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7.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1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1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12.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13.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1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header1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1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17.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1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19.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20.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header21.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header22.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3.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24.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header2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header26.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header27.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header28.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29.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30.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31.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header32.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header33.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header34.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header35.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header36.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header37.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header38.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header39.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header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header41.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header42.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header43.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header44.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header45.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header46.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header47.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header48.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header49.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header50.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header51.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header52.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header53.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header54.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header55.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header56.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header57.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header58.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header59.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0.xml" ContentType="application/vnd.openxmlformats-officedocument.wordprocessingml.footer+xml"/>
  <Override PartName="/word/header60.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header61.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header62.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header63.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961F2E" w14:textId="530A240F" w:rsidR="00C90C90" w:rsidRPr="00D31D33" w:rsidRDefault="00411664" w:rsidP="00411664">
      <w:pPr>
        <w:spacing w:before="21"/>
        <w:rPr>
          <w:rFonts w:ascii="Arial" w:eastAsia="Arial" w:hAnsi="Arial" w:cs="Arial"/>
          <w:sz w:val="40"/>
          <w:szCs w:val="40"/>
        </w:rPr>
      </w:pPr>
      <w:bookmarkStart w:id="0" w:name="_Toc30892797"/>
      <w:bookmarkStart w:id="1" w:name="_Toc31025914"/>
      <w:bookmarkStart w:id="2" w:name="_Toc31196250"/>
      <w:bookmarkStart w:id="3" w:name="_Toc42857683"/>
      <w:bookmarkStart w:id="4" w:name="_Toc43922476"/>
      <w:bookmarkStart w:id="5" w:name="_Toc43944523"/>
      <w:bookmarkStart w:id="6" w:name="_Toc43947321"/>
      <w:bookmarkStart w:id="7" w:name="_Toc43948039"/>
      <w:bookmarkStart w:id="8" w:name="_Toc44420766"/>
      <w:r>
        <w:rPr>
          <w:rFonts w:ascii="Arial"/>
          <w:spacing w:val="-1"/>
          <w:sz w:val="40"/>
        </w:rPr>
        <w:t xml:space="preserve"> </w:t>
      </w:r>
      <w:r w:rsidR="00C90C90" w:rsidRPr="00D31D33">
        <w:rPr>
          <w:rFonts w:ascii="Arial"/>
          <w:spacing w:val="-1"/>
          <w:sz w:val="40"/>
        </w:rPr>
        <w:t>Initial Environmental</w:t>
      </w:r>
      <w:r w:rsidR="00C90C90" w:rsidRPr="00D31D33">
        <w:rPr>
          <w:rFonts w:ascii="Arial"/>
          <w:spacing w:val="1"/>
          <w:sz w:val="40"/>
        </w:rPr>
        <w:t xml:space="preserve"> </w:t>
      </w:r>
      <w:r w:rsidR="00C90C90" w:rsidRPr="00D31D33">
        <w:rPr>
          <w:rFonts w:ascii="Arial"/>
          <w:spacing w:val="-1"/>
          <w:sz w:val="40"/>
        </w:rPr>
        <w:t>Examination</w:t>
      </w:r>
      <w:r w:rsidR="00C90C90" w:rsidRPr="00D31D33">
        <w:rPr>
          <w:rFonts w:ascii="Arial"/>
          <w:sz w:val="40"/>
        </w:rPr>
        <w:t xml:space="preserve"> </w:t>
      </w:r>
      <w:r w:rsidR="00C90C90" w:rsidRPr="00D31D33">
        <w:rPr>
          <w:rFonts w:ascii="Arial"/>
          <w:spacing w:val="-2"/>
          <w:sz w:val="40"/>
        </w:rPr>
        <w:t>Report</w:t>
      </w:r>
    </w:p>
    <w:p w14:paraId="2B370F0A" w14:textId="77777777" w:rsidR="00C90C90" w:rsidRPr="00D31D33" w:rsidRDefault="00C90C90" w:rsidP="00C90C90">
      <w:pPr>
        <w:spacing w:line="20" w:lineRule="atLeast"/>
        <w:ind w:left="112"/>
        <w:rPr>
          <w:rFonts w:ascii="Arial" w:eastAsia="Arial" w:hAnsi="Arial" w:cs="Arial"/>
          <w:sz w:val="2"/>
          <w:szCs w:val="2"/>
        </w:rPr>
      </w:pPr>
      <w:r w:rsidRPr="00FC11FF">
        <w:rPr>
          <w:rFonts w:ascii="Arial" w:eastAsia="Arial" w:hAnsi="Arial" w:cs="Arial"/>
          <w:noProof/>
          <w:sz w:val="2"/>
          <w:szCs w:val="2"/>
          <w:lang w:bidi="ur-PK"/>
        </w:rPr>
        <mc:AlternateContent>
          <mc:Choice Requires="wpg">
            <w:drawing>
              <wp:inline distT="0" distB="0" distL="0" distR="0" wp14:anchorId="37EC3C4D" wp14:editId="7CD22ADD">
                <wp:extent cx="5888355" cy="7620"/>
                <wp:effectExtent l="9525" t="9525" r="7620" b="1905"/>
                <wp:docPr id="13154820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355" cy="7620"/>
                          <a:chOff x="0" y="0"/>
                          <a:chExt cx="9273" cy="12"/>
                        </a:xfrm>
                      </wpg:grpSpPr>
                      <wpg:grpSp>
                        <wpg:cNvPr id="1384303552" name="Group 45"/>
                        <wpg:cNvGrpSpPr>
                          <a:grpSpLocks/>
                        </wpg:cNvGrpSpPr>
                        <wpg:grpSpPr bwMode="auto">
                          <a:xfrm>
                            <a:off x="6" y="6"/>
                            <a:ext cx="9261" cy="2"/>
                            <a:chOff x="6" y="6"/>
                            <a:chExt cx="9261" cy="2"/>
                          </a:xfrm>
                        </wpg:grpSpPr>
                        <wps:wsp>
                          <wps:cNvPr id="1137720567" name="Freeform 46"/>
                          <wps:cNvSpPr>
                            <a:spLocks/>
                          </wps:cNvSpPr>
                          <wps:spPr bwMode="auto">
                            <a:xfrm>
                              <a:off x="6" y="6"/>
                              <a:ext cx="9261" cy="2"/>
                            </a:xfrm>
                            <a:custGeom>
                              <a:avLst/>
                              <a:gdLst>
                                <a:gd name="T0" fmla="+- 0 6 6"/>
                                <a:gd name="T1" fmla="*/ T0 w 9261"/>
                                <a:gd name="T2" fmla="+- 0 9266 6"/>
                                <a:gd name="T3" fmla="*/ T2 w 9261"/>
                              </a:gdLst>
                              <a:ahLst/>
                              <a:cxnLst>
                                <a:cxn ang="0">
                                  <a:pos x="T1" y="0"/>
                                </a:cxn>
                                <a:cxn ang="0">
                                  <a:pos x="T3" y="0"/>
                                </a:cxn>
                              </a:cxnLst>
                              <a:rect l="0" t="0" r="r" b="b"/>
                              <a:pathLst>
                                <a:path w="9261">
                                  <a:moveTo>
                                    <a:pt x="0" y="0"/>
                                  </a:moveTo>
                                  <a:lnTo>
                                    <a:pt x="926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a="http://schemas.openxmlformats.org/drawingml/2006/main" xmlns:a14="http://schemas.microsoft.com/office/drawing/2010/main" xmlns:pic="http://schemas.openxmlformats.org/drawingml/2006/picture" xmlns:c="http://schemas.openxmlformats.org/drawingml/2006/chart">
            <w:pict w14:anchorId="1008F114">
              <v:group id="Group 1" style="width:463.65pt;height:.6pt;mso-position-horizontal-relative:char;mso-position-vertical-relative:line" coordsize="9273,12" o:spid="_x0000_s1026" w14:anchorId="1AB75F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rVRNAMAANkHAAAOAAAAZHJzL2Uyb0RvYy54bWysVdtu2zAMfR+wfxD0uKG14yROatQpht4w&#10;oNsKNPsARZYvmC1pkhKn+/pRku046YoB3fIQUCZFHh5edHm1b2q0Y0pXgqd4ch5ixDgVWcWLFH9f&#10;350tMdKG8IzUgrMUPzONr1bv3122MmGRKEWdMYXACddJK1NcGiOTINC0ZA3R50IyDspcqIYYOKoi&#10;yBRpwXtTB1EYxkErVCaVoExr+HrjlXjl/Oc5o+ZbnmtmUJ1iwGbcv3L/G/sfrC5JUigiy4p2MMgb&#10;UDSk4hB0cHVDDEFbVb1w1VRUCS1yc05FE4g8ryhzOUA2k/Akm3slttLlUiRtIQeagNoTnt7sln7d&#10;3Sv5JB+VRw/ig6A/NPAStLJIxnp7Lrwx2rRfRAb1JFsjXOL7XDXWBaSE9o7f54FftjeIwsf5crmc&#10;zucYUdAt4qijn5ZQoxeXaHnbXbuIFlN/ZxLZggUk8dEcwg6RrXgHz4uA/FGhKoOunC5n0xACRxhx&#10;0gBqRyyaza230yxtDf8XCzFGkGnsu6xn4SKKJz4dlw1JhvyPzMf5H114NX2YIH1oEv1vTfJUEslc&#10;72nbBD2Vk+liEYXzeNFTeacYs+OJZi7NVjrzvqH0uJtGGmumoen+2kdHlLzC4EAIULnV5p4J14lk&#10;96CNn+8MJNffWdcAa9gFeVPDqH88QyGKUVejYjCAEnmDDwFah6hFrmydu94LNNTIC1j8wRG07sFR&#10;NHIEsIseGCl7rHTPO7AgIWLXaOgGTAptZ2QNwPrJAg9gZBN7xRZin9r6O10IBfvxdDMqjGAzbnzP&#10;SmIsMhvCiqhNsePBfmjEjq2FU5mT6YUgB23Nx1ZwHbgfofJquGEDuOEeglqso4JycVfVtStBzS2U&#10;xTSOHTda1FVmlRaNVsXmulZoR+zOd79uaxyZwW7lmXNWMpLddrIhVe1lCF4Dt7BjfKvaTaGTjcie&#10;oW2V8C8JvHwglEL9wqiFVyTF+ueWKIZR/ZnDBF5MZjP77LjDbA6jg5EaazZjDeEUXKXYYCi8Fa+N&#10;f6q2UlVFCZEmLl0uPsHazSvb3Q6fR9UdYAk4adiGbk3C+wFfjx6o8dndOLzIq98AAAD//wMAUEsD&#10;BBQABgAIAAAAIQANAy1B2wAAAAMBAAAPAAAAZHJzL2Rvd25yZXYueG1sTI9PS8NAEMXvgt9hGcGb&#10;3STFP43ZlFLUUxFsBeltmkyT0OxsyG6T9Ns7etHLg+E93vtNtpxsqwbqfePYQDyLQBEXrmy4MvC5&#10;e717AuUDcomtYzJwIQ/L/Poqw7R0I3/QsA2VkhL2KRqoQ+hSrX1Rk0U/cx2xeEfXWwxy9pUuexyl&#10;3LY6iaIHbbFhWaixo3VNxWl7tgbeRhxX8/hl2JyO68t+d//+tYnJmNubafUMKtAU/sLwgy/okAvT&#10;wZ259Ko1II+EXxVvkTzOQR0klIDOM/2fPf8GAAD//wMAUEsBAi0AFAAGAAgAAAAhALaDOJL+AAAA&#10;4QEAABMAAAAAAAAAAAAAAAAAAAAAAFtDb250ZW50X1R5cGVzXS54bWxQSwECLQAUAAYACAAAACEA&#10;OP0h/9YAAACUAQAACwAAAAAAAAAAAAAAAAAvAQAAX3JlbHMvLnJlbHNQSwECLQAUAAYACAAAACEA&#10;MO61UTQDAADZBwAADgAAAAAAAAAAAAAAAAAuAgAAZHJzL2Uyb0RvYy54bWxQSwECLQAUAAYACAAA&#10;ACEADQMtQdsAAAADAQAADwAAAAAAAAAAAAAAAACOBQAAZHJzL2Rvd25yZXYueG1sUEsFBgAAAAAE&#10;AAQA8wAAAJYGAAAAAA==&#10;">
                <v:group id="Group 45" style="position:absolute;left:6;top:6;width:9261;height:2" coordsize="9261,2" coordorigin="6,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OYXyAAAAOMAAAAPAAAAZHJzL2Rvd25yZXYueG1sRE/NasJA&#10;EL4LfYdlCr3pJsaIRFcRaUsPIqiF4m3IjkkwOxuy2yS+vVsoeJzvf1abwdSio9ZVlhXEkwgEcW51&#10;xYWC7/PHeAHCeWSNtWVScCcHm/XLaIWZtj0fqTv5QoQQdhkqKL1vMildXpJBN7ENceCutjXow9kW&#10;UrfYh3BTy2kUzaXBikNDiQ3tSspvp1+j4LPHfpvE793+dt3dL+f08LOPSam312G7BOFp8E/xv/tL&#10;h/nJYpZESZpO4e+nAIBcPwAAAP//AwBQSwECLQAUAAYACAAAACEA2+H2y+4AAACFAQAAEwAAAAAA&#10;AAAAAAAAAAAAAAAAW0NvbnRlbnRfVHlwZXNdLnhtbFBLAQItABQABgAIAAAAIQBa9CxbvwAAABUB&#10;AAALAAAAAAAAAAAAAAAAAB8BAABfcmVscy8ucmVsc1BLAQItABQABgAIAAAAIQByeOYXyAAAAOMA&#10;AAAPAAAAAAAAAAAAAAAAAAcCAABkcnMvZG93bnJldi54bWxQSwUGAAAAAAMAAwC3AAAA/AIAAAAA&#10;">
                  <v:shape id="Freeform 46" style="position:absolute;left:6;top:6;width:9261;height:2;visibility:visible;mso-wrap-style:square;v-text-anchor:top" coordsize="9261,2" o:spid="_x0000_s1028" filled="f" strokeweight=".58pt" path="m,l92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MtyQAAAOMAAAAPAAAAZHJzL2Rvd25yZXYueG1sRE9fa8Iw&#10;EH8f+B3CCXubaRXtqEYZG8JgE6YTx96O5myrzSVrMu326ZeB4OP9/t9s0ZlGnKj1tWUF6SABQVxY&#10;XXOpYPu+vLsH4QOyxsYyKfghD4t572aGubZnXtNpE0oRQ9jnqKAKweVS+qIig35gHXHk9rY1GOLZ&#10;llK3eI7hppHDJJlIgzXHhgodPVZUHDffRoF17rV7+zo8vXyWv/pDUtil45VSt/3uYQoiUBeu4ov7&#10;Wcf56SjLhsl4ksH/TxEAOf8DAAD//wMAUEsBAi0AFAAGAAgAAAAhANvh9svuAAAAhQEAABMAAAAA&#10;AAAAAAAAAAAAAAAAAFtDb250ZW50X1R5cGVzXS54bWxQSwECLQAUAAYACAAAACEAWvQsW78AAAAV&#10;AQAACwAAAAAAAAAAAAAAAAAfAQAAX3JlbHMvLnJlbHNQSwECLQAUAAYACAAAACEAWH0DLckAAADj&#10;AAAADwAAAAAAAAAAAAAAAAAHAgAAZHJzL2Rvd25yZXYueG1sUEsFBgAAAAADAAMAtwAAAP0CAAAA&#10;AA==&#10;">
                    <v:path arrowok="t" o:connecttype="custom" o:connectlocs="0,0;9260,0" o:connectangles="0,0"/>
                  </v:shape>
                </v:group>
                <w10:anchorlock/>
              </v:group>
            </w:pict>
          </mc:Fallback>
        </mc:AlternateContent>
      </w:r>
    </w:p>
    <w:p w14:paraId="7A48B89D" w14:textId="77777777" w:rsidR="00C90C90" w:rsidRPr="00D31D33" w:rsidRDefault="00C90C90" w:rsidP="00C90C90">
      <w:pPr>
        <w:rPr>
          <w:rFonts w:ascii="Arial" w:eastAsia="Arial" w:hAnsi="Arial" w:cs="Arial"/>
          <w:sz w:val="20"/>
          <w:szCs w:val="20"/>
        </w:rPr>
      </w:pPr>
    </w:p>
    <w:p w14:paraId="52DF51E6" w14:textId="77777777" w:rsidR="00C90C90" w:rsidRPr="00D31D33" w:rsidRDefault="00C90C90" w:rsidP="00C90C90">
      <w:pPr>
        <w:rPr>
          <w:rFonts w:ascii="Arial" w:eastAsia="Arial" w:hAnsi="Arial" w:cs="Arial"/>
          <w:sz w:val="20"/>
          <w:szCs w:val="20"/>
        </w:rPr>
      </w:pPr>
    </w:p>
    <w:p w14:paraId="5C55CFED" w14:textId="77777777" w:rsidR="00C90C90" w:rsidRPr="00D31D33" w:rsidRDefault="00C90C90" w:rsidP="00C90C90">
      <w:pPr>
        <w:rPr>
          <w:rFonts w:ascii="Arial"/>
          <w:spacing w:val="-1"/>
        </w:rPr>
      </w:pPr>
    </w:p>
    <w:p w14:paraId="63169C19" w14:textId="3EE1D69A" w:rsidR="00C90C90" w:rsidRPr="00D31D33" w:rsidRDefault="00C90C90" w:rsidP="00C90C90">
      <w:pPr>
        <w:rPr>
          <w:rFonts w:ascii="Arial"/>
          <w:spacing w:val="-1"/>
          <w:sz w:val="24"/>
          <w:szCs w:val="28"/>
        </w:rPr>
      </w:pPr>
      <w:r w:rsidRPr="00D31D33">
        <w:rPr>
          <w:rFonts w:ascii="Arial"/>
          <w:spacing w:val="-1"/>
          <w:sz w:val="24"/>
          <w:szCs w:val="28"/>
        </w:rPr>
        <w:t xml:space="preserve">Project Number: </w:t>
      </w:r>
      <w:r w:rsidR="00067D5E" w:rsidRPr="00D31D33">
        <w:rPr>
          <w:rFonts w:ascii="Arial"/>
          <w:spacing w:val="-1"/>
          <w:sz w:val="24"/>
          <w:szCs w:val="28"/>
        </w:rPr>
        <w:t>55236</w:t>
      </w:r>
      <w:r w:rsidRPr="00D31D33">
        <w:rPr>
          <w:rFonts w:ascii="Arial"/>
          <w:spacing w:val="-1"/>
          <w:sz w:val="24"/>
          <w:szCs w:val="28"/>
        </w:rPr>
        <w:t>-001</w:t>
      </w:r>
    </w:p>
    <w:p w14:paraId="756F6596" w14:textId="78F2B7EB" w:rsidR="00C90C90" w:rsidRPr="00D31D33" w:rsidRDefault="00033E59" w:rsidP="00C90C90">
      <w:pPr>
        <w:rPr>
          <w:rFonts w:ascii="Arial"/>
          <w:spacing w:val="-1"/>
          <w:sz w:val="24"/>
          <w:szCs w:val="28"/>
        </w:rPr>
      </w:pPr>
      <w:r w:rsidRPr="00D31D33">
        <w:rPr>
          <w:rFonts w:ascii="Arial"/>
          <w:spacing w:val="-1"/>
          <w:sz w:val="24"/>
          <w:szCs w:val="28"/>
        </w:rPr>
        <w:t>August</w:t>
      </w:r>
      <w:r w:rsidR="00067D5E" w:rsidRPr="00D31D33">
        <w:rPr>
          <w:rFonts w:ascii="Arial"/>
          <w:spacing w:val="-1"/>
          <w:sz w:val="24"/>
          <w:szCs w:val="28"/>
        </w:rPr>
        <w:t xml:space="preserve"> 2024</w:t>
      </w:r>
    </w:p>
    <w:p w14:paraId="4D992B05" w14:textId="77777777" w:rsidR="00C90C90" w:rsidRPr="00D31D33" w:rsidRDefault="00C90C90" w:rsidP="00C90C90">
      <w:pPr>
        <w:rPr>
          <w:rFonts w:ascii="Arial" w:eastAsia="Arial" w:hAnsi="Arial" w:cs="Arial"/>
        </w:rPr>
      </w:pPr>
    </w:p>
    <w:p w14:paraId="08143EA7" w14:textId="77777777" w:rsidR="00C90C90" w:rsidRPr="00D31D33" w:rsidRDefault="00C90C90" w:rsidP="00C90C90">
      <w:pPr>
        <w:ind w:right="210"/>
        <w:rPr>
          <w:rFonts w:ascii="Arial" w:eastAsia="Arial" w:hAnsi="Arial" w:cs="Arial"/>
        </w:rPr>
      </w:pPr>
    </w:p>
    <w:p w14:paraId="0BB44C5C" w14:textId="77777777" w:rsidR="00C90C90" w:rsidRPr="00D31D33" w:rsidRDefault="00C90C90" w:rsidP="00C90C90">
      <w:pPr>
        <w:ind w:right="210"/>
        <w:rPr>
          <w:rFonts w:ascii="Arial"/>
          <w:sz w:val="40"/>
        </w:rPr>
      </w:pPr>
    </w:p>
    <w:p w14:paraId="1EE22809" w14:textId="77777777" w:rsidR="00C90C90" w:rsidRPr="00D31D33" w:rsidRDefault="00C90C90" w:rsidP="00C90C90">
      <w:pPr>
        <w:ind w:right="210"/>
        <w:rPr>
          <w:rFonts w:ascii="Arial" w:eastAsia="Arial" w:hAnsi="Arial" w:cs="Arial"/>
          <w:sz w:val="36"/>
          <w:szCs w:val="36"/>
        </w:rPr>
      </w:pPr>
      <w:r w:rsidRPr="00D31D33">
        <w:rPr>
          <w:rFonts w:ascii="Arial"/>
          <w:sz w:val="36"/>
          <w:szCs w:val="22"/>
        </w:rPr>
        <w:t>Project Readiness Financing for Punjab</w:t>
      </w:r>
      <w:r w:rsidRPr="00D31D33">
        <w:rPr>
          <w:rFonts w:ascii="Arial"/>
          <w:spacing w:val="-1"/>
          <w:sz w:val="36"/>
          <w:szCs w:val="22"/>
        </w:rPr>
        <w:t xml:space="preserve"> Urban Development Projects</w:t>
      </w:r>
    </w:p>
    <w:p w14:paraId="6526A71A" w14:textId="77777777" w:rsidR="00C90C90" w:rsidRPr="00D31D33" w:rsidRDefault="00C90C90" w:rsidP="00C90C90">
      <w:pPr>
        <w:spacing w:before="5"/>
        <w:rPr>
          <w:rFonts w:ascii="Arial" w:eastAsia="Arial" w:hAnsi="Arial" w:cs="Arial"/>
          <w:sz w:val="32"/>
          <w:szCs w:val="32"/>
        </w:rPr>
      </w:pPr>
    </w:p>
    <w:p w14:paraId="478C37CD" w14:textId="77777777" w:rsidR="00AF0F09" w:rsidRPr="00D31D33" w:rsidRDefault="00AF0F09" w:rsidP="00AF0F09">
      <w:pPr>
        <w:jc w:val="center"/>
        <w:rPr>
          <w:rFonts w:ascii="Arial" w:eastAsia="Arial" w:hAnsi="Arial" w:cs="Arial"/>
          <w:sz w:val="28"/>
          <w:szCs w:val="32"/>
        </w:rPr>
      </w:pPr>
      <w:r w:rsidRPr="00D31D33">
        <w:rPr>
          <w:rFonts w:ascii="Arial"/>
          <w:b/>
          <w:sz w:val="28"/>
          <w:szCs w:val="32"/>
        </w:rPr>
        <w:t>Updated IEE</w:t>
      </w:r>
      <w:r w:rsidRPr="00D31D33">
        <w:rPr>
          <w:rFonts w:ascii="Arial"/>
          <w:b/>
          <w:spacing w:val="-1"/>
          <w:sz w:val="28"/>
          <w:szCs w:val="32"/>
        </w:rPr>
        <w:t xml:space="preserve"> </w:t>
      </w:r>
      <w:r w:rsidRPr="00D31D33">
        <w:rPr>
          <w:rFonts w:ascii="Arial"/>
          <w:b/>
          <w:sz w:val="28"/>
          <w:szCs w:val="32"/>
        </w:rPr>
        <w:t>for</w:t>
      </w:r>
      <w:r w:rsidRPr="00D31D33">
        <w:rPr>
          <w:rFonts w:ascii="Arial"/>
          <w:b/>
          <w:spacing w:val="1"/>
          <w:sz w:val="28"/>
          <w:szCs w:val="32"/>
        </w:rPr>
        <w:t xml:space="preserve"> </w:t>
      </w:r>
      <w:r w:rsidR="00C90C90" w:rsidRPr="00D31D33">
        <w:rPr>
          <w:b/>
          <w:bCs/>
          <w:sz w:val="28"/>
          <w:szCs w:val="32"/>
        </w:rPr>
        <w:t>Replacement of Existing Conductance Main from Rawal Lake Filtration Plant to Water Works Sufaid Tanki</w:t>
      </w:r>
      <w:r w:rsidRPr="00D31D33">
        <w:rPr>
          <w:b/>
          <w:bCs/>
          <w:sz w:val="28"/>
          <w:szCs w:val="32"/>
        </w:rPr>
        <w:t xml:space="preserve"> </w:t>
      </w:r>
      <w:r w:rsidRPr="00D31D33">
        <w:rPr>
          <w:rFonts w:ascii="Arial" w:eastAsia="Mincho" w:hAnsi="Arial" w:cs="Arial"/>
          <w:b/>
          <w:bCs/>
          <w:sz w:val="28"/>
          <w:szCs w:val="32"/>
        </w:rPr>
        <w:t>and Solarization Component under DREAMS-I</w:t>
      </w:r>
    </w:p>
    <w:p w14:paraId="7CCBFE54" w14:textId="69459879" w:rsidR="00C90C90" w:rsidRPr="00D31D33" w:rsidRDefault="00C90C90" w:rsidP="00C90C90">
      <w:pPr>
        <w:ind w:left="240"/>
        <w:jc w:val="left"/>
        <w:rPr>
          <w:rFonts w:ascii="Arial"/>
          <w:b/>
          <w:bCs/>
          <w:spacing w:val="-1"/>
          <w:sz w:val="28"/>
          <w:szCs w:val="32"/>
        </w:rPr>
      </w:pPr>
    </w:p>
    <w:p w14:paraId="7BD4B10C" w14:textId="77777777" w:rsidR="00C90C90" w:rsidRPr="00D31D33" w:rsidRDefault="00C90C90" w:rsidP="00C90C90">
      <w:pPr>
        <w:rPr>
          <w:rFonts w:ascii="Arial"/>
          <w:spacing w:val="-1"/>
        </w:rPr>
      </w:pPr>
    </w:p>
    <w:p w14:paraId="29991D03" w14:textId="77777777" w:rsidR="00C90C90" w:rsidRPr="00D31D33" w:rsidRDefault="00C90C90" w:rsidP="00C90C90">
      <w:pPr>
        <w:rPr>
          <w:rFonts w:ascii="Arial"/>
          <w:spacing w:val="-1"/>
        </w:rPr>
      </w:pPr>
    </w:p>
    <w:p w14:paraId="71FAB51C" w14:textId="77777777" w:rsidR="00C90C90" w:rsidRPr="00D31D33" w:rsidRDefault="00C90C90" w:rsidP="00C90C90">
      <w:pPr>
        <w:rPr>
          <w:rFonts w:ascii="Arial"/>
          <w:spacing w:val="-1"/>
        </w:rPr>
      </w:pPr>
    </w:p>
    <w:p w14:paraId="3A02D5C7" w14:textId="77777777" w:rsidR="00C90C90" w:rsidRPr="00D31D33" w:rsidRDefault="00C90C90" w:rsidP="00C90C90">
      <w:pPr>
        <w:ind w:left="240"/>
        <w:rPr>
          <w:rFonts w:ascii="Arial"/>
          <w:spacing w:val="-1"/>
        </w:rPr>
      </w:pPr>
    </w:p>
    <w:p w14:paraId="19D00EA2" w14:textId="77777777" w:rsidR="00C90C90" w:rsidRPr="00D31D33" w:rsidRDefault="00C90C90" w:rsidP="00C90C90">
      <w:pPr>
        <w:ind w:left="240"/>
        <w:rPr>
          <w:rFonts w:ascii="Arial"/>
          <w:spacing w:val="-1"/>
        </w:rPr>
      </w:pPr>
    </w:p>
    <w:p w14:paraId="5DCE206F" w14:textId="77777777" w:rsidR="00C90C90" w:rsidRPr="00D31D33" w:rsidRDefault="00C90C90" w:rsidP="00C90C90">
      <w:pPr>
        <w:ind w:left="240"/>
        <w:rPr>
          <w:rFonts w:ascii="Arial"/>
          <w:spacing w:val="-1"/>
        </w:rPr>
      </w:pPr>
    </w:p>
    <w:p w14:paraId="47BF3C62" w14:textId="77777777" w:rsidR="00C90C90" w:rsidRPr="00D31D33" w:rsidRDefault="00C90C90" w:rsidP="00C90C90">
      <w:pPr>
        <w:ind w:left="240"/>
        <w:rPr>
          <w:rFonts w:ascii="Arial"/>
          <w:spacing w:val="-1"/>
        </w:rPr>
      </w:pPr>
    </w:p>
    <w:p w14:paraId="0E7C5153" w14:textId="77777777" w:rsidR="00C90C90" w:rsidRPr="00D31D33" w:rsidRDefault="00C90C90" w:rsidP="00C90C90">
      <w:pPr>
        <w:ind w:left="240"/>
        <w:rPr>
          <w:rFonts w:ascii="Arial"/>
          <w:spacing w:val="-1"/>
        </w:rPr>
      </w:pPr>
    </w:p>
    <w:p w14:paraId="524888D6" w14:textId="77777777" w:rsidR="00C90C90" w:rsidRPr="00D31D33" w:rsidRDefault="00C90C90" w:rsidP="00C90C90">
      <w:pPr>
        <w:ind w:left="240"/>
        <w:rPr>
          <w:rFonts w:ascii="Arial"/>
          <w:spacing w:val="-1"/>
        </w:rPr>
      </w:pPr>
    </w:p>
    <w:p w14:paraId="43B64F9C" w14:textId="77777777" w:rsidR="00C90C90" w:rsidRPr="00D31D33" w:rsidRDefault="00C90C90" w:rsidP="00C90C90">
      <w:pPr>
        <w:ind w:left="240"/>
        <w:rPr>
          <w:rFonts w:ascii="Arial"/>
          <w:spacing w:val="-1"/>
        </w:rPr>
      </w:pPr>
    </w:p>
    <w:p w14:paraId="4418F3A8" w14:textId="77777777" w:rsidR="00C90C90" w:rsidRPr="00D31D33" w:rsidRDefault="00C90C90" w:rsidP="00C90C90">
      <w:pPr>
        <w:ind w:left="240"/>
        <w:rPr>
          <w:rFonts w:ascii="Arial"/>
          <w:spacing w:val="-1"/>
        </w:rPr>
      </w:pPr>
    </w:p>
    <w:p w14:paraId="0C4841A9" w14:textId="77777777" w:rsidR="00C90C90" w:rsidRPr="00D31D33" w:rsidRDefault="00C90C90" w:rsidP="00C90C90">
      <w:pPr>
        <w:ind w:left="240"/>
        <w:rPr>
          <w:rFonts w:ascii="Arial"/>
          <w:spacing w:val="-1"/>
        </w:rPr>
      </w:pPr>
    </w:p>
    <w:p w14:paraId="4B0BAAC3" w14:textId="77777777" w:rsidR="00C90C90" w:rsidRPr="00D31D33" w:rsidRDefault="00C90C90" w:rsidP="00C90C90">
      <w:pPr>
        <w:ind w:left="240"/>
        <w:rPr>
          <w:rFonts w:ascii="Arial"/>
          <w:spacing w:val="-1"/>
        </w:rPr>
      </w:pPr>
    </w:p>
    <w:p w14:paraId="19A2E7CA" w14:textId="77777777" w:rsidR="00C90C90" w:rsidRPr="00D31D33" w:rsidRDefault="00C90C90" w:rsidP="00C90C90">
      <w:pPr>
        <w:ind w:left="240"/>
        <w:rPr>
          <w:rFonts w:ascii="Arial"/>
          <w:spacing w:val="-1"/>
        </w:rPr>
      </w:pPr>
    </w:p>
    <w:p w14:paraId="19A2E7E8" w14:textId="77777777" w:rsidR="00C90C90" w:rsidRPr="00D31D33" w:rsidRDefault="00C90C90" w:rsidP="00C90C90">
      <w:pPr>
        <w:ind w:left="240"/>
        <w:rPr>
          <w:rFonts w:ascii="Arial"/>
          <w:spacing w:val="-1"/>
        </w:rPr>
      </w:pPr>
    </w:p>
    <w:p w14:paraId="19A7799D" w14:textId="77777777" w:rsidR="00C90C90" w:rsidRPr="00D31D33" w:rsidRDefault="00C90C90" w:rsidP="00C90C90">
      <w:pPr>
        <w:ind w:left="240"/>
        <w:rPr>
          <w:rFonts w:ascii="Arial"/>
          <w:spacing w:val="-1"/>
        </w:rPr>
      </w:pPr>
    </w:p>
    <w:p w14:paraId="076B473D" w14:textId="77777777" w:rsidR="00C90C90" w:rsidRPr="00D31D33" w:rsidRDefault="00C90C90" w:rsidP="004F40C2">
      <w:pPr>
        <w:rPr>
          <w:rFonts w:ascii="Arial"/>
          <w:spacing w:val="-1"/>
        </w:rPr>
      </w:pPr>
    </w:p>
    <w:p w14:paraId="399894A0" w14:textId="77777777" w:rsidR="00C90C90" w:rsidRPr="00D31D33" w:rsidRDefault="00C90C90" w:rsidP="00C90C90">
      <w:pPr>
        <w:ind w:left="240"/>
        <w:rPr>
          <w:rFonts w:ascii="Arial"/>
          <w:spacing w:val="-1"/>
        </w:rPr>
      </w:pPr>
    </w:p>
    <w:p w14:paraId="2D8A9112" w14:textId="77777777" w:rsidR="00C90C90" w:rsidRPr="00D31D33" w:rsidRDefault="00C90C90" w:rsidP="00411664">
      <w:pPr>
        <w:ind w:left="240"/>
        <w:jc w:val="center"/>
        <w:rPr>
          <w:rFonts w:cs="Arial"/>
          <w:b/>
          <w:bCs/>
          <w:snapToGrid w:val="0"/>
          <w:sz w:val="40"/>
          <w:szCs w:val="36"/>
          <w:u w:val="single"/>
        </w:rPr>
      </w:pPr>
      <w:r w:rsidRPr="00D31D33">
        <w:rPr>
          <w:rFonts w:ascii="Arial"/>
          <w:spacing w:val="-1"/>
        </w:rPr>
        <w:t>Prepared</w:t>
      </w:r>
      <w:r w:rsidRPr="00D31D33">
        <w:rPr>
          <w:rFonts w:ascii="Arial"/>
        </w:rPr>
        <w:t xml:space="preserve"> </w:t>
      </w:r>
      <w:r w:rsidRPr="00D31D33">
        <w:rPr>
          <w:rFonts w:ascii="Arial"/>
          <w:spacing w:val="-1"/>
        </w:rPr>
        <w:t>by</w:t>
      </w:r>
      <w:r w:rsidRPr="00D31D33">
        <w:rPr>
          <w:rFonts w:ascii="Arial"/>
          <w:spacing w:val="-2"/>
        </w:rPr>
        <w:t xml:space="preserve"> </w:t>
      </w:r>
      <w:r w:rsidRPr="00D31D33">
        <w:rPr>
          <w:rFonts w:ascii="Arial"/>
          <w:spacing w:val="-1"/>
        </w:rPr>
        <w:t>Project</w:t>
      </w:r>
      <w:r w:rsidRPr="00D31D33">
        <w:rPr>
          <w:rFonts w:ascii="Arial"/>
          <w:spacing w:val="2"/>
        </w:rPr>
        <w:t xml:space="preserve"> </w:t>
      </w:r>
      <w:r w:rsidRPr="00D31D33">
        <w:rPr>
          <w:rFonts w:ascii="Arial"/>
          <w:spacing w:val="-1"/>
        </w:rPr>
        <w:t xml:space="preserve">Management </w:t>
      </w:r>
      <w:r w:rsidRPr="00D31D33">
        <w:rPr>
          <w:rFonts w:ascii="Arial"/>
          <w:spacing w:val="-2"/>
        </w:rPr>
        <w:t>Unit</w:t>
      </w:r>
      <w:r w:rsidRPr="00D31D33">
        <w:rPr>
          <w:rFonts w:ascii="Arial"/>
          <w:spacing w:val="2"/>
        </w:rPr>
        <w:t xml:space="preserve"> </w:t>
      </w:r>
      <w:r w:rsidRPr="00D31D33">
        <w:rPr>
          <w:rFonts w:ascii="Arial"/>
          <w:spacing w:val="-2"/>
        </w:rPr>
        <w:t>of</w:t>
      </w:r>
      <w:r w:rsidRPr="00D31D33">
        <w:rPr>
          <w:rFonts w:ascii="Arial"/>
          <w:spacing w:val="2"/>
        </w:rPr>
        <w:t xml:space="preserve"> </w:t>
      </w:r>
      <w:r w:rsidRPr="00D31D33">
        <w:rPr>
          <w:rFonts w:ascii="Arial"/>
          <w:spacing w:val="-2"/>
        </w:rPr>
        <w:t>PRF PUDP,</w:t>
      </w:r>
      <w:r w:rsidRPr="00D31D33">
        <w:rPr>
          <w:rFonts w:ascii="Arial"/>
          <w:spacing w:val="-4"/>
        </w:rPr>
        <w:t xml:space="preserve"> </w:t>
      </w:r>
      <w:r w:rsidRPr="00D31D33">
        <w:rPr>
          <w:rFonts w:ascii="Arial"/>
          <w:spacing w:val="-2"/>
        </w:rPr>
        <w:t>Government</w:t>
      </w:r>
      <w:r w:rsidRPr="00D31D33">
        <w:rPr>
          <w:rFonts w:ascii="Arial"/>
          <w:spacing w:val="2"/>
        </w:rPr>
        <w:t xml:space="preserve"> </w:t>
      </w:r>
      <w:r w:rsidRPr="00D31D33">
        <w:rPr>
          <w:rFonts w:ascii="Arial"/>
          <w:spacing w:val="-2"/>
        </w:rPr>
        <w:t>of</w:t>
      </w:r>
      <w:r w:rsidRPr="00D31D33">
        <w:rPr>
          <w:rFonts w:ascii="Arial"/>
          <w:spacing w:val="2"/>
        </w:rPr>
        <w:t xml:space="preserve"> </w:t>
      </w:r>
      <w:r w:rsidRPr="00D31D33">
        <w:rPr>
          <w:rFonts w:ascii="Arial"/>
          <w:spacing w:val="-1"/>
        </w:rPr>
        <w:t>Punjab,</w:t>
      </w:r>
      <w:r w:rsidRPr="00D31D33">
        <w:rPr>
          <w:rFonts w:ascii="Arial"/>
          <w:spacing w:val="-3"/>
        </w:rPr>
        <w:t xml:space="preserve"> </w:t>
      </w:r>
      <w:r w:rsidRPr="00D31D33">
        <w:rPr>
          <w:rFonts w:ascii="Arial"/>
          <w:spacing w:val="-1"/>
        </w:rPr>
        <w:t>Pakistan</w:t>
      </w:r>
    </w:p>
    <w:p w14:paraId="4896A9B9" w14:textId="2110FA4B" w:rsidR="008D7722" w:rsidRPr="00D31D33" w:rsidRDefault="008D7722" w:rsidP="008D7722">
      <w:pPr>
        <w:autoSpaceDE w:val="0"/>
        <w:autoSpaceDN w:val="0"/>
        <w:adjustRightInd w:val="0"/>
        <w:spacing w:before="60" w:after="60" w:line="276" w:lineRule="auto"/>
        <w:rPr>
          <w:rFonts w:cs="Arial"/>
          <w:szCs w:val="20"/>
        </w:rPr>
      </w:pPr>
    </w:p>
    <w:p w14:paraId="286FD958" w14:textId="77777777" w:rsidR="00150D99" w:rsidRPr="00D31D33" w:rsidRDefault="00150D99" w:rsidP="008D7722">
      <w:pPr>
        <w:autoSpaceDE w:val="0"/>
        <w:autoSpaceDN w:val="0"/>
        <w:adjustRightInd w:val="0"/>
        <w:spacing w:before="60" w:after="60" w:line="276" w:lineRule="auto"/>
        <w:rPr>
          <w:rFonts w:cs="Arial"/>
          <w:szCs w:val="20"/>
        </w:rPr>
      </w:pPr>
    </w:p>
    <w:p w14:paraId="2CE95903" w14:textId="77777777" w:rsidR="00150D99" w:rsidRPr="00D31D33" w:rsidRDefault="00150D99" w:rsidP="008D7722">
      <w:pPr>
        <w:autoSpaceDE w:val="0"/>
        <w:autoSpaceDN w:val="0"/>
        <w:adjustRightInd w:val="0"/>
        <w:spacing w:before="60" w:after="60" w:line="276" w:lineRule="auto"/>
        <w:rPr>
          <w:rFonts w:cs="Arial"/>
          <w:szCs w:val="20"/>
        </w:rPr>
      </w:pPr>
    </w:p>
    <w:p w14:paraId="62F9804E" w14:textId="77777777" w:rsidR="00150D99" w:rsidRPr="00D31D33" w:rsidRDefault="00150D99" w:rsidP="008D7722">
      <w:pPr>
        <w:autoSpaceDE w:val="0"/>
        <w:autoSpaceDN w:val="0"/>
        <w:adjustRightInd w:val="0"/>
        <w:spacing w:before="60" w:after="60" w:line="276" w:lineRule="auto"/>
        <w:rPr>
          <w:rFonts w:cs="Arial"/>
          <w:szCs w:val="20"/>
        </w:rPr>
      </w:pPr>
    </w:p>
    <w:p w14:paraId="05A1FB30" w14:textId="77777777" w:rsidR="00150D99" w:rsidRPr="00D31D33" w:rsidRDefault="00150D99" w:rsidP="008D7722">
      <w:pPr>
        <w:autoSpaceDE w:val="0"/>
        <w:autoSpaceDN w:val="0"/>
        <w:adjustRightInd w:val="0"/>
        <w:spacing w:before="60" w:after="60" w:line="276" w:lineRule="auto"/>
        <w:rPr>
          <w:rFonts w:cs="Arial"/>
          <w:szCs w:val="20"/>
        </w:rPr>
      </w:pPr>
    </w:p>
    <w:p w14:paraId="237C5299" w14:textId="77777777" w:rsidR="00150D99" w:rsidRPr="00D31D33" w:rsidRDefault="00150D99" w:rsidP="008D7722">
      <w:pPr>
        <w:autoSpaceDE w:val="0"/>
        <w:autoSpaceDN w:val="0"/>
        <w:adjustRightInd w:val="0"/>
        <w:spacing w:before="60" w:after="60" w:line="276" w:lineRule="auto"/>
        <w:rPr>
          <w:rFonts w:cs="Arial"/>
          <w:szCs w:val="20"/>
        </w:rPr>
      </w:pPr>
    </w:p>
    <w:p w14:paraId="53F870FD" w14:textId="77777777" w:rsidR="00150D99" w:rsidRPr="00D31D33" w:rsidRDefault="00150D99" w:rsidP="008D7722">
      <w:pPr>
        <w:autoSpaceDE w:val="0"/>
        <w:autoSpaceDN w:val="0"/>
        <w:adjustRightInd w:val="0"/>
        <w:spacing w:before="60" w:after="60" w:line="276" w:lineRule="auto"/>
        <w:rPr>
          <w:rFonts w:cs="Arial"/>
          <w:szCs w:val="20"/>
        </w:rPr>
      </w:pPr>
    </w:p>
    <w:p w14:paraId="717F9990" w14:textId="77777777" w:rsidR="00150D99" w:rsidRPr="00D31D33" w:rsidRDefault="00150D99" w:rsidP="008D7722">
      <w:pPr>
        <w:autoSpaceDE w:val="0"/>
        <w:autoSpaceDN w:val="0"/>
        <w:adjustRightInd w:val="0"/>
        <w:spacing w:before="60" w:after="60" w:line="276" w:lineRule="auto"/>
        <w:rPr>
          <w:rFonts w:cs="Arial"/>
          <w:szCs w:val="20"/>
        </w:rPr>
      </w:pPr>
    </w:p>
    <w:p w14:paraId="0D34A816" w14:textId="77777777" w:rsidR="00150D99" w:rsidRPr="00D31D33" w:rsidRDefault="00150D99" w:rsidP="008D7722">
      <w:pPr>
        <w:autoSpaceDE w:val="0"/>
        <w:autoSpaceDN w:val="0"/>
        <w:adjustRightInd w:val="0"/>
        <w:spacing w:before="60" w:after="60" w:line="276" w:lineRule="auto"/>
        <w:rPr>
          <w:rFonts w:cs="Arial"/>
          <w:szCs w:val="20"/>
        </w:rPr>
      </w:pPr>
    </w:p>
    <w:p w14:paraId="388AF9BB" w14:textId="77777777" w:rsidR="00150D99" w:rsidRPr="00D31D33" w:rsidRDefault="00150D99" w:rsidP="008D7722">
      <w:pPr>
        <w:autoSpaceDE w:val="0"/>
        <w:autoSpaceDN w:val="0"/>
        <w:adjustRightInd w:val="0"/>
        <w:spacing w:before="60" w:after="60" w:line="276" w:lineRule="auto"/>
        <w:rPr>
          <w:rFonts w:cs="Arial"/>
          <w:szCs w:val="20"/>
        </w:rPr>
      </w:pPr>
    </w:p>
    <w:p w14:paraId="50BF59B6" w14:textId="77777777" w:rsidR="00150D99" w:rsidRPr="00D31D33" w:rsidRDefault="00150D99" w:rsidP="008D7722">
      <w:pPr>
        <w:autoSpaceDE w:val="0"/>
        <w:autoSpaceDN w:val="0"/>
        <w:adjustRightInd w:val="0"/>
        <w:spacing w:before="60" w:after="60" w:line="276" w:lineRule="auto"/>
        <w:rPr>
          <w:rFonts w:cs="Arial"/>
          <w:szCs w:val="20"/>
        </w:rPr>
      </w:pPr>
    </w:p>
    <w:p w14:paraId="5E8BE567" w14:textId="77777777" w:rsidR="00150D99" w:rsidRPr="00D31D33" w:rsidRDefault="00150D99" w:rsidP="008D7722">
      <w:pPr>
        <w:autoSpaceDE w:val="0"/>
        <w:autoSpaceDN w:val="0"/>
        <w:adjustRightInd w:val="0"/>
        <w:spacing w:before="60" w:after="60" w:line="276" w:lineRule="auto"/>
        <w:rPr>
          <w:rFonts w:cs="Arial"/>
          <w:szCs w:val="20"/>
        </w:rPr>
      </w:pPr>
    </w:p>
    <w:p w14:paraId="09E97BD0" w14:textId="77777777" w:rsidR="00150D99" w:rsidRPr="00D31D33" w:rsidRDefault="00150D99" w:rsidP="008D7722">
      <w:pPr>
        <w:autoSpaceDE w:val="0"/>
        <w:autoSpaceDN w:val="0"/>
        <w:adjustRightInd w:val="0"/>
        <w:spacing w:before="60" w:after="60" w:line="276" w:lineRule="auto"/>
        <w:rPr>
          <w:rFonts w:cs="Arial"/>
          <w:szCs w:val="20"/>
        </w:rPr>
      </w:pPr>
    </w:p>
    <w:p w14:paraId="67C363A0" w14:textId="77777777" w:rsidR="00150D99" w:rsidRPr="00D31D33" w:rsidRDefault="00150D99" w:rsidP="008D7722">
      <w:pPr>
        <w:autoSpaceDE w:val="0"/>
        <w:autoSpaceDN w:val="0"/>
        <w:adjustRightInd w:val="0"/>
        <w:spacing w:before="60" w:after="60" w:line="276" w:lineRule="auto"/>
        <w:rPr>
          <w:rFonts w:cs="Arial"/>
          <w:szCs w:val="20"/>
        </w:rPr>
      </w:pPr>
    </w:p>
    <w:p w14:paraId="6E217717" w14:textId="77777777" w:rsidR="00150D99" w:rsidRPr="00D31D33" w:rsidRDefault="00150D99" w:rsidP="008D7722">
      <w:pPr>
        <w:autoSpaceDE w:val="0"/>
        <w:autoSpaceDN w:val="0"/>
        <w:adjustRightInd w:val="0"/>
        <w:spacing w:before="60" w:after="60" w:line="276" w:lineRule="auto"/>
        <w:rPr>
          <w:rFonts w:cs="Arial"/>
          <w:szCs w:val="20"/>
        </w:rPr>
      </w:pPr>
    </w:p>
    <w:p w14:paraId="563D634D" w14:textId="77777777" w:rsidR="00150D99" w:rsidRPr="00D31D33" w:rsidRDefault="00150D99" w:rsidP="008D7722">
      <w:pPr>
        <w:autoSpaceDE w:val="0"/>
        <w:autoSpaceDN w:val="0"/>
        <w:adjustRightInd w:val="0"/>
        <w:spacing w:before="60" w:after="60" w:line="276" w:lineRule="auto"/>
        <w:rPr>
          <w:rFonts w:cs="Arial"/>
          <w:szCs w:val="20"/>
        </w:rPr>
      </w:pPr>
    </w:p>
    <w:p w14:paraId="0A2D12CF" w14:textId="77777777" w:rsidR="00150D99" w:rsidRPr="00D31D33" w:rsidRDefault="00150D99" w:rsidP="008D7722">
      <w:pPr>
        <w:autoSpaceDE w:val="0"/>
        <w:autoSpaceDN w:val="0"/>
        <w:adjustRightInd w:val="0"/>
        <w:spacing w:before="60" w:after="60" w:line="276" w:lineRule="auto"/>
        <w:rPr>
          <w:rFonts w:cs="Arial"/>
          <w:szCs w:val="20"/>
        </w:rPr>
      </w:pPr>
    </w:p>
    <w:p w14:paraId="54C7835A" w14:textId="77777777" w:rsidR="00150D99" w:rsidRPr="00D31D33" w:rsidRDefault="00150D99" w:rsidP="008D7722">
      <w:pPr>
        <w:autoSpaceDE w:val="0"/>
        <w:autoSpaceDN w:val="0"/>
        <w:adjustRightInd w:val="0"/>
        <w:spacing w:before="60" w:after="60" w:line="276" w:lineRule="auto"/>
        <w:rPr>
          <w:rFonts w:cs="Arial"/>
          <w:szCs w:val="20"/>
        </w:rPr>
      </w:pPr>
    </w:p>
    <w:p w14:paraId="57034CEB" w14:textId="77777777" w:rsidR="00150D99" w:rsidRPr="00D31D33" w:rsidRDefault="00150D99" w:rsidP="008D7722">
      <w:pPr>
        <w:autoSpaceDE w:val="0"/>
        <w:autoSpaceDN w:val="0"/>
        <w:adjustRightInd w:val="0"/>
        <w:spacing w:before="60" w:after="60" w:line="276" w:lineRule="auto"/>
        <w:rPr>
          <w:rFonts w:cs="Arial"/>
          <w:szCs w:val="20"/>
        </w:rPr>
      </w:pPr>
    </w:p>
    <w:p w14:paraId="50D260A6" w14:textId="77777777" w:rsidR="00150D99" w:rsidRPr="00D31D33" w:rsidRDefault="00150D99" w:rsidP="008D7722">
      <w:pPr>
        <w:autoSpaceDE w:val="0"/>
        <w:autoSpaceDN w:val="0"/>
        <w:adjustRightInd w:val="0"/>
        <w:spacing w:before="60" w:after="60" w:line="276" w:lineRule="auto"/>
        <w:rPr>
          <w:rFonts w:cs="Arial"/>
          <w:szCs w:val="20"/>
        </w:rPr>
      </w:pPr>
    </w:p>
    <w:p w14:paraId="60EF1648" w14:textId="77777777" w:rsidR="00150D99" w:rsidRPr="00D31D33" w:rsidRDefault="00150D99" w:rsidP="008D7722">
      <w:pPr>
        <w:autoSpaceDE w:val="0"/>
        <w:autoSpaceDN w:val="0"/>
        <w:adjustRightInd w:val="0"/>
        <w:spacing w:before="60" w:after="60" w:line="276" w:lineRule="auto"/>
        <w:rPr>
          <w:rFonts w:cs="Arial"/>
          <w:szCs w:val="20"/>
        </w:rPr>
      </w:pPr>
    </w:p>
    <w:p w14:paraId="0C22B68C" w14:textId="77777777" w:rsidR="00150D99" w:rsidRPr="00D31D33" w:rsidRDefault="00150D99" w:rsidP="008D7722">
      <w:pPr>
        <w:autoSpaceDE w:val="0"/>
        <w:autoSpaceDN w:val="0"/>
        <w:adjustRightInd w:val="0"/>
        <w:spacing w:before="60" w:after="60" w:line="276" w:lineRule="auto"/>
        <w:rPr>
          <w:rFonts w:cs="Arial"/>
          <w:szCs w:val="20"/>
        </w:rPr>
      </w:pPr>
    </w:p>
    <w:p w14:paraId="6AA8AFCE" w14:textId="77777777" w:rsidR="00150D99" w:rsidRPr="00D31D33" w:rsidRDefault="00150D99" w:rsidP="008D7722">
      <w:pPr>
        <w:autoSpaceDE w:val="0"/>
        <w:autoSpaceDN w:val="0"/>
        <w:adjustRightInd w:val="0"/>
        <w:spacing w:before="60" w:after="60" w:line="276" w:lineRule="auto"/>
        <w:rPr>
          <w:rFonts w:cs="Arial"/>
          <w:szCs w:val="20"/>
        </w:rPr>
      </w:pPr>
    </w:p>
    <w:p w14:paraId="52CB9D30" w14:textId="77777777" w:rsidR="00150D99" w:rsidRPr="00D31D33" w:rsidRDefault="00150D99" w:rsidP="008D7722">
      <w:pPr>
        <w:autoSpaceDE w:val="0"/>
        <w:autoSpaceDN w:val="0"/>
        <w:adjustRightInd w:val="0"/>
        <w:spacing w:before="60" w:after="60" w:line="276" w:lineRule="auto"/>
        <w:rPr>
          <w:rFonts w:cs="Arial"/>
          <w:szCs w:val="20"/>
        </w:rPr>
      </w:pPr>
    </w:p>
    <w:p w14:paraId="638C30AB" w14:textId="77777777" w:rsidR="00150D99" w:rsidRPr="00D31D33" w:rsidRDefault="00150D99" w:rsidP="008D7722">
      <w:pPr>
        <w:autoSpaceDE w:val="0"/>
        <w:autoSpaceDN w:val="0"/>
        <w:adjustRightInd w:val="0"/>
        <w:spacing w:before="60" w:after="60" w:line="276" w:lineRule="auto"/>
        <w:rPr>
          <w:rFonts w:cs="Arial"/>
          <w:szCs w:val="20"/>
        </w:rPr>
      </w:pPr>
    </w:p>
    <w:p w14:paraId="2A9166C7" w14:textId="77777777" w:rsidR="00150D99" w:rsidRPr="00D31D33" w:rsidRDefault="00150D99" w:rsidP="008D7722">
      <w:pPr>
        <w:autoSpaceDE w:val="0"/>
        <w:autoSpaceDN w:val="0"/>
        <w:adjustRightInd w:val="0"/>
        <w:spacing w:before="60" w:after="60" w:line="276" w:lineRule="auto"/>
        <w:rPr>
          <w:rFonts w:cs="Arial"/>
          <w:szCs w:val="20"/>
        </w:rPr>
      </w:pPr>
    </w:p>
    <w:p w14:paraId="2A10A460" w14:textId="77777777" w:rsidR="00150D99" w:rsidRPr="00D31D33" w:rsidRDefault="00150D99" w:rsidP="008D7722">
      <w:pPr>
        <w:autoSpaceDE w:val="0"/>
        <w:autoSpaceDN w:val="0"/>
        <w:adjustRightInd w:val="0"/>
        <w:spacing w:before="60" w:after="60" w:line="276" w:lineRule="auto"/>
        <w:rPr>
          <w:rFonts w:cs="Arial"/>
          <w:szCs w:val="20"/>
        </w:rPr>
      </w:pPr>
    </w:p>
    <w:p w14:paraId="3524A5DA" w14:textId="77777777" w:rsidR="00150D99" w:rsidRPr="00D31D33" w:rsidRDefault="00150D99" w:rsidP="008D7722">
      <w:pPr>
        <w:autoSpaceDE w:val="0"/>
        <w:autoSpaceDN w:val="0"/>
        <w:adjustRightInd w:val="0"/>
        <w:spacing w:before="60" w:after="60" w:line="276" w:lineRule="auto"/>
        <w:rPr>
          <w:rFonts w:cs="Arial"/>
          <w:szCs w:val="20"/>
        </w:rPr>
      </w:pPr>
    </w:p>
    <w:p w14:paraId="1B12154D" w14:textId="77777777" w:rsidR="00150D99" w:rsidRPr="00D31D33" w:rsidRDefault="00150D99" w:rsidP="008D7722">
      <w:pPr>
        <w:autoSpaceDE w:val="0"/>
        <w:autoSpaceDN w:val="0"/>
        <w:adjustRightInd w:val="0"/>
        <w:spacing w:before="60" w:after="60" w:line="276" w:lineRule="auto"/>
        <w:rPr>
          <w:rFonts w:cs="Arial"/>
          <w:szCs w:val="20"/>
        </w:rPr>
      </w:pPr>
    </w:p>
    <w:p w14:paraId="57F1326D" w14:textId="77777777" w:rsidR="00150D99" w:rsidRPr="00D31D33" w:rsidRDefault="00150D99" w:rsidP="008D7722">
      <w:pPr>
        <w:autoSpaceDE w:val="0"/>
        <w:autoSpaceDN w:val="0"/>
        <w:adjustRightInd w:val="0"/>
        <w:spacing w:before="60" w:after="60" w:line="276" w:lineRule="auto"/>
        <w:rPr>
          <w:rFonts w:cs="Arial"/>
          <w:szCs w:val="20"/>
        </w:rPr>
      </w:pPr>
    </w:p>
    <w:p w14:paraId="1437996C" w14:textId="77777777" w:rsidR="00150D99" w:rsidRPr="00D31D33" w:rsidRDefault="00150D99" w:rsidP="008D7722">
      <w:pPr>
        <w:autoSpaceDE w:val="0"/>
        <w:autoSpaceDN w:val="0"/>
        <w:adjustRightInd w:val="0"/>
        <w:spacing w:before="60" w:after="60" w:line="276" w:lineRule="auto"/>
        <w:rPr>
          <w:rFonts w:cs="Arial"/>
          <w:szCs w:val="20"/>
        </w:rPr>
      </w:pPr>
    </w:p>
    <w:p w14:paraId="067802AE" w14:textId="77777777" w:rsidR="00150D99" w:rsidRPr="00D31D33" w:rsidRDefault="00150D99" w:rsidP="008D7722">
      <w:pPr>
        <w:autoSpaceDE w:val="0"/>
        <w:autoSpaceDN w:val="0"/>
        <w:adjustRightInd w:val="0"/>
        <w:spacing w:before="60" w:after="60" w:line="276" w:lineRule="auto"/>
        <w:rPr>
          <w:rFonts w:cs="Arial"/>
          <w:szCs w:val="20"/>
        </w:rPr>
      </w:pPr>
    </w:p>
    <w:p w14:paraId="287CC40F" w14:textId="3B4A52A8" w:rsidR="008D7722" w:rsidRPr="00D31D33" w:rsidRDefault="008D7722" w:rsidP="008D7722">
      <w:pPr>
        <w:autoSpaceDE w:val="0"/>
        <w:autoSpaceDN w:val="0"/>
        <w:adjustRightInd w:val="0"/>
        <w:spacing w:before="60" w:after="60" w:line="276" w:lineRule="auto"/>
        <w:rPr>
          <w:rFonts w:cs="Arial"/>
          <w:szCs w:val="20"/>
        </w:rPr>
      </w:pPr>
      <w:r w:rsidRPr="00D31D33">
        <w:rPr>
          <w:rFonts w:cs="Arial"/>
          <w:szCs w:val="20"/>
        </w:rPr>
        <w:t xml:space="preserve">This </w:t>
      </w:r>
      <w:r w:rsidR="001A7F00" w:rsidRPr="004F40C2">
        <w:rPr>
          <w:rFonts w:cs="Arial"/>
          <w:szCs w:val="20"/>
        </w:rPr>
        <w:t xml:space="preserve">updated version of the </w:t>
      </w:r>
      <w:r w:rsidRPr="00D31D33">
        <w:rPr>
          <w:rFonts w:cs="Arial"/>
          <w:szCs w:val="20"/>
        </w:rPr>
        <w:t>Initial Environmental Examination Report is a document of the borrower. The views expressed herein do not necessarily represent those of ADB Board of Directors, Management, or staff, and may be preliminary in nature.</w:t>
      </w:r>
    </w:p>
    <w:p w14:paraId="557A49C4" w14:textId="77777777" w:rsidR="008D7722" w:rsidRPr="00D31D33" w:rsidRDefault="008D7722" w:rsidP="008D7722">
      <w:pPr>
        <w:autoSpaceDE w:val="0"/>
        <w:autoSpaceDN w:val="0"/>
        <w:adjustRightInd w:val="0"/>
        <w:spacing w:before="60" w:after="60" w:line="276" w:lineRule="auto"/>
        <w:rPr>
          <w:rFonts w:cs="Arial"/>
          <w:szCs w:val="20"/>
        </w:rPr>
      </w:pPr>
    </w:p>
    <w:p w14:paraId="70A03472" w14:textId="22242D1F" w:rsidR="006533A9" w:rsidRPr="00D31D33" w:rsidRDefault="008D7722" w:rsidP="004F40C2">
      <w:pPr>
        <w:autoSpaceDE w:val="0"/>
        <w:autoSpaceDN w:val="0"/>
        <w:adjustRightInd w:val="0"/>
        <w:spacing w:before="60" w:after="60" w:line="276" w:lineRule="auto"/>
      </w:pPr>
      <w:r w:rsidRPr="00D31D33">
        <w:rPr>
          <w:rFonts w:cs="Arial"/>
          <w:szCs w:val="20"/>
        </w:rPr>
        <w:t>In preparing any country program or strategy, financing any project, or by making any designation of or reference to a particular territory or geographic area in this document, the ADB does not intend to make any judgments as to the legal or other status of any territory or area</w:t>
      </w:r>
      <w:r w:rsidR="00150D99" w:rsidRPr="00D31D33">
        <w:rPr>
          <w:rFonts w:cs="Arial"/>
          <w:szCs w:val="20"/>
        </w:rPr>
        <w:t>.</w:t>
      </w:r>
      <w:bookmarkEnd w:id="0"/>
      <w:bookmarkEnd w:id="1"/>
      <w:bookmarkEnd w:id="2"/>
      <w:bookmarkEnd w:id="3"/>
      <w:bookmarkEnd w:id="4"/>
      <w:bookmarkEnd w:id="5"/>
      <w:bookmarkEnd w:id="6"/>
      <w:bookmarkEnd w:id="7"/>
      <w:bookmarkEnd w:id="8"/>
    </w:p>
    <w:p w14:paraId="4D08DBCB" w14:textId="77777777" w:rsidR="006533A9" w:rsidRPr="00D31D33" w:rsidRDefault="006533A9" w:rsidP="006533A9">
      <w:pPr>
        <w:pStyle w:val="BodyText"/>
        <w:sectPr w:rsidR="006533A9" w:rsidRPr="00D31D33" w:rsidSect="00AE347A">
          <w:footerReference w:type="even" r:id="rId8"/>
          <w:footerReference w:type="default" r:id="rId9"/>
          <w:footerReference w:type="first" r:id="rId10"/>
          <w:pgSz w:w="11920" w:h="16840"/>
          <w:pgMar w:top="1440" w:right="1440" w:bottom="1440" w:left="1440" w:header="720" w:footer="720" w:gutter="0"/>
          <w:cols w:space="720"/>
        </w:sectPr>
      </w:pPr>
    </w:p>
    <w:p w14:paraId="67E4E79D" w14:textId="0CC6924C" w:rsidR="006533A9" w:rsidRPr="00D31D33" w:rsidRDefault="006533A9" w:rsidP="008A5A6D">
      <w:pPr>
        <w:pBdr>
          <w:top w:val="single" w:sz="4" w:space="1" w:color="auto"/>
          <w:left w:val="single" w:sz="4" w:space="4" w:color="auto"/>
          <w:bottom w:val="single" w:sz="4" w:space="1" w:color="auto"/>
          <w:right w:val="single" w:sz="4" w:space="31" w:color="auto"/>
          <w:between w:val="single" w:sz="4" w:space="1" w:color="auto"/>
          <w:bar w:val="single" w:sz="4" w:color="auto"/>
        </w:pBdr>
        <w:spacing w:before="24"/>
        <w:ind w:left="3181" w:right="2470"/>
        <w:jc w:val="center"/>
        <w:rPr>
          <w:rFonts w:ascii="Arial" w:eastAsia="Arial" w:hAnsi="Arial" w:cs="Arial"/>
          <w:sz w:val="24"/>
          <w:szCs w:val="28"/>
        </w:rPr>
      </w:pPr>
      <w:r w:rsidRPr="00D31D33">
        <w:rPr>
          <w:rFonts w:ascii="Arial" w:eastAsia="Arial" w:hAnsi="Arial" w:cs="Arial"/>
          <w:b/>
          <w:bCs/>
          <w:color w:val="230E00"/>
          <w:spacing w:val="-1"/>
          <w:sz w:val="24"/>
          <w:szCs w:val="28"/>
        </w:rPr>
        <w:lastRenderedPageBreak/>
        <w:t>CURREN</w:t>
      </w:r>
      <w:r w:rsidRPr="00D31D33">
        <w:rPr>
          <w:rFonts w:ascii="Arial" w:eastAsia="Arial" w:hAnsi="Arial" w:cs="Arial"/>
          <w:b/>
          <w:bCs/>
          <w:color w:val="230E00"/>
          <w:spacing w:val="1"/>
          <w:sz w:val="24"/>
          <w:szCs w:val="28"/>
        </w:rPr>
        <w:t>C</w:t>
      </w:r>
      <w:r w:rsidR="008A5A6D" w:rsidRPr="00D31D33">
        <w:rPr>
          <w:rFonts w:ascii="Arial" w:eastAsia="Arial" w:hAnsi="Arial" w:cs="Arial"/>
          <w:b/>
          <w:bCs/>
          <w:color w:val="230E00"/>
          <w:sz w:val="24"/>
          <w:szCs w:val="28"/>
        </w:rPr>
        <w:t>Y E</w:t>
      </w:r>
      <w:r w:rsidRPr="00D31D33">
        <w:rPr>
          <w:rFonts w:ascii="Arial" w:eastAsia="Arial" w:hAnsi="Arial" w:cs="Arial"/>
          <w:b/>
          <w:bCs/>
          <w:color w:val="230E00"/>
          <w:spacing w:val="1"/>
          <w:sz w:val="24"/>
          <w:szCs w:val="28"/>
        </w:rPr>
        <w:t>Q</w:t>
      </w:r>
      <w:r w:rsidRPr="00D31D33">
        <w:rPr>
          <w:rFonts w:ascii="Arial" w:eastAsia="Arial" w:hAnsi="Arial" w:cs="Arial"/>
          <w:b/>
          <w:bCs/>
          <w:color w:val="230E00"/>
          <w:spacing w:val="-1"/>
          <w:sz w:val="24"/>
          <w:szCs w:val="28"/>
        </w:rPr>
        <w:t>U</w:t>
      </w:r>
      <w:r w:rsidRPr="00D31D33">
        <w:rPr>
          <w:rFonts w:ascii="Arial" w:eastAsia="Arial" w:hAnsi="Arial" w:cs="Arial"/>
          <w:b/>
          <w:bCs/>
          <w:color w:val="230E00"/>
          <w:spacing w:val="1"/>
          <w:sz w:val="24"/>
          <w:szCs w:val="28"/>
        </w:rPr>
        <w:t>I</w:t>
      </w:r>
      <w:r w:rsidRPr="00D31D33">
        <w:rPr>
          <w:rFonts w:ascii="Arial" w:eastAsia="Arial" w:hAnsi="Arial" w:cs="Arial"/>
          <w:b/>
          <w:bCs/>
          <w:color w:val="230E00"/>
          <w:spacing w:val="-3"/>
          <w:sz w:val="24"/>
          <w:szCs w:val="28"/>
        </w:rPr>
        <w:t>V</w:t>
      </w:r>
      <w:r w:rsidRPr="00D31D33">
        <w:rPr>
          <w:rFonts w:ascii="Arial" w:eastAsia="Arial" w:hAnsi="Arial" w:cs="Arial"/>
          <w:b/>
          <w:bCs/>
          <w:color w:val="230E00"/>
          <w:spacing w:val="1"/>
          <w:sz w:val="24"/>
          <w:szCs w:val="28"/>
        </w:rPr>
        <w:t>A</w:t>
      </w:r>
      <w:r w:rsidRPr="00D31D33">
        <w:rPr>
          <w:rFonts w:ascii="Arial" w:eastAsia="Arial" w:hAnsi="Arial" w:cs="Arial"/>
          <w:b/>
          <w:bCs/>
          <w:color w:val="230E00"/>
          <w:sz w:val="24"/>
          <w:szCs w:val="28"/>
        </w:rPr>
        <w:t>L</w:t>
      </w:r>
      <w:r w:rsidRPr="00D31D33">
        <w:rPr>
          <w:rFonts w:ascii="Arial" w:eastAsia="Arial" w:hAnsi="Arial" w:cs="Arial"/>
          <w:b/>
          <w:bCs/>
          <w:color w:val="230E00"/>
          <w:spacing w:val="-1"/>
          <w:sz w:val="24"/>
          <w:szCs w:val="28"/>
        </w:rPr>
        <w:t>EN</w:t>
      </w:r>
      <w:r w:rsidRPr="00D31D33">
        <w:rPr>
          <w:rFonts w:ascii="Arial" w:eastAsia="Arial" w:hAnsi="Arial" w:cs="Arial"/>
          <w:b/>
          <w:bCs/>
          <w:color w:val="230E00"/>
          <w:spacing w:val="2"/>
          <w:sz w:val="24"/>
          <w:szCs w:val="28"/>
        </w:rPr>
        <w:t>T</w:t>
      </w:r>
      <w:r w:rsidRPr="00D31D33">
        <w:rPr>
          <w:rFonts w:ascii="Arial" w:eastAsia="Arial" w:hAnsi="Arial" w:cs="Arial"/>
          <w:b/>
          <w:bCs/>
          <w:color w:val="230E00"/>
          <w:sz w:val="24"/>
          <w:szCs w:val="28"/>
        </w:rPr>
        <w:t>S</w:t>
      </w:r>
    </w:p>
    <w:p w14:paraId="6FB6034A" w14:textId="0364EA72" w:rsidR="00750DA6" w:rsidRPr="00D31D33" w:rsidRDefault="006533A9" w:rsidP="0062480D">
      <w:pPr>
        <w:pBdr>
          <w:top w:val="single" w:sz="4" w:space="1" w:color="auto"/>
          <w:left w:val="single" w:sz="4" w:space="4" w:color="auto"/>
          <w:bottom w:val="single" w:sz="4" w:space="1" w:color="auto"/>
          <w:right w:val="single" w:sz="4" w:space="0" w:color="auto"/>
          <w:between w:val="single" w:sz="4" w:space="1" w:color="auto"/>
          <w:bar w:val="single" w:sz="4" w:color="auto"/>
        </w:pBdr>
        <w:tabs>
          <w:tab w:val="left" w:pos="5020"/>
        </w:tabs>
        <w:spacing w:line="252" w:lineRule="exact"/>
        <w:ind w:left="1091" w:right="-20"/>
        <w:jc w:val="center"/>
        <w:rPr>
          <w:rFonts w:ascii="Arial" w:eastAsia="Arial" w:hAnsi="Arial" w:cs="Arial"/>
          <w:spacing w:val="-1"/>
        </w:rPr>
      </w:pPr>
      <w:r w:rsidRPr="00D31D33">
        <w:rPr>
          <w:rFonts w:ascii="Arial" w:eastAsia="Arial" w:hAnsi="Arial" w:cs="Arial"/>
          <w:spacing w:val="-1"/>
        </w:rPr>
        <w:t>A</w:t>
      </w:r>
      <w:r w:rsidRPr="00D31D33">
        <w:rPr>
          <w:rFonts w:ascii="Arial" w:eastAsia="Arial" w:hAnsi="Arial" w:cs="Arial"/>
        </w:rPr>
        <w:t>s</w:t>
      </w:r>
      <w:r w:rsidRPr="00D31D33">
        <w:rPr>
          <w:rFonts w:ascii="Arial" w:eastAsia="Arial" w:hAnsi="Arial" w:cs="Arial"/>
          <w:spacing w:val="1"/>
        </w:rPr>
        <w:t xml:space="preserve"> </w:t>
      </w:r>
      <w:r w:rsidRPr="00D31D33">
        <w:rPr>
          <w:rFonts w:ascii="Arial" w:eastAsia="Arial" w:hAnsi="Arial" w:cs="Arial"/>
        </w:rPr>
        <w:t xml:space="preserve">of </w:t>
      </w:r>
      <w:r w:rsidR="00FC11FF">
        <w:rPr>
          <w:rFonts w:ascii="Arial" w:eastAsia="Arial" w:hAnsi="Arial" w:cs="Arial"/>
        </w:rPr>
        <w:t>28</w:t>
      </w:r>
      <w:r w:rsidR="001A7F00" w:rsidRPr="004F40C2">
        <w:rPr>
          <w:rFonts w:ascii="Arial" w:eastAsia="Arial" w:hAnsi="Arial" w:cs="Arial"/>
          <w:vertAlign w:val="superscript"/>
        </w:rPr>
        <w:t>th</w:t>
      </w:r>
      <w:r w:rsidR="001A7F00" w:rsidRPr="00D31D33">
        <w:rPr>
          <w:rFonts w:ascii="Arial" w:eastAsia="Arial" w:hAnsi="Arial" w:cs="Arial"/>
        </w:rPr>
        <w:t xml:space="preserve"> August, 2024</w:t>
      </w:r>
    </w:p>
    <w:p w14:paraId="53966F50" w14:textId="38BAC21F" w:rsidR="006533A9" w:rsidRPr="00D31D33" w:rsidRDefault="006533A9" w:rsidP="00750DA6">
      <w:pPr>
        <w:pBdr>
          <w:top w:val="single" w:sz="4" w:space="1" w:color="auto"/>
          <w:left w:val="single" w:sz="4" w:space="4" w:color="auto"/>
          <w:bottom w:val="single" w:sz="4" w:space="1" w:color="auto"/>
          <w:right w:val="single" w:sz="4" w:space="0" w:color="auto"/>
          <w:between w:val="single" w:sz="4" w:space="1" w:color="auto"/>
          <w:bar w:val="single" w:sz="4" w:color="auto"/>
        </w:pBdr>
        <w:tabs>
          <w:tab w:val="left" w:pos="5020"/>
        </w:tabs>
        <w:spacing w:line="252" w:lineRule="exact"/>
        <w:ind w:left="1091" w:right="-20"/>
        <w:jc w:val="center"/>
        <w:rPr>
          <w:rFonts w:ascii="Arial" w:eastAsia="Arial" w:hAnsi="Arial" w:cs="Arial"/>
        </w:rPr>
      </w:pPr>
      <w:r w:rsidRPr="00D31D33">
        <w:rPr>
          <w:rFonts w:ascii="Arial" w:eastAsia="Arial" w:hAnsi="Arial" w:cs="Arial"/>
          <w:spacing w:val="-1"/>
        </w:rPr>
        <w:t>C</w:t>
      </w:r>
      <w:r w:rsidRPr="00D31D33">
        <w:rPr>
          <w:rFonts w:ascii="Arial" w:eastAsia="Arial" w:hAnsi="Arial" w:cs="Arial"/>
        </w:rPr>
        <w:t>ur</w:t>
      </w:r>
      <w:r w:rsidRPr="00D31D33">
        <w:rPr>
          <w:rFonts w:ascii="Arial" w:eastAsia="Arial" w:hAnsi="Arial" w:cs="Arial"/>
          <w:spacing w:val="1"/>
        </w:rPr>
        <w:t>r</w:t>
      </w:r>
      <w:r w:rsidRPr="00D31D33">
        <w:rPr>
          <w:rFonts w:ascii="Arial" w:eastAsia="Arial" w:hAnsi="Arial" w:cs="Arial"/>
        </w:rPr>
        <w:t>e</w:t>
      </w:r>
      <w:r w:rsidRPr="00D31D33">
        <w:rPr>
          <w:rFonts w:ascii="Arial" w:eastAsia="Arial" w:hAnsi="Arial" w:cs="Arial"/>
          <w:spacing w:val="-1"/>
        </w:rPr>
        <w:t>n</w:t>
      </w:r>
      <w:r w:rsidRPr="00D31D33">
        <w:rPr>
          <w:rFonts w:ascii="Arial" w:eastAsia="Arial" w:hAnsi="Arial" w:cs="Arial"/>
        </w:rPr>
        <w:t>cy</w:t>
      </w:r>
      <w:r w:rsidRPr="00D31D33">
        <w:rPr>
          <w:rFonts w:ascii="Arial" w:eastAsia="Arial" w:hAnsi="Arial" w:cs="Arial"/>
          <w:spacing w:val="-1"/>
        </w:rPr>
        <w:t xml:space="preserve"> U</w:t>
      </w:r>
      <w:r w:rsidRPr="00D31D33">
        <w:rPr>
          <w:rFonts w:ascii="Arial" w:eastAsia="Arial" w:hAnsi="Arial" w:cs="Arial"/>
        </w:rPr>
        <w:t>n</w:t>
      </w:r>
      <w:r w:rsidRPr="00D31D33">
        <w:rPr>
          <w:rFonts w:ascii="Arial" w:eastAsia="Arial" w:hAnsi="Arial" w:cs="Arial"/>
          <w:spacing w:val="-1"/>
        </w:rPr>
        <w:t>i</w:t>
      </w:r>
      <w:r w:rsidRPr="00D31D33">
        <w:rPr>
          <w:rFonts w:ascii="Arial" w:eastAsia="Arial" w:hAnsi="Arial" w:cs="Arial"/>
        </w:rPr>
        <w:t>t</w:t>
      </w:r>
      <w:r w:rsidRPr="00D31D33">
        <w:rPr>
          <w:rFonts w:ascii="Arial" w:eastAsia="Arial" w:hAnsi="Arial" w:cs="Arial"/>
          <w:spacing w:val="3"/>
        </w:rPr>
        <w:t xml:space="preserve"> </w:t>
      </w: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spacing w:val="-1"/>
        </w:rPr>
        <w:t>P</w:t>
      </w:r>
      <w:r w:rsidRPr="00D31D33">
        <w:rPr>
          <w:rFonts w:ascii="Arial" w:eastAsia="Arial" w:hAnsi="Arial" w:cs="Arial"/>
        </w:rPr>
        <w:t>ak R</w:t>
      </w:r>
      <w:r w:rsidRPr="00D31D33">
        <w:rPr>
          <w:rFonts w:ascii="Arial" w:eastAsia="Arial" w:hAnsi="Arial" w:cs="Arial"/>
          <w:spacing w:val="-1"/>
        </w:rPr>
        <w:t>u</w:t>
      </w:r>
      <w:r w:rsidRPr="00D31D33">
        <w:rPr>
          <w:rFonts w:ascii="Arial" w:eastAsia="Arial" w:hAnsi="Arial" w:cs="Arial"/>
          <w:spacing w:val="-3"/>
        </w:rPr>
        <w:t>p</w:t>
      </w:r>
      <w:r w:rsidRPr="00D31D33">
        <w:rPr>
          <w:rFonts w:ascii="Arial" w:eastAsia="Arial" w:hAnsi="Arial" w:cs="Arial"/>
        </w:rPr>
        <w:t>e</w:t>
      </w:r>
      <w:r w:rsidRPr="00D31D33">
        <w:rPr>
          <w:rFonts w:ascii="Arial" w:eastAsia="Arial" w:hAnsi="Arial" w:cs="Arial"/>
          <w:spacing w:val="-1"/>
        </w:rPr>
        <w:t>e</w:t>
      </w:r>
      <w:r w:rsidRPr="00D31D33">
        <w:rPr>
          <w:rFonts w:ascii="Arial" w:eastAsia="Arial" w:hAnsi="Arial" w:cs="Arial"/>
        </w:rPr>
        <w:t>s</w:t>
      </w:r>
      <w:r w:rsidRPr="00D31D33">
        <w:rPr>
          <w:rFonts w:ascii="Arial" w:eastAsia="Arial" w:hAnsi="Arial" w:cs="Arial"/>
          <w:spacing w:val="1"/>
        </w:rPr>
        <w:t xml:space="preserve"> (</w:t>
      </w:r>
      <w:r w:rsidRPr="00D31D33">
        <w:rPr>
          <w:rFonts w:ascii="Arial" w:eastAsia="Arial" w:hAnsi="Arial" w:cs="Arial"/>
          <w:spacing w:val="-1"/>
        </w:rPr>
        <w:t>P</w:t>
      </w:r>
      <w:r w:rsidRPr="00D31D33">
        <w:rPr>
          <w:rFonts w:ascii="Arial" w:eastAsia="Arial" w:hAnsi="Arial" w:cs="Arial"/>
        </w:rPr>
        <w:t>ak</w:t>
      </w:r>
      <w:r w:rsidRPr="00D31D33">
        <w:rPr>
          <w:rFonts w:ascii="Arial" w:eastAsia="Arial" w:hAnsi="Arial" w:cs="Arial"/>
          <w:spacing w:val="-2"/>
        </w:rPr>
        <w:t xml:space="preserve"> </w:t>
      </w:r>
      <w:r w:rsidRPr="00D31D33">
        <w:rPr>
          <w:rFonts w:ascii="Arial" w:eastAsia="Arial" w:hAnsi="Arial" w:cs="Arial"/>
          <w:spacing w:val="-1"/>
        </w:rPr>
        <w:t>R</w:t>
      </w:r>
      <w:r w:rsidRPr="00D31D33">
        <w:rPr>
          <w:rFonts w:ascii="Arial" w:eastAsia="Arial" w:hAnsi="Arial" w:cs="Arial"/>
        </w:rPr>
        <w:t>s</w:t>
      </w:r>
      <w:r w:rsidRPr="00D31D33">
        <w:rPr>
          <w:rFonts w:ascii="Arial" w:eastAsia="Arial" w:hAnsi="Arial" w:cs="Arial"/>
          <w:spacing w:val="-1"/>
        </w:rPr>
        <w:t>.</w:t>
      </w:r>
      <w:r w:rsidRPr="00D31D33">
        <w:rPr>
          <w:rFonts w:ascii="Arial" w:eastAsia="Arial" w:hAnsi="Arial" w:cs="Arial"/>
        </w:rPr>
        <w:t>)</w:t>
      </w:r>
    </w:p>
    <w:p w14:paraId="4D3944E0" w14:textId="491FC2D4" w:rsidR="006533A9" w:rsidRPr="00D31D33" w:rsidRDefault="006533A9" w:rsidP="0062480D">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720"/>
        </w:tabs>
        <w:ind w:left="1208" w:right="590"/>
        <w:jc w:val="center"/>
        <w:rPr>
          <w:rFonts w:ascii="Arial" w:eastAsia="Arial" w:hAnsi="Arial" w:cs="Arial"/>
        </w:rPr>
      </w:pPr>
      <w:r w:rsidRPr="00D31D33">
        <w:rPr>
          <w:rFonts w:ascii="Arial" w:eastAsia="Arial" w:hAnsi="Arial" w:cs="Arial"/>
          <w:spacing w:val="-1"/>
        </w:rPr>
        <w:t>P</w:t>
      </w:r>
      <w:r w:rsidRPr="00D31D33">
        <w:rPr>
          <w:rFonts w:ascii="Arial" w:eastAsia="Arial" w:hAnsi="Arial" w:cs="Arial"/>
        </w:rPr>
        <w:t xml:space="preserve">ak Rs </w:t>
      </w:r>
      <w:r w:rsidRPr="00D31D33">
        <w:rPr>
          <w:rFonts w:ascii="Arial" w:eastAsia="Arial" w:hAnsi="Arial" w:cs="Arial"/>
          <w:spacing w:val="-2"/>
        </w:rPr>
        <w:t>1</w:t>
      </w:r>
      <w:r w:rsidRPr="00D31D33">
        <w:rPr>
          <w:rFonts w:ascii="Arial" w:eastAsia="Arial" w:hAnsi="Arial" w:cs="Arial"/>
          <w:spacing w:val="1"/>
        </w:rPr>
        <w:t>.</w:t>
      </w:r>
      <w:r w:rsidRPr="00D31D33">
        <w:rPr>
          <w:rFonts w:ascii="Arial" w:eastAsia="Arial" w:hAnsi="Arial" w:cs="Arial"/>
        </w:rPr>
        <w:t>00</w:t>
      </w:r>
      <w:r w:rsidRPr="00D31D33">
        <w:rPr>
          <w:rFonts w:ascii="Arial" w:eastAsia="Arial" w:hAnsi="Arial" w:cs="Arial"/>
          <w:spacing w:val="-2"/>
        </w:rPr>
        <w:t xml:space="preserve"> </w:t>
      </w: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rPr>
        <w:t>0.00</w:t>
      </w:r>
      <w:r w:rsidR="0071315E" w:rsidRPr="00D31D33">
        <w:rPr>
          <w:rFonts w:ascii="Arial" w:eastAsia="Arial" w:hAnsi="Arial" w:cs="Arial"/>
        </w:rPr>
        <w:t>3</w:t>
      </w:r>
      <w:r w:rsidR="001A7F00" w:rsidRPr="00D31D33">
        <w:rPr>
          <w:rFonts w:ascii="Arial" w:eastAsia="Arial" w:hAnsi="Arial" w:cs="Arial"/>
        </w:rPr>
        <w:t>6</w:t>
      </w:r>
      <w:r w:rsidRPr="00D31D33">
        <w:rPr>
          <w:rFonts w:ascii="Arial" w:eastAsia="Arial" w:hAnsi="Arial" w:cs="Arial"/>
        </w:rPr>
        <w:tab/>
      </w:r>
      <w:r w:rsidRPr="00D31D33">
        <w:rPr>
          <w:rFonts w:ascii="Arial" w:eastAsia="Arial" w:hAnsi="Arial" w:cs="Arial"/>
          <w:spacing w:val="-1"/>
        </w:rPr>
        <w:t>US</w:t>
      </w:r>
      <w:r w:rsidRPr="00D31D33">
        <w:rPr>
          <w:rFonts w:ascii="Arial" w:eastAsia="Arial" w:hAnsi="Arial" w:cs="Arial"/>
        </w:rPr>
        <w:t>$</w:t>
      </w:r>
      <w:r w:rsidRPr="00D31D33">
        <w:rPr>
          <w:rFonts w:ascii="Arial" w:eastAsia="Arial" w:hAnsi="Arial" w:cs="Arial"/>
          <w:spacing w:val="-1"/>
        </w:rPr>
        <w:t>1</w:t>
      </w:r>
      <w:r w:rsidRPr="00D31D33">
        <w:rPr>
          <w:rFonts w:ascii="Arial" w:eastAsia="Arial" w:hAnsi="Arial" w:cs="Arial"/>
          <w:spacing w:val="1"/>
        </w:rPr>
        <w:t>.</w:t>
      </w:r>
      <w:r w:rsidRPr="00D31D33">
        <w:rPr>
          <w:rFonts w:ascii="Arial" w:eastAsia="Arial" w:hAnsi="Arial" w:cs="Arial"/>
        </w:rPr>
        <w:t xml:space="preserve">00 = </w:t>
      </w:r>
      <w:r w:rsidRPr="00D31D33">
        <w:rPr>
          <w:rFonts w:ascii="Arial" w:eastAsia="Arial" w:hAnsi="Arial" w:cs="Arial"/>
          <w:spacing w:val="-1"/>
        </w:rPr>
        <w:t>P</w:t>
      </w:r>
      <w:r w:rsidRPr="00D31D33">
        <w:rPr>
          <w:rFonts w:ascii="Arial" w:eastAsia="Arial" w:hAnsi="Arial" w:cs="Arial"/>
        </w:rPr>
        <w:t>ak R</w:t>
      </w:r>
      <w:r w:rsidRPr="00D31D33">
        <w:rPr>
          <w:rFonts w:ascii="Arial" w:eastAsia="Arial" w:hAnsi="Arial" w:cs="Arial"/>
          <w:spacing w:val="-3"/>
        </w:rPr>
        <w:t>s</w:t>
      </w:r>
      <w:r w:rsidRPr="00D31D33">
        <w:rPr>
          <w:rFonts w:ascii="Arial" w:eastAsia="Arial" w:hAnsi="Arial" w:cs="Arial"/>
        </w:rPr>
        <w:t>.</w:t>
      </w:r>
      <w:r w:rsidRPr="00D31D33">
        <w:rPr>
          <w:rFonts w:ascii="Arial" w:eastAsia="Arial" w:hAnsi="Arial" w:cs="Arial"/>
          <w:spacing w:val="2"/>
        </w:rPr>
        <w:t xml:space="preserve"> </w:t>
      </w:r>
      <w:r w:rsidR="001A7F00" w:rsidRPr="00D31D33">
        <w:rPr>
          <w:rFonts w:ascii="Arial" w:eastAsia="Arial" w:hAnsi="Arial" w:cs="Arial"/>
          <w:spacing w:val="2"/>
        </w:rPr>
        <w:t>277</w:t>
      </w:r>
    </w:p>
    <w:p w14:paraId="29142609" w14:textId="77777777" w:rsidR="006533A9" w:rsidRPr="00D31D33" w:rsidRDefault="006533A9" w:rsidP="0053578C">
      <w:pPr>
        <w:pBdr>
          <w:top w:val="single" w:sz="4" w:space="1" w:color="auto"/>
          <w:left w:val="single" w:sz="4" w:space="4" w:color="auto"/>
          <w:bottom w:val="single" w:sz="4" w:space="1" w:color="auto"/>
          <w:right w:val="single" w:sz="4" w:space="4" w:color="auto"/>
          <w:between w:val="single" w:sz="4" w:space="1" w:color="auto"/>
          <w:bar w:val="single" w:sz="4" w:color="auto"/>
        </w:pBdr>
        <w:ind w:left="3704" w:right="3640"/>
        <w:jc w:val="center"/>
        <w:rPr>
          <w:rFonts w:ascii="Arial" w:eastAsia="Arial" w:hAnsi="Arial" w:cs="Arial"/>
        </w:rPr>
      </w:pPr>
      <w:r w:rsidRPr="00D31D33">
        <w:rPr>
          <w:rFonts w:ascii="Arial" w:eastAsia="Arial" w:hAnsi="Arial" w:cs="Arial"/>
          <w:b/>
          <w:bCs/>
          <w:spacing w:val="-1"/>
        </w:rPr>
        <w:t>C</w:t>
      </w:r>
      <w:r w:rsidRPr="00D31D33">
        <w:rPr>
          <w:rFonts w:ascii="Arial" w:eastAsia="Arial" w:hAnsi="Arial" w:cs="Arial"/>
          <w:b/>
          <w:bCs/>
          <w:spacing w:val="1"/>
        </w:rPr>
        <w:t>O</w:t>
      </w:r>
      <w:r w:rsidRPr="00D31D33">
        <w:rPr>
          <w:rFonts w:ascii="Arial" w:eastAsia="Arial" w:hAnsi="Arial" w:cs="Arial"/>
          <w:b/>
          <w:bCs/>
          <w:spacing w:val="-1"/>
        </w:rPr>
        <w:t>NVERS</w:t>
      </w:r>
      <w:r w:rsidRPr="00D31D33">
        <w:rPr>
          <w:rFonts w:ascii="Arial" w:eastAsia="Arial" w:hAnsi="Arial" w:cs="Arial"/>
          <w:b/>
          <w:bCs/>
          <w:spacing w:val="1"/>
        </w:rPr>
        <w:t>IO</w:t>
      </w:r>
      <w:r w:rsidRPr="00D31D33">
        <w:rPr>
          <w:rFonts w:ascii="Arial" w:eastAsia="Arial" w:hAnsi="Arial" w:cs="Arial"/>
          <w:b/>
          <w:bCs/>
          <w:spacing w:val="-1"/>
        </w:rPr>
        <w:t>N</w:t>
      </w:r>
      <w:r w:rsidRPr="00D31D33">
        <w:rPr>
          <w:rFonts w:ascii="Arial" w:eastAsia="Arial" w:hAnsi="Arial" w:cs="Arial"/>
          <w:b/>
          <w:bCs/>
        </w:rPr>
        <w:t>S</w:t>
      </w:r>
    </w:p>
    <w:p w14:paraId="0503E6E3" w14:textId="77777777" w:rsidR="006533A9" w:rsidRPr="00D31D33" w:rsidRDefault="006533A9" w:rsidP="0053578C">
      <w:pPr>
        <w:pBdr>
          <w:top w:val="single" w:sz="4" w:space="1" w:color="auto"/>
          <w:left w:val="single" w:sz="4" w:space="4" w:color="auto"/>
          <w:bottom w:val="single" w:sz="4" w:space="1" w:color="auto"/>
          <w:right w:val="single" w:sz="4" w:space="4" w:color="auto"/>
          <w:between w:val="single" w:sz="4" w:space="1" w:color="auto"/>
          <w:bar w:val="single" w:sz="4" w:color="auto"/>
        </w:pBdr>
        <w:spacing w:line="252" w:lineRule="exact"/>
        <w:ind w:left="3661" w:right="3370"/>
        <w:jc w:val="center"/>
        <w:rPr>
          <w:rFonts w:ascii="Arial" w:eastAsia="Arial" w:hAnsi="Arial" w:cs="Arial"/>
        </w:rPr>
      </w:pPr>
      <w:r w:rsidRPr="00D31D33">
        <w:rPr>
          <w:rFonts w:ascii="Arial" w:eastAsia="Arial" w:hAnsi="Arial" w:cs="Arial"/>
        </w:rPr>
        <w:t xml:space="preserve">1 </w:t>
      </w:r>
      <w:r w:rsidRPr="00D31D33">
        <w:rPr>
          <w:rFonts w:ascii="Arial" w:eastAsia="Arial" w:hAnsi="Arial" w:cs="Arial"/>
          <w:spacing w:val="1"/>
        </w:rPr>
        <w:t>m</w:t>
      </w:r>
      <w:r w:rsidRPr="00D31D33">
        <w:rPr>
          <w:rFonts w:ascii="Arial" w:eastAsia="Arial" w:hAnsi="Arial" w:cs="Arial"/>
          <w:spacing w:val="-3"/>
        </w:rPr>
        <w:t>e</w:t>
      </w:r>
      <w:r w:rsidRPr="00D31D33">
        <w:rPr>
          <w:rFonts w:ascii="Arial" w:eastAsia="Arial" w:hAnsi="Arial" w:cs="Arial"/>
          <w:spacing w:val="1"/>
        </w:rPr>
        <w:t>t</w:t>
      </w:r>
      <w:r w:rsidRPr="00D31D33">
        <w:rPr>
          <w:rFonts w:ascii="Arial" w:eastAsia="Arial" w:hAnsi="Arial" w:cs="Arial"/>
        </w:rPr>
        <w:t>er</w:t>
      </w:r>
      <w:r w:rsidRPr="00D31D33">
        <w:rPr>
          <w:rFonts w:ascii="Arial" w:eastAsia="Arial" w:hAnsi="Arial" w:cs="Arial"/>
          <w:spacing w:val="59"/>
        </w:rPr>
        <w:t xml:space="preserve"> </w:t>
      </w: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spacing w:val="-3"/>
        </w:rPr>
        <w:t>3</w:t>
      </w:r>
      <w:r w:rsidRPr="00D31D33">
        <w:rPr>
          <w:rFonts w:ascii="Arial" w:eastAsia="Arial" w:hAnsi="Arial" w:cs="Arial"/>
          <w:spacing w:val="1"/>
        </w:rPr>
        <w:t>.</w:t>
      </w:r>
      <w:r w:rsidRPr="00D31D33">
        <w:rPr>
          <w:rFonts w:ascii="Arial" w:eastAsia="Arial" w:hAnsi="Arial" w:cs="Arial"/>
        </w:rPr>
        <w:t>28</w:t>
      </w:r>
      <w:r w:rsidRPr="00D31D33">
        <w:rPr>
          <w:rFonts w:ascii="Arial" w:eastAsia="Arial" w:hAnsi="Arial" w:cs="Arial"/>
          <w:spacing w:val="-2"/>
        </w:rPr>
        <w:t xml:space="preserve"> </w:t>
      </w:r>
      <w:r w:rsidRPr="00D31D33">
        <w:rPr>
          <w:rFonts w:ascii="Arial" w:eastAsia="Arial" w:hAnsi="Arial" w:cs="Arial"/>
          <w:spacing w:val="1"/>
        </w:rPr>
        <w:t>f</w:t>
      </w:r>
      <w:r w:rsidRPr="00D31D33">
        <w:rPr>
          <w:rFonts w:ascii="Arial" w:eastAsia="Arial" w:hAnsi="Arial" w:cs="Arial"/>
        </w:rPr>
        <w:t>e</w:t>
      </w:r>
      <w:r w:rsidRPr="00D31D33">
        <w:rPr>
          <w:rFonts w:ascii="Arial" w:eastAsia="Arial" w:hAnsi="Arial" w:cs="Arial"/>
          <w:spacing w:val="-1"/>
        </w:rPr>
        <w:t>e</w:t>
      </w:r>
      <w:r w:rsidRPr="00D31D33">
        <w:rPr>
          <w:rFonts w:ascii="Arial" w:eastAsia="Arial" w:hAnsi="Arial" w:cs="Arial"/>
        </w:rPr>
        <w:t>t</w:t>
      </w:r>
    </w:p>
    <w:p w14:paraId="01BD4E1D" w14:textId="77777777" w:rsidR="006533A9" w:rsidRPr="00D31D33" w:rsidRDefault="006533A9" w:rsidP="0053578C">
      <w:pPr>
        <w:pBdr>
          <w:top w:val="single" w:sz="4" w:space="1" w:color="auto"/>
          <w:left w:val="single" w:sz="4" w:space="4" w:color="auto"/>
          <w:bottom w:val="single" w:sz="4" w:space="1" w:color="auto"/>
          <w:right w:val="single" w:sz="4" w:space="4" w:color="auto"/>
          <w:between w:val="single" w:sz="4" w:space="1" w:color="auto"/>
          <w:bar w:val="single" w:sz="4" w:color="auto"/>
        </w:pBdr>
        <w:ind w:left="3575" w:right="3370"/>
        <w:jc w:val="center"/>
        <w:rPr>
          <w:rFonts w:ascii="Arial" w:eastAsia="Arial" w:hAnsi="Arial" w:cs="Arial"/>
        </w:rPr>
      </w:pPr>
      <w:r w:rsidRPr="00D31D33">
        <w:rPr>
          <w:rFonts w:ascii="Arial" w:eastAsia="Arial" w:hAnsi="Arial" w:cs="Arial"/>
        </w:rPr>
        <w:t>1 hec</w:t>
      </w:r>
      <w:r w:rsidRPr="00D31D33">
        <w:rPr>
          <w:rFonts w:ascii="Arial" w:eastAsia="Arial" w:hAnsi="Arial" w:cs="Arial"/>
          <w:spacing w:val="1"/>
        </w:rPr>
        <w:t>t</w:t>
      </w:r>
      <w:r w:rsidRPr="00D31D33">
        <w:rPr>
          <w:rFonts w:ascii="Arial" w:eastAsia="Arial" w:hAnsi="Arial" w:cs="Arial"/>
          <w:spacing w:val="-3"/>
        </w:rPr>
        <w:t>a</w:t>
      </w:r>
      <w:r w:rsidRPr="00D31D33">
        <w:rPr>
          <w:rFonts w:ascii="Arial" w:eastAsia="Arial" w:hAnsi="Arial" w:cs="Arial"/>
          <w:spacing w:val="1"/>
        </w:rPr>
        <w:t>r</w:t>
      </w:r>
      <w:r w:rsidRPr="00D31D33">
        <w:rPr>
          <w:rFonts w:ascii="Arial" w:eastAsia="Arial" w:hAnsi="Arial" w:cs="Arial"/>
        </w:rPr>
        <w:t>e</w:t>
      </w:r>
      <w:r w:rsidRPr="00D31D33">
        <w:rPr>
          <w:rFonts w:ascii="Arial" w:eastAsia="Arial" w:hAnsi="Arial" w:cs="Arial"/>
          <w:spacing w:val="-2"/>
        </w:rPr>
        <w:t xml:space="preserve"> </w:t>
      </w: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spacing w:val="-3"/>
        </w:rPr>
        <w:t>2</w:t>
      </w:r>
      <w:r w:rsidRPr="00D31D33">
        <w:rPr>
          <w:rFonts w:ascii="Arial" w:eastAsia="Arial" w:hAnsi="Arial" w:cs="Arial"/>
          <w:spacing w:val="1"/>
        </w:rPr>
        <w:t>.</w:t>
      </w:r>
      <w:r w:rsidRPr="00D31D33">
        <w:rPr>
          <w:rFonts w:ascii="Arial" w:eastAsia="Arial" w:hAnsi="Arial" w:cs="Arial"/>
        </w:rPr>
        <w:t xml:space="preserve">47 </w:t>
      </w:r>
      <w:r w:rsidRPr="00D31D33">
        <w:rPr>
          <w:rFonts w:ascii="Arial" w:eastAsia="Arial" w:hAnsi="Arial" w:cs="Arial"/>
          <w:spacing w:val="-3"/>
        </w:rPr>
        <w:t>a</w:t>
      </w:r>
      <w:r w:rsidRPr="00D31D33">
        <w:rPr>
          <w:rFonts w:ascii="Arial" w:eastAsia="Arial" w:hAnsi="Arial" w:cs="Arial"/>
        </w:rPr>
        <w:t>c</w:t>
      </w:r>
      <w:r w:rsidRPr="00D31D33">
        <w:rPr>
          <w:rFonts w:ascii="Arial" w:eastAsia="Arial" w:hAnsi="Arial" w:cs="Arial"/>
          <w:spacing w:val="1"/>
        </w:rPr>
        <w:t>r</w:t>
      </w:r>
      <w:r w:rsidRPr="00D31D33">
        <w:rPr>
          <w:rFonts w:ascii="Arial" w:eastAsia="Arial" w:hAnsi="Arial" w:cs="Arial"/>
        </w:rPr>
        <w:t>e</w:t>
      </w:r>
    </w:p>
    <w:p w14:paraId="566A5220" w14:textId="77777777" w:rsidR="006533A9" w:rsidRPr="00D31D33" w:rsidRDefault="006533A9" w:rsidP="006533A9">
      <w:pPr>
        <w:spacing w:before="9" w:line="110" w:lineRule="exact"/>
        <w:rPr>
          <w:color w:val="FF0000"/>
          <w:sz w:val="11"/>
          <w:szCs w:val="11"/>
        </w:rPr>
      </w:pPr>
    </w:p>
    <w:p w14:paraId="4DD933E7" w14:textId="77777777" w:rsidR="00D1614B" w:rsidRPr="00D31D33" w:rsidRDefault="00D1614B">
      <w:pPr>
        <w:spacing w:before="0" w:after="160" w:line="259" w:lineRule="auto"/>
        <w:jc w:val="right"/>
        <w:rPr>
          <w:rFonts w:ascii="Arial" w:eastAsia="Arial" w:hAnsi="Arial" w:cs="Arial"/>
          <w:b/>
          <w:bCs/>
          <w:sz w:val="24"/>
        </w:rPr>
      </w:pPr>
      <w:r w:rsidRPr="00D31D33">
        <w:rPr>
          <w:rFonts w:ascii="Arial" w:eastAsia="Arial" w:hAnsi="Arial" w:cs="Arial"/>
          <w:b/>
          <w:bCs/>
          <w:sz w:val="24"/>
        </w:rPr>
        <w:br w:type="page"/>
      </w:r>
    </w:p>
    <w:p w14:paraId="47DD7A2E" w14:textId="2710E2CA" w:rsidR="006533A9" w:rsidRPr="00D31D33" w:rsidRDefault="006533A9" w:rsidP="006533A9">
      <w:pPr>
        <w:ind w:left="141" w:right="-20"/>
        <w:jc w:val="center"/>
        <w:rPr>
          <w:rFonts w:ascii="Arial" w:eastAsia="Arial" w:hAnsi="Arial" w:cs="Arial"/>
          <w:sz w:val="24"/>
        </w:rPr>
      </w:pPr>
      <w:r w:rsidRPr="00D31D33">
        <w:rPr>
          <w:rFonts w:ascii="Arial" w:eastAsia="Arial" w:hAnsi="Arial" w:cs="Arial"/>
          <w:b/>
          <w:bCs/>
          <w:sz w:val="24"/>
        </w:rPr>
        <w:lastRenderedPageBreak/>
        <w:t>Acron</w:t>
      </w:r>
      <w:r w:rsidRPr="00D31D33">
        <w:rPr>
          <w:rFonts w:ascii="Arial" w:eastAsia="Arial" w:hAnsi="Arial" w:cs="Arial"/>
          <w:b/>
          <w:bCs/>
          <w:spacing w:val="2"/>
          <w:sz w:val="24"/>
        </w:rPr>
        <w:t>y</w:t>
      </w:r>
      <w:r w:rsidRPr="00D31D33">
        <w:rPr>
          <w:rFonts w:ascii="Arial" w:eastAsia="Arial" w:hAnsi="Arial" w:cs="Arial"/>
          <w:b/>
          <w:bCs/>
          <w:sz w:val="24"/>
        </w:rPr>
        <w:t>ms</w:t>
      </w:r>
    </w:p>
    <w:p w14:paraId="16A51E6A" w14:textId="77777777" w:rsidR="006533A9" w:rsidRPr="00D31D33" w:rsidRDefault="006533A9" w:rsidP="00AE347A">
      <w:pPr>
        <w:spacing w:before="19" w:line="220" w:lineRule="exact"/>
        <w:ind w:left="360"/>
      </w:pPr>
    </w:p>
    <w:p w14:paraId="5EB1ABDD" w14:textId="77777777" w:rsidR="006533A9" w:rsidRPr="00D31D33" w:rsidRDefault="006533A9" w:rsidP="004F40C2">
      <w:pPr>
        <w:tabs>
          <w:tab w:val="left" w:pos="2070"/>
        </w:tabs>
        <w:spacing w:before="1"/>
        <w:ind w:right="4598"/>
        <w:rPr>
          <w:rFonts w:ascii="Arial" w:eastAsia="Arial" w:hAnsi="Arial" w:cs="Arial"/>
          <w:szCs w:val="20"/>
        </w:rPr>
      </w:pPr>
      <w:r w:rsidRPr="00D31D33">
        <w:rPr>
          <w:rFonts w:ascii="Arial" w:eastAsia="Arial" w:hAnsi="Arial" w:cs="Arial"/>
          <w:b/>
          <w:bCs/>
          <w:szCs w:val="20"/>
        </w:rPr>
        <w:t>ADB</w:t>
      </w:r>
      <w:r w:rsidRPr="00D31D33">
        <w:rPr>
          <w:rFonts w:ascii="Arial" w:eastAsia="Arial" w:hAnsi="Arial" w:cs="Arial"/>
          <w:b/>
          <w:bCs/>
          <w:szCs w:val="20"/>
        </w:rPr>
        <w:tab/>
      </w:r>
      <w:r w:rsidRPr="00D31D33">
        <w:rPr>
          <w:rFonts w:ascii="Arial" w:eastAsia="Arial" w:hAnsi="Arial" w:cs="Arial"/>
          <w:spacing w:val="-1"/>
          <w:szCs w:val="20"/>
        </w:rPr>
        <w:t>A</w:t>
      </w:r>
      <w:r w:rsidRPr="00D31D33">
        <w:rPr>
          <w:rFonts w:ascii="Arial" w:eastAsia="Arial" w:hAnsi="Arial" w:cs="Arial"/>
          <w:spacing w:val="1"/>
          <w:szCs w:val="20"/>
        </w:rPr>
        <w:t>s</w:t>
      </w:r>
      <w:r w:rsidRPr="00D31D33">
        <w:rPr>
          <w:rFonts w:ascii="Arial" w:eastAsia="Arial" w:hAnsi="Arial" w:cs="Arial"/>
          <w:spacing w:val="-1"/>
          <w:szCs w:val="20"/>
        </w:rPr>
        <w:t>i</w:t>
      </w:r>
      <w:r w:rsidRPr="00D31D33">
        <w:rPr>
          <w:rFonts w:ascii="Arial" w:eastAsia="Arial" w:hAnsi="Arial" w:cs="Arial"/>
          <w:szCs w:val="20"/>
        </w:rPr>
        <w:t>an</w:t>
      </w:r>
      <w:r w:rsidRPr="00D31D33">
        <w:rPr>
          <w:rFonts w:ascii="Arial" w:eastAsia="Arial" w:hAnsi="Arial" w:cs="Arial"/>
          <w:spacing w:val="-4"/>
          <w:szCs w:val="20"/>
        </w:rPr>
        <w:t xml:space="preserve"> </w:t>
      </w:r>
      <w:r w:rsidRPr="00D31D33">
        <w:rPr>
          <w:rFonts w:ascii="Arial" w:eastAsia="Arial" w:hAnsi="Arial" w:cs="Arial"/>
          <w:szCs w:val="20"/>
        </w:rPr>
        <w:t>De</w:t>
      </w:r>
      <w:r w:rsidRPr="00D31D33">
        <w:rPr>
          <w:rFonts w:ascii="Arial" w:eastAsia="Arial" w:hAnsi="Arial" w:cs="Arial"/>
          <w:spacing w:val="1"/>
          <w:szCs w:val="20"/>
        </w:rPr>
        <w:t>v</w:t>
      </w:r>
      <w:r w:rsidRPr="00D31D33">
        <w:rPr>
          <w:rFonts w:ascii="Arial" w:eastAsia="Arial" w:hAnsi="Arial" w:cs="Arial"/>
          <w:spacing w:val="2"/>
          <w:szCs w:val="20"/>
        </w:rPr>
        <w:t>e</w:t>
      </w:r>
      <w:r w:rsidRPr="00D31D33">
        <w:rPr>
          <w:rFonts w:ascii="Arial" w:eastAsia="Arial" w:hAnsi="Arial" w:cs="Arial"/>
          <w:spacing w:val="-1"/>
          <w:szCs w:val="20"/>
        </w:rPr>
        <w:t>l</w:t>
      </w:r>
      <w:r w:rsidRPr="00D31D33">
        <w:rPr>
          <w:rFonts w:ascii="Arial" w:eastAsia="Arial" w:hAnsi="Arial" w:cs="Arial"/>
          <w:szCs w:val="20"/>
        </w:rPr>
        <w:t>o</w:t>
      </w:r>
      <w:r w:rsidRPr="00D31D33">
        <w:rPr>
          <w:rFonts w:ascii="Arial" w:eastAsia="Arial" w:hAnsi="Arial" w:cs="Arial"/>
          <w:spacing w:val="1"/>
          <w:szCs w:val="20"/>
        </w:rPr>
        <w:t>p</w:t>
      </w:r>
      <w:r w:rsidRPr="00D31D33">
        <w:rPr>
          <w:rFonts w:ascii="Arial" w:eastAsia="Arial" w:hAnsi="Arial" w:cs="Arial"/>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3"/>
          <w:szCs w:val="20"/>
        </w:rPr>
        <w:t xml:space="preserve"> </w:t>
      </w:r>
      <w:r w:rsidRPr="00D31D33">
        <w:rPr>
          <w:rFonts w:ascii="Arial" w:eastAsia="Arial" w:hAnsi="Arial" w:cs="Arial"/>
          <w:spacing w:val="1"/>
          <w:szCs w:val="20"/>
        </w:rPr>
        <w:t>B</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zCs w:val="20"/>
        </w:rPr>
        <w:t xml:space="preserve">k </w:t>
      </w:r>
    </w:p>
    <w:p w14:paraId="611B3013" w14:textId="77777777" w:rsidR="006533A9" w:rsidRPr="00D31D33" w:rsidRDefault="006533A9" w:rsidP="004F40C2">
      <w:pPr>
        <w:tabs>
          <w:tab w:val="left" w:pos="2070"/>
        </w:tabs>
        <w:spacing w:before="1"/>
        <w:ind w:right="40"/>
        <w:rPr>
          <w:rFonts w:ascii="Arial" w:eastAsia="Arial" w:hAnsi="Arial" w:cs="Arial"/>
          <w:szCs w:val="20"/>
        </w:rPr>
      </w:pPr>
      <w:r w:rsidRPr="00D31D33">
        <w:rPr>
          <w:rFonts w:ascii="Arial" w:eastAsia="Arial" w:hAnsi="Arial" w:cs="Arial"/>
          <w:b/>
          <w:bCs/>
          <w:szCs w:val="20"/>
        </w:rPr>
        <w:t>AIP</w:t>
      </w:r>
      <w:r w:rsidRPr="00D31D33">
        <w:rPr>
          <w:rFonts w:ascii="Arial" w:eastAsia="Arial" w:hAnsi="Arial" w:cs="Arial"/>
          <w:b/>
          <w:bCs/>
          <w:szCs w:val="20"/>
        </w:rPr>
        <w:tab/>
      </w:r>
      <w:r w:rsidRPr="00D31D33">
        <w:rPr>
          <w:rFonts w:ascii="Arial" w:eastAsia="Arial" w:hAnsi="Arial" w:cs="Arial"/>
          <w:spacing w:val="-1"/>
          <w:szCs w:val="20"/>
        </w:rPr>
        <w:t>A</w:t>
      </w:r>
      <w:r w:rsidRPr="00D31D33">
        <w:rPr>
          <w:rFonts w:ascii="Arial" w:eastAsia="Arial" w:hAnsi="Arial" w:cs="Arial"/>
          <w:spacing w:val="1"/>
          <w:szCs w:val="20"/>
        </w:rPr>
        <w:t>cc</w:t>
      </w:r>
      <w:r w:rsidRPr="00D31D33">
        <w:rPr>
          <w:rFonts w:ascii="Arial" w:eastAsia="Arial" w:hAnsi="Arial" w:cs="Arial"/>
          <w:szCs w:val="20"/>
        </w:rPr>
        <w:t>e</w:t>
      </w:r>
      <w:r w:rsidRPr="00D31D33">
        <w:rPr>
          <w:rFonts w:ascii="Arial" w:eastAsia="Arial" w:hAnsi="Arial" w:cs="Arial"/>
          <w:spacing w:val="1"/>
          <w:szCs w:val="20"/>
        </w:rPr>
        <w:t>s</w:t>
      </w:r>
      <w:r w:rsidRPr="00D31D33">
        <w:rPr>
          <w:rFonts w:ascii="Arial" w:eastAsia="Arial" w:hAnsi="Arial" w:cs="Arial"/>
          <w:szCs w:val="20"/>
        </w:rPr>
        <w:t>s</w:t>
      </w:r>
      <w:r w:rsidRPr="00D31D33">
        <w:rPr>
          <w:rFonts w:ascii="Arial" w:eastAsia="Arial" w:hAnsi="Arial" w:cs="Arial"/>
          <w:spacing w:val="-5"/>
          <w:szCs w:val="20"/>
        </w:rPr>
        <w:t xml:space="preserve"> </w:t>
      </w:r>
      <w:r w:rsidRPr="00D31D33">
        <w:rPr>
          <w:rFonts w:ascii="Arial" w:eastAsia="Arial" w:hAnsi="Arial" w:cs="Arial"/>
          <w:szCs w:val="20"/>
        </w:rPr>
        <w:t>to</w:t>
      </w:r>
      <w:r w:rsidRPr="00D31D33">
        <w:rPr>
          <w:rFonts w:ascii="Arial" w:eastAsia="Arial" w:hAnsi="Arial" w:cs="Arial"/>
          <w:spacing w:val="-3"/>
          <w:szCs w:val="20"/>
        </w:rPr>
        <w:t xml:space="preserve"> </w:t>
      </w:r>
      <w:r w:rsidRPr="00D31D33">
        <w:rPr>
          <w:rFonts w:ascii="Arial" w:eastAsia="Arial" w:hAnsi="Arial" w:cs="Arial"/>
          <w:szCs w:val="20"/>
        </w:rPr>
        <w:t>I</w:t>
      </w:r>
      <w:r w:rsidRPr="00D31D33">
        <w:rPr>
          <w:rFonts w:ascii="Arial" w:eastAsia="Arial" w:hAnsi="Arial" w:cs="Arial"/>
          <w:spacing w:val="-1"/>
          <w:szCs w:val="20"/>
        </w:rPr>
        <w:t>n</w:t>
      </w:r>
      <w:r w:rsidRPr="00D31D33">
        <w:rPr>
          <w:rFonts w:ascii="Arial" w:eastAsia="Arial" w:hAnsi="Arial" w:cs="Arial"/>
          <w:szCs w:val="20"/>
        </w:rPr>
        <w:t>fo</w:t>
      </w:r>
      <w:r w:rsidRPr="00D31D33">
        <w:rPr>
          <w:rFonts w:ascii="Arial" w:eastAsia="Arial" w:hAnsi="Arial" w:cs="Arial"/>
          <w:spacing w:val="3"/>
          <w:szCs w:val="20"/>
        </w:rPr>
        <w:t>r</w:t>
      </w:r>
      <w:r w:rsidRPr="00D31D33">
        <w:rPr>
          <w:rFonts w:ascii="Arial" w:eastAsia="Arial" w:hAnsi="Arial" w:cs="Arial"/>
          <w:szCs w:val="20"/>
        </w:rPr>
        <w:t>m</w:t>
      </w:r>
      <w:r w:rsidRPr="00D31D33">
        <w:rPr>
          <w:rFonts w:ascii="Arial" w:eastAsia="Arial" w:hAnsi="Arial" w:cs="Arial"/>
          <w:spacing w:val="-1"/>
          <w:szCs w:val="20"/>
        </w:rPr>
        <w:t>a</w:t>
      </w:r>
      <w:r w:rsidRPr="00D31D33">
        <w:rPr>
          <w:rFonts w:ascii="Arial" w:eastAsia="Arial" w:hAnsi="Arial" w:cs="Arial"/>
          <w:spacing w:val="2"/>
          <w:szCs w:val="20"/>
        </w:rPr>
        <w:t>t</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9"/>
          <w:szCs w:val="20"/>
        </w:rPr>
        <w:t xml:space="preserve"> </w:t>
      </w:r>
      <w:r w:rsidRPr="00D31D33">
        <w:rPr>
          <w:rFonts w:ascii="Arial" w:eastAsia="Arial" w:hAnsi="Arial" w:cs="Arial"/>
          <w:spacing w:val="-1"/>
          <w:szCs w:val="20"/>
        </w:rPr>
        <w:t>P</w:t>
      </w:r>
      <w:r w:rsidRPr="00D31D33">
        <w:rPr>
          <w:rFonts w:ascii="Arial" w:eastAsia="Arial" w:hAnsi="Arial" w:cs="Arial"/>
          <w:spacing w:val="2"/>
          <w:szCs w:val="20"/>
        </w:rPr>
        <w:t>o</w:t>
      </w:r>
      <w:r w:rsidRPr="00D31D33">
        <w:rPr>
          <w:rFonts w:ascii="Arial" w:eastAsia="Arial" w:hAnsi="Arial" w:cs="Arial"/>
          <w:spacing w:val="-1"/>
          <w:szCs w:val="20"/>
        </w:rPr>
        <w:t>li</w:t>
      </w:r>
      <w:r w:rsidRPr="00D31D33">
        <w:rPr>
          <w:rFonts w:ascii="Arial" w:eastAsia="Arial" w:hAnsi="Arial" w:cs="Arial"/>
          <w:spacing w:val="3"/>
          <w:szCs w:val="20"/>
        </w:rPr>
        <w:t>c</w:t>
      </w:r>
      <w:r w:rsidRPr="00D31D33">
        <w:rPr>
          <w:rFonts w:ascii="Arial" w:eastAsia="Arial" w:hAnsi="Arial" w:cs="Arial"/>
          <w:szCs w:val="20"/>
        </w:rPr>
        <w:t xml:space="preserve">y </w:t>
      </w:r>
    </w:p>
    <w:p w14:paraId="6B102D3B" w14:textId="77777777" w:rsidR="006533A9" w:rsidRPr="00D31D33" w:rsidRDefault="006533A9" w:rsidP="004F40C2">
      <w:pPr>
        <w:tabs>
          <w:tab w:val="left" w:pos="2070"/>
        </w:tabs>
        <w:spacing w:before="1"/>
        <w:ind w:right="4598"/>
        <w:rPr>
          <w:rFonts w:ascii="Arial" w:eastAsia="Arial" w:hAnsi="Arial" w:cs="Arial"/>
          <w:szCs w:val="20"/>
        </w:rPr>
      </w:pPr>
      <w:r w:rsidRPr="00D31D33">
        <w:rPr>
          <w:rFonts w:ascii="Arial" w:eastAsia="Arial" w:hAnsi="Arial" w:cs="Arial"/>
          <w:b/>
          <w:bCs/>
          <w:szCs w:val="20"/>
        </w:rPr>
        <w:t>AM</w:t>
      </w:r>
      <w:r w:rsidRPr="00D31D33">
        <w:rPr>
          <w:rFonts w:ascii="Arial" w:eastAsia="Arial" w:hAnsi="Arial" w:cs="Arial"/>
          <w:b/>
          <w:bCs/>
          <w:spacing w:val="-1"/>
          <w:szCs w:val="20"/>
        </w:rPr>
        <w:t>S</w:t>
      </w:r>
      <w:r w:rsidRPr="00D31D33">
        <w:rPr>
          <w:rFonts w:ascii="Arial" w:eastAsia="Arial" w:hAnsi="Arial" w:cs="Arial"/>
          <w:b/>
          <w:bCs/>
          <w:szCs w:val="20"/>
        </w:rPr>
        <w:t>L</w:t>
      </w:r>
      <w:r w:rsidRPr="00D31D33">
        <w:rPr>
          <w:rFonts w:ascii="Arial" w:eastAsia="Arial" w:hAnsi="Arial" w:cs="Arial"/>
          <w:b/>
          <w:bCs/>
          <w:szCs w:val="20"/>
        </w:rPr>
        <w:tab/>
      </w:r>
      <w:r w:rsidRPr="00D31D33">
        <w:rPr>
          <w:rFonts w:ascii="Arial" w:eastAsia="Arial" w:hAnsi="Arial" w:cs="Arial"/>
          <w:spacing w:val="-1"/>
          <w:szCs w:val="20"/>
        </w:rPr>
        <w:t>A</w:t>
      </w:r>
      <w:r w:rsidRPr="00D31D33">
        <w:rPr>
          <w:rFonts w:ascii="Arial" w:eastAsia="Arial" w:hAnsi="Arial" w:cs="Arial"/>
          <w:szCs w:val="20"/>
        </w:rPr>
        <w:t>b</w:t>
      </w:r>
      <w:r w:rsidRPr="00D31D33">
        <w:rPr>
          <w:rFonts w:ascii="Arial" w:eastAsia="Arial" w:hAnsi="Arial" w:cs="Arial"/>
          <w:spacing w:val="-1"/>
          <w:szCs w:val="20"/>
        </w:rPr>
        <w:t>o</w:t>
      </w:r>
      <w:r w:rsidRPr="00D31D33">
        <w:rPr>
          <w:rFonts w:ascii="Arial" w:eastAsia="Arial" w:hAnsi="Arial" w:cs="Arial"/>
          <w:spacing w:val="1"/>
          <w:szCs w:val="20"/>
        </w:rPr>
        <w:t>v</w:t>
      </w:r>
      <w:r w:rsidRPr="00D31D33">
        <w:rPr>
          <w:rFonts w:ascii="Arial" w:eastAsia="Arial" w:hAnsi="Arial" w:cs="Arial"/>
          <w:szCs w:val="20"/>
        </w:rPr>
        <w:t>e</w:t>
      </w:r>
      <w:r w:rsidRPr="00D31D33">
        <w:rPr>
          <w:rFonts w:ascii="Arial" w:eastAsia="Arial" w:hAnsi="Arial" w:cs="Arial"/>
          <w:spacing w:val="-5"/>
          <w:szCs w:val="20"/>
        </w:rPr>
        <w:t xml:space="preserve"> </w:t>
      </w:r>
      <w:r w:rsidRPr="00D31D33">
        <w:rPr>
          <w:rFonts w:ascii="Arial" w:eastAsia="Arial" w:hAnsi="Arial" w:cs="Arial"/>
          <w:szCs w:val="20"/>
        </w:rPr>
        <w:t>M</w:t>
      </w:r>
      <w:r w:rsidRPr="00D31D33">
        <w:rPr>
          <w:rFonts w:ascii="Arial" w:eastAsia="Arial" w:hAnsi="Arial" w:cs="Arial"/>
          <w:spacing w:val="2"/>
          <w:szCs w:val="20"/>
        </w:rPr>
        <w:t>e</w:t>
      </w:r>
      <w:r w:rsidRPr="00D31D33">
        <w:rPr>
          <w:rFonts w:ascii="Arial" w:eastAsia="Arial" w:hAnsi="Arial" w:cs="Arial"/>
          <w:szCs w:val="20"/>
        </w:rPr>
        <w:t>an</w:t>
      </w:r>
      <w:r w:rsidRPr="00D31D33">
        <w:rPr>
          <w:rFonts w:ascii="Arial" w:eastAsia="Arial" w:hAnsi="Arial" w:cs="Arial"/>
          <w:spacing w:val="-4"/>
          <w:szCs w:val="20"/>
        </w:rPr>
        <w:t xml:space="preserve"> </w:t>
      </w:r>
      <w:r w:rsidRPr="00D31D33">
        <w:rPr>
          <w:rFonts w:ascii="Arial" w:eastAsia="Arial" w:hAnsi="Arial" w:cs="Arial"/>
          <w:spacing w:val="-1"/>
          <w:szCs w:val="20"/>
        </w:rPr>
        <w:t>S</w:t>
      </w:r>
      <w:r w:rsidRPr="00D31D33">
        <w:rPr>
          <w:rFonts w:ascii="Arial" w:eastAsia="Arial" w:hAnsi="Arial" w:cs="Arial"/>
          <w:szCs w:val="20"/>
        </w:rPr>
        <w:t>ea</w:t>
      </w:r>
      <w:r w:rsidRPr="00D31D33">
        <w:rPr>
          <w:rFonts w:ascii="Arial" w:eastAsia="Arial" w:hAnsi="Arial" w:cs="Arial"/>
          <w:spacing w:val="-3"/>
          <w:szCs w:val="20"/>
        </w:rPr>
        <w:t xml:space="preserve"> </w:t>
      </w:r>
      <w:r w:rsidRPr="00D31D33">
        <w:rPr>
          <w:rFonts w:ascii="Arial" w:eastAsia="Arial" w:hAnsi="Arial" w:cs="Arial"/>
          <w:szCs w:val="20"/>
        </w:rPr>
        <w:t>L</w:t>
      </w:r>
      <w:r w:rsidRPr="00D31D33">
        <w:rPr>
          <w:rFonts w:ascii="Arial" w:eastAsia="Arial" w:hAnsi="Arial" w:cs="Arial"/>
          <w:spacing w:val="-1"/>
          <w:szCs w:val="20"/>
        </w:rPr>
        <w:t>e</w:t>
      </w:r>
      <w:r w:rsidRPr="00D31D33">
        <w:rPr>
          <w:rFonts w:ascii="Arial" w:eastAsia="Arial" w:hAnsi="Arial" w:cs="Arial"/>
          <w:spacing w:val="1"/>
          <w:szCs w:val="20"/>
        </w:rPr>
        <w:t>v</w:t>
      </w:r>
      <w:r w:rsidRPr="00D31D33">
        <w:rPr>
          <w:rFonts w:ascii="Arial" w:eastAsia="Arial" w:hAnsi="Arial" w:cs="Arial"/>
          <w:spacing w:val="2"/>
          <w:szCs w:val="20"/>
        </w:rPr>
        <w:t>e</w:t>
      </w:r>
      <w:r w:rsidRPr="00D31D33">
        <w:rPr>
          <w:rFonts w:ascii="Arial" w:eastAsia="Arial" w:hAnsi="Arial" w:cs="Arial"/>
          <w:szCs w:val="20"/>
        </w:rPr>
        <w:t>l</w:t>
      </w:r>
    </w:p>
    <w:p w14:paraId="66A41296" w14:textId="77777777" w:rsidR="006533A9" w:rsidRPr="00D31D33" w:rsidRDefault="006533A9" w:rsidP="004F40C2">
      <w:pPr>
        <w:tabs>
          <w:tab w:val="left" w:pos="2070"/>
        </w:tabs>
        <w:ind w:right="-20"/>
        <w:rPr>
          <w:rFonts w:ascii="Arial" w:eastAsia="Arial" w:hAnsi="Arial" w:cs="Arial"/>
          <w:szCs w:val="20"/>
        </w:rPr>
      </w:pPr>
      <w:r w:rsidRPr="00D31D33">
        <w:rPr>
          <w:rFonts w:ascii="Arial" w:eastAsia="Arial" w:hAnsi="Arial" w:cs="Arial"/>
          <w:b/>
          <w:bCs/>
          <w:szCs w:val="20"/>
        </w:rPr>
        <w:t>BC</w:t>
      </w:r>
      <w:r w:rsidRPr="00D31D33">
        <w:rPr>
          <w:rFonts w:ascii="Arial" w:eastAsia="Arial" w:hAnsi="Arial" w:cs="Arial"/>
          <w:b/>
          <w:bCs/>
          <w:szCs w:val="20"/>
        </w:rPr>
        <w:tab/>
      </w:r>
      <w:r w:rsidRPr="00D31D33">
        <w:rPr>
          <w:rFonts w:ascii="Arial" w:eastAsia="Arial" w:hAnsi="Arial" w:cs="Arial"/>
          <w:spacing w:val="-1"/>
          <w:szCs w:val="20"/>
        </w:rPr>
        <w:t>B</w:t>
      </w:r>
      <w:r w:rsidRPr="00D31D33">
        <w:rPr>
          <w:rFonts w:ascii="Arial" w:eastAsia="Arial" w:hAnsi="Arial" w:cs="Arial"/>
          <w:szCs w:val="20"/>
        </w:rPr>
        <w:t>ef</w:t>
      </w:r>
      <w:r w:rsidRPr="00D31D33">
        <w:rPr>
          <w:rFonts w:ascii="Arial" w:eastAsia="Arial" w:hAnsi="Arial" w:cs="Arial"/>
          <w:spacing w:val="-1"/>
          <w:szCs w:val="20"/>
        </w:rPr>
        <w:t>o</w:t>
      </w:r>
      <w:r w:rsidRPr="00D31D33">
        <w:rPr>
          <w:rFonts w:ascii="Arial" w:eastAsia="Arial" w:hAnsi="Arial" w:cs="Arial"/>
          <w:spacing w:val="3"/>
          <w:szCs w:val="20"/>
        </w:rPr>
        <w:t>r</w:t>
      </w:r>
      <w:r w:rsidRPr="00D31D33">
        <w:rPr>
          <w:rFonts w:ascii="Arial" w:eastAsia="Arial" w:hAnsi="Arial" w:cs="Arial"/>
          <w:szCs w:val="20"/>
        </w:rPr>
        <w:t>e</w:t>
      </w:r>
      <w:r w:rsidRPr="00D31D33">
        <w:rPr>
          <w:rFonts w:ascii="Arial" w:eastAsia="Arial" w:hAnsi="Arial" w:cs="Arial"/>
          <w:spacing w:val="-6"/>
          <w:szCs w:val="20"/>
        </w:rPr>
        <w:t xml:space="preserve"> </w:t>
      </w:r>
      <w:r w:rsidRPr="00D31D33">
        <w:rPr>
          <w:rFonts w:ascii="Arial" w:eastAsia="Arial" w:hAnsi="Arial" w:cs="Arial"/>
          <w:szCs w:val="20"/>
        </w:rPr>
        <w:t>C</w:t>
      </w:r>
      <w:r w:rsidRPr="00D31D33">
        <w:rPr>
          <w:rFonts w:ascii="Arial" w:eastAsia="Arial" w:hAnsi="Arial" w:cs="Arial"/>
          <w:spacing w:val="1"/>
          <w:szCs w:val="20"/>
        </w:rPr>
        <w:t>o</w:t>
      </w:r>
      <w:r w:rsidRPr="00D31D33">
        <w:rPr>
          <w:rFonts w:ascii="Arial" w:eastAsia="Arial" w:hAnsi="Arial" w:cs="Arial"/>
          <w:szCs w:val="20"/>
        </w:rPr>
        <w:t>n</w:t>
      </w:r>
      <w:r w:rsidRPr="00D31D33">
        <w:rPr>
          <w:rFonts w:ascii="Arial" w:eastAsia="Arial" w:hAnsi="Arial" w:cs="Arial"/>
          <w:spacing w:val="1"/>
          <w:szCs w:val="20"/>
        </w:rPr>
        <w:t>s</w:t>
      </w:r>
      <w:r w:rsidRPr="00D31D33">
        <w:rPr>
          <w:rFonts w:ascii="Arial" w:eastAsia="Arial" w:hAnsi="Arial" w:cs="Arial"/>
          <w:szCs w:val="20"/>
        </w:rPr>
        <w:t>tru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n</w:t>
      </w:r>
    </w:p>
    <w:p w14:paraId="3F6A02E6" w14:textId="77777777" w:rsidR="006533A9" w:rsidRPr="00D31D33" w:rsidRDefault="006533A9">
      <w:pPr>
        <w:tabs>
          <w:tab w:val="left" w:pos="2070"/>
        </w:tabs>
        <w:ind w:right="-20"/>
        <w:rPr>
          <w:rFonts w:ascii="Arial" w:eastAsia="Arial" w:hAnsi="Arial" w:cs="Arial"/>
          <w:szCs w:val="20"/>
        </w:rPr>
      </w:pPr>
      <w:r w:rsidRPr="00D31D33">
        <w:rPr>
          <w:rFonts w:ascii="Arial" w:eastAsia="Arial" w:hAnsi="Arial" w:cs="Arial"/>
          <w:b/>
          <w:bCs/>
          <w:szCs w:val="20"/>
        </w:rPr>
        <w:t>B</w:t>
      </w:r>
      <w:r w:rsidRPr="00D31D33">
        <w:rPr>
          <w:rFonts w:ascii="Arial" w:eastAsia="Arial" w:hAnsi="Arial" w:cs="Arial"/>
          <w:b/>
          <w:bCs/>
          <w:spacing w:val="1"/>
          <w:szCs w:val="20"/>
        </w:rPr>
        <w:t>O</w:t>
      </w:r>
      <w:r w:rsidRPr="00D31D33">
        <w:rPr>
          <w:rFonts w:ascii="Arial" w:eastAsia="Arial" w:hAnsi="Arial" w:cs="Arial"/>
          <w:b/>
          <w:bCs/>
          <w:szCs w:val="20"/>
        </w:rPr>
        <w:t>Q</w:t>
      </w:r>
      <w:r w:rsidRPr="00D31D33">
        <w:rPr>
          <w:rFonts w:ascii="Arial" w:eastAsia="Arial" w:hAnsi="Arial" w:cs="Arial"/>
          <w:b/>
          <w:bCs/>
          <w:szCs w:val="20"/>
        </w:rPr>
        <w:tab/>
      </w:r>
      <w:r w:rsidRPr="00D31D33">
        <w:rPr>
          <w:rFonts w:ascii="Arial" w:eastAsia="Arial" w:hAnsi="Arial" w:cs="Arial"/>
          <w:spacing w:val="-1"/>
          <w:szCs w:val="20"/>
        </w:rPr>
        <w:t>B</w:t>
      </w:r>
      <w:r w:rsidRPr="00D31D33">
        <w:rPr>
          <w:rFonts w:ascii="Arial" w:eastAsia="Arial" w:hAnsi="Arial" w:cs="Arial"/>
          <w:spacing w:val="1"/>
          <w:szCs w:val="20"/>
        </w:rPr>
        <w:t>i</w:t>
      </w:r>
      <w:r w:rsidRPr="00D31D33">
        <w:rPr>
          <w:rFonts w:ascii="Arial" w:eastAsia="Arial" w:hAnsi="Arial" w:cs="Arial"/>
          <w:spacing w:val="-1"/>
          <w:szCs w:val="20"/>
        </w:rPr>
        <w:t>l</w:t>
      </w:r>
      <w:r w:rsidRPr="00D31D33">
        <w:rPr>
          <w:rFonts w:ascii="Arial" w:eastAsia="Arial" w:hAnsi="Arial" w:cs="Arial"/>
          <w:szCs w:val="20"/>
        </w:rPr>
        <w:t>l</w:t>
      </w:r>
      <w:r w:rsidRPr="00D31D33">
        <w:rPr>
          <w:rFonts w:ascii="Arial" w:eastAsia="Arial" w:hAnsi="Arial" w:cs="Arial"/>
          <w:spacing w:val="-2"/>
          <w:szCs w:val="20"/>
        </w:rPr>
        <w:t xml:space="preserve"> </w:t>
      </w:r>
      <w:r w:rsidRPr="00D31D33">
        <w:rPr>
          <w:rFonts w:ascii="Arial" w:eastAsia="Arial" w:hAnsi="Arial" w:cs="Arial"/>
          <w:szCs w:val="20"/>
        </w:rPr>
        <w:t>of</w:t>
      </w:r>
      <w:r w:rsidRPr="00D31D33">
        <w:rPr>
          <w:rFonts w:ascii="Arial" w:eastAsia="Arial" w:hAnsi="Arial" w:cs="Arial"/>
          <w:spacing w:val="-3"/>
          <w:szCs w:val="20"/>
        </w:rPr>
        <w:t xml:space="preserve"> </w:t>
      </w:r>
      <w:r w:rsidRPr="00D31D33">
        <w:rPr>
          <w:rFonts w:ascii="Arial" w:eastAsia="Arial" w:hAnsi="Arial" w:cs="Arial"/>
          <w:spacing w:val="1"/>
          <w:szCs w:val="20"/>
        </w:rPr>
        <w:t>Q</w:t>
      </w:r>
      <w:r w:rsidRPr="00D31D33">
        <w:rPr>
          <w:rFonts w:ascii="Arial" w:eastAsia="Arial" w:hAnsi="Arial" w:cs="Arial"/>
          <w:szCs w:val="20"/>
        </w:rPr>
        <w:t>u</w:t>
      </w:r>
      <w:r w:rsidRPr="00D31D33">
        <w:rPr>
          <w:rFonts w:ascii="Arial" w:eastAsia="Arial" w:hAnsi="Arial" w:cs="Arial"/>
          <w:spacing w:val="1"/>
          <w:szCs w:val="20"/>
        </w:rPr>
        <w:t>a</w:t>
      </w:r>
      <w:r w:rsidRPr="00D31D33">
        <w:rPr>
          <w:rFonts w:ascii="Arial" w:eastAsia="Arial" w:hAnsi="Arial" w:cs="Arial"/>
          <w:szCs w:val="20"/>
        </w:rPr>
        <w:t>nt</w:t>
      </w:r>
      <w:r w:rsidRPr="00D31D33">
        <w:rPr>
          <w:rFonts w:ascii="Arial" w:eastAsia="Arial" w:hAnsi="Arial" w:cs="Arial"/>
          <w:spacing w:val="1"/>
          <w:szCs w:val="20"/>
        </w:rPr>
        <w:t>i</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es</w:t>
      </w:r>
    </w:p>
    <w:p w14:paraId="74A83443" w14:textId="242FB772" w:rsidR="0038046F" w:rsidRPr="00D31D33" w:rsidRDefault="0038046F" w:rsidP="0038046F">
      <w:pPr>
        <w:tabs>
          <w:tab w:val="left" w:pos="2070"/>
        </w:tabs>
        <w:spacing w:before="1"/>
        <w:ind w:right="230"/>
        <w:rPr>
          <w:rFonts w:ascii="Arial" w:eastAsia="Arial" w:hAnsi="Arial" w:cs="Arial"/>
          <w:szCs w:val="20"/>
        </w:rPr>
      </w:pPr>
      <w:r w:rsidRPr="00D31D33">
        <w:rPr>
          <w:rFonts w:ascii="Arial" w:eastAsia="Arial" w:hAnsi="Arial" w:cs="Arial"/>
          <w:b/>
          <w:bCs/>
          <w:szCs w:val="20"/>
        </w:rPr>
        <w:t xml:space="preserve">CDA </w:t>
      </w:r>
      <w:r w:rsidRPr="00D31D33">
        <w:rPr>
          <w:rFonts w:ascii="Arial" w:eastAsia="Arial" w:hAnsi="Arial" w:cs="Arial"/>
          <w:szCs w:val="20"/>
        </w:rPr>
        <w:tab/>
        <w:t xml:space="preserve">Capital Development Authority </w:t>
      </w:r>
    </w:p>
    <w:p w14:paraId="74C38E09" w14:textId="77777777" w:rsidR="0038046F" w:rsidRPr="00D31D33" w:rsidRDefault="0038046F" w:rsidP="0038046F">
      <w:pPr>
        <w:tabs>
          <w:tab w:val="left" w:pos="2070"/>
        </w:tabs>
        <w:ind w:right="-20"/>
        <w:rPr>
          <w:rFonts w:ascii="Arial" w:eastAsia="Arial" w:hAnsi="Arial" w:cs="Arial"/>
          <w:szCs w:val="20"/>
        </w:rPr>
      </w:pPr>
      <w:r w:rsidRPr="00D31D33">
        <w:rPr>
          <w:rFonts w:ascii="Arial" w:eastAsia="Arial" w:hAnsi="Arial" w:cs="Arial"/>
          <w:b/>
          <w:bCs/>
          <w:szCs w:val="20"/>
        </w:rPr>
        <w:t>Cft.</w:t>
      </w:r>
      <w:r w:rsidRPr="00D31D33">
        <w:rPr>
          <w:rFonts w:ascii="Arial" w:eastAsia="Arial" w:hAnsi="Arial" w:cs="Arial"/>
          <w:b/>
          <w:bCs/>
          <w:szCs w:val="20"/>
        </w:rPr>
        <w:tab/>
      </w:r>
      <w:r w:rsidRPr="00D31D33">
        <w:rPr>
          <w:rFonts w:ascii="Arial" w:eastAsia="Arial" w:hAnsi="Arial" w:cs="Arial"/>
          <w:szCs w:val="20"/>
        </w:rPr>
        <w:t>Cubic Feet</w:t>
      </w:r>
    </w:p>
    <w:p w14:paraId="119333D2" w14:textId="77777777" w:rsidR="0038046F" w:rsidRPr="00D31D33" w:rsidRDefault="0038046F" w:rsidP="0038046F">
      <w:pPr>
        <w:tabs>
          <w:tab w:val="left" w:pos="2070"/>
        </w:tabs>
        <w:ind w:right="-20"/>
        <w:rPr>
          <w:rFonts w:ascii="Arial" w:eastAsia="Arial" w:hAnsi="Arial" w:cs="Arial"/>
          <w:b/>
          <w:bCs/>
          <w:szCs w:val="20"/>
        </w:rPr>
      </w:pPr>
      <w:r w:rsidRPr="00D31D33">
        <w:rPr>
          <w:rFonts w:ascii="Arial" w:eastAsia="Arial" w:hAnsi="Arial" w:cs="Arial"/>
          <w:b/>
          <w:bCs/>
          <w:szCs w:val="20"/>
        </w:rPr>
        <w:t>CoI</w:t>
      </w:r>
      <w:r w:rsidRPr="00D31D33">
        <w:rPr>
          <w:rFonts w:ascii="Arial" w:eastAsia="Arial" w:hAnsi="Arial" w:cs="Arial"/>
          <w:b/>
          <w:bCs/>
          <w:szCs w:val="20"/>
        </w:rPr>
        <w:tab/>
      </w:r>
      <w:r w:rsidRPr="00D31D33">
        <w:rPr>
          <w:rFonts w:ascii="Arial" w:eastAsia="Arial" w:hAnsi="Arial" w:cs="Arial"/>
          <w:szCs w:val="20"/>
        </w:rPr>
        <w:t>Corridor of Impact</w:t>
      </w:r>
    </w:p>
    <w:p w14:paraId="60FDF570" w14:textId="77777777" w:rsidR="006533A9" w:rsidRPr="00D31D33" w:rsidRDefault="006533A9" w:rsidP="004F40C2">
      <w:pPr>
        <w:tabs>
          <w:tab w:val="left" w:pos="2070"/>
        </w:tabs>
        <w:ind w:right="-20"/>
        <w:rPr>
          <w:rFonts w:ascii="Arial" w:eastAsia="Arial" w:hAnsi="Arial" w:cs="Arial"/>
          <w:szCs w:val="20"/>
        </w:rPr>
      </w:pPr>
      <w:r w:rsidRPr="00D31D33">
        <w:rPr>
          <w:rFonts w:ascii="Arial" w:eastAsia="Arial" w:hAnsi="Arial" w:cs="Arial"/>
          <w:b/>
          <w:bCs/>
          <w:szCs w:val="20"/>
        </w:rPr>
        <w:t>C</w:t>
      </w:r>
      <w:r w:rsidRPr="00D31D33">
        <w:rPr>
          <w:rFonts w:ascii="Arial" w:eastAsia="Arial" w:hAnsi="Arial" w:cs="Arial"/>
          <w:b/>
          <w:bCs/>
          <w:spacing w:val="1"/>
          <w:szCs w:val="20"/>
        </w:rPr>
        <w:t>O</w:t>
      </w:r>
      <w:r w:rsidRPr="00D31D33">
        <w:rPr>
          <w:rFonts w:ascii="Arial" w:eastAsia="Arial" w:hAnsi="Arial" w:cs="Arial"/>
          <w:b/>
          <w:bCs/>
          <w:spacing w:val="-1"/>
          <w:szCs w:val="20"/>
        </w:rPr>
        <w:t>V</w:t>
      </w:r>
      <w:r w:rsidRPr="00D31D33">
        <w:rPr>
          <w:rFonts w:ascii="Arial" w:eastAsia="Arial" w:hAnsi="Arial" w:cs="Arial"/>
          <w:b/>
          <w:bCs/>
          <w:szCs w:val="20"/>
        </w:rPr>
        <w:t>ID</w:t>
      </w:r>
      <w:r w:rsidRPr="00D31D33">
        <w:rPr>
          <w:rFonts w:ascii="Arial" w:eastAsia="Arial" w:hAnsi="Arial" w:cs="Arial"/>
          <w:b/>
          <w:bCs/>
          <w:spacing w:val="1"/>
          <w:szCs w:val="20"/>
        </w:rPr>
        <w:t>-</w:t>
      </w:r>
      <w:r w:rsidRPr="00D31D33">
        <w:rPr>
          <w:rFonts w:ascii="Arial" w:eastAsia="Arial" w:hAnsi="Arial" w:cs="Arial"/>
          <w:b/>
          <w:bCs/>
          <w:szCs w:val="20"/>
        </w:rPr>
        <w:t>19</w:t>
      </w:r>
      <w:r w:rsidRPr="00D31D33">
        <w:rPr>
          <w:rFonts w:ascii="Arial" w:eastAsia="Arial" w:hAnsi="Arial" w:cs="Arial"/>
          <w:b/>
          <w:bCs/>
          <w:szCs w:val="20"/>
        </w:rPr>
        <w:tab/>
      </w:r>
      <w:r w:rsidRPr="00D31D33">
        <w:rPr>
          <w:rFonts w:ascii="Arial" w:eastAsia="Arial" w:hAnsi="Arial" w:cs="Arial"/>
          <w:szCs w:val="20"/>
        </w:rPr>
        <w:t>Coro</w:t>
      </w:r>
      <w:r w:rsidRPr="00D31D33">
        <w:rPr>
          <w:rFonts w:ascii="Arial" w:eastAsia="Arial" w:hAnsi="Arial" w:cs="Arial"/>
          <w:spacing w:val="-1"/>
          <w:szCs w:val="20"/>
        </w:rPr>
        <w:t>n</w:t>
      </w:r>
      <w:r w:rsidRPr="00D31D33">
        <w:rPr>
          <w:rFonts w:ascii="Arial" w:eastAsia="Arial" w:hAnsi="Arial" w:cs="Arial"/>
          <w:szCs w:val="20"/>
        </w:rPr>
        <w:t>a</w:t>
      </w:r>
      <w:r w:rsidRPr="00D31D33">
        <w:rPr>
          <w:rFonts w:ascii="Arial" w:eastAsia="Arial" w:hAnsi="Arial" w:cs="Arial"/>
          <w:spacing w:val="-6"/>
          <w:szCs w:val="20"/>
        </w:rPr>
        <w:t xml:space="preserve"> </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zCs w:val="20"/>
        </w:rPr>
        <w:t>us</w:t>
      </w:r>
      <w:r w:rsidRPr="00D31D33">
        <w:rPr>
          <w:rFonts w:ascii="Arial" w:eastAsia="Arial" w:hAnsi="Arial" w:cs="Arial"/>
          <w:spacing w:val="-3"/>
          <w:szCs w:val="20"/>
        </w:rPr>
        <w:t xml:space="preserve"> </w:t>
      </w:r>
      <w:r w:rsidRPr="00D31D33">
        <w:rPr>
          <w:rFonts w:ascii="Arial" w:eastAsia="Arial" w:hAnsi="Arial" w:cs="Arial"/>
          <w:szCs w:val="20"/>
        </w:rPr>
        <w:t>In</w:t>
      </w:r>
      <w:r w:rsidRPr="00D31D33">
        <w:rPr>
          <w:rFonts w:ascii="Arial" w:eastAsia="Arial" w:hAnsi="Arial" w:cs="Arial"/>
          <w:spacing w:val="1"/>
          <w:szCs w:val="20"/>
        </w:rPr>
        <w:t>f</w:t>
      </w:r>
      <w:r w:rsidRPr="00D31D33">
        <w:rPr>
          <w:rFonts w:ascii="Arial" w:eastAsia="Arial" w:hAnsi="Arial" w:cs="Arial"/>
          <w:szCs w:val="20"/>
        </w:rPr>
        <w:t>e</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us</w:t>
      </w:r>
      <w:r w:rsidRPr="00D31D33">
        <w:rPr>
          <w:rFonts w:ascii="Arial" w:eastAsia="Arial" w:hAnsi="Arial" w:cs="Arial"/>
          <w:spacing w:val="-8"/>
          <w:szCs w:val="20"/>
        </w:rPr>
        <w:t xml:space="preserve"> </w:t>
      </w:r>
      <w:r w:rsidRPr="00D31D33">
        <w:rPr>
          <w:rFonts w:ascii="Arial" w:eastAsia="Arial" w:hAnsi="Arial" w:cs="Arial"/>
          <w:szCs w:val="20"/>
        </w:rPr>
        <w:t>D</w:t>
      </w:r>
      <w:r w:rsidRPr="00D31D33">
        <w:rPr>
          <w:rFonts w:ascii="Arial" w:eastAsia="Arial" w:hAnsi="Arial" w:cs="Arial"/>
          <w:spacing w:val="-1"/>
          <w:szCs w:val="20"/>
        </w:rPr>
        <w:t>i</w:t>
      </w:r>
      <w:r w:rsidRPr="00D31D33">
        <w:rPr>
          <w:rFonts w:ascii="Arial" w:eastAsia="Arial" w:hAnsi="Arial" w:cs="Arial"/>
          <w:spacing w:val="3"/>
          <w:szCs w:val="20"/>
        </w:rPr>
        <w:t>s</w:t>
      </w:r>
      <w:r w:rsidRPr="00D31D33">
        <w:rPr>
          <w:rFonts w:ascii="Arial" w:eastAsia="Arial" w:hAnsi="Arial" w:cs="Arial"/>
          <w:szCs w:val="20"/>
        </w:rPr>
        <w:t>ea</w:t>
      </w:r>
      <w:r w:rsidRPr="00D31D33">
        <w:rPr>
          <w:rFonts w:ascii="Arial" w:eastAsia="Arial" w:hAnsi="Arial" w:cs="Arial"/>
          <w:spacing w:val="1"/>
          <w:szCs w:val="20"/>
        </w:rPr>
        <w:t>s</w:t>
      </w:r>
      <w:r w:rsidRPr="00D31D33">
        <w:rPr>
          <w:rFonts w:ascii="Arial" w:eastAsia="Arial" w:hAnsi="Arial" w:cs="Arial"/>
          <w:szCs w:val="20"/>
        </w:rPr>
        <w:t>e</w:t>
      </w:r>
      <w:r w:rsidRPr="00D31D33">
        <w:rPr>
          <w:rFonts w:ascii="Arial" w:eastAsia="Arial" w:hAnsi="Arial" w:cs="Arial"/>
          <w:spacing w:val="1"/>
          <w:szCs w:val="20"/>
        </w:rPr>
        <w:t>-</w:t>
      </w:r>
      <w:r w:rsidRPr="00D31D33">
        <w:rPr>
          <w:rFonts w:ascii="Arial" w:eastAsia="Arial" w:hAnsi="Arial" w:cs="Arial"/>
          <w:szCs w:val="20"/>
        </w:rPr>
        <w:t>2</w:t>
      </w:r>
      <w:r w:rsidRPr="00D31D33">
        <w:rPr>
          <w:rFonts w:ascii="Arial" w:eastAsia="Arial" w:hAnsi="Arial" w:cs="Arial"/>
          <w:spacing w:val="1"/>
          <w:szCs w:val="20"/>
        </w:rPr>
        <w:t>0</w:t>
      </w:r>
      <w:r w:rsidRPr="00D31D33">
        <w:rPr>
          <w:rFonts w:ascii="Arial" w:eastAsia="Arial" w:hAnsi="Arial" w:cs="Arial"/>
          <w:szCs w:val="20"/>
        </w:rPr>
        <w:t>19</w:t>
      </w:r>
    </w:p>
    <w:p w14:paraId="09BDB942" w14:textId="77777777" w:rsidR="006533A9" w:rsidRPr="00D31D33" w:rsidRDefault="006533A9" w:rsidP="004F40C2">
      <w:pPr>
        <w:tabs>
          <w:tab w:val="left" w:pos="2070"/>
        </w:tabs>
        <w:ind w:right="-20"/>
        <w:rPr>
          <w:rFonts w:ascii="Arial" w:eastAsia="Arial" w:hAnsi="Arial" w:cs="Arial"/>
          <w:szCs w:val="20"/>
        </w:rPr>
      </w:pPr>
      <w:r w:rsidRPr="00D31D33">
        <w:rPr>
          <w:rFonts w:ascii="Arial" w:eastAsia="Arial" w:hAnsi="Arial" w:cs="Arial"/>
          <w:b/>
          <w:bCs/>
          <w:szCs w:val="20"/>
        </w:rPr>
        <w:t>C</w:t>
      </w:r>
      <w:r w:rsidRPr="00D31D33">
        <w:rPr>
          <w:rFonts w:ascii="Arial" w:eastAsia="Arial" w:hAnsi="Arial" w:cs="Arial"/>
          <w:b/>
          <w:bCs/>
          <w:spacing w:val="-1"/>
          <w:szCs w:val="20"/>
        </w:rPr>
        <w:t>S</w:t>
      </w:r>
      <w:r w:rsidRPr="00D31D33">
        <w:rPr>
          <w:rFonts w:ascii="Arial" w:eastAsia="Arial" w:hAnsi="Arial" w:cs="Arial"/>
          <w:b/>
          <w:bCs/>
          <w:szCs w:val="20"/>
        </w:rPr>
        <w:t>C</w:t>
      </w:r>
      <w:r w:rsidRPr="00D31D33">
        <w:rPr>
          <w:rFonts w:ascii="Arial" w:eastAsia="Arial" w:hAnsi="Arial" w:cs="Arial"/>
          <w:b/>
          <w:bCs/>
          <w:szCs w:val="20"/>
        </w:rPr>
        <w:tab/>
      </w:r>
      <w:r w:rsidRPr="00D31D33">
        <w:rPr>
          <w:rFonts w:ascii="Arial" w:eastAsia="Arial" w:hAnsi="Arial" w:cs="Arial"/>
          <w:szCs w:val="20"/>
        </w:rPr>
        <w:t>Constru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10"/>
          <w:szCs w:val="20"/>
        </w:rPr>
        <w:t xml:space="preserve"> </w:t>
      </w:r>
      <w:r w:rsidRPr="00D31D33">
        <w:rPr>
          <w:rFonts w:ascii="Arial" w:eastAsia="Arial" w:hAnsi="Arial" w:cs="Arial"/>
          <w:spacing w:val="-1"/>
          <w:szCs w:val="20"/>
        </w:rPr>
        <w:t>S</w:t>
      </w:r>
      <w:r w:rsidRPr="00D31D33">
        <w:rPr>
          <w:rFonts w:ascii="Arial" w:eastAsia="Arial" w:hAnsi="Arial" w:cs="Arial"/>
          <w:szCs w:val="20"/>
        </w:rPr>
        <w:t>u</w:t>
      </w:r>
      <w:r w:rsidRPr="00D31D33">
        <w:rPr>
          <w:rFonts w:ascii="Arial" w:eastAsia="Arial" w:hAnsi="Arial" w:cs="Arial"/>
          <w:spacing w:val="1"/>
          <w:szCs w:val="20"/>
        </w:rPr>
        <w:t>p</w:t>
      </w:r>
      <w:r w:rsidRPr="00D31D33">
        <w:rPr>
          <w:rFonts w:ascii="Arial" w:eastAsia="Arial" w:hAnsi="Arial" w:cs="Arial"/>
          <w:szCs w:val="20"/>
        </w:rPr>
        <w:t>er</w:t>
      </w:r>
      <w:r w:rsidRPr="00D31D33">
        <w:rPr>
          <w:rFonts w:ascii="Arial" w:eastAsia="Arial" w:hAnsi="Arial" w:cs="Arial"/>
          <w:spacing w:val="2"/>
          <w:szCs w:val="20"/>
        </w:rPr>
        <w:t>v</w:t>
      </w:r>
      <w:r w:rsidRPr="00D31D33">
        <w:rPr>
          <w:rFonts w:ascii="Arial" w:eastAsia="Arial" w:hAnsi="Arial" w:cs="Arial"/>
          <w:spacing w:val="-1"/>
          <w:szCs w:val="20"/>
        </w:rPr>
        <w:t>i</w:t>
      </w:r>
      <w:r w:rsidRPr="00D31D33">
        <w:rPr>
          <w:rFonts w:ascii="Arial" w:eastAsia="Arial" w:hAnsi="Arial" w:cs="Arial"/>
          <w:spacing w:val="1"/>
          <w:szCs w:val="20"/>
        </w:rPr>
        <w:t>s</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9"/>
          <w:szCs w:val="20"/>
        </w:rPr>
        <w:t xml:space="preserve"> </w:t>
      </w:r>
      <w:r w:rsidRPr="00D31D33">
        <w:rPr>
          <w:rFonts w:ascii="Arial" w:eastAsia="Arial" w:hAnsi="Arial" w:cs="Arial"/>
          <w:spacing w:val="2"/>
          <w:szCs w:val="20"/>
        </w:rPr>
        <w:t>C</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pacing w:val="1"/>
          <w:szCs w:val="20"/>
        </w:rPr>
        <w:t>s</w:t>
      </w:r>
      <w:r w:rsidRPr="00D31D33">
        <w:rPr>
          <w:rFonts w:ascii="Arial" w:eastAsia="Arial" w:hAnsi="Arial" w:cs="Arial"/>
          <w:szCs w:val="20"/>
        </w:rPr>
        <w:t>u</w:t>
      </w:r>
      <w:r w:rsidRPr="00D31D33">
        <w:rPr>
          <w:rFonts w:ascii="Arial" w:eastAsia="Arial" w:hAnsi="Arial" w:cs="Arial"/>
          <w:spacing w:val="-1"/>
          <w:szCs w:val="20"/>
        </w:rPr>
        <w:t>l</w:t>
      </w:r>
      <w:r w:rsidRPr="00D31D33">
        <w:rPr>
          <w:rFonts w:ascii="Arial" w:eastAsia="Arial" w:hAnsi="Arial" w:cs="Arial"/>
          <w:spacing w:val="2"/>
          <w:szCs w:val="20"/>
        </w:rPr>
        <w:t>t</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zCs w:val="20"/>
        </w:rPr>
        <w:t>t</w:t>
      </w:r>
    </w:p>
    <w:p w14:paraId="0DF1912A" w14:textId="5636D94B" w:rsidR="006533A9" w:rsidRPr="00D31D33" w:rsidRDefault="006533A9" w:rsidP="004F40C2">
      <w:pPr>
        <w:tabs>
          <w:tab w:val="left" w:pos="2070"/>
        </w:tabs>
        <w:ind w:right="-20"/>
        <w:rPr>
          <w:rFonts w:ascii="Arial" w:eastAsia="Arial" w:hAnsi="Arial" w:cs="Arial"/>
          <w:szCs w:val="20"/>
        </w:rPr>
      </w:pPr>
      <w:r w:rsidRPr="00D31D33">
        <w:rPr>
          <w:rFonts w:ascii="Arial" w:eastAsia="Arial" w:hAnsi="Arial" w:cs="Arial"/>
          <w:b/>
          <w:bCs/>
          <w:szCs w:val="20"/>
        </w:rPr>
        <w:t>DC</w:t>
      </w:r>
      <w:r w:rsidRPr="00D31D33">
        <w:rPr>
          <w:rFonts w:ascii="Arial" w:eastAsia="Arial" w:hAnsi="Arial" w:cs="Arial"/>
          <w:b/>
          <w:bCs/>
          <w:szCs w:val="20"/>
        </w:rPr>
        <w:tab/>
      </w:r>
      <w:r w:rsidRPr="00D31D33">
        <w:rPr>
          <w:rFonts w:ascii="Arial" w:eastAsia="Arial" w:hAnsi="Arial" w:cs="Arial"/>
          <w:szCs w:val="20"/>
        </w:rPr>
        <w:t>Dur</w:t>
      </w:r>
      <w:r w:rsidRPr="00D31D33">
        <w:rPr>
          <w:rFonts w:ascii="Arial" w:eastAsia="Arial" w:hAnsi="Arial" w:cs="Arial"/>
          <w:spacing w:val="-1"/>
          <w:szCs w:val="20"/>
        </w:rPr>
        <w:t>i</w:t>
      </w:r>
      <w:r w:rsidRPr="00D31D33">
        <w:rPr>
          <w:rFonts w:ascii="Arial" w:eastAsia="Arial" w:hAnsi="Arial" w:cs="Arial"/>
          <w:spacing w:val="2"/>
          <w:szCs w:val="20"/>
        </w:rPr>
        <w:t>n</w:t>
      </w:r>
      <w:r w:rsidRPr="00D31D33">
        <w:rPr>
          <w:rFonts w:ascii="Arial" w:eastAsia="Arial" w:hAnsi="Arial" w:cs="Arial"/>
          <w:szCs w:val="20"/>
        </w:rPr>
        <w:t>g</w:t>
      </w:r>
      <w:r w:rsidRPr="00D31D33">
        <w:rPr>
          <w:rFonts w:ascii="Arial" w:eastAsia="Arial" w:hAnsi="Arial" w:cs="Arial"/>
          <w:spacing w:val="-6"/>
          <w:szCs w:val="20"/>
        </w:rPr>
        <w:t xml:space="preserve"> </w:t>
      </w:r>
      <w:r w:rsidRPr="00D31D33">
        <w:rPr>
          <w:rFonts w:ascii="Arial" w:eastAsia="Arial" w:hAnsi="Arial" w:cs="Arial"/>
          <w:szCs w:val="20"/>
        </w:rPr>
        <w:t>C</w:t>
      </w:r>
      <w:r w:rsidRPr="00D31D33">
        <w:rPr>
          <w:rFonts w:ascii="Arial" w:eastAsia="Arial" w:hAnsi="Arial" w:cs="Arial"/>
          <w:spacing w:val="1"/>
          <w:szCs w:val="20"/>
        </w:rPr>
        <w:t>o</w:t>
      </w:r>
      <w:r w:rsidRPr="00D31D33">
        <w:rPr>
          <w:rFonts w:ascii="Arial" w:eastAsia="Arial" w:hAnsi="Arial" w:cs="Arial"/>
          <w:szCs w:val="20"/>
        </w:rPr>
        <w:t>n</w:t>
      </w:r>
      <w:r w:rsidRPr="00D31D33">
        <w:rPr>
          <w:rFonts w:ascii="Arial" w:eastAsia="Arial" w:hAnsi="Arial" w:cs="Arial"/>
          <w:spacing w:val="1"/>
          <w:szCs w:val="20"/>
        </w:rPr>
        <w:t>s</w:t>
      </w:r>
      <w:r w:rsidRPr="00D31D33">
        <w:rPr>
          <w:rFonts w:ascii="Arial" w:eastAsia="Arial" w:hAnsi="Arial" w:cs="Arial"/>
          <w:szCs w:val="20"/>
        </w:rPr>
        <w:t>tru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n</w:t>
      </w:r>
    </w:p>
    <w:p w14:paraId="075AC00B" w14:textId="77777777" w:rsidR="006533A9" w:rsidRPr="00D31D33" w:rsidRDefault="006533A9" w:rsidP="004F40C2">
      <w:pPr>
        <w:tabs>
          <w:tab w:val="left" w:pos="2070"/>
        </w:tabs>
        <w:ind w:right="-20"/>
        <w:rPr>
          <w:rFonts w:ascii="Arial" w:eastAsia="Arial" w:hAnsi="Arial" w:cs="Arial"/>
          <w:szCs w:val="20"/>
        </w:rPr>
      </w:pPr>
      <w:r w:rsidRPr="00D31D33">
        <w:rPr>
          <w:rFonts w:ascii="Arial" w:eastAsia="Arial" w:hAnsi="Arial" w:cs="Arial"/>
          <w:b/>
          <w:bCs/>
          <w:szCs w:val="20"/>
        </w:rPr>
        <w:t>DO</w:t>
      </w:r>
      <w:r w:rsidRPr="00D31D33">
        <w:rPr>
          <w:rFonts w:ascii="Arial" w:eastAsia="Arial" w:hAnsi="Arial" w:cs="Arial"/>
          <w:b/>
          <w:bCs/>
          <w:szCs w:val="20"/>
        </w:rPr>
        <w:tab/>
      </w:r>
      <w:r w:rsidRPr="00D31D33">
        <w:rPr>
          <w:rFonts w:ascii="Arial" w:eastAsia="Arial" w:hAnsi="Arial" w:cs="Arial"/>
          <w:szCs w:val="20"/>
        </w:rPr>
        <w:t>Dur</w:t>
      </w:r>
      <w:r w:rsidRPr="00D31D33">
        <w:rPr>
          <w:rFonts w:ascii="Arial" w:eastAsia="Arial" w:hAnsi="Arial" w:cs="Arial"/>
          <w:spacing w:val="-1"/>
          <w:szCs w:val="20"/>
        </w:rPr>
        <w:t>i</w:t>
      </w:r>
      <w:r w:rsidRPr="00D31D33">
        <w:rPr>
          <w:rFonts w:ascii="Arial" w:eastAsia="Arial" w:hAnsi="Arial" w:cs="Arial"/>
          <w:spacing w:val="2"/>
          <w:szCs w:val="20"/>
        </w:rPr>
        <w:t>n</w:t>
      </w:r>
      <w:r w:rsidRPr="00D31D33">
        <w:rPr>
          <w:rFonts w:ascii="Arial" w:eastAsia="Arial" w:hAnsi="Arial" w:cs="Arial"/>
          <w:szCs w:val="20"/>
        </w:rPr>
        <w:t>g</w:t>
      </w:r>
      <w:r w:rsidRPr="00D31D33">
        <w:rPr>
          <w:rFonts w:ascii="Arial" w:eastAsia="Arial" w:hAnsi="Arial" w:cs="Arial"/>
          <w:spacing w:val="-6"/>
          <w:szCs w:val="20"/>
        </w:rPr>
        <w:t xml:space="preserve"> </w:t>
      </w:r>
      <w:r w:rsidRPr="00D31D33">
        <w:rPr>
          <w:rFonts w:ascii="Arial" w:eastAsia="Arial" w:hAnsi="Arial" w:cs="Arial"/>
          <w:szCs w:val="20"/>
        </w:rPr>
        <w:t>Opera</w:t>
      </w:r>
      <w:r w:rsidRPr="00D31D33">
        <w:rPr>
          <w:rFonts w:ascii="Arial" w:eastAsia="Arial" w:hAnsi="Arial" w:cs="Arial"/>
          <w:spacing w:val="2"/>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n</w:t>
      </w:r>
    </w:p>
    <w:p w14:paraId="169D47DB" w14:textId="77777777" w:rsidR="006533A9" w:rsidRPr="00D31D33" w:rsidRDefault="006533A9" w:rsidP="00D1614B">
      <w:pPr>
        <w:tabs>
          <w:tab w:val="left" w:pos="2070"/>
        </w:tabs>
        <w:spacing w:line="228" w:lineRule="exact"/>
        <w:ind w:right="-20"/>
        <w:rPr>
          <w:rFonts w:ascii="Arial" w:eastAsia="Arial" w:hAnsi="Arial" w:cs="Arial"/>
          <w:szCs w:val="20"/>
        </w:rPr>
      </w:pPr>
      <w:r w:rsidRPr="00D31D33">
        <w:rPr>
          <w:rFonts w:ascii="Arial" w:eastAsia="Arial" w:hAnsi="Arial" w:cs="Arial"/>
          <w:b/>
          <w:bCs/>
          <w:spacing w:val="-1"/>
          <w:szCs w:val="20"/>
        </w:rPr>
        <w:t>E</w:t>
      </w:r>
      <w:r w:rsidRPr="00D31D33">
        <w:rPr>
          <w:rFonts w:ascii="Arial" w:eastAsia="Arial" w:hAnsi="Arial" w:cs="Arial"/>
          <w:b/>
          <w:bCs/>
          <w:szCs w:val="20"/>
        </w:rPr>
        <w:t>A</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pacing w:val="1"/>
          <w:szCs w:val="20"/>
        </w:rPr>
        <w:t>x</w:t>
      </w:r>
      <w:r w:rsidRPr="00D31D33">
        <w:rPr>
          <w:rFonts w:ascii="Arial" w:eastAsia="Arial" w:hAnsi="Arial" w:cs="Arial"/>
          <w:szCs w:val="20"/>
        </w:rPr>
        <w:t>e</w:t>
      </w:r>
      <w:r w:rsidRPr="00D31D33">
        <w:rPr>
          <w:rFonts w:ascii="Arial" w:eastAsia="Arial" w:hAnsi="Arial" w:cs="Arial"/>
          <w:spacing w:val="1"/>
          <w:szCs w:val="20"/>
        </w:rPr>
        <w:t>c</w:t>
      </w:r>
      <w:r w:rsidRPr="00D31D33">
        <w:rPr>
          <w:rFonts w:ascii="Arial" w:eastAsia="Arial" w:hAnsi="Arial" w:cs="Arial"/>
          <w:szCs w:val="20"/>
        </w:rPr>
        <w:t>ut</w:t>
      </w:r>
      <w:r w:rsidRPr="00D31D33">
        <w:rPr>
          <w:rFonts w:ascii="Arial" w:eastAsia="Arial" w:hAnsi="Arial" w:cs="Arial"/>
          <w:spacing w:val="1"/>
          <w:szCs w:val="20"/>
        </w:rPr>
        <w:t>i</w:t>
      </w:r>
      <w:r w:rsidRPr="00D31D33">
        <w:rPr>
          <w:rFonts w:ascii="Arial" w:eastAsia="Arial" w:hAnsi="Arial" w:cs="Arial"/>
          <w:szCs w:val="20"/>
        </w:rPr>
        <w:t>ng</w:t>
      </w:r>
      <w:r w:rsidRPr="00D31D33">
        <w:rPr>
          <w:rFonts w:ascii="Arial" w:eastAsia="Arial" w:hAnsi="Arial" w:cs="Arial"/>
          <w:spacing w:val="-8"/>
          <w:szCs w:val="20"/>
        </w:rPr>
        <w:t xml:space="preserve"> </w:t>
      </w:r>
      <w:r w:rsidRPr="00D31D33">
        <w:rPr>
          <w:rFonts w:ascii="Arial" w:eastAsia="Arial" w:hAnsi="Arial" w:cs="Arial"/>
          <w:spacing w:val="-1"/>
          <w:szCs w:val="20"/>
        </w:rPr>
        <w:t>A</w:t>
      </w:r>
      <w:r w:rsidRPr="00D31D33">
        <w:rPr>
          <w:rFonts w:ascii="Arial" w:eastAsia="Arial" w:hAnsi="Arial" w:cs="Arial"/>
          <w:szCs w:val="20"/>
        </w:rPr>
        <w:t>g</w:t>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c</w:t>
      </w:r>
      <w:r w:rsidRPr="00D31D33">
        <w:rPr>
          <w:rFonts w:ascii="Arial" w:eastAsia="Arial" w:hAnsi="Arial" w:cs="Arial"/>
          <w:szCs w:val="20"/>
        </w:rPr>
        <w:t>y</w:t>
      </w:r>
    </w:p>
    <w:p w14:paraId="2ADA5D39" w14:textId="77777777" w:rsidR="006533A9" w:rsidRPr="00D31D33" w:rsidRDefault="006533A9" w:rsidP="00D1614B">
      <w:pPr>
        <w:tabs>
          <w:tab w:val="left" w:pos="2070"/>
        </w:tabs>
        <w:ind w:right="-20"/>
        <w:rPr>
          <w:rFonts w:ascii="Arial" w:eastAsia="Arial" w:hAnsi="Arial" w:cs="Arial"/>
          <w:b/>
          <w:bCs/>
          <w:spacing w:val="-1"/>
          <w:szCs w:val="20"/>
        </w:rPr>
      </w:pPr>
      <w:r w:rsidRPr="00D31D33">
        <w:rPr>
          <w:rFonts w:ascii="Arial" w:eastAsia="Arial" w:hAnsi="Arial" w:cs="Arial"/>
          <w:b/>
          <w:bCs/>
          <w:spacing w:val="-1"/>
          <w:szCs w:val="20"/>
        </w:rPr>
        <w:t>ECM</w:t>
      </w:r>
      <w:r w:rsidRPr="00D31D33">
        <w:rPr>
          <w:rFonts w:ascii="Arial" w:eastAsia="Arial" w:hAnsi="Arial" w:cs="Arial"/>
          <w:b/>
          <w:bCs/>
          <w:spacing w:val="-1"/>
          <w:szCs w:val="20"/>
        </w:rPr>
        <w:tab/>
      </w:r>
      <w:r w:rsidRPr="00D31D33">
        <w:rPr>
          <w:rFonts w:ascii="Arial" w:eastAsia="Arial" w:hAnsi="Arial" w:cs="Arial"/>
          <w:spacing w:val="-1"/>
          <w:szCs w:val="20"/>
        </w:rPr>
        <w:t>Existing Conductance Main (ECM)</w:t>
      </w:r>
    </w:p>
    <w:p w14:paraId="1637242F" w14:textId="77777777" w:rsidR="006533A9" w:rsidRPr="00D31D33" w:rsidRDefault="006533A9" w:rsidP="00D1614B">
      <w:pPr>
        <w:tabs>
          <w:tab w:val="left" w:pos="2070"/>
        </w:tabs>
        <w:ind w:right="-20"/>
        <w:rPr>
          <w:rFonts w:ascii="Arial" w:eastAsia="Arial" w:hAnsi="Arial" w:cs="Arial"/>
          <w:szCs w:val="20"/>
        </w:rPr>
      </w:pPr>
      <w:r w:rsidRPr="00D31D33">
        <w:rPr>
          <w:rFonts w:ascii="Arial" w:eastAsia="Arial" w:hAnsi="Arial" w:cs="Arial"/>
          <w:b/>
          <w:bCs/>
          <w:spacing w:val="-1"/>
          <w:szCs w:val="20"/>
        </w:rPr>
        <w:t>E</w:t>
      </w:r>
      <w:r w:rsidRPr="00D31D33">
        <w:rPr>
          <w:rFonts w:ascii="Arial" w:eastAsia="Arial" w:hAnsi="Arial" w:cs="Arial"/>
          <w:b/>
          <w:bCs/>
          <w:szCs w:val="20"/>
        </w:rPr>
        <w:t>DCM</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g</w:t>
      </w:r>
      <w:r w:rsidRPr="00D31D33">
        <w:rPr>
          <w:rFonts w:ascii="Arial" w:eastAsia="Arial" w:hAnsi="Arial" w:cs="Arial"/>
          <w:spacing w:val="-1"/>
          <w:szCs w:val="20"/>
        </w:rPr>
        <w:t>i</w:t>
      </w:r>
      <w:r w:rsidRPr="00D31D33">
        <w:rPr>
          <w:rFonts w:ascii="Arial" w:eastAsia="Arial" w:hAnsi="Arial" w:cs="Arial"/>
          <w:spacing w:val="2"/>
          <w:szCs w:val="20"/>
        </w:rPr>
        <w:t>n</w:t>
      </w:r>
      <w:r w:rsidRPr="00D31D33">
        <w:rPr>
          <w:rFonts w:ascii="Arial" w:eastAsia="Arial" w:hAnsi="Arial" w:cs="Arial"/>
          <w:szCs w:val="20"/>
        </w:rPr>
        <w:t>e</w:t>
      </w:r>
      <w:r w:rsidRPr="00D31D33">
        <w:rPr>
          <w:rFonts w:ascii="Arial" w:eastAsia="Arial" w:hAnsi="Arial" w:cs="Arial"/>
          <w:spacing w:val="-1"/>
          <w:szCs w:val="20"/>
        </w:rPr>
        <w:t>e</w:t>
      </w:r>
      <w:r w:rsidRPr="00D31D33">
        <w:rPr>
          <w:rFonts w:ascii="Arial" w:eastAsia="Arial" w:hAnsi="Arial" w:cs="Arial"/>
          <w:spacing w:val="1"/>
          <w:szCs w:val="20"/>
        </w:rPr>
        <w:t>r</w:t>
      </w:r>
      <w:r w:rsidRPr="00D31D33">
        <w:rPr>
          <w:rFonts w:ascii="Arial" w:eastAsia="Arial" w:hAnsi="Arial" w:cs="Arial"/>
          <w:spacing w:val="-1"/>
          <w:szCs w:val="20"/>
        </w:rPr>
        <w:t>i</w:t>
      </w:r>
      <w:r w:rsidRPr="00D31D33">
        <w:rPr>
          <w:rFonts w:ascii="Arial" w:eastAsia="Arial" w:hAnsi="Arial" w:cs="Arial"/>
          <w:spacing w:val="2"/>
          <w:szCs w:val="20"/>
        </w:rPr>
        <w:t>n</w:t>
      </w:r>
      <w:r w:rsidRPr="00D31D33">
        <w:rPr>
          <w:rFonts w:ascii="Arial" w:eastAsia="Arial" w:hAnsi="Arial" w:cs="Arial"/>
          <w:szCs w:val="20"/>
        </w:rPr>
        <w:t>g</w:t>
      </w:r>
      <w:r w:rsidRPr="00D31D33">
        <w:rPr>
          <w:rFonts w:ascii="Arial" w:eastAsia="Arial" w:hAnsi="Arial" w:cs="Arial"/>
          <w:spacing w:val="-11"/>
          <w:szCs w:val="20"/>
        </w:rPr>
        <w:t xml:space="preserve"> </w:t>
      </w:r>
      <w:r w:rsidRPr="00D31D33">
        <w:rPr>
          <w:rFonts w:ascii="Arial" w:eastAsia="Arial" w:hAnsi="Arial" w:cs="Arial"/>
          <w:spacing w:val="2"/>
          <w:szCs w:val="20"/>
        </w:rPr>
        <w:t>D</w:t>
      </w:r>
      <w:r w:rsidRPr="00D31D33">
        <w:rPr>
          <w:rFonts w:ascii="Arial" w:eastAsia="Arial" w:hAnsi="Arial" w:cs="Arial"/>
          <w:szCs w:val="20"/>
        </w:rPr>
        <w:t>e</w:t>
      </w:r>
      <w:r w:rsidRPr="00D31D33">
        <w:rPr>
          <w:rFonts w:ascii="Arial" w:eastAsia="Arial" w:hAnsi="Arial" w:cs="Arial"/>
          <w:spacing w:val="1"/>
          <w:szCs w:val="20"/>
        </w:rPr>
        <w:t>s</w:t>
      </w:r>
      <w:r w:rsidRPr="00D31D33">
        <w:rPr>
          <w:rFonts w:ascii="Arial" w:eastAsia="Arial" w:hAnsi="Arial" w:cs="Arial"/>
          <w:spacing w:val="-1"/>
          <w:szCs w:val="20"/>
        </w:rPr>
        <w:t>i</w:t>
      </w:r>
      <w:r w:rsidRPr="00D31D33">
        <w:rPr>
          <w:rFonts w:ascii="Arial" w:eastAsia="Arial" w:hAnsi="Arial" w:cs="Arial"/>
          <w:szCs w:val="20"/>
        </w:rPr>
        <w:t>gn</w:t>
      </w:r>
      <w:r w:rsidRPr="00D31D33">
        <w:rPr>
          <w:rFonts w:ascii="Arial" w:eastAsia="Arial" w:hAnsi="Arial" w:cs="Arial"/>
          <w:spacing w:val="-5"/>
          <w:szCs w:val="20"/>
        </w:rPr>
        <w:t xml:space="preserve"> </w:t>
      </w:r>
      <w:r w:rsidRPr="00D31D33">
        <w:rPr>
          <w:rFonts w:ascii="Arial" w:eastAsia="Arial" w:hAnsi="Arial" w:cs="Arial"/>
          <w:szCs w:val="20"/>
        </w:rPr>
        <w:t>Co</w:t>
      </w:r>
      <w:r w:rsidRPr="00D31D33">
        <w:rPr>
          <w:rFonts w:ascii="Arial" w:eastAsia="Arial" w:hAnsi="Arial" w:cs="Arial"/>
          <w:spacing w:val="-1"/>
          <w:szCs w:val="20"/>
        </w:rPr>
        <w:t>n</w:t>
      </w:r>
      <w:r w:rsidRPr="00D31D33">
        <w:rPr>
          <w:rFonts w:ascii="Arial" w:eastAsia="Arial" w:hAnsi="Arial" w:cs="Arial"/>
          <w:spacing w:val="1"/>
          <w:szCs w:val="20"/>
        </w:rPr>
        <w:t>s</w:t>
      </w:r>
      <w:r w:rsidRPr="00D31D33">
        <w:rPr>
          <w:rFonts w:ascii="Arial" w:eastAsia="Arial" w:hAnsi="Arial" w:cs="Arial"/>
          <w:szCs w:val="20"/>
        </w:rPr>
        <w:t>t</w:t>
      </w:r>
      <w:r w:rsidRPr="00D31D33">
        <w:rPr>
          <w:rFonts w:ascii="Arial" w:eastAsia="Arial" w:hAnsi="Arial" w:cs="Arial"/>
          <w:spacing w:val="3"/>
          <w:szCs w:val="20"/>
        </w:rPr>
        <w:t>r</w:t>
      </w:r>
      <w:r w:rsidRPr="00D31D33">
        <w:rPr>
          <w:rFonts w:ascii="Arial" w:eastAsia="Arial" w:hAnsi="Arial" w:cs="Arial"/>
          <w:szCs w:val="20"/>
        </w:rPr>
        <w:t>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10"/>
          <w:szCs w:val="20"/>
        </w:rPr>
        <w:t xml:space="preserve"> </w:t>
      </w:r>
      <w:r w:rsidRPr="00D31D33">
        <w:rPr>
          <w:rFonts w:ascii="Arial" w:eastAsia="Arial" w:hAnsi="Arial" w:cs="Arial"/>
          <w:szCs w:val="20"/>
        </w:rPr>
        <w:t>M</w:t>
      </w:r>
      <w:r w:rsidRPr="00D31D33">
        <w:rPr>
          <w:rFonts w:ascii="Arial" w:eastAsia="Arial" w:hAnsi="Arial" w:cs="Arial"/>
          <w:spacing w:val="1"/>
          <w:szCs w:val="20"/>
        </w:rPr>
        <w:t>a</w:t>
      </w:r>
      <w:r w:rsidRPr="00D31D33">
        <w:rPr>
          <w:rFonts w:ascii="Arial" w:eastAsia="Arial" w:hAnsi="Arial" w:cs="Arial"/>
          <w:szCs w:val="20"/>
        </w:rPr>
        <w:t>n</w:t>
      </w:r>
      <w:r w:rsidRPr="00D31D33">
        <w:rPr>
          <w:rFonts w:ascii="Arial" w:eastAsia="Arial" w:hAnsi="Arial" w:cs="Arial"/>
          <w:spacing w:val="-1"/>
          <w:szCs w:val="20"/>
        </w:rPr>
        <w:t>a</w:t>
      </w:r>
      <w:r w:rsidRPr="00D31D33">
        <w:rPr>
          <w:rFonts w:ascii="Arial" w:eastAsia="Arial" w:hAnsi="Arial" w:cs="Arial"/>
          <w:spacing w:val="2"/>
          <w:szCs w:val="20"/>
        </w:rPr>
        <w:t>g</w:t>
      </w:r>
      <w:r w:rsidRPr="00D31D33">
        <w:rPr>
          <w:rFonts w:ascii="Arial" w:eastAsia="Arial" w:hAnsi="Arial" w:cs="Arial"/>
          <w:szCs w:val="20"/>
        </w:rPr>
        <w:t>e</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p>
    <w:p w14:paraId="62D9F776" w14:textId="77777777" w:rsidR="006533A9" w:rsidRPr="00D31D33" w:rsidRDefault="006533A9" w:rsidP="00D1614B">
      <w:pPr>
        <w:tabs>
          <w:tab w:val="left" w:pos="2070"/>
        </w:tabs>
        <w:spacing w:before="1" w:line="239" w:lineRule="auto"/>
        <w:ind w:right="40"/>
        <w:rPr>
          <w:rFonts w:ascii="Arial" w:eastAsia="Arial" w:hAnsi="Arial" w:cs="Arial"/>
          <w:szCs w:val="20"/>
        </w:rPr>
      </w:pPr>
      <w:r w:rsidRPr="00D31D33">
        <w:rPr>
          <w:rFonts w:ascii="Arial" w:eastAsia="Arial" w:hAnsi="Arial" w:cs="Arial"/>
          <w:b/>
          <w:bCs/>
          <w:spacing w:val="-1"/>
          <w:szCs w:val="20"/>
        </w:rPr>
        <w:t>E</w:t>
      </w:r>
      <w:r w:rsidRPr="00D31D33">
        <w:rPr>
          <w:rFonts w:ascii="Arial" w:eastAsia="Arial" w:hAnsi="Arial" w:cs="Arial"/>
          <w:b/>
          <w:bCs/>
          <w:szCs w:val="20"/>
        </w:rPr>
        <w:t>HS</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
          <w:szCs w:val="20"/>
        </w:rPr>
        <w:t>a</w:t>
      </w:r>
      <w:r w:rsidRPr="00D31D33">
        <w:rPr>
          <w:rFonts w:ascii="Arial" w:eastAsia="Arial" w:hAnsi="Arial" w:cs="Arial"/>
          <w:spacing w:val="-1"/>
          <w:szCs w:val="20"/>
        </w:rPr>
        <w:t>l</w:t>
      </w:r>
      <w:r w:rsidRPr="00D31D33">
        <w:rPr>
          <w:rFonts w:ascii="Arial" w:eastAsia="Arial" w:hAnsi="Arial" w:cs="Arial"/>
          <w:szCs w:val="20"/>
        </w:rPr>
        <w:t>,</w:t>
      </w:r>
      <w:r w:rsidRPr="00D31D33">
        <w:rPr>
          <w:rFonts w:ascii="Arial" w:eastAsia="Arial" w:hAnsi="Arial" w:cs="Arial"/>
          <w:spacing w:val="-13"/>
          <w:szCs w:val="20"/>
        </w:rPr>
        <w:t xml:space="preserve"> </w:t>
      </w:r>
      <w:r w:rsidRPr="00D31D33">
        <w:rPr>
          <w:rFonts w:ascii="Arial" w:eastAsia="Arial" w:hAnsi="Arial" w:cs="Arial"/>
          <w:spacing w:val="2"/>
          <w:szCs w:val="20"/>
        </w:rPr>
        <w:t>H</w:t>
      </w:r>
      <w:r w:rsidRPr="00D31D33">
        <w:rPr>
          <w:rFonts w:ascii="Arial" w:eastAsia="Arial" w:hAnsi="Arial" w:cs="Arial"/>
          <w:szCs w:val="20"/>
        </w:rPr>
        <w:t>e</w:t>
      </w:r>
      <w:r w:rsidRPr="00D31D33">
        <w:rPr>
          <w:rFonts w:ascii="Arial" w:eastAsia="Arial" w:hAnsi="Arial" w:cs="Arial"/>
          <w:spacing w:val="-1"/>
          <w:szCs w:val="20"/>
        </w:rPr>
        <w:t>a</w:t>
      </w:r>
      <w:r w:rsidRPr="00D31D33">
        <w:rPr>
          <w:rFonts w:ascii="Arial" w:eastAsia="Arial" w:hAnsi="Arial" w:cs="Arial"/>
          <w:spacing w:val="1"/>
          <w:szCs w:val="20"/>
        </w:rPr>
        <w:t>l</w:t>
      </w:r>
      <w:r w:rsidRPr="00D31D33">
        <w:rPr>
          <w:rFonts w:ascii="Arial" w:eastAsia="Arial" w:hAnsi="Arial" w:cs="Arial"/>
          <w:szCs w:val="20"/>
        </w:rPr>
        <w:t>th,</w:t>
      </w:r>
      <w:r w:rsidRPr="00D31D33">
        <w:rPr>
          <w:rFonts w:ascii="Arial" w:eastAsia="Arial" w:hAnsi="Arial" w:cs="Arial"/>
          <w:spacing w:val="-5"/>
          <w:szCs w:val="20"/>
        </w:rPr>
        <w:t xml:space="preserve"> </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zCs w:val="20"/>
        </w:rPr>
        <w:t>d</w:t>
      </w:r>
      <w:r w:rsidRPr="00D31D33">
        <w:rPr>
          <w:rFonts w:ascii="Arial" w:eastAsia="Arial" w:hAnsi="Arial" w:cs="Arial"/>
          <w:spacing w:val="1"/>
          <w:szCs w:val="20"/>
        </w:rPr>
        <w:t xml:space="preserve"> </w:t>
      </w:r>
      <w:r w:rsidRPr="00D31D33">
        <w:rPr>
          <w:rFonts w:ascii="Arial" w:eastAsia="Arial" w:hAnsi="Arial" w:cs="Arial"/>
          <w:spacing w:val="-1"/>
          <w:szCs w:val="20"/>
        </w:rPr>
        <w:t>S</w:t>
      </w:r>
      <w:r w:rsidRPr="00D31D33">
        <w:rPr>
          <w:rFonts w:ascii="Arial" w:eastAsia="Arial" w:hAnsi="Arial" w:cs="Arial"/>
          <w:szCs w:val="20"/>
        </w:rPr>
        <w:t>a</w:t>
      </w:r>
      <w:r w:rsidRPr="00D31D33">
        <w:rPr>
          <w:rFonts w:ascii="Arial" w:eastAsia="Arial" w:hAnsi="Arial" w:cs="Arial"/>
          <w:spacing w:val="2"/>
          <w:szCs w:val="20"/>
        </w:rPr>
        <w:t>f</w:t>
      </w:r>
      <w:r w:rsidRPr="00D31D33">
        <w:rPr>
          <w:rFonts w:ascii="Arial" w:eastAsia="Arial" w:hAnsi="Arial" w:cs="Arial"/>
          <w:szCs w:val="20"/>
        </w:rPr>
        <w:t xml:space="preserve">ety </w:t>
      </w:r>
    </w:p>
    <w:p w14:paraId="5EF755FD" w14:textId="77777777" w:rsidR="006533A9" w:rsidRPr="00D31D33" w:rsidRDefault="006533A9" w:rsidP="00D1614B">
      <w:pPr>
        <w:tabs>
          <w:tab w:val="left" w:pos="2070"/>
        </w:tabs>
        <w:spacing w:before="1" w:line="239" w:lineRule="auto"/>
        <w:ind w:right="40"/>
        <w:rPr>
          <w:rFonts w:ascii="Arial" w:eastAsia="Arial" w:hAnsi="Arial" w:cs="Arial"/>
          <w:szCs w:val="20"/>
        </w:rPr>
      </w:pPr>
      <w:r w:rsidRPr="00D31D33">
        <w:rPr>
          <w:rFonts w:ascii="Arial" w:eastAsia="Arial" w:hAnsi="Arial" w:cs="Arial"/>
          <w:b/>
          <w:bCs/>
          <w:spacing w:val="-1"/>
          <w:szCs w:val="20"/>
        </w:rPr>
        <w:t>E</w:t>
      </w:r>
      <w:r w:rsidRPr="00D31D33">
        <w:rPr>
          <w:rFonts w:ascii="Arial" w:eastAsia="Arial" w:hAnsi="Arial" w:cs="Arial"/>
          <w:b/>
          <w:bCs/>
          <w:szCs w:val="20"/>
        </w:rPr>
        <w:t>IA</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2"/>
          <w:szCs w:val="20"/>
        </w:rPr>
        <w:t xml:space="preserve"> </w:t>
      </w:r>
      <w:r w:rsidRPr="00D31D33">
        <w:rPr>
          <w:rFonts w:ascii="Arial" w:eastAsia="Arial" w:hAnsi="Arial" w:cs="Arial"/>
          <w:spacing w:val="2"/>
          <w:szCs w:val="20"/>
        </w:rPr>
        <w:t>I</w:t>
      </w:r>
      <w:r w:rsidRPr="00D31D33">
        <w:rPr>
          <w:rFonts w:ascii="Arial" w:eastAsia="Arial" w:hAnsi="Arial" w:cs="Arial"/>
          <w:szCs w:val="20"/>
        </w:rPr>
        <w:t>m</w:t>
      </w:r>
      <w:r w:rsidRPr="00D31D33">
        <w:rPr>
          <w:rFonts w:ascii="Arial" w:eastAsia="Arial" w:hAnsi="Arial" w:cs="Arial"/>
          <w:spacing w:val="-1"/>
          <w:szCs w:val="20"/>
        </w:rPr>
        <w:t>p</w:t>
      </w:r>
      <w:r w:rsidRPr="00D31D33">
        <w:rPr>
          <w:rFonts w:ascii="Arial" w:eastAsia="Arial" w:hAnsi="Arial" w:cs="Arial"/>
          <w:szCs w:val="20"/>
        </w:rPr>
        <w:t>a</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4"/>
          <w:szCs w:val="20"/>
        </w:rPr>
        <w:t xml:space="preserve"> </w:t>
      </w:r>
      <w:r w:rsidRPr="00D31D33">
        <w:rPr>
          <w:rFonts w:ascii="Arial" w:eastAsia="Arial" w:hAnsi="Arial" w:cs="Arial"/>
          <w:spacing w:val="-1"/>
          <w:szCs w:val="20"/>
        </w:rPr>
        <w:t>A</w:t>
      </w:r>
      <w:r w:rsidRPr="00D31D33">
        <w:rPr>
          <w:rFonts w:ascii="Arial" w:eastAsia="Arial" w:hAnsi="Arial" w:cs="Arial"/>
          <w:spacing w:val="1"/>
          <w:szCs w:val="20"/>
        </w:rPr>
        <w:t>ss</w:t>
      </w:r>
      <w:r w:rsidRPr="00D31D33">
        <w:rPr>
          <w:rFonts w:ascii="Arial" w:eastAsia="Arial" w:hAnsi="Arial" w:cs="Arial"/>
          <w:szCs w:val="20"/>
        </w:rPr>
        <w:t>e</w:t>
      </w:r>
      <w:r w:rsidRPr="00D31D33">
        <w:rPr>
          <w:rFonts w:ascii="Arial" w:eastAsia="Arial" w:hAnsi="Arial" w:cs="Arial"/>
          <w:spacing w:val="1"/>
          <w:szCs w:val="20"/>
        </w:rPr>
        <w:t>ss</w:t>
      </w:r>
      <w:r w:rsidRPr="00D31D33">
        <w:rPr>
          <w:rFonts w:ascii="Arial" w:eastAsia="Arial" w:hAnsi="Arial" w:cs="Arial"/>
          <w:szCs w:val="20"/>
        </w:rPr>
        <w:t>m</w:t>
      </w:r>
      <w:r w:rsidRPr="00D31D33">
        <w:rPr>
          <w:rFonts w:ascii="Arial" w:eastAsia="Arial" w:hAnsi="Arial" w:cs="Arial"/>
          <w:spacing w:val="-1"/>
          <w:szCs w:val="20"/>
        </w:rPr>
        <w:t>e</w:t>
      </w:r>
      <w:r w:rsidRPr="00D31D33">
        <w:rPr>
          <w:rFonts w:ascii="Arial" w:eastAsia="Arial" w:hAnsi="Arial" w:cs="Arial"/>
          <w:szCs w:val="20"/>
        </w:rPr>
        <w:t xml:space="preserve">nt </w:t>
      </w:r>
    </w:p>
    <w:p w14:paraId="51AAA8DF" w14:textId="77777777" w:rsidR="006533A9" w:rsidRPr="00D31D33" w:rsidRDefault="006533A9" w:rsidP="00D1614B">
      <w:pPr>
        <w:tabs>
          <w:tab w:val="left" w:pos="2070"/>
        </w:tabs>
        <w:spacing w:before="1" w:line="239" w:lineRule="auto"/>
        <w:ind w:right="40"/>
        <w:rPr>
          <w:rFonts w:ascii="Arial" w:eastAsia="Arial" w:hAnsi="Arial" w:cs="Arial"/>
          <w:szCs w:val="20"/>
        </w:rPr>
      </w:pPr>
      <w:r w:rsidRPr="00D31D33">
        <w:rPr>
          <w:rFonts w:ascii="Arial" w:eastAsia="Arial" w:hAnsi="Arial" w:cs="Arial"/>
          <w:b/>
          <w:bCs/>
          <w:spacing w:val="-1"/>
          <w:szCs w:val="20"/>
        </w:rPr>
        <w:t>E</w:t>
      </w:r>
      <w:r w:rsidRPr="00D31D33">
        <w:rPr>
          <w:rFonts w:ascii="Arial" w:eastAsia="Arial" w:hAnsi="Arial" w:cs="Arial"/>
          <w:b/>
          <w:bCs/>
          <w:spacing w:val="2"/>
          <w:szCs w:val="20"/>
        </w:rPr>
        <w:t>M</w:t>
      </w:r>
      <w:r w:rsidRPr="00D31D33">
        <w:rPr>
          <w:rFonts w:ascii="Arial" w:eastAsia="Arial" w:hAnsi="Arial" w:cs="Arial"/>
          <w:b/>
          <w:bCs/>
          <w:szCs w:val="20"/>
        </w:rPr>
        <w:t>P</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
          <w:szCs w:val="20"/>
        </w:rPr>
        <w:t>a</w:t>
      </w:r>
      <w:r w:rsidRPr="00D31D33">
        <w:rPr>
          <w:rFonts w:ascii="Arial" w:eastAsia="Arial" w:hAnsi="Arial" w:cs="Arial"/>
          <w:szCs w:val="20"/>
        </w:rPr>
        <w:t>l</w:t>
      </w:r>
      <w:r w:rsidRPr="00D31D33">
        <w:rPr>
          <w:rFonts w:ascii="Arial" w:eastAsia="Arial" w:hAnsi="Arial" w:cs="Arial"/>
          <w:spacing w:val="-14"/>
          <w:szCs w:val="20"/>
        </w:rPr>
        <w:t xml:space="preserve"> </w:t>
      </w:r>
      <w:r w:rsidRPr="00D31D33">
        <w:rPr>
          <w:rFonts w:ascii="Arial" w:eastAsia="Arial" w:hAnsi="Arial" w:cs="Arial"/>
          <w:spacing w:val="2"/>
          <w:szCs w:val="20"/>
        </w:rPr>
        <w:t>M</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pacing w:val="2"/>
          <w:szCs w:val="20"/>
        </w:rPr>
        <w:t>a</w:t>
      </w:r>
      <w:r w:rsidRPr="00D31D33">
        <w:rPr>
          <w:rFonts w:ascii="Arial" w:eastAsia="Arial" w:hAnsi="Arial" w:cs="Arial"/>
          <w:szCs w:val="20"/>
        </w:rPr>
        <w:t>g</w:t>
      </w:r>
      <w:r w:rsidRPr="00D31D33">
        <w:rPr>
          <w:rFonts w:ascii="Arial" w:eastAsia="Arial" w:hAnsi="Arial" w:cs="Arial"/>
          <w:spacing w:val="-1"/>
          <w:szCs w:val="20"/>
        </w:rPr>
        <w:t>e</w:t>
      </w:r>
      <w:r w:rsidRPr="00D31D33">
        <w:rPr>
          <w:rFonts w:ascii="Arial" w:eastAsia="Arial" w:hAnsi="Arial" w:cs="Arial"/>
          <w:spacing w:val="2"/>
          <w:szCs w:val="20"/>
        </w:rPr>
        <w:t>m</w:t>
      </w:r>
      <w:r w:rsidRPr="00D31D33">
        <w:rPr>
          <w:rFonts w:ascii="Arial" w:eastAsia="Arial" w:hAnsi="Arial" w:cs="Arial"/>
          <w:szCs w:val="20"/>
        </w:rPr>
        <w:t>e</w:t>
      </w:r>
      <w:r w:rsidRPr="00D31D33">
        <w:rPr>
          <w:rFonts w:ascii="Arial" w:eastAsia="Arial" w:hAnsi="Arial" w:cs="Arial"/>
          <w:spacing w:val="1"/>
          <w:szCs w:val="20"/>
        </w:rPr>
        <w:t>n</w:t>
      </w:r>
      <w:r w:rsidRPr="00D31D33">
        <w:rPr>
          <w:rFonts w:ascii="Arial" w:eastAsia="Arial" w:hAnsi="Arial" w:cs="Arial"/>
          <w:szCs w:val="20"/>
        </w:rPr>
        <w:t>t</w:t>
      </w:r>
      <w:r w:rsidRPr="00D31D33">
        <w:rPr>
          <w:rFonts w:ascii="Arial" w:eastAsia="Arial" w:hAnsi="Arial" w:cs="Arial"/>
          <w:spacing w:val="-12"/>
          <w:szCs w:val="20"/>
        </w:rPr>
        <w:t xml:space="preserve"> </w:t>
      </w:r>
      <w:r w:rsidRPr="00D31D33">
        <w:rPr>
          <w:rFonts w:ascii="Arial" w:eastAsia="Arial" w:hAnsi="Arial" w:cs="Arial"/>
          <w:spacing w:val="-1"/>
          <w:szCs w:val="20"/>
        </w:rPr>
        <w:t>P</w:t>
      </w:r>
      <w:r w:rsidRPr="00D31D33">
        <w:rPr>
          <w:rFonts w:ascii="Arial" w:eastAsia="Arial" w:hAnsi="Arial" w:cs="Arial"/>
          <w:spacing w:val="1"/>
          <w:szCs w:val="20"/>
        </w:rPr>
        <w:t>l</w:t>
      </w:r>
      <w:r w:rsidRPr="00D31D33">
        <w:rPr>
          <w:rFonts w:ascii="Arial" w:eastAsia="Arial" w:hAnsi="Arial" w:cs="Arial"/>
          <w:szCs w:val="20"/>
        </w:rPr>
        <w:t xml:space="preserve">an </w:t>
      </w:r>
    </w:p>
    <w:p w14:paraId="1B1D4450" w14:textId="77777777" w:rsidR="006533A9" w:rsidRPr="00D31D33" w:rsidRDefault="006533A9" w:rsidP="00D1614B">
      <w:pPr>
        <w:tabs>
          <w:tab w:val="left" w:pos="2070"/>
        </w:tabs>
        <w:spacing w:before="1" w:line="239" w:lineRule="auto"/>
        <w:ind w:right="40"/>
        <w:rPr>
          <w:rFonts w:ascii="Arial" w:eastAsia="Arial" w:hAnsi="Arial" w:cs="Arial"/>
          <w:szCs w:val="20"/>
        </w:rPr>
      </w:pPr>
      <w:r w:rsidRPr="00D31D33">
        <w:rPr>
          <w:rFonts w:ascii="Arial" w:eastAsia="Arial" w:hAnsi="Arial" w:cs="Arial"/>
          <w:b/>
          <w:bCs/>
          <w:spacing w:val="-1"/>
          <w:szCs w:val="20"/>
        </w:rPr>
        <w:t>EP</w:t>
      </w:r>
      <w:r w:rsidRPr="00D31D33">
        <w:rPr>
          <w:rFonts w:ascii="Arial" w:eastAsia="Arial" w:hAnsi="Arial" w:cs="Arial"/>
          <w:b/>
          <w:bCs/>
          <w:szCs w:val="20"/>
        </w:rPr>
        <w:t>A</w:t>
      </w:r>
      <w:r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
          <w:szCs w:val="20"/>
        </w:rPr>
        <w:t>a</w:t>
      </w:r>
      <w:r w:rsidRPr="00D31D33">
        <w:rPr>
          <w:rFonts w:ascii="Arial" w:eastAsia="Arial" w:hAnsi="Arial" w:cs="Arial"/>
          <w:szCs w:val="20"/>
        </w:rPr>
        <w:t>l</w:t>
      </w:r>
      <w:r w:rsidRPr="00D31D33">
        <w:rPr>
          <w:rFonts w:ascii="Arial" w:eastAsia="Arial" w:hAnsi="Arial" w:cs="Arial"/>
          <w:spacing w:val="-14"/>
          <w:szCs w:val="20"/>
        </w:rPr>
        <w:t xml:space="preserve"> </w:t>
      </w:r>
      <w:r w:rsidRPr="00D31D33">
        <w:rPr>
          <w:rFonts w:ascii="Arial" w:eastAsia="Arial" w:hAnsi="Arial" w:cs="Arial"/>
          <w:spacing w:val="-1"/>
          <w:szCs w:val="20"/>
        </w:rPr>
        <w:t>P</w:t>
      </w:r>
      <w:r w:rsidRPr="00D31D33">
        <w:rPr>
          <w:rFonts w:ascii="Arial" w:eastAsia="Arial" w:hAnsi="Arial" w:cs="Arial"/>
          <w:spacing w:val="3"/>
          <w:szCs w:val="20"/>
        </w:rPr>
        <w:t>r</w:t>
      </w:r>
      <w:r w:rsidRPr="00D31D33">
        <w:rPr>
          <w:rFonts w:ascii="Arial" w:eastAsia="Arial" w:hAnsi="Arial" w:cs="Arial"/>
          <w:szCs w:val="20"/>
        </w:rPr>
        <w:t>ot</w:t>
      </w:r>
      <w:r w:rsidRPr="00D31D33">
        <w:rPr>
          <w:rFonts w:ascii="Arial" w:eastAsia="Arial" w:hAnsi="Arial" w:cs="Arial"/>
          <w:spacing w:val="-1"/>
          <w:szCs w:val="20"/>
        </w:rPr>
        <w:t>e</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8"/>
          <w:szCs w:val="20"/>
        </w:rPr>
        <w:t xml:space="preserve"> </w:t>
      </w:r>
      <w:r w:rsidRPr="00D31D33">
        <w:rPr>
          <w:rFonts w:ascii="Arial" w:eastAsia="Arial" w:hAnsi="Arial" w:cs="Arial"/>
          <w:spacing w:val="1"/>
          <w:szCs w:val="20"/>
        </w:rPr>
        <w:t>A</w:t>
      </w:r>
      <w:r w:rsidRPr="00D31D33">
        <w:rPr>
          <w:rFonts w:ascii="Arial" w:eastAsia="Arial" w:hAnsi="Arial" w:cs="Arial"/>
          <w:szCs w:val="20"/>
        </w:rPr>
        <w:t>g</w:t>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c</w:t>
      </w:r>
      <w:r w:rsidRPr="00D31D33">
        <w:rPr>
          <w:rFonts w:ascii="Arial" w:eastAsia="Arial" w:hAnsi="Arial" w:cs="Arial"/>
          <w:szCs w:val="20"/>
        </w:rPr>
        <w:t xml:space="preserve">y </w:t>
      </w:r>
    </w:p>
    <w:p w14:paraId="2798DC88" w14:textId="77777777" w:rsidR="0038046F" w:rsidRPr="00D31D33" w:rsidRDefault="0038046F" w:rsidP="0038046F">
      <w:pPr>
        <w:tabs>
          <w:tab w:val="left" w:pos="2140"/>
        </w:tabs>
        <w:ind w:right="-20"/>
        <w:rPr>
          <w:rFonts w:ascii="Arial" w:eastAsia="Arial" w:hAnsi="Arial" w:cs="Arial"/>
          <w:szCs w:val="20"/>
        </w:rPr>
      </w:pPr>
      <w:r w:rsidRPr="00D31D33">
        <w:rPr>
          <w:rFonts w:ascii="Arial" w:eastAsia="Arial" w:hAnsi="Arial" w:cs="Arial"/>
          <w:b/>
          <w:bCs/>
          <w:szCs w:val="20"/>
        </w:rPr>
        <w:t>FFC</w:t>
      </w:r>
      <w:r w:rsidRPr="00D31D33">
        <w:rPr>
          <w:rFonts w:ascii="Arial" w:eastAsia="Arial" w:hAnsi="Arial" w:cs="Arial"/>
          <w:szCs w:val="20"/>
        </w:rPr>
        <w:tab/>
        <w:t xml:space="preserve">Flood Forecasting Commission </w:t>
      </w:r>
    </w:p>
    <w:p w14:paraId="50688900" w14:textId="77777777" w:rsidR="009F70CF" w:rsidRPr="00D31D33" w:rsidRDefault="006533A9" w:rsidP="00D1614B">
      <w:pPr>
        <w:tabs>
          <w:tab w:val="left" w:pos="2070"/>
        </w:tabs>
        <w:ind w:right="-20"/>
        <w:rPr>
          <w:rFonts w:ascii="Arial" w:eastAsia="Arial" w:hAnsi="Arial" w:cs="Arial"/>
          <w:szCs w:val="20"/>
        </w:rPr>
      </w:pPr>
      <w:r w:rsidRPr="00D31D33">
        <w:rPr>
          <w:rFonts w:ascii="Arial" w:eastAsia="Arial" w:hAnsi="Arial" w:cs="Arial"/>
          <w:b/>
          <w:bCs/>
          <w:spacing w:val="1"/>
          <w:szCs w:val="20"/>
        </w:rPr>
        <w:t>G</w:t>
      </w:r>
      <w:r w:rsidRPr="00D31D33">
        <w:rPr>
          <w:rFonts w:ascii="Arial" w:eastAsia="Arial" w:hAnsi="Arial" w:cs="Arial"/>
          <w:b/>
          <w:bCs/>
          <w:szCs w:val="20"/>
        </w:rPr>
        <w:t>oP</w:t>
      </w:r>
      <w:r w:rsidRPr="00D31D33">
        <w:rPr>
          <w:rFonts w:ascii="Arial" w:eastAsia="Arial" w:hAnsi="Arial" w:cs="Arial"/>
          <w:b/>
          <w:bCs/>
          <w:szCs w:val="20"/>
        </w:rPr>
        <w:tab/>
      </w:r>
      <w:r w:rsidRPr="00D31D33">
        <w:rPr>
          <w:rFonts w:ascii="Arial" w:eastAsia="Arial" w:hAnsi="Arial" w:cs="Arial"/>
          <w:spacing w:val="1"/>
          <w:szCs w:val="20"/>
        </w:rPr>
        <w:t>G</w:t>
      </w:r>
      <w:r w:rsidRPr="00D31D33">
        <w:rPr>
          <w:rFonts w:ascii="Arial" w:eastAsia="Arial" w:hAnsi="Arial" w:cs="Arial"/>
          <w:szCs w:val="20"/>
        </w:rPr>
        <w:t>o</w:t>
      </w:r>
      <w:r w:rsidRPr="00D31D33">
        <w:rPr>
          <w:rFonts w:ascii="Arial" w:eastAsia="Arial" w:hAnsi="Arial" w:cs="Arial"/>
          <w:spacing w:val="1"/>
          <w:szCs w:val="20"/>
        </w:rPr>
        <w:t>v</w:t>
      </w:r>
      <w:r w:rsidRPr="00D31D33">
        <w:rPr>
          <w:rFonts w:ascii="Arial" w:eastAsia="Arial" w:hAnsi="Arial" w:cs="Arial"/>
          <w:szCs w:val="20"/>
        </w:rPr>
        <w:t>ernme</w:t>
      </w:r>
      <w:r w:rsidRPr="00D31D33">
        <w:rPr>
          <w:rFonts w:ascii="Arial" w:eastAsia="Arial" w:hAnsi="Arial" w:cs="Arial"/>
          <w:spacing w:val="1"/>
          <w:szCs w:val="20"/>
        </w:rPr>
        <w:t>n</w:t>
      </w:r>
      <w:r w:rsidRPr="00D31D33">
        <w:rPr>
          <w:rFonts w:ascii="Arial" w:eastAsia="Arial" w:hAnsi="Arial" w:cs="Arial"/>
          <w:szCs w:val="20"/>
        </w:rPr>
        <w:t>t</w:t>
      </w:r>
      <w:r w:rsidRPr="00D31D33">
        <w:rPr>
          <w:rFonts w:ascii="Arial" w:eastAsia="Arial" w:hAnsi="Arial" w:cs="Arial"/>
          <w:spacing w:val="-11"/>
          <w:szCs w:val="20"/>
        </w:rPr>
        <w:t xml:space="preserve"> </w:t>
      </w:r>
      <w:r w:rsidRPr="00D31D33">
        <w:rPr>
          <w:rFonts w:ascii="Arial" w:eastAsia="Arial" w:hAnsi="Arial" w:cs="Arial"/>
          <w:spacing w:val="-1"/>
          <w:szCs w:val="20"/>
        </w:rPr>
        <w:t>o</w:t>
      </w:r>
      <w:r w:rsidRPr="00D31D33">
        <w:rPr>
          <w:rFonts w:ascii="Arial" w:eastAsia="Arial" w:hAnsi="Arial" w:cs="Arial"/>
          <w:szCs w:val="20"/>
        </w:rPr>
        <w:t xml:space="preserve">f </w:t>
      </w:r>
      <w:r w:rsidRPr="00D31D33">
        <w:rPr>
          <w:rFonts w:ascii="Arial" w:eastAsia="Arial" w:hAnsi="Arial" w:cs="Arial"/>
          <w:spacing w:val="-1"/>
          <w:szCs w:val="20"/>
        </w:rPr>
        <w:t>P</w:t>
      </w:r>
      <w:r w:rsidRPr="00D31D33">
        <w:rPr>
          <w:rFonts w:ascii="Arial" w:eastAsia="Arial" w:hAnsi="Arial" w:cs="Arial"/>
          <w:szCs w:val="20"/>
        </w:rPr>
        <w:t>a</w:t>
      </w:r>
      <w:r w:rsidRPr="00D31D33">
        <w:rPr>
          <w:rFonts w:ascii="Arial" w:eastAsia="Arial" w:hAnsi="Arial" w:cs="Arial"/>
          <w:spacing w:val="3"/>
          <w:szCs w:val="20"/>
        </w:rPr>
        <w:t>k</w:t>
      </w:r>
      <w:r w:rsidRPr="00D31D33">
        <w:rPr>
          <w:rFonts w:ascii="Arial" w:eastAsia="Arial" w:hAnsi="Arial" w:cs="Arial"/>
          <w:spacing w:val="-1"/>
          <w:szCs w:val="20"/>
        </w:rPr>
        <w:t>i</w:t>
      </w:r>
      <w:r w:rsidRPr="00D31D33">
        <w:rPr>
          <w:rFonts w:ascii="Arial" w:eastAsia="Arial" w:hAnsi="Arial" w:cs="Arial"/>
          <w:spacing w:val="1"/>
          <w:szCs w:val="20"/>
        </w:rPr>
        <w:t>s</w:t>
      </w:r>
      <w:r w:rsidRPr="00D31D33">
        <w:rPr>
          <w:rFonts w:ascii="Arial" w:eastAsia="Arial" w:hAnsi="Arial" w:cs="Arial"/>
          <w:szCs w:val="20"/>
        </w:rPr>
        <w:t>tan</w:t>
      </w:r>
    </w:p>
    <w:p w14:paraId="1651BC1E" w14:textId="405507D8" w:rsidR="009F70CF" w:rsidRPr="00D31D33" w:rsidRDefault="009F70CF" w:rsidP="00D1614B">
      <w:pPr>
        <w:tabs>
          <w:tab w:val="left" w:pos="2070"/>
        </w:tabs>
        <w:ind w:right="-20"/>
        <w:rPr>
          <w:rFonts w:ascii="Arial" w:eastAsia="Arial" w:hAnsi="Arial" w:cs="Arial"/>
          <w:szCs w:val="20"/>
        </w:rPr>
      </w:pPr>
      <w:r w:rsidRPr="00D31D33">
        <w:rPr>
          <w:rFonts w:ascii="Arial" w:eastAsia="Arial" w:hAnsi="Arial" w:cs="Arial"/>
          <w:b/>
          <w:bCs/>
          <w:spacing w:val="1"/>
          <w:szCs w:val="20"/>
        </w:rPr>
        <w:t>GRC</w:t>
      </w:r>
      <w:r w:rsidRPr="00D31D33">
        <w:rPr>
          <w:rFonts w:ascii="Arial" w:eastAsia="Arial" w:hAnsi="Arial" w:cs="Arial"/>
          <w:szCs w:val="20"/>
        </w:rPr>
        <w:tab/>
        <w:t>Grievance Redressal Committee</w:t>
      </w:r>
    </w:p>
    <w:p w14:paraId="597C54BE" w14:textId="6E2C7B1A" w:rsidR="006533A9" w:rsidRPr="00D31D33" w:rsidRDefault="006533A9" w:rsidP="00D1614B">
      <w:pPr>
        <w:tabs>
          <w:tab w:val="left" w:pos="2070"/>
        </w:tabs>
        <w:ind w:right="40"/>
        <w:rPr>
          <w:rFonts w:ascii="Arial" w:eastAsia="Arial" w:hAnsi="Arial" w:cs="Arial"/>
          <w:szCs w:val="20"/>
        </w:rPr>
      </w:pPr>
      <w:r w:rsidRPr="00D31D33">
        <w:rPr>
          <w:rFonts w:ascii="Arial" w:eastAsia="Arial" w:hAnsi="Arial" w:cs="Arial"/>
          <w:b/>
          <w:bCs/>
          <w:spacing w:val="1"/>
          <w:szCs w:val="20"/>
        </w:rPr>
        <w:t>G</w:t>
      </w:r>
      <w:r w:rsidRPr="00D31D33">
        <w:rPr>
          <w:rFonts w:ascii="Arial" w:eastAsia="Arial" w:hAnsi="Arial" w:cs="Arial"/>
          <w:b/>
          <w:bCs/>
          <w:szCs w:val="20"/>
        </w:rPr>
        <w:t>RM</w:t>
      </w:r>
      <w:r w:rsidRPr="00D31D33">
        <w:rPr>
          <w:rFonts w:ascii="Arial" w:eastAsia="Arial" w:hAnsi="Arial" w:cs="Arial"/>
          <w:b/>
          <w:bCs/>
          <w:szCs w:val="20"/>
        </w:rPr>
        <w:tab/>
      </w:r>
      <w:r w:rsidRPr="00D31D33">
        <w:rPr>
          <w:rFonts w:ascii="Arial" w:eastAsia="Arial" w:hAnsi="Arial" w:cs="Arial"/>
          <w:spacing w:val="1"/>
          <w:szCs w:val="20"/>
        </w:rPr>
        <w:t>Gr</w:t>
      </w:r>
      <w:r w:rsidRPr="00D31D33">
        <w:rPr>
          <w:rFonts w:ascii="Arial" w:eastAsia="Arial" w:hAnsi="Arial" w:cs="Arial"/>
          <w:spacing w:val="-1"/>
          <w:szCs w:val="20"/>
        </w:rPr>
        <w:t>i</w:t>
      </w:r>
      <w:r w:rsidRPr="00D31D33">
        <w:rPr>
          <w:rFonts w:ascii="Arial" w:eastAsia="Arial" w:hAnsi="Arial" w:cs="Arial"/>
          <w:szCs w:val="20"/>
        </w:rPr>
        <w:t>e</w:t>
      </w:r>
      <w:r w:rsidRPr="00D31D33">
        <w:rPr>
          <w:rFonts w:ascii="Arial" w:eastAsia="Arial" w:hAnsi="Arial" w:cs="Arial"/>
          <w:spacing w:val="1"/>
          <w:szCs w:val="20"/>
        </w:rPr>
        <w:t>v</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pacing w:val="1"/>
          <w:szCs w:val="20"/>
        </w:rPr>
        <w:t>c</w:t>
      </w:r>
      <w:r w:rsidRPr="00D31D33">
        <w:rPr>
          <w:rFonts w:ascii="Arial" w:eastAsia="Arial" w:hAnsi="Arial" w:cs="Arial"/>
          <w:szCs w:val="20"/>
        </w:rPr>
        <w:t>e</w:t>
      </w:r>
      <w:r w:rsidRPr="00D31D33">
        <w:rPr>
          <w:rFonts w:ascii="Arial" w:eastAsia="Arial" w:hAnsi="Arial" w:cs="Arial"/>
          <w:spacing w:val="-9"/>
          <w:szCs w:val="20"/>
        </w:rPr>
        <w:t xml:space="preserve"> </w:t>
      </w:r>
      <w:r w:rsidRPr="00D31D33">
        <w:rPr>
          <w:rFonts w:ascii="Arial" w:eastAsia="Arial" w:hAnsi="Arial" w:cs="Arial"/>
          <w:spacing w:val="2"/>
          <w:szCs w:val="20"/>
        </w:rPr>
        <w:t>R</w:t>
      </w:r>
      <w:r w:rsidRPr="00D31D33">
        <w:rPr>
          <w:rFonts w:ascii="Arial" w:eastAsia="Arial" w:hAnsi="Arial" w:cs="Arial"/>
          <w:szCs w:val="20"/>
        </w:rPr>
        <w:t>e</w:t>
      </w:r>
      <w:r w:rsidRPr="00D31D33">
        <w:rPr>
          <w:rFonts w:ascii="Arial" w:eastAsia="Arial" w:hAnsi="Arial" w:cs="Arial"/>
          <w:spacing w:val="-1"/>
          <w:szCs w:val="20"/>
        </w:rPr>
        <w:t>d</w:t>
      </w:r>
      <w:r w:rsidRPr="00D31D33">
        <w:rPr>
          <w:rFonts w:ascii="Arial" w:eastAsia="Arial" w:hAnsi="Arial" w:cs="Arial"/>
          <w:spacing w:val="1"/>
          <w:szCs w:val="20"/>
        </w:rPr>
        <w:t>r</w:t>
      </w:r>
      <w:r w:rsidRPr="00D31D33">
        <w:rPr>
          <w:rFonts w:ascii="Arial" w:eastAsia="Arial" w:hAnsi="Arial" w:cs="Arial"/>
          <w:szCs w:val="20"/>
        </w:rPr>
        <w:t>e</w:t>
      </w:r>
      <w:r w:rsidRPr="00D31D33">
        <w:rPr>
          <w:rFonts w:ascii="Arial" w:eastAsia="Arial" w:hAnsi="Arial" w:cs="Arial"/>
          <w:spacing w:val="1"/>
          <w:szCs w:val="20"/>
        </w:rPr>
        <w:t>s</w:t>
      </w:r>
      <w:r w:rsidRPr="00D31D33">
        <w:rPr>
          <w:rFonts w:ascii="Arial" w:eastAsia="Arial" w:hAnsi="Arial" w:cs="Arial"/>
          <w:szCs w:val="20"/>
        </w:rPr>
        <w:t>s</w:t>
      </w:r>
      <w:r w:rsidR="009F70CF" w:rsidRPr="00D31D33">
        <w:rPr>
          <w:rFonts w:ascii="Arial" w:eastAsia="Arial" w:hAnsi="Arial" w:cs="Arial"/>
          <w:spacing w:val="-6"/>
          <w:szCs w:val="20"/>
        </w:rPr>
        <w:t>al</w:t>
      </w:r>
      <w:r w:rsidRPr="00D31D33">
        <w:rPr>
          <w:rFonts w:ascii="Arial" w:eastAsia="Arial" w:hAnsi="Arial" w:cs="Arial"/>
          <w:spacing w:val="-6"/>
          <w:szCs w:val="20"/>
        </w:rPr>
        <w:t xml:space="preserve"> </w:t>
      </w:r>
      <w:r w:rsidRPr="00D31D33">
        <w:rPr>
          <w:rFonts w:ascii="Arial" w:eastAsia="Arial" w:hAnsi="Arial" w:cs="Arial"/>
          <w:szCs w:val="20"/>
        </w:rPr>
        <w:t>M</w:t>
      </w:r>
      <w:r w:rsidRPr="00D31D33">
        <w:rPr>
          <w:rFonts w:ascii="Arial" w:eastAsia="Arial" w:hAnsi="Arial" w:cs="Arial"/>
          <w:spacing w:val="-1"/>
          <w:szCs w:val="20"/>
        </w:rPr>
        <w:t>e</w:t>
      </w:r>
      <w:r w:rsidRPr="00D31D33">
        <w:rPr>
          <w:rFonts w:ascii="Arial" w:eastAsia="Arial" w:hAnsi="Arial" w:cs="Arial"/>
          <w:spacing w:val="1"/>
          <w:szCs w:val="20"/>
        </w:rPr>
        <w:t>c</w:t>
      </w:r>
      <w:r w:rsidRPr="00D31D33">
        <w:rPr>
          <w:rFonts w:ascii="Arial" w:eastAsia="Arial" w:hAnsi="Arial" w:cs="Arial"/>
          <w:spacing w:val="2"/>
          <w:szCs w:val="20"/>
        </w:rPr>
        <w:t>ha</w:t>
      </w:r>
      <w:r w:rsidRPr="00D31D33">
        <w:rPr>
          <w:rFonts w:ascii="Arial" w:eastAsia="Arial" w:hAnsi="Arial" w:cs="Arial"/>
          <w:szCs w:val="20"/>
        </w:rPr>
        <w:t>n</w:t>
      </w:r>
      <w:r w:rsidRPr="00D31D33">
        <w:rPr>
          <w:rFonts w:ascii="Arial" w:eastAsia="Arial" w:hAnsi="Arial" w:cs="Arial"/>
          <w:spacing w:val="-1"/>
          <w:szCs w:val="20"/>
        </w:rPr>
        <w:t>i</w:t>
      </w:r>
      <w:r w:rsidRPr="00D31D33">
        <w:rPr>
          <w:rFonts w:ascii="Arial" w:eastAsia="Arial" w:hAnsi="Arial" w:cs="Arial"/>
          <w:spacing w:val="1"/>
          <w:szCs w:val="20"/>
        </w:rPr>
        <w:t>s</w:t>
      </w:r>
      <w:r w:rsidRPr="00D31D33">
        <w:rPr>
          <w:rFonts w:ascii="Arial" w:eastAsia="Arial" w:hAnsi="Arial" w:cs="Arial"/>
          <w:szCs w:val="20"/>
        </w:rPr>
        <w:t xml:space="preserve">m </w:t>
      </w:r>
    </w:p>
    <w:p w14:paraId="11CBDA9D" w14:textId="35DD23AA" w:rsidR="006533A9" w:rsidRPr="00D31D33" w:rsidRDefault="006533A9" w:rsidP="00AE347A">
      <w:pPr>
        <w:tabs>
          <w:tab w:val="left" w:pos="2070"/>
        </w:tabs>
        <w:ind w:right="40"/>
        <w:rPr>
          <w:rFonts w:ascii="Arial" w:eastAsia="Arial" w:hAnsi="Arial" w:cs="Arial"/>
          <w:szCs w:val="20"/>
        </w:rPr>
      </w:pPr>
      <w:r w:rsidRPr="00D31D33">
        <w:rPr>
          <w:rFonts w:ascii="Arial" w:eastAsia="Arial" w:hAnsi="Arial" w:cs="Arial"/>
          <w:b/>
          <w:bCs/>
          <w:spacing w:val="1"/>
          <w:szCs w:val="20"/>
        </w:rPr>
        <w:t>GWSS</w:t>
      </w:r>
      <w:r w:rsidRPr="00D31D33">
        <w:rPr>
          <w:rFonts w:ascii="Arial" w:eastAsia="Arial" w:hAnsi="Arial" w:cs="Arial"/>
          <w:b/>
          <w:bCs/>
          <w:szCs w:val="20"/>
        </w:rPr>
        <w:tab/>
      </w:r>
      <w:r w:rsidRPr="00D31D33">
        <w:rPr>
          <w:rFonts w:ascii="Arial" w:eastAsia="Arial" w:hAnsi="Arial" w:cs="Arial"/>
          <w:spacing w:val="1"/>
          <w:szCs w:val="20"/>
        </w:rPr>
        <w:t>Gr</w:t>
      </w:r>
      <w:r w:rsidRPr="00D31D33">
        <w:rPr>
          <w:rFonts w:ascii="Arial" w:eastAsia="Arial" w:hAnsi="Arial" w:cs="Arial"/>
          <w:szCs w:val="20"/>
        </w:rPr>
        <w:t>a</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zCs w:val="20"/>
        </w:rPr>
        <w:t>ty</w:t>
      </w:r>
      <w:r w:rsidRPr="00D31D33">
        <w:rPr>
          <w:rFonts w:ascii="Arial" w:eastAsia="Arial" w:hAnsi="Arial" w:cs="Arial"/>
          <w:spacing w:val="-5"/>
          <w:szCs w:val="20"/>
        </w:rPr>
        <w:t xml:space="preserve"> </w:t>
      </w:r>
      <w:r w:rsidRPr="00D31D33">
        <w:rPr>
          <w:rFonts w:ascii="Arial" w:eastAsia="Arial" w:hAnsi="Arial" w:cs="Arial"/>
          <w:spacing w:val="-1"/>
          <w:szCs w:val="20"/>
        </w:rPr>
        <w:t>W</w:t>
      </w:r>
      <w:r w:rsidRPr="00D31D33">
        <w:rPr>
          <w:rFonts w:ascii="Arial" w:eastAsia="Arial" w:hAnsi="Arial" w:cs="Arial"/>
          <w:szCs w:val="20"/>
        </w:rPr>
        <w:t>a</w:t>
      </w:r>
      <w:r w:rsidRPr="00D31D33">
        <w:rPr>
          <w:rFonts w:ascii="Arial" w:eastAsia="Arial" w:hAnsi="Arial" w:cs="Arial"/>
          <w:spacing w:val="2"/>
          <w:szCs w:val="20"/>
        </w:rPr>
        <w:t>t</w:t>
      </w:r>
      <w:r w:rsidRPr="00D31D33">
        <w:rPr>
          <w:rFonts w:ascii="Arial" w:eastAsia="Arial" w:hAnsi="Arial" w:cs="Arial"/>
          <w:szCs w:val="20"/>
        </w:rPr>
        <w:t>er</w:t>
      </w:r>
      <w:r w:rsidRPr="00D31D33">
        <w:rPr>
          <w:rFonts w:ascii="Arial" w:eastAsia="Arial" w:hAnsi="Arial" w:cs="Arial"/>
          <w:spacing w:val="-5"/>
          <w:szCs w:val="20"/>
        </w:rPr>
        <w:t xml:space="preserve"> </w:t>
      </w:r>
      <w:r w:rsidRPr="00D31D33">
        <w:rPr>
          <w:rFonts w:ascii="Arial" w:eastAsia="Arial" w:hAnsi="Arial" w:cs="Arial"/>
          <w:szCs w:val="20"/>
        </w:rPr>
        <w:t>S</w:t>
      </w:r>
      <w:r w:rsidRPr="00D31D33">
        <w:rPr>
          <w:rFonts w:ascii="Arial" w:eastAsia="Arial" w:hAnsi="Arial" w:cs="Arial"/>
          <w:spacing w:val="1"/>
          <w:szCs w:val="20"/>
        </w:rPr>
        <w:t>u</w:t>
      </w:r>
      <w:r w:rsidRPr="00D31D33">
        <w:rPr>
          <w:rFonts w:ascii="Arial" w:eastAsia="Arial" w:hAnsi="Arial" w:cs="Arial"/>
          <w:szCs w:val="20"/>
        </w:rPr>
        <w:t>p</w:t>
      </w:r>
      <w:r w:rsidRPr="00D31D33">
        <w:rPr>
          <w:rFonts w:ascii="Arial" w:eastAsia="Arial" w:hAnsi="Arial" w:cs="Arial"/>
          <w:spacing w:val="1"/>
          <w:szCs w:val="20"/>
        </w:rPr>
        <w:t>p</w:t>
      </w:r>
      <w:r w:rsidRPr="00D31D33">
        <w:rPr>
          <w:rFonts w:ascii="Arial" w:eastAsia="Arial" w:hAnsi="Arial" w:cs="Arial"/>
          <w:spacing w:val="-1"/>
          <w:szCs w:val="20"/>
        </w:rPr>
        <w:t>l</w:t>
      </w:r>
      <w:r w:rsidRPr="00D31D33">
        <w:rPr>
          <w:rFonts w:ascii="Arial" w:eastAsia="Arial" w:hAnsi="Arial" w:cs="Arial"/>
          <w:szCs w:val="20"/>
        </w:rPr>
        <w:t>y</w:t>
      </w:r>
      <w:r w:rsidRPr="00D31D33">
        <w:rPr>
          <w:rFonts w:ascii="Arial" w:eastAsia="Arial" w:hAnsi="Arial" w:cs="Arial"/>
          <w:spacing w:val="-5"/>
          <w:szCs w:val="20"/>
        </w:rPr>
        <w:t xml:space="preserve"> </w:t>
      </w:r>
      <w:r w:rsidRPr="00D31D33">
        <w:rPr>
          <w:rFonts w:ascii="Arial" w:eastAsia="Arial" w:hAnsi="Arial" w:cs="Arial"/>
          <w:spacing w:val="-1"/>
          <w:szCs w:val="20"/>
        </w:rPr>
        <w:t>S</w:t>
      </w:r>
      <w:r w:rsidRPr="00D31D33">
        <w:rPr>
          <w:rFonts w:ascii="Arial" w:eastAsia="Arial" w:hAnsi="Arial" w:cs="Arial"/>
          <w:spacing w:val="1"/>
          <w:szCs w:val="20"/>
        </w:rPr>
        <w:t>c</w:t>
      </w:r>
      <w:r w:rsidRPr="00D31D33">
        <w:rPr>
          <w:rFonts w:ascii="Arial" w:eastAsia="Arial" w:hAnsi="Arial" w:cs="Arial"/>
          <w:szCs w:val="20"/>
        </w:rPr>
        <w:t>h</w:t>
      </w:r>
      <w:r w:rsidRPr="00D31D33">
        <w:rPr>
          <w:rFonts w:ascii="Arial" w:eastAsia="Arial" w:hAnsi="Arial" w:cs="Arial"/>
          <w:spacing w:val="1"/>
          <w:szCs w:val="20"/>
        </w:rPr>
        <w:t>e</w:t>
      </w:r>
      <w:r w:rsidRPr="00D31D33">
        <w:rPr>
          <w:rFonts w:ascii="Arial" w:eastAsia="Arial" w:hAnsi="Arial" w:cs="Arial"/>
          <w:szCs w:val="20"/>
        </w:rPr>
        <w:t xml:space="preserve">me </w:t>
      </w:r>
    </w:p>
    <w:p w14:paraId="548E677D" w14:textId="1DA1504D" w:rsidR="006533A9" w:rsidRPr="00D31D33" w:rsidRDefault="006533A9" w:rsidP="00D1614B">
      <w:pPr>
        <w:tabs>
          <w:tab w:val="left" w:pos="1980"/>
        </w:tabs>
        <w:ind w:right="4321"/>
        <w:rPr>
          <w:rFonts w:ascii="Arial" w:eastAsia="Arial" w:hAnsi="Arial" w:cs="Arial"/>
          <w:szCs w:val="20"/>
        </w:rPr>
      </w:pPr>
      <w:r w:rsidRPr="00D31D33">
        <w:rPr>
          <w:rFonts w:ascii="Arial" w:eastAsia="Arial" w:hAnsi="Arial" w:cs="Arial"/>
          <w:b/>
          <w:bCs/>
          <w:szCs w:val="20"/>
        </w:rPr>
        <w:t>HD</w:t>
      </w:r>
      <w:r w:rsidRPr="00D31D33">
        <w:rPr>
          <w:rFonts w:ascii="Arial" w:eastAsia="Arial" w:hAnsi="Arial" w:cs="Arial"/>
          <w:b/>
          <w:bCs/>
          <w:spacing w:val="2"/>
          <w:szCs w:val="20"/>
        </w:rPr>
        <w:t>P</w:t>
      </w:r>
      <w:r w:rsidRPr="00D31D33">
        <w:rPr>
          <w:rFonts w:ascii="Arial" w:eastAsia="Arial" w:hAnsi="Arial" w:cs="Arial"/>
          <w:b/>
          <w:bCs/>
          <w:szCs w:val="20"/>
        </w:rPr>
        <w:t>E</w:t>
      </w:r>
      <w:r w:rsidR="009F70CF" w:rsidRPr="00D31D33">
        <w:rPr>
          <w:rFonts w:ascii="Arial" w:eastAsia="Arial" w:hAnsi="Arial" w:cs="Arial"/>
          <w:b/>
          <w:bCs/>
          <w:szCs w:val="20"/>
        </w:rPr>
        <w:tab/>
        <w:t xml:space="preserve"> </w:t>
      </w:r>
      <w:r w:rsidR="009F70CF" w:rsidRPr="00D31D33">
        <w:rPr>
          <w:rFonts w:ascii="Arial" w:eastAsia="Arial" w:hAnsi="Arial" w:cs="Arial"/>
          <w:szCs w:val="20"/>
        </w:rPr>
        <w:t>High</w:t>
      </w:r>
      <w:r w:rsidRPr="00D31D33">
        <w:rPr>
          <w:rFonts w:ascii="Arial" w:eastAsia="Arial" w:hAnsi="Arial" w:cs="Arial"/>
          <w:spacing w:val="-2"/>
          <w:szCs w:val="20"/>
        </w:rPr>
        <w:t xml:space="preserve"> </w:t>
      </w:r>
      <w:r w:rsidRPr="00D31D33">
        <w:rPr>
          <w:rFonts w:ascii="Arial" w:eastAsia="Arial" w:hAnsi="Arial" w:cs="Arial"/>
          <w:szCs w:val="20"/>
        </w:rPr>
        <w:t>Den</w:t>
      </w:r>
      <w:r w:rsidRPr="00D31D33">
        <w:rPr>
          <w:rFonts w:ascii="Arial" w:eastAsia="Arial" w:hAnsi="Arial" w:cs="Arial"/>
          <w:spacing w:val="3"/>
          <w:szCs w:val="20"/>
        </w:rPr>
        <w:t>s</w:t>
      </w:r>
      <w:r w:rsidRPr="00D31D33">
        <w:rPr>
          <w:rFonts w:ascii="Arial" w:eastAsia="Arial" w:hAnsi="Arial" w:cs="Arial"/>
          <w:spacing w:val="-1"/>
          <w:szCs w:val="20"/>
        </w:rPr>
        <w:t>i</w:t>
      </w:r>
      <w:r w:rsidRPr="00D31D33">
        <w:rPr>
          <w:rFonts w:ascii="Arial" w:eastAsia="Arial" w:hAnsi="Arial" w:cs="Arial"/>
          <w:szCs w:val="20"/>
        </w:rPr>
        <w:t>ty</w:t>
      </w:r>
      <w:r w:rsidRPr="00D31D33">
        <w:rPr>
          <w:rFonts w:ascii="Arial" w:eastAsia="Arial" w:hAnsi="Arial" w:cs="Arial"/>
          <w:spacing w:val="-6"/>
          <w:szCs w:val="20"/>
        </w:rPr>
        <w:t xml:space="preserve"> </w:t>
      </w:r>
      <w:r w:rsidRPr="00D31D33">
        <w:rPr>
          <w:rFonts w:ascii="Arial" w:eastAsia="Arial" w:hAnsi="Arial" w:cs="Arial"/>
          <w:spacing w:val="1"/>
          <w:szCs w:val="20"/>
        </w:rPr>
        <w:t>P</w:t>
      </w:r>
      <w:r w:rsidRPr="00D31D33">
        <w:rPr>
          <w:rFonts w:ascii="Arial" w:eastAsia="Arial" w:hAnsi="Arial" w:cs="Arial"/>
          <w:szCs w:val="20"/>
        </w:rPr>
        <w:t>o</w:t>
      </w:r>
      <w:r w:rsidRPr="00D31D33">
        <w:rPr>
          <w:rFonts w:ascii="Arial" w:eastAsia="Arial" w:hAnsi="Arial" w:cs="Arial"/>
          <w:spacing w:val="-1"/>
          <w:szCs w:val="20"/>
        </w:rPr>
        <w:t>l</w:t>
      </w:r>
      <w:r w:rsidRPr="00D31D33">
        <w:rPr>
          <w:rFonts w:ascii="Arial" w:eastAsia="Arial" w:hAnsi="Arial" w:cs="Arial"/>
          <w:spacing w:val="1"/>
          <w:szCs w:val="20"/>
        </w:rPr>
        <w:t>y</w:t>
      </w:r>
      <w:r w:rsidRPr="00D31D33">
        <w:rPr>
          <w:rFonts w:ascii="Arial" w:eastAsia="Arial" w:hAnsi="Arial" w:cs="Arial"/>
          <w:szCs w:val="20"/>
        </w:rPr>
        <w:t>e</w:t>
      </w:r>
      <w:r w:rsidRPr="00D31D33">
        <w:rPr>
          <w:rFonts w:ascii="Arial" w:eastAsia="Arial" w:hAnsi="Arial" w:cs="Arial"/>
          <w:spacing w:val="2"/>
          <w:szCs w:val="20"/>
        </w:rPr>
        <w:t>t</w:t>
      </w:r>
      <w:r w:rsidRPr="00D31D33">
        <w:rPr>
          <w:rFonts w:ascii="Arial" w:eastAsia="Arial" w:hAnsi="Arial" w:cs="Arial"/>
          <w:szCs w:val="20"/>
        </w:rPr>
        <w:t>h</w:t>
      </w:r>
      <w:r w:rsidRPr="00D31D33">
        <w:rPr>
          <w:rFonts w:ascii="Arial" w:eastAsia="Arial" w:hAnsi="Arial" w:cs="Arial"/>
          <w:spacing w:val="1"/>
          <w:szCs w:val="20"/>
        </w:rPr>
        <w:t>y</w:t>
      </w:r>
      <w:r w:rsidRPr="00D31D33">
        <w:rPr>
          <w:rFonts w:ascii="Arial" w:eastAsia="Arial" w:hAnsi="Arial" w:cs="Arial"/>
          <w:spacing w:val="-1"/>
          <w:szCs w:val="20"/>
        </w:rPr>
        <w:t>l</w:t>
      </w:r>
      <w:r w:rsidRPr="00D31D33">
        <w:rPr>
          <w:rFonts w:ascii="Arial" w:eastAsia="Arial" w:hAnsi="Arial" w:cs="Arial"/>
          <w:szCs w:val="20"/>
        </w:rPr>
        <w:t>e</w:t>
      </w:r>
      <w:r w:rsidRPr="00D31D33">
        <w:rPr>
          <w:rFonts w:ascii="Arial" w:eastAsia="Arial" w:hAnsi="Arial" w:cs="Arial"/>
          <w:spacing w:val="1"/>
          <w:szCs w:val="20"/>
        </w:rPr>
        <w:t>n</w:t>
      </w:r>
      <w:r w:rsidRPr="00D31D33">
        <w:rPr>
          <w:rFonts w:ascii="Arial" w:eastAsia="Arial" w:hAnsi="Arial" w:cs="Arial"/>
          <w:szCs w:val="20"/>
        </w:rPr>
        <w:t>e</w:t>
      </w:r>
    </w:p>
    <w:p w14:paraId="762517EC" w14:textId="501D7F65" w:rsidR="006533A9" w:rsidRPr="00D31D33" w:rsidRDefault="003F1F83" w:rsidP="00D1614B">
      <w:pPr>
        <w:tabs>
          <w:tab w:val="left" w:pos="2140"/>
        </w:tabs>
        <w:spacing w:line="227" w:lineRule="exact"/>
        <w:ind w:right="-20"/>
        <w:rPr>
          <w:rFonts w:ascii="Arial" w:eastAsia="Arial" w:hAnsi="Arial" w:cs="Arial"/>
          <w:szCs w:val="20"/>
        </w:rPr>
      </w:pPr>
      <w:r w:rsidRPr="00D31D33">
        <w:rPr>
          <w:rFonts w:ascii="Arial" w:eastAsia="Arial" w:hAnsi="Arial" w:cs="Arial"/>
          <w:b/>
          <w:bCs/>
          <w:szCs w:val="20"/>
        </w:rPr>
        <w:t>IA</w:t>
      </w:r>
      <w:r w:rsidR="00D1614B" w:rsidRPr="00D31D33">
        <w:rPr>
          <w:rFonts w:ascii="Arial" w:eastAsia="Arial" w:hAnsi="Arial" w:cs="Arial"/>
          <w:b/>
          <w:bCs/>
          <w:szCs w:val="20"/>
        </w:rPr>
        <w:tab/>
      </w:r>
      <w:r w:rsidR="006533A9" w:rsidRPr="00D31D33">
        <w:rPr>
          <w:rFonts w:ascii="Arial" w:eastAsia="Arial" w:hAnsi="Arial" w:cs="Arial"/>
          <w:szCs w:val="20"/>
        </w:rPr>
        <w:t>Im</w:t>
      </w:r>
      <w:r w:rsidR="006533A9" w:rsidRPr="00D31D33">
        <w:rPr>
          <w:rFonts w:ascii="Arial" w:eastAsia="Arial" w:hAnsi="Arial" w:cs="Arial"/>
          <w:spacing w:val="-1"/>
          <w:szCs w:val="20"/>
        </w:rPr>
        <w:t>p</w:t>
      </w:r>
      <w:r w:rsidR="006533A9" w:rsidRPr="00D31D33">
        <w:rPr>
          <w:rFonts w:ascii="Arial" w:eastAsia="Arial" w:hAnsi="Arial" w:cs="Arial"/>
          <w:spacing w:val="1"/>
          <w:szCs w:val="20"/>
        </w:rPr>
        <w:t>l</w:t>
      </w:r>
      <w:r w:rsidR="006533A9" w:rsidRPr="00D31D33">
        <w:rPr>
          <w:rFonts w:ascii="Arial" w:eastAsia="Arial" w:hAnsi="Arial" w:cs="Arial"/>
          <w:szCs w:val="20"/>
        </w:rPr>
        <w:t>e</w:t>
      </w:r>
      <w:r w:rsidR="006533A9" w:rsidRPr="00D31D33">
        <w:rPr>
          <w:rFonts w:ascii="Arial" w:eastAsia="Arial" w:hAnsi="Arial" w:cs="Arial"/>
          <w:spacing w:val="2"/>
          <w:szCs w:val="20"/>
        </w:rPr>
        <w:t>m</w:t>
      </w:r>
      <w:r w:rsidR="006533A9" w:rsidRPr="00D31D33">
        <w:rPr>
          <w:rFonts w:ascii="Arial" w:eastAsia="Arial" w:hAnsi="Arial" w:cs="Arial"/>
          <w:szCs w:val="20"/>
        </w:rPr>
        <w:t>e</w:t>
      </w:r>
      <w:r w:rsidR="006533A9" w:rsidRPr="00D31D33">
        <w:rPr>
          <w:rFonts w:ascii="Arial" w:eastAsia="Arial" w:hAnsi="Arial" w:cs="Arial"/>
          <w:spacing w:val="-1"/>
          <w:szCs w:val="20"/>
        </w:rPr>
        <w:t>n</w:t>
      </w:r>
      <w:r w:rsidR="006533A9" w:rsidRPr="00D31D33">
        <w:rPr>
          <w:rFonts w:ascii="Arial" w:eastAsia="Arial" w:hAnsi="Arial" w:cs="Arial"/>
          <w:spacing w:val="2"/>
          <w:szCs w:val="20"/>
        </w:rPr>
        <w:t>t</w:t>
      </w:r>
      <w:r w:rsidR="006533A9" w:rsidRPr="00D31D33">
        <w:rPr>
          <w:rFonts w:ascii="Arial" w:eastAsia="Arial" w:hAnsi="Arial" w:cs="Arial"/>
          <w:spacing w:val="-1"/>
          <w:szCs w:val="20"/>
        </w:rPr>
        <w:t>i</w:t>
      </w:r>
      <w:r w:rsidR="006533A9" w:rsidRPr="00D31D33">
        <w:rPr>
          <w:rFonts w:ascii="Arial" w:eastAsia="Arial" w:hAnsi="Arial" w:cs="Arial"/>
          <w:szCs w:val="20"/>
        </w:rPr>
        <w:t>ng</w:t>
      </w:r>
      <w:r w:rsidR="006533A9" w:rsidRPr="00D31D33">
        <w:rPr>
          <w:rFonts w:ascii="Arial" w:eastAsia="Arial" w:hAnsi="Arial" w:cs="Arial"/>
          <w:spacing w:val="-11"/>
          <w:szCs w:val="20"/>
        </w:rPr>
        <w:t xml:space="preserve"> </w:t>
      </w:r>
      <w:r w:rsidR="006533A9" w:rsidRPr="00D31D33">
        <w:rPr>
          <w:rFonts w:ascii="Arial" w:eastAsia="Arial" w:hAnsi="Arial" w:cs="Arial"/>
          <w:spacing w:val="-1"/>
          <w:szCs w:val="20"/>
        </w:rPr>
        <w:t>A</w:t>
      </w:r>
      <w:r w:rsidR="006533A9" w:rsidRPr="00D31D33">
        <w:rPr>
          <w:rFonts w:ascii="Arial" w:eastAsia="Arial" w:hAnsi="Arial" w:cs="Arial"/>
          <w:spacing w:val="2"/>
          <w:szCs w:val="20"/>
        </w:rPr>
        <w:t>g</w:t>
      </w:r>
      <w:r w:rsidR="006533A9" w:rsidRPr="00D31D33">
        <w:rPr>
          <w:rFonts w:ascii="Arial" w:eastAsia="Arial" w:hAnsi="Arial" w:cs="Arial"/>
          <w:szCs w:val="20"/>
        </w:rPr>
        <w:t>e</w:t>
      </w:r>
      <w:r w:rsidR="006533A9" w:rsidRPr="00D31D33">
        <w:rPr>
          <w:rFonts w:ascii="Arial" w:eastAsia="Arial" w:hAnsi="Arial" w:cs="Arial"/>
          <w:spacing w:val="-1"/>
          <w:szCs w:val="20"/>
        </w:rPr>
        <w:t>n</w:t>
      </w:r>
      <w:r w:rsidR="006533A9" w:rsidRPr="00D31D33">
        <w:rPr>
          <w:rFonts w:ascii="Arial" w:eastAsia="Arial" w:hAnsi="Arial" w:cs="Arial"/>
          <w:spacing w:val="1"/>
          <w:szCs w:val="20"/>
        </w:rPr>
        <w:t>c</w:t>
      </w:r>
      <w:r w:rsidR="006533A9" w:rsidRPr="00D31D33">
        <w:rPr>
          <w:rFonts w:ascii="Arial" w:eastAsia="Arial" w:hAnsi="Arial" w:cs="Arial"/>
          <w:szCs w:val="20"/>
        </w:rPr>
        <w:t>y</w:t>
      </w:r>
    </w:p>
    <w:p w14:paraId="3361CF45" w14:textId="77777777" w:rsidR="0038046F" w:rsidRPr="00D31D33" w:rsidRDefault="0038046F" w:rsidP="0038046F">
      <w:pPr>
        <w:tabs>
          <w:tab w:val="left" w:pos="2070"/>
        </w:tabs>
        <w:ind w:right="-20"/>
        <w:rPr>
          <w:rFonts w:ascii="Arial" w:eastAsia="Arial" w:hAnsi="Arial" w:cs="Arial"/>
          <w:szCs w:val="20"/>
        </w:rPr>
      </w:pPr>
      <w:r w:rsidRPr="00D31D33">
        <w:rPr>
          <w:rFonts w:ascii="Arial" w:eastAsia="Arial" w:hAnsi="Arial" w:cs="Arial"/>
          <w:b/>
          <w:bCs/>
          <w:szCs w:val="20"/>
        </w:rPr>
        <w:t>IAP</w:t>
      </w:r>
      <w:r w:rsidRPr="00D31D33">
        <w:rPr>
          <w:rFonts w:ascii="Arial" w:eastAsia="Arial" w:hAnsi="Arial" w:cs="Arial"/>
          <w:b/>
          <w:bCs/>
          <w:szCs w:val="20"/>
        </w:rPr>
        <w:tab/>
      </w:r>
      <w:r w:rsidRPr="00D31D33">
        <w:rPr>
          <w:rFonts w:ascii="Arial" w:eastAsia="Arial" w:hAnsi="Arial" w:cs="Arial"/>
          <w:szCs w:val="20"/>
        </w:rPr>
        <w:t>Impact Assessment Survey</w:t>
      </w:r>
    </w:p>
    <w:p w14:paraId="61D2C508" w14:textId="77777777" w:rsidR="00150D99" w:rsidRPr="00D31D33" w:rsidRDefault="00150D99" w:rsidP="00150D99">
      <w:pPr>
        <w:tabs>
          <w:tab w:val="left" w:pos="2070"/>
        </w:tabs>
        <w:spacing w:line="228" w:lineRule="exact"/>
        <w:ind w:right="-20"/>
        <w:rPr>
          <w:rFonts w:ascii="Arial" w:eastAsia="Arial" w:hAnsi="Arial" w:cs="Arial"/>
          <w:b/>
          <w:bCs/>
          <w:spacing w:val="-1"/>
          <w:szCs w:val="20"/>
        </w:rPr>
      </w:pPr>
      <w:r w:rsidRPr="00D31D33">
        <w:rPr>
          <w:rFonts w:ascii="Arial" w:eastAsia="Arial" w:hAnsi="Arial" w:cs="Arial"/>
          <w:b/>
          <w:bCs/>
          <w:spacing w:val="-1"/>
          <w:szCs w:val="20"/>
        </w:rPr>
        <w:t xml:space="preserve">IBAT </w:t>
      </w:r>
      <w:r w:rsidRPr="00D31D33">
        <w:rPr>
          <w:rFonts w:ascii="Arial" w:eastAsia="Arial" w:hAnsi="Arial" w:cs="Arial"/>
          <w:b/>
          <w:bCs/>
          <w:spacing w:val="-1"/>
          <w:szCs w:val="20"/>
        </w:rPr>
        <w:tab/>
      </w:r>
      <w:r w:rsidRPr="00D31D33">
        <w:rPr>
          <w:rFonts w:ascii="Arial" w:eastAsia="Arial" w:hAnsi="Arial" w:cs="Arial"/>
          <w:spacing w:val="-1"/>
          <w:szCs w:val="20"/>
        </w:rPr>
        <w:t>Integrated Biodiversity Assessment Tool</w:t>
      </w:r>
      <w:r w:rsidRPr="00D31D33">
        <w:rPr>
          <w:rFonts w:ascii="Arial" w:eastAsia="Arial" w:hAnsi="Arial" w:cs="Arial"/>
          <w:b/>
          <w:bCs/>
          <w:spacing w:val="-1"/>
          <w:szCs w:val="20"/>
        </w:rPr>
        <w:t xml:space="preserve"> </w:t>
      </w:r>
    </w:p>
    <w:p w14:paraId="0813C00F" w14:textId="1D0CDAEB" w:rsidR="006533A9" w:rsidRPr="00D31D33" w:rsidRDefault="006533A9" w:rsidP="00D1614B">
      <w:pPr>
        <w:tabs>
          <w:tab w:val="left" w:pos="2140"/>
        </w:tabs>
        <w:ind w:right="-20"/>
        <w:rPr>
          <w:rFonts w:ascii="Arial" w:eastAsia="Arial" w:hAnsi="Arial" w:cs="Arial"/>
          <w:szCs w:val="20"/>
        </w:rPr>
      </w:pPr>
      <w:r w:rsidRPr="00D31D33">
        <w:rPr>
          <w:rFonts w:ascii="Arial" w:eastAsia="Arial" w:hAnsi="Arial" w:cs="Arial"/>
          <w:b/>
          <w:bCs/>
          <w:szCs w:val="20"/>
        </w:rPr>
        <w:t>I</w:t>
      </w:r>
      <w:r w:rsidRPr="00D31D33">
        <w:rPr>
          <w:rFonts w:ascii="Arial" w:eastAsia="Arial" w:hAnsi="Arial" w:cs="Arial"/>
          <w:b/>
          <w:bCs/>
          <w:spacing w:val="-1"/>
          <w:szCs w:val="20"/>
        </w:rPr>
        <w:t>E</w:t>
      </w:r>
      <w:r w:rsidR="003F1F83" w:rsidRPr="00D31D33">
        <w:rPr>
          <w:rFonts w:ascii="Arial" w:eastAsia="Arial" w:hAnsi="Arial" w:cs="Arial"/>
          <w:b/>
          <w:bCs/>
          <w:szCs w:val="20"/>
        </w:rPr>
        <w:t>E</w:t>
      </w:r>
      <w:r w:rsidR="00D1614B" w:rsidRPr="00D31D33">
        <w:rPr>
          <w:rFonts w:ascii="Arial" w:eastAsia="Arial" w:hAnsi="Arial" w:cs="Arial"/>
          <w:b/>
          <w:bCs/>
          <w:szCs w:val="20"/>
        </w:rPr>
        <w:tab/>
      </w:r>
      <w:r w:rsidRPr="00D31D33">
        <w:rPr>
          <w:rFonts w:ascii="Arial" w:eastAsia="Arial" w:hAnsi="Arial" w:cs="Arial"/>
          <w:szCs w:val="20"/>
        </w:rPr>
        <w:t>In</w:t>
      </w:r>
      <w:r w:rsidRPr="00D31D33">
        <w:rPr>
          <w:rFonts w:ascii="Arial" w:eastAsia="Arial" w:hAnsi="Arial" w:cs="Arial"/>
          <w:spacing w:val="-2"/>
          <w:szCs w:val="20"/>
        </w:rPr>
        <w:t>i</w:t>
      </w:r>
      <w:r w:rsidRPr="00D31D33">
        <w:rPr>
          <w:rFonts w:ascii="Arial" w:eastAsia="Arial" w:hAnsi="Arial" w:cs="Arial"/>
          <w:spacing w:val="2"/>
          <w:szCs w:val="20"/>
        </w:rPr>
        <w:t>t</w:t>
      </w:r>
      <w:r w:rsidRPr="00D31D33">
        <w:rPr>
          <w:rFonts w:ascii="Arial" w:eastAsia="Arial" w:hAnsi="Arial" w:cs="Arial"/>
          <w:spacing w:val="-1"/>
          <w:szCs w:val="20"/>
        </w:rPr>
        <w:t>i</w:t>
      </w:r>
      <w:r w:rsidRPr="00D31D33">
        <w:rPr>
          <w:rFonts w:ascii="Arial" w:eastAsia="Arial" w:hAnsi="Arial" w:cs="Arial"/>
          <w:spacing w:val="2"/>
          <w:szCs w:val="20"/>
        </w:rPr>
        <w:t>a</w:t>
      </w:r>
      <w:r w:rsidRPr="00D31D33">
        <w:rPr>
          <w:rFonts w:ascii="Arial" w:eastAsia="Arial" w:hAnsi="Arial" w:cs="Arial"/>
          <w:szCs w:val="20"/>
        </w:rPr>
        <w:t>l</w:t>
      </w:r>
      <w:r w:rsidRPr="00D31D33">
        <w:rPr>
          <w:rFonts w:ascii="Arial" w:eastAsia="Arial" w:hAnsi="Arial" w:cs="Arial"/>
          <w:spacing w:val="-6"/>
          <w:szCs w:val="20"/>
        </w:rPr>
        <w:t xml:space="preserve"> </w:t>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zCs w:val="20"/>
        </w:rPr>
        <w:t>m</w:t>
      </w:r>
      <w:r w:rsidRPr="00D31D33">
        <w:rPr>
          <w:rFonts w:ascii="Arial" w:eastAsia="Arial" w:hAnsi="Arial" w:cs="Arial"/>
          <w:spacing w:val="-1"/>
          <w:szCs w:val="20"/>
        </w:rPr>
        <w:t>e</w:t>
      </w:r>
      <w:r w:rsidRPr="00D31D33">
        <w:rPr>
          <w:rFonts w:ascii="Arial" w:eastAsia="Arial" w:hAnsi="Arial" w:cs="Arial"/>
          <w:spacing w:val="2"/>
          <w:szCs w:val="20"/>
        </w:rPr>
        <w:t>n</w:t>
      </w:r>
      <w:r w:rsidRPr="00D31D33">
        <w:rPr>
          <w:rFonts w:ascii="Arial" w:eastAsia="Arial" w:hAnsi="Arial" w:cs="Arial"/>
          <w:szCs w:val="20"/>
        </w:rPr>
        <w:t>tal</w:t>
      </w:r>
      <w:r w:rsidRPr="00D31D33">
        <w:rPr>
          <w:rFonts w:ascii="Arial" w:eastAsia="Arial" w:hAnsi="Arial" w:cs="Arial"/>
          <w:spacing w:val="-13"/>
          <w:szCs w:val="20"/>
        </w:rPr>
        <w:t xml:space="preserve"> </w:t>
      </w:r>
      <w:r w:rsidRPr="00D31D33">
        <w:rPr>
          <w:rFonts w:ascii="Arial" w:eastAsia="Arial" w:hAnsi="Arial" w:cs="Arial"/>
          <w:spacing w:val="-1"/>
          <w:szCs w:val="20"/>
        </w:rPr>
        <w:t>E</w:t>
      </w:r>
      <w:r w:rsidRPr="00D31D33">
        <w:rPr>
          <w:rFonts w:ascii="Arial" w:eastAsia="Arial" w:hAnsi="Arial" w:cs="Arial"/>
          <w:spacing w:val="1"/>
          <w:szCs w:val="20"/>
        </w:rPr>
        <w:t>x</w:t>
      </w:r>
      <w:r w:rsidRPr="00D31D33">
        <w:rPr>
          <w:rFonts w:ascii="Arial" w:eastAsia="Arial" w:hAnsi="Arial" w:cs="Arial"/>
          <w:spacing w:val="2"/>
          <w:szCs w:val="20"/>
        </w:rPr>
        <w:t>a</w:t>
      </w:r>
      <w:r w:rsidRPr="00D31D33">
        <w:rPr>
          <w:rFonts w:ascii="Arial" w:eastAsia="Arial" w:hAnsi="Arial" w:cs="Arial"/>
          <w:szCs w:val="20"/>
        </w:rPr>
        <w:t>m</w:t>
      </w:r>
      <w:r w:rsidRPr="00D31D33">
        <w:rPr>
          <w:rFonts w:ascii="Arial" w:eastAsia="Arial" w:hAnsi="Arial" w:cs="Arial"/>
          <w:spacing w:val="1"/>
          <w:szCs w:val="20"/>
        </w:rPr>
        <w:t>i</w:t>
      </w:r>
      <w:r w:rsidRPr="00D31D33">
        <w:rPr>
          <w:rFonts w:ascii="Arial" w:eastAsia="Arial" w:hAnsi="Arial" w:cs="Arial"/>
          <w:szCs w:val="20"/>
        </w:rPr>
        <w:t>n</w:t>
      </w:r>
      <w:r w:rsidRPr="00D31D33">
        <w:rPr>
          <w:rFonts w:ascii="Arial" w:eastAsia="Arial" w:hAnsi="Arial" w:cs="Arial"/>
          <w:spacing w:val="-1"/>
          <w:szCs w:val="20"/>
        </w:rPr>
        <w:t>a</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on</w:t>
      </w:r>
    </w:p>
    <w:p w14:paraId="78BBB4B8" w14:textId="7532549E" w:rsidR="006533A9" w:rsidRPr="00D31D33" w:rsidRDefault="003F1F83" w:rsidP="00D1614B">
      <w:pPr>
        <w:tabs>
          <w:tab w:val="left" w:pos="2140"/>
        </w:tabs>
        <w:ind w:right="-20"/>
        <w:rPr>
          <w:rFonts w:ascii="Arial" w:eastAsia="Arial" w:hAnsi="Arial" w:cs="Arial"/>
          <w:szCs w:val="20"/>
        </w:rPr>
      </w:pPr>
      <w:r w:rsidRPr="00D31D33">
        <w:rPr>
          <w:rFonts w:ascii="Arial" w:eastAsia="Arial" w:hAnsi="Arial" w:cs="Arial"/>
          <w:b/>
          <w:bCs/>
          <w:szCs w:val="20"/>
        </w:rPr>
        <w:t>IFC</w:t>
      </w:r>
      <w:r w:rsidR="00D1614B" w:rsidRPr="00D31D33">
        <w:rPr>
          <w:rFonts w:ascii="Arial" w:eastAsia="Arial" w:hAnsi="Arial" w:cs="Arial"/>
          <w:b/>
          <w:bCs/>
          <w:szCs w:val="20"/>
        </w:rPr>
        <w:tab/>
      </w:r>
      <w:r w:rsidR="006533A9" w:rsidRPr="00D31D33">
        <w:rPr>
          <w:rFonts w:ascii="Arial" w:eastAsia="Arial" w:hAnsi="Arial" w:cs="Arial"/>
          <w:szCs w:val="20"/>
        </w:rPr>
        <w:t>In</w:t>
      </w:r>
      <w:r w:rsidR="006533A9" w:rsidRPr="00D31D33">
        <w:rPr>
          <w:rFonts w:ascii="Arial" w:eastAsia="Arial" w:hAnsi="Arial" w:cs="Arial"/>
          <w:spacing w:val="-1"/>
          <w:szCs w:val="20"/>
        </w:rPr>
        <w:t>t</w:t>
      </w:r>
      <w:r w:rsidR="006533A9" w:rsidRPr="00D31D33">
        <w:rPr>
          <w:rFonts w:ascii="Arial" w:eastAsia="Arial" w:hAnsi="Arial" w:cs="Arial"/>
          <w:szCs w:val="20"/>
        </w:rPr>
        <w:t>ern</w:t>
      </w:r>
      <w:r w:rsidR="006533A9" w:rsidRPr="00D31D33">
        <w:rPr>
          <w:rFonts w:ascii="Arial" w:eastAsia="Arial" w:hAnsi="Arial" w:cs="Arial"/>
          <w:spacing w:val="2"/>
          <w:szCs w:val="20"/>
        </w:rPr>
        <w:t>a</w:t>
      </w:r>
      <w:r w:rsidR="006533A9" w:rsidRPr="00D31D33">
        <w:rPr>
          <w:rFonts w:ascii="Arial" w:eastAsia="Arial" w:hAnsi="Arial" w:cs="Arial"/>
          <w:szCs w:val="20"/>
        </w:rPr>
        <w:t>t</w:t>
      </w:r>
      <w:r w:rsidR="006533A9" w:rsidRPr="00D31D33">
        <w:rPr>
          <w:rFonts w:ascii="Arial" w:eastAsia="Arial" w:hAnsi="Arial" w:cs="Arial"/>
          <w:spacing w:val="-1"/>
          <w:szCs w:val="20"/>
        </w:rPr>
        <w:t>i</w:t>
      </w:r>
      <w:r w:rsidR="006533A9" w:rsidRPr="00D31D33">
        <w:rPr>
          <w:rFonts w:ascii="Arial" w:eastAsia="Arial" w:hAnsi="Arial" w:cs="Arial"/>
          <w:spacing w:val="2"/>
          <w:szCs w:val="20"/>
        </w:rPr>
        <w:t>o</w:t>
      </w:r>
      <w:r w:rsidR="006533A9" w:rsidRPr="00D31D33">
        <w:rPr>
          <w:rFonts w:ascii="Arial" w:eastAsia="Arial" w:hAnsi="Arial" w:cs="Arial"/>
          <w:szCs w:val="20"/>
        </w:rPr>
        <w:t>n</w:t>
      </w:r>
      <w:r w:rsidR="006533A9" w:rsidRPr="00D31D33">
        <w:rPr>
          <w:rFonts w:ascii="Arial" w:eastAsia="Arial" w:hAnsi="Arial" w:cs="Arial"/>
          <w:spacing w:val="1"/>
          <w:szCs w:val="20"/>
        </w:rPr>
        <w:t>a</w:t>
      </w:r>
      <w:r w:rsidR="006533A9" w:rsidRPr="00D31D33">
        <w:rPr>
          <w:rFonts w:ascii="Arial" w:eastAsia="Arial" w:hAnsi="Arial" w:cs="Arial"/>
          <w:szCs w:val="20"/>
        </w:rPr>
        <w:t>l</w:t>
      </w:r>
      <w:r w:rsidR="006533A9" w:rsidRPr="00D31D33">
        <w:rPr>
          <w:rFonts w:ascii="Arial" w:eastAsia="Arial" w:hAnsi="Arial" w:cs="Arial"/>
          <w:spacing w:val="-12"/>
          <w:szCs w:val="20"/>
        </w:rPr>
        <w:t xml:space="preserve"> </w:t>
      </w:r>
      <w:r w:rsidR="006533A9" w:rsidRPr="00D31D33">
        <w:rPr>
          <w:rFonts w:ascii="Arial" w:eastAsia="Arial" w:hAnsi="Arial" w:cs="Arial"/>
          <w:szCs w:val="20"/>
        </w:rPr>
        <w:t>F</w:t>
      </w:r>
      <w:r w:rsidR="006533A9" w:rsidRPr="00D31D33">
        <w:rPr>
          <w:rFonts w:ascii="Arial" w:eastAsia="Arial" w:hAnsi="Arial" w:cs="Arial"/>
          <w:spacing w:val="2"/>
          <w:szCs w:val="20"/>
        </w:rPr>
        <w:t>i</w:t>
      </w:r>
      <w:r w:rsidR="006533A9" w:rsidRPr="00D31D33">
        <w:rPr>
          <w:rFonts w:ascii="Arial" w:eastAsia="Arial" w:hAnsi="Arial" w:cs="Arial"/>
          <w:szCs w:val="20"/>
        </w:rPr>
        <w:t>n</w:t>
      </w:r>
      <w:r w:rsidR="006533A9" w:rsidRPr="00D31D33">
        <w:rPr>
          <w:rFonts w:ascii="Arial" w:eastAsia="Arial" w:hAnsi="Arial" w:cs="Arial"/>
          <w:spacing w:val="-1"/>
          <w:szCs w:val="20"/>
        </w:rPr>
        <w:t>a</w:t>
      </w:r>
      <w:r w:rsidR="006533A9" w:rsidRPr="00D31D33">
        <w:rPr>
          <w:rFonts w:ascii="Arial" w:eastAsia="Arial" w:hAnsi="Arial" w:cs="Arial"/>
          <w:szCs w:val="20"/>
        </w:rPr>
        <w:t>n</w:t>
      </w:r>
      <w:r w:rsidR="006533A9" w:rsidRPr="00D31D33">
        <w:rPr>
          <w:rFonts w:ascii="Arial" w:eastAsia="Arial" w:hAnsi="Arial" w:cs="Arial"/>
          <w:spacing w:val="1"/>
          <w:szCs w:val="20"/>
        </w:rPr>
        <w:t>c</w:t>
      </w:r>
      <w:r w:rsidR="006533A9" w:rsidRPr="00D31D33">
        <w:rPr>
          <w:rFonts w:ascii="Arial" w:eastAsia="Arial" w:hAnsi="Arial" w:cs="Arial"/>
          <w:szCs w:val="20"/>
        </w:rPr>
        <w:t>e</w:t>
      </w:r>
      <w:r w:rsidR="006533A9" w:rsidRPr="00D31D33">
        <w:rPr>
          <w:rFonts w:ascii="Arial" w:eastAsia="Arial" w:hAnsi="Arial" w:cs="Arial"/>
          <w:spacing w:val="-6"/>
          <w:szCs w:val="20"/>
        </w:rPr>
        <w:t xml:space="preserve"> </w:t>
      </w:r>
      <w:r w:rsidR="006533A9" w:rsidRPr="00D31D33">
        <w:rPr>
          <w:rFonts w:ascii="Arial" w:eastAsia="Arial" w:hAnsi="Arial" w:cs="Arial"/>
          <w:szCs w:val="20"/>
        </w:rPr>
        <w:t>Cor</w:t>
      </w:r>
      <w:r w:rsidR="006533A9" w:rsidRPr="00D31D33">
        <w:rPr>
          <w:rFonts w:ascii="Arial" w:eastAsia="Arial" w:hAnsi="Arial" w:cs="Arial"/>
          <w:spacing w:val="2"/>
          <w:szCs w:val="20"/>
        </w:rPr>
        <w:t>p</w:t>
      </w:r>
      <w:r w:rsidR="006533A9" w:rsidRPr="00D31D33">
        <w:rPr>
          <w:rFonts w:ascii="Arial" w:eastAsia="Arial" w:hAnsi="Arial" w:cs="Arial"/>
          <w:szCs w:val="20"/>
        </w:rPr>
        <w:t>orat</w:t>
      </w:r>
      <w:r w:rsidR="006533A9" w:rsidRPr="00D31D33">
        <w:rPr>
          <w:rFonts w:ascii="Arial" w:eastAsia="Arial" w:hAnsi="Arial" w:cs="Arial"/>
          <w:spacing w:val="-1"/>
          <w:szCs w:val="20"/>
        </w:rPr>
        <w:t>i</w:t>
      </w:r>
      <w:r w:rsidR="006533A9" w:rsidRPr="00D31D33">
        <w:rPr>
          <w:rFonts w:ascii="Arial" w:eastAsia="Arial" w:hAnsi="Arial" w:cs="Arial"/>
          <w:spacing w:val="2"/>
          <w:szCs w:val="20"/>
        </w:rPr>
        <w:t>o</w:t>
      </w:r>
      <w:r w:rsidR="006533A9" w:rsidRPr="00D31D33">
        <w:rPr>
          <w:rFonts w:ascii="Arial" w:eastAsia="Arial" w:hAnsi="Arial" w:cs="Arial"/>
          <w:szCs w:val="20"/>
        </w:rPr>
        <w:t>n</w:t>
      </w:r>
    </w:p>
    <w:p w14:paraId="3E4FC1D3" w14:textId="29766C32" w:rsidR="006533A9" w:rsidRPr="00D31D33" w:rsidRDefault="006533A9" w:rsidP="00D1614B">
      <w:pPr>
        <w:tabs>
          <w:tab w:val="left" w:pos="2140"/>
        </w:tabs>
        <w:ind w:right="-20"/>
        <w:rPr>
          <w:rFonts w:ascii="Arial" w:eastAsia="Arial" w:hAnsi="Arial" w:cs="Arial"/>
          <w:szCs w:val="20"/>
        </w:rPr>
      </w:pPr>
      <w:r w:rsidRPr="00D31D33">
        <w:rPr>
          <w:rFonts w:ascii="Arial" w:eastAsia="Arial" w:hAnsi="Arial" w:cs="Arial"/>
          <w:b/>
          <w:bCs/>
          <w:szCs w:val="20"/>
        </w:rPr>
        <w:t>K</w:t>
      </w:r>
      <w:r w:rsidRPr="00D31D33">
        <w:rPr>
          <w:rFonts w:ascii="Arial" w:eastAsia="Arial" w:hAnsi="Arial" w:cs="Arial"/>
          <w:b/>
          <w:bCs/>
          <w:spacing w:val="-1"/>
          <w:szCs w:val="20"/>
        </w:rPr>
        <w:t>P</w:t>
      </w:r>
      <w:r w:rsidR="003F1F83" w:rsidRPr="00D31D33">
        <w:rPr>
          <w:rFonts w:ascii="Arial" w:eastAsia="Arial" w:hAnsi="Arial" w:cs="Arial"/>
          <w:b/>
          <w:bCs/>
          <w:szCs w:val="20"/>
        </w:rPr>
        <w:t>I</w:t>
      </w:r>
      <w:r w:rsidR="00D1614B" w:rsidRPr="00D31D33">
        <w:rPr>
          <w:rFonts w:ascii="Arial" w:eastAsia="Arial" w:hAnsi="Arial" w:cs="Arial"/>
          <w:b/>
          <w:bCs/>
          <w:szCs w:val="20"/>
        </w:rPr>
        <w:tab/>
      </w:r>
      <w:r w:rsidRPr="00D31D33">
        <w:rPr>
          <w:rFonts w:ascii="Arial" w:eastAsia="Arial" w:hAnsi="Arial" w:cs="Arial"/>
          <w:spacing w:val="-1"/>
          <w:szCs w:val="20"/>
        </w:rPr>
        <w:t>K</w:t>
      </w:r>
      <w:r w:rsidRPr="00D31D33">
        <w:rPr>
          <w:rFonts w:ascii="Arial" w:eastAsia="Arial" w:hAnsi="Arial" w:cs="Arial"/>
          <w:szCs w:val="20"/>
        </w:rPr>
        <w:t>ey</w:t>
      </w:r>
      <w:r w:rsidRPr="00D31D33">
        <w:rPr>
          <w:rFonts w:ascii="Arial" w:eastAsia="Arial" w:hAnsi="Arial" w:cs="Arial"/>
          <w:spacing w:val="-3"/>
          <w:szCs w:val="20"/>
        </w:rPr>
        <w:t xml:space="preserve"> </w:t>
      </w:r>
      <w:r w:rsidRPr="00D31D33">
        <w:rPr>
          <w:rFonts w:ascii="Arial" w:eastAsia="Arial" w:hAnsi="Arial" w:cs="Arial"/>
          <w:spacing w:val="1"/>
          <w:szCs w:val="20"/>
        </w:rPr>
        <w:t>P</w:t>
      </w:r>
      <w:r w:rsidRPr="00D31D33">
        <w:rPr>
          <w:rFonts w:ascii="Arial" w:eastAsia="Arial" w:hAnsi="Arial" w:cs="Arial"/>
          <w:szCs w:val="20"/>
        </w:rPr>
        <w:t>erfo</w:t>
      </w:r>
      <w:r w:rsidRPr="00D31D33">
        <w:rPr>
          <w:rFonts w:ascii="Arial" w:eastAsia="Arial" w:hAnsi="Arial" w:cs="Arial"/>
          <w:spacing w:val="1"/>
          <w:szCs w:val="20"/>
        </w:rPr>
        <w:t>r</w:t>
      </w:r>
      <w:r w:rsidRPr="00D31D33">
        <w:rPr>
          <w:rFonts w:ascii="Arial" w:eastAsia="Arial" w:hAnsi="Arial" w:cs="Arial"/>
          <w:szCs w:val="20"/>
        </w:rPr>
        <w:t>m</w:t>
      </w:r>
      <w:r w:rsidRPr="00D31D33">
        <w:rPr>
          <w:rFonts w:ascii="Arial" w:eastAsia="Arial" w:hAnsi="Arial" w:cs="Arial"/>
          <w:spacing w:val="2"/>
          <w:szCs w:val="20"/>
        </w:rPr>
        <w:t>a</w:t>
      </w:r>
      <w:r w:rsidRPr="00D31D33">
        <w:rPr>
          <w:rFonts w:ascii="Arial" w:eastAsia="Arial" w:hAnsi="Arial" w:cs="Arial"/>
          <w:szCs w:val="20"/>
        </w:rPr>
        <w:t>n</w:t>
      </w:r>
      <w:r w:rsidRPr="00D31D33">
        <w:rPr>
          <w:rFonts w:ascii="Arial" w:eastAsia="Arial" w:hAnsi="Arial" w:cs="Arial"/>
          <w:spacing w:val="1"/>
          <w:szCs w:val="20"/>
        </w:rPr>
        <w:t>c</w:t>
      </w:r>
      <w:r w:rsidRPr="00D31D33">
        <w:rPr>
          <w:rFonts w:ascii="Arial" w:eastAsia="Arial" w:hAnsi="Arial" w:cs="Arial"/>
          <w:szCs w:val="20"/>
        </w:rPr>
        <w:t>e</w:t>
      </w:r>
      <w:r w:rsidRPr="00D31D33">
        <w:rPr>
          <w:rFonts w:ascii="Arial" w:eastAsia="Arial" w:hAnsi="Arial" w:cs="Arial"/>
          <w:spacing w:val="-11"/>
          <w:szCs w:val="20"/>
        </w:rPr>
        <w:t xml:space="preserve"> </w:t>
      </w:r>
      <w:r w:rsidRPr="00D31D33">
        <w:rPr>
          <w:rFonts w:ascii="Arial" w:eastAsia="Arial" w:hAnsi="Arial" w:cs="Arial"/>
          <w:spacing w:val="1"/>
          <w:szCs w:val="20"/>
        </w:rPr>
        <w:t>I</w:t>
      </w:r>
      <w:r w:rsidRPr="00D31D33">
        <w:rPr>
          <w:rFonts w:ascii="Arial" w:eastAsia="Arial" w:hAnsi="Arial" w:cs="Arial"/>
          <w:szCs w:val="20"/>
        </w:rPr>
        <w:t>n</w:t>
      </w:r>
      <w:r w:rsidRPr="00D31D33">
        <w:rPr>
          <w:rFonts w:ascii="Arial" w:eastAsia="Arial" w:hAnsi="Arial" w:cs="Arial"/>
          <w:spacing w:val="-1"/>
          <w:szCs w:val="20"/>
        </w:rPr>
        <w:t>di</w:t>
      </w:r>
      <w:r w:rsidRPr="00D31D33">
        <w:rPr>
          <w:rFonts w:ascii="Arial" w:eastAsia="Arial" w:hAnsi="Arial" w:cs="Arial"/>
          <w:spacing w:val="1"/>
          <w:szCs w:val="20"/>
        </w:rPr>
        <w:t>c</w:t>
      </w:r>
      <w:r w:rsidRPr="00D31D33">
        <w:rPr>
          <w:rFonts w:ascii="Arial" w:eastAsia="Arial" w:hAnsi="Arial" w:cs="Arial"/>
          <w:spacing w:val="2"/>
          <w:szCs w:val="20"/>
        </w:rPr>
        <w:t>a</w:t>
      </w:r>
      <w:r w:rsidRPr="00D31D33">
        <w:rPr>
          <w:rFonts w:ascii="Arial" w:eastAsia="Arial" w:hAnsi="Arial" w:cs="Arial"/>
          <w:szCs w:val="20"/>
        </w:rPr>
        <w:t>tor</w:t>
      </w:r>
    </w:p>
    <w:p w14:paraId="14CB8C94" w14:textId="599EC473" w:rsidR="006533A9" w:rsidRPr="00D31D33" w:rsidRDefault="006533A9" w:rsidP="00D1614B">
      <w:pPr>
        <w:tabs>
          <w:tab w:val="left" w:pos="2140"/>
        </w:tabs>
        <w:ind w:right="-20"/>
        <w:rPr>
          <w:rFonts w:ascii="Arial" w:eastAsia="Arial" w:hAnsi="Arial" w:cs="Arial"/>
          <w:szCs w:val="20"/>
        </w:rPr>
      </w:pPr>
      <w:r w:rsidRPr="00D31D33">
        <w:rPr>
          <w:rFonts w:ascii="Arial" w:eastAsia="Arial" w:hAnsi="Arial" w:cs="Arial"/>
          <w:b/>
          <w:bCs/>
          <w:spacing w:val="1"/>
          <w:szCs w:val="20"/>
        </w:rPr>
        <w:t>LAA</w:t>
      </w:r>
      <w:r w:rsidR="00D1614B" w:rsidRPr="00D31D33">
        <w:rPr>
          <w:rFonts w:ascii="Arial" w:eastAsia="Arial" w:hAnsi="Arial" w:cs="Arial"/>
          <w:b/>
          <w:bCs/>
          <w:szCs w:val="20"/>
        </w:rPr>
        <w:tab/>
      </w:r>
      <w:r w:rsidRPr="00D31D33">
        <w:rPr>
          <w:rFonts w:ascii="Arial" w:eastAsia="Arial" w:hAnsi="Arial" w:cs="Arial"/>
          <w:szCs w:val="20"/>
        </w:rPr>
        <w:t>L</w:t>
      </w:r>
      <w:r w:rsidRPr="00D31D33">
        <w:rPr>
          <w:rFonts w:ascii="Arial" w:eastAsia="Arial" w:hAnsi="Arial" w:cs="Arial"/>
          <w:spacing w:val="-1"/>
          <w:szCs w:val="20"/>
        </w:rPr>
        <w:t>a</w:t>
      </w:r>
      <w:r w:rsidRPr="00D31D33">
        <w:rPr>
          <w:rFonts w:ascii="Arial" w:eastAsia="Arial" w:hAnsi="Arial" w:cs="Arial"/>
          <w:szCs w:val="20"/>
        </w:rPr>
        <w:t>nd</w:t>
      </w:r>
      <w:r w:rsidRPr="00D31D33">
        <w:rPr>
          <w:rFonts w:ascii="Arial" w:eastAsia="Arial" w:hAnsi="Arial" w:cs="Arial"/>
          <w:spacing w:val="-3"/>
          <w:szCs w:val="20"/>
        </w:rPr>
        <w:t xml:space="preserve"> </w:t>
      </w:r>
      <w:r w:rsidRPr="00D31D33">
        <w:rPr>
          <w:rFonts w:ascii="Arial" w:eastAsia="Arial" w:hAnsi="Arial" w:cs="Arial"/>
          <w:spacing w:val="-1"/>
          <w:szCs w:val="20"/>
        </w:rPr>
        <w:t>A</w:t>
      </w:r>
      <w:r w:rsidRPr="00D31D33">
        <w:rPr>
          <w:rFonts w:ascii="Arial" w:eastAsia="Arial" w:hAnsi="Arial" w:cs="Arial"/>
          <w:spacing w:val="1"/>
          <w:szCs w:val="20"/>
        </w:rPr>
        <w:t>c</w:t>
      </w:r>
      <w:r w:rsidRPr="00D31D33">
        <w:rPr>
          <w:rFonts w:ascii="Arial" w:eastAsia="Arial" w:hAnsi="Arial" w:cs="Arial"/>
          <w:spacing w:val="2"/>
          <w:szCs w:val="20"/>
        </w:rPr>
        <w:t>q</w:t>
      </w:r>
      <w:r w:rsidRPr="00D31D33">
        <w:rPr>
          <w:rFonts w:ascii="Arial" w:eastAsia="Arial" w:hAnsi="Arial" w:cs="Arial"/>
          <w:szCs w:val="20"/>
        </w:rPr>
        <w:t>u</w:t>
      </w:r>
      <w:r w:rsidRPr="00D31D33">
        <w:rPr>
          <w:rFonts w:ascii="Arial" w:eastAsia="Arial" w:hAnsi="Arial" w:cs="Arial"/>
          <w:spacing w:val="-1"/>
          <w:szCs w:val="20"/>
        </w:rPr>
        <w:t>i</w:t>
      </w:r>
      <w:r w:rsidRPr="00D31D33">
        <w:rPr>
          <w:rFonts w:ascii="Arial" w:eastAsia="Arial" w:hAnsi="Arial" w:cs="Arial"/>
          <w:spacing w:val="1"/>
          <w:szCs w:val="20"/>
        </w:rPr>
        <w:t>s</w:t>
      </w:r>
      <w:r w:rsidRPr="00D31D33">
        <w:rPr>
          <w:rFonts w:ascii="Arial" w:eastAsia="Arial" w:hAnsi="Arial" w:cs="Arial"/>
          <w:spacing w:val="-1"/>
          <w:szCs w:val="20"/>
        </w:rPr>
        <w:t>i</w:t>
      </w:r>
      <w:r w:rsidRPr="00D31D33">
        <w:rPr>
          <w:rFonts w:ascii="Arial" w:eastAsia="Arial" w:hAnsi="Arial" w:cs="Arial"/>
          <w:spacing w:val="2"/>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0"/>
          <w:szCs w:val="20"/>
        </w:rPr>
        <w:t xml:space="preserve"> </w:t>
      </w:r>
      <w:r w:rsidRPr="00D31D33">
        <w:rPr>
          <w:rFonts w:ascii="Arial" w:eastAsia="Arial" w:hAnsi="Arial" w:cs="Arial"/>
          <w:spacing w:val="-1"/>
          <w:szCs w:val="20"/>
        </w:rPr>
        <w:t>A</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3"/>
          <w:szCs w:val="20"/>
        </w:rPr>
        <w:t xml:space="preserve"> </w:t>
      </w:r>
      <w:r w:rsidRPr="00D31D33">
        <w:rPr>
          <w:rFonts w:ascii="Arial" w:eastAsia="Arial" w:hAnsi="Arial" w:cs="Arial"/>
          <w:szCs w:val="20"/>
        </w:rPr>
        <w:t>(</w:t>
      </w:r>
      <w:r w:rsidRPr="00D31D33">
        <w:rPr>
          <w:rFonts w:ascii="Arial" w:eastAsia="Arial" w:hAnsi="Arial" w:cs="Arial"/>
          <w:spacing w:val="2"/>
          <w:szCs w:val="20"/>
        </w:rPr>
        <w:t>o</w:t>
      </w:r>
      <w:r w:rsidRPr="00D31D33">
        <w:rPr>
          <w:rFonts w:ascii="Arial" w:eastAsia="Arial" w:hAnsi="Arial" w:cs="Arial"/>
          <w:szCs w:val="20"/>
        </w:rPr>
        <w:t>f</w:t>
      </w:r>
      <w:r w:rsidRPr="00D31D33">
        <w:rPr>
          <w:rFonts w:ascii="Arial" w:eastAsia="Arial" w:hAnsi="Arial" w:cs="Arial"/>
          <w:spacing w:val="-2"/>
          <w:szCs w:val="20"/>
        </w:rPr>
        <w:t xml:space="preserve"> </w:t>
      </w:r>
      <w:r w:rsidRPr="00D31D33">
        <w:rPr>
          <w:rFonts w:ascii="Arial" w:eastAsia="Arial" w:hAnsi="Arial" w:cs="Arial"/>
          <w:spacing w:val="-1"/>
          <w:szCs w:val="20"/>
        </w:rPr>
        <w:t>1</w:t>
      </w:r>
      <w:r w:rsidRPr="00D31D33">
        <w:rPr>
          <w:rFonts w:ascii="Arial" w:eastAsia="Arial" w:hAnsi="Arial" w:cs="Arial"/>
          <w:spacing w:val="2"/>
          <w:szCs w:val="20"/>
        </w:rPr>
        <w:t>9</w:t>
      </w:r>
      <w:r w:rsidRPr="00D31D33">
        <w:rPr>
          <w:rFonts w:ascii="Arial" w:eastAsia="Arial" w:hAnsi="Arial" w:cs="Arial"/>
          <w:szCs w:val="20"/>
        </w:rPr>
        <w:t>8</w:t>
      </w:r>
      <w:r w:rsidRPr="00D31D33">
        <w:rPr>
          <w:rFonts w:ascii="Arial" w:eastAsia="Arial" w:hAnsi="Arial" w:cs="Arial"/>
          <w:spacing w:val="-1"/>
          <w:szCs w:val="20"/>
        </w:rPr>
        <w:t>4</w:t>
      </w:r>
      <w:r w:rsidRPr="00D31D33">
        <w:rPr>
          <w:rFonts w:ascii="Arial" w:eastAsia="Arial" w:hAnsi="Arial" w:cs="Arial"/>
          <w:szCs w:val="20"/>
        </w:rPr>
        <w:t>)</w:t>
      </w:r>
    </w:p>
    <w:p w14:paraId="6B2ED5C0" w14:textId="03FD3495" w:rsidR="004A1AB7" w:rsidRPr="00D31D33" w:rsidRDefault="006533A9" w:rsidP="00D1614B">
      <w:pPr>
        <w:tabs>
          <w:tab w:val="left" w:pos="2140"/>
        </w:tabs>
        <w:ind w:right="-20"/>
        <w:rPr>
          <w:rFonts w:ascii="Arial" w:eastAsia="Arial" w:hAnsi="Arial" w:cs="Arial"/>
          <w:szCs w:val="20"/>
        </w:rPr>
      </w:pPr>
      <w:r w:rsidRPr="00D31D33">
        <w:rPr>
          <w:rFonts w:ascii="Arial" w:eastAsia="Arial" w:hAnsi="Arial" w:cs="Arial"/>
          <w:b/>
          <w:bCs/>
          <w:spacing w:val="1"/>
          <w:szCs w:val="20"/>
        </w:rPr>
        <w:t>LEA</w:t>
      </w:r>
      <w:r w:rsidR="00D1614B" w:rsidRPr="00D31D33">
        <w:rPr>
          <w:rFonts w:ascii="Arial" w:eastAsia="Arial" w:hAnsi="Arial" w:cs="Arial"/>
          <w:b/>
          <w:bCs/>
          <w:szCs w:val="20"/>
        </w:rPr>
        <w:tab/>
      </w:r>
      <w:r w:rsidRPr="00D31D33">
        <w:rPr>
          <w:rFonts w:ascii="Arial" w:eastAsia="Arial" w:hAnsi="Arial" w:cs="Arial"/>
          <w:spacing w:val="-1"/>
          <w:szCs w:val="20"/>
        </w:rPr>
        <w:t>E</w:t>
      </w:r>
      <w:r w:rsidRPr="00D31D33">
        <w:rPr>
          <w:rFonts w:ascii="Arial" w:eastAsia="Arial" w:hAnsi="Arial" w:cs="Arial"/>
          <w:szCs w:val="20"/>
        </w:rPr>
        <w:t>q</w:t>
      </w:r>
      <w:r w:rsidRPr="00D31D33">
        <w:rPr>
          <w:rFonts w:ascii="Arial" w:eastAsia="Arial" w:hAnsi="Arial" w:cs="Arial"/>
          <w:spacing w:val="1"/>
          <w:szCs w:val="20"/>
        </w:rPr>
        <w:t>u</w:t>
      </w:r>
      <w:r w:rsidRPr="00D31D33">
        <w:rPr>
          <w:rFonts w:ascii="Arial" w:eastAsia="Arial" w:hAnsi="Arial" w:cs="Arial"/>
          <w:spacing w:val="-1"/>
          <w:szCs w:val="20"/>
        </w:rPr>
        <w:t>i</w:t>
      </w:r>
      <w:r w:rsidRPr="00D31D33">
        <w:rPr>
          <w:rFonts w:ascii="Arial" w:eastAsia="Arial" w:hAnsi="Arial" w:cs="Arial"/>
          <w:spacing w:val="1"/>
          <w:szCs w:val="20"/>
        </w:rPr>
        <w:t>v</w:t>
      </w:r>
      <w:r w:rsidRPr="00D31D33">
        <w:rPr>
          <w:rFonts w:ascii="Arial" w:eastAsia="Arial" w:hAnsi="Arial" w:cs="Arial"/>
          <w:szCs w:val="20"/>
        </w:rPr>
        <w:t>a</w:t>
      </w:r>
      <w:r w:rsidRPr="00D31D33">
        <w:rPr>
          <w:rFonts w:ascii="Arial" w:eastAsia="Arial" w:hAnsi="Arial" w:cs="Arial"/>
          <w:spacing w:val="1"/>
          <w:szCs w:val="20"/>
        </w:rPr>
        <w:t>l</w:t>
      </w:r>
      <w:r w:rsidRPr="00D31D33">
        <w:rPr>
          <w:rFonts w:ascii="Arial" w:eastAsia="Arial" w:hAnsi="Arial" w:cs="Arial"/>
          <w:szCs w:val="20"/>
        </w:rPr>
        <w:t>e</w:t>
      </w:r>
      <w:r w:rsidRPr="00D31D33">
        <w:rPr>
          <w:rFonts w:ascii="Arial" w:eastAsia="Arial" w:hAnsi="Arial" w:cs="Arial"/>
          <w:spacing w:val="-1"/>
          <w:szCs w:val="20"/>
        </w:rPr>
        <w:t>n</w:t>
      </w:r>
      <w:r w:rsidRPr="00D31D33">
        <w:rPr>
          <w:rFonts w:ascii="Arial" w:eastAsia="Arial" w:hAnsi="Arial" w:cs="Arial"/>
          <w:szCs w:val="20"/>
        </w:rPr>
        <w:t>t</w:t>
      </w:r>
      <w:r w:rsidRPr="00D31D33">
        <w:rPr>
          <w:rFonts w:ascii="Arial" w:eastAsia="Arial" w:hAnsi="Arial" w:cs="Arial"/>
          <w:spacing w:val="-9"/>
          <w:szCs w:val="20"/>
        </w:rPr>
        <w:t xml:space="preserve"> </w:t>
      </w:r>
      <w:r w:rsidRPr="00D31D33">
        <w:rPr>
          <w:rFonts w:ascii="Arial" w:eastAsia="Arial" w:hAnsi="Arial" w:cs="Arial"/>
          <w:spacing w:val="1"/>
          <w:szCs w:val="20"/>
        </w:rPr>
        <w:t>s</w:t>
      </w:r>
      <w:r w:rsidRPr="00D31D33">
        <w:rPr>
          <w:rFonts w:ascii="Arial" w:eastAsia="Arial" w:hAnsi="Arial" w:cs="Arial"/>
          <w:spacing w:val="2"/>
          <w:szCs w:val="20"/>
        </w:rPr>
        <w:t>o</w:t>
      </w:r>
      <w:r w:rsidRPr="00D31D33">
        <w:rPr>
          <w:rFonts w:ascii="Arial" w:eastAsia="Arial" w:hAnsi="Arial" w:cs="Arial"/>
          <w:szCs w:val="20"/>
        </w:rPr>
        <w:t>u</w:t>
      </w:r>
      <w:r w:rsidRPr="00D31D33">
        <w:rPr>
          <w:rFonts w:ascii="Arial" w:eastAsia="Arial" w:hAnsi="Arial" w:cs="Arial"/>
          <w:spacing w:val="-1"/>
          <w:szCs w:val="20"/>
        </w:rPr>
        <w:t>n</w:t>
      </w:r>
      <w:r w:rsidRPr="00D31D33">
        <w:rPr>
          <w:rFonts w:ascii="Arial" w:eastAsia="Arial" w:hAnsi="Arial" w:cs="Arial"/>
          <w:szCs w:val="20"/>
        </w:rPr>
        <w:t>d</w:t>
      </w:r>
      <w:r w:rsidRPr="00D31D33">
        <w:rPr>
          <w:rFonts w:ascii="Arial" w:eastAsia="Arial" w:hAnsi="Arial" w:cs="Arial"/>
          <w:spacing w:val="-3"/>
          <w:szCs w:val="20"/>
        </w:rPr>
        <w:t xml:space="preserve"> </w:t>
      </w:r>
      <w:r w:rsidRPr="00D31D33">
        <w:rPr>
          <w:rFonts w:ascii="Arial" w:eastAsia="Arial" w:hAnsi="Arial" w:cs="Arial"/>
          <w:szCs w:val="20"/>
        </w:rPr>
        <w:t>pre</w:t>
      </w:r>
      <w:r w:rsidRPr="00D31D33">
        <w:rPr>
          <w:rFonts w:ascii="Arial" w:eastAsia="Arial" w:hAnsi="Arial" w:cs="Arial"/>
          <w:spacing w:val="1"/>
          <w:szCs w:val="20"/>
        </w:rPr>
        <w:t>ss</w:t>
      </w:r>
      <w:r w:rsidRPr="00D31D33">
        <w:rPr>
          <w:rFonts w:ascii="Arial" w:eastAsia="Arial" w:hAnsi="Arial" w:cs="Arial"/>
          <w:szCs w:val="20"/>
        </w:rPr>
        <w:t>ure</w:t>
      </w:r>
      <w:r w:rsidRPr="00D31D33">
        <w:rPr>
          <w:rFonts w:ascii="Arial" w:eastAsia="Arial" w:hAnsi="Arial" w:cs="Arial"/>
          <w:spacing w:val="-6"/>
          <w:szCs w:val="20"/>
        </w:rPr>
        <w:t xml:space="preserve"> </w:t>
      </w:r>
      <w:r w:rsidRPr="00D31D33">
        <w:rPr>
          <w:rFonts w:ascii="Arial" w:eastAsia="Arial" w:hAnsi="Arial" w:cs="Arial"/>
          <w:spacing w:val="-1"/>
          <w:szCs w:val="20"/>
        </w:rPr>
        <w:t>l</w:t>
      </w:r>
      <w:r w:rsidRPr="00D31D33">
        <w:rPr>
          <w:rFonts w:ascii="Arial" w:eastAsia="Arial" w:hAnsi="Arial" w:cs="Arial"/>
          <w:szCs w:val="20"/>
        </w:rPr>
        <w:t>e</w:t>
      </w:r>
      <w:r w:rsidRPr="00D31D33">
        <w:rPr>
          <w:rFonts w:ascii="Arial" w:eastAsia="Arial" w:hAnsi="Arial" w:cs="Arial"/>
          <w:spacing w:val="1"/>
          <w:szCs w:val="20"/>
        </w:rPr>
        <w:t>v</w:t>
      </w:r>
      <w:r w:rsidRPr="00D31D33">
        <w:rPr>
          <w:rFonts w:ascii="Arial" w:eastAsia="Arial" w:hAnsi="Arial" w:cs="Arial"/>
          <w:szCs w:val="20"/>
        </w:rPr>
        <w:t>el</w:t>
      </w:r>
    </w:p>
    <w:p w14:paraId="21904ED9" w14:textId="44DA7D46" w:rsidR="004A1AB7" w:rsidRPr="00D31D33" w:rsidRDefault="004A1AB7" w:rsidP="004A1AB7">
      <w:pPr>
        <w:pStyle w:val="BodyText"/>
      </w:pPr>
      <w:r w:rsidRPr="00D31D33">
        <w:rPr>
          <w:rFonts w:ascii="Arial" w:eastAsia="Arial" w:hAnsi="Arial" w:cs="Arial"/>
          <w:b/>
          <w:bCs/>
          <w:spacing w:val="1"/>
          <w:szCs w:val="20"/>
        </w:rPr>
        <w:t>LPCD</w:t>
      </w:r>
      <w:r w:rsidR="00D1614B" w:rsidRPr="00D31D33">
        <w:rPr>
          <w:rFonts w:ascii="Arial" w:eastAsia="Arial" w:hAnsi="Arial" w:cs="Arial"/>
          <w:b/>
          <w:bCs/>
          <w:spacing w:val="1"/>
          <w:szCs w:val="20"/>
        </w:rPr>
        <w:tab/>
      </w:r>
      <w:r w:rsidR="00D1614B" w:rsidRPr="00D31D33">
        <w:rPr>
          <w:rFonts w:ascii="Arial" w:eastAsia="Arial" w:hAnsi="Arial" w:cs="Arial"/>
          <w:b/>
          <w:bCs/>
          <w:spacing w:val="1"/>
          <w:szCs w:val="20"/>
        </w:rPr>
        <w:tab/>
      </w:r>
      <w:r w:rsidR="00D1614B" w:rsidRPr="00D31D33">
        <w:rPr>
          <w:rFonts w:ascii="Arial" w:eastAsia="Arial" w:hAnsi="Arial" w:cs="Arial"/>
          <w:b/>
          <w:bCs/>
          <w:spacing w:val="1"/>
          <w:szCs w:val="20"/>
        </w:rPr>
        <w:tab/>
      </w:r>
      <w:r w:rsidRPr="00D31D33">
        <w:rPr>
          <w:rFonts w:ascii="Arial" w:eastAsia="Arial" w:hAnsi="Arial" w:cs="Arial"/>
          <w:spacing w:val="-9"/>
          <w:szCs w:val="20"/>
        </w:rPr>
        <w:t>liters per person (capita) per day</w:t>
      </w:r>
    </w:p>
    <w:p w14:paraId="61488DA1" w14:textId="77777777" w:rsidR="00D1614B" w:rsidRPr="00D31D33" w:rsidRDefault="003F1F83" w:rsidP="00D1614B">
      <w:pPr>
        <w:tabs>
          <w:tab w:val="left" w:pos="2140"/>
        </w:tabs>
        <w:ind w:right="40"/>
        <w:rPr>
          <w:rFonts w:ascii="Arial" w:eastAsia="Arial" w:hAnsi="Arial" w:cs="Arial"/>
          <w:szCs w:val="20"/>
        </w:rPr>
      </w:pPr>
      <w:r w:rsidRPr="00D31D33">
        <w:rPr>
          <w:rFonts w:ascii="Arial" w:eastAsia="Arial" w:hAnsi="Arial" w:cs="Arial"/>
          <w:b/>
          <w:bCs/>
          <w:szCs w:val="20"/>
        </w:rPr>
        <w:t>MGD</w:t>
      </w:r>
      <w:r w:rsidR="00D1614B" w:rsidRPr="00D31D33">
        <w:rPr>
          <w:rFonts w:ascii="Arial" w:eastAsia="Arial" w:hAnsi="Arial" w:cs="Arial"/>
          <w:b/>
          <w:bCs/>
          <w:szCs w:val="20"/>
        </w:rPr>
        <w:tab/>
      </w:r>
      <w:r w:rsidR="006533A9" w:rsidRPr="00D31D33">
        <w:rPr>
          <w:rFonts w:ascii="Arial" w:eastAsia="Arial" w:hAnsi="Arial" w:cs="Arial"/>
          <w:szCs w:val="20"/>
        </w:rPr>
        <w:t>M</w:t>
      </w:r>
      <w:r w:rsidR="006533A9" w:rsidRPr="00D31D33">
        <w:rPr>
          <w:rFonts w:ascii="Arial" w:eastAsia="Arial" w:hAnsi="Arial" w:cs="Arial"/>
          <w:spacing w:val="-1"/>
          <w:szCs w:val="20"/>
        </w:rPr>
        <w:t>i</w:t>
      </w:r>
      <w:r w:rsidR="006533A9" w:rsidRPr="00D31D33">
        <w:rPr>
          <w:rFonts w:ascii="Arial" w:eastAsia="Arial" w:hAnsi="Arial" w:cs="Arial"/>
          <w:spacing w:val="1"/>
          <w:szCs w:val="20"/>
        </w:rPr>
        <w:t>l</w:t>
      </w:r>
      <w:r w:rsidR="006533A9" w:rsidRPr="00D31D33">
        <w:rPr>
          <w:rFonts w:ascii="Arial" w:eastAsia="Arial" w:hAnsi="Arial" w:cs="Arial"/>
          <w:spacing w:val="-1"/>
          <w:szCs w:val="20"/>
        </w:rPr>
        <w:t>l</w:t>
      </w:r>
      <w:r w:rsidR="006533A9" w:rsidRPr="00D31D33">
        <w:rPr>
          <w:rFonts w:ascii="Arial" w:eastAsia="Arial" w:hAnsi="Arial" w:cs="Arial"/>
          <w:spacing w:val="1"/>
          <w:szCs w:val="20"/>
        </w:rPr>
        <w:t>i</w:t>
      </w:r>
      <w:r w:rsidR="006533A9" w:rsidRPr="00D31D33">
        <w:rPr>
          <w:rFonts w:ascii="Arial" w:eastAsia="Arial" w:hAnsi="Arial" w:cs="Arial"/>
          <w:szCs w:val="20"/>
        </w:rPr>
        <w:t>on</w:t>
      </w:r>
      <w:r w:rsidR="006533A9" w:rsidRPr="00D31D33">
        <w:rPr>
          <w:rFonts w:ascii="Arial" w:eastAsia="Arial" w:hAnsi="Arial" w:cs="Arial"/>
          <w:spacing w:val="-7"/>
          <w:szCs w:val="20"/>
        </w:rPr>
        <w:t xml:space="preserve"> </w:t>
      </w:r>
      <w:r w:rsidR="006533A9" w:rsidRPr="00D31D33">
        <w:rPr>
          <w:rFonts w:ascii="Arial" w:eastAsia="Arial" w:hAnsi="Arial" w:cs="Arial"/>
          <w:spacing w:val="3"/>
          <w:szCs w:val="20"/>
        </w:rPr>
        <w:t>G</w:t>
      </w:r>
      <w:r w:rsidR="006533A9" w:rsidRPr="00D31D33">
        <w:rPr>
          <w:rFonts w:ascii="Arial" w:eastAsia="Arial" w:hAnsi="Arial" w:cs="Arial"/>
          <w:szCs w:val="20"/>
        </w:rPr>
        <w:t>a</w:t>
      </w:r>
      <w:r w:rsidR="006533A9" w:rsidRPr="00D31D33">
        <w:rPr>
          <w:rFonts w:ascii="Arial" w:eastAsia="Arial" w:hAnsi="Arial" w:cs="Arial"/>
          <w:spacing w:val="1"/>
          <w:szCs w:val="20"/>
        </w:rPr>
        <w:t>l</w:t>
      </w:r>
      <w:r w:rsidR="006533A9" w:rsidRPr="00D31D33">
        <w:rPr>
          <w:rFonts w:ascii="Arial" w:eastAsia="Arial" w:hAnsi="Arial" w:cs="Arial"/>
          <w:spacing w:val="-1"/>
          <w:szCs w:val="20"/>
        </w:rPr>
        <w:t>l</w:t>
      </w:r>
      <w:r w:rsidR="006533A9" w:rsidRPr="00D31D33">
        <w:rPr>
          <w:rFonts w:ascii="Arial" w:eastAsia="Arial" w:hAnsi="Arial" w:cs="Arial"/>
          <w:szCs w:val="20"/>
        </w:rPr>
        <w:t>o</w:t>
      </w:r>
      <w:r w:rsidR="006533A9" w:rsidRPr="00D31D33">
        <w:rPr>
          <w:rFonts w:ascii="Arial" w:eastAsia="Arial" w:hAnsi="Arial" w:cs="Arial"/>
          <w:spacing w:val="-1"/>
          <w:szCs w:val="20"/>
        </w:rPr>
        <w:t>n</w:t>
      </w:r>
      <w:r w:rsidR="006533A9" w:rsidRPr="00D31D33">
        <w:rPr>
          <w:rFonts w:ascii="Arial" w:eastAsia="Arial" w:hAnsi="Arial" w:cs="Arial"/>
          <w:szCs w:val="20"/>
        </w:rPr>
        <w:t>s</w:t>
      </w:r>
      <w:r w:rsidR="006533A9" w:rsidRPr="00D31D33">
        <w:rPr>
          <w:rFonts w:ascii="Arial" w:eastAsia="Arial" w:hAnsi="Arial" w:cs="Arial"/>
          <w:spacing w:val="-6"/>
          <w:szCs w:val="20"/>
        </w:rPr>
        <w:t xml:space="preserve"> </w:t>
      </w:r>
      <w:r w:rsidR="006533A9" w:rsidRPr="00D31D33">
        <w:rPr>
          <w:rFonts w:ascii="Arial" w:eastAsia="Arial" w:hAnsi="Arial" w:cs="Arial"/>
          <w:spacing w:val="2"/>
          <w:szCs w:val="20"/>
        </w:rPr>
        <w:t>p</w:t>
      </w:r>
      <w:r w:rsidR="006533A9" w:rsidRPr="00D31D33">
        <w:rPr>
          <w:rFonts w:ascii="Arial" w:eastAsia="Arial" w:hAnsi="Arial" w:cs="Arial"/>
          <w:szCs w:val="20"/>
        </w:rPr>
        <w:t>er</w:t>
      </w:r>
      <w:r w:rsidR="006533A9" w:rsidRPr="00D31D33">
        <w:rPr>
          <w:rFonts w:ascii="Arial" w:eastAsia="Arial" w:hAnsi="Arial" w:cs="Arial"/>
          <w:spacing w:val="-3"/>
          <w:szCs w:val="20"/>
        </w:rPr>
        <w:t xml:space="preserve"> </w:t>
      </w:r>
      <w:r w:rsidR="006533A9" w:rsidRPr="00D31D33">
        <w:rPr>
          <w:rFonts w:ascii="Arial" w:eastAsia="Arial" w:hAnsi="Arial" w:cs="Arial"/>
          <w:szCs w:val="20"/>
        </w:rPr>
        <w:t>Day</w:t>
      </w:r>
    </w:p>
    <w:p w14:paraId="2DAAEFA8" w14:textId="38E1A329"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lastRenderedPageBreak/>
        <w:t>M</w:t>
      </w:r>
      <w:r w:rsidRPr="00D31D33">
        <w:rPr>
          <w:rFonts w:ascii="Arial" w:eastAsia="Arial" w:hAnsi="Arial" w:cs="Arial"/>
          <w:b/>
          <w:bCs/>
          <w:spacing w:val="-1"/>
          <w:szCs w:val="20"/>
        </w:rPr>
        <w:t>S</w:t>
      </w:r>
      <w:r w:rsidRPr="00D31D33">
        <w:rPr>
          <w:rFonts w:ascii="Arial" w:eastAsia="Arial" w:hAnsi="Arial" w:cs="Arial"/>
          <w:b/>
          <w:bCs/>
          <w:spacing w:val="2"/>
          <w:szCs w:val="20"/>
        </w:rPr>
        <w:t>D</w:t>
      </w:r>
      <w:r w:rsidRPr="00D31D33">
        <w:rPr>
          <w:rFonts w:ascii="Arial" w:eastAsia="Arial" w:hAnsi="Arial" w:cs="Arial"/>
          <w:b/>
          <w:bCs/>
          <w:szCs w:val="20"/>
        </w:rPr>
        <w:t xml:space="preserve">S </w:t>
      </w:r>
      <w:r w:rsidR="00D1614B" w:rsidRPr="00D31D33">
        <w:rPr>
          <w:rFonts w:ascii="Arial" w:eastAsia="Arial" w:hAnsi="Arial" w:cs="Arial"/>
          <w:b/>
          <w:bCs/>
          <w:szCs w:val="20"/>
        </w:rPr>
        <w:tab/>
      </w:r>
      <w:r w:rsidR="00D1614B" w:rsidRPr="00D31D33">
        <w:rPr>
          <w:rFonts w:ascii="Arial" w:eastAsia="Arial" w:hAnsi="Arial" w:cs="Arial"/>
          <w:szCs w:val="20"/>
        </w:rPr>
        <w:t>Material Safety Data Sheet</w:t>
      </w:r>
    </w:p>
    <w:p w14:paraId="2F6D2B09" w14:textId="77777777" w:rsidR="00D1614B" w:rsidRPr="00D31D33" w:rsidRDefault="006533A9" w:rsidP="00D1614B">
      <w:pPr>
        <w:spacing w:before="0" w:after="0"/>
        <w:ind w:right="-20"/>
        <w:rPr>
          <w:rFonts w:ascii="Arial" w:eastAsia="Arial" w:hAnsi="Arial" w:cs="Arial"/>
          <w:szCs w:val="20"/>
        </w:rPr>
      </w:pPr>
      <w:r w:rsidRPr="00D31D33">
        <w:rPr>
          <w:rFonts w:ascii="Arial" w:eastAsia="Arial" w:hAnsi="Arial" w:cs="Arial"/>
          <w:b/>
          <w:bCs/>
          <w:szCs w:val="20"/>
        </w:rPr>
        <w:t>NCS</w:t>
      </w:r>
      <w:r w:rsidR="00D1614B" w:rsidRPr="00D31D33">
        <w:rPr>
          <w:rFonts w:ascii="Arial" w:eastAsia="Arial" w:hAnsi="Arial" w:cs="Arial"/>
          <w:b/>
          <w:bCs/>
          <w:szCs w:val="20"/>
        </w:rPr>
        <w:tab/>
      </w:r>
      <w:r w:rsidR="00D1614B" w:rsidRPr="00D31D33">
        <w:rPr>
          <w:rFonts w:ascii="Arial" w:eastAsia="Arial" w:hAnsi="Arial" w:cs="Arial"/>
          <w:b/>
          <w:bCs/>
          <w:szCs w:val="20"/>
        </w:rPr>
        <w:tab/>
      </w:r>
      <w:r w:rsidR="00D1614B" w:rsidRPr="00D31D33">
        <w:rPr>
          <w:rFonts w:ascii="Arial" w:eastAsia="Arial" w:hAnsi="Arial" w:cs="Arial"/>
          <w:b/>
          <w:bCs/>
          <w:szCs w:val="20"/>
        </w:rPr>
        <w:tab/>
      </w:r>
      <w:r w:rsidR="00D1614B" w:rsidRPr="00D31D33">
        <w:rPr>
          <w:rFonts w:ascii="Arial" w:eastAsia="Arial" w:hAnsi="Arial" w:cs="Arial"/>
          <w:spacing w:val="-5"/>
          <w:szCs w:val="20"/>
        </w:rPr>
        <w:t>N</w:t>
      </w:r>
      <w:r w:rsidR="00D1614B" w:rsidRPr="00D31D33">
        <w:rPr>
          <w:rFonts w:ascii="Arial" w:eastAsia="Arial" w:hAnsi="Arial" w:cs="Arial"/>
          <w:spacing w:val="-8"/>
          <w:szCs w:val="20"/>
        </w:rPr>
        <w:t>a</w:t>
      </w:r>
      <w:r w:rsidR="00D1614B" w:rsidRPr="00D31D33">
        <w:rPr>
          <w:rFonts w:ascii="Arial" w:eastAsia="Arial" w:hAnsi="Arial" w:cs="Arial"/>
          <w:spacing w:val="-5"/>
          <w:szCs w:val="20"/>
        </w:rPr>
        <w:t>t</w:t>
      </w:r>
      <w:r w:rsidR="00D1614B" w:rsidRPr="00D31D33">
        <w:rPr>
          <w:rFonts w:ascii="Arial" w:eastAsia="Arial" w:hAnsi="Arial" w:cs="Arial"/>
          <w:spacing w:val="-6"/>
          <w:szCs w:val="20"/>
        </w:rPr>
        <w:t>i</w:t>
      </w:r>
      <w:r w:rsidR="00D1614B" w:rsidRPr="00D31D33">
        <w:rPr>
          <w:rFonts w:ascii="Arial" w:eastAsia="Arial" w:hAnsi="Arial" w:cs="Arial"/>
          <w:spacing w:val="-5"/>
          <w:szCs w:val="20"/>
        </w:rPr>
        <w:t>ona</w:t>
      </w:r>
      <w:r w:rsidR="00D1614B" w:rsidRPr="00D31D33">
        <w:rPr>
          <w:rFonts w:ascii="Arial" w:eastAsia="Arial" w:hAnsi="Arial" w:cs="Arial"/>
          <w:szCs w:val="20"/>
        </w:rPr>
        <w:t>l</w:t>
      </w:r>
      <w:r w:rsidR="00D1614B" w:rsidRPr="00D31D33">
        <w:rPr>
          <w:rFonts w:ascii="Arial" w:eastAsia="Arial" w:hAnsi="Arial" w:cs="Arial"/>
          <w:spacing w:val="-15"/>
          <w:szCs w:val="20"/>
        </w:rPr>
        <w:t xml:space="preserve"> </w:t>
      </w:r>
      <w:r w:rsidR="00D1614B" w:rsidRPr="00D31D33">
        <w:rPr>
          <w:rFonts w:ascii="Arial" w:eastAsia="Arial" w:hAnsi="Arial" w:cs="Arial"/>
          <w:szCs w:val="20"/>
        </w:rPr>
        <w:t>C</w:t>
      </w:r>
      <w:r w:rsidR="00D1614B" w:rsidRPr="00D31D33">
        <w:rPr>
          <w:rFonts w:ascii="Arial" w:eastAsia="Arial" w:hAnsi="Arial" w:cs="Arial"/>
          <w:spacing w:val="2"/>
          <w:szCs w:val="20"/>
        </w:rPr>
        <w:t>o</w:t>
      </w:r>
      <w:r w:rsidR="00D1614B" w:rsidRPr="00D31D33">
        <w:rPr>
          <w:rFonts w:ascii="Arial" w:eastAsia="Arial" w:hAnsi="Arial" w:cs="Arial"/>
          <w:szCs w:val="20"/>
        </w:rPr>
        <w:t>n</w:t>
      </w:r>
      <w:r w:rsidR="00D1614B" w:rsidRPr="00D31D33">
        <w:rPr>
          <w:rFonts w:ascii="Arial" w:eastAsia="Arial" w:hAnsi="Arial" w:cs="Arial"/>
          <w:spacing w:val="1"/>
          <w:szCs w:val="20"/>
        </w:rPr>
        <w:t>s</w:t>
      </w:r>
      <w:r w:rsidR="00D1614B" w:rsidRPr="00D31D33">
        <w:rPr>
          <w:rFonts w:ascii="Arial" w:eastAsia="Arial" w:hAnsi="Arial" w:cs="Arial"/>
          <w:szCs w:val="20"/>
        </w:rPr>
        <w:t>er</w:t>
      </w:r>
      <w:r w:rsidR="00D1614B" w:rsidRPr="00D31D33">
        <w:rPr>
          <w:rFonts w:ascii="Arial" w:eastAsia="Arial" w:hAnsi="Arial" w:cs="Arial"/>
          <w:spacing w:val="2"/>
          <w:szCs w:val="20"/>
        </w:rPr>
        <w:t>v</w:t>
      </w:r>
      <w:r w:rsidR="00D1614B" w:rsidRPr="00D31D33">
        <w:rPr>
          <w:rFonts w:ascii="Arial" w:eastAsia="Arial" w:hAnsi="Arial" w:cs="Arial"/>
          <w:szCs w:val="20"/>
        </w:rPr>
        <w:t>at</w:t>
      </w:r>
      <w:r w:rsidR="00D1614B" w:rsidRPr="00D31D33">
        <w:rPr>
          <w:rFonts w:ascii="Arial" w:eastAsia="Arial" w:hAnsi="Arial" w:cs="Arial"/>
          <w:spacing w:val="1"/>
          <w:szCs w:val="20"/>
        </w:rPr>
        <w:t>i</w:t>
      </w:r>
      <w:r w:rsidR="00D1614B" w:rsidRPr="00D31D33">
        <w:rPr>
          <w:rFonts w:ascii="Arial" w:eastAsia="Arial" w:hAnsi="Arial" w:cs="Arial"/>
          <w:szCs w:val="20"/>
        </w:rPr>
        <w:t>on</w:t>
      </w:r>
      <w:r w:rsidR="00D1614B" w:rsidRPr="00D31D33">
        <w:rPr>
          <w:rFonts w:ascii="Arial" w:eastAsia="Arial" w:hAnsi="Arial" w:cs="Arial"/>
          <w:spacing w:val="-11"/>
          <w:szCs w:val="20"/>
        </w:rPr>
        <w:t xml:space="preserve"> </w:t>
      </w:r>
      <w:r w:rsidR="00D1614B" w:rsidRPr="00D31D33">
        <w:rPr>
          <w:rFonts w:ascii="Arial" w:eastAsia="Arial" w:hAnsi="Arial" w:cs="Arial"/>
          <w:spacing w:val="-1"/>
          <w:szCs w:val="20"/>
        </w:rPr>
        <w:t>S</w:t>
      </w:r>
      <w:r w:rsidR="00D1614B" w:rsidRPr="00D31D33">
        <w:rPr>
          <w:rFonts w:ascii="Arial" w:eastAsia="Arial" w:hAnsi="Arial" w:cs="Arial"/>
          <w:szCs w:val="20"/>
        </w:rPr>
        <w:t>tra</w:t>
      </w:r>
      <w:r w:rsidR="00D1614B" w:rsidRPr="00D31D33">
        <w:rPr>
          <w:rFonts w:ascii="Arial" w:eastAsia="Arial" w:hAnsi="Arial" w:cs="Arial"/>
          <w:spacing w:val="2"/>
          <w:szCs w:val="20"/>
        </w:rPr>
        <w:t>t</w:t>
      </w:r>
      <w:r w:rsidR="00D1614B" w:rsidRPr="00D31D33">
        <w:rPr>
          <w:rFonts w:ascii="Arial" w:eastAsia="Arial" w:hAnsi="Arial" w:cs="Arial"/>
          <w:szCs w:val="20"/>
        </w:rPr>
        <w:t>e</w:t>
      </w:r>
      <w:r w:rsidR="00D1614B" w:rsidRPr="00D31D33">
        <w:rPr>
          <w:rFonts w:ascii="Arial" w:eastAsia="Arial" w:hAnsi="Arial" w:cs="Arial"/>
          <w:spacing w:val="-1"/>
          <w:szCs w:val="20"/>
        </w:rPr>
        <w:t>g</w:t>
      </w:r>
      <w:r w:rsidR="00D1614B" w:rsidRPr="00D31D33">
        <w:rPr>
          <w:rFonts w:ascii="Arial" w:eastAsia="Arial" w:hAnsi="Arial" w:cs="Arial"/>
          <w:szCs w:val="20"/>
        </w:rPr>
        <w:t>y</w:t>
      </w:r>
    </w:p>
    <w:p w14:paraId="2409F680" w14:textId="7E76D242" w:rsidR="006533A9" w:rsidRPr="00D31D33" w:rsidRDefault="006533A9" w:rsidP="00D1614B">
      <w:pPr>
        <w:tabs>
          <w:tab w:val="left" w:pos="2140"/>
        </w:tabs>
        <w:ind w:right="40"/>
        <w:rPr>
          <w:rFonts w:ascii="Arial" w:eastAsia="Arial" w:hAnsi="Arial" w:cs="Arial"/>
          <w:b/>
          <w:bCs/>
          <w:szCs w:val="20"/>
        </w:rPr>
      </w:pPr>
      <w:r w:rsidRPr="00D31D33">
        <w:rPr>
          <w:rFonts w:ascii="Arial" w:eastAsia="Arial" w:hAnsi="Arial" w:cs="Arial"/>
          <w:b/>
          <w:bCs/>
          <w:szCs w:val="20"/>
        </w:rPr>
        <w:t>NEP</w:t>
      </w:r>
      <w:r w:rsidRPr="00D31D33">
        <w:rPr>
          <w:rFonts w:ascii="Arial" w:eastAsia="Arial" w:hAnsi="Arial" w:cs="Arial"/>
          <w:b/>
          <w:bCs/>
          <w:szCs w:val="20"/>
        </w:rPr>
        <w:tab/>
      </w:r>
      <w:r w:rsidRPr="00D31D33">
        <w:rPr>
          <w:rFonts w:ascii="Arial" w:eastAsia="Arial" w:hAnsi="Arial" w:cs="Arial"/>
          <w:szCs w:val="20"/>
        </w:rPr>
        <w:t>National Environmental Policy</w:t>
      </w:r>
    </w:p>
    <w:p w14:paraId="2D423FAD"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NEQS</w:t>
      </w:r>
      <w:r w:rsidRPr="00D31D33">
        <w:rPr>
          <w:rFonts w:ascii="Arial" w:eastAsia="Arial" w:hAnsi="Arial" w:cs="Arial"/>
          <w:b/>
          <w:bCs/>
          <w:szCs w:val="20"/>
        </w:rPr>
        <w:tab/>
      </w:r>
      <w:r w:rsidRPr="00D31D33">
        <w:rPr>
          <w:rFonts w:ascii="Arial" w:eastAsia="Arial" w:hAnsi="Arial" w:cs="Arial"/>
          <w:szCs w:val="20"/>
        </w:rPr>
        <w:t>Nat</w:t>
      </w:r>
      <w:r w:rsidRPr="00D31D33">
        <w:rPr>
          <w:rFonts w:ascii="Arial" w:eastAsia="Arial" w:hAnsi="Arial" w:cs="Arial"/>
          <w:spacing w:val="1"/>
          <w:szCs w:val="20"/>
        </w:rPr>
        <w:t>i</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pacing w:val="2"/>
          <w:szCs w:val="20"/>
        </w:rPr>
        <w:t>a</w:t>
      </w:r>
      <w:r w:rsidRPr="00D31D33">
        <w:rPr>
          <w:rFonts w:ascii="Arial" w:eastAsia="Arial" w:hAnsi="Arial" w:cs="Arial"/>
          <w:szCs w:val="20"/>
        </w:rPr>
        <w:t>l</w:t>
      </w:r>
      <w:r w:rsidRPr="00D31D33">
        <w:rPr>
          <w:rFonts w:ascii="Arial" w:eastAsia="Arial" w:hAnsi="Arial" w:cs="Arial"/>
          <w:spacing w:val="-6"/>
          <w:szCs w:val="20"/>
        </w:rPr>
        <w:t xml:space="preserve"> </w:t>
      </w:r>
      <w:r w:rsidRPr="00D31D33">
        <w:rPr>
          <w:rFonts w:ascii="Arial" w:eastAsia="Arial" w:hAnsi="Arial" w:cs="Arial"/>
          <w:spacing w:val="-1"/>
          <w:szCs w:val="20"/>
        </w:rPr>
        <w:t>E</w:t>
      </w:r>
      <w:r w:rsidRPr="00D31D33">
        <w:rPr>
          <w:rFonts w:ascii="Arial" w:eastAsia="Arial" w:hAnsi="Arial" w:cs="Arial"/>
          <w:szCs w:val="20"/>
        </w:rPr>
        <w:t>n</w:t>
      </w:r>
      <w:r w:rsidRPr="00D31D33">
        <w:rPr>
          <w:rFonts w:ascii="Arial" w:eastAsia="Arial" w:hAnsi="Arial" w:cs="Arial"/>
          <w:spacing w:val="1"/>
          <w:szCs w:val="20"/>
        </w:rPr>
        <w:t>v</w:t>
      </w:r>
      <w:r w:rsidRPr="00D31D33">
        <w:rPr>
          <w:rFonts w:ascii="Arial" w:eastAsia="Arial" w:hAnsi="Arial" w:cs="Arial"/>
          <w:spacing w:val="-1"/>
          <w:szCs w:val="20"/>
        </w:rPr>
        <w:t>i</w:t>
      </w:r>
      <w:r w:rsidRPr="00D31D33">
        <w:rPr>
          <w:rFonts w:ascii="Arial" w:eastAsia="Arial" w:hAnsi="Arial" w:cs="Arial"/>
          <w:spacing w:val="1"/>
          <w:szCs w:val="20"/>
        </w:rPr>
        <w:t>r</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
          <w:szCs w:val="20"/>
        </w:rPr>
        <w:t>a</w:t>
      </w:r>
      <w:r w:rsidRPr="00D31D33">
        <w:rPr>
          <w:rFonts w:ascii="Arial" w:eastAsia="Arial" w:hAnsi="Arial" w:cs="Arial"/>
          <w:szCs w:val="20"/>
        </w:rPr>
        <w:t>l</w:t>
      </w:r>
      <w:r w:rsidRPr="00D31D33">
        <w:rPr>
          <w:rFonts w:ascii="Arial" w:eastAsia="Arial" w:hAnsi="Arial" w:cs="Arial"/>
          <w:spacing w:val="-14"/>
          <w:szCs w:val="20"/>
        </w:rPr>
        <w:t xml:space="preserve"> </w:t>
      </w:r>
      <w:r w:rsidRPr="00D31D33">
        <w:rPr>
          <w:rFonts w:ascii="Arial" w:eastAsia="Arial" w:hAnsi="Arial" w:cs="Arial"/>
          <w:spacing w:val="1"/>
          <w:szCs w:val="20"/>
        </w:rPr>
        <w:t>Q</w:t>
      </w:r>
      <w:r w:rsidRPr="00D31D33">
        <w:rPr>
          <w:rFonts w:ascii="Arial" w:eastAsia="Arial" w:hAnsi="Arial" w:cs="Arial"/>
          <w:spacing w:val="2"/>
          <w:szCs w:val="20"/>
        </w:rPr>
        <w:t>u</w:t>
      </w:r>
      <w:r w:rsidRPr="00D31D33">
        <w:rPr>
          <w:rFonts w:ascii="Arial" w:eastAsia="Arial" w:hAnsi="Arial" w:cs="Arial"/>
          <w:szCs w:val="20"/>
        </w:rPr>
        <w:t>a</w:t>
      </w:r>
      <w:r w:rsidRPr="00D31D33">
        <w:rPr>
          <w:rFonts w:ascii="Arial" w:eastAsia="Arial" w:hAnsi="Arial" w:cs="Arial"/>
          <w:spacing w:val="-1"/>
          <w:szCs w:val="20"/>
        </w:rPr>
        <w:t>l</w:t>
      </w:r>
      <w:r w:rsidRPr="00D31D33">
        <w:rPr>
          <w:rFonts w:ascii="Arial" w:eastAsia="Arial" w:hAnsi="Arial" w:cs="Arial"/>
          <w:spacing w:val="1"/>
          <w:szCs w:val="20"/>
        </w:rPr>
        <w:t>i</w:t>
      </w:r>
      <w:r w:rsidRPr="00D31D33">
        <w:rPr>
          <w:rFonts w:ascii="Arial" w:eastAsia="Arial" w:hAnsi="Arial" w:cs="Arial"/>
          <w:szCs w:val="20"/>
        </w:rPr>
        <w:t>ty</w:t>
      </w:r>
      <w:r w:rsidRPr="00D31D33">
        <w:rPr>
          <w:rFonts w:ascii="Arial" w:eastAsia="Arial" w:hAnsi="Arial" w:cs="Arial"/>
          <w:spacing w:val="-3"/>
          <w:szCs w:val="20"/>
        </w:rPr>
        <w:t xml:space="preserve"> </w:t>
      </w:r>
      <w:r w:rsidRPr="00D31D33">
        <w:rPr>
          <w:rFonts w:ascii="Arial" w:eastAsia="Arial" w:hAnsi="Arial" w:cs="Arial"/>
          <w:spacing w:val="-1"/>
          <w:szCs w:val="20"/>
        </w:rPr>
        <w:t>S</w:t>
      </w:r>
      <w:r w:rsidRPr="00D31D33">
        <w:rPr>
          <w:rFonts w:ascii="Arial" w:eastAsia="Arial" w:hAnsi="Arial" w:cs="Arial"/>
          <w:szCs w:val="20"/>
        </w:rPr>
        <w:t>t</w:t>
      </w:r>
      <w:r w:rsidRPr="00D31D33">
        <w:rPr>
          <w:rFonts w:ascii="Arial" w:eastAsia="Arial" w:hAnsi="Arial" w:cs="Arial"/>
          <w:spacing w:val="2"/>
          <w:szCs w:val="20"/>
        </w:rPr>
        <w:t>a</w:t>
      </w:r>
      <w:r w:rsidRPr="00D31D33">
        <w:rPr>
          <w:rFonts w:ascii="Arial" w:eastAsia="Arial" w:hAnsi="Arial" w:cs="Arial"/>
          <w:szCs w:val="20"/>
        </w:rPr>
        <w:t>n</w:t>
      </w:r>
      <w:r w:rsidRPr="00D31D33">
        <w:rPr>
          <w:rFonts w:ascii="Arial" w:eastAsia="Arial" w:hAnsi="Arial" w:cs="Arial"/>
          <w:spacing w:val="-1"/>
          <w:szCs w:val="20"/>
        </w:rPr>
        <w:t>d</w:t>
      </w:r>
      <w:r w:rsidRPr="00D31D33">
        <w:rPr>
          <w:rFonts w:ascii="Arial" w:eastAsia="Arial" w:hAnsi="Arial" w:cs="Arial"/>
          <w:szCs w:val="20"/>
        </w:rPr>
        <w:t>a</w:t>
      </w:r>
      <w:r w:rsidRPr="00D31D33">
        <w:rPr>
          <w:rFonts w:ascii="Arial" w:eastAsia="Arial" w:hAnsi="Arial" w:cs="Arial"/>
          <w:spacing w:val="3"/>
          <w:szCs w:val="20"/>
        </w:rPr>
        <w:t>r</w:t>
      </w:r>
      <w:r w:rsidRPr="00D31D33">
        <w:rPr>
          <w:rFonts w:ascii="Arial" w:eastAsia="Arial" w:hAnsi="Arial" w:cs="Arial"/>
          <w:szCs w:val="20"/>
        </w:rPr>
        <w:t>ds</w:t>
      </w:r>
    </w:p>
    <w:p w14:paraId="2C80B29A" w14:textId="77777777" w:rsidR="006533A9" w:rsidRPr="00D31D33" w:rsidRDefault="006533A9" w:rsidP="00D1614B">
      <w:pPr>
        <w:tabs>
          <w:tab w:val="left" w:pos="2140"/>
        </w:tabs>
        <w:ind w:right="40"/>
        <w:rPr>
          <w:rFonts w:ascii="Arial" w:eastAsia="Arial" w:hAnsi="Arial" w:cs="Arial"/>
          <w:b/>
          <w:bCs/>
          <w:szCs w:val="20"/>
        </w:rPr>
      </w:pPr>
      <w:r w:rsidRPr="00D31D33">
        <w:rPr>
          <w:rFonts w:ascii="Arial" w:eastAsia="Arial" w:hAnsi="Arial" w:cs="Arial"/>
          <w:b/>
          <w:bCs/>
          <w:szCs w:val="20"/>
        </w:rPr>
        <w:t>OHS</w:t>
      </w:r>
      <w:r w:rsidRPr="00D31D33">
        <w:rPr>
          <w:rFonts w:ascii="Arial" w:eastAsia="Arial" w:hAnsi="Arial" w:cs="Arial"/>
          <w:b/>
          <w:bCs/>
          <w:szCs w:val="20"/>
        </w:rPr>
        <w:tab/>
      </w:r>
      <w:r w:rsidRPr="00D31D33">
        <w:rPr>
          <w:rFonts w:ascii="Arial" w:eastAsia="Arial" w:hAnsi="Arial" w:cs="Arial"/>
          <w:szCs w:val="20"/>
        </w:rPr>
        <w:t>Occupational Health and Safety</w:t>
      </w:r>
    </w:p>
    <w:p w14:paraId="60508AAC"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O&amp;M</w:t>
      </w:r>
      <w:r w:rsidRPr="00D31D33">
        <w:rPr>
          <w:rFonts w:ascii="Arial" w:eastAsia="Arial" w:hAnsi="Arial" w:cs="Arial"/>
          <w:b/>
          <w:bCs/>
          <w:szCs w:val="20"/>
        </w:rPr>
        <w:tab/>
      </w:r>
      <w:r w:rsidRPr="00D31D33">
        <w:rPr>
          <w:rFonts w:ascii="Arial" w:eastAsia="Arial" w:hAnsi="Arial" w:cs="Arial"/>
          <w:szCs w:val="20"/>
        </w:rPr>
        <w:t xml:space="preserve">Operation &amp; Maintenance </w:t>
      </w:r>
    </w:p>
    <w:p w14:paraId="0CE4C254"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PAP</w:t>
      </w:r>
      <w:r w:rsidRPr="00D31D33">
        <w:rPr>
          <w:rFonts w:ascii="Arial" w:eastAsia="Arial" w:hAnsi="Arial" w:cs="Arial"/>
          <w:b/>
          <w:bCs/>
          <w:szCs w:val="20"/>
        </w:rPr>
        <w:tab/>
      </w:r>
      <w:r w:rsidRPr="00D31D33">
        <w:rPr>
          <w:rFonts w:ascii="Arial" w:eastAsia="Arial" w:hAnsi="Arial" w:cs="Arial"/>
          <w:szCs w:val="20"/>
        </w:rPr>
        <w:t xml:space="preserve">Project Affected Persons </w:t>
      </w:r>
    </w:p>
    <w:p w14:paraId="3EFFBBD3"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PC</w:t>
      </w:r>
      <w:r w:rsidRPr="00D31D33">
        <w:rPr>
          <w:rFonts w:ascii="Arial" w:eastAsia="Arial" w:hAnsi="Arial" w:cs="Arial"/>
          <w:b/>
          <w:bCs/>
          <w:szCs w:val="20"/>
        </w:rPr>
        <w:tab/>
      </w:r>
      <w:r w:rsidRPr="00D31D33">
        <w:rPr>
          <w:rFonts w:ascii="Arial" w:eastAsia="Arial" w:hAnsi="Arial" w:cs="Arial"/>
          <w:szCs w:val="20"/>
        </w:rPr>
        <w:t>Public</w:t>
      </w:r>
      <w:r w:rsidRPr="00D31D33">
        <w:rPr>
          <w:rFonts w:ascii="Arial" w:eastAsia="Arial" w:hAnsi="Arial" w:cs="Arial"/>
          <w:spacing w:val="-4"/>
          <w:szCs w:val="20"/>
        </w:rPr>
        <w:t xml:space="preserve"> </w:t>
      </w:r>
      <w:r w:rsidRPr="00D31D33">
        <w:rPr>
          <w:rFonts w:ascii="Arial" w:eastAsia="Arial" w:hAnsi="Arial" w:cs="Arial"/>
          <w:spacing w:val="1"/>
          <w:szCs w:val="20"/>
        </w:rPr>
        <w:t>c</w:t>
      </w:r>
      <w:r w:rsidRPr="00D31D33">
        <w:rPr>
          <w:rFonts w:ascii="Arial" w:eastAsia="Arial" w:hAnsi="Arial" w:cs="Arial"/>
          <w:spacing w:val="2"/>
          <w:szCs w:val="20"/>
        </w:rPr>
        <w:t>o</w:t>
      </w:r>
      <w:r w:rsidRPr="00D31D33">
        <w:rPr>
          <w:rFonts w:ascii="Arial" w:eastAsia="Arial" w:hAnsi="Arial" w:cs="Arial"/>
          <w:szCs w:val="20"/>
        </w:rPr>
        <w:t>n</w:t>
      </w:r>
      <w:r w:rsidRPr="00D31D33">
        <w:rPr>
          <w:rFonts w:ascii="Arial" w:eastAsia="Arial" w:hAnsi="Arial" w:cs="Arial"/>
          <w:spacing w:val="1"/>
          <w:szCs w:val="20"/>
        </w:rPr>
        <w:t>s</w:t>
      </w:r>
      <w:r w:rsidRPr="00D31D33">
        <w:rPr>
          <w:rFonts w:ascii="Arial" w:eastAsia="Arial" w:hAnsi="Arial" w:cs="Arial"/>
          <w:szCs w:val="20"/>
        </w:rPr>
        <w:t>u</w:t>
      </w:r>
      <w:r w:rsidRPr="00D31D33">
        <w:rPr>
          <w:rFonts w:ascii="Arial" w:eastAsia="Arial" w:hAnsi="Arial" w:cs="Arial"/>
          <w:spacing w:val="-1"/>
          <w:szCs w:val="20"/>
        </w:rPr>
        <w:t>l</w:t>
      </w:r>
      <w:r w:rsidRPr="00D31D33">
        <w:rPr>
          <w:rFonts w:ascii="Arial" w:eastAsia="Arial" w:hAnsi="Arial" w:cs="Arial"/>
          <w:spacing w:val="2"/>
          <w:szCs w:val="20"/>
        </w:rPr>
        <w:t>t</w:t>
      </w:r>
      <w:r w:rsidRPr="00D31D33">
        <w:rPr>
          <w:rFonts w:ascii="Arial" w:eastAsia="Arial" w:hAnsi="Arial" w:cs="Arial"/>
          <w:szCs w:val="20"/>
        </w:rPr>
        <w:t>at</w:t>
      </w:r>
      <w:r w:rsidRPr="00D31D33">
        <w:rPr>
          <w:rFonts w:ascii="Arial" w:eastAsia="Arial" w:hAnsi="Arial" w:cs="Arial"/>
          <w:spacing w:val="1"/>
          <w:szCs w:val="20"/>
        </w:rPr>
        <w:t>i</w:t>
      </w:r>
      <w:r w:rsidRPr="00D31D33">
        <w:rPr>
          <w:rFonts w:ascii="Arial" w:eastAsia="Arial" w:hAnsi="Arial" w:cs="Arial"/>
          <w:szCs w:val="20"/>
        </w:rPr>
        <w:t>on</w:t>
      </w:r>
    </w:p>
    <w:p w14:paraId="73D5670A"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PCC</w:t>
      </w:r>
      <w:r w:rsidRPr="00D31D33">
        <w:rPr>
          <w:rFonts w:ascii="Arial" w:eastAsia="Arial" w:hAnsi="Arial" w:cs="Arial"/>
          <w:b/>
          <w:bCs/>
          <w:szCs w:val="20"/>
        </w:rPr>
        <w:tab/>
      </w:r>
      <w:r w:rsidRPr="00D31D33">
        <w:rPr>
          <w:rFonts w:ascii="Arial" w:eastAsia="Arial" w:hAnsi="Arial" w:cs="Arial"/>
          <w:szCs w:val="20"/>
        </w:rPr>
        <w:t>Plain Cement Concrete</w:t>
      </w:r>
    </w:p>
    <w:p w14:paraId="7342CFD7"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PEP Act</w:t>
      </w:r>
      <w:r w:rsidRPr="00D31D33">
        <w:rPr>
          <w:rFonts w:ascii="Arial" w:eastAsia="Arial" w:hAnsi="Arial" w:cs="Arial"/>
          <w:b/>
          <w:bCs/>
          <w:szCs w:val="20"/>
        </w:rPr>
        <w:tab/>
      </w:r>
      <w:r w:rsidRPr="00D31D33">
        <w:rPr>
          <w:rFonts w:ascii="Arial" w:eastAsia="Arial" w:hAnsi="Arial" w:cs="Arial"/>
          <w:szCs w:val="20"/>
        </w:rPr>
        <w:t>Pakistan Environment Protection Act 1997</w:t>
      </w:r>
    </w:p>
    <w:p w14:paraId="652C7280"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PEPC</w:t>
      </w:r>
      <w:r w:rsidRPr="00D31D33">
        <w:rPr>
          <w:rFonts w:ascii="Arial" w:eastAsia="Arial" w:hAnsi="Arial" w:cs="Arial"/>
          <w:b/>
          <w:bCs/>
          <w:szCs w:val="20"/>
        </w:rPr>
        <w:tab/>
      </w:r>
      <w:r w:rsidRPr="00D31D33">
        <w:rPr>
          <w:rFonts w:ascii="Arial" w:eastAsia="Arial" w:hAnsi="Arial" w:cs="Arial"/>
          <w:szCs w:val="20"/>
        </w:rPr>
        <w:t>Pakistan Environmental Protection Council</w:t>
      </w:r>
    </w:p>
    <w:p w14:paraId="7021D61D" w14:textId="0CEF254D" w:rsidR="003E1770" w:rsidRPr="004F40C2" w:rsidRDefault="003E1770" w:rsidP="004F40C2">
      <w:pPr>
        <w:pStyle w:val="BodyText"/>
        <w:spacing w:before="0" w:after="0"/>
      </w:pPr>
      <w:r w:rsidRPr="00D31D33">
        <w:rPr>
          <w:rFonts w:ascii="Arial" w:eastAsia="Arial" w:hAnsi="Arial" w:cs="Arial"/>
          <w:b/>
          <w:bCs/>
          <w:szCs w:val="20"/>
        </w:rPr>
        <w:t>PEQS</w:t>
      </w:r>
      <w:r w:rsidRPr="00D31D33">
        <w:rPr>
          <w:rFonts w:ascii="Arial" w:eastAsia="Arial" w:hAnsi="Arial" w:cs="Arial"/>
          <w:b/>
          <w:bCs/>
          <w:szCs w:val="20"/>
        </w:rPr>
        <w:tab/>
      </w:r>
      <w:r w:rsidRPr="00D31D33">
        <w:rPr>
          <w:rFonts w:ascii="Arial" w:eastAsia="Arial" w:hAnsi="Arial" w:cs="Arial"/>
          <w:b/>
          <w:bCs/>
          <w:szCs w:val="20"/>
        </w:rPr>
        <w:tab/>
      </w:r>
      <w:r w:rsidRPr="00D31D33">
        <w:rPr>
          <w:rFonts w:ascii="Arial" w:eastAsia="Arial" w:hAnsi="Arial" w:cs="Arial"/>
          <w:b/>
          <w:bCs/>
          <w:szCs w:val="20"/>
        </w:rPr>
        <w:tab/>
      </w:r>
      <w:r w:rsidRPr="00D31D33">
        <w:t>Punjab Environmental Quality Standards</w:t>
      </w:r>
    </w:p>
    <w:p w14:paraId="75317B07" w14:textId="571C34C9"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PGA</w:t>
      </w:r>
      <w:r w:rsidRPr="00D31D33">
        <w:rPr>
          <w:rFonts w:ascii="Arial" w:eastAsia="Arial" w:hAnsi="Arial" w:cs="Arial"/>
          <w:b/>
          <w:bCs/>
          <w:szCs w:val="20"/>
        </w:rPr>
        <w:tab/>
      </w:r>
      <w:r w:rsidRPr="00D31D33">
        <w:rPr>
          <w:rFonts w:ascii="Arial" w:eastAsia="Arial" w:hAnsi="Arial" w:cs="Arial"/>
          <w:szCs w:val="20"/>
        </w:rPr>
        <w:t>Peak Ground Acceleration</w:t>
      </w:r>
    </w:p>
    <w:p w14:paraId="4D8C2B07" w14:textId="77777777" w:rsidR="00C35A68" w:rsidRPr="00D31D33" w:rsidRDefault="00C35A68" w:rsidP="00C35A68">
      <w:pPr>
        <w:tabs>
          <w:tab w:val="left" w:pos="2140"/>
        </w:tabs>
        <w:ind w:right="40"/>
        <w:rPr>
          <w:rFonts w:ascii="Arial" w:eastAsia="Arial" w:hAnsi="Arial" w:cs="Arial"/>
          <w:szCs w:val="20"/>
        </w:rPr>
      </w:pPr>
      <w:r w:rsidRPr="00D31D33">
        <w:rPr>
          <w:rFonts w:ascii="Arial" w:eastAsia="Arial" w:hAnsi="Arial" w:cs="Arial"/>
          <w:b/>
          <w:bCs/>
          <w:szCs w:val="20"/>
        </w:rPr>
        <w:t>PM</w:t>
      </w:r>
      <w:r w:rsidRPr="00D31D33">
        <w:rPr>
          <w:rFonts w:ascii="Arial" w:eastAsia="Arial" w:hAnsi="Arial" w:cs="Arial"/>
          <w:b/>
          <w:bCs/>
          <w:szCs w:val="20"/>
        </w:rPr>
        <w:tab/>
      </w:r>
      <w:r w:rsidRPr="00D31D33">
        <w:rPr>
          <w:rFonts w:ascii="Arial" w:eastAsia="Arial" w:hAnsi="Arial" w:cs="Arial"/>
          <w:szCs w:val="20"/>
        </w:rPr>
        <w:t xml:space="preserve">Particulate Matter </w:t>
      </w:r>
    </w:p>
    <w:p w14:paraId="0649B648"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PMU</w:t>
      </w:r>
      <w:r w:rsidRPr="00D31D33">
        <w:rPr>
          <w:rFonts w:ascii="Arial" w:eastAsia="Arial" w:hAnsi="Arial" w:cs="Arial"/>
          <w:b/>
          <w:bCs/>
          <w:szCs w:val="20"/>
        </w:rPr>
        <w:tab/>
      </w:r>
      <w:r w:rsidRPr="00D31D33">
        <w:rPr>
          <w:rFonts w:ascii="Arial" w:eastAsia="Arial" w:hAnsi="Arial" w:cs="Arial"/>
          <w:szCs w:val="20"/>
        </w:rPr>
        <w:t>Project Management Unit</w:t>
      </w:r>
    </w:p>
    <w:p w14:paraId="54E289A6"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PPE</w:t>
      </w:r>
      <w:r w:rsidRPr="00D31D33">
        <w:rPr>
          <w:rFonts w:ascii="Arial" w:eastAsia="Arial" w:hAnsi="Arial" w:cs="Arial"/>
          <w:b/>
          <w:bCs/>
          <w:szCs w:val="20"/>
        </w:rPr>
        <w:tab/>
      </w:r>
      <w:r w:rsidRPr="00D31D33">
        <w:rPr>
          <w:rFonts w:ascii="Arial" w:eastAsia="Arial" w:hAnsi="Arial" w:cs="Arial"/>
          <w:szCs w:val="20"/>
        </w:rPr>
        <w:t>Personal Protective Equipment</w:t>
      </w:r>
    </w:p>
    <w:p w14:paraId="56E77830" w14:textId="77777777" w:rsidR="00C35A68" w:rsidRPr="00D31D33" w:rsidRDefault="00C35A68" w:rsidP="00C35A68">
      <w:pPr>
        <w:tabs>
          <w:tab w:val="left" w:pos="2140"/>
        </w:tabs>
        <w:ind w:right="40"/>
        <w:rPr>
          <w:rFonts w:ascii="Arial" w:eastAsia="Arial" w:hAnsi="Arial" w:cs="Arial"/>
          <w:szCs w:val="20"/>
        </w:rPr>
      </w:pPr>
      <w:r w:rsidRPr="00D31D33">
        <w:rPr>
          <w:rFonts w:ascii="Arial" w:eastAsia="Arial" w:hAnsi="Arial" w:cs="Arial"/>
          <w:b/>
          <w:bCs/>
          <w:szCs w:val="20"/>
        </w:rPr>
        <w:t>PV</w:t>
      </w:r>
      <w:r w:rsidRPr="00D31D33">
        <w:rPr>
          <w:rFonts w:ascii="Arial" w:eastAsia="Arial" w:hAnsi="Arial" w:cs="Arial"/>
          <w:b/>
          <w:bCs/>
          <w:szCs w:val="20"/>
        </w:rPr>
        <w:tab/>
      </w:r>
      <w:r w:rsidRPr="00D31D33">
        <w:rPr>
          <w:rFonts w:ascii="Arial" w:eastAsia="Arial" w:hAnsi="Arial" w:cs="Arial"/>
          <w:b/>
          <w:bCs/>
          <w:szCs w:val="20"/>
        </w:rPr>
        <w:tab/>
      </w:r>
      <w:r w:rsidRPr="00D31D33">
        <w:rPr>
          <w:rFonts w:ascii="Arial" w:eastAsia="Arial" w:hAnsi="Arial" w:cs="Arial"/>
          <w:szCs w:val="20"/>
        </w:rPr>
        <w:t>Photovoltaic</w:t>
      </w:r>
    </w:p>
    <w:p w14:paraId="11C78691"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RCC</w:t>
      </w:r>
      <w:r w:rsidRPr="00D31D33">
        <w:rPr>
          <w:rFonts w:ascii="Arial" w:eastAsia="Arial" w:hAnsi="Arial" w:cs="Arial"/>
          <w:b/>
          <w:bCs/>
          <w:szCs w:val="20"/>
        </w:rPr>
        <w:tab/>
      </w:r>
      <w:r w:rsidRPr="00D31D33">
        <w:rPr>
          <w:rFonts w:ascii="Arial" w:eastAsia="Arial" w:hAnsi="Arial" w:cs="Arial"/>
          <w:szCs w:val="20"/>
        </w:rPr>
        <w:t>Reinforced Cement Concrete</w:t>
      </w:r>
    </w:p>
    <w:p w14:paraId="73E0B561" w14:textId="77777777" w:rsidR="0038046F" w:rsidRPr="00D31D33" w:rsidRDefault="0038046F" w:rsidP="0038046F">
      <w:pPr>
        <w:tabs>
          <w:tab w:val="left" w:pos="2070"/>
        </w:tabs>
        <w:ind w:right="-20"/>
        <w:rPr>
          <w:rFonts w:ascii="Arial" w:eastAsia="Arial" w:hAnsi="Arial" w:cs="Arial"/>
          <w:szCs w:val="20"/>
        </w:rPr>
      </w:pPr>
      <w:r w:rsidRPr="00D31D33">
        <w:rPr>
          <w:rFonts w:ascii="Arial" w:eastAsia="Arial" w:hAnsi="Arial" w:cs="Arial"/>
          <w:b/>
          <w:bCs/>
          <w:szCs w:val="20"/>
        </w:rPr>
        <w:t>RDA</w:t>
      </w:r>
      <w:r w:rsidRPr="00D31D33">
        <w:rPr>
          <w:rFonts w:ascii="Arial" w:eastAsia="Arial" w:hAnsi="Arial" w:cs="Arial"/>
          <w:b/>
          <w:bCs/>
          <w:szCs w:val="20"/>
        </w:rPr>
        <w:tab/>
      </w:r>
      <w:r w:rsidRPr="00D31D33">
        <w:rPr>
          <w:rFonts w:ascii="Arial" w:eastAsia="Arial" w:hAnsi="Arial" w:cs="Arial"/>
          <w:spacing w:val="-1"/>
          <w:szCs w:val="20"/>
        </w:rPr>
        <w:t xml:space="preserve">Rawalpindi </w:t>
      </w:r>
      <w:r w:rsidRPr="00D31D33">
        <w:rPr>
          <w:rFonts w:ascii="Arial" w:eastAsia="Arial" w:hAnsi="Arial" w:cs="Arial"/>
          <w:szCs w:val="20"/>
        </w:rPr>
        <w:t>De</w:t>
      </w:r>
      <w:r w:rsidRPr="00D31D33">
        <w:rPr>
          <w:rFonts w:ascii="Arial" w:eastAsia="Arial" w:hAnsi="Arial" w:cs="Arial"/>
          <w:spacing w:val="1"/>
          <w:szCs w:val="20"/>
        </w:rPr>
        <w:t>v</w:t>
      </w:r>
      <w:r w:rsidRPr="00D31D33">
        <w:rPr>
          <w:rFonts w:ascii="Arial" w:eastAsia="Arial" w:hAnsi="Arial" w:cs="Arial"/>
          <w:spacing w:val="2"/>
          <w:szCs w:val="20"/>
        </w:rPr>
        <w:t>e</w:t>
      </w:r>
      <w:r w:rsidRPr="00D31D33">
        <w:rPr>
          <w:rFonts w:ascii="Arial" w:eastAsia="Arial" w:hAnsi="Arial" w:cs="Arial"/>
          <w:spacing w:val="-1"/>
          <w:szCs w:val="20"/>
        </w:rPr>
        <w:t>l</w:t>
      </w:r>
      <w:r w:rsidRPr="00D31D33">
        <w:rPr>
          <w:rFonts w:ascii="Arial" w:eastAsia="Arial" w:hAnsi="Arial" w:cs="Arial"/>
          <w:szCs w:val="20"/>
        </w:rPr>
        <w:t>o</w:t>
      </w:r>
      <w:r w:rsidRPr="00D31D33">
        <w:rPr>
          <w:rFonts w:ascii="Arial" w:eastAsia="Arial" w:hAnsi="Arial" w:cs="Arial"/>
          <w:spacing w:val="1"/>
          <w:szCs w:val="20"/>
        </w:rPr>
        <w:t>p</w:t>
      </w:r>
      <w:r w:rsidRPr="00D31D33">
        <w:rPr>
          <w:rFonts w:ascii="Arial" w:eastAsia="Arial" w:hAnsi="Arial" w:cs="Arial"/>
          <w:szCs w:val="20"/>
        </w:rPr>
        <w:t>m</w:t>
      </w:r>
      <w:r w:rsidRPr="00D31D33">
        <w:rPr>
          <w:rFonts w:ascii="Arial" w:eastAsia="Arial" w:hAnsi="Arial" w:cs="Arial"/>
          <w:spacing w:val="-1"/>
          <w:szCs w:val="20"/>
        </w:rPr>
        <w:t>e</w:t>
      </w:r>
      <w:r w:rsidRPr="00D31D33">
        <w:rPr>
          <w:rFonts w:ascii="Arial" w:eastAsia="Arial" w:hAnsi="Arial" w:cs="Arial"/>
          <w:spacing w:val="2"/>
          <w:szCs w:val="20"/>
        </w:rPr>
        <w:t>n</w:t>
      </w:r>
      <w:r w:rsidRPr="00D31D33">
        <w:rPr>
          <w:rFonts w:ascii="Arial" w:eastAsia="Arial" w:hAnsi="Arial" w:cs="Arial"/>
          <w:szCs w:val="20"/>
        </w:rPr>
        <w:t>t</w:t>
      </w:r>
      <w:r w:rsidRPr="00D31D33">
        <w:rPr>
          <w:rFonts w:ascii="Arial" w:eastAsia="Arial" w:hAnsi="Arial" w:cs="Arial"/>
          <w:spacing w:val="-12"/>
          <w:szCs w:val="20"/>
        </w:rPr>
        <w:t xml:space="preserve"> </w:t>
      </w:r>
      <w:r w:rsidRPr="00D31D33">
        <w:rPr>
          <w:rFonts w:ascii="Arial" w:eastAsia="Arial" w:hAnsi="Arial" w:cs="Arial"/>
          <w:spacing w:val="1"/>
          <w:szCs w:val="20"/>
        </w:rPr>
        <w:t>A</w:t>
      </w:r>
      <w:r w:rsidRPr="00D31D33">
        <w:rPr>
          <w:rFonts w:ascii="Arial" w:eastAsia="Arial" w:hAnsi="Arial" w:cs="Arial"/>
          <w:szCs w:val="20"/>
        </w:rPr>
        <w:t>ut</w:t>
      </w:r>
      <w:r w:rsidRPr="00D31D33">
        <w:rPr>
          <w:rFonts w:ascii="Arial" w:eastAsia="Arial" w:hAnsi="Arial" w:cs="Arial"/>
          <w:spacing w:val="-1"/>
          <w:szCs w:val="20"/>
        </w:rPr>
        <w:t>h</w:t>
      </w:r>
      <w:r w:rsidRPr="00D31D33">
        <w:rPr>
          <w:rFonts w:ascii="Arial" w:eastAsia="Arial" w:hAnsi="Arial" w:cs="Arial"/>
          <w:szCs w:val="20"/>
        </w:rPr>
        <w:t>or</w:t>
      </w:r>
      <w:r w:rsidRPr="00D31D33">
        <w:rPr>
          <w:rFonts w:ascii="Arial" w:eastAsia="Arial" w:hAnsi="Arial" w:cs="Arial"/>
          <w:spacing w:val="2"/>
          <w:szCs w:val="20"/>
        </w:rPr>
        <w:t>i</w:t>
      </w:r>
      <w:r w:rsidRPr="00D31D33">
        <w:rPr>
          <w:rFonts w:ascii="Arial" w:eastAsia="Arial" w:hAnsi="Arial" w:cs="Arial"/>
          <w:szCs w:val="20"/>
        </w:rPr>
        <w:t>ty</w:t>
      </w:r>
    </w:p>
    <w:p w14:paraId="2E821350"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REA</w:t>
      </w:r>
      <w:r w:rsidRPr="00D31D33">
        <w:rPr>
          <w:rFonts w:ascii="Arial" w:eastAsia="Arial" w:hAnsi="Arial" w:cs="Arial"/>
          <w:b/>
          <w:bCs/>
          <w:szCs w:val="20"/>
        </w:rPr>
        <w:tab/>
      </w:r>
      <w:r w:rsidRPr="00D31D33">
        <w:rPr>
          <w:rFonts w:ascii="Arial" w:eastAsia="Arial" w:hAnsi="Arial" w:cs="Arial"/>
          <w:szCs w:val="20"/>
        </w:rPr>
        <w:t>Rapid Environmental Assessment</w:t>
      </w:r>
    </w:p>
    <w:p w14:paraId="5869A365"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RP</w:t>
      </w:r>
      <w:r w:rsidRPr="00D31D33">
        <w:rPr>
          <w:rFonts w:ascii="Arial" w:eastAsia="Arial" w:hAnsi="Arial" w:cs="Arial"/>
          <w:b/>
          <w:bCs/>
          <w:szCs w:val="20"/>
        </w:rPr>
        <w:tab/>
      </w:r>
      <w:r w:rsidRPr="00D31D33">
        <w:rPr>
          <w:rFonts w:ascii="Arial" w:eastAsia="Arial" w:hAnsi="Arial" w:cs="Arial"/>
          <w:szCs w:val="20"/>
        </w:rPr>
        <w:t>Resettlement Plan</w:t>
      </w:r>
    </w:p>
    <w:p w14:paraId="67AE486F"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SOPs</w:t>
      </w:r>
      <w:r w:rsidRPr="00D31D33">
        <w:rPr>
          <w:rFonts w:ascii="Arial" w:eastAsia="Arial" w:hAnsi="Arial" w:cs="Arial"/>
          <w:b/>
          <w:bCs/>
          <w:szCs w:val="20"/>
        </w:rPr>
        <w:tab/>
      </w:r>
      <w:r w:rsidRPr="00D31D33">
        <w:rPr>
          <w:rFonts w:ascii="Arial" w:eastAsia="Arial" w:hAnsi="Arial" w:cs="Arial"/>
          <w:szCs w:val="20"/>
        </w:rPr>
        <w:t>Standard Operating Procedures</w:t>
      </w:r>
    </w:p>
    <w:p w14:paraId="241DB600"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SS</w:t>
      </w:r>
      <w:r w:rsidRPr="00D31D33">
        <w:rPr>
          <w:rFonts w:ascii="Arial" w:eastAsia="Arial" w:hAnsi="Arial" w:cs="Arial"/>
          <w:b/>
          <w:bCs/>
          <w:szCs w:val="20"/>
        </w:rPr>
        <w:tab/>
      </w:r>
      <w:r w:rsidRPr="00D31D33">
        <w:rPr>
          <w:rFonts w:ascii="Arial" w:eastAsia="Arial" w:hAnsi="Arial" w:cs="Arial"/>
          <w:szCs w:val="20"/>
        </w:rPr>
        <w:t>Suspended Solids</w:t>
      </w:r>
    </w:p>
    <w:p w14:paraId="22DBD227" w14:textId="10AB698A"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SPS</w:t>
      </w:r>
      <w:r w:rsidRPr="00D31D33">
        <w:rPr>
          <w:rFonts w:ascii="Arial" w:eastAsia="Arial" w:hAnsi="Arial" w:cs="Arial"/>
          <w:b/>
          <w:bCs/>
          <w:szCs w:val="20"/>
        </w:rPr>
        <w:tab/>
      </w:r>
      <w:r w:rsidRPr="00D31D33">
        <w:rPr>
          <w:rFonts w:ascii="Arial" w:eastAsia="Arial" w:hAnsi="Arial" w:cs="Arial"/>
          <w:szCs w:val="20"/>
        </w:rPr>
        <w:t>Safeguard Policy Statement</w:t>
      </w:r>
    </w:p>
    <w:p w14:paraId="6619E5D4"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SSEMP</w:t>
      </w:r>
      <w:r w:rsidRPr="00D31D33">
        <w:rPr>
          <w:rFonts w:ascii="Arial" w:eastAsia="Arial" w:hAnsi="Arial" w:cs="Arial"/>
          <w:b/>
          <w:bCs/>
          <w:szCs w:val="20"/>
        </w:rPr>
        <w:tab/>
      </w:r>
      <w:r w:rsidRPr="00D31D33">
        <w:rPr>
          <w:rFonts w:ascii="Arial" w:eastAsia="Arial" w:hAnsi="Arial" w:cs="Arial"/>
          <w:szCs w:val="20"/>
        </w:rPr>
        <w:t>Site Specific Environmental Management Plan</w:t>
      </w:r>
    </w:p>
    <w:p w14:paraId="1B2D45B9" w14:textId="77777777" w:rsidR="0038046F" w:rsidRPr="00D31D33" w:rsidRDefault="0038046F" w:rsidP="0038046F">
      <w:pPr>
        <w:tabs>
          <w:tab w:val="left" w:pos="2140"/>
        </w:tabs>
        <w:ind w:right="40"/>
        <w:rPr>
          <w:rFonts w:ascii="Arial" w:eastAsia="Arial" w:hAnsi="Arial" w:cs="Arial"/>
          <w:szCs w:val="20"/>
        </w:rPr>
      </w:pPr>
      <w:r w:rsidRPr="00D31D33">
        <w:rPr>
          <w:rFonts w:ascii="Arial" w:eastAsia="Arial" w:hAnsi="Arial" w:cs="Arial"/>
          <w:b/>
          <w:bCs/>
          <w:szCs w:val="20"/>
        </w:rPr>
        <w:t>TDS</w:t>
      </w:r>
      <w:r w:rsidRPr="00D31D33">
        <w:rPr>
          <w:rFonts w:ascii="Arial" w:eastAsia="Arial" w:hAnsi="Arial" w:cs="Arial"/>
          <w:b/>
          <w:bCs/>
          <w:szCs w:val="20"/>
        </w:rPr>
        <w:tab/>
      </w:r>
      <w:r w:rsidRPr="00D31D33">
        <w:rPr>
          <w:rFonts w:ascii="Arial" w:eastAsia="Arial" w:hAnsi="Arial" w:cs="Arial"/>
          <w:szCs w:val="20"/>
        </w:rPr>
        <w:t xml:space="preserve">Total Dissolved Solid </w:t>
      </w:r>
    </w:p>
    <w:p w14:paraId="0A92D0AF"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TMA</w:t>
      </w:r>
      <w:r w:rsidRPr="00D31D33">
        <w:rPr>
          <w:rFonts w:ascii="Arial" w:eastAsia="Arial" w:hAnsi="Arial" w:cs="Arial"/>
          <w:b/>
          <w:bCs/>
          <w:szCs w:val="20"/>
        </w:rPr>
        <w:tab/>
      </w:r>
      <w:r w:rsidRPr="00D31D33">
        <w:rPr>
          <w:rFonts w:ascii="Arial" w:eastAsia="Arial" w:hAnsi="Arial" w:cs="Arial"/>
          <w:szCs w:val="20"/>
        </w:rPr>
        <w:t>Tehsil Municipal Administration</w:t>
      </w:r>
    </w:p>
    <w:p w14:paraId="3D5C74CF"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TMP</w:t>
      </w:r>
      <w:r w:rsidRPr="00D31D33">
        <w:rPr>
          <w:rFonts w:ascii="Arial" w:eastAsia="Arial" w:hAnsi="Arial" w:cs="Arial"/>
          <w:b/>
          <w:bCs/>
          <w:szCs w:val="20"/>
        </w:rPr>
        <w:tab/>
      </w:r>
      <w:r w:rsidRPr="00D31D33">
        <w:rPr>
          <w:rFonts w:ascii="Arial" w:eastAsia="Arial" w:hAnsi="Arial" w:cs="Arial"/>
          <w:szCs w:val="20"/>
        </w:rPr>
        <w:t>Traffic Management Plan</w:t>
      </w:r>
    </w:p>
    <w:p w14:paraId="41A980F5" w14:textId="51802075" w:rsidR="00AD4778" w:rsidRPr="00D31D33" w:rsidRDefault="00AD4778" w:rsidP="00D1614B">
      <w:pPr>
        <w:tabs>
          <w:tab w:val="left" w:pos="2140"/>
        </w:tabs>
        <w:ind w:right="40"/>
        <w:rPr>
          <w:rFonts w:ascii="Arial" w:eastAsia="Arial" w:hAnsi="Arial" w:cs="Arial"/>
          <w:b/>
          <w:bCs/>
          <w:szCs w:val="20"/>
        </w:rPr>
      </w:pPr>
      <w:r w:rsidRPr="00D31D33">
        <w:rPr>
          <w:rFonts w:ascii="Arial" w:eastAsia="Arial" w:hAnsi="Arial" w:cs="Arial"/>
          <w:b/>
          <w:bCs/>
          <w:szCs w:val="20"/>
        </w:rPr>
        <w:t>UCs</w:t>
      </w:r>
      <w:r w:rsidRPr="00D31D33">
        <w:rPr>
          <w:rFonts w:ascii="Arial" w:eastAsia="Arial" w:hAnsi="Arial" w:cs="Arial"/>
          <w:b/>
          <w:bCs/>
          <w:szCs w:val="20"/>
        </w:rPr>
        <w:tab/>
      </w:r>
      <w:r w:rsidRPr="004F40C2">
        <w:rPr>
          <w:rFonts w:ascii="Arial" w:eastAsia="Arial" w:hAnsi="Arial" w:cs="Arial"/>
          <w:szCs w:val="20"/>
        </w:rPr>
        <w:t>Union Councils</w:t>
      </w:r>
    </w:p>
    <w:p w14:paraId="1EF9FB9F" w14:textId="4A1C7B0D"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USEPA</w:t>
      </w:r>
      <w:r w:rsidRPr="00D31D33">
        <w:rPr>
          <w:rFonts w:ascii="Arial" w:eastAsia="Arial" w:hAnsi="Arial" w:cs="Arial"/>
          <w:b/>
          <w:bCs/>
          <w:szCs w:val="20"/>
        </w:rPr>
        <w:tab/>
      </w:r>
      <w:r w:rsidRPr="00D31D33">
        <w:rPr>
          <w:rFonts w:ascii="Arial" w:eastAsia="Arial" w:hAnsi="Arial" w:cs="Arial"/>
          <w:szCs w:val="20"/>
        </w:rPr>
        <w:t>United States Environmental Protection Agency</w:t>
      </w:r>
    </w:p>
    <w:p w14:paraId="7736D51B" w14:textId="77777777" w:rsidR="006533A9" w:rsidRPr="00D31D33" w:rsidRDefault="006533A9" w:rsidP="00D1614B">
      <w:pPr>
        <w:tabs>
          <w:tab w:val="left" w:pos="2140"/>
        </w:tabs>
        <w:ind w:right="40"/>
        <w:rPr>
          <w:rFonts w:ascii="Arial" w:eastAsia="Arial" w:hAnsi="Arial" w:cs="Arial"/>
          <w:szCs w:val="20"/>
        </w:rPr>
      </w:pPr>
      <w:r w:rsidRPr="00D31D33">
        <w:rPr>
          <w:rFonts w:ascii="Arial" w:eastAsia="Arial" w:hAnsi="Arial" w:cs="Arial"/>
          <w:b/>
          <w:bCs/>
          <w:szCs w:val="20"/>
        </w:rPr>
        <w:t>WHO</w:t>
      </w:r>
      <w:r w:rsidRPr="00D31D33">
        <w:rPr>
          <w:rFonts w:ascii="Arial" w:eastAsia="Arial" w:hAnsi="Arial" w:cs="Arial"/>
          <w:b/>
          <w:bCs/>
          <w:szCs w:val="20"/>
        </w:rPr>
        <w:tab/>
      </w:r>
      <w:r w:rsidRPr="00D31D33">
        <w:rPr>
          <w:rFonts w:ascii="Arial" w:eastAsia="Arial" w:hAnsi="Arial" w:cs="Arial"/>
          <w:szCs w:val="20"/>
        </w:rPr>
        <w:t>World Health Organization</w:t>
      </w:r>
    </w:p>
    <w:p w14:paraId="0D9A5E8E" w14:textId="77777777" w:rsidR="006533A9" w:rsidRPr="00D31D33" w:rsidRDefault="006533A9" w:rsidP="003F1F83">
      <w:pPr>
        <w:ind w:left="450"/>
      </w:pPr>
    </w:p>
    <w:p w14:paraId="762A16DE" w14:textId="77777777" w:rsidR="006533A9" w:rsidRPr="00D31D33" w:rsidRDefault="006533A9" w:rsidP="006533A9">
      <w:pPr>
        <w:sectPr w:rsidR="006533A9" w:rsidRPr="00D31D33" w:rsidSect="006533A9">
          <w:headerReference w:type="default" r:id="rId11"/>
          <w:footerReference w:type="even" r:id="rId12"/>
          <w:footerReference w:type="default" r:id="rId13"/>
          <w:footerReference w:type="first" r:id="rId14"/>
          <w:type w:val="continuous"/>
          <w:pgSz w:w="11920" w:h="16840"/>
          <w:pgMar w:top="1380" w:right="1300" w:bottom="280" w:left="1300" w:header="720" w:footer="720" w:gutter="0"/>
          <w:cols w:space="720"/>
        </w:sectPr>
      </w:pPr>
    </w:p>
    <w:sdt>
      <w:sdtPr>
        <w:rPr>
          <w:rFonts w:asciiTheme="minorBidi" w:eastAsiaTheme="minorEastAsia" w:hAnsiTheme="minorBidi" w:cstheme="minorBidi"/>
          <w:bCs w:val="0"/>
          <w:caps w:val="0"/>
          <w:color w:val="auto"/>
          <w:sz w:val="22"/>
          <w:szCs w:val="22"/>
        </w:rPr>
        <w:id w:val="-572039171"/>
        <w:docPartObj>
          <w:docPartGallery w:val="Table of Contents"/>
          <w:docPartUnique/>
        </w:docPartObj>
      </w:sdtPr>
      <w:sdtEndPr>
        <w:rPr>
          <w:b/>
          <w:bCs/>
        </w:rPr>
      </w:sdtEndPr>
      <w:sdtContent>
        <w:p w14:paraId="47BC4613" w14:textId="77777777" w:rsidR="006533A9" w:rsidRPr="004F40C2" w:rsidRDefault="006533A9" w:rsidP="006B7BBC">
          <w:pPr>
            <w:pStyle w:val="TOCHeading"/>
            <w:jc w:val="center"/>
            <w:rPr>
              <w:rFonts w:ascii="Arial" w:hAnsi="Arial" w:cs="Arial"/>
              <w:b/>
              <w:bCs w:val="0"/>
              <w:color w:val="auto"/>
              <w:sz w:val="24"/>
            </w:rPr>
          </w:pPr>
          <w:r w:rsidRPr="00D31D33">
            <w:rPr>
              <w:rFonts w:ascii="Arial" w:hAnsi="Arial" w:cs="Arial"/>
              <w:b/>
              <w:color w:val="auto"/>
              <w:sz w:val="24"/>
            </w:rPr>
            <w:t>Table of Contents</w:t>
          </w:r>
        </w:p>
        <w:p w14:paraId="6AAEF968" w14:textId="7A456078" w:rsidR="00591703" w:rsidRDefault="006533A9">
          <w:pPr>
            <w:pStyle w:val="TOC2"/>
            <w:rPr>
              <w:rFonts w:asciiTheme="minorHAnsi" w:hAnsiTheme="minorHAnsi"/>
              <w:b w:val="0"/>
              <w:bCs w:val="0"/>
              <w:color w:val="auto"/>
              <w:kern w:val="2"/>
              <w:sz w:val="22"/>
              <w:lang w:val="en-PK" w:eastAsia="en-PK"/>
              <w14:ligatures w14:val="standardContextual"/>
            </w:rPr>
          </w:pPr>
          <w:r w:rsidRPr="004F40C2">
            <w:rPr>
              <w:rFonts w:eastAsia="Arial"/>
              <w:b w:val="0"/>
              <w:caps/>
              <w:noProof w:val="0"/>
            </w:rPr>
            <w:fldChar w:fldCharType="begin"/>
          </w:r>
          <w:r w:rsidRPr="004F40C2">
            <w:rPr>
              <w:b w:val="0"/>
              <w:noProof w:val="0"/>
            </w:rPr>
            <w:instrText xml:space="preserve"> TOC \o "1-3" \h \z \u </w:instrText>
          </w:r>
          <w:r w:rsidRPr="004F40C2">
            <w:rPr>
              <w:rFonts w:eastAsia="Arial"/>
              <w:b w:val="0"/>
              <w:caps/>
              <w:noProof w:val="0"/>
            </w:rPr>
            <w:fldChar w:fldCharType="separate"/>
          </w:r>
          <w:hyperlink w:anchor="_Toc176341483" w:history="1">
            <w:r w:rsidR="00591703" w:rsidRPr="00BE7853">
              <w:rPr>
                <w:rStyle w:val="Hyperlink"/>
                <w:rFonts w:eastAsia="Arial"/>
              </w:rPr>
              <w:t>1.</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Fonts w:eastAsia="Arial"/>
              </w:rPr>
              <w:t>E</w:t>
            </w:r>
            <w:r w:rsidR="00591703" w:rsidRPr="00BE7853">
              <w:rPr>
                <w:rStyle w:val="Hyperlink"/>
                <w:rFonts w:eastAsia="Arial"/>
                <w:spacing w:val="1"/>
              </w:rPr>
              <w:t>X</w:t>
            </w:r>
            <w:r w:rsidR="00591703" w:rsidRPr="00BE7853">
              <w:rPr>
                <w:rStyle w:val="Hyperlink"/>
                <w:rFonts w:eastAsia="Arial"/>
              </w:rPr>
              <w:t>ECU</w:t>
            </w:r>
            <w:r w:rsidR="00591703" w:rsidRPr="00BE7853">
              <w:rPr>
                <w:rStyle w:val="Hyperlink"/>
                <w:rFonts w:eastAsia="Arial"/>
                <w:spacing w:val="2"/>
              </w:rPr>
              <w:t>T</w:t>
            </w:r>
            <w:r w:rsidR="00591703" w:rsidRPr="00BE7853">
              <w:rPr>
                <w:rStyle w:val="Hyperlink"/>
                <w:rFonts w:eastAsia="Arial"/>
              </w:rPr>
              <w:t>IVE</w:t>
            </w:r>
            <w:r w:rsidR="00591703" w:rsidRPr="00BE7853">
              <w:rPr>
                <w:rStyle w:val="Hyperlink"/>
                <w:rFonts w:eastAsia="Arial"/>
                <w:spacing w:val="-17"/>
              </w:rPr>
              <w:t xml:space="preserve"> </w:t>
            </w:r>
            <w:r w:rsidR="00591703" w:rsidRPr="00BE7853">
              <w:rPr>
                <w:rStyle w:val="Hyperlink"/>
                <w:rFonts w:eastAsia="Arial"/>
              </w:rPr>
              <w:t>SU</w:t>
            </w:r>
            <w:r w:rsidR="00591703" w:rsidRPr="00BE7853">
              <w:rPr>
                <w:rStyle w:val="Hyperlink"/>
                <w:rFonts w:eastAsia="Arial"/>
                <w:spacing w:val="1"/>
              </w:rPr>
              <w:t>M</w:t>
            </w:r>
            <w:r w:rsidR="00591703" w:rsidRPr="00BE7853">
              <w:rPr>
                <w:rStyle w:val="Hyperlink"/>
                <w:rFonts w:eastAsia="Arial"/>
              </w:rPr>
              <w:t>MARY</w:t>
            </w:r>
            <w:r w:rsidR="00591703">
              <w:rPr>
                <w:webHidden/>
              </w:rPr>
              <w:tab/>
            </w:r>
            <w:r w:rsidR="00591703">
              <w:rPr>
                <w:webHidden/>
              </w:rPr>
              <w:fldChar w:fldCharType="begin"/>
            </w:r>
            <w:r w:rsidR="00591703">
              <w:rPr>
                <w:webHidden/>
              </w:rPr>
              <w:instrText xml:space="preserve"> PAGEREF _Toc176341483 \h </w:instrText>
            </w:r>
            <w:r w:rsidR="00591703">
              <w:rPr>
                <w:webHidden/>
              </w:rPr>
            </w:r>
            <w:r w:rsidR="00591703">
              <w:rPr>
                <w:webHidden/>
              </w:rPr>
              <w:fldChar w:fldCharType="separate"/>
            </w:r>
            <w:r w:rsidR="00591703">
              <w:rPr>
                <w:webHidden/>
              </w:rPr>
              <w:t>i</w:t>
            </w:r>
            <w:r w:rsidR="00591703">
              <w:rPr>
                <w:webHidden/>
              </w:rPr>
              <w:fldChar w:fldCharType="end"/>
            </w:r>
          </w:hyperlink>
        </w:p>
        <w:p w14:paraId="55A2F8C6" w14:textId="3248214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84" w:history="1">
            <w:r w:rsidR="00591703" w:rsidRPr="00BE7853">
              <w:rPr>
                <w:rStyle w:val="Hyperlink"/>
              </w:rPr>
              <w:t>1.1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Proposed Project</w:t>
            </w:r>
            <w:r w:rsidR="00591703">
              <w:rPr>
                <w:webHidden/>
              </w:rPr>
              <w:tab/>
            </w:r>
            <w:r w:rsidR="00591703">
              <w:rPr>
                <w:webHidden/>
              </w:rPr>
              <w:fldChar w:fldCharType="begin"/>
            </w:r>
            <w:r w:rsidR="00591703">
              <w:rPr>
                <w:webHidden/>
              </w:rPr>
              <w:instrText xml:space="preserve"> PAGEREF _Toc176341484 \h </w:instrText>
            </w:r>
            <w:r w:rsidR="00591703">
              <w:rPr>
                <w:webHidden/>
              </w:rPr>
            </w:r>
            <w:r w:rsidR="00591703">
              <w:rPr>
                <w:webHidden/>
              </w:rPr>
              <w:fldChar w:fldCharType="separate"/>
            </w:r>
            <w:r w:rsidR="00591703">
              <w:rPr>
                <w:webHidden/>
              </w:rPr>
              <w:t>i</w:t>
            </w:r>
            <w:r w:rsidR="00591703">
              <w:rPr>
                <w:webHidden/>
              </w:rPr>
              <w:fldChar w:fldCharType="end"/>
            </w:r>
          </w:hyperlink>
        </w:p>
        <w:p w14:paraId="682EB6A5" w14:textId="383E558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85" w:history="1">
            <w:r w:rsidR="00591703" w:rsidRPr="00BE7853">
              <w:rPr>
                <w:rStyle w:val="Hyperlink"/>
              </w:rPr>
              <w:t>1.2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Project Benefits</w:t>
            </w:r>
            <w:r w:rsidR="00591703">
              <w:rPr>
                <w:webHidden/>
              </w:rPr>
              <w:tab/>
            </w:r>
            <w:r w:rsidR="00591703">
              <w:rPr>
                <w:webHidden/>
              </w:rPr>
              <w:fldChar w:fldCharType="begin"/>
            </w:r>
            <w:r w:rsidR="00591703">
              <w:rPr>
                <w:webHidden/>
              </w:rPr>
              <w:instrText xml:space="preserve"> PAGEREF _Toc176341485 \h </w:instrText>
            </w:r>
            <w:r w:rsidR="00591703">
              <w:rPr>
                <w:webHidden/>
              </w:rPr>
            </w:r>
            <w:r w:rsidR="00591703">
              <w:rPr>
                <w:webHidden/>
              </w:rPr>
              <w:fldChar w:fldCharType="separate"/>
            </w:r>
            <w:r w:rsidR="00591703">
              <w:rPr>
                <w:webHidden/>
              </w:rPr>
              <w:t>ii</w:t>
            </w:r>
            <w:r w:rsidR="00591703">
              <w:rPr>
                <w:webHidden/>
              </w:rPr>
              <w:fldChar w:fldCharType="end"/>
            </w:r>
          </w:hyperlink>
        </w:p>
        <w:p w14:paraId="6321B54D" w14:textId="04AD147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86" w:history="1">
            <w:r w:rsidR="00591703" w:rsidRPr="00BE7853">
              <w:rPr>
                <w:rStyle w:val="Hyperlink"/>
              </w:rPr>
              <w:t>1.3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Policy, Legal and Administrative Framework</w:t>
            </w:r>
            <w:r w:rsidR="00591703">
              <w:rPr>
                <w:webHidden/>
              </w:rPr>
              <w:tab/>
            </w:r>
            <w:r w:rsidR="00591703">
              <w:rPr>
                <w:webHidden/>
              </w:rPr>
              <w:fldChar w:fldCharType="begin"/>
            </w:r>
            <w:r w:rsidR="00591703">
              <w:rPr>
                <w:webHidden/>
              </w:rPr>
              <w:instrText xml:space="preserve"> PAGEREF _Toc176341486 \h </w:instrText>
            </w:r>
            <w:r w:rsidR="00591703">
              <w:rPr>
                <w:webHidden/>
              </w:rPr>
            </w:r>
            <w:r w:rsidR="00591703">
              <w:rPr>
                <w:webHidden/>
              </w:rPr>
              <w:fldChar w:fldCharType="separate"/>
            </w:r>
            <w:r w:rsidR="00591703">
              <w:rPr>
                <w:webHidden/>
              </w:rPr>
              <w:t>ii</w:t>
            </w:r>
            <w:r w:rsidR="00591703">
              <w:rPr>
                <w:webHidden/>
              </w:rPr>
              <w:fldChar w:fldCharType="end"/>
            </w:r>
          </w:hyperlink>
        </w:p>
        <w:p w14:paraId="1F353141" w14:textId="2E60C72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87" w:history="1">
            <w:r w:rsidR="00591703" w:rsidRPr="00BE7853">
              <w:rPr>
                <w:rStyle w:val="Hyperlink"/>
              </w:rPr>
              <w:t>1.4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Project Description</w:t>
            </w:r>
            <w:r w:rsidR="00591703">
              <w:rPr>
                <w:webHidden/>
              </w:rPr>
              <w:tab/>
            </w:r>
            <w:r w:rsidR="00591703">
              <w:rPr>
                <w:webHidden/>
              </w:rPr>
              <w:fldChar w:fldCharType="begin"/>
            </w:r>
            <w:r w:rsidR="00591703">
              <w:rPr>
                <w:webHidden/>
              </w:rPr>
              <w:instrText xml:space="preserve"> PAGEREF _Toc176341487 \h </w:instrText>
            </w:r>
            <w:r w:rsidR="00591703">
              <w:rPr>
                <w:webHidden/>
              </w:rPr>
            </w:r>
            <w:r w:rsidR="00591703">
              <w:rPr>
                <w:webHidden/>
              </w:rPr>
              <w:fldChar w:fldCharType="separate"/>
            </w:r>
            <w:r w:rsidR="00591703">
              <w:rPr>
                <w:webHidden/>
              </w:rPr>
              <w:t>iii</w:t>
            </w:r>
            <w:r w:rsidR="00591703">
              <w:rPr>
                <w:webHidden/>
              </w:rPr>
              <w:fldChar w:fldCharType="end"/>
            </w:r>
          </w:hyperlink>
        </w:p>
        <w:p w14:paraId="56AF3BC4" w14:textId="73B40C2A"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488" w:history="1">
            <w:r w:rsidR="00591703" w:rsidRPr="00BE7853">
              <w:rPr>
                <w:rStyle w:val="Hyperlink"/>
              </w:rPr>
              <w:t>2.</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Fonts w:cstheme="majorBidi"/>
              </w:rPr>
              <w:t>INTRODUCTION</w:t>
            </w:r>
            <w:r w:rsidR="00591703">
              <w:rPr>
                <w:webHidden/>
              </w:rPr>
              <w:tab/>
            </w:r>
            <w:r w:rsidR="00591703">
              <w:rPr>
                <w:webHidden/>
              </w:rPr>
              <w:fldChar w:fldCharType="begin"/>
            </w:r>
            <w:r w:rsidR="00591703">
              <w:rPr>
                <w:webHidden/>
              </w:rPr>
              <w:instrText xml:space="preserve"> PAGEREF _Toc176341488 \h </w:instrText>
            </w:r>
            <w:r w:rsidR="00591703">
              <w:rPr>
                <w:webHidden/>
              </w:rPr>
            </w:r>
            <w:r w:rsidR="00591703">
              <w:rPr>
                <w:webHidden/>
              </w:rPr>
              <w:fldChar w:fldCharType="separate"/>
            </w:r>
            <w:r w:rsidR="00591703">
              <w:rPr>
                <w:webHidden/>
              </w:rPr>
              <w:t>1</w:t>
            </w:r>
            <w:r w:rsidR="00591703">
              <w:rPr>
                <w:webHidden/>
              </w:rPr>
              <w:fldChar w:fldCharType="end"/>
            </w:r>
          </w:hyperlink>
        </w:p>
        <w:p w14:paraId="1B94AE0A" w14:textId="51559B5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89" w:history="1">
            <w:r w:rsidR="00591703" w:rsidRPr="00BE7853">
              <w:rPr>
                <w:rStyle w:val="Hyperlink"/>
                <w:rFonts w:eastAsia="Arial"/>
              </w:rPr>
              <w:t>2.1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O</w:t>
            </w:r>
            <w:r w:rsidR="00591703" w:rsidRPr="00BE7853">
              <w:rPr>
                <w:rStyle w:val="Hyperlink"/>
                <w:rFonts w:eastAsia="Arial"/>
                <w:spacing w:val="1"/>
              </w:rPr>
              <w:t>ve</w:t>
            </w:r>
            <w:r w:rsidR="00591703" w:rsidRPr="00BE7853">
              <w:rPr>
                <w:rStyle w:val="Hyperlink"/>
                <w:rFonts w:eastAsia="Arial"/>
              </w:rPr>
              <w:t>r</w:t>
            </w:r>
            <w:r w:rsidR="00591703" w:rsidRPr="00BE7853">
              <w:rPr>
                <w:rStyle w:val="Hyperlink"/>
                <w:rFonts w:eastAsia="Arial"/>
                <w:spacing w:val="-1"/>
              </w:rPr>
              <w:t>v</w:t>
            </w:r>
            <w:r w:rsidR="00591703" w:rsidRPr="00BE7853">
              <w:rPr>
                <w:rStyle w:val="Hyperlink"/>
                <w:rFonts w:eastAsia="Arial"/>
              </w:rPr>
              <w:t>i</w:t>
            </w:r>
            <w:r w:rsidR="00591703" w:rsidRPr="00BE7853">
              <w:rPr>
                <w:rStyle w:val="Hyperlink"/>
                <w:rFonts w:eastAsia="Arial"/>
                <w:spacing w:val="1"/>
              </w:rPr>
              <w:t>e</w:t>
            </w:r>
            <w:r w:rsidR="00591703" w:rsidRPr="00BE7853">
              <w:rPr>
                <w:rStyle w:val="Hyperlink"/>
                <w:rFonts w:eastAsia="Arial"/>
              </w:rPr>
              <w:t>w of the project</w:t>
            </w:r>
            <w:r w:rsidR="00591703">
              <w:rPr>
                <w:webHidden/>
              </w:rPr>
              <w:tab/>
            </w:r>
            <w:r w:rsidR="00591703">
              <w:rPr>
                <w:webHidden/>
              </w:rPr>
              <w:fldChar w:fldCharType="begin"/>
            </w:r>
            <w:r w:rsidR="00591703">
              <w:rPr>
                <w:webHidden/>
              </w:rPr>
              <w:instrText xml:space="preserve"> PAGEREF _Toc176341489 \h </w:instrText>
            </w:r>
            <w:r w:rsidR="00591703">
              <w:rPr>
                <w:webHidden/>
              </w:rPr>
            </w:r>
            <w:r w:rsidR="00591703">
              <w:rPr>
                <w:webHidden/>
              </w:rPr>
              <w:fldChar w:fldCharType="separate"/>
            </w:r>
            <w:r w:rsidR="00591703">
              <w:rPr>
                <w:webHidden/>
              </w:rPr>
              <w:t>1</w:t>
            </w:r>
            <w:r w:rsidR="00591703">
              <w:rPr>
                <w:webHidden/>
              </w:rPr>
              <w:fldChar w:fldCharType="end"/>
            </w:r>
          </w:hyperlink>
        </w:p>
        <w:p w14:paraId="31E57553" w14:textId="1DFCCE0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0" w:history="1">
            <w:r w:rsidR="00591703" w:rsidRPr="00BE7853">
              <w:rPr>
                <w:rStyle w:val="Hyperlink"/>
                <w:rFonts w:eastAsia="Arial"/>
              </w:rPr>
              <w:t>2.2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Project Need</w:t>
            </w:r>
            <w:r w:rsidR="00591703">
              <w:rPr>
                <w:webHidden/>
              </w:rPr>
              <w:tab/>
            </w:r>
            <w:r w:rsidR="00591703">
              <w:rPr>
                <w:webHidden/>
              </w:rPr>
              <w:fldChar w:fldCharType="begin"/>
            </w:r>
            <w:r w:rsidR="00591703">
              <w:rPr>
                <w:webHidden/>
              </w:rPr>
              <w:instrText xml:space="preserve"> PAGEREF _Toc176341490 \h </w:instrText>
            </w:r>
            <w:r w:rsidR="00591703">
              <w:rPr>
                <w:webHidden/>
              </w:rPr>
            </w:r>
            <w:r w:rsidR="00591703">
              <w:rPr>
                <w:webHidden/>
              </w:rPr>
              <w:fldChar w:fldCharType="separate"/>
            </w:r>
            <w:r w:rsidR="00591703">
              <w:rPr>
                <w:webHidden/>
              </w:rPr>
              <w:t>3</w:t>
            </w:r>
            <w:r w:rsidR="00591703">
              <w:rPr>
                <w:webHidden/>
              </w:rPr>
              <w:fldChar w:fldCharType="end"/>
            </w:r>
          </w:hyperlink>
        </w:p>
        <w:p w14:paraId="4AD2B3C3" w14:textId="1067DEC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1" w:history="1">
            <w:r w:rsidR="00591703" w:rsidRPr="00BE7853">
              <w:rPr>
                <w:rStyle w:val="Hyperlink"/>
                <w:rFonts w:eastAsia="Arial"/>
              </w:rPr>
              <w:t>2.3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Project Benefits</w:t>
            </w:r>
            <w:r w:rsidR="00591703">
              <w:rPr>
                <w:webHidden/>
              </w:rPr>
              <w:tab/>
            </w:r>
            <w:r w:rsidR="00591703">
              <w:rPr>
                <w:webHidden/>
              </w:rPr>
              <w:fldChar w:fldCharType="begin"/>
            </w:r>
            <w:r w:rsidR="00591703">
              <w:rPr>
                <w:webHidden/>
              </w:rPr>
              <w:instrText xml:space="preserve"> PAGEREF _Toc176341491 \h </w:instrText>
            </w:r>
            <w:r w:rsidR="00591703">
              <w:rPr>
                <w:webHidden/>
              </w:rPr>
            </w:r>
            <w:r w:rsidR="00591703">
              <w:rPr>
                <w:webHidden/>
              </w:rPr>
              <w:fldChar w:fldCharType="separate"/>
            </w:r>
            <w:r w:rsidR="00591703">
              <w:rPr>
                <w:webHidden/>
              </w:rPr>
              <w:t>7</w:t>
            </w:r>
            <w:r w:rsidR="00591703">
              <w:rPr>
                <w:webHidden/>
              </w:rPr>
              <w:fldChar w:fldCharType="end"/>
            </w:r>
          </w:hyperlink>
        </w:p>
        <w:p w14:paraId="10472C0A" w14:textId="5119EA4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2" w:history="1">
            <w:r w:rsidR="00591703" w:rsidRPr="00BE7853">
              <w:rPr>
                <w:rStyle w:val="Hyperlink"/>
                <w:rFonts w:eastAsia="Arial"/>
              </w:rPr>
              <w:t>2.4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Environmental Safeguards Category of the Project</w:t>
            </w:r>
            <w:r w:rsidR="00591703">
              <w:rPr>
                <w:webHidden/>
              </w:rPr>
              <w:tab/>
            </w:r>
            <w:r w:rsidR="00591703">
              <w:rPr>
                <w:webHidden/>
              </w:rPr>
              <w:fldChar w:fldCharType="begin"/>
            </w:r>
            <w:r w:rsidR="00591703">
              <w:rPr>
                <w:webHidden/>
              </w:rPr>
              <w:instrText xml:space="preserve"> PAGEREF _Toc176341492 \h </w:instrText>
            </w:r>
            <w:r w:rsidR="00591703">
              <w:rPr>
                <w:webHidden/>
              </w:rPr>
            </w:r>
            <w:r w:rsidR="00591703">
              <w:rPr>
                <w:webHidden/>
              </w:rPr>
              <w:fldChar w:fldCharType="separate"/>
            </w:r>
            <w:r w:rsidR="00591703">
              <w:rPr>
                <w:webHidden/>
              </w:rPr>
              <w:t>7</w:t>
            </w:r>
            <w:r w:rsidR="00591703">
              <w:rPr>
                <w:webHidden/>
              </w:rPr>
              <w:fldChar w:fldCharType="end"/>
            </w:r>
          </w:hyperlink>
        </w:p>
        <w:p w14:paraId="15713A33" w14:textId="32D4A8B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3" w:history="1">
            <w:r w:rsidR="00591703" w:rsidRPr="00BE7853">
              <w:rPr>
                <w:rStyle w:val="Hyperlink"/>
                <w:rFonts w:eastAsia="Arial"/>
              </w:rPr>
              <w:t>2.5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Scope and Objectives of the IEE</w:t>
            </w:r>
            <w:r w:rsidR="00591703">
              <w:rPr>
                <w:webHidden/>
              </w:rPr>
              <w:tab/>
            </w:r>
            <w:r w:rsidR="00591703">
              <w:rPr>
                <w:webHidden/>
              </w:rPr>
              <w:fldChar w:fldCharType="begin"/>
            </w:r>
            <w:r w:rsidR="00591703">
              <w:rPr>
                <w:webHidden/>
              </w:rPr>
              <w:instrText xml:space="preserve"> PAGEREF _Toc176341493 \h </w:instrText>
            </w:r>
            <w:r w:rsidR="00591703">
              <w:rPr>
                <w:webHidden/>
              </w:rPr>
            </w:r>
            <w:r w:rsidR="00591703">
              <w:rPr>
                <w:webHidden/>
              </w:rPr>
              <w:fldChar w:fldCharType="separate"/>
            </w:r>
            <w:r w:rsidR="00591703">
              <w:rPr>
                <w:webHidden/>
              </w:rPr>
              <w:t>8</w:t>
            </w:r>
            <w:r w:rsidR="00591703">
              <w:rPr>
                <w:webHidden/>
              </w:rPr>
              <w:fldChar w:fldCharType="end"/>
            </w:r>
          </w:hyperlink>
        </w:p>
        <w:p w14:paraId="33D283B4" w14:textId="6A336AA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4" w:history="1">
            <w:r w:rsidR="00591703" w:rsidRPr="00BE7853">
              <w:rPr>
                <w:rStyle w:val="Hyperlink"/>
                <w:rFonts w:asciiTheme="majorBidi" w:eastAsia="Arial" w:hAnsiTheme="majorBidi"/>
              </w:rPr>
              <w:t>2.6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Methodology of IEE Study</w:t>
            </w:r>
            <w:r w:rsidR="00591703">
              <w:rPr>
                <w:webHidden/>
              </w:rPr>
              <w:tab/>
            </w:r>
            <w:r w:rsidR="00591703">
              <w:rPr>
                <w:webHidden/>
              </w:rPr>
              <w:fldChar w:fldCharType="begin"/>
            </w:r>
            <w:r w:rsidR="00591703">
              <w:rPr>
                <w:webHidden/>
              </w:rPr>
              <w:instrText xml:space="preserve"> PAGEREF _Toc176341494 \h </w:instrText>
            </w:r>
            <w:r w:rsidR="00591703">
              <w:rPr>
                <w:webHidden/>
              </w:rPr>
            </w:r>
            <w:r w:rsidR="00591703">
              <w:rPr>
                <w:webHidden/>
              </w:rPr>
              <w:fldChar w:fldCharType="separate"/>
            </w:r>
            <w:r w:rsidR="00591703">
              <w:rPr>
                <w:webHidden/>
              </w:rPr>
              <w:t>8</w:t>
            </w:r>
            <w:r w:rsidR="00591703">
              <w:rPr>
                <w:webHidden/>
              </w:rPr>
              <w:fldChar w:fldCharType="end"/>
            </w:r>
          </w:hyperlink>
        </w:p>
        <w:p w14:paraId="2E136DAE" w14:textId="3A5E849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5" w:history="1">
            <w:r w:rsidR="00591703" w:rsidRPr="00BE7853">
              <w:rPr>
                <w:rStyle w:val="Hyperlink"/>
                <w:rFonts w:eastAsia="Arial"/>
              </w:rPr>
              <w:t>2.7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Structure of the Report</w:t>
            </w:r>
            <w:r w:rsidR="00591703">
              <w:rPr>
                <w:webHidden/>
              </w:rPr>
              <w:tab/>
            </w:r>
            <w:r w:rsidR="00591703">
              <w:rPr>
                <w:webHidden/>
              </w:rPr>
              <w:fldChar w:fldCharType="begin"/>
            </w:r>
            <w:r w:rsidR="00591703">
              <w:rPr>
                <w:webHidden/>
              </w:rPr>
              <w:instrText xml:space="preserve"> PAGEREF _Toc176341495 \h </w:instrText>
            </w:r>
            <w:r w:rsidR="00591703">
              <w:rPr>
                <w:webHidden/>
              </w:rPr>
            </w:r>
            <w:r w:rsidR="00591703">
              <w:rPr>
                <w:webHidden/>
              </w:rPr>
              <w:fldChar w:fldCharType="separate"/>
            </w:r>
            <w:r w:rsidR="00591703">
              <w:rPr>
                <w:webHidden/>
              </w:rPr>
              <w:t>10</w:t>
            </w:r>
            <w:r w:rsidR="00591703">
              <w:rPr>
                <w:webHidden/>
              </w:rPr>
              <w:fldChar w:fldCharType="end"/>
            </w:r>
          </w:hyperlink>
        </w:p>
        <w:p w14:paraId="3A636528" w14:textId="0551371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6" w:history="1">
            <w:r w:rsidR="00591703" w:rsidRPr="00BE7853">
              <w:rPr>
                <w:rStyle w:val="Hyperlink"/>
                <w:rFonts w:eastAsia="Arial"/>
              </w:rPr>
              <w:t>2.8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IEE Team</w:t>
            </w:r>
            <w:r w:rsidR="00591703">
              <w:rPr>
                <w:webHidden/>
              </w:rPr>
              <w:tab/>
            </w:r>
            <w:r w:rsidR="00591703">
              <w:rPr>
                <w:webHidden/>
              </w:rPr>
              <w:fldChar w:fldCharType="begin"/>
            </w:r>
            <w:r w:rsidR="00591703">
              <w:rPr>
                <w:webHidden/>
              </w:rPr>
              <w:instrText xml:space="preserve"> PAGEREF _Toc176341496 \h </w:instrText>
            </w:r>
            <w:r w:rsidR="00591703">
              <w:rPr>
                <w:webHidden/>
              </w:rPr>
            </w:r>
            <w:r w:rsidR="00591703">
              <w:rPr>
                <w:webHidden/>
              </w:rPr>
              <w:fldChar w:fldCharType="separate"/>
            </w:r>
            <w:r w:rsidR="00591703">
              <w:rPr>
                <w:webHidden/>
              </w:rPr>
              <w:t>11</w:t>
            </w:r>
            <w:r w:rsidR="00591703">
              <w:rPr>
                <w:webHidden/>
              </w:rPr>
              <w:fldChar w:fldCharType="end"/>
            </w:r>
          </w:hyperlink>
        </w:p>
        <w:p w14:paraId="122C8B2C" w14:textId="732DC8D2"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7" w:history="1">
            <w:r w:rsidR="00591703" w:rsidRPr="00BE7853">
              <w:rPr>
                <w:rStyle w:val="Hyperlink"/>
                <w:rFonts w:eastAsia="Arial"/>
              </w:rPr>
              <w:t>2.9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Further Additions &amp; Updating of IEE Study</w:t>
            </w:r>
            <w:r w:rsidR="00591703">
              <w:rPr>
                <w:webHidden/>
              </w:rPr>
              <w:tab/>
            </w:r>
            <w:r w:rsidR="00591703">
              <w:rPr>
                <w:webHidden/>
              </w:rPr>
              <w:fldChar w:fldCharType="begin"/>
            </w:r>
            <w:r w:rsidR="00591703">
              <w:rPr>
                <w:webHidden/>
              </w:rPr>
              <w:instrText xml:space="preserve"> PAGEREF _Toc176341497 \h </w:instrText>
            </w:r>
            <w:r w:rsidR="00591703">
              <w:rPr>
                <w:webHidden/>
              </w:rPr>
            </w:r>
            <w:r w:rsidR="00591703">
              <w:rPr>
                <w:webHidden/>
              </w:rPr>
              <w:fldChar w:fldCharType="separate"/>
            </w:r>
            <w:r w:rsidR="00591703">
              <w:rPr>
                <w:webHidden/>
              </w:rPr>
              <w:t>11</w:t>
            </w:r>
            <w:r w:rsidR="00591703">
              <w:rPr>
                <w:webHidden/>
              </w:rPr>
              <w:fldChar w:fldCharType="end"/>
            </w:r>
          </w:hyperlink>
        </w:p>
        <w:p w14:paraId="51E3D014" w14:textId="040E8AAC"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498" w:history="1">
            <w:r w:rsidR="00591703" w:rsidRPr="00BE7853">
              <w:rPr>
                <w:rStyle w:val="Hyperlink"/>
              </w:rPr>
              <w:t>3.</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POLICY, LEGAL AND ADMINISTRATIVE FRAMEWORK</w:t>
            </w:r>
            <w:r w:rsidR="00591703">
              <w:rPr>
                <w:webHidden/>
              </w:rPr>
              <w:tab/>
            </w:r>
            <w:r w:rsidR="00591703">
              <w:rPr>
                <w:webHidden/>
              </w:rPr>
              <w:fldChar w:fldCharType="begin"/>
            </w:r>
            <w:r w:rsidR="00591703">
              <w:rPr>
                <w:webHidden/>
              </w:rPr>
              <w:instrText xml:space="preserve"> PAGEREF _Toc176341498 \h </w:instrText>
            </w:r>
            <w:r w:rsidR="00591703">
              <w:rPr>
                <w:webHidden/>
              </w:rPr>
            </w:r>
            <w:r w:rsidR="00591703">
              <w:rPr>
                <w:webHidden/>
              </w:rPr>
              <w:fldChar w:fldCharType="separate"/>
            </w:r>
            <w:r w:rsidR="00591703">
              <w:rPr>
                <w:webHidden/>
              </w:rPr>
              <w:t>13</w:t>
            </w:r>
            <w:r w:rsidR="00591703">
              <w:rPr>
                <w:webHidden/>
              </w:rPr>
              <w:fldChar w:fldCharType="end"/>
            </w:r>
          </w:hyperlink>
        </w:p>
        <w:p w14:paraId="2BB278D7" w14:textId="258F3AF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499" w:history="1">
            <w:r w:rsidR="00591703" w:rsidRPr="00BE7853">
              <w:rPr>
                <w:rStyle w:val="Hyperlink"/>
                <w:rFonts w:eastAsia="Arial"/>
              </w:rPr>
              <w:t>3.1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General</w:t>
            </w:r>
            <w:r w:rsidR="00591703">
              <w:rPr>
                <w:webHidden/>
              </w:rPr>
              <w:tab/>
            </w:r>
            <w:r w:rsidR="00591703">
              <w:rPr>
                <w:webHidden/>
              </w:rPr>
              <w:fldChar w:fldCharType="begin"/>
            </w:r>
            <w:r w:rsidR="00591703">
              <w:rPr>
                <w:webHidden/>
              </w:rPr>
              <w:instrText xml:space="preserve"> PAGEREF _Toc176341499 \h </w:instrText>
            </w:r>
            <w:r w:rsidR="00591703">
              <w:rPr>
                <w:webHidden/>
              </w:rPr>
            </w:r>
            <w:r w:rsidR="00591703">
              <w:rPr>
                <w:webHidden/>
              </w:rPr>
              <w:fldChar w:fldCharType="separate"/>
            </w:r>
            <w:r w:rsidR="00591703">
              <w:rPr>
                <w:webHidden/>
              </w:rPr>
              <w:t>13</w:t>
            </w:r>
            <w:r w:rsidR="00591703">
              <w:rPr>
                <w:webHidden/>
              </w:rPr>
              <w:fldChar w:fldCharType="end"/>
            </w:r>
          </w:hyperlink>
        </w:p>
        <w:p w14:paraId="78D2A752" w14:textId="39F8D769"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0" w:history="1">
            <w:r w:rsidR="00591703" w:rsidRPr="00BE7853">
              <w:rPr>
                <w:rStyle w:val="Hyperlink"/>
                <w:rFonts w:eastAsia="Arial"/>
              </w:rPr>
              <w:t>3.2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National</w:t>
            </w:r>
            <w:r w:rsidR="00591703" w:rsidRPr="00BE7853">
              <w:rPr>
                <w:rStyle w:val="Hyperlink"/>
                <w:rFonts w:eastAsia="Arial"/>
                <w:spacing w:val="1"/>
              </w:rPr>
              <w:t xml:space="preserve"> </w:t>
            </w:r>
            <w:r w:rsidR="00591703" w:rsidRPr="00BE7853">
              <w:rPr>
                <w:rStyle w:val="Hyperlink"/>
                <w:rFonts w:eastAsia="Arial"/>
              </w:rPr>
              <w:t>Pol</w:t>
            </w:r>
            <w:r w:rsidR="00591703" w:rsidRPr="00BE7853">
              <w:rPr>
                <w:rStyle w:val="Hyperlink"/>
                <w:rFonts w:eastAsia="Arial"/>
                <w:spacing w:val="-2"/>
              </w:rPr>
              <w:t>i</w:t>
            </w:r>
            <w:r w:rsidR="00591703" w:rsidRPr="00BE7853">
              <w:rPr>
                <w:rStyle w:val="Hyperlink"/>
                <w:rFonts w:eastAsia="Arial"/>
                <w:spacing w:val="1"/>
              </w:rPr>
              <w:t>c</w:t>
            </w:r>
            <w:r w:rsidR="00591703" w:rsidRPr="00BE7853">
              <w:rPr>
                <w:rStyle w:val="Hyperlink"/>
                <w:rFonts w:eastAsia="Arial"/>
              </w:rPr>
              <w:t>y</w:t>
            </w:r>
            <w:r w:rsidR="00591703" w:rsidRPr="00BE7853">
              <w:rPr>
                <w:rStyle w:val="Hyperlink"/>
                <w:rFonts w:eastAsia="Arial"/>
                <w:spacing w:val="-1"/>
              </w:rPr>
              <w:t xml:space="preserve"> </w:t>
            </w:r>
            <w:r w:rsidR="00591703" w:rsidRPr="00BE7853">
              <w:rPr>
                <w:rStyle w:val="Hyperlink"/>
                <w:rFonts w:eastAsia="Arial"/>
                <w:spacing w:val="1"/>
              </w:rPr>
              <w:t>a</w:t>
            </w:r>
            <w:r w:rsidR="00591703" w:rsidRPr="00BE7853">
              <w:rPr>
                <w:rStyle w:val="Hyperlink"/>
                <w:rFonts w:eastAsia="Arial"/>
              </w:rPr>
              <w:t xml:space="preserve">nd </w:t>
            </w:r>
            <w:r w:rsidR="00591703" w:rsidRPr="00BE7853">
              <w:rPr>
                <w:rStyle w:val="Hyperlink"/>
                <w:rFonts w:eastAsia="Arial"/>
                <w:spacing w:val="-3"/>
              </w:rPr>
              <w:t>L</w:t>
            </w:r>
            <w:r w:rsidR="00591703" w:rsidRPr="00BE7853">
              <w:rPr>
                <w:rStyle w:val="Hyperlink"/>
                <w:rFonts w:eastAsia="Arial"/>
                <w:spacing w:val="1"/>
              </w:rPr>
              <w:t>e</w:t>
            </w:r>
            <w:r w:rsidR="00591703" w:rsidRPr="00BE7853">
              <w:rPr>
                <w:rStyle w:val="Hyperlink"/>
                <w:rFonts w:eastAsia="Arial"/>
              </w:rPr>
              <w:t>gal</w:t>
            </w:r>
            <w:r w:rsidR="00591703" w:rsidRPr="00BE7853">
              <w:rPr>
                <w:rStyle w:val="Hyperlink"/>
                <w:rFonts w:eastAsia="Arial"/>
                <w:spacing w:val="1"/>
              </w:rPr>
              <w:t xml:space="preserve"> </w:t>
            </w:r>
            <w:r w:rsidR="00591703" w:rsidRPr="00BE7853">
              <w:rPr>
                <w:rStyle w:val="Hyperlink"/>
                <w:rFonts w:eastAsia="Arial"/>
              </w:rPr>
              <w:t>Fr</w:t>
            </w:r>
            <w:r w:rsidR="00591703" w:rsidRPr="00BE7853">
              <w:rPr>
                <w:rStyle w:val="Hyperlink"/>
                <w:rFonts w:eastAsia="Arial"/>
                <w:spacing w:val="-1"/>
              </w:rPr>
              <w:t>a</w:t>
            </w:r>
            <w:r w:rsidR="00591703" w:rsidRPr="00BE7853">
              <w:rPr>
                <w:rStyle w:val="Hyperlink"/>
                <w:rFonts w:eastAsia="Arial"/>
              </w:rPr>
              <w:t>m</w:t>
            </w:r>
            <w:r w:rsidR="00591703" w:rsidRPr="00BE7853">
              <w:rPr>
                <w:rStyle w:val="Hyperlink"/>
                <w:rFonts w:eastAsia="Arial"/>
                <w:spacing w:val="1"/>
              </w:rPr>
              <w:t>e</w:t>
            </w:r>
            <w:r w:rsidR="00591703" w:rsidRPr="00BE7853">
              <w:rPr>
                <w:rStyle w:val="Hyperlink"/>
                <w:rFonts w:eastAsia="Arial"/>
              </w:rPr>
              <w:t>wo</w:t>
            </w:r>
            <w:r w:rsidR="00591703" w:rsidRPr="00BE7853">
              <w:rPr>
                <w:rStyle w:val="Hyperlink"/>
                <w:rFonts w:eastAsia="Arial"/>
                <w:spacing w:val="-2"/>
              </w:rPr>
              <w:t>r</w:t>
            </w:r>
            <w:r w:rsidR="00591703" w:rsidRPr="00BE7853">
              <w:rPr>
                <w:rStyle w:val="Hyperlink"/>
                <w:rFonts w:eastAsia="Arial"/>
              </w:rPr>
              <w:t>k</w:t>
            </w:r>
            <w:r w:rsidR="00591703">
              <w:rPr>
                <w:webHidden/>
              </w:rPr>
              <w:tab/>
            </w:r>
            <w:r w:rsidR="00591703">
              <w:rPr>
                <w:webHidden/>
              </w:rPr>
              <w:fldChar w:fldCharType="begin"/>
            </w:r>
            <w:r w:rsidR="00591703">
              <w:rPr>
                <w:webHidden/>
              </w:rPr>
              <w:instrText xml:space="preserve"> PAGEREF _Toc176341500 \h </w:instrText>
            </w:r>
            <w:r w:rsidR="00591703">
              <w:rPr>
                <w:webHidden/>
              </w:rPr>
            </w:r>
            <w:r w:rsidR="00591703">
              <w:rPr>
                <w:webHidden/>
              </w:rPr>
              <w:fldChar w:fldCharType="separate"/>
            </w:r>
            <w:r w:rsidR="00591703">
              <w:rPr>
                <w:webHidden/>
              </w:rPr>
              <w:t>13</w:t>
            </w:r>
            <w:r w:rsidR="00591703">
              <w:rPr>
                <w:webHidden/>
              </w:rPr>
              <w:fldChar w:fldCharType="end"/>
            </w:r>
          </w:hyperlink>
        </w:p>
        <w:p w14:paraId="4469DF1D" w14:textId="0645677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1" w:history="1">
            <w:r w:rsidR="00591703" w:rsidRPr="00BE7853">
              <w:rPr>
                <w:rStyle w:val="Hyperlink"/>
                <w:rFonts w:eastAsia="Arial"/>
              </w:rPr>
              <w:t>3.3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Regul</w:t>
            </w:r>
            <w:r w:rsidR="00591703" w:rsidRPr="00BE7853">
              <w:rPr>
                <w:rStyle w:val="Hyperlink"/>
                <w:rFonts w:eastAsia="Arial"/>
                <w:spacing w:val="1"/>
              </w:rPr>
              <w:t>a</w:t>
            </w:r>
            <w:r w:rsidR="00591703" w:rsidRPr="00BE7853">
              <w:rPr>
                <w:rStyle w:val="Hyperlink"/>
                <w:rFonts w:eastAsia="Arial"/>
              </w:rPr>
              <w:t>tions f</w:t>
            </w:r>
            <w:r w:rsidR="00591703" w:rsidRPr="00BE7853">
              <w:rPr>
                <w:rStyle w:val="Hyperlink"/>
                <w:rFonts w:eastAsia="Arial"/>
                <w:spacing w:val="-1"/>
              </w:rPr>
              <w:t>o</w:t>
            </w:r>
            <w:r w:rsidR="00591703" w:rsidRPr="00BE7853">
              <w:rPr>
                <w:rStyle w:val="Hyperlink"/>
                <w:rFonts w:eastAsia="Arial"/>
              </w:rPr>
              <w:t>r Environmental</w:t>
            </w:r>
            <w:r w:rsidR="00591703" w:rsidRPr="00BE7853">
              <w:rPr>
                <w:rStyle w:val="Hyperlink"/>
                <w:rFonts w:eastAsia="Arial"/>
                <w:spacing w:val="1"/>
              </w:rPr>
              <w:t xml:space="preserve"> </w:t>
            </w:r>
            <w:r w:rsidR="00591703" w:rsidRPr="00BE7853">
              <w:rPr>
                <w:rStyle w:val="Hyperlink"/>
                <w:rFonts w:eastAsia="Arial"/>
              </w:rPr>
              <w:t>A</w:t>
            </w:r>
            <w:r w:rsidR="00591703" w:rsidRPr="00BE7853">
              <w:rPr>
                <w:rStyle w:val="Hyperlink"/>
                <w:rFonts w:eastAsia="Arial"/>
                <w:spacing w:val="1"/>
              </w:rPr>
              <w:t>s</w:t>
            </w:r>
            <w:r w:rsidR="00591703" w:rsidRPr="00BE7853">
              <w:rPr>
                <w:rStyle w:val="Hyperlink"/>
                <w:rFonts w:eastAsia="Arial"/>
                <w:spacing w:val="-1"/>
              </w:rPr>
              <w:t>s</w:t>
            </w:r>
            <w:r w:rsidR="00591703" w:rsidRPr="00BE7853">
              <w:rPr>
                <w:rStyle w:val="Hyperlink"/>
                <w:rFonts w:eastAsia="Arial"/>
                <w:spacing w:val="1"/>
              </w:rPr>
              <w:t>ess</w:t>
            </w:r>
            <w:r w:rsidR="00591703" w:rsidRPr="00BE7853">
              <w:rPr>
                <w:rStyle w:val="Hyperlink"/>
                <w:rFonts w:eastAsia="Arial"/>
                <w:spacing w:val="-2"/>
              </w:rPr>
              <w:t>m</w:t>
            </w:r>
            <w:r w:rsidR="00591703" w:rsidRPr="00BE7853">
              <w:rPr>
                <w:rStyle w:val="Hyperlink"/>
                <w:rFonts w:eastAsia="Arial"/>
                <w:spacing w:val="-1"/>
              </w:rPr>
              <w:t>e</w:t>
            </w:r>
            <w:r w:rsidR="00591703" w:rsidRPr="00BE7853">
              <w:rPr>
                <w:rStyle w:val="Hyperlink"/>
                <w:rFonts w:eastAsia="Arial"/>
              </w:rPr>
              <w:t>n</w:t>
            </w:r>
            <w:r w:rsidR="00591703" w:rsidRPr="00BE7853">
              <w:rPr>
                <w:rStyle w:val="Hyperlink"/>
                <w:rFonts w:eastAsia="Arial"/>
                <w:spacing w:val="-1"/>
              </w:rPr>
              <w:t>t</w:t>
            </w:r>
            <w:r w:rsidR="00591703" w:rsidRPr="00BE7853">
              <w:rPr>
                <w:rStyle w:val="Hyperlink"/>
                <w:rFonts w:eastAsia="Arial"/>
              </w:rPr>
              <w:t>,</w:t>
            </w:r>
            <w:r w:rsidR="00591703" w:rsidRPr="00BE7853">
              <w:rPr>
                <w:rStyle w:val="Hyperlink"/>
                <w:rFonts w:eastAsia="Arial"/>
                <w:spacing w:val="4"/>
              </w:rPr>
              <w:t xml:space="preserve"> </w:t>
            </w:r>
            <w:r w:rsidR="00591703" w:rsidRPr="00BE7853">
              <w:rPr>
                <w:rStyle w:val="Hyperlink"/>
                <w:rFonts w:eastAsia="Arial"/>
              </w:rPr>
              <w:t>P</w:t>
            </w:r>
            <w:r w:rsidR="00591703" w:rsidRPr="00BE7853">
              <w:rPr>
                <w:rStyle w:val="Hyperlink"/>
                <w:rFonts w:eastAsia="Arial"/>
                <w:spacing w:val="1"/>
              </w:rPr>
              <w:t>ak</w:t>
            </w:r>
            <w:r w:rsidR="00591703" w:rsidRPr="00BE7853">
              <w:rPr>
                <w:rStyle w:val="Hyperlink"/>
                <w:rFonts w:eastAsia="Arial"/>
                <w:spacing w:val="-2"/>
              </w:rPr>
              <w:t>i</w:t>
            </w:r>
            <w:r w:rsidR="00591703" w:rsidRPr="00BE7853">
              <w:rPr>
                <w:rStyle w:val="Hyperlink"/>
                <w:rFonts w:eastAsia="Arial"/>
                <w:spacing w:val="1"/>
              </w:rPr>
              <w:t>s</w:t>
            </w:r>
            <w:r w:rsidR="00591703" w:rsidRPr="00BE7853">
              <w:rPr>
                <w:rStyle w:val="Hyperlink"/>
                <w:rFonts w:eastAsia="Arial"/>
              </w:rPr>
              <w:t xml:space="preserve">tan </w:t>
            </w:r>
            <w:r w:rsidR="00591703" w:rsidRPr="00BE7853">
              <w:rPr>
                <w:rStyle w:val="Hyperlink"/>
                <w:rFonts w:eastAsia="Arial"/>
                <w:spacing w:val="1"/>
              </w:rPr>
              <w:t>E</w:t>
            </w:r>
            <w:r w:rsidR="00591703" w:rsidRPr="00BE7853">
              <w:rPr>
                <w:rStyle w:val="Hyperlink"/>
                <w:rFonts w:eastAsia="Arial"/>
              </w:rPr>
              <w:t>PA</w:t>
            </w:r>
            <w:r w:rsidR="00591703">
              <w:rPr>
                <w:webHidden/>
              </w:rPr>
              <w:tab/>
            </w:r>
            <w:r w:rsidR="00591703">
              <w:rPr>
                <w:webHidden/>
              </w:rPr>
              <w:fldChar w:fldCharType="begin"/>
            </w:r>
            <w:r w:rsidR="00591703">
              <w:rPr>
                <w:webHidden/>
              </w:rPr>
              <w:instrText xml:space="preserve"> PAGEREF _Toc176341501 \h </w:instrText>
            </w:r>
            <w:r w:rsidR="00591703">
              <w:rPr>
                <w:webHidden/>
              </w:rPr>
            </w:r>
            <w:r w:rsidR="00591703">
              <w:rPr>
                <w:webHidden/>
              </w:rPr>
              <w:fldChar w:fldCharType="separate"/>
            </w:r>
            <w:r w:rsidR="00591703">
              <w:rPr>
                <w:webHidden/>
              </w:rPr>
              <w:t>13</w:t>
            </w:r>
            <w:r w:rsidR="00591703">
              <w:rPr>
                <w:webHidden/>
              </w:rPr>
              <w:fldChar w:fldCharType="end"/>
            </w:r>
          </w:hyperlink>
        </w:p>
        <w:p w14:paraId="2CA12BC9" w14:textId="78C40F4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2" w:history="1">
            <w:r w:rsidR="00591703" w:rsidRPr="00BE7853">
              <w:rPr>
                <w:rStyle w:val="Hyperlink"/>
                <w:rFonts w:eastAsia="Arial"/>
              </w:rPr>
              <w:t>3.4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Regulat</w:t>
            </w:r>
            <w:r w:rsidR="00591703" w:rsidRPr="00BE7853">
              <w:rPr>
                <w:rStyle w:val="Hyperlink"/>
                <w:rFonts w:eastAsia="Arial"/>
                <w:spacing w:val="-1"/>
              </w:rPr>
              <w:t>o</w:t>
            </w:r>
            <w:r w:rsidR="00591703" w:rsidRPr="00BE7853">
              <w:rPr>
                <w:rStyle w:val="Hyperlink"/>
                <w:rFonts w:eastAsia="Arial"/>
              </w:rPr>
              <w:t>ry Cl</w:t>
            </w:r>
            <w:r w:rsidR="00591703" w:rsidRPr="00BE7853">
              <w:rPr>
                <w:rStyle w:val="Hyperlink"/>
                <w:rFonts w:eastAsia="Arial"/>
                <w:spacing w:val="-1"/>
              </w:rPr>
              <w:t>e</w:t>
            </w:r>
            <w:r w:rsidR="00591703" w:rsidRPr="00BE7853">
              <w:rPr>
                <w:rStyle w:val="Hyperlink"/>
                <w:rFonts w:eastAsia="Arial"/>
              </w:rPr>
              <w:t>aran</w:t>
            </w:r>
            <w:r w:rsidR="00591703" w:rsidRPr="00BE7853">
              <w:rPr>
                <w:rStyle w:val="Hyperlink"/>
                <w:rFonts w:eastAsia="Arial"/>
                <w:spacing w:val="-2"/>
              </w:rPr>
              <w:t>c</w:t>
            </w:r>
            <w:r w:rsidR="00591703" w:rsidRPr="00BE7853">
              <w:rPr>
                <w:rStyle w:val="Hyperlink"/>
                <w:rFonts w:eastAsia="Arial"/>
              </w:rPr>
              <w:t>es,</w:t>
            </w:r>
            <w:r w:rsidR="00591703" w:rsidRPr="00BE7853">
              <w:rPr>
                <w:rStyle w:val="Hyperlink"/>
                <w:rFonts w:eastAsia="Arial"/>
                <w:spacing w:val="3"/>
              </w:rPr>
              <w:t xml:space="preserve"> </w:t>
            </w:r>
            <w:r w:rsidR="00591703" w:rsidRPr="00BE7853">
              <w:rPr>
                <w:rStyle w:val="Hyperlink"/>
                <w:rFonts w:eastAsia="Arial"/>
              </w:rPr>
              <w:t>Punjab EPA and Pak EPA</w:t>
            </w:r>
            <w:r w:rsidR="00591703">
              <w:rPr>
                <w:webHidden/>
              </w:rPr>
              <w:tab/>
            </w:r>
            <w:r w:rsidR="00591703">
              <w:rPr>
                <w:webHidden/>
              </w:rPr>
              <w:fldChar w:fldCharType="begin"/>
            </w:r>
            <w:r w:rsidR="00591703">
              <w:rPr>
                <w:webHidden/>
              </w:rPr>
              <w:instrText xml:space="preserve"> PAGEREF _Toc176341502 \h </w:instrText>
            </w:r>
            <w:r w:rsidR="00591703">
              <w:rPr>
                <w:webHidden/>
              </w:rPr>
            </w:r>
            <w:r w:rsidR="00591703">
              <w:rPr>
                <w:webHidden/>
              </w:rPr>
              <w:fldChar w:fldCharType="separate"/>
            </w:r>
            <w:r w:rsidR="00591703">
              <w:rPr>
                <w:webHidden/>
              </w:rPr>
              <w:t>13</w:t>
            </w:r>
            <w:r w:rsidR="00591703">
              <w:rPr>
                <w:webHidden/>
              </w:rPr>
              <w:fldChar w:fldCharType="end"/>
            </w:r>
          </w:hyperlink>
        </w:p>
        <w:p w14:paraId="3E19861A" w14:textId="6D88D1A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3" w:history="1">
            <w:r w:rsidR="00591703" w:rsidRPr="00BE7853">
              <w:rPr>
                <w:rStyle w:val="Hyperlink"/>
                <w:rFonts w:eastAsia="Arial"/>
              </w:rPr>
              <w:t>3.5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Gu</w:t>
            </w:r>
            <w:r w:rsidR="00591703" w:rsidRPr="00BE7853">
              <w:rPr>
                <w:rStyle w:val="Hyperlink"/>
                <w:rFonts w:eastAsia="Arial"/>
                <w:spacing w:val="1"/>
              </w:rPr>
              <w:t>i</w:t>
            </w:r>
            <w:r w:rsidR="00591703" w:rsidRPr="00BE7853">
              <w:rPr>
                <w:rStyle w:val="Hyperlink"/>
                <w:rFonts w:eastAsia="Arial"/>
              </w:rPr>
              <w:t>del</w:t>
            </w:r>
            <w:r w:rsidR="00591703" w:rsidRPr="00BE7853">
              <w:rPr>
                <w:rStyle w:val="Hyperlink"/>
                <w:rFonts w:eastAsia="Arial"/>
                <w:spacing w:val="1"/>
              </w:rPr>
              <w:t>i</w:t>
            </w:r>
            <w:r w:rsidR="00591703" w:rsidRPr="00BE7853">
              <w:rPr>
                <w:rStyle w:val="Hyperlink"/>
                <w:rFonts w:eastAsia="Arial"/>
              </w:rPr>
              <w:t>n</w:t>
            </w:r>
            <w:r w:rsidR="00591703" w:rsidRPr="00BE7853">
              <w:rPr>
                <w:rStyle w:val="Hyperlink"/>
                <w:rFonts w:eastAsia="Arial"/>
                <w:spacing w:val="-2"/>
              </w:rPr>
              <w:t>e</w:t>
            </w:r>
            <w:r w:rsidR="00591703" w:rsidRPr="00BE7853">
              <w:rPr>
                <w:rStyle w:val="Hyperlink"/>
                <w:rFonts w:eastAsia="Arial"/>
              </w:rPr>
              <w:t>s</w:t>
            </w:r>
            <w:r w:rsidR="00591703" w:rsidRPr="00BE7853">
              <w:rPr>
                <w:rStyle w:val="Hyperlink"/>
                <w:rFonts w:eastAsia="Arial"/>
                <w:spacing w:val="1"/>
              </w:rPr>
              <w:t xml:space="preserve"> </w:t>
            </w:r>
            <w:r w:rsidR="00591703" w:rsidRPr="00BE7853">
              <w:rPr>
                <w:rStyle w:val="Hyperlink"/>
                <w:rFonts w:eastAsia="Arial"/>
              </w:rPr>
              <w:t xml:space="preserve">for </w:t>
            </w:r>
            <w:r w:rsidR="00591703" w:rsidRPr="00BE7853">
              <w:rPr>
                <w:rStyle w:val="Hyperlink"/>
                <w:rFonts w:eastAsia="Arial"/>
                <w:spacing w:val="1"/>
              </w:rPr>
              <w:t>E</w:t>
            </w:r>
            <w:r w:rsidR="00591703" w:rsidRPr="00BE7853">
              <w:rPr>
                <w:rStyle w:val="Hyperlink"/>
                <w:rFonts w:eastAsia="Arial"/>
              </w:rPr>
              <w:t>n</w:t>
            </w:r>
            <w:r w:rsidR="00591703" w:rsidRPr="00BE7853">
              <w:rPr>
                <w:rStyle w:val="Hyperlink"/>
                <w:rFonts w:eastAsia="Arial"/>
                <w:spacing w:val="-2"/>
              </w:rPr>
              <w:t>v</w:t>
            </w:r>
            <w:r w:rsidR="00591703" w:rsidRPr="00BE7853">
              <w:rPr>
                <w:rStyle w:val="Hyperlink"/>
                <w:rFonts w:eastAsia="Arial"/>
              </w:rPr>
              <w:t>ir</w:t>
            </w:r>
            <w:r w:rsidR="00591703" w:rsidRPr="00BE7853">
              <w:rPr>
                <w:rStyle w:val="Hyperlink"/>
                <w:rFonts w:eastAsia="Arial"/>
                <w:spacing w:val="-2"/>
              </w:rPr>
              <w:t>o</w:t>
            </w:r>
            <w:r w:rsidR="00591703" w:rsidRPr="00BE7853">
              <w:rPr>
                <w:rStyle w:val="Hyperlink"/>
                <w:rFonts w:eastAsia="Arial"/>
              </w:rPr>
              <w:t>nm</w:t>
            </w:r>
            <w:r w:rsidR="00591703" w:rsidRPr="00BE7853">
              <w:rPr>
                <w:rStyle w:val="Hyperlink"/>
                <w:rFonts w:eastAsia="Arial"/>
                <w:spacing w:val="1"/>
              </w:rPr>
              <w:t>e</w:t>
            </w:r>
            <w:r w:rsidR="00591703" w:rsidRPr="00BE7853">
              <w:rPr>
                <w:rStyle w:val="Hyperlink"/>
                <w:rFonts w:eastAsia="Arial"/>
              </w:rPr>
              <w:t>n</w:t>
            </w:r>
            <w:r w:rsidR="00591703" w:rsidRPr="00BE7853">
              <w:rPr>
                <w:rStyle w:val="Hyperlink"/>
                <w:rFonts w:eastAsia="Arial"/>
                <w:spacing w:val="-1"/>
              </w:rPr>
              <w:t>t</w:t>
            </w:r>
            <w:r w:rsidR="00591703" w:rsidRPr="00BE7853">
              <w:rPr>
                <w:rStyle w:val="Hyperlink"/>
                <w:rFonts w:eastAsia="Arial"/>
                <w:spacing w:val="1"/>
              </w:rPr>
              <w:t>a</w:t>
            </w:r>
            <w:r w:rsidR="00591703" w:rsidRPr="00BE7853">
              <w:rPr>
                <w:rStyle w:val="Hyperlink"/>
                <w:rFonts w:eastAsia="Arial"/>
              </w:rPr>
              <w:t>l</w:t>
            </w:r>
            <w:r w:rsidR="00591703" w:rsidRPr="00BE7853">
              <w:rPr>
                <w:rStyle w:val="Hyperlink"/>
                <w:rFonts w:eastAsia="Arial"/>
                <w:spacing w:val="1"/>
              </w:rPr>
              <w:t xml:space="preserve"> </w:t>
            </w:r>
            <w:r w:rsidR="00591703" w:rsidRPr="00BE7853">
              <w:rPr>
                <w:rStyle w:val="Hyperlink"/>
                <w:rFonts w:eastAsia="Arial"/>
              </w:rPr>
              <w:t>As</w:t>
            </w:r>
            <w:r w:rsidR="00591703" w:rsidRPr="00BE7853">
              <w:rPr>
                <w:rStyle w:val="Hyperlink"/>
                <w:rFonts w:eastAsia="Arial"/>
                <w:spacing w:val="-1"/>
              </w:rPr>
              <w:t>s</w:t>
            </w:r>
            <w:r w:rsidR="00591703" w:rsidRPr="00BE7853">
              <w:rPr>
                <w:rStyle w:val="Hyperlink"/>
                <w:rFonts w:eastAsia="Arial"/>
                <w:spacing w:val="1"/>
              </w:rPr>
              <w:t>es</w:t>
            </w:r>
            <w:r w:rsidR="00591703" w:rsidRPr="00BE7853">
              <w:rPr>
                <w:rStyle w:val="Hyperlink"/>
                <w:rFonts w:eastAsia="Arial"/>
                <w:spacing w:val="-1"/>
              </w:rPr>
              <w:t>s</w:t>
            </w:r>
            <w:r w:rsidR="00591703" w:rsidRPr="00BE7853">
              <w:rPr>
                <w:rStyle w:val="Hyperlink"/>
                <w:rFonts w:eastAsia="Arial"/>
              </w:rPr>
              <w:t>m</w:t>
            </w:r>
            <w:r w:rsidR="00591703" w:rsidRPr="00BE7853">
              <w:rPr>
                <w:rStyle w:val="Hyperlink"/>
                <w:rFonts w:eastAsia="Arial"/>
                <w:spacing w:val="1"/>
              </w:rPr>
              <w:t>e</w:t>
            </w:r>
            <w:r w:rsidR="00591703" w:rsidRPr="00BE7853">
              <w:rPr>
                <w:rStyle w:val="Hyperlink"/>
                <w:rFonts w:eastAsia="Arial"/>
              </w:rPr>
              <w:t>n</w:t>
            </w:r>
            <w:r w:rsidR="00591703" w:rsidRPr="00BE7853">
              <w:rPr>
                <w:rStyle w:val="Hyperlink"/>
                <w:rFonts w:eastAsia="Arial"/>
                <w:spacing w:val="-3"/>
              </w:rPr>
              <w:t>t</w:t>
            </w:r>
            <w:r w:rsidR="00591703" w:rsidRPr="00BE7853">
              <w:rPr>
                <w:rStyle w:val="Hyperlink"/>
                <w:rFonts w:eastAsia="Arial"/>
              </w:rPr>
              <w:t>,</w:t>
            </w:r>
            <w:r w:rsidR="00591703" w:rsidRPr="00BE7853">
              <w:rPr>
                <w:rStyle w:val="Hyperlink"/>
                <w:rFonts w:eastAsia="Arial"/>
                <w:spacing w:val="1"/>
              </w:rPr>
              <w:t xml:space="preserve"> </w:t>
            </w:r>
            <w:r w:rsidR="00591703" w:rsidRPr="00BE7853">
              <w:rPr>
                <w:rStyle w:val="Hyperlink"/>
                <w:rFonts w:eastAsia="Arial"/>
              </w:rPr>
              <w:t>P</w:t>
            </w:r>
            <w:r w:rsidR="00591703" w:rsidRPr="00BE7853">
              <w:rPr>
                <w:rStyle w:val="Hyperlink"/>
                <w:rFonts w:eastAsia="Arial"/>
                <w:spacing w:val="1"/>
              </w:rPr>
              <w:t>a</w:t>
            </w:r>
            <w:r w:rsidR="00591703" w:rsidRPr="00BE7853">
              <w:rPr>
                <w:rStyle w:val="Hyperlink"/>
                <w:rFonts w:eastAsia="Arial"/>
                <w:spacing w:val="-1"/>
              </w:rPr>
              <w:t>k</w:t>
            </w:r>
            <w:r w:rsidR="00591703" w:rsidRPr="00BE7853">
              <w:rPr>
                <w:rStyle w:val="Hyperlink"/>
                <w:rFonts w:eastAsia="Arial"/>
              </w:rPr>
              <w:t>i</w:t>
            </w:r>
            <w:r w:rsidR="00591703" w:rsidRPr="00BE7853">
              <w:rPr>
                <w:rStyle w:val="Hyperlink"/>
                <w:rFonts w:eastAsia="Arial"/>
                <w:spacing w:val="1"/>
              </w:rPr>
              <w:t>s</w:t>
            </w:r>
            <w:r w:rsidR="00591703" w:rsidRPr="00BE7853">
              <w:rPr>
                <w:rStyle w:val="Hyperlink"/>
                <w:rFonts w:eastAsia="Arial"/>
              </w:rPr>
              <w:t>tan</w:t>
            </w:r>
            <w:r w:rsidR="00591703" w:rsidRPr="00BE7853">
              <w:rPr>
                <w:rStyle w:val="Hyperlink"/>
                <w:rFonts w:eastAsia="Arial"/>
                <w:spacing w:val="-2"/>
              </w:rPr>
              <w:t xml:space="preserve"> </w:t>
            </w:r>
            <w:r w:rsidR="00591703" w:rsidRPr="00BE7853">
              <w:rPr>
                <w:rStyle w:val="Hyperlink"/>
                <w:rFonts w:eastAsia="Arial"/>
              </w:rPr>
              <w:t>EPA</w:t>
            </w:r>
            <w:r w:rsidR="00591703">
              <w:rPr>
                <w:webHidden/>
              </w:rPr>
              <w:tab/>
            </w:r>
            <w:r w:rsidR="00591703">
              <w:rPr>
                <w:webHidden/>
              </w:rPr>
              <w:fldChar w:fldCharType="begin"/>
            </w:r>
            <w:r w:rsidR="00591703">
              <w:rPr>
                <w:webHidden/>
              </w:rPr>
              <w:instrText xml:space="preserve"> PAGEREF _Toc176341503 \h </w:instrText>
            </w:r>
            <w:r w:rsidR="00591703">
              <w:rPr>
                <w:webHidden/>
              </w:rPr>
            </w:r>
            <w:r w:rsidR="00591703">
              <w:rPr>
                <w:webHidden/>
              </w:rPr>
              <w:fldChar w:fldCharType="separate"/>
            </w:r>
            <w:r w:rsidR="00591703">
              <w:rPr>
                <w:webHidden/>
              </w:rPr>
              <w:t>13</w:t>
            </w:r>
            <w:r w:rsidR="00591703">
              <w:rPr>
                <w:webHidden/>
              </w:rPr>
              <w:fldChar w:fldCharType="end"/>
            </w:r>
          </w:hyperlink>
        </w:p>
        <w:p w14:paraId="743A633E" w14:textId="6166F77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4" w:history="1">
            <w:r w:rsidR="00591703" w:rsidRPr="00BE7853">
              <w:rPr>
                <w:rStyle w:val="Hyperlink"/>
                <w:rFonts w:eastAsia="Arial"/>
              </w:rPr>
              <w:t>3.6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Pakistan / Punjab En</w:t>
            </w:r>
            <w:r w:rsidR="00591703" w:rsidRPr="00BE7853">
              <w:rPr>
                <w:rStyle w:val="Hyperlink"/>
                <w:rFonts w:eastAsia="Arial"/>
                <w:spacing w:val="-2"/>
              </w:rPr>
              <w:t>v</w:t>
            </w:r>
            <w:r w:rsidR="00591703" w:rsidRPr="00BE7853">
              <w:rPr>
                <w:rStyle w:val="Hyperlink"/>
                <w:rFonts w:eastAsia="Arial"/>
              </w:rPr>
              <w:t>ironm</w:t>
            </w:r>
            <w:r w:rsidR="00591703" w:rsidRPr="00BE7853">
              <w:rPr>
                <w:rStyle w:val="Hyperlink"/>
                <w:rFonts w:eastAsia="Arial"/>
                <w:spacing w:val="1"/>
              </w:rPr>
              <w:t>e</w:t>
            </w:r>
            <w:r w:rsidR="00591703" w:rsidRPr="00BE7853">
              <w:rPr>
                <w:rStyle w:val="Hyperlink"/>
                <w:rFonts w:eastAsia="Arial"/>
                <w:spacing w:val="-3"/>
              </w:rPr>
              <w:t>n</w:t>
            </w:r>
            <w:r w:rsidR="00591703" w:rsidRPr="00BE7853">
              <w:rPr>
                <w:rStyle w:val="Hyperlink"/>
                <w:rFonts w:eastAsia="Arial"/>
              </w:rPr>
              <w:t>tal</w:t>
            </w:r>
            <w:r w:rsidR="00591703" w:rsidRPr="00BE7853">
              <w:rPr>
                <w:rStyle w:val="Hyperlink"/>
                <w:rFonts w:eastAsia="Arial"/>
                <w:spacing w:val="1"/>
              </w:rPr>
              <w:t xml:space="preserve"> </w:t>
            </w:r>
            <w:r w:rsidR="00591703" w:rsidRPr="00BE7853">
              <w:rPr>
                <w:rStyle w:val="Hyperlink"/>
                <w:rFonts w:eastAsia="Arial"/>
              </w:rPr>
              <w:t>Qu</w:t>
            </w:r>
            <w:r w:rsidR="00591703" w:rsidRPr="00BE7853">
              <w:rPr>
                <w:rStyle w:val="Hyperlink"/>
                <w:rFonts w:eastAsia="Arial"/>
                <w:spacing w:val="1"/>
              </w:rPr>
              <w:t>a</w:t>
            </w:r>
            <w:r w:rsidR="00591703" w:rsidRPr="00BE7853">
              <w:rPr>
                <w:rStyle w:val="Hyperlink"/>
                <w:rFonts w:eastAsia="Arial"/>
              </w:rPr>
              <w:t>l</w:t>
            </w:r>
            <w:r w:rsidR="00591703" w:rsidRPr="00BE7853">
              <w:rPr>
                <w:rStyle w:val="Hyperlink"/>
                <w:rFonts w:eastAsia="Arial"/>
                <w:spacing w:val="1"/>
              </w:rPr>
              <w:t>i</w:t>
            </w:r>
            <w:r w:rsidR="00591703" w:rsidRPr="00BE7853">
              <w:rPr>
                <w:rStyle w:val="Hyperlink"/>
                <w:rFonts w:eastAsia="Arial"/>
                <w:spacing w:val="-3"/>
              </w:rPr>
              <w:t>t</w:t>
            </w:r>
            <w:r w:rsidR="00591703" w:rsidRPr="00BE7853">
              <w:rPr>
                <w:rStyle w:val="Hyperlink"/>
                <w:rFonts w:eastAsia="Arial"/>
              </w:rPr>
              <w:t>y</w:t>
            </w:r>
            <w:r w:rsidR="00591703" w:rsidRPr="00BE7853">
              <w:rPr>
                <w:rStyle w:val="Hyperlink"/>
                <w:rFonts w:eastAsia="Arial"/>
                <w:spacing w:val="1"/>
              </w:rPr>
              <w:t xml:space="preserve"> S</w:t>
            </w:r>
            <w:r w:rsidR="00591703" w:rsidRPr="00BE7853">
              <w:rPr>
                <w:rStyle w:val="Hyperlink"/>
                <w:rFonts w:eastAsia="Arial"/>
              </w:rPr>
              <w:t>tandar</w:t>
            </w:r>
            <w:r w:rsidR="00591703" w:rsidRPr="00BE7853">
              <w:rPr>
                <w:rStyle w:val="Hyperlink"/>
                <w:rFonts w:eastAsia="Arial"/>
                <w:spacing w:val="-2"/>
              </w:rPr>
              <w:t>d</w:t>
            </w:r>
            <w:r w:rsidR="00591703" w:rsidRPr="00BE7853">
              <w:rPr>
                <w:rStyle w:val="Hyperlink"/>
                <w:rFonts w:eastAsia="Arial"/>
              </w:rPr>
              <w:t>s</w:t>
            </w:r>
            <w:r w:rsidR="00591703" w:rsidRPr="00BE7853">
              <w:rPr>
                <w:rStyle w:val="Hyperlink"/>
                <w:rFonts w:eastAsia="Arial"/>
                <w:spacing w:val="-1"/>
              </w:rPr>
              <w:t xml:space="preserve"> </w:t>
            </w:r>
            <w:r w:rsidR="00591703" w:rsidRPr="00BE7853">
              <w:rPr>
                <w:rStyle w:val="Hyperlink"/>
                <w:rFonts w:eastAsia="Arial"/>
              </w:rPr>
              <w:t>(</w:t>
            </w:r>
            <w:r w:rsidR="00591703" w:rsidRPr="00BE7853">
              <w:rPr>
                <w:rStyle w:val="Hyperlink"/>
                <w:rFonts w:eastAsia="Arial"/>
                <w:spacing w:val="-1"/>
              </w:rPr>
              <w:t>N</w:t>
            </w:r>
            <w:r w:rsidR="00591703" w:rsidRPr="00BE7853">
              <w:rPr>
                <w:rStyle w:val="Hyperlink"/>
                <w:rFonts w:eastAsia="Arial"/>
              </w:rPr>
              <w:t>EQ</w:t>
            </w:r>
            <w:r w:rsidR="00591703" w:rsidRPr="00BE7853">
              <w:rPr>
                <w:rStyle w:val="Hyperlink"/>
                <w:rFonts w:eastAsia="Arial"/>
                <w:spacing w:val="1"/>
              </w:rPr>
              <w:t>S</w:t>
            </w:r>
            <w:r w:rsidR="00591703" w:rsidRPr="00BE7853">
              <w:rPr>
                <w:rStyle w:val="Hyperlink"/>
                <w:rFonts w:eastAsia="Arial"/>
              </w:rPr>
              <w:t>) 2</w:t>
            </w:r>
            <w:r w:rsidR="00591703" w:rsidRPr="00BE7853">
              <w:rPr>
                <w:rStyle w:val="Hyperlink"/>
                <w:rFonts w:eastAsia="Arial"/>
                <w:spacing w:val="-1"/>
              </w:rPr>
              <w:t>0</w:t>
            </w:r>
            <w:r w:rsidR="00591703" w:rsidRPr="00BE7853">
              <w:rPr>
                <w:rStyle w:val="Hyperlink"/>
                <w:rFonts w:eastAsia="Arial"/>
                <w:spacing w:val="1"/>
              </w:rPr>
              <w:t>0</w:t>
            </w:r>
            <w:r w:rsidR="00591703" w:rsidRPr="00BE7853">
              <w:rPr>
                <w:rStyle w:val="Hyperlink"/>
                <w:rFonts w:eastAsia="Arial"/>
              </w:rPr>
              <w:t>0</w:t>
            </w:r>
            <w:r w:rsidR="00591703" w:rsidRPr="00BE7853">
              <w:rPr>
                <w:rStyle w:val="Hyperlink"/>
                <w:rFonts w:eastAsia="Arial"/>
                <w:spacing w:val="6"/>
              </w:rPr>
              <w:t xml:space="preserve"> </w:t>
            </w:r>
            <w:r w:rsidR="00591703" w:rsidRPr="00BE7853">
              <w:rPr>
                <w:rStyle w:val="Hyperlink"/>
                <w:rFonts w:eastAsia="Arial"/>
              </w:rPr>
              <w:t>&amp;</w:t>
            </w:r>
            <w:r w:rsidR="00591703" w:rsidRPr="00BE7853">
              <w:rPr>
                <w:rStyle w:val="Hyperlink"/>
                <w:rFonts w:eastAsia="Arial"/>
                <w:spacing w:val="-2"/>
              </w:rPr>
              <w:t xml:space="preserve"> </w:t>
            </w:r>
            <w:r w:rsidR="00591703" w:rsidRPr="00BE7853">
              <w:rPr>
                <w:rStyle w:val="Hyperlink"/>
                <w:rFonts w:eastAsia="Arial"/>
                <w:spacing w:val="1"/>
              </w:rPr>
              <w:t>20</w:t>
            </w:r>
            <w:r w:rsidR="00591703" w:rsidRPr="00BE7853">
              <w:rPr>
                <w:rStyle w:val="Hyperlink"/>
                <w:rFonts w:eastAsia="Arial"/>
                <w:spacing w:val="-1"/>
              </w:rPr>
              <w:t>1</w:t>
            </w:r>
            <w:r w:rsidR="00591703" w:rsidRPr="00BE7853">
              <w:rPr>
                <w:rStyle w:val="Hyperlink"/>
                <w:rFonts w:eastAsia="Arial"/>
              </w:rPr>
              <w:t>0</w:t>
            </w:r>
            <w:r w:rsidR="00591703">
              <w:rPr>
                <w:webHidden/>
              </w:rPr>
              <w:tab/>
            </w:r>
            <w:r w:rsidR="00591703">
              <w:rPr>
                <w:webHidden/>
              </w:rPr>
              <w:fldChar w:fldCharType="begin"/>
            </w:r>
            <w:r w:rsidR="00591703">
              <w:rPr>
                <w:webHidden/>
              </w:rPr>
              <w:instrText xml:space="preserve"> PAGEREF _Toc176341504 \h </w:instrText>
            </w:r>
            <w:r w:rsidR="00591703">
              <w:rPr>
                <w:webHidden/>
              </w:rPr>
            </w:r>
            <w:r w:rsidR="00591703">
              <w:rPr>
                <w:webHidden/>
              </w:rPr>
              <w:fldChar w:fldCharType="separate"/>
            </w:r>
            <w:r w:rsidR="00591703">
              <w:rPr>
                <w:webHidden/>
              </w:rPr>
              <w:t>14</w:t>
            </w:r>
            <w:r w:rsidR="00591703">
              <w:rPr>
                <w:webHidden/>
              </w:rPr>
              <w:fldChar w:fldCharType="end"/>
            </w:r>
          </w:hyperlink>
        </w:p>
        <w:p w14:paraId="7EFE2C84" w14:textId="7D1ADE33"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5" w:history="1">
            <w:r w:rsidR="00591703" w:rsidRPr="00BE7853">
              <w:rPr>
                <w:rStyle w:val="Hyperlink"/>
                <w:rFonts w:eastAsia="Arial"/>
              </w:rPr>
              <w:t>3.7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Other Environment</w:t>
            </w:r>
            <w:r w:rsidR="00591703" w:rsidRPr="00BE7853">
              <w:rPr>
                <w:rStyle w:val="Hyperlink"/>
                <w:rFonts w:eastAsia="Arial"/>
                <w:spacing w:val="-1"/>
              </w:rPr>
              <w:t xml:space="preserve"> </w:t>
            </w:r>
            <w:r w:rsidR="00591703" w:rsidRPr="00BE7853">
              <w:rPr>
                <w:rStyle w:val="Hyperlink"/>
                <w:rFonts w:eastAsia="Arial"/>
              </w:rPr>
              <w:t>R</w:t>
            </w:r>
            <w:r w:rsidR="00591703" w:rsidRPr="00BE7853">
              <w:rPr>
                <w:rStyle w:val="Hyperlink"/>
                <w:rFonts w:eastAsia="Arial"/>
                <w:spacing w:val="1"/>
              </w:rPr>
              <w:t>e</w:t>
            </w:r>
            <w:r w:rsidR="00591703" w:rsidRPr="00BE7853">
              <w:rPr>
                <w:rStyle w:val="Hyperlink"/>
                <w:rFonts w:eastAsia="Arial"/>
              </w:rPr>
              <w:t>l</w:t>
            </w:r>
            <w:r w:rsidR="00591703" w:rsidRPr="00BE7853">
              <w:rPr>
                <w:rStyle w:val="Hyperlink"/>
                <w:rFonts w:eastAsia="Arial"/>
                <w:spacing w:val="1"/>
              </w:rPr>
              <w:t>a</w:t>
            </w:r>
            <w:r w:rsidR="00591703" w:rsidRPr="00BE7853">
              <w:rPr>
                <w:rStyle w:val="Hyperlink"/>
                <w:rFonts w:eastAsia="Arial"/>
              </w:rPr>
              <w:t>ted L</w:t>
            </w:r>
            <w:r w:rsidR="00591703" w:rsidRPr="00BE7853">
              <w:rPr>
                <w:rStyle w:val="Hyperlink"/>
                <w:rFonts w:eastAsia="Arial"/>
                <w:spacing w:val="1"/>
              </w:rPr>
              <w:t>e</w:t>
            </w:r>
            <w:r w:rsidR="00591703" w:rsidRPr="00BE7853">
              <w:rPr>
                <w:rStyle w:val="Hyperlink"/>
                <w:rFonts w:eastAsia="Arial"/>
                <w:spacing w:val="-3"/>
              </w:rPr>
              <w:t>g</w:t>
            </w:r>
            <w:r w:rsidR="00591703" w:rsidRPr="00BE7853">
              <w:rPr>
                <w:rStyle w:val="Hyperlink"/>
                <w:rFonts w:eastAsia="Arial"/>
              </w:rPr>
              <w:t>i</w:t>
            </w:r>
            <w:r w:rsidR="00591703" w:rsidRPr="00BE7853">
              <w:rPr>
                <w:rStyle w:val="Hyperlink"/>
                <w:rFonts w:eastAsia="Arial"/>
                <w:spacing w:val="1"/>
              </w:rPr>
              <w:t>s</w:t>
            </w:r>
            <w:r w:rsidR="00591703" w:rsidRPr="00BE7853">
              <w:rPr>
                <w:rStyle w:val="Hyperlink"/>
                <w:rFonts w:eastAsia="Arial"/>
                <w:spacing w:val="-2"/>
              </w:rPr>
              <w:t>l</w:t>
            </w:r>
            <w:r w:rsidR="00591703" w:rsidRPr="00BE7853">
              <w:rPr>
                <w:rStyle w:val="Hyperlink"/>
                <w:rFonts w:eastAsia="Arial"/>
                <w:spacing w:val="1"/>
              </w:rPr>
              <w:t>a</w:t>
            </w:r>
            <w:r w:rsidR="00591703" w:rsidRPr="00BE7853">
              <w:rPr>
                <w:rStyle w:val="Hyperlink"/>
                <w:rFonts w:eastAsia="Arial"/>
              </w:rPr>
              <w:t>tions</w:t>
            </w:r>
            <w:r w:rsidR="00591703">
              <w:rPr>
                <w:webHidden/>
              </w:rPr>
              <w:tab/>
            </w:r>
            <w:r w:rsidR="00591703">
              <w:rPr>
                <w:webHidden/>
              </w:rPr>
              <w:fldChar w:fldCharType="begin"/>
            </w:r>
            <w:r w:rsidR="00591703">
              <w:rPr>
                <w:webHidden/>
              </w:rPr>
              <w:instrText xml:space="preserve"> PAGEREF _Toc176341505 \h </w:instrText>
            </w:r>
            <w:r w:rsidR="00591703">
              <w:rPr>
                <w:webHidden/>
              </w:rPr>
            </w:r>
            <w:r w:rsidR="00591703">
              <w:rPr>
                <w:webHidden/>
              </w:rPr>
              <w:fldChar w:fldCharType="separate"/>
            </w:r>
            <w:r w:rsidR="00591703">
              <w:rPr>
                <w:webHidden/>
              </w:rPr>
              <w:t>14</w:t>
            </w:r>
            <w:r w:rsidR="00591703">
              <w:rPr>
                <w:webHidden/>
              </w:rPr>
              <w:fldChar w:fldCharType="end"/>
            </w:r>
          </w:hyperlink>
        </w:p>
        <w:p w14:paraId="77FED2D7" w14:textId="4AB2D7E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6" w:history="1">
            <w:r w:rsidR="00591703" w:rsidRPr="00BE7853">
              <w:rPr>
                <w:rStyle w:val="Hyperlink"/>
                <w:rFonts w:eastAsia="Arial"/>
              </w:rPr>
              <w:t>3.8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ADB’s Safeguard Policy Statement (SPS), 2009</w:t>
            </w:r>
            <w:r w:rsidR="00591703">
              <w:rPr>
                <w:webHidden/>
              </w:rPr>
              <w:tab/>
            </w:r>
            <w:r w:rsidR="00591703">
              <w:rPr>
                <w:webHidden/>
              </w:rPr>
              <w:fldChar w:fldCharType="begin"/>
            </w:r>
            <w:r w:rsidR="00591703">
              <w:rPr>
                <w:webHidden/>
              </w:rPr>
              <w:instrText xml:space="preserve"> PAGEREF _Toc176341506 \h </w:instrText>
            </w:r>
            <w:r w:rsidR="00591703">
              <w:rPr>
                <w:webHidden/>
              </w:rPr>
            </w:r>
            <w:r w:rsidR="00591703">
              <w:rPr>
                <w:webHidden/>
              </w:rPr>
              <w:fldChar w:fldCharType="separate"/>
            </w:r>
            <w:r w:rsidR="00591703">
              <w:rPr>
                <w:webHidden/>
              </w:rPr>
              <w:t>25</w:t>
            </w:r>
            <w:r w:rsidR="00591703">
              <w:rPr>
                <w:webHidden/>
              </w:rPr>
              <w:fldChar w:fldCharType="end"/>
            </w:r>
          </w:hyperlink>
        </w:p>
        <w:p w14:paraId="05EB6AEF" w14:textId="69E3B01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7" w:history="1">
            <w:r w:rsidR="00591703" w:rsidRPr="00BE7853">
              <w:rPr>
                <w:rStyle w:val="Hyperlink"/>
              </w:rPr>
              <w:t>3.9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ADB’s Access to Information Policy (AIP) 2018</w:t>
            </w:r>
            <w:r w:rsidR="00591703">
              <w:rPr>
                <w:webHidden/>
              </w:rPr>
              <w:tab/>
            </w:r>
            <w:r w:rsidR="00591703">
              <w:rPr>
                <w:webHidden/>
              </w:rPr>
              <w:fldChar w:fldCharType="begin"/>
            </w:r>
            <w:r w:rsidR="00591703">
              <w:rPr>
                <w:webHidden/>
              </w:rPr>
              <w:instrText xml:space="preserve"> PAGEREF _Toc176341507 \h </w:instrText>
            </w:r>
            <w:r w:rsidR="00591703">
              <w:rPr>
                <w:webHidden/>
              </w:rPr>
            </w:r>
            <w:r w:rsidR="00591703">
              <w:rPr>
                <w:webHidden/>
              </w:rPr>
              <w:fldChar w:fldCharType="separate"/>
            </w:r>
            <w:r w:rsidR="00591703">
              <w:rPr>
                <w:webHidden/>
              </w:rPr>
              <w:t>25</w:t>
            </w:r>
            <w:r w:rsidR="00591703">
              <w:rPr>
                <w:webHidden/>
              </w:rPr>
              <w:fldChar w:fldCharType="end"/>
            </w:r>
          </w:hyperlink>
        </w:p>
        <w:p w14:paraId="33720ACC" w14:textId="7611E002"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8" w:history="1">
            <w:r w:rsidR="00591703" w:rsidRPr="00BE7853">
              <w:rPr>
                <w:rStyle w:val="Hyperlink"/>
              </w:rPr>
              <w:t>3.10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ADB’s Accountability Mechanism Policy 2012</w:t>
            </w:r>
            <w:r w:rsidR="00591703">
              <w:rPr>
                <w:webHidden/>
              </w:rPr>
              <w:tab/>
            </w:r>
            <w:r w:rsidR="00591703">
              <w:rPr>
                <w:webHidden/>
              </w:rPr>
              <w:fldChar w:fldCharType="begin"/>
            </w:r>
            <w:r w:rsidR="00591703">
              <w:rPr>
                <w:webHidden/>
              </w:rPr>
              <w:instrText xml:space="preserve"> PAGEREF _Toc176341508 \h </w:instrText>
            </w:r>
            <w:r w:rsidR="00591703">
              <w:rPr>
                <w:webHidden/>
              </w:rPr>
            </w:r>
            <w:r w:rsidR="00591703">
              <w:rPr>
                <w:webHidden/>
              </w:rPr>
              <w:fldChar w:fldCharType="separate"/>
            </w:r>
            <w:r w:rsidR="00591703">
              <w:rPr>
                <w:webHidden/>
              </w:rPr>
              <w:t>25</w:t>
            </w:r>
            <w:r w:rsidR="00591703">
              <w:rPr>
                <w:webHidden/>
              </w:rPr>
              <w:fldChar w:fldCharType="end"/>
            </w:r>
          </w:hyperlink>
        </w:p>
        <w:p w14:paraId="391501E3" w14:textId="0DAF218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09" w:history="1">
            <w:r w:rsidR="00591703" w:rsidRPr="00BE7853">
              <w:rPr>
                <w:rStyle w:val="Hyperlink"/>
              </w:rPr>
              <w:t>3.11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ADB’s Policy on Gender and Development</w:t>
            </w:r>
            <w:r w:rsidR="00591703">
              <w:rPr>
                <w:webHidden/>
              </w:rPr>
              <w:tab/>
            </w:r>
            <w:r w:rsidR="00591703">
              <w:rPr>
                <w:webHidden/>
              </w:rPr>
              <w:fldChar w:fldCharType="begin"/>
            </w:r>
            <w:r w:rsidR="00591703">
              <w:rPr>
                <w:webHidden/>
              </w:rPr>
              <w:instrText xml:space="preserve"> PAGEREF _Toc176341509 \h </w:instrText>
            </w:r>
            <w:r w:rsidR="00591703">
              <w:rPr>
                <w:webHidden/>
              </w:rPr>
            </w:r>
            <w:r w:rsidR="00591703">
              <w:rPr>
                <w:webHidden/>
              </w:rPr>
              <w:fldChar w:fldCharType="separate"/>
            </w:r>
            <w:r w:rsidR="00591703">
              <w:rPr>
                <w:webHidden/>
              </w:rPr>
              <w:t>26</w:t>
            </w:r>
            <w:r w:rsidR="00591703">
              <w:rPr>
                <w:webHidden/>
              </w:rPr>
              <w:fldChar w:fldCharType="end"/>
            </w:r>
          </w:hyperlink>
        </w:p>
        <w:p w14:paraId="75F629C5" w14:textId="21372FD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0" w:history="1">
            <w:r w:rsidR="00591703" w:rsidRPr="00BE7853">
              <w:rPr>
                <w:rStyle w:val="Hyperlink"/>
              </w:rPr>
              <w:t>3.12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Implications of ADB’s safeguard policies on proposed project</w:t>
            </w:r>
            <w:r w:rsidR="00591703">
              <w:rPr>
                <w:webHidden/>
              </w:rPr>
              <w:tab/>
            </w:r>
            <w:r w:rsidR="00591703">
              <w:rPr>
                <w:webHidden/>
              </w:rPr>
              <w:fldChar w:fldCharType="begin"/>
            </w:r>
            <w:r w:rsidR="00591703">
              <w:rPr>
                <w:webHidden/>
              </w:rPr>
              <w:instrText xml:space="preserve"> PAGEREF _Toc176341510 \h </w:instrText>
            </w:r>
            <w:r w:rsidR="00591703">
              <w:rPr>
                <w:webHidden/>
              </w:rPr>
            </w:r>
            <w:r w:rsidR="00591703">
              <w:rPr>
                <w:webHidden/>
              </w:rPr>
              <w:fldChar w:fldCharType="separate"/>
            </w:r>
            <w:r w:rsidR="00591703">
              <w:rPr>
                <w:webHidden/>
              </w:rPr>
              <w:t>26</w:t>
            </w:r>
            <w:r w:rsidR="00591703">
              <w:rPr>
                <w:webHidden/>
              </w:rPr>
              <w:fldChar w:fldCharType="end"/>
            </w:r>
          </w:hyperlink>
        </w:p>
        <w:p w14:paraId="7FAD4F44" w14:textId="30AF6BE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1" w:history="1">
            <w:r w:rsidR="00591703" w:rsidRPr="00BE7853">
              <w:rPr>
                <w:rStyle w:val="Hyperlink"/>
              </w:rPr>
              <w:t>3.13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IFC Environmental, Health and Safety Guidelines for Water and Sanitation</w:t>
            </w:r>
            <w:r w:rsidR="00591703">
              <w:rPr>
                <w:webHidden/>
              </w:rPr>
              <w:tab/>
            </w:r>
            <w:r w:rsidR="00591703">
              <w:rPr>
                <w:webHidden/>
              </w:rPr>
              <w:fldChar w:fldCharType="begin"/>
            </w:r>
            <w:r w:rsidR="00591703">
              <w:rPr>
                <w:webHidden/>
              </w:rPr>
              <w:instrText xml:space="preserve"> PAGEREF _Toc176341511 \h </w:instrText>
            </w:r>
            <w:r w:rsidR="00591703">
              <w:rPr>
                <w:webHidden/>
              </w:rPr>
            </w:r>
            <w:r w:rsidR="00591703">
              <w:rPr>
                <w:webHidden/>
              </w:rPr>
              <w:fldChar w:fldCharType="separate"/>
            </w:r>
            <w:r w:rsidR="00591703">
              <w:rPr>
                <w:webHidden/>
              </w:rPr>
              <w:t>27</w:t>
            </w:r>
            <w:r w:rsidR="00591703">
              <w:rPr>
                <w:webHidden/>
              </w:rPr>
              <w:fldChar w:fldCharType="end"/>
            </w:r>
          </w:hyperlink>
        </w:p>
        <w:p w14:paraId="36C6E8B4" w14:textId="7AA0FFB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2" w:history="1">
            <w:r w:rsidR="00591703" w:rsidRPr="00BE7853">
              <w:rPr>
                <w:rStyle w:val="Hyperlink"/>
                <w:rFonts w:eastAsia="Arial"/>
              </w:rPr>
              <w:t>3.14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lang w:eastAsia="en-US"/>
              </w:rPr>
              <w:t>Comparison</w:t>
            </w:r>
            <w:r w:rsidR="00591703" w:rsidRPr="00BE7853">
              <w:rPr>
                <w:rStyle w:val="Hyperlink"/>
                <w:rFonts w:eastAsia="Arial"/>
              </w:rPr>
              <w:t xml:space="preserve"> of International and Local Environmental Legislations</w:t>
            </w:r>
            <w:r w:rsidR="00591703">
              <w:rPr>
                <w:webHidden/>
              </w:rPr>
              <w:tab/>
            </w:r>
            <w:r w:rsidR="00591703">
              <w:rPr>
                <w:webHidden/>
              </w:rPr>
              <w:fldChar w:fldCharType="begin"/>
            </w:r>
            <w:r w:rsidR="00591703">
              <w:rPr>
                <w:webHidden/>
              </w:rPr>
              <w:instrText xml:space="preserve"> PAGEREF _Toc176341512 \h </w:instrText>
            </w:r>
            <w:r w:rsidR="00591703">
              <w:rPr>
                <w:webHidden/>
              </w:rPr>
            </w:r>
            <w:r w:rsidR="00591703">
              <w:rPr>
                <w:webHidden/>
              </w:rPr>
              <w:fldChar w:fldCharType="separate"/>
            </w:r>
            <w:r w:rsidR="00591703">
              <w:rPr>
                <w:webHidden/>
              </w:rPr>
              <w:t>28</w:t>
            </w:r>
            <w:r w:rsidR="00591703">
              <w:rPr>
                <w:webHidden/>
              </w:rPr>
              <w:fldChar w:fldCharType="end"/>
            </w:r>
          </w:hyperlink>
        </w:p>
        <w:p w14:paraId="07DA04C1" w14:textId="5C475238"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513" w:history="1">
            <w:r w:rsidR="00591703" w:rsidRPr="00BE7853">
              <w:rPr>
                <w:rStyle w:val="Hyperlink"/>
              </w:rPr>
              <w:t>4.</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PROJECT DESCRIPTION</w:t>
            </w:r>
            <w:r w:rsidR="00591703">
              <w:rPr>
                <w:webHidden/>
              </w:rPr>
              <w:tab/>
            </w:r>
            <w:r w:rsidR="00591703">
              <w:rPr>
                <w:webHidden/>
              </w:rPr>
              <w:fldChar w:fldCharType="begin"/>
            </w:r>
            <w:r w:rsidR="00591703">
              <w:rPr>
                <w:webHidden/>
              </w:rPr>
              <w:instrText xml:space="preserve"> PAGEREF _Toc176341513 \h </w:instrText>
            </w:r>
            <w:r w:rsidR="00591703">
              <w:rPr>
                <w:webHidden/>
              </w:rPr>
            </w:r>
            <w:r w:rsidR="00591703">
              <w:rPr>
                <w:webHidden/>
              </w:rPr>
              <w:fldChar w:fldCharType="separate"/>
            </w:r>
            <w:r w:rsidR="00591703">
              <w:rPr>
                <w:webHidden/>
              </w:rPr>
              <w:t>32</w:t>
            </w:r>
            <w:r w:rsidR="00591703">
              <w:rPr>
                <w:webHidden/>
              </w:rPr>
              <w:fldChar w:fldCharType="end"/>
            </w:r>
          </w:hyperlink>
        </w:p>
        <w:p w14:paraId="51F51EE7" w14:textId="7467AA61"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4" w:history="1">
            <w:r w:rsidR="00591703" w:rsidRPr="00BE7853">
              <w:rPr>
                <w:rStyle w:val="Hyperlink"/>
                <w:rFonts w:eastAsia="Arial"/>
              </w:rPr>
              <w:t>4.1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Proj</w:t>
            </w:r>
            <w:r w:rsidR="00591703" w:rsidRPr="00BE7853">
              <w:rPr>
                <w:rStyle w:val="Hyperlink"/>
                <w:rFonts w:eastAsia="Arial"/>
                <w:spacing w:val="1"/>
              </w:rPr>
              <w:t>ec</w:t>
            </w:r>
            <w:r w:rsidR="00591703" w:rsidRPr="00BE7853">
              <w:rPr>
                <w:rStyle w:val="Hyperlink"/>
                <w:rFonts w:eastAsia="Arial"/>
              </w:rPr>
              <w:t>t Introduction</w:t>
            </w:r>
            <w:r w:rsidR="00591703">
              <w:rPr>
                <w:webHidden/>
              </w:rPr>
              <w:tab/>
            </w:r>
            <w:r w:rsidR="00591703">
              <w:rPr>
                <w:webHidden/>
              </w:rPr>
              <w:fldChar w:fldCharType="begin"/>
            </w:r>
            <w:r w:rsidR="00591703">
              <w:rPr>
                <w:webHidden/>
              </w:rPr>
              <w:instrText xml:space="preserve"> PAGEREF _Toc176341514 \h </w:instrText>
            </w:r>
            <w:r w:rsidR="00591703">
              <w:rPr>
                <w:webHidden/>
              </w:rPr>
            </w:r>
            <w:r w:rsidR="00591703">
              <w:rPr>
                <w:webHidden/>
              </w:rPr>
              <w:fldChar w:fldCharType="separate"/>
            </w:r>
            <w:r w:rsidR="00591703">
              <w:rPr>
                <w:webHidden/>
              </w:rPr>
              <w:t>32</w:t>
            </w:r>
            <w:r w:rsidR="00591703">
              <w:rPr>
                <w:webHidden/>
              </w:rPr>
              <w:fldChar w:fldCharType="end"/>
            </w:r>
          </w:hyperlink>
        </w:p>
        <w:p w14:paraId="43AF6600" w14:textId="6B4C743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5" w:history="1">
            <w:r w:rsidR="00591703" w:rsidRPr="00BE7853">
              <w:rPr>
                <w:rStyle w:val="Hyperlink"/>
              </w:rPr>
              <w:t>4.2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Scope of Work</w:t>
            </w:r>
            <w:r w:rsidR="00591703">
              <w:rPr>
                <w:webHidden/>
              </w:rPr>
              <w:tab/>
            </w:r>
            <w:r w:rsidR="00591703">
              <w:rPr>
                <w:webHidden/>
              </w:rPr>
              <w:fldChar w:fldCharType="begin"/>
            </w:r>
            <w:r w:rsidR="00591703">
              <w:rPr>
                <w:webHidden/>
              </w:rPr>
              <w:instrText xml:space="preserve"> PAGEREF _Toc176341515 \h </w:instrText>
            </w:r>
            <w:r w:rsidR="00591703">
              <w:rPr>
                <w:webHidden/>
              </w:rPr>
            </w:r>
            <w:r w:rsidR="00591703">
              <w:rPr>
                <w:webHidden/>
              </w:rPr>
              <w:fldChar w:fldCharType="separate"/>
            </w:r>
            <w:r w:rsidR="00591703">
              <w:rPr>
                <w:webHidden/>
              </w:rPr>
              <w:t>35</w:t>
            </w:r>
            <w:r w:rsidR="00591703">
              <w:rPr>
                <w:webHidden/>
              </w:rPr>
              <w:fldChar w:fldCharType="end"/>
            </w:r>
          </w:hyperlink>
        </w:p>
        <w:p w14:paraId="3AE8DEEC" w14:textId="21DEAC7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6" w:history="1">
            <w:r w:rsidR="00591703" w:rsidRPr="00BE7853">
              <w:rPr>
                <w:rStyle w:val="Hyperlink"/>
              </w:rPr>
              <w:t>4.3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Salient Parameters of the Existing Line</w:t>
            </w:r>
            <w:r w:rsidR="00591703">
              <w:rPr>
                <w:webHidden/>
              </w:rPr>
              <w:tab/>
            </w:r>
            <w:r w:rsidR="00591703">
              <w:rPr>
                <w:webHidden/>
              </w:rPr>
              <w:fldChar w:fldCharType="begin"/>
            </w:r>
            <w:r w:rsidR="00591703">
              <w:rPr>
                <w:webHidden/>
              </w:rPr>
              <w:instrText xml:space="preserve"> PAGEREF _Toc176341516 \h </w:instrText>
            </w:r>
            <w:r w:rsidR="00591703">
              <w:rPr>
                <w:webHidden/>
              </w:rPr>
            </w:r>
            <w:r w:rsidR="00591703">
              <w:rPr>
                <w:webHidden/>
              </w:rPr>
              <w:fldChar w:fldCharType="separate"/>
            </w:r>
            <w:r w:rsidR="00591703">
              <w:rPr>
                <w:webHidden/>
              </w:rPr>
              <w:t>35</w:t>
            </w:r>
            <w:r w:rsidR="00591703">
              <w:rPr>
                <w:webHidden/>
              </w:rPr>
              <w:fldChar w:fldCharType="end"/>
            </w:r>
          </w:hyperlink>
        </w:p>
        <w:p w14:paraId="12BCE42C" w14:textId="5BB61B0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7" w:history="1">
            <w:r w:rsidR="00591703" w:rsidRPr="00BE7853">
              <w:rPr>
                <w:rStyle w:val="Hyperlink"/>
              </w:rPr>
              <w:t>4.4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Existing Condition of Conductance Main</w:t>
            </w:r>
            <w:r w:rsidR="00591703">
              <w:rPr>
                <w:webHidden/>
              </w:rPr>
              <w:tab/>
            </w:r>
            <w:r w:rsidR="00591703">
              <w:rPr>
                <w:webHidden/>
              </w:rPr>
              <w:fldChar w:fldCharType="begin"/>
            </w:r>
            <w:r w:rsidR="00591703">
              <w:rPr>
                <w:webHidden/>
              </w:rPr>
              <w:instrText xml:space="preserve"> PAGEREF _Toc176341517 \h </w:instrText>
            </w:r>
            <w:r w:rsidR="00591703">
              <w:rPr>
                <w:webHidden/>
              </w:rPr>
            </w:r>
            <w:r w:rsidR="00591703">
              <w:rPr>
                <w:webHidden/>
              </w:rPr>
              <w:fldChar w:fldCharType="separate"/>
            </w:r>
            <w:r w:rsidR="00591703">
              <w:rPr>
                <w:webHidden/>
              </w:rPr>
              <w:t>36</w:t>
            </w:r>
            <w:r w:rsidR="00591703">
              <w:rPr>
                <w:webHidden/>
              </w:rPr>
              <w:fldChar w:fldCharType="end"/>
            </w:r>
          </w:hyperlink>
        </w:p>
        <w:p w14:paraId="738A16B1" w14:textId="0564EBC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8" w:history="1">
            <w:r w:rsidR="00591703" w:rsidRPr="00BE7853">
              <w:rPr>
                <w:rStyle w:val="Hyperlink"/>
              </w:rPr>
              <w:t>4.5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Existing Conductance Main</w:t>
            </w:r>
            <w:r w:rsidR="00591703" w:rsidRPr="00BE7853">
              <w:rPr>
                <w:rStyle w:val="Hyperlink"/>
                <w:spacing w:val="1"/>
              </w:rPr>
              <w:t xml:space="preserve"> </w:t>
            </w:r>
            <w:r w:rsidR="00591703" w:rsidRPr="00BE7853">
              <w:rPr>
                <w:rStyle w:val="Hyperlink"/>
              </w:rPr>
              <w:t>(ECM) Details</w:t>
            </w:r>
            <w:r w:rsidR="00591703">
              <w:rPr>
                <w:webHidden/>
              </w:rPr>
              <w:tab/>
            </w:r>
            <w:r w:rsidR="00591703">
              <w:rPr>
                <w:webHidden/>
              </w:rPr>
              <w:fldChar w:fldCharType="begin"/>
            </w:r>
            <w:r w:rsidR="00591703">
              <w:rPr>
                <w:webHidden/>
              </w:rPr>
              <w:instrText xml:space="preserve"> PAGEREF _Toc176341518 \h </w:instrText>
            </w:r>
            <w:r w:rsidR="00591703">
              <w:rPr>
                <w:webHidden/>
              </w:rPr>
            </w:r>
            <w:r w:rsidR="00591703">
              <w:rPr>
                <w:webHidden/>
              </w:rPr>
              <w:fldChar w:fldCharType="separate"/>
            </w:r>
            <w:r w:rsidR="00591703">
              <w:rPr>
                <w:webHidden/>
              </w:rPr>
              <w:t>37</w:t>
            </w:r>
            <w:r w:rsidR="00591703">
              <w:rPr>
                <w:webHidden/>
              </w:rPr>
              <w:fldChar w:fldCharType="end"/>
            </w:r>
          </w:hyperlink>
        </w:p>
        <w:p w14:paraId="139572AC" w14:textId="058B960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19" w:history="1">
            <w:r w:rsidR="00591703" w:rsidRPr="00BE7853">
              <w:rPr>
                <w:rStyle w:val="Hyperlink"/>
              </w:rPr>
              <w:t>4.6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Design Criteria/ Parameters</w:t>
            </w:r>
            <w:r w:rsidR="00591703">
              <w:rPr>
                <w:webHidden/>
              </w:rPr>
              <w:tab/>
            </w:r>
            <w:r w:rsidR="00591703">
              <w:rPr>
                <w:webHidden/>
              </w:rPr>
              <w:fldChar w:fldCharType="begin"/>
            </w:r>
            <w:r w:rsidR="00591703">
              <w:rPr>
                <w:webHidden/>
              </w:rPr>
              <w:instrText xml:space="preserve"> PAGEREF _Toc176341519 \h </w:instrText>
            </w:r>
            <w:r w:rsidR="00591703">
              <w:rPr>
                <w:webHidden/>
              </w:rPr>
            </w:r>
            <w:r w:rsidR="00591703">
              <w:rPr>
                <w:webHidden/>
              </w:rPr>
              <w:fldChar w:fldCharType="separate"/>
            </w:r>
            <w:r w:rsidR="00591703">
              <w:rPr>
                <w:webHidden/>
              </w:rPr>
              <w:t>39</w:t>
            </w:r>
            <w:r w:rsidR="00591703">
              <w:rPr>
                <w:webHidden/>
              </w:rPr>
              <w:fldChar w:fldCharType="end"/>
            </w:r>
          </w:hyperlink>
        </w:p>
        <w:p w14:paraId="675CF963" w14:textId="48B21D9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0" w:history="1">
            <w:r w:rsidR="00591703" w:rsidRPr="00BE7853">
              <w:rPr>
                <w:rStyle w:val="Hyperlink"/>
              </w:rPr>
              <w:t>4.7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Solar PV System Installation</w:t>
            </w:r>
            <w:r w:rsidR="00591703">
              <w:rPr>
                <w:webHidden/>
              </w:rPr>
              <w:tab/>
            </w:r>
            <w:r w:rsidR="00591703">
              <w:rPr>
                <w:webHidden/>
              </w:rPr>
              <w:fldChar w:fldCharType="begin"/>
            </w:r>
            <w:r w:rsidR="00591703">
              <w:rPr>
                <w:webHidden/>
              </w:rPr>
              <w:instrText xml:space="preserve"> PAGEREF _Toc176341520 \h </w:instrText>
            </w:r>
            <w:r w:rsidR="00591703">
              <w:rPr>
                <w:webHidden/>
              </w:rPr>
            </w:r>
            <w:r w:rsidR="00591703">
              <w:rPr>
                <w:webHidden/>
              </w:rPr>
              <w:fldChar w:fldCharType="separate"/>
            </w:r>
            <w:r w:rsidR="00591703">
              <w:rPr>
                <w:webHidden/>
              </w:rPr>
              <w:t>41</w:t>
            </w:r>
            <w:r w:rsidR="00591703">
              <w:rPr>
                <w:webHidden/>
              </w:rPr>
              <w:fldChar w:fldCharType="end"/>
            </w:r>
          </w:hyperlink>
        </w:p>
        <w:p w14:paraId="74D8410D" w14:textId="31A5BEF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1" w:history="1">
            <w:r w:rsidR="00591703" w:rsidRPr="00BE7853">
              <w:rPr>
                <w:rStyle w:val="Hyperlink"/>
              </w:rPr>
              <w:t>4.8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Construction Activities</w:t>
            </w:r>
            <w:r w:rsidR="00591703">
              <w:rPr>
                <w:webHidden/>
              </w:rPr>
              <w:tab/>
            </w:r>
            <w:r w:rsidR="00591703">
              <w:rPr>
                <w:webHidden/>
              </w:rPr>
              <w:fldChar w:fldCharType="begin"/>
            </w:r>
            <w:r w:rsidR="00591703">
              <w:rPr>
                <w:webHidden/>
              </w:rPr>
              <w:instrText xml:space="preserve"> PAGEREF _Toc176341521 \h </w:instrText>
            </w:r>
            <w:r w:rsidR="00591703">
              <w:rPr>
                <w:webHidden/>
              </w:rPr>
            </w:r>
            <w:r w:rsidR="00591703">
              <w:rPr>
                <w:webHidden/>
              </w:rPr>
              <w:fldChar w:fldCharType="separate"/>
            </w:r>
            <w:r w:rsidR="00591703">
              <w:rPr>
                <w:webHidden/>
              </w:rPr>
              <w:t>44</w:t>
            </w:r>
            <w:r w:rsidR="00591703">
              <w:rPr>
                <w:webHidden/>
              </w:rPr>
              <w:fldChar w:fldCharType="end"/>
            </w:r>
          </w:hyperlink>
        </w:p>
        <w:p w14:paraId="274473C1" w14:textId="20F725E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2" w:history="1">
            <w:r w:rsidR="00591703" w:rsidRPr="00BE7853">
              <w:rPr>
                <w:rStyle w:val="Hyperlink"/>
              </w:rPr>
              <w:t>4.9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Operation phase of Solar installation</w:t>
            </w:r>
            <w:r w:rsidR="00591703">
              <w:rPr>
                <w:webHidden/>
              </w:rPr>
              <w:tab/>
            </w:r>
            <w:r w:rsidR="00591703">
              <w:rPr>
                <w:webHidden/>
              </w:rPr>
              <w:fldChar w:fldCharType="begin"/>
            </w:r>
            <w:r w:rsidR="00591703">
              <w:rPr>
                <w:webHidden/>
              </w:rPr>
              <w:instrText xml:space="preserve"> PAGEREF _Toc176341522 \h </w:instrText>
            </w:r>
            <w:r w:rsidR="00591703">
              <w:rPr>
                <w:webHidden/>
              </w:rPr>
            </w:r>
            <w:r w:rsidR="00591703">
              <w:rPr>
                <w:webHidden/>
              </w:rPr>
              <w:fldChar w:fldCharType="separate"/>
            </w:r>
            <w:r w:rsidR="00591703">
              <w:rPr>
                <w:webHidden/>
              </w:rPr>
              <w:t>46</w:t>
            </w:r>
            <w:r w:rsidR="00591703">
              <w:rPr>
                <w:webHidden/>
              </w:rPr>
              <w:fldChar w:fldCharType="end"/>
            </w:r>
          </w:hyperlink>
        </w:p>
        <w:p w14:paraId="0819797A" w14:textId="64E6090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3" w:history="1">
            <w:r w:rsidR="00591703" w:rsidRPr="00BE7853">
              <w:rPr>
                <w:rStyle w:val="Hyperlink"/>
              </w:rPr>
              <w:t>4.10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Decommissioning</w:t>
            </w:r>
            <w:r w:rsidR="00591703">
              <w:rPr>
                <w:webHidden/>
              </w:rPr>
              <w:tab/>
            </w:r>
            <w:r w:rsidR="00591703">
              <w:rPr>
                <w:webHidden/>
              </w:rPr>
              <w:fldChar w:fldCharType="begin"/>
            </w:r>
            <w:r w:rsidR="00591703">
              <w:rPr>
                <w:webHidden/>
              </w:rPr>
              <w:instrText xml:space="preserve"> PAGEREF _Toc176341523 \h </w:instrText>
            </w:r>
            <w:r w:rsidR="00591703">
              <w:rPr>
                <w:webHidden/>
              </w:rPr>
            </w:r>
            <w:r w:rsidR="00591703">
              <w:rPr>
                <w:webHidden/>
              </w:rPr>
              <w:fldChar w:fldCharType="separate"/>
            </w:r>
            <w:r w:rsidR="00591703">
              <w:rPr>
                <w:webHidden/>
              </w:rPr>
              <w:t>46</w:t>
            </w:r>
            <w:r w:rsidR="00591703">
              <w:rPr>
                <w:webHidden/>
              </w:rPr>
              <w:fldChar w:fldCharType="end"/>
            </w:r>
          </w:hyperlink>
        </w:p>
        <w:p w14:paraId="5455DFF0" w14:textId="7701FA7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4" w:history="1">
            <w:r w:rsidR="00591703" w:rsidRPr="00BE7853">
              <w:rPr>
                <w:rStyle w:val="Hyperlink"/>
              </w:rPr>
              <w:t>4.11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Access Roads</w:t>
            </w:r>
            <w:r w:rsidR="00591703">
              <w:rPr>
                <w:webHidden/>
              </w:rPr>
              <w:tab/>
            </w:r>
            <w:r w:rsidR="00591703">
              <w:rPr>
                <w:webHidden/>
              </w:rPr>
              <w:fldChar w:fldCharType="begin"/>
            </w:r>
            <w:r w:rsidR="00591703">
              <w:rPr>
                <w:webHidden/>
              </w:rPr>
              <w:instrText xml:space="preserve"> PAGEREF _Toc176341524 \h </w:instrText>
            </w:r>
            <w:r w:rsidR="00591703">
              <w:rPr>
                <w:webHidden/>
              </w:rPr>
            </w:r>
            <w:r w:rsidR="00591703">
              <w:rPr>
                <w:webHidden/>
              </w:rPr>
              <w:fldChar w:fldCharType="separate"/>
            </w:r>
            <w:r w:rsidR="00591703">
              <w:rPr>
                <w:webHidden/>
              </w:rPr>
              <w:t>47</w:t>
            </w:r>
            <w:r w:rsidR="00591703">
              <w:rPr>
                <w:webHidden/>
              </w:rPr>
              <w:fldChar w:fldCharType="end"/>
            </w:r>
          </w:hyperlink>
        </w:p>
        <w:p w14:paraId="7D7CD0E0" w14:textId="436ABB7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5" w:history="1">
            <w:r w:rsidR="00591703" w:rsidRPr="00BE7853">
              <w:rPr>
                <w:rStyle w:val="Hyperlink"/>
              </w:rPr>
              <w:t>4.12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Project Administrative Jurisdiction and Tentative Cost</w:t>
            </w:r>
            <w:r w:rsidR="00591703">
              <w:rPr>
                <w:webHidden/>
              </w:rPr>
              <w:tab/>
            </w:r>
            <w:r w:rsidR="00591703">
              <w:rPr>
                <w:webHidden/>
              </w:rPr>
              <w:fldChar w:fldCharType="begin"/>
            </w:r>
            <w:r w:rsidR="00591703">
              <w:rPr>
                <w:webHidden/>
              </w:rPr>
              <w:instrText xml:space="preserve"> PAGEREF _Toc176341525 \h </w:instrText>
            </w:r>
            <w:r w:rsidR="00591703">
              <w:rPr>
                <w:webHidden/>
              </w:rPr>
            </w:r>
            <w:r w:rsidR="00591703">
              <w:rPr>
                <w:webHidden/>
              </w:rPr>
              <w:fldChar w:fldCharType="separate"/>
            </w:r>
            <w:r w:rsidR="00591703">
              <w:rPr>
                <w:webHidden/>
              </w:rPr>
              <w:t>49</w:t>
            </w:r>
            <w:r w:rsidR="00591703">
              <w:rPr>
                <w:webHidden/>
              </w:rPr>
              <w:fldChar w:fldCharType="end"/>
            </w:r>
          </w:hyperlink>
        </w:p>
        <w:p w14:paraId="386627A6" w14:textId="0E76099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6" w:history="1">
            <w:r w:rsidR="00591703" w:rsidRPr="00BE7853">
              <w:rPr>
                <w:rStyle w:val="Hyperlink"/>
              </w:rPr>
              <w:t>4.13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Land Use and Vegetation Features of the Project Site</w:t>
            </w:r>
            <w:r w:rsidR="00591703">
              <w:rPr>
                <w:webHidden/>
              </w:rPr>
              <w:tab/>
            </w:r>
            <w:r w:rsidR="00591703">
              <w:rPr>
                <w:webHidden/>
              </w:rPr>
              <w:fldChar w:fldCharType="begin"/>
            </w:r>
            <w:r w:rsidR="00591703">
              <w:rPr>
                <w:webHidden/>
              </w:rPr>
              <w:instrText xml:space="preserve"> PAGEREF _Toc176341526 \h </w:instrText>
            </w:r>
            <w:r w:rsidR="00591703">
              <w:rPr>
                <w:webHidden/>
              </w:rPr>
            </w:r>
            <w:r w:rsidR="00591703">
              <w:rPr>
                <w:webHidden/>
              </w:rPr>
              <w:fldChar w:fldCharType="separate"/>
            </w:r>
            <w:r w:rsidR="00591703">
              <w:rPr>
                <w:webHidden/>
              </w:rPr>
              <w:t>49</w:t>
            </w:r>
            <w:r w:rsidR="00591703">
              <w:rPr>
                <w:webHidden/>
              </w:rPr>
              <w:fldChar w:fldCharType="end"/>
            </w:r>
          </w:hyperlink>
        </w:p>
        <w:p w14:paraId="420BD1F6" w14:textId="72B183D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7" w:history="1">
            <w:r w:rsidR="00591703" w:rsidRPr="00BE7853">
              <w:rPr>
                <w:rStyle w:val="Hyperlink"/>
              </w:rPr>
              <w:t>4.14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Construction Machinery and Material Requirement</w:t>
            </w:r>
            <w:r w:rsidR="00591703">
              <w:rPr>
                <w:webHidden/>
              </w:rPr>
              <w:tab/>
            </w:r>
            <w:r w:rsidR="00591703">
              <w:rPr>
                <w:webHidden/>
              </w:rPr>
              <w:fldChar w:fldCharType="begin"/>
            </w:r>
            <w:r w:rsidR="00591703">
              <w:rPr>
                <w:webHidden/>
              </w:rPr>
              <w:instrText xml:space="preserve"> PAGEREF _Toc176341527 \h </w:instrText>
            </w:r>
            <w:r w:rsidR="00591703">
              <w:rPr>
                <w:webHidden/>
              </w:rPr>
            </w:r>
            <w:r w:rsidR="00591703">
              <w:rPr>
                <w:webHidden/>
              </w:rPr>
              <w:fldChar w:fldCharType="separate"/>
            </w:r>
            <w:r w:rsidR="00591703">
              <w:rPr>
                <w:webHidden/>
              </w:rPr>
              <w:t>49</w:t>
            </w:r>
            <w:r w:rsidR="00591703">
              <w:rPr>
                <w:webHidden/>
              </w:rPr>
              <w:fldChar w:fldCharType="end"/>
            </w:r>
          </w:hyperlink>
        </w:p>
        <w:p w14:paraId="5A82AF38" w14:textId="1F2BCA9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8" w:history="1">
            <w:r w:rsidR="00591703" w:rsidRPr="00BE7853">
              <w:rPr>
                <w:rStyle w:val="Hyperlink"/>
              </w:rPr>
              <w:t>4.15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Construction Camp (Temporary Facility)</w:t>
            </w:r>
            <w:r w:rsidR="00591703">
              <w:rPr>
                <w:webHidden/>
              </w:rPr>
              <w:tab/>
            </w:r>
            <w:r w:rsidR="00591703">
              <w:rPr>
                <w:webHidden/>
              </w:rPr>
              <w:fldChar w:fldCharType="begin"/>
            </w:r>
            <w:r w:rsidR="00591703">
              <w:rPr>
                <w:webHidden/>
              </w:rPr>
              <w:instrText xml:space="preserve"> PAGEREF _Toc176341528 \h </w:instrText>
            </w:r>
            <w:r w:rsidR="00591703">
              <w:rPr>
                <w:webHidden/>
              </w:rPr>
            </w:r>
            <w:r w:rsidR="00591703">
              <w:rPr>
                <w:webHidden/>
              </w:rPr>
              <w:fldChar w:fldCharType="separate"/>
            </w:r>
            <w:r w:rsidR="00591703">
              <w:rPr>
                <w:webHidden/>
              </w:rPr>
              <w:t>50</w:t>
            </w:r>
            <w:r w:rsidR="00591703">
              <w:rPr>
                <w:webHidden/>
              </w:rPr>
              <w:fldChar w:fldCharType="end"/>
            </w:r>
          </w:hyperlink>
        </w:p>
        <w:p w14:paraId="6288E3EA" w14:textId="3BA8F6A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29" w:history="1">
            <w:r w:rsidR="00591703" w:rsidRPr="00BE7853">
              <w:rPr>
                <w:rStyle w:val="Hyperlink"/>
              </w:rPr>
              <w:t>4.16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Workforce Requirements</w:t>
            </w:r>
            <w:r w:rsidR="00591703">
              <w:rPr>
                <w:webHidden/>
              </w:rPr>
              <w:tab/>
            </w:r>
            <w:r w:rsidR="00591703">
              <w:rPr>
                <w:webHidden/>
              </w:rPr>
              <w:fldChar w:fldCharType="begin"/>
            </w:r>
            <w:r w:rsidR="00591703">
              <w:rPr>
                <w:webHidden/>
              </w:rPr>
              <w:instrText xml:space="preserve"> PAGEREF _Toc176341529 \h </w:instrText>
            </w:r>
            <w:r w:rsidR="00591703">
              <w:rPr>
                <w:webHidden/>
              </w:rPr>
            </w:r>
            <w:r w:rsidR="00591703">
              <w:rPr>
                <w:webHidden/>
              </w:rPr>
              <w:fldChar w:fldCharType="separate"/>
            </w:r>
            <w:r w:rsidR="00591703">
              <w:rPr>
                <w:webHidden/>
              </w:rPr>
              <w:t>50</w:t>
            </w:r>
            <w:r w:rsidR="00591703">
              <w:rPr>
                <w:webHidden/>
              </w:rPr>
              <w:fldChar w:fldCharType="end"/>
            </w:r>
          </w:hyperlink>
        </w:p>
        <w:p w14:paraId="389C696A" w14:textId="4B3B6DF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0" w:history="1">
            <w:r w:rsidR="00591703" w:rsidRPr="00BE7853">
              <w:rPr>
                <w:rStyle w:val="Hyperlink"/>
              </w:rPr>
              <w:t>4.17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Power Requirement and</w:t>
            </w:r>
            <w:r w:rsidR="00591703" w:rsidRPr="00BE7853">
              <w:rPr>
                <w:rStyle w:val="Hyperlink"/>
                <w:spacing w:val="3"/>
              </w:rPr>
              <w:t xml:space="preserve"> </w:t>
            </w:r>
            <w:r w:rsidR="00591703" w:rsidRPr="00BE7853">
              <w:rPr>
                <w:rStyle w:val="Hyperlink"/>
              </w:rPr>
              <w:t>Source</w:t>
            </w:r>
            <w:r w:rsidR="00591703">
              <w:rPr>
                <w:webHidden/>
              </w:rPr>
              <w:tab/>
            </w:r>
            <w:r w:rsidR="00591703">
              <w:rPr>
                <w:webHidden/>
              </w:rPr>
              <w:fldChar w:fldCharType="begin"/>
            </w:r>
            <w:r w:rsidR="00591703">
              <w:rPr>
                <w:webHidden/>
              </w:rPr>
              <w:instrText xml:space="preserve"> PAGEREF _Toc176341530 \h </w:instrText>
            </w:r>
            <w:r w:rsidR="00591703">
              <w:rPr>
                <w:webHidden/>
              </w:rPr>
            </w:r>
            <w:r w:rsidR="00591703">
              <w:rPr>
                <w:webHidden/>
              </w:rPr>
              <w:fldChar w:fldCharType="separate"/>
            </w:r>
            <w:r w:rsidR="00591703">
              <w:rPr>
                <w:webHidden/>
              </w:rPr>
              <w:t>50</w:t>
            </w:r>
            <w:r w:rsidR="00591703">
              <w:rPr>
                <w:webHidden/>
              </w:rPr>
              <w:fldChar w:fldCharType="end"/>
            </w:r>
          </w:hyperlink>
        </w:p>
        <w:p w14:paraId="6384E671" w14:textId="595E6A1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1" w:history="1">
            <w:r w:rsidR="00591703" w:rsidRPr="00BE7853">
              <w:rPr>
                <w:rStyle w:val="Hyperlink"/>
              </w:rPr>
              <w:t>4.18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Water Requirement</w:t>
            </w:r>
            <w:r w:rsidR="00591703">
              <w:rPr>
                <w:webHidden/>
              </w:rPr>
              <w:tab/>
            </w:r>
            <w:r w:rsidR="00591703">
              <w:rPr>
                <w:webHidden/>
              </w:rPr>
              <w:fldChar w:fldCharType="begin"/>
            </w:r>
            <w:r w:rsidR="00591703">
              <w:rPr>
                <w:webHidden/>
              </w:rPr>
              <w:instrText xml:space="preserve"> PAGEREF _Toc176341531 \h </w:instrText>
            </w:r>
            <w:r w:rsidR="00591703">
              <w:rPr>
                <w:webHidden/>
              </w:rPr>
            </w:r>
            <w:r w:rsidR="00591703">
              <w:rPr>
                <w:webHidden/>
              </w:rPr>
              <w:fldChar w:fldCharType="separate"/>
            </w:r>
            <w:r w:rsidR="00591703">
              <w:rPr>
                <w:webHidden/>
              </w:rPr>
              <w:t>50</w:t>
            </w:r>
            <w:r w:rsidR="00591703">
              <w:rPr>
                <w:webHidden/>
              </w:rPr>
              <w:fldChar w:fldCharType="end"/>
            </w:r>
          </w:hyperlink>
        </w:p>
        <w:p w14:paraId="7C895C35" w14:textId="3BA0BBB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2" w:history="1">
            <w:r w:rsidR="00591703" w:rsidRPr="00BE7853">
              <w:rPr>
                <w:rStyle w:val="Hyperlink"/>
              </w:rPr>
              <w:t>4.19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Wastewater Generation</w:t>
            </w:r>
            <w:r w:rsidR="00591703">
              <w:rPr>
                <w:webHidden/>
              </w:rPr>
              <w:tab/>
            </w:r>
            <w:r w:rsidR="00591703">
              <w:rPr>
                <w:webHidden/>
              </w:rPr>
              <w:fldChar w:fldCharType="begin"/>
            </w:r>
            <w:r w:rsidR="00591703">
              <w:rPr>
                <w:webHidden/>
              </w:rPr>
              <w:instrText xml:space="preserve"> PAGEREF _Toc176341532 \h </w:instrText>
            </w:r>
            <w:r w:rsidR="00591703">
              <w:rPr>
                <w:webHidden/>
              </w:rPr>
            </w:r>
            <w:r w:rsidR="00591703">
              <w:rPr>
                <w:webHidden/>
              </w:rPr>
              <w:fldChar w:fldCharType="separate"/>
            </w:r>
            <w:r w:rsidR="00591703">
              <w:rPr>
                <w:webHidden/>
              </w:rPr>
              <w:t>51</w:t>
            </w:r>
            <w:r w:rsidR="00591703">
              <w:rPr>
                <w:webHidden/>
              </w:rPr>
              <w:fldChar w:fldCharType="end"/>
            </w:r>
          </w:hyperlink>
        </w:p>
        <w:p w14:paraId="3CA35152" w14:textId="5954C05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3" w:history="1">
            <w:r w:rsidR="00591703" w:rsidRPr="00BE7853">
              <w:rPr>
                <w:rStyle w:val="Hyperlink"/>
              </w:rPr>
              <w:t>4.20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Solid Waste Esti</w:t>
            </w:r>
            <w:r w:rsidR="00591703" w:rsidRPr="00BE7853">
              <w:rPr>
                <w:rStyle w:val="Hyperlink"/>
                <w:spacing w:val="-3"/>
              </w:rPr>
              <w:t>m</w:t>
            </w:r>
            <w:r w:rsidR="00591703" w:rsidRPr="00BE7853">
              <w:rPr>
                <w:rStyle w:val="Hyperlink"/>
              </w:rPr>
              <w:t>ation</w:t>
            </w:r>
            <w:r w:rsidR="00591703">
              <w:rPr>
                <w:webHidden/>
              </w:rPr>
              <w:tab/>
            </w:r>
            <w:r w:rsidR="00591703">
              <w:rPr>
                <w:webHidden/>
              </w:rPr>
              <w:fldChar w:fldCharType="begin"/>
            </w:r>
            <w:r w:rsidR="00591703">
              <w:rPr>
                <w:webHidden/>
              </w:rPr>
              <w:instrText xml:space="preserve"> PAGEREF _Toc176341533 \h </w:instrText>
            </w:r>
            <w:r w:rsidR="00591703">
              <w:rPr>
                <w:webHidden/>
              </w:rPr>
            </w:r>
            <w:r w:rsidR="00591703">
              <w:rPr>
                <w:webHidden/>
              </w:rPr>
              <w:fldChar w:fldCharType="separate"/>
            </w:r>
            <w:r w:rsidR="00591703">
              <w:rPr>
                <w:webHidden/>
              </w:rPr>
              <w:t>51</w:t>
            </w:r>
            <w:r w:rsidR="00591703">
              <w:rPr>
                <w:webHidden/>
              </w:rPr>
              <w:fldChar w:fldCharType="end"/>
            </w:r>
          </w:hyperlink>
        </w:p>
        <w:p w14:paraId="60737833" w14:textId="29878275"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534" w:history="1">
            <w:r w:rsidR="00591703" w:rsidRPr="00BE7853">
              <w:rPr>
                <w:rStyle w:val="Hyperlink"/>
              </w:rPr>
              <w:t>5.</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PROJECT ALTERNATIVES</w:t>
            </w:r>
            <w:r w:rsidR="00591703">
              <w:rPr>
                <w:webHidden/>
              </w:rPr>
              <w:tab/>
            </w:r>
            <w:r w:rsidR="00591703">
              <w:rPr>
                <w:webHidden/>
              </w:rPr>
              <w:fldChar w:fldCharType="begin"/>
            </w:r>
            <w:r w:rsidR="00591703">
              <w:rPr>
                <w:webHidden/>
              </w:rPr>
              <w:instrText xml:space="preserve"> PAGEREF _Toc176341534 \h </w:instrText>
            </w:r>
            <w:r w:rsidR="00591703">
              <w:rPr>
                <w:webHidden/>
              </w:rPr>
            </w:r>
            <w:r w:rsidR="00591703">
              <w:rPr>
                <w:webHidden/>
              </w:rPr>
              <w:fldChar w:fldCharType="separate"/>
            </w:r>
            <w:r w:rsidR="00591703">
              <w:rPr>
                <w:webHidden/>
              </w:rPr>
              <w:t>52</w:t>
            </w:r>
            <w:r w:rsidR="00591703">
              <w:rPr>
                <w:webHidden/>
              </w:rPr>
              <w:fldChar w:fldCharType="end"/>
            </w:r>
          </w:hyperlink>
        </w:p>
        <w:p w14:paraId="48D72C52" w14:textId="319943A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5" w:history="1">
            <w:r w:rsidR="00591703" w:rsidRPr="00BE7853">
              <w:rPr>
                <w:rStyle w:val="Hyperlink"/>
              </w:rPr>
              <w:t>5.1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Overview</w:t>
            </w:r>
            <w:r w:rsidR="00591703">
              <w:rPr>
                <w:webHidden/>
              </w:rPr>
              <w:tab/>
            </w:r>
            <w:r w:rsidR="00591703">
              <w:rPr>
                <w:webHidden/>
              </w:rPr>
              <w:fldChar w:fldCharType="begin"/>
            </w:r>
            <w:r w:rsidR="00591703">
              <w:rPr>
                <w:webHidden/>
              </w:rPr>
              <w:instrText xml:space="preserve"> PAGEREF _Toc176341535 \h </w:instrText>
            </w:r>
            <w:r w:rsidR="00591703">
              <w:rPr>
                <w:webHidden/>
              </w:rPr>
            </w:r>
            <w:r w:rsidR="00591703">
              <w:rPr>
                <w:webHidden/>
              </w:rPr>
              <w:fldChar w:fldCharType="separate"/>
            </w:r>
            <w:r w:rsidR="00591703">
              <w:rPr>
                <w:webHidden/>
              </w:rPr>
              <w:t>52</w:t>
            </w:r>
            <w:r w:rsidR="00591703">
              <w:rPr>
                <w:webHidden/>
              </w:rPr>
              <w:fldChar w:fldCharType="end"/>
            </w:r>
          </w:hyperlink>
        </w:p>
        <w:p w14:paraId="01CC1FEF" w14:textId="59AAFBA1"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6" w:history="1">
            <w:r w:rsidR="00591703" w:rsidRPr="00BE7853">
              <w:rPr>
                <w:rStyle w:val="Hyperlink"/>
              </w:rPr>
              <w:t>5.2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Zero Alternative “No Project Option”</w:t>
            </w:r>
            <w:r w:rsidR="00591703">
              <w:rPr>
                <w:webHidden/>
              </w:rPr>
              <w:tab/>
            </w:r>
            <w:r w:rsidR="00591703">
              <w:rPr>
                <w:webHidden/>
              </w:rPr>
              <w:fldChar w:fldCharType="begin"/>
            </w:r>
            <w:r w:rsidR="00591703">
              <w:rPr>
                <w:webHidden/>
              </w:rPr>
              <w:instrText xml:space="preserve"> PAGEREF _Toc176341536 \h </w:instrText>
            </w:r>
            <w:r w:rsidR="00591703">
              <w:rPr>
                <w:webHidden/>
              </w:rPr>
            </w:r>
            <w:r w:rsidR="00591703">
              <w:rPr>
                <w:webHidden/>
              </w:rPr>
              <w:fldChar w:fldCharType="separate"/>
            </w:r>
            <w:r w:rsidR="00591703">
              <w:rPr>
                <w:webHidden/>
              </w:rPr>
              <w:t>52</w:t>
            </w:r>
            <w:r w:rsidR="00591703">
              <w:rPr>
                <w:webHidden/>
              </w:rPr>
              <w:fldChar w:fldCharType="end"/>
            </w:r>
          </w:hyperlink>
        </w:p>
        <w:p w14:paraId="0EF1B4A5" w14:textId="5F49EC8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7" w:history="1">
            <w:r w:rsidR="00591703" w:rsidRPr="00BE7853">
              <w:rPr>
                <w:rStyle w:val="Hyperlink"/>
              </w:rPr>
              <w:t>5.3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Laying of New Pipeline (Alternative-I)</w:t>
            </w:r>
            <w:r w:rsidR="00591703">
              <w:rPr>
                <w:webHidden/>
              </w:rPr>
              <w:tab/>
            </w:r>
            <w:r w:rsidR="00591703">
              <w:rPr>
                <w:webHidden/>
              </w:rPr>
              <w:fldChar w:fldCharType="begin"/>
            </w:r>
            <w:r w:rsidR="00591703">
              <w:rPr>
                <w:webHidden/>
              </w:rPr>
              <w:instrText xml:space="preserve"> PAGEREF _Toc176341537 \h </w:instrText>
            </w:r>
            <w:r w:rsidR="00591703">
              <w:rPr>
                <w:webHidden/>
              </w:rPr>
            </w:r>
            <w:r w:rsidR="00591703">
              <w:rPr>
                <w:webHidden/>
              </w:rPr>
              <w:fldChar w:fldCharType="separate"/>
            </w:r>
            <w:r w:rsidR="00591703">
              <w:rPr>
                <w:webHidden/>
              </w:rPr>
              <w:t>52</w:t>
            </w:r>
            <w:r w:rsidR="00591703">
              <w:rPr>
                <w:webHidden/>
              </w:rPr>
              <w:fldChar w:fldCharType="end"/>
            </w:r>
          </w:hyperlink>
        </w:p>
        <w:p w14:paraId="69ABE6D9" w14:textId="4C147EA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8" w:history="1">
            <w:r w:rsidR="00591703" w:rsidRPr="00BE7853">
              <w:rPr>
                <w:rStyle w:val="Hyperlink"/>
              </w:rPr>
              <w:t>5.4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Insertion of New Pipe in Existing Pipe (Alternative-II)</w:t>
            </w:r>
            <w:r w:rsidR="00591703">
              <w:rPr>
                <w:webHidden/>
              </w:rPr>
              <w:tab/>
            </w:r>
            <w:r w:rsidR="00591703">
              <w:rPr>
                <w:webHidden/>
              </w:rPr>
              <w:fldChar w:fldCharType="begin"/>
            </w:r>
            <w:r w:rsidR="00591703">
              <w:rPr>
                <w:webHidden/>
              </w:rPr>
              <w:instrText xml:space="preserve"> PAGEREF _Toc176341538 \h </w:instrText>
            </w:r>
            <w:r w:rsidR="00591703">
              <w:rPr>
                <w:webHidden/>
              </w:rPr>
            </w:r>
            <w:r w:rsidR="00591703">
              <w:rPr>
                <w:webHidden/>
              </w:rPr>
              <w:fldChar w:fldCharType="separate"/>
            </w:r>
            <w:r w:rsidR="00591703">
              <w:rPr>
                <w:webHidden/>
              </w:rPr>
              <w:t>53</w:t>
            </w:r>
            <w:r w:rsidR="00591703">
              <w:rPr>
                <w:webHidden/>
              </w:rPr>
              <w:fldChar w:fldCharType="end"/>
            </w:r>
          </w:hyperlink>
        </w:p>
        <w:p w14:paraId="02C3F990" w14:textId="10094DF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39" w:history="1">
            <w:r w:rsidR="00591703" w:rsidRPr="00BE7853">
              <w:rPr>
                <w:rStyle w:val="Hyperlink"/>
              </w:rPr>
              <w:t>5.5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Minimum (0.6 m) Dismantling of existing pipe at the top (Alternative-III)</w:t>
            </w:r>
            <w:r w:rsidR="00591703">
              <w:rPr>
                <w:webHidden/>
              </w:rPr>
              <w:tab/>
            </w:r>
            <w:r w:rsidR="00591703">
              <w:rPr>
                <w:webHidden/>
              </w:rPr>
              <w:fldChar w:fldCharType="begin"/>
            </w:r>
            <w:r w:rsidR="00591703">
              <w:rPr>
                <w:webHidden/>
              </w:rPr>
              <w:instrText xml:space="preserve"> PAGEREF _Toc176341539 \h </w:instrText>
            </w:r>
            <w:r w:rsidR="00591703">
              <w:rPr>
                <w:webHidden/>
              </w:rPr>
            </w:r>
            <w:r w:rsidR="00591703">
              <w:rPr>
                <w:webHidden/>
              </w:rPr>
              <w:fldChar w:fldCharType="separate"/>
            </w:r>
            <w:r w:rsidR="00591703">
              <w:rPr>
                <w:webHidden/>
              </w:rPr>
              <w:t>53</w:t>
            </w:r>
            <w:r w:rsidR="00591703">
              <w:rPr>
                <w:webHidden/>
              </w:rPr>
              <w:fldChar w:fldCharType="end"/>
            </w:r>
          </w:hyperlink>
        </w:p>
        <w:p w14:paraId="3349BDEA" w14:textId="47A440E9"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0" w:history="1">
            <w:r w:rsidR="00591703" w:rsidRPr="00BE7853">
              <w:rPr>
                <w:rStyle w:val="Hyperlink"/>
              </w:rPr>
              <w:t>5.6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Dismantling of Existing Pipe at the Top Up-To Half Dia. (Alternative-IV)</w:t>
            </w:r>
            <w:r w:rsidR="00591703">
              <w:rPr>
                <w:webHidden/>
              </w:rPr>
              <w:tab/>
            </w:r>
            <w:r w:rsidR="00591703">
              <w:rPr>
                <w:webHidden/>
              </w:rPr>
              <w:fldChar w:fldCharType="begin"/>
            </w:r>
            <w:r w:rsidR="00591703">
              <w:rPr>
                <w:webHidden/>
              </w:rPr>
              <w:instrText xml:space="preserve"> PAGEREF _Toc176341540 \h </w:instrText>
            </w:r>
            <w:r w:rsidR="00591703">
              <w:rPr>
                <w:webHidden/>
              </w:rPr>
            </w:r>
            <w:r w:rsidR="00591703">
              <w:rPr>
                <w:webHidden/>
              </w:rPr>
              <w:fldChar w:fldCharType="separate"/>
            </w:r>
            <w:r w:rsidR="00591703">
              <w:rPr>
                <w:webHidden/>
              </w:rPr>
              <w:t>54</w:t>
            </w:r>
            <w:r w:rsidR="00591703">
              <w:rPr>
                <w:webHidden/>
              </w:rPr>
              <w:fldChar w:fldCharType="end"/>
            </w:r>
          </w:hyperlink>
        </w:p>
        <w:p w14:paraId="2F07811E" w14:textId="10E9209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1" w:history="1">
            <w:r w:rsidR="00591703" w:rsidRPr="00BE7853">
              <w:rPr>
                <w:rStyle w:val="Hyperlink"/>
              </w:rPr>
              <w:t>5.7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Comparison / Analysis of Alternatives</w:t>
            </w:r>
            <w:r w:rsidR="00591703">
              <w:rPr>
                <w:webHidden/>
              </w:rPr>
              <w:tab/>
            </w:r>
            <w:r w:rsidR="00591703">
              <w:rPr>
                <w:webHidden/>
              </w:rPr>
              <w:fldChar w:fldCharType="begin"/>
            </w:r>
            <w:r w:rsidR="00591703">
              <w:rPr>
                <w:webHidden/>
              </w:rPr>
              <w:instrText xml:space="preserve"> PAGEREF _Toc176341541 \h </w:instrText>
            </w:r>
            <w:r w:rsidR="00591703">
              <w:rPr>
                <w:webHidden/>
              </w:rPr>
            </w:r>
            <w:r w:rsidR="00591703">
              <w:rPr>
                <w:webHidden/>
              </w:rPr>
              <w:fldChar w:fldCharType="separate"/>
            </w:r>
            <w:r w:rsidR="00591703">
              <w:rPr>
                <w:webHidden/>
              </w:rPr>
              <w:t>57</w:t>
            </w:r>
            <w:r w:rsidR="00591703">
              <w:rPr>
                <w:webHidden/>
              </w:rPr>
              <w:fldChar w:fldCharType="end"/>
            </w:r>
          </w:hyperlink>
        </w:p>
        <w:p w14:paraId="4DF134D6" w14:textId="5516438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2" w:history="1">
            <w:r w:rsidR="00591703" w:rsidRPr="00BE7853">
              <w:rPr>
                <w:rStyle w:val="Hyperlink"/>
              </w:rPr>
              <w:t>5.8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Conclusion</w:t>
            </w:r>
            <w:r w:rsidR="00591703">
              <w:rPr>
                <w:webHidden/>
              </w:rPr>
              <w:tab/>
            </w:r>
            <w:r w:rsidR="00591703">
              <w:rPr>
                <w:webHidden/>
              </w:rPr>
              <w:fldChar w:fldCharType="begin"/>
            </w:r>
            <w:r w:rsidR="00591703">
              <w:rPr>
                <w:webHidden/>
              </w:rPr>
              <w:instrText xml:space="preserve"> PAGEREF _Toc176341542 \h </w:instrText>
            </w:r>
            <w:r w:rsidR="00591703">
              <w:rPr>
                <w:webHidden/>
              </w:rPr>
            </w:r>
            <w:r w:rsidR="00591703">
              <w:rPr>
                <w:webHidden/>
              </w:rPr>
              <w:fldChar w:fldCharType="separate"/>
            </w:r>
            <w:r w:rsidR="00591703">
              <w:rPr>
                <w:webHidden/>
              </w:rPr>
              <w:t>57</w:t>
            </w:r>
            <w:r w:rsidR="00591703">
              <w:rPr>
                <w:webHidden/>
              </w:rPr>
              <w:fldChar w:fldCharType="end"/>
            </w:r>
          </w:hyperlink>
        </w:p>
        <w:p w14:paraId="3984E6E2" w14:textId="6C36685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3" w:history="1">
            <w:r w:rsidR="00591703" w:rsidRPr="00BE7853">
              <w:rPr>
                <w:rStyle w:val="Hyperlink"/>
              </w:rPr>
              <w:t>5.9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Solar PV Installation Component</w:t>
            </w:r>
            <w:r w:rsidR="00591703">
              <w:rPr>
                <w:webHidden/>
              </w:rPr>
              <w:tab/>
            </w:r>
            <w:r w:rsidR="00591703">
              <w:rPr>
                <w:webHidden/>
              </w:rPr>
              <w:fldChar w:fldCharType="begin"/>
            </w:r>
            <w:r w:rsidR="00591703">
              <w:rPr>
                <w:webHidden/>
              </w:rPr>
              <w:instrText xml:space="preserve"> PAGEREF _Toc176341543 \h </w:instrText>
            </w:r>
            <w:r w:rsidR="00591703">
              <w:rPr>
                <w:webHidden/>
              </w:rPr>
            </w:r>
            <w:r w:rsidR="00591703">
              <w:rPr>
                <w:webHidden/>
              </w:rPr>
              <w:fldChar w:fldCharType="separate"/>
            </w:r>
            <w:r w:rsidR="00591703">
              <w:rPr>
                <w:webHidden/>
              </w:rPr>
              <w:t>58</w:t>
            </w:r>
            <w:r w:rsidR="00591703">
              <w:rPr>
                <w:webHidden/>
              </w:rPr>
              <w:fldChar w:fldCharType="end"/>
            </w:r>
          </w:hyperlink>
        </w:p>
        <w:p w14:paraId="3A9A5095" w14:textId="21864FCA"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544" w:history="1">
            <w:r w:rsidR="00591703" w:rsidRPr="00BE7853">
              <w:rPr>
                <w:rStyle w:val="Hyperlink"/>
              </w:rPr>
              <w:t>6.</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DESCRIPTION OF THE ENVIRONMENT</w:t>
            </w:r>
            <w:r w:rsidR="00591703">
              <w:rPr>
                <w:webHidden/>
              </w:rPr>
              <w:tab/>
            </w:r>
            <w:r w:rsidR="00591703">
              <w:rPr>
                <w:webHidden/>
              </w:rPr>
              <w:fldChar w:fldCharType="begin"/>
            </w:r>
            <w:r w:rsidR="00591703">
              <w:rPr>
                <w:webHidden/>
              </w:rPr>
              <w:instrText xml:space="preserve"> PAGEREF _Toc176341544 \h </w:instrText>
            </w:r>
            <w:r w:rsidR="00591703">
              <w:rPr>
                <w:webHidden/>
              </w:rPr>
            </w:r>
            <w:r w:rsidR="00591703">
              <w:rPr>
                <w:webHidden/>
              </w:rPr>
              <w:fldChar w:fldCharType="separate"/>
            </w:r>
            <w:r w:rsidR="00591703">
              <w:rPr>
                <w:webHidden/>
              </w:rPr>
              <w:t>60</w:t>
            </w:r>
            <w:r w:rsidR="00591703">
              <w:rPr>
                <w:webHidden/>
              </w:rPr>
              <w:fldChar w:fldCharType="end"/>
            </w:r>
          </w:hyperlink>
        </w:p>
        <w:p w14:paraId="4D122DDC" w14:textId="1606218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5" w:history="1">
            <w:r w:rsidR="00591703" w:rsidRPr="00BE7853">
              <w:rPr>
                <w:rStyle w:val="Hyperlink"/>
              </w:rPr>
              <w:t>6.1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General</w:t>
            </w:r>
            <w:r w:rsidR="00591703">
              <w:rPr>
                <w:webHidden/>
              </w:rPr>
              <w:tab/>
            </w:r>
            <w:r w:rsidR="00591703">
              <w:rPr>
                <w:webHidden/>
              </w:rPr>
              <w:fldChar w:fldCharType="begin"/>
            </w:r>
            <w:r w:rsidR="00591703">
              <w:rPr>
                <w:webHidden/>
              </w:rPr>
              <w:instrText xml:space="preserve"> PAGEREF _Toc176341545 \h </w:instrText>
            </w:r>
            <w:r w:rsidR="00591703">
              <w:rPr>
                <w:webHidden/>
              </w:rPr>
            </w:r>
            <w:r w:rsidR="00591703">
              <w:rPr>
                <w:webHidden/>
              </w:rPr>
              <w:fldChar w:fldCharType="separate"/>
            </w:r>
            <w:r w:rsidR="00591703">
              <w:rPr>
                <w:webHidden/>
              </w:rPr>
              <w:t>60</w:t>
            </w:r>
            <w:r w:rsidR="00591703">
              <w:rPr>
                <w:webHidden/>
              </w:rPr>
              <w:fldChar w:fldCharType="end"/>
            </w:r>
          </w:hyperlink>
        </w:p>
        <w:p w14:paraId="4D762092" w14:textId="652638F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6" w:history="1">
            <w:r w:rsidR="00591703" w:rsidRPr="00BE7853">
              <w:rPr>
                <w:rStyle w:val="Hyperlink"/>
              </w:rPr>
              <w:t>6.2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Field Visits for Baseline Study</w:t>
            </w:r>
            <w:r w:rsidR="00591703">
              <w:rPr>
                <w:webHidden/>
              </w:rPr>
              <w:tab/>
            </w:r>
            <w:r w:rsidR="00591703">
              <w:rPr>
                <w:webHidden/>
              </w:rPr>
              <w:fldChar w:fldCharType="begin"/>
            </w:r>
            <w:r w:rsidR="00591703">
              <w:rPr>
                <w:webHidden/>
              </w:rPr>
              <w:instrText xml:space="preserve"> PAGEREF _Toc176341546 \h </w:instrText>
            </w:r>
            <w:r w:rsidR="00591703">
              <w:rPr>
                <w:webHidden/>
              </w:rPr>
            </w:r>
            <w:r w:rsidR="00591703">
              <w:rPr>
                <w:webHidden/>
              </w:rPr>
              <w:fldChar w:fldCharType="separate"/>
            </w:r>
            <w:r w:rsidR="00591703">
              <w:rPr>
                <w:webHidden/>
              </w:rPr>
              <w:t>60</w:t>
            </w:r>
            <w:r w:rsidR="00591703">
              <w:rPr>
                <w:webHidden/>
              </w:rPr>
              <w:fldChar w:fldCharType="end"/>
            </w:r>
          </w:hyperlink>
        </w:p>
        <w:p w14:paraId="47CC5E1A" w14:textId="7407C73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7" w:history="1">
            <w:r w:rsidR="00591703" w:rsidRPr="00BE7853">
              <w:rPr>
                <w:rStyle w:val="Hyperlink"/>
              </w:rPr>
              <w:t>6.3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Physical Environment</w:t>
            </w:r>
            <w:r w:rsidR="00591703">
              <w:rPr>
                <w:webHidden/>
              </w:rPr>
              <w:tab/>
            </w:r>
            <w:r w:rsidR="00591703">
              <w:rPr>
                <w:webHidden/>
              </w:rPr>
              <w:fldChar w:fldCharType="begin"/>
            </w:r>
            <w:r w:rsidR="00591703">
              <w:rPr>
                <w:webHidden/>
              </w:rPr>
              <w:instrText xml:space="preserve"> PAGEREF _Toc176341547 \h </w:instrText>
            </w:r>
            <w:r w:rsidR="00591703">
              <w:rPr>
                <w:webHidden/>
              </w:rPr>
            </w:r>
            <w:r w:rsidR="00591703">
              <w:rPr>
                <w:webHidden/>
              </w:rPr>
              <w:fldChar w:fldCharType="separate"/>
            </w:r>
            <w:r w:rsidR="00591703">
              <w:rPr>
                <w:webHidden/>
              </w:rPr>
              <w:t>62</w:t>
            </w:r>
            <w:r w:rsidR="00591703">
              <w:rPr>
                <w:webHidden/>
              </w:rPr>
              <w:fldChar w:fldCharType="end"/>
            </w:r>
          </w:hyperlink>
        </w:p>
        <w:p w14:paraId="0642D5DA" w14:textId="60448C92"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8" w:history="1">
            <w:r w:rsidR="00591703" w:rsidRPr="00BE7853">
              <w:rPr>
                <w:rStyle w:val="Hyperlink"/>
              </w:rPr>
              <w:t>6.4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Topography</w:t>
            </w:r>
            <w:r w:rsidR="00591703">
              <w:rPr>
                <w:webHidden/>
              </w:rPr>
              <w:tab/>
            </w:r>
            <w:r w:rsidR="00591703">
              <w:rPr>
                <w:webHidden/>
              </w:rPr>
              <w:fldChar w:fldCharType="begin"/>
            </w:r>
            <w:r w:rsidR="00591703">
              <w:rPr>
                <w:webHidden/>
              </w:rPr>
              <w:instrText xml:space="preserve"> PAGEREF _Toc176341548 \h </w:instrText>
            </w:r>
            <w:r w:rsidR="00591703">
              <w:rPr>
                <w:webHidden/>
              </w:rPr>
            </w:r>
            <w:r w:rsidR="00591703">
              <w:rPr>
                <w:webHidden/>
              </w:rPr>
              <w:fldChar w:fldCharType="separate"/>
            </w:r>
            <w:r w:rsidR="00591703">
              <w:rPr>
                <w:webHidden/>
              </w:rPr>
              <w:t>62</w:t>
            </w:r>
            <w:r w:rsidR="00591703">
              <w:rPr>
                <w:webHidden/>
              </w:rPr>
              <w:fldChar w:fldCharType="end"/>
            </w:r>
          </w:hyperlink>
        </w:p>
        <w:p w14:paraId="4D12CDD5" w14:textId="41DDB56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49" w:history="1">
            <w:r w:rsidR="00591703" w:rsidRPr="00BE7853">
              <w:rPr>
                <w:rStyle w:val="Hyperlink"/>
              </w:rPr>
              <w:t>6.5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Land use of the Proposed Project</w:t>
            </w:r>
            <w:r w:rsidR="00591703">
              <w:rPr>
                <w:webHidden/>
              </w:rPr>
              <w:tab/>
            </w:r>
            <w:r w:rsidR="00591703">
              <w:rPr>
                <w:webHidden/>
              </w:rPr>
              <w:fldChar w:fldCharType="begin"/>
            </w:r>
            <w:r w:rsidR="00591703">
              <w:rPr>
                <w:webHidden/>
              </w:rPr>
              <w:instrText xml:space="preserve"> PAGEREF _Toc176341549 \h </w:instrText>
            </w:r>
            <w:r w:rsidR="00591703">
              <w:rPr>
                <w:webHidden/>
              </w:rPr>
            </w:r>
            <w:r w:rsidR="00591703">
              <w:rPr>
                <w:webHidden/>
              </w:rPr>
              <w:fldChar w:fldCharType="separate"/>
            </w:r>
            <w:r w:rsidR="00591703">
              <w:rPr>
                <w:webHidden/>
              </w:rPr>
              <w:t>62</w:t>
            </w:r>
            <w:r w:rsidR="00591703">
              <w:rPr>
                <w:webHidden/>
              </w:rPr>
              <w:fldChar w:fldCharType="end"/>
            </w:r>
          </w:hyperlink>
        </w:p>
        <w:p w14:paraId="656F42B6" w14:textId="1B30B02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0" w:history="1">
            <w:r w:rsidR="00591703" w:rsidRPr="00BE7853">
              <w:rPr>
                <w:rStyle w:val="Hyperlink"/>
              </w:rPr>
              <w:t>6.6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Hydrology</w:t>
            </w:r>
            <w:r w:rsidR="00591703">
              <w:rPr>
                <w:webHidden/>
              </w:rPr>
              <w:tab/>
            </w:r>
            <w:r w:rsidR="00591703">
              <w:rPr>
                <w:webHidden/>
              </w:rPr>
              <w:fldChar w:fldCharType="begin"/>
            </w:r>
            <w:r w:rsidR="00591703">
              <w:rPr>
                <w:webHidden/>
              </w:rPr>
              <w:instrText xml:space="preserve"> PAGEREF _Toc176341550 \h </w:instrText>
            </w:r>
            <w:r w:rsidR="00591703">
              <w:rPr>
                <w:webHidden/>
              </w:rPr>
            </w:r>
            <w:r w:rsidR="00591703">
              <w:rPr>
                <w:webHidden/>
              </w:rPr>
              <w:fldChar w:fldCharType="separate"/>
            </w:r>
            <w:r w:rsidR="00591703">
              <w:rPr>
                <w:webHidden/>
              </w:rPr>
              <w:t>62</w:t>
            </w:r>
            <w:r w:rsidR="00591703">
              <w:rPr>
                <w:webHidden/>
              </w:rPr>
              <w:fldChar w:fldCharType="end"/>
            </w:r>
          </w:hyperlink>
        </w:p>
        <w:p w14:paraId="785F3441" w14:textId="59AC6DF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1" w:history="1">
            <w:r w:rsidR="00591703" w:rsidRPr="00BE7853">
              <w:rPr>
                <w:rStyle w:val="Hyperlink"/>
              </w:rPr>
              <w:t>6.7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Groundwater</w:t>
            </w:r>
            <w:r w:rsidR="00591703">
              <w:rPr>
                <w:webHidden/>
              </w:rPr>
              <w:tab/>
            </w:r>
            <w:r w:rsidR="00591703">
              <w:rPr>
                <w:webHidden/>
              </w:rPr>
              <w:fldChar w:fldCharType="begin"/>
            </w:r>
            <w:r w:rsidR="00591703">
              <w:rPr>
                <w:webHidden/>
              </w:rPr>
              <w:instrText xml:space="preserve"> PAGEREF _Toc176341551 \h </w:instrText>
            </w:r>
            <w:r w:rsidR="00591703">
              <w:rPr>
                <w:webHidden/>
              </w:rPr>
            </w:r>
            <w:r w:rsidR="00591703">
              <w:rPr>
                <w:webHidden/>
              </w:rPr>
              <w:fldChar w:fldCharType="separate"/>
            </w:r>
            <w:r w:rsidR="00591703">
              <w:rPr>
                <w:webHidden/>
              </w:rPr>
              <w:t>63</w:t>
            </w:r>
            <w:r w:rsidR="00591703">
              <w:rPr>
                <w:webHidden/>
              </w:rPr>
              <w:fldChar w:fldCharType="end"/>
            </w:r>
          </w:hyperlink>
        </w:p>
        <w:p w14:paraId="77649048" w14:textId="52B5CBB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2" w:history="1">
            <w:r w:rsidR="00591703" w:rsidRPr="00BE7853">
              <w:rPr>
                <w:rStyle w:val="Hyperlink"/>
              </w:rPr>
              <w:t>6.8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Surface Water</w:t>
            </w:r>
            <w:r w:rsidR="00591703">
              <w:rPr>
                <w:webHidden/>
              </w:rPr>
              <w:tab/>
            </w:r>
            <w:r w:rsidR="00591703">
              <w:rPr>
                <w:webHidden/>
              </w:rPr>
              <w:fldChar w:fldCharType="begin"/>
            </w:r>
            <w:r w:rsidR="00591703">
              <w:rPr>
                <w:webHidden/>
              </w:rPr>
              <w:instrText xml:space="preserve"> PAGEREF _Toc176341552 \h </w:instrText>
            </w:r>
            <w:r w:rsidR="00591703">
              <w:rPr>
                <w:webHidden/>
              </w:rPr>
            </w:r>
            <w:r w:rsidR="00591703">
              <w:rPr>
                <w:webHidden/>
              </w:rPr>
              <w:fldChar w:fldCharType="separate"/>
            </w:r>
            <w:r w:rsidR="00591703">
              <w:rPr>
                <w:webHidden/>
              </w:rPr>
              <w:t>63</w:t>
            </w:r>
            <w:r w:rsidR="00591703">
              <w:rPr>
                <w:webHidden/>
              </w:rPr>
              <w:fldChar w:fldCharType="end"/>
            </w:r>
          </w:hyperlink>
        </w:p>
        <w:p w14:paraId="67FFFEEF" w14:textId="15EA0B7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3" w:history="1">
            <w:r w:rsidR="00591703" w:rsidRPr="00BE7853">
              <w:rPr>
                <w:rStyle w:val="Hyperlink"/>
              </w:rPr>
              <w:t>6.9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Geology and Soil</w:t>
            </w:r>
            <w:r w:rsidR="00591703">
              <w:rPr>
                <w:webHidden/>
              </w:rPr>
              <w:tab/>
            </w:r>
            <w:r w:rsidR="00591703">
              <w:rPr>
                <w:webHidden/>
              </w:rPr>
              <w:fldChar w:fldCharType="begin"/>
            </w:r>
            <w:r w:rsidR="00591703">
              <w:rPr>
                <w:webHidden/>
              </w:rPr>
              <w:instrText xml:space="preserve"> PAGEREF _Toc176341553 \h </w:instrText>
            </w:r>
            <w:r w:rsidR="00591703">
              <w:rPr>
                <w:webHidden/>
              </w:rPr>
            </w:r>
            <w:r w:rsidR="00591703">
              <w:rPr>
                <w:webHidden/>
              </w:rPr>
              <w:fldChar w:fldCharType="separate"/>
            </w:r>
            <w:r w:rsidR="00591703">
              <w:rPr>
                <w:webHidden/>
              </w:rPr>
              <w:t>65</w:t>
            </w:r>
            <w:r w:rsidR="00591703">
              <w:rPr>
                <w:webHidden/>
              </w:rPr>
              <w:fldChar w:fldCharType="end"/>
            </w:r>
          </w:hyperlink>
        </w:p>
        <w:p w14:paraId="62E3FC80" w14:textId="6BA70262"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4" w:history="1">
            <w:r w:rsidR="00591703" w:rsidRPr="00BE7853">
              <w:rPr>
                <w:rStyle w:val="Hyperlink"/>
              </w:rPr>
              <w:t>6.10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Climate</w:t>
            </w:r>
            <w:r w:rsidR="00591703">
              <w:rPr>
                <w:webHidden/>
              </w:rPr>
              <w:tab/>
            </w:r>
            <w:r w:rsidR="00591703">
              <w:rPr>
                <w:webHidden/>
              </w:rPr>
              <w:fldChar w:fldCharType="begin"/>
            </w:r>
            <w:r w:rsidR="00591703">
              <w:rPr>
                <w:webHidden/>
              </w:rPr>
              <w:instrText xml:space="preserve"> PAGEREF _Toc176341554 \h </w:instrText>
            </w:r>
            <w:r w:rsidR="00591703">
              <w:rPr>
                <w:webHidden/>
              </w:rPr>
            </w:r>
            <w:r w:rsidR="00591703">
              <w:rPr>
                <w:webHidden/>
              </w:rPr>
              <w:fldChar w:fldCharType="separate"/>
            </w:r>
            <w:r w:rsidR="00591703">
              <w:rPr>
                <w:webHidden/>
              </w:rPr>
              <w:t>67</w:t>
            </w:r>
            <w:r w:rsidR="00591703">
              <w:rPr>
                <w:webHidden/>
              </w:rPr>
              <w:fldChar w:fldCharType="end"/>
            </w:r>
          </w:hyperlink>
        </w:p>
        <w:p w14:paraId="5F5AA6FF" w14:textId="18034CB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5" w:history="1">
            <w:r w:rsidR="00591703" w:rsidRPr="00BE7853">
              <w:rPr>
                <w:rStyle w:val="Hyperlink"/>
              </w:rPr>
              <w:t>6.11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Rainfall</w:t>
            </w:r>
            <w:r w:rsidR="00591703">
              <w:rPr>
                <w:webHidden/>
              </w:rPr>
              <w:tab/>
            </w:r>
            <w:r w:rsidR="00591703">
              <w:rPr>
                <w:webHidden/>
              </w:rPr>
              <w:fldChar w:fldCharType="begin"/>
            </w:r>
            <w:r w:rsidR="00591703">
              <w:rPr>
                <w:webHidden/>
              </w:rPr>
              <w:instrText xml:space="preserve"> PAGEREF _Toc176341555 \h </w:instrText>
            </w:r>
            <w:r w:rsidR="00591703">
              <w:rPr>
                <w:webHidden/>
              </w:rPr>
            </w:r>
            <w:r w:rsidR="00591703">
              <w:rPr>
                <w:webHidden/>
              </w:rPr>
              <w:fldChar w:fldCharType="separate"/>
            </w:r>
            <w:r w:rsidR="00591703">
              <w:rPr>
                <w:webHidden/>
              </w:rPr>
              <w:t>68</w:t>
            </w:r>
            <w:r w:rsidR="00591703">
              <w:rPr>
                <w:webHidden/>
              </w:rPr>
              <w:fldChar w:fldCharType="end"/>
            </w:r>
          </w:hyperlink>
        </w:p>
        <w:p w14:paraId="33C55F14" w14:textId="098D724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6" w:history="1">
            <w:r w:rsidR="00591703" w:rsidRPr="00BE7853">
              <w:rPr>
                <w:rStyle w:val="Hyperlink"/>
              </w:rPr>
              <w:t>6.12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Relative Humidity</w:t>
            </w:r>
            <w:r w:rsidR="00591703">
              <w:rPr>
                <w:webHidden/>
              </w:rPr>
              <w:tab/>
            </w:r>
            <w:r w:rsidR="00591703">
              <w:rPr>
                <w:webHidden/>
              </w:rPr>
              <w:fldChar w:fldCharType="begin"/>
            </w:r>
            <w:r w:rsidR="00591703">
              <w:rPr>
                <w:webHidden/>
              </w:rPr>
              <w:instrText xml:space="preserve"> PAGEREF _Toc176341556 \h </w:instrText>
            </w:r>
            <w:r w:rsidR="00591703">
              <w:rPr>
                <w:webHidden/>
              </w:rPr>
            </w:r>
            <w:r w:rsidR="00591703">
              <w:rPr>
                <w:webHidden/>
              </w:rPr>
              <w:fldChar w:fldCharType="separate"/>
            </w:r>
            <w:r w:rsidR="00591703">
              <w:rPr>
                <w:webHidden/>
              </w:rPr>
              <w:t>69</w:t>
            </w:r>
            <w:r w:rsidR="00591703">
              <w:rPr>
                <w:webHidden/>
              </w:rPr>
              <w:fldChar w:fldCharType="end"/>
            </w:r>
          </w:hyperlink>
        </w:p>
        <w:p w14:paraId="35DD3EF5" w14:textId="0BB3AD2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7" w:history="1">
            <w:r w:rsidR="00591703" w:rsidRPr="00BE7853">
              <w:rPr>
                <w:rStyle w:val="Hyperlink"/>
              </w:rPr>
              <w:t>6.13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Floods</w:t>
            </w:r>
            <w:r w:rsidR="00591703">
              <w:rPr>
                <w:webHidden/>
              </w:rPr>
              <w:tab/>
            </w:r>
            <w:r w:rsidR="00591703">
              <w:rPr>
                <w:webHidden/>
              </w:rPr>
              <w:fldChar w:fldCharType="begin"/>
            </w:r>
            <w:r w:rsidR="00591703">
              <w:rPr>
                <w:webHidden/>
              </w:rPr>
              <w:instrText xml:space="preserve"> PAGEREF _Toc176341557 \h </w:instrText>
            </w:r>
            <w:r w:rsidR="00591703">
              <w:rPr>
                <w:webHidden/>
              </w:rPr>
            </w:r>
            <w:r w:rsidR="00591703">
              <w:rPr>
                <w:webHidden/>
              </w:rPr>
              <w:fldChar w:fldCharType="separate"/>
            </w:r>
            <w:r w:rsidR="00591703">
              <w:rPr>
                <w:webHidden/>
              </w:rPr>
              <w:t>70</w:t>
            </w:r>
            <w:r w:rsidR="00591703">
              <w:rPr>
                <w:webHidden/>
              </w:rPr>
              <w:fldChar w:fldCharType="end"/>
            </w:r>
          </w:hyperlink>
        </w:p>
        <w:p w14:paraId="03C51BCB" w14:textId="40B46F7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8" w:history="1">
            <w:r w:rsidR="00591703" w:rsidRPr="00BE7853">
              <w:rPr>
                <w:rStyle w:val="Hyperlink"/>
              </w:rPr>
              <w:t>6.14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Ecological Environment</w:t>
            </w:r>
            <w:r w:rsidR="00591703">
              <w:rPr>
                <w:webHidden/>
              </w:rPr>
              <w:tab/>
            </w:r>
            <w:r w:rsidR="00591703">
              <w:rPr>
                <w:webHidden/>
              </w:rPr>
              <w:fldChar w:fldCharType="begin"/>
            </w:r>
            <w:r w:rsidR="00591703">
              <w:rPr>
                <w:webHidden/>
              </w:rPr>
              <w:instrText xml:space="preserve"> PAGEREF _Toc176341558 \h </w:instrText>
            </w:r>
            <w:r w:rsidR="00591703">
              <w:rPr>
                <w:webHidden/>
              </w:rPr>
            </w:r>
            <w:r w:rsidR="00591703">
              <w:rPr>
                <w:webHidden/>
              </w:rPr>
              <w:fldChar w:fldCharType="separate"/>
            </w:r>
            <w:r w:rsidR="00591703">
              <w:rPr>
                <w:webHidden/>
              </w:rPr>
              <w:t>72</w:t>
            </w:r>
            <w:r w:rsidR="00591703">
              <w:rPr>
                <w:webHidden/>
              </w:rPr>
              <w:fldChar w:fldCharType="end"/>
            </w:r>
          </w:hyperlink>
        </w:p>
        <w:p w14:paraId="3BC7E59B" w14:textId="2400E54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59" w:history="1">
            <w:r w:rsidR="00591703" w:rsidRPr="00BE7853">
              <w:rPr>
                <w:rStyle w:val="Hyperlink"/>
              </w:rPr>
              <w:t>6.15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Agriculture and Crop Pattern</w:t>
            </w:r>
            <w:r w:rsidR="00591703">
              <w:rPr>
                <w:webHidden/>
              </w:rPr>
              <w:tab/>
            </w:r>
            <w:r w:rsidR="00591703">
              <w:rPr>
                <w:webHidden/>
              </w:rPr>
              <w:fldChar w:fldCharType="begin"/>
            </w:r>
            <w:r w:rsidR="00591703">
              <w:rPr>
                <w:webHidden/>
              </w:rPr>
              <w:instrText xml:space="preserve"> PAGEREF _Toc176341559 \h </w:instrText>
            </w:r>
            <w:r w:rsidR="00591703">
              <w:rPr>
                <w:webHidden/>
              </w:rPr>
            </w:r>
            <w:r w:rsidR="00591703">
              <w:rPr>
                <w:webHidden/>
              </w:rPr>
              <w:fldChar w:fldCharType="separate"/>
            </w:r>
            <w:r w:rsidR="00591703">
              <w:rPr>
                <w:webHidden/>
              </w:rPr>
              <w:t>74</w:t>
            </w:r>
            <w:r w:rsidR="00591703">
              <w:rPr>
                <w:webHidden/>
              </w:rPr>
              <w:fldChar w:fldCharType="end"/>
            </w:r>
          </w:hyperlink>
        </w:p>
        <w:p w14:paraId="7EC0413F" w14:textId="57EDA70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0" w:history="1">
            <w:r w:rsidR="00591703" w:rsidRPr="00BE7853">
              <w:rPr>
                <w:rStyle w:val="Hyperlink"/>
              </w:rPr>
              <w:t>6.16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Fauna/Wildlife</w:t>
            </w:r>
            <w:r w:rsidR="00591703">
              <w:rPr>
                <w:webHidden/>
              </w:rPr>
              <w:tab/>
            </w:r>
            <w:r w:rsidR="00591703">
              <w:rPr>
                <w:webHidden/>
              </w:rPr>
              <w:fldChar w:fldCharType="begin"/>
            </w:r>
            <w:r w:rsidR="00591703">
              <w:rPr>
                <w:webHidden/>
              </w:rPr>
              <w:instrText xml:space="preserve"> PAGEREF _Toc176341560 \h </w:instrText>
            </w:r>
            <w:r w:rsidR="00591703">
              <w:rPr>
                <w:webHidden/>
              </w:rPr>
            </w:r>
            <w:r w:rsidR="00591703">
              <w:rPr>
                <w:webHidden/>
              </w:rPr>
              <w:fldChar w:fldCharType="separate"/>
            </w:r>
            <w:r w:rsidR="00591703">
              <w:rPr>
                <w:webHidden/>
              </w:rPr>
              <w:t>74</w:t>
            </w:r>
            <w:r w:rsidR="00591703">
              <w:rPr>
                <w:webHidden/>
              </w:rPr>
              <w:fldChar w:fldCharType="end"/>
            </w:r>
          </w:hyperlink>
        </w:p>
        <w:p w14:paraId="30941B34" w14:textId="7DC556C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1" w:history="1">
            <w:r w:rsidR="00591703" w:rsidRPr="00BE7853">
              <w:rPr>
                <w:rStyle w:val="Hyperlink"/>
              </w:rPr>
              <w:t>6.17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Protected Areas</w:t>
            </w:r>
            <w:r w:rsidR="00591703">
              <w:rPr>
                <w:webHidden/>
              </w:rPr>
              <w:tab/>
            </w:r>
            <w:r w:rsidR="00591703">
              <w:rPr>
                <w:webHidden/>
              </w:rPr>
              <w:fldChar w:fldCharType="begin"/>
            </w:r>
            <w:r w:rsidR="00591703">
              <w:rPr>
                <w:webHidden/>
              </w:rPr>
              <w:instrText xml:space="preserve"> PAGEREF _Toc176341561 \h </w:instrText>
            </w:r>
            <w:r w:rsidR="00591703">
              <w:rPr>
                <w:webHidden/>
              </w:rPr>
            </w:r>
            <w:r w:rsidR="00591703">
              <w:rPr>
                <w:webHidden/>
              </w:rPr>
              <w:fldChar w:fldCharType="separate"/>
            </w:r>
            <w:r w:rsidR="00591703">
              <w:rPr>
                <w:webHidden/>
              </w:rPr>
              <w:t>77</w:t>
            </w:r>
            <w:r w:rsidR="00591703">
              <w:rPr>
                <w:webHidden/>
              </w:rPr>
              <w:fldChar w:fldCharType="end"/>
            </w:r>
          </w:hyperlink>
        </w:p>
        <w:p w14:paraId="3CE4638C" w14:textId="106167E3"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2" w:history="1">
            <w:r w:rsidR="00591703" w:rsidRPr="00BE7853">
              <w:rPr>
                <w:rStyle w:val="Hyperlink"/>
              </w:rPr>
              <w:t>6.18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Socio-economic Environment</w:t>
            </w:r>
            <w:r w:rsidR="00591703">
              <w:rPr>
                <w:webHidden/>
              </w:rPr>
              <w:tab/>
            </w:r>
            <w:r w:rsidR="00591703">
              <w:rPr>
                <w:webHidden/>
              </w:rPr>
              <w:fldChar w:fldCharType="begin"/>
            </w:r>
            <w:r w:rsidR="00591703">
              <w:rPr>
                <w:webHidden/>
              </w:rPr>
              <w:instrText xml:space="preserve"> PAGEREF _Toc176341562 \h </w:instrText>
            </w:r>
            <w:r w:rsidR="00591703">
              <w:rPr>
                <w:webHidden/>
              </w:rPr>
            </w:r>
            <w:r w:rsidR="00591703">
              <w:rPr>
                <w:webHidden/>
              </w:rPr>
              <w:fldChar w:fldCharType="separate"/>
            </w:r>
            <w:r w:rsidR="00591703">
              <w:rPr>
                <w:webHidden/>
              </w:rPr>
              <w:t>81</w:t>
            </w:r>
            <w:r w:rsidR="00591703">
              <w:rPr>
                <w:webHidden/>
              </w:rPr>
              <w:fldChar w:fldCharType="end"/>
            </w:r>
          </w:hyperlink>
        </w:p>
        <w:p w14:paraId="20CBBA8B" w14:textId="54F089B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3" w:history="1">
            <w:r w:rsidR="00591703" w:rsidRPr="00BE7853">
              <w:rPr>
                <w:rStyle w:val="Hyperlink"/>
              </w:rPr>
              <w:t>6.19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Administrative Setup</w:t>
            </w:r>
            <w:r w:rsidR="00591703">
              <w:rPr>
                <w:webHidden/>
              </w:rPr>
              <w:tab/>
            </w:r>
            <w:r w:rsidR="00591703">
              <w:rPr>
                <w:webHidden/>
              </w:rPr>
              <w:fldChar w:fldCharType="begin"/>
            </w:r>
            <w:r w:rsidR="00591703">
              <w:rPr>
                <w:webHidden/>
              </w:rPr>
              <w:instrText xml:space="preserve"> PAGEREF _Toc176341563 \h </w:instrText>
            </w:r>
            <w:r w:rsidR="00591703">
              <w:rPr>
                <w:webHidden/>
              </w:rPr>
            </w:r>
            <w:r w:rsidR="00591703">
              <w:rPr>
                <w:webHidden/>
              </w:rPr>
              <w:fldChar w:fldCharType="separate"/>
            </w:r>
            <w:r w:rsidR="00591703">
              <w:rPr>
                <w:webHidden/>
              </w:rPr>
              <w:t>83</w:t>
            </w:r>
            <w:r w:rsidR="00591703">
              <w:rPr>
                <w:webHidden/>
              </w:rPr>
              <w:fldChar w:fldCharType="end"/>
            </w:r>
          </w:hyperlink>
        </w:p>
        <w:p w14:paraId="42C02151" w14:textId="6CEB500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4" w:history="1">
            <w:r w:rsidR="00591703" w:rsidRPr="00BE7853">
              <w:rPr>
                <w:rStyle w:val="Hyperlink"/>
              </w:rPr>
              <w:t>6.20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Demography &amp; Population</w:t>
            </w:r>
            <w:r w:rsidR="00591703">
              <w:rPr>
                <w:webHidden/>
              </w:rPr>
              <w:tab/>
            </w:r>
            <w:r w:rsidR="00591703">
              <w:rPr>
                <w:webHidden/>
              </w:rPr>
              <w:fldChar w:fldCharType="begin"/>
            </w:r>
            <w:r w:rsidR="00591703">
              <w:rPr>
                <w:webHidden/>
              </w:rPr>
              <w:instrText xml:space="preserve"> PAGEREF _Toc176341564 \h </w:instrText>
            </w:r>
            <w:r w:rsidR="00591703">
              <w:rPr>
                <w:webHidden/>
              </w:rPr>
            </w:r>
            <w:r w:rsidR="00591703">
              <w:rPr>
                <w:webHidden/>
              </w:rPr>
              <w:fldChar w:fldCharType="separate"/>
            </w:r>
            <w:r w:rsidR="00591703">
              <w:rPr>
                <w:webHidden/>
              </w:rPr>
              <w:t>84</w:t>
            </w:r>
            <w:r w:rsidR="00591703">
              <w:rPr>
                <w:webHidden/>
              </w:rPr>
              <w:fldChar w:fldCharType="end"/>
            </w:r>
          </w:hyperlink>
        </w:p>
        <w:p w14:paraId="5FCAEA74" w14:textId="15E5425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5" w:history="1">
            <w:r w:rsidR="00591703" w:rsidRPr="00BE7853">
              <w:rPr>
                <w:rStyle w:val="Hyperlink"/>
              </w:rPr>
              <w:t>6.21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Religion</w:t>
            </w:r>
            <w:r w:rsidR="00591703">
              <w:rPr>
                <w:webHidden/>
              </w:rPr>
              <w:tab/>
            </w:r>
            <w:r w:rsidR="00591703">
              <w:rPr>
                <w:webHidden/>
              </w:rPr>
              <w:fldChar w:fldCharType="begin"/>
            </w:r>
            <w:r w:rsidR="00591703">
              <w:rPr>
                <w:webHidden/>
              </w:rPr>
              <w:instrText xml:space="preserve"> PAGEREF _Toc176341565 \h </w:instrText>
            </w:r>
            <w:r w:rsidR="00591703">
              <w:rPr>
                <w:webHidden/>
              </w:rPr>
            </w:r>
            <w:r w:rsidR="00591703">
              <w:rPr>
                <w:webHidden/>
              </w:rPr>
              <w:fldChar w:fldCharType="separate"/>
            </w:r>
            <w:r w:rsidR="00591703">
              <w:rPr>
                <w:webHidden/>
              </w:rPr>
              <w:t>86</w:t>
            </w:r>
            <w:r w:rsidR="00591703">
              <w:rPr>
                <w:webHidden/>
              </w:rPr>
              <w:fldChar w:fldCharType="end"/>
            </w:r>
          </w:hyperlink>
        </w:p>
        <w:p w14:paraId="06914FAB" w14:textId="3B68B33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6" w:history="1">
            <w:r w:rsidR="00591703" w:rsidRPr="00BE7853">
              <w:rPr>
                <w:rStyle w:val="Hyperlink"/>
              </w:rPr>
              <w:t>6.22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Archaeological and Cultural Site</w:t>
            </w:r>
            <w:r w:rsidR="00591703">
              <w:rPr>
                <w:webHidden/>
              </w:rPr>
              <w:tab/>
            </w:r>
            <w:r w:rsidR="00591703">
              <w:rPr>
                <w:webHidden/>
              </w:rPr>
              <w:fldChar w:fldCharType="begin"/>
            </w:r>
            <w:r w:rsidR="00591703">
              <w:rPr>
                <w:webHidden/>
              </w:rPr>
              <w:instrText xml:space="preserve"> PAGEREF _Toc176341566 \h </w:instrText>
            </w:r>
            <w:r w:rsidR="00591703">
              <w:rPr>
                <w:webHidden/>
              </w:rPr>
            </w:r>
            <w:r w:rsidR="00591703">
              <w:rPr>
                <w:webHidden/>
              </w:rPr>
              <w:fldChar w:fldCharType="separate"/>
            </w:r>
            <w:r w:rsidR="00591703">
              <w:rPr>
                <w:webHidden/>
              </w:rPr>
              <w:t>86</w:t>
            </w:r>
            <w:r w:rsidR="00591703">
              <w:rPr>
                <w:webHidden/>
              </w:rPr>
              <w:fldChar w:fldCharType="end"/>
            </w:r>
          </w:hyperlink>
        </w:p>
        <w:p w14:paraId="0FA9F956" w14:textId="5D5A19A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7" w:history="1">
            <w:r w:rsidR="00591703" w:rsidRPr="00BE7853">
              <w:rPr>
                <w:rStyle w:val="Hyperlink"/>
              </w:rPr>
              <w:t>6.23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Ethnicity in the Project Area</w:t>
            </w:r>
            <w:r w:rsidR="00591703">
              <w:rPr>
                <w:webHidden/>
              </w:rPr>
              <w:tab/>
            </w:r>
            <w:r w:rsidR="00591703">
              <w:rPr>
                <w:webHidden/>
              </w:rPr>
              <w:fldChar w:fldCharType="begin"/>
            </w:r>
            <w:r w:rsidR="00591703">
              <w:rPr>
                <w:webHidden/>
              </w:rPr>
              <w:instrText xml:space="preserve"> PAGEREF _Toc176341567 \h </w:instrText>
            </w:r>
            <w:r w:rsidR="00591703">
              <w:rPr>
                <w:webHidden/>
              </w:rPr>
            </w:r>
            <w:r w:rsidR="00591703">
              <w:rPr>
                <w:webHidden/>
              </w:rPr>
              <w:fldChar w:fldCharType="separate"/>
            </w:r>
            <w:r w:rsidR="00591703">
              <w:rPr>
                <w:webHidden/>
              </w:rPr>
              <w:t>86</w:t>
            </w:r>
            <w:r w:rsidR="00591703">
              <w:rPr>
                <w:webHidden/>
              </w:rPr>
              <w:fldChar w:fldCharType="end"/>
            </w:r>
          </w:hyperlink>
        </w:p>
        <w:p w14:paraId="06CF2426" w14:textId="648DB44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8" w:history="1">
            <w:r w:rsidR="00591703" w:rsidRPr="00BE7853">
              <w:rPr>
                <w:rStyle w:val="Hyperlink"/>
              </w:rPr>
              <w:t>6.24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Language and Dialects</w:t>
            </w:r>
            <w:r w:rsidR="00591703">
              <w:rPr>
                <w:webHidden/>
              </w:rPr>
              <w:tab/>
            </w:r>
            <w:r w:rsidR="00591703">
              <w:rPr>
                <w:webHidden/>
              </w:rPr>
              <w:fldChar w:fldCharType="begin"/>
            </w:r>
            <w:r w:rsidR="00591703">
              <w:rPr>
                <w:webHidden/>
              </w:rPr>
              <w:instrText xml:space="preserve"> PAGEREF _Toc176341568 \h </w:instrText>
            </w:r>
            <w:r w:rsidR="00591703">
              <w:rPr>
                <w:webHidden/>
              </w:rPr>
            </w:r>
            <w:r w:rsidR="00591703">
              <w:rPr>
                <w:webHidden/>
              </w:rPr>
              <w:fldChar w:fldCharType="separate"/>
            </w:r>
            <w:r w:rsidR="00591703">
              <w:rPr>
                <w:webHidden/>
              </w:rPr>
              <w:t>86</w:t>
            </w:r>
            <w:r w:rsidR="00591703">
              <w:rPr>
                <w:webHidden/>
              </w:rPr>
              <w:fldChar w:fldCharType="end"/>
            </w:r>
          </w:hyperlink>
        </w:p>
        <w:p w14:paraId="53AA795B" w14:textId="2508DD6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69" w:history="1">
            <w:r w:rsidR="00591703" w:rsidRPr="00BE7853">
              <w:rPr>
                <w:rStyle w:val="Hyperlink"/>
              </w:rPr>
              <w:t>6.25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Dwellings</w:t>
            </w:r>
            <w:r w:rsidR="00591703">
              <w:rPr>
                <w:webHidden/>
              </w:rPr>
              <w:tab/>
            </w:r>
            <w:r w:rsidR="00591703">
              <w:rPr>
                <w:webHidden/>
              </w:rPr>
              <w:fldChar w:fldCharType="begin"/>
            </w:r>
            <w:r w:rsidR="00591703">
              <w:rPr>
                <w:webHidden/>
              </w:rPr>
              <w:instrText xml:space="preserve"> PAGEREF _Toc176341569 \h </w:instrText>
            </w:r>
            <w:r w:rsidR="00591703">
              <w:rPr>
                <w:webHidden/>
              </w:rPr>
            </w:r>
            <w:r w:rsidR="00591703">
              <w:rPr>
                <w:webHidden/>
              </w:rPr>
              <w:fldChar w:fldCharType="separate"/>
            </w:r>
            <w:r w:rsidR="00591703">
              <w:rPr>
                <w:webHidden/>
              </w:rPr>
              <w:t>86</w:t>
            </w:r>
            <w:r w:rsidR="00591703">
              <w:rPr>
                <w:webHidden/>
              </w:rPr>
              <w:fldChar w:fldCharType="end"/>
            </w:r>
          </w:hyperlink>
        </w:p>
        <w:p w14:paraId="4DFE70B3" w14:textId="088DD26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0" w:history="1">
            <w:r w:rsidR="00591703" w:rsidRPr="00BE7853">
              <w:rPr>
                <w:rStyle w:val="Hyperlink"/>
              </w:rPr>
              <w:t>6.26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Economics of Rawalpindi / Islamabad</w:t>
            </w:r>
            <w:r w:rsidR="00591703">
              <w:rPr>
                <w:webHidden/>
              </w:rPr>
              <w:tab/>
            </w:r>
            <w:r w:rsidR="00591703">
              <w:rPr>
                <w:webHidden/>
              </w:rPr>
              <w:fldChar w:fldCharType="begin"/>
            </w:r>
            <w:r w:rsidR="00591703">
              <w:rPr>
                <w:webHidden/>
              </w:rPr>
              <w:instrText xml:space="preserve"> PAGEREF _Toc176341570 \h </w:instrText>
            </w:r>
            <w:r w:rsidR="00591703">
              <w:rPr>
                <w:webHidden/>
              </w:rPr>
            </w:r>
            <w:r w:rsidR="00591703">
              <w:rPr>
                <w:webHidden/>
              </w:rPr>
              <w:fldChar w:fldCharType="separate"/>
            </w:r>
            <w:r w:rsidR="00591703">
              <w:rPr>
                <w:webHidden/>
              </w:rPr>
              <w:t>86</w:t>
            </w:r>
            <w:r w:rsidR="00591703">
              <w:rPr>
                <w:webHidden/>
              </w:rPr>
              <w:fldChar w:fldCharType="end"/>
            </w:r>
          </w:hyperlink>
        </w:p>
        <w:p w14:paraId="3536584C" w14:textId="3274ED7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1" w:history="1">
            <w:r w:rsidR="00591703" w:rsidRPr="00BE7853">
              <w:rPr>
                <w:rStyle w:val="Hyperlink"/>
              </w:rPr>
              <w:t>6.27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Education Facilities in Project area</w:t>
            </w:r>
            <w:r w:rsidR="00591703">
              <w:rPr>
                <w:webHidden/>
              </w:rPr>
              <w:tab/>
            </w:r>
            <w:r w:rsidR="00591703">
              <w:rPr>
                <w:webHidden/>
              </w:rPr>
              <w:fldChar w:fldCharType="begin"/>
            </w:r>
            <w:r w:rsidR="00591703">
              <w:rPr>
                <w:webHidden/>
              </w:rPr>
              <w:instrText xml:space="preserve"> PAGEREF _Toc176341571 \h </w:instrText>
            </w:r>
            <w:r w:rsidR="00591703">
              <w:rPr>
                <w:webHidden/>
              </w:rPr>
            </w:r>
            <w:r w:rsidR="00591703">
              <w:rPr>
                <w:webHidden/>
              </w:rPr>
              <w:fldChar w:fldCharType="separate"/>
            </w:r>
            <w:r w:rsidR="00591703">
              <w:rPr>
                <w:webHidden/>
              </w:rPr>
              <w:t>86</w:t>
            </w:r>
            <w:r w:rsidR="00591703">
              <w:rPr>
                <w:webHidden/>
              </w:rPr>
              <w:fldChar w:fldCharType="end"/>
            </w:r>
          </w:hyperlink>
        </w:p>
        <w:p w14:paraId="00E62A37" w14:textId="49A2AE6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2" w:history="1">
            <w:r w:rsidR="00591703" w:rsidRPr="00BE7853">
              <w:rPr>
                <w:rStyle w:val="Hyperlink"/>
              </w:rPr>
              <w:t>6.28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Social Amenities in the project area</w:t>
            </w:r>
            <w:r w:rsidR="00591703">
              <w:rPr>
                <w:webHidden/>
              </w:rPr>
              <w:tab/>
            </w:r>
            <w:r w:rsidR="00591703">
              <w:rPr>
                <w:webHidden/>
              </w:rPr>
              <w:fldChar w:fldCharType="begin"/>
            </w:r>
            <w:r w:rsidR="00591703">
              <w:rPr>
                <w:webHidden/>
              </w:rPr>
              <w:instrText xml:space="preserve"> PAGEREF _Toc176341572 \h </w:instrText>
            </w:r>
            <w:r w:rsidR="00591703">
              <w:rPr>
                <w:webHidden/>
              </w:rPr>
            </w:r>
            <w:r w:rsidR="00591703">
              <w:rPr>
                <w:webHidden/>
              </w:rPr>
              <w:fldChar w:fldCharType="separate"/>
            </w:r>
            <w:r w:rsidR="00591703">
              <w:rPr>
                <w:webHidden/>
              </w:rPr>
              <w:t>86</w:t>
            </w:r>
            <w:r w:rsidR="00591703">
              <w:rPr>
                <w:webHidden/>
              </w:rPr>
              <w:fldChar w:fldCharType="end"/>
            </w:r>
          </w:hyperlink>
        </w:p>
        <w:p w14:paraId="18EE21DA" w14:textId="6387B42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3" w:history="1">
            <w:r w:rsidR="00591703" w:rsidRPr="00BE7853">
              <w:rPr>
                <w:rStyle w:val="Hyperlink"/>
              </w:rPr>
              <w:t>6.29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Major Source of Drinking Water</w:t>
            </w:r>
            <w:r w:rsidR="00591703">
              <w:rPr>
                <w:webHidden/>
              </w:rPr>
              <w:tab/>
            </w:r>
            <w:r w:rsidR="00591703">
              <w:rPr>
                <w:webHidden/>
              </w:rPr>
              <w:fldChar w:fldCharType="begin"/>
            </w:r>
            <w:r w:rsidR="00591703">
              <w:rPr>
                <w:webHidden/>
              </w:rPr>
              <w:instrText xml:space="preserve"> PAGEREF _Toc176341573 \h </w:instrText>
            </w:r>
            <w:r w:rsidR="00591703">
              <w:rPr>
                <w:webHidden/>
              </w:rPr>
            </w:r>
            <w:r w:rsidR="00591703">
              <w:rPr>
                <w:webHidden/>
              </w:rPr>
              <w:fldChar w:fldCharType="separate"/>
            </w:r>
            <w:r w:rsidR="00591703">
              <w:rPr>
                <w:webHidden/>
              </w:rPr>
              <w:t>87</w:t>
            </w:r>
            <w:r w:rsidR="00591703">
              <w:rPr>
                <w:webHidden/>
              </w:rPr>
              <w:fldChar w:fldCharType="end"/>
            </w:r>
          </w:hyperlink>
        </w:p>
        <w:p w14:paraId="02955F93" w14:textId="539DA30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4" w:history="1">
            <w:r w:rsidR="00591703" w:rsidRPr="00BE7853">
              <w:rPr>
                <w:rStyle w:val="Hyperlink"/>
              </w:rPr>
              <w:t>6.30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Health Facilities in project area</w:t>
            </w:r>
            <w:r w:rsidR="00591703">
              <w:rPr>
                <w:webHidden/>
              </w:rPr>
              <w:tab/>
            </w:r>
            <w:r w:rsidR="00591703">
              <w:rPr>
                <w:webHidden/>
              </w:rPr>
              <w:fldChar w:fldCharType="begin"/>
            </w:r>
            <w:r w:rsidR="00591703">
              <w:rPr>
                <w:webHidden/>
              </w:rPr>
              <w:instrText xml:space="preserve"> PAGEREF _Toc176341574 \h </w:instrText>
            </w:r>
            <w:r w:rsidR="00591703">
              <w:rPr>
                <w:webHidden/>
              </w:rPr>
            </w:r>
            <w:r w:rsidR="00591703">
              <w:rPr>
                <w:webHidden/>
              </w:rPr>
              <w:fldChar w:fldCharType="separate"/>
            </w:r>
            <w:r w:rsidR="00591703">
              <w:rPr>
                <w:webHidden/>
              </w:rPr>
              <w:t>87</w:t>
            </w:r>
            <w:r w:rsidR="00591703">
              <w:rPr>
                <w:webHidden/>
              </w:rPr>
              <w:fldChar w:fldCharType="end"/>
            </w:r>
          </w:hyperlink>
        </w:p>
        <w:p w14:paraId="37802BEF" w14:textId="3E27D708"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5" w:history="1">
            <w:r w:rsidR="00591703" w:rsidRPr="00BE7853">
              <w:rPr>
                <w:rStyle w:val="Hyperlink"/>
              </w:rPr>
              <w:t>6.31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Environmental Sensitive Receptors</w:t>
            </w:r>
            <w:r w:rsidR="00591703">
              <w:rPr>
                <w:webHidden/>
              </w:rPr>
              <w:tab/>
            </w:r>
            <w:r w:rsidR="00591703">
              <w:rPr>
                <w:webHidden/>
              </w:rPr>
              <w:fldChar w:fldCharType="begin"/>
            </w:r>
            <w:r w:rsidR="00591703">
              <w:rPr>
                <w:webHidden/>
              </w:rPr>
              <w:instrText xml:space="preserve"> PAGEREF _Toc176341575 \h </w:instrText>
            </w:r>
            <w:r w:rsidR="00591703">
              <w:rPr>
                <w:webHidden/>
              </w:rPr>
            </w:r>
            <w:r w:rsidR="00591703">
              <w:rPr>
                <w:webHidden/>
              </w:rPr>
              <w:fldChar w:fldCharType="separate"/>
            </w:r>
            <w:r w:rsidR="00591703">
              <w:rPr>
                <w:webHidden/>
              </w:rPr>
              <w:t>87</w:t>
            </w:r>
            <w:r w:rsidR="00591703">
              <w:rPr>
                <w:webHidden/>
              </w:rPr>
              <w:fldChar w:fldCharType="end"/>
            </w:r>
          </w:hyperlink>
        </w:p>
        <w:p w14:paraId="4B224163" w14:textId="35286EC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6" w:history="1">
            <w:r w:rsidR="00591703" w:rsidRPr="00BE7853">
              <w:rPr>
                <w:rStyle w:val="Hyperlink"/>
              </w:rPr>
              <w:t>6.32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Environmental Monitoring</w:t>
            </w:r>
            <w:r w:rsidR="00591703">
              <w:rPr>
                <w:webHidden/>
              </w:rPr>
              <w:tab/>
            </w:r>
            <w:r w:rsidR="00591703">
              <w:rPr>
                <w:webHidden/>
              </w:rPr>
              <w:fldChar w:fldCharType="begin"/>
            </w:r>
            <w:r w:rsidR="00591703">
              <w:rPr>
                <w:webHidden/>
              </w:rPr>
              <w:instrText xml:space="preserve"> PAGEREF _Toc176341576 \h </w:instrText>
            </w:r>
            <w:r w:rsidR="00591703">
              <w:rPr>
                <w:webHidden/>
              </w:rPr>
            </w:r>
            <w:r w:rsidR="00591703">
              <w:rPr>
                <w:webHidden/>
              </w:rPr>
              <w:fldChar w:fldCharType="separate"/>
            </w:r>
            <w:r w:rsidR="00591703">
              <w:rPr>
                <w:webHidden/>
              </w:rPr>
              <w:t>90</w:t>
            </w:r>
            <w:r w:rsidR="00591703">
              <w:rPr>
                <w:webHidden/>
              </w:rPr>
              <w:fldChar w:fldCharType="end"/>
            </w:r>
          </w:hyperlink>
        </w:p>
        <w:p w14:paraId="7C3345AF" w14:textId="09AC688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7" w:history="1">
            <w:r w:rsidR="00591703" w:rsidRPr="00BE7853">
              <w:rPr>
                <w:rStyle w:val="Hyperlink"/>
              </w:rPr>
              <w:t>6.33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Water Quality</w:t>
            </w:r>
            <w:r w:rsidR="00591703">
              <w:rPr>
                <w:webHidden/>
              </w:rPr>
              <w:tab/>
            </w:r>
            <w:r w:rsidR="00591703">
              <w:rPr>
                <w:webHidden/>
              </w:rPr>
              <w:fldChar w:fldCharType="begin"/>
            </w:r>
            <w:r w:rsidR="00591703">
              <w:rPr>
                <w:webHidden/>
              </w:rPr>
              <w:instrText xml:space="preserve"> PAGEREF _Toc176341577 \h </w:instrText>
            </w:r>
            <w:r w:rsidR="00591703">
              <w:rPr>
                <w:webHidden/>
              </w:rPr>
            </w:r>
            <w:r w:rsidR="00591703">
              <w:rPr>
                <w:webHidden/>
              </w:rPr>
              <w:fldChar w:fldCharType="separate"/>
            </w:r>
            <w:r w:rsidR="00591703">
              <w:rPr>
                <w:webHidden/>
              </w:rPr>
              <w:t>93</w:t>
            </w:r>
            <w:r w:rsidR="00591703">
              <w:rPr>
                <w:webHidden/>
              </w:rPr>
              <w:fldChar w:fldCharType="end"/>
            </w:r>
          </w:hyperlink>
        </w:p>
        <w:p w14:paraId="560538CB" w14:textId="4A03472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8" w:history="1">
            <w:r w:rsidR="00591703" w:rsidRPr="00BE7853">
              <w:rPr>
                <w:rStyle w:val="Hyperlink"/>
              </w:rPr>
              <w:t>Dhok Kala Khan Road</w:t>
            </w:r>
            <w:r w:rsidR="00591703">
              <w:rPr>
                <w:webHidden/>
              </w:rPr>
              <w:tab/>
            </w:r>
            <w:r w:rsidR="00591703">
              <w:rPr>
                <w:webHidden/>
              </w:rPr>
              <w:fldChar w:fldCharType="begin"/>
            </w:r>
            <w:r w:rsidR="00591703">
              <w:rPr>
                <w:webHidden/>
              </w:rPr>
              <w:instrText xml:space="preserve"> PAGEREF _Toc176341578 \h </w:instrText>
            </w:r>
            <w:r w:rsidR="00591703">
              <w:rPr>
                <w:webHidden/>
              </w:rPr>
            </w:r>
            <w:r w:rsidR="00591703">
              <w:rPr>
                <w:webHidden/>
              </w:rPr>
              <w:fldChar w:fldCharType="separate"/>
            </w:r>
            <w:r w:rsidR="00591703">
              <w:rPr>
                <w:webHidden/>
              </w:rPr>
              <w:t>93</w:t>
            </w:r>
            <w:r w:rsidR="00591703">
              <w:rPr>
                <w:webHidden/>
              </w:rPr>
              <w:fldChar w:fldCharType="end"/>
            </w:r>
          </w:hyperlink>
        </w:p>
        <w:p w14:paraId="2160A515" w14:textId="530A062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79" w:history="1">
            <w:r w:rsidR="00591703" w:rsidRPr="00BE7853">
              <w:rPr>
                <w:rStyle w:val="Hyperlink"/>
              </w:rPr>
              <w:t>6.34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Ambient Air Quality</w:t>
            </w:r>
            <w:r w:rsidR="00591703">
              <w:rPr>
                <w:webHidden/>
              </w:rPr>
              <w:tab/>
            </w:r>
            <w:r w:rsidR="00591703">
              <w:rPr>
                <w:webHidden/>
              </w:rPr>
              <w:fldChar w:fldCharType="begin"/>
            </w:r>
            <w:r w:rsidR="00591703">
              <w:rPr>
                <w:webHidden/>
              </w:rPr>
              <w:instrText xml:space="preserve"> PAGEREF _Toc176341579 \h </w:instrText>
            </w:r>
            <w:r w:rsidR="00591703">
              <w:rPr>
                <w:webHidden/>
              </w:rPr>
            </w:r>
            <w:r w:rsidR="00591703">
              <w:rPr>
                <w:webHidden/>
              </w:rPr>
              <w:fldChar w:fldCharType="separate"/>
            </w:r>
            <w:r w:rsidR="00591703">
              <w:rPr>
                <w:webHidden/>
              </w:rPr>
              <w:t>96</w:t>
            </w:r>
            <w:r w:rsidR="00591703">
              <w:rPr>
                <w:webHidden/>
              </w:rPr>
              <w:fldChar w:fldCharType="end"/>
            </w:r>
          </w:hyperlink>
        </w:p>
        <w:p w14:paraId="13A9C83C" w14:textId="19D0DF71"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0" w:history="1">
            <w:r w:rsidR="00591703" w:rsidRPr="00BE7853">
              <w:rPr>
                <w:rStyle w:val="Hyperlink"/>
              </w:rPr>
              <w:t>6.35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Noise Level</w:t>
            </w:r>
            <w:r w:rsidR="00591703">
              <w:rPr>
                <w:webHidden/>
              </w:rPr>
              <w:tab/>
            </w:r>
            <w:r w:rsidR="00591703">
              <w:rPr>
                <w:webHidden/>
              </w:rPr>
              <w:fldChar w:fldCharType="begin"/>
            </w:r>
            <w:r w:rsidR="00591703">
              <w:rPr>
                <w:webHidden/>
              </w:rPr>
              <w:instrText xml:space="preserve"> PAGEREF _Toc176341580 \h </w:instrText>
            </w:r>
            <w:r w:rsidR="00591703">
              <w:rPr>
                <w:webHidden/>
              </w:rPr>
            </w:r>
            <w:r w:rsidR="00591703">
              <w:rPr>
                <w:webHidden/>
              </w:rPr>
              <w:fldChar w:fldCharType="separate"/>
            </w:r>
            <w:r w:rsidR="00591703">
              <w:rPr>
                <w:webHidden/>
              </w:rPr>
              <w:t>97</w:t>
            </w:r>
            <w:r w:rsidR="00591703">
              <w:rPr>
                <w:webHidden/>
              </w:rPr>
              <w:fldChar w:fldCharType="end"/>
            </w:r>
          </w:hyperlink>
        </w:p>
        <w:p w14:paraId="737362B6" w14:textId="35E85445"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581" w:history="1">
            <w:r w:rsidR="00591703" w:rsidRPr="00BE7853">
              <w:rPr>
                <w:rStyle w:val="Hyperlink"/>
              </w:rPr>
              <w:t>7.</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POTENTIAL ENVIRONMENTAL IMPACTS AND MITIGATION MEASURES</w:t>
            </w:r>
            <w:r w:rsidR="00591703">
              <w:rPr>
                <w:webHidden/>
              </w:rPr>
              <w:tab/>
            </w:r>
            <w:r w:rsidR="00591703">
              <w:rPr>
                <w:webHidden/>
              </w:rPr>
              <w:fldChar w:fldCharType="begin"/>
            </w:r>
            <w:r w:rsidR="00591703">
              <w:rPr>
                <w:webHidden/>
              </w:rPr>
              <w:instrText xml:space="preserve"> PAGEREF _Toc176341581 \h </w:instrText>
            </w:r>
            <w:r w:rsidR="00591703">
              <w:rPr>
                <w:webHidden/>
              </w:rPr>
            </w:r>
            <w:r w:rsidR="00591703">
              <w:rPr>
                <w:webHidden/>
              </w:rPr>
              <w:fldChar w:fldCharType="separate"/>
            </w:r>
            <w:r w:rsidR="00591703">
              <w:rPr>
                <w:webHidden/>
              </w:rPr>
              <w:t>100</w:t>
            </w:r>
            <w:r w:rsidR="00591703">
              <w:rPr>
                <w:webHidden/>
              </w:rPr>
              <w:fldChar w:fldCharType="end"/>
            </w:r>
          </w:hyperlink>
        </w:p>
        <w:p w14:paraId="2C9ED3CF" w14:textId="02EA6BE3"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2" w:history="1">
            <w:r w:rsidR="00591703" w:rsidRPr="00BE7853">
              <w:rPr>
                <w:rStyle w:val="Hyperlink"/>
              </w:rPr>
              <w:t>7.1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General</w:t>
            </w:r>
            <w:r w:rsidR="00591703">
              <w:rPr>
                <w:webHidden/>
              </w:rPr>
              <w:tab/>
            </w:r>
            <w:r w:rsidR="00591703">
              <w:rPr>
                <w:webHidden/>
              </w:rPr>
              <w:fldChar w:fldCharType="begin"/>
            </w:r>
            <w:r w:rsidR="00591703">
              <w:rPr>
                <w:webHidden/>
              </w:rPr>
              <w:instrText xml:space="preserve"> PAGEREF _Toc176341582 \h </w:instrText>
            </w:r>
            <w:r w:rsidR="00591703">
              <w:rPr>
                <w:webHidden/>
              </w:rPr>
            </w:r>
            <w:r w:rsidR="00591703">
              <w:rPr>
                <w:webHidden/>
              </w:rPr>
              <w:fldChar w:fldCharType="separate"/>
            </w:r>
            <w:r w:rsidR="00591703">
              <w:rPr>
                <w:webHidden/>
              </w:rPr>
              <w:t>100</w:t>
            </w:r>
            <w:r w:rsidR="00591703">
              <w:rPr>
                <w:webHidden/>
              </w:rPr>
              <w:fldChar w:fldCharType="end"/>
            </w:r>
          </w:hyperlink>
        </w:p>
        <w:p w14:paraId="6430710E" w14:textId="2FE2476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3" w:history="1">
            <w:r w:rsidR="00591703" w:rsidRPr="00BE7853">
              <w:rPr>
                <w:rStyle w:val="Hyperlink"/>
              </w:rPr>
              <w:t>7.2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Methodology for Impact Screening</w:t>
            </w:r>
            <w:r w:rsidR="00591703">
              <w:rPr>
                <w:webHidden/>
              </w:rPr>
              <w:tab/>
            </w:r>
            <w:r w:rsidR="00591703">
              <w:rPr>
                <w:webHidden/>
              </w:rPr>
              <w:fldChar w:fldCharType="begin"/>
            </w:r>
            <w:r w:rsidR="00591703">
              <w:rPr>
                <w:webHidden/>
              </w:rPr>
              <w:instrText xml:space="preserve"> PAGEREF _Toc176341583 \h </w:instrText>
            </w:r>
            <w:r w:rsidR="00591703">
              <w:rPr>
                <w:webHidden/>
              </w:rPr>
            </w:r>
            <w:r w:rsidR="00591703">
              <w:rPr>
                <w:webHidden/>
              </w:rPr>
              <w:fldChar w:fldCharType="separate"/>
            </w:r>
            <w:r w:rsidR="00591703">
              <w:rPr>
                <w:webHidden/>
              </w:rPr>
              <w:t>100</w:t>
            </w:r>
            <w:r w:rsidR="00591703">
              <w:rPr>
                <w:webHidden/>
              </w:rPr>
              <w:fldChar w:fldCharType="end"/>
            </w:r>
          </w:hyperlink>
        </w:p>
        <w:p w14:paraId="316E2384" w14:textId="15D62D0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4" w:history="1">
            <w:r w:rsidR="00591703" w:rsidRPr="00BE7853">
              <w:rPr>
                <w:rStyle w:val="Hyperlink"/>
              </w:rPr>
              <w:t>7.3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Potential Positive Impacts</w:t>
            </w:r>
            <w:r w:rsidR="00591703">
              <w:rPr>
                <w:webHidden/>
              </w:rPr>
              <w:tab/>
            </w:r>
            <w:r w:rsidR="00591703">
              <w:rPr>
                <w:webHidden/>
              </w:rPr>
              <w:fldChar w:fldCharType="begin"/>
            </w:r>
            <w:r w:rsidR="00591703">
              <w:rPr>
                <w:webHidden/>
              </w:rPr>
              <w:instrText xml:space="preserve"> PAGEREF _Toc176341584 \h </w:instrText>
            </w:r>
            <w:r w:rsidR="00591703">
              <w:rPr>
                <w:webHidden/>
              </w:rPr>
            </w:r>
            <w:r w:rsidR="00591703">
              <w:rPr>
                <w:webHidden/>
              </w:rPr>
              <w:fldChar w:fldCharType="separate"/>
            </w:r>
            <w:r w:rsidR="00591703">
              <w:rPr>
                <w:webHidden/>
              </w:rPr>
              <w:t>101</w:t>
            </w:r>
            <w:r w:rsidR="00591703">
              <w:rPr>
                <w:webHidden/>
              </w:rPr>
              <w:fldChar w:fldCharType="end"/>
            </w:r>
          </w:hyperlink>
        </w:p>
        <w:p w14:paraId="69555B56" w14:textId="5D803D2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5" w:history="1">
            <w:r w:rsidR="00591703" w:rsidRPr="00BE7853">
              <w:rPr>
                <w:rStyle w:val="Hyperlink"/>
              </w:rPr>
              <w:t>7.4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Potential Adverse Impacts</w:t>
            </w:r>
            <w:r w:rsidR="00591703">
              <w:rPr>
                <w:webHidden/>
              </w:rPr>
              <w:tab/>
            </w:r>
            <w:r w:rsidR="00591703">
              <w:rPr>
                <w:webHidden/>
              </w:rPr>
              <w:fldChar w:fldCharType="begin"/>
            </w:r>
            <w:r w:rsidR="00591703">
              <w:rPr>
                <w:webHidden/>
              </w:rPr>
              <w:instrText xml:space="preserve"> PAGEREF _Toc176341585 \h </w:instrText>
            </w:r>
            <w:r w:rsidR="00591703">
              <w:rPr>
                <w:webHidden/>
              </w:rPr>
            </w:r>
            <w:r w:rsidR="00591703">
              <w:rPr>
                <w:webHidden/>
              </w:rPr>
              <w:fldChar w:fldCharType="separate"/>
            </w:r>
            <w:r w:rsidR="00591703">
              <w:rPr>
                <w:webHidden/>
              </w:rPr>
              <w:t>102</w:t>
            </w:r>
            <w:r w:rsidR="00591703">
              <w:rPr>
                <w:webHidden/>
              </w:rPr>
              <w:fldChar w:fldCharType="end"/>
            </w:r>
          </w:hyperlink>
        </w:p>
        <w:p w14:paraId="0A9DF106" w14:textId="084291C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6" w:history="1">
            <w:r w:rsidR="00591703" w:rsidRPr="00BE7853">
              <w:rPr>
                <w:rStyle w:val="Hyperlink"/>
              </w:rPr>
              <w:t>7.5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Design/Pre-Construction Phase</w:t>
            </w:r>
            <w:r w:rsidR="00591703">
              <w:rPr>
                <w:webHidden/>
              </w:rPr>
              <w:tab/>
            </w:r>
            <w:r w:rsidR="00591703">
              <w:rPr>
                <w:webHidden/>
              </w:rPr>
              <w:fldChar w:fldCharType="begin"/>
            </w:r>
            <w:r w:rsidR="00591703">
              <w:rPr>
                <w:webHidden/>
              </w:rPr>
              <w:instrText xml:space="preserve"> PAGEREF _Toc176341586 \h </w:instrText>
            </w:r>
            <w:r w:rsidR="00591703">
              <w:rPr>
                <w:webHidden/>
              </w:rPr>
            </w:r>
            <w:r w:rsidR="00591703">
              <w:rPr>
                <w:webHidden/>
              </w:rPr>
              <w:fldChar w:fldCharType="separate"/>
            </w:r>
            <w:r w:rsidR="00591703">
              <w:rPr>
                <w:webHidden/>
              </w:rPr>
              <w:t>102</w:t>
            </w:r>
            <w:r w:rsidR="00591703">
              <w:rPr>
                <w:webHidden/>
              </w:rPr>
              <w:fldChar w:fldCharType="end"/>
            </w:r>
          </w:hyperlink>
        </w:p>
        <w:p w14:paraId="6834338A" w14:textId="03E9ED7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7" w:history="1">
            <w:r w:rsidR="00591703" w:rsidRPr="00BE7853">
              <w:rPr>
                <w:rStyle w:val="Hyperlink"/>
              </w:rPr>
              <w:t>7.6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Adverse Impacts during Planning and Design Phase</w:t>
            </w:r>
            <w:r w:rsidR="00591703">
              <w:rPr>
                <w:webHidden/>
              </w:rPr>
              <w:tab/>
            </w:r>
            <w:r w:rsidR="00591703">
              <w:rPr>
                <w:webHidden/>
              </w:rPr>
              <w:fldChar w:fldCharType="begin"/>
            </w:r>
            <w:r w:rsidR="00591703">
              <w:rPr>
                <w:webHidden/>
              </w:rPr>
              <w:instrText xml:space="preserve"> PAGEREF _Toc176341587 \h </w:instrText>
            </w:r>
            <w:r w:rsidR="00591703">
              <w:rPr>
                <w:webHidden/>
              </w:rPr>
            </w:r>
            <w:r w:rsidR="00591703">
              <w:rPr>
                <w:webHidden/>
              </w:rPr>
              <w:fldChar w:fldCharType="separate"/>
            </w:r>
            <w:r w:rsidR="00591703">
              <w:rPr>
                <w:webHidden/>
              </w:rPr>
              <w:t>104</w:t>
            </w:r>
            <w:r w:rsidR="00591703">
              <w:rPr>
                <w:webHidden/>
              </w:rPr>
              <w:fldChar w:fldCharType="end"/>
            </w:r>
          </w:hyperlink>
        </w:p>
        <w:p w14:paraId="35AA3676" w14:textId="356BFD3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8" w:history="1">
            <w:r w:rsidR="00591703" w:rsidRPr="00BE7853">
              <w:rPr>
                <w:rStyle w:val="Hyperlink"/>
                <w:rFonts w:cs="Arial"/>
              </w:rPr>
              <w:t>7.7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Adverse Impacts during Construction Stage</w:t>
            </w:r>
            <w:r w:rsidR="00591703">
              <w:rPr>
                <w:webHidden/>
              </w:rPr>
              <w:tab/>
            </w:r>
            <w:r w:rsidR="00591703">
              <w:rPr>
                <w:webHidden/>
              </w:rPr>
              <w:fldChar w:fldCharType="begin"/>
            </w:r>
            <w:r w:rsidR="00591703">
              <w:rPr>
                <w:webHidden/>
              </w:rPr>
              <w:instrText xml:space="preserve"> PAGEREF _Toc176341588 \h </w:instrText>
            </w:r>
            <w:r w:rsidR="00591703">
              <w:rPr>
                <w:webHidden/>
              </w:rPr>
            </w:r>
            <w:r w:rsidR="00591703">
              <w:rPr>
                <w:webHidden/>
              </w:rPr>
              <w:fldChar w:fldCharType="separate"/>
            </w:r>
            <w:r w:rsidR="00591703">
              <w:rPr>
                <w:webHidden/>
              </w:rPr>
              <w:t>107</w:t>
            </w:r>
            <w:r w:rsidR="00591703">
              <w:rPr>
                <w:webHidden/>
              </w:rPr>
              <w:fldChar w:fldCharType="end"/>
            </w:r>
          </w:hyperlink>
        </w:p>
        <w:p w14:paraId="5DF813F9" w14:textId="1885E87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89" w:history="1">
            <w:r w:rsidR="00591703" w:rsidRPr="00BE7853">
              <w:rPr>
                <w:rStyle w:val="Hyperlink"/>
              </w:rPr>
              <w:t>7.8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Anticipated Impacts during Operational Phase</w:t>
            </w:r>
            <w:r w:rsidR="00591703">
              <w:rPr>
                <w:webHidden/>
              </w:rPr>
              <w:tab/>
            </w:r>
            <w:r w:rsidR="00591703">
              <w:rPr>
                <w:webHidden/>
              </w:rPr>
              <w:fldChar w:fldCharType="begin"/>
            </w:r>
            <w:r w:rsidR="00591703">
              <w:rPr>
                <w:webHidden/>
              </w:rPr>
              <w:instrText xml:space="preserve"> PAGEREF _Toc176341589 \h </w:instrText>
            </w:r>
            <w:r w:rsidR="00591703">
              <w:rPr>
                <w:webHidden/>
              </w:rPr>
            </w:r>
            <w:r w:rsidR="00591703">
              <w:rPr>
                <w:webHidden/>
              </w:rPr>
              <w:fldChar w:fldCharType="separate"/>
            </w:r>
            <w:r w:rsidR="00591703">
              <w:rPr>
                <w:webHidden/>
              </w:rPr>
              <w:t>127</w:t>
            </w:r>
            <w:r w:rsidR="00591703">
              <w:rPr>
                <w:webHidden/>
              </w:rPr>
              <w:fldChar w:fldCharType="end"/>
            </w:r>
          </w:hyperlink>
        </w:p>
        <w:p w14:paraId="11231FC3" w14:textId="58B61873"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0" w:history="1">
            <w:r w:rsidR="00591703" w:rsidRPr="00BE7853">
              <w:rPr>
                <w:rStyle w:val="Hyperlink"/>
              </w:rPr>
              <w:t>7.9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Solar PV Installation</w:t>
            </w:r>
            <w:r w:rsidR="00591703">
              <w:rPr>
                <w:webHidden/>
              </w:rPr>
              <w:tab/>
            </w:r>
            <w:r w:rsidR="00591703">
              <w:rPr>
                <w:webHidden/>
              </w:rPr>
              <w:fldChar w:fldCharType="begin"/>
            </w:r>
            <w:r w:rsidR="00591703">
              <w:rPr>
                <w:webHidden/>
              </w:rPr>
              <w:instrText xml:space="preserve"> PAGEREF _Toc176341590 \h </w:instrText>
            </w:r>
            <w:r w:rsidR="00591703">
              <w:rPr>
                <w:webHidden/>
              </w:rPr>
            </w:r>
            <w:r w:rsidR="00591703">
              <w:rPr>
                <w:webHidden/>
              </w:rPr>
              <w:fldChar w:fldCharType="separate"/>
            </w:r>
            <w:r w:rsidR="00591703">
              <w:rPr>
                <w:webHidden/>
              </w:rPr>
              <w:t>130</w:t>
            </w:r>
            <w:r w:rsidR="00591703">
              <w:rPr>
                <w:webHidden/>
              </w:rPr>
              <w:fldChar w:fldCharType="end"/>
            </w:r>
          </w:hyperlink>
        </w:p>
        <w:p w14:paraId="0B862953" w14:textId="6C7255D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1" w:history="1">
            <w:r w:rsidR="00591703" w:rsidRPr="00BE7853">
              <w:rPr>
                <w:rStyle w:val="Hyperlink"/>
                <w:rFonts w:cs="Arial"/>
              </w:rPr>
              <w:t>7.10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Impacts and mitigation measures during Construction Phase</w:t>
            </w:r>
            <w:r w:rsidR="00591703">
              <w:rPr>
                <w:webHidden/>
              </w:rPr>
              <w:tab/>
            </w:r>
            <w:r w:rsidR="00591703">
              <w:rPr>
                <w:webHidden/>
              </w:rPr>
              <w:fldChar w:fldCharType="begin"/>
            </w:r>
            <w:r w:rsidR="00591703">
              <w:rPr>
                <w:webHidden/>
              </w:rPr>
              <w:instrText xml:space="preserve"> PAGEREF _Toc176341591 \h </w:instrText>
            </w:r>
            <w:r w:rsidR="00591703">
              <w:rPr>
                <w:webHidden/>
              </w:rPr>
            </w:r>
            <w:r w:rsidR="00591703">
              <w:rPr>
                <w:webHidden/>
              </w:rPr>
              <w:fldChar w:fldCharType="separate"/>
            </w:r>
            <w:r w:rsidR="00591703">
              <w:rPr>
                <w:webHidden/>
              </w:rPr>
              <w:t>133</w:t>
            </w:r>
            <w:r w:rsidR="00591703">
              <w:rPr>
                <w:webHidden/>
              </w:rPr>
              <w:fldChar w:fldCharType="end"/>
            </w:r>
          </w:hyperlink>
        </w:p>
        <w:p w14:paraId="34EC1272" w14:textId="6DC08B8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2" w:history="1">
            <w:r w:rsidR="00591703" w:rsidRPr="00BE7853">
              <w:rPr>
                <w:rStyle w:val="Hyperlink"/>
                <w:rFonts w:cs="Arial"/>
              </w:rPr>
              <w:t>7.11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Operation Phase</w:t>
            </w:r>
            <w:r w:rsidR="00591703">
              <w:rPr>
                <w:webHidden/>
              </w:rPr>
              <w:tab/>
            </w:r>
            <w:r w:rsidR="00591703">
              <w:rPr>
                <w:webHidden/>
              </w:rPr>
              <w:fldChar w:fldCharType="begin"/>
            </w:r>
            <w:r w:rsidR="00591703">
              <w:rPr>
                <w:webHidden/>
              </w:rPr>
              <w:instrText xml:space="preserve"> PAGEREF _Toc176341592 \h </w:instrText>
            </w:r>
            <w:r w:rsidR="00591703">
              <w:rPr>
                <w:webHidden/>
              </w:rPr>
            </w:r>
            <w:r w:rsidR="00591703">
              <w:rPr>
                <w:webHidden/>
              </w:rPr>
              <w:fldChar w:fldCharType="separate"/>
            </w:r>
            <w:r w:rsidR="00591703">
              <w:rPr>
                <w:webHidden/>
              </w:rPr>
              <w:t>146</w:t>
            </w:r>
            <w:r w:rsidR="00591703">
              <w:rPr>
                <w:webHidden/>
              </w:rPr>
              <w:fldChar w:fldCharType="end"/>
            </w:r>
          </w:hyperlink>
        </w:p>
        <w:p w14:paraId="5F8C6938" w14:textId="5F7C0CA1"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3" w:history="1">
            <w:r w:rsidR="00591703" w:rsidRPr="00BE7853">
              <w:rPr>
                <w:rStyle w:val="Hyperlink"/>
                <w:rFonts w:cs="Arial"/>
              </w:rPr>
              <w:t>7.12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Waste Generation</w:t>
            </w:r>
            <w:r w:rsidR="00591703">
              <w:rPr>
                <w:webHidden/>
              </w:rPr>
              <w:tab/>
            </w:r>
            <w:r w:rsidR="00591703">
              <w:rPr>
                <w:webHidden/>
              </w:rPr>
              <w:fldChar w:fldCharType="begin"/>
            </w:r>
            <w:r w:rsidR="00591703">
              <w:rPr>
                <w:webHidden/>
              </w:rPr>
              <w:instrText xml:space="preserve"> PAGEREF _Toc176341593 \h </w:instrText>
            </w:r>
            <w:r w:rsidR="00591703">
              <w:rPr>
                <w:webHidden/>
              </w:rPr>
            </w:r>
            <w:r w:rsidR="00591703">
              <w:rPr>
                <w:webHidden/>
              </w:rPr>
              <w:fldChar w:fldCharType="separate"/>
            </w:r>
            <w:r w:rsidR="00591703">
              <w:rPr>
                <w:webHidden/>
              </w:rPr>
              <w:t>149</w:t>
            </w:r>
            <w:r w:rsidR="00591703">
              <w:rPr>
                <w:webHidden/>
              </w:rPr>
              <w:fldChar w:fldCharType="end"/>
            </w:r>
          </w:hyperlink>
        </w:p>
        <w:p w14:paraId="28AD5FF6" w14:textId="58B343D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4" w:history="1">
            <w:r w:rsidR="00591703" w:rsidRPr="00BE7853">
              <w:rPr>
                <w:rStyle w:val="Hyperlink"/>
                <w:rFonts w:cs="Arial"/>
              </w:rPr>
              <w:t>7.13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Ecological Impacts</w:t>
            </w:r>
            <w:r w:rsidR="00591703">
              <w:rPr>
                <w:webHidden/>
              </w:rPr>
              <w:tab/>
            </w:r>
            <w:r w:rsidR="00591703">
              <w:rPr>
                <w:webHidden/>
              </w:rPr>
              <w:fldChar w:fldCharType="begin"/>
            </w:r>
            <w:r w:rsidR="00591703">
              <w:rPr>
                <w:webHidden/>
              </w:rPr>
              <w:instrText xml:space="preserve"> PAGEREF _Toc176341594 \h </w:instrText>
            </w:r>
            <w:r w:rsidR="00591703">
              <w:rPr>
                <w:webHidden/>
              </w:rPr>
            </w:r>
            <w:r w:rsidR="00591703">
              <w:rPr>
                <w:webHidden/>
              </w:rPr>
              <w:fldChar w:fldCharType="separate"/>
            </w:r>
            <w:r w:rsidR="00591703">
              <w:rPr>
                <w:webHidden/>
              </w:rPr>
              <w:t>149</w:t>
            </w:r>
            <w:r w:rsidR="00591703">
              <w:rPr>
                <w:webHidden/>
              </w:rPr>
              <w:fldChar w:fldCharType="end"/>
            </w:r>
          </w:hyperlink>
        </w:p>
        <w:p w14:paraId="1E47394F" w14:textId="176A6924"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5" w:history="1">
            <w:r w:rsidR="00591703" w:rsidRPr="00BE7853">
              <w:rPr>
                <w:rStyle w:val="Hyperlink"/>
                <w:rFonts w:cs="Arial"/>
              </w:rPr>
              <w:t>7.14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Occupational Health and Safety</w:t>
            </w:r>
            <w:r w:rsidR="00591703">
              <w:rPr>
                <w:webHidden/>
              </w:rPr>
              <w:tab/>
            </w:r>
            <w:r w:rsidR="00591703">
              <w:rPr>
                <w:webHidden/>
              </w:rPr>
              <w:fldChar w:fldCharType="begin"/>
            </w:r>
            <w:r w:rsidR="00591703">
              <w:rPr>
                <w:webHidden/>
              </w:rPr>
              <w:instrText xml:space="preserve"> PAGEREF _Toc176341595 \h </w:instrText>
            </w:r>
            <w:r w:rsidR="00591703">
              <w:rPr>
                <w:webHidden/>
              </w:rPr>
            </w:r>
            <w:r w:rsidR="00591703">
              <w:rPr>
                <w:webHidden/>
              </w:rPr>
              <w:fldChar w:fldCharType="separate"/>
            </w:r>
            <w:r w:rsidR="00591703">
              <w:rPr>
                <w:webHidden/>
              </w:rPr>
              <w:t>150</w:t>
            </w:r>
            <w:r w:rsidR="00591703">
              <w:rPr>
                <w:webHidden/>
              </w:rPr>
              <w:fldChar w:fldCharType="end"/>
            </w:r>
          </w:hyperlink>
        </w:p>
        <w:p w14:paraId="2D6E567B" w14:textId="4E296DF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6" w:history="1">
            <w:r w:rsidR="00591703" w:rsidRPr="00BE7853">
              <w:rPr>
                <w:rStyle w:val="Hyperlink"/>
                <w:rFonts w:cs="Arial"/>
              </w:rPr>
              <w:t>7.15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Glare from solar panels might blind pilots or air traffic control towers</w:t>
            </w:r>
            <w:r w:rsidR="00591703">
              <w:rPr>
                <w:webHidden/>
              </w:rPr>
              <w:tab/>
            </w:r>
            <w:r w:rsidR="00591703">
              <w:rPr>
                <w:webHidden/>
              </w:rPr>
              <w:fldChar w:fldCharType="begin"/>
            </w:r>
            <w:r w:rsidR="00591703">
              <w:rPr>
                <w:webHidden/>
              </w:rPr>
              <w:instrText xml:space="preserve"> PAGEREF _Toc176341596 \h </w:instrText>
            </w:r>
            <w:r w:rsidR="00591703">
              <w:rPr>
                <w:webHidden/>
              </w:rPr>
            </w:r>
            <w:r w:rsidR="00591703">
              <w:rPr>
                <w:webHidden/>
              </w:rPr>
              <w:fldChar w:fldCharType="separate"/>
            </w:r>
            <w:r w:rsidR="00591703">
              <w:rPr>
                <w:webHidden/>
              </w:rPr>
              <w:t>150</w:t>
            </w:r>
            <w:r w:rsidR="00591703">
              <w:rPr>
                <w:webHidden/>
              </w:rPr>
              <w:fldChar w:fldCharType="end"/>
            </w:r>
          </w:hyperlink>
        </w:p>
        <w:p w14:paraId="7CF86ACC" w14:textId="6C023B9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7" w:history="1">
            <w:r w:rsidR="00591703" w:rsidRPr="00BE7853">
              <w:rPr>
                <w:rStyle w:val="Hyperlink"/>
                <w:rFonts w:cs="Arial"/>
              </w:rPr>
              <w:t>7.16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Interference with navigation and communication systems of aircrafts (electromagnetic interference)</w:t>
            </w:r>
            <w:r w:rsidR="00591703">
              <w:rPr>
                <w:webHidden/>
              </w:rPr>
              <w:tab/>
            </w:r>
            <w:r w:rsidR="00591703">
              <w:rPr>
                <w:webHidden/>
              </w:rPr>
              <w:fldChar w:fldCharType="begin"/>
            </w:r>
            <w:r w:rsidR="00591703">
              <w:rPr>
                <w:webHidden/>
              </w:rPr>
              <w:instrText xml:space="preserve"> PAGEREF _Toc176341597 \h </w:instrText>
            </w:r>
            <w:r w:rsidR="00591703">
              <w:rPr>
                <w:webHidden/>
              </w:rPr>
            </w:r>
            <w:r w:rsidR="00591703">
              <w:rPr>
                <w:webHidden/>
              </w:rPr>
              <w:fldChar w:fldCharType="separate"/>
            </w:r>
            <w:r w:rsidR="00591703">
              <w:rPr>
                <w:webHidden/>
              </w:rPr>
              <w:t>151</w:t>
            </w:r>
            <w:r w:rsidR="00591703">
              <w:rPr>
                <w:webHidden/>
              </w:rPr>
              <w:fldChar w:fldCharType="end"/>
            </w:r>
          </w:hyperlink>
        </w:p>
        <w:p w14:paraId="61260433" w14:textId="24F4EAB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8" w:history="1">
            <w:r w:rsidR="00591703" w:rsidRPr="00BE7853">
              <w:rPr>
                <w:rStyle w:val="Hyperlink"/>
                <w:rFonts w:cs="Arial"/>
              </w:rPr>
              <w:t>7.17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cs="Arial"/>
              </w:rPr>
              <w:t>Green energy-based climate friendly form of power generation</w:t>
            </w:r>
            <w:r w:rsidR="00591703">
              <w:rPr>
                <w:webHidden/>
              </w:rPr>
              <w:tab/>
            </w:r>
            <w:r w:rsidR="00591703">
              <w:rPr>
                <w:webHidden/>
              </w:rPr>
              <w:fldChar w:fldCharType="begin"/>
            </w:r>
            <w:r w:rsidR="00591703">
              <w:rPr>
                <w:webHidden/>
              </w:rPr>
              <w:instrText xml:space="preserve"> PAGEREF _Toc176341598 \h </w:instrText>
            </w:r>
            <w:r w:rsidR="00591703">
              <w:rPr>
                <w:webHidden/>
              </w:rPr>
            </w:r>
            <w:r w:rsidR="00591703">
              <w:rPr>
                <w:webHidden/>
              </w:rPr>
              <w:fldChar w:fldCharType="separate"/>
            </w:r>
            <w:r w:rsidR="00591703">
              <w:rPr>
                <w:webHidden/>
              </w:rPr>
              <w:t>151</w:t>
            </w:r>
            <w:r w:rsidR="00591703">
              <w:rPr>
                <w:webHidden/>
              </w:rPr>
              <w:fldChar w:fldCharType="end"/>
            </w:r>
          </w:hyperlink>
        </w:p>
        <w:p w14:paraId="0A7C0E8B" w14:textId="00EE4CE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599" w:history="1">
            <w:r w:rsidR="00591703" w:rsidRPr="00BE7853">
              <w:rPr>
                <w:rStyle w:val="Hyperlink"/>
              </w:rPr>
              <w:t>7.18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Decommissioning</w:t>
            </w:r>
            <w:r w:rsidR="00591703">
              <w:rPr>
                <w:webHidden/>
              </w:rPr>
              <w:tab/>
            </w:r>
            <w:r w:rsidR="00591703">
              <w:rPr>
                <w:webHidden/>
              </w:rPr>
              <w:fldChar w:fldCharType="begin"/>
            </w:r>
            <w:r w:rsidR="00591703">
              <w:rPr>
                <w:webHidden/>
              </w:rPr>
              <w:instrText xml:space="preserve"> PAGEREF _Toc176341599 \h </w:instrText>
            </w:r>
            <w:r w:rsidR="00591703">
              <w:rPr>
                <w:webHidden/>
              </w:rPr>
            </w:r>
            <w:r w:rsidR="00591703">
              <w:rPr>
                <w:webHidden/>
              </w:rPr>
              <w:fldChar w:fldCharType="separate"/>
            </w:r>
            <w:r w:rsidR="00591703">
              <w:rPr>
                <w:webHidden/>
              </w:rPr>
              <w:t>151</w:t>
            </w:r>
            <w:r w:rsidR="00591703">
              <w:rPr>
                <w:webHidden/>
              </w:rPr>
              <w:fldChar w:fldCharType="end"/>
            </w:r>
          </w:hyperlink>
        </w:p>
        <w:p w14:paraId="5446A131" w14:textId="754E355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0" w:history="1">
            <w:r w:rsidR="00591703" w:rsidRPr="00BE7853">
              <w:rPr>
                <w:rStyle w:val="Hyperlink"/>
              </w:rPr>
              <w:t>7.19</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Cumulative Impacts</w:t>
            </w:r>
            <w:r w:rsidR="00591703">
              <w:rPr>
                <w:webHidden/>
              </w:rPr>
              <w:tab/>
            </w:r>
            <w:r w:rsidR="00591703">
              <w:rPr>
                <w:webHidden/>
              </w:rPr>
              <w:fldChar w:fldCharType="begin"/>
            </w:r>
            <w:r w:rsidR="00591703">
              <w:rPr>
                <w:webHidden/>
              </w:rPr>
              <w:instrText xml:space="preserve"> PAGEREF _Toc176341600 \h </w:instrText>
            </w:r>
            <w:r w:rsidR="00591703">
              <w:rPr>
                <w:webHidden/>
              </w:rPr>
            </w:r>
            <w:r w:rsidR="00591703">
              <w:rPr>
                <w:webHidden/>
              </w:rPr>
              <w:fldChar w:fldCharType="separate"/>
            </w:r>
            <w:r w:rsidR="00591703">
              <w:rPr>
                <w:webHidden/>
              </w:rPr>
              <w:t>152</w:t>
            </w:r>
            <w:r w:rsidR="00591703">
              <w:rPr>
                <w:webHidden/>
              </w:rPr>
              <w:fldChar w:fldCharType="end"/>
            </w:r>
          </w:hyperlink>
        </w:p>
        <w:p w14:paraId="34A2C592" w14:textId="7CF7C2C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1" w:history="1">
            <w:r w:rsidR="00591703" w:rsidRPr="00BE7853">
              <w:rPr>
                <w:rStyle w:val="Hyperlink"/>
              </w:rPr>
              <w:t>7.20</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Indirect and Induced Impacts</w:t>
            </w:r>
            <w:r w:rsidR="00591703">
              <w:rPr>
                <w:webHidden/>
              </w:rPr>
              <w:tab/>
            </w:r>
            <w:r w:rsidR="00591703">
              <w:rPr>
                <w:webHidden/>
              </w:rPr>
              <w:fldChar w:fldCharType="begin"/>
            </w:r>
            <w:r w:rsidR="00591703">
              <w:rPr>
                <w:webHidden/>
              </w:rPr>
              <w:instrText xml:space="preserve"> PAGEREF _Toc176341601 \h </w:instrText>
            </w:r>
            <w:r w:rsidR="00591703">
              <w:rPr>
                <w:webHidden/>
              </w:rPr>
            </w:r>
            <w:r w:rsidR="00591703">
              <w:rPr>
                <w:webHidden/>
              </w:rPr>
              <w:fldChar w:fldCharType="separate"/>
            </w:r>
            <w:r w:rsidR="00591703">
              <w:rPr>
                <w:webHidden/>
              </w:rPr>
              <w:t>152</w:t>
            </w:r>
            <w:r w:rsidR="00591703">
              <w:rPr>
                <w:webHidden/>
              </w:rPr>
              <w:fldChar w:fldCharType="end"/>
            </w:r>
          </w:hyperlink>
        </w:p>
        <w:p w14:paraId="638233AD" w14:textId="2B41BA6D"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02" w:history="1">
            <w:r w:rsidR="00591703" w:rsidRPr="00BE7853">
              <w:rPr>
                <w:rStyle w:val="Hyperlink"/>
              </w:rPr>
              <w:t>8.</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ENVIRONMENTAL MANAGEMENT PLAN &amp; INSTITUTIONAL REQUIREMENTS</w:t>
            </w:r>
            <w:r w:rsidR="00591703">
              <w:rPr>
                <w:webHidden/>
              </w:rPr>
              <w:tab/>
            </w:r>
            <w:r w:rsidR="00591703">
              <w:rPr>
                <w:webHidden/>
              </w:rPr>
              <w:fldChar w:fldCharType="begin"/>
            </w:r>
            <w:r w:rsidR="00591703">
              <w:rPr>
                <w:webHidden/>
              </w:rPr>
              <w:instrText xml:space="preserve"> PAGEREF _Toc176341602 \h </w:instrText>
            </w:r>
            <w:r w:rsidR="00591703">
              <w:rPr>
                <w:webHidden/>
              </w:rPr>
            </w:r>
            <w:r w:rsidR="00591703">
              <w:rPr>
                <w:webHidden/>
              </w:rPr>
              <w:fldChar w:fldCharType="separate"/>
            </w:r>
            <w:r w:rsidR="00591703">
              <w:rPr>
                <w:webHidden/>
              </w:rPr>
              <w:t>153</w:t>
            </w:r>
            <w:r w:rsidR="00591703">
              <w:rPr>
                <w:webHidden/>
              </w:rPr>
              <w:fldChar w:fldCharType="end"/>
            </w:r>
          </w:hyperlink>
        </w:p>
        <w:p w14:paraId="1505522F" w14:textId="53EAEF4E"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3" w:history="1">
            <w:r w:rsidR="00591703" w:rsidRPr="00BE7853">
              <w:rPr>
                <w:rStyle w:val="Hyperlink"/>
                <w:rFonts w:eastAsia="Arial"/>
              </w:rPr>
              <w:t>8.1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Introduction</w:t>
            </w:r>
            <w:r w:rsidR="00591703">
              <w:rPr>
                <w:webHidden/>
              </w:rPr>
              <w:tab/>
            </w:r>
            <w:r w:rsidR="00591703">
              <w:rPr>
                <w:webHidden/>
              </w:rPr>
              <w:fldChar w:fldCharType="begin"/>
            </w:r>
            <w:r w:rsidR="00591703">
              <w:rPr>
                <w:webHidden/>
              </w:rPr>
              <w:instrText xml:space="preserve"> PAGEREF _Toc176341603 \h </w:instrText>
            </w:r>
            <w:r w:rsidR="00591703">
              <w:rPr>
                <w:webHidden/>
              </w:rPr>
            </w:r>
            <w:r w:rsidR="00591703">
              <w:rPr>
                <w:webHidden/>
              </w:rPr>
              <w:fldChar w:fldCharType="separate"/>
            </w:r>
            <w:r w:rsidR="00591703">
              <w:rPr>
                <w:webHidden/>
              </w:rPr>
              <w:t>153</w:t>
            </w:r>
            <w:r w:rsidR="00591703">
              <w:rPr>
                <w:webHidden/>
              </w:rPr>
              <w:fldChar w:fldCharType="end"/>
            </w:r>
          </w:hyperlink>
        </w:p>
        <w:p w14:paraId="082EA2DB" w14:textId="16F878B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4" w:history="1">
            <w:r w:rsidR="00591703" w:rsidRPr="00BE7853">
              <w:rPr>
                <w:rStyle w:val="Hyperlink"/>
                <w:rFonts w:eastAsia="Arial"/>
              </w:rPr>
              <w:t>8.2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Environmental Management Plan (EMP)</w:t>
            </w:r>
            <w:r w:rsidR="00591703">
              <w:rPr>
                <w:webHidden/>
              </w:rPr>
              <w:tab/>
            </w:r>
            <w:r w:rsidR="00591703">
              <w:rPr>
                <w:webHidden/>
              </w:rPr>
              <w:fldChar w:fldCharType="begin"/>
            </w:r>
            <w:r w:rsidR="00591703">
              <w:rPr>
                <w:webHidden/>
              </w:rPr>
              <w:instrText xml:space="preserve"> PAGEREF _Toc176341604 \h </w:instrText>
            </w:r>
            <w:r w:rsidR="00591703">
              <w:rPr>
                <w:webHidden/>
              </w:rPr>
            </w:r>
            <w:r w:rsidR="00591703">
              <w:rPr>
                <w:webHidden/>
              </w:rPr>
              <w:fldChar w:fldCharType="separate"/>
            </w:r>
            <w:r w:rsidR="00591703">
              <w:rPr>
                <w:webHidden/>
              </w:rPr>
              <w:t>153</w:t>
            </w:r>
            <w:r w:rsidR="00591703">
              <w:rPr>
                <w:webHidden/>
              </w:rPr>
              <w:fldChar w:fldCharType="end"/>
            </w:r>
          </w:hyperlink>
        </w:p>
        <w:p w14:paraId="002A4D81" w14:textId="16209C6A"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5" w:history="1">
            <w:r w:rsidR="00591703" w:rsidRPr="00BE7853">
              <w:rPr>
                <w:rStyle w:val="Hyperlink"/>
                <w:rFonts w:eastAsia="Arial"/>
              </w:rPr>
              <w:t>8.3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Objectives of EMP</w:t>
            </w:r>
            <w:r w:rsidR="00591703">
              <w:rPr>
                <w:webHidden/>
              </w:rPr>
              <w:tab/>
            </w:r>
            <w:r w:rsidR="00591703">
              <w:rPr>
                <w:webHidden/>
              </w:rPr>
              <w:fldChar w:fldCharType="begin"/>
            </w:r>
            <w:r w:rsidR="00591703">
              <w:rPr>
                <w:webHidden/>
              </w:rPr>
              <w:instrText xml:space="preserve"> PAGEREF _Toc176341605 \h </w:instrText>
            </w:r>
            <w:r w:rsidR="00591703">
              <w:rPr>
                <w:webHidden/>
              </w:rPr>
            </w:r>
            <w:r w:rsidR="00591703">
              <w:rPr>
                <w:webHidden/>
              </w:rPr>
              <w:fldChar w:fldCharType="separate"/>
            </w:r>
            <w:r w:rsidR="00591703">
              <w:rPr>
                <w:webHidden/>
              </w:rPr>
              <w:t>153</w:t>
            </w:r>
            <w:r w:rsidR="00591703">
              <w:rPr>
                <w:webHidden/>
              </w:rPr>
              <w:fldChar w:fldCharType="end"/>
            </w:r>
          </w:hyperlink>
        </w:p>
        <w:p w14:paraId="71EC0C33" w14:textId="3272061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6" w:history="1">
            <w:r w:rsidR="00591703" w:rsidRPr="00BE7853">
              <w:rPr>
                <w:rStyle w:val="Hyperlink"/>
              </w:rPr>
              <w:t>8.4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Institutional Arrangements</w:t>
            </w:r>
            <w:r w:rsidR="00591703">
              <w:rPr>
                <w:webHidden/>
              </w:rPr>
              <w:tab/>
            </w:r>
            <w:r w:rsidR="00591703">
              <w:rPr>
                <w:webHidden/>
              </w:rPr>
              <w:fldChar w:fldCharType="begin"/>
            </w:r>
            <w:r w:rsidR="00591703">
              <w:rPr>
                <w:webHidden/>
              </w:rPr>
              <w:instrText xml:space="preserve"> PAGEREF _Toc176341606 \h </w:instrText>
            </w:r>
            <w:r w:rsidR="00591703">
              <w:rPr>
                <w:webHidden/>
              </w:rPr>
            </w:r>
            <w:r w:rsidR="00591703">
              <w:rPr>
                <w:webHidden/>
              </w:rPr>
              <w:fldChar w:fldCharType="separate"/>
            </w:r>
            <w:r w:rsidR="00591703">
              <w:rPr>
                <w:webHidden/>
              </w:rPr>
              <w:t>154</w:t>
            </w:r>
            <w:r w:rsidR="00591703">
              <w:rPr>
                <w:webHidden/>
              </w:rPr>
              <w:fldChar w:fldCharType="end"/>
            </w:r>
          </w:hyperlink>
        </w:p>
        <w:p w14:paraId="079D0588" w14:textId="5B0D69A0"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07" w:history="1">
            <w:r w:rsidR="00591703" w:rsidRPr="00BE7853">
              <w:rPr>
                <w:rStyle w:val="Hyperlink"/>
                <w:rFonts w:eastAsia="Arial"/>
              </w:rPr>
              <w:t>9.</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Monitoring</w:t>
            </w:r>
            <w:r w:rsidR="00591703" w:rsidRPr="00BE7853">
              <w:rPr>
                <w:rStyle w:val="Hyperlink"/>
                <w:rFonts w:eastAsia="Arial"/>
              </w:rPr>
              <w:t xml:space="preserve"> Parameters</w:t>
            </w:r>
            <w:r w:rsidR="00591703">
              <w:rPr>
                <w:webHidden/>
              </w:rPr>
              <w:tab/>
            </w:r>
            <w:r w:rsidR="00591703">
              <w:rPr>
                <w:webHidden/>
              </w:rPr>
              <w:fldChar w:fldCharType="begin"/>
            </w:r>
            <w:r w:rsidR="00591703">
              <w:rPr>
                <w:webHidden/>
              </w:rPr>
              <w:instrText xml:space="preserve"> PAGEREF _Toc176341607 \h </w:instrText>
            </w:r>
            <w:r w:rsidR="00591703">
              <w:rPr>
                <w:webHidden/>
              </w:rPr>
            </w:r>
            <w:r w:rsidR="00591703">
              <w:rPr>
                <w:webHidden/>
              </w:rPr>
              <w:fldChar w:fldCharType="separate"/>
            </w:r>
            <w:r w:rsidR="00591703">
              <w:rPr>
                <w:webHidden/>
              </w:rPr>
              <w:t>177</w:t>
            </w:r>
            <w:r w:rsidR="00591703">
              <w:rPr>
                <w:webHidden/>
              </w:rPr>
              <w:fldChar w:fldCharType="end"/>
            </w:r>
          </w:hyperlink>
        </w:p>
        <w:p w14:paraId="2DE9DDCB" w14:textId="0C873C82"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08" w:history="1">
            <w:r w:rsidR="00591703" w:rsidRPr="00BE7853">
              <w:rPr>
                <w:rStyle w:val="Hyperlink"/>
                <w:rFonts w:eastAsia="Arial"/>
              </w:rPr>
              <w:t>9.1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Environmental Training</w:t>
            </w:r>
            <w:r w:rsidR="00591703">
              <w:rPr>
                <w:webHidden/>
              </w:rPr>
              <w:tab/>
            </w:r>
            <w:r w:rsidR="00591703">
              <w:rPr>
                <w:webHidden/>
              </w:rPr>
              <w:fldChar w:fldCharType="begin"/>
            </w:r>
            <w:r w:rsidR="00591703">
              <w:rPr>
                <w:webHidden/>
              </w:rPr>
              <w:instrText xml:space="preserve"> PAGEREF _Toc176341608 \h </w:instrText>
            </w:r>
            <w:r w:rsidR="00591703">
              <w:rPr>
                <w:webHidden/>
              </w:rPr>
            </w:r>
            <w:r w:rsidR="00591703">
              <w:rPr>
                <w:webHidden/>
              </w:rPr>
              <w:fldChar w:fldCharType="separate"/>
            </w:r>
            <w:r w:rsidR="00591703">
              <w:rPr>
                <w:webHidden/>
              </w:rPr>
              <w:t>177</w:t>
            </w:r>
            <w:r w:rsidR="00591703">
              <w:rPr>
                <w:webHidden/>
              </w:rPr>
              <w:fldChar w:fldCharType="end"/>
            </w:r>
          </w:hyperlink>
        </w:p>
        <w:p w14:paraId="7FEE6EBD" w14:textId="74ACE099"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09" w:history="1">
            <w:r w:rsidR="00591703" w:rsidRPr="00BE7853">
              <w:rPr>
                <w:rStyle w:val="Hyperlink"/>
                <w:rFonts w:eastAsia="Arial"/>
              </w:rPr>
              <w:t>10.</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Fonts w:eastAsia="Arial"/>
              </w:rPr>
              <w:t>Environmental Management Costs for ECM Component</w:t>
            </w:r>
            <w:r w:rsidR="00591703">
              <w:rPr>
                <w:webHidden/>
              </w:rPr>
              <w:tab/>
            </w:r>
            <w:r w:rsidR="00591703">
              <w:rPr>
                <w:webHidden/>
              </w:rPr>
              <w:fldChar w:fldCharType="begin"/>
            </w:r>
            <w:r w:rsidR="00591703">
              <w:rPr>
                <w:webHidden/>
              </w:rPr>
              <w:instrText xml:space="preserve"> PAGEREF _Toc176341609 \h </w:instrText>
            </w:r>
            <w:r w:rsidR="00591703">
              <w:rPr>
                <w:webHidden/>
              </w:rPr>
            </w:r>
            <w:r w:rsidR="00591703">
              <w:rPr>
                <w:webHidden/>
              </w:rPr>
              <w:fldChar w:fldCharType="separate"/>
            </w:r>
            <w:r w:rsidR="00591703">
              <w:rPr>
                <w:webHidden/>
              </w:rPr>
              <w:t>184</w:t>
            </w:r>
            <w:r w:rsidR="00591703">
              <w:rPr>
                <w:webHidden/>
              </w:rPr>
              <w:fldChar w:fldCharType="end"/>
            </w:r>
          </w:hyperlink>
        </w:p>
        <w:p w14:paraId="791B3920" w14:textId="5D133174"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10" w:history="1">
            <w:r w:rsidR="00591703" w:rsidRPr="00BE7853">
              <w:rPr>
                <w:rStyle w:val="Hyperlink"/>
              </w:rPr>
              <w:t>11.</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Environmental Management Costs for Solar Installation</w:t>
            </w:r>
            <w:r w:rsidR="00591703">
              <w:rPr>
                <w:webHidden/>
              </w:rPr>
              <w:tab/>
            </w:r>
            <w:r w:rsidR="00591703">
              <w:rPr>
                <w:webHidden/>
              </w:rPr>
              <w:fldChar w:fldCharType="begin"/>
            </w:r>
            <w:r w:rsidR="00591703">
              <w:rPr>
                <w:webHidden/>
              </w:rPr>
              <w:instrText xml:space="preserve"> PAGEREF _Toc176341610 \h </w:instrText>
            </w:r>
            <w:r w:rsidR="00591703">
              <w:rPr>
                <w:webHidden/>
              </w:rPr>
            </w:r>
            <w:r w:rsidR="00591703">
              <w:rPr>
                <w:webHidden/>
              </w:rPr>
              <w:fldChar w:fldCharType="separate"/>
            </w:r>
            <w:r w:rsidR="00591703">
              <w:rPr>
                <w:webHidden/>
              </w:rPr>
              <w:t>193</w:t>
            </w:r>
            <w:r w:rsidR="00591703">
              <w:rPr>
                <w:webHidden/>
              </w:rPr>
              <w:fldChar w:fldCharType="end"/>
            </w:r>
          </w:hyperlink>
        </w:p>
        <w:p w14:paraId="246B7331" w14:textId="03F9AC73"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11" w:history="1">
            <w:r w:rsidR="00591703" w:rsidRPr="00BE7853">
              <w:rPr>
                <w:rStyle w:val="Hyperlink"/>
                <w:rFonts w:eastAsia="Arial"/>
              </w:rPr>
              <w:t>12.</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Fonts w:eastAsia="Arial"/>
              </w:rPr>
              <w:t>Performance Indicators</w:t>
            </w:r>
            <w:r w:rsidR="00591703">
              <w:rPr>
                <w:webHidden/>
              </w:rPr>
              <w:tab/>
            </w:r>
            <w:r w:rsidR="00591703">
              <w:rPr>
                <w:webHidden/>
              </w:rPr>
              <w:fldChar w:fldCharType="begin"/>
            </w:r>
            <w:r w:rsidR="00591703">
              <w:rPr>
                <w:webHidden/>
              </w:rPr>
              <w:instrText xml:space="preserve"> PAGEREF _Toc176341611 \h </w:instrText>
            </w:r>
            <w:r w:rsidR="00591703">
              <w:rPr>
                <w:webHidden/>
              </w:rPr>
            </w:r>
            <w:r w:rsidR="00591703">
              <w:rPr>
                <w:webHidden/>
              </w:rPr>
              <w:fldChar w:fldCharType="separate"/>
            </w:r>
            <w:r w:rsidR="00591703">
              <w:rPr>
                <w:webHidden/>
              </w:rPr>
              <w:t>196</w:t>
            </w:r>
            <w:r w:rsidR="00591703">
              <w:rPr>
                <w:webHidden/>
              </w:rPr>
              <w:fldChar w:fldCharType="end"/>
            </w:r>
          </w:hyperlink>
        </w:p>
        <w:p w14:paraId="492EEE4D" w14:textId="42E73C5F"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12" w:history="1">
            <w:r w:rsidR="00591703" w:rsidRPr="00BE7853">
              <w:rPr>
                <w:rStyle w:val="Hyperlink"/>
                <w:rFonts w:eastAsia="Arial"/>
              </w:rPr>
              <w:t>13.</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PUBLIC</w:t>
            </w:r>
            <w:r w:rsidR="00591703" w:rsidRPr="00BE7853">
              <w:rPr>
                <w:rStyle w:val="Hyperlink"/>
                <w:rFonts w:eastAsia="Arial"/>
                <w:spacing w:val="-10"/>
              </w:rPr>
              <w:t xml:space="preserve"> </w:t>
            </w:r>
            <w:r w:rsidR="00591703" w:rsidRPr="00BE7853">
              <w:rPr>
                <w:rStyle w:val="Hyperlink"/>
                <w:rFonts w:eastAsia="Arial"/>
                <w:spacing w:val="2"/>
              </w:rPr>
              <w:t>C</w:t>
            </w:r>
            <w:r w:rsidR="00591703" w:rsidRPr="00BE7853">
              <w:rPr>
                <w:rStyle w:val="Hyperlink"/>
                <w:rFonts w:eastAsia="Arial"/>
              </w:rPr>
              <w:t>O</w:t>
            </w:r>
            <w:r w:rsidR="00591703" w:rsidRPr="00BE7853">
              <w:rPr>
                <w:rStyle w:val="Hyperlink"/>
                <w:rFonts w:eastAsia="Arial"/>
                <w:spacing w:val="1"/>
              </w:rPr>
              <w:t>N</w:t>
            </w:r>
            <w:r w:rsidR="00591703" w:rsidRPr="00BE7853">
              <w:rPr>
                <w:rStyle w:val="Hyperlink"/>
                <w:rFonts w:eastAsia="Arial"/>
              </w:rPr>
              <w:t>SUL</w:t>
            </w:r>
            <w:r w:rsidR="00591703" w:rsidRPr="00BE7853">
              <w:rPr>
                <w:rStyle w:val="Hyperlink"/>
                <w:rFonts w:eastAsia="Arial"/>
                <w:spacing w:val="1"/>
              </w:rPr>
              <w:t>T</w:t>
            </w:r>
            <w:r w:rsidR="00591703" w:rsidRPr="00BE7853">
              <w:rPr>
                <w:rStyle w:val="Hyperlink"/>
                <w:rFonts w:eastAsia="Arial"/>
                <w:spacing w:val="2"/>
              </w:rPr>
              <w:t>A</w:t>
            </w:r>
            <w:r w:rsidR="00591703" w:rsidRPr="00BE7853">
              <w:rPr>
                <w:rStyle w:val="Hyperlink"/>
                <w:rFonts w:eastAsia="Arial"/>
              </w:rPr>
              <w:t>TI</w:t>
            </w:r>
            <w:r w:rsidR="00591703" w:rsidRPr="00BE7853">
              <w:rPr>
                <w:rStyle w:val="Hyperlink"/>
                <w:rFonts w:eastAsia="Arial"/>
                <w:spacing w:val="-1"/>
              </w:rPr>
              <w:t>O</w:t>
            </w:r>
            <w:r w:rsidR="00591703" w:rsidRPr="00BE7853">
              <w:rPr>
                <w:rStyle w:val="Hyperlink"/>
                <w:rFonts w:eastAsia="Arial"/>
              </w:rPr>
              <w:t>N</w:t>
            </w:r>
            <w:r w:rsidR="00591703" w:rsidRPr="00BE7853">
              <w:rPr>
                <w:rStyle w:val="Hyperlink"/>
                <w:rFonts w:eastAsia="Arial"/>
                <w:spacing w:val="-19"/>
              </w:rPr>
              <w:t xml:space="preserve"> </w:t>
            </w:r>
            <w:r w:rsidR="00591703" w:rsidRPr="00BE7853">
              <w:rPr>
                <w:rStyle w:val="Hyperlink"/>
                <w:rFonts w:eastAsia="Arial"/>
              </w:rPr>
              <w:t>AND</w:t>
            </w:r>
            <w:r w:rsidR="00591703" w:rsidRPr="00BE7853">
              <w:rPr>
                <w:rStyle w:val="Hyperlink"/>
                <w:rFonts w:eastAsia="Arial"/>
                <w:spacing w:val="-6"/>
              </w:rPr>
              <w:t xml:space="preserve"> </w:t>
            </w:r>
            <w:r w:rsidR="00591703" w:rsidRPr="00BE7853">
              <w:rPr>
                <w:rStyle w:val="Hyperlink"/>
                <w:rFonts w:eastAsia="Arial"/>
              </w:rPr>
              <w:t>IN</w:t>
            </w:r>
            <w:r w:rsidR="00591703" w:rsidRPr="00BE7853">
              <w:rPr>
                <w:rStyle w:val="Hyperlink"/>
                <w:rFonts w:eastAsia="Arial"/>
                <w:spacing w:val="1"/>
              </w:rPr>
              <w:t>F</w:t>
            </w:r>
            <w:r w:rsidR="00591703" w:rsidRPr="00BE7853">
              <w:rPr>
                <w:rStyle w:val="Hyperlink"/>
                <w:rFonts w:eastAsia="Arial"/>
              </w:rPr>
              <w:t>OR</w:t>
            </w:r>
            <w:r w:rsidR="00591703" w:rsidRPr="00BE7853">
              <w:rPr>
                <w:rStyle w:val="Hyperlink"/>
                <w:rFonts w:eastAsia="Arial"/>
                <w:spacing w:val="2"/>
              </w:rPr>
              <w:t>M</w:t>
            </w:r>
            <w:r w:rsidR="00591703" w:rsidRPr="00BE7853">
              <w:rPr>
                <w:rStyle w:val="Hyperlink"/>
                <w:rFonts w:eastAsia="Arial"/>
              </w:rPr>
              <w:t>ATI</w:t>
            </w:r>
            <w:r w:rsidR="00591703" w:rsidRPr="00BE7853">
              <w:rPr>
                <w:rStyle w:val="Hyperlink"/>
                <w:rFonts w:eastAsia="Arial"/>
                <w:spacing w:val="1"/>
              </w:rPr>
              <w:t>O</w:t>
            </w:r>
            <w:r w:rsidR="00591703" w:rsidRPr="00BE7853">
              <w:rPr>
                <w:rStyle w:val="Hyperlink"/>
                <w:rFonts w:eastAsia="Arial"/>
              </w:rPr>
              <w:t>N</w:t>
            </w:r>
            <w:r w:rsidR="00591703" w:rsidRPr="00BE7853">
              <w:rPr>
                <w:rStyle w:val="Hyperlink"/>
                <w:rFonts w:eastAsia="Arial"/>
                <w:spacing w:val="-18"/>
              </w:rPr>
              <w:t xml:space="preserve"> </w:t>
            </w:r>
            <w:r w:rsidR="00591703" w:rsidRPr="00BE7853">
              <w:rPr>
                <w:rStyle w:val="Hyperlink"/>
                <w:rFonts w:eastAsia="Arial"/>
              </w:rPr>
              <w:t>DISC</w:t>
            </w:r>
            <w:r w:rsidR="00591703" w:rsidRPr="00BE7853">
              <w:rPr>
                <w:rStyle w:val="Hyperlink"/>
                <w:rFonts w:eastAsia="Arial"/>
                <w:spacing w:val="2"/>
              </w:rPr>
              <w:t>L</w:t>
            </w:r>
            <w:r w:rsidR="00591703" w:rsidRPr="00BE7853">
              <w:rPr>
                <w:rStyle w:val="Hyperlink"/>
                <w:rFonts w:eastAsia="Arial"/>
              </w:rPr>
              <w:t>OS</w:t>
            </w:r>
            <w:r w:rsidR="00591703" w:rsidRPr="00BE7853">
              <w:rPr>
                <w:rStyle w:val="Hyperlink"/>
                <w:rFonts w:eastAsia="Arial"/>
                <w:spacing w:val="-1"/>
              </w:rPr>
              <w:t>U</w:t>
            </w:r>
            <w:r w:rsidR="00591703" w:rsidRPr="00BE7853">
              <w:rPr>
                <w:rStyle w:val="Hyperlink"/>
                <w:rFonts w:eastAsia="Arial"/>
                <w:spacing w:val="3"/>
              </w:rPr>
              <w:t>R</w:t>
            </w:r>
            <w:r w:rsidR="00591703" w:rsidRPr="00BE7853">
              <w:rPr>
                <w:rStyle w:val="Hyperlink"/>
                <w:rFonts w:eastAsia="Arial"/>
              </w:rPr>
              <w:t>E</w:t>
            </w:r>
            <w:r w:rsidR="00591703">
              <w:rPr>
                <w:webHidden/>
              </w:rPr>
              <w:tab/>
            </w:r>
            <w:r w:rsidR="00591703">
              <w:rPr>
                <w:webHidden/>
              </w:rPr>
              <w:fldChar w:fldCharType="begin"/>
            </w:r>
            <w:r w:rsidR="00591703">
              <w:rPr>
                <w:webHidden/>
              </w:rPr>
              <w:instrText xml:space="preserve"> PAGEREF _Toc176341612 \h </w:instrText>
            </w:r>
            <w:r w:rsidR="00591703">
              <w:rPr>
                <w:webHidden/>
              </w:rPr>
            </w:r>
            <w:r w:rsidR="00591703">
              <w:rPr>
                <w:webHidden/>
              </w:rPr>
              <w:fldChar w:fldCharType="separate"/>
            </w:r>
            <w:r w:rsidR="00591703">
              <w:rPr>
                <w:webHidden/>
              </w:rPr>
              <w:t>197</w:t>
            </w:r>
            <w:r w:rsidR="00591703">
              <w:rPr>
                <w:webHidden/>
              </w:rPr>
              <w:fldChar w:fldCharType="end"/>
            </w:r>
          </w:hyperlink>
        </w:p>
        <w:p w14:paraId="2878CF19" w14:textId="64C778B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3" w:history="1">
            <w:r w:rsidR="00591703" w:rsidRPr="00BE7853">
              <w:rPr>
                <w:rStyle w:val="Hyperlink"/>
                <w:rFonts w:eastAsia="Arial"/>
              </w:rPr>
              <w:t>13.1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Id</w:t>
            </w:r>
            <w:r w:rsidR="00591703" w:rsidRPr="00BE7853">
              <w:rPr>
                <w:rStyle w:val="Hyperlink"/>
                <w:rFonts w:eastAsia="Arial"/>
                <w:spacing w:val="1"/>
              </w:rPr>
              <w:t>e</w:t>
            </w:r>
            <w:r w:rsidR="00591703" w:rsidRPr="00BE7853">
              <w:rPr>
                <w:rStyle w:val="Hyperlink"/>
                <w:rFonts w:eastAsia="Arial"/>
              </w:rPr>
              <w:t>n</w:t>
            </w:r>
            <w:r w:rsidR="00591703" w:rsidRPr="00BE7853">
              <w:rPr>
                <w:rStyle w:val="Hyperlink"/>
                <w:rFonts w:eastAsia="Arial"/>
                <w:spacing w:val="-1"/>
              </w:rPr>
              <w:t>t</w:t>
            </w:r>
            <w:r w:rsidR="00591703" w:rsidRPr="00BE7853">
              <w:rPr>
                <w:rStyle w:val="Hyperlink"/>
                <w:rFonts w:eastAsia="Arial"/>
              </w:rPr>
              <w:t>ifi</w:t>
            </w:r>
            <w:r w:rsidR="00591703" w:rsidRPr="00BE7853">
              <w:rPr>
                <w:rStyle w:val="Hyperlink"/>
                <w:rFonts w:eastAsia="Arial"/>
                <w:spacing w:val="1"/>
              </w:rPr>
              <w:t>ca</w:t>
            </w:r>
            <w:r w:rsidR="00591703" w:rsidRPr="00BE7853">
              <w:rPr>
                <w:rStyle w:val="Hyperlink"/>
                <w:rFonts w:eastAsia="Arial"/>
              </w:rPr>
              <w:t>tion</w:t>
            </w:r>
            <w:r w:rsidR="00591703" w:rsidRPr="00BE7853">
              <w:rPr>
                <w:rStyle w:val="Hyperlink"/>
                <w:rFonts w:eastAsia="Arial"/>
                <w:spacing w:val="3"/>
              </w:rPr>
              <w:t xml:space="preserve"> </w:t>
            </w:r>
            <w:r w:rsidR="00591703" w:rsidRPr="00BE7853">
              <w:rPr>
                <w:rStyle w:val="Hyperlink"/>
                <w:rFonts w:eastAsia="Arial"/>
              </w:rPr>
              <w:t>of</w:t>
            </w:r>
            <w:r w:rsidR="00591703" w:rsidRPr="00BE7853">
              <w:rPr>
                <w:rStyle w:val="Hyperlink"/>
                <w:rFonts w:eastAsia="Arial"/>
                <w:spacing w:val="2"/>
              </w:rPr>
              <w:t xml:space="preserve"> </w:t>
            </w:r>
            <w:r w:rsidR="00591703" w:rsidRPr="00BE7853">
              <w:rPr>
                <w:rStyle w:val="Hyperlink"/>
                <w:rFonts w:eastAsia="Arial"/>
              </w:rPr>
              <w:t>Sta</w:t>
            </w:r>
            <w:r w:rsidR="00591703" w:rsidRPr="00BE7853">
              <w:rPr>
                <w:rStyle w:val="Hyperlink"/>
                <w:rFonts w:eastAsia="Arial"/>
                <w:spacing w:val="-1"/>
              </w:rPr>
              <w:t>k</w:t>
            </w:r>
            <w:r w:rsidR="00591703" w:rsidRPr="00BE7853">
              <w:rPr>
                <w:rStyle w:val="Hyperlink"/>
                <w:rFonts w:eastAsia="Arial"/>
                <w:spacing w:val="1"/>
              </w:rPr>
              <w:t>e</w:t>
            </w:r>
            <w:r w:rsidR="00591703" w:rsidRPr="00BE7853">
              <w:rPr>
                <w:rStyle w:val="Hyperlink"/>
                <w:rFonts w:eastAsia="Arial"/>
              </w:rPr>
              <w:t>holders</w:t>
            </w:r>
            <w:r w:rsidR="00591703">
              <w:rPr>
                <w:webHidden/>
              </w:rPr>
              <w:tab/>
            </w:r>
            <w:r w:rsidR="00591703">
              <w:rPr>
                <w:webHidden/>
              </w:rPr>
              <w:fldChar w:fldCharType="begin"/>
            </w:r>
            <w:r w:rsidR="00591703">
              <w:rPr>
                <w:webHidden/>
              </w:rPr>
              <w:instrText xml:space="preserve"> PAGEREF _Toc176341613 \h </w:instrText>
            </w:r>
            <w:r w:rsidR="00591703">
              <w:rPr>
                <w:webHidden/>
              </w:rPr>
            </w:r>
            <w:r w:rsidR="00591703">
              <w:rPr>
                <w:webHidden/>
              </w:rPr>
              <w:fldChar w:fldCharType="separate"/>
            </w:r>
            <w:r w:rsidR="00591703">
              <w:rPr>
                <w:webHidden/>
              </w:rPr>
              <w:t>197</w:t>
            </w:r>
            <w:r w:rsidR="00591703">
              <w:rPr>
                <w:webHidden/>
              </w:rPr>
              <w:fldChar w:fldCharType="end"/>
            </w:r>
          </w:hyperlink>
        </w:p>
        <w:p w14:paraId="3DADC4BA" w14:textId="0B22505F"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4" w:history="1">
            <w:r w:rsidR="00591703" w:rsidRPr="00BE7853">
              <w:rPr>
                <w:rStyle w:val="Hyperlink"/>
                <w:rFonts w:eastAsia="Arial"/>
              </w:rPr>
              <w:t>13.2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Consultation Pro</w:t>
            </w:r>
            <w:r w:rsidR="00591703" w:rsidRPr="00BE7853">
              <w:rPr>
                <w:rStyle w:val="Hyperlink"/>
                <w:rFonts w:eastAsia="Arial"/>
                <w:spacing w:val="1"/>
              </w:rPr>
              <w:t>ce</w:t>
            </w:r>
            <w:r w:rsidR="00591703" w:rsidRPr="00BE7853">
              <w:rPr>
                <w:rStyle w:val="Hyperlink"/>
                <w:rFonts w:eastAsia="Arial"/>
              </w:rPr>
              <w:t>ss</w:t>
            </w:r>
            <w:r w:rsidR="00591703">
              <w:rPr>
                <w:webHidden/>
              </w:rPr>
              <w:tab/>
            </w:r>
            <w:r w:rsidR="00591703">
              <w:rPr>
                <w:webHidden/>
              </w:rPr>
              <w:fldChar w:fldCharType="begin"/>
            </w:r>
            <w:r w:rsidR="00591703">
              <w:rPr>
                <w:webHidden/>
              </w:rPr>
              <w:instrText xml:space="preserve"> PAGEREF _Toc176341614 \h </w:instrText>
            </w:r>
            <w:r w:rsidR="00591703">
              <w:rPr>
                <w:webHidden/>
              </w:rPr>
            </w:r>
            <w:r w:rsidR="00591703">
              <w:rPr>
                <w:webHidden/>
              </w:rPr>
              <w:fldChar w:fldCharType="separate"/>
            </w:r>
            <w:r w:rsidR="00591703">
              <w:rPr>
                <w:webHidden/>
              </w:rPr>
              <w:t>198</w:t>
            </w:r>
            <w:r w:rsidR="00591703">
              <w:rPr>
                <w:webHidden/>
              </w:rPr>
              <w:fldChar w:fldCharType="end"/>
            </w:r>
          </w:hyperlink>
        </w:p>
        <w:p w14:paraId="4E60FAD2" w14:textId="5CC22D27"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5" w:history="1">
            <w:r w:rsidR="00591703" w:rsidRPr="00BE7853">
              <w:rPr>
                <w:rStyle w:val="Hyperlink"/>
              </w:rPr>
              <w:t>13.3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 xml:space="preserve">Consultation </w:t>
            </w:r>
            <w:r w:rsidR="00591703" w:rsidRPr="00BE7853">
              <w:rPr>
                <w:rStyle w:val="Hyperlink"/>
                <w:spacing w:val="1"/>
              </w:rPr>
              <w:t>w</w:t>
            </w:r>
            <w:r w:rsidR="00591703" w:rsidRPr="00BE7853">
              <w:rPr>
                <w:rStyle w:val="Hyperlink"/>
              </w:rPr>
              <w:t>ith P</w:t>
            </w:r>
            <w:r w:rsidR="00591703" w:rsidRPr="00BE7853">
              <w:rPr>
                <w:rStyle w:val="Hyperlink"/>
                <w:spacing w:val="-2"/>
              </w:rPr>
              <w:t>r</w:t>
            </w:r>
            <w:r w:rsidR="00591703" w:rsidRPr="00BE7853">
              <w:rPr>
                <w:rStyle w:val="Hyperlink"/>
              </w:rPr>
              <w:t>oj</w:t>
            </w:r>
            <w:r w:rsidR="00591703" w:rsidRPr="00BE7853">
              <w:rPr>
                <w:rStyle w:val="Hyperlink"/>
                <w:spacing w:val="1"/>
              </w:rPr>
              <w:t>ec</w:t>
            </w:r>
            <w:r w:rsidR="00591703" w:rsidRPr="00BE7853">
              <w:rPr>
                <w:rStyle w:val="Hyperlink"/>
              </w:rPr>
              <w:t>t Aff</w:t>
            </w:r>
            <w:r w:rsidR="00591703" w:rsidRPr="00BE7853">
              <w:rPr>
                <w:rStyle w:val="Hyperlink"/>
                <w:spacing w:val="1"/>
              </w:rPr>
              <w:t>ec</w:t>
            </w:r>
            <w:r w:rsidR="00591703" w:rsidRPr="00BE7853">
              <w:rPr>
                <w:rStyle w:val="Hyperlink"/>
              </w:rPr>
              <w:t>ted P</w:t>
            </w:r>
            <w:r w:rsidR="00591703" w:rsidRPr="00BE7853">
              <w:rPr>
                <w:rStyle w:val="Hyperlink"/>
                <w:spacing w:val="1"/>
              </w:rPr>
              <w:t>e</w:t>
            </w:r>
            <w:r w:rsidR="00591703" w:rsidRPr="00BE7853">
              <w:rPr>
                <w:rStyle w:val="Hyperlink"/>
              </w:rPr>
              <w:t>oples</w:t>
            </w:r>
            <w:r w:rsidR="00591703">
              <w:rPr>
                <w:webHidden/>
              </w:rPr>
              <w:tab/>
            </w:r>
            <w:r w:rsidR="00591703">
              <w:rPr>
                <w:webHidden/>
              </w:rPr>
              <w:fldChar w:fldCharType="begin"/>
            </w:r>
            <w:r w:rsidR="00591703">
              <w:rPr>
                <w:webHidden/>
              </w:rPr>
              <w:instrText xml:space="preserve"> PAGEREF _Toc176341615 \h </w:instrText>
            </w:r>
            <w:r w:rsidR="00591703">
              <w:rPr>
                <w:webHidden/>
              </w:rPr>
            </w:r>
            <w:r w:rsidR="00591703">
              <w:rPr>
                <w:webHidden/>
              </w:rPr>
              <w:fldChar w:fldCharType="separate"/>
            </w:r>
            <w:r w:rsidR="00591703">
              <w:rPr>
                <w:webHidden/>
              </w:rPr>
              <w:t>198</w:t>
            </w:r>
            <w:r w:rsidR="00591703">
              <w:rPr>
                <w:webHidden/>
              </w:rPr>
              <w:fldChar w:fldCharType="end"/>
            </w:r>
          </w:hyperlink>
        </w:p>
        <w:p w14:paraId="79832FAA" w14:textId="2EBA5E9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6" w:history="1">
            <w:r w:rsidR="00591703" w:rsidRPr="00BE7853">
              <w:rPr>
                <w:rStyle w:val="Hyperlink"/>
                <w:rFonts w:eastAsia="Arial"/>
              </w:rPr>
              <w:t>13.4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C</w:t>
            </w:r>
            <w:r w:rsidR="00591703" w:rsidRPr="00BE7853">
              <w:rPr>
                <w:rStyle w:val="Hyperlink"/>
                <w:rFonts w:eastAsia="Arial"/>
                <w:spacing w:val="-1"/>
              </w:rPr>
              <w:t>o</w:t>
            </w:r>
            <w:r w:rsidR="00591703" w:rsidRPr="00BE7853">
              <w:rPr>
                <w:rStyle w:val="Hyperlink"/>
                <w:rFonts w:eastAsia="Arial"/>
              </w:rPr>
              <w:t>nsultation w</w:t>
            </w:r>
            <w:r w:rsidR="00591703" w:rsidRPr="00BE7853">
              <w:rPr>
                <w:rStyle w:val="Hyperlink"/>
                <w:rFonts w:eastAsia="Arial"/>
                <w:spacing w:val="1"/>
              </w:rPr>
              <w:t>i</w:t>
            </w:r>
            <w:r w:rsidR="00591703" w:rsidRPr="00BE7853">
              <w:rPr>
                <w:rStyle w:val="Hyperlink"/>
                <w:rFonts w:eastAsia="Arial"/>
              </w:rPr>
              <w:t>th Of</w:t>
            </w:r>
            <w:r w:rsidR="00591703" w:rsidRPr="00BE7853">
              <w:rPr>
                <w:rStyle w:val="Hyperlink"/>
                <w:rFonts w:eastAsia="Arial"/>
                <w:spacing w:val="-1"/>
              </w:rPr>
              <w:t>f</w:t>
            </w:r>
            <w:r w:rsidR="00591703" w:rsidRPr="00BE7853">
              <w:rPr>
                <w:rStyle w:val="Hyperlink"/>
                <w:rFonts w:eastAsia="Arial"/>
              </w:rPr>
              <w:t>i</w:t>
            </w:r>
            <w:r w:rsidR="00591703" w:rsidRPr="00BE7853">
              <w:rPr>
                <w:rStyle w:val="Hyperlink"/>
                <w:rFonts w:eastAsia="Arial"/>
                <w:spacing w:val="1"/>
              </w:rPr>
              <w:t>c</w:t>
            </w:r>
            <w:r w:rsidR="00591703" w:rsidRPr="00BE7853">
              <w:rPr>
                <w:rStyle w:val="Hyperlink"/>
                <w:rFonts w:eastAsia="Arial"/>
              </w:rPr>
              <w:t>i</w:t>
            </w:r>
            <w:r w:rsidR="00591703" w:rsidRPr="00BE7853">
              <w:rPr>
                <w:rStyle w:val="Hyperlink"/>
                <w:rFonts w:eastAsia="Arial"/>
                <w:spacing w:val="1"/>
              </w:rPr>
              <w:t>a</w:t>
            </w:r>
            <w:r w:rsidR="00591703" w:rsidRPr="00BE7853">
              <w:rPr>
                <w:rStyle w:val="Hyperlink"/>
                <w:rFonts w:eastAsia="Arial"/>
              </w:rPr>
              <w:t>l</w:t>
            </w:r>
            <w:r w:rsidR="00591703" w:rsidRPr="00BE7853">
              <w:rPr>
                <w:rStyle w:val="Hyperlink"/>
                <w:rFonts w:eastAsia="Arial"/>
                <w:spacing w:val="-2"/>
              </w:rPr>
              <w:t xml:space="preserve"> </w:t>
            </w:r>
            <w:r w:rsidR="00591703" w:rsidRPr="00BE7853">
              <w:rPr>
                <w:rStyle w:val="Hyperlink"/>
                <w:rFonts w:eastAsia="Arial"/>
                <w:spacing w:val="1"/>
              </w:rPr>
              <w:t>S</w:t>
            </w:r>
            <w:r w:rsidR="00591703" w:rsidRPr="00BE7853">
              <w:rPr>
                <w:rStyle w:val="Hyperlink"/>
                <w:rFonts w:eastAsia="Arial"/>
              </w:rPr>
              <w:t>ta</w:t>
            </w:r>
            <w:r w:rsidR="00591703" w:rsidRPr="00BE7853">
              <w:rPr>
                <w:rStyle w:val="Hyperlink"/>
                <w:rFonts w:eastAsia="Arial"/>
                <w:spacing w:val="-1"/>
              </w:rPr>
              <w:t>k</w:t>
            </w:r>
            <w:r w:rsidR="00591703" w:rsidRPr="00BE7853">
              <w:rPr>
                <w:rStyle w:val="Hyperlink"/>
                <w:rFonts w:eastAsia="Arial"/>
                <w:spacing w:val="1"/>
              </w:rPr>
              <w:t>e</w:t>
            </w:r>
            <w:r w:rsidR="00591703" w:rsidRPr="00BE7853">
              <w:rPr>
                <w:rStyle w:val="Hyperlink"/>
                <w:rFonts w:eastAsia="Arial"/>
              </w:rPr>
              <w:t>holde</w:t>
            </w:r>
            <w:r w:rsidR="00591703" w:rsidRPr="00BE7853">
              <w:rPr>
                <w:rStyle w:val="Hyperlink"/>
                <w:rFonts w:eastAsia="Arial"/>
                <w:spacing w:val="-2"/>
              </w:rPr>
              <w:t>r</w:t>
            </w:r>
            <w:r w:rsidR="00591703" w:rsidRPr="00BE7853">
              <w:rPr>
                <w:rStyle w:val="Hyperlink"/>
                <w:rFonts w:eastAsia="Arial"/>
                <w:spacing w:val="1"/>
              </w:rPr>
              <w:t>s</w:t>
            </w:r>
            <w:r w:rsidR="00591703">
              <w:rPr>
                <w:webHidden/>
              </w:rPr>
              <w:tab/>
            </w:r>
            <w:r w:rsidR="00591703">
              <w:rPr>
                <w:webHidden/>
              </w:rPr>
              <w:fldChar w:fldCharType="begin"/>
            </w:r>
            <w:r w:rsidR="00591703">
              <w:rPr>
                <w:webHidden/>
              </w:rPr>
              <w:instrText xml:space="preserve"> PAGEREF _Toc176341616 \h </w:instrText>
            </w:r>
            <w:r w:rsidR="00591703">
              <w:rPr>
                <w:webHidden/>
              </w:rPr>
            </w:r>
            <w:r w:rsidR="00591703">
              <w:rPr>
                <w:webHidden/>
              </w:rPr>
              <w:fldChar w:fldCharType="separate"/>
            </w:r>
            <w:r w:rsidR="00591703">
              <w:rPr>
                <w:webHidden/>
              </w:rPr>
              <w:t>207</w:t>
            </w:r>
            <w:r w:rsidR="00591703">
              <w:rPr>
                <w:webHidden/>
              </w:rPr>
              <w:fldChar w:fldCharType="end"/>
            </w:r>
          </w:hyperlink>
        </w:p>
        <w:p w14:paraId="38C883BF" w14:textId="58114756"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7" w:history="1">
            <w:r w:rsidR="00591703" w:rsidRPr="00BE7853">
              <w:rPr>
                <w:rStyle w:val="Hyperlink"/>
                <w:rFonts w:eastAsia="Arial"/>
              </w:rPr>
              <w:t>13.5</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Summary of Concerns from Affected Persons</w:t>
            </w:r>
            <w:r w:rsidR="00591703">
              <w:rPr>
                <w:webHidden/>
              </w:rPr>
              <w:tab/>
            </w:r>
            <w:r w:rsidR="00591703">
              <w:rPr>
                <w:webHidden/>
              </w:rPr>
              <w:fldChar w:fldCharType="begin"/>
            </w:r>
            <w:r w:rsidR="00591703">
              <w:rPr>
                <w:webHidden/>
              </w:rPr>
              <w:instrText xml:space="preserve"> PAGEREF _Toc176341617 \h </w:instrText>
            </w:r>
            <w:r w:rsidR="00591703">
              <w:rPr>
                <w:webHidden/>
              </w:rPr>
            </w:r>
            <w:r w:rsidR="00591703">
              <w:rPr>
                <w:webHidden/>
              </w:rPr>
              <w:fldChar w:fldCharType="separate"/>
            </w:r>
            <w:r w:rsidR="00591703">
              <w:rPr>
                <w:webHidden/>
              </w:rPr>
              <w:t>210</w:t>
            </w:r>
            <w:r w:rsidR="00591703">
              <w:rPr>
                <w:webHidden/>
              </w:rPr>
              <w:fldChar w:fldCharType="end"/>
            </w:r>
          </w:hyperlink>
        </w:p>
        <w:p w14:paraId="7F72FAF1" w14:textId="1080E07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8" w:history="1">
            <w:r w:rsidR="00591703" w:rsidRPr="00BE7853">
              <w:rPr>
                <w:rStyle w:val="Hyperlink"/>
              </w:rPr>
              <w:t>13.6</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Consultation Plan for Construction and Operation Phase</w:t>
            </w:r>
            <w:r w:rsidR="00591703">
              <w:rPr>
                <w:webHidden/>
              </w:rPr>
              <w:tab/>
            </w:r>
            <w:r w:rsidR="00591703">
              <w:rPr>
                <w:webHidden/>
              </w:rPr>
              <w:fldChar w:fldCharType="begin"/>
            </w:r>
            <w:r w:rsidR="00591703">
              <w:rPr>
                <w:webHidden/>
              </w:rPr>
              <w:instrText xml:space="preserve"> PAGEREF _Toc176341618 \h </w:instrText>
            </w:r>
            <w:r w:rsidR="00591703">
              <w:rPr>
                <w:webHidden/>
              </w:rPr>
            </w:r>
            <w:r w:rsidR="00591703">
              <w:rPr>
                <w:webHidden/>
              </w:rPr>
              <w:fldChar w:fldCharType="separate"/>
            </w:r>
            <w:r w:rsidR="00591703">
              <w:rPr>
                <w:webHidden/>
              </w:rPr>
              <w:t>210</w:t>
            </w:r>
            <w:r w:rsidR="00591703">
              <w:rPr>
                <w:webHidden/>
              </w:rPr>
              <w:fldChar w:fldCharType="end"/>
            </w:r>
          </w:hyperlink>
        </w:p>
        <w:p w14:paraId="7911F778" w14:textId="747EC14B"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19" w:history="1">
            <w:r w:rsidR="00591703" w:rsidRPr="00BE7853">
              <w:rPr>
                <w:rStyle w:val="Hyperlink"/>
              </w:rPr>
              <w:t>13.7</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Information Disclosure</w:t>
            </w:r>
            <w:r w:rsidR="00591703">
              <w:rPr>
                <w:webHidden/>
              </w:rPr>
              <w:tab/>
            </w:r>
            <w:r w:rsidR="00591703">
              <w:rPr>
                <w:webHidden/>
              </w:rPr>
              <w:fldChar w:fldCharType="begin"/>
            </w:r>
            <w:r w:rsidR="00591703">
              <w:rPr>
                <w:webHidden/>
              </w:rPr>
              <w:instrText xml:space="preserve"> PAGEREF _Toc176341619 \h </w:instrText>
            </w:r>
            <w:r w:rsidR="00591703">
              <w:rPr>
                <w:webHidden/>
              </w:rPr>
            </w:r>
            <w:r w:rsidR="00591703">
              <w:rPr>
                <w:webHidden/>
              </w:rPr>
              <w:fldChar w:fldCharType="separate"/>
            </w:r>
            <w:r w:rsidR="00591703">
              <w:rPr>
                <w:webHidden/>
              </w:rPr>
              <w:t>210</w:t>
            </w:r>
            <w:r w:rsidR="00591703">
              <w:rPr>
                <w:webHidden/>
              </w:rPr>
              <w:fldChar w:fldCharType="end"/>
            </w:r>
          </w:hyperlink>
        </w:p>
        <w:p w14:paraId="414FA39D" w14:textId="4422759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0" w:history="1">
            <w:r w:rsidR="00591703" w:rsidRPr="00BE7853">
              <w:rPr>
                <w:rStyle w:val="Hyperlink"/>
              </w:rPr>
              <w:t>13.8</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Consultations for Solar Installations</w:t>
            </w:r>
            <w:r w:rsidR="00591703">
              <w:rPr>
                <w:webHidden/>
              </w:rPr>
              <w:tab/>
            </w:r>
            <w:r w:rsidR="00591703">
              <w:rPr>
                <w:webHidden/>
              </w:rPr>
              <w:fldChar w:fldCharType="begin"/>
            </w:r>
            <w:r w:rsidR="00591703">
              <w:rPr>
                <w:webHidden/>
              </w:rPr>
              <w:instrText xml:space="preserve"> PAGEREF _Toc176341620 \h </w:instrText>
            </w:r>
            <w:r w:rsidR="00591703">
              <w:rPr>
                <w:webHidden/>
              </w:rPr>
            </w:r>
            <w:r w:rsidR="00591703">
              <w:rPr>
                <w:webHidden/>
              </w:rPr>
              <w:fldChar w:fldCharType="separate"/>
            </w:r>
            <w:r w:rsidR="00591703">
              <w:rPr>
                <w:webHidden/>
              </w:rPr>
              <w:t>211</w:t>
            </w:r>
            <w:r w:rsidR="00591703">
              <w:rPr>
                <w:webHidden/>
              </w:rPr>
              <w:fldChar w:fldCharType="end"/>
            </w:r>
          </w:hyperlink>
        </w:p>
        <w:p w14:paraId="2744A2F7" w14:textId="3FBC9CED"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21" w:history="1">
            <w:r w:rsidR="00591703" w:rsidRPr="00BE7853">
              <w:rPr>
                <w:rStyle w:val="Hyperlink"/>
                <w:rFonts w:eastAsia="Arial"/>
              </w:rPr>
              <w:t>14.</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GRIEVANCE</w:t>
            </w:r>
            <w:r w:rsidR="00591703" w:rsidRPr="00BE7853">
              <w:rPr>
                <w:rStyle w:val="Hyperlink"/>
                <w:rFonts w:eastAsia="Arial"/>
                <w:spacing w:val="-15"/>
              </w:rPr>
              <w:t xml:space="preserve"> </w:t>
            </w:r>
            <w:r w:rsidR="00591703" w:rsidRPr="00BE7853">
              <w:rPr>
                <w:rStyle w:val="Hyperlink"/>
                <w:rFonts w:eastAsia="Arial"/>
              </w:rPr>
              <w:t>R</w:t>
            </w:r>
            <w:r w:rsidR="00591703" w:rsidRPr="00BE7853">
              <w:rPr>
                <w:rStyle w:val="Hyperlink"/>
                <w:rFonts w:eastAsia="Arial"/>
                <w:spacing w:val="2"/>
              </w:rPr>
              <w:t>E</w:t>
            </w:r>
            <w:r w:rsidR="00591703" w:rsidRPr="00BE7853">
              <w:rPr>
                <w:rStyle w:val="Hyperlink"/>
                <w:rFonts w:eastAsia="Arial"/>
              </w:rPr>
              <w:t>D</w:t>
            </w:r>
            <w:r w:rsidR="00591703" w:rsidRPr="00BE7853">
              <w:rPr>
                <w:rStyle w:val="Hyperlink"/>
                <w:rFonts w:eastAsia="Arial"/>
                <w:spacing w:val="2"/>
              </w:rPr>
              <w:t>R</w:t>
            </w:r>
            <w:r w:rsidR="00591703" w:rsidRPr="00BE7853">
              <w:rPr>
                <w:rStyle w:val="Hyperlink"/>
                <w:rFonts w:eastAsia="Arial"/>
              </w:rPr>
              <w:t>ESSAL</w:t>
            </w:r>
            <w:r w:rsidR="00591703" w:rsidRPr="00BE7853">
              <w:rPr>
                <w:rStyle w:val="Hyperlink"/>
                <w:rFonts w:eastAsia="Arial"/>
                <w:spacing w:val="-15"/>
              </w:rPr>
              <w:t xml:space="preserve"> </w:t>
            </w:r>
            <w:r w:rsidR="00591703" w:rsidRPr="00BE7853">
              <w:rPr>
                <w:rStyle w:val="Hyperlink"/>
                <w:rFonts w:eastAsia="Arial"/>
                <w:spacing w:val="1"/>
              </w:rPr>
              <w:t>M</w:t>
            </w:r>
            <w:r w:rsidR="00591703" w:rsidRPr="00BE7853">
              <w:rPr>
                <w:rStyle w:val="Hyperlink"/>
                <w:rFonts w:eastAsia="Arial"/>
              </w:rPr>
              <w:t>E</w:t>
            </w:r>
            <w:r w:rsidR="00591703" w:rsidRPr="00BE7853">
              <w:rPr>
                <w:rStyle w:val="Hyperlink"/>
                <w:rFonts w:eastAsia="Arial"/>
                <w:spacing w:val="2"/>
              </w:rPr>
              <w:t>C</w:t>
            </w:r>
            <w:r w:rsidR="00591703" w:rsidRPr="00BE7853">
              <w:rPr>
                <w:rStyle w:val="Hyperlink"/>
                <w:rFonts w:eastAsia="Arial"/>
              </w:rPr>
              <w:t>HA</w:t>
            </w:r>
            <w:r w:rsidR="00591703" w:rsidRPr="00BE7853">
              <w:rPr>
                <w:rStyle w:val="Hyperlink"/>
                <w:rFonts w:eastAsia="Arial"/>
                <w:spacing w:val="-1"/>
              </w:rPr>
              <w:t>N</w:t>
            </w:r>
            <w:r w:rsidR="00591703" w:rsidRPr="00BE7853">
              <w:rPr>
                <w:rStyle w:val="Hyperlink"/>
                <w:rFonts w:eastAsia="Arial"/>
              </w:rPr>
              <w:t>I</w:t>
            </w:r>
            <w:r w:rsidR="00591703" w:rsidRPr="00BE7853">
              <w:rPr>
                <w:rStyle w:val="Hyperlink"/>
                <w:rFonts w:eastAsia="Arial"/>
                <w:spacing w:val="2"/>
              </w:rPr>
              <w:t>S</w:t>
            </w:r>
            <w:r w:rsidR="00591703" w:rsidRPr="00BE7853">
              <w:rPr>
                <w:rStyle w:val="Hyperlink"/>
                <w:rFonts w:eastAsia="Arial"/>
              </w:rPr>
              <w:t>M</w:t>
            </w:r>
            <w:r w:rsidR="00591703">
              <w:rPr>
                <w:webHidden/>
              </w:rPr>
              <w:tab/>
            </w:r>
            <w:r w:rsidR="00591703">
              <w:rPr>
                <w:webHidden/>
              </w:rPr>
              <w:fldChar w:fldCharType="begin"/>
            </w:r>
            <w:r w:rsidR="00591703">
              <w:rPr>
                <w:webHidden/>
              </w:rPr>
              <w:instrText xml:space="preserve"> PAGEREF _Toc176341621 \h </w:instrText>
            </w:r>
            <w:r w:rsidR="00591703">
              <w:rPr>
                <w:webHidden/>
              </w:rPr>
            </w:r>
            <w:r w:rsidR="00591703">
              <w:rPr>
                <w:webHidden/>
              </w:rPr>
              <w:fldChar w:fldCharType="separate"/>
            </w:r>
            <w:r w:rsidR="00591703">
              <w:rPr>
                <w:webHidden/>
              </w:rPr>
              <w:t>220</w:t>
            </w:r>
            <w:r w:rsidR="00591703">
              <w:rPr>
                <w:webHidden/>
              </w:rPr>
              <w:fldChar w:fldCharType="end"/>
            </w:r>
          </w:hyperlink>
        </w:p>
        <w:p w14:paraId="0F2CAAE9" w14:textId="44CFB9FD"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2" w:history="1">
            <w:r w:rsidR="00591703" w:rsidRPr="00BE7853">
              <w:rPr>
                <w:rStyle w:val="Hyperlink"/>
                <w:rFonts w:eastAsia="Arial"/>
              </w:rPr>
              <w:t>14.1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G</w:t>
            </w:r>
            <w:r w:rsidR="00591703" w:rsidRPr="00BE7853">
              <w:rPr>
                <w:rStyle w:val="Hyperlink"/>
                <w:rFonts w:eastAsia="Arial"/>
                <w:spacing w:val="1"/>
              </w:rPr>
              <w:t>e</w:t>
            </w:r>
            <w:r w:rsidR="00591703" w:rsidRPr="00BE7853">
              <w:rPr>
                <w:rStyle w:val="Hyperlink"/>
                <w:rFonts w:eastAsia="Arial"/>
              </w:rPr>
              <w:t>ner</w:t>
            </w:r>
            <w:r w:rsidR="00591703" w:rsidRPr="00BE7853">
              <w:rPr>
                <w:rStyle w:val="Hyperlink"/>
                <w:rFonts w:eastAsia="Arial"/>
                <w:spacing w:val="-1"/>
              </w:rPr>
              <w:t>a</w:t>
            </w:r>
            <w:r w:rsidR="00591703" w:rsidRPr="00BE7853">
              <w:rPr>
                <w:rStyle w:val="Hyperlink"/>
                <w:rFonts w:eastAsia="Arial"/>
              </w:rPr>
              <w:t>l</w:t>
            </w:r>
            <w:r w:rsidR="00591703">
              <w:rPr>
                <w:webHidden/>
              </w:rPr>
              <w:tab/>
            </w:r>
            <w:r w:rsidR="00591703">
              <w:rPr>
                <w:webHidden/>
              </w:rPr>
              <w:fldChar w:fldCharType="begin"/>
            </w:r>
            <w:r w:rsidR="00591703">
              <w:rPr>
                <w:webHidden/>
              </w:rPr>
              <w:instrText xml:space="preserve"> PAGEREF _Toc176341622 \h </w:instrText>
            </w:r>
            <w:r w:rsidR="00591703">
              <w:rPr>
                <w:webHidden/>
              </w:rPr>
            </w:r>
            <w:r w:rsidR="00591703">
              <w:rPr>
                <w:webHidden/>
              </w:rPr>
              <w:fldChar w:fldCharType="separate"/>
            </w:r>
            <w:r w:rsidR="00591703">
              <w:rPr>
                <w:webHidden/>
              </w:rPr>
              <w:t>220</w:t>
            </w:r>
            <w:r w:rsidR="00591703">
              <w:rPr>
                <w:webHidden/>
              </w:rPr>
              <w:fldChar w:fldCharType="end"/>
            </w:r>
          </w:hyperlink>
        </w:p>
        <w:p w14:paraId="3FA56391" w14:textId="67BEA515"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3" w:history="1">
            <w:r w:rsidR="00591703" w:rsidRPr="00BE7853">
              <w:rPr>
                <w:rStyle w:val="Hyperlink"/>
                <w:rFonts w:eastAsia="Arial"/>
              </w:rPr>
              <w:t>14.2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Scope of GRM</w:t>
            </w:r>
            <w:r w:rsidR="00591703">
              <w:rPr>
                <w:webHidden/>
              </w:rPr>
              <w:tab/>
            </w:r>
            <w:r w:rsidR="00591703">
              <w:rPr>
                <w:webHidden/>
              </w:rPr>
              <w:fldChar w:fldCharType="begin"/>
            </w:r>
            <w:r w:rsidR="00591703">
              <w:rPr>
                <w:webHidden/>
              </w:rPr>
              <w:instrText xml:space="preserve"> PAGEREF _Toc176341623 \h </w:instrText>
            </w:r>
            <w:r w:rsidR="00591703">
              <w:rPr>
                <w:webHidden/>
              </w:rPr>
            </w:r>
            <w:r w:rsidR="00591703">
              <w:rPr>
                <w:webHidden/>
              </w:rPr>
              <w:fldChar w:fldCharType="separate"/>
            </w:r>
            <w:r w:rsidR="00591703">
              <w:rPr>
                <w:webHidden/>
              </w:rPr>
              <w:t>220</w:t>
            </w:r>
            <w:r w:rsidR="00591703">
              <w:rPr>
                <w:webHidden/>
              </w:rPr>
              <w:fldChar w:fldCharType="end"/>
            </w:r>
          </w:hyperlink>
        </w:p>
        <w:p w14:paraId="46E990FC" w14:textId="4B49262C"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4" w:history="1">
            <w:r w:rsidR="00591703" w:rsidRPr="00BE7853">
              <w:rPr>
                <w:rStyle w:val="Hyperlink"/>
              </w:rPr>
              <w:t>14.3</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Functions</w:t>
            </w:r>
            <w:r w:rsidR="00591703" w:rsidRPr="00BE7853">
              <w:rPr>
                <w:rStyle w:val="Hyperlink"/>
                <w:spacing w:val="-6"/>
              </w:rPr>
              <w:t xml:space="preserve"> </w:t>
            </w:r>
            <w:r w:rsidR="00591703" w:rsidRPr="00BE7853">
              <w:rPr>
                <w:rStyle w:val="Hyperlink"/>
              </w:rPr>
              <w:t>of</w:t>
            </w:r>
            <w:r w:rsidR="00591703" w:rsidRPr="00BE7853">
              <w:rPr>
                <w:rStyle w:val="Hyperlink"/>
                <w:spacing w:val="-4"/>
              </w:rPr>
              <w:t xml:space="preserve"> </w:t>
            </w:r>
            <w:r w:rsidR="00591703" w:rsidRPr="00BE7853">
              <w:rPr>
                <w:rStyle w:val="Hyperlink"/>
              </w:rPr>
              <w:t>GRC</w:t>
            </w:r>
            <w:r w:rsidR="00591703" w:rsidRPr="00BE7853">
              <w:rPr>
                <w:rStyle w:val="Hyperlink"/>
                <w:spacing w:val="-7"/>
              </w:rPr>
              <w:t xml:space="preserve"> </w:t>
            </w:r>
            <w:r w:rsidR="00591703" w:rsidRPr="00BE7853">
              <w:rPr>
                <w:rStyle w:val="Hyperlink"/>
                <w:spacing w:val="-2"/>
              </w:rPr>
              <w:t>Committee</w:t>
            </w:r>
            <w:r w:rsidR="00591703">
              <w:rPr>
                <w:webHidden/>
              </w:rPr>
              <w:tab/>
            </w:r>
            <w:r w:rsidR="00591703">
              <w:rPr>
                <w:webHidden/>
              </w:rPr>
              <w:fldChar w:fldCharType="begin"/>
            </w:r>
            <w:r w:rsidR="00591703">
              <w:rPr>
                <w:webHidden/>
              </w:rPr>
              <w:instrText xml:space="preserve"> PAGEREF _Toc176341624 \h </w:instrText>
            </w:r>
            <w:r w:rsidR="00591703">
              <w:rPr>
                <w:webHidden/>
              </w:rPr>
            </w:r>
            <w:r w:rsidR="00591703">
              <w:rPr>
                <w:webHidden/>
              </w:rPr>
              <w:fldChar w:fldCharType="separate"/>
            </w:r>
            <w:r w:rsidR="00591703">
              <w:rPr>
                <w:webHidden/>
              </w:rPr>
              <w:t>220</w:t>
            </w:r>
            <w:r w:rsidR="00591703">
              <w:rPr>
                <w:webHidden/>
              </w:rPr>
              <w:fldChar w:fldCharType="end"/>
            </w:r>
          </w:hyperlink>
        </w:p>
        <w:p w14:paraId="096BEF30" w14:textId="685C32D0"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5" w:history="1">
            <w:r w:rsidR="00591703" w:rsidRPr="00BE7853">
              <w:rPr>
                <w:rStyle w:val="Hyperlink"/>
                <w:rFonts w:eastAsia="Arial"/>
              </w:rPr>
              <w:t>14.4</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rPr>
              <w:t>Stage of GRM</w:t>
            </w:r>
            <w:r w:rsidR="00591703">
              <w:rPr>
                <w:webHidden/>
              </w:rPr>
              <w:tab/>
            </w:r>
            <w:r w:rsidR="00591703">
              <w:rPr>
                <w:webHidden/>
              </w:rPr>
              <w:fldChar w:fldCharType="begin"/>
            </w:r>
            <w:r w:rsidR="00591703">
              <w:rPr>
                <w:webHidden/>
              </w:rPr>
              <w:instrText xml:space="preserve"> PAGEREF _Toc176341625 \h </w:instrText>
            </w:r>
            <w:r w:rsidR="00591703">
              <w:rPr>
                <w:webHidden/>
              </w:rPr>
            </w:r>
            <w:r w:rsidR="00591703">
              <w:rPr>
                <w:webHidden/>
              </w:rPr>
              <w:fldChar w:fldCharType="separate"/>
            </w:r>
            <w:r w:rsidR="00591703">
              <w:rPr>
                <w:webHidden/>
              </w:rPr>
              <w:t>221</w:t>
            </w:r>
            <w:r w:rsidR="00591703">
              <w:rPr>
                <w:webHidden/>
              </w:rPr>
              <w:fldChar w:fldCharType="end"/>
            </w:r>
          </w:hyperlink>
        </w:p>
        <w:p w14:paraId="0CC3BD89" w14:textId="0C10B60C" w:rsidR="00591703" w:rsidRDefault="00000000">
          <w:pPr>
            <w:pStyle w:val="TOC2"/>
            <w:rPr>
              <w:rFonts w:asciiTheme="minorHAnsi" w:hAnsiTheme="minorHAnsi"/>
              <w:b w:val="0"/>
              <w:bCs w:val="0"/>
              <w:color w:val="auto"/>
              <w:kern w:val="2"/>
              <w:sz w:val="22"/>
              <w:lang w:val="en-PK" w:eastAsia="en-PK"/>
              <w14:ligatures w14:val="standardContextual"/>
            </w:rPr>
          </w:pPr>
          <w:hyperlink w:anchor="_Toc176341626" w:history="1">
            <w:r w:rsidR="00591703" w:rsidRPr="00BE7853">
              <w:rPr>
                <w:rStyle w:val="Hyperlink"/>
                <w:rFonts w:eastAsia="Arial"/>
              </w:rPr>
              <w:t>15.</w:t>
            </w:r>
            <w:r w:rsidR="00591703">
              <w:rPr>
                <w:rFonts w:asciiTheme="minorHAnsi" w:hAnsiTheme="minorHAnsi"/>
                <w:b w:val="0"/>
                <w:bCs w:val="0"/>
                <w:color w:val="auto"/>
                <w:kern w:val="2"/>
                <w:sz w:val="22"/>
                <w:lang w:val="en-PK" w:eastAsia="en-PK"/>
                <w14:ligatures w14:val="standardContextual"/>
              </w:rPr>
              <w:tab/>
            </w:r>
            <w:r w:rsidR="00591703" w:rsidRPr="00BE7853">
              <w:rPr>
                <w:rStyle w:val="Hyperlink"/>
              </w:rPr>
              <w:t>CONCLUSION</w:t>
            </w:r>
            <w:r w:rsidR="00591703" w:rsidRPr="00BE7853">
              <w:rPr>
                <w:rStyle w:val="Hyperlink"/>
                <w:rFonts w:eastAsia="Arial"/>
                <w:spacing w:val="-18"/>
              </w:rPr>
              <w:t xml:space="preserve"> </w:t>
            </w:r>
            <w:r w:rsidR="00591703" w:rsidRPr="00BE7853">
              <w:rPr>
                <w:rStyle w:val="Hyperlink"/>
                <w:rFonts w:eastAsia="Arial"/>
                <w:spacing w:val="2"/>
              </w:rPr>
              <w:t>A</w:t>
            </w:r>
            <w:r w:rsidR="00591703" w:rsidRPr="00BE7853">
              <w:rPr>
                <w:rStyle w:val="Hyperlink"/>
                <w:rFonts w:eastAsia="Arial"/>
              </w:rPr>
              <w:t>ND</w:t>
            </w:r>
            <w:r w:rsidR="00591703" w:rsidRPr="00BE7853">
              <w:rPr>
                <w:rStyle w:val="Hyperlink"/>
                <w:rFonts w:eastAsia="Arial"/>
                <w:spacing w:val="-6"/>
              </w:rPr>
              <w:t xml:space="preserve"> </w:t>
            </w:r>
            <w:r w:rsidR="00591703" w:rsidRPr="00BE7853">
              <w:rPr>
                <w:rStyle w:val="Hyperlink"/>
                <w:rFonts w:eastAsia="Arial"/>
              </w:rPr>
              <w:t>REC</w:t>
            </w:r>
            <w:r w:rsidR="00591703" w:rsidRPr="00BE7853">
              <w:rPr>
                <w:rStyle w:val="Hyperlink"/>
                <w:rFonts w:eastAsia="Arial"/>
                <w:spacing w:val="2"/>
              </w:rPr>
              <w:t>O</w:t>
            </w:r>
            <w:r w:rsidR="00591703" w:rsidRPr="00BE7853">
              <w:rPr>
                <w:rStyle w:val="Hyperlink"/>
                <w:rFonts w:eastAsia="Arial"/>
              </w:rPr>
              <w:t>M</w:t>
            </w:r>
            <w:r w:rsidR="00591703" w:rsidRPr="00BE7853">
              <w:rPr>
                <w:rStyle w:val="Hyperlink"/>
                <w:rFonts w:eastAsia="Arial"/>
                <w:spacing w:val="-1"/>
              </w:rPr>
              <w:t>M</w:t>
            </w:r>
            <w:r w:rsidR="00591703" w:rsidRPr="00BE7853">
              <w:rPr>
                <w:rStyle w:val="Hyperlink"/>
                <w:rFonts w:eastAsia="Arial"/>
                <w:spacing w:val="2"/>
              </w:rPr>
              <w:t>E</w:t>
            </w:r>
            <w:r w:rsidR="00591703" w:rsidRPr="00BE7853">
              <w:rPr>
                <w:rStyle w:val="Hyperlink"/>
                <w:rFonts w:eastAsia="Arial"/>
              </w:rPr>
              <w:t>N</w:t>
            </w:r>
            <w:r w:rsidR="00591703" w:rsidRPr="00BE7853">
              <w:rPr>
                <w:rStyle w:val="Hyperlink"/>
                <w:rFonts w:eastAsia="Arial"/>
                <w:spacing w:val="-1"/>
              </w:rPr>
              <w:t>D</w:t>
            </w:r>
            <w:r w:rsidR="00591703" w:rsidRPr="00BE7853">
              <w:rPr>
                <w:rStyle w:val="Hyperlink"/>
                <w:rFonts w:eastAsia="Arial"/>
                <w:spacing w:val="2"/>
              </w:rPr>
              <w:t>A</w:t>
            </w:r>
            <w:r w:rsidR="00591703" w:rsidRPr="00BE7853">
              <w:rPr>
                <w:rStyle w:val="Hyperlink"/>
                <w:rFonts w:eastAsia="Arial"/>
              </w:rPr>
              <w:t>T</w:t>
            </w:r>
            <w:r w:rsidR="00591703" w:rsidRPr="00BE7853">
              <w:rPr>
                <w:rStyle w:val="Hyperlink"/>
                <w:rFonts w:eastAsia="Arial"/>
                <w:spacing w:val="2"/>
              </w:rPr>
              <w:t>I</w:t>
            </w:r>
            <w:r w:rsidR="00591703" w:rsidRPr="00BE7853">
              <w:rPr>
                <w:rStyle w:val="Hyperlink"/>
                <w:rFonts w:eastAsia="Arial"/>
              </w:rPr>
              <w:t>O</w:t>
            </w:r>
            <w:r w:rsidR="00591703" w:rsidRPr="00BE7853">
              <w:rPr>
                <w:rStyle w:val="Hyperlink"/>
                <w:rFonts w:eastAsia="Arial"/>
                <w:spacing w:val="-1"/>
              </w:rPr>
              <w:t>N</w:t>
            </w:r>
            <w:r w:rsidR="00591703" w:rsidRPr="00BE7853">
              <w:rPr>
                <w:rStyle w:val="Hyperlink"/>
                <w:rFonts w:eastAsia="Arial"/>
              </w:rPr>
              <w:t>S</w:t>
            </w:r>
            <w:r w:rsidR="00591703">
              <w:rPr>
                <w:webHidden/>
              </w:rPr>
              <w:tab/>
            </w:r>
            <w:r w:rsidR="00591703">
              <w:rPr>
                <w:webHidden/>
              </w:rPr>
              <w:fldChar w:fldCharType="begin"/>
            </w:r>
            <w:r w:rsidR="00591703">
              <w:rPr>
                <w:webHidden/>
              </w:rPr>
              <w:instrText xml:space="preserve"> PAGEREF _Toc176341626 \h </w:instrText>
            </w:r>
            <w:r w:rsidR="00591703">
              <w:rPr>
                <w:webHidden/>
              </w:rPr>
            </w:r>
            <w:r w:rsidR="00591703">
              <w:rPr>
                <w:webHidden/>
              </w:rPr>
              <w:fldChar w:fldCharType="separate"/>
            </w:r>
            <w:r w:rsidR="00591703">
              <w:rPr>
                <w:webHidden/>
              </w:rPr>
              <w:t>224</w:t>
            </w:r>
            <w:r w:rsidR="00591703">
              <w:rPr>
                <w:webHidden/>
              </w:rPr>
              <w:fldChar w:fldCharType="end"/>
            </w:r>
          </w:hyperlink>
        </w:p>
        <w:p w14:paraId="4C4AF3FB" w14:textId="76B0BA53"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7" w:history="1">
            <w:r w:rsidR="00591703" w:rsidRPr="00BE7853">
              <w:rPr>
                <w:rStyle w:val="Hyperlink"/>
                <w:rFonts w:eastAsia="Arial"/>
              </w:rPr>
              <w:t>15.1</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Pr>
              <w:t>Conclusion</w:t>
            </w:r>
            <w:r w:rsidR="00591703">
              <w:rPr>
                <w:webHidden/>
              </w:rPr>
              <w:tab/>
            </w:r>
            <w:r w:rsidR="00591703">
              <w:rPr>
                <w:webHidden/>
              </w:rPr>
              <w:fldChar w:fldCharType="begin"/>
            </w:r>
            <w:r w:rsidR="00591703">
              <w:rPr>
                <w:webHidden/>
              </w:rPr>
              <w:instrText xml:space="preserve"> PAGEREF _Toc176341627 \h </w:instrText>
            </w:r>
            <w:r w:rsidR="00591703">
              <w:rPr>
                <w:webHidden/>
              </w:rPr>
            </w:r>
            <w:r w:rsidR="00591703">
              <w:rPr>
                <w:webHidden/>
              </w:rPr>
              <w:fldChar w:fldCharType="separate"/>
            </w:r>
            <w:r w:rsidR="00591703">
              <w:rPr>
                <w:webHidden/>
              </w:rPr>
              <w:t>224</w:t>
            </w:r>
            <w:r w:rsidR="00591703">
              <w:rPr>
                <w:webHidden/>
              </w:rPr>
              <w:fldChar w:fldCharType="end"/>
            </w:r>
          </w:hyperlink>
        </w:p>
        <w:p w14:paraId="727EBB66" w14:textId="26C803F9" w:rsidR="00591703" w:rsidRDefault="00000000">
          <w:pPr>
            <w:pStyle w:val="TOC3"/>
            <w:rPr>
              <w:rFonts w:asciiTheme="minorHAnsi" w:eastAsiaTheme="minorEastAsia" w:hAnsiTheme="minorHAnsi" w:cstheme="minorBidi"/>
              <w:kern w:val="2"/>
              <w:sz w:val="22"/>
              <w:szCs w:val="22"/>
              <w:lang w:val="en-PK" w:eastAsia="en-PK"/>
              <w14:ligatures w14:val="standardContextual"/>
            </w:rPr>
          </w:pPr>
          <w:hyperlink w:anchor="_Toc176341628" w:history="1">
            <w:r w:rsidR="00591703" w:rsidRPr="00BE7853">
              <w:rPr>
                <w:rStyle w:val="Hyperlink"/>
                <w:rFonts w:eastAsia="Arial"/>
              </w:rPr>
              <w:t>15.2</w:t>
            </w:r>
            <w:r w:rsidR="00591703">
              <w:rPr>
                <w:rFonts w:asciiTheme="minorHAnsi" w:eastAsiaTheme="minorEastAsia" w:hAnsiTheme="minorHAnsi" w:cstheme="minorBidi"/>
                <w:kern w:val="2"/>
                <w:sz w:val="22"/>
                <w:szCs w:val="22"/>
                <w:lang w:val="en-PK" w:eastAsia="en-PK"/>
                <w14:ligatures w14:val="standardContextual"/>
              </w:rPr>
              <w:tab/>
            </w:r>
            <w:r w:rsidR="00591703" w:rsidRPr="00BE7853">
              <w:rPr>
                <w:rStyle w:val="Hyperlink"/>
                <w:rFonts w:eastAsia="Arial"/>
                <w:spacing w:val="-1"/>
              </w:rPr>
              <w:t>R</w:t>
            </w:r>
            <w:r w:rsidR="00591703" w:rsidRPr="00BE7853">
              <w:rPr>
                <w:rStyle w:val="Hyperlink"/>
                <w:rFonts w:eastAsia="Arial"/>
              </w:rPr>
              <w:t>e</w:t>
            </w:r>
            <w:r w:rsidR="00591703" w:rsidRPr="00BE7853">
              <w:rPr>
                <w:rStyle w:val="Hyperlink"/>
                <w:rFonts w:eastAsia="Arial"/>
                <w:spacing w:val="-1"/>
              </w:rPr>
              <w:t>c</w:t>
            </w:r>
            <w:r w:rsidR="00591703" w:rsidRPr="00BE7853">
              <w:rPr>
                <w:rStyle w:val="Hyperlink"/>
                <w:rFonts w:eastAsia="Arial"/>
              </w:rPr>
              <w:t>ommen</w:t>
            </w:r>
            <w:r w:rsidR="00591703" w:rsidRPr="00BE7853">
              <w:rPr>
                <w:rStyle w:val="Hyperlink"/>
                <w:rFonts w:eastAsia="Arial"/>
                <w:spacing w:val="-1"/>
              </w:rPr>
              <w:t>d</w:t>
            </w:r>
            <w:r w:rsidR="00591703" w:rsidRPr="00BE7853">
              <w:rPr>
                <w:rStyle w:val="Hyperlink"/>
                <w:rFonts w:eastAsia="Arial"/>
              </w:rPr>
              <w:t>a</w:t>
            </w:r>
            <w:r w:rsidR="00591703" w:rsidRPr="00BE7853">
              <w:rPr>
                <w:rStyle w:val="Hyperlink"/>
                <w:rFonts w:eastAsia="Arial"/>
                <w:spacing w:val="-2"/>
              </w:rPr>
              <w:t>t</w:t>
            </w:r>
            <w:r w:rsidR="00591703" w:rsidRPr="00BE7853">
              <w:rPr>
                <w:rStyle w:val="Hyperlink"/>
                <w:rFonts w:eastAsia="Arial"/>
                <w:spacing w:val="1"/>
              </w:rPr>
              <w:t>i</w:t>
            </w:r>
            <w:r w:rsidR="00591703" w:rsidRPr="00BE7853">
              <w:rPr>
                <w:rStyle w:val="Hyperlink"/>
                <w:rFonts w:eastAsia="Arial"/>
              </w:rPr>
              <w:t>o</w:t>
            </w:r>
            <w:r w:rsidR="00591703" w:rsidRPr="00BE7853">
              <w:rPr>
                <w:rStyle w:val="Hyperlink"/>
                <w:rFonts w:eastAsia="Arial"/>
                <w:spacing w:val="-1"/>
              </w:rPr>
              <w:t>n</w:t>
            </w:r>
            <w:r w:rsidR="00591703" w:rsidRPr="00BE7853">
              <w:rPr>
                <w:rStyle w:val="Hyperlink"/>
                <w:rFonts w:eastAsia="Arial"/>
              </w:rPr>
              <w:t>s</w:t>
            </w:r>
            <w:r w:rsidR="00591703">
              <w:rPr>
                <w:webHidden/>
              </w:rPr>
              <w:tab/>
            </w:r>
            <w:r w:rsidR="00591703">
              <w:rPr>
                <w:webHidden/>
              </w:rPr>
              <w:fldChar w:fldCharType="begin"/>
            </w:r>
            <w:r w:rsidR="00591703">
              <w:rPr>
                <w:webHidden/>
              </w:rPr>
              <w:instrText xml:space="preserve"> PAGEREF _Toc176341628 \h </w:instrText>
            </w:r>
            <w:r w:rsidR="00591703">
              <w:rPr>
                <w:webHidden/>
              </w:rPr>
            </w:r>
            <w:r w:rsidR="00591703">
              <w:rPr>
                <w:webHidden/>
              </w:rPr>
              <w:fldChar w:fldCharType="separate"/>
            </w:r>
            <w:r w:rsidR="00591703">
              <w:rPr>
                <w:webHidden/>
              </w:rPr>
              <w:t>225</w:t>
            </w:r>
            <w:r w:rsidR="00591703">
              <w:rPr>
                <w:webHidden/>
              </w:rPr>
              <w:fldChar w:fldCharType="end"/>
            </w:r>
          </w:hyperlink>
        </w:p>
        <w:p w14:paraId="02E82262" w14:textId="69043936"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29" w:history="1">
            <w:r w:rsidR="00591703" w:rsidRPr="00BE7853">
              <w:rPr>
                <w:rStyle w:val="Hyperlink"/>
                <w:rFonts w:eastAsia="Arial"/>
                <w:noProof/>
              </w:rPr>
              <w:t>Annexures</w:t>
            </w:r>
            <w:r w:rsidR="00591703">
              <w:rPr>
                <w:noProof/>
                <w:webHidden/>
              </w:rPr>
              <w:tab/>
            </w:r>
            <w:r w:rsidR="00591703">
              <w:rPr>
                <w:noProof/>
                <w:webHidden/>
              </w:rPr>
              <w:fldChar w:fldCharType="begin"/>
            </w:r>
            <w:r w:rsidR="00591703">
              <w:rPr>
                <w:noProof/>
                <w:webHidden/>
              </w:rPr>
              <w:instrText xml:space="preserve"> PAGEREF _Toc176341629 \h </w:instrText>
            </w:r>
            <w:r w:rsidR="00591703">
              <w:rPr>
                <w:noProof/>
                <w:webHidden/>
              </w:rPr>
            </w:r>
            <w:r w:rsidR="00591703">
              <w:rPr>
                <w:noProof/>
                <w:webHidden/>
              </w:rPr>
              <w:fldChar w:fldCharType="separate"/>
            </w:r>
            <w:r w:rsidR="00591703">
              <w:rPr>
                <w:noProof/>
                <w:webHidden/>
              </w:rPr>
              <w:t>227</w:t>
            </w:r>
            <w:r w:rsidR="00591703">
              <w:rPr>
                <w:noProof/>
                <w:webHidden/>
              </w:rPr>
              <w:fldChar w:fldCharType="end"/>
            </w:r>
          </w:hyperlink>
        </w:p>
        <w:p w14:paraId="1E7BB37D" w14:textId="6E8E8D0E"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0" w:history="1">
            <w:r w:rsidR="00591703" w:rsidRPr="00BE7853">
              <w:rPr>
                <w:rStyle w:val="Hyperlink"/>
                <w:noProof/>
              </w:rPr>
              <w:t>Annexure I: Filled Checklist for Rapid Environmental Assessment (REA)</w:t>
            </w:r>
            <w:r w:rsidR="00591703">
              <w:rPr>
                <w:noProof/>
                <w:webHidden/>
              </w:rPr>
              <w:tab/>
            </w:r>
            <w:r w:rsidR="00591703">
              <w:rPr>
                <w:noProof/>
                <w:webHidden/>
              </w:rPr>
              <w:fldChar w:fldCharType="begin"/>
            </w:r>
            <w:r w:rsidR="00591703">
              <w:rPr>
                <w:noProof/>
                <w:webHidden/>
              </w:rPr>
              <w:instrText xml:space="preserve"> PAGEREF _Toc176341630 \h </w:instrText>
            </w:r>
            <w:r w:rsidR="00591703">
              <w:rPr>
                <w:noProof/>
                <w:webHidden/>
              </w:rPr>
            </w:r>
            <w:r w:rsidR="00591703">
              <w:rPr>
                <w:noProof/>
                <w:webHidden/>
              </w:rPr>
              <w:fldChar w:fldCharType="separate"/>
            </w:r>
            <w:r w:rsidR="00591703">
              <w:rPr>
                <w:noProof/>
                <w:webHidden/>
              </w:rPr>
              <w:t>228</w:t>
            </w:r>
            <w:r w:rsidR="00591703">
              <w:rPr>
                <w:noProof/>
                <w:webHidden/>
              </w:rPr>
              <w:fldChar w:fldCharType="end"/>
            </w:r>
          </w:hyperlink>
        </w:p>
        <w:p w14:paraId="0AA18A7F" w14:textId="71C8C091"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1" w:history="1">
            <w:r w:rsidR="00591703" w:rsidRPr="00BE7853">
              <w:rPr>
                <w:rStyle w:val="Hyperlink"/>
                <w:noProof/>
              </w:rPr>
              <w:t>Annexure II: Map for tentative locations of working Chamber and Land Use</w:t>
            </w:r>
            <w:r w:rsidR="00591703">
              <w:rPr>
                <w:noProof/>
                <w:webHidden/>
              </w:rPr>
              <w:tab/>
            </w:r>
            <w:r w:rsidR="00591703">
              <w:rPr>
                <w:noProof/>
                <w:webHidden/>
              </w:rPr>
              <w:fldChar w:fldCharType="begin"/>
            </w:r>
            <w:r w:rsidR="00591703">
              <w:rPr>
                <w:noProof/>
                <w:webHidden/>
              </w:rPr>
              <w:instrText xml:space="preserve"> PAGEREF _Toc176341631 \h </w:instrText>
            </w:r>
            <w:r w:rsidR="00591703">
              <w:rPr>
                <w:noProof/>
                <w:webHidden/>
              </w:rPr>
            </w:r>
            <w:r w:rsidR="00591703">
              <w:rPr>
                <w:noProof/>
                <w:webHidden/>
              </w:rPr>
              <w:fldChar w:fldCharType="separate"/>
            </w:r>
            <w:r w:rsidR="00591703">
              <w:rPr>
                <w:noProof/>
                <w:webHidden/>
              </w:rPr>
              <w:t>234</w:t>
            </w:r>
            <w:r w:rsidR="00591703">
              <w:rPr>
                <w:noProof/>
                <w:webHidden/>
              </w:rPr>
              <w:fldChar w:fldCharType="end"/>
            </w:r>
          </w:hyperlink>
        </w:p>
        <w:p w14:paraId="724AEA93" w14:textId="64A6CCA4"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2" w:history="1">
            <w:r w:rsidR="00591703" w:rsidRPr="00BE7853">
              <w:rPr>
                <w:rStyle w:val="Hyperlink"/>
                <w:noProof/>
              </w:rPr>
              <w:t>Annexure III: IBAT Findings</w:t>
            </w:r>
            <w:r w:rsidR="00591703">
              <w:rPr>
                <w:noProof/>
                <w:webHidden/>
              </w:rPr>
              <w:tab/>
            </w:r>
            <w:r w:rsidR="00591703">
              <w:rPr>
                <w:noProof/>
                <w:webHidden/>
              </w:rPr>
              <w:fldChar w:fldCharType="begin"/>
            </w:r>
            <w:r w:rsidR="00591703">
              <w:rPr>
                <w:noProof/>
                <w:webHidden/>
              </w:rPr>
              <w:instrText xml:space="preserve"> PAGEREF _Toc176341632 \h </w:instrText>
            </w:r>
            <w:r w:rsidR="00591703">
              <w:rPr>
                <w:noProof/>
                <w:webHidden/>
              </w:rPr>
            </w:r>
            <w:r w:rsidR="00591703">
              <w:rPr>
                <w:noProof/>
                <w:webHidden/>
              </w:rPr>
              <w:fldChar w:fldCharType="separate"/>
            </w:r>
            <w:r w:rsidR="00591703">
              <w:rPr>
                <w:noProof/>
                <w:webHidden/>
              </w:rPr>
              <w:t>239</w:t>
            </w:r>
            <w:r w:rsidR="00591703">
              <w:rPr>
                <w:noProof/>
                <w:webHidden/>
              </w:rPr>
              <w:fldChar w:fldCharType="end"/>
            </w:r>
          </w:hyperlink>
        </w:p>
        <w:p w14:paraId="3F15EB56" w14:textId="0FE99D1C"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3" w:history="1">
            <w:r w:rsidR="00591703" w:rsidRPr="00BE7853">
              <w:rPr>
                <w:rStyle w:val="Hyperlink"/>
                <w:noProof/>
              </w:rPr>
              <w:t>Annexure IV: Environmental Testing &amp; Monitoring Reports</w:t>
            </w:r>
            <w:r w:rsidR="00591703">
              <w:rPr>
                <w:noProof/>
                <w:webHidden/>
              </w:rPr>
              <w:tab/>
            </w:r>
            <w:r w:rsidR="00591703">
              <w:rPr>
                <w:noProof/>
                <w:webHidden/>
              </w:rPr>
              <w:fldChar w:fldCharType="begin"/>
            </w:r>
            <w:r w:rsidR="00591703">
              <w:rPr>
                <w:noProof/>
                <w:webHidden/>
              </w:rPr>
              <w:instrText xml:space="preserve"> PAGEREF _Toc176341633 \h </w:instrText>
            </w:r>
            <w:r w:rsidR="00591703">
              <w:rPr>
                <w:noProof/>
                <w:webHidden/>
              </w:rPr>
            </w:r>
            <w:r w:rsidR="00591703">
              <w:rPr>
                <w:noProof/>
                <w:webHidden/>
              </w:rPr>
              <w:fldChar w:fldCharType="separate"/>
            </w:r>
            <w:r w:rsidR="00591703">
              <w:rPr>
                <w:noProof/>
                <w:webHidden/>
              </w:rPr>
              <w:t>248</w:t>
            </w:r>
            <w:r w:rsidR="00591703">
              <w:rPr>
                <w:noProof/>
                <w:webHidden/>
              </w:rPr>
              <w:fldChar w:fldCharType="end"/>
            </w:r>
          </w:hyperlink>
        </w:p>
        <w:p w14:paraId="46F2054E" w14:textId="4A543B40"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4" w:history="1">
            <w:r w:rsidR="00591703" w:rsidRPr="00BE7853">
              <w:rPr>
                <w:rStyle w:val="Hyperlink"/>
                <w:noProof/>
              </w:rPr>
              <w:t>Annexure V: Calibration Certificate of Noise and Air Quality Measuring Instruments</w:t>
            </w:r>
            <w:r w:rsidR="00591703">
              <w:rPr>
                <w:noProof/>
                <w:webHidden/>
              </w:rPr>
              <w:tab/>
            </w:r>
            <w:r w:rsidR="00591703">
              <w:rPr>
                <w:noProof/>
                <w:webHidden/>
              </w:rPr>
              <w:fldChar w:fldCharType="begin"/>
            </w:r>
            <w:r w:rsidR="00591703">
              <w:rPr>
                <w:noProof/>
                <w:webHidden/>
              </w:rPr>
              <w:instrText xml:space="preserve"> PAGEREF _Toc176341634 \h </w:instrText>
            </w:r>
            <w:r w:rsidR="00591703">
              <w:rPr>
                <w:noProof/>
                <w:webHidden/>
              </w:rPr>
            </w:r>
            <w:r w:rsidR="00591703">
              <w:rPr>
                <w:noProof/>
                <w:webHidden/>
              </w:rPr>
              <w:fldChar w:fldCharType="separate"/>
            </w:r>
            <w:r w:rsidR="00591703">
              <w:rPr>
                <w:noProof/>
                <w:webHidden/>
              </w:rPr>
              <w:t>259</w:t>
            </w:r>
            <w:r w:rsidR="00591703">
              <w:rPr>
                <w:noProof/>
                <w:webHidden/>
              </w:rPr>
              <w:fldChar w:fldCharType="end"/>
            </w:r>
          </w:hyperlink>
        </w:p>
        <w:p w14:paraId="4DC24A9E" w14:textId="55F1AD1F"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5" w:history="1">
            <w:r w:rsidR="00591703" w:rsidRPr="00BE7853">
              <w:rPr>
                <w:rStyle w:val="Hyperlink"/>
                <w:noProof/>
              </w:rPr>
              <w:t>Annexure VI: Chance Find Procedures</w:t>
            </w:r>
            <w:r w:rsidR="00591703">
              <w:rPr>
                <w:noProof/>
                <w:webHidden/>
              </w:rPr>
              <w:tab/>
            </w:r>
            <w:r w:rsidR="00591703">
              <w:rPr>
                <w:noProof/>
                <w:webHidden/>
              </w:rPr>
              <w:fldChar w:fldCharType="begin"/>
            </w:r>
            <w:r w:rsidR="00591703">
              <w:rPr>
                <w:noProof/>
                <w:webHidden/>
              </w:rPr>
              <w:instrText xml:space="preserve"> PAGEREF _Toc176341635 \h </w:instrText>
            </w:r>
            <w:r w:rsidR="00591703">
              <w:rPr>
                <w:noProof/>
                <w:webHidden/>
              </w:rPr>
            </w:r>
            <w:r w:rsidR="00591703">
              <w:rPr>
                <w:noProof/>
                <w:webHidden/>
              </w:rPr>
              <w:fldChar w:fldCharType="separate"/>
            </w:r>
            <w:r w:rsidR="00591703">
              <w:rPr>
                <w:noProof/>
                <w:webHidden/>
              </w:rPr>
              <w:t>265</w:t>
            </w:r>
            <w:r w:rsidR="00591703">
              <w:rPr>
                <w:noProof/>
                <w:webHidden/>
              </w:rPr>
              <w:fldChar w:fldCharType="end"/>
            </w:r>
          </w:hyperlink>
        </w:p>
        <w:p w14:paraId="31B55B9A" w14:textId="6B8ECE2E"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6" w:history="1">
            <w:r w:rsidR="00591703" w:rsidRPr="00BE7853">
              <w:rPr>
                <w:rStyle w:val="Hyperlink"/>
                <w:noProof/>
              </w:rPr>
              <w:t>Annexure VII: Framework for Traffic Management Plan</w:t>
            </w:r>
            <w:r w:rsidR="00591703">
              <w:rPr>
                <w:noProof/>
                <w:webHidden/>
              </w:rPr>
              <w:tab/>
            </w:r>
            <w:r w:rsidR="00591703">
              <w:rPr>
                <w:noProof/>
                <w:webHidden/>
              </w:rPr>
              <w:fldChar w:fldCharType="begin"/>
            </w:r>
            <w:r w:rsidR="00591703">
              <w:rPr>
                <w:noProof/>
                <w:webHidden/>
              </w:rPr>
              <w:instrText xml:space="preserve"> PAGEREF _Toc176341636 \h </w:instrText>
            </w:r>
            <w:r w:rsidR="00591703">
              <w:rPr>
                <w:noProof/>
                <w:webHidden/>
              </w:rPr>
            </w:r>
            <w:r w:rsidR="00591703">
              <w:rPr>
                <w:noProof/>
                <w:webHidden/>
              </w:rPr>
              <w:fldChar w:fldCharType="separate"/>
            </w:r>
            <w:r w:rsidR="00591703">
              <w:rPr>
                <w:noProof/>
                <w:webHidden/>
              </w:rPr>
              <w:t>267</w:t>
            </w:r>
            <w:r w:rsidR="00591703">
              <w:rPr>
                <w:noProof/>
                <w:webHidden/>
              </w:rPr>
              <w:fldChar w:fldCharType="end"/>
            </w:r>
          </w:hyperlink>
        </w:p>
        <w:p w14:paraId="1587F25F" w14:textId="47B579DD"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7" w:history="1">
            <w:r w:rsidR="00591703" w:rsidRPr="00BE7853">
              <w:rPr>
                <w:rStyle w:val="Hyperlink"/>
                <w:noProof/>
              </w:rPr>
              <w:t>Annexure VIII: Framework for Resources Conservation Plan</w:t>
            </w:r>
            <w:r w:rsidR="00591703">
              <w:rPr>
                <w:noProof/>
                <w:webHidden/>
              </w:rPr>
              <w:tab/>
            </w:r>
            <w:r w:rsidR="00591703">
              <w:rPr>
                <w:noProof/>
                <w:webHidden/>
              </w:rPr>
              <w:fldChar w:fldCharType="begin"/>
            </w:r>
            <w:r w:rsidR="00591703">
              <w:rPr>
                <w:noProof/>
                <w:webHidden/>
              </w:rPr>
              <w:instrText xml:space="preserve"> PAGEREF _Toc176341637 \h </w:instrText>
            </w:r>
            <w:r w:rsidR="00591703">
              <w:rPr>
                <w:noProof/>
                <w:webHidden/>
              </w:rPr>
            </w:r>
            <w:r w:rsidR="00591703">
              <w:rPr>
                <w:noProof/>
                <w:webHidden/>
              </w:rPr>
              <w:fldChar w:fldCharType="separate"/>
            </w:r>
            <w:r w:rsidR="00591703">
              <w:rPr>
                <w:noProof/>
                <w:webHidden/>
              </w:rPr>
              <w:t>277</w:t>
            </w:r>
            <w:r w:rsidR="00591703">
              <w:rPr>
                <w:noProof/>
                <w:webHidden/>
              </w:rPr>
              <w:fldChar w:fldCharType="end"/>
            </w:r>
          </w:hyperlink>
        </w:p>
        <w:p w14:paraId="1B69EEAC" w14:textId="68444D00"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8" w:history="1">
            <w:r w:rsidR="00591703" w:rsidRPr="00BE7853">
              <w:rPr>
                <w:rStyle w:val="Hyperlink"/>
                <w:noProof/>
              </w:rPr>
              <w:t>Annexure IX: Framework for Occupational Health &amp; Safety Management Plan</w:t>
            </w:r>
            <w:r w:rsidR="00591703">
              <w:rPr>
                <w:noProof/>
                <w:webHidden/>
              </w:rPr>
              <w:tab/>
            </w:r>
            <w:r w:rsidR="00591703">
              <w:rPr>
                <w:noProof/>
                <w:webHidden/>
              </w:rPr>
              <w:fldChar w:fldCharType="begin"/>
            </w:r>
            <w:r w:rsidR="00591703">
              <w:rPr>
                <w:noProof/>
                <w:webHidden/>
              </w:rPr>
              <w:instrText xml:space="preserve"> PAGEREF _Toc176341638 \h </w:instrText>
            </w:r>
            <w:r w:rsidR="00591703">
              <w:rPr>
                <w:noProof/>
                <w:webHidden/>
              </w:rPr>
            </w:r>
            <w:r w:rsidR="00591703">
              <w:rPr>
                <w:noProof/>
                <w:webHidden/>
              </w:rPr>
              <w:fldChar w:fldCharType="separate"/>
            </w:r>
            <w:r w:rsidR="00591703">
              <w:rPr>
                <w:noProof/>
                <w:webHidden/>
              </w:rPr>
              <w:t>280</w:t>
            </w:r>
            <w:r w:rsidR="00591703">
              <w:rPr>
                <w:noProof/>
                <w:webHidden/>
              </w:rPr>
              <w:fldChar w:fldCharType="end"/>
            </w:r>
          </w:hyperlink>
        </w:p>
        <w:p w14:paraId="49F5ECE3" w14:textId="120C6FA8"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39" w:history="1">
            <w:r w:rsidR="00591703" w:rsidRPr="00BE7853">
              <w:rPr>
                <w:rStyle w:val="Hyperlink"/>
                <w:noProof/>
              </w:rPr>
              <w:t>Annexure X: Framework for Emergency Response Plan</w:t>
            </w:r>
            <w:r w:rsidR="00591703">
              <w:rPr>
                <w:noProof/>
                <w:webHidden/>
              </w:rPr>
              <w:tab/>
            </w:r>
            <w:r w:rsidR="00591703">
              <w:rPr>
                <w:noProof/>
                <w:webHidden/>
              </w:rPr>
              <w:fldChar w:fldCharType="begin"/>
            </w:r>
            <w:r w:rsidR="00591703">
              <w:rPr>
                <w:noProof/>
                <w:webHidden/>
              </w:rPr>
              <w:instrText xml:space="preserve"> PAGEREF _Toc176341639 \h </w:instrText>
            </w:r>
            <w:r w:rsidR="00591703">
              <w:rPr>
                <w:noProof/>
                <w:webHidden/>
              </w:rPr>
            </w:r>
            <w:r w:rsidR="00591703">
              <w:rPr>
                <w:noProof/>
                <w:webHidden/>
              </w:rPr>
              <w:fldChar w:fldCharType="separate"/>
            </w:r>
            <w:r w:rsidR="00591703">
              <w:rPr>
                <w:noProof/>
                <w:webHidden/>
              </w:rPr>
              <w:t>291</w:t>
            </w:r>
            <w:r w:rsidR="00591703">
              <w:rPr>
                <w:noProof/>
                <w:webHidden/>
              </w:rPr>
              <w:fldChar w:fldCharType="end"/>
            </w:r>
          </w:hyperlink>
        </w:p>
        <w:p w14:paraId="7A8DA757" w14:textId="5755CBAC"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0" w:history="1">
            <w:r w:rsidR="00591703" w:rsidRPr="00BE7853">
              <w:rPr>
                <w:rStyle w:val="Hyperlink"/>
                <w:noProof/>
              </w:rPr>
              <w:t>Annexure XI: Framework for Dust Management Plan</w:t>
            </w:r>
            <w:r w:rsidR="00591703">
              <w:rPr>
                <w:noProof/>
                <w:webHidden/>
              </w:rPr>
              <w:tab/>
            </w:r>
            <w:r w:rsidR="00591703">
              <w:rPr>
                <w:noProof/>
                <w:webHidden/>
              </w:rPr>
              <w:fldChar w:fldCharType="begin"/>
            </w:r>
            <w:r w:rsidR="00591703">
              <w:rPr>
                <w:noProof/>
                <w:webHidden/>
              </w:rPr>
              <w:instrText xml:space="preserve"> PAGEREF _Toc176341640 \h </w:instrText>
            </w:r>
            <w:r w:rsidR="00591703">
              <w:rPr>
                <w:noProof/>
                <w:webHidden/>
              </w:rPr>
            </w:r>
            <w:r w:rsidR="00591703">
              <w:rPr>
                <w:noProof/>
                <w:webHidden/>
              </w:rPr>
              <w:fldChar w:fldCharType="separate"/>
            </w:r>
            <w:r w:rsidR="00591703">
              <w:rPr>
                <w:noProof/>
                <w:webHidden/>
              </w:rPr>
              <w:t>308</w:t>
            </w:r>
            <w:r w:rsidR="00591703">
              <w:rPr>
                <w:noProof/>
                <w:webHidden/>
              </w:rPr>
              <w:fldChar w:fldCharType="end"/>
            </w:r>
          </w:hyperlink>
        </w:p>
        <w:p w14:paraId="27599D82" w14:textId="7A2E1E04"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1" w:history="1">
            <w:r w:rsidR="00591703" w:rsidRPr="00BE7853">
              <w:rPr>
                <w:rStyle w:val="Hyperlink"/>
                <w:noProof/>
              </w:rPr>
              <w:t>Annexure XII: Framework for Construction Noise and Vibration Management Plan</w:t>
            </w:r>
            <w:r w:rsidR="00591703">
              <w:rPr>
                <w:noProof/>
                <w:webHidden/>
              </w:rPr>
              <w:tab/>
            </w:r>
            <w:r w:rsidR="00591703">
              <w:rPr>
                <w:noProof/>
                <w:webHidden/>
              </w:rPr>
              <w:fldChar w:fldCharType="begin"/>
            </w:r>
            <w:r w:rsidR="00591703">
              <w:rPr>
                <w:noProof/>
                <w:webHidden/>
              </w:rPr>
              <w:instrText xml:space="preserve"> PAGEREF _Toc176341641 \h </w:instrText>
            </w:r>
            <w:r w:rsidR="00591703">
              <w:rPr>
                <w:noProof/>
                <w:webHidden/>
              </w:rPr>
            </w:r>
            <w:r w:rsidR="00591703">
              <w:rPr>
                <w:noProof/>
                <w:webHidden/>
              </w:rPr>
              <w:fldChar w:fldCharType="separate"/>
            </w:r>
            <w:r w:rsidR="00591703">
              <w:rPr>
                <w:noProof/>
                <w:webHidden/>
              </w:rPr>
              <w:t>313</w:t>
            </w:r>
            <w:r w:rsidR="00591703">
              <w:rPr>
                <w:noProof/>
                <w:webHidden/>
              </w:rPr>
              <w:fldChar w:fldCharType="end"/>
            </w:r>
          </w:hyperlink>
        </w:p>
        <w:p w14:paraId="33FC4318" w14:textId="6BAE1C51"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2" w:history="1">
            <w:r w:rsidR="00591703" w:rsidRPr="00BE7853">
              <w:rPr>
                <w:rStyle w:val="Hyperlink"/>
                <w:noProof/>
              </w:rPr>
              <w:t>Annexure XIII: Template for Site-Specific EMP</w:t>
            </w:r>
            <w:r w:rsidR="00591703">
              <w:rPr>
                <w:noProof/>
                <w:webHidden/>
              </w:rPr>
              <w:tab/>
            </w:r>
            <w:r w:rsidR="00591703">
              <w:rPr>
                <w:noProof/>
                <w:webHidden/>
              </w:rPr>
              <w:fldChar w:fldCharType="begin"/>
            </w:r>
            <w:r w:rsidR="00591703">
              <w:rPr>
                <w:noProof/>
                <w:webHidden/>
              </w:rPr>
              <w:instrText xml:space="preserve"> PAGEREF _Toc176341642 \h </w:instrText>
            </w:r>
            <w:r w:rsidR="00591703">
              <w:rPr>
                <w:noProof/>
                <w:webHidden/>
              </w:rPr>
            </w:r>
            <w:r w:rsidR="00591703">
              <w:rPr>
                <w:noProof/>
                <w:webHidden/>
              </w:rPr>
              <w:fldChar w:fldCharType="separate"/>
            </w:r>
            <w:r w:rsidR="00591703">
              <w:rPr>
                <w:noProof/>
                <w:webHidden/>
              </w:rPr>
              <w:t>317</w:t>
            </w:r>
            <w:r w:rsidR="00591703">
              <w:rPr>
                <w:noProof/>
                <w:webHidden/>
              </w:rPr>
              <w:fldChar w:fldCharType="end"/>
            </w:r>
          </w:hyperlink>
        </w:p>
        <w:p w14:paraId="6FA6B267" w14:textId="2484F21E"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3" w:history="1">
            <w:r w:rsidR="00591703" w:rsidRPr="00BE7853">
              <w:rPr>
                <w:rStyle w:val="Hyperlink"/>
                <w:noProof/>
              </w:rPr>
              <w:t>Annexure-XIV: Tool for Socioeconomic Survey</w:t>
            </w:r>
            <w:r w:rsidR="00591703">
              <w:rPr>
                <w:noProof/>
                <w:webHidden/>
              </w:rPr>
              <w:tab/>
            </w:r>
            <w:r w:rsidR="00591703">
              <w:rPr>
                <w:noProof/>
                <w:webHidden/>
              </w:rPr>
              <w:fldChar w:fldCharType="begin"/>
            </w:r>
            <w:r w:rsidR="00591703">
              <w:rPr>
                <w:noProof/>
                <w:webHidden/>
              </w:rPr>
              <w:instrText xml:space="preserve"> PAGEREF _Toc176341643 \h </w:instrText>
            </w:r>
            <w:r w:rsidR="00591703">
              <w:rPr>
                <w:noProof/>
                <w:webHidden/>
              </w:rPr>
            </w:r>
            <w:r w:rsidR="00591703">
              <w:rPr>
                <w:noProof/>
                <w:webHidden/>
              </w:rPr>
              <w:fldChar w:fldCharType="separate"/>
            </w:r>
            <w:r w:rsidR="00591703">
              <w:rPr>
                <w:noProof/>
                <w:webHidden/>
              </w:rPr>
              <w:t>326</w:t>
            </w:r>
            <w:r w:rsidR="00591703">
              <w:rPr>
                <w:noProof/>
                <w:webHidden/>
              </w:rPr>
              <w:fldChar w:fldCharType="end"/>
            </w:r>
          </w:hyperlink>
        </w:p>
        <w:p w14:paraId="69170C95" w14:textId="2BB8DE13"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4" w:history="1">
            <w:r w:rsidR="00591703" w:rsidRPr="00BE7853">
              <w:rPr>
                <w:rStyle w:val="Hyperlink"/>
                <w:noProof/>
              </w:rPr>
              <w:t>Annexure XV: Attendance Sheets of FGDs</w:t>
            </w:r>
            <w:r w:rsidR="00591703">
              <w:rPr>
                <w:noProof/>
                <w:webHidden/>
              </w:rPr>
              <w:tab/>
            </w:r>
            <w:r w:rsidR="00591703">
              <w:rPr>
                <w:noProof/>
                <w:webHidden/>
              </w:rPr>
              <w:fldChar w:fldCharType="begin"/>
            </w:r>
            <w:r w:rsidR="00591703">
              <w:rPr>
                <w:noProof/>
                <w:webHidden/>
              </w:rPr>
              <w:instrText xml:space="preserve"> PAGEREF _Toc176341644 \h </w:instrText>
            </w:r>
            <w:r w:rsidR="00591703">
              <w:rPr>
                <w:noProof/>
                <w:webHidden/>
              </w:rPr>
            </w:r>
            <w:r w:rsidR="00591703">
              <w:rPr>
                <w:noProof/>
                <w:webHidden/>
              </w:rPr>
              <w:fldChar w:fldCharType="separate"/>
            </w:r>
            <w:r w:rsidR="00591703">
              <w:rPr>
                <w:noProof/>
                <w:webHidden/>
              </w:rPr>
              <w:t>330</w:t>
            </w:r>
            <w:r w:rsidR="00591703">
              <w:rPr>
                <w:noProof/>
                <w:webHidden/>
              </w:rPr>
              <w:fldChar w:fldCharType="end"/>
            </w:r>
          </w:hyperlink>
        </w:p>
        <w:p w14:paraId="344A9103" w14:textId="0861DC23"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5" w:history="1">
            <w:r w:rsidR="00591703" w:rsidRPr="00BE7853">
              <w:rPr>
                <w:rStyle w:val="Hyperlink"/>
                <w:noProof/>
              </w:rPr>
              <w:t>Annexure XVI: Public Consultation Minutes for</w:t>
            </w:r>
            <w:r w:rsidR="00591703">
              <w:rPr>
                <w:noProof/>
                <w:webHidden/>
              </w:rPr>
              <w:tab/>
            </w:r>
            <w:r w:rsidR="00591703">
              <w:rPr>
                <w:noProof/>
                <w:webHidden/>
              </w:rPr>
              <w:fldChar w:fldCharType="begin"/>
            </w:r>
            <w:r w:rsidR="00591703">
              <w:rPr>
                <w:noProof/>
                <w:webHidden/>
              </w:rPr>
              <w:instrText xml:space="preserve"> PAGEREF _Toc176341645 \h </w:instrText>
            </w:r>
            <w:r w:rsidR="00591703">
              <w:rPr>
                <w:noProof/>
                <w:webHidden/>
              </w:rPr>
            </w:r>
            <w:r w:rsidR="00591703">
              <w:rPr>
                <w:noProof/>
                <w:webHidden/>
              </w:rPr>
              <w:fldChar w:fldCharType="separate"/>
            </w:r>
            <w:r w:rsidR="00591703">
              <w:rPr>
                <w:noProof/>
                <w:webHidden/>
              </w:rPr>
              <w:t>340</w:t>
            </w:r>
            <w:r w:rsidR="00591703">
              <w:rPr>
                <w:noProof/>
                <w:webHidden/>
              </w:rPr>
              <w:fldChar w:fldCharType="end"/>
            </w:r>
          </w:hyperlink>
        </w:p>
        <w:p w14:paraId="2BA9F49C" w14:textId="0BCAAD35"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6" w:history="1">
            <w:r w:rsidR="00591703" w:rsidRPr="00BE7853">
              <w:rPr>
                <w:rStyle w:val="Hyperlink"/>
                <w:noProof/>
              </w:rPr>
              <w:t>Solar Installation Development</w:t>
            </w:r>
            <w:r w:rsidR="00591703">
              <w:rPr>
                <w:noProof/>
                <w:webHidden/>
              </w:rPr>
              <w:tab/>
            </w:r>
            <w:r w:rsidR="00591703">
              <w:rPr>
                <w:noProof/>
                <w:webHidden/>
              </w:rPr>
              <w:fldChar w:fldCharType="begin"/>
            </w:r>
            <w:r w:rsidR="00591703">
              <w:rPr>
                <w:noProof/>
                <w:webHidden/>
              </w:rPr>
              <w:instrText xml:space="preserve"> PAGEREF _Toc176341646 \h </w:instrText>
            </w:r>
            <w:r w:rsidR="00591703">
              <w:rPr>
                <w:noProof/>
                <w:webHidden/>
              </w:rPr>
            </w:r>
            <w:r w:rsidR="00591703">
              <w:rPr>
                <w:noProof/>
                <w:webHidden/>
              </w:rPr>
              <w:fldChar w:fldCharType="separate"/>
            </w:r>
            <w:r w:rsidR="00591703">
              <w:rPr>
                <w:noProof/>
                <w:webHidden/>
              </w:rPr>
              <w:t>340</w:t>
            </w:r>
            <w:r w:rsidR="00591703">
              <w:rPr>
                <w:noProof/>
                <w:webHidden/>
              </w:rPr>
              <w:fldChar w:fldCharType="end"/>
            </w:r>
          </w:hyperlink>
        </w:p>
        <w:p w14:paraId="3219DA51" w14:textId="61167918" w:rsidR="00591703" w:rsidRDefault="00000000">
          <w:pPr>
            <w:pStyle w:val="TOC1"/>
            <w:rPr>
              <w:rFonts w:asciiTheme="minorHAnsi" w:eastAsiaTheme="minorEastAsia" w:hAnsiTheme="minorHAnsi" w:cstheme="minorBidi"/>
              <w:b w:val="0"/>
              <w:caps w:val="0"/>
              <w:noProof/>
              <w:color w:val="auto"/>
              <w:kern w:val="2"/>
              <w:sz w:val="22"/>
              <w:szCs w:val="22"/>
              <w:lang w:val="en-PK" w:eastAsia="en-PK"/>
              <w14:ligatures w14:val="standardContextual"/>
            </w:rPr>
          </w:pPr>
          <w:hyperlink w:anchor="_Toc176341647" w:history="1">
            <w:r w:rsidR="00591703" w:rsidRPr="00BE7853">
              <w:rPr>
                <w:rStyle w:val="Hyperlink"/>
                <w:noProof/>
              </w:rPr>
              <w:t>Annexure XVII: Laboratory Monitoring Results for Solar Installation Site at Rawal lake Water Filtration Plant</w:t>
            </w:r>
            <w:r w:rsidR="00591703">
              <w:rPr>
                <w:noProof/>
                <w:webHidden/>
              </w:rPr>
              <w:tab/>
            </w:r>
            <w:r w:rsidR="00591703">
              <w:rPr>
                <w:noProof/>
                <w:webHidden/>
              </w:rPr>
              <w:fldChar w:fldCharType="begin"/>
            </w:r>
            <w:r w:rsidR="00591703">
              <w:rPr>
                <w:noProof/>
                <w:webHidden/>
              </w:rPr>
              <w:instrText xml:space="preserve"> PAGEREF _Toc176341647 \h </w:instrText>
            </w:r>
            <w:r w:rsidR="00591703">
              <w:rPr>
                <w:noProof/>
                <w:webHidden/>
              </w:rPr>
            </w:r>
            <w:r w:rsidR="00591703">
              <w:rPr>
                <w:noProof/>
                <w:webHidden/>
              </w:rPr>
              <w:fldChar w:fldCharType="separate"/>
            </w:r>
            <w:r w:rsidR="00591703">
              <w:rPr>
                <w:noProof/>
                <w:webHidden/>
              </w:rPr>
              <w:t>362</w:t>
            </w:r>
            <w:r w:rsidR="00591703">
              <w:rPr>
                <w:noProof/>
                <w:webHidden/>
              </w:rPr>
              <w:fldChar w:fldCharType="end"/>
            </w:r>
          </w:hyperlink>
        </w:p>
        <w:p w14:paraId="69A73437" w14:textId="24D92082" w:rsidR="006533A9" w:rsidRPr="00D31D33" w:rsidRDefault="006533A9" w:rsidP="006533A9">
          <w:r w:rsidRPr="004F40C2">
            <w:fldChar w:fldCharType="end"/>
          </w:r>
        </w:p>
      </w:sdtContent>
    </w:sdt>
    <w:p w14:paraId="4E8B0C9A" w14:textId="77777777" w:rsidR="006533A9" w:rsidRPr="00D31D33" w:rsidRDefault="006533A9" w:rsidP="006533A9">
      <w:pPr>
        <w:pStyle w:val="TableofFigures"/>
        <w:tabs>
          <w:tab w:val="right" w:leader="dot" w:pos="9310"/>
        </w:tabs>
        <w:rPr>
          <w:rFonts w:eastAsiaTheme="majorEastAsia" w:cs="Arial"/>
          <w:b/>
          <w:bCs/>
          <w:color w:val="auto"/>
          <w:sz w:val="24"/>
          <w:szCs w:val="24"/>
          <w:lang w:eastAsia="en-US"/>
        </w:rPr>
      </w:pPr>
      <w:r w:rsidRPr="00D31D33">
        <w:rPr>
          <w:rFonts w:eastAsiaTheme="majorEastAsia" w:cs="Arial"/>
          <w:b/>
          <w:bCs/>
          <w:color w:val="auto"/>
          <w:sz w:val="24"/>
          <w:szCs w:val="24"/>
          <w:lang w:eastAsia="en-US"/>
        </w:rPr>
        <w:t xml:space="preserve">List of Table </w:t>
      </w:r>
    </w:p>
    <w:p w14:paraId="078D6B14" w14:textId="3D23123D" w:rsidR="00CB1993" w:rsidRDefault="006533A9">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r w:rsidRPr="00D31D33">
        <w:fldChar w:fldCharType="begin"/>
      </w:r>
      <w:r w:rsidRPr="00D31D33">
        <w:instrText xml:space="preserve"> TOC \h \z \c "Table" </w:instrText>
      </w:r>
      <w:r w:rsidRPr="00D31D33">
        <w:fldChar w:fldCharType="separate"/>
      </w:r>
      <w:hyperlink w:anchor="_Toc175816449" w:history="1">
        <w:r w:rsidR="00CB1993" w:rsidRPr="00B43500">
          <w:rPr>
            <w:rStyle w:val="Hyperlink"/>
            <w:rFonts w:eastAsiaTheme="majorEastAsia"/>
            <w:noProof/>
          </w:rPr>
          <w:t>Table ES.1: Impact Assessment Matrix for Pre-Construction Phase for ‘Conductance Mains Component’</w:t>
        </w:r>
        <w:r w:rsidR="00CB1993">
          <w:rPr>
            <w:noProof/>
            <w:webHidden/>
          </w:rPr>
          <w:tab/>
        </w:r>
        <w:r w:rsidR="00CB1993">
          <w:rPr>
            <w:noProof/>
            <w:webHidden/>
          </w:rPr>
          <w:fldChar w:fldCharType="begin"/>
        </w:r>
        <w:r w:rsidR="00CB1993">
          <w:rPr>
            <w:noProof/>
            <w:webHidden/>
          </w:rPr>
          <w:instrText xml:space="preserve"> PAGEREF _Toc175816449 \h </w:instrText>
        </w:r>
        <w:r w:rsidR="00CB1993">
          <w:rPr>
            <w:noProof/>
            <w:webHidden/>
          </w:rPr>
        </w:r>
        <w:r w:rsidR="00CB1993">
          <w:rPr>
            <w:noProof/>
            <w:webHidden/>
          </w:rPr>
          <w:fldChar w:fldCharType="separate"/>
        </w:r>
        <w:r w:rsidR="00CB1993">
          <w:rPr>
            <w:noProof/>
            <w:webHidden/>
          </w:rPr>
          <w:t>vii</w:t>
        </w:r>
        <w:r w:rsidR="00CB1993">
          <w:rPr>
            <w:noProof/>
            <w:webHidden/>
          </w:rPr>
          <w:fldChar w:fldCharType="end"/>
        </w:r>
      </w:hyperlink>
    </w:p>
    <w:p w14:paraId="5751A047" w14:textId="6E1BBDA5"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0" w:history="1">
        <w:r w:rsidR="00CB1993" w:rsidRPr="00B43500">
          <w:rPr>
            <w:rStyle w:val="Hyperlink"/>
            <w:rFonts w:eastAsiaTheme="majorEastAsia"/>
            <w:noProof/>
          </w:rPr>
          <w:t>Table ES.2: Impact Assessment Matrix for Construction Phase for ‘Conductance Mains Component’</w:t>
        </w:r>
        <w:r w:rsidR="00CB1993">
          <w:rPr>
            <w:noProof/>
            <w:webHidden/>
          </w:rPr>
          <w:tab/>
        </w:r>
        <w:r w:rsidR="00CB1993">
          <w:rPr>
            <w:noProof/>
            <w:webHidden/>
          </w:rPr>
          <w:fldChar w:fldCharType="begin"/>
        </w:r>
        <w:r w:rsidR="00CB1993">
          <w:rPr>
            <w:noProof/>
            <w:webHidden/>
          </w:rPr>
          <w:instrText xml:space="preserve"> PAGEREF _Toc175816450 \h </w:instrText>
        </w:r>
        <w:r w:rsidR="00CB1993">
          <w:rPr>
            <w:noProof/>
            <w:webHidden/>
          </w:rPr>
        </w:r>
        <w:r w:rsidR="00CB1993">
          <w:rPr>
            <w:noProof/>
            <w:webHidden/>
          </w:rPr>
          <w:fldChar w:fldCharType="separate"/>
        </w:r>
        <w:r w:rsidR="00CB1993">
          <w:rPr>
            <w:noProof/>
            <w:webHidden/>
          </w:rPr>
          <w:t>vii</w:t>
        </w:r>
        <w:r w:rsidR="00CB1993">
          <w:rPr>
            <w:noProof/>
            <w:webHidden/>
          </w:rPr>
          <w:fldChar w:fldCharType="end"/>
        </w:r>
      </w:hyperlink>
    </w:p>
    <w:p w14:paraId="717E9E9A" w14:textId="506CF48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1" w:history="1">
        <w:r w:rsidR="00CB1993" w:rsidRPr="00B43500">
          <w:rPr>
            <w:rStyle w:val="Hyperlink"/>
            <w:rFonts w:eastAsiaTheme="majorEastAsia"/>
            <w:noProof/>
          </w:rPr>
          <w:t>Table ES.3: Impact Assessment Matrix for Operation Phase for ‘Conductance Mains Component’</w:t>
        </w:r>
        <w:r w:rsidR="00CB1993">
          <w:rPr>
            <w:noProof/>
            <w:webHidden/>
          </w:rPr>
          <w:tab/>
        </w:r>
        <w:r w:rsidR="00CB1993">
          <w:rPr>
            <w:noProof/>
            <w:webHidden/>
          </w:rPr>
          <w:fldChar w:fldCharType="begin"/>
        </w:r>
        <w:r w:rsidR="00CB1993">
          <w:rPr>
            <w:noProof/>
            <w:webHidden/>
          </w:rPr>
          <w:instrText xml:space="preserve"> PAGEREF _Toc175816451 \h </w:instrText>
        </w:r>
        <w:r w:rsidR="00CB1993">
          <w:rPr>
            <w:noProof/>
            <w:webHidden/>
          </w:rPr>
        </w:r>
        <w:r w:rsidR="00CB1993">
          <w:rPr>
            <w:noProof/>
            <w:webHidden/>
          </w:rPr>
          <w:fldChar w:fldCharType="separate"/>
        </w:r>
        <w:r w:rsidR="00CB1993">
          <w:rPr>
            <w:noProof/>
            <w:webHidden/>
          </w:rPr>
          <w:t>ix</w:t>
        </w:r>
        <w:r w:rsidR="00CB1993">
          <w:rPr>
            <w:noProof/>
            <w:webHidden/>
          </w:rPr>
          <w:fldChar w:fldCharType="end"/>
        </w:r>
      </w:hyperlink>
    </w:p>
    <w:p w14:paraId="21977FD8" w14:textId="41C0E5F2"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2" w:history="1">
        <w:r w:rsidR="00CB1993" w:rsidRPr="00B43500">
          <w:rPr>
            <w:rStyle w:val="Hyperlink"/>
            <w:rFonts w:eastAsiaTheme="majorEastAsia"/>
            <w:noProof/>
          </w:rPr>
          <w:t>Table ES.4: Screening of possible Impacts during Design/Pre- Construction phase for ‘Solar PV Component’</w:t>
        </w:r>
        <w:r w:rsidR="00CB1993">
          <w:rPr>
            <w:noProof/>
            <w:webHidden/>
          </w:rPr>
          <w:tab/>
        </w:r>
        <w:r w:rsidR="00CB1993">
          <w:rPr>
            <w:noProof/>
            <w:webHidden/>
          </w:rPr>
          <w:fldChar w:fldCharType="begin"/>
        </w:r>
        <w:r w:rsidR="00CB1993">
          <w:rPr>
            <w:noProof/>
            <w:webHidden/>
          </w:rPr>
          <w:instrText xml:space="preserve"> PAGEREF _Toc175816452 \h </w:instrText>
        </w:r>
        <w:r w:rsidR="00CB1993">
          <w:rPr>
            <w:noProof/>
            <w:webHidden/>
          </w:rPr>
        </w:r>
        <w:r w:rsidR="00CB1993">
          <w:rPr>
            <w:noProof/>
            <w:webHidden/>
          </w:rPr>
          <w:fldChar w:fldCharType="separate"/>
        </w:r>
        <w:r w:rsidR="00CB1993">
          <w:rPr>
            <w:noProof/>
            <w:webHidden/>
          </w:rPr>
          <w:t>ix</w:t>
        </w:r>
        <w:r w:rsidR="00CB1993">
          <w:rPr>
            <w:noProof/>
            <w:webHidden/>
          </w:rPr>
          <w:fldChar w:fldCharType="end"/>
        </w:r>
      </w:hyperlink>
    </w:p>
    <w:p w14:paraId="4C104BB9" w14:textId="67A3FB4A"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3" w:history="1">
        <w:r w:rsidR="00CB1993" w:rsidRPr="00B43500">
          <w:rPr>
            <w:rStyle w:val="Hyperlink"/>
            <w:rFonts w:eastAsiaTheme="majorEastAsia"/>
            <w:noProof/>
          </w:rPr>
          <w:t>Table ES.5: Screening of Possible Impacts during Construction Phase for ‘Solar PV Component’</w:t>
        </w:r>
        <w:r w:rsidR="00CB1993">
          <w:rPr>
            <w:noProof/>
            <w:webHidden/>
          </w:rPr>
          <w:tab/>
        </w:r>
        <w:r w:rsidR="00CB1993">
          <w:rPr>
            <w:noProof/>
            <w:webHidden/>
          </w:rPr>
          <w:fldChar w:fldCharType="begin"/>
        </w:r>
        <w:r w:rsidR="00CB1993">
          <w:rPr>
            <w:noProof/>
            <w:webHidden/>
          </w:rPr>
          <w:instrText xml:space="preserve"> PAGEREF _Toc175816453 \h </w:instrText>
        </w:r>
        <w:r w:rsidR="00CB1993">
          <w:rPr>
            <w:noProof/>
            <w:webHidden/>
          </w:rPr>
        </w:r>
        <w:r w:rsidR="00CB1993">
          <w:rPr>
            <w:noProof/>
            <w:webHidden/>
          </w:rPr>
          <w:fldChar w:fldCharType="separate"/>
        </w:r>
        <w:r w:rsidR="00CB1993">
          <w:rPr>
            <w:noProof/>
            <w:webHidden/>
          </w:rPr>
          <w:t>x</w:t>
        </w:r>
        <w:r w:rsidR="00CB1993">
          <w:rPr>
            <w:noProof/>
            <w:webHidden/>
          </w:rPr>
          <w:fldChar w:fldCharType="end"/>
        </w:r>
      </w:hyperlink>
    </w:p>
    <w:p w14:paraId="2835D246" w14:textId="7E42B07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4" w:history="1">
        <w:r w:rsidR="00CB1993" w:rsidRPr="00B43500">
          <w:rPr>
            <w:rStyle w:val="Hyperlink"/>
            <w:rFonts w:eastAsiaTheme="majorEastAsia"/>
            <w:noProof/>
          </w:rPr>
          <w:t>Table ES.6: Screening of Potential Impacts during Operation Phase for ‘Solar PV Component’</w:t>
        </w:r>
        <w:r w:rsidR="00CB1993">
          <w:rPr>
            <w:noProof/>
            <w:webHidden/>
          </w:rPr>
          <w:tab/>
        </w:r>
        <w:r w:rsidR="00CB1993">
          <w:rPr>
            <w:noProof/>
            <w:webHidden/>
          </w:rPr>
          <w:fldChar w:fldCharType="begin"/>
        </w:r>
        <w:r w:rsidR="00CB1993">
          <w:rPr>
            <w:noProof/>
            <w:webHidden/>
          </w:rPr>
          <w:instrText xml:space="preserve"> PAGEREF _Toc175816454 \h </w:instrText>
        </w:r>
        <w:r w:rsidR="00CB1993">
          <w:rPr>
            <w:noProof/>
            <w:webHidden/>
          </w:rPr>
        </w:r>
        <w:r w:rsidR="00CB1993">
          <w:rPr>
            <w:noProof/>
            <w:webHidden/>
          </w:rPr>
          <w:fldChar w:fldCharType="separate"/>
        </w:r>
        <w:r w:rsidR="00CB1993">
          <w:rPr>
            <w:noProof/>
            <w:webHidden/>
          </w:rPr>
          <w:t>xi</w:t>
        </w:r>
        <w:r w:rsidR="00CB1993">
          <w:rPr>
            <w:noProof/>
            <w:webHidden/>
          </w:rPr>
          <w:fldChar w:fldCharType="end"/>
        </w:r>
      </w:hyperlink>
    </w:p>
    <w:p w14:paraId="33D087A5" w14:textId="6D122E7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5" w:history="1">
        <w:r w:rsidR="00CB1993" w:rsidRPr="00B43500">
          <w:rPr>
            <w:rStyle w:val="Hyperlink"/>
            <w:rFonts w:eastAsiaTheme="majorEastAsia"/>
            <w:b/>
            <w:bCs/>
            <w:noProof/>
          </w:rPr>
          <w:t>Table 2.1: Project Original and revised scope</w:t>
        </w:r>
        <w:r w:rsidR="00CB1993">
          <w:rPr>
            <w:noProof/>
            <w:webHidden/>
          </w:rPr>
          <w:tab/>
        </w:r>
        <w:r w:rsidR="00CB1993">
          <w:rPr>
            <w:noProof/>
            <w:webHidden/>
          </w:rPr>
          <w:fldChar w:fldCharType="begin"/>
        </w:r>
        <w:r w:rsidR="00CB1993">
          <w:rPr>
            <w:noProof/>
            <w:webHidden/>
          </w:rPr>
          <w:instrText xml:space="preserve"> PAGEREF _Toc175816455 \h </w:instrText>
        </w:r>
        <w:r w:rsidR="00CB1993">
          <w:rPr>
            <w:noProof/>
            <w:webHidden/>
          </w:rPr>
        </w:r>
        <w:r w:rsidR="00CB1993">
          <w:rPr>
            <w:noProof/>
            <w:webHidden/>
          </w:rPr>
          <w:fldChar w:fldCharType="separate"/>
        </w:r>
        <w:r w:rsidR="00CB1993">
          <w:rPr>
            <w:noProof/>
            <w:webHidden/>
          </w:rPr>
          <w:t>3</w:t>
        </w:r>
        <w:r w:rsidR="00CB1993">
          <w:rPr>
            <w:noProof/>
            <w:webHidden/>
          </w:rPr>
          <w:fldChar w:fldCharType="end"/>
        </w:r>
      </w:hyperlink>
    </w:p>
    <w:p w14:paraId="61F091F7" w14:textId="5E12A1F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6" w:history="1">
        <w:r w:rsidR="00CB1993" w:rsidRPr="00B43500">
          <w:rPr>
            <w:rStyle w:val="Hyperlink"/>
            <w:rFonts w:eastAsiaTheme="majorEastAsia"/>
            <w:noProof/>
          </w:rPr>
          <w:t>Table 2.1: Design Parameters of Horizon 2016-2040</w:t>
        </w:r>
        <w:r w:rsidR="00CB1993">
          <w:rPr>
            <w:noProof/>
            <w:webHidden/>
          </w:rPr>
          <w:tab/>
        </w:r>
        <w:r w:rsidR="00CB1993">
          <w:rPr>
            <w:noProof/>
            <w:webHidden/>
          </w:rPr>
          <w:fldChar w:fldCharType="begin"/>
        </w:r>
        <w:r w:rsidR="00CB1993">
          <w:rPr>
            <w:noProof/>
            <w:webHidden/>
          </w:rPr>
          <w:instrText xml:space="preserve"> PAGEREF _Toc175816456 \h </w:instrText>
        </w:r>
        <w:r w:rsidR="00CB1993">
          <w:rPr>
            <w:noProof/>
            <w:webHidden/>
          </w:rPr>
        </w:r>
        <w:r w:rsidR="00CB1993">
          <w:rPr>
            <w:noProof/>
            <w:webHidden/>
          </w:rPr>
          <w:fldChar w:fldCharType="separate"/>
        </w:r>
        <w:r w:rsidR="00CB1993">
          <w:rPr>
            <w:noProof/>
            <w:webHidden/>
          </w:rPr>
          <w:t>7</w:t>
        </w:r>
        <w:r w:rsidR="00CB1993">
          <w:rPr>
            <w:noProof/>
            <w:webHidden/>
          </w:rPr>
          <w:fldChar w:fldCharType="end"/>
        </w:r>
      </w:hyperlink>
    </w:p>
    <w:p w14:paraId="651CA671" w14:textId="2CD86FB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7" w:history="1">
        <w:r w:rsidR="00CB1993" w:rsidRPr="00B43500">
          <w:rPr>
            <w:rStyle w:val="Hyperlink"/>
            <w:rFonts w:eastAsiaTheme="majorEastAsia"/>
            <w:noProof/>
          </w:rPr>
          <w:t>Table 2.2: Executing Agency Contact Details</w:t>
        </w:r>
        <w:r w:rsidR="00CB1993">
          <w:rPr>
            <w:noProof/>
            <w:webHidden/>
          </w:rPr>
          <w:tab/>
        </w:r>
        <w:r w:rsidR="00CB1993">
          <w:rPr>
            <w:noProof/>
            <w:webHidden/>
          </w:rPr>
          <w:fldChar w:fldCharType="begin"/>
        </w:r>
        <w:r w:rsidR="00CB1993">
          <w:rPr>
            <w:noProof/>
            <w:webHidden/>
          </w:rPr>
          <w:instrText xml:space="preserve"> PAGEREF _Toc175816457 \h </w:instrText>
        </w:r>
        <w:r w:rsidR="00CB1993">
          <w:rPr>
            <w:noProof/>
            <w:webHidden/>
          </w:rPr>
        </w:r>
        <w:r w:rsidR="00CB1993">
          <w:rPr>
            <w:noProof/>
            <w:webHidden/>
          </w:rPr>
          <w:fldChar w:fldCharType="separate"/>
        </w:r>
        <w:r w:rsidR="00CB1993">
          <w:rPr>
            <w:noProof/>
            <w:webHidden/>
          </w:rPr>
          <w:t>10</w:t>
        </w:r>
        <w:r w:rsidR="00CB1993">
          <w:rPr>
            <w:noProof/>
            <w:webHidden/>
          </w:rPr>
          <w:fldChar w:fldCharType="end"/>
        </w:r>
      </w:hyperlink>
    </w:p>
    <w:p w14:paraId="172A249B" w14:textId="52BE4B1E"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8" w:history="1">
        <w:r w:rsidR="00CB1993" w:rsidRPr="00B43500">
          <w:rPr>
            <w:rStyle w:val="Hyperlink"/>
            <w:rFonts w:eastAsiaTheme="majorEastAsia"/>
            <w:noProof/>
          </w:rPr>
          <w:t>Table 2.3: Details of IEE Team</w:t>
        </w:r>
        <w:r w:rsidR="00CB1993">
          <w:rPr>
            <w:noProof/>
            <w:webHidden/>
          </w:rPr>
          <w:tab/>
        </w:r>
        <w:r w:rsidR="00CB1993">
          <w:rPr>
            <w:noProof/>
            <w:webHidden/>
          </w:rPr>
          <w:fldChar w:fldCharType="begin"/>
        </w:r>
        <w:r w:rsidR="00CB1993">
          <w:rPr>
            <w:noProof/>
            <w:webHidden/>
          </w:rPr>
          <w:instrText xml:space="preserve"> PAGEREF _Toc175816458 \h </w:instrText>
        </w:r>
        <w:r w:rsidR="00CB1993">
          <w:rPr>
            <w:noProof/>
            <w:webHidden/>
          </w:rPr>
        </w:r>
        <w:r w:rsidR="00CB1993">
          <w:rPr>
            <w:noProof/>
            <w:webHidden/>
          </w:rPr>
          <w:fldChar w:fldCharType="separate"/>
        </w:r>
        <w:r w:rsidR="00CB1993">
          <w:rPr>
            <w:noProof/>
            <w:webHidden/>
          </w:rPr>
          <w:t>11</w:t>
        </w:r>
        <w:r w:rsidR="00CB1993">
          <w:rPr>
            <w:noProof/>
            <w:webHidden/>
          </w:rPr>
          <w:fldChar w:fldCharType="end"/>
        </w:r>
      </w:hyperlink>
    </w:p>
    <w:p w14:paraId="46CB02D5" w14:textId="4E6483B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59" w:history="1">
        <w:r w:rsidR="00CB1993" w:rsidRPr="00B43500">
          <w:rPr>
            <w:rStyle w:val="Hyperlink"/>
            <w:rFonts w:eastAsiaTheme="majorEastAsia"/>
            <w:noProof/>
          </w:rPr>
          <w:t>Table 3.1: Main Strategies/Policies Related to Environment and Relevance to the Project</w:t>
        </w:r>
        <w:r w:rsidR="00CB1993">
          <w:rPr>
            <w:noProof/>
            <w:webHidden/>
          </w:rPr>
          <w:tab/>
        </w:r>
        <w:r w:rsidR="00CB1993">
          <w:rPr>
            <w:noProof/>
            <w:webHidden/>
          </w:rPr>
          <w:fldChar w:fldCharType="begin"/>
        </w:r>
        <w:r w:rsidR="00CB1993">
          <w:rPr>
            <w:noProof/>
            <w:webHidden/>
          </w:rPr>
          <w:instrText xml:space="preserve"> PAGEREF _Toc175816459 \h </w:instrText>
        </w:r>
        <w:r w:rsidR="00CB1993">
          <w:rPr>
            <w:noProof/>
            <w:webHidden/>
          </w:rPr>
        </w:r>
        <w:r w:rsidR="00CB1993">
          <w:rPr>
            <w:noProof/>
            <w:webHidden/>
          </w:rPr>
          <w:fldChar w:fldCharType="separate"/>
        </w:r>
        <w:r w:rsidR="00CB1993">
          <w:rPr>
            <w:noProof/>
            <w:webHidden/>
          </w:rPr>
          <w:t>14</w:t>
        </w:r>
        <w:r w:rsidR="00CB1993">
          <w:rPr>
            <w:noProof/>
            <w:webHidden/>
          </w:rPr>
          <w:fldChar w:fldCharType="end"/>
        </w:r>
      </w:hyperlink>
    </w:p>
    <w:p w14:paraId="75388BE1" w14:textId="1F600D45"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0" w:history="1">
        <w:r w:rsidR="00CB1993" w:rsidRPr="00B43500">
          <w:rPr>
            <w:rStyle w:val="Hyperlink"/>
            <w:rFonts w:eastAsiaTheme="majorEastAsia"/>
            <w:noProof/>
          </w:rPr>
          <w:t>Table 3.2: Main Legislation/Acts Related to Environment and Their Relevance to the Project</w:t>
        </w:r>
        <w:r w:rsidR="00CB1993">
          <w:rPr>
            <w:noProof/>
            <w:webHidden/>
          </w:rPr>
          <w:tab/>
        </w:r>
        <w:r w:rsidR="00CB1993">
          <w:rPr>
            <w:noProof/>
            <w:webHidden/>
          </w:rPr>
          <w:fldChar w:fldCharType="begin"/>
        </w:r>
        <w:r w:rsidR="00CB1993">
          <w:rPr>
            <w:noProof/>
            <w:webHidden/>
          </w:rPr>
          <w:instrText xml:space="preserve"> PAGEREF _Toc175816460 \h </w:instrText>
        </w:r>
        <w:r w:rsidR="00CB1993">
          <w:rPr>
            <w:noProof/>
            <w:webHidden/>
          </w:rPr>
        </w:r>
        <w:r w:rsidR="00CB1993">
          <w:rPr>
            <w:noProof/>
            <w:webHidden/>
          </w:rPr>
          <w:fldChar w:fldCharType="separate"/>
        </w:r>
        <w:r w:rsidR="00CB1993">
          <w:rPr>
            <w:noProof/>
            <w:webHidden/>
          </w:rPr>
          <w:t>17</w:t>
        </w:r>
        <w:r w:rsidR="00CB1993">
          <w:rPr>
            <w:noProof/>
            <w:webHidden/>
          </w:rPr>
          <w:fldChar w:fldCharType="end"/>
        </w:r>
      </w:hyperlink>
    </w:p>
    <w:p w14:paraId="155B232A" w14:textId="0A02592E"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1" w:history="1">
        <w:r w:rsidR="00CB1993" w:rsidRPr="00B43500">
          <w:rPr>
            <w:rStyle w:val="Hyperlink"/>
            <w:rFonts w:eastAsiaTheme="majorEastAsia"/>
            <w:noProof/>
          </w:rPr>
          <w:t>Table 3.4: IFC Work Environment Noise limits11.2:</w:t>
        </w:r>
        <w:r w:rsidR="00CB1993">
          <w:rPr>
            <w:noProof/>
            <w:webHidden/>
          </w:rPr>
          <w:tab/>
        </w:r>
        <w:r w:rsidR="00CB1993">
          <w:rPr>
            <w:noProof/>
            <w:webHidden/>
          </w:rPr>
          <w:fldChar w:fldCharType="begin"/>
        </w:r>
        <w:r w:rsidR="00CB1993">
          <w:rPr>
            <w:noProof/>
            <w:webHidden/>
          </w:rPr>
          <w:instrText xml:space="preserve"> PAGEREF _Toc175816461 \h </w:instrText>
        </w:r>
        <w:r w:rsidR="00CB1993">
          <w:rPr>
            <w:noProof/>
            <w:webHidden/>
          </w:rPr>
        </w:r>
        <w:r w:rsidR="00CB1993">
          <w:rPr>
            <w:noProof/>
            <w:webHidden/>
          </w:rPr>
          <w:fldChar w:fldCharType="separate"/>
        </w:r>
        <w:r w:rsidR="00CB1993">
          <w:rPr>
            <w:noProof/>
            <w:webHidden/>
          </w:rPr>
          <w:t>27</w:t>
        </w:r>
        <w:r w:rsidR="00CB1993">
          <w:rPr>
            <w:noProof/>
            <w:webHidden/>
          </w:rPr>
          <w:fldChar w:fldCharType="end"/>
        </w:r>
      </w:hyperlink>
    </w:p>
    <w:p w14:paraId="6460AF70" w14:textId="6F7FC44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2" w:history="1">
        <w:r w:rsidR="00CB1993" w:rsidRPr="00B43500">
          <w:rPr>
            <w:rStyle w:val="Hyperlink"/>
            <w:rFonts w:eastAsiaTheme="majorEastAsia"/>
            <w:noProof/>
          </w:rPr>
          <w:t>Table 3.5: Comparison of International and local Air Quality Standards*</w:t>
        </w:r>
        <w:r w:rsidR="00CB1993" w:rsidRPr="00B43500">
          <w:rPr>
            <w:rStyle w:val="Hyperlink"/>
            <w:rFonts w:eastAsiaTheme="majorEastAsia"/>
            <w:bCs/>
            <w:noProof/>
          </w:rPr>
          <w:t>1.3</w:t>
        </w:r>
        <w:r w:rsidR="00CB1993">
          <w:rPr>
            <w:noProof/>
            <w:webHidden/>
          </w:rPr>
          <w:tab/>
        </w:r>
        <w:r w:rsidR="00CB1993">
          <w:rPr>
            <w:noProof/>
            <w:webHidden/>
          </w:rPr>
          <w:fldChar w:fldCharType="begin"/>
        </w:r>
        <w:r w:rsidR="00CB1993">
          <w:rPr>
            <w:noProof/>
            <w:webHidden/>
          </w:rPr>
          <w:instrText xml:space="preserve"> PAGEREF _Toc175816462 \h </w:instrText>
        </w:r>
        <w:r w:rsidR="00CB1993">
          <w:rPr>
            <w:noProof/>
            <w:webHidden/>
          </w:rPr>
        </w:r>
        <w:r w:rsidR="00CB1993">
          <w:rPr>
            <w:noProof/>
            <w:webHidden/>
          </w:rPr>
          <w:fldChar w:fldCharType="separate"/>
        </w:r>
        <w:r w:rsidR="00CB1993">
          <w:rPr>
            <w:noProof/>
            <w:webHidden/>
          </w:rPr>
          <w:t>28</w:t>
        </w:r>
        <w:r w:rsidR="00CB1993">
          <w:rPr>
            <w:noProof/>
            <w:webHidden/>
          </w:rPr>
          <w:fldChar w:fldCharType="end"/>
        </w:r>
      </w:hyperlink>
    </w:p>
    <w:p w14:paraId="6C3749D4" w14:textId="66B709B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3" w:history="1">
        <w:r w:rsidR="00CB1993" w:rsidRPr="00B43500">
          <w:rPr>
            <w:rStyle w:val="Hyperlink"/>
            <w:rFonts w:eastAsiaTheme="majorEastAsia"/>
            <w:noProof/>
          </w:rPr>
          <w:t>Table 3.6: Comparison of International and Local Noise Standards1.4</w:t>
        </w:r>
        <w:r w:rsidR="00CB1993">
          <w:rPr>
            <w:noProof/>
            <w:webHidden/>
          </w:rPr>
          <w:tab/>
        </w:r>
        <w:r w:rsidR="00CB1993">
          <w:rPr>
            <w:noProof/>
            <w:webHidden/>
          </w:rPr>
          <w:fldChar w:fldCharType="begin"/>
        </w:r>
        <w:r w:rsidR="00CB1993">
          <w:rPr>
            <w:noProof/>
            <w:webHidden/>
          </w:rPr>
          <w:instrText xml:space="preserve"> PAGEREF _Toc175816463 \h </w:instrText>
        </w:r>
        <w:r w:rsidR="00CB1993">
          <w:rPr>
            <w:noProof/>
            <w:webHidden/>
          </w:rPr>
        </w:r>
        <w:r w:rsidR="00CB1993">
          <w:rPr>
            <w:noProof/>
            <w:webHidden/>
          </w:rPr>
          <w:fldChar w:fldCharType="separate"/>
        </w:r>
        <w:r w:rsidR="00CB1993">
          <w:rPr>
            <w:noProof/>
            <w:webHidden/>
          </w:rPr>
          <w:t>28</w:t>
        </w:r>
        <w:r w:rsidR="00CB1993">
          <w:rPr>
            <w:noProof/>
            <w:webHidden/>
          </w:rPr>
          <w:fldChar w:fldCharType="end"/>
        </w:r>
      </w:hyperlink>
    </w:p>
    <w:p w14:paraId="20184AAB" w14:textId="13E7A248"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4" w:history="1">
        <w:r w:rsidR="00CB1993" w:rsidRPr="00B43500">
          <w:rPr>
            <w:rStyle w:val="Hyperlink"/>
            <w:rFonts w:eastAsiaTheme="majorEastAsia"/>
            <w:noProof/>
          </w:rPr>
          <w:t>Table 3.7: Comparison of International and Local Water Quality Standards1.5</w:t>
        </w:r>
        <w:r w:rsidR="00CB1993">
          <w:rPr>
            <w:noProof/>
            <w:webHidden/>
          </w:rPr>
          <w:tab/>
        </w:r>
        <w:r w:rsidR="00CB1993">
          <w:rPr>
            <w:noProof/>
            <w:webHidden/>
          </w:rPr>
          <w:fldChar w:fldCharType="begin"/>
        </w:r>
        <w:r w:rsidR="00CB1993">
          <w:rPr>
            <w:noProof/>
            <w:webHidden/>
          </w:rPr>
          <w:instrText xml:space="preserve"> PAGEREF _Toc175816464 \h </w:instrText>
        </w:r>
        <w:r w:rsidR="00CB1993">
          <w:rPr>
            <w:noProof/>
            <w:webHidden/>
          </w:rPr>
        </w:r>
        <w:r w:rsidR="00CB1993">
          <w:rPr>
            <w:noProof/>
            <w:webHidden/>
          </w:rPr>
          <w:fldChar w:fldCharType="separate"/>
        </w:r>
        <w:r w:rsidR="00CB1993">
          <w:rPr>
            <w:noProof/>
            <w:webHidden/>
          </w:rPr>
          <w:t>29</w:t>
        </w:r>
        <w:r w:rsidR="00CB1993">
          <w:rPr>
            <w:noProof/>
            <w:webHidden/>
          </w:rPr>
          <w:fldChar w:fldCharType="end"/>
        </w:r>
      </w:hyperlink>
    </w:p>
    <w:p w14:paraId="5EF55750" w14:textId="65D1788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5" w:history="1">
        <w:r w:rsidR="00CB1993" w:rsidRPr="00B43500">
          <w:rPr>
            <w:rStyle w:val="Hyperlink"/>
            <w:rFonts w:eastAsiaTheme="majorEastAsia"/>
            <w:noProof/>
          </w:rPr>
          <w:t>Table 4.1: Detail of the Syphons</w:t>
        </w:r>
        <w:r w:rsidR="00CB1993">
          <w:rPr>
            <w:noProof/>
            <w:webHidden/>
          </w:rPr>
          <w:tab/>
        </w:r>
        <w:r w:rsidR="00CB1993">
          <w:rPr>
            <w:noProof/>
            <w:webHidden/>
          </w:rPr>
          <w:fldChar w:fldCharType="begin"/>
        </w:r>
        <w:r w:rsidR="00CB1993">
          <w:rPr>
            <w:noProof/>
            <w:webHidden/>
          </w:rPr>
          <w:instrText xml:space="preserve"> PAGEREF _Toc175816465 \h </w:instrText>
        </w:r>
        <w:r w:rsidR="00CB1993">
          <w:rPr>
            <w:noProof/>
            <w:webHidden/>
          </w:rPr>
        </w:r>
        <w:r w:rsidR="00CB1993">
          <w:rPr>
            <w:noProof/>
            <w:webHidden/>
          </w:rPr>
          <w:fldChar w:fldCharType="separate"/>
        </w:r>
        <w:r w:rsidR="00CB1993">
          <w:rPr>
            <w:noProof/>
            <w:webHidden/>
          </w:rPr>
          <w:t>36</w:t>
        </w:r>
        <w:r w:rsidR="00CB1993">
          <w:rPr>
            <w:noProof/>
            <w:webHidden/>
          </w:rPr>
          <w:fldChar w:fldCharType="end"/>
        </w:r>
      </w:hyperlink>
    </w:p>
    <w:p w14:paraId="05238610" w14:textId="40CA903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6" w:history="1">
        <w:r w:rsidR="00CB1993" w:rsidRPr="00B43500">
          <w:rPr>
            <w:rStyle w:val="Hyperlink"/>
            <w:rFonts w:eastAsiaTheme="majorEastAsia"/>
            <w:noProof/>
          </w:rPr>
          <w:t>Table 4.2: Summary of Conductance Main Inventory</w:t>
        </w:r>
        <w:r w:rsidR="00CB1993">
          <w:rPr>
            <w:noProof/>
            <w:webHidden/>
          </w:rPr>
          <w:tab/>
        </w:r>
        <w:r w:rsidR="00CB1993">
          <w:rPr>
            <w:noProof/>
            <w:webHidden/>
          </w:rPr>
          <w:fldChar w:fldCharType="begin"/>
        </w:r>
        <w:r w:rsidR="00CB1993">
          <w:rPr>
            <w:noProof/>
            <w:webHidden/>
          </w:rPr>
          <w:instrText xml:space="preserve"> PAGEREF _Toc175816466 \h </w:instrText>
        </w:r>
        <w:r w:rsidR="00CB1993">
          <w:rPr>
            <w:noProof/>
            <w:webHidden/>
          </w:rPr>
        </w:r>
        <w:r w:rsidR="00CB1993">
          <w:rPr>
            <w:noProof/>
            <w:webHidden/>
          </w:rPr>
          <w:fldChar w:fldCharType="separate"/>
        </w:r>
        <w:r w:rsidR="00CB1993">
          <w:rPr>
            <w:noProof/>
            <w:webHidden/>
          </w:rPr>
          <w:t>37</w:t>
        </w:r>
        <w:r w:rsidR="00CB1993">
          <w:rPr>
            <w:noProof/>
            <w:webHidden/>
          </w:rPr>
          <w:fldChar w:fldCharType="end"/>
        </w:r>
      </w:hyperlink>
    </w:p>
    <w:p w14:paraId="3EDAB9CD" w14:textId="6B9BB22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7" w:history="1">
        <w:r w:rsidR="00CB1993" w:rsidRPr="00B43500">
          <w:rPr>
            <w:rStyle w:val="Hyperlink"/>
            <w:rFonts w:eastAsiaTheme="majorEastAsia"/>
            <w:noProof/>
          </w:rPr>
          <w:t>Table 4.3: Design Life of Water Supply Infrastructure</w:t>
        </w:r>
        <w:r w:rsidR="00CB1993">
          <w:rPr>
            <w:noProof/>
            <w:webHidden/>
          </w:rPr>
          <w:tab/>
        </w:r>
        <w:r w:rsidR="00CB1993">
          <w:rPr>
            <w:noProof/>
            <w:webHidden/>
          </w:rPr>
          <w:fldChar w:fldCharType="begin"/>
        </w:r>
        <w:r w:rsidR="00CB1993">
          <w:rPr>
            <w:noProof/>
            <w:webHidden/>
          </w:rPr>
          <w:instrText xml:space="preserve"> PAGEREF _Toc175816467 \h </w:instrText>
        </w:r>
        <w:r w:rsidR="00CB1993">
          <w:rPr>
            <w:noProof/>
            <w:webHidden/>
          </w:rPr>
        </w:r>
        <w:r w:rsidR="00CB1993">
          <w:rPr>
            <w:noProof/>
            <w:webHidden/>
          </w:rPr>
          <w:fldChar w:fldCharType="separate"/>
        </w:r>
        <w:r w:rsidR="00CB1993">
          <w:rPr>
            <w:noProof/>
            <w:webHidden/>
          </w:rPr>
          <w:t>38</w:t>
        </w:r>
        <w:r w:rsidR="00CB1993">
          <w:rPr>
            <w:noProof/>
            <w:webHidden/>
          </w:rPr>
          <w:fldChar w:fldCharType="end"/>
        </w:r>
      </w:hyperlink>
    </w:p>
    <w:p w14:paraId="6816CAD5" w14:textId="1F1333B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8" w:history="1">
        <w:r w:rsidR="00CB1993" w:rsidRPr="00B43500">
          <w:rPr>
            <w:rStyle w:val="Hyperlink"/>
            <w:rFonts w:eastAsiaTheme="majorEastAsia"/>
            <w:noProof/>
          </w:rPr>
          <w:t>Table 4.4: Theoretical per capita water demand</w:t>
        </w:r>
        <w:r w:rsidR="00CB1993">
          <w:rPr>
            <w:noProof/>
            <w:webHidden/>
          </w:rPr>
          <w:tab/>
        </w:r>
        <w:r w:rsidR="00CB1993">
          <w:rPr>
            <w:noProof/>
            <w:webHidden/>
          </w:rPr>
          <w:fldChar w:fldCharType="begin"/>
        </w:r>
        <w:r w:rsidR="00CB1993">
          <w:rPr>
            <w:noProof/>
            <w:webHidden/>
          </w:rPr>
          <w:instrText xml:space="preserve"> PAGEREF _Toc175816468 \h </w:instrText>
        </w:r>
        <w:r w:rsidR="00CB1993">
          <w:rPr>
            <w:noProof/>
            <w:webHidden/>
          </w:rPr>
        </w:r>
        <w:r w:rsidR="00CB1993">
          <w:rPr>
            <w:noProof/>
            <w:webHidden/>
          </w:rPr>
          <w:fldChar w:fldCharType="separate"/>
        </w:r>
        <w:r w:rsidR="00CB1993">
          <w:rPr>
            <w:noProof/>
            <w:webHidden/>
          </w:rPr>
          <w:t>39</w:t>
        </w:r>
        <w:r w:rsidR="00CB1993">
          <w:rPr>
            <w:noProof/>
            <w:webHidden/>
          </w:rPr>
          <w:fldChar w:fldCharType="end"/>
        </w:r>
      </w:hyperlink>
    </w:p>
    <w:p w14:paraId="4D7033A8" w14:textId="46E24BB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69" w:history="1">
        <w:r w:rsidR="00CB1993" w:rsidRPr="00B43500">
          <w:rPr>
            <w:rStyle w:val="Hyperlink"/>
            <w:rFonts w:eastAsiaTheme="majorEastAsia"/>
            <w:noProof/>
          </w:rPr>
          <w:t>Table 4.5: Climatic Parameters for the project</w:t>
        </w:r>
        <w:r w:rsidR="00CB1993">
          <w:rPr>
            <w:noProof/>
            <w:webHidden/>
          </w:rPr>
          <w:tab/>
        </w:r>
        <w:r w:rsidR="00CB1993">
          <w:rPr>
            <w:noProof/>
            <w:webHidden/>
          </w:rPr>
          <w:fldChar w:fldCharType="begin"/>
        </w:r>
        <w:r w:rsidR="00CB1993">
          <w:rPr>
            <w:noProof/>
            <w:webHidden/>
          </w:rPr>
          <w:instrText xml:space="preserve"> PAGEREF _Toc175816469 \h </w:instrText>
        </w:r>
        <w:r w:rsidR="00CB1993">
          <w:rPr>
            <w:noProof/>
            <w:webHidden/>
          </w:rPr>
        </w:r>
        <w:r w:rsidR="00CB1993">
          <w:rPr>
            <w:noProof/>
            <w:webHidden/>
          </w:rPr>
          <w:fldChar w:fldCharType="separate"/>
        </w:r>
        <w:r w:rsidR="00CB1993">
          <w:rPr>
            <w:noProof/>
            <w:webHidden/>
          </w:rPr>
          <w:t>39</w:t>
        </w:r>
        <w:r w:rsidR="00CB1993">
          <w:rPr>
            <w:noProof/>
            <w:webHidden/>
          </w:rPr>
          <w:fldChar w:fldCharType="end"/>
        </w:r>
      </w:hyperlink>
    </w:p>
    <w:p w14:paraId="647A8B8C" w14:textId="03243C2B"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0" w:history="1">
        <w:r w:rsidR="00CB1993" w:rsidRPr="00B43500">
          <w:rPr>
            <w:rStyle w:val="Hyperlink"/>
            <w:rFonts w:eastAsiaTheme="majorEastAsia"/>
            <w:noProof/>
          </w:rPr>
          <w:t>Table 4.6: Estimated Contractor’s Equipment and Machinery</w:t>
        </w:r>
        <w:r w:rsidR="00CB1993">
          <w:rPr>
            <w:noProof/>
            <w:webHidden/>
          </w:rPr>
          <w:tab/>
        </w:r>
        <w:r w:rsidR="00CB1993">
          <w:rPr>
            <w:noProof/>
            <w:webHidden/>
          </w:rPr>
          <w:fldChar w:fldCharType="begin"/>
        </w:r>
        <w:r w:rsidR="00CB1993">
          <w:rPr>
            <w:noProof/>
            <w:webHidden/>
          </w:rPr>
          <w:instrText xml:space="preserve"> PAGEREF _Toc175816470 \h </w:instrText>
        </w:r>
        <w:r w:rsidR="00CB1993">
          <w:rPr>
            <w:noProof/>
            <w:webHidden/>
          </w:rPr>
        </w:r>
        <w:r w:rsidR="00CB1993">
          <w:rPr>
            <w:noProof/>
            <w:webHidden/>
          </w:rPr>
          <w:fldChar w:fldCharType="separate"/>
        </w:r>
        <w:r w:rsidR="00CB1993">
          <w:rPr>
            <w:noProof/>
            <w:webHidden/>
          </w:rPr>
          <w:t>48</w:t>
        </w:r>
        <w:r w:rsidR="00CB1993">
          <w:rPr>
            <w:noProof/>
            <w:webHidden/>
          </w:rPr>
          <w:fldChar w:fldCharType="end"/>
        </w:r>
      </w:hyperlink>
    </w:p>
    <w:p w14:paraId="4C4859B1" w14:textId="43814F6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1" w:history="1">
        <w:r w:rsidR="00CB1993" w:rsidRPr="00B43500">
          <w:rPr>
            <w:rStyle w:val="Hyperlink"/>
            <w:rFonts w:eastAsiaTheme="majorEastAsia"/>
            <w:noProof/>
          </w:rPr>
          <w:t>Table 4.7: Construction Material and Source of Raw Material</w:t>
        </w:r>
        <w:r w:rsidR="00CB1993">
          <w:rPr>
            <w:noProof/>
            <w:webHidden/>
          </w:rPr>
          <w:tab/>
        </w:r>
        <w:r w:rsidR="00CB1993">
          <w:rPr>
            <w:noProof/>
            <w:webHidden/>
          </w:rPr>
          <w:fldChar w:fldCharType="begin"/>
        </w:r>
        <w:r w:rsidR="00CB1993">
          <w:rPr>
            <w:noProof/>
            <w:webHidden/>
          </w:rPr>
          <w:instrText xml:space="preserve"> PAGEREF _Toc175816471 \h </w:instrText>
        </w:r>
        <w:r w:rsidR="00CB1993">
          <w:rPr>
            <w:noProof/>
            <w:webHidden/>
          </w:rPr>
        </w:r>
        <w:r w:rsidR="00CB1993">
          <w:rPr>
            <w:noProof/>
            <w:webHidden/>
          </w:rPr>
          <w:fldChar w:fldCharType="separate"/>
        </w:r>
        <w:r w:rsidR="00CB1993">
          <w:rPr>
            <w:noProof/>
            <w:webHidden/>
          </w:rPr>
          <w:t>49</w:t>
        </w:r>
        <w:r w:rsidR="00CB1993">
          <w:rPr>
            <w:noProof/>
            <w:webHidden/>
          </w:rPr>
          <w:fldChar w:fldCharType="end"/>
        </w:r>
      </w:hyperlink>
    </w:p>
    <w:p w14:paraId="0EA5C15B" w14:textId="1995369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2" w:history="1">
        <w:r w:rsidR="00CB1993" w:rsidRPr="00B43500">
          <w:rPr>
            <w:rStyle w:val="Hyperlink"/>
            <w:rFonts w:eastAsiaTheme="majorEastAsia"/>
            <w:noProof/>
          </w:rPr>
          <w:t>Table 5.1: Comparison of Different Options</w:t>
        </w:r>
        <w:r w:rsidR="00CB1993">
          <w:rPr>
            <w:noProof/>
            <w:webHidden/>
          </w:rPr>
          <w:tab/>
        </w:r>
        <w:r w:rsidR="00CB1993">
          <w:rPr>
            <w:noProof/>
            <w:webHidden/>
          </w:rPr>
          <w:fldChar w:fldCharType="begin"/>
        </w:r>
        <w:r w:rsidR="00CB1993">
          <w:rPr>
            <w:noProof/>
            <w:webHidden/>
          </w:rPr>
          <w:instrText xml:space="preserve"> PAGEREF _Toc175816472 \h </w:instrText>
        </w:r>
        <w:r w:rsidR="00CB1993">
          <w:rPr>
            <w:noProof/>
            <w:webHidden/>
          </w:rPr>
        </w:r>
        <w:r w:rsidR="00CB1993">
          <w:rPr>
            <w:noProof/>
            <w:webHidden/>
          </w:rPr>
          <w:fldChar w:fldCharType="separate"/>
        </w:r>
        <w:r w:rsidR="00CB1993">
          <w:rPr>
            <w:noProof/>
            <w:webHidden/>
          </w:rPr>
          <w:t>54</w:t>
        </w:r>
        <w:r w:rsidR="00CB1993">
          <w:rPr>
            <w:noProof/>
            <w:webHidden/>
          </w:rPr>
          <w:fldChar w:fldCharType="end"/>
        </w:r>
      </w:hyperlink>
    </w:p>
    <w:p w14:paraId="07F782AC" w14:textId="63B9149A"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3" w:history="1">
        <w:r w:rsidR="00CB1993" w:rsidRPr="00B43500">
          <w:rPr>
            <w:rStyle w:val="Hyperlink"/>
            <w:rFonts w:eastAsiaTheme="majorEastAsia"/>
            <w:noProof/>
          </w:rPr>
          <w:t>Table 5.2: Analysis of Alternatives</w:t>
        </w:r>
        <w:r w:rsidR="00CB1993">
          <w:rPr>
            <w:noProof/>
            <w:webHidden/>
          </w:rPr>
          <w:tab/>
        </w:r>
        <w:r w:rsidR="00CB1993">
          <w:rPr>
            <w:noProof/>
            <w:webHidden/>
          </w:rPr>
          <w:fldChar w:fldCharType="begin"/>
        </w:r>
        <w:r w:rsidR="00CB1993">
          <w:rPr>
            <w:noProof/>
            <w:webHidden/>
          </w:rPr>
          <w:instrText xml:space="preserve"> PAGEREF _Toc175816473 \h </w:instrText>
        </w:r>
        <w:r w:rsidR="00CB1993">
          <w:rPr>
            <w:noProof/>
            <w:webHidden/>
          </w:rPr>
        </w:r>
        <w:r w:rsidR="00CB1993">
          <w:rPr>
            <w:noProof/>
            <w:webHidden/>
          </w:rPr>
          <w:fldChar w:fldCharType="separate"/>
        </w:r>
        <w:r w:rsidR="00CB1993">
          <w:rPr>
            <w:noProof/>
            <w:webHidden/>
          </w:rPr>
          <w:t>56</w:t>
        </w:r>
        <w:r w:rsidR="00CB1993">
          <w:rPr>
            <w:noProof/>
            <w:webHidden/>
          </w:rPr>
          <w:fldChar w:fldCharType="end"/>
        </w:r>
      </w:hyperlink>
    </w:p>
    <w:p w14:paraId="3D5CC651" w14:textId="23464D5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4" w:history="1">
        <w:r w:rsidR="00CB1993" w:rsidRPr="00B43500">
          <w:rPr>
            <w:rStyle w:val="Hyperlink"/>
            <w:rFonts w:eastAsiaTheme="majorEastAsia"/>
            <w:noProof/>
          </w:rPr>
          <w:t>Table 6.1: Yearly Mean Temperature (2018-2022)</w:t>
        </w:r>
        <w:r w:rsidR="00CB1993">
          <w:rPr>
            <w:noProof/>
            <w:webHidden/>
          </w:rPr>
          <w:tab/>
        </w:r>
        <w:r w:rsidR="00CB1993">
          <w:rPr>
            <w:noProof/>
            <w:webHidden/>
          </w:rPr>
          <w:fldChar w:fldCharType="begin"/>
        </w:r>
        <w:r w:rsidR="00CB1993">
          <w:rPr>
            <w:noProof/>
            <w:webHidden/>
          </w:rPr>
          <w:instrText xml:space="preserve"> PAGEREF _Toc175816474 \h </w:instrText>
        </w:r>
        <w:r w:rsidR="00CB1993">
          <w:rPr>
            <w:noProof/>
            <w:webHidden/>
          </w:rPr>
        </w:r>
        <w:r w:rsidR="00CB1993">
          <w:rPr>
            <w:noProof/>
            <w:webHidden/>
          </w:rPr>
          <w:fldChar w:fldCharType="separate"/>
        </w:r>
        <w:r w:rsidR="00CB1993">
          <w:rPr>
            <w:noProof/>
            <w:webHidden/>
          </w:rPr>
          <w:t>66</w:t>
        </w:r>
        <w:r w:rsidR="00CB1993">
          <w:rPr>
            <w:noProof/>
            <w:webHidden/>
          </w:rPr>
          <w:fldChar w:fldCharType="end"/>
        </w:r>
      </w:hyperlink>
    </w:p>
    <w:p w14:paraId="2B30F65B" w14:textId="64C2768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5" w:history="1">
        <w:r w:rsidR="00CB1993" w:rsidRPr="00B43500">
          <w:rPr>
            <w:rStyle w:val="Hyperlink"/>
            <w:rFonts w:eastAsiaTheme="majorEastAsia"/>
            <w:noProof/>
          </w:rPr>
          <w:t>Table 6.2: Mean Yearly Rainfall (2018-2022)</w:t>
        </w:r>
        <w:r w:rsidR="00CB1993">
          <w:rPr>
            <w:noProof/>
            <w:webHidden/>
          </w:rPr>
          <w:tab/>
        </w:r>
        <w:r w:rsidR="00CB1993">
          <w:rPr>
            <w:noProof/>
            <w:webHidden/>
          </w:rPr>
          <w:fldChar w:fldCharType="begin"/>
        </w:r>
        <w:r w:rsidR="00CB1993">
          <w:rPr>
            <w:noProof/>
            <w:webHidden/>
          </w:rPr>
          <w:instrText xml:space="preserve"> PAGEREF _Toc175816475 \h </w:instrText>
        </w:r>
        <w:r w:rsidR="00CB1993">
          <w:rPr>
            <w:noProof/>
            <w:webHidden/>
          </w:rPr>
        </w:r>
        <w:r w:rsidR="00CB1993">
          <w:rPr>
            <w:noProof/>
            <w:webHidden/>
          </w:rPr>
          <w:fldChar w:fldCharType="separate"/>
        </w:r>
        <w:r w:rsidR="00CB1993">
          <w:rPr>
            <w:noProof/>
            <w:webHidden/>
          </w:rPr>
          <w:t>67</w:t>
        </w:r>
        <w:r w:rsidR="00CB1993">
          <w:rPr>
            <w:noProof/>
            <w:webHidden/>
          </w:rPr>
          <w:fldChar w:fldCharType="end"/>
        </w:r>
      </w:hyperlink>
    </w:p>
    <w:p w14:paraId="1067CE3D" w14:textId="6D2CA7E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6" w:history="1">
        <w:r w:rsidR="00CB1993" w:rsidRPr="00B43500">
          <w:rPr>
            <w:rStyle w:val="Hyperlink"/>
            <w:rFonts w:eastAsiaTheme="majorEastAsia"/>
            <w:noProof/>
          </w:rPr>
          <w:t>Table 6.3: Mean Yearly Humidity (2018-2022)</w:t>
        </w:r>
        <w:r w:rsidR="00CB1993">
          <w:rPr>
            <w:noProof/>
            <w:webHidden/>
          </w:rPr>
          <w:tab/>
        </w:r>
        <w:r w:rsidR="00CB1993">
          <w:rPr>
            <w:noProof/>
            <w:webHidden/>
          </w:rPr>
          <w:fldChar w:fldCharType="begin"/>
        </w:r>
        <w:r w:rsidR="00CB1993">
          <w:rPr>
            <w:noProof/>
            <w:webHidden/>
          </w:rPr>
          <w:instrText xml:space="preserve"> PAGEREF _Toc175816476 \h </w:instrText>
        </w:r>
        <w:r w:rsidR="00CB1993">
          <w:rPr>
            <w:noProof/>
            <w:webHidden/>
          </w:rPr>
        </w:r>
        <w:r w:rsidR="00CB1993">
          <w:rPr>
            <w:noProof/>
            <w:webHidden/>
          </w:rPr>
          <w:fldChar w:fldCharType="separate"/>
        </w:r>
        <w:r w:rsidR="00CB1993">
          <w:rPr>
            <w:noProof/>
            <w:webHidden/>
          </w:rPr>
          <w:t>68</w:t>
        </w:r>
        <w:r w:rsidR="00CB1993">
          <w:rPr>
            <w:noProof/>
            <w:webHidden/>
          </w:rPr>
          <w:fldChar w:fldCharType="end"/>
        </w:r>
      </w:hyperlink>
    </w:p>
    <w:p w14:paraId="795FB114" w14:textId="54FD10D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7" w:history="1">
        <w:r w:rsidR="00CB1993" w:rsidRPr="00B43500">
          <w:rPr>
            <w:rStyle w:val="Hyperlink"/>
            <w:rFonts w:eastAsiaTheme="majorEastAsia"/>
            <w:noProof/>
          </w:rPr>
          <w:t xml:space="preserve">Table 6.4: </w:t>
        </w:r>
        <w:r w:rsidR="00CB1993" w:rsidRPr="00B43500">
          <w:rPr>
            <w:rStyle w:val="Hyperlink"/>
            <w:rFonts w:eastAsia="Calibri"/>
            <w:noProof/>
            <w:lang w:bidi="en-US"/>
          </w:rPr>
          <w:t>Vegetative species of the region</w:t>
        </w:r>
        <w:r w:rsidR="00CB1993">
          <w:rPr>
            <w:noProof/>
            <w:webHidden/>
          </w:rPr>
          <w:tab/>
        </w:r>
        <w:r w:rsidR="00CB1993">
          <w:rPr>
            <w:noProof/>
            <w:webHidden/>
          </w:rPr>
          <w:fldChar w:fldCharType="begin"/>
        </w:r>
        <w:r w:rsidR="00CB1993">
          <w:rPr>
            <w:noProof/>
            <w:webHidden/>
          </w:rPr>
          <w:instrText xml:space="preserve"> PAGEREF _Toc175816477 \h </w:instrText>
        </w:r>
        <w:r w:rsidR="00CB1993">
          <w:rPr>
            <w:noProof/>
            <w:webHidden/>
          </w:rPr>
        </w:r>
        <w:r w:rsidR="00CB1993">
          <w:rPr>
            <w:noProof/>
            <w:webHidden/>
          </w:rPr>
          <w:fldChar w:fldCharType="separate"/>
        </w:r>
        <w:r w:rsidR="00CB1993">
          <w:rPr>
            <w:noProof/>
            <w:webHidden/>
          </w:rPr>
          <w:t>72</w:t>
        </w:r>
        <w:r w:rsidR="00CB1993">
          <w:rPr>
            <w:noProof/>
            <w:webHidden/>
          </w:rPr>
          <w:fldChar w:fldCharType="end"/>
        </w:r>
      </w:hyperlink>
    </w:p>
    <w:p w14:paraId="671951F0" w14:textId="24B682A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8" w:history="1">
        <w:r w:rsidR="00CB1993" w:rsidRPr="00B43500">
          <w:rPr>
            <w:rStyle w:val="Hyperlink"/>
            <w:rFonts w:eastAsiaTheme="majorEastAsia"/>
            <w:noProof/>
          </w:rPr>
          <w:t>Table 6.5: List of indigenous Mammals</w:t>
        </w:r>
        <w:r w:rsidR="00CB1993">
          <w:rPr>
            <w:noProof/>
            <w:webHidden/>
          </w:rPr>
          <w:tab/>
        </w:r>
        <w:r w:rsidR="00CB1993">
          <w:rPr>
            <w:noProof/>
            <w:webHidden/>
          </w:rPr>
          <w:fldChar w:fldCharType="begin"/>
        </w:r>
        <w:r w:rsidR="00CB1993">
          <w:rPr>
            <w:noProof/>
            <w:webHidden/>
          </w:rPr>
          <w:instrText xml:space="preserve"> PAGEREF _Toc175816478 \h </w:instrText>
        </w:r>
        <w:r w:rsidR="00CB1993">
          <w:rPr>
            <w:noProof/>
            <w:webHidden/>
          </w:rPr>
        </w:r>
        <w:r w:rsidR="00CB1993">
          <w:rPr>
            <w:noProof/>
            <w:webHidden/>
          </w:rPr>
          <w:fldChar w:fldCharType="separate"/>
        </w:r>
        <w:r w:rsidR="00CB1993">
          <w:rPr>
            <w:noProof/>
            <w:webHidden/>
          </w:rPr>
          <w:t>73</w:t>
        </w:r>
        <w:r w:rsidR="00CB1993">
          <w:rPr>
            <w:noProof/>
            <w:webHidden/>
          </w:rPr>
          <w:fldChar w:fldCharType="end"/>
        </w:r>
      </w:hyperlink>
    </w:p>
    <w:p w14:paraId="51693FD3" w14:textId="5563CA4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79" w:history="1">
        <w:r w:rsidR="00CB1993" w:rsidRPr="00B43500">
          <w:rPr>
            <w:rStyle w:val="Hyperlink"/>
            <w:rFonts w:eastAsiaTheme="majorEastAsia"/>
            <w:noProof/>
          </w:rPr>
          <w:t>Table 6.6: Amphibians of the Study Area</w:t>
        </w:r>
        <w:r w:rsidR="00CB1993">
          <w:rPr>
            <w:noProof/>
            <w:webHidden/>
          </w:rPr>
          <w:tab/>
        </w:r>
        <w:r w:rsidR="00CB1993">
          <w:rPr>
            <w:noProof/>
            <w:webHidden/>
          </w:rPr>
          <w:fldChar w:fldCharType="begin"/>
        </w:r>
        <w:r w:rsidR="00CB1993">
          <w:rPr>
            <w:noProof/>
            <w:webHidden/>
          </w:rPr>
          <w:instrText xml:space="preserve"> PAGEREF _Toc175816479 \h </w:instrText>
        </w:r>
        <w:r w:rsidR="00CB1993">
          <w:rPr>
            <w:noProof/>
            <w:webHidden/>
          </w:rPr>
        </w:r>
        <w:r w:rsidR="00CB1993">
          <w:rPr>
            <w:noProof/>
            <w:webHidden/>
          </w:rPr>
          <w:fldChar w:fldCharType="separate"/>
        </w:r>
        <w:r w:rsidR="00CB1993">
          <w:rPr>
            <w:noProof/>
            <w:webHidden/>
          </w:rPr>
          <w:t>74</w:t>
        </w:r>
        <w:r w:rsidR="00CB1993">
          <w:rPr>
            <w:noProof/>
            <w:webHidden/>
          </w:rPr>
          <w:fldChar w:fldCharType="end"/>
        </w:r>
      </w:hyperlink>
    </w:p>
    <w:p w14:paraId="4DC2611C" w14:textId="47F3188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0" w:history="1">
        <w:r w:rsidR="00CB1993" w:rsidRPr="00B43500">
          <w:rPr>
            <w:rStyle w:val="Hyperlink"/>
            <w:rFonts w:eastAsiaTheme="majorEastAsia"/>
            <w:noProof/>
          </w:rPr>
          <w:t>Table 6.7: Reptiles of the Study Area</w:t>
        </w:r>
        <w:r w:rsidR="00CB1993">
          <w:rPr>
            <w:noProof/>
            <w:webHidden/>
          </w:rPr>
          <w:tab/>
        </w:r>
        <w:r w:rsidR="00CB1993">
          <w:rPr>
            <w:noProof/>
            <w:webHidden/>
          </w:rPr>
          <w:fldChar w:fldCharType="begin"/>
        </w:r>
        <w:r w:rsidR="00CB1993">
          <w:rPr>
            <w:noProof/>
            <w:webHidden/>
          </w:rPr>
          <w:instrText xml:space="preserve"> PAGEREF _Toc175816480 \h </w:instrText>
        </w:r>
        <w:r w:rsidR="00CB1993">
          <w:rPr>
            <w:noProof/>
            <w:webHidden/>
          </w:rPr>
        </w:r>
        <w:r w:rsidR="00CB1993">
          <w:rPr>
            <w:noProof/>
            <w:webHidden/>
          </w:rPr>
          <w:fldChar w:fldCharType="separate"/>
        </w:r>
        <w:r w:rsidR="00CB1993">
          <w:rPr>
            <w:noProof/>
            <w:webHidden/>
          </w:rPr>
          <w:t>74</w:t>
        </w:r>
        <w:r w:rsidR="00CB1993">
          <w:rPr>
            <w:noProof/>
            <w:webHidden/>
          </w:rPr>
          <w:fldChar w:fldCharType="end"/>
        </w:r>
      </w:hyperlink>
    </w:p>
    <w:p w14:paraId="351458BF" w14:textId="3621495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1" w:history="1">
        <w:r w:rsidR="00CB1993" w:rsidRPr="00B43500">
          <w:rPr>
            <w:rStyle w:val="Hyperlink"/>
            <w:rFonts w:eastAsiaTheme="majorEastAsia"/>
            <w:noProof/>
          </w:rPr>
          <w:t>Table 6.8: Birds Found in Study Area</w:t>
        </w:r>
        <w:r w:rsidR="00CB1993">
          <w:rPr>
            <w:noProof/>
            <w:webHidden/>
          </w:rPr>
          <w:tab/>
        </w:r>
        <w:r w:rsidR="00CB1993">
          <w:rPr>
            <w:noProof/>
            <w:webHidden/>
          </w:rPr>
          <w:fldChar w:fldCharType="begin"/>
        </w:r>
        <w:r w:rsidR="00CB1993">
          <w:rPr>
            <w:noProof/>
            <w:webHidden/>
          </w:rPr>
          <w:instrText xml:space="preserve"> PAGEREF _Toc175816481 \h </w:instrText>
        </w:r>
        <w:r w:rsidR="00CB1993">
          <w:rPr>
            <w:noProof/>
            <w:webHidden/>
          </w:rPr>
        </w:r>
        <w:r w:rsidR="00CB1993">
          <w:rPr>
            <w:noProof/>
            <w:webHidden/>
          </w:rPr>
          <w:fldChar w:fldCharType="separate"/>
        </w:r>
        <w:r w:rsidR="00CB1993">
          <w:rPr>
            <w:noProof/>
            <w:webHidden/>
          </w:rPr>
          <w:t>75</w:t>
        </w:r>
        <w:r w:rsidR="00CB1993">
          <w:rPr>
            <w:noProof/>
            <w:webHidden/>
          </w:rPr>
          <w:fldChar w:fldCharType="end"/>
        </w:r>
      </w:hyperlink>
    </w:p>
    <w:p w14:paraId="689D6E9A" w14:textId="20762C0E"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2" w:history="1">
        <w:r w:rsidR="00CB1993" w:rsidRPr="00B43500">
          <w:rPr>
            <w:rStyle w:val="Hyperlink"/>
            <w:rFonts w:eastAsiaTheme="majorEastAsia"/>
            <w:noProof/>
          </w:rPr>
          <w:t>Table 6.9: Forests Located near the Project Area</w:t>
        </w:r>
        <w:r w:rsidR="00CB1993">
          <w:rPr>
            <w:noProof/>
            <w:webHidden/>
          </w:rPr>
          <w:tab/>
        </w:r>
        <w:r w:rsidR="00CB1993">
          <w:rPr>
            <w:noProof/>
            <w:webHidden/>
          </w:rPr>
          <w:fldChar w:fldCharType="begin"/>
        </w:r>
        <w:r w:rsidR="00CB1993">
          <w:rPr>
            <w:noProof/>
            <w:webHidden/>
          </w:rPr>
          <w:instrText xml:space="preserve"> PAGEREF _Toc175816482 \h </w:instrText>
        </w:r>
        <w:r w:rsidR="00CB1993">
          <w:rPr>
            <w:noProof/>
            <w:webHidden/>
          </w:rPr>
        </w:r>
        <w:r w:rsidR="00CB1993">
          <w:rPr>
            <w:noProof/>
            <w:webHidden/>
          </w:rPr>
          <w:fldChar w:fldCharType="separate"/>
        </w:r>
        <w:r w:rsidR="00CB1993">
          <w:rPr>
            <w:noProof/>
            <w:webHidden/>
          </w:rPr>
          <w:t>77</w:t>
        </w:r>
        <w:r w:rsidR="00CB1993">
          <w:rPr>
            <w:noProof/>
            <w:webHidden/>
          </w:rPr>
          <w:fldChar w:fldCharType="end"/>
        </w:r>
      </w:hyperlink>
    </w:p>
    <w:p w14:paraId="7AA8F444" w14:textId="3726CC9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3" w:history="1">
        <w:r w:rsidR="00CB1993" w:rsidRPr="00B43500">
          <w:rPr>
            <w:rStyle w:val="Hyperlink"/>
            <w:rFonts w:eastAsiaTheme="majorEastAsia"/>
            <w:noProof/>
          </w:rPr>
          <w:t>Table 6.10: Administrative subdivision of Rawalpindi District</w:t>
        </w:r>
        <w:r w:rsidR="00CB1993">
          <w:rPr>
            <w:noProof/>
            <w:webHidden/>
          </w:rPr>
          <w:tab/>
        </w:r>
        <w:r w:rsidR="00CB1993">
          <w:rPr>
            <w:noProof/>
            <w:webHidden/>
          </w:rPr>
          <w:fldChar w:fldCharType="begin"/>
        </w:r>
        <w:r w:rsidR="00CB1993">
          <w:rPr>
            <w:noProof/>
            <w:webHidden/>
          </w:rPr>
          <w:instrText xml:space="preserve"> PAGEREF _Toc175816483 \h </w:instrText>
        </w:r>
        <w:r w:rsidR="00CB1993">
          <w:rPr>
            <w:noProof/>
            <w:webHidden/>
          </w:rPr>
        </w:r>
        <w:r w:rsidR="00CB1993">
          <w:rPr>
            <w:noProof/>
            <w:webHidden/>
          </w:rPr>
          <w:fldChar w:fldCharType="separate"/>
        </w:r>
        <w:r w:rsidR="00CB1993">
          <w:rPr>
            <w:noProof/>
            <w:webHidden/>
          </w:rPr>
          <w:t>82</w:t>
        </w:r>
        <w:r w:rsidR="00CB1993">
          <w:rPr>
            <w:noProof/>
            <w:webHidden/>
          </w:rPr>
          <w:fldChar w:fldCharType="end"/>
        </w:r>
      </w:hyperlink>
    </w:p>
    <w:p w14:paraId="3EAFCB3D" w14:textId="6E2F44E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4" w:history="1">
        <w:r w:rsidR="00CB1993" w:rsidRPr="00B43500">
          <w:rPr>
            <w:rStyle w:val="Hyperlink"/>
            <w:rFonts w:eastAsiaTheme="majorEastAsia"/>
            <w:noProof/>
          </w:rPr>
          <w:t>Table 6.11: Detail of Environmental Sensitive receptors</w:t>
        </w:r>
        <w:r w:rsidR="00CB1993">
          <w:rPr>
            <w:noProof/>
            <w:webHidden/>
          </w:rPr>
          <w:tab/>
        </w:r>
        <w:r w:rsidR="00CB1993">
          <w:rPr>
            <w:noProof/>
            <w:webHidden/>
          </w:rPr>
          <w:fldChar w:fldCharType="begin"/>
        </w:r>
        <w:r w:rsidR="00CB1993">
          <w:rPr>
            <w:noProof/>
            <w:webHidden/>
          </w:rPr>
          <w:instrText xml:space="preserve"> PAGEREF _Toc175816484 \h </w:instrText>
        </w:r>
        <w:r w:rsidR="00CB1993">
          <w:rPr>
            <w:noProof/>
            <w:webHidden/>
          </w:rPr>
        </w:r>
        <w:r w:rsidR="00CB1993">
          <w:rPr>
            <w:noProof/>
            <w:webHidden/>
          </w:rPr>
          <w:fldChar w:fldCharType="separate"/>
        </w:r>
        <w:r w:rsidR="00CB1993">
          <w:rPr>
            <w:noProof/>
            <w:webHidden/>
          </w:rPr>
          <w:t>88</w:t>
        </w:r>
        <w:r w:rsidR="00CB1993">
          <w:rPr>
            <w:noProof/>
            <w:webHidden/>
          </w:rPr>
          <w:fldChar w:fldCharType="end"/>
        </w:r>
      </w:hyperlink>
    </w:p>
    <w:p w14:paraId="7914CAC8" w14:textId="011ECA32"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5" w:history="1">
        <w:r w:rsidR="00CB1993" w:rsidRPr="00B43500">
          <w:rPr>
            <w:rStyle w:val="Hyperlink"/>
            <w:rFonts w:eastAsiaTheme="majorEastAsia"/>
            <w:noProof/>
          </w:rPr>
          <w:t>Table 6.12: Water Quality Sampling Location Description</w:t>
        </w:r>
        <w:r w:rsidR="00CB1993">
          <w:rPr>
            <w:noProof/>
            <w:webHidden/>
          </w:rPr>
          <w:tab/>
        </w:r>
        <w:r w:rsidR="00CB1993">
          <w:rPr>
            <w:noProof/>
            <w:webHidden/>
          </w:rPr>
          <w:fldChar w:fldCharType="begin"/>
        </w:r>
        <w:r w:rsidR="00CB1993">
          <w:rPr>
            <w:noProof/>
            <w:webHidden/>
          </w:rPr>
          <w:instrText xml:space="preserve"> PAGEREF _Toc175816485 \h </w:instrText>
        </w:r>
        <w:r w:rsidR="00CB1993">
          <w:rPr>
            <w:noProof/>
            <w:webHidden/>
          </w:rPr>
        </w:r>
        <w:r w:rsidR="00CB1993">
          <w:rPr>
            <w:noProof/>
            <w:webHidden/>
          </w:rPr>
          <w:fldChar w:fldCharType="separate"/>
        </w:r>
        <w:r w:rsidR="00CB1993">
          <w:rPr>
            <w:noProof/>
            <w:webHidden/>
          </w:rPr>
          <w:t>92</w:t>
        </w:r>
        <w:r w:rsidR="00CB1993">
          <w:rPr>
            <w:noProof/>
            <w:webHidden/>
          </w:rPr>
          <w:fldChar w:fldCharType="end"/>
        </w:r>
      </w:hyperlink>
    </w:p>
    <w:p w14:paraId="2DB462E1" w14:textId="6D5DA3B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6" w:history="1">
        <w:r w:rsidR="00CB1993" w:rsidRPr="00B43500">
          <w:rPr>
            <w:rStyle w:val="Hyperlink"/>
            <w:rFonts w:eastAsiaTheme="majorEastAsia"/>
            <w:noProof/>
          </w:rPr>
          <w:t>Table 6.13: Results of Water Quality Analysis</w:t>
        </w:r>
        <w:r w:rsidR="00CB1993">
          <w:rPr>
            <w:noProof/>
            <w:webHidden/>
          </w:rPr>
          <w:tab/>
        </w:r>
        <w:r w:rsidR="00CB1993">
          <w:rPr>
            <w:noProof/>
            <w:webHidden/>
          </w:rPr>
          <w:fldChar w:fldCharType="begin"/>
        </w:r>
        <w:r w:rsidR="00CB1993">
          <w:rPr>
            <w:noProof/>
            <w:webHidden/>
          </w:rPr>
          <w:instrText xml:space="preserve"> PAGEREF _Toc175816486 \h </w:instrText>
        </w:r>
        <w:r w:rsidR="00CB1993">
          <w:rPr>
            <w:noProof/>
            <w:webHidden/>
          </w:rPr>
        </w:r>
        <w:r w:rsidR="00CB1993">
          <w:rPr>
            <w:noProof/>
            <w:webHidden/>
          </w:rPr>
          <w:fldChar w:fldCharType="separate"/>
        </w:r>
        <w:r w:rsidR="00CB1993">
          <w:rPr>
            <w:noProof/>
            <w:webHidden/>
          </w:rPr>
          <w:t>92</w:t>
        </w:r>
        <w:r w:rsidR="00CB1993">
          <w:rPr>
            <w:noProof/>
            <w:webHidden/>
          </w:rPr>
          <w:fldChar w:fldCharType="end"/>
        </w:r>
      </w:hyperlink>
    </w:p>
    <w:p w14:paraId="7C420DE7" w14:textId="1472539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7" w:history="1">
        <w:r w:rsidR="00CB1993" w:rsidRPr="00B43500">
          <w:rPr>
            <w:rStyle w:val="Hyperlink"/>
            <w:rFonts w:eastAsiaTheme="majorEastAsia"/>
            <w:noProof/>
          </w:rPr>
          <w:t>Table 6.14: Detail of Air Quality Sampling Locations</w:t>
        </w:r>
        <w:r w:rsidR="00CB1993">
          <w:rPr>
            <w:noProof/>
            <w:webHidden/>
          </w:rPr>
          <w:tab/>
        </w:r>
        <w:r w:rsidR="00CB1993">
          <w:rPr>
            <w:noProof/>
            <w:webHidden/>
          </w:rPr>
          <w:fldChar w:fldCharType="begin"/>
        </w:r>
        <w:r w:rsidR="00CB1993">
          <w:rPr>
            <w:noProof/>
            <w:webHidden/>
          </w:rPr>
          <w:instrText xml:space="preserve"> PAGEREF _Toc175816487 \h </w:instrText>
        </w:r>
        <w:r w:rsidR="00CB1993">
          <w:rPr>
            <w:noProof/>
            <w:webHidden/>
          </w:rPr>
        </w:r>
        <w:r w:rsidR="00CB1993">
          <w:rPr>
            <w:noProof/>
            <w:webHidden/>
          </w:rPr>
          <w:fldChar w:fldCharType="separate"/>
        </w:r>
        <w:r w:rsidR="00CB1993">
          <w:rPr>
            <w:noProof/>
            <w:webHidden/>
          </w:rPr>
          <w:t>95</w:t>
        </w:r>
        <w:r w:rsidR="00CB1993">
          <w:rPr>
            <w:noProof/>
            <w:webHidden/>
          </w:rPr>
          <w:fldChar w:fldCharType="end"/>
        </w:r>
      </w:hyperlink>
    </w:p>
    <w:p w14:paraId="0D1C51A7" w14:textId="6471AC24"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8" w:history="1">
        <w:r w:rsidR="00CB1993" w:rsidRPr="00B43500">
          <w:rPr>
            <w:rStyle w:val="Hyperlink"/>
            <w:rFonts w:eastAsiaTheme="majorEastAsia"/>
            <w:noProof/>
          </w:rPr>
          <w:t>Table 6.15: Ambient Air Quality Results</w:t>
        </w:r>
        <w:r w:rsidR="00CB1993">
          <w:rPr>
            <w:noProof/>
            <w:webHidden/>
          </w:rPr>
          <w:tab/>
        </w:r>
        <w:r w:rsidR="00CB1993">
          <w:rPr>
            <w:noProof/>
            <w:webHidden/>
          </w:rPr>
          <w:fldChar w:fldCharType="begin"/>
        </w:r>
        <w:r w:rsidR="00CB1993">
          <w:rPr>
            <w:noProof/>
            <w:webHidden/>
          </w:rPr>
          <w:instrText xml:space="preserve"> PAGEREF _Toc175816488 \h </w:instrText>
        </w:r>
        <w:r w:rsidR="00CB1993">
          <w:rPr>
            <w:noProof/>
            <w:webHidden/>
          </w:rPr>
        </w:r>
        <w:r w:rsidR="00CB1993">
          <w:rPr>
            <w:noProof/>
            <w:webHidden/>
          </w:rPr>
          <w:fldChar w:fldCharType="separate"/>
        </w:r>
        <w:r w:rsidR="00CB1993">
          <w:rPr>
            <w:noProof/>
            <w:webHidden/>
          </w:rPr>
          <w:t>96</w:t>
        </w:r>
        <w:r w:rsidR="00CB1993">
          <w:rPr>
            <w:noProof/>
            <w:webHidden/>
          </w:rPr>
          <w:fldChar w:fldCharType="end"/>
        </w:r>
      </w:hyperlink>
    </w:p>
    <w:p w14:paraId="12753B87" w14:textId="04EF6CCA"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89" w:history="1">
        <w:r w:rsidR="00CB1993" w:rsidRPr="00B43500">
          <w:rPr>
            <w:rStyle w:val="Hyperlink"/>
            <w:rFonts w:eastAsiaTheme="majorEastAsia"/>
            <w:noProof/>
          </w:rPr>
          <w:t>Table 6.16: Detail of location for Noise Levels Monitoring</w:t>
        </w:r>
        <w:r w:rsidR="00CB1993">
          <w:rPr>
            <w:noProof/>
            <w:webHidden/>
          </w:rPr>
          <w:tab/>
        </w:r>
        <w:r w:rsidR="00CB1993">
          <w:rPr>
            <w:noProof/>
            <w:webHidden/>
          </w:rPr>
          <w:fldChar w:fldCharType="begin"/>
        </w:r>
        <w:r w:rsidR="00CB1993">
          <w:rPr>
            <w:noProof/>
            <w:webHidden/>
          </w:rPr>
          <w:instrText xml:space="preserve"> PAGEREF _Toc175816489 \h </w:instrText>
        </w:r>
        <w:r w:rsidR="00CB1993">
          <w:rPr>
            <w:noProof/>
            <w:webHidden/>
          </w:rPr>
        </w:r>
        <w:r w:rsidR="00CB1993">
          <w:rPr>
            <w:noProof/>
            <w:webHidden/>
          </w:rPr>
          <w:fldChar w:fldCharType="separate"/>
        </w:r>
        <w:r w:rsidR="00CB1993">
          <w:rPr>
            <w:noProof/>
            <w:webHidden/>
          </w:rPr>
          <w:t>97</w:t>
        </w:r>
        <w:r w:rsidR="00CB1993">
          <w:rPr>
            <w:noProof/>
            <w:webHidden/>
          </w:rPr>
          <w:fldChar w:fldCharType="end"/>
        </w:r>
      </w:hyperlink>
    </w:p>
    <w:p w14:paraId="367964F0" w14:textId="5605638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0" w:history="1">
        <w:r w:rsidR="00CB1993" w:rsidRPr="00B43500">
          <w:rPr>
            <w:rStyle w:val="Hyperlink"/>
            <w:rFonts w:eastAsiaTheme="majorEastAsia"/>
            <w:noProof/>
          </w:rPr>
          <w:t>Table 6.17: Noise Level</w:t>
        </w:r>
        <w:r w:rsidR="00CB1993">
          <w:rPr>
            <w:noProof/>
            <w:webHidden/>
          </w:rPr>
          <w:tab/>
        </w:r>
        <w:r w:rsidR="00CB1993">
          <w:rPr>
            <w:noProof/>
            <w:webHidden/>
          </w:rPr>
          <w:fldChar w:fldCharType="begin"/>
        </w:r>
        <w:r w:rsidR="00CB1993">
          <w:rPr>
            <w:noProof/>
            <w:webHidden/>
          </w:rPr>
          <w:instrText xml:space="preserve"> PAGEREF _Toc175816490 \h </w:instrText>
        </w:r>
        <w:r w:rsidR="00CB1993">
          <w:rPr>
            <w:noProof/>
            <w:webHidden/>
          </w:rPr>
        </w:r>
        <w:r w:rsidR="00CB1993">
          <w:rPr>
            <w:noProof/>
            <w:webHidden/>
          </w:rPr>
          <w:fldChar w:fldCharType="separate"/>
        </w:r>
        <w:r w:rsidR="00CB1993">
          <w:rPr>
            <w:noProof/>
            <w:webHidden/>
          </w:rPr>
          <w:t>97</w:t>
        </w:r>
        <w:r w:rsidR="00CB1993">
          <w:rPr>
            <w:noProof/>
            <w:webHidden/>
          </w:rPr>
          <w:fldChar w:fldCharType="end"/>
        </w:r>
      </w:hyperlink>
    </w:p>
    <w:p w14:paraId="6A221C2F" w14:textId="1B32C77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1" w:history="1">
        <w:r w:rsidR="00CB1993" w:rsidRPr="00B43500">
          <w:rPr>
            <w:rStyle w:val="Hyperlink"/>
            <w:rFonts w:eastAsiaTheme="majorEastAsia"/>
            <w:noProof/>
          </w:rPr>
          <w:t>Table 7.1: Screening of possible Impacts during Design/Pre- Construction phase for Conductance Mains Component</w:t>
        </w:r>
        <w:r w:rsidR="00CB1993">
          <w:rPr>
            <w:noProof/>
            <w:webHidden/>
          </w:rPr>
          <w:tab/>
        </w:r>
        <w:r w:rsidR="00CB1993">
          <w:rPr>
            <w:noProof/>
            <w:webHidden/>
          </w:rPr>
          <w:fldChar w:fldCharType="begin"/>
        </w:r>
        <w:r w:rsidR="00CB1993">
          <w:rPr>
            <w:noProof/>
            <w:webHidden/>
          </w:rPr>
          <w:instrText xml:space="preserve"> PAGEREF _Toc175816491 \h </w:instrText>
        </w:r>
        <w:r w:rsidR="00CB1993">
          <w:rPr>
            <w:noProof/>
            <w:webHidden/>
          </w:rPr>
        </w:r>
        <w:r w:rsidR="00CB1993">
          <w:rPr>
            <w:noProof/>
            <w:webHidden/>
          </w:rPr>
          <w:fldChar w:fldCharType="separate"/>
        </w:r>
        <w:r w:rsidR="00CB1993">
          <w:rPr>
            <w:noProof/>
            <w:webHidden/>
          </w:rPr>
          <w:t>102</w:t>
        </w:r>
        <w:r w:rsidR="00CB1993">
          <w:rPr>
            <w:noProof/>
            <w:webHidden/>
          </w:rPr>
          <w:fldChar w:fldCharType="end"/>
        </w:r>
      </w:hyperlink>
    </w:p>
    <w:p w14:paraId="39A01E7A" w14:textId="2EEB068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2" w:history="1">
        <w:r w:rsidR="00CB1993" w:rsidRPr="00B43500">
          <w:rPr>
            <w:rStyle w:val="Hyperlink"/>
            <w:rFonts w:eastAsiaTheme="majorEastAsia"/>
            <w:noProof/>
          </w:rPr>
          <w:t>Table 7.2: Screening of Possible Impacts during Construction Phase for Conductance Mains Component</w:t>
        </w:r>
        <w:r w:rsidR="00CB1993">
          <w:rPr>
            <w:noProof/>
            <w:webHidden/>
          </w:rPr>
          <w:tab/>
        </w:r>
        <w:r w:rsidR="00CB1993">
          <w:rPr>
            <w:noProof/>
            <w:webHidden/>
          </w:rPr>
          <w:fldChar w:fldCharType="begin"/>
        </w:r>
        <w:r w:rsidR="00CB1993">
          <w:rPr>
            <w:noProof/>
            <w:webHidden/>
          </w:rPr>
          <w:instrText xml:space="preserve"> PAGEREF _Toc175816492 \h </w:instrText>
        </w:r>
        <w:r w:rsidR="00CB1993">
          <w:rPr>
            <w:noProof/>
            <w:webHidden/>
          </w:rPr>
        </w:r>
        <w:r w:rsidR="00CB1993">
          <w:rPr>
            <w:noProof/>
            <w:webHidden/>
          </w:rPr>
          <w:fldChar w:fldCharType="separate"/>
        </w:r>
        <w:r w:rsidR="00CB1993">
          <w:rPr>
            <w:noProof/>
            <w:webHidden/>
          </w:rPr>
          <w:t>106</w:t>
        </w:r>
        <w:r w:rsidR="00CB1993">
          <w:rPr>
            <w:noProof/>
            <w:webHidden/>
          </w:rPr>
          <w:fldChar w:fldCharType="end"/>
        </w:r>
      </w:hyperlink>
    </w:p>
    <w:p w14:paraId="4EBDFB45" w14:textId="7CCE43BA"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3" w:history="1">
        <w:r w:rsidR="00CB1993" w:rsidRPr="00B43500">
          <w:rPr>
            <w:rStyle w:val="Hyperlink"/>
            <w:rFonts w:eastAsiaTheme="majorEastAsia"/>
            <w:noProof/>
          </w:rPr>
          <w:t>Table 7.3: Estimated Wastewater Generated by Workers in Construction Camps</w:t>
        </w:r>
        <w:r w:rsidR="00CB1993">
          <w:rPr>
            <w:noProof/>
            <w:webHidden/>
          </w:rPr>
          <w:tab/>
        </w:r>
        <w:r w:rsidR="00CB1993">
          <w:rPr>
            <w:noProof/>
            <w:webHidden/>
          </w:rPr>
          <w:fldChar w:fldCharType="begin"/>
        </w:r>
        <w:r w:rsidR="00CB1993">
          <w:rPr>
            <w:noProof/>
            <w:webHidden/>
          </w:rPr>
          <w:instrText xml:space="preserve"> PAGEREF _Toc175816493 \h </w:instrText>
        </w:r>
        <w:r w:rsidR="00CB1993">
          <w:rPr>
            <w:noProof/>
            <w:webHidden/>
          </w:rPr>
        </w:r>
        <w:r w:rsidR="00CB1993">
          <w:rPr>
            <w:noProof/>
            <w:webHidden/>
          </w:rPr>
          <w:fldChar w:fldCharType="separate"/>
        </w:r>
        <w:r w:rsidR="00CB1993">
          <w:rPr>
            <w:noProof/>
            <w:webHidden/>
          </w:rPr>
          <w:t>111</w:t>
        </w:r>
        <w:r w:rsidR="00CB1993">
          <w:rPr>
            <w:noProof/>
            <w:webHidden/>
          </w:rPr>
          <w:fldChar w:fldCharType="end"/>
        </w:r>
      </w:hyperlink>
    </w:p>
    <w:p w14:paraId="695D74CF" w14:textId="724DD71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4" w:history="1">
        <w:r w:rsidR="00CB1993" w:rsidRPr="00B43500">
          <w:rPr>
            <w:rStyle w:val="Hyperlink"/>
            <w:rFonts w:eastAsiaTheme="majorEastAsia"/>
            <w:noProof/>
          </w:rPr>
          <w:t>Table 7.4: Noise Produced by Construction Equipment</w:t>
        </w:r>
        <w:r w:rsidR="00CB1993">
          <w:rPr>
            <w:noProof/>
            <w:webHidden/>
          </w:rPr>
          <w:tab/>
        </w:r>
        <w:r w:rsidR="00CB1993">
          <w:rPr>
            <w:noProof/>
            <w:webHidden/>
          </w:rPr>
          <w:fldChar w:fldCharType="begin"/>
        </w:r>
        <w:r w:rsidR="00CB1993">
          <w:rPr>
            <w:noProof/>
            <w:webHidden/>
          </w:rPr>
          <w:instrText xml:space="preserve"> PAGEREF _Toc175816494 \h </w:instrText>
        </w:r>
        <w:r w:rsidR="00CB1993">
          <w:rPr>
            <w:noProof/>
            <w:webHidden/>
          </w:rPr>
        </w:r>
        <w:r w:rsidR="00CB1993">
          <w:rPr>
            <w:noProof/>
            <w:webHidden/>
          </w:rPr>
          <w:fldChar w:fldCharType="separate"/>
        </w:r>
        <w:r w:rsidR="00CB1993">
          <w:rPr>
            <w:noProof/>
            <w:webHidden/>
          </w:rPr>
          <w:t>115</w:t>
        </w:r>
        <w:r w:rsidR="00CB1993">
          <w:rPr>
            <w:noProof/>
            <w:webHidden/>
          </w:rPr>
          <w:fldChar w:fldCharType="end"/>
        </w:r>
      </w:hyperlink>
    </w:p>
    <w:p w14:paraId="415714DF" w14:textId="7FE81DD5"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5" w:history="1">
        <w:r w:rsidR="00CB1993" w:rsidRPr="00B43500">
          <w:rPr>
            <w:rStyle w:val="Hyperlink"/>
            <w:rFonts w:eastAsiaTheme="majorEastAsia"/>
            <w:noProof/>
          </w:rPr>
          <w:t>Table 7.5: Potential Impacts from Operation for Conductance Mains Component</w:t>
        </w:r>
        <w:r w:rsidR="00CB1993">
          <w:rPr>
            <w:noProof/>
            <w:webHidden/>
          </w:rPr>
          <w:tab/>
        </w:r>
        <w:r w:rsidR="00CB1993">
          <w:rPr>
            <w:noProof/>
            <w:webHidden/>
          </w:rPr>
          <w:fldChar w:fldCharType="begin"/>
        </w:r>
        <w:r w:rsidR="00CB1993">
          <w:rPr>
            <w:noProof/>
            <w:webHidden/>
          </w:rPr>
          <w:instrText xml:space="preserve"> PAGEREF _Toc175816495 \h </w:instrText>
        </w:r>
        <w:r w:rsidR="00CB1993">
          <w:rPr>
            <w:noProof/>
            <w:webHidden/>
          </w:rPr>
        </w:r>
        <w:r w:rsidR="00CB1993">
          <w:rPr>
            <w:noProof/>
            <w:webHidden/>
          </w:rPr>
          <w:fldChar w:fldCharType="separate"/>
        </w:r>
        <w:r w:rsidR="00CB1993">
          <w:rPr>
            <w:noProof/>
            <w:webHidden/>
          </w:rPr>
          <w:t>126</w:t>
        </w:r>
        <w:r w:rsidR="00CB1993">
          <w:rPr>
            <w:noProof/>
            <w:webHidden/>
          </w:rPr>
          <w:fldChar w:fldCharType="end"/>
        </w:r>
      </w:hyperlink>
    </w:p>
    <w:p w14:paraId="44C88986" w14:textId="2AFCB59B"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6" w:history="1">
        <w:r w:rsidR="00CB1993" w:rsidRPr="00B43500">
          <w:rPr>
            <w:rStyle w:val="Hyperlink"/>
            <w:rFonts w:eastAsiaTheme="majorEastAsia"/>
            <w:noProof/>
          </w:rPr>
          <w:t xml:space="preserve">Table </w:t>
        </w:r>
        <w:r w:rsidR="00CB1993" w:rsidRPr="00B43500">
          <w:rPr>
            <w:rStyle w:val="Hyperlink"/>
            <w:rFonts w:eastAsiaTheme="majorEastAsia"/>
            <w:bCs/>
            <w:noProof/>
          </w:rPr>
          <w:t>6</w:t>
        </w:r>
        <w:r w:rsidR="00CB1993" w:rsidRPr="00B43500">
          <w:rPr>
            <w:rStyle w:val="Hyperlink"/>
            <w:rFonts w:eastAsiaTheme="majorEastAsia"/>
            <w:noProof/>
          </w:rPr>
          <w:t>.</w:t>
        </w:r>
        <w:r w:rsidR="00CB1993" w:rsidRPr="00B43500">
          <w:rPr>
            <w:rStyle w:val="Hyperlink"/>
            <w:rFonts w:eastAsiaTheme="majorEastAsia"/>
            <w:bCs/>
            <w:noProof/>
          </w:rPr>
          <w:t>9</w:t>
        </w:r>
        <w:r w:rsidR="00CB1993" w:rsidRPr="00B43500">
          <w:rPr>
            <w:rStyle w:val="Hyperlink"/>
            <w:rFonts w:eastAsiaTheme="majorEastAsia"/>
            <w:noProof/>
          </w:rPr>
          <w:t>: Screening of possible Impacts during Design/Pre- Construction phase for ‘Solar PV Component’</w:t>
        </w:r>
        <w:r w:rsidR="00CB1993">
          <w:rPr>
            <w:noProof/>
            <w:webHidden/>
          </w:rPr>
          <w:tab/>
        </w:r>
        <w:r w:rsidR="00CB1993">
          <w:rPr>
            <w:noProof/>
            <w:webHidden/>
          </w:rPr>
          <w:fldChar w:fldCharType="begin"/>
        </w:r>
        <w:r w:rsidR="00CB1993">
          <w:rPr>
            <w:noProof/>
            <w:webHidden/>
          </w:rPr>
          <w:instrText xml:space="preserve"> PAGEREF _Toc175816496 \h </w:instrText>
        </w:r>
        <w:r w:rsidR="00CB1993">
          <w:rPr>
            <w:noProof/>
            <w:webHidden/>
          </w:rPr>
        </w:r>
        <w:r w:rsidR="00CB1993">
          <w:rPr>
            <w:noProof/>
            <w:webHidden/>
          </w:rPr>
          <w:fldChar w:fldCharType="separate"/>
        </w:r>
        <w:r w:rsidR="00CB1993">
          <w:rPr>
            <w:noProof/>
            <w:webHidden/>
          </w:rPr>
          <w:t>129</w:t>
        </w:r>
        <w:r w:rsidR="00CB1993">
          <w:rPr>
            <w:noProof/>
            <w:webHidden/>
          </w:rPr>
          <w:fldChar w:fldCharType="end"/>
        </w:r>
      </w:hyperlink>
    </w:p>
    <w:p w14:paraId="5C50C3B4" w14:textId="2DC19B0A" w:rsidR="00CB1993" w:rsidRP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7" w:history="1">
        <w:r w:rsidR="00CB1993" w:rsidRPr="004F40C2">
          <w:rPr>
            <w:rStyle w:val="Hyperlink"/>
            <w:rFonts w:eastAsiaTheme="majorEastAsia"/>
            <w:noProof/>
          </w:rPr>
          <w:t>Table 7.7: Screening of Possible Impacts during Construction Phase for ‘Solar PV Component’</w:t>
        </w:r>
        <w:r w:rsidR="00CB1993" w:rsidRPr="00CB1993">
          <w:rPr>
            <w:noProof/>
            <w:webHidden/>
          </w:rPr>
          <w:tab/>
        </w:r>
        <w:r w:rsidR="00CB1993" w:rsidRPr="00CB1993">
          <w:rPr>
            <w:noProof/>
            <w:webHidden/>
          </w:rPr>
          <w:fldChar w:fldCharType="begin"/>
        </w:r>
        <w:r w:rsidR="00CB1993" w:rsidRPr="00CB1993">
          <w:rPr>
            <w:noProof/>
            <w:webHidden/>
          </w:rPr>
          <w:instrText xml:space="preserve"> PAGEREF _Toc175816497 \h </w:instrText>
        </w:r>
        <w:r w:rsidR="00CB1993" w:rsidRPr="00CB1993">
          <w:rPr>
            <w:noProof/>
            <w:webHidden/>
          </w:rPr>
        </w:r>
        <w:r w:rsidR="00CB1993" w:rsidRPr="00CB1993">
          <w:rPr>
            <w:noProof/>
            <w:webHidden/>
          </w:rPr>
          <w:fldChar w:fldCharType="separate"/>
        </w:r>
        <w:r w:rsidR="00CB1993" w:rsidRPr="00CB1993">
          <w:rPr>
            <w:noProof/>
            <w:webHidden/>
          </w:rPr>
          <w:t>132</w:t>
        </w:r>
        <w:r w:rsidR="00CB1993" w:rsidRPr="00CB1993">
          <w:rPr>
            <w:noProof/>
            <w:webHidden/>
          </w:rPr>
          <w:fldChar w:fldCharType="end"/>
        </w:r>
      </w:hyperlink>
    </w:p>
    <w:p w14:paraId="2170AB0E" w14:textId="7C21669F" w:rsidR="00CB1993" w:rsidRP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8" w:history="1">
        <w:r w:rsidR="00CB1993" w:rsidRPr="004F40C2">
          <w:rPr>
            <w:rStyle w:val="Hyperlink"/>
            <w:rFonts w:eastAsiaTheme="majorEastAsia"/>
            <w:noProof/>
          </w:rPr>
          <w:t>Table 7.8: Screening of Possible Impacts during Operation Phase for ‘Solar PV Component’</w:t>
        </w:r>
        <w:r w:rsidR="00CB1993" w:rsidRPr="00CB1993">
          <w:rPr>
            <w:noProof/>
            <w:webHidden/>
          </w:rPr>
          <w:tab/>
        </w:r>
        <w:r w:rsidR="00CB1993" w:rsidRPr="00CB1993">
          <w:rPr>
            <w:noProof/>
            <w:webHidden/>
          </w:rPr>
          <w:fldChar w:fldCharType="begin"/>
        </w:r>
        <w:r w:rsidR="00CB1993" w:rsidRPr="00CB1993">
          <w:rPr>
            <w:noProof/>
            <w:webHidden/>
          </w:rPr>
          <w:instrText xml:space="preserve"> PAGEREF _Toc175816498 \h </w:instrText>
        </w:r>
        <w:r w:rsidR="00CB1993" w:rsidRPr="00CB1993">
          <w:rPr>
            <w:noProof/>
            <w:webHidden/>
          </w:rPr>
        </w:r>
        <w:r w:rsidR="00CB1993" w:rsidRPr="00CB1993">
          <w:rPr>
            <w:noProof/>
            <w:webHidden/>
          </w:rPr>
          <w:fldChar w:fldCharType="separate"/>
        </w:r>
        <w:r w:rsidR="00CB1993" w:rsidRPr="00CB1993">
          <w:rPr>
            <w:noProof/>
            <w:webHidden/>
          </w:rPr>
          <w:t>146</w:t>
        </w:r>
        <w:r w:rsidR="00CB1993" w:rsidRPr="00CB1993">
          <w:rPr>
            <w:noProof/>
            <w:webHidden/>
          </w:rPr>
          <w:fldChar w:fldCharType="end"/>
        </w:r>
      </w:hyperlink>
    </w:p>
    <w:p w14:paraId="7A5F09AE" w14:textId="25EEE1F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499" w:history="1">
        <w:r w:rsidR="00CB1993" w:rsidRPr="00B43500">
          <w:rPr>
            <w:rStyle w:val="Hyperlink"/>
            <w:rFonts w:eastAsiaTheme="majorEastAsia"/>
            <w:noProof/>
          </w:rPr>
          <w:t>Table 8.1: Environmental Management Plan for Conductance Mains Works</w:t>
        </w:r>
        <w:r w:rsidR="00CB1993">
          <w:rPr>
            <w:noProof/>
            <w:webHidden/>
          </w:rPr>
          <w:tab/>
        </w:r>
        <w:r w:rsidR="00CB1993">
          <w:rPr>
            <w:noProof/>
            <w:webHidden/>
          </w:rPr>
          <w:fldChar w:fldCharType="begin"/>
        </w:r>
        <w:r w:rsidR="00CB1993">
          <w:rPr>
            <w:noProof/>
            <w:webHidden/>
          </w:rPr>
          <w:instrText xml:space="preserve"> PAGEREF _Toc175816499 \h </w:instrText>
        </w:r>
        <w:r w:rsidR="00CB1993">
          <w:rPr>
            <w:noProof/>
            <w:webHidden/>
          </w:rPr>
        </w:r>
        <w:r w:rsidR="00CB1993">
          <w:rPr>
            <w:noProof/>
            <w:webHidden/>
          </w:rPr>
          <w:fldChar w:fldCharType="separate"/>
        </w:r>
        <w:r w:rsidR="00CB1993">
          <w:rPr>
            <w:noProof/>
            <w:webHidden/>
          </w:rPr>
          <w:t>155</w:t>
        </w:r>
        <w:r w:rsidR="00CB1993">
          <w:rPr>
            <w:noProof/>
            <w:webHidden/>
          </w:rPr>
          <w:fldChar w:fldCharType="end"/>
        </w:r>
      </w:hyperlink>
    </w:p>
    <w:p w14:paraId="2B0350FF" w14:textId="485C4212"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0" w:history="1">
        <w:r w:rsidR="00CB1993" w:rsidRPr="00B43500">
          <w:rPr>
            <w:rStyle w:val="Hyperlink"/>
            <w:rFonts w:eastAsiaTheme="majorEastAsia"/>
            <w:noProof/>
          </w:rPr>
          <w:t>Table 7.11: Environmental Management Plan for Solar PV Installation</w:t>
        </w:r>
        <w:r w:rsidR="00CB1993">
          <w:rPr>
            <w:noProof/>
            <w:webHidden/>
          </w:rPr>
          <w:tab/>
        </w:r>
        <w:r w:rsidR="00CB1993">
          <w:rPr>
            <w:noProof/>
            <w:webHidden/>
          </w:rPr>
          <w:fldChar w:fldCharType="begin"/>
        </w:r>
        <w:r w:rsidR="00CB1993">
          <w:rPr>
            <w:noProof/>
            <w:webHidden/>
          </w:rPr>
          <w:instrText xml:space="preserve"> PAGEREF _Toc175816500 \h </w:instrText>
        </w:r>
        <w:r w:rsidR="00CB1993">
          <w:rPr>
            <w:noProof/>
            <w:webHidden/>
          </w:rPr>
        </w:r>
        <w:r w:rsidR="00CB1993">
          <w:rPr>
            <w:noProof/>
            <w:webHidden/>
          </w:rPr>
          <w:fldChar w:fldCharType="separate"/>
        </w:r>
        <w:r w:rsidR="00CB1993">
          <w:rPr>
            <w:noProof/>
            <w:webHidden/>
          </w:rPr>
          <w:t>167</w:t>
        </w:r>
        <w:r w:rsidR="00CB1993">
          <w:rPr>
            <w:noProof/>
            <w:webHidden/>
          </w:rPr>
          <w:fldChar w:fldCharType="end"/>
        </w:r>
      </w:hyperlink>
    </w:p>
    <w:p w14:paraId="394718FC" w14:textId="06BC1845"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1" w:history="1">
        <w:r w:rsidR="00CB1993" w:rsidRPr="00B43500">
          <w:rPr>
            <w:rStyle w:val="Hyperlink"/>
            <w:rFonts w:eastAsiaTheme="majorEastAsia"/>
            <w:noProof/>
          </w:rPr>
          <w:t>Table 9.1: Pre-Construction’ Environmental Monitoring for Baseline Development</w:t>
        </w:r>
        <w:r w:rsidR="00CB1993">
          <w:rPr>
            <w:noProof/>
            <w:webHidden/>
          </w:rPr>
          <w:tab/>
        </w:r>
        <w:r w:rsidR="00CB1993">
          <w:rPr>
            <w:noProof/>
            <w:webHidden/>
          </w:rPr>
          <w:fldChar w:fldCharType="begin"/>
        </w:r>
        <w:r w:rsidR="00CB1993">
          <w:rPr>
            <w:noProof/>
            <w:webHidden/>
          </w:rPr>
          <w:instrText xml:space="preserve"> PAGEREF _Toc175816501 \h </w:instrText>
        </w:r>
        <w:r w:rsidR="00CB1993">
          <w:rPr>
            <w:noProof/>
            <w:webHidden/>
          </w:rPr>
        </w:r>
        <w:r w:rsidR="00CB1993">
          <w:rPr>
            <w:noProof/>
            <w:webHidden/>
          </w:rPr>
          <w:fldChar w:fldCharType="separate"/>
        </w:r>
        <w:r w:rsidR="00CB1993">
          <w:rPr>
            <w:noProof/>
            <w:webHidden/>
          </w:rPr>
          <w:t>178</w:t>
        </w:r>
        <w:r w:rsidR="00CB1993">
          <w:rPr>
            <w:noProof/>
            <w:webHidden/>
          </w:rPr>
          <w:fldChar w:fldCharType="end"/>
        </w:r>
      </w:hyperlink>
    </w:p>
    <w:p w14:paraId="779646EC" w14:textId="12A3B34B"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2" w:history="1">
        <w:r w:rsidR="00CB1993" w:rsidRPr="00B43500">
          <w:rPr>
            <w:rStyle w:val="Hyperlink"/>
            <w:rFonts w:eastAsiaTheme="majorEastAsia"/>
            <w:noProof/>
          </w:rPr>
          <w:t>Table 9.2: Construction Phase Monitoring Requirements</w:t>
        </w:r>
        <w:r w:rsidR="00CB1993">
          <w:rPr>
            <w:noProof/>
            <w:webHidden/>
          </w:rPr>
          <w:tab/>
        </w:r>
        <w:r w:rsidR="00CB1993">
          <w:rPr>
            <w:noProof/>
            <w:webHidden/>
          </w:rPr>
          <w:fldChar w:fldCharType="begin"/>
        </w:r>
        <w:r w:rsidR="00CB1993">
          <w:rPr>
            <w:noProof/>
            <w:webHidden/>
          </w:rPr>
          <w:instrText xml:space="preserve"> PAGEREF _Toc175816502 \h </w:instrText>
        </w:r>
        <w:r w:rsidR="00CB1993">
          <w:rPr>
            <w:noProof/>
            <w:webHidden/>
          </w:rPr>
        </w:r>
        <w:r w:rsidR="00CB1993">
          <w:rPr>
            <w:noProof/>
            <w:webHidden/>
          </w:rPr>
          <w:fldChar w:fldCharType="separate"/>
        </w:r>
        <w:r w:rsidR="00CB1993">
          <w:rPr>
            <w:noProof/>
            <w:webHidden/>
          </w:rPr>
          <w:t>179</w:t>
        </w:r>
        <w:r w:rsidR="00CB1993">
          <w:rPr>
            <w:noProof/>
            <w:webHidden/>
          </w:rPr>
          <w:fldChar w:fldCharType="end"/>
        </w:r>
      </w:hyperlink>
    </w:p>
    <w:p w14:paraId="5B2BC198" w14:textId="1868FF4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3" w:history="1">
        <w:r w:rsidR="00CB1993" w:rsidRPr="00B43500">
          <w:rPr>
            <w:rStyle w:val="Hyperlink"/>
            <w:rFonts w:eastAsiaTheme="majorEastAsia"/>
            <w:noProof/>
          </w:rPr>
          <w:t>Table 9.3: Operation Phase Environmental Monitoring Plan</w:t>
        </w:r>
        <w:r w:rsidR="00CB1993">
          <w:rPr>
            <w:noProof/>
            <w:webHidden/>
          </w:rPr>
          <w:tab/>
        </w:r>
        <w:r w:rsidR="00CB1993">
          <w:rPr>
            <w:noProof/>
            <w:webHidden/>
          </w:rPr>
          <w:fldChar w:fldCharType="begin"/>
        </w:r>
        <w:r w:rsidR="00CB1993">
          <w:rPr>
            <w:noProof/>
            <w:webHidden/>
          </w:rPr>
          <w:instrText xml:space="preserve"> PAGEREF _Toc175816503 \h </w:instrText>
        </w:r>
        <w:r w:rsidR="00CB1993">
          <w:rPr>
            <w:noProof/>
            <w:webHidden/>
          </w:rPr>
        </w:r>
        <w:r w:rsidR="00CB1993">
          <w:rPr>
            <w:noProof/>
            <w:webHidden/>
          </w:rPr>
          <w:fldChar w:fldCharType="separate"/>
        </w:r>
        <w:r w:rsidR="00CB1993">
          <w:rPr>
            <w:noProof/>
            <w:webHidden/>
          </w:rPr>
          <w:t>181</w:t>
        </w:r>
        <w:r w:rsidR="00CB1993">
          <w:rPr>
            <w:noProof/>
            <w:webHidden/>
          </w:rPr>
          <w:fldChar w:fldCharType="end"/>
        </w:r>
      </w:hyperlink>
    </w:p>
    <w:p w14:paraId="38AED9C8" w14:textId="0088CA8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4" w:history="1">
        <w:r w:rsidR="00CB1993" w:rsidRPr="00B43500">
          <w:rPr>
            <w:rStyle w:val="Hyperlink"/>
            <w:rFonts w:eastAsiaTheme="majorEastAsia"/>
            <w:noProof/>
          </w:rPr>
          <w:t>Table 9.4: Capacity Development and Training Programme</w:t>
        </w:r>
        <w:r w:rsidR="00CB1993">
          <w:rPr>
            <w:noProof/>
            <w:webHidden/>
          </w:rPr>
          <w:tab/>
        </w:r>
        <w:r w:rsidR="00CB1993">
          <w:rPr>
            <w:noProof/>
            <w:webHidden/>
          </w:rPr>
          <w:fldChar w:fldCharType="begin"/>
        </w:r>
        <w:r w:rsidR="00CB1993">
          <w:rPr>
            <w:noProof/>
            <w:webHidden/>
          </w:rPr>
          <w:instrText xml:space="preserve"> PAGEREF _Toc175816504 \h </w:instrText>
        </w:r>
        <w:r w:rsidR="00CB1993">
          <w:rPr>
            <w:noProof/>
            <w:webHidden/>
          </w:rPr>
        </w:r>
        <w:r w:rsidR="00CB1993">
          <w:rPr>
            <w:noProof/>
            <w:webHidden/>
          </w:rPr>
          <w:fldChar w:fldCharType="separate"/>
        </w:r>
        <w:r w:rsidR="00CB1993">
          <w:rPr>
            <w:noProof/>
            <w:webHidden/>
          </w:rPr>
          <w:t>182</w:t>
        </w:r>
        <w:r w:rsidR="00CB1993">
          <w:rPr>
            <w:noProof/>
            <w:webHidden/>
          </w:rPr>
          <w:fldChar w:fldCharType="end"/>
        </w:r>
      </w:hyperlink>
    </w:p>
    <w:p w14:paraId="26E5A746" w14:textId="1430FB8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5" w:history="1">
        <w:r w:rsidR="00CB1993" w:rsidRPr="00B43500">
          <w:rPr>
            <w:rStyle w:val="Hyperlink"/>
            <w:rFonts w:eastAsiaTheme="majorEastAsia"/>
            <w:noProof/>
          </w:rPr>
          <w:t>Table 10.1: Annual Cost Estimates for ‘Pre-Construction Phase’</w:t>
        </w:r>
        <w:r w:rsidR="00CB1993">
          <w:rPr>
            <w:noProof/>
            <w:webHidden/>
          </w:rPr>
          <w:tab/>
        </w:r>
        <w:r w:rsidR="00CB1993">
          <w:rPr>
            <w:noProof/>
            <w:webHidden/>
          </w:rPr>
          <w:fldChar w:fldCharType="begin"/>
        </w:r>
        <w:r w:rsidR="00CB1993">
          <w:rPr>
            <w:noProof/>
            <w:webHidden/>
          </w:rPr>
          <w:instrText xml:space="preserve"> PAGEREF _Toc175816505 \h </w:instrText>
        </w:r>
        <w:r w:rsidR="00CB1993">
          <w:rPr>
            <w:noProof/>
            <w:webHidden/>
          </w:rPr>
        </w:r>
        <w:r w:rsidR="00CB1993">
          <w:rPr>
            <w:noProof/>
            <w:webHidden/>
          </w:rPr>
          <w:fldChar w:fldCharType="separate"/>
        </w:r>
        <w:r w:rsidR="00CB1993">
          <w:rPr>
            <w:noProof/>
            <w:webHidden/>
          </w:rPr>
          <w:t>183</w:t>
        </w:r>
        <w:r w:rsidR="00CB1993">
          <w:rPr>
            <w:noProof/>
            <w:webHidden/>
          </w:rPr>
          <w:fldChar w:fldCharType="end"/>
        </w:r>
      </w:hyperlink>
    </w:p>
    <w:p w14:paraId="534EE532" w14:textId="4975FA1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6" w:history="1">
        <w:r w:rsidR="00CB1993" w:rsidRPr="00B43500">
          <w:rPr>
            <w:rStyle w:val="Hyperlink"/>
            <w:rFonts w:eastAsiaTheme="majorEastAsia"/>
            <w:noProof/>
          </w:rPr>
          <w:t>Table 10.2: Annual Cost Estimates for ‘Construction Phase’ Environmental Monitoring</w:t>
        </w:r>
        <w:r w:rsidR="00CB1993">
          <w:rPr>
            <w:noProof/>
            <w:webHidden/>
          </w:rPr>
          <w:tab/>
        </w:r>
        <w:r w:rsidR="00CB1993">
          <w:rPr>
            <w:noProof/>
            <w:webHidden/>
          </w:rPr>
          <w:fldChar w:fldCharType="begin"/>
        </w:r>
        <w:r w:rsidR="00CB1993">
          <w:rPr>
            <w:noProof/>
            <w:webHidden/>
          </w:rPr>
          <w:instrText xml:space="preserve"> PAGEREF _Toc175816506 \h </w:instrText>
        </w:r>
        <w:r w:rsidR="00CB1993">
          <w:rPr>
            <w:noProof/>
            <w:webHidden/>
          </w:rPr>
        </w:r>
        <w:r w:rsidR="00CB1993">
          <w:rPr>
            <w:noProof/>
            <w:webHidden/>
          </w:rPr>
          <w:fldChar w:fldCharType="separate"/>
        </w:r>
        <w:r w:rsidR="00CB1993">
          <w:rPr>
            <w:noProof/>
            <w:webHidden/>
          </w:rPr>
          <w:t>184</w:t>
        </w:r>
        <w:r w:rsidR="00CB1993">
          <w:rPr>
            <w:noProof/>
            <w:webHidden/>
          </w:rPr>
          <w:fldChar w:fldCharType="end"/>
        </w:r>
      </w:hyperlink>
    </w:p>
    <w:p w14:paraId="14BB94EB" w14:textId="599468B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7" w:history="1">
        <w:r w:rsidR="00CB1993" w:rsidRPr="00B43500">
          <w:rPr>
            <w:rStyle w:val="Hyperlink"/>
            <w:rFonts w:eastAsiaTheme="majorEastAsia"/>
            <w:noProof/>
          </w:rPr>
          <w:t>Table 10.3: Annual Cost Estimates for ‘Operation Phase’ Environmental Monitoring</w:t>
        </w:r>
        <w:r w:rsidR="00CB1993">
          <w:rPr>
            <w:noProof/>
            <w:webHidden/>
          </w:rPr>
          <w:tab/>
        </w:r>
        <w:r w:rsidR="00CB1993">
          <w:rPr>
            <w:noProof/>
            <w:webHidden/>
          </w:rPr>
          <w:fldChar w:fldCharType="begin"/>
        </w:r>
        <w:r w:rsidR="00CB1993">
          <w:rPr>
            <w:noProof/>
            <w:webHidden/>
          </w:rPr>
          <w:instrText xml:space="preserve"> PAGEREF _Toc175816507 \h </w:instrText>
        </w:r>
        <w:r w:rsidR="00CB1993">
          <w:rPr>
            <w:noProof/>
            <w:webHidden/>
          </w:rPr>
        </w:r>
        <w:r w:rsidR="00CB1993">
          <w:rPr>
            <w:noProof/>
            <w:webHidden/>
          </w:rPr>
          <w:fldChar w:fldCharType="separate"/>
        </w:r>
        <w:r w:rsidR="00CB1993">
          <w:rPr>
            <w:noProof/>
            <w:webHidden/>
          </w:rPr>
          <w:t>184</w:t>
        </w:r>
        <w:r w:rsidR="00CB1993">
          <w:rPr>
            <w:noProof/>
            <w:webHidden/>
          </w:rPr>
          <w:fldChar w:fldCharType="end"/>
        </w:r>
      </w:hyperlink>
    </w:p>
    <w:p w14:paraId="7B4CC878" w14:textId="660DFF7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8" w:history="1">
        <w:r w:rsidR="00CB1993" w:rsidRPr="00B43500">
          <w:rPr>
            <w:rStyle w:val="Hyperlink"/>
            <w:rFonts w:eastAsiaTheme="majorEastAsia"/>
            <w:noProof/>
          </w:rPr>
          <w:t>Table 10.4: Estimated Costs for EMP Implementation</w:t>
        </w:r>
        <w:r w:rsidR="00CB1993">
          <w:rPr>
            <w:noProof/>
            <w:webHidden/>
          </w:rPr>
          <w:tab/>
        </w:r>
        <w:r w:rsidR="00CB1993">
          <w:rPr>
            <w:noProof/>
            <w:webHidden/>
          </w:rPr>
          <w:fldChar w:fldCharType="begin"/>
        </w:r>
        <w:r w:rsidR="00CB1993">
          <w:rPr>
            <w:noProof/>
            <w:webHidden/>
          </w:rPr>
          <w:instrText xml:space="preserve"> PAGEREF _Toc175816508 \h </w:instrText>
        </w:r>
        <w:r w:rsidR="00CB1993">
          <w:rPr>
            <w:noProof/>
            <w:webHidden/>
          </w:rPr>
        </w:r>
        <w:r w:rsidR="00CB1993">
          <w:rPr>
            <w:noProof/>
            <w:webHidden/>
          </w:rPr>
          <w:fldChar w:fldCharType="separate"/>
        </w:r>
        <w:r w:rsidR="00CB1993">
          <w:rPr>
            <w:noProof/>
            <w:webHidden/>
          </w:rPr>
          <w:t>185</w:t>
        </w:r>
        <w:r w:rsidR="00CB1993">
          <w:rPr>
            <w:noProof/>
            <w:webHidden/>
          </w:rPr>
          <w:fldChar w:fldCharType="end"/>
        </w:r>
      </w:hyperlink>
    </w:p>
    <w:p w14:paraId="4BB3A046" w14:textId="13F3B45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09" w:history="1">
        <w:r w:rsidR="00CB1993" w:rsidRPr="00B43500">
          <w:rPr>
            <w:rStyle w:val="Hyperlink"/>
            <w:rFonts w:eastAsiaTheme="majorEastAsia"/>
            <w:noProof/>
          </w:rPr>
          <w:t>Table 10.5: Cost of Capacity Development and Training Programme for Project Contractor(s)</w:t>
        </w:r>
        <w:r w:rsidR="00CB1993">
          <w:rPr>
            <w:noProof/>
            <w:webHidden/>
          </w:rPr>
          <w:tab/>
        </w:r>
        <w:r w:rsidR="00CB1993">
          <w:rPr>
            <w:noProof/>
            <w:webHidden/>
          </w:rPr>
          <w:fldChar w:fldCharType="begin"/>
        </w:r>
        <w:r w:rsidR="00CB1993">
          <w:rPr>
            <w:noProof/>
            <w:webHidden/>
          </w:rPr>
          <w:instrText xml:space="preserve"> PAGEREF _Toc175816509 \h </w:instrText>
        </w:r>
        <w:r w:rsidR="00CB1993">
          <w:rPr>
            <w:noProof/>
            <w:webHidden/>
          </w:rPr>
        </w:r>
        <w:r w:rsidR="00CB1993">
          <w:rPr>
            <w:noProof/>
            <w:webHidden/>
          </w:rPr>
          <w:fldChar w:fldCharType="separate"/>
        </w:r>
        <w:r w:rsidR="00CB1993">
          <w:rPr>
            <w:noProof/>
            <w:webHidden/>
          </w:rPr>
          <w:t>186</w:t>
        </w:r>
        <w:r w:rsidR="00CB1993">
          <w:rPr>
            <w:noProof/>
            <w:webHidden/>
          </w:rPr>
          <w:fldChar w:fldCharType="end"/>
        </w:r>
      </w:hyperlink>
    </w:p>
    <w:p w14:paraId="451880DC" w14:textId="48A62D22"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0" w:history="1">
        <w:r w:rsidR="00CB1993" w:rsidRPr="00B43500">
          <w:rPr>
            <w:rStyle w:val="Hyperlink"/>
            <w:rFonts w:eastAsiaTheme="majorEastAsia"/>
            <w:noProof/>
          </w:rPr>
          <w:t>Table 10.6: Environmental Management Plan for Solar Installation</w:t>
        </w:r>
        <w:r w:rsidR="00CB1993">
          <w:rPr>
            <w:noProof/>
            <w:webHidden/>
          </w:rPr>
          <w:tab/>
        </w:r>
        <w:r w:rsidR="00CB1993">
          <w:rPr>
            <w:noProof/>
            <w:webHidden/>
          </w:rPr>
          <w:fldChar w:fldCharType="begin"/>
        </w:r>
        <w:r w:rsidR="00CB1993">
          <w:rPr>
            <w:noProof/>
            <w:webHidden/>
          </w:rPr>
          <w:instrText xml:space="preserve"> PAGEREF _Toc175816510 \h </w:instrText>
        </w:r>
        <w:r w:rsidR="00CB1993">
          <w:rPr>
            <w:noProof/>
            <w:webHidden/>
          </w:rPr>
        </w:r>
        <w:r w:rsidR="00CB1993">
          <w:rPr>
            <w:noProof/>
            <w:webHidden/>
          </w:rPr>
          <w:fldChar w:fldCharType="separate"/>
        </w:r>
        <w:r w:rsidR="00CB1993">
          <w:rPr>
            <w:noProof/>
            <w:webHidden/>
          </w:rPr>
          <w:t>187</w:t>
        </w:r>
        <w:r w:rsidR="00CB1993">
          <w:rPr>
            <w:noProof/>
            <w:webHidden/>
          </w:rPr>
          <w:fldChar w:fldCharType="end"/>
        </w:r>
      </w:hyperlink>
    </w:p>
    <w:p w14:paraId="5814532F" w14:textId="052DDAA8"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1" w:history="1">
        <w:r w:rsidR="00CB1993" w:rsidRPr="00B43500">
          <w:rPr>
            <w:rStyle w:val="Hyperlink"/>
            <w:rFonts w:eastAsiaTheme="majorEastAsia"/>
            <w:noProof/>
          </w:rPr>
          <w:t>Table 11.1: Cost Estimates for ‘Pre-Construction Phase’ – Solar</w:t>
        </w:r>
        <w:r w:rsidR="00CB1993">
          <w:rPr>
            <w:noProof/>
            <w:webHidden/>
          </w:rPr>
          <w:tab/>
        </w:r>
        <w:r w:rsidR="00CB1993">
          <w:rPr>
            <w:noProof/>
            <w:webHidden/>
          </w:rPr>
          <w:fldChar w:fldCharType="begin"/>
        </w:r>
        <w:r w:rsidR="00CB1993">
          <w:rPr>
            <w:noProof/>
            <w:webHidden/>
          </w:rPr>
          <w:instrText xml:space="preserve"> PAGEREF _Toc175816511 \h </w:instrText>
        </w:r>
        <w:r w:rsidR="00CB1993">
          <w:rPr>
            <w:noProof/>
            <w:webHidden/>
          </w:rPr>
        </w:r>
        <w:r w:rsidR="00CB1993">
          <w:rPr>
            <w:noProof/>
            <w:webHidden/>
          </w:rPr>
          <w:fldChar w:fldCharType="separate"/>
        </w:r>
        <w:r w:rsidR="00CB1993">
          <w:rPr>
            <w:noProof/>
            <w:webHidden/>
          </w:rPr>
          <w:t>192</w:t>
        </w:r>
        <w:r w:rsidR="00CB1993">
          <w:rPr>
            <w:noProof/>
            <w:webHidden/>
          </w:rPr>
          <w:fldChar w:fldCharType="end"/>
        </w:r>
      </w:hyperlink>
    </w:p>
    <w:p w14:paraId="1EC8150F" w14:textId="0F00F678"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2" w:history="1">
        <w:r w:rsidR="00CB1993" w:rsidRPr="00B43500">
          <w:rPr>
            <w:rStyle w:val="Hyperlink"/>
            <w:rFonts w:eastAsiaTheme="majorEastAsia"/>
            <w:noProof/>
          </w:rPr>
          <w:t>Table 11.2: Cost Estimates for ‘Construction Phase’ Environmental Monitoring - Solar</w:t>
        </w:r>
        <w:r w:rsidR="00CB1993">
          <w:rPr>
            <w:noProof/>
            <w:webHidden/>
          </w:rPr>
          <w:tab/>
        </w:r>
        <w:r w:rsidR="00CB1993">
          <w:rPr>
            <w:noProof/>
            <w:webHidden/>
          </w:rPr>
          <w:fldChar w:fldCharType="begin"/>
        </w:r>
        <w:r w:rsidR="00CB1993">
          <w:rPr>
            <w:noProof/>
            <w:webHidden/>
          </w:rPr>
          <w:instrText xml:space="preserve"> PAGEREF _Toc175816512 \h </w:instrText>
        </w:r>
        <w:r w:rsidR="00CB1993">
          <w:rPr>
            <w:noProof/>
            <w:webHidden/>
          </w:rPr>
        </w:r>
        <w:r w:rsidR="00CB1993">
          <w:rPr>
            <w:noProof/>
            <w:webHidden/>
          </w:rPr>
          <w:fldChar w:fldCharType="separate"/>
        </w:r>
        <w:r w:rsidR="00CB1993">
          <w:rPr>
            <w:noProof/>
            <w:webHidden/>
          </w:rPr>
          <w:t>193</w:t>
        </w:r>
        <w:r w:rsidR="00CB1993">
          <w:rPr>
            <w:noProof/>
            <w:webHidden/>
          </w:rPr>
          <w:fldChar w:fldCharType="end"/>
        </w:r>
      </w:hyperlink>
    </w:p>
    <w:p w14:paraId="7CDC91E6" w14:textId="3AC4BA8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3" w:history="1">
        <w:r w:rsidR="00CB1993" w:rsidRPr="00B43500">
          <w:rPr>
            <w:rStyle w:val="Hyperlink"/>
            <w:rFonts w:eastAsiaTheme="majorEastAsia"/>
            <w:noProof/>
          </w:rPr>
          <w:t>Table 11.3: Estimated Costs for EMP Implementation - Solar</w:t>
        </w:r>
        <w:r w:rsidR="00CB1993">
          <w:rPr>
            <w:noProof/>
            <w:webHidden/>
          </w:rPr>
          <w:tab/>
        </w:r>
        <w:r w:rsidR="00CB1993">
          <w:rPr>
            <w:noProof/>
            <w:webHidden/>
          </w:rPr>
          <w:fldChar w:fldCharType="begin"/>
        </w:r>
        <w:r w:rsidR="00CB1993">
          <w:rPr>
            <w:noProof/>
            <w:webHidden/>
          </w:rPr>
          <w:instrText xml:space="preserve"> PAGEREF _Toc175816513 \h </w:instrText>
        </w:r>
        <w:r w:rsidR="00CB1993">
          <w:rPr>
            <w:noProof/>
            <w:webHidden/>
          </w:rPr>
        </w:r>
        <w:r w:rsidR="00CB1993">
          <w:rPr>
            <w:noProof/>
            <w:webHidden/>
          </w:rPr>
          <w:fldChar w:fldCharType="separate"/>
        </w:r>
        <w:r w:rsidR="00CB1993">
          <w:rPr>
            <w:noProof/>
            <w:webHidden/>
          </w:rPr>
          <w:t>193</w:t>
        </w:r>
        <w:r w:rsidR="00CB1993">
          <w:rPr>
            <w:noProof/>
            <w:webHidden/>
          </w:rPr>
          <w:fldChar w:fldCharType="end"/>
        </w:r>
      </w:hyperlink>
    </w:p>
    <w:p w14:paraId="34D62043" w14:textId="75A3CC0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4" w:history="1">
        <w:r w:rsidR="00CB1993" w:rsidRPr="00B43500">
          <w:rPr>
            <w:rStyle w:val="Hyperlink"/>
            <w:rFonts w:eastAsiaTheme="majorEastAsia"/>
            <w:noProof/>
          </w:rPr>
          <w:t>Table 11.4: Cost of Capacity Development and Training Program for Project Contractor(s) - Solar</w:t>
        </w:r>
        <w:r w:rsidR="00CB1993">
          <w:rPr>
            <w:noProof/>
            <w:webHidden/>
          </w:rPr>
          <w:tab/>
        </w:r>
        <w:r w:rsidR="00CB1993">
          <w:rPr>
            <w:noProof/>
            <w:webHidden/>
          </w:rPr>
          <w:fldChar w:fldCharType="begin"/>
        </w:r>
        <w:r w:rsidR="00CB1993">
          <w:rPr>
            <w:noProof/>
            <w:webHidden/>
          </w:rPr>
          <w:instrText xml:space="preserve"> PAGEREF _Toc175816514 \h </w:instrText>
        </w:r>
        <w:r w:rsidR="00CB1993">
          <w:rPr>
            <w:noProof/>
            <w:webHidden/>
          </w:rPr>
        </w:r>
        <w:r w:rsidR="00CB1993">
          <w:rPr>
            <w:noProof/>
            <w:webHidden/>
          </w:rPr>
          <w:fldChar w:fldCharType="separate"/>
        </w:r>
        <w:r w:rsidR="00CB1993">
          <w:rPr>
            <w:noProof/>
            <w:webHidden/>
          </w:rPr>
          <w:t>194</w:t>
        </w:r>
        <w:r w:rsidR="00CB1993">
          <w:rPr>
            <w:noProof/>
            <w:webHidden/>
          </w:rPr>
          <w:fldChar w:fldCharType="end"/>
        </w:r>
      </w:hyperlink>
    </w:p>
    <w:p w14:paraId="15A07FFC" w14:textId="5372D4A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5" w:history="1">
        <w:r w:rsidR="00CB1993" w:rsidRPr="00B43500">
          <w:rPr>
            <w:rStyle w:val="Hyperlink"/>
            <w:rFonts w:eastAsiaTheme="majorEastAsia"/>
            <w:noProof/>
          </w:rPr>
          <w:t>Table 13.1: Consultation with Project Affected Peoples</w:t>
        </w:r>
        <w:r w:rsidR="00CB1993">
          <w:rPr>
            <w:noProof/>
            <w:webHidden/>
          </w:rPr>
          <w:tab/>
        </w:r>
        <w:r w:rsidR="00CB1993">
          <w:rPr>
            <w:noProof/>
            <w:webHidden/>
          </w:rPr>
          <w:fldChar w:fldCharType="begin"/>
        </w:r>
        <w:r w:rsidR="00CB1993">
          <w:rPr>
            <w:noProof/>
            <w:webHidden/>
          </w:rPr>
          <w:instrText xml:space="preserve"> PAGEREF _Toc175816515 \h </w:instrText>
        </w:r>
        <w:r w:rsidR="00CB1993">
          <w:rPr>
            <w:noProof/>
            <w:webHidden/>
          </w:rPr>
        </w:r>
        <w:r w:rsidR="00CB1993">
          <w:rPr>
            <w:noProof/>
            <w:webHidden/>
          </w:rPr>
          <w:fldChar w:fldCharType="separate"/>
        </w:r>
        <w:r w:rsidR="00CB1993">
          <w:rPr>
            <w:noProof/>
            <w:webHidden/>
          </w:rPr>
          <w:t>198</w:t>
        </w:r>
        <w:r w:rsidR="00CB1993">
          <w:rPr>
            <w:noProof/>
            <w:webHidden/>
          </w:rPr>
          <w:fldChar w:fldCharType="end"/>
        </w:r>
      </w:hyperlink>
    </w:p>
    <w:p w14:paraId="495AB1A0" w14:textId="09D0A2BB"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6" w:history="1">
        <w:r w:rsidR="00CB1993" w:rsidRPr="00B43500">
          <w:rPr>
            <w:rStyle w:val="Hyperlink"/>
            <w:rFonts w:eastAsiaTheme="majorEastAsia"/>
            <w:noProof/>
          </w:rPr>
          <w:t>Table 13.2: Data of Focus Group Discussion</w:t>
        </w:r>
        <w:r w:rsidR="00CB1993">
          <w:rPr>
            <w:noProof/>
            <w:webHidden/>
          </w:rPr>
          <w:tab/>
        </w:r>
        <w:r w:rsidR="00CB1993">
          <w:rPr>
            <w:noProof/>
            <w:webHidden/>
          </w:rPr>
          <w:fldChar w:fldCharType="begin"/>
        </w:r>
        <w:r w:rsidR="00CB1993">
          <w:rPr>
            <w:noProof/>
            <w:webHidden/>
          </w:rPr>
          <w:instrText xml:space="preserve"> PAGEREF _Toc175816516 \h </w:instrText>
        </w:r>
        <w:r w:rsidR="00CB1993">
          <w:rPr>
            <w:noProof/>
            <w:webHidden/>
          </w:rPr>
        </w:r>
        <w:r w:rsidR="00CB1993">
          <w:rPr>
            <w:noProof/>
            <w:webHidden/>
          </w:rPr>
          <w:fldChar w:fldCharType="separate"/>
        </w:r>
        <w:r w:rsidR="00CB1993">
          <w:rPr>
            <w:noProof/>
            <w:webHidden/>
          </w:rPr>
          <w:t>201</w:t>
        </w:r>
        <w:r w:rsidR="00CB1993">
          <w:rPr>
            <w:noProof/>
            <w:webHidden/>
          </w:rPr>
          <w:fldChar w:fldCharType="end"/>
        </w:r>
      </w:hyperlink>
    </w:p>
    <w:p w14:paraId="375D211D" w14:textId="2476F49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7" w:history="1">
        <w:r w:rsidR="00CB1993" w:rsidRPr="00B43500">
          <w:rPr>
            <w:rStyle w:val="Hyperlink"/>
            <w:rFonts w:eastAsiaTheme="majorEastAsia"/>
            <w:noProof/>
          </w:rPr>
          <w:t>Table 13.3: Consultation with Government Stakeholders</w:t>
        </w:r>
        <w:r w:rsidR="00CB1993">
          <w:rPr>
            <w:noProof/>
            <w:webHidden/>
          </w:rPr>
          <w:tab/>
        </w:r>
        <w:r w:rsidR="00CB1993">
          <w:rPr>
            <w:noProof/>
            <w:webHidden/>
          </w:rPr>
          <w:fldChar w:fldCharType="begin"/>
        </w:r>
        <w:r w:rsidR="00CB1993">
          <w:rPr>
            <w:noProof/>
            <w:webHidden/>
          </w:rPr>
          <w:instrText xml:space="preserve"> PAGEREF _Toc175816517 \h </w:instrText>
        </w:r>
        <w:r w:rsidR="00CB1993">
          <w:rPr>
            <w:noProof/>
            <w:webHidden/>
          </w:rPr>
        </w:r>
        <w:r w:rsidR="00CB1993">
          <w:rPr>
            <w:noProof/>
            <w:webHidden/>
          </w:rPr>
          <w:fldChar w:fldCharType="separate"/>
        </w:r>
        <w:r w:rsidR="00CB1993">
          <w:rPr>
            <w:noProof/>
            <w:webHidden/>
          </w:rPr>
          <w:t>207</w:t>
        </w:r>
        <w:r w:rsidR="00CB1993">
          <w:rPr>
            <w:noProof/>
            <w:webHidden/>
          </w:rPr>
          <w:fldChar w:fldCharType="end"/>
        </w:r>
      </w:hyperlink>
    </w:p>
    <w:p w14:paraId="0ACC3526" w14:textId="2869FDB5"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18" w:history="1">
        <w:r w:rsidR="00CB1993" w:rsidRPr="00B43500">
          <w:rPr>
            <w:rStyle w:val="Hyperlink"/>
            <w:rFonts w:eastAsiaTheme="majorEastAsia"/>
            <w:noProof/>
          </w:rPr>
          <w:t>Table 13.4: Details of consultations conducted for solar installations</w:t>
        </w:r>
        <w:r w:rsidR="00CB1993">
          <w:rPr>
            <w:noProof/>
            <w:webHidden/>
          </w:rPr>
          <w:tab/>
        </w:r>
        <w:r w:rsidR="00CB1993">
          <w:rPr>
            <w:noProof/>
            <w:webHidden/>
          </w:rPr>
          <w:fldChar w:fldCharType="begin"/>
        </w:r>
        <w:r w:rsidR="00CB1993">
          <w:rPr>
            <w:noProof/>
            <w:webHidden/>
          </w:rPr>
          <w:instrText xml:space="preserve"> PAGEREF _Toc175816518 \h </w:instrText>
        </w:r>
        <w:r w:rsidR="00CB1993">
          <w:rPr>
            <w:noProof/>
            <w:webHidden/>
          </w:rPr>
        </w:r>
        <w:r w:rsidR="00CB1993">
          <w:rPr>
            <w:noProof/>
            <w:webHidden/>
          </w:rPr>
          <w:fldChar w:fldCharType="separate"/>
        </w:r>
        <w:r w:rsidR="00CB1993">
          <w:rPr>
            <w:noProof/>
            <w:webHidden/>
          </w:rPr>
          <w:t>211</w:t>
        </w:r>
        <w:r w:rsidR="00CB1993">
          <w:rPr>
            <w:noProof/>
            <w:webHidden/>
          </w:rPr>
          <w:fldChar w:fldCharType="end"/>
        </w:r>
      </w:hyperlink>
    </w:p>
    <w:p w14:paraId="0972570A" w14:textId="1D8B432D" w:rsidR="006533A9" w:rsidRPr="00D31D33" w:rsidRDefault="006533A9" w:rsidP="006533A9">
      <w:pPr>
        <w:pStyle w:val="BodyText"/>
        <w:spacing w:before="0" w:after="0" w:line="276" w:lineRule="auto"/>
      </w:pPr>
      <w:r w:rsidRPr="00D31D33">
        <w:fldChar w:fldCharType="end"/>
      </w:r>
    </w:p>
    <w:p w14:paraId="0281DB90" w14:textId="77777777" w:rsidR="006533A9" w:rsidRPr="00D31D33" w:rsidRDefault="006533A9" w:rsidP="006533A9">
      <w:pPr>
        <w:pStyle w:val="TableofFigures"/>
        <w:tabs>
          <w:tab w:val="right" w:leader="dot" w:pos="9310"/>
        </w:tabs>
        <w:spacing w:before="0" w:after="0" w:line="276" w:lineRule="auto"/>
        <w:rPr>
          <w:rFonts w:eastAsiaTheme="majorEastAsia" w:cs="Arial"/>
          <w:b/>
          <w:bCs/>
          <w:color w:val="auto"/>
          <w:sz w:val="24"/>
          <w:szCs w:val="24"/>
          <w:lang w:eastAsia="en-US"/>
        </w:rPr>
      </w:pPr>
      <w:r w:rsidRPr="00D31D33">
        <w:rPr>
          <w:rFonts w:eastAsiaTheme="majorEastAsia" w:cs="Arial"/>
          <w:b/>
          <w:bCs/>
          <w:color w:val="auto"/>
          <w:sz w:val="24"/>
          <w:szCs w:val="24"/>
          <w:lang w:eastAsia="en-US"/>
        </w:rPr>
        <w:t>List of Figures</w:t>
      </w:r>
    </w:p>
    <w:p w14:paraId="270F36AB" w14:textId="457D02FB" w:rsidR="00CB1993" w:rsidRDefault="006533A9">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r w:rsidRPr="00D31D33">
        <w:rPr>
          <w:rFonts w:eastAsia="Arial" w:cs="Arial"/>
          <w:b/>
          <w:bCs/>
          <w:sz w:val="32"/>
          <w:szCs w:val="32"/>
        </w:rPr>
        <w:fldChar w:fldCharType="begin"/>
      </w:r>
      <w:r w:rsidRPr="00D31D33">
        <w:rPr>
          <w:rFonts w:eastAsia="Arial" w:cs="Arial"/>
          <w:b/>
          <w:bCs/>
          <w:sz w:val="32"/>
          <w:szCs w:val="32"/>
        </w:rPr>
        <w:instrText xml:space="preserve"> TOC \h \z \c "Figure" </w:instrText>
      </w:r>
      <w:r w:rsidRPr="00D31D33">
        <w:rPr>
          <w:rFonts w:eastAsia="Arial" w:cs="Arial"/>
          <w:b/>
          <w:bCs/>
          <w:sz w:val="32"/>
          <w:szCs w:val="32"/>
        </w:rPr>
        <w:fldChar w:fldCharType="separate"/>
      </w:r>
      <w:hyperlink w:anchor="_Toc175816519" w:history="1">
        <w:r w:rsidR="00CB1993" w:rsidRPr="00A85BED">
          <w:rPr>
            <w:rStyle w:val="Hyperlink"/>
            <w:rFonts w:eastAsiaTheme="majorEastAsia"/>
            <w:noProof/>
          </w:rPr>
          <w:t>Figure 1.1: Location Map of the Proposed Project</w:t>
        </w:r>
        <w:r w:rsidR="00CB1993">
          <w:rPr>
            <w:noProof/>
            <w:webHidden/>
          </w:rPr>
          <w:tab/>
        </w:r>
        <w:r w:rsidR="00CB1993">
          <w:rPr>
            <w:noProof/>
            <w:webHidden/>
          </w:rPr>
          <w:fldChar w:fldCharType="begin"/>
        </w:r>
        <w:r w:rsidR="00CB1993">
          <w:rPr>
            <w:noProof/>
            <w:webHidden/>
          </w:rPr>
          <w:instrText xml:space="preserve"> PAGEREF _Toc175816519 \h </w:instrText>
        </w:r>
        <w:r w:rsidR="00CB1993">
          <w:rPr>
            <w:noProof/>
            <w:webHidden/>
          </w:rPr>
        </w:r>
        <w:r w:rsidR="00CB1993">
          <w:rPr>
            <w:noProof/>
            <w:webHidden/>
          </w:rPr>
          <w:fldChar w:fldCharType="separate"/>
        </w:r>
        <w:r w:rsidR="00CB1993">
          <w:rPr>
            <w:noProof/>
            <w:webHidden/>
          </w:rPr>
          <w:t>iv</w:t>
        </w:r>
        <w:r w:rsidR="00CB1993">
          <w:rPr>
            <w:noProof/>
            <w:webHidden/>
          </w:rPr>
          <w:fldChar w:fldCharType="end"/>
        </w:r>
      </w:hyperlink>
    </w:p>
    <w:p w14:paraId="0DB1029C" w14:textId="0C9C40B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0" w:history="1">
        <w:r w:rsidR="00CB1993" w:rsidRPr="00A85BED">
          <w:rPr>
            <w:rStyle w:val="Hyperlink"/>
            <w:rFonts w:eastAsiaTheme="majorEastAsia"/>
            <w:noProof/>
          </w:rPr>
          <w:t>Figure 1.2: Proposed solar PV installation at Rawal Lake Water Filtration Plant</w:t>
        </w:r>
        <w:r w:rsidR="00CB1993">
          <w:rPr>
            <w:noProof/>
            <w:webHidden/>
          </w:rPr>
          <w:tab/>
        </w:r>
        <w:r w:rsidR="00CB1993">
          <w:rPr>
            <w:noProof/>
            <w:webHidden/>
          </w:rPr>
          <w:fldChar w:fldCharType="begin"/>
        </w:r>
        <w:r w:rsidR="00CB1993">
          <w:rPr>
            <w:noProof/>
            <w:webHidden/>
          </w:rPr>
          <w:instrText xml:space="preserve"> PAGEREF _Toc175816520 \h </w:instrText>
        </w:r>
        <w:r w:rsidR="00CB1993">
          <w:rPr>
            <w:noProof/>
            <w:webHidden/>
          </w:rPr>
        </w:r>
        <w:r w:rsidR="00CB1993">
          <w:rPr>
            <w:noProof/>
            <w:webHidden/>
          </w:rPr>
          <w:fldChar w:fldCharType="separate"/>
        </w:r>
        <w:r w:rsidR="00CB1993">
          <w:rPr>
            <w:noProof/>
            <w:webHidden/>
          </w:rPr>
          <w:t>v</w:t>
        </w:r>
        <w:r w:rsidR="00CB1993">
          <w:rPr>
            <w:noProof/>
            <w:webHidden/>
          </w:rPr>
          <w:fldChar w:fldCharType="end"/>
        </w:r>
      </w:hyperlink>
    </w:p>
    <w:p w14:paraId="5ABDCEE5" w14:textId="482890D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1" w:history="1">
        <w:r w:rsidR="00CB1993" w:rsidRPr="00A85BED">
          <w:rPr>
            <w:rStyle w:val="Hyperlink"/>
            <w:rFonts w:eastAsiaTheme="majorEastAsia"/>
            <w:noProof/>
          </w:rPr>
          <w:t>Figure 2.1: Proposed Layout of Conductance Rawal Lake WTP</w:t>
        </w:r>
        <w:r w:rsidR="00CB1993">
          <w:rPr>
            <w:noProof/>
            <w:webHidden/>
          </w:rPr>
          <w:tab/>
        </w:r>
        <w:r w:rsidR="00CB1993">
          <w:rPr>
            <w:noProof/>
            <w:webHidden/>
          </w:rPr>
          <w:fldChar w:fldCharType="begin"/>
        </w:r>
        <w:r w:rsidR="00CB1993">
          <w:rPr>
            <w:noProof/>
            <w:webHidden/>
          </w:rPr>
          <w:instrText xml:space="preserve"> PAGEREF _Toc175816521 \h </w:instrText>
        </w:r>
        <w:r w:rsidR="00CB1993">
          <w:rPr>
            <w:noProof/>
            <w:webHidden/>
          </w:rPr>
        </w:r>
        <w:r w:rsidR="00CB1993">
          <w:rPr>
            <w:noProof/>
            <w:webHidden/>
          </w:rPr>
          <w:fldChar w:fldCharType="separate"/>
        </w:r>
        <w:r w:rsidR="00CB1993">
          <w:rPr>
            <w:noProof/>
            <w:webHidden/>
          </w:rPr>
          <w:t>2</w:t>
        </w:r>
        <w:r w:rsidR="00CB1993">
          <w:rPr>
            <w:noProof/>
            <w:webHidden/>
          </w:rPr>
          <w:fldChar w:fldCharType="end"/>
        </w:r>
      </w:hyperlink>
    </w:p>
    <w:p w14:paraId="3EB7182F" w14:textId="2C321E6D"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2" w:history="1">
        <w:r w:rsidR="00CB1993" w:rsidRPr="00A85BED">
          <w:rPr>
            <w:rStyle w:val="Hyperlink"/>
            <w:rFonts w:eastAsiaTheme="majorEastAsia"/>
            <w:noProof/>
          </w:rPr>
          <w:t>Figure 2.2: Proposed solar PV installation at Rawal Lake Water Filtration Plant</w:t>
        </w:r>
        <w:r w:rsidR="00CB1993">
          <w:rPr>
            <w:noProof/>
            <w:webHidden/>
          </w:rPr>
          <w:tab/>
        </w:r>
        <w:r w:rsidR="00CB1993">
          <w:rPr>
            <w:noProof/>
            <w:webHidden/>
          </w:rPr>
          <w:fldChar w:fldCharType="begin"/>
        </w:r>
        <w:r w:rsidR="00CB1993">
          <w:rPr>
            <w:noProof/>
            <w:webHidden/>
          </w:rPr>
          <w:instrText xml:space="preserve"> PAGEREF _Toc175816522 \h </w:instrText>
        </w:r>
        <w:r w:rsidR="00CB1993">
          <w:rPr>
            <w:noProof/>
            <w:webHidden/>
          </w:rPr>
        </w:r>
        <w:r w:rsidR="00CB1993">
          <w:rPr>
            <w:noProof/>
            <w:webHidden/>
          </w:rPr>
          <w:fldChar w:fldCharType="separate"/>
        </w:r>
        <w:r w:rsidR="00CB1993">
          <w:rPr>
            <w:noProof/>
            <w:webHidden/>
          </w:rPr>
          <w:t>5</w:t>
        </w:r>
        <w:r w:rsidR="00CB1993">
          <w:rPr>
            <w:noProof/>
            <w:webHidden/>
          </w:rPr>
          <w:fldChar w:fldCharType="end"/>
        </w:r>
      </w:hyperlink>
    </w:p>
    <w:p w14:paraId="1127999F" w14:textId="65E65FD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3" w:history="1">
        <w:r w:rsidR="00CB1993" w:rsidRPr="00A85BED">
          <w:rPr>
            <w:rStyle w:val="Hyperlink"/>
            <w:rFonts w:eastAsiaTheme="majorEastAsia"/>
            <w:noProof/>
          </w:rPr>
          <w:t>Figure 2.3: Boundary Map of Rawalpindi City</w:t>
        </w:r>
        <w:r w:rsidR="00CB1993">
          <w:rPr>
            <w:noProof/>
            <w:webHidden/>
          </w:rPr>
          <w:tab/>
        </w:r>
        <w:r w:rsidR="00CB1993">
          <w:rPr>
            <w:noProof/>
            <w:webHidden/>
          </w:rPr>
          <w:fldChar w:fldCharType="begin"/>
        </w:r>
        <w:r w:rsidR="00CB1993">
          <w:rPr>
            <w:noProof/>
            <w:webHidden/>
          </w:rPr>
          <w:instrText xml:space="preserve"> PAGEREF _Toc175816523 \h </w:instrText>
        </w:r>
        <w:r w:rsidR="00CB1993">
          <w:rPr>
            <w:noProof/>
            <w:webHidden/>
          </w:rPr>
        </w:r>
        <w:r w:rsidR="00CB1993">
          <w:rPr>
            <w:noProof/>
            <w:webHidden/>
          </w:rPr>
          <w:fldChar w:fldCharType="separate"/>
        </w:r>
        <w:r w:rsidR="00CB1993">
          <w:rPr>
            <w:noProof/>
            <w:webHidden/>
          </w:rPr>
          <w:t>6</w:t>
        </w:r>
        <w:r w:rsidR="00CB1993">
          <w:rPr>
            <w:noProof/>
            <w:webHidden/>
          </w:rPr>
          <w:fldChar w:fldCharType="end"/>
        </w:r>
      </w:hyperlink>
    </w:p>
    <w:p w14:paraId="373D145F" w14:textId="3AA0BA6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4" w:history="1">
        <w:r w:rsidR="00CB1993" w:rsidRPr="00A85BED">
          <w:rPr>
            <w:rStyle w:val="Hyperlink"/>
            <w:rFonts w:eastAsiaTheme="majorEastAsia"/>
            <w:noProof/>
          </w:rPr>
          <w:t>Figure 4.1: RWTP Conductance Main Corridor of Impact</w:t>
        </w:r>
        <w:r w:rsidR="00CB1993">
          <w:rPr>
            <w:noProof/>
            <w:webHidden/>
          </w:rPr>
          <w:tab/>
        </w:r>
        <w:r w:rsidR="00CB1993">
          <w:rPr>
            <w:noProof/>
            <w:webHidden/>
          </w:rPr>
          <w:fldChar w:fldCharType="begin"/>
        </w:r>
        <w:r w:rsidR="00CB1993">
          <w:rPr>
            <w:noProof/>
            <w:webHidden/>
          </w:rPr>
          <w:instrText xml:space="preserve"> PAGEREF _Toc175816524 \h </w:instrText>
        </w:r>
        <w:r w:rsidR="00CB1993">
          <w:rPr>
            <w:noProof/>
            <w:webHidden/>
          </w:rPr>
        </w:r>
        <w:r w:rsidR="00CB1993">
          <w:rPr>
            <w:noProof/>
            <w:webHidden/>
          </w:rPr>
          <w:fldChar w:fldCharType="separate"/>
        </w:r>
        <w:r w:rsidR="00CB1993">
          <w:rPr>
            <w:noProof/>
            <w:webHidden/>
          </w:rPr>
          <w:t>32</w:t>
        </w:r>
        <w:r w:rsidR="00CB1993">
          <w:rPr>
            <w:noProof/>
            <w:webHidden/>
          </w:rPr>
          <w:fldChar w:fldCharType="end"/>
        </w:r>
      </w:hyperlink>
    </w:p>
    <w:p w14:paraId="3D434F69" w14:textId="6F66FF5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5" w:history="1">
        <w:r w:rsidR="00CB1993" w:rsidRPr="00A85BED">
          <w:rPr>
            <w:rStyle w:val="Hyperlink"/>
            <w:rFonts w:eastAsiaTheme="majorEastAsia"/>
            <w:noProof/>
          </w:rPr>
          <w:t>Figure 4.2: Route of Conductance Main</w:t>
        </w:r>
        <w:r w:rsidR="00CB1993">
          <w:rPr>
            <w:noProof/>
            <w:webHidden/>
          </w:rPr>
          <w:tab/>
        </w:r>
        <w:r w:rsidR="00CB1993">
          <w:rPr>
            <w:noProof/>
            <w:webHidden/>
          </w:rPr>
          <w:fldChar w:fldCharType="begin"/>
        </w:r>
        <w:r w:rsidR="00CB1993">
          <w:rPr>
            <w:noProof/>
            <w:webHidden/>
          </w:rPr>
          <w:instrText xml:space="preserve"> PAGEREF _Toc175816525 \h </w:instrText>
        </w:r>
        <w:r w:rsidR="00CB1993">
          <w:rPr>
            <w:noProof/>
            <w:webHidden/>
          </w:rPr>
        </w:r>
        <w:r w:rsidR="00CB1993">
          <w:rPr>
            <w:noProof/>
            <w:webHidden/>
          </w:rPr>
          <w:fldChar w:fldCharType="separate"/>
        </w:r>
        <w:r w:rsidR="00CB1993">
          <w:rPr>
            <w:noProof/>
            <w:webHidden/>
          </w:rPr>
          <w:t>33</w:t>
        </w:r>
        <w:r w:rsidR="00CB1993">
          <w:rPr>
            <w:noProof/>
            <w:webHidden/>
          </w:rPr>
          <w:fldChar w:fldCharType="end"/>
        </w:r>
      </w:hyperlink>
    </w:p>
    <w:p w14:paraId="5A4A533F" w14:textId="6273598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6" w:history="1">
        <w:r w:rsidR="00CB1993" w:rsidRPr="00A85BED">
          <w:rPr>
            <w:rStyle w:val="Hyperlink"/>
            <w:rFonts w:eastAsiaTheme="majorEastAsia"/>
            <w:noProof/>
          </w:rPr>
          <w:t>Figure 4.3: Site Visit Glimpse</w:t>
        </w:r>
        <w:r w:rsidR="00CB1993">
          <w:rPr>
            <w:noProof/>
            <w:webHidden/>
          </w:rPr>
          <w:tab/>
        </w:r>
        <w:r w:rsidR="00CB1993">
          <w:rPr>
            <w:noProof/>
            <w:webHidden/>
          </w:rPr>
          <w:fldChar w:fldCharType="begin"/>
        </w:r>
        <w:r w:rsidR="00CB1993">
          <w:rPr>
            <w:noProof/>
            <w:webHidden/>
          </w:rPr>
          <w:instrText xml:space="preserve"> PAGEREF _Toc175816526 \h </w:instrText>
        </w:r>
        <w:r w:rsidR="00CB1993">
          <w:rPr>
            <w:noProof/>
            <w:webHidden/>
          </w:rPr>
        </w:r>
        <w:r w:rsidR="00CB1993">
          <w:rPr>
            <w:noProof/>
            <w:webHidden/>
          </w:rPr>
          <w:fldChar w:fldCharType="separate"/>
        </w:r>
        <w:r w:rsidR="00CB1993">
          <w:rPr>
            <w:noProof/>
            <w:webHidden/>
          </w:rPr>
          <w:t>35</w:t>
        </w:r>
        <w:r w:rsidR="00CB1993">
          <w:rPr>
            <w:noProof/>
            <w:webHidden/>
          </w:rPr>
          <w:fldChar w:fldCharType="end"/>
        </w:r>
      </w:hyperlink>
    </w:p>
    <w:p w14:paraId="70688B80" w14:textId="14877CF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7" w:history="1">
        <w:r w:rsidR="00CB1993" w:rsidRPr="00A85BED">
          <w:rPr>
            <w:rStyle w:val="Hyperlink"/>
            <w:rFonts w:eastAsiaTheme="majorEastAsia"/>
            <w:noProof/>
          </w:rPr>
          <w:t>Figure 4.4: Conceptual design of Solar PV system installation at Rawal WTP</w:t>
        </w:r>
        <w:r w:rsidR="00CB1993">
          <w:rPr>
            <w:noProof/>
            <w:webHidden/>
          </w:rPr>
          <w:tab/>
        </w:r>
        <w:r w:rsidR="00CB1993">
          <w:rPr>
            <w:noProof/>
            <w:webHidden/>
          </w:rPr>
          <w:fldChar w:fldCharType="begin"/>
        </w:r>
        <w:r w:rsidR="00CB1993">
          <w:rPr>
            <w:noProof/>
            <w:webHidden/>
          </w:rPr>
          <w:instrText xml:space="preserve"> PAGEREF _Toc175816527 \h </w:instrText>
        </w:r>
        <w:r w:rsidR="00CB1993">
          <w:rPr>
            <w:noProof/>
            <w:webHidden/>
          </w:rPr>
        </w:r>
        <w:r w:rsidR="00CB1993">
          <w:rPr>
            <w:noProof/>
            <w:webHidden/>
          </w:rPr>
          <w:fldChar w:fldCharType="separate"/>
        </w:r>
        <w:r w:rsidR="00CB1993">
          <w:rPr>
            <w:noProof/>
            <w:webHidden/>
          </w:rPr>
          <w:t>43</w:t>
        </w:r>
        <w:r w:rsidR="00CB1993">
          <w:rPr>
            <w:noProof/>
            <w:webHidden/>
          </w:rPr>
          <w:fldChar w:fldCharType="end"/>
        </w:r>
      </w:hyperlink>
    </w:p>
    <w:p w14:paraId="75BC91C0" w14:textId="0EEBB71B"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8" w:history="1">
        <w:r w:rsidR="00CB1993" w:rsidRPr="00A85BED">
          <w:rPr>
            <w:rStyle w:val="Hyperlink"/>
            <w:rFonts w:eastAsiaTheme="majorEastAsia"/>
            <w:noProof/>
          </w:rPr>
          <w:t>Figure 4.5: Detail of Access Roads</w:t>
        </w:r>
        <w:r w:rsidR="00CB1993">
          <w:rPr>
            <w:noProof/>
            <w:webHidden/>
          </w:rPr>
          <w:tab/>
        </w:r>
        <w:r w:rsidR="00CB1993">
          <w:rPr>
            <w:noProof/>
            <w:webHidden/>
          </w:rPr>
          <w:fldChar w:fldCharType="begin"/>
        </w:r>
        <w:r w:rsidR="00CB1993">
          <w:rPr>
            <w:noProof/>
            <w:webHidden/>
          </w:rPr>
          <w:instrText xml:space="preserve"> PAGEREF _Toc175816528 \h </w:instrText>
        </w:r>
        <w:r w:rsidR="00CB1993">
          <w:rPr>
            <w:noProof/>
            <w:webHidden/>
          </w:rPr>
        </w:r>
        <w:r w:rsidR="00CB1993">
          <w:rPr>
            <w:noProof/>
            <w:webHidden/>
          </w:rPr>
          <w:fldChar w:fldCharType="separate"/>
        </w:r>
        <w:r w:rsidR="00CB1993">
          <w:rPr>
            <w:noProof/>
            <w:webHidden/>
          </w:rPr>
          <w:t>47</w:t>
        </w:r>
        <w:r w:rsidR="00CB1993">
          <w:rPr>
            <w:noProof/>
            <w:webHidden/>
          </w:rPr>
          <w:fldChar w:fldCharType="end"/>
        </w:r>
      </w:hyperlink>
    </w:p>
    <w:p w14:paraId="5E307473" w14:textId="0172273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29" w:history="1">
        <w:r w:rsidR="00CB1993" w:rsidRPr="00A85BED">
          <w:rPr>
            <w:rStyle w:val="Hyperlink"/>
            <w:rFonts w:eastAsiaTheme="majorEastAsia"/>
            <w:noProof/>
          </w:rPr>
          <w:t>Figure 6.1: Location Map of Proposed Project for Conductance Mains Component</w:t>
        </w:r>
        <w:r w:rsidR="00CB1993">
          <w:rPr>
            <w:noProof/>
            <w:webHidden/>
          </w:rPr>
          <w:tab/>
        </w:r>
        <w:r w:rsidR="00CB1993">
          <w:rPr>
            <w:noProof/>
            <w:webHidden/>
          </w:rPr>
          <w:fldChar w:fldCharType="begin"/>
        </w:r>
        <w:r w:rsidR="00CB1993">
          <w:rPr>
            <w:noProof/>
            <w:webHidden/>
          </w:rPr>
          <w:instrText xml:space="preserve"> PAGEREF _Toc175816529 \h </w:instrText>
        </w:r>
        <w:r w:rsidR="00CB1993">
          <w:rPr>
            <w:noProof/>
            <w:webHidden/>
          </w:rPr>
        </w:r>
        <w:r w:rsidR="00CB1993">
          <w:rPr>
            <w:noProof/>
            <w:webHidden/>
          </w:rPr>
          <w:fldChar w:fldCharType="separate"/>
        </w:r>
        <w:r w:rsidR="00CB1993">
          <w:rPr>
            <w:noProof/>
            <w:webHidden/>
          </w:rPr>
          <w:t>60</w:t>
        </w:r>
        <w:r w:rsidR="00CB1993">
          <w:rPr>
            <w:noProof/>
            <w:webHidden/>
          </w:rPr>
          <w:fldChar w:fldCharType="end"/>
        </w:r>
      </w:hyperlink>
    </w:p>
    <w:p w14:paraId="03F049CE" w14:textId="04CB061E"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0" w:history="1">
        <w:r w:rsidR="00CB1993" w:rsidRPr="00A85BED">
          <w:rPr>
            <w:rStyle w:val="Hyperlink"/>
            <w:rFonts w:eastAsiaTheme="majorEastAsia"/>
            <w:noProof/>
          </w:rPr>
          <w:t>Figure 6.2: Location of Water sources for RWASA</w:t>
        </w:r>
        <w:r w:rsidR="00CB1993">
          <w:rPr>
            <w:noProof/>
            <w:webHidden/>
          </w:rPr>
          <w:tab/>
        </w:r>
        <w:r w:rsidR="00CB1993">
          <w:rPr>
            <w:noProof/>
            <w:webHidden/>
          </w:rPr>
          <w:fldChar w:fldCharType="begin"/>
        </w:r>
        <w:r w:rsidR="00CB1993">
          <w:rPr>
            <w:noProof/>
            <w:webHidden/>
          </w:rPr>
          <w:instrText xml:space="preserve"> PAGEREF _Toc175816530 \h </w:instrText>
        </w:r>
        <w:r w:rsidR="00CB1993">
          <w:rPr>
            <w:noProof/>
            <w:webHidden/>
          </w:rPr>
        </w:r>
        <w:r w:rsidR="00CB1993">
          <w:rPr>
            <w:noProof/>
            <w:webHidden/>
          </w:rPr>
          <w:fldChar w:fldCharType="separate"/>
        </w:r>
        <w:r w:rsidR="00CB1993">
          <w:rPr>
            <w:noProof/>
            <w:webHidden/>
          </w:rPr>
          <w:t>63</w:t>
        </w:r>
        <w:r w:rsidR="00CB1993">
          <w:rPr>
            <w:noProof/>
            <w:webHidden/>
          </w:rPr>
          <w:fldChar w:fldCharType="end"/>
        </w:r>
      </w:hyperlink>
    </w:p>
    <w:p w14:paraId="344C1823" w14:textId="66F2368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1" w:history="1">
        <w:r w:rsidR="00CB1993" w:rsidRPr="00A85BED">
          <w:rPr>
            <w:rStyle w:val="Hyperlink"/>
            <w:rFonts w:eastAsiaTheme="majorEastAsia"/>
            <w:noProof/>
          </w:rPr>
          <w:t>Figure 6.3: Seismic Zone of Pakistan</w:t>
        </w:r>
        <w:r w:rsidR="00CB1993">
          <w:rPr>
            <w:noProof/>
            <w:webHidden/>
          </w:rPr>
          <w:tab/>
        </w:r>
        <w:r w:rsidR="00CB1993">
          <w:rPr>
            <w:noProof/>
            <w:webHidden/>
          </w:rPr>
          <w:fldChar w:fldCharType="begin"/>
        </w:r>
        <w:r w:rsidR="00CB1993">
          <w:rPr>
            <w:noProof/>
            <w:webHidden/>
          </w:rPr>
          <w:instrText xml:space="preserve"> PAGEREF _Toc175816531 \h </w:instrText>
        </w:r>
        <w:r w:rsidR="00CB1993">
          <w:rPr>
            <w:noProof/>
            <w:webHidden/>
          </w:rPr>
        </w:r>
        <w:r w:rsidR="00CB1993">
          <w:rPr>
            <w:noProof/>
            <w:webHidden/>
          </w:rPr>
          <w:fldChar w:fldCharType="separate"/>
        </w:r>
        <w:r w:rsidR="00CB1993">
          <w:rPr>
            <w:noProof/>
            <w:webHidden/>
          </w:rPr>
          <w:t>65</w:t>
        </w:r>
        <w:r w:rsidR="00CB1993">
          <w:rPr>
            <w:noProof/>
            <w:webHidden/>
          </w:rPr>
          <w:fldChar w:fldCharType="end"/>
        </w:r>
      </w:hyperlink>
    </w:p>
    <w:p w14:paraId="6646C84F" w14:textId="1FAD1CC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2" w:history="1">
        <w:r w:rsidR="00CB1993" w:rsidRPr="00A85BED">
          <w:rPr>
            <w:rStyle w:val="Hyperlink"/>
            <w:rFonts w:eastAsiaTheme="majorEastAsia"/>
            <w:noProof/>
          </w:rPr>
          <w:t>Figure 6.4: Yearly Mean Temperature (2018-2022)</w:t>
        </w:r>
        <w:r w:rsidR="00CB1993">
          <w:rPr>
            <w:noProof/>
            <w:webHidden/>
          </w:rPr>
          <w:tab/>
        </w:r>
        <w:r w:rsidR="00CB1993">
          <w:rPr>
            <w:noProof/>
            <w:webHidden/>
          </w:rPr>
          <w:fldChar w:fldCharType="begin"/>
        </w:r>
        <w:r w:rsidR="00CB1993">
          <w:rPr>
            <w:noProof/>
            <w:webHidden/>
          </w:rPr>
          <w:instrText xml:space="preserve"> PAGEREF _Toc175816532 \h </w:instrText>
        </w:r>
        <w:r w:rsidR="00CB1993">
          <w:rPr>
            <w:noProof/>
            <w:webHidden/>
          </w:rPr>
        </w:r>
        <w:r w:rsidR="00CB1993">
          <w:rPr>
            <w:noProof/>
            <w:webHidden/>
          </w:rPr>
          <w:fldChar w:fldCharType="separate"/>
        </w:r>
        <w:r w:rsidR="00CB1993">
          <w:rPr>
            <w:noProof/>
            <w:webHidden/>
          </w:rPr>
          <w:t>67</w:t>
        </w:r>
        <w:r w:rsidR="00CB1993">
          <w:rPr>
            <w:noProof/>
            <w:webHidden/>
          </w:rPr>
          <w:fldChar w:fldCharType="end"/>
        </w:r>
      </w:hyperlink>
    </w:p>
    <w:p w14:paraId="447F777C" w14:textId="4F9E5001"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3" w:history="1">
        <w:r w:rsidR="00CB1993" w:rsidRPr="00A85BED">
          <w:rPr>
            <w:rStyle w:val="Hyperlink"/>
            <w:rFonts w:eastAsiaTheme="majorEastAsia"/>
            <w:noProof/>
          </w:rPr>
          <w:t>Figure 6.5: Mean Yearly Rainfall (mm) 2018-2022</w:t>
        </w:r>
        <w:r w:rsidR="00CB1993">
          <w:rPr>
            <w:noProof/>
            <w:webHidden/>
          </w:rPr>
          <w:tab/>
        </w:r>
        <w:r w:rsidR="00CB1993">
          <w:rPr>
            <w:noProof/>
            <w:webHidden/>
          </w:rPr>
          <w:fldChar w:fldCharType="begin"/>
        </w:r>
        <w:r w:rsidR="00CB1993">
          <w:rPr>
            <w:noProof/>
            <w:webHidden/>
          </w:rPr>
          <w:instrText xml:space="preserve"> PAGEREF _Toc175816533 \h </w:instrText>
        </w:r>
        <w:r w:rsidR="00CB1993">
          <w:rPr>
            <w:noProof/>
            <w:webHidden/>
          </w:rPr>
        </w:r>
        <w:r w:rsidR="00CB1993">
          <w:rPr>
            <w:noProof/>
            <w:webHidden/>
          </w:rPr>
          <w:fldChar w:fldCharType="separate"/>
        </w:r>
        <w:r w:rsidR="00CB1993">
          <w:rPr>
            <w:noProof/>
            <w:webHidden/>
          </w:rPr>
          <w:t>68</w:t>
        </w:r>
        <w:r w:rsidR="00CB1993">
          <w:rPr>
            <w:noProof/>
            <w:webHidden/>
          </w:rPr>
          <w:fldChar w:fldCharType="end"/>
        </w:r>
      </w:hyperlink>
    </w:p>
    <w:p w14:paraId="6917A264" w14:textId="2871458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4" w:history="1">
        <w:r w:rsidR="00CB1993" w:rsidRPr="00A85BED">
          <w:rPr>
            <w:rStyle w:val="Hyperlink"/>
            <w:rFonts w:eastAsiaTheme="majorEastAsia"/>
            <w:noProof/>
          </w:rPr>
          <w:t>Figure 6.6: Mean Yealy Humidity (2018-2022)</w:t>
        </w:r>
        <w:r w:rsidR="00CB1993">
          <w:rPr>
            <w:noProof/>
            <w:webHidden/>
          </w:rPr>
          <w:tab/>
        </w:r>
        <w:r w:rsidR="00CB1993">
          <w:rPr>
            <w:noProof/>
            <w:webHidden/>
          </w:rPr>
          <w:fldChar w:fldCharType="begin"/>
        </w:r>
        <w:r w:rsidR="00CB1993">
          <w:rPr>
            <w:noProof/>
            <w:webHidden/>
          </w:rPr>
          <w:instrText xml:space="preserve"> PAGEREF _Toc175816534 \h </w:instrText>
        </w:r>
        <w:r w:rsidR="00CB1993">
          <w:rPr>
            <w:noProof/>
            <w:webHidden/>
          </w:rPr>
        </w:r>
        <w:r w:rsidR="00CB1993">
          <w:rPr>
            <w:noProof/>
            <w:webHidden/>
          </w:rPr>
          <w:fldChar w:fldCharType="separate"/>
        </w:r>
        <w:r w:rsidR="00CB1993">
          <w:rPr>
            <w:noProof/>
            <w:webHidden/>
          </w:rPr>
          <w:t>68</w:t>
        </w:r>
        <w:r w:rsidR="00CB1993">
          <w:rPr>
            <w:noProof/>
            <w:webHidden/>
          </w:rPr>
          <w:fldChar w:fldCharType="end"/>
        </w:r>
      </w:hyperlink>
    </w:p>
    <w:p w14:paraId="4ABDC812" w14:textId="57106587"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5" w:history="1">
        <w:r w:rsidR="00CB1993" w:rsidRPr="00A85BED">
          <w:rPr>
            <w:rStyle w:val="Hyperlink"/>
            <w:rFonts w:eastAsiaTheme="majorEastAsia"/>
            <w:noProof/>
          </w:rPr>
          <w:t>Figure 6.7: Areas vulnerable to Floods</w:t>
        </w:r>
        <w:r w:rsidR="00CB1993">
          <w:rPr>
            <w:noProof/>
            <w:webHidden/>
          </w:rPr>
          <w:tab/>
        </w:r>
        <w:r w:rsidR="00CB1993">
          <w:rPr>
            <w:noProof/>
            <w:webHidden/>
          </w:rPr>
          <w:fldChar w:fldCharType="begin"/>
        </w:r>
        <w:r w:rsidR="00CB1993">
          <w:rPr>
            <w:noProof/>
            <w:webHidden/>
          </w:rPr>
          <w:instrText xml:space="preserve"> PAGEREF _Toc175816535 \h </w:instrText>
        </w:r>
        <w:r w:rsidR="00CB1993">
          <w:rPr>
            <w:noProof/>
            <w:webHidden/>
          </w:rPr>
        </w:r>
        <w:r w:rsidR="00CB1993">
          <w:rPr>
            <w:noProof/>
            <w:webHidden/>
          </w:rPr>
          <w:fldChar w:fldCharType="separate"/>
        </w:r>
        <w:r w:rsidR="00CB1993">
          <w:rPr>
            <w:noProof/>
            <w:webHidden/>
          </w:rPr>
          <w:t>70</w:t>
        </w:r>
        <w:r w:rsidR="00CB1993">
          <w:rPr>
            <w:noProof/>
            <w:webHidden/>
          </w:rPr>
          <w:fldChar w:fldCharType="end"/>
        </w:r>
      </w:hyperlink>
    </w:p>
    <w:p w14:paraId="6DB12A09" w14:textId="5A5B0098"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6" w:history="1">
        <w:r w:rsidR="00CB1993" w:rsidRPr="00A85BED">
          <w:rPr>
            <w:rStyle w:val="Hyperlink"/>
            <w:rFonts w:eastAsiaTheme="majorEastAsia"/>
            <w:noProof/>
          </w:rPr>
          <w:t>Figure 6.8: Flora Fauna found in Project Area</w:t>
        </w:r>
        <w:r w:rsidR="00CB1993">
          <w:rPr>
            <w:noProof/>
            <w:webHidden/>
          </w:rPr>
          <w:tab/>
        </w:r>
        <w:r w:rsidR="00CB1993">
          <w:rPr>
            <w:noProof/>
            <w:webHidden/>
          </w:rPr>
          <w:fldChar w:fldCharType="begin"/>
        </w:r>
        <w:r w:rsidR="00CB1993">
          <w:rPr>
            <w:noProof/>
            <w:webHidden/>
          </w:rPr>
          <w:instrText xml:space="preserve"> PAGEREF _Toc175816536 \h </w:instrText>
        </w:r>
        <w:r w:rsidR="00CB1993">
          <w:rPr>
            <w:noProof/>
            <w:webHidden/>
          </w:rPr>
        </w:r>
        <w:r w:rsidR="00CB1993">
          <w:rPr>
            <w:noProof/>
            <w:webHidden/>
          </w:rPr>
          <w:fldChar w:fldCharType="separate"/>
        </w:r>
        <w:r w:rsidR="00CB1993">
          <w:rPr>
            <w:noProof/>
            <w:webHidden/>
          </w:rPr>
          <w:t>75</w:t>
        </w:r>
        <w:r w:rsidR="00CB1993">
          <w:rPr>
            <w:noProof/>
            <w:webHidden/>
          </w:rPr>
          <w:fldChar w:fldCharType="end"/>
        </w:r>
      </w:hyperlink>
    </w:p>
    <w:p w14:paraId="40A690C2" w14:textId="1DD78FF2"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7" w:history="1">
        <w:r w:rsidR="00CB1993" w:rsidRPr="00A85BED">
          <w:rPr>
            <w:rStyle w:val="Hyperlink"/>
            <w:rFonts w:eastAsiaTheme="majorEastAsia"/>
            <w:noProof/>
          </w:rPr>
          <w:t>Figure 6.9: Results of IBAT A</w:t>
        </w:r>
        <w:r w:rsidR="00CB1993">
          <w:rPr>
            <w:noProof/>
            <w:webHidden/>
          </w:rPr>
          <w:tab/>
        </w:r>
        <w:r w:rsidR="00CB1993">
          <w:rPr>
            <w:noProof/>
            <w:webHidden/>
          </w:rPr>
          <w:fldChar w:fldCharType="begin"/>
        </w:r>
        <w:r w:rsidR="00CB1993">
          <w:rPr>
            <w:noProof/>
            <w:webHidden/>
          </w:rPr>
          <w:instrText xml:space="preserve"> PAGEREF _Toc175816537 \h </w:instrText>
        </w:r>
        <w:r w:rsidR="00CB1993">
          <w:rPr>
            <w:noProof/>
            <w:webHidden/>
          </w:rPr>
        </w:r>
        <w:r w:rsidR="00CB1993">
          <w:rPr>
            <w:noProof/>
            <w:webHidden/>
          </w:rPr>
          <w:fldChar w:fldCharType="separate"/>
        </w:r>
        <w:r w:rsidR="00CB1993">
          <w:rPr>
            <w:noProof/>
            <w:webHidden/>
          </w:rPr>
          <w:t>77</w:t>
        </w:r>
        <w:r w:rsidR="00CB1993">
          <w:rPr>
            <w:noProof/>
            <w:webHidden/>
          </w:rPr>
          <w:fldChar w:fldCharType="end"/>
        </w:r>
      </w:hyperlink>
    </w:p>
    <w:p w14:paraId="510C351F" w14:textId="1BFB24D3"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8" w:history="1">
        <w:r w:rsidR="00CB1993" w:rsidRPr="00A85BED">
          <w:rPr>
            <w:rStyle w:val="Hyperlink"/>
            <w:rFonts w:eastAsiaTheme="majorEastAsia"/>
            <w:noProof/>
          </w:rPr>
          <w:t>Figure 6.10: Results of IBAT B</w:t>
        </w:r>
        <w:r w:rsidR="00CB1993">
          <w:rPr>
            <w:noProof/>
            <w:webHidden/>
          </w:rPr>
          <w:tab/>
        </w:r>
        <w:r w:rsidR="00CB1993">
          <w:rPr>
            <w:noProof/>
            <w:webHidden/>
          </w:rPr>
          <w:fldChar w:fldCharType="begin"/>
        </w:r>
        <w:r w:rsidR="00CB1993">
          <w:rPr>
            <w:noProof/>
            <w:webHidden/>
          </w:rPr>
          <w:instrText xml:space="preserve"> PAGEREF _Toc175816538 \h </w:instrText>
        </w:r>
        <w:r w:rsidR="00CB1993">
          <w:rPr>
            <w:noProof/>
            <w:webHidden/>
          </w:rPr>
        </w:r>
        <w:r w:rsidR="00CB1993">
          <w:rPr>
            <w:noProof/>
            <w:webHidden/>
          </w:rPr>
          <w:fldChar w:fldCharType="separate"/>
        </w:r>
        <w:r w:rsidR="00CB1993">
          <w:rPr>
            <w:noProof/>
            <w:webHidden/>
          </w:rPr>
          <w:t>77</w:t>
        </w:r>
        <w:r w:rsidR="00CB1993">
          <w:rPr>
            <w:noProof/>
            <w:webHidden/>
          </w:rPr>
          <w:fldChar w:fldCharType="end"/>
        </w:r>
      </w:hyperlink>
    </w:p>
    <w:p w14:paraId="5C5ECD83" w14:textId="0A4CE56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39" w:history="1">
        <w:r w:rsidR="00CB1993" w:rsidRPr="00A85BED">
          <w:rPr>
            <w:rStyle w:val="Hyperlink"/>
            <w:rFonts w:eastAsiaTheme="majorEastAsia"/>
            <w:noProof/>
          </w:rPr>
          <w:t>Figure 6.11: Location of Forests near project site</w:t>
        </w:r>
        <w:r w:rsidR="00CB1993">
          <w:rPr>
            <w:noProof/>
            <w:webHidden/>
          </w:rPr>
          <w:tab/>
        </w:r>
        <w:r w:rsidR="00CB1993">
          <w:rPr>
            <w:noProof/>
            <w:webHidden/>
          </w:rPr>
          <w:fldChar w:fldCharType="begin"/>
        </w:r>
        <w:r w:rsidR="00CB1993">
          <w:rPr>
            <w:noProof/>
            <w:webHidden/>
          </w:rPr>
          <w:instrText xml:space="preserve"> PAGEREF _Toc175816539 \h </w:instrText>
        </w:r>
        <w:r w:rsidR="00CB1993">
          <w:rPr>
            <w:noProof/>
            <w:webHidden/>
          </w:rPr>
        </w:r>
        <w:r w:rsidR="00CB1993">
          <w:rPr>
            <w:noProof/>
            <w:webHidden/>
          </w:rPr>
          <w:fldChar w:fldCharType="separate"/>
        </w:r>
        <w:r w:rsidR="00CB1993">
          <w:rPr>
            <w:noProof/>
            <w:webHidden/>
          </w:rPr>
          <w:t>79</w:t>
        </w:r>
        <w:r w:rsidR="00CB1993">
          <w:rPr>
            <w:noProof/>
            <w:webHidden/>
          </w:rPr>
          <w:fldChar w:fldCharType="end"/>
        </w:r>
      </w:hyperlink>
    </w:p>
    <w:p w14:paraId="3BFEFFF8" w14:textId="3BCC5160"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0" w:history="1">
        <w:r w:rsidR="00CB1993" w:rsidRPr="00A85BED">
          <w:rPr>
            <w:rStyle w:val="Hyperlink"/>
            <w:rFonts w:eastAsiaTheme="majorEastAsia"/>
            <w:noProof/>
          </w:rPr>
          <w:t>Figure 6.12: Socioeconomic Conditions of the project area</w:t>
        </w:r>
        <w:r w:rsidR="00CB1993">
          <w:rPr>
            <w:noProof/>
            <w:webHidden/>
          </w:rPr>
          <w:tab/>
        </w:r>
        <w:r w:rsidR="00CB1993">
          <w:rPr>
            <w:noProof/>
            <w:webHidden/>
          </w:rPr>
          <w:fldChar w:fldCharType="begin"/>
        </w:r>
        <w:r w:rsidR="00CB1993">
          <w:rPr>
            <w:noProof/>
            <w:webHidden/>
          </w:rPr>
          <w:instrText xml:space="preserve"> PAGEREF _Toc175816540 \h </w:instrText>
        </w:r>
        <w:r w:rsidR="00CB1993">
          <w:rPr>
            <w:noProof/>
            <w:webHidden/>
          </w:rPr>
        </w:r>
        <w:r w:rsidR="00CB1993">
          <w:rPr>
            <w:noProof/>
            <w:webHidden/>
          </w:rPr>
          <w:fldChar w:fldCharType="separate"/>
        </w:r>
        <w:r w:rsidR="00CB1993">
          <w:rPr>
            <w:noProof/>
            <w:webHidden/>
          </w:rPr>
          <w:t>80</w:t>
        </w:r>
        <w:r w:rsidR="00CB1993">
          <w:rPr>
            <w:noProof/>
            <w:webHidden/>
          </w:rPr>
          <w:fldChar w:fldCharType="end"/>
        </w:r>
      </w:hyperlink>
    </w:p>
    <w:p w14:paraId="40AE9DB8" w14:textId="4C13DBBC"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1" w:history="1">
        <w:r w:rsidR="00CB1993" w:rsidRPr="00A85BED">
          <w:rPr>
            <w:rStyle w:val="Hyperlink"/>
            <w:rFonts w:eastAsiaTheme="majorEastAsia"/>
            <w:noProof/>
          </w:rPr>
          <w:t>Figure 6.13: Demographic features of Rawalpindi</w:t>
        </w:r>
        <w:r w:rsidR="00CB1993">
          <w:rPr>
            <w:noProof/>
            <w:webHidden/>
          </w:rPr>
          <w:tab/>
        </w:r>
        <w:r w:rsidR="00CB1993">
          <w:rPr>
            <w:noProof/>
            <w:webHidden/>
          </w:rPr>
          <w:fldChar w:fldCharType="begin"/>
        </w:r>
        <w:r w:rsidR="00CB1993">
          <w:rPr>
            <w:noProof/>
            <w:webHidden/>
          </w:rPr>
          <w:instrText xml:space="preserve"> PAGEREF _Toc175816541 \h </w:instrText>
        </w:r>
        <w:r w:rsidR="00CB1993">
          <w:rPr>
            <w:noProof/>
            <w:webHidden/>
          </w:rPr>
        </w:r>
        <w:r w:rsidR="00CB1993">
          <w:rPr>
            <w:noProof/>
            <w:webHidden/>
          </w:rPr>
          <w:fldChar w:fldCharType="separate"/>
        </w:r>
        <w:r w:rsidR="00CB1993">
          <w:rPr>
            <w:noProof/>
            <w:webHidden/>
          </w:rPr>
          <w:t>84</w:t>
        </w:r>
        <w:r w:rsidR="00CB1993">
          <w:rPr>
            <w:noProof/>
            <w:webHidden/>
          </w:rPr>
          <w:fldChar w:fldCharType="end"/>
        </w:r>
      </w:hyperlink>
    </w:p>
    <w:p w14:paraId="05E56068" w14:textId="1EDB572A"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2" w:history="1">
        <w:r w:rsidR="00CB1993" w:rsidRPr="00A85BED">
          <w:rPr>
            <w:rStyle w:val="Hyperlink"/>
            <w:rFonts w:eastAsiaTheme="majorEastAsia"/>
            <w:noProof/>
          </w:rPr>
          <w:t>Figure 6.14: Environmental sensitive Receptors</w:t>
        </w:r>
        <w:r w:rsidR="00CB1993">
          <w:rPr>
            <w:noProof/>
            <w:webHidden/>
          </w:rPr>
          <w:tab/>
        </w:r>
        <w:r w:rsidR="00CB1993">
          <w:rPr>
            <w:noProof/>
            <w:webHidden/>
          </w:rPr>
          <w:fldChar w:fldCharType="begin"/>
        </w:r>
        <w:r w:rsidR="00CB1993">
          <w:rPr>
            <w:noProof/>
            <w:webHidden/>
          </w:rPr>
          <w:instrText xml:space="preserve"> PAGEREF _Toc175816542 \h </w:instrText>
        </w:r>
        <w:r w:rsidR="00CB1993">
          <w:rPr>
            <w:noProof/>
            <w:webHidden/>
          </w:rPr>
        </w:r>
        <w:r w:rsidR="00CB1993">
          <w:rPr>
            <w:noProof/>
            <w:webHidden/>
          </w:rPr>
          <w:fldChar w:fldCharType="separate"/>
        </w:r>
        <w:r w:rsidR="00CB1993">
          <w:rPr>
            <w:noProof/>
            <w:webHidden/>
          </w:rPr>
          <w:t>87</w:t>
        </w:r>
        <w:r w:rsidR="00CB1993">
          <w:rPr>
            <w:noProof/>
            <w:webHidden/>
          </w:rPr>
          <w:fldChar w:fldCharType="end"/>
        </w:r>
      </w:hyperlink>
    </w:p>
    <w:p w14:paraId="4BB030F9" w14:textId="63CDC67F"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3" w:history="1">
        <w:r w:rsidR="00CB1993" w:rsidRPr="00A85BED">
          <w:rPr>
            <w:rStyle w:val="Hyperlink"/>
            <w:rFonts w:eastAsiaTheme="majorEastAsia"/>
            <w:noProof/>
          </w:rPr>
          <w:t>Figure 6.15: Locations of Environmental Monitoring Points</w:t>
        </w:r>
        <w:r w:rsidR="00CB1993">
          <w:rPr>
            <w:noProof/>
            <w:webHidden/>
          </w:rPr>
          <w:tab/>
        </w:r>
        <w:r w:rsidR="00CB1993">
          <w:rPr>
            <w:noProof/>
            <w:webHidden/>
          </w:rPr>
          <w:fldChar w:fldCharType="begin"/>
        </w:r>
        <w:r w:rsidR="00CB1993">
          <w:rPr>
            <w:noProof/>
            <w:webHidden/>
          </w:rPr>
          <w:instrText xml:space="preserve"> PAGEREF _Toc175816543 \h </w:instrText>
        </w:r>
        <w:r w:rsidR="00CB1993">
          <w:rPr>
            <w:noProof/>
            <w:webHidden/>
          </w:rPr>
        </w:r>
        <w:r w:rsidR="00CB1993">
          <w:rPr>
            <w:noProof/>
            <w:webHidden/>
          </w:rPr>
          <w:fldChar w:fldCharType="separate"/>
        </w:r>
        <w:r w:rsidR="00CB1993">
          <w:rPr>
            <w:noProof/>
            <w:webHidden/>
          </w:rPr>
          <w:t>91</w:t>
        </w:r>
        <w:r w:rsidR="00CB1993">
          <w:rPr>
            <w:noProof/>
            <w:webHidden/>
          </w:rPr>
          <w:fldChar w:fldCharType="end"/>
        </w:r>
      </w:hyperlink>
    </w:p>
    <w:p w14:paraId="4153AD54" w14:textId="397FB23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4" w:history="1">
        <w:r w:rsidR="00CB1993" w:rsidRPr="00A85BED">
          <w:rPr>
            <w:rStyle w:val="Hyperlink"/>
            <w:rFonts w:eastAsiaTheme="majorEastAsia"/>
            <w:noProof/>
          </w:rPr>
          <w:t>Figure 6.16: Photos of Environmental Monitoring</w:t>
        </w:r>
        <w:r w:rsidR="00CB1993">
          <w:rPr>
            <w:noProof/>
            <w:webHidden/>
          </w:rPr>
          <w:tab/>
        </w:r>
        <w:r w:rsidR="00CB1993">
          <w:rPr>
            <w:noProof/>
            <w:webHidden/>
          </w:rPr>
          <w:fldChar w:fldCharType="begin"/>
        </w:r>
        <w:r w:rsidR="00CB1993">
          <w:rPr>
            <w:noProof/>
            <w:webHidden/>
          </w:rPr>
          <w:instrText xml:space="preserve"> PAGEREF _Toc175816544 \h </w:instrText>
        </w:r>
        <w:r w:rsidR="00CB1993">
          <w:rPr>
            <w:noProof/>
            <w:webHidden/>
          </w:rPr>
        </w:r>
        <w:r w:rsidR="00CB1993">
          <w:rPr>
            <w:noProof/>
            <w:webHidden/>
          </w:rPr>
          <w:fldChar w:fldCharType="separate"/>
        </w:r>
        <w:r w:rsidR="00CB1993">
          <w:rPr>
            <w:noProof/>
            <w:webHidden/>
          </w:rPr>
          <w:t>98</w:t>
        </w:r>
        <w:r w:rsidR="00CB1993">
          <w:rPr>
            <w:noProof/>
            <w:webHidden/>
          </w:rPr>
          <w:fldChar w:fldCharType="end"/>
        </w:r>
      </w:hyperlink>
    </w:p>
    <w:p w14:paraId="422D466F" w14:textId="744D27E9"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5" w:history="1">
        <w:r w:rsidR="00CB1993" w:rsidRPr="00A85BED">
          <w:rPr>
            <w:rStyle w:val="Hyperlink"/>
            <w:rFonts w:eastAsiaTheme="majorEastAsia"/>
            <w:noProof/>
          </w:rPr>
          <w:t>Figure 13.1: Consultations with Stakeholders</w:t>
        </w:r>
        <w:r w:rsidR="00CB1993">
          <w:rPr>
            <w:noProof/>
            <w:webHidden/>
          </w:rPr>
          <w:tab/>
        </w:r>
        <w:r w:rsidR="00CB1993">
          <w:rPr>
            <w:noProof/>
            <w:webHidden/>
          </w:rPr>
          <w:fldChar w:fldCharType="begin"/>
        </w:r>
        <w:r w:rsidR="00CB1993">
          <w:rPr>
            <w:noProof/>
            <w:webHidden/>
          </w:rPr>
          <w:instrText xml:space="preserve"> PAGEREF _Toc175816545 \h </w:instrText>
        </w:r>
        <w:r w:rsidR="00CB1993">
          <w:rPr>
            <w:noProof/>
            <w:webHidden/>
          </w:rPr>
        </w:r>
        <w:r w:rsidR="00CB1993">
          <w:rPr>
            <w:noProof/>
            <w:webHidden/>
          </w:rPr>
          <w:fldChar w:fldCharType="separate"/>
        </w:r>
        <w:r w:rsidR="00CB1993">
          <w:rPr>
            <w:noProof/>
            <w:webHidden/>
          </w:rPr>
          <w:t>203</w:t>
        </w:r>
        <w:r w:rsidR="00CB1993">
          <w:rPr>
            <w:noProof/>
            <w:webHidden/>
          </w:rPr>
          <w:fldChar w:fldCharType="end"/>
        </w:r>
      </w:hyperlink>
    </w:p>
    <w:p w14:paraId="5DF3DEC6" w14:textId="69E3AB94"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6" w:history="1">
        <w:r w:rsidR="00CB1993" w:rsidRPr="00A85BED">
          <w:rPr>
            <w:rStyle w:val="Hyperlink"/>
            <w:rFonts w:eastAsiaTheme="majorEastAsia"/>
            <w:noProof/>
          </w:rPr>
          <w:t>Figure 13.2: Consultations with Institutional Stakeholders</w:t>
        </w:r>
        <w:r w:rsidR="00CB1993">
          <w:rPr>
            <w:noProof/>
            <w:webHidden/>
          </w:rPr>
          <w:tab/>
        </w:r>
        <w:r w:rsidR="00CB1993">
          <w:rPr>
            <w:noProof/>
            <w:webHidden/>
          </w:rPr>
          <w:fldChar w:fldCharType="begin"/>
        </w:r>
        <w:r w:rsidR="00CB1993">
          <w:rPr>
            <w:noProof/>
            <w:webHidden/>
          </w:rPr>
          <w:instrText xml:space="preserve"> PAGEREF _Toc175816546 \h </w:instrText>
        </w:r>
        <w:r w:rsidR="00CB1993">
          <w:rPr>
            <w:noProof/>
            <w:webHidden/>
          </w:rPr>
        </w:r>
        <w:r w:rsidR="00CB1993">
          <w:rPr>
            <w:noProof/>
            <w:webHidden/>
          </w:rPr>
          <w:fldChar w:fldCharType="separate"/>
        </w:r>
        <w:r w:rsidR="00CB1993">
          <w:rPr>
            <w:noProof/>
            <w:webHidden/>
          </w:rPr>
          <w:t>208</w:t>
        </w:r>
        <w:r w:rsidR="00CB1993">
          <w:rPr>
            <w:noProof/>
            <w:webHidden/>
          </w:rPr>
          <w:fldChar w:fldCharType="end"/>
        </w:r>
      </w:hyperlink>
    </w:p>
    <w:p w14:paraId="6FB63296" w14:textId="434095F6" w:rsidR="00CB1993"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5816547" w:history="1">
        <w:r w:rsidR="00CB1993" w:rsidRPr="00A85BED">
          <w:rPr>
            <w:rStyle w:val="Hyperlink"/>
            <w:rFonts w:eastAsiaTheme="majorEastAsia"/>
            <w:noProof/>
          </w:rPr>
          <w:t>Figure 14.1: GRM Process</w:t>
        </w:r>
        <w:r w:rsidR="00CB1993">
          <w:rPr>
            <w:noProof/>
            <w:webHidden/>
          </w:rPr>
          <w:tab/>
        </w:r>
        <w:r w:rsidR="00CB1993">
          <w:rPr>
            <w:noProof/>
            <w:webHidden/>
          </w:rPr>
          <w:fldChar w:fldCharType="begin"/>
        </w:r>
        <w:r w:rsidR="00CB1993">
          <w:rPr>
            <w:noProof/>
            <w:webHidden/>
          </w:rPr>
          <w:instrText xml:space="preserve"> PAGEREF _Toc175816547 \h </w:instrText>
        </w:r>
        <w:r w:rsidR="00CB1993">
          <w:rPr>
            <w:noProof/>
            <w:webHidden/>
          </w:rPr>
        </w:r>
        <w:r w:rsidR="00CB1993">
          <w:rPr>
            <w:noProof/>
            <w:webHidden/>
          </w:rPr>
          <w:fldChar w:fldCharType="separate"/>
        </w:r>
        <w:r w:rsidR="00CB1993">
          <w:rPr>
            <w:noProof/>
            <w:webHidden/>
          </w:rPr>
          <w:t>222</w:t>
        </w:r>
        <w:r w:rsidR="00CB1993">
          <w:rPr>
            <w:noProof/>
            <w:webHidden/>
          </w:rPr>
          <w:fldChar w:fldCharType="end"/>
        </w:r>
      </w:hyperlink>
    </w:p>
    <w:p w14:paraId="71BCE9AB" w14:textId="09F5286F" w:rsidR="006533A9" w:rsidRPr="00D31D33" w:rsidRDefault="006533A9" w:rsidP="006533A9">
      <w:pPr>
        <w:spacing w:before="0" w:after="0" w:line="276" w:lineRule="auto"/>
        <w:ind w:left="141" w:right="-20"/>
        <w:rPr>
          <w:rFonts w:ascii="Arial" w:eastAsia="Arial" w:hAnsi="Arial" w:cs="Arial"/>
          <w:b/>
          <w:bCs/>
          <w:sz w:val="32"/>
          <w:szCs w:val="32"/>
        </w:rPr>
        <w:sectPr w:rsidR="006533A9" w:rsidRPr="00D31D33" w:rsidSect="00C0122D">
          <w:footerReference w:type="even" r:id="rId15"/>
          <w:footerReference w:type="default" r:id="rId16"/>
          <w:footerReference w:type="first" r:id="rId17"/>
          <w:pgSz w:w="11920" w:h="16840"/>
          <w:pgMar w:top="1440" w:right="1440" w:bottom="1440" w:left="1440" w:header="720" w:footer="720" w:gutter="0"/>
          <w:cols w:space="720"/>
          <w:docGrid w:linePitch="272"/>
        </w:sectPr>
      </w:pPr>
      <w:r w:rsidRPr="00D31D33">
        <w:rPr>
          <w:rFonts w:ascii="Arial" w:eastAsia="Arial" w:hAnsi="Arial" w:cs="Arial"/>
          <w:b/>
          <w:bCs/>
          <w:sz w:val="32"/>
          <w:szCs w:val="32"/>
        </w:rPr>
        <w:fldChar w:fldCharType="end"/>
      </w:r>
    </w:p>
    <w:p w14:paraId="7F3A7C53" w14:textId="4563BE7C" w:rsidR="00444CCE" w:rsidRPr="00D31D33" w:rsidRDefault="00444CCE" w:rsidP="004F40C2">
      <w:pPr>
        <w:pStyle w:val="Heading2"/>
        <w:rPr>
          <w:rFonts w:eastAsia="Arial"/>
        </w:rPr>
      </w:pPr>
      <w:bookmarkStart w:id="9" w:name="_Toc176341483"/>
      <w:r w:rsidRPr="00D31D33">
        <w:rPr>
          <w:rFonts w:eastAsia="Arial"/>
        </w:rPr>
        <w:lastRenderedPageBreak/>
        <w:t>E</w:t>
      </w:r>
      <w:r w:rsidRPr="00D31D33">
        <w:rPr>
          <w:rFonts w:eastAsia="Arial"/>
          <w:spacing w:val="1"/>
        </w:rPr>
        <w:t>X</w:t>
      </w:r>
      <w:r w:rsidRPr="00D31D33">
        <w:rPr>
          <w:rFonts w:eastAsia="Arial"/>
        </w:rPr>
        <w:t>ECU</w:t>
      </w:r>
      <w:r w:rsidRPr="00D31D33">
        <w:rPr>
          <w:rFonts w:eastAsia="Arial"/>
          <w:spacing w:val="2"/>
        </w:rPr>
        <w:t>T</w:t>
      </w:r>
      <w:r w:rsidRPr="00D31D33">
        <w:rPr>
          <w:rFonts w:eastAsia="Arial"/>
        </w:rPr>
        <w:t>IVE</w:t>
      </w:r>
      <w:r w:rsidRPr="00D31D33">
        <w:rPr>
          <w:rFonts w:eastAsia="Arial"/>
          <w:spacing w:val="-17"/>
        </w:rPr>
        <w:t xml:space="preserve"> </w:t>
      </w:r>
      <w:r w:rsidRPr="00D31D33">
        <w:rPr>
          <w:rFonts w:eastAsia="Arial"/>
        </w:rPr>
        <w:t>SU</w:t>
      </w:r>
      <w:r w:rsidRPr="00D31D33">
        <w:rPr>
          <w:rFonts w:eastAsia="Arial"/>
          <w:spacing w:val="1"/>
        </w:rPr>
        <w:t>M</w:t>
      </w:r>
      <w:r w:rsidRPr="00D31D33">
        <w:rPr>
          <w:rFonts w:eastAsia="Arial"/>
        </w:rPr>
        <w:t>MARY</w:t>
      </w:r>
      <w:bookmarkEnd w:id="9"/>
    </w:p>
    <w:p w14:paraId="6748D75D" w14:textId="01912C69" w:rsidR="00082354" w:rsidRPr="00D31D33" w:rsidRDefault="00082354" w:rsidP="00082354">
      <w:pPr>
        <w:pStyle w:val="TextADBLvl10"/>
      </w:pPr>
      <w:r w:rsidRPr="00D31D33">
        <w:t xml:space="preserve">The proposed sub-project is a part of the Developing Resilient Environments and Advancing Municipal Services (DREAMS) project which Asian Development Bank (ADB) is financing in the amount of USD 180 million. </w:t>
      </w:r>
    </w:p>
    <w:p w14:paraId="707AEE5D" w14:textId="44488BC8" w:rsidR="00082354" w:rsidRPr="00D31D33" w:rsidRDefault="00082354" w:rsidP="00082354">
      <w:pPr>
        <w:pStyle w:val="TextADBLvl10"/>
      </w:pPr>
      <w:r w:rsidRPr="00D31D33">
        <w:t>The DREAMS project will support inclusive, resilient, and sustainable urban infrastructure and services in two rapidly growing cities in Punjab province</w:t>
      </w:r>
      <w:r w:rsidR="00FC11FF">
        <w:t xml:space="preserve"> i.e.  </w:t>
      </w:r>
      <w:r w:rsidRPr="00D31D33">
        <w:t>Rawalpindi and Bahawalpur</w:t>
      </w:r>
      <w:r w:rsidR="00FC11FF">
        <w:t xml:space="preserve"> </w:t>
      </w:r>
      <w:r w:rsidRPr="00D31D33">
        <w:t>by (i) expanding and modernizing urban water supply systems in Rawalpindi and solid waste collection, treatment, and disposal in Bahawalpur and (ii) strengthening institutional capacity in service delivery to improve the quality, coverage, efficiency and reliability of these services, as well as the financial sustainability of the utilities. The project will benefit up to 1.5 million urban dwellers in Punjab, the most populous province of the country.</w:t>
      </w:r>
    </w:p>
    <w:p w14:paraId="4FD167D8" w14:textId="700D8417" w:rsidR="00444CCE" w:rsidRPr="00D31D33" w:rsidRDefault="00444CCE" w:rsidP="00F062A1">
      <w:pPr>
        <w:pStyle w:val="TextADBLvl10"/>
      </w:pPr>
      <w:r w:rsidRPr="00D31D33">
        <w:t xml:space="preserve">Rawalpindi </w:t>
      </w:r>
      <w:r w:rsidR="00FC11FF">
        <w:t xml:space="preserve">city </w:t>
      </w:r>
      <w:r w:rsidRPr="00D31D33">
        <w:t>mainly depends on rainfall for both surface and groundwater resources (as the perched aquifers deplete rapidly due to lesser rainfall</w:t>
      </w:r>
      <w:r w:rsidR="002928DD" w:rsidRPr="00D31D33">
        <w:t xml:space="preserve">, </w:t>
      </w:r>
      <w:r w:rsidR="009D4FC2" w:rsidRPr="00D31D33">
        <w:t>the</w:t>
      </w:r>
      <w:r w:rsidR="002928DD" w:rsidRPr="00D31D33">
        <w:t xml:space="preserve"> perched aquifer is usually above the normal ground water table due to presence of rock or other impermeable sediment layer</w:t>
      </w:r>
      <w:r w:rsidRPr="00D31D33">
        <w:t>). Water supply</w:t>
      </w:r>
      <w:r w:rsidR="002928DD" w:rsidRPr="00D31D33">
        <w:t>,</w:t>
      </w:r>
      <w:r w:rsidRPr="00D31D33">
        <w:t xml:space="preserve"> being the foremost utility for citizen</w:t>
      </w:r>
      <w:r w:rsidR="002928DD" w:rsidRPr="00D31D33">
        <w:t>s</w:t>
      </w:r>
      <w:r w:rsidR="00AC37D1" w:rsidRPr="00D31D33">
        <w:t>,</w:t>
      </w:r>
      <w:r w:rsidRPr="00D31D33">
        <w:t xml:space="preserve"> is currently the most affected municipal service in the city. </w:t>
      </w:r>
    </w:p>
    <w:p w14:paraId="2F899F57" w14:textId="5932988A" w:rsidR="00444CCE" w:rsidRPr="00D31D33" w:rsidRDefault="007B07A4" w:rsidP="00F062A1">
      <w:pPr>
        <w:pStyle w:val="TextADBLvl10"/>
      </w:pPr>
      <w:r w:rsidRPr="00D31D33">
        <w:t xml:space="preserve">In order to </w:t>
      </w:r>
      <w:r w:rsidR="003608B0" w:rsidRPr="00D31D33">
        <w:t>fulfil</w:t>
      </w:r>
      <w:r w:rsidR="00AC37D1" w:rsidRPr="00D31D33">
        <w:t xml:space="preserve"> the water requirements of Rawalpindi, the </w:t>
      </w:r>
      <w:r w:rsidR="002B1EB2">
        <w:t>Rawalpindi Water and Sanitation Agency (R</w:t>
      </w:r>
      <w:r w:rsidR="00AC37D1" w:rsidRPr="00D31D33">
        <w:t>WASA</w:t>
      </w:r>
      <w:r w:rsidR="002B1EB2">
        <w:t>)</w:t>
      </w:r>
      <w:r w:rsidR="00AC37D1" w:rsidRPr="00D31D33">
        <w:t xml:space="preserve"> is utilizing</w:t>
      </w:r>
      <w:r w:rsidR="00832671" w:rsidRPr="00D31D33">
        <w:t xml:space="preserve"> both </w:t>
      </w:r>
      <w:r w:rsidR="00AC37D1" w:rsidRPr="00D31D33">
        <w:t xml:space="preserve">underground as well as surface water </w:t>
      </w:r>
      <w:r w:rsidR="00832671" w:rsidRPr="00D31D33">
        <w:t>re</w:t>
      </w:r>
      <w:r w:rsidR="00AC37D1" w:rsidRPr="00D31D33">
        <w:t xml:space="preserve">sources. </w:t>
      </w:r>
      <w:r w:rsidR="00444CCE" w:rsidRPr="00D31D33">
        <w:t xml:space="preserve">The water </w:t>
      </w:r>
      <w:r w:rsidR="00675B05" w:rsidRPr="00D31D33">
        <w:t xml:space="preserve">utilization </w:t>
      </w:r>
      <w:r w:rsidR="00444CCE" w:rsidRPr="00D31D33">
        <w:t xml:space="preserve">from Rawal </w:t>
      </w:r>
      <w:r w:rsidR="00082354" w:rsidRPr="00D31D33">
        <w:t>d</w:t>
      </w:r>
      <w:r w:rsidR="00444CCE" w:rsidRPr="00D31D33">
        <w:t xml:space="preserve">am is 10 </w:t>
      </w:r>
      <w:r w:rsidRPr="00D31D33">
        <w:t>million gallons per day (</w:t>
      </w:r>
      <w:r w:rsidR="00444CCE" w:rsidRPr="00D31D33">
        <w:t>MGD</w:t>
      </w:r>
      <w:r w:rsidRPr="00D31D33">
        <w:t>)</w:t>
      </w:r>
      <w:r w:rsidR="00444CCE" w:rsidRPr="00D31D33">
        <w:t xml:space="preserve">, from Khanpur </w:t>
      </w:r>
      <w:r w:rsidR="00082354" w:rsidRPr="00D31D33">
        <w:t>d</w:t>
      </w:r>
      <w:r w:rsidR="00444CCE" w:rsidRPr="00D31D33">
        <w:t xml:space="preserve">am </w:t>
      </w:r>
      <w:r w:rsidRPr="00D31D33">
        <w:t xml:space="preserve">it is </w:t>
      </w:r>
      <w:r w:rsidR="00444CCE" w:rsidRPr="00D31D33">
        <w:t xml:space="preserve">6 MGD and from tube wells </w:t>
      </w:r>
      <w:r w:rsidRPr="00D31D33">
        <w:t xml:space="preserve">it </w:t>
      </w:r>
      <w:r w:rsidR="00675B05" w:rsidRPr="00D31D33">
        <w:t xml:space="preserve">is </w:t>
      </w:r>
      <w:r w:rsidR="00444CCE" w:rsidRPr="00D31D33">
        <w:t xml:space="preserve">35 MGD. </w:t>
      </w:r>
      <w:r w:rsidRPr="00D31D33">
        <w:t>The t</w:t>
      </w:r>
      <w:r w:rsidR="00444CCE" w:rsidRPr="00D31D33">
        <w:t xml:space="preserve">otal water availability from different water sources to Rawalpindi </w:t>
      </w:r>
      <w:r w:rsidRPr="00D31D33">
        <w:t>c</w:t>
      </w:r>
      <w:r w:rsidR="00444CCE" w:rsidRPr="00D31D33">
        <w:t>ity</w:t>
      </w:r>
      <w:r w:rsidR="00675B05" w:rsidRPr="00D31D33">
        <w:t>,</w:t>
      </w:r>
      <w:r w:rsidR="00444CCE" w:rsidRPr="00D31D33">
        <w:t xml:space="preserve"> excluding cantonment board is 51 MGD</w:t>
      </w:r>
      <w:r w:rsidRPr="00D31D33">
        <w:t xml:space="preserve"> while </w:t>
      </w:r>
      <w:r w:rsidR="00444CCE" w:rsidRPr="00D31D33">
        <w:t xml:space="preserve">the </w:t>
      </w:r>
      <w:r w:rsidRPr="00D31D33">
        <w:t xml:space="preserve">water </w:t>
      </w:r>
      <w:r w:rsidR="00444CCE" w:rsidRPr="00D31D33">
        <w:t>demand is 80 MGD</w:t>
      </w:r>
      <w:r w:rsidR="00FC11FF">
        <w:t xml:space="preserve"> and so with this </w:t>
      </w:r>
      <w:r w:rsidR="00444CCE" w:rsidRPr="00D31D33">
        <w:t xml:space="preserve">current water deficit </w:t>
      </w:r>
      <w:r w:rsidR="00FC11FF">
        <w:t>of</w:t>
      </w:r>
      <w:r w:rsidR="00FC11FF" w:rsidRPr="00D31D33">
        <w:t xml:space="preserve"> </w:t>
      </w:r>
      <w:r w:rsidR="00444CCE" w:rsidRPr="00D31D33">
        <w:t>29 MGD</w:t>
      </w:r>
      <w:r w:rsidR="00675B05" w:rsidRPr="00D31D33">
        <w:t>,</w:t>
      </w:r>
      <w:r w:rsidR="00444CCE" w:rsidRPr="00D31D33">
        <w:t xml:space="preserve"> </w:t>
      </w:r>
      <w:r w:rsidR="00FC11FF">
        <w:t xml:space="preserve">it </w:t>
      </w:r>
      <w:r w:rsidR="00444CCE" w:rsidRPr="00D31D33">
        <w:t xml:space="preserve">will </w:t>
      </w:r>
      <w:r w:rsidR="00FC11FF">
        <w:t xml:space="preserve">expected to only </w:t>
      </w:r>
      <w:r w:rsidR="00444CCE" w:rsidRPr="00D31D33">
        <w:t xml:space="preserve">further increase in </w:t>
      </w:r>
      <w:r w:rsidRPr="00D31D33">
        <w:t xml:space="preserve">the </w:t>
      </w:r>
      <w:r w:rsidR="00444CCE" w:rsidRPr="00D31D33">
        <w:t>future.</w:t>
      </w:r>
    </w:p>
    <w:p w14:paraId="4DB29D3A" w14:textId="60380C0A" w:rsidR="00444CCE" w:rsidRPr="00D31D33" w:rsidRDefault="003F6C9F" w:rsidP="00F062A1">
      <w:pPr>
        <w:pStyle w:val="TextADBLvl10"/>
      </w:pPr>
      <w:r w:rsidRPr="00D31D33">
        <w:t>The w</w:t>
      </w:r>
      <w:r w:rsidR="00444CCE" w:rsidRPr="00D31D33">
        <w:t xml:space="preserve">ater </w:t>
      </w:r>
      <w:r w:rsidRPr="00D31D33">
        <w:t xml:space="preserve">will </w:t>
      </w:r>
      <w:r w:rsidR="00444CCE" w:rsidRPr="00D31D33">
        <w:t xml:space="preserve">be taken from </w:t>
      </w:r>
      <w:r w:rsidRPr="00D31D33">
        <w:t xml:space="preserve">Transmission Main of </w:t>
      </w:r>
      <w:r w:rsidR="00444CCE" w:rsidRPr="00D31D33">
        <w:t>Rawal lake filtration plant</w:t>
      </w:r>
      <w:r w:rsidR="00082354" w:rsidRPr="00D31D33">
        <w:t xml:space="preserve"> and the</w:t>
      </w:r>
      <w:r w:rsidR="00444CCE" w:rsidRPr="00D31D33">
        <w:t xml:space="preserve"> Rawal filtration plant has </w:t>
      </w:r>
      <w:r w:rsidR="00082354" w:rsidRPr="00D31D33">
        <w:t xml:space="preserve">an </w:t>
      </w:r>
      <w:r w:rsidR="009D4FC2" w:rsidRPr="00D31D33">
        <w:t>approved</w:t>
      </w:r>
      <w:r w:rsidR="00444CCE" w:rsidRPr="00D31D33">
        <w:t xml:space="preserve"> capacity of 28 MGD </w:t>
      </w:r>
      <w:r w:rsidRPr="00D31D33">
        <w:t xml:space="preserve">for Rawalpindi </w:t>
      </w:r>
      <w:r w:rsidR="00C71B3F" w:rsidRPr="00D31D33">
        <w:t xml:space="preserve">city </w:t>
      </w:r>
      <w:r w:rsidR="00444CCE" w:rsidRPr="00D31D33">
        <w:t xml:space="preserve">but </w:t>
      </w:r>
      <w:r w:rsidRPr="00D31D33">
        <w:t>only 23</w:t>
      </w:r>
      <w:r w:rsidR="000823A7" w:rsidRPr="00D31D33">
        <w:t xml:space="preserve"> </w:t>
      </w:r>
      <w:r w:rsidRPr="00D31D33">
        <w:t xml:space="preserve">MGD is </w:t>
      </w:r>
      <w:r w:rsidR="00C71B3F" w:rsidRPr="00D31D33">
        <w:t>currently supplied to the city</w:t>
      </w:r>
      <w:r w:rsidR="005F6F27" w:rsidRPr="00D31D33">
        <w:t>,</w:t>
      </w:r>
      <w:r w:rsidR="00C71B3F" w:rsidRPr="00D31D33">
        <w:t xml:space="preserve"> due to nonfunctioning of </w:t>
      </w:r>
      <w:r w:rsidR="00082354" w:rsidRPr="00D31D33">
        <w:t xml:space="preserve">the </w:t>
      </w:r>
      <w:r w:rsidRPr="00D31D33">
        <w:t>Existing Conductance Main (ECM).</w:t>
      </w:r>
      <w:r w:rsidR="00444CCE" w:rsidRPr="00D31D33">
        <w:t xml:space="preserve"> </w:t>
      </w:r>
      <w:r w:rsidR="005F6F27" w:rsidRPr="00D31D33">
        <w:t xml:space="preserve">The </w:t>
      </w:r>
      <w:r w:rsidR="00082354" w:rsidRPr="00D31D33">
        <w:t>n</w:t>
      </w:r>
      <w:r w:rsidR="005F6F27" w:rsidRPr="00D31D33">
        <w:t xml:space="preserve">ew Conductance Main will supply 5 MGD water to Rawalpindi and </w:t>
      </w:r>
      <w:r w:rsidR="00FC11FF">
        <w:t xml:space="preserve">will </w:t>
      </w:r>
      <w:r w:rsidR="005F6F27" w:rsidRPr="00D31D33">
        <w:t>help to utilize the full allocated water supply of 28</w:t>
      </w:r>
      <w:r w:rsidR="00082354" w:rsidRPr="00D31D33">
        <w:t xml:space="preserve"> </w:t>
      </w:r>
      <w:r w:rsidR="005F6F27" w:rsidRPr="00D31D33">
        <w:t xml:space="preserve">MGD from </w:t>
      </w:r>
      <w:r w:rsidR="00082354" w:rsidRPr="00D31D33">
        <w:t xml:space="preserve">the </w:t>
      </w:r>
      <w:r w:rsidR="005F6F27" w:rsidRPr="00D31D33">
        <w:t xml:space="preserve">Rawal lake </w:t>
      </w:r>
      <w:r w:rsidR="00082354" w:rsidRPr="00D31D33">
        <w:t>f</w:t>
      </w:r>
      <w:r w:rsidR="005F6F27" w:rsidRPr="00D31D33">
        <w:t xml:space="preserve">iltration plant. </w:t>
      </w:r>
    </w:p>
    <w:p w14:paraId="5846A4FE" w14:textId="77777777" w:rsidR="00444CCE" w:rsidRPr="00D31D33" w:rsidRDefault="00444CCE" w:rsidP="00F062A1">
      <w:pPr>
        <w:pStyle w:val="Heading3"/>
      </w:pPr>
      <w:bookmarkStart w:id="10" w:name="_Toc175784751"/>
      <w:bookmarkStart w:id="11" w:name="_Toc175816203"/>
      <w:bookmarkStart w:id="12" w:name="_Toc176341484"/>
      <w:bookmarkEnd w:id="10"/>
      <w:bookmarkEnd w:id="11"/>
      <w:r w:rsidRPr="00D31D33">
        <w:t>Proposed Project</w:t>
      </w:r>
      <w:bookmarkEnd w:id="12"/>
    </w:p>
    <w:p w14:paraId="7C53DB07" w14:textId="1E811346" w:rsidR="00B9443B" w:rsidRPr="00D31D33" w:rsidRDefault="00444CCE" w:rsidP="00F062A1">
      <w:pPr>
        <w:pStyle w:val="TextADBLvl10"/>
      </w:pPr>
      <w:r w:rsidRPr="00D31D33">
        <w:t xml:space="preserve">The </w:t>
      </w:r>
      <w:r w:rsidR="00FC11FF">
        <w:t xml:space="preserve">proposed </w:t>
      </w:r>
      <w:r w:rsidRPr="00D31D33">
        <w:t>project</w:t>
      </w:r>
      <w:r w:rsidR="00FC11FF">
        <w:t xml:space="preserve"> </w:t>
      </w:r>
      <w:r w:rsidRPr="00D31D33">
        <w:t xml:space="preserve">comprises of </w:t>
      </w:r>
      <w:r w:rsidR="00FC11FF">
        <w:t xml:space="preserve">the following components: </w:t>
      </w:r>
    </w:p>
    <w:p w14:paraId="1D336A53" w14:textId="58CD3547" w:rsidR="00B9443B" w:rsidRPr="00D31D33" w:rsidRDefault="00444CCE" w:rsidP="00F062A1">
      <w:pPr>
        <w:pStyle w:val="romannumberingStyle"/>
      </w:pPr>
      <w:r w:rsidRPr="00D31D33">
        <w:t>Replacement of 36” (900mm) dia. PRCC pipe from Water Works (Sufaid Tanki) to 6th road</w:t>
      </w:r>
      <w:r w:rsidR="00B9443B" w:rsidRPr="00D31D33">
        <w:t>,</w:t>
      </w:r>
      <w:r w:rsidRPr="00D31D33">
        <w:t xml:space="preserve"> satellite town with a length of 2.52 km. </w:t>
      </w:r>
    </w:p>
    <w:p w14:paraId="655F91F0" w14:textId="5381BE42" w:rsidR="00B9443B" w:rsidRPr="00D31D33" w:rsidRDefault="00444CCE" w:rsidP="00F062A1">
      <w:pPr>
        <w:pStyle w:val="romannumberingStyle"/>
      </w:pPr>
      <w:r w:rsidRPr="00D31D33">
        <w:t xml:space="preserve">Insertion of 36” (900mm) dia. HDPE pipe into existing 54” line (1350 mm) dia. PRCC pipe from 6th road satellite town to Rawal Lake filtration plant with a length of 6.58 km. </w:t>
      </w:r>
    </w:p>
    <w:p w14:paraId="293485D5" w14:textId="6DEEC29D" w:rsidR="00444CCE" w:rsidRPr="00D31D33" w:rsidRDefault="00444CCE" w:rsidP="004F40C2">
      <w:pPr>
        <w:pStyle w:val="TextADBLvl10"/>
        <w:numPr>
          <w:ilvl w:val="0"/>
          <w:numId w:val="0"/>
        </w:numPr>
        <w:ind w:left="360"/>
      </w:pPr>
      <w:r w:rsidRPr="00D31D33">
        <w:t xml:space="preserve">The project location plan is shown below </w:t>
      </w:r>
      <w:r w:rsidR="00FC11FF">
        <w:t>as</w:t>
      </w:r>
      <w:r w:rsidR="00FC11FF" w:rsidRPr="00D31D33">
        <w:t xml:space="preserve"> </w:t>
      </w:r>
      <w:r w:rsidR="00810AA0" w:rsidRPr="00D31D33">
        <w:t>Figure 1.</w:t>
      </w:r>
      <w:r w:rsidRPr="00D31D33">
        <w:t xml:space="preserve">   </w:t>
      </w:r>
    </w:p>
    <w:p w14:paraId="0F8508D6" w14:textId="355212BC" w:rsidR="00520314" w:rsidRPr="00D31D33" w:rsidRDefault="00520314" w:rsidP="00F062A1">
      <w:pPr>
        <w:pStyle w:val="TextADBLvl10"/>
      </w:pPr>
      <w:r w:rsidRPr="00D31D33">
        <w:t xml:space="preserve">Furthermore, in order to cater to the power requirements of the proposed project, a </w:t>
      </w:r>
      <w:r w:rsidR="00AF2F84" w:rsidRPr="00D31D33">
        <w:t xml:space="preserve">grid connected </w:t>
      </w:r>
      <w:r w:rsidR="00066C3C" w:rsidRPr="00D31D33">
        <w:t xml:space="preserve">solar photovoltaic (PV) system of </w:t>
      </w:r>
      <w:r w:rsidRPr="00D31D33">
        <w:t>0.6 MW</w:t>
      </w:r>
      <w:r w:rsidR="00066C3C" w:rsidRPr="00D31D33">
        <w:t xml:space="preserve"> capacity will be installed</w:t>
      </w:r>
      <w:r w:rsidRPr="00D31D33">
        <w:t xml:space="preserve"> </w:t>
      </w:r>
      <w:r w:rsidR="005D608E" w:rsidRPr="00D31D33">
        <w:t xml:space="preserve">over 10 acres of land </w:t>
      </w:r>
      <w:r w:rsidRPr="00D31D33">
        <w:t xml:space="preserve">at the site of the Rawal lake </w:t>
      </w:r>
      <w:r w:rsidR="00AD5310" w:rsidRPr="00D31D33">
        <w:t xml:space="preserve">water </w:t>
      </w:r>
      <w:r w:rsidRPr="00D31D33">
        <w:t>filtration plant and the power generated will be used for meeting the project needs.</w:t>
      </w:r>
      <w:r w:rsidR="00394718" w:rsidRPr="00D31D33">
        <w:t xml:space="preserve"> The site for installation of the solar PV panels is shown as Figure ES-2 below.</w:t>
      </w:r>
    </w:p>
    <w:p w14:paraId="6EAFF3B8" w14:textId="55DAB5AD" w:rsidR="006F6F6F" w:rsidRPr="00D31D33" w:rsidRDefault="00444CCE" w:rsidP="00F062A1">
      <w:pPr>
        <w:pStyle w:val="TextADBLvl10"/>
      </w:pPr>
      <w:r w:rsidRPr="00D31D33">
        <w:t xml:space="preserve">The old PRCC Conductance main (Existing conductance main ECM) was laid in 1979 under “Rawalpindi Greater Water Supply Project” from Rawal Lake Filtration Plant to Bifurcation Point for MES line near 6th Road, in A-Block Satellite Town during </w:t>
      </w:r>
      <w:r w:rsidRPr="00D31D33">
        <w:lastRenderedPageBreak/>
        <w:t xml:space="preserve">augmentation of Rawal lake Filtration Plant. This </w:t>
      </w:r>
      <w:r w:rsidR="00FC11FF">
        <w:t>C</w:t>
      </w:r>
      <w:r w:rsidRPr="00D31D33">
        <w:t xml:space="preserve">onductance </w:t>
      </w:r>
      <w:r w:rsidR="00FC11FF">
        <w:t>M</w:t>
      </w:r>
      <w:r w:rsidRPr="00D31D33">
        <w:t xml:space="preserve">ain remained functional till 2001 and now is abandoned due to heavy leakages from joints. A new </w:t>
      </w:r>
      <w:r w:rsidR="00FC11FF">
        <w:t>C</w:t>
      </w:r>
      <w:r w:rsidRPr="00D31D33">
        <w:t xml:space="preserve">onductance </w:t>
      </w:r>
      <w:r w:rsidR="00FC11FF">
        <w:t>M</w:t>
      </w:r>
      <w:r w:rsidRPr="00D31D33">
        <w:t xml:space="preserve">ain (Duplicate conductance main </w:t>
      </w:r>
      <w:r w:rsidR="00FC11FF">
        <w:t>(</w:t>
      </w:r>
      <w:r w:rsidRPr="00D31D33">
        <w:t>DCM</w:t>
      </w:r>
      <w:r w:rsidR="00FC11FF">
        <w:t>)</w:t>
      </w:r>
      <w:r w:rsidRPr="00D31D33">
        <w:t>)</w:t>
      </w:r>
      <w:r w:rsidR="00B9443B" w:rsidRPr="00D31D33">
        <w:t xml:space="preserve"> was</w:t>
      </w:r>
      <w:r w:rsidRPr="00D31D33">
        <w:t xml:space="preserve"> laid </w:t>
      </w:r>
      <w:r w:rsidR="00B9443B" w:rsidRPr="00D31D33">
        <w:t xml:space="preserve">down </w:t>
      </w:r>
      <w:r w:rsidRPr="00D31D33">
        <w:t xml:space="preserve">in 2001 </w:t>
      </w:r>
      <w:r w:rsidR="00B9443B" w:rsidRPr="00D31D33">
        <w:t xml:space="preserve">which </w:t>
      </w:r>
      <w:r w:rsidRPr="00D31D33">
        <w:t xml:space="preserve">is </w:t>
      </w:r>
      <w:r w:rsidR="00B9443B" w:rsidRPr="00D31D33">
        <w:t xml:space="preserve">supplying water to </w:t>
      </w:r>
      <w:r w:rsidR="00FC11FF">
        <w:t xml:space="preserve">the </w:t>
      </w:r>
      <w:r w:rsidR="00B9443B" w:rsidRPr="00D31D33">
        <w:t>city</w:t>
      </w:r>
      <w:r w:rsidR="00FC11FF">
        <w:t xml:space="preserve"> and has a </w:t>
      </w:r>
      <w:r w:rsidRPr="00D31D33">
        <w:t xml:space="preserve">carrying capacity </w:t>
      </w:r>
      <w:r w:rsidR="002E7359" w:rsidRPr="00D31D33">
        <w:t xml:space="preserve">of </w:t>
      </w:r>
      <w:r w:rsidRPr="00D31D33">
        <w:t xml:space="preserve">23 MGD. </w:t>
      </w:r>
    </w:p>
    <w:p w14:paraId="5EFF02E3" w14:textId="42788750" w:rsidR="00444CCE" w:rsidRPr="00D31D33" w:rsidRDefault="00444CCE" w:rsidP="00F062A1">
      <w:pPr>
        <w:pStyle w:val="TextADBLvl10"/>
      </w:pPr>
      <w:r w:rsidRPr="00D31D33">
        <w:t>Approximately 5</w:t>
      </w:r>
      <w:r w:rsidR="00F001AE" w:rsidRPr="00D31D33">
        <w:t xml:space="preserve"> </w:t>
      </w:r>
      <w:r w:rsidRPr="00D31D33">
        <w:t>MGD of water is not being treated by the treatment plant due to non- functionality of the old PRCC line. The available treatment capacity of the plant dictates the replacement of this line so that Rawalpindi citizens can be benefited with 5</w:t>
      </w:r>
      <w:r w:rsidR="00F001AE" w:rsidRPr="00D31D33">
        <w:t xml:space="preserve"> </w:t>
      </w:r>
      <w:r w:rsidRPr="00D31D33">
        <w:t xml:space="preserve">MGD of water, which can </w:t>
      </w:r>
      <w:r w:rsidR="00B16784" w:rsidRPr="00D31D33">
        <w:t>fulfil</w:t>
      </w:r>
      <w:r w:rsidRPr="00D31D33">
        <w:t xml:space="preserve"> the water requirement of about 125,000 persons.</w:t>
      </w:r>
      <w:r w:rsidR="008A3108" w:rsidRPr="00D31D33">
        <w:t xml:space="preserve"> </w:t>
      </w:r>
      <w:r w:rsidR="002E7359" w:rsidRPr="00D31D33">
        <w:t>The proposed project will not involve the installation of any pumping machinery as the water will be flowing through gravity from Sector I-10 of Islamabad to Sufaid Tanki, Rawalpindi</w:t>
      </w:r>
      <w:r w:rsidR="008A3108" w:rsidRPr="00D31D33">
        <w:t>.</w:t>
      </w:r>
    </w:p>
    <w:p w14:paraId="036DEAFB" w14:textId="77777777" w:rsidR="006533A9" w:rsidRPr="00D31D33" w:rsidRDefault="006533A9" w:rsidP="00F062A1">
      <w:pPr>
        <w:pStyle w:val="Heading3"/>
      </w:pPr>
      <w:bookmarkStart w:id="13" w:name="_Toc176341485"/>
      <w:r w:rsidRPr="00D31D33">
        <w:t>Project Benefits</w:t>
      </w:r>
      <w:bookmarkEnd w:id="13"/>
    </w:p>
    <w:p w14:paraId="7DEC8425" w14:textId="68D970FB" w:rsidR="006533A9" w:rsidRPr="00D31D33" w:rsidRDefault="006533A9" w:rsidP="00F062A1">
      <w:pPr>
        <w:pStyle w:val="TextADBLvl10"/>
      </w:pPr>
      <w:r w:rsidRPr="00D31D33">
        <w:t>The main benefits of this project are managemen</w:t>
      </w:r>
      <w:r w:rsidR="00C32028" w:rsidRPr="00D31D33">
        <w:t>t of leakage points, reduction o</w:t>
      </w:r>
      <w:r w:rsidRPr="00D31D33">
        <w:t xml:space="preserve">f water supply deficit and enhancement and sustainable water supply to Rawalpindi by reducing pressure on </w:t>
      </w:r>
      <w:r w:rsidR="00FC11FF">
        <w:t xml:space="preserve">the </w:t>
      </w:r>
      <w:r w:rsidRPr="00D31D33">
        <w:t xml:space="preserve">ground water resource. </w:t>
      </w:r>
    </w:p>
    <w:p w14:paraId="5FC466EF" w14:textId="23391BF6" w:rsidR="006533A9" w:rsidRPr="00D31D33" w:rsidRDefault="006533A9" w:rsidP="00F062A1">
      <w:pPr>
        <w:pStyle w:val="Heading3"/>
      </w:pPr>
      <w:bookmarkStart w:id="14" w:name="_Toc176341486"/>
      <w:r w:rsidRPr="00D31D33">
        <w:t>Policy, Legal and Administrative Framework</w:t>
      </w:r>
      <w:bookmarkEnd w:id="14"/>
    </w:p>
    <w:p w14:paraId="0CADCC26" w14:textId="102EB08B" w:rsidR="006533A9" w:rsidRPr="00D31D33" w:rsidRDefault="006533A9" w:rsidP="00F062A1">
      <w:pPr>
        <w:pStyle w:val="TextADBLvl10"/>
      </w:pPr>
      <w:r w:rsidRPr="00D31D33">
        <w:t xml:space="preserve">The project </w:t>
      </w:r>
      <w:r w:rsidR="00FC11FF">
        <w:t>will</w:t>
      </w:r>
      <w:r w:rsidRPr="00D31D33">
        <w:t xml:space="preserve"> comply with all the applicable environmental policies, laws, guidelines, acts and legislations of Government of Pakistan and the provincial government as well as </w:t>
      </w:r>
      <w:r w:rsidR="00B16784" w:rsidRPr="00D31D33">
        <w:t>i</w:t>
      </w:r>
      <w:r w:rsidRPr="00D31D33">
        <w:t xml:space="preserve">nternational </w:t>
      </w:r>
      <w:r w:rsidR="00B16784" w:rsidRPr="00D31D33">
        <w:t>e</w:t>
      </w:r>
      <w:r w:rsidRPr="00D31D33">
        <w:t xml:space="preserve">nvironmental </w:t>
      </w:r>
      <w:r w:rsidR="00B16784" w:rsidRPr="00D31D33">
        <w:t>g</w:t>
      </w:r>
      <w:r w:rsidRPr="00D31D33">
        <w:t xml:space="preserve">uidelines. </w:t>
      </w:r>
    </w:p>
    <w:p w14:paraId="027D81CF" w14:textId="77777777" w:rsidR="006533A9" w:rsidRPr="00D31D33" w:rsidRDefault="006533A9" w:rsidP="00F062A1">
      <w:pPr>
        <w:pStyle w:val="Heading4"/>
      </w:pPr>
      <w:r w:rsidRPr="00D31D33">
        <w:t>Regulations for Environmental Assessment, Punjab / Federal EPA</w:t>
      </w:r>
    </w:p>
    <w:p w14:paraId="09C6A3C9" w14:textId="70B41D32" w:rsidR="006533A9" w:rsidRPr="00D31D33" w:rsidRDefault="006533A9" w:rsidP="00F062A1">
      <w:pPr>
        <w:pStyle w:val="TextADBLvl10"/>
      </w:pPr>
      <w:r w:rsidRPr="00D31D33">
        <w:t xml:space="preserve">A project falling under any category specified in Schedule I or II of the </w:t>
      </w:r>
      <w:r w:rsidR="008C3521">
        <w:t>Initial Environmental Examination (</w:t>
      </w:r>
      <w:r w:rsidRPr="00D31D33">
        <w:t>IEE</w:t>
      </w:r>
      <w:r w:rsidR="008C3521">
        <w:t>)</w:t>
      </w:r>
      <w:r w:rsidRPr="00D31D33">
        <w:t>/</w:t>
      </w:r>
      <w:r w:rsidR="008C3521">
        <w:t>Environmental Impact Assessment (</w:t>
      </w:r>
      <w:r w:rsidRPr="00D31D33">
        <w:t>EIA</w:t>
      </w:r>
      <w:r w:rsidR="008C3521">
        <w:t>)</w:t>
      </w:r>
      <w:r w:rsidRPr="00D31D33">
        <w:t xml:space="preserve"> Regulations (SRO 339 (I0/2000) need to obtain environmental approval under section 12 of the Punjab Environmental Protection Act, 1997 (Amendment 2012) (in case of Punjab EPA) / Pakistan Environmental Protection Act 1997 (in case of Federal EPA). As per Schedule-II</w:t>
      </w:r>
      <w:r w:rsidR="00DC2C9B" w:rsidRPr="00D31D33">
        <w:t xml:space="preserve"> </w:t>
      </w:r>
      <w:r w:rsidRPr="00D31D33">
        <w:t xml:space="preserve">(F-1) of IEE/EIA Regulations, 2000, and Punjab Environmental Protection (Review of Initial Environmental Examination and Environmental Impact Assessment) Regulations, 2022, the proposed project falls under category of projects requiring EIA for </w:t>
      </w:r>
      <w:r w:rsidR="00B16784" w:rsidRPr="00D31D33">
        <w:t xml:space="preserve">Punjab </w:t>
      </w:r>
      <w:r w:rsidRPr="00D31D33">
        <w:t>EPA and Federal EPA.</w:t>
      </w:r>
    </w:p>
    <w:p w14:paraId="6B28AA22" w14:textId="77777777" w:rsidR="006533A9" w:rsidRPr="00D31D33" w:rsidRDefault="006533A9" w:rsidP="00F062A1">
      <w:pPr>
        <w:pStyle w:val="Heading4"/>
      </w:pPr>
      <w:r w:rsidRPr="00D31D33">
        <w:t>ADB’s Safeguard Policy Statement (SPS), 2009</w:t>
      </w:r>
    </w:p>
    <w:p w14:paraId="199B5197" w14:textId="2FDBB926" w:rsidR="006533A9" w:rsidRPr="00D31D33" w:rsidRDefault="006533A9" w:rsidP="00F062A1">
      <w:pPr>
        <w:pStyle w:val="TextADBLvl10"/>
      </w:pPr>
      <w:r w:rsidRPr="00D31D33">
        <w:t>The ADB’s SPS 2009 requires that environmental considerations</w:t>
      </w:r>
      <w:r w:rsidR="00E86924" w:rsidRPr="00D31D33">
        <w:t xml:space="preserve"> to</w:t>
      </w:r>
      <w:r w:rsidRPr="00D31D33">
        <w:t xml:space="preserve"> be incorporated into ADB funded projects to ensure that the project will have minimal environmental impacts and be environmentally sound. Categorization is to be undertaken using Rapid Environmental Assessment (REA) checklists</w:t>
      </w:r>
      <w:r w:rsidR="00FC11FF">
        <w:t xml:space="preserve"> and the project will be </w:t>
      </w:r>
      <w:r w:rsidRPr="00D31D33">
        <w:t>classified into one of the following environmental categories: A, B</w:t>
      </w:r>
      <w:r w:rsidR="005226F9" w:rsidRPr="00D31D33">
        <w:t>,</w:t>
      </w:r>
      <w:r w:rsidRPr="00D31D33">
        <w:t xml:space="preserve"> C </w:t>
      </w:r>
      <w:r w:rsidR="00FC11FF">
        <w:t>or Financial Intermediary</w:t>
      </w:r>
      <w:r w:rsidRPr="00D31D33">
        <w:t xml:space="preserve"> </w:t>
      </w:r>
      <w:r w:rsidR="00FC11FF">
        <w:t>(</w:t>
      </w:r>
      <w:r w:rsidRPr="00D31D33">
        <w:t>FI</w:t>
      </w:r>
      <w:r w:rsidR="00FC11FF">
        <w:t>)</w:t>
      </w:r>
      <w:r w:rsidRPr="00D31D33">
        <w:t xml:space="preserve">. </w:t>
      </w:r>
    </w:p>
    <w:p w14:paraId="7695BDF5" w14:textId="673E95FB" w:rsidR="006533A9" w:rsidRPr="00D31D33" w:rsidRDefault="005226F9" w:rsidP="00F062A1">
      <w:pPr>
        <w:pStyle w:val="TextADBLvl10"/>
      </w:pPr>
      <w:r w:rsidRPr="00D31D33">
        <w:t xml:space="preserve">An IEE is required to determine whether or not significant environmental impacts warranting an EIA are likely. If an EIA is not needed, the IEE is regarded as the final environmental assessment report. It was ascertained that certain adverse environmental impacts are not expected of significance that detailed assessment is required. Therefore, the project has been categorized under category B </w:t>
      </w:r>
      <w:r w:rsidR="008C3521">
        <w:t>as per</w:t>
      </w:r>
      <w:r w:rsidR="008C3521" w:rsidRPr="00D31D33">
        <w:t xml:space="preserve"> </w:t>
      </w:r>
      <w:r w:rsidRPr="00D31D33">
        <w:t xml:space="preserve">ADB’s SPS 2009 and </w:t>
      </w:r>
      <w:r w:rsidR="00B16784" w:rsidRPr="00D31D33">
        <w:t xml:space="preserve">an </w:t>
      </w:r>
      <w:r w:rsidRPr="00D31D33">
        <w:t xml:space="preserve">IEE </w:t>
      </w:r>
      <w:r w:rsidR="00B16784" w:rsidRPr="00D31D33">
        <w:t xml:space="preserve">study </w:t>
      </w:r>
      <w:r w:rsidRPr="00D31D33">
        <w:t>has been conducted</w:t>
      </w:r>
      <w:r w:rsidR="00222C10" w:rsidRPr="00D31D33">
        <w:t xml:space="preserve">. </w:t>
      </w:r>
    </w:p>
    <w:p w14:paraId="388A3B16" w14:textId="7F4B41CC" w:rsidR="00410E75" w:rsidRPr="00D31D33" w:rsidRDefault="00410E75" w:rsidP="004F40C2">
      <w:pPr>
        <w:pStyle w:val="TextADBLvl10"/>
      </w:pPr>
      <w:r w:rsidRPr="00D31D33">
        <w:t xml:space="preserve">This is the updated version of the original draft IEE report which was disclosed on the ADB web page in June 2023 (web page link: https://www.adb.org/projects/documents/pak-55236-001-iee-0). This updated version contains details </w:t>
      </w:r>
      <w:r w:rsidR="005B2133">
        <w:t xml:space="preserve">and the assessment on </w:t>
      </w:r>
      <w:r w:rsidRPr="00D31D33">
        <w:t>the solarization component of the project</w:t>
      </w:r>
      <w:r w:rsidR="005B2133">
        <w:t xml:space="preserve"> and </w:t>
      </w:r>
      <w:r w:rsidR="005B2133">
        <w:lastRenderedPageBreak/>
        <w:t>also provides additional information on the original scope of the IEE along with improving the readability of the IEE report</w:t>
      </w:r>
      <w:r w:rsidRPr="00D31D33">
        <w:t>.</w:t>
      </w:r>
    </w:p>
    <w:p w14:paraId="349B4DE6" w14:textId="77777777" w:rsidR="00732E9D" w:rsidRPr="00D31D33" w:rsidRDefault="00732E9D" w:rsidP="00F062A1">
      <w:pPr>
        <w:pStyle w:val="Heading3"/>
      </w:pPr>
      <w:bookmarkStart w:id="15" w:name="_Toc176341487"/>
      <w:bookmarkStart w:id="16" w:name="_Toc124252044"/>
      <w:r w:rsidRPr="00D31D33">
        <w:t>Project Description</w:t>
      </w:r>
      <w:bookmarkEnd w:id="15"/>
      <w:r w:rsidRPr="00D31D33">
        <w:t xml:space="preserve"> </w:t>
      </w:r>
    </w:p>
    <w:p w14:paraId="44B98580" w14:textId="4D1D7E03" w:rsidR="00732E9D" w:rsidRPr="00D31D33" w:rsidRDefault="00732E9D" w:rsidP="00F062A1">
      <w:pPr>
        <w:pStyle w:val="TextADBLvl10"/>
      </w:pPr>
      <w:r w:rsidRPr="00D31D33">
        <w:t>The proposed</w:t>
      </w:r>
      <w:r w:rsidR="000B1BA5">
        <w:t xml:space="preserve"> project</w:t>
      </w:r>
      <w:r w:rsidR="005226F9" w:rsidRPr="00D31D33">
        <w:t xml:space="preserve"> </w:t>
      </w:r>
      <w:r w:rsidR="000B1BA5">
        <w:t xml:space="preserve">intends to </w:t>
      </w:r>
      <w:r w:rsidR="005226F9" w:rsidRPr="00D31D33">
        <w:t xml:space="preserve">replace </w:t>
      </w:r>
      <w:r w:rsidR="000B1BA5">
        <w:t>the</w:t>
      </w:r>
      <w:r w:rsidR="000B1BA5" w:rsidRPr="00D31D33">
        <w:t xml:space="preserve"> </w:t>
      </w:r>
      <w:r w:rsidR="005226F9" w:rsidRPr="00D31D33">
        <w:t>redundant old Conductance Main of 56</w:t>
      </w:r>
      <w:r w:rsidR="00B16784" w:rsidRPr="00D31D33">
        <w:t xml:space="preserve"> </w:t>
      </w:r>
      <w:r w:rsidR="005226F9" w:rsidRPr="00D31D33">
        <w:t>inch dia</w:t>
      </w:r>
      <w:r w:rsidR="00B16784" w:rsidRPr="00D31D33">
        <w:t>meter</w:t>
      </w:r>
      <w:r w:rsidR="005226F9" w:rsidRPr="00D31D33">
        <w:t xml:space="preserve"> with</w:t>
      </w:r>
      <w:r w:rsidRPr="00D31D33">
        <w:t xml:space="preserve"> </w:t>
      </w:r>
      <w:r w:rsidR="000B1BA5">
        <w:t xml:space="preserve">a </w:t>
      </w:r>
      <w:r w:rsidR="005226F9" w:rsidRPr="00D31D33">
        <w:t>new Conductance Main of 36</w:t>
      </w:r>
      <w:r w:rsidR="00B16784" w:rsidRPr="00D31D33">
        <w:t xml:space="preserve"> </w:t>
      </w:r>
      <w:r w:rsidR="005226F9" w:rsidRPr="00D31D33">
        <w:t>inch dia</w:t>
      </w:r>
      <w:r w:rsidR="00B16784" w:rsidRPr="00D31D33">
        <w:t>meter</w:t>
      </w:r>
      <w:r w:rsidR="000B1BA5">
        <w:t xml:space="preserve"> with t</w:t>
      </w:r>
      <w:r w:rsidR="005226F9" w:rsidRPr="00D31D33">
        <w:t xml:space="preserve">he new Conductance Main </w:t>
      </w:r>
      <w:r w:rsidR="000B1BA5">
        <w:t>to be</w:t>
      </w:r>
      <w:r w:rsidR="005226F9" w:rsidRPr="00D31D33">
        <w:t xml:space="preserve"> placed within the existing Conductance Main. </w:t>
      </w:r>
      <w:r w:rsidR="001C0BD3" w:rsidRPr="00D31D33">
        <w:t>The existing Right of Way (ROW) will be used for the proposed project</w:t>
      </w:r>
      <w:r w:rsidR="000B1BA5">
        <w:t xml:space="preserve"> and</w:t>
      </w:r>
      <w:r w:rsidR="001C0BD3" w:rsidRPr="00D31D33">
        <w:t xml:space="preserve"> </w:t>
      </w:r>
      <w:r w:rsidR="000B1BA5">
        <w:t>n</w:t>
      </w:r>
      <w:r w:rsidR="001C0BD3" w:rsidRPr="00D31D33">
        <w:t>o la</w:t>
      </w:r>
      <w:r w:rsidR="000B1BA5">
        <w:t>n</w:t>
      </w:r>
      <w:r w:rsidR="001C0BD3" w:rsidRPr="00D31D33">
        <w:t xml:space="preserve">d acquisition is involved in the proposed </w:t>
      </w:r>
      <w:r w:rsidRPr="00D31D33">
        <w:t>project</w:t>
      </w:r>
      <w:r w:rsidR="00B16784" w:rsidRPr="00D31D33">
        <w:t>, which</w:t>
      </w:r>
      <w:r w:rsidRPr="00D31D33">
        <w:t xml:space="preserve"> will pass from the following area</w:t>
      </w:r>
      <w:r w:rsidR="00B16784" w:rsidRPr="00D31D33">
        <w:t>s:</w:t>
      </w:r>
      <w:r w:rsidR="001C0BD3" w:rsidRPr="00D31D33">
        <w:t xml:space="preserve"> </w:t>
      </w:r>
      <w:r w:rsidRPr="00D31D33">
        <w:t>Rawal Lake</w:t>
      </w:r>
      <w:r w:rsidR="001C0BD3" w:rsidRPr="00D31D33">
        <w:t xml:space="preserve"> Filtration Plant (Start Point), Street 6, Margalla Road, Swan Road, Islamabad Expressway Crossing, Dhok Kala Khan Road, Malik Mirza Road, Muhammad Iqbal Road, 6th road, </w:t>
      </w:r>
      <w:r w:rsidRPr="00D31D33">
        <w:t>Murree Road c</w:t>
      </w:r>
      <w:r w:rsidR="001C0BD3" w:rsidRPr="00D31D33">
        <w:t xml:space="preserve">rossing, </w:t>
      </w:r>
      <w:r w:rsidRPr="00D31D33">
        <w:t>Saidpur Road</w:t>
      </w:r>
      <w:r w:rsidR="001C0BD3" w:rsidRPr="00D31D33">
        <w:t xml:space="preserve"> and </w:t>
      </w:r>
      <w:r w:rsidRPr="00D31D33">
        <w:t>Sufaid Tanki (End Point)</w:t>
      </w:r>
      <w:r w:rsidR="001C0BD3" w:rsidRPr="00D31D33">
        <w:t xml:space="preserve">. </w:t>
      </w:r>
    </w:p>
    <w:p w14:paraId="1C434808" w14:textId="4A19733D" w:rsidR="00732E9D" w:rsidRPr="00D31D33" w:rsidRDefault="00732E9D" w:rsidP="00F062A1">
      <w:pPr>
        <w:pStyle w:val="Heading4"/>
      </w:pPr>
      <w:r w:rsidRPr="00D31D33">
        <w:t>Project Alternatives</w:t>
      </w:r>
      <w:bookmarkEnd w:id="16"/>
      <w:r w:rsidRPr="00D31D33">
        <w:t xml:space="preserve"> </w:t>
      </w:r>
    </w:p>
    <w:p w14:paraId="5C2F2E26" w14:textId="208E440D" w:rsidR="00732E9D" w:rsidRPr="00D31D33" w:rsidRDefault="00732E9D" w:rsidP="00F062A1">
      <w:pPr>
        <w:pStyle w:val="TextADBLvl10"/>
      </w:pPr>
      <w:r w:rsidRPr="00D31D33">
        <w:t xml:space="preserve">Four options </w:t>
      </w:r>
      <w:r w:rsidR="00AE7956" w:rsidRPr="00D31D33">
        <w:t xml:space="preserve">have been </w:t>
      </w:r>
      <w:r w:rsidRPr="00D31D33">
        <w:t xml:space="preserve">considered for construction of </w:t>
      </w:r>
      <w:r w:rsidR="00AE7956" w:rsidRPr="00D31D33">
        <w:t>the proposed project</w:t>
      </w:r>
      <w:r w:rsidRPr="00D31D33">
        <w:t xml:space="preserve">. The size of </w:t>
      </w:r>
      <w:r w:rsidR="004B596E">
        <w:t xml:space="preserve">the </w:t>
      </w:r>
      <w:r w:rsidRPr="00D31D33">
        <w:t xml:space="preserve">new line </w:t>
      </w:r>
      <w:r w:rsidR="004B596E">
        <w:t>has been</w:t>
      </w:r>
      <w:r w:rsidR="004B596E" w:rsidRPr="00D31D33">
        <w:t xml:space="preserve"> </w:t>
      </w:r>
      <w:r w:rsidRPr="00D31D33">
        <w:t>calculated on the bas</w:t>
      </w:r>
      <w:r w:rsidR="00222C10" w:rsidRPr="00D31D33">
        <w:t>i</w:t>
      </w:r>
      <w:r w:rsidRPr="00D31D33">
        <w:t xml:space="preserve">s of available discharge from the </w:t>
      </w:r>
      <w:r w:rsidR="00E86924" w:rsidRPr="00D31D33">
        <w:t>Rawal Lake Water Treatment Plant (</w:t>
      </w:r>
      <w:r w:rsidRPr="00D31D33">
        <w:t>WTP</w:t>
      </w:r>
      <w:r w:rsidR="00E86924" w:rsidRPr="00D31D33">
        <w:t>)</w:t>
      </w:r>
      <w:r w:rsidRPr="00D31D33">
        <w:t xml:space="preserve"> and working head available at final discharge point</w:t>
      </w:r>
      <w:r w:rsidR="00D64E8C" w:rsidRPr="00D31D33">
        <w:t>.</w:t>
      </w:r>
      <w:r w:rsidRPr="00D31D33">
        <w:t xml:space="preserve"> </w:t>
      </w:r>
      <w:r w:rsidR="00C36938">
        <w:t>The</w:t>
      </w:r>
      <w:r w:rsidRPr="00D31D33">
        <w:t xml:space="preserve"> four alternative options</w:t>
      </w:r>
      <w:r w:rsidR="00D64E8C" w:rsidRPr="00D31D33">
        <w:t xml:space="preserve"> that were considered</w:t>
      </w:r>
      <w:r w:rsidR="00C36938">
        <w:t xml:space="preserve"> are as follows</w:t>
      </w:r>
      <w:r w:rsidR="00D64E8C" w:rsidRPr="00D31D33">
        <w:t>:</w:t>
      </w:r>
      <w:r w:rsidRPr="00D31D33">
        <w:t xml:space="preserve"> </w:t>
      </w:r>
    </w:p>
    <w:p w14:paraId="190A6071" w14:textId="73A6BD85" w:rsidR="00732E9D" w:rsidRPr="00D31D33" w:rsidRDefault="00732E9D" w:rsidP="004F40C2">
      <w:pPr>
        <w:pStyle w:val="ListNumber"/>
        <w:tabs>
          <w:tab w:val="clear" w:pos="1714"/>
          <w:tab w:val="left" w:pos="1276"/>
        </w:tabs>
        <w:ind w:firstLine="349"/>
      </w:pPr>
      <w:r w:rsidRPr="00D31D33">
        <w:t>L</w:t>
      </w:r>
      <w:r w:rsidR="00C36938">
        <w:t>a</w:t>
      </w:r>
      <w:r w:rsidRPr="00D31D33">
        <w:t xml:space="preserve">ying of </w:t>
      </w:r>
      <w:r w:rsidR="00C36938">
        <w:t>n</w:t>
      </w:r>
      <w:r w:rsidRPr="00D31D33">
        <w:t xml:space="preserve">ew </w:t>
      </w:r>
      <w:r w:rsidR="00C36938">
        <w:t>p</w:t>
      </w:r>
      <w:r w:rsidRPr="00D31D33">
        <w:t>ipe</w:t>
      </w:r>
      <w:r w:rsidR="00222C10" w:rsidRPr="00D31D33">
        <w:t>line</w:t>
      </w:r>
      <w:r w:rsidRPr="00D31D33">
        <w:t xml:space="preserve"> (Option 1)</w:t>
      </w:r>
    </w:p>
    <w:p w14:paraId="3E229376" w14:textId="41383996" w:rsidR="00732E9D" w:rsidRPr="00D31D33" w:rsidRDefault="00732E9D" w:rsidP="004F40C2">
      <w:pPr>
        <w:pStyle w:val="ListNumber"/>
        <w:tabs>
          <w:tab w:val="clear" w:pos="1714"/>
          <w:tab w:val="left" w:pos="1276"/>
        </w:tabs>
        <w:ind w:firstLine="349"/>
      </w:pPr>
      <w:r w:rsidRPr="00D31D33">
        <w:t xml:space="preserve">Insertion of </w:t>
      </w:r>
      <w:r w:rsidR="00C36938">
        <w:t>n</w:t>
      </w:r>
      <w:r w:rsidRPr="00D31D33">
        <w:t xml:space="preserve">ew </w:t>
      </w:r>
      <w:r w:rsidR="00C36938">
        <w:t>p</w:t>
      </w:r>
      <w:r w:rsidRPr="00D31D33">
        <w:t>ipe in existing pipe (Option 2)</w:t>
      </w:r>
    </w:p>
    <w:p w14:paraId="4F7FE97D" w14:textId="77777777" w:rsidR="00732E9D" w:rsidRPr="00D31D33" w:rsidRDefault="00732E9D" w:rsidP="004F40C2">
      <w:pPr>
        <w:pStyle w:val="ListNumber"/>
        <w:tabs>
          <w:tab w:val="clear" w:pos="1714"/>
          <w:tab w:val="left" w:pos="1276"/>
        </w:tabs>
        <w:ind w:firstLine="349"/>
      </w:pPr>
      <w:r w:rsidRPr="00D31D33">
        <w:t>Minimum (0.6m) dismantling of the existing pipe at the top (Option 3)</w:t>
      </w:r>
    </w:p>
    <w:p w14:paraId="792D2F28" w14:textId="77777777" w:rsidR="00732E9D" w:rsidRPr="00D31D33" w:rsidRDefault="00732E9D" w:rsidP="004F40C2">
      <w:pPr>
        <w:pStyle w:val="ListNumber"/>
        <w:tabs>
          <w:tab w:val="clear" w:pos="1714"/>
          <w:tab w:val="left" w:pos="1276"/>
        </w:tabs>
        <w:ind w:firstLine="349"/>
      </w:pPr>
      <w:r w:rsidRPr="00D31D33">
        <w:t xml:space="preserve">Dismantling of existing pipe at the top. </w:t>
      </w:r>
    </w:p>
    <w:p w14:paraId="36303766" w14:textId="70E0933C" w:rsidR="00732E9D" w:rsidRPr="00D31D33" w:rsidRDefault="00C36938" w:rsidP="00F062A1">
      <w:pPr>
        <w:pStyle w:val="TextADBLvl10"/>
      </w:pPr>
      <w:r>
        <w:t>The o</w:t>
      </w:r>
      <w:r w:rsidR="00732E9D" w:rsidRPr="00D31D33">
        <w:t xml:space="preserve">ption 2 was selected as </w:t>
      </w:r>
      <w:r>
        <w:t xml:space="preserve">the </w:t>
      </w:r>
      <w:r w:rsidR="00732E9D" w:rsidRPr="00D31D33">
        <w:t xml:space="preserve">final option for </w:t>
      </w:r>
      <w:r>
        <w:t xml:space="preserve">the </w:t>
      </w:r>
      <w:r w:rsidR="00732E9D" w:rsidRPr="00D31D33">
        <w:t xml:space="preserve">proposed project </w:t>
      </w:r>
      <w:r>
        <w:t>as</w:t>
      </w:r>
      <w:r w:rsidRPr="00D31D33">
        <w:t xml:space="preserve"> </w:t>
      </w:r>
      <w:r w:rsidR="00732E9D" w:rsidRPr="00D31D33">
        <w:t xml:space="preserve">it involves minimum disturbance to </w:t>
      </w:r>
      <w:r w:rsidR="00CC4A7B" w:rsidRPr="00D31D33">
        <w:t xml:space="preserve">the </w:t>
      </w:r>
      <w:r w:rsidR="00732E9D" w:rsidRPr="00D31D33">
        <w:t>environment and it is also cost effective.</w:t>
      </w:r>
    </w:p>
    <w:p w14:paraId="1861D053" w14:textId="77777777" w:rsidR="00AE7956" w:rsidRPr="00D31D33" w:rsidRDefault="00AE7956" w:rsidP="00AE7956">
      <w:pPr>
        <w:pStyle w:val="TextADBLvl10"/>
      </w:pPr>
      <w:r w:rsidRPr="00D31D33">
        <w:t xml:space="preserve">The different potential options relating to the proposed solar PV development were assessed. </w:t>
      </w:r>
      <w:r w:rsidRPr="00D31D33">
        <w:rPr>
          <w:rFonts w:cstheme="minorBidi"/>
        </w:rPr>
        <w:t>The</w:t>
      </w:r>
      <w:r w:rsidRPr="00D31D33">
        <w:t xml:space="preserve"> ‘No project’ scenario is not a viable option since Pakistan is facing an energy deficit and needs to urgently switch from the cost intensive and environmentally unfriendly diesel-based power generation and move towards developing renewable based cheap and reliable energy on a long-term basis. </w:t>
      </w:r>
    </w:p>
    <w:p w14:paraId="7B81B772" w14:textId="77777777" w:rsidR="00AE7956" w:rsidRPr="00D31D33" w:rsidRDefault="00AE7956" w:rsidP="00AE7956">
      <w:pPr>
        <w:pStyle w:val="TextADBLvl10"/>
      </w:pPr>
      <w:r w:rsidRPr="00D31D33">
        <w:t xml:space="preserve">For the </w:t>
      </w:r>
      <w:r w:rsidRPr="00D31D33">
        <w:rPr>
          <w:rFonts w:cstheme="minorBidi"/>
        </w:rPr>
        <w:t>purpose</w:t>
      </w:r>
      <w:r w:rsidRPr="00D31D33">
        <w:t xml:space="preserve"> of this proposed solar PV installation, bifacial monocrystalline modules will be utilized in the solar plant. For end of life/failure or at decommissioning, provision in tender agreements with suppliers/vendors will ensure proper and safe collection, recycling and/or disposal, as needed.</w:t>
      </w:r>
    </w:p>
    <w:p w14:paraId="3CEF0CFB" w14:textId="77777777" w:rsidR="00D64E8C" w:rsidRPr="00D31D33" w:rsidRDefault="00D64E8C" w:rsidP="00D64E8C">
      <w:pPr>
        <w:pStyle w:val="TextADBLvl10"/>
        <w:numPr>
          <w:ilvl w:val="0"/>
          <w:numId w:val="0"/>
        </w:numPr>
      </w:pPr>
    </w:p>
    <w:p w14:paraId="421EB8C9" w14:textId="77777777" w:rsidR="00D64E8C" w:rsidRPr="00D31D33" w:rsidRDefault="00D64E8C" w:rsidP="00D64E8C">
      <w:pPr>
        <w:pStyle w:val="TextADBLvl10"/>
        <w:numPr>
          <w:ilvl w:val="0"/>
          <w:numId w:val="0"/>
        </w:numPr>
      </w:pPr>
    </w:p>
    <w:p w14:paraId="6C51AD6D" w14:textId="56DCC8C7" w:rsidR="00D64E8C" w:rsidRPr="00D31D33" w:rsidRDefault="00D64E8C" w:rsidP="004F40C2">
      <w:pPr>
        <w:pStyle w:val="TextADBLvl10"/>
        <w:numPr>
          <w:ilvl w:val="0"/>
          <w:numId w:val="0"/>
        </w:numPr>
        <w:sectPr w:rsidR="00D64E8C" w:rsidRPr="00D31D33" w:rsidSect="0072110F">
          <w:footerReference w:type="even" r:id="rId18"/>
          <w:footerReference w:type="default" r:id="rId19"/>
          <w:footerReference w:type="first" r:id="rId20"/>
          <w:pgSz w:w="11920" w:h="16840"/>
          <w:pgMar w:top="1440" w:right="1440" w:bottom="1440" w:left="1440" w:header="720" w:footer="720" w:gutter="0"/>
          <w:pgNumType w:fmt="lowerRoman" w:start="1"/>
          <w:cols w:space="720"/>
          <w:docGrid w:linePitch="299"/>
        </w:sectPr>
      </w:pPr>
    </w:p>
    <w:p w14:paraId="166305DD" w14:textId="060551E8" w:rsidR="00810AA0" w:rsidRPr="00D31D33" w:rsidRDefault="00810AA0" w:rsidP="00671C79">
      <w:pPr>
        <w:pStyle w:val="Caption"/>
      </w:pPr>
      <w:bookmarkStart w:id="17" w:name="_Ref149745775"/>
      <w:bookmarkStart w:id="18" w:name="_Toc175816519"/>
      <w:bookmarkStart w:id="19" w:name="_Ref133836366"/>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1</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r w:rsidRPr="00D31D33">
        <w:t>: Location Map of the Proposed Project</w:t>
      </w:r>
      <w:bookmarkEnd w:id="17"/>
      <w:bookmarkEnd w:id="18"/>
    </w:p>
    <w:p w14:paraId="48559F0D" w14:textId="49DBE933" w:rsidR="00444CCE" w:rsidRPr="00D31D33" w:rsidRDefault="00394718" w:rsidP="00671C79">
      <w:pPr>
        <w:pStyle w:val="Caption"/>
      </w:pPr>
      <w:r w:rsidRPr="00FC11FF">
        <w:rPr>
          <w:noProof/>
        </w:rPr>
        <w:drawing>
          <wp:inline distT="0" distB="0" distL="0" distR="0" wp14:anchorId="1D283526" wp14:editId="72EC53A0">
            <wp:extent cx="13166172" cy="8034728"/>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517" t="3533" r="2609" b="3671"/>
                    <a:stretch/>
                  </pic:blipFill>
                  <pic:spPr bwMode="auto">
                    <a:xfrm>
                      <a:off x="0" y="0"/>
                      <a:ext cx="13176722" cy="8041166"/>
                    </a:xfrm>
                    <a:prstGeom prst="rect">
                      <a:avLst/>
                    </a:prstGeom>
                    <a:noFill/>
                    <a:ln>
                      <a:noFill/>
                    </a:ln>
                    <a:extLst>
                      <a:ext uri="{53640926-AAD7-44D8-BBD7-CCE9431645EC}">
                        <a14:shadowObscured xmlns:a14="http://schemas.microsoft.com/office/drawing/2010/main"/>
                      </a:ext>
                    </a:extLst>
                  </pic:spPr>
                </pic:pic>
              </a:graphicData>
            </a:graphic>
          </wp:inline>
        </w:drawing>
      </w:r>
      <w:bookmarkEnd w:id="19"/>
      <w:r w:rsidR="00E86924" w:rsidRPr="004F40C2">
        <w:t xml:space="preserve"> </w:t>
      </w:r>
    </w:p>
    <w:p w14:paraId="638DD020" w14:textId="30FEA9F5" w:rsidR="00444CCE" w:rsidRPr="00D31D33" w:rsidRDefault="00444CCE" w:rsidP="00607AAF">
      <w:pPr>
        <w:tabs>
          <w:tab w:val="left" w:pos="5867"/>
        </w:tabs>
        <w:rPr>
          <w:lang w:bidi="en-US"/>
        </w:rPr>
      </w:pPr>
    </w:p>
    <w:p w14:paraId="3FA24626" w14:textId="77777777" w:rsidR="00394718" w:rsidRPr="00D31D33" w:rsidRDefault="00394718" w:rsidP="00394718">
      <w:pPr>
        <w:pStyle w:val="BodyText"/>
        <w:rPr>
          <w:lang w:bidi="en-US"/>
        </w:rPr>
      </w:pPr>
    </w:p>
    <w:p w14:paraId="2E3690A7" w14:textId="77777777" w:rsidR="00394718" w:rsidRPr="00D31D33" w:rsidRDefault="00394718" w:rsidP="00394718">
      <w:pPr>
        <w:pStyle w:val="BodyText"/>
        <w:rPr>
          <w:lang w:bidi="en-US"/>
        </w:rPr>
      </w:pPr>
    </w:p>
    <w:p w14:paraId="0DB74F30" w14:textId="2043BACE" w:rsidR="00810AA0" w:rsidRPr="00D31D33" w:rsidRDefault="00810AA0" w:rsidP="00671C79">
      <w:pPr>
        <w:pStyle w:val="Caption"/>
        <w:rPr>
          <w:bCs/>
        </w:rPr>
      </w:pPr>
      <w:bookmarkStart w:id="20" w:name="_Ref149745880"/>
      <w:bookmarkStart w:id="21" w:name="_Toc175816520"/>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1</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2</w:t>
      </w:r>
      <w:r w:rsidR="00AA5AF4" w:rsidRPr="00D31D33">
        <w:fldChar w:fldCharType="end"/>
      </w:r>
      <w:bookmarkEnd w:id="20"/>
      <w:r w:rsidRPr="00D31D33">
        <w:t>: Proposed solar PV installation at Rawal Lake Water Filtration Plant</w:t>
      </w:r>
      <w:bookmarkEnd w:id="21"/>
    </w:p>
    <w:p w14:paraId="14502AAF" w14:textId="54F33D74" w:rsidR="00394718" w:rsidRPr="00D31D33" w:rsidRDefault="00810AA0" w:rsidP="00810AA0">
      <w:pPr>
        <w:pStyle w:val="BodyText"/>
        <w:jc w:val="center"/>
        <w:rPr>
          <w:lang w:bidi="en-US"/>
        </w:rPr>
      </w:pPr>
      <w:r w:rsidRPr="00FC11FF">
        <w:rPr>
          <w:noProof/>
          <w:lang w:bidi="en-US"/>
        </w:rPr>
        <w:drawing>
          <wp:inline distT="0" distB="0" distL="0" distR="0" wp14:anchorId="12897937" wp14:editId="60A84EB0">
            <wp:extent cx="12907146" cy="7285219"/>
            <wp:effectExtent l="0" t="0" r="0" b="0"/>
            <wp:docPr id="147552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2967" name=""/>
                    <pic:cNvPicPr/>
                  </pic:nvPicPr>
                  <pic:blipFill>
                    <a:blip r:embed="rId22">
                      <a:extLst>
                        <a:ext uri="{28A0092B-C50C-407E-A947-70E740481C1C}">
                          <a14:useLocalDpi xmlns:a14="http://schemas.microsoft.com/office/drawing/2010/main" val="0"/>
                        </a:ext>
                      </a:extLst>
                    </a:blip>
                    <a:stretch>
                      <a:fillRect/>
                    </a:stretch>
                  </pic:blipFill>
                  <pic:spPr>
                    <a:xfrm>
                      <a:off x="0" y="0"/>
                      <a:ext cx="12938108" cy="7302695"/>
                    </a:xfrm>
                    <a:prstGeom prst="rect">
                      <a:avLst/>
                    </a:prstGeom>
                  </pic:spPr>
                </pic:pic>
              </a:graphicData>
            </a:graphic>
          </wp:inline>
        </w:drawing>
      </w:r>
    </w:p>
    <w:p w14:paraId="376AD65C" w14:textId="77777777" w:rsidR="00394718" w:rsidRPr="00D31D33" w:rsidRDefault="00394718" w:rsidP="00394718">
      <w:pPr>
        <w:pStyle w:val="BodyText"/>
        <w:rPr>
          <w:lang w:bidi="en-US"/>
        </w:rPr>
      </w:pPr>
    </w:p>
    <w:p w14:paraId="6D098C04" w14:textId="5A1010D2" w:rsidR="00394718" w:rsidRPr="00D31D33" w:rsidRDefault="00394718" w:rsidP="00394718">
      <w:pPr>
        <w:pStyle w:val="BodyText"/>
        <w:rPr>
          <w:lang w:bidi="en-US"/>
        </w:rPr>
      </w:pPr>
    </w:p>
    <w:p w14:paraId="031025FF" w14:textId="416AB040" w:rsidR="00394718" w:rsidRPr="00D31D33" w:rsidRDefault="00394718" w:rsidP="004F40C2">
      <w:pPr>
        <w:pStyle w:val="BodyText"/>
        <w:rPr>
          <w:lang w:bidi="en-US"/>
        </w:rPr>
        <w:sectPr w:rsidR="00394718" w:rsidRPr="00D31D33" w:rsidSect="00E86924">
          <w:headerReference w:type="default" r:id="rId23"/>
          <w:footerReference w:type="even" r:id="rId24"/>
          <w:footerReference w:type="default" r:id="rId25"/>
          <w:footerReference w:type="first" r:id="rId26"/>
          <w:pgSz w:w="23811" w:h="16838" w:orient="landscape" w:code="8"/>
          <w:pgMar w:top="1300" w:right="940" w:bottom="1300" w:left="740" w:header="745" w:footer="542" w:gutter="0"/>
          <w:pgNumType w:fmt="lowerRoman"/>
          <w:cols w:space="720"/>
          <w:docGrid w:linePitch="299"/>
        </w:sectPr>
      </w:pPr>
    </w:p>
    <w:p w14:paraId="39273EA6" w14:textId="77777777" w:rsidR="00444CCE" w:rsidRPr="00D31D33" w:rsidRDefault="00444CCE" w:rsidP="00810AA0">
      <w:pPr>
        <w:pStyle w:val="Heading4"/>
      </w:pPr>
      <w:r w:rsidRPr="00D31D33">
        <w:lastRenderedPageBreak/>
        <w:t xml:space="preserve">Description of the Environment </w:t>
      </w:r>
    </w:p>
    <w:p w14:paraId="319B288B" w14:textId="1942EA70" w:rsidR="00444CCE" w:rsidRPr="00D31D33" w:rsidRDefault="00444CCE" w:rsidP="00810AA0">
      <w:pPr>
        <w:pStyle w:val="TextADBLvl10"/>
      </w:pPr>
      <w:r w:rsidRPr="00D31D33">
        <w:t xml:space="preserve">Considering the potential impacts of the </w:t>
      </w:r>
      <w:r w:rsidR="00D64E8C" w:rsidRPr="00D31D33">
        <w:t>p</w:t>
      </w:r>
      <w:r w:rsidRPr="00D31D33">
        <w:t xml:space="preserve">roposed </w:t>
      </w:r>
      <w:r w:rsidR="00D64E8C" w:rsidRPr="00D31D33">
        <w:t>p</w:t>
      </w:r>
      <w:r w:rsidRPr="00D31D33">
        <w:t xml:space="preserve">roject, </w:t>
      </w:r>
      <w:r w:rsidR="00D64E8C" w:rsidRPr="00D31D33">
        <w:t xml:space="preserve">the </w:t>
      </w:r>
      <w:r w:rsidRPr="00D31D33">
        <w:t xml:space="preserve">existing baseline environmental conditions of the proposed project’s Corridor of Impact (CoI) has to be used as a benchmark for comparison of the physical, ecological and socio-economic conditions before and after construction phases of the </w:t>
      </w:r>
      <w:r w:rsidR="00D64E8C" w:rsidRPr="00D31D33">
        <w:t>p</w:t>
      </w:r>
      <w:r w:rsidRPr="00D31D33">
        <w:t xml:space="preserve">roject. This baseline will also provide the datum for assessing the impacts and suggesting the mitigation measures, which will be implemented effectively at various phases of the proposed project activities. </w:t>
      </w:r>
    </w:p>
    <w:p w14:paraId="286F25DA" w14:textId="3F0505B4" w:rsidR="00444CCE" w:rsidRPr="00D31D33" w:rsidRDefault="00444CCE" w:rsidP="00810AA0">
      <w:pPr>
        <w:pStyle w:val="TextADBLvl10"/>
      </w:pPr>
      <w:r w:rsidRPr="00D31D33">
        <w:t xml:space="preserve">The data has been collected from </w:t>
      </w:r>
      <w:r w:rsidR="00C304A3">
        <w:t>both</w:t>
      </w:r>
      <w:r w:rsidR="00C304A3" w:rsidRPr="00D31D33">
        <w:t xml:space="preserve"> </w:t>
      </w:r>
      <w:r w:rsidRPr="00D31D33">
        <w:t xml:space="preserve">primary and secondary sources. For primary data acquisition, the </w:t>
      </w:r>
      <w:r w:rsidR="00D64E8C" w:rsidRPr="00D31D33">
        <w:t>e</w:t>
      </w:r>
      <w:r w:rsidRPr="00D31D33">
        <w:t xml:space="preserve">nvironment and </w:t>
      </w:r>
      <w:r w:rsidR="00D64E8C" w:rsidRPr="00D31D33">
        <w:t>s</w:t>
      </w:r>
      <w:r w:rsidRPr="00D31D33">
        <w:t xml:space="preserve">ocial team conducted the field visit during the month of December, 2022. The secondary data was collected from published sources/reports and relevant departments, which were also verified through visual observations during detailed surveys. Data has been collected for following elements of </w:t>
      </w:r>
      <w:r w:rsidR="00ED0A09" w:rsidRPr="00D31D33">
        <w:t>environment</w:t>
      </w:r>
      <w:r w:rsidR="00D64E8C" w:rsidRPr="00D31D33">
        <w:t>:</w:t>
      </w:r>
      <w:r w:rsidRPr="00D31D33">
        <w:t xml:space="preserve"> </w:t>
      </w:r>
    </w:p>
    <w:p w14:paraId="4B0BEF5E" w14:textId="77777777" w:rsidR="00444CCE" w:rsidRPr="00D31D33" w:rsidRDefault="00444CCE" w:rsidP="004F40C2">
      <w:pPr>
        <w:pStyle w:val="ADBBullet1"/>
        <w:ind w:firstLine="277"/>
      </w:pPr>
      <w:r w:rsidRPr="00D31D33">
        <w:t xml:space="preserve">Physical Environment </w:t>
      </w:r>
    </w:p>
    <w:p w14:paraId="23EAB474" w14:textId="77777777" w:rsidR="00444CCE" w:rsidRPr="00D31D33" w:rsidRDefault="00444CCE" w:rsidP="004F40C2">
      <w:pPr>
        <w:pStyle w:val="ADBBullet1"/>
        <w:ind w:firstLine="277"/>
      </w:pPr>
      <w:r w:rsidRPr="00D31D33">
        <w:t xml:space="preserve">Biological Environment </w:t>
      </w:r>
    </w:p>
    <w:p w14:paraId="7E198EAB" w14:textId="77777777" w:rsidR="00444CCE" w:rsidRPr="00D31D33" w:rsidRDefault="00444CCE" w:rsidP="004F40C2">
      <w:pPr>
        <w:pStyle w:val="ADBBullet1"/>
        <w:ind w:firstLine="277"/>
      </w:pPr>
      <w:r w:rsidRPr="00D31D33">
        <w:t xml:space="preserve">Socioeconomic environment </w:t>
      </w:r>
    </w:p>
    <w:p w14:paraId="35832FBB" w14:textId="77777777" w:rsidR="00444CCE" w:rsidRPr="00D31D33" w:rsidRDefault="00444CCE" w:rsidP="00810AA0">
      <w:pPr>
        <w:pStyle w:val="Heading5"/>
        <w:rPr>
          <w:lang w:eastAsia="de-DE"/>
        </w:rPr>
      </w:pPr>
      <w:r w:rsidRPr="00D31D33">
        <w:t>Environmental Testing &amp; monitoring</w:t>
      </w:r>
      <w:r w:rsidRPr="00D31D33">
        <w:rPr>
          <w:lang w:eastAsia="de-DE"/>
        </w:rPr>
        <w:t xml:space="preserve"> </w:t>
      </w:r>
    </w:p>
    <w:p w14:paraId="04CAEB49" w14:textId="122CC5E2" w:rsidR="00444CCE" w:rsidRPr="00D31D33" w:rsidRDefault="00444CCE" w:rsidP="00810AA0">
      <w:pPr>
        <w:pStyle w:val="TextADBLvl10"/>
      </w:pPr>
      <w:r w:rsidRPr="00D31D33">
        <w:t xml:space="preserve">Environmental parameters such as air quality, noise level and </w:t>
      </w:r>
      <w:r w:rsidR="00D64E8C" w:rsidRPr="00D31D33">
        <w:t>d</w:t>
      </w:r>
      <w:r w:rsidRPr="00D31D33">
        <w:t xml:space="preserve">rinking </w:t>
      </w:r>
      <w:r w:rsidR="00D64E8C" w:rsidRPr="00D31D33">
        <w:t>w</w:t>
      </w:r>
      <w:r w:rsidRPr="00D31D33">
        <w:t xml:space="preserve">ater </w:t>
      </w:r>
      <w:r w:rsidR="00D64E8C" w:rsidRPr="00D31D33">
        <w:t>q</w:t>
      </w:r>
      <w:r w:rsidRPr="00D31D33">
        <w:t xml:space="preserve">uality </w:t>
      </w:r>
      <w:r w:rsidR="00C304A3">
        <w:t>were</w:t>
      </w:r>
      <w:r w:rsidR="00C304A3" w:rsidRPr="00D31D33">
        <w:t xml:space="preserve"> </w:t>
      </w:r>
      <w:r w:rsidR="00875ED4" w:rsidRPr="00D31D33">
        <w:t>analysed</w:t>
      </w:r>
      <w:r w:rsidRPr="00D31D33">
        <w:t xml:space="preserve"> to assess the baseline conditions of project area</w:t>
      </w:r>
      <w:r w:rsidR="00C304A3">
        <w:t xml:space="preserve"> and the</w:t>
      </w:r>
      <w:r w:rsidR="008C3F5C" w:rsidRPr="00D31D33">
        <w:t xml:space="preserve"> </w:t>
      </w:r>
      <w:r w:rsidR="00C304A3">
        <w:t>d</w:t>
      </w:r>
      <w:r w:rsidR="008C3F5C" w:rsidRPr="00D31D33">
        <w:t xml:space="preserve">etailed results of the monitoring are </w:t>
      </w:r>
      <w:r w:rsidR="00C304A3">
        <w:t>provided</w:t>
      </w:r>
      <w:r w:rsidR="00C304A3" w:rsidRPr="00D31D33">
        <w:t xml:space="preserve"> </w:t>
      </w:r>
      <w:r w:rsidR="008C3F5C" w:rsidRPr="00D31D33">
        <w:t>in Chapter 5.</w:t>
      </w:r>
      <w:r w:rsidR="00E61DFC" w:rsidRPr="00D31D33">
        <w:t xml:space="preserve"> </w:t>
      </w:r>
      <w:r w:rsidRPr="00D31D33">
        <w:t>The test results show that majority of the parameters of water, air and noise levels are in</w:t>
      </w:r>
      <w:r w:rsidR="00D64E8C" w:rsidRPr="00D31D33">
        <w:t xml:space="preserve"> </w:t>
      </w:r>
      <w:r w:rsidRPr="00D31D33">
        <w:t>compliance with applicable National/Punjab Environmental Quality Standards</w:t>
      </w:r>
      <w:r w:rsidR="00534E92" w:rsidRPr="00D31D33">
        <w:t xml:space="preserve"> (NEQS / PEQS)</w:t>
      </w:r>
      <w:r w:rsidRPr="00D31D33">
        <w:t xml:space="preserve"> and other international standards </w:t>
      </w:r>
      <w:r w:rsidR="00D64E8C" w:rsidRPr="00D31D33">
        <w:t xml:space="preserve">such as </w:t>
      </w:r>
      <w:r w:rsidR="00534E92" w:rsidRPr="00D31D33">
        <w:t>World Health Organization (</w:t>
      </w:r>
      <w:r w:rsidRPr="00D31D33">
        <w:t>WHO</w:t>
      </w:r>
      <w:r w:rsidR="00534E92" w:rsidRPr="00D31D33">
        <w:t>)</w:t>
      </w:r>
      <w:r w:rsidRPr="00D31D33">
        <w:t xml:space="preserve">. </w:t>
      </w:r>
      <w:r w:rsidR="00A64373" w:rsidRPr="00D31D33">
        <w:t>The monitoring results shows that Particulate Matter (PM</w:t>
      </w:r>
      <w:r w:rsidR="00A64373" w:rsidRPr="00D31D33">
        <w:rPr>
          <w:vertAlign w:val="subscript"/>
        </w:rPr>
        <w:t>10</w:t>
      </w:r>
      <w:r w:rsidR="00A64373" w:rsidRPr="00D31D33">
        <w:t>), Carbon monoxide (CO) and Sulphur dioxide (SO</w:t>
      </w:r>
      <w:r w:rsidR="00A64373" w:rsidRPr="00D31D33">
        <w:rPr>
          <w:vertAlign w:val="subscript"/>
        </w:rPr>
        <w:t>2</w:t>
      </w:r>
      <w:r w:rsidR="00A64373" w:rsidRPr="00D31D33">
        <w:t xml:space="preserve">) were </w:t>
      </w:r>
      <w:r w:rsidR="000676CD" w:rsidRPr="00D31D33">
        <w:t xml:space="preserve">exceeding the limits set by </w:t>
      </w:r>
      <w:r w:rsidR="00ED5274" w:rsidRPr="00D31D33">
        <w:t xml:space="preserve">WHO </w:t>
      </w:r>
      <w:r w:rsidR="000676CD" w:rsidRPr="00D31D33">
        <w:t>for ambient air</w:t>
      </w:r>
      <w:r w:rsidR="00C304A3">
        <w:t>,</w:t>
      </w:r>
      <w:r w:rsidR="00ED5274" w:rsidRPr="00D31D33">
        <w:t xml:space="preserve"> which are more stringent than PEQS/NEQS</w:t>
      </w:r>
      <w:r w:rsidR="000676CD" w:rsidRPr="00D31D33">
        <w:t xml:space="preserve">. </w:t>
      </w:r>
      <w:r w:rsidR="00ED5274" w:rsidRPr="00D31D33">
        <w:t xml:space="preserve">Noise levels </w:t>
      </w:r>
      <w:r w:rsidR="00D64E8C" w:rsidRPr="00D31D33">
        <w:t>n</w:t>
      </w:r>
      <w:r w:rsidR="00ED5274" w:rsidRPr="00D31D33">
        <w:t xml:space="preserve">ear </w:t>
      </w:r>
      <w:r w:rsidR="00D64E8C" w:rsidRPr="00D31D33">
        <w:t xml:space="preserve">the </w:t>
      </w:r>
      <w:r w:rsidR="00ED5274" w:rsidRPr="00D31D33">
        <w:t>Rawal lake Treatment Plant site were higher than prescribed limiting values of PEQS/NEQS</w:t>
      </w:r>
      <w:r w:rsidR="008D3015" w:rsidRPr="00D31D33">
        <w:t>,</w:t>
      </w:r>
      <w:r w:rsidR="00ED5274" w:rsidRPr="00D31D33">
        <w:t xml:space="preserve"> which are more stringent than WHO. </w:t>
      </w:r>
    </w:p>
    <w:p w14:paraId="77B0F488" w14:textId="77777777" w:rsidR="00444CCE" w:rsidRPr="00D31D33" w:rsidRDefault="00444CCE" w:rsidP="00810AA0">
      <w:pPr>
        <w:pStyle w:val="Heading5"/>
        <w:rPr>
          <w:rFonts w:eastAsia="Arial"/>
        </w:rPr>
      </w:pPr>
      <w:r w:rsidRPr="00D31D33">
        <w:t>Potential Environmental Impacts and Mitigation Measures</w:t>
      </w:r>
    </w:p>
    <w:p w14:paraId="5AA1FB44" w14:textId="14B82BA2" w:rsidR="00444CCE" w:rsidRPr="00D31D33" w:rsidRDefault="00C304A3" w:rsidP="00810AA0">
      <w:pPr>
        <w:pStyle w:val="TextADBLvl10"/>
      </w:pPr>
      <w:r>
        <w:t xml:space="preserve">Potential impacts </w:t>
      </w:r>
      <w:r w:rsidR="00335793" w:rsidRPr="00D31D33">
        <w:t xml:space="preserve">have been </w:t>
      </w:r>
      <w:r>
        <w:t>assessed</w:t>
      </w:r>
      <w:r w:rsidRPr="00D31D33">
        <w:t xml:space="preserve"> </w:t>
      </w:r>
      <w:r w:rsidR="00444CCE" w:rsidRPr="00D31D33">
        <w:t xml:space="preserve">for </w:t>
      </w:r>
      <w:r>
        <w:t xml:space="preserve">the </w:t>
      </w:r>
      <w:r w:rsidR="00444CCE" w:rsidRPr="00D31D33">
        <w:t xml:space="preserve">design/pre-construction, construction and operation phases of the proposed project on the physical, ecological and socio-economic </w:t>
      </w:r>
      <w:r w:rsidR="00335793" w:rsidRPr="00D31D33">
        <w:t xml:space="preserve">impacts </w:t>
      </w:r>
      <w:r w:rsidR="00444CCE" w:rsidRPr="00D31D33">
        <w:t xml:space="preserve">of the environment. </w:t>
      </w:r>
      <w:r w:rsidR="00003084" w:rsidRPr="00D31D33">
        <w:t xml:space="preserve">Impact assessment of all parameters </w:t>
      </w:r>
      <w:r>
        <w:t>has been</w:t>
      </w:r>
      <w:r w:rsidRPr="00D31D33">
        <w:t xml:space="preserve"> </w:t>
      </w:r>
      <w:r w:rsidR="00003084" w:rsidRPr="00D31D33">
        <w:t xml:space="preserve">carried out </w:t>
      </w:r>
      <w:r>
        <w:t>and</w:t>
      </w:r>
      <w:r w:rsidR="00444CCE" w:rsidRPr="00D31D33">
        <w:t xml:space="preserve"> appropriate mitigation measures </w:t>
      </w:r>
      <w:r>
        <w:t>have been proposed wherever felt necessary</w:t>
      </w:r>
      <w:r w:rsidR="00444CCE" w:rsidRPr="00D31D33">
        <w:t>.</w:t>
      </w:r>
    </w:p>
    <w:p w14:paraId="0A049C63" w14:textId="7B594D82" w:rsidR="006D64B6" w:rsidRPr="004F40C2" w:rsidRDefault="006D64B6" w:rsidP="004F40C2">
      <w:pPr>
        <w:pStyle w:val="TextADBLvl10"/>
        <w:numPr>
          <w:ilvl w:val="0"/>
          <w:numId w:val="0"/>
        </w:numPr>
        <w:ind w:firstLine="709"/>
        <w:rPr>
          <w:b/>
          <w:bCs/>
        </w:rPr>
      </w:pPr>
      <w:r w:rsidRPr="004F40C2">
        <w:rPr>
          <w:b/>
          <w:bCs/>
        </w:rPr>
        <w:t>Project Impact Evaluation Matrix</w:t>
      </w:r>
    </w:p>
    <w:p w14:paraId="6AC43687" w14:textId="3D085AF4" w:rsidR="00EC79F1" w:rsidRPr="00D31D33" w:rsidRDefault="00C304A3" w:rsidP="00810AA0">
      <w:pPr>
        <w:pStyle w:val="TextADBLvl10"/>
      </w:pPr>
      <w:r>
        <w:t>The p</w:t>
      </w:r>
      <w:r w:rsidR="00444CCE" w:rsidRPr="00D31D33">
        <w:t>roject impact evaluation matri</w:t>
      </w:r>
      <w:r w:rsidR="00335793" w:rsidRPr="00D31D33">
        <w:t>c</w:t>
      </w:r>
      <w:r w:rsidR="00444CCE" w:rsidRPr="00D31D33">
        <w:t xml:space="preserve">es </w:t>
      </w:r>
      <w:r w:rsidR="007E0F89" w:rsidRPr="00D31D33">
        <w:t>have been</w:t>
      </w:r>
      <w:r w:rsidR="00444CCE" w:rsidRPr="00D31D33">
        <w:t xml:space="preserve"> developed to evaluate the potential impacts of the proposed </w:t>
      </w:r>
      <w:r>
        <w:t>p</w:t>
      </w:r>
      <w:r w:rsidR="00444CCE" w:rsidRPr="00D31D33">
        <w:t xml:space="preserve">roject during </w:t>
      </w:r>
      <w:r>
        <w:t xml:space="preserve">the </w:t>
      </w:r>
      <w:r w:rsidR="00444CCE" w:rsidRPr="00D31D33">
        <w:t xml:space="preserve">planning, construction and operation phases. Qualitative description of each aspect and the affected environment in both RoW and the project’s corridor of impact </w:t>
      </w:r>
      <w:r>
        <w:t>(CoI) have</w:t>
      </w:r>
      <w:r w:rsidR="00335793" w:rsidRPr="00D31D33">
        <w:t xml:space="preserve"> been </w:t>
      </w:r>
      <w:r w:rsidR="00444CCE" w:rsidRPr="00D31D33">
        <w:t xml:space="preserve">prepared. </w:t>
      </w:r>
      <w:r w:rsidR="00EC79F1" w:rsidRPr="00D31D33">
        <w:t xml:space="preserve">The risk evaluation </w:t>
      </w:r>
      <w:r>
        <w:t>m</w:t>
      </w:r>
      <w:r w:rsidR="00EC79F1" w:rsidRPr="00D31D33">
        <w:t>atrix for pre-construction/</w:t>
      </w:r>
      <w:r>
        <w:t>d</w:t>
      </w:r>
      <w:r w:rsidR="00EC79F1" w:rsidRPr="00D31D33">
        <w:t xml:space="preserve">esign </w:t>
      </w:r>
      <w:r>
        <w:t>p</w:t>
      </w:r>
      <w:r w:rsidR="00EC79F1" w:rsidRPr="00D31D33">
        <w:t xml:space="preserve">hase, </w:t>
      </w:r>
      <w:r>
        <w:t>c</w:t>
      </w:r>
      <w:r w:rsidR="00EC79F1" w:rsidRPr="00D31D33">
        <w:t xml:space="preserve">onstruction and </w:t>
      </w:r>
      <w:r>
        <w:t>o</w:t>
      </w:r>
      <w:r w:rsidR="00EC79F1" w:rsidRPr="00D31D33">
        <w:t>peration phase</w:t>
      </w:r>
      <w:r w:rsidR="00335793" w:rsidRPr="00D31D33">
        <w:t>s</w:t>
      </w:r>
      <w:r w:rsidR="00EC79F1" w:rsidRPr="00D31D33">
        <w:t xml:space="preserve"> are </w:t>
      </w:r>
      <w:r w:rsidR="00335793" w:rsidRPr="00D31D33">
        <w:t xml:space="preserve">provided </w:t>
      </w:r>
      <w:r w:rsidR="00EC79F1" w:rsidRPr="00D31D33">
        <w:t>below as</w:t>
      </w:r>
      <w:r w:rsidR="00A801DE" w:rsidRPr="00D31D33">
        <w:t xml:space="preserve"> </w:t>
      </w:r>
      <w:r w:rsidR="00A801DE" w:rsidRPr="00D31D33">
        <w:fldChar w:fldCharType="begin"/>
      </w:r>
      <w:r w:rsidR="00A801DE" w:rsidRPr="00D31D33">
        <w:instrText xml:space="preserve"> REF _Ref149743117 \h </w:instrText>
      </w:r>
      <w:r>
        <w:instrText xml:space="preserve"> \* MERGEFORMAT </w:instrText>
      </w:r>
      <w:r w:rsidR="00A801DE" w:rsidRPr="00D31D33">
        <w:fldChar w:fldCharType="separate"/>
      </w:r>
      <w:r w:rsidR="00254346" w:rsidRPr="004F40C2">
        <w:rPr>
          <w:bCs/>
        </w:rPr>
        <w:t>Table</w:t>
      </w:r>
      <w:r w:rsidRPr="004F40C2">
        <w:rPr>
          <w:bCs/>
        </w:rPr>
        <w:t>s</w:t>
      </w:r>
      <w:r w:rsidR="00254346" w:rsidRPr="00D31D33">
        <w:rPr>
          <w:b/>
        </w:rPr>
        <w:t xml:space="preserve"> </w:t>
      </w:r>
      <w:r w:rsidR="00254346" w:rsidRPr="004F40C2">
        <w:t>1</w:t>
      </w:r>
      <w:r w:rsidR="00254346" w:rsidRPr="00D31D33">
        <w:t>.</w:t>
      </w:r>
      <w:r w:rsidR="00254346" w:rsidRPr="004F40C2">
        <w:t>1</w:t>
      </w:r>
      <w:r w:rsidR="00A801DE" w:rsidRPr="00D31D33">
        <w:fldChar w:fldCharType="end"/>
      </w:r>
      <w:r w:rsidR="00A801DE" w:rsidRPr="00D31D33">
        <w:t xml:space="preserve">, </w:t>
      </w:r>
      <w:r>
        <w:t>to</w:t>
      </w:r>
      <w:r w:rsidR="00A801DE" w:rsidRPr="00D31D33">
        <w:fldChar w:fldCharType="begin"/>
      </w:r>
      <w:r w:rsidR="00A801DE" w:rsidRPr="00D31D33">
        <w:instrText xml:space="preserve"> REF _Ref149743133 \h </w:instrText>
      </w:r>
      <w:r w:rsidR="00A801DE" w:rsidRPr="00D31D33">
        <w:fldChar w:fldCharType="separate"/>
      </w:r>
      <w:r w:rsidR="00254346" w:rsidRPr="00D31D33">
        <w:rPr>
          <w:b/>
        </w:rPr>
        <w:t xml:space="preserve"> </w:t>
      </w:r>
      <w:r w:rsidR="00254346" w:rsidRPr="004F40C2">
        <w:t>1</w:t>
      </w:r>
      <w:r w:rsidR="00254346" w:rsidRPr="00D31D33">
        <w:t>.</w:t>
      </w:r>
      <w:r w:rsidR="00254346" w:rsidRPr="004F40C2">
        <w:t>3</w:t>
      </w:r>
      <w:r w:rsidR="00A801DE" w:rsidRPr="00D31D33">
        <w:fldChar w:fldCharType="end"/>
      </w:r>
      <w:r w:rsidR="00EC79F1" w:rsidRPr="00D31D33">
        <w:t xml:space="preserve"> respectively.</w:t>
      </w:r>
    </w:p>
    <w:p w14:paraId="53FD5389" w14:textId="0496282C" w:rsidR="00AA5AF4" w:rsidRPr="00D31D33" w:rsidRDefault="00810AA0" w:rsidP="00671C79">
      <w:pPr>
        <w:pStyle w:val="Caption"/>
      </w:pPr>
      <w:bookmarkStart w:id="22" w:name="_Ref149743117"/>
      <w:bookmarkStart w:id="23" w:name="_Toc175816449"/>
      <w:r w:rsidRPr="00D31D33">
        <w:lastRenderedPageBreak/>
        <w:t xml:space="preserve">Table </w:t>
      </w:r>
      <w:r w:rsidR="00335793" w:rsidRPr="00D31D33">
        <w:t>ES</w:t>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22"/>
      <w:r w:rsidRPr="00D31D33">
        <w:t>: Impact Assessment Matrix for Pre-Construction Phase</w:t>
      </w:r>
      <w:r w:rsidR="00FC7D6D" w:rsidRPr="00D31D33">
        <w:t xml:space="preserve"> for ‘Conductance Mains Component’</w:t>
      </w:r>
      <w:bookmarkEnd w:id="23"/>
    </w:p>
    <w:tbl>
      <w:tblPr>
        <w:tblW w:w="5000" w:type="pct"/>
        <w:jc w:val="center"/>
        <w:tblCellMar>
          <w:left w:w="0" w:type="dxa"/>
          <w:right w:w="0" w:type="dxa"/>
        </w:tblCellMar>
        <w:tblLook w:val="01E0" w:firstRow="1" w:lastRow="1" w:firstColumn="1" w:lastColumn="1" w:noHBand="0" w:noVBand="0"/>
      </w:tblPr>
      <w:tblGrid>
        <w:gridCol w:w="698"/>
        <w:gridCol w:w="2314"/>
        <w:gridCol w:w="1199"/>
        <w:gridCol w:w="1655"/>
        <w:gridCol w:w="1448"/>
        <w:gridCol w:w="1702"/>
      </w:tblGrid>
      <w:tr w:rsidR="00EC79F1" w:rsidRPr="00D31D33" w14:paraId="7673C2E6" w14:textId="77777777" w:rsidTr="00810AA0">
        <w:trPr>
          <w:trHeight w:hRule="exact" w:val="1315"/>
          <w:jc w:val="center"/>
        </w:trPr>
        <w:tc>
          <w:tcPr>
            <w:tcW w:w="387" w:type="pct"/>
            <w:tcBorders>
              <w:top w:val="single" w:sz="4" w:space="0" w:color="000000"/>
              <w:left w:val="single" w:sz="4" w:space="0" w:color="000000"/>
              <w:bottom w:val="single" w:sz="4" w:space="0" w:color="000000"/>
              <w:right w:val="single" w:sz="4" w:space="0" w:color="000000"/>
            </w:tcBorders>
            <w:shd w:val="clear" w:color="auto" w:fill="B2B2B2"/>
          </w:tcPr>
          <w:p w14:paraId="0CA09CED" w14:textId="77777777" w:rsidR="00EC79F1" w:rsidRPr="004F40C2" w:rsidRDefault="00EC79F1" w:rsidP="00810AA0">
            <w:pPr>
              <w:spacing w:before="0" w:after="0"/>
              <w:ind w:left="85"/>
              <w:jc w:val="center"/>
              <w:rPr>
                <w:b/>
                <w:bCs/>
                <w:sz w:val="20"/>
                <w:szCs w:val="20"/>
              </w:rPr>
            </w:pPr>
            <w:r w:rsidRPr="004F40C2">
              <w:rPr>
                <w:b/>
                <w:bCs/>
                <w:sz w:val="20"/>
                <w:szCs w:val="20"/>
              </w:rPr>
              <w:t>S/No.</w:t>
            </w:r>
          </w:p>
        </w:tc>
        <w:tc>
          <w:tcPr>
            <w:tcW w:w="1283" w:type="pct"/>
            <w:tcBorders>
              <w:top w:val="single" w:sz="4" w:space="0" w:color="000000"/>
              <w:left w:val="single" w:sz="4" w:space="0" w:color="000000"/>
              <w:bottom w:val="single" w:sz="4" w:space="0" w:color="000000"/>
              <w:right w:val="single" w:sz="4" w:space="0" w:color="000000"/>
            </w:tcBorders>
            <w:shd w:val="clear" w:color="auto" w:fill="B2B2B2"/>
          </w:tcPr>
          <w:p w14:paraId="08B0EBF8" w14:textId="77777777" w:rsidR="00EC79F1" w:rsidRPr="004F40C2" w:rsidRDefault="00EC79F1" w:rsidP="00810AA0">
            <w:pPr>
              <w:spacing w:before="0" w:after="0"/>
              <w:ind w:left="115"/>
              <w:jc w:val="center"/>
              <w:rPr>
                <w:b/>
                <w:bCs/>
                <w:sz w:val="20"/>
                <w:szCs w:val="20"/>
              </w:rPr>
            </w:pPr>
            <w:r w:rsidRPr="004F40C2">
              <w:rPr>
                <w:b/>
                <w:bCs/>
                <w:sz w:val="20"/>
                <w:szCs w:val="20"/>
              </w:rPr>
              <w:t>Potential Issue</w:t>
            </w:r>
          </w:p>
        </w:tc>
        <w:tc>
          <w:tcPr>
            <w:tcW w:w="665" w:type="pct"/>
            <w:tcBorders>
              <w:top w:val="single" w:sz="4" w:space="0" w:color="000000"/>
              <w:left w:val="single" w:sz="4" w:space="0" w:color="000000"/>
              <w:bottom w:val="single" w:sz="4" w:space="0" w:color="000000"/>
              <w:right w:val="single" w:sz="4" w:space="0" w:color="000000"/>
            </w:tcBorders>
            <w:shd w:val="clear" w:color="auto" w:fill="B2B2B2"/>
          </w:tcPr>
          <w:p w14:paraId="06594198" w14:textId="77777777" w:rsidR="00EC79F1" w:rsidRPr="004F40C2" w:rsidRDefault="00EC79F1" w:rsidP="00810AA0">
            <w:pPr>
              <w:spacing w:before="0" w:after="0"/>
              <w:ind w:left="41"/>
              <w:jc w:val="center"/>
              <w:rPr>
                <w:b/>
                <w:bCs/>
                <w:sz w:val="20"/>
                <w:szCs w:val="20"/>
              </w:rPr>
            </w:pPr>
            <w:r w:rsidRPr="004F40C2">
              <w:rPr>
                <w:b/>
                <w:bCs/>
                <w:sz w:val="20"/>
                <w:szCs w:val="20"/>
              </w:rPr>
              <w:t>Likelihood (Certain, Likely, Unlikely, Rare)</w:t>
            </w:r>
          </w:p>
        </w:tc>
        <w:tc>
          <w:tcPr>
            <w:tcW w:w="918" w:type="pct"/>
            <w:tcBorders>
              <w:top w:val="single" w:sz="4" w:space="0" w:color="000000"/>
              <w:left w:val="single" w:sz="4" w:space="0" w:color="000000"/>
              <w:bottom w:val="single" w:sz="4" w:space="0" w:color="000000"/>
              <w:right w:val="single" w:sz="4" w:space="0" w:color="000000"/>
            </w:tcBorders>
            <w:shd w:val="clear" w:color="auto" w:fill="B2B2B2"/>
          </w:tcPr>
          <w:p w14:paraId="2936160C" w14:textId="77777777" w:rsidR="00EC79F1" w:rsidRPr="004F40C2" w:rsidRDefault="00EC79F1" w:rsidP="00810AA0">
            <w:pPr>
              <w:spacing w:before="0" w:after="0"/>
              <w:ind w:left="76" w:right="90"/>
              <w:jc w:val="center"/>
              <w:rPr>
                <w:b/>
                <w:bCs/>
                <w:sz w:val="20"/>
                <w:szCs w:val="20"/>
              </w:rPr>
            </w:pPr>
            <w:r w:rsidRPr="004F40C2">
              <w:rPr>
                <w:b/>
                <w:bCs/>
                <w:sz w:val="20"/>
                <w:szCs w:val="20"/>
              </w:rPr>
              <w:t>Consequence (Catastrophic, Major, Moderate, Minor)</w:t>
            </w:r>
          </w:p>
        </w:tc>
        <w:tc>
          <w:tcPr>
            <w:tcW w:w="803" w:type="pct"/>
            <w:tcBorders>
              <w:top w:val="single" w:sz="4" w:space="0" w:color="000000"/>
              <w:left w:val="single" w:sz="4" w:space="0" w:color="000000"/>
              <w:bottom w:val="single" w:sz="4" w:space="0" w:color="000000"/>
              <w:right w:val="single" w:sz="4" w:space="0" w:color="000000"/>
            </w:tcBorders>
            <w:shd w:val="clear" w:color="auto" w:fill="B2B2B2"/>
          </w:tcPr>
          <w:p w14:paraId="1AF89C2F" w14:textId="77777777" w:rsidR="00EC79F1" w:rsidRPr="004F40C2" w:rsidRDefault="00EC79F1" w:rsidP="00810AA0">
            <w:pPr>
              <w:spacing w:before="0" w:after="0"/>
              <w:ind w:left="89" w:right="90"/>
              <w:jc w:val="center"/>
              <w:rPr>
                <w:b/>
                <w:bCs/>
                <w:sz w:val="20"/>
                <w:szCs w:val="20"/>
              </w:rPr>
            </w:pPr>
            <w:r w:rsidRPr="004F40C2">
              <w:rPr>
                <w:b/>
                <w:bCs/>
                <w:sz w:val="20"/>
                <w:szCs w:val="20"/>
              </w:rPr>
              <w:t>Risk Level (Significant, Medium, Low)</w:t>
            </w:r>
          </w:p>
        </w:tc>
        <w:tc>
          <w:tcPr>
            <w:tcW w:w="944" w:type="pct"/>
            <w:tcBorders>
              <w:top w:val="single" w:sz="4" w:space="0" w:color="000000"/>
              <w:left w:val="single" w:sz="4" w:space="0" w:color="000000"/>
              <w:bottom w:val="single" w:sz="4" w:space="0" w:color="000000"/>
              <w:right w:val="single" w:sz="4" w:space="0" w:color="000000"/>
            </w:tcBorders>
            <w:shd w:val="clear" w:color="auto" w:fill="B2B2B2"/>
          </w:tcPr>
          <w:p w14:paraId="4E8C7809" w14:textId="77777777" w:rsidR="00EC79F1" w:rsidRPr="004F40C2" w:rsidRDefault="00EC79F1" w:rsidP="00810AA0">
            <w:pPr>
              <w:spacing w:before="0" w:after="0"/>
              <w:ind w:left="52"/>
              <w:jc w:val="center"/>
              <w:rPr>
                <w:b/>
                <w:bCs/>
                <w:sz w:val="20"/>
                <w:szCs w:val="20"/>
              </w:rPr>
            </w:pPr>
            <w:r w:rsidRPr="004F40C2">
              <w:rPr>
                <w:b/>
                <w:bCs/>
                <w:sz w:val="20"/>
                <w:szCs w:val="20"/>
              </w:rPr>
              <w:t>Residual Impact</w:t>
            </w:r>
          </w:p>
          <w:p w14:paraId="7DE5DD9D" w14:textId="77777777" w:rsidR="00EC79F1" w:rsidRPr="004F40C2" w:rsidRDefault="00EC79F1" w:rsidP="00810AA0">
            <w:pPr>
              <w:spacing w:before="0" w:after="0"/>
              <w:ind w:left="52" w:right="91"/>
              <w:jc w:val="center"/>
              <w:rPr>
                <w:b/>
                <w:bCs/>
                <w:sz w:val="20"/>
                <w:szCs w:val="20"/>
              </w:rPr>
            </w:pPr>
            <w:r w:rsidRPr="004F40C2">
              <w:rPr>
                <w:b/>
                <w:bCs/>
                <w:sz w:val="20"/>
                <w:szCs w:val="20"/>
              </w:rPr>
              <w:t>(Short term, Long term)</w:t>
            </w:r>
          </w:p>
        </w:tc>
      </w:tr>
      <w:tr w:rsidR="00EC79F1" w:rsidRPr="00D31D33" w14:paraId="50ACE285" w14:textId="77777777" w:rsidTr="00810AA0">
        <w:trPr>
          <w:trHeight w:hRule="exact" w:val="1783"/>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5208DCED" w14:textId="77777777" w:rsidR="00EC79F1" w:rsidRPr="004F40C2" w:rsidRDefault="00EC79F1" w:rsidP="00810AA0">
            <w:pPr>
              <w:spacing w:before="0" w:after="0"/>
              <w:ind w:left="85"/>
              <w:jc w:val="center"/>
              <w:rPr>
                <w:sz w:val="20"/>
                <w:szCs w:val="20"/>
              </w:rPr>
            </w:pPr>
            <w:r w:rsidRPr="004F40C2">
              <w:rPr>
                <w:sz w:val="20"/>
                <w:szCs w:val="20"/>
              </w:rPr>
              <w:t>1</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910552D" w14:textId="77777777" w:rsidR="00EC79F1" w:rsidRPr="004F40C2" w:rsidRDefault="00EC79F1" w:rsidP="00810AA0">
            <w:pPr>
              <w:spacing w:before="0" w:after="0"/>
              <w:ind w:left="115"/>
              <w:rPr>
                <w:sz w:val="20"/>
                <w:szCs w:val="20"/>
              </w:rPr>
            </w:pPr>
            <w:r w:rsidRPr="004F40C2">
              <w:rPr>
                <w:sz w:val="20"/>
                <w:szCs w:val="20"/>
              </w:rPr>
              <w:t xml:space="preserve">Improper designing of </w:t>
            </w:r>
          </w:p>
          <w:p w14:paraId="42A07A76" w14:textId="77777777" w:rsidR="00EC79F1" w:rsidRPr="004F40C2" w:rsidRDefault="00EC79F1" w:rsidP="004F40C2">
            <w:pPr>
              <w:spacing w:before="0" w:after="0"/>
              <w:ind w:left="115" w:right="135"/>
              <w:jc w:val="left"/>
              <w:rPr>
                <w:sz w:val="20"/>
                <w:szCs w:val="20"/>
              </w:rPr>
            </w:pPr>
            <w:r w:rsidRPr="004F40C2">
              <w:rPr>
                <w:sz w:val="20"/>
                <w:szCs w:val="20"/>
              </w:rPr>
              <w:t>distribution networks including</w:t>
            </w:r>
          </w:p>
          <w:p w14:paraId="2186D5EA" w14:textId="77777777" w:rsidR="00EC79F1" w:rsidRPr="004F40C2" w:rsidRDefault="00EC79F1" w:rsidP="00810AA0">
            <w:pPr>
              <w:spacing w:before="0" w:after="0"/>
              <w:ind w:left="115"/>
              <w:rPr>
                <w:sz w:val="20"/>
                <w:szCs w:val="20"/>
              </w:rPr>
            </w:pPr>
            <w:r w:rsidRPr="004F40C2">
              <w:rPr>
                <w:sz w:val="20"/>
                <w:szCs w:val="20"/>
              </w:rPr>
              <w:t>transmission mains (Replacement and New Distribution Lines)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CC92BB4" w14:textId="77777777" w:rsidR="00EC79F1" w:rsidRPr="004F40C2" w:rsidRDefault="00EC79F1" w:rsidP="00810AA0">
            <w:pPr>
              <w:spacing w:before="0" w:after="0"/>
              <w:ind w:left="41"/>
              <w:jc w:val="center"/>
              <w:rPr>
                <w:sz w:val="20"/>
                <w:szCs w:val="20"/>
              </w:rPr>
            </w:pPr>
            <w:r w:rsidRPr="004F40C2">
              <w:rPr>
                <w:sz w:val="20"/>
                <w:szCs w:val="20"/>
              </w:rPr>
              <w:t>3 /</w:t>
            </w:r>
          </w:p>
          <w:p w14:paraId="5C9E6CFC" w14:textId="77777777" w:rsidR="00EC79F1" w:rsidRPr="004F40C2" w:rsidRDefault="00EC79F1" w:rsidP="00810AA0">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4C7DC29"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4255D7DA"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7246A08E" w14:textId="77777777" w:rsidR="00EC79F1" w:rsidRPr="004F40C2" w:rsidRDefault="00EC79F1" w:rsidP="00810AA0">
            <w:pPr>
              <w:spacing w:before="0" w:after="0"/>
              <w:ind w:left="89"/>
              <w:jc w:val="center"/>
              <w:rPr>
                <w:sz w:val="20"/>
                <w:szCs w:val="20"/>
              </w:rPr>
            </w:pPr>
            <w:r w:rsidRPr="004F40C2">
              <w:rPr>
                <w:sz w:val="20"/>
                <w:szCs w:val="20"/>
              </w:rPr>
              <w:t xml:space="preserve">6 / </w:t>
            </w:r>
          </w:p>
          <w:p w14:paraId="1A8A6A0A" w14:textId="77777777" w:rsidR="00EC79F1" w:rsidRPr="004F40C2" w:rsidRDefault="00EC79F1" w:rsidP="00810AA0">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B12BE40" w14:textId="77777777" w:rsidR="00EC79F1" w:rsidRPr="004F40C2" w:rsidRDefault="00EC79F1" w:rsidP="00810AA0">
            <w:pPr>
              <w:spacing w:before="0" w:after="0"/>
              <w:ind w:left="52" w:right="91"/>
              <w:rPr>
                <w:sz w:val="20"/>
                <w:szCs w:val="20"/>
              </w:rPr>
            </w:pPr>
          </w:p>
          <w:p w14:paraId="29197511" w14:textId="77777777" w:rsidR="00EC79F1" w:rsidRPr="004F40C2" w:rsidRDefault="00EC79F1" w:rsidP="00810AA0">
            <w:pPr>
              <w:spacing w:before="0" w:after="0"/>
              <w:ind w:left="52" w:right="91"/>
              <w:rPr>
                <w:sz w:val="20"/>
                <w:szCs w:val="20"/>
              </w:rPr>
            </w:pPr>
            <w:r w:rsidRPr="004F40C2">
              <w:rPr>
                <w:sz w:val="20"/>
                <w:szCs w:val="20"/>
              </w:rPr>
              <w:t>Low / Long Term</w:t>
            </w:r>
          </w:p>
        </w:tc>
      </w:tr>
      <w:tr w:rsidR="00EC79F1" w:rsidRPr="00D31D33" w14:paraId="435EA00C" w14:textId="77777777" w:rsidTr="00810AA0">
        <w:trPr>
          <w:trHeight w:hRule="exact" w:val="136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137ADDE3" w14:textId="77777777" w:rsidR="00EC79F1" w:rsidRPr="004F40C2" w:rsidRDefault="00EC79F1" w:rsidP="00810AA0">
            <w:pPr>
              <w:spacing w:before="0" w:after="0"/>
              <w:ind w:left="85"/>
              <w:jc w:val="center"/>
              <w:rPr>
                <w:sz w:val="20"/>
                <w:szCs w:val="20"/>
              </w:rPr>
            </w:pPr>
            <w:r w:rsidRPr="004F40C2">
              <w:rPr>
                <w:sz w:val="20"/>
                <w:szCs w:val="20"/>
              </w:rPr>
              <w:t>2</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6B9F1193" w14:textId="77777777" w:rsidR="00EC79F1" w:rsidRPr="004F40C2" w:rsidRDefault="00EC79F1" w:rsidP="00810AA0">
            <w:pPr>
              <w:spacing w:before="0" w:after="0"/>
              <w:ind w:left="115"/>
              <w:rPr>
                <w:sz w:val="20"/>
                <w:szCs w:val="20"/>
              </w:rPr>
            </w:pPr>
            <w:r w:rsidRPr="004F40C2">
              <w:rPr>
                <w:sz w:val="20"/>
                <w:szCs w:val="20"/>
              </w:rPr>
              <w:t>Lack of integration of</w:t>
            </w:r>
          </w:p>
          <w:p w14:paraId="50721283" w14:textId="77777777" w:rsidR="00EC79F1" w:rsidRPr="004F40C2" w:rsidRDefault="00EC79F1" w:rsidP="004F40C2">
            <w:pPr>
              <w:spacing w:before="0" w:after="0"/>
              <w:ind w:left="115" w:right="135"/>
              <w:jc w:val="left"/>
              <w:rPr>
                <w:sz w:val="20"/>
                <w:szCs w:val="20"/>
              </w:rPr>
            </w:pPr>
            <w:r w:rsidRPr="004F40C2">
              <w:rPr>
                <w:sz w:val="20"/>
                <w:szCs w:val="20"/>
              </w:rPr>
              <w:t>IEE/EMP requirements into Construction bid documents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33D0AD3" w14:textId="77777777" w:rsidR="00EC79F1" w:rsidRPr="004F40C2" w:rsidRDefault="00EC79F1" w:rsidP="00810AA0">
            <w:pPr>
              <w:spacing w:before="0" w:after="0"/>
              <w:ind w:left="41"/>
              <w:jc w:val="center"/>
              <w:rPr>
                <w:sz w:val="20"/>
                <w:szCs w:val="20"/>
              </w:rPr>
            </w:pPr>
            <w:r w:rsidRPr="004F40C2">
              <w:rPr>
                <w:sz w:val="20"/>
                <w:szCs w:val="20"/>
              </w:rPr>
              <w:t>3 /</w:t>
            </w:r>
          </w:p>
          <w:p w14:paraId="17D51553" w14:textId="77777777" w:rsidR="00EC79F1" w:rsidRPr="004F40C2" w:rsidRDefault="00EC79F1" w:rsidP="00810AA0">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49FCE5E"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61BCD559"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24519212" w14:textId="77777777" w:rsidR="00EC79F1" w:rsidRPr="004F40C2" w:rsidRDefault="00EC79F1" w:rsidP="00810AA0">
            <w:pPr>
              <w:spacing w:before="0" w:after="0"/>
              <w:ind w:left="89"/>
              <w:jc w:val="center"/>
              <w:rPr>
                <w:sz w:val="20"/>
                <w:szCs w:val="20"/>
              </w:rPr>
            </w:pPr>
            <w:r w:rsidRPr="004F40C2">
              <w:rPr>
                <w:sz w:val="20"/>
                <w:szCs w:val="20"/>
              </w:rPr>
              <w:t xml:space="preserve">6 / </w:t>
            </w:r>
          </w:p>
          <w:p w14:paraId="685D951A" w14:textId="77777777" w:rsidR="00EC79F1" w:rsidRPr="004F40C2" w:rsidRDefault="00EC79F1" w:rsidP="00810AA0">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92DFB1B" w14:textId="77777777" w:rsidR="00EC79F1" w:rsidRPr="004F40C2" w:rsidRDefault="00EC79F1" w:rsidP="00810AA0">
            <w:pPr>
              <w:spacing w:before="0" w:after="0"/>
              <w:ind w:left="52" w:right="91"/>
              <w:jc w:val="center"/>
              <w:rPr>
                <w:sz w:val="20"/>
                <w:szCs w:val="20"/>
              </w:rPr>
            </w:pPr>
          </w:p>
          <w:p w14:paraId="240733E5" w14:textId="77777777" w:rsidR="00EC79F1" w:rsidRPr="004F40C2" w:rsidRDefault="00EC79F1" w:rsidP="00810AA0">
            <w:pPr>
              <w:spacing w:before="0" w:after="0"/>
              <w:ind w:left="52" w:right="91"/>
              <w:jc w:val="center"/>
              <w:rPr>
                <w:sz w:val="20"/>
                <w:szCs w:val="20"/>
              </w:rPr>
            </w:pPr>
            <w:r w:rsidRPr="004F40C2">
              <w:rPr>
                <w:sz w:val="20"/>
                <w:szCs w:val="20"/>
              </w:rPr>
              <w:t>Low / Short Term</w:t>
            </w:r>
          </w:p>
        </w:tc>
      </w:tr>
      <w:tr w:rsidR="00EC79F1" w:rsidRPr="00D31D33" w14:paraId="1160C6DA" w14:textId="77777777" w:rsidTr="00810AA0">
        <w:trPr>
          <w:trHeight w:hRule="exact" w:val="1153"/>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202ECD9E" w14:textId="77777777" w:rsidR="00EC79F1" w:rsidRPr="004F40C2" w:rsidRDefault="00EC79F1" w:rsidP="00810AA0">
            <w:pPr>
              <w:spacing w:before="0" w:after="0"/>
              <w:ind w:left="85"/>
              <w:jc w:val="center"/>
              <w:rPr>
                <w:sz w:val="20"/>
                <w:szCs w:val="20"/>
              </w:rPr>
            </w:pPr>
            <w:r w:rsidRPr="004F40C2">
              <w:rPr>
                <w:sz w:val="20"/>
                <w:szCs w:val="20"/>
              </w:rPr>
              <w:t>3</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E92F765" w14:textId="77777777" w:rsidR="00EC79F1" w:rsidRPr="004F40C2" w:rsidRDefault="00EC79F1" w:rsidP="004F40C2">
            <w:pPr>
              <w:spacing w:before="0" w:after="0"/>
              <w:ind w:left="115"/>
              <w:jc w:val="left"/>
              <w:rPr>
                <w:sz w:val="20"/>
                <w:szCs w:val="20"/>
              </w:rPr>
            </w:pPr>
            <w:r w:rsidRPr="004F40C2">
              <w:rPr>
                <w:sz w:val="20"/>
                <w:szCs w:val="20"/>
              </w:rPr>
              <w:t>Relocation of existing utilities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729C518" w14:textId="77777777" w:rsidR="00EC79F1" w:rsidRPr="004F40C2" w:rsidRDefault="00EC79F1" w:rsidP="00810AA0">
            <w:pPr>
              <w:spacing w:before="0" w:after="0"/>
              <w:ind w:left="41"/>
              <w:jc w:val="center"/>
              <w:rPr>
                <w:sz w:val="20"/>
                <w:szCs w:val="20"/>
              </w:rPr>
            </w:pPr>
            <w:r w:rsidRPr="004F40C2">
              <w:rPr>
                <w:sz w:val="20"/>
                <w:szCs w:val="20"/>
              </w:rPr>
              <w:t>3 /</w:t>
            </w:r>
          </w:p>
          <w:p w14:paraId="087AF6AC" w14:textId="77777777" w:rsidR="00EC79F1" w:rsidRPr="004F40C2" w:rsidRDefault="00EC79F1" w:rsidP="00810AA0">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055ECDD"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2B6CC5F5"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06F32299" w14:textId="77777777" w:rsidR="00EC79F1" w:rsidRPr="004F40C2" w:rsidRDefault="00EC79F1" w:rsidP="00810AA0">
            <w:pPr>
              <w:spacing w:before="0" w:after="0"/>
              <w:ind w:left="89"/>
              <w:jc w:val="center"/>
              <w:rPr>
                <w:sz w:val="20"/>
                <w:szCs w:val="20"/>
              </w:rPr>
            </w:pPr>
            <w:r w:rsidRPr="004F40C2">
              <w:rPr>
                <w:sz w:val="20"/>
                <w:szCs w:val="20"/>
              </w:rPr>
              <w:t xml:space="preserve">Medium </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882EBD9" w14:textId="77777777" w:rsidR="00EC79F1" w:rsidRPr="004F40C2" w:rsidRDefault="00EC79F1" w:rsidP="00810AA0">
            <w:pPr>
              <w:spacing w:before="0" w:after="0"/>
              <w:ind w:left="52"/>
              <w:jc w:val="center"/>
              <w:rPr>
                <w:sz w:val="20"/>
                <w:szCs w:val="20"/>
              </w:rPr>
            </w:pPr>
            <w:r w:rsidRPr="004F40C2">
              <w:rPr>
                <w:sz w:val="20"/>
                <w:szCs w:val="20"/>
              </w:rPr>
              <w:t>Low residual</w:t>
            </w:r>
          </w:p>
          <w:p w14:paraId="119EBA61" w14:textId="77777777" w:rsidR="00EC79F1" w:rsidRPr="004F40C2" w:rsidRDefault="00EC79F1" w:rsidP="00810AA0">
            <w:pPr>
              <w:spacing w:before="0" w:after="0"/>
              <w:ind w:left="52"/>
              <w:jc w:val="center"/>
              <w:rPr>
                <w:sz w:val="20"/>
                <w:szCs w:val="20"/>
              </w:rPr>
            </w:pPr>
            <w:r w:rsidRPr="004F40C2">
              <w:rPr>
                <w:sz w:val="20"/>
                <w:szCs w:val="20"/>
              </w:rPr>
              <w:t>Impact</w:t>
            </w:r>
          </w:p>
        </w:tc>
      </w:tr>
      <w:tr w:rsidR="00EC79F1" w:rsidRPr="00D31D33" w14:paraId="5B284740" w14:textId="77777777" w:rsidTr="00810AA0">
        <w:trPr>
          <w:trHeight w:hRule="exact" w:val="991"/>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48B941BB" w14:textId="77777777" w:rsidR="00EC79F1" w:rsidRPr="004F40C2" w:rsidRDefault="00EC79F1" w:rsidP="00810AA0">
            <w:pPr>
              <w:spacing w:before="0" w:after="0"/>
              <w:ind w:left="85"/>
              <w:jc w:val="center"/>
              <w:rPr>
                <w:sz w:val="20"/>
                <w:szCs w:val="20"/>
              </w:rPr>
            </w:pPr>
            <w:r w:rsidRPr="004F40C2">
              <w:rPr>
                <w:sz w:val="20"/>
                <w:szCs w:val="20"/>
              </w:rPr>
              <w:t>4</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061B870B" w14:textId="77777777" w:rsidR="00EC79F1" w:rsidRPr="004F40C2" w:rsidRDefault="00EC79F1" w:rsidP="004F40C2">
            <w:pPr>
              <w:spacing w:before="0" w:after="0"/>
              <w:ind w:left="115" w:right="135"/>
              <w:jc w:val="left"/>
              <w:rPr>
                <w:sz w:val="20"/>
                <w:szCs w:val="20"/>
              </w:rPr>
            </w:pPr>
            <w:r w:rsidRPr="004F40C2">
              <w:rPr>
                <w:sz w:val="20"/>
                <w:szCs w:val="20"/>
              </w:rPr>
              <w:t>Identification of Locations for Labor Camps and ancillary facilities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91857E2" w14:textId="77777777" w:rsidR="00EC79F1" w:rsidRPr="004F40C2" w:rsidRDefault="00EC79F1" w:rsidP="00810AA0">
            <w:pPr>
              <w:spacing w:before="0" w:after="0"/>
              <w:ind w:left="41"/>
              <w:jc w:val="center"/>
              <w:rPr>
                <w:sz w:val="20"/>
                <w:szCs w:val="20"/>
              </w:rPr>
            </w:pPr>
            <w:r w:rsidRPr="004F40C2">
              <w:rPr>
                <w:sz w:val="20"/>
                <w:szCs w:val="20"/>
              </w:rPr>
              <w:t>3 /</w:t>
            </w:r>
          </w:p>
          <w:p w14:paraId="65F05D5B" w14:textId="77777777" w:rsidR="00EC79F1" w:rsidRPr="004F40C2" w:rsidRDefault="00EC79F1" w:rsidP="00810AA0">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13A473F"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43CC17E6"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07BDAE7F" w14:textId="77777777" w:rsidR="00EC79F1" w:rsidRPr="004F40C2" w:rsidRDefault="00EC79F1" w:rsidP="00810AA0">
            <w:pPr>
              <w:spacing w:before="0" w:after="0"/>
              <w:ind w:left="89"/>
              <w:jc w:val="center"/>
              <w:rPr>
                <w:sz w:val="20"/>
                <w:szCs w:val="20"/>
              </w:rPr>
            </w:pPr>
            <w:r w:rsidRPr="004F40C2">
              <w:rPr>
                <w:sz w:val="20"/>
                <w:szCs w:val="20"/>
              </w:rPr>
              <w:t xml:space="preserve">6 / </w:t>
            </w:r>
          </w:p>
          <w:p w14:paraId="12DBECBF" w14:textId="77777777" w:rsidR="00EC79F1" w:rsidRPr="004F40C2" w:rsidRDefault="00EC79F1" w:rsidP="00810AA0">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A160E1E" w14:textId="77777777" w:rsidR="00EC79F1" w:rsidRPr="004F40C2" w:rsidRDefault="00EC79F1" w:rsidP="00810AA0">
            <w:pPr>
              <w:spacing w:before="0" w:after="0"/>
              <w:ind w:left="52" w:right="91"/>
              <w:jc w:val="center"/>
              <w:rPr>
                <w:sz w:val="20"/>
                <w:szCs w:val="20"/>
              </w:rPr>
            </w:pPr>
            <w:r w:rsidRPr="004F40C2">
              <w:rPr>
                <w:sz w:val="20"/>
                <w:szCs w:val="20"/>
              </w:rPr>
              <w:t>Medium / Short Term</w:t>
            </w:r>
          </w:p>
        </w:tc>
      </w:tr>
      <w:tr w:rsidR="00EC79F1" w:rsidRPr="00D31D33" w14:paraId="49D9E31E" w14:textId="77777777" w:rsidTr="00810AA0">
        <w:trPr>
          <w:trHeight w:hRule="exact" w:val="991"/>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33423E7D" w14:textId="77777777" w:rsidR="00EC79F1" w:rsidRPr="004F40C2" w:rsidRDefault="00EC79F1" w:rsidP="00810AA0">
            <w:pPr>
              <w:spacing w:before="0" w:after="0"/>
              <w:ind w:left="85"/>
              <w:jc w:val="center"/>
              <w:rPr>
                <w:sz w:val="20"/>
                <w:szCs w:val="20"/>
              </w:rPr>
            </w:pPr>
            <w:r w:rsidRPr="004F40C2">
              <w:rPr>
                <w:sz w:val="20"/>
                <w:szCs w:val="20"/>
              </w:rPr>
              <w:t>5</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0F640BE4" w14:textId="77777777" w:rsidR="00EC79F1" w:rsidRPr="004F40C2" w:rsidRDefault="00EC79F1" w:rsidP="004F40C2">
            <w:pPr>
              <w:spacing w:before="0" w:after="0"/>
              <w:ind w:left="115" w:right="135"/>
              <w:jc w:val="left"/>
              <w:rPr>
                <w:sz w:val="20"/>
                <w:szCs w:val="20"/>
              </w:rPr>
            </w:pPr>
            <w:r w:rsidRPr="004F40C2">
              <w:rPr>
                <w:sz w:val="20"/>
                <w:szCs w:val="20"/>
              </w:rPr>
              <w:t xml:space="preserve"> Traffic Issues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C28F270" w14:textId="77777777" w:rsidR="00EC79F1" w:rsidRPr="004F40C2" w:rsidRDefault="00EC79F1" w:rsidP="00810AA0">
            <w:pPr>
              <w:spacing w:before="0" w:after="0"/>
              <w:ind w:left="41"/>
              <w:jc w:val="center"/>
              <w:rPr>
                <w:sz w:val="20"/>
                <w:szCs w:val="20"/>
              </w:rPr>
            </w:pPr>
            <w:r w:rsidRPr="004F40C2">
              <w:rPr>
                <w:sz w:val="20"/>
                <w:szCs w:val="20"/>
              </w:rPr>
              <w:t>3 /</w:t>
            </w:r>
          </w:p>
          <w:p w14:paraId="19E9668A" w14:textId="77777777" w:rsidR="00EC79F1" w:rsidRPr="004F40C2" w:rsidRDefault="00EC79F1" w:rsidP="00810AA0">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A0F8A49"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3138D74E"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6CA89B6F" w14:textId="77777777" w:rsidR="00EC79F1" w:rsidRPr="004F40C2" w:rsidRDefault="00EC79F1" w:rsidP="00810AA0">
            <w:pPr>
              <w:spacing w:before="0" w:after="0"/>
              <w:ind w:left="89"/>
              <w:jc w:val="center"/>
              <w:rPr>
                <w:sz w:val="20"/>
                <w:szCs w:val="20"/>
              </w:rPr>
            </w:pPr>
            <w:r w:rsidRPr="004F40C2">
              <w:rPr>
                <w:sz w:val="20"/>
                <w:szCs w:val="20"/>
              </w:rPr>
              <w:t xml:space="preserve">6 / </w:t>
            </w:r>
          </w:p>
          <w:p w14:paraId="1B5FD1D6" w14:textId="77777777" w:rsidR="00EC79F1" w:rsidRPr="004F40C2" w:rsidRDefault="00EC79F1" w:rsidP="00810AA0">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601B06B" w14:textId="77777777" w:rsidR="00EC79F1" w:rsidRPr="004F40C2" w:rsidRDefault="00EC79F1" w:rsidP="00810AA0">
            <w:pPr>
              <w:spacing w:before="0" w:after="0"/>
              <w:ind w:left="52" w:right="91"/>
              <w:jc w:val="center"/>
              <w:rPr>
                <w:sz w:val="20"/>
                <w:szCs w:val="20"/>
              </w:rPr>
            </w:pPr>
            <w:r w:rsidRPr="004F40C2">
              <w:rPr>
                <w:sz w:val="20"/>
                <w:szCs w:val="20"/>
              </w:rPr>
              <w:t>Low / Short Term</w:t>
            </w:r>
          </w:p>
        </w:tc>
      </w:tr>
      <w:tr w:rsidR="00EC79F1" w:rsidRPr="00D31D33" w14:paraId="416F78E8" w14:textId="77777777" w:rsidTr="00810AA0">
        <w:trPr>
          <w:trHeight w:hRule="exact" w:val="91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46EAE577" w14:textId="77777777" w:rsidR="00EC79F1" w:rsidRPr="004F40C2" w:rsidRDefault="00EC79F1" w:rsidP="00810AA0">
            <w:pPr>
              <w:spacing w:before="0" w:after="0"/>
              <w:ind w:left="85"/>
              <w:jc w:val="center"/>
              <w:rPr>
                <w:sz w:val="20"/>
                <w:szCs w:val="20"/>
              </w:rPr>
            </w:pPr>
            <w:r w:rsidRPr="004F40C2">
              <w:rPr>
                <w:sz w:val="20"/>
                <w:szCs w:val="20"/>
              </w:rPr>
              <w:t>6</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C71F1D4" w14:textId="77777777" w:rsidR="00EC79F1" w:rsidRPr="004F40C2" w:rsidRDefault="00EC79F1" w:rsidP="004F40C2">
            <w:pPr>
              <w:spacing w:before="0" w:after="0"/>
              <w:ind w:left="115" w:right="135"/>
              <w:jc w:val="left"/>
              <w:rPr>
                <w:sz w:val="20"/>
                <w:szCs w:val="20"/>
              </w:rPr>
            </w:pPr>
            <w:r w:rsidRPr="004F40C2">
              <w:rPr>
                <w:sz w:val="20"/>
                <w:szCs w:val="20"/>
              </w:rPr>
              <w:t>Land acquisition and resettlement impacts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A57258F" w14:textId="77777777" w:rsidR="00EC79F1" w:rsidRPr="004F40C2" w:rsidRDefault="00EC79F1" w:rsidP="00810AA0">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48CD17"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0FF0EC29"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8A09DAA" w14:textId="77777777" w:rsidR="00EC79F1" w:rsidRPr="004F40C2" w:rsidRDefault="00EC79F1" w:rsidP="00810AA0">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4CD4226" w14:textId="77777777" w:rsidR="00EC79F1" w:rsidRPr="004F40C2" w:rsidRDefault="00EC79F1" w:rsidP="00810AA0">
            <w:pPr>
              <w:spacing w:before="0" w:after="0"/>
              <w:ind w:left="52" w:right="91"/>
              <w:jc w:val="center"/>
              <w:rPr>
                <w:sz w:val="20"/>
                <w:szCs w:val="20"/>
              </w:rPr>
            </w:pPr>
            <w:r w:rsidRPr="004F40C2">
              <w:rPr>
                <w:sz w:val="20"/>
                <w:szCs w:val="20"/>
              </w:rPr>
              <w:t>Low residual Impact</w:t>
            </w:r>
          </w:p>
        </w:tc>
      </w:tr>
      <w:tr w:rsidR="00EC79F1" w:rsidRPr="00D31D33" w14:paraId="40A2129E" w14:textId="77777777" w:rsidTr="00810AA0">
        <w:trPr>
          <w:trHeight w:hRule="exact" w:val="91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6C7E3299" w14:textId="77777777" w:rsidR="00EC79F1" w:rsidRPr="004F40C2" w:rsidRDefault="00EC79F1" w:rsidP="00810AA0">
            <w:pPr>
              <w:spacing w:before="0" w:after="0"/>
              <w:ind w:left="85"/>
              <w:jc w:val="center"/>
              <w:rPr>
                <w:sz w:val="20"/>
                <w:szCs w:val="20"/>
              </w:rPr>
            </w:pPr>
            <w:r w:rsidRPr="004F40C2">
              <w:rPr>
                <w:sz w:val="20"/>
                <w:szCs w:val="20"/>
              </w:rPr>
              <w:t>7</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4067FB03" w14:textId="77777777" w:rsidR="00EC79F1" w:rsidRPr="004F40C2" w:rsidRDefault="00EC79F1" w:rsidP="004F40C2">
            <w:pPr>
              <w:spacing w:before="0" w:after="0"/>
              <w:ind w:left="115" w:right="135"/>
              <w:jc w:val="left"/>
              <w:rPr>
                <w:sz w:val="20"/>
                <w:szCs w:val="20"/>
              </w:rPr>
            </w:pPr>
            <w:r w:rsidRPr="004F40C2">
              <w:rPr>
                <w:sz w:val="20"/>
                <w:szCs w:val="20"/>
              </w:rPr>
              <w:t>Topographic Impact due to Excavation</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157D6D" w14:textId="77777777" w:rsidR="00EC79F1" w:rsidRPr="004F40C2" w:rsidRDefault="00EC79F1" w:rsidP="00810AA0">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79A88D"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6D43D6B4"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5E909B0B" w14:textId="77777777" w:rsidR="00EC79F1" w:rsidRPr="004F40C2" w:rsidRDefault="00EC79F1" w:rsidP="00810AA0">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6C98E550" w14:textId="77777777" w:rsidR="00EC79F1" w:rsidRPr="004F40C2" w:rsidRDefault="00EC79F1" w:rsidP="00810AA0">
            <w:pPr>
              <w:spacing w:before="0" w:after="0"/>
              <w:ind w:left="52" w:right="91"/>
              <w:jc w:val="center"/>
              <w:rPr>
                <w:sz w:val="20"/>
                <w:szCs w:val="20"/>
              </w:rPr>
            </w:pPr>
            <w:r w:rsidRPr="004F40C2">
              <w:rPr>
                <w:sz w:val="20"/>
                <w:szCs w:val="20"/>
              </w:rPr>
              <w:t>Low residual Impact</w:t>
            </w:r>
          </w:p>
        </w:tc>
      </w:tr>
      <w:tr w:rsidR="00EC79F1" w:rsidRPr="00D31D33" w14:paraId="5D9B5C0C" w14:textId="77777777" w:rsidTr="00810AA0">
        <w:trPr>
          <w:trHeight w:hRule="exact" w:val="768"/>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24B10840" w14:textId="77777777" w:rsidR="00EC79F1" w:rsidRPr="004F40C2" w:rsidRDefault="00EC79F1" w:rsidP="00810AA0">
            <w:pPr>
              <w:spacing w:before="0" w:after="0"/>
              <w:ind w:left="85"/>
              <w:jc w:val="center"/>
              <w:rPr>
                <w:sz w:val="20"/>
                <w:szCs w:val="20"/>
              </w:rPr>
            </w:pPr>
            <w:r w:rsidRPr="004F40C2">
              <w:rPr>
                <w:sz w:val="20"/>
                <w:szCs w:val="20"/>
              </w:rPr>
              <w:t>8</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696325A" w14:textId="77777777" w:rsidR="00EC79F1" w:rsidRPr="004F40C2" w:rsidRDefault="00EC79F1" w:rsidP="004F40C2">
            <w:pPr>
              <w:spacing w:before="0" w:after="0"/>
              <w:ind w:left="115"/>
              <w:jc w:val="left"/>
              <w:rPr>
                <w:sz w:val="20"/>
                <w:szCs w:val="20"/>
              </w:rPr>
            </w:pPr>
            <w:r w:rsidRPr="004F40C2">
              <w:rPr>
                <w:sz w:val="20"/>
                <w:szCs w:val="20"/>
              </w:rPr>
              <w:t>Seismic Impacts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B167BE4" w14:textId="77777777" w:rsidR="00EC79F1" w:rsidRPr="004F40C2" w:rsidRDefault="00EC79F1" w:rsidP="00810AA0">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89BA175" w14:textId="77777777" w:rsidR="00EC79F1" w:rsidRPr="004F40C2" w:rsidRDefault="00EC79F1" w:rsidP="00810AA0">
            <w:pPr>
              <w:spacing w:before="0" w:after="0"/>
              <w:ind w:left="76"/>
              <w:jc w:val="center"/>
              <w:rPr>
                <w:sz w:val="20"/>
                <w:szCs w:val="20"/>
              </w:rPr>
            </w:pPr>
            <w:r w:rsidRPr="004F40C2">
              <w:rPr>
                <w:sz w:val="20"/>
                <w:szCs w:val="20"/>
              </w:rPr>
              <w:t xml:space="preserve">2 / </w:t>
            </w:r>
          </w:p>
          <w:p w14:paraId="358DF838" w14:textId="77777777" w:rsidR="00EC79F1" w:rsidRPr="004F40C2" w:rsidRDefault="00EC79F1" w:rsidP="00810AA0">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27859B5" w14:textId="77777777" w:rsidR="00EC79F1" w:rsidRPr="004F40C2" w:rsidRDefault="00EC79F1" w:rsidP="00810AA0">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E1634AA" w14:textId="77777777" w:rsidR="00EC79F1" w:rsidRPr="004F40C2" w:rsidRDefault="00EC79F1" w:rsidP="00810AA0">
            <w:pPr>
              <w:spacing w:before="0" w:after="0"/>
              <w:ind w:left="52" w:right="91"/>
              <w:jc w:val="center"/>
              <w:rPr>
                <w:sz w:val="20"/>
                <w:szCs w:val="20"/>
              </w:rPr>
            </w:pPr>
            <w:r w:rsidRPr="004F40C2">
              <w:rPr>
                <w:sz w:val="20"/>
                <w:szCs w:val="20"/>
              </w:rPr>
              <w:t>Low residual</w:t>
            </w:r>
          </w:p>
          <w:p w14:paraId="34EF5BA3" w14:textId="77777777" w:rsidR="00EC79F1" w:rsidRPr="004F40C2" w:rsidRDefault="00EC79F1" w:rsidP="00810AA0">
            <w:pPr>
              <w:spacing w:before="0" w:after="0"/>
              <w:ind w:left="52" w:right="91"/>
              <w:jc w:val="center"/>
              <w:rPr>
                <w:sz w:val="20"/>
                <w:szCs w:val="20"/>
              </w:rPr>
            </w:pPr>
            <w:r w:rsidRPr="004F40C2">
              <w:rPr>
                <w:sz w:val="20"/>
                <w:szCs w:val="20"/>
              </w:rPr>
              <w:t>Impact</w:t>
            </w:r>
          </w:p>
        </w:tc>
      </w:tr>
    </w:tbl>
    <w:p w14:paraId="4176180B" w14:textId="2025CE72" w:rsidR="00810AA0" w:rsidRPr="00D31D33" w:rsidRDefault="00810AA0" w:rsidP="00671C79">
      <w:pPr>
        <w:pStyle w:val="Caption"/>
      </w:pPr>
      <w:bookmarkStart w:id="24" w:name="_Ref149743129"/>
      <w:bookmarkStart w:id="25" w:name="_Toc175816450"/>
      <w:r w:rsidRPr="00D31D33">
        <w:t xml:space="preserve">Table </w:t>
      </w:r>
      <w:r w:rsidR="00335793" w:rsidRPr="00D31D33">
        <w:t>ES</w:t>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24"/>
      <w:r w:rsidRPr="00D31D33">
        <w:t>: Impact Assessment Matrix for Construction Phase</w:t>
      </w:r>
      <w:r w:rsidR="00FC7D6D" w:rsidRPr="00D31D33">
        <w:t xml:space="preserve"> for ‘Conductance Mains Component’</w:t>
      </w:r>
      <w:bookmarkEnd w:id="25"/>
    </w:p>
    <w:tbl>
      <w:tblPr>
        <w:tblW w:w="5000" w:type="pct"/>
        <w:jc w:val="center"/>
        <w:tblCellMar>
          <w:left w:w="0" w:type="dxa"/>
          <w:right w:w="0" w:type="dxa"/>
        </w:tblCellMar>
        <w:tblLook w:val="01E0" w:firstRow="1" w:lastRow="1" w:firstColumn="1" w:lastColumn="1" w:noHBand="0" w:noVBand="0"/>
      </w:tblPr>
      <w:tblGrid>
        <w:gridCol w:w="685"/>
        <w:gridCol w:w="2570"/>
        <w:gridCol w:w="1253"/>
        <w:gridCol w:w="1632"/>
        <w:gridCol w:w="1414"/>
        <w:gridCol w:w="1462"/>
      </w:tblGrid>
      <w:tr w:rsidR="006A4818" w:rsidRPr="00D31D33" w14:paraId="480C7DBB" w14:textId="77777777" w:rsidTr="00A801DE">
        <w:trPr>
          <w:trHeight w:hRule="exact" w:val="1621"/>
          <w:jc w:val="center"/>
        </w:trPr>
        <w:tc>
          <w:tcPr>
            <w:tcW w:w="380" w:type="pct"/>
            <w:tcBorders>
              <w:top w:val="single" w:sz="4" w:space="0" w:color="000000"/>
              <w:left w:val="single" w:sz="4" w:space="0" w:color="000000"/>
              <w:bottom w:val="single" w:sz="4" w:space="0" w:color="000000"/>
              <w:right w:val="single" w:sz="4" w:space="0" w:color="000000"/>
            </w:tcBorders>
            <w:shd w:val="clear" w:color="auto" w:fill="B2B2B2"/>
          </w:tcPr>
          <w:p w14:paraId="0A4FE908" w14:textId="77777777" w:rsidR="006A4818" w:rsidRPr="004F40C2" w:rsidRDefault="006A4818" w:rsidP="00CA6525">
            <w:pPr>
              <w:spacing w:before="0" w:after="0" w:line="200" w:lineRule="exact"/>
              <w:rPr>
                <w:rFonts w:ascii="Arial" w:hAnsi="Arial" w:cs="Arial"/>
                <w:sz w:val="20"/>
                <w:szCs w:val="20"/>
              </w:rPr>
            </w:pPr>
          </w:p>
          <w:p w14:paraId="36AB8ED4" w14:textId="77777777" w:rsidR="006A4818" w:rsidRPr="004F40C2" w:rsidRDefault="006A4818" w:rsidP="00CA6525">
            <w:pPr>
              <w:spacing w:before="0" w:after="0" w:line="200" w:lineRule="exact"/>
              <w:rPr>
                <w:rFonts w:ascii="Arial" w:hAnsi="Arial" w:cs="Arial"/>
                <w:sz w:val="20"/>
                <w:szCs w:val="20"/>
              </w:rPr>
            </w:pPr>
          </w:p>
          <w:p w14:paraId="6E933A52" w14:textId="77777777" w:rsidR="006A4818" w:rsidRPr="004F40C2" w:rsidRDefault="006A4818" w:rsidP="00CA6525">
            <w:pPr>
              <w:spacing w:before="0" w:after="0" w:line="220" w:lineRule="exact"/>
              <w:rPr>
                <w:rFonts w:ascii="Arial" w:hAnsi="Arial" w:cs="Arial"/>
                <w:sz w:val="20"/>
                <w:szCs w:val="20"/>
              </w:rPr>
            </w:pPr>
          </w:p>
          <w:p w14:paraId="21315DCB" w14:textId="77777777" w:rsidR="006A4818" w:rsidRPr="004F40C2" w:rsidRDefault="006A4818" w:rsidP="00CA6525">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N</w:t>
            </w:r>
            <w:r w:rsidRPr="004F40C2">
              <w:rPr>
                <w:rFonts w:ascii="Arial" w:eastAsia="Arial" w:hAnsi="Arial" w:cs="Arial"/>
                <w:b/>
                <w:bCs/>
                <w:sz w:val="20"/>
                <w:szCs w:val="20"/>
              </w:rPr>
              <w:t>o.</w:t>
            </w:r>
          </w:p>
        </w:tc>
        <w:tc>
          <w:tcPr>
            <w:tcW w:w="1425" w:type="pct"/>
            <w:tcBorders>
              <w:top w:val="single" w:sz="4" w:space="0" w:color="000000"/>
              <w:left w:val="single" w:sz="4" w:space="0" w:color="000000"/>
              <w:bottom w:val="single" w:sz="4" w:space="0" w:color="000000"/>
              <w:right w:val="single" w:sz="4" w:space="0" w:color="000000"/>
            </w:tcBorders>
            <w:shd w:val="clear" w:color="auto" w:fill="B2B2B2"/>
          </w:tcPr>
          <w:p w14:paraId="7DE7EDEA" w14:textId="77777777" w:rsidR="006A4818" w:rsidRPr="004F40C2" w:rsidRDefault="006A4818" w:rsidP="00CA6525">
            <w:pPr>
              <w:spacing w:before="0" w:after="0" w:line="200" w:lineRule="exact"/>
              <w:rPr>
                <w:rFonts w:ascii="Arial" w:hAnsi="Arial" w:cs="Arial"/>
                <w:sz w:val="20"/>
                <w:szCs w:val="20"/>
              </w:rPr>
            </w:pPr>
          </w:p>
          <w:p w14:paraId="459F1A8D" w14:textId="77777777" w:rsidR="006A4818" w:rsidRPr="004F40C2" w:rsidRDefault="006A4818" w:rsidP="00CA6525">
            <w:pPr>
              <w:spacing w:before="0" w:after="0" w:line="200" w:lineRule="exact"/>
              <w:rPr>
                <w:rFonts w:ascii="Arial" w:hAnsi="Arial" w:cs="Arial"/>
                <w:sz w:val="20"/>
                <w:szCs w:val="20"/>
              </w:rPr>
            </w:pPr>
          </w:p>
          <w:p w14:paraId="03CA6679" w14:textId="77777777" w:rsidR="006A4818" w:rsidRPr="004F40C2" w:rsidRDefault="006A4818" w:rsidP="00CA6525">
            <w:pPr>
              <w:spacing w:before="0" w:after="0" w:line="220" w:lineRule="exact"/>
              <w:rPr>
                <w:rFonts w:ascii="Arial" w:hAnsi="Arial" w:cs="Arial"/>
                <w:sz w:val="20"/>
                <w:szCs w:val="20"/>
              </w:rPr>
            </w:pPr>
          </w:p>
          <w:p w14:paraId="06C9DBDE" w14:textId="77777777" w:rsidR="006A4818" w:rsidRPr="004F40C2" w:rsidRDefault="006A4818" w:rsidP="00CA6525">
            <w:pPr>
              <w:spacing w:before="0" w:after="0"/>
              <w:ind w:left="527"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otent</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a</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I</w:t>
            </w:r>
            <w:r w:rsidRPr="004F40C2">
              <w:rPr>
                <w:rFonts w:ascii="Arial" w:eastAsia="Arial" w:hAnsi="Arial" w:cs="Arial"/>
                <w:b/>
                <w:bCs/>
                <w:sz w:val="20"/>
                <w:szCs w:val="20"/>
              </w:rPr>
              <w:t>s</w:t>
            </w:r>
            <w:r w:rsidRPr="004F40C2">
              <w:rPr>
                <w:rFonts w:ascii="Arial" w:eastAsia="Arial" w:hAnsi="Arial" w:cs="Arial"/>
                <w:b/>
                <w:bCs/>
                <w:spacing w:val="-1"/>
                <w:sz w:val="20"/>
                <w:szCs w:val="20"/>
              </w:rPr>
              <w:t>s</w:t>
            </w:r>
            <w:r w:rsidRPr="004F40C2">
              <w:rPr>
                <w:rFonts w:ascii="Arial" w:eastAsia="Arial" w:hAnsi="Arial" w:cs="Arial"/>
                <w:b/>
                <w:bCs/>
                <w:sz w:val="20"/>
                <w:szCs w:val="20"/>
              </w:rPr>
              <w:t>ue</w:t>
            </w:r>
          </w:p>
        </w:tc>
        <w:tc>
          <w:tcPr>
            <w:tcW w:w="695" w:type="pct"/>
            <w:tcBorders>
              <w:top w:val="single" w:sz="4" w:space="0" w:color="000000"/>
              <w:left w:val="single" w:sz="4" w:space="0" w:color="000000"/>
              <w:bottom w:val="single" w:sz="4" w:space="0" w:color="000000"/>
              <w:right w:val="single" w:sz="4" w:space="0" w:color="000000"/>
            </w:tcBorders>
            <w:shd w:val="clear" w:color="auto" w:fill="B2B2B2"/>
          </w:tcPr>
          <w:p w14:paraId="09049810" w14:textId="77777777" w:rsidR="006A4818" w:rsidRPr="004F40C2" w:rsidRDefault="006A4818" w:rsidP="00CA6525">
            <w:pPr>
              <w:spacing w:before="0" w:after="0" w:line="120" w:lineRule="exact"/>
              <w:rPr>
                <w:rFonts w:ascii="Arial" w:hAnsi="Arial" w:cs="Arial"/>
                <w:sz w:val="20"/>
                <w:szCs w:val="20"/>
              </w:rPr>
            </w:pPr>
          </w:p>
          <w:p w14:paraId="104A4B13" w14:textId="77777777" w:rsidR="006A4818" w:rsidRPr="004F40C2" w:rsidRDefault="006A4818" w:rsidP="00CA6525">
            <w:pPr>
              <w:spacing w:before="0" w:after="0"/>
              <w:ind w:left="83" w:right="62"/>
              <w:jc w:val="center"/>
              <w:rPr>
                <w:rFonts w:ascii="Arial" w:eastAsia="Arial" w:hAnsi="Arial" w:cs="Arial"/>
                <w:sz w:val="20"/>
                <w:szCs w:val="20"/>
              </w:rPr>
            </w:pPr>
            <w:r w:rsidRPr="004F40C2">
              <w:rPr>
                <w:rFonts w:ascii="Arial" w:eastAsia="Arial" w:hAnsi="Arial" w:cs="Arial"/>
                <w:b/>
                <w:bCs/>
                <w:sz w:val="20"/>
                <w:szCs w:val="20"/>
              </w:rPr>
              <w:t>Like</w:t>
            </w:r>
            <w:r w:rsidRPr="004F40C2">
              <w:rPr>
                <w:rFonts w:ascii="Arial" w:eastAsia="Arial" w:hAnsi="Arial" w:cs="Arial"/>
                <w:b/>
                <w:bCs/>
                <w:spacing w:val="-2"/>
                <w:sz w:val="20"/>
                <w:szCs w:val="20"/>
              </w:rPr>
              <w:t>l</w:t>
            </w:r>
            <w:r w:rsidRPr="004F40C2">
              <w:rPr>
                <w:rFonts w:ascii="Arial" w:eastAsia="Arial" w:hAnsi="Arial" w:cs="Arial"/>
                <w:b/>
                <w:bCs/>
                <w:spacing w:val="1"/>
                <w:sz w:val="20"/>
                <w:szCs w:val="20"/>
              </w:rPr>
              <w:t>i</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od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C</w:t>
            </w:r>
            <w:r w:rsidRPr="004F40C2">
              <w:rPr>
                <w:rFonts w:ascii="Arial" w:eastAsia="Arial" w:hAnsi="Arial" w:cs="Arial"/>
                <w:b/>
                <w:bCs/>
                <w:sz w:val="20"/>
                <w:szCs w:val="20"/>
              </w:rPr>
              <w:t>er</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a</w:t>
            </w:r>
            <w:r w:rsidRPr="004F40C2">
              <w:rPr>
                <w:rFonts w:ascii="Arial" w:eastAsia="Arial" w:hAnsi="Arial" w:cs="Arial"/>
                <w:b/>
                <w:bCs/>
                <w:spacing w:val="1"/>
                <w:sz w:val="20"/>
                <w:szCs w:val="20"/>
              </w:rPr>
              <w:t>i</w:t>
            </w:r>
            <w:r w:rsidRPr="004F40C2">
              <w:rPr>
                <w:rFonts w:ascii="Arial" w:eastAsia="Arial" w:hAnsi="Arial" w:cs="Arial"/>
                <w:b/>
                <w:bCs/>
                <w:sz w:val="20"/>
                <w:szCs w:val="20"/>
              </w:rPr>
              <w:t>n, Like</w:t>
            </w:r>
            <w:r w:rsidRPr="004F40C2">
              <w:rPr>
                <w:rFonts w:ascii="Arial" w:eastAsia="Arial" w:hAnsi="Arial" w:cs="Arial"/>
                <w:b/>
                <w:bCs/>
                <w:spacing w:val="1"/>
                <w:sz w:val="20"/>
                <w:szCs w:val="20"/>
              </w:rPr>
              <w:t>l</w:t>
            </w:r>
            <w:r w:rsidRPr="004F40C2">
              <w:rPr>
                <w:rFonts w:ascii="Arial" w:eastAsia="Arial" w:hAnsi="Arial" w:cs="Arial"/>
                <w:b/>
                <w:bCs/>
                <w:spacing w:val="-3"/>
                <w:sz w:val="20"/>
                <w:szCs w:val="20"/>
              </w:rPr>
              <w:t>y</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U</w:t>
            </w:r>
            <w:r w:rsidRPr="004F40C2">
              <w:rPr>
                <w:rFonts w:ascii="Arial" w:eastAsia="Arial" w:hAnsi="Arial" w:cs="Arial"/>
                <w:b/>
                <w:bCs/>
                <w:sz w:val="20"/>
                <w:szCs w:val="20"/>
              </w:rPr>
              <w:t>nl</w:t>
            </w:r>
            <w:r w:rsidRPr="004F40C2">
              <w:rPr>
                <w:rFonts w:ascii="Arial" w:eastAsia="Arial" w:hAnsi="Arial" w:cs="Arial"/>
                <w:b/>
                <w:bCs/>
                <w:spacing w:val="1"/>
                <w:sz w:val="20"/>
                <w:szCs w:val="20"/>
              </w:rPr>
              <w:t>i</w:t>
            </w:r>
            <w:r w:rsidRPr="004F40C2">
              <w:rPr>
                <w:rFonts w:ascii="Arial" w:eastAsia="Arial" w:hAnsi="Arial" w:cs="Arial"/>
                <w:b/>
                <w:bCs/>
                <w:sz w:val="20"/>
                <w:szCs w:val="20"/>
              </w:rPr>
              <w:t>k</w:t>
            </w:r>
            <w:r w:rsidRPr="004F40C2">
              <w:rPr>
                <w:rFonts w:ascii="Arial" w:eastAsia="Arial" w:hAnsi="Arial" w:cs="Arial"/>
                <w:b/>
                <w:bCs/>
                <w:spacing w:val="-1"/>
                <w:sz w:val="20"/>
                <w:szCs w:val="20"/>
              </w:rPr>
              <w:t>e</w:t>
            </w:r>
            <w:r w:rsidRPr="004F40C2">
              <w:rPr>
                <w:rFonts w:ascii="Arial" w:eastAsia="Arial" w:hAnsi="Arial" w:cs="Arial"/>
                <w:b/>
                <w:bCs/>
                <w:spacing w:val="1"/>
                <w:sz w:val="20"/>
                <w:szCs w:val="20"/>
              </w:rPr>
              <w:t>l</w:t>
            </w:r>
            <w:r w:rsidRPr="004F40C2">
              <w:rPr>
                <w:rFonts w:ascii="Arial" w:eastAsia="Arial" w:hAnsi="Arial" w:cs="Arial"/>
                <w:b/>
                <w:bCs/>
                <w:spacing w:val="-3"/>
                <w:sz w:val="20"/>
                <w:szCs w:val="20"/>
              </w:rPr>
              <w:t>y</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R</w:t>
            </w:r>
            <w:r w:rsidRPr="004F40C2">
              <w:rPr>
                <w:rFonts w:ascii="Arial" w:eastAsia="Arial" w:hAnsi="Arial" w:cs="Arial"/>
                <w:b/>
                <w:bCs/>
                <w:sz w:val="20"/>
                <w:szCs w:val="20"/>
              </w:rPr>
              <w:t>are)</w:t>
            </w:r>
          </w:p>
        </w:tc>
        <w:tc>
          <w:tcPr>
            <w:tcW w:w="905" w:type="pct"/>
            <w:tcBorders>
              <w:top w:val="single" w:sz="4" w:space="0" w:color="000000"/>
              <w:left w:val="single" w:sz="4" w:space="0" w:color="000000"/>
              <w:bottom w:val="single" w:sz="4" w:space="0" w:color="000000"/>
              <w:right w:val="single" w:sz="4" w:space="0" w:color="000000"/>
            </w:tcBorders>
            <w:shd w:val="clear" w:color="auto" w:fill="B2B2B2"/>
          </w:tcPr>
          <w:p w14:paraId="0D2EC04B" w14:textId="77777777" w:rsidR="006A4818" w:rsidRPr="004F40C2" w:rsidRDefault="006A4818" w:rsidP="00CA6525">
            <w:pPr>
              <w:spacing w:before="0" w:after="0" w:line="120" w:lineRule="exact"/>
              <w:rPr>
                <w:rFonts w:ascii="Arial" w:hAnsi="Arial" w:cs="Arial"/>
                <w:sz w:val="20"/>
                <w:szCs w:val="20"/>
              </w:rPr>
            </w:pPr>
          </w:p>
          <w:p w14:paraId="5593AD0D" w14:textId="77777777" w:rsidR="006A4818" w:rsidRPr="004F40C2" w:rsidRDefault="006A4818" w:rsidP="00CA6525">
            <w:pPr>
              <w:spacing w:before="0" w:after="0"/>
              <w:ind w:left="81" w:right="65" w:firstLine="2"/>
              <w:jc w:val="center"/>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w:t>
            </w:r>
            <w:r w:rsidRPr="004F40C2">
              <w:rPr>
                <w:rFonts w:ascii="Arial" w:eastAsia="Arial" w:hAnsi="Arial" w:cs="Arial"/>
                <w:b/>
                <w:bCs/>
                <w:spacing w:val="-1"/>
                <w:sz w:val="20"/>
                <w:szCs w:val="20"/>
              </w:rPr>
              <w:t>e</w:t>
            </w:r>
            <w:r w:rsidRPr="004F40C2">
              <w:rPr>
                <w:rFonts w:ascii="Arial" w:eastAsia="Arial" w:hAnsi="Arial" w:cs="Arial"/>
                <w:b/>
                <w:bCs/>
                <w:sz w:val="20"/>
                <w:szCs w:val="20"/>
              </w:rPr>
              <w:t>q</w:t>
            </w:r>
            <w:r w:rsidRPr="004F40C2">
              <w:rPr>
                <w:rFonts w:ascii="Arial" w:eastAsia="Arial" w:hAnsi="Arial" w:cs="Arial"/>
                <w:b/>
                <w:bCs/>
                <w:spacing w:val="-1"/>
                <w:sz w:val="20"/>
                <w:szCs w:val="20"/>
              </w:rPr>
              <w:t>u</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 xml:space="preserve">ce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C</w:t>
            </w:r>
            <w:r w:rsidRPr="004F40C2">
              <w:rPr>
                <w:rFonts w:ascii="Arial" w:eastAsia="Arial" w:hAnsi="Arial" w:cs="Arial"/>
                <w:b/>
                <w:bCs/>
                <w:sz w:val="20"/>
                <w:szCs w:val="20"/>
              </w:rPr>
              <w:t>atas</w:t>
            </w:r>
            <w:r w:rsidRPr="004F40C2">
              <w:rPr>
                <w:rFonts w:ascii="Arial" w:eastAsia="Arial" w:hAnsi="Arial" w:cs="Arial"/>
                <w:b/>
                <w:bCs/>
                <w:spacing w:val="-2"/>
                <w:sz w:val="20"/>
                <w:szCs w:val="20"/>
              </w:rPr>
              <w:t>t</w:t>
            </w:r>
            <w:r w:rsidRPr="004F40C2">
              <w:rPr>
                <w:rFonts w:ascii="Arial" w:eastAsia="Arial" w:hAnsi="Arial" w:cs="Arial"/>
                <w:b/>
                <w:bCs/>
                <w:sz w:val="20"/>
                <w:szCs w:val="20"/>
              </w:rPr>
              <w:t>rop</w:t>
            </w:r>
            <w:r w:rsidRPr="004F40C2">
              <w:rPr>
                <w:rFonts w:ascii="Arial" w:eastAsia="Arial" w:hAnsi="Arial" w:cs="Arial"/>
                <w:b/>
                <w:bCs/>
                <w:spacing w:val="-1"/>
                <w:sz w:val="20"/>
                <w:szCs w:val="20"/>
              </w:rPr>
              <w:t>h</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w:t>
            </w:r>
            <w:r w:rsidRPr="004F40C2">
              <w:rPr>
                <w:rFonts w:ascii="Arial" w:eastAsia="Arial" w:hAnsi="Arial" w:cs="Arial"/>
                <w:b/>
                <w:bCs/>
                <w:sz w:val="20"/>
                <w:szCs w:val="20"/>
              </w:rPr>
              <w:t>aj</w:t>
            </w:r>
            <w:r w:rsidRPr="004F40C2">
              <w:rPr>
                <w:rFonts w:ascii="Arial" w:eastAsia="Arial" w:hAnsi="Arial" w:cs="Arial"/>
                <w:b/>
                <w:bCs/>
                <w:spacing w:val="-2"/>
                <w:sz w:val="20"/>
                <w:szCs w:val="20"/>
              </w:rPr>
              <w:t>o</w:t>
            </w:r>
            <w:r w:rsidRPr="004F40C2">
              <w:rPr>
                <w:rFonts w:ascii="Arial" w:eastAsia="Arial" w:hAnsi="Arial" w:cs="Arial"/>
                <w:b/>
                <w:bCs/>
                <w:sz w:val="20"/>
                <w:szCs w:val="20"/>
              </w:rPr>
              <w:t xml:space="preserve">r, </w:t>
            </w: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d</w:t>
            </w:r>
            <w:r w:rsidRPr="004F40C2">
              <w:rPr>
                <w:rFonts w:ascii="Arial" w:eastAsia="Arial" w:hAnsi="Arial" w:cs="Arial"/>
                <w:b/>
                <w:bCs/>
                <w:sz w:val="20"/>
                <w:szCs w:val="20"/>
              </w:rPr>
              <w:t>erat</w:t>
            </w:r>
            <w:r w:rsidRPr="004F40C2">
              <w:rPr>
                <w:rFonts w:ascii="Arial" w:eastAsia="Arial" w:hAnsi="Arial" w:cs="Arial"/>
                <w:b/>
                <w:bCs/>
                <w:spacing w:val="-2"/>
                <w:sz w:val="20"/>
                <w:szCs w:val="20"/>
              </w:rPr>
              <w:t>e</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Mi</w:t>
            </w:r>
            <w:r w:rsidRPr="004F40C2">
              <w:rPr>
                <w:rFonts w:ascii="Arial" w:eastAsia="Arial" w:hAnsi="Arial" w:cs="Arial"/>
                <w:b/>
                <w:bCs/>
                <w:sz w:val="20"/>
                <w:szCs w:val="20"/>
              </w:rPr>
              <w:t>n</w:t>
            </w:r>
            <w:r w:rsidRPr="004F40C2">
              <w:rPr>
                <w:rFonts w:ascii="Arial" w:eastAsia="Arial" w:hAnsi="Arial" w:cs="Arial"/>
                <w:b/>
                <w:bCs/>
                <w:spacing w:val="-1"/>
                <w:sz w:val="20"/>
                <w:szCs w:val="20"/>
              </w:rPr>
              <w:t>o</w:t>
            </w:r>
            <w:r w:rsidRPr="004F40C2">
              <w:rPr>
                <w:rFonts w:ascii="Arial" w:eastAsia="Arial" w:hAnsi="Arial" w:cs="Arial"/>
                <w:b/>
                <w:bCs/>
                <w:spacing w:val="-2"/>
                <w:sz w:val="20"/>
                <w:szCs w:val="20"/>
              </w:rPr>
              <w:t>r</w:t>
            </w:r>
            <w:r w:rsidRPr="004F40C2">
              <w:rPr>
                <w:rFonts w:ascii="Arial" w:eastAsia="Arial" w:hAnsi="Arial" w:cs="Arial"/>
                <w:b/>
                <w:bCs/>
                <w:sz w:val="20"/>
                <w:szCs w:val="20"/>
              </w:rPr>
              <w:t>)</w:t>
            </w:r>
          </w:p>
        </w:tc>
        <w:tc>
          <w:tcPr>
            <w:tcW w:w="784" w:type="pct"/>
            <w:tcBorders>
              <w:top w:val="single" w:sz="4" w:space="0" w:color="000000"/>
              <w:left w:val="single" w:sz="4" w:space="0" w:color="000000"/>
              <w:bottom w:val="single" w:sz="4" w:space="0" w:color="000000"/>
              <w:right w:val="single" w:sz="4" w:space="0" w:color="000000"/>
            </w:tcBorders>
            <w:shd w:val="clear" w:color="auto" w:fill="B2B2B2"/>
          </w:tcPr>
          <w:p w14:paraId="1D62A138" w14:textId="77777777" w:rsidR="006A4818" w:rsidRPr="004F40C2" w:rsidRDefault="006A4818" w:rsidP="00CA6525">
            <w:pPr>
              <w:spacing w:before="0" w:after="0" w:line="240" w:lineRule="exact"/>
              <w:rPr>
                <w:rFonts w:ascii="Arial" w:hAnsi="Arial" w:cs="Arial"/>
                <w:sz w:val="20"/>
                <w:szCs w:val="20"/>
              </w:rPr>
            </w:pPr>
          </w:p>
          <w:p w14:paraId="6BCF9E7C" w14:textId="77777777" w:rsidR="006A4818" w:rsidRPr="004F40C2" w:rsidRDefault="006A4818" w:rsidP="00CA6525">
            <w:pPr>
              <w:spacing w:before="0" w:after="0" w:line="239" w:lineRule="auto"/>
              <w:ind w:left="83" w:right="63" w:hanging="2"/>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pacing w:val="1"/>
                <w:sz w:val="20"/>
                <w:szCs w:val="20"/>
              </w:rPr>
              <w:t>i</w:t>
            </w:r>
            <w:r w:rsidRPr="004F40C2">
              <w:rPr>
                <w:rFonts w:ascii="Arial" w:eastAsia="Arial" w:hAnsi="Arial" w:cs="Arial"/>
                <w:b/>
                <w:bCs/>
                <w:sz w:val="20"/>
                <w:szCs w:val="20"/>
              </w:rPr>
              <w:t>sk L</w:t>
            </w:r>
            <w:r w:rsidRPr="004F40C2">
              <w:rPr>
                <w:rFonts w:ascii="Arial" w:eastAsia="Arial" w:hAnsi="Arial" w:cs="Arial"/>
                <w:b/>
                <w:bCs/>
                <w:spacing w:val="-1"/>
                <w:sz w:val="20"/>
                <w:szCs w:val="20"/>
              </w:rPr>
              <w:t>e</w:t>
            </w:r>
            <w:r w:rsidRPr="004F40C2">
              <w:rPr>
                <w:rFonts w:ascii="Arial" w:eastAsia="Arial" w:hAnsi="Arial" w:cs="Arial"/>
                <w:b/>
                <w:bCs/>
                <w:sz w:val="20"/>
                <w:szCs w:val="20"/>
              </w:rPr>
              <w:t>v</w:t>
            </w:r>
            <w:r w:rsidRPr="004F40C2">
              <w:rPr>
                <w:rFonts w:ascii="Arial" w:eastAsia="Arial" w:hAnsi="Arial" w:cs="Arial"/>
                <w:b/>
                <w:bCs/>
                <w:spacing w:val="-1"/>
                <w:sz w:val="20"/>
                <w:szCs w:val="20"/>
              </w:rPr>
              <w:t>e</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g</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fi</w:t>
            </w:r>
            <w:r w:rsidRPr="004F40C2">
              <w:rPr>
                <w:rFonts w:ascii="Arial" w:eastAsia="Arial" w:hAnsi="Arial" w:cs="Arial"/>
                <w:b/>
                <w:bCs/>
                <w:sz w:val="20"/>
                <w:szCs w:val="20"/>
              </w:rPr>
              <w:t>c</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w:t>
            </w:r>
            <w:r w:rsidRPr="004F40C2">
              <w:rPr>
                <w:rFonts w:ascii="Arial" w:eastAsia="Arial" w:hAnsi="Arial" w:cs="Arial"/>
                <w:b/>
                <w:bCs/>
                <w:sz w:val="20"/>
                <w:szCs w:val="20"/>
              </w:rPr>
              <w:t>e</w:t>
            </w:r>
            <w:r w:rsidRPr="004F40C2">
              <w:rPr>
                <w:rFonts w:ascii="Arial" w:eastAsia="Arial" w:hAnsi="Arial" w:cs="Arial"/>
                <w:b/>
                <w:bCs/>
                <w:spacing w:val="-1"/>
                <w:sz w:val="20"/>
                <w:szCs w:val="20"/>
              </w:rPr>
              <w:t>d</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u</w:t>
            </w:r>
            <w:r w:rsidRPr="004F40C2">
              <w:rPr>
                <w:rFonts w:ascii="Arial" w:eastAsia="Arial" w:hAnsi="Arial" w:cs="Arial"/>
                <w:b/>
                <w:bCs/>
                <w:sz w:val="20"/>
                <w:szCs w:val="20"/>
              </w:rPr>
              <w:t>m, L</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w</w:t>
            </w:r>
            <w:r w:rsidRPr="004F40C2">
              <w:rPr>
                <w:rFonts w:ascii="Arial" w:eastAsia="Arial" w:hAnsi="Arial" w:cs="Arial"/>
                <w:b/>
                <w:bCs/>
                <w:sz w:val="20"/>
                <w:szCs w:val="20"/>
              </w:rPr>
              <w:t>)</w:t>
            </w:r>
          </w:p>
        </w:tc>
        <w:tc>
          <w:tcPr>
            <w:tcW w:w="812" w:type="pct"/>
            <w:tcBorders>
              <w:top w:val="single" w:sz="4" w:space="0" w:color="000000"/>
              <w:left w:val="single" w:sz="4" w:space="0" w:color="000000"/>
              <w:bottom w:val="single" w:sz="4" w:space="0" w:color="000000"/>
              <w:right w:val="single" w:sz="4" w:space="0" w:color="000000"/>
            </w:tcBorders>
            <w:shd w:val="clear" w:color="auto" w:fill="B2B2B2"/>
          </w:tcPr>
          <w:p w14:paraId="16FFDD48" w14:textId="77777777" w:rsidR="006A4818" w:rsidRPr="004F40C2" w:rsidRDefault="006A4818" w:rsidP="00CA6525">
            <w:pPr>
              <w:spacing w:before="0" w:after="0" w:line="252" w:lineRule="exact"/>
              <w:ind w:left="130" w:right="111"/>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z w:val="20"/>
                <w:szCs w:val="20"/>
              </w:rPr>
              <w:t>e</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d</w:t>
            </w:r>
            <w:r w:rsidRPr="004F40C2">
              <w:rPr>
                <w:rFonts w:ascii="Arial" w:eastAsia="Arial" w:hAnsi="Arial" w:cs="Arial"/>
                <w:b/>
                <w:bCs/>
                <w:spacing w:val="-1"/>
                <w:sz w:val="20"/>
                <w:szCs w:val="20"/>
              </w:rPr>
              <w:t>u</w:t>
            </w:r>
            <w:r w:rsidRPr="004F40C2">
              <w:rPr>
                <w:rFonts w:ascii="Arial" w:eastAsia="Arial" w:hAnsi="Arial" w:cs="Arial"/>
                <w:b/>
                <w:bCs/>
                <w:sz w:val="20"/>
                <w:szCs w:val="20"/>
              </w:rPr>
              <w:t>al</w:t>
            </w:r>
          </w:p>
          <w:p w14:paraId="70D8CBB9" w14:textId="0D842D97" w:rsidR="006A4818" w:rsidRPr="004F40C2" w:rsidRDefault="006A4818" w:rsidP="00CA6525">
            <w:pPr>
              <w:spacing w:before="0" w:after="0" w:line="239" w:lineRule="auto"/>
              <w:ind w:left="263" w:right="242"/>
              <w:jc w:val="center"/>
              <w:rPr>
                <w:rFonts w:ascii="Arial" w:eastAsia="Arial" w:hAnsi="Arial" w:cs="Arial"/>
                <w:sz w:val="20"/>
                <w:szCs w:val="20"/>
              </w:rPr>
            </w:pPr>
            <w:r w:rsidRPr="004F40C2">
              <w:rPr>
                <w:rFonts w:ascii="Arial" w:eastAsia="Arial" w:hAnsi="Arial" w:cs="Arial"/>
                <w:b/>
                <w:bCs/>
                <w:spacing w:val="1"/>
                <w:sz w:val="20"/>
                <w:szCs w:val="20"/>
              </w:rPr>
              <w:t>I</w:t>
            </w:r>
            <w:r w:rsidRPr="004F40C2">
              <w:rPr>
                <w:rFonts w:ascii="Arial" w:eastAsia="Arial" w:hAnsi="Arial" w:cs="Arial"/>
                <w:b/>
                <w:bCs/>
                <w:sz w:val="20"/>
                <w:szCs w:val="20"/>
              </w:rPr>
              <w:t>mpa</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t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rt </w:t>
            </w:r>
            <w:r w:rsidRPr="004F40C2">
              <w:rPr>
                <w:rFonts w:ascii="Arial" w:eastAsia="Arial" w:hAnsi="Arial" w:cs="Arial"/>
                <w:b/>
                <w:bCs/>
                <w:spacing w:val="1"/>
                <w:sz w:val="20"/>
                <w:szCs w:val="20"/>
              </w:rPr>
              <w:t>t</w:t>
            </w:r>
            <w:r w:rsidRPr="004F40C2">
              <w:rPr>
                <w:rFonts w:ascii="Arial" w:eastAsia="Arial" w:hAnsi="Arial" w:cs="Arial"/>
                <w:b/>
                <w:bCs/>
                <w:sz w:val="20"/>
                <w:szCs w:val="20"/>
              </w:rPr>
              <w:t>er</w:t>
            </w:r>
            <w:r w:rsidRPr="004F40C2">
              <w:rPr>
                <w:rFonts w:ascii="Arial" w:eastAsia="Arial" w:hAnsi="Arial" w:cs="Arial"/>
                <w:b/>
                <w:bCs/>
                <w:spacing w:val="-2"/>
                <w:sz w:val="20"/>
                <w:szCs w:val="20"/>
              </w:rPr>
              <w:t>m</w:t>
            </w:r>
            <w:r w:rsidRPr="004F40C2">
              <w:rPr>
                <w:rFonts w:ascii="Arial" w:eastAsia="Arial" w:hAnsi="Arial" w:cs="Arial"/>
                <w:b/>
                <w:bCs/>
                <w:sz w:val="20"/>
                <w:szCs w:val="20"/>
              </w:rPr>
              <w:t xml:space="preserve">, </w:t>
            </w:r>
            <w:r w:rsidR="00581597" w:rsidRPr="004F40C2">
              <w:rPr>
                <w:rFonts w:ascii="Arial" w:eastAsia="Arial" w:hAnsi="Arial" w:cs="Arial"/>
                <w:b/>
                <w:bCs/>
                <w:spacing w:val="-1"/>
                <w:sz w:val="20"/>
                <w:szCs w:val="20"/>
              </w:rPr>
              <w:t>long</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t</w:t>
            </w:r>
            <w:r w:rsidRPr="004F40C2">
              <w:rPr>
                <w:rFonts w:ascii="Arial" w:eastAsia="Arial" w:hAnsi="Arial" w:cs="Arial"/>
                <w:b/>
                <w:bCs/>
                <w:sz w:val="20"/>
                <w:szCs w:val="20"/>
              </w:rPr>
              <w:t>er</w:t>
            </w:r>
            <w:r w:rsidRPr="004F40C2">
              <w:rPr>
                <w:rFonts w:ascii="Arial" w:eastAsia="Arial" w:hAnsi="Arial" w:cs="Arial"/>
                <w:b/>
                <w:bCs/>
                <w:spacing w:val="-2"/>
                <w:sz w:val="20"/>
                <w:szCs w:val="20"/>
              </w:rPr>
              <w:t>m</w:t>
            </w:r>
            <w:r w:rsidRPr="004F40C2">
              <w:rPr>
                <w:rFonts w:ascii="Arial" w:eastAsia="Arial" w:hAnsi="Arial" w:cs="Arial"/>
                <w:b/>
                <w:bCs/>
                <w:sz w:val="20"/>
                <w:szCs w:val="20"/>
              </w:rPr>
              <w:t>)</w:t>
            </w:r>
          </w:p>
        </w:tc>
      </w:tr>
      <w:tr w:rsidR="006A4818" w:rsidRPr="00D31D33" w14:paraId="75F3B7F8" w14:textId="77777777" w:rsidTr="00A801DE">
        <w:trPr>
          <w:trHeight w:hRule="exact" w:val="1207"/>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22403CC9" w14:textId="77777777" w:rsidR="006A4818" w:rsidRPr="004F40C2" w:rsidRDefault="006A4818" w:rsidP="00CA6525">
            <w:pPr>
              <w:spacing w:before="0" w:after="0" w:line="252" w:lineRule="exact"/>
              <w:ind w:left="286" w:right="266"/>
              <w:jc w:val="center"/>
              <w:rPr>
                <w:rFonts w:ascii="Arial" w:eastAsia="Arial" w:hAnsi="Arial" w:cs="Arial"/>
                <w:sz w:val="20"/>
                <w:szCs w:val="20"/>
              </w:rPr>
            </w:pPr>
            <w:r w:rsidRPr="004F40C2">
              <w:rPr>
                <w:rFonts w:ascii="Arial" w:eastAsia="Arial" w:hAnsi="Arial" w:cs="Arial"/>
                <w:sz w:val="20"/>
                <w:szCs w:val="20"/>
              </w:rPr>
              <w:lastRenderedPageBreak/>
              <w:t>1</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1568BA4C" w14:textId="77777777" w:rsidR="006A4818" w:rsidRPr="004F40C2" w:rsidRDefault="006A4818" w:rsidP="004F40C2">
            <w:pPr>
              <w:spacing w:before="0" w:after="0" w:line="246" w:lineRule="exact"/>
              <w:ind w:left="100" w:right="90"/>
              <w:jc w:val="left"/>
              <w:rPr>
                <w:rFonts w:ascii="Arial" w:eastAsia="Arial" w:hAnsi="Arial" w:cs="Arial"/>
                <w:sz w:val="20"/>
                <w:szCs w:val="20"/>
              </w:rPr>
            </w:pPr>
            <w:r w:rsidRPr="004F40C2">
              <w:rPr>
                <w:rFonts w:ascii="Arial" w:eastAsia="Arial" w:hAnsi="Arial" w:cs="Arial"/>
                <w:sz w:val="20"/>
                <w:szCs w:val="20"/>
              </w:rPr>
              <w:t xml:space="preserve"> Impacts due to Excavation of Chambers for </w:t>
            </w:r>
            <w:r w:rsidRPr="004F40C2">
              <w:rPr>
                <w:rFonts w:ascii="Arial" w:eastAsia="Arial" w:hAnsi="Arial" w:cs="Arial"/>
                <w:spacing w:val="-1"/>
                <w:sz w:val="20"/>
                <w:szCs w:val="20"/>
              </w:rPr>
              <w:t>Insertion of New Conductance Main within Existing Conductance Main</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DBFAFD4" w14:textId="77777777" w:rsidR="006A4818" w:rsidRPr="004F40C2" w:rsidRDefault="006A4818" w:rsidP="00CA6525">
            <w:pPr>
              <w:spacing w:before="0" w:after="0" w:line="240" w:lineRule="exact"/>
              <w:rPr>
                <w:rFonts w:ascii="Arial" w:hAnsi="Arial" w:cs="Arial"/>
                <w:sz w:val="20"/>
                <w:szCs w:val="20"/>
              </w:rPr>
            </w:pPr>
          </w:p>
          <w:p w14:paraId="6DC93706" w14:textId="77777777" w:rsidR="006A4818" w:rsidRPr="004F40C2" w:rsidRDefault="006A4818" w:rsidP="00CA6525">
            <w:pPr>
              <w:spacing w:before="0" w:after="0"/>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B50C74E" w14:textId="77777777" w:rsidR="006A4818" w:rsidRPr="004F40C2" w:rsidRDefault="006A4818" w:rsidP="00CA6525">
            <w:pPr>
              <w:spacing w:before="0" w:after="0" w:line="240" w:lineRule="exact"/>
              <w:rPr>
                <w:rFonts w:ascii="Arial" w:hAnsi="Arial" w:cs="Arial"/>
                <w:sz w:val="20"/>
                <w:szCs w:val="20"/>
              </w:rPr>
            </w:pPr>
          </w:p>
          <w:p w14:paraId="44FAEB5B" w14:textId="77777777" w:rsidR="006A4818" w:rsidRPr="004F40C2" w:rsidRDefault="006A4818" w:rsidP="00CA6525">
            <w:pPr>
              <w:tabs>
                <w:tab w:val="left" w:pos="456"/>
              </w:tabs>
              <w:spacing w:before="0" w:after="0"/>
              <w:ind w:left="96" w:right="-2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6923CABD" w14:textId="77777777" w:rsidR="006A4818" w:rsidRPr="004F40C2" w:rsidRDefault="006A4818" w:rsidP="00CA6525">
            <w:pPr>
              <w:spacing w:before="0" w:after="0" w:line="240" w:lineRule="exact"/>
              <w:rPr>
                <w:rFonts w:ascii="Arial" w:hAnsi="Arial" w:cs="Arial"/>
                <w:sz w:val="20"/>
                <w:szCs w:val="20"/>
              </w:rPr>
            </w:pPr>
          </w:p>
          <w:p w14:paraId="1D2595D8" w14:textId="77777777" w:rsidR="006A4818" w:rsidRPr="004F40C2" w:rsidRDefault="006A4818" w:rsidP="00CA6525">
            <w:pPr>
              <w:spacing w:before="0" w:after="0"/>
              <w:ind w:left="340" w:right="-2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5F2497F" w14:textId="77777777" w:rsidR="006A4818" w:rsidRPr="004F40C2" w:rsidRDefault="006A4818" w:rsidP="00CA6525">
            <w:pPr>
              <w:spacing w:before="0" w:after="0" w:line="240" w:lineRule="exact"/>
              <w:rPr>
                <w:rFonts w:ascii="Arial" w:hAnsi="Arial" w:cs="Arial"/>
                <w:sz w:val="20"/>
                <w:szCs w:val="20"/>
              </w:rPr>
            </w:pPr>
          </w:p>
          <w:p w14:paraId="7AFA78A8" w14:textId="408822BD" w:rsidR="006A4818" w:rsidRPr="004F40C2" w:rsidRDefault="006A4818" w:rsidP="00CA6525">
            <w:pPr>
              <w:spacing w:before="0" w:after="0"/>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45EE6833"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21E59783" w14:textId="77777777" w:rsidR="006A4818" w:rsidRPr="004F40C2" w:rsidRDefault="006A4818" w:rsidP="00CA6525">
            <w:pPr>
              <w:spacing w:before="0" w:after="0"/>
              <w:ind w:left="286" w:right="266"/>
              <w:jc w:val="center"/>
              <w:rPr>
                <w:rFonts w:ascii="Arial" w:eastAsia="Arial" w:hAnsi="Arial" w:cs="Arial"/>
                <w:sz w:val="20"/>
                <w:szCs w:val="20"/>
              </w:rPr>
            </w:pPr>
            <w:r w:rsidRPr="004F40C2">
              <w:rPr>
                <w:rFonts w:ascii="Arial" w:eastAsia="Arial" w:hAnsi="Arial" w:cs="Arial"/>
                <w:sz w:val="20"/>
                <w:szCs w:val="20"/>
              </w:rPr>
              <w:t>2</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7FF23E26" w14:textId="77777777" w:rsidR="006A4818" w:rsidRPr="004F40C2" w:rsidRDefault="006A4818" w:rsidP="004F40C2">
            <w:pPr>
              <w:spacing w:before="0" w:after="0" w:line="252" w:lineRule="exact"/>
              <w:ind w:left="100" w:right="595"/>
              <w:jc w:val="left"/>
              <w:rPr>
                <w:rFonts w:ascii="Arial" w:eastAsia="Arial" w:hAnsi="Arial" w:cs="Arial"/>
                <w:sz w:val="20"/>
                <w:szCs w:val="20"/>
              </w:rPr>
            </w:pPr>
            <w:r w:rsidRPr="004F40C2">
              <w:rPr>
                <w:rFonts w:ascii="Arial" w:eastAsia="Arial" w:hAnsi="Arial" w:cs="Arial"/>
                <w:spacing w:val="1"/>
                <w:sz w:val="20"/>
                <w:szCs w:val="20"/>
              </w:rPr>
              <w:t>Site Accessibility Issues</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B47358A" w14:textId="77777777" w:rsidR="006A4818" w:rsidRPr="004F40C2" w:rsidRDefault="006A4818" w:rsidP="00CA6525">
            <w:pPr>
              <w:spacing w:before="0" w:after="0" w:line="240" w:lineRule="exact"/>
              <w:rPr>
                <w:rFonts w:ascii="Arial" w:hAnsi="Arial" w:cs="Arial"/>
                <w:sz w:val="20"/>
                <w:szCs w:val="20"/>
              </w:rPr>
            </w:pPr>
          </w:p>
          <w:p w14:paraId="45DD9AD1" w14:textId="77777777" w:rsidR="006A4818" w:rsidRPr="004F40C2" w:rsidRDefault="006A4818" w:rsidP="00CA6525">
            <w:pPr>
              <w:spacing w:before="0" w:after="0"/>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18919CB" w14:textId="77777777" w:rsidR="006A4818" w:rsidRPr="004F40C2" w:rsidRDefault="006A4818" w:rsidP="00CA6525">
            <w:pPr>
              <w:spacing w:before="0" w:after="0" w:line="240" w:lineRule="exact"/>
              <w:rPr>
                <w:rFonts w:ascii="Arial" w:hAnsi="Arial" w:cs="Arial"/>
                <w:sz w:val="20"/>
                <w:szCs w:val="20"/>
              </w:rPr>
            </w:pPr>
          </w:p>
          <w:p w14:paraId="63AF60BA" w14:textId="77777777" w:rsidR="006A4818" w:rsidRPr="004F40C2" w:rsidRDefault="006A4818" w:rsidP="00CA6525">
            <w:pPr>
              <w:spacing w:before="0" w:after="0"/>
              <w:ind w:left="96" w:right="-2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5A1EB38F" w14:textId="77777777" w:rsidR="006A4818" w:rsidRPr="004F40C2" w:rsidRDefault="006A4818" w:rsidP="00CA6525">
            <w:pPr>
              <w:spacing w:before="0" w:after="0" w:line="240" w:lineRule="exact"/>
              <w:rPr>
                <w:rFonts w:ascii="Arial" w:hAnsi="Arial" w:cs="Arial"/>
                <w:sz w:val="20"/>
                <w:szCs w:val="20"/>
              </w:rPr>
            </w:pPr>
          </w:p>
          <w:p w14:paraId="66DB55AE" w14:textId="77777777" w:rsidR="006A4818" w:rsidRPr="004F40C2" w:rsidRDefault="006A4818" w:rsidP="00CA6525">
            <w:pPr>
              <w:spacing w:before="0" w:after="0"/>
              <w:ind w:left="340" w:right="-2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0772E129" w14:textId="77777777" w:rsidR="006A4818" w:rsidRPr="004F40C2" w:rsidRDefault="006A4818" w:rsidP="00CA6525">
            <w:pPr>
              <w:spacing w:before="0" w:after="0" w:line="240" w:lineRule="exact"/>
              <w:rPr>
                <w:rFonts w:ascii="Arial" w:hAnsi="Arial" w:cs="Arial"/>
                <w:sz w:val="20"/>
                <w:szCs w:val="20"/>
              </w:rPr>
            </w:pPr>
          </w:p>
          <w:p w14:paraId="5D34996A" w14:textId="1E633C24" w:rsidR="006A4818" w:rsidRPr="004F40C2" w:rsidRDefault="006A4818" w:rsidP="00CA6525">
            <w:pPr>
              <w:spacing w:before="0" w:after="0"/>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3C477BBE"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66204D8F" w14:textId="77777777" w:rsidR="006A4818" w:rsidRPr="004F40C2" w:rsidRDefault="006A4818" w:rsidP="00CA6525">
            <w:pPr>
              <w:spacing w:before="0" w:after="0"/>
              <w:ind w:left="286" w:right="266"/>
              <w:jc w:val="center"/>
              <w:rPr>
                <w:rFonts w:ascii="Arial" w:eastAsia="Arial" w:hAnsi="Arial" w:cs="Arial"/>
                <w:sz w:val="20"/>
                <w:szCs w:val="20"/>
              </w:rPr>
            </w:pPr>
            <w:r w:rsidRPr="004F40C2">
              <w:rPr>
                <w:rFonts w:ascii="Arial" w:eastAsia="Arial" w:hAnsi="Arial" w:cs="Arial"/>
                <w:sz w:val="20"/>
                <w:szCs w:val="20"/>
              </w:rPr>
              <w:t>3</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004C4969" w14:textId="77777777" w:rsidR="006A4818" w:rsidRPr="004F40C2" w:rsidRDefault="006A4818" w:rsidP="004F40C2">
            <w:pPr>
              <w:spacing w:before="0" w:after="0" w:line="252" w:lineRule="exact"/>
              <w:ind w:left="100" w:right="595"/>
              <w:jc w:val="left"/>
              <w:rPr>
                <w:rFonts w:ascii="Arial" w:eastAsia="Arial" w:hAnsi="Arial" w:cs="Arial"/>
                <w:sz w:val="20"/>
                <w:szCs w:val="20"/>
              </w:rPr>
            </w:pPr>
            <w:r w:rsidRPr="004F40C2">
              <w:rPr>
                <w:rFonts w:ascii="Arial" w:eastAsia="Arial" w:hAnsi="Arial" w:cs="Arial"/>
                <w:spacing w:val="1"/>
                <w:sz w:val="20"/>
                <w:szCs w:val="20"/>
              </w:rPr>
              <w:t>Traffic Issues</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9A8E830" w14:textId="77777777" w:rsidR="006A4818" w:rsidRPr="004F40C2" w:rsidRDefault="006A4818" w:rsidP="00CA6525">
            <w:pPr>
              <w:spacing w:before="0" w:after="0" w:line="240" w:lineRule="exact"/>
              <w:rPr>
                <w:rFonts w:ascii="Arial" w:hAnsi="Arial" w:cs="Arial"/>
                <w:sz w:val="20"/>
                <w:szCs w:val="20"/>
              </w:rPr>
            </w:pPr>
          </w:p>
          <w:p w14:paraId="2FE01EE8" w14:textId="77777777" w:rsidR="006A4818" w:rsidRPr="004F40C2" w:rsidRDefault="006A4818" w:rsidP="00CA6525">
            <w:pPr>
              <w:spacing w:before="0" w:after="0"/>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40E653E" w14:textId="77777777" w:rsidR="006A4818" w:rsidRPr="004F40C2" w:rsidRDefault="006A4818" w:rsidP="00CA6525">
            <w:pPr>
              <w:spacing w:before="0" w:after="0" w:line="240" w:lineRule="exact"/>
              <w:rPr>
                <w:rFonts w:ascii="Arial" w:hAnsi="Arial" w:cs="Arial"/>
                <w:sz w:val="20"/>
                <w:szCs w:val="20"/>
              </w:rPr>
            </w:pPr>
          </w:p>
          <w:p w14:paraId="774EC43D" w14:textId="77777777" w:rsidR="006A4818" w:rsidRPr="004F40C2" w:rsidRDefault="006A4818" w:rsidP="00CA6525">
            <w:pPr>
              <w:spacing w:before="0" w:after="0"/>
              <w:ind w:left="186" w:right="-2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23CB500C" w14:textId="77777777" w:rsidR="006A4818" w:rsidRPr="004F40C2" w:rsidRDefault="006A4818" w:rsidP="00CA6525">
            <w:pPr>
              <w:spacing w:before="0" w:after="0" w:line="240" w:lineRule="exact"/>
              <w:rPr>
                <w:rFonts w:ascii="Arial" w:hAnsi="Arial" w:cs="Arial"/>
                <w:sz w:val="20"/>
                <w:szCs w:val="20"/>
              </w:rPr>
            </w:pPr>
          </w:p>
          <w:p w14:paraId="49CAA7D0" w14:textId="77777777" w:rsidR="006A4818" w:rsidRPr="004F40C2" w:rsidRDefault="006A4818" w:rsidP="00CA6525">
            <w:pPr>
              <w:spacing w:before="0" w:after="0"/>
              <w:ind w:left="340" w:right="-2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E94AD07" w14:textId="77777777" w:rsidR="006A4818" w:rsidRPr="004F40C2" w:rsidRDefault="006A4818" w:rsidP="00CA6525">
            <w:pPr>
              <w:spacing w:before="0" w:after="0" w:line="240" w:lineRule="exact"/>
              <w:rPr>
                <w:rFonts w:ascii="Arial" w:hAnsi="Arial" w:cs="Arial"/>
                <w:sz w:val="20"/>
                <w:szCs w:val="20"/>
              </w:rPr>
            </w:pPr>
          </w:p>
          <w:p w14:paraId="28BED6E9" w14:textId="06DF0635" w:rsidR="006A4818" w:rsidRPr="004F40C2" w:rsidRDefault="006A4818" w:rsidP="00CA6525">
            <w:pPr>
              <w:spacing w:before="0" w:after="0"/>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2F96EC61"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1D62EC5C" w14:textId="77777777" w:rsidR="006A4818" w:rsidRPr="004F40C2" w:rsidDel="00140AF2" w:rsidRDefault="006A4818" w:rsidP="00CA6525">
            <w:pPr>
              <w:spacing w:before="0" w:after="0"/>
              <w:ind w:left="286" w:right="266"/>
              <w:jc w:val="center"/>
              <w:rPr>
                <w:rFonts w:ascii="Arial" w:eastAsia="Arial" w:hAnsi="Arial" w:cs="Arial"/>
                <w:sz w:val="20"/>
                <w:szCs w:val="20"/>
              </w:rPr>
            </w:pPr>
            <w:r w:rsidRPr="004F40C2">
              <w:rPr>
                <w:rFonts w:ascii="Arial" w:eastAsia="Arial" w:hAnsi="Arial" w:cs="Arial"/>
                <w:sz w:val="20"/>
                <w:szCs w:val="20"/>
              </w:rPr>
              <w:t>4</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77125212" w14:textId="77777777" w:rsidR="006A4818" w:rsidRPr="004F40C2" w:rsidDel="00140AF2" w:rsidRDefault="006A4818" w:rsidP="004F40C2">
            <w:pPr>
              <w:spacing w:before="0" w:after="0" w:line="252" w:lineRule="exact"/>
              <w:ind w:left="100" w:right="595"/>
              <w:jc w:val="left"/>
              <w:rPr>
                <w:rFonts w:ascii="Arial" w:eastAsia="Arial" w:hAnsi="Arial" w:cs="Arial"/>
                <w:spacing w:val="1"/>
                <w:sz w:val="20"/>
                <w:szCs w:val="20"/>
              </w:rPr>
            </w:pPr>
            <w:r w:rsidRPr="004F40C2">
              <w:rPr>
                <w:rFonts w:ascii="Arial" w:eastAsia="Arial" w:hAnsi="Arial" w:cs="Arial"/>
                <w:spacing w:val="1"/>
                <w:sz w:val="20"/>
                <w:szCs w:val="20"/>
              </w:rPr>
              <w:t xml:space="preserve">Impacts on Local Resources </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4E375C7" w14:textId="77777777" w:rsidR="006A4818" w:rsidRPr="004F40C2" w:rsidRDefault="006A4818" w:rsidP="00CA6525">
            <w:pPr>
              <w:spacing w:before="0" w:after="0" w:line="240" w:lineRule="exact"/>
              <w:rPr>
                <w:rFonts w:ascii="Arial" w:hAnsi="Arial" w:cs="Arial"/>
                <w:sz w:val="20"/>
                <w:szCs w:val="20"/>
              </w:rPr>
            </w:pPr>
          </w:p>
          <w:p w14:paraId="752A02DF"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7BD0BF6" w14:textId="77777777" w:rsidR="006A4818" w:rsidRPr="004F40C2" w:rsidRDefault="006A4818" w:rsidP="00CA6525">
            <w:pPr>
              <w:spacing w:before="0" w:after="0" w:line="240" w:lineRule="exact"/>
              <w:ind w:left="177"/>
              <w:rPr>
                <w:rFonts w:ascii="Arial" w:eastAsia="Arial" w:hAnsi="Arial" w:cs="Arial"/>
                <w:sz w:val="20"/>
                <w:szCs w:val="20"/>
              </w:rPr>
            </w:pPr>
          </w:p>
          <w:p w14:paraId="5A80CC62" w14:textId="77777777" w:rsidR="006A4818" w:rsidRPr="004F40C2" w:rsidRDefault="006A4818" w:rsidP="00CA6525">
            <w:pPr>
              <w:spacing w:before="0" w:after="0" w:line="240" w:lineRule="exact"/>
              <w:ind w:left="177"/>
              <w:rPr>
                <w:rFonts w:ascii="Arial" w:eastAsia="Arial" w:hAnsi="Arial" w:cs="Arial"/>
                <w:sz w:val="20"/>
                <w:szCs w:val="20"/>
              </w:rPr>
            </w:pPr>
            <w:r w:rsidRPr="004F40C2">
              <w:rPr>
                <w:rFonts w:ascii="Arial" w:eastAsia="Arial" w:hAnsi="Arial" w:cs="Arial"/>
                <w:sz w:val="20"/>
                <w:szCs w:val="20"/>
              </w:rPr>
              <w:t>2 / 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1A2DBAA6" w14:textId="77777777" w:rsidR="006A4818" w:rsidRPr="004F40C2" w:rsidRDefault="006A4818" w:rsidP="00CA6525">
            <w:pPr>
              <w:spacing w:before="0" w:after="0" w:line="240" w:lineRule="exact"/>
              <w:rPr>
                <w:rFonts w:ascii="Arial" w:hAnsi="Arial" w:cs="Arial"/>
                <w:sz w:val="20"/>
                <w:szCs w:val="20"/>
              </w:rPr>
            </w:pPr>
          </w:p>
          <w:p w14:paraId="675E2D1F"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2F5EEA8" w14:textId="77777777" w:rsidR="006A4818" w:rsidRPr="004F40C2" w:rsidRDefault="006A4818" w:rsidP="00CA6525">
            <w:pPr>
              <w:spacing w:before="0" w:after="0" w:line="240" w:lineRule="exact"/>
              <w:rPr>
                <w:rFonts w:ascii="Arial" w:hAnsi="Arial" w:cs="Arial"/>
                <w:sz w:val="20"/>
                <w:szCs w:val="20"/>
              </w:rPr>
            </w:pPr>
          </w:p>
          <w:p w14:paraId="4FD16830" w14:textId="05EF3F9D"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5C105AE5"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4BF71124" w14:textId="77777777" w:rsidR="006A4818" w:rsidRPr="004F40C2" w:rsidRDefault="006A4818" w:rsidP="00CA6525">
            <w:pPr>
              <w:spacing w:before="0" w:after="0"/>
              <w:ind w:left="286" w:right="266"/>
              <w:jc w:val="center"/>
              <w:rPr>
                <w:rFonts w:ascii="Arial" w:eastAsia="Arial" w:hAnsi="Arial" w:cs="Arial"/>
                <w:sz w:val="20"/>
                <w:szCs w:val="20"/>
              </w:rPr>
            </w:pPr>
            <w:r w:rsidRPr="004F40C2">
              <w:rPr>
                <w:rFonts w:ascii="Arial" w:eastAsia="Arial" w:hAnsi="Arial" w:cs="Arial"/>
                <w:sz w:val="20"/>
                <w:szCs w:val="20"/>
              </w:rPr>
              <w:t>5</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60596BFE" w14:textId="77777777" w:rsidR="006A4818" w:rsidRPr="004F40C2" w:rsidRDefault="006A4818" w:rsidP="004F40C2">
            <w:pPr>
              <w:spacing w:before="0" w:after="0" w:line="252" w:lineRule="exact"/>
              <w:ind w:left="100" w:right="595"/>
              <w:jc w:val="left"/>
              <w:rPr>
                <w:rFonts w:ascii="Arial" w:eastAsia="Arial" w:hAnsi="Arial" w:cs="Arial"/>
                <w:spacing w:val="1"/>
                <w:sz w:val="20"/>
                <w:szCs w:val="20"/>
              </w:rPr>
            </w:pPr>
            <w:r w:rsidRPr="004F40C2">
              <w:rPr>
                <w:rFonts w:ascii="Arial" w:eastAsia="Arial" w:hAnsi="Arial" w:cs="Arial"/>
                <w:spacing w:val="1"/>
                <w:sz w:val="20"/>
                <w:szCs w:val="20"/>
              </w:rPr>
              <w:t>Community Health &amp; Safety</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190C7E9" w14:textId="77777777" w:rsidR="006A4818" w:rsidRPr="004F40C2" w:rsidRDefault="006A4818" w:rsidP="00CA6525">
            <w:pPr>
              <w:spacing w:before="0" w:after="0" w:line="240" w:lineRule="exact"/>
              <w:rPr>
                <w:rFonts w:ascii="Arial" w:hAnsi="Arial" w:cs="Arial"/>
                <w:sz w:val="20"/>
                <w:szCs w:val="20"/>
              </w:rPr>
            </w:pPr>
          </w:p>
          <w:p w14:paraId="0A523148"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E393F65" w14:textId="77777777" w:rsidR="006A4818" w:rsidRPr="004F40C2" w:rsidRDefault="006A4818" w:rsidP="00CA6525">
            <w:pPr>
              <w:spacing w:before="0" w:after="0" w:line="240" w:lineRule="exact"/>
              <w:ind w:left="177"/>
              <w:rPr>
                <w:rFonts w:ascii="Arial" w:eastAsia="Arial" w:hAnsi="Arial" w:cs="Arial"/>
                <w:sz w:val="20"/>
                <w:szCs w:val="20"/>
              </w:rPr>
            </w:pPr>
          </w:p>
          <w:p w14:paraId="4541CDEC" w14:textId="77777777" w:rsidR="006A4818" w:rsidRPr="004F40C2" w:rsidRDefault="006A4818" w:rsidP="00CA6525">
            <w:pPr>
              <w:spacing w:before="0" w:after="0" w:line="240" w:lineRule="exact"/>
              <w:ind w:left="177"/>
              <w:rPr>
                <w:rFonts w:ascii="Arial" w:eastAsia="Arial" w:hAnsi="Arial" w:cs="Arial"/>
                <w:sz w:val="20"/>
                <w:szCs w:val="20"/>
              </w:rPr>
            </w:pPr>
            <w:r w:rsidRPr="004F40C2">
              <w:rPr>
                <w:rFonts w:ascii="Arial" w:eastAsia="Arial" w:hAnsi="Arial" w:cs="Arial"/>
                <w:sz w:val="20"/>
                <w:szCs w:val="20"/>
              </w:rPr>
              <w:t>2 / 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0885B479" w14:textId="77777777" w:rsidR="006A4818" w:rsidRPr="004F40C2" w:rsidRDefault="006A4818" w:rsidP="00CA6525">
            <w:pPr>
              <w:spacing w:before="0" w:after="0" w:line="240" w:lineRule="exact"/>
              <w:rPr>
                <w:rFonts w:ascii="Arial" w:hAnsi="Arial" w:cs="Arial"/>
                <w:sz w:val="20"/>
                <w:szCs w:val="20"/>
              </w:rPr>
            </w:pPr>
          </w:p>
          <w:p w14:paraId="0C69425A"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D23399B" w14:textId="77777777" w:rsidR="006A4818" w:rsidRPr="004F40C2" w:rsidRDefault="006A4818" w:rsidP="00CA6525">
            <w:pPr>
              <w:spacing w:before="0" w:after="0" w:line="240" w:lineRule="exact"/>
              <w:rPr>
                <w:rFonts w:ascii="Arial" w:hAnsi="Arial" w:cs="Arial"/>
                <w:sz w:val="20"/>
                <w:szCs w:val="20"/>
              </w:rPr>
            </w:pPr>
          </w:p>
          <w:p w14:paraId="0B65D105" w14:textId="22BCC236"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4CD8E7AB"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7A7BF83A" w14:textId="77777777" w:rsidR="006A4818" w:rsidRPr="004F40C2" w:rsidRDefault="006A4818" w:rsidP="00CA6525">
            <w:pPr>
              <w:spacing w:before="0" w:after="0"/>
              <w:ind w:left="286" w:right="266"/>
              <w:jc w:val="center"/>
              <w:rPr>
                <w:rFonts w:ascii="Arial" w:eastAsia="Arial" w:hAnsi="Arial" w:cs="Arial"/>
                <w:sz w:val="20"/>
                <w:szCs w:val="20"/>
              </w:rPr>
            </w:pPr>
            <w:r w:rsidRPr="004F40C2">
              <w:rPr>
                <w:rFonts w:ascii="Arial" w:eastAsia="Arial" w:hAnsi="Arial" w:cs="Arial"/>
                <w:sz w:val="20"/>
                <w:szCs w:val="20"/>
              </w:rPr>
              <w:t>6</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00EEBEA3" w14:textId="77777777" w:rsidR="006A4818" w:rsidRPr="004F40C2" w:rsidRDefault="006A4818" w:rsidP="004F40C2">
            <w:pPr>
              <w:spacing w:before="0" w:after="0" w:line="252" w:lineRule="exact"/>
              <w:ind w:left="100" w:right="595"/>
              <w:jc w:val="left"/>
              <w:rPr>
                <w:rFonts w:ascii="Arial" w:eastAsia="Arial" w:hAnsi="Arial" w:cs="Arial"/>
                <w:spacing w:val="1"/>
                <w:sz w:val="20"/>
                <w:szCs w:val="20"/>
              </w:rPr>
            </w:pPr>
            <w:r w:rsidRPr="004F40C2">
              <w:rPr>
                <w:rFonts w:ascii="Arial" w:eastAsia="Arial" w:hAnsi="Arial" w:cs="Arial"/>
                <w:spacing w:val="1"/>
                <w:sz w:val="20"/>
                <w:szCs w:val="20"/>
              </w:rPr>
              <w:t>Occupational Health &amp; Safety</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214268A" w14:textId="77777777" w:rsidR="006A4818" w:rsidRPr="004F40C2" w:rsidRDefault="006A4818" w:rsidP="00CA6525">
            <w:pPr>
              <w:spacing w:before="0" w:after="0" w:line="240" w:lineRule="exact"/>
              <w:rPr>
                <w:rFonts w:ascii="Arial" w:hAnsi="Arial" w:cs="Arial"/>
                <w:sz w:val="20"/>
                <w:szCs w:val="20"/>
              </w:rPr>
            </w:pPr>
          </w:p>
          <w:p w14:paraId="3A17663C"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EB9D288" w14:textId="77777777" w:rsidR="006A4818" w:rsidRPr="004F40C2" w:rsidRDefault="006A4818" w:rsidP="00CA6525">
            <w:pPr>
              <w:spacing w:before="0" w:after="0" w:line="240" w:lineRule="exact"/>
              <w:ind w:left="177"/>
              <w:rPr>
                <w:rFonts w:ascii="Arial" w:eastAsia="Arial" w:hAnsi="Arial" w:cs="Arial"/>
                <w:sz w:val="20"/>
                <w:szCs w:val="20"/>
              </w:rPr>
            </w:pPr>
          </w:p>
          <w:p w14:paraId="29CE70DE" w14:textId="77777777" w:rsidR="006A4818" w:rsidRPr="004F40C2" w:rsidRDefault="006A4818" w:rsidP="00CA6525">
            <w:pPr>
              <w:spacing w:before="0" w:after="0" w:line="240" w:lineRule="exact"/>
              <w:ind w:left="177"/>
              <w:rPr>
                <w:rFonts w:ascii="Arial" w:eastAsia="Arial" w:hAnsi="Arial" w:cs="Arial"/>
                <w:sz w:val="20"/>
                <w:szCs w:val="20"/>
              </w:rPr>
            </w:pPr>
            <w:r w:rsidRPr="004F40C2">
              <w:rPr>
                <w:rFonts w:ascii="Arial" w:eastAsia="Arial" w:hAnsi="Arial" w:cs="Arial"/>
                <w:sz w:val="20"/>
                <w:szCs w:val="20"/>
              </w:rPr>
              <w:t>2 / 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6FCCB6BC" w14:textId="77777777" w:rsidR="006A4818" w:rsidRPr="004F40C2" w:rsidRDefault="006A4818" w:rsidP="00CA6525">
            <w:pPr>
              <w:spacing w:before="0" w:after="0" w:line="240" w:lineRule="exact"/>
              <w:rPr>
                <w:rFonts w:ascii="Arial" w:hAnsi="Arial" w:cs="Arial"/>
                <w:sz w:val="20"/>
                <w:szCs w:val="20"/>
              </w:rPr>
            </w:pPr>
          </w:p>
          <w:p w14:paraId="1B8B2C15"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526D6C1" w14:textId="77777777" w:rsidR="006A4818" w:rsidRPr="004F40C2" w:rsidRDefault="006A4818" w:rsidP="00CA6525">
            <w:pPr>
              <w:spacing w:before="0" w:after="0" w:line="240" w:lineRule="exact"/>
              <w:rPr>
                <w:rFonts w:ascii="Arial" w:hAnsi="Arial" w:cs="Arial"/>
                <w:sz w:val="20"/>
                <w:szCs w:val="20"/>
              </w:rPr>
            </w:pPr>
          </w:p>
          <w:p w14:paraId="7E097BA2" w14:textId="6C86BDD4"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Low/</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1B8A9664"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383C61AA" w14:textId="77777777" w:rsidR="006A4818" w:rsidRPr="004F40C2" w:rsidRDefault="006A4818" w:rsidP="00CA6525">
            <w:pPr>
              <w:spacing w:before="0" w:after="0"/>
              <w:ind w:left="286" w:right="266"/>
              <w:rPr>
                <w:rFonts w:ascii="Arial" w:eastAsia="Arial" w:hAnsi="Arial" w:cs="Arial"/>
                <w:sz w:val="20"/>
                <w:szCs w:val="20"/>
              </w:rPr>
            </w:pPr>
            <w:r w:rsidRPr="004F40C2">
              <w:rPr>
                <w:rFonts w:ascii="Arial" w:eastAsia="Arial" w:hAnsi="Arial" w:cs="Arial"/>
                <w:sz w:val="20"/>
                <w:szCs w:val="20"/>
              </w:rPr>
              <w:t>7</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7F7B88BA" w14:textId="77777777" w:rsidR="006A4818" w:rsidRPr="004F40C2" w:rsidRDefault="006A4818" w:rsidP="004F40C2">
            <w:pPr>
              <w:spacing w:before="0" w:after="0" w:line="240" w:lineRule="exact"/>
              <w:ind w:left="177"/>
              <w:jc w:val="left"/>
              <w:rPr>
                <w:rFonts w:ascii="Arial" w:eastAsia="Arial" w:hAnsi="Arial" w:cs="Arial"/>
                <w:spacing w:val="1"/>
                <w:sz w:val="20"/>
                <w:szCs w:val="20"/>
              </w:rPr>
            </w:pPr>
            <w:r w:rsidRPr="004F40C2">
              <w:rPr>
                <w:rFonts w:ascii="Arial" w:eastAsia="Arial" w:hAnsi="Arial" w:cs="Arial"/>
                <w:sz w:val="20"/>
                <w:szCs w:val="20"/>
              </w:rPr>
              <w:t>Impacts due to Construction Camps/ Camp Site</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1393CD5" w14:textId="77777777" w:rsidR="006A4818" w:rsidRPr="004F40C2" w:rsidRDefault="006A4818" w:rsidP="00CA6525">
            <w:pPr>
              <w:spacing w:before="0" w:after="0" w:line="240" w:lineRule="exact"/>
              <w:rPr>
                <w:rFonts w:ascii="Arial" w:hAnsi="Arial" w:cs="Arial"/>
                <w:sz w:val="20"/>
                <w:szCs w:val="20"/>
              </w:rPr>
            </w:pPr>
          </w:p>
          <w:p w14:paraId="4BDF9B8F"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C5F912B" w14:textId="77777777" w:rsidR="006A4818" w:rsidRPr="004F40C2" w:rsidRDefault="006A4818" w:rsidP="00CA6525">
            <w:pPr>
              <w:spacing w:before="0" w:after="0" w:line="240" w:lineRule="exact"/>
              <w:rPr>
                <w:rFonts w:ascii="Arial" w:hAnsi="Arial" w:cs="Arial"/>
                <w:sz w:val="20"/>
                <w:szCs w:val="20"/>
              </w:rPr>
            </w:pPr>
          </w:p>
          <w:p w14:paraId="5950FEC1" w14:textId="77777777" w:rsidR="006A4818" w:rsidRPr="004F40C2" w:rsidRDefault="006A4818" w:rsidP="00CA6525">
            <w:pPr>
              <w:spacing w:before="0" w:after="0" w:line="240" w:lineRule="exact"/>
              <w:ind w:left="177"/>
              <w:rPr>
                <w:rFonts w:ascii="Arial" w:eastAsia="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134A0DAE" w14:textId="77777777" w:rsidR="006A4818" w:rsidRPr="004F40C2" w:rsidRDefault="006A4818" w:rsidP="00CA6525">
            <w:pPr>
              <w:spacing w:before="0" w:after="0" w:line="252" w:lineRule="exact"/>
              <w:ind w:left="60" w:right="150"/>
              <w:jc w:val="center"/>
              <w:rPr>
                <w:rFonts w:ascii="Arial" w:eastAsia="Arial" w:hAnsi="Arial" w:cs="Arial"/>
                <w:spacing w:val="1"/>
                <w:sz w:val="20"/>
                <w:szCs w:val="20"/>
              </w:rPr>
            </w:pPr>
          </w:p>
          <w:p w14:paraId="1AFB7E57"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D2A96F0" w14:textId="77777777" w:rsidR="006A4818" w:rsidRPr="004F40C2" w:rsidRDefault="006A4818" w:rsidP="00CA6525">
            <w:pPr>
              <w:spacing w:before="0" w:after="0" w:line="240" w:lineRule="exact"/>
              <w:rPr>
                <w:rFonts w:ascii="Arial" w:hAnsi="Arial" w:cs="Arial"/>
                <w:sz w:val="20"/>
                <w:szCs w:val="20"/>
              </w:rPr>
            </w:pPr>
          </w:p>
          <w:p w14:paraId="25ED4C08" w14:textId="511575A9"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051D93F7"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2EB838BF" w14:textId="77777777" w:rsidR="006A4818" w:rsidRPr="004F40C2" w:rsidRDefault="006A4818" w:rsidP="00CA6525">
            <w:pPr>
              <w:spacing w:before="0" w:after="0"/>
              <w:ind w:left="286" w:right="266"/>
              <w:rPr>
                <w:rFonts w:ascii="Arial" w:eastAsia="Arial" w:hAnsi="Arial" w:cs="Arial"/>
                <w:sz w:val="20"/>
                <w:szCs w:val="20"/>
              </w:rPr>
            </w:pPr>
            <w:r w:rsidRPr="004F40C2">
              <w:rPr>
                <w:rFonts w:ascii="Arial" w:eastAsia="Arial" w:hAnsi="Arial" w:cs="Arial"/>
                <w:sz w:val="20"/>
                <w:szCs w:val="20"/>
              </w:rPr>
              <w:t>6</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6C65B6A0" w14:textId="77777777" w:rsidR="006A4818" w:rsidRPr="004F40C2" w:rsidRDefault="006A4818" w:rsidP="004F40C2">
            <w:pPr>
              <w:spacing w:before="0" w:after="0" w:line="240" w:lineRule="exact"/>
              <w:ind w:left="177"/>
              <w:jc w:val="left"/>
              <w:rPr>
                <w:rFonts w:ascii="Arial" w:eastAsia="Arial" w:hAnsi="Arial" w:cs="Arial"/>
                <w:sz w:val="20"/>
                <w:szCs w:val="20"/>
              </w:rPr>
            </w:pPr>
            <w:r w:rsidRPr="004F40C2">
              <w:rPr>
                <w:rFonts w:ascii="Arial" w:eastAsia="Arial" w:hAnsi="Arial" w:cs="Arial"/>
                <w:sz w:val="20"/>
                <w:szCs w:val="20"/>
              </w:rPr>
              <w:t>Waste water generation</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51BFDA8" w14:textId="77777777" w:rsidR="006A4818" w:rsidRPr="004F40C2" w:rsidRDefault="006A4818" w:rsidP="00CA6525">
            <w:pPr>
              <w:spacing w:before="0" w:after="0" w:line="240" w:lineRule="exact"/>
              <w:rPr>
                <w:rFonts w:ascii="Arial" w:hAnsi="Arial" w:cs="Arial"/>
                <w:sz w:val="20"/>
                <w:szCs w:val="20"/>
              </w:rPr>
            </w:pPr>
          </w:p>
          <w:p w14:paraId="6DDECE4D"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79D49A0" w14:textId="77777777" w:rsidR="006A4818" w:rsidRPr="004F40C2" w:rsidRDefault="006A4818" w:rsidP="00CA6525">
            <w:pPr>
              <w:spacing w:before="0" w:after="0" w:line="240" w:lineRule="exact"/>
              <w:rPr>
                <w:rFonts w:ascii="Arial" w:hAnsi="Arial" w:cs="Arial"/>
                <w:sz w:val="20"/>
                <w:szCs w:val="20"/>
              </w:rPr>
            </w:pPr>
          </w:p>
          <w:p w14:paraId="081E371A"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0A3487DC" w14:textId="77777777" w:rsidR="006A4818" w:rsidRPr="004F40C2" w:rsidRDefault="006A4818" w:rsidP="00CA6525">
            <w:pPr>
              <w:spacing w:before="0" w:after="0" w:line="240" w:lineRule="exact"/>
              <w:rPr>
                <w:rFonts w:ascii="Arial" w:hAnsi="Arial" w:cs="Arial"/>
                <w:sz w:val="20"/>
                <w:szCs w:val="20"/>
              </w:rPr>
            </w:pPr>
          </w:p>
          <w:p w14:paraId="1C4CCB3B" w14:textId="77777777" w:rsidR="006A4818" w:rsidRPr="004F40C2" w:rsidRDefault="006A4818" w:rsidP="00CA6525">
            <w:pPr>
              <w:spacing w:before="0" w:after="0" w:line="240" w:lineRule="exact"/>
              <w:ind w:left="177"/>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91D54C6" w14:textId="77777777" w:rsidR="006A4818" w:rsidRPr="004F40C2" w:rsidRDefault="006A4818" w:rsidP="00CA6525">
            <w:pPr>
              <w:spacing w:before="0" w:after="0" w:line="240" w:lineRule="exact"/>
              <w:rPr>
                <w:rFonts w:ascii="Arial" w:hAnsi="Arial" w:cs="Arial"/>
                <w:sz w:val="20"/>
                <w:szCs w:val="20"/>
              </w:rPr>
            </w:pPr>
          </w:p>
          <w:p w14:paraId="054A0E91" w14:textId="6F8B5D94"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0331A83E"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5AC2228D" w14:textId="77777777" w:rsidR="006A4818" w:rsidRPr="004F40C2" w:rsidRDefault="006A4818" w:rsidP="00CA6525">
            <w:pPr>
              <w:spacing w:before="0" w:after="0"/>
              <w:ind w:left="286" w:right="266"/>
              <w:rPr>
                <w:rFonts w:ascii="Arial" w:eastAsia="Arial" w:hAnsi="Arial" w:cs="Arial"/>
                <w:sz w:val="20"/>
                <w:szCs w:val="20"/>
              </w:rPr>
            </w:pPr>
            <w:r w:rsidRPr="004F40C2">
              <w:rPr>
                <w:rFonts w:ascii="Arial" w:eastAsia="Arial" w:hAnsi="Arial" w:cs="Arial"/>
                <w:sz w:val="20"/>
                <w:szCs w:val="20"/>
              </w:rPr>
              <w:t>7</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64B4616C" w14:textId="77777777" w:rsidR="006A4818" w:rsidRPr="004F40C2" w:rsidRDefault="006A4818" w:rsidP="004F40C2">
            <w:pPr>
              <w:spacing w:before="0" w:after="0" w:line="240" w:lineRule="exact"/>
              <w:ind w:left="177"/>
              <w:jc w:val="left"/>
              <w:rPr>
                <w:rFonts w:ascii="Arial" w:eastAsia="Arial" w:hAnsi="Arial" w:cs="Arial"/>
                <w:sz w:val="20"/>
                <w:szCs w:val="20"/>
              </w:rPr>
            </w:pPr>
            <w:r w:rsidRPr="004F40C2">
              <w:rPr>
                <w:rFonts w:ascii="Arial" w:eastAsia="Arial" w:hAnsi="Arial" w:cs="Arial"/>
                <w:sz w:val="20"/>
                <w:szCs w:val="20"/>
              </w:rPr>
              <w:t>Solid Waste Generation</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70A6324" w14:textId="77777777" w:rsidR="006A4818" w:rsidRPr="004F40C2" w:rsidRDefault="006A4818" w:rsidP="00CA6525">
            <w:pPr>
              <w:spacing w:before="0" w:after="0" w:line="240" w:lineRule="exact"/>
              <w:rPr>
                <w:rFonts w:ascii="Arial" w:hAnsi="Arial" w:cs="Arial"/>
                <w:sz w:val="20"/>
                <w:szCs w:val="20"/>
              </w:rPr>
            </w:pPr>
          </w:p>
          <w:p w14:paraId="648A6665"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C871685" w14:textId="77777777" w:rsidR="006A4818" w:rsidRPr="004F40C2" w:rsidRDefault="006A4818" w:rsidP="00CA6525">
            <w:pPr>
              <w:spacing w:before="0" w:after="0" w:line="240" w:lineRule="exact"/>
              <w:rPr>
                <w:rFonts w:ascii="Arial" w:hAnsi="Arial" w:cs="Arial"/>
                <w:sz w:val="20"/>
                <w:szCs w:val="20"/>
              </w:rPr>
            </w:pPr>
          </w:p>
          <w:p w14:paraId="5577C063"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6E1C6829" w14:textId="77777777" w:rsidR="006A4818" w:rsidRPr="004F40C2" w:rsidRDefault="006A4818" w:rsidP="00CA6525">
            <w:pPr>
              <w:spacing w:before="0" w:after="0" w:line="240" w:lineRule="exact"/>
              <w:rPr>
                <w:rFonts w:ascii="Arial" w:hAnsi="Arial" w:cs="Arial"/>
                <w:sz w:val="20"/>
                <w:szCs w:val="20"/>
              </w:rPr>
            </w:pPr>
          </w:p>
          <w:p w14:paraId="52D4D0B3"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9573AC5" w14:textId="77777777" w:rsidR="006A4818" w:rsidRPr="004F40C2" w:rsidRDefault="006A4818" w:rsidP="00CA6525">
            <w:pPr>
              <w:spacing w:before="0" w:after="0" w:line="240" w:lineRule="exact"/>
              <w:rPr>
                <w:rFonts w:ascii="Arial" w:hAnsi="Arial" w:cs="Arial"/>
                <w:sz w:val="20"/>
                <w:szCs w:val="20"/>
              </w:rPr>
            </w:pPr>
          </w:p>
          <w:p w14:paraId="327665F1" w14:textId="077D9F4B"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7C948F99"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23101643" w14:textId="77777777" w:rsidR="006A4818" w:rsidRPr="004F40C2" w:rsidRDefault="006A4818" w:rsidP="00CA6525">
            <w:pPr>
              <w:spacing w:before="0" w:after="0"/>
              <w:ind w:right="266"/>
              <w:jc w:val="center"/>
              <w:rPr>
                <w:rFonts w:ascii="Arial" w:eastAsia="Arial" w:hAnsi="Arial" w:cs="Arial"/>
                <w:sz w:val="20"/>
                <w:szCs w:val="20"/>
              </w:rPr>
            </w:pPr>
            <w:r w:rsidRPr="004F40C2">
              <w:rPr>
                <w:rFonts w:ascii="Arial" w:eastAsia="Arial" w:hAnsi="Arial" w:cs="Arial"/>
                <w:sz w:val="20"/>
                <w:szCs w:val="20"/>
              </w:rPr>
              <w:t xml:space="preserve"> 8</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3B32C39C" w14:textId="77777777" w:rsidR="006A4818" w:rsidRPr="004F40C2" w:rsidRDefault="006A4818" w:rsidP="004F40C2">
            <w:pPr>
              <w:spacing w:before="0" w:after="0" w:line="240" w:lineRule="exact"/>
              <w:ind w:left="177"/>
              <w:jc w:val="left"/>
              <w:rPr>
                <w:rFonts w:ascii="Arial" w:eastAsia="Arial" w:hAnsi="Arial" w:cs="Arial"/>
                <w:sz w:val="20"/>
                <w:szCs w:val="20"/>
              </w:rPr>
            </w:pPr>
            <w:r w:rsidRPr="004F40C2">
              <w:rPr>
                <w:rFonts w:ascii="Arial" w:eastAsia="Arial" w:hAnsi="Arial" w:cs="Arial"/>
                <w:spacing w:val="-1"/>
                <w:sz w:val="20"/>
                <w:szCs w:val="20"/>
              </w:rPr>
              <w:t>GHG Emissions</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5871C27" w14:textId="77777777" w:rsidR="006A4818" w:rsidRPr="004F40C2" w:rsidRDefault="006A4818" w:rsidP="00CA6525">
            <w:pPr>
              <w:spacing w:before="0" w:after="0" w:line="240" w:lineRule="exact"/>
              <w:rPr>
                <w:rFonts w:ascii="Arial" w:hAnsi="Arial" w:cs="Arial"/>
                <w:sz w:val="20"/>
                <w:szCs w:val="20"/>
              </w:rPr>
            </w:pPr>
          </w:p>
          <w:p w14:paraId="4B4FCDE6"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F9AC034" w14:textId="77777777" w:rsidR="006A4818" w:rsidRPr="004F40C2" w:rsidRDefault="006A4818" w:rsidP="00CA6525">
            <w:pPr>
              <w:spacing w:before="0" w:after="0" w:line="240" w:lineRule="exact"/>
              <w:rPr>
                <w:rFonts w:ascii="Arial" w:hAnsi="Arial" w:cs="Arial"/>
                <w:sz w:val="20"/>
                <w:szCs w:val="20"/>
              </w:rPr>
            </w:pPr>
          </w:p>
          <w:p w14:paraId="7ECC67F3"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02BCC60C" w14:textId="77777777" w:rsidR="006A4818" w:rsidRPr="004F40C2" w:rsidRDefault="006A4818" w:rsidP="00CA6525">
            <w:pPr>
              <w:spacing w:before="0" w:after="0" w:line="240" w:lineRule="exact"/>
              <w:rPr>
                <w:rFonts w:ascii="Arial" w:hAnsi="Arial" w:cs="Arial"/>
                <w:sz w:val="20"/>
                <w:szCs w:val="20"/>
              </w:rPr>
            </w:pPr>
          </w:p>
          <w:p w14:paraId="1F067C13"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6D2A3D8" w14:textId="77777777" w:rsidR="006A4818" w:rsidRPr="004F40C2" w:rsidRDefault="006A4818" w:rsidP="00CA6525">
            <w:pPr>
              <w:spacing w:before="0" w:after="0" w:line="240" w:lineRule="exact"/>
              <w:rPr>
                <w:rFonts w:ascii="Arial" w:hAnsi="Arial" w:cs="Arial"/>
                <w:sz w:val="20"/>
                <w:szCs w:val="20"/>
              </w:rPr>
            </w:pPr>
          </w:p>
          <w:p w14:paraId="69E47620" w14:textId="43C717A0"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6B8F87CB"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6A55E8F3" w14:textId="77777777" w:rsidR="006A4818" w:rsidRPr="004F40C2" w:rsidRDefault="006A4818" w:rsidP="00CA6525">
            <w:pPr>
              <w:spacing w:before="0" w:after="0"/>
              <w:ind w:right="266"/>
              <w:jc w:val="center"/>
              <w:rPr>
                <w:rFonts w:ascii="Arial" w:eastAsia="Arial" w:hAnsi="Arial" w:cs="Arial"/>
                <w:sz w:val="20"/>
                <w:szCs w:val="20"/>
              </w:rPr>
            </w:pPr>
            <w:r w:rsidRPr="004F40C2">
              <w:rPr>
                <w:rFonts w:ascii="Arial" w:eastAsia="Arial" w:hAnsi="Arial" w:cs="Arial"/>
                <w:sz w:val="20"/>
                <w:szCs w:val="20"/>
              </w:rPr>
              <w:t xml:space="preserve">   9</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7CD6A297" w14:textId="77777777" w:rsidR="006A4818" w:rsidRPr="004F40C2" w:rsidRDefault="006A4818" w:rsidP="004F40C2">
            <w:pPr>
              <w:spacing w:before="0" w:after="0" w:line="240" w:lineRule="exact"/>
              <w:ind w:left="177"/>
              <w:jc w:val="left"/>
              <w:rPr>
                <w:rFonts w:ascii="Arial" w:eastAsia="Arial" w:hAnsi="Arial" w:cs="Arial"/>
                <w:spacing w:val="-1"/>
                <w:sz w:val="20"/>
                <w:szCs w:val="20"/>
              </w:rPr>
            </w:pPr>
            <w:r w:rsidRPr="004F40C2">
              <w:rPr>
                <w:rFonts w:ascii="Arial" w:eastAsia="Arial" w:hAnsi="Arial" w:cs="Arial"/>
                <w:spacing w:val="-1"/>
                <w:sz w:val="20"/>
                <w:szCs w:val="20"/>
              </w:rPr>
              <w:t>Potential Emergencies during Construction Phase</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12885C6" w14:textId="77777777" w:rsidR="006A4818" w:rsidRPr="004F40C2" w:rsidRDefault="006A4818" w:rsidP="00CA6525">
            <w:pPr>
              <w:spacing w:before="0" w:after="0" w:line="240" w:lineRule="exact"/>
              <w:rPr>
                <w:rFonts w:ascii="Arial" w:hAnsi="Arial" w:cs="Arial"/>
                <w:sz w:val="20"/>
                <w:szCs w:val="20"/>
              </w:rPr>
            </w:pPr>
          </w:p>
          <w:p w14:paraId="1AA0CDC8"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60324C2" w14:textId="77777777" w:rsidR="006A4818" w:rsidRPr="004F40C2" w:rsidRDefault="006A4818" w:rsidP="00CA6525">
            <w:pPr>
              <w:spacing w:before="0" w:after="0" w:line="240" w:lineRule="exact"/>
              <w:rPr>
                <w:rFonts w:ascii="Arial" w:hAnsi="Arial" w:cs="Arial"/>
                <w:sz w:val="20"/>
                <w:szCs w:val="20"/>
              </w:rPr>
            </w:pPr>
          </w:p>
          <w:p w14:paraId="61A5FBAB"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pacing w:val="-1"/>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37B4BD1E" w14:textId="77777777" w:rsidR="006A4818" w:rsidRPr="004F40C2" w:rsidRDefault="006A4818" w:rsidP="00CA6525">
            <w:pPr>
              <w:spacing w:before="0" w:after="0" w:line="240" w:lineRule="exact"/>
              <w:rPr>
                <w:rFonts w:ascii="Arial" w:hAnsi="Arial" w:cs="Arial"/>
                <w:sz w:val="20"/>
                <w:szCs w:val="20"/>
              </w:rPr>
            </w:pPr>
          </w:p>
          <w:p w14:paraId="2BC7F440"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0F2189D" w14:textId="77777777" w:rsidR="006A4818" w:rsidRPr="004F40C2" w:rsidRDefault="006A4818" w:rsidP="00CA6525">
            <w:pPr>
              <w:spacing w:before="0" w:after="0" w:line="240" w:lineRule="exact"/>
              <w:rPr>
                <w:rFonts w:ascii="Arial" w:hAnsi="Arial" w:cs="Arial"/>
                <w:sz w:val="20"/>
                <w:szCs w:val="20"/>
              </w:rPr>
            </w:pPr>
          </w:p>
          <w:p w14:paraId="52A6FEF3" w14:textId="4C3EBF3F"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72A80056" w14:textId="77777777" w:rsidTr="00A801DE">
        <w:trPr>
          <w:trHeight w:hRule="exact" w:val="816"/>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7C595693" w14:textId="77777777" w:rsidR="006A4818" w:rsidRPr="004F40C2" w:rsidRDefault="006A4818" w:rsidP="00CA6525">
            <w:pPr>
              <w:spacing w:before="0" w:after="0"/>
              <w:ind w:right="266"/>
              <w:jc w:val="center"/>
              <w:rPr>
                <w:rFonts w:ascii="Arial" w:eastAsia="Arial" w:hAnsi="Arial" w:cs="Arial"/>
                <w:sz w:val="20"/>
                <w:szCs w:val="20"/>
              </w:rPr>
            </w:pPr>
            <w:r w:rsidRPr="004F40C2">
              <w:rPr>
                <w:rFonts w:ascii="Arial" w:eastAsia="Arial" w:hAnsi="Arial" w:cs="Arial"/>
                <w:sz w:val="20"/>
                <w:szCs w:val="20"/>
              </w:rPr>
              <w:t xml:space="preserve">  10</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0A5B51E6" w14:textId="77777777" w:rsidR="006A4818" w:rsidRPr="004F40C2" w:rsidRDefault="006A4818" w:rsidP="004F40C2">
            <w:pPr>
              <w:spacing w:before="0" w:after="0" w:line="240" w:lineRule="exact"/>
              <w:ind w:left="118"/>
              <w:jc w:val="left"/>
              <w:rPr>
                <w:rFonts w:ascii="Arial" w:eastAsia="Arial" w:hAnsi="Arial" w:cs="Arial"/>
                <w:spacing w:val="-1"/>
                <w:sz w:val="20"/>
                <w:szCs w:val="20"/>
              </w:rPr>
            </w:pPr>
            <w:r w:rsidRPr="004F40C2">
              <w:rPr>
                <w:rFonts w:ascii="Arial" w:eastAsia="Arial" w:hAnsi="Arial" w:cs="Arial"/>
                <w:spacing w:val="-1"/>
                <w:sz w:val="20"/>
                <w:szCs w:val="20"/>
              </w:rPr>
              <w:t>Impacts of Natural and Man Made Disaster</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C6187D8" w14:textId="77777777" w:rsidR="006A4818" w:rsidRPr="004F40C2" w:rsidRDefault="006A4818" w:rsidP="00CA6525">
            <w:pPr>
              <w:spacing w:before="0" w:after="0" w:line="240" w:lineRule="exact"/>
              <w:rPr>
                <w:rFonts w:ascii="Arial" w:hAnsi="Arial" w:cs="Arial"/>
                <w:sz w:val="20"/>
                <w:szCs w:val="20"/>
              </w:rPr>
            </w:pPr>
          </w:p>
          <w:p w14:paraId="74A55882"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6417AED" w14:textId="77777777" w:rsidR="006A4818" w:rsidRPr="004F40C2" w:rsidRDefault="006A4818" w:rsidP="00CA6525">
            <w:pPr>
              <w:spacing w:before="0" w:after="0" w:line="240" w:lineRule="exact"/>
              <w:rPr>
                <w:rFonts w:ascii="Arial" w:hAnsi="Arial" w:cs="Arial"/>
                <w:sz w:val="20"/>
                <w:szCs w:val="20"/>
              </w:rPr>
            </w:pPr>
          </w:p>
          <w:p w14:paraId="191587C7"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6A06A12D" w14:textId="77777777" w:rsidR="006A4818" w:rsidRPr="004F40C2" w:rsidRDefault="006A4818" w:rsidP="00CA6525">
            <w:pPr>
              <w:spacing w:before="0" w:after="0" w:line="240" w:lineRule="exact"/>
              <w:rPr>
                <w:rFonts w:ascii="Arial" w:hAnsi="Arial" w:cs="Arial"/>
                <w:sz w:val="20"/>
                <w:szCs w:val="20"/>
              </w:rPr>
            </w:pPr>
          </w:p>
          <w:p w14:paraId="1B622AEB" w14:textId="77777777"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0153E9B" w14:textId="77777777" w:rsidR="006A4818" w:rsidRPr="004F40C2" w:rsidRDefault="006A4818" w:rsidP="00CA6525">
            <w:pPr>
              <w:spacing w:before="0" w:after="0" w:line="240" w:lineRule="exact"/>
              <w:rPr>
                <w:rFonts w:ascii="Arial" w:hAnsi="Arial" w:cs="Arial"/>
                <w:sz w:val="20"/>
                <w:szCs w:val="20"/>
              </w:rPr>
            </w:pPr>
          </w:p>
          <w:p w14:paraId="6A0F93DA" w14:textId="71E3917B" w:rsidR="006A4818" w:rsidRPr="004F40C2" w:rsidRDefault="006A4818" w:rsidP="00CA6525">
            <w:pPr>
              <w:spacing w:before="0" w:after="0" w:line="240" w:lineRule="exact"/>
              <w:ind w:left="177"/>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302EAD1C" w14:textId="77777777" w:rsidTr="00A801DE">
        <w:trPr>
          <w:trHeight w:hRule="exact" w:val="978"/>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3221E3E5" w14:textId="77777777" w:rsidR="006A4818" w:rsidRPr="004F40C2" w:rsidRDefault="006A4818" w:rsidP="00CA6525">
            <w:pPr>
              <w:spacing w:before="0" w:after="0"/>
              <w:ind w:left="180" w:right="67"/>
              <w:jc w:val="center"/>
              <w:rPr>
                <w:rFonts w:ascii="Arial" w:eastAsia="Arial" w:hAnsi="Arial" w:cs="Arial"/>
                <w:sz w:val="20"/>
                <w:szCs w:val="20"/>
              </w:rPr>
            </w:pPr>
            <w:r w:rsidRPr="004F40C2">
              <w:rPr>
                <w:rFonts w:ascii="Arial" w:eastAsia="Arial" w:hAnsi="Arial" w:cs="Arial"/>
                <w:sz w:val="20"/>
                <w:szCs w:val="20"/>
              </w:rPr>
              <w:t>11</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59309D62" w14:textId="77777777" w:rsidR="006A4818" w:rsidRPr="004F40C2" w:rsidRDefault="006A4818" w:rsidP="004F40C2">
            <w:pPr>
              <w:spacing w:before="0" w:after="0" w:line="252" w:lineRule="exact"/>
              <w:ind w:left="100" w:right="632"/>
              <w:jc w:val="left"/>
              <w:rPr>
                <w:rFonts w:ascii="Arial" w:eastAsia="Arial" w:hAnsi="Arial" w:cs="Arial"/>
                <w:sz w:val="20"/>
                <w:szCs w:val="20"/>
              </w:rPr>
            </w:pPr>
            <w:r w:rsidRPr="004F40C2">
              <w:rPr>
                <w:rFonts w:ascii="Arial" w:eastAsia="Arial" w:hAnsi="Arial" w:cs="Arial"/>
                <w:spacing w:val="-1"/>
                <w:sz w:val="20"/>
                <w:szCs w:val="20"/>
              </w:rPr>
              <w:t>D</w:t>
            </w:r>
            <w:r w:rsidRPr="004F40C2">
              <w:rPr>
                <w:rFonts w:ascii="Arial" w:eastAsia="Arial" w:hAnsi="Arial" w:cs="Arial"/>
                <w:sz w:val="20"/>
                <w:szCs w:val="20"/>
              </w:rPr>
              <w:t>e</w:t>
            </w:r>
            <w:r w:rsidRPr="004F40C2">
              <w:rPr>
                <w:rFonts w:ascii="Arial" w:eastAsia="Arial" w:hAnsi="Arial" w:cs="Arial"/>
                <w:spacing w:val="-1"/>
                <w:sz w:val="20"/>
                <w:szCs w:val="20"/>
              </w:rPr>
              <w:t>g</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d</w:t>
            </w:r>
            <w:r w:rsidRPr="004F40C2">
              <w:rPr>
                <w:rFonts w:ascii="Arial" w:eastAsia="Arial" w:hAnsi="Arial" w:cs="Arial"/>
                <w:sz w:val="20"/>
                <w:szCs w:val="20"/>
              </w:rPr>
              <w:t>ati</w:t>
            </w:r>
            <w:r w:rsidRPr="004F40C2">
              <w:rPr>
                <w:rFonts w:ascii="Arial" w:eastAsia="Arial" w:hAnsi="Arial" w:cs="Arial"/>
                <w:spacing w:val="-1"/>
                <w:sz w:val="20"/>
                <w:szCs w:val="20"/>
              </w:rPr>
              <w:t>o</w:t>
            </w:r>
            <w:r w:rsidRPr="004F40C2">
              <w:rPr>
                <w:rFonts w:ascii="Arial" w:eastAsia="Arial" w:hAnsi="Arial" w:cs="Arial"/>
                <w:sz w:val="20"/>
                <w:szCs w:val="20"/>
              </w:rPr>
              <w:t xml:space="preserve">n </w:t>
            </w:r>
            <w:r w:rsidRPr="004F40C2">
              <w:rPr>
                <w:rFonts w:ascii="Arial" w:eastAsia="Arial" w:hAnsi="Arial" w:cs="Arial"/>
                <w:spacing w:val="-2"/>
                <w:sz w:val="20"/>
                <w:szCs w:val="20"/>
              </w:rPr>
              <w:t>o</w:t>
            </w:r>
            <w:r w:rsidRPr="004F40C2">
              <w:rPr>
                <w:rFonts w:ascii="Arial" w:eastAsia="Arial" w:hAnsi="Arial" w:cs="Arial"/>
                <w:sz w:val="20"/>
                <w:szCs w:val="20"/>
              </w:rPr>
              <w:t>f</w:t>
            </w:r>
            <w:r w:rsidRPr="004F40C2">
              <w:rPr>
                <w:rFonts w:ascii="Arial" w:eastAsia="Arial" w:hAnsi="Arial" w:cs="Arial"/>
                <w:spacing w:val="2"/>
                <w:sz w:val="20"/>
                <w:szCs w:val="20"/>
              </w:rPr>
              <w:t xml:space="preserve"> ambient </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r q</w:t>
            </w:r>
            <w:r w:rsidRPr="004F40C2">
              <w:rPr>
                <w:rFonts w:ascii="Arial" w:eastAsia="Arial" w:hAnsi="Arial" w:cs="Arial"/>
                <w:spacing w:val="-1"/>
                <w:sz w:val="20"/>
                <w:szCs w:val="20"/>
              </w:rPr>
              <w:t>u</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912A699" w14:textId="77777777" w:rsidR="006A4818" w:rsidRPr="004F40C2" w:rsidRDefault="006A4818" w:rsidP="00CA6525">
            <w:pPr>
              <w:spacing w:before="0" w:after="0" w:line="240" w:lineRule="exact"/>
              <w:rPr>
                <w:rFonts w:ascii="Arial" w:hAnsi="Arial" w:cs="Arial"/>
                <w:sz w:val="20"/>
                <w:szCs w:val="20"/>
              </w:rPr>
            </w:pPr>
          </w:p>
          <w:p w14:paraId="1B8E07F0" w14:textId="77777777" w:rsidR="006A4818" w:rsidRPr="004F40C2" w:rsidRDefault="006A4818" w:rsidP="00CA6525">
            <w:pPr>
              <w:spacing w:before="0" w:after="0"/>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2D33930" w14:textId="77777777" w:rsidR="006A4818" w:rsidRPr="004F40C2" w:rsidRDefault="006A4818" w:rsidP="00CA6525">
            <w:pPr>
              <w:spacing w:before="0" w:after="0" w:line="240" w:lineRule="exact"/>
              <w:rPr>
                <w:rFonts w:ascii="Arial" w:hAnsi="Arial" w:cs="Arial"/>
                <w:sz w:val="20"/>
                <w:szCs w:val="20"/>
              </w:rPr>
            </w:pPr>
          </w:p>
          <w:p w14:paraId="6C45A659" w14:textId="77777777" w:rsidR="006A4818" w:rsidRPr="004F40C2" w:rsidRDefault="006A4818" w:rsidP="00CA6525">
            <w:pPr>
              <w:spacing w:before="0" w:after="0" w:line="240" w:lineRule="exact"/>
              <w:ind w:left="177"/>
              <w:rPr>
                <w:rFonts w:ascii="Arial" w:eastAsia="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470BA236" w14:textId="77777777" w:rsidR="006A4818" w:rsidRPr="004F40C2" w:rsidRDefault="006A4818" w:rsidP="00CA6525">
            <w:pPr>
              <w:spacing w:before="0" w:after="0"/>
              <w:ind w:left="340" w:right="-20"/>
              <w:rPr>
                <w:rFonts w:ascii="Arial" w:eastAsia="Arial" w:hAnsi="Arial" w:cs="Arial"/>
                <w:spacing w:val="1"/>
                <w:sz w:val="20"/>
                <w:szCs w:val="20"/>
              </w:rPr>
            </w:pPr>
          </w:p>
          <w:p w14:paraId="245AD174" w14:textId="77777777" w:rsidR="006A4818" w:rsidRPr="004F40C2" w:rsidRDefault="006A4818" w:rsidP="00CA6525">
            <w:pPr>
              <w:spacing w:before="0" w:after="0"/>
              <w:ind w:left="177" w:right="-2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B220ED4" w14:textId="77777777" w:rsidR="006A4818" w:rsidRPr="004F40C2" w:rsidRDefault="006A4818" w:rsidP="00CA6525">
            <w:pPr>
              <w:spacing w:before="0" w:after="0" w:line="240" w:lineRule="exact"/>
              <w:rPr>
                <w:rFonts w:ascii="Arial" w:hAnsi="Arial" w:cs="Arial"/>
                <w:sz w:val="20"/>
                <w:szCs w:val="20"/>
              </w:rPr>
            </w:pPr>
          </w:p>
          <w:p w14:paraId="749FC3FD" w14:textId="3CAD64F4" w:rsidR="006A4818" w:rsidRPr="004F40C2" w:rsidRDefault="006A4818" w:rsidP="00CA6525">
            <w:pPr>
              <w:spacing w:before="0" w:after="0"/>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7EDFD408" w14:textId="77777777" w:rsidTr="00A801DE">
        <w:trPr>
          <w:trHeight w:hRule="exact" w:val="978"/>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09B3C9BE" w14:textId="77777777" w:rsidR="006A4818" w:rsidRPr="004F40C2" w:rsidRDefault="006A4818" w:rsidP="00CA6525">
            <w:pPr>
              <w:spacing w:before="0" w:after="0"/>
              <w:ind w:left="180" w:right="67"/>
              <w:jc w:val="center"/>
              <w:rPr>
                <w:rFonts w:ascii="Arial" w:eastAsia="Arial" w:hAnsi="Arial" w:cs="Arial"/>
                <w:sz w:val="20"/>
                <w:szCs w:val="20"/>
              </w:rPr>
            </w:pPr>
            <w:r w:rsidRPr="004F40C2">
              <w:rPr>
                <w:rFonts w:ascii="Arial" w:eastAsia="Arial" w:hAnsi="Arial" w:cs="Arial"/>
                <w:sz w:val="20"/>
                <w:szCs w:val="20"/>
              </w:rPr>
              <w:t>12</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514F24D6" w14:textId="77777777" w:rsidR="006A4818" w:rsidRPr="004F40C2" w:rsidRDefault="006A4818" w:rsidP="004F40C2">
            <w:pPr>
              <w:spacing w:before="0" w:after="0" w:line="252" w:lineRule="exact"/>
              <w:ind w:left="100" w:right="632"/>
              <w:jc w:val="left"/>
              <w:rPr>
                <w:rFonts w:ascii="Arial" w:eastAsia="Arial" w:hAnsi="Arial" w:cs="Arial"/>
                <w:spacing w:val="-1"/>
                <w:sz w:val="20"/>
                <w:szCs w:val="20"/>
              </w:rPr>
            </w:pPr>
            <w:r w:rsidRPr="004F40C2">
              <w:rPr>
                <w:rFonts w:ascii="Arial" w:eastAsia="Arial" w:hAnsi="Arial" w:cs="Arial"/>
                <w:spacing w:val="-1"/>
                <w:sz w:val="20"/>
                <w:szCs w:val="20"/>
              </w:rPr>
              <w:t>Noise/ Vibration</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4450307" w14:textId="77777777" w:rsidR="006A4818" w:rsidRPr="004F40C2" w:rsidRDefault="006A4818" w:rsidP="00CA6525">
            <w:pPr>
              <w:spacing w:before="0" w:after="0" w:line="240" w:lineRule="exact"/>
              <w:rPr>
                <w:rFonts w:ascii="Arial" w:hAnsi="Arial" w:cs="Arial"/>
                <w:sz w:val="20"/>
                <w:szCs w:val="20"/>
              </w:rPr>
            </w:pPr>
          </w:p>
          <w:p w14:paraId="469202DA" w14:textId="77777777" w:rsidR="006A4818" w:rsidRPr="004F40C2" w:rsidRDefault="006A4818" w:rsidP="00CA6525">
            <w:pPr>
              <w:spacing w:before="0" w:after="0"/>
              <w:ind w:left="371" w:right="-2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A8440D5" w14:textId="77777777" w:rsidR="006A4818" w:rsidRPr="004F40C2" w:rsidRDefault="006A4818" w:rsidP="00CA6525">
            <w:pPr>
              <w:spacing w:before="0" w:after="0" w:line="240" w:lineRule="exact"/>
              <w:rPr>
                <w:rFonts w:ascii="Arial" w:hAnsi="Arial" w:cs="Arial"/>
                <w:sz w:val="20"/>
                <w:szCs w:val="20"/>
              </w:rPr>
            </w:pPr>
          </w:p>
          <w:p w14:paraId="6EB80AD6" w14:textId="77777777" w:rsidR="006A4818" w:rsidRPr="004F40C2" w:rsidRDefault="006A4818" w:rsidP="00CA6525">
            <w:pPr>
              <w:spacing w:before="0" w:after="0"/>
              <w:ind w:left="186" w:right="-2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25849D51" w14:textId="77777777" w:rsidR="006A4818" w:rsidRPr="004F40C2" w:rsidRDefault="006A4818" w:rsidP="00CA6525">
            <w:pPr>
              <w:spacing w:before="0" w:after="0"/>
              <w:ind w:left="340" w:right="-20"/>
              <w:rPr>
                <w:rFonts w:ascii="Arial" w:eastAsia="Arial" w:hAnsi="Arial" w:cs="Arial"/>
                <w:spacing w:val="1"/>
                <w:sz w:val="20"/>
                <w:szCs w:val="20"/>
              </w:rPr>
            </w:pPr>
          </w:p>
          <w:p w14:paraId="6B9403B7" w14:textId="77777777" w:rsidR="006A4818" w:rsidRPr="004F40C2" w:rsidRDefault="006A4818" w:rsidP="00CA6525">
            <w:pPr>
              <w:spacing w:before="0" w:after="0"/>
              <w:ind w:left="177" w:right="-2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85F74C6" w14:textId="77777777" w:rsidR="006A4818" w:rsidRPr="004F40C2" w:rsidRDefault="006A4818" w:rsidP="00CA6525">
            <w:pPr>
              <w:spacing w:before="0" w:after="0" w:line="240" w:lineRule="exact"/>
              <w:rPr>
                <w:rFonts w:ascii="Arial" w:hAnsi="Arial" w:cs="Arial"/>
                <w:sz w:val="20"/>
                <w:szCs w:val="20"/>
              </w:rPr>
            </w:pPr>
          </w:p>
          <w:p w14:paraId="710F9BFB" w14:textId="14842955" w:rsidR="006A4818" w:rsidRPr="004F40C2" w:rsidRDefault="006A4818" w:rsidP="00CA6525">
            <w:pPr>
              <w:spacing w:before="0" w:after="0"/>
              <w:ind w:left="177" w:right="-20"/>
              <w:rPr>
                <w:rFonts w:ascii="Arial" w:hAnsi="Arial" w:cs="Arial"/>
                <w:sz w:val="20"/>
                <w:szCs w:val="20"/>
              </w:rPr>
            </w:pPr>
            <w:r w:rsidRPr="004F40C2">
              <w:rPr>
                <w:rFonts w:ascii="Arial" w:eastAsia="Arial" w:hAnsi="Arial" w:cs="Arial"/>
                <w:spacing w:val="-1"/>
                <w:sz w:val="20"/>
                <w:szCs w:val="20"/>
              </w:rPr>
              <w:t>Low/</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69C90ED5" w14:textId="77777777" w:rsidTr="00A801DE">
        <w:trPr>
          <w:trHeight w:hRule="exact" w:val="978"/>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6BD62DD1" w14:textId="77777777" w:rsidR="006A4818" w:rsidRPr="004F40C2" w:rsidRDefault="006A4818" w:rsidP="00CA6525">
            <w:pPr>
              <w:spacing w:before="0" w:after="0"/>
              <w:ind w:left="180" w:right="67"/>
              <w:jc w:val="center"/>
              <w:rPr>
                <w:rFonts w:ascii="Arial" w:eastAsia="Arial" w:hAnsi="Arial" w:cs="Arial"/>
                <w:sz w:val="20"/>
                <w:szCs w:val="20"/>
              </w:rPr>
            </w:pPr>
            <w:r w:rsidRPr="004F40C2">
              <w:rPr>
                <w:rFonts w:ascii="Arial" w:eastAsia="Arial" w:hAnsi="Arial" w:cs="Arial"/>
                <w:sz w:val="20"/>
                <w:szCs w:val="20"/>
              </w:rPr>
              <w:t>13</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12A88EF5" w14:textId="77777777" w:rsidR="006A4818" w:rsidRPr="004F40C2" w:rsidRDefault="006A4818" w:rsidP="004F40C2">
            <w:pPr>
              <w:spacing w:before="0" w:after="0" w:line="252" w:lineRule="exact"/>
              <w:ind w:left="100" w:right="632"/>
              <w:jc w:val="left"/>
              <w:rPr>
                <w:rFonts w:ascii="Arial" w:eastAsia="Arial" w:hAnsi="Arial" w:cs="Arial"/>
                <w:spacing w:val="-1"/>
                <w:sz w:val="20"/>
                <w:szCs w:val="20"/>
              </w:rPr>
            </w:pPr>
            <w:r w:rsidRPr="004F40C2">
              <w:rPr>
                <w:rFonts w:ascii="Arial" w:eastAsia="Arial" w:hAnsi="Arial" w:cs="Arial"/>
                <w:spacing w:val="-1"/>
                <w:sz w:val="20"/>
                <w:szCs w:val="20"/>
              </w:rPr>
              <w:t>Flora</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781135C" w14:textId="77777777" w:rsidR="006A4818" w:rsidRPr="004F40C2" w:rsidRDefault="006A4818" w:rsidP="00CA6525">
            <w:pPr>
              <w:spacing w:before="0" w:after="0" w:line="240" w:lineRule="exact"/>
              <w:rPr>
                <w:rFonts w:ascii="Arial" w:hAnsi="Arial" w:cs="Arial"/>
                <w:sz w:val="20"/>
                <w:szCs w:val="20"/>
              </w:rPr>
            </w:pPr>
          </w:p>
          <w:p w14:paraId="5DD09FC4" w14:textId="77777777" w:rsidR="006A4818" w:rsidRPr="004F40C2" w:rsidRDefault="006A4818" w:rsidP="00CA6525">
            <w:pPr>
              <w:spacing w:before="0" w:after="0"/>
              <w:ind w:left="371" w:right="-2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78DF8E6" w14:textId="77777777" w:rsidR="006A4818" w:rsidRPr="004F40C2" w:rsidRDefault="006A4818" w:rsidP="00CA6525">
            <w:pPr>
              <w:spacing w:before="0" w:after="0" w:line="240" w:lineRule="exact"/>
              <w:rPr>
                <w:rFonts w:ascii="Arial" w:hAnsi="Arial" w:cs="Arial"/>
                <w:sz w:val="20"/>
                <w:szCs w:val="20"/>
              </w:rPr>
            </w:pPr>
          </w:p>
          <w:p w14:paraId="0C92491A" w14:textId="77777777" w:rsidR="006A4818" w:rsidRPr="004F40C2" w:rsidRDefault="006A4818" w:rsidP="00CA6525">
            <w:pPr>
              <w:spacing w:before="0" w:after="0"/>
              <w:ind w:left="276" w:right="-2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630B311A" w14:textId="77777777" w:rsidR="006A4818" w:rsidRPr="004F40C2" w:rsidRDefault="006A4818" w:rsidP="00CA6525">
            <w:pPr>
              <w:spacing w:before="0" w:after="0"/>
              <w:ind w:left="340" w:right="-20"/>
              <w:rPr>
                <w:rFonts w:ascii="Arial" w:eastAsia="Arial" w:hAnsi="Arial" w:cs="Arial"/>
                <w:spacing w:val="1"/>
                <w:sz w:val="20"/>
                <w:szCs w:val="20"/>
              </w:rPr>
            </w:pPr>
          </w:p>
          <w:p w14:paraId="3F67974D" w14:textId="77777777" w:rsidR="006A4818" w:rsidRPr="004F40C2" w:rsidRDefault="006A4818" w:rsidP="00CA6525">
            <w:pPr>
              <w:spacing w:before="0" w:after="0"/>
              <w:ind w:left="177" w:right="-2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04242B2F" w14:textId="77777777" w:rsidR="006A4818" w:rsidRPr="004F40C2" w:rsidRDefault="006A4818" w:rsidP="00CA6525">
            <w:pPr>
              <w:spacing w:before="0" w:after="0" w:line="240" w:lineRule="exact"/>
              <w:rPr>
                <w:rFonts w:ascii="Arial" w:hAnsi="Arial" w:cs="Arial"/>
                <w:sz w:val="20"/>
                <w:szCs w:val="20"/>
              </w:rPr>
            </w:pPr>
          </w:p>
          <w:p w14:paraId="7A99651D" w14:textId="01A4D758" w:rsidR="006A4818" w:rsidRPr="004F40C2" w:rsidRDefault="006A4818" w:rsidP="00CA6525">
            <w:pPr>
              <w:spacing w:before="0" w:after="0"/>
              <w:ind w:left="177" w:right="-2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591D488F" w14:textId="77777777" w:rsidTr="00A801DE">
        <w:trPr>
          <w:trHeight w:hRule="exact" w:val="978"/>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614AE09C" w14:textId="77777777" w:rsidR="006A4818" w:rsidRPr="004F40C2" w:rsidRDefault="006A4818" w:rsidP="00CA6525">
            <w:pPr>
              <w:spacing w:before="0" w:after="0"/>
              <w:ind w:left="180" w:right="67"/>
              <w:jc w:val="center"/>
              <w:rPr>
                <w:rFonts w:ascii="Arial" w:eastAsia="Arial" w:hAnsi="Arial" w:cs="Arial"/>
                <w:sz w:val="20"/>
                <w:szCs w:val="20"/>
              </w:rPr>
            </w:pPr>
            <w:r w:rsidRPr="004F40C2">
              <w:rPr>
                <w:rFonts w:ascii="Arial" w:eastAsia="Arial" w:hAnsi="Arial" w:cs="Arial"/>
                <w:sz w:val="20"/>
                <w:szCs w:val="20"/>
              </w:rPr>
              <w:lastRenderedPageBreak/>
              <w:t>14</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1097BBB5" w14:textId="77777777" w:rsidR="006A4818" w:rsidRPr="004F40C2" w:rsidRDefault="006A4818" w:rsidP="004F40C2">
            <w:pPr>
              <w:spacing w:before="0" w:after="0" w:line="252" w:lineRule="exact"/>
              <w:ind w:left="100" w:right="632"/>
              <w:jc w:val="left"/>
              <w:rPr>
                <w:rFonts w:ascii="Arial" w:eastAsia="Arial" w:hAnsi="Arial" w:cs="Arial"/>
                <w:spacing w:val="-1"/>
                <w:sz w:val="20"/>
                <w:szCs w:val="20"/>
              </w:rPr>
            </w:pPr>
            <w:r w:rsidRPr="004F40C2">
              <w:rPr>
                <w:rFonts w:ascii="Arial" w:eastAsia="Arial" w:hAnsi="Arial" w:cs="Arial"/>
                <w:spacing w:val="-1"/>
                <w:sz w:val="20"/>
                <w:szCs w:val="20"/>
              </w:rPr>
              <w:t>Fauna</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808CBF9" w14:textId="77777777" w:rsidR="006A4818" w:rsidRPr="004F40C2" w:rsidRDefault="006A4818" w:rsidP="00CA6525">
            <w:pPr>
              <w:spacing w:before="0" w:after="0" w:line="240" w:lineRule="exact"/>
              <w:rPr>
                <w:rFonts w:ascii="Arial" w:hAnsi="Arial" w:cs="Arial"/>
                <w:sz w:val="20"/>
                <w:szCs w:val="20"/>
              </w:rPr>
            </w:pPr>
          </w:p>
          <w:p w14:paraId="7485D24A" w14:textId="77777777" w:rsidR="006A4818" w:rsidRPr="004F40C2" w:rsidRDefault="006A4818" w:rsidP="00CA6525">
            <w:pPr>
              <w:spacing w:before="0" w:after="0"/>
              <w:ind w:left="371" w:right="-2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CE161FC" w14:textId="77777777" w:rsidR="006A4818" w:rsidRPr="004F40C2" w:rsidRDefault="006A4818" w:rsidP="00CA6525">
            <w:pPr>
              <w:spacing w:before="0" w:after="0" w:line="240" w:lineRule="exact"/>
              <w:rPr>
                <w:rFonts w:ascii="Arial" w:hAnsi="Arial" w:cs="Arial"/>
                <w:sz w:val="20"/>
                <w:szCs w:val="20"/>
              </w:rPr>
            </w:pPr>
          </w:p>
          <w:p w14:paraId="7D78D92F" w14:textId="77777777" w:rsidR="006A4818" w:rsidRPr="004F40C2" w:rsidRDefault="006A4818" w:rsidP="00CA6525">
            <w:pPr>
              <w:spacing w:before="0" w:after="0"/>
              <w:ind w:left="186" w:right="-2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2030DBB5" w14:textId="77777777" w:rsidR="006A4818" w:rsidRPr="004F40C2" w:rsidRDefault="006A4818" w:rsidP="00CA6525">
            <w:pPr>
              <w:spacing w:before="0" w:after="0"/>
              <w:ind w:left="340" w:right="-20"/>
              <w:rPr>
                <w:rFonts w:ascii="Arial" w:eastAsia="Arial" w:hAnsi="Arial" w:cs="Arial"/>
                <w:spacing w:val="1"/>
                <w:sz w:val="20"/>
                <w:szCs w:val="20"/>
              </w:rPr>
            </w:pPr>
          </w:p>
          <w:p w14:paraId="0D697D82" w14:textId="77777777" w:rsidR="006A4818" w:rsidRPr="004F40C2" w:rsidRDefault="006A4818" w:rsidP="00CA6525">
            <w:pPr>
              <w:spacing w:before="0" w:after="0"/>
              <w:ind w:left="177" w:right="-2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3009408" w14:textId="77777777" w:rsidR="006A4818" w:rsidRPr="004F40C2" w:rsidRDefault="006A4818" w:rsidP="00CA6525">
            <w:pPr>
              <w:spacing w:before="0" w:after="0" w:line="240" w:lineRule="exact"/>
              <w:rPr>
                <w:rFonts w:ascii="Arial" w:hAnsi="Arial" w:cs="Arial"/>
                <w:sz w:val="20"/>
                <w:szCs w:val="20"/>
              </w:rPr>
            </w:pPr>
          </w:p>
          <w:p w14:paraId="683BCC66" w14:textId="2BE5F4A1" w:rsidR="006A4818" w:rsidRPr="004F40C2" w:rsidRDefault="006A4818" w:rsidP="00CA6525">
            <w:pPr>
              <w:spacing w:before="0" w:after="0"/>
              <w:ind w:left="87" w:right="-20"/>
              <w:rPr>
                <w:rFonts w:ascii="Arial" w:hAnsi="Arial" w:cs="Arial"/>
                <w:sz w:val="20"/>
                <w:szCs w:val="20"/>
              </w:rPr>
            </w:pPr>
            <w:r w:rsidRPr="004F40C2">
              <w:rPr>
                <w:rFonts w:ascii="Arial" w:eastAsia="Arial" w:hAnsi="Arial" w:cs="Arial"/>
                <w:spacing w:val="-1"/>
                <w:sz w:val="20"/>
                <w:szCs w:val="20"/>
              </w:rPr>
              <w:t>Low /</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7D51D386" w14:textId="77777777" w:rsidTr="00A801DE">
        <w:trPr>
          <w:trHeight w:hRule="exact" w:val="654"/>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5375782E" w14:textId="77777777" w:rsidR="006A4818" w:rsidRPr="004F40C2" w:rsidRDefault="006A4818" w:rsidP="00CA6525">
            <w:pPr>
              <w:spacing w:before="0" w:after="0" w:line="252" w:lineRule="exact"/>
              <w:ind w:left="224" w:right="206"/>
              <w:jc w:val="center"/>
              <w:rPr>
                <w:rFonts w:ascii="Arial" w:eastAsia="Arial" w:hAnsi="Arial" w:cs="Arial"/>
                <w:sz w:val="20"/>
                <w:szCs w:val="20"/>
              </w:rPr>
            </w:pPr>
            <w:r w:rsidRPr="004F40C2">
              <w:rPr>
                <w:rFonts w:ascii="Arial" w:eastAsia="Arial" w:hAnsi="Arial" w:cs="Arial"/>
                <w:sz w:val="20"/>
                <w:szCs w:val="20"/>
              </w:rPr>
              <w:t>15</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5C905B92" w14:textId="77777777" w:rsidR="006A4818" w:rsidRPr="004F40C2" w:rsidRDefault="006A4818" w:rsidP="004F40C2">
            <w:pPr>
              <w:spacing w:before="0" w:after="0" w:line="252" w:lineRule="exact"/>
              <w:ind w:left="100" w:right="-20"/>
              <w:jc w:val="left"/>
              <w:rPr>
                <w:rFonts w:ascii="Arial" w:eastAsia="Arial" w:hAnsi="Arial" w:cs="Arial"/>
                <w:sz w:val="20"/>
                <w:szCs w:val="20"/>
              </w:rPr>
            </w:pPr>
            <w:r w:rsidRPr="004F40C2">
              <w:rPr>
                <w:rFonts w:ascii="Arial" w:eastAsia="Arial" w:hAnsi="Arial" w:cs="Arial"/>
                <w:spacing w:val="-1"/>
                <w:sz w:val="20"/>
                <w:szCs w:val="20"/>
              </w:rPr>
              <w:t>Social and Cultural Conflicts</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915C83B" w14:textId="77777777" w:rsidR="006A4818" w:rsidRPr="004F40C2" w:rsidRDefault="006A4818" w:rsidP="00CA6525">
            <w:pPr>
              <w:spacing w:before="0" w:after="0" w:line="240" w:lineRule="exact"/>
              <w:rPr>
                <w:rFonts w:ascii="Arial" w:hAnsi="Arial" w:cs="Arial"/>
                <w:sz w:val="20"/>
                <w:szCs w:val="20"/>
              </w:rPr>
            </w:pPr>
          </w:p>
          <w:p w14:paraId="43AF5141" w14:textId="77777777" w:rsidR="006A4818" w:rsidRPr="004F40C2" w:rsidRDefault="006A4818" w:rsidP="00CA6525">
            <w:pPr>
              <w:spacing w:before="0" w:after="0" w:line="252" w:lineRule="exact"/>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7CD11F1" w14:textId="77777777" w:rsidR="006A4818" w:rsidRPr="004F40C2" w:rsidRDefault="006A4818" w:rsidP="00CA6525">
            <w:pPr>
              <w:spacing w:before="0" w:after="0" w:line="240" w:lineRule="exact"/>
              <w:rPr>
                <w:rFonts w:ascii="Arial" w:hAnsi="Arial" w:cs="Arial"/>
                <w:sz w:val="20"/>
                <w:szCs w:val="20"/>
              </w:rPr>
            </w:pPr>
          </w:p>
          <w:p w14:paraId="51361088" w14:textId="77777777" w:rsidR="006A4818" w:rsidRPr="004F40C2" w:rsidRDefault="006A4818" w:rsidP="00CA6525">
            <w:pPr>
              <w:spacing w:before="0" w:after="0" w:line="252" w:lineRule="exact"/>
              <w:ind w:left="376" w:right="-2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22252446" w14:textId="77777777" w:rsidR="006A4818" w:rsidRPr="004F40C2" w:rsidRDefault="006A4818" w:rsidP="00CA6525">
            <w:pPr>
              <w:spacing w:before="0" w:after="0" w:line="252" w:lineRule="exact"/>
              <w:ind w:left="340" w:right="-20"/>
              <w:rPr>
                <w:rFonts w:ascii="Arial" w:eastAsia="Arial" w:hAnsi="Arial" w:cs="Arial"/>
                <w:spacing w:val="1"/>
                <w:sz w:val="20"/>
                <w:szCs w:val="20"/>
              </w:rPr>
            </w:pPr>
          </w:p>
          <w:p w14:paraId="05ED565E" w14:textId="77777777" w:rsidR="006A4818" w:rsidRPr="004F40C2" w:rsidRDefault="006A4818" w:rsidP="00CA6525">
            <w:pPr>
              <w:spacing w:before="0" w:after="0" w:line="252" w:lineRule="exact"/>
              <w:ind w:left="340" w:right="-2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D170BD1" w14:textId="77777777" w:rsidR="006A4818" w:rsidRPr="004F40C2" w:rsidRDefault="006A4818" w:rsidP="00CA6525">
            <w:pPr>
              <w:spacing w:before="0" w:after="0" w:line="240" w:lineRule="exact"/>
              <w:rPr>
                <w:rFonts w:ascii="Arial" w:hAnsi="Arial" w:cs="Arial"/>
                <w:sz w:val="20"/>
                <w:szCs w:val="20"/>
              </w:rPr>
            </w:pPr>
          </w:p>
          <w:p w14:paraId="782D4F8D" w14:textId="3D495A35" w:rsidR="006A4818" w:rsidRPr="004F40C2" w:rsidRDefault="006A4818" w:rsidP="00CA6525">
            <w:pPr>
              <w:spacing w:before="0" w:after="0" w:line="252" w:lineRule="exact"/>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6A4818" w:rsidRPr="00D31D33" w14:paraId="244223C8" w14:textId="77777777" w:rsidTr="00A801DE">
        <w:trPr>
          <w:trHeight w:hRule="exact" w:val="798"/>
          <w:jc w:val="center"/>
        </w:trPr>
        <w:tc>
          <w:tcPr>
            <w:tcW w:w="380" w:type="pct"/>
            <w:tcBorders>
              <w:top w:val="single" w:sz="4" w:space="0" w:color="000000"/>
              <w:left w:val="single" w:sz="4" w:space="0" w:color="000000"/>
              <w:bottom w:val="single" w:sz="4" w:space="0" w:color="000000"/>
              <w:right w:val="single" w:sz="4" w:space="0" w:color="000000"/>
            </w:tcBorders>
            <w:shd w:val="clear" w:color="auto" w:fill="D9D9D9"/>
          </w:tcPr>
          <w:p w14:paraId="472CACE5" w14:textId="77777777" w:rsidR="006A4818" w:rsidRPr="004F40C2" w:rsidRDefault="006A4818" w:rsidP="00CA6525">
            <w:pPr>
              <w:spacing w:before="0" w:after="0" w:line="252" w:lineRule="exact"/>
              <w:ind w:left="224" w:right="206"/>
              <w:jc w:val="center"/>
              <w:rPr>
                <w:rFonts w:ascii="Arial" w:eastAsia="Arial" w:hAnsi="Arial" w:cs="Arial"/>
                <w:sz w:val="20"/>
                <w:szCs w:val="20"/>
              </w:rPr>
            </w:pPr>
            <w:r w:rsidRPr="004F40C2">
              <w:rPr>
                <w:rFonts w:ascii="Arial" w:eastAsia="Arial" w:hAnsi="Arial" w:cs="Arial"/>
                <w:sz w:val="20"/>
                <w:szCs w:val="20"/>
              </w:rPr>
              <w:t>16</w:t>
            </w:r>
          </w:p>
        </w:tc>
        <w:tc>
          <w:tcPr>
            <w:tcW w:w="1425" w:type="pct"/>
            <w:tcBorders>
              <w:top w:val="single" w:sz="4" w:space="0" w:color="000000"/>
              <w:left w:val="single" w:sz="4" w:space="0" w:color="000000"/>
              <w:bottom w:val="single" w:sz="4" w:space="0" w:color="000000"/>
              <w:right w:val="single" w:sz="4" w:space="0" w:color="000000"/>
            </w:tcBorders>
            <w:shd w:val="clear" w:color="auto" w:fill="D9D9D9"/>
          </w:tcPr>
          <w:p w14:paraId="17F1B8B7" w14:textId="77777777" w:rsidR="006A4818" w:rsidRPr="004F40C2" w:rsidRDefault="006A4818" w:rsidP="004F40C2">
            <w:pPr>
              <w:spacing w:before="0" w:after="0" w:line="252" w:lineRule="exact"/>
              <w:ind w:left="100" w:right="54"/>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om</w:t>
            </w:r>
            <w:r w:rsidRPr="004F40C2">
              <w:rPr>
                <w:rFonts w:ascii="Arial" w:eastAsia="Arial" w:hAnsi="Arial" w:cs="Arial"/>
                <w:spacing w:val="1"/>
                <w:sz w:val="20"/>
                <w:szCs w:val="20"/>
              </w:rPr>
              <w:t>m</w:t>
            </w:r>
            <w:r w:rsidRPr="004F40C2">
              <w:rPr>
                <w:rFonts w:ascii="Arial" w:eastAsia="Arial" w:hAnsi="Arial" w:cs="Arial"/>
                <w:sz w:val="20"/>
                <w:szCs w:val="20"/>
              </w:rPr>
              <w:t>u</w:t>
            </w:r>
            <w:r w:rsidRPr="004F40C2">
              <w:rPr>
                <w:rFonts w:ascii="Arial" w:eastAsia="Arial" w:hAnsi="Arial" w:cs="Arial"/>
                <w:spacing w:val="-1"/>
                <w:sz w:val="20"/>
                <w:szCs w:val="20"/>
              </w:rPr>
              <w:t>ni</w:t>
            </w:r>
            <w:r w:rsidRPr="004F40C2">
              <w:rPr>
                <w:rFonts w:ascii="Arial" w:eastAsia="Arial" w:hAnsi="Arial" w:cs="Arial"/>
                <w:sz w:val="20"/>
                <w:szCs w:val="20"/>
              </w:rPr>
              <w:t>ca</w:t>
            </w:r>
            <w:r w:rsidRPr="004F40C2">
              <w:rPr>
                <w:rFonts w:ascii="Arial" w:eastAsia="Arial" w:hAnsi="Arial" w:cs="Arial"/>
                <w:spacing w:val="-1"/>
                <w:sz w:val="20"/>
                <w:szCs w:val="20"/>
              </w:rPr>
              <w:t>bl</w:t>
            </w:r>
            <w:r w:rsidRPr="004F40C2">
              <w:rPr>
                <w:rFonts w:ascii="Arial" w:eastAsia="Arial" w:hAnsi="Arial" w:cs="Arial"/>
                <w:sz w:val="20"/>
                <w:szCs w:val="20"/>
              </w:rPr>
              <w:t>e d</w:t>
            </w:r>
            <w:r w:rsidRPr="004F40C2">
              <w:rPr>
                <w:rFonts w:ascii="Arial" w:eastAsia="Arial" w:hAnsi="Arial" w:cs="Arial"/>
                <w:spacing w:val="-1"/>
                <w:sz w:val="20"/>
                <w:szCs w:val="20"/>
              </w:rPr>
              <w:t>i</w:t>
            </w:r>
            <w:r w:rsidRPr="004F40C2">
              <w:rPr>
                <w:rFonts w:ascii="Arial" w:eastAsia="Arial" w:hAnsi="Arial" w:cs="Arial"/>
                <w:sz w:val="20"/>
                <w:szCs w:val="20"/>
              </w:rPr>
              <w:t>se</w:t>
            </w:r>
            <w:r w:rsidRPr="004F40C2">
              <w:rPr>
                <w:rFonts w:ascii="Arial" w:eastAsia="Arial" w:hAnsi="Arial" w:cs="Arial"/>
                <w:spacing w:val="-1"/>
                <w:sz w:val="20"/>
                <w:szCs w:val="20"/>
              </w:rPr>
              <w:t>a</w:t>
            </w:r>
            <w:r w:rsidRPr="004F40C2">
              <w:rPr>
                <w:rFonts w:ascii="Arial" w:eastAsia="Arial" w:hAnsi="Arial" w:cs="Arial"/>
                <w:sz w:val="20"/>
                <w:szCs w:val="20"/>
              </w:rPr>
              <w:t xml:space="preserve">ses </w:t>
            </w:r>
            <w:r w:rsidRPr="004F40C2">
              <w:rPr>
                <w:rFonts w:ascii="Arial" w:eastAsia="Arial" w:hAnsi="Arial" w:cs="Arial"/>
                <w:spacing w:val="-1"/>
                <w:sz w:val="20"/>
                <w:szCs w:val="20"/>
              </w:rPr>
              <w:t>i</w:t>
            </w:r>
            <w:r w:rsidRPr="004F40C2">
              <w:rPr>
                <w:rFonts w:ascii="Arial" w:eastAsia="Arial" w:hAnsi="Arial" w:cs="Arial"/>
                <w:sz w:val="20"/>
                <w:szCs w:val="20"/>
              </w:rPr>
              <w:t>nc</w:t>
            </w:r>
            <w:r w:rsidRPr="004F40C2">
              <w:rPr>
                <w:rFonts w:ascii="Arial" w:eastAsia="Arial" w:hAnsi="Arial" w:cs="Arial"/>
                <w:spacing w:val="-1"/>
                <w:sz w:val="20"/>
                <w:szCs w:val="20"/>
              </w:rPr>
              <w:t>l</w:t>
            </w:r>
            <w:r w:rsidRPr="004F40C2">
              <w:rPr>
                <w:rFonts w:ascii="Arial" w:eastAsia="Arial" w:hAnsi="Arial" w:cs="Arial"/>
                <w:sz w:val="20"/>
                <w:szCs w:val="20"/>
              </w:rPr>
              <w: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C</w:t>
            </w:r>
            <w:r w:rsidRPr="004F40C2">
              <w:rPr>
                <w:rFonts w:ascii="Arial" w:eastAsia="Arial" w:hAnsi="Arial" w:cs="Arial"/>
                <w:spacing w:val="1"/>
                <w:sz w:val="20"/>
                <w:szCs w:val="20"/>
              </w:rPr>
              <w:t>O</w:t>
            </w:r>
            <w:r w:rsidRPr="004F40C2">
              <w:rPr>
                <w:rFonts w:ascii="Arial" w:eastAsia="Arial" w:hAnsi="Arial" w:cs="Arial"/>
                <w:spacing w:val="-1"/>
                <w:sz w:val="20"/>
                <w:szCs w:val="20"/>
              </w:rPr>
              <w:t>V</w:t>
            </w:r>
            <w:r w:rsidRPr="004F40C2">
              <w:rPr>
                <w:rFonts w:ascii="Arial" w:eastAsia="Arial" w:hAnsi="Arial" w:cs="Arial"/>
                <w:spacing w:val="1"/>
                <w:sz w:val="20"/>
                <w:szCs w:val="20"/>
              </w:rPr>
              <w:t>I</w:t>
            </w:r>
            <w:r w:rsidRPr="004F40C2">
              <w:rPr>
                <w:rFonts w:ascii="Arial" w:eastAsia="Arial" w:hAnsi="Arial" w:cs="Arial"/>
                <w:spacing w:val="-3"/>
                <w:sz w:val="20"/>
                <w:szCs w:val="20"/>
              </w:rPr>
              <w:t>D</w:t>
            </w:r>
            <w:r w:rsidRPr="004F40C2">
              <w:rPr>
                <w:rFonts w:ascii="Arial" w:eastAsia="Arial" w:hAnsi="Arial" w:cs="Arial"/>
                <w:spacing w:val="1"/>
                <w:sz w:val="20"/>
                <w:szCs w:val="20"/>
              </w:rPr>
              <w:t>-</w:t>
            </w:r>
            <w:r w:rsidRPr="004F40C2">
              <w:rPr>
                <w:rFonts w:ascii="Arial" w:eastAsia="Arial" w:hAnsi="Arial" w:cs="Arial"/>
                <w:sz w:val="20"/>
                <w:szCs w:val="20"/>
              </w:rPr>
              <w:t>19</w:t>
            </w:r>
          </w:p>
        </w:tc>
        <w:tc>
          <w:tcPr>
            <w:tcW w:w="69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F48110F" w14:textId="77777777" w:rsidR="006A4818" w:rsidRPr="004F40C2" w:rsidRDefault="006A4818" w:rsidP="00CA6525">
            <w:pPr>
              <w:spacing w:before="0" w:after="0" w:line="240" w:lineRule="exact"/>
              <w:rPr>
                <w:rFonts w:ascii="Arial" w:hAnsi="Arial" w:cs="Arial"/>
                <w:sz w:val="20"/>
                <w:szCs w:val="20"/>
              </w:rPr>
            </w:pPr>
          </w:p>
          <w:p w14:paraId="7AC33859" w14:textId="77777777" w:rsidR="006A4818" w:rsidRPr="004F40C2" w:rsidRDefault="006A4818" w:rsidP="00CA6525">
            <w:pPr>
              <w:spacing w:before="0" w:after="0"/>
              <w:ind w:left="371" w:right="-2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E55AE9C" w14:textId="77777777" w:rsidR="006A4818" w:rsidRPr="004F40C2" w:rsidRDefault="006A4818" w:rsidP="00CA6525">
            <w:pPr>
              <w:spacing w:before="0" w:after="0" w:line="240" w:lineRule="exact"/>
              <w:rPr>
                <w:rFonts w:ascii="Arial" w:hAnsi="Arial" w:cs="Arial"/>
                <w:sz w:val="20"/>
                <w:szCs w:val="20"/>
              </w:rPr>
            </w:pPr>
          </w:p>
          <w:p w14:paraId="28186F50" w14:textId="77777777" w:rsidR="006A4818" w:rsidRPr="004F40C2" w:rsidRDefault="006A4818" w:rsidP="00CA6525">
            <w:pPr>
              <w:spacing w:before="0" w:after="0"/>
              <w:ind w:left="376" w:right="-2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784" w:type="pct"/>
            <w:tcBorders>
              <w:top w:val="single" w:sz="4" w:space="0" w:color="000000"/>
              <w:left w:val="single" w:sz="4" w:space="0" w:color="000000"/>
              <w:bottom w:val="single" w:sz="4" w:space="0" w:color="000000"/>
              <w:right w:val="single" w:sz="4" w:space="0" w:color="000000"/>
            </w:tcBorders>
            <w:shd w:val="clear" w:color="auto" w:fill="FFC000"/>
          </w:tcPr>
          <w:p w14:paraId="4C732555" w14:textId="77777777" w:rsidR="006A4818" w:rsidRPr="004F40C2" w:rsidRDefault="006A4818" w:rsidP="00CA6525">
            <w:pPr>
              <w:spacing w:before="0" w:after="0" w:line="240" w:lineRule="exact"/>
              <w:rPr>
                <w:rFonts w:ascii="Arial" w:hAnsi="Arial" w:cs="Arial"/>
                <w:sz w:val="20"/>
                <w:szCs w:val="20"/>
              </w:rPr>
            </w:pPr>
          </w:p>
          <w:p w14:paraId="786BFC7A" w14:textId="77777777" w:rsidR="006A4818" w:rsidRPr="004F40C2" w:rsidRDefault="006A4818" w:rsidP="00CA6525">
            <w:pPr>
              <w:spacing w:before="0" w:after="0"/>
              <w:ind w:right="-20"/>
              <w:jc w:val="center"/>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8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1C1C2EA" w14:textId="77777777" w:rsidR="006A4818" w:rsidRPr="004F40C2" w:rsidRDefault="006A4818" w:rsidP="00CA6525">
            <w:pPr>
              <w:spacing w:before="0" w:after="0" w:line="240" w:lineRule="exact"/>
              <w:rPr>
                <w:rFonts w:ascii="Arial" w:hAnsi="Arial" w:cs="Arial"/>
                <w:sz w:val="20"/>
                <w:szCs w:val="20"/>
              </w:rPr>
            </w:pPr>
          </w:p>
          <w:p w14:paraId="615F68BE" w14:textId="72A330AE" w:rsidR="006A4818" w:rsidRPr="004F40C2" w:rsidRDefault="006A4818" w:rsidP="00CA6525">
            <w:pPr>
              <w:spacing w:before="0" w:after="0"/>
              <w:ind w:left="121" w:right="-20"/>
              <w:rPr>
                <w:rFonts w:ascii="Arial" w:eastAsia="Arial" w:hAnsi="Arial" w:cs="Arial"/>
                <w:sz w:val="20"/>
                <w:szCs w:val="20"/>
              </w:rPr>
            </w:pPr>
            <w:r w:rsidRPr="004F40C2">
              <w:rPr>
                <w:rFonts w:ascii="Arial" w:eastAsia="Arial" w:hAnsi="Arial" w:cs="Arial"/>
                <w:spacing w:val="-1"/>
                <w:sz w:val="20"/>
                <w:szCs w:val="20"/>
              </w:rPr>
              <w:t>Low/S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bl>
    <w:p w14:paraId="73DCBCB7" w14:textId="798F86DB" w:rsidR="00A801DE" w:rsidRPr="00D31D33" w:rsidRDefault="00A801DE" w:rsidP="00671C79">
      <w:pPr>
        <w:pStyle w:val="Caption"/>
      </w:pPr>
      <w:bookmarkStart w:id="26" w:name="_Ref149743133"/>
      <w:bookmarkStart w:id="27" w:name="_Toc175816451"/>
      <w:r w:rsidRPr="00D31D33">
        <w:t xml:space="preserve">Table </w:t>
      </w:r>
      <w:r w:rsidR="00335793" w:rsidRPr="00D31D33">
        <w:t>ES</w:t>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bookmarkEnd w:id="26"/>
      <w:r w:rsidRPr="00D31D33">
        <w:t>: Impact Assessment Matrix for Operation Phase</w:t>
      </w:r>
      <w:r w:rsidR="00FC7D6D" w:rsidRPr="00D31D33">
        <w:t xml:space="preserve"> for ‘Conductance Mains Component’</w:t>
      </w:r>
      <w:bookmarkEnd w:id="27"/>
    </w:p>
    <w:tbl>
      <w:tblPr>
        <w:tblW w:w="5000" w:type="pct"/>
        <w:tblCellMar>
          <w:left w:w="0" w:type="dxa"/>
          <w:right w:w="0" w:type="dxa"/>
        </w:tblCellMar>
        <w:tblLook w:val="01E0" w:firstRow="1" w:lastRow="1" w:firstColumn="1" w:lastColumn="1" w:noHBand="0" w:noVBand="0"/>
      </w:tblPr>
      <w:tblGrid>
        <w:gridCol w:w="703"/>
        <w:gridCol w:w="2088"/>
        <w:gridCol w:w="1235"/>
        <w:gridCol w:w="1681"/>
        <w:gridCol w:w="1655"/>
        <w:gridCol w:w="1654"/>
      </w:tblGrid>
      <w:tr w:rsidR="006A4818" w:rsidRPr="00D31D33" w14:paraId="5D77F2D7" w14:textId="77777777" w:rsidTr="00FC5D8D">
        <w:trPr>
          <w:trHeight w:hRule="exact" w:val="1734"/>
        </w:trPr>
        <w:tc>
          <w:tcPr>
            <w:tcW w:w="390" w:type="pct"/>
            <w:tcBorders>
              <w:top w:val="single" w:sz="4" w:space="0" w:color="000000"/>
              <w:left w:val="single" w:sz="4" w:space="0" w:color="000000"/>
              <w:bottom w:val="single" w:sz="4" w:space="0" w:color="000000"/>
              <w:right w:val="single" w:sz="4" w:space="0" w:color="000000"/>
            </w:tcBorders>
            <w:shd w:val="clear" w:color="auto" w:fill="B2B2B2"/>
          </w:tcPr>
          <w:p w14:paraId="58C87A5C" w14:textId="77777777" w:rsidR="006A4818" w:rsidRPr="004F40C2" w:rsidRDefault="006A4818" w:rsidP="00A801DE">
            <w:pPr>
              <w:spacing w:before="0" w:after="0"/>
              <w:rPr>
                <w:rFonts w:ascii="Arial" w:hAnsi="Arial" w:cs="Arial"/>
                <w:sz w:val="20"/>
                <w:szCs w:val="20"/>
              </w:rPr>
            </w:pPr>
          </w:p>
          <w:p w14:paraId="1E0AF710" w14:textId="77777777" w:rsidR="006A4818" w:rsidRPr="004F40C2" w:rsidRDefault="006A4818" w:rsidP="00A801DE">
            <w:pPr>
              <w:spacing w:before="0" w:after="0"/>
              <w:rPr>
                <w:rFonts w:ascii="Arial" w:hAnsi="Arial" w:cs="Arial"/>
                <w:sz w:val="20"/>
                <w:szCs w:val="20"/>
              </w:rPr>
            </w:pPr>
          </w:p>
          <w:p w14:paraId="25B4D9E9" w14:textId="77777777" w:rsidR="006A4818" w:rsidRPr="004F40C2" w:rsidRDefault="006A4818" w:rsidP="00A801DE">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z w:val="20"/>
                <w:szCs w:val="20"/>
              </w:rPr>
              <w:t>/No.</w:t>
            </w:r>
          </w:p>
        </w:tc>
        <w:tc>
          <w:tcPr>
            <w:tcW w:w="1158" w:type="pct"/>
            <w:tcBorders>
              <w:top w:val="single" w:sz="4" w:space="0" w:color="000000"/>
              <w:left w:val="single" w:sz="4" w:space="0" w:color="000000"/>
              <w:bottom w:val="single" w:sz="4" w:space="0" w:color="000000"/>
              <w:right w:val="single" w:sz="4" w:space="0" w:color="000000"/>
            </w:tcBorders>
            <w:shd w:val="clear" w:color="auto" w:fill="B2B2B2"/>
          </w:tcPr>
          <w:p w14:paraId="261882DB" w14:textId="77777777" w:rsidR="006A4818" w:rsidRPr="004F40C2" w:rsidRDefault="006A4818" w:rsidP="00A801DE">
            <w:pPr>
              <w:spacing w:before="0" w:after="0"/>
              <w:rPr>
                <w:rFonts w:ascii="Arial" w:hAnsi="Arial" w:cs="Arial"/>
                <w:sz w:val="20"/>
                <w:szCs w:val="20"/>
              </w:rPr>
            </w:pPr>
          </w:p>
          <w:p w14:paraId="1560E2C7" w14:textId="77777777" w:rsidR="006A4818" w:rsidRPr="004F40C2" w:rsidRDefault="006A4818" w:rsidP="00A801DE">
            <w:pPr>
              <w:spacing w:before="0" w:after="0"/>
              <w:rPr>
                <w:rFonts w:ascii="Arial" w:hAnsi="Arial" w:cs="Arial"/>
                <w:sz w:val="20"/>
                <w:szCs w:val="20"/>
              </w:rPr>
            </w:pPr>
          </w:p>
          <w:p w14:paraId="40E8B041" w14:textId="77777777" w:rsidR="006A4818" w:rsidRPr="004F40C2" w:rsidRDefault="006A4818" w:rsidP="00A801DE">
            <w:pPr>
              <w:spacing w:before="0" w:after="0"/>
              <w:ind w:left="287"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o</w:t>
            </w:r>
            <w:r w:rsidRPr="004F40C2">
              <w:rPr>
                <w:rFonts w:ascii="Arial" w:eastAsia="Arial" w:hAnsi="Arial" w:cs="Arial"/>
                <w:b/>
                <w:bCs/>
                <w:spacing w:val="1"/>
                <w:sz w:val="20"/>
                <w:szCs w:val="20"/>
              </w:rPr>
              <w:t>t</w:t>
            </w:r>
            <w:r w:rsidRPr="004F40C2">
              <w:rPr>
                <w:rFonts w:ascii="Arial" w:eastAsia="Arial" w:hAnsi="Arial" w:cs="Arial"/>
                <w:b/>
                <w:bCs/>
                <w:sz w:val="20"/>
                <w:szCs w:val="20"/>
              </w:rPr>
              <w:t>en</w:t>
            </w:r>
            <w:r w:rsidRPr="004F40C2">
              <w:rPr>
                <w:rFonts w:ascii="Arial" w:eastAsia="Arial" w:hAnsi="Arial" w:cs="Arial"/>
                <w:b/>
                <w:bCs/>
                <w:spacing w:val="1"/>
                <w:sz w:val="20"/>
                <w:szCs w:val="20"/>
              </w:rPr>
              <w:t>t</w:t>
            </w:r>
            <w:r w:rsidRPr="004F40C2">
              <w:rPr>
                <w:rFonts w:ascii="Arial" w:eastAsia="Arial" w:hAnsi="Arial" w:cs="Arial"/>
                <w:b/>
                <w:bCs/>
                <w:sz w:val="20"/>
                <w:szCs w:val="20"/>
              </w:rPr>
              <w:t>ial</w:t>
            </w:r>
            <w:r w:rsidRPr="004F40C2">
              <w:rPr>
                <w:rFonts w:ascii="Arial" w:eastAsia="Arial" w:hAnsi="Arial" w:cs="Arial"/>
                <w:b/>
                <w:bCs/>
                <w:spacing w:val="-8"/>
                <w:sz w:val="20"/>
                <w:szCs w:val="20"/>
              </w:rPr>
              <w:t xml:space="preserve"> </w:t>
            </w:r>
            <w:r w:rsidRPr="004F40C2">
              <w:rPr>
                <w:rFonts w:ascii="Arial" w:eastAsia="Arial" w:hAnsi="Arial" w:cs="Arial"/>
                <w:b/>
                <w:bCs/>
                <w:spacing w:val="2"/>
                <w:sz w:val="20"/>
                <w:szCs w:val="20"/>
              </w:rPr>
              <w:t>I</w:t>
            </w:r>
            <w:r w:rsidRPr="004F40C2">
              <w:rPr>
                <w:rFonts w:ascii="Arial" w:eastAsia="Arial" w:hAnsi="Arial" w:cs="Arial"/>
                <w:b/>
                <w:bCs/>
                <w:sz w:val="20"/>
                <w:szCs w:val="20"/>
              </w:rPr>
              <w:t>s</w:t>
            </w:r>
            <w:r w:rsidRPr="004F40C2">
              <w:rPr>
                <w:rFonts w:ascii="Arial" w:eastAsia="Arial" w:hAnsi="Arial" w:cs="Arial"/>
                <w:b/>
                <w:bCs/>
                <w:spacing w:val="-1"/>
                <w:sz w:val="20"/>
                <w:szCs w:val="20"/>
              </w:rPr>
              <w:t>s</w:t>
            </w:r>
            <w:r w:rsidRPr="004F40C2">
              <w:rPr>
                <w:rFonts w:ascii="Arial" w:eastAsia="Arial" w:hAnsi="Arial" w:cs="Arial"/>
                <w:b/>
                <w:bCs/>
                <w:sz w:val="20"/>
                <w:szCs w:val="20"/>
              </w:rPr>
              <w:t>u</w:t>
            </w:r>
            <w:r w:rsidRPr="004F40C2">
              <w:rPr>
                <w:rFonts w:ascii="Arial" w:eastAsia="Arial" w:hAnsi="Arial" w:cs="Arial"/>
                <w:b/>
                <w:bCs/>
                <w:spacing w:val="2"/>
                <w:sz w:val="20"/>
                <w:szCs w:val="20"/>
              </w:rPr>
              <w:t>e</w:t>
            </w:r>
            <w:r w:rsidRPr="004F40C2">
              <w:rPr>
                <w:rFonts w:ascii="Arial" w:eastAsia="Arial" w:hAnsi="Arial" w:cs="Arial"/>
                <w:b/>
                <w:bCs/>
                <w:sz w:val="20"/>
                <w:szCs w:val="20"/>
              </w:rPr>
              <w:t>s</w:t>
            </w:r>
          </w:p>
        </w:tc>
        <w:tc>
          <w:tcPr>
            <w:tcW w:w="685" w:type="pct"/>
            <w:tcBorders>
              <w:top w:val="single" w:sz="4" w:space="0" w:color="000000"/>
              <w:left w:val="single" w:sz="4" w:space="0" w:color="000000"/>
              <w:bottom w:val="single" w:sz="4" w:space="0" w:color="000000"/>
              <w:right w:val="single" w:sz="4" w:space="0" w:color="000000"/>
            </w:tcBorders>
            <w:shd w:val="clear" w:color="auto" w:fill="B2B2B2"/>
          </w:tcPr>
          <w:p w14:paraId="39BE7DCA" w14:textId="77777777" w:rsidR="006A4818" w:rsidRPr="004F40C2" w:rsidRDefault="006A4818" w:rsidP="00A801DE">
            <w:pPr>
              <w:spacing w:before="0" w:after="0"/>
              <w:ind w:left="65" w:right="46"/>
              <w:jc w:val="center"/>
              <w:rPr>
                <w:rFonts w:ascii="Arial" w:eastAsia="Arial" w:hAnsi="Arial" w:cs="Arial"/>
                <w:sz w:val="20"/>
                <w:szCs w:val="20"/>
              </w:rPr>
            </w:pPr>
            <w:r w:rsidRPr="004F40C2">
              <w:rPr>
                <w:rFonts w:ascii="Arial" w:eastAsia="Arial" w:hAnsi="Arial" w:cs="Arial"/>
                <w:b/>
                <w:bCs/>
                <w:w w:val="99"/>
                <w:sz w:val="20"/>
                <w:szCs w:val="20"/>
              </w:rPr>
              <w:t>Lik</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lih</w:t>
            </w:r>
            <w:r w:rsidRPr="004F40C2">
              <w:rPr>
                <w:rFonts w:ascii="Arial" w:eastAsia="Arial" w:hAnsi="Arial" w:cs="Arial"/>
                <w:b/>
                <w:bCs/>
                <w:spacing w:val="1"/>
                <w:w w:val="99"/>
                <w:sz w:val="20"/>
                <w:szCs w:val="20"/>
              </w:rPr>
              <w:t>o</w:t>
            </w:r>
            <w:r w:rsidRPr="004F40C2">
              <w:rPr>
                <w:rFonts w:ascii="Arial" w:eastAsia="Arial" w:hAnsi="Arial" w:cs="Arial"/>
                <w:b/>
                <w:bCs/>
                <w:w w:val="99"/>
                <w:sz w:val="20"/>
                <w:szCs w:val="20"/>
              </w:rPr>
              <w:t>od</w:t>
            </w:r>
          </w:p>
          <w:p w14:paraId="5BEC6F7E" w14:textId="77777777" w:rsidR="006A4818" w:rsidRPr="004F40C2" w:rsidRDefault="006A4818" w:rsidP="00A801DE">
            <w:pPr>
              <w:spacing w:before="0" w:after="0"/>
              <w:ind w:left="174" w:right="154"/>
              <w:jc w:val="center"/>
              <w:rPr>
                <w:rFonts w:ascii="Arial" w:eastAsia="Arial" w:hAnsi="Arial" w:cs="Arial"/>
                <w:sz w:val="20"/>
                <w:szCs w:val="20"/>
              </w:rPr>
            </w:pPr>
            <w:r w:rsidRPr="004F40C2">
              <w:rPr>
                <w:rFonts w:ascii="Arial" w:eastAsia="Arial" w:hAnsi="Arial" w:cs="Arial"/>
                <w:b/>
                <w:bCs/>
                <w:spacing w:val="1"/>
                <w:w w:val="99"/>
                <w:sz w:val="20"/>
                <w:szCs w:val="20"/>
              </w:rPr>
              <w:t>(</w:t>
            </w:r>
            <w:r w:rsidRPr="004F40C2">
              <w:rPr>
                <w:rFonts w:ascii="Arial" w:eastAsia="Arial" w:hAnsi="Arial" w:cs="Arial"/>
                <w:b/>
                <w:bCs/>
                <w:w w:val="99"/>
                <w:sz w:val="20"/>
                <w:szCs w:val="20"/>
              </w:rPr>
              <w:t>Ce</w:t>
            </w:r>
            <w:r w:rsidRPr="004F40C2">
              <w:rPr>
                <w:rFonts w:ascii="Arial" w:eastAsia="Arial" w:hAnsi="Arial" w:cs="Arial"/>
                <w:b/>
                <w:bCs/>
                <w:spacing w:val="-1"/>
                <w:w w:val="99"/>
                <w:sz w:val="20"/>
                <w:szCs w:val="20"/>
              </w:rPr>
              <w:t>r</w:t>
            </w:r>
            <w:r w:rsidRPr="004F40C2">
              <w:rPr>
                <w:rFonts w:ascii="Arial" w:eastAsia="Arial" w:hAnsi="Arial" w:cs="Arial"/>
                <w:b/>
                <w:bCs/>
                <w:spacing w:val="1"/>
                <w:w w:val="99"/>
                <w:sz w:val="20"/>
                <w:szCs w:val="20"/>
              </w:rPr>
              <w:t>t</w:t>
            </w:r>
            <w:r w:rsidRPr="004F40C2">
              <w:rPr>
                <w:rFonts w:ascii="Arial" w:eastAsia="Arial" w:hAnsi="Arial" w:cs="Arial"/>
                <w:b/>
                <w:bCs/>
                <w:w w:val="99"/>
                <w:sz w:val="20"/>
                <w:szCs w:val="20"/>
              </w:rPr>
              <w:t>ain, Lik</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ly, U</w:t>
            </w:r>
            <w:r w:rsidRPr="004F40C2">
              <w:rPr>
                <w:rFonts w:ascii="Arial" w:eastAsia="Arial" w:hAnsi="Arial" w:cs="Arial"/>
                <w:b/>
                <w:bCs/>
                <w:spacing w:val="1"/>
                <w:w w:val="99"/>
                <w:sz w:val="20"/>
                <w:szCs w:val="20"/>
              </w:rPr>
              <w:t>n</w:t>
            </w:r>
            <w:r w:rsidRPr="004F40C2">
              <w:rPr>
                <w:rFonts w:ascii="Arial" w:eastAsia="Arial" w:hAnsi="Arial" w:cs="Arial"/>
                <w:b/>
                <w:bCs/>
                <w:w w:val="99"/>
                <w:sz w:val="20"/>
                <w:szCs w:val="20"/>
              </w:rPr>
              <w:t>li</w:t>
            </w:r>
            <w:r w:rsidRPr="004F40C2">
              <w:rPr>
                <w:rFonts w:ascii="Arial" w:eastAsia="Arial" w:hAnsi="Arial" w:cs="Arial"/>
                <w:b/>
                <w:bCs/>
                <w:spacing w:val="-1"/>
                <w:w w:val="99"/>
                <w:sz w:val="20"/>
                <w:szCs w:val="20"/>
              </w:rPr>
              <w:t>k</w:t>
            </w:r>
            <w:r w:rsidRPr="004F40C2">
              <w:rPr>
                <w:rFonts w:ascii="Arial" w:eastAsia="Arial" w:hAnsi="Arial" w:cs="Arial"/>
                <w:b/>
                <w:bCs/>
                <w:w w:val="99"/>
                <w:sz w:val="20"/>
                <w:szCs w:val="20"/>
              </w:rPr>
              <w:t>e</w:t>
            </w:r>
            <w:r w:rsidRPr="004F40C2">
              <w:rPr>
                <w:rFonts w:ascii="Arial" w:eastAsia="Arial" w:hAnsi="Arial" w:cs="Arial"/>
                <w:b/>
                <w:bCs/>
                <w:spacing w:val="2"/>
                <w:w w:val="99"/>
                <w:sz w:val="20"/>
                <w:szCs w:val="20"/>
              </w:rPr>
              <w:t>l</w:t>
            </w:r>
            <w:r w:rsidRPr="004F40C2">
              <w:rPr>
                <w:rFonts w:ascii="Arial" w:eastAsia="Arial" w:hAnsi="Arial" w:cs="Arial"/>
                <w:b/>
                <w:bCs/>
                <w:w w:val="99"/>
                <w:sz w:val="20"/>
                <w:szCs w:val="20"/>
              </w:rPr>
              <w:t>y, Ra</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e)</w:t>
            </w:r>
          </w:p>
        </w:tc>
        <w:tc>
          <w:tcPr>
            <w:tcW w:w="932" w:type="pct"/>
            <w:tcBorders>
              <w:top w:val="single" w:sz="4" w:space="0" w:color="000000"/>
              <w:left w:val="single" w:sz="4" w:space="0" w:color="000000"/>
              <w:bottom w:val="single" w:sz="4" w:space="0" w:color="000000"/>
              <w:right w:val="single" w:sz="4" w:space="0" w:color="000000"/>
            </w:tcBorders>
            <w:shd w:val="clear" w:color="auto" w:fill="B2B2B2"/>
          </w:tcPr>
          <w:p w14:paraId="187E2F0F" w14:textId="77777777" w:rsidR="006A4818" w:rsidRPr="004F40C2" w:rsidRDefault="006A4818" w:rsidP="00A801DE">
            <w:pPr>
              <w:spacing w:before="0" w:after="0"/>
              <w:ind w:left="108" w:right="92"/>
              <w:jc w:val="center"/>
              <w:rPr>
                <w:rFonts w:ascii="Arial" w:eastAsia="Arial" w:hAnsi="Arial" w:cs="Arial"/>
                <w:sz w:val="20"/>
                <w:szCs w:val="20"/>
              </w:rPr>
            </w:pPr>
            <w:r w:rsidRPr="004F40C2">
              <w:rPr>
                <w:rFonts w:ascii="Arial" w:eastAsia="Arial" w:hAnsi="Arial" w:cs="Arial"/>
                <w:b/>
                <w:bCs/>
                <w:w w:val="99"/>
                <w:sz w:val="20"/>
                <w:szCs w:val="20"/>
              </w:rPr>
              <w:t>C</w:t>
            </w:r>
            <w:r w:rsidRPr="004F40C2">
              <w:rPr>
                <w:rFonts w:ascii="Arial" w:eastAsia="Arial" w:hAnsi="Arial" w:cs="Arial"/>
                <w:b/>
                <w:bCs/>
                <w:spacing w:val="1"/>
                <w:w w:val="99"/>
                <w:sz w:val="20"/>
                <w:szCs w:val="20"/>
              </w:rPr>
              <w:t>o</w:t>
            </w:r>
            <w:r w:rsidRPr="004F40C2">
              <w:rPr>
                <w:rFonts w:ascii="Arial" w:eastAsia="Arial" w:hAnsi="Arial" w:cs="Arial"/>
                <w:b/>
                <w:bCs/>
                <w:w w:val="99"/>
                <w:sz w:val="20"/>
                <w:szCs w:val="20"/>
              </w:rPr>
              <w:t>ns</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quence</w:t>
            </w:r>
          </w:p>
          <w:p w14:paraId="3BE016B6" w14:textId="77777777" w:rsidR="006A4818" w:rsidRPr="004F40C2" w:rsidRDefault="006A4818" w:rsidP="00A801DE">
            <w:pPr>
              <w:spacing w:before="0" w:after="0"/>
              <w:ind w:left="111" w:right="95"/>
              <w:jc w:val="center"/>
              <w:rPr>
                <w:rFonts w:ascii="Arial" w:eastAsia="Arial" w:hAnsi="Arial" w:cs="Arial"/>
                <w:sz w:val="20"/>
                <w:szCs w:val="20"/>
              </w:rPr>
            </w:pPr>
            <w:r w:rsidRPr="004F40C2">
              <w:rPr>
                <w:rFonts w:ascii="Arial" w:eastAsia="Arial" w:hAnsi="Arial" w:cs="Arial"/>
                <w:b/>
                <w:bCs/>
                <w:spacing w:val="1"/>
                <w:w w:val="99"/>
                <w:sz w:val="20"/>
                <w:szCs w:val="20"/>
              </w:rPr>
              <w:t>(</w:t>
            </w:r>
            <w:r w:rsidRPr="004F40C2">
              <w:rPr>
                <w:rFonts w:ascii="Arial" w:eastAsia="Arial" w:hAnsi="Arial" w:cs="Arial"/>
                <w:b/>
                <w:bCs/>
                <w:w w:val="99"/>
                <w:sz w:val="20"/>
                <w:szCs w:val="20"/>
              </w:rPr>
              <w:t>Cata</w:t>
            </w:r>
            <w:r w:rsidRPr="004F40C2">
              <w:rPr>
                <w:rFonts w:ascii="Arial" w:eastAsia="Arial" w:hAnsi="Arial" w:cs="Arial"/>
                <w:b/>
                <w:bCs/>
                <w:spacing w:val="-1"/>
                <w:w w:val="99"/>
                <w:sz w:val="20"/>
                <w:szCs w:val="20"/>
              </w:rPr>
              <w:t>s</w:t>
            </w:r>
            <w:r w:rsidRPr="004F40C2">
              <w:rPr>
                <w:rFonts w:ascii="Arial" w:eastAsia="Arial" w:hAnsi="Arial" w:cs="Arial"/>
                <w:b/>
                <w:bCs/>
                <w:spacing w:val="1"/>
                <w:w w:val="99"/>
                <w:sz w:val="20"/>
                <w:szCs w:val="20"/>
              </w:rPr>
              <w:t>t</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ophic, M</w:t>
            </w:r>
            <w:r w:rsidRPr="004F40C2">
              <w:rPr>
                <w:rFonts w:ascii="Arial" w:eastAsia="Arial" w:hAnsi="Arial" w:cs="Arial"/>
                <w:b/>
                <w:bCs/>
                <w:spacing w:val="-1"/>
                <w:w w:val="99"/>
                <w:sz w:val="20"/>
                <w:szCs w:val="20"/>
              </w:rPr>
              <w:t>a</w:t>
            </w:r>
            <w:r w:rsidRPr="004F40C2">
              <w:rPr>
                <w:rFonts w:ascii="Arial" w:eastAsia="Arial" w:hAnsi="Arial" w:cs="Arial"/>
                <w:b/>
                <w:bCs/>
                <w:w w:val="99"/>
                <w:sz w:val="20"/>
                <w:szCs w:val="20"/>
              </w:rPr>
              <w:t>jor, Mo</w:t>
            </w:r>
            <w:r w:rsidRPr="004F40C2">
              <w:rPr>
                <w:rFonts w:ascii="Arial" w:eastAsia="Arial" w:hAnsi="Arial" w:cs="Arial"/>
                <w:b/>
                <w:bCs/>
                <w:spacing w:val="1"/>
                <w:w w:val="99"/>
                <w:sz w:val="20"/>
                <w:szCs w:val="20"/>
              </w:rPr>
              <w:t>d</w:t>
            </w:r>
            <w:r w:rsidRPr="004F40C2">
              <w:rPr>
                <w:rFonts w:ascii="Arial" w:eastAsia="Arial" w:hAnsi="Arial" w:cs="Arial"/>
                <w:b/>
                <w:bCs/>
                <w:w w:val="99"/>
                <w:sz w:val="20"/>
                <w:szCs w:val="20"/>
              </w:rPr>
              <w:t>e</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at</w:t>
            </w:r>
            <w:r w:rsidRPr="004F40C2">
              <w:rPr>
                <w:rFonts w:ascii="Arial" w:eastAsia="Arial" w:hAnsi="Arial" w:cs="Arial"/>
                <w:b/>
                <w:bCs/>
                <w:spacing w:val="2"/>
                <w:w w:val="99"/>
                <w:sz w:val="20"/>
                <w:szCs w:val="20"/>
              </w:rPr>
              <w:t>e</w:t>
            </w:r>
            <w:r w:rsidRPr="004F40C2">
              <w:rPr>
                <w:rFonts w:ascii="Arial" w:eastAsia="Arial" w:hAnsi="Arial" w:cs="Arial"/>
                <w:b/>
                <w:bCs/>
                <w:w w:val="99"/>
                <w:sz w:val="20"/>
                <w:szCs w:val="20"/>
              </w:rPr>
              <w:t>, Min</w:t>
            </w:r>
            <w:r w:rsidRPr="004F40C2">
              <w:rPr>
                <w:rFonts w:ascii="Arial" w:eastAsia="Arial" w:hAnsi="Arial" w:cs="Arial"/>
                <w:b/>
                <w:bCs/>
                <w:spacing w:val="1"/>
                <w:w w:val="99"/>
                <w:sz w:val="20"/>
                <w:szCs w:val="20"/>
              </w:rPr>
              <w:t>o</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w:t>
            </w:r>
          </w:p>
        </w:tc>
        <w:tc>
          <w:tcPr>
            <w:tcW w:w="918" w:type="pct"/>
            <w:tcBorders>
              <w:top w:val="single" w:sz="4" w:space="0" w:color="000000"/>
              <w:left w:val="single" w:sz="4" w:space="0" w:color="000000"/>
              <w:bottom w:val="single" w:sz="4" w:space="0" w:color="000000"/>
              <w:right w:val="single" w:sz="4" w:space="0" w:color="000000"/>
            </w:tcBorders>
            <w:shd w:val="clear" w:color="auto" w:fill="B2B2B2"/>
          </w:tcPr>
          <w:p w14:paraId="1ED409CE" w14:textId="77777777" w:rsidR="006A4818" w:rsidRPr="004F40C2" w:rsidRDefault="006A4818" w:rsidP="00A801DE">
            <w:pPr>
              <w:spacing w:before="0" w:after="0"/>
              <w:rPr>
                <w:rFonts w:ascii="Arial" w:hAnsi="Arial" w:cs="Arial"/>
                <w:sz w:val="20"/>
                <w:szCs w:val="20"/>
              </w:rPr>
            </w:pPr>
          </w:p>
          <w:p w14:paraId="4788D477" w14:textId="77777777" w:rsidR="006A4818" w:rsidRPr="004F40C2" w:rsidRDefault="006A4818" w:rsidP="00A801DE">
            <w:pPr>
              <w:spacing w:before="0" w:after="0"/>
              <w:ind w:left="147" w:right="134"/>
              <w:jc w:val="center"/>
              <w:rPr>
                <w:rFonts w:ascii="Arial" w:eastAsia="Arial" w:hAnsi="Arial" w:cs="Arial"/>
                <w:sz w:val="20"/>
                <w:szCs w:val="20"/>
              </w:rPr>
            </w:pPr>
            <w:r w:rsidRPr="004F40C2">
              <w:rPr>
                <w:rFonts w:ascii="Arial" w:eastAsia="Arial" w:hAnsi="Arial" w:cs="Arial"/>
                <w:b/>
                <w:bCs/>
                <w:sz w:val="20"/>
                <w:szCs w:val="20"/>
              </w:rPr>
              <w:t>Risk</w:t>
            </w:r>
            <w:r w:rsidRPr="004F40C2">
              <w:rPr>
                <w:rFonts w:ascii="Arial" w:eastAsia="Arial" w:hAnsi="Arial" w:cs="Arial"/>
                <w:b/>
                <w:bCs/>
                <w:spacing w:val="-5"/>
                <w:sz w:val="20"/>
                <w:szCs w:val="20"/>
              </w:rPr>
              <w:t xml:space="preserve"> </w:t>
            </w:r>
            <w:r w:rsidRPr="004F40C2">
              <w:rPr>
                <w:rFonts w:ascii="Arial" w:eastAsia="Arial" w:hAnsi="Arial" w:cs="Arial"/>
                <w:b/>
                <w:bCs/>
                <w:w w:val="99"/>
                <w:sz w:val="20"/>
                <w:szCs w:val="20"/>
              </w:rPr>
              <w:t>L</w:t>
            </w:r>
            <w:r w:rsidRPr="004F40C2">
              <w:rPr>
                <w:rFonts w:ascii="Arial" w:eastAsia="Arial" w:hAnsi="Arial" w:cs="Arial"/>
                <w:b/>
                <w:bCs/>
                <w:spacing w:val="2"/>
                <w:w w:val="99"/>
                <w:sz w:val="20"/>
                <w:szCs w:val="20"/>
              </w:rPr>
              <w:t>e</w:t>
            </w:r>
            <w:r w:rsidRPr="004F40C2">
              <w:rPr>
                <w:rFonts w:ascii="Arial" w:eastAsia="Arial" w:hAnsi="Arial" w:cs="Arial"/>
                <w:b/>
                <w:bCs/>
                <w:w w:val="99"/>
                <w:sz w:val="20"/>
                <w:szCs w:val="20"/>
              </w:rPr>
              <w:t>v</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 xml:space="preserve">l </w:t>
            </w:r>
            <w:r w:rsidRPr="004F40C2">
              <w:rPr>
                <w:rFonts w:ascii="Arial" w:eastAsia="Arial" w:hAnsi="Arial" w:cs="Arial"/>
                <w:b/>
                <w:bCs/>
                <w:spacing w:val="1"/>
                <w:w w:val="99"/>
                <w:sz w:val="20"/>
                <w:szCs w:val="20"/>
              </w:rPr>
              <w:t>(</w:t>
            </w:r>
            <w:r w:rsidRPr="004F40C2">
              <w:rPr>
                <w:rFonts w:ascii="Arial" w:eastAsia="Arial" w:hAnsi="Arial" w:cs="Arial"/>
                <w:b/>
                <w:bCs/>
                <w:spacing w:val="-1"/>
                <w:w w:val="99"/>
                <w:sz w:val="20"/>
                <w:szCs w:val="20"/>
              </w:rPr>
              <w:t>S</w:t>
            </w:r>
            <w:r w:rsidRPr="004F40C2">
              <w:rPr>
                <w:rFonts w:ascii="Arial" w:eastAsia="Arial" w:hAnsi="Arial" w:cs="Arial"/>
                <w:b/>
                <w:bCs/>
                <w:w w:val="99"/>
                <w:sz w:val="20"/>
                <w:szCs w:val="20"/>
              </w:rPr>
              <w:t>ig</w:t>
            </w:r>
            <w:r w:rsidRPr="004F40C2">
              <w:rPr>
                <w:rFonts w:ascii="Arial" w:eastAsia="Arial" w:hAnsi="Arial" w:cs="Arial"/>
                <w:b/>
                <w:bCs/>
                <w:spacing w:val="1"/>
                <w:w w:val="99"/>
                <w:sz w:val="20"/>
                <w:szCs w:val="20"/>
              </w:rPr>
              <w:t>n</w:t>
            </w:r>
            <w:r w:rsidRPr="004F40C2">
              <w:rPr>
                <w:rFonts w:ascii="Arial" w:eastAsia="Arial" w:hAnsi="Arial" w:cs="Arial"/>
                <w:b/>
                <w:bCs/>
                <w:w w:val="99"/>
                <w:sz w:val="20"/>
                <w:szCs w:val="20"/>
              </w:rPr>
              <w:t>ific</w:t>
            </w:r>
            <w:r w:rsidRPr="004F40C2">
              <w:rPr>
                <w:rFonts w:ascii="Arial" w:eastAsia="Arial" w:hAnsi="Arial" w:cs="Arial"/>
                <w:b/>
                <w:bCs/>
                <w:spacing w:val="-1"/>
                <w:w w:val="99"/>
                <w:sz w:val="20"/>
                <w:szCs w:val="20"/>
              </w:rPr>
              <w:t>a</w:t>
            </w:r>
            <w:r w:rsidRPr="004F40C2">
              <w:rPr>
                <w:rFonts w:ascii="Arial" w:eastAsia="Arial" w:hAnsi="Arial" w:cs="Arial"/>
                <w:b/>
                <w:bCs/>
                <w:w w:val="99"/>
                <w:sz w:val="20"/>
                <w:szCs w:val="20"/>
              </w:rPr>
              <w:t>n</w:t>
            </w:r>
            <w:r w:rsidRPr="004F40C2">
              <w:rPr>
                <w:rFonts w:ascii="Arial" w:eastAsia="Arial" w:hAnsi="Arial" w:cs="Arial"/>
                <w:b/>
                <w:bCs/>
                <w:spacing w:val="1"/>
                <w:w w:val="99"/>
                <w:sz w:val="20"/>
                <w:szCs w:val="20"/>
              </w:rPr>
              <w:t>t</w:t>
            </w:r>
            <w:r w:rsidRPr="004F40C2">
              <w:rPr>
                <w:rFonts w:ascii="Arial" w:eastAsia="Arial" w:hAnsi="Arial" w:cs="Arial"/>
                <w:b/>
                <w:bCs/>
                <w:w w:val="99"/>
                <w:sz w:val="20"/>
                <w:szCs w:val="20"/>
              </w:rPr>
              <w:t xml:space="preserve">, </w:t>
            </w:r>
            <w:r w:rsidRPr="004F40C2">
              <w:rPr>
                <w:rFonts w:ascii="Arial" w:eastAsia="Arial" w:hAnsi="Arial" w:cs="Arial"/>
                <w:b/>
                <w:bCs/>
                <w:sz w:val="20"/>
                <w:szCs w:val="20"/>
              </w:rPr>
              <w:t>Medi</w:t>
            </w:r>
            <w:r w:rsidRPr="004F40C2">
              <w:rPr>
                <w:rFonts w:ascii="Arial" w:eastAsia="Arial" w:hAnsi="Arial" w:cs="Arial"/>
                <w:b/>
                <w:bCs/>
                <w:spacing w:val="1"/>
                <w:sz w:val="20"/>
                <w:szCs w:val="20"/>
              </w:rPr>
              <w:t>u</w:t>
            </w:r>
            <w:r w:rsidRPr="004F40C2">
              <w:rPr>
                <w:rFonts w:ascii="Arial" w:eastAsia="Arial" w:hAnsi="Arial" w:cs="Arial"/>
                <w:b/>
                <w:bCs/>
                <w:sz w:val="20"/>
                <w:szCs w:val="20"/>
              </w:rPr>
              <w:t>m,</w:t>
            </w:r>
            <w:r w:rsidRPr="004F40C2">
              <w:rPr>
                <w:rFonts w:ascii="Arial" w:eastAsia="Arial" w:hAnsi="Arial" w:cs="Arial"/>
                <w:b/>
                <w:bCs/>
                <w:spacing w:val="-8"/>
                <w:sz w:val="20"/>
                <w:szCs w:val="20"/>
              </w:rPr>
              <w:t xml:space="preserve"> </w:t>
            </w:r>
            <w:r w:rsidRPr="004F40C2">
              <w:rPr>
                <w:rFonts w:ascii="Arial" w:eastAsia="Arial" w:hAnsi="Arial" w:cs="Arial"/>
                <w:b/>
                <w:bCs/>
                <w:spacing w:val="1"/>
                <w:w w:val="99"/>
                <w:sz w:val="20"/>
                <w:szCs w:val="20"/>
              </w:rPr>
              <w:t>L</w:t>
            </w:r>
            <w:r w:rsidRPr="004F40C2">
              <w:rPr>
                <w:rFonts w:ascii="Arial" w:eastAsia="Arial" w:hAnsi="Arial" w:cs="Arial"/>
                <w:b/>
                <w:bCs/>
                <w:w w:val="99"/>
                <w:sz w:val="20"/>
                <w:szCs w:val="20"/>
              </w:rPr>
              <w:t>o</w:t>
            </w:r>
            <w:r w:rsidRPr="004F40C2">
              <w:rPr>
                <w:rFonts w:ascii="Arial" w:eastAsia="Arial" w:hAnsi="Arial" w:cs="Arial"/>
                <w:b/>
                <w:bCs/>
                <w:spacing w:val="1"/>
                <w:w w:val="99"/>
                <w:sz w:val="20"/>
                <w:szCs w:val="20"/>
              </w:rPr>
              <w:t>w</w:t>
            </w:r>
            <w:r w:rsidRPr="004F40C2">
              <w:rPr>
                <w:rFonts w:ascii="Arial" w:eastAsia="Arial" w:hAnsi="Arial" w:cs="Arial"/>
                <w:b/>
                <w:bCs/>
                <w:w w:val="99"/>
                <w:sz w:val="20"/>
                <w:szCs w:val="20"/>
              </w:rPr>
              <w:t>)</w:t>
            </w:r>
          </w:p>
        </w:tc>
        <w:tc>
          <w:tcPr>
            <w:tcW w:w="917" w:type="pct"/>
            <w:tcBorders>
              <w:top w:val="single" w:sz="4" w:space="0" w:color="000000"/>
              <w:left w:val="single" w:sz="4" w:space="0" w:color="000000"/>
              <w:bottom w:val="single" w:sz="4" w:space="0" w:color="000000"/>
              <w:right w:val="single" w:sz="4" w:space="0" w:color="000000"/>
            </w:tcBorders>
            <w:shd w:val="clear" w:color="auto" w:fill="B2B2B2"/>
          </w:tcPr>
          <w:p w14:paraId="674BAEA6" w14:textId="77777777" w:rsidR="006A4818" w:rsidRPr="004F40C2" w:rsidRDefault="006A4818" w:rsidP="00A801DE">
            <w:pPr>
              <w:spacing w:before="0" w:after="0"/>
              <w:ind w:left="189" w:right="169"/>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z w:val="20"/>
                <w:szCs w:val="20"/>
              </w:rPr>
              <w:t>e</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d</w:t>
            </w:r>
            <w:r w:rsidRPr="004F40C2">
              <w:rPr>
                <w:rFonts w:ascii="Arial" w:eastAsia="Arial" w:hAnsi="Arial" w:cs="Arial"/>
                <w:b/>
                <w:bCs/>
                <w:spacing w:val="-1"/>
                <w:sz w:val="20"/>
                <w:szCs w:val="20"/>
              </w:rPr>
              <w:t>u</w:t>
            </w:r>
            <w:r w:rsidRPr="004F40C2">
              <w:rPr>
                <w:rFonts w:ascii="Arial" w:eastAsia="Arial" w:hAnsi="Arial" w:cs="Arial"/>
                <w:b/>
                <w:bCs/>
                <w:sz w:val="20"/>
                <w:szCs w:val="20"/>
              </w:rPr>
              <w:t xml:space="preserve">al </w:t>
            </w:r>
            <w:r w:rsidRPr="004F40C2">
              <w:rPr>
                <w:rFonts w:ascii="Arial" w:eastAsia="Arial" w:hAnsi="Arial" w:cs="Arial"/>
                <w:b/>
                <w:bCs/>
                <w:spacing w:val="1"/>
                <w:sz w:val="20"/>
                <w:szCs w:val="20"/>
              </w:rPr>
              <w:t>I</w:t>
            </w:r>
            <w:r w:rsidRPr="004F40C2">
              <w:rPr>
                <w:rFonts w:ascii="Arial" w:eastAsia="Arial" w:hAnsi="Arial" w:cs="Arial"/>
                <w:b/>
                <w:bCs/>
                <w:sz w:val="20"/>
                <w:szCs w:val="20"/>
              </w:rPr>
              <w:t>mpa</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t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rt </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2"/>
                <w:sz w:val="20"/>
                <w:szCs w:val="20"/>
              </w:rPr>
              <w:t>r</w:t>
            </w:r>
            <w:r w:rsidRPr="004F40C2">
              <w:rPr>
                <w:rFonts w:ascii="Arial" w:eastAsia="Arial" w:hAnsi="Arial" w:cs="Arial"/>
                <w:b/>
                <w:bCs/>
                <w:sz w:val="20"/>
                <w:szCs w:val="20"/>
              </w:rPr>
              <w:t>m, L</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ng </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2"/>
                <w:sz w:val="20"/>
                <w:szCs w:val="20"/>
              </w:rPr>
              <w:t>r</w:t>
            </w:r>
            <w:r w:rsidRPr="004F40C2">
              <w:rPr>
                <w:rFonts w:ascii="Arial" w:eastAsia="Arial" w:hAnsi="Arial" w:cs="Arial"/>
                <w:b/>
                <w:bCs/>
                <w:sz w:val="20"/>
                <w:szCs w:val="20"/>
              </w:rPr>
              <w:t>m)</w:t>
            </w:r>
          </w:p>
        </w:tc>
      </w:tr>
      <w:tr w:rsidR="006A4818" w:rsidRPr="00D31D33" w14:paraId="605EB023" w14:textId="77777777" w:rsidTr="00FC5D8D">
        <w:trPr>
          <w:trHeight w:hRule="exact" w:val="1338"/>
        </w:trPr>
        <w:tc>
          <w:tcPr>
            <w:tcW w:w="390" w:type="pct"/>
            <w:tcBorders>
              <w:top w:val="single" w:sz="4" w:space="0" w:color="000000"/>
              <w:left w:val="single" w:sz="4" w:space="0" w:color="000000"/>
              <w:bottom w:val="single" w:sz="4" w:space="0" w:color="000000"/>
              <w:right w:val="single" w:sz="4" w:space="0" w:color="000000"/>
            </w:tcBorders>
            <w:shd w:val="clear" w:color="auto" w:fill="D9D9D9"/>
          </w:tcPr>
          <w:p w14:paraId="5DAC0875" w14:textId="77777777" w:rsidR="006A4818" w:rsidRPr="004F40C2" w:rsidRDefault="006A4818" w:rsidP="00A801DE">
            <w:pPr>
              <w:spacing w:before="0" w:after="0"/>
              <w:ind w:left="260" w:right="240"/>
              <w:jc w:val="center"/>
              <w:rPr>
                <w:rFonts w:ascii="Arial" w:eastAsia="Arial" w:hAnsi="Arial" w:cs="Arial"/>
                <w:sz w:val="20"/>
                <w:szCs w:val="20"/>
              </w:rPr>
            </w:pPr>
            <w:r w:rsidRPr="004F40C2">
              <w:rPr>
                <w:rFonts w:ascii="Arial" w:eastAsia="Arial" w:hAnsi="Arial" w:cs="Arial"/>
                <w:sz w:val="20"/>
                <w:szCs w:val="20"/>
              </w:rPr>
              <w:t>1</w:t>
            </w:r>
          </w:p>
        </w:tc>
        <w:tc>
          <w:tcPr>
            <w:tcW w:w="1158" w:type="pct"/>
            <w:tcBorders>
              <w:top w:val="single" w:sz="4" w:space="0" w:color="000000"/>
              <w:left w:val="single" w:sz="4" w:space="0" w:color="000000"/>
              <w:bottom w:val="single" w:sz="4" w:space="0" w:color="000000"/>
              <w:right w:val="single" w:sz="4" w:space="0" w:color="000000"/>
            </w:tcBorders>
            <w:shd w:val="clear" w:color="auto" w:fill="D9D9D9"/>
          </w:tcPr>
          <w:p w14:paraId="2BCD4EFD" w14:textId="77777777" w:rsidR="006A4818" w:rsidRPr="004F40C2" w:rsidRDefault="006A4818" w:rsidP="004F40C2">
            <w:pPr>
              <w:spacing w:before="0" w:after="0"/>
              <w:ind w:left="102" w:right="203"/>
              <w:jc w:val="left"/>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2"/>
                <w:sz w:val="20"/>
                <w:szCs w:val="20"/>
              </w:rPr>
              <w:t>y</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 xml:space="preserve">m </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ks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w</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 d</w:t>
            </w:r>
            <w:r w:rsidRPr="004F40C2">
              <w:rPr>
                <w:rFonts w:ascii="Arial" w:eastAsia="Arial" w:hAnsi="Arial" w:cs="Arial"/>
                <w:spacing w:val="-1"/>
                <w:sz w:val="20"/>
                <w:szCs w:val="20"/>
              </w:rPr>
              <w:t>i</w:t>
            </w:r>
            <w:r w:rsidRPr="004F40C2">
              <w:rPr>
                <w:rFonts w:ascii="Arial" w:eastAsia="Arial" w:hAnsi="Arial" w:cs="Arial"/>
                <w:sz w:val="20"/>
                <w:szCs w:val="20"/>
              </w:rPr>
              <w:t>sch</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e</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d</w:t>
            </w:r>
            <w:r w:rsidRPr="004F40C2">
              <w:rPr>
                <w:rFonts w:ascii="Arial" w:eastAsia="Arial" w:hAnsi="Arial" w:cs="Arial"/>
                <w:spacing w:val="-3"/>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f</w:t>
            </w:r>
            <w:r w:rsidRPr="004F40C2">
              <w:rPr>
                <w:rFonts w:ascii="Arial" w:eastAsia="Arial" w:hAnsi="Arial" w:cs="Arial"/>
                <w:spacing w:val="-1"/>
                <w:sz w:val="20"/>
                <w:szCs w:val="20"/>
              </w:rPr>
              <w:t>l</w:t>
            </w:r>
            <w:r w:rsidRPr="004F40C2">
              <w:rPr>
                <w:rFonts w:ascii="Arial" w:eastAsia="Arial" w:hAnsi="Arial" w:cs="Arial"/>
                <w:sz w:val="20"/>
                <w:szCs w:val="20"/>
              </w:rPr>
              <w:t>us</w:t>
            </w:r>
            <w:r w:rsidRPr="004F40C2">
              <w:rPr>
                <w:rFonts w:ascii="Arial" w:eastAsia="Arial" w:hAnsi="Arial" w:cs="Arial"/>
                <w:spacing w:val="-1"/>
                <w:sz w:val="20"/>
                <w:szCs w:val="20"/>
              </w:rPr>
              <w:t>hi</w:t>
            </w:r>
            <w:r w:rsidRPr="004F40C2">
              <w:rPr>
                <w:rFonts w:ascii="Arial" w:eastAsia="Arial" w:hAnsi="Arial" w:cs="Arial"/>
                <w:sz w:val="20"/>
                <w:szCs w:val="20"/>
              </w:rPr>
              <w:t>ng</w:t>
            </w:r>
          </w:p>
        </w:tc>
        <w:tc>
          <w:tcPr>
            <w:tcW w:w="6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5C1B9E" w14:textId="77777777" w:rsidR="006A4818" w:rsidRPr="004F40C2" w:rsidRDefault="006A4818" w:rsidP="00A801DE">
            <w:pPr>
              <w:spacing w:before="0" w:after="0"/>
              <w:jc w:val="center"/>
              <w:rPr>
                <w:rFonts w:ascii="Arial" w:hAnsi="Arial" w:cs="Arial"/>
                <w:sz w:val="20"/>
                <w:szCs w:val="20"/>
              </w:rPr>
            </w:pPr>
            <w:r w:rsidRPr="004F40C2">
              <w:rPr>
                <w:rFonts w:ascii="Arial" w:hAnsi="Arial" w:cs="Arial"/>
                <w:sz w:val="20"/>
                <w:szCs w:val="20"/>
              </w:rPr>
              <w:t>2 /</w:t>
            </w:r>
          </w:p>
          <w:p w14:paraId="2E9C8931" w14:textId="77777777" w:rsidR="006A4818" w:rsidRPr="004F40C2" w:rsidRDefault="006A4818" w:rsidP="00A801DE">
            <w:pPr>
              <w:spacing w:before="0" w:after="0"/>
              <w:ind w:left="217" w:right="-20"/>
              <w:jc w:val="center"/>
              <w:rPr>
                <w:rFonts w:ascii="Arial" w:eastAsia="Arial" w:hAnsi="Arial" w:cs="Arial"/>
                <w:sz w:val="20"/>
                <w:szCs w:val="20"/>
              </w:rPr>
            </w:pP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1"/>
                <w:sz w:val="20"/>
                <w:szCs w:val="20"/>
              </w:rPr>
              <w:t>li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93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47DBF7" w14:textId="77777777" w:rsidR="006A4818" w:rsidRPr="004F40C2" w:rsidRDefault="006A4818" w:rsidP="00A801DE">
            <w:pPr>
              <w:spacing w:before="0" w:after="0"/>
              <w:jc w:val="center"/>
              <w:rPr>
                <w:rFonts w:ascii="Arial" w:hAnsi="Arial" w:cs="Arial"/>
                <w:sz w:val="20"/>
                <w:szCs w:val="20"/>
              </w:rPr>
            </w:pPr>
            <w:r w:rsidRPr="004F40C2">
              <w:rPr>
                <w:rFonts w:ascii="Arial" w:hAnsi="Arial" w:cs="Arial"/>
                <w:sz w:val="20"/>
                <w:szCs w:val="20"/>
              </w:rPr>
              <w:t>3 /</w:t>
            </w:r>
          </w:p>
          <w:p w14:paraId="4DCE714A" w14:textId="77777777" w:rsidR="006A4818" w:rsidRPr="004F40C2" w:rsidRDefault="006A4818" w:rsidP="00A801DE">
            <w:pPr>
              <w:spacing w:before="0" w:after="0"/>
              <w:ind w:left="525" w:right="-20"/>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j</w:t>
            </w:r>
            <w:r w:rsidRPr="004F40C2">
              <w:rPr>
                <w:rFonts w:ascii="Arial" w:eastAsia="Arial" w:hAnsi="Arial" w:cs="Arial"/>
                <w:spacing w:val="-3"/>
                <w:sz w:val="20"/>
                <w:szCs w:val="20"/>
              </w:rPr>
              <w:t>o</w:t>
            </w:r>
            <w:r w:rsidRPr="004F40C2">
              <w:rPr>
                <w:rFonts w:ascii="Arial" w:eastAsia="Arial" w:hAnsi="Arial" w:cs="Arial"/>
                <w:sz w:val="20"/>
                <w:szCs w:val="20"/>
              </w:rPr>
              <w:t>r</w:t>
            </w:r>
          </w:p>
        </w:tc>
        <w:tc>
          <w:tcPr>
            <w:tcW w:w="918"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03DD0691" w14:textId="0E7D7048" w:rsidR="006A4818" w:rsidRPr="004F40C2" w:rsidRDefault="006A4818" w:rsidP="00A801DE">
            <w:pPr>
              <w:spacing w:before="0" w:after="0"/>
              <w:jc w:val="center"/>
              <w:rPr>
                <w:rFonts w:ascii="Arial" w:hAnsi="Arial" w:cs="Arial"/>
                <w:sz w:val="20"/>
                <w:szCs w:val="20"/>
              </w:rPr>
            </w:pPr>
            <w:r w:rsidRPr="004F40C2">
              <w:rPr>
                <w:rFonts w:ascii="Arial" w:hAnsi="Arial" w:cs="Arial"/>
                <w:sz w:val="20"/>
                <w:szCs w:val="20"/>
              </w:rPr>
              <w:t>6 /</w:t>
            </w:r>
          </w:p>
          <w:p w14:paraId="5151A49E" w14:textId="77777777" w:rsidR="006A4818" w:rsidRPr="004F40C2" w:rsidRDefault="006A4818" w:rsidP="00A801DE">
            <w:pPr>
              <w:spacing w:before="0" w:after="0"/>
              <w:ind w:left="441" w:right="-20"/>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9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25273A" w14:textId="7D492C0E" w:rsidR="006A4818" w:rsidRPr="004F40C2" w:rsidRDefault="006A4818" w:rsidP="00A801DE">
            <w:pPr>
              <w:spacing w:before="0" w:after="0"/>
              <w:ind w:left="336" w:right="151"/>
              <w:jc w:val="center"/>
              <w:rPr>
                <w:rFonts w:ascii="Arial" w:eastAsia="Arial" w:hAnsi="Arial" w:cs="Arial"/>
                <w:sz w:val="20"/>
                <w:szCs w:val="20"/>
              </w:rPr>
            </w:pPr>
            <w:r w:rsidRPr="004F40C2">
              <w:rPr>
                <w:rFonts w:ascii="Arial" w:eastAsia="Arial" w:hAnsi="Arial" w:cs="Arial"/>
                <w:sz w:val="20"/>
                <w:szCs w:val="20"/>
              </w:rPr>
              <w:t>Low / Short Term</w:t>
            </w:r>
          </w:p>
        </w:tc>
      </w:tr>
      <w:tr w:rsidR="006A4818" w:rsidRPr="00D31D33" w14:paraId="2DA3DD50" w14:textId="77777777" w:rsidTr="00A801DE">
        <w:trPr>
          <w:trHeight w:hRule="exact" w:val="816"/>
        </w:trPr>
        <w:tc>
          <w:tcPr>
            <w:tcW w:w="390" w:type="pct"/>
            <w:tcBorders>
              <w:top w:val="single" w:sz="4" w:space="0" w:color="000000"/>
              <w:left w:val="single" w:sz="4" w:space="0" w:color="000000"/>
              <w:bottom w:val="single" w:sz="4" w:space="0" w:color="000000"/>
              <w:right w:val="single" w:sz="4" w:space="0" w:color="000000"/>
            </w:tcBorders>
            <w:shd w:val="clear" w:color="auto" w:fill="D9D9D9"/>
          </w:tcPr>
          <w:p w14:paraId="2B982747" w14:textId="77777777" w:rsidR="006A4818" w:rsidRPr="004F40C2" w:rsidRDefault="006A4818" w:rsidP="00A801DE">
            <w:pPr>
              <w:spacing w:before="0" w:after="0"/>
              <w:ind w:left="260" w:right="240"/>
              <w:jc w:val="center"/>
              <w:rPr>
                <w:rFonts w:ascii="Arial" w:eastAsia="Arial" w:hAnsi="Arial" w:cs="Arial"/>
                <w:sz w:val="20"/>
                <w:szCs w:val="20"/>
              </w:rPr>
            </w:pPr>
            <w:r w:rsidRPr="004F40C2">
              <w:rPr>
                <w:rFonts w:ascii="Arial" w:eastAsia="Arial" w:hAnsi="Arial" w:cs="Arial"/>
                <w:sz w:val="20"/>
                <w:szCs w:val="20"/>
              </w:rPr>
              <w:t>2</w:t>
            </w:r>
          </w:p>
        </w:tc>
        <w:tc>
          <w:tcPr>
            <w:tcW w:w="1158" w:type="pct"/>
            <w:tcBorders>
              <w:top w:val="single" w:sz="4" w:space="0" w:color="000000"/>
              <w:left w:val="single" w:sz="4" w:space="0" w:color="000000"/>
              <w:bottom w:val="single" w:sz="4" w:space="0" w:color="000000"/>
              <w:right w:val="single" w:sz="4" w:space="0" w:color="000000"/>
            </w:tcBorders>
            <w:shd w:val="clear" w:color="auto" w:fill="D9D9D9"/>
          </w:tcPr>
          <w:p w14:paraId="07278C3D" w14:textId="77777777" w:rsidR="006A4818" w:rsidRPr="004F40C2" w:rsidRDefault="006A4818" w:rsidP="004F40C2">
            <w:pPr>
              <w:spacing w:before="0" w:after="0"/>
              <w:ind w:left="102" w:right="191"/>
              <w:jc w:val="left"/>
              <w:rPr>
                <w:rFonts w:ascii="Arial" w:eastAsia="Arial" w:hAnsi="Arial" w:cs="Arial"/>
                <w:sz w:val="20"/>
                <w:szCs w:val="20"/>
              </w:rPr>
            </w:pPr>
            <w:r w:rsidRPr="004F40C2">
              <w:rPr>
                <w:rFonts w:ascii="Arial" w:eastAsia="Arial" w:hAnsi="Arial" w:cs="Arial"/>
                <w:spacing w:val="1"/>
                <w:sz w:val="20"/>
                <w:szCs w:val="20"/>
              </w:rPr>
              <w:t>Im</w:t>
            </w:r>
            <w:r w:rsidRPr="004F40C2">
              <w:rPr>
                <w:rFonts w:ascii="Arial" w:eastAsia="Arial" w:hAnsi="Arial" w:cs="Arial"/>
                <w:spacing w:val="-3"/>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ov</w:t>
            </w:r>
            <w:r w:rsidRPr="004F40C2">
              <w:rPr>
                <w:rFonts w:ascii="Arial" w:eastAsia="Arial" w:hAnsi="Arial" w:cs="Arial"/>
                <w:spacing w:val="-1"/>
                <w:sz w:val="20"/>
                <w:szCs w:val="20"/>
              </w:rPr>
              <w:t>e</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d</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nk</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w</w:t>
            </w:r>
            <w:r w:rsidRPr="004F40C2">
              <w:rPr>
                <w:rFonts w:ascii="Arial" w:eastAsia="Arial" w:hAnsi="Arial" w:cs="Arial"/>
                <w:sz w:val="20"/>
                <w:szCs w:val="20"/>
              </w:rPr>
              <w:t>ater</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z w:val="20"/>
                <w:szCs w:val="20"/>
              </w:rPr>
              <w:t>va</w:t>
            </w:r>
            <w:r w:rsidRPr="004F40C2">
              <w:rPr>
                <w:rFonts w:ascii="Arial" w:eastAsia="Arial" w:hAnsi="Arial" w:cs="Arial"/>
                <w:spacing w:val="-1"/>
                <w:sz w:val="20"/>
                <w:szCs w:val="20"/>
              </w:rPr>
              <w:t>il</w:t>
            </w:r>
            <w:r w:rsidRPr="004F40C2">
              <w:rPr>
                <w:rFonts w:ascii="Arial" w:eastAsia="Arial" w:hAnsi="Arial" w:cs="Arial"/>
                <w:sz w:val="20"/>
                <w:szCs w:val="20"/>
              </w:rPr>
              <w:t>a</w:t>
            </w:r>
            <w:r w:rsidRPr="004F40C2">
              <w:rPr>
                <w:rFonts w:ascii="Arial" w:eastAsia="Arial" w:hAnsi="Arial" w:cs="Arial"/>
                <w:spacing w:val="-1"/>
                <w:sz w:val="20"/>
                <w:szCs w:val="20"/>
              </w:rPr>
              <w:t>bili</w:t>
            </w:r>
            <w:r w:rsidRPr="004F40C2">
              <w:rPr>
                <w:rFonts w:ascii="Arial" w:eastAsia="Arial" w:hAnsi="Arial" w:cs="Arial"/>
                <w:spacing w:val="1"/>
                <w:sz w:val="20"/>
                <w:szCs w:val="20"/>
              </w:rPr>
              <w:t>t</w:t>
            </w:r>
            <w:r w:rsidRPr="004F40C2">
              <w:rPr>
                <w:rFonts w:ascii="Arial" w:eastAsia="Arial" w:hAnsi="Arial" w:cs="Arial"/>
                <w:sz w:val="20"/>
                <w:szCs w:val="20"/>
              </w:rPr>
              <w:t>y</w:t>
            </w:r>
          </w:p>
        </w:tc>
        <w:tc>
          <w:tcPr>
            <w:tcW w:w="2535" w:type="pct"/>
            <w:gridSpan w:val="3"/>
            <w:tcBorders>
              <w:top w:val="single" w:sz="4" w:space="0" w:color="000000"/>
              <w:left w:val="single" w:sz="4" w:space="0" w:color="000000"/>
              <w:bottom w:val="single" w:sz="4" w:space="0" w:color="000000"/>
              <w:right w:val="single" w:sz="4" w:space="0" w:color="000000"/>
            </w:tcBorders>
            <w:shd w:val="clear" w:color="auto" w:fill="91D050"/>
          </w:tcPr>
          <w:p w14:paraId="133BB18A" w14:textId="77777777" w:rsidR="006A4818" w:rsidRPr="004F40C2" w:rsidRDefault="006A4818" w:rsidP="00A801DE">
            <w:pPr>
              <w:spacing w:before="0" w:after="0"/>
              <w:rPr>
                <w:rFonts w:ascii="Arial" w:hAnsi="Arial" w:cs="Arial"/>
                <w:sz w:val="20"/>
                <w:szCs w:val="20"/>
              </w:rPr>
            </w:pPr>
          </w:p>
          <w:p w14:paraId="7416C981" w14:textId="77777777" w:rsidR="006A4818" w:rsidRPr="004F40C2" w:rsidRDefault="006A4818" w:rsidP="00A801DE">
            <w:pPr>
              <w:spacing w:before="0" w:after="0"/>
              <w:ind w:left="976"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os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 impa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ex</w:t>
            </w:r>
            <w:r w:rsidRPr="004F40C2">
              <w:rPr>
                <w:rFonts w:ascii="Arial" w:eastAsia="Arial" w:hAnsi="Arial" w:cs="Arial"/>
                <w:spacing w:val="-1"/>
                <w:sz w:val="20"/>
                <w:szCs w:val="20"/>
              </w:rPr>
              <w:t>p</w:t>
            </w:r>
            <w:r w:rsidRPr="004F40C2">
              <w:rPr>
                <w:rFonts w:ascii="Arial" w:eastAsia="Arial" w:hAnsi="Arial" w:cs="Arial"/>
                <w:spacing w:val="-3"/>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d</w:t>
            </w:r>
          </w:p>
        </w:tc>
        <w:tc>
          <w:tcPr>
            <w:tcW w:w="917" w:type="pct"/>
            <w:tcBorders>
              <w:top w:val="single" w:sz="4" w:space="0" w:color="000000"/>
              <w:left w:val="single" w:sz="4" w:space="0" w:color="000000"/>
              <w:bottom w:val="single" w:sz="4" w:space="0" w:color="000000"/>
              <w:right w:val="single" w:sz="4" w:space="0" w:color="000000"/>
            </w:tcBorders>
            <w:shd w:val="clear" w:color="auto" w:fill="91D050"/>
          </w:tcPr>
          <w:p w14:paraId="293D59EB" w14:textId="77777777" w:rsidR="006A4818" w:rsidRPr="004F40C2" w:rsidRDefault="006A4818" w:rsidP="00A801DE">
            <w:pPr>
              <w:spacing w:before="0" w:after="0"/>
              <w:ind w:left="317" w:right="297"/>
              <w:jc w:val="center"/>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o</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m p</w:t>
            </w:r>
            <w:r w:rsidRPr="004F40C2">
              <w:rPr>
                <w:rFonts w:ascii="Arial" w:eastAsia="Arial" w:hAnsi="Arial" w:cs="Arial"/>
                <w:spacing w:val="-1"/>
                <w:sz w:val="20"/>
                <w:szCs w:val="20"/>
              </w:rPr>
              <w:t>o</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p>
          <w:p w14:paraId="31AF502F" w14:textId="77777777" w:rsidR="006A4818" w:rsidRPr="004F40C2" w:rsidRDefault="006A4818" w:rsidP="00A801DE">
            <w:pPr>
              <w:spacing w:before="0" w:after="0"/>
              <w:ind w:right="390"/>
              <w:rPr>
                <w:rFonts w:ascii="Arial" w:eastAsia="Arial" w:hAnsi="Arial" w:cs="Arial"/>
                <w:sz w:val="20"/>
                <w:szCs w:val="20"/>
              </w:rPr>
            </w:pPr>
          </w:p>
        </w:tc>
      </w:tr>
      <w:tr w:rsidR="006A4818" w:rsidRPr="00D31D33" w14:paraId="3831E213" w14:textId="77777777" w:rsidTr="00A801DE">
        <w:trPr>
          <w:trHeight w:hRule="exact" w:val="906"/>
        </w:trPr>
        <w:tc>
          <w:tcPr>
            <w:tcW w:w="390" w:type="pct"/>
            <w:tcBorders>
              <w:top w:val="single" w:sz="4" w:space="0" w:color="000000"/>
              <w:left w:val="single" w:sz="4" w:space="0" w:color="000000"/>
              <w:bottom w:val="single" w:sz="4" w:space="0" w:color="000000"/>
              <w:right w:val="single" w:sz="4" w:space="0" w:color="000000"/>
            </w:tcBorders>
            <w:shd w:val="clear" w:color="auto" w:fill="D9D9D9"/>
          </w:tcPr>
          <w:p w14:paraId="026E0F6C" w14:textId="77777777" w:rsidR="006A4818" w:rsidRPr="004F40C2" w:rsidRDefault="006A4818" w:rsidP="00A801DE">
            <w:pPr>
              <w:spacing w:before="0" w:after="0"/>
              <w:ind w:left="260" w:right="240"/>
              <w:jc w:val="center"/>
              <w:rPr>
                <w:rFonts w:ascii="Arial" w:eastAsia="Arial" w:hAnsi="Arial" w:cs="Arial"/>
                <w:sz w:val="20"/>
                <w:szCs w:val="20"/>
              </w:rPr>
            </w:pPr>
            <w:r w:rsidRPr="004F40C2">
              <w:rPr>
                <w:rFonts w:ascii="Arial" w:eastAsia="Arial" w:hAnsi="Arial" w:cs="Arial"/>
                <w:sz w:val="20"/>
                <w:szCs w:val="20"/>
              </w:rPr>
              <w:t>3</w:t>
            </w:r>
          </w:p>
        </w:tc>
        <w:tc>
          <w:tcPr>
            <w:tcW w:w="1158" w:type="pct"/>
            <w:tcBorders>
              <w:top w:val="single" w:sz="4" w:space="0" w:color="000000"/>
              <w:left w:val="single" w:sz="4" w:space="0" w:color="000000"/>
              <w:bottom w:val="single" w:sz="4" w:space="0" w:color="000000"/>
              <w:right w:val="single" w:sz="4" w:space="0" w:color="000000"/>
            </w:tcBorders>
            <w:shd w:val="clear" w:color="auto" w:fill="D9D9D9"/>
          </w:tcPr>
          <w:p w14:paraId="53524F0A" w14:textId="77777777" w:rsidR="006A4818" w:rsidRPr="004F40C2" w:rsidRDefault="006A4818" w:rsidP="004F40C2">
            <w:pPr>
              <w:spacing w:before="0" w:after="0"/>
              <w:ind w:left="102" w:right="-20"/>
              <w:jc w:val="left"/>
              <w:rPr>
                <w:rFonts w:ascii="Arial" w:eastAsia="Arial" w:hAnsi="Arial" w:cs="Arial"/>
                <w:sz w:val="20"/>
                <w:szCs w:val="20"/>
              </w:rPr>
            </w:pPr>
            <w:r w:rsidRPr="004F40C2">
              <w:rPr>
                <w:rFonts w:ascii="Arial" w:eastAsia="Arial" w:hAnsi="Arial" w:cs="Arial"/>
                <w:spacing w:val="1"/>
                <w:sz w:val="20"/>
                <w:szCs w:val="20"/>
              </w:rPr>
              <w:t>Im</w:t>
            </w:r>
            <w:r w:rsidRPr="004F40C2">
              <w:rPr>
                <w:rFonts w:ascii="Arial" w:eastAsia="Arial" w:hAnsi="Arial" w:cs="Arial"/>
                <w:spacing w:val="-3"/>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ov</w:t>
            </w:r>
            <w:r w:rsidRPr="004F40C2">
              <w:rPr>
                <w:rFonts w:ascii="Arial" w:eastAsia="Arial" w:hAnsi="Arial" w:cs="Arial"/>
                <w:spacing w:val="-1"/>
                <w:sz w:val="20"/>
                <w:szCs w:val="20"/>
              </w:rPr>
              <w:t>e</w:t>
            </w:r>
            <w:r w:rsidRPr="004F40C2">
              <w:rPr>
                <w:rFonts w:ascii="Arial" w:eastAsia="Arial" w:hAnsi="Arial" w:cs="Arial"/>
                <w:spacing w:val="1"/>
                <w:sz w:val="20"/>
                <w:szCs w:val="20"/>
              </w:rPr>
              <w:t>m</w:t>
            </w:r>
            <w:r w:rsidRPr="004F40C2">
              <w:rPr>
                <w:rFonts w:ascii="Arial" w:eastAsia="Arial" w:hAnsi="Arial" w:cs="Arial"/>
                <w:spacing w:val="-3"/>
                <w:sz w:val="20"/>
                <w:szCs w:val="20"/>
              </w:rPr>
              <w:t>e</w:t>
            </w:r>
            <w:r w:rsidRPr="004F40C2">
              <w:rPr>
                <w:rFonts w:ascii="Arial" w:eastAsia="Arial" w:hAnsi="Arial" w:cs="Arial"/>
                <w:sz w:val="20"/>
                <w:szCs w:val="20"/>
              </w:rPr>
              <w:t>nts</w:t>
            </w:r>
            <w:r w:rsidRPr="004F40C2">
              <w:rPr>
                <w:rFonts w:ascii="Arial" w:eastAsia="Arial" w:hAnsi="Arial" w:cs="Arial"/>
                <w:spacing w:val="-1"/>
                <w:sz w:val="20"/>
                <w:szCs w:val="20"/>
              </w:rPr>
              <w:t xml:space="preserve"> i</w:t>
            </w:r>
            <w:r w:rsidRPr="004F40C2">
              <w:rPr>
                <w:rFonts w:ascii="Arial" w:eastAsia="Arial" w:hAnsi="Arial" w:cs="Arial"/>
                <w:sz w:val="20"/>
                <w:szCs w:val="20"/>
              </w:rPr>
              <w:t>n</w:t>
            </w:r>
          </w:p>
          <w:p w14:paraId="17AF244E" w14:textId="77777777" w:rsidR="006A4818" w:rsidRPr="004F40C2" w:rsidRDefault="006A4818" w:rsidP="004F40C2">
            <w:pPr>
              <w:spacing w:before="0" w:after="0"/>
              <w:ind w:left="102" w:right="-20"/>
              <w:jc w:val="left"/>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u</w:t>
            </w:r>
            <w:r w:rsidRPr="004F40C2">
              <w:rPr>
                <w:rFonts w:ascii="Arial" w:eastAsia="Arial" w:hAnsi="Arial" w:cs="Arial"/>
                <w:spacing w:val="-1"/>
                <w:sz w:val="20"/>
                <w:szCs w:val="20"/>
              </w:rPr>
              <w:t>bli</w:t>
            </w:r>
            <w:r w:rsidRPr="004F40C2">
              <w:rPr>
                <w:rFonts w:ascii="Arial" w:eastAsia="Arial" w:hAnsi="Arial" w:cs="Arial"/>
                <w:sz w:val="20"/>
                <w:szCs w:val="20"/>
              </w:rPr>
              <w:t>c</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H</w:t>
            </w:r>
            <w:r w:rsidRPr="004F40C2">
              <w:rPr>
                <w:rFonts w:ascii="Arial" w:eastAsia="Arial" w:hAnsi="Arial" w:cs="Arial"/>
                <w:sz w:val="20"/>
                <w:szCs w:val="20"/>
              </w:rPr>
              <w:t>e</w:t>
            </w:r>
            <w:r w:rsidRPr="004F40C2">
              <w:rPr>
                <w:rFonts w:ascii="Arial" w:eastAsia="Arial" w:hAnsi="Arial" w:cs="Arial"/>
                <w:spacing w:val="-1"/>
                <w:sz w:val="20"/>
                <w:szCs w:val="20"/>
              </w:rPr>
              <w:t>al</w:t>
            </w:r>
            <w:r w:rsidRPr="004F40C2">
              <w:rPr>
                <w:rFonts w:ascii="Arial" w:eastAsia="Arial" w:hAnsi="Arial" w:cs="Arial"/>
                <w:spacing w:val="1"/>
                <w:sz w:val="20"/>
                <w:szCs w:val="20"/>
              </w:rPr>
              <w:t>t</w:t>
            </w:r>
            <w:r w:rsidRPr="004F40C2">
              <w:rPr>
                <w:rFonts w:ascii="Arial" w:eastAsia="Arial" w:hAnsi="Arial" w:cs="Arial"/>
                <w:sz w:val="20"/>
                <w:szCs w:val="20"/>
              </w:rPr>
              <w:t>h</w:t>
            </w:r>
          </w:p>
        </w:tc>
        <w:tc>
          <w:tcPr>
            <w:tcW w:w="2535" w:type="pct"/>
            <w:gridSpan w:val="3"/>
            <w:tcBorders>
              <w:top w:val="single" w:sz="4" w:space="0" w:color="000000"/>
              <w:left w:val="single" w:sz="4" w:space="0" w:color="000000"/>
              <w:bottom w:val="single" w:sz="4" w:space="0" w:color="000000"/>
              <w:right w:val="single" w:sz="4" w:space="0" w:color="000000"/>
            </w:tcBorders>
            <w:shd w:val="clear" w:color="auto" w:fill="91D050"/>
          </w:tcPr>
          <w:p w14:paraId="35107D82" w14:textId="77777777" w:rsidR="006A4818" w:rsidRPr="004F40C2" w:rsidRDefault="006A4818" w:rsidP="00A801DE">
            <w:pPr>
              <w:spacing w:before="0" w:after="0"/>
              <w:rPr>
                <w:rFonts w:ascii="Arial" w:hAnsi="Arial" w:cs="Arial"/>
                <w:sz w:val="20"/>
                <w:szCs w:val="20"/>
              </w:rPr>
            </w:pPr>
          </w:p>
          <w:p w14:paraId="54ABAE68" w14:textId="77777777" w:rsidR="006A4818" w:rsidRPr="004F40C2" w:rsidRDefault="006A4818" w:rsidP="00A801DE">
            <w:pPr>
              <w:spacing w:before="0" w:after="0"/>
              <w:ind w:left="976"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os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 impa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ex</w:t>
            </w:r>
            <w:r w:rsidRPr="004F40C2">
              <w:rPr>
                <w:rFonts w:ascii="Arial" w:eastAsia="Arial" w:hAnsi="Arial" w:cs="Arial"/>
                <w:spacing w:val="-1"/>
                <w:sz w:val="20"/>
                <w:szCs w:val="20"/>
              </w:rPr>
              <w:t>p</w:t>
            </w:r>
            <w:r w:rsidRPr="004F40C2">
              <w:rPr>
                <w:rFonts w:ascii="Arial" w:eastAsia="Arial" w:hAnsi="Arial" w:cs="Arial"/>
                <w:spacing w:val="-3"/>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d</w:t>
            </w:r>
          </w:p>
        </w:tc>
        <w:tc>
          <w:tcPr>
            <w:tcW w:w="917" w:type="pct"/>
            <w:tcBorders>
              <w:top w:val="single" w:sz="4" w:space="0" w:color="000000"/>
              <w:left w:val="single" w:sz="4" w:space="0" w:color="000000"/>
              <w:bottom w:val="single" w:sz="4" w:space="0" w:color="000000"/>
              <w:right w:val="single" w:sz="4" w:space="0" w:color="000000"/>
            </w:tcBorders>
            <w:shd w:val="clear" w:color="auto" w:fill="91D050"/>
          </w:tcPr>
          <w:p w14:paraId="594E9EE0" w14:textId="77777777" w:rsidR="006A4818" w:rsidRPr="004F40C2" w:rsidRDefault="006A4818" w:rsidP="00A801DE">
            <w:pPr>
              <w:spacing w:before="0" w:after="0"/>
              <w:ind w:left="317" w:right="297"/>
              <w:jc w:val="center"/>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o</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m p</w:t>
            </w:r>
            <w:r w:rsidRPr="004F40C2">
              <w:rPr>
                <w:rFonts w:ascii="Arial" w:eastAsia="Arial" w:hAnsi="Arial" w:cs="Arial"/>
                <w:spacing w:val="-1"/>
                <w:sz w:val="20"/>
                <w:szCs w:val="20"/>
              </w:rPr>
              <w:t>o</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p>
        </w:tc>
      </w:tr>
    </w:tbl>
    <w:p w14:paraId="7B0D22A9" w14:textId="77777777" w:rsidR="00FC5D8D" w:rsidRPr="00D31D33" w:rsidRDefault="00FC5D8D" w:rsidP="00671C79">
      <w:pPr>
        <w:pStyle w:val="Caption"/>
      </w:pPr>
      <w:bookmarkStart w:id="28" w:name="_Toc171815503"/>
      <w:bookmarkStart w:id="29" w:name="_Toc175816452"/>
      <w:bookmarkStart w:id="30" w:name="_Hlk165805381"/>
      <w:r w:rsidRPr="00D31D33">
        <w:t>Table ES.</w:t>
      </w:r>
      <w:r w:rsidRPr="00D31D33">
        <w:fldChar w:fldCharType="begin"/>
      </w:r>
      <w:r w:rsidRPr="00D31D33">
        <w:instrText xml:space="preserve"> SEQ Table \* ARABIC \s 2 </w:instrText>
      </w:r>
      <w:r w:rsidRPr="00D31D33">
        <w:fldChar w:fldCharType="separate"/>
      </w:r>
      <w:r w:rsidRPr="004F40C2">
        <w:t>4</w:t>
      </w:r>
      <w:r w:rsidRPr="00D31D33">
        <w:fldChar w:fldCharType="end"/>
      </w:r>
      <w:r w:rsidRPr="00D31D33">
        <w:t>: Screening of possible Impacts during Design/Pre- Construction phase for ‘Solar PV Component’</w:t>
      </w:r>
      <w:bookmarkEnd w:id="28"/>
      <w:bookmarkEnd w:id="29"/>
    </w:p>
    <w:tbl>
      <w:tblPr>
        <w:tblW w:w="5000" w:type="pct"/>
        <w:jc w:val="center"/>
        <w:tblCellMar>
          <w:left w:w="0" w:type="dxa"/>
          <w:right w:w="0" w:type="dxa"/>
        </w:tblCellMar>
        <w:tblLook w:val="01E0" w:firstRow="1" w:lastRow="1" w:firstColumn="1" w:lastColumn="1" w:noHBand="0" w:noVBand="0"/>
      </w:tblPr>
      <w:tblGrid>
        <w:gridCol w:w="730"/>
        <w:gridCol w:w="2346"/>
        <w:gridCol w:w="1232"/>
        <w:gridCol w:w="1590"/>
        <w:gridCol w:w="1383"/>
        <w:gridCol w:w="1735"/>
      </w:tblGrid>
      <w:tr w:rsidR="00FC5D8D" w:rsidRPr="00D31D33" w14:paraId="511F032B" w14:textId="77777777" w:rsidTr="00555C1B">
        <w:trPr>
          <w:trHeight w:hRule="exact" w:val="14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41F797F1" w14:textId="77777777" w:rsidR="00FC5D8D" w:rsidRPr="00D31D33" w:rsidRDefault="00FC5D8D" w:rsidP="00555C1B">
            <w:pPr>
              <w:spacing w:before="0" w:after="0"/>
              <w:jc w:val="center"/>
              <w:rPr>
                <w:b/>
                <w:bCs/>
                <w:sz w:val="20"/>
                <w:szCs w:val="20"/>
              </w:rPr>
            </w:pPr>
            <w:r w:rsidRPr="00D31D33">
              <w:rPr>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528CDDC7" w14:textId="77777777" w:rsidR="00FC5D8D" w:rsidRPr="00D31D33" w:rsidRDefault="00FC5D8D" w:rsidP="00555C1B">
            <w:pPr>
              <w:spacing w:before="0" w:after="0"/>
              <w:jc w:val="center"/>
              <w:rPr>
                <w:b/>
                <w:bCs/>
                <w:sz w:val="20"/>
                <w:szCs w:val="20"/>
              </w:rPr>
            </w:pPr>
            <w:r w:rsidRPr="00D31D33">
              <w:rPr>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01250459" w14:textId="77777777" w:rsidR="00FC5D8D" w:rsidRPr="00D31D33" w:rsidRDefault="00FC5D8D" w:rsidP="00555C1B">
            <w:pPr>
              <w:spacing w:before="0" w:after="0"/>
              <w:jc w:val="left"/>
              <w:rPr>
                <w:b/>
                <w:bCs/>
                <w:sz w:val="20"/>
                <w:szCs w:val="20"/>
              </w:rPr>
            </w:pPr>
            <w:r w:rsidRPr="00D31D33">
              <w:rPr>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042470C6" w14:textId="77777777" w:rsidR="00FC5D8D" w:rsidRPr="00D31D33" w:rsidRDefault="00FC5D8D" w:rsidP="00555C1B">
            <w:pPr>
              <w:spacing w:before="0" w:after="0"/>
              <w:jc w:val="left"/>
              <w:rPr>
                <w:b/>
                <w:bCs/>
                <w:sz w:val="20"/>
                <w:szCs w:val="20"/>
              </w:rPr>
            </w:pPr>
            <w:r w:rsidRPr="00D31D33">
              <w:rPr>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05071661" w14:textId="77777777" w:rsidR="00FC5D8D" w:rsidRPr="00D31D33" w:rsidRDefault="00FC5D8D" w:rsidP="00555C1B">
            <w:pPr>
              <w:spacing w:before="0" w:after="0"/>
              <w:jc w:val="left"/>
              <w:rPr>
                <w:b/>
                <w:bCs/>
                <w:sz w:val="20"/>
                <w:szCs w:val="20"/>
              </w:rPr>
            </w:pPr>
            <w:r w:rsidRPr="00D31D33">
              <w:rPr>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7BF239EB" w14:textId="77777777" w:rsidR="00FC5D8D" w:rsidRPr="00D31D33" w:rsidRDefault="00FC5D8D" w:rsidP="00555C1B">
            <w:pPr>
              <w:spacing w:before="0" w:after="0"/>
              <w:jc w:val="left"/>
              <w:rPr>
                <w:b/>
                <w:bCs/>
                <w:sz w:val="20"/>
                <w:szCs w:val="20"/>
              </w:rPr>
            </w:pPr>
            <w:r w:rsidRPr="00D31D33">
              <w:rPr>
                <w:b/>
                <w:bCs/>
                <w:sz w:val="20"/>
                <w:szCs w:val="20"/>
              </w:rPr>
              <w:t>Residual Impact</w:t>
            </w:r>
          </w:p>
          <w:p w14:paraId="16A4F385" w14:textId="77777777" w:rsidR="00FC5D8D" w:rsidRPr="00D31D33" w:rsidRDefault="00FC5D8D" w:rsidP="00555C1B">
            <w:pPr>
              <w:spacing w:before="0" w:after="0"/>
              <w:jc w:val="left"/>
              <w:rPr>
                <w:b/>
                <w:bCs/>
                <w:sz w:val="20"/>
                <w:szCs w:val="20"/>
              </w:rPr>
            </w:pPr>
            <w:r w:rsidRPr="00D31D33">
              <w:rPr>
                <w:b/>
                <w:bCs/>
                <w:sz w:val="20"/>
                <w:szCs w:val="20"/>
              </w:rPr>
              <w:t xml:space="preserve">(Low, medium, High) </w:t>
            </w:r>
          </w:p>
        </w:tc>
      </w:tr>
      <w:tr w:rsidR="00FC5D8D" w:rsidRPr="00D31D33" w14:paraId="4F9963AB"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DC957E6" w14:textId="77777777" w:rsidR="00FC5D8D" w:rsidRPr="00D31D33" w:rsidRDefault="00FC5D8D" w:rsidP="00555C1B">
            <w:pPr>
              <w:spacing w:before="0" w:after="0"/>
              <w:jc w:val="center"/>
              <w:rPr>
                <w:sz w:val="20"/>
                <w:szCs w:val="20"/>
              </w:rPr>
            </w:pPr>
            <w:r w:rsidRPr="00D31D33">
              <w:rPr>
                <w:sz w:val="20"/>
                <w:szCs w:val="20"/>
              </w:rPr>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203DCCC7" w14:textId="77777777" w:rsidR="00FC5D8D" w:rsidRPr="00D31D33" w:rsidRDefault="00FC5D8D" w:rsidP="00A379A1">
            <w:pPr>
              <w:spacing w:before="0" w:after="0"/>
              <w:jc w:val="left"/>
              <w:rPr>
                <w:sz w:val="20"/>
                <w:szCs w:val="20"/>
              </w:rPr>
            </w:pPr>
            <w:r w:rsidRPr="00D31D33">
              <w:rPr>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DE5A6EF" w14:textId="77777777" w:rsidR="00FC5D8D" w:rsidRPr="00D31D33" w:rsidRDefault="00FC5D8D" w:rsidP="00555C1B">
            <w:pPr>
              <w:spacing w:before="0" w:after="0"/>
              <w:jc w:val="center"/>
              <w:rPr>
                <w:sz w:val="20"/>
                <w:szCs w:val="20"/>
              </w:rPr>
            </w:pPr>
            <w:r w:rsidRPr="00D31D33">
              <w:rPr>
                <w:sz w:val="20"/>
                <w:szCs w:val="20"/>
              </w:rPr>
              <w:t>3 /</w:t>
            </w:r>
          </w:p>
          <w:p w14:paraId="6E422B50" w14:textId="77777777" w:rsidR="00FC5D8D" w:rsidRPr="00D31D33" w:rsidRDefault="00FC5D8D" w:rsidP="00555C1B">
            <w:pPr>
              <w:spacing w:before="0" w:after="0"/>
              <w:jc w:val="center"/>
              <w:rPr>
                <w:sz w:val="20"/>
                <w:szCs w:val="20"/>
              </w:rPr>
            </w:pPr>
            <w:r w:rsidRPr="00D31D33">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B848C14" w14:textId="77777777" w:rsidR="00FC5D8D" w:rsidRPr="00D31D33" w:rsidRDefault="00FC5D8D" w:rsidP="00555C1B">
            <w:pPr>
              <w:spacing w:before="0" w:after="0"/>
              <w:jc w:val="center"/>
              <w:rPr>
                <w:sz w:val="20"/>
                <w:szCs w:val="20"/>
              </w:rPr>
            </w:pPr>
            <w:r w:rsidRPr="00D31D33">
              <w:rPr>
                <w:sz w:val="20"/>
                <w:szCs w:val="20"/>
              </w:rPr>
              <w:t xml:space="preserve">2 / </w:t>
            </w:r>
          </w:p>
          <w:p w14:paraId="26FECA63" w14:textId="77777777" w:rsidR="00FC5D8D" w:rsidRPr="00D31D33" w:rsidRDefault="00FC5D8D" w:rsidP="00555C1B">
            <w:pPr>
              <w:spacing w:before="0" w:after="0"/>
              <w:jc w:val="center"/>
              <w:rPr>
                <w:sz w:val="20"/>
                <w:szCs w:val="20"/>
              </w:rPr>
            </w:pPr>
            <w:r w:rsidRPr="00D31D33">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17A6F9D4" w14:textId="77777777" w:rsidR="00FC5D8D" w:rsidRPr="00D31D33" w:rsidRDefault="00FC5D8D" w:rsidP="00555C1B">
            <w:pPr>
              <w:spacing w:before="0" w:after="0"/>
              <w:jc w:val="center"/>
              <w:rPr>
                <w:sz w:val="20"/>
                <w:szCs w:val="20"/>
              </w:rPr>
            </w:pPr>
            <w:r w:rsidRPr="00D31D33">
              <w:rPr>
                <w:sz w:val="20"/>
                <w:szCs w:val="20"/>
              </w:rPr>
              <w:t xml:space="preserve">6 / </w:t>
            </w:r>
          </w:p>
          <w:p w14:paraId="7BCB06E4" w14:textId="77777777" w:rsidR="00FC5D8D" w:rsidRPr="00D31D33" w:rsidRDefault="00FC5D8D" w:rsidP="00555C1B">
            <w:pPr>
              <w:spacing w:before="0" w:after="0"/>
              <w:jc w:val="center"/>
              <w:rPr>
                <w:sz w:val="20"/>
                <w:szCs w:val="20"/>
              </w:rPr>
            </w:pPr>
            <w:r w:rsidRPr="00D31D33">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6D4409B" w14:textId="77777777" w:rsidR="00FC5D8D" w:rsidRPr="00D31D33" w:rsidRDefault="00FC5D8D" w:rsidP="00555C1B">
            <w:pPr>
              <w:spacing w:before="0" w:after="0"/>
              <w:jc w:val="center"/>
              <w:rPr>
                <w:sz w:val="20"/>
                <w:szCs w:val="20"/>
              </w:rPr>
            </w:pPr>
          </w:p>
          <w:p w14:paraId="07BF43D1"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464C7303"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4A91808B" w14:textId="77777777" w:rsidR="00FC5D8D" w:rsidRPr="00D31D33" w:rsidRDefault="00FC5D8D" w:rsidP="00555C1B">
            <w:pPr>
              <w:spacing w:before="0" w:after="0"/>
              <w:jc w:val="center"/>
              <w:rPr>
                <w:sz w:val="20"/>
                <w:szCs w:val="20"/>
              </w:rPr>
            </w:pPr>
            <w:r w:rsidRPr="00D31D33">
              <w:rPr>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4AFD4424" w14:textId="77777777" w:rsidR="00FC5D8D" w:rsidRPr="00D31D33" w:rsidRDefault="00FC5D8D" w:rsidP="00A379A1">
            <w:pPr>
              <w:spacing w:before="0" w:after="0"/>
              <w:jc w:val="left"/>
              <w:rPr>
                <w:sz w:val="20"/>
                <w:szCs w:val="20"/>
              </w:rPr>
            </w:pPr>
            <w:r w:rsidRPr="00D31D33">
              <w:rPr>
                <w:sz w:val="20"/>
                <w:szCs w:val="20"/>
              </w:rPr>
              <w:t>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12BE547" w14:textId="77777777" w:rsidR="00FC5D8D" w:rsidRPr="00D31D33" w:rsidRDefault="00FC5D8D" w:rsidP="00555C1B">
            <w:pPr>
              <w:spacing w:before="0" w:after="0"/>
              <w:jc w:val="center"/>
              <w:rPr>
                <w:sz w:val="20"/>
                <w:szCs w:val="20"/>
              </w:rPr>
            </w:pPr>
            <w:r w:rsidRPr="00D31D33">
              <w:rPr>
                <w:sz w:val="20"/>
                <w:szCs w:val="20"/>
              </w:rPr>
              <w:t>3 /</w:t>
            </w:r>
          </w:p>
          <w:p w14:paraId="3C07CA95" w14:textId="77777777" w:rsidR="00FC5D8D" w:rsidRPr="00D31D33" w:rsidRDefault="00FC5D8D" w:rsidP="00555C1B">
            <w:pPr>
              <w:spacing w:before="0" w:after="0"/>
              <w:jc w:val="center"/>
              <w:rPr>
                <w:sz w:val="20"/>
                <w:szCs w:val="20"/>
              </w:rPr>
            </w:pPr>
            <w:r w:rsidRPr="00D31D33">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1F37E4A" w14:textId="77777777" w:rsidR="00FC5D8D" w:rsidRPr="00D31D33" w:rsidRDefault="00FC5D8D" w:rsidP="00555C1B">
            <w:pPr>
              <w:spacing w:before="0" w:after="0"/>
              <w:jc w:val="center"/>
              <w:rPr>
                <w:sz w:val="20"/>
                <w:szCs w:val="20"/>
              </w:rPr>
            </w:pPr>
            <w:r w:rsidRPr="00D31D33">
              <w:rPr>
                <w:sz w:val="20"/>
                <w:szCs w:val="20"/>
              </w:rPr>
              <w:t xml:space="preserve">2 / </w:t>
            </w:r>
          </w:p>
          <w:p w14:paraId="45408D49" w14:textId="77777777" w:rsidR="00FC5D8D" w:rsidRPr="00D31D33" w:rsidRDefault="00FC5D8D" w:rsidP="00555C1B">
            <w:pPr>
              <w:spacing w:before="0" w:after="0"/>
              <w:jc w:val="center"/>
              <w:rPr>
                <w:sz w:val="20"/>
                <w:szCs w:val="20"/>
              </w:rPr>
            </w:pPr>
            <w:r w:rsidRPr="00D31D33">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58791065" w14:textId="77777777" w:rsidR="00FC5D8D" w:rsidRPr="00D31D33" w:rsidRDefault="00FC5D8D" w:rsidP="00555C1B">
            <w:pPr>
              <w:spacing w:before="0" w:after="0"/>
              <w:jc w:val="center"/>
              <w:rPr>
                <w:sz w:val="20"/>
                <w:szCs w:val="20"/>
              </w:rPr>
            </w:pPr>
            <w:r w:rsidRPr="00D31D33">
              <w:rPr>
                <w:sz w:val="20"/>
                <w:szCs w:val="20"/>
              </w:rPr>
              <w:t xml:space="preserve">6 / </w:t>
            </w:r>
          </w:p>
          <w:p w14:paraId="3776DB98" w14:textId="77777777" w:rsidR="00FC5D8D" w:rsidRPr="00D31D33" w:rsidRDefault="00FC5D8D" w:rsidP="00555C1B">
            <w:pPr>
              <w:spacing w:before="0" w:after="0"/>
              <w:jc w:val="center"/>
              <w:rPr>
                <w:sz w:val="20"/>
                <w:szCs w:val="20"/>
              </w:rPr>
            </w:pPr>
            <w:r w:rsidRPr="00D31D33">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5D31515" w14:textId="77777777" w:rsidR="00FC5D8D" w:rsidRPr="00D31D33" w:rsidRDefault="00FC5D8D" w:rsidP="00555C1B">
            <w:pPr>
              <w:spacing w:before="0" w:after="0"/>
              <w:jc w:val="center"/>
              <w:rPr>
                <w:sz w:val="20"/>
                <w:szCs w:val="20"/>
              </w:rPr>
            </w:pPr>
          </w:p>
          <w:p w14:paraId="6DDCAFAD"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29A9DA93"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7DE51AF8" w14:textId="77777777" w:rsidR="00FC5D8D" w:rsidRPr="00D31D33" w:rsidRDefault="00FC5D8D" w:rsidP="00555C1B">
            <w:pPr>
              <w:spacing w:before="0" w:after="0"/>
              <w:jc w:val="center"/>
              <w:rPr>
                <w:sz w:val="20"/>
                <w:szCs w:val="20"/>
              </w:rPr>
            </w:pPr>
            <w:r w:rsidRPr="00D31D33">
              <w:rPr>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594896FA" w14:textId="77777777" w:rsidR="00FC5D8D" w:rsidRPr="00D31D33" w:rsidRDefault="00FC5D8D" w:rsidP="00A379A1">
            <w:pPr>
              <w:spacing w:before="0" w:after="0"/>
              <w:jc w:val="left"/>
              <w:rPr>
                <w:sz w:val="20"/>
                <w:szCs w:val="20"/>
              </w:rPr>
            </w:pPr>
            <w:r w:rsidRPr="00D31D33">
              <w:rPr>
                <w:sz w:val="20"/>
                <w:szCs w:val="20"/>
              </w:rPr>
              <w:t>Lack of integration of</w:t>
            </w:r>
          </w:p>
          <w:p w14:paraId="50D4CA76" w14:textId="77777777" w:rsidR="00FC5D8D" w:rsidRPr="00D31D33" w:rsidRDefault="00FC5D8D" w:rsidP="00A379A1">
            <w:pPr>
              <w:spacing w:before="0" w:after="0"/>
              <w:jc w:val="left"/>
              <w:rPr>
                <w:sz w:val="20"/>
                <w:szCs w:val="20"/>
              </w:rPr>
            </w:pPr>
            <w:r w:rsidRPr="00D31D33">
              <w:rPr>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E680250" w14:textId="77777777" w:rsidR="00FC5D8D" w:rsidRPr="00D31D33" w:rsidRDefault="00FC5D8D" w:rsidP="00555C1B">
            <w:pPr>
              <w:spacing w:before="0" w:after="0"/>
              <w:jc w:val="center"/>
              <w:rPr>
                <w:sz w:val="20"/>
                <w:szCs w:val="20"/>
              </w:rPr>
            </w:pPr>
            <w:r w:rsidRPr="00D31D33">
              <w:rPr>
                <w:sz w:val="20"/>
                <w:szCs w:val="20"/>
              </w:rPr>
              <w:t>3 /</w:t>
            </w:r>
          </w:p>
          <w:p w14:paraId="472D6AB0" w14:textId="77777777" w:rsidR="00FC5D8D" w:rsidRPr="00D31D33" w:rsidRDefault="00FC5D8D" w:rsidP="00555C1B">
            <w:pPr>
              <w:spacing w:before="0" w:after="0"/>
              <w:jc w:val="center"/>
              <w:rPr>
                <w:sz w:val="20"/>
                <w:szCs w:val="20"/>
              </w:rPr>
            </w:pPr>
            <w:r w:rsidRPr="00D31D33">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462C18C" w14:textId="77777777" w:rsidR="00FC5D8D" w:rsidRPr="00D31D33" w:rsidRDefault="00FC5D8D" w:rsidP="00555C1B">
            <w:pPr>
              <w:spacing w:before="0" w:after="0"/>
              <w:jc w:val="center"/>
              <w:rPr>
                <w:sz w:val="20"/>
                <w:szCs w:val="20"/>
              </w:rPr>
            </w:pPr>
            <w:r w:rsidRPr="00D31D33">
              <w:rPr>
                <w:sz w:val="20"/>
                <w:szCs w:val="20"/>
              </w:rPr>
              <w:t xml:space="preserve">2 / </w:t>
            </w:r>
          </w:p>
          <w:p w14:paraId="4BA7E902" w14:textId="77777777" w:rsidR="00FC5D8D" w:rsidRPr="00D31D33" w:rsidRDefault="00FC5D8D" w:rsidP="00555C1B">
            <w:pPr>
              <w:spacing w:before="0" w:after="0"/>
              <w:jc w:val="center"/>
              <w:rPr>
                <w:sz w:val="20"/>
                <w:szCs w:val="20"/>
              </w:rPr>
            </w:pPr>
            <w:r w:rsidRPr="00D31D33">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3A2C0B4" w14:textId="77777777" w:rsidR="00FC5D8D" w:rsidRPr="00D31D33" w:rsidRDefault="00FC5D8D" w:rsidP="00555C1B">
            <w:pPr>
              <w:spacing w:before="0" w:after="0"/>
              <w:jc w:val="center"/>
              <w:rPr>
                <w:sz w:val="20"/>
                <w:szCs w:val="20"/>
              </w:rPr>
            </w:pPr>
            <w:r w:rsidRPr="00D31D33">
              <w:rPr>
                <w:sz w:val="20"/>
                <w:szCs w:val="20"/>
              </w:rPr>
              <w:t xml:space="preserve">6 / </w:t>
            </w:r>
          </w:p>
          <w:p w14:paraId="15C77E1A" w14:textId="77777777" w:rsidR="00FC5D8D" w:rsidRPr="00D31D33" w:rsidRDefault="00FC5D8D" w:rsidP="00555C1B">
            <w:pPr>
              <w:spacing w:before="0" w:after="0"/>
              <w:jc w:val="center"/>
              <w:rPr>
                <w:sz w:val="20"/>
                <w:szCs w:val="20"/>
              </w:rPr>
            </w:pPr>
            <w:r w:rsidRPr="00D31D33">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13D7494" w14:textId="77777777" w:rsidR="00FC5D8D" w:rsidRPr="00D31D33" w:rsidRDefault="00FC5D8D" w:rsidP="00555C1B">
            <w:pPr>
              <w:spacing w:before="0" w:after="0"/>
              <w:jc w:val="center"/>
              <w:rPr>
                <w:sz w:val="20"/>
                <w:szCs w:val="20"/>
              </w:rPr>
            </w:pPr>
          </w:p>
          <w:p w14:paraId="4DAE1008"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08D6B002" w14:textId="77777777" w:rsidTr="00555C1B">
        <w:trPr>
          <w:trHeight w:hRule="exact" w:val="564"/>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743300CE" w14:textId="77777777" w:rsidR="00FC5D8D" w:rsidRPr="00D31D33" w:rsidRDefault="00FC5D8D" w:rsidP="00555C1B">
            <w:pPr>
              <w:spacing w:before="0" w:after="0"/>
              <w:jc w:val="center"/>
              <w:rPr>
                <w:sz w:val="20"/>
                <w:szCs w:val="20"/>
              </w:rPr>
            </w:pPr>
            <w:r w:rsidRPr="00D31D33">
              <w:rPr>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3B2E302" w14:textId="77777777" w:rsidR="00FC5D8D" w:rsidRPr="00D31D33" w:rsidRDefault="00FC5D8D" w:rsidP="00A379A1">
            <w:pPr>
              <w:spacing w:before="0" w:after="0"/>
              <w:jc w:val="left"/>
              <w:rPr>
                <w:sz w:val="20"/>
                <w:szCs w:val="20"/>
              </w:rPr>
            </w:pPr>
            <w:r w:rsidRPr="00D31D33">
              <w:rPr>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0BBAD73" w14:textId="77777777" w:rsidR="00FC5D8D" w:rsidRPr="00D31D33" w:rsidRDefault="00FC5D8D" w:rsidP="00555C1B">
            <w:pPr>
              <w:spacing w:before="0" w:after="0"/>
              <w:jc w:val="center"/>
              <w:rPr>
                <w:sz w:val="20"/>
                <w:szCs w:val="20"/>
              </w:rPr>
            </w:pPr>
            <w:r w:rsidRPr="00D31D33">
              <w:rPr>
                <w:sz w:val="20"/>
                <w:szCs w:val="20"/>
              </w:rPr>
              <w:t>3 /</w:t>
            </w:r>
          </w:p>
          <w:p w14:paraId="1AF9F9EF" w14:textId="77777777" w:rsidR="00FC5D8D" w:rsidRPr="00D31D33" w:rsidRDefault="00FC5D8D" w:rsidP="00555C1B">
            <w:pPr>
              <w:spacing w:before="0" w:after="0"/>
              <w:jc w:val="center"/>
              <w:rPr>
                <w:sz w:val="20"/>
                <w:szCs w:val="20"/>
              </w:rPr>
            </w:pPr>
            <w:r w:rsidRPr="00D31D33">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2F6018C" w14:textId="77777777" w:rsidR="00FC5D8D" w:rsidRPr="00D31D33" w:rsidRDefault="00FC5D8D" w:rsidP="00555C1B">
            <w:pPr>
              <w:spacing w:before="0" w:after="0"/>
              <w:jc w:val="center"/>
              <w:rPr>
                <w:sz w:val="20"/>
                <w:szCs w:val="20"/>
              </w:rPr>
            </w:pPr>
            <w:r w:rsidRPr="00D31D33">
              <w:rPr>
                <w:sz w:val="20"/>
                <w:szCs w:val="20"/>
              </w:rPr>
              <w:t xml:space="preserve">2 / </w:t>
            </w:r>
          </w:p>
          <w:p w14:paraId="32A6026B" w14:textId="77777777" w:rsidR="00FC5D8D" w:rsidRPr="00D31D33" w:rsidRDefault="00FC5D8D" w:rsidP="00555C1B">
            <w:pPr>
              <w:spacing w:before="0" w:after="0"/>
              <w:jc w:val="center"/>
              <w:rPr>
                <w:sz w:val="20"/>
                <w:szCs w:val="20"/>
              </w:rPr>
            </w:pPr>
            <w:r w:rsidRPr="00D31D33">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25B7A34F" w14:textId="77777777" w:rsidR="00FC5D8D" w:rsidRPr="00D31D33" w:rsidRDefault="00FC5D8D" w:rsidP="00555C1B">
            <w:pPr>
              <w:spacing w:before="0" w:after="0"/>
              <w:jc w:val="center"/>
              <w:rPr>
                <w:sz w:val="20"/>
                <w:szCs w:val="20"/>
              </w:rPr>
            </w:pPr>
            <w:r w:rsidRPr="00D31D33">
              <w:rPr>
                <w:sz w:val="20"/>
                <w:szCs w:val="20"/>
              </w:rPr>
              <w:t xml:space="preserve">6 / </w:t>
            </w:r>
          </w:p>
          <w:p w14:paraId="1100CF6A" w14:textId="77777777" w:rsidR="00FC5D8D" w:rsidRPr="00D31D33" w:rsidRDefault="00FC5D8D" w:rsidP="00555C1B">
            <w:pPr>
              <w:spacing w:before="0" w:after="0"/>
              <w:jc w:val="center"/>
              <w:rPr>
                <w:sz w:val="20"/>
                <w:szCs w:val="20"/>
              </w:rPr>
            </w:pPr>
            <w:r w:rsidRPr="00D31D33">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721D472" w14:textId="77777777" w:rsidR="00FC5D8D" w:rsidRPr="00D31D33" w:rsidRDefault="00FC5D8D" w:rsidP="00555C1B">
            <w:pPr>
              <w:spacing w:before="0" w:after="0"/>
              <w:jc w:val="center"/>
              <w:rPr>
                <w:sz w:val="20"/>
                <w:szCs w:val="20"/>
              </w:rPr>
            </w:pPr>
          </w:p>
          <w:p w14:paraId="17E0096F"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0602033C" w14:textId="77777777" w:rsidTr="00555C1B">
        <w:trPr>
          <w:trHeight w:hRule="exact" w:val="55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F2AF78C" w14:textId="77777777" w:rsidR="00FC5D8D" w:rsidRPr="00D31D33" w:rsidRDefault="00FC5D8D" w:rsidP="00555C1B">
            <w:pPr>
              <w:spacing w:before="0" w:after="0"/>
              <w:jc w:val="center"/>
              <w:rPr>
                <w:sz w:val="20"/>
                <w:szCs w:val="20"/>
              </w:rPr>
            </w:pPr>
            <w:r w:rsidRPr="00D31D33">
              <w:rPr>
                <w:sz w:val="20"/>
                <w:szCs w:val="20"/>
              </w:rPr>
              <w:lastRenderedPageBreak/>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1E677FE4" w14:textId="77777777" w:rsidR="00FC5D8D" w:rsidRPr="00D31D33" w:rsidRDefault="00FC5D8D" w:rsidP="00555C1B">
            <w:pPr>
              <w:spacing w:before="0" w:after="0"/>
              <w:jc w:val="left"/>
              <w:rPr>
                <w:sz w:val="20"/>
                <w:szCs w:val="20"/>
              </w:rPr>
            </w:pPr>
            <w:r w:rsidRPr="00D31D33">
              <w:rPr>
                <w:sz w:val="20"/>
                <w:szCs w:val="20"/>
              </w:rPr>
              <w:t>Site and Route selection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3A212FE" w14:textId="77777777" w:rsidR="00FC5D8D" w:rsidRPr="00D31D33" w:rsidRDefault="00FC5D8D" w:rsidP="00555C1B">
            <w:pPr>
              <w:spacing w:before="0" w:after="0"/>
              <w:jc w:val="center"/>
              <w:rPr>
                <w:sz w:val="20"/>
                <w:szCs w:val="20"/>
              </w:rPr>
            </w:pPr>
            <w:r w:rsidRPr="00D31D33">
              <w:rPr>
                <w:sz w:val="20"/>
                <w:szCs w:val="20"/>
              </w:rPr>
              <w:t>3 /</w:t>
            </w:r>
          </w:p>
          <w:p w14:paraId="7BBF407C" w14:textId="77777777" w:rsidR="00FC5D8D" w:rsidRPr="00D31D33" w:rsidRDefault="00FC5D8D" w:rsidP="00555C1B">
            <w:pPr>
              <w:spacing w:before="0" w:after="0"/>
              <w:jc w:val="center"/>
              <w:rPr>
                <w:sz w:val="20"/>
                <w:szCs w:val="20"/>
              </w:rPr>
            </w:pPr>
            <w:r w:rsidRPr="00D31D33">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319C74F" w14:textId="77777777" w:rsidR="00FC5D8D" w:rsidRPr="00D31D33" w:rsidRDefault="00FC5D8D" w:rsidP="00555C1B">
            <w:pPr>
              <w:spacing w:before="0" w:after="0"/>
              <w:jc w:val="center"/>
              <w:rPr>
                <w:sz w:val="20"/>
                <w:szCs w:val="20"/>
              </w:rPr>
            </w:pPr>
            <w:r w:rsidRPr="00D31D33">
              <w:rPr>
                <w:sz w:val="20"/>
                <w:szCs w:val="20"/>
              </w:rPr>
              <w:t xml:space="preserve">2 / </w:t>
            </w:r>
          </w:p>
          <w:p w14:paraId="3F00220D" w14:textId="77777777" w:rsidR="00FC5D8D" w:rsidRPr="00D31D33" w:rsidRDefault="00FC5D8D" w:rsidP="00555C1B">
            <w:pPr>
              <w:spacing w:before="0" w:after="0"/>
              <w:jc w:val="center"/>
              <w:rPr>
                <w:sz w:val="20"/>
                <w:szCs w:val="20"/>
              </w:rPr>
            </w:pPr>
            <w:r w:rsidRPr="00D31D33">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3272C69" w14:textId="77777777" w:rsidR="00FC5D8D" w:rsidRPr="00D31D33" w:rsidRDefault="00FC5D8D" w:rsidP="00555C1B">
            <w:pPr>
              <w:spacing w:before="0" w:after="0"/>
              <w:jc w:val="center"/>
              <w:rPr>
                <w:sz w:val="20"/>
                <w:szCs w:val="20"/>
              </w:rPr>
            </w:pPr>
            <w:r w:rsidRPr="00D31D33">
              <w:rPr>
                <w:sz w:val="20"/>
                <w:szCs w:val="20"/>
              </w:rPr>
              <w:t xml:space="preserve">6 / </w:t>
            </w:r>
          </w:p>
          <w:p w14:paraId="10DF69E6" w14:textId="77777777" w:rsidR="00FC5D8D" w:rsidRPr="00D31D33" w:rsidRDefault="00FC5D8D" w:rsidP="00555C1B">
            <w:pPr>
              <w:spacing w:before="0" w:after="0"/>
              <w:jc w:val="center"/>
              <w:rPr>
                <w:sz w:val="20"/>
                <w:szCs w:val="20"/>
              </w:rPr>
            </w:pPr>
            <w:r w:rsidRPr="00D31D33">
              <w:rPr>
                <w:sz w:val="20"/>
                <w:szCs w:val="20"/>
              </w:rPr>
              <w:t xml:space="preserve">Medium </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5EE6769" w14:textId="77777777" w:rsidR="00FC5D8D" w:rsidRPr="00D31D33" w:rsidRDefault="00FC5D8D" w:rsidP="00555C1B">
            <w:pPr>
              <w:spacing w:before="0" w:after="0"/>
              <w:jc w:val="center"/>
              <w:rPr>
                <w:sz w:val="20"/>
                <w:szCs w:val="20"/>
              </w:rPr>
            </w:pPr>
            <w:r w:rsidRPr="00D31D33">
              <w:rPr>
                <w:sz w:val="20"/>
                <w:szCs w:val="20"/>
              </w:rPr>
              <w:t>Low</w:t>
            </w:r>
          </w:p>
        </w:tc>
      </w:tr>
      <w:tr w:rsidR="008346ED" w:rsidRPr="00D31D33" w14:paraId="644E5AD3" w14:textId="77777777" w:rsidTr="00555C1B">
        <w:trPr>
          <w:trHeight w:hRule="exact" w:val="566"/>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642D158" w14:textId="77777777" w:rsidR="00FC5D8D" w:rsidRPr="00D31D33" w:rsidRDefault="00FC5D8D" w:rsidP="00555C1B">
            <w:pPr>
              <w:spacing w:before="0" w:after="0"/>
              <w:jc w:val="center"/>
              <w:rPr>
                <w:sz w:val="20"/>
                <w:szCs w:val="20"/>
              </w:rPr>
            </w:pPr>
            <w:r w:rsidRPr="00D31D33">
              <w:rPr>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1C65C775" w14:textId="77777777" w:rsidR="00FC5D8D" w:rsidRPr="00D31D33" w:rsidRDefault="00FC5D8D" w:rsidP="00555C1B">
            <w:pPr>
              <w:spacing w:before="0" w:after="0"/>
              <w:jc w:val="left"/>
              <w:rPr>
                <w:sz w:val="20"/>
                <w:szCs w:val="20"/>
              </w:rPr>
            </w:pPr>
            <w:r w:rsidRPr="00D31D33">
              <w:rPr>
                <w:sz w:val="20"/>
                <w:szCs w:val="20"/>
              </w:rPr>
              <w:t>Land requirements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7A1869C" w14:textId="77777777" w:rsidR="00FC5D8D" w:rsidRPr="00D31D33" w:rsidRDefault="00FC5D8D" w:rsidP="00555C1B">
            <w:pPr>
              <w:spacing w:before="0" w:after="0"/>
              <w:jc w:val="center"/>
              <w:rPr>
                <w:sz w:val="20"/>
                <w:szCs w:val="20"/>
              </w:rPr>
            </w:pPr>
            <w:r w:rsidRPr="00D31D33">
              <w:rPr>
                <w:sz w:val="20"/>
                <w:szCs w:val="20"/>
              </w:rPr>
              <w:t>2 /</w:t>
            </w:r>
          </w:p>
          <w:p w14:paraId="5AB5BD80" w14:textId="77777777" w:rsidR="00FC5D8D" w:rsidRPr="00D31D33" w:rsidRDefault="00FC5D8D" w:rsidP="00555C1B">
            <w:pPr>
              <w:spacing w:before="0" w:after="0"/>
              <w:jc w:val="center"/>
              <w:rPr>
                <w:sz w:val="20"/>
                <w:szCs w:val="20"/>
              </w:rPr>
            </w:pPr>
            <w:r w:rsidRPr="00D31D33">
              <w:rPr>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933C580" w14:textId="77777777" w:rsidR="00FC5D8D" w:rsidRPr="00D31D33" w:rsidRDefault="00FC5D8D" w:rsidP="00555C1B">
            <w:pPr>
              <w:spacing w:before="0" w:after="0"/>
              <w:jc w:val="center"/>
              <w:rPr>
                <w:sz w:val="20"/>
                <w:szCs w:val="20"/>
              </w:rPr>
            </w:pPr>
            <w:r w:rsidRPr="00D31D33">
              <w:rPr>
                <w:sz w:val="20"/>
                <w:szCs w:val="20"/>
              </w:rPr>
              <w:t xml:space="preserve">1 / </w:t>
            </w:r>
          </w:p>
          <w:p w14:paraId="222C657E" w14:textId="77777777" w:rsidR="00FC5D8D" w:rsidRPr="00D31D33" w:rsidRDefault="00FC5D8D" w:rsidP="00555C1B">
            <w:pPr>
              <w:spacing w:before="0" w:after="0"/>
              <w:jc w:val="center"/>
              <w:rPr>
                <w:sz w:val="20"/>
                <w:szCs w:val="20"/>
              </w:rPr>
            </w:pPr>
            <w:r w:rsidRPr="00D31D33">
              <w:rPr>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C3E49C6" w14:textId="77777777" w:rsidR="00FC5D8D" w:rsidRPr="00D31D33" w:rsidRDefault="00FC5D8D" w:rsidP="00555C1B">
            <w:pPr>
              <w:shd w:val="clear" w:color="auto" w:fill="9CC2E5" w:themeFill="accent1" w:themeFillTint="99"/>
              <w:spacing w:before="0" w:after="0"/>
              <w:jc w:val="center"/>
              <w:rPr>
                <w:sz w:val="20"/>
                <w:szCs w:val="20"/>
              </w:rPr>
            </w:pPr>
            <w:r w:rsidRPr="00D31D33">
              <w:rPr>
                <w:sz w:val="20"/>
                <w:szCs w:val="20"/>
              </w:rPr>
              <w:t xml:space="preserve">2 / </w:t>
            </w:r>
          </w:p>
          <w:p w14:paraId="1CA0F0D9" w14:textId="77777777" w:rsidR="00FC5D8D" w:rsidRPr="00D31D33" w:rsidRDefault="00FC5D8D" w:rsidP="00555C1B">
            <w:pPr>
              <w:spacing w:before="0" w:after="0"/>
              <w:jc w:val="center"/>
              <w:rPr>
                <w:sz w:val="20"/>
                <w:szCs w:val="20"/>
              </w:rPr>
            </w:pPr>
            <w:r w:rsidRPr="00D31D33">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54465FC" w14:textId="77777777" w:rsidR="00FC5D8D" w:rsidRPr="00D31D33" w:rsidRDefault="00FC5D8D" w:rsidP="00555C1B">
            <w:pPr>
              <w:spacing w:before="0" w:after="0"/>
              <w:jc w:val="center"/>
              <w:rPr>
                <w:sz w:val="20"/>
                <w:szCs w:val="20"/>
              </w:rPr>
            </w:pPr>
            <w:r w:rsidRPr="00D31D33">
              <w:rPr>
                <w:sz w:val="20"/>
                <w:szCs w:val="20"/>
              </w:rPr>
              <w:t>Low</w:t>
            </w:r>
          </w:p>
        </w:tc>
      </w:tr>
    </w:tbl>
    <w:p w14:paraId="5CF6F34A" w14:textId="77777777" w:rsidR="00FC5D8D" w:rsidRPr="00D31D33" w:rsidRDefault="00FC5D8D" w:rsidP="00671C79">
      <w:pPr>
        <w:pStyle w:val="Caption"/>
      </w:pPr>
      <w:bookmarkStart w:id="31" w:name="_Toc171815504"/>
      <w:bookmarkStart w:id="32" w:name="_Toc175816453"/>
      <w:r w:rsidRPr="00D31D33">
        <w:t>Table ES.</w:t>
      </w:r>
      <w:r w:rsidRPr="00D31D33">
        <w:fldChar w:fldCharType="begin"/>
      </w:r>
      <w:r w:rsidRPr="00D31D33">
        <w:instrText xml:space="preserve"> SEQ Table \* ARABIC \s 2 </w:instrText>
      </w:r>
      <w:r w:rsidRPr="00D31D33">
        <w:fldChar w:fldCharType="separate"/>
      </w:r>
      <w:r w:rsidRPr="004F40C2">
        <w:t>5</w:t>
      </w:r>
      <w:r w:rsidRPr="00D31D33">
        <w:fldChar w:fldCharType="end"/>
      </w:r>
      <w:r w:rsidRPr="00D31D33">
        <w:t>: Screening of Possible Impacts during Construction Phase for ‘Solar PV Component’</w:t>
      </w:r>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35"/>
        <w:gridCol w:w="2481"/>
        <w:gridCol w:w="1250"/>
        <w:gridCol w:w="1610"/>
        <w:gridCol w:w="1396"/>
        <w:gridCol w:w="1544"/>
      </w:tblGrid>
      <w:tr w:rsidR="00FC5D8D" w:rsidRPr="00D31D33" w14:paraId="347B6883" w14:textId="77777777" w:rsidTr="00555C1B">
        <w:trPr>
          <w:trHeight w:hRule="exact" w:val="1297"/>
        </w:trPr>
        <w:tc>
          <w:tcPr>
            <w:tcW w:w="408" w:type="pct"/>
            <w:shd w:val="clear" w:color="auto" w:fill="B2B2B2"/>
            <w:vAlign w:val="center"/>
          </w:tcPr>
          <w:p w14:paraId="08E046DC" w14:textId="77777777" w:rsidR="00FC5D8D" w:rsidRPr="00D31D33" w:rsidRDefault="00FC5D8D" w:rsidP="00555C1B">
            <w:pPr>
              <w:spacing w:before="0" w:after="0"/>
              <w:rPr>
                <w:rFonts w:ascii="Arial" w:hAnsi="Arial" w:cs="Arial"/>
                <w:b/>
                <w:bCs/>
                <w:sz w:val="20"/>
                <w:szCs w:val="20"/>
              </w:rPr>
            </w:pPr>
            <w:r w:rsidRPr="00D31D33">
              <w:rPr>
                <w:rFonts w:ascii="Arial" w:hAnsi="Arial" w:cs="Arial"/>
                <w:b/>
                <w:bCs/>
                <w:sz w:val="20"/>
                <w:szCs w:val="20"/>
              </w:rPr>
              <w:t>Sr. No.</w:t>
            </w:r>
          </w:p>
        </w:tc>
        <w:tc>
          <w:tcPr>
            <w:tcW w:w="1376" w:type="pct"/>
            <w:shd w:val="clear" w:color="auto" w:fill="B2B2B2"/>
            <w:vAlign w:val="center"/>
          </w:tcPr>
          <w:p w14:paraId="1F0B2BC2" w14:textId="77777777" w:rsidR="00FC5D8D" w:rsidRPr="00D31D33" w:rsidRDefault="00FC5D8D" w:rsidP="00555C1B">
            <w:pPr>
              <w:spacing w:before="0" w:after="0"/>
              <w:rPr>
                <w:rFonts w:ascii="Arial" w:hAnsi="Arial" w:cs="Arial"/>
                <w:b/>
                <w:bCs/>
                <w:sz w:val="20"/>
                <w:szCs w:val="20"/>
              </w:rPr>
            </w:pPr>
            <w:r w:rsidRPr="00D31D33">
              <w:rPr>
                <w:rFonts w:ascii="Arial" w:hAnsi="Arial" w:cs="Arial"/>
                <w:b/>
                <w:bCs/>
                <w:sz w:val="20"/>
                <w:szCs w:val="20"/>
              </w:rPr>
              <w:t>Potential Impacts</w:t>
            </w:r>
          </w:p>
        </w:tc>
        <w:tc>
          <w:tcPr>
            <w:tcW w:w="693" w:type="pct"/>
            <w:shd w:val="clear" w:color="auto" w:fill="B2B2B2"/>
            <w:vAlign w:val="center"/>
          </w:tcPr>
          <w:p w14:paraId="0A9A700C" w14:textId="77777777" w:rsidR="00FC5D8D" w:rsidRPr="00D31D33" w:rsidRDefault="00FC5D8D" w:rsidP="00555C1B">
            <w:pPr>
              <w:spacing w:before="0" w:after="0"/>
              <w:jc w:val="left"/>
              <w:rPr>
                <w:rFonts w:ascii="Arial" w:hAnsi="Arial" w:cs="Arial"/>
                <w:b/>
                <w:bCs/>
                <w:sz w:val="20"/>
                <w:szCs w:val="20"/>
              </w:rPr>
            </w:pPr>
            <w:r w:rsidRPr="00D31D33">
              <w:rPr>
                <w:rFonts w:ascii="Arial" w:hAnsi="Arial" w:cs="Arial"/>
                <w:b/>
                <w:bCs/>
                <w:sz w:val="20"/>
                <w:szCs w:val="20"/>
              </w:rPr>
              <w:t>Likelihood (Certain, Likely, Unlikely, Rare)</w:t>
            </w:r>
          </w:p>
        </w:tc>
        <w:tc>
          <w:tcPr>
            <w:tcW w:w="893" w:type="pct"/>
            <w:shd w:val="clear" w:color="auto" w:fill="B2B2B2"/>
            <w:vAlign w:val="center"/>
          </w:tcPr>
          <w:p w14:paraId="61C9232C" w14:textId="77777777" w:rsidR="00FC5D8D" w:rsidRPr="00D31D33" w:rsidRDefault="00FC5D8D" w:rsidP="00555C1B">
            <w:pPr>
              <w:spacing w:before="0" w:after="0"/>
              <w:jc w:val="left"/>
              <w:rPr>
                <w:rFonts w:ascii="Arial" w:hAnsi="Arial" w:cs="Arial"/>
                <w:b/>
                <w:bCs/>
                <w:sz w:val="20"/>
                <w:szCs w:val="20"/>
              </w:rPr>
            </w:pPr>
            <w:r w:rsidRPr="00D31D33">
              <w:rPr>
                <w:rFonts w:ascii="Arial" w:hAnsi="Arial" w:cs="Arial"/>
                <w:b/>
                <w:bCs/>
                <w:sz w:val="20"/>
                <w:szCs w:val="20"/>
              </w:rPr>
              <w:t>Consequence (Catastrophic, Major, Moderate, Minor)</w:t>
            </w:r>
          </w:p>
        </w:tc>
        <w:tc>
          <w:tcPr>
            <w:tcW w:w="774" w:type="pct"/>
            <w:shd w:val="clear" w:color="auto" w:fill="B2B2B2"/>
            <w:vAlign w:val="center"/>
          </w:tcPr>
          <w:p w14:paraId="7C572C44" w14:textId="77777777" w:rsidR="00FC5D8D" w:rsidRPr="00D31D33" w:rsidRDefault="00FC5D8D" w:rsidP="00555C1B">
            <w:pPr>
              <w:spacing w:before="0" w:after="0"/>
              <w:jc w:val="left"/>
              <w:rPr>
                <w:rFonts w:ascii="Arial" w:hAnsi="Arial" w:cs="Arial"/>
                <w:b/>
                <w:bCs/>
                <w:sz w:val="20"/>
                <w:szCs w:val="20"/>
              </w:rPr>
            </w:pPr>
            <w:r w:rsidRPr="00D31D33">
              <w:rPr>
                <w:rFonts w:ascii="Arial" w:hAnsi="Arial" w:cs="Arial"/>
                <w:b/>
                <w:bCs/>
                <w:sz w:val="20"/>
                <w:szCs w:val="20"/>
              </w:rPr>
              <w:t>Risk Level (Significant, Medium, Low)</w:t>
            </w:r>
          </w:p>
        </w:tc>
        <w:tc>
          <w:tcPr>
            <w:tcW w:w="856" w:type="pct"/>
            <w:shd w:val="clear" w:color="auto" w:fill="B2B2B2"/>
            <w:vAlign w:val="center"/>
          </w:tcPr>
          <w:p w14:paraId="374A3260" w14:textId="77777777" w:rsidR="00FC5D8D" w:rsidRPr="00D31D33" w:rsidRDefault="00FC5D8D" w:rsidP="00555C1B">
            <w:pPr>
              <w:spacing w:before="0" w:after="0"/>
              <w:jc w:val="left"/>
              <w:rPr>
                <w:rFonts w:ascii="Arial" w:hAnsi="Arial" w:cs="Arial"/>
                <w:b/>
                <w:bCs/>
                <w:sz w:val="20"/>
                <w:szCs w:val="20"/>
              </w:rPr>
            </w:pPr>
            <w:r w:rsidRPr="00D31D33">
              <w:rPr>
                <w:rFonts w:ascii="Arial" w:hAnsi="Arial" w:cs="Arial"/>
                <w:b/>
                <w:bCs/>
                <w:sz w:val="20"/>
                <w:szCs w:val="20"/>
              </w:rPr>
              <w:t>Residual Impact (Low, medium, High)</w:t>
            </w:r>
          </w:p>
        </w:tc>
      </w:tr>
      <w:tr w:rsidR="00FC5D8D" w:rsidRPr="00D31D33" w14:paraId="775B20F0" w14:textId="77777777" w:rsidTr="00555C1B">
        <w:trPr>
          <w:trHeight w:hRule="exact" w:val="1153"/>
        </w:trPr>
        <w:tc>
          <w:tcPr>
            <w:tcW w:w="408" w:type="pct"/>
            <w:shd w:val="clear" w:color="auto" w:fill="D9D9D9"/>
            <w:vAlign w:val="center"/>
          </w:tcPr>
          <w:p w14:paraId="7D65490C"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w:t>
            </w:r>
          </w:p>
        </w:tc>
        <w:tc>
          <w:tcPr>
            <w:tcW w:w="1376" w:type="pct"/>
            <w:shd w:val="clear" w:color="auto" w:fill="D9D9D9"/>
            <w:vAlign w:val="center"/>
          </w:tcPr>
          <w:p w14:paraId="31B03AEF"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Traffic Issues</w:t>
            </w:r>
          </w:p>
        </w:tc>
        <w:tc>
          <w:tcPr>
            <w:tcW w:w="693" w:type="pct"/>
            <w:shd w:val="clear" w:color="auto" w:fill="FFFFFF" w:themeFill="background1"/>
            <w:vAlign w:val="center"/>
          </w:tcPr>
          <w:p w14:paraId="50D1BA1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18DDDBD4"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2472012"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4DA61407"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3E68A081" w14:textId="77777777" w:rsidTr="00555C1B">
        <w:trPr>
          <w:trHeight w:hRule="exact" w:val="769"/>
        </w:trPr>
        <w:tc>
          <w:tcPr>
            <w:tcW w:w="408" w:type="pct"/>
            <w:shd w:val="clear" w:color="auto" w:fill="D9D9D9"/>
            <w:vAlign w:val="center"/>
          </w:tcPr>
          <w:p w14:paraId="7E0B939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w:t>
            </w:r>
          </w:p>
        </w:tc>
        <w:tc>
          <w:tcPr>
            <w:tcW w:w="1376" w:type="pct"/>
            <w:shd w:val="clear" w:color="auto" w:fill="D9D9D9"/>
            <w:vAlign w:val="center"/>
          </w:tcPr>
          <w:p w14:paraId="1D290F99"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Air Quality</w:t>
            </w:r>
          </w:p>
        </w:tc>
        <w:tc>
          <w:tcPr>
            <w:tcW w:w="693" w:type="pct"/>
            <w:shd w:val="clear" w:color="auto" w:fill="FFFFFF" w:themeFill="background1"/>
            <w:vAlign w:val="center"/>
          </w:tcPr>
          <w:p w14:paraId="4B48260A"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9E8361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4C6FA56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7229888E"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3214AF08" w14:textId="77777777" w:rsidTr="00555C1B">
        <w:trPr>
          <w:trHeight w:hRule="exact" w:val="769"/>
        </w:trPr>
        <w:tc>
          <w:tcPr>
            <w:tcW w:w="408" w:type="pct"/>
            <w:shd w:val="clear" w:color="auto" w:fill="D9D9D9"/>
            <w:vAlign w:val="center"/>
          </w:tcPr>
          <w:p w14:paraId="4EE2448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w:t>
            </w:r>
          </w:p>
        </w:tc>
        <w:tc>
          <w:tcPr>
            <w:tcW w:w="1376" w:type="pct"/>
            <w:shd w:val="clear" w:color="auto" w:fill="D9D9D9"/>
            <w:vAlign w:val="center"/>
          </w:tcPr>
          <w:p w14:paraId="596B32A6"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Noise and Vibration</w:t>
            </w:r>
          </w:p>
        </w:tc>
        <w:tc>
          <w:tcPr>
            <w:tcW w:w="693" w:type="pct"/>
            <w:shd w:val="clear" w:color="auto" w:fill="FFFFFF" w:themeFill="background1"/>
            <w:vAlign w:val="center"/>
          </w:tcPr>
          <w:p w14:paraId="0082FB1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3BE6C98A"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FCE917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2AF81D5"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67B619A1" w14:textId="77777777" w:rsidTr="00555C1B">
        <w:trPr>
          <w:trHeight w:hRule="exact" w:val="769"/>
        </w:trPr>
        <w:tc>
          <w:tcPr>
            <w:tcW w:w="408" w:type="pct"/>
            <w:shd w:val="clear" w:color="auto" w:fill="D9D9D9"/>
            <w:vAlign w:val="center"/>
          </w:tcPr>
          <w:p w14:paraId="5E8B99E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4</w:t>
            </w:r>
          </w:p>
        </w:tc>
        <w:tc>
          <w:tcPr>
            <w:tcW w:w="1376" w:type="pct"/>
            <w:shd w:val="clear" w:color="auto" w:fill="D9D9D9"/>
            <w:vAlign w:val="center"/>
          </w:tcPr>
          <w:p w14:paraId="2C9BFE26"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Occupational Health &amp; Safety</w:t>
            </w:r>
          </w:p>
        </w:tc>
        <w:tc>
          <w:tcPr>
            <w:tcW w:w="693" w:type="pct"/>
            <w:shd w:val="clear" w:color="auto" w:fill="FFFFFF" w:themeFill="background1"/>
            <w:vAlign w:val="center"/>
          </w:tcPr>
          <w:p w14:paraId="7771B95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60E1228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37F5F40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719E79DD"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58C9CDB6" w14:textId="77777777" w:rsidTr="00555C1B">
        <w:trPr>
          <w:trHeight w:hRule="exact" w:val="769"/>
        </w:trPr>
        <w:tc>
          <w:tcPr>
            <w:tcW w:w="408" w:type="pct"/>
            <w:shd w:val="clear" w:color="auto" w:fill="D9D9D9"/>
            <w:vAlign w:val="center"/>
          </w:tcPr>
          <w:p w14:paraId="5002298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5</w:t>
            </w:r>
          </w:p>
        </w:tc>
        <w:tc>
          <w:tcPr>
            <w:tcW w:w="1376" w:type="pct"/>
            <w:shd w:val="clear" w:color="auto" w:fill="D9D9D9"/>
            <w:vAlign w:val="center"/>
          </w:tcPr>
          <w:p w14:paraId="7E00EDEC"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Community Health and Safety</w:t>
            </w:r>
          </w:p>
        </w:tc>
        <w:tc>
          <w:tcPr>
            <w:tcW w:w="693" w:type="pct"/>
            <w:shd w:val="clear" w:color="auto" w:fill="FFFFFF" w:themeFill="background1"/>
            <w:vAlign w:val="center"/>
          </w:tcPr>
          <w:p w14:paraId="04B45F9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16C2CF4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4A96F14B"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BB3B8EB" w14:textId="77777777" w:rsidR="00FC5D8D" w:rsidRPr="00D31D33" w:rsidRDefault="00FC5D8D" w:rsidP="00555C1B">
            <w:pPr>
              <w:spacing w:before="0" w:after="0"/>
              <w:jc w:val="center"/>
              <w:rPr>
                <w:sz w:val="20"/>
                <w:szCs w:val="20"/>
              </w:rPr>
            </w:pPr>
            <w:r w:rsidRPr="00D31D33">
              <w:rPr>
                <w:sz w:val="20"/>
                <w:szCs w:val="20"/>
              </w:rPr>
              <w:t>Low</w:t>
            </w:r>
          </w:p>
        </w:tc>
      </w:tr>
      <w:tr w:rsidR="00FC5D8D" w:rsidRPr="00D31D33" w14:paraId="16FF120F" w14:textId="77777777" w:rsidTr="00555C1B">
        <w:trPr>
          <w:trHeight w:hRule="exact" w:val="769"/>
        </w:trPr>
        <w:tc>
          <w:tcPr>
            <w:tcW w:w="408" w:type="pct"/>
            <w:shd w:val="clear" w:color="auto" w:fill="D9D9D9"/>
            <w:vAlign w:val="center"/>
          </w:tcPr>
          <w:p w14:paraId="50E59DC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w:t>
            </w:r>
          </w:p>
        </w:tc>
        <w:tc>
          <w:tcPr>
            <w:tcW w:w="1376" w:type="pct"/>
            <w:shd w:val="clear" w:color="auto" w:fill="D9D9D9"/>
            <w:vAlign w:val="center"/>
          </w:tcPr>
          <w:p w14:paraId="13E1B867"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Waste generation</w:t>
            </w:r>
          </w:p>
        </w:tc>
        <w:tc>
          <w:tcPr>
            <w:tcW w:w="693" w:type="pct"/>
            <w:shd w:val="clear" w:color="auto" w:fill="FFFFFF" w:themeFill="background1"/>
            <w:vAlign w:val="center"/>
          </w:tcPr>
          <w:p w14:paraId="556BFF3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B2BAD5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45A69955"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235535D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5E0C5241" w14:textId="77777777" w:rsidTr="00555C1B">
        <w:trPr>
          <w:trHeight w:hRule="exact" w:val="770"/>
        </w:trPr>
        <w:tc>
          <w:tcPr>
            <w:tcW w:w="408" w:type="pct"/>
            <w:shd w:val="clear" w:color="auto" w:fill="D9D9D9"/>
            <w:vAlign w:val="center"/>
          </w:tcPr>
          <w:p w14:paraId="52648F95"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7</w:t>
            </w:r>
          </w:p>
        </w:tc>
        <w:tc>
          <w:tcPr>
            <w:tcW w:w="1376" w:type="pct"/>
            <w:shd w:val="clear" w:color="auto" w:fill="D9D9D9"/>
            <w:vAlign w:val="center"/>
          </w:tcPr>
          <w:p w14:paraId="76E52190"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Vegetation impacts</w:t>
            </w:r>
          </w:p>
        </w:tc>
        <w:tc>
          <w:tcPr>
            <w:tcW w:w="693" w:type="pct"/>
            <w:shd w:val="clear" w:color="auto" w:fill="FFFFFF" w:themeFill="background1"/>
            <w:vAlign w:val="center"/>
          </w:tcPr>
          <w:p w14:paraId="4F459ABB"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3C4DD6D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138E1D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4E3B8FE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7B2D3BAA" w14:textId="77777777" w:rsidTr="00555C1B">
        <w:trPr>
          <w:trHeight w:hRule="exact" w:val="820"/>
        </w:trPr>
        <w:tc>
          <w:tcPr>
            <w:tcW w:w="408" w:type="pct"/>
            <w:shd w:val="clear" w:color="auto" w:fill="D9D9D9"/>
            <w:vAlign w:val="center"/>
          </w:tcPr>
          <w:p w14:paraId="19BC707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8</w:t>
            </w:r>
          </w:p>
        </w:tc>
        <w:tc>
          <w:tcPr>
            <w:tcW w:w="1376" w:type="pct"/>
            <w:shd w:val="clear" w:color="auto" w:fill="D9D9D9"/>
            <w:vAlign w:val="center"/>
          </w:tcPr>
          <w:p w14:paraId="6D3256F2"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Fauna impacts</w:t>
            </w:r>
          </w:p>
        </w:tc>
        <w:tc>
          <w:tcPr>
            <w:tcW w:w="693" w:type="pct"/>
            <w:shd w:val="clear" w:color="auto" w:fill="FFFFFF" w:themeFill="background1"/>
            <w:vAlign w:val="center"/>
          </w:tcPr>
          <w:p w14:paraId="3F3E6F1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9386B7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Moderate</w:t>
            </w:r>
          </w:p>
        </w:tc>
        <w:tc>
          <w:tcPr>
            <w:tcW w:w="774" w:type="pct"/>
            <w:shd w:val="clear" w:color="auto" w:fill="FFC000"/>
            <w:vAlign w:val="center"/>
          </w:tcPr>
          <w:p w14:paraId="6480AC12"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9/ Medium</w:t>
            </w:r>
          </w:p>
        </w:tc>
        <w:tc>
          <w:tcPr>
            <w:tcW w:w="856" w:type="pct"/>
            <w:shd w:val="clear" w:color="auto" w:fill="BDD6EE" w:themeFill="accent1" w:themeFillTint="66"/>
            <w:vAlign w:val="center"/>
          </w:tcPr>
          <w:p w14:paraId="37560C9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17A96904" w14:textId="77777777" w:rsidTr="00555C1B">
        <w:trPr>
          <w:trHeight w:hRule="exact" w:val="793"/>
        </w:trPr>
        <w:tc>
          <w:tcPr>
            <w:tcW w:w="408" w:type="pct"/>
            <w:shd w:val="clear" w:color="auto" w:fill="D9D9D9"/>
            <w:vAlign w:val="center"/>
          </w:tcPr>
          <w:p w14:paraId="1156E7EA"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9</w:t>
            </w:r>
          </w:p>
        </w:tc>
        <w:tc>
          <w:tcPr>
            <w:tcW w:w="1376" w:type="pct"/>
            <w:shd w:val="clear" w:color="auto" w:fill="D9D9D9"/>
            <w:vAlign w:val="center"/>
          </w:tcPr>
          <w:p w14:paraId="4E0BB8ED"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Biodiversity</w:t>
            </w:r>
          </w:p>
        </w:tc>
        <w:tc>
          <w:tcPr>
            <w:tcW w:w="693" w:type="pct"/>
            <w:shd w:val="clear" w:color="auto" w:fill="FFFFFF" w:themeFill="background1"/>
            <w:vAlign w:val="center"/>
          </w:tcPr>
          <w:p w14:paraId="32C2296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DBBFF75"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044029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C23776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2884A30E" w14:textId="77777777" w:rsidTr="00555C1B">
        <w:trPr>
          <w:trHeight w:hRule="exact" w:val="793"/>
        </w:trPr>
        <w:tc>
          <w:tcPr>
            <w:tcW w:w="408" w:type="pct"/>
            <w:shd w:val="clear" w:color="auto" w:fill="D9D9D9"/>
            <w:vAlign w:val="center"/>
          </w:tcPr>
          <w:p w14:paraId="592E7ED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10</w:t>
            </w:r>
          </w:p>
        </w:tc>
        <w:tc>
          <w:tcPr>
            <w:tcW w:w="1376" w:type="pct"/>
            <w:shd w:val="clear" w:color="auto" w:fill="D9D9D9"/>
            <w:vAlign w:val="center"/>
          </w:tcPr>
          <w:p w14:paraId="67C3F2E3"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Interruption to existing facilities</w:t>
            </w:r>
          </w:p>
        </w:tc>
        <w:tc>
          <w:tcPr>
            <w:tcW w:w="693" w:type="pct"/>
            <w:shd w:val="clear" w:color="auto" w:fill="FFFFFF" w:themeFill="background1"/>
            <w:vAlign w:val="center"/>
          </w:tcPr>
          <w:p w14:paraId="6349DBEF"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387482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7E6C77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B7F2A4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0391B306" w14:textId="77777777" w:rsidTr="00555C1B">
        <w:trPr>
          <w:trHeight w:hRule="exact" w:val="793"/>
        </w:trPr>
        <w:tc>
          <w:tcPr>
            <w:tcW w:w="408" w:type="pct"/>
            <w:shd w:val="clear" w:color="auto" w:fill="D9D9D9"/>
            <w:vAlign w:val="center"/>
          </w:tcPr>
          <w:p w14:paraId="037026B5"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11</w:t>
            </w:r>
          </w:p>
        </w:tc>
        <w:tc>
          <w:tcPr>
            <w:tcW w:w="1376" w:type="pct"/>
            <w:shd w:val="clear" w:color="auto" w:fill="D9D9D9"/>
            <w:vAlign w:val="center"/>
          </w:tcPr>
          <w:p w14:paraId="0089A056"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Physical landscape</w:t>
            </w:r>
          </w:p>
        </w:tc>
        <w:tc>
          <w:tcPr>
            <w:tcW w:w="693" w:type="pct"/>
            <w:shd w:val="clear" w:color="auto" w:fill="FFFFFF" w:themeFill="background1"/>
            <w:vAlign w:val="center"/>
          </w:tcPr>
          <w:p w14:paraId="3AD8A7A8"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4A4BC8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5EE0C2C8"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6F9D60A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FC5D8D" w:rsidRPr="00D31D33" w14:paraId="665C4010" w14:textId="77777777" w:rsidTr="00555C1B">
        <w:trPr>
          <w:trHeight w:hRule="exact" w:val="793"/>
        </w:trPr>
        <w:tc>
          <w:tcPr>
            <w:tcW w:w="408" w:type="pct"/>
            <w:shd w:val="clear" w:color="auto" w:fill="D9D9D9"/>
            <w:vAlign w:val="center"/>
          </w:tcPr>
          <w:p w14:paraId="078DA44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12</w:t>
            </w:r>
          </w:p>
        </w:tc>
        <w:tc>
          <w:tcPr>
            <w:tcW w:w="1376" w:type="pct"/>
            <w:shd w:val="clear" w:color="auto" w:fill="D9D9D9"/>
            <w:vAlign w:val="center"/>
          </w:tcPr>
          <w:p w14:paraId="5FE3187E"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Topography impacts</w:t>
            </w:r>
          </w:p>
        </w:tc>
        <w:tc>
          <w:tcPr>
            <w:tcW w:w="693" w:type="pct"/>
            <w:shd w:val="clear" w:color="auto" w:fill="FFFFFF" w:themeFill="background1"/>
            <w:vAlign w:val="center"/>
          </w:tcPr>
          <w:p w14:paraId="262F938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0A3BA89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2DC0719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4AD19C0B"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04C2C2AA" w14:textId="77777777" w:rsidTr="00555C1B">
        <w:trPr>
          <w:trHeight w:hRule="exact" w:val="793"/>
        </w:trPr>
        <w:tc>
          <w:tcPr>
            <w:tcW w:w="408" w:type="pct"/>
            <w:shd w:val="clear" w:color="auto" w:fill="D9D9D9"/>
            <w:vAlign w:val="center"/>
          </w:tcPr>
          <w:p w14:paraId="7C129F7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lastRenderedPageBreak/>
              <w:t>13</w:t>
            </w:r>
          </w:p>
        </w:tc>
        <w:tc>
          <w:tcPr>
            <w:tcW w:w="1376" w:type="pct"/>
            <w:shd w:val="clear" w:color="auto" w:fill="D9D9D9"/>
            <w:vAlign w:val="center"/>
          </w:tcPr>
          <w:p w14:paraId="717DA460"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Groundwater quality</w:t>
            </w:r>
          </w:p>
        </w:tc>
        <w:tc>
          <w:tcPr>
            <w:tcW w:w="693" w:type="pct"/>
            <w:shd w:val="clear" w:color="auto" w:fill="FFFFFF" w:themeFill="background1"/>
            <w:vAlign w:val="center"/>
          </w:tcPr>
          <w:p w14:paraId="7C17DD9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3A9D37FC"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3C798CB3"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E1773D0"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Low</w:t>
            </w:r>
          </w:p>
        </w:tc>
      </w:tr>
      <w:tr w:rsidR="00FC5D8D" w:rsidRPr="00D31D33" w14:paraId="6F88EAD9" w14:textId="77777777" w:rsidTr="00555C1B">
        <w:trPr>
          <w:trHeight w:hRule="exact" w:val="793"/>
        </w:trPr>
        <w:tc>
          <w:tcPr>
            <w:tcW w:w="408" w:type="pct"/>
            <w:shd w:val="clear" w:color="auto" w:fill="D9D9D9"/>
            <w:vAlign w:val="center"/>
          </w:tcPr>
          <w:p w14:paraId="3EB2ADE7"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14</w:t>
            </w:r>
          </w:p>
        </w:tc>
        <w:tc>
          <w:tcPr>
            <w:tcW w:w="1376" w:type="pct"/>
            <w:shd w:val="clear" w:color="auto" w:fill="D9D9D9"/>
            <w:vAlign w:val="center"/>
          </w:tcPr>
          <w:p w14:paraId="67C64EF5"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Soil quality</w:t>
            </w:r>
          </w:p>
        </w:tc>
        <w:tc>
          <w:tcPr>
            <w:tcW w:w="693" w:type="pct"/>
            <w:shd w:val="clear" w:color="auto" w:fill="FFFFFF" w:themeFill="background1"/>
            <w:vAlign w:val="center"/>
          </w:tcPr>
          <w:p w14:paraId="3DCFF74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6E4D41D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24E2DA8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2DE61A3A"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FC5D8D" w:rsidRPr="00D31D33" w14:paraId="344A7388" w14:textId="77777777" w:rsidTr="00555C1B">
        <w:trPr>
          <w:trHeight w:hRule="exact" w:val="793"/>
        </w:trPr>
        <w:tc>
          <w:tcPr>
            <w:tcW w:w="408" w:type="pct"/>
            <w:shd w:val="clear" w:color="auto" w:fill="D9D9D9"/>
            <w:vAlign w:val="center"/>
          </w:tcPr>
          <w:p w14:paraId="72A6877B"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15</w:t>
            </w:r>
          </w:p>
        </w:tc>
        <w:tc>
          <w:tcPr>
            <w:tcW w:w="1376" w:type="pct"/>
            <w:shd w:val="clear" w:color="auto" w:fill="D9D9D9"/>
            <w:vAlign w:val="center"/>
          </w:tcPr>
          <w:p w14:paraId="79A8753D"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Local Economic development</w:t>
            </w:r>
          </w:p>
        </w:tc>
        <w:tc>
          <w:tcPr>
            <w:tcW w:w="693" w:type="pct"/>
            <w:shd w:val="clear" w:color="auto" w:fill="FFFFFF" w:themeFill="background1"/>
            <w:vAlign w:val="center"/>
          </w:tcPr>
          <w:p w14:paraId="4EA6933B"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676B11D4"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197D23A"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868B73E"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FC5D8D" w:rsidRPr="00D31D33" w14:paraId="37EACB05" w14:textId="77777777" w:rsidTr="00555C1B">
        <w:trPr>
          <w:trHeight w:hRule="exact" w:val="793"/>
        </w:trPr>
        <w:tc>
          <w:tcPr>
            <w:tcW w:w="408" w:type="pct"/>
            <w:shd w:val="clear" w:color="auto" w:fill="D9D9D9"/>
            <w:vAlign w:val="center"/>
          </w:tcPr>
          <w:p w14:paraId="273EF01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16</w:t>
            </w:r>
          </w:p>
        </w:tc>
        <w:tc>
          <w:tcPr>
            <w:tcW w:w="1376" w:type="pct"/>
            <w:shd w:val="clear" w:color="auto" w:fill="D9D9D9"/>
            <w:vAlign w:val="center"/>
          </w:tcPr>
          <w:p w14:paraId="348E5BDB"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Physical Cultural Resources</w:t>
            </w:r>
          </w:p>
        </w:tc>
        <w:tc>
          <w:tcPr>
            <w:tcW w:w="693" w:type="pct"/>
            <w:shd w:val="clear" w:color="auto" w:fill="FFFFFF" w:themeFill="background1"/>
            <w:vAlign w:val="center"/>
          </w:tcPr>
          <w:p w14:paraId="5466B9CC"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03F2ADC4"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1000E5D6"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D7E0DF9"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8346ED" w:rsidRPr="00D31D33" w14:paraId="1BB4B6FA" w14:textId="77777777" w:rsidTr="00555C1B">
        <w:trPr>
          <w:trHeight w:hRule="exact" w:val="793"/>
        </w:trPr>
        <w:tc>
          <w:tcPr>
            <w:tcW w:w="408" w:type="pct"/>
            <w:shd w:val="clear" w:color="auto" w:fill="D9D9D9"/>
            <w:vAlign w:val="center"/>
          </w:tcPr>
          <w:p w14:paraId="457B562F"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17</w:t>
            </w:r>
          </w:p>
        </w:tc>
        <w:tc>
          <w:tcPr>
            <w:tcW w:w="1376" w:type="pct"/>
            <w:shd w:val="clear" w:color="auto" w:fill="D9D9D9"/>
            <w:vAlign w:val="center"/>
          </w:tcPr>
          <w:p w14:paraId="27A61AF9" w14:textId="77777777" w:rsidR="00FC5D8D" w:rsidRPr="00D31D33" w:rsidRDefault="00FC5D8D" w:rsidP="00555C1B">
            <w:pPr>
              <w:spacing w:before="0" w:after="0"/>
              <w:jc w:val="left"/>
              <w:rPr>
                <w:rFonts w:ascii="Arial" w:hAnsi="Arial" w:cs="Arial"/>
                <w:sz w:val="20"/>
                <w:szCs w:val="20"/>
              </w:rPr>
            </w:pPr>
            <w:r w:rsidRPr="00D31D33">
              <w:rPr>
                <w:rFonts w:ascii="Arial" w:hAnsi="Arial" w:cs="Arial"/>
                <w:sz w:val="20"/>
                <w:szCs w:val="20"/>
              </w:rPr>
              <w:t>Other Risks</w:t>
            </w:r>
          </w:p>
        </w:tc>
        <w:tc>
          <w:tcPr>
            <w:tcW w:w="693" w:type="pct"/>
            <w:shd w:val="clear" w:color="auto" w:fill="FFFFFF" w:themeFill="background1"/>
            <w:vAlign w:val="center"/>
          </w:tcPr>
          <w:p w14:paraId="2A658A64"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147AE031"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48F784AD"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AA9C89F" w14:textId="77777777" w:rsidR="00FC5D8D" w:rsidRPr="00D31D33" w:rsidRDefault="00FC5D8D" w:rsidP="00555C1B">
            <w:pPr>
              <w:spacing w:before="0" w:after="0"/>
              <w:jc w:val="center"/>
              <w:rPr>
                <w:rFonts w:ascii="Arial" w:hAnsi="Arial" w:cs="Arial"/>
                <w:sz w:val="20"/>
                <w:szCs w:val="20"/>
              </w:rPr>
            </w:pPr>
            <w:r w:rsidRPr="00D31D33">
              <w:rPr>
                <w:rFonts w:ascii="Arial" w:hAnsi="Arial" w:cs="Arial"/>
                <w:sz w:val="20"/>
                <w:szCs w:val="20"/>
              </w:rPr>
              <w:t xml:space="preserve">Low </w:t>
            </w:r>
          </w:p>
        </w:tc>
      </w:tr>
    </w:tbl>
    <w:p w14:paraId="2C6500BA" w14:textId="77777777" w:rsidR="00FC5D8D" w:rsidRPr="00D31D33" w:rsidRDefault="00FC5D8D" w:rsidP="00671C79">
      <w:pPr>
        <w:pStyle w:val="Caption"/>
      </w:pPr>
      <w:bookmarkStart w:id="33" w:name="_Toc171815505"/>
      <w:bookmarkStart w:id="34" w:name="_Toc175816454"/>
      <w:r w:rsidRPr="00D31D33">
        <w:t>Table ES.</w:t>
      </w:r>
      <w:r w:rsidRPr="00D31D33">
        <w:fldChar w:fldCharType="begin"/>
      </w:r>
      <w:r w:rsidRPr="00D31D33">
        <w:instrText xml:space="preserve"> SEQ Table \* ARABIC \s 2 </w:instrText>
      </w:r>
      <w:r w:rsidRPr="00D31D33">
        <w:fldChar w:fldCharType="separate"/>
      </w:r>
      <w:r w:rsidRPr="004F40C2">
        <w:t>6</w:t>
      </w:r>
      <w:r w:rsidRPr="00D31D33">
        <w:fldChar w:fldCharType="end"/>
      </w:r>
      <w:r w:rsidRPr="00D31D33">
        <w:t>: Screening of Potential Impacts during Operation Phase for ‘Solar PV Component’</w:t>
      </w:r>
      <w:bookmarkEnd w:id="33"/>
      <w:bookmarkEnd w:id="34"/>
    </w:p>
    <w:tbl>
      <w:tblPr>
        <w:tblW w:w="5000" w:type="pct"/>
        <w:tblCellMar>
          <w:left w:w="0" w:type="dxa"/>
          <w:right w:w="0" w:type="dxa"/>
        </w:tblCellMar>
        <w:tblLook w:val="01E0" w:firstRow="1" w:lastRow="1" w:firstColumn="1" w:lastColumn="1" w:noHBand="0" w:noVBand="0"/>
      </w:tblPr>
      <w:tblGrid>
        <w:gridCol w:w="709"/>
        <w:gridCol w:w="2057"/>
        <w:gridCol w:w="1181"/>
        <w:gridCol w:w="1765"/>
        <w:gridCol w:w="1654"/>
        <w:gridCol w:w="1650"/>
      </w:tblGrid>
      <w:tr w:rsidR="00FC5D8D" w:rsidRPr="00D31D33" w14:paraId="01198D0B" w14:textId="77777777" w:rsidTr="00555C1B">
        <w:trPr>
          <w:trHeight w:hRule="exact" w:val="1648"/>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39D9A6C1" w14:textId="77777777" w:rsidR="00FC5D8D" w:rsidRPr="00D31D33" w:rsidRDefault="00FC5D8D" w:rsidP="00555C1B">
            <w:pPr>
              <w:spacing w:before="0" w:after="0"/>
              <w:rPr>
                <w:rFonts w:ascii="Arial" w:hAnsi="Arial" w:cs="Arial"/>
                <w:b/>
                <w:bCs/>
                <w:sz w:val="20"/>
                <w:szCs w:val="20"/>
              </w:rPr>
            </w:pPr>
            <w:r w:rsidRPr="00D31D33">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6DDF0304" w14:textId="77777777" w:rsidR="00FC5D8D" w:rsidRPr="00D31D33" w:rsidRDefault="00FC5D8D" w:rsidP="00555C1B">
            <w:pPr>
              <w:spacing w:before="0" w:after="0"/>
              <w:rPr>
                <w:rFonts w:ascii="Arial" w:hAnsi="Arial" w:cs="Arial"/>
                <w:b/>
                <w:bCs/>
                <w:sz w:val="20"/>
                <w:szCs w:val="20"/>
              </w:rPr>
            </w:pPr>
            <w:r w:rsidRPr="00D31D33">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F83A68B" w14:textId="77777777" w:rsidR="00FC5D8D" w:rsidRPr="00D31D33" w:rsidRDefault="00FC5D8D" w:rsidP="00555C1B">
            <w:pPr>
              <w:spacing w:before="0" w:after="0"/>
              <w:rPr>
                <w:rFonts w:ascii="Arial" w:hAnsi="Arial" w:cs="Arial"/>
                <w:b/>
                <w:bCs/>
                <w:sz w:val="20"/>
                <w:szCs w:val="20"/>
              </w:rPr>
            </w:pPr>
            <w:r w:rsidRPr="00D31D33">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898E02A" w14:textId="77777777" w:rsidR="00FC5D8D" w:rsidRPr="00D31D33" w:rsidRDefault="00FC5D8D" w:rsidP="00555C1B">
            <w:pPr>
              <w:spacing w:before="0" w:after="0"/>
              <w:ind w:left="125" w:right="47"/>
              <w:rPr>
                <w:rFonts w:ascii="Arial" w:hAnsi="Arial" w:cs="Arial"/>
                <w:b/>
                <w:bCs/>
                <w:sz w:val="20"/>
                <w:szCs w:val="20"/>
              </w:rPr>
            </w:pPr>
            <w:r w:rsidRPr="00D31D33">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3BDC718B" w14:textId="77777777" w:rsidR="00FC5D8D" w:rsidRPr="00D31D33" w:rsidRDefault="00FC5D8D" w:rsidP="00555C1B">
            <w:pPr>
              <w:spacing w:before="0" w:after="0"/>
              <w:ind w:left="109" w:right="125"/>
              <w:jc w:val="left"/>
              <w:rPr>
                <w:rFonts w:ascii="Arial" w:hAnsi="Arial" w:cs="Arial"/>
                <w:b/>
                <w:bCs/>
                <w:sz w:val="20"/>
                <w:szCs w:val="20"/>
              </w:rPr>
            </w:pPr>
            <w:r w:rsidRPr="00D31D33">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2FCA383" w14:textId="77777777" w:rsidR="00FC5D8D" w:rsidRPr="00D31D33" w:rsidRDefault="00FC5D8D" w:rsidP="00555C1B">
            <w:pPr>
              <w:spacing w:before="0" w:after="0"/>
              <w:ind w:left="129" w:right="107"/>
              <w:rPr>
                <w:rFonts w:ascii="Arial" w:hAnsi="Arial" w:cs="Arial"/>
                <w:b/>
                <w:bCs/>
                <w:sz w:val="20"/>
                <w:szCs w:val="20"/>
              </w:rPr>
            </w:pPr>
            <w:r w:rsidRPr="00D31D33">
              <w:rPr>
                <w:rFonts w:ascii="Arial" w:hAnsi="Arial" w:cs="Arial"/>
                <w:b/>
                <w:bCs/>
                <w:sz w:val="20"/>
                <w:szCs w:val="20"/>
              </w:rPr>
              <w:t>Residual Impact (Low, medium, High)</w:t>
            </w:r>
          </w:p>
        </w:tc>
      </w:tr>
      <w:tr w:rsidR="00FC5D8D" w:rsidRPr="00D31D33" w14:paraId="614709A9"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C44982A"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E8E73CC"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Workforce Organization and Orientation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FD5E08"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D3BBD"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EB98B8A"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F2B0AB7"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08F6AF9A"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D4A89E8"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2F99909A"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Water usage for panel cleaning leading to water shortage</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4D3F95"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3/ 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8D1696"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2/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EA86210"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CC6FD77"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353F7662"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ABB5399"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F831EAC"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Landscape impact</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3CA3B2"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60BD35"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3/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B47500D"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9D6EC99"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4F0CC0A5"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5EAD6E68"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4</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E717FB2"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 xml:space="preserve">Air quality, noise and vibration </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3CA96E"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3CABAA"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7927644"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8D002EB"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321044AE"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7475A86"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5</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768A5B0"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Waste generation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A93711"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B250C2"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5D0E430"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9CEEABE"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7DBD6F24"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5278FE4"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6</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9C7FF03"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Ecological impacts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8EE01F"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38CA6C"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9BA5DCF"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DADC077"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1E36C7B7"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75DB714"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lastRenderedPageBreak/>
              <w:t>7</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14575FA"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Occupational health and safety</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CBA707"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D37BA8"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F3B93C7"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BA11886" w14:textId="77777777" w:rsidR="00FC5D8D" w:rsidRPr="00D31D33" w:rsidRDefault="00FC5D8D"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FC5D8D" w:rsidRPr="00D31D33" w14:paraId="1B989E90" w14:textId="77777777" w:rsidTr="00555C1B">
        <w:trPr>
          <w:trHeight w:hRule="exact" w:val="1022"/>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69874D9" w14:textId="77777777" w:rsidR="00FC5D8D" w:rsidRPr="00D31D33" w:rsidRDefault="00FC5D8D" w:rsidP="00555C1B">
            <w:pPr>
              <w:spacing w:before="0" w:after="0"/>
              <w:ind w:left="86" w:right="145"/>
              <w:jc w:val="center"/>
              <w:rPr>
                <w:rFonts w:ascii="Arial" w:hAnsi="Arial" w:cs="Arial"/>
                <w:sz w:val="20"/>
                <w:szCs w:val="20"/>
              </w:rPr>
            </w:pPr>
            <w:r w:rsidRPr="00D31D33">
              <w:rPr>
                <w:rFonts w:ascii="Arial" w:hAnsi="Arial" w:cs="Arial"/>
                <w:sz w:val="20"/>
                <w:szCs w:val="20"/>
              </w:rPr>
              <w:t>8</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1C7799C" w14:textId="77777777" w:rsidR="00FC5D8D" w:rsidRPr="00D31D33" w:rsidRDefault="00FC5D8D" w:rsidP="00555C1B">
            <w:pPr>
              <w:spacing w:before="0" w:after="0"/>
              <w:ind w:left="86" w:right="145"/>
              <w:jc w:val="left"/>
              <w:rPr>
                <w:rFonts w:ascii="Arial" w:hAnsi="Arial" w:cs="Arial"/>
                <w:sz w:val="20"/>
                <w:szCs w:val="20"/>
              </w:rPr>
            </w:pPr>
            <w:r w:rsidRPr="00D31D33">
              <w:rPr>
                <w:rFonts w:ascii="Arial" w:hAnsi="Arial" w:cs="Arial"/>
                <w:sz w:val="20"/>
                <w:szCs w:val="20"/>
              </w:rPr>
              <w:t>Green energy-based climate friendly form of power generation</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2C9101CE" w14:textId="77777777" w:rsidR="00FC5D8D" w:rsidRPr="00D31D33" w:rsidRDefault="00FC5D8D" w:rsidP="00555C1B">
            <w:pPr>
              <w:spacing w:before="0" w:after="0"/>
              <w:ind w:left="168" w:right="145"/>
              <w:rPr>
                <w:rFonts w:ascii="Arial" w:hAnsi="Arial" w:cs="Arial"/>
                <w:sz w:val="20"/>
                <w:szCs w:val="20"/>
              </w:rPr>
            </w:pPr>
            <w:r w:rsidRPr="00D31D33">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51FF1526" w14:textId="77777777" w:rsidR="00FC5D8D" w:rsidRPr="00D31D33" w:rsidRDefault="00FC5D8D" w:rsidP="00555C1B">
            <w:pPr>
              <w:spacing w:before="0" w:after="0"/>
              <w:ind w:left="168" w:right="145"/>
              <w:rPr>
                <w:rFonts w:ascii="Arial" w:hAnsi="Arial" w:cs="Arial"/>
                <w:sz w:val="20"/>
                <w:szCs w:val="20"/>
              </w:rPr>
            </w:pPr>
            <w:r w:rsidRPr="00D31D33">
              <w:rPr>
                <w:rFonts w:ascii="Arial" w:hAnsi="Arial" w:cs="Arial"/>
                <w:sz w:val="20"/>
                <w:szCs w:val="20"/>
              </w:rPr>
              <w:t>Positive</w:t>
            </w:r>
          </w:p>
          <w:p w14:paraId="41DB406D" w14:textId="77777777" w:rsidR="00FC5D8D" w:rsidRPr="00D31D33" w:rsidRDefault="00FC5D8D" w:rsidP="00555C1B">
            <w:pPr>
              <w:spacing w:before="0" w:after="0"/>
              <w:ind w:left="168" w:right="145"/>
              <w:rPr>
                <w:rFonts w:ascii="Arial" w:hAnsi="Arial" w:cs="Arial"/>
                <w:sz w:val="20"/>
                <w:szCs w:val="20"/>
              </w:rPr>
            </w:pPr>
            <w:r w:rsidRPr="00D31D33">
              <w:rPr>
                <w:rFonts w:ascii="Arial" w:hAnsi="Arial" w:cs="Arial"/>
                <w:sz w:val="20"/>
                <w:szCs w:val="20"/>
              </w:rPr>
              <w:t>residual</w:t>
            </w:r>
          </w:p>
          <w:p w14:paraId="13436579" w14:textId="77777777" w:rsidR="00FC5D8D" w:rsidRPr="00D31D33" w:rsidRDefault="00FC5D8D" w:rsidP="00555C1B">
            <w:pPr>
              <w:spacing w:before="0" w:after="0"/>
              <w:ind w:left="168" w:right="145"/>
              <w:rPr>
                <w:rFonts w:ascii="Arial" w:hAnsi="Arial" w:cs="Arial"/>
                <w:sz w:val="20"/>
                <w:szCs w:val="20"/>
              </w:rPr>
            </w:pPr>
            <w:r w:rsidRPr="00D31D33">
              <w:rPr>
                <w:rFonts w:ascii="Arial" w:hAnsi="Arial" w:cs="Arial"/>
                <w:sz w:val="20"/>
                <w:szCs w:val="20"/>
              </w:rPr>
              <w:t>impact</w:t>
            </w:r>
          </w:p>
        </w:tc>
      </w:tr>
    </w:tbl>
    <w:p w14:paraId="4907B85A" w14:textId="77777777" w:rsidR="00FC5D8D" w:rsidRPr="00D31D33" w:rsidRDefault="00FC5D8D" w:rsidP="00FC5D8D">
      <w:pPr>
        <w:ind w:firstLine="720"/>
        <w:rPr>
          <w:sz w:val="20"/>
          <w:szCs w:val="20"/>
        </w:rPr>
      </w:pPr>
      <w:r w:rsidRPr="00FC11FF">
        <w:rPr>
          <w:noProof/>
        </w:rPr>
        <mc:AlternateContent>
          <mc:Choice Requires="wps">
            <w:drawing>
              <wp:anchor distT="0" distB="0" distL="114300" distR="114300" simplePos="0" relativeHeight="251698176" behindDoc="0" locked="0" layoutInCell="1" allowOverlap="1" wp14:anchorId="66B70AD2" wp14:editId="1726F6C1">
                <wp:simplePos x="0" y="0"/>
                <wp:positionH relativeFrom="margin">
                  <wp:posOffset>148590</wp:posOffset>
                </wp:positionH>
                <wp:positionV relativeFrom="paragraph">
                  <wp:posOffset>12065</wp:posOffset>
                </wp:positionV>
                <wp:extent cx="238125" cy="139065"/>
                <wp:effectExtent l="0" t="0" r="9525" b="0"/>
                <wp:wrapNone/>
                <wp:docPr id="16657106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0B018CB9">
              <v:rect id="Rectangle 8" style="position:absolute;margin-left:11.7pt;margin-top:.95pt;width:18.75pt;height:10.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41719c" strokeweight="1pt" w14:anchorId="7F995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v:path arrowok="t"/>
                <w10:wrap anchorx="margin"/>
              </v:rect>
            </w:pict>
          </mc:Fallback>
        </mc:AlternateContent>
      </w:r>
      <w:r w:rsidRPr="00D31D33">
        <w:rPr>
          <w:sz w:val="20"/>
          <w:szCs w:val="20"/>
        </w:rPr>
        <w:t>Critical Risk Level</w:t>
      </w:r>
    </w:p>
    <w:p w14:paraId="48383DD2" w14:textId="77777777" w:rsidR="00FC5D8D" w:rsidRPr="00D31D33" w:rsidRDefault="00FC5D8D" w:rsidP="00FC5D8D">
      <w:pPr>
        <w:ind w:firstLine="720"/>
        <w:rPr>
          <w:sz w:val="20"/>
          <w:szCs w:val="20"/>
        </w:rPr>
      </w:pPr>
      <w:r w:rsidRPr="00FC11FF">
        <w:rPr>
          <w:noProof/>
        </w:rPr>
        <mc:AlternateContent>
          <mc:Choice Requires="wps">
            <w:drawing>
              <wp:anchor distT="0" distB="0" distL="114300" distR="114300" simplePos="0" relativeHeight="251695104" behindDoc="0" locked="0" layoutInCell="1" allowOverlap="1" wp14:anchorId="4CD50322" wp14:editId="22E611F6">
                <wp:simplePos x="0" y="0"/>
                <wp:positionH relativeFrom="margin">
                  <wp:posOffset>158115</wp:posOffset>
                </wp:positionH>
                <wp:positionV relativeFrom="paragraph">
                  <wp:posOffset>11430</wp:posOffset>
                </wp:positionV>
                <wp:extent cx="238760" cy="139065"/>
                <wp:effectExtent l="0" t="0" r="8890" b="0"/>
                <wp:wrapNone/>
                <wp:docPr id="8044663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358C8250">
              <v:rect id="Rectangle 7" style="position:absolute;margin-left:12.45pt;margin-top:.9pt;width:18.8pt;height:10.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spid="_x0000_s1026" fillcolor="yellow" strokecolor="#41719c" strokeweight="1pt" w14:anchorId="3FAB2B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v:path arrowok="t"/>
                <w10:wrap anchorx="margin"/>
              </v:rect>
            </w:pict>
          </mc:Fallback>
        </mc:AlternateContent>
      </w:r>
      <w:r w:rsidRPr="00D31D33">
        <w:rPr>
          <w:sz w:val="20"/>
          <w:szCs w:val="20"/>
        </w:rPr>
        <w:t>Significant Risk Level</w:t>
      </w:r>
    </w:p>
    <w:p w14:paraId="30A8750F" w14:textId="77777777" w:rsidR="00FC5D8D" w:rsidRPr="00D31D33" w:rsidRDefault="00FC5D8D" w:rsidP="00FC5D8D">
      <w:pPr>
        <w:ind w:firstLine="720"/>
        <w:rPr>
          <w:sz w:val="20"/>
          <w:szCs w:val="20"/>
        </w:rPr>
      </w:pPr>
      <w:r w:rsidRPr="00FC11FF">
        <w:rPr>
          <w:noProof/>
        </w:rPr>
        <mc:AlternateContent>
          <mc:Choice Requires="wps">
            <w:drawing>
              <wp:anchor distT="0" distB="0" distL="114300" distR="114300" simplePos="0" relativeHeight="251693056" behindDoc="0" locked="0" layoutInCell="1" allowOverlap="1" wp14:anchorId="6F4BBF57" wp14:editId="47F8568E">
                <wp:simplePos x="0" y="0"/>
                <wp:positionH relativeFrom="column">
                  <wp:posOffset>169545</wp:posOffset>
                </wp:positionH>
                <wp:positionV relativeFrom="paragraph">
                  <wp:posOffset>13335</wp:posOffset>
                </wp:positionV>
                <wp:extent cx="238760" cy="139065"/>
                <wp:effectExtent l="0" t="0" r="8890" b="0"/>
                <wp:wrapNone/>
                <wp:docPr id="47456897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6662610F">
              <v:rect id="Rectangle 6" style="position:absolute;margin-left:13.35pt;margin-top:1.05pt;width:18.8pt;height:10.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ffc000" strokecolor="#41719c" strokeweight="1pt" w14:anchorId="0D25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v:path arrowok="t"/>
              </v:rect>
            </w:pict>
          </mc:Fallback>
        </mc:AlternateContent>
      </w:r>
      <w:r w:rsidRPr="00D31D33">
        <w:rPr>
          <w:sz w:val="20"/>
          <w:szCs w:val="20"/>
        </w:rPr>
        <w:t>Medium Risk Level</w:t>
      </w:r>
    </w:p>
    <w:p w14:paraId="499F9D23" w14:textId="77777777" w:rsidR="00FC5D8D" w:rsidRPr="00D31D33" w:rsidRDefault="00FC5D8D" w:rsidP="00FC5D8D">
      <w:pPr>
        <w:ind w:firstLine="720"/>
        <w:rPr>
          <w:sz w:val="20"/>
          <w:szCs w:val="20"/>
        </w:rPr>
      </w:pPr>
      <w:r w:rsidRPr="00FC11FF">
        <w:rPr>
          <w:noProof/>
        </w:rPr>
        <mc:AlternateContent>
          <mc:Choice Requires="wps">
            <w:drawing>
              <wp:anchor distT="0" distB="0" distL="114300" distR="114300" simplePos="0" relativeHeight="251702272" behindDoc="0" locked="0" layoutInCell="1" allowOverlap="1" wp14:anchorId="1D1D596F" wp14:editId="09FCB49F">
                <wp:simplePos x="0" y="0"/>
                <wp:positionH relativeFrom="column">
                  <wp:posOffset>161925</wp:posOffset>
                </wp:positionH>
                <wp:positionV relativeFrom="paragraph">
                  <wp:posOffset>271145</wp:posOffset>
                </wp:positionV>
                <wp:extent cx="238760" cy="139065"/>
                <wp:effectExtent l="0" t="0" r="8890" b="0"/>
                <wp:wrapNone/>
                <wp:docPr id="190057185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2EA7C32E">
              <v:rect id="Rectangle 5" style="position:absolute;margin-left:12.75pt;margin-top:21.35pt;width:18.8pt;height:10.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92d050" strokecolor="#41719c" strokeweight="1pt" w14:anchorId="31CBE5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v:path arrowok="t"/>
              </v:rect>
            </w:pict>
          </mc:Fallback>
        </mc:AlternateContent>
      </w:r>
      <w:r w:rsidRPr="00FC11FF">
        <w:rPr>
          <w:noProof/>
        </w:rPr>
        <mc:AlternateContent>
          <mc:Choice Requires="wps">
            <w:drawing>
              <wp:anchor distT="0" distB="0" distL="114300" distR="114300" simplePos="0" relativeHeight="251700224" behindDoc="0" locked="0" layoutInCell="1" allowOverlap="1" wp14:anchorId="3EA9DB34" wp14:editId="154B3083">
                <wp:simplePos x="0" y="0"/>
                <wp:positionH relativeFrom="column">
                  <wp:posOffset>152400</wp:posOffset>
                </wp:positionH>
                <wp:positionV relativeFrom="paragraph">
                  <wp:posOffset>19685</wp:posOffset>
                </wp:positionV>
                <wp:extent cx="238760" cy="139065"/>
                <wp:effectExtent l="0" t="0" r="8890" b="0"/>
                <wp:wrapNone/>
                <wp:docPr id="205232419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4D445CFF">
              <v:rect id="Rectangle 4" style="position:absolute;margin-left:12pt;margin-top:1.55pt;width:18.8pt;height:10.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00b0f0" strokecolor="#41719c" strokeweight="1pt" w14:anchorId="090066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v:path arrowok="t"/>
              </v:rect>
            </w:pict>
          </mc:Fallback>
        </mc:AlternateContent>
      </w:r>
      <w:r w:rsidRPr="00D31D33">
        <w:rPr>
          <w:sz w:val="20"/>
          <w:szCs w:val="20"/>
        </w:rPr>
        <w:t>Low Risk Level</w:t>
      </w:r>
    </w:p>
    <w:p w14:paraId="0B5C15A5" w14:textId="77777777" w:rsidR="00FC5D8D" w:rsidRPr="00D31D33" w:rsidRDefault="00FC5D8D" w:rsidP="00FC5D8D">
      <w:pPr>
        <w:rPr>
          <w:rFonts w:ascii="Arial" w:hAnsi="Arial" w:cs="Arial"/>
          <w:sz w:val="20"/>
          <w:szCs w:val="20"/>
        </w:rPr>
      </w:pPr>
      <w:r w:rsidRPr="00D31D33">
        <w:rPr>
          <w:rFonts w:ascii="Arial" w:hAnsi="Arial" w:cs="Arial"/>
          <w:sz w:val="20"/>
          <w:szCs w:val="20"/>
        </w:rPr>
        <w:tab/>
        <w:t xml:space="preserve">Positive Impacts </w:t>
      </w:r>
    </w:p>
    <w:bookmarkEnd w:id="30"/>
    <w:p w14:paraId="60F4DE56" w14:textId="353DE79F" w:rsidR="00444CCE" w:rsidRPr="00D31D33" w:rsidRDefault="00444CCE" w:rsidP="00A801DE">
      <w:pPr>
        <w:pStyle w:val="Heading5"/>
      </w:pPr>
      <w:r w:rsidRPr="00D31D33">
        <w:t>Sensitive Receptors</w:t>
      </w:r>
    </w:p>
    <w:p w14:paraId="2D027CB5" w14:textId="41F3186D" w:rsidR="00444CCE" w:rsidRPr="00D31D33" w:rsidRDefault="00444CCE" w:rsidP="00A801DE">
      <w:pPr>
        <w:pStyle w:val="TextADBLvl10"/>
      </w:pPr>
      <w:r w:rsidRPr="00D31D33">
        <w:t xml:space="preserve">Sensitive receptors have been identified which fall </w:t>
      </w:r>
      <w:r w:rsidR="002F62FE">
        <w:t>within the</w:t>
      </w:r>
      <w:r w:rsidR="002F62FE" w:rsidRPr="00D31D33">
        <w:t xml:space="preserve"> </w:t>
      </w:r>
      <w:r w:rsidRPr="00D31D33">
        <w:t xml:space="preserve">CoI of 100 meters along the alignment of </w:t>
      </w:r>
      <w:r w:rsidR="003275E9" w:rsidRPr="00D31D33">
        <w:t xml:space="preserve">the </w:t>
      </w:r>
      <w:r w:rsidRPr="00D31D33">
        <w:t>proposed project. These receptors include places of worship, educational institutes, health facilities and area</w:t>
      </w:r>
      <w:r w:rsidR="002F62FE">
        <w:t>s</w:t>
      </w:r>
      <w:r w:rsidRPr="00D31D33">
        <w:t xml:space="preserve"> of spiritual value. Mapping of these receptors has been carried out to assess the impacts and proposed mitigation</w:t>
      </w:r>
      <w:r w:rsidR="002F62FE">
        <w:t xml:space="preserve"> measures</w:t>
      </w:r>
      <w:r w:rsidRPr="00D31D33">
        <w:t xml:space="preserve"> accordingly. </w:t>
      </w:r>
    </w:p>
    <w:p w14:paraId="53770212" w14:textId="77777777" w:rsidR="00444CCE" w:rsidRPr="00D31D33" w:rsidRDefault="00444CCE" w:rsidP="00A801DE">
      <w:pPr>
        <w:pStyle w:val="Heading5"/>
      </w:pPr>
      <w:r w:rsidRPr="00D31D33">
        <w:t>Environmental Management Plan &amp; Institutional Requirements</w:t>
      </w:r>
    </w:p>
    <w:p w14:paraId="17974FF9" w14:textId="7F19B563" w:rsidR="00444CCE" w:rsidRPr="00D31D33" w:rsidRDefault="00444CCE" w:rsidP="00A801DE">
      <w:pPr>
        <w:pStyle w:val="TextADBLvl10"/>
      </w:pPr>
      <w:r w:rsidRPr="00D31D33">
        <w:t>The IEE has evaluated potential impacts that are likely to arise during</w:t>
      </w:r>
      <w:r w:rsidR="002F62FE">
        <w:t xml:space="preserve"> the</w:t>
      </w:r>
      <w:r w:rsidRPr="00D31D33">
        <w:t xml:space="preserve"> proposed project in detail, both negative and positive impacts at each stage of the project. To minimize the effects of adverse impacts, mitigation measures has been recommended in the Environmental Management Plan (EMP). </w:t>
      </w:r>
    </w:p>
    <w:p w14:paraId="22E3B85C" w14:textId="77777777" w:rsidR="00444CCE" w:rsidRPr="00D31D33" w:rsidRDefault="00444CCE" w:rsidP="009F6B97">
      <w:pPr>
        <w:pStyle w:val="Heading5"/>
      </w:pPr>
      <w:r w:rsidRPr="00D31D33">
        <w:t>Institutional Arrangements</w:t>
      </w:r>
    </w:p>
    <w:p w14:paraId="15245E0B" w14:textId="45785CDE" w:rsidR="00444CCE" w:rsidRPr="00D31D33" w:rsidRDefault="00444CCE" w:rsidP="00A801DE">
      <w:pPr>
        <w:pStyle w:val="TextADBLvl10"/>
      </w:pPr>
      <w:r w:rsidRPr="00D31D33">
        <w:t xml:space="preserve">Roles and responsibilities of different stakeholders including PMU, RWASA, Federal and Punjab EPA, Construction Supervision Consultant (CSC), Contractor and RWASA to implement and supervise the recommended mitigation measures under </w:t>
      </w:r>
      <w:r w:rsidR="002F62FE">
        <w:t xml:space="preserve">the </w:t>
      </w:r>
      <w:r w:rsidRPr="00D31D33">
        <w:t>EMP and Environmental Monitoring Plan.</w:t>
      </w:r>
    </w:p>
    <w:p w14:paraId="2F387D73" w14:textId="77777777" w:rsidR="00444CCE" w:rsidRPr="00D31D33" w:rsidRDefault="00444CCE" w:rsidP="00A801DE">
      <w:pPr>
        <w:pStyle w:val="Heading5"/>
      </w:pPr>
      <w:r w:rsidRPr="00D31D33">
        <w:t>Environment Budget</w:t>
      </w:r>
    </w:p>
    <w:p w14:paraId="19D7EDAA" w14:textId="0B70EF45" w:rsidR="00953D94" w:rsidRPr="00D31D33" w:rsidRDefault="00444CCE" w:rsidP="004F40C2">
      <w:pPr>
        <w:pStyle w:val="TextADBLvl10"/>
      </w:pPr>
      <w:r w:rsidRPr="00D31D33">
        <w:t xml:space="preserve">An estimated cost for implementation of mitigation measures prescribed in the EMP has been calculated and given in Chapter 7 of the IEE </w:t>
      </w:r>
      <w:r w:rsidR="00FF58FF" w:rsidRPr="00D31D33">
        <w:t>r</w:t>
      </w:r>
      <w:r w:rsidRPr="00D31D33">
        <w:t xml:space="preserve">eport. </w:t>
      </w:r>
      <w:r w:rsidR="00C27293" w:rsidRPr="00D31D33">
        <w:t xml:space="preserve">The estimated environmental budget </w:t>
      </w:r>
      <w:r w:rsidR="002D5DE2" w:rsidRPr="00D31D33">
        <w:t>for proposed project is PKR 19,262,500</w:t>
      </w:r>
      <w:r w:rsidR="00953D94" w:rsidRPr="00D31D33">
        <w:t xml:space="preserve"> </w:t>
      </w:r>
      <w:r w:rsidR="002F62FE">
        <w:t xml:space="preserve">(19.26 million PKR) </w:t>
      </w:r>
      <w:r w:rsidR="00953D94" w:rsidRPr="00D31D33">
        <w:t xml:space="preserve">for the ECM component and </w:t>
      </w:r>
      <w:r w:rsidR="00CA6D84" w:rsidRPr="00D31D33">
        <w:t xml:space="preserve">PKR </w:t>
      </w:r>
      <w:r w:rsidR="00F74F16" w:rsidRPr="00D31D33">
        <w:rPr>
          <w:color w:val="auto"/>
        </w:rPr>
        <w:t>935,000</w:t>
      </w:r>
      <w:r w:rsidR="00CA6D84" w:rsidRPr="00D31D33">
        <w:rPr>
          <w:color w:val="auto"/>
        </w:rPr>
        <w:t xml:space="preserve"> </w:t>
      </w:r>
      <w:r w:rsidR="00953D94" w:rsidRPr="00D31D33">
        <w:t>for the solar component</w:t>
      </w:r>
      <w:r w:rsidR="00C27293" w:rsidRPr="00D31D33">
        <w:t xml:space="preserve">. </w:t>
      </w:r>
      <w:r w:rsidR="00953D94" w:rsidRPr="00D31D33">
        <w:t xml:space="preserve">The cost includes the hiring of staff, arrangements for water sprinkling, provision of PPEs to workers, tree plantation, the arrangement of first aid kits at the site and waste management etc. </w:t>
      </w:r>
    </w:p>
    <w:p w14:paraId="7626CCD4" w14:textId="77777777" w:rsidR="00444CCE" w:rsidRPr="00D31D33" w:rsidRDefault="00444CCE" w:rsidP="004F40C2">
      <w:pPr>
        <w:pStyle w:val="Heading4"/>
      </w:pPr>
      <w:r w:rsidRPr="00D31D33">
        <w:t>Public Consultation and Information Disclosure</w:t>
      </w:r>
    </w:p>
    <w:p w14:paraId="498CCB7D" w14:textId="3339BC09" w:rsidR="00444CCE" w:rsidRPr="00D31D33" w:rsidRDefault="00444CCE" w:rsidP="009F6B97">
      <w:pPr>
        <w:pStyle w:val="TextADBLvl10"/>
      </w:pPr>
      <w:r w:rsidRPr="00D31D33">
        <w:t xml:space="preserve">Detailed </w:t>
      </w:r>
      <w:r w:rsidR="00FF58FF" w:rsidRPr="00D31D33">
        <w:t>p</w:t>
      </w:r>
      <w:r w:rsidRPr="00D31D33">
        <w:t xml:space="preserve">ublic </w:t>
      </w:r>
      <w:r w:rsidR="00FF58FF" w:rsidRPr="00D31D33">
        <w:t>c</w:t>
      </w:r>
      <w:r w:rsidRPr="00D31D33">
        <w:t>onsultation</w:t>
      </w:r>
      <w:r w:rsidR="00FF58FF" w:rsidRPr="00D31D33">
        <w:t>s</w:t>
      </w:r>
      <w:r w:rsidRPr="00D31D33">
        <w:t xml:space="preserve"> ha</w:t>
      </w:r>
      <w:r w:rsidR="00FF58FF" w:rsidRPr="00D31D33">
        <w:t>ve</w:t>
      </w:r>
      <w:r w:rsidRPr="00D31D33">
        <w:t xml:space="preserve"> been carried out with all relevant stakeholders. The process and outcomes of the consultations carried out with various groups of stakeholders as part of the environmental and social assessment </w:t>
      </w:r>
      <w:r w:rsidR="002F62FE">
        <w:t>are provided as</w:t>
      </w:r>
      <w:r w:rsidRPr="00D31D33">
        <w:t xml:space="preserve"> Chapter 8 of this </w:t>
      </w:r>
      <w:r w:rsidR="002F62FE">
        <w:t>report</w:t>
      </w:r>
      <w:r w:rsidRPr="00D31D33">
        <w:t>. It includes a brief discussion on the concerns expressed by the stakeholders during the consultation meetings and responses provided in order to address the concerns through necessary mitigation measures</w:t>
      </w:r>
      <w:r w:rsidR="00F95792" w:rsidRPr="00D31D33">
        <w:t xml:space="preserve"> given in the EMP</w:t>
      </w:r>
      <w:r w:rsidRPr="00D31D33">
        <w:t xml:space="preserve">. The disclosure of relevant information was </w:t>
      </w:r>
      <w:r w:rsidR="002F62FE">
        <w:t>conducted</w:t>
      </w:r>
      <w:r w:rsidR="002F62FE" w:rsidRPr="00D31D33">
        <w:t xml:space="preserve"> </w:t>
      </w:r>
      <w:r w:rsidRPr="00D31D33">
        <w:t xml:space="preserve">according to </w:t>
      </w:r>
      <w:r w:rsidR="002F62FE">
        <w:t xml:space="preserve">the requirements as per </w:t>
      </w:r>
      <w:r w:rsidRPr="00D31D33">
        <w:lastRenderedPageBreak/>
        <w:t xml:space="preserve">ADB SPS 2009, PMU and </w:t>
      </w:r>
      <w:r w:rsidR="002F62FE" w:rsidRPr="00D31D33">
        <w:t xml:space="preserve">Punjab </w:t>
      </w:r>
      <w:r w:rsidRPr="00D31D33">
        <w:t xml:space="preserve">EPA. </w:t>
      </w:r>
      <w:r w:rsidR="003F10A7">
        <w:t>A t</w:t>
      </w:r>
      <w:r w:rsidRPr="00D31D33">
        <w:t xml:space="preserve">otal </w:t>
      </w:r>
      <w:r w:rsidR="003F10A7">
        <w:t xml:space="preserve">of </w:t>
      </w:r>
      <w:r w:rsidRPr="00D31D33">
        <w:t>94 persons</w:t>
      </w:r>
      <w:r w:rsidR="003F10A7">
        <w:t>,</w:t>
      </w:r>
      <w:r w:rsidRPr="00D31D33">
        <w:t xml:space="preserve"> including 29 females (30.9%) and 65 males (69.1%) were consulted. The overall response of PC was positive and people </w:t>
      </w:r>
      <w:r w:rsidR="003F10A7">
        <w:t>expressed</w:t>
      </w:r>
      <w:r w:rsidR="003F10A7" w:rsidRPr="00D31D33">
        <w:t xml:space="preserve"> </w:t>
      </w:r>
      <w:r w:rsidRPr="00D31D33">
        <w:t xml:space="preserve">their consent in </w:t>
      </w:r>
      <w:r w:rsidR="009F6B97" w:rsidRPr="00D31D33">
        <w:t>the favour</w:t>
      </w:r>
      <w:r w:rsidRPr="00D31D33">
        <w:t xml:space="preserve"> of </w:t>
      </w:r>
      <w:r w:rsidR="003F10A7">
        <w:t xml:space="preserve">the </w:t>
      </w:r>
      <w:r w:rsidRPr="00D31D33">
        <w:t xml:space="preserve">project with few suggestions which have been </w:t>
      </w:r>
      <w:r w:rsidR="003F10A7">
        <w:t>incorporated during the impact assessment process</w:t>
      </w:r>
      <w:r w:rsidRPr="00D31D33">
        <w:t xml:space="preserve">. </w:t>
      </w:r>
      <w:r w:rsidR="00F95792" w:rsidRPr="00D31D33">
        <w:t xml:space="preserve">The Executive Summary (ES) of </w:t>
      </w:r>
      <w:r w:rsidR="003F10A7">
        <w:t>this</w:t>
      </w:r>
      <w:r w:rsidR="00F95792" w:rsidRPr="00D31D33">
        <w:t xml:space="preserve"> report will be translated into local language (Urdu) and will be disclosed at </w:t>
      </w:r>
      <w:r w:rsidR="003F10A7">
        <w:t>easily accessible locations for the general public</w:t>
      </w:r>
      <w:r w:rsidR="00F95792" w:rsidRPr="00D31D33">
        <w:t xml:space="preserve">. </w:t>
      </w:r>
    </w:p>
    <w:p w14:paraId="1621F392" w14:textId="78B71DCE" w:rsidR="00303DB3" w:rsidRPr="00D31D33" w:rsidRDefault="00303DB3" w:rsidP="00303DB3">
      <w:pPr>
        <w:pStyle w:val="TextADBLvl10"/>
      </w:pPr>
      <w:bookmarkStart w:id="35" w:name="_Hlk171531045"/>
      <w:r w:rsidRPr="00D31D33">
        <w:t xml:space="preserve">Additional consultations were conducted during the public hearing, conducted on </w:t>
      </w:r>
      <w:r w:rsidR="00B9145D">
        <w:t xml:space="preserve">the </w:t>
      </w:r>
      <w:r w:rsidR="00AF2947" w:rsidRPr="004F40C2">
        <w:t>27</w:t>
      </w:r>
      <w:r w:rsidRPr="00D31D33">
        <w:rPr>
          <w:vertAlign w:val="superscript"/>
        </w:rPr>
        <w:t>th</w:t>
      </w:r>
      <w:r w:rsidRPr="00D31D33">
        <w:t xml:space="preserve"> of June’24 in Rawalpindi and attended by </w:t>
      </w:r>
      <w:r w:rsidR="00AF2947" w:rsidRPr="00D31D33">
        <w:t>seventy eight</w:t>
      </w:r>
      <w:r w:rsidRPr="00D31D33">
        <w:t xml:space="preserve"> individuals from both the public and private sectors, consisting of local community members, students, academic faculty, owners of local businesses as well as other stakeholders from the project area. They expressed queries and concerns related to the source of the water supply and its geographical coverage of supply as well as other issues such as expected vibration levels during construction works and potential impacts from high dust and noise levels during the works. Responses were provided to all their comments and </w:t>
      </w:r>
      <w:r w:rsidR="00AF2947" w:rsidRPr="00D31D33">
        <w:t>queries</w:t>
      </w:r>
      <w:r w:rsidRPr="00D31D33">
        <w:t xml:space="preserve"> and these are provided along with photographic evidence in </w:t>
      </w:r>
      <w:r w:rsidRPr="00D31D33">
        <w:rPr>
          <w:b/>
          <w:bCs/>
        </w:rPr>
        <w:t>Annexure XV</w:t>
      </w:r>
      <w:r w:rsidRPr="00D31D33">
        <w:t xml:space="preserve"> of this IEE study. </w:t>
      </w:r>
    </w:p>
    <w:bookmarkEnd w:id="35"/>
    <w:p w14:paraId="271601BA" w14:textId="7D9939C2" w:rsidR="00303DB3" w:rsidRPr="00D31D33" w:rsidRDefault="00303DB3" w:rsidP="00303DB3">
      <w:pPr>
        <w:pStyle w:val="TextADBLvl10"/>
      </w:pPr>
      <w:r w:rsidRPr="00D31D33">
        <w:t>In regards to the solar PV installation for the project, a consultation session was conducted with city stakeholders on Environmental Assessment, under the chairmanship of Deputy Director (Development) Rawalpindi, dated 5th August 2023 at 2:00 pm in the Committee Room of Deputy Commissioner, Rawalpindi, for the project “Solarization for Sustainable &amp; Resilient Water Supply System in RAWALPINDI “in which the consultant presented their observation</w:t>
      </w:r>
      <w:r w:rsidR="00124619">
        <w:t>s</w:t>
      </w:r>
      <w:r w:rsidRPr="00D31D33">
        <w:t xml:space="preserve"> as part of preparing the environmental assessment report.</w:t>
      </w:r>
    </w:p>
    <w:p w14:paraId="499FDBBB" w14:textId="126DCFD7" w:rsidR="00303DB3" w:rsidRDefault="00303DB3" w:rsidP="00303DB3">
      <w:pPr>
        <w:pStyle w:val="TextADBLvl10"/>
      </w:pPr>
      <w:r w:rsidRPr="00D31D33">
        <w:t>The Project Support Officer, City Implementation Unit (CIU) Rawalpindi gave a brief introduction of the Project and priority projects of Rawalpindi for the water sector under DREAMS – I</w:t>
      </w:r>
      <w:r w:rsidRPr="00D31D33">
        <w:rPr>
          <w:b/>
          <w:bCs/>
        </w:rPr>
        <w:t xml:space="preserve"> </w:t>
      </w:r>
      <w:r w:rsidR="00124619" w:rsidRPr="004F40C2">
        <w:t>and</w:t>
      </w:r>
      <w:r w:rsidR="00124619">
        <w:rPr>
          <w:b/>
          <w:bCs/>
        </w:rPr>
        <w:t xml:space="preserve"> </w:t>
      </w:r>
      <w:r w:rsidRPr="00D31D33">
        <w:t xml:space="preserve">then </w:t>
      </w:r>
      <w:r w:rsidR="00124619">
        <w:t xml:space="preserve">the </w:t>
      </w:r>
      <w:r w:rsidRPr="00D31D33">
        <w:t xml:space="preserve">Engineering Design and Construction Management (EDCM) Consultant’s </w:t>
      </w:r>
      <w:r w:rsidR="00124619">
        <w:t>e</w:t>
      </w:r>
      <w:r w:rsidRPr="00D31D33">
        <w:t>nvironment expert presented the</w:t>
      </w:r>
      <w:r w:rsidR="00124619">
        <w:t>ir a</w:t>
      </w:r>
      <w:r w:rsidRPr="00D31D33">
        <w:t xml:space="preserve">ssessment. </w:t>
      </w:r>
    </w:p>
    <w:p w14:paraId="2677A97A" w14:textId="4970036D" w:rsidR="00E36FE5" w:rsidRPr="00D31D33" w:rsidRDefault="00E36FE5" w:rsidP="00303DB3">
      <w:pPr>
        <w:pStyle w:val="TextADBLvl10"/>
      </w:pPr>
      <w:bookmarkStart w:id="36" w:name="_Hlk175817243"/>
      <w:r>
        <w:t>Also, in view of the densely populated urban setting in which the project works are to be conducted, it shall be ensured that extensive public engagement is conducted throughout the project implementation phase.</w:t>
      </w:r>
    </w:p>
    <w:bookmarkEnd w:id="36"/>
    <w:p w14:paraId="39675899" w14:textId="2A5F2074" w:rsidR="00444CCE" w:rsidRPr="00D31D33" w:rsidRDefault="00444CCE" w:rsidP="009F6B97">
      <w:pPr>
        <w:pStyle w:val="Heading4"/>
      </w:pPr>
      <w:r w:rsidRPr="00D31D33">
        <w:t>Grievance Redressal Mechanism</w:t>
      </w:r>
    </w:p>
    <w:p w14:paraId="4CBEA56C" w14:textId="35F1808D" w:rsidR="00444CCE" w:rsidRPr="00D31D33" w:rsidRDefault="00124619" w:rsidP="009F6B97">
      <w:pPr>
        <w:pStyle w:val="TextADBLvl10"/>
      </w:pPr>
      <w:r>
        <w:t xml:space="preserve">The </w:t>
      </w:r>
      <w:r w:rsidR="00C05B27" w:rsidRPr="00D31D33">
        <w:t>G</w:t>
      </w:r>
      <w:r w:rsidR="00444CCE" w:rsidRPr="00D31D33">
        <w:t xml:space="preserve">rievance </w:t>
      </w:r>
      <w:r w:rsidR="00C05B27" w:rsidRPr="00D31D33">
        <w:t>R</w:t>
      </w:r>
      <w:r w:rsidR="00444CCE" w:rsidRPr="00D31D33">
        <w:t>edress</w:t>
      </w:r>
      <w:r w:rsidR="00C05B27" w:rsidRPr="00D31D33">
        <w:t>al</w:t>
      </w:r>
      <w:r w:rsidR="00444CCE" w:rsidRPr="00D31D33">
        <w:t xml:space="preserve"> </w:t>
      </w:r>
      <w:r w:rsidR="00C05B27" w:rsidRPr="00D31D33">
        <w:t>M</w:t>
      </w:r>
      <w:r w:rsidR="00444CCE" w:rsidRPr="00D31D33">
        <w:t xml:space="preserve">echanism </w:t>
      </w:r>
      <w:r w:rsidR="00C05B27" w:rsidRPr="00D31D33">
        <w:t xml:space="preserve">(GRM) has </w:t>
      </w:r>
      <w:r>
        <w:t xml:space="preserve">been </w:t>
      </w:r>
      <w:r w:rsidR="00C05B27" w:rsidRPr="00D31D33">
        <w:t>developed</w:t>
      </w:r>
      <w:r>
        <w:t xml:space="preserve"> as required by ADB SPS, 2009</w:t>
      </w:r>
      <w:r w:rsidR="00C05B27" w:rsidRPr="00D31D33">
        <w:t xml:space="preserve"> </w:t>
      </w:r>
      <w:r w:rsidR="00444CCE" w:rsidRPr="00D31D33">
        <w:t xml:space="preserve">to receive and facilitate resolution of the </w:t>
      </w:r>
      <w:r w:rsidR="00C05B27" w:rsidRPr="00D31D33">
        <w:t xml:space="preserve">concerns of </w:t>
      </w:r>
      <w:r>
        <w:t>d</w:t>
      </w:r>
      <w:r w:rsidR="00444CCE" w:rsidRPr="00D31D33">
        <w:t>isplaced/</w:t>
      </w:r>
      <w:r>
        <w:t>a</w:t>
      </w:r>
      <w:r w:rsidR="00444CCE" w:rsidRPr="00D31D33">
        <w:t xml:space="preserve">ffected </w:t>
      </w:r>
      <w:r>
        <w:t>p</w:t>
      </w:r>
      <w:r w:rsidR="00444CCE" w:rsidRPr="00D31D33">
        <w:t>ersons and grievances regarding the project’s social and environment performance. The measures have been identified to mitigate any potential environmental and social impacts</w:t>
      </w:r>
      <w:r w:rsidR="00C05B27" w:rsidRPr="00D31D33">
        <w:t>.</w:t>
      </w:r>
    </w:p>
    <w:p w14:paraId="48DCF0C8" w14:textId="77777777" w:rsidR="00444CCE" w:rsidRPr="00D31D33" w:rsidRDefault="00444CCE" w:rsidP="009F6B97">
      <w:pPr>
        <w:pStyle w:val="Heading4"/>
        <w:rPr>
          <w:rFonts w:eastAsia="Arial"/>
        </w:rPr>
      </w:pPr>
      <w:r w:rsidRPr="00D31D33">
        <w:t>Conclusion and Recommendations</w:t>
      </w:r>
    </w:p>
    <w:p w14:paraId="1AA56BA5" w14:textId="12815B83" w:rsidR="00CC4A7B" w:rsidRPr="00D31D33" w:rsidRDefault="00444CCE" w:rsidP="009F6B97">
      <w:pPr>
        <w:pStyle w:val="TextADBLvl10"/>
      </w:pPr>
      <w:r w:rsidRPr="00D31D33">
        <w:t xml:space="preserve">The replacement of </w:t>
      </w:r>
      <w:r w:rsidR="00B37F11">
        <w:t xml:space="preserve">the </w:t>
      </w:r>
      <w:r w:rsidRPr="00D31D33">
        <w:t>ECM</w:t>
      </w:r>
      <w:r w:rsidR="00B37F11">
        <w:t xml:space="preserve"> </w:t>
      </w:r>
      <w:r w:rsidRPr="00D31D33">
        <w:t xml:space="preserve">to supply water to the residents of Rawalpindi is of high significance considering the urgent need for </w:t>
      </w:r>
      <w:r w:rsidR="00B37F11">
        <w:t>developing a</w:t>
      </w:r>
      <w:r w:rsidR="00B37F11" w:rsidRPr="00D31D33">
        <w:t xml:space="preserve"> </w:t>
      </w:r>
      <w:r w:rsidRPr="00D31D33">
        <w:t xml:space="preserve">sustainable water supply system </w:t>
      </w:r>
      <w:r w:rsidR="00B37F11">
        <w:t>in the</w:t>
      </w:r>
      <w:r w:rsidRPr="00D31D33">
        <w:t xml:space="preserve"> city. </w:t>
      </w:r>
      <w:r w:rsidR="00F95792" w:rsidRPr="00D31D33">
        <w:t xml:space="preserve">Based on </w:t>
      </w:r>
      <w:r w:rsidR="00B37F11">
        <w:t xml:space="preserve">the </w:t>
      </w:r>
      <w:r w:rsidR="00F95792" w:rsidRPr="00D31D33">
        <w:t>finding</w:t>
      </w:r>
      <w:r w:rsidR="00B37F11">
        <w:t xml:space="preserve">s </w:t>
      </w:r>
      <w:r w:rsidR="00F95792" w:rsidRPr="00D31D33">
        <w:t xml:space="preserve">of </w:t>
      </w:r>
      <w:r w:rsidR="00B37F11">
        <w:t xml:space="preserve">this </w:t>
      </w:r>
      <w:r w:rsidR="00F95792" w:rsidRPr="00D31D33">
        <w:t xml:space="preserve">IEE </w:t>
      </w:r>
      <w:r w:rsidR="00B37F11">
        <w:t>study</w:t>
      </w:r>
      <w:r w:rsidR="00F95792" w:rsidRPr="00D31D33">
        <w:t>, the proposed project is unlikely to cause any significant, irreversible or unprecedented environmental impact</w:t>
      </w:r>
      <w:r w:rsidR="00B37F11">
        <w:t>s</w:t>
      </w:r>
      <w:r w:rsidR="00F95792" w:rsidRPr="00D31D33">
        <w:t xml:space="preserve">. The potential impacts are localized, temporary in nature and can be addressed through proven mitigation measures. </w:t>
      </w:r>
    </w:p>
    <w:p w14:paraId="249FC372" w14:textId="4E58F365" w:rsidR="00444CCE" w:rsidRPr="00D31D33" w:rsidRDefault="00BE3ABA" w:rsidP="009F6B97">
      <w:pPr>
        <w:pStyle w:val="TextADBLvl10"/>
        <w:sectPr w:rsidR="00444CCE" w:rsidRPr="00D31D33" w:rsidSect="0072110F">
          <w:headerReference w:type="default" r:id="rId27"/>
          <w:footerReference w:type="even" r:id="rId28"/>
          <w:footerReference w:type="default" r:id="rId29"/>
          <w:footerReference w:type="first" r:id="rId30"/>
          <w:pgSz w:w="11906" w:h="16838" w:code="9"/>
          <w:pgMar w:top="1440" w:right="1440" w:bottom="1440" w:left="1440" w:header="720" w:footer="720" w:gutter="0"/>
          <w:pgNumType w:fmt="lowerRoman"/>
          <w:cols w:space="708"/>
          <w:docGrid w:linePitch="360"/>
        </w:sectPr>
      </w:pPr>
      <w:r>
        <w:t>Thus</w:t>
      </w:r>
      <w:r w:rsidR="00F95792" w:rsidRPr="00D31D33">
        <w:t>, the classification of the project as Category B as per ADB SPS,2009 is confirmed</w:t>
      </w:r>
      <w:r>
        <w:t xml:space="preserve"> and r</w:t>
      </w:r>
      <w:r w:rsidR="00444CCE" w:rsidRPr="00D31D33">
        <w:t xml:space="preserve">ecommendations have been </w:t>
      </w:r>
      <w:r>
        <w:t>provided</w:t>
      </w:r>
      <w:r w:rsidRPr="00D31D33">
        <w:t xml:space="preserve"> </w:t>
      </w:r>
      <w:r w:rsidR="00444CCE" w:rsidRPr="00D31D33">
        <w:t>on the basis of identified impacts</w:t>
      </w:r>
      <w:r w:rsidR="007F44FD" w:rsidRPr="00D31D33">
        <w:t xml:space="preserve"> to make </w:t>
      </w:r>
      <w:r>
        <w:t>the project</w:t>
      </w:r>
      <w:r w:rsidRPr="00D31D33">
        <w:t xml:space="preserve"> </w:t>
      </w:r>
      <w:r w:rsidR="007F44FD" w:rsidRPr="00D31D33">
        <w:t xml:space="preserve">development sustainable. </w:t>
      </w:r>
      <w:r>
        <w:t>The c</w:t>
      </w:r>
      <w:r w:rsidR="007F44FD" w:rsidRPr="00D31D33">
        <w:t xml:space="preserve">ontractor will be bound to follow the requirements of </w:t>
      </w:r>
      <w:r>
        <w:t>the EMP and the</w:t>
      </w:r>
      <w:r w:rsidR="007F44FD" w:rsidRPr="00D31D33">
        <w:t xml:space="preserve"> </w:t>
      </w:r>
      <w:r w:rsidR="00C05B27" w:rsidRPr="00D31D33">
        <w:t xml:space="preserve">Site Specific Environmental Management Plan (SSEMP) shall be developed and implemented by the contractor under the guidelines of SSEMP, given </w:t>
      </w:r>
      <w:r>
        <w:t>in</w:t>
      </w:r>
      <w:r w:rsidRPr="00D31D33">
        <w:t xml:space="preserve"> </w:t>
      </w:r>
      <w:r w:rsidR="00C05B27" w:rsidRPr="00D31D33">
        <w:t xml:space="preserve">this IEE report. </w:t>
      </w:r>
      <w:r w:rsidR="007F44FD" w:rsidRPr="00D31D33">
        <w:t xml:space="preserve">The requirements of ADB SPS, PMU and Federal </w:t>
      </w:r>
      <w:r w:rsidR="007F44FD" w:rsidRPr="00D31D33">
        <w:lastRenderedPageBreak/>
        <w:t>&amp; EPA Punjab shall be communicated to</w:t>
      </w:r>
      <w:r>
        <w:t xml:space="preserve"> the</w:t>
      </w:r>
      <w:r w:rsidR="007F44FD" w:rsidRPr="00D31D33">
        <w:t xml:space="preserve"> contractor by </w:t>
      </w:r>
      <w:r>
        <w:t xml:space="preserve">the </w:t>
      </w:r>
      <w:r w:rsidR="007F44FD" w:rsidRPr="00D31D33">
        <w:t>PMU</w:t>
      </w:r>
      <w:r>
        <w:t xml:space="preserve"> in order</w:t>
      </w:r>
      <w:r w:rsidR="007F44FD" w:rsidRPr="00D31D33">
        <w:t xml:space="preserve"> to control any </w:t>
      </w:r>
      <w:r>
        <w:t>potentially negative</w:t>
      </w:r>
      <w:r w:rsidRPr="00D31D33">
        <w:t xml:space="preserve"> </w:t>
      </w:r>
      <w:r w:rsidR="007F44FD" w:rsidRPr="00D31D33">
        <w:t>impact</w:t>
      </w:r>
      <w:r>
        <w:t>(s)</w:t>
      </w:r>
      <w:r w:rsidR="007F44FD" w:rsidRPr="00D31D33">
        <w:t xml:space="preserve"> </w:t>
      </w:r>
      <w:r>
        <w:t>on</w:t>
      </w:r>
      <w:r w:rsidRPr="00D31D33">
        <w:t xml:space="preserve"> </w:t>
      </w:r>
      <w:r>
        <w:t xml:space="preserve">the </w:t>
      </w:r>
      <w:r w:rsidR="007F44FD" w:rsidRPr="00D31D33">
        <w:t xml:space="preserve">environment. </w:t>
      </w:r>
      <w:r w:rsidR="00F95792" w:rsidRPr="00D31D33">
        <w:t xml:space="preserve"> </w:t>
      </w:r>
    </w:p>
    <w:p w14:paraId="2019AD01" w14:textId="11EEAC5C" w:rsidR="00444CCE" w:rsidRPr="00D31D33" w:rsidRDefault="00887360" w:rsidP="009F6B97">
      <w:pPr>
        <w:pStyle w:val="Heading2"/>
      </w:pPr>
      <w:bookmarkStart w:id="37" w:name="_Toc176341488"/>
      <w:r w:rsidRPr="00D31D33">
        <w:rPr>
          <w:rStyle w:val="TitleChar"/>
          <w:rFonts w:ascii="Arial" w:hAnsi="Arial"/>
          <w:spacing w:val="0"/>
          <w:kern w:val="0"/>
          <w:sz w:val="28"/>
          <w:szCs w:val="32"/>
        </w:rPr>
        <w:lastRenderedPageBreak/>
        <w:t>INTRODUCTION</w:t>
      </w:r>
      <w:bookmarkEnd w:id="37"/>
    </w:p>
    <w:p w14:paraId="140EC8DF" w14:textId="77777777" w:rsidR="00444CCE" w:rsidRPr="00D31D33" w:rsidRDefault="00444CCE" w:rsidP="009F6B97">
      <w:pPr>
        <w:pStyle w:val="Heading3"/>
        <w:rPr>
          <w:rFonts w:eastAsia="Arial"/>
        </w:rPr>
      </w:pPr>
      <w:bookmarkStart w:id="38" w:name="_Toc176341489"/>
      <w:r w:rsidRPr="00D31D33">
        <w:rPr>
          <w:rFonts w:eastAsia="Arial"/>
        </w:rPr>
        <w:t>O</w:t>
      </w:r>
      <w:r w:rsidRPr="00D31D33">
        <w:rPr>
          <w:rFonts w:eastAsia="Arial"/>
          <w:spacing w:val="1"/>
        </w:rPr>
        <w:t>ve</w:t>
      </w:r>
      <w:r w:rsidRPr="00D31D33">
        <w:rPr>
          <w:rFonts w:eastAsia="Arial"/>
        </w:rPr>
        <w:t>r</w:t>
      </w:r>
      <w:r w:rsidRPr="00D31D33">
        <w:rPr>
          <w:rFonts w:eastAsia="Arial"/>
          <w:spacing w:val="-1"/>
        </w:rPr>
        <w:t>v</w:t>
      </w:r>
      <w:r w:rsidRPr="00D31D33">
        <w:rPr>
          <w:rFonts w:eastAsia="Arial"/>
        </w:rPr>
        <w:t>i</w:t>
      </w:r>
      <w:r w:rsidRPr="00D31D33">
        <w:rPr>
          <w:rFonts w:eastAsia="Arial"/>
          <w:spacing w:val="1"/>
        </w:rPr>
        <w:t>e</w:t>
      </w:r>
      <w:r w:rsidRPr="00D31D33">
        <w:rPr>
          <w:rFonts w:eastAsia="Arial"/>
        </w:rPr>
        <w:t>w of the project</w:t>
      </w:r>
      <w:bookmarkEnd w:id="38"/>
    </w:p>
    <w:p w14:paraId="34B66DD3" w14:textId="05A6E737" w:rsidR="00746A37" w:rsidRPr="00D31D33" w:rsidRDefault="0076412A" w:rsidP="009F6B97">
      <w:pPr>
        <w:pStyle w:val="TextADBLvl10"/>
      </w:pPr>
      <w:r w:rsidRPr="00D31D33">
        <w:t xml:space="preserve">The </w:t>
      </w:r>
      <w:r w:rsidR="00746A37" w:rsidRPr="00D31D33">
        <w:t>proposed sub-</w:t>
      </w:r>
      <w:r w:rsidRPr="00D31D33">
        <w:t xml:space="preserve">project </w:t>
      </w:r>
      <w:r w:rsidR="00746A37" w:rsidRPr="00D31D33">
        <w:t>in</w:t>
      </w:r>
      <w:r w:rsidRPr="00D31D33">
        <w:t xml:space="preserve"> Rawalpindi </w:t>
      </w:r>
      <w:r w:rsidR="00BE3ABA">
        <w:rPr>
          <w:rFonts w:eastAsia="Mincho"/>
        </w:rPr>
        <w:t>to lay a 9.1 km water conductance main will also contain a</w:t>
      </w:r>
      <w:r w:rsidR="00746A37" w:rsidRPr="00D31D33">
        <w:rPr>
          <w:rFonts w:eastAsia="Mincho"/>
        </w:rPr>
        <w:t xml:space="preserve"> </w:t>
      </w:r>
      <w:r w:rsidR="00BE3ABA">
        <w:rPr>
          <w:rFonts w:eastAsia="Mincho"/>
        </w:rPr>
        <w:t>s</w:t>
      </w:r>
      <w:r w:rsidR="00746A37" w:rsidRPr="00D31D33">
        <w:rPr>
          <w:rFonts w:eastAsia="Mincho"/>
        </w:rPr>
        <w:t>olarization component</w:t>
      </w:r>
      <w:r w:rsidR="00BE3ABA">
        <w:rPr>
          <w:rFonts w:eastAsia="Mincho"/>
        </w:rPr>
        <w:t xml:space="preserve"> and</w:t>
      </w:r>
      <w:r w:rsidR="00746A37" w:rsidRPr="00D31D33">
        <w:t xml:space="preserve"> </w:t>
      </w:r>
      <w:r w:rsidR="00BE3ABA">
        <w:t>will be</w:t>
      </w:r>
      <w:r w:rsidR="00746A37" w:rsidRPr="00D31D33">
        <w:t xml:space="preserve"> a part of the Developing Resilient Environments and Advancing Municipal Services (DREAMS) project</w:t>
      </w:r>
      <w:r w:rsidR="00BE3ABA">
        <w:t>, to be developed</w:t>
      </w:r>
      <w:r w:rsidR="00746A37" w:rsidRPr="00D31D33">
        <w:t xml:space="preserve"> </w:t>
      </w:r>
      <w:r w:rsidR="00BE3ABA">
        <w:t>with financing from the</w:t>
      </w:r>
      <w:r w:rsidR="00746A37" w:rsidRPr="00D31D33">
        <w:t xml:space="preserve"> Asian Development Bank (ADB) in the amount of USD 180 million.</w:t>
      </w:r>
      <w:r w:rsidRPr="00D31D33">
        <w:t xml:space="preserve"> </w:t>
      </w:r>
    </w:p>
    <w:p w14:paraId="4FDF5434" w14:textId="6C50C622" w:rsidR="00746A37" w:rsidRPr="00D31D33" w:rsidRDefault="00746A37" w:rsidP="00746A37">
      <w:pPr>
        <w:pStyle w:val="TextADBLvl10"/>
      </w:pPr>
      <w:r w:rsidRPr="00943908">
        <w:t>The DREAMS project will support inclusive, resilient, and sustainable urban infrastructure and services in two rapidly growing cities in Punjab province---Rawalpindi and Bahawalpur</w:t>
      </w:r>
      <w:r w:rsidR="00BE3ABA">
        <w:t xml:space="preserve"> </w:t>
      </w:r>
      <w:r w:rsidRPr="00943908">
        <w:t>by (i) expanding and modernizing urban water supply systems in Rawalpindi and solid waste collection, treatment, and disposal in Bahawalpur and (ii) strengthening institutional capacity in service delivery to improve the quality, coverage, efficiency, and reliability of these services, as well as the financial sustainability of the utilities. The project will benefit up to 1.5 million urban dwellers in Punjab, the most populous province of the country.</w:t>
      </w:r>
    </w:p>
    <w:p w14:paraId="7B8306A2" w14:textId="0C0E3473" w:rsidR="00FA72A2" w:rsidRDefault="0076412A" w:rsidP="00CD5761">
      <w:pPr>
        <w:pStyle w:val="TextADBLvl10"/>
      </w:pPr>
      <w:r w:rsidRPr="00D31D33">
        <w:t>Th</w:t>
      </w:r>
      <w:r w:rsidR="00CD5761" w:rsidRPr="00D31D33">
        <w:t>is sub-</w:t>
      </w:r>
      <w:r w:rsidRPr="00D31D33">
        <w:t xml:space="preserve">project comprises of </w:t>
      </w:r>
      <w:r w:rsidR="00FA72A2">
        <w:t>the following two components:</w:t>
      </w:r>
      <w:r w:rsidRPr="00D31D33">
        <w:t xml:space="preserve"> </w:t>
      </w:r>
    </w:p>
    <w:p w14:paraId="0480C40D" w14:textId="28B5B6DC" w:rsidR="00FA72A2" w:rsidRDefault="0076412A" w:rsidP="004F40C2">
      <w:pPr>
        <w:pStyle w:val="TextADBLvl10"/>
        <w:numPr>
          <w:ilvl w:val="0"/>
          <w:numId w:val="469"/>
        </w:numPr>
        <w:ind w:left="993" w:hanging="273"/>
      </w:pPr>
      <w:r w:rsidRPr="00D31D33">
        <w:t xml:space="preserve">Replacement of 36” (900mm) dia. PRCC pipe from Water Works (Sufaid Tanki) to 6th road satellite town with a length of 2.52 km. </w:t>
      </w:r>
    </w:p>
    <w:p w14:paraId="7E8C0AD1" w14:textId="3E69B50D" w:rsidR="0076412A" w:rsidRPr="00D31D33" w:rsidRDefault="0076412A" w:rsidP="004F40C2">
      <w:pPr>
        <w:pStyle w:val="TextADBLvl10"/>
        <w:numPr>
          <w:ilvl w:val="0"/>
          <w:numId w:val="469"/>
        </w:numPr>
        <w:ind w:left="993" w:hanging="273"/>
      </w:pPr>
      <w:r w:rsidRPr="00D31D33">
        <w:t xml:space="preserve">Insertion of 36” (900mm) dia. PRCC pipe into existing 54” line (1350 mm) dia. PRCC pipe from 6th road satellite town to Rawal Lake filtration plant with a length of 6.58 km. The project </w:t>
      </w:r>
      <w:r w:rsidR="00FA72A2">
        <w:t>has been</w:t>
      </w:r>
      <w:r w:rsidR="00FA72A2" w:rsidRPr="00D31D33">
        <w:t xml:space="preserve"> </w:t>
      </w:r>
      <w:r w:rsidRPr="00D31D33">
        <w:t xml:space="preserve">designed with the information that </w:t>
      </w:r>
      <w:r w:rsidR="003D0443">
        <w:t>at the time of the feasibility study i.e. the year 2022,</w:t>
      </w:r>
      <w:r w:rsidRPr="00D31D33">
        <w:t xml:space="preserve"> two conductance mains exist to convey water from treatment plant to the city</w:t>
      </w:r>
      <w:r w:rsidR="00CD5761" w:rsidRPr="00D31D33">
        <w:t xml:space="preserve"> along with a solar photovoltaic (PV) component aimed at producing renewable energy on a sustainable basis for use at the project site as well as for exporting the surplus energy to the grid. </w:t>
      </w:r>
      <w:r w:rsidRPr="00D31D33">
        <w:t>The project location is shown in</w:t>
      </w:r>
      <w:r w:rsidR="005D5269" w:rsidRPr="00D31D33">
        <w:rPr>
          <w:b/>
          <w:bCs/>
        </w:rPr>
        <w:t xml:space="preserve"> </w:t>
      </w:r>
      <w:r w:rsidR="00A6231A" w:rsidRPr="00D31D33">
        <w:rPr>
          <w:b/>
          <w:bCs/>
        </w:rPr>
        <w:fldChar w:fldCharType="begin"/>
      </w:r>
      <w:r w:rsidR="00A6231A" w:rsidRPr="00D31D33">
        <w:rPr>
          <w:b/>
          <w:bCs/>
        </w:rPr>
        <w:instrText xml:space="preserve"> REF _Ref149745785 \h </w:instrText>
      </w:r>
      <w:r w:rsidR="00A6231A" w:rsidRPr="00D31D33">
        <w:rPr>
          <w:b/>
          <w:bCs/>
        </w:rPr>
      </w:r>
      <w:r w:rsidR="00A6231A" w:rsidRPr="00D31D33">
        <w:rPr>
          <w:b/>
          <w:bCs/>
        </w:rPr>
        <w:fldChar w:fldCharType="separate"/>
      </w:r>
      <w:r w:rsidR="00254346" w:rsidRPr="00D31D33">
        <w:rPr>
          <w:b/>
        </w:rPr>
        <w:t xml:space="preserve">Figure </w:t>
      </w:r>
      <w:r w:rsidR="00254346" w:rsidRPr="004F40C2">
        <w:rPr>
          <w:b/>
          <w:bCs/>
        </w:rPr>
        <w:t>2</w:t>
      </w:r>
      <w:r w:rsidR="00254346" w:rsidRPr="00D31D33">
        <w:rPr>
          <w:b/>
          <w:bCs/>
        </w:rPr>
        <w:t>.</w:t>
      </w:r>
      <w:r w:rsidR="00254346" w:rsidRPr="004F40C2">
        <w:rPr>
          <w:b/>
          <w:bCs/>
        </w:rPr>
        <w:t>1</w:t>
      </w:r>
      <w:r w:rsidR="00A6231A" w:rsidRPr="00D31D33">
        <w:rPr>
          <w:b/>
          <w:bCs/>
        </w:rPr>
        <w:fldChar w:fldCharType="end"/>
      </w:r>
      <w:r w:rsidRPr="00D31D33">
        <w:rPr>
          <w:b/>
          <w:bCs/>
        </w:rPr>
        <w:t>.</w:t>
      </w:r>
    </w:p>
    <w:p w14:paraId="163CCDC2" w14:textId="5B0FE29B" w:rsidR="00444CCE" w:rsidRPr="00D31D33" w:rsidRDefault="00444CCE" w:rsidP="009F6B97">
      <w:pPr>
        <w:pStyle w:val="TextADBLvl10"/>
      </w:pPr>
      <w:r w:rsidRPr="00D31D33">
        <w:t xml:space="preserve">Rawalpindi </w:t>
      </w:r>
      <w:r w:rsidR="00FA72A2">
        <w:t xml:space="preserve">city </w:t>
      </w:r>
      <w:r w:rsidRPr="00D31D33">
        <w:t xml:space="preserve">mainly depends on rainfall for </w:t>
      </w:r>
      <w:r w:rsidR="00FA72A2">
        <w:t xml:space="preserve">the sustainability of </w:t>
      </w:r>
      <w:r w:rsidRPr="00D31D33">
        <w:t>both surface and groundwater resources (as the perched aquifers deplete rapidly due to lesser rainfall). Water supply being the foremost utility for the citizen</w:t>
      </w:r>
      <w:r w:rsidR="00E521F4">
        <w:t>s</w:t>
      </w:r>
      <w:r w:rsidRPr="00D31D33">
        <w:t xml:space="preserve"> is currently the most affected municipal service in the city</w:t>
      </w:r>
      <w:r w:rsidR="00E521F4">
        <w:t xml:space="preserve"> and the city residents </w:t>
      </w:r>
      <w:r w:rsidRPr="00D31D33">
        <w:t xml:space="preserve">are facing a limited supply of water due to depleting water resources and an aging water supply network. </w:t>
      </w:r>
    </w:p>
    <w:p w14:paraId="7B07CD69" w14:textId="0B131F9D" w:rsidR="00444CCE" w:rsidRPr="00D31D33" w:rsidRDefault="003C73BF" w:rsidP="009F6B97">
      <w:pPr>
        <w:pStyle w:val="TextADBLvl10"/>
      </w:pPr>
      <w:r>
        <w:t>RWASA</w:t>
      </w:r>
      <w:r w:rsidR="00444CCE" w:rsidRPr="00D31D33">
        <w:t xml:space="preserve"> is responsible to provide water supply and sewerage services to 1.77 million (2022) people living in 66 Union Councils of Rawalpindi</w:t>
      </w:r>
      <w:r w:rsidR="00E521F4">
        <w:t xml:space="preserve"> city</w:t>
      </w:r>
      <w:r w:rsidR="00444CCE" w:rsidRPr="00D31D33">
        <w:t xml:space="preserve">. </w:t>
      </w:r>
      <w:r>
        <w:t>R</w:t>
      </w:r>
      <w:r w:rsidR="00444CCE" w:rsidRPr="00D31D33">
        <w:t>WASA has divided this jurisdictional area into six water supply zones</w:t>
      </w:r>
      <w:r w:rsidR="00912EE4">
        <w:t>,</w:t>
      </w:r>
      <w:r w:rsidR="00444CCE" w:rsidRPr="00D31D33">
        <w:t xml:space="preserve"> namely EAST-1, EAST-2, WEST-1, WEST-2, PP-12, PP-13</w:t>
      </w:r>
      <w:r w:rsidR="00E521F4">
        <w:t xml:space="preserve"> and </w:t>
      </w:r>
      <w:r w:rsidR="00444CCE" w:rsidRPr="00D31D33">
        <w:t xml:space="preserve">the Non-Revenue Water (NRW) constitutes almost 30% of the city’s water supply, mainly because of the outlived and rusty water supply infrastructure and due to the </w:t>
      </w:r>
      <w:r w:rsidR="0076412A" w:rsidRPr="00D31D33">
        <w:t>absence of net water metering.</w:t>
      </w:r>
    </w:p>
    <w:p w14:paraId="756027B5" w14:textId="45A17FD7" w:rsidR="00444CCE" w:rsidRPr="00D31D33" w:rsidRDefault="00444CCE" w:rsidP="009F6B97">
      <w:pPr>
        <w:pStyle w:val="TextADBLvl10"/>
        <w:rPr>
          <w:rFonts w:asciiTheme="majorBidi" w:hAnsiTheme="majorBidi" w:cstheme="majorBidi"/>
        </w:rPr>
        <w:sectPr w:rsidR="00444CCE" w:rsidRPr="00D31D33" w:rsidSect="00ED6E8D">
          <w:footerReference w:type="even" r:id="rId31"/>
          <w:footerReference w:type="default" r:id="rId32"/>
          <w:footerReference w:type="first" r:id="rId33"/>
          <w:pgSz w:w="11920" w:h="16840"/>
          <w:pgMar w:top="940" w:right="1300" w:bottom="740" w:left="1300" w:header="720" w:footer="720" w:gutter="0"/>
          <w:pgNumType w:start="1"/>
          <w:cols w:space="720"/>
          <w:docGrid w:linePitch="299"/>
        </w:sectPr>
      </w:pPr>
      <w:r w:rsidRPr="00D31D33">
        <w:t>The old PRCC Conductance main (</w:t>
      </w:r>
      <w:r w:rsidR="00E521F4">
        <w:t>i.e.</w:t>
      </w:r>
      <w:r w:rsidRPr="00D31D33">
        <w:t xml:space="preserve">Existing conductance main </w:t>
      </w:r>
      <w:r w:rsidR="00E521F4">
        <w:t>(</w:t>
      </w:r>
      <w:r w:rsidRPr="00D31D33">
        <w:t>ECM</w:t>
      </w:r>
      <w:r w:rsidR="00E521F4">
        <w:t>)</w:t>
      </w:r>
      <w:r w:rsidRPr="00D31D33">
        <w:t xml:space="preserve">) was laid in 1979 under “Rawalpindi Greater Water Supply Project” from Rawal Lake Filtration Plant to Bifurcation Point for MES line near 6th Road, in A-Block Satellite Town during augmentation of </w:t>
      </w:r>
      <w:r w:rsidR="00E521F4">
        <w:t xml:space="preserve">the </w:t>
      </w:r>
      <w:r w:rsidRPr="00D31D33">
        <w:t xml:space="preserve">Rawal lake </w:t>
      </w:r>
      <w:r w:rsidR="00E521F4">
        <w:t>f</w:t>
      </w:r>
      <w:r w:rsidRPr="00D31D33">
        <w:t xml:space="preserve">iltration </w:t>
      </w:r>
      <w:r w:rsidR="00E521F4">
        <w:t>p</w:t>
      </w:r>
      <w:r w:rsidRPr="00D31D33">
        <w:t xml:space="preserve">lant. This </w:t>
      </w:r>
      <w:r w:rsidR="00E521F4">
        <w:t>c</w:t>
      </w:r>
      <w:r w:rsidRPr="00D31D33">
        <w:t xml:space="preserve">onductance </w:t>
      </w:r>
      <w:r w:rsidR="00E521F4">
        <w:t>m</w:t>
      </w:r>
      <w:r w:rsidRPr="00D31D33">
        <w:t xml:space="preserve">ain remained functional till 2001 and now is abandoned due to heavy leakages from joints. A new conductance main (Duplicate conductance main </w:t>
      </w:r>
      <w:r w:rsidR="00912EE4">
        <w:t>(</w:t>
      </w:r>
      <w:r w:rsidRPr="00D31D33">
        <w:t>DCM</w:t>
      </w:r>
      <w:r w:rsidR="00912EE4">
        <w:t>)</w:t>
      </w:r>
      <w:r w:rsidRPr="00D31D33">
        <w:t>)</w:t>
      </w:r>
      <w:r w:rsidR="00912EE4">
        <w:t>,</w:t>
      </w:r>
      <w:r w:rsidRPr="00D31D33">
        <w:t xml:space="preserve"> laid in 2001 is only under use to convey water to the city</w:t>
      </w:r>
      <w:r w:rsidR="00912EE4">
        <w:t xml:space="preserve"> and has a</w:t>
      </w:r>
      <w:r w:rsidRPr="00D31D33">
        <w:t xml:space="preserve"> flow carrying capacity </w:t>
      </w:r>
      <w:r w:rsidR="00912EE4">
        <w:t>of</w:t>
      </w:r>
      <w:r w:rsidR="00912EE4" w:rsidRPr="00D31D33">
        <w:t xml:space="preserve"> </w:t>
      </w:r>
      <w:r w:rsidRPr="00D31D33">
        <w:t>about 22 MGD</w:t>
      </w:r>
      <w:r w:rsidR="00912EE4">
        <w:t xml:space="preserve"> and a</w:t>
      </w:r>
      <w:r w:rsidRPr="00D31D33">
        <w:t xml:space="preserve">pproximately 5MGD of water is not being treated by the treatment plant due to non- functionality of the old PRCC line. The available treatment capacity of </w:t>
      </w:r>
      <w:r w:rsidR="00912EE4">
        <w:t xml:space="preserve">the </w:t>
      </w:r>
      <w:r w:rsidRPr="00D31D33">
        <w:t>plant dictates the replacement of this line so that Rawalpindi citizens can be benefited with 5MGD of water, which can fulfill the water requirement of about 125,000 persons.</w:t>
      </w:r>
    </w:p>
    <w:p w14:paraId="3365D028" w14:textId="7FA8A326" w:rsidR="00CB1BE6" w:rsidRPr="00D31D33" w:rsidRDefault="00CB1BE6" w:rsidP="00671C79">
      <w:pPr>
        <w:pStyle w:val="Caption"/>
        <w:rPr>
          <w:bCs/>
        </w:rPr>
      </w:pPr>
      <w:bookmarkStart w:id="39" w:name="_Ref149745785"/>
      <w:bookmarkStart w:id="40" w:name="_Toc175816521"/>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2</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bookmarkEnd w:id="39"/>
      <w:r w:rsidRPr="00D31D33">
        <w:t xml:space="preserve">: </w:t>
      </w:r>
      <w:r w:rsidR="00A6231A" w:rsidRPr="00D31D33">
        <w:t>Proposed Layout of Conductance Rawal Lake WTP</w:t>
      </w:r>
      <w:bookmarkEnd w:id="40"/>
    </w:p>
    <w:p w14:paraId="04E0409F" w14:textId="3FF26E4A" w:rsidR="00444CCE" w:rsidRPr="004F40C2" w:rsidRDefault="00ED6E8D" w:rsidP="00CB1BE6">
      <w:pPr>
        <w:pStyle w:val="Default"/>
        <w:jc w:val="center"/>
        <w:rPr>
          <w:rFonts w:asciiTheme="majorBidi" w:hAnsiTheme="majorBidi" w:cstheme="majorBidi"/>
        </w:rPr>
      </w:pPr>
      <w:r w:rsidRPr="00FC11FF">
        <w:rPr>
          <w:rFonts w:asciiTheme="majorBidi" w:hAnsiTheme="majorBidi" w:cstheme="majorBidi"/>
          <w:noProof/>
          <w:lang w:bidi="ar-SA"/>
        </w:rPr>
        <w:drawing>
          <wp:inline distT="0" distB="0" distL="0" distR="0" wp14:anchorId="0227ABF4" wp14:editId="1DC4CE21">
            <wp:extent cx="13239750" cy="8248650"/>
            <wp:effectExtent l="0" t="0" r="0" b="0"/>
            <wp:docPr id="4606" name="Picture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 name="Main Conductance Rawal Lake v2.jpg"/>
                    <pic:cNvPicPr/>
                  </pic:nvPicPr>
                  <pic:blipFill rotWithShape="1">
                    <a:blip r:embed="rId34" cstate="print">
                      <a:extLst>
                        <a:ext uri="{28A0092B-C50C-407E-A947-70E740481C1C}">
                          <a14:useLocalDpi xmlns:a14="http://schemas.microsoft.com/office/drawing/2010/main" val="0"/>
                        </a:ext>
                      </a:extLst>
                    </a:blip>
                    <a:srcRect l="4911" t="3043" r="2456" b="2949"/>
                    <a:stretch/>
                  </pic:blipFill>
                  <pic:spPr bwMode="auto">
                    <a:xfrm>
                      <a:off x="0" y="0"/>
                      <a:ext cx="13250195" cy="8255157"/>
                    </a:xfrm>
                    <a:prstGeom prst="rect">
                      <a:avLst/>
                    </a:prstGeom>
                    <a:ln>
                      <a:noFill/>
                    </a:ln>
                    <a:extLst>
                      <a:ext uri="{53640926-AAD7-44D8-BBD7-CCE9431645EC}">
                        <a14:shadowObscured xmlns:a14="http://schemas.microsoft.com/office/drawing/2010/main"/>
                      </a:ext>
                    </a:extLst>
                  </pic:spPr>
                </pic:pic>
              </a:graphicData>
            </a:graphic>
          </wp:inline>
        </w:drawing>
      </w:r>
    </w:p>
    <w:p w14:paraId="1430484C" w14:textId="0869EB20" w:rsidR="00444CCE" w:rsidRPr="00D31D33" w:rsidRDefault="00444CCE" w:rsidP="00936796">
      <w:pPr>
        <w:pStyle w:val="Default"/>
        <w:jc w:val="both"/>
        <w:rPr>
          <w:rFonts w:asciiTheme="majorBidi" w:hAnsiTheme="majorBidi" w:cstheme="majorBidi"/>
        </w:rPr>
        <w:sectPr w:rsidR="00444CCE" w:rsidRPr="00D31D33" w:rsidSect="00936796">
          <w:headerReference w:type="default" r:id="rId35"/>
          <w:footerReference w:type="even" r:id="rId36"/>
          <w:footerReference w:type="default" r:id="rId37"/>
          <w:footerReference w:type="first" r:id="rId38"/>
          <w:pgSz w:w="23811" w:h="16838" w:orient="landscape" w:code="8"/>
          <w:pgMar w:top="1440" w:right="1440" w:bottom="1440" w:left="1440" w:header="749" w:footer="547" w:gutter="0"/>
          <w:cols w:space="720"/>
          <w:docGrid w:linePitch="299"/>
        </w:sectPr>
      </w:pPr>
    </w:p>
    <w:p w14:paraId="1B524B00" w14:textId="5A6ABC7F" w:rsidR="00444CCE" w:rsidRPr="00D31D33" w:rsidRDefault="00B948D1" w:rsidP="00A6231A">
      <w:pPr>
        <w:pStyle w:val="TextADBLvl10"/>
      </w:pPr>
      <w:r w:rsidRPr="00D31D33">
        <w:lastRenderedPageBreak/>
        <w:t xml:space="preserve">In order to </w:t>
      </w:r>
      <w:r w:rsidR="00832671" w:rsidRPr="00D31D33">
        <w:t xml:space="preserve">fulfill the water requirements of Rawalpindi, the </w:t>
      </w:r>
      <w:r w:rsidR="003C73BF">
        <w:t>R</w:t>
      </w:r>
      <w:r w:rsidR="00832671" w:rsidRPr="00D31D33">
        <w:t xml:space="preserve">WASA is utilizing both underground as well as surface water sources. The water utilization from Rawal </w:t>
      </w:r>
      <w:r w:rsidR="00671C79">
        <w:t>d</w:t>
      </w:r>
      <w:r w:rsidR="00832671" w:rsidRPr="00D31D33">
        <w:t xml:space="preserve">am is 10 MGD, from Khanpur </w:t>
      </w:r>
      <w:r w:rsidR="00671C79">
        <w:t>d</w:t>
      </w:r>
      <w:r w:rsidR="00832671" w:rsidRPr="00D31D33">
        <w:t xml:space="preserve">am </w:t>
      </w:r>
      <w:r w:rsidR="00671C79">
        <w:t xml:space="preserve">it is </w:t>
      </w:r>
      <w:r w:rsidR="00832671" w:rsidRPr="00D31D33">
        <w:t xml:space="preserve">6 MGD and from tube wells </w:t>
      </w:r>
      <w:r w:rsidR="00671C79">
        <w:t xml:space="preserve">it </w:t>
      </w:r>
      <w:r w:rsidR="00832671" w:rsidRPr="00D31D33">
        <w:t xml:space="preserve">is 35 MGD. Total water availability from different water sources to Rawalpindi </w:t>
      </w:r>
      <w:r w:rsidR="002538BC" w:rsidRPr="00D31D33">
        <w:t>c</w:t>
      </w:r>
      <w:r w:rsidR="00832671" w:rsidRPr="00D31D33">
        <w:t>ity, excluding cantonment board is 51 MGD</w:t>
      </w:r>
      <w:r w:rsidR="00CC4A7B" w:rsidRPr="00D31D33">
        <w:t xml:space="preserve"> while </w:t>
      </w:r>
      <w:r w:rsidR="00832671" w:rsidRPr="00D31D33">
        <w:t>the demand of water is 80 MGD. So, the current water deficit is 29 MGD, which will further increase in future.</w:t>
      </w:r>
      <w:r w:rsidR="00444CCE" w:rsidRPr="00D31D33">
        <w:t xml:space="preserve"> Since, water demand of Rawalpindi city is increasing day by day</w:t>
      </w:r>
      <w:r w:rsidR="00832671" w:rsidRPr="00D31D33">
        <w:t xml:space="preserve">, </w:t>
      </w:r>
      <w:r w:rsidR="00444CCE" w:rsidRPr="00D31D33">
        <w:t xml:space="preserve">there is need to tap more water. Five (5) MGD water may be tapped from Rawal filtration through </w:t>
      </w:r>
      <w:r w:rsidR="00832671" w:rsidRPr="00D31D33">
        <w:t xml:space="preserve">replacement </w:t>
      </w:r>
      <w:r w:rsidR="00444CCE" w:rsidRPr="00D31D33">
        <w:t xml:space="preserve">of existing conductance main which is currently </w:t>
      </w:r>
      <w:r w:rsidR="00832671" w:rsidRPr="00D31D33">
        <w:t xml:space="preserve">abundant </w:t>
      </w:r>
      <w:r w:rsidR="00444CCE" w:rsidRPr="00D31D33">
        <w:t>due to heavy leakages. Re</w:t>
      </w:r>
      <w:r w:rsidR="00832671" w:rsidRPr="00D31D33">
        <w:t xml:space="preserve">placement will </w:t>
      </w:r>
      <w:r w:rsidR="00444CCE" w:rsidRPr="00D31D33">
        <w:t xml:space="preserve">enhance </w:t>
      </w:r>
      <w:r w:rsidR="00832671" w:rsidRPr="00D31D33">
        <w:t xml:space="preserve">the </w:t>
      </w:r>
      <w:r w:rsidR="00444CCE" w:rsidRPr="00D31D33">
        <w:t xml:space="preserve">water supply from Rawal Lake Filtration Plant from 23 to 28 MGD. After </w:t>
      </w:r>
      <w:r w:rsidR="00832671" w:rsidRPr="00D31D33">
        <w:t xml:space="preserve">replacement </w:t>
      </w:r>
      <w:r w:rsidR="00444CCE" w:rsidRPr="00D31D33">
        <w:t xml:space="preserve">of existing conductance main, </w:t>
      </w:r>
      <w:r w:rsidR="00832671" w:rsidRPr="00D31D33">
        <w:t xml:space="preserve">the </w:t>
      </w:r>
      <w:r w:rsidR="00992A96" w:rsidRPr="00D31D33">
        <w:t xml:space="preserve">water </w:t>
      </w:r>
      <w:r w:rsidR="00444CCE" w:rsidRPr="00D31D33">
        <w:t xml:space="preserve">deficit </w:t>
      </w:r>
      <w:r w:rsidR="00832671" w:rsidRPr="00D31D33">
        <w:t xml:space="preserve">will be </w:t>
      </w:r>
      <w:r w:rsidR="00444CCE" w:rsidRPr="00D31D33">
        <w:t>decrease</w:t>
      </w:r>
      <w:r w:rsidR="00832671" w:rsidRPr="00D31D33">
        <w:t>d</w:t>
      </w:r>
      <w:r w:rsidR="00444CCE" w:rsidRPr="00D31D33">
        <w:t xml:space="preserve"> from 29 MGD to 24 MGD.</w:t>
      </w:r>
    </w:p>
    <w:p w14:paraId="1A5944CB" w14:textId="5AC5AC0F" w:rsidR="00CC4A7B" w:rsidRPr="00D31D33" w:rsidRDefault="00CC4A7B" w:rsidP="00A6231A">
      <w:pPr>
        <w:pStyle w:val="TextADBLvl10"/>
      </w:pPr>
      <w:r w:rsidRPr="00D31D33">
        <w:t xml:space="preserve">Furthermore, in order to cater to the power requirements of the proposed project, </w:t>
      </w:r>
      <w:r w:rsidR="00066C3C" w:rsidRPr="00D31D33">
        <w:t xml:space="preserve">a </w:t>
      </w:r>
      <w:r w:rsidR="00AF2F84" w:rsidRPr="00D31D33">
        <w:t xml:space="preserve">grid connected </w:t>
      </w:r>
      <w:r w:rsidR="00066C3C" w:rsidRPr="00D31D33">
        <w:t>solar photovoltaic (PV) system of 0.6 MW capacity will be installed</w:t>
      </w:r>
      <w:r w:rsidRPr="00D31D33">
        <w:t xml:space="preserve"> </w:t>
      </w:r>
      <w:r w:rsidR="005D608E" w:rsidRPr="00D31D33">
        <w:t xml:space="preserve">over 10 acres of land </w:t>
      </w:r>
      <w:r w:rsidRPr="00D31D33">
        <w:t xml:space="preserve">at the </w:t>
      </w:r>
      <w:r w:rsidR="00AD5310" w:rsidRPr="00D31D33">
        <w:t xml:space="preserve">site of the </w:t>
      </w:r>
      <w:r w:rsidRPr="00D31D33">
        <w:t>Rawal lake</w:t>
      </w:r>
      <w:r w:rsidR="00AD5310" w:rsidRPr="00D31D33">
        <w:t xml:space="preserve"> water</w:t>
      </w:r>
      <w:r w:rsidRPr="00D31D33">
        <w:t xml:space="preserve"> filtration plant and the power generated will be used for meeting the project needs. The site for installation of the solar PV panels is shown as </w:t>
      </w:r>
      <w:r w:rsidR="00A6231A" w:rsidRPr="00D31D33">
        <w:rPr>
          <w:b/>
          <w:bCs/>
        </w:rPr>
        <w:fldChar w:fldCharType="begin"/>
      </w:r>
      <w:r w:rsidR="00A6231A" w:rsidRPr="00D31D33">
        <w:instrText xml:space="preserve"> REF _Ref149745926 \h </w:instrText>
      </w:r>
      <w:r w:rsidR="00A6231A" w:rsidRPr="00D31D33">
        <w:rPr>
          <w:b/>
          <w:bCs/>
        </w:rPr>
      </w:r>
      <w:r w:rsidR="00A6231A" w:rsidRPr="00D31D33">
        <w:rPr>
          <w:b/>
          <w:bCs/>
        </w:rPr>
        <w:fldChar w:fldCharType="separate"/>
      </w:r>
      <w:r w:rsidR="00254346" w:rsidRPr="00D31D33">
        <w:rPr>
          <w:b/>
        </w:rPr>
        <w:t xml:space="preserve">Figure </w:t>
      </w:r>
      <w:r w:rsidR="00254346" w:rsidRPr="004F40C2">
        <w:rPr>
          <w:b/>
          <w:bCs/>
        </w:rPr>
        <w:t>2</w:t>
      </w:r>
      <w:r w:rsidR="00254346" w:rsidRPr="00D31D33">
        <w:rPr>
          <w:b/>
          <w:bCs/>
        </w:rPr>
        <w:t>.</w:t>
      </w:r>
      <w:r w:rsidR="00254346" w:rsidRPr="004F40C2">
        <w:rPr>
          <w:b/>
          <w:bCs/>
        </w:rPr>
        <w:t>2</w:t>
      </w:r>
      <w:r w:rsidR="00A6231A" w:rsidRPr="00D31D33">
        <w:rPr>
          <w:b/>
          <w:bCs/>
        </w:rPr>
        <w:fldChar w:fldCharType="end"/>
      </w:r>
      <w:r w:rsidR="00A6231A" w:rsidRPr="00D31D33">
        <w:rPr>
          <w:b/>
          <w:bCs/>
        </w:rPr>
        <w:t xml:space="preserve"> </w:t>
      </w:r>
      <w:r w:rsidRPr="00D31D33">
        <w:t>below.</w:t>
      </w:r>
    </w:p>
    <w:p w14:paraId="5F4429EC" w14:textId="3BC7D1E8" w:rsidR="004329C9" w:rsidRPr="00D31D33" w:rsidRDefault="004329C9" w:rsidP="004329C9">
      <w:pPr>
        <w:pStyle w:val="TextADBLvl10"/>
      </w:pPr>
      <w:r w:rsidRPr="00D31D33">
        <w:t xml:space="preserve">This is the updated version of the original draft IEE report which was disclosed on the ADB web page in June 2023 (web page link: </w:t>
      </w:r>
      <w:hyperlink r:id="rId39" w:history="1">
        <w:r w:rsidRPr="00D31D33">
          <w:rPr>
            <w:rStyle w:val="Hyperlink"/>
          </w:rPr>
          <w:t>https://www.adb.org/projects/documents/pak-55236-001-iee-0</w:t>
        </w:r>
      </w:hyperlink>
      <w:r w:rsidRPr="00D31D33">
        <w:t xml:space="preserve">). </w:t>
      </w:r>
      <w:r w:rsidR="00806D60" w:rsidRPr="00D31D33">
        <w:t xml:space="preserve">This updated version contains details </w:t>
      </w:r>
      <w:r w:rsidR="00806D60">
        <w:t xml:space="preserve">and the assessment on </w:t>
      </w:r>
      <w:r w:rsidR="00806D60" w:rsidRPr="00D31D33">
        <w:t>the solarization component of the project</w:t>
      </w:r>
      <w:r w:rsidR="00806D60">
        <w:t xml:space="preserve"> and also provides additional information on the original scope of the IEE along with improving the readability of the IEE report</w:t>
      </w:r>
      <w:r w:rsidR="00806D60" w:rsidRPr="00D31D33">
        <w:t>.</w:t>
      </w:r>
    </w:p>
    <w:p w14:paraId="55092A49" w14:textId="2CB26481" w:rsidR="004329C9" w:rsidRPr="00D31D33" w:rsidRDefault="004329C9" w:rsidP="004329C9">
      <w:pPr>
        <w:pStyle w:val="TextADBLvl10"/>
      </w:pPr>
      <w:r w:rsidRPr="00D31D33">
        <w:t xml:space="preserve">The project original scope along with the additional scope to incorporate the solar PV solarization is provided in the Table </w:t>
      </w:r>
      <w:r w:rsidR="00841630" w:rsidRPr="00D31D33">
        <w:t>2</w:t>
      </w:r>
      <w:r w:rsidRPr="00D31D33">
        <w:t xml:space="preserve">.1 below. </w:t>
      </w:r>
    </w:p>
    <w:p w14:paraId="5BA80D68" w14:textId="168DC196" w:rsidR="004329C9" w:rsidRPr="00D31D33" w:rsidRDefault="004329C9" w:rsidP="004F40C2">
      <w:pPr>
        <w:pStyle w:val="TextADBLvl10"/>
        <w:numPr>
          <w:ilvl w:val="0"/>
          <w:numId w:val="0"/>
        </w:numPr>
        <w:ind w:left="720"/>
        <w:jc w:val="center"/>
        <w:rPr>
          <w:b/>
          <w:bCs/>
        </w:rPr>
      </w:pPr>
      <w:bookmarkStart w:id="41" w:name="_Toc171815506"/>
      <w:bookmarkStart w:id="42" w:name="_Toc175816455"/>
      <w:r w:rsidRPr="00D31D33">
        <w:rPr>
          <w:b/>
          <w:bCs/>
        </w:rPr>
        <w:t xml:space="preserve">Table </w:t>
      </w:r>
      <w:r w:rsidRPr="00D31D33">
        <w:rPr>
          <w:b/>
          <w:bCs/>
        </w:rPr>
        <w:fldChar w:fldCharType="begin"/>
      </w:r>
      <w:r w:rsidRPr="00D31D33">
        <w:rPr>
          <w:b/>
          <w:bCs/>
        </w:rPr>
        <w:instrText xml:space="preserve"> STYLEREF 2 \s </w:instrText>
      </w:r>
      <w:r w:rsidRPr="00D31D33">
        <w:rPr>
          <w:b/>
          <w:bCs/>
        </w:rPr>
        <w:fldChar w:fldCharType="separate"/>
      </w:r>
      <w:r w:rsidR="00841630" w:rsidRPr="004F40C2">
        <w:rPr>
          <w:b/>
          <w:bCs/>
        </w:rPr>
        <w:t>2</w:t>
      </w:r>
      <w:r w:rsidRPr="00D31D33">
        <w:fldChar w:fldCharType="end"/>
      </w:r>
      <w:r w:rsidRPr="00D31D33">
        <w:rPr>
          <w:b/>
          <w:bCs/>
        </w:rPr>
        <w:t>.</w:t>
      </w:r>
      <w:r w:rsidRPr="00D31D33">
        <w:rPr>
          <w:b/>
          <w:bCs/>
        </w:rPr>
        <w:fldChar w:fldCharType="begin"/>
      </w:r>
      <w:r w:rsidRPr="00D31D33">
        <w:rPr>
          <w:b/>
          <w:bCs/>
        </w:rPr>
        <w:instrText xml:space="preserve"> SEQ Table \* ARABIC \s 2 </w:instrText>
      </w:r>
      <w:r w:rsidRPr="00D31D33">
        <w:rPr>
          <w:b/>
          <w:bCs/>
        </w:rPr>
        <w:fldChar w:fldCharType="separate"/>
      </w:r>
      <w:r w:rsidR="00841630" w:rsidRPr="004F40C2">
        <w:rPr>
          <w:b/>
          <w:bCs/>
        </w:rPr>
        <w:t>1</w:t>
      </w:r>
      <w:r w:rsidRPr="00D31D33">
        <w:fldChar w:fldCharType="end"/>
      </w:r>
      <w:r w:rsidRPr="00D31D33">
        <w:rPr>
          <w:b/>
          <w:bCs/>
        </w:rPr>
        <w:t>: Project Original and revised scope</w:t>
      </w:r>
      <w:bookmarkEnd w:id="41"/>
      <w:bookmarkEnd w:id="42"/>
    </w:p>
    <w:tbl>
      <w:tblPr>
        <w:tblStyle w:val="TableGrid"/>
        <w:tblW w:w="0" w:type="auto"/>
        <w:jc w:val="center"/>
        <w:tblLook w:val="04A0" w:firstRow="1" w:lastRow="0" w:firstColumn="1" w:lastColumn="0" w:noHBand="0" w:noVBand="1"/>
      </w:tblPr>
      <w:tblGrid>
        <w:gridCol w:w="3117"/>
        <w:gridCol w:w="3117"/>
      </w:tblGrid>
      <w:tr w:rsidR="004329C9" w:rsidRPr="00D31D33" w14:paraId="181DBC3D" w14:textId="77777777" w:rsidTr="00555C1B">
        <w:trPr>
          <w:jc w:val="center"/>
        </w:trPr>
        <w:tc>
          <w:tcPr>
            <w:tcW w:w="3117" w:type="dxa"/>
          </w:tcPr>
          <w:p w14:paraId="59173548" w14:textId="77777777" w:rsidR="004329C9" w:rsidRPr="004F40C2" w:rsidRDefault="004329C9" w:rsidP="004F40C2">
            <w:pPr>
              <w:pStyle w:val="TextADBLvl10"/>
              <w:widowControl/>
              <w:numPr>
                <w:ilvl w:val="0"/>
                <w:numId w:val="0"/>
              </w:numPr>
              <w:ind w:left="720" w:hanging="360"/>
              <w:jc w:val="left"/>
              <w:rPr>
                <w:b/>
                <w:bCs/>
                <w:sz w:val="20"/>
              </w:rPr>
            </w:pPr>
            <w:r w:rsidRPr="004F40C2">
              <w:rPr>
                <w:b/>
                <w:bCs/>
                <w:sz w:val="20"/>
              </w:rPr>
              <w:t>Project Original Scope</w:t>
            </w:r>
          </w:p>
        </w:tc>
        <w:tc>
          <w:tcPr>
            <w:tcW w:w="3117" w:type="dxa"/>
          </w:tcPr>
          <w:p w14:paraId="6A63F793" w14:textId="77777777" w:rsidR="004329C9" w:rsidRPr="004F40C2" w:rsidRDefault="004329C9" w:rsidP="004F40C2">
            <w:pPr>
              <w:pStyle w:val="TextADBLvl10"/>
              <w:widowControl/>
              <w:numPr>
                <w:ilvl w:val="0"/>
                <w:numId w:val="0"/>
              </w:numPr>
              <w:ind w:left="360"/>
              <w:jc w:val="left"/>
              <w:rPr>
                <w:b/>
                <w:bCs/>
                <w:sz w:val="20"/>
              </w:rPr>
            </w:pPr>
            <w:r w:rsidRPr="004F40C2">
              <w:rPr>
                <w:b/>
                <w:bCs/>
                <w:sz w:val="20"/>
              </w:rPr>
              <w:t>Project Additional Scope</w:t>
            </w:r>
          </w:p>
        </w:tc>
      </w:tr>
      <w:tr w:rsidR="004329C9" w:rsidRPr="00D31D33" w14:paraId="37BA8EA8" w14:textId="77777777" w:rsidTr="00555C1B">
        <w:trPr>
          <w:jc w:val="center"/>
        </w:trPr>
        <w:tc>
          <w:tcPr>
            <w:tcW w:w="3117" w:type="dxa"/>
          </w:tcPr>
          <w:p w14:paraId="72E0ACEB" w14:textId="1D9E56F9" w:rsidR="00A21753" w:rsidRPr="004F40C2" w:rsidRDefault="00A21753" w:rsidP="004F40C2">
            <w:pPr>
              <w:pStyle w:val="ListNumber"/>
              <w:numPr>
                <w:ilvl w:val="0"/>
                <w:numId w:val="306"/>
              </w:numPr>
              <w:ind w:left="174" w:hanging="174"/>
              <w:rPr>
                <w:sz w:val="20"/>
              </w:rPr>
            </w:pPr>
            <w:r w:rsidRPr="004F40C2">
              <w:rPr>
                <w:sz w:val="20"/>
              </w:rPr>
              <w:t>Replacement of 36” (900mm) dia. PRCC pipe from Water Works (Sufaid Tanki) to 6</w:t>
            </w:r>
            <w:r w:rsidRPr="004F40C2">
              <w:rPr>
                <w:sz w:val="20"/>
                <w:vertAlign w:val="superscript"/>
              </w:rPr>
              <w:t>th</w:t>
            </w:r>
            <w:r w:rsidRPr="004F40C2">
              <w:rPr>
                <w:sz w:val="20"/>
              </w:rPr>
              <w:t xml:space="preserve"> road satellite town with a length of 2.520 km.</w:t>
            </w:r>
          </w:p>
          <w:p w14:paraId="2238BB75" w14:textId="2B110F9F" w:rsidR="004329C9" w:rsidRPr="004F40C2" w:rsidRDefault="00A21753" w:rsidP="004F40C2">
            <w:pPr>
              <w:pStyle w:val="ListNumber"/>
              <w:numPr>
                <w:ilvl w:val="0"/>
                <w:numId w:val="306"/>
              </w:numPr>
              <w:ind w:left="174" w:hanging="174"/>
              <w:rPr>
                <w:sz w:val="20"/>
              </w:rPr>
            </w:pPr>
            <w:r w:rsidRPr="004F40C2">
              <w:rPr>
                <w:sz w:val="20"/>
              </w:rPr>
              <w:t>Insertion of 36” (900mm) dia. PRCC pipe into existing 54” line (1350 mm) dia. PRCC pipe from 6</w:t>
            </w:r>
            <w:r w:rsidRPr="004F40C2">
              <w:rPr>
                <w:sz w:val="20"/>
                <w:vertAlign w:val="superscript"/>
              </w:rPr>
              <w:t>th</w:t>
            </w:r>
            <w:r w:rsidRPr="004F40C2">
              <w:rPr>
                <w:sz w:val="20"/>
              </w:rPr>
              <w:t xml:space="preserve"> road satellite town to Rawal Lake filtration plant with a length of 6.580 km. The project is designed with the information that at present (2022) two conductance mains exist to convey water from treatment plant to the city. </w:t>
            </w:r>
          </w:p>
        </w:tc>
        <w:tc>
          <w:tcPr>
            <w:tcW w:w="3117" w:type="dxa"/>
          </w:tcPr>
          <w:p w14:paraId="757C2C40" w14:textId="568159A1" w:rsidR="004329C9" w:rsidRPr="004F40C2" w:rsidRDefault="0046236A" w:rsidP="004F40C2">
            <w:pPr>
              <w:pStyle w:val="TextADBLvl10"/>
              <w:widowControl/>
              <w:numPr>
                <w:ilvl w:val="0"/>
                <w:numId w:val="0"/>
              </w:numPr>
              <w:rPr>
                <w:sz w:val="20"/>
              </w:rPr>
            </w:pPr>
            <w:r w:rsidRPr="004F40C2">
              <w:rPr>
                <w:sz w:val="20"/>
              </w:rPr>
              <w:t>A grid connected solar photovoltaic (PV) system of 0.6 MW capacity will be installed over 10 acres of land at the site of the Rawal lake water filtration plant and the power generated will be used for meeting the project needs</w:t>
            </w:r>
            <w:r w:rsidR="00D47B62" w:rsidRPr="004F40C2">
              <w:rPr>
                <w:sz w:val="20"/>
              </w:rPr>
              <w:t xml:space="preserve"> and any excess power is exported to the grid</w:t>
            </w:r>
            <w:r w:rsidRPr="004F40C2">
              <w:rPr>
                <w:sz w:val="20"/>
              </w:rPr>
              <w:t>.</w:t>
            </w:r>
          </w:p>
        </w:tc>
      </w:tr>
    </w:tbl>
    <w:p w14:paraId="3F140C1A" w14:textId="586B8E8E" w:rsidR="00444CCE" w:rsidRPr="00D31D33" w:rsidRDefault="00444CCE" w:rsidP="00A6231A">
      <w:pPr>
        <w:pStyle w:val="Heading3"/>
        <w:rPr>
          <w:rFonts w:eastAsia="Arial"/>
        </w:rPr>
      </w:pPr>
      <w:bookmarkStart w:id="43" w:name="_Toc149605876"/>
      <w:bookmarkStart w:id="44" w:name="_Toc149607619"/>
      <w:bookmarkStart w:id="45" w:name="_Toc149730682"/>
      <w:bookmarkStart w:id="46" w:name="_Toc149822938"/>
      <w:bookmarkStart w:id="47" w:name="_Toc149916156"/>
      <w:bookmarkStart w:id="48" w:name="_Toc149916320"/>
      <w:bookmarkStart w:id="49" w:name="_Toc149919269"/>
      <w:bookmarkStart w:id="50" w:name="_Toc150176744"/>
      <w:bookmarkStart w:id="51" w:name="_Toc175784758"/>
      <w:bookmarkStart w:id="52" w:name="_Toc175816210"/>
      <w:bookmarkStart w:id="53" w:name="_Toc176341490"/>
      <w:bookmarkEnd w:id="43"/>
      <w:bookmarkEnd w:id="44"/>
      <w:bookmarkEnd w:id="45"/>
      <w:bookmarkEnd w:id="46"/>
      <w:bookmarkEnd w:id="47"/>
      <w:bookmarkEnd w:id="48"/>
      <w:bookmarkEnd w:id="49"/>
      <w:bookmarkEnd w:id="50"/>
      <w:bookmarkEnd w:id="51"/>
      <w:bookmarkEnd w:id="52"/>
      <w:r w:rsidRPr="00D31D33">
        <w:rPr>
          <w:rFonts w:eastAsia="Arial"/>
        </w:rPr>
        <w:t>Project Need</w:t>
      </w:r>
      <w:bookmarkEnd w:id="53"/>
    </w:p>
    <w:p w14:paraId="7F2117C2" w14:textId="4C488A90" w:rsidR="00444CCE" w:rsidRPr="00D31D33" w:rsidRDefault="00444CCE" w:rsidP="00A6231A">
      <w:pPr>
        <w:pStyle w:val="TextADBLvl10"/>
      </w:pPr>
      <w:r w:rsidRPr="00D31D33">
        <w:t xml:space="preserve">Rawalpindi is the capital city of the Rawalpindi division, and it is the fourth-largest city of Pakistan. The population estimate for 2022 is 2.32 million, and the projected population for 2050 is 5.82 million with growth rate of 2.02%. This population considers both Cantonment and MC area. Increase in population; water demand is also increasing for </w:t>
      </w:r>
      <w:r w:rsidRPr="00D31D33">
        <w:lastRenderedPageBreak/>
        <w:t>the city. Currently, the main water sources are groundwater (</w:t>
      </w:r>
      <w:r w:rsidR="00B948D1" w:rsidRPr="00D31D33">
        <w:t>t</w:t>
      </w:r>
      <w:r w:rsidRPr="00D31D33">
        <w:t xml:space="preserve">ubewells) and surface water sources (Rawal </w:t>
      </w:r>
      <w:r w:rsidR="00B948D1" w:rsidRPr="00D31D33">
        <w:t>l</w:t>
      </w:r>
      <w:r w:rsidRPr="00D31D33">
        <w:t xml:space="preserve">ake and Khanpur </w:t>
      </w:r>
      <w:r w:rsidR="00B948D1" w:rsidRPr="00D31D33">
        <w:t>d</w:t>
      </w:r>
      <w:r w:rsidRPr="00D31D33">
        <w:t xml:space="preserve">am) in the city. 20. The </w:t>
      </w:r>
      <w:r w:rsidR="00913DCD" w:rsidRPr="00D31D33">
        <w:t>c</w:t>
      </w:r>
      <w:r w:rsidRPr="00D31D33">
        <w:t xml:space="preserve">ity of Rawalpindi consists of the urban and peri-urban areas of Rawal Town and Potohar Town. The, below shows the existing MC boundary and the RDA boundary; covering the urban and the peri-urban areas and the Cantonment boundary. </w:t>
      </w:r>
    </w:p>
    <w:p w14:paraId="33997745" w14:textId="26BF7B38" w:rsidR="00444CCE" w:rsidRPr="00D31D33" w:rsidRDefault="00444CCE" w:rsidP="00A6231A">
      <w:pPr>
        <w:pStyle w:val="TextADBLvl10"/>
      </w:pPr>
      <w:r w:rsidRPr="00D31D33">
        <w:t>Rawalpindi</w:t>
      </w:r>
      <w:r w:rsidR="00913DCD" w:rsidRPr="00D31D33">
        <w:t xml:space="preserve"> city</w:t>
      </w:r>
      <w:r w:rsidRPr="00D31D33">
        <w:t xml:space="preserve"> is currently facing major challenges of municipal </w:t>
      </w:r>
      <w:r w:rsidR="00832671" w:rsidRPr="00D31D33">
        <w:t xml:space="preserve">administration. One </w:t>
      </w:r>
      <w:r w:rsidRPr="00D31D33">
        <w:t xml:space="preserve">of these issues is the uninterrupted supply of clean water. The situation is </w:t>
      </w:r>
      <w:r w:rsidR="00913DCD" w:rsidRPr="00D31D33">
        <w:t xml:space="preserve">getting </w:t>
      </w:r>
      <w:r w:rsidRPr="00D31D33">
        <w:t>even worse due to deplet</w:t>
      </w:r>
      <w:r w:rsidR="00913DCD" w:rsidRPr="00D31D33">
        <w:t>ion of</w:t>
      </w:r>
      <w:r w:rsidRPr="00D31D33">
        <w:t xml:space="preserve"> underground water reservoirs. </w:t>
      </w:r>
    </w:p>
    <w:p w14:paraId="21816D68" w14:textId="77777777" w:rsidR="00444CCE" w:rsidRPr="00D31D33" w:rsidRDefault="00444CCE" w:rsidP="00444CCE">
      <w:pPr>
        <w:pStyle w:val="Default"/>
        <w:spacing w:line="360" w:lineRule="auto"/>
        <w:rPr>
          <w:rFonts w:asciiTheme="majorBidi" w:hAnsiTheme="majorBidi" w:cstheme="majorBidi"/>
        </w:rPr>
      </w:pPr>
    </w:p>
    <w:p w14:paraId="7D4EF25D" w14:textId="77777777" w:rsidR="00444CCE" w:rsidRPr="00D31D33" w:rsidRDefault="00444CCE" w:rsidP="00444CCE">
      <w:pPr>
        <w:pStyle w:val="Default"/>
        <w:jc w:val="both"/>
        <w:rPr>
          <w:rFonts w:asciiTheme="majorBidi" w:hAnsiTheme="majorBidi" w:cstheme="majorBidi"/>
        </w:rPr>
        <w:sectPr w:rsidR="00444CCE" w:rsidRPr="00D31D33" w:rsidSect="00ED6E8D">
          <w:headerReference w:type="default" r:id="rId40"/>
          <w:footerReference w:type="even" r:id="rId41"/>
          <w:footerReference w:type="default" r:id="rId42"/>
          <w:footerReference w:type="first" r:id="rId43"/>
          <w:pgSz w:w="11920" w:h="16840"/>
          <w:pgMar w:top="1350" w:right="1300" w:bottom="740" w:left="1300" w:header="720" w:footer="720" w:gutter="0"/>
          <w:pgNumType w:start="3"/>
          <w:cols w:space="720"/>
          <w:docGrid w:linePitch="299"/>
        </w:sectPr>
      </w:pPr>
    </w:p>
    <w:p w14:paraId="58B4D3D8" w14:textId="62014DD2" w:rsidR="00444CCE" w:rsidRPr="004F40C2" w:rsidRDefault="00444CCE" w:rsidP="00936796">
      <w:pPr>
        <w:pStyle w:val="Default"/>
        <w:jc w:val="both"/>
        <w:rPr>
          <w:rFonts w:eastAsia="Times New Roman" w:cs="Times New Roman"/>
          <w:b/>
          <w:bCs/>
          <w:color w:val="auto"/>
          <w:sz w:val="20"/>
          <w:szCs w:val="18"/>
          <w:lang w:eastAsia="en-GB" w:bidi="ar-SA"/>
        </w:rPr>
      </w:pPr>
    </w:p>
    <w:p w14:paraId="4F707E87" w14:textId="3D7E8705" w:rsidR="00A6231A" w:rsidRPr="00D31D33" w:rsidRDefault="00A6231A" w:rsidP="00671C79">
      <w:pPr>
        <w:pStyle w:val="Caption"/>
        <w:rPr>
          <w:bCs/>
        </w:rPr>
      </w:pPr>
      <w:bookmarkStart w:id="54" w:name="_Ref149745926"/>
      <w:bookmarkStart w:id="55" w:name="_Toc175816522"/>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2</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2</w:t>
      </w:r>
      <w:r w:rsidR="00AA5AF4" w:rsidRPr="00D31D33">
        <w:fldChar w:fldCharType="end"/>
      </w:r>
      <w:bookmarkEnd w:id="54"/>
      <w:r w:rsidRPr="00D31D33">
        <w:t>: Proposed solar PV installation at Rawal Lake Water Filtration Plant</w:t>
      </w:r>
      <w:bookmarkEnd w:id="55"/>
    </w:p>
    <w:p w14:paraId="1F9D6A6C" w14:textId="1860DCC6" w:rsidR="00CC4A7B" w:rsidRPr="004F40C2" w:rsidRDefault="008D651E" w:rsidP="00A6231A">
      <w:pPr>
        <w:pStyle w:val="Default"/>
        <w:jc w:val="center"/>
        <w:rPr>
          <w:rFonts w:ascii="Times New Roman" w:eastAsia="Times New Roman" w:hAnsi="Times New Roman" w:cs="Times New Roman"/>
          <w:b/>
          <w:bCs/>
          <w:color w:val="auto"/>
          <w:sz w:val="20"/>
          <w:szCs w:val="18"/>
          <w:lang w:eastAsia="en-GB" w:bidi="ar-SA"/>
        </w:rPr>
      </w:pPr>
      <w:r w:rsidRPr="004F40C2">
        <w:rPr>
          <w:noProof/>
          <w:lang w:bidi="en-US"/>
        </w:rPr>
        <w:drawing>
          <wp:inline distT="0" distB="0" distL="0" distR="0" wp14:anchorId="05320EBE" wp14:editId="6022F230">
            <wp:extent cx="13649640" cy="7704307"/>
            <wp:effectExtent l="0" t="0" r="0" b="0"/>
            <wp:docPr id="1043036044" name="Picture 104303604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6044" name="Picture 1043036044" descr="A map of a city&#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3662840" cy="7711757"/>
                    </a:xfrm>
                    <a:prstGeom prst="rect">
                      <a:avLst/>
                    </a:prstGeom>
                  </pic:spPr>
                </pic:pic>
              </a:graphicData>
            </a:graphic>
          </wp:inline>
        </w:drawing>
      </w:r>
    </w:p>
    <w:p w14:paraId="6148468B" w14:textId="18DCF1B8" w:rsidR="00CC4A7B" w:rsidRPr="00D31D33" w:rsidRDefault="00CC4A7B" w:rsidP="00444CCE">
      <w:pPr>
        <w:pStyle w:val="Default"/>
        <w:jc w:val="center"/>
        <w:rPr>
          <w:rFonts w:asciiTheme="majorBidi" w:eastAsia="Arial" w:hAnsiTheme="majorBidi" w:cstheme="majorBidi"/>
        </w:rPr>
      </w:pPr>
    </w:p>
    <w:p w14:paraId="6DE75D4A" w14:textId="77777777" w:rsidR="00CC4A7B" w:rsidRPr="00D31D33" w:rsidRDefault="00CC4A7B" w:rsidP="00444CCE">
      <w:pPr>
        <w:pStyle w:val="Default"/>
        <w:jc w:val="center"/>
        <w:rPr>
          <w:rFonts w:asciiTheme="majorBidi" w:eastAsia="Arial" w:hAnsiTheme="majorBidi" w:cstheme="majorBidi"/>
        </w:rPr>
      </w:pPr>
    </w:p>
    <w:p w14:paraId="750BDB63" w14:textId="77CD3396" w:rsidR="00A6231A" w:rsidRPr="00D31D33" w:rsidRDefault="00A6231A" w:rsidP="00671C79">
      <w:pPr>
        <w:pStyle w:val="Caption"/>
        <w:rPr>
          <w:bCs/>
        </w:rPr>
      </w:pPr>
      <w:bookmarkStart w:id="56" w:name="_Toc175816523"/>
      <w:bookmarkStart w:id="57" w:name="_Ref125624820"/>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2</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3</w:t>
      </w:r>
      <w:r w:rsidR="00AA5AF4" w:rsidRPr="00D31D33">
        <w:fldChar w:fldCharType="end"/>
      </w:r>
      <w:r w:rsidRPr="00D31D33">
        <w:t>: Boundary Map of Rawalpindi City</w:t>
      </w:r>
      <w:bookmarkEnd w:id="56"/>
    </w:p>
    <w:p w14:paraId="0FD023B7" w14:textId="619BE4EE" w:rsidR="00CC4A7B" w:rsidRPr="004F40C2" w:rsidRDefault="00CC4A7B" w:rsidP="00671C79">
      <w:pPr>
        <w:pStyle w:val="Caption"/>
        <w:rPr>
          <w:rFonts w:eastAsia="Arial"/>
          <w:color w:val="000000"/>
          <w:sz w:val="24"/>
          <w:szCs w:val="24"/>
        </w:rPr>
      </w:pPr>
      <w:r w:rsidRPr="00FC11FF">
        <w:rPr>
          <w:rFonts w:eastAsia="Arial"/>
          <w:noProof/>
        </w:rPr>
        <w:drawing>
          <wp:inline distT="0" distB="0" distL="0" distR="0" wp14:anchorId="0E5D43A9" wp14:editId="666A7369">
            <wp:extent cx="13099493" cy="8268510"/>
            <wp:effectExtent l="0" t="0" r="6985" b="0"/>
            <wp:docPr id="4608" name="Picture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1252" t="6304" r="1104" b="1803"/>
                    <a:stretch/>
                  </pic:blipFill>
                  <pic:spPr bwMode="auto">
                    <a:xfrm>
                      <a:off x="0" y="0"/>
                      <a:ext cx="13115900" cy="8278866"/>
                    </a:xfrm>
                    <a:prstGeom prst="rect">
                      <a:avLst/>
                    </a:prstGeom>
                    <a:noFill/>
                    <a:ln>
                      <a:noFill/>
                    </a:ln>
                    <a:extLst>
                      <a:ext uri="{53640926-AAD7-44D8-BBD7-CCE9431645EC}">
                        <a14:shadowObscured xmlns:a14="http://schemas.microsoft.com/office/drawing/2010/main"/>
                      </a:ext>
                    </a:extLst>
                  </pic:spPr>
                </pic:pic>
              </a:graphicData>
            </a:graphic>
          </wp:inline>
        </w:drawing>
      </w:r>
      <w:bookmarkEnd w:id="57"/>
      <w:r w:rsidRPr="00D31D33">
        <w:t xml:space="preserve"> </w:t>
      </w:r>
    </w:p>
    <w:p w14:paraId="2C2FDB43" w14:textId="77777777" w:rsidR="00CC4A7B" w:rsidRPr="00D31D33" w:rsidRDefault="00CC4A7B" w:rsidP="00444CCE">
      <w:pPr>
        <w:pStyle w:val="Default"/>
        <w:jc w:val="center"/>
        <w:rPr>
          <w:rFonts w:asciiTheme="majorBidi" w:eastAsia="Arial" w:hAnsiTheme="majorBidi" w:cstheme="majorBidi"/>
        </w:rPr>
        <w:sectPr w:rsidR="00CC4A7B" w:rsidRPr="00D31D33" w:rsidSect="00936796">
          <w:headerReference w:type="default" r:id="rId45"/>
          <w:footerReference w:type="even" r:id="rId46"/>
          <w:footerReference w:type="default" r:id="rId47"/>
          <w:footerReference w:type="first" r:id="rId48"/>
          <w:pgSz w:w="23811" w:h="16838" w:orient="landscape" w:code="8"/>
          <w:pgMar w:top="1440" w:right="1440" w:bottom="1440" w:left="1440" w:header="749" w:footer="547" w:gutter="0"/>
          <w:cols w:space="720"/>
          <w:docGrid w:linePitch="299"/>
        </w:sectPr>
      </w:pPr>
    </w:p>
    <w:p w14:paraId="42FB725B" w14:textId="3E094BCF" w:rsidR="00444CCE" w:rsidRPr="00D31D33" w:rsidRDefault="00444CCE" w:rsidP="00A6231A">
      <w:pPr>
        <w:pStyle w:val="TextADBLvl10"/>
      </w:pPr>
      <w:r w:rsidRPr="00D31D33">
        <w:lastRenderedPageBreak/>
        <w:t>The increase in population is</w:t>
      </w:r>
      <w:r w:rsidR="00913DCD" w:rsidRPr="00D31D33">
        <w:t xml:space="preserve"> also</w:t>
      </w:r>
      <w:r w:rsidRPr="00D31D33">
        <w:t xml:space="preserve"> increasing the </w:t>
      </w:r>
      <w:r w:rsidR="00913DCD" w:rsidRPr="00D31D33">
        <w:t xml:space="preserve">water </w:t>
      </w:r>
      <w:r w:rsidRPr="00D31D33">
        <w:t xml:space="preserve">demand and the supply and demand gap is increasing continuously. The water deficit </w:t>
      </w:r>
      <w:r w:rsidR="00A6231A" w:rsidRPr="00D31D33">
        <w:t>was calculated</w:t>
      </w:r>
      <w:r w:rsidRPr="00D31D33">
        <w:t xml:space="preserve"> for the year 2021 and project design life i.e. year 2040</w:t>
      </w:r>
      <w:r w:rsidR="00913DCD" w:rsidRPr="00D31D33">
        <w:t>,</w:t>
      </w:r>
      <w:r w:rsidRPr="00D31D33">
        <w:t xml:space="preserve"> keeping in view the per capita water demand of around 182 lpcd (40 gpcd). These design parameters of the Master Plan are shown in </w:t>
      </w:r>
    </w:p>
    <w:p w14:paraId="17B58619" w14:textId="21501B56" w:rsidR="00A6231A" w:rsidRPr="00D31D33" w:rsidRDefault="005C3EBA" w:rsidP="00671C79">
      <w:pPr>
        <w:pStyle w:val="Caption"/>
        <w:rPr>
          <w:bCs/>
        </w:rPr>
      </w:pPr>
      <w:bookmarkStart w:id="58" w:name="_Toc17581645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2</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r w:rsidR="00A6231A" w:rsidRPr="00D31D33">
        <w:t>: Design Parameters of Horizon 2016-2040</w:t>
      </w:r>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33"/>
        <w:gridCol w:w="1396"/>
        <w:gridCol w:w="1667"/>
        <w:gridCol w:w="2034"/>
      </w:tblGrid>
      <w:tr w:rsidR="00444CCE" w:rsidRPr="00D31D33" w14:paraId="2C7243E6" w14:textId="77777777" w:rsidTr="00A6231A">
        <w:trPr>
          <w:trHeight w:val="589"/>
        </w:trPr>
        <w:tc>
          <w:tcPr>
            <w:tcW w:w="2178" w:type="pct"/>
            <w:shd w:val="clear" w:color="auto" w:fill="BFBFBF" w:themeFill="background1" w:themeFillShade="BF"/>
            <w:vAlign w:val="center"/>
          </w:tcPr>
          <w:p w14:paraId="29966532"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Parameters</w:t>
            </w:r>
          </w:p>
        </w:tc>
        <w:tc>
          <w:tcPr>
            <w:tcW w:w="773" w:type="pct"/>
            <w:shd w:val="clear" w:color="auto" w:fill="BFBFBF" w:themeFill="background1" w:themeFillShade="BF"/>
            <w:vAlign w:val="center"/>
          </w:tcPr>
          <w:p w14:paraId="09B4F946"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Urban Areas</w:t>
            </w:r>
          </w:p>
        </w:tc>
        <w:tc>
          <w:tcPr>
            <w:tcW w:w="923" w:type="pct"/>
            <w:tcBorders>
              <w:bottom w:val="single" w:sz="4" w:space="0" w:color="auto"/>
            </w:tcBorders>
            <w:shd w:val="clear" w:color="auto" w:fill="BFBFBF" w:themeFill="background1" w:themeFillShade="BF"/>
            <w:vAlign w:val="center"/>
          </w:tcPr>
          <w:p w14:paraId="7ECB9831"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Peri-urban</w:t>
            </w:r>
          </w:p>
          <w:p w14:paraId="639A7E9E"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Areas</w:t>
            </w:r>
          </w:p>
        </w:tc>
        <w:tc>
          <w:tcPr>
            <w:tcW w:w="1126" w:type="pct"/>
            <w:tcBorders>
              <w:bottom w:val="single" w:sz="4" w:space="0" w:color="auto"/>
            </w:tcBorders>
            <w:shd w:val="clear" w:color="auto" w:fill="BFBFBF" w:themeFill="background1" w:themeFillShade="BF"/>
            <w:vAlign w:val="center"/>
          </w:tcPr>
          <w:p w14:paraId="38F8661D"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Rural Areas</w:t>
            </w:r>
          </w:p>
        </w:tc>
      </w:tr>
      <w:tr w:rsidR="00444CCE" w:rsidRPr="00D31D33" w14:paraId="566E567B" w14:textId="77777777" w:rsidTr="00A6231A">
        <w:trPr>
          <w:trHeight w:val="255"/>
        </w:trPr>
        <w:tc>
          <w:tcPr>
            <w:tcW w:w="2178" w:type="pct"/>
            <w:shd w:val="clear" w:color="auto" w:fill="auto"/>
            <w:vAlign w:val="center"/>
          </w:tcPr>
          <w:p w14:paraId="36A38E78" w14:textId="77777777"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Target population 2040</w:t>
            </w:r>
          </w:p>
        </w:tc>
        <w:tc>
          <w:tcPr>
            <w:tcW w:w="773" w:type="pct"/>
            <w:shd w:val="clear" w:color="auto" w:fill="auto"/>
            <w:vAlign w:val="center"/>
          </w:tcPr>
          <w:p w14:paraId="3B9D691C"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1,778,796</w:t>
            </w:r>
          </w:p>
        </w:tc>
        <w:tc>
          <w:tcPr>
            <w:tcW w:w="923" w:type="pct"/>
            <w:shd w:val="clear" w:color="auto" w:fill="auto"/>
            <w:vAlign w:val="center"/>
          </w:tcPr>
          <w:p w14:paraId="20D63702"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580,959</w:t>
            </w:r>
          </w:p>
        </w:tc>
        <w:tc>
          <w:tcPr>
            <w:tcW w:w="1126" w:type="pct"/>
            <w:shd w:val="clear" w:color="auto" w:fill="auto"/>
            <w:vAlign w:val="center"/>
          </w:tcPr>
          <w:p w14:paraId="5509076A"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243,994</w:t>
            </w:r>
          </w:p>
        </w:tc>
      </w:tr>
      <w:tr w:rsidR="00444CCE" w:rsidRPr="00D31D33" w14:paraId="16082981" w14:textId="77777777" w:rsidTr="00A6231A">
        <w:trPr>
          <w:trHeight w:val="256"/>
        </w:trPr>
        <w:tc>
          <w:tcPr>
            <w:tcW w:w="2178" w:type="pct"/>
            <w:shd w:val="clear" w:color="auto" w:fill="auto"/>
            <w:vAlign w:val="center"/>
          </w:tcPr>
          <w:p w14:paraId="61F898E1" w14:textId="77777777"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Water demand 2040 (m³/d (MGD))</w:t>
            </w:r>
          </w:p>
        </w:tc>
        <w:tc>
          <w:tcPr>
            <w:tcW w:w="773" w:type="pct"/>
            <w:shd w:val="clear" w:color="auto" w:fill="auto"/>
            <w:vAlign w:val="center"/>
          </w:tcPr>
          <w:p w14:paraId="190DD4AB"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324,000 (71)</w:t>
            </w:r>
          </w:p>
        </w:tc>
        <w:tc>
          <w:tcPr>
            <w:tcW w:w="923" w:type="pct"/>
            <w:shd w:val="clear" w:color="auto" w:fill="auto"/>
            <w:vAlign w:val="center"/>
          </w:tcPr>
          <w:p w14:paraId="42A4714C"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106,000 (23)</w:t>
            </w:r>
          </w:p>
        </w:tc>
        <w:tc>
          <w:tcPr>
            <w:tcW w:w="1126" w:type="pct"/>
            <w:shd w:val="clear" w:color="auto" w:fill="auto"/>
            <w:vAlign w:val="center"/>
          </w:tcPr>
          <w:p w14:paraId="399B4DE5"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45,000 (10)</w:t>
            </w:r>
          </w:p>
        </w:tc>
      </w:tr>
      <w:tr w:rsidR="00444CCE" w:rsidRPr="00D31D33" w14:paraId="20F7D84E" w14:textId="77777777" w:rsidTr="00A6231A">
        <w:trPr>
          <w:trHeight w:val="930"/>
        </w:trPr>
        <w:tc>
          <w:tcPr>
            <w:tcW w:w="2178" w:type="pct"/>
            <w:tcBorders>
              <w:bottom w:val="single" w:sz="4" w:space="0" w:color="auto"/>
            </w:tcBorders>
            <w:shd w:val="clear" w:color="auto" w:fill="auto"/>
            <w:vAlign w:val="center"/>
          </w:tcPr>
          <w:p w14:paraId="522CEF23" w14:textId="77777777"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Production (2016, (m³/d (MGD))</w:t>
            </w:r>
          </w:p>
        </w:tc>
        <w:tc>
          <w:tcPr>
            <w:tcW w:w="773" w:type="pct"/>
            <w:tcBorders>
              <w:bottom w:val="single" w:sz="4" w:space="0" w:color="auto"/>
            </w:tcBorders>
            <w:shd w:val="clear" w:color="auto" w:fill="auto"/>
            <w:vAlign w:val="center"/>
          </w:tcPr>
          <w:p w14:paraId="20DEF12D"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272,000</w:t>
            </w:r>
          </w:p>
          <w:p w14:paraId="23D70E8F"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(59.9)</w:t>
            </w:r>
          </w:p>
        </w:tc>
        <w:tc>
          <w:tcPr>
            <w:tcW w:w="923" w:type="pct"/>
            <w:shd w:val="clear" w:color="auto" w:fill="auto"/>
            <w:vAlign w:val="center"/>
          </w:tcPr>
          <w:p w14:paraId="0C565B2B"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15,000 (3.3)</w:t>
            </w:r>
          </w:p>
        </w:tc>
        <w:tc>
          <w:tcPr>
            <w:tcW w:w="1126" w:type="pct"/>
            <w:shd w:val="clear" w:color="auto" w:fill="auto"/>
            <w:vAlign w:val="center"/>
          </w:tcPr>
          <w:p w14:paraId="67F44494"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0</w:t>
            </w:r>
          </w:p>
        </w:tc>
      </w:tr>
      <w:tr w:rsidR="00444CCE" w:rsidRPr="00D31D33" w14:paraId="7FD290AA" w14:textId="77777777" w:rsidTr="00A6231A">
        <w:trPr>
          <w:trHeight w:val="262"/>
        </w:trPr>
        <w:tc>
          <w:tcPr>
            <w:tcW w:w="2178" w:type="pct"/>
            <w:shd w:val="clear" w:color="auto" w:fill="auto"/>
            <w:vAlign w:val="center"/>
          </w:tcPr>
          <w:p w14:paraId="5F31E972" w14:textId="77777777"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NRW (2016)</w:t>
            </w:r>
          </w:p>
        </w:tc>
        <w:tc>
          <w:tcPr>
            <w:tcW w:w="773" w:type="pct"/>
            <w:shd w:val="clear" w:color="auto" w:fill="auto"/>
            <w:vAlign w:val="center"/>
          </w:tcPr>
          <w:p w14:paraId="18D5B4B3"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0.3</w:t>
            </w:r>
          </w:p>
        </w:tc>
        <w:tc>
          <w:tcPr>
            <w:tcW w:w="923" w:type="pct"/>
            <w:shd w:val="clear" w:color="auto" w:fill="auto"/>
            <w:vAlign w:val="center"/>
          </w:tcPr>
          <w:p w14:paraId="5981FB49"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w:t>
            </w:r>
          </w:p>
        </w:tc>
        <w:tc>
          <w:tcPr>
            <w:tcW w:w="1126" w:type="pct"/>
            <w:shd w:val="clear" w:color="auto" w:fill="auto"/>
            <w:vAlign w:val="center"/>
          </w:tcPr>
          <w:p w14:paraId="6A920B90"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w:t>
            </w:r>
          </w:p>
        </w:tc>
      </w:tr>
      <w:tr w:rsidR="00444CCE" w:rsidRPr="00D31D33" w14:paraId="2A4AFE0D" w14:textId="77777777" w:rsidTr="00A6231A">
        <w:trPr>
          <w:trHeight w:val="949"/>
        </w:trPr>
        <w:tc>
          <w:tcPr>
            <w:tcW w:w="2178" w:type="pct"/>
            <w:shd w:val="clear" w:color="auto" w:fill="auto"/>
            <w:vAlign w:val="center"/>
          </w:tcPr>
          <w:p w14:paraId="4C04C58A" w14:textId="77777777"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Total water supply deficit (2040, (m³/d</w:t>
            </w:r>
          </w:p>
          <w:p w14:paraId="6E1B1BAB" w14:textId="77777777" w:rsidR="00444CCE" w:rsidRPr="004F40C2" w:rsidRDefault="00444CCE" w:rsidP="00A6231A">
            <w:pPr>
              <w:spacing w:before="0" w:after="0" w:line="0" w:lineRule="atLeast"/>
              <w:rPr>
                <w:rFonts w:ascii="Arial" w:eastAsia="Arial" w:hAnsi="Arial"/>
                <w:sz w:val="20"/>
                <w:szCs w:val="20"/>
              </w:rPr>
            </w:pPr>
            <w:r w:rsidRPr="004F40C2">
              <w:rPr>
                <w:rFonts w:ascii="Arial" w:eastAsia="Arial" w:hAnsi="Arial"/>
                <w:sz w:val="20"/>
                <w:szCs w:val="20"/>
              </w:rPr>
              <w:t>(MGD)</w:t>
            </w:r>
          </w:p>
        </w:tc>
        <w:tc>
          <w:tcPr>
            <w:tcW w:w="773" w:type="pct"/>
            <w:shd w:val="clear" w:color="auto" w:fill="auto"/>
            <w:vAlign w:val="center"/>
          </w:tcPr>
          <w:p w14:paraId="2101557A" w14:textId="77777777" w:rsidR="00444CCE" w:rsidRPr="004F40C2" w:rsidRDefault="00444CCE" w:rsidP="004F40C2">
            <w:pPr>
              <w:spacing w:before="0" w:after="0" w:line="0" w:lineRule="atLeast"/>
              <w:jc w:val="center"/>
              <w:rPr>
                <w:rFonts w:ascii="Arial" w:eastAsia="Arial" w:hAnsi="Arial"/>
                <w:sz w:val="20"/>
                <w:szCs w:val="20"/>
              </w:rPr>
            </w:pPr>
            <w:r w:rsidRPr="004F40C2">
              <w:rPr>
                <w:rFonts w:ascii="Arial" w:eastAsia="Arial" w:hAnsi="Arial"/>
                <w:sz w:val="20"/>
                <w:szCs w:val="20"/>
              </w:rPr>
              <w:t>134,000 (29)</w:t>
            </w:r>
          </w:p>
        </w:tc>
        <w:tc>
          <w:tcPr>
            <w:tcW w:w="923" w:type="pct"/>
            <w:shd w:val="clear" w:color="auto" w:fill="auto"/>
            <w:vAlign w:val="center"/>
          </w:tcPr>
          <w:p w14:paraId="4B38E197" w14:textId="77777777" w:rsidR="00444CCE" w:rsidRPr="004F40C2" w:rsidRDefault="00444CCE" w:rsidP="004F40C2">
            <w:pPr>
              <w:spacing w:before="0" w:after="0" w:line="0" w:lineRule="atLeast"/>
              <w:ind w:left="100"/>
              <w:jc w:val="center"/>
              <w:rPr>
                <w:rFonts w:ascii="Arial" w:eastAsia="Arial" w:hAnsi="Arial"/>
                <w:sz w:val="20"/>
                <w:szCs w:val="20"/>
              </w:rPr>
            </w:pPr>
            <w:r w:rsidRPr="004F40C2">
              <w:rPr>
                <w:rFonts w:ascii="Arial" w:eastAsia="Arial" w:hAnsi="Arial"/>
                <w:sz w:val="20"/>
                <w:szCs w:val="20"/>
              </w:rPr>
              <w:t>91,000 (20)</w:t>
            </w:r>
          </w:p>
        </w:tc>
        <w:tc>
          <w:tcPr>
            <w:tcW w:w="1126" w:type="pct"/>
            <w:shd w:val="clear" w:color="auto" w:fill="auto"/>
            <w:vAlign w:val="center"/>
          </w:tcPr>
          <w:p w14:paraId="60334781" w14:textId="77777777" w:rsidR="00444CCE" w:rsidRPr="004F40C2" w:rsidRDefault="00444CCE" w:rsidP="004F40C2">
            <w:pPr>
              <w:spacing w:before="0" w:after="0" w:line="0" w:lineRule="atLeast"/>
              <w:jc w:val="center"/>
              <w:rPr>
                <w:rFonts w:ascii="Arial" w:eastAsia="Arial" w:hAnsi="Arial"/>
                <w:sz w:val="20"/>
                <w:szCs w:val="20"/>
              </w:rPr>
            </w:pPr>
            <w:r w:rsidRPr="004F40C2">
              <w:rPr>
                <w:rFonts w:ascii="Arial" w:eastAsia="Arial" w:hAnsi="Arial"/>
                <w:sz w:val="20"/>
                <w:szCs w:val="20"/>
              </w:rPr>
              <w:t>45,000 (10)</w:t>
            </w:r>
          </w:p>
        </w:tc>
      </w:tr>
      <w:tr w:rsidR="00444CCE" w:rsidRPr="00D31D33" w14:paraId="67A87937" w14:textId="77777777" w:rsidTr="00A6231A">
        <w:trPr>
          <w:trHeight w:val="262"/>
        </w:trPr>
        <w:tc>
          <w:tcPr>
            <w:tcW w:w="2178" w:type="pct"/>
            <w:shd w:val="clear" w:color="auto" w:fill="auto"/>
            <w:vAlign w:val="center"/>
          </w:tcPr>
          <w:p w14:paraId="1A00F890" w14:textId="449D684B" w:rsidR="00444CCE" w:rsidRPr="004F40C2" w:rsidRDefault="00444CCE" w:rsidP="00A6231A">
            <w:pPr>
              <w:spacing w:before="0" w:after="0" w:line="0" w:lineRule="atLeast"/>
              <w:ind w:left="100"/>
              <w:rPr>
                <w:rFonts w:ascii="Arial" w:eastAsia="Arial" w:hAnsi="Arial"/>
                <w:sz w:val="20"/>
                <w:szCs w:val="20"/>
              </w:rPr>
            </w:pPr>
            <w:r w:rsidRPr="004F40C2">
              <w:rPr>
                <w:rFonts w:ascii="Arial" w:eastAsia="Arial" w:hAnsi="Arial"/>
                <w:sz w:val="20"/>
                <w:szCs w:val="20"/>
              </w:rPr>
              <w:t>T</w:t>
            </w:r>
            <w:r w:rsidR="009655B3" w:rsidRPr="004F40C2">
              <w:rPr>
                <w:rFonts w:ascii="Arial" w:eastAsia="Arial" w:hAnsi="Arial"/>
                <w:sz w:val="20"/>
                <w:szCs w:val="20"/>
              </w:rPr>
              <w:t>otal</w:t>
            </w:r>
            <w:r w:rsidRPr="004F40C2">
              <w:rPr>
                <w:rFonts w:ascii="Arial" w:eastAsia="Arial" w:hAnsi="Arial"/>
                <w:sz w:val="20"/>
                <w:szCs w:val="20"/>
              </w:rPr>
              <w:t xml:space="preserve"> production (2016, (m³/d (MGD)</w:t>
            </w:r>
          </w:p>
        </w:tc>
        <w:tc>
          <w:tcPr>
            <w:tcW w:w="773" w:type="pct"/>
            <w:shd w:val="clear" w:color="auto" w:fill="auto"/>
            <w:vAlign w:val="center"/>
          </w:tcPr>
          <w:p w14:paraId="324C7CDD"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287,000 (63)</w:t>
            </w:r>
          </w:p>
        </w:tc>
        <w:tc>
          <w:tcPr>
            <w:tcW w:w="923" w:type="pct"/>
            <w:shd w:val="clear" w:color="auto" w:fill="auto"/>
            <w:vAlign w:val="center"/>
          </w:tcPr>
          <w:p w14:paraId="3B5EE7E0" w14:textId="77777777" w:rsidR="00444CCE" w:rsidRPr="004F40C2" w:rsidRDefault="00444CCE" w:rsidP="004F40C2">
            <w:pPr>
              <w:spacing w:before="0" w:after="0" w:line="0" w:lineRule="atLeast"/>
              <w:jc w:val="center"/>
              <w:rPr>
                <w:rFonts w:ascii="Times New Roman" w:hAnsi="Times New Roman"/>
                <w:sz w:val="20"/>
                <w:szCs w:val="20"/>
              </w:rPr>
            </w:pPr>
          </w:p>
        </w:tc>
        <w:tc>
          <w:tcPr>
            <w:tcW w:w="1126" w:type="pct"/>
            <w:shd w:val="clear" w:color="auto" w:fill="auto"/>
            <w:vAlign w:val="center"/>
          </w:tcPr>
          <w:p w14:paraId="42F2620E" w14:textId="77777777" w:rsidR="00444CCE" w:rsidRPr="004F40C2" w:rsidRDefault="00444CCE" w:rsidP="004F40C2">
            <w:pPr>
              <w:spacing w:before="0" w:after="0" w:line="0" w:lineRule="atLeast"/>
              <w:jc w:val="center"/>
              <w:rPr>
                <w:rFonts w:ascii="Times New Roman" w:hAnsi="Times New Roman"/>
                <w:sz w:val="20"/>
                <w:szCs w:val="20"/>
              </w:rPr>
            </w:pPr>
          </w:p>
        </w:tc>
      </w:tr>
      <w:tr w:rsidR="00444CCE" w:rsidRPr="00D31D33" w14:paraId="30EBBC06" w14:textId="77777777" w:rsidTr="00A6231A">
        <w:trPr>
          <w:trHeight w:val="282"/>
        </w:trPr>
        <w:tc>
          <w:tcPr>
            <w:tcW w:w="2178" w:type="pct"/>
            <w:shd w:val="clear" w:color="auto" w:fill="auto"/>
            <w:vAlign w:val="center"/>
          </w:tcPr>
          <w:p w14:paraId="453F33C8" w14:textId="14017D92" w:rsidR="00444CCE" w:rsidRPr="004F40C2" w:rsidRDefault="009655B3" w:rsidP="00A6231A">
            <w:pPr>
              <w:spacing w:before="0" w:after="0" w:line="0" w:lineRule="atLeast"/>
              <w:ind w:left="100"/>
              <w:rPr>
                <w:rFonts w:ascii="Arial" w:eastAsia="Arial" w:hAnsi="Arial"/>
                <w:sz w:val="20"/>
                <w:szCs w:val="20"/>
              </w:rPr>
            </w:pPr>
            <w:r w:rsidRPr="004F40C2">
              <w:rPr>
                <w:rFonts w:ascii="Arial" w:eastAsia="Arial" w:hAnsi="Arial"/>
                <w:sz w:val="20"/>
                <w:szCs w:val="20"/>
              </w:rPr>
              <w:t>Total</w:t>
            </w:r>
            <w:r w:rsidR="00444CCE" w:rsidRPr="004F40C2">
              <w:rPr>
                <w:rFonts w:ascii="Arial" w:eastAsia="Arial" w:hAnsi="Arial"/>
                <w:sz w:val="20"/>
                <w:szCs w:val="20"/>
              </w:rPr>
              <w:t xml:space="preserve"> deficit (2040, (m³/d (MGD)</w:t>
            </w:r>
          </w:p>
        </w:tc>
        <w:tc>
          <w:tcPr>
            <w:tcW w:w="773" w:type="pct"/>
            <w:shd w:val="clear" w:color="auto" w:fill="auto"/>
            <w:vAlign w:val="center"/>
          </w:tcPr>
          <w:p w14:paraId="24B262B7" w14:textId="77777777" w:rsidR="00444CCE" w:rsidRPr="004F40C2" w:rsidRDefault="00444CCE" w:rsidP="004F40C2">
            <w:pPr>
              <w:spacing w:before="0" w:after="0" w:line="0" w:lineRule="atLeast"/>
              <w:ind w:left="100"/>
              <w:jc w:val="center"/>
              <w:rPr>
                <w:rFonts w:ascii="Arial" w:eastAsia="Arial" w:hAnsi="Arial"/>
                <w:b/>
                <w:sz w:val="20"/>
                <w:szCs w:val="20"/>
              </w:rPr>
            </w:pPr>
            <w:r w:rsidRPr="004F40C2">
              <w:rPr>
                <w:rFonts w:ascii="Arial" w:eastAsia="Arial" w:hAnsi="Arial"/>
                <w:b/>
                <w:sz w:val="20"/>
                <w:szCs w:val="20"/>
              </w:rPr>
              <w:t>270,000 (59)</w:t>
            </w:r>
          </w:p>
        </w:tc>
        <w:tc>
          <w:tcPr>
            <w:tcW w:w="923" w:type="pct"/>
            <w:shd w:val="clear" w:color="auto" w:fill="auto"/>
            <w:vAlign w:val="center"/>
          </w:tcPr>
          <w:p w14:paraId="6A81BEE6" w14:textId="77777777" w:rsidR="00444CCE" w:rsidRPr="004F40C2" w:rsidRDefault="00444CCE" w:rsidP="004F40C2">
            <w:pPr>
              <w:spacing w:before="0" w:after="0" w:line="0" w:lineRule="atLeast"/>
              <w:jc w:val="center"/>
              <w:rPr>
                <w:rFonts w:ascii="Times New Roman" w:hAnsi="Times New Roman"/>
                <w:sz w:val="20"/>
                <w:szCs w:val="20"/>
              </w:rPr>
            </w:pPr>
          </w:p>
        </w:tc>
        <w:tc>
          <w:tcPr>
            <w:tcW w:w="1126" w:type="pct"/>
            <w:shd w:val="clear" w:color="auto" w:fill="auto"/>
            <w:vAlign w:val="center"/>
          </w:tcPr>
          <w:p w14:paraId="0E857525" w14:textId="77777777" w:rsidR="00444CCE" w:rsidRPr="004F40C2" w:rsidRDefault="00444CCE" w:rsidP="004F40C2">
            <w:pPr>
              <w:spacing w:before="0" w:after="0" w:line="0" w:lineRule="atLeast"/>
              <w:jc w:val="center"/>
              <w:rPr>
                <w:rFonts w:ascii="Times New Roman" w:hAnsi="Times New Roman"/>
                <w:sz w:val="20"/>
                <w:szCs w:val="20"/>
              </w:rPr>
            </w:pPr>
          </w:p>
        </w:tc>
      </w:tr>
    </w:tbl>
    <w:p w14:paraId="5E98F2C4" w14:textId="77777777" w:rsidR="00444CCE" w:rsidRPr="00D31D33" w:rsidRDefault="00444CCE" w:rsidP="00A6231A">
      <w:pPr>
        <w:pStyle w:val="Default"/>
        <w:jc w:val="center"/>
        <w:rPr>
          <w:rFonts w:asciiTheme="majorBidi" w:hAnsiTheme="majorBidi" w:cstheme="majorBidi"/>
          <w:sz w:val="16"/>
          <w:szCs w:val="16"/>
        </w:rPr>
      </w:pPr>
      <w:r w:rsidRPr="00D31D33">
        <w:rPr>
          <w:rFonts w:eastAsia="Arial"/>
          <w:b/>
          <w:bCs/>
          <w:sz w:val="16"/>
          <w:szCs w:val="16"/>
        </w:rPr>
        <w:t>*Source: PDUP-EDCM Consultants</w:t>
      </w:r>
    </w:p>
    <w:p w14:paraId="2CA63913" w14:textId="77777777" w:rsidR="00444CCE" w:rsidRPr="00D31D33" w:rsidRDefault="00444CCE" w:rsidP="00A6231A">
      <w:pPr>
        <w:pStyle w:val="TextADBLvl10"/>
      </w:pPr>
      <w:r w:rsidRPr="00D31D33">
        <w:t xml:space="preserve">Since the groundwater is depleting continuously, therefore, boring of new tube wells to meet the additional water requirements cannot be considered. However, augmentation of the surface water source to meet future water requirements can be considered a sustainable source of water. </w:t>
      </w:r>
    </w:p>
    <w:p w14:paraId="7FE848A4" w14:textId="532C8AFC" w:rsidR="00444CCE" w:rsidRPr="00D31D33" w:rsidRDefault="00444CCE" w:rsidP="00A6231A">
      <w:pPr>
        <w:pStyle w:val="Heading3"/>
        <w:rPr>
          <w:rFonts w:eastAsia="Arial"/>
        </w:rPr>
      </w:pPr>
      <w:bookmarkStart w:id="59" w:name="_Toc176341491"/>
      <w:r w:rsidRPr="00D31D33">
        <w:rPr>
          <w:rFonts w:eastAsia="Arial"/>
        </w:rPr>
        <w:t>Project Benefits</w:t>
      </w:r>
      <w:bookmarkEnd w:id="59"/>
    </w:p>
    <w:p w14:paraId="0D37CB5E" w14:textId="6E3D051A" w:rsidR="00444CCE" w:rsidRPr="00D31D33" w:rsidRDefault="00444CCE" w:rsidP="00A6231A">
      <w:pPr>
        <w:pStyle w:val="TextADBLvl10"/>
      </w:pPr>
      <w:r w:rsidRPr="00D31D33">
        <w:t>The main benefits of this project include the following</w:t>
      </w:r>
      <w:r w:rsidR="00913DCD" w:rsidRPr="00D31D33">
        <w:t>:</w:t>
      </w:r>
    </w:p>
    <w:p w14:paraId="30819E81" w14:textId="77777777" w:rsidR="00444CCE" w:rsidRPr="00D31D33" w:rsidRDefault="00444CCE" w:rsidP="00A6231A">
      <w:pPr>
        <w:pStyle w:val="ADBBullet1"/>
      </w:pPr>
      <w:r w:rsidRPr="00D31D33">
        <w:t>Replacement of old distribution lines to control leakages and mixing of water.</w:t>
      </w:r>
    </w:p>
    <w:p w14:paraId="77AA8E08" w14:textId="77777777" w:rsidR="00444CCE" w:rsidRPr="00D31D33" w:rsidRDefault="00444CCE" w:rsidP="00A6231A">
      <w:pPr>
        <w:pStyle w:val="ADBBullet1"/>
      </w:pPr>
      <w:r w:rsidRPr="00D31D33">
        <w:t>Efficient use of already available OHRs and GSTs in city.</w:t>
      </w:r>
    </w:p>
    <w:p w14:paraId="6517BA92" w14:textId="77777777" w:rsidR="00444CCE" w:rsidRPr="00D31D33" w:rsidRDefault="00444CCE" w:rsidP="00A6231A">
      <w:pPr>
        <w:pStyle w:val="ADBBullet1"/>
      </w:pPr>
      <w:r w:rsidRPr="00D31D33">
        <w:t xml:space="preserve">Enhancement in supply of water supply to residents of Rawalpindi. </w:t>
      </w:r>
    </w:p>
    <w:p w14:paraId="5A5D6202" w14:textId="77777777" w:rsidR="00444CCE" w:rsidRPr="00D31D33" w:rsidRDefault="00444CCE" w:rsidP="00A6231A">
      <w:pPr>
        <w:pStyle w:val="ADBBullet1"/>
      </w:pPr>
      <w:r w:rsidRPr="00D31D33">
        <w:t xml:space="preserve">Shifting on surface water use to secure ground water resource. Surface water reservoir has sufficient water to cater this need. </w:t>
      </w:r>
    </w:p>
    <w:p w14:paraId="3A09EC8E" w14:textId="654657AA" w:rsidR="00AD5310" w:rsidRPr="00D31D33" w:rsidRDefault="00AD5310" w:rsidP="00A6231A">
      <w:pPr>
        <w:pStyle w:val="ADBBullet1"/>
      </w:pPr>
      <w:r w:rsidRPr="00D31D33">
        <w:t>Power generation from renewable energy using solar PV panels installed at the Rawal Lake Water Filtration plant site to meet the project’s energy needs</w:t>
      </w:r>
      <w:r w:rsidR="0012208D" w:rsidRPr="00D31D33">
        <w:t xml:space="preserve"> and any excess power may be exported to the grid</w:t>
      </w:r>
      <w:r w:rsidRPr="00D31D33">
        <w:t>.</w:t>
      </w:r>
    </w:p>
    <w:p w14:paraId="4B85C0F1" w14:textId="0AECDB16" w:rsidR="00444CCE" w:rsidRPr="00D31D33" w:rsidRDefault="00444CCE" w:rsidP="00306E33">
      <w:pPr>
        <w:pStyle w:val="Heading3"/>
        <w:rPr>
          <w:rFonts w:eastAsia="Arial"/>
        </w:rPr>
      </w:pPr>
      <w:bookmarkStart w:id="60" w:name="_Toc176341492"/>
      <w:r w:rsidRPr="00D31D33">
        <w:rPr>
          <w:rFonts w:eastAsia="Arial"/>
        </w:rPr>
        <w:t>Environment</w:t>
      </w:r>
      <w:r w:rsidR="003E6AD4" w:rsidRPr="00D31D33">
        <w:rPr>
          <w:rFonts w:eastAsia="Arial"/>
        </w:rPr>
        <w:t xml:space="preserve">al Safeguards </w:t>
      </w:r>
      <w:r w:rsidRPr="00D31D33">
        <w:rPr>
          <w:rFonts w:eastAsia="Arial"/>
        </w:rPr>
        <w:t>Category of the Project</w:t>
      </w:r>
      <w:bookmarkEnd w:id="60"/>
    </w:p>
    <w:p w14:paraId="6AAA60BD" w14:textId="2B14F9DC" w:rsidR="00306E33" w:rsidRPr="00D31D33" w:rsidRDefault="00444CCE" w:rsidP="00306E33">
      <w:pPr>
        <w:pStyle w:val="TextADBLvl10"/>
      </w:pPr>
      <w:r w:rsidRPr="00D31D33">
        <w:t xml:space="preserve">According to ADB’s SPS 2009, a Rapid Environmental Assessment (REA) Checklist was prepared for the proposed project. </w:t>
      </w:r>
    </w:p>
    <w:p w14:paraId="6547ABB3" w14:textId="5C586D13" w:rsidR="00444CCE" w:rsidRPr="00D31D33" w:rsidRDefault="00733B05" w:rsidP="00306E33">
      <w:pPr>
        <w:pStyle w:val="TextADBLvl10"/>
      </w:pPr>
      <w:r w:rsidRPr="00D31D33">
        <w:t xml:space="preserve">A project is classified as "Category B" if its potential adverse environmental impacts on human populations or environmentally important areas, (e.g., wetlands, forests, grasslands, and other natural habitats) are less adverse than those of Category A projects. </w:t>
      </w:r>
      <w:r w:rsidR="005A49BE" w:rsidRPr="00D31D33">
        <w:t>It was ascertained that certain adverse environmental impacts are not expected of significance that detailed assessment is required. Therefore, the project has been categorized under category B of ADB’s SPS 2009 and IEE has been conducted.</w:t>
      </w:r>
      <w:r w:rsidR="00FD4E04" w:rsidRPr="00D31D33">
        <w:t xml:space="preserve"> </w:t>
      </w:r>
      <w:r w:rsidR="00444CCE" w:rsidRPr="00D31D33">
        <w:t xml:space="preserve">The REA checklist has been attached as </w:t>
      </w:r>
      <w:r w:rsidR="00444CCE" w:rsidRPr="00D31D33">
        <w:rPr>
          <w:b/>
          <w:bCs/>
        </w:rPr>
        <w:t xml:space="preserve">Annexure-I. </w:t>
      </w:r>
    </w:p>
    <w:p w14:paraId="0992DD2E" w14:textId="6194252B" w:rsidR="00444CCE" w:rsidRPr="00D31D33" w:rsidRDefault="00444CCE" w:rsidP="00F10EA7">
      <w:pPr>
        <w:pStyle w:val="TextADBLvl10"/>
      </w:pPr>
      <w:r w:rsidRPr="00D31D33">
        <w:lastRenderedPageBreak/>
        <w:t>Further</w:t>
      </w:r>
      <w:r w:rsidR="003F402E" w:rsidRPr="00D31D33">
        <w:t>more,</w:t>
      </w:r>
      <w:r w:rsidRPr="00D31D33">
        <w:t xml:space="preserve"> as per legal requirement under Section 12 of Punjab Environmental Protection Act, 1997 (Amendment 2012)</w:t>
      </w:r>
      <w:r w:rsidR="003F402E" w:rsidRPr="00D31D33">
        <w:t>,</w:t>
      </w:r>
      <w:r w:rsidRPr="00D31D33">
        <w:t xml:space="preserve"> this project requires Environmental Approval from </w:t>
      </w:r>
      <w:r w:rsidR="003F402E" w:rsidRPr="00D31D33">
        <w:t xml:space="preserve">the Punjab </w:t>
      </w:r>
      <w:r w:rsidRPr="00D31D33">
        <w:t xml:space="preserve">EPA. As a part of </w:t>
      </w:r>
      <w:r w:rsidR="003F402E" w:rsidRPr="00D31D33">
        <w:t xml:space="preserve">the </w:t>
      </w:r>
      <w:r w:rsidRPr="00D31D33">
        <w:t xml:space="preserve">Conductance Main is passing through the federal territory of Islamabad, this project also requires Environmental Approval from Pak EPA under Section 12 of Pakistan Environmental Protection Act, 1997. As per clause F, Schedule-II of Pakistan Environmental Protection Agency (Review of IEE and EIA) Regulations 2000 of the </w:t>
      </w:r>
      <w:r w:rsidR="003F402E" w:rsidRPr="00D31D33">
        <w:t>A</w:t>
      </w:r>
      <w:r w:rsidRPr="00D31D33">
        <w:t xml:space="preserve">cts ibid, the proposed project falls in </w:t>
      </w:r>
      <w:r w:rsidR="003F402E" w:rsidRPr="00D31D33">
        <w:t xml:space="preserve">the </w:t>
      </w:r>
      <w:r w:rsidRPr="00D31D33">
        <w:t xml:space="preserve">category of projects requiring Environmental Impact Assessment (EIA) on the basis of project cost. </w:t>
      </w:r>
    </w:p>
    <w:p w14:paraId="623BD772" w14:textId="47FBEC8E" w:rsidR="00444CCE" w:rsidRPr="00D31D33" w:rsidRDefault="00444CCE" w:rsidP="00F10EA7">
      <w:pPr>
        <w:pStyle w:val="Heading3"/>
        <w:rPr>
          <w:rFonts w:eastAsia="Arial"/>
        </w:rPr>
      </w:pPr>
      <w:bookmarkStart w:id="61" w:name="_Toc176341493"/>
      <w:r w:rsidRPr="00D31D33">
        <w:rPr>
          <w:rFonts w:eastAsia="Arial"/>
        </w:rPr>
        <w:t>Scope and Objectives of the IEE</w:t>
      </w:r>
      <w:bookmarkEnd w:id="61"/>
    </w:p>
    <w:p w14:paraId="2CC510EC" w14:textId="7BB608BA" w:rsidR="00444CCE" w:rsidRPr="00D31D33" w:rsidRDefault="00444CCE" w:rsidP="00F10EA7">
      <w:pPr>
        <w:pStyle w:val="TextADBLvl10"/>
      </w:pPr>
      <w:r w:rsidRPr="00D31D33">
        <w:t xml:space="preserve">The scope of </w:t>
      </w:r>
      <w:r w:rsidR="005439E0" w:rsidRPr="00D31D33">
        <w:t xml:space="preserve">the </w:t>
      </w:r>
      <w:r w:rsidRPr="00D31D33">
        <w:t xml:space="preserve">IEE </w:t>
      </w:r>
      <w:r w:rsidR="005439E0" w:rsidRPr="00D31D33">
        <w:t xml:space="preserve">study </w:t>
      </w:r>
      <w:r w:rsidRPr="00D31D33">
        <w:t xml:space="preserve">will include environmental assessment of project activities including design, construction and operation of </w:t>
      </w:r>
      <w:r w:rsidR="003F402E" w:rsidRPr="00D31D33">
        <w:t xml:space="preserve">the proposed project activities i.e. </w:t>
      </w:r>
      <w:r w:rsidRPr="00D31D33">
        <w:t>replacement of Existing Conductance Main from Rawal Lake to Water Works (approximately 9</w:t>
      </w:r>
      <w:r w:rsidR="009655B3" w:rsidRPr="00D31D33">
        <w:t>.1</w:t>
      </w:r>
      <w:r w:rsidRPr="00D31D33">
        <w:t xml:space="preserve"> km)</w:t>
      </w:r>
      <w:r w:rsidR="003F402E" w:rsidRPr="00D31D33">
        <w:t xml:space="preserve"> and installation of </w:t>
      </w:r>
      <w:r w:rsidR="00AF2F84" w:rsidRPr="00D31D33">
        <w:t xml:space="preserve">grid connected </w:t>
      </w:r>
      <w:r w:rsidR="006C1726" w:rsidRPr="00D31D33">
        <w:t xml:space="preserve">solar PV panels for generation of </w:t>
      </w:r>
      <w:r w:rsidR="003F402E" w:rsidRPr="00D31D33">
        <w:t xml:space="preserve">0.6 MW of </w:t>
      </w:r>
      <w:r w:rsidR="006C1726" w:rsidRPr="00D31D33">
        <w:t>energy</w:t>
      </w:r>
      <w:r w:rsidR="003F402E" w:rsidRPr="00D31D33">
        <w:t xml:space="preserve"> at the Rawal lake water filtration plant site</w:t>
      </w:r>
      <w:r w:rsidRPr="00D31D33">
        <w:t xml:space="preserve">. </w:t>
      </w:r>
      <w:r w:rsidR="003F402E" w:rsidRPr="00D31D33">
        <w:t>T</w:t>
      </w:r>
      <w:r w:rsidRPr="00D31D33">
        <w:t>he objectives of the IEE</w:t>
      </w:r>
      <w:r w:rsidR="003F402E" w:rsidRPr="00D31D33">
        <w:t xml:space="preserve"> study are as follows:</w:t>
      </w:r>
    </w:p>
    <w:p w14:paraId="1F2705C7" w14:textId="77777777" w:rsidR="00444CCE" w:rsidRPr="00D31D33" w:rsidRDefault="00444CCE" w:rsidP="00F10EA7">
      <w:pPr>
        <w:pStyle w:val="ADBBullet1"/>
      </w:pPr>
      <w:r w:rsidRPr="00D31D33">
        <w:rPr>
          <w:spacing w:val="-1"/>
        </w:rPr>
        <w:t>A</w:t>
      </w:r>
      <w:r w:rsidRPr="00D31D33">
        <w:t>ssess</w:t>
      </w:r>
      <w:r w:rsidRPr="00D31D33">
        <w:rPr>
          <w:spacing w:val="21"/>
        </w:rPr>
        <w:t xml:space="preserve"> </w:t>
      </w:r>
      <w:r w:rsidRPr="00D31D33">
        <w:rPr>
          <w:spacing w:val="1"/>
        </w:rPr>
        <w:t>t</w:t>
      </w:r>
      <w:r w:rsidRPr="00D31D33">
        <w:t>he</w:t>
      </w:r>
      <w:r w:rsidRPr="00D31D33">
        <w:rPr>
          <w:spacing w:val="21"/>
        </w:rPr>
        <w:t xml:space="preserve"> </w:t>
      </w:r>
      <w:r w:rsidRPr="00D31D33">
        <w:t>ex</w:t>
      </w:r>
      <w:r w:rsidRPr="00D31D33">
        <w:rPr>
          <w:spacing w:val="-1"/>
        </w:rPr>
        <w:t>i</w:t>
      </w:r>
      <w:r w:rsidRPr="00D31D33">
        <w:rPr>
          <w:spacing w:val="-2"/>
        </w:rPr>
        <w:t>s</w:t>
      </w:r>
      <w:r w:rsidRPr="00D31D33">
        <w:rPr>
          <w:spacing w:val="1"/>
        </w:rPr>
        <w:t>t</w:t>
      </w:r>
      <w:r w:rsidRPr="00D31D33">
        <w:rPr>
          <w:spacing w:val="-1"/>
        </w:rPr>
        <w:t>i</w:t>
      </w:r>
      <w:r w:rsidRPr="00D31D33">
        <w:t>ng</w:t>
      </w:r>
      <w:r w:rsidRPr="00D31D33">
        <w:rPr>
          <w:spacing w:val="23"/>
        </w:rPr>
        <w:t xml:space="preserve"> </w:t>
      </w:r>
      <w:r w:rsidRPr="00D31D33">
        <w:t>e</w:t>
      </w:r>
      <w:r w:rsidRPr="00D31D33">
        <w:rPr>
          <w:spacing w:val="-3"/>
        </w:rPr>
        <w:t>n</w:t>
      </w:r>
      <w:r w:rsidRPr="00D31D33">
        <w:t>v</w:t>
      </w:r>
      <w:r w:rsidRPr="00D31D33">
        <w:rPr>
          <w:spacing w:val="-1"/>
        </w:rPr>
        <w:t>i</w:t>
      </w:r>
      <w:r w:rsidRPr="00D31D33">
        <w:rPr>
          <w:spacing w:val="2"/>
        </w:rPr>
        <w:t>r</w:t>
      </w:r>
      <w:r w:rsidRPr="00D31D33">
        <w:t>o</w:t>
      </w:r>
      <w:r w:rsidRPr="00D31D33">
        <w:rPr>
          <w:spacing w:val="-1"/>
        </w:rPr>
        <w:t>n</w:t>
      </w:r>
      <w:r w:rsidRPr="00D31D33">
        <w:rPr>
          <w:spacing w:val="1"/>
        </w:rPr>
        <w:t>m</w:t>
      </w:r>
      <w:r w:rsidRPr="00D31D33">
        <w:t>e</w:t>
      </w:r>
      <w:r w:rsidRPr="00D31D33">
        <w:rPr>
          <w:spacing w:val="-1"/>
        </w:rPr>
        <w:t>nt</w:t>
      </w:r>
      <w:r w:rsidRPr="00D31D33">
        <w:t>al co</w:t>
      </w:r>
      <w:r w:rsidRPr="00D31D33">
        <w:rPr>
          <w:spacing w:val="-1"/>
        </w:rPr>
        <w:t>n</w:t>
      </w:r>
      <w:r w:rsidRPr="00D31D33">
        <w:t>d</w:t>
      </w:r>
      <w:r w:rsidRPr="00D31D33">
        <w:rPr>
          <w:spacing w:val="-4"/>
        </w:rPr>
        <w:t>i</w:t>
      </w:r>
      <w:r w:rsidRPr="00D31D33">
        <w:rPr>
          <w:spacing w:val="1"/>
        </w:rPr>
        <w:t>t</w:t>
      </w:r>
      <w:r w:rsidRPr="00D31D33">
        <w:rPr>
          <w:spacing w:val="-1"/>
        </w:rPr>
        <w:t>i</w:t>
      </w:r>
      <w:r w:rsidRPr="00D31D33">
        <w:t>o</w:t>
      </w:r>
      <w:r w:rsidRPr="00D31D33">
        <w:rPr>
          <w:spacing w:val="-1"/>
        </w:rPr>
        <w:t>n</w:t>
      </w:r>
      <w:r w:rsidRPr="00D31D33">
        <w:t>s of pr</w:t>
      </w:r>
      <w:r w:rsidRPr="00D31D33">
        <w:rPr>
          <w:spacing w:val="-2"/>
        </w:rPr>
        <w:t>o</w:t>
      </w:r>
      <w:r w:rsidRPr="00D31D33">
        <w:rPr>
          <w:spacing w:val="1"/>
        </w:rPr>
        <w:t>j</w:t>
      </w:r>
      <w:r w:rsidRPr="00D31D33">
        <w:t xml:space="preserve">ect </w:t>
      </w:r>
      <w:r w:rsidRPr="00D31D33">
        <w:rPr>
          <w:spacing w:val="-3"/>
        </w:rPr>
        <w:t>a</w:t>
      </w:r>
      <w:r w:rsidRPr="00D31D33">
        <w:rPr>
          <w:spacing w:val="1"/>
        </w:rPr>
        <w:t>r</w:t>
      </w:r>
      <w:r w:rsidRPr="00D31D33">
        <w:t>e</w:t>
      </w:r>
      <w:r w:rsidRPr="00D31D33">
        <w:rPr>
          <w:spacing w:val="1"/>
        </w:rPr>
        <w:t>a</w:t>
      </w:r>
      <w:r w:rsidRPr="00D31D33">
        <w:t xml:space="preserve">, </w:t>
      </w:r>
      <w:r w:rsidRPr="00D31D33">
        <w:rPr>
          <w:spacing w:val="-1"/>
        </w:rPr>
        <w:t>i</w:t>
      </w:r>
      <w:r w:rsidRPr="00D31D33">
        <w:t>nc</w:t>
      </w:r>
      <w:r w:rsidRPr="00D31D33">
        <w:rPr>
          <w:spacing w:val="-1"/>
        </w:rPr>
        <w:t>l</w:t>
      </w:r>
      <w:r w:rsidRPr="00D31D33">
        <w:t>u</w:t>
      </w:r>
      <w:r w:rsidRPr="00D31D33">
        <w:rPr>
          <w:spacing w:val="-1"/>
        </w:rPr>
        <w:t>d</w:t>
      </w:r>
      <w:r w:rsidRPr="00D31D33">
        <w:rPr>
          <w:spacing w:val="-3"/>
        </w:rPr>
        <w:t>i</w:t>
      </w:r>
      <w:r w:rsidRPr="00D31D33">
        <w:t xml:space="preserve">ng </w:t>
      </w:r>
      <w:r w:rsidRPr="00D31D33">
        <w:rPr>
          <w:spacing w:val="1"/>
        </w:rPr>
        <w:t>t</w:t>
      </w:r>
      <w:r w:rsidRPr="00D31D33">
        <w:t xml:space="preserve">he </w:t>
      </w:r>
      <w:r w:rsidRPr="00D31D33">
        <w:rPr>
          <w:spacing w:val="-1"/>
        </w:rPr>
        <w:t>i</w:t>
      </w:r>
      <w:r w:rsidRPr="00D31D33">
        <w:t>d</w:t>
      </w:r>
      <w:r w:rsidRPr="00D31D33">
        <w:rPr>
          <w:spacing w:val="-1"/>
        </w:rPr>
        <w:t>e</w:t>
      </w:r>
      <w:r w:rsidRPr="00D31D33">
        <w:t>ntific</w:t>
      </w:r>
      <w:r w:rsidRPr="00D31D33">
        <w:rPr>
          <w:spacing w:val="-1"/>
        </w:rPr>
        <w:t>a</w:t>
      </w:r>
      <w:r w:rsidRPr="00D31D33">
        <w:rPr>
          <w:spacing w:val="1"/>
        </w:rPr>
        <w:t>t</w:t>
      </w:r>
      <w:r w:rsidRPr="00D31D33">
        <w:rPr>
          <w:spacing w:val="-1"/>
        </w:rPr>
        <w:t>i</w:t>
      </w:r>
      <w:r w:rsidRPr="00D31D33">
        <w:t>on</w:t>
      </w:r>
      <w:r w:rsidRPr="00D31D33">
        <w:rPr>
          <w:spacing w:val="29"/>
        </w:rPr>
        <w:t xml:space="preserve"> </w:t>
      </w:r>
      <w:r w:rsidRPr="00D31D33">
        <w:t>of</w:t>
      </w:r>
      <w:r w:rsidRPr="00D31D33">
        <w:rPr>
          <w:spacing w:val="28"/>
        </w:rPr>
        <w:t xml:space="preserve"> </w:t>
      </w:r>
      <w:r w:rsidRPr="00D31D33">
        <w:t>e</w:t>
      </w:r>
      <w:r w:rsidRPr="00D31D33">
        <w:rPr>
          <w:spacing w:val="-1"/>
        </w:rPr>
        <w:t>n</w:t>
      </w:r>
      <w:r w:rsidRPr="00D31D33">
        <w:t>v</w:t>
      </w:r>
      <w:r w:rsidRPr="00D31D33">
        <w:rPr>
          <w:spacing w:val="-1"/>
        </w:rPr>
        <w:t>i</w:t>
      </w:r>
      <w:r w:rsidRPr="00D31D33">
        <w:rPr>
          <w:spacing w:val="1"/>
        </w:rPr>
        <w:t>r</w:t>
      </w:r>
      <w:r w:rsidRPr="00D31D33">
        <w:t>o</w:t>
      </w:r>
      <w:r w:rsidRPr="00D31D33">
        <w:rPr>
          <w:spacing w:val="-3"/>
        </w:rPr>
        <w:t>n</w:t>
      </w:r>
      <w:r w:rsidRPr="00D31D33">
        <w:rPr>
          <w:spacing w:val="1"/>
        </w:rPr>
        <w:t>m</w:t>
      </w:r>
      <w:r w:rsidRPr="00D31D33">
        <w:t>e</w:t>
      </w:r>
      <w:r w:rsidRPr="00D31D33">
        <w:rPr>
          <w:spacing w:val="-1"/>
        </w:rPr>
        <w:t>n</w:t>
      </w:r>
      <w:r w:rsidRPr="00D31D33">
        <w:rPr>
          <w:spacing w:val="1"/>
        </w:rPr>
        <w:t>t</w:t>
      </w:r>
      <w:r w:rsidRPr="00D31D33">
        <w:t>al</w:t>
      </w:r>
      <w:r w:rsidRPr="00D31D33">
        <w:rPr>
          <w:spacing w:val="30"/>
        </w:rPr>
        <w:t xml:space="preserve"> </w:t>
      </w:r>
      <w:r w:rsidRPr="00D31D33">
        <w:t>se</w:t>
      </w:r>
      <w:r w:rsidRPr="00D31D33">
        <w:rPr>
          <w:spacing w:val="-3"/>
        </w:rPr>
        <w:t>n</w:t>
      </w:r>
      <w:r w:rsidRPr="00D31D33">
        <w:t>s</w:t>
      </w:r>
      <w:r w:rsidRPr="00D31D33">
        <w:rPr>
          <w:spacing w:val="-1"/>
        </w:rPr>
        <w:t>i</w:t>
      </w:r>
      <w:r w:rsidRPr="00D31D33">
        <w:rPr>
          <w:spacing w:val="1"/>
        </w:rPr>
        <w:t>t</w:t>
      </w:r>
      <w:r w:rsidRPr="00D31D33">
        <w:rPr>
          <w:spacing w:val="-1"/>
        </w:rPr>
        <w:t>i</w:t>
      </w:r>
      <w:r w:rsidRPr="00D31D33">
        <w:t>ve</w:t>
      </w:r>
      <w:r w:rsidRPr="00D31D33">
        <w:rPr>
          <w:spacing w:val="29"/>
        </w:rPr>
        <w:t xml:space="preserve"> </w:t>
      </w:r>
      <w:r w:rsidRPr="00D31D33">
        <w:rPr>
          <w:spacing w:val="1"/>
        </w:rPr>
        <w:t>r</w:t>
      </w:r>
      <w:r w:rsidRPr="00D31D33">
        <w:t>ec</w:t>
      </w:r>
      <w:r w:rsidRPr="00D31D33">
        <w:rPr>
          <w:spacing w:val="-1"/>
        </w:rPr>
        <w:t>e</w:t>
      </w:r>
      <w:r w:rsidRPr="00D31D33">
        <w:rPr>
          <w:spacing w:val="-3"/>
        </w:rPr>
        <w:t>p</w:t>
      </w:r>
      <w:r w:rsidRPr="00D31D33">
        <w:rPr>
          <w:spacing w:val="1"/>
        </w:rPr>
        <w:t>t</w:t>
      </w:r>
      <w:r w:rsidRPr="00D31D33">
        <w:rPr>
          <w:spacing w:val="-3"/>
        </w:rPr>
        <w:t>o</w:t>
      </w:r>
      <w:r w:rsidRPr="00D31D33">
        <w:rPr>
          <w:spacing w:val="1"/>
        </w:rPr>
        <w:t>r</w:t>
      </w:r>
      <w:r w:rsidRPr="00D31D33">
        <w:t>s</w:t>
      </w:r>
      <w:r w:rsidRPr="00D31D33">
        <w:rPr>
          <w:spacing w:val="32"/>
        </w:rPr>
        <w:t xml:space="preserve"> </w:t>
      </w:r>
      <w:r w:rsidRPr="00D31D33">
        <w:t>a</w:t>
      </w:r>
      <w:r w:rsidRPr="00D31D33">
        <w:rPr>
          <w:spacing w:val="-1"/>
        </w:rPr>
        <w:t>n</w:t>
      </w:r>
      <w:r w:rsidRPr="00D31D33">
        <w:t>d</w:t>
      </w:r>
      <w:r w:rsidRPr="00D31D33">
        <w:rPr>
          <w:spacing w:val="29"/>
        </w:rPr>
        <w:t xml:space="preserve"> </w:t>
      </w:r>
      <w:r w:rsidRPr="00D31D33">
        <w:t>de</w:t>
      </w:r>
      <w:r w:rsidRPr="00D31D33">
        <w:rPr>
          <w:spacing w:val="-3"/>
        </w:rPr>
        <w:t>v</w:t>
      </w:r>
      <w:r w:rsidRPr="00D31D33">
        <w:t>e</w:t>
      </w:r>
      <w:r w:rsidRPr="00D31D33">
        <w:rPr>
          <w:spacing w:val="-1"/>
        </w:rPr>
        <w:t>l</w:t>
      </w:r>
      <w:r w:rsidRPr="00D31D33">
        <w:t>op</w:t>
      </w:r>
      <w:r w:rsidRPr="00D31D33">
        <w:rPr>
          <w:spacing w:val="29"/>
        </w:rPr>
        <w:t xml:space="preserve"> </w:t>
      </w:r>
      <w:r w:rsidRPr="00D31D33">
        <w:t>a</w:t>
      </w:r>
      <w:r w:rsidRPr="00D31D33">
        <w:rPr>
          <w:spacing w:val="29"/>
        </w:rPr>
        <w:t xml:space="preserve"> </w:t>
      </w:r>
      <w:r w:rsidRPr="00D31D33">
        <w:t>b</w:t>
      </w:r>
      <w:r w:rsidRPr="00D31D33">
        <w:rPr>
          <w:spacing w:val="-1"/>
        </w:rPr>
        <w:t>a</w:t>
      </w:r>
      <w:r w:rsidRPr="00D31D33">
        <w:t>se</w:t>
      </w:r>
      <w:r w:rsidRPr="00D31D33">
        <w:rPr>
          <w:spacing w:val="-1"/>
        </w:rPr>
        <w:t>li</w:t>
      </w:r>
      <w:r w:rsidRPr="00D31D33">
        <w:t>ne</w:t>
      </w:r>
      <w:r w:rsidRPr="00D31D33">
        <w:rPr>
          <w:spacing w:val="29"/>
        </w:rPr>
        <w:t xml:space="preserve"> </w:t>
      </w:r>
      <w:r w:rsidRPr="00D31D33">
        <w:t>of</w:t>
      </w:r>
      <w:r w:rsidRPr="00D31D33">
        <w:rPr>
          <w:spacing w:val="30"/>
        </w:rPr>
        <w:t xml:space="preserve"> </w:t>
      </w:r>
      <w:r w:rsidRPr="00D31D33">
        <w:rPr>
          <w:spacing w:val="-1"/>
        </w:rPr>
        <w:t>it</w:t>
      </w:r>
      <w:r w:rsidRPr="00D31D33">
        <w:t>s preva</w:t>
      </w:r>
      <w:r w:rsidRPr="00D31D33">
        <w:rPr>
          <w:spacing w:val="-1"/>
        </w:rPr>
        <w:t>l</w:t>
      </w:r>
      <w:r w:rsidRPr="00D31D33">
        <w:t>e</w:t>
      </w:r>
      <w:r w:rsidRPr="00D31D33">
        <w:rPr>
          <w:spacing w:val="-1"/>
        </w:rPr>
        <w:t>n</w:t>
      </w:r>
      <w:r w:rsidRPr="00D31D33">
        <w:t>t</w:t>
      </w:r>
      <w:r w:rsidRPr="00D31D33">
        <w:rPr>
          <w:spacing w:val="2"/>
        </w:rPr>
        <w:t xml:space="preserve"> </w:t>
      </w:r>
      <w:r w:rsidRPr="00D31D33">
        <w:t>e</w:t>
      </w:r>
      <w:r w:rsidRPr="00D31D33">
        <w:rPr>
          <w:spacing w:val="-3"/>
        </w:rPr>
        <w:t>n</w:t>
      </w:r>
      <w:r w:rsidRPr="00D31D33">
        <w:t>v</w:t>
      </w:r>
      <w:r w:rsidRPr="00D31D33">
        <w:rPr>
          <w:spacing w:val="-1"/>
        </w:rPr>
        <w:t>i</w:t>
      </w:r>
      <w:r w:rsidRPr="00D31D33">
        <w:rPr>
          <w:spacing w:val="1"/>
        </w:rPr>
        <w:t>r</w:t>
      </w:r>
      <w:r w:rsidRPr="00D31D33">
        <w:t>o</w:t>
      </w:r>
      <w:r w:rsidRPr="00D31D33">
        <w:rPr>
          <w:spacing w:val="-1"/>
        </w:rPr>
        <w:t>n</w:t>
      </w:r>
      <w:r w:rsidRPr="00D31D33">
        <w:rPr>
          <w:spacing w:val="1"/>
        </w:rPr>
        <w:t>m</w:t>
      </w:r>
      <w:r w:rsidRPr="00D31D33">
        <w:t>e</w:t>
      </w:r>
      <w:r w:rsidRPr="00D31D33">
        <w:rPr>
          <w:spacing w:val="-3"/>
        </w:rPr>
        <w:t>n</w:t>
      </w:r>
      <w:r w:rsidRPr="00D31D33">
        <w:rPr>
          <w:spacing w:val="1"/>
        </w:rPr>
        <w:t>t</w:t>
      </w:r>
      <w:r w:rsidRPr="00D31D33">
        <w:t>al</w:t>
      </w:r>
      <w:r w:rsidRPr="00D31D33">
        <w:rPr>
          <w:spacing w:val="-2"/>
        </w:rPr>
        <w:t xml:space="preserve"> </w:t>
      </w:r>
      <w:r w:rsidRPr="00D31D33">
        <w:t>a</w:t>
      </w:r>
      <w:r w:rsidRPr="00D31D33">
        <w:rPr>
          <w:spacing w:val="-1"/>
        </w:rPr>
        <w:t>n</w:t>
      </w:r>
      <w:r w:rsidRPr="00D31D33">
        <w:t>d soc</w:t>
      </w:r>
      <w:r w:rsidRPr="00D31D33">
        <w:rPr>
          <w:spacing w:val="-1"/>
        </w:rPr>
        <w:t>i</w:t>
      </w:r>
      <w:r w:rsidRPr="00D31D33">
        <w:t>o</w:t>
      </w:r>
      <w:r w:rsidRPr="00D31D33">
        <w:rPr>
          <w:spacing w:val="-1"/>
        </w:rPr>
        <w:t>e</w:t>
      </w:r>
      <w:r w:rsidRPr="00D31D33">
        <w:t>co</w:t>
      </w:r>
      <w:r w:rsidRPr="00D31D33">
        <w:rPr>
          <w:spacing w:val="-1"/>
        </w:rPr>
        <w:t>n</w:t>
      </w:r>
      <w:r w:rsidRPr="00D31D33">
        <w:t>omic</w:t>
      </w:r>
      <w:r w:rsidRPr="00D31D33">
        <w:rPr>
          <w:spacing w:val="-2"/>
        </w:rPr>
        <w:t xml:space="preserve"> </w:t>
      </w:r>
      <w:r w:rsidRPr="00D31D33">
        <w:t>co</w:t>
      </w:r>
      <w:r w:rsidRPr="00D31D33">
        <w:rPr>
          <w:spacing w:val="-1"/>
        </w:rPr>
        <w:t>n</w:t>
      </w:r>
      <w:r w:rsidRPr="00D31D33">
        <w:rPr>
          <w:spacing w:val="-3"/>
        </w:rPr>
        <w:t>d</w:t>
      </w:r>
      <w:r w:rsidRPr="00D31D33">
        <w:rPr>
          <w:spacing w:val="-1"/>
        </w:rPr>
        <w:t>i</w:t>
      </w:r>
      <w:r w:rsidRPr="00D31D33">
        <w:rPr>
          <w:spacing w:val="1"/>
        </w:rPr>
        <w:t>t</w:t>
      </w:r>
      <w:r w:rsidRPr="00D31D33">
        <w:rPr>
          <w:spacing w:val="-1"/>
        </w:rPr>
        <w:t>i</w:t>
      </w:r>
      <w:r w:rsidRPr="00D31D33">
        <w:t>o</w:t>
      </w:r>
      <w:r w:rsidRPr="00D31D33">
        <w:rPr>
          <w:spacing w:val="-1"/>
        </w:rPr>
        <w:t>n</w:t>
      </w:r>
      <w:r w:rsidRPr="00D31D33">
        <w:t>s;</w:t>
      </w:r>
    </w:p>
    <w:p w14:paraId="3715672E" w14:textId="77777777" w:rsidR="00444CCE" w:rsidRPr="00D31D33" w:rsidRDefault="00444CCE" w:rsidP="00F10EA7">
      <w:pPr>
        <w:pStyle w:val="ADBBullet1"/>
      </w:pPr>
      <w:r w:rsidRPr="00D31D33">
        <w:rPr>
          <w:spacing w:val="1"/>
        </w:rPr>
        <w:t>I</w:t>
      </w:r>
      <w:r w:rsidRPr="00D31D33">
        <w:t>d</w:t>
      </w:r>
      <w:r w:rsidRPr="00D31D33">
        <w:rPr>
          <w:spacing w:val="-1"/>
        </w:rPr>
        <w:t>e</w:t>
      </w:r>
      <w:r w:rsidRPr="00D31D33">
        <w:t>ntify</w:t>
      </w:r>
      <w:r w:rsidRPr="00D31D33">
        <w:rPr>
          <w:spacing w:val="-15"/>
        </w:rPr>
        <w:t xml:space="preserve"> </w:t>
      </w:r>
      <w:r w:rsidRPr="00D31D33">
        <w:t>a</w:t>
      </w:r>
      <w:r w:rsidRPr="00D31D33">
        <w:rPr>
          <w:spacing w:val="-1"/>
        </w:rPr>
        <w:t>n</w:t>
      </w:r>
      <w:r w:rsidRPr="00D31D33">
        <w:t>d</w:t>
      </w:r>
      <w:r w:rsidRPr="00D31D33">
        <w:rPr>
          <w:spacing w:val="-16"/>
        </w:rPr>
        <w:t xml:space="preserve"> </w:t>
      </w:r>
      <w:r w:rsidRPr="00D31D33">
        <w:rPr>
          <w:spacing w:val="-1"/>
        </w:rPr>
        <w:t>i</w:t>
      </w:r>
      <w:r w:rsidRPr="00D31D33">
        <w:t>nv</w:t>
      </w:r>
      <w:r w:rsidRPr="00D31D33">
        <w:rPr>
          <w:spacing w:val="-1"/>
        </w:rPr>
        <w:t>e</w:t>
      </w:r>
      <w:r w:rsidRPr="00D31D33">
        <w:rPr>
          <w:spacing w:val="-2"/>
        </w:rPr>
        <w:t>s</w:t>
      </w:r>
      <w:r w:rsidRPr="00D31D33">
        <w:rPr>
          <w:spacing w:val="1"/>
        </w:rPr>
        <w:t>t</w:t>
      </w:r>
      <w:r w:rsidRPr="00D31D33">
        <w:rPr>
          <w:spacing w:val="-1"/>
        </w:rPr>
        <w:t>i</w:t>
      </w:r>
      <w:r w:rsidRPr="00D31D33">
        <w:t>g</w:t>
      </w:r>
      <w:r w:rsidRPr="00D31D33">
        <w:rPr>
          <w:spacing w:val="-1"/>
        </w:rPr>
        <w:t>a</w:t>
      </w:r>
      <w:r w:rsidRPr="00D31D33">
        <w:rPr>
          <w:spacing w:val="1"/>
        </w:rPr>
        <w:t>t</w:t>
      </w:r>
      <w:r w:rsidRPr="00D31D33">
        <w:t>e</w:t>
      </w:r>
      <w:r w:rsidRPr="00D31D33">
        <w:rPr>
          <w:spacing w:val="-16"/>
        </w:rPr>
        <w:t xml:space="preserve"> </w:t>
      </w:r>
      <w:r w:rsidRPr="00D31D33">
        <w:t>a</w:t>
      </w:r>
      <w:r w:rsidRPr="00D31D33">
        <w:rPr>
          <w:spacing w:val="-1"/>
        </w:rPr>
        <w:t>l</w:t>
      </w:r>
      <w:r w:rsidRPr="00D31D33">
        <w:t>l</w:t>
      </w:r>
      <w:r w:rsidRPr="00D31D33">
        <w:rPr>
          <w:spacing w:val="-14"/>
        </w:rPr>
        <w:t xml:space="preserve"> </w:t>
      </w:r>
      <w:r w:rsidRPr="00D31D33">
        <w:rPr>
          <w:spacing w:val="-1"/>
        </w:rPr>
        <w:t>i</w:t>
      </w:r>
      <w:r w:rsidRPr="00D31D33">
        <w:rPr>
          <w:spacing w:val="1"/>
        </w:rPr>
        <w:t>m</w:t>
      </w:r>
      <w:r w:rsidRPr="00D31D33">
        <w:t>p</w:t>
      </w:r>
      <w:r w:rsidRPr="00D31D33">
        <w:rPr>
          <w:spacing w:val="-1"/>
        </w:rPr>
        <w:t>a</w:t>
      </w:r>
      <w:r w:rsidRPr="00D31D33">
        <w:rPr>
          <w:spacing w:val="-2"/>
        </w:rPr>
        <w:t>c</w:t>
      </w:r>
      <w:r w:rsidRPr="00D31D33">
        <w:rPr>
          <w:spacing w:val="1"/>
        </w:rPr>
        <w:t>t</w:t>
      </w:r>
      <w:r w:rsidRPr="00D31D33">
        <w:t>s</w:t>
      </w:r>
      <w:r w:rsidRPr="00D31D33">
        <w:rPr>
          <w:spacing w:val="-16"/>
        </w:rPr>
        <w:t xml:space="preserve"> </w:t>
      </w:r>
      <w:r w:rsidRPr="00D31D33">
        <w:rPr>
          <w:spacing w:val="1"/>
        </w:rPr>
        <w:t>o</w:t>
      </w:r>
      <w:r w:rsidRPr="00D31D33">
        <w:t>f</w:t>
      </w:r>
      <w:r w:rsidRPr="00D31D33">
        <w:rPr>
          <w:spacing w:val="-17"/>
        </w:rPr>
        <w:t xml:space="preserve"> </w:t>
      </w:r>
      <w:r w:rsidRPr="00D31D33">
        <w:rPr>
          <w:spacing w:val="1"/>
        </w:rPr>
        <w:t>t</w:t>
      </w:r>
      <w:r w:rsidRPr="00D31D33">
        <w:t xml:space="preserve">he </w:t>
      </w:r>
      <w:r w:rsidRPr="00D31D33">
        <w:rPr>
          <w:spacing w:val="-3"/>
        </w:rPr>
        <w:t>p</w:t>
      </w:r>
      <w:r w:rsidRPr="00D31D33">
        <w:rPr>
          <w:spacing w:val="1"/>
        </w:rPr>
        <w:t>r</w:t>
      </w:r>
      <w:r w:rsidRPr="00D31D33">
        <w:t>o</w:t>
      </w:r>
      <w:r w:rsidRPr="00D31D33">
        <w:rPr>
          <w:spacing w:val="-1"/>
        </w:rPr>
        <w:t>p</w:t>
      </w:r>
      <w:r w:rsidRPr="00D31D33">
        <w:t>os</w:t>
      </w:r>
      <w:r w:rsidRPr="00D31D33">
        <w:rPr>
          <w:spacing w:val="-1"/>
        </w:rPr>
        <w:t>e</w:t>
      </w:r>
      <w:r w:rsidRPr="00D31D33">
        <w:t>d</w:t>
      </w:r>
      <w:r w:rsidRPr="00D31D33">
        <w:rPr>
          <w:spacing w:val="-18"/>
        </w:rPr>
        <w:t xml:space="preserve"> </w:t>
      </w:r>
      <w:r w:rsidRPr="00D31D33">
        <w:rPr>
          <w:spacing w:val="-3"/>
        </w:rPr>
        <w:t xml:space="preserve">project </w:t>
      </w:r>
      <w:r w:rsidRPr="00D31D33">
        <w:t>during pr</w:t>
      </w:r>
      <w:r w:rsidRPr="00D31D33">
        <w:rPr>
          <w:spacing w:val="-2"/>
        </w:rPr>
        <w:t>e</w:t>
      </w:r>
      <w:r w:rsidRPr="00D31D33">
        <w:rPr>
          <w:spacing w:val="1"/>
        </w:rPr>
        <w:t>-</w:t>
      </w:r>
      <w:r w:rsidRPr="00D31D33">
        <w:t>co</w:t>
      </w:r>
      <w:r w:rsidRPr="00D31D33">
        <w:rPr>
          <w:spacing w:val="-3"/>
        </w:rPr>
        <w:t>n</w:t>
      </w:r>
      <w:r w:rsidRPr="00D31D33">
        <w:t>s</w:t>
      </w:r>
      <w:r w:rsidRPr="00D31D33">
        <w:rPr>
          <w:spacing w:val="1"/>
        </w:rPr>
        <w:t>tr</w:t>
      </w:r>
      <w:r w:rsidRPr="00D31D33">
        <w:t>u</w:t>
      </w:r>
      <w:r w:rsidRPr="00D31D33">
        <w:rPr>
          <w:spacing w:val="-3"/>
        </w:rPr>
        <w:t>c</w:t>
      </w:r>
      <w:r w:rsidRPr="00D31D33">
        <w:rPr>
          <w:spacing w:val="1"/>
        </w:rPr>
        <w:t>t</w:t>
      </w:r>
      <w:r w:rsidRPr="00D31D33">
        <w:rPr>
          <w:spacing w:val="-1"/>
        </w:rPr>
        <w:t>i</w:t>
      </w:r>
      <w:r w:rsidRPr="00D31D33">
        <w:t>o</w:t>
      </w:r>
      <w:r w:rsidRPr="00D31D33">
        <w:rPr>
          <w:spacing w:val="-1"/>
        </w:rPr>
        <w:t>n</w:t>
      </w:r>
      <w:r w:rsidRPr="00D31D33">
        <w:rPr>
          <w:spacing w:val="1"/>
        </w:rPr>
        <w:t>/</w:t>
      </w:r>
      <w:r w:rsidRPr="00D31D33">
        <w:t>d</w:t>
      </w:r>
      <w:r w:rsidRPr="00D31D33">
        <w:rPr>
          <w:spacing w:val="-1"/>
        </w:rPr>
        <w:t>e</w:t>
      </w:r>
      <w:r w:rsidRPr="00D31D33">
        <w:t>s</w:t>
      </w:r>
      <w:r w:rsidRPr="00D31D33">
        <w:rPr>
          <w:spacing w:val="-1"/>
        </w:rPr>
        <w:t>i</w:t>
      </w:r>
      <w:r w:rsidRPr="00D31D33">
        <w:t>g</w:t>
      </w:r>
      <w:r w:rsidRPr="00D31D33">
        <w:rPr>
          <w:spacing w:val="-1"/>
        </w:rPr>
        <w:t>n</w:t>
      </w:r>
      <w:r w:rsidRPr="00D31D33">
        <w:t>,</w:t>
      </w:r>
      <w:r w:rsidRPr="00D31D33">
        <w:rPr>
          <w:spacing w:val="28"/>
        </w:rPr>
        <w:t xml:space="preserve"> </w:t>
      </w:r>
      <w:r w:rsidRPr="00D31D33">
        <w:t>co</w:t>
      </w:r>
      <w:r w:rsidRPr="00D31D33">
        <w:rPr>
          <w:spacing w:val="-1"/>
        </w:rPr>
        <w:t>n</w:t>
      </w:r>
      <w:r w:rsidRPr="00D31D33">
        <w:rPr>
          <w:spacing w:val="-2"/>
        </w:rPr>
        <w:t>s</w:t>
      </w:r>
      <w:r w:rsidRPr="00D31D33">
        <w:rPr>
          <w:spacing w:val="1"/>
        </w:rPr>
        <w:t>tr</w:t>
      </w:r>
      <w:r w:rsidRPr="00D31D33">
        <w:rPr>
          <w:spacing w:val="-3"/>
        </w:rPr>
        <w:t>u</w:t>
      </w:r>
      <w:r w:rsidRPr="00D31D33">
        <w:t>c</w:t>
      </w:r>
      <w:r w:rsidRPr="00D31D33">
        <w:rPr>
          <w:spacing w:val="1"/>
        </w:rPr>
        <w:t>t</w:t>
      </w:r>
      <w:r w:rsidRPr="00D31D33">
        <w:rPr>
          <w:spacing w:val="-1"/>
        </w:rPr>
        <w:t>i</w:t>
      </w:r>
      <w:r w:rsidRPr="00D31D33">
        <w:t>o</w:t>
      </w:r>
      <w:r w:rsidRPr="00D31D33">
        <w:rPr>
          <w:spacing w:val="-1"/>
        </w:rPr>
        <w:t>n</w:t>
      </w:r>
      <w:r w:rsidRPr="00D31D33">
        <w:t>,</w:t>
      </w:r>
      <w:r w:rsidRPr="00D31D33">
        <w:rPr>
          <w:spacing w:val="31"/>
        </w:rPr>
        <w:t xml:space="preserve"> </w:t>
      </w:r>
      <w:r w:rsidRPr="00D31D33">
        <w:t>o</w:t>
      </w:r>
      <w:r w:rsidRPr="00D31D33">
        <w:rPr>
          <w:spacing w:val="-1"/>
        </w:rPr>
        <w:t>p</w:t>
      </w:r>
      <w:r w:rsidRPr="00D31D33">
        <w:rPr>
          <w:spacing w:val="-3"/>
        </w:rPr>
        <w:t>e</w:t>
      </w:r>
      <w:r w:rsidRPr="00D31D33">
        <w:rPr>
          <w:spacing w:val="1"/>
        </w:rPr>
        <w:t>r</w:t>
      </w:r>
      <w:r w:rsidRPr="00D31D33">
        <w:t>ati</w:t>
      </w:r>
      <w:r w:rsidRPr="00D31D33">
        <w:rPr>
          <w:spacing w:val="-1"/>
        </w:rPr>
        <w:t>o</w:t>
      </w:r>
      <w:r w:rsidRPr="00D31D33">
        <w:t>n</w:t>
      </w:r>
      <w:r w:rsidRPr="00D31D33">
        <w:rPr>
          <w:spacing w:val="32"/>
        </w:rPr>
        <w:t xml:space="preserve"> </w:t>
      </w:r>
      <w:r w:rsidRPr="00D31D33">
        <w:t>p</w:t>
      </w:r>
      <w:r w:rsidRPr="00D31D33">
        <w:rPr>
          <w:spacing w:val="-1"/>
        </w:rPr>
        <w:t>h</w:t>
      </w:r>
      <w:r w:rsidRPr="00D31D33">
        <w:t>as</w:t>
      </w:r>
      <w:r w:rsidRPr="00D31D33">
        <w:rPr>
          <w:spacing w:val="-1"/>
        </w:rPr>
        <w:t>e</w:t>
      </w:r>
      <w:r w:rsidRPr="00D31D33">
        <w:rPr>
          <w:spacing w:val="-3"/>
        </w:rPr>
        <w:t>s</w:t>
      </w:r>
      <w:r w:rsidRPr="00D31D33">
        <w:t>,</w:t>
      </w:r>
      <w:r w:rsidRPr="00D31D33">
        <w:rPr>
          <w:spacing w:val="29"/>
        </w:rPr>
        <w:t xml:space="preserve"> </w:t>
      </w:r>
      <w:r w:rsidRPr="00D31D33">
        <w:t>on</w:t>
      </w:r>
      <w:r w:rsidRPr="00D31D33">
        <w:rPr>
          <w:spacing w:val="29"/>
        </w:rPr>
        <w:t xml:space="preserve"> </w:t>
      </w:r>
      <w:r w:rsidRPr="00D31D33">
        <w:rPr>
          <w:spacing w:val="1"/>
        </w:rPr>
        <w:t>t</w:t>
      </w:r>
      <w:r w:rsidRPr="00D31D33">
        <w:t>he p</w:t>
      </w:r>
      <w:r w:rsidRPr="00D31D33">
        <w:rPr>
          <w:spacing w:val="-1"/>
        </w:rPr>
        <w:t>h</w:t>
      </w:r>
      <w:r w:rsidRPr="00D31D33">
        <w:t>ys</w:t>
      </w:r>
      <w:r w:rsidRPr="00D31D33">
        <w:rPr>
          <w:spacing w:val="-1"/>
        </w:rPr>
        <w:t>i</w:t>
      </w:r>
      <w:r w:rsidRPr="00D31D33">
        <w:t>ca</w:t>
      </w:r>
      <w:r w:rsidRPr="00D31D33">
        <w:rPr>
          <w:spacing w:val="-1"/>
        </w:rPr>
        <w:t>l</w:t>
      </w:r>
      <w:r w:rsidRPr="00D31D33">
        <w:t>,</w:t>
      </w:r>
      <w:r w:rsidRPr="00D31D33">
        <w:rPr>
          <w:spacing w:val="2"/>
        </w:rPr>
        <w:t xml:space="preserve"> </w:t>
      </w:r>
      <w:r w:rsidRPr="00D31D33">
        <w:t>b</w:t>
      </w:r>
      <w:r w:rsidRPr="00D31D33">
        <w:rPr>
          <w:spacing w:val="-1"/>
        </w:rPr>
        <w:t>i</w:t>
      </w:r>
      <w:r w:rsidRPr="00D31D33">
        <w:t>o</w:t>
      </w:r>
      <w:r w:rsidRPr="00D31D33">
        <w:rPr>
          <w:spacing w:val="-1"/>
        </w:rPr>
        <w:t>l</w:t>
      </w:r>
      <w:r w:rsidRPr="00D31D33">
        <w:t>o</w:t>
      </w:r>
      <w:r w:rsidRPr="00D31D33">
        <w:rPr>
          <w:spacing w:val="-1"/>
        </w:rPr>
        <w:t>gi</w:t>
      </w:r>
      <w:r w:rsidRPr="00D31D33">
        <w:t>cal a</w:t>
      </w:r>
      <w:r w:rsidRPr="00D31D33">
        <w:rPr>
          <w:spacing w:val="-1"/>
        </w:rPr>
        <w:t>n</w:t>
      </w:r>
      <w:r w:rsidRPr="00D31D33">
        <w:t xml:space="preserve">d </w:t>
      </w:r>
      <w:r w:rsidRPr="00D31D33">
        <w:rPr>
          <w:spacing w:val="-2"/>
        </w:rPr>
        <w:t>s</w:t>
      </w:r>
      <w:r w:rsidRPr="00D31D33">
        <w:t>oc</w:t>
      </w:r>
      <w:r w:rsidRPr="00D31D33">
        <w:rPr>
          <w:spacing w:val="-1"/>
        </w:rPr>
        <w:t>i</w:t>
      </w:r>
      <w:r w:rsidRPr="00D31D33">
        <w:t>o</w:t>
      </w:r>
      <w:r w:rsidRPr="00D31D33">
        <w:rPr>
          <w:spacing w:val="-1"/>
        </w:rPr>
        <w:t>e</w:t>
      </w:r>
      <w:r w:rsidRPr="00D31D33">
        <w:t>co</w:t>
      </w:r>
      <w:r w:rsidRPr="00D31D33">
        <w:rPr>
          <w:spacing w:val="-1"/>
        </w:rPr>
        <w:t>n</w:t>
      </w:r>
      <w:r w:rsidRPr="00D31D33">
        <w:t>omic env</w:t>
      </w:r>
      <w:r w:rsidRPr="00D31D33">
        <w:rPr>
          <w:spacing w:val="-1"/>
        </w:rPr>
        <w:t>i</w:t>
      </w:r>
      <w:r w:rsidRPr="00D31D33">
        <w:rPr>
          <w:spacing w:val="1"/>
        </w:rPr>
        <w:t>r</w:t>
      </w:r>
      <w:r w:rsidRPr="00D31D33">
        <w:t>o</w:t>
      </w:r>
      <w:r w:rsidRPr="00D31D33">
        <w:rPr>
          <w:spacing w:val="-3"/>
        </w:rPr>
        <w:t>n</w:t>
      </w:r>
      <w:r w:rsidRPr="00D31D33">
        <w:rPr>
          <w:spacing w:val="1"/>
        </w:rPr>
        <w:t>m</w:t>
      </w:r>
      <w:r w:rsidRPr="00D31D33">
        <w:rPr>
          <w:spacing w:val="-3"/>
        </w:rPr>
        <w:t>e</w:t>
      </w:r>
      <w:r w:rsidRPr="00D31D33">
        <w:t>nt</w:t>
      </w:r>
      <w:r w:rsidRPr="00D31D33">
        <w:rPr>
          <w:spacing w:val="2"/>
        </w:rPr>
        <w:t xml:space="preserve"> </w:t>
      </w:r>
      <w:r w:rsidRPr="00D31D33">
        <w:rPr>
          <w:spacing w:val="-3"/>
        </w:rPr>
        <w:t>o</w:t>
      </w:r>
      <w:r w:rsidRPr="00D31D33">
        <w:t xml:space="preserve">f </w:t>
      </w:r>
      <w:r w:rsidRPr="00D31D33">
        <w:rPr>
          <w:spacing w:val="1"/>
        </w:rPr>
        <w:t>t</w:t>
      </w:r>
      <w:r w:rsidRPr="00D31D33">
        <w:t xml:space="preserve">he </w:t>
      </w:r>
      <w:r w:rsidRPr="00D31D33">
        <w:rPr>
          <w:spacing w:val="-3"/>
        </w:rPr>
        <w:t>p</w:t>
      </w:r>
      <w:r w:rsidRPr="00D31D33">
        <w:rPr>
          <w:spacing w:val="1"/>
        </w:rPr>
        <w:t>r</w:t>
      </w:r>
      <w:r w:rsidRPr="00D31D33">
        <w:t>o</w:t>
      </w:r>
      <w:r w:rsidRPr="00D31D33">
        <w:rPr>
          <w:spacing w:val="1"/>
        </w:rPr>
        <w:t>j</w:t>
      </w:r>
      <w:r w:rsidRPr="00D31D33">
        <w:rPr>
          <w:spacing w:val="-3"/>
        </w:rPr>
        <w:t>e</w:t>
      </w:r>
      <w:r w:rsidRPr="00D31D33">
        <w:t>ct are</w:t>
      </w:r>
      <w:r w:rsidRPr="00D31D33">
        <w:rPr>
          <w:spacing w:val="-3"/>
        </w:rPr>
        <w:t>a</w:t>
      </w:r>
      <w:r w:rsidRPr="00D31D33">
        <w:t>;</w:t>
      </w:r>
    </w:p>
    <w:p w14:paraId="4B2418EA" w14:textId="07061349" w:rsidR="00444CCE" w:rsidRPr="00D31D33" w:rsidRDefault="00444CCE" w:rsidP="00F10EA7">
      <w:pPr>
        <w:pStyle w:val="ADBBullet1"/>
      </w:pPr>
      <w:r w:rsidRPr="00D31D33">
        <w:t>To</w:t>
      </w:r>
      <w:r w:rsidRPr="00D31D33">
        <w:rPr>
          <w:spacing w:val="36"/>
        </w:rPr>
        <w:t xml:space="preserve"> </w:t>
      </w:r>
      <w:r w:rsidRPr="00D31D33">
        <w:t>propose</w:t>
      </w:r>
      <w:r w:rsidR="0017761D" w:rsidRPr="00D31D33">
        <w:rPr>
          <w:spacing w:val="34"/>
        </w:rPr>
        <w:t>d</w:t>
      </w:r>
      <w:r w:rsidRPr="00D31D33">
        <w:rPr>
          <w:spacing w:val="34"/>
        </w:rPr>
        <w:t xml:space="preserve"> </w:t>
      </w:r>
      <w:r w:rsidRPr="00D31D33">
        <w:rPr>
          <w:spacing w:val="1"/>
        </w:rPr>
        <w:t>m</w:t>
      </w:r>
      <w:r w:rsidRPr="00D31D33">
        <w:rPr>
          <w:spacing w:val="-1"/>
        </w:rPr>
        <w:t>i</w:t>
      </w:r>
      <w:r w:rsidRPr="00D31D33">
        <w:rPr>
          <w:spacing w:val="1"/>
        </w:rPr>
        <w:t>t</w:t>
      </w:r>
      <w:r w:rsidRPr="00D31D33">
        <w:rPr>
          <w:spacing w:val="-1"/>
        </w:rPr>
        <w:t>i</w:t>
      </w:r>
      <w:r w:rsidRPr="00D31D33">
        <w:t>g</w:t>
      </w:r>
      <w:r w:rsidRPr="00D31D33">
        <w:rPr>
          <w:spacing w:val="-1"/>
        </w:rPr>
        <w:t>a</w:t>
      </w:r>
      <w:r w:rsidRPr="00D31D33">
        <w:rPr>
          <w:spacing w:val="1"/>
        </w:rPr>
        <w:t>t</w:t>
      </w:r>
      <w:r w:rsidRPr="00D31D33">
        <w:t>ion</w:t>
      </w:r>
      <w:r w:rsidRPr="00D31D33">
        <w:rPr>
          <w:spacing w:val="34"/>
        </w:rPr>
        <w:t xml:space="preserve"> </w:t>
      </w:r>
      <w:r w:rsidRPr="00D31D33">
        <w:rPr>
          <w:spacing w:val="1"/>
        </w:rPr>
        <w:t>m</w:t>
      </w:r>
      <w:r w:rsidRPr="00D31D33">
        <w:t>e</w:t>
      </w:r>
      <w:r w:rsidRPr="00D31D33">
        <w:rPr>
          <w:spacing w:val="-1"/>
        </w:rPr>
        <w:t>a</w:t>
      </w:r>
      <w:r w:rsidRPr="00D31D33">
        <w:t>sures</w:t>
      </w:r>
      <w:r w:rsidRPr="00D31D33">
        <w:rPr>
          <w:spacing w:val="35"/>
        </w:rPr>
        <w:t xml:space="preserve"> </w:t>
      </w:r>
      <w:r w:rsidRPr="00D31D33">
        <w:rPr>
          <w:spacing w:val="1"/>
        </w:rPr>
        <w:t>t</w:t>
      </w:r>
      <w:r w:rsidRPr="00D31D33">
        <w:t>h</w:t>
      </w:r>
      <w:r w:rsidRPr="00D31D33">
        <w:rPr>
          <w:spacing w:val="-3"/>
        </w:rPr>
        <w:t>a</w:t>
      </w:r>
      <w:r w:rsidRPr="00D31D33">
        <w:t>t</w:t>
      </w:r>
      <w:r w:rsidRPr="00D31D33">
        <w:rPr>
          <w:spacing w:val="38"/>
        </w:rPr>
        <w:t xml:space="preserve"> </w:t>
      </w:r>
      <w:r w:rsidRPr="00D31D33">
        <w:rPr>
          <w:spacing w:val="-1"/>
        </w:rPr>
        <w:t>w</w:t>
      </w:r>
      <w:r w:rsidRPr="00D31D33">
        <w:t>o</w:t>
      </w:r>
      <w:r w:rsidRPr="00D31D33">
        <w:rPr>
          <w:spacing w:val="-1"/>
        </w:rPr>
        <w:t>ul</w:t>
      </w:r>
      <w:r w:rsidRPr="00D31D33">
        <w:t>d</w:t>
      </w:r>
      <w:r w:rsidRPr="00D31D33">
        <w:rPr>
          <w:spacing w:val="37"/>
        </w:rPr>
        <w:t xml:space="preserve"> </w:t>
      </w:r>
      <w:r w:rsidRPr="00D31D33">
        <w:t>h</w:t>
      </w:r>
      <w:r w:rsidRPr="00D31D33">
        <w:rPr>
          <w:spacing w:val="-3"/>
        </w:rPr>
        <w:t>e</w:t>
      </w:r>
      <w:r w:rsidRPr="00D31D33">
        <w:rPr>
          <w:spacing w:val="-1"/>
        </w:rPr>
        <w:t>l</w:t>
      </w:r>
      <w:r w:rsidRPr="00D31D33">
        <w:t>p</w:t>
      </w:r>
      <w:r w:rsidRPr="00D31D33">
        <w:rPr>
          <w:spacing w:val="37"/>
        </w:rPr>
        <w:t xml:space="preserve"> </w:t>
      </w:r>
      <w:r w:rsidR="003C73BF">
        <w:rPr>
          <w:spacing w:val="37"/>
        </w:rPr>
        <w:t xml:space="preserve">the </w:t>
      </w:r>
      <w:r w:rsidRPr="00D31D33">
        <w:rPr>
          <w:spacing w:val="-1"/>
        </w:rPr>
        <w:t xml:space="preserve">execution agency </w:t>
      </w:r>
      <w:r w:rsidR="00C74042">
        <w:rPr>
          <w:spacing w:val="-1"/>
        </w:rPr>
        <w:t xml:space="preserve">RWASA </w:t>
      </w:r>
      <w:r w:rsidRPr="00D31D33">
        <w:rPr>
          <w:spacing w:val="-1"/>
        </w:rPr>
        <w:t>i</w:t>
      </w:r>
      <w:r w:rsidRPr="00D31D33">
        <w:t>n co</w:t>
      </w:r>
      <w:r w:rsidRPr="00D31D33">
        <w:rPr>
          <w:spacing w:val="-1"/>
        </w:rPr>
        <w:t>n</w:t>
      </w:r>
      <w:r w:rsidRPr="00D31D33">
        <w:t>d</w:t>
      </w:r>
      <w:r w:rsidRPr="00D31D33">
        <w:rPr>
          <w:spacing w:val="-1"/>
        </w:rPr>
        <w:t>u</w:t>
      </w:r>
      <w:r w:rsidRPr="00D31D33">
        <w:t>c</w:t>
      </w:r>
      <w:r w:rsidRPr="00D31D33">
        <w:rPr>
          <w:spacing w:val="1"/>
        </w:rPr>
        <w:t>t</w:t>
      </w:r>
      <w:r w:rsidRPr="00D31D33">
        <w:rPr>
          <w:spacing w:val="-1"/>
        </w:rPr>
        <w:t>i</w:t>
      </w:r>
      <w:r w:rsidRPr="00D31D33">
        <w:t>ng</w:t>
      </w:r>
      <w:r w:rsidRPr="00D31D33">
        <w:rPr>
          <w:spacing w:val="3"/>
        </w:rPr>
        <w:t xml:space="preserve"> </w:t>
      </w:r>
      <w:r w:rsidRPr="00D31D33">
        <w:rPr>
          <w:spacing w:val="1"/>
        </w:rPr>
        <w:t>t</w:t>
      </w:r>
      <w:r w:rsidRPr="00D31D33">
        <w:t>he propo</w:t>
      </w:r>
      <w:r w:rsidRPr="00D31D33">
        <w:rPr>
          <w:spacing w:val="-3"/>
        </w:rPr>
        <w:t>se</w:t>
      </w:r>
      <w:r w:rsidRPr="00D31D33">
        <w:t>d</w:t>
      </w:r>
      <w:r w:rsidRPr="00D31D33">
        <w:rPr>
          <w:spacing w:val="3"/>
        </w:rPr>
        <w:t xml:space="preserve"> </w:t>
      </w:r>
      <w:r w:rsidRPr="00D31D33">
        <w:t>pro</w:t>
      </w:r>
      <w:r w:rsidRPr="00D31D33">
        <w:rPr>
          <w:spacing w:val="1"/>
        </w:rPr>
        <w:t>j</w:t>
      </w:r>
      <w:r w:rsidRPr="00D31D33">
        <w:rPr>
          <w:spacing w:val="-3"/>
        </w:rPr>
        <w:t>e</w:t>
      </w:r>
      <w:r w:rsidRPr="00D31D33">
        <w:t>ct</w:t>
      </w:r>
      <w:r w:rsidRPr="00D31D33">
        <w:rPr>
          <w:spacing w:val="2"/>
        </w:rPr>
        <w:t xml:space="preserve"> </w:t>
      </w:r>
      <w:r w:rsidRPr="00D31D33">
        <w:t>activ</w:t>
      </w:r>
      <w:r w:rsidRPr="00D31D33">
        <w:rPr>
          <w:spacing w:val="-1"/>
        </w:rPr>
        <w:t>i</w:t>
      </w:r>
      <w:r w:rsidRPr="00D31D33">
        <w:rPr>
          <w:spacing w:val="1"/>
        </w:rPr>
        <w:t>t</w:t>
      </w:r>
      <w:r w:rsidRPr="00D31D33">
        <w:rPr>
          <w:spacing w:val="-1"/>
        </w:rPr>
        <w:t>i</w:t>
      </w:r>
      <w:r w:rsidRPr="00D31D33">
        <w:t>es</w:t>
      </w:r>
      <w:r w:rsidRPr="00D31D33">
        <w:rPr>
          <w:spacing w:val="3"/>
        </w:rPr>
        <w:t xml:space="preserve"> </w:t>
      </w:r>
      <w:r w:rsidRPr="00D31D33">
        <w:rPr>
          <w:spacing w:val="-1"/>
        </w:rPr>
        <w:t>i</w:t>
      </w:r>
      <w:r w:rsidRPr="00D31D33">
        <w:t>n</w:t>
      </w:r>
      <w:r w:rsidRPr="00D31D33">
        <w:rPr>
          <w:spacing w:val="1"/>
        </w:rPr>
        <w:t xml:space="preserve"> </w:t>
      </w:r>
      <w:r w:rsidRPr="00D31D33">
        <w:t>an</w:t>
      </w:r>
      <w:r w:rsidRPr="00D31D33">
        <w:rPr>
          <w:spacing w:val="3"/>
        </w:rPr>
        <w:t xml:space="preserve"> </w:t>
      </w:r>
      <w:r w:rsidRPr="00D31D33">
        <w:t>e</w:t>
      </w:r>
      <w:r w:rsidRPr="00D31D33">
        <w:rPr>
          <w:spacing w:val="-1"/>
        </w:rPr>
        <w:t>n</w:t>
      </w:r>
      <w:r w:rsidRPr="00D31D33">
        <w:t>v</w:t>
      </w:r>
      <w:r w:rsidRPr="00D31D33">
        <w:rPr>
          <w:spacing w:val="-1"/>
        </w:rPr>
        <w:t>i</w:t>
      </w:r>
      <w:r w:rsidRPr="00D31D33">
        <w:rPr>
          <w:spacing w:val="1"/>
        </w:rPr>
        <w:t>r</w:t>
      </w:r>
      <w:r w:rsidRPr="00D31D33">
        <w:t>o</w:t>
      </w:r>
      <w:r w:rsidRPr="00D31D33">
        <w:rPr>
          <w:spacing w:val="-1"/>
        </w:rPr>
        <w:t>n</w:t>
      </w:r>
      <w:r w:rsidRPr="00D31D33">
        <w:rPr>
          <w:spacing w:val="1"/>
        </w:rPr>
        <w:t>m</w:t>
      </w:r>
      <w:r w:rsidRPr="00D31D33">
        <w:t>e</w:t>
      </w:r>
      <w:r w:rsidRPr="00D31D33">
        <w:rPr>
          <w:spacing w:val="-3"/>
        </w:rPr>
        <w:t>n</w:t>
      </w:r>
      <w:r w:rsidRPr="00D31D33">
        <w:rPr>
          <w:spacing w:val="1"/>
        </w:rPr>
        <w:t>t</w:t>
      </w:r>
      <w:r w:rsidRPr="00D31D33">
        <w:t>a</w:t>
      </w:r>
      <w:r w:rsidRPr="00D31D33">
        <w:rPr>
          <w:spacing w:val="-1"/>
        </w:rPr>
        <w:t>ll</w:t>
      </w:r>
      <w:r w:rsidRPr="00D31D33">
        <w:t>y</w:t>
      </w:r>
      <w:r w:rsidRPr="00D31D33">
        <w:rPr>
          <w:spacing w:val="3"/>
        </w:rPr>
        <w:t xml:space="preserve"> </w:t>
      </w:r>
      <w:r w:rsidRPr="00D31D33">
        <w:t>su</w:t>
      </w:r>
      <w:r w:rsidRPr="00D31D33">
        <w:rPr>
          <w:spacing w:val="-3"/>
        </w:rPr>
        <w:t>s</w:t>
      </w:r>
      <w:r w:rsidRPr="00D31D33">
        <w:rPr>
          <w:spacing w:val="1"/>
        </w:rPr>
        <w:t>t</w:t>
      </w:r>
      <w:r w:rsidRPr="00D31D33">
        <w:t>a</w:t>
      </w:r>
      <w:r w:rsidRPr="00D31D33">
        <w:rPr>
          <w:spacing w:val="-1"/>
        </w:rPr>
        <w:t>i</w:t>
      </w:r>
      <w:r w:rsidRPr="00D31D33">
        <w:t>n</w:t>
      </w:r>
      <w:r w:rsidRPr="00D31D33">
        <w:rPr>
          <w:spacing w:val="-1"/>
        </w:rPr>
        <w:t>a</w:t>
      </w:r>
      <w:r w:rsidRPr="00D31D33">
        <w:t>b</w:t>
      </w:r>
      <w:r w:rsidRPr="00D31D33">
        <w:rPr>
          <w:spacing w:val="-1"/>
        </w:rPr>
        <w:t>l</w:t>
      </w:r>
      <w:r w:rsidRPr="00D31D33">
        <w:t xml:space="preserve">e </w:t>
      </w:r>
      <w:r w:rsidRPr="00D31D33">
        <w:rPr>
          <w:spacing w:val="1"/>
        </w:rPr>
        <w:t>m</w:t>
      </w:r>
      <w:r w:rsidRPr="00D31D33">
        <w:t>a</w:t>
      </w:r>
      <w:r w:rsidRPr="00D31D33">
        <w:rPr>
          <w:spacing w:val="-1"/>
        </w:rPr>
        <w:t>n</w:t>
      </w:r>
      <w:r w:rsidRPr="00D31D33">
        <w:t>n</w:t>
      </w:r>
      <w:r w:rsidRPr="00D31D33">
        <w:rPr>
          <w:spacing w:val="-1"/>
        </w:rPr>
        <w:t>e</w:t>
      </w:r>
      <w:r w:rsidRPr="00D31D33">
        <w:rPr>
          <w:spacing w:val="-2"/>
        </w:rPr>
        <w:t>r</w:t>
      </w:r>
      <w:r w:rsidRPr="00D31D33">
        <w:t>;</w:t>
      </w:r>
    </w:p>
    <w:p w14:paraId="42DCB49B" w14:textId="77777777" w:rsidR="00444CCE" w:rsidRPr="00D31D33" w:rsidRDefault="00444CCE" w:rsidP="00F10EA7">
      <w:pPr>
        <w:pStyle w:val="ADBBullet1"/>
      </w:pPr>
      <w:r w:rsidRPr="00D31D33">
        <w:t>To</w:t>
      </w:r>
      <w:r w:rsidRPr="00D31D33">
        <w:rPr>
          <w:spacing w:val="17"/>
        </w:rPr>
        <w:t xml:space="preserve"> </w:t>
      </w:r>
      <w:r w:rsidRPr="00D31D33">
        <w:t>u</w:t>
      </w:r>
      <w:r w:rsidRPr="00D31D33">
        <w:rPr>
          <w:spacing w:val="-1"/>
        </w:rPr>
        <w:t>n</w:t>
      </w:r>
      <w:r w:rsidRPr="00D31D33">
        <w:t>cov</w:t>
      </w:r>
      <w:r w:rsidRPr="00D31D33">
        <w:rPr>
          <w:spacing w:val="-1"/>
        </w:rPr>
        <w:t>e</w:t>
      </w:r>
      <w:r w:rsidRPr="00D31D33">
        <w:t>r</w:t>
      </w:r>
      <w:r w:rsidRPr="00D31D33">
        <w:rPr>
          <w:spacing w:val="16"/>
        </w:rPr>
        <w:t xml:space="preserve"> </w:t>
      </w:r>
      <w:r w:rsidRPr="00D31D33">
        <w:rPr>
          <w:spacing w:val="1"/>
        </w:rPr>
        <w:t>t</w:t>
      </w:r>
      <w:r w:rsidRPr="00D31D33">
        <w:t>he</w:t>
      </w:r>
      <w:r w:rsidRPr="00D31D33">
        <w:rPr>
          <w:spacing w:val="15"/>
        </w:rPr>
        <w:t xml:space="preserve"> </w:t>
      </w:r>
      <w:r w:rsidRPr="00D31D33">
        <w:t>p</w:t>
      </w:r>
      <w:r w:rsidRPr="00D31D33">
        <w:rPr>
          <w:spacing w:val="-1"/>
        </w:rPr>
        <w:t>l</w:t>
      </w:r>
      <w:r w:rsidRPr="00D31D33">
        <w:t>a</w:t>
      </w:r>
      <w:r w:rsidRPr="00D31D33">
        <w:rPr>
          <w:spacing w:val="-1"/>
        </w:rPr>
        <w:t>n</w:t>
      </w:r>
      <w:r w:rsidRPr="00D31D33">
        <w:t>n</w:t>
      </w:r>
      <w:r w:rsidRPr="00D31D33">
        <w:rPr>
          <w:spacing w:val="-1"/>
        </w:rPr>
        <w:t>i</w:t>
      </w:r>
      <w:r w:rsidRPr="00D31D33">
        <w:t>ng</w:t>
      </w:r>
      <w:r w:rsidRPr="00D31D33">
        <w:rPr>
          <w:spacing w:val="17"/>
        </w:rPr>
        <w:t xml:space="preserve"> </w:t>
      </w:r>
      <w:r w:rsidRPr="00D31D33">
        <w:t>a</w:t>
      </w:r>
      <w:r w:rsidRPr="00D31D33">
        <w:rPr>
          <w:spacing w:val="-1"/>
        </w:rPr>
        <w:t>n</w:t>
      </w:r>
      <w:r w:rsidRPr="00D31D33">
        <w:t>d</w:t>
      </w:r>
      <w:r w:rsidRPr="00D31D33">
        <w:rPr>
          <w:spacing w:val="17"/>
        </w:rPr>
        <w:t xml:space="preserve"> </w:t>
      </w:r>
      <w:r w:rsidRPr="00D31D33">
        <w:t>o</w:t>
      </w:r>
      <w:r w:rsidRPr="00D31D33">
        <w:rPr>
          <w:spacing w:val="-1"/>
        </w:rPr>
        <w:t>p</w:t>
      </w:r>
      <w:r w:rsidRPr="00D31D33">
        <w:t>er</w:t>
      </w:r>
      <w:r w:rsidRPr="00D31D33">
        <w:rPr>
          <w:spacing w:val="-2"/>
        </w:rPr>
        <w:t>a</w:t>
      </w:r>
      <w:r w:rsidRPr="00D31D33">
        <w:rPr>
          <w:spacing w:val="1"/>
        </w:rPr>
        <w:t>t</w:t>
      </w:r>
      <w:r w:rsidRPr="00D31D33">
        <w:rPr>
          <w:spacing w:val="-1"/>
        </w:rPr>
        <w:t>i</w:t>
      </w:r>
      <w:r w:rsidRPr="00D31D33">
        <w:t>o</w:t>
      </w:r>
      <w:r w:rsidRPr="00D31D33">
        <w:rPr>
          <w:spacing w:val="-1"/>
        </w:rPr>
        <w:t>n</w:t>
      </w:r>
      <w:r w:rsidRPr="00D31D33">
        <w:t>al</w:t>
      </w:r>
      <w:r w:rsidRPr="00D31D33">
        <w:rPr>
          <w:spacing w:val="17"/>
        </w:rPr>
        <w:t xml:space="preserve"> </w:t>
      </w:r>
      <w:r w:rsidRPr="00D31D33">
        <w:t>p</w:t>
      </w:r>
      <w:r w:rsidRPr="00D31D33">
        <w:rPr>
          <w:spacing w:val="1"/>
        </w:rPr>
        <w:t>h</w:t>
      </w:r>
      <w:r w:rsidRPr="00D31D33">
        <w:t>ase</w:t>
      </w:r>
      <w:r w:rsidRPr="00D31D33">
        <w:rPr>
          <w:spacing w:val="17"/>
        </w:rPr>
        <w:t xml:space="preserve"> </w:t>
      </w:r>
      <w:r w:rsidRPr="00D31D33">
        <w:rPr>
          <w:spacing w:val="-3"/>
        </w:rPr>
        <w:t>i</w:t>
      </w:r>
      <w:r w:rsidRPr="00D31D33">
        <w:rPr>
          <w:spacing w:val="1"/>
        </w:rPr>
        <w:t>m</w:t>
      </w:r>
      <w:r w:rsidRPr="00D31D33">
        <w:t>p</w:t>
      </w:r>
      <w:r w:rsidRPr="00D31D33">
        <w:rPr>
          <w:spacing w:val="-1"/>
        </w:rPr>
        <w:t>a</w:t>
      </w:r>
      <w:r w:rsidRPr="00D31D33">
        <w:t>c</w:t>
      </w:r>
      <w:r w:rsidRPr="00D31D33">
        <w:rPr>
          <w:spacing w:val="-1"/>
        </w:rPr>
        <w:t>t</w:t>
      </w:r>
      <w:r w:rsidRPr="00D31D33">
        <w:t>s</w:t>
      </w:r>
      <w:r w:rsidRPr="00D31D33">
        <w:rPr>
          <w:spacing w:val="18"/>
        </w:rPr>
        <w:t xml:space="preserve"> </w:t>
      </w:r>
      <w:r w:rsidRPr="00D31D33">
        <w:t>up</w:t>
      </w:r>
      <w:r w:rsidRPr="00D31D33">
        <w:rPr>
          <w:spacing w:val="15"/>
        </w:rPr>
        <w:t xml:space="preserve"> </w:t>
      </w:r>
      <w:r w:rsidRPr="00D31D33">
        <w:rPr>
          <w:spacing w:val="1"/>
        </w:rPr>
        <w:t>t</w:t>
      </w:r>
      <w:r w:rsidRPr="00D31D33">
        <w:t>o</w:t>
      </w:r>
      <w:r w:rsidRPr="00D31D33">
        <w:rPr>
          <w:spacing w:val="15"/>
        </w:rPr>
        <w:t xml:space="preserve"> </w:t>
      </w:r>
      <w:r w:rsidRPr="00D31D33">
        <w:rPr>
          <w:spacing w:val="1"/>
        </w:rPr>
        <w:t>m</w:t>
      </w:r>
      <w:r w:rsidRPr="00D31D33">
        <w:rPr>
          <w:spacing w:val="-1"/>
        </w:rPr>
        <w:t>i</w:t>
      </w:r>
      <w:r w:rsidRPr="00D31D33">
        <w:t>c</w:t>
      </w:r>
      <w:r w:rsidRPr="00D31D33">
        <w:rPr>
          <w:spacing w:val="1"/>
        </w:rPr>
        <w:t>r</w:t>
      </w:r>
      <w:r w:rsidRPr="00D31D33">
        <w:t>o</w:t>
      </w:r>
      <w:r w:rsidRPr="00D31D33">
        <w:rPr>
          <w:spacing w:val="-1"/>
        </w:rPr>
        <w:t>e</w:t>
      </w:r>
      <w:r w:rsidRPr="00D31D33">
        <w:t>nv</w:t>
      </w:r>
      <w:r w:rsidRPr="00D31D33">
        <w:rPr>
          <w:spacing w:val="-4"/>
        </w:rPr>
        <w:t>i</w:t>
      </w:r>
      <w:r w:rsidRPr="00D31D33">
        <w:rPr>
          <w:spacing w:val="-2"/>
        </w:rPr>
        <w:t>r</w:t>
      </w:r>
      <w:r w:rsidRPr="00D31D33">
        <w:t>o</w:t>
      </w:r>
      <w:r w:rsidRPr="00D31D33">
        <w:rPr>
          <w:spacing w:val="-1"/>
        </w:rPr>
        <w:t>n</w:t>
      </w:r>
      <w:r w:rsidRPr="00D31D33">
        <w:rPr>
          <w:spacing w:val="1"/>
        </w:rPr>
        <w:t>m</w:t>
      </w:r>
      <w:r w:rsidRPr="00D31D33">
        <w:t>e</w:t>
      </w:r>
      <w:r w:rsidRPr="00D31D33">
        <w:rPr>
          <w:spacing w:val="-1"/>
        </w:rPr>
        <w:t>n</w:t>
      </w:r>
      <w:r w:rsidRPr="00D31D33">
        <w:t xml:space="preserve">t </w:t>
      </w:r>
      <w:r w:rsidRPr="00D31D33">
        <w:rPr>
          <w:spacing w:val="-1"/>
        </w:rPr>
        <w:t>l</w:t>
      </w:r>
      <w:r w:rsidRPr="00D31D33">
        <w:t>ev</w:t>
      </w:r>
      <w:r w:rsidRPr="00D31D33">
        <w:rPr>
          <w:spacing w:val="-1"/>
        </w:rPr>
        <w:t>el</w:t>
      </w:r>
      <w:r w:rsidRPr="00D31D33">
        <w:t>s</w:t>
      </w:r>
      <w:r w:rsidRPr="00D31D33">
        <w:rPr>
          <w:spacing w:val="1"/>
        </w:rPr>
        <w:t xml:space="preserve"> </w:t>
      </w:r>
      <w:r w:rsidRPr="00D31D33">
        <w:rPr>
          <w:spacing w:val="-1"/>
        </w:rPr>
        <w:t>i</w:t>
      </w:r>
      <w:r w:rsidRPr="00D31D33">
        <w:t>n w</w:t>
      </w:r>
      <w:r w:rsidRPr="00D31D33">
        <w:rPr>
          <w:spacing w:val="-1"/>
        </w:rPr>
        <w:t>hi</w:t>
      </w:r>
      <w:r w:rsidRPr="00D31D33">
        <w:t>ch p</w:t>
      </w:r>
      <w:r w:rsidRPr="00D31D33">
        <w:rPr>
          <w:spacing w:val="1"/>
        </w:rPr>
        <w:t>r</w:t>
      </w:r>
      <w:r w:rsidRPr="00D31D33">
        <w:rPr>
          <w:spacing w:val="-3"/>
        </w:rPr>
        <w:t>o</w:t>
      </w:r>
      <w:r w:rsidRPr="00D31D33">
        <w:rPr>
          <w:spacing w:val="1"/>
        </w:rPr>
        <w:t>j</w:t>
      </w:r>
      <w:r w:rsidRPr="00D31D33">
        <w:t>ect</w:t>
      </w:r>
      <w:r w:rsidRPr="00D31D33">
        <w:rPr>
          <w:spacing w:val="-1"/>
        </w:rPr>
        <w:t xml:space="preserve"> i</w:t>
      </w:r>
      <w:r w:rsidRPr="00D31D33">
        <w:t>s</w:t>
      </w:r>
      <w:r w:rsidRPr="00D31D33">
        <w:rPr>
          <w:spacing w:val="-1"/>
        </w:rPr>
        <w:t xml:space="preserve"> </w:t>
      </w:r>
      <w:r w:rsidRPr="00D31D33">
        <w:t>propos</w:t>
      </w:r>
      <w:r w:rsidRPr="00D31D33">
        <w:rPr>
          <w:spacing w:val="-1"/>
        </w:rPr>
        <w:t>e</w:t>
      </w:r>
      <w:r w:rsidRPr="00D31D33">
        <w:t>d</w:t>
      </w:r>
      <w:r w:rsidRPr="00D31D33">
        <w:rPr>
          <w:spacing w:val="-2"/>
        </w:rPr>
        <w:t xml:space="preserve"> </w:t>
      </w:r>
      <w:r w:rsidRPr="00D31D33">
        <w:rPr>
          <w:spacing w:val="1"/>
        </w:rPr>
        <w:t>t</w:t>
      </w:r>
      <w:r w:rsidRPr="00D31D33">
        <w:t>o be</w:t>
      </w:r>
      <w:r w:rsidRPr="00D31D33">
        <w:rPr>
          <w:spacing w:val="-1"/>
        </w:rPr>
        <w:t xml:space="preserve"> </w:t>
      </w:r>
      <w:r w:rsidRPr="00D31D33">
        <w:t>s</w:t>
      </w:r>
      <w:r w:rsidRPr="00D31D33">
        <w:rPr>
          <w:spacing w:val="-1"/>
        </w:rPr>
        <w:t>i</w:t>
      </w:r>
      <w:r w:rsidRPr="00D31D33">
        <w:rPr>
          <w:spacing w:val="1"/>
        </w:rPr>
        <w:t>t</w:t>
      </w:r>
      <w:r w:rsidRPr="00D31D33">
        <w:t>e</w:t>
      </w:r>
      <w:r w:rsidRPr="00D31D33">
        <w:rPr>
          <w:spacing w:val="-3"/>
        </w:rPr>
        <w:t>d</w:t>
      </w:r>
      <w:r w:rsidRPr="00D31D33">
        <w:t>;</w:t>
      </w:r>
      <w:r w:rsidRPr="00D31D33">
        <w:rPr>
          <w:spacing w:val="2"/>
        </w:rPr>
        <w:t xml:space="preserve"> </w:t>
      </w:r>
      <w:r w:rsidRPr="00D31D33">
        <w:t>a</w:t>
      </w:r>
      <w:r w:rsidRPr="00D31D33">
        <w:rPr>
          <w:spacing w:val="-3"/>
        </w:rPr>
        <w:t>n</w:t>
      </w:r>
      <w:r w:rsidRPr="00D31D33">
        <w:t>d</w:t>
      </w:r>
    </w:p>
    <w:p w14:paraId="280971DB" w14:textId="21A78BBC" w:rsidR="00444CCE" w:rsidRPr="00D31D33" w:rsidRDefault="00444CCE" w:rsidP="00F10EA7">
      <w:pPr>
        <w:pStyle w:val="ADBBullet1"/>
      </w:pPr>
      <w:r w:rsidRPr="00D31D33">
        <w:t>To develop an Environmental Management Plan (EMP) that would assist execution agency</w:t>
      </w:r>
      <w:r w:rsidR="00C74042">
        <w:t>,</w:t>
      </w:r>
      <w:r w:rsidRPr="00D31D33">
        <w:t xml:space="preserve"> </w:t>
      </w:r>
      <w:r w:rsidR="00C74042">
        <w:t>R</w:t>
      </w:r>
      <w:r w:rsidRPr="00D31D33">
        <w:t>WASA in the effective implementation of the recommendations of the IEE.</w:t>
      </w:r>
    </w:p>
    <w:p w14:paraId="0D61A658" w14:textId="77777777" w:rsidR="00444CCE" w:rsidRPr="00D31D33" w:rsidRDefault="00444CCE" w:rsidP="00F10EA7">
      <w:pPr>
        <w:pStyle w:val="Heading3"/>
        <w:rPr>
          <w:rFonts w:asciiTheme="majorBidi" w:eastAsia="Arial" w:hAnsiTheme="majorBidi"/>
        </w:rPr>
      </w:pPr>
      <w:bookmarkStart w:id="62" w:name="_Toc176341494"/>
      <w:r w:rsidRPr="00D31D33">
        <w:rPr>
          <w:rFonts w:eastAsia="Arial"/>
        </w:rPr>
        <w:t>Methodology of IEE Study</w:t>
      </w:r>
      <w:bookmarkEnd w:id="62"/>
    </w:p>
    <w:p w14:paraId="763731E4" w14:textId="77777777" w:rsidR="00444CCE" w:rsidRPr="00D31D33" w:rsidRDefault="00444CCE" w:rsidP="00F10EA7">
      <w:pPr>
        <w:pStyle w:val="TextADBLvl10"/>
      </w:pPr>
      <w:r w:rsidRPr="00D31D33">
        <w:t>The various steps undertaken in the preparation of the IEE are summarized below:</w:t>
      </w:r>
    </w:p>
    <w:p w14:paraId="3E81F34F" w14:textId="7EA2FF61" w:rsidR="00444CCE" w:rsidRPr="00D31D33" w:rsidRDefault="00444CCE" w:rsidP="00F10EA7">
      <w:pPr>
        <w:pStyle w:val="Heading4"/>
      </w:pPr>
      <w:r w:rsidRPr="00D31D33">
        <w:t>Understanding of the Proposed Operation</w:t>
      </w:r>
    </w:p>
    <w:p w14:paraId="1A6004BA" w14:textId="5E42B859" w:rsidR="00444CCE" w:rsidRPr="00D31D33" w:rsidRDefault="00444CCE" w:rsidP="00F10EA7">
      <w:pPr>
        <w:pStyle w:val="TextADBLvl10"/>
      </w:pPr>
      <w:r w:rsidRPr="00D31D33">
        <w:t>This involves collecting of information from the ADB, PMU PICI</w:t>
      </w:r>
      <w:r w:rsidR="00261E27" w:rsidRPr="00D31D33">
        <w:t>I</w:t>
      </w:r>
      <w:r w:rsidRPr="00D31D33">
        <w:t xml:space="preserve">P, CIU and </w:t>
      </w:r>
      <w:r w:rsidR="00C74042">
        <w:t>R</w:t>
      </w:r>
      <w:r w:rsidRPr="00D31D33">
        <w:t>WASA, design of Osmani &amp; Company Limited (OCL) and Engineering Design and Construction Management (EDCM) technical team on the proposed project activities and understanding the activities to identify potential impacts of implementing these designs.</w:t>
      </w:r>
    </w:p>
    <w:p w14:paraId="70A2240A" w14:textId="35700AA3" w:rsidR="00444CCE" w:rsidRPr="00D31D33" w:rsidRDefault="00444CCE" w:rsidP="00F10EA7">
      <w:pPr>
        <w:pStyle w:val="Heading4"/>
      </w:pPr>
      <w:r w:rsidRPr="00D31D33">
        <w:t>Review of Legislation and Guidelines</w:t>
      </w:r>
    </w:p>
    <w:p w14:paraId="174D96FC" w14:textId="40A720D3" w:rsidR="00444CCE" w:rsidRPr="00D31D33" w:rsidRDefault="00444CCE" w:rsidP="00F10EA7">
      <w:pPr>
        <w:pStyle w:val="TextADBLvl10"/>
      </w:pPr>
      <w:r w:rsidRPr="00D31D33">
        <w:t>National legislation, international agreements, environmental guidelines both of Punjab Environment Protection Authority (</w:t>
      </w:r>
      <w:r w:rsidR="00D97551" w:rsidRPr="00D31D33">
        <w:t xml:space="preserve">Punjab </w:t>
      </w:r>
      <w:r w:rsidRPr="00D31D33">
        <w:t>EPA), and ADB, and best industry practices has been reviewed to set environmental standards that RWASA, being project implementation agency will adhere during implementation of the project.</w:t>
      </w:r>
    </w:p>
    <w:p w14:paraId="16A6050F" w14:textId="3666B710" w:rsidR="00444CCE" w:rsidRPr="00D31D33" w:rsidRDefault="00444CCE" w:rsidP="00F10EA7">
      <w:pPr>
        <w:pStyle w:val="Heading4"/>
      </w:pPr>
      <w:r w:rsidRPr="00D31D33">
        <w:t>Secondary Data Collection</w:t>
      </w:r>
    </w:p>
    <w:p w14:paraId="7A1CDD2C" w14:textId="77777777" w:rsidR="00444CCE" w:rsidRPr="00D31D33" w:rsidRDefault="00444CCE" w:rsidP="00F10EA7">
      <w:pPr>
        <w:pStyle w:val="TextADBLvl10"/>
      </w:pPr>
      <w:r w:rsidRPr="00D31D33">
        <w:t>Available published and unpublished information pertaining to the background environment has been obtained and reviewed. All data sources have been carefully reviewed to collect the following information.</w:t>
      </w:r>
    </w:p>
    <w:p w14:paraId="405DE130" w14:textId="0DE96989" w:rsidR="00444CCE" w:rsidRPr="004F40C2" w:rsidRDefault="00444CCE" w:rsidP="00F10EA7">
      <w:pPr>
        <w:pStyle w:val="ADBBullet1"/>
        <w:rPr>
          <w:lang w:bidi="en-US"/>
        </w:rPr>
      </w:pPr>
      <w:r w:rsidRPr="004F40C2">
        <w:rPr>
          <w:lang w:bidi="en-US"/>
        </w:rPr>
        <w:lastRenderedPageBreak/>
        <w:t>P</w:t>
      </w:r>
      <w:r w:rsidRPr="00D31D33">
        <w:rPr>
          <w:lang w:bidi="en-US"/>
        </w:rPr>
        <w:t>hys</w:t>
      </w:r>
      <w:r w:rsidRPr="004F40C2">
        <w:rPr>
          <w:lang w:bidi="en-US"/>
        </w:rPr>
        <w:t>i</w:t>
      </w:r>
      <w:r w:rsidRPr="00D31D33">
        <w:rPr>
          <w:lang w:bidi="en-US"/>
        </w:rPr>
        <w:t>cal</w:t>
      </w:r>
      <w:r w:rsidRPr="004F40C2">
        <w:rPr>
          <w:lang w:bidi="en-US"/>
        </w:rPr>
        <w:t xml:space="preserve"> </w:t>
      </w:r>
      <w:r w:rsidRPr="00D31D33">
        <w:rPr>
          <w:lang w:bidi="en-US"/>
        </w:rPr>
        <w:t>E</w:t>
      </w:r>
      <w:r w:rsidRPr="004F40C2">
        <w:rPr>
          <w:lang w:bidi="en-US"/>
        </w:rPr>
        <w:t>n</w:t>
      </w:r>
      <w:r w:rsidRPr="00D31D33">
        <w:rPr>
          <w:lang w:bidi="en-US"/>
        </w:rPr>
        <w:t>v</w:t>
      </w:r>
      <w:r w:rsidRPr="004F40C2">
        <w:rPr>
          <w:lang w:bidi="en-US"/>
        </w:rPr>
        <w:t>ir</w:t>
      </w:r>
      <w:r w:rsidRPr="00D31D33">
        <w:rPr>
          <w:lang w:bidi="en-US"/>
        </w:rPr>
        <w:t>o</w:t>
      </w:r>
      <w:r w:rsidRPr="004F40C2">
        <w:rPr>
          <w:lang w:bidi="en-US"/>
        </w:rPr>
        <w:t>nm</w:t>
      </w:r>
      <w:r w:rsidRPr="00D31D33">
        <w:rPr>
          <w:lang w:bidi="en-US"/>
        </w:rPr>
        <w:t>e</w:t>
      </w:r>
      <w:r w:rsidRPr="004F40C2">
        <w:rPr>
          <w:lang w:bidi="en-US"/>
        </w:rPr>
        <w:t>n</w:t>
      </w:r>
      <w:r w:rsidRPr="00D31D33">
        <w:rPr>
          <w:lang w:bidi="en-US"/>
        </w:rPr>
        <w:t>t</w:t>
      </w:r>
      <w:r w:rsidR="009655B3" w:rsidRPr="00D31D33">
        <w:rPr>
          <w:lang w:bidi="en-US"/>
        </w:rPr>
        <w:t>:</w:t>
      </w:r>
      <w:r w:rsidRPr="004F40C2">
        <w:rPr>
          <w:lang w:bidi="en-US"/>
        </w:rPr>
        <w:t xml:space="preserve"> T</w:t>
      </w:r>
      <w:r w:rsidRPr="00D31D33">
        <w:rPr>
          <w:lang w:bidi="en-US"/>
        </w:rPr>
        <w:t>o</w:t>
      </w:r>
      <w:r w:rsidRPr="004F40C2">
        <w:rPr>
          <w:lang w:bidi="en-US"/>
        </w:rPr>
        <w:t>p</w:t>
      </w:r>
      <w:r w:rsidRPr="00D31D33">
        <w:rPr>
          <w:lang w:bidi="en-US"/>
        </w:rPr>
        <w:t>o</w:t>
      </w:r>
      <w:r w:rsidRPr="004F40C2">
        <w:rPr>
          <w:lang w:bidi="en-US"/>
        </w:rPr>
        <w:t>gr</w:t>
      </w:r>
      <w:r w:rsidRPr="00D31D33">
        <w:rPr>
          <w:lang w:bidi="en-US"/>
        </w:rPr>
        <w:t>a</w:t>
      </w:r>
      <w:r w:rsidRPr="004F40C2">
        <w:rPr>
          <w:lang w:bidi="en-US"/>
        </w:rPr>
        <w:t>p</w:t>
      </w:r>
      <w:r w:rsidRPr="00D31D33">
        <w:rPr>
          <w:lang w:bidi="en-US"/>
        </w:rPr>
        <w:t>h</w:t>
      </w:r>
      <w:r w:rsidRPr="004F40C2">
        <w:rPr>
          <w:lang w:bidi="en-US"/>
        </w:rPr>
        <w:t>y</w:t>
      </w:r>
      <w:r w:rsidRPr="00D31D33">
        <w:rPr>
          <w:lang w:bidi="en-US"/>
        </w:rPr>
        <w:t>,</w:t>
      </w:r>
      <w:r w:rsidRPr="004F40C2">
        <w:rPr>
          <w:lang w:bidi="en-US"/>
        </w:rPr>
        <w:t xml:space="preserve"> </w:t>
      </w:r>
      <w:r w:rsidRPr="00D31D33">
        <w:rPr>
          <w:lang w:bidi="en-US"/>
        </w:rPr>
        <w:t>G</w:t>
      </w:r>
      <w:r w:rsidRPr="004F40C2">
        <w:rPr>
          <w:lang w:bidi="en-US"/>
        </w:rPr>
        <w:t>e</w:t>
      </w:r>
      <w:r w:rsidRPr="00D31D33">
        <w:rPr>
          <w:lang w:bidi="en-US"/>
        </w:rPr>
        <w:t>o</w:t>
      </w:r>
      <w:r w:rsidRPr="004F40C2">
        <w:rPr>
          <w:lang w:bidi="en-US"/>
        </w:rPr>
        <w:t>l</w:t>
      </w:r>
      <w:r w:rsidRPr="00D31D33">
        <w:rPr>
          <w:lang w:bidi="en-US"/>
        </w:rPr>
        <w:t>o</w:t>
      </w:r>
      <w:r w:rsidRPr="004F40C2">
        <w:rPr>
          <w:lang w:bidi="en-US"/>
        </w:rPr>
        <w:t>g</w:t>
      </w:r>
      <w:r w:rsidRPr="00D31D33">
        <w:rPr>
          <w:lang w:bidi="en-US"/>
        </w:rPr>
        <w:t>y,</w:t>
      </w:r>
      <w:r w:rsidRPr="004F40C2">
        <w:rPr>
          <w:lang w:bidi="en-US"/>
        </w:rPr>
        <w:t xml:space="preserve"> S</w:t>
      </w:r>
      <w:r w:rsidRPr="00D31D33">
        <w:rPr>
          <w:lang w:bidi="en-US"/>
        </w:rPr>
        <w:t>e</w:t>
      </w:r>
      <w:r w:rsidRPr="004F40C2">
        <w:rPr>
          <w:lang w:bidi="en-US"/>
        </w:rPr>
        <w:t>i</w:t>
      </w:r>
      <w:r w:rsidRPr="00D31D33">
        <w:rPr>
          <w:lang w:bidi="en-US"/>
        </w:rPr>
        <w:t>s</w:t>
      </w:r>
      <w:r w:rsidRPr="004F40C2">
        <w:rPr>
          <w:lang w:bidi="en-US"/>
        </w:rPr>
        <w:t>m</w:t>
      </w:r>
      <w:r w:rsidRPr="00D31D33">
        <w:rPr>
          <w:lang w:bidi="en-US"/>
        </w:rPr>
        <w:t>o</w:t>
      </w:r>
      <w:r w:rsidRPr="004F40C2">
        <w:rPr>
          <w:lang w:bidi="en-US"/>
        </w:rPr>
        <w:t>l</w:t>
      </w:r>
      <w:r w:rsidRPr="00D31D33">
        <w:rPr>
          <w:lang w:bidi="en-US"/>
        </w:rPr>
        <w:t>o</w:t>
      </w:r>
      <w:r w:rsidRPr="004F40C2">
        <w:rPr>
          <w:lang w:bidi="en-US"/>
        </w:rPr>
        <w:t>g</w:t>
      </w:r>
      <w:r w:rsidRPr="00D31D33">
        <w:rPr>
          <w:lang w:bidi="en-US"/>
        </w:rPr>
        <w:t>y,</w:t>
      </w:r>
      <w:r w:rsidRPr="004F40C2">
        <w:rPr>
          <w:lang w:bidi="en-US"/>
        </w:rPr>
        <w:t xml:space="preserve"> </w:t>
      </w:r>
      <w:r w:rsidRPr="00D31D33">
        <w:rPr>
          <w:lang w:bidi="en-US"/>
        </w:rPr>
        <w:t>G</w:t>
      </w:r>
      <w:r w:rsidRPr="004F40C2">
        <w:rPr>
          <w:lang w:bidi="en-US"/>
        </w:rPr>
        <w:t>eom</w:t>
      </w:r>
      <w:r w:rsidRPr="00D31D33">
        <w:rPr>
          <w:lang w:bidi="en-US"/>
        </w:rPr>
        <w:t>orpho</w:t>
      </w:r>
      <w:r w:rsidRPr="004F40C2">
        <w:rPr>
          <w:lang w:bidi="en-US"/>
        </w:rPr>
        <w:t>lo</w:t>
      </w:r>
      <w:r w:rsidRPr="00D31D33">
        <w:rPr>
          <w:lang w:bidi="en-US"/>
        </w:rPr>
        <w:t>gy, So</w:t>
      </w:r>
      <w:r w:rsidRPr="004F40C2">
        <w:rPr>
          <w:lang w:bidi="en-US"/>
        </w:rPr>
        <w:t>il</w:t>
      </w:r>
      <w:r w:rsidRPr="00D31D33">
        <w:rPr>
          <w:lang w:bidi="en-US"/>
        </w:rPr>
        <w:t>s,</w:t>
      </w:r>
      <w:r w:rsidRPr="004F40C2">
        <w:rPr>
          <w:lang w:bidi="en-US"/>
        </w:rPr>
        <w:t xml:space="preserve"> </w:t>
      </w:r>
      <w:r w:rsidRPr="00D31D33">
        <w:rPr>
          <w:lang w:bidi="en-US"/>
        </w:rPr>
        <w:t>Su</w:t>
      </w:r>
      <w:r w:rsidRPr="004F40C2">
        <w:rPr>
          <w:lang w:bidi="en-US"/>
        </w:rPr>
        <w:t>rf</w:t>
      </w:r>
      <w:r w:rsidRPr="00D31D33">
        <w:rPr>
          <w:lang w:bidi="en-US"/>
        </w:rPr>
        <w:t>ace</w:t>
      </w:r>
      <w:r w:rsidRPr="004F40C2">
        <w:rPr>
          <w:lang w:bidi="en-US"/>
        </w:rPr>
        <w:t xml:space="preserve"> an</w:t>
      </w:r>
      <w:r w:rsidRPr="00D31D33">
        <w:rPr>
          <w:lang w:bidi="en-US"/>
        </w:rPr>
        <w:t xml:space="preserve">d </w:t>
      </w:r>
      <w:r w:rsidRPr="004F40C2">
        <w:rPr>
          <w:lang w:bidi="en-US"/>
        </w:rPr>
        <w:t>Gr</w:t>
      </w:r>
      <w:r w:rsidRPr="00D31D33">
        <w:rPr>
          <w:lang w:bidi="en-US"/>
        </w:rPr>
        <w:t>o</w:t>
      </w:r>
      <w:r w:rsidRPr="004F40C2">
        <w:rPr>
          <w:lang w:bidi="en-US"/>
        </w:rPr>
        <w:t>un</w:t>
      </w:r>
      <w:r w:rsidRPr="00D31D33">
        <w:rPr>
          <w:lang w:bidi="en-US"/>
        </w:rPr>
        <w:t>d</w:t>
      </w:r>
      <w:r w:rsidRPr="004F40C2">
        <w:rPr>
          <w:lang w:bidi="en-US"/>
        </w:rPr>
        <w:t>w</w:t>
      </w:r>
      <w:r w:rsidRPr="00D31D33">
        <w:rPr>
          <w:lang w:bidi="en-US"/>
        </w:rPr>
        <w:t xml:space="preserve">ater </w:t>
      </w:r>
      <w:r w:rsidRPr="004F40C2">
        <w:rPr>
          <w:lang w:bidi="en-US"/>
        </w:rPr>
        <w:t>R</w:t>
      </w:r>
      <w:r w:rsidRPr="00D31D33">
        <w:rPr>
          <w:lang w:bidi="en-US"/>
        </w:rPr>
        <w:t>es</w:t>
      </w:r>
      <w:r w:rsidRPr="004F40C2">
        <w:rPr>
          <w:lang w:bidi="en-US"/>
        </w:rPr>
        <w:t>our</w:t>
      </w:r>
      <w:r w:rsidRPr="00D31D33">
        <w:rPr>
          <w:lang w:bidi="en-US"/>
        </w:rPr>
        <w:t>ces and</w:t>
      </w:r>
      <w:r w:rsidRPr="004F40C2">
        <w:rPr>
          <w:lang w:bidi="en-US"/>
        </w:rPr>
        <w:t xml:space="preserve"> </w:t>
      </w:r>
      <w:r w:rsidRPr="00D31D33">
        <w:rPr>
          <w:lang w:bidi="en-US"/>
        </w:rPr>
        <w:t>C</w:t>
      </w:r>
      <w:r w:rsidRPr="004F40C2">
        <w:rPr>
          <w:lang w:bidi="en-US"/>
        </w:rPr>
        <w:t>lim</w:t>
      </w:r>
      <w:r w:rsidRPr="00D31D33">
        <w:rPr>
          <w:lang w:bidi="en-US"/>
        </w:rPr>
        <w:t>at</w:t>
      </w:r>
      <w:r w:rsidRPr="004F40C2">
        <w:rPr>
          <w:lang w:bidi="en-US"/>
        </w:rPr>
        <w:t>e</w:t>
      </w:r>
      <w:r w:rsidRPr="00D31D33">
        <w:rPr>
          <w:lang w:bidi="en-US"/>
        </w:rPr>
        <w:t>;</w:t>
      </w:r>
      <w:r w:rsidRPr="004F40C2">
        <w:rPr>
          <w:lang w:bidi="en-US"/>
        </w:rPr>
        <w:t xml:space="preserve"> </w:t>
      </w:r>
    </w:p>
    <w:p w14:paraId="6C94C02F" w14:textId="755C76DF" w:rsidR="00444CCE" w:rsidRPr="00D31D33" w:rsidRDefault="00444CCE" w:rsidP="00F10EA7">
      <w:pPr>
        <w:pStyle w:val="ADBBullet1"/>
        <w:rPr>
          <w:lang w:bidi="en-US"/>
        </w:rPr>
      </w:pPr>
      <w:r w:rsidRPr="004F40C2">
        <w:rPr>
          <w:lang w:bidi="en-US"/>
        </w:rPr>
        <w:t>Bi</w:t>
      </w:r>
      <w:r w:rsidRPr="00D31D33">
        <w:rPr>
          <w:lang w:bidi="en-US"/>
        </w:rPr>
        <w:t>o</w:t>
      </w:r>
      <w:r w:rsidRPr="004F40C2">
        <w:rPr>
          <w:lang w:bidi="en-US"/>
        </w:rPr>
        <w:t>l</w:t>
      </w:r>
      <w:r w:rsidRPr="00D31D33">
        <w:rPr>
          <w:lang w:bidi="en-US"/>
        </w:rPr>
        <w:t>o</w:t>
      </w:r>
      <w:r w:rsidRPr="004F40C2">
        <w:rPr>
          <w:lang w:bidi="en-US"/>
        </w:rPr>
        <w:t>gi</w:t>
      </w:r>
      <w:r w:rsidRPr="00D31D33">
        <w:rPr>
          <w:lang w:bidi="en-US"/>
        </w:rPr>
        <w:t>cal</w:t>
      </w:r>
      <w:r w:rsidRPr="004F40C2">
        <w:rPr>
          <w:lang w:bidi="en-US"/>
        </w:rPr>
        <w:t xml:space="preserve"> En</w:t>
      </w:r>
      <w:r w:rsidRPr="00D31D33">
        <w:rPr>
          <w:lang w:bidi="en-US"/>
        </w:rPr>
        <w:t>v</w:t>
      </w:r>
      <w:r w:rsidRPr="004F40C2">
        <w:rPr>
          <w:lang w:bidi="en-US"/>
        </w:rPr>
        <w:t>ir</w:t>
      </w:r>
      <w:r w:rsidRPr="00D31D33">
        <w:rPr>
          <w:lang w:bidi="en-US"/>
        </w:rPr>
        <w:t>o</w:t>
      </w:r>
      <w:r w:rsidRPr="004F40C2">
        <w:rPr>
          <w:lang w:bidi="en-US"/>
        </w:rPr>
        <w:t>nm</w:t>
      </w:r>
      <w:r w:rsidRPr="00D31D33">
        <w:rPr>
          <w:lang w:bidi="en-US"/>
        </w:rPr>
        <w:t>e</w:t>
      </w:r>
      <w:r w:rsidRPr="004F40C2">
        <w:rPr>
          <w:lang w:bidi="en-US"/>
        </w:rPr>
        <w:t>n</w:t>
      </w:r>
      <w:r w:rsidRPr="00D31D33">
        <w:rPr>
          <w:lang w:bidi="en-US"/>
        </w:rPr>
        <w:t>t</w:t>
      </w:r>
      <w:r w:rsidR="009655B3" w:rsidRPr="00D31D33">
        <w:rPr>
          <w:lang w:bidi="en-US"/>
        </w:rPr>
        <w:t>:</w:t>
      </w:r>
      <w:r w:rsidRPr="004F40C2">
        <w:rPr>
          <w:lang w:bidi="en-US"/>
        </w:rPr>
        <w:t xml:space="preserve"> Ha</w:t>
      </w:r>
      <w:r w:rsidRPr="00D31D33">
        <w:rPr>
          <w:lang w:bidi="en-US"/>
        </w:rPr>
        <w:t>b</w:t>
      </w:r>
      <w:r w:rsidRPr="004F40C2">
        <w:rPr>
          <w:lang w:bidi="en-US"/>
        </w:rPr>
        <w:t>it</w:t>
      </w:r>
      <w:r w:rsidRPr="00D31D33">
        <w:rPr>
          <w:lang w:bidi="en-US"/>
        </w:rPr>
        <w:t>at</w:t>
      </w:r>
      <w:r w:rsidRPr="004F40C2">
        <w:rPr>
          <w:lang w:bidi="en-US"/>
        </w:rPr>
        <w:t xml:space="preserve"> t</w:t>
      </w:r>
      <w:r w:rsidRPr="00D31D33">
        <w:rPr>
          <w:lang w:bidi="en-US"/>
        </w:rPr>
        <w:t>yp</w:t>
      </w:r>
      <w:r w:rsidRPr="004F40C2">
        <w:rPr>
          <w:lang w:bidi="en-US"/>
        </w:rPr>
        <w:t>e</w:t>
      </w:r>
      <w:r w:rsidRPr="00D31D33">
        <w:rPr>
          <w:lang w:bidi="en-US"/>
        </w:rPr>
        <w:t>s,</w:t>
      </w:r>
      <w:r w:rsidRPr="004F40C2">
        <w:rPr>
          <w:lang w:bidi="en-US"/>
        </w:rPr>
        <w:t xml:space="preserve"> Fl</w:t>
      </w:r>
      <w:r w:rsidRPr="00D31D33">
        <w:rPr>
          <w:lang w:bidi="en-US"/>
        </w:rPr>
        <w:t>ora</w:t>
      </w:r>
      <w:r w:rsidRPr="004F40C2">
        <w:rPr>
          <w:lang w:bidi="en-US"/>
        </w:rPr>
        <w:t xml:space="preserve"> </w:t>
      </w:r>
      <w:r w:rsidRPr="00D31D33">
        <w:rPr>
          <w:lang w:bidi="en-US"/>
        </w:rPr>
        <w:t>a</w:t>
      </w:r>
      <w:r w:rsidRPr="004F40C2">
        <w:rPr>
          <w:lang w:bidi="en-US"/>
        </w:rPr>
        <w:t>n</w:t>
      </w:r>
      <w:r w:rsidRPr="00D31D33">
        <w:rPr>
          <w:lang w:bidi="en-US"/>
        </w:rPr>
        <w:t>d</w:t>
      </w:r>
      <w:r w:rsidRPr="004F40C2">
        <w:rPr>
          <w:lang w:bidi="en-US"/>
        </w:rPr>
        <w:t xml:space="preserve"> F</w:t>
      </w:r>
      <w:r w:rsidRPr="00D31D33">
        <w:rPr>
          <w:lang w:bidi="en-US"/>
        </w:rPr>
        <w:t>a</w:t>
      </w:r>
      <w:r w:rsidRPr="004F40C2">
        <w:rPr>
          <w:lang w:bidi="en-US"/>
        </w:rPr>
        <w:t>u</w:t>
      </w:r>
      <w:r w:rsidRPr="00D31D33">
        <w:rPr>
          <w:lang w:bidi="en-US"/>
        </w:rPr>
        <w:t>na</w:t>
      </w:r>
      <w:r w:rsidRPr="004F40C2">
        <w:rPr>
          <w:lang w:bidi="en-US"/>
        </w:rPr>
        <w:t xml:space="preserve"> (</w:t>
      </w:r>
      <w:r w:rsidRPr="00D31D33">
        <w:rPr>
          <w:lang w:bidi="en-US"/>
        </w:rPr>
        <w:t>p</w:t>
      </w:r>
      <w:r w:rsidRPr="004F40C2">
        <w:rPr>
          <w:lang w:bidi="en-US"/>
        </w:rPr>
        <w:t>arti</w:t>
      </w:r>
      <w:r w:rsidRPr="00D31D33">
        <w:rPr>
          <w:lang w:bidi="en-US"/>
        </w:rPr>
        <w:t>cu</w:t>
      </w:r>
      <w:r w:rsidRPr="004F40C2">
        <w:rPr>
          <w:lang w:bidi="en-US"/>
        </w:rPr>
        <w:t>l</w:t>
      </w:r>
      <w:r w:rsidRPr="00D31D33">
        <w:rPr>
          <w:lang w:bidi="en-US"/>
        </w:rPr>
        <w:t>arly</w:t>
      </w:r>
      <w:r w:rsidRPr="004F40C2">
        <w:rPr>
          <w:lang w:bidi="en-US"/>
        </w:rPr>
        <w:t xml:space="preserve"> r</w:t>
      </w:r>
      <w:r w:rsidRPr="00D31D33">
        <w:rPr>
          <w:lang w:bidi="en-US"/>
        </w:rPr>
        <w:t>a</w:t>
      </w:r>
      <w:r w:rsidRPr="004F40C2">
        <w:rPr>
          <w:lang w:bidi="en-US"/>
        </w:rPr>
        <w:t>r</w:t>
      </w:r>
      <w:r w:rsidRPr="00D31D33">
        <w:rPr>
          <w:lang w:bidi="en-US"/>
        </w:rPr>
        <w:t>e</w:t>
      </w:r>
      <w:r w:rsidRPr="004F40C2">
        <w:rPr>
          <w:lang w:bidi="en-US"/>
        </w:rPr>
        <w:t xml:space="preserve"> </w:t>
      </w:r>
      <w:r w:rsidRPr="00D31D33">
        <w:rPr>
          <w:lang w:bidi="en-US"/>
        </w:rPr>
        <w:t>or endange</w:t>
      </w:r>
      <w:r w:rsidRPr="004F40C2">
        <w:rPr>
          <w:lang w:bidi="en-US"/>
        </w:rPr>
        <w:t>r</w:t>
      </w:r>
      <w:r w:rsidRPr="00D31D33">
        <w:rPr>
          <w:lang w:bidi="en-US"/>
        </w:rPr>
        <w:t>ed</w:t>
      </w:r>
      <w:r w:rsidRPr="004F40C2">
        <w:rPr>
          <w:lang w:bidi="en-US"/>
        </w:rPr>
        <w:t xml:space="preserve"> </w:t>
      </w:r>
      <w:r w:rsidRPr="00D31D33">
        <w:rPr>
          <w:lang w:bidi="en-US"/>
        </w:rPr>
        <w:t>species</w:t>
      </w:r>
      <w:r w:rsidRPr="004F40C2">
        <w:rPr>
          <w:lang w:bidi="en-US"/>
        </w:rPr>
        <w:t>)</w:t>
      </w:r>
      <w:r w:rsidRPr="00D31D33">
        <w:rPr>
          <w:lang w:bidi="en-US"/>
        </w:rPr>
        <w:t>,</w:t>
      </w:r>
      <w:r w:rsidRPr="004F40C2">
        <w:rPr>
          <w:lang w:bidi="en-US"/>
        </w:rPr>
        <w:t xml:space="preserve"> Cr</w:t>
      </w:r>
      <w:r w:rsidRPr="00D31D33">
        <w:rPr>
          <w:lang w:bidi="en-US"/>
        </w:rPr>
        <w:t>itical</w:t>
      </w:r>
      <w:r w:rsidRPr="004F40C2">
        <w:rPr>
          <w:lang w:bidi="en-US"/>
        </w:rPr>
        <w:t xml:space="preserve"> H</w:t>
      </w:r>
      <w:r w:rsidRPr="00D31D33">
        <w:rPr>
          <w:lang w:bidi="en-US"/>
        </w:rPr>
        <w:t>abita</w:t>
      </w:r>
      <w:r w:rsidRPr="004F40C2">
        <w:rPr>
          <w:lang w:bidi="en-US"/>
        </w:rPr>
        <w:t>t</w:t>
      </w:r>
      <w:r w:rsidRPr="00D31D33">
        <w:rPr>
          <w:lang w:bidi="en-US"/>
        </w:rPr>
        <w:t>s,</w:t>
      </w:r>
      <w:r w:rsidRPr="004F40C2">
        <w:rPr>
          <w:lang w:bidi="en-US"/>
        </w:rPr>
        <w:t xml:space="preserve"> V</w:t>
      </w:r>
      <w:r w:rsidRPr="00D31D33">
        <w:rPr>
          <w:lang w:bidi="en-US"/>
        </w:rPr>
        <w:t>ege</w:t>
      </w:r>
      <w:r w:rsidRPr="004F40C2">
        <w:rPr>
          <w:lang w:bidi="en-US"/>
        </w:rPr>
        <w:t>tat</w:t>
      </w:r>
      <w:r w:rsidRPr="00D31D33">
        <w:rPr>
          <w:lang w:bidi="en-US"/>
        </w:rPr>
        <w:t>ion and</w:t>
      </w:r>
      <w:r w:rsidRPr="004F40C2">
        <w:rPr>
          <w:lang w:bidi="en-US"/>
        </w:rPr>
        <w:t xml:space="preserve"> </w:t>
      </w:r>
      <w:r w:rsidRPr="00D31D33">
        <w:rPr>
          <w:lang w:bidi="en-US"/>
        </w:rPr>
        <w:t>Co</w:t>
      </w:r>
      <w:r w:rsidRPr="004F40C2">
        <w:rPr>
          <w:lang w:bidi="en-US"/>
        </w:rPr>
        <w:t>mm</w:t>
      </w:r>
      <w:r w:rsidRPr="00D31D33">
        <w:rPr>
          <w:lang w:bidi="en-US"/>
        </w:rPr>
        <w:t>unities</w:t>
      </w:r>
      <w:r w:rsidRPr="004F40C2">
        <w:rPr>
          <w:lang w:bidi="en-US"/>
        </w:rPr>
        <w:t xml:space="preserve"> </w:t>
      </w:r>
      <w:r w:rsidRPr="00D31D33">
        <w:rPr>
          <w:lang w:bidi="en-US"/>
        </w:rPr>
        <w:t>w</w:t>
      </w:r>
      <w:r w:rsidRPr="004F40C2">
        <w:rPr>
          <w:lang w:bidi="en-US"/>
        </w:rPr>
        <w:t>it</w:t>
      </w:r>
      <w:r w:rsidRPr="00D31D33">
        <w:rPr>
          <w:lang w:bidi="en-US"/>
        </w:rPr>
        <w:t>hin</w:t>
      </w:r>
      <w:r w:rsidRPr="004F40C2">
        <w:rPr>
          <w:lang w:bidi="en-US"/>
        </w:rPr>
        <w:t xml:space="preserve"> t</w:t>
      </w:r>
      <w:r w:rsidRPr="00D31D33">
        <w:rPr>
          <w:lang w:bidi="en-US"/>
        </w:rPr>
        <w:t>he area;</w:t>
      </w:r>
    </w:p>
    <w:p w14:paraId="219DAB6F" w14:textId="05702E98" w:rsidR="00444CCE" w:rsidRPr="00D31D33" w:rsidRDefault="00444CCE" w:rsidP="00F10EA7">
      <w:pPr>
        <w:pStyle w:val="ADBBullet1"/>
        <w:rPr>
          <w:lang w:bidi="en-US"/>
        </w:rPr>
      </w:pPr>
      <w:r w:rsidRPr="004F40C2">
        <w:rPr>
          <w:lang w:bidi="en-US"/>
        </w:rPr>
        <w:t>P</w:t>
      </w:r>
      <w:r w:rsidRPr="00D31D33">
        <w:rPr>
          <w:lang w:bidi="en-US"/>
        </w:rPr>
        <w:t>hys</w:t>
      </w:r>
      <w:r w:rsidRPr="004F40C2">
        <w:rPr>
          <w:lang w:bidi="en-US"/>
        </w:rPr>
        <w:t>i</w:t>
      </w:r>
      <w:r w:rsidRPr="00D31D33">
        <w:rPr>
          <w:lang w:bidi="en-US"/>
        </w:rPr>
        <w:t>cal</w:t>
      </w:r>
      <w:r w:rsidRPr="004F40C2">
        <w:rPr>
          <w:lang w:bidi="en-US"/>
        </w:rPr>
        <w:t xml:space="preserve"> </w:t>
      </w:r>
      <w:r w:rsidRPr="00D31D33">
        <w:rPr>
          <w:lang w:bidi="en-US"/>
        </w:rPr>
        <w:t>Cu</w:t>
      </w:r>
      <w:r w:rsidRPr="004F40C2">
        <w:rPr>
          <w:lang w:bidi="en-US"/>
        </w:rPr>
        <w:t>lt</w:t>
      </w:r>
      <w:r w:rsidRPr="00D31D33">
        <w:rPr>
          <w:lang w:bidi="en-US"/>
        </w:rPr>
        <w:t>ural</w:t>
      </w:r>
      <w:r w:rsidRPr="004F40C2">
        <w:rPr>
          <w:lang w:bidi="en-US"/>
        </w:rPr>
        <w:t xml:space="preserve"> R</w:t>
      </w:r>
      <w:r w:rsidRPr="00D31D33">
        <w:rPr>
          <w:lang w:bidi="en-US"/>
        </w:rPr>
        <w:t>es</w:t>
      </w:r>
      <w:r w:rsidRPr="004F40C2">
        <w:rPr>
          <w:lang w:bidi="en-US"/>
        </w:rPr>
        <w:t>ourc</w:t>
      </w:r>
      <w:r w:rsidRPr="00D31D33">
        <w:rPr>
          <w:lang w:bidi="en-US"/>
        </w:rPr>
        <w:t>es</w:t>
      </w:r>
      <w:r w:rsidR="009655B3" w:rsidRPr="00D31D33">
        <w:rPr>
          <w:lang w:bidi="en-US"/>
        </w:rPr>
        <w:t>:</w:t>
      </w:r>
      <w:r w:rsidRPr="004F40C2">
        <w:rPr>
          <w:lang w:bidi="en-US"/>
        </w:rPr>
        <w:t xml:space="preserve"> </w:t>
      </w:r>
      <w:r w:rsidRPr="00D31D33">
        <w:rPr>
          <w:lang w:bidi="en-US"/>
        </w:rPr>
        <w:t>S</w:t>
      </w:r>
      <w:r w:rsidRPr="004F40C2">
        <w:rPr>
          <w:lang w:bidi="en-US"/>
        </w:rPr>
        <w:t>it</w:t>
      </w:r>
      <w:r w:rsidRPr="00D31D33">
        <w:rPr>
          <w:lang w:bidi="en-US"/>
        </w:rPr>
        <w:t>e</w:t>
      </w:r>
      <w:r w:rsidRPr="004F40C2">
        <w:rPr>
          <w:lang w:bidi="en-US"/>
        </w:rPr>
        <w:t>s</w:t>
      </w:r>
      <w:r w:rsidRPr="00D31D33">
        <w:rPr>
          <w:lang w:bidi="en-US"/>
        </w:rPr>
        <w:t>,</w:t>
      </w:r>
      <w:r w:rsidRPr="004F40C2">
        <w:rPr>
          <w:lang w:bidi="en-US"/>
        </w:rPr>
        <w:t xml:space="preserve"> </w:t>
      </w:r>
      <w:r w:rsidRPr="00D31D33">
        <w:rPr>
          <w:lang w:bidi="en-US"/>
        </w:rPr>
        <w:t>S</w:t>
      </w:r>
      <w:r w:rsidRPr="004F40C2">
        <w:rPr>
          <w:lang w:bidi="en-US"/>
        </w:rPr>
        <w:t>tr</w:t>
      </w:r>
      <w:r w:rsidRPr="00D31D33">
        <w:rPr>
          <w:lang w:bidi="en-US"/>
        </w:rPr>
        <w:t>uct</w:t>
      </w:r>
      <w:r w:rsidRPr="004F40C2">
        <w:rPr>
          <w:lang w:bidi="en-US"/>
        </w:rPr>
        <w:t>ur</w:t>
      </w:r>
      <w:r w:rsidRPr="00D31D33">
        <w:rPr>
          <w:lang w:bidi="en-US"/>
        </w:rPr>
        <w:t>e</w:t>
      </w:r>
      <w:r w:rsidRPr="004F40C2">
        <w:rPr>
          <w:lang w:bidi="en-US"/>
        </w:rPr>
        <w:t>s</w:t>
      </w:r>
      <w:r w:rsidRPr="00D31D33">
        <w:rPr>
          <w:lang w:bidi="en-US"/>
        </w:rPr>
        <w:t>,</w:t>
      </w:r>
      <w:r w:rsidRPr="004F40C2">
        <w:rPr>
          <w:lang w:bidi="en-US"/>
        </w:rPr>
        <w:t xml:space="preserve"> Gro</w:t>
      </w:r>
      <w:r w:rsidRPr="00D31D33">
        <w:rPr>
          <w:lang w:bidi="en-US"/>
        </w:rPr>
        <w:t>u</w:t>
      </w:r>
      <w:r w:rsidRPr="004F40C2">
        <w:rPr>
          <w:lang w:bidi="en-US"/>
        </w:rPr>
        <w:t>p</w:t>
      </w:r>
      <w:r w:rsidRPr="00D31D33">
        <w:rPr>
          <w:lang w:bidi="en-US"/>
        </w:rPr>
        <w:t>s</w:t>
      </w:r>
      <w:r w:rsidRPr="004F40C2">
        <w:rPr>
          <w:lang w:bidi="en-US"/>
        </w:rPr>
        <w:t xml:space="preserve"> o</w:t>
      </w:r>
      <w:r w:rsidRPr="00D31D33">
        <w:rPr>
          <w:lang w:bidi="en-US"/>
        </w:rPr>
        <w:t>f</w:t>
      </w:r>
      <w:r w:rsidRPr="004F40C2">
        <w:rPr>
          <w:lang w:bidi="en-US"/>
        </w:rPr>
        <w:t xml:space="preserve"> Stru</w:t>
      </w:r>
      <w:r w:rsidRPr="00D31D33">
        <w:rPr>
          <w:lang w:bidi="en-US"/>
        </w:rPr>
        <w:t>c</w:t>
      </w:r>
      <w:r w:rsidRPr="004F40C2">
        <w:rPr>
          <w:lang w:bidi="en-US"/>
        </w:rPr>
        <w:t>tur</w:t>
      </w:r>
      <w:r w:rsidRPr="00D31D33">
        <w:rPr>
          <w:lang w:bidi="en-US"/>
        </w:rPr>
        <w:t>es,</w:t>
      </w:r>
      <w:r w:rsidRPr="004F40C2">
        <w:rPr>
          <w:lang w:bidi="en-US"/>
        </w:rPr>
        <w:t xml:space="preserve"> an</w:t>
      </w:r>
      <w:r w:rsidRPr="00D31D33">
        <w:rPr>
          <w:lang w:bidi="en-US"/>
        </w:rPr>
        <w:t>d</w:t>
      </w:r>
      <w:r w:rsidRPr="004F40C2">
        <w:rPr>
          <w:lang w:bidi="en-US"/>
        </w:rPr>
        <w:t xml:space="preserve"> </w:t>
      </w:r>
      <w:r w:rsidRPr="00D31D33">
        <w:rPr>
          <w:lang w:bidi="en-US"/>
        </w:rPr>
        <w:t>N</w:t>
      </w:r>
      <w:r w:rsidRPr="004F40C2">
        <w:rPr>
          <w:lang w:bidi="en-US"/>
        </w:rPr>
        <w:t>at</w:t>
      </w:r>
      <w:r w:rsidRPr="00D31D33">
        <w:rPr>
          <w:lang w:bidi="en-US"/>
        </w:rPr>
        <w:t xml:space="preserve">ural </w:t>
      </w:r>
      <w:r w:rsidRPr="004F40C2">
        <w:rPr>
          <w:lang w:bidi="en-US"/>
        </w:rPr>
        <w:t>F</w:t>
      </w:r>
      <w:r w:rsidRPr="00D31D33">
        <w:rPr>
          <w:lang w:bidi="en-US"/>
        </w:rPr>
        <w:t>e</w:t>
      </w:r>
      <w:r w:rsidRPr="004F40C2">
        <w:rPr>
          <w:lang w:bidi="en-US"/>
        </w:rPr>
        <w:t>atur</w:t>
      </w:r>
      <w:r w:rsidRPr="00D31D33">
        <w:rPr>
          <w:lang w:bidi="en-US"/>
        </w:rPr>
        <w:t>es</w:t>
      </w:r>
      <w:r w:rsidRPr="004F40C2">
        <w:rPr>
          <w:lang w:bidi="en-US"/>
        </w:rPr>
        <w:t xml:space="preserve"> an</w:t>
      </w:r>
      <w:r w:rsidRPr="00D31D33">
        <w:rPr>
          <w:lang w:bidi="en-US"/>
        </w:rPr>
        <w:t>d</w:t>
      </w:r>
      <w:r w:rsidRPr="004F40C2">
        <w:rPr>
          <w:lang w:bidi="en-US"/>
        </w:rPr>
        <w:t xml:space="preserve"> L</w:t>
      </w:r>
      <w:r w:rsidRPr="00D31D33">
        <w:rPr>
          <w:lang w:bidi="en-US"/>
        </w:rPr>
        <w:t>a</w:t>
      </w:r>
      <w:r w:rsidRPr="004F40C2">
        <w:rPr>
          <w:lang w:bidi="en-US"/>
        </w:rPr>
        <w:t>n</w:t>
      </w:r>
      <w:r w:rsidRPr="00D31D33">
        <w:rPr>
          <w:lang w:bidi="en-US"/>
        </w:rPr>
        <w:t>dsc</w:t>
      </w:r>
      <w:r w:rsidRPr="004F40C2">
        <w:rPr>
          <w:lang w:bidi="en-US"/>
        </w:rPr>
        <w:t>ap</w:t>
      </w:r>
      <w:r w:rsidRPr="00D31D33">
        <w:rPr>
          <w:lang w:bidi="en-US"/>
        </w:rPr>
        <w:t>es th</w:t>
      </w:r>
      <w:r w:rsidRPr="004F40C2">
        <w:rPr>
          <w:lang w:bidi="en-US"/>
        </w:rPr>
        <w:t>a</w:t>
      </w:r>
      <w:r w:rsidRPr="00D31D33">
        <w:rPr>
          <w:lang w:bidi="en-US"/>
        </w:rPr>
        <w:t>t</w:t>
      </w:r>
      <w:r w:rsidRPr="004F40C2">
        <w:rPr>
          <w:lang w:bidi="en-US"/>
        </w:rPr>
        <w:t xml:space="preserve"> </w:t>
      </w:r>
      <w:r w:rsidRPr="00D31D33">
        <w:rPr>
          <w:lang w:bidi="en-US"/>
        </w:rPr>
        <w:t>have</w:t>
      </w:r>
      <w:r w:rsidRPr="004F40C2">
        <w:rPr>
          <w:lang w:bidi="en-US"/>
        </w:rPr>
        <w:t xml:space="preserve"> Ar</w:t>
      </w:r>
      <w:r w:rsidRPr="00D31D33">
        <w:rPr>
          <w:lang w:bidi="en-US"/>
        </w:rPr>
        <w:t>ch</w:t>
      </w:r>
      <w:r w:rsidRPr="004F40C2">
        <w:rPr>
          <w:lang w:bidi="en-US"/>
        </w:rPr>
        <w:t>a</w:t>
      </w:r>
      <w:r w:rsidRPr="00D31D33">
        <w:rPr>
          <w:lang w:bidi="en-US"/>
        </w:rPr>
        <w:t>e</w:t>
      </w:r>
      <w:r w:rsidRPr="004F40C2">
        <w:rPr>
          <w:lang w:bidi="en-US"/>
        </w:rPr>
        <w:t>ol</w:t>
      </w:r>
      <w:r w:rsidRPr="00D31D33">
        <w:rPr>
          <w:lang w:bidi="en-US"/>
        </w:rPr>
        <w:t>o</w:t>
      </w:r>
      <w:r w:rsidRPr="004F40C2">
        <w:rPr>
          <w:lang w:bidi="en-US"/>
        </w:rPr>
        <w:t>gi</w:t>
      </w:r>
      <w:r w:rsidRPr="00D31D33">
        <w:rPr>
          <w:lang w:bidi="en-US"/>
        </w:rPr>
        <w:t>ca</w:t>
      </w:r>
      <w:r w:rsidRPr="004F40C2">
        <w:rPr>
          <w:lang w:bidi="en-US"/>
        </w:rPr>
        <w:t>l</w:t>
      </w:r>
      <w:r w:rsidRPr="00D31D33">
        <w:rPr>
          <w:lang w:bidi="en-US"/>
        </w:rPr>
        <w:t>,</w:t>
      </w:r>
      <w:r w:rsidRPr="004F40C2">
        <w:rPr>
          <w:lang w:bidi="en-US"/>
        </w:rPr>
        <w:t xml:space="preserve"> </w:t>
      </w:r>
      <w:r w:rsidRPr="00D31D33">
        <w:rPr>
          <w:lang w:bidi="en-US"/>
        </w:rPr>
        <w:t>P</w:t>
      </w:r>
      <w:r w:rsidRPr="004F40C2">
        <w:rPr>
          <w:lang w:bidi="en-US"/>
        </w:rPr>
        <w:t>al</w:t>
      </w:r>
      <w:r w:rsidRPr="00D31D33">
        <w:rPr>
          <w:lang w:bidi="en-US"/>
        </w:rPr>
        <w:t>e</w:t>
      </w:r>
      <w:r w:rsidRPr="004F40C2">
        <w:rPr>
          <w:lang w:bidi="en-US"/>
        </w:rPr>
        <w:t>o</w:t>
      </w:r>
      <w:r w:rsidRPr="00D31D33">
        <w:rPr>
          <w:lang w:bidi="en-US"/>
        </w:rPr>
        <w:t>nto</w:t>
      </w:r>
      <w:r w:rsidRPr="004F40C2">
        <w:rPr>
          <w:lang w:bidi="en-US"/>
        </w:rPr>
        <w:t>l</w:t>
      </w:r>
      <w:r w:rsidRPr="00D31D33">
        <w:rPr>
          <w:lang w:bidi="en-US"/>
        </w:rPr>
        <w:t>o</w:t>
      </w:r>
      <w:r w:rsidRPr="004F40C2">
        <w:rPr>
          <w:lang w:bidi="en-US"/>
        </w:rPr>
        <w:t>gi</w:t>
      </w:r>
      <w:r w:rsidRPr="00D31D33">
        <w:rPr>
          <w:lang w:bidi="en-US"/>
        </w:rPr>
        <w:t>ca</w:t>
      </w:r>
      <w:r w:rsidRPr="004F40C2">
        <w:rPr>
          <w:lang w:bidi="en-US"/>
        </w:rPr>
        <w:t>l</w:t>
      </w:r>
      <w:r w:rsidRPr="00D31D33">
        <w:rPr>
          <w:lang w:bidi="en-US"/>
        </w:rPr>
        <w:t>,</w:t>
      </w:r>
      <w:r w:rsidRPr="004F40C2">
        <w:rPr>
          <w:lang w:bidi="en-US"/>
        </w:rPr>
        <w:t xml:space="preserve"> </w:t>
      </w:r>
      <w:r w:rsidRPr="00D31D33">
        <w:rPr>
          <w:lang w:bidi="en-US"/>
        </w:rPr>
        <w:t>H</w:t>
      </w:r>
      <w:r w:rsidRPr="004F40C2">
        <w:rPr>
          <w:lang w:bidi="en-US"/>
        </w:rPr>
        <w:t>i</w:t>
      </w:r>
      <w:r w:rsidRPr="00D31D33">
        <w:rPr>
          <w:lang w:bidi="en-US"/>
        </w:rPr>
        <w:t>s</w:t>
      </w:r>
      <w:r w:rsidRPr="004F40C2">
        <w:rPr>
          <w:lang w:bidi="en-US"/>
        </w:rPr>
        <w:t>tori</w:t>
      </w:r>
      <w:r w:rsidRPr="00D31D33">
        <w:rPr>
          <w:lang w:bidi="en-US"/>
        </w:rPr>
        <w:t>ca</w:t>
      </w:r>
      <w:r w:rsidRPr="004F40C2">
        <w:rPr>
          <w:lang w:bidi="en-US"/>
        </w:rPr>
        <w:t>l</w:t>
      </w:r>
      <w:r w:rsidRPr="00D31D33">
        <w:rPr>
          <w:lang w:bidi="en-US"/>
        </w:rPr>
        <w:t>, Arch</w:t>
      </w:r>
      <w:r w:rsidRPr="004F40C2">
        <w:rPr>
          <w:lang w:bidi="en-US"/>
        </w:rPr>
        <w:t>it</w:t>
      </w:r>
      <w:r w:rsidRPr="00D31D33">
        <w:rPr>
          <w:lang w:bidi="en-US"/>
        </w:rPr>
        <w:t>e</w:t>
      </w:r>
      <w:r w:rsidRPr="004F40C2">
        <w:rPr>
          <w:lang w:bidi="en-US"/>
        </w:rPr>
        <w:t>ct</w:t>
      </w:r>
      <w:r w:rsidRPr="00D31D33">
        <w:rPr>
          <w:lang w:bidi="en-US"/>
        </w:rPr>
        <w:t>ura</w:t>
      </w:r>
      <w:r w:rsidRPr="004F40C2">
        <w:rPr>
          <w:lang w:bidi="en-US"/>
        </w:rPr>
        <w:t>l</w:t>
      </w:r>
      <w:r w:rsidRPr="00D31D33">
        <w:rPr>
          <w:lang w:bidi="en-US"/>
        </w:rPr>
        <w:t xml:space="preserve">, </w:t>
      </w:r>
      <w:r w:rsidRPr="004F40C2">
        <w:rPr>
          <w:lang w:bidi="en-US"/>
        </w:rPr>
        <w:t>R</w:t>
      </w:r>
      <w:r w:rsidRPr="00D31D33">
        <w:rPr>
          <w:lang w:bidi="en-US"/>
        </w:rPr>
        <w:t>e</w:t>
      </w:r>
      <w:r w:rsidRPr="004F40C2">
        <w:rPr>
          <w:lang w:bidi="en-US"/>
        </w:rPr>
        <w:t>li</w:t>
      </w:r>
      <w:r w:rsidRPr="00D31D33">
        <w:rPr>
          <w:lang w:bidi="en-US"/>
        </w:rPr>
        <w:t>g</w:t>
      </w:r>
      <w:r w:rsidRPr="004F40C2">
        <w:rPr>
          <w:lang w:bidi="en-US"/>
        </w:rPr>
        <w:t>i</w:t>
      </w:r>
      <w:r w:rsidRPr="00D31D33">
        <w:rPr>
          <w:lang w:bidi="en-US"/>
        </w:rPr>
        <w:t>o</w:t>
      </w:r>
      <w:r w:rsidRPr="004F40C2">
        <w:rPr>
          <w:lang w:bidi="en-US"/>
        </w:rPr>
        <w:t>u</w:t>
      </w:r>
      <w:r w:rsidRPr="00D31D33">
        <w:rPr>
          <w:lang w:bidi="en-US"/>
        </w:rPr>
        <w:t>s,</w:t>
      </w:r>
      <w:r w:rsidRPr="004F40C2">
        <w:rPr>
          <w:lang w:bidi="en-US"/>
        </w:rPr>
        <w:t xml:space="preserve"> A</w:t>
      </w:r>
      <w:r w:rsidRPr="00D31D33">
        <w:rPr>
          <w:lang w:bidi="en-US"/>
        </w:rPr>
        <w:t>esthe</w:t>
      </w:r>
      <w:r w:rsidRPr="004F40C2">
        <w:rPr>
          <w:lang w:bidi="en-US"/>
        </w:rPr>
        <w:t>tic</w:t>
      </w:r>
      <w:r w:rsidRPr="00D31D33">
        <w:rPr>
          <w:lang w:bidi="en-US"/>
        </w:rPr>
        <w:t>,</w:t>
      </w:r>
      <w:r w:rsidRPr="004F40C2">
        <w:rPr>
          <w:lang w:bidi="en-US"/>
        </w:rPr>
        <w:t xml:space="preserve"> o</w:t>
      </w:r>
      <w:r w:rsidRPr="00D31D33">
        <w:rPr>
          <w:lang w:bidi="en-US"/>
        </w:rPr>
        <w:t>r</w:t>
      </w:r>
      <w:r w:rsidRPr="004F40C2">
        <w:rPr>
          <w:lang w:bidi="en-US"/>
        </w:rPr>
        <w:t xml:space="preserve"> ot</w:t>
      </w:r>
      <w:r w:rsidRPr="00D31D33">
        <w:rPr>
          <w:lang w:bidi="en-US"/>
        </w:rPr>
        <w:t>h</w:t>
      </w:r>
      <w:r w:rsidRPr="004F40C2">
        <w:rPr>
          <w:lang w:bidi="en-US"/>
        </w:rPr>
        <w:t>e</w:t>
      </w:r>
      <w:r w:rsidRPr="00D31D33">
        <w:rPr>
          <w:lang w:bidi="en-US"/>
        </w:rPr>
        <w:t>r Cu</w:t>
      </w:r>
      <w:r w:rsidRPr="004F40C2">
        <w:rPr>
          <w:lang w:bidi="en-US"/>
        </w:rPr>
        <w:t>ltur</w:t>
      </w:r>
      <w:r w:rsidRPr="00D31D33">
        <w:rPr>
          <w:lang w:bidi="en-US"/>
        </w:rPr>
        <w:t>al S</w:t>
      </w:r>
      <w:r w:rsidRPr="004F40C2">
        <w:rPr>
          <w:lang w:bidi="en-US"/>
        </w:rPr>
        <w:t>i</w:t>
      </w:r>
      <w:r w:rsidRPr="00D31D33">
        <w:rPr>
          <w:lang w:bidi="en-US"/>
        </w:rPr>
        <w:t>g</w:t>
      </w:r>
      <w:r w:rsidRPr="004F40C2">
        <w:rPr>
          <w:lang w:bidi="en-US"/>
        </w:rPr>
        <w:t>nifi</w:t>
      </w:r>
      <w:r w:rsidRPr="00D31D33">
        <w:rPr>
          <w:lang w:bidi="en-US"/>
        </w:rPr>
        <w:t>ca</w:t>
      </w:r>
      <w:r w:rsidRPr="004F40C2">
        <w:rPr>
          <w:lang w:bidi="en-US"/>
        </w:rPr>
        <w:t>n</w:t>
      </w:r>
      <w:r w:rsidRPr="00D31D33">
        <w:rPr>
          <w:lang w:bidi="en-US"/>
        </w:rPr>
        <w:t>ce;</w:t>
      </w:r>
      <w:r w:rsidRPr="004F40C2">
        <w:rPr>
          <w:lang w:bidi="en-US"/>
        </w:rPr>
        <w:t xml:space="preserve"> </w:t>
      </w:r>
      <w:r w:rsidRPr="00D31D33">
        <w:rPr>
          <w:lang w:bidi="en-US"/>
        </w:rPr>
        <w:t>a</w:t>
      </w:r>
      <w:r w:rsidRPr="004F40C2">
        <w:rPr>
          <w:lang w:bidi="en-US"/>
        </w:rPr>
        <w:t>n</w:t>
      </w:r>
      <w:r w:rsidRPr="00D31D33">
        <w:rPr>
          <w:lang w:bidi="en-US"/>
        </w:rPr>
        <w:t>d,</w:t>
      </w:r>
    </w:p>
    <w:p w14:paraId="38C68B94" w14:textId="2EAB0685" w:rsidR="00444CCE" w:rsidRPr="00D31D33" w:rsidRDefault="00444CCE" w:rsidP="00F10EA7">
      <w:pPr>
        <w:pStyle w:val="ADBBullet1"/>
        <w:rPr>
          <w:lang w:bidi="en-US"/>
        </w:rPr>
      </w:pPr>
      <w:r w:rsidRPr="004F40C2">
        <w:rPr>
          <w:lang w:bidi="en-US"/>
        </w:rPr>
        <w:t>S</w:t>
      </w:r>
      <w:r w:rsidRPr="00D31D33">
        <w:rPr>
          <w:lang w:bidi="en-US"/>
        </w:rPr>
        <w:t>oc</w:t>
      </w:r>
      <w:r w:rsidRPr="004F40C2">
        <w:rPr>
          <w:lang w:bidi="en-US"/>
        </w:rPr>
        <w:t>i</w:t>
      </w:r>
      <w:r w:rsidRPr="00D31D33">
        <w:rPr>
          <w:lang w:bidi="en-US"/>
        </w:rPr>
        <w:t>o</w:t>
      </w:r>
      <w:r w:rsidRPr="004F40C2">
        <w:rPr>
          <w:lang w:bidi="en-US"/>
        </w:rPr>
        <w:t>-</w:t>
      </w:r>
      <w:r w:rsidRPr="00D31D33">
        <w:rPr>
          <w:lang w:bidi="en-US"/>
        </w:rPr>
        <w:t>ec</w:t>
      </w:r>
      <w:r w:rsidRPr="004F40C2">
        <w:rPr>
          <w:lang w:bidi="en-US"/>
        </w:rPr>
        <w:t>o</w:t>
      </w:r>
      <w:r w:rsidRPr="00D31D33">
        <w:rPr>
          <w:lang w:bidi="en-US"/>
        </w:rPr>
        <w:t>n</w:t>
      </w:r>
      <w:r w:rsidRPr="004F40C2">
        <w:rPr>
          <w:lang w:bidi="en-US"/>
        </w:rPr>
        <w:t>omi</w:t>
      </w:r>
      <w:r w:rsidRPr="00D31D33">
        <w:rPr>
          <w:lang w:bidi="en-US"/>
        </w:rPr>
        <w:t>c E</w:t>
      </w:r>
      <w:r w:rsidRPr="004F40C2">
        <w:rPr>
          <w:lang w:bidi="en-US"/>
        </w:rPr>
        <w:t>n</w:t>
      </w:r>
      <w:r w:rsidRPr="00D31D33">
        <w:rPr>
          <w:lang w:bidi="en-US"/>
        </w:rPr>
        <w:t>v</w:t>
      </w:r>
      <w:r w:rsidRPr="004F40C2">
        <w:rPr>
          <w:lang w:bidi="en-US"/>
        </w:rPr>
        <w:t>iro</w:t>
      </w:r>
      <w:r w:rsidRPr="00D31D33">
        <w:rPr>
          <w:lang w:bidi="en-US"/>
        </w:rPr>
        <w:t>nment</w:t>
      </w:r>
      <w:r w:rsidR="009655B3" w:rsidRPr="00D31D33">
        <w:rPr>
          <w:lang w:bidi="en-US"/>
        </w:rPr>
        <w:t xml:space="preserve">: </w:t>
      </w:r>
      <w:r w:rsidRPr="00D31D33">
        <w:rPr>
          <w:lang w:bidi="en-US"/>
        </w:rPr>
        <w:t>S</w:t>
      </w:r>
      <w:r w:rsidRPr="004F40C2">
        <w:rPr>
          <w:lang w:bidi="en-US"/>
        </w:rPr>
        <w:t>ettlem</w:t>
      </w:r>
      <w:r w:rsidRPr="00D31D33">
        <w:rPr>
          <w:lang w:bidi="en-US"/>
        </w:rPr>
        <w:t>en</w:t>
      </w:r>
      <w:r w:rsidRPr="004F40C2">
        <w:rPr>
          <w:lang w:bidi="en-US"/>
        </w:rPr>
        <w:t>ts</w:t>
      </w:r>
      <w:r w:rsidRPr="00D31D33">
        <w:rPr>
          <w:lang w:bidi="en-US"/>
        </w:rPr>
        <w:t>, Soc</w:t>
      </w:r>
      <w:r w:rsidRPr="004F40C2">
        <w:rPr>
          <w:lang w:bidi="en-US"/>
        </w:rPr>
        <w:t>i</w:t>
      </w:r>
      <w:r w:rsidRPr="00D31D33">
        <w:rPr>
          <w:lang w:bidi="en-US"/>
        </w:rPr>
        <w:t>o</w:t>
      </w:r>
      <w:r w:rsidRPr="004F40C2">
        <w:rPr>
          <w:lang w:bidi="en-US"/>
        </w:rPr>
        <w:t>-e</w:t>
      </w:r>
      <w:r w:rsidRPr="00D31D33">
        <w:rPr>
          <w:lang w:bidi="en-US"/>
        </w:rPr>
        <w:t>co</w:t>
      </w:r>
      <w:r w:rsidRPr="004F40C2">
        <w:rPr>
          <w:lang w:bidi="en-US"/>
        </w:rPr>
        <w:t>n</w:t>
      </w:r>
      <w:r w:rsidRPr="00D31D33">
        <w:rPr>
          <w:lang w:bidi="en-US"/>
        </w:rPr>
        <w:t>omic</w:t>
      </w:r>
      <w:r w:rsidRPr="004F40C2">
        <w:rPr>
          <w:lang w:bidi="en-US"/>
        </w:rPr>
        <w:t xml:space="preserve"> </w:t>
      </w:r>
      <w:r w:rsidRPr="00D31D33">
        <w:rPr>
          <w:lang w:bidi="en-US"/>
        </w:rPr>
        <w:t>co</w:t>
      </w:r>
      <w:r w:rsidRPr="004F40C2">
        <w:rPr>
          <w:lang w:bidi="en-US"/>
        </w:rPr>
        <w:t>n</w:t>
      </w:r>
      <w:r w:rsidRPr="00D31D33">
        <w:rPr>
          <w:lang w:bidi="en-US"/>
        </w:rPr>
        <w:t>d</w:t>
      </w:r>
      <w:r w:rsidRPr="004F40C2">
        <w:rPr>
          <w:lang w:bidi="en-US"/>
        </w:rPr>
        <w:t>iti</w:t>
      </w:r>
      <w:r w:rsidRPr="00D31D33">
        <w:rPr>
          <w:lang w:bidi="en-US"/>
        </w:rPr>
        <w:t>o</w:t>
      </w:r>
      <w:r w:rsidRPr="004F40C2">
        <w:rPr>
          <w:lang w:bidi="en-US"/>
        </w:rPr>
        <w:t>n</w:t>
      </w:r>
      <w:r w:rsidRPr="00D31D33">
        <w:rPr>
          <w:lang w:bidi="en-US"/>
        </w:rPr>
        <w:t>s, Inf</w:t>
      </w:r>
      <w:r w:rsidRPr="004F40C2">
        <w:rPr>
          <w:lang w:bidi="en-US"/>
        </w:rPr>
        <w:t>r</w:t>
      </w:r>
      <w:r w:rsidRPr="00D31D33">
        <w:rPr>
          <w:lang w:bidi="en-US"/>
        </w:rPr>
        <w:t>as</w:t>
      </w:r>
      <w:r w:rsidRPr="004F40C2">
        <w:rPr>
          <w:lang w:bidi="en-US"/>
        </w:rPr>
        <w:t>tr</w:t>
      </w:r>
      <w:r w:rsidRPr="00D31D33">
        <w:rPr>
          <w:lang w:bidi="en-US"/>
        </w:rPr>
        <w:t>u</w:t>
      </w:r>
      <w:r w:rsidRPr="004F40C2">
        <w:rPr>
          <w:lang w:bidi="en-US"/>
        </w:rPr>
        <w:t>ct</w:t>
      </w:r>
      <w:r w:rsidRPr="00D31D33">
        <w:rPr>
          <w:lang w:bidi="en-US"/>
        </w:rPr>
        <w:t>ure</w:t>
      </w:r>
      <w:r w:rsidRPr="004F40C2">
        <w:rPr>
          <w:lang w:bidi="en-US"/>
        </w:rPr>
        <w:t xml:space="preserve"> </w:t>
      </w:r>
      <w:r w:rsidRPr="00D31D33">
        <w:rPr>
          <w:lang w:bidi="en-US"/>
        </w:rPr>
        <w:t>a</w:t>
      </w:r>
      <w:r w:rsidRPr="004F40C2">
        <w:rPr>
          <w:lang w:bidi="en-US"/>
        </w:rPr>
        <w:t>n</w:t>
      </w:r>
      <w:r w:rsidRPr="00D31D33">
        <w:rPr>
          <w:lang w:bidi="en-US"/>
        </w:rPr>
        <w:t>d L</w:t>
      </w:r>
      <w:r w:rsidRPr="004F40C2">
        <w:rPr>
          <w:lang w:bidi="en-US"/>
        </w:rPr>
        <w:t>a</w:t>
      </w:r>
      <w:r w:rsidRPr="00D31D33">
        <w:rPr>
          <w:lang w:bidi="en-US"/>
        </w:rPr>
        <w:t xml:space="preserve">nd </w:t>
      </w:r>
      <w:r w:rsidRPr="004F40C2">
        <w:rPr>
          <w:lang w:bidi="en-US"/>
        </w:rPr>
        <w:t>u</w:t>
      </w:r>
      <w:r w:rsidRPr="00D31D33">
        <w:rPr>
          <w:lang w:bidi="en-US"/>
        </w:rPr>
        <w:t>s</w:t>
      </w:r>
      <w:r w:rsidRPr="004F40C2">
        <w:rPr>
          <w:lang w:bidi="en-US"/>
        </w:rPr>
        <w:t>e</w:t>
      </w:r>
      <w:r w:rsidRPr="00D31D33">
        <w:rPr>
          <w:lang w:bidi="en-US"/>
        </w:rPr>
        <w:t>.</w:t>
      </w:r>
    </w:p>
    <w:p w14:paraId="33E586D5" w14:textId="77777777" w:rsidR="00444CCE" w:rsidRPr="00D31D33" w:rsidRDefault="00444CCE" w:rsidP="00F10EA7">
      <w:pPr>
        <w:pStyle w:val="Heading4"/>
      </w:pPr>
      <w:r w:rsidRPr="00D31D33">
        <w:t>Field Data Collection (Baseline Survey)</w:t>
      </w:r>
    </w:p>
    <w:p w14:paraId="07725999" w14:textId="77777777" w:rsidR="00444CCE" w:rsidRPr="00D31D33" w:rsidRDefault="00444CCE" w:rsidP="00F10EA7">
      <w:pPr>
        <w:pStyle w:val="TextADBLvl10"/>
      </w:pPr>
      <w:r w:rsidRPr="00D31D33">
        <w:t>Field visits were undertaken consisting of preliminary scoping through survey and assessment activities to establish the potential impacts and categorization of activities and the Rapid Environmental Assessment (REA) was completed. The key environmental sensitive receptors and stakeholders within the project area were identified.</w:t>
      </w:r>
    </w:p>
    <w:p w14:paraId="14A2165A" w14:textId="4C2BE5D6" w:rsidR="00444CCE" w:rsidRPr="00D31D33" w:rsidRDefault="00444CCE" w:rsidP="00F10EA7">
      <w:pPr>
        <w:pStyle w:val="TextADBLvl10"/>
      </w:pPr>
      <w:r w:rsidRPr="00D31D33">
        <w:t xml:space="preserve">Baseline surveys were conducted to by the multidisciplinary team </w:t>
      </w:r>
      <w:r w:rsidR="00612D09" w:rsidRPr="00D31D33">
        <w:t xml:space="preserve">of environmentalists, social expert and data enumerators </w:t>
      </w:r>
      <w:r w:rsidRPr="00D31D33">
        <w:t xml:space="preserve">to identify and establish </w:t>
      </w:r>
      <w:r w:rsidR="00612D09" w:rsidRPr="00D31D33">
        <w:t xml:space="preserve">environmental and social impacts of the project. </w:t>
      </w:r>
    </w:p>
    <w:p w14:paraId="29402F39" w14:textId="4D2CDA29" w:rsidR="00444CCE" w:rsidRPr="00D31D33" w:rsidRDefault="00444CCE" w:rsidP="00F10EA7">
      <w:pPr>
        <w:pStyle w:val="Heading4"/>
      </w:pPr>
      <w:r w:rsidRPr="00D31D33">
        <w:t>Public Consultation</w:t>
      </w:r>
    </w:p>
    <w:p w14:paraId="1E605DD9" w14:textId="7B79EBA1" w:rsidR="00444CCE" w:rsidRPr="00D31D33" w:rsidRDefault="00444CCE" w:rsidP="00F10EA7">
      <w:pPr>
        <w:pStyle w:val="TextADBLvl10"/>
      </w:pPr>
      <w:r w:rsidRPr="00D31D33">
        <w:t xml:space="preserve">Public consultations (PC) were carried out with all key stakeholders, particularly local communities residing in the project area, local businesses and government and local government bodies in line with ADB’s “Safeguard Policy Statement (SPS) – June 2009”/ Environmental Assessment Guidelines. </w:t>
      </w:r>
    </w:p>
    <w:p w14:paraId="62E13B5A" w14:textId="77777777" w:rsidR="00F03ABD" w:rsidRPr="00D31D33" w:rsidRDefault="00F03ABD" w:rsidP="00F03ABD">
      <w:pPr>
        <w:pStyle w:val="TextADBLvl10"/>
      </w:pPr>
      <w:r w:rsidRPr="00D31D33">
        <w:t>In regards to the solar PV installation for the project, a consultation session was conducted with city stakeholders on Environmental Assessment, under the chairmanship of Deputy Director (Development) Rawalpindi, dated 5th August 2023 at 2:00 pm in the Committee Room of Deputy Commissioner, Rawalpindi, for the project “Solarization for Sustainable &amp; Resilient Water Supply System in RAWALPINDI “in which the consultant presented their observation as part of preparing the environmental assessment report.</w:t>
      </w:r>
    </w:p>
    <w:p w14:paraId="359CCFA5" w14:textId="0F64499A" w:rsidR="00F03ABD" w:rsidRDefault="00F03ABD" w:rsidP="00F03ABD">
      <w:pPr>
        <w:pStyle w:val="TextADBLvl10"/>
      </w:pPr>
      <w:r w:rsidRPr="00D31D33">
        <w:t xml:space="preserve">The Project Support Officer, City Implementation Unit (CIU) Rawalpindi gave a brief introduction of the Project and priority projects of Rawalpindi for the water sector under DREAMS – I then Engineering Design and Construction Management (EDCM) Consultant’s Environment expert presented the Environmental Assessment on the project. </w:t>
      </w:r>
    </w:p>
    <w:p w14:paraId="5806A40D" w14:textId="77777777" w:rsidR="004637A6" w:rsidRPr="00D31D33" w:rsidRDefault="004637A6" w:rsidP="004637A6">
      <w:pPr>
        <w:pStyle w:val="TextADBLvl10"/>
      </w:pPr>
      <w:r>
        <w:t>Also, in view of the densely populated urban setting in which the project works are to be conducted, it shall be ensured that extensive public engagement is conducted throughout the project implementation phase.</w:t>
      </w:r>
    </w:p>
    <w:p w14:paraId="71FD13E3" w14:textId="4483632F" w:rsidR="00444CCE" w:rsidRPr="00D31D33" w:rsidRDefault="00444CCE" w:rsidP="00F10EA7">
      <w:pPr>
        <w:pStyle w:val="Heading4"/>
      </w:pPr>
      <w:r w:rsidRPr="00D31D33">
        <w:t>Impact Identification and Assessment</w:t>
      </w:r>
    </w:p>
    <w:p w14:paraId="14F0E54D" w14:textId="77777777" w:rsidR="00444CCE" w:rsidRPr="00D31D33" w:rsidRDefault="00444CCE" w:rsidP="00F10EA7">
      <w:pPr>
        <w:pStyle w:val="TextADBLvl10"/>
      </w:pPr>
      <w:r w:rsidRPr="00D31D33">
        <w:t>Potential impacts arising from each phase of the proposed project has been identified and assessed on the basis of field data, secondary data, expert opinion and examining previous similar projects in Pakistan. These include effects on physical, biological and socio-economic environment.</w:t>
      </w:r>
    </w:p>
    <w:p w14:paraId="78997BEF" w14:textId="1304A5E7" w:rsidR="00444CCE" w:rsidRPr="00D31D33" w:rsidRDefault="00444CCE" w:rsidP="00F10EA7">
      <w:pPr>
        <w:pStyle w:val="Heading4"/>
      </w:pPr>
      <w:r w:rsidRPr="00D31D33">
        <w:lastRenderedPageBreak/>
        <w:t>Recommendations for Mitigation Measures</w:t>
      </w:r>
    </w:p>
    <w:p w14:paraId="33346C2C" w14:textId="77777777" w:rsidR="00444CCE" w:rsidRPr="00D31D33" w:rsidRDefault="00444CCE" w:rsidP="00F10EA7">
      <w:pPr>
        <w:pStyle w:val="TextADBLvl10"/>
      </w:pPr>
      <w:r w:rsidRPr="00D31D33">
        <w:t>Mitigation measures to minimize, eliminate or compensate the potential environmental impacts has been recommended. The mitigation measures have been recommended on the basis of past experiences, best industry practices, legislative requirements and professional judgment.</w:t>
      </w:r>
    </w:p>
    <w:p w14:paraId="7D26A0A2" w14:textId="337A24D0" w:rsidR="00444CCE" w:rsidRPr="00D31D33" w:rsidRDefault="00444CCE" w:rsidP="00F10EA7">
      <w:pPr>
        <w:pStyle w:val="Heading4"/>
      </w:pPr>
      <w:r w:rsidRPr="00D31D33">
        <w:t>Development of Environmental Management Plan (EMP)</w:t>
      </w:r>
    </w:p>
    <w:p w14:paraId="4DED6016" w14:textId="77777777" w:rsidR="00444CCE" w:rsidRPr="00D31D33" w:rsidRDefault="00444CCE" w:rsidP="00F10EA7">
      <w:pPr>
        <w:pStyle w:val="TextADBLvl10"/>
      </w:pPr>
      <w:r w:rsidRPr="00D31D33">
        <w:t>An Environmental Management Plan (EMP) has been developed for effective implementation of the recommended mitigation measures. The EMP has included controls to minimize the identified impacts and monitoring program to monitor effect of mitigation measures implemented and residual impacts, if any, during implementation. The EMP has identified roles and responsibilities of all concerned parties during the implementation of the project.</w:t>
      </w:r>
    </w:p>
    <w:p w14:paraId="268C01F0" w14:textId="4D9CF27C" w:rsidR="00444CCE" w:rsidRPr="00D31D33" w:rsidRDefault="00444CCE" w:rsidP="00F10EA7">
      <w:pPr>
        <w:pStyle w:val="Heading4"/>
        <w:rPr>
          <w:rFonts w:eastAsia="Arial"/>
        </w:rPr>
      </w:pPr>
      <w:r w:rsidRPr="00D31D33">
        <w:rPr>
          <w:rFonts w:eastAsia="Arial"/>
        </w:rPr>
        <w:t>Proponent of Project</w:t>
      </w:r>
    </w:p>
    <w:p w14:paraId="772658E4" w14:textId="5D307705" w:rsidR="00612D09" w:rsidRPr="00D31D33" w:rsidRDefault="00444CCE" w:rsidP="00F10EA7">
      <w:pPr>
        <w:pStyle w:val="TextADBLvl10"/>
      </w:pPr>
      <w:r w:rsidRPr="00D31D33">
        <w:t>The Local Government &amp; Community Development Department</w:t>
      </w:r>
      <w:r w:rsidR="006A27D1">
        <w:t xml:space="preserve"> (LGCDD)</w:t>
      </w:r>
      <w:r w:rsidRPr="00D31D33">
        <w:t xml:space="preserve"> is the </w:t>
      </w:r>
      <w:r w:rsidR="00992A96" w:rsidRPr="00D31D33">
        <w:t>proponent</w:t>
      </w:r>
      <w:r w:rsidRPr="00D31D33">
        <w:t xml:space="preserve"> of proposed project and the project will be executed through Program Management Unit</w:t>
      </w:r>
      <w:r w:rsidR="006A27D1">
        <w:t xml:space="preserve"> (PMU)</w:t>
      </w:r>
      <w:r w:rsidR="00AF6D78">
        <w:t>,</w:t>
      </w:r>
      <w:r w:rsidRPr="00D31D33">
        <w:t xml:space="preserve"> RWASA. Detail of project proponent is given in</w:t>
      </w:r>
      <w:bookmarkStart w:id="63" w:name="_Ref125626097"/>
      <w:r w:rsidR="00D33F5B" w:rsidRPr="00D31D33">
        <w:rPr>
          <w:b/>
          <w:bCs/>
        </w:rPr>
        <w:t xml:space="preserve"> </w:t>
      </w:r>
      <w:r w:rsidR="00D33F5B" w:rsidRPr="00D31D33">
        <w:rPr>
          <w:b/>
          <w:bCs/>
        </w:rPr>
        <w:fldChar w:fldCharType="begin"/>
      </w:r>
      <w:r w:rsidR="00D33F5B" w:rsidRPr="00D31D33">
        <w:rPr>
          <w:b/>
          <w:bCs/>
        </w:rPr>
        <w:instrText xml:space="preserve"> REF _Ref149747116 \h </w:instrText>
      </w:r>
      <w:r w:rsidR="00AF6D78">
        <w:rPr>
          <w:b/>
          <w:bCs/>
        </w:rPr>
        <w:instrText xml:space="preserve"> \* MERGEFORMAT </w:instrText>
      </w:r>
      <w:r w:rsidR="00D33F5B" w:rsidRPr="00D31D33">
        <w:rPr>
          <w:b/>
          <w:bCs/>
        </w:rPr>
      </w:r>
      <w:r w:rsidR="00D33F5B" w:rsidRPr="00D31D33">
        <w:rPr>
          <w:b/>
          <w:bCs/>
        </w:rPr>
        <w:fldChar w:fldCharType="separate"/>
      </w:r>
      <w:r w:rsidR="00254346" w:rsidRPr="00D31D33">
        <w:rPr>
          <w:b/>
        </w:rPr>
        <w:t>Tabl</w:t>
      </w:r>
      <w:r w:rsidR="00254346" w:rsidRPr="00AF6D78">
        <w:rPr>
          <w:b/>
        </w:rPr>
        <w:t xml:space="preserve">e </w:t>
      </w:r>
      <w:r w:rsidR="00254346" w:rsidRPr="004F40C2">
        <w:rPr>
          <w:b/>
        </w:rPr>
        <w:t>2.2</w:t>
      </w:r>
      <w:r w:rsidR="00D33F5B" w:rsidRPr="00D31D33">
        <w:rPr>
          <w:b/>
          <w:bCs/>
        </w:rPr>
        <w:fldChar w:fldCharType="end"/>
      </w:r>
      <w:r w:rsidR="00AF6D78">
        <w:rPr>
          <w:b/>
          <w:bCs/>
        </w:rPr>
        <w:t>.</w:t>
      </w:r>
    </w:p>
    <w:p w14:paraId="5EBBD167" w14:textId="0C662E3C" w:rsidR="004C19C2" w:rsidRPr="00D31D33" w:rsidRDefault="004C19C2" w:rsidP="00671C79">
      <w:pPr>
        <w:pStyle w:val="Caption"/>
        <w:rPr>
          <w:bCs/>
        </w:rPr>
      </w:pPr>
      <w:bookmarkStart w:id="64" w:name="_Ref149747116"/>
      <w:bookmarkStart w:id="65" w:name="_Ref149747110"/>
      <w:bookmarkStart w:id="66" w:name="_Toc175816457"/>
      <w:bookmarkEnd w:id="63"/>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2</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64"/>
      <w:r w:rsidRPr="00D31D33">
        <w:t>: Executing Agency Contact Details</w:t>
      </w:r>
      <w:bookmarkEnd w:id="65"/>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6065"/>
      </w:tblGrid>
      <w:tr w:rsidR="00444CCE" w:rsidRPr="00D31D33" w14:paraId="38463010" w14:textId="77777777" w:rsidTr="00D33F5B">
        <w:trPr>
          <w:trHeight w:hRule="exact" w:val="502"/>
        </w:trPr>
        <w:tc>
          <w:tcPr>
            <w:tcW w:w="1642" w:type="pct"/>
            <w:shd w:val="clear" w:color="auto" w:fill="BEBEBE"/>
          </w:tcPr>
          <w:p w14:paraId="1A867638" w14:textId="77777777" w:rsidR="00444CCE" w:rsidRPr="004F40C2" w:rsidRDefault="00444CCE" w:rsidP="00D33F5B">
            <w:pPr>
              <w:spacing w:before="0" w:after="0"/>
              <w:ind w:left="102" w:right="-20"/>
              <w:jc w:val="center"/>
              <w:rPr>
                <w:rFonts w:eastAsia="Arial"/>
                <w:sz w:val="20"/>
                <w:szCs w:val="20"/>
              </w:rPr>
            </w:pPr>
            <w:r w:rsidRPr="004F40C2">
              <w:rPr>
                <w:rFonts w:eastAsia="Arial"/>
                <w:b/>
                <w:bCs/>
                <w:spacing w:val="-1"/>
                <w:sz w:val="20"/>
                <w:szCs w:val="20"/>
              </w:rPr>
              <w:t>E</w:t>
            </w:r>
            <w:r w:rsidRPr="004F40C2">
              <w:rPr>
                <w:rFonts w:eastAsia="Arial"/>
                <w:b/>
                <w:bCs/>
                <w:sz w:val="20"/>
                <w:szCs w:val="20"/>
              </w:rPr>
              <w:t>x</w:t>
            </w:r>
            <w:r w:rsidRPr="004F40C2">
              <w:rPr>
                <w:rFonts w:eastAsia="Arial"/>
                <w:b/>
                <w:bCs/>
                <w:spacing w:val="-1"/>
                <w:sz w:val="20"/>
                <w:szCs w:val="20"/>
              </w:rPr>
              <w:t>e</w:t>
            </w:r>
            <w:r w:rsidRPr="004F40C2">
              <w:rPr>
                <w:rFonts w:eastAsia="Arial"/>
                <w:b/>
                <w:bCs/>
                <w:sz w:val="20"/>
                <w:szCs w:val="20"/>
              </w:rPr>
              <w:t>c</w:t>
            </w:r>
            <w:r w:rsidRPr="004F40C2">
              <w:rPr>
                <w:rFonts w:eastAsia="Arial"/>
                <w:b/>
                <w:bCs/>
                <w:spacing w:val="-1"/>
                <w:sz w:val="20"/>
                <w:szCs w:val="20"/>
              </w:rPr>
              <w:t>u</w:t>
            </w:r>
            <w:r w:rsidRPr="004F40C2">
              <w:rPr>
                <w:rFonts w:eastAsia="Arial"/>
                <w:b/>
                <w:bCs/>
                <w:spacing w:val="1"/>
                <w:sz w:val="20"/>
                <w:szCs w:val="20"/>
              </w:rPr>
              <w:t>ti</w:t>
            </w:r>
            <w:r w:rsidRPr="004F40C2">
              <w:rPr>
                <w:rFonts w:eastAsia="Arial"/>
                <w:b/>
                <w:bCs/>
                <w:sz w:val="20"/>
                <w:szCs w:val="20"/>
              </w:rPr>
              <w:t>ng</w:t>
            </w:r>
            <w:r w:rsidRPr="004F40C2">
              <w:rPr>
                <w:rFonts w:eastAsia="Arial"/>
                <w:b/>
                <w:bCs/>
                <w:spacing w:val="-2"/>
                <w:sz w:val="20"/>
                <w:szCs w:val="20"/>
              </w:rPr>
              <w:t xml:space="preserve"> </w:t>
            </w:r>
            <w:r w:rsidRPr="004F40C2">
              <w:rPr>
                <w:rFonts w:eastAsia="Arial"/>
                <w:b/>
                <w:bCs/>
                <w:spacing w:val="1"/>
                <w:sz w:val="20"/>
                <w:szCs w:val="20"/>
              </w:rPr>
              <w:t>A</w:t>
            </w:r>
            <w:r w:rsidRPr="004F40C2">
              <w:rPr>
                <w:rFonts w:eastAsia="Arial"/>
                <w:b/>
                <w:bCs/>
                <w:sz w:val="20"/>
                <w:szCs w:val="20"/>
              </w:rPr>
              <w:t>g</w:t>
            </w:r>
            <w:r w:rsidRPr="004F40C2">
              <w:rPr>
                <w:rFonts w:eastAsia="Arial"/>
                <w:b/>
                <w:bCs/>
                <w:spacing w:val="-1"/>
                <w:sz w:val="20"/>
                <w:szCs w:val="20"/>
              </w:rPr>
              <w:t>e</w:t>
            </w:r>
            <w:r w:rsidRPr="004F40C2">
              <w:rPr>
                <w:rFonts w:eastAsia="Arial"/>
                <w:b/>
                <w:bCs/>
                <w:sz w:val="20"/>
                <w:szCs w:val="20"/>
              </w:rPr>
              <w:t>n</w:t>
            </w:r>
            <w:r w:rsidRPr="004F40C2">
              <w:rPr>
                <w:rFonts w:eastAsia="Arial"/>
                <w:b/>
                <w:bCs/>
                <w:spacing w:val="-1"/>
                <w:sz w:val="20"/>
                <w:szCs w:val="20"/>
              </w:rPr>
              <w:t>c</w:t>
            </w:r>
            <w:r w:rsidRPr="004F40C2">
              <w:rPr>
                <w:rFonts w:eastAsia="Arial"/>
                <w:b/>
                <w:bCs/>
                <w:sz w:val="20"/>
                <w:szCs w:val="20"/>
              </w:rPr>
              <w:t>y</w:t>
            </w:r>
            <w:r w:rsidRPr="004F40C2">
              <w:rPr>
                <w:rFonts w:eastAsia="Arial"/>
                <w:b/>
                <w:bCs/>
                <w:spacing w:val="-2"/>
                <w:sz w:val="20"/>
                <w:szCs w:val="20"/>
              </w:rPr>
              <w:t xml:space="preserve"> </w:t>
            </w:r>
            <w:r w:rsidRPr="004F40C2">
              <w:rPr>
                <w:rFonts w:eastAsia="Arial"/>
                <w:b/>
                <w:bCs/>
                <w:spacing w:val="-1"/>
                <w:sz w:val="20"/>
                <w:szCs w:val="20"/>
              </w:rPr>
              <w:t>D</w:t>
            </w:r>
            <w:r w:rsidRPr="004F40C2">
              <w:rPr>
                <w:rFonts w:eastAsia="Arial"/>
                <w:b/>
                <w:bCs/>
                <w:sz w:val="20"/>
                <w:szCs w:val="20"/>
              </w:rPr>
              <w:t>et</w:t>
            </w:r>
            <w:r w:rsidRPr="004F40C2">
              <w:rPr>
                <w:rFonts w:eastAsia="Arial"/>
                <w:b/>
                <w:bCs/>
                <w:spacing w:val="-2"/>
                <w:sz w:val="20"/>
                <w:szCs w:val="20"/>
              </w:rPr>
              <w:t>a</w:t>
            </w:r>
            <w:r w:rsidRPr="004F40C2">
              <w:rPr>
                <w:rFonts w:eastAsia="Arial"/>
                <w:b/>
                <w:bCs/>
                <w:spacing w:val="1"/>
                <w:sz w:val="20"/>
                <w:szCs w:val="20"/>
              </w:rPr>
              <w:t>il</w:t>
            </w:r>
            <w:r w:rsidRPr="004F40C2">
              <w:rPr>
                <w:rFonts w:eastAsia="Arial"/>
                <w:b/>
                <w:bCs/>
                <w:sz w:val="20"/>
                <w:szCs w:val="20"/>
              </w:rPr>
              <w:t>s</w:t>
            </w:r>
          </w:p>
        </w:tc>
        <w:tc>
          <w:tcPr>
            <w:tcW w:w="3358" w:type="pct"/>
            <w:shd w:val="clear" w:color="auto" w:fill="BEBEBE"/>
          </w:tcPr>
          <w:p w14:paraId="33720568" w14:textId="77777777" w:rsidR="00444CCE" w:rsidRPr="004F40C2" w:rsidRDefault="00444CCE" w:rsidP="00D33F5B">
            <w:pPr>
              <w:spacing w:before="0" w:after="0"/>
              <w:ind w:left="102" w:right="-20"/>
              <w:jc w:val="center"/>
              <w:rPr>
                <w:rFonts w:eastAsia="Arial"/>
                <w:sz w:val="20"/>
                <w:szCs w:val="20"/>
              </w:rPr>
            </w:pPr>
            <w:r w:rsidRPr="004F40C2">
              <w:rPr>
                <w:rFonts w:eastAsia="Arial"/>
                <w:b/>
                <w:bCs/>
                <w:spacing w:val="1"/>
                <w:sz w:val="20"/>
                <w:szCs w:val="20"/>
              </w:rPr>
              <w:t>I</w:t>
            </w:r>
            <w:r w:rsidRPr="004F40C2">
              <w:rPr>
                <w:rFonts w:eastAsia="Arial"/>
                <w:b/>
                <w:bCs/>
                <w:sz w:val="20"/>
                <w:szCs w:val="20"/>
              </w:rPr>
              <w:t>nfo</w:t>
            </w:r>
            <w:r w:rsidRPr="004F40C2">
              <w:rPr>
                <w:rFonts w:eastAsia="Arial"/>
                <w:b/>
                <w:bCs/>
                <w:spacing w:val="-2"/>
                <w:sz w:val="20"/>
                <w:szCs w:val="20"/>
              </w:rPr>
              <w:t>r</w:t>
            </w:r>
            <w:r w:rsidRPr="004F40C2">
              <w:rPr>
                <w:rFonts w:eastAsia="Arial"/>
                <w:b/>
                <w:bCs/>
                <w:sz w:val="20"/>
                <w:szCs w:val="20"/>
              </w:rPr>
              <w:t>ma</w:t>
            </w:r>
            <w:r w:rsidRPr="004F40C2">
              <w:rPr>
                <w:rFonts w:eastAsia="Arial"/>
                <w:b/>
                <w:bCs/>
                <w:spacing w:val="-1"/>
                <w:sz w:val="20"/>
                <w:szCs w:val="20"/>
              </w:rPr>
              <w:t>t</w:t>
            </w:r>
            <w:r w:rsidRPr="004F40C2">
              <w:rPr>
                <w:rFonts w:eastAsia="Arial"/>
                <w:b/>
                <w:bCs/>
                <w:spacing w:val="1"/>
                <w:sz w:val="20"/>
                <w:szCs w:val="20"/>
              </w:rPr>
              <w:t>i</w:t>
            </w:r>
            <w:r w:rsidRPr="004F40C2">
              <w:rPr>
                <w:rFonts w:eastAsia="Arial"/>
                <w:b/>
                <w:bCs/>
                <w:sz w:val="20"/>
                <w:szCs w:val="20"/>
              </w:rPr>
              <w:t>on</w:t>
            </w:r>
          </w:p>
        </w:tc>
      </w:tr>
      <w:tr w:rsidR="00444CCE" w:rsidRPr="00D31D33" w14:paraId="68351CF5" w14:textId="77777777" w:rsidTr="004F40C2">
        <w:trPr>
          <w:trHeight w:hRule="exact" w:val="792"/>
        </w:trPr>
        <w:tc>
          <w:tcPr>
            <w:tcW w:w="1642" w:type="pct"/>
          </w:tcPr>
          <w:p w14:paraId="018A42E2" w14:textId="77777777" w:rsidR="00444CCE" w:rsidRPr="004F40C2" w:rsidRDefault="00444CCE" w:rsidP="004F40C2">
            <w:pPr>
              <w:spacing w:before="0" w:after="0"/>
              <w:ind w:right="-20"/>
              <w:rPr>
                <w:rFonts w:eastAsia="Arial"/>
                <w:sz w:val="20"/>
                <w:szCs w:val="20"/>
              </w:rPr>
            </w:pPr>
            <w:r w:rsidRPr="004F40C2">
              <w:rPr>
                <w:rFonts w:eastAsia="Arial"/>
                <w:spacing w:val="-1"/>
                <w:sz w:val="20"/>
                <w:szCs w:val="20"/>
              </w:rPr>
              <w:t>N</w:t>
            </w:r>
            <w:r w:rsidRPr="004F40C2">
              <w:rPr>
                <w:rFonts w:eastAsia="Arial"/>
                <w:sz w:val="20"/>
                <w:szCs w:val="20"/>
              </w:rPr>
              <w:t>ame</w:t>
            </w:r>
            <w:r w:rsidRPr="004F40C2">
              <w:rPr>
                <w:rFonts w:eastAsia="Arial"/>
                <w:spacing w:val="1"/>
                <w:sz w:val="20"/>
                <w:szCs w:val="20"/>
              </w:rPr>
              <w:t xml:space="preserve"> </w:t>
            </w:r>
            <w:r w:rsidRPr="004F40C2">
              <w:rPr>
                <w:rFonts w:eastAsia="Arial"/>
                <w:spacing w:val="-3"/>
                <w:sz w:val="20"/>
                <w:szCs w:val="20"/>
              </w:rPr>
              <w:t>o</w:t>
            </w:r>
            <w:r w:rsidRPr="004F40C2">
              <w:rPr>
                <w:rFonts w:eastAsia="Arial"/>
                <w:sz w:val="20"/>
                <w:szCs w:val="20"/>
              </w:rPr>
              <w:t>f</w:t>
            </w:r>
            <w:r w:rsidRPr="004F40C2">
              <w:rPr>
                <w:rFonts w:eastAsia="Arial"/>
                <w:spacing w:val="2"/>
                <w:sz w:val="20"/>
                <w:szCs w:val="20"/>
              </w:rPr>
              <w:t xml:space="preserve"> </w:t>
            </w:r>
            <w:r w:rsidRPr="004F40C2">
              <w:rPr>
                <w:rFonts w:eastAsia="Arial"/>
                <w:spacing w:val="-1"/>
                <w:sz w:val="20"/>
                <w:szCs w:val="20"/>
              </w:rPr>
              <w:t>E</w:t>
            </w:r>
            <w:r w:rsidRPr="004F40C2">
              <w:rPr>
                <w:rFonts w:eastAsia="Arial"/>
                <w:sz w:val="20"/>
                <w:szCs w:val="20"/>
              </w:rPr>
              <w:t>A</w:t>
            </w:r>
          </w:p>
        </w:tc>
        <w:tc>
          <w:tcPr>
            <w:tcW w:w="3358" w:type="pct"/>
          </w:tcPr>
          <w:p w14:paraId="303479E5" w14:textId="3E036963" w:rsidR="00444CCE" w:rsidRPr="004F40C2" w:rsidRDefault="00444CCE" w:rsidP="00F10EA7">
            <w:pPr>
              <w:spacing w:before="0" w:after="0"/>
              <w:ind w:left="150" w:right="181"/>
              <w:rPr>
                <w:rFonts w:eastAsia="Arial"/>
                <w:sz w:val="20"/>
                <w:szCs w:val="20"/>
              </w:rPr>
            </w:pPr>
            <w:r w:rsidRPr="004F40C2">
              <w:rPr>
                <w:rFonts w:eastAsia="Arial"/>
                <w:spacing w:val="-1"/>
                <w:sz w:val="20"/>
                <w:szCs w:val="20"/>
              </w:rPr>
              <w:t>P</w:t>
            </w:r>
            <w:r w:rsidRPr="004F40C2">
              <w:rPr>
                <w:rFonts w:eastAsia="Arial"/>
                <w:spacing w:val="1"/>
                <w:sz w:val="20"/>
                <w:szCs w:val="20"/>
              </w:rPr>
              <w:t>M</w:t>
            </w:r>
            <w:r w:rsidRPr="004F40C2">
              <w:rPr>
                <w:rFonts w:eastAsia="Arial"/>
                <w:spacing w:val="-3"/>
                <w:sz w:val="20"/>
                <w:szCs w:val="20"/>
              </w:rPr>
              <w:t>U</w:t>
            </w:r>
            <w:r w:rsidRPr="004F40C2">
              <w:rPr>
                <w:rFonts w:eastAsia="Arial"/>
                <w:sz w:val="20"/>
                <w:szCs w:val="20"/>
              </w:rPr>
              <w:t>,</w:t>
            </w:r>
            <w:r w:rsidRPr="004F40C2">
              <w:rPr>
                <w:rFonts w:eastAsia="Arial"/>
                <w:spacing w:val="5"/>
                <w:sz w:val="20"/>
                <w:szCs w:val="20"/>
              </w:rPr>
              <w:t xml:space="preserve"> </w:t>
            </w:r>
            <w:r w:rsidRPr="004F40C2">
              <w:rPr>
                <w:sz w:val="20"/>
                <w:szCs w:val="20"/>
              </w:rPr>
              <w:t xml:space="preserve">Punjab Intermediate Cities Improvement Investment Program (PICIIP), </w:t>
            </w:r>
            <w:r w:rsidR="006A27D1">
              <w:rPr>
                <w:sz w:val="20"/>
                <w:szCs w:val="20"/>
              </w:rPr>
              <w:t>LGCDD,</w:t>
            </w:r>
            <w:r w:rsidRPr="004F40C2">
              <w:rPr>
                <w:sz w:val="20"/>
                <w:szCs w:val="20"/>
              </w:rPr>
              <w:t xml:space="preserve"> Government of Punjab</w:t>
            </w:r>
          </w:p>
        </w:tc>
      </w:tr>
      <w:tr w:rsidR="00444CCE" w:rsidRPr="00D31D33" w14:paraId="4A37107D" w14:textId="77777777" w:rsidTr="004F40C2">
        <w:trPr>
          <w:trHeight w:hRule="exact" w:val="421"/>
        </w:trPr>
        <w:tc>
          <w:tcPr>
            <w:tcW w:w="1642" w:type="pct"/>
          </w:tcPr>
          <w:p w14:paraId="469AE1D3" w14:textId="77777777" w:rsidR="00444CCE" w:rsidRPr="004F40C2" w:rsidRDefault="00444CCE" w:rsidP="004F40C2">
            <w:pPr>
              <w:spacing w:before="0" w:after="0"/>
              <w:ind w:right="-20"/>
              <w:rPr>
                <w:rFonts w:eastAsia="Arial"/>
                <w:sz w:val="20"/>
                <w:szCs w:val="20"/>
              </w:rPr>
            </w:pPr>
            <w:r w:rsidRPr="004F40C2">
              <w:rPr>
                <w:rFonts w:eastAsia="Arial"/>
                <w:spacing w:val="-1"/>
                <w:sz w:val="20"/>
                <w:szCs w:val="20"/>
              </w:rPr>
              <w:t>A</w:t>
            </w:r>
            <w:r w:rsidRPr="004F40C2">
              <w:rPr>
                <w:rFonts w:eastAsia="Arial"/>
                <w:sz w:val="20"/>
                <w:szCs w:val="20"/>
              </w:rPr>
              <w:t>d</w:t>
            </w:r>
            <w:r w:rsidRPr="004F40C2">
              <w:rPr>
                <w:rFonts w:eastAsia="Arial"/>
                <w:spacing w:val="-1"/>
                <w:sz w:val="20"/>
                <w:szCs w:val="20"/>
              </w:rPr>
              <w:t>d</w:t>
            </w:r>
            <w:r w:rsidRPr="004F40C2">
              <w:rPr>
                <w:rFonts w:eastAsia="Arial"/>
                <w:spacing w:val="1"/>
                <w:sz w:val="20"/>
                <w:szCs w:val="20"/>
              </w:rPr>
              <w:t>r</w:t>
            </w:r>
            <w:r w:rsidRPr="004F40C2">
              <w:rPr>
                <w:rFonts w:eastAsia="Arial"/>
                <w:sz w:val="20"/>
                <w:szCs w:val="20"/>
              </w:rPr>
              <w:t>ess</w:t>
            </w:r>
          </w:p>
        </w:tc>
        <w:tc>
          <w:tcPr>
            <w:tcW w:w="3358" w:type="pct"/>
          </w:tcPr>
          <w:p w14:paraId="3A397B2C" w14:textId="33877A78" w:rsidR="00444CCE" w:rsidRPr="004F40C2" w:rsidRDefault="00444CCE" w:rsidP="004F41F4">
            <w:pPr>
              <w:spacing w:before="0" w:after="0"/>
              <w:ind w:left="150" w:right="181"/>
              <w:rPr>
                <w:rFonts w:eastAsia="Arial"/>
                <w:spacing w:val="1"/>
                <w:sz w:val="20"/>
                <w:szCs w:val="20"/>
              </w:rPr>
            </w:pPr>
            <w:r w:rsidRPr="004F40C2">
              <w:rPr>
                <w:rFonts w:eastAsia="Arial"/>
                <w:spacing w:val="1"/>
                <w:sz w:val="20"/>
                <w:szCs w:val="20"/>
              </w:rPr>
              <w:t>Plot 41, Block B1, Gulberg III, MM Alam Road Lahore, Pakistan</w:t>
            </w:r>
          </w:p>
        </w:tc>
      </w:tr>
      <w:tr w:rsidR="00444CCE" w:rsidRPr="00D31D33" w14:paraId="7DD26B84" w14:textId="77777777" w:rsidTr="004F40C2">
        <w:trPr>
          <w:trHeight w:hRule="exact" w:val="287"/>
        </w:trPr>
        <w:tc>
          <w:tcPr>
            <w:tcW w:w="1642" w:type="pct"/>
          </w:tcPr>
          <w:p w14:paraId="3D806C85" w14:textId="77777777" w:rsidR="00444CCE" w:rsidRPr="004F40C2" w:rsidRDefault="00444CCE" w:rsidP="004F40C2">
            <w:pPr>
              <w:spacing w:before="0" w:after="0"/>
              <w:ind w:right="-20"/>
              <w:rPr>
                <w:rFonts w:eastAsia="Arial"/>
                <w:spacing w:val="-1"/>
                <w:sz w:val="20"/>
                <w:szCs w:val="20"/>
              </w:rPr>
            </w:pPr>
            <w:r w:rsidRPr="004F40C2">
              <w:rPr>
                <w:rFonts w:eastAsia="Arial"/>
                <w:spacing w:val="-1"/>
                <w:sz w:val="20"/>
                <w:szCs w:val="20"/>
              </w:rPr>
              <w:t xml:space="preserve">Telephone </w:t>
            </w:r>
          </w:p>
        </w:tc>
        <w:tc>
          <w:tcPr>
            <w:tcW w:w="3358" w:type="pct"/>
          </w:tcPr>
          <w:p w14:paraId="02CFED62" w14:textId="77777777" w:rsidR="00444CCE" w:rsidRPr="004F40C2" w:rsidRDefault="00444CCE" w:rsidP="00F10EA7">
            <w:pPr>
              <w:spacing w:before="0" w:after="0"/>
              <w:ind w:left="102" w:right="-20"/>
              <w:rPr>
                <w:rFonts w:eastAsia="Arial"/>
                <w:spacing w:val="-1"/>
                <w:sz w:val="20"/>
                <w:szCs w:val="20"/>
              </w:rPr>
            </w:pPr>
            <w:r w:rsidRPr="004F40C2">
              <w:rPr>
                <w:rFonts w:eastAsia="Arial"/>
                <w:spacing w:val="-1"/>
                <w:sz w:val="20"/>
                <w:szCs w:val="20"/>
              </w:rPr>
              <w:t>042-99210013-4 / 042-99268484</w:t>
            </w:r>
          </w:p>
        </w:tc>
      </w:tr>
    </w:tbl>
    <w:p w14:paraId="49D569BE" w14:textId="77777777" w:rsidR="00444CCE" w:rsidRPr="00D31D33" w:rsidRDefault="00444CCE" w:rsidP="00F10EA7">
      <w:pPr>
        <w:pStyle w:val="Heading3"/>
        <w:rPr>
          <w:rFonts w:eastAsia="Arial"/>
        </w:rPr>
      </w:pPr>
      <w:bookmarkStart w:id="67" w:name="_Toc176341495"/>
      <w:r w:rsidRPr="00D31D33">
        <w:rPr>
          <w:rFonts w:eastAsia="Arial"/>
        </w:rPr>
        <w:t>Structure of the Report</w:t>
      </w:r>
      <w:bookmarkEnd w:id="67"/>
    </w:p>
    <w:p w14:paraId="1B46837B" w14:textId="01BE4983" w:rsidR="00444CCE" w:rsidRPr="00D31D33" w:rsidRDefault="00444CCE" w:rsidP="00F10EA7">
      <w:pPr>
        <w:pStyle w:val="TextADBLvl10"/>
      </w:pPr>
      <w:r w:rsidRPr="00D31D33">
        <w:t>The IEE report contains the following chapters</w:t>
      </w:r>
      <w:r w:rsidR="006A27D1">
        <w:t>:</w:t>
      </w:r>
    </w:p>
    <w:p w14:paraId="7B2EB6E8" w14:textId="3B82F332" w:rsidR="00444CCE" w:rsidRPr="00D31D33" w:rsidRDefault="00444CCE" w:rsidP="004C19C2">
      <w:pPr>
        <w:pStyle w:val="ListNumber"/>
        <w:numPr>
          <w:ilvl w:val="0"/>
          <w:numId w:val="294"/>
        </w:numPr>
      </w:pPr>
      <w:r w:rsidRPr="00D31D33">
        <w:t>Introduction - “Introduction” describes introduction, location of project, objective and purpose of the IEE report</w:t>
      </w:r>
    </w:p>
    <w:p w14:paraId="4A2BEF72" w14:textId="77777777" w:rsidR="00444CCE" w:rsidRPr="00D31D33" w:rsidRDefault="00444CCE" w:rsidP="004C19C2">
      <w:pPr>
        <w:pStyle w:val="ListNumber"/>
      </w:pPr>
      <w:r w:rsidRPr="00D31D33">
        <w:t>Policy, Legal Framework and Administrative Framework - “Environment Legislative Requirements and Framework” elucidates the current legal framework including national and funding agency’s guidelines which is applicable to the proposed project in the context of environment and sustainable development;</w:t>
      </w:r>
    </w:p>
    <w:p w14:paraId="128DCA59" w14:textId="77777777" w:rsidR="00444CCE" w:rsidRPr="00D31D33" w:rsidRDefault="00444CCE" w:rsidP="004C19C2">
      <w:pPr>
        <w:pStyle w:val="ListNumber"/>
      </w:pPr>
      <w:r w:rsidRPr="00D31D33">
        <w:t>Description of the Project - Project Description” furnishes an overall description of the project, including its background, features and key components, timeframe and cost, Alternatives;</w:t>
      </w:r>
    </w:p>
    <w:p w14:paraId="64987B51" w14:textId="77777777" w:rsidR="00444CCE" w:rsidRPr="00D31D33" w:rsidRDefault="00444CCE" w:rsidP="004C19C2">
      <w:pPr>
        <w:pStyle w:val="ListNumber"/>
      </w:pPr>
      <w:r w:rsidRPr="00D31D33">
        <w:t>Analysis of Project Alternatives – discussed the available option and selection of best option based on specific criteria.</w:t>
      </w:r>
    </w:p>
    <w:p w14:paraId="48BFBB1A" w14:textId="77777777" w:rsidR="00444CCE" w:rsidRPr="00D31D33" w:rsidRDefault="00444CCE" w:rsidP="004C19C2">
      <w:pPr>
        <w:pStyle w:val="ListNumber"/>
      </w:pPr>
      <w:r w:rsidRPr="00D31D33">
        <w:t>Description of Environment - comprises a detailed narrative of the existing (baseline) conditions of the project area, with respect to its physical, biological and socio-economic environment;</w:t>
      </w:r>
    </w:p>
    <w:p w14:paraId="278B02C0" w14:textId="77777777" w:rsidR="004C19C2" w:rsidRPr="00D31D33" w:rsidRDefault="00444CCE" w:rsidP="004C19C2">
      <w:pPr>
        <w:pStyle w:val="ListNumber"/>
      </w:pPr>
      <w:r w:rsidRPr="00D31D33">
        <w:t>Potential Environmental Impacts and Mitigation Measures - elaborates the likely impacts of the project on the physical, biological and socio-economic environment during the construction and operation stages and lays down the proposed measures to mitigate the adverse impacts of the project;</w:t>
      </w:r>
    </w:p>
    <w:p w14:paraId="126ACA97" w14:textId="1AF53759" w:rsidR="004C19C2" w:rsidRPr="00D31D33" w:rsidRDefault="004C19C2" w:rsidP="004C19C2">
      <w:pPr>
        <w:pStyle w:val="ListNumber"/>
      </w:pPr>
      <w:r w:rsidRPr="00D31D33">
        <w:lastRenderedPageBreak/>
        <w:t xml:space="preserve"> </w:t>
      </w:r>
      <w:r w:rsidR="00444CCE" w:rsidRPr="00D31D33">
        <w:t xml:space="preserve">Environmental Management Plan and Institutional Requirements - </w:t>
      </w:r>
      <w:r w:rsidR="00444CCE" w:rsidRPr="00D31D33">
        <w:rPr>
          <w:rFonts w:eastAsia="SimSun"/>
        </w:rPr>
        <w:t>provides the mechanism to be adopted for the implementation of measures and monitoring the environment during all stages</w:t>
      </w:r>
    </w:p>
    <w:p w14:paraId="3992C127" w14:textId="0FAA46CC" w:rsidR="00444CCE" w:rsidRPr="00D31D33" w:rsidRDefault="00444CCE" w:rsidP="004C19C2">
      <w:pPr>
        <w:pStyle w:val="ListNumber"/>
      </w:pPr>
      <w:r w:rsidRPr="00D31D33">
        <w:t>Public Consultation, and Information Disclosure - provides summary of consultative sessions</w:t>
      </w:r>
      <w:r w:rsidRPr="00D31D33">
        <w:rPr>
          <w:rFonts w:eastAsia="SimSun"/>
        </w:rPr>
        <w:t xml:space="preserve"> with the local community as well as with other stakeholders including local government officials for their opinions and suggestions on the project;</w:t>
      </w:r>
    </w:p>
    <w:p w14:paraId="4E08C125" w14:textId="77777777" w:rsidR="00444CCE" w:rsidRPr="00D31D33" w:rsidRDefault="00444CCE" w:rsidP="004C19C2">
      <w:pPr>
        <w:pStyle w:val="ListNumber"/>
      </w:pPr>
      <w:r w:rsidRPr="00D31D33">
        <w:t xml:space="preserve">Grievance Redressal Mechanism – Mechanism for complaint management has been described under this chapter.  </w:t>
      </w:r>
    </w:p>
    <w:p w14:paraId="40E68953" w14:textId="77777777" w:rsidR="00444CCE" w:rsidRPr="00D31D33" w:rsidRDefault="00444CCE" w:rsidP="004C19C2">
      <w:pPr>
        <w:pStyle w:val="ListNumber"/>
      </w:pPr>
      <w:r w:rsidRPr="00D31D33">
        <w:t xml:space="preserve">Conclusion and Recommendations - </w:t>
      </w:r>
      <w:r w:rsidRPr="00D31D33">
        <w:rPr>
          <w:rFonts w:eastAsia="SimSun"/>
        </w:rPr>
        <w:t>gives the conclusion of the impact assessment study and recommendations for the construction and operational stages</w:t>
      </w:r>
      <w:r w:rsidRPr="00D31D33">
        <w:t xml:space="preserve"> </w:t>
      </w:r>
    </w:p>
    <w:p w14:paraId="672F09AB" w14:textId="77777777" w:rsidR="00444CCE" w:rsidRPr="00D31D33" w:rsidRDefault="00444CCE" w:rsidP="00D33F5B">
      <w:pPr>
        <w:pStyle w:val="Heading3"/>
        <w:rPr>
          <w:rFonts w:eastAsia="Arial"/>
        </w:rPr>
      </w:pPr>
      <w:bookmarkStart w:id="68" w:name="_Toc176341496"/>
      <w:r w:rsidRPr="00D31D33">
        <w:rPr>
          <w:rFonts w:eastAsia="Arial"/>
        </w:rPr>
        <w:t>IEE Team</w:t>
      </w:r>
      <w:bookmarkEnd w:id="68"/>
    </w:p>
    <w:p w14:paraId="1292E121" w14:textId="2D2A36EA" w:rsidR="00444CCE" w:rsidRPr="00D31D33" w:rsidRDefault="00261E27" w:rsidP="00D33F5B">
      <w:pPr>
        <w:pStyle w:val="TextADBLvl10"/>
      </w:pPr>
      <w:r w:rsidRPr="00D31D33">
        <w:t xml:space="preserve">The </w:t>
      </w:r>
      <w:r w:rsidR="00444CCE" w:rsidRPr="00D31D33">
        <w:t>IEE team compris</w:t>
      </w:r>
      <w:r w:rsidRPr="00D31D33">
        <w:t>ed</w:t>
      </w:r>
      <w:r w:rsidR="00444CCE" w:rsidRPr="00D31D33">
        <w:t xml:space="preserve"> of </w:t>
      </w:r>
      <w:r w:rsidRPr="00D31D33">
        <w:t xml:space="preserve">the </w:t>
      </w:r>
      <w:r w:rsidR="00444CCE" w:rsidRPr="00D31D33">
        <w:t xml:space="preserve">members </w:t>
      </w:r>
      <w:r w:rsidRPr="00D31D33">
        <w:t xml:space="preserve">as provided </w:t>
      </w:r>
      <w:r w:rsidR="00E93F0C" w:rsidRPr="00D31D33">
        <w:t xml:space="preserve">in </w:t>
      </w:r>
      <w:r w:rsidR="00D33F5B" w:rsidRPr="00D31D33">
        <w:rPr>
          <w:b/>
          <w:bCs/>
        </w:rPr>
        <w:fldChar w:fldCharType="begin"/>
      </w:r>
      <w:r w:rsidR="00D33F5B" w:rsidRPr="00D31D33">
        <w:instrText xml:space="preserve"> REF _Ref149747204 \h </w:instrText>
      </w:r>
      <w:r w:rsidR="00CE352D" w:rsidRPr="00D31D33">
        <w:rPr>
          <w:b/>
          <w:bCs/>
        </w:rPr>
        <w:instrText xml:space="preserve"> \* MERGEFORMAT </w:instrText>
      </w:r>
      <w:r w:rsidR="00D33F5B" w:rsidRPr="00D31D33">
        <w:rPr>
          <w:b/>
          <w:bCs/>
        </w:rPr>
      </w:r>
      <w:r w:rsidR="00D33F5B" w:rsidRPr="00D31D33">
        <w:rPr>
          <w:b/>
          <w:bCs/>
        </w:rPr>
        <w:fldChar w:fldCharType="separate"/>
      </w:r>
      <w:r w:rsidR="00254346" w:rsidRPr="00D31D33">
        <w:rPr>
          <w:b/>
        </w:rPr>
        <w:t xml:space="preserve">Table </w:t>
      </w:r>
      <w:r w:rsidR="00254346" w:rsidRPr="004F40C2">
        <w:rPr>
          <w:b/>
        </w:rPr>
        <w:t>2.3</w:t>
      </w:r>
      <w:r w:rsidR="00D33F5B" w:rsidRPr="00D31D33">
        <w:rPr>
          <w:b/>
          <w:bCs/>
        </w:rPr>
        <w:fldChar w:fldCharType="end"/>
      </w:r>
      <w:r w:rsidR="00D33F5B" w:rsidRPr="00D31D33">
        <w:rPr>
          <w:b/>
          <w:bCs/>
        </w:rPr>
        <w:t xml:space="preserve"> </w:t>
      </w:r>
      <w:r w:rsidRPr="004F40C2">
        <w:t>below</w:t>
      </w:r>
      <w:r w:rsidR="00E93F0C" w:rsidRPr="00D31D33">
        <w:rPr>
          <w:b/>
          <w:bCs/>
        </w:rPr>
        <w:t>.</w:t>
      </w:r>
    </w:p>
    <w:p w14:paraId="19D389C2" w14:textId="6897A629" w:rsidR="00D33F5B" w:rsidRPr="00D31D33" w:rsidRDefault="00D33F5B" w:rsidP="00671C79">
      <w:pPr>
        <w:pStyle w:val="Caption"/>
        <w:rPr>
          <w:bCs/>
        </w:rPr>
      </w:pPr>
      <w:bookmarkStart w:id="69" w:name="_Ref149747204"/>
      <w:bookmarkStart w:id="70" w:name="_Toc175816458"/>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2</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bookmarkEnd w:id="69"/>
      <w:r w:rsidRPr="00D31D33">
        <w:t>: Details of IEE Team</w:t>
      </w:r>
      <w:bookmarkEnd w:id="70"/>
    </w:p>
    <w:tbl>
      <w:tblPr>
        <w:tblStyle w:val="TableGridAppendixlist1"/>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3198"/>
        <w:gridCol w:w="5822"/>
      </w:tblGrid>
      <w:tr w:rsidR="00444CCE" w:rsidRPr="00D31D33" w14:paraId="0D36CFCD" w14:textId="77777777" w:rsidTr="00D33F5B">
        <w:trPr>
          <w:trHeight w:val="295"/>
          <w:tblHeader/>
          <w:jc w:val="center"/>
        </w:trPr>
        <w:tc>
          <w:tcPr>
            <w:tcW w:w="1773" w:type="pct"/>
            <w:shd w:val="clear" w:color="auto" w:fill="BFBFBF" w:themeFill="background1" w:themeFillShade="BF"/>
          </w:tcPr>
          <w:p w14:paraId="76FEB829" w14:textId="77777777" w:rsidR="00444CCE" w:rsidRPr="004F40C2" w:rsidRDefault="00444CCE" w:rsidP="00D33F5B">
            <w:pPr>
              <w:spacing w:before="0" w:after="0"/>
              <w:jc w:val="center"/>
              <w:rPr>
                <w:rFonts w:ascii="Arial" w:eastAsiaTheme="majorEastAsia" w:hAnsi="Arial" w:cs="Arial"/>
                <w:b/>
                <w:bCs/>
                <w:sz w:val="20"/>
                <w:szCs w:val="20"/>
                <w:lang w:val="en-US"/>
              </w:rPr>
            </w:pPr>
            <w:r w:rsidRPr="004F40C2">
              <w:rPr>
                <w:rFonts w:ascii="Arial" w:eastAsiaTheme="majorEastAsia" w:hAnsi="Arial" w:cs="Arial"/>
                <w:b/>
                <w:bCs/>
                <w:sz w:val="20"/>
                <w:szCs w:val="20"/>
              </w:rPr>
              <w:t xml:space="preserve">Members </w:t>
            </w:r>
          </w:p>
        </w:tc>
        <w:tc>
          <w:tcPr>
            <w:tcW w:w="3227" w:type="pct"/>
            <w:shd w:val="clear" w:color="auto" w:fill="BFBFBF" w:themeFill="background1" w:themeFillShade="BF"/>
          </w:tcPr>
          <w:p w14:paraId="24EC02DE" w14:textId="77777777" w:rsidR="00444CCE" w:rsidRPr="004F40C2" w:rsidRDefault="00444CCE" w:rsidP="00D33F5B">
            <w:pPr>
              <w:spacing w:before="0" w:after="0"/>
              <w:ind w:left="151"/>
              <w:jc w:val="center"/>
              <w:rPr>
                <w:rFonts w:ascii="Arial" w:eastAsiaTheme="majorEastAsia" w:hAnsi="Arial" w:cs="Arial"/>
                <w:b/>
                <w:bCs/>
                <w:sz w:val="20"/>
                <w:szCs w:val="20"/>
                <w:lang w:val="en-US"/>
              </w:rPr>
            </w:pPr>
            <w:r w:rsidRPr="004F40C2">
              <w:rPr>
                <w:rFonts w:ascii="Arial" w:eastAsiaTheme="majorEastAsia" w:hAnsi="Arial" w:cs="Arial"/>
                <w:b/>
                <w:bCs/>
                <w:sz w:val="20"/>
                <w:szCs w:val="20"/>
              </w:rPr>
              <w:t>Status in Project</w:t>
            </w:r>
          </w:p>
        </w:tc>
      </w:tr>
      <w:tr w:rsidR="00444CCE" w:rsidRPr="00D31D33" w14:paraId="73BDDB94" w14:textId="77777777" w:rsidTr="00D33F5B">
        <w:trPr>
          <w:trHeight w:val="460"/>
          <w:jc w:val="center"/>
        </w:trPr>
        <w:tc>
          <w:tcPr>
            <w:tcW w:w="5000" w:type="pct"/>
            <w:gridSpan w:val="2"/>
          </w:tcPr>
          <w:p w14:paraId="0073C0F3" w14:textId="6FCB749C" w:rsidR="00444CCE" w:rsidRPr="004F40C2" w:rsidDel="00631398" w:rsidRDefault="002F3F4F" w:rsidP="00D33F5B">
            <w:pPr>
              <w:spacing w:before="0" w:after="0"/>
              <w:ind w:left="151"/>
              <w:jc w:val="center"/>
              <w:rPr>
                <w:rFonts w:ascii="Arial" w:eastAsiaTheme="majorEastAsia" w:hAnsi="Arial" w:cs="Arial"/>
                <w:b/>
                <w:sz w:val="20"/>
                <w:szCs w:val="20"/>
                <w:lang w:val="en-US"/>
              </w:rPr>
            </w:pPr>
            <w:r w:rsidRPr="004F40C2">
              <w:rPr>
                <w:rFonts w:ascii="Arial" w:eastAsiaTheme="majorEastAsia" w:hAnsi="Arial" w:cs="Arial"/>
                <w:b/>
                <w:sz w:val="20"/>
                <w:szCs w:val="20"/>
              </w:rPr>
              <w:t>ADB/</w:t>
            </w:r>
            <w:r w:rsidR="00444CCE" w:rsidRPr="004F40C2">
              <w:rPr>
                <w:rFonts w:ascii="Arial" w:eastAsiaTheme="majorEastAsia" w:hAnsi="Arial" w:cs="Arial"/>
                <w:b/>
                <w:sz w:val="20"/>
                <w:szCs w:val="20"/>
              </w:rPr>
              <w:t>PMU Team</w:t>
            </w:r>
          </w:p>
        </w:tc>
      </w:tr>
      <w:tr w:rsidR="002F3F4F" w:rsidRPr="00D31D33" w14:paraId="624CCE71" w14:textId="77777777" w:rsidTr="00D33F5B">
        <w:trPr>
          <w:trHeight w:val="460"/>
          <w:jc w:val="center"/>
        </w:trPr>
        <w:tc>
          <w:tcPr>
            <w:tcW w:w="1773" w:type="pct"/>
          </w:tcPr>
          <w:p w14:paraId="559DAA89" w14:textId="708C32CC"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Mr. Saad Malik </w:t>
            </w:r>
          </w:p>
        </w:tc>
        <w:tc>
          <w:tcPr>
            <w:tcW w:w="3227" w:type="pct"/>
          </w:tcPr>
          <w:p w14:paraId="1CA43332" w14:textId="74094433" w:rsidR="002F3F4F" w:rsidRPr="004F40C2" w:rsidRDefault="002F3F4F" w:rsidP="00D33F5B">
            <w:pPr>
              <w:pBdr>
                <w:top w:val="nil"/>
                <w:left w:val="nil"/>
                <w:bottom w:val="nil"/>
                <w:right w:val="nil"/>
                <w:between w:val="nil"/>
              </w:pBdr>
              <w:spacing w:before="0" w:after="0"/>
              <w:ind w:left="151" w:hanging="151"/>
              <w:jc w:val="left"/>
              <w:rPr>
                <w:rFonts w:ascii="Arial" w:eastAsiaTheme="majorEastAsia" w:hAnsi="Arial" w:cs="Arial"/>
                <w:bCs/>
                <w:sz w:val="20"/>
                <w:szCs w:val="20"/>
                <w:lang w:val="en-US"/>
              </w:rPr>
            </w:pPr>
            <w:r w:rsidRPr="004F40C2">
              <w:rPr>
                <w:rFonts w:ascii="Arial" w:eastAsiaTheme="majorEastAsia" w:hAnsi="Arial" w:cs="Arial"/>
                <w:bCs/>
                <w:sz w:val="20"/>
                <w:szCs w:val="20"/>
              </w:rPr>
              <w:t>ADB’s Environmental Consultant</w:t>
            </w:r>
          </w:p>
        </w:tc>
      </w:tr>
      <w:tr w:rsidR="002F3F4F" w:rsidRPr="00D31D33" w14:paraId="682CC1A3" w14:textId="77777777" w:rsidTr="00D33F5B">
        <w:trPr>
          <w:trHeight w:val="460"/>
          <w:jc w:val="center"/>
        </w:trPr>
        <w:tc>
          <w:tcPr>
            <w:tcW w:w="1773" w:type="pct"/>
          </w:tcPr>
          <w:p w14:paraId="7730B1F3" w14:textId="67E0ADF2"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Mr. Aziz Karim</w:t>
            </w:r>
          </w:p>
        </w:tc>
        <w:tc>
          <w:tcPr>
            <w:tcW w:w="3227" w:type="pct"/>
          </w:tcPr>
          <w:p w14:paraId="2227B3E3" w14:textId="4E30F087" w:rsidR="002F3F4F" w:rsidRPr="004F40C2" w:rsidRDefault="002F3F4F" w:rsidP="00D33F5B">
            <w:pPr>
              <w:pBdr>
                <w:top w:val="nil"/>
                <w:left w:val="nil"/>
                <w:bottom w:val="nil"/>
                <w:right w:val="nil"/>
                <w:between w:val="nil"/>
              </w:pBdr>
              <w:spacing w:before="0" w:after="0"/>
              <w:ind w:left="151" w:hanging="151"/>
              <w:jc w:val="left"/>
              <w:rPr>
                <w:rFonts w:ascii="Arial" w:eastAsiaTheme="majorEastAsia" w:hAnsi="Arial" w:cs="Arial"/>
                <w:bCs/>
                <w:sz w:val="20"/>
                <w:szCs w:val="20"/>
                <w:lang w:val="en-US"/>
              </w:rPr>
            </w:pPr>
            <w:r w:rsidRPr="004F40C2">
              <w:rPr>
                <w:rFonts w:ascii="Arial" w:eastAsiaTheme="majorEastAsia" w:hAnsi="Arial" w:cs="Arial"/>
                <w:bCs/>
                <w:sz w:val="20"/>
                <w:szCs w:val="20"/>
              </w:rPr>
              <w:t>Individual Consultant (Environmental Consultant)</w:t>
            </w:r>
          </w:p>
        </w:tc>
      </w:tr>
      <w:tr w:rsidR="002F3F4F" w:rsidRPr="00D31D33" w14:paraId="5976A9E2" w14:textId="77777777" w:rsidTr="00D33F5B">
        <w:trPr>
          <w:trHeight w:val="460"/>
          <w:jc w:val="center"/>
        </w:trPr>
        <w:tc>
          <w:tcPr>
            <w:tcW w:w="1773" w:type="pct"/>
          </w:tcPr>
          <w:p w14:paraId="71049041" w14:textId="40FB40D6"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Mr. Waqas Afzal </w:t>
            </w:r>
          </w:p>
        </w:tc>
        <w:tc>
          <w:tcPr>
            <w:tcW w:w="3227" w:type="pct"/>
          </w:tcPr>
          <w:p w14:paraId="571EF3AA" w14:textId="332A9EB7" w:rsidR="002F3F4F" w:rsidRPr="004F40C2" w:rsidRDefault="002F3F4F" w:rsidP="00D33F5B">
            <w:pPr>
              <w:spacing w:before="0" w:after="0"/>
              <w:ind w:left="151" w:hanging="151"/>
              <w:jc w:val="left"/>
              <w:rPr>
                <w:rFonts w:ascii="Arial" w:eastAsiaTheme="majorEastAsia" w:hAnsi="Arial" w:cs="Arial"/>
                <w:bCs/>
                <w:sz w:val="20"/>
                <w:szCs w:val="20"/>
                <w:lang w:val="en-US"/>
              </w:rPr>
            </w:pPr>
            <w:r w:rsidRPr="004F40C2">
              <w:rPr>
                <w:rFonts w:ascii="Arial" w:eastAsiaTheme="majorEastAsia" w:hAnsi="Arial" w:cs="Arial"/>
                <w:bCs/>
                <w:sz w:val="20"/>
                <w:szCs w:val="20"/>
              </w:rPr>
              <w:t>Deputy Director (Social &amp; Environmental Safeguards)</w:t>
            </w:r>
          </w:p>
        </w:tc>
      </w:tr>
      <w:tr w:rsidR="002F3F4F" w:rsidRPr="00D31D33" w14:paraId="50D821CF" w14:textId="77777777" w:rsidTr="00D33F5B">
        <w:trPr>
          <w:trHeight w:val="460"/>
          <w:jc w:val="center"/>
        </w:trPr>
        <w:tc>
          <w:tcPr>
            <w:tcW w:w="1773" w:type="pct"/>
          </w:tcPr>
          <w:p w14:paraId="3798B79E"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Syed Osama Faheem Rizvi</w:t>
            </w:r>
          </w:p>
        </w:tc>
        <w:tc>
          <w:tcPr>
            <w:tcW w:w="3227" w:type="pct"/>
          </w:tcPr>
          <w:p w14:paraId="78C8F7D2" w14:textId="77777777" w:rsidR="002F3F4F" w:rsidRPr="004F40C2" w:rsidRDefault="002F3F4F" w:rsidP="00D33F5B">
            <w:pPr>
              <w:spacing w:before="0" w:after="0"/>
              <w:jc w:val="left"/>
              <w:rPr>
                <w:rFonts w:ascii="Arial" w:eastAsiaTheme="majorEastAsia" w:hAnsi="Arial" w:cs="Arial"/>
                <w:bCs/>
                <w:sz w:val="20"/>
                <w:szCs w:val="20"/>
                <w:lang w:val="en-US"/>
              </w:rPr>
            </w:pPr>
            <w:r w:rsidRPr="004F40C2">
              <w:rPr>
                <w:rFonts w:ascii="Arial" w:eastAsiaTheme="majorEastAsia" w:hAnsi="Arial" w:cs="Arial"/>
                <w:bCs/>
                <w:sz w:val="20"/>
                <w:szCs w:val="20"/>
              </w:rPr>
              <w:t>Assistant Director M&amp;E, PMU</w:t>
            </w:r>
          </w:p>
        </w:tc>
      </w:tr>
      <w:tr w:rsidR="002F3F4F" w:rsidRPr="00D31D33" w14:paraId="0F67271A" w14:textId="77777777" w:rsidTr="00D33F5B">
        <w:trPr>
          <w:trHeight w:val="460"/>
          <w:jc w:val="center"/>
        </w:trPr>
        <w:tc>
          <w:tcPr>
            <w:tcW w:w="1773" w:type="pct"/>
          </w:tcPr>
          <w:p w14:paraId="0E95D90B"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Ms. Shahnaz Kousar Khan</w:t>
            </w:r>
          </w:p>
        </w:tc>
        <w:tc>
          <w:tcPr>
            <w:tcW w:w="3227" w:type="pct"/>
          </w:tcPr>
          <w:p w14:paraId="25B4427B" w14:textId="77777777" w:rsidR="002F3F4F" w:rsidRPr="004F40C2" w:rsidRDefault="002F3F4F" w:rsidP="00D33F5B">
            <w:pPr>
              <w:spacing w:before="0" w:after="0"/>
              <w:jc w:val="left"/>
              <w:rPr>
                <w:rFonts w:ascii="Arial" w:eastAsiaTheme="majorEastAsia" w:hAnsi="Arial" w:cs="Arial"/>
                <w:bCs/>
                <w:sz w:val="20"/>
                <w:szCs w:val="20"/>
                <w:lang w:val="en-US"/>
              </w:rPr>
            </w:pPr>
            <w:r w:rsidRPr="004F40C2">
              <w:rPr>
                <w:rFonts w:ascii="Arial" w:eastAsiaTheme="majorEastAsia" w:hAnsi="Arial" w:cs="Arial"/>
                <w:bCs/>
                <w:sz w:val="20"/>
                <w:szCs w:val="20"/>
              </w:rPr>
              <w:t>Assistant Director (Monitoring &amp; Evaluation), PRF</w:t>
            </w:r>
          </w:p>
        </w:tc>
      </w:tr>
      <w:tr w:rsidR="002F3F4F" w:rsidRPr="00D31D33" w14:paraId="4153521A" w14:textId="77777777" w:rsidTr="00D33F5B">
        <w:trPr>
          <w:trHeight w:val="460"/>
          <w:jc w:val="center"/>
        </w:trPr>
        <w:tc>
          <w:tcPr>
            <w:tcW w:w="5000" w:type="pct"/>
            <w:gridSpan w:val="2"/>
          </w:tcPr>
          <w:p w14:paraId="0353CFB0" w14:textId="77777777" w:rsidR="002F3F4F" w:rsidRPr="004F40C2" w:rsidRDefault="002F3F4F" w:rsidP="00D33F5B">
            <w:pPr>
              <w:spacing w:before="0" w:after="0"/>
              <w:ind w:left="151"/>
              <w:jc w:val="center"/>
              <w:rPr>
                <w:rFonts w:ascii="Arial" w:eastAsiaTheme="majorEastAsia" w:hAnsi="Arial" w:cs="Arial"/>
                <w:b/>
                <w:sz w:val="20"/>
                <w:szCs w:val="20"/>
                <w:lang w:val="en-US"/>
              </w:rPr>
            </w:pPr>
            <w:r w:rsidRPr="004F40C2">
              <w:rPr>
                <w:rFonts w:ascii="Arial" w:eastAsiaTheme="majorEastAsia" w:hAnsi="Arial" w:cs="Arial"/>
                <w:b/>
                <w:sz w:val="20"/>
                <w:szCs w:val="20"/>
              </w:rPr>
              <w:t>EDCM Team</w:t>
            </w:r>
          </w:p>
        </w:tc>
      </w:tr>
      <w:tr w:rsidR="002F3F4F" w:rsidRPr="00D31D33" w14:paraId="3321C39A" w14:textId="77777777" w:rsidTr="00D33F5B">
        <w:trPr>
          <w:trHeight w:val="494"/>
          <w:jc w:val="center"/>
        </w:trPr>
        <w:tc>
          <w:tcPr>
            <w:tcW w:w="1773" w:type="pct"/>
          </w:tcPr>
          <w:p w14:paraId="34818E02"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Mr. Kevin Holroyd </w:t>
            </w:r>
          </w:p>
        </w:tc>
        <w:tc>
          <w:tcPr>
            <w:tcW w:w="3227" w:type="pct"/>
          </w:tcPr>
          <w:p w14:paraId="6931B60B"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Team Leader –EDCM</w:t>
            </w:r>
          </w:p>
        </w:tc>
      </w:tr>
      <w:tr w:rsidR="002F3F4F" w:rsidRPr="00D31D33" w14:paraId="36C466FA" w14:textId="77777777" w:rsidTr="00D33F5B">
        <w:trPr>
          <w:trHeight w:val="460"/>
          <w:jc w:val="center"/>
        </w:trPr>
        <w:tc>
          <w:tcPr>
            <w:tcW w:w="1773" w:type="pct"/>
          </w:tcPr>
          <w:p w14:paraId="3159AB3C"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Mr. Farooq Khatak </w:t>
            </w:r>
          </w:p>
        </w:tc>
        <w:tc>
          <w:tcPr>
            <w:tcW w:w="3227" w:type="pct"/>
          </w:tcPr>
          <w:p w14:paraId="580AF0CA"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Deputy Team Leader –EDCM </w:t>
            </w:r>
          </w:p>
        </w:tc>
      </w:tr>
      <w:tr w:rsidR="002F3F4F" w:rsidRPr="00D31D33" w14:paraId="53619FFD" w14:textId="77777777" w:rsidTr="00D33F5B">
        <w:trPr>
          <w:trHeight w:val="460"/>
          <w:jc w:val="center"/>
        </w:trPr>
        <w:tc>
          <w:tcPr>
            <w:tcW w:w="1773" w:type="pct"/>
          </w:tcPr>
          <w:p w14:paraId="27AF4662"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Asad Yaqoob</w:t>
            </w:r>
          </w:p>
        </w:tc>
        <w:tc>
          <w:tcPr>
            <w:tcW w:w="3227" w:type="pct"/>
          </w:tcPr>
          <w:p w14:paraId="0A2BF4F9"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GIS Mapping Expert</w:t>
            </w:r>
          </w:p>
        </w:tc>
      </w:tr>
      <w:tr w:rsidR="002F3F4F" w:rsidRPr="00D31D33" w14:paraId="02AC05C7" w14:textId="77777777" w:rsidTr="00D33F5B">
        <w:trPr>
          <w:trHeight w:val="460"/>
          <w:jc w:val="center"/>
        </w:trPr>
        <w:tc>
          <w:tcPr>
            <w:tcW w:w="1773" w:type="pct"/>
          </w:tcPr>
          <w:p w14:paraId="63439B34"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Mr. Muhammad Mujahid </w:t>
            </w:r>
          </w:p>
        </w:tc>
        <w:tc>
          <w:tcPr>
            <w:tcW w:w="3227" w:type="pct"/>
          </w:tcPr>
          <w:p w14:paraId="33A6021E"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Project In charge -Environment Component </w:t>
            </w:r>
          </w:p>
        </w:tc>
      </w:tr>
      <w:tr w:rsidR="002F3F4F" w:rsidRPr="00D31D33" w14:paraId="65622537" w14:textId="77777777" w:rsidTr="00D33F5B">
        <w:trPr>
          <w:trHeight w:val="230"/>
          <w:jc w:val="center"/>
        </w:trPr>
        <w:tc>
          <w:tcPr>
            <w:tcW w:w="1773" w:type="pct"/>
          </w:tcPr>
          <w:p w14:paraId="1C6664B5" w14:textId="77777777" w:rsidR="002F3F4F" w:rsidRPr="004F40C2" w:rsidRDefault="002F3F4F" w:rsidP="00D33F5B">
            <w:pPr>
              <w:autoSpaceDE w:val="0"/>
              <w:autoSpaceDN w:val="0"/>
              <w:adjustRightInd w:val="0"/>
              <w:spacing w:before="0" w:after="0"/>
              <w:rPr>
                <w:rFonts w:ascii="Arial" w:hAnsi="Arial" w:cs="Arial"/>
                <w:sz w:val="20"/>
                <w:szCs w:val="20"/>
                <w:lang w:val="en-US"/>
              </w:rPr>
            </w:pPr>
            <w:r w:rsidRPr="004F40C2">
              <w:rPr>
                <w:rFonts w:ascii="Arial" w:hAnsi="Arial" w:cs="Arial"/>
                <w:sz w:val="20"/>
                <w:szCs w:val="20"/>
              </w:rPr>
              <w:t xml:space="preserve">Dr. Nadeem  </w:t>
            </w:r>
          </w:p>
        </w:tc>
        <w:tc>
          <w:tcPr>
            <w:tcW w:w="3227" w:type="pct"/>
          </w:tcPr>
          <w:p w14:paraId="1F323D30"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Ecological Expert</w:t>
            </w:r>
          </w:p>
        </w:tc>
      </w:tr>
      <w:tr w:rsidR="002F3F4F" w:rsidRPr="00D31D33" w14:paraId="5D89C03B" w14:textId="77777777" w:rsidTr="00D33F5B">
        <w:trPr>
          <w:trHeight w:val="230"/>
          <w:jc w:val="center"/>
        </w:trPr>
        <w:tc>
          <w:tcPr>
            <w:tcW w:w="1773" w:type="pct"/>
          </w:tcPr>
          <w:p w14:paraId="013A9377" w14:textId="37E2C1A0" w:rsidR="002F3F4F" w:rsidRPr="004F40C2" w:rsidRDefault="002F3F4F" w:rsidP="00D33F5B">
            <w:pPr>
              <w:autoSpaceDE w:val="0"/>
              <w:autoSpaceDN w:val="0"/>
              <w:adjustRightInd w:val="0"/>
              <w:spacing w:before="0" w:after="0"/>
              <w:rPr>
                <w:rFonts w:ascii="Arial" w:hAnsi="Arial" w:cs="Arial"/>
                <w:sz w:val="20"/>
                <w:szCs w:val="20"/>
                <w:lang w:val="en-US"/>
              </w:rPr>
            </w:pPr>
            <w:r w:rsidRPr="004F40C2">
              <w:rPr>
                <w:rFonts w:ascii="Arial" w:hAnsi="Arial" w:cs="Arial"/>
                <w:sz w:val="20"/>
                <w:szCs w:val="20"/>
              </w:rPr>
              <w:t xml:space="preserve">Ms. Rabia Rafiq </w:t>
            </w:r>
          </w:p>
        </w:tc>
        <w:tc>
          <w:tcPr>
            <w:tcW w:w="3227" w:type="pct"/>
          </w:tcPr>
          <w:p w14:paraId="3F37DF99" w14:textId="462AE411"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Environmentalist (IEE / EIA specialist) </w:t>
            </w:r>
          </w:p>
        </w:tc>
      </w:tr>
      <w:tr w:rsidR="002F3F4F" w:rsidRPr="00D31D33" w14:paraId="5E913D67" w14:textId="77777777" w:rsidTr="00D33F5B">
        <w:trPr>
          <w:trHeight w:val="314"/>
          <w:jc w:val="center"/>
        </w:trPr>
        <w:tc>
          <w:tcPr>
            <w:tcW w:w="1773" w:type="pct"/>
          </w:tcPr>
          <w:p w14:paraId="08A07FF6" w14:textId="77777777" w:rsidR="002F3F4F" w:rsidRPr="004F40C2" w:rsidRDefault="002F3F4F" w:rsidP="00D33F5B">
            <w:pPr>
              <w:autoSpaceDE w:val="0"/>
              <w:autoSpaceDN w:val="0"/>
              <w:adjustRightInd w:val="0"/>
              <w:spacing w:before="0" w:after="0"/>
              <w:rPr>
                <w:rFonts w:ascii="Arial" w:hAnsi="Arial" w:cs="Arial"/>
                <w:sz w:val="20"/>
                <w:szCs w:val="20"/>
                <w:lang w:val="en-US"/>
              </w:rPr>
            </w:pPr>
            <w:r w:rsidRPr="004F40C2">
              <w:rPr>
                <w:rFonts w:ascii="Arial" w:hAnsi="Arial" w:cs="Arial"/>
                <w:sz w:val="20"/>
                <w:szCs w:val="20"/>
              </w:rPr>
              <w:t xml:space="preserve">Mr. Babar Ali  </w:t>
            </w:r>
          </w:p>
        </w:tc>
        <w:tc>
          <w:tcPr>
            <w:tcW w:w="3227" w:type="pct"/>
          </w:tcPr>
          <w:p w14:paraId="1059C2C2" w14:textId="2828B6CB"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Environmentalist (IEE / EIA specialist)</w:t>
            </w:r>
          </w:p>
        </w:tc>
      </w:tr>
      <w:tr w:rsidR="002F3F4F" w:rsidRPr="00D31D33" w14:paraId="5EF37478" w14:textId="77777777" w:rsidTr="00D33F5B">
        <w:trPr>
          <w:trHeight w:val="404"/>
          <w:jc w:val="center"/>
        </w:trPr>
        <w:tc>
          <w:tcPr>
            <w:tcW w:w="1773" w:type="pct"/>
          </w:tcPr>
          <w:p w14:paraId="04ED89B7"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Mr. Sami Ullah </w:t>
            </w:r>
          </w:p>
        </w:tc>
        <w:tc>
          <w:tcPr>
            <w:tcW w:w="3227" w:type="pct"/>
          </w:tcPr>
          <w:p w14:paraId="27C8D72C"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Social Expert (Env. Team)</w:t>
            </w:r>
          </w:p>
        </w:tc>
      </w:tr>
      <w:tr w:rsidR="002F3F4F" w:rsidRPr="00D31D33" w14:paraId="3CFB01D3" w14:textId="77777777" w:rsidTr="00D33F5B">
        <w:trPr>
          <w:trHeight w:val="363"/>
          <w:jc w:val="center"/>
        </w:trPr>
        <w:tc>
          <w:tcPr>
            <w:tcW w:w="1773" w:type="pct"/>
          </w:tcPr>
          <w:p w14:paraId="3CC8165B"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Mis. Komal Aroosh </w:t>
            </w:r>
          </w:p>
        </w:tc>
        <w:tc>
          <w:tcPr>
            <w:tcW w:w="3227" w:type="pct"/>
          </w:tcPr>
          <w:p w14:paraId="630E7713" w14:textId="6CC1EE22"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Jr. Social Expert (Female Enumerator)</w:t>
            </w:r>
          </w:p>
        </w:tc>
      </w:tr>
      <w:tr w:rsidR="002F3F4F" w:rsidRPr="00D31D33" w14:paraId="604E46A7" w14:textId="77777777" w:rsidTr="00D33F5B">
        <w:trPr>
          <w:trHeight w:val="363"/>
          <w:jc w:val="center"/>
        </w:trPr>
        <w:tc>
          <w:tcPr>
            <w:tcW w:w="1773" w:type="pct"/>
          </w:tcPr>
          <w:p w14:paraId="0481C10A" w14:textId="77777777" w:rsidR="002F3F4F" w:rsidRPr="004F40C2" w:rsidRDefault="002F3F4F" w:rsidP="00D33F5B">
            <w:pPr>
              <w:spacing w:before="0" w:after="0"/>
              <w:rPr>
                <w:rFonts w:ascii="Arial" w:eastAsiaTheme="majorEastAsia" w:hAnsi="Arial" w:cs="Arial"/>
                <w:bCs/>
                <w:sz w:val="20"/>
                <w:szCs w:val="20"/>
                <w:lang w:val="en-US"/>
              </w:rPr>
            </w:pPr>
            <w:r w:rsidRPr="004F40C2">
              <w:rPr>
                <w:rFonts w:ascii="Arial" w:eastAsiaTheme="majorEastAsia" w:hAnsi="Arial" w:cs="Arial"/>
                <w:bCs/>
                <w:sz w:val="20"/>
                <w:szCs w:val="20"/>
              </w:rPr>
              <w:t xml:space="preserve">Ms. Shagufta Tahir </w:t>
            </w:r>
          </w:p>
        </w:tc>
        <w:tc>
          <w:tcPr>
            <w:tcW w:w="3227" w:type="pct"/>
          </w:tcPr>
          <w:p w14:paraId="00D757C1" w14:textId="77777777" w:rsidR="002F3F4F" w:rsidRPr="004F40C2" w:rsidRDefault="002F3F4F" w:rsidP="00D33F5B">
            <w:pPr>
              <w:spacing w:before="0" w:after="0"/>
              <w:ind w:left="151"/>
              <w:rPr>
                <w:rFonts w:ascii="Arial" w:eastAsiaTheme="majorEastAsia" w:hAnsi="Arial" w:cs="Arial"/>
                <w:bCs/>
                <w:sz w:val="20"/>
                <w:szCs w:val="20"/>
                <w:lang w:val="en-US"/>
              </w:rPr>
            </w:pPr>
            <w:r w:rsidRPr="004F40C2">
              <w:rPr>
                <w:rFonts w:ascii="Arial" w:eastAsiaTheme="majorEastAsia" w:hAnsi="Arial" w:cs="Arial"/>
                <w:bCs/>
                <w:sz w:val="20"/>
                <w:szCs w:val="20"/>
              </w:rPr>
              <w:t xml:space="preserve">Female Enumerator </w:t>
            </w:r>
          </w:p>
        </w:tc>
      </w:tr>
    </w:tbl>
    <w:p w14:paraId="3873AC4B" w14:textId="77777777" w:rsidR="00444CCE" w:rsidRPr="00D31D33" w:rsidRDefault="00444CCE" w:rsidP="00D33F5B">
      <w:pPr>
        <w:pStyle w:val="Heading3"/>
        <w:rPr>
          <w:rFonts w:eastAsia="Arial"/>
        </w:rPr>
      </w:pPr>
      <w:bookmarkStart w:id="71" w:name="_Toc124743995"/>
      <w:bookmarkStart w:id="72" w:name="_Toc176341497"/>
      <w:r w:rsidRPr="00D31D33">
        <w:rPr>
          <w:rFonts w:eastAsia="Arial"/>
        </w:rPr>
        <w:t>Further Additions &amp; Updating of IEE Study</w:t>
      </w:r>
      <w:bookmarkEnd w:id="71"/>
      <w:bookmarkEnd w:id="72"/>
    </w:p>
    <w:p w14:paraId="1361A0A8" w14:textId="7ED00EB8" w:rsidR="00444CCE" w:rsidRPr="00D31D33" w:rsidRDefault="00444CCE" w:rsidP="00D33F5B">
      <w:pPr>
        <w:pStyle w:val="TextADBLvl10"/>
      </w:pPr>
      <w:r w:rsidRPr="00D31D33">
        <w:t>This version of the report will be further updated if required on the basis of change</w:t>
      </w:r>
      <w:r w:rsidR="009740FB" w:rsidRPr="00D31D33">
        <w:t>s</w:t>
      </w:r>
      <w:r w:rsidRPr="00D31D33">
        <w:t xml:space="preserve"> in </w:t>
      </w:r>
      <w:r w:rsidR="009740FB" w:rsidRPr="00D31D33">
        <w:t xml:space="preserve">the </w:t>
      </w:r>
      <w:r w:rsidRPr="00D31D33">
        <w:t xml:space="preserve">detailed design and alignment of Conductance Main. These revisions shall be incorporated into any subsequent updated versions of this IEE report. </w:t>
      </w:r>
      <w:r w:rsidR="00576F8F" w:rsidRPr="00D31D33">
        <w:t>The u</w:t>
      </w:r>
      <w:r w:rsidRPr="00D31D33">
        <w:t xml:space="preserve">pdated IEE will be submitted for ADB review and approval and posted </w:t>
      </w:r>
      <w:r w:rsidR="00E9682F" w:rsidRPr="00D31D33">
        <w:t xml:space="preserve">on the </w:t>
      </w:r>
      <w:r w:rsidRPr="00D31D33">
        <w:t>ADB and PMU / Project website</w:t>
      </w:r>
      <w:r w:rsidR="00EF1786" w:rsidRPr="00D31D33">
        <w:t>s</w:t>
      </w:r>
      <w:r w:rsidRPr="00D31D33">
        <w:t xml:space="preserve"> for information disclosure. IEE/EMP will be disclosed locally at </w:t>
      </w:r>
      <w:r w:rsidR="00EF1786" w:rsidRPr="00D31D33">
        <w:t xml:space="preserve">the </w:t>
      </w:r>
      <w:r w:rsidRPr="00D31D33">
        <w:lastRenderedPageBreak/>
        <w:t>PMU PICIIP website at least two weeks prior to the next consultation to allow the public time to read, look for information or consult experts, and form opinions.</w:t>
      </w:r>
    </w:p>
    <w:p w14:paraId="235D19C3" w14:textId="77777777" w:rsidR="00444CCE" w:rsidRPr="00D31D33" w:rsidRDefault="00444CCE" w:rsidP="00444CCE">
      <w:r w:rsidRPr="00D31D33">
        <w:br w:type="page"/>
      </w:r>
    </w:p>
    <w:p w14:paraId="45B20151" w14:textId="725EBA1C" w:rsidR="00444CCE" w:rsidRPr="00D31D33" w:rsidRDefault="00887360" w:rsidP="007C1F52">
      <w:pPr>
        <w:pStyle w:val="Heading2"/>
      </w:pPr>
      <w:bookmarkStart w:id="73" w:name="_Toc176341498"/>
      <w:r w:rsidRPr="00D31D33">
        <w:lastRenderedPageBreak/>
        <w:t>POLICY, LEGAL AND ADMINISTRATIVE FRAMEWORK</w:t>
      </w:r>
      <w:bookmarkEnd w:id="73"/>
    </w:p>
    <w:p w14:paraId="58E95219" w14:textId="77777777" w:rsidR="00444CCE" w:rsidRPr="00D31D33" w:rsidRDefault="00444CCE" w:rsidP="00D33F5B">
      <w:pPr>
        <w:pStyle w:val="Heading3"/>
        <w:rPr>
          <w:rFonts w:eastAsia="Arial"/>
        </w:rPr>
      </w:pPr>
      <w:bookmarkStart w:id="74" w:name="_Toc176341499"/>
      <w:r w:rsidRPr="00D31D33">
        <w:rPr>
          <w:rFonts w:eastAsia="Arial"/>
        </w:rPr>
        <w:t>General</w:t>
      </w:r>
      <w:bookmarkEnd w:id="74"/>
    </w:p>
    <w:p w14:paraId="09FF627A" w14:textId="77777777" w:rsidR="00444CCE" w:rsidRPr="00D31D33" w:rsidRDefault="00444CCE" w:rsidP="00D33F5B">
      <w:pPr>
        <w:pStyle w:val="TextADBLvl10"/>
        <w:rPr>
          <w:b/>
        </w:rPr>
      </w:pPr>
      <w:r w:rsidRPr="00D31D33">
        <w:t xml:space="preserve">This chapter provides an overview of the policy framework and legislation that applies to control the environmental consequences as a result of implementation and operation of project "Replacement of Existing Conductance Main (ECM) from Rawal Lake Filtration Plant to Water Works (Sufaid Tanki) Rawalpindi". The project needs to comply with all the applicable environmental policies, laws, guidelines, acts and legislations of Government of Pakistan and the provincial government as well as International Environmental Guidelines. </w:t>
      </w:r>
    </w:p>
    <w:p w14:paraId="25718A2F" w14:textId="7FF669C1" w:rsidR="00444CCE" w:rsidRPr="00D31D33" w:rsidRDefault="00444CCE" w:rsidP="00D33F5B">
      <w:pPr>
        <w:pStyle w:val="Heading3"/>
        <w:rPr>
          <w:rFonts w:eastAsia="Arial"/>
        </w:rPr>
      </w:pPr>
      <w:bookmarkStart w:id="75" w:name="_Toc176341500"/>
      <w:r w:rsidRPr="00D31D33">
        <w:rPr>
          <w:rFonts w:eastAsia="Arial"/>
        </w:rPr>
        <w:t>National</w:t>
      </w:r>
      <w:r w:rsidRPr="00D31D33">
        <w:rPr>
          <w:rFonts w:eastAsia="Arial"/>
          <w:spacing w:val="1"/>
        </w:rPr>
        <w:t xml:space="preserve"> </w:t>
      </w:r>
      <w:r w:rsidRPr="00D31D33">
        <w:rPr>
          <w:rFonts w:eastAsia="Arial"/>
        </w:rPr>
        <w:t>Pol</w:t>
      </w:r>
      <w:r w:rsidRPr="00D31D33">
        <w:rPr>
          <w:rFonts w:eastAsia="Arial"/>
          <w:spacing w:val="-2"/>
        </w:rPr>
        <w:t>i</w:t>
      </w:r>
      <w:r w:rsidRPr="00D31D33">
        <w:rPr>
          <w:rFonts w:eastAsia="Arial"/>
          <w:spacing w:val="1"/>
        </w:rPr>
        <w:t>c</w:t>
      </w:r>
      <w:r w:rsidRPr="00D31D33">
        <w:rPr>
          <w:rFonts w:eastAsia="Arial"/>
        </w:rPr>
        <w:t>y</w:t>
      </w:r>
      <w:r w:rsidRPr="00D31D33">
        <w:rPr>
          <w:rFonts w:eastAsia="Arial"/>
          <w:spacing w:val="-1"/>
        </w:rPr>
        <w:t xml:space="preserve"> </w:t>
      </w:r>
      <w:r w:rsidRPr="00D31D33">
        <w:rPr>
          <w:rFonts w:eastAsia="Arial"/>
          <w:spacing w:val="1"/>
        </w:rPr>
        <w:t>a</w:t>
      </w:r>
      <w:r w:rsidRPr="00D31D33">
        <w:rPr>
          <w:rFonts w:eastAsia="Arial"/>
        </w:rPr>
        <w:t xml:space="preserve">nd </w:t>
      </w:r>
      <w:r w:rsidRPr="00D31D33">
        <w:rPr>
          <w:rFonts w:eastAsia="Arial"/>
          <w:spacing w:val="-3"/>
        </w:rPr>
        <w:t>L</w:t>
      </w:r>
      <w:r w:rsidRPr="00D31D33">
        <w:rPr>
          <w:rFonts w:eastAsia="Arial"/>
          <w:spacing w:val="1"/>
        </w:rPr>
        <w:t>e</w:t>
      </w:r>
      <w:r w:rsidRPr="00D31D33">
        <w:rPr>
          <w:rFonts w:eastAsia="Arial"/>
        </w:rPr>
        <w:t>gal</w:t>
      </w:r>
      <w:r w:rsidRPr="00D31D33">
        <w:rPr>
          <w:rFonts w:eastAsia="Arial"/>
          <w:spacing w:val="1"/>
        </w:rPr>
        <w:t xml:space="preserve"> </w:t>
      </w:r>
      <w:r w:rsidRPr="00D31D33">
        <w:rPr>
          <w:rFonts w:eastAsia="Arial"/>
        </w:rPr>
        <w:t>Fr</w:t>
      </w:r>
      <w:r w:rsidRPr="00D31D33">
        <w:rPr>
          <w:rFonts w:eastAsia="Arial"/>
          <w:spacing w:val="-1"/>
        </w:rPr>
        <w:t>a</w:t>
      </w:r>
      <w:r w:rsidRPr="00D31D33">
        <w:rPr>
          <w:rFonts w:eastAsia="Arial"/>
        </w:rPr>
        <w:t>m</w:t>
      </w:r>
      <w:r w:rsidRPr="00D31D33">
        <w:rPr>
          <w:rFonts w:eastAsia="Arial"/>
          <w:spacing w:val="1"/>
        </w:rPr>
        <w:t>e</w:t>
      </w:r>
      <w:r w:rsidRPr="00D31D33">
        <w:rPr>
          <w:rFonts w:eastAsia="Arial"/>
        </w:rPr>
        <w:t>wo</w:t>
      </w:r>
      <w:r w:rsidRPr="00D31D33">
        <w:rPr>
          <w:rFonts w:eastAsia="Arial"/>
          <w:spacing w:val="-2"/>
        </w:rPr>
        <w:t>r</w:t>
      </w:r>
      <w:r w:rsidRPr="00D31D33">
        <w:rPr>
          <w:rFonts w:eastAsia="Arial"/>
        </w:rPr>
        <w:t>k</w:t>
      </w:r>
      <w:bookmarkEnd w:id="75"/>
    </w:p>
    <w:p w14:paraId="0FCEF8D4" w14:textId="44012E6E" w:rsidR="00444CCE" w:rsidRPr="00D31D33" w:rsidRDefault="00444CCE" w:rsidP="00D33F5B">
      <w:pPr>
        <w:pStyle w:val="TextADBLvl10"/>
      </w:pPr>
      <w:r w:rsidRPr="00D31D33">
        <w:t>The Pakistan National Conservation Strategy (NCS) that was approved by the federal cabinet in March 1992 is the principal policy document on environmental issues in the country (EUAD/IUCN, 1992). The NCS outlines the country's primary approach towards encouraging sustainable development, conserving natural resources, and improving efficiency in the u</w:t>
      </w:r>
      <w:r w:rsidR="00DD7554" w:rsidRPr="00D31D33">
        <w:t xml:space="preserve">se </w:t>
      </w:r>
      <w:r w:rsidRPr="00D31D33">
        <w:t>and management of resources. The NCS has 68 specific programs in 14 core areas in which policy intervention is considered crucial for the preservation of Pakistan's natural and physical environment. The core areas that are relevant in the context of the proposed project development are ground water depletion, provision of sustainable potable water to citizens while conserving biodiversity.</w:t>
      </w:r>
    </w:p>
    <w:p w14:paraId="122CA8FF" w14:textId="77777777" w:rsidR="00444CCE" w:rsidRPr="00D31D33" w:rsidRDefault="00444CCE" w:rsidP="00D33F5B">
      <w:pPr>
        <w:pStyle w:val="TextADBLvl10"/>
      </w:pPr>
      <w:r w:rsidRPr="00D31D33">
        <w:t>Prior to the adoption of the 18th Constitutional Amendment, the Pakistan Environmental Protection Act (PEPA) 1997 was the governing law for environmental conservation in the country. Under PEPA 1997, the Pakistan Environmental Protection Council (PEPC) and Pak EPA were primarily responsible for administering PEPA 1997. Post the adoption of the 18th Constitutional Amendment in 2011, the subject of environment was devolved, and the provinces have been empowered for environmental protection and conservation.</w:t>
      </w:r>
    </w:p>
    <w:p w14:paraId="565BF928" w14:textId="6287911E" w:rsidR="00444CCE" w:rsidRPr="00D31D33" w:rsidRDefault="00444CCE" w:rsidP="00BE0B56">
      <w:pPr>
        <w:pStyle w:val="Heading3"/>
        <w:rPr>
          <w:rFonts w:eastAsia="Arial"/>
        </w:rPr>
      </w:pPr>
      <w:bookmarkStart w:id="76" w:name="_Toc176341501"/>
      <w:r w:rsidRPr="00D31D33">
        <w:rPr>
          <w:rFonts w:eastAsia="Arial"/>
        </w:rPr>
        <w:t>Regul</w:t>
      </w:r>
      <w:r w:rsidRPr="00D31D33">
        <w:rPr>
          <w:rFonts w:eastAsia="Arial"/>
          <w:spacing w:val="1"/>
        </w:rPr>
        <w:t>a</w:t>
      </w:r>
      <w:r w:rsidRPr="00D31D33">
        <w:rPr>
          <w:rFonts w:eastAsia="Arial"/>
        </w:rPr>
        <w:t>tions f</w:t>
      </w:r>
      <w:r w:rsidRPr="00D31D33">
        <w:rPr>
          <w:rFonts w:eastAsia="Arial"/>
          <w:spacing w:val="-1"/>
        </w:rPr>
        <w:t>o</w:t>
      </w:r>
      <w:r w:rsidRPr="00D31D33">
        <w:rPr>
          <w:rFonts w:eastAsia="Arial"/>
        </w:rPr>
        <w:t>r Environmental</w:t>
      </w:r>
      <w:r w:rsidRPr="00D31D33">
        <w:rPr>
          <w:rFonts w:eastAsia="Arial"/>
          <w:spacing w:val="1"/>
        </w:rPr>
        <w:t xml:space="preserve"> </w:t>
      </w:r>
      <w:r w:rsidRPr="00D31D33">
        <w:rPr>
          <w:rFonts w:eastAsia="Arial"/>
        </w:rPr>
        <w:t>A</w:t>
      </w:r>
      <w:r w:rsidRPr="00D31D33">
        <w:rPr>
          <w:rFonts w:eastAsia="Arial"/>
          <w:spacing w:val="1"/>
        </w:rPr>
        <w:t>s</w:t>
      </w:r>
      <w:r w:rsidRPr="00D31D33">
        <w:rPr>
          <w:rFonts w:eastAsia="Arial"/>
          <w:spacing w:val="-1"/>
        </w:rPr>
        <w:t>s</w:t>
      </w:r>
      <w:r w:rsidRPr="00D31D33">
        <w:rPr>
          <w:rFonts w:eastAsia="Arial"/>
          <w:spacing w:val="1"/>
        </w:rPr>
        <w:t>ess</w:t>
      </w:r>
      <w:r w:rsidRPr="00D31D33">
        <w:rPr>
          <w:rFonts w:eastAsia="Arial"/>
          <w:spacing w:val="-2"/>
        </w:rPr>
        <w:t>m</w:t>
      </w:r>
      <w:r w:rsidRPr="00D31D33">
        <w:rPr>
          <w:rFonts w:eastAsia="Arial"/>
          <w:spacing w:val="-1"/>
        </w:rPr>
        <w:t>e</w:t>
      </w:r>
      <w:r w:rsidRPr="00D31D33">
        <w:rPr>
          <w:rFonts w:eastAsia="Arial"/>
        </w:rPr>
        <w:t>n</w:t>
      </w:r>
      <w:r w:rsidRPr="00D31D33">
        <w:rPr>
          <w:rFonts w:eastAsia="Arial"/>
          <w:spacing w:val="-1"/>
        </w:rPr>
        <w:t>t</w:t>
      </w:r>
      <w:r w:rsidRPr="00D31D33">
        <w:rPr>
          <w:rFonts w:eastAsia="Arial"/>
        </w:rPr>
        <w:t>,</w:t>
      </w:r>
      <w:r w:rsidRPr="00D31D33">
        <w:rPr>
          <w:rFonts w:eastAsia="Arial"/>
          <w:spacing w:val="4"/>
        </w:rPr>
        <w:t xml:space="preserve"> </w:t>
      </w:r>
      <w:r w:rsidRPr="00D31D33">
        <w:rPr>
          <w:rFonts w:eastAsia="Arial"/>
        </w:rPr>
        <w:t>P</w:t>
      </w:r>
      <w:r w:rsidRPr="00D31D33">
        <w:rPr>
          <w:rFonts w:eastAsia="Arial"/>
          <w:spacing w:val="1"/>
        </w:rPr>
        <w:t>ak</w:t>
      </w:r>
      <w:r w:rsidRPr="00D31D33">
        <w:rPr>
          <w:rFonts w:eastAsia="Arial"/>
          <w:spacing w:val="-2"/>
        </w:rPr>
        <w:t>i</w:t>
      </w:r>
      <w:r w:rsidRPr="00D31D33">
        <w:rPr>
          <w:rFonts w:eastAsia="Arial"/>
          <w:spacing w:val="1"/>
        </w:rPr>
        <w:t>s</w:t>
      </w:r>
      <w:r w:rsidRPr="00D31D33">
        <w:rPr>
          <w:rFonts w:eastAsia="Arial"/>
        </w:rPr>
        <w:t xml:space="preserve">tan </w:t>
      </w:r>
      <w:r w:rsidRPr="00D31D33">
        <w:rPr>
          <w:rFonts w:eastAsia="Arial"/>
          <w:spacing w:val="1"/>
        </w:rPr>
        <w:t>E</w:t>
      </w:r>
      <w:r w:rsidRPr="00D31D33">
        <w:rPr>
          <w:rFonts w:eastAsia="Arial"/>
        </w:rPr>
        <w:t>PA</w:t>
      </w:r>
      <w:bookmarkEnd w:id="76"/>
    </w:p>
    <w:p w14:paraId="2172480D" w14:textId="77777777" w:rsidR="00444CCE" w:rsidRPr="00D31D33" w:rsidRDefault="00444CCE" w:rsidP="00D33F5B">
      <w:pPr>
        <w:pStyle w:val="TextADBLvl10"/>
      </w:pPr>
      <w:r w:rsidRPr="00D31D33">
        <w:t>Under Section 12 (and subsequent amendment) of the PEPA (1997), a project falling under any category specified in Schedule I of the IEE/EIA Regulations (SRO 339 (I0/2000), requires the proponent of the project to file an IEE with the concerned provincial EPA. Projects falling under any category specified in Schedule II require the proponent to file an EIA with the provincial agency, which is responsible for its review and accordance of approval or request any additional information deemed necessary.</w:t>
      </w:r>
    </w:p>
    <w:p w14:paraId="3842F05E" w14:textId="44852732" w:rsidR="00444CCE" w:rsidRPr="00D31D33" w:rsidRDefault="00444CCE" w:rsidP="00BE0B56">
      <w:pPr>
        <w:pStyle w:val="Heading3"/>
        <w:rPr>
          <w:rFonts w:eastAsia="Arial"/>
        </w:rPr>
      </w:pPr>
      <w:bookmarkStart w:id="77" w:name="_Toc176341502"/>
      <w:r w:rsidRPr="00D31D33">
        <w:rPr>
          <w:rFonts w:eastAsia="Arial"/>
        </w:rPr>
        <w:t>Regulat</w:t>
      </w:r>
      <w:r w:rsidRPr="00D31D33">
        <w:rPr>
          <w:rFonts w:eastAsia="Arial"/>
          <w:spacing w:val="-1"/>
        </w:rPr>
        <w:t>o</w:t>
      </w:r>
      <w:r w:rsidRPr="00D31D33">
        <w:rPr>
          <w:rFonts w:eastAsia="Arial"/>
        </w:rPr>
        <w:t>ry Cl</w:t>
      </w:r>
      <w:r w:rsidRPr="00D31D33">
        <w:rPr>
          <w:rFonts w:eastAsia="Arial"/>
          <w:spacing w:val="-1"/>
        </w:rPr>
        <w:t>e</w:t>
      </w:r>
      <w:r w:rsidRPr="00D31D33">
        <w:rPr>
          <w:rFonts w:eastAsia="Arial"/>
        </w:rPr>
        <w:t>aran</w:t>
      </w:r>
      <w:r w:rsidRPr="00D31D33">
        <w:rPr>
          <w:rFonts w:eastAsia="Arial"/>
          <w:spacing w:val="-2"/>
        </w:rPr>
        <w:t>c</w:t>
      </w:r>
      <w:r w:rsidRPr="00D31D33">
        <w:rPr>
          <w:rFonts w:eastAsia="Arial"/>
        </w:rPr>
        <w:t>es,</w:t>
      </w:r>
      <w:r w:rsidRPr="00D31D33">
        <w:rPr>
          <w:rFonts w:eastAsia="Arial"/>
          <w:spacing w:val="3"/>
        </w:rPr>
        <w:t xml:space="preserve"> </w:t>
      </w:r>
      <w:r w:rsidRPr="00D31D33">
        <w:rPr>
          <w:rFonts w:eastAsia="Arial"/>
        </w:rPr>
        <w:t>Punjab EPA</w:t>
      </w:r>
      <w:r w:rsidR="00337984" w:rsidRPr="00D31D33">
        <w:rPr>
          <w:rFonts w:eastAsia="Arial"/>
        </w:rPr>
        <w:t xml:space="preserve"> and Pak EPA</w:t>
      </w:r>
      <w:bookmarkEnd w:id="77"/>
      <w:r w:rsidR="00337984" w:rsidRPr="00D31D33">
        <w:rPr>
          <w:rFonts w:eastAsia="Arial"/>
        </w:rPr>
        <w:t xml:space="preserve"> </w:t>
      </w:r>
    </w:p>
    <w:p w14:paraId="7B0C1139" w14:textId="37A64DC0" w:rsidR="00444CCE" w:rsidRPr="00D31D33" w:rsidRDefault="00444CCE" w:rsidP="00D33F5B">
      <w:pPr>
        <w:pStyle w:val="TextADBLvl10"/>
      </w:pPr>
      <w:r w:rsidRPr="00D31D33">
        <w:t xml:space="preserve">In accordance with provincial regulatory requirements, an IEE/EIA report satisfying the requirements of the Punjab Environmental Protection Act, 1997 (Amendment 2012) </w:t>
      </w:r>
      <w:r w:rsidR="00337984" w:rsidRPr="00D31D33">
        <w:t xml:space="preserve">and Pakistan Environmental Protection Act, 1997 are </w:t>
      </w:r>
      <w:r w:rsidRPr="00D31D33">
        <w:t>to be submitted to Punjab Environmental Protection Agency (Punjab EPA)</w:t>
      </w:r>
      <w:r w:rsidR="00337984" w:rsidRPr="00D31D33">
        <w:t xml:space="preserve"> and Pakistan Environmental Protection Agency, Islamabad</w:t>
      </w:r>
      <w:r w:rsidRPr="00D31D33">
        <w:t xml:space="preserve"> </w:t>
      </w:r>
      <w:r w:rsidR="00337984" w:rsidRPr="00D31D33">
        <w:t xml:space="preserve">(Pak-EPA) </w:t>
      </w:r>
      <w:r w:rsidRPr="00D31D33">
        <w:t>for review and approval, and subsequent issuance of Environmental Approval (EA) before the commencement of construction.</w:t>
      </w:r>
    </w:p>
    <w:p w14:paraId="18FDB810" w14:textId="0D28A752" w:rsidR="00444CCE" w:rsidRPr="00D31D33" w:rsidRDefault="00444CCE" w:rsidP="00BE0B56">
      <w:pPr>
        <w:pStyle w:val="Heading3"/>
        <w:rPr>
          <w:rFonts w:eastAsia="Arial"/>
        </w:rPr>
      </w:pPr>
      <w:bookmarkStart w:id="78" w:name="_Toc176341503"/>
      <w:r w:rsidRPr="00D31D33">
        <w:rPr>
          <w:rFonts w:eastAsia="Arial"/>
        </w:rPr>
        <w:t>Gu</w:t>
      </w:r>
      <w:r w:rsidRPr="00D31D33">
        <w:rPr>
          <w:rFonts w:eastAsia="Arial"/>
          <w:spacing w:val="1"/>
        </w:rPr>
        <w:t>i</w:t>
      </w:r>
      <w:r w:rsidRPr="00D31D33">
        <w:rPr>
          <w:rFonts w:eastAsia="Arial"/>
        </w:rPr>
        <w:t>del</w:t>
      </w:r>
      <w:r w:rsidRPr="00D31D33">
        <w:rPr>
          <w:rFonts w:eastAsia="Arial"/>
          <w:spacing w:val="1"/>
        </w:rPr>
        <w:t>i</w:t>
      </w:r>
      <w:r w:rsidRPr="00D31D33">
        <w:rPr>
          <w:rFonts w:eastAsia="Arial"/>
        </w:rPr>
        <w:t>n</w:t>
      </w:r>
      <w:r w:rsidRPr="00D31D33">
        <w:rPr>
          <w:rFonts w:eastAsia="Arial"/>
          <w:spacing w:val="-2"/>
        </w:rPr>
        <w:t>e</w:t>
      </w:r>
      <w:r w:rsidRPr="00D31D33">
        <w:rPr>
          <w:rFonts w:eastAsia="Arial"/>
        </w:rPr>
        <w:t>s</w:t>
      </w:r>
      <w:r w:rsidRPr="00D31D33">
        <w:rPr>
          <w:rFonts w:eastAsia="Arial"/>
          <w:spacing w:val="1"/>
        </w:rPr>
        <w:t xml:space="preserve"> </w:t>
      </w:r>
      <w:r w:rsidRPr="00D31D33">
        <w:rPr>
          <w:rFonts w:eastAsia="Arial"/>
        </w:rPr>
        <w:t xml:space="preserve">for </w:t>
      </w:r>
      <w:r w:rsidRPr="00D31D33">
        <w:rPr>
          <w:rFonts w:eastAsia="Arial"/>
          <w:spacing w:val="1"/>
        </w:rPr>
        <w:t>E</w:t>
      </w:r>
      <w:r w:rsidRPr="00D31D33">
        <w:rPr>
          <w:rFonts w:eastAsia="Arial"/>
        </w:rPr>
        <w:t>n</w:t>
      </w:r>
      <w:r w:rsidRPr="00D31D33">
        <w:rPr>
          <w:rFonts w:eastAsia="Arial"/>
          <w:spacing w:val="-2"/>
        </w:rPr>
        <w:t>v</w:t>
      </w:r>
      <w:r w:rsidRPr="00D31D33">
        <w:rPr>
          <w:rFonts w:eastAsia="Arial"/>
        </w:rPr>
        <w:t>ir</w:t>
      </w:r>
      <w:r w:rsidRPr="00D31D33">
        <w:rPr>
          <w:rFonts w:eastAsia="Arial"/>
          <w:spacing w:val="-2"/>
        </w:rPr>
        <w:t>o</w:t>
      </w:r>
      <w:r w:rsidRPr="00D31D33">
        <w:rPr>
          <w:rFonts w:eastAsia="Arial"/>
        </w:rPr>
        <w:t>nm</w:t>
      </w:r>
      <w:r w:rsidRPr="00D31D33">
        <w:rPr>
          <w:rFonts w:eastAsia="Arial"/>
          <w:spacing w:val="1"/>
        </w:rPr>
        <w:t>e</w:t>
      </w:r>
      <w:r w:rsidRPr="00D31D33">
        <w:rPr>
          <w:rFonts w:eastAsia="Arial"/>
        </w:rPr>
        <w:t>n</w:t>
      </w:r>
      <w:r w:rsidRPr="00D31D33">
        <w:rPr>
          <w:rFonts w:eastAsia="Arial"/>
          <w:spacing w:val="-1"/>
        </w:rPr>
        <w:t>t</w:t>
      </w:r>
      <w:r w:rsidRPr="00D31D33">
        <w:rPr>
          <w:rFonts w:eastAsia="Arial"/>
          <w:spacing w:val="1"/>
        </w:rPr>
        <w:t>a</w:t>
      </w:r>
      <w:r w:rsidRPr="00D31D33">
        <w:rPr>
          <w:rFonts w:eastAsia="Arial"/>
        </w:rPr>
        <w:t>l</w:t>
      </w:r>
      <w:r w:rsidRPr="00D31D33">
        <w:rPr>
          <w:rFonts w:eastAsia="Arial"/>
          <w:spacing w:val="1"/>
        </w:rPr>
        <w:t xml:space="preserve"> </w:t>
      </w:r>
      <w:r w:rsidRPr="00D31D33">
        <w:rPr>
          <w:rFonts w:eastAsia="Arial"/>
        </w:rPr>
        <w:t>As</w:t>
      </w:r>
      <w:r w:rsidRPr="00D31D33">
        <w:rPr>
          <w:rFonts w:eastAsia="Arial"/>
          <w:spacing w:val="-1"/>
        </w:rPr>
        <w:t>s</w:t>
      </w:r>
      <w:r w:rsidRPr="00D31D33">
        <w:rPr>
          <w:rFonts w:eastAsia="Arial"/>
          <w:spacing w:val="1"/>
        </w:rPr>
        <w:t>es</w:t>
      </w:r>
      <w:r w:rsidRPr="00D31D33">
        <w:rPr>
          <w:rFonts w:eastAsia="Arial"/>
          <w:spacing w:val="-1"/>
        </w:rPr>
        <w:t>s</w:t>
      </w:r>
      <w:r w:rsidRPr="00D31D33">
        <w:rPr>
          <w:rFonts w:eastAsia="Arial"/>
        </w:rPr>
        <w:t>m</w:t>
      </w:r>
      <w:r w:rsidRPr="00D31D33">
        <w:rPr>
          <w:rFonts w:eastAsia="Arial"/>
          <w:spacing w:val="1"/>
        </w:rPr>
        <w:t>e</w:t>
      </w:r>
      <w:r w:rsidRPr="00D31D33">
        <w:rPr>
          <w:rFonts w:eastAsia="Arial"/>
        </w:rPr>
        <w:t>n</w:t>
      </w:r>
      <w:r w:rsidRPr="00D31D33">
        <w:rPr>
          <w:rFonts w:eastAsia="Arial"/>
          <w:spacing w:val="-3"/>
        </w:rPr>
        <w:t>t</w:t>
      </w:r>
      <w:r w:rsidRPr="00D31D33">
        <w:rPr>
          <w:rFonts w:eastAsia="Arial"/>
        </w:rPr>
        <w:t>,</w:t>
      </w:r>
      <w:r w:rsidRPr="00D31D33">
        <w:rPr>
          <w:rFonts w:eastAsia="Arial"/>
          <w:spacing w:val="1"/>
        </w:rPr>
        <w:t xml:space="preserve"> </w:t>
      </w:r>
      <w:r w:rsidRPr="00D31D33">
        <w:rPr>
          <w:rFonts w:eastAsia="Arial"/>
        </w:rPr>
        <w:t>P</w:t>
      </w:r>
      <w:r w:rsidRPr="00D31D33">
        <w:rPr>
          <w:rFonts w:eastAsia="Arial"/>
          <w:spacing w:val="1"/>
        </w:rPr>
        <w:t>a</w:t>
      </w:r>
      <w:r w:rsidRPr="00D31D33">
        <w:rPr>
          <w:rFonts w:eastAsia="Arial"/>
          <w:spacing w:val="-1"/>
        </w:rPr>
        <w:t>k</w:t>
      </w:r>
      <w:r w:rsidRPr="00D31D33">
        <w:rPr>
          <w:rFonts w:eastAsia="Arial"/>
        </w:rPr>
        <w:t>i</w:t>
      </w:r>
      <w:r w:rsidRPr="00D31D33">
        <w:rPr>
          <w:rFonts w:eastAsia="Arial"/>
          <w:spacing w:val="1"/>
        </w:rPr>
        <w:t>s</w:t>
      </w:r>
      <w:r w:rsidRPr="00D31D33">
        <w:rPr>
          <w:rFonts w:eastAsia="Arial"/>
        </w:rPr>
        <w:t>tan</w:t>
      </w:r>
      <w:r w:rsidRPr="00D31D33">
        <w:rPr>
          <w:rFonts w:eastAsia="Arial"/>
          <w:spacing w:val="-2"/>
        </w:rPr>
        <w:t xml:space="preserve"> </w:t>
      </w:r>
      <w:r w:rsidRPr="00D31D33">
        <w:rPr>
          <w:rFonts w:eastAsia="Arial"/>
        </w:rPr>
        <w:t>EPA</w:t>
      </w:r>
      <w:bookmarkEnd w:id="78"/>
    </w:p>
    <w:p w14:paraId="588AF722" w14:textId="77777777" w:rsidR="00444CCE" w:rsidRPr="00D31D33" w:rsidRDefault="00444CCE" w:rsidP="00D33F5B">
      <w:pPr>
        <w:pStyle w:val="TextADBLvl10"/>
      </w:pPr>
      <w:r w:rsidRPr="00D31D33">
        <w:t>The Pak-EPA has published a set of environmental guidelines for conducting environmental assessments and the environmental management of different types of development projects. The guidelines that are relevant to the proposed project are listed below:</w:t>
      </w:r>
    </w:p>
    <w:p w14:paraId="6637AB77" w14:textId="77777777" w:rsidR="00444CCE" w:rsidRPr="00D31D33" w:rsidRDefault="00444CCE" w:rsidP="00BE0B56">
      <w:pPr>
        <w:pStyle w:val="ADBBullet1"/>
      </w:pPr>
      <w:r w:rsidRPr="00D31D33">
        <w:lastRenderedPageBreak/>
        <w:t>Guidelines for the Preparation and Review of Environmental Reports, Pakistan, EPA1997;</w:t>
      </w:r>
    </w:p>
    <w:p w14:paraId="00B9E574" w14:textId="77777777" w:rsidR="00444CCE" w:rsidRPr="00D31D33" w:rsidRDefault="00444CCE" w:rsidP="00BE0B56">
      <w:pPr>
        <w:pStyle w:val="ADBBullet1"/>
      </w:pPr>
      <w:r w:rsidRPr="00D31D33">
        <w:t>Guidelines for Public Consultations; Pakistan EPA May 1997;</w:t>
      </w:r>
    </w:p>
    <w:p w14:paraId="76A431DC" w14:textId="0505FFEF" w:rsidR="00444CCE" w:rsidRPr="00D31D33" w:rsidRDefault="00C92E17" w:rsidP="00BE0B56">
      <w:pPr>
        <w:pStyle w:val="Heading3"/>
        <w:rPr>
          <w:rFonts w:eastAsia="Arial"/>
        </w:rPr>
      </w:pPr>
      <w:bookmarkStart w:id="79" w:name="_Toc176341504"/>
      <w:r w:rsidRPr="00D31D33">
        <w:rPr>
          <w:rFonts w:eastAsia="Arial"/>
        </w:rPr>
        <w:t xml:space="preserve">Pakistan / </w:t>
      </w:r>
      <w:r w:rsidR="00444CCE" w:rsidRPr="00D31D33">
        <w:rPr>
          <w:rFonts w:eastAsia="Arial"/>
        </w:rPr>
        <w:t>Punjab En</w:t>
      </w:r>
      <w:r w:rsidR="00444CCE" w:rsidRPr="00D31D33">
        <w:rPr>
          <w:rFonts w:eastAsia="Arial"/>
          <w:spacing w:val="-2"/>
        </w:rPr>
        <w:t>v</w:t>
      </w:r>
      <w:r w:rsidR="00444CCE" w:rsidRPr="00D31D33">
        <w:rPr>
          <w:rFonts w:eastAsia="Arial"/>
        </w:rPr>
        <w:t>ironm</w:t>
      </w:r>
      <w:r w:rsidR="00444CCE" w:rsidRPr="00D31D33">
        <w:rPr>
          <w:rFonts w:eastAsia="Arial"/>
          <w:spacing w:val="1"/>
        </w:rPr>
        <w:t>e</w:t>
      </w:r>
      <w:r w:rsidR="00444CCE" w:rsidRPr="00D31D33">
        <w:rPr>
          <w:rFonts w:eastAsia="Arial"/>
          <w:spacing w:val="-3"/>
        </w:rPr>
        <w:t>n</w:t>
      </w:r>
      <w:r w:rsidR="00444CCE" w:rsidRPr="00D31D33">
        <w:rPr>
          <w:rFonts w:eastAsia="Arial"/>
        </w:rPr>
        <w:t>tal</w:t>
      </w:r>
      <w:r w:rsidR="00444CCE" w:rsidRPr="00D31D33">
        <w:rPr>
          <w:rFonts w:eastAsia="Arial"/>
          <w:spacing w:val="1"/>
        </w:rPr>
        <w:t xml:space="preserve"> </w:t>
      </w:r>
      <w:r w:rsidR="00444CCE" w:rsidRPr="00D31D33">
        <w:rPr>
          <w:rFonts w:eastAsia="Arial"/>
        </w:rPr>
        <w:t>Qu</w:t>
      </w:r>
      <w:r w:rsidR="00444CCE" w:rsidRPr="00D31D33">
        <w:rPr>
          <w:rFonts w:eastAsia="Arial"/>
          <w:spacing w:val="1"/>
        </w:rPr>
        <w:t>a</w:t>
      </w:r>
      <w:r w:rsidR="00444CCE" w:rsidRPr="00D31D33">
        <w:rPr>
          <w:rFonts w:eastAsia="Arial"/>
        </w:rPr>
        <w:t>l</w:t>
      </w:r>
      <w:r w:rsidR="00444CCE" w:rsidRPr="00D31D33">
        <w:rPr>
          <w:rFonts w:eastAsia="Arial"/>
          <w:spacing w:val="1"/>
        </w:rPr>
        <w:t>i</w:t>
      </w:r>
      <w:r w:rsidR="00444CCE" w:rsidRPr="00D31D33">
        <w:rPr>
          <w:rFonts w:eastAsia="Arial"/>
          <w:spacing w:val="-3"/>
        </w:rPr>
        <w:t>t</w:t>
      </w:r>
      <w:r w:rsidR="00444CCE" w:rsidRPr="00D31D33">
        <w:rPr>
          <w:rFonts w:eastAsia="Arial"/>
        </w:rPr>
        <w:t>y</w:t>
      </w:r>
      <w:r w:rsidR="00444CCE" w:rsidRPr="00D31D33">
        <w:rPr>
          <w:rFonts w:eastAsia="Arial"/>
          <w:spacing w:val="1"/>
        </w:rPr>
        <w:t xml:space="preserve"> S</w:t>
      </w:r>
      <w:r w:rsidR="00444CCE" w:rsidRPr="00D31D33">
        <w:rPr>
          <w:rFonts w:eastAsia="Arial"/>
        </w:rPr>
        <w:t>tandar</w:t>
      </w:r>
      <w:r w:rsidR="00444CCE" w:rsidRPr="00D31D33">
        <w:rPr>
          <w:rFonts w:eastAsia="Arial"/>
          <w:spacing w:val="-2"/>
        </w:rPr>
        <w:t>d</w:t>
      </w:r>
      <w:r w:rsidR="00444CCE" w:rsidRPr="00D31D33">
        <w:rPr>
          <w:rFonts w:eastAsia="Arial"/>
        </w:rPr>
        <w:t>s</w:t>
      </w:r>
      <w:r w:rsidR="00444CCE" w:rsidRPr="00D31D33">
        <w:rPr>
          <w:rFonts w:eastAsia="Arial"/>
          <w:spacing w:val="-1"/>
        </w:rPr>
        <w:t xml:space="preserve"> </w:t>
      </w:r>
      <w:r w:rsidR="00444CCE" w:rsidRPr="00D31D33">
        <w:rPr>
          <w:rFonts w:eastAsia="Arial"/>
        </w:rPr>
        <w:t>(</w:t>
      </w:r>
      <w:r w:rsidR="00444CCE" w:rsidRPr="00D31D33">
        <w:rPr>
          <w:rFonts w:eastAsia="Arial"/>
          <w:spacing w:val="-1"/>
        </w:rPr>
        <w:t>N</w:t>
      </w:r>
      <w:r w:rsidR="00444CCE" w:rsidRPr="00D31D33">
        <w:rPr>
          <w:rFonts w:eastAsia="Arial"/>
        </w:rPr>
        <w:t>EQ</w:t>
      </w:r>
      <w:r w:rsidR="00444CCE" w:rsidRPr="00D31D33">
        <w:rPr>
          <w:rFonts w:eastAsia="Arial"/>
          <w:spacing w:val="1"/>
        </w:rPr>
        <w:t>S</w:t>
      </w:r>
      <w:r w:rsidR="00444CCE" w:rsidRPr="00D31D33">
        <w:rPr>
          <w:rFonts w:eastAsia="Arial"/>
        </w:rPr>
        <w:t>) 2</w:t>
      </w:r>
      <w:r w:rsidR="00444CCE" w:rsidRPr="00D31D33">
        <w:rPr>
          <w:rFonts w:eastAsia="Arial"/>
          <w:spacing w:val="-1"/>
        </w:rPr>
        <w:t>0</w:t>
      </w:r>
      <w:r w:rsidR="00444CCE" w:rsidRPr="00D31D33">
        <w:rPr>
          <w:rFonts w:eastAsia="Arial"/>
          <w:spacing w:val="1"/>
        </w:rPr>
        <w:t>0</w:t>
      </w:r>
      <w:r w:rsidR="00444CCE" w:rsidRPr="00D31D33">
        <w:rPr>
          <w:rFonts w:eastAsia="Arial"/>
        </w:rPr>
        <w:t>0</w:t>
      </w:r>
      <w:r w:rsidR="00444CCE" w:rsidRPr="00D31D33">
        <w:rPr>
          <w:rFonts w:eastAsia="Arial"/>
          <w:spacing w:val="6"/>
        </w:rPr>
        <w:t xml:space="preserve"> </w:t>
      </w:r>
      <w:r w:rsidR="00444CCE" w:rsidRPr="00D31D33">
        <w:rPr>
          <w:rFonts w:eastAsia="Arial"/>
        </w:rPr>
        <w:t>&amp;</w:t>
      </w:r>
      <w:r w:rsidR="00444CCE" w:rsidRPr="00D31D33">
        <w:rPr>
          <w:rFonts w:eastAsia="Arial"/>
          <w:spacing w:val="-2"/>
        </w:rPr>
        <w:t xml:space="preserve"> </w:t>
      </w:r>
      <w:r w:rsidR="00444CCE" w:rsidRPr="00D31D33">
        <w:rPr>
          <w:rFonts w:eastAsia="Arial"/>
          <w:spacing w:val="1"/>
        </w:rPr>
        <w:t>20</w:t>
      </w:r>
      <w:r w:rsidR="00444CCE" w:rsidRPr="00D31D33">
        <w:rPr>
          <w:rFonts w:eastAsia="Arial"/>
          <w:spacing w:val="-1"/>
        </w:rPr>
        <w:t>1</w:t>
      </w:r>
      <w:r w:rsidR="00444CCE" w:rsidRPr="00D31D33">
        <w:rPr>
          <w:rFonts w:eastAsia="Arial"/>
        </w:rPr>
        <w:t>0</w:t>
      </w:r>
      <w:bookmarkEnd w:id="79"/>
    </w:p>
    <w:p w14:paraId="1419B0E6" w14:textId="77777777" w:rsidR="00444CCE" w:rsidRPr="00D31D33" w:rsidRDefault="00444CCE" w:rsidP="00BE0B56">
      <w:pPr>
        <w:pStyle w:val="TextADBLvl10"/>
      </w:pPr>
      <w:r w:rsidRPr="00D31D33">
        <w:t xml:space="preserve">The Punjab Environmental Quality Standards (PEQS), 2000 &amp; 2010, specify the following standards: </w:t>
      </w:r>
    </w:p>
    <w:p w14:paraId="38A41CD4" w14:textId="77777777" w:rsidR="00444CCE" w:rsidRPr="00D31D33" w:rsidRDefault="00444CCE" w:rsidP="00BE0B56">
      <w:pPr>
        <w:pStyle w:val="ADBBullet1"/>
      </w:pPr>
      <w:r w:rsidRPr="00D31D33">
        <w:t>Maximum allowable concentration of pollutants (32 parameters) in municipal and liquid industrial effluents discharged to inland waters, sewage treatment facilities, and the sea (three separate sets of numbers);</w:t>
      </w:r>
    </w:p>
    <w:p w14:paraId="0AF2D07A" w14:textId="77777777" w:rsidR="00444CCE" w:rsidRPr="00D31D33" w:rsidRDefault="00444CCE" w:rsidP="00BE0B56">
      <w:pPr>
        <w:pStyle w:val="ADBBullet1"/>
      </w:pPr>
      <w:r w:rsidRPr="00D31D33">
        <w:t>Maximum allowable concentration of pollutants (16 parameters) in gaseous emissions from industrial sources;</w:t>
      </w:r>
    </w:p>
    <w:p w14:paraId="20349B89" w14:textId="77777777" w:rsidR="00444CCE" w:rsidRPr="00D31D33" w:rsidRDefault="00444CCE" w:rsidP="00BE0B56">
      <w:pPr>
        <w:pStyle w:val="ADBBullet1"/>
      </w:pPr>
      <w:r w:rsidRPr="00D31D33">
        <w:t>Maximum allowable concentration of pollutants (two parameters) in gaseous emissions from vehicle exhaust and noise emission from vehicles;</w:t>
      </w:r>
    </w:p>
    <w:p w14:paraId="1D3F87A0" w14:textId="77777777" w:rsidR="00444CCE" w:rsidRPr="00D31D33" w:rsidRDefault="00444CCE" w:rsidP="00BE0B56">
      <w:pPr>
        <w:pStyle w:val="ADBBullet1"/>
      </w:pPr>
      <w:r w:rsidRPr="00D31D33">
        <w:t>Maximum allowable noise levels from vehicles;</w:t>
      </w:r>
    </w:p>
    <w:p w14:paraId="2942C916" w14:textId="77777777" w:rsidR="00444CCE" w:rsidRPr="00D31D33" w:rsidRDefault="00444CCE" w:rsidP="00BE0B56">
      <w:pPr>
        <w:pStyle w:val="ADBBullet1"/>
      </w:pPr>
      <w:r w:rsidRPr="00D31D33">
        <w:t xml:space="preserve">Maximum allowable concentration of parameters in drinking water.       </w:t>
      </w:r>
    </w:p>
    <w:p w14:paraId="0229212B" w14:textId="77777777" w:rsidR="00444CCE" w:rsidRPr="00D31D33" w:rsidRDefault="00444CCE" w:rsidP="001631BC">
      <w:pPr>
        <w:pStyle w:val="Heading3"/>
        <w:rPr>
          <w:rFonts w:eastAsia="Arial"/>
        </w:rPr>
      </w:pPr>
      <w:bookmarkStart w:id="80" w:name="_Toc176341505"/>
      <w:r w:rsidRPr="00D31D33">
        <w:rPr>
          <w:rFonts w:eastAsia="Arial"/>
        </w:rPr>
        <w:t>Other Environment</w:t>
      </w:r>
      <w:r w:rsidRPr="00D31D33">
        <w:rPr>
          <w:rFonts w:eastAsia="Arial"/>
          <w:spacing w:val="-1"/>
        </w:rPr>
        <w:t xml:space="preserve"> </w:t>
      </w:r>
      <w:r w:rsidRPr="00D31D33">
        <w:rPr>
          <w:rFonts w:eastAsia="Arial"/>
        </w:rPr>
        <w:t>R</w:t>
      </w:r>
      <w:r w:rsidRPr="00D31D33">
        <w:rPr>
          <w:rFonts w:eastAsia="Arial"/>
          <w:spacing w:val="1"/>
        </w:rPr>
        <w:t>e</w:t>
      </w:r>
      <w:r w:rsidRPr="00D31D33">
        <w:rPr>
          <w:rFonts w:eastAsia="Arial"/>
        </w:rPr>
        <w:t>l</w:t>
      </w:r>
      <w:r w:rsidRPr="00D31D33">
        <w:rPr>
          <w:rFonts w:eastAsia="Arial"/>
          <w:spacing w:val="1"/>
        </w:rPr>
        <w:t>a</w:t>
      </w:r>
      <w:r w:rsidRPr="00D31D33">
        <w:rPr>
          <w:rFonts w:eastAsia="Arial"/>
        </w:rPr>
        <w:t>ted L</w:t>
      </w:r>
      <w:r w:rsidRPr="00D31D33">
        <w:rPr>
          <w:rFonts w:eastAsia="Arial"/>
          <w:spacing w:val="1"/>
        </w:rPr>
        <w:t>e</w:t>
      </w:r>
      <w:r w:rsidRPr="00D31D33">
        <w:rPr>
          <w:rFonts w:eastAsia="Arial"/>
          <w:spacing w:val="-3"/>
        </w:rPr>
        <w:t>g</w:t>
      </w:r>
      <w:r w:rsidRPr="00D31D33">
        <w:rPr>
          <w:rFonts w:eastAsia="Arial"/>
        </w:rPr>
        <w:t>i</w:t>
      </w:r>
      <w:r w:rsidRPr="00D31D33">
        <w:rPr>
          <w:rFonts w:eastAsia="Arial"/>
          <w:spacing w:val="1"/>
        </w:rPr>
        <w:t>s</w:t>
      </w:r>
      <w:r w:rsidRPr="00D31D33">
        <w:rPr>
          <w:rFonts w:eastAsia="Arial"/>
          <w:spacing w:val="-2"/>
        </w:rPr>
        <w:t>l</w:t>
      </w:r>
      <w:r w:rsidRPr="00D31D33">
        <w:rPr>
          <w:rFonts w:eastAsia="Arial"/>
          <w:spacing w:val="1"/>
        </w:rPr>
        <w:t>a</w:t>
      </w:r>
      <w:r w:rsidRPr="00D31D33">
        <w:rPr>
          <w:rFonts w:eastAsia="Arial"/>
        </w:rPr>
        <w:t>tions</w:t>
      </w:r>
      <w:bookmarkEnd w:id="80"/>
    </w:p>
    <w:p w14:paraId="75DE0146" w14:textId="55EB319A" w:rsidR="00BE0B56" w:rsidRPr="00D31D33" w:rsidRDefault="00444CCE" w:rsidP="009F68AF">
      <w:pPr>
        <w:pStyle w:val="TextADBLvl10"/>
        <w:rPr>
          <w:b/>
          <w:bCs/>
        </w:rPr>
        <w:sectPr w:rsidR="00BE0B56" w:rsidRPr="00D31D33" w:rsidSect="00E93F0C">
          <w:headerReference w:type="default" r:id="rId49"/>
          <w:footerReference w:type="even" r:id="rId50"/>
          <w:footerReference w:type="default" r:id="rId51"/>
          <w:footerReference w:type="first" r:id="rId52"/>
          <w:pgSz w:w="11920" w:h="16840"/>
          <w:pgMar w:top="1440" w:right="1440" w:bottom="1440" w:left="1440" w:header="720" w:footer="720" w:gutter="0"/>
          <w:cols w:space="720"/>
          <w:docGrid w:linePitch="299"/>
        </w:sectPr>
      </w:pPr>
      <w:r w:rsidRPr="00D31D33">
        <w:t xml:space="preserve">The national and international laws and regulations are provided in </w:t>
      </w:r>
      <w:r w:rsidR="00BE0B56" w:rsidRPr="00D31D33">
        <w:fldChar w:fldCharType="begin"/>
      </w:r>
      <w:r w:rsidR="00BE0B56" w:rsidRPr="00D31D33">
        <w:instrText xml:space="preserve"> REF _Ref149747634 \h </w:instrText>
      </w:r>
      <w:r w:rsidR="00BE0B56" w:rsidRPr="00D31D33">
        <w:fldChar w:fldCharType="separate"/>
      </w:r>
      <w:r w:rsidR="00254346" w:rsidRPr="00D31D33">
        <w:t xml:space="preserve">Table </w:t>
      </w:r>
      <w:r w:rsidR="00254346" w:rsidRPr="004F40C2">
        <w:t>3</w:t>
      </w:r>
      <w:r w:rsidR="00254346" w:rsidRPr="00D31D33">
        <w:t>.</w:t>
      </w:r>
      <w:r w:rsidR="00254346" w:rsidRPr="004F40C2">
        <w:t>1</w:t>
      </w:r>
      <w:r w:rsidR="00BE0B56" w:rsidRPr="00D31D33">
        <w:fldChar w:fldCharType="end"/>
      </w:r>
      <w:r w:rsidR="00BE0B56" w:rsidRPr="00D31D33">
        <w:t xml:space="preserve"> </w:t>
      </w:r>
      <w:r w:rsidRPr="00D31D33">
        <w:t xml:space="preserve">and </w:t>
      </w:r>
      <w:r w:rsidR="00BE0B56" w:rsidRPr="00D31D33">
        <w:fldChar w:fldCharType="begin"/>
      </w:r>
      <w:r w:rsidR="00BE0B56" w:rsidRPr="00D31D33">
        <w:instrText xml:space="preserve"> REF _Ref149747660 \h </w:instrText>
      </w:r>
      <w:r w:rsidR="00BE0B56" w:rsidRPr="00D31D33">
        <w:fldChar w:fldCharType="separate"/>
      </w:r>
      <w:r w:rsidR="00254346" w:rsidRPr="00D31D33">
        <w:t xml:space="preserve">Table </w:t>
      </w:r>
      <w:r w:rsidR="00254346" w:rsidRPr="004F40C2">
        <w:t>3</w:t>
      </w:r>
      <w:r w:rsidR="00254346" w:rsidRPr="00D31D33">
        <w:t>.</w:t>
      </w:r>
      <w:r w:rsidR="00254346" w:rsidRPr="004F40C2">
        <w:t>2</w:t>
      </w:r>
      <w:r w:rsidR="00BE0B56" w:rsidRPr="00D31D33">
        <w:fldChar w:fldCharType="end"/>
      </w:r>
      <w:r w:rsidRPr="00D31D33">
        <w:t xml:space="preserve"> below.</w:t>
      </w:r>
    </w:p>
    <w:p w14:paraId="2FEAD5ED" w14:textId="77E06525" w:rsidR="00BE0B56" w:rsidRPr="00D31D33" w:rsidRDefault="00BE0B56" w:rsidP="00671C79">
      <w:pPr>
        <w:pStyle w:val="Caption"/>
      </w:pPr>
      <w:bookmarkStart w:id="81" w:name="_Ref149747634"/>
      <w:bookmarkStart w:id="82" w:name="_Toc175816459"/>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81"/>
      <w:r w:rsidRPr="00D31D33">
        <w:t>: Main Strategies/Policies Related to Environment and Relevance to the Project</w:t>
      </w:r>
      <w:bookmarkEnd w:id="8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8"/>
        <w:gridCol w:w="6171"/>
        <w:gridCol w:w="4771"/>
      </w:tblGrid>
      <w:tr w:rsidR="00444CCE" w:rsidRPr="00D31D33" w14:paraId="31F05B77" w14:textId="77777777" w:rsidTr="00BE0B56">
        <w:trPr>
          <w:trHeight w:val="557"/>
          <w:tblHeader/>
          <w:jc w:val="center"/>
        </w:trPr>
        <w:tc>
          <w:tcPr>
            <w:tcW w:w="1078" w:type="pct"/>
            <w:shd w:val="clear" w:color="auto" w:fill="BFBFBF" w:themeFill="background1" w:themeFillShade="BF"/>
          </w:tcPr>
          <w:p w14:paraId="2A8C26AF" w14:textId="77777777" w:rsidR="00444CCE" w:rsidRPr="004F40C2" w:rsidRDefault="00444CCE" w:rsidP="00BE0B56">
            <w:pPr>
              <w:spacing w:before="0" w:after="0"/>
              <w:jc w:val="center"/>
              <w:rPr>
                <w:rFonts w:ascii="Arial" w:hAnsi="Arial" w:cs="Arial"/>
                <w:b/>
                <w:sz w:val="20"/>
                <w:szCs w:val="20"/>
              </w:rPr>
            </w:pPr>
            <w:r w:rsidRPr="004F40C2">
              <w:rPr>
                <w:rFonts w:ascii="Arial" w:hAnsi="Arial" w:cs="Arial"/>
                <w:b/>
                <w:sz w:val="20"/>
                <w:szCs w:val="20"/>
              </w:rPr>
              <w:t>Policy/Strategy</w:t>
            </w:r>
          </w:p>
        </w:tc>
        <w:tc>
          <w:tcPr>
            <w:tcW w:w="2212" w:type="pct"/>
            <w:shd w:val="clear" w:color="auto" w:fill="BFBFBF" w:themeFill="background1" w:themeFillShade="BF"/>
          </w:tcPr>
          <w:p w14:paraId="5DB4CB3C" w14:textId="77777777" w:rsidR="00444CCE" w:rsidRPr="004F40C2" w:rsidRDefault="00444CCE" w:rsidP="00BE0B56">
            <w:pPr>
              <w:spacing w:before="0" w:after="0"/>
              <w:jc w:val="center"/>
              <w:rPr>
                <w:rFonts w:ascii="Arial" w:hAnsi="Arial" w:cs="Arial"/>
                <w:b/>
                <w:sz w:val="20"/>
                <w:szCs w:val="20"/>
              </w:rPr>
            </w:pPr>
            <w:r w:rsidRPr="004F40C2">
              <w:rPr>
                <w:rFonts w:ascii="Arial" w:hAnsi="Arial" w:cs="Arial"/>
                <w:b/>
                <w:sz w:val="20"/>
                <w:szCs w:val="20"/>
              </w:rPr>
              <w:t>Brief Coverage</w:t>
            </w:r>
          </w:p>
        </w:tc>
        <w:tc>
          <w:tcPr>
            <w:tcW w:w="1710" w:type="pct"/>
            <w:shd w:val="clear" w:color="auto" w:fill="BFBFBF" w:themeFill="background1" w:themeFillShade="BF"/>
          </w:tcPr>
          <w:p w14:paraId="7BE59775" w14:textId="77777777" w:rsidR="00444CCE" w:rsidRPr="004F40C2" w:rsidRDefault="00444CCE" w:rsidP="00BE0B56">
            <w:pPr>
              <w:spacing w:before="0" w:after="0"/>
              <w:jc w:val="center"/>
              <w:rPr>
                <w:rFonts w:ascii="Arial" w:hAnsi="Arial" w:cs="Arial"/>
                <w:b/>
                <w:sz w:val="20"/>
                <w:szCs w:val="20"/>
              </w:rPr>
            </w:pPr>
            <w:r w:rsidRPr="004F40C2">
              <w:rPr>
                <w:rFonts w:ascii="Arial" w:hAnsi="Arial" w:cs="Arial"/>
                <w:b/>
                <w:sz w:val="20"/>
                <w:szCs w:val="20"/>
              </w:rPr>
              <w:t>Relevance to Project</w:t>
            </w:r>
          </w:p>
        </w:tc>
      </w:tr>
      <w:tr w:rsidR="00444CCE" w:rsidRPr="00D31D33" w14:paraId="46D7473B" w14:textId="77777777" w:rsidTr="00BE0B56">
        <w:trPr>
          <w:jc w:val="center"/>
        </w:trPr>
        <w:tc>
          <w:tcPr>
            <w:tcW w:w="1078" w:type="pct"/>
          </w:tcPr>
          <w:p w14:paraId="6CF1B6B9"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National Conservation Strategy, 1992</w:t>
            </w:r>
          </w:p>
        </w:tc>
        <w:tc>
          <w:tcPr>
            <w:tcW w:w="2212" w:type="pct"/>
          </w:tcPr>
          <w:p w14:paraId="0FFBD6E3"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 xml:space="preserve">Pakistan National Conservation Strategy (NCS), which was approved by the federal cabinet in March 1992, is the principal policy document on environmental issues in the Country.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w:t>
            </w:r>
          </w:p>
        </w:tc>
        <w:tc>
          <w:tcPr>
            <w:tcW w:w="1710" w:type="pct"/>
          </w:tcPr>
          <w:p w14:paraId="4B6F89B9"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The core areas that are relevant in the context of the proposed project are pollution prevention during construction and conserving biodiversity and forestry.</w:t>
            </w:r>
          </w:p>
          <w:p w14:paraId="11034E15" w14:textId="77777777" w:rsidR="00444CCE" w:rsidRPr="004F40C2" w:rsidRDefault="00444CCE" w:rsidP="00BE0B56">
            <w:pPr>
              <w:spacing w:before="0" w:after="0"/>
              <w:rPr>
                <w:rFonts w:ascii="Arial" w:hAnsi="Arial" w:cs="Arial"/>
                <w:sz w:val="20"/>
                <w:szCs w:val="20"/>
              </w:rPr>
            </w:pPr>
          </w:p>
        </w:tc>
      </w:tr>
      <w:tr w:rsidR="00444CCE" w:rsidRPr="00D31D33" w14:paraId="69248CDF" w14:textId="77777777" w:rsidTr="004F40C2">
        <w:trPr>
          <w:trHeight w:val="2893"/>
          <w:jc w:val="center"/>
        </w:trPr>
        <w:tc>
          <w:tcPr>
            <w:tcW w:w="1078" w:type="pct"/>
          </w:tcPr>
          <w:p w14:paraId="4BD486D6"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National Environmental Policy, 2005</w:t>
            </w:r>
          </w:p>
        </w:tc>
        <w:tc>
          <w:tcPr>
            <w:tcW w:w="2212" w:type="pct"/>
          </w:tcPr>
          <w:p w14:paraId="3345A8DE"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In March 2005, Government of Pakistan (GoP) launched its National Environmental Policy, which provides a framework for addressing the environmental issues. Section 5 of the policy commits for integration of environment into development planning as instrument for achieving the objectives of National Environmental Policy. It also provides broad guidelines to the Federal Government, Provincial Governments, Federally Administered Territories and Local Governments to address their environmental concerns and to ensure effective management of their environmental resources.</w:t>
            </w:r>
          </w:p>
        </w:tc>
        <w:tc>
          <w:tcPr>
            <w:tcW w:w="1710" w:type="pct"/>
          </w:tcPr>
          <w:p w14:paraId="126C206C"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 xml:space="preserve">Clause (b) of sub-section 5.1 states that Environmental Protection Act, 1997, will be diligently enforced for all developmental projects. </w:t>
            </w:r>
          </w:p>
          <w:p w14:paraId="5924858E" w14:textId="77777777" w:rsidR="00444CCE" w:rsidRPr="004F40C2" w:rsidRDefault="00444CCE" w:rsidP="00BE0B56">
            <w:pPr>
              <w:spacing w:before="0" w:after="0"/>
              <w:rPr>
                <w:rFonts w:ascii="Arial" w:hAnsi="Arial" w:cs="Arial"/>
                <w:sz w:val="20"/>
                <w:szCs w:val="20"/>
              </w:rPr>
            </w:pPr>
          </w:p>
        </w:tc>
      </w:tr>
      <w:tr w:rsidR="00444CCE" w:rsidRPr="00D31D33" w14:paraId="13A1F02C" w14:textId="77777777" w:rsidTr="00BE0B56">
        <w:trPr>
          <w:jc w:val="center"/>
        </w:trPr>
        <w:tc>
          <w:tcPr>
            <w:tcW w:w="1078" w:type="pct"/>
          </w:tcPr>
          <w:p w14:paraId="3A3D439E"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National Forest Policy, 2001</w:t>
            </w:r>
          </w:p>
        </w:tc>
        <w:tc>
          <w:tcPr>
            <w:tcW w:w="2212" w:type="pct"/>
          </w:tcPr>
          <w:p w14:paraId="5B57E0DC" w14:textId="77777777" w:rsidR="00444CCE" w:rsidRPr="004F40C2" w:rsidRDefault="00444CCE" w:rsidP="00BE0B56">
            <w:pPr>
              <w:spacing w:before="0" w:after="0"/>
              <w:rPr>
                <w:rFonts w:ascii="Arial" w:hAnsi="Arial" w:cs="Arial"/>
                <w:kern w:val="28"/>
                <w:sz w:val="20"/>
                <w:szCs w:val="20"/>
              </w:rPr>
            </w:pPr>
            <w:r w:rsidRPr="004F40C2">
              <w:rPr>
                <w:rFonts w:ascii="Arial" w:hAnsi="Arial" w:cs="Arial"/>
                <w:sz w:val="20"/>
                <w:szCs w:val="20"/>
              </w:rPr>
              <w:t>The goal of this policy is to foster the sustainable development of Renewable Natural Resources (RNR) in Pakistan, through maintenance and rehabilitation of these essential resources and enhancement of sustainable livelihoods of rural masses, particularly women, children and other deserving groups.</w:t>
            </w:r>
          </w:p>
          <w:p w14:paraId="555A374E"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The various components of the policy include:</w:t>
            </w:r>
          </w:p>
          <w:p w14:paraId="01088DF2"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Reducing poverty, powerlessness and unemployment;</w:t>
            </w:r>
          </w:p>
          <w:p w14:paraId="403A31E4"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Population planning in critical ecosystems;</w:t>
            </w:r>
          </w:p>
          <w:p w14:paraId="1398BB6B"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Reducing the impact of socio-economic factors;</w:t>
            </w:r>
          </w:p>
          <w:p w14:paraId="655AB0AA"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Providing substitutes to firewood in the mountain-woods;</w:t>
            </w:r>
          </w:p>
          <w:p w14:paraId="63385DD2"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lastRenderedPageBreak/>
              <w:t>Reducing political interferences in Forestry and Wildlife Departments;</w:t>
            </w:r>
          </w:p>
          <w:p w14:paraId="047428FE"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Renovating and invigorating the institutions of RNR;</w:t>
            </w:r>
          </w:p>
          <w:p w14:paraId="77555ABB"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Supporting Local Governments in the sustainable development of their RNR;</w:t>
            </w:r>
          </w:p>
          <w:p w14:paraId="2086BC8F"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Policies for fragile ecosystems;</w:t>
            </w:r>
          </w:p>
          <w:p w14:paraId="6BFC80E7"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Riverside forests;</w:t>
            </w:r>
          </w:p>
          <w:p w14:paraId="50EA1EA5"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Irrigated plantations;</w:t>
            </w:r>
          </w:p>
          <w:p w14:paraId="40A67C2E"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Preservation of sensitive and unique forests;</w:t>
            </w:r>
          </w:p>
          <w:p w14:paraId="4DF6BB30"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Wildlife conservation;</w:t>
            </w:r>
          </w:p>
          <w:p w14:paraId="0D780F69"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Rangelands and desert ecosystems; and</w:t>
            </w:r>
          </w:p>
          <w:p w14:paraId="51F3E2FF"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kern w:val="28"/>
                <w:sz w:val="20"/>
                <w:szCs w:val="20"/>
              </w:rPr>
            </w:pPr>
            <w:r w:rsidRPr="004F40C2">
              <w:rPr>
                <w:rFonts w:ascii="Arial" w:hAnsi="Arial" w:cs="Arial"/>
                <w:sz w:val="20"/>
                <w:szCs w:val="20"/>
              </w:rPr>
              <w:t>Planting trees and fodder on farmlands.</w:t>
            </w:r>
          </w:p>
        </w:tc>
        <w:tc>
          <w:tcPr>
            <w:tcW w:w="1710" w:type="pct"/>
          </w:tcPr>
          <w:p w14:paraId="14581ECA"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lastRenderedPageBreak/>
              <w:t>The proposed project does not pass through a</w:t>
            </w:r>
            <w:r w:rsidRPr="004F40C2">
              <w:rPr>
                <w:rFonts w:ascii="Arial" w:hAnsi="Arial" w:cs="Arial"/>
                <w:color w:val="000000"/>
                <w:sz w:val="20"/>
                <w:szCs w:val="20"/>
              </w:rPr>
              <w:t xml:space="preserve"> Reserve Forest or other notified areas</w:t>
            </w:r>
            <w:r w:rsidRPr="004F40C2">
              <w:rPr>
                <w:rFonts w:ascii="Arial" w:hAnsi="Arial" w:cs="Arial"/>
                <w:sz w:val="20"/>
                <w:szCs w:val="20"/>
              </w:rPr>
              <w:t xml:space="preserve">. However, other relevant components like wildlife conservation, planting trees will be applicable. </w:t>
            </w:r>
          </w:p>
        </w:tc>
      </w:tr>
      <w:tr w:rsidR="00444CCE" w:rsidRPr="00D31D33" w14:paraId="0687D792" w14:textId="77777777" w:rsidTr="00BE0B56">
        <w:trPr>
          <w:jc w:val="center"/>
        </w:trPr>
        <w:tc>
          <w:tcPr>
            <w:tcW w:w="1078" w:type="pct"/>
          </w:tcPr>
          <w:p w14:paraId="468771B8"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Pakistan Labour Policy, 2010</w:t>
            </w:r>
          </w:p>
          <w:p w14:paraId="5522805A" w14:textId="77777777" w:rsidR="00444CCE" w:rsidRPr="004F40C2" w:rsidRDefault="00444CCE" w:rsidP="00BE0B56">
            <w:pPr>
              <w:spacing w:before="0" w:after="0"/>
              <w:rPr>
                <w:rFonts w:ascii="Arial" w:hAnsi="Arial" w:cs="Arial"/>
                <w:b/>
                <w:sz w:val="20"/>
                <w:szCs w:val="20"/>
              </w:rPr>
            </w:pPr>
          </w:p>
        </w:tc>
        <w:tc>
          <w:tcPr>
            <w:tcW w:w="2212" w:type="pct"/>
          </w:tcPr>
          <w:p w14:paraId="27A2D4BD"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 xml:space="preserve">The main objective of the Labour Policy, 2010 is the social and economic well-being of the labour of Pakistan. The Labour Policy, 2010 has following 4 parts: </w:t>
            </w:r>
          </w:p>
          <w:p w14:paraId="2CC81A8C"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kern w:val="28"/>
                <w:sz w:val="20"/>
                <w:szCs w:val="20"/>
              </w:rPr>
            </w:pPr>
            <w:r w:rsidRPr="004F40C2">
              <w:rPr>
                <w:rFonts w:ascii="Arial" w:hAnsi="Arial" w:cs="Arial"/>
                <w:sz w:val="20"/>
                <w:szCs w:val="20"/>
              </w:rPr>
              <w:t xml:space="preserve">Legal Framework; </w:t>
            </w:r>
          </w:p>
          <w:p w14:paraId="13AF3611"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 xml:space="preserve">Advocacy: rights of workers and employers; </w:t>
            </w:r>
          </w:p>
          <w:p w14:paraId="43B9EF69"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sz w:val="20"/>
                <w:szCs w:val="20"/>
              </w:rPr>
            </w:pPr>
            <w:r w:rsidRPr="004F40C2">
              <w:rPr>
                <w:rFonts w:ascii="Arial" w:hAnsi="Arial" w:cs="Arial"/>
                <w:sz w:val="20"/>
                <w:szCs w:val="20"/>
              </w:rPr>
              <w:t>Skill development and employment; and</w:t>
            </w:r>
          </w:p>
          <w:p w14:paraId="4F2262B0"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Arial" w:hAnsi="Arial" w:cs="Arial"/>
                <w:kern w:val="28"/>
                <w:sz w:val="20"/>
                <w:szCs w:val="20"/>
              </w:rPr>
            </w:pPr>
            <w:r w:rsidRPr="004F40C2">
              <w:rPr>
                <w:rFonts w:ascii="Arial" w:hAnsi="Arial" w:cs="Arial"/>
                <w:sz w:val="20"/>
                <w:szCs w:val="20"/>
              </w:rPr>
              <w:t>Manpower export.</w:t>
            </w:r>
          </w:p>
        </w:tc>
        <w:tc>
          <w:tcPr>
            <w:tcW w:w="1710" w:type="pct"/>
          </w:tcPr>
          <w:p w14:paraId="7530E814"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 xml:space="preserve">The labour </w:t>
            </w:r>
            <w:r w:rsidRPr="004F40C2">
              <w:rPr>
                <w:rFonts w:ascii="Arial" w:eastAsia="Lucida Stars" w:hAnsi="Arial" w:cs="Arial"/>
                <w:sz w:val="20"/>
                <w:szCs w:val="20"/>
                <w:lang w:eastAsia="ja-JP"/>
              </w:rPr>
              <w:t>will</w:t>
            </w:r>
            <w:r w:rsidRPr="004F40C2">
              <w:rPr>
                <w:rFonts w:ascii="Arial" w:hAnsi="Arial" w:cs="Arial"/>
                <w:sz w:val="20"/>
                <w:szCs w:val="20"/>
              </w:rPr>
              <w:t xml:space="preserve"> be employed for construction and operation of the proposed project. The provision of policy will apply to all the labour employed. </w:t>
            </w:r>
          </w:p>
          <w:p w14:paraId="704447EA" w14:textId="77777777" w:rsidR="00444CCE" w:rsidRPr="004F40C2" w:rsidRDefault="00444CCE" w:rsidP="00BE0B56">
            <w:pPr>
              <w:spacing w:before="0" w:after="0"/>
              <w:rPr>
                <w:rFonts w:ascii="Arial" w:hAnsi="Arial" w:cs="Arial"/>
                <w:sz w:val="20"/>
                <w:szCs w:val="20"/>
              </w:rPr>
            </w:pPr>
          </w:p>
        </w:tc>
      </w:tr>
      <w:tr w:rsidR="00444CCE" w:rsidRPr="00D31D33" w14:paraId="7FE01D13" w14:textId="77777777" w:rsidTr="00BE0B56">
        <w:trPr>
          <w:jc w:val="center"/>
        </w:trPr>
        <w:tc>
          <w:tcPr>
            <w:tcW w:w="1078" w:type="pct"/>
          </w:tcPr>
          <w:p w14:paraId="24659D62"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National Climate Change Policy, 2012</w:t>
            </w:r>
          </w:p>
        </w:tc>
        <w:tc>
          <w:tcPr>
            <w:tcW w:w="2212" w:type="pct"/>
          </w:tcPr>
          <w:p w14:paraId="69538BEB"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The National Climate Change Policy provides a framework for addressing the issues that Pakistan faces or will face in future due to the changing climate. In view of Pakistan’s high vulnerability to the adverse impacts of climate change, in particular extreme events, adaptation effort is the focus of this policy document. The vulnerabilities of various sectors to climate change have been highlighted and appropriate adaptation measures spelled out.</w:t>
            </w:r>
          </w:p>
          <w:p w14:paraId="452BB5F9"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The policy cover measures to address issues in various sectors such as water, agriculture, forestry, coastal areas, biodiversity and other vulnerable ecosystems.</w:t>
            </w:r>
          </w:p>
          <w:p w14:paraId="38F0F81C"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Notwithstanding the fact that Pakistan’s contribution to global Greenhouse Gas (GHG) emissions is very small, its role as a responsible member of the global community in combating climate change has been highlighted by giving due importance to mitigation efforts in sectors such as energy, forestry, agriculture and livestock.</w:t>
            </w:r>
          </w:p>
          <w:p w14:paraId="0F6B1E2B" w14:textId="77777777" w:rsidR="00444CCE" w:rsidRPr="004F40C2" w:rsidRDefault="00444CCE" w:rsidP="00BE0B56">
            <w:pPr>
              <w:spacing w:before="0" w:after="0"/>
              <w:rPr>
                <w:rFonts w:ascii="Arial" w:hAnsi="Arial" w:cs="Arial"/>
                <w:kern w:val="28"/>
                <w:sz w:val="20"/>
                <w:szCs w:val="20"/>
              </w:rPr>
            </w:pPr>
            <w:r w:rsidRPr="004F40C2">
              <w:rPr>
                <w:rFonts w:ascii="Arial" w:hAnsi="Arial" w:cs="Arial"/>
                <w:sz w:val="20"/>
                <w:szCs w:val="20"/>
              </w:rPr>
              <w:lastRenderedPageBreak/>
              <w:t xml:space="preserve">Furthermore, appropriate measures relating to disaster preparedness, capacity building, institutional strengthening; technology transfer; introduction of the climate change issue in higher education curricula; ensuring environmental compliance through Initial Environmental Examinations (IEE) and Environmental Impact Assessments (EIA) in the development process; addressing the issue of deforestation and illegal trade in timber; promoting Clean Development Mechanisms (CDM); and raising Pakistan’s stance regarding climate change at various international forums, have also been incorporated as important components of the policy. </w:t>
            </w:r>
          </w:p>
          <w:p w14:paraId="1B7122DA" w14:textId="77777777" w:rsidR="00444CCE" w:rsidRPr="004F40C2" w:rsidRDefault="00444CCE" w:rsidP="00BE0B56">
            <w:pPr>
              <w:spacing w:before="0" w:after="0"/>
              <w:rPr>
                <w:rFonts w:ascii="Arial" w:hAnsi="Arial" w:cs="Arial"/>
                <w:b/>
                <w:caps/>
                <w:sz w:val="20"/>
                <w:szCs w:val="20"/>
              </w:rPr>
            </w:pPr>
            <w:r w:rsidRPr="004F40C2">
              <w:rPr>
                <w:rFonts w:ascii="Arial" w:hAnsi="Arial" w:cs="Arial"/>
                <w:sz w:val="20"/>
                <w:szCs w:val="20"/>
              </w:rPr>
              <w:t xml:space="preserve">The policy thus provides a comprehensive framework for the development of Action Plans for national efforts on adaptation and mitigation. </w:t>
            </w:r>
          </w:p>
        </w:tc>
        <w:tc>
          <w:tcPr>
            <w:tcW w:w="1710" w:type="pct"/>
          </w:tcPr>
          <w:p w14:paraId="5E52C6C2"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lastRenderedPageBreak/>
              <w:t>This policy document is a ‘living’ document and will be reviewed and updated regularly to address emerging concepts and issues in the ever-evolving science of climate change.</w:t>
            </w:r>
          </w:p>
          <w:p w14:paraId="289FD7D8"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This policy will accelerate due to the emissions from the construction machinery.</w:t>
            </w:r>
          </w:p>
          <w:p w14:paraId="17284B5E" w14:textId="77777777" w:rsidR="00444CCE" w:rsidRPr="004F40C2" w:rsidRDefault="00444CCE" w:rsidP="00BE0B56">
            <w:pPr>
              <w:spacing w:before="0" w:after="0"/>
              <w:rPr>
                <w:rFonts w:ascii="Arial" w:hAnsi="Arial" w:cs="Arial"/>
                <w:b/>
                <w:caps/>
                <w:sz w:val="20"/>
                <w:szCs w:val="20"/>
              </w:rPr>
            </w:pPr>
          </w:p>
        </w:tc>
      </w:tr>
      <w:tr w:rsidR="00444CCE" w:rsidRPr="00D31D33" w14:paraId="729A8146" w14:textId="77777777" w:rsidTr="00BE0B56">
        <w:trPr>
          <w:jc w:val="center"/>
        </w:trPr>
        <w:tc>
          <w:tcPr>
            <w:tcW w:w="1078" w:type="pct"/>
          </w:tcPr>
          <w:p w14:paraId="53C8707D"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National Water Policy 2018</w:t>
            </w:r>
          </w:p>
        </w:tc>
        <w:tc>
          <w:tcPr>
            <w:tcW w:w="2212" w:type="pct"/>
          </w:tcPr>
          <w:p w14:paraId="4B905EB9"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 xml:space="preserve">This first ever water policy was unanimously approved in April 2018 by Council of Common Interest (CCI). The Policy aims at efficient management and conservation of existing water resources, optimal development of potential water resources, steps to minimize time and cost overruns in completion of water sector projects, equitable water distribution in various areas and canal commands, measures to reverse rapidly declining groundwater levels in low-recharge areas, increased groundwater exploitation in high-recharge areas, effective drainage interventions to maximize crop production, improved flood control and protective measures, steps to ensure acceptable and safe quality of water, minimization of salt build-up and other environmental hazards in irrigated areas, institutional reforms to make the managing organizations more dynamic and responsive. </w:t>
            </w:r>
          </w:p>
          <w:p w14:paraId="7C8ECDF3"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The policy covered all water related issues, including water uses, allocation of priorities, integrated planning for development, use of water resources, environmental integrity of the basin, impact of climate change, trans boundary water sharing, irrigated and rain fed agriculture, drinking water and sanitation, hydropower and industry, groundwater, water rights &amp; sustainable water infrastructure, water related hazards, quality management, awareness, conservation, legal and capacity building of infrastructure.</w:t>
            </w:r>
          </w:p>
        </w:tc>
        <w:tc>
          <w:tcPr>
            <w:tcW w:w="1710" w:type="pct"/>
          </w:tcPr>
          <w:p w14:paraId="0D7FCEF4" w14:textId="77777777" w:rsidR="00444CCE" w:rsidRPr="004F40C2" w:rsidRDefault="00444CCE" w:rsidP="00BE0B56">
            <w:pPr>
              <w:spacing w:before="0" w:after="0"/>
              <w:contextualSpacing/>
              <w:rPr>
                <w:rFonts w:ascii="Arial" w:hAnsi="Arial" w:cs="Arial"/>
                <w:sz w:val="20"/>
                <w:szCs w:val="20"/>
              </w:rPr>
            </w:pPr>
            <w:r w:rsidRPr="004F40C2">
              <w:rPr>
                <w:rFonts w:ascii="Arial" w:hAnsi="Arial" w:cs="Arial"/>
                <w:sz w:val="20"/>
                <w:szCs w:val="20"/>
              </w:rPr>
              <w:t>The proposed project will comply with these standards.</w:t>
            </w:r>
          </w:p>
          <w:p w14:paraId="7B331ADD" w14:textId="77777777" w:rsidR="00444CCE" w:rsidRPr="004F40C2" w:rsidRDefault="00444CCE" w:rsidP="00BE0B56">
            <w:pPr>
              <w:autoSpaceDE w:val="0"/>
              <w:autoSpaceDN w:val="0"/>
              <w:adjustRightInd w:val="0"/>
              <w:spacing w:before="0" w:after="0"/>
              <w:rPr>
                <w:rFonts w:ascii="Arial" w:hAnsi="Arial" w:cs="Arial"/>
                <w:sz w:val="20"/>
                <w:szCs w:val="20"/>
              </w:rPr>
            </w:pPr>
          </w:p>
        </w:tc>
      </w:tr>
      <w:tr w:rsidR="00444CCE" w:rsidRPr="00D31D33" w14:paraId="04BAC6ED" w14:textId="77777777" w:rsidTr="00BE0B56">
        <w:trPr>
          <w:jc w:val="center"/>
        </w:trPr>
        <w:tc>
          <w:tcPr>
            <w:tcW w:w="1078" w:type="pct"/>
          </w:tcPr>
          <w:p w14:paraId="2C5E5756"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lastRenderedPageBreak/>
              <w:t>National Drinking Water Policy, 2009</w:t>
            </w:r>
          </w:p>
        </w:tc>
        <w:tc>
          <w:tcPr>
            <w:tcW w:w="2212" w:type="pct"/>
          </w:tcPr>
          <w:p w14:paraId="3A49504A"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The National Drinking Water Policy provides a framework for addressing the key issues and challenges facing Pakistan in the provision of safe drinking water to the people.   Drinking water is the constitutional responsibility of the provincial governments and the specific provision function has been devolved to specially created agencies in cities and Town and Tehsil Municipal Administrations under the Local Government Ordinance 2001.</w:t>
            </w:r>
          </w:p>
        </w:tc>
        <w:tc>
          <w:tcPr>
            <w:tcW w:w="1710" w:type="pct"/>
          </w:tcPr>
          <w:p w14:paraId="2999FCC1" w14:textId="77777777" w:rsidR="00444CCE" w:rsidRPr="004F40C2" w:rsidRDefault="00444CCE" w:rsidP="00BE0B56">
            <w:pPr>
              <w:spacing w:before="0" w:after="0"/>
              <w:rPr>
                <w:rFonts w:ascii="Arial" w:hAnsi="Arial" w:cs="Arial"/>
                <w:sz w:val="20"/>
                <w:szCs w:val="20"/>
              </w:rPr>
            </w:pPr>
            <w:r w:rsidRPr="004F40C2">
              <w:rPr>
                <w:rFonts w:ascii="Arial" w:hAnsi="Arial" w:cs="Arial"/>
                <w:sz w:val="20"/>
                <w:szCs w:val="20"/>
              </w:rPr>
              <w:t xml:space="preserve">This policy will be applicable as the proposed Project is about the provision of drinking water residents of the Rawalpindi. </w:t>
            </w:r>
          </w:p>
          <w:p w14:paraId="138231BC" w14:textId="77777777" w:rsidR="00444CCE" w:rsidRPr="004F40C2" w:rsidRDefault="00444CCE" w:rsidP="00BE0B56">
            <w:pPr>
              <w:spacing w:before="0" w:after="0"/>
              <w:rPr>
                <w:rFonts w:ascii="Arial" w:hAnsi="Arial" w:cs="Arial"/>
                <w:sz w:val="20"/>
                <w:szCs w:val="20"/>
              </w:rPr>
            </w:pPr>
          </w:p>
        </w:tc>
      </w:tr>
    </w:tbl>
    <w:p w14:paraId="0563368C" w14:textId="77777777" w:rsidR="007C1F52" w:rsidRPr="00D31D33" w:rsidRDefault="007C1F52" w:rsidP="00671C79">
      <w:pPr>
        <w:pStyle w:val="Caption"/>
      </w:pPr>
      <w:bookmarkStart w:id="83" w:name="_Ref149747660"/>
      <w:bookmarkStart w:id="84" w:name="_Hlk149912399"/>
    </w:p>
    <w:p w14:paraId="527EEF3B" w14:textId="3DBE6E3E" w:rsidR="00BE0B56" w:rsidRPr="00D31D33" w:rsidRDefault="00BE0B56" w:rsidP="00671C79">
      <w:pPr>
        <w:pStyle w:val="Caption"/>
        <w:rPr>
          <w:bCs/>
        </w:rPr>
      </w:pPr>
      <w:bookmarkStart w:id="85" w:name="_Toc175816460"/>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83"/>
      <w:r w:rsidRPr="00D31D33">
        <w:t xml:space="preserve">: </w:t>
      </w:r>
      <w:bookmarkEnd w:id="84"/>
      <w:r w:rsidRPr="00D31D33">
        <w:t>Main Legislation/Acts Related to Environment and Their Relevance to the Project</w:t>
      </w:r>
      <w:bookmarkEnd w:id="8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9"/>
        <w:gridCol w:w="6141"/>
        <w:gridCol w:w="4790"/>
      </w:tblGrid>
      <w:tr w:rsidR="00444CCE" w:rsidRPr="00D31D33" w14:paraId="3D0F669A" w14:textId="77777777" w:rsidTr="00BE0B56">
        <w:trPr>
          <w:tblHeader/>
          <w:jc w:val="center"/>
        </w:trPr>
        <w:tc>
          <w:tcPr>
            <w:tcW w:w="1082" w:type="pct"/>
            <w:shd w:val="clear" w:color="auto" w:fill="BFBFBF" w:themeFill="background1" w:themeFillShade="BF"/>
            <w:vAlign w:val="center"/>
          </w:tcPr>
          <w:p w14:paraId="79ACBE2C" w14:textId="77777777" w:rsidR="00444CCE" w:rsidRPr="004F40C2" w:rsidRDefault="00444CCE" w:rsidP="00BE0B56">
            <w:pPr>
              <w:spacing w:before="0" w:after="0"/>
              <w:jc w:val="center"/>
              <w:rPr>
                <w:b/>
                <w:sz w:val="20"/>
                <w:szCs w:val="20"/>
              </w:rPr>
            </w:pPr>
            <w:r w:rsidRPr="004F40C2">
              <w:rPr>
                <w:b/>
                <w:sz w:val="20"/>
                <w:szCs w:val="20"/>
              </w:rPr>
              <w:t>Act</w:t>
            </w:r>
          </w:p>
        </w:tc>
        <w:tc>
          <w:tcPr>
            <w:tcW w:w="2201" w:type="pct"/>
            <w:shd w:val="clear" w:color="auto" w:fill="BFBFBF" w:themeFill="background1" w:themeFillShade="BF"/>
            <w:vAlign w:val="center"/>
          </w:tcPr>
          <w:p w14:paraId="7308A23B" w14:textId="77777777" w:rsidR="00444CCE" w:rsidRPr="004F40C2" w:rsidRDefault="00444CCE" w:rsidP="00BE0B56">
            <w:pPr>
              <w:spacing w:before="0" w:after="0"/>
              <w:jc w:val="center"/>
              <w:rPr>
                <w:b/>
                <w:sz w:val="20"/>
                <w:szCs w:val="20"/>
              </w:rPr>
            </w:pPr>
            <w:r w:rsidRPr="004F40C2">
              <w:rPr>
                <w:b/>
                <w:sz w:val="20"/>
                <w:szCs w:val="20"/>
              </w:rPr>
              <w:t>Brief Coverage</w:t>
            </w:r>
          </w:p>
        </w:tc>
        <w:tc>
          <w:tcPr>
            <w:tcW w:w="1717" w:type="pct"/>
            <w:shd w:val="clear" w:color="auto" w:fill="BFBFBF" w:themeFill="background1" w:themeFillShade="BF"/>
            <w:vAlign w:val="center"/>
          </w:tcPr>
          <w:p w14:paraId="2D44A234" w14:textId="77777777" w:rsidR="00444CCE" w:rsidRPr="004F40C2" w:rsidRDefault="00444CCE" w:rsidP="00BE0B56">
            <w:pPr>
              <w:spacing w:before="0" w:after="0"/>
              <w:jc w:val="center"/>
              <w:rPr>
                <w:b/>
                <w:sz w:val="20"/>
                <w:szCs w:val="20"/>
              </w:rPr>
            </w:pPr>
            <w:r w:rsidRPr="004F40C2">
              <w:rPr>
                <w:b/>
                <w:sz w:val="20"/>
                <w:szCs w:val="20"/>
              </w:rPr>
              <w:t>Relevance to Project</w:t>
            </w:r>
          </w:p>
        </w:tc>
      </w:tr>
      <w:tr w:rsidR="00444CCE" w:rsidRPr="00D31D33" w14:paraId="7228CC04" w14:textId="77777777" w:rsidTr="00BE0B56">
        <w:trPr>
          <w:jc w:val="center"/>
        </w:trPr>
        <w:tc>
          <w:tcPr>
            <w:tcW w:w="1082" w:type="pct"/>
          </w:tcPr>
          <w:p w14:paraId="12E00740" w14:textId="2A37CB83" w:rsidR="00444CCE" w:rsidRPr="004F40C2" w:rsidRDefault="00444CCE" w:rsidP="00BE0B56">
            <w:pPr>
              <w:spacing w:before="0" w:after="0"/>
              <w:rPr>
                <w:bCs/>
                <w:sz w:val="20"/>
                <w:szCs w:val="20"/>
              </w:rPr>
            </w:pPr>
            <w:r w:rsidRPr="004F40C2">
              <w:rPr>
                <w:bCs/>
                <w:sz w:val="20"/>
                <w:szCs w:val="20"/>
              </w:rPr>
              <w:t>Punjab Environmental Protection 1997 (Amended) Act, 201</w:t>
            </w:r>
            <w:r w:rsidR="00650FAD" w:rsidRPr="004F40C2">
              <w:rPr>
                <w:bCs/>
                <w:sz w:val="20"/>
                <w:szCs w:val="20"/>
              </w:rPr>
              <w:t>2</w:t>
            </w:r>
          </w:p>
          <w:p w14:paraId="3782EBE8" w14:textId="77777777" w:rsidR="00444CCE" w:rsidRPr="004F40C2" w:rsidRDefault="00444CCE" w:rsidP="00BE0B56">
            <w:pPr>
              <w:spacing w:before="0" w:after="0"/>
              <w:rPr>
                <w:bCs/>
                <w:sz w:val="20"/>
                <w:szCs w:val="20"/>
              </w:rPr>
            </w:pPr>
          </w:p>
        </w:tc>
        <w:tc>
          <w:tcPr>
            <w:tcW w:w="2201" w:type="pct"/>
          </w:tcPr>
          <w:p w14:paraId="34A0EBF6" w14:textId="77777777" w:rsidR="00444CCE" w:rsidRPr="004F40C2" w:rsidRDefault="00444CCE" w:rsidP="00BE0B56">
            <w:pPr>
              <w:pStyle w:val="NoSpacing"/>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jc w:val="both"/>
              <w:rPr>
                <w:rFonts w:asciiTheme="minorBidi" w:hAnsiTheme="minorBidi"/>
                <w:bCs/>
                <w:kern w:val="28"/>
                <w:sz w:val="20"/>
                <w:szCs w:val="20"/>
              </w:rPr>
            </w:pPr>
            <w:r w:rsidRPr="00A306B1">
              <w:rPr>
                <w:rFonts w:asciiTheme="minorBidi" w:hAnsiTheme="minorBidi"/>
                <w:bCs/>
                <w:sz w:val="20"/>
                <w:szCs w:val="20"/>
              </w:rPr>
              <w:t xml:space="preserve">The Punjab Environmental Protection Act, 1997 (Amended, 2017) is comprehensive legislation and provides the legislative framework for protection, conservation, rehabilitation and improvement of the environment. The ‘environment’ has been defined in the Act as: (a) air, water and land; (b) all layers of the atmosphere; (c) all organic and inorganic matter and living organisms; (d) the ecosystem and ecological relationships; (e) buildings, structures, roads, facilities and works; (f) all social and economic conditions affecting community life; and (g) the interrelationships between any of the factors specified in sub-clauses ‘a’ to ‘f’. </w:t>
            </w:r>
          </w:p>
          <w:p w14:paraId="1C891D8D" w14:textId="77777777" w:rsidR="00444CCE" w:rsidRPr="004F40C2" w:rsidRDefault="00444CCE" w:rsidP="00BE0B56">
            <w:pPr>
              <w:spacing w:before="0" w:after="0"/>
              <w:rPr>
                <w:bCs/>
                <w:sz w:val="20"/>
                <w:szCs w:val="20"/>
              </w:rPr>
            </w:pPr>
            <w:r w:rsidRPr="004F40C2">
              <w:rPr>
                <w:bCs/>
                <w:sz w:val="20"/>
                <w:szCs w:val="20"/>
              </w:rPr>
              <w:t>The notable points of the law are:</w:t>
            </w:r>
          </w:p>
          <w:p w14:paraId="533F744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No proponent of a project shall commence construction or operation unless he has filed an EIA / IEE with the Provincial Agency designated by the Provincial EPAs an EIA / IEE, and has obtained an approval;</w:t>
            </w:r>
          </w:p>
          <w:p w14:paraId="445BA6C6"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Establishment and formation of the Punjab Environmental Protection Council (PEPC);</w:t>
            </w:r>
          </w:p>
          <w:p w14:paraId="0B19C683"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Prohibition of certain discharges or emissions;</w:t>
            </w:r>
          </w:p>
          <w:p w14:paraId="76E1352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Punjab Environmental Quality Standards (PEQS) for wastewater, air emissions and noise; and</w:t>
            </w:r>
          </w:p>
          <w:p w14:paraId="38C00CE7"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Provincial Government can issue notices and enforce them to protect the environment.</w:t>
            </w:r>
          </w:p>
          <w:p w14:paraId="3ABBD28F" w14:textId="77777777" w:rsidR="00444CCE" w:rsidRPr="004F40C2" w:rsidRDefault="00444CCE" w:rsidP="00BE0B56">
            <w:pPr>
              <w:spacing w:before="0" w:after="0"/>
              <w:rPr>
                <w:bCs/>
                <w:sz w:val="20"/>
                <w:szCs w:val="20"/>
              </w:rPr>
            </w:pPr>
            <w:r w:rsidRPr="004F40C2">
              <w:rPr>
                <w:bCs/>
                <w:sz w:val="20"/>
                <w:szCs w:val="20"/>
              </w:rPr>
              <w:lastRenderedPageBreak/>
              <w:t xml:space="preserve">In the amendment of 2012, legislatives powers related to environment and ecology are given to provincial governments from the Federal government. The provinces are required to enact their own legislation for environmental protection. Other amendments include increasing the penalties for violations. </w:t>
            </w:r>
          </w:p>
          <w:p w14:paraId="52898D38" w14:textId="77777777" w:rsidR="00444CCE" w:rsidRPr="004F40C2" w:rsidRDefault="00444CCE" w:rsidP="00BE0B56">
            <w:pPr>
              <w:spacing w:before="0" w:after="0"/>
              <w:rPr>
                <w:bCs/>
                <w:sz w:val="20"/>
                <w:szCs w:val="20"/>
              </w:rPr>
            </w:pPr>
            <w:r w:rsidRPr="004F40C2">
              <w:rPr>
                <w:bCs/>
                <w:sz w:val="20"/>
                <w:szCs w:val="20"/>
              </w:rPr>
              <w:t>For the proposed Project, Environmental Protection Department (EPD)/Environmental Protection Agency (EPA), Government of Punjab (GoPb) is the concerned authority. The capability of regulatory institutions for environmental management is ultimately responsible for the success of environmental assessments and that development projects are environmentally sound and sustainable.</w:t>
            </w:r>
          </w:p>
        </w:tc>
        <w:tc>
          <w:tcPr>
            <w:tcW w:w="1717" w:type="pct"/>
          </w:tcPr>
          <w:p w14:paraId="01FB6BF3" w14:textId="77777777" w:rsidR="00444CCE" w:rsidRPr="004F40C2" w:rsidRDefault="00444CCE" w:rsidP="00BE0B56">
            <w:pPr>
              <w:spacing w:before="0" w:after="0"/>
              <w:rPr>
                <w:bCs/>
                <w:sz w:val="20"/>
                <w:szCs w:val="20"/>
              </w:rPr>
            </w:pPr>
            <w:r w:rsidRPr="004F40C2">
              <w:rPr>
                <w:bCs/>
                <w:sz w:val="20"/>
                <w:szCs w:val="20"/>
              </w:rPr>
              <w:lastRenderedPageBreak/>
              <w:t xml:space="preserve">The provision of the act is applicable to proposed Project for conducting an IEE/EIA according to section 12 and to obtain environmental approval from the Punjab EPA. </w:t>
            </w:r>
          </w:p>
          <w:p w14:paraId="2568EB26" w14:textId="77777777" w:rsidR="00444CCE" w:rsidRPr="004F40C2" w:rsidRDefault="00444CCE" w:rsidP="00BE0B56">
            <w:pPr>
              <w:spacing w:before="0" w:after="0"/>
              <w:rPr>
                <w:bCs/>
                <w:caps/>
                <w:sz w:val="20"/>
                <w:szCs w:val="20"/>
              </w:rPr>
            </w:pPr>
          </w:p>
          <w:p w14:paraId="4511C82E" w14:textId="77777777" w:rsidR="00444CCE" w:rsidRPr="004F40C2" w:rsidRDefault="00444CCE" w:rsidP="00BE0B56">
            <w:pPr>
              <w:spacing w:before="0" w:after="0"/>
              <w:rPr>
                <w:bCs/>
                <w:caps/>
                <w:sz w:val="20"/>
                <w:szCs w:val="20"/>
              </w:rPr>
            </w:pPr>
            <w:r w:rsidRPr="004F40C2">
              <w:rPr>
                <w:bCs/>
                <w:sz w:val="20"/>
                <w:szCs w:val="20"/>
              </w:rPr>
              <w:t>The section 11 of the act is applicable in term of compliance with Punjab Environmental Quality Standards (PEQS). Similarly, section 13 of the act prohibits the import of hazardous waste.</w:t>
            </w:r>
          </w:p>
          <w:p w14:paraId="5639601B" w14:textId="77777777" w:rsidR="00444CCE" w:rsidRPr="004F40C2" w:rsidRDefault="00444CCE" w:rsidP="00BE0B56">
            <w:pPr>
              <w:spacing w:before="0" w:after="0"/>
              <w:rPr>
                <w:bCs/>
                <w:caps/>
                <w:sz w:val="20"/>
                <w:szCs w:val="20"/>
              </w:rPr>
            </w:pPr>
            <w:r w:rsidRPr="004F40C2">
              <w:rPr>
                <w:bCs/>
                <w:sz w:val="20"/>
                <w:szCs w:val="20"/>
              </w:rPr>
              <w:t>The provisions of section 16 are also applicable to comply with the discharge or emission of any effluent, waste, air pollutant or noise or disposal of waste or handling of hazardous substance. Under section 17, penalties will apply if anyone fails to comply with the provisions of section 11, 12, 13 and 16.</w:t>
            </w:r>
          </w:p>
        </w:tc>
      </w:tr>
      <w:tr w:rsidR="00444CCE" w:rsidRPr="00D31D33" w14:paraId="55369C83" w14:textId="77777777" w:rsidTr="00BE0B56">
        <w:trPr>
          <w:jc w:val="center"/>
        </w:trPr>
        <w:tc>
          <w:tcPr>
            <w:tcW w:w="1082" w:type="pct"/>
          </w:tcPr>
          <w:p w14:paraId="222797FC" w14:textId="77777777" w:rsidR="00444CCE" w:rsidRPr="004F40C2" w:rsidRDefault="00444CCE" w:rsidP="00BE0B56">
            <w:pPr>
              <w:spacing w:before="0" w:after="0"/>
              <w:rPr>
                <w:bCs/>
                <w:sz w:val="20"/>
                <w:szCs w:val="20"/>
              </w:rPr>
            </w:pPr>
            <w:r w:rsidRPr="004F40C2">
              <w:rPr>
                <w:bCs/>
                <w:sz w:val="20"/>
                <w:szCs w:val="20"/>
              </w:rPr>
              <w:t>Pakistan Environmental Protection Agency, (Review of IEE and EIA) Regulations, 2000</w:t>
            </w:r>
          </w:p>
          <w:p w14:paraId="63FE72FD" w14:textId="77777777" w:rsidR="00444CCE" w:rsidRPr="004F40C2" w:rsidRDefault="00444CCE" w:rsidP="00BE0B56">
            <w:pPr>
              <w:spacing w:before="0" w:after="0"/>
              <w:rPr>
                <w:bCs/>
                <w:sz w:val="20"/>
                <w:szCs w:val="20"/>
              </w:rPr>
            </w:pPr>
          </w:p>
        </w:tc>
        <w:tc>
          <w:tcPr>
            <w:tcW w:w="2201" w:type="pct"/>
          </w:tcPr>
          <w:p w14:paraId="338E48F3" w14:textId="77777777" w:rsidR="00444CCE" w:rsidRPr="004F40C2" w:rsidRDefault="00444CCE" w:rsidP="00BE0B56">
            <w:pPr>
              <w:spacing w:before="0" w:after="0"/>
              <w:rPr>
                <w:bCs/>
                <w:caps/>
                <w:sz w:val="20"/>
                <w:szCs w:val="20"/>
              </w:rPr>
            </w:pPr>
            <w:r w:rsidRPr="004F40C2">
              <w:rPr>
                <w:bCs/>
                <w:sz w:val="20"/>
                <w:szCs w:val="20"/>
              </w:rPr>
              <w:t>These regulations set out:</w:t>
            </w:r>
          </w:p>
          <w:p w14:paraId="74916179"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Key policy and procedural requirements for filing an EIA / IEE;</w:t>
            </w:r>
          </w:p>
          <w:p w14:paraId="08555EF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purpose of environmental assessment;</w:t>
            </w:r>
          </w:p>
          <w:p w14:paraId="4E27D9F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goals of sustainable development;</w:t>
            </w:r>
          </w:p>
          <w:p w14:paraId="69E14B6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requirement that environmental assessment be integrated with feasibility studies;</w:t>
            </w:r>
          </w:p>
          <w:p w14:paraId="03162ECC"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jurisdiction of the Federal and Provincial EPA’s and Planning &amp;Development (P&amp;D) Departments;</w:t>
            </w:r>
          </w:p>
          <w:p w14:paraId="050DF811"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responsibilities of proponents;</w:t>
            </w:r>
          </w:p>
          <w:p w14:paraId="03F2614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Duties of responsible authorities;</w:t>
            </w:r>
          </w:p>
          <w:p w14:paraId="048979C9"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Provides schedules of proposals that the project requires either IEE or an EIA;</w:t>
            </w:r>
          </w:p>
          <w:p w14:paraId="2911B851"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environmental screening process of the projects under schedule I, II and III; and</w:t>
            </w:r>
          </w:p>
          <w:p w14:paraId="27D8B304" w14:textId="77777777" w:rsidR="00444CCE" w:rsidRPr="004F40C2"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bCs/>
                <w:kern w:val="28"/>
                <w:sz w:val="20"/>
                <w:szCs w:val="20"/>
              </w:rPr>
            </w:pPr>
            <w:r w:rsidRPr="00A306B1">
              <w:rPr>
                <w:rFonts w:asciiTheme="minorBidi" w:hAnsiTheme="minorBidi"/>
                <w:sz w:val="20"/>
                <w:szCs w:val="20"/>
              </w:rPr>
              <w:t>The procedure for the environmental approval for filing the case with the concerned EPA for the granting of the NOC.</w:t>
            </w:r>
          </w:p>
        </w:tc>
        <w:tc>
          <w:tcPr>
            <w:tcW w:w="1717" w:type="pct"/>
          </w:tcPr>
          <w:p w14:paraId="3F586281" w14:textId="77777777" w:rsidR="00444CCE" w:rsidRPr="004F40C2" w:rsidRDefault="00444CCE" w:rsidP="00BE0B56">
            <w:pPr>
              <w:spacing w:before="0" w:after="0"/>
              <w:rPr>
                <w:rFonts w:eastAsia="Calibri"/>
                <w:sz w:val="20"/>
                <w:szCs w:val="20"/>
              </w:rPr>
            </w:pPr>
            <w:r w:rsidRPr="004F40C2">
              <w:rPr>
                <w:rFonts w:eastAsia="Calibri"/>
                <w:sz w:val="20"/>
                <w:szCs w:val="20"/>
              </w:rPr>
              <w:t xml:space="preserve">The proposed project falls under the Category ‘G’ of “Water Supply and Treatment” of the Schedule I. This category requires an IEE study to be conducted to initiate the process of environmental approval by the Punjab EPA. </w:t>
            </w:r>
          </w:p>
          <w:p w14:paraId="3CC7B9FB" w14:textId="77777777" w:rsidR="00444CCE" w:rsidRPr="004F40C2" w:rsidRDefault="00444CCE" w:rsidP="00BE0B56">
            <w:pPr>
              <w:spacing w:before="0" w:after="0"/>
              <w:rPr>
                <w:sz w:val="20"/>
                <w:szCs w:val="20"/>
              </w:rPr>
            </w:pPr>
            <w:r w:rsidRPr="004F40C2">
              <w:rPr>
                <w:sz w:val="20"/>
                <w:szCs w:val="20"/>
              </w:rPr>
              <w:t xml:space="preserve"> </w:t>
            </w:r>
          </w:p>
        </w:tc>
      </w:tr>
      <w:tr w:rsidR="00444CCE" w:rsidRPr="00D31D33" w14:paraId="5D6C217D" w14:textId="77777777" w:rsidTr="00BE0B56">
        <w:trPr>
          <w:jc w:val="center"/>
        </w:trPr>
        <w:tc>
          <w:tcPr>
            <w:tcW w:w="1082" w:type="pct"/>
          </w:tcPr>
          <w:p w14:paraId="2B1F2EA0" w14:textId="77777777" w:rsidR="00444CCE" w:rsidRPr="004F40C2" w:rsidRDefault="00444CCE" w:rsidP="00BE0B56">
            <w:pPr>
              <w:spacing w:before="0" w:after="0"/>
              <w:rPr>
                <w:bCs/>
                <w:sz w:val="20"/>
                <w:szCs w:val="20"/>
              </w:rPr>
            </w:pPr>
            <w:r w:rsidRPr="004F40C2">
              <w:rPr>
                <w:bCs/>
                <w:sz w:val="20"/>
                <w:szCs w:val="20"/>
              </w:rPr>
              <w:t>Punjab Environmental Quality Standards (PEQS), 2016</w:t>
            </w:r>
          </w:p>
        </w:tc>
        <w:tc>
          <w:tcPr>
            <w:tcW w:w="2201" w:type="pct"/>
          </w:tcPr>
          <w:p w14:paraId="664C6C37" w14:textId="77777777" w:rsidR="00444CCE" w:rsidRPr="004F40C2" w:rsidRDefault="00444CCE" w:rsidP="00BE0B56">
            <w:pPr>
              <w:spacing w:before="0" w:after="0"/>
              <w:rPr>
                <w:bCs/>
                <w:sz w:val="20"/>
                <w:szCs w:val="20"/>
              </w:rPr>
            </w:pPr>
            <w:r w:rsidRPr="004F40C2">
              <w:rPr>
                <w:bCs/>
                <w:sz w:val="20"/>
                <w:szCs w:val="20"/>
              </w:rPr>
              <w:t xml:space="preserve">PEQS promulgated recently in 2016. Specified standards under PEQS are for: </w:t>
            </w:r>
          </w:p>
          <w:p w14:paraId="1CE06DBF"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Drinking Water;</w:t>
            </w:r>
          </w:p>
          <w:p w14:paraId="68DF0436"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Ambient Air;</w:t>
            </w:r>
          </w:p>
          <w:p w14:paraId="4EB184E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Noise;</w:t>
            </w:r>
          </w:p>
          <w:p w14:paraId="0B4554D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Industrial Gaseous Emissions;</w:t>
            </w:r>
          </w:p>
          <w:p w14:paraId="7DD550D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Municipal and Liquid Industrial Effluents; </w:t>
            </w:r>
          </w:p>
          <w:p w14:paraId="7B8A340B"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Motor vehicle exhaust and noise; and</w:t>
            </w:r>
          </w:p>
          <w:p w14:paraId="7FFB8D31"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lastRenderedPageBreak/>
              <w:t>Treatment of Liquid and Bio-Medical Waste.</w:t>
            </w:r>
          </w:p>
        </w:tc>
        <w:tc>
          <w:tcPr>
            <w:tcW w:w="1717" w:type="pct"/>
          </w:tcPr>
          <w:p w14:paraId="70649319" w14:textId="77777777" w:rsidR="00444CCE" w:rsidRPr="004F40C2" w:rsidRDefault="00444CCE" w:rsidP="00BE0B56">
            <w:pPr>
              <w:autoSpaceDE w:val="0"/>
              <w:autoSpaceDN w:val="0"/>
              <w:adjustRightInd w:val="0"/>
              <w:spacing w:before="0" w:after="0"/>
              <w:rPr>
                <w:bCs/>
                <w:kern w:val="28"/>
                <w:sz w:val="20"/>
                <w:szCs w:val="20"/>
              </w:rPr>
            </w:pPr>
            <w:r w:rsidRPr="004F40C2">
              <w:rPr>
                <w:bCs/>
                <w:sz w:val="20"/>
                <w:szCs w:val="20"/>
              </w:rPr>
              <w:lastRenderedPageBreak/>
              <w:t xml:space="preserve">All projects to be implemented in Punjab must conform to PEQS during all the phases i.e. construction and operation. </w:t>
            </w:r>
          </w:p>
        </w:tc>
      </w:tr>
      <w:tr w:rsidR="00444CCE" w:rsidRPr="00D31D33" w14:paraId="4FFFCBE9" w14:textId="77777777" w:rsidTr="00BE0B56">
        <w:trPr>
          <w:jc w:val="center"/>
        </w:trPr>
        <w:tc>
          <w:tcPr>
            <w:tcW w:w="1082" w:type="pct"/>
          </w:tcPr>
          <w:p w14:paraId="184D988C" w14:textId="77777777" w:rsidR="00444CCE" w:rsidRPr="004F40C2" w:rsidRDefault="00444CCE" w:rsidP="00BE0B56">
            <w:pPr>
              <w:spacing w:before="0" w:after="0"/>
              <w:rPr>
                <w:bCs/>
                <w:sz w:val="20"/>
                <w:szCs w:val="20"/>
              </w:rPr>
            </w:pPr>
            <w:r w:rsidRPr="004F40C2">
              <w:rPr>
                <w:bCs/>
                <w:sz w:val="20"/>
                <w:szCs w:val="20"/>
              </w:rPr>
              <w:t>Guidelines for the Preparation and Review of Environmental Reports, 1997</w:t>
            </w:r>
          </w:p>
          <w:p w14:paraId="73E1E80E" w14:textId="77777777" w:rsidR="00444CCE" w:rsidRPr="004F40C2" w:rsidRDefault="00444CCE" w:rsidP="00BE0B56">
            <w:pPr>
              <w:spacing w:before="0" w:after="0"/>
              <w:rPr>
                <w:bCs/>
                <w:sz w:val="20"/>
                <w:szCs w:val="20"/>
              </w:rPr>
            </w:pPr>
          </w:p>
          <w:p w14:paraId="3C905FF1" w14:textId="77777777" w:rsidR="00444CCE" w:rsidRPr="004F40C2" w:rsidRDefault="00444CCE" w:rsidP="00BE0B56">
            <w:pPr>
              <w:spacing w:before="0" w:after="0"/>
              <w:rPr>
                <w:bCs/>
                <w:sz w:val="20"/>
                <w:szCs w:val="20"/>
              </w:rPr>
            </w:pPr>
          </w:p>
        </w:tc>
        <w:tc>
          <w:tcPr>
            <w:tcW w:w="2201" w:type="pct"/>
          </w:tcPr>
          <w:p w14:paraId="09BD67F6" w14:textId="77777777" w:rsidR="00444CCE" w:rsidRPr="004F40C2" w:rsidRDefault="00444CCE" w:rsidP="00BE0B56">
            <w:pPr>
              <w:spacing w:before="0" w:after="0"/>
              <w:rPr>
                <w:rFonts w:eastAsia="MS Mincho"/>
                <w:bCs/>
                <w:sz w:val="20"/>
                <w:szCs w:val="20"/>
              </w:rPr>
            </w:pPr>
            <w:r w:rsidRPr="004F40C2">
              <w:rPr>
                <w:bCs/>
                <w:sz w:val="20"/>
                <w:szCs w:val="20"/>
              </w:rPr>
              <w:t xml:space="preserve">These </w:t>
            </w:r>
            <w:r w:rsidRPr="004F40C2">
              <w:rPr>
                <w:rFonts w:eastAsia="MS Mincho"/>
                <w:bCs/>
                <w:sz w:val="20"/>
                <w:szCs w:val="20"/>
              </w:rPr>
              <w:t xml:space="preserve">guidelines describe the format and content of IEE/EIA reports to be submitted to PEPA for obtaining NOC/approval. </w:t>
            </w:r>
          </w:p>
          <w:p w14:paraId="4249FFD0" w14:textId="77777777" w:rsidR="00444CCE" w:rsidRPr="00A306B1" w:rsidRDefault="00444CCE" w:rsidP="00BE0B56">
            <w:pPr>
              <w:pStyle w:val="NoSpacing"/>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jc w:val="both"/>
              <w:rPr>
                <w:rFonts w:asciiTheme="minorBidi" w:hAnsiTheme="minorBidi"/>
                <w:bCs/>
                <w:sz w:val="20"/>
                <w:szCs w:val="20"/>
              </w:rPr>
            </w:pPr>
            <w:r w:rsidRPr="00A306B1">
              <w:rPr>
                <w:rFonts w:asciiTheme="minorBidi" w:hAnsiTheme="minorBidi"/>
                <w:bCs/>
                <w:sz w:val="20"/>
                <w:szCs w:val="20"/>
              </w:rPr>
              <w:t xml:space="preserve">The </w:t>
            </w:r>
            <w:r w:rsidRPr="00A306B1">
              <w:rPr>
                <w:rStyle w:val="NoSpacingChar"/>
                <w:rFonts w:asciiTheme="minorBidi" w:hAnsiTheme="minorBidi"/>
                <w:bCs/>
                <w:sz w:val="20"/>
                <w:szCs w:val="20"/>
              </w:rPr>
              <w:t>guidelines</w:t>
            </w:r>
            <w:r w:rsidRPr="00A306B1">
              <w:rPr>
                <w:rFonts w:asciiTheme="minorBidi" w:hAnsiTheme="minorBidi"/>
                <w:bCs/>
                <w:sz w:val="20"/>
                <w:szCs w:val="20"/>
              </w:rPr>
              <w:t xml:space="preserve"> present:</w:t>
            </w:r>
          </w:p>
          <w:p w14:paraId="2BE7B84A" w14:textId="77777777" w:rsidR="00444CCE" w:rsidRPr="004F40C2" w:rsidRDefault="00444CCE" w:rsidP="00BE0B56">
            <w:pPr>
              <w:pStyle w:val="NoSpacing"/>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jc w:val="both"/>
              <w:rPr>
                <w:rFonts w:asciiTheme="minorBidi" w:hAnsiTheme="minorBidi"/>
                <w:bCs/>
                <w:kern w:val="28"/>
                <w:sz w:val="20"/>
                <w:szCs w:val="20"/>
              </w:rPr>
            </w:pPr>
          </w:p>
          <w:p w14:paraId="7395ADAB"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environmental assessment report format;</w:t>
            </w:r>
          </w:p>
          <w:p w14:paraId="50348191"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Assessing impacts;</w:t>
            </w:r>
          </w:p>
          <w:p w14:paraId="095B68A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Mitigation and impact management and preparing an environmental management plan; </w:t>
            </w:r>
          </w:p>
          <w:p w14:paraId="12CB75E3"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Reporting; </w:t>
            </w:r>
          </w:p>
          <w:p w14:paraId="2276526B"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Review and decision making; </w:t>
            </w:r>
          </w:p>
          <w:p w14:paraId="30449B41"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Monitoring and auditing; and</w:t>
            </w:r>
          </w:p>
          <w:p w14:paraId="5304D1EC"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eastAsia="Calibri" w:hAnsiTheme="minorBidi"/>
                <w:bCs/>
                <w:kern w:val="28"/>
                <w:sz w:val="20"/>
                <w:szCs w:val="20"/>
                <w:lang w:eastAsia="en-GB"/>
              </w:rPr>
            </w:pPr>
            <w:r w:rsidRPr="00A306B1">
              <w:rPr>
                <w:rFonts w:asciiTheme="minorBidi" w:hAnsiTheme="minorBidi"/>
                <w:sz w:val="20"/>
                <w:szCs w:val="20"/>
              </w:rPr>
              <w:t>Project Management.</w:t>
            </w:r>
          </w:p>
        </w:tc>
        <w:tc>
          <w:tcPr>
            <w:tcW w:w="1717" w:type="pct"/>
          </w:tcPr>
          <w:p w14:paraId="7AF6253F" w14:textId="77777777" w:rsidR="00444CCE" w:rsidRPr="004F40C2" w:rsidRDefault="00444CCE" w:rsidP="00BE0B56">
            <w:pPr>
              <w:spacing w:before="0" w:after="0"/>
              <w:rPr>
                <w:bCs/>
                <w:sz w:val="20"/>
                <w:szCs w:val="20"/>
                <w:lang w:eastAsia="ja-JP"/>
              </w:rPr>
            </w:pPr>
            <w:r w:rsidRPr="004F40C2">
              <w:rPr>
                <w:rFonts w:eastAsia="SimSun"/>
                <w:bCs/>
                <w:sz w:val="20"/>
                <w:szCs w:val="20"/>
              </w:rPr>
              <w:t>The guidelines are applicable for the preparation of the IEE Report.</w:t>
            </w:r>
          </w:p>
        </w:tc>
      </w:tr>
      <w:tr w:rsidR="00444CCE" w:rsidRPr="00D31D33" w14:paraId="276055A8" w14:textId="77777777" w:rsidTr="00BE0B56">
        <w:trPr>
          <w:jc w:val="center"/>
        </w:trPr>
        <w:tc>
          <w:tcPr>
            <w:tcW w:w="1082" w:type="pct"/>
          </w:tcPr>
          <w:p w14:paraId="233E8463" w14:textId="77777777" w:rsidR="00444CCE" w:rsidRPr="004F40C2" w:rsidRDefault="00444CCE" w:rsidP="00BE0B56">
            <w:pPr>
              <w:spacing w:before="0" w:after="0"/>
              <w:rPr>
                <w:bCs/>
                <w:sz w:val="20"/>
                <w:szCs w:val="20"/>
              </w:rPr>
            </w:pPr>
            <w:r w:rsidRPr="004F40C2">
              <w:rPr>
                <w:bCs/>
                <w:sz w:val="20"/>
                <w:szCs w:val="20"/>
              </w:rPr>
              <w:t>Guidelines for Environmental Assessment</w:t>
            </w:r>
          </w:p>
          <w:p w14:paraId="30697C2B" w14:textId="77777777" w:rsidR="00444CCE" w:rsidRPr="004F40C2" w:rsidRDefault="00444CCE" w:rsidP="00BE0B56">
            <w:pPr>
              <w:spacing w:before="0" w:after="0"/>
              <w:rPr>
                <w:bCs/>
                <w:sz w:val="20"/>
                <w:szCs w:val="20"/>
              </w:rPr>
            </w:pPr>
          </w:p>
        </w:tc>
        <w:tc>
          <w:tcPr>
            <w:tcW w:w="2201" w:type="pct"/>
          </w:tcPr>
          <w:p w14:paraId="59CD4BEB" w14:textId="77777777" w:rsidR="00444CCE" w:rsidRPr="004F40C2" w:rsidRDefault="00444CCE" w:rsidP="00BE0B56">
            <w:pPr>
              <w:spacing w:before="0" w:after="0"/>
              <w:rPr>
                <w:bCs/>
                <w:sz w:val="20"/>
                <w:szCs w:val="20"/>
              </w:rPr>
            </w:pPr>
            <w:r w:rsidRPr="004F40C2">
              <w:rPr>
                <w:bCs/>
                <w:sz w:val="20"/>
                <w:szCs w:val="20"/>
              </w:rPr>
              <w:t>Pak-EPA has published a set of environmental guidelines for conducting environmental assessments and the environmental management of different types of development Projects.  The guidelines that are relevant to the proposed Project are listed below.</w:t>
            </w:r>
          </w:p>
          <w:p w14:paraId="33E66F75"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Guidelines for the Preparation and Review of Environmental Reports, Pakistan Environmental Protection Agency, 1997;</w:t>
            </w:r>
          </w:p>
          <w:p w14:paraId="2A4EA35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Guidelines for Public Consultation, Pakistan Environmental Protection Agency, May, 1997; and </w:t>
            </w:r>
          </w:p>
          <w:p w14:paraId="25DDE1AE"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bCs/>
                <w:sz w:val="20"/>
                <w:szCs w:val="20"/>
              </w:rPr>
            </w:pPr>
            <w:r w:rsidRPr="00A306B1">
              <w:rPr>
                <w:rFonts w:asciiTheme="minorBidi" w:hAnsiTheme="minorBidi"/>
                <w:sz w:val="20"/>
                <w:szCs w:val="20"/>
              </w:rPr>
              <w:t>Sectoral Guidelines: Pakistan Environmental Assessment Procedures, Pakistan Environmental Protection Agency, October 1997.</w:t>
            </w:r>
          </w:p>
        </w:tc>
        <w:tc>
          <w:tcPr>
            <w:tcW w:w="1717" w:type="pct"/>
          </w:tcPr>
          <w:p w14:paraId="4C27A135" w14:textId="77777777" w:rsidR="00444CCE" w:rsidRPr="004F40C2" w:rsidRDefault="00444CCE" w:rsidP="00BE0B56">
            <w:pPr>
              <w:spacing w:before="0" w:after="0"/>
              <w:rPr>
                <w:bCs/>
                <w:sz w:val="20"/>
                <w:szCs w:val="20"/>
              </w:rPr>
            </w:pPr>
            <w:r w:rsidRPr="004F40C2">
              <w:rPr>
                <w:rFonts w:eastAsia="SimSun"/>
                <w:bCs/>
                <w:sz w:val="20"/>
                <w:szCs w:val="20"/>
              </w:rPr>
              <w:t>The guidelines are applicable for the preparation of the IEE Report.</w:t>
            </w:r>
          </w:p>
        </w:tc>
      </w:tr>
      <w:tr w:rsidR="00444CCE" w:rsidRPr="00D31D33" w14:paraId="0DB981D2" w14:textId="77777777" w:rsidTr="004F40C2">
        <w:trPr>
          <w:trHeight w:val="1281"/>
          <w:jc w:val="center"/>
        </w:trPr>
        <w:tc>
          <w:tcPr>
            <w:tcW w:w="1082" w:type="pct"/>
          </w:tcPr>
          <w:p w14:paraId="412ACDEC" w14:textId="77777777" w:rsidR="00444CCE" w:rsidRPr="004F40C2" w:rsidRDefault="00444CCE" w:rsidP="00BE0B56">
            <w:pPr>
              <w:spacing w:before="0" w:after="0"/>
              <w:rPr>
                <w:bCs/>
                <w:sz w:val="20"/>
                <w:szCs w:val="20"/>
              </w:rPr>
            </w:pPr>
            <w:r w:rsidRPr="004F40C2">
              <w:rPr>
                <w:bCs/>
                <w:sz w:val="20"/>
                <w:szCs w:val="20"/>
              </w:rPr>
              <w:t>Punjab Plantation and Maintenance of Trees Act, 1974</w:t>
            </w:r>
          </w:p>
        </w:tc>
        <w:tc>
          <w:tcPr>
            <w:tcW w:w="2201" w:type="pct"/>
          </w:tcPr>
          <w:p w14:paraId="222AA124"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t>The Punjab Plantation and Maintenance of Trees Act, (1974) regulates tree plantations and enforces measures for their protection.</w:t>
            </w:r>
          </w:p>
        </w:tc>
        <w:tc>
          <w:tcPr>
            <w:tcW w:w="1717" w:type="pct"/>
          </w:tcPr>
          <w:p w14:paraId="5874A3B7"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t xml:space="preserve">The requirements of this act are applicable in terms of planting new trees and their maintenance by the occupier of the existing land who would have the physical possession. </w:t>
            </w:r>
          </w:p>
        </w:tc>
      </w:tr>
      <w:tr w:rsidR="00444CCE" w:rsidRPr="00D31D33" w14:paraId="3EBCD33E" w14:textId="77777777" w:rsidTr="00BE0B56">
        <w:trPr>
          <w:jc w:val="center"/>
        </w:trPr>
        <w:tc>
          <w:tcPr>
            <w:tcW w:w="1082" w:type="pct"/>
          </w:tcPr>
          <w:p w14:paraId="5F226792" w14:textId="77777777" w:rsidR="00444CCE" w:rsidRPr="004F40C2" w:rsidRDefault="00444CCE" w:rsidP="00BE0B56">
            <w:pPr>
              <w:spacing w:before="0" w:after="0"/>
              <w:rPr>
                <w:bCs/>
                <w:sz w:val="20"/>
                <w:szCs w:val="20"/>
              </w:rPr>
            </w:pPr>
            <w:r w:rsidRPr="004F40C2">
              <w:rPr>
                <w:bCs/>
                <w:sz w:val="20"/>
                <w:szCs w:val="20"/>
              </w:rPr>
              <w:t>Pakistan Antiquities Act 1975 &amp; Punjab Antiquities Amendment Act 2012</w:t>
            </w:r>
          </w:p>
          <w:p w14:paraId="45EC304B" w14:textId="77777777" w:rsidR="00444CCE" w:rsidRPr="004F40C2" w:rsidRDefault="00444CCE" w:rsidP="00BE0B56">
            <w:pPr>
              <w:spacing w:before="0" w:after="0"/>
              <w:rPr>
                <w:bCs/>
                <w:sz w:val="20"/>
                <w:szCs w:val="20"/>
              </w:rPr>
            </w:pPr>
          </w:p>
          <w:p w14:paraId="11058870" w14:textId="77777777" w:rsidR="00444CCE" w:rsidRPr="004F40C2" w:rsidRDefault="00444CCE" w:rsidP="00BE0B56">
            <w:pPr>
              <w:spacing w:before="0" w:after="0"/>
              <w:rPr>
                <w:bCs/>
                <w:sz w:val="20"/>
                <w:szCs w:val="20"/>
              </w:rPr>
            </w:pPr>
          </w:p>
        </w:tc>
        <w:tc>
          <w:tcPr>
            <w:tcW w:w="2201" w:type="pct"/>
          </w:tcPr>
          <w:p w14:paraId="1C4FE657" w14:textId="77777777" w:rsidR="00444CCE" w:rsidRPr="004F40C2" w:rsidRDefault="00444CCE" w:rsidP="00BE0B56">
            <w:pPr>
              <w:spacing w:before="0" w:after="0"/>
              <w:rPr>
                <w:bCs/>
                <w:sz w:val="20"/>
                <w:szCs w:val="20"/>
              </w:rPr>
            </w:pPr>
            <w:r w:rsidRPr="004F40C2">
              <w:rPr>
                <w:bCs/>
                <w:sz w:val="20"/>
                <w:szCs w:val="20"/>
              </w:rPr>
              <w:t>The Punjab Antiquities Amendment Act, 2012 is adopted from the Pakistan Antiquities Act of 1975 with a few minor changes. The Antiquities Act, 1975 (amended in 1990) states the following:</w:t>
            </w:r>
          </w:p>
          <w:p w14:paraId="40444D2E"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“Ancient” is any object that is at least 75 years old;</w:t>
            </w:r>
          </w:p>
          <w:p w14:paraId="1751B2AF"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lastRenderedPageBreak/>
              <w:t>All accidental discoveries of artefacts must be reported to the Federal Department of Archaeology;</w:t>
            </w:r>
          </w:p>
          <w:p w14:paraId="3440964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Government is the owner of all buried antiquities discovered on any site, whether protected or otherwise;</w:t>
            </w:r>
          </w:p>
          <w:p w14:paraId="2CD2E0B0"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All new construction within a distance of 200 feet from protected antiquities is forbidden;</w:t>
            </w:r>
          </w:p>
          <w:p w14:paraId="31029C2D"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No changes or repairs can be made to a protected monument, even if it is owned privately, without approval of the responsible authorities; and</w:t>
            </w:r>
          </w:p>
          <w:p w14:paraId="4C2E34D3"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The cultural heritage laws of Pakistan are uniformly applicable to all categories of sites regardless of their state of preservation and classification as monuments of national or world heritage.</w:t>
            </w:r>
          </w:p>
        </w:tc>
        <w:tc>
          <w:tcPr>
            <w:tcW w:w="1717" w:type="pct"/>
          </w:tcPr>
          <w:p w14:paraId="23AD71A0"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lastRenderedPageBreak/>
              <w:t>The law will be applicable to the project mainly due to its two provisions:</w:t>
            </w:r>
          </w:p>
          <w:p w14:paraId="4FECBAFA" w14:textId="77777777" w:rsidR="00444CCE" w:rsidRPr="004F40C2" w:rsidRDefault="00444CCE" w:rsidP="00BE0B56">
            <w:pPr>
              <w:numPr>
                <w:ilvl w:val="0"/>
                <w:numId w:val="3"/>
              </w:numPr>
              <w:autoSpaceDE w:val="0"/>
              <w:autoSpaceDN w:val="0"/>
              <w:adjustRightInd w:val="0"/>
              <w:spacing w:before="0" w:after="0"/>
              <w:ind w:left="0" w:firstLine="0"/>
              <w:contextualSpacing/>
              <w:rPr>
                <w:rFonts w:eastAsia="Calibri"/>
                <w:bCs/>
                <w:kern w:val="28"/>
                <w:sz w:val="20"/>
                <w:szCs w:val="20"/>
              </w:rPr>
            </w:pPr>
            <w:r w:rsidRPr="004F40C2">
              <w:rPr>
                <w:rFonts w:eastAsia="Calibri"/>
                <w:bCs/>
                <w:sz w:val="20"/>
                <w:szCs w:val="20"/>
              </w:rPr>
              <w:t xml:space="preserve">According to the law, any construction activity within 61 m or 200 ft. </w:t>
            </w:r>
            <w:r w:rsidRPr="004F40C2">
              <w:rPr>
                <w:bCs/>
                <w:sz w:val="20"/>
                <w:szCs w:val="20"/>
              </w:rPr>
              <w:t>of protected antiquities,</w:t>
            </w:r>
            <w:r w:rsidRPr="004F40C2">
              <w:rPr>
                <w:rFonts w:eastAsia="Calibri"/>
                <w:bCs/>
                <w:sz w:val="20"/>
                <w:szCs w:val="20"/>
              </w:rPr>
              <w:t xml:space="preserve"> are prohibited. </w:t>
            </w:r>
          </w:p>
          <w:p w14:paraId="47CDD6F8" w14:textId="77777777" w:rsidR="00444CCE" w:rsidRPr="004F40C2" w:rsidRDefault="00444CCE" w:rsidP="00BE0B56">
            <w:pPr>
              <w:autoSpaceDE w:val="0"/>
              <w:autoSpaceDN w:val="0"/>
              <w:adjustRightInd w:val="0"/>
              <w:spacing w:before="0" w:after="0"/>
              <w:rPr>
                <w:bCs/>
                <w:sz w:val="20"/>
                <w:szCs w:val="20"/>
              </w:rPr>
            </w:pPr>
            <w:r w:rsidRPr="004F40C2">
              <w:rPr>
                <w:rFonts w:eastAsia="Calibri"/>
                <w:bCs/>
                <w:sz w:val="20"/>
                <w:szCs w:val="20"/>
              </w:rPr>
              <w:lastRenderedPageBreak/>
              <w:t xml:space="preserve">The provisions of this act would also be applicable, if any accidental </w:t>
            </w:r>
            <w:r w:rsidRPr="004F40C2">
              <w:rPr>
                <w:bCs/>
                <w:sz w:val="20"/>
                <w:szCs w:val="20"/>
              </w:rPr>
              <w:t xml:space="preserve">archaeological </w:t>
            </w:r>
            <w:r w:rsidRPr="004F40C2">
              <w:rPr>
                <w:rFonts w:eastAsia="Calibri"/>
                <w:bCs/>
                <w:sz w:val="20"/>
                <w:szCs w:val="20"/>
              </w:rPr>
              <w:t>discoveries may occur during the excavation works for the construction of proposed Project.</w:t>
            </w:r>
          </w:p>
        </w:tc>
      </w:tr>
      <w:tr w:rsidR="00444CCE" w:rsidRPr="00D31D33" w14:paraId="6EB88C43" w14:textId="77777777" w:rsidTr="00BE0B56">
        <w:trPr>
          <w:jc w:val="center"/>
        </w:trPr>
        <w:tc>
          <w:tcPr>
            <w:tcW w:w="1082" w:type="pct"/>
          </w:tcPr>
          <w:p w14:paraId="6D00C19F" w14:textId="77777777" w:rsidR="00444CCE" w:rsidRPr="004F40C2" w:rsidRDefault="00444CCE" w:rsidP="00BE0B56">
            <w:pPr>
              <w:spacing w:before="0" w:after="0"/>
              <w:rPr>
                <w:bCs/>
                <w:sz w:val="20"/>
                <w:szCs w:val="20"/>
              </w:rPr>
            </w:pPr>
            <w:r w:rsidRPr="004F40C2">
              <w:rPr>
                <w:bCs/>
                <w:sz w:val="20"/>
                <w:szCs w:val="20"/>
              </w:rPr>
              <w:lastRenderedPageBreak/>
              <w:t>Pakistan Penal Code, 1860</w:t>
            </w:r>
          </w:p>
          <w:p w14:paraId="5110D145" w14:textId="77777777" w:rsidR="00444CCE" w:rsidRPr="004F40C2" w:rsidRDefault="00444CCE" w:rsidP="00BE0B56">
            <w:pPr>
              <w:spacing w:before="0" w:after="0"/>
              <w:rPr>
                <w:bCs/>
                <w:sz w:val="20"/>
                <w:szCs w:val="20"/>
              </w:rPr>
            </w:pPr>
          </w:p>
          <w:p w14:paraId="0D391C1C" w14:textId="77777777" w:rsidR="00444CCE" w:rsidRPr="004F40C2" w:rsidRDefault="00444CCE" w:rsidP="00BE0B56">
            <w:pPr>
              <w:spacing w:before="0" w:after="0"/>
              <w:rPr>
                <w:bCs/>
                <w:sz w:val="20"/>
                <w:szCs w:val="20"/>
              </w:rPr>
            </w:pPr>
          </w:p>
        </w:tc>
        <w:tc>
          <w:tcPr>
            <w:tcW w:w="2201" w:type="pct"/>
          </w:tcPr>
          <w:p w14:paraId="62F8220E" w14:textId="77777777" w:rsidR="00444CCE" w:rsidRPr="004F40C2" w:rsidRDefault="00444CCE" w:rsidP="00BE0B56">
            <w:pPr>
              <w:spacing w:before="0" w:after="0"/>
              <w:rPr>
                <w:bCs/>
                <w:sz w:val="20"/>
                <w:szCs w:val="20"/>
              </w:rPr>
            </w:pPr>
            <w:r w:rsidRPr="004F40C2">
              <w:rPr>
                <w:rFonts w:eastAsia="Calibri"/>
                <w:bCs/>
                <w:sz w:val="20"/>
                <w:szCs w:val="20"/>
              </w:rPr>
              <w:t xml:space="preserve">The Code deals </w:t>
            </w:r>
            <w:r w:rsidRPr="004F40C2">
              <w:rPr>
                <w:bCs/>
                <w:sz w:val="20"/>
                <w:szCs w:val="20"/>
              </w:rPr>
              <w:t>with</w:t>
            </w:r>
            <w:r w:rsidRPr="004F40C2">
              <w:rPr>
                <w:rFonts w:eastAsia="Calibri"/>
                <w:bCs/>
                <w:sz w:val="20"/>
                <w:szCs w:val="20"/>
              </w:rPr>
              <w:t xml:space="preserve"> the offences where public or private property or human lives are affected due to intentional or accidental misconduct of an individual or organization. The Code also addresses control of noise, noxious emissions and disposal of effluents.</w:t>
            </w:r>
          </w:p>
        </w:tc>
        <w:tc>
          <w:tcPr>
            <w:tcW w:w="1717" w:type="pct"/>
          </w:tcPr>
          <w:p w14:paraId="643F62A7" w14:textId="77777777" w:rsidR="00444CCE" w:rsidRPr="004F40C2" w:rsidRDefault="00444CCE" w:rsidP="00BE0B56">
            <w:pPr>
              <w:autoSpaceDE w:val="0"/>
              <w:autoSpaceDN w:val="0"/>
              <w:adjustRightInd w:val="0"/>
              <w:spacing w:before="0" w:after="0"/>
              <w:rPr>
                <w:bCs/>
                <w:sz w:val="20"/>
                <w:szCs w:val="20"/>
              </w:rPr>
            </w:pPr>
            <w:r w:rsidRPr="004F40C2">
              <w:rPr>
                <w:bCs/>
                <w:sz w:val="20"/>
                <w:szCs w:val="20"/>
                <w:lang w:eastAsia="ja-JP" w:bidi="fa-IR"/>
              </w:rPr>
              <w:t>The provisions of the Penal Code, 1860 are applicable to the project in terms of penalties for effecting human lives and public property. It also addresses the control of noise, air emissions and effluent disposal.</w:t>
            </w:r>
          </w:p>
        </w:tc>
      </w:tr>
      <w:tr w:rsidR="00444CCE" w:rsidRPr="00D31D33" w14:paraId="10A86D54" w14:textId="77777777" w:rsidTr="00BE0B56">
        <w:trPr>
          <w:jc w:val="center"/>
        </w:trPr>
        <w:tc>
          <w:tcPr>
            <w:tcW w:w="1082" w:type="pct"/>
          </w:tcPr>
          <w:p w14:paraId="38E9E040" w14:textId="77777777" w:rsidR="00444CCE" w:rsidRPr="004F40C2" w:rsidRDefault="00444CCE" w:rsidP="00BE0B56">
            <w:pPr>
              <w:spacing w:before="0" w:after="0"/>
              <w:rPr>
                <w:bCs/>
                <w:sz w:val="20"/>
                <w:szCs w:val="20"/>
              </w:rPr>
            </w:pPr>
            <w:r w:rsidRPr="004F40C2">
              <w:rPr>
                <w:bCs/>
                <w:sz w:val="20"/>
                <w:szCs w:val="20"/>
              </w:rPr>
              <w:t>The Protection against Harassment of Women at the Workplace Act, 2010</w:t>
            </w:r>
          </w:p>
        </w:tc>
        <w:tc>
          <w:tcPr>
            <w:tcW w:w="2201" w:type="pct"/>
          </w:tcPr>
          <w:p w14:paraId="7F4CBF1A" w14:textId="77777777" w:rsidR="00444CCE" w:rsidRPr="004F40C2" w:rsidRDefault="00444CCE" w:rsidP="00BE0B56">
            <w:pPr>
              <w:spacing w:before="0" w:after="0"/>
              <w:rPr>
                <w:bCs/>
                <w:sz w:val="20"/>
                <w:szCs w:val="20"/>
              </w:rPr>
            </w:pPr>
            <w:r w:rsidRPr="004F40C2">
              <w:rPr>
                <w:rFonts w:eastAsia="MS Mincho"/>
                <w:bCs/>
                <w:sz w:val="20"/>
                <w:szCs w:val="20"/>
              </w:rPr>
              <w:t xml:space="preserve">The Protection Against Harassment of Women at the Workplace Act (2010) refers to sexual harassment </w:t>
            </w:r>
            <w:r w:rsidRPr="004F40C2">
              <w:rPr>
                <w:bCs/>
                <w:sz w:val="20"/>
                <w:szCs w:val="20"/>
              </w:rPr>
              <w:t xml:space="preserve">at </w:t>
            </w:r>
            <w:r w:rsidRPr="004F40C2">
              <w:rPr>
                <w:rFonts w:eastAsia="MS Mincho"/>
                <w:bCs/>
                <w:sz w:val="20"/>
                <w:szCs w:val="20"/>
              </w:rPr>
              <w:t>the workplace.</w:t>
            </w:r>
          </w:p>
        </w:tc>
        <w:tc>
          <w:tcPr>
            <w:tcW w:w="1717" w:type="pct"/>
          </w:tcPr>
          <w:p w14:paraId="3E4C5011" w14:textId="77777777" w:rsidR="00444CCE" w:rsidRPr="004F40C2" w:rsidRDefault="00444CCE" w:rsidP="00BE0B56">
            <w:pPr>
              <w:autoSpaceDE w:val="0"/>
              <w:autoSpaceDN w:val="0"/>
              <w:adjustRightInd w:val="0"/>
              <w:spacing w:before="0" w:after="0"/>
              <w:rPr>
                <w:bCs/>
                <w:sz w:val="20"/>
                <w:szCs w:val="20"/>
              </w:rPr>
            </w:pPr>
            <w:r w:rsidRPr="004F40C2">
              <w:rPr>
                <w:rFonts w:eastAsia="MS Mincho"/>
                <w:bCs/>
                <w:sz w:val="20"/>
                <w:szCs w:val="20"/>
              </w:rPr>
              <w:t>This Act will b</w:t>
            </w:r>
            <w:r w:rsidRPr="004F40C2">
              <w:rPr>
                <w:rFonts w:eastAsia="SimSun"/>
                <w:bCs/>
                <w:sz w:val="20"/>
                <w:szCs w:val="20"/>
                <w:lang w:eastAsia="zh-CN"/>
              </w:rPr>
              <w:t xml:space="preserve">e applicable to the project if </w:t>
            </w:r>
            <w:r w:rsidRPr="004F40C2">
              <w:rPr>
                <w:rFonts w:eastAsia="MS Mincho"/>
                <w:bCs/>
                <w:sz w:val="20"/>
                <w:szCs w:val="20"/>
              </w:rPr>
              <w:t>women are employed for the construction of the proposed Project.</w:t>
            </w:r>
          </w:p>
        </w:tc>
      </w:tr>
      <w:tr w:rsidR="00444CCE" w:rsidRPr="00D31D33" w14:paraId="090F528B" w14:textId="77777777" w:rsidTr="00BE0B56">
        <w:trPr>
          <w:jc w:val="center"/>
        </w:trPr>
        <w:tc>
          <w:tcPr>
            <w:tcW w:w="1082" w:type="pct"/>
          </w:tcPr>
          <w:p w14:paraId="2876D821" w14:textId="77777777" w:rsidR="00444CCE" w:rsidRPr="004F40C2" w:rsidRDefault="00444CCE" w:rsidP="00BE0B56">
            <w:pPr>
              <w:spacing w:before="0" w:after="0"/>
              <w:rPr>
                <w:bCs/>
                <w:sz w:val="20"/>
                <w:szCs w:val="20"/>
              </w:rPr>
            </w:pPr>
            <w:r w:rsidRPr="004F40C2">
              <w:rPr>
                <w:bCs/>
                <w:sz w:val="20"/>
                <w:szCs w:val="20"/>
              </w:rPr>
              <w:t xml:space="preserve">Labour Laws as part of Constitution of Pakistan 1973, </w:t>
            </w:r>
          </w:p>
          <w:p w14:paraId="724E2EB2" w14:textId="77777777" w:rsidR="00444CCE" w:rsidRPr="004F40C2" w:rsidRDefault="00444CCE" w:rsidP="00BE0B56">
            <w:pPr>
              <w:spacing w:before="0" w:after="0"/>
              <w:rPr>
                <w:bCs/>
                <w:sz w:val="20"/>
                <w:szCs w:val="20"/>
              </w:rPr>
            </w:pPr>
          </w:p>
          <w:p w14:paraId="3C625228" w14:textId="77777777" w:rsidR="00444CCE" w:rsidRPr="004F40C2" w:rsidRDefault="00444CCE" w:rsidP="00BE0B56">
            <w:pPr>
              <w:spacing w:before="0" w:after="0"/>
              <w:rPr>
                <w:bCs/>
                <w:sz w:val="20"/>
                <w:szCs w:val="20"/>
              </w:rPr>
            </w:pPr>
          </w:p>
        </w:tc>
        <w:tc>
          <w:tcPr>
            <w:tcW w:w="2201" w:type="pct"/>
          </w:tcPr>
          <w:p w14:paraId="22F6AD29" w14:textId="77777777" w:rsidR="00444CCE" w:rsidRPr="004F40C2" w:rsidRDefault="00444CCE" w:rsidP="00BE0B56">
            <w:pPr>
              <w:spacing w:before="0" w:after="0"/>
              <w:rPr>
                <w:bCs/>
                <w:sz w:val="20"/>
                <w:szCs w:val="20"/>
              </w:rPr>
            </w:pPr>
            <w:r w:rsidRPr="004F40C2">
              <w:rPr>
                <w:bCs/>
                <w:sz w:val="20"/>
                <w:szCs w:val="20"/>
              </w:rPr>
              <w:t xml:space="preserve">The Constitution of Pakistan contains a range of provisions with regards to labour rights, in particular: </w:t>
            </w:r>
          </w:p>
          <w:p w14:paraId="6C5DD58F"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Article 11 of the Constitution prohibits all forms of slavery, forced labour and child labour; </w:t>
            </w:r>
          </w:p>
          <w:p w14:paraId="66D6BCB8"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Article 17 provides a fundamental right to exercise the freedom of association and the right to form unions; </w:t>
            </w:r>
          </w:p>
          <w:p w14:paraId="5712BCBA"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Article 25 lays down the right to equality before the law and prohibition of discrimination on the grounds of sex alone; and </w:t>
            </w:r>
          </w:p>
          <w:p w14:paraId="04DF1C4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Article 37(e) makes provision for securing just and human conditions of work, ensuring that children and women are not employed in vocations unsuited to their age or sex, and for maternity benefits for women in employment.</w:t>
            </w:r>
          </w:p>
          <w:p w14:paraId="7E4C175E" w14:textId="77777777" w:rsidR="00444CCE" w:rsidRPr="004F40C2" w:rsidRDefault="00444CCE" w:rsidP="00BE0B56">
            <w:pPr>
              <w:spacing w:before="0" w:after="0"/>
              <w:rPr>
                <w:rFonts w:eastAsia="MS Mincho"/>
                <w:bCs/>
                <w:sz w:val="20"/>
                <w:szCs w:val="20"/>
              </w:rPr>
            </w:pPr>
            <w:r w:rsidRPr="004F40C2">
              <w:rPr>
                <w:rFonts w:eastAsia="MS Mincho"/>
                <w:bCs/>
                <w:sz w:val="20"/>
                <w:szCs w:val="20"/>
              </w:rPr>
              <w:t xml:space="preserve">Labour law is controlled at both provincial and national levels with compulsory employment agreements containing the terms set out </w:t>
            </w:r>
            <w:r w:rsidRPr="004F40C2">
              <w:rPr>
                <w:rFonts w:eastAsia="MS Mincho"/>
                <w:bCs/>
                <w:sz w:val="20"/>
                <w:szCs w:val="20"/>
              </w:rPr>
              <w:lastRenderedPageBreak/>
              <w:t>by the labour laws. The labour laws are a comprehensive set of laws in Pakistan dealing with the following aspects:</w:t>
            </w:r>
          </w:p>
          <w:p w14:paraId="482979F8"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Contract of Employment;</w:t>
            </w:r>
          </w:p>
          <w:p w14:paraId="7A38ECA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Termination of Contract;</w:t>
            </w:r>
          </w:p>
          <w:p w14:paraId="74DB4FB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Working Time and Rest Time;</w:t>
            </w:r>
          </w:p>
          <w:p w14:paraId="1C8D9D9C"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Working hours;</w:t>
            </w:r>
          </w:p>
          <w:p w14:paraId="7FE42ED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Paid Leave;</w:t>
            </w:r>
          </w:p>
          <w:p w14:paraId="6FE56DF4"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Maternity Leave and Maternity Protection;</w:t>
            </w:r>
          </w:p>
          <w:p w14:paraId="4FB81C0E"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Other Leave Entitlements;</w:t>
            </w:r>
          </w:p>
          <w:p w14:paraId="65192D02"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Minimum Age and Protection of Young Workers;</w:t>
            </w:r>
          </w:p>
          <w:p w14:paraId="11E0A376"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Equality</w:t>
            </w:r>
          </w:p>
          <w:p w14:paraId="71EB9166"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Pay Issues;</w:t>
            </w:r>
          </w:p>
          <w:p w14:paraId="7535E459"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 xml:space="preserve">Workers' Representation in the Enterprise; </w:t>
            </w:r>
            <w:r w:rsidRPr="00A306B1">
              <w:rPr>
                <w:rFonts w:asciiTheme="minorBidi" w:hAnsiTheme="minorBidi"/>
                <w:sz w:val="20"/>
                <w:szCs w:val="20"/>
              </w:rPr>
              <w:tab/>
            </w:r>
          </w:p>
          <w:p w14:paraId="2F86128F"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hAnsiTheme="minorBidi"/>
                <w:sz w:val="20"/>
                <w:szCs w:val="20"/>
              </w:rPr>
              <w:t>Trade Union and Employers Association Regulation; and</w:t>
            </w:r>
          </w:p>
          <w:p w14:paraId="4582C4E7" w14:textId="77777777" w:rsidR="00444CCE" w:rsidRPr="00A306B1" w:rsidRDefault="00444CCE" w:rsidP="00BE0B56">
            <w:pPr>
              <w:pStyle w:val="NoSpacing"/>
              <w:widowControl/>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0" w:firstLine="0"/>
              <w:jc w:val="both"/>
              <w:rPr>
                <w:rFonts w:asciiTheme="minorBidi" w:hAnsiTheme="minorBidi"/>
                <w:sz w:val="20"/>
                <w:szCs w:val="20"/>
              </w:rPr>
            </w:pPr>
            <w:r w:rsidRPr="00A306B1">
              <w:rPr>
                <w:rFonts w:asciiTheme="minorBidi" w:eastAsia="Calibri" w:hAnsiTheme="minorBidi"/>
                <w:bCs/>
                <w:sz w:val="20"/>
                <w:szCs w:val="20"/>
                <w:lang w:eastAsia="en-GB"/>
              </w:rPr>
              <w:t>Other Laws.</w:t>
            </w:r>
          </w:p>
        </w:tc>
        <w:tc>
          <w:tcPr>
            <w:tcW w:w="1717" w:type="pct"/>
          </w:tcPr>
          <w:p w14:paraId="44C89A4C" w14:textId="77777777" w:rsidR="00444CCE" w:rsidRPr="004F40C2" w:rsidRDefault="00444CCE" w:rsidP="00BE0B56">
            <w:pPr>
              <w:autoSpaceDE w:val="0"/>
              <w:autoSpaceDN w:val="0"/>
              <w:adjustRightInd w:val="0"/>
              <w:spacing w:before="0" w:after="0"/>
              <w:rPr>
                <w:rFonts w:eastAsia="Batang"/>
                <w:bCs/>
                <w:kern w:val="28"/>
                <w:sz w:val="20"/>
                <w:szCs w:val="20"/>
                <w:lang w:eastAsia="ko-KR"/>
              </w:rPr>
            </w:pPr>
            <w:r w:rsidRPr="004F40C2">
              <w:rPr>
                <w:bCs/>
                <w:sz w:val="20"/>
                <w:szCs w:val="20"/>
              </w:rPr>
              <w:lastRenderedPageBreak/>
              <w:t>The labour laws will be relevant as it would deal with employment of labour for the construction of propose project.</w:t>
            </w:r>
          </w:p>
          <w:p w14:paraId="5ED44148" w14:textId="77777777" w:rsidR="00444CCE" w:rsidRPr="004F40C2" w:rsidRDefault="00444CCE" w:rsidP="00BE0B56">
            <w:pPr>
              <w:autoSpaceDE w:val="0"/>
              <w:autoSpaceDN w:val="0"/>
              <w:adjustRightInd w:val="0"/>
              <w:spacing w:before="0" w:after="0"/>
              <w:rPr>
                <w:bCs/>
                <w:kern w:val="28"/>
                <w:sz w:val="20"/>
                <w:szCs w:val="20"/>
              </w:rPr>
            </w:pPr>
            <w:r w:rsidRPr="004F40C2">
              <w:rPr>
                <w:bCs/>
                <w:sz w:val="20"/>
                <w:szCs w:val="20"/>
              </w:rPr>
              <w:t>Following are the major labour laws which are applicable to the project:</w:t>
            </w:r>
          </w:p>
          <w:p w14:paraId="0FD941AC" w14:textId="77777777" w:rsidR="00444CCE" w:rsidRPr="004F40C2" w:rsidRDefault="00444CCE" w:rsidP="00BE0B56">
            <w:pPr>
              <w:numPr>
                <w:ilvl w:val="0"/>
                <w:numId w:val="4"/>
              </w:numPr>
              <w:spacing w:before="0" w:after="0"/>
              <w:ind w:left="0" w:firstLine="0"/>
              <w:rPr>
                <w:rFonts w:eastAsia="Calibri"/>
                <w:bCs/>
                <w:kern w:val="28"/>
                <w:sz w:val="20"/>
                <w:szCs w:val="20"/>
              </w:rPr>
            </w:pPr>
            <w:r w:rsidRPr="004F40C2">
              <w:rPr>
                <w:rFonts w:eastAsia="Calibri"/>
                <w:bCs/>
                <w:sz w:val="20"/>
                <w:szCs w:val="20"/>
              </w:rPr>
              <w:t>Bonded Labour System (Abolition) Act, 1992</w:t>
            </w:r>
          </w:p>
          <w:p w14:paraId="1CB92726" w14:textId="77777777" w:rsidR="00444CCE" w:rsidRPr="004F40C2" w:rsidRDefault="00444CCE" w:rsidP="00BE0B56">
            <w:pPr>
              <w:numPr>
                <w:ilvl w:val="0"/>
                <w:numId w:val="4"/>
              </w:numPr>
              <w:spacing w:before="0" w:after="0"/>
              <w:ind w:left="0" w:firstLine="0"/>
              <w:rPr>
                <w:rFonts w:eastAsia="Calibri"/>
                <w:bCs/>
                <w:kern w:val="28"/>
                <w:sz w:val="20"/>
                <w:szCs w:val="20"/>
              </w:rPr>
            </w:pPr>
            <w:r w:rsidRPr="004F40C2">
              <w:rPr>
                <w:rFonts w:eastAsia="Calibri"/>
                <w:bCs/>
                <w:sz w:val="20"/>
                <w:szCs w:val="20"/>
              </w:rPr>
              <w:t>Employment of Child Act, 1991</w:t>
            </w:r>
          </w:p>
          <w:p w14:paraId="061F911C" w14:textId="77777777" w:rsidR="00444CCE" w:rsidRPr="004F40C2" w:rsidRDefault="00444CCE" w:rsidP="00BE0B56">
            <w:pPr>
              <w:numPr>
                <w:ilvl w:val="0"/>
                <w:numId w:val="4"/>
              </w:numPr>
              <w:spacing w:before="0" w:after="0"/>
              <w:ind w:left="0" w:firstLine="0"/>
              <w:rPr>
                <w:rFonts w:eastAsia="Calibri"/>
                <w:bCs/>
                <w:kern w:val="28"/>
                <w:sz w:val="20"/>
                <w:szCs w:val="20"/>
              </w:rPr>
            </w:pPr>
            <w:r w:rsidRPr="004F40C2">
              <w:rPr>
                <w:rFonts w:eastAsia="Calibri"/>
                <w:bCs/>
                <w:sz w:val="20"/>
                <w:szCs w:val="20"/>
              </w:rPr>
              <w:t>Minimum Wages Ordinance, 1961</w:t>
            </w:r>
          </w:p>
          <w:p w14:paraId="040E8A69" w14:textId="77777777" w:rsidR="00444CCE" w:rsidRPr="004F40C2" w:rsidRDefault="00444CCE" w:rsidP="00BE0B56">
            <w:pPr>
              <w:numPr>
                <w:ilvl w:val="0"/>
                <w:numId w:val="4"/>
              </w:numPr>
              <w:spacing w:before="0" w:after="0"/>
              <w:ind w:left="0" w:firstLine="0"/>
              <w:rPr>
                <w:rFonts w:eastAsia="Calibri"/>
                <w:bCs/>
                <w:kern w:val="28"/>
                <w:sz w:val="20"/>
                <w:szCs w:val="20"/>
              </w:rPr>
            </w:pPr>
            <w:r w:rsidRPr="004F40C2">
              <w:rPr>
                <w:rFonts w:eastAsia="Calibri"/>
                <w:bCs/>
                <w:sz w:val="20"/>
                <w:szCs w:val="20"/>
              </w:rPr>
              <w:t>Industrial Relations Act, 2010</w:t>
            </w:r>
          </w:p>
          <w:p w14:paraId="3CE08A34" w14:textId="77777777" w:rsidR="00444CCE" w:rsidRPr="004F40C2" w:rsidRDefault="00444CCE" w:rsidP="00BE0B56">
            <w:pPr>
              <w:numPr>
                <w:ilvl w:val="0"/>
                <w:numId w:val="4"/>
              </w:numPr>
              <w:spacing w:before="0" w:after="0"/>
              <w:ind w:left="0" w:firstLine="0"/>
              <w:rPr>
                <w:rFonts w:eastAsia="Calibri"/>
                <w:bCs/>
                <w:kern w:val="28"/>
                <w:sz w:val="20"/>
                <w:szCs w:val="20"/>
              </w:rPr>
            </w:pPr>
            <w:r w:rsidRPr="004F40C2">
              <w:rPr>
                <w:rFonts w:eastAsia="Calibri"/>
                <w:bCs/>
                <w:sz w:val="20"/>
                <w:szCs w:val="20"/>
              </w:rPr>
              <w:t>West Pakistan Minimum Wages for Unskilled Workers’ Ordinance, 1969</w:t>
            </w:r>
          </w:p>
          <w:p w14:paraId="0D22BF3E" w14:textId="77777777" w:rsidR="00444CCE" w:rsidRPr="004F40C2" w:rsidRDefault="00444CCE" w:rsidP="00BE0B56">
            <w:pPr>
              <w:autoSpaceDE w:val="0"/>
              <w:autoSpaceDN w:val="0"/>
              <w:adjustRightInd w:val="0"/>
              <w:spacing w:before="0" w:after="0"/>
              <w:rPr>
                <w:bCs/>
                <w:sz w:val="20"/>
                <w:szCs w:val="20"/>
              </w:rPr>
            </w:pPr>
          </w:p>
        </w:tc>
      </w:tr>
      <w:tr w:rsidR="00444CCE" w:rsidRPr="00D31D33" w14:paraId="1CDD9808" w14:textId="77777777" w:rsidTr="00BE0B56">
        <w:trPr>
          <w:jc w:val="center"/>
        </w:trPr>
        <w:tc>
          <w:tcPr>
            <w:tcW w:w="1082" w:type="pct"/>
          </w:tcPr>
          <w:p w14:paraId="2BDE47A2" w14:textId="77777777" w:rsidR="00444CCE" w:rsidRPr="004F40C2" w:rsidRDefault="00444CCE" w:rsidP="00BE0B56">
            <w:pPr>
              <w:spacing w:before="0" w:after="0"/>
              <w:rPr>
                <w:bCs/>
                <w:sz w:val="20"/>
                <w:szCs w:val="20"/>
              </w:rPr>
            </w:pPr>
            <w:r w:rsidRPr="004F40C2">
              <w:rPr>
                <w:bCs/>
                <w:sz w:val="20"/>
                <w:szCs w:val="20"/>
              </w:rPr>
              <w:t xml:space="preserve">Employment of Children Act, 1991 </w:t>
            </w:r>
          </w:p>
          <w:p w14:paraId="096EE0FB" w14:textId="77777777" w:rsidR="00444CCE" w:rsidRPr="004F40C2" w:rsidRDefault="00444CCE" w:rsidP="00BE0B56">
            <w:pPr>
              <w:spacing w:before="0" w:after="0"/>
              <w:rPr>
                <w:bCs/>
                <w:sz w:val="20"/>
                <w:szCs w:val="20"/>
              </w:rPr>
            </w:pPr>
          </w:p>
          <w:p w14:paraId="7DB9A976" w14:textId="77777777" w:rsidR="00444CCE" w:rsidRPr="004F40C2" w:rsidRDefault="00444CCE" w:rsidP="00BE0B56">
            <w:pPr>
              <w:spacing w:before="0" w:after="0"/>
              <w:rPr>
                <w:bCs/>
                <w:sz w:val="20"/>
                <w:szCs w:val="20"/>
              </w:rPr>
            </w:pPr>
          </w:p>
        </w:tc>
        <w:tc>
          <w:tcPr>
            <w:tcW w:w="2201" w:type="pct"/>
          </w:tcPr>
          <w:p w14:paraId="56A7217B" w14:textId="77777777" w:rsidR="00444CCE" w:rsidRPr="004F40C2" w:rsidRDefault="00444CCE" w:rsidP="00BE0B56">
            <w:pPr>
              <w:spacing w:before="0" w:after="0"/>
              <w:rPr>
                <w:rFonts w:eastAsia="MS Mincho"/>
                <w:bCs/>
                <w:caps/>
                <w:sz w:val="20"/>
                <w:szCs w:val="20"/>
              </w:rPr>
            </w:pPr>
            <w:r w:rsidRPr="004F40C2">
              <w:rPr>
                <w:rFonts w:eastAsia="MS Mincho"/>
                <w:bCs/>
                <w:sz w:val="20"/>
                <w:szCs w:val="20"/>
              </w:rPr>
              <w:t xml:space="preserve">Article 11(3) of the Constitution of Pakistan prohibits employment of children below the age of 14 years in any construction, or any other hazardous employment. </w:t>
            </w:r>
          </w:p>
          <w:p w14:paraId="64BC5136" w14:textId="77777777" w:rsidR="00444CCE" w:rsidRPr="004F40C2" w:rsidRDefault="00444CCE" w:rsidP="00BE0B56">
            <w:pPr>
              <w:spacing w:before="0" w:after="0"/>
              <w:rPr>
                <w:rFonts w:eastAsia="MS Mincho"/>
                <w:bCs/>
                <w:caps/>
                <w:sz w:val="20"/>
                <w:szCs w:val="20"/>
              </w:rPr>
            </w:pPr>
            <w:r w:rsidRPr="004F40C2">
              <w:rPr>
                <w:rFonts w:eastAsia="MS Mincho"/>
                <w:bCs/>
                <w:sz w:val="20"/>
                <w:szCs w:val="20"/>
              </w:rPr>
              <w:t xml:space="preserve">In accordance with this Article, the Employment of Child Act 1991 prohibits child labour (a child is under 14 years old). </w:t>
            </w:r>
          </w:p>
        </w:tc>
        <w:tc>
          <w:tcPr>
            <w:tcW w:w="1717" w:type="pct"/>
          </w:tcPr>
          <w:p w14:paraId="2784632E" w14:textId="77777777" w:rsidR="00444CCE" w:rsidRPr="004F40C2" w:rsidRDefault="00444CCE" w:rsidP="00BE0B56">
            <w:pPr>
              <w:spacing w:before="0" w:after="0"/>
              <w:rPr>
                <w:bCs/>
                <w:sz w:val="20"/>
                <w:szCs w:val="20"/>
                <w:lang w:eastAsia="ja-JP"/>
              </w:rPr>
            </w:pPr>
            <w:r w:rsidRPr="004F40C2">
              <w:rPr>
                <w:bCs/>
                <w:sz w:val="20"/>
                <w:szCs w:val="20"/>
              </w:rPr>
              <w:t xml:space="preserve">The relevance of this act to the project will be to prohibit child employment for </w:t>
            </w:r>
            <w:r w:rsidRPr="004F40C2">
              <w:rPr>
                <w:rFonts w:eastAsia="MS Mincho"/>
                <w:bCs/>
                <w:sz w:val="20"/>
                <w:szCs w:val="20"/>
              </w:rPr>
              <w:t>construction of the proposed project</w:t>
            </w:r>
            <w:r w:rsidRPr="004F40C2">
              <w:rPr>
                <w:bCs/>
                <w:sz w:val="20"/>
                <w:szCs w:val="20"/>
              </w:rPr>
              <w:t>.</w:t>
            </w:r>
          </w:p>
        </w:tc>
      </w:tr>
      <w:tr w:rsidR="00444CCE" w:rsidRPr="00D31D33" w14:paraId="3698CA4E" w14:textId="77777777" w:rsidTr="00BE0B56">
        <w:trPr>
          <w:jc w:val="center"/>
        </w:trPr>
        <w:tc>
          <w:tcPr>
            <w:tcW w:w="1082" w:type="pct"/>
          </w:tcPr>
          <w:p w14:paraId="6499E65C" w14:textId="77777777" w:rsidR="00444CCE" w:rsidRPr="004F40C2" w:rsidRDefault="00444CCE" w:rsidP="008A5D84">
            <w:pPr>
              <w:pStyle w:val="Paragraphnumbers"/>
              <w:rPr>
                <w:sz w:val="20"/>
                <w:szCs w:val="20"/>
              </w:rPr>
            </w:pPr>
            <w:r w:rsidRPr="004F40C2">
              <w:rPr>
                <w:sz w:val="20"/>
                <w:szCs w:val="20"/>
              </w:rPr>
              <w:t>Pakistan Climate Change Act, 2017</w:t>
            </w:r>
          </w:p>
          <w:p w14:paraId="7F2748A3" w14:textId="77777777" w:rsidR="00444CCE" w:rsidRPr="004F40C2" w:rsidRDefault="00444CCE" w:rsidP="00BE0B56">
            <w:pPr>
              <w:spacing w:before="0" w:after="0"/>
              <w:rPr>
                <w:bCs/>
                <w:sz w:val="20"/>
                <w:szCs w:val="20"/>
              </w:rPr>
            </w:pPr>
          </w:p>
        </w:tc>
        <w:tc>
          <w:tcPr>
            <w:tcW w:w="2201" w:type="pct"/>
          </w:tcPr>
          <w:p w14:paraId="211A80AA" w14:textId="77777777" w:rsidR="00444CCE" w:rsidRPr="004F40C2" w:rsidRDefault="00444CCE" w:rsidP="00BE0B56">
            <w:pPr>
              <w:spacing w:before="0" w:after="0"/>
              <w:rPr>
                <w:bCs/>
                <w:sz w:val="20"/>
                <w:szCs w:val="20"/>
              </w:rPr>
            </w:pPr>
            <w:r w:rsidRPr="004F40C2">
              <w:rPr>
                <w:bCs/>
                <w:sz w:val="20"/>
                <w:szCs w:val="20"/>
              </w:rPr>
              <w:t>This Act aims to meet obligations under international conventions relating to climate change and to provide for adoption of comprehensive adaptation and mitigation policies, plans, programmes, projects and other measures required to address the effects of climate change and for matters connected herewith and ancillary thereto.</w:t>
            </w:r>
          </w:p>
        </w:tc>
        <w:tc>
          <w:tcPr>
            <w:tcW w:w="1717" w:type="pct"/>
          </w:tcPr>
          <w:p w14:paraId="10C6BF85" w14:textId="77777777" w:rsidR="00444CCE" w:rsidRPr="004F40C2" w:rsidRDefault="00444CCE" w:rsidP="008A5D84">
            <w:pPr>
              <w:pStyle w:val="Paragraphnumbers"/>
              <w:rPr>
                <w:sz w:val="20"/>
                <w:szCs w:val="20"/>
              </w:rPr>
            </w:pPr>
            <w:r w:rsidRPr="004F40C2">
              <w:rPr>
                <w:sz w:val="20"/>
                <w:szCs w:val="20"/>
              </w:rPr>
              <w:t>This Act will accelerate due to the emissions from the construction machinery.</w:t>
            </w:r>
          </w:p>
          <w:p w14:paraId="33AE08EA" w14:textId="77777777" w:rsidR="00444CCE" w:rsidRPr="004F40C2" w:rsidRDefault="00444CCE" w:rsidP="00BE0B56">
            <w:pPr>
              <w:autoSpaceDE w:val="0"/>
              <w:autoSpaceDN w:val="0"/>
              <w:adjustRightInd w:val="0"/>
              <w:spacing w:before="0" w:after="0"/>
              <w:rPr>
                <w:bCs/>
                <w:sz w:val="20"/>
                <w:szCs w:val="20"/>
              </w:rPr>
            </w:pPr>
          </w:p>
        </w:tc>
      </w:tr>
      <w:tr w:rsidR="00444CCE" w:rsidRPr="00D31D33" w14:paraId="4EA8784E" w14:textId="77777777" w:rsidTr="00BE0B56">
        <w:trPr>
          <w:jc w:val="center"/>
        </w:trPr>
        <w:tc>
          <w:tcPr>
            <w:tcW w:w="1082" w:type="pct"/>
          </w:tcPr>
          <w:p w14:paraId="790826B7" w14:textId="0C6DB5AD" w:rsidR="00444CCE" w:rsidRPr="004F40C2" w:rsidRDefault="00444CCE" w:rsidP="008A5D84">
            <w:pPr>
              <w:pStyle w:val="Paragraphnumbers"/>
              <w:rPr>
                <w:sz w:val="20"/>
                <w:szCs w:val="20"/>
              </w:rPr>
            </w:pPr>
            <w:r w:rsidRPr="004F40C2">
              <w:rPr>
                <w:sz w:val="20"/>
                <w:szCs w:val="20"/>
              </w:rPr>
              <w:t>National Clean Air Act, 2000</w:t>
            </w:r>
          </w:p>
        </w:tc>
        <w:tc>
          <w:tcPr>
            <w:tcW w:w="2201" w:type="pct"/>
          </w:tcPr>
          <w:p w14:paraId="48C22AB9" w14:textId="77777777" w:rsidR="00444CCE" w:rsidRPr="004F40C2" w:rsidRDefault="00444CCE" w:rsidP="00BE0B56">
            <w:pPr>
              <w:spacing w:before="0" w:after="0"/>
              <w:rPr>
                <w:bCs/>
                <w:sz w:val="20"/>
                <w:szCs w:val="20"/>
              </w:rPr>
            </w:pPr>
            <w:r w:rsidRPr="004F40C2">
              <w:rPr>
                <w:bCs/>
                <w:sz w:val="20"/>
                <w:szCs w:val="20"/>
              </w:rPr>
              <w:t>The Act aims to control vehicular emissions, pollution from industry, and indoor air pollution in rural and urban areas.</w:t>
            </w:r>
          </w:p>
        </w:tc>
        <w:tc>
          <w:tcPr>
            <w:tcW w:w="1717" w:type="pct"/>
          </w:tcPr>
          <w:p w14:paraId="5BEDD8F1" w14:textId="77777777" w:rsidR="00444CCE" w:rsidRPr="004F40C2" w:rsidRDefault="00444CCE" w:rsidP="00BE0B56">
            <w:pPr>
              <w:spacing w:before="0" w:after="0"/>
              <w:rPr>
                <w:bCs/>
                <w:sz w:val="20"/>
                <w:szCs w:val="20"/>
              </w:rPr>
            </w:pPr>
            <w:r w:rsidRPr="004F40C2">
              <w:rPr>
                <w:bCs/>
                <w:sz w:val="20"/>
                <w:szCs w:val="20"/>
              </w:rPr>
              <w:t>This Act will trigger if vehicles and machinery used for construction activities emanate air pollutants above the permissible limit.</w:t>
            </w:r>
          </w:p>
        </w:tc>
      </w:tr>
      <w:tr w:rsidR="00444CCE" w:rsidRPr="00D31D33" w14:paraId="471D7612" w14:textId="77777777" w:rsidTr="00BE0B56">
        <w:trPr>
          <w:jc w:val="center"/>
        </w:trPr>
        <w:tc>
          <w:tcPr>
            <w:tcW w:w="1082" w:type="pct"/>
          </w:tcPr>
          <w:p w14:paraId="44A80F61" w14:textId="47310275" w:rsidR="00444CCE" w:rsidRPr="004F40C2" w:rsidRDefault="00444CCE" w:rsidP="008A5D84">
            <w:pPr>
              <w:pStyle w:val="Paragraphnumbers"/>
              <w:rPr>
                <w:sz w:val="20"/>
                <w:szCs w:val="20"/>
              </w:rPr>
            </w:pPr>
            <w:r w:rsidRPr="004F40C2">
              <w:rPr>
                <w:sz w:val="20"/>
                <w:szCs w:val="20"/>
              </w:rPr>
              <w:t>Seismic Building Code of Pakistan 2007</w:t>
            </w:r>
          </w:p>
        </w:tc>
        <w:tc>
          <w:tcPr>
            <w:tcW w:w="2201" w:type="pct"/>
          </w:tcPr>
          <w:p w14:paraId="7E62D0AE" w14:textId="77777777" w:rsidR="00444CCE" w:rsidRPr="004F40C2" w:rsidRDefault="00444CCE" w:rsidP="00BE0B56">
            <w:pPr>
              <w:spacing w:before="0" w:after="0"/>
              <w:rPr>
                <w:bCs/>
                <w:sz w:val="20"/>
                <w:szCs w:val="20"/>
                <w:shd w:val="clear" w:color="auto" w:fill="FFFFFF"/>
                <w:lang w:bidi="en-US"/>
              </w:rPr>
            </w:pPr>
            <w:r w:rsidRPr="004F40C2">
              <w:rPr>
                <w:bCs/>
                <w:sz w:val="20"/>
                <w:szCs w:val="20"/>
              </w:rPr>
              <w:t>This code stipulates the minimum requirements for seismic safety of building and structures and the provisions of the Building Code of Pakistan (Seismic Provisions-2007) shall apply for engineering design of buildings, like structures and related components.</w:t>
            </w:r>
          </w:p>
          <w:p w14:paraId="2FEC9840" w14:textId="77777777" w:rsidR="00444CCE" w:rsidRPr="004F40C2" w:rsidRDefault="00444CCE" w:rsidP="00BE0B56">
            <w:pPr>
              <w:spacing w:before="0" w:after="0"/>
              <w:rPr>
                <w:bCs/>
                <w:sz w:val="20"/>
                <w:szCs w:val="20"/>
                <w:shd w:val="clear" w:color="auto" w:fill="FFFFFF"/>
                <w:lang w:bidi="en-US"/>
              </w:rPr>
            </w:pPr>
            <w:r w:rsidRPr="004F40C2">
              <w:rPr>
                <w:bCs/>
                <w:sz w:val="20"/>
                <w:szCs w:val="20"/>
                <w:shd w:val="clear" w:color="auto" w:fill="FFFFFF"/>
                <w:lang w:bidi="en-US"/>
              </w:rPr>
              <w:t>Construction of buildings shall be considered as violation of professional engineering work specified under clause (XXV) of section 2 of the Act.</w:t>
            </w:r>
          </w:p>
        </w:tc>
        <w:tc>
          <w:tcPr>
            <w:tcW w:w="1717" w:type="pct"/>
          </w:tcPr>
          <w:p w14:paraId="22999E9A" w14:textId="77777777" w:rsidR="00444CCE" w:rsidRPr="004F40C2" w:rsidRDefault="00444CCE" w:rsidP="00BE0B56">
            <w:pPr>
              <w:spacing w:before="0" w:after="0"/>
              <w:rPr>
                <w:bCs/>
                <w:sz w:val="20"/>
                <w:szCs w:val="20"/>
              </w:rPr>
            </w:pPr>
            <w:r w:rsidRPr="004F40C2">
              <w:rPr>
                <w:bCs/>
                <w:sz w:val="20"/>
                <w:szCs w:val="20"/>
              </w:rPr>
              <w:t>This Code is applicable to the proposed project as it includes the formation of structures.</w:t>
            </w:r>
          </w:p>
          <w:p w14:paraId="7A663B21" w14:textId="77777777" w:rsidR="00444CCE" w:rsidRPr="004F40C2" w:rsidRDefault="00444CCE" w:rsidP="00BE0B56">
            <w:pPr>
              <w:spacing w:before="0" w:after="0"/>
              <w:rPr>
                <w:sz w:val="20"/>
                <w:szCs w:val="20"/>
              </w:rPr>
            </w:pPr>
          </w:p>
          <w:p w14:paraId="3EF7623D" w14:textId="77777777" w:rsidR="00444CCE" w:rsidRPr="004F40C2" w:rsidRDefault="00444CCE" w:rsidP="00BE0B56">
            <w:pPr>
              <w:spacing w:before="0" w:after="0"/>
              <w:rPr>
                <w:sz w:val="20"/>
                <w:szCs w:val="20"/>
              </w:rPr>
            </w:pPr>
          </w:p>
          <w:p w14:paraId="3380A4BD" w14:textId="77777777" w:rsidR="00444CCE" w:rsidRPr="004F40C2" w:rsidRDefault="00444CCE" w:rsidP="00BE0B56">
            <w:pPr>
              <w:spacing w:before="0" w:after="0"/>
              <w:rPr>
                <w:sz w:val="20"/>
                <w:szCs w:val="20"/>
              </w:rPr>
            </w:pPr>
          </w:p>
          <w:p w14:paraId="693CB3AF" w14:textId="77777777" w:rsidR="00444CCE" w:rsidRPr="004F40C2" w:rsidRDefault="00444CCE" w:rsidP="00BE0B56">
            <w:pPr>
              <w:spacing w:before="0" w:after="0"/>
              <w:rPr>
                <w:sz w:val="20"/>
                <w:szCs w:val="20"/>
              </w:rPr>
            </w:pPr>
          </w:p>
          <w:p w14:paraId="58C63649" w14:textId="77777777" w:rsidR="00444CCE" w:rsidRPr="004F40C2" w:rsidRDefault="00444CCE" w:rsidP="00BE0B56">
            <w:pPr>
              <w:spacing w:before="0" w:after="0"/>
              <w:jc w:val="right"/>
              <w:rPr>
                <w:sz w:val="20"/>
                <w:szCs w:val="20"/>
              </w:rPr>
            </w:pPr>
          </w:p>
        </w:tc>
      </w:tr>
      <w:tr w:rsidR="00444CCE" w:rsidRPr="00D31D33" w14:paraId="57DAF60E" w14:textId="77777777" w:rsidTr="00BE0B56">
        <w:trPr>
          <w:jc w:val="center"/>
        </w:trPr>
        <w:tc>
          <w:tcPr>
            <w:tcW w:w="1082" w:type="pct"/>
          </w:tcPr>
          <w:p w14:paraId="50476B6D" w14:textId="77777777" w:rsidR="00444CCE" w:rsidRPr="004F40C2" w:rsidRDefault="00444CCE" w:rsidP="00BE0B56">
            <w:pPr>
              <w:spacing w:before="0" w:after="0"/>
              <w:rPr>
                <w:bCs/>
                <w:sz w:val="20"/>
                <w:szCs w:val="20"/>
                <w:shd w:val="clear" w:color="auto" w:fill="FFFFFF"/>
                <w:lang w:bidi="en-US"/>
              </w:rPr>
            </w:pPr>
            <w:r w:rsidRPr="004F40C2">
              <w:rPr>
                <w:bCs/>
                <w:sz w:val="20"/>
                <w:szCs w:val="20"/>
                <w:shd w:val="clear" w:color="auto" w:fill="FFFFFF"/>
                <w:lang w:bidi="en-US"/>
              </w:rPr>
              <w:lastRenderedPageBreak/>
              <w:t>The Parks and Horticulture Authority Act, 2012</w:t>
            </w:r>
          </w:p>
          <w:p w14:paraId="5EF11B19" w14:textId="77777777" w:rsidR="00444CCE" w:rsidRPr="004F40C2" w:rsidRDefault="00444CCE" w:rsidP="008A5D84">
            <w:pPr>
              <w:pStyle w:val="Paragraphnumbers"/>
              <w:rPr>
                <w:sz w:val="20"/>
                <w:szCs w:val="20"/>
              </w:rPr>
            </w:pPr>
          </w:p>
        </w:tc>
        <w:tc>
          <w:tcPr>
            <w:tcW w:w="2201" w:type="pct"/>
          </w:tcPr>
          <w:p w14:paraId="62A97A80" w14:textId="77777777" w:rsidR="00444CCE" w:rsidRPr="004F40C2" w:rsidRDefault="00444CCE" w:rsidP="00BE0B56">
            <w:pPr>
              <w:spacing w:before="0" w:after="0"/>
              <w:rPr>
                <w:bCs/>
                <w:sz w:val="20"/>
                <w:szCs w:val="20"/>
              </w:rPr>
            </w:pPr>
            <w:r w:rsidRPr="004F40C2">
              <w:rPr>
                <w:bCs/>
                <w:sz w:val="20"/>
                <w:szCs w:val="20"/>
              </w:rPr>
              <w:t>This act entails regulation, development, and maintenance of public parks, green belts and green areas in the Punjab; regulation of billboards, sky signs and outdoor advertisements; to promote open and unrestricted views of the Punjab.</w:t>
            </w:r>
          </w:p>
        </w:tc>
        <w:tc>
          <w:tcPr>
            <w:tcW w:w="1717" w:type="pct"/>
          </w:tcPr>
          <w:p w14:paraId="1ACD7A56" w14:textId="77777777" w:rsidR="00444CCE" w:rsidRPr="004F40C2" w:rsidRDefault="00444CCE" w:rsidP="008A5D84">
            <w:pPr>
              <w:pStyle w:val="Paragraphnumbers"/>
              <w:rPr>
                <w:sz w:val="20"/>
                <w:szCs w:val="20"/>
                <w:lang w:bidi="ar-SA"/>
              </w:rPr>
            </w:pPr>
            <w:r w:rsidRPr="004F40C2">
              <w:rPr>
                <w:sz w:val="20"/>
                <w:szCs w:val="20"/>
                <w:lang w:bidi="ar-SA"/>
              </w:rPr>
              <w:t xml:space="preserve">This act will be </w:t>
            </w:r>
            <w:r w:rsidRPr="004F40C2">
              <w:rPr>
                <w:sz w:val="20"/>
                <w:szCs w:val="20"/>
              </w:rPr>
              <w:t xml:space="preserve">applicable if any green belt will be involved. </w:t>
            </w:r>
          </w:p>
        </w:tc>
      </w:tr>
      <w:tr w:rsidR="00444CCE" w:rsidRPr="00D31D33" w14:paraId="27474966" w14:textId="77777777" w:rsidTr="00BE0B56">
        <w:trPr>
          <w:jc w:val="center"/>
        </w:trPr>
        <w:tc>
          <w:tcPr>
            <w:tcW w:w="1082" w:type="pct"/>
          </w:tcPr>
          <w:p w14:paraId="32170CB2" w14:textId="77777777" w:rsidR="00444CCE" w:rsidRPr="004F40C2" w:rsidRDefault="00444CCE" w:rsidP="008A5D84">
            <w:pPr>
              <w:pStyle w:val="Paragraphnumbers"/>
              <w:rPr>
                <w:sz w:val="20"/>
                <w:szCs w:val="20"/>
              </w:rPr>
            </w:pPr>
            <w:r w:rsidRPr="004F40C2">
              <w:rPr>
                <w:sz w:val="20"/>
                <w:szCs w:val="20"/>
              </w:rPr>
              <w:t xml:space="preserve">Punjab Municipal Water Act, 2014 </w:t>
            </w:r>
          </w:p>
          <w:p w14:paraId="394EDDB5" w14:textId="77777777" w:rsidR="00444CCE" w:rsidRPr="004F40C2" w:rsidRDefault="00444CCE" w:rsidP="00BE0B56">
            <w:pPr>
              <w:spacing w:before="0" w:after="0"/>
              <w:rPr>
                <w:bCs/>
                <w:sz w:val="20"/>
                <w:szCs w:val="20"/>
              </w:rPr>
            </w:pPr>
          </w:p>
        </w:tc>
        <w:tc>
          <w:tcPr>
            <w:tcW w:w="2201" w:type="pct"/>
          </w:tcPr>
          <w:p w14:paraId="219C48D0" w14:textId="4322B6FE" w:rsidR="00444CCE" w:rsidRPr="004F40C2" w:rsidRDefault="00444CCE" w:rsidP="00BE0B56">
            <w:pPr>
              <w:spacing w:before="0" w:after="0"/>
              <w:rPr>
                <w:bCs/>
                <w:sz w:val="20"/>
                <w:szCs w:val="20"/>
              </w:rPr>
            </w:pPr>
            <w:r w:rsidRPr="004F40C2">
              <w:rPr>
                <w:bCs/>
                <w:sz w:val="20"/>
                <w:szCs w:val="20"/>
                <w:lang w:eastAsia="zh-CN"/>
              </w:rPr>
              <w:t xml:space="preserve">The basic aim of the Act is to recognize, regulate and manage present and future municipal water supply and sanitation services and to establish rights of access to basic water supply and basic sanitation, and to ensure conservation of water resources in the </w:t>
            </w:r>
            <w:r w:rsidR="00BE0B56" w:rsidRPr="004F40C2">
              <w:rPr>
                <w:bCs/>
                <w:sz w:val="20"/>
                <w:szCs w:val="20"/>
                <w:lang w:eastAsia="zh-CN"/>
              </w:rPr>
              <w:t>province</w:t>
            </w:r>
            <w:r w:rsidRPr="004F40C2">
              <w:rPr>
                <w:bCs/>
                <w:sz w:val="20"/>
                <w:szCs w:val="20"/>
                <w:lang w:eastAsia="zh-CN"/>
              </w:rPr>
              <w:t>. This Act is in draft stage.</w:t>
            </w:r>
          </w:p>
        </w:tc>
        <w:tc>
          <w:tcPr>
            <w:tcW w:w="1717" w:type="pct"/>
          </w:tcPr>
          <w:p w14:paraId="03A22829" w14:textId="77777777" w:rsidR="00444CCE" w:rsidRPr="004F40C2" w:rsidRDefault="00444CCE" w:rsidP="00BE0B56">
            <w:pPr>
              <w:autoSpaceDE w:val="0"/>
              <w:autoSpaceDN w:val="0"/>
              <w:adjustRightInd w:val="0"/>
              <w:spacing w:before="0" w:after="0"/>
              <w:rPr>
                <w:bCs/>
                <w:sz w:val="20"/>
                <w:szCs w:val="20"/>
              </w:rPr>
            </w:pPr>
            <w:r w:rsidRPr="004F40C2">
              <w:rPr>
                <w:bCs/>
                <w:sz w:val="20"/>
                <w:szCs w:val="20"/>
                <w:lang w:eastAsia="zh-CN"/>
              </w:rPr>
              <w:t>This Act will elicit if there is misappropriation of water supply during construction activities.</w:t>
            </w:r>
          </w:p>
          <w:p w14:paraId="7EEB6324" w14:textId="77777777" w:rsidR="00444CCE" w:rsidRPr="004F40C2" w:rsidRDefault="00444CCE" w:rsidP="00BE0B56">
            <w:pPr>
              <w:spacing w:before="0" w:after="0"/>
              <w:rPr>
                <w:bCs/>
                <w:sz w:val="20"/>
                <w:szCs w:val="20"/>
              </w:rPr>
            </w:pPr>
          </w:p>
        </w:tc>
      </w:tr>
      <w:tr w:rsidR="00444CCE" w:rsidRPr="00D31D33" w14:paraId="4437EAEB" w14:textId="77777777" w:rsidTr="00BE0B56">
        <w:trPr>
          <w:jc w:val="center"/>
        </w:trPr>
        <w:tc>
          <w:tcPr>
            <w:tcW w:w="1082" w:type="pct"/>
          </w:tcPr>
          <w:p w14:paraId="45BA015D" w14:textId="77777777" w:rsidR="00444CCE" w:rsidRPr="004F40C2" w:rsidRDefault="00444CCE" w:rsidP="00BE0B56">
            <w:pPr>
              <w:autoSpaceDE w:val="0"/>
              <w:autoSpaceDN w:val="0"/>
              <w:adjustRightInd w:val="0"/>
              <w:spacing w:before="0" w:after="0"/>
              <w:rPr>
                <w:bCs/>
                <w:sz w:val="20"/>
                <w:szCs w:val="20"/>
                <w:shd w:val="clear" w:color="auto" w:fill="FFFFFF"/>
              </w:rPr>
            </w:pPr>
            <w:r w:rsidRPr="004F40C2">
              <w:rPr>
                <w:bCs/>
                <w:sz w:val="20"/>
                <w:szCs w:val="20"/>
                <w:shd w:val="clear" w:color="auto" w:fill="FFFFFF"/>
                <w:lang w:bidi="en-US"/>
              </w:rPr>
              <w:t>Punjab Environmental Protection (Motor Vehicles) Rules, 2013</w:t>
            </w:r>
          </w:p>
          <w:p w14:paraId="0BD32BDF" w14:textId="77777777" w:rsidR="00444CCE" w:rsidRPr="004F40C2" w:rsidRDefault="00444CCE" w:rsidP="00BE0B56">
            <w:pPr>
              <w:autoSpaceDE w:val="0"/>
              <w:autoSpaceDN w:val="0"/>
              <w:adjustRightInd w:val="0"/>
              <w:spacing w:before="0" w:after="0"/>
              <w:rPr>
                <w:bCs/>
                <w:sz w:val="20"/>
                <w:szCs w:val="20"/>
                <w:shd w:val="clear" w:color="auto" w:fill="FFFFFF"/>
              </w:rPr>
            </w:pPr>
          </w:p>
        </w:tc>
        <w:tc>
          <w:tcPr>
            <w:tcW w:w="2201" w:type="pct"/>
          </w:tcPr>
          <w:p w14:paraId="3F46D0BF"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Subject to the provisions of this act, and the rules and regulations, no person shall operate a motor vehicle from which air pollutants and noise are being emitted in an amount, concentration or level which is in excess of the Punjab Environmental Quality Standards, or where applicable the standards established under clause (g) of subsection (1) of section 6 of the act.</w:t>
            </w:r>
          </w:p>
        </w:tc>
        <w:tc>
          <w:tcPr>
            <w:tcW w:w="1717" w:type="pct"/>
          </w:tcPr>
          <w:p w14:paraId="1AC2F4D9"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This act will be elicited during construction and operational phase due to use of motor vehicles that produces air pollutants and noise.</w:t>
            </w:r>
          </w:p>
        </w:tc>
      </w:tr>
      <w:tr w:rsidR="00444CCE" w:rsidRPr="00D31D33" w14:paraId="37DD62EA" w14:textId="77777777" w:rsidTr="00BE0B56">
        <w:trPr>
          <w:jc w:val="center"/>
        </w:trPr>
        <w:tc>
          <w:tcPr>
            <w:tcW w:w="1082" w:type="pct"/>
          </w:tcPr>
          <w:p w14:paraId="2AF538D7" w14:textId="77777777" w:rsidR="00444CCE" w:rsidRPr="004F40C2" w:rsidRDefault="00444CCE" w:rsidP="00BE0B56">
            <w:pPr>
              <w:autoSpaceDE w:val="0"/>
              <w:autoSpaceDN w:val="0"/>
              <w:adjustRightInd w:val="0"/>
              <w:spacing w:before="0" w:after="0"/>
              <w:rPr>
                <w:bCs/>
                <w:sz w:val="20"/>
                <w:szCs w:val="20"/>
                <w:shd w:val="clear" w:color="auto" w:fill="FFFFFF"/>
              </w:rPr>
            </w:pPr>
            <w:r w:rsidRPr="004F40C2">
              <w:rPr>
                <w:bCs/>
                <w:sz w:val="20"/>
                <w:szCs w:val="20"/>
                <w:shd w:val="clear" w:color="auto" w:fill="FFFFFF"/>
                <w:lang w:bidi="en-US"/>
              </w:rPr>
              <w:t>The Punjab Occupational Safety and Health Act, 2019</w:t>
            </w:r>
          </w:p>
          <w:p w14:paraId="1C924E73" w14:textId="77777777" w:rsidR="00444CCE" w:rsidRPr="004F40C2" w:rsidRDefault="00444CCE" w:rsidP="00BE0B56">
            <w:pPr>
              <w:autoSpaceDE w:val="0"/>
              <w:autoSpaceDN w:val="0"/>
              <w:adjustRightInd w:val="0"/>
              <w:spacing w:before="0" w:after="0"/>
              <w:rPr>
                <w:bCs/>
                <w:sz w:val="20"/>
                <w:szCs w:val="20"/>
                <w:shd w:val="clear" w:color="auto" w:fill="FFFFFF"/>
              </w:rPr>
            </w:pPr>
          </w:p>
        </w:tc>
        <w:tc>
          <w:tcPr>
            <w:tcW w:w="2201" w:type="pct"/>
          </w:tcPr>
          <w:p w14:paraId="33D84A0D"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This Act entails provision of occupational safety and health of the workers at workplace and to protect them against risks arising out of the occupational hazards; to promote safe and healthy working environment catering to the physiological and psychological needs of the employees at workplace.</w:t>
            </w:r>
          </w:p>
        </w:tc>
        <w:tc>
          <w:tcPr>
            <w:tcW w:w="1717" w:type="pct"/>
          </w:tcPr>
          <w:p w14:paraId="0B9D9803"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The Act will trigger during construction and operational phase to ensure health and safety of workers at workplace associated with the project activities.</w:t>
            </w:r>
          </w:p>
        </w:tc>
      </w:tr>
      <w:tr w:rsidR="00444CCE" w:rsidRPr="00D31D33" w14:paraId="76130F83" w14:textId="77777777" w:rsidTr="00BE0B56">
        <w:trPr>
          <w:jc w:val="center"/>
        </w:trPr>
        <w:tc>
          <w:tcPr>
            <w:tcW w:w="1082" w:type="pct"/>
          </w:tcPr>
          <w:p w14:paraId="0F076995" w14:textId="77777777" w:rsidR="00444CCE" w:rsidRPr="004F40C2" w:rsidRDefault="00444CCE" w:rsidP="00BE0B56">
            <w:pPr>
              <w:spacing w:before="0" w:after="0"/>
              <w:rPr>
                <w:bCs/>
                <w:sz w:val="20"/>
                <w:szCs w:val="20"/>
              </w:rPr>
            </w:pPr>
            <w:r w:rsidRPr="004F40C2">
              <w:rPr>
                <w:bCs/>
                <w:sz w:val="20"/>
                <w:szCs w:val="20"/>
              </w:rPr>
              <w:t>Electricity Act, 1910</w:t>
            </w:r>
          </w:p>
        </w:tc>
        <w:tc>
          <w:tcPr>
            <w:tcW w:w="2201" w:type="pct"/>
          </w:tcPr>
          <w:p w14:paraId="2A6A3380"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The Act provides a legal basis for distribution of Power. It enables a licensee to conduct operations for supply of electricity and binds the license to payment of compensation in respect of any damages caused during the construction, Operation and Maintenance (O&amp;M) of Power distribution facilities.</w:t>
            </w:r>
          </w:p>
        </w:tc>
        <w:tc>
          <w:tcPr>
            <w:tcW w:w="1717" w:type="pct"/>
          </w:tcPr>
          <w:p w14:paraId="47467C15"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t xml:space="preserve">This act will be applicable if any damages occur during construction of the power facilities. </w:t>
            </w:r>
          </w:p>
        </w:tc>
      </w:tr>
      <w:tr w:rsidR="00444CCE" w:rsidRPr="00D31D33" w14:paraId="006B6199" w14:textId="77777777" w:rsidTr="00BE0B56">
        <w:trPr>
          <w:trHeight w:val="1133"/>
          <w:jc w:val="center"/>
        </w:trPr>
        <w:tc>
          <w:tcPr>
            <w:tcW w:w="1082" w:type="pct"/>
          </w:tcPr>
          <w:p w14:paraId="54470548" w14:textId="77777777" w:rsidR="00444CCE" w:rsidRPr="004F40C2" w:rsidRDefault="00444CCE" w:rsidP="00BE0B56">
            <w:pPr>
              <w:spacing w:before="0" w:after="0"/>
              <w:rPr>
                <w:bCs/>
                <w:sz w:val="20"/>
                <w:szCs w:val="20"/>
              </w:rPr>
            </w:pPr>
            <w:r w:rsidRPr="004F40C2">
              <w:rPr>
                <w:bCs/>
                <w:sz w:val="20"/>
                <w:szCs w:val="20"/>
              </w:rPr>
              <w:t>Cutting of Trees (Prohibition) Act, 1975</w:t>
            </w:r>
          </w:p>
        </w:tc>
        <w:tc>
          <w:tcPr>
            <w:tcW w:w="2201" w:type="pct"/>
          </w:tcPr>
          <w:p w14:paraId="43A27C30" w14:textId="77777777" w:rsidR="00444CCE" w:rsidRPr="004F40C2" w:rsidRDefault="00444CCE" w:rsidP="00BE0B56">
            <w:pPr>
              <w:autoSpaceDE w:val="0"/>
              <w:autoSpaceDN w:val="0"/>
              <w:adjustRightInd w:val="0"/>
              <w:spacing w:before="0" w:after="0"/>
              <w:rPr>
                <w:bCs/>
                <w:sz w:val="20"/>
                <w:szCs w:val="20"/>
                <w:shd w:val="clear" w:color="auto" w:fill="FFFFFF"/>
                <w:lang w:bidi="en-US"/>
              </w:rPr>
            </w:pPr>
            <w:r w:rsidRPr="004F40C2">
              <w:rPr>
                <w:bCs/>
                <w:sz w:val="20"/>
                <w:szCs w:val="20"/>
                <w:shd w:val="clear" w:color="auto" w:fill="FFFFFF"/>
                <w:lang w:bidi="en-US"/>
              </w:rPr>
              <w:t xml:space="preserve">The Act was enforced in 1975 to place restrictions on cutting of trees in order to restrain unchecked trend of tree felling without replacement plantations. </w:t>
            </w:r>
          </w:p>
        </w:tc>
        <w:tc>
          <w:tcPr>
            <w:tcW w:w="1717" w:type="pct"/>
          </w:tcPr>
          <w:p w14:paraId="4B831FE5"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t xml:space="preserve">This act will be applicable to the subject project where the cutting of tree will be involved.  </w:t>
            </w:r>
          </w:p>
        </w:tc>
      </w:tr>
      <w:tr w:rsidR="00444CCE" w:rsidRPr="00D31D33" w14:paraId="6BBBF016" w14:textId="77777777" w:rsidTr="00BE0B56">
        <w:trPr>
          <w:jc w:val="center"/>
        </w:trPr>
        <w:tc>
          <w:tcPr>
            <w:tcW w:w="1082" w:type="pct"/>
          </w:tcPr>
          <w:p w14:paraId="328BD00C" w14:textId="77777777" w:rsidR="00444CCE" w:rsidRPr="004F40C2" w:rsidRDefault="00444CCE" w:rsidP="00BE0B56">
            <w:pPr>
              <w:spacing w:before="0" w:after="0"/>
              <w:rPr>
                <w:bCs/>
                <w:sz w:val="20"/>
                <w:szCs w:val="20"/>
              </w:rPr>
            </w:pPr>
            <w:r w:rsidRPr="004F40C2">
              <w:rPr>
                <w:bCs/>
                <w:sz w:val="20"/>
                <w:szCs w:val="20"/>
              </w:rPr>
              <w:t>National Disaster Management Act, 2010</w:t>
            </w:r>
          </w:p>
        </w:tc>
        <w:tc>
          <w:tcPr>
            <w:tcW w:w="2201" w:type="pct"/>
          </w:tcPr>
          <w:p w14:paraId="38B92F4F" w14:textId="77777777" w:rsidR="00444CCE" w:rsidRPr="004F40C2" w:rsidRDefault="00444CCE" w:rsidP="00BE0B56">
            <w:pPr>
              <w:spacing w:before="0" w:after="0"/>
              <w:rPr>
                <w:bCs/>
                <w:sz w:val="20"/>
                <w:szCs w:val="20"/>
              </w:rPr>
            </w:pPr>
            <w:r w:rsidRPr="004F40C2">
              <w:rPr>
                <w:bCs/>
                <w:sz w:val="20"/>
                <w:szCs w:val="20"/>
              </w:rPr>
              <w:t>National Disaster Management Act, 2010 was passed by </w:t>
            </w:r>
            <w:hyperlink r:id="rId53" w:tooltip="Parliament of Pakistan" w:history="1">
              <w:r w:rsidRPr="004F40C2">
                <w:rPr>
                  <w:bCs/>
                  <w:sz w:val="20"/>
                  <w:szCs w:val="20"/>
                </w:rPr>
                <w:t>Parliament of Pakistan</w:t>
              </w:r>
            </w:hyperlink>
            <w:r w:rsidRPr="004F40C2">
              <w:rPr>
                <w:bCs/>
                <w:sz w:val="20"/>
                <w:szCs w:val="20"/>
              </w:rPr>
              <w:t xml:space="preserve"> in 2010. The Act applies to whole Pakistan. The Act was passed in backdrop of </w:t>
            </w:r>
            <w:hyperlink r:id="rId54" w:tooltip="2010 Pakistan floods" w:history="1">
              <w:r w:rsidRPr="004F40C2">
                <w:rPr>
                  <w:bCs/>
                  <w:sz w:val="20"/>
                  <w:szCs w:val="20"/>
                </w:rPr>
                <w:t>2010 Floods in Pakistan</w:t>
              </w:r>
            </w:hyperlink>
            <w:r w:rsidRPr="004F40C2">
              <w:rPr>
                <w:bCs/>
                <w:sz w:val="20"/>
                <w:szCs w:val="20"/>
              </w:rPr>
              <w:t xml:space="preserve"> and strengthens Disaster Management system. </w:t>
            </w:r>
          </w:p>
        </w:tc>
        <w:tc>
          <w:tcPr>
            <w:tcW w:w="1717" w:type="pct"/>
          </w:tcPr>
          <w:p w14:paraId="3358AB9A" w14:textId="77777777" w:rsidR="00444CCE" w:rsidRPr="004F40C2" w:rsidRDefault="00444CCE" w:rsidP="00BE0B56">
            <w:pPr>
              <w:spacing w:before="0" w:after="0"/>
              <w:rPr>
                <w:bCs/>
                <w:sz w:val="20"/>
                <w:szCs w:val="20"/>
              </w:rPr>
            </w:pPr>
            <w:r w:rsidRPr="004F40C2">
              <w:rPr>
                <w:bCs/>
                <w:sz w:val="20"/>
                <w:szCs w:val="20"/>
              </w:rPr>
              <w:t xml:space="preserve">This act is applicable to the proposed project. The proposed project will require special consideration to disasters and risk management strategies as per the Act.  </w:t>
            </w:r>
          </w:p>
        </w:tc>
      </w:tr>
      <w:tr w:rsidR="00444CCE" w:rsidRPr="00D31D33" w14:paraId="1743D15D" w14:textId="77777777" w:rsidTr="00BE0B56">
        <w:trPr>
          <w:jc w:val="center"/>
        </w:trPr>
        <w:tc>
          <w:tcPr>
            <w:tcW w:w="1082" w:type="pct"/>
          </w:tcPr>
          <w:p w14:paraId="23F65E3A" w14:textId="77777777" w:rsidR="00444CCE" w:rsidRPr="004F40C2" w:rsidRDefault="00444CCE" w:rsidP="00BE0B56">
            <w:pPr>
              <w:spacing w:before="0" w:after="0"/>
              <w:rPr>
                <w:bCs/>
                <w:sz w:val="20"/>
                <w:szCs w:val="20"/>
              </w:rPr>
            </w:pPr>
            <w:r w:rsidRPr="004F40C2">
              <w:rPr>
                <w:bCs/>
                <w:sz w:val="20"/>
                <w:szCs w:val="20"/>
              </w:rPr>
              <w:t>Hazardous Substance Rule, 2003</w:t>
            </w:r>
          </w:p>
        </w:tc>
        <w:tc>
          <w:tcPr>
            <w:tcW w:w="2201" w:type="pct"/>
          </w:tcPr>
          <w:p w14:paraId="3D898FA4" w14:textId="77777777" w:rsidR="00444CCE" w:rsidRPr="004F40C2" w:rsidRDefault="00444CCE" w:rsidP="00BE0B56">
            <w:pPr>
              <w:autoSpaceDE w:val="0"/>
              <w:autoSpaceDN w:val="0"/>
              <w:adjustRightInd w:val="0"/>
              <w:spacing w:before="0" w:after="0"/>
              <w:rPr>
                <w:bCs/>
                <w:sz w:val="20"/>
                <w:szCs w:val="20"/>
              </w:rPr>
            </w:pPr>
            <w:r w:rsidRPr="004F40C2">
              <w:rPr>
                <w:bCs/>
                <w:sz w:val="20"/>
                <w:szCs w:val="20"/>
              </w:rPr>
              <w:t xml:space="preserve">The rule describes the procedure of handling, transportation and disposal of hazardous substances and hazardous waste. Inter alia, </w:t>
            </w:r>
            <w:r w:rsidRPr="004F40C2">
              <w:rPr>
                <w:bCs/>
                <w:sz w:val="20"/>
                <w:szCs w:val="20"/>
              </w:rPr>
              <w:lastRenderedPageBreak/>
              <w:t>general safety precautions for handling hazardous substances as well as safety precautions for workers, and notification requirements in the event of an accident are described in these rules. Requirements for project waste management plans are also defined. These include a requirement for updating the plan every three years, the need to provide for management of hazardous waste in a manner that will prevent adverse environmental impacts and to ensure that hazardous and non-hazardous waste are not mixed.</w:t>
            </w:r>
          </w:p>
        </w:tc>
        <w:tc>
          <w:tcPr>
            <w:tcW w:w="1717" w:type="pct"/>
          </w:tcPr>
          <w:p w14:paraId="615865BC" w14:textId="77777777" w:rsidR="00444CCE" w:rsidRPr="004F40C2" w:rsidRDefault="00444CCE" w:rsidP="00BE0B56">
            <w:pPr>
              <w:spacing w:before="0" w:after="0"/>
              <w:rPr>
                <w:bCs/>
                <w:sz w:val="20"/>
                <w:szCs w:val="20"/>
              </w:rPr>
            </w:pPr>
            <w:r w:rsidRPr="004F40C2">
              <w:rPr>
                <w:bCs/>
                <w:sz w:val="20"/>
                <w:szCs w:val="20"/>
              </w:rPr>
              <w:lastRenderedPageBreak/>
              <w:t xml:space="preserve">This rule is applicable to the proposed project due to involvement of hazardous waste handling, use and </w:t>
            </w:r>
            <w:r w:rsidRPr="004F40C2">
              <w:rPr>
                <w:bCs/>
                <w:sz w:val="20"/>
                <w:szCs w:val="20"/>
              </w:rPr>
              <w:lastRenderedPageBreak/>
              <w:t xml:space="preserve">disposal during the construction and operational stages.  </w:t>
            </w:r>
          </w:p>
        </w:tc>
      </w:tr>
    </w:tbl>
    <w:p w14:paraId="7A23ADA8" w14:textId="77777777" w:rsidR="00444CCE" w:rsidRPr="00D31D33" w:rsidRDefault="00444CCE" w:rsidP="00444CCE">
      <w:pPr>
        <w:spacing w:before="14" w:line="280" w:lineRule="exact"/>
        <w:rPr>
          <w:sz w:val="28"/>
          <w:szCs w:val="28"/>
        </w:rPr>
      </w:pPr>
    </w:p>
    <w:p w14:paraId="60E3C221" w14:textId="77777777" w:rsidR="00BE0B56" w:rsidRPr="00D31D33" w:rsidRDefault="00BE0B56" w:rsidP="00DD7554">
      <w:pPr>
        <w:pStyle w:val="Heading2"/>
        <w:rPr>
          <w:rFonts w:eastAsia="Arial"/>
        </w:rPr>
        <w:sectPr w:rsidR="00BE0B56" w:rsidRPr="00D31D33" w:rsidSect="00BE0B56">
          <w:headerReference w:type="default" r:id="rId55"/>
          <w:footerReference w:type="even" r:id="rId56"/>
          <w:footerReference w:type="default" r:id="rId57"/>
          <w:footerReference w:type="first" r:id="rId58"/>
          <w:pgSz w:w="16840" w:h="11920" w:orient="landscape"/>
          <w:pgMar w:top="1440" w:right="1440" w:bottom="1440" w:left="1440" w:header="720" w:footer="720" w:gutter="0"/>
          <w:cols w:space="720"/>
          <w:docGrid w:linePitch="299"/>
        </w:sectPr>
      </w:pPr>
    </w:p>
    <w:p w14:paraId="45CA10B9" w14:textId="77777777" w:rsidR="00444CCE" w:rsidRPr="00D31D33" w:rsidRDefault="00444CCE" w:rsidP="001631BC">
      <w:pPr>
        <w:pStyle w:val="Heading3"/>
        <w:rPr>
          <w:rFonts w:eastAsia="Arial"/>
        </w:rPr>
      </w:pPr>
      <w:bookmarkStart w:id="86" w:name="_Toc176341506"/>
      <w:r w:rsidRPr="00D31D33">
        <w:rPr>
          <w:rFonts w:eastAsia="Arial"/>
        </w:rPr>
        <w:lastRenderedPageBreak/>
        <w:t>ADB’s Safeguard Policy Statement (SPS), 2009</w:t>
      </w:r>
      <w:bookmarkEnd w:id="86"/>
    </w:p>
    <w:p w14:paraId="73F06B6F" w14:textId="6C2F3FCA" w:rsidR="00444CCE" w:rsidRPr="00D31D33" w:rsidRDefault="00444CCE" w:rsidP="00BE0B56">
      <w:pPr>
        <w:pStyle w:val="TextADBLvl10"/>
      </w:pPr>
      <w:r w:rsidRPr="00D31D33">
        <w:t xml:space="preserve">The ADB’s SPS 2009 requires that environmental considerations be incorporated into ADB funded projects to ensure that the project will have minimal environmental impacts and be environmentally sound. </w:t>
      </w:r>
      <w:r w:rsidR="000553FB" w:rsidRPr="00D31D33">
        <w:t>As stated in the SPS, the project must protect the health and safety of both the local residents and the project workers.</w:t>
      </w:r>
      <w:r w:rsidRPr="00D31D33">
        <w:t xml:space="preserve"> A Grievance Redress Mechanism (GRM) to receive application</w:t>
      </w:r>
      <w:r w:rsidR="002E5929" w:rsidRPr="00D31D33">
        <w:t>s</w:t>
      </w:r>
      <w:r w:rsidRPr="00D31D33">
        <w:t xml:space="preserve"> and facilitate resolution of affected peoples’ concerns, complaints, and grievances about the project’s environmental performance is also established.</w:t>
      </w:r>
    </w:p>
    <w:p w14:paraId="6956868B" w14:textId="77777777" w:rsidR="00444CCE" w:rsidRPr="00D31D33" w:rsidRDefault="00444CCE" w:rsidP="00BE0B56">
      <w:pPr>
        <w:pStyle w:val="TextADBLvl10"/>
      </w:pPr>
      <w:r w:rsidRPr="00D31D33">
        <w:t>All loans and investments are subject to categorization to determine environmental assessment requirements. Categorization is to be undertaken using Rapid Environmental Assessment (REA) checklists, consisting of questions relating to (i) the sensitivity and vulnerability of environmental resources in project area, and (ii) the potential for the project to cause significant adverse environmental impacts. Projects are classified into one of the following environmental categories:</w:t>
      </w:r>
    </w:p>
    <w:p w14:paraId="37748133" w14:textId="77777777" w:rsidR="00444CCE" w:rsidRPr="00D31D33" w:rsidRDefault="00444CCE" w:rsidP="00BE0B56">
      <w:pPr>
        <w:pStyle w:val="TextADBLvl10"/>
      </w:pPr>
      <w:r w:rsidRPr="00D31D33">
        <w:rPr>
          <w:b/>
          <w:bCs/>
        </w:rPr>
        <w:t>Category A:</w:t>
      </w:r>
      <w:r w:rsidRPr="00D31D33">
        <w:t xml:space="preserve"> A proposed project is classified as category A if it is likely to have significant adverse environmental impacts that are irreversible, diverse or unprecedented. These impacts may affect an area larger than the sites or facilities subject to physical works. An environmental impact assessment (EIA) is required.</w:t>
      </w:r>
    </w:p>
    <w:p w14:paraId="0B8D614A" w14:textId="77777777" w:rsidR="00444CCE" w:rsidRPr="00D31D33" w:rsidRDefault="00444CCE" w:rsidP="00BE0B56">
      <w:pPr>
        <w:pStyle w:val="TextADBLvl10"/>
      </w:pPr>
      <w:r w:rsidRPr="00D31D33">
        <w:rPr>
          <w:b/>
          <w:bCs/>
        </w:rPr>
        <w:t>Category B:</w:t>
      </w:r>
      <w:r w:rsidRPr="00D31D33">
        <w:t xml:space="preserve"> A proposed project is classified as category B if its potential adverse environmental impacts are less adverse than those of category A projects. These impacts are site-specific, few if any of them are irreversible, and in most cases mitigation measures can be designed more readily than for category A projects. An initial environmental examination (IEE) is required. The project “Replacement of Existing Conductance Main project” falls in Category B. ADB requirements as stated in ADB SPS (2009) are that the IEE should at least include:</w:t>
      </w:r>
    </w:p>
    <w:p w14:paraId="021AA0A2" w14:textId="77777777" w:rsidR="00444CCE" w:rsidRPr="00D31D33" w:rsidRDefault="00444CCE" w:rsidP="00BE0B56">
      <w:pPr>
        <w:pStyle w:val="TextADBLvl10"/>
      </w:pPr>
      <w:r w:rsidRPr="00D31D33">
        <w:t>ADB SPS 2009 also guide that the borrower/client will assess the significance of project impacts and risks on biodiversity and natural resources as an integral part of the environmental assessment process</w:t>
      </w:r>
    </w:p>
    <w:p w14:paraId="52910B0B" w14:textId="77777777" w:rsidR="00444CCE" w:rsidRPr="00D31D33" w:rsidRDefault="00444CCE" w:rsidP="00BE0B56">
      <w:pPr>
        <w:pStyle w:val="TextADBLvl10"/>
      </w:pPr>
      <w:r w:rsidRPr="00D31D33">
        <w:rPr>
          <w:b/>
          <w:bCs/>
        </w:rPr>
        <w:t>Category C:</w:t>
      </w:r>
      <w:r w:rsidRPr="00D31D33">
        <w:t xml:space="preserve"> A proposed project is classified as category C if it is likely to have minimal or no adverse environmental impacts. No environmental assessment is required although environmental implications need to be reviewed.</w:t>
      </w:r>
    </w:p>
    <w:p w14:paraId="21617493" w14:textId="77777777" w:rsidR="00444CCE" w:rsidRPr="00D31D33" w:rsidRDefault="00444CCE" w:rsidP="00BE0B56">
      <w:pPr>
        <w:pStyle w:val="TextADBLvl10"/>
      </w:pPr>
      <w:r w:rsidRPr="00D31D33">
        <w:rPr>
          <w:b/>
          <w:bCs/>
        </w:rPr>
        <w:t>Category FI:</w:t>
      </w:r>
      <w:r w:rsidRPr="00D31D33">
        <w:t xml:space="preserve"> A proposed project is classified as category FI if it involves investment of ADB funds to or through a financial intermediary (FI).</w:t>
      </w:r>
    </w:p>
    <w:p w14:paraId="32C1F223" w14:textId="555EAB2B" w:rsidR="00444CCE" w:rsidRPr="00D31D33" w:rsidRDefault="00444CCE" w:rsidP="001631BC">
      <w:pPr>
        <w:pStyle w:val="Heading3"/>
      </w:pPr>
      <w:bookmarkStart w:id="87" w:name="_Toc176341507"/>
      <w:r w:rsidRPr="00D31D33">
        <w:t>ADB’s Access to Information Policy (AIP) 2018</w:t>
      </w:r>
      <w:bookmarkEnd w:id="87"/>
    </w:p>
    <w:p w14:paraId="5572EE2C" w14:textId="3889E1B1" w:rsidR="00444CCE" w:rsidRPr="00D31D33" w:rsidRDefault="00444CCE" w:rsidP="001631BC">
      <w:pPr>
        <w:pStyle w:val="TextADBLvl10"/>
      </w:pPr>
      <w:r w:rsidRPr="00D31D33">
        <w:t>ADB’s Access to Information Policy (AIP), reflects the ADB’s ongoing commitment to transparency, accountability, and participation by stakeholders. The policy contains principles and exceptions to information sharing with external stakeholders, led by a new overarching principle of “clear, timely, and appropriate disclosure.</w:t>
      </w:r>
    </w:p>
    <w:p w14:paraId="3527F66F" w14:textId="77821A39" w:rsidR="00444CCE" w:rsidRPr="00D31D33" w:rsidRDefault="00444CCE" w:rsidP="008F38C6">
      <w:pPr>
        <w:pStyle w:val="Heading3"/>
      </w:pPr>
      <w:bookmarkStart w:id="88" w:name="_Toc176341508"/>
      <w:r w:rsidRPr="00D31D33">
        <w:t>ADB’s Accountability Mechanism Policy 2012</w:t>
      </w:r>
      <w:bookmarkEnd w:id="88"/>
    </w:p>
    <w:p w14:paraId="5925E21B" w14:textId="77777777" w:rsidR="00444CCE" w:rsidRPr="00D31D33" w:rsidRDefault="00444CCE" w:rsidP="001631BC">
      <w:pPr>
        <w:pStyle w:val="TextADBLvl10"/>
      </w:pPr>
      <w:r w:rsidRPr="00D31D33">
        <w:t>The objectives of the Accountability Mechanism are providing an independent and effective forum for people adversely affected by ADB-assisted projects to voice their concerns and seek solutions to their problems, and to request compliance review of the alleged noncompliance by ADB with its operational policies and procedures that may have caused, or is likely to cause, them direct and material harm. The Accountability Mechanism is a “last resort” mechanism.</w:t>
      </w:r>
    </w:p>
    <w:p w14:paraId="1D600139" w14:textId="5F009616" w:rsidR="00444CCE" w:rsidRPr="00D31D33" w:rsidRDefault="00444CCE" w:rsidP="007C1F52">
      <w:pPr>
        <w:pStyle w:val="Heading3"/>
      </w:pPr>
      <w:bookmarkStart w:id="89" w:name="_Toc176341509"/>
      <w:r w:rsidRPr="00D31D33">
        <w:lastRenderedPageBreak/>
        <w:t>ADB</w:t>
      </w:r>
      <w:r w:rsidR="00F835A1" w:rsidRPr="00D31D33">
        <w:t>’s Policy on</w:t>
      </w:r>
      <w:r w:rsidRPr="00D31D33">
        <w:t xml:space="preserve"> Gender and Development</w:t>
      </w:r>
      <w:bookmarkEnd w:id="89"/>
      <w:r w:rsidRPr="00D31D33">
        <w:t xml:space="preserve"> </w:t>
      </w:r>
    </w:p>
    <w:p w14:paraId="071BB244" w14:textId="0B3EBE04" w:rsidR="00444CCE" w:rsidRPr="00D31D33" w:rsidRDefault="00444CCE" w:rsidP="001631BC">
      <w:pPr>
        <w:pStyle w:val="TextADBLvl10"/>
      </w:pPr>
      <w:r w:rsidRPr="00D31D33">
        <w:t xml:space="preserve">ADB’s Policy on Gender and Development will adopt mainstreaming as a key strategy </w:t>
      </w:r>
      <w:r w:rsidR="009F5C68" w:rsidRPr="00D31D33">
        <w:t xml:space="preserve">for </w:t>
      </w:r>
      <w:r w:rsidRPr="00D31D33">
        <w:t xml:space="preserve">promoting gender equity. Gender considerations will be mainstreamed into all ADB activities, including macroeconomic and sector work, and lending and technical assistance (TA) operations. The key elements of ADB’s policy will include gender sensitivity, gender analysis, gender planning, mainstreaming, and agenda setting. </w:t>
      </w:r>
    </w:p>
    <w:p w14:paraId="73FD8F68" w14:textId="5209B9E5" w:rsidR="00444CCE" w:rsidRPr="00D31D33" w:rsidRDefault="00444CCE" w:rsidP="008F38C6">
      <w:pPr>
        <w:pStyle w:val="Heading3"/>
      </w:pPr>
      <w:bookmarkStart w:id="90" w:name="_Toc128892546"/>
      <w:bookmarkStart w:id="91" w:name="_Toc128893235"/>
      <w:bookmarkStart w:id="92" w:name="_Toc128893999"/>
      <w:bookmarkStart w:id="93" w:name="_Toc128909205"/>
      <w:bookmarkStart w:id="94" w:name="_Toc128909894"/>
      <w:bookmarkStart w:id="95" w:name="_Toc128910580"/>
      <w:bookmarkStart w:id="96" w:name="_Toc128911265"/>
      <w:bookmarkStart w:id="97" w:name="_Toc128911950"/>
      <w:bookmarkStart w:id="98" w:name="_Toc129005684"/>
      <w:bookmarkStart w:id="99" w:name="_Toc128892547"/>
      <w:bookmarkStart w:id="100" w:name="_Toc128893236"/>
      <w:bookmarkStart w:id="101" w:name="_Toc128894000"/>
      <w:bookmarkStart w:id="102" w:name="_Toc128909206"/>
      <w:bookmarkStart w:id="103" w:name="_Toc128909895"/>
      <w:bookmarkStart w:id="104" w:name="_Toc128910581"/>
      <w:bookmarkStart w:id="105" w:name="_Toc128911266"/>
      <w:bookmarkStart w:id="106" w:name="_Toc128911951"/>
      <w:bookmarkStart w:id="107" w:name="_Toc129005685"/>
      <w:bookmarkStart w:id="108" w:name="_Toc128892548"/>
      <w:bookmarkStart w:id="109" w:name="_Toc128893237"/>
      <w:bookmarkStart w:id="110" w:name="_Toc128894001"/>
      <w:bookmarkStart w:id="111" w:name="_Toc128909207"/>
      <w:bookmarkStart w:id="112" w:name="_Toc128909896"/>
      <w:bookmarkStart w:id="113" w:name="_Toc128910582"/>
      <w:bookmarkStart w:id="114" w:name="_Toc128911267"/>
      <w:bookmarkStart w:id="115" w:name="_Toc128911952"/>
      <w:bookmarkStart w:id="116" w:name="_Toc129005686"/>
      <w:bookmarkStart w:id="117" w:name="_Toc128892549"/>
      <w:bookmarkStart w:id="118" w:name="_Toc128893238"/>
      <w:bookmarkStart w:id="119" w:name="_Toc128894002"/>
      <w:bookmarkStart w:id="120" w:name="_Toc128909208"/>
      <w:bookmarkStart w:id="121" w:name="_Toc128909897"/>
      <w:bookmarkStart w:id="122" w:name="_Toc128910583"/>
      <w:bookmarkStart w:id="123" w:name="_Toc128911268"/>
      <w:bookmarkStart w:id="124" w:name="_Toc128911953"/>
      <w:bookmarkStart w:id="125" w:name="_Toc129005687"/>
      <w:bookmarkStart w:id="126" w:name="_Toc128892550"/>
      <w:bookmarkStart w:id="127" w:name="_Toc128893239"/>
      <w:bookmarkStart w:id="128" w:name="_Toc128894003"/>
      <w:bookmarkStart w:id="129" w:name="_Toc128909209"/>
      <w:bookmarkStart w:id="130" w:name="_Toc128909898"/>
      <w:bookmarkStart w:id="131" w:name="_Toc128910584"/>
      <w:bookmarkStart w:id="132" w:name="_Toc128911269"/>
      <w:bookmarkStart w:id="133" w:name="_Toc128911954"/>
      <w:bookmarkStart w:id="134" w:name="_Toc129005688"/>
      <w:bookmarkStart w:id="135" w:name="_Toc176341510"/>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D31D33">
        <w:t>Implications of ADB’s safeguard policies on proposed project</w:t>
      </w:r>
      <w:bookmarkEnd w:id="135"/>
    </w:p>
    <w:p w14:paraId="61737593" w14:textId="77777777" w:rsidR="00444CCE" w:rsidRPr="00D31D33" w:rsidRDefault="00444CCE" w:rsidP="001631BC">
      <w:pPr>
        <w:pStyle w:val="TextADBLvl10"/>
      </w:pPr>
      <w:r w:rsidRPr="00D31D33">
        <w:t>The objectives of ADB’s safeguards are to:</w:t>
      </w:r>
    </w:p>
    <w:p w14:paraId="25727EB7" w14:textId="77777777" w:rsidR="00444CCE" w:rsidRPr="00D31D33" w:rsidRDefault="00444CCE" w:rsidP="001631BC">
      <w:pPr>
        <w:pStyle w:val="ADBBullet1"/>
        <w:rPr>
          <w:rFonts w:eastAsia="Calibri"/>
        </w:rPr>
      </w:pPr>
      <w:r w:rsidRPr="00D31D33">
        <w:rPr>
          <w:rFonts w:eastAsia="Calibri"/>
        </w:rPr>
        <w:t>Avoid adverse impacts of projects on the environment and affected people, where possible;</w:t>
      </w:r>
    </w:p>
    <w:p w14:paraId="3474050D" w14:textId="77777777" w:rsidR="00444CCE" w:rsidRPr="00D31D33" w:rsidRDefault="00444CCE" w:rsidP="001631BC">
      <w:pPr>
        <w:pStyle w:val="ADBBullet1"/>
        <w:rPr>
          <w:rFonts w:eastAsia="Calibri"/>
        </w:rPr>
      </w:pPr>
      <w:r w:rsidRPr="00D31D33">
        <w:rPr>
          <w:rFonts w:eastAsia="Calibri"/>
        </w:rPr>
        <w:t>minimize, mitigate, and/or compensate for adverse project impacts on the environment and affected people when avoidance is not possible; and</w:t>
      </w:r>
    </w:p>
    <w:p w14:paraId="61F2A401" w14:textId="77777777" w:rsidR="00444CCE" w:rsidRPr="00D31D33" w:rsidRDefault="00444CCE" w:rsidP="001631BC">
      <w:pPr>
        <w:pStyle w:val="ADBBullet1"/>
        <w:rPr>
          <w:rFonts w:eastAsia="Calibri"/>
        </w:rPr>
      </w:pPr>
      <w:r w:rsidRPr="00D31D33">
        <w:rPr>
          <w:rFonts w:eastAsia="Calibri"/>
        </w:rPr>
        <w:t>Help borrowers/clients to strengthen their safeguard systems.</w:t>
      </w:r>
    </w:p>
    <w:p w14:paraId="348AA3DD" w14:textId="77777777" w:rsidR="00444CCE" w:rsidRPr="00D31D33" w:rsidRDefault="00444CCE" w:rsidP="001631BC">
      <w:pPr>
        <w:pStyle w:val="ADBBullet1"/>
        <w:rPr>
          <w:rFonts w:eastAsia="Calibri"/>
        </w:rPr>
      </w:pPr>
      <w:r w:rsidRPr="00D31D33">
        <w:rPr>
          <w:rFonts w:eastAsia="Calibri"/>
        </w:rPr>
        <w:t>ADB’s SPS sets out the policy objectives, scope and triggers, and principles for three key safeguard areas:</w:t>
      </w:r>
    </w:p>
    <w:p w14:paraId="45BD2589" w14:textId="77777777" w:rsidR="00444CCE" w:rsidRPr="00D31D33" w:rsidRDefault="00444CCE" w:rsidP="001631BC">
      <w:pPr>
        <w:pStyle w:val="ADBBullet1"/>
        <w:rPr>
          <w:rFonts w:eastAsia="Calibri"/>
        </w:rPr>
      </w:pPr>
      <w:r w:rsidRPr="00D31D33">
        <w:rPr>
          <w:rFonts w:eastAsia="Calibri"/>
        </w:rPr>
        <w:t>environmental safeguards,</w:t>
      </w:r>
    </w:p>
    <w:p w14:paraId="0455C0DB" w14:textId="77777777" w:rsidR="00444CCE" w:rsidRPr="00D31D33" w:rsidRDefault="00444CCE" w:rsidP="001631BC">
      <w:pPr>
        <w:pStyle w:val="ADBBullet1"/>
        <w:rPr>
          <w:rFonts w:eastAsia="Calibri"/>
        </w:rPr>
      </w:pPr>
      <w:r w:rsidRPr="00D31D33">
        <w:rPr>
          <w:rFonts w:eastAsia="Calibri"/>
        </w:rPr>
        <w:t>involuntary resettlement safeguards, and</w:t>
      </w:r>
    </w:p>
    <w:p w14:paraId="68D43AFE" w14:textId="77777777" w:rsidR="00444CCE" w:rsidRPr="00D31D33" w:rsidRDefault="00444CCE" w:rsidP="001631BC">
      <w:pPr>
        <w:pStyle w:val="ADBBullet1"/>
        <w:rPr>
          <w:rFonts w:eastAsia="Calibri"/>
        </w:rPr>
      </w:pPr>
      <w:r w:rsidRPr="00D31D33">
        <w:rPr>
          <w:rFonts w:eastAsia="Calibri"/>
        </w:rPr>
        <w:t>Indigenous Peoples safeguards.</w:t>
      </w:r>
    </w:p>
    <w:p w14:paraId="30E80D46" w14:textId="41760FB8" w:rsidR="00444CCE" w:rsidRPr="00D31D33" w:rsidRDefault="00444CCE" w:rsidP="001631BC">
      <w:pPr>
        <w:pStyle w:val="TextADBLvl10"/>
      </w:pPr>
      <w:r w:rsidRPr="00D31D33">
        <w:t>The objective of the environmental safeguards is to ensure the environmental soundness and sustainability of projects and to support the integration of environmental considerations into the project decision-making process. ADB’s policy principles are summarized in below.</w:t>
      </w:r>
    </w:p>
    <w:p w14:paraId="0289F48B" w14:textId="70753826" w:rsidR="00EC0BAE" w:rsidRPr="00D31D33" w:rsidRDefault="00EC0BAE" w:rsidP="00671C79">
      <w:pPr>
        <w:pStyle w:val="Caption"/>
      </w:pPr>
      <w:r w:rsidRPr="00D31D33">
        <w:t>Table 3.3: ADB Policy Principles</w:t>
      </w:r>
      <w:r w:rsidR="00A306B1" w:rsidRPr="00D31D33" w:rsidDel="00A306B1">
        <w:t xml:space="preserve"> </w:t>
      </w:r>
    </w:p>
    <w:tbl>
      <w:tblPr>
        <w:tblW w:w="9021" w:type="dxa"/>
        <w:tblInd w:w="134" w:type="dxa"/>
        <w:tblLayout w:type="fixed"/>
        <w:tblCellMar>
          <w:left w:w="0" w:type="dxa"/>
          <w:right w:w="0" w:type="dxa"/>
        </w:tblCellMar>
        <w:tblLook w:val="01E0" w:firstRow="1" w:lastRow="1" w:firstColumn="1" w:lastColumn="1" w:noHBand="0" w:noVBand="0"/>
      </w:tblPr>
      <w:tblGrid>
        <w:gridCol w:w="571"/>
        <w:gridCol w:w="2080"/>
        <w:gridCol w:w="6370"/>
      </w:tblGrid>
      <w:tr w:rsidR="00444CCE" w:rsidRPr="00D31D33" w14:paraId="7D75816C" w14:textId="77777777" w:rsidTr="001631BC">
        <w:trPr>
          <w:trHeight w:hRule="exact" w:val="505"/>
        </w:trPr>
        <w:tc>
          <w:tcPr>
            <w:tcW w:w="57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0BAA19B" w14:textId="77777777" w:rsidR="00444CCE" w:rsidRPr="004F40C2" w:rsidRDefault="00444CCE" w:rsidP="001631BC">
            <w:pPr>
              <w:spacing w:before="0" w:after="0"/>
              <w:jc w:val="center"/>
              <w:rPr>
                <w:b/>
                <w:sz w:val="20"/>
                <w:szCs w:val="20"/>
              </w:rPr>
            </w:pPr>
            <w:r w:rsidRPr="004F40C2">
              <w:rPr>
                <w:b/>
                <w:sz w:val="20"/>
                <w:szCs w:val="20"/>
              </w:rPr>
              <w:t>No.</w:t>
            </w:r>
          </w:p>
        </w:tc>
        <w:tc>
          <w:tcPr>
            <w:tcW w:w="208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2D68E9A" w14:textId="77777777" w:rsidR="00444CCE" w:rsidRPr="004F40C2" w:rsidRDefault="00444CCE" w:rsidP="001631BC">
            <w:pPr>
              <w:spacing w:before="0" w:after="0"/>
              <w:jc w:val="left"/>
              <w:rPr>
                <w:b/>
                <w:sz w:val="20"/>
                <w:szCs w:val="20"/>
              </w:rPr>
            </w:pPr>
            <w:r w:rsidRPr="004F40C2">
              <w:rPr>
                <w:b/>
                <w:sz w:val="20"/>
                <w:szCs w:val="20"/>
              </w:rPr>
              <w:t>Policy principle</w:t>
            </w:r>
          </w:p>
        </w:tc>
        <w:tc>
          <w:tcPr>
            <w:tcW w:w="6370" w:type="dxa"/>
            <w:tcBorders>
              <w:top w:val="single" w:sz="4" w:space="0" w:color="000000"/>
              <w:left w:val="single" w:sz="4" w:space="0" w:color="000000"/>
              <w:bottom w:val="single" w:sz="4" w:space="0" w:color="000000"/>
              <w:right w:val="single" w:sz="4" w:space="0" w:color="000000"/>
            </w:tcBorders>
            <w:shd w:val="clear" w:color="auto" w:fill="C0C0C0"/>
          </w:tcPr>
          <w:p w14:paraId="1C2974E0" w14:textId="77777777" w:rsidR="00444CCE" w:rsidRPr="004F40C2" w:rsidRDefault="00444CCE" w:rsidP="001631BC">
            <w:pPr>
              <w:spacing w:before="0" w:after="0"/>
              <w:jc w:val="center"/>
              <w:rPr>
                <w:b/>
                <w:sz w:val="20"/>
                <w:szCs w:val="20"/>
              </w:rPr>
            </w:pPr>
            <w:r w:rsidRPr="004F40C2">
              <w:rPr>
                <w:b/>
                <w:sz w:val="20"/>
                <w:szCs w:val="20"/>
              </w:rPr>
              <w:t>Summary</w:t>
            </w:r>
          </w:p>
        </w:tc>
      </w:tr>
      <w:tr w:rsidR="00444CCE" w:rsidRPr="00D31D33" w14:paraId="23D8788C" w14:textId="77777777" w:rsidTr="001631BC">
        <w:trPr>
          <w:trHeight w:hRule="exact" w:val="756"/>
        </w:trPr>
        <w:tc>
          <w:tcPr>
            <w:tcW w:w="571" w:type="dxa"/>
            <w:tcBorders>
              <w:top w:val="single" w:sz="4" w:space="0" w:color="000000"/>
              <w:left w:val="single" w:sz="4" w:space="0" w:color="000000"/>
              <w:bottom w:val="single" w:sz="4" w:space="0" w:color="000000"/>
              <w:right w:val="single" w:sz="4" w:space="0" w:color="000000"/>
            </w:tcBorders>
            <w:vAlign w:val="center"/>
          </w:tcPr>
          <w:p w14:paraId="1FF31A73" w14:textId="77777777" w:rsidR="00444CCE" w:rsidRPr="004F40C2" w:rsidRDefault="00444CCE" w:rsidP="001631BC">
            <w:pPr>
              <w:spacing w:before="0" w:after="0"/>
              <w:jc w:val="center"/>
              <w:rPr>
                <w:bCs/>
                <w:sz w:val="20"/>
                <w:szCs w:val="20"/>
              </w:rPr>
            </w:pPr>
          </w:p>
          <w:p w14:paraId="4C4A7E53" w14:textId="77777777" w:rsidR="00444CCE" w:rsidRPr="004F40C2" w:rsidRDefault="00444CCE" w:rsidP="001631BC">
            <w:pPr>
              <w:spacing w:before="0" w:after="0"/>
              <w:jc w:val="center"/>
              <w:rPr>
                <w:bCs/>
                <w:sz w:val="20"/>
                <w:szCs w:val="20"/>
              </w:rPr>
            </w:pPr>
            <w:r w:rsidRPr="004F40C2">
              <w:rPr>
                <w:bCs/>
                <w:sz w:val="20"/>
                <w:szCs w:val="20"/>
              </w:rPr>
              <w:t>1</w:t>
            </w:r>
          </w:p>
        </w:tc>
        <w:tc>
          <w:tcPr>
            <w:tcW w:w="2080" w:type="dxa"/>
            <w:tcBorders>
              <w:top w:val="single" w:sz="4" w:space="0" w:color="000000"/>
              <w:left w:val="single" w:sz="4" w:space="0" w:color="000000"/>
              <w:bottom w:val="single" w:sz="4" w:space="0" w:color="000000"/>
              <w:right w:val="single" w:sz="4" w:space="0" w:color="000000"/>
            </w:tcBorders>
            <w:vAlign w:val="center"/>
          </w:tcPr>
          <w:p w14:paraId="60DD1A1B" w14:textId="77777777" w:rsidR="00444CCE" w:rsidRPr="004F40C2" w:rsidRDefault="00444CCE" w:rsidP="001631BC">
            <w:pPr>
              <w:spacing w:before="0" w:after="0"/>
              <w:jc w:val="left"/>
              <w:rPr>
                <w:bCs/>
                <w:sz w:val="20"/>
                <w:szCs w:val="20"/>
              </w:rPr>
            </w:pPr>
            <w:r w:rsidRPr="004F40C2">
              <w:rPr>
                <w:bCs/>
                <w:sz w:val="20"/>
                <w:szCs w:val="20"/>
              </w:rPr>
              <w:t>Screening and categorization</w:t>
            </w:r>
          </w:p>
        </w:tc>
        <w:tc>
          <w:tcPr>
            <w:tcW w:w="6370" w:type="dxa"/>
            <w:tcBorders>
              <w:top w:val="single" w:sz="4" w:space="0" w:color="000000"/>
              <w:left w:val="single" w:sz="4" w:space="0" w:color="000000"/>
              <w:bottom w:val="single" w:sz="4" w:space="0" w:color="000000"/>
              <w:right w:val="single" w:sz="4" w:space="0" w:color="000000"/>
            </w:tcBorders>
          </w:tcPr>
          <w:p w14:paraId="1D3F637D" w14:textId="05B7B6BB" w:rsidR="00444CCE" w:rsidRPr="004F40C2" w:rsidRDefault="00444CCE" w:rsidP="001631BC">
            <w:pPr>
              <w:tabs>
                <w:tab w:val="left" w:pos="1320"/>
                <w:tab w:val="left" w:pos="2340"/>
                <w:tab w:val="left" w:pos="3320"/>
                <w:tab w:val="left" w:pos="4040"/>
                <w:tab w:val="left" w:pos="4460"/>
                <w:tab w:val="left" w:pos="5680"/>
              </w:tabs>
              <w:spacing w:before="0" w:after="0"/>
              <w:rPr>
                <w:bCs/>
                <w:sz w:val="20"/>
                <w:szCs w:val="20"/>
              </w:rPr>
            </w:pPr>
            <w:r w:rsidRPr="004F40C2">
              <w:rPr>
                <w:bCs/>
                <w:sz w:val="20"/>
                <w:szCs w:val="20"/>
              </w:rPr>
              <w:t>Screening</w:t>
            </w:r>
            <w:r w:rsidR="005C08E9" w:rsidRPr="004F40C2">
              <w:rPr>
                <w:bCs/>
                <w:sz w:val="20"/>
                <w:szCs w:val="20"/>
              </w:rPr>
              <w:t xml:space="preserve"> </w:t>
            </w:r>
            <w:r w:rsidRPr="004F40C2">
              <w:rPr>
                <w:bCs/>
                <w:sz w:val="20"/>
                <w:szCs w:val="20"/>
              </w:rPr>
              <w:t>process</w:t>
            </w:r>
            <w:r w:rsidR="005C08E9" w:rsidRPr="004F40C2">
              <w:rPr>
                <w:bCs/>
                <w:sz w:val="20"/>
                <w:szCs w:val="20"/>
              </w:rPr>
              <w:t xml:space="preserve"> </w:t>
            </w:r>
            <w:r w:rsidRPr="004F40C2">
              <w:rPr>
                <w:bCs/>
                <w:sz w:val="20"/>
                <w:szCs w:val="20"/>
              </w:rPr>
              <w:t>initiated</w:t>
            </w:r>
            <w:r w:rsidR="005C08E9" w:rsidRPr="004F40C2">
              <w:rPr>
                <w:bCs/>
                <w:sz w:val="20"/>
                <w:szCs w:val="20"/>
              </w:rPr>
              <w:t xml:space="preserve"> </w:t>
            </w:r>
            <w:r w:rsidRPr="004F40C2">
              <w:rPr>
                <w:bCs/>
                <w:sz w:val="20"/>
                <w:szCs w:val="20"/>
              </w:rPr>
              <w:t>early</w:t>
            </w:r>
            <w:r w:rsidR="005C08E9" w:rsidRPr="004F40C2">
              <w:rPr>
                <w:bCs/>
                <w:sz w:val="20"/>
                <w:szCs w:val="20"/>
              </w:rPr>
              <w:t xml:space="preserve"> </w:t>
            </w:r>
            <w:r w:rsidRPr="004F40C2">
              <w:rPr>
                <w:bCs/>
                <w:sz w:val="20"/>
                <w:szCs w:val="20"/>
              </w:rPr>
              <w:t>to</w:t>
            </w:r>
            <w:r w:rsidR="005C08E9" w:rsidRPr="004F40C2">
              <w:rPr>
                <w:bCs/>
                <w:sz w:val="20"/>
                <w:szCs w:val="20"/>
              </w:rPr>
              <w:t xml:space="preserve"> </w:t>
            </w:r>
            <w:r w:rsidRPr="004F40C2">
              <w:rPr>
                <w:bCs/>
                <w:sz w:val="20"/>
                <w:szCs w:val="20"/>
              </w:rPr>
              <w:t>determine</w:t>
            </w:r>
            <w:r w:rsidR="005C08E9" w:rsidRPr="004F40C2">
              <w:rPr>
                <w:bCs/>
                <w:sz w:val="20"/>
                <w:szCs w:val="20"/>
              </w:rPr>
              <w:t xml:space="preserve"> </w:t>
            </w:r>
            <w:r w:rsidRPr="004F40C2">
              <w:rPr>
                <w:bCs/>
                <w:sz w:val="20"/>
                <w:szCs w:val="20"/>
              </w:rPr>
              <w:t>the appropriate extent and type of environmental assessment.</w:t>
            </w:r>
          </w:p>
        </w:tc>
      </w:tr>
      <w:tr w:rsidR="00444CCE" w:rsidRPr="00D31D33" w14:paraId="4648EFCE" w14:textId="77777777" w:rsidTr="001631BC">
        <w:trPr>
          <w:trHeight w:hRule="exact" w:val="780"/>
        </w:trPr>
        <w:tc>
          <w:tcPr>
            <w:tcW w:w="571" w:type="dxa"/>
            <w:tcBorders>
              <w:top w:val="single" w:sz="4" w:space="0" w:color="000000"/>
              <w:left w:val="single" w:sz="4" w:space="0" w:color="000000"/>
              <w:bottom w:val="single" w:sz="4" w:space="0" w:color="000000"/>
              <w:right w:val="single" w:sz="4" w:space="0" w:color="000000"/>
            </w:tcBorders>
            <w:vAlign w:val="center"/>
          </w:tcPr>
          <w:p w14:paraId="429546EF" w14:textId="77777777" w:rsidR="00444CCE" w:rsidRPr="004F40C2" w:rsidRDefault="00444CCE" w:rsidP="001631BC">
            <w:pPr>
              <w:spacing w:before="0" w:after="0"/>
              <w:jc w:val="center"/>
              <w:rPr>
                <w:bCs/>
                <w:sz w:val="20"/>
                <w:szCs w:val="20"/>
              </w:rPr>
            </w:pPr>
          </w:p>
          <w:p w14:paraId="73CF21E0" w14:textId="77777777" w:rsidR="00444CCE" w:rsidRPr="004F40C2" w:rsidRDefault="00444CCE" w:rsidP="001631BC">
            <w:pPr>
              <w:spacing w:before="0" w:after="0"/>
              <w:jc w:val="center"/>
              <w:rPr>
                <w:bCs/>
                <w:sz w:val="20"/>
                <w:szCs w:val="20"/>
              </w:rPr>
            </w:pPr>
            <w:r w:rsidRPr="004F40C2">
              <w:rPr>
                <w:bCs/>
                <w:sz w:val="20"/>
                <w:szCs w:val="20"/>
              </w:rPr>
              <w:t>2</w:t>
            </w:r>
          </w:p>
        </w:tc>
        <w:tc>
          <w:tcPr>
            <w:tcW w:w="2080" w:type="dxa"/>
            <w:tcBorders>
              <w:top w:val="single" w:sz="4" w:space="0" w:color="000000"/>
              <w:left w:val="single" w:sz="4" w:space="0" w:color="000000"/>
              <w:bottom w:val="single" w:sz="4" w:space="0" w:color="000000"/>
              <w:right w:val="single" w:sz="4" w:space="0" w:color="000000"/>
            </w:tcBorders>
            <w:vAlign w:val="center"/>
          </w:tcPr>
          <w:p w14:paraId="6C539385" w14:textId="77777777" w:rsidR="00444CCE" w:rsidRPr="004F40C2" w:rsidRDefault="00444CCE" w:rsidP="001631BC">
            <w:pPr>
              <w:spacing w:before="0" w:after="0"/>
              <w:jc w:val="left"/>
              <w:rPr>
                <w:bCs/>
                <w:sz w:val="20"/>
                <w:szCs w:val="20"/>
              </w:rPr>
            </w:pPr>
            <w:r w:rsidRPr="004F40C2">
              <w:rPr>
                <w:bCs/>
                <w:sz w:val="20"/>
                <w:szCs w:val="20"/>
              </w:rPr>
              <w:t>Environmental assessment</w:t>
            </w:r>
          </w:p>
        </w:tc>
        <w:tc>
          <w:tcPr>
            <w:tcW w:w="6370" w:type="dxa"/>
            <w:tcBorders>
              <w:top w:val="single" w:sz="4" w:space="0" w:color="000000"/>
              <w:left w:val="single" w:sz="4" w:space="0" w:color="000000"/>
              <w:bottom w:val="single" w:sz="4" w:space="0" w:color="000000"/>
              <w:right w:val="single" w:sz="4" w:space="0" w:color="000000"/>
            </w:tcBorders>
          </w:tcPr>
          <w:p w14:paraId="5D4F4CFA" w14:textId="77777777" w:rsidR="00444CCE" w:rsidRPr="004F40C2" w:rsidRDefault="00444CCE" w:rsidP="001631BC">
            <w:pPr>
              <w:spacing w:before="0" w:after="0"/>
              <w:rPr>
                <w:bCs/>
                <w:sz w:val="20"/>
                <w:szCs w:val="20"/>
              </w:rPr>
            </w:pPr>
            <w:r w:rsidRPr="004F40C2">
              <w:rPr>
                <w:bCs/>
                <w:sz w:val="20"/>
                <w:szCs w:val="20"/>
              </w:rPr>
              <w:t>Conduct an environmental assessment to identify potential impacts and risks in the context of the project’s area of influence.</w:t>
            </w:r>
          </w:p>
        </w:tc>
      </w:tr>
      <w:tr w:rsidR="00444CCE" w:rsidRPr="00D31D33" w14:paraId="0F968D6D" w14:textId="77777777" w:rsidTr="001631BC">
        <w:trPr>
          <w:trHeight w:hRule="exact" w:val="1140"/>
        </w:trPr>
        <w:tc>
          <w:tcPr>
            <w:tcW w:w="571" w:type="dxa"/>
            <w:tcBorders>
              <w:top w:val="single" w:sz="4" w:space="0" w:color="000000"/>
              <w:left w:val="single" w:sz="4" w:space="0" w:color="000000"/>
              <w:bottom w:val="single" w:sz="4" w:space="0" w:color="000000"/>
              <w:right w:val="single" w:sz="4" w:space="0" w:color="000000"/>
            </w:tcBorders>
            <w:vAlign w:val="center"/>
          </w:tcPr>
          <w:p w14:paraId="77249BA2" w14:textId="77777777" w:rsidR="00444CCE" w:rsidRPr="004F40C2" w:rsidRDefault="00444CCE" w:rsidP="001631BC">
            <w:pPr>
              <w:spacing w:before="0" w:after="0"/>
              <w:jc w:val="center"/>
              <w:rPr>
                <w:bCs/>
                <w:sz w:val="20"/>
                <w:szCs w:val="20"/>
              </w:rPr>
            </w:pPr>
          </w:p>
          <w:p w14:paraId="527381F9" w14:textId="77777777" w:rsidR="00444CCE" w:rsidRPr="004F40C2" w:rsidRDefault="00444CCE" w:rsidP="001631BC">
            <w:pPr>
              <w:spacing w:before="0" w:after="0"/>
              <w:jc w:val="center"/>
              <w:rPr>
                <w:bCs/>
                <w:sz w:val="20"/>
                <w:szCs w:val="20"/>
              </w:rPr>
            </w:pPr>
            <w:r w:rsidRPr="004F40C2">
              <w:rPr>
                <w:bCs/>
                <w:sz w:val="20"/>
                <w:szCs w:val="20"/>
              </w:rPr>
              <w:t>3</w:t>
            </w:r>
          </w:p>
        </w:tc>
        <w:tc>
          <w:tcPr>
            <w:tcW w:w="2080" w:type="dxa"/>
            <w:tcBorders>
              <w:top w:val="single" w:sz="4" w:space="0" w:color="000000"/>
              <w:left w:val="single" w:sz="4" w:space="0" w:color="000000"/>
              <w:bottom w:val="single" w:sz="4" w:space="0" w:color="000000"/>
              <w:right w:val="single" w:sz="4" w:space="0" w:color="000000"/>
            </w:tcBorders>
            <w:vAlign w:val="center"/>
          </w:tcPr>
          <w:p w14:paraId="344E0B7E" w14:textId="77777777" w:rsidR="00444CCE" w:rsidRPr="004F40C2" w:rsidRDefault="00444CCE" w:rsidP="001631BC">
            <w:pPr>
              <w:spacing w:before="0" w:after="0"/>
              <w:jc w:val="left"/>
              <w:rPr>
                <w:bCs/>
                <w:sz w:val="20"/>
                <w:szCs w:val="20"/>
              </w:rPr>
            </w:pPr>
            <w:r w:rsidRPr="004F40C2">
              <w:rPr>
                <w:bCs/>
                <w:sz w:val="20"/>
                <w:szCs w:val="20"/>
              </w:rPr>
              <w:t>Alternatives</w:t>
            </w:r>
          </w:p>
        </w:tc>
        <w:tc>
          <w:tcPr>
            <w:tcW w:w="6370" w:type="dxa"/>
            <w:tcBorders>
              <w:top w:val="single" w:sz="4" w:space="0" w:color="000000"/>
              <w:left w:val="single" w:sz="4" w:space="0" w:color="000000"/>
              <w:bottom w:val="single" w:sz="4" w:space="0" w:color="000000"/>
              <w:right w:val="single" w:sz="4" w:space="0" w:color="000000"/>
            </w:tcBorders>
          </w:tcPr>
          <w:p w14:paraId="311BB90A" w14:textId="77777777" w:rsidR="00444CCE" w:rsidRPr="004F40C2" w:rsidRDefault="00444CCE" w:rsidP="001631BC">
            <w:pPr>
              <w:spacing w:before="0" w:after="0"/>
              <w:rPr>
                <w:bCs/>
                <w:sz w:val="20"/>
                <w:szCs w:val="20"/>
              </w:rPr>
            </w:pPr>
            <w:r w:rsidRPr="004F40C2">
              <w:rPr>
                <w:bCs/>
                <w:sz w:val="20"/>
                <w:szCs w:val="20"/>
              </w:rPr>
              <w:t>Examine alternatives to the project’s location, design, technology, and components and their potential environmental and social impacts, including no project alternative.</w:t>
            </w:r>
          </w:p>
        </w:tc>
      </w:tr>
      <w:tr w:rsidR="00444CCE" w:rsidRPr="00D31D33" w14:paraId="76050E55" w14:textId="77777777" w:rsidTr="001631BC">
        <w:trPr>
          <w:trHeight w:hRule="exact" w:val="1149"/>
        </w:trPr>
        <w:tc>
          <w:tcPr>
            <w:tcW w:w="571" w:type="dxa"/>
            <w:tcBorders>
              <w:top w:val="single" w:sz="4" w:space="0" w:color="000000"/>
              <w:left w:val="single" w:sz="4" w:space="0" w:color="000000"/>
              <w:bottom w:val="single" w:sz="4" w:space="0" w:color="000000"/>
              <w:right w:val="single" w:sz="4" w:space="0" w:color="000000"/>
            </w:tcBorders>
            <w:vAlign w:val="center"/>
          </w:tcPr>
          <w:p w14:paraId="1DBC4B71" w14:textId="77777777" w:rsidR="00444CCE" w:rsidRPr="004F40C2" w:rsidRDefault="00444CCE" w:rsidP="001631BC">
            <w:pPr>
              <w:spacing w:before="0" w:after="0"/>
              <w:jc w:val="center"/>
              <w:rPr>
                <w:bCs/>
                <w:sz w:val="20"/>
                <w:szCs w:val="20"/>
              </w:rPr>
            </w:pPr>
          </w:p>
          <w:p w14:paraId="5BA6F468" w14:textId="77777777" w:rsidR="00444CCE" w:rsidRPr="004F40C2" w:rsidRDefault="00444CCE" w:rsidP="001631BC">
            <w:pPr>
              <w:spacing w:before="0" w:after="0"/>
              <w:jc w:val="center"/>
              <w:rPr>
                <w:bCs/>
                <w:sz w:val="20"/>
                <w:szCs w:val="20"/>
              </w:rPr>
            </w:pPr>
            <w:r w:rsidRPr="004F40C2">
              <w:rPr>
                <w:bCs/>
                <w:sz w:val="20"/>
                <w:szCs w:val="20"/>
              </w:rPr>
              <w:t>4</w:t>
            </w:r>
          </w:p>
        </w:tc>
        <w:tc>
          <w:tcPr>
            <w:tcW w:w="2080" w:type="dxa"/>
            <w:tcBorders>
              <w:top w:val="single" w:sz="4" w:space="0" w:color="000000"/>
              <w:left w:val="single" w:sz="4" w:space="0" w:color="000000"/>
              <w:bottom w:val="single" w:sz="4" w:space="0" w:color="000000"/>
              <w:right w:val="single" w:sz="4" w:space="0" w:color="000000"/>
            </w:tcBorders>
            <w:vAlign w:val="center"/>
          </w:tcPr>
          <w:p w14:paraId="2EFB2920" w14:textId="77777777" w:rsidR="00444CCE" w:rsidRPr="004F40C2" w:rsidRDefault="00444CCE" w:rsidP="001631BC">
            <w:pPr>
              <w:spacing w:before="0" w:after="0"/>
              <w:jc w:val="left"/>
              <w:rPr>
                <w:bCs/>
                <w:sz w:val="20"/>
                <w:szCs w:val="20"/>
              </w:rPr>
            </w:pPr>
            <w:r w:rsidRPr="004F40C2">
              <w:rPr>
                <w:bCs/>
                <w:sz w:val="20"/>
                <w:szCs w:val="20"/>
              </w:rPr>
              <w:t>Impact mitigation</w:t>
            </w:r>
          </w:p>
        </w:tc>
        <w:tc>
          <w:tcPr>
            <w:tcW w:w="6370" w:type="dxa"/>
            <w:tcBorders>
              <w:top w:val="single" w:sz="4" w:space="0" w:color="000000"/>
              <w:left w:val="single" w:sz="4" w:space="0" w:color="000000"/>
              <w:bottom w:val="single" w:sz="4" w:space="0" w:color="000000"/>
              <w:right w:val="single" w:sz="4" w:space="0" w:color="000000"/>
            </w:tcBorders>
          </w:tcPr>
          <w:p w14:paraId="74658750" w14:textId="77777777" w:rsidR="00444CCE" w:rsidRPr="004F40C2" w:rsidRDefault="00444CCE" w:rsidP="001631BC">
            <w:pPr>
              <w:spacing w:before="0" w:after="0"/>
              <w:rPr>
                <w:bCs/>
                <w:sz w:val="20"/>
                <w:szCs w:val="20"/>
              </w:rPr>
            </w:pPr>
            <w:r w:rsidRPr="004F40C2">
              <w:rPr>
                <w:bCs/>
                <w:sz w:val="20"/>
                <w:szCs w:val="20"/>
              </w:rPr>
              <w:t>Avoid, and where avoidance is not possible, minimize, mitigate, and/or offset adverse impacts and enhance positive impacts. Prepare an environmental management plan (EMP).</w:t>
            </w:r>
          </w:p>
        </w:tc>
      </w:tr>
      <w:tr w:rsidR="00444CCE" w:rsidRPr="00D31D33" w14:paraId="1FF60796" w14:textId="77777777" w:rsidTr="001631BC">
        <w:trPr>
          <w:trHeight w:hRule="exact" w:val="2202"/>
        </w:trPr>
        <w:tc>
          <w:tcPr>
            <w:tcW w:w="571" w:type="dxa"/>
            <w:tcBorders>
              <w:top w:val="single" w:sz="4" w:space="0" w:color="000000"/>
              <w:left w:val="single" w:sz="4" w:space="0" w:color="000000"/>
              <w:bottom w:val="single" w:sz="4" w:space="0" w:color="000000"/>
              <w:right w:val="single" w:sz="4" w:space="0" w:color="000000"/>
            </w:tcBorders>
            <w:vAlign w:val="center"/>
          </w:tcPr>
          <w:p w14:paraId="3B03BFE6" w14:textId="77777777" w:rsidR="00444CCE" w:rsidRPr="004F40C2" w:rsidRDefault="00444CCE" w:rsidP="001631BC">
            <w:pPr>
              <w:spacing w:before="0" w:after="0"/>
              <w:jc w:val="center"/>
              <w:rPr>
                <w:bCs/>
                <w:sz w:val="20"/>
                <w:szCs w:val="20"/>
              </w:rPr>
            </w:pPr>
          </w:p>
          <w:p w14:paraId="19E5BF7C" w14:textId="77777777" w:rsidR="00444CCE" w:rsidRPr="004F40C2" w:rsidRDefault="00444CCE" w:rsidP="001631BC">
            <w:pPr>
              <w:spacing w:before="0" w:after="0"/>
              <w:jc w:val="center"/>
              <w:rPr>
                <w:bCs/>
                <w:sz w:val="20"/>
                <w:szCs w:val="20"/>
              </w:rPr>
            </w:pPr>
            <w:r w:rsidRPr="004F40C2">
              <w:rPr>
                <w:bCs/>
                <w:sz w:val="20"/>
                <w:szCs w:val="20"/>
              </w:rPr>
              <w:t>5</w:t>
            </w:r>
          </w:p>
        </w:tc>
        <w:tc>
          <w:tcPr>
            <w:tcW w:w="2080" w:type="dxa"/>
            <w:tcBorders>
              <w:top w:val="single" w:sz="4" w:space="0" w:color="000000"/>
              <w:left w:val="single" w:sz="4" w:space="0" w:color="000000"/>
              <w:bottom w:val="single" w:sz="4" w:space="0" w:color="000000"/>
              <w:right w:val="single" w:sz="4" w:space="0" w:color="000000"/>
            </w:tcBorders>
            <w:vAlign w:val="center"/>
          </w:tcPr>
          <w:p w14:paraId="1DEFC53A" w14:textId="77777777" w:rsidR="00444CCE" w:rsidRPr="004F40C2" w:rsidRDefault="00444CCE" w:rsidP="001631BC">
            <w:pPr>
              <w:spacing w:before="0" w:after="0"/>
              <w:jc w:val="left"/>
              <w:rPr>
                <w:bCs/>
                <w:sz w:val="20"/>
                <w:szCs w:val="20"/>
              </w:rPr>
            </w:pPr>
            <w:r w:rsidRPr="004F40C2">
              <w:rPr>
                <w:bCs/>
                <w:sz w:val="20"/>
                <w:szCs w:val="20"/>
              </w:rPr>
              <w:t>Public consultations</w:t>
            </w:r>
          </w:p>
        </w:tc>
        <w:tc>
          <w:tcPr>
            <w:tcW w:w="6370" w:type="dxa"/>
            <w:tcBorders>
              <w:top w:val="single" w:sz="4" w:space="0" w:color="000000"/>
              <w:left w:val="single" w:sz="4" w:space="0" w:color="000000"/>
              <w:bottom w:val="single" w:sz="4" w:space="0" w:color="000000"/>
              <w:right w:val="single" w:sz="4" w:space="0" w:color="000000"/>
            </w:tcBorders>
          </w:tcPr>
          <w:p w14:paraId="126DF8FF" w14:textId="77777777" w:rsidR="00444CCE" w:rsidRPr="004F40C2" w:rsidRDefault="00444CCE" w:rsidP="001631BC">
            <w:pPr>
              <w:spacing w:before="0" w:after="0"/>
              <w:rPr>
                <w:bCs/>
                <w:sz w:val="20"/>
                <w:szCs w:val="20"/>
              </w:rPr>
            </w:pPr>
            <w:r w:rsidRPr="004F40C2">
              <w:rPr>
                <w:bCs/>
                <w:sz w:val="20"/>
                <w:szCs w:val="20"/>
              </w:rPr>
              <w:t>Carry out meaningful consultation with affected people and facilitate their informed participation. Involve stakeholders early in the project preparation process and ensure that their views and concerns are made known to and understood by decision makers and taken into account. Continue consultations with stakeholders throughout project implementation. Establish a grievance redress mechanism.</w:t>
            </w:r>
          </w:p>
        </w:tc>
      </w:tr>
      <w:tr w:rsidR="00444CCE" w:rsidRPr="00D31D33" w14:paraId="0F884A07" w14:textId="77777777" w:rsidTr="001631BC">
        <w:trPr>
          <w:trHeight w:hRule="exact" w:val="1167"/>
        </w:trPr>
        <w:tc>
          <w:tcPr>
            <w:tcW w:w="571" w:type="dxa"/>
            <w:tcBorders>
              <w:top w:val="single" w:sz="4" w:space="0" w:color="000000"/>
              <w:left w:val="single" w:sz="4" w:space="0" w:color="000000"/>
              <w:bottom w:val="single" w:sz="4" w:space="0" w:color="000000"/>
              <w:right w:val="single" w:sz="4" w:space="0" w:color="000000"/>
            </w:tcBorders>
            <w:vAlign w:val="center"/>
          </w:tcPr>
          <w:p w14:paraId="3C8DBAC4" w14:textId="77777777" w:rsidR="00444CCE" w:rsidRPr="004F40C2" w:rsidRDefault="00444CCE" w:rsidP="001631BC">
            <w:pPr>
              <w:spacing w:before="0" w:after="0"/>
              <w:jc w:val="center"/>
              <w:rPr>
                <w:bCs/>
                <w:sz w:val="20"/>
                <w:szCs w:val="20"/>
              </w:rPr>
            </w:pPr>
          </w:p>
          <w:p w14:paraId="2442D0AA" w14:textId="77777777" w:rsidR="00444CCE" w:rsidRPr="004F40C2" w:rsidRDefault="00444CCE" w:rsidP="001631BC">
            <w:pPr>
              <w:spacing w:before="0" w:after="0"/>
              <w:jc w:val="center"/>
              <w:rPr>
                <w:bCs/>
                <w:sz w:val="20"/>
                <w:szCs w:val="20"/>
              </w:rPr>
            </w:pPr>
            <w:r w:rsidRPr="004F40C2">
              <w:rPr>
                <w:bCs/>
                <w:sz w:val="20"/>
                <w:szCs w:val="20"/>
              </w:rPr>
              <w:t>6</w:t>
            </w:r>
          </w:p>
        </w:tc>
        <w:tc>
          <w:tcPr>
            <w:tcW w:w="2080" w:type="dxa"/>
            <w:tcBorders>
              <w:top w:val="single" w:sz="4" w:space="0" w:color="000000"/>
              <w:left w:val="single" w:sz="4" w:space="0" w:color="000000"/>
              <w:bottom w:val="single" w:sz="4" w:space="0" w:color="000000"/>
              <w:right w:val="single" w:sz="4" w:space="0" w:color="000000"/>
            </w:tcBorders>
            <w:vAlign w:val="center"/>
          </w:tcPr>
          <w:p w14:paraId="324BCCF8" w14:textId="77777777" w:rsidR="00444CCE" w:rsidRPr="004F40C2" w:rsidRDefault="00444CCE" w:rsidP="001631BC">
            <w:pPr>
              <w:spacing w:before="0" w:after="0"/>
              <w:jc w:val="left"/>
              <w:rPr>
                <w:bCs/>
                <w:sz w:val="20"/>
                <w:szCs w:val="20"/>
              </w:rPr>
            </w:pPr>
            <w:r w:rsidRPr="004F40C2">
              <w:rPr>
                <w:bCs/>
                <w:sz w:val="20"/>
                <w:szCs w:val="20"/>
              </w:rPr>
              <w:t>Disclosure of environmental assessment</w:t>
            </w:r>
          </w:p>
        </w:tc>
        <w:tc>
          <w:tcPr>
            <w:tcW w:w="6370" w:type="dxa"/>
            <w:tcBorders>
              <w:top w:val="single" w:sz="4" w:space="0" w:color="000000"/>
              <w:left w:val="single" w:sz="4" w:space="0" w:color="000000"/>
              <w:bottom w:val="single" w:sz="4" w:space="0" w:color="000000"/>
              <w:right w:val="single" w:sz="4" w:space="0" w:color="000000"/>
            </w:tcBorders>
          </w:tcPr>
          <w:p w14:paraId="21031D50" w14:textId="77777777" w:rsidR="00444CCE" w:rsidRPr="004F40C2" w:rsidRDefault="00444CCE" w:rsidP="001631BC">
            <w:pPr>
              <w:spacing w:before="0" w:after="0"/>
              <w:rPr>
                <w:bCs/>
                <w:sz w:val="20"/>
                <w:szCs w:val="20"/>
              </w:rPr>
            </w:pPr>
            <w:r w:rsidRPr="004F40C2">
              <w:rPr>
                <w:bCs/>
                <w:sz w:val="20"/>
                <w:szCs w:val="20"/>
              </w:rPr>
              <w:t>Disclose a draft environmental assessment in a timely manner, in an accessible place and in a form and language(s) understandable to stakeholders. Disclose the final environmental assessment to stakeholders.</w:t>
            </w:r>
          </w:p>
        </w:tc>
      </w:tr>
      <w:tr w:rsidR="00444CCE" w:rsidRPr="00D31D33" w14:paraId="14B15AF2" w14:textId="77777777" w:rsidTr="001631BC">
        <w:trPr>
          <w:trHeight w:hRule="exact" w:val="756"/>
        </w:trPr>
        <w:tc>
          <w:tcPr>
            <w:tcW w:w="571" w:type="dxa"/>
            <w:tcBorders>
              <w:top w:val="single" w:sz="4" w:space="0" w:color="000000"/>
              <w:left w:val="single" w:sz="4" w:space="0" w:color="000000"/>
              <w:bottom w:val="single" w:sz="4" w:space="0" w:color="000000"/>
              <w:right w:val="single" w:sz="4" w:space="0" w:color="000000"/>
            </w:tcBorders>
            <w:vAlign w:val="center"/>
          </w:tcPr>
          <w:p w14:paraId="7A8C985A" w14:textId="77777777" w:rsidR="00444CCE" w:rsidRPr="004F40C2" w:rsidRDefault="00444CCE" w:rsidP="001631BC">
            <w:pPr>
              <w:spacing w:before="0" w:after="0"/>
              <w:jc w:val="center"/>
              <w:rPr>
                <w:bCs/>
                <w:sz w:val="20"/>
                <w:szCs w:val="20"/>
              </w:rPr>
            </w:pPr>
          </w:p>
          <w:p w14:paraId="7EBD9C2B" w14:textId="77777777" w:rsidR="00444CCE" w:rsidRPr="004F40C2" w:rsidRDefault="00444CCE" w:rsidP="001631BC">
            <w:pPr>
              <w:spacing w:before="0" w:after="0"/>
              <w:jc w:val="center"/>
              <w:rPr>
                <w:bCs/>
                <w:sz w:val="20"/>
                <w:szCs w:val="20"/>
              </w:rPr>
            </w:pPr>
            <w:r w:rsidRPr="004F40C2">
              <w:rPr>
                <w:bCs/>
                <w:sz w:val="20"/>
                <w:szCs w:val="20"/>
              </w:rPr>
              <w:t>7</w:t>
            </w:r>
          </w:p>
        </w:tc>
        <w:tc>
          <w:tcPr>
            <w:tcW w:w="2080" w:type="dxa"/>
            <w:tcBorders>
              <w:top w:val="single" w:sz="4" w:space="0" w:color="000000"/>
              <w:left w:val="single" w:sz="4" w:space="0" w:color="000000"/>
              <w:bottom w:val="single" w:sz="4" w:space="0" w:color="000000"/>
              <w:right w:val="single" w:sz="4" w:space="0" w:color="000000"/>
            </w:tcBorders>
            <w:vAlign w:val="center"/>
          </w:tcPr>
          <w:p w14:paraId="4B1D17FB" w14:textId="77777777" w:rsidR="00444CCE" w:rsidRPr="004F40C2" w:rsidRDefault="00444CCE" w:rsidP="001631BC">
            <w:pPr>
              <w:spacing w:before="0" w:after="0"/>
              <w:jc w:val="left"/>
              <w:rPr>
                <w:bCs/>
                <w:sz w:val="20"/>
                <w:szCs w:val="20"/>
              </w:rPr>
            </w:pPr>
            <w:r w:rsidRPr="004F40C2">
              <w:rPr>
                <w:bCs/>
                <w:sz w:val="20"/>
                <w:szCs w:val="20"/>
              </w:rPr>
              <w:t>Environmental management plan</w:t>
            </w:r>
          </w:p>
        </w:tc>
        <w:tc>
          <w:tcPr>
            <w:tcW w:w="6370" w:type="dxa"/>
            <w:tcBorders>
              <w:top w:val="single" w:sz="4" w:space="0" w:color="000000"/>
              <w:left w:val="single" w:sz="4" w:space="0" w:color="000000"/>
              <w:bottom w:val="single" w:sz="4" w:space="0" w:color="000000"/>
              <w:right w:val="single" w:sz="4" w:space="0" w:color="000000"/>
            </w:tcBorders>
          </w:tcPr>
          <w:p w14:paraId="362DC37D" w14:textId="77777777" w:rsidR="00444CCE" w:rsidRPr="004F40C2" w:rsidRDefault="00444CCE" w:rsidP="001631BC">
            <w:pPr>
              <w:spacing w:before="0" w:after="0"/>
              <w:rPr>
                <w:bCs/>
                <w:sz w:val="20"/>
                <w:szCs w:val="20"/>
              </w:rPr>
            </w:pPr>
            <w:r w:rsidRPr="004F40C2">
              <w:rPr>
                <w:bCs/>
                <w:sz w:val="20"/>
                <w:szCs w:val="20"/>
              </w:rPr>
              <w:t>Implement the EMP and monitor its effectiveness. Document monitoring results and disclose monitoring reports.</w:t>
            </w:r>
          </w:p>
        </w:tc>
      </w:tr>
      <w:tr w:rsidR="00444CCE" w:rsidRPr="00D31D33" w14:paraId="2CE2A0A6" w14:textId="77777777" w:rsidTr="001631BC">
        <w:trPr>
          <w:trHeight w:hRule="exact" w:val="504"/>
        </w:trPr>
        <w:tc>
          <w:tcPr>
            <w:tcW w:w="571" w:type="dxa"/>
            <w:tcBorders>
              <w:top w:val="single" w:sz="4" w:space="0" w:color="000000"/>
              <w:left w:val="single" w:sz="4" w:space="0" w:color="000000"/>
              <w:bottom w:val="single" w:sz="4" w:space="0" w:color="000000"/>
              <w:right w:val="single" w:sz="4" w:space="0" w:color="000000"/>
            </w:tcBorders>
            <w:vAlign w:val="center"/>
          </w:tcPr>
          <w:p w14:paraId="72FAA2CB" w14:textId="77777777" w:rsidR="00444CCE" w:rsidRPr="004F40C2" w:rsidRDefault="00444CCE" w:rsidP="001631BC">
            <w:pPr>
              <w:spacing w:before="0" w:after="0"/>
              <w:jc w:val="center"/>
              <w:rPr>
                <w:bCs/>
                <w:sz w:val="20"/>
                <w:szCs w:val="20"/>
              </w:rPr>
            </w:pPr>
          </w:p>
          <w:p w14:paraId="14443E62" w14:textId="77777777" w:rsidR="00444CCE" w:rsidRPr="004F40C2" w:rsidRDefault="00444CCE" w:rsidP="001631BC">
            <w:pPr>
              <w:spacing w:before="0" w:after="0"/>
              <w:jc w:val="center"/>
              <w:rPr>
                <w:bCs/>
                <w:sz w:val="20"/>
                <w:szCs w:val="20"/>
              </w:rPr>
            </w:pPr>
            <w:r w:rsidRPr="004F40C2">
              <w:rPr>
                <w:bCs/>
                <w:sz w:val="20"/>
                <w:szCs w:val="20"/>
              </w:rPr>
              <w:t>8</w:t>
            </w:r>
          </w:p>
        </w:tc>
        <w:tc>
          <w:tcPr>
            <w:tcW w:w="2080" w:type="dxa"/>
            <w:tcBorders>
              <w:top w:val="single" w:sz="4" w:space="0" w:color="000000"/>
              <w:left w:val="single" w:sz="4" w:space="0" w:color="000000"/>
              <w:bottom w:val="single" w:sz="4" w:space="0" w:color="000000"/>
              <w:right w:val="single" w:sz="4" w:space="0" w:color="000000"/>
            </w:tcBorders>
            <w:vAlign w:val="center"/>
          </w:tcPr>
          <w:p w14:paraId="1919FA2A" w14:textId="77777777" w:rsidR="00444CCE" w:rsidRPr="004F40C2" w:rsidRDefault="00444CCE" w:rsidP="001631BC">
            <w:pPr>
              <w:spacing w:before="0" w:after="0"/>
              <w:jc w:val="left"/>
              <w:rPr>
                <w:bCs/>
                <w:sz w:val="20"/>
                <w:szCs w:val="20"/>
              </w:rPr>
            </w:pPr>
            <w:r w:rsidRPr="004F40C2">
              <w:rPr>
                <w:bCs/>
                <w:sz w:val="20"/>
                <w:szCs w:val="20"/>
              </w:rPr>
              <w:t>Biodiversity</w:t>
            </w:r>
          </w:p>
        </w:tc>
        <w:tc>
          <w:tcPr>
            <w:tcW w:w="6370" w:type="dxa"/>
            <w:tcBorders>
              <w:top w:val="single" w:sz="4" w:space="0" w:color="000000"/>
              <w:left w:val="single" w:sz="4" w:space="0" w:color="000000"/>
              <w:bottom w:val="single" w:sz="4" w:space="0" w:color="000000"/>
              <w:right w:val="single" w:sz="4" w:space="0" w:color="000000"/>
            </w:tcBorders>
          </w:tcPr>
          <w:p w14:paraId="149ED874" w14:textId="77777777" w:rsidR="00444CCE" w:rsidRPr="004F40C2" w:rsidRDefault="00444CCE" w:rsidP="001631BC">
            <w:pPr>
              <w:spacing w:before="0" w:after="0"/>
              <w:rPr>
                <w:bCs/>
                <w:sz w:val="20"/>
                <w:szCs w:val="20"/>
              </w:rPr>
            </w:pPr>
            <w:r w:rsidRPr="004F40C2">
              <w:rPr>
                <w:bCs/>
                <w:sz w:val="20"/>
                <w:szCs w:val="20"/>
              </w:rPr>
              <w:t>Do not implement project activities in areas of critical habitats.</w:t>
            </w:r>
          </w:p>
        </w:tc>
      </w:tr>
      <w:tr w:rsidR="00444CCE" w:rsidRPr="00D31D33" w14:paraId="7FF93A40" w14:textId="77777777" w:rsidTr="001631BC">
        <w:trPr>
          <w:trHeight w:hRule="exact" w:val="1909"/>
        </w:trPr>
        <w:tc>
          <w:tcPr>
            <w:tcW w:w="571" w:type="dxa"/>
            <w:tcBorders>
              <w:top w:val="single" w:sz="4" w:space="0" w:color="000000"/>
              <w:left w:val="single" w:sz="4" w:space="0" w:color="000000"/>
              <w:bottom w:val="single" w:sz="4" w:space="0" w:color="000000"/>
              <w:right w:val="single" w:sz="4" w:space="0" w:color="000000"/>
            </w:tcBorders>
            <w:vAlign w:val="center"/>
          </w:tcPr>
          <w:p w14:paraId="0D39D73A" w14:textId="77777777" w:rsidR="00444CCE" w:rsidRPr="004F40C2" w:rsidRDefault="00444CCE" w:rsidP="001631BC">
            <w:pPr>
              <w:spacing w:before="0" w:after="0"/>
              <w:jc w:val="center"/>
              <w:rPr>
                <w:bCs/>
                <w:sz w:val="20"/>
                <w:szCs w:val="20"/>
              </w:rPr>
            </w:pPr>
          </w:p>
          <w:p w14:paraId="7F027427" w14:textId="77777777" w:rsidR="00444CCE" w:rsidRPr="004F40C2" w:rsidRDefault="00444CCE" w:rsidP="001631BC">
            <w:pPr>
              <w:spacing w:before="0" w:after="0"/>
              <w:jc w:val="center"/>
              <w:rPr>
                <w:bCs/>
                <w:sz w:val="20"/>
                <w:szCs w:val="20"/>
              </w:rPr>
            </w:pPr>
            <w:r w:rsidRPr="004F40C2">
              <w:rPr>
                <w:bCs/>
                <w:sz w:val="20"/>
                <w:szCs w:val="20"/>
              </w:rPr>
              <w:t>9</w:t>
            </w:r>
          </w:p>
        </w:tc>
        <w:tc>
          <w:tcPr>
            <w:tcW w:w="2080" w:type="dxa"/>
            <w:tcBorders>
              <w:top w:val="single" w:sz="4" w:space="0" w:color="000000"/>
              <w:left w:val="single" w:sz="4" w:space="0" w:color="000000"/>
              <w:bottom w:val="single" w:sz="4" w:space="0" w:color="000000"/>
              <w:right w:val="single" w:sz="4" w:space="0" w:color="000000"/>
            </w:tcBorders>
            <w:vAlign w:val="center"/>
          </w:tcPr>
          <w:p w14:paraId="1C2F0331" w14:textId="77777777" w:rsidR="00444CCE" w:rsidRPr="004F40C2" w:rsidRDefault="00444CCE" w:rsidP="001631BC">
            <w:pPr>
              <w:spacing w:before="0" w:after="0"/>
              <w:jc w:val="left"/>
              <w:rPr>
                <w:bCs/>
                <w:sz w:val="20"/>
                <w:szCs w:val="20"/>
              </w:rPr>
            </w:pPr>
            <w:r w:rsidRPr="004F40C2">
              <w:rPr>
                <w:bCs/>
                <w:sz w:val="20"/>
                <w:szCs w:val="20"/>
              </w:rPr>
              <w:t>Pollution prevention</w:t>
            </w:r>
          </w:p>
        </w:tc>
        <w:tc>
          <w:tcPr>
            <w:tcW w:w="6370" w:type="dxa"/>
            <w:tcBorders>
              <w:top w:val="single" w:sz="4" w:space="0" w:color="000000"/>
              <w:left w:val="single" w:sz="4" w:space="0" w:color="000000"/>
              <w:bottom w:val="single" w:sz="4" w:space="0" w:color="000000"/>
              <w:right w:val="single" w:sz="4" w:space="0" w:color="000000"/>
            </w:tcBorders>
          </w:tcPr>
          <w:p w14:paraId="529A2E90" w14:textId="77777777" w:rsidR="00444CCE" w:rsidRPr="004F40C2" w:rsidRDefault="00444CCE" w:rsidP="001631BC">
            <w:pPr>
              <w:spacing w:before="0" w:after="0"/>
              <w:rPr>
                <w:bCs/>
                <w:sz w:val="20"/>
                <w:szCs w:val="20"/>
              </w:rPr>
            </w:pPr>
            <w:r w:rsidRPr="004F40C2">
              <w:rPr>
                <w:bCs/>
                <w:sz w:val="20"/>
                <w:szCs w:val="20"/>
              </w:rPr>
              <w:t>Apply pollution prevention and control technologies and practices consistent with international good practices. Adopt cleaner production processes and good energy efficiency practices. Avoid pollution, or, when avoidance is not possible, minimize or control the intensity or load of pollutant emissions and discharges. Avoid the use of hazardous materials subject to international bans or phase outs.</w:t>
            </w:r>
          </w:p>
        </w:tc>
      </w:tr>
      <w:tr w:rsidR="00444CCE" w:rsidRPr="00D31D33" w14:paraId="38347AB7" w14:textId="77777777" w:rsidTr="001631BC">
        <w:trPr>
          <w:trHeight w:hRule="exact" w:val="1806"/>
        </w:trPr>
        <w:tc>
          <w:tcPr>
            <w:tcW w:w="571" w:type="dxa"/>
            <w:tcBorders>
              <w:top w:val="single" w:sz="4" w:space="0" w:color="000000"/>
              <w:left w:val="single" w:sz="4" w:space="0" w:color="000000"/>
              <w:bottom w:val="single" w:sz="4" w:space="0" w:color="000000"/>
              <w:right w:val="single" w:sz="4" w:space="0" w:color="000000"/>
            </w:tcBorders>
            <w:vAlign w:val="center"/>
          </w:tcPr>
          <w:p w14:paraId="173CB7B1" w14:textId="77777777" w:rsidR="00444CCE" w:rsidRPr="004F40C2" w:rsidRDefault="00444CCE" w:rsidP="001631BC">
            <w:pPr>
              <w:spacing w:before="0" w:after="0"/>
              <w:jc w:val="center"/>
              <w:rPr>
                <w:bCs/>
                <w:sz w:val="20"/>
                <w:szCs w:val="20"/>
              </w:rPr>
            </w:pPr>
          </w:p>
          <w:p w14:paraId="0F5FC052" w14:textId="77777777" w:rsidR="00444CCE" w:rsidRPr="004F40C2" w:rsidRDefault="00444CCE" w:rsidP="001631BC">
            <w:pPr>
              <w:spacing w:before="0" w:after="0"/>
              <w:jc w:val="center"/>
              <w:rPr>
                <w:bCs/>
                <w:sz w:val="20"/>
                <w:szCs w:val="20"/>
              </w:rPr>
            </w:pPr>
            <w:r w:rsidRPr="004F40C2">
              <w:rPr>
                <w:bCs/>
                <w:sz w:val="20"/>
                <w:szCs w:val="20"/>
              </w:rPr>
              <w:t>10</w:t>
            </w:r>
          </w:p>
        </w:tc>
        <w:tc>
          <w:tcPr>
            <w:tcW w:w="2080" w:type="dxa"/>
            <w:tcBorders>
              <w:top w:val="single" w:sz="4" w:space="0" w:color="000000"/>
              <w:left w:val="single" w:sz="4" w:space="0" w:color="000000"/>
              <w:bottom w:val="single" w:sz="4" w:space="0" w:color="000000"/>
              <w:right w:val="single" w:sz="4" w:space="0" w:color="000000"/>
            </w:tcBorders>
            <w:vAlign w:val="center"/>
          </w:tcPr>
          <w:p w14:paraId="6761B40C" w14:textId="77777777" w:rsidR="00444CCE" w:rsidRPr="004F40C2" w:rsidRDefault="00444CCE" w:rsidP="001631BC">
            <w:pPr>
              <w:spacing w:before="0" w:after="0"/>
              <w:jc w:val="left"/>
              <w:rPr>
                <w:bCs/>
                <w:sz w:val="20"/>
                <w:szCs w:val="20"/>
              </w:rPr>
            </w:pPr>
            <w:r w:rsidRPr="004F40C2">
              <w:rPr>
                <w:bCs/>
                <w:sz w:val="20"/>
                <w:szCs w:val="20"/>
              </w:rPr>
              <w:t>Occupational health and safety/Community safety.</w:t>
            </w:r>
          </w:p>
        </w:tc>
        <w:tc>
          <w:tcPr>
            <w:tcW w:w="6370" w:type="dxa"/>
            <w:tcBorders>
              <w:top w:val="single" w:sz="4" w:space="0" w:color="000000"/>
              <w:left w:val="single" w:sz="4" w:space="0" w:color="000000"/>
              <w:bottom w:val="single" w:sz="4" w:space="0" w:color="000000"/>
              <w:right w:val="single" w:sz="4" w:space="0" w:color="000000"/>
            </w:tcBorders>
          </w:tcPr>
          <w:p w14:paraId="2A451B49" w14:textId="77777777" w:rsidR="00444CCE" w:rsidRPr="004F40C2" w:rsidRDefault="00444CCE" w:rsidP="001631BC">
            <w:pPr>
              <w:spacing w:before="0" w:after="0"/>
              <w:rPr>
                <w:bCs/>
                <w:sz w:val="20"/>
                <w:szCs w:val="20"/>
              </w:rPr>
            </w:pPr>
            <w:r w:rsidRPr="004F40C2">
              <w:rPr>
                <w:bCs/>
                <w:sz w:val="20"/>
                <w:szCs w:val="20"/>
              </w:rPr>
              <w:t>Provide workers with safe and healthy working conditions and prevent accidents, injuries, and disease. Establish preventive and emergency preparedness and response measures to avoid, and where avoidance is not possible, to minimize, adverse impacts and risks to the health and safety of local communities.</w:t>
            </w:r>
          </w:p>
        </w:tc>
      </w:tr>
      <w:tr w:rsidR="00444CCE" w:rsidRPr="00D31D33" w14:paraId="73D49A97" w14:textId="77777777" w:rsidTr="001631BC">
        <w:trPr>
          <w:trHeight w:hRule="exact" w:val="807"/>
        </w:trPr>
        <w:tc>
          <w:tcPr>
            <w:tcW w:w="571" w:type="dxa"/>
            <w:tcBorders>
              <w:top w:val="single" w:sz="4" w:space="0" w:color="000000"/>
              <w:left w:val="single" w:sz="4" w:space="0" w:color="000000"/>
              <w:bottom w:val="single" w:sz="4" w:space="0" w:color="000000"/>
              <w:right w:val="single" w:sz="4" w:space="0" w:color="000000"/>
            </w:tcBorders>
            <w:vAlign w:val="center"/>
          </w:tcPr>
          <w:p w14:paraId="505484FD" w14:textId="77777777" w:rsidR="00444CCE" w:rsidRPr="004F40C2" w:rsidRDefault="00444CCE" w:rsidP="001631BC">
            <w:pPr>
              <w:spacing w:before="0" w:after="0"/>
              <w:jc w:val="center"/>
              <w:rPr>
                <w:bCs/>
                <w:sz w:val="20"/>
                <w:szCs w:val="20"/>
              </w:rPr>
            </w:pPr>
          </w:p>
          <w:p w14:paraId="557EB4D3" w14:textId="77777777" w:rsidR="00444CCE" w:rsidRPr="004F40C2" w:rsidRDefault="00444CCE" w:rsidP="001631BC">
            <w:pPr>
              <w:spacing w:before="0" w:after="0"/>
              <w:jc w:val="center"/>
              <w:rPr>
                <w:bCs/>
                <w:sz w:val="20"/>
                <w:szCs w:val="20"/>
              </w:rPr>
            </w:pPr>
            <w:r w:rsidRPr="004F40C2">
              <w:rPr>
                <w:bCs/>
                <w:sz w:val="20"/>
                <w:szCs w:val="20"/>
              </w:rPr>
              <w:t>11</w:t>
            </w:r>
          </w:p>
        </w:tc>
        <w:tc>
          <w:tcPr>
            <w:tcW w:w="2080" w:type="dxa"/>
            <w:tcBorders>
              <w:top w:val="single" w:sz="4" w:space="0" w:color="000000"/>
              <w:left w:val="single" w:sz="4" w:space="0" w:color="000000"/>
              <w:bottom w:val="single" w:sz="4" w:space="0" w:color="000000"/>
              <w:right w:val="single" w:sz="4" w:space="0" w:color="000000"/>
            </w:tcBorders>
            <w:vAlign w:val="center"/>
          </w:tcPr>
          <w:p w14:paraId="78EBF776" w14:textId="77777777" w:rsidR="00444CCE" w:rsidRPr="004F40C2" w:rsidRDefault="00444CCE" w:rsidP="001631BC">
            <w:pPr>
              <w:spacing w:before="0" w:after="0"/>
              <w:jc w:val="left"/>
              <w:rPr>
                <w:bCs/>
                <w:sz w:val="20"/>
                <w:szCs w:val="20"/>
              </w:rPr>
            </w:pPr>
            <w:r w:rsidRPr="004F40C2">
              <w:rPr>
                <w:bCs/>
                <w:sz w:val="20"/>
                <w:szCs w:val="20"/>
              </w:rPr>
              <w:t>Physical cultural resources</w:t>
            </w:r>
          </w:p>
        </w:tc>
        <w:tc>
          <w:tcPr>
            <w:tcW w:w="6370" w:type="dxa"/>
            <w:tcBorders>
              <w:top w:val="single" w:sz="4" w:space="0" w:color="000000"/>
              <w:left w:val="single" w:sz="4" w:space="0" w:color="000000"/>
              <w:bottom w:val="single" w:sz="4" w:space="0" w:color="000000"/>
              <w:right w:val="single" w:sz="4" w:space="0" w:color="000000"/>
            </w:tcBorders>
          </w:tcPr>
          <w:p w14:paraId="0F8170E4" w14:textId="77777777" w:rsidR="00444CCE" w:rsidRPr="004F40C2" w:rsidRDefault="00444CCE" w:rsidP="001631BC">
            <w:pPr>
              <w:spacing w:before="0" w:after="0"/>
              <w:rPr>
                <w:bCs/>
                <w:sz w:val="20"/>
                <w:szCs w:val="20"/>
              </w:rPr>
            </w:pPr>
            <w:r w:rsidRPr="004F40C2">
              <w:rPr>
                <w:bCs/>
                <w:sz w:val="20"/>
                <w:szCs w:val="20"/>
              </w:rPr>
              <w:t>Conserve physical cultural resources and avoid destroying or damaging them. Provide for the use of “chance find” procedures.</w:t>
            </w:r>
          </w:p>
        </w:tc>
      </w:tr>
    </w:tbl>
    <w:p w14:paraId="3E3B82CC" w14:textId="77777777" w:rsidR="00444CCE" w:rsidRPr="00D31D33" w:rsidRDefault="00444CCE" w:rsidP="001631BC">
      <w:pPr>
        <w:pStyle w:val="Heading3"/>
      </w:pPr>
      <w:bookmarkStart w:id="136" w:name="_Toc176341511"/>
      <w:r w:rsidRPr="00D31D33">
        <w:t>IFC Environmental, Health and Safety Guidelines for Water and Sanitation</w:t>
      </w:r>
      <w:bookmarkEnd w:id="136"/>
    </w:p>
    <w:p w14:paraId="0C15B457" w14:textId="77777777" w:rsidR="00444CCE" w:rsidRPr="00D31D33" w:rsidRDefault="00444CCE" w:rsidP="001631BC">
      <w:pPr>
        <w:pStyle w:val="TextADBLvl10"/>
      </w:pPr>
      <w:r w:rsidRPr="00D31D33">
        <w:t>The IFC EHS Guidelines for Water and Sanitation include information relevant to the operation and maintenance of (i) potable water treatment and distribution systems, and (ii) collection of sewage in centralized systems (such as piped sewer collection networks) or decentralized systems (such as septic tanks subsequently serviced by pump trucks) and treatment of collected sewage at centralized facilities.</w:t>
      </w:r>
    </w:p>
    <w:p w14:paraId="37B4141F" w14:textId="77777777" w:rsidR="00444CCE" w:rsidRPr="00D31D33" w:rsidRDefault="00444CCE" w:rsidP="001631BC">
      <w:pPr>
        <w:pStyle w:val="TextADBLvl10"/>
      </w:pPr>
      <w:r w:rsidRPr="00D31D33">
        <w:t>Environmental issues associated with water and sanitation projects may principally occur during the construction and operational phases, depending on project-specific characteristics and components.</w:t>
      </w:r>
    </w:p>
    <w:p w14:paraId="1274AAAD" w14:textId="77777777" w:rsidR="00444CCE" w:rsidRPr="00D31D33" w:rsidRDefault="00444CCE" w:rsidP="001631BC">
      <w:pPr>
        <w:pStyle w:val="TextADBLvl10"/>
      </w:pPr>
      <w:r w:rsidRPr="00D31D33">
        <w:t>Guidelines are related to following impacts associated with Drinking water supply and treatment are as follows:</w:t>
      </w:r>
    </w:p>
    <w:p w14:paraId="20C47848" w14:textId="77777777" w:rsidR="00444CCE" w:rsidRPr="00D31D33" w:rsidRDefault="00444CCE" w:rsidP="001631BC">
      <w:pPr>
        <w:pStyle w:val="ListBullet4"/>
        <w:rPr>
          <w:rFonts w:eastAsia="Calibri"/>
        </w:rPr>
      </w:pPr>
      <w:r w:rsidRPr="00D31D33">
        <w:rPr>
          <w:rFonts w:eastAsia="Calibri"/>
        </w:rPr>
        <w:t>Water Withdrawal</w:t>
      </w:r>
    </w:p>
    <w:p w14:paraId="2C4715EF" w14:textId="77777777" w:rsidR="00444CCE" w:rsidRPr="00D31D33" w:rsidRDefault="00444CCE" w:rsidP="001631BC">
      <w:pPr>
        <w:pStyle w:val="ListBullet4"/>
        <w:rPr>
          <w:rFonts w:eastAsia="Calibri"/>
        </w:rPr>
      </w:pPr>
      <w:r w:rsidRPr="00D31D33">
        <w:rPr>
          <w:rFonts w:eastAsia="Calibri"/>
        </w:rPr>
        <w:t>Water Treatment</w:t>
      </w:r>
    </w:p>
    <w:p w14:paraId="3E213902" w14:textId="77777777" w:rsidR="00444CCE" w:rsidRPr="00D31D33" w:rsidRDefault="00444CCE" w:rsidP="001631BC">
      <w:pPr>
        <w:pStyle w:val="ListBullet4"/>
        <w:rPr>
          <w:rFonts w:eastAsia="Calibri"/>
        </w:rPr>
      </w:pPr>
      <w:r w:rsidRPr="00D31D33">
        <w:rPr>
          <w:rFonts w:eastAsia="Calibri"/>
        </w:rPr>
        <w:t>Solid waste</w:t>
      </w:r>
    </w:p>
    <w:p w14:paraId="1B94CAA2" w14:textId="77777777" w:rsidR="00444CCE" w:rsidRPr="00D31D33" w:rsidRDefault="00444CCE" w:rsidP="001631BC">
      <w:pPr>
        <w:pStyle w:val="ListBullet4"/>
        <w:rPr>
          <w:rFonts w:eastAsia="Calibri"/>
        </w:rPr>
      </w:pPr>
      <w:r w:rsidRPr="00D31D33">
        <w:rPr>
          <w:rFonts w:eastAsia="Calibri"/>
        </w:rPr>
        <w:t>Wastewater</w:t>
      </w:r>
    </w:p>
    <w:p w14:paraId="362E7894" w14:textId="77777777" w:rsidR="00444CCE" w:rsidRPr="00D31D33" w:rsidRDefault="00444CCE" w:rsidP="001631BC">
      <w:pPr>
        <w:pStyle w:val="ListBullet4"/>
        <w:rPr>
          <w:rFonts w:eastAsia="Calibri"/>
        </w:rPr>
      </w:pPr>
      <w:r w:rsidRPr="00D31D33">
        <w:rPr>
          <w:rFonts w:eastAsia="Calibri"/>
        </w:rPr>
        <w:lastRenderedPageBreak/>
        <w:t>Hazardous chemicals</w:t>
      </w:r>
    </w:p>
    <w:p w14:paraId="2FD4836F" w14:textId="77777777" w:rsidR="00444CCE" w:rsidRPr="00D31D33" w:rsidRDefault="00444CCE" w:rsidP="001631BC">
      <w:pPr>
        <w:pStyle w:val="ListBullet4"/>
      </w:pPr>
      <w:r w:rsidRPr="00D31D33">
        <w:rPr>
          <w:rFonts w:eastAsia="Calibri"/>
        </w:rPr>
        <w:t>Air emissions</w:t>
      </w:r>
    </w:p>
    <w:p w14:paraId="06C2FF9C" w14:textId="77777777" w:rsidR="00444CCE" w:rsidRPr="00D31D33" w:rsidRDefault="00444CCE" w:rsidP="001631BC">
      <w:pPr>
        <w:pStyle w:val="ListBullet4"/>
      </w:pPr>
      <w:r w:rsidRPr="00D31D33">
        <w:rPr>
          <w:rFonts w:eastAsia="Calibri"/>
        </w:rPr>
        <w:t>Ecological impact</w:t>
      </w:r>
    </w:p>
    <w:p w14:paraId="01D4C5B0" w14:textId="77777777" w:rsidR="00444CCE" w:rsidRPr="00D31D33" w:rsidRDefault="00444CCE" w:rsidP="001631BC">
      <w:pPr>
        <w:pStyle w:val="ListBullet4"/>
        <w:rPr>
          <w:rFonts w:eastAsia="Calibri"/>
        </w:rPr>
      </w:pPr>
      <w:r w:rsidRPr="00D31D33">
        <w:rPr>
          <w:rFonts w:eastAsia="Calibri"/>
        </w:rPr>
        <w:t>Water Distribution</w:t>
      </w:r>
    </w:p>
    <w:p w14:paraId="5AB0A563" w14:textId="77777777" w:rsidR="00444CCE" w:rsidRPr="00D31D33" w:rsidRDefault="00444CCE" w:rsidP="001631BC">
      <w:pPr>
        <w:pStyle w:val="ListBullet4"/>
        <w:rPr>
          <w:rFonts w:eastAsia="Calibri"/>
        </w:rPr>
      </w:pPr>
      <w:r w:rsidRPr="00D31D33">
        <w:rPr>
          <w:rFonts w:eastAsia="Calibri"/>
        </w:rPr>
        <w:t>Water system leaks and loss of pressure</w:t>
      </w:r>
    </w:p>
    <w:p w14:paraId="45C5A680" w14:textId="77777777" w:rsidR="00444CCE" w:rsidRPr="00D31D33" w:rsidRDefault="00444CCE" w:rsidP="001631BC">
      <w:pPr>
        <w:pStyle w:val="ListBullet4"/>
        <w:rPr>
          <w:rFonts w:eastAsia="Calibri"/>
        </w:rPr>
      </w:pPr>
      <w:r w:rsidRPr="00D31D33">
        <w:rPr>
          <w:rFonts w:eastAsia="Calibri"/>
        </w:rPr>
        <w:t>Water discharges</w:t>
      </w:r>
    </w:p>
    <w:p w14:paraId="4A915DAF" w14:textId="3070730D" w:rsidR="00444CCE" w:rsidRPr="00D31D33" w:rsidRDefault="00444CCE" w:rsidP="00425ED2">
      <w:pPr>
        <w:pStyle w:val="Heading3"/>
        <w:rPr>
          <w:rFonts w:eastAsia="Arial"/>
        </w:rPr>
      </w:pPr>
      <w:bookmarkStart w:id="137" w:name="_Toc176341512"/>
      <w:r w:rsidRPr="00D31D33">
        <w:rPr>
          <w:rStyle w:val="Heading2CharCharCharCharCharChar"/>
        </w:rPr>
        <w:t>Comparison</w:t>
      </w:r>
      <w:r w:rsidRPr="00D31D33">
        <w:rPr>
          <w:rFonts w:eastAsia="Arial"/>
        </w:rPr>
        <w:t xml:space="preserve"> of International and Local Environmental Legislations</w:t>
      </w:r>
      <w:bookmarkEnd w:id="137"/>
    </w:p>
    <w:p w14:paraId="45C3CC9A" w14:textId="77777777" w:rsidR="00444CCE" w:rsidRPr="00D31D33" w:rsidRDefault="00444CCE" w:rsidP="00425ED2">
      <w:pPr>
        <w:pStyle w:val="TextADBLvl10"/>
        <w:rPr>
          <w:rFonts w:eastAsia="Calibri"/>
        </w:rPr>
      </w:pPr>
      <w:r w:rsidRPr="00D31D33">
        <w:rPr>
          <w:rFonts w:eastAsia="Calibri"/>
        </w:rPr>
        <w:t>The ADB SPS, 2009 requires application of pollution prevention and control technologies and practices consistent with international good practice, as reflected in internationally recognized standards. The SPS states that when host country regulations differ from these standards, the EA will achieve whichever is more stringent.</w:t>
      </w:r>
    </w:p>
    <w:p w14:paraId="038D1B79" w14:textId="77777777" w:rsidR="00444CCE" w:rsidRPr="00D31D33" w:rsidRDefault="00444CCE" w:rsidP="001631BC">
      <w:pPr>
        <w:pStyle w:val="TextADBLvl10"/>
        <w:rPr>
          <w:rFonts w:eastAsia="Calibri"/>
        </w:rPr>
      </w:pPr>
      <w:r w:rsidRPr="00D31D33">
        <w:rPr>
          <w:rFonts w:eastAsia="Calibri"/>
        </w:rPr>
        <w:t>In order to select the most stringent standards applicable, a mix of local (NEQS) and international (IFC) regulations have been selected. The IFC Environmental, Health, and Safety (EHS) Guidelines, General EHS Guidelines and Environmental standards are also applicable. It shall be ensured that all necessary noise mitigation measures are implemented to minimize the noise levels in the project area.</w:t>
      </w:r>
    </w:p>
    <w:p w14:paraId="5763972B" w14:textId="777B14FC" w:rsidR="00444CCE" w:rsidRPr="00D31D33" w:rsidRDefault="00444CCE" w:rsidP="001631BC">
      <w:pPr>
        <w:pStyle w:val="TextADBLvl10"/>
        <w:rPr>
          <w:rFonts w:eastAsia="Calibri"/>
        </w:rPr>
      </w:pPr>
      <w:r w:rsidRPr="00D31D33">
        <w:rPr>
          <w:rFonts w:eastAsia="Calibri"/>
        </w:rPr>
        <w:t>The presents IFC workplace noise standards that are applicable to the construction workers. It should also be noted that IFC EHS guidelines advise that where existing ambient noise levels already exceed thresholds, the project should not result in an increase of more than 3 dB over existing ambient noise levels at the nearest receptor location off-site.</w:t>
      </w:r>
    </w:p>
    <w:p w14:paraId="22AB3EE4" w14:textId="70327B63" w:rsidR="00444CCE" w:rsidRPr="00D31D33" w:rsidRDefault="00444CCE" w:rsidP="00425ED2">
      <w:pPr>
        <w:pStyle w:val="TextADBLvl10"/>
        <w:rPr>
          <w:rFonts w:eastAsia="Calibri"/>
        </w:rPr>
      </w:pPr>
      <w:r w:rsidRPr="00D31D33">
        <w:rPr>
          <w:rFonts w:eastAsia="Calibri"/>
        </w:rPr>
        <w:t>A comparison of applicable local and international guidelines for ambient air quality has been provided in</w:t>
      </w:r>
      <w:r w:rsidR="00425ED2" w:rsidRPr="00D31D33">
        <w:rPr>
          <w:rFonts w:eastAsia="Calibri"/>
        </w:rPr>
        <w:t xml:space="preserve"> </w:t>
      </w:r>
      <w:r w:rsidR="00A27ADE" w:rsidRPr="00D31D33">
        <w:rPr>
          <w:rFonts w:eastAsia="Calibri"/>
        </w:rPr>
        <w:t xml:space="preserve">table </w:t>
      </w:r>
      <w:r w:rsidRPr="00D31D33">
        <w:rPr>
          <w:rFonts w:eastAsia="Calibri"/>
        </w:rPr>
        <w:t>below. In the case of most pollutants, the Pak NEQS standards for ambient air quality are more stringent in comparison to USEPA and WHO/IFC standards. The applicable and most stringent parameters for each respective pollutant are highlighted in green.</w:t>
      </w:r>
    </w:p>
    <w:p w14:paraId="1E986462" w14:textId="6C81AB4A" w:rsidR="00444CCE" w:rsidRPr="00D31D33" w:rsidRDefault="00444CCE" w:rsidP="001631BC">
      <w:pPr>
        <w:pStyle w:val="TextADBLvl10"/>
        <w:rPr>
          <w:rFonts w:eastAsia="Calibri"/>
        </w:rPr>
      </w:pPr>
      <w:r w:rsidRPr="00D31D33">
        <w:rPr>
          <w:rFonts w:eastAsia="Calibri"/>
        </w:rPr>
        <w:t xml:space="preserve">Similar to the standards for air quality, the comparison of noise standards provided in </w:t>
      </w:r>
      <w:r w:rsidR="00A206EB" w:rsidRPr="00D31D33">
        <w:rPr>
          <w:rFonts w:eastAsia="Calibri"/>
        </w:rPr>
        <w:t xml:space="preserve">below Table </w:t>
      </w:r>
      <w:r w:rsidRPr="00D31D33">
        <w:rPr>
          <w:rFonts w:eastAsia="Calibri"/>
        </w:rPr>
        <w:t>clearly shows that the Pakistan NEQS standards for noise are more stringent in comparison to the IFC standards. The only exception is the daytime noise level standard for Industrial areas where the IFC standard is more stringent (70 dB (A)) in comparison to NEQS (75 dB (A)) and so for this particular parameter, the IFC standard will be used. Apart from this one exception, the NEQS standards have been used for water quality of development project.</w:t>
      </w:r>
    </w:p>
    <w:p w14:paraId="574FB5E1" w14:textId="4C3ED932" w:rsidR="00444CCE" w:rsidRPr="00D31D33" w:rsidRDefault="00444CCE" w:rsidP="001631BC">
      <w:pPr>
        <w:pStyle w:val="TextADBLvl10"/>
        <w:rPr>
          <w:rFonts w:eastAsia="Calibri"/>
        </w:rPr>
      </w:pPr>
      <w:r w:rsidRPr="00D31D33">
        <w:rPr>
          <w:rFonts w:eastAsia="Calibri"/>
        </w:rPr>
        <w:t>Comparison of International and Local Water Quality Standards has been provided in</w:t>
      </w:r>
      <w:r w:rsidR="00425ED2" w:rsidRPr="00D31D33">
        <w:rPr>
          <w:rFonts w:eastAsia="Calibri"/>
        </w:rPr>
        <w:t xml:space="preserve"> </w:t>
      </w:r>
      <w:r w:rsidR="00A206EB" w:rsidRPr="00D31D33">
        <w:rPr>
          <w:rFonts w:eastAsia="Calibri"/>
        </w:rPr>
        <w:t xml:space="preserve">below Table </w:t>
      </w:r>
      <w:r w:rsidRPr="00D31D33">
        <w:rPr>
          <w:rFonts w:eastAsia="Calibri"/>
        </w:rPr>
        <w:t xml:space="preserve">Standard for Bacterial contamination are same for both NEQS and IFC/WHO standard while physical parameters are different. NEQS for odor, turbidity, hardness and pH are more stringent while IFC/WHO standards are stringent in metallic contaminations </w:t>
      </w:r>
      <w:r w:rsidR="00A206EB" w:rsidRPr="00D31D33">
        <w:rPr>
          <w:rFonts w:eastAsia="Calibri"/>
        </w:rPr>
        <w:t>i.e.,</w:t>
      </w:r>
      <w:r w:rsidRPr="00D31D33">
        <w:rPr>
          <w:rFonts w:eastAsia="Calibri"/>
        </w:rPr>
        <w:t xml:space="preserve"> Arsenic, Barium, Boron, Cadmium and Zinc.</w:t>
      </w:r>
    </w:p>
    <w:p w14:paraId="68191CFF" w14:textId="58A2C732" w:rsidR="00425ED2" w:rsidRPr="00D31D33" w:rsidRDefault="00444CCE" w:rsidP="00A206EB">
      <w:pPr>
        <w:pStyle w:val="TextADBLvl10"/>
        <w:rPr>
          <w:rFonts w:eastAsia="Calibri"/>
        </w:rPr>
      </w:pPr>
      <w:r w:rsidRPr="00D31D33">
        <w:rPr>
          <w:rFonts w:eastAsia="Calibri"/>
        </w:rPr>
        <w:t xml:space="preserve">As far as regulations regarding other environmental parameters are concerned such as acceptable effluent disposal parameters, the local regulations </w:t>
      </w:r>
      <w:r w:rsidR="00A206EB" w:rsidRPr="00D31D33">
        <w:rPr>
          <w:rFonts w:eastAsia="Calibri"/>
        </w:rPr>
        <w:t>i.e.,</w:t>
      </w:r>
      <w:r w:rsidRPr="00D31D33">
        <w:rPr>
          <w:rFonts w:eastAsia="Calibri"/>
        </w:rPr>
        <w:t xml:space="preserve"> NEQS take precedence over any other international regulations such as IFC.</w:t>
      </w:r>
    </w:p>
    <w:p w14:paraId="6485E586" w14:textId="3EBBFFC1" w:rsidR="00EC0BAE" w:rsidRPr="00D31D33" w:rsidRDefault="00EC0BAE" w:rsidP="00671C79">
      <w:pPr>
        <w:pStyle w:val="Caption"/>
      </w:pPr>
      <w:bookmarkStart w:id="138" w:name="_Toc175816461"/>
      <w:r w:rsidRPr="00D31D33">
        <w:t>Table 3.4: IFC Work Environment Noise limits</w:t>
      </w:r>
      <w:r w:rsidR="002F2013" w:rsidRPr="00D31D33">
        <w:fldChar w:fldCharType="begin"/>
      </w:r>
      <w:r w:rsidR="002F2013" w:rsidRPr="00D31D33">
        <w:instrText xml:space="preserve"> STYLEREF 2 \s </w:instrText>
      </w:r>
      <w:r w:rsidR="002F2013" w:rsidRPr="00D31D33">
        <w:fldChar w:fldCharType="separate"/>
      </w:r>
      <w:r w:rsidR="00CC649D" w:rsidRPr="004F40C2">
        <w:t>1</w:t>
      </w:r>
      <w:r w:rsidR="002F2013" w:rsidRPr="00D31D33">
        <w:fldChar w:fldCharType="end"/>
      </w:r>
      <w:r w:rsidR="002764AB" w:rsidRPr="00D31D33">
        <w:fldChar w:fldCharType="begin"/>
      </w:r>
      <w:r w:rsidR="002764AB" w:rsidRPr="00D31D33">
        <w:instrText xml:space="preserve"> STYLEREF 2 \s </w:instrText>
      </w:r>
      <w:r w:rsidR="002764AB" w:rsidRPr="00D31D33">
        <w:fldChar w:fldCharType="separate"/>
      </w:r>
      <w:r w:rsidR="00CC649D" w:rsidRPr="004F40C2">
        <w:t>1</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002F2013" w:rsidRPr="00D31D33">
        <w:t>:</w:t>
      </w:r>
      <w:bookmarkEnd w:id="138"/>
    </w:p>
    <w:tbl>
      <w:tblPr>
        <w:tblStyle w:val="TableGrid"/>
        <w:tblW w:w="0" w:type="auto"/>
        <w:tblInd w:w="141" w:type="dxa"/>
        <w:tblLook w:val="04A0" w:firstRow="1" w:lastRow="0" w:firstColumn="1" w:lastColumn="0" w:noHBand="0" w:noVBand="1"/>
      </w:tblPr>
      <w:tblGrid>
        <w:gridCol w:w="4477"/>
        <w:gridCol w:w="4412"/>
      </w:tblGrid>
      <w:tr w:rsidR="00444CCE" w:rsidRPr="00D31D33" w14:paraId="39CEF418" w14:textId="77777777" w:rsidTr="00425ED2">
        <w:trPr>
          <w:trHeight w:val="166"/>
        </w:trPr>
        <w:tc>
          <w:tcPr>
            <w:tcW w:w="4477" w:type="dxa"/>
            <w:shd w:val="clear" w:color="auto" w:fill="BFBFBF" w:themeFill="background1" w:themeFillShade="BF"/>
          </w:tcPr>
          <w:p w14:paraId="727A6BBE" w14:textId="77777777" w:rsidR="00444CCE" w:rsidRPr="004F40C2" w:rsidRDefault="00444CCE" w:rsidP="00425ED2">
            <w:pPr>
              <w:spacing w:before="0" w:after="0"/>
              <w:ind w:right="-20"/>
              <w:rPr>
                <w:b/>
                <w:sz w:val="20"/>
                <w:szCs w:val="20"/>
              </w:rPr>
            </w:pPr>
            <w:r w:rsidRPr="004F40C2">
              <w:rPr>
                <w:b/>
                <w:sz w:val="20"/>
                <w:szCs w:val="20"/>
              </w:rPr>
              <w:t>Type of Work, Workplace</w:t>
            </w:r>
          </w:p>
        </w:tc>
        <w:tc>
          <w:tcPr>
            <w:tcW w:w="4412" w:type="dxa"/>
            <w:shd w:val="clear" w:color="auto" w:fill="BFBFBF" w:themeFill="background1" w:themeFillShade="BF"/>
          </w:tcPr>
          <w:p w14:paraId="5D845C1F" w14:textId="77777777" w:rsidR="00444CCE" w:rsidRPr="004F40C2" w:rsidRDefault="00444CCE" w:rsidP="00425ED2">
            <w:pPr>
              <w:spacing w:before="0" w:after="0"/>
              <w:ind w:right="-20"/>
              <w:rPr>
                <w:b/>
                <w:sz w:val="20"/>
                <w:szCs w:val="20"/>
              </w:rPr>
            </w:pPr>
            <w:r w:rsidRPr="004F40C2">
              <w:rPr>
                <w:b/>
                <w:sz w:val="20"/>
                <w:szCs w:val="20"/>
              </w:rPr>
              <w:t xml:space="preserve">IFC General EHS Guidelines </w:t>
            </w:r>
          </w:p>
        </w:tc>
      </w:tr>
      <w:tr w:rsidR="00444CCE" w:rsidRPr="00D31D33" w14:paraId="2917BB71" w14:textId="77777777" w:rsidTr="00425ED2">
        <w:trPr>
          <w:trHeight w:val="166"/>
        </w:trPr>
        <w:tc>
          <w:tcPr>
            <w:tcW w:w="4477" w:type="dxa"/>
          </w:tcPr>
          <w:p w14:paraId="53770699" w14:textId="77777777" w:rsidR="00444CCE" w:rsidRPr="004F40C2" w:rsidRDefault="00444CCE" w:rsidP="00425ED2">
            <w:pPr>
              <w:spacing w:before="0" w:after="0"/>
              <w:ind w:right="-20"/>
              <w:rPr>
                <w:bCs/>
                <w:sz w:val="20"/>
                <w:szCs w:val="20"/>
              </w:rPr>
            </w:pPr>
            <w:r w:rsidRPr="004F40C2">
              <w:rPr>
                <w:bCs/>
                <w:sz w:val="20"/>
                <w:szCs w:val="20"/>
              </w:rPr>
              <w:t>Heavy Industry (no demand for oral communication)</w:t>
            </w:r>
          </w:p>
        </w:tc>
        <w:tc>
          <w:tcPr>
            <w:tcW w:w="4412" w:type="dxa"/>
          </w:tcPr>
          <w:p w14:paraId="1844F92C" w14:textId="77777777" w:rsidR="00444CCE" w:rsidRPr="004F40C2" w:rsidRDefault="00444CCE" w:rsidP="00425ED2">
            <w:pPr>
              <w:spacing w:before="0" w:after="0"/>
              <w:ind w:right="-20"/>
              <w:rPr>
                <w:bCs/>
                <w:sz w:val="20"/>
                <w:szCs w:val="20"/>
              </w:rPr>
            </w:pPr>
            <w:r w:rsidRPr="004F40C2">
              <w:rPr>
                <w:bCs/>
                <w:sz w:val="20"/>
                <w:szCs w:val="20"/>
              </w:rPr>
              <w:t>85 Equivalent level Leq,8hrs</w:t>
            </w:r>
          </w:p>
        </w:tc>
      </w:tr>
      <w:tr w:rsidR="00444CCE" w:rsidRPr="00D31D33" w14:paraId="7E493051" w14:textId="77777777" w:rsidTr="00425ED2">
        <w:tc>
          <w:tcPr>
            <w:tcW w:w="4477" w:type="dxa"/>
          </w:tcPr>
          <w:p w14:paraId="0E7EA935" w14:textId="77777777" w:rsidR="00444CCE" w:rsidRPr="004F40C2" w:rsidRDefault="00444CCE" w:rsidP="00425ED2">
            <w:pPr>
              <w:spacing w:before="0" w:after="0"/>
              <w:ind w:right="768"/>
              <w:rPr>
                <w:bCs/>
                <w:sz w:val="20"/>
                <w:szCs w:val="20"/>
              </w:rPr>
            </w:pPr>
            <w:r w:rsidRPr="004F40C2">
              <w:rPr>
                <w:bCs/>
                <w:sz w:val="20"/>
                <w:szCs w:val="20"/>
              </w:rPr>
              <w:t>Light industry (decreasing demand for oral communication)</w:t>
            </w:r>
          </w:p>
        </w:tc>
        <w:tc>
          <w:tcPr>
            <w:tcW w:w="4412" w:type="dxa"/>
          </w:tcPr>
          <w:p w14:paraId="2C2E10D9" w14:textId="77777777" w:rsidR="00444CCE" w:rsidRPr="004F40C2" w:rsidRDefault="00444CCE" w:rsidP="00425ED2">
            <w:pPr>
              <w:spacing w:before="0" w:after="0"/>
              <w:ind w:right="-20"/>
              <w:rPr>
                <w:bCs/>
                <w:sz w:val="20"/>
                <w:szCs w:val="20"/>
              </w:rPr>
            </w:pPr>
            <w:r w:rsidRPr="004F40C2">
              <w:rPr>
                <w:bCs/>
                <w:sz w:val="20"/>
                <w:szCs w:val="20"/>
              </w:rPr>
              <w:t>50-65 Equivalent level Leq,8hrs</w:t>
            </w:r>
          </w:p>
        </w:tc>
      </w:tr>
    </w:tbl>
    <w:p w14:paraId="58CF8B4F" w14:textId="77777777" w:rsidR="00444CCE" w:rsidRPr="00D31D33" w:rsidRDefault="00444CCE" w:rsidP="00444CCE">
      <w:pPr>
        <w:spacing w:before="24"/>
        <w:ind w:left="141" w:right="-20"/>
        <w:rPr>
          <w:sz w:val="12"/>
          <w:szCs w:val="12"/>
        </w:rPr>
      </w:pPr>
    </w:p>
    <w:p w14:paraId="00207FCB" w14:textId="4AE9AE69" w:rsidR="002F2013" w:rsidRPr="00D31D33" w:rsidRDefault="002F2013" w:rsidP="00671C79">
      <w:pPr>
        <w:pStyle w:val="Caption"/>
        <w:rPr>
          <w:bCs/>
        </w:rPr>
      </w:pPr>
      <w:bookmarkStart w:id="139" w:name="_Toc175816462"/>
      <w:r w:rsidRPr="00D31D33">
        <w:lastRenderedPageBreak/>
        <w:t>Table 3.5: Comparison of International and local Air Quality Standards*</w:t>
      </w:r>
      <w:r w:rsidR="002764AB" w:rsidRPr="00D31D33">
        <w:rPr>
          <w:bCs/>
          <w:color w:val="FFFFFF" w:themeColor="background1"/>
        </w:rPr>
        <w:fldChar w:fldCharType="begin"/>
      </w:r>
      <w:r w:rsidR="002764AB" w:rsidRPr="00D31D33">
        <w:rPr>
          <w:bCs/>
          <w:color w:val="FFFFFF" w:themeColor="background1"/>
        </w:rPr>
        <w:instrText xml:space="preserve"> STYLEREF 2 \s </w:instrText>
      </w:r>
      <w:r w:rsidR="002764AB" w:rsidRPr="00D31D33">
        <w:rPr>
          <w:bCs/>
          <w:color w:val="FFFFFF" w:themeColor="background1"/>
        </w:rPr>
        <w:fldChar w:fldCharType="separate"/>
      </w:r>
      <w:r w:rsidR="00CC649D" w:rsidRPr="004F40C2">
        <w:rPr>
          <w:bCs/>
          <w:color w:val="FFFFFF" w:themeColor="background1"/>
        </w:rPr>
        <w:t>1</w:t>
      </w:r>
      <w:r w:rsidR="002764AB" w:rsidRPr="00D31D33">
        <w:rPr>
          <w:bCs/>
          <w:color w:val="FFFFFF" w:themeColor="background1"/>
        </w:rPr>
        <w:fldChar w:fldCharType="end"/>
      </w:r>
      <w:r w:rsidR="002764AB" w:rsidRPr="00D31D33">
        <w:rPr>
          <w:bCs/>
          <w:color w:val="FFFFFF" w:themeColor="background1"/>
        </w:rPr>
        <w:t>.</w:t>
      </w:r>
      <w:r w:rsidR="002764AB" w:rsidRPr="00D31D33">
        <w:rPr>
          <w:bCs/>
          <w:color w:val="FFFFFF" w:themeColor="background1"/>
        </w:rPr>
        <w:fldChar w:fldCharType="begin"/>
      </w:r>
      <w:r w:rsidR="002764AB" w:rsidRPr="00D31D33">
        <w:rPr>
          <w:bCs/>
          <w:color w:val="FFFFFF" w:themeColor="background1"/>
        </w:rPr>
        <w:instrText xml:space="preserve"> SEQ Table \* ARABIC \s 2 </w:instrText>
      </w:r>
      <w:r w:rsidR="002764AB" w:rsidRPr="00D31D33">
        <w:rPr>
          <w:bCs/>
          <w:color w:val="FFFFFF" w:themeColor="background1"/>
        </w:rPr>
        <w:fldChar w:fldCharType="separate"/>
      </w:r>
      <w:r w:rsidR="00CC649D" w:rsidRPr="004F40C2">
        <w:rPr>
          <w:bCs/>
          <w:color w:val="FFFFFF" w:themeColor="background1"/>
        </w:rPr>
        <w:t>3</w:t>
      </w:r>
      <w:bookmarkEnd w:id="139"/>
      <w:r w:rsidR="002764AB" w:rsidRPr="00D31D33">
        <w:rPr>
          <w:bCs/>
          <w:color w:val="FFFFFF" w:themeColor="background1"/>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563"/>
        <w:gridCol w:w="1597"/>
        <w:gridCol w:w="1707"/>
        <w:gridCol w:w="2028"/>
        <w:gridCol w:w="2135"/>
      </w:tblGrid>
      <w:tr w:rsidR="003D6095" w:rsidRPr="00D31D33" w14:paraId="6453C096" w14:textId="77777777" w:rsidTr="00425ED2">
        <w:trPr>
          <w:trHeight w:hRule="exact" w:val="480"/>
          <w:jc w:val="center"/>
        </w:trPr>
        <w:tc>
          <w:tcPr>
            <w:tcW w:w="865" w:type="pct"/>
            <w:vMerge w:val="restart"/>
            <w:shd w:val="clear" w:color="auto" w:fill="C0C0C0"/>
          </w:tcPr>
          <w:p w14:paraId="2C4CA0E9"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pacing w:val="-1"/>
                <w:sz w:val="20"/>
                <w:szCs w:val="20"/>
              </w:rPr>
              <w:t>P</w:t>
            </w:r>
            <w:r w:rsidRPr="00D31D33">
              <w:rPr>
                <w:rFonts w:ascii="Arial" w:eastAsia="Arial" w:hAnsi="Arial" w:cs="Arial"/>
                <w:b/>
                <w:bCs/>
                <w:sz w:val="20"/>
                <w:szCs w:val="20"/>
              </w:rPr>
              <w:t>ollu</w:t>
            </w:r>
            <w:r w:rsidRPr="00D31D33">
              <w:rPr>
                <w:rFonts w:ascii="Arial" w:eastAsia="Arial" w:hAnsi="Arial" w:cs="Arial"/>
                <w:b/>
                <w:bCs/>
                <w:spacing w:val="1"/>
                <w:sz w:val="20"/>
                <w:szCs w:val="20"/>
              </w:rPr>
              <w:t>t</w:t>
            </w:r>
            <w:r w:rsidRPr="00D31D33">
              <w:rPr>
                <w:rFonts w:ascii="Arial" w:eastAsia="Arial" w:hAnsi="Arial" w:cs="Arial"/>
                <w:b/>
                <w:bCs/>
                <w:sz w:val="20"/>
                <w:szCs w:val="20"/>
              </w:rPr>
              <w:t>an</w:t>
            </w:r>
            <w:r w:rsidRPr="00D31D33">
              <w:rPr>
                <w:rFonts w:ascii="Arial" w:eastAsia="Arial" w:hAnsi="Arial" w:cs="Arial"/>
                <w:b/>
                <w:bCs/>
                <w:spacing w:val="1"/>
                <w:sz w:val="20"/>
                <w:szCs w:val="20"/>
              </w:rPr>
              <w:t>t</w:t>
            </w:r>
            <w:r w:rsidRPr="00D31D33">
              <w:rPr>
                <w:rFonts w:ascii="Arial" w:eastAsia="Arial" w:hAnsi="Arial" w:cs="Arial"/>
                <w:b/>
                <w:bCs/>
                <w:sz w:val="20"/>
                <w:szCs w:val="20"/>
              </w:rPr>
              <w:t>s</w:t>
            </w:r>
          </w:p>
        </w:tc>
        <w:tc>
          <w:tcPr>
            <w:tcW w:w="1829" w:type="pct"/>
            <w:gridSpan w:val="2"/>
            <w:shd w:val="clear" w:color="auto" w:fill="C0C0C0"/>
          </w:tcPr>
          <w:p w14:paraId="12C5DC05"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pacing w:val="-1"/>
                <w:sz w:val="20"/>
                <w:szCs w:val="20"/>
              </w:rPr>
              <w:t>W</w:t>
            </w:r>
            <w:r w:rsidRPr="00D31D33">
              <w:rPr>
                <w:rFonts w:ascii="Arial" w:eastAsia="Arial" w:hAnsi="Arial" w:cs="Arial"/>
                <w:b/>
                <w:bCs/>
                <w:sz w:val="20"/>
                <w:szCs w:val="20"/>
              </w:rPr>
              <w:t>H</w:t>
            </w:r>
            <w:r w:rsidRPr="00D31D33">
              <w:rPr>
                <w:rFonts w:ascii="Arial" w:eastAsia="Arial" w:hAnsi="Arial" w:cs="Arial"/>
                <w:b/>
                <w:bCs/>
                <w:spacing w:val="1"/>
                <w:sz w:val="20"/>
                <w:szCs w:val="20"/>
              </w:rPr>
              <w:t>O</w:t>
            </w:r>
            <w:r w:rsidRPr="00D31D33">
              <w:rPr>
                <w:rFonts w:ascii="Arial" w:eastAsia="Arial" w:hAnsi="Arial" w:cs="Arial"/>
                <w:b/>
                <w:bCs/>
                <w:sz w:val="20"/>
                <w:szCs w:val="20"/>
              </w:rPr>
              <w:t>/IFC</w:t>
            </w:r>
          </w:p>
        </w:tc>
        <w:tc>
          <w:tcPr>
            <w:tcW w:w="2305" w:type="pct"/>
            <w:gridSpan w:val="2"/>
            <w:shd w:val="clear" w:color="auto" w:fill="C0C0C0"/>
          </w:tcPr>
          <w:p w14:paraId="4B966955"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pacing w:val="-1"/>
                <w:sz w:val="20"/>
                <w:szCs w:val="20"/>
              </w:rPr>
              <w:t>P</w:t>
            </w:r>
            <w:r w:rsidRPr="00D31D33">
              <w:rPr>
                <w:rFonts w:ascii="Arial" w:eastAsia="Arial" w:hAnsi="Arial" w:cs="Arial"/>
                <w:b/>
                <w:bCs/>
                <w:sz w:val="20"/>
                <w:szCs w:val="20"/>
              </w:rPr>
              <w:t>a</w:t>
            </w:r>
            <w:r w:rsidRPr="00D31D33">
              <w:rPr>
                <w:rFonts w:ascii="Arial" w:eastAsia="Arial" w:hAnsi="Arial" w:cs="Arial"/>
                <w:b/>
                <w:bCs/>
                <w:spacing w:val="-1"/>
                <w:sz w:val="20"/>
                <w:szCs w:val="20"/>
              </w:rPr>
              <w:t>k</w:t>
            </w:r>
            <w:r w:rsidRPr="00D31D33">
              <w:rPr>
                <w:rFonts w:ascii="Arial" w:eastAsia="Arial" w:hAnsi="Arial" w:cs="Arial"/>
                <w:b/>
                <w:bCs/>
                <w:sz w:val="20"/>
                <w:szCs w:val="20"/>
              </w:rPr>
              <w:t>.</w:t>
            </w:r>
            <w:r w:rsidRPr="00D31D33">
              <w:rPr>
                <w:rFonts w:ascii="Arial" w:eastAsia="Arial" w:hAnsi="Arial" w:cs="Arial"/>
                <w:b/>
                <w:bCs/>
                <w:spacing w:val="-2"/>
                <w:sz w:val="20"/>
                <w:szCs w:val="20"/>
              </w:rPr>
              <w:t xml:space="preserve"> </w:t>
            </w:r>
            <w:r w:rsidRPr="00D31D33">
              <w:rPr>
                <w:rFonts w:ascii="Arial" w:eastAsia="Arial" w:hAnsi="Arial" w:cs="Arial"/>
                <w:b/>
                <w:bCs/>
                <w:sz w:val="20"/>
                <w:szCs w:val="20"/>
              </w:rPr>
              <w:t>N</w:t>
            </w:r>
            <w:r w:rsidRPr="00D31D33">
              <w:rPr>
                <w:rFonts w:ascii="Arial" w:eastAsia="Arial" w:hAnsi="Arial" w:cs="Arial"/>
                <w:b/>
                <w:bCs/>
                <w:spacing w:val="-1"/>
                <w:sz w:val="20"/>
                <w:szCs w:val="20"/>
              </w:rPr>
              <w:t>E</w:t>
            </w:r>
            <w:r w:rsidRPr="00D31D33">
              <w:rPr>
                <w:rFonts w:ascii="Arial" w:eastAsia="Arial" w:hAnsi="Arial" w:cs="Arial"/>
                <w:b/>
                <w:bCs/>
                <w:spacing w:val="3"/>
                <w:sz w:val="20"/>
                <w:szCs w:val="20"/>
              </w:rPr>
              <w:t>Q</w:t>
            </w:r>
            <w:r w:rsidRPr="00D31D33">
              <w:rPr>
                <w:rFonts w:ascii="Arial" w:eastAsia="Arial" w:hAnsi="Arial" w:cs="Arial"/>
                <w:b/>
                <w:bCs/>
                <w:sz w:val="20"/>
                <w:szCs w:val="20"/>
              </w:rPr>
              <w:t>S</w:t>
            </w:r>
            <w:r w:rsidRPr="00D31D33">
              <w:rPr>
                <w:rFonts w:ascii="Arial" w:eastAsia="Arial" w:hAnsi="Arial" w:cs="Arial"/>
                <w:sz w:val="20"/>
                <w:szCs w:val="20"/>
              </w:rPr>
              <w:t xml:space="preserve"> </w:t>
            </w:r>
            <w:r w:rsidRPr="00D31D33">
              <w:rPr>
                <w:rFonts w:ascii="Arial" w:eastAsia="Arial" w:hAnsi="Arial" w:cs="Arial"/>
                <w:b/>
                <w:bCs/>
                <w:sz w:val="20"/>
                <w:szCs w:val="20"/>
              </w:rPr>
              <w:t>/ PEQS</w:t>
            </w:r>
          </w:p>
        </w:tc>
      </w:tr>
      <w:tr w:rsidR="003D6095" w:rsidRPr="00D31D33" w14:paraId="6DFB47BB" w14:textId="77777777" w:rsidTr="00425ED2">
        <w:trPr>
          <w:trHeight w:hRule="exact" w:val="708"/>
          <w:jc w:val="center"/>
        </w:trPr>
        <w:tc>
          <w:tcPr>
            <w:tcW w:w="865" w:type="pct"/>
            <w:vMerge/>
            <w:shd w:val="clear" w:color="auto" w:fill="C0C0C0"/>
          </w:tcPr>
          <w:p w14:paraId="7C102B1B" w14:textId="77777777" w:rsidR="003D6095" w:rsidRPr="00D31D33" w:rsidRDefault="003D6095" w:rsidP="00425ED2">
            <w:pPr>
              <w:spacing w:before="0" w:after="0"/>
              <w:jc w:val="center"/>
              <w:rPr>
                <w:rFonts w:ascii="Arial" w:hAnsi="Arial" w:cs="Arial"/>
                <w:sz w:val="20"/>
                <w:szCs w:val="20"/>
              </w:rPr>
            </w:pPr>
          </w:p>
        </w:tc>
        <w:tc>
          <w:tcPr>
            <w:tcW w:w="884" w:type="pct"/>
            <w:shd w:val="clear" w:color="auto" w:fill="C0C0C0"/>
          </w:tcPr>
          <w:p w14:paraId="1352AB3D"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z w:val="20"/>
                <w:szCs w:val="20"/>
              </w:rPr>
              <w:t>Avg. Time</w:t>
            </w:r>
          </w:p>
        </w:tc>
        <w:tc>
          <w:tcPr>
            <w:tcW w:w="945" w:type="pct"/>
            <w:shd w:val="clear" w:color="auto" w:fill="C0C0C0"/>
          </w:tcPr>
          <w:p w14:paraId="65800386"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pacing w:val="-1"/>
                <w:sz w:val="20"/>
                <w:szCs w:val="20"/>
              </w:rPr>
              <w:t>S</w:t>
            </w:r>
            <w:r w:rsidRPr="00D31D33">
              <w:rPr>
                <w:rFonts w:ascii="Arial" w:eastAsia="Arial" w:hAnsi="Arial" w:cs="Arial"/>
                <w:b/>
                <w:bCs/>
                <w:spacing w:val="1"/>
                <w:sz w:val="20"/>
                <w:szCs w:val="20"/>
              </w:rPr>
              <w:t>t</w:t>
            </w:r>
            <w:r w:rsidRPr="00D31D33">
              <w:rPr>
                <w:rFonts w:ascii="Arial" w:eastAsia="Arial" w:hAnsi="Arial" w:cs="Arial"/>
                <w:b/>
                <w:bCs/>
                <w:sz w:val="20"/>
                <w:szCs w:val="20"/>
              </w:rPr>
              <w:t>an</w:t>
            </w:r>
            <w:r w:rsidRPr="00D31D33">
              <w:rPr>
                <w:rFonts w:ascii="Arial" w:eastAsia="Arial" w:hAnsi="Arial" w:cs="Arial"/>
                <w:b/>
                <w:bCs/>
                <w:spacing w:val="1"/>
                <w:sz w:val="20"/>
                <w:szCs w:val="20"/>
              </w:rPr>
              <w:t>d</w:t>
            </w:r>
            <w:r w:rsidRPr="00D31D33">
              <w:rPr>
                <w:rFonts w:ascii="Arial" w:eastAsia="Arial" w:hAnsi="Arial" w:cs="Arial"/>
                <w:b/>
                <w:bCs/>
                <w:sz w:val="20"/>
                <w:szCs w:val="20"/>
              </w:rPr>
              <w:t>a</w:t>
            </w:r>
            <w:r w:rsidRPr="00D31D33">
              <w:rPr>
                <w:rFonts w:ascii="Arial" w:eastAsia="Arial" w:hAnsi="Arial" w:cs="Arial"/>
                <w:b/>
                <w:bCs/>
                <w:spacing w:val="-1"/>
                <w:sz w:val="20"/>
                <w:szCs w:val="20"/>
              </w:rPr>
              <w:t>r</w:t>
            </w:r>
            <w:r w:rsidRPr="00D31D33">
              <w:rPr>
                <w:rFonts w:ascii="Arial" w:eastAsia="Arial" w:hAnsi="Arial" w:cs="Arial"/>
                <w:b/>
                <w:bCs/>
                <w:sz w:val="20"/>
                <w:szCs w:val="20"/>
              </w:rPr>
              <w:t>d</w:t>
            </w:r>
          </w:p>
        </w:tc>
        <w:tc>
          <w:tcPr>
            <w:tcW w:w="1123" w:type="pct"/>
            <w:shd w:val="clear" w:color="auto" w:fill="C0C0C0"/>
          </w:tcPr>
          <w:p w14:paraId="7B1406A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z w:val="20"/>
                <w:szCs w:val="20"/>
              </w:rPr>
              <w:t>Avg.</w:t>
            </w:r>
            <w:r w:rsidRPr="00D31D33">
              <w:rPr>
                <w:rFonts w:ascii="Arial" w:eastAsia="Arial" w:hAnsi="Arial" w:cs="Arial"/>
                <w:b/>
                <w:bCs/>
                <w:spacing w:val="-4"/>
                <w:sz w:val="20"/>
                <w:szCs w:val="20"/>
              </w:rPr>
              <w:t xml:space="preserve"> </w:t>
            </w:r>
            <w:r w:rsidRPr="00D31D33">
              <w:rPr>
                <w:rFonts w:ascii="Arial" w:eastAsia="Arial" w:hAnsi="Arial" w:cs="Arial"/>
                <w:b/>
                <w:bCs/>
                <w:spacing w:val="1"/>
                <w:sz w:val="20"/>
                <w:szCs w:val="20"/>
              </w:rPr>
              <w:t>T</w:t>
            </w:r>
            <w:r w:rsidRPr="00D31D33">
              <w:rPr>
                <w:rFonts w:ascii="Arial" w:eastAsia="Arial" w:hAnsi="Arial" w:cs="Arial"/>
                <w:b/>
                <w:bCs/>
                <w:sz w:val="20"/>
                <w:szCs w:val="20"/>
              </w:rPr>
              <w:t>ime</w:t>
            </w:r>
          </w:p>
        </w:tc>
        <w:tc>
          <w:tcPr>
            <w:tcW w:w="1182" w:type="pct"/>
            <w:shd w:val="clear" w:color="auto" w:fill="C0C0C0"/>
          </w:tcPr>
          <w:p w14:paraId="4A4FAF0C"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b/>
                <w:bCs/>
                <w:spacing w:val="-1"/>
                <w:sz w:val="20"/>
                <w:szCs w:val="20"/>
              </w:rPr>
              <w:t>S</w:t>
            </w:r>
            <w:r w:rsidRPr="00D31D33">
              <w:rPr>
                <w:rFonts w:ascii="Arial" w:eastAsia="Arial" w:hAnsi="Arial" w:cs="Arial"/>
                <w:b/>
                <w:bCs/>
                <w:spacing w:val="1"/>
                <w:sz w:val="20"/>
                <w:szCs w:val="20"/>
              </w:rPr>
              <w:t>t</w:t>
            </w:r>
            <w:r w:rsidRPr="00D31D33">
              <w:rPr>
                <w:rFonts w:ascii="Arial" w:eastAsia="Arial" w:hAnsi="Arial" w:cs="Arial"/>
                <w:b/>
                <w:bCs/>
                <w:sz w:val="20"/>
                <w:szCs w:val="20"/>
              </w:rPr>
              <w:t>an</w:t>
            </w:r>
            <w:r w:rsidRPr="00D31D33">
              <w:rPr>
                <w:rFonts w:ascii="Arial" w:eastAsia="Arial" w:hAnsi="Arial" w:cs="Arial"/>
                <w:b/>
                <w:bCs/>
                <w:spacing w:val="1"/>
                <w:sz w:val="20"/>
                <w:szCs w:val="20"/>
              </w:rPr>
              <w:t>d</w:t>
            </w:r>
            <w:r w:rsidRPr="00D31D33">
              <w:rPr>
                <w:rFonts w:ascii="Arial" w:eastAsia="Arial" w:hAnsi="Arial" w:cs="Arial"/>
                <w:b/>
                <w:bCs/>
                <w:sz w:val="20"/>
                <w:szCs w:val="20"/>
              </w:rPr>
              <w:t>a</w:t>
            </w:r>
            <w:r w:rsidRPr="00D31D33">
              <w:rPr>
                <w:rFonts w:ascii="Arial" w:eastAsia="Arial" w:hAnsi="Arial" w:cs="Arial"/>
                <w:b/>
                <w:bCs/>
                <w:spacing w:val="-1"/>
                <w:sz w:val="20"/>
                <w:szCs w:val="20"/>
              </w:rPr>
              <w:t>r</w:t>
            </w:r>
            <w:r w:rsidRPr="00D31D33">
              <w:rPr>
                <w:rFonts w:ascii="Arial" w:eastAsia="Arial" w:hAnsi="Arial" w:cs="Arial"/>
                <w:b/>
                <w:bCs/>
                <w:sz w:val="20"/>
                <w:szCs w:val="20"/>
              </w:rPr>
              <w:t>d</w:t>
            </w:r>
          </w:p>
        </w:tc>
      </w:tr>
      <w:tr w:rsidR="003D6095" w:rsidRPr="00D31D33" w14:paraId="290DAC31" w14:textId="77777777" w:rsidTr="00425ED2">
        <w:trPr>
          <w:trHeight w:hRule="exact" w:val="775"/>
          <w:jc w:val="center"/>
        </w:trPr>
        <w:tc>
          <w:tcPr>
            <w:tcW w:w="865" w:type="pct"/>
            <w:vAlign w:val="center"/>
          </w:tcPr>
          <w:p w14:paraId="5BFBD21C"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w w:val="99"/>
                <w:position w:val="1"/>
                <w:sz w:val="20"/>
                <w:szCs w:val="20"/>
              </w:rPr>
              <w:t>S</w:t>
            </w:r>
            <w:r w:rsidRPr="00D31D33">
              <w:rPr>
                <w:rFonts w:ascii="Arial" w:eastAsia="Arial" w:hAnsi="Arial" w:cs="Arial"/>
                <w:spacing w:val="1"/>
                <w:w w:val="99"/>
                <w:position w:val="1"/>
                <w:sz w:val="20"/>
                <w:szCs w:val="20"/>
              </w:rPr>
              <w:t>O</w:t>
            </w:r>
            <w:r w:rsidRPr="00D31D33">
              <w:rPr>
                <w:rFonts w:ascii="Arial" w:eastAsia="Arial" w:hAnsi="Arial" w:cs="Arial"/>
                <w:w w:val="99"/>
                <w:sz w:val="20"/>
                <w:szCs w:val="20"/>
              </w:rPr>
              <w:t>2</w:t>
            </w:r>
          </w:p>
        </w:tc>
        <w:tc>
          <w:tcPr>
            <w:tcW w:w="884" w:type="pct"/>
            <w:shd w:val="clear" w:color="auto" w:fill="92D050"/>
            <w:vAlign w:val="center"/>
          </w:tcPr>
          <w:p w14:paraId="66B85BB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 hr.</w:t>
            </w:r>
          </w:p>
        </w:tc>
        <w:tc>
          <w:tcPr>
            <w:tcW w:w="945" w:type="pct"/>
            <w:shd w:val="clear" w:color="auto" w:fill="92D050"/>
            <w:vAlign w:val="center"/>
          </w:tcPr>
          <w:p w14:paraId="49A2F8EF" w14:textId="77777777" w:rsidR="003D6095" w:rsidRPr="00D31D33" w:rsidRDefault="003D6095" w:rsidP="00425ED2">
            <w:pPr>
              <w:pStyle w:val="BodyText"/>
              <w:spacing w:before="0" w:after="0"/>
              <w:jc w:val="center"/>
              <w:rPr>
                <w:rFonts w:ascii="Arial" w:eastAsia="Arial" w:hAnsi="Arial" w:cs="Arial"/>
                <w:sz w:val="20"/>
                <w:szCs w:val="20"/>
              </w:rPr>
            </w:pPr>
            <w:r w:rsidRPr="00D31D33">
              <w:rPr>
                <w:rFonts w:ascii="Arial" w:hAnsi="Arial" w:cs="Arial"/>
                <w:sz w:val="20"/>
                <w:szCs w:val="20"/>
              </w:rPr>
              <w:t>40</w:t>
            </w:r>
            <w:r w:rsidRPr="00D31D33">
              <w:rPr>
                <w:rFonts w:ascii="Arial" w:eastAsia="Arial" w:hAnsi="Arial" w:cs="Arial"/>
                <w:spacing w:val="2"/>
                <w:sz w:val="20"/>
                <w:szCs w:val="20"/>
              </w:rPr>
              <w:t xml:space="preserve"> µ</w:t>
            </w:r>
            <w:r w:rsidRPr="00D31D33">
              <w:rPr>
                <w:rFonts w:ascii="Arial" w:eastAsia="Arial" w:hAnsi="Arial" w:cs="Arial"/>
                <w:sz w:val="20"/>
                <w:szCs w:val="20"/>
              </w:rPr>
              <w:t>g/m</w:t>
            </w:r>
            <w:r w:rsidRPr="00D31D33">
              <w:rPr>
                <w:rFonts w:ascii="Arial" w:eastAsia="Arial" w:hAnsi="Arial" w:cs="Arial"/>
                <w:position w:val="6"/>
                <w:sz w:val="20"/>
                <w:szCs w:val="20"/>
              </w:rPr>
              <w:t>3</w:t>
            </w:r>
          </w:p>
        </w:tc>
        <w:tc>
          <w:tcPr>
            <w:tcW w:w="1123" w:type="pct"/>
            <w:vAlign w:val="center"/>
          </w:tcPr>
          <w:p w14:paraId="0C34BBEC"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tc>
        <w:tc>
          <w:tcPr>
            <w:tcW w:w="1182" w:type="pct"/>
          </w:tcPr>
          <w:p w14:paraId="5E1A1111"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120</w:t>
            </w:r>
            <w:r w:rsidRPr="00D31D33">
              <w:rPr>
                <w:rFonts w:ascii="Arial" w:eastAsia="Arial" w:hAnsi="Arial" w:cs="Arial"/>
                <w:spacing w:val="-1"/>
                <w:sz w:val="20"/>
                <w:szCs w:val="20"/>
              </w:rPr>
              <w:t xml:space="preserve"> </w:t>
            </w:r>
            <w:r w:rsidRPr="00D31D33">
              <w:rPr>
                <w:rFonts w:ascii="Arial" w:eastAsia="Arial" w:hAnsi="Arial" w:cs="Arial"/>
                <w:sz w:val="20"/>
                <w:szCs w:val="20"/>
              </w:rPr>
              <w:t>up/</w:t>
            </w:r>
            <w:r w:rsidRPr="00D31D33">
              <w:rPr>
                <w:rFonts w:ascii="Arial" w:eastAsia="Arial" w:hAnsi="Arial" w:cs="Arial"/>
                <w:spacing w:val="2"/>
                <w:sz w:val="20"/>
                <w:szCs w:val="20"/>
              </w:rPr>
              <w:t>m</w:t>
            </w:r>
            <w:r w:rsidRPr="00D31D33">
              <w:rPr>
                <w:rFonts w:ascii="Arial" w:eastAsia="Arial" w:hAnsi="Arial" w:cs="Arial"/>
                <w:position w:val="6"/>
                <w:sz w:val="20"/>
                <w:szCs w:val="20"/>
              </w:rPr>
              <w:t>3</w:t>
            </w:r>
          </w:p>
        </w:tc>
      </w:tr>
      <w:tr w:rsidR="003D6095" w:rsidRPr="00D31D33" w14:paraId="51ECB767" w14:textId="77777777" w:rsidTr="00425ED2">
        <w:trPr>
          <w:trHeight w:hRule="exact" w:val="622"/>
          <w:jc w:val="center"/>
        </w:trPr>
        <w:tc>
          <w:tcPr>
            <w:tcW w:w="865" w:type="pct"/>
          </w:tcPr>
          <w:p w14:paraId="0C93A6AD"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w w:val="99"/>
                <w:sz w:val="20"/>
                <w:szCs w:val="20"/>
              </w:rPr>
              <w:t>CO</w:t>
            </w:r>
          </w:p>
        </w:tc>
        <w:tc>
          <w:tcPr>
            <w:tcW w:w="884" w:type="pct"/>
          </w:tcPr>
          <w:p w14:paraId="176DEA48" w14:textId="74738643" w:rsidR="003D6095" w:rsidRPr="00D31D33" w:rsidRDefault="003D6095" w:rsidP="00425ED2">
            <w:pPr>
              <w:pStyle w:val="BodyText"/>
              <w:spacing w:before="0" w:after="0"/>
              <w:jc w:val="center"/>
              <w:rPr>
                <w:rFonts w:ascii="Arial" w:eastAsia="Arial" w:hAnsi="Arial" w:cs="Arial"/>
                <w:sz w:val="20"/>
                <w:szCs w:val="20"/>
              </w:rPr>
            </w:pPr>
            <w:r w:rsidRPr="00D31D33">
              <w:rPr>
                <w:rFonts w:ascii="Arial" w:hAnsi="Arial" w:cs="Arial"/>
                <w:sz w:val="20"/>
                <w:szCs w:val="20"/>
              </w:rPr>
              <w:t>24 hrs.</w:t>
            </w:r>
          </w:p>
        </w:tc>
        <w:tc>
          <w:tcPr>
            <w:tcW w:w="945" w:type="pct"/>
          </w:tcPr>
          <w:p w14:paraId="6EC17ECE" w14:textId="77777777" w:rsidR="003D6095" w:rsidRPr="00D31D33" w:rsidRDefault="003D6095" w:rsidP="00425ED2">
            <w:pPr>
              <w:pStyle w:val="BodyText"/>
              <w:spacing w:before="0" w:after="0"/>
              <w:jc w:val="center"/>
              <w:rPr>
                <w:rFonts w:ascii="Arial" w:eastAsia="Arial" w:hAnsi="Arial" w:cs="Arial"/>
                <w:sz w:val="20"/>
                <w:szCs w:val="20"/>
              </w:rPr>
            </w:pPr>
            <w:r w:rsidRPr="00D31D33">
              <w:rPr>
                <w:rFonts w:ascii="Arial" w:hAnsi="Arial" w:cs="Arial"/>
                <w:sz w:val="20"/>
                <w:szCs w:val="20"/>
              </w:rPr>
              <w:t xml:space="preserve">4 </w:t>
            </w:r>
            <w:r w:rsidRPr="00D31D33">
              <w:rPr>
                <w:rFonts w:ascii="Arial" w:eastAsia="Arial" w:hAnsi="Arial" w:cs="Arial"/>
                <w:spacing w:val="2"/>
                <w:sz w:val="20"/>
                <w:szCs w:val="20"/>
              </w:rPr>
              <w:t>m</w:t>
            </w:r>
            <w:r w:rsidRPr="00D31D33">
              <w:rPr>
                <w:rFonts w:ascii="Arial" w:eastAsia="Arial" w:hAnsi="Arial" w:cs="Arial"/>
                <w:sz w:val="20"/>
                <w:szCs w:val="20"/>
              </w:rPr>
              <w:t>g/m</w:t>
            </w:r>
            <w:r w:rsidRPr="00D31D33">
              <w:rPr>
                <w:rFonts w:ascii="Arial" w:eastAsia="Arial" w:hAnsi="Arial" w:cs="Arial"/>
                <w:position w:val="6"/>
                <w:sz w:val="20"/>
                <w:szCs w:val="20"/>
                <w:vertAlign w:val="superscript"/>
              </w:rPr>
              <w:t>3</w:t>
            </w:r>
          </w:p>
        </w:tc>
        <w:tc>
          <w:tcPr>
            <w:tcW w:w="1123" w:type="pct"/>
            <w:shd w:val="clear" w:color="auto" w:fill="92D050"/>
          </w:tcPr>
          <w:p w14:paraId="102A9CF3"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8</w:t>
            </w:r>
            <w:r w:rsidRPr="00D31D33">
              <w:rPr>
                <w:rFonts w:ascii="Arial" w:eastAsia="Arial" w:hAnsi="Arial" w:cs="Arial"/>
                <w:spacing w:val="-2"/>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tc>
        <w:tc>
          <w:tcPr>
            <w:tcW w:w="1182" w:type="pct"/>
            <w:shd w:val="clear" w:color="auto" w:fill="92D050"/>
          </w:tcPr>
          <w:p w14:paraId="4DD3D059"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5</w:t>
            </w:r>
            <w:r w:rsidRPr="00D31D33">
              <w:rPr>
                <w:rFonts w:ascii="Arial" w:eastAsia="Arial" w:hAnsi="Arial" w:cs="Arial"/>
                <w:spacing w:val="-1"/>
                <w:sz w:val="20"/>
                <w:szCs w:val="20"/>
              </w:rPr>
              <w:t xml:space="preserve"> m</w:t>
            </w:r>
            <w:r w:rsidRPr="00D31D33">
              <w:rPr>
                <w:rFonts w:ascii="Arial" w:eastAsia="Arial" w:hAnsi="Arial" w:cs="Arial"/>
                <w:sz w:val="20"/>
                <w:szCs w:val="20"/>
              </w:rPr>
              <w:t>g</w:t>
            </w:r>
            <w:r w:rsidRPr="00D31D33">
              <w:rPr>
                <w:rFonts w:ascii="Arial" w:eastAsia="Arial" w:hAnsi="Arial" w:cs="Arial"/>
                <w:spacing w:val="2"/>
                <w:sz w:val="20"/>
                <w:szCs w:val="20"/>
              </w:rPr>
              <w:t>/</w:t>
            </w:r>
            <w:r w:rsidRPr="00D31D33">
              <w:rPr>
                <w:rFonts w:ascii="Arial" w:eastAsia="Arial" w:hAnsi="Arial" w:cs="Arial"/>
                <w:sz w:val="20"/>
                <w:szCs w:val="20"/>
              </w:rPr>
              <w:t>m</w:t>
            </w:r>
            <w:r w:rsidRPr="00D31D33">
              <w:rPr>
                <w:rFonts w:ascii="Arial" w:eastAsia="Arial" w:hAnsi="Arial" w:cs="Arial"/>
                <w:position w:val="6"/>
                <w:sz w:val="20"/>
                <w:szCs w:val="20"/>
              </w:rPr>
              <w:t>3</w:t>
            </w:r>
          </w:p>
        </w:tc>
      </w:tr>
      <w:tr w:rsidR="003D6095" w:rsidRPr="00D31D33" w14:paraId="5C71C464" w14:textId="77777777" w:rsidTr="00425ED2">
        <w:trPr>
          <w:trHeight w:hRule="exact" w:val="1090"/>
          <w:jc w:val="center"/>
        </w:trPr>
        <w:tc>
          <w:tcPr>
            <w:tcW w:w="865" w:type="pct"/>
          </w:tcPr>
          <w:p w14:paraId="0144D8CB"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w w:val="99"/>
                <w:position w:val="1"/>
                <w:sz w:val="20"/>
                <w:szCs w:val="20"/>
              </w:rPr>
              <w:t>N</w:t>
            </w:r>
            <w:r w:rsidRPr="00D31D33">
              <w:rPr>
                <w:rFonts w:ascii="Arial" w:eastAsia="Arial" w:hAnsi="Arial" w:cs="Arial"/>
                <w:spacing w:val="1"/>
                <w:w w:val="99"/>
                <w:position w:val="1"/>
                <w:sz w:val="20"/>
                <w:szCs w:val="20"/>
              </w:rPr>
              <w:t>O</w:t>
            </w:r>
            <w:r w:rsidRPr="00D31D33">
              <w:rPr>
                <w:rFonts w:ascii="Arial" w:eastAsia="Arial" w:hAnsi="Arial" w:cs="Arial"/>
                <w:w w:val="99"/>
                <w:sz w:val="20"/>
                <w:szCs w:val="20"/>
              </w:rPr>
              <w:t>2</w:t>
            </w:r>
          </w:p>
        </w:tc>
        <w:tc>
          <w:tcPr>
            <w:tcW w:w="884" w:type="pct"/>
            <w:shd w:val="clear" w:color="auto" w:fill="92D050"/>
          </w:tcPr>
          <w:p w14:paraId="493D8636" w14:textId="77777777" w:rsidR="003D6095" w:rsidRPr="00D31D33" w:rsidRDefault="003D6095" w:rsidP="00425ED2">
            <w:pPr>
              <w:pStyle w:val="BodyText"/>
              <w:spacing w:before="0" w:after="0"/>
              <w:jc w:val="center"/>
              <w:rPr>
                <w:rFonts w:ascii="Arial" w:hAnsi="Arial" w:cs="Arial"/>
                <w:sz w:val="20"/>
                <w:szCs w:val="20"/>
              </w:rPr>
            </w:pPr>
            <w:r w:rsidRPr="00D31D33">
              <w:rPr>
                <w:rFonts w:ascii="Arial" w:hAnsi="Arial" w:cs="Arial"/>
                <w:sz w:val="20"/>
                <w:szCs w:val="20"/>
              </w:rPr>
              <w:t>1 yr.</w:t>
            </w:r>
          </w:p>
          <w:p w14:paraId="5852B4BC" w14:textId="77777777" w:rsidR="003D6095" w:rsidRPr="00D31D33" w:rsidRDefault="003D6095" w:rsidP="00425ED2">
            <w:pPr>
              <w:pStyle w:val="BodyText"/>
              <w:spacing w:before="0" w:after="0"/>
              <w:jc w:val="center"/>
              <w:rPr>
                <w:rFonts w:ascii="Arial" w:hAnsi="Arial" w:cs="Arial"/>
                <w:sz w:val="20"/>
                <w:szCs w:val="20"/>
              </w:rPr>
            </w:pPr>
            <w:r w:rsidRPr="00D31D33">
              <w:rPr>
                <w:rFonts w:ascii="Arial" w:hAnsi="Arial" w:cs="Arial"/>
                <w:sz w:val="20"/>
                <w:szCs w:val="20"/>
              </w:rPr>
              <w:t>24 hrs.</w:t>
            </w:r>
          </w:p>
          <w:p w14:paraId="77EC83E8" w14:textId="77777777" w:rsidR="003D6095" w:rsidRPr="00D31D33" w:rsidRDefault="003D6095" w:rsidP="00425ED2">
            <w:pPr>
              <w:pStyle w:val="BodyText"/>
              <w:spacing w:before="0" w:after="0"/>
              <w:jc w:val="center"/>
              <w:rPr>
                <w:rFonts w:ascii="Arial" w:hAnsi="Arial" w:cs="Arial"/>
                <w:sz w:val="20"/>
                <w:szCs w:val="20"/>
              </w:rPr>
            </w:pPr>
          </w:p>
        </w:tc>
        <w:tc>
          <w:tcPr>
            <w:tcW w:w="945" w:type="pct"/>
            <w:shd w:val="clear" w:color="auto" w:fill="92D050"/>
          </w:tcPr>
          <w:p w14:paraId="478D65E6" w14:textId="77777777" w:rsidR="003D6095" w:rsidRPr="00D31D33" w:rsidRDefault="003D6095" w:rsidP="00425ED2">
            <w:pPr>
              <w:pStyle w:val="BodyText"/>
              <w:spacing w:before="0" w:after="0"/>
              <w:jc w:val="center"/>
              <w:rPr>
                <w:rFonts w:ascii="Arial" w:hAnsi="Arial" w:cs="Arial"/>
                <w:sz w:val="20"/>
                <w:szCs w:val="20"/>
              </w:rPr>
            </w:pPr>
            <w:r w:rsidRPr="00D31D33">
              <w:rPr>
                <w:rFonts w:ascii="Arial" w:hAnsi="Arial" w:cs="Arial"/>
                <w:sz w:val="20"/>
                <w:szCs w:val="20"/>
              </w:rPr>
              <w:t>10 µg/m</w:t>
            </w:r>
            <w:r w:rsidRPr="00D31D33">
              <w:rPr>
                <w:rFonts w:ascii="Arial" w:hAnsi="Arial" w:cs="Arial"/>
                <w:sz w:val="20"/>
                <w:szCs w:val="20"/>
                <w:vertAlign w:val="superscript"/>
              </w:rPr>
              <w:t>3</w:t>
            </w:r>
          </w:p>
          <w:p w14:paraId="168B03E5" w14:textId="0EF2AF1B" w:rsidR="003D6095" w:rsidRPr="00D31D33" w:rsidRDefault="003D6095" w:rsidP="00425ED2">
            <w:pPr>
              <w:pStyle w:val="BodyText"/>
              <w:spacing w:before="0" w:after="0"/>
              <w:jc w:val="center"/>
              <w:rPr>
                <w:rFonts w:ascii="Arial" w:hAnsi="Arial" w:cs="Arial"/>
                <w:sz w:val="20"/>
                <w:szCs w:val="20"/>
              </w:rPr>
            </w:pPr>
            <w:r w:rsidRPr="00D31D33">
              <w:rPr>
                <w:rFonts w:ascii="Arial" w:hAnsi="Arial" w:cs="Arial"/>
                <w:sz w:val="20"/>
                <w:szCs w:val="20"/>
              </w:rPr>
              <w:t>25 µg/m</w:t>
            </w:r>
            <w:r w:rsidRPr="00D31D33">
              <w:rPr>
                <w:rFonts w:ascii="Arial" w:hAnsi="Arial" w:cs="Arial"/>
                <w:sz w:val="20"/>
                <w:szCs w:val="20"/>
                <w:vertAlign w:val="superscript"/>
              </w:rPr>
              <w:t>3</w:t>
            </w:r>
          </w:p>
        </w:tc>
        <w:tc>
          <w:tcPr>
            <w:tcW w:w="1123" w:type="pct"/>
            <w:shd w:val="clear" w:color="auto" w:fill="auto"/>
          </w:tcPr>
          <w:p w14:paraId="6E212BC6"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sz w:val="20"/>
                <w:szCs w:val="20"/>
              </w:rPr>
              <w:t>A</w:t>
            </w:r>
            <w:r w:rsidRPr="00D31D33">
              <w:rPr>
                <w:rFonts w:ascii="Arial" w:eastAsia="Arial" w:hAnsi="Arial" w:cs="Arial"/>
                <w:sz w:val="20"/>
                <w:szCs w:val="20"/>
              </w:rPr>
              <w:t>n</w:t>
            </w:r>
            <w:r w:rsidRPr="00D31D33">
              <w:rPr>
                <w:rFonts w:ascii="Arial" w:eastAsia="Arial" w:hAnsi="Arial" w:cs="Arial"/>
                <w:spacing w:val="1"/>
                <w:sz w:val="20"/>
                <w:szCs w:val="20"/>
              </w:rPr>
              <w:t>n</w:t>
            </w:r>
            <w:r w:rsidRPr="00D31D33">
              <w:rPr>
                <w:rFonts w:ascii="Arial" w:eastAsia="Arial" w:hAnsi="Arial" w:cs="Arial"/>
                <w:sz w:val="20"/>
                <w:szCs w:val="20"/>
              </w:rPr>
              <w:t>u</w:t>
            </w:r>
            <w:r w:rsidRPr="00D31D33">
              <w:rPr>
                <w:rFonts w:ascii="Arial" w:eastAsia="Arial" w:hAnsi="Arial" w:cs="Arial"/>
                <w:spacing w:val="1"/>
                <w:sz w:val="20"/>
                <w:szCs w:val="20"/>
              </w:rPr>
              <w:t>a</w:t>
            </w:r>
            <w:r w:rsidRPr="00D31D33">
              <w:rPr>
                <w:rFonts w:ascii="Arial" w:eastAsia="Arial" w:hAnsi="Arial" w:cs="Arial"/>
                <w:sz w:val="20"/>
                <w:szCs w:val="20"/>
              </w:rPr>
              <w:t>l</w:t>
            </w:r>
            <w:r w:rsidRPr="00D31D33">
              <w:rPr>
                <w:rFonts w:ascii="Arial" w:eastAsia="Arial" w:hAnsi="Arial" w:cs="Arial"/>
                <w:spacing w:val="-7"/>
                <w:sz w:val="20"/>
                <w:szCs w:val="20"/>
              </w:rPr>
              <w:t xml:space="preserve"> </w:t>
            </w:r>
            <w:r w:rsidRPr="00D31D33">
              <w:rPr>
                <w:rFonts w:ascii="Arial" w:eastAsia="Arial" w:hAnsi="Arial" w:cs="Arial"/>
                <w:w w:val="99"/>
                <w:sz w:val="20"/>
                <w:szCs w:val="20"/>
              </w:rPr>
              <w:t>M</w:t>
            </w:r>
            <w:r w:rsidRPr="00D31D33">
              <w:rPr>
                <w:rFonts w:ascii="Arial" w:eastAsia="Arial" w:hAnsi="Arial" w:cs="Arial"/>
                <w:spacing w:val="1"/>
                <w:w w:val="99"/>
                <w:sz w:val="20"/>
                <w:szCs w:val="20"/>
              </w:rPr>
              <w:t>e</w:t>
            </w:r>
            <w:r w:rsidRPr="00D31D33">
              <w:rPr>
                <w:rFonts w:ascii="Arial" w:eastAsia="Arial" w:hAnsi="Arial" w:cs="Arial"/>
                <w:w w:val="99"/>
                <w:sz w:val="20"/>
                <w:szCs w:val="20"/>
              </w:rPr>
              <w:t>an</w:t>
            </w:r>
          </w:p>
          <w:p w14:paraId="099944FE" w14:textId="77777777" w:rsidR="003D6095" w:rsidRPr="00D31D33" w:rsidRDefault="003D6095" w:rsidP="00425ED2">
            <w:pPr>
              <w:spacing w:before="0" w:after="0"/>
              <w:jc w:val="center"/>
              <w:rPr>
                <w:rFonts w:ascii="Arial" w:hAnsi="Arial" w:cs="Arial"/>
                <w:sz w:val="20"/>
                <w:szCs w:val="20"/>
              </w:rPr>
            </w:pPr>
          </w:p>
          <w:p w14:paraId="57F873B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tc>
        <w:tc>
          <w:tcPr>
            <w:tcW w:w="1182" w:type="pct"/>
            <w:shd w:val="clear" w:color="auto" w:fill="auto"/>
          </w:tcPr>
          <w:p w14:paraId="717B9967"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40</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p w14:paraId="2DB8FC88" w14:textId="77777777" w:rsidR="003D6095" w:rsidRPr="00D31D33" w:rsidRDefault="003D6095" w:rsidP="00425ED2">
            <w:pPr>
              <w:spacing w:before="0" w:after="0"/>
              <w:jc w:val="center"/>
              <w:rPr>
                <w:rFonts w:ascii="Arial" w:hAnsi="Arial" w:cs="Arial"/>
                <w:sz w:val="20"/>
                <w:szCs w:val="20"/>
              </w:rPr>
            </w:pPr>
          </w:p>
          <w:p w14:paraId="2CBCA77A"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80</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tc>
      </w:tr>
      <w:tr w:rsidR="003D6095" w:rsidRPr="00D31D33" w14:paraId="2B728F41" w14:textId="77777777" w:rsidTr="00425ED2">
        <w:trPr>
          <w:trHeight w:hRule="exact" w:val="622"/>
          <w:jc w:val="center"/>
        </w:trPr>
        <w:tc>
          <w:tcPr>
            <w:tcW w:w="865" w:type="pct"/>
          </w:tcPr>
          <w:p w14:paraId="13881EB3"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w w:val="99"/>
                <w:position w:val="1"/>
                <w:sz w:val="20"/>
                <w:szCs w:val="20"/>
              </w:rPr>
              <w:t>O</w:t>
            </w:r>
            <w:r w:rsidRPr="00D31D33">
              <w:rPr>
                <w:rFonts w:ascii="Arial" w:eastAsia="Arial" w:hAnsi="Arial" w:cs="Arial"/>
                <w:w w:val="99"/>
                <w:sz w:val="20"/>
                <w:szCs w:val="20"/>
              </w:rPr>
              <w:t>3</w:t>
            </w:r>
          </w:p>
        </w:tc>
        <w:tc>
          <w:tcPr>
            <w:tcW w:w="884" w:type="pct"/>
            <w:shd w:val="clear" w:color="auto" w:fill="auto"/>
          </w:tcPr>
          <w:p w14:paraId="680E81DB"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8</w:t>
            </w:r>
            <w:r w:rsidRPr="00D31D33">
              <w:rPr>
                <w:rFonts w:ascii="Arial" w:eastAsia="Arial" w:hAnsi="Arial" w:cs="Arial"/>
                <w:spacing w:val="-2"/>
                <w:sz w:val="20"/>
                <w:szCs w:val="20"/>
              </w:rPr>
              <w:t xml:space="preserve"> </w:t>
            </w:r>
            <w:r w:rsidRPr="00D31D33">
              <w:rPr>
                <w:rFonts w:ascii="Arial" w:eastAsia="Arial" w:hAnsi="Arial" w:cs="Arial"/>
                <w:sz w:val="20"/>
                <w:szCs w:val="20"/>
              </w:rPr>
              <w:t>hr</w:t>
            </w:r>
            <w:r w:rsidRPr="00D31D33">
              <w:rPr>
                <w:rFonts w:ascii="Arial" w:eastAsia="Arial" w:hAnsi="Arial" w:cs="Arial"/>
                <w:spacing w:val="2"/>
                <w:sz w:val="20"/>
                <w:szCs w:val="20"/>
              </w:rPr>
              <w:t>s</w:t>
            </w:r>
            <w:r w:rsidRPr="00D31D33">
              <w:rPr>
                <w:rFonts w:ascii="Arial" w:eastAsia="Arial" w:hAnsi="Arial" w:cs="Arial"/>
                <w:sz w:val="20"/>
                <w:szCs w:val="20"/>
              </w:rPr>
              <w:t>.</w:t>
            </w:r>
          </w:p>
        </w:tc>
        <w:tc>
          <w:tcPr>
            <w:tcW w:w="945" w:type="pct"/>
            <w:shd w:val="clear" w:color="auto" w:fill="auto"/>
          </w:tcPr>
          <w:p w14:paraId="0F989DAE"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100</w:t>
            </w:r>
            <w:r w:rsidRPr="00D31D33">
              <w:rPr>
                <w:rFonts w:ascii="Arial" w:eastAsia="Arial" w:hAnsi="Arial" w:cs="Arial"/>
                <w:spacing w:val="-1"/>
                <w:sz w:val="20"/>
                <w:szCs w:val="20"/>
              </w:rPr>
              <w:t xml:space="preserve"> </w:t>
            </w:r>
            <w:r w:rsidRPr="00D31D33">
              <w:rPr>
                <w:rFonts w:ascii="Arial" w:hAnsi="Arial" w:cs="Arial"/>
                <w:sz w:val="20"/>
                <w:szCs w:val="20"/>
              </w:rPr>
              <w:t>µg</w:t>
            </w:r>
            <w:r w:rsidRPr="00D31D33">
              <w:rPr>
                <w:rFonts w:ascii="Arial" w:eastAsia="Arial" w:hAnsi="Arial" w:cs="Arial"/>
                <w:sz w:val="20"/>
                <w:szCs w:val="20"/>
              </w:rPr>
              <w:t>/</w:t>
            </w:r>
            <w:r w:rsidRPr="00D31D33">
              <w:rPr>
                <w:rFonts w:ascii="Arial" w:eastAsia="Arial" w:hAnsi="Arial" w:cs="Arial"/>
                <w:spacing w:val="2"/>
                <w:sz w:val="20"/>
                <w:szCs w:val="20"/>
              </w:rPr>
              <w:t>m</w:t>
            </w:r>
            <w:r w:rsidRPr="00D31D33">
              <w:rPr>
                <w:rFonts w:ascii="Arial" w:eastAsia="Arial" w:hAnsi="Arial" w:cs="Arial"/>
                <w:position w:val="6"/>
                <w:sz w:val="20"/>
                <w:szCs w:val="20"/>
                <w:vertAlign w:val="superscript"/>
              </w:rPr>
              <w:t>3</w:t>
            </w:r>
          </w:p>
        </w:tc>
        <w:tc>
          <w:tcPr>
            <w:tcW w:w="1123" w:type="pct"/>
            <w:shd w:val="clear" w:color="auto" w:fill="92D050"/>
          </w:tcPr>
          <w:p w14:paraId="6CE5DDFF"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w:t>
            </w:r>
            <w:r w:rsidRPr="00D31D33">
              <w:rPr>
                <w:rFonts w:ascii="Arial" w:eastAsia="Arial" w:hAnsi="Arial" w:cs="Arial"/>
                <w:spacing w:val="-2"/>
                <w:sz w:val="20"/>
                <w:szCs w:val="20"/>
              </w:rPr>
              <w:t xml:space="preserve"> </w:t>
            </w:r>
            <w:r w:rsidRPr="00D31D33">
              <w:rPr>
                <w:rFonts w:ascii="Arial" w:eastAsia="Arial" w:hAnsi="Arial" w:cs="Arial"/>
                <w:w w:val="99"/>
                <w:sz w:val="20"/>
                <w:szCs w:val="20"/>
              </w:rPr>
              <w:t>hr.</w:t>
            </w:r>
          </w:p>
        </w:tc>
        <w:tc>
          <w:tcPr>
            <w:tcW w:w="1182" w:type="pct"/>
            <w:shd w:val="clear" w:color="auto" w:fill="92D050"/>
          </w:tcPr>
          <w:p w14:paraId="49826BE8"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130</w:t>
            </w:r>
            <w:r w:rsidRPr="00D31D33">
              <w:rPr>
                <w:rFonts w:ascii="Arial" w:eastAsia="Arial" w:hAnsi="Arial" w:cs="Arial"/>
                <w:spacing w:val="-1"/>
                <w:sz w:val="20"/>
                <w:szCs w:val="20"/>
              </w:rPr>
              <w:t xml:space="preserve"> </w:t>
            </w:r>
            <w:r w:rsidRPr="00D31D33">
              <w:rPr>
                <w:rFonts w:ascii="Arial" w:hAnsi="Arial" w:cs="Arial"/>
                <w:sz w:val="20"/>
                <w:szCs w:val="20"/>
              </w:rPr>
              <w:t>µ</w:t>
            </w:r>
            <w:r w:rsidRPr="00D31D33">
              <w:rPr>
                <w:rFonts w:ascii="Arial" w:eastAsia="Arial" w:hAnsi="Arial" w:cs="Arial"/>
                <w:sz w:val="20"/>
                <w:szCs w:val="20"/>
              </w:rPr>
              <w:t>g/</w:t>
            </w:r>
            <w:r w:rsidRPr="00D31D33">
              <w:rPr>
                <w:rFonts w:ascii="Arial" w:eastAsia="Arial" w:hAnsi="Arial" w:cs="Arial"/>
                <w:spacing w:val="2"/>
                <w:sz w:val="20"/>
                <w:szCs w:val="20"/>
              </w:rPr>
              <w:t>m</w:t>
            </w:r>
            <w:r w:rsidRPr="00D31D33">
              <w:rPr>
                <w:rFonts w:ascii="Arial" w:eastAsia="Arial" w:hAnsi="Arial" w:cs="Arial"/>
                <w:position w:val="6"/>
                <w:sz w:val="20"/>
                <w:szCs w:val="20"/>
              </w:rPr>
              <w:t>3</w:t>
            </w:r>
          </w:p>
        </w:tc>
      </w:tr>
      <w:tr w:rsidR="003D6095" w:rsidRPr="00D31D33" w14:paraId="2335D826" w14:textId="77777777" w:rsidTr="00425ED2">
        <w:trPr>
          <w:trHeight w:hRule="exact" w:val="830"/>
          <w:jc w:val="center"/>
        </w:trPr>
        <w:tc>
          <w:tcPr>
            <w:tcW w:w="865" w:type="pct"/>
          </w:tcPr>
          <w:p w14:paraId="64EE80A3"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w w:val="99"/>
                <w:sz w:val="20"/>
                <w:szCs w:val="20"/>
              </w:rPr>
              <w:t>T</w:t>
            </w:r>
            <w:r w:rsidRPr="00D31D33">
              <w:rPr>
                <w:rFonts w:ascii="Arial" w:eastAsia="Arial" w:hAnsi="Arial" w:cs="Arial"/>
                <w:spacing w:val="-1"/>
                <w:w w:val="99"/>
                <w:sz w:val="20"/>
                <w:szCs w:val="20"/>
              </w:rPr>
              <w:t>S</w:t>
            </w:r>
            <w:r w:rsidRPr="00D31D33">
              <w:rPr>
                <w:rFonts w:ascii="Arial" w:eastAsia="Arial" w:hAnsi="Arial" w:cs="Arial"/>
                <w:w w:val="99"/>
                <w:sz w:val="20"/>
                <w:szCs w:val="20"/>
              </w:rPr>
              <w:t>P</w:t>
            </w:r>
          </w:p>
        </w:tc>
        <w:tc>
          <w:tcPr>
            <w:tcW w:w="884" w:type="pct"/>
          </w:tcPr>
          <w:p w14:paraId="2CC9C6C1"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w w:val="99"/>
                <w:sz w:val="20"/>
                <w:szCs w:val="20"/>
              </w:rPr>
              <w:t>-</w:t>
            </w:r>
          </w:p>
        </w:tc>
        <w:tc>
          <w:tcPr>
            <w:tcW w:w="945" w:type="pct"/>
          </w:tcPr>
          <w:p w14:paraId="53DAB646"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w w:val="99"/>
                <w:sz w:val="20"/>
                <w:szCs w:val="20"/>
              </w:rPr>
              <w:t>-</w:t>
            </w:r>
          </w:p>
        </w:tc>
        <w:tc>
          <w:tcPr>
            <w:tcW w:w="1123" w:type="pct"/>
            <w:shd w:val="clear" w:color="auto" w:fill="92D050"/>
          </w:tcPr>
          <w:p w14:paraId="088F854F"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sz w:val="20"/>
                <w:szCs w:val="20"/>
              </w:rPr>
              <w:t>A</w:t>
            </w:r>
            <w:r w:rsidRPr="00D31D33">
              <w:rPr>
                <w:rFonts w:ascii="Arial" w:eastAsia="Arial" w:hAnsi="Arial" w:cs="Arial"/>
                <w:sz w:val="20"/>
                <w:szCs w:val="20"/>
              </w:rPr>
              <w:t>n</w:t>
            </w:r>
            <w:r w:rsidRPr="00D31D33">
              <w:rPr>
                <w:rFonts w:ascii="Arial" w:eastAsia="Arial" w:hAnsi="Arial" w:cs="Arial"/>
                <w:spacing w:val="1"/>
                <w:sz w:val="20"/>
                <w:szCs w:val="20"/>
              </w:rPr>
              <w:t>n</w:t>
            </w:r>
            <w:r w:rsidRPr="00D31D33">
              <w:rPr>
                <w:rFonts w:ascii="Arial" w:eastAsia="Arial" w:hAnsi="Arial" w:cs="Arial"/>
                <w:sz w:val="20"/>
                <w:szCs w:val="20"/>
              </w:rPr>
              <w:t>u</w:t>
            </w:r>
            <w:r w:rsidRPr="00D31D33">
              <w:rPr>
                <w:rFonts w:ascii="Arial" w:eastAsia="Arial" w:hAnsi="Arial" w:cs="Arial"/>
                <w:spacing w:val="1"/>
                <w:sz w:val="20"/>
                <w:szCs w:val="20"/>
              </w:rPr>
              <w:t>a</w:t>
            </w:r>
            <w:r w:rsidRPr="00D31D33">
              <w:rPr>
                <w:rFonts w:ascii="Arial" w:eastAsia="Arial" w:hAnsi="Arial" w:cs="Arial"/>
                <w:sz w:val="20"/>
                <w:szCs w:val="20"/>
              </w:rPr>
              <w:t>l</w:t>
            </w:r>
            <w:r w:rsidRPr="00D31D33">
              <w:rPr>
                <w:rFonts w:ascii="Arial" w:eastAsia="Arial" w:hAnsi="Arial" w:cs="Arial"/>
                <w:spacing w:val="-7"/>
                <w:sz w:val="20"/>
                <w:szCs w:val="20"/>
              </w:rPr>
              <w:t xml:space="preserve"> </w:t>
            </w:r>
            <w:r w:rsidRPr="00D31D33">
              <w:rPr>
                <w:rFonts w:ascii="Arial" w:eastAsia="Arial" w:hAnsi="Arial" w:cs="Arial"/>
                <w:w w:val="99"/>
                <w:sz w:val="20"/>
                <w:szCs w:val="20"/>
              </w:rPr>
              <w:t>M</w:t>
            </w:r>
            <w:r w:rsidRPr="00D31D33">
              <w:rPr>
                <w:rFonts w:ascii="Arial" w:eastAsia="Arial" w:hAnsi="Arial" w:cs="Arial"/>
                <w:spacing w:val="1"/>
                <w:w w:val="99"/>
                <w:sz w:val="20"/>
                <w:szCs w:val="20"/>
              </w:rPr>
              <w:t>e</w:t>
            </w:r>
            <w:r w:rsidRPr="00D31D33">
              <w:rPr>
                <w:rFonts w:ascii="Arial" w:eastAsia="Arial" w:hAnsi="Arial" w:cs="Arial"/>
                <w:w w:val="99"/>
                <w:sz w:val="20"/>
                <w:szCs w:val="20"/>
              </w:rPr>
              <w:t>an</w:t>
            </w:r>
          </w:p>
          <w:p w14:paraId="04F9CE11"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tc>
        <w:tc>
          <w:tcPr>
            <w:tcW w:w="1182" w:type="pct"/>
            <w:shd w:val="clear" w:color="auto" w:fill="92D050"/>
          </w:tcPr>
          <w:p w14:paraId="7E6315A6"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360</w:t>
            </w:r>
            <w:r w:rsidRPr="00D31D33">
              <w:rPr>
                <w:rFonts w:ascii="Arial" w:eastAsia="Arial" w:hAnsi="Arial" w:cs="Arial"/>
                <w:spacing w:val="-1"/>
                <w:sz w:val="20"/>
                <w:szCs w:val="20"/>
              </w:rPr>
              <w:t xml:space="preserve"> </w:t>
            </w:r>
            <w:r w:rsidRPr="00D31D33">
              <w:rPr>
                <w:rFonts w:ascii="Arial" w:eastAsia="Arial" w:hAnsi="Arial" w:cs="Arial"/>
                <w:sz w:val="20"/>
                <w:szCs w:val="20"/>
              </w:rPr>
              <w:t>up/</w:t>
            </w:r>
            <w:r w:rsidRPr="00D31D33">
              <w:rPr>
                <w:rFonts w:ascii="Arial" w:eastAsia="Arial" w:hAnsi="Arial" w:cs="Arial"/>
                <w:spacing w:val="2"/>
                <w:sz w:val="20"/>
                <w:szCs w:val="20"/>
              </w:rPr>
              <w:t>m</w:t>
            </w:r>
            <w:r w:rsidRPr="00D31D33">
              <w:rPr>
                <w:rFonts w:ascii="Arial" w:eastAsia="Arial" w:hAnsi="Arial" w:cs="Arial"/>
                <w:position w:val="6"/>
                <w:sz w:val="20"/>
                <w:szCs w:val="20"/>
              </w:rPr>
              <w:t>3</w:t>
            </w:r>
          </w:p>
          <w:p w14:paraId="3A427957"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500</w:t>
            </w:r>
            <w:r w:rsidRPr="00D31D33">
              <w:rPr>
                <w:rFonts w:ascii="Arial" w:eastAsia="Arial" w:hAnsi="Arial" w:cs="Arial"/>
                <w:spacing w:val="-1"/>
                <w:sz w:val="20"/>
                <w:szCs w:val="20"/>
              </w:rPr>
              <w:t xml:space="preserve"> </w:t>
            </w:r>
            <w:r w:rsidRPr="00D31D33">
              <w:rPr>
                <w:rFonts w:ascii="Arial" w:eastAsia="Arial" w:hAnsi="Arial" w:cs="Arial"/>
                <w:sz w:val="20"/>
                <w:szCs w:val="20"/>
              </w:rPr>
              <w:t>up/</w:t>
            </w:r>
            <w:r w:rsidRPr="00D31D33">
              <w:rPr>
                <w:rFonts w:ascii="Arial" w:eastAsia="Arial" w:hAnsi="Arial" w:cs="Arial"/>
                <w:spacing w:val="2"/>
                <w:sz w:val="20"/>
                <w:szCs w:val="20"/>
              </w:rPr>
              <w:t>m</w:t>
            </w:r>
            <w:r w:rsidRPr="00D31D33">
              <w:rPr>
                <w:rFonts w:ascii="Arial" w:eastAsia="Arial" w:hAnsi="Arial" w:cs="Arial"/>
                <w:position w:val="6"/>
                <w:sz w:val="20"/>
                <w:szCs w:val="20"/>
              </w:rPr>
              <w:t>3</w:t>
            </w:r>
          </w:p>
        </w:tc>
      </w:tr>
      <w:tr w:rsidR="003D6095" w:rsidRPr="00D31D33" w14:paraId="525C33C6" w14:textId="77777777" w:rsidTr="00425ED2">
        <w:trPr>
          <w:trHeight w:hRule="exact" w:val="830"/>
          <w:jc w:val="center"/>
        </w:trPr>
        <w:tc>
          <w:tcPr>
            <w:tcW w:w="865" w:type="pct"/>
          </w:tcPr>
          <w:p w14:paraId="63B1DF9A"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position w:val="1"/>
                <w:sz w:val="20"/>
                <w:szCs w:val="20"/>
              </w:rPr>
              <w:t>P</w:t>
            </w:r>
            <w:r w:rsidRPr="00D31D33">
              <w:rPr>
                <w:rFonts w:ascii="Arial" w:eastAsia="Arial" w:hAnsi="Arial" w:cs="Arial"/>
                <w:position w:val="1"/>
                <w:sz w:val="20"/>
                <w:szCs w:val="20"/>
              </w:rPr>
              <w:t>M</w:t>
            </w:r>
            <w:r w:rsidRPr="00D31D33">
              <w:rPr>
                <w:rFonts w:ascii="Arial" w:eastAsia="Arial" w:hAnsi="Arial" w:cs="Arial"/>
                <w:sz w:val="20"/>
                <w:szCs w:val="20"/>
              </w:rPr>
              <w:t>10</w:t>
            </w:r>
          </w:p>
        </w:tc>
        <w:tc>
          <w:tcPr>
            <w:tcW w:w="884" w:type="pct"/>
            <w:shd w:val="clear" w:color="auto" w:fill="92D050"/>
          </w:tcPr>
          <w:p w14:paraId="39DC00D2"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w:t>
            </w:r>
            <w:r w:rsidRPr="00D31D33">
              <w:rPr>
                <w:rFonts w:ascii="Arial" w:eastAsia="Arial" w:hAnsi="Arial" w:cs="Arial"/>
                <w:spacing w:val="-2"/>
                <w:sz w:val="20"/>
                <w:szCs w:val="20"/>
              </w:rPr>
              <w:t xml:space="preserve"> </w:t>
            </w:r>
            <w:r w:rsidRPr="00D31D33">
              <w:rPr>
                <w:rFonts w:ascii="Arial" w:eastAsia="Arial" w:hAnsi="Arial" w:cs="Arial"/>
                <w:spacing w:val="1"/>
                <w:sz w:val="20"/>
                <w:szCs w:val="20"/>
              </w:rPr>
              <w:t>yr</w:t>
            </w:r>
            <w:r w:rsidRPr="00D31D33">
              <w:rPr>
                <w:rFonts w:ascii="Arial" w:eastAsia="Arial" w:hAnsi="Arial" w:cs="Arial"/>
                <w:sz w:val="20"/>
                <w:szCs w:val="20"/>
              </w:rPr>
              <w:t>.</w:t>
            </w:r>
          </w:p>
          <w:p w14:paraId="4818450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sz w:val="20"/>
                <w:szCs w:val="20"/>
              </w:rPr>
              <w:t>hr.</w:t>
            </w:r>
          </w:p>
        </w:tc>
        <w:tc>
          <w:tcPr>
            <w:tcW w:w="945" w:type="pct"/>
            <w:shd w:val="clear" w:color="auto" w:fill="92D050"/>
          </w:tcPr>
          <w:p w14:paraId="661C844A"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2"/>
                <w:sz w:val="20"/>
                <w:szCs w:val="20"/>
              </w:rPr>
              <w:t xml:space="preserve">15 </w:t>
            </w:r>
            <w:r w:rsidRPr="00D31D33">
              <w:rPr>
                <w:rFonts w:ascii="Arial" w:eastAsia="Arial" w:hAnsi="Arial" w:cs="Arial"/>
                <w:spacing w:val="2"/>
                <w:sz w:val="20"/>
                <w:szCs w:val="20"/>
              </w:rPr>
              <w:t>µ</w:t>
            </w:r>
            <w:r w:rsidRPr="00D31D33">
              <w:rPr>
                <w:rFonts w:ascii="Arial" w:eastAsia="Arial" w:hAnsi="Arial" w:cs="Arial"/>
                <w:sz w:val="20"/>
                <w:szCs w:val="20"/>
              </w:rPr>
              <w:t>g/m</w:t>
            </w:r>
            <w:r w:rsidRPr="00D31D33">
              <w:rPr>
                <w:rFonts w:ascii="Arial" w:eastAsia="Arial" w:hAnsi="Arial" w:cs="Arial"/>
                <w:position w:val="6"/>
                <w:sz w:val="20"/>
                <w:szCs w:val="20"/>
              </w:rPr>
              <w:t>3</w:t>
            </w:r>
          </w:p>
          <w:p w14:paraId="6F0C02EA"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45</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µ</w:t>
            </w:r>
            <w:r w:rsidRPr="00D31D33">
              <w:rPr>
                <w:rFonts w:ascii="Arial" w:eastAsia="Arial" w:hAnsi="Arial" w:cs="Arial"/>
                <w:sz w:val="20"/>
                <w:szCs w:val="20"/>
              </w:rPr>
              <w:t>g/m</w:t>
            </w:r>
            <w:r w:rsidRPr="00D31D33">
              <w:rPr>
                <w:rFonts w:ascii="Arial" w:eastAsia="Arial" w:hAnsi="Arial" w:cs="Arial"/>
                <w:position w:val="6"/>
                <w:sz w:val="20"/>
                <w:szCs w:val="20"/>
              </w:rPr>
              <w:t>3</w:t>
            </w:r>
          </w:p>
        </w:tc>
        <w:tc>
          <w:tcPr>
            <w:tcW w:w="1123" w:type="pct"/>
          </w:tcPr>
          <w:p w14:paraId="3AD8CAC3"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sz w:val="20"/>
                <w:szCs w:val="20"/>
              </w:rPr>
              <w:t>A</w:t>
            </w:r>
            <w:r w:rsidRPr="00D31D33">
              <w:rPr>
                <w:rFonts w:ascii="Arial" w:eastAsia="Arial" w:hAnsi="Arial" w:cs="Arial"/>
                <w:sz w:val="20"/>
                <w:szCs w:val="20"/>
              </w:rPr>
              <w:t>n</w:t>
            </w:r>
            <w:r w:rsidRPr="00D31D33">
              <w:rPr>
                <w:rFonts w:ascii="Arial" w:eastAsia="Arial" w:hAnsi="Arial" w:cs="Arial"/>
                <w:spacing w:val="1"/>
                <w:sz w:val="20"/>
                <w:szCs w:val="20"/>
              </w:rPr>
              <w:t>n</w:t>
            </w:r>
            <w:r w:rsidRPr="00D31D33">
              <w:rPr>
                <w:rFonts w:ascii="Arial" w:eastAsia="Arial" w:hAnsi="Arial" w:cs="Arial"/>
                <w:sz w:val="20"/>
                <w:szCs w:val="20"/>
              </w:rPr>
              <w:t>u</w:t>
            </w:r>
            <w:r w:rsidRPr="00D31D33">
              <w:rPr>
                <w:rFonts w:ascii="Arial" w:eastAsia="Arial" w:hAnsi="Arial" w:cs="Arial"/>
                <w:spacing w:val="1"/>
                <w:sz w:val="20"/>
                <w:szCs w:val="20"/>
              </w:rPr>
              <w:t>a</w:t>
            </w:r>
            <w:r w:rsidRPr="00D31D33">
              <w:rPr>
                <w:rFonts w:ascii="Arial" w:eastAsia="Arial" w:hAnsi="Arial" w:cs="Arial"/>
                <w:sz w:val="20"/>
                <w:szCs w:val="20"/>
              </w:rPr>
              <w:t>l</w:t>
            </w:r>
            <w:r w:rsidRPr="00D31D33">
              <w:rPr>
                <w:rFonts w:ascii="Arial" w:eastAsia="Arial" w:hAnsi="Arial" w:cs="Arial"/>
                <w:spacing w:val="-7"/>
                <w:sz w:val="20"/>
                <w:szCs w:val="20"/>
              </w:rPr>
              <w:t xml:space="preserve"> </w:t>
            </w:r>
            <w:r w:rsidRPr="00D31D33">
              <w:rPr>
                <w:rFonts w:ascii="Arial" w:eastAsia="Arial" w:hAnsi="Arial" w:cs="Arial"/>
                <w:w w:val="99"/>
                <w:sz w:val="20"/>
                <w:szCs w:val="20"/>
              </w:rPr>
              <w:t>M</w:t>
            </w:r>
            <w:r w:rsidRPr="00D31D33">
              <w:rPr>
                <w:rFonts w:ascii="Arial" w:eastAsia="Arial" w:hAnsi="Arial" w:cs="Arial"/>
                <w:spacing w:val="1"/>
                <w:w w:val="99"/>
                <w:sz w:val="20"/>
                <w:szCs w:val="20"/>
              </w:rPr>
              <w:t>e</w:t>
            </w:r>
            <w:r w:rsidRPr="00D31D33">
              <w:rPr>
                <w:rFonts w:ascii="Arial" w:eastAsia="Arial" w:hAnsi="Arial" w:cs="Arial"/>
                <w:w w:val="99"/>
                <w:sz w:val="20"/>
                <w:szCs w:val="20"/>
              </w:rPr>
              <w:t>an</w:t>
            </w:r>
          </w:p>
          <w:p w14:paraId="29E7692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tc>
        <w:tc>
          <w:tcPr>
            <w:tcW w:w="1182" w:type="pct"/>
          </w:tcPr>
          <w:p w14:paraId="2DB95CCD"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120</w:t>
            </w:r>
            <w:r w:rsidRPr="00D31D33">
              <w:rPr>
                <w:rFonts w:ascii="Arial" w:eastAsia="Arial" w:hAnsi="Arial" w:cs="Arial"/>
                <w:spacing w:val="-1"/>
                <w:sz w:val="20"/>
                <w:szCs w:val="20"/>
              </w:rPr>
              <w:t xml:space="preserve"> </w:t>
            </w:r>
            <w:r w:rsidRPr="00D31D33">
              <w:rPr>
                <w:rFonts w:ascii="Arial" w:eastAsia="Arial" w:hAnsi="Arial" w:cs="Arial"/>
                <w:sz w:val="20"/>
                <w:szCs w:val="20"/>
              </w:rPr>
              <w:t>up/</w:t>
            </w:r>
            <w:r w:rsidRPr="00D31D33">
              <w:rPr>
                <w:rFonts w:ascii="Arial" w:eastAsia="Arial" w:hAnsi="Arial" w:cs="Arial"/>
                <w:spacing w:val="2"/>
                <w:sz w:val="20"/>
                <w:szCs w:val="20"/>
              </w:rPr>
              <w:t>m</w:t>
            </w:r>
            <w:r w:rsidRPr="00D31D33">
              <w:rPr>
                <w:rFonts w:ascii="Arial" w:eastAsia="Arial" w:hAnsi="Arial" w:cs="Arial"/>
                <w:position w:val="6"/>
                <w:sz w:val="20"/>
                <w:szCs w:val="20"/>
              </w:rPr>
              <w:t>3</w:t>
            </w:r>
          </w:p>
          <w:p w14:paraId="3B29EC54"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150</w:t>
            </w:r>
            <w:r w:rsidRPr="00D31D33">
              <w:rPr>
                <w:rFonts w:ascii="Arial" w:eastAsia="Arial" w:hAnsi="Arial" w:cs="Arial"/>
                <w:spacing w:val="-1"/>
                <w:sz w:val="20"/>
                <w:szCs w:val="20"/>
              </w:rPr>
              <w:t xml:space="preserve"> </w:t>
            </w:r>
            <w:r w:rsidRPr="00D31D33">
              <w:rPr>
                <w:rFonts w:ascii="Arial" w:eastAsia="Arial" w:hAnsi="Arial" w:cs="Arial"/>
                <w:sz w:val="20"/>
                <w:szCs w:val="20"/>
              </w:rPr>
              <w:t>up/</w:t>
            </w:r>
            <w:r w:rsidRPr="00D31D33">
              <w:rPr>
                <w:rFonts w:ascii="Arial" w:eastAsia="Arial" w:hAnsi="Arial" w:cs="Arial"/>
                <w:spacing w:val="2"/>
                <w:sz w:val="20"/>
                <w:szCs w:val="20"/>
              </w:rPr>
              <w:t>m</w:t>
            </w:r>
            <w:r w:rsidRPr="00D31D33">
              <w:rPr>
                <w:rFonts w:ascii="Arial" w:eastAsia="Arial" w:hAnsi="Arial" w:cs="Arial"/>
                <w:position w:val="6"/>
                <w:sz w:val="20"/>
                <w:szCs w:val="20"/>
              </w:rPr>
              <w:t>3</w:t>
            </w:r>
          </w:p>
        </w:tc>
      </w:tr>
      <w:tr w:rsidR="003D6095" w:rsidRPr="00D31D33" w14:paraId="604A8C18" w14:textId="77777777" w:rsidTr="00425ED2">
        <w:trPr>
          <w:trHeight w:hRule="exact" w:val="1585"/>
          <w:jc w:val="center"/>
        </w:trPr>
        <w:tc>
          <w:tcPr>
            <w:tcW w:w="865" w:type="pct"/>
          </w:tcPr>
          <w:p w14:paraId="363B03EE"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position w:val="1"/>
                <w:sz w:val="20"/>
                <w:szCs w:val="20"/>
              </w:rPr>
              <w:t>P</w:t>
            </w:r>
            <w:r w:rsidRPr="00D31D33">
              <w:rPr>
                <w:rFonts w:ascii="Arial" w:eastAsia="Arial" w:hAnsi="Arial" w:cs="Arial"/>
                <w:position w:val="1"/>
                <w:sz w:val="20"/>
                <w:szCs w:val="20"/>
              </w:rPr>
              <w:t>M</w:t>
            </w:r>
            <w:r w:rsidRPr="00D31D33">
              <w:rPr>
                <w:rFonts w:ascii="Arial" w:eastAsia="Arial" w:hAnsi="Arial" w:cs="Arial"/>
                <w:sz w:val="20"/>
                <w:szCs w:val="20"/>
              </w:rPr>
              <w:t>2.5</w:t>
            </w:r>
          </w:p>
        </w:tc>
        <w:tc>
          <w:tcPr>
            <w:tcW w:w="884" w:type="pct"/>
            <w:shd w:val="clear" w:color="auto" w:fill="92D050"/>
          </w:tcPr>
          <w:p w14:paraId="11128280"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w:t>
            </w:r>
            <w:r w:rsidRPr="00D31D33">
              <w:rPr>
                <w:rFonts w:ascii="Arial" w:eastAsia="Arial" w:hAnsi="Arial" w:cs="Arial"/>
                <w:spacing w:val="-2"/>
                <w:sz w:val="20"/>
                <w:szCs w:val="20"/>
              </w:rPr>
              <w:t xml:space="preserve"> </w:t>
            </w:r>
            <w:r w:rsidRPr="00D31D33">
              <w:rPr>
                <w:rFonts w:ascii="Arial" w:eastAsia="Arial" w:hAnsi="Arial" w:cs="Arial"/>
                <w:spacing w:val="1"/>
                <w:sz w:val="20"/>
                <w:szCs w:val="20"/>
              </w:rPr>
              <w:t>yr</w:t>
            </w:r>
            <w:r w:rsidRPr="00D31D33">
              <w:rPr>
                <w:rFonts w:ascii="Arial" w:eastAsia="Arial" w:hAnsi="Arial" w:cs="Arial"/>
                <w:sz w:val="20"/>
                <w:szCs w:val="20"/>
              </w:rPr>
              <w:t>.</w:t>
            </w:r>
          </w:p>
          <w:p w14:paraId="0E253574" w14:textId="77777777" w:rsidR="003D6095" w:rsidRPr="00D31D33" w:rsidRDefault="003D6095" w:rsidP="00425ED2">
            <w:pPr>
              <w:spacing w:before="0" w:after="0"/>
              <w:jc w:val="center"/>
              <w:rPr>
                <w:rFonts w:ascii="Arial" w:hAnsi="Arial" w:cs="Arial"/>
                <w:sz w:val="20"/>
                <w:szCs w:val="20"/>
              </w:rPr>
            </w:pPr>
          </w:p>
          <w:p w14:paraId="44806B85"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sz w:val="20"/>
                <w:szCs w:val="20"/>
              </w:rPr>
              <w:t>hr.</w:t>
            </w:r>
          </w:p>
        </w:tc>
        <w:tc>
          <w:tcPr>
            <w:tcW w:w="945" w:type="pct"/>
            <w:shd w:val="clear" w:color="auto" w:fill="92D050"/>
          </w:tcPr>
          <w:p w14:paraId="0DA9B8FE" w14:textId="0F344E8B"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2"/>
                <w:sz w:val="20"/>
                <w:szCs w:val="20"/>
              </w:rPr>
              <w:t xml:space="preserve">5 </w:t>
            </w:r>
            <w:r w:rsidRPr="00D31D33">
              <w:rPr>
                <w:rFonts w:ascii="Arial" w:eastAsia="Arial" w:hAnsi="Arial" w:cs="Arial"/>
                <w:spacing w:val="2"/>
                <w:sz w:val="20"/>
                <w:szCs w:val="20"/>
              </w:rPr>
              <w:t>µ</w:t>
            </w:r>
            <w:r w:rsidRPr="00D31D33">
              <w:rPr>
                <w:rFonts w:ascii="Arial" w:eastAsia="Arial" w:hAnsi="Arial" w:cs="Arial"/>
                <w:sz w:val="20"/>
                <w:szCs w:val="20"/>
              </w:rPr>
              <w:t>g/m</w:t>
            </w:r>
            <w:r w:rsidRPr="00D31D33">
              <w:rPr>
                <w:rFonts w:ascii="Arial" w:eastAsia="Arial" w:hAnsi="Arial" w:cs="Arial"/>
                <w:position w:val="6"/>
                <w:sz w:val="20"/>
                <w:szCs w:val="20"/>
              </w:rPr>
              <w:t>3</w:t>
            </w:r>
          </w:p>
          <w:p w14:paraId="432A9C6C" w14:textId="77777777" w:rsidR="003D6095" w:rsidRPr="00D31D33" w:rsidRDefault="003D6095" w:rsidP="00425ED2">
            <w:pPr>
              <w:spacing w:before="0" w:after="0"/>
              <w:jc w:val="center"/>
              <w:rPr>
                <w:rFonts w:ascii="Arial" w:eastAsia="Arial" w:hAnsi="Arial" w:cs="Arial"/>
                <w:sz w:val="20"/>
                <w:szCs w:val="20"/>
              </w:rPr>
            </w:pPr>
          </w:p>
          <w:p w14:paraId="54BFC542"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15</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tc>
        <w:tc>
          <w:tcPr>
            <w:tcW w:w="1123" w:type="pct"/>
          </w:tcPr>
          <w:p w14:paraId="5BFF4FA3"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pacing w:val="-1"/>
                <w:w w:val="99"/>
                <w:sz w:val="20"/>
                <w:szCs w:val="20"/>
              </w:rPr>
              <w:t>A</w:t>
            </w:r>
            <w:r w:rsidRPr="00D31D33">
              <w:rPr>
                <w:rFonts w:ascii="Arial" w:eastAsia="Arial" w:hAnsi="Arial" w:cs="Arial"/>
                <w:w w:val="99"/>
                <w:sz w:val="20"/>
                <w:szCs w:val="20"/>
              </w:rPr>
              <w:t>n</w:t>
            </w:r>
            <w:r w:rsidRPr="00D31D33">
              <w:rPr>
                <w:rFonts w:ascii="Arial" w:eastAsia="Arial" w:hAnsi="Arial" w:cs="Arial"/>
                <w:spacing w:val="1"/>
                <w:w w:val="99"/>
                <w:sz w:val="20"/>
                <w:szCs w:val="20"/>
              </w:rPr>
              <w:t>n</w:t>
            </w:r>
            <w:r w:rsidRPr="00D31D33">
              <w:rPr>
                <w:rFonts w:ascii="Arial" w:eastAsia="Arial" w:hAnsi="Arial" w:cs="Arial"/>
                <w:w w:val="99"/>
                <w:sz w:val="20"/>
                <w:szCs w:val="20"/>
              </w:rPr>
              <w:t>u</w:t>
            </w:r>
            <w:r w:rsidRPr="00D31D33">
              <w:rPr>
                <w:rFonts w:ascii="Arial" w:eastAsia="Arial" w:hAnsi="Arial" w:cs="Arial"/>
                <w:spacing w:val="1"/>
                <w:w w:val="99"/>
                <w:sz w:val="20"/>
                <w:szCs w:val="20"/>
              </w:rPr>
              <w:t>a</w:t>
            </w:r>
            <w:r w:rsidRPr="00D31D33">
              <w:rPr>
                <w:rFonts w:ascii="Arial" w:eastAsia="Arial" w:hAnsi="Arial" w:cs="Arial"/>
                <w:w w:val="99"/>
                <w:sz w:val="20"/>
                <w:szCs w:val="20"/>
              </w:rPr>
              <w:t>l</w:t>
            </w:r>
            <w:r w:rsidRPr="00D31D33">
              <w:rPr>
                <w:rFonts w:ascii="Arial" w:eastAsia="Arial" w:hAnsi="Arial" w:cs="Arial"/>
                <w:spacing w:val="-1"/>
                <w:w w:val="99"/>
                <w:sz w:val="20"/>
                <w:szCs w:val="20"/>
              </w:rPr>
              <w:t xml:space="preserve"> A</w:t>
            </w:r>
            <w:r w:rsidRPr="00D31D33">
              <w:rPr>
                <w:rFonts w:ascii="Arial" w:eastAsia="Arial" w:hAnsi="Arial" w:cs="Arial"/>
                <w:spacing w:val="1"/>
                <w:w w:val="99"/>
                <w:sz w:val="20"/>
                <w:szCs w:val="20"/>
              </w:rPr>
              <w:t>v</w:t>
            </w:r>
            <w:r w:rsidRPr="00D31D33">
              <w:rPr>
                <w:rFonts w:ascii="Arial" w:eastAsia="Arial" w:hAnsi="Arial" w:cs="Arial"/>
                <w:w w:val="99"/>
                <w:sz w:val="20"/>
                <w:szCs w:val="20"/>
              </w:rPr>
              <w:t>erage</w:t>
            </w:r>
          </w:p>
          <w:p w14:paraId="6C9F182C"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24</w:t>
            </w:r>
            <w:r w:rsidRPr="00D31D33">
              <w:rPr>
                <w:rFonts w:ascii="Arial" w:eastAsia="Arial" w:hAnsi="Arial" w:cs="Arial"/>
                <w:spacing w:val="-3"/>
                <w:sz w:val="20"/>
                <w:szCs w:val="20"/>
              </w:rPr>
              <w:t xml:space="preserve"> </w:t>
            </w:r>
            <w:r w:rsidRPr="00D31D33">
              <w:rPr>
                <w:rFonts w:ascii="Arial" w:eastAsia="Arial" w:hAnsi="Arial" w:cs="Arial"/>
                <w:w w:val="99"/>
                <w:sz w:val="20"/>
                <w:szCs w:val="20"/>
              </w:rPr>
              <w:t>hr</w:t>
            </w:r>
            <w:r w:rsidRPr="00D31D33">
              <w:rPr>
                <w:rFonts w:ascii="Arial" w:eastAsia="Arial" w:hAnsi="Arial" w:cs="Arial"/>
                <w:spacing w:val="2"/>
                <w:w w:val="99"/>
                <w:sz w:val="20"/>
                <w:szCs w:val="20"/>
              </w:rPr>
              <w:t>s</w:t>
            </w:r>
            <w:r w:rsidRPr="00D31D33">
              <w:rPr>
                <w:rFonts w:ascii="Arial" w:eastAsia="Arial" w:hAnsi="Arial" w:cs="Arial"/>
                <w:w w:val="99"/>
                <w:sz w:val="20"/>
                <w:szCs w:val="20"/>
              </w:rPr>
              <w:t>.</w:t>
            </w:r>
          </w:p>
          <w:p w14:paraId="2E6F48C5"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w:t>
            </w:r>
            <w:r w:rsidRPr="00D31D33">
              <w:rPr>
                <w:rFonts w:ascii="Arial" w:eastAsia="Arial" w:hAnsi="Arial" w:cs="Arial"/>
                <w:spacing w:val="-2"/>
                <w:sz w:val="20"/>
                <w:szCs w:val="20"/>
              </w:rPr>
              <w:t xml:space="preserve"> </w:t>
            </w:r>
            <w:r w:rsidRPr="00D31D33">
              <w:rPr>
                <w:rFonts w:ascii="Arial" w:eastAsia="Arial" w:hAnsi="Arial" w:cs="Arial"/>
                <w:w w:val="99"/>
                <w:sz w:val="20"/>
                <w:szCs w:val="20"/>
              </w:rPr>
              <w:t>hr.</w:t>
            </w:r>
          </w:p>
        </w:tc>
        <w:tc>
          <w:tcPr>
            <w:tcW w:w="1182" w:type="pct"/>
          </w:tcPr>
          <w:p w14:paraId="7E477FE9"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15</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p w14:paraId="1802FF63" w14:textId="77777777" w:rsidR="003D6095" w:rsidRPr="00D31D33" w:rsidRDefault="003D6095" w:rsidP="00425ED2">
            <w:pPr>
              <w:spacing w:before="0" w:after="0"/>
              <w:jc w:val="center"/>
              <w:rPr>
                <w:rFonts w:ascii="Arial" w:hAnsi="Arial" w:cs="Arial"/>
                <w:sz w:val="20"/>
                <w:szCs w:val="20"/>
              </w:rPr>
            </w:pPr>
            <w:r w:rsidRPr="00D31D33">
              <w:rPr>
                <w:rFonts w:ascii="Arial" w:eastAsia="Arial" w:hAnsi="Arial" w:cs="Arial"/>
                <w:sz w:val="20"/>
                <w:szCs w:val="20"/>
              </w:rPr>
              <w:t xml:space="preserve">35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p w14:paraId="460C489D" w14:textId="77777777" w:rsidR="003D6095" w:rsidRPr="00D31D33" w:rsidRDefault="003D6095" w:rsidP="00425ED2">
            <w:pPr>
              <w:spacing w:before="0" w:after="0"/>
              <w:jc w:val="center"/>
              <w:rPr>
                <w:rFonts w:ascii="Arial" w:eastAsia="Arial" w:hAnsi="Arial" w:cs="Arial"/>
                <w:sz w:val="20"/>
                <w:szCs w:val="20"/>
              </w:rPr>
            </w:pPr>
            <w:r w:rsidRPr="00D31D33">
              <w:rPr>
                <w:rFonts w:ascii="Arial" w:eastAsia="Arial" w:hAnsi="Arial" w:cs="Arial"/>
                <w:sz w:val="20"/>
                <w:szCs w:val="20"/>
              </w:rPr>
              <w:t>15</w:t>
            </w:r>
            <w:r w:rsidRPr="00D31D33">
              <w:rPr>
                <w:rFonts w:ascii="Arial" w:eastAsia="Arial" w:hAnsi="Arial" w:cs="Arial"/>
                <w:spacing w:val="-2"/>
                <w:sz w:val="20"/>
                <w:szCs w:val="20"/>
              </w:rPr>
              <w:t xml:space="preserve"> </w:t>
            </w:r>
            <w:r w:rsidRPr="00D31D33">
              <w:rPr>
                <w:rFonts w:ascii="Arial" w:eastAsia="Arial" w:hAnsi="Arial" w:cs="Arial"/>
                <w:spacing w:val="2"/>
                <w:sz w:val="20"/>
                <w:szCs w:val="20"/>
              </w:rPr>
              <w:t>u</w:t>
            </w:r>
            <w:r w:rsidRPr="00D31D33">
              <w:rPr>
                <w:rFonts w:ascii="Arial" w:eastAsia="Arial" w:hAnsi="Arial" w:cs="Arial"/>
                <w:sz w:val="20"/>
                <w:szCs w:val="20"/>
              </w:rPr>
              <w:t>p/m</w:t>
            </w:r>
            <w:r w:rsidRPr="00D31D33">
              <w:rPr>
                <w:rFonts w:ascii="Arial" w:eastAsia="Arial" w:hAnsi="Arial" w:cs="Arial"/>
                <w:position w:val="6"/>
                <w:sz w:val="20"/>
                <w:szCs w:val="20"/>
              </w:rPr>
              <w:t>3</w:t>
            </w:r>
          </w:p>
        </w:tc>
      </w:tr>
    </w:tbl>
    <w:p w14:paraId="6DC82C6A" w14:textId="4A3E86E8" w:rsidR="00444CCE" w:rsidRPr="00D31D33" w:rsidRDefault="00444CCE" w:rsidP="00444CCE">
      <w:pPr>
        <w:spacing w:line="208" w:lineRule="exact"/>
        <w:ind w:left="141" w:right="97"/>
        <w:rPr>
          <w:rFonts w:ascii="Arial" w:eastAsia="Arial" w:hAnsi="Arial" w:cs="Arial"/>
          <w:sz w:val="18"/>
          <w:szCs w:val="18"/>
        </w:rPr>
      </w:pPr>
      <w:r w:rsidRPr="00D31D33">
        <w:rPr>
          <w:rFonts w:ascii="Arial" w:eastAsia="Arial" w:hAnsi="Arial" w:cs="Arial"/>
          <w:sz w:val="18"/>
          <w:szCs w:val="18"/>
        </w:rPr>
        <w:t>*:</w:t>
      </w:r>
      <w:r w:rsidRPr="00D31D33">
        <w:rPr>
          <w:rFonts w:ascii="Arial" w:eastAsia="Arial" w:hAnsi="Arial" w:cs="Arial"/>
          <w:spacing w:val="5"/>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nda</w:t>
      </w:r>
      <w:r w:rsidRPr="00D31D33">
        <w:rPr>
          <w:rFonts w:ascii="Arial" w:eastAsia="Arial" w:hAnsi="Arial" w:cs="Arial"/>
          <w:spacing w:val="-2"/>
          <w:sz w:val="18"/>
          <w:szCs w:val="18"/>
        </w:rPr>
        <w:t>r</w:t>
      </w:r>
      <w:r w:rsidRPr="00D31D33">
        <w:rPr>
          <w:rFonts w:ascii="Arial" w:eastAsia="Arial" w:hAnsi="Arial" w:cs="Arial"/>
          <w:spacing w:val="1"/>
          <w:sz w:val="18"/>
          <w:szCs w:val="18"/>
        </w:rPr>
        <w:t>d</w:t>
      </w:r>
      <w:r w:rsidRPr="00D31D33">
        <w:rPr>
          <w:rFonts w:ascii="Arial" w:eastAsia="Arial" w:hAnsi="Arial" w:cs="Arial"/>
          <w:sz w:val="18"/>
          <w:szCs w:val="18"/>
        </w:rPr>
        <w:t>s</w:t>
      </w:r>
      <w:r w:rsidRPr="00D31D33">
        <w:rPr>
          <w:rFonts w:ascii="Arial" w:eastAsia="Arial" w:hAnsi="Arial" w:cs="Arial"/>
          <w:spacing w:val="4"/>
          <w:sz w:val="18"/>
          <w:szCs w:val="18"/>
        </w:rPr>
        <w:t xml:space="preserve"> </w:t>
      </w:r>
      <w:r w:rsidRPr="00D31D33">
        <w:rPr>
          <w:rFonts w:ascii="Arial" w:eastAsia="Arial" w:hAnsi="Arial" w:cs="Arial"/>
          <w:spacing w:val="1"/>
          <w:sz w:val="18"/>
          <w:szCs w:val="18"/>
        </w:rPr>
        <w:t>hi</w:t>
      </w:r>
      <w:r w:rsidRPr="00D31D33">
        <w:rPr>
          <w:rFonts w:ascii="Arial" w:eastAsia="Arial" w:hAnsi="Arial" w:cs="Arial"/>
          <w:spacing w:val="-2"/>
          <w:sz w:val="18"/>
          <w:szCs w:val="18"/>
        </w:rPr>
        <w:t>g</w:t>
      </w:r>
      <w:r w:rsidRPr="00D31D33">
        <w:rPr>
          <w:rFonts w:ascii="Arial" w:eastAsia="Arial" w:hAnsi="Arial" w:cs="Arial"/>
          <w:spacing w:val="1"/>
          <w:sz w:val="18"/>
          <w:szCs w:val="18"/>
        </w:rPr>
        <w:t>hl</w:t>
      </w:r>
      <w:r w:rsidRPr="00D31D33">
        <w:rPr>
          <w:rFonts w:ascii="Arial" w:eastAsia="Arial" w:hAnsi="Arial" w:cs="Arial"/>
          <w:spacing w:val="-2"/>
          <w:sz w:val="18"/>
          <w:szCs w:val="18"/>
        </w:rPr>
        <w:t>i</w:t>
      </w:r>
      <w:r w:rsidRPr="00D31D33">
        <w:rPr>
          <w:rFonts w:ascii="Arial" w:eastAsia="Arial" w:hAnsi="Arial" w:cs="Arial"/>
          <w:spacing w:val="1"/>
          <w:sz w:val="18"/>
          <w:szCs w:val="18"/>
        </w:rPr>
        <w:t>gh</w:t>
      </w:r>
      <w:r w:rsidRPr="00D31D33">
        <w:rPr>
          <w:rFonts w:ascii="Arial" w:eastAsia="Arial" w:hAnsi="Arial" w:cs="Arial"/>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pacing w:val="-2"/>
          <w:sz w:val="18"/>
          <w:szCs w:val="18"/>
        </w:rPr>
        <w:t>i</w:t>
      </w:r>
      <w:r w:rsidRPr="00D31D33">
        <w:rPr>
          <w:rFonts w:ascii="Arial" w:eastAsia="Arial" w:hAnsi="Arial" w:cs="Arial"/>
          <w:sz w:val="18"/>
          <w:szCs w:val="18"/>
        </w:rPr>
        <w:t>n</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g</w:t>
      </w:r>
      <w:r w:rsidRPr="00D31D33">
        <w:rPr>
          <w:rFonts w:ascii="Arial" w:eastAsia="Arial" w:hAnsi="Arial" w:cs="Arial"/>
          <w:sz w:val="18"/>
          <w:szCs w:val="18"/>
        </w:rPr>
        <w:t>r</w:t>
      </w:r>
      <w:r w:rsidRPr="00D31D33">
        <w:rPr>
          <w:rFonts w:ascii="Arial" w:eastAsia="Arial" w:hAnsi="Arial" w:cs="Arial"/>
          <w:spacing w:val="1"/>
          <w:sz w:val="18"/>
          <w:szCs w:val="18"/>
        </w:rPr>
        <w:t>e</w:t>
      </w:r>
      <w:r w:rsidRPr="00D31D33">
        <w:rPr>
          <w:rFonts w:ascii="Arial" w:eastAsia="Arial" w:hAnsi="Arial" w:cs="Arial"/>
          <w:spacing w:val="-2"/>
          <w:sz w:val="18"/>
          <w:szCs w:val="18"/>
        </w:rPr>
        <w:t>e</w:t>
      </w:r>
      <w:r w:rsidRPr="00D31D33">
        <w:rPr>
          <w:rFonts w:ascii="Arial" w:eastAsia="Arial" w:hAnsi="Arial" w:cs="Arial"/>
          <w:sz w:val="18"/>
          <w:szCs w:val="18"/>
        </w:rPr>
        <w:t>n</w:t>
      </w:r>
      <w:r w:rsidRPr="00D31D33">
        <w:rPr>
          <w:rFonts w:ascii="Arial" w:eastAsia="Arial" w:hAnsi="Arial" w:cs="Arial"/>
          <w:spacing w:val="6"/>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r</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e</w:t>
      </w:r>
      <w:r w:rsidRPr="00D31D33">
        <w:rPr>
          <w:rFonts w:ascii="Arial" w:eastAsia="Arial" w:hAnsi="Arial" w:cs="Arial"/>
          <w:spacing w:val="-2"/>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h</w:t>
      </w:r>
      <w:r w:rsidRPr="00D31D33">
        <w:rPr>
          <w:rFonts w:ascii="Arial" w:eastAsia="Arial" w:hAnsi="Arial" w:cs="Arial"/>
          <w:spacing w:val="6"/>
          <w:sz w:val="18"/>
          <w:szCs w:val="18"/>
        </w:rPr>
        <w:t xml:space="preserve"> </w:t>
      </w:r>
      <w:r w:rsidRPr="00D31D33">
        <w:rPr>
          <w:rFonts w:ascii="Arial" w:eastAsia="Arial" w:hAnsi="Arial" w:cs="Arial"/>
          <w:spacing w:val="-2"/>
          <w:sz w:val="18"/>
          <w:szCs w:val="18"/>
        </w:rPr>
        <w:t>r</w:t>
      </w:r>
      <w:r w:rsidRPr="00D31D33">
        <w:rPr>
          <w:rFonts w:ascii="Arial" w:eastAsia="Arial" w:hAnsi="Arial" w:cs="Arial"/>
          <w:spacing w:val="1"/>
          <w:sz w:val="18"/>
          <w:szCs w:val="18"/>
        </w:rPr>
        <w:t>es</w:t>
      </w:r>
      <w:r w:rsidRPr="00D31D33">
        <w:rPr>
          <w:rFonts w:ascii="Arial" w:eastAsia="Arial" w:hAnsi="Arial" w:cs="Arial"/>
          <w:spacing w:val="-2"/>
          <w:sz w:val="18"/>
          <w:szCs w:val="18"/>
        </w:rPr>
        <w:t>p</w:t>
      </w:r>
      <w:r w:rsidRPr="00D31D33">
        <w:rPr>
          <w:rFonts w:ascii="Arial" w:eastAsia="Arial" w:hAnsi="Arial" w:cs="Arial"/>
          <w:spacing w:val="1"/>
          <w:sz w:val="18"/>
          <w:szCs w:val="18"/>
        </w:rPr>
        <w:t>ec</w:t>
      </w:r>
      <w:r w:rsidRPr="00D31D33">
        <w:rPr>
          <w:rFonts w:ascii="Arial" w:eastAsia="Arial" w:hAnsi="Arial" w:cs="Arial"/>
          <w:spacing w:val="-2"/>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o</w:t>
      </w:r>
      <w:r w:rsidRPr="00D31D33">
        <w:rPr>
          <w:rFonts w:ascii="Arial" w:eastAsia="Arial" w:hAnsi="Arial" w:cs="Arial"/>
          <w:spacing w:val="1"/>
          <w:sz w:val="18"/>
          <w:szCs w:val="18"/>
        </w:rPr>
        <w:t>l</w:t>
      </w:r>
      <w:r w:rsidRPr="00D31D33">
        <w:rPr>
          <w:rFonts w:ascii="Arial" w:eastAsia="Arial" w:hAnsi="Arial" w:cs="Arial"/>
          <w:spacing w:val="-2"/>
          <w:sz w:val="18"/>
          <w:szCs w:val="18"/>
        </w:rPr>
        <w:t>l</w:t>
      </w:r>
      <w:r w:rsidRPr="00D31D33">
        <w:rPr>
          <w:rFonts w:ascii="Arial" w:eastAsia="Arial" w:hAnsi="Arial" w:cs="Arial"/>
          <w:spacing w:val="1"/>
          <w:sz w:val="18"/>
          <w:szCs w:val="18"/>
        </w:rPr>
        <w:t>u</w:t>
      </w:r>
      <w:r w:rsidRPr="00D31D33">
        <w:rPr>
          <w:rFonts w:ascii="Arial" w:eastAsia="Arial" w:hAnsi="Arial" w:cs="Arial"/>
          <w:sz w:val="18"/>
          <w:szCs w:val="18"/>
        </w:rPr>
        <w:t>t</w:t>
      </w:r>
      <w:r w:rsidRPr="00D31D33">
        <w:rPr>
          <w:rFonts w:ascii="Arial" w:eastAsia="Arial" w:hAnsi="Arial" w:cs="Arial"/>
          <w:spacing w:val="1"/>
          <w:sz w:val="18"/>
          <w:szCs w:val="18"/>
        </w:rPr>
        <w:t>an</w:t>
      </w:r>
      <w:r w:rsidRPr="00D31D33">
        <w:rPr>
          <w:rFonts w:ascii="Arial" w:eastAsia="Arial" w:hAnsi="Arial" w:cs="Arial"/>
          <w:sz w:val="18"/>
          <w:szCs w:val="18"/>
        </w:rPr>
        <w:t>t</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re</w:t>
      </w:r>
      <w:r w:rsidRPr="00D31D33">
        <w:rPr>
          <w:rFonts w:ascii="Arial" w:eastAsia="Arial" w:hAnsi="Arial" w:cs="Arial"/>
          <w:spacing w:val="3"/>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m</w:t>
      </w:r>
      <w:r w:rsidRPr="00D31D33">
        <w:rPr>
          <w:rFonts w:ascii="Arial" w:eastAsia="Arial" w:hAnsi="Arial" w:cs="Arial"/>
          <w:spacing w:val="-2"/>
          <w:sz w:val="18"/>
          <w:szCs w:val="18"/>
        </w:rPr>
        <w:t>o</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tr</w:t>
      </w:r>
      <w:r w:rsidRPr="00D31D33">
        <w:rPr>
          <w:rFonts w:ascii="Arial" w:eastAsia="Arial" w:hAnsi="Arial" w:cs="Arial"/>
          <w:spacing w:val="-1"/>
          <w:sz w:val="18"/>
          <w:szCs w:val="18"/>
        </w:rPr>
        <w:t>i</w:t>
      </w:r>
      <w:r w:rsidRPr="00D31D33">
        <w:rPr>
          <w:rFonts w:ascii="Arial" w:eastAsia="Arial" w:hAnsi="Arial" w:cs="Arial"/>
          <w:spacing w:val="1"/>
          <w:sz w:val="18"/>
          <w:szCs w:val="18"/>
        </w:rPr>
        <w:t>ng</w:t>
      </w:r>
      <w:r w:rsidRPr="00D31D33">
        <w:rPr>
          <w:rFonts w:ascii="Arial" w:eastAsia="Arial" w:hAnsi="Arial" w:cs="Arial"/>
          <w:spacing w:val="-2"/>
          <w:sz w:val="18"/>
          <w:szCs w:val="18"/>
        </w:rPr>
        <w:t>e</w:t>
      </w:r>
      <w:r w:rsidRPr="00D31D33">
        <w:rPr>
          <w:rFonts w:ascii="Arial" w:eastAsia="Arial" w:hAnsi="Arial" w:cs="Arial"/>
          <w:spacing w:val="1"/>
          <w:sz w:val="18"/>
          <w:szCs w:val="18"/>
        </w:rPr>
        <w:t>n</w:t>
      </w:r>
      <w:r w:rsidRPr="00D31D33">
        <w:rPr>
          <w:rFonts w:ascii="Arial" w:eastAsia="Arial" w:hAnsi="Arial" w:cs="Arial"/>
          <w:sz w:val="18"/>
          <w:szCs w:val="18"/>
        </w:rPr>
        <w:t>t</w:t>
      </w:r>
      <w:r w:rsidRPr="00D31D33">
        <w:rPr>
          <w:rFonts w:ascii="Arial" w:eastAsia="Arial" w:hAnsi="Arial" w:cs="Arial"/>
          <w:spacing w:val="5"/>
          <w:sz w:val="18"/>
          <w:szCs w:val="18"/>
        </w:rPr>
        <w:t xml:space="preserve"> </w:t>
      </w:r>
      <w:r w:rsidRPr="00D31D33">
        <w:rPr>
          <w:rFonts w:ascii="Arial" w:eastAsia="Arial" w:hAnsi="Arial" w:cs="Arial"/>
          <w:spacing w:val="-2"/>
          <w:sz w:val="18"/>
          <w:szCs w:val="18"/>
        </w:rPr>
        <w:t>b</w:t>
      </w:r>
      <w:r w:rsidRPr="00D31D33">
        <w:rPr>
          <w:rFonts w:ascii="Arial" w:eastAsia="Arial" w:hAnsi="Arial" w:cs="Arial"/>
          <w:spacing w:val="1"/>
          <w:sz w:val="18"/>
          <w:szCs w:val="18"/>
        </w:rPr>
        <w:t>ase</w:t>
      </w:r>
      <w:r w:rsidRPr="00D31D33">
        <w:rPr>
          <w:rFonts w:ascii="Arial" w:eastAsia="Arial" w:hAnsi="Arial" w:cs="Arial"/>
          <w:sz w:val="18"/>
          <w:szCs w:val="18"/>
        </w:rPr>
        <w:t>d</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n</w:t>
      </w:r>
      <w:r w:rsidRPr="00D31D33">
        <w:rPr>
          <w:rFonts w:ascii="Arial" w:eastAsia="Arial" w:hAnsi="Arial" w:cs="Arial"/>
          <w:spacing w:val="3"/>
          <w:sz w:val="18"/>
          <w:szCs w:val="18"/>
        </w:rPr>
        <w:t xml:space="preserve"> </w:t>
      </w:r>
      <w:r w:rsidRPr="00D31D33">
        <w:rPr>
          <w:rFonts w:ascii="Arial" w:eastAsia="Arial" w:hAnsi="Arial" w:cs="Arial"/>
          <w:sz w:val="18"/>
          <w:szCs w:val="18"/>
        </w:rPr>
        <w:t>a</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c</w:t>
      </w:r>
      <w:r w:rsidRPr="00D31D33">
        <w:rPr>
          <w:rFonts w:ascii="Arial" w:eastAsia="Arial" w:hAnsi="Arial" w:cs="Arial"/>
          <w:spacing w:val="-2"/>
          <w:sz w:val="18"/>
          <w:szCs w:val="18"/>
        </w:rPr>
        <w:t>o</w:t>
      </w:r>
      <w:r w:rsidRPr="00D31D33">
        <w:rPr>
          <w:rFonts w:ascii="Arial" w:eastAsia="Arial" w:hAnsi="Arial" w:cs="Arial"/>
          <w:spacing w:val="1"/>
          <w:sz w:val="18"/>
          <w:szCs w:val="18"/>
        </w:rPr>
        <w:t>mpa</w:t>
      </w:r>
      <w:r w:rsidRPr="00D31D33">
        <w:rPr>
          <w:rFonts w:ascii="Arial" w:eastAsia="Arial" w:hAnsi="Arial" w:cs="Arial"/>
          <w:spacing w:val="-2"/>
          <w:sz w:val="18"/>
          <w:szCs w:val="18"/>
        </w:rPr>
        <w:t>r</w:t>
      </w:r>
      <w:r w:rsidRPr="00D31D33">
        <w:rPr>
          <w:rFonts w:ascii="Arial" w:eastAsia="Arial" w:hAnsi="Arial" w:cs="Arial"/>
          <w:spacing w:val="1"/>
          <w:sz w:val="18"/>
          <w:szCs w:val="18"/>
        </w:rPr>
        <w:t>is</w:t>
      </w:r>
      <w:r w:rsidRPr="00D31D33">
        <w:rPr>
          <w:rFonts w:ascii="Arial" w:eastAsia="Arial" w:hAnsi="Arial" w:cs="Arial"/>
          <w:spacing w:val="-2"/>
          <w:sz w:val="18"/>
          <w:szCs w:val="18"/>
        </w:rPr>
        <w:t>o</w:t>
      </w:r>
      <w:r w:rsidRPr="00D31D33">
        <w:rPr>
          <w:rFonts w:ascii="Arial" w:eastAsia="Arial" w:hAnsi="Arial" w:cs="Arial"/>
          <w:sz w:val="18"/>
          <w:szCs w:val="18"/>
        </w:rPr>
        <w:t xml:space="preserve">n </w:t>
      </w:r>
      <w:r w:rsidRPr="00D31D33">
        <w:rPr>
          <w:rFonts w:ascii="Arial" w:eastAsia="Arial" w:hAnsi="Arial" w:cs="Arial"/>
          <w:spacing w:val="1"/>
          <w:sz w:val="18"/>
          <w:szCs w:val="18"/>
        </w:rPr>
        <w:t>be</w:t>
      </w:r>
      <w:r w:rsidRPr="00D31D33">
        <w:rPr>
          <w:rFonts w:ascii="Arial" w:eastAsia="Arial" w:hAnsi="Arial" w:cs="Arial"/>
          <w:sz w:val="18"/>
          <w:szCs w:val="18"/>
        </w:rPr>
        <w:t>tw</w:t>
      </w:r>
      <w:r w:rsidRPr="00D31D33">
        <w:rPr>
          <w:rFonts w:ascii="Arial" w:eastAsia="Arial" w:hAnsi="Arial" w:cs="Arial"/>
          <w:spacing w:val="1"/>
          <w:sz w:val="18"/>
          <w:szCs w:val="18"/>
        </w:rPr>
        <w:t>ee</w:t>
      </w:r>
      <w:r w:rsidRPr="00D31D33">
        <w:rPr>
          <w:rFonts w:ascii="Arial" w:eastAsia="Arial" w:hAnsi="Arial" w:cs="Arial"/>
          <w:sz w:val="18"/>
          <w:szCs w:val="18"/>
        </w:rPr>
        <w:t>n</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l</w:t>
      </w:r>
      <w:r w:rsidRPr="00D31D33">
        <w:rPr>
          <w:rFonts w:ascii="Arial" w:eastAsia="Arial" w:hAnsi="Arial" w:cs="Arial"/>
          <w:spacing w:val="-2"/>
          <w:sz w:val="18"/>
          <w:szCs w:val="18"/>
        </w:rPr>
        <w:t>o</w:t>
      </w:r>
      <w:r w:rsidRPr="00D31D33">
        <w:rPr>
          <w:rFonts w:ascii="Arial" w:eastAsia="Arial" w:hAnsi="Arial" w:cs="Arial"/>
          <w:spacing w:val="1"/>
          <w:sz w:val="18"/>
          <w:szCs w:val="18"/>
        </w:rPr>
        <w:t>ca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an</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in</w:t>
      </w:r>
      <w:r w:rsidRPr="00D31D33">
        <w:rPr>
          <w:rFonts w:ascii="Arial" w:eastAsia="Arial" w:hAnsi="Arial" w:cs="Arial"/>
          <w:spacing w:val="-2"/>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r</w:t>
      </w:r>
      <w:r w:rsidRPr="00D31D33">
        <w:rPr>
          <w:rFonts w:ascii="Arial" w:eastAsia="Arial" w:hAnsi="Arial" w:cs="Arial"/>
          <w:spacing w:val="1"/>
          <w:sz w:val="18"/>
          <w:szCs w:val="18"/>
        </w:rPr>
        <w:t>na</w:t>
      </w:r>
      <w:r w:rsidRPr="00D31D33">
        <w:rPr>
          <w:rFonts w:ascii="Arial" w:eastAsia="Arial" w:hAnsi="Arial" w:cs="Arial"/>
          <w:spacing w:val="-2"/>
          <w:sz w:val="18"/>
          <w:szCs w:val="18"/>
        </w:rPr>
        <w:t>t</w:t>
      </w:r>
      <w:r w:rsidRPr="00D31D33">
        <w:rPr>
          <w:rFonts w:ascii="Arial" w:eastAsia="Arial" w:hAnsi="Arial" w:cs="Arial"/>
          <w:spacing w:val="1"/>
          <w:sz w:val="18"/>
          <w:szCs w:val="18"/>
        </w:rPr>
        <w:t>io</w:t>
      </w:r>
      <w:r w:rsidRPr="00D31D33">
        <w:rPr>
          <w:rFonts w:ascii="Arial" w:eastAsia="Arial" w:hAnsi="Arial" w:cs="Arial"/>
          <w:spacing w:val="-2"/>
          <w:sz w:val="18"/>
          <w:szCs w:val="18"/>
        </w:rPr>
        <w:t>na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z w:val="18"/>
          <w:szCs w:val="18"/>
        </w:rPr>
        <w:t>r</w:t>
      </w:r>
      <w:r w:rsidRPr="00D31D33">
        <w:rPr>
          <w:rFonts w:ascii="Arial" w:eastAsia="Arial" w:hAnsi="Arial" w:cs="Arial"/>
          <w:spacing w:val="1"/>
          <w:sz w:val="18"/>
          <w:szCs w:val="18"/>
        </w:rPr>
        <w:t>eg</w:t>
      </w:r>
      <w:r w:rsidRPr="00D31D33">
        <w:rPr>
          <w:rFonts w:ascii="Arial" w:eastAsia="Arial" w:hAnsi="Arial" w:cs="Arial"/>
          <w:spacing w:val="-2"/>
          <w:sz w:val="18"/>
          <w:szCs w:val="18"/>
        </w:rPr>
        <w:t>u</w:t>
      </w:r>
      <w:r w:rsidRPr="00D31D33">
        <w:rPr>
          <w:rFonts w:ascii="Arial" w:eastAsia="Arial" w:hAnsi="Arial" w:cs="Arial"/>
          <w:spacing w:val="1"/>
          <w:sz w:val="18"/>
          <w:szCs w:val="18"/>
        </w:rPr>
        <w:t>la</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o</w:t>
      </w:r>
      <w:r w:rsidRPr="00D31D33">
        <w:rPr>
          <w:rFonts w:ascii="Arial" w:eastAsia="Arial" w:hAnsi="Arial" w:cs="Arial"/>
          <w:spacing w:val="-2"/>
          <w:sz w:val="18"/>
          <w:szCs w:val="18"/>
        </w:rPr>
        <w:t>n</w:t>
      </w:r>
      <w:r w:rsidRPr="00D31D33">
        <w:rPr>
          <w:rFonts w:ascii="Arial" w:eastAsia="Arial" w:hAnsi="Arial" w:cs="Arial"/>
          <w:sz w:val="18"/>
          <w:szCs w:val="18"/>
        </w:rPr>
        <w:t>s</w:t>
      </w:r>
      <w:r w:rsidRPr="00D31D33">
        <w:rPr>
          <w:rFonts w:ascii="Arial" w:eastAsia="Arial" w:hAnsi="Arial" w:cs="Arial"/>
          <w:spacing w:val="1"/>
          <w:sz w:val="18"/>
          <w:szCs w:val="18"/>
        </w:rPr>
        <w:t xml:space="preserve"> a</w:t>
      </w:r>
      <w:r w:rsidRPr="00D31D33">
        <w:rPr>
          <w:rFonts w:ascii="Arial" w:eastAsia="Arial" w:hAnsi="Arial" w:cs="Arial"/>
          <w:spacing w:val="-2"/>
          <w:sz w:val="18"/>
          <w:szCs w:val="18"/>
        </w:rPr>
        <w:t>n</w:t>
      </w:r>
      <w:r w:rsidRPr="00D31D33">
        <w:rPr>
          <w:rFonts w:ascii="Arial" w:eastAsia="Arial" w:hAnsi="Arial" w:cs="Arial"/>
          <w:sz w:val="18"/>
          <w:szCs w:val="18"/>
        </w:rPr>
        <w:t>d</w:t>
      </w:r>
      <w:r w:rsidRPr="00D31D33">
        <w:rPr>
          <w:rFonts w:ascii="Arial" w:eastAsia="Arial" w:hAnsi="Arial" w:cs="Arial"/>
          <w:spacing w:val="1"/>
          <w:sz w:val="18"/>
          <w:szCs w:val="18"/>
        </w:rPr>
        <w:t xml:space="preserve"> th</w:t>
      </w:r>
      <w:r w:rsidRPr="00D31D33">
        <w:rPr>
          <w:rFonts w:ascii="Arial" w:eastAsia="Arial" w:hAnsi="Arial" w:cs="Arial"/>
          <w:spacing w:val="-2"/>
          <w:sz w:val="18"/>
          <w:szCs w:val="18"/>
        </w:rPr>
        <w:t>u</w:t>
      </w:r>
      <w:r w:rsidRPr="00D31D33">
        <w:rPr>
          <w:rFonts w:ascii="Arial" w:eastAsia="Arial" w:hAnsi="Arial" w:cs="Arial"/>
          <w:sz w:val="18"/>
          <w:szCs w:val="18"/>
        </w:rPr>
        <w:t>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sh</w:t>
      </w:r>
      <w:r w:rsidRPr="00D31D33">
        <w:rPr>
          <w:rFonts w:ascii="Arial" w:eastAsia="Arial" w:hAnsi="Arial" w:cs="Arial"/>
          <w:spacing w:val="-2"/>
          <w:sz w:val="18"/>
          <w:szCs w:val="18"/>
        </w:rPr>
        <w:t>a</w:t>
      </w:r>
      <w:r w:rsidRPr="00D31D33">
        <w:rPr>
          <w:rFonts w:ascii="Arial" w:eastAsia="Arial" w:hAnsi="Arial" w:cs="Arial"/>
          <w:spacing w:val="1"/>
          <w:sz w:val="18"/>
          <w:szCs w:val="18"/>
        </w:rPr>
        <w:t>l</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app</w:t>
      </w:r>
      <w:r w:rsidRPr="00D31D33">
        <w:rPr>
          <w:rFonts w:ascii="Arial" w:eastAsia="Arial" w:hAnsi="Arial" w:cs="Arial"/>
          <w:spacing w:val="-2"/>
          <w:sz w:val="18"/>
          <w:szCs w:val="18"/>
        </w:rPr>
        <w:t>l</w:t>
      </w:r>
      <w:r w:rsidRPr="00D31D33">
        <w:rPr>
          <w:rFonts w:ascii="Arial" w:eastAsia="Arial" w:hAnsi="Arial" w:cs="Arial"/>
          <w:spacing w:val="1"/>
          <w:sz w:val="18"/>
          <w:szCs w:val="18"/>
        </w:rPr>
        <w:t>ic</w:t>
      </w:r>
      <w:r w:rsidRPr="00D31D33">
        <w:rPr>
          <w:rFonts w:ascii="Arial" w:eastAsia="Arial" w:hAnsi="Arial" w:cs="Arial"/>
          <w:spacing w:val="-2"/>
          <w:sz w:val="18"/>
          <w:szCs w:val="18"/>
        </w:rPr>
        <w:t>a</w:t>
      </w:r>
      <w:r w:rsidRPr="00D31D33">
        <w:rPr>
          <w:rFonts w:ascii="Arial" w:eastAsia="Arial" w:hAnsi="Arial" w:cs="Arial"/>
          <w:spacing w:val="1"/>
          <w:sz w:val="18"/>
          <w:szCs w:val="18"/>
        </w:rPr>
        <w:t>bl</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 xml:space="preserve">r </w:t>
      </w:r>
      <w:r w:rsidRPr="00D31D33">
        <w:rPr>
          <w:rFonts w:ascii="Arial" w:eastAsia="Arial" w:hAnsi="Arial" w:cs="Arial"/>
          <w:spacing w:val="1"/>
          <w:sz w:val="18"/>
          <w:szCs w:val="18"/>
        </w:rPr>
        <w:t>t</w:t>
      </w:r>
      <w:r w:rsidRPr="00D31D33">
        <w:rPr>
          <w:rFonts w:ascii="Arial" w:eastAsia="Arial" w:hAnsi="Arial" w:cs="Arial"/>
          <w:spacing w:val="-2"/>
          <w:sz w:val="18"/>
          <w:szCs w:val="18"/>
        </w:rPr>
        <w:t>h</w:t>
      </w:r>
      <w:r w:rsidRPr="00D31D33">
        <w:rPr>
          <w:rFonts w:ascii="Arial" w:eastAsia="Arial" w:hAnsi="Arial" w:cs="Arial"/>
          <w:sz w:val="18"/>
          <w:szCs w:val="18"/>
        </w:rPr>
        <w:t>e</w:t>
      </w:r>
      <w:r w:rsidRPr="00D31D33">
        <w:rPr>
          <w:rFonts w:ascii="Arial" w:eastAsia="Arial" w:hAnsi="Arial" w:cs="Arial"/>
          <w:spacing w:val="1"/>
          <w:sz w:val="18"/>
          <w:szCs w:val="18"/>
        </w:rPr>
        <w:t xml:space="preserve"> p</w:t>
      </w:r>
      <w:r w:rsidRPr="00D31D33">
        <w:rPr>
          <w:rFonts w:ascii="Arial" w:eastAsia="Arial" w:hAnsi="Arial" w:cs="Arial"/>
          <w:sz w:val="18"/>
          <w:szCs w:val="18"/>
        </w:rPr>
        <w:t>r</w:t>
      </w:r>
      <w:r w:rsidRPr="00D31D33">
        <w:rPr>
          <w:rFonts w:ascii="Arial" w:eastAsia="Arial" w:hAnsi="Arial" w:cs="Arial"/>
          <w:spacing w:val="-2"/>
          <w:sz w:val="18"/>
          <w:szCs w:val="18"/>
        </w:rPr>
        <w:t>o</w:t>
      </w:r>
      <w:r w:rsidRPr="00D31D33">
        <w:rPr>
          <w:rFonts w:ascii="Arial" w:eastAsia="Arial" w:hAnsi="Arial" w:cs="Arial"/>
          <w:spacing w:val="1"/>
          <w:sz w:val="18"/>
          <w:szCs w:val="18"/>
        </w:rPr>
        <w:t>p</w:t>
      </w:r>
      <w:r w:rsidRPr="00D31D33">
        <w:rPr>
          <w:rFonts w:ascii="Arial" w:eastAsia="Arial" w:hAnsi="Arial" w:cs="Arial"/>
          <w:spacing w:val="-2"/>
          <w:sz w:val="18"/>
          <w:szCs w:val="18"/>
        </w:rPr>
        <w:t>o</w:t>
      </w:r>
      <w:r w:rsidRPr="00D31D33">
        <w:rPr>
          <w:rFonts w:ascii="Arial" w:eastAsia="Arial" w:hAnsi="Arial" w:cs="Arial"/>
          <w:spacing w:val="1"/>
          <w:sz w:val="18"/>
          <w:szCs w:val="18"/>
        </w:rPr>
        <w:t>se</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r</w:t>
      </w:r>
      <w:r w:rsidRPr="00D31D33">
        <w:rPr>
          <w:rFonts w:ascii="Arial" w:eastAsia="Arial" w:hAnsi="Arial" w:cs="Arial"/>
          <w:spacing w:val="1"/>
          <w:sz w:val="18"/>
          <w:szCs w:val="18"/>
        </w:rPr>
        <w:t>oje</w:t>
      </w:r>
      <w:r w:rsidRPr="00D31D33">
        <w:rPr>
          <w:rFonts w:ascii="Arial" w:eastAsia="Arial" w:hAnsi="Arial" w:cs="Arial"/>
          <w:spacing w:val="-1"/>
          <w:sz w:val="18"/>
          <w:szCs w:val="18"/>
        </w:rPr>
        <w:t>c</w:t>
      </w:r>
      <w:r w:rsidRPr="00D31D33">
        <w:rPr>
          <w:rFonts w:ascii="Arial" w:eastAsia="Arial" w:hAnsi="Arial" w:cs="Arial"/>
          <w:sz w:val="18"/>
          <w:szCs w:val="18"/>
        </w:rPr>
        <w:t>t.</w:t>
      </w:r>
    </w:p>
    <w:p w14:paraId="335CD1F9" w14:textId="77777777" w:rsidR="00444CCE" w:rsidRPr="00D31D33" w:rsidRDefault="00444CCE" w:rsidP="00444CCE">
      <w:pPr>
        <w:spacing w:line="203" w:lineRule="exact"/>
        <w:ind w:left="141" w:right="-20"/>
        <w:rPr>
          <w:rFonts w:ascii="Arial" w:eastAsia="Arial" w:hAnsi="Arial" w:cs="Arial"/>
          <w:sz w:val="18"/>
          <w:szCs w:val="18"/>
        </w:rPr>
      </w:pPr>
      <w:r w:rsidRPr="00D31D33">
        <w:rPr>
          <w:rFonts w:ascii="Arial" w:eastAsia="Arial" w:hAnsi="Arial" w:cs="Arial"/>
          <w:sz w:val="18"/>
          <w:szCs w:val="18"/>
        </w:rPr>
        <w:t>*</w:t>
      </w:r>
      <w:r w:rsidRPr="00D31D33">
        <w:rPr>
          <w:rFonts w:ascii="Arial" w:eastAsia="Arial" w:hAnsi="Arial" w:cs="Arial"/>
          <w:spacing w:val="26"/>
          <w:sz w:val="18"/>
          <w:szCs w:val="18"/>
        </w:rPr>
        <w:t xml:space="preserve"> </w:t>
      </w:r>
      <w:r w:rsidRPr="00D31D33">
        <w:rPr>
          <w:rFonts w:ascii="Arial" w:eastAsia="Arial" w:hAnsi="Arial" w:cs="Arial"/>
          <w:sz w:val="18"/>
          <w:szCs w:val="18"/>
        </w:rPr>
        <w:t>In</w:t>
      </w:r>
      <w:r w:rsidRPr="00D31D33">
        <w:rPr>
          <w:rFonts w:ascii="Arial" w:eastAsia="Arial" w:hAnsi="Arial" w:cs="Arial"/>
          <w:spacing w:val="25"/>
          <w:sz w:val="18"/>
          <w:szCs w:val="18"/>
        </w:rPr>
        <w:t xml:space="preserve"> </w:t>
      </w:r>
      <w:r w:rsidRPr="00D31D33">
        <w:rPr>
          <w:rFonts w:ascii="Arial" w:eastAsia="Arial" w:hAnsi="Arial" w:cs="Arial"/>
          <w:spacing w:val="1"/>
          <w:sz w:val="18"/>
          <w:szCs w:val="18"/>
        </w:rPr>
        <w:t>in</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2"/>
          <w:sz w:val="18"/>
          <w:szCs w:val="18"/>
        </w:rPr>
        <w:t>n</w:t>
      </w:r>
      <w:r w:rsidRPr="00D31D33">
        <w:rPr>
          <w:rFonts w:ascii="Arial" w:eastAsia="Arial" w:hAnsi="Arial" w:cs="Arial"/>
          <w:spacing w:val="1"/>
          <w:sz w:val="18"/>
          <w:szCs w:val="18"/>
        </w:rPr>
        <w:t>ce</w:t>
      </w:r>
      <w:r w:rsidRPr="00D31D33">
        <w:rPr>
          <w:rFonts w:ascii="Arial" w:eastAsia="Arial" w:hAnsi="Arial" w:cs="Arial"/>
          <w:sz w:val="18"/>
          <w:szCs w:val="18"/>
        </w:rPr>
        <w:t>s</w:t>
      </w:r>
      <w:r w:rsidRPr="00D31D33">
        <w:rPr>
          <w:rFonts w:ascii="Arial" w:eastAsia="Arial" w:hAnsi="Arial" w:cs="Arial"/>
          <w:spacing w:val="25"/>
          <w:sz w:val="18"/>
          <w:szCs w:val="18"/>
        </w:rPr>
        <w:t xml:space="preserve"> </w:t>
      </w:r>
      <w:r w:rsidRPr="00D31D33">
        <w:rPr>
          <w:rFonts w:ascii="Arial" w:eastAsia="Arial" w:hAnsi="Arial" w:cs="Arial"/>
          <w:sz w:val="18"/>
          <w:szCs w:val="18"/>
        </w:rPr>
        <w:t>wh</w:t>
      </w:r>
      <w:r w:rsidRPr="00D31D33">
        <w:rPr>
          <w:rFonts w:ascii="Arial" w:eastAsia="Arial" w:hAnsi="Arial" w:cs="Arial"/>
          <w:spacing w:val="1"/>
          <w:sz w:val="18"/>
          <w:szCs w:val="18"/>
        </w:rPr>
        <w:t>e</w:t>
      </w:r>
      <w:r w:rsidRPr="00D31D33">
        <w:rPr>
          <w:rFonts w:ascii="Arial" w:eastAsia="Arial" w:hAnsi="Arial" w:cs="Arial"/>
          <w:spacing w:val="-2"/>
          <w:sz w:val="18"/>
          <w:szCs w:val="18"/>
        </w:rPr>
        <w:t>r</w:t>
      </w:r>
      <w:r w:rsidRPr="00D31D33">
        <w:rPr>
          <w:rFonts w:ascii="Arial" w:eastAsia="Arial" w:hAnsi="Arial" w:cs="Arial"/>
          <w:sz w:val="18"/>
          <w:szCs w:val="18"/>
        </w:rPr>
        <w:t>e</w:t>
      </w:r>
      <w:r w:rsidRPr="00D31D33">
        <w:rPr>
          <w:rFonts w:ascii="Arial" w:eastAsia="Arial" w:hAnsi="Arial" w:cs="Arial"/>
          <w:spacing w:val="27"/>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27"/>
          <w:sz w:val="18"/>
          <w:szCs w:val="18"/>
        </w:rPr>
        <w:t xml:space="preserve"> </w:t>
      </w:r>
      <w:r w:rsidRPr="00D31D33">
        <w:rPr>
          <w:rFonts w:ascii="Arial" w:eastAsia="Arial" w:hAnsi="Arial" w:cs="Arial"/>
          <w:spacing w:val="1"/>
          <w:sz w:val="18"/>
          <w:szCs w:val="18"/>
        </w:rPr>
        <w:t>ai</w:t>
      </w:r>
      <w:r w:rsidRPr="00D31D33">
        <w:rPr>
          <w:rFonts w:ascii="Arial" w:eastAsia="Arial" w:hAnsi="Arial" w:cs="Arial"/>
          <w:sz w:val="18"/>
          <w:szCs w:val="18"/>
        </w:rPr>
        <w:t>r</w:t>
      </w:r>
      <w:r w:rsidRPr="00D31D33">
        <w:rPr>
          <w:rFonts w:ascii="Arial" w:eastAsia="Arial" w:hAnsi="Arial" w:cs="Arial"/>
          <w:spacing w:val="22"/>
          <w:sz w:val="18"/>
          <w:szCs w:val="18"/>
        </w:rPr>
        <w:t xml:space="preserve"> </w:t>
      </w:r>
      <w:r w:rsidRPr="00D31D33">
        <w:rPr>
          <w:rFonts w:ascii="Arial" w:eastAsia="Arial" w:hAnsi="Arial" w:cs="Arial"/>
          <w:spacing w:val="1"/>
          <w:sz w:val="18"/>
          <w:szCs w:val="18"/>
        </w:rPr>
        <w:t>she</w:t>
      </w:r>
      <w:r w:rsidRPr="00D31D33">
        <w:rPr>
          <w:rFonts w:ascii="Arial" w:eastAsia="Arial" w:hAnsi="Arial" w:cs="Arial"/>
          <w:sz w:val="18"/>
          <w:szCs w:val="18"/>
        </w:rPr>
        <w:t>d</w:t>
      </w:r>
      <w:r w:rsidRPr="00D31D33">
        <w:rPr>
          <w:rFonts w:ascii="Arial" w:eastAsia="Arial" w:hAnsi="Arial" w:cs="Arial"/>
          <w:spacing w:val="27"/>
          <w:sz w:val="18"/>
          <w:szCs w:val="18"/>
        </w:rPr>
        <w:t xml:space="preserve"> </w:t>
      </w:r>
      <w:r w:rsidRPr="00D31D33">
        <w:rPr>
          <w:rFonts w:ascii="Arial" w:eastAsia="Arial" w:hAnsi="Arial" w:cs="Arial"/>
          <w:spacing w:val="-2"/>
          <w:sz w:val="18"/>
          <w:szCs w:val="18"/>
        </w:rPr>
        <w:t>i</w:t>
      </w:r>
      <w:r w:rsidRPr="00D31D33">
        <w:rPr>
          <w:rFonts w:ascii="Arial" w:eastAsia="Arial" w:hAnsi="Arial" w:cs="Arial"/>
          <w:sz w:val="18"/>
          <w:szCs w:val="18"/>
        </w:rPr>
        <w:t>s</w:t>
      </w:r>
      <w:r w:rsidRPr="00D31D33">
        <w:rPr>
          <w:rFonts w:ascii="Arial" w:eastAsia="Arial" w:hAnsi="Arial" w:cs="Arial"/>
          <w:spacing w:val="25"/>
          <w:sz w:val="18"/>
          <w:szCs w:val="18"/>
        </w:rPr>
        <w:t xml:space="preserve"> </w:t>
      </w:r>
      <w:r w:rsidRPr="00D31D33">
        <w:rPr>
          <w:rFonts w:ascii="Arial" w:eastAsia="Arial" w:hAnsi="Arial" w:cs="Arial"/>
          <w:spacing w:val="1"/>
          <w:sz w:val="18"/>
          <w:szCs w:val="18"/>
        </w:rPr>
        <w:t>si</w:t>
      </w:r>
      <w:r w:rsidRPr="00D31D33">
        <w:rPr>
          <w:rFonts w:ascii="Arial" w:eastAsia="Arial" w:hAnsi="Arial" w:cs="Arial"/>
          <w:spacing w:val="-2"/>
          <w:sz w:val="18"/>
          <w:szCs w:val="18"/>
        </w:rPr>
        <w:t>g</w:t>
      </w:r>
      <w:r w:rsidRPr="00D31D33">
        <w:rPr>
          <w:rFonts w:ascii="Arial" w:eastAsia="Arial" w:hAnsi="Arial" w:cs="Arial"/>
          <w:spacing w:val="1"/>
          <w:sz w:val="18"/>
          <w:szCs w:val="18"/>
        </w:rPr>
        <w:t>ni</w:t>
      </w:r>
      <w:r w:rsidRPr="00D31D33">
        <w:rPr>
          <w:rFonts w:ascii="Arial" w:eastAsia="Arial" w:hAnsi="Arial" w:cs="Arial"/>
          <w:sz w:val="18"/>
          <w:szCs w:val="18"/>
        </w:rPr>
        <w:t>f</w:t>
      </w:r>
      <w:r w:rsidRPr="00D31D33">
        <w:rPr>
          <w:rFonts w:ascii="Arial" w:eastAsia="Arial" w:hAnsi="Arial" w:cs="Arial"/>
          <w:spacing w:val="-1"/>
          <w:sz w:val="18"/>
          <w:szCs w:val="18"/>
        </w:rPr>
        <w:t>i</w:t>
      </w:r>
      <w:r w:rsidRPr="00D31D33">
        <w:rPr>
          <w:rFonts w:ascii="Arial" w:eastAsia="Arial" w:hAnsi="Arial" w:cs="Arial"/>
          <w:spacing w:val="1"/>
          <w:sz w:val="18"/>
          <w:szCs w:val="18"/>
        </w:rPr>
        <w:t>c</w:t>
      </w:r>
      <w:r w:rsidRPr="00D31D33">
        <w:rPr>
          <w:rFonts w:ascii="Arial" w:eastAsia="Arial" w:hAnsi="Arial" w:cs="Arial"/>
          <w:spacing w:val="-2"/>
          <w:sz w:val="18"/>
          <w:szCs w:val="18"/>
        </w:rPr>
        <w:t>a</w:t>
      </w:r>
      <w:r w:rsidRPr="00D31D33">
        <w:rPr>
          <w:rFonts w:ascii="Arial" w:eastAsia="Arial" w:hAnsi="Arial" w:cs="Arial"/>
          <w:spacing w:val="1"/>
          <w:sz w:val="18"/>
          <w:szCs w:val="18"/>
        </w:rPr>
        <w:t>n</w:t>
      </w:r>
      <w:r w:rsidRPr="00D31D33">
        <w:rPr>
          <w:rFonts w:ascii="Arial" w:eastAsia="Arial" w:hAnsi="Arial" w:cs="Arial"/>
          <w:sz w:val="18"/>
          <w:szCs w:val="18"/>
        </w:rPr>
        <w:t>t</w:t>
      </w:r>
      <w:r w:rsidRPr="00D31D33">
        <w:rPr>
          <w:rFonts w:ascii="Arial" w:eastAsia="Arial" w:hAnsi="Arial" w:cs="Arial"/>
          <w:spacing w:val="-1"/>
          <w:sz w:val="18"/>
          <w:szCs w:val="18"/>
        </w:rPr>
        <w:t>l</w:t>
      </w:r>
      <w:r w:rsidRPr="00D31D33">
        <w:rPr>
          <w:rFonts w:ascii="Arial" w:eastAsia="Arial" w:hAnsi="Arial" w:cs="Arial"/>
          <w:sz w:val="18"/>
          <w:szCs w:val="18"/>
        </w:rPr>
        <w:t>y</w:t>
      </w:r>
      <w:r w:rsidRPr="00D31D33">
        <w:rPr>
          <w:rFonts w:ascii="Arial" w:eastAsia="Arial" w:hAnsi="Arial" w:cs="Arial"/>
          <w:spacing w:val="28"/>
          <w:sz w:val="18"/>
          <w:szCs w:val="18"/>
        </w:rPr>
        <w:t xml:space="preserve"> </w:t>
      </w:r>
      <w:r w:rsidRPr="00D31D33">
        <w:rPr>
          <w:rFonts w:ascii="Arial" w:eastAsia="Arial" w:hAnsi="Arial" w:cs="Arial"/>
          <w:spacing w:val="-2"/>
          <w:sz w:val="18"/>
          <w:szCs w:val="18"/>
        </w:rPr>
        <w:t>d</w:t>
      </w:r>
      <w:r w:rsidRPr="00D31D33">
        <w:rPr>
          <w:rFonts w:ascii="Arial" w:eastAsia="Arial" w:hAnsi="Arial" w:cs="Arial"/>
          <w:spacing w:val="1"/>
          <w:sz w:val="18"/>
          <w:szCs w:val="18"/>
        </w:rPr>
        <w:t>eg</w:t>
      </w:r>
      <w:r w:rsidRPr="00D31D33">
        <w:rPr>
          <w:rFonts w:ascii="Arial" w:eastAsia="Arial" w:hAnsi="Arial" w:cs="Arial"/>
          <w:sz w:val="18"/>
          <w:szCs w:val="18"/>
        </w:rPr>
        <w:t>r</w:t>
      </w:r>
      <w:r w:rsidRPr="00D31D33">
        <w:rPr>
          <w:rFonts w:ascii="Arial" w:eastAsia="Arial" w:hAnsi="Arial" w:cs="Arial"/>
          <w:spacing w:val="-2"/>
          <w:sz w:val="18"/>
          <w:szCs w:val="18"/>
        </w:rPr>
        <w:t>a</w:t>
      </w:r>
      <w:r w:rsidRPr="00D31D33">
        <w:rPr>
          <w:rFonts w:ascii="Arial" w:eastAsia="Arial" w:hAnsi="Arial" w:cs="Arial"/>
          <w:spacing w:val="1"/>
          <w:sz w:val="18"/>
          <w:szCs w:val="18"/>
        </w:rPr>
        <w:t>de</w:t>
      </w:r>
      <w:r w:rsidRPr="00D31D33">
        <w:rPr>
          <w:rFonts w:ascii="Arial" w:eastAsia="Arial" w:hAnsi="Arial" w:cs="Arial"/>
          <w:sz w:val="18"/>
          <w:szCs w:val="18"/>
        </w:rPr>
        <w:t>d</w:t>
      </w:r>
      <w:r w:rsidRPr="00D31D33">
        <w:rPr>
          <w:rFonts w:ascii="Arial" w:eastAsia="Arial" w:hAnsi="Arial" w:cs="Arial"/>
          <w:spacing w:val="25"/>
          <w:sz w:val="18"/>
          <w:szCs w:val="18"/>
        </w:rPr>
        <w:t xml:space="preserve"> </w:t>
      </w:r>
      <w:r w:rsidRPr="00D31D33">
        <w:rPr>
          <w:rFonts w:ascii="Arial" w:eastAsia="Arial" w:hAnsi="Arial" w:cs="Arial"/>
          <w:spacing w:val="1"/>
          <w:sz w:val="18"/>
          <w:szCs w:val="18"/>
        </w:rPr>
        <w:t>an</w:t>
      </w:r>
      <w:r w:rsidRPr="00D31D33">
        <w:rPr>
          <w:rFonts w:ascii="Arial" w:eastAsia="Arial" w:hAnsi="Arial" w:cs="Arial"/>
          <w:sz w:val="18"/>
          <w:szCs w:val="18"/>
        </w:rPr>
        <w:t>d</w:t>
      </w:r>
      <w:r w:rsidRPr="00D31D33">
        <w:rPr>
          <w:rFonts w:ascii="Arial" w:eastAsia="Arial" w:hAnsi="Arial" w:cs="Arial"/>
          <w:spacing w:val="25"/>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27"/>
          <w:sz w:val="18"/>
          <w:szCs w:val="18"/>
        </w:rPr>
        <w:t xml:space="preserve"> </w:t>
      </w:r>
      <w:r w:rsidRPr="00D31D33">
        <w:rPr>
          <w:rFonts w:ascii="Arial" w:eastAsia="Arial" w:hAnsi="Arial" w:cs="Arial"/>
          <w:spacing w:val="-2"/>
          <w:sz w:val="18"/>
          <w:szCs w:val="18"/>
        </w:rPr>
        <w:t>p</w:t>
      </w:r>
      <w:r w:rsidRPr="00D31D33">
        <w:rPr>
          <w:rFonts w:ascii="Arial" w:eastAsia="Arial" w:hAnsi="Arial" w:cs="Arial"/>
          <w:spacing w:val="1"/>
          <w:sz w:val="18"/>
          <w:szCs w:val="18"/>
        </w:rPr>
        <w:t>ol</w:t>
      </w:r>
      <w:r w:rsidRPr="00D31D33">
        <w:rPr>
          <w:rFonts w:ascii="Arial" w:eastAsia="Arial" w:hAnsi="Arial" w:cs="Arial"/>
          <w:spacing w:val="-2"/>
          <w:sz w:val="18"/>
          <w:szCs w:val="18"/>
        </w:rPr>
        <w:t>l</w:t>
      </w:r>
      <w:r w:rsidRPr="00D31D33">
        <w:rPr>
          <w:rFonts w:ascii="Arial" w:eastAsia="Arial" w:hAnsi="Arial" w:cs="Arial"/>
          <w:spacing w:val="1"/>
          <w:sz w:val="18"/>
          <w:szCs w:val="18"/>
        </w:rPr>
        <w:t>u</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2"/>
          <w:sz w:val="18"/>
          <w:szCs w:val="18"/>
        </w:rPr>
        <w:t>n</w:t>
      </w:r>
      <w:r w:rsidRPr="00D31D33">
        <w:rPr>
          <w:rFonts w:ascii="Arial" w:eastAsia="Arial" w:hAnsi="Arial" w:cs="Arial"/>
          <w:sz w:val="18"/>
          <w:szCs w:val="18"/>
        </w:rPr>
        <w:t>t</w:t>
      </w:r>
      <w:r w:rsidRPr="00D31D33">
        <w:rPr>
          <w:rFonts w:ascii="Arial" w:eastAsia="Arial" w:hAnsi="Arial" w:cs="Arial"/>
          <w:spacing w:val="27"/>
          <w:sz w:val="18"/>
          <w:szCs w:val="18"/>
        </w:rPr>
        <w:t xml:space="preserve"> </w:t>
      </w:r>
      <w:r w:rsidRPr="00D31D33">
        <w:rPr>
          <w:rFonts w:ascii="Arial" w:eastAsia="Arial" w:hAnsi="Arial" w:cs="Arial"/>
          <w:spacing w:val="-2"/>
          <w:sz w:val="18"/>
          <w:szCs w:val="18"/>
        </w:rPr>
        <w:t>l</w:t>
      </w:r>
      <w:r w:rsidRPr="00D31D33">
        <w:rPr>
          <w:rFonts w:ascii="Arial" w:eastAsia="Arial" w:hAnsi="Arial" w:cs="Arial"/>
          <w:spacing w:val="1"/>
          <w:sz w:val="18"/>
          <w:szCs w:val="18"/>
        </w:rPr>
        <w:t>e</w:t>
      </w:r>
      <w:r w:rsidRPr="00D31D33">
        <w:rPr>
          <w:rFonts w:ascii="Arial" w:eastAsia="Arial" w:hAnsi="Arial" w:cs="Arial"/>
          <w:spacing w:val="-1"/>
          <w:sz w:val="18"/>
          <w:szCs w:val="18"/>
        </w:rPr>
        <w:t>v</w:t>
      </w:r>
      <w:r w:rsidRPr="00D31D33">
        <w:rPr>
          <w:rFonts w:ascii="Arial" w:eastAsia="Arial" w:hAnsi="Arial" w:cs="Arial"/>
          <w:spacing w:val="1"/>
          <w:sz w:val="18"/>
          <w:szCs w:val="18"/>
        </w:rPr>
        <w:t>el</w:t>
      </w:r>
      <w:r w:rsidRPr="00D31D33">
        <w:rPr>
          <w:rFonts w:ascii="Arial" w:eastAsia="Arial" w:hAnsi="Arial" w:cs="Arial"/>
          <w:sz w:val="18"/>
          <w:szCs w:val="18"/>
        </w:rPr>
        <w:t>s</w:t>
      </w:r>
      <w:r w:rsidRPr="00D31D33">
        <w:rPr>
          <w:rFonts w:ascii="Arial" w:eastAsia="Arial" w:hAnsi="Arial" w:cs="Arial"/>
          <w:spacing w:val="25"/>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re</w:t>
      </w:r>
      <w:r w:rsidRPr="00D31D33">
        <w:rPr>
          <w:rFonts w:ascii="Arial" w:eastAsia="Arial" w:hAnsi="Arial" w:cs="Arial"/>
          <w:spacing w:val="22"/>
          <w:sz w:val="18"/>
          <w:szCs w:val="18"/>
        </w:rPr>
        <w:t xml:space="preserve"> </w:t>
      </w:r>
      <w:r w:rsidRPr="00D31D33">
        <w:rPr>
          <w:rFonts w:ascii="Arial" w:eastAsia="Arial" w:hAnsi="Arial" w:cs="Arial"/>
          <w:spacing w:val="1"/>
          <w:sz w:val="18"/>
          <w:szCs w:val="18"/>
        </w:rPr>
        <w:t>al</w:t>
      </w:r>
      <w:r w:rsidRPr="00D31D33">
        <w:rPr>
          <w:rFonts w:ascii="Arial" w:eastAsia="Arial" w:hAnsi="Arial" w:cs="Arial"/>
          <w:sz w:val="18"/>
          <w:szCs w:val="18"/>
        </w:rPr>
        <w:t>r</w:t>
      </w:r>
      <w:r w:rsidRPr="00D31D33">
        <w:rPr>
          <w:rFonts w:ascii="Arial" w:eastAsia="Arial" w:hAnsi="Arial" w:cs="Arial"/>
          <w:spacing w:val="1"/>
          <w:sz w:val="18"/>
          <w:szCs w:val="18"/>
        </w:rPr>
        <w:t>ea</w:t>
      </w:r>
      <w:r w:rsidRPr="00D31D33">
        <w:rPr>
          <w:rFonts w:ascii="Arial" w:eastAsia="Arial" w:hAnsi="Arial" w:cs="Arial"/>
          <w:spacing w:val="-2"/>
          <w:sz w:val="18"/>
          <w:szCs w:val="18"/>
        </w:rPr>
        <w:t>d</w:t>
      </w:r>
      <w:r w:rsidRPr="00D31D33">
        <w:rPr>
          <w:rFonts w:ascii="Arial" w:eastAsia="Arial" w:hAnsi="Arial" w:cs="Arial"/>
          <w:sz w:val="18"/>
          <w:szCs w:val="18"/>
        </w:rPr>
        <w:t>y</w:t>
      </w:r>
      <w:r w:rsidRPr="00D31D33">
        <w:rPr>
          <w:rFonts w:ascii="Arial" w:eastAsia="Arial" w:hAnsi="Arial" w:cs="Arial"/>
          <w:spacing w:val="25"/>
          <w:sz w:val="18"/>
          <w:szCs w:val="18"/>
        </w:rPr>
        <w:t xml:space="preserve"> </w:t>
      </w:r>
      <w:r w:rsidRPr="00D31D33">
        <w:rPr>
          <w:rFonts w:ascii="Arial" w:eastAsia="Arial" w:hAnsi="Arial" w:cs="Arial"/>
          <w:spacing w:val="1"/>
          <w:sz w:val="18"/>
          <w:szCs w:val="18"/>
        </w:rPr>
        <w:t>e</w:t>
      </w:r>
      <w:r w:rsidRPr="00D31D33">
        <w:rPr>
          <w:rFonts w:ascii="Arial" w:eastAsia="Arial" w:hAnsi="Arial" w:cs="Arial"/>
          <w:spacing w:val="-1"/>
          <w:sz w:val="18"/>
          <w:szCs w:val="18"/>
        </w:rPr>
        <w:t>x</w:t>
      </w:r>
      <w:r w:rsidRPr="00D31D33">
        <w:rPr>
          <w:rFonts w:ascii="Arial" w:eastAsia="Arial" w:hAnsi="Arial" w:cs="Arial"/>
          <w:spacing w:val="1"/>
          <w:sz w:val="18"/>
          <w:szCs w:val="18"/>
        </w:rPr>
        <w:t>ce</w:t>
      </w:r>
      <w:r w:rsidRPr="00D31D33">
        <w:rPr>
          <w:rFonts w:ascii="Arial" w:eastAsia="Arial" w:hAnsi="Arial" w:cs="Arial"/>
          <w:spacing w:val="-2"/>
          <w:sz w:val="18"/>
          <w:szCs w:val="18"/>
        </w:rPr>
        <w:t>e</w:t>
      </w:r>
      <w:r w:rsidRPr="00D31D33">
        <w:rPr>
          <w:rFonts w:ascii="Arial" w:eastAsia="Arial" w:hAnsi="Arial" w:cs="Arial"/>
          <w:spacing w:val="1"/>
          <w:sz w:val="18"/>
          <w:szCs w:val="18"/>
        </w:rPr>
        <w:t>di</w:t>
      </w:r>
      <w:r w:rsidRPr="00D31D33">
        <w:rPr>
          <w:rFonts w:ascii="Arial" w:eastAsia="Arial" w:hAnsi="Arial" w:cs="Arial"/>
          <w:spacing w:val="-2"/>
          <w:sz w:val="18"/>
          <w:szCs w:val="18"/>
        </w:rPr>
        <w:t>n</w:t>
      </w:r>
      <w:r w:rsidRPr="00D31D33">
        <w:rPr>
          <w:rFonts w:ascii="Arial" w:eastAsia="Arial" w:hAnsi="Arial" w:cs="Arial"/>
          <w:sz w:val="18"/>
          <w:szCs w:val="18"/>
        </w:rPr>
        <w:t>g</w:t>
      </w:r>
      <w:r w:rsidRPr="00D31D33">
        <w:rPr>
          <w:rFonts w:ascii="Arial" w:eastAsia="Arial" w:hAnsi="Arial" w:cs="Arial"/>
          <w:spacing w:val="27"/>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 xml:space="preserve">e </w:t>
      </w:r>
      <w:r w:rsidRPr="00D31D33">
        <w:rPr>
          <w:rFonts w:ascii="Arial" w:eastAsia="Arial" w:hAnsi="Arial" w:cs="Arial"/>
          <w:spacing w:val="1"/>
          <w:sz w:val="18"/>
          <w:szCs w:val="18"/>
        </w:rPr>
        <w:t>amb</w:t>
      </w:r>
      <w:r w:rsidRPr="00D31D33">
        <w:rPr>
          <w:rFonts w:ascii="Arial" w:eastAsia="Arial" w:hAnsi="Arial" w:cs="Arial"/>
          <w:spacing w:val="-2"/>
          <w:sz w:val="18"/>
          <w:szCs w:val="18"/>
        </w:rPr>
        <w:t>i</w:t>
      </w:r>
      <w:r w:rsidRPr="00D31D33">
        <w:rPr>
          <w:rFonts w:ascii="Arial" w:eastAsia="Arial" w:hAnsi="Arial" w:cs="Arial"/>
          <w:spacing w:val="1"/>
          <w:sz w:val="18"/>
          <w:szCs w:val="18"/>
        </w:rPr>
        <w:t>en</w:t>
      </w:r>
      <w:r w:rsidRPr="00D31D33">
        <w:rPr>
          <w:rFonts w:ascii="Arial" w:eastAsia="Arial" w:hAnsi="Arial" w:cs="Arial"/>
          <w:sz w:val="18"/>
          <w:szCs w:val="18"/>
        </w:rPr>
        <w:t>t</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po</w:t>
      </w:r>
      <w:r w:rsidRPr="00D31D33">
        <w:rPr>
          <w:rFonts w:ascii="Arial" w:eastAsia="Arial" w:hAnsi="Arial" w:cs="Arial"/>
          <w:spacing w:val="-2"/>
          <w:sz w:val="18"/>
          <w:szCs w:val="18"/>
        </w:rPr>
        <w:t>l</w:t>
      </w:r>
      <w:r w:rsidRPr="00D31D33">
        <w:rPr>
          <w:rFonts w:ascii="Arial" w:eastAsia="Arial" w:hAnsi="Arial" w:cs="Arial"/>
          <w:spacing w:val="1"/>
          <w:sz w:val="18"/>
          <w:szCs w:val="18"/>
        </w:rPr>
        <w:t>lu</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w:t>
      </w:r>
      <w:r w:rsidRPr="00D31D33">
        <w:rPr>
          <w:rFonts w:ascii="Arial" w:eastAsia="Arial" w:hAnsi="Arial" w:cs="Arial"/>
          <w:sz w:val="18"/>
          <w:szCs w:val="18"/>
        </w:rPr>
        <w:t>t</w:t>
      </w:r>
      <w:r w:rsidRPr="00D31D33">
        <w:rPr>
          <w:rFonts w:ascii="Arial" w:eastAsia="Arial" w:hAnsi="Arial" w:cs="Arial"/>
          <w:spacing w:val="10"/>
          <w:sz w:val="18"/>
          <w:szCs w:val="18"/>
        </w:rPr>
        <w:t xml:space="preserve"> </w:t>
      </w:r>
      <w:r w:rsidRPr="00D31D33">
        <w:rPr>
          <w:rFonts w:ascii="Arial" w:eastAsia="Arial" w:hAnsi="Arial" w:cs="Arial"/>
          <w:spacing w:val="-1"/>
          <w:sz w:val="18"/>
          <w:szCs w:val="18"/>
        </w:rPr>
        <w:t>c</w:t>
      </w:r>
      <w:r w:rsidRPr="00D31D33">
        <w:rPr>
          <w:rFonts w:ascii="Arial" w:eastAsia="Arial" w:hAnsi="Arial" w:cs="Arial"/>
          <w:spacing w:val="1"/>
          <w:sz w:val="18"/>
          <w:szCs w:val="18"/>
        </w:rPr>
        <w:t>on</w:t>
      </w:r>
      <w:r w:rsidRPr="00D31D33">
        <w:rPr>
          <w:rFonts w:ascii="Arial" w:eastAsia="Arial" w:hAnsi="Arial" w:cs="Arial"/>
          <w:spacing w:val="-1"/>
          <w:sz w:val="18"/>
          <w:szCs w:val="18"/>
        </w:rPr>
        <w:t>c</w:t>
      </w:r>
      <w:r w:rsidRPr="00D31D33">
        <w:rPr>
          <w:rFonts w:ascii="Arial" w:eastAsia="Arial" w:hAnsi="Arial" w:cs="Arial"/>
          <w:spacing w:val="1"/>
          <w:sz w:val="18"/>
          <w:szCs w:val="18"/>
        </w:rPr>
        <w:t>en</w:t>
      </w:r>
      <w:r w:rsidRPr="00D31D33">
        <w:rPr>
          <w:rFonts w:ascii="Arial" w:eastAsia="Arial" w:hAnsi="Arial" w:cs="Arial"/>
          <w:sz w:val="18"/>
          <w:szCs w:val="18"/>
        </w:rPr>
        <w:t>t</w:t>
      </w:r>
      <w:r w:rsidRPr="00D31D33">
        <w:rPr>
          <w:rFonts w:ascii="Arial" w:eastAsia="Arial" w:hAnsi="Arial" w:cs="Arial"/>
          <w:spacing w:val="-2"/>
          <w:sz w:val="18"/>
          <w:szCs w:val="18"/>
        </w:rPr>
        <w:t>r</w:t>
      </w:r>
      <w:r w:rsidRPr="00D31D33">
        <w:rPr>
          <w:rFonts w:ascii="Arial" w:eastAsia="Arial" w:hAnsi="Arial" w:cs="Arial"/>
          <w:spacing w:val="1"/>
          <w:sz w:val="18"/>
          <w:szCs w:val="18"/>
        </w:rPr>
        <w:t>a</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2"/>
          <w:sz w:val="18"/>
          <w:szCs w:val="18"/>
        </w:rPr>
        <w:t>o</w:t>
      </w:r>
      <w:r w:rsidRPr="00D31D33">
        <w:rPr>
          <w:rFonts w:ascii="Arial" w:eastAsia="Arial" w:hAnsi="Arial" w:cs="Arial"/>
          <w:spacing w:val="1"/>
          <w:sz w:val="18"/>
          <w:szCs w:val="18"/>
        </w:rPr>
        <w:t>n</w:t>
      </w:r>
      <w:r w:rsidRPr="00D31D33">
        <w:rPr>
          <w:rFonts w:ascii="Arial" w:eastAsia="Arial" w:hAnsi="Arial" w:cs="Arial"/>
          <w:sz w:val="18"/>
          <w:szCs w:val="18"/>
        </w:rPr>
        <w:t>s</w:t>
      </w:r>
      <w:r w:rsidRPr="00D31D33">
        <w:rPr>
          <w:rFonts w:ascii="Arial" w:eastAsia="Arial" w:hAnsi="Arial" w:cs="Arial"/>
          <w:spacing w:val="11"/>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r</w:t>
      </w:r>
      <w:r w:rsidRPr="00D31D33">
        <w:rPr>
          <w:rFonts w:ascii="Arial" w:eastAsia="Arial" w:hAnsi="Arial" w:cs="Arial"/>
          <w:spacing w:val="1"/>
          <w:sz w:val="18"/>
          <w:szCs w:val="18"/>
        </w:rPr>
        <w:t>ov</w:t>
      </w:r>
      <w:r w:rsidRPr="00D31D33">
        <w:rPr>
          <w:rFonts w:ascii="Arial" w:eastAsia="Arial" w:hAnsi="Arial" w:cs="Arial"/>
          <w:spacing w:val="-2"/>
          <w:sz w:val="18"/>
          <w:szCs w:val="18"/>
        </w:rPr>
        <w:t>i</w:t>
      </w:r>
      <w:r w:rsidRPr="00D31D33">
        <w:rPr>
          <w:rFonts w:ascii="Arial" w:eastAsia="Arial" w:hAnsi="Arial" w:cs="Arial"/>
          <w:spacing w:val="1"/>
          <w:sz w:val="18"/>
          <w:szCs w:val="18"/>
        </w:rPr>
        <w:t>de</w:t>
      </w:r>
      <w:r w:rsidRPr="00D31D33">
        <w:rPr>
          <w:rFonts w:ascii="Arial" w:eastAsia="Arial" w:hAnsi="Arial" w:cs="Arial"/>
          <w:sz w:val="18"/>
          <w:szCs w:val="18"/>
        </w:rPr>
        <w:t>d</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n</w:t>
      </w:r>
      <w:r w:rsidRPr="00D31D33">
        <w:rPr>
          <w:rFonts w:ascii="Arial" w:eastAsia="Arial" w:hAnsi="Arial" w:cs="Arial"/>
          <w:spacing w:val="10"/>
          <w:sz w:val="18"/>
          <w:szCs w:val="18"/>
        </w:rPr>
        <w:t xml:space="preserve"> </w:t>
      </w:r>
      <w:r w:rsidRPr="00D31D33">
        <w:rPr>
          <w:rFonts w:ascii="Arial" w:eastAsia="Arial" w:hAnsi="Arial" w:cs="Arial"/>
          <w:spacing w:val="4"/>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10"/>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abl</w:t>
      </w:r>
      <w:r w:rsidRPr="00D31D33">
        <w:rPr>
          <w:rFonts w:ascii="Arial" w:eastAsia="Arial" w:hAnsi="Arial" w:cs="Arial"/>
          <w:sz w:val="18"/>
          <w:szCs w:val="18"/>
        </w:rPr>
        <w:t>e</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ab</w:t>
      </w:r>
      <w:r w:rsidRPr="00D31D33">
        <w:rPr>
          <w:rFonts w:ascii="Arial" w:eastAsia="Arial" w:hAnsi="Arial" w:cs="Arial"/>
          <w:spacing w:val="-2"/>
          <w:sz w:val="18"/>
          <w:szCs w:val="18"/>
        </w:rPr>
        <w:t>o</w:t>
      </w:r>
      <w:r w:rsidRPr="00D31D33">
        <w:rPr>
          <w:rFonts w:ascii="Arial" w:eastAsia="Arial" w:hAnsi="Arial" w:cs="Arial"/>
          <w:spacing w:val="1"/>
          <w:sz w:val="18"/>
          <w:szCs w:val="18"/>
        </w:rPr>
        <w:t>v</w:t>
      </w:r>
      <w:r w:rsidRPr="00D31D33">
        <w:rPr>
          <w:rFonts w:ascii="Arial" w:eastAsia="Arial" w:hAnsi="Arial" w:cs="Arial"/>
          <w:spacing w:val="-2"/>
          <w:sz w:val="18"/>
          <w:szCs w:val="18"/>
        </w:rPr>
        <w:t>e</w:t>
      </w:r>
      <w:r w:rsidRPr="00D31D33">
        <w:rPr>
          <w:rFonts w:ascii="Arial" w:eastAsia="Arial" w:hAnsi="Arial" w:cs="Arial"/>
          <w:sz w:val="18"/>
          <w:szCs w:val="18"/>
        </w:rPr>
        <w:t>,</w:t>
      </w:r>
      <w:r w:rsidRPr="00D31D33">
        <w:rPr>
          <w:rFonts w:ascii="Arial" w:eastAsia="Arial" w:hAnsi="Arial" w:cs="Arial"/>
          <w:spacing w:val="10"/>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t</w:t>
      </w:r>
      <w:r w:rsidRPr="00D31D33">
        <w:rPr>
          <w:rFonts w:ascii="Arial" w:eastAsia="Arial" w:hAnsi="Arial" w:cs="Arial"/>
          <w:spacing w:val="10"/>
          <w:sz w:val="18"/>
          <w:szCs w:val="18"/>
        </w:rPr>
        <w:t xml:space="preserve"> </w:t>
      </w:r>
      <w:r w:rsidRPr="00D31D33">
        <w:rPr>
          <w:rFonts w:ascii="Arial" w:eastAsia="Arial" w:hAnsi="Arial" w:cs="Arial"/>
          <w:spacing w:val="-1"/>
          <w:sz w:val="18"/>
          <w:szCs w:val="18"/>
        </w:rPr>
        <w:t>s</w:t>
      </w:r>
      <w:r w:rsidRPr="00D31D33">
        <w:rPr>
          <w:rFonts w:ascii="Arial" w:eastAsia="Arial" w:hAnsi="Arial" w:cs="Arial"/>
          <w:spacing w:val="1"/>
          <w:sz w:val="18"/>
          <w:szCs w:val="18"/>
        </w:rPr>
        <w:t>ha</w:t>
      </w:r>
      <w:r w:rsidRPr="00D31D33">
        <w:rPr>
          <w:rFonts w:ascii="Arial" w:eastAsia="Arial" w:hAnsi="Arial" w:cs="Arial"/>
          <w:spacing w:val="-2"/>
          <w:sz w:val="18"/>
          <w:szCs w:val="18"/>
        </w:rPr>
        <w:t>l</w:t>
      </w:r>
      <w:r w:rsidRPr="00D31D33">
        <w:rPr>
          <w:rFonts w:ascii="Arial" w:eastAsia="Arial" w:hAnsi="Arial" w:cs="Arial"/>
          <w:sz w:val="18"/>
          <w:szCs w:val="18"/>
        </w:rPr>
        <w:t>l</w:t>
      </w:r>
      <w:r w:rsidRPr="00D31D33">
        <w:rPr>
          <w:rFonts w:ascii="Arial" w:eastAsia="Arial" w:hAnsi="Arial" w:cs="Arial"/>
          <w:spacing w:val="10"/>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e</w:t>
      </w:r>
      <w:r w:rsidRPr="00D31D33">
        <w:rPr>
          <w:rFonts w:ascii="Arial" w:eastAsia="Arial" w:hAnsi="Arial" w:cs="Arial"/>
          <w:spacing w:val="-2"/>
          <w:sz w:val="18"/>
          <w:szCs w:val="18"/>
        </w:rPr>
        <w:t>n</w:t>
      </w:r>
      <w:r w:rsidRPr="00D31D33">
        <w:rPr>
          <w:rFonts w:ascii="Arial" w:eastAsia="Arial" w:hAnsi="Arial" w:cs="Arial"/>
          <w:spacing w:val="1"/>
          <w:sz w:val="18"/>
          <w:szCs w:val="18"/>
        </w:rPr>
        <w:t>su</w:t>
      </w:r>
      <w:r w:rsidRPr="00D31D33">
        <w:rPr>
          <w:rFonts w:ascii="Arial" w:eastAsia="Arial" w:hAnsi="Arial" w:cs="Arial"/>
          <w:sz w:val="18"/>
          <w:szCs w:val="18"/>
        </w:rPr>
        <w:t>r</w:t>
      </w:r>
      <w:r w:rsidRPr="00D31D33">
        <w:rPr>
          <w:rFonts w:ascii="Arial" w:eastAsia="Arial" w:hAnsi="Arial" w:cs="Arial"/>
          <w:spacing w:val="-2"/>
          <w:sz w:val="18"/>
          <w:szCs w:val="18"/>
        </w:rPr>
        <w:t>e</w:t>
      </w:r>
      <w:r w:rsidRPr="00D31D33">
        <w:rPr>
          <w:rFonts w:ascii="Arial" w:eastAsia="Arial" w:hAnsi="Arial" w:cs="Arial"/>
          <w:sz w:val="18"/>
          <w:szCs w:val="18"/>
        </w:rPr>
        <w:t>d</w:t>
      </w:r>
      <w:r w:rsidRPr="00D31D33">
        <w:rPr>
          <w:rFonts w:ascii="Arial" w:eastAsia="Arial" w:hAnsi="Arial" w:cs="Arial"/>
          <w:spacing w:val="10"/>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pacing w:val="-2"/>
          <w:sz w:val="18"/>
          <w:szCs w:val="18"/>
        </w:rPr>
        <w:t>a</w:t>
      </w:r>
      <w:r w:rsidRPr="00D31D33">
        <w:rPr>
          <w:rFonts w:ascii="Arial" w:eastAsia="Arial" w:hAnsi="Arial" w:cs="Arial"/>
          <w:sz w:val="18"/>
          <w:szCs w:val="18"/>
        </w:rPr>
        <w:t>t</w:t>
      </w:r>
      <w:r w:rsidRPr="00D31D33">
        <w:rPr>
          <w:rFonts w:ascii="Arial" w:eastAsia="Arial" w:hAnsi="Arial" w:cs="Arial"/>
          <w:spacing w:val="10"/>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10"/>
          <w:sz w:val="18"/>
          <w:szCs w:val="18"/>
        </w:rPr>
        <w:t xml:space="preserve"> </w:t>
      </w:r>
      <w:r w:rsidRPr="00D31D33">
        <w:rPr>
          <w:rFonts w:ascii="Arial" w:eastAsia="Arial" w:hAnsi="Arial" w:cs="Arial"/>
          <w:spacing w:val="-2"/>
          <w:sz w:val="18"/>
          <w:szCs w:val="18"/>
        </w:rPr>
        <w:t>p</w:t>
      </w:r>
      <w:r w:rsidRPr="00D31D33">
        <w:rPr>
          <w:rFonts w:ascii="Arial" w:eastAsia="Arial" w:hAnsi="Arial" w:cs="Arial"/>
          <w:sz w:val="18"/>
          <w:szCs w:val="18"/>
        </w:rPr>
        <w:t>r</w:t>
      </w:r>
      <w:r w:rsidRPr="00D31D33">
        <w:rPr>
          <w:rFonts w:ascii="Arial" w:eastAsia="Arial" w:hAnsi="Arial" w:cs="Arial"/>
          <w:spacing w:val="1"/>
          <w:sz w:val="18"/>
          <w:szCs w:val="18"/>
        </w:rPr>
        <w:t>oje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0"/>
          <w:sz w:val="18"/>
          <w:szCs w:val="18"/>
        </w:rPr>
        <w:t xml:space="preserve"> </w:t>
      </w:r>
      <w:r w:rsidRPr="00D31D33">
        <w:rPr>
          <w:rFonts w:ascii="Arial" w:eastAsia="Arial" w:hAnsi="Arial" w:cs="Arial"/>
          <w:spacing w:val="-2"/>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vi</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e</w:t>
      </w:r>
      <w:r w:rsidRPr="00D31D33">
        <w:rPr>
          <w:rFonts w:ascii="Arial" w:eastAsia="Arial" w:hAnsi="Arial" w:cs="Arial"/>
          <w:sz w:val="18"/>
          <w:szCs w:val="18"/>
        </w:rPr>
        <w:t>s</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ca</w:t>
      </w:r>
      <w:r w:rsidRPr="00D31D33">
        <w:rPr>
          <w:rFonts w:ascii="Arial" w:eastAsia="Arial" w:hAnsi="Arial" w:cs="Arial"/>
          <w:spacing w:val="-2"/>
          <w:sz w:val="18"/>
          <w:szCs w:val="18"/>
        </w:rPr>
        <w:t>u</w:t>
      </w:r>
      <w:r w:rsidRPr="00D31D33">
        <w:rPr>
          <w:rFonts w:ascii="Arial" w:eastAsia="Arial" w:hAnsi="Arial" w:cs="Arial"/>
          <w:spacing w:val="-1"/>
          <w:sz w:val="18"/>
          <w:szCs w:val="18"/>
        </w:rPr>
        <w:t>s</w:t>
      </w:r>
      <w:r w:rsidRPr="00D31D33">
        <w:rPr>
          <w:rFonts w:ascii="Arial" w:eastAsia="Arial" w:hAnsi="Arial" w:cs="Arial"/>
          <w:sz w:val="18"/>
          <w:szCs w:val="18"/>
        </w:rPr>
        <w:t xml:space="preserve">e </w:t>
      </w:r>
      <w:r w:rsidRPr="00D31D33">
        <w:rPr>
          <w:rFonts w:ascii="Arial" w:eastAsia="Arial" w:hAnsi="Arial" w:cs="Arial"/>
          <w:spacing w:val="1"/>
          <w:sz w:val="18"/>
          <w:szCs w:val="18"/>
        </w:rPr>
        <w:t>a</w:t>
      </w:r>
      <w:r w:rsidRPr="00D31D33">
        <w:rPr>
          <w:rFonts w:ascii="Arial" w:eastAsia="Arial" w:hAnsi="Arial" w:cs="Arial"/>
          <w:sz w:val="18"/>
          <w:szCs w:val="18"/>
        </w:rPr>
        <w:t>s</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sm</w:t>
      </w:r>
      <w:r w:rsidRPr="00D31D33">
        <w:rPr>
          <w:rFonts w:ascii="Arial" w:eastAsia="Arial" w:hAnsi="Arial" w:cs="Arial"/>
          <w:spacing w:val="-2"/>
          <w:sz w:val="18"/>
          <w:szCs w:val="18"/>
        </w:rPr>
        <w:t>a</w:t>
      </w:r>
      <w:r w:rsidRPr="00D31D33">
        <w:rPr>
          <w:rFonts w:ascii="Arial" w:eastAsia="Arial" w:hAnsi="Arial" w:cs="Arial"/>
          <w:spacing w:val="1"/>
          <w:sz w:val="18"/>
          <w:szCs w:val="18"/>
        </w:rPr>
        <w:t>l</w:t>
      </w:r>
      <w:r w:rsidRPr="00D31D33">
        <w:rPr>
          <w:rFonts w:ascii="Arial" w:eastAsia="Arial" w:hAnsi="Arial" w:cs="Arial"/>
          <w:sz w:val="18"/>
          <w:szCs w:val="18"/>
        </w:rPr>
        <w:t>l</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n</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i</w:t>
      </w:r>
      <w:r w:rsidRPr="00D31D33">
        <w:rPr>
          <w:rFonts w:ascii="Arial" w:eastAsia="Arial" w:hAnsi="Arial" w:cs="Arial"/>
          <w:spacing w:val="-2"/>
          <w:sz w:val="18"/>
          <w:szCs w:val="18"/>
        </w:rPr>
        <w:t>n</w:t>
      </w:r>
      <w:r w:rsidRPr="00D31D33">
        <w:rPr>
          <w:rFonts w:ascii="Arial" w:eastAsia="Arial" w:hAnsi="Arial" w:cs="Arial"/>
          <w:spacing w:val="1"/>
          <w:sz w:val="18"/>
          <w:szCs w:val="18"/>
        </w:rPr>
        <w:t>c</w:t>
      </w:r>
      <w:r w:rsidRPr="00D31D33">
        <w:rPr>
          <w:rFonts w:ascii="Arial" w:eastAsia="Arial" w:hAnsi="Arial" w:cs="Arial"/>
          <w:sz w:val="18"/>
          <w:szCs w:val="18"/>
        </w:rPr>
        <w:t>r</w:t>
      </w:r>
      <w:r w:rsidRPr="00D31D33">
        <w:rPr>
          <w:rFonts w:ascii="Arial" w:eastAsia="Arial" w:hAnsi="Arial" w:cs="Arial"/>
          <w:spacing w:val="1"/>
          <w:sz w:val="18"/>
          <w:szCs w:val="18"/>
        </w:rPr>
        <w:t>e</w:t>
      </w:r>
      <w:r w:rsidRPr="00D31D33">
        <w:rPr>
          <w:rFonts w:ascii="Arial" w:eastAsia="Arial" w:hAnsi="Arial" w:cs="Arial"/>
          <w:spacing w:val="-2"/>
          <w:sz w:val="18"/>
          <w:szCs w:val="18"/>
        </w:rPr>
        <w:t>a</w:t>
      </w:r>
      <w:r w:rsidRPr="00D31D33">
        <w:rPr>
          <w:rFonts w:ascii="Arial" w:eastAsia="Arial" w:hAnsi="Arial" w:cs="Arial"/>
          <w:spacing w:val="1"/>
          <w:sz w:val="18"/>
          <w:szCs w:val="18"/>
        </w:rPr>
        <w:t>s</w:t>
      </w:r>
      <w:r w:rsidRPr="00D31D33">
        <w:rPr>
          <w:rFonts w:ascii="Arial" w:eastAsia="Arial" w:hAnsi="Arial" w:cs="Arial"/>
          <w:sz w:val="18"/>
          <w:szCs w:val="18"/>
        </w:rPr>
        <w:t>e</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n</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po</w:t>
      </w:r>
      <w:r w:rsidRPr="00D31D33">
        <w:rPr>
          <w:rFonts w:ascii="Arial" w:eastAsia="Arial" w:hAnsi="Arial" w:cs="Arial"/>
          <w:spacing w:val="-2"/>
          <w:sz w:val="18"/>
          <w:szCs w:val="18"/>
        </w:rPr>
        <w:t>l</w:t>
      </w:r>
      <w:r w:rsidRPr="00D31D33">
        <w:rPr>
          <w:rFonts w:ascii="Arial" w:eastAsia="Arial" w:hAnsi="Arial" w:cs="Arial"/>
          <w:spacing w:val="1"/>
          <w:sz w:val="18"/>
          <w:szCs w:val="18"/>
        </w:rPr>
        <w:t>lu</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o</w:t>
      </w:r>
      <w:r w:rsidRPr="00D31D33">
        <w:rPr>
          <w:rFonts w:ascii="Arial" w:eastAsia="Arial" w:hAnsi="Arial" w:cs="Arial"/>
          <w:sz w:val="18"/>
          <w:szCs w:val="18"/>
        </w:rPr>
        <w:t>n</w:t>
      </w:r>
      <w:r w:rsidRPr="00D31D33">
        <w:rPr>
          <w:rFonts w:ascii="Arial" w:eastAsia="Arial" w:hAnsi="Arial" w:cs="Arial"/>
          <w:spacing w:val="20"/>
          <w:sz w:val="18"/>
          <w:szCs w:val="18"/>
        </w:rPr>
        <w:t xml:space="preserve"> </w:t>
      </w:r>
      <w:r w:rsidRPr="00D31D33">
        <w:rPr>
          <w:rFonts w:ascii="Arial" w:eastAsia="Arial" w:hAnsi="Arial" w:cs="Arial"/>
          <w:spacing w:val="-2"/>
          <w:sz w:val="18"/>
          <w:szCs w:val="18"/>
        </w:rPr>
        <w:t>l</w:t>
      </w:r>
      <w:r w:rsidRPr="00D31D33">
        <w:rPr>
          <w:rFonts w:ascii="Arial" w:eastAsia="Arial" w:hAnsi="Arial" w:cs="Arial"/>
          <w:spacing w:val="1"/>
          <w:sz w:val="18"/>
          <w:szCs w:val="18"/>
        </w:rPr>
        <w:t>ev</w:t>
      </w:r>
      <w:r w:rsidRPr="00D31D33">
        <w:rPr>
          <w:rFonts w:ascii="Arial" w:eastAsia="Arial" w:hAnsi="Arial" w:cs="Arial"/>
          <w:spacing w:val="-2"/>
          <w:sz w:val="18"/>
          <w:szCs w:val="18"/>
        </w:rPr>
        <w:t>e</w:t>
      </w:r>
      <w:r w:rsidRPr="00D31D33">
        <w:rPr>
          <w:rFonts w:ascii="Arial" w:eastAsia="Arial" w:hAnsi="Arial" w:cs="Arial"/>
          <w:spacing w:val="1"/>
          <w:sz w:val="18"/>
          <w:szCs w:val="18"/>
        </w:rPr>
        <w:t>l</w:t>
      </w:r>
      <w:r w:rsidRPr="00D31D33">
        <w:rPr>
          <w:rFonts w:ascii="Arial" w:eastAsia="Arial" w:hAnsi="Arial" w:cs="Arial"/>
          <w:sz w:val="18"/>
          <w:szCs w:val="18"/>
        </w:rPr>
        <w:t>s</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s</w:t>
      </w:r>
      <w:r w:rsidRPr="00D31D33">
        <w:rPr>
          <w:rFonts w:ascii="Arial" w:eastAsia="Arial" w:hAnsi="Arial" w:cs="Arial"/>
          <w:spacing w:val="18"/>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e</w:t>
      </w:r>
      <w:r w:rsidRPr="00D31D33">
        <w:rPr>
          <w:rFonts w:ascii="Arial" w:eastAsia="Arial" w:hAnsi="Arial" w:cs="Arial"/>
          <w:spacing w:val="1"/>
          <w:sz w:val="18"/>
          <w:szCs w:val="18"/>
        </w:rPr>
        <w:t>as</w:t>
      </w:r>
      <w:r w:rsidRPr="00D31D33">
        <w:rPr>
          <w:rFonts w:ascii="Arial" w:eastAsia="Arial" w:hAnsi="Arial" w:cs="Arial"/>
          <w:spacing w:val="-2"/>
          <w:sz w:val="18"/>
          <w:szCs w:val="18"/>
        </w:rPr>
        <w:t>i</w:t>
      </w:r>
      <w:r w:rsidRPr="00D31D33">
        <w:rPr>
          <w:rFonts w:ascii="Arial" w:eastAsia="Arial" w:hAnsi="Arial" w:cs="Arial"/>
          <w:spacing w:val="1"/>
          <w:sz w:val="18"/>
          <w:szCs w:val="18"/>
        </w:rPr>
        <w:t>ble</w:t>
      </w:r>
      <w:r w:rsidRPr="00D31D33">
        <w:rPr>
          <w:rFonts w:ascii="Arial" w:eastAsia="Arial" w:hAnsi="Arial" w:cs="Arial"/>
          <w:sz w:val="18"/>
          <w:szCs w:val="18"/>
        </w:rPr>
        <w:t>,</w:t>
      </w:r>
      <w:r w:rsidRPr="00D31D33">
        <w:rPr>
          <w:rFonts w:ascii="Arial" w:eastAsia="Arial" w:hAnsi="Arial" w:cs="Arial"/>
          <w:spacing w:val="17"/>
          <w:sz w:val="18"/>
          <w:szCs w:val="18"/>
        </w:rPr>
        <w:t xml:space="preserve"> </w:t>
      </w:r>
      <w:r w:rsidRPr="00D31D33">
        <w:rPr>
          <w:rFonts w:ascii="Arial" w:eastAsia="Arial" w:hAnsi="Arial" w:cs="Arial"/>
          <w:spacing w:val="1"/>
          <w:sz w:val="18"/>
          <w:szCs w:val="18"/>
        </w:rPr>
        <w:t>a</w:t>
      </w:r>
      <w:r w:rsidRPr="00D31D33">
        <w:rPr>
          <w:rFonts w:ascii="Arial" w:eastAsia="Arial" w:hAnsi="Arial" w:cs="Arial"/>
          <w:spacing w:val="-2"/>
          <w:sz w:val="18"/>
          <w:szCs w:val="18"/>
        </w:rPr>
        <w:t>n</w:t>
      </w:r>
      <w:r w:rsidRPr="00D31D33">
        <w:rPr>
          <w:rFonts w:ascii="Arial" w:eastAsia="Arial" w:hAnsi="Arial" w:cs="Arial"/>
          <w:sz w:val="18"/>
          <w:szCs w:val="18"/>
        </w:rPr>
        <w:t>d</w:t>
      </w:r>
      <w:r w:rsidRPr="00D31D33">
        <w:rPr>
          <w:rFonts w:ascii="Arial" w:eastAsia="Arial" w:hAnsi="Arial" w:cs="Arial"/>
          <w:spacing w:val="20"/>
          <w:sz w:val="18"/>
          <w:szCs w:val="18"/>
        </w:rPr>
        <w:t xml:space="preserve"> </w:t>
      </w:r>
      <w:r w:rsidRPr="00D31D33">
        <w:rPr>
          <w:rFonts w:ascii="Arial" w:eastAsia="Arial" w:hAnsi="Arial" w:cs="Arial"/>
          <w:spacing w:val="-2"/>
          <w:sz w:val="18"/>
          <w:szCs w:val="18"/>
        </w:rPr>
        <w:t>a</w:t>
      </w:r>
      <w:r w:rsidRPr="00D31D33">
        <w:rPr>
          <w:rFonts w:ascii="Arial" w:eastAsia="Arial" w:hAnsi="Arial" w:cs="Arial"/>
          <w:spacing w:val="-1"/>
          <w:sz w:val="18"/>
          <w:szCs w:val="18"/>
        </w:rPr>
        <w:t>m</w:t>
      </w:r>
      <w:r w:rsidRPr="00D31D33">
        <w:rPr>
          <w:rFonts w:ascii="Arial" w:eastAsia="Arial" w:hAnsi="Arial" w:cs="Arial"/>
          <w:spacing w:val="1"/>
          <w:sz w:val="18"/>
          <w:szCs w:val="18"/>
        </w:rPr>
        <w:t>oun</w:t>
      </w:r>
      <w:r w:rsidRPr="00D31D33">
        <w:rPr>
          <w:rFonts w:ascii="Arial" w:eastAsia="Arial" w:hAnsi="Arial" w:cs="Arial"/>
          <w:spacing w:val="-2"/>
          <w:sz w:val="18"/>
          <w:szCs w:val="18"/>
        </w:rPr>
        <w:t>t</w:t>
      </w:r>
      <w:r w:rsidRPr="00D31D33">
        <w:rPr>
          <w:rFonts w:ascii="Arial" w:eastAsia="Arial" w:hAnsi="Arial" w:cs="Arial"/>
          <w:sz w:val="18"/>
          <w:szCs w:val="18"/>
        </w:rPr>
        <w:t>s</w:t>
      </w:r>
      <w:r w:rsidRPr="00D31D33">
        <w:rPr>
          <w:rFonts w:ascii="Arial" w:eastAsia="Arial" w:hAnsi="Arial" w:cs="Arial"/>
          <w:spacing w:val="20"/>
          <w:sz w:val="18"/>
          <w:szCs w:val="18"/>
        </w:rPr>
        <w:t xml:space="preserve"> </w:t>
      </w:r>
      <w:r w:rsidRPr="00D31D33">
        <w:rPr>
          <w:rFonts w:ascii="Arial" w:eastAsia="Arial" w:hAnsi="Arial" w:cs="Arial"/>
          <w:sz w:val="18"/>
          <w:szCs w:val="18"/>
        </w:rPr>
        <w:t>to</w:t>
      </w:r>
      <w:r w:rsidRPr="00D31D33">
        <w:rPr>
          <w:rFonts w:ascii="Arial" w:eastAsia="Arial" w:hAnsi="Arial" w:cs="Arial"/>
          <w:spacing w:val="18"/>
          <w:sz w:val="18"/>
          <w:szCs w:val="18"/>
        </w:rPr>
        <w:t xml:space="preserve"> </w:t>
      </w:r>
      <w:r w:rsidRPr="00D31D33">
        <w:rPr>
          <w:rFonts w:ascii="Arial" w:eastAsia="Arial" w:hAnsi="Arial" w:cs="Arial"/>
          <w:sz w:val="18"/>
          <w:szCs w:val="18"/>
        </w:rPr>
        <w:t>a</w:t>
      </w:r>
      <w:r w:rsidRPr="00D31D33">
        <w:rPr>
          <w:rFonts w:ascii="Arial" w:eastAsia="Arial" w:hAnsi="Arial" w:cs="Arial"/>
          <w:spacing w:val="18"/>
          <w:sz w:val="18"/>
          <w:szCs w:val="18"/>
        </w:rPr>
        <w:t xml:space="preserve"> </w:t>
      </w:r>
      <w:r w:rsidRPr="00D31D33">
        <w:rPr>
          <w:rFonts w:ascii="Arial" w:eastAsia="Arial" w:hAnsi="Arial" w:cs="Arial"/>
          <w:sz w:val="18"/>
          <w:szCs w:val="18"/>
        </w:rPr>
        <w:t>fr</w:t>
      </w:r>
      <w:r w:rsidRPr="00D31D33">
        <w:rPr>
          <w:rFonts w:ascii="Arial" w:eastAsia="Arial" w:hAnsi="Arial" w:cs="Arial"/>
          <w:spacing w:val="1"/>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io</w:t>
      </w:r>
      <w:r w:rsidRPr="00D31D33">
        <w:rPr>
          <w:rFonts w:ascii="Arial" w:eastAsia="Arial" w:hAnsi="Arial" w:cs="Arial"/>
          <w:sz w:val="18"/>
          <w:szCs w:val="18"/>
        </w:rPr>
        <w:t>n</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f</w:t>
      </w:r>
      <w:r w:rsidRPr="00D31D33">
        <w:rPr>
          <w:rFonts w:ascii="Arial" w:eastAsia="Arial" w:hAnsi="Arial" w:cs="Arial"/>
          <w:spacing w:val="17"/>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a</w:t>
      </w:r>
      <w:r w:rsidRPr="00D31D33">
        <w:rPr>
          <w:rFonts w:ascii="Arial" w:eastAsia="Arial" w:hAnsi="Arial" w:cs="Arial"/>
          <w:spacing w:val="-2"/>
          <w:sz w:val="18"/>
          <w:szCs w:val="18"/>
        </w:rPr>
        <w:t>p</w:t>
      </w:r>
      <w:r w:rsidRPr="00D31D33">
        <w:rPr>
          <w:rFonts w:ascii="Arial" w:eastAsia="Arial" w:hAnsi="Arial" w:cs="Arial"/>
          <w:spacing w:val="1"/>
          <w:sz w:val="18"/>
          <w:szCs w:val="18"/>
        </w:rPr>
        <w:t>p</w:t>
      </w:r>
      <w:r w:rsidRPr="00D31D33">
        <w:rPr>
          <w:rFonts w:ascii="Arial" w:eastAsia="Arial" w:hAnsi="Arial" w:cs="Arial"/>
          <w:spacing w:val="-2"/>
          <w:sz w:val="18"/>
          <w:szCs w:val="18"/>
        </w:rPr>
        <w:t>l</w:t>
      </w:r>
      <w:r w:rsidRPr="00D31D33">
        <w:rPr>
          <w:rFonts w:ascii="Arial" w:eastAsia="Arial" w:hAnsi="Arial" w:cs="Arial"/>
          <w:spacing w:val="1"/>
          <w:sz w:val="18"/>
          <w:szCs w:val="18"/>
        </w:rPr>
        <w:t>ica</w:t>
      </w:r>
      <w:r w:rsidRPr="00D31D33">
        <w:rPr>
          <w:rFonts w:ascii="Arial" w:eastAsia="Arial" w:hAnsi="Arial" w:cs="Arial"/>
          <w:spacing w:val="-2"/>
          <w:sz w:val="18"/>
          <w:szCs w:val="18"/>
        </w:rPr>
        <w:t>b</w:t>
      </w:r>
      <w:r w:rsidRPr="00D31D33">
        <w:rPr>
          <w:rFonts w:ascii="Arial" w:eastAsia="Arial" w:hAnsi="Arial" w:cs="Arial"/>
          <w:spacing w:val="1"/>
          <w:sz w:val="18"/>
          <w:szCs w:val="18"/>
        </w:rPr>
        <w:t>l</w:t>
      </w:r>
      <w:r w:rsidRPr="00D31D33">
        <w:rPr>
          <w:rFonts w:ascii="Arial" w:eastAsia="Arial" w:hAnsi="Arial" w:cs="Arial"/>
          <w:sz w:val="18"/>
          <w:szCs w:val="18"/>
        </w:rPr>
        <w:t>e</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sh</w:t>
      </w:r>
      <w:r w:rsidRPr="00D31D33">
        <w:rPr>
          <w:rFonts w:ascii="Arial" w:eastAsia="Arial" w:hAnsi="Arial" w:cs="Arial"/>
          <w:spacing w:val="-2"/>
          <w:sz w:val="18"/>
          <w:szCs w:val="18"/>
        </w:rPr>
        <w:t>o</w:t>
      </w:r>
      <w:r w:rsidRPr="00D31D33">
        <w:rPr>
          <w:rFonts w:ascii="Arial" w:eastAsia="Arial" w:hAnsi="Arial" w:cs="Arial"/>
          <w:sz w:val="18"/>
          <w:szCs w:val="18"/>
        </w:rPr>
        <w:t>rt</w:t>
      </w:r>
      <w:r w:rsidRPr="00D31D33">
        <w:rPr>
          <w:rFonts w:ascii="Arial" w:eastAsia="Arial" w:hAnsi="Arial" w:cs="Arial"/>
          <w:spacing w:val="20"/>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rm</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a</w:t>
      </w:r>
      <w:r w:rsidRPr="00D31D33">
        <w:rPr>
          <w:rFonts w:ascii="Arial" w:eastAsia="Arial" w:hAnsi="Arial" w:cs="Arial"/>
          <w:spacing w:val="-2"/>
          <w:sz w:val="18"/>
          <w:szCs w:val="18"/>
        </w:rPr>
        <w:t>n</w:t>
      </w:r>
      <w:r w:rsidRPr="00D31D33">
        <w:rPr>
          <w:rFonts w:ascii="Arial" w:eastAsia="Arial" w:hAnsi="Arial" w:cs="Arial"/>
          <w:sz w:val="18"/>
          <w:szCs w:val="18"/>
        </w:rPr>
        <w:t xml:space="preserve">d </w:t>
      </w:r>
      <w:r w:rsidRPr="00D31D33">
        <w:rPr>
          <w:rFonts w:ascii="Arial" w:eastAsia="Arial" w:hAnsi="Arial" w:cs="Arial"/>
          <w:spacing w:val="1"/>
          <w:sz w:val="18"/>
          <w:szCs w:val="18"/>
        </w:rPr>
        <w:t>annu</w:t>
      </w:r>
      <w:r w:rsidRPr="00D31D33">
        <w:rPr>
          <w:rFonts w:ascii="Arial" w:eastAsia="Arial" w:hAnsi="Arial" w:cs="Arial"/>
          <w:spacing w:val="-2"/>
          <w:sz w:val="18"/>
          <w:szCs w:val="18"/>
        </w:rPr>
        <w:t>a</w:t>
      </w:r>
      <w:r w:rsidRPr="00D31D33">
        <w:rPr>
          <w:rFonts w:ascii="Arial" w:eastAsia="Arial" w:hAnsi="Arial" w:cs="Arial"/>
          <w:sz w:val="18"/>
          <w:szCs w:val="18"/>
        </w:rPr>
        <w:t>l</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ave</w:t>
      </w:r>
      <w:r w:rsidRPr="00D31D33">
        <w:rPr>
          <w:rFonts w:ascii="Arial" w:eastAsia="Arial" w:hAnsi="Arial" w:cs="Arial"/>
          <w:spacing w:val="-2"/>
          <w:sz w:val="18"/>
          <w:szCs w:val="18"/>
        </w:rPr>
        <w:t>r</w:t>
      </w:r>
      <w:r w:rsidRPr="00D31D33">
        <w:rPr>
          <w:rFonts w:ascii="Arial" w:eastAsia="Arial" w:hAnsi="Arial" w:cs="Arial"/>
          <w:spacing w:val="1"/>
          <w:sz w:val="18"/>
          <w:szCs w:val="18"/>
        </w:rPr>
        <w:t>ag</w:t>
      </w:r>
      <w:r w:rsidRPr="00D31D33">
        <w:rPr>
          <w:rFonts w:ascii="Arial" w:eastAsia="Arial" w:hAnsi="Arial" w:cs="Arial"/>
          <w:sz w:val="18"/>
          <w:szCs w:val="18"/>
        </w:rPr>
        <w:t>e</w:t>
      </w:r>
      <w:r w:rsidRPr="00D31D33">
        <w:rPr>
          <w:rFonts w:ascii="Arial" w:eastAsia="Arial" w:hAnsi="Arial" w:cs="Arial"/>
          <w:spacing w:val="-8"/>
          <w:sz w:val="18"/>
          <w:szCs w:val="18"/>
        </w:rPr>
        <w:t xml:space="preserve"> </w:t>
      </w:r>
      <w:r w:rsidRPr="00D31D33">
        <w:rPr>
          <w:rFonts w:ascii="Arial" w:eastAsia="Arial" w:hAnsi="Arial" w:cs="Arial"/>
          <w:spacing w:val="-2"/>
          <w:sz w:val="18"/>
          <w:szCs w:val="18"/>
        </w:rPr>
        <w:t>a</w:t>
      </w:r>
      <w:r w:rsidRPr="00D31D33">
        <w:rPr>
          <w:rFonts w:ascii="Arial" w:eastAsia="Arial" w:hAnsi="Arial" w:cs="Arial"/>
          <w:spacing w:val="1"/>
          <w:sz w:val="18"/>
          <w:szCs w:val="18"/>
        </w:rPr>
        <w:t>i</w:t>
      </w:r>
      <w:r w:rsidRPr="00D31D33">
        <w:rPr>
          <w:rFonts w:ascii="Arial" w:eastAsia="Arial" w:hAnsi="Arial" w:cs="Arial"/>
          <w:sz w:val="18"/>
          <w:szCs w:val="18"/>
        </w:rPr>
        <w:t>r</w:t>
      </w:r>
      <w:r w:rsidRPr="00D31D33">
        <w:rPr>
          <w:rFonts w:ascii="Arial" w:eastAsia="Arial" w:hAnsi="Arial" w:cs="Arial"/>
          <w:spacing w:val="-7"/>
          <w:sz w:val="18"/>
          <w:szCs w:val="18"/>
        </w:rPr>
        <w:t xml:space="preserve"> </w:t>
      </w:r>
      <w:r w:rsidRPr="00D31D33">
        <w:rPr>
          <w:rFonts w:ascii="Arial" w:eastAsia="Arial" w:hAnsi="Arial" w:cs="Arial"/>
          <w:spacing w:val="-2"/>
          <w:sz w:val="18"/>
          <w:szCs w:val="18"/>
        </w:rPr>
        <w:t>q</w:t>
      </w:r>
      <w:r w:rsidRPr="00D31D33">
        <w:rPr>
          <w:rFonts w:ascii="Arial" w:eastAsia="Arial" w:hAnsi="Arial" w:cs="Arial"/>
          <w:spacing w:val="1"/>
          <w:sz w:val="18"/>
          <w:szCs w:val="18"/>
        </w:rPr>
        <w:t>ua</w:t>
      </w:r>
      <w:r w:rsidRPr="00D31D33">
        <w:rPr>
          <w:rFonts w:ascii="Arial" w:eastAsia="Arial" w:hAnsi="Arial" w:cs="Arial"/>
          <w:spacing w:val="-2"/>
          <w:sz w:val="18"/>
          <w:szCs w:val="18"/>
        </w:rPr>
        <w:t>l</w:t>
      </w:r>
      <w:r w:rsidRPr="00D31D33">
        <w:rPr>
          <w:rFonts w:ascii="Arial" w:eastAsia="Arial" w:hAnsi="Arial" w:cs="Arial"/>
          <w:spacing w:val="1"/>
          <w:sz w:val="18"/>
          <w:szCs w:val="18"/>
        </w:rPr>
        <w:t>i</w:t>
      </w:r>
      <w:r w:rsidRPr="00D31D33">
        <w:rPr>
          <w:rFonts w:ascii="Arial" w:eastAsia="Arial" w:hAnsi="Arial" w:cs="Arial"/>
          <w:sz w:val="18"/>
          <w:szCs w:val="18"/>
        </w:rPr>
        <w:t>ty</w:t>
      </w:r>
      <w:r w:rsidRPr="00D31D33">
        <w:rPr>
          <w:rFonts w:ascii="Arial" w:eastAsia="Arial" w:hAnsi="Arial" w:cs="Arial"/>
          <w:spacing w:val="-8"/>
          <w:sz w:val="18"/>
          <w:szCs w:val="18"/>
        </w:rPr>
        <w:t xml:space="preserve"> </w:t>
      </w:r>
      <w:r w:rsidRPr="00D31D33">
        <w:rPr>
          <w:rFonts w:ascii="Arial" w:eastAsia="Arial" w:hAnsi="Arial" w:cs="Arial"/>
          <w:spacing w:val="-2"/>
          <w:sz w:val="18"/>
          <w:szCs w:val="18"/>
        </w:rPr>
        <w:t>g</w:t>
      </w:r>
      <w:r w:rsidRPr="00D31D33">
        <w:rPr>
          <w:rFonts w:ascii="Arial" w:eastAsia="Arial" w:hAnsi="Arial" w:cs="Arial"/>
          <w:spacing w:val="1"/>
          <w:sz w:val="18"/>
          <w:szCs w:val="18"/>
        </w:rPr>
        <w:t>ui</w:t>
      </w:r>
      <w:r w:rsidRPr="00D31D33">
        <w:rPr>
          <w:rFonts w:ascii="Arial" w:eastAsia="Arial" w:hAnsi="Arial" w:cs="Arial"/>
          <w:spacing w:val="-2"/>
          <w:sz w:val="18"/>
          <w:szCs w:val="18"/>
        </w:rPr>
        <w:t>d</w:t>
      </w:r>
      <w:r w:rsidRPr="00D31D33">
        <w:rPr>
          <w:rFonts w:ascii="Arial" w:eastAsia="Arial" w:hAnsi="Arial" w:cs="Arial"/>
          <w:spacing w:val="1"/>
          <w:sz w:val="18"/>
          <w:szCs w:val="18"/>
        </w:rPr>
        <w:t>eli</w:t>
      </w:r>
      <w:r w:rsidRPr="00D31D33">
        <w:rPr>
          <w:rFonts w:ascii="Arial" w:eastAsia="Arial" w:hAnsi="Arial" w:cs="Arial"/>
          <w:spacing w:val="-2"/>
          <w:sz w:val="18"/>
          <w:szCs w:val="18"/>
        </w:rPr>
        <w:t>n</w:t>
      </w:r>
      <w:r w:rsidRPr="00D31D33">
        <w:rPr>
          <w:rFonts w:ascii="Arial" w:eastAsia="Arial" w:hAnsi="Arial" w:cs="Arial"/>
          <w:spacing w:val="1"/>
          <w:sz w:val="18"/>
          <w:szCs w:val="18"/>
        </w:rPr>
        <w:t>e</w:t>
      </w:r>
      <w:r w:rsidRPr="00D31D33">
        <w:rPr>
          <w:rFonts w:ascii="Arial" w:eastAsia="Arial" w:hAnsi="Arial" w:cs="Arial"/>
          <w:sz w:val="18"/>
          <w:szCs w:val="18"/>
        </w:rPr>
        <w:t>s</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r</w:t>
      </w:r>
      <w:r w:rsidRPr="00D31D33">
        <w:rPr>
          <w:rFonts w:ascii="Arial" w:eastAsia="Arial" w:hAnsi="Arial" w:cs="Arial"/>
          <w:spacing w:val="-9"/>
          <w:sz w:val="18"/>
          <w:szCs w:val="18"/>
        </w:rPr>
        <w:t xml:space="preserve"> </w:t>
      </w:r>
      <w:r w:rsidRPr="00D31D33">
        <w:rPr>
          <w:rFonts w:ascii="Arial" w:eastAsia="Arial" w:hAnsi="Arial" w:cs="Arial"/>
          <w:spacing w:val="1"/>
          <w:sz w:val="18"/>
          <w:szCs w:val="18"/>
        </w:rPr>
        <w:t>s</w:t>
      </w:r>
      <w:r w:rsidRPr="00D31D33">
        <w:rPr>
          <w:rFonts w:ascii="Arial" w:eastAsia="Arial" w:hAnsi="Arial" w:cs="Arial"/>
          <w:spacing w:val="-2"/>
          <w:sz w:val="18"/>
          <w:szCs w:val="18"/>
        </w:rPr>
        <w:t>t</w:t>
      </w:r>
      <w:r w:rsidRPr="00D31D33">
        <w:rPr>
          <w:rFonts w:ascii="Arial" w:eastAsia="Arial" w:hAnsi="Arial" w:cs="Arial"/>
          <w:spacing w:val="1"/>
          <w:sz w:val="18"/>
          <w:szCs w:val="18"/>
        </w:rPr>
        <w:t>anda</w:t>
      </w:r>
      <w:r w:rsidRPr="00D31D33">
        <w:rPr>
          <w:rFonts w:ascii="Arial" w:eastAsia="Arial" w:hAnsi="Arial" w:cs="Arial"/>
          <w:spacing w:val="-2"/>
          <w:sz w:val="18"/>
          <w:szCs w:val="18"/>
        </w:rPr>
        <w:t>r</w:t>
      </w:r>
      <w:r w:rsidRPr="00D31D33">
        <w:rPr>
          <w:rFonts w:ascii="Arial" w:eastAsia="Arial" w:hAnsi="Arial" w:cs="Arial"/>
          <w:spacing w:val="1"/>
          <w:sz w:val="18"/>
          <w:szCs w:val="18"/>
        </w:rPr>
        <w:t>d</w:t>
      </w:r>
      <w:r w:rsidRPr="00D31D33">
        <w:rPr>
          <w:rFonts w:ascii="Arial" w:eastAsia="Arial" w:hAnsi="Arial" w:cs="Arial"/>
          <w:sz w:val="18"/>
          <w:szCs w:val="18"/>
        </w:rPr>
        <w:t>s</w:t>
      </w:r>
      <w:r w:rsidRPr="00D31D33">
        <w:rPr>
          <w:rFonts w:ascii="Arial" w:eastAsia="Arial" w:hAnsi="Arial" w:cs="Arial"/>
          <w:spacing w:val="-8"/>
          <w:sz w:val="18"/>
          <w:szCs w:val="18"/>
        </w:rPr>
        <w:t xml:space="preserve"> </w:t>
      </w:r>
      <w:r w:rsidRPr="00D31D33">
        <w:rPr>
          <w:rFonts w:ascii="Arial" w:eastAsia="Arial" w:hAnsi="Arial" w:cs="Arial"/>
          <w:spacing w:val="-2"/>
          <w:sz w:val="18"/>
          <w:szCs w:val="18"/>
        </w:rPr>
        <w:t>a</w:t>
      </w:r>
      <w:r w:rsidRPr="00D31D33">
        <w:rPr>
          <w:rFonts w:ascii="Arial" w:eastAsia="Arial" w:hAnsi="Arial" w:cs="Arial"/>
          <w:sz w:val="18"/>
          <w:szCs w:val="18"/>
        </w:rPr>
        <w:t>s</w:t>
      </w:r>
      <w:r w:rsidRPr="00D31D33">
        <w:rPr>
          <w:rFonts w:ascii="Arial" w:eastAsia="Arial" w:hAnsi="Arial" w:cs="Arial"/>
          <w:spacing w:val="-6"/>
          <w:sz w:val="18"/>
          <w:szCs w:val="18"/>
        </w:rPr>
        <w:t xml:space="preserve"> </w:t>
      </w:r>
      <w:r w:rsidRPr="00D31D33">
        <w:rPr>
          <w:rFonts w:ascii="Arial" w:eastAsia="Arial" w:hAnsi="Arial" w:cs="Arial"/>
          <w:spacing w:val="-2"/>
          <w:sz w:val="18"/>
          <w:szCs w:val="18"/>
        </w:rPr>
        <w:t>e</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bl</w:t>
      </w:r>
      <w:r w:rsidRPr="00D31D33">
        <w:rPr>
          <w:rFonts w:ascii="Arial" w:eastAsia="Arial" w:hAnsi="Arial" w:cs="Arial"/>
          <w:spacing w:val="-2"/>
          <w:sz w:val="18"/>
          <w:szCs w:val="18"/>
        </w:rPr>
        <w:t>i</w:t>
      </w:r>
      <w:r w:rsidRPr="00D31D33">
        <w:rPr>
          <w:rFonts w:ascii="Arial" w:eastAsia="Arial" w:hAnsi="Arial" w:cs="Arial"/>
          <w:spacing w:val="-1"/>
          <w:sz w:val="18"/>
          <w:szCs w:val="18"/>
        </w:rPr>
        <w:t>s</w:t>
      </w:r>
      <w:r w:rsidRPr="00D31D33">
        <w:rPr>
          <w:rFonts w:ascii="Arial" w:eastAsia="Arial" w:hAnsi="Arial" w:cs="Arial"/>
          <w:spacing w:val="1"/>
          <w:sz w:val="18"/>
          <w:szCs w:val="18"/>
        </w:rPr>
        <w:t>he</w:t>
      </w:r>
      <w:r w:rsidRPr="00D31D33">
        <w:rPr>
          <w:rFonts w:ascii="Arial" w:eastAsia="Arial" w:hAnsi="Arial" w:cs="Arial"/>
          <w:sz w:val="18"/>
          <w:szCs w:val="18"/>
        </w:rPr>
        <w:t>d</w:t>
      </w:r>
      <w:r w:rsidRPr="00D31D33">
        <w:rPr>
          <w:rFonts w:ascii="Arial" w:eastAsia="Arial" w:hAnsi="Arial" w:cs="Arial"/>
          <w:spacing w:val="-9"/>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n</w:t>
      </w:r>
      <w:r w:rsidRPr="00D31D33">
        <w:rPr>
          <w:rFonts w:ascii="Arial" w:eastAsia="Arial" w:hAnsi="Arial" w:cs="Arial"/>
          <w:spacing w:val="-8"/>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r</w:t>
      </w:r>
      <w:r w:rsidRPr="00D31D33">
        <w:rPr>
          <w:rFonts w:ascii="Arial" w:eastAsia="Arial" w:hAnsi="Arial" w:cs="Arial"/>
          <w:spacing w:val="1"/>
          <w:sz w:val="18"/>
          <w:szCs w:val="18"/>
        </w:rPr>
        <w:t>oj</w:t>
      </w:r>
      <w:r w:rsidRPr="00D31D33">
        <w:rPr>
          <w:rFonts w:ascii="Arial" w:eastAsia="Arial" w:hAnsi="Arial" w:cs="Arial"/>
          <w:spacing w:val="-2"/>
          <w:sz w:val="18"/>
          <w:szCs w:val="18"/>
        </w:rPr>
        <w:t>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9"/>
          <w:sz w:val="18"/>
          <w:szCs w:val="18"/>
        </w:rPr>
        <w:t xml:space="preserve"> </w:t>
      </w:r>
      <w:r w:rsidRPr="00D31D33">
        <w:rPr>
          <w:rFonts w:ascii="Arial" w:eastAsia="Arial" w:hAnsi="Arial" w:cs="Arial"/>
          <w:spacing w:val="1"/>
          <w:sz w:val="18"/>
          <w:szCs w:val="18"/>
        </w:rPr>
        <w:t>s</w:t>
      </w:r>
      <w:r w:rsidRPr="00D31D33">
        <w:rPr>
          <w:rFonts w:ascii="Arial" w:eastAsia="Arial" w:hAnsi="Arial" w:cs="Arial"/>
          <w:spacing w:val="-2"/>
          <w:sz w:val="18"/>
          <w:szCs w:val="18"/>
        </w:rPr>
        <w:t>p</w:t>
      </w:r>
      <w:r w:rsidRPr="00D31D33">
        <w:rPr>
          <w:rFonts w:ascii="Arial" w:eastAsia="Arial" w:hAnsi="Arial" w:cs="Arial"/>
          <w:spacing w:val="1"/>
          <w:sz w:val="18"/>
          <w:szCs w:val="18"/>
        </w:rPr>
        <w:t>ec</w:t>
      </w:r>
      <w:r w:rsidRPr="00D31D33">
        <w:rPr>
          <w:rFonts w:ascii="Arial" w:eastAsia="Arial" w:hAnsi="Arial" w:cs="Arial"/>
          <w:spacing w:val="-2"/>
          <w:sz w:val="18"/>
          <w:szCs w:val="18"/>
        </w:rPr>
        <w:t>i</w:t>
      </w:r>
      <w:r w:rsidRPr="00D31D33">
        <w:rPr>
          <w:rFonts w:ascii="Arial" w:eastAsia="Arial" w:hAnsi="Arial" w:cs="Arial"/>
          <w:sz w:val="18"/>
          <w:szCs w:val="18"/>
        </w:rPr>
        <w:t>f</w:t>
      </w:r>
      <w:r w:rsidRPr="00D31D33">
        <w:rPr>
          <w:rFonts w:ascii="Arial" w:eastAsia="Arial" w:hAnsi="Arial" w:cs="Arial"/>
          <w:spacing w:val="1"/>
          <w:sz w:val="18"/>
          <w:szCs w:val="18"/>
        </w:rPr>
        <w:t>i</w:t>
      </w:r>
      <w:r w:rsidRPr="00D31D33">
        <w:rPr>
          <w:rFonts w:ascii="Arial" w:eastAsia="Arial" w:hAnsi="Arial" w:cs="Arial"/>
          <w:sz w:val="18"/>
          <w:szCs w:val="18"/>
        </w:rPr>
        <w:t>c</w:t>
      </w:r>
      <w:r w:rsidRPr="00D31D33">
        <w:rPr>
          <w:rFonts w:ascii="Arial" w:eastAsia="Arial" w:hAnsi="Arial" w:cs="Arial"/>
          <w:spacing w:val="-8"/>
          <w:sz w:val="18"/>
          <w:szCs w:val="18"/>
        </w:rPr>
        <w:t xml:space="preserve"> </w:t>
      </w:r>
      <w:r w:rsidRPr="00D31D33">
        <w:rPr>
          <w:rFonts w:ascii="Arial" w:eastAsia="Arial" w:hAnsi="Arial" w:cs="Arial"/>
          <w:spacing w:val="-2"/>
          <w:sz w:val="18"/>
          <w:szCs w:val="18"/>
        </w:rPr>
        <w:t>e</w:t>
      </w:r>
      <w:r w:rsidRPr="00D31D33">
        <w:rPr>
          <w:rFonts w:ascii="Arial" w:eastAsia="Arial" w:hAnsi="Arial" w:cs="Arial"/>
          <w:spacing w:val="1"/>
          <w:sz w:val="18"/>
          <w:szCs w:val="18"/>
        </w:rPr>
        <w:t>nv</w:t>
      </w:r>
      <w:r w:rsidRPr="00D31D33">
        <w:rPr>
          <w:rFonts w:ascii="Arial" w:eastAsia="Arial" w:hAnsi="Arial" w:cs="Arial"/>
          <w:spacing w:val="-2"/>
          <w:sz w:val="18"/>
          <w:szCs w:val="18"/>
        </w:rPr>
        <w:t>ir</w:t>
      </w:r>
      <w:r w:rsidRPr="00D31D33">
        <w:rPr>
          <w:rFonts w:ascii="Arial" w:eastAsia="Arial" w:hAnsi="Arial" w:cs="Arial"/>
          <w:spacing w:val="1"/>
          <w:sz w:val="18"/>
          <w:szCs w:val="18"/>
        </w:rPr>
        <w:t>onm</w:t>
      </w:r>
      <w:r w:rsidRPr="00D31D33">
        <w:rPr>
          <w:rFonts w:ascii="Arial" w:eastAsia="Arial" w:hAnsi="Arial" w:cs="Arial"/>
          <w:spacing w:val="-2"/>
          <w:sz w:val="18"/>
          <w:szCs w:val="18"/>
        </w:rPr>
        <w:t>e</w:t>
      </w:r>
      <w:r w:rsidRPr="00D31D33">
        <w:rPr>
          <w:rFonts w:ascii="Arial" w:eastAsia="Arial" w:hAnsi="Arial" w:cs="Arial"/>
          <w:spacing w:val="1"/>
          <w:sz w:val="18"/>
          <w:szCs w:val="18"/>
        </w:rPr>
        <w:t>n</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z w:val="18"/>
          <w:szCs w:val="18"/>
        </w:rPr>
        <w:t>l</w:t>
      </w:r>
      <w:r w:rsidRPr="00D31D33">
        <w:rPr>
          <w:rFonts w:ascii="Arial" w:eastAsia="Arial" w:hAnsi="Arial" w:cs="Arial"/>
          <w:spacing w:val="-8"/>
          <w:sz w:val="18"/>
          <w:szCs w:val="18"/>
        </w:rPr>
        <w:t xml:space="preserve"> </w:t>
      </w:r>
      <w:r w:rsidRPr="00D31D33">
        <w:rPr>
          <w:rFonts w:ascii="Arial" w:eastAsia="Arial" w:hAnsi="Arial" w:cs="Arial"/>
          <w:spacing w:val="-2"/>
          <w:sz w:val="18"/>
          <w:szCs w:val="18"/>
        </w:rPr>
        <w:t>a</w:t>
      </w:r>
      <w:r w:rsidRPr="00D31D33">
        <w:rPr>
          <w:rFonts w:ascii="Arial" w:eastAsia="Arial" w:hAnsi="Arial" w:cs="Arial"/>
          <w:spacing w:val="1"/>
          <w:sz w:val="18"/>
          <w:szCs w:val="18"/>
        </w:rPr>
        <w:t>s</w:t>
      </w:r>
      <w:r w:rsidRPr="00D31D33">
        <w:rPr>
          <w:rFonts w:ascii="Arial" w:eastAsia="Arial" w:hAnsi="Arial" w:cs="Arial"/>
          <w:spacing w:val="-1"/>
          <w:sz w:val="18"/>
          <w:szCs w:val="18"/>
        </w:rPr>
        <w:t>s</w:t>
      </w:r>
      <w:r w:rsidRPr="00D31D33">
        <w:rPr>
          <w:rFonts w:ascii="Arial" w:eastAsia="Arial" w:hAnsi="Arial" w:cs="Arial"/>
          <w:spacing w:val="1"/>
          <w:sz w:val="18"/>
          <w:szCs w:val="18"/>
        </w:rPr>
        <w:t>e</w:t>
      </w:r>
      <w:r w:rsidRPr="00D31D33">
        <w:rPr>
          <w:rFonts w:ascii="Arial" w:eastAsia="Arial" w:hAnsi="Arial" w:cs="Arial"/>
          <w:spacing w:val="-1"/>
          <w:sz w:val="18"/>
          <w:szCs w:val="18"/>
        </w:rPr>
        <w:t>s</w:t>
      </w:r>
      <w:r w:rsidRPr="00D31D33">
        <w:rPr>
          <w:rFonts w:ascii="Arial" w:eastAsia="Arial" w:hAnsi="Arial" w:cs="Arial"/>
          <w:spacing w:val="1"/>
          <w:sz w:val="18"/>
          <w:szCs w:val="18"/>
        </w:rPr>
        <w:t>sm</w:t>
      </w:r>
      <w:r w:rsidRPr="00D31D33">
        <w:rPr>
          <w:rFonts w:ascii="Arial" w:eastAsia="Arial" w:hAnsi="Arial" w:cs="Arial"/>
          <w:spacing w:val="-2"/>
          <w:sz w:val="18"/>
          <w:szCs w:val="18"/>
        </w:rPr>
        <w:t>e</w:t>
      </w:r>
      <w:r w:rsidRPr="00D31D33">
        <w:rPr>
          <w:rFonts w:ascii="Arial" w:eastAsia="Arial" w:hAnsi="Arial" w:cs="Arial"/>
          <w:spacing w:val="1"/>
          <w:sz w:val="18"/>
          <w:szCs w:val="18"/>
        </w:rPr>
        <w:t>n</w:t>
      </w:r>
      <w:r w:rsidRPr="00D31D33">
        <w:rPr>
          <w:rFonts w:ascii="Arial" w:eastAsia="Arial" w:hAnsi="Arial" w:cs="Arial"/>
          <w:sz w:val="18"/>
          <w:szCs w:val="18"/>
        </w:rPr>
        <w:t>t.</w:t>
      </w:r>
    </w:p>
    <w:p w14:paraId="301FE3D1" w14:textId="5CAB2694" w:rsidR="00E069D5" w:rsidRPr="00D31D33" w:rsidRDefault="00E069D5" w:rsidP="00671C79">
      <w:pPr>
        <w:pStyle w:val="Caption"/>
      </w:pPr>
      <w:bookmarkStart w:id="140" w:name="_Toc175816463"/>
      <w:r w:rsidRPr="00D31D33">
        <w:t>Table 3.</w:t>
      </w:r>
      <w:r w:rsidR="00C82C84" w:rsidRPr="00D31D33">
        <w:t>6</w:t>
      </w:r>
      <w:r w:rsidRPr="00D31D33">
        <w:t>: Comparison of International and Local Noise Standards</w:t>
      </w:r>
      <w:r w:rsidR="002764AB" w:rsidRPr="00D31D33">
        <w:rPr>
          <w:color w:val="FFFFFF" w:themeColor="background1"/>
        </w:rPr>
        <w:fldChar w:fldCharType="begin"/>
      </w:r>
      <w:r w:rsidR="002764AB" w:rsidRPr="00D31D33">
        <w:rPr>
          <w:color w:val="FFFFFF" w:themeColor="background1"/>
        </w:rPr>
        <w:instrText xml:space="preserve"> STYLEREF 2 \s </w:instrText>
      </w:r>
      <w:r w:rsidR="002764AB" w:rsidRPr="00D31D33">
        <w:rPr>
          <w:color w:val="FFFFFF" w:themeColor="background1"/>
        </w:rPr>
        <w:fldChar w:fldCharType="separate"/>
      </w:r>
      <w:r w:rsidR="00CC649D" w:rsidRPr="004F40C2">
        <w:rPr>
          <w:color w:val="FFFFFF" w:themeColor="background1"/>
        </w:rPr>
        <w:t>1</w:t>
      </w:r>
      <w:r w:rsidR="002764AB" w:rsidRPr="00D31D33">
        <w:rPr>
          <w:color w:val="FFFFFF" w:themeColor="background1"/>
        </w:rPr>
        <w:fldChar w:fldCharType="end"/>
      </w:r>
      <w:r w:rsidR="002764AB" w:rsidRPr="00D31D33">
        <w:rPr>
          <w:color w:val="FFFFFF" w:themeColor="background1"/>
        </w:rPr>
        <w:t>.</w:t>
      </w:r>
      <w:r w:rsidR="002764AB" w:rsidRPr="00D31D33">
        <w:rPr>
          <w:color w:val="FFFFFF" w:themeColor="background1"/>
        </w:rPr>
        <w:fldChar w:fldCharType="begin"/>
      </w:r>
      <w:r w:rsidR="002764AB" w:rsidRPr="00D31D33">
        <w:rPr>
          <w:color w:val="FFFFFF" w:themeColor="background1"/>
        </w:rPr>
        <w:instrText xml:space="preserve"> SEQ Table \* ARABIC \s 2 </w:instrText>
      </w:r>
      <w:r w:rsidR="002764AB" w:rsidRPr="00D31D33">
        <w:rPr>
          <w:color w:val="FFFFFF" w:themeColor="background1"/>
        </w:rPr>
        <w:fldChar w:fldCharType="separate"/>
      </w:r>
      <w:r w:rsidR="00CC649D" w:rsidRPr="004F40C2">
        <w:rPr>
          <w:color w:val="FFFFFF" w:themeColor="background1"/>
        </w:rPr>
        <w:t>4</w:t>
      </w:r>
      <w:bookmarkEnd w:id="140"/>
      <w:r w:rsidR="002764AB" w:rsidRPr="00D31D33">
        <w:rPr>
          <w:color w:val="FFFFFF" w:themeColor="background1"/>
        </w:rPr>
        <w:fldChar w:fldCharType="end"/>
      </w:r>
    </w:p>
    <w:tbl>
      <w:tblPr>
        <w:tblW w:w="9021" w:type="dxa"/>
        <w:tblInd w:w="134" w:type="dxa"/>
        <w:tblLayout w:type="fixed"/>
        <w:tblCellMar>
          <w:left w:w="0" w:type="dxa"/>
          <w:right w:w="0" w:type="dxa"/>
        </w:tblCellMar>
        <w:tblLook w:val="01E0" w:firstRow="1" w:lastRow="1" w:firstColumn="1" w:lastColumn="1" w:noHBand="0" w:noVBand="0"/>
      </w:tblPr>
      <w:tblGrid>
        <w:gridCol w:w="2741"/>
        <w:gridCol w:w="1570"/>
        <w:gridCol w:w="1570"/>
        <w:gridCol w:w="1603"/>
        <w:gridCol w:w="1537"/>
      </w:tblGrid>
      <w:tr w:rsidR="00444CCE" w:rsidRPr="00D31D33" w14:paraId="5CF48790" w14:textId="77777777" w:rsidTr="00425ED2">
        <w:trPr>
          <w:trHeight w:hRule="exact" w:val="564"/>
        </w:trPr>
        <w:tc>
          <w:tcPr>
            <w:tcW w:w="2741" w:type="dxa"/>
            <w:vMerge w:val="restart"/>
            <w:tcBorders>
              <w:top w:val="single" w:sz="4" w:space="0" w:color="000000"/>
              <w:left w:val="single" w:sz="4" w:space="0" w:color="000000"/>
              <w:right w:val="single" w:sz="4" w:space="0" w:color="000000"/>
            </w:tcBorders>
            <w:shd w:val="clear" w:color="auto" w:fill="C0C0C0"/>
          </w:tcPr>
          <w:p w14:paraId="3A96EC93" w14:textId="77777777" w:rsidR="00444CCE" w:rsidRPr="004F40C2" w:rsidRDefault="00444CCE" w:rsidP="00425ED2">
            <w:pPr>
              <w:spacing w:before="0" w:after="0"/>
              <w:rPr>
                <w:sz w:val="20"/>
                <w:szCs w:val="20"/>
              </w:rPr>
            </w:pPr>
          </w:p>
          <w:p w14:paraId="4AFEA6C2" w14:textId="77777777" w:rsidR="00444CCE" w:rsidRPr="004F40C2" w:rsidRDefault="00444CCE" w:rsidP="00425ED2">
            <w:pPr>
              <w:spacing w:before="0" w:after="0"/>
              <w:rPr>
                <w:sz w:val="20"/>
                <w:szCs w:val="20"/>
              </w:rPr>
            </w:pPr>
          </w:p>
          <w:p w14:paraId="265034C6"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b/>
                <w:bCs/>
                <w:sz w:val="20"/>
                <w:szCs w:val="20"/>
              </w:rPr>
              <w:t>Categ</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r</w:t>
            </w:r>
            <w:r w:rsidRPr="004F40C2">
              <w:rPr>
                <w:rFonts w:ascii="Arial" w:eastAsia="Arial" w:hAnsi="Arial" w:cs="Arial"/>
                <w:b/>
                <w:bCs/>
                <w:sz w:val="20"/>
                <w:szCs w:val="20"/>
              </w:rPr>
              <w:t>y</w:t>
            </w:r>
            <w:r w:rsidRPr="004F40C2">
              <w:rPr>
                <w:rFonts w:ascii="Arial" w:eastAsia="Arial" w:hAnsi="Arial" w:cs="Arial"/>
                <w:b/>
                <w:bCs/>
                <w:spacing w:val="-9"/>
                <w:sz w:val="20"/>
                <w:szCs w:val="20"/>
              </w:rPr>
              <w:t xml:space="preserve"> </w:t>
            </w:r>
            <w:r w:rsidRPr="004F40C2">
              <w:rPr>
                <w:rFonts w:ascii="Arial" w:eastAsia="Arial" w:hAnsi="Arial" w:cs="Arial"/>
                <w:b/>
                <w:bCs/>
                <w:sz w:val="20"/>
                <w:szCs w:val="20"/>
              </w:rPr>
              <w:t>of</w:t>
            </w:r>
            <w:r w:rsidRPr="004F40C2">
              <w:rPr>
                <w:rFonts w:ascii="Arial" w:eastAsia="Arial" w:hAnsi="Arial" w:cs="Arial"/>
                <w:b/>
                <w:bCs/>
                <w:spacing w:val="-1"/>
                <w:sz w:val="20"/>
                <w:szCs w:val="20"/>
              </w:rPr>
              <w:t xml:space="preserve"> </w:t>
            </w:r>
            <w:r w:rsidRPr="004F40C2">
              <w:rPr>
                <w:rFonts w:ascii="Arial" w:eastAsia="Arial" w:hAnsi="Arial" w:cs="Arial"/>
                <w:b/>
                <w:bCs/>
                <w:spacing w:val="2"/>
                <w:sz w:val="20"/>
                <w:szCs w:val="20"/>
              </w:rPr>
              <w:t>A</w:t>
            </w:r>
            <w:r w:rsidRPr="004F40C2">
              <w:rPr>
                <w:rFonts w:ascii="Arial" w:eastAsia="Arial" w:hAnsi="Arial" w:cs="Arial"/>
                <w:b/>
                <w:bCs/>
                <w:spacing w:val="-1"/>
                <w:sz w:val="20"/>
                <w:szCs w:val="20"/>
              </w:rPr>
              <w:t>r</w:t>
            </w:r>
            <w:r w:rsidRPr="004F40C2">
              <w:rPr>
                <w:rFonts w:ascii="Arial" w:eastAsia="Arial" w:hAnsi="Arial" w:cs="Arial"/>
                <w:b/>
                <w:bCs/>
                <w:spacing w:val="2"/>
                <w:sz w:val="20"/>
                <w:szCs w:val="20"/>
              </w:rPr>
              <w:t>e</w:t>
            </w:r>
            <w:r w:rsidRPr="004F40C2">
              <w:rPr>
                <w:rFonts w:ascii="Arial" w:eastAsia="Arial" w:hAnsi="Arial" w:cs="Arial"/>
                <w:b/>
                <w:bCs/>
                <w:sz w:val="20"/>
                <w:szCs w:val="20"/>
              </w:rPr>
              <w:t>a/Z</w:t>
            </w:r>
            <w:r w:rsidRPr="004F40C2">
              <w:rPr>
                <w:rFonts w:ascii="Arial" w:eastAsia="Arial" w:hAnsi="Arial" w:cs="Arial"/>
                <w:b/>
                <w:bCs/>
                <w:spacing w:val="1"/>
                <w:sz w:val="20"/>
                <w:szCs w:val="20"/>
              </w:rPr>
              <w:t>o</w:t>
            </w:r>
            <w:r w:rsidRPr="004F40C2">
              <w:rPr>
                <w:rFonts w:ascii="Arial" w:eastAsia="Arial" w:hAnsi="Arial" w:cs="Arial"/>
                <w:b/>
                <w:bCs/>
                <w:sz w:val="20"/>
                <w:szCs w:val="20"/>
              </w:rPr>
              <w:t>ne</w:t>
            </w:r>
          </w:p>
        </w:tc>
        <w:tc>
          <w:tcPr>
            <w:tcW w:w="6280" w:type="dxa"/>
            <w:gridSpan w:val="4"/>
            <w:tcBorders>
              <w:top w:val="single" w:sz="4" w:space="0" w:color="000000"/>
              <w:left w:val="single" w:sz="4" w:space="0" w:color="000000"/>
              <w:bottom w:val="single" w:sz="4" w:space="0" w:color="000000"/>
              <w:right w:val="single" w:sz="4" w:space="0" w:color="000000"/>
            </w:tcBorders>
            <w:shd w:val="clear" w:color="auto" w:fill="C0C0C0"/>
          </w:tcPr>
          <w:p w14:paraId="6E0550AA" w14:textId="21188F68"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z w:val="20"/>
                <w:szCs w:val="20"/>
              </w:rPr>
              <w:t>Limit</w:t>
            </w:r>
            <w:r w:rsidRPr="004F40C2">
              <w:rPr>
                <w:rFonts w:ascii="Arial" w:eastAsia="Arial" w:hAnsi="Arial" w:cs="Arial"/>
                <w:b/>
                <w:bCs/>
                <w:spacing w:val="-4"/>
                <w:sz w:val="20"/>
                <w:szCs w:val="20"/>
              </w:rPr>
              <w:t xml:space="preserve"> </w:t>
            </w:r>
            <w:r w:rsidRPr="004F40C2">
              <w:rPr>
                <w:rFonts w:ascii="Arial" w:eastAsia="Arial" w:hAnsi="Arial" w:cs="Arial"/>
                <w:b/>
                <w:bCs/>
                <w:sz w:val="20"/>
                <w:szCs w:val="20"/>
              </w:rPr>
              <w:t>in</w:t>
            </w:r>
            <w:r w:rsidRPr="004F40C2">
              <w:rPr>
                <w:rFonts w:ascii="Arial" w:eastAsia="Arial" w:hAnsi="Arial" w:cs="Arial"/>
                <w:b/>
                <w:bCs/>
                <w:spacing w:val="-2"/>
                <w:sz w:val="20"/>
                <w:szCs w:val="20"/>
              </w:rPr>
              <w:t xml:space="preserve"> </w:t>
            </w:r>
            <w:r w:rsidRPr="004F40C2">
              <w:rPr>
                <w:rFonts w:ascii="Arial" w:eastAsia="Arial" w:hAnsi="Arial" w:cs="Arial"/>
                <w:b/>
                <w:bCs/>
                <w:spacing w:val="1"/>
                <w:sz w:val="20"/>
                <w:szCs w:val="20"/>
              </w:rPr>
              <w:t>d</w:t>
            </w:r>
            <w:r w:rsidRPr="004F40C2">
              <w:rPr>
                <w:rFonts w:ascii="Arial" w:eastAsia="Arial" w:hAnsi="Arial" w:cs="Arial"/>
                <w:b/>
                <w:bCs/>
                <w:sz w:val="20"/>
                <w:szCs w:val="20"/>
              </w:rPr>
              <w:t>B</w:t>
            </w:r>
            <w:r w:rsidRPr="004F40C2">
              <w:rPr>
                <w:rFonts w:ascii="Arial" w:eastAsia="Arial" w:hAnsi="Arial" w:cs="Arial"/>
                <w:b/>
                <w:bCs/>
                <w:spacing w:val="1"/>
                <w:sz w:val="20"/>
                <w:szCs w:val="20"/>
              </w:rPr>
              <w:t>(</w:t>
            </w:r>
            <w:r w:rsidRPr="004F40C2">
              <w:rPr>
                <w:rFonts w:ascii="Arial" w:eastAsia="Arial" w:hAnsi="Arial" w:cs="Arial"/>
                <w:b/>
                <w:bCs/>
                <w:sz w:val="20"/>
                <w:szCs w:val="20"/>
              </w:rPr>
              <w:t>A)</w:t>
            </w:r>
            <w:r w:rsidRPr="004F40C2">
              <w:rPr>
                <w:rFonts w:ascii="Arial" w:eastAsia="Arial" w:hAnsi="Arial" w:cs="Arial"/>
                <w:b/>
                <w:bCs/>
                <w:spacing w:val="-3"/>
                <w:sz w:val="20"/>
                <w:szCs w:val="20"/>
              </w:rPr>
              <w:t xml:space="preserve"> </w:t>
            </w:r>
            <w:r w:rsidR="00ED0A09" w:rsidRPr="004F40C2">
              <w:rPr>
                <w:rFonts w:ascii="Arial" w:eastAsia="Arial" w:hAnsi="Arial" w:cs="Arial"/>
                <w:b/>
                <w:bCs/>
                <w:w w:val="99"/>
                <w:sz w:val="20"/>
                <w:szCs w:val="20"/>
              </w:rPr>
              <w:t>Le</w:t>
            </w:r>
            <w:r w:rsidR="00D95B00" w:rsidRPr="004F40C2">
              <w:rPr>
                <w:rFonts w:ascii="Arial" w:eastAsia="Arial" w:hAnsi="Arial" w:cs="Arial"/>
                <w:b/>
                <w:bCs/>
                <w:w w:val="99"/>
                <w:sz w:val="20"/>
                <w:szCs w:val="20"/>
              </w:rPr>
              <w:t>q.</w:t>
            </w:r>
          </w:p>
        </w:tc>
      </w:tr>
      <w:tr w:rsidR="00444CCE" w:rsidRPr="00D31D33" w14:paraId="606C4EED" w14:textId="77777777" w:rsidTr="00425ED2">
        <w:trPr>
          <w:trHeight w:hRule="exact" w:val="537"/>
        </w:trPr>
        <w:tc>
          <w:tcPr>
            <w:tcW w:w="2741" w:type="dxa"/>
            <w:vMerge/>
            <w:tcBorders>
              <w:left w:val="single" w:sz="4" w:space="0" w:color="000000"/>
              <w:right w:val="single" w:sz="4" w:space="0" w:color="000000"/>
            </w:tcBorders>
            <w:shd w:val="clear" w:color="auto" w:fill="C0C0C0"/>
          </w:tcPr>
          <w:p w14:paraId="2C017841" w14:textId="77777777" w:rsidR="00444CCE" w:rsidRPr="004F40C2" w:rsidRDefault="00444CCE" w:rsidP="00425ED2">
            <w:pPr>
              <w:spacing w:before="0" w:after="0"/>
              <w:rPr>
                <w:sz w:val="20"/>
                <w:szCs w:val="20"/>
              </w:rPr>
            </w:pP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C0C0C0"/>
          </w:tcPr>
          <w:p w14:paraId="4F6F2064" w14:textId="266175EA"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w w:val="99"/>
                <w:sz w:val="20"/>
                <w:szCs w:val="20"/>
              </w:rPr>
              <w:t>N</w:t>
            </w:r>
            <w:r w:rsidRPr="004F40C2">
              <w:rPr>
                <w:rFonts w:ascii="Arial" w:eastAsia="Arial" w:hAnsi="Arial" w:cs="Arial"/>
                <w:b/>
                <w:bCs/>
                <w:spacing w:val="-1"/>
                <w:w w:val="99"/>
                <w:sz w:val="20"/>
                <w:szCs w:val="20"/>
              </w:rPr>
              <w:t>E</w:t>
            </w:r>
            <w:r w:rsidRPr="004F40C2">
              <w:rPr>
                <w:rFonts w:ascii="Arial" w:eastAsia="Arial" w:hAnsi="Arial" w:cs="Arial"/>
                <w:b/>
                <w:bCs/>
                <w:spacing w:val="1"/>
                <w:w w:val="99"/>
                <w:sz w:val="20"/>
                <w:szCs w:val="20"/>
              </w:rPr>
              <w:t>Q</w:t>
            </w:r>
            <w:r w:rsidRPr="004F40C2">
              <w:rPr>
                <w:rFonts w:ascii="Arial" w:eastAsia="Arial" w:hAnsi="Arial" w:cs="Arial"/>
                <w:b/>
                <w:bCs/>
                <w:w w:val="99"/>
                <w:sz w:val="20"/>
                <w:szCs w:val="20"/>
              </w:rPr>
              <w:t>S</w:t>
            </w:r>
            <w:r w:rsidR="00ED5B26" w:rsidRPr="004F40C2">
              <w:rPr>
                <w:rFonts w:ascii="Arial" w:eastAsia="Arial" w:hAnsi="Arial" w:cs="Arial"/>
                <w:b/>
                <w:bCs/>
                <w:sz w:val="20"/>
                <w:szCs w:val="20"/>
              </w:rPr>
              <w:t>/PEQS</w:t>
            </w: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C0C0C0"/>
          </w:tcPr>
          <w:p w14:paraId="753A80CE"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pacing w:val="-1"/>
                <w:w w:val="99"/>
                <w:sz w:val="20"/>
                <w:szCs w:val="20"/>
              </w:rPr>
              <w:t>W</w:t>
            </w:r>
            <w:r w:rsidRPr="004F40C2">
              <w:rPr>
                <w:rFonts w:ascii="Arial" w:eastAsia="Arial" w:hAnsi="Arial" w:cs="Arial"/>
                <w:b/>
                <w:bCs/>
                <w:w w:val="99"/>
                <w:sz w:val="20"/>
                <w:szCs w:val="20"/>
              </w:rPr>
              <w:t>H</w:t>
            </w:r>
            <w:r w:rsidRPr="004F40C2">
              <w:rPr>
                <w:rFonts w:ascii="Arial" w:eastAsia="Arial" w:hAnsi="Arial" w:cs="Arial"/>
                <w:b/>
                <w:bCs/>
                <w:spacing w:val="1"/>
                <w:w w:val="99"/>
                <w:sz w:val="20"/>
                <w:szCs w:val="20"/>
              </w:rPr>
              <w:t>O</w:t>
            </w:r>
          </w:p>
        </w:tc>
      </w:tr>
      <w:tr w:rsidR="00444CCE" w:rsidRPr="00D31D33" w14:paraId="6F1D039D" w14:textId="77777777" w:rsidTr="00425ED2">
        <w:trPr>
          <w:trHeight w:hRule="exact" w:val="830"/>
        </w:trPr>
        <w:tc>
          <w:tcPr>
            <w:tcW w:w="2741" w:type="dxa"/>
            <w:vMerge/>
            <w:tcBorders>
              <w:left w:val="single" w:sz="4" w:space="0" w:color="000000"/>
              <w:bottom w:val="single" w:sz="4" w:space="0" w:color="000000"/>
              <w:right w:val="single" w:sz="4" w:space="0" w:color="000000"/>
            </w:tcBorders>
            <w:shd w:val="clear" w:color="auto" w:fill="C0C0C0"/>
          </w:tcPr>
          <w:p w14:paraId="361CD01C" w14:textId="77777777" w:rsidR="00444CCE" w:rsidRPr="004F40C2" w:rsidRDefault="00444CCE" w:rsidP="00425ED2">
            <w:pPr>
              <w:spacing w:before="0" w:after="0"/>
              <w:rPr>
                <w:sz w:val="20"/>
                <w:szCs w:val="20"/>
              </w:rPr>
            </w:pPr>
          </w:p>
        </w:tc>
        <w:tc>
          <w:tcPr>
            <w:tcW w:w="1570" w:type="dxa"/>
            <w:tcBorders>
              <w:top w:val="single" w:sz="4" w:space="0" w:color="000000"/>
              <w:left w:val="single" w:sz="4" w:space="0" w:color="000000"/>
              <w:bottom w:val="single" w:sz="4" w:space="0" w:color="000000"/>
              <w:right w:val="single" w:sz="4" w:space="0" w:color="000000"/>
            </w:tcBorders>
            <w:shd w:val="clear" w:color="auto" w:fill="C0C0C0"/>
          </w:tcPr>
          <w:p w14:paraId="0A689F3D"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z w:val="20"/>
                <w:szCs w:val="20"/>
              </w:rPr>
              <w:t>Day</w:t>
            </w:r>
            <w:r w:rsidRPr="004F40C2">
              <w:rPr>
                <w:rFonts w:ascii="Arial" w:eastAsia="Arial" w:hAnsi="Arial" w:cs="Arial"/>
                <w:b/>
                <w:bCs/>
                <w:spacing w:val="-5"/>
                <w:sz w:val="20"/>
                <w:szCs w:val="20"/>
              </w:rPr>
              <w:t xml:space="preserve"> </w:t>
            </w:r>
            <w:r w:rsidRPr="004F40C2">
              <w:rPr>
                <w:rFonts w:ascii="Arial" w:eastAsia="Arial" w:hAnsi="Arial" w:cs="Arial"/>
                <w:b/>
                <w:bCs/>
                <w:w w:val="99"/>
                <w:sz w:val="20"/>
                <w:szCs w:val="20"/>
              </w:rPr>
              <w:t>Ti</w:t>
            </w:r>
            <w:r w:rsidRPr="004F40C2">
              <w:rPr>
                <w:rFonts w:ascii="Arial" w:eastAsia="Arial" w:hAnsi="Arial" w:cs="Arial"/>
                <w:b/>
                <w:bCs/>
                <w:spacing w:val="3"/>
                <w:w w:val="99"/>
                <w:sz w:val="20"/>
                <w:szCs w:val="20"/>
              </w:rPr>
              <w:t>m</w:t>
            </w:r>
            <w:r w:rsidRPr="004F40C2">
              <w:rPr>
                <w:rFonts w:ascii="Arial" w:eastAsia="Arial" w:hAnsi="Arial" w:cs="Arial"/>
                <w:b/>
                <w:bCs/>
                <w:w w:val="99"/>
                <w:sz w:val="20"/>
                <w:szCs w:val="20"/>
              </w:rPr>
              <w:t>e</w:t>
            </w:r>
          </w:p>
          <w:p w14:paraId="6AB18B33"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z w:val="20"/>
                <w:szCs w:val="20"/>
              </w:rPr>
              <w:t>0</w:t>
            </w:r>
            <w:r w:rsidRPr="004F40C2">
              <w:rPr>
                <w:rFonts w:ascii="Arial" w:eastAsia="Arial" w:hAnsi="Arial" w:cs="Arial"/>
                <w:b/>
                <w:bCs/>
                <w:spacing w:val="-1"/>
                <w:sz w:val="20"/>
                <w:szCs w:val="20"/>
              </w:rPr>
              <w:t>6</w:t>
            </w:r>
            <w:r w:rsidRPr="004F40C2">
              <w:rPr>
                <w:rFonts w:ascii="Arial" w:eastAsia="Arial" w:hAnsi="Arial" w:cs="Arial"/>
                <w:b/>
                <w:bCs/>
                <w:spacing w:val="1"/>
                <w:sz w:val="20"/>
                <w:szCs w:val="20"/>
              </w:rPr>
              <w:t>:</w:t>
            </w:r>
            <w:r w:rsidRPr="004F40C2">
              <w:rPr>
                <w:rFonts w:ascii="Arial" w:eastAsia="Arial" w:hAnsi="Arial" w:cs="Arial"/>
                <w:b/>
                <w:bCs/>
                <w:sz w:val="20"/>
                <w:szCs w:val="20"/>
              </w:rPr>
              <w:t>00</w:t>
            </w:r>
            <w:r w:rsidRPr="004F40C2">
              <w:rPr>
                <w:rFonts w:ascii="Arial" w:eastAsia="Arial" w:hAnsi="Arial" w:cs="Arial"/>
                <w:b/>
                <w:bCs/>
                <w:spacing w:val="-3"/>
                <w:sz w:val="20"/>
                <w:szCs w:val="20"/>
              </w:rPr>
              <w:t xml:space="preserve"> </w:t>
            </w:r>
            <w:r w:rsidRPr="004F40C2">
              <w:rPr>
                <w:rFonts w:ascii="Arial" w:eastAsia="Arial" w:hAnsi="Arial" w:cs="Arial"/>
                <w:b/>
                <w:bCs/>
                <w:sz w:val="20"/>
                <w:szCs w:val="20"/>
              </w:rPr>
              <w:t>–</w:t>
            </w:r>
            <w:r w:rsidRPr="004F40C2">
              <w:rPr>
                <w:rFonts w:ascii="Arial" w:eastAsia="Arial" w:hAnsi="Arial" w:cs="Arial"/>
                <w:b/>
                <w:bCs/>
                <w:spacing w:val="-2"/>
                <w:sz w:val="20"/>
                <w:szCs w:val="20"/>
              </w:rPr>
              <w:t xml:space="preserve"> </w:t>
            </w:r>
            <w:r w:rsidRPr="004F40C2">
              <w:rPr>
                <w:rFonts w:ascii="Arial" w:eastAsia="Arial" w:hAnsi="Arial" w:cs="Arial"/>
                <w:b/>
                <w:bCs/>
                <w:spacing w:val="2"/>
                <w:w w:val="99"/>
                <w:sz w:val="20"/>
                <w:szCs w:val="20"/>
              </w:rPr>
              <w:t>2</w:t>
            </w:r>
            <w:r w:rsidRPr="004F40C2">
              <w:rPr>
                <w:rFonts w:ascii="Arial" w:eastAsia="Arial" w:hAnsi="Arial" w:cs="Arial"/>
                <w:b/>
                <w:bCs/>
                <w:w w:val="99"/>
                <w:sz w:val="20"/>
                <w:szCs w:val="20"/>
              </w:rPr>
              <w:t>2:00</w:t>
            </w:r>
          </w:p>
        </w:tc>
        <w:tc>
          <w:tcPr>
            <w:tcW w:w="1570" w:type="dxa"/>
            <w:tcBorders>
              <w:top w:val="single" w:sz="4" w:space="0" w:color="000000"/>
              <w:left w:val="single" w:sz="4" w:space="0" w:color="000000"/>
              <w:bottom w:val="single" w:sz="4" w:space="0" w:color="000000"/>
              <w:right w:val="single" w:sz="4" w:space="0" w:color="000000"/>
            </w:tcBorders>
            <w:shd w:val="clear" w:color="auto" w:fill="C0C0C0"/>
          </w:tcPr>
          <w:p w14:paraId="38360B87"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b/>
                <w:bCs/>
                <w:sz w:val="20"/>
                <w:szCs w:val="20"/>
              </w:rPr>
              <w:t>Night</w:t>
            </w:r>
            <w:r w:rsidRPr="004F40C2">
              <w:rPr>
                <w:rFonts w:ascii="Arial" w:eastAsia="Arial" w:hAnsi="Arial" w:cs="Arial"/>
                <w:b/>
                <w:bCs/>
                <w:spacing w:val="-5"/>
                <w:sz w:val="20"/>
                <w:szCs w:val="20"/>
              </w:rPr>
              <w:t xml:space="preserve"> </w:t>
            </w:r>
            <w:r w:rsidRPr="004F40C2">
              <w:rPr>
                <w:rFonts w:ascii="Arial" w:eastAsia="Arial" w:hAnsi="Arial" w:cs="Arial"/>
                <w:b/>
                <w:bCs/>
                <w:sz w:val="20"/>
                <w:szCs w:val="20"/>
              </w:rPr>
              <w:t>Ti</w:t>
            </w:r>
            <w:r w:rsidRPr="004F40C2">
              <w:rPr>
                <w:rFonts w:ascii="Arial" w:eastAsia="Arial" w:hAnsi="Arial" w:cs="Arial"/>
                <w:b/>
                <w:bCs/>
                <w:spacing w:val="1"/>
                <w:sz w:val="20"/>
                <w:szCs w:val="20"/>
              </w:rPr>
              <w:t>m</w:t>
            </w:r>
            <w:r w:rsidRPr="004F40C2">
              <w:rPr>
                <w:rFonts w:ascii="Arial" w:eastAsia="Arial" w:hAnsi="Arial" w:cs="Arial"/>
                <w:b/>
                <w:bCs/>
                <w:sz w:val="20"/>
                <w:szCs w:val="20"/>
              </w:rPr>
              <w:t>e</w:t>
            </w:r>
          </w:p>
          <w:p w14:paraId="0C651862"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b/>
                <w:bCs/>
                <w:sz w:val="20"/>
                <w:szCs w:val="20"/>
              </w:rPr>
              <w:t>2</w:t>
            </w:r>
            <w:r w:rsidRPr="004F40C2">
              <w:rPr>
                <w:rFonts w:ascii="Arial" w:eastAsia="Arial" w:hAnsi="Arial" w:cs="Arial"/>
                <w:b/>
                <w:bCs/>
                <w:spacing w:val="-1"/>
                <w:sz w:val="20"/>
                <w:szCs w:val="20"/>
              </w:rPr>
              <w:t>2</w:t>
            </w:r>
            <w:r w:rsidRPr="004F40C2">
              <w:rPr>
                <w:rFonts w:ascii="Arial" w:eastAsia="Arial" w:hAnsi="Arial" w:cs="Arial"/>
                <w:b/>
                <w:bCs/>
                <w:spacing w:val="1"/>
                <w:sz w:val="20"/>
                <w:szCs w:val="20"/>
              </w:rPr>
              <w:t>:</w:t>
            </w:r>
            <w:r w:rsidRPr="004F40C2">
              <w:rPr>
                <w:rFonts w:ascii="Arial" w:eastAsia="Arial" w:hAnsi="Arial" w:cs="Arial"/>
                <w:b/>
                <w:bCs/>
                <w:sz w:val="20"/>
                <w:szCs w:val="20"/>
              </w:rPr>
              <w:t>00</w:t>
            </w:r>
            <w:r w:rsidRPr="004F40C2">
              <w:rPr>
                <w:rFonts w:ascii="Arial" w:eastAsia="Arial" w:hAnsi="Arial" w:cs="Arial"/>
                <w:b/>
                <w:bCs/>
                <w:spacing w:val="1"/>
                <w:sz w:val="20"/>
                <w:szCs w:val="20"/>
              </w:rPr>
              <w:t>-</w:t>
            </w:r>
            <w:r w:rsidRPr="004F40C2">
              <w:rPr>
                <w:rFonts w:ascii="Arial" w:eastAsia="Arial" w:hAnsi="Arial" w:cs="Arial"/>
                <w:b/>
                <w:bCs/>
                <w:spacing w:val="2"/>
                <w:sz w:val="20"/>
                <w:szCs w:val="20"/>
              </w:rPr>
              <w:t>0</w:t>
            </w:r>
            <w:r w:rsidRPr="004F40C2">
              <w:rPr>
                <w:rFonts w:ascii="Arial" w:eastAsia="Arial" w:hAnsi="Arial" w:cs="Arial"/>
                <w:b/>
                <w:bCs/>
                <w:sz w:val="20"/>
                <w:szCs w:val="20"/>
              </w:rPr>
              <w:t>6:00</w:t>
            </w:r>
          </w:p>
        </w:tc>
        <w:tc>
          <w:tcPr>
            <w:tcW w:w="1603" w:type="dxa"/>
            <w:tcBorders>
              <w:top w:val="single" w:sz="4" w:space="0" w:color="000000"/>
              <w:left w:val="single" w:sz="4" w:space="0" w:color="000000"/>
              <w:bottom w:val="single" w:sz="4" w:space="0" w:color="000000"/>
              <w:right w:val="single" w:sz="4" w:space="0" w:color="000000"/>
            </w:tcBorders>
            <w:shd w:val="clear" w:color="auto" w:fill="C0C0C0"/>
          </w:tcPr>
          <w:p w14:paraId="1D650F04"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z w:val="20"/>
                <w:szCs w:val="20"/>
              </w:rPr>
              <w:t>Day</w:t>
            </w:r>
            <w:r w:rsidRPr="004F40C2">
              <w:rPr>
                <w:rFonts w:ascii="Arial" w:eastAsia="Arial" w:hAnsi="Arial" w:cs="Arial"/>
                <w:b/>
                <w:bCs/>
                <w:spacing w:val="-5"/>
                <w:sz w:val="20"/>
                <w:szCs w:val="20"/>
              </w:rPr>
              <w:t xml:space="preserve"> </w:t>
            </w:r>
            <w:r w:rsidRPr="004F40C2">
              <w:rPr>
                <w:rFonts w:ascii="Arial" w:eastAsia="Arial" w:hAnsi="Arial" w:cs="Arial"/>
                <w:b/>
                <w:bCs/>
                <w:w w:val="99"/>
                <w:sz w:val="20"/>
                <w:szCs w:val="20"/>
              </w:rPr>
              <w:t>Ti</w:t>
            </w:r>
            <w:r w:rsidRPr="004F40C2">
              <w:rPr>
                <w:rFonts w:ascii="Arial" w:eastAsia="Arial" w:hAnsi="Arial" w:cs="Arial"/>
                <w:b/>
                <w:bCs/>
                <w:spacing w:val="3"/>
                <w:w w:val="99"/>
                <w:sz w:val="20"/>
                <w:szCs w:val="20"/>
              </w:rPr>
              <w:t>m</w:t>
            </w:r>
            <w:r w:rsidRPr="004F40C2">
              <w:rPr>
                <w:rFonts w:ascii="Arial" w:eastAsia="Arial" w:hAnsi="Arial" w:cs="Arial"/>
                <w:b/>
                <w:bCs/>
                <w:w w:val="99"/>
                <w:sz w:val="20"/>
                <w:szCs w:val="20"/>
              </w:rPr>
              <w:t>e</w:t>
            </w:r>
          </w:p>
          <w:p w14:paraId="48FDD4C2"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b/>
                <w:bCs/>
                <w:sz w:val="20"/>
                <w:szCs w:val="20"/>
              </w:rPr>
              <w:t>0</w:t>
            </w:r>
            <w:r w:rsidRPr="004F40C2">
              <w:rPr>
                <w:rFonts w:ascii="Arial" w:eastAsia="Arial" w:hAnsi="Arial" w:cs="Arial"/>
                <w:b/>
                <w:bCs/>
                <w:spacing w:val="-1"/>
                <w:sz w:val="20"/>
                <w:szCs w:val="20"/>
              </w:rPr>
              <w:t>7</w:t>
            </w:r>
            <w:r w:rsidRPr="004F40C2">
              <w:rPr>
                <w:rFonts w:ascii="Arial" w:eastAsia="Arial" w:hAnsi="Arial" w:cs="Arial"/>
                <w:b/>
                <w:bCs/>
                <w:spacing w:val="1"/>
                <w:sz w:val="20"/>
                <w:szCs w:val="20"/>
              </w:rPr>
              <w:t>:</w:t>
            </w:r>
            <w:r w:rsidRPr="004F40C2">
              <w:rPr>
                <w:rFonts w:ascii="Arial" w:eastAsia="Arial" w:hAnsi="Arial" w:cs="Arial"/>
                <w:b/>
                <w:bCs/>
                <w:sz w:val="20"/>
                <w:szCs w:val="20"/>
              </w:rPr>
              <w:t>00</w:t>
            </w:r>
            <w:r w:rsidRPr="004F40C2">
              <w:rPr>
                <w:rFonts w:ascii="Arial" w:eastAsia="Arial" w:hAnsi="Arial" w:cs="Arial"/>
                <w:b/>
                <w:bCs/>
                <w:spacing w:val="-3"/>
                <w:sz w:val="20"/>
                <w:szCs w:val="20"/>
              </w:rPr>
              <w:t xml:space="preserve"> </w:t>
            </w:r>
            <w:r w:rsidRPr="004F40C2">
              <w:rPr>
                <w:rFonts w:ascii="Arial" w:eastAsia="Arial" w:hAnsi="Arial" w:cs="Arial"/>
                <w:b/>
                <w:bCs/>
                <w:sz w:val="20"/>
                <w:szCs w:val="20"/>
              </w:rPr>
              <w:t>–</w:t>
            </w:r>
            <w:r w:rsidRPr="004F40C2">
              <w:rPr>
                <w:rFonts w:ascii="Arial" w:eastAsia="Arial" w:hAnsi="Arial" w:cs="Arial"/>
                <w:b/>
                <w:bCs/>
                <w:spacing w:val="-2"/>
                <w:sz w:val="20"/>
                <w:szCs w:val="20"/>
              </w:rPr>
              <w:t xml:space="preserve"> </w:t>
            </w:r>
            <w:r w:rsidRPr="004F40C2">
              <w:rPr>
                <w:rFonts w:ascii="Arial" w:eastAsia="Arial" w:hAnsi="Arial" w:cs="Arial"/>
                <w:b/>
                <w:bCs/>
                <w:spacing w:val="2"/>
                <w:w w:val="99"/>
                <w:sz w:val="20"/>
                <w:szCs w:val="20"/>
              </w:rPr>
              <w:t>2</w:t>
            </w:r>
            <w:r w:rsidRPr="004F40C2">
              <w:rPr>
                <w:rFonts w:ascii="Arial" w:eastAsia="Arial" w:hAnsi="Arial" w:cs="Arial"/>
                <w:b/>
                <w:bCs/>
                <w:w w:val="99"/>
                <w:sz w:val="20"/>
                <w:szCs w:val="20"/>
              </w:rPr>
              <w:t>2:00</w:t>
            </w:r>
          </w:p>
        </w:tc>
        <w:tc>
          <w:tcPr>
            <w:tcW w:w="1537" w:type="dxa"/>
            <w:tcBorders>
              <w:top w:val="single" w:sz="4" w:space="0" w:color="000000"/>
              <w:left w:val="single" w:sz="4" w:space="0" w:color="000000"/>
              <w:bottom w:val="single" w:sz="4" w:space="0" w:color="000000"/>
              <w:right w:val="single" w:sz="4" w:space="0" w:color="000000"/>
            </w:tcBorders>
            <w:shd w:val="clear" w:color="auto" w:fill="C0C0C0"/>
          </w:tcPr>
          <w:p w14:paraId="4CD7FB2E"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b/>
                <w:bCs/>
                <w:sz w:val="20"/>
                <w:szCs w:val="20"/>
              </w:rPr>
              <w:t>Night</w:t>
            </w:r>
            <w:r w:rsidRPr="004F40C2">
              <w:rPr>
                <w:rFonts w:ascii="Arial" w:eastAsia="Arial" w:hAnsi="Arial" w:cs="Arial"/>
                <w:b/>
                <w:bCs/>
                <w:spacing w:val="-5"/>
                <w:sz w:val="20"/>
                <w:szCs w:val="20"/>
              </w:rPr>
              <w:t xml:space="preserve"> </w:t>
            </w:r>
            <w:r w:rsidRPr="004F40C2">
              <w:rPr>
                <w:rFonts w:ascii="Arial" w:eastAsia="Arial" w:hAnsi="Arial" w:cs="Arial"/>
                <w:b/>
                <w:bCs/>
                <w:sz w:val="20"/>
                <w:szCs w:val="20"/>
              </w:rPr>
              <w:t>Ti</w:t>
            </w:r>
            <w:r w:rsidRPr="004F40C2">
              <w:rPr>
                <w:rFonts w:ascii="Arial" w:eastAsia="Arial" w:hAnsi="Arial" w:cs="Arial"/>
                <w:b/>
                <w:bCs/>
                <w:spacing w:val="1"/>
                <w:sz w:val="20"/>
                <w:szCs w:val="20"/>
              </w:rPr>
              <w:t>m</w:t>
            </w:r>
            <w:r w:rsidRPr="004F40C2">
              <w:rPr>
                <w:rFonts w:ascii="Arial" w:eastAsia="Arial" w:hAnsi="Arial" w:cs="Arial"/>
                <w:b/>
                <w:bCs/>
                <w:sz w:val="20"/>
                <w:szCs w:val="20"/>
              </w:rPr>
              <w:t>e</w:t>
            </w:r>
          </w:p>
          <w:p w14:paraId="14CBF259"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b/>
                <w:bCs/>
                <w:sz w:val="20"/>
                <w:szCs w:val="20"/>
              </w:rPr>
              <w:t>2</w:t>
            </w:r>
            <w:r w:rsidRPr="004F40C2">
              <w:rPr>
                <w:rFonts w:ascii="Arial" w:eastAsia="Arial" w:hAnsi="Arial" w:cs="Arial"/>
                <w:b/>
                <w:bCs/>
                <w:spacing w:val="-1"/>
                <w:sz w:val="20"/>
                <w:szCs w:val="20"/>
              </w:rPr>
              <w:t>2</w:t>
            </w:r>
            <w:r w:rsidRPr="004F40C2">
              <w:rPr>
                <w:rFonts w:ascii="Arial" w:eastAsia="Arial" w:hAnsi="Arial" w:cs="Arial"/>
                <w:b/>
                <w:bCs/>
                <w:spacing w:val="1"/>
                <w:sz w:val="20"/>
                <w:szCs w:val="20"/>
              </w:rPr>
              <w:t>:</w:t>
            </w:r>
            <w:r w:rsidRPr="004F40C2">
              <w:rPr>
                <w:rFonts w:ascii="Arial" w:eastAsia="Arial" w:hAnsi="Arial" w:cs="Arial"/>
                <w:b/>
                <w:bCs/>
                <w:sz w:val="20"/>
                <w:szCs w:val="20"/>
              </w:rPr>
              <w:t>00</w:t>
            </w:r>
            <w:r w:rsidRPr="004F40C2">
              <w:rPr>
                <w:rFonts w:ascii="Arial" w:eastAsia="Arial" w:hAnsi="Arial" w:cs="Arial"/>
                <w:b/>
                <w:bCs/>
                <w:spacing w:val="1"/>
                <w:sz w:val="20"/>
                <w:szCs w:val="20"/>
              </w:rPr>
              <w:t>-</w:t>
            </w:r>
            <w:r w:rsidRPr="004F40C2">
              <w:rPr>
                <w:rFonts w:ascii="Arial" w:eastAsia="Arial" w:hAnsi="Arial" w:cs="Arial"/>
                <w:b/>
                <w:bCs/>
                <w:spacing w:val="2"/>
                <w:sz w:val="20"/>
                <w:szCs w:val="20"/>
              </w:rPr>
              <w:t>0</w:t>
            </w:r>
            <w:r w:rsidRPr="004F40C2">
              <w:rPr>
                <w:rFonts w:ascii="Arial" w:eastAsia="Arial" w:hAnsi="Arial" w:cs="Arial"/>
                <w:b/>
                <w:bCs/>
                <w:sz w:val="20"/>
                <w:szCs w:val="20"/>
              </w:rPr>
              <w:t>7:00</w:t>
            </w:r>
          </w:p>
        </w:tc>
      </w:tr>
      <w:tr w:rsidR="00444CCE" w:rsidRPr="00D31D33" w14:paraId="1C447E95" w14:textId="77777777" w:rsidTr="00425ED2">
        <w:trPr>
          <w:trHeight w:hRule="exact" w:val="802"/>
        </w:trPr>
        <w:tc>
          <w:tcPr>
            <w:tcW w:w="2741" w:type="dxa"/>
            <w:tcBorders>
              <w:top w:val="single" w:sz="4" w:space="0" w:color="000000"/>
              <w:left w:val="single" w:sz="4" w:space="0" w:color="000000"/>
              <w:bottom w:val="single" w:sz="4" w:space="0" w:color="000000"/>
              <w:right w:val="single" w:sz="4" w:space="0" w:color="000000"/>
            </w:tcBorders>
          </w:tcPr>
          <w:p w14:paraId="4720A295" w14:textId="77777777" w:rsidR="00444CCE" w:rsidRPr="004F40C2" w:rsidRDefault="00444CCE" w:rsidP="00425ED2">
            <w:pPr>
              <w:spacing w:before="0" w:after="0"/>
              <w:rPr>
                <w:sz w:val="20"/>
                <w:szCs w:val="20"/>
              </w:rPr>
            </w:pPr>
          </w:p>
          <w:p w14:paraId="4A0A1468"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sz w:val="20"/>
                <w:szCs w:val="20"/>
              </w:rPr>
              <w:t>Re</w:t>
            </w:r>
            <w:r w:rsidRPr="004F40C2">
              <w:rPr>
                <w:rFonts w:ascii="Arial" w:eastAsia="Arial" w:hAnsi="Arial" w:cs="Arial"/>
                <w:spacing w:val="1"/>
                <w:sz w:val="20"/>
                <w:szCs w:val="20"/>
              </w:rPr>
              <w:t>s</w:t>
            </w:r>
            <w:r w:rsidRPr="004F40C2">
              <w:rPr>
                <w:rFonts w:ascii="Arial" w:eastAsia="Arial" w:hAnsi="Arial" w:cs="Arial"/>
                <w:spacing w:val="-1"/>
                <w:sz w:val="20"/>
                <w:szCs w:val="20"/>
              </w:rPr>
              <w:t>i</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z w:val="20"/>
                <w:szCs w:val="20"/>
              </w:rPr>
              <w:t>nt</w:t>
            </w:r>
            <w:r w:rsidRPr="004F40C2">
              <w:rPr>
                <w:rFonts w:ascii="Arial" w:eastAsia="Arial" w:hAnsi="Arial" w:cs="Arial"/>
                <w:spacing w:val="1"/>
                <w:sz w:val="20"/>
                <w:szCs w:val="20"/>
              </w:rPr>
              <w:t>i</w:t>
            </w:r>
            <w:r w:rsidRPr="004F40C2">
              <w:rPr>
                <w:rFonts w:ascii="Arial" w:eastAsia="Arial" w:hAnsi="Arial" w:cs="Arial"/>
                <w:sz w:val="20"/>
                <w:szCs w:val="20"/>
              </w:rPr>
              <w:t>al</w:t>
            </w:r>
            <w:r w:rsidRPr="004F40C2">
              <w:rPr>
                <w:rFonts w:ascii="Arial" w:eastAsia="Arial" w:hAnsi="Arial" w:cs="Arial"/>
                <w:spacing w:val="-10"/>
                <w:sz w:val="20"/>
                <w:szCs w:val="20"/>
              </w:rPr>
              <w:t xml:space="preserve"> </w:t>
            </w:r>
            <w:r w:rsidRPr="004F40C2">
              <w:rPr>
                <w:rFonts w:ascii="Arial" w:eastAsia="Arial" w:hAnsi="Arial" w:cs="Arial"/>
                <w:sz w:val="20"/>
                <w:szCs w:val="20"/>
              </w:rPr>
              <w:t>area</w:t>
            </w:r>
            <w:r w:rsidRPr="004F40C2">
              <w:rPr>
                <w:rFonts w:ascii="Arial" w:eastAsia="Arial" w:hAnsi="Arial" w:cs="Arial"/>
                <w:spacing w:val="-4"/>
                <w:sz w:val="20"/>
                <w:szCs w:val="20"/>
              </w:rPr>
              <w:t xml:space="preserve"> </w:t>
            </w:r>
            <w:r w:rsidRPr="004F40C2">
              <w:rPr>
                <w:rFonts w:ascii="Arial" w:eastAsia="Arial" w:hAnsi="Arial" w:cs="Arial"/>
                <w:spacing w:val="3"/>
                <w:sz w:val="20"/>
                <w:szCs w:val="20"/>
              </w:rPr>
              <w:t>(</w:t>
            </w:r>
            <w:r w:rsidRPr="004F40C2">
              <w:rPr>
                <w:rFonts w:ascii="Arial" w:eastAsia="Arial" w:hAnsi="Arial" w:cs="Arial"/>
                <w:spacing w:val="-1"/>
                <w:sz w:val="20"/>
                <w:szCs w:val="20"/>
              </w:rPr>
              <w:t>A</w:t>
            </w:r>
            <w:r w:rsidRPr="004F40C2">
              <w:rPr>
                <w:rFonts w:ascii="Arial" w:eastAsia="Arial" w:hAnsi="Arial" w:cs="Arial"/>
                <w:sz w:val="20"/>
                <w:szCs w:val="20"/>
              </w:rPr>
              <w:t>)</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7FBDB14B" w14:textId="77777777" w:rsidR="00444CCE" w:rsidRPr="004F40C2" w:rsidRDefault="00444CCE" w:rsidP="00425ED2">
            <w:pPr>
              <w:spacing w:before="0" w:after="0"/>
              <w:rPr>
                <w:sz w:val="20"/>
                <w:szCs w:val="20"/>
              </w:rPr>
            </w:pPr>
          </w:p>
          <w:p w14:paraId="2B479072"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55</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737D252D" w14:textId="77777777" w:rsidR="00444CCE" w:rsidRPr="004F40C2" w:rsidRDefault="00444CCE" w:rsidP="00425ED2">
            <w:pPr>
              <w:spacing w:before="0" w:after="0"/>
              <w:rPr>
                <w:sz w:val="20"/>
                <w:szCs w:val="20"/>
              </w:rPr>
            </w:pPr>
          </w:p>
          <w:p w14:paraId="23081F4B"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45</w:t>
            </w:r>
          </w:p>
        </w:tc>
        <w:tc>
          <w:tcPr>
            <w:tcW w:w="1603" w:type="dxa"/>
            <w:tcBorders>
              <w:top w:val="single" w:sz="4" w:space="0" w:color="000000"/>
              <w:left w:val="single" w:sz="4" w:space="0" w:color="000000"/>
              <w:bottom w:val="single" w:sz="4" w:space="0" w:color="000000"/>
              <w:right w:val="single" w:sz="4" w:space="0" w:color="000000"/>
            </w:tcBorders>
          </w:tcPr>
          <w:p w14:paraId="09A5421D" w14:textId="77777777" w:rsidR="00444CCE" w:rsidRPr="004F40C2" w:rsidRDefault="00444CCE" w:rsidP="00425ED2">
            <w:pPr>
              <w:spacing w:before="0" w:after="0"/>
              <w:rPr>
                <w:sz w:val="20"/>
                <w:szCs w:val="20"/>
              </w:rPr>
            </w:pPr>
          </w:p>
          <w:p w14:paraId="23E5F90D"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55</w:t>
            </w:r>
          </w:p>
        </w:tc>
        <w:tc>
          <w:tcPr>
            <w:tcW w:w="1537" w:type="dxa"/>
            <w:tcBorders>
              <w:top w:val="single" w:sz="4" w:space="0" w:color="000000"/>
              <w:left w:val="single" w:sz="4" w:space="0" w:color="000000"/>
              <w:bottom w:val="single" w:sz="4" w:space="0" w:color="000000"/>
              <w:right w:val="single" w:sz="4" w:space="0" w:color="000000"/>
            </w:tcBorders>
          </w:tcPr>
          <w:p w14:paraId="48902923" w14:textId="77777777" w:rsidR="00444CCE" w:rsidRPr="004F40C2" w:rsidRDefault="00444CCE" w:rsidP="00425ED2">
            <w:pPr>
              <w:spacing w:before="0" w:after="0"/>
              <w:rPr>
                <w:sz w:val="20"/>
                <w:szCs w:val="20"/>
              </w:rPr>
            </w:pPr>
          </w:p>
          <w:p w14:paraId="5D86ED25"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45</w:t>
            </w:r>
          </w:p>
        </w:tc>
      </w:tr>
      <w:tr w:rsidR="00444CCE" w:rsidRPr="00D31D33" w14:paraId="54623F69" w14:textId="77777777" w:rsidTr="00425ED2">
        <w:trPr>
          <w:trHeight w:hRule="exact" w:val="727"/>
        </w:trPr>
        <w:tc>
          <w:tcPr>
            <w:tcW w:w="2741" w:type="dxa"/>
            <w:tcBorders>
              <w:top w:val="single" w:sz="4" w:space="0" w:color="000000"/>
              <w:left w:val="single" w:sz="4" w:space="0" w:color="000000"/>
              <w:bottom w:val="single" w:sz="4" w:space="0" w:color="000000"/>
              <w:right w:val="single" w:sz="4" w:space="0" w:color="000000"/>
            </w:tcBorders>
          </w:tcPr>
          <w:p w14:paraId="0AB8E150" w14:textId="77777777" w:rsidR="00444CCE" w:rsidRPr="004F40C2" w:rsidRDefault="00444CCE" w:rsidP="00425ED2">
            <w:pPr>
              <w:spacing w:before="0" w:after="0"/>
              <w:rPr>
                <w:sz w:val="20"/>
                <w:szCs w:val="20"/>
              </w:rPr>
            </w:pPr>
          </w:p>
          <w:p w14:paraId="71A882F7"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sz w:val="20"/>
                <w:szCs w:val="20"/>
              </w:rPr>
              <w:t>Com</w:t>
            </w:r>
            <w:r w:rsidRPr="004F40C2">
              <w:rPr>
                <w:rFonts w:ascii="Arial" w:eastAsia="Arial" w:hAnsi="Arial" w:cs="Arial"/>
                <w:spacing w:val="1"/>
                <w:sz w:val="20"/>
                <w:szCs w:val="20"/>
              </w:rPr>
              <w:t>m</w:t>
            </w:r>
            <w:r w:rsidRPr="004F40C2">
              <w:rPr>
                <w:rFonts w:ascii="Arial" w:eastAsia="Arial" w:hAnsi="Arial" w:cs="Arial"/>
                <w:sz w:val="20"/>
                <w:szCs w:val="20"/>
              </w:rPr>
              <w:t>er</w:t>
            </w:r>
            <w:r w:rsidRPr="004F40C2">
              <w:rPr>
                <w:rFonts w:ascii="Arial" w:eastAsia="Arial" w:hAnsi="Arial" w:cs="Arial"/>
                <w:spacing w:val="2"/>
                <w:sz w:val="20"/>
                <w:szCs w:val="20"/>
              </w:rPr>
              <w:t>c</w:t>
            </w:r>
            <w:r w:rsidRPr="004F40C2">
              <w:rPr>
                <w:rFonts w:ascii="Arial" w:eastAsia="Arial" w:hAnsi="Arial" w:cs="Arial"/>
                <w:spacing w:val="-1"/>
                <w:sz w:val="20"/>
                <w:szCs w:val="20"/>
              </w:rPr>
              <w:t>i</w:t>
            </w:r>
            <w:r w:rsidRPr="004F40C2">
              <w:rPr>
                <w:rFonts w:ascii="Arial" w:eastAsia="Arial" w:hAnsi="Arial" w:cs="Arial"/>
                <w:spacing w:val="2"/>
                <w:sz w:val="20"/>
                <w:szCs w:val="20"/>
              </w:rPr>
              <w:t>a</w:t>
            </w:r>
            <w:r w:rsidRPr="004F40C2">
              <w:rPr>
                <w:rFonts w:ascii="Arial" w:eastAsia="Arial" w:hAnsi="Arial" w:cs="Arial"/>
                <w:sz w:val="20"/>
                <w:szCs w:val="20"/>
              </w:rPr>
              <w:t>l</w:t>
            </w:r>
            <w:r w:rsidRPr="004F40C2">
              <w:rPr>
                <w:rFonts w:ascii="Arial" w:eastAsia="Arial" w:hAnsi="Arial" w:cs="Arial"/>
                <w:spacing w:val="-12"/>
                <w:sz w:val="20"/>
                <w:szCs w:val="20"/>
              </w:rPr>
              <w:t xml:space="preserve"> </w:t>
            </w:r>
            <w:r w:rsidRPr="004F40C2">
              <w:rPr>
                <w:rFonts w:ascii="Arial" w:eastAsia="Arial" w:hAnsi="Arial" w:cs="Arial"/>
                <w:sz w:val="20"/>
                <w:szCs w:val="20"/>
              </w:rPr>
              <w:t>area</w:t>
            </w:r>
            <w:r w:rsidRPr="004F40C2">
              <w:rPr>
                <w:rFonts w:ascii="Arial" w:eastAsia="Arial" w:hAnsi="Arial" w:cs="Arial"/>
                <w:spacing w:val="-2"/>
                <w:sz w:val="20"/>
                <w:szCs w:val="20"/>
              </w:rPr>
              <w:t xml:space="preserve"> </w:t>
            </w:r>
            <w:r w:rsidRPr="004F40C2">
              <w:rPr>
                <w:rFonts w:ascii="Arial" w:eastAsia="Arial" w:hAnsi="Arial" w:cs="Arial"/>
                <w:sz w:val="20"/>
                <w:szCs w:val="20"/>
              </w:rPr>
              <w:t>(</w:t>
            </w:r>
            <w:r w:rsidRPr="004F40C2">
              <w:rPr>
                <w:rFonts w:ascii="Arial" w:eastAsia="Arial" w:hAnsi="Arial" w:cs="Arial"/>
                <w:spacing w:val="-1"/>
                <w:sz w:val="20"/>
                <w:szCs w:val="20"/>
              </w:rPr>
              <w:t>B</w:t>
            </w:r>
            <w:r w:rsidRPr="004F40C2">
              <w:rPr>
                <w:rFonts w:ascii="Arial" w:eastAsia="Arial" w:hAnsi="Arial" w:cs="Arial"/>
                <w:sz w:val="20"/>
                <w:szCs w:val="20"/>
              </w:rPr>
              <w:t>)</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68B533D1" w14:textId="77777777" w:rsidR="00444CCE" w:rsidRPr="004F40C2" w:rsidRDefault="00444CCE" w:rsidP="00425ED2">
            <w:pPr>
              <w:spacing w:before="0" w:after="0"/>
              <w:rPr>
                <w:sz w:val="20"/>
                <w:szCs w:val="20"/>
              </w:rPr>
            </w:pPr>
          </w:p>
          <w:p w14:paraId="0A91BCF5"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65</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140AC94A" w14:textId="77777777" w:rsidR="00444CCE" w:rsidRPr="004F40C2" w:rsidRDefault="00444CCE" w:rsidP="00425ED2">
            <w:pPr>
              <w:spacing w:before="0" w:after="0"/>
              <w:rPr>
                <w:sz w:val="20"/>
                <w:szCs w:val="20"/>
              </w:rPr>
            </w:pPr>
          </w:p>
          <w:p w14:paraId="7CD8DDE4"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55</w:t>
            </w:r>
          </w:p>
        </w:tc>
        <w:tc>
          <w:tcPr>
            <w:tcW w:w="1603" w:type="dxa"/>
            <w:tcBorders>
              <w:top w:val="single" w:sz="4" w:space="0" w:color="000000"/>
              <w:left w:val="single" w:sz="4" w:space="0" w:color="000000"/>
              <w:bottom w:val="single" w:sz="4" w:space="0" w:color="000000"/>
              <w:right w:val="single" w:sz="4" w:space="0" w:color="000000"/>
            </w:tcBorders>
          </w:tcPr>
          <w:p w14:paraId="26C57502" w14:textId="77777777" w:rsidR="00444CCE" w:rsidRPr="004F40C2" w:rsidRDefault="00444CCE" w:rsidP="00425ED2">
            <w:pPr>
              <w:spacing w:before="0" w:after="0"/>
              <w:rPr>
                <w:sz w:val="20"/>
                <w:szCs w:val="20"/>
              </w:rPr>
            </w:pPr>
          </w:p>
          <w:p w14:paraId="002686E7"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70</w:t>
            </w:r>
          </w:p>
        </w:tc>
        <w:tc>
          <w:tcPr>
            <w:tcW w:w="1537" w:type="dxa"/>
            <w:tcBorders>
              <w:top w:val="single" w:sz="4" w:space="0" w:color="000000"/>
              <w:left w:val="single" w:sz="4" w:space="0" w:color="000000"/>
              <w:bottom w:val="single" w:sz="4" w:space="0" w:color="000000"/>
              <w:right w:val="single" w:sz="4" w:space="0" w:color="000000"/>
            </w:tcBorders>
          </w:tcPr>
          <w:p w14:paraId="6111EFBB" w14:textId="77777777" w:rsidR="00444CCE" w:rsidRPr="004F40C2" w:rsidRDefault="00444CCE" w:rsidP="00425ED2">
            <w:pPr>
              <w:spacing w:before="0" w:after="0"/>
              <w:rPr>
                <w:sz w:val="20"/>
                <w:szCs w:val="20"/>
              </w:rPr>
            </w:pPr>
          </w:p>
          <w:p w14:paraId="0826D266"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70</w:t>
            </w:r>
          </w:p>
        </w:tc>
      </w:tr>
      <w:tr w:rsidR="00444CCE" w:rsidRPr="00D31D33" w14:paraId="588D8935" w14:textId="77777777" w:rsidTr="00425ED2">
        <w:trPr>
          <w:trHeight w:hRule="exact" w:val="703"/>
        </w:trPr>
        <w:tc>
          <w:tcPr>
            <w:tcW w:w="2741" w:type="dxa"/>
            <w:tcBorders>
              <w:top w:val="single" w:sz="4" w:space="0" w:color="000000"/>
              <w:left w:val="single" w:sz="4" w:space="0" w:color="000000"/>
              <w:bottom w:val="single" w:sz="4" w:space="0" w:color="000000"/>
              <w:right w:val="single" w:sz="4" w:space="0" w:color="000000"/>
            </w:tcBorders>
          </w:tcPr>
          <w:p w14:paraId="58278D5D" w14:textId="77777777" w:rsidR="00444CCE" w:rsidRPr="004F40C2" w:rsidRDefault="00444CCE" w:rsidP="00425ED2">
            <w:pPr>
              <w:spacing w:before="0" w:after="0"/>
              <w:rPr>
                <w:sz w:val="20"/>
                <w:szCs w:val="20"/>
              </w:rPr>
            </w:pPr>
          </w:p>
          <w:p w14:paraId="00670A0C"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sz w:val="20"/>
                <w:szCs w:val="20"/>
              </w:rPr>
              <w:t>In</w:t>
            </w:r>
            <w:r w:rsidRPr="004F40C2">
              <w:rPr>
                <w:rFonts w:ascii="Arial" w:eastAsia="Arial" w:hAnsi="Arial" w:cs="Arial"/>
                <w:spacing w:val="-1"/>
                <w:sz w:val="20"/>
                <w:szCs w:val="20"/>
              </w:rPr>
              <w:t>d</w:t>
            </w:r>
            <w:r w:rsidRPr="004F40C2">
              <w:rPr>
                <w:rFonts w:ascii="Arial" w:eastAsia="Arial" w:hAnsi="Arial" w:cs="Arial"/>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tr</w:t>
            </w:r>
            <w:r w:rsidRPr="004F40C2">
              <w:rPr>
                <w:rFonts w:ascii="Arial" w:eastAsia="Arial" w:hAnsi="Arial" w:cs="Arial"/>
                <w:spacing w:val="1"/>
                <w:sz w:val="20"/>
                <w:szCs w:val="20"/>
              </w:rPr>
              <w:t>i</w:t>
            </w:r>
            <w:r w:rsidRPr="004F40C2">
              <w:rPr>
                <w:rFonts w:ascii="Arial" w:eastAsia="Arial" w:hAnsi="Arial" w:cs="Arial"/>
                <w:sz w:val="20"/>
                <w:szCs w:val="20"/>
              </w:rPr>
              <w:t>al</w:t>
            </w:r>
            <w:r w:rsidRPr="004F40C2">
              <w:rPr>
                <w:rFonts w:ascii="Arial" w:eastAsia="Arial" w:hAnsi="Arial" w:cs="Arial"/>
                <w:spacing w:val="-8"/>
                <w:sz w:val="20"/>
                <w:szCs w:val="20"/>
              </w:rPr>
              <w:t xml:space="preserve"> </w:t>
            </w:r>
            <w:r w:rsidRPr="004F40C2">
              <w:rPr>
                <w:rFonts w:ascii="Arial" w:eastAsia="Arial" w:hAnsi="Arial" w:cs="Arial"/>
                <w:sz w:val="20"/>
                <w:szCs w:val="20"/>
              </w:rPr>
              <w:t>area</w:t>
            </w:r>
            <w:r w:rsidRPr="004F40C2">
              <w:rPr>
                <w:rFonts w:ascii="Arial" w:eastAsia="Arial" w:hAnsi="Arial" w:cs="Arial"/>
                <w:spacing w:val="-4"/>
                <w:sz w:val="20"/>
                <w:szCs w:val="20"/>
              </w:rPr>
              <w:t xml:space="preserve"> </w:t>
            </w:r>
            <w:r w:rsidRPr="004F40C2">
              <w:rPr>
                <w:rFonts w:ascii="Arial" w:eastAsia="Arial" w:hAnsi="Arial" w:cs="Arial"/>
                <w:sz w:val="20"/>
                <w:szCs w:val="20"/>
              </w:rPr>
              <w:t>(C)</w:t>
            </w:r>
          </w:p>
        </w:tc>
        <w:tc>
          <w:tcPr>
            <w:tcW w:w="1570" w:type="dxa"/>
            <w:tcBorders>
              <w:top w:val="single" w:sz="4" w:space="0" w:color="000000"/>
              <w:left w:val="single" w:sz="4" w:space="0" w:color="000000"/>
              <w:bottom w:val="single" w:sz="4" w:space="0" w:color="000000"/>
              <w:right w:val="single" w:sz="4" w:space="0" w:color="000000"/>
            </w:tcBorders>
          </w:tcPr>
          <w:p w14:paraId="0BF918FF" w14:textId="77777777" w:rsidR="00444CCE" w:rsidRPr="004F40C2" w:rsidRDefault="00444CCE" w:rsidP="00425ED2">
            <w:pPr>
              <w:spacing w:before="0" w:after="0"/>
              <w:rPr>
                <w:sz w:val="20"/>
                <w:szCs w:val="20"/>
              </w:rPr>
            </w:pPr>
          </w:p>
          <w:p w14:paraId="6E40AFAC"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75</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42A05B2D" w14:textId="77777777" w:rsidR="00444CCE" w:rsidRPr="004F40C2" w:rsidRDefault="00444CCE" w:rsidP="00425ED2">
            <w:pPr>
              <w:spacing w:before="0" w:after="0"/>
              <w:rPr>
                <w:sz w:val="20"/>
                <w:szCs w:val="20"/>
              </w:rPr>
            </w:pPr>
          </w:p>
          <w:p w14:paraId="1CD6A817"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65</w:t>
            </w:r>
          </w:p>
        </w:tc>
        <w:tc>
          <w:tcPr>
            <w:tcW w:w="1603" w:type="dxa"/>
            <w:tcBorders>
              <w:top w:val="single" w:sz="4" w:space="0" w:color="000000"/>
              <w:left w:val="single" w:sz="4" w:space="0" w:color="000000"/>
              <w:bottom w:val="single" w:sz="4" w:space="0" w:color="000000"/>
              <w:right w:val="single" w:sz="4" w:space="0" w:color="000000"/>
            </w:tcBorders>
            <w:shd w:val="clear" w:color="auto" w:fill="92D050"/>
          </w:tcPr>
          <w:p w14:paraId="71FB2C8E" w14:textId="77777777" w:rsidR="00444CCE" w:rsidRPr="004F40C2" w:rsidRDefault="00444CCE" w:rsidP="00425ED2">
            <w:pPr>
              <w:spacing w:before="0" w:after="0"/>
              <w:rPr>
                <w:sz w:val="20"/>
                <w:szCs w:val="20"/>
              </w:rPr>
            </w:pPr>
          </w:p>
          <w:p w14:paraId="4BE93840"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70</w:t>
            </w:r>
          </w:p>
        </w:tc>
        <w:tc>
          <w:tcPr>
            <w:tcW w:w="1537" w:type="dxa"/>
            <w:tcBorders>
              <w:top w:val="single" w:sz="4" w:space="0" w:color="000000"/>
              <w:left w:val="single" w:sz="4" w:space="0" w:color="000000"/>
              <w:bottom w:val="single" w:sz="4" w:space="0" w:color="000000"/>
              <w:right w:val="single" w:sz="4" w:space="0" w:color="000000"/>
            </w:tcBorders>
          </w:tcPr>
          <w:p w14:paraId="4D1FC20C" w14:textId="77777777" w:rsidR="00444CCE" w:rsidRPr="004F40C2" w:rsidRDefault="00444CCE" w:rsidP="00425ED2">
            <w:pPr>
              <w:spacing w:before="0" w:after="0"/>
              <w:rPr>
                <w:sz w:val="20"/>
                <w:szCs w:val="20"/>
              </w:rPr>
            </w:pPr>
          </w:p>
          <w:p w14:paraId="5664152F"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70</w:t>
            </w:r>
          </w:p>
        </w:tc>
      </w:tr>
      <w:tr w:rsidR="00444CCE" w:rsidRPr="00D31D33" w14:paraId="62826462" w14:textId="77777777" w:rsidTr="00425ED2">
        <w:trPr>
          <w:trHeight w:hRule="exact" w:val="694"/>
        </w:trPr>
        <w:tc>
          <w:tcPr>
            <w:tcW w:w="2741" w:type="dxa"/>
            <w:tcBorders>
              <w:top w:val="single" w:sz="4" w:space="0" w:color="000000"/>
              <w:left w:val="single" w:sz="4" w:space="0" w:color="000000"/>
              <w:bottom w:val="single" w:sz="4" w:space="0" w:color="000000"/>
              <w:right w:val="single" w:sz="4" w:space="0" w:color="000000"/>
            </w:tcBorders>
          </w:tcPr>
          <w:p w14:paraId="48D5ADFD" w14:textId="77777777" w:rsidR="00444CCE" w:rsidRPr="004F40C2" w:rsidRDefault="00444CCE" w:rsidP="00425ED2">
            <w:pPr>
              <w:spacing w:before="0" w:after="0"/>
              <w:rPr>
                <w:sz w:val="20"/>
                <w:szCs w:val="20"/>
              </w:rPr>
            </w:pPr>
          </w:p>
          <w:p w14:paraId="4880A6CA" w14:textId="77777777" w:rsidR="00444CCE" w:rsidRPr="004F40C2" w:rsidRDefault="00444CCE" w:rsidP="00425ED2">
            <w:pPr>
              <w:spacing w:before="0" w:after="0"/>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c</w:t>
            </w:r>
            <w:r w:rsidRPr="004F40C2">
              <w:rPr>
                <w:rFonts w:ascii="Arial" w:eastAsia="Arial" w:hAnsi="Arial" w:cs="Arial"/>
                <w:sz w:val="20"/>
                <w:szCs w:val="20"/>
              </w:rPr>
              <w:t>e</w:t>
            </w:r>
            <w:r w:rsidRPr="004F40C2">
              <w:rPr>
                <w:rFonts w:ascii="Arial" w:eastAsia="Arial" w:hAnsi="Arial" w:cs="Arial"/>
                <w:spacing w:val="-7"/>
                <w:sz w:val="20"/>
                <w:szCs w:val="20"/>
              </w:rPr>
              <w:t xml:space="preserve"> </w:t>
            </w:r>
            <w:r w:rsidRPr="004F40C2">
              <w:rPr>
                <w:rFonts w:ascii="Arial" w:eastAsia="Arial" w:hAnsi="Arial" w:cs="Arial"/>
                <w:spacing w:val="3"/>
                <w:sz w:val="20"/>
                <w:szCs w:val="20"/>
              </w:rPr>
              <w:t>z</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e</w:t>
            </w:r>
            <w:r w:rsidRPr="004F40C2">
              <w:rPr>
                <w:rFonts w:ascii="Arial" w:eastAsia="Arial" w:hAnsi="Arial" w:cs="Arial"/>
                <w:spacing w:val="-4"/>
                <w:sz w:val="20"/>
                <w:szCs w:val="20"/>
              </w:rPr>
              <w:t xml:space="preserve"> </w:t>
            </w:r>
            <w:r w:rsidRPr="004F40C2">
              <w:rPr>
                <w:rFonts w:ascii="Arial" w:eastAsia="Arial" w:hAnsi="Arial" w:cs="Arial"/>
                <w:sz w:val="20"/>
                <w:szCs w:val="20"/>
              </w:rPr>
              <w:t>(D)</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0A8B7219" w14:textId="77777777" w:rsidR="00444CCE" w:rsidRPr="004F40C2" w:rsidRDefault="00444CCE" w:rsidP="00425ED2">
            <w:pPr>
              <w:spacing w:before="0" w:after="0"/>
              <w:rPr>
                <w:sz w:val="20"/>
                <w:szCs w:val="20"/>
              </w:rPr>
            </w:pPr>
          </w:p>
          <w:p w14:paraId="22A4CCFA"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50</w:t>
            </w:r>
          </w:p>
        </w:tc>
        <w:tc>
          <w:tcPr>
            <w:tcW w:w="1570" w:type="dxa"/>
            <w:tcBorders>
              <w:top w:val="single" w:sz="4" w:space="0" w:color="000000"/>
              <w:left w:val="single" w:sz="4" w:space="0" w:color="000000"/>
              <w:bottom w:val="single" w:sz="4" w:space="0" w:color="000000"/>
              <w:right w:val="single" w:sz="4" w:space="0" w:color="000000"/>
            </w:tcBorders>
            <w:shd w:val="clear" w:color="auto" w:fill="92D050"/>
          </w:tcPr>
          <w:p w14:paraId="27584686" w14:textId="77777777" w:rsidR="00444CCE" w:rsidRPr="004F40C2" w:rsidRDefault="00444CCE" w:rsidP="00425ED2">
            <w:pPr>
              <w:spacing w:before="0" w:after="0"/>
              <w:rPr>
                <w:sz w:val="20"/>
                <w:szCs w:val="20"/>
              </w:rPr>
            </w:pPr>
          </w:p>
          <w:p w14:paraId="009642E6"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45</w:t>
            </w:r>
          </w:p>
        </w:tc>
        <w:tc>
          <w:tcPr>
            <w:tcW w:w="1603" w:type="dxa"/>
            <w:tcBorders>
              <w:top w:val="single" w:sz="4" w:space="0" w:color="000000"/>
              <w:left w:val="single" w:sz="4" w:space="0" w:color="000000"/>
              <w:bottom w:val="single" w:sz="4" w:space="0" w:color="000000"/>
              <w:right w:val="single" w:sz="4" w:space="0" w:color="000000"/>
            </w:tcBorders>
          </w:tcPr>
          <w:p w14:paraId="1F911838" w14:textId="77777777" w:rsidR="00444CCE" w:rsidRPr="004F40C2" w:rsidRDefault="00444CCE" w:rsidP="00425ED2">
            <w:pPr>
              <w:spacing w:before="0" w:after="0"/>
              <w:rPr>
                <w:sz w:val="20"/>
                <w:szCs w:val="20"/>
              </w:rPr>
            </w:pPr>
          </w:p>
          <w:p w14:paraId="1C5AEBB2"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55</w:t>
            </w:r>
          </w:p>
        </w:tc>
        <w:tc>
          <w:tcPr>
            <w:tcW w:w="1537" w:type="dxa"/>
            <w:tcBorders>
              <w:top w:val="single" w:sz="4" w:space="0" w:color="000000"/>
              <w:left w:val="single" w:sz="4" w:space="0" w:color="000000"/>
              <w:bottom w:val="single" w:sz="4" w:space="0" w:color="000000"/>
              <w:right w:val="single" w:sz="4" w:space="0" w:color="000000"/>
            </w:tcBorders>
          </w:tcPr>
          <w:p w14:paraId="6710D85A" w14:textId="77777777" w:rsidR="00444CCE" w:rsidRPr="004F40C2" w:rsidRDefault="00444CCE" w:rsidP="00425ED2">
            <w:pPr>
              <w:spacing w:before="0" w:after="0"/>
              <w:rPr>
                <w:sz w:val="20"/>
                <w:szCs w:val="20"/>
              </w:rPr>
            </w:pPr>
          </w:p>
          <w:p w14:paraId="0C48DE3C" w14:textId="77777777" w:rsidR="00444CCE" w:rsidRPr="004F40C2" w:rsidRDefault="00444CCE" w:rsidP="00425ED2">
            <w:pPr>
              <w:spacing w:before="0" w:after="0"/>
              <w:jc w:val="center"/>
              <w:rPr>
                <w:rFonts w:ascii="Arial" w:eastAsia="Arial" w:hAnsi="Arial" w:cs="Arial"/>
                <w:sz w:val="20"/>
                <w:szCs w:val="20"/>
              </w:rPr>
            </w:pPr>
            <w:r w:rsidRPr="004F40C2">
              <w:rPr>
                <w:rFonts w:ascii="Arial" w:eastAsia="Arial" w:hAnsi="Arial" w:cs="Arial"/>
                <w:w w:val="99"/>
                <w:sz w:val="20"/>
                <w:szCs w:val="20"/>
              </w:rPr>
              <w:t>45</w:t>
            </w:r>
          </w:p>
        </w:tc>
      </w:tr>
    </w:tbl>
    <w:p w14:paraId="3F51F378" w14:textId="77777777" w:rsidR="00444CCE" w:rsidRPr="00D31D33" w:rsidRDefault="00444CCE" w:rsidP="00444CCE">
      <w:pPr>
        <w:spacing w:before="2" w:line="206" w:lineRule="exact"/>
        <w:ind w:left="141" w:right="91"/>
        <w:rPr>
          <w:rFonts w:ascii="Arial" w:eastAsia="Arial" w:hAnsi="Arial" w:cs="Arial"/>
          <w:sz w:val="18"/>
          <w:szCs w:val="18"/>
        </w:rPr>
      </w:pPr>
      <w:r w:rsidRPr="00D31D33">
        <w:rPr>
          <w:rFonts w:ascii="Arial" w:eastAsia="Arial" w:hAnsi="Arial" w:cs="Arial"/>
          <w:sz w:val="18"/>
          <w:szCs w:val="18"/>
        </w:rPr>
        <w:t>*:</w:t>
      </w:r>
      <w:r w:rsidRPr="00D31D33">
        <w:rPr>
          <w:rFonts w:ascii="Arial" w:eastAsia="Arial" w:hAnsi="Arial" w:cs="Arial"/>
          <w:spacing w:val="-4"/>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nda</w:t>
      </w:r>
      <w:r w:rsidRPr="00D31D33">
        <w:rPr>
          <w:rFonts w:ascii="Arial" w:eastAsia="Arial" w:hAnsi="Arial" w:cs="Arial"/>
          <w:sz w:val="18"/>
          <w:szCs w:val="18"/>
        </w:rPr>
        <w:t>r</w:t>
      </w:r>
      <w:r w:rsidRPr="00D31D33">
        <w:rPr>
          <w:rFonts w:ascii="Arial" w:eastAsia="Arial" w:hAnsi="Arial" w:cs="Arial"/>
          <w:spacing w:val="-2"/>
          <w:sz w:val="18"/>
          <w:szCs w:val="18"/>
        </w:rPr>
        <w:t>d</w:t>
      </w:r>
      <w:r w:rsidRPr="00D31D33">
        <w:rPr>
          <w:rFonts w:ascii="Arial" w:eastAsia="Arial" w:hAnsi="Arial" w:cs="Arial"/>
          <w:sz w:val="18"/>
          <w:szCs w:val="18"/>
        </w:rPr>
        <w:t>s</w:t>
      </w:r>
      <w:r w:rsidRPr="00D31D33">
        <w:rPr>
          <w:rFonts w:ascii="Arial" w:eastAsia="Arial" w:hAnsi="Arial" w:cs="Arial"/>
          <w:spacing w:val="-3"/>
          <w:sz w:val="18"/>
          <w:szCs w:val="18"/>
        </w:rPr>
        <w:t xml:space="preserve"> </w:t>
      </w:r>
      <w:r w:rsidRPr="00D31D33">
        <w:rPr>
          <w:rFonts w:ascii="Arial" w:eastAsia="Arial" w:hAnsi="Arial" w:cs="Arial"/>
          <w:spacing w:val="-2"/>
          <w:sz w:val="18"/>
          <w:szCs w:val="18"/>
        </w:rPr>
        <w:t>h</w:t>
      </w:r>
      <w:r w:rsidRPr="00D31D33">
        <w:rPr>
          <w:rFonts w:ascii="Arial" w:eastAsia="Arial" w:hAnsi="Arial" w:cs="Arial"/>
          <w:spacing w:val="1"/>
          <w:sz w:val="18"/>
          <w:szCs w:val="18"/>
        </w:rPr>
        <w:t>ig</w:t>
      </w:r>
      <w:r w:rsidRPr="00D31D33">
        <w:rPr>
          <w:rFonts w:ascii="Arial" w:eastAsia="Arial" w:hAnsi="Arial" w:cs="Arial"/>
          <w:spacing w:val="-2"/>
          <w:sz w:val="18"/>
          <w:szCs w:val="18"/>
        </w:rPr>
        <w:t>h</w:t>
      </w:r>
      <w:r w:rsidRPr="00D31D33">
        <w:rPr>
          <w:rFonts w:ascii="Arial" w:eastAsia="Arial" w:hAnsi="Arial" w:cs="Arial"/>
          <w:spacing w:val="1"/>
          <w:sz w:val="18"/>
          <w:szCs w:val="18"/>
        </w:rPr>
        <w:t>li</w:t>
      </w:r>
      <w:r w:rsidRPr="00D31D33">
        <w:rPr>
          <w:rFonts w:ascii="Arial" w:eastAsia="Arial" w:hAnsi="Arial" w:cs="Arial"/>
          <w:spacing w:val="-2"/>
          <w:sz w:val="18"/>
          <w:szCs w:val="18"/>
        </w:rPr>
        <w:t>g</w:t>
      </w:r>
      <w:r w:rsidRPr="00D31D33">
        <w:rPr>
          <w:rFonts w:ascii="Arial" w:eastAsia="Arial" w:hAnsi="Arial" w:cs="Arial"/>
          <w:spacing w:val="1"/>
          <w:sz w:val="18"/>
          <w:szCs w:val="18"/>
        </w:rPr>
        <w:t>h</w:t>
      </w:r>
      <w:r w:rsidRPr="00D31D33">
        <w:rPr>
          <w:rFonts w:ascii="Arial" w:eastAsia="Arial" w:hAnsi="Arial" w:cs="Arial"/>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n</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g</w:t>
      </w:r>
      <w:r w:rsidRPr="00D31D33">
        <w:rPr>
          <w:rFonts w:ascii="Arial" w:eastAsia="Arial" w:hAnsi="Arial" w:cs="Arial"/>
          <w:sz w:val="18"/>
          <w:szCs w:val="18"/>
        </w:rPr>
        <w:t>r</w:t>
      </w:r>
      <w:r w:rsidRPr="00D31D33">
        <w:rPr>
          <w:rFonts w:ascii="Arial" w:eastAsia="Arial" w:hAnsi="Arial" w:cs="Arial"/>
          <w:spacing w:val="1"/>
          <w:sz w:val="18"/>
          <w:szCs w:val="18"/>
        </w:rPr>
        <w:t>ee</w:t>
      </w:r>
      <w:r w:rsidRPr="00D31D33">
        <w:rPr>
          <w:rFonts w:ascii="Arial" w:eastAsia="Arial" w:hAnsi="Arial" w:cs="Arial"/>
          <w:sz w:val="18"/>
          <w:szCs w:val="18"/>
        </w:rPr>
        <w:t>n</w:t>
      </w:r>
      <w:r w:rsidRPr="00D31D33">
        <w:rPr>
          <w:rFonts w:ascii="Arial" w:eastAsia="Arial" w:hAnsi="Arial" w:cs="Arial"/>
          <w:spacing w:val="-6"/>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r</w:t>
      </w:r>
      <w:r w:rsidRPr="00D31D33">
        <w:rPr>
          <w:rFonts w:ascii="Arial" w:eastAsia="Arial" w:hAnsi="Arial" w:cs="Arial"/>
          <w:spacing w:val="-4"/>
          <w:sz w:val="18"/>
          <w:szCs w:val="18"/>
        </w:rPr>
        <w:t xml:space="preserve"> </w:t>
      </w:r>
      <w:r w:rsidRPr="00D31D33">
        <w:rPr>
          <w:rFonts w:ascii="Arial" w:eastAsia="Arial" w:hAnsi="Arial" w:cs="Arial"/>
          <w:spacing w:val="-2"/>
          <w:sz w:val="18"/>
          <w:szCs w:val="18"/>
        </w:rPr>
        <w:t>e</w:t>
      </w:r>
      <w:r w:rsidRPr="00D31D33">
        <w:rPr>
          <w:rFonts w:ascii="Arial" w:eastAsia="Arial" w:hAnsi="Arial" w:cs="Arial"/>
          <w:spacing w:val="1"/>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h</w:t>
      </w:r>
      <w:r w:rsidRPr="00D31D33">
        <w:rPr>
          <w:rFonts w:ascii="Arial" w:eastAsia="Arial" w:hAnsi="Arial" w:cs="Arial"/>
          <w:spacing w:val="-4"/>
          <w:sz w:val="18"/>
          <w:szCs w:val="18"/>
        </w:rPr>
        <w:t xml:space="preserve"> </w:t>
      </w:r>
      <w:r w:rsidRPr="00D31D33">
        <w:rPr>
          <w:rFonts w:ascii="Arial" w:eastAsia="Arial" w:hAnsi="Arial" w:cs="Arial"/>
          <w:sz w:val="18"/>
          <w:szCs w:val="18"/>
        </w:rPr>
        <w:t>r</w:t>
      </w:r>
      <w:r w:rsidRPr="00D31D33">
        <w:rPr>
          <w:rFonts w:ascii="Arial" w:eastAsia="Arial" w:hAnsi="Arial" w:cs="Arial"/>
          <w:spacing w:val="-2"/>
          <w:sz w:val="18"/>
          <w:szCs w:val="18"/>
        </w:rPr>
        <w:t>e</w:t>
      </w:r>
      <w:r w:rsidRPr="00D31D33">
        <w:rPr>
          <w:rFonts w:ascii="Arial" w:eastAsia="Arial" w:hAnsi="Arial" w:cs="Arial"/>
          <w:spacing w:val="1"/>
          <w:sz w:val="18"/>
          <w:szCs w:val="18"/>
        </w:rPr>
        <w:t>sp</w:t>
      </w:r>
      <w:r w:rsidRPr="00D31D33">
        <w:rPr>
          <w:rFonts w:ascii="Arial" w:eastAsia="Arial" w:hAnsi="Arial" w:cs="Arial"/>
          <w:spacing w:val="-2"/>
          <w:sz w:val="18"/>
          <w:szCs w:val="18"/>
        </w:rPr>
        <w:t>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z w:val="18"/>
          <w:szCs w:val="18"/>
        </w:rPr>
        <w:t>A</w:t>
      </w:r>
      <w:r w:rsidRPr="00D31D33">
        <w:rPr>
          <w:rFonts w:ascii="Arial" w:eastAsia="Arial" w:hAnsi="Arial" w:cs="Arial"/>
          <w:spacing w:val="-2"/>
          <w:sz w:val="18"/>
          <w:szCs w:val="18"/>
        </w:rPr>
        <w:t>r</w:t>
      </w:r>
      <w:r w:rsidRPr="00D31D33">
        <w:rPr>
          <w:rFonts w:ascii="Arial" w:eastAsia="Arial" w:hAnsi="Arial" w:cs="Arial"/>
          <w:spacing w:val="1"/>
          <w:sz w:val="18"/>
          <w:szCs w:val="18"/>
        </w:rPr>
        <w:t>e</w:t>
      </w:r>
      <w:r w:rsidRPr="00D31D33">
        <w:rPr>
          <w:rFonts w:ascii="Arial" w:eastAsia="Arial" w:hAnsi="Arial" w:cs="Arial"/>
          <w:spacing w:val="-2"/>
          <w:sz w:val="18"/>
          <w:szCs w:val="18"/>
        </w:rPr>
        <w:t>a</w:t>
      </w:r>
      <w:r w:rsidRPr="00D31D33">
        <w:rPr>
          <w:rFonts w:ascii="Arial" w:eastAsia="Arial" w:hAnsi="Arial" w:cs="Arial"/>
          <w:sz w:val="18"/>
          <w:szCs w:val="18"/>
        </w:rPr>
        <w:t>/</w:t>
      </w:r>
      <w:r w:rsidRPr="00D31D33">
        <w:rPr>
          <w:rFonts w:ascii="Arial" w:eastAsia="Arial" w:hAnsi="Arial" w:cs="Arial"/>
          <w:spacing w:val="1"/>
          <w:sz w:val="18"/>
          <w:szCs w:val="18"/>
        </w:rPr>
        <w:t>Zon</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re</w:t>
      </w:r>
      <w:r w:rsidRPr="00D31D33">
        <w:rPr>
          <w:rFonts w:ascii="Arial" w:eastAsia="Arial" w:hAnsi="Arial" w:cs="Arial"/>
          <w:spacing w:val="-6"/>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m</w:t>
      </w:r>
      <w:r w:rsidRPr="00D31D33">
        <w:rPr>
          <w:rFonts w:ascii="Arial" w:eastAsia="Arial" w:hAnsi="Arial" w:cs="Arial"/>
          <w:spacing w:val="-2"/>
          <w:sz w:val="18"/>
          <w:szCs w:val="18"/>
        </w:rPr>
        <w:t>o</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tr</w:t>
      </w:r>
      <w:r w:rsidRPr="00D31D33">
        <w:rPr>
          <w:rFonts w:ascii="Arial" w:eastAsia="Arial" w:hAnsi="Arial" w:cs="Arial"/>
          <w:spacing w:val="1"/>
          <w:sz w:val="18"/>
          <w:szCs w:val="18"/>
        </w:rPr>
        <w:t>i</w:t>
      </w:r>
      <w:r w:rsidRPr="00D31D33">
        <w:rPr>
          <w:rFonts w:ascii="Arial" w:eastAsia="Arial" w:hAnsi="Arial" w:cs="Arial"/>
          <w:spacing w:val="-2"/>
          <w:sz w:val="18"/>
          <w:szCs w:val="18"/>
        </w:rPr>
        <w:t>n</w:t>
      </w:r>
      <w:r w:rsidRPr="00D31D33">
        <w:rPr>
          <w:rFonts w:ascii="Arial" w:eastAsia="Arial" w:hAnsi="Arial" w:cs="Arial"/>
          <w:spacing w:val="1"/>
          <w:sz w:val="18"/>
          <w:szCs w:val="18"/>
        </w:rPr>
        <w:t>gen</w:t>
      </w:r>
      <w:r w:rsidRPr="00D31D33">
        <w:rPr>
          <w:rFonts w:ascii="Arial" w:eastAsia="Arial" w:hAnsi="Arial" w:cs="Arial"/>
          <w:sz w:val="18"/>
          <w:szCs w:val="18"/>
        </w:rPr>
        <w:t>t</w:t>
      </w:r>
      <w:r w:rsidRPr="00D31D33">
        <w:rPr>
          <w:rFonts w:ascii="Arial" w:eastAsia="Arial" w:hAnsi="Arial" w:cs="Arial"/>
          <w:spacing w:val="-7"/>
          <w:sz w:val="18"/>
          <w:szCs w:val="18"/>
        </w:rPr>
        <w:t xml:space="preserve"> </w:t>
      </w:r>
      <w:r w:rsidRPr="00D31D33">
        <w:rPr>
          <w:rFonts w:ascii="Arial" w:eastAsia="Arial" w:hAnsi="Arial" w:cs="Arial"/>
          <w:spacing w:val="-2"/>
          <w:sz w:val="18"/>
          <w:szCs w:val="18"/>
        </w:rPr>
        <w:t>b</w:t>
      </w:r>
      <w:r w:rsidRPr="00D31D33">
        <w:rPr>
          <w:rFonts w:ascii="Arial" w:eastAsia="Arial" w:hAnsi="Arial" w:cs="Arial"/>
          <w:spacing w:val="1"/>
          <w:sz w:val="18"/>
          <w:szCs w:val="18"/>
        </w:rPr>
        <w:t>ase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n</w:t>
      </w:r>
      <w:r w:rsidRPr="00D31D33">
        <w:rPr>
          <w:rFonts w:ascii="Arial" w:eastAsia="Arial" w:hAnsi="Arial" w:cs="Arial"/>
          <w:spacing w:val="-6"/>
          <w:sz w:val="18"/>
          <w:szCs w:val="18"/>
        </w:rPr>
        <w:t xml:space="preserve"> </w:t>
      </w:r>
      <w:r w:rsidRPr="00D31D33">
        <w:rPr>
          <w:rFonts w:ascii="Arial" w:eastAsia="Arial" w:hAnsi="Arial" w:cs="Arial"/>
          <w:sz w:val="18"/>
          <w:szCs w:val="18"/>
        </w:rPr>
        <w:t>a</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co</w:t>
      </w:r>
      <w:r w:rsidRPr="00D31D33">
        <w:rPr>
          <w:rFonts w:ascii="Arial" w:eastAsia="Arial" w:hAnsi="Arial" w:cs="Arial"/>
          <w:spacing w:val="-1"/>
          <w:sz w:val="18"/>
          <w:szCs w:val="18"/>
        </w:rPr>
        <w:t>m</w:t>
      </w:r>
      <w:r w:rsidRPr="00D31D33">
        <w:rPr>
          <w:rFonts w:ascii="Arial" w:eastAsia="Arial" w:hAnsi="Arial" w:cs="Arial"/>
          <w:spacing w:val="1"/>
          <w:sz w:val="18"/>
          <w:szCs w:val="18"/>
        </w:rPr>
        <w:t>pa</w:t>
      </w:r>
      <w:r w:rsidRPr="00D31D33">
        <w:rPr>
          <w:rFonts w:ascii="Arial" w:eastAsia="Arial" w:hAnsi="Arial" w:cs="Arial"/>
          <w:sz w:val="18"/>
          <w:szCs w:val="18"/>
        </w:rPr>
        <w:t>r</w:t>
      </w:r>
      <w:r w:rsidRPr="00D31D33">
        <w:rPr>
          <w:rFonts w:ascii="Arial" w:eastAsia="Arial" w:hAnsi="Arial" w:cs="Arial"/>
          <w:spacing w:val="-1"/>
          <w:sz w:val="18"/>
          <w:szCs w:val="18"/>
        </w:rPr>
        <w:t>i</w:t>
      </w:r>
      <w:r w:rsidRPr="00D31D33">
        <w:rPr>
          <w:rFonts w:ascii="Arial" w:eastAsia="Arial" w:hAnsi="Arial" w:cs="Arial"/>
          <w:spacing w:val="1"/>
          <w:sz w:val="18"/>
          <w:szCs w:val="18"/>
        </w:rPr>
        <w:t>so</w:t>
      </w:r>
      <w:r w:rsidRPr="00D31D33">
        <w:rPr>
          <w:rFonts w:ascii="Arial" w:eastAsia="Arial" w:hAnsi="Arial" w:cs="Arial"/>
          <w:sz w:val="18"/>
          <w:szCs w:val="18"/>
        </w:rPr>
        <w:t xml:space="preserve">n </w:t>
      </w:r>
      <w:r w:rsidRPr="00D31D33">
        <w:rPr>
          <w:rFonts w:ascii="Arial" w:eastAsia="Arial" w:hAnsi="Arial" w:cs="Arial"/>
          <w:spacing w:val="1"/>
          <w:sz w:val="18"/>
          <w:szCs w:val="18"/>
        </w:rPr>
        <w:t>be</w:t>
      </w:r>
      <w:r w:rsidRPr="00D31D33">
        <w:rPr>
          <w:rFonts w:ascii="Arial" w:eastAsia="Arial" w:hAnsi="Arial" w:cs="Arial"/>
          <w:sz w:val="18"/>
          <w:szCs w:val="18"/>
        </w:rPr>
        <w:t>tw</w:t>
      </w:r>
      <w:r w:rsidRPr="00D31D33">
        <w:rPr>
          <w:rFonts w:ascii="Arial" w:eastAsia="Arial" w:hAnsi="Arial" w:cs="Arial"/>
          <w:spacing w:val="1"/>
          <w:sz w:val="18"/>
          <w:szCs w:val="18"/>
        </w:rPr>
        <w:t>ee</w:t>
      </w:r>
      <w:r w:rsidRPr="00D31D33">
        <w:rPr>
          <w:rFonts w:ascii="Arial" w:eastAsia="Arial" w:hAnsi="Arial" w:cs="Arial"/>
          <w:sz w:val="18"/>
          <w:szCs w:val="18"/>
        </w:rPr>
        <w:t>n</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l</w:t>
      </w:r>
      <w:r w:rsidRPr="00D31D33">
        <w:rPr>
          <w:rFonts w:ascii="Arial" w:eastAsia="Arial" w:hAnsi="Arial" w:cs="Arial"/>
          <w:spacing w:val="-2"/>
          <w:sz w:val="18"/>
          <w:szCs w:val="18"/>
        </w:rPr>
        <w:t>o</w:t>
      </w:r>
      <w:r w:rsidRPr="00D31D33">
        <w:rPr>
          <w:rFonts w:ascii="Arial" w:eastAsia="Arial" w:hAnsi="Arial" w:cs="Arial"/>
          <w:spacing w:val="1"/>
          <w:sz w:val="18"/>
          <w:szCs w:val="18"/>
        </w:rPr>
        <w:t>ca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an</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in</w:t>
      </w:r>
      <w:r w:rsidRPr="00D31D33">
        <w:rPr>
          <w:rFonts w:ascii="Arial" w:eastAsia="Arial" w:hAnsi="Arial" w:cs="Arial"/>
          <w:spacing w:val="-2"/>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r</w:t>
      </w:r>
      <w:r w:rsidRPr="00D31D33">
        <w:rPr>
          <w:rFonts w:ascii="Arial" w:eastAsia="Arial" w:hAnsi="Arial" w:cs="Arial"/>
          <w:spacing w:val="1"/>
          <w:sz w:val="18"/>
          <w:szCs w:val="18"/>
        </w:rPr>
        <w:t>na</w:t>
      </w:r>
      <w:r w:rsidRPr="00D31D33">
        <w:rPr>
          <w:rFonts w:ascii="Arial" w:eastAsia="Arial" w:hAnsi="Arial" w:cs="Arial"/>
          <w:spacing w:val="-2"/>
          <w:sz w:val="18"/>
          <w:szCs w:val="18"/>
        </w:rPr>
        <w:t>t</w:t>
      </w:r>
      <w:r w:rsidRPr="00D31D33">
        <w:rPr>
          <w:rFonts w:ascii="Arial" w:eastAsia="Arial" w:hAnsi="Arial" w:cs="Arial"/>
          <w:spacing w:val="1"/>
          <w:sz w:val="18"/>
          <w:szCs w:val="18"/>
        </w:rPr>
        <w:t>io</w:t>
      </w:r>
      <w:r w:rsidRPr="00D31D33">
        <w:rPr>
          <w:rFonts w:ascii="Arial" w:eastAsia="Arial" w:hAnsi="Arial" w:cs="Arial"/>
          <w:spacing w:val="-2"/>
          <w:sz w:val="18"/>
          <w:szCs w:val="18"/>
        </w:rPr>
        <w:t>na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z w:val="18"/>
          <w:szCs w:val="18"/>
        </w:rPr>
        <w:t>r</w:t>
      </w:r>
      <w:r w:rsidRPr="00D31D33">
        <w:rPr>
          <w:rFonts w:ascii="Arial" w:eastAsia="Arial" w:hAnsi="Arial" w:cs="Arial"/>
          <w:spacing w:val="1"/>
          <w:sz w:val="18"/>
          <w:szCs w:val="18"/>
        </w:rPr>
        <w:t>eg</w:t>
      </w:r>
      <w:r w:rsidRPr="00D31D33">
        <w:rPr>
          <w:rFonts w:ascii="Arial" w:eastAsia="Arial" w:hAnsi="Arial" w:cs="Arial"/>
          <w:spacing w:val="-2"/>
          <w:sz w:val="18"/>
          <w:szCs w:val="18"/>
        </w:rPr>
        <w:t>u</w:t>
      </w:r>
      <w:r w:rsidRPr="00D31D33">
        <w:rPr>
          <w:rFonts w:ascii="Arial" w:eastAsia="Arial" w:hAnsi="Arial" w:cs="Arial"/>
          <w:spacing w:val="1"/>
          <w:sz w:val="18"/>
          <w:szCs w:val="18"/>
        </w:rPr>
        <w:t>la</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o</w:t>
      </w:r>
      <w:r w:rsidRPr="00D31D33">
        <w:rPr>
          <w:rFonts w:ascii="Arial" w:eastAsia="Arial" w:hAnsi="Arial" w:cs="Arial"/>
          <w:spacing w:val="-2"/>
          <w:sz w:val="18"/>
          <w:szCs w:val="18"/>
        </w:rPr>
        <w:t>n</w:t>
      </w:r>
      <w:r w:rsidRPr="00D31D33">
        <w:rPr>
          <w:rFonts w:ascii="Arial" w:eastAsia="Arial" w:hAnsi="Arial" w:cs="Arial"/>
          <w:sz w:val="18"/>
          <w:szCs w:val="18"/>
        </w:rPr>
        <w:t>s</w:t>
      </w:r>
      <w:r w:rsidRPr="00D31D33">
        <w:rPr>
          <w:rFonts w:ascii="Arial" w:eastAsia="Arial" w:hAnsi="Arial" w:cs="Arial"/>
          <w:spacing w:val="1"/>
          <w:sz w:val="18"/>
          <w:szCs w:val="18"/>
        </w:rPr>
        <w:t xml:space="preserve"> a</w:t>
      </w:r>
      <w:r w:rsidRPr="00D31D33">
        <w:rPr>
          <w:rFonts w:ascii="Arial" w:eastAsia="Arial" w:hAnsi="Arial" w:cs="Arial"/>
          <w:spacing w:val="-2"/>
          <w:sz w:val="18"/>
          <w:szCs w:val="18"/>
        </w:rPr>
        <w:t>n</w:t>
      </w:r>
      <w:r w:rsidRPr="00D31D33">
        <w:rPr>
          <w:rFonts w:ascii="Arial" w:eastAsia="Arial" w:hAnsi="Arial" w:cs="Arial"/>
          <w:sz w:val="18"/>
          <w:szCs w:val="18"/>
        </w:rPr>
        <w:t>d</w:t>
      </w:r>
      <w:r w:rsidRPr="00D31D33">
        <w:rPr>
          <w:rFonts w:ascii="Arial" w:eastAsia="Arial" w:hAnsi="Arial" w:cs="Arial"/>
          <w:spacing w:val="1"/>
          <w:sz w:val="18"/>
          <w:szCs w:val="18"/>
        </w:rPr>
        <w:t xml:space="preserve"> th</w:t>
      </w:r>
      <w:r w:rsidRPr="00D31D33">
        <w:rPr>
          <w:rFonts w:ascii="Arial" w:eastAsia="Arial" w:hAnsi="Arial" w:cs="Arial"/>
          <w:spacing w:val="-2"/>
          <w:sz w:val="18"/>
          <w:szCs w:val="18"/>
        </w:rPr>
        <w:t>u</w:t>
      </w:r>
      <w:r w:rsidRPr="00D31D33">
        <w:rPr>
          <w:rFonts w:ascii="Arial" w:eastAsia="Arial" w:hAnsi="Arial" w:cs="Arial"/>
          <w:sz w:val="18"/>
          <w:szCs w:val="18"/>
        </w:rPr>
        <w:t>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sh</w:t>
      </w:r>
      <w:r w:rsidRPr="00D31D33">
        <w:rPr>
          <w:rFonts w:ascii="Arial" w:eastAsia="Arial" w:hAnsi="Arial" w:cs="Arial"/>
          <w:spacing w:val="-2"/>
          <w:sz w:val="18"/>
          <w:szCs w:val="18"/>
        </w:rPr>
        <w:t>a</w:t>
      </w:r>
      <w:r w:rsidRPr="00D31D33">
        <w:rPr>
          <w:rFonts w:ascii="Arial" w:eastAsia="Arial" w:hAnsi="Arial" w:cs="Arial"/>
          <w:spacing w:val="1"/>
          <w:sz w:val="18"/>
          <w:szCs w:val="18"/>
        </w:rPr>
        <w:t>l</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app</w:t>
      </w:r>
      <w:r w:rsidRPr="00D31D33">
        <w:rPr>
          <w:rFonts w:ascii="Arial" w:eastAsia="Arial" w:hAnsi="Arial" w:cs="Arial"/>
          <w:spacing w:val="-2"/>
          <w:sz w:val="18"/>
          <w:szCs w:val="18"/>
        </w:rPr>
        <w:t>l</w:t>
      </w:r>
      <w:r w:rsidRPr="00D31D33">
        <w:rPr>
          <w:rFonts w:ascii="Arial" w:eastAsia="Arial" w:hAnsi="Arial" w:cs="Arial"/>
          <w:spacing w:val="1"/>
          <w:sz w:val="18"/>
          <w:szCs w:val="18"/>
        </w:rPr>
        <w:t>ic</w:t>
      </w:r>
      <w:r w:rsidRPr="00D31D33">
        <w:rPr>
          <w:rFonts w:ascii="Arial" w:eastAsia="Arial" w:hAnsi="Arial" w:cs="Arial"/>
          <w:spacing w:val="-2"/>
          <w:sz w:val="18"/>
          <w:szCs w:val="18"/>
        </w:rPr>
        <w:t>a</w:t>
      </w:r>
      <w:r w:rsidRPr="00D31D33">
        <w:rPr>
          <w:rFonts w:ascii="Arial" w:eastAsia="Arial" w:hAnsi="Arial" w:cs="Arial"/>
          <w:spacing w:val="1"/>
          <w:sz w:val="18"/>
          <w:szCs w:val="18"/>
        </w:rPr>
        <w:t>bl</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 xml:space="preserve">r </w:t>
      </w:r>
      <w:r w:rsidRPr="00D31D33">
        <w:rPr>
          <w:rFonts w:ascii="Arial" w:eastAsia="Arial" w:hAnsi="Arial" w:cs="Arial"/>
          <w:spacing w:val="1"/>
          <w:sz w:val="18"/>
          <w:szCs w:val="18"/>
        </w:rPr>
        <w:t>t</w:t>
      </w:r>
      <w:r w:rsidRPr="00D31D33">
        <w:rPr>
          <w:rFonts w:ascii="Arial" w:eastAsia="Arial" w:hAnsi="Arial" w:cs="Arial"/>
          <w:spacing w:val="-2"/>
          <w:sz w:val="18"/>
          <w:szCs w:val="18"/>
        </w:rPr>
        <w:t>h</w:t>
      </w:r>
      <w:r w:rsidRPr="00D31D33">
        <w:rPr>
          <w:rFonts w:ascii="Arial" w:eastAsia="Arial" w:hAnsi="Arial" w:cs="Arial"/>
          <w:sz w:val="18"/>
          <w:szCs w:val="18"/>
        </w:rPr>
        <w:t>e</w:t>
      </w:r>
      <w:r w:rsidRPr="00D31D33">
        <w:rPr>
          <w:rFonts w:ascii="Arial" w:eastAsia="Arial" w:hAnsi="Arial" w:cs="Arial"/>
          <w:spacing w:val="1"/>
          <w:sz w:val="18"/>
          <w:szCs w:val="18"/>
        </w:rPr>
        <w:t xml:space="preserve"> p</w:t>
      </w:r>
      <w:r w:rsidRPr="00D31D33">
        <w:rPr>
          <w:rFonts w:ascii="Arial" w:eastAsia="Arial" w:hAnsi="Arial" w:cs="Arial"/>
          <w:sz w:val="18"/>
          <w:szCs w:val="18"/>
        </w:rPr>
        <w:t>r</w:t>
      </w:r>
      <w:r w:rsidRPr="00D31D33">
        <w:rPr>
          <w:rFonts w:ascii="Arial" w:eastAsia="Arial" w:hAnsi="Arial" w:cs="Arial"/>
          <w:spacing w:val="-2"/>
          <w:sz w:val="18"/>
          <w:szCs w:val="18"/>
        </w:rPr>
        <w:t>o</w:t>
      </w:r>
      <w:r w:rsidRPr="00D31D33">
        <w:rPr>
          <w:rFonts w:ascii="Arial" w:eastAsia="Arial" w:hAnsi="Arial" w:cs="Arial"/>
          <w:spacing w:val="1"/>
          <w:sz w:val="18"/>
          <w:szCs w:val="18"/>
        </w:rPr>
        <w:t>p</w:t>
      </w:r>
      <w:r w:rsidRPr="00D31D33">
        <w:rPr>
          <w:rFonts w:ascii="Arial" w:eastAsia="Arial" w:hAnsi="Arial" w:cs="Arial"/>
          <w:spacing w:val="-2"/>
          <w:sz w:val="18"/>
          <w:szCs w:val="18"/>
        </w:rPr>
        <w:t>o</w:t>
      </w:r>
      <w:r w:rsidRPr="00D31D33">
        <w:rPr>
          <w:rFonts w:ascii="Arial" w:eastAsia="Arial" w:hAnsi="Arial" w:cs="Arial"/>
          <w:spacing w:val="1"/>
          <w:sz w:val="18"/>
          <w:szCs w:val="18"/>
        </w:rPr>
        <w:t>se</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r</w:t>
      </w:r>
      <w:r w:rsidRPr="00D31D33">
        <w:rPr>
          <w:rFonts w:ascii="Arial" w:eastAsia="Arial" w:hAnsi="Arial" w:cs="Arial"/>
          <w:spacing w:val="1"/>
          <w:sz w:val="18"/>
          <w:szCs w:val="18"/>
        </w:rPr>
        <w:t>oje</w:t>
      </w:r>
      <w:r w:rsidRPr="00D31D33">
        <w:rPr>
          <w:rFonts w:ascii="Arial" w:eastAsia="Arial" w:hAnsi="Arial" w:cs="Arial"/>
          <w:spacing w:val="-1"/>
          <w:sz w:val="18"/>
          <w:szCs w:val="18"/>
        </w:rPr>
        <w:t>c</w:t>
      </w:r>
      <w:r w:rsidRPr="00D31D33">
        <w:rPr>
          <w:rFonts w:ascii="Arial" w:eastAsia="Arial" w:hAnsi="Arial" w:cs="Arial"/>
          <w:sz w:val="18"/>
          <w:szCs w:val="18"/>
        </w:rPr>
        <w:t>t.</w:t>
      </w:r>
    </w:p>
    <w:p w14:paraId="45F623B3" w14:textId="77777777" w:rsidR="00444CCE" w:rsidRPr="00D31D33" w:rsidRDefault="00444CCE" w:rsidP="00444CCE">
      <w:pPr>
        <w:spacing w:line="203" w:lineRule="exact"/>
        <w:ind w:left="141" w:right="-20"/>
        <w:rPr>
          <w:rFonts w:ascii="Arial" w:eastAsia="Arial" w:hAnsi="Arial" w:cs="Arial"/>
          <w:sz w:val="18"/>
          <w:szCs w:val="18"/>
        </w:rPr>
      </w:pPr>
      <w:r w:rsidRPr="00D31D33">
        <w:rPr>
          <w:rFonts w:ascii="Arial" w:eastAsia="Arial" w:hAnsi="Arial" w:cs="Arial"/>
          <w:sz w:val="18"/>
          <w:szCs w:val="18"/>
        </w:rPr>
        <w:t>*</w:t>
      </w:r>
      <w:r w:rsidRPr="00D31D33">
        <w:rPr>
          <w:rFonts w:ascii="Arial" w:eastAsia="Arial" w:hAnsi="Arial" w:cs="Arial"/>
          <w:spacing w:val="4"/>
          <w:sz w:val="18"/>
          <w:szCs w:val="18"/>
        </w:rPr>
        <w:t xml:space="preserve"> </w:t>
      </w:r>
      <w:r w:rsidRPr="00D31D33">
        <w:rPr>
          <w:rFonts w:ascii="Arial" w:eastAsia="Arial" w:hAnsi="Arial" w:cs="Arial"/>
          <w:sz w:val="18"/>
          <w:szCs w:val="18"/>
        </w:rPr>
        <w:t>In</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ins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nc</w:t>
      </w:r>
      <w:r w:rsidRPr="00D31D33">
        <w:rPr>
          <w:rFonts w:ascii="Arial" w:eastAsia="Arial" w:hAnsi="Arial" w:cs="Arial"/>
          <w:spacing w:val="-2"/>
          <w:sz w:val="18"/>
          <w:szCs w:val="18"/>
        </w:rPr>
        <w:t>e</w:t>
      </w:r>
      <w:r w:rsidRPr="00D31D33">
        <w:rPr>
          <w:rFonts w:ascii="Arial" w:eastAsia="Arial" w:hAnsi="Arial" w:cs="Arial"/>
          <w:sz w:val="18"/>
          <w:szCs w:val="18"/>
        </w:rPr>
        <w:t>s</w:t>
      </w:r>
      <w:r w:rsidRPr="00D31D33">
        <w:rPr>
          <w:rFonts w:ascii="Arial" w:eastAsia="Arial" w:hAnsi="Arial" w:cs="Arial"/>
          <w:spacing w:val="6"/>
          <w:sz w:val="18"/>
          <w:szCs w:val="18"/>
        </w:rPr>
        <w:t xml:space="preserve"> </w:t>
      </w:r>
      <w:r w:rsidRPr="00D31D33">
        <w:rPr>
          <w:rFonts w:ascii="Arial" w:eastAsia="Arial" w:hAnsi="Arial" w:cs="Arial"/>
          <w:sz w:val="18"/>
          <w:szCs w:val="18"/>
        </w:rPr>
        <w:t>wh</w:t>
      </w:r>
      <w:r w:rsidRPr="00D31D33">
        <w:rPr>
          <w:rFonts w:ascii="Arial" w:eastAsia="Arial" w:hAnsi="Arial" w:cs="Arial"/>
          <w:spacing w:val="1"/>
          <w:sz w:val="18"/>
          <w:szCs w:val="18"/>
        </w:rPr>
        <w:t>e</w:t>
      </w:r>
      <w:r w:rsidRPr="00D31D33">
        <w:rPr>
          <w:rFonts w:ascii="Arial" w:eastAsia="Arial" w:hAnsi="Arial" w:cs="Arial"/>
          <w:sz w:val="18"/>
          <w:szCs w:val="18"/>
        </w:rPr>
        <w:t>re</w:t>
      </w:r>
      <w:r w:rsidRPr="00D31D33">
        <w:rPr>
          <w:rFonts w:ascii="Arial" w:eastAsia="Arial" w:hAnsi="Arial" w:cs="Arial"/>
          <w:spacing w:val="6"/>
          <w:sz w:val="18"/>
          <w:szCs w:val="18"/>
        </w:rPr>
        <w:t xml:space="preserve"> </w:t>
      </w:r>
      <w:r w:rsidRPr="00D31D33">
        <w:rPr>
          <w:rFonts w:ascii="Arial" w:eastAsia="Arial" w:hAnsi="Arial" w:cs="Arial"/>
          <w:spacing w:val="-2"/>
          <w:sz w:val="18"/>
          <w:szCs w:val="18"/>
        </w:rPr>
        <w:t>b</w:t>
      </w:r>
      <w:r w:rsidRPr="00D31D33">
        <w:rPr>
          <w:rFonts w:ascii="Arial" w:eastAsia="Arial" w:hAnsi="Arial" w:cs="Arial"/>
          <w:spacing w:val="1"/>
          <w:sz w:val="18"/>
          <w:szCs w:val="18"/>
        </w:rPr>
        <w:t>a</w:t>
      </w:r>
      <w:r w:rsidRPr="00D31D33">
        <w:rPr>
          <w:rFonts w:ascii="Arial" w:eastAsia="Arial" w:hAnsi="Arial" w:cs="Arial"/>
          <w:spacing w:val="-1"/>
          <w:sz w:val="18"/>
          <w:szCs w:val="18"/>
        </w:rPr>
        <w:t>s</w:t>
      </w:r>
      <w:r w:rsidRPr="00D31D33">
        <w:rPr>
          <w:rFonts w:ascii="Arial" w:eastAsia="Arial" w:hAnsi="Arial" w:cs="Arial"/>
          <w:spacing w:val="1"/>
          <w:sz w:val="18"/>
          <w:szCs w:val="18"/>
        </w:rPr>
        <w:t>eli</w:t>
      </w:r>
      <w:r w:rsidRPr="00D31D33">
        <w:rPr>
          <w:rFonts w:ascii="Arial" w:eastAsia="Arial" w:hAnsi="Arial" w:cs="Arial"/>
          <w:spacing w:val="-2"/>
          <w:sz w:val="18"/>
          <w:szCs w:val="18"/>
        </w:rPr>
        <w:t>n</w:t>
      </w:r>
      <w:r w:rsidRPr="00D31D33">
        <w:rPr>
          <w:rFonts w:ascii="Arial" w:eastAsia="Arial" w:hAnsi="Arial" w:cs="Arial"/>
          <w:sz w:val="18"/>
          <w:szCs w:val="18"/>
        </w:rPr>
        <w:t>e</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noi</w:t>
      </w:r>
      <w:r w:rsidRPr="00D31D33">
        <w:rPr>
          <w:rFonts w:ascii="Arial" w:eastAsia="Arial" w:hAnsi="Arial" w:cs="Arial"/>
          <w:spacing w:val="-1"/>
          <w:sz w:val="18"/>
          <w:szCs w:val="18"/>
        </w:rPr>
        <w:t>s</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l</w:t>
      </w:r>
      <w:r w:rsidRPr="00D31D33">
        <w:rPr>
          <w:rFonts w:ascii="Arial" w:eastAsia="Arial" w:hAnsi="Arial" w:cs="Arial"/>
          <w:spacing w:val="-2"/>
          <w:sz w:val="18"/>
          <w:szCs w:val="18"/>
        </w:rPr>
        <w:t>e</w:t>
      </w:r>
      <w:r w:rsidRPr="00D31D33">
        <w:rPr>
          <w:rFonts w:ascii="Arial" w:eastAsia="Arial" w:hAnsi="Arial" w:cs="Arial"/>
          <w:spacing w:val="1"/>
          <w:sz w:val="18"/>
          <w:szCs w:val="18"/>
        </w:rPr>
        <w:t>ve</w:t>
      </w:r>
      <w:r w:rsidRPr="00D31D33">
        <w:rPr>
          <w:rFonts w:ascii="Arial" w:eastAsia="Arial" w:hAnsi="Arial" w:cs="Arial"/>
          <w:spacing w:val="-2"/>
          <w:sz w:val="18"/>
          <w:szCs w:val="18"/>
        </w:rPr>
        <w:t>l</w:t>
      </w:r>
      <w:r w:rsidRPr="00D31D33">
        <w:rPr>
          <w:rFonts w:ascii="Arial" w:eastAsia="Arial" w:hAnsi="Arial" w:cs="Arial"/>
          <w:sz w:val="18"/>
          <w:szCs w:val="18"/>
        </w:rPr>
        <w:t>s</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re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al</w:t>
      </w:r>
      <w:r w:rsidRPr="00D31D33">
        <w:rPr>
          <w:rFonts w:ascii="Arial" w:eastAsia="Arial" w:hAnsi="Arial" w:cs="Arial"/>
          <w:spacing w:val="-2"/>
          <w:sz w:val="18"/>
          <w:szCs w:val="18"/>
        </w:rPr>
        <w:t>r</w:t>
      </w:r>
      <w:r w:rsidRPr="00D31D33">
        <w:rPr>
          <w:rFonts w:ascii="Arial" w:eastAsia="Arial" w:hAnsi="Arial" w:cs="Arial"/>
          <w:spacing w:val="1"/>
          <w:sz w:val="18"/>
          <w:szCs w:val="18"/>
        </w:rPr>
        <w:t>ea</w:t>
      </w:r>
      <w:r w:rsidRPr="00D31D33">
        <w:rPr>
          <w:rFonts w:ascii="Arial" w:eastAsia="Arial" w:hAnsi="Arial" w:cs="Arial"/>
          <w:spacing w:val="-2"/>
          <w:sz w:val="18"/>
          <w:szCs w:val="18"/>
        </w:rPr>
        <w:t>d</w:t>
      </w:r>
      <w:r w:rsidRPr="00D31D33">
        <w:rPr>
          <w:rFonts w:ascii="Arial" w:eastAsia="Arial" w:hAnsi="Arial" w:cs="Arial"/>
          <w:sz w:val="18"/>
          <w:szCs w:val="18"/>
        </w:rPr>
        <w:t>y</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e</w:t>
      </w:r>
      <w:r w:rsidRPr="00D31D33">
        <w:rPr>
          <w:rFonts w:ascii="Arial" w:eastAsia="Arial" w:hAnsi="Arial" w:cs="Arial"/>
          <w:spacing w:val="-1"/>
          <w:sz w:val="18"/>
          <w:szCs w:val="18"/>
        </w:rPr>
        <w:t>x</w:t>
      </w:r>
      <w:r w:rsidRPr="00D31D33">
        <w:rPr>
          <w:rFonts w:ascii="Arial" w:eastAsia="Arial" w:hAnsi="Arial" w:cs="Arial"/>
          <w:spacing w:val="1"/>
          <w:sz w:val="18"/>
          <w:szCs w:val="18"/>
        </w:rPr>
        <w:t>ce</w:t>
      </w:r>
      <w:r w:rsidRPr="00D31D33">
        <w:rPr>
          <w:rFonts w:ascii="Arial" w:eastAsia="Arial" w:hAnsi="Arial" w:cs="Arial"/>
          <w:spacing w:val="-2"/>
          <w:sz w:val="18"/>
          <w:szCs w:val="18"/>
        </w:rPr>
        <w:t>e</w:t>
      </w:r>
      <w:r w:rsidRPr="00D31D33">
        <w:rPr>
          <w:rFonts w:ascii="Arial" w:eastAsia="Arial" w:hAnsi="Arial" w:cs="Arial"/>
          <w:spacing w:val="1"/>
          <w:sz w:val="18"/>
          <w:szCs w:val="18"/>
        </w:rPr>
        <w:t>din</w:t>
      </w:r>
      <w:r w:rsidRPr="00D31D33">
        <w:rPr>
          <w:rFonts w:ascii="Arial" w:eastAsia="Arial" w:hAnsi="Arial" w:cs="Arial"/>
          <w:sz w:val="18"/>
          <w:szCs w:val="18"/>
        </w:rPr>
        <w:t>g</w:t>
      </w:r>
      <w:r w:rsidRPr="00D31D33">
        <w:rPr>
          <w:rFonts w:ascii="Arial" w:eastAsia="Arial" w:hAnsi="Arial" w:cs="Arial"/>
          <w:spacing w:val="6"/>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nda</w:t>
      </w:r>
      <w:r w:rsidRPr="00D31D33">
        <w:rPr>
          <w:rFonts w:ascii="Arial" w:eastAsia="Arial" w:hAnsi="Arial" w:cs="Arial"/>
          <w:spacing w:val="-2"/>
          <w:sz w:val="18"/>
          <w:szCs w:val="18"/>
        </w:rPr>
        <w:t>r</w:t>
      </w:r>
      <w:r w:rsidRPr="00D31D33">
        <w:rPr>
          <w:rFonts w:ascii="Arial" w:eastAsia="Arial" w:hAnsi="Arial" w:cs="Arial"/>
          <w:spacing w:val="1"/>
          <w:sz w:val="18"/>
          <w:szCs w:val="18"/>
        </w:rPr>
        <w:t>d</w:t>
      </w:r>
      <w:r w:rsidRPr="00D31D33">
        <w:rPr>
          <w:rFonts w:ascii="Arial" w:eastAsia="Arial" w:hAnsi="Arial" w:cs="Arial"/>
          <w:sz w:val="18"/>
          <w:szCs w:val="18"/>
        </w:rPr>
        <w:t>s</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a</w:t>
      </w:r>
      <w:r w:rsidRPr="00D31D33">
        <w:rPr>
          <w:rFonts w:ascii="Arial" w:eastAsia="Arial" w:hAnsi="Arial" w:cs="Arial"/>
          <w:spacing w:val="-2"/>
          <w:sz w:val="18"/>
          <w:szCs w:val="18"/>
        </w:rPr>
        <w:t>b</w:t>
      </w:r>
      <w:r w:rsidRPr="00D31D33">
        <w:rPr>
          <w:rFonts w:ascii="Arial" w:eastAsia="Arial" w:hAnsi="Arial" w:cs="Arial"/>
          <w:spacing w:val="1"/>
          <w:sz w:val="18"/>
          <w:szCs w:val="18"/>
        </w:rPr>
        <w:t>ov</w:t>
      </w:r>
      <w:r w:rsidRPr="00D31D33">
        <w:rPr>
          <w:rFonts w:ascii="Arial" w:eastAsia="Arial" w:hAnsi="Arial" w:cs="Arial"/>
          <w:spacing w:val="-2"/>
          <w:sz w:val="18"/>
          <w:szCs w:val="18"/>
        </w:rPr>
        <w:t>e</w:t>
      </w:r>
      <w:r w:rsidRPr="00D31D33">
        <w:rPr>
          <w:rFonts w:ascii="Arial" w:eastAsia="Arial" w:hAnsi="Arial" w:cs="Arial"/>
          <w:sz w:val="18"/>
          <w:szCs w:val="18"/>
        </w:rPr>
        <w:t>,</w:t>
      </w:r>
      <w:r w:rsidRPr="00D31D33">
        <w:rPr>
          <w:rFonts w:ascii="Arial" w:eastAsia="Arial" w:hAnsi="Arial" w:cs="Arial"/>
          <w:spacing w:val="5"/>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t</w:t>
      </w:r>
      <w:r w:rsidRPr="00D31D33">
        <w:rPr>
          <w:rFonts w:ascii="Arial" w:eastAsia="Arial" w:hAnsi="Arial" w:cs="Arial"/>
          <w:spacing w:val="5"/>
          <w:sz w:val="18"/>
          <w:szCs w:val="18"/>
        </w:rPr>
        <w:t xml:space="preserve"> </w:t>
      </w:r>
      <w:r w:rsidRPr="00D31D33">
        <w:rPr>
          <w:rFonts w:ascii="Arial" w:eastAsia="Arial" w:hAnsi="Arial" w:cs="Arial"/>
          <w:sz w:val="18"/>
          <w:szCs w:val="18"/>
        </w:rPr>
        <w:t>wi</w:t>
      </w:r>
      <w:r w:rsidRPr="00D31D33">
        <w:rPr>
          <w:rFonts w:ascii="Arial" w:eastAsia="Arial" w:hAnsi="Arial" w:cs="Arial"/>
          <w:spacing w:val="1"/>
          <w:sz w:val="18"/>
          <w:szCs w:val="18"/>
        </w:rPr>
        <w:t>l</w:t>
      </w:r>
      <w:r w:rsidRPr="00D31D33">
        <w:rPr>
          <w:rFonts w:ascii="Arial" w:eastAsia="Arial" w:hAnsi="Arial" w:cs="Arial"/>
          <w:sz w:val="18"/>
          <w:szCs w:val="18"/>
        </w:rPr>
        <w:t>l</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n</w:t>
      </w:r>
      <w:r w:rsidRPr="00D31D33">
        <w:rPr>
          <w:rFonts w:ascii="Arial" w:eastAsia="Arial" w:hAnsi="Arial" w:cs="Arial"/>
          <w:spacing w:val="-2"/>
          <w:sz w:val="18"/>
          <w:szCs w:val="18"/>
        </w:rPr>
        <w:t>e</w:t>
      </w:r>
      <w:r w:rsidRPr="00D31D33">
        <w:rPr>
          <w:rFonts w:ascii="Arial" w:eastAsia="Arial" w:hAnsi="Arial" w:cs="Arial"/>
          <w:spacing w:val="1"/>
          <w:sz w:val="18"/>
          <w:szCs w:val="18"/>
        </w:rPr>
        <w:t>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z w:val="18"/>
          <w:szCs w:val="18"/>
        </w:rPr>
        <w:t>to</w:t>
      </w:r>
      <w:r w:rsidRPr="00D31D33">
        <w:rPr>
          <w:rFonts w:ascii="Arial" w:eastAsia="Arial" w:hAnsi="Arial" w:cs="Arial"/>
          <w:spacing w:val="18"/>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3"/>
          <w:sz w:val="18"/>
          <w:szCs w:val="18"/>
        </w:rPr>
        <w:t xml:space="preserve"> </w:t>
      </w:r>
      <w:r w:rsidRPr="00D31D33">
        <w:rPr>
          <w:rFonts w:ascii="Arial" w:eastAsia="Arial" w:hAnsi="Arial" w:cs="Arial"/>
          <w:spacing w:val="1"/>
          <w:sz w:val="18"/>
          <w:szCs w:val="18"/>
        </w:rPr>
        <w:t>en</w:t>
      </w:r>
      <w:r w:rsidRPr="00D31D33">
        <w:rPr>
          <w:rFonts w:ascii="Arial" w:eastAsia="Arial" w:hAnsi="Arial" w:cs="Arial"/>
          <w:spacing w:val="-1"/>
          <w:sz w:val="18"/>
          <w:szCs w:val="18"/>
        </w:rPr>
        <w:t>s</w:t>
      </w:r>
      <w:r w:rsidRPr="00D31D33">
        <w:rPr>
          <w:rFonts w:ascii="Arial" w:eastAsia="Arial" w:hAnsi="Arial" w:cs="Arial"/>
          <w:spacing w:val="1"/>
          <w:sz w:val="18"/>
          <w:szCs w:val="18"/>
        </w:rPr>
        <w:t>u</w:t>
      </w:r>
      <w:r w:rsidRPr="00D31D33">
        <w:rPr>
          <w:rFonts w:ascii="Arial" w:eastAsia="Arial" w:hAnsi="Arial" w:cs="Arial"/>
          <w:sz w:val="18"/>
          <w:szCs w:val="18"/>
        </w:rPr>
        <w:t>r</w:t>
      </w:r>
      <w:r w:rsidRPr="00D31D33">
        <w:rPr>
          <w:rFonts w:ascii="Arial" w:eastAsia="Arial" w:hAnsi="Arial" w:cs="Arial"/>
          <w:spacing w:val="-2"/>
          <w:sz w:val="18"/>
          <w:szCs w:val="18"/>
        </w:rPr>
        <w:t>e</w:t>
      </w:r>
      <w:r w:rsidRPr="00D31D33">
        <w:rPr>
          <w:rFonts w:ascii="Arial" w:eastAsia="Arial" w:hAnsi="Arial" w:cs="Arial"/>
          <w:sz w:val="18"/>
          <w:szCs w:val="18"/>
        </w:rPr>
        <w:t>d t</w:t>
      </w:r>
      <w:r w:rsidRPr="00D31D33">
        <w:rPr>
          <w:rFonts w:ascii="Arial" w:eastAsia="Arial" w:hAnsi="Arial" w:cs="Arial"/>
          <w:spacing w:val="1"/>
          <w:sz w:val="18"/>
          <w:szCs w:val="18"/>
        </w:rPr>
        <w:t>ha</w:t>
      </w:r>
      <w:r w:rsidRPr="00D31D33">
        <w:rPr>
          <w:rFonts w:ascii="Arial" w:eastAsia="Arial" w:hAnsi="Arial" w:cs="Arial"/>
          <w:sz w:val="18"/>
          <w:szCs w:val="18"/>
        </w:rPr>
        <w:t>t</w:t>
      </w:r>
      <w:r w:rsidRPr="00D31D33">
        <w:rPr>
          <w:rFonts w:ascii="Arial" w:eastAsia="Arial" w:hAnsi="Arial" w:cs="Arial"/>
          <w:spacing w:val="1"/>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1"/>
          <w:sz w:val="18"/>
          <w:szCs w:val="18"/>
        </w:rPr>
        <w:t xml:space="preserve"> p</w:t>
      </w:r>
      <w:r w:rsidRPr="00D31D33">
        <w:rPr>
          <w:rFonts w:ascii="Arial" w:eastAsia="Arial" w:hAnsi="Arial" w:cs="Arial"/>
          <w:spacing w:val="-2"/>
          <w:sz w:val="18"/>
          <w:szCs w:val="18"/>
        </w:rPr>
        <w:t>r</w:t>
      </w:r>
      <w:r w:rsidRPr="00D31D33">
        <w:rPr>
          <w:rFonts w:ascii="Arial" w:eastAsia="Arial" w:hAnsi="Arial" w:cs="Arial"/>
          <w:spacing w:val="1"/>
          <w:sz w:val="18"/>
          <w:szCs w:val="18"/>
        </w:rPr>
        <w:t>oj</w:t>
      </w:r>
      <w:r w:rsidRPr="00D31D33">
        <w:rPr>
          <w:rFonts w:ascii="Arial" w:eastAsia="Arial" w:hAnsi="Arial" w:cs="Arial"/>
          <w:spacing w:val="-2"/>
          <w:sz w:val="18"/>
          <w:szCs w:val="18"/>
        </w:rPr>
        <w:t>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 xml:space="preserve"> </w:t>
      </w:r>
      <w:r w:rsidRPr="00D31D33">
        <w:rPr>
          <w:rFonts w:ascii="Arial" w:eastAsia="Arial" w:hAnsi="Arial" w:cs="Arial"/>
          <w:spacing w:val="-2"/>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vi</w:t>
      </w:r>
      <w:r w:rsidRPr="00D31D33">
        <w:rPr>
          <w:rFonts w:ascii="Arial" w:eastAsia="Arial" w:hAnsi="Arial" w:cs="Arial"/>
          <w:spacing w:val="-2"/>
          <w:sz w:val="18"/>
          <w:szCs w:val="18"/>
        </w:rPr>
        <w:t>t</w:t>
      </w:r>
      <w:r w:rsidRPr="00D31D33">
        <w:rPr>
          <w:rFonts w:ascii="Arial" w:eastAsia="Arial" w:hAnsi="Arial" w:cs="Arial"/>
          <w:spacing w:val="1"/>
          <w:sz w:val="18"/>
          <w:szCs w:val="18"/>
        </w:rPr>
        <w:t>ie</w:t>
      </w:r>
      <w:r w:rsidRPr="00D31D33">
        <w:rPr>
          <w:rFonts w:ascii="Arial" w:eastAsia="Arial" w:hAnsi="Arial" w:cs="Arial"/>
          <w:sz w:val="18"/>
          <w:szCs w:val="18"/>
        </w:rPr>
        <w:t>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d</w:t>
      </w:r>
      <w:r w:rsidRPr="00D31D33">
        <w:rPr>
          <w:rFonts w:ascii="Arial" w:eastAsia="Arial" w:hAnsi="Arial" w:cs="Arial"/>
          <w:sz w:val="18"/>
          <w:szCs w:val="18"/>
        </w:rPr>
        <w:t>o</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n</w:t>
      </w:r>
      <w:r w:rsidRPr="00D31D33">
        <w:rPr>
          <w:rFonts w:ascii="Arial" w:eastAsia="Arial" w:hAnsi="Arial" w:cs="Arial"/>
          <w:spacing w:val="-2"/>
          <w:sz w:val="18"/>
          <w:szCs w:val="18"/>
        </w:rPr>
        <w:t>o</w:t>
      </w:r>
      <w:r w:rsidRPr="00D31D33">
        <w:rPr>
          <w:rFonts w:ascii="Arial" w:eastAsia="Arial" w:hAnsi="Arial" w:cs="Arial"/>
          <w:sz w:val="18"/>
          <w:szCs w:val="18"/>
        </w:rPr>
        <w:t>t</w:t>
      </w:r>
      <w:r w:rsidRPr="00D31D33">
        <w:rPr>
          <w:rFonts w:ascii="Arial" w:eastAsia="Arial" w:hAnsi="Arial" w:cs="Arial"/>
          <w:spacing w:val="1"/>
          <w:sz w:val="18"/>
          <w:szCs w:val="18"/>
        </w:rPr>
        <w:t xml:space="preserve"> ca</w:t>
      </w:r>
      <w:r w:rsidRPr="00D31D33">
        <w:rPr>
          <w:rFonts w:ascii="Arial" w:eastAsia="Arial" w:hAnsi="Arial" w:cs="Arial"/>
          <w:spacing w:val="-2"/>
          <w:sz w:val="18"/>
          <w:szCs w:val="18"/>
        </w:rPr>
        <w:t>u</w:t>
      </w:r>
      <w:r w:rsidRPr="00D31D33">
        <w:rPr>
          <w:rFonts w:ascii="Arial" w:eastAsia="Arial" w:hAnsi="Arial" w:cs="Arial"/>
          <w:spacing w:val="1"/>
          <w:sz w:val="18"/>
          <w:szCs w:val="18"/>
        </w:rPr>
        <w:t>s</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n</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w:t>
      </w:r>
      <w:r w:rsidRPr="00D31D33">
        <w:rPr>
          <w:rFonts w:ascii="Arial" w:eastAsia="Arial" w:hAnsi="Arial" w:cs="Arial"/>
          <w:spacing w:val="1"/>
          <w:sz w:val="18"/>
          <w:szCs w:val="18"/>
        </w:rPr>
        <w:t>nc</w:t>
      </w:r>
      <w:r w:rsidRPr="00D31D33">
        <w:rPr>
          <w:rFonts w:ascii="Arial" w:eastAsia="Arial" w:hAnsi="Arial" w:cs="Arial"/>
          <w:sz w:val="18"/>
          <w:szCs w:val="18"/>
        </w:rPr>
        <w:t>r</w:t>
      </w:r>
      <w:r w:rsidRPr="00D31D33">
        <w:rPr>
          <w:rFonts w:ascii="Arial" w:eastAsia="Arial" w:hAnsi="Arial" w:cs="Arial"/>
          <w:spacing w:val="-2"/>
          <w:sz w:val="18"/>
          <w:szCs w:val="18"/>
        </w:rPr>
        <w:t>e</w:t>
      </w:r>
      <w:r w:rsidRPr="00D31D33">
        <w:rPr>
          <w:rFonts w:ascii="Arial" w:eastAsia="Arial" w:hAnsi="Arial" w:cs="Arial"/>
          <w:spacing w:val="1"/>
          <w:sz w:val="18"/>
          <w:szCs w:val="18"/>
        </w:rPr>
        <w:t>m</w:t>
      </w:r>
      <w:r w:rsidRPr="00D31D33">
        <w:rPr>
          <w:rFonts w:ascii="Arial" w:eastAsia="Arial" w:hAnsi="Arial" w:cs="Arial"/>
          <w:spacing w:val="-2"/>
          <w:sz w:val="18"/>
          <w:szCs w:val="18"/>
        </w:rPr>
        <w:t>e</w:t>
      </w:r>
      <w:r w:rsidRPr="00D31D33">
        <w:rPr>
          <w:rFonts w:ascii="Arial" w:eastAsia="Arial" w:hAnsi="Arial" w:cs="Arial"/>
          <w:spacing w:val="1"/>
          <w:sz w:val="18"/>
          <w:szCs w:val="18"/>
        </w:rPr>
        <w:t>n</w:t>
      </w:r>
      <w:r w:rsidRPr="00D31D33">
        <w:rPr>
          <w:rFonts w:ascii="Arial" w:eastAsia="Arial" w:hAnsi="Arial" w:cs="Arial"/>
          <w:sz w:val="18"/>
          <w:szCs w:val="18"/>
        </w:rPr>
        <w:t>t</w:t>
      </w:r>
      <w:r w:rsidRPr="00D31D33">
        <w:rPr>
          <w:rFonts w:ascii="Arial" w:eastAsia="Arial" w:hAnsi="Arial" w:cs="Arial"/>
          <w:spacing w:val="1"/>
          <w:sz w:val="18"/>
          <w:szCs w:val="18"/>
        </w:rPr>
        <w:t xml:space="preserve"> o</w:t>
      </w:r>
      <w:r w:rsidRPr="00D31D33">
        <w:rPr>
          <w:rFonts w:ascii="Arial" w:eastAsia="Arial" w:hAnsi="Arial" w:cs="Arial"/>
          <w:sz w:val="18"/>
          <w:szCs w:val="18"/>
        </w:rPr>
        <w:t>f</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mo</w:t>
      </w:r>
      <w:r w:rsidRPr="00D31D33">
        <w:rPr>
          <w:rFonts w:ascii="Arial" w:eastAsia="Arial" w:hAnsi="Arial" w:cs="Arial"/>
          <w:spacing w:val="-2"/>
          <w:sz w:val="18"/>
          <w:szCs w:val="18"/>
        </w:rPr>
        <w:t>r</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ha</w:t>
      </w:r>
      <w:r w:rsidRPr="00D31D33">
        <w:rPr>
          <w:rFonts w:ascii="Arial" w:eastAsia="Arial" w:hAnsi="Arial" w:cs="Arial"/>
          <w:sz w:val="18"/>
          <w:szCs w:val="18"/>
        </w:rPr>
        <w:t>n</w:t>
      </w:r>
      <w:r w:rsidRPr="00D31D33">
        <w:rPr>
          <w:rFonts w:ascii="Arial" w:eastAsia="Arial" w:hAnsi="Arial" w:cs="Arial"/>
          <w:spacing w:val="1"/>
          <w:sz w:val="18"/>
          <w:szCs w:val="18"/>
        </w:rPr>
        <w:t xml:space="preserve"> </w:t>
      </w:r>
      <w:r w:rsidRPr="00D31D33">
        <w:rPr>
          <w:rFonts w:ascii="Arial" w:eastAsia="Arial" w:hAnsi="Arial" w:cs="Arial"/>
          <w:sz w:val="18"/>
          <w:szCs w:val="18"/>
        </w:rPr>
        <w:t>3</w:t>
      </w:r>
      <w:r w:rsidRPr="00D31D33">
        <w:rPr>
          <w:rFonts w:ascii="Arial" w:eastAsia="Arial" w:hAnsi="Arial" w:cs="Arial"/>
          <w:spacing w:val="5"/>
          <w:sz w:val="18"/>
          <w:szCs w:val="18"/>
        </w:rPr>
        <w:t xml:space="preserve"> </w:t>
      </w:r>
      <w:r w:rsidRPr="00D31D33">
        <w:rPr>
          <w:rFonts w:ascii="Arial" w:eastAsia="Arial" w:hAnsi="Arial" w:cs="Arial"/>
          <w:spacing w:val="1"/>
          <w:sz w:val="18"/>
          <w:szCs w:val="18"/>
        </w:rPr>
        <w:t>d</w:t>
      </w:r>
      <w:r w:rsidRPr="00D31D33">
        <w:rPr>
          <w:rFonts w:ascii="Arial" w:eastAsia="Arial" w:hAnsi="Arial" w:cs="Arial"/>
          <w:sz w:val="18"/>
          <w:szCs w:val="18"/>
        </w:rPr>
        <w:t>B (A) f</w:t>
      </w:r>
      <w:r w:rsidRPr="00D31D33">
        <w:rPr>
          <w:rFonts w:ascii="Arial" w:eastAsia="Arial" w:hAnsi="Arial" w:cs="Arial"/>
          <w:spacing w:val="-2"/>
          <w:sz w:val="18"/>
          <w:szCs w:val="18"/>
        </w:rPr>
        <w:t>r</w:t>
      </w:r>
      <w:r w:rsidRPr="00D31D33">
        <w:rPr>
          <w:rFonts w:ascii="Arial" w:eastAsia="Arial" w:hAnsi="Arial" w:cs="Arial"/>
          <w:spacing w:val="1"/>
          <w:sz w:val="18"/>
          <w:szCs w:val="18"/>
        </w:rPr>
        <w:t>o</w:t>
      </w:r>
      <w:r w:rsidRPr="00D31D33">
        <w:rPr>
          <w:rFonts w:ascii="Arial" w:eastAsia="Arial" w:hAnsi="Arial" w:cs="Arial"/>
          <w:sz w:val="18"/>
          <w:szCs w:val="18"/>
        </w:rPr>
        <w:t>m</w:t>
      </w:r>
      <w:r w:rsidRPr="00D31D33">
        <w:rPr>
          <w:rFonts w:ascii="Arial" w:eastAsia="Arial" w:hAnsi="Arial" w:cs="Arial"/>
          <w:spacing w:val="1"/>
          <w:sz w:val="18"/>
          <w:szCs w:val="18"/>
        </w:rPr>
        <w:t xml:space="preserve"> </w:t>
      </w:r>
      <w:r w:rsidRPr="00D31D33">
        <w:rPr>
          <w:rFonts w:ascii="Arial" w:eastAsia="Arial" w:hAnsi="Arial" w:cs="Arial"/>
          <w:spacing w:val="-2"/>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b</w:t>
      </w:r>
      <w:r w:rsidRPr="00D31D33">
        <w:rPr>
          <w:rFonts w:ascii="Arial" w:eastAsia="Arial" w:hAnsi="Arial" w:cs="Arial"/>
          <w:spacing w:val="1"/>
          <w:sz w:val="18"/>
          <w:szCs w:val="18"/>
        </w:rPr>
        <w:t>as</w:t>
      </w:r>
      <w:r w:rsidRPr="00D31D33">
        <w:rPr>
          <w:rFonts w:ascii="Arial" w:eastAsia="Arial" w:hAnsi="Arial" w:cs="Arial"/>
          <w:spacing w:val="-2"/>
          <w:sz w:val="18"/>
          <w:szCs w:val="18"/>
        </w:rPr>
        <w:t>e</w:t>
      </w:r>
      <w:r w:rsidRPr="00D31D33">
        <w:rPr>
          <w:rFonts w:ascii="Arial" w:eastAsia="Arial" w:hAnsi="Arial" w:cs="Arial"/>
          <w:spacing w:val="1"/>
          <w:sz w:val="18"/>
          <w:szCs w:val="18"/>
        </w:rPr>
        <w:t>li</w:t>
      </w:r>
      <w:r w:rsidRPr="00D31D33">
        <w:rPr>
          <w:rFonts w:ascii="Arial" w:eastAsia="Arial" w:hAnsi="Arial" w:cs="Arial"/>
          <w:spacing w:val="-2"/>
          <w:sz w:val="18"/>
          <w:szCs w:val="18"/>
        </w:rPr>
        <w:t>n</w:t>
      </w:r>
      <w:r w:rsidRPr="00D31D33">
        <w:rPr>
          <w:rFonts w:ascii="Arial" w:eastAsia="Arial" w:hAnsi="Arial" w:cs="Arial"/>
          <w:sz w:val="18"/>
          <w:szCs w:val="18"/>
        </w:rPr>
        <w:t>e</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no</w:t>
      </w:r>
      <w:r w:rsidRPr="00D31D33">
        <w:rPr>
          <w:rFonts w:ascii="Arial" w:eastAsia="Arial" w:hAnsi="Arial" w:cs="Arial"/>
          <w:spacing w:val="-2"/>
          <w:sz w:val="18"/>
          <w:szCs w:val="18"/>
        </w:rPr>
        <w:t>i</w:t>
      </w:r>
      <w:r w:rsidRPr="00D31D33">
        <w:rPr>
          <w:rFonts w:ascii="Arial" w:eastAsia="Arial" w:hAnsi="Arial" w:cs="Arial"/>
          <w:spacing w:val="1"/>
          <w:sz w:val="18"/>
          <w:szCs w:val="18"/>
        </w:rPr>
        <w:t>s</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l</w:t>
      </w:r>
      <w:r w:rsidRPr="00D31D33">
        <w:rPr>
          <w:rFonts w:ascii="Arial" w:eastAsia="Arial" w:hAnsi="Arial" w:cs="Arial"/>
          <w:spacing w:val="1"/>
          <w:sz w:val="18"/>
          <w:szCs w:val="18"/>
        </w:rPr>
        <w:t>ev</w:t>
      </w:r>
      <w:r w:rsidRPr="00D31D33">
        <w:rPr>
          <w:rFonts w:ascii="Arial" w:eastAsia="Arial" w:hAnsi="Arial" w:cs="Arial"/>
          <w:spacing w:val="-2"/>
          <w:sz w:val="18"/>
          <w:szCs w:val="18"/>
        </w:rPr>
        <w:t>e</w:t>
      </w:r>
      <w:r w:rsidRPr="00D31D33">
        <w:rPr>
          <w:rFonts w:ascii="Arial" w:eastAsia="Arial" w:hAnsi="Arial" w:cs="Arial"/>
          <w:spacing w:val="1"/>
          <w:sz w:val="18"/>
          <w:szCs w:val="18"/>
        </w:rPr>
        <w:t>ls</w:t>
      </w:r>
      <w:r w:rsidRPr="00D31D33">
        <w:rPr>
          <w:rFonts w:ascii="Arial" w:eastAsia="Arial" w:hAnsi="Arial" w:cs="Arial"/>
          <w:sz w:val="18"/>
          <w:szCs w:val="18"/>
        </w:rPr>
        <w:t>.</w:t>
      </w:r>
    </w:p>
    <w:p w14:paraId="047476BF" w14:textId="21258F2E" w:rsidR="002764AB" w:rsidRPr="00D31D33" w:rsidRDefault="002764AB" w:rsidP="00671C79">
      <w:pPr>
        <w:pStyle w:val="Caption"/>
      </w:pPr>
      <w:bookmarkStart w:id="141" w:name="_Toc175816464"/>
      <w:r w:rsidRPr="00D31D33">
        <w:t>Table 3.</w:t>
      </w:r>
      <w:r w:rsidR="00C82C84" w:rsidRPr="00D31D33">
        <w:t>7</w:t>
      </w:r>
      <w:r w:rsidRPr="00D31D33">
        <w:t>: Comparison of International and Local Water Quality Standards</w:t>
      </w:r>
      <w:r w:rsidRPr="00D31D33">
        <w:rPr>
          <w:color w:val="FFFFFF" w:themeColor="background1"/>
        </w:rPr>
        <w:fldChar w:fldCharType="begin"/>
      </w:r>
      <w:r w:rsidRPr="00D31D33">
        <w:rPr>
          <w:color w:val="FFFFFF" w:themeColor="background1"/>
        </w:rPr>
        <w:instrText xml:space="preserve"> STYLEREF 2 \s </w:instrText>
      </w:r>
      <w:r w:rsidRPr="00D31D33">
        <w:rPr>
          <w:color w:val="FFFFFF" w:themeColor="background1"/>
        </w:rPr>
        <w:fldChar w:fldCharType="separate"/>
      </w:r>
      <w:r w:rsidR="00CC649D" w:rsidRPr="004F40C2">
        <w:rPr>
          <w:color w:val="FFFFFF" w:themeColor="background1"/>
        </w:rPr>
        <w:t>1</w:t>
      </w:r>
      <w:r w:rsidRPr="00D31D33">
        <w:rPr>
          <w:color w:val="FFFFFF" w:themeColor="background1"/>
        </w:rPr>
        <w:fldChar w:fldCharType="end"/>
      </w:r>
      <w:r w:rsidRPr="00D31D33">
        <w:rPr>
          <w:color w:val="FFFFFF" w:themeColor="background1"/>
        </w:rPr>
        <w:t>.</w:t>
      </w:r>
      <w:r w:rsidRPr="00D31D33">
        <w:rPr>
          <w:color w:val="FFFFFF" w:themeColor="background1"/>
        </w:rPr>
        <w:fldChar w:fldCharType="begin"/>
      </w:r>
      <w:r w:rsidRPr="00D31D33">
        <w:rPr>
          <w:color w:val="FFFFFF" w:themeColor="background1"/>
        </w:rPr>
        <w:instrText xml:space="preserve"> SEQ Table \* ARABIC \s 2 </w:instrText>
      </w:r>
      <w:r w:rsidRPr="00D31D33">
        <w:rPr>
          <w:color w:val="FFFFFF" w:themeColor="background1"/>
        </w:rPr>
        <w:fldChar w:fldCharType="separate"/>
      </w:r>
      <w:r w:rsidR="00CC649D" w:rsidRPr="004F40C2">
        <w:rPr>
          <w:color w:val="FFFFFF" w:themeColor="background1"/>
        </w:rPr>
        <w:t>5</w:t>
      </w:r>
      <w:bookmarkEnd w:id="141"/>
      <w:r w:rsidRPr="00D31D33">
        <w:rPr>
          <w:color w:val="FFFFFF" w:themeColor="background1"/>
        </w:rPr>
        <w:fldChar w:fldCharType="end"/>
      </w:r>
    </w:p>
    <w:tbl>
      <w:tblPr>
        <w:tblW w:w="9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bottom w:w="72" w:type="dxa"/>
          <w:right w:w="0" w:type="dxa"/>
        </w:tblCellMar>
        <w:tblLook w:val="01E0" w:firstRow="1" w:lastRow="1" w:firstColumn="1" w:lastColumn="1" w:noHBand="0" w:noVBand="0"/>
      </w:tblPr>
      <w:tblGrid>
        <w:gridCol w:w="10"/>
        <w:gridCol w:w="1929"/>
        <w:gridCol w:w="10"/>
        <w:gridCol w:w="2544"/>
        <w:gridCol w:w="10"/>
        <w:gridCol w:w="2254"/>
        <w:gridCol w:w="494"/>
        <w:gridCol w:w="1770"/>
        <w:gridCol w:w="10"/>
      </w:tblGrid>
      <w:tr w:rsidR="00444CCE" w:rsidRPr="00D31D33" w14:paraId="12E0CA84" w14:textId="77777777" w:rsidTr="00425ED2">
        <w:trPr>
          <w:gridBefore w:val="1"/>
          <w:wBefore w:w="10" w:type="dxa"/>
          <w:trHeight w:hRule="exact" w:val="510"/>
        </w:trPr>
        <w:tc>
          <w:tcPr>
            <w:tcW w:w="1939" w:type="dxa"/>
            <w:gridSpan w:val="2"/>
            <w:tcBorders>
              <w:top w:val="single" w:sz="4" w:space="0" w:color="000000"/>
              <w:left w:val="single" w:sz="4" w:space="0" w:color="000000"/>
              <w:bottom w:val="single" w:sz="4" w:space="0" w:color="000000"/>
              <w:right w:val="single" w:sz="4" w:space="0" w:color="000000"/>
            </w:tcBorders>
            <w:shd w:val="clear" w:color="auto" w:fill="C0C0C0"/>
          </w:tcPr>
          <w:p w14:paraId="7403C91C" w14:textId="77777777" w:rsidR="00444CCE" w:rsidRPr="004F40C2" w:rsidRDefault="00444CCE" w:rsidP="00425ED2">
            <w:pPr>
              <w:spacing w:before="0" w:after="0"/>
              <w:ind w:left="141" w:right="94"/>
              <w:rPr>
                <w:rFonts w:ascii="Arial" w:eastAsia="Arial" w:hAnsi="Arial" w:cs="Arial"/>
                <w:b/>
                <w:bCs/>
                <w:spacing w:val="-1"/>
                <w:sz w:val="20"/>
                <w:szCs w:val="20"/>
              </w:rPr>
            </w:pPr>
            <w:r w:rsidRPr="004F40C2">
              <w:rPr>
                <w:rFonts w:ascii="Arial" w:eastAsia="Arial" w:hAnsi="Arial" w:cs="Arial"/>
                <w:b/>
                <w:bCs/>
                <w:spacing w:val="-1"/>
                <w:sz w:val="20"/>
                <w:szCs w:val="20"/>
              </w:rPr>
              <w:t>Parameter</w:t>
            </w:r>
          </w:p>
        </w:tc>
        <w:tc>
          <w:tcPr>
            <w:tcW w:w="2554" w:type="dxa"/>
            <w:gridSpan w:val="2"/>
            <w:tcBorders>
              <w:top w:val="single" w:sz="4" w:space="0" w:color="000000"/>
              <w:left w:val="single" w:sz="4" w:space="0" w:color="000000"/>
              <w:bottom w:val="single" w:sz="4" w:space="0" w:color="000000"/>
              <w:right w:val="single" w:sz="4" w:space="0" w:color="000000"/>
            </w:tcBorders>
            <w:shd w:val="clear" w:color="auto" w:fill="C0C0C0"/>
          </w:tcPr>
          <w:p w14:paraId="504725B1" w14:textId="77777777" w:rsidR="00444CCE" w:rsidRPr="004F40C2" w:rsidRDefault="00444CCE" w:rsidP="00425ED2">
            <w:pPr>
              <w:spacing w:before="0" w:after="0"/>
              <w:ind w:left="141" w:right="94"/>
              <w:rPr>
                <w:rFonts w:ascii="Arial" w:eastAsia="Arial" w:hAnsi="Arial" w:cs="Arial"/>
                <w:b/>
                <w:bCs/>
                <w:sz w:val="20"/>
                <w:szCs w:val="20"/>
              </w:rPr>
            </w:pPr>
            <w:r w:rsidRPr="004F40C2">
              <w:rPr>
                <w:rFonts w:ascii="Arial" w:eastAsia="Arial" w:hAnsi="Arial" w:cs="Arial"/>
                <w:b/>
                <w:bCs/>
                <w:sz w:val="20"/>
                <w:szCs w:val="20"/>
              </w:rPr>
              <w:t>Unit</w:t>
            </w:r>
          </w:p>
        </w:tc>
        <w:tc>
          <w:tcPr>
            <w:tcW w:w="2748" w:type="dxa"/>
            <w:gridSpan w:val="2"/>
            <w:tcBorders>
              <w:top w:val="single" w:sz="4" w:space="0" w:color="000000"/>
              <w:left w:val="single" w:sz="4" w:space="0" w:color="000000"/>
              <w:bottom w:val="single" w:sz="4" w:space="0" w:color="000000"/>
              <w:right w:val="single" w:sz="4" w:space="0" w:color="000000"/>
            </w:tcBorders>
            <w:shd w:val="clear" w:color="auto" w:fill="C0C0C0"/>
          </w:tcPr>
          <w:p w14:paraId="547DCE24" w14:textId="3A19219C" w:rsidR="00444CCE" w:rsidRPr="004F40C2" w:rsidRDefault="00444CCE" w:rsidP="00425ED2">
            <w:pPr>
              <w:spacing w:before="0" w:after="0"/>
              <w:ind w:left="141" w:right="94"/>
              <w:rPr>
                <w:rFonts w:ascii="Arial" w:eastAsia="Arial" w:hAnsi="Arial" w:cs="Arial"/>
                <w:b/>
                <w:bCs/>
                <w:sz w:val="20"/>
                <w:szCs w:val="20"/>
              </w:rPr>
            </w:pPr>
            <w:r w:rsidRPr="004F40C2">
              <w:rPr>
                <w:rFonts w:ascii="Arial" w:eastAsia="Arial" w:hAnsi="Arial" w:cs="Arial"/>
                <w:b/>
                <w:bCs/>
                <w:sz w:val="20"/>
                <w:szCs w:val="20"/>
              </w:rPr>
              <w:t>NEQS</w:t>
            </w:r>
            <w:r w:rsidR="00ED5B26" w:rsidRPr="004F40C2">
              <w:rPr>
                <w:rFonts w:ascii="Arial" w:eastAsia="Arial" w:hAnsi="Arial" w:cs="Arial"/>
                <w:b/>
                <w:bCs/>
                <w:sz w:val="20"/>
                <w:szCs w:val="20"/>
              </w:rPr>
              <w:t>/PEQS</w:t>
            </w:r>
          </w:p>
        </w:tc>
        <w:tc>
          <w:tcPr>
            <w:tcW w:w="1780" w:type="dxa"/>
            <w:gridSpan w:val="2"/>
            <w:tcBorders>
              <w:top w:val="single" w:sz="4" w:space="0" w:color="000000"/>
              <w:left w:val="single" w:sz="4" w:space="0" w:color="000000"/>
              <w:bottom w:val="single" w:sz="4" w:space="0" w:color="000000"/>
              <w:right w:val="single" w:sz="4" w:space="0" w:color="000000"/>
            </w:tcBorders>
            <w:shd w:val="clear" w:color="auto" w:fill="C0C0C0"/>
          </w:tcPr>
          <w:p w14:paraId="795A28EB" w14:textId="77777777" w:rsidR="00444CCE" w:rsidRPr="004F40C2" w:rsidRDefault="00444CCE" w:rsidP="00425ED2">
            <w:pPr>
              <w:spacing w:before="0" w:after="0"/>
              <w:ind w:left="141" w:right="94"/>
              <w:rPr>
                <w:rFonts w:ascii="Arial" w:eastAsia="Arial" w:hAnsi="Arial" w:cs="Arial"/>
                <w:b/>
                <w:bCs/>
                <w:spacing w:val="-1"/>
                <w:sz w:val="20"/>
                <w:szCs w:val="20"/>
              </w:rPr>
            </w:pPr>
            <w:r w:rsidRPr="004F40C2">
              <w:rPr>
                <w:rFonts w:ascii="Arial" w:eastAsia="Arial" w:hAnsi="Arial" w:cs="Arial"/>
                <w:b/>
                <w:bCs/>
                <w:spacing w:val="-1"/>
                <w:sz w:val="20"/>
                <w:szCs w:val="20"/>
              </w:rPr>
              <w:t>WHO/IFC</w:t>
            </w:r>
          </w:p>
        </w:tc>
      </w:tr>
      <w:tr w:rsidR="00444CCE" w:rsidRPr="00D31D33" w14:paraId="4792C233" w14:textId="77777777" w:rsidTr="00425E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24"/>
        </w:trPr>
        <w:tc>
          <w:tcPr>
            <w:tcW w:w="9021" w:type="dxa"/>
            <w:gridSpan w:val="8"/>
            <w:tcBorders>
              <w:top w:val="single" w:sz="4" w:space="0" w:color="000000"/>
              <w:left w:val="single" w:sz="4" w:space="0" w:color="000000"/>
              <w:bottom w:val="single" w:sz="4" w:space="0" w:color="000000"/>
              <w:right w:val="single" w:sz="4" w:space="0" w:color="000000"/>
            </w:tcBorders>
          </w:tcPr>
          <w:p w14:paraId="54C5E944" w14:textId="77777777" w:rsidR="00444CCE" w:rsidRPr="004F40C2" w:rsidRDefault="00444CCE" w:rsidP="00425ED2">
            <w:pPr>
              <w:spacing w:before="0" w:after="0"/>
              <w:ind w:left="102" w:right="-20"/>
              <w:jc w:val="center"/>
              <w:rPr>
                <w:rFonts w:ascii="Arial" w:eastAsia="Arial" w:hAnsi="Arial" w:cs="Arial"/>
                <w:sz w:val="20"/>
                <w:szCs w:val="20"/>
              </w:rPr>
            </w:pPr>
            <w:r w:rsidRPr="004F40C2">
              <w:rPr>
                <w:rFonts w:ascii="Arial" w:eastAsia="Arial" w:hAnsi="Arial" w:cs="Arial"/>
                <w:b/>
                <w:bCs/>
                <w:sz w:val="20"/>
                <w:szCs w:val="20"/>
              </w:rPr>
              <w:t>Bacte</w:t>
            </w:r>
            <w:r w:rsidRPr="004F40C2">
              <w:rPr>
                <w:rFonts w:ascii="Arial" w:eastAsia="Arial" w:hAnsi="Arial" w:cs="Arial"/>
                <w:b/>
                <w:bCs/>
                <w:spacing w:val="1"/>
                <w:sz w:val="20"/>
                <w:szCs w:val="20"/>
              </w:rPr>
              <w:t>r</w:t>
            </w:r>
            <w:r w:rsidRPr="004F40C2">
              <w:rPr>
                <w:rFonts w:ascii="Arial" w:eastAsia="Arial" w:hAnsi="Arial" w:cs="Arial"/>
                <w:b/>
                <w:bCs/>
                <w:sz w:val="20"/>
                <w:szCs w:val="20"/>
              </w:rPr>
              <w:t>ial</w:t>
            </w:r>
          </w:p>
        </w:tc>
      </w:tr>
      <w:tr w:rsidR="00444CCE" w:rsidRPr="00D31D33" w14:paraId="6003A064" w14:textId="77777777" w:rsidTr="00425ED2">
        <w:trPr>
          <w:gridAfter w:val="1"/>
          <w:wAfter w:w="10" w:type="dxa"/>
          <w:trHeight w:hRule="exact" w:val="470"/>
        </w:trPr>
        <w:tc>
          <w:tcPr>
            <w:tcW w:w="1939" w:type="dxa"/>
            <w:gridSpan w:val="2"/>
            <w:tcBorders>
              <w:top w:val="single" w:sz="4" w:space="0" w:color="000000"/>
              <w:left w:val="single" w:sz="4" w:space="0" w:color="000000"/>
              <w:bottom w:val="single" w:sz="4" w:space="0" w:color="000000"/>
              <w:right w:val="single" w:sz="4" w:space="0" w:color="000000"/>
            </w:tcBorders>
          </w:tcPr>
          <w:p w14:paraId="6430F8F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E</w:t>
            </w:r>
            <w:r w:rsidRPr="004F40C2">
              <w:rPr>
                <w:rFonts w:ascii="Arial" w:eastAsia="Arial" w:hAnsi="Arial" w:cs="Arial"/>
                <w:b/>
                <w:bCs/>
                <w:spacing w:val="1"/>
                <w:sz w:val="20"/>
                <w:szCs w:val="20"/>
              </w:rPr>
              <w:t>-</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li</w:t>
            </w:r>
          </w:p>
        </w:tc>
        <w:tc>
          <w:tcPr>
            <w:tcW w:w="2554" w:type="dxa"/>
            <w:gridSpan w:val="2"/>
            <w:tcBorders>
              <w:top w:val="single" w:sz="4" w:space="0" w:color="000000"/>
              <w:left w:val="single" w:sz="4" w:space="0" w:color="000000"/>
              <w:bottom w:val="single" w:sz="4" w:space="0" w:color="000000"/>
              <w:right w:val="single" w:sz="4" w:space="0" w:color="000000"/>
            </w:tcBorders>
          </w:tcPr>
          <w:p w14:paraId="45CBFEC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w:t>
            </w:r>
            <w:r w:rsidRPr="004F40C2">
              <w:rPr>
                <w:rFonts w:ascii="Arial" w:eastAsia="Arial" w:hAnsi="Arial" w:cs="Arial"/>
                <w:spacing w:val="-1"/>
                <w:sz w:val="20"/>
                <w:szCs w:val="20"/>
              </w:rPr>
              <w:t>u</w:t>
            </w:r>
            <w:r w:rsidRPr="004F40C2">
              <w:rPr>
                <w:rFonts w:ascii="Arial" w:eastAsia="Arial" w:hAnsi="Arial" w:cs="Arial"/>
                <w:sz w:val="20"/>
                <w:szCs w:val="20"/>
              </w:rPr>
              <w:t>m</w:t>
            </w:r>
            <w:r w:rsidRPr="004F40C2">
              <w:rPr>
                <w:rFonts w:ascii="Arial" w:eastAsia="Arial" w:hAnsi="Arial" w:cs="Arial"/>
                <w:spacing w:val="2"/>
                <w:sz w:val="20"/>
                <w:szCs w:val="20"/>
              </w:rPr>
              <w:t>b</w:t>
            </w:r>
            <w:r w:rsidRPr="004F40C2">
              <w:rPr>
                <w:rFonts w:ascii="Arial" w:eastAsia="Arial" w:hAnsi="Arial" w:cs="Arial"/>
                <w:sz w:val="20"/>
                <w:szCs w:val="20"/>
              </w:rPr>
              <w:t>er</w:t>
            </w:r>
            <w:r w:rsidRPr="004F40C2">
              <w:rPr>
                <w:rFonts w:ascii="Arial" w:eastAsia="Arial" w:hAnsi="Arial" w:cs="Arial"/>
                <w:spacing w:val="2"/>
                <w:sz w:val="20"/>
                <w:szCs w:val="20"/>
              </w:rPr>
              <w:t>s</w:t>
            </w:r>
            <w:r w:rsidRPr="004F40C2">
              <w:rPr>
                <w:rFonts w:ascii="Arial" w:eastAsia="Arial" w:hAnsi="Arial" w:cs="Arial"/>
                <w:sz w:val="20"/>
                <w:szCs w:val="20"/>
              </w:rPr>
              <w:t>/ml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3DFA43CE" w14:textId="77777777" w:rsidR="00444CCE" w:rsidRPr="004F40C2" w:rsidRDefault="00444CCE" w:rsidP="00425ED2">
            <w:pPr>
              <w:spacing w:before="0" w:after="0"/>
              <w:ind w:left="102" w:right="52"/>
              <w:rPr>
                <w:rFonts w:ascii="Arial" w:eastAsia="Arial" w:hAnsi="Arial" w:cs="Arial"/>
                <w:sz w:val="20"/>
                <w:szCs w:val="20"/>
              </w:rPr>
            </w:pPr>
            <w:r w:rsidRPr="004F40C2">
              <w:rPr>
                <w:rFonts w:ascii="Arial" w:eastAsia="Arial" w:hAnsi="Arial" w:cs="Arial"/>
                <w:sz w:val="20"/>
                <w:szCs w:val="20"/>
              </w:rPr>
              <w:t>M</w:t>
            </w:r>
            <w:r w:rsidRPr="004F40C2">
              <w:rPr>
                <w:rFonts w:ascii="Arial" w:eastAsia="Arial" w:hAnsi="Arial" w:cs="Arial"/>
                <w:spacing w:val="-1"/>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2"/>
                <w:sz w:val="20"/>
                <w:szCs w:val="20"/>
              </w:rPr>
              <w:t xml:space="preserve"> n</w:t>
            </w:r>
            <w:r w:rsidRPr="004F40C2">
              <w:rPr>
                <w:rFonts w:ascii="Arial" w:eastAsia="Arial" w:hAnsi="Arial" w:cs="Arial"/>
                <w:sz w:val="20"/>
                <w:szCs w:val="20"/>
              </w:rPr>
              <w:t>ot</w:t>
            </w:r>
            <w:r w:rsidRPr="004F40C2">
              <w:rPr>
                <w:rFonts w:ascii="Arial" w:eastAsia="Arial" w:hAnsi="Arial" w:cs="Arial"/>
                <w:spacing w:val="6"/>
                <w:sz w:val="20"/>
                <w:szCs w:val="20"/>
              </w:rPr>
              <w:t xml:space="preserve"> </w:t>
            </w:r>
            <w:r w:rsidRPr="004F40C2">
              <w:rPr>
                <w:rFonts w:ascii="Arial" w:eastAsia="Arial" w:hAnsi="Arial" w:cs="Arial"/>
                <w:sz w:val="20"/>
                <w:szCs w:val="20"/>
              </w:rPr>
              <w:t>be</w:t>
            </w:r>
            <w:r w:rsidRPr="004F40C2">
              <w:rPr>
                <w:rFonts w:ascii="Arial" w:eastAsia="Arial" w:hAnsi="Arial" w:cs="Arial"/>
                <w:spacing w:val="6"/>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2"/>
                <w:sz w:val="20"/>
                <w:szCs w:val="20"/>
              </w:rPr>
              <w:t>t</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ta</w:t>
            </w:r>
            <w:r w:rsidRPr="004F40C2">
              <w:rPr>
                <w:rFonts w:ascii="Arial" w:eastAsia="Arial" w:hAnsi="Arial" w:cs="Arial"/>
                <w:spacing w:val="1"/>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 xml:space="preserve">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a</w:t>
            </w:r>
            <w:r w:rsidRPr="004F40C2">
              <w:rPr>
                <w:rFonts w:ascii="Arial" w:eastAsia="Arial" w:hAnsi="Arial" w:cs="Arial"/>
                <w:sz w:val="20"/>
                <w:szCs w:val="20"/>
              </w:rPr>
              <w:t>ny</w:t>
            </w:r>
            <w:r w:rsidRPr="004F40C2">
              <w:rPr>
                <w:rFonts w:ascii="Arial" w:eastAsia="Arial" w:hAnsi="Arial" w:cs="Arial"/>
                <w:spacing w:val="-3"/>
                <w:sz w:val="20"/>
                <w:szCs w:val="20"/>
              </w:rPr>
              <w:t xml:space="preserve"> </w:t>
            </w:r>
            <w:r w:rsidRPr="004F40C2">
              <w:rPr>
                <w:rFonts w:ascii="Arial" w:eastAsia="Arial" w:hAnsi="Arial" w:cs="Arial"/>
                <w:sz w:val="20"/>
                <w:szCs w:val="20"/>
              </w:rPr>
              <w:t>1</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508070F" w14:textId="77777777" w:rsidR="00444CCE" w:rsidRPr="004F40C2" w:rsidRDefault="00444CCE" w:rsidP="00425ED2">
            <w:pPr>
              <w:spacing w:before="0" w:after="0"/>
              <w:ind w:left="102" w:right="52"/>
              <w:rPr>
                <w:rFonts w:ascii="Arial" w:eastAsia="Arial" w:hAnsi="Arial" w:cs="Arial"/>
                <w:sz w:val="20"/>
                <w:szCs w:val="20"/>
              </w:rPr>
            </w:pPr>
            <w:r w:rsidRPr="004F40C2">
              <w:rPr>
                <w:rFonts w:ascii="Arial" w:eastAsia="Arial" w:hAnsi="Arial" w:cs="Arial"/>
                <w:sz w:val="20"/>
                <w:szCs w:val="20"/>
              </w:rPr>
              <w:t>M</w:t>
            </w:r>
            <w:r w:rsidRPr="004F40C2">
              <w:rPr>
                <w:rFonts w:ascii="Arial" w:eastAsia="Arial" w:hAnsi="Arial" w:cs="Arial"/>
                <w:spacing w:val="-1"/>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2"/>
                <w:sz w:val="20"/>
                <w:szCs w:val="20"/>
              </w:rPr>
              <w:t xml:space="preserve"> n</w:t>
            </w:r>
            <w:r w:rsidRPr="004F40C2">
              <w:rPr>
                <w:rFonts w:ascii="Arial" w:eastAsia="Arial" w:hAnsi="Arial" w:cs="Arial"/>
                <w:sz w:val="20"/>
                <w:szCs w:val="20"/>
              </w:rPr>
              <w:t>ot</w:t>
            </w:r>
            <w:r w:rsidRPr="004F40C2">
              <w:rPr>
                <w:rFonts w:ascii="Arial" w:eastAsia="Arial" w:hAnsi="Arial" w:cs="Arial"/>
                <w:spacing w:val="6"/>
                <w:sz w:val="20"/>
                <w:szCs w:val="20"/>
              </w:rPr>
              <w:t xml:space="preserve"> </w:t>
            </w:r>
            <w:r w:rsidRPr="004F40C2">
              <w:rPr>
                <w:rFonts w:ascii="Arial" w:eastAsia="Arial" w:hAnsi="Arial" w:cs="Arial"/>
                <w:sz w:val="20"/>
                <w:szCs w:val="20"/>
              </w:rPr>
              <w:t>be</w:t>
            </w:r>
            <w:r w:rsidRPr="004F40C2">
              <w:rPr>
                <w:rFonts w:ascii="Arial" w:eastAsia="Arial" w:hAnsi="Arial" w:cs="Arial"/>
                <w:spacing w:val="6"/>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2"/>
                <w:sz w:val="20"/>
                <w:szCs w:val="20"/>
              </w:rPr>
              <w:t>t</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ta</w:t>
            </w:r>
            <w:r w:rsidRPr="004F40C2">
              <w:rPr>
                <w:rFonts w:ascii="Arial" w:eastAsia="Arial" w:hAnsi="Arial" w:cs="Arial"/>
                <w:spacing w:val="1"/>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 xml:space="preserve">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a</w:t>
            </w:r>
            <w:r w:rsidRPr="004F40C2">
              <w:rPr>
                <w:rFonts w:ascii="Arial" w:eastAsia="Arial" w:hAnsi="Arial" w:cs="Arial"/>
                <w:sz w:val="20"/>
                <w:szCs w:val="20"/>
              </w:rPr>
              <w:t>ny</w:t>
            </w:r>
            <w:r w:rsidRPr="004F40C2">
              <w:rPr>
                <w:rFonts w:ascii="Arial" w:eastAsia="Arial" w:hAnsi="Arial" w:cs="Arial"/>
                <w:spacing w:val="-3"/>
                <w:sz w:val="20"/>
                <w:szCs w:val="20"/>
              </w:rPr>
              <w:t xml:space="preserve"> </w:t>
            </w:r>
            <w:r w:rsidRPr="004F40C2">
              <w:rPr>
                <w:rFonts w:ascii="Arial" w:eastAsia="Arial" w:hAnsi="Arial" w:cs="Arial"/>
                <w:sz w:val="20"/>
                <w:szCs w:val="20"/>
              </w:rPr>
              <w:t>1</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444CCE" w:rsidRPr="00D31D33" w14:paraId="2CE7CE61" w14:textId="77777777" w:rsidTr="00425ED2">
        <w:trPr>
          <w:gridAfter w:val="1"/>
          <w:wAfter w:w="10" w:type="dxa"/>
          <w:trHeight w:hRule="exact" w:val="470"/>
        </w:trPr>
        <w:tc>
          <w:tcPr>
            <w:tcW w:w="1939" w:type="dxa"/>
            <w:gridSpan w:val="2"/>
            <w:tcBorders>
              <w:top w:val="single" w:sz="4" w:space="0" w:color="000000"/>
              <w:left w:val="single" w:sz="4" w:space="0" w:color="000000"/>
              <w:bottom w:val="single" w:sz="4" w:space="0" w:color="000000"/>
              <w:right w:val="single" w:sz="4" w:space="0" w:color="000000"/>
            </w:tcBorders>
          </w:tcPr>
          <w:p w14:paraId="062D034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To</w:t>
            </w:r>
            <w:r w:rsidRPr="004F40C2">
              <w:rPr>
                <w:rFonts w:ascii="Arial" w:eastAsia="Arial" w:hAnsi="Arial" w:cs="Arial"/>
                <w:b/>
                <w:bCs/>
                <w:spacing w:val="1"/>
                <w:sz w:val="20"/>
                <w:szCs w:val="20"/>
              </w:rPr>
              <w:t>t</w:t>
            </w:r>
            <w:r w:rsidRPr="004F40C2">
              <w:rPr>
                <w:rFonts w:ascii="Arial" w:eastAsia="Arial" w:hAnsi="Arial" w:cs="Arial"/>
                <w:b/>
                <w:bCs/>
                <w:sz w:val="20"/>
                <w:szCs w:val="20"/>
              </w:rPr>
              <w:t>al</w:t>
            </w:r>
            <w:r w:rsidRPr="004F40C2">
              <w:rPr>
                <w:rFonts w:ascii="Arial" w:eastAsia="Arial" w:hAnsi="Arial" w:cs="Arial"/>
                <w:b/>
                <w:bCs/>
                <w:spacing w:val="-6"/>
                <w:sz w:val="20"/>
                <w:szCs w:val="20"/>
              </w:rPr>
              <w:t xml:space="preserve"> </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lif</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r</w:t>
            </w:r>
            <w:r w:rsidRPr="004F40C2">
              <w:rPr>
                <w:rFonts w:ascii="Arial" w:eastAsia="Arial" w:hAnsi="Arial" w:cs="Arial"/>
                <w:b/>
                <w:bCs/>
                <w:sz w:val="20"/>
                <w:szCs w:val="20"/>
              </w:rPr>
              <w:t>m</w:t>
            </w:r>
          </w:p>
        </w:tc>
        <w:tc>
          <w:tcPr>
            <w:tcW w:w="2554" w:type="dxa"/>
            <w:gridSpan w:val="2"/>
            <w:tcBorders>
              <w:top w:val="single" w:sz="4" w:space="0" w:color="000000"/>
              <w:left w:val="single" w:sz="4" w:space="0" w:color="000000"/>
              <w:bottom w:val="single" w:sz="4" w:space="0" w:color="000000"/>
              <w:right w:val="single" w:sz="4" w:space="0" w:color="000000"/>
            </w:tcBorders>
          </w:tcPr>
          <w:p w14:paraId="07E3AAA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w:t>
            </w:r>
            <w:r w:rsidRPr="004F40C2">
              <w:rPr>
                <w:rFonts w:ascii="Arial" w:eastAsia="Arial" w:hAnsi="Arial" w:cs="Arial"/>
                <w:spacing w:val="-1"/>
                <w:sz w:val="20"/>
                <w:szCs w:val="20"/>
              </w:rPr>
              <w:t>u</w:t>
            </w:r>
            <w:r w:rsidRPr="004F40C2">
              <w:rPr>
                <w:rFonts w:ascii="Arial" w:eastAsia="Arial" w:hAnsi="Arial" w:cs="Arial"/>
                <w:sz w:val="20"/>
                <w:szCs w:val="20"/>
              </w:rPr>
              <w:t>m</w:t>
            </w:r>
            <w:r w:rsidRPr="004F40C2">
              <w:rPr>
                <w:rFonts w:ascii="Arial" w:eastAsia="Arial" w:hAnsi="Arial" w:cs="Arial"/>
                <w:spacing w:val="2"/>
                <w:sz w:val="20"/>
                <w:szCs w:val="20"/>
              </w:rPr>
              <w:t>b</w:t>
            </w:r>
            <w:r w:rsidRPr="004F40C2">
              <w:rPr>
                <w:rFonts w:ascii="Arial" w:eastAsia="Arial" w:hAnsi="Arial" w:cs="Arial"/>
                <w:sz w:val="20"/>
                <w:szCs w:val="20"/>
              </w:rPr>
              <w:t>er</w:t>
            </w:r>
            <w:r w:rsidRPr="004F40C2">
              <w:rPr>
                <w:rFonts w:ascii="Arial" w:eastAsia="Arial" w:hAnsi="Arial" w:cs="Arial"/>
                <w:spacing w:val="2"/>
                <w:sz w:val="20"/>
                <w:szCs w:val="20"/>
              </w:rPr>
              <w:t>s</w:t>
            </w:r>
            <w:r w:rsidRPr="004F40C2">
              <w:rPr>
                <w:rFonts w:ascii="Arial" w:eastAsia="Arial" w:hAnsi="Arial" w:cs="Arial"/>
                <w:sz w:val="20"/>
                <w:szCs w:val="20"/>
              </w:rPr>
              <w:t>/ml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416F680" w14:textId="77777777" w:rsidR="00444CCE" w:rsidRPr="004F40C2" w:rsidRDefault="00444CCE" w:rsidP="00425ED2">
            <w:pPr>
              <w:spacing w:before="0" w:after="0"/>
              <w:ind w:left="102" w:right="52"/>
              <w:rPr>
                <w:rFonts w:ascii="Arial" w:eastAsia="Arial" w:hAnsi="Arial" w:cs="Arial"/>
                <w:sz w:val="20"/>
                <w:szCs w:val="20"/>
              </w:rPr>
            </w:pPr>
            <w:r w:rsidRPr="004F40C2">
              <w:rPr>
                <w:rFonts w:ascii="Arial" w:eastAsia="Arial" w:hAnsi="Arial" w:cs="Arial"/>
                <w:sz w:val="20"/>
                <w:szCs w:val="20"/>
              </w:rPr>
              <w:t>M</w:t>
            </w:r>
            <w:r w:rsidRPr="004F40C2">
              <w:rPr>
                <w:rFonts w:ascii="Arial" w:eastAsia="Arial" w:hAnsi="Arial" w:cs="Arial"/>
                <w:spacing w:val="-1"/>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2"/>
                <w:sz w:val="20"/>
                <w:szCs w:val="20"/>
              </w:rPr>
              <w:t xml:space="preserve"> n</w:t>
            </w:r>
            <w:r w:rsidRPr="004F40C2">
              <w:rPr>
                <w:rFonts w:ascii="Arial" w:eastAsia="Arial" w:hAnsi="Arial" w:cs="Arial"/>
                <w:sz w:val="20"/>
                <w:szCs w:val="20"/>
              </w:rPr>
              <w:t>ot</w:t>
            </w:r>
            <w:r w:rsidRPr="004F40C2">
              <w:rPr>
                <w:rFonts w:ascii="Arial" w:eastAsia="Arial" w:hAnsi="Arial" w:cs="Arial"/>
                <w:spacing w:val="6"/>
                <w:sz w:val="20"/>
                <w:szCs w:val="20"/>
              </w:rPr>
              <w:t xml:space="preserve"> </w:t>
            </w:r>
            <w:r w:rsidRPr="004F40C2">
              <w:rPr>
                <w:rFonts w:ascii="Arial" w:eastAsia="Arial" w:hAnsi="Arial" w:cs="Arial"/>
                <w:sz w:val="20"/>
                <w:szCs w:val="20"/>
              </w:rPr>
              <w:t>be</w:t>
            </w:r>
            <w:r w:rsidRPr="004F40C2">
              <w:rPr>
                <w:rFonts w:ascii="Arial" w:eastAsia="Arial" w:hAnsi="Arial" w:cs="Arial"/>
                <w:spacing w:val="6"/>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2"/>
                <w:sz w:val="20"/>
                <w:szCs w:val="20"/>
              </w:rPr>
              <w:t>t</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ta</w:t>
            </w:r>
            <w:r w:rsidRPr="004F40C2">
              <w:rPr>
                <w:rFonts w:ascii="Arial" w:eastAsia="Arial" w:hAnsi="Arial" w:cs="Arial"/>
                <w:spacing w:val="1"/>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 xml:space="preserve">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a</w:t>
            </w:r>
            <w:r w:rsidRPr="004F40C2">
              <w:rPr>
                <w:rFonts w:ascii="Arial" w:eastAsia="Arial" w:hAnsi="Arial" w:cs="Arial"/>
                <w:sz w:val="20"/>
                <w:szCs w:val="20"/>
              </w:rPr>
              <w:t>ny</w:t>
            </w:r>
            <w:r w:rsidRPr="004F40C2">
              <w:rPr>
                <w:rFonts w:ascii="Arial" w:eastAsia="Arial" w:hAnsi="Arial" w:cs="Arial"/>
                <w:spacing w:val="-3"/>
                <w:sz w:val="20"/>
                <w:szCs w:val="20"/>
              </w:rPr>
              <w:t xml:space="preserve"> </w:t>
            </w:r>
            <w:r w:rsidRPr="004F40C2">
              <w:rPr>
                <w:rFonts w:ascii="Arial" w:eastAsia="Arial" w:hAnsi="Arial" w:cs="Arial"/>
                <w:sz w:val="20"/>
                <w:szCs w:val="20"/>
              </w:rPr>
              <w:t>1</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3FFB75ED" w14:textId="77777777" w:rsidR="00444CCE" w:rsidRPr="004F40C2" w:rsidRDefault="00444CCE" w:rsidP="00425ED2">
            <w:pPr>
              <w:spacing w:before="0" w:after="0"/>
              <w:ind w:left="102" w:right="52"/>
              <w:rPr>
                <w:rFonts w:ascii="Arial" w:eastAsia="Arial" w:hAnsi="Arial" w:cs="Arial"/>
                <w:sz w:val="20"/>
                <w:szCs w:val="20"/>
              </w:rPr>
            </w:pPr>
            <w:r w:rsidRPr="004F40C2">
              <w:rPr>
                <w:rFonts w:ascii="Arial" w:eastAsia="Arial" w:hAnsi="Arial" w:cs="Arial"/>
                <w:sz w:val="20"/>
                <w:szCs w:val="20"/>
              </w:rPr>
              <w:t>M</w:t>
            </w:r>
            <w:r w:rsidRPr="004F40C2">
              <w:rPr>
                <w:rFonts w:ascii="Arial" w:eastAsia="Arial" w:hAnsi="Arial" w:cs="Arial"/>
                <w:spacing w:val="-1"/>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2"/>
                <w:sz w:val="20"/>
                <w:szCs w:val="20"/>
              </w:rPr>
              <w:t xml:space="preserve"> n</w:t>
            </w:r>
            <w:r w:rsidRPr="004F40C2">
              <w:rPr>
                <w:rFonts w:ascii="Arial" w:eastAsia="Arial" w:hAnsi="Arial" w:cs="Arial"/>
                <w:sz w:val="20"/>
                <w:szCs w:val="20"/>
              </w:rPr>
              <w:t>ot</w:t>
            </w:r>
            <w:r w:rsidRPr="004F40C2">
              <w:rPr>
                <w:rFonts w:ascii="Arial" w:eastAsia="Arial" w:hAnsi="Arial" w:cs="Arial"/>
                <w:spacing w:val="6"/>
                <w:sz w:val="20"/>
                <w:szCs w:val="20"/>
              </w:rPr>
              <w:t xml:space="preserve"> </w:t>
            </w:r>
            <w:r w:rsidRPr="004F40C2">
              <w:rPr>
                <w:rFonts w:ascii="Arial" w:eastAsia="Arial" w:hAnsi="Arial" w:cs="Arial"/>
                <w:sz w:val="20"/>
                <w:szCs w:val="20"/>
              </w:rPr>
              <w:t>be</w:t>
            </w:r>
            <w:r w:rsidRPr="004F40C2">
              <w:rPr>
                <w:rFonts w:ascii="Arial" w:eastAsia="Arial" w:hAnsi="Arial" w:cs="Arial"/>
                <w:spacing w:val="6"/>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2"/>
                <w:sz w:val="20"/>
                <w:szCs w:val="20"/>
              </w:rPr>
              <w:t>t</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ta</w:t>
            </w:r>
            <w:r w:rsidRPr="004F40C2">
              <w:rPr>
                <w:rFonts w:ascii="Arial" w:eastAsia="Arial" w:hAnsi="Arial" w:cs="Arial"/>
                <w:spacing w:val="1"/>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 xml:space="preserve">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a</w:t>
            </w:r>
            <w:r w:rsidRPr="004F40C2">
              <w:rPr>
                <w:rFonts w:ascii="Arial" w:eastAsia="Arial" w:hAnsi="Arial" w:cs="Arial"/>
                <w:sz w:val="20"/>
                <w:szCs w:val="20"/>
              </w:rPr>
              <w:t>ny</w:t>
            </w:r>
            <w:r w:rsidRPr="004F40C2">
              <w:rPr>
                <w:rFonts w:ascii="Arial" w:eastAsia="Arial" w:hAnsi="Arial" w:cs="Arial"/>
                <w:spacing w:val="-3"/>
                <w:sz w:val="20"/>
                <w:szCs w:val="20"/>
              </w:rPr>
              <w:t xml:space="preserve"> </w:t>
            </w:r>
            <w:r w:rsidRPr="004F40C2">
              <w:rPr>
                <w:rFonts w:ascii="Arial" w:eastAsia="Arial" w:hAnsi="Arial" w:cs="Arial"/>
                <w:sz w:val="20"/>
                <w:szCs w:val="20"/>
              </w:rPr>
              <w:t>1</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l</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444CCE" w:rsidRPr="00D31D33" w14:paraId="19C05D7A" w14:textId="77777777" w:rsidTr="00425E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15"/>
        </w:trPr>
        <w:tc>
          <w:tcPr>
            <w:tcW w:w="9021" w:type="dxa"/>
            <w:gridSpan w:val="8"/>
            <w:tcBorders>
              <w:top w:val="single" w:sz="4" w:space="0" w:color="000000"/>
              <w:left w:val="single" w:sz="4" w:space="0" w:color="000000"/>
              <w:bottom w:val="single" w:sz="4" w:space="0" w:color="000000"/>
              <w:right w:val="single" w:sz="4" w:space="0" w:color="000000"/>
            </w:tcBorders>
          </w:tcPr>
          <w:p w14:paraId="53E52B71" w14:textId="77777777" w:rsidR="00444CCE" w:rsidRPr="004F40C2" w:rsidRDefault="00444CCE" w:rsidP="00425ED2">
            <w:pPr>
              <w:spacing w:before="0" w:after="0"/>
              <w:ind w:left="102" w:right="-20"/>
              <w:jc w:val="center"/>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hy</w:t>
            </w:r>
            <w:r w:rsidRPr="004F40C2">
              <w:rPr>
                <w:rFonts w:ascii="Arial" w:eastAsia="Arial" w:hAnsi="Arial" w:cs="Arial"/>
                <w:b/>
                <w:bCs/>
                <w:spacing w:val="-1"/>
                <w:sz w:val="20"/>
                <w:szCs w:val="20"/>
              </w:rPr>
              <w:t>s</w:t>
            </w:r>
            <w:r w:rsidRPr="004F40C2">
              <w:rPr>
                <w:rFonts w:ascii="Arial" w:eastAsia="Arial" w:hAnsi="Arial" w:cs="Arial"/>
                <w:b/>
                <w:bCs/>
                <w:spacing w:val="2"/>
                <w:sz w:val="20"/>
                <w:szCs w:val="20"/>
              </w:rPr>
              <w:t>i</w:t>
            </w:r>
            <w:r w:rsidRPr="004F40C2">
              <w:rPr>
                <w:rFonts w:ascii="Arial" w:eastAsia="Arial" w:hAnsi="Arial" w:cs="Arial"/>
                <w:b/>
                <w:bCs/>
                <w:sz w:val="20"/>
                <w:szCs w:val="20"/>
              </w:rPr>
              <w:t>c</w:t>
            </w:r>
            <w:r w:rsidRPr="004F40C2">
              <w:rPr>
                <w:rFonts w:ascii="Arial" w:eastAsia="Arial" w:hAnsi="Arial" w:cs="Arial"/>
                <w:b/>
                <w:bCs/>
                <w:spacing w:val="-1"/>
                <w:sz w:val="20"/>
                <w:szCs w:val="20"/>
              </w:rPr>
              <w:t>a</w:t>
            </w:r>
            <w:r w:rsidRPr="004F40C2">
              <w:rPr>
                <w:rFonts w:ascii="Arial" w:eastAsia="Arial" w:hAnsi="Arial" w:cs="Arial"/>
                <w:b/>
                <w:bCs/>
                <w:sz w:val="20"/>
                <w:szCs w:val="20"/>
              </w:rPr>
              <w:t>l</w:t>
            </w:r>
          </w:p>
        </w:tc>
      </w:tr>
      <w:tr w:rsidR="00444CCE" w:rsidRPr="00D31D33" w14:paraId="32393F17" w14:textId="77777777" w:rsidTr="00425ED2">
        <w:trPr>
          <w:gridAfter w:val="1"/>
          <w:wAfter w:w="10" w:type="dxa"/>
          <w:trHeight w:hRule="exact" w:val="388"/>
        </w:trPr>
        <w:tc>
          <w:tcPr>
            <w:tcW w:w="1939" w:type="dxa"/>
            <w:gridSpan w:val="2"/>
            <w:tcBorders>
              <w:top w:val="single" w:sz="4" w:space="0" w:color="000000"/>
              <w:left w:val="single" w:sz="4" w:space="0" w:color="000000"/>
              <w:bottom w:val="single" w:sz="4" w:space="0" w:color="000000"/>
              <w:right w:val="single" w:sz="4" w:space="0" w:color="000000"/>
            </w:tcBorders>
          </w:tcPr>
          <w:p w14:paraId="03CED97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lor</w:t>
            </w:r>
          </w:p>
        </w:tc>
        <w:tc>
          <w:tcPr>
            <w:tcW w:w="2554" w:type="dxa"/>
            <w:gridSpan w:val="2"/>
            <w:tcBorders>
              <w:top w:val="single" w:sz="4" w:space="0" w:color="000000"/>
              <w:left w:val="single" w:sz="4" w:space="0" w:color="000000"/>
              <w:bottom w:val="single" w:sz="4" w:space="0" w:color="000000"/>
              <w:right w:val="single" w:sz="4" w:space="0" w:color="000000"/>
            </w:tcBorders>
          </w:tcPr>
          <w:p w14:paraId="3179F41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TCU</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E95D6D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 15</w:t>
            </w:r>
            <w:r w:rsidRPr="004F40C2">
              <w:rPr>
                <w:rFonts w:ascii="Arial" w:eastAsia="Arial" w:hAnsi="Arial" w:cs="Arial"/>
                <w:spacing w:val="-3"/>
                <w:sz w:val="20"/>
                <w:szCs w:val="20"/>
              </w:rPr>
              <w:t xml:space="preserve"> </w:t>
            </w:r>
            <w:r w:rsidRPr="004F40C2">
              <w:rPr>
                <w:rFonts w:ascii="Arial" w:eastAsia="Arial" w:hAnsi="Arial" w:cs="Arial"/>
                <w:sz w:val="20"/>
                <w:szCs w:val="20"/>
              </w:rPr>
              <w:t>TCU</w:t>
            </w:r>
          </w:p>
        </w:tc>
        <w:tc>
          <w:tcPr>
            <w:tcW w:w="2264" w:type="dxa"/>
            <w:gridSpan w:val="2"/>
            <w:tcBorders>
              <w:top w:val="single" w:sz="4" w:space="0" w:color="000000"/>
              <w:left w:val="single" w:sz="4" w:space="0" w:color="000000"/>
              <w:bottom w:val="single" w:sz="4" w:space="0" w:color="000000"/>
              <w:right w:val="single" w:sz="4" w:space="0" w:color="000000"/>
            </w:tcBorders>
          </w:tcPr>
          <w:p w14:paraId="4560EB8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 15</w:t>
            </w:r>
            <w:r w:rsidRPr="004F40C2">
              <w:rPr>
                <w:rFonts w:ascii="Arial" w:eastAsia="Arial" w:hAnsi="Arial" w:cs="Arial"/>
                <w:spacing w:val="-3"/>
                <w:sz w:val="20"/>
                <w:szCs w:val="20"/>
              </w:rPr>
              <w:t xml:space="preserve"> </w:t>
            </w:r>
            <w:r w:rsidRPr="004F40C2">
              <w:rPr>
                <w:rFonts w:ascii="Arial" w:eastAsia="Arial" w:hAnsi="Arial" w:cs="Arial"/>
                <w:sz w:val="20"/>
                <w:szCs w:val="20"/>
              </w:rPr>
              <w:t>TCU</w:t>
            </w:r>
          </w:p>
        </w:tc>
      </w:tr>
      <w:tr w:rsidR="00444CCE" w:rsidRPr="00D31D33" w14:paraId="71A9FF92" w14:textId="77777777" w:rsidTr="00425ED2">
        <w:trPr>
          <w:gridAfter w:val="1"/>
          <w:wAfter w:w="10" w:type="dxa"/>
          <w:trHeight w:hRule="exact" w:val="613"/>
        </w:trPr>
        <w:tc>
          <w:tcPr>
            <w:tcW w:w="1939" w:type="dxa"/>
            <w:gridSpan w:val="2"/>
            <w:tcBorders>
              <w:top w:val="single" w:sz="4" w:space="0" w:color="000000"/>
              <w:left w:val="single" w:sz="4" w:space="0" w:color="000000"/>
              <w:bottom w:val="single" w:sz="4" w:space="0" w:color="000000"/>
              <w:right w:val="single" w:sz="4" w:space="0" w:color="000000"/>
            </w:tcBorders>
          </w:tcPr>
          <w:p w14:paraId="5936180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Ta</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t</w:t>
            </w:r>
            <w:r w:rsidRPr="004F40C2">
              <w:rPr>
                <w:rFonts w:ascii="Arial" w:eastAsia="Arial" w:hAnsi="Arial" w:cs="Arial"/>
                <w:b/>
                <w:bCs/>
                <w:sz w:val="20"/>
                <w:szCs w:val="20"/>
              </w:rPr>
              <w:t>e</w:t>
            </w:r>
          </w:p>
        </w:tc>
        <w:tc>
          <w:tcPr>
            <w:tcW w:w="2554" w:type="dxa"/>
            <w:gridSpan w:val="2"/>
            <w:tcBorders>
              <w:top w:val="single" w:sz="4" w:space="0" w:color="000000"/>
              <w:left w:val="single" w:sz="4" w:space="0" w:color="000000"/>
              <w:bottom w:val="single" w:sz="4" w:space="0" w:color="000000"/>
              <w:right w:val="single" w:sz="4" w:space="0" w:color="000000"/>
            </w:tcBorders>
          </w:tcPr>
          <w:p w14:paraId="0B452ACD" w14:textId="77777777" w:rsidR="00444CCE" w:rsidRPr="004F40C2" w:rsidRDefault="00444CCE" w:rsidP="00425ED2">
            <w:pPr>
              <w:spacing w:before="0" w:after="0"/>
              <w:ind w:left="102" w:right="165"/>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tcPr>
          <w:p w14:paraId="7787B4E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tcPr>
          <w:p w14:paraId="2C3468E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444CCE" w:rsidRPr="00D31D33" w14:paraId="7EF0247F" w14:textId="77777777" w:rsidTr="00425ED2">
        <w:trPr>
          <w:gridAfter w:val="1"/>
          <w:wAfter w:w="10" w:type="dxa"/>
          <w:trHeight w:hRule="exact" w:val="627"/>
        </w:trPr>
        <w:tc>
          <w:tcPr>
            <w:tcW w:w="1939" w:type="dxa"/>
            <w:gridSpan w:val="2"/>
            <w:tcBorders>
              <w:top w:val="single" w:sz="4" w:space="0" w:color="000000"/>
              <w:left w:val="single" w:sz="4" w:space="0" w:color="000000"/>
              <w:bottom w:val="single" w:sz="4" w:space="0" w:color="000000"/>
              <w:right w:val="single" w:sz="4" w:space="0" w:color="000000"/>
            </w:tcBorders>
          </w:tcPr>
          <w:p w14:paraId="21BE7C14"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O</w:t>
            </w:r>
            <w:r w:rsidRPr="004F40C2">
              <w:rPr>
                <w:rFonts w:ascii="Arial" w:eastAsia="Arial" w:hAnsi="Arial" w:cs="Arial"/>
                <w:b/>
                <w:bCs/>
                <w:sz w:val="20"/>
                <w:szCs w:val="20"/>
              </w:rPr>
              <w:t>dor</w:t>
            </w:r>
          </w:p>
        </w:tc>
        <w:tc>
          <w:tcPr>
            <w:tcW w:w="2554" w:type="dxa"/>
            <w:gridSpan w:val="2"/>
            <w:tcBorders>
              <w:top w:val="single" w:sz="4" w:space="0" w:color="000000"/>
              <w:left w:val="single" w:sz="4" w:space="0" w:color="000000"/>
              <w:bottom w:val="single" w:sz="4" w:space="0" w:color="000000"/>
              <w:right w:val="single" w:sz="4" w:space="0" w:color="000000"/>
            </w:tcBorders>
          </w:tcPr>
          <w:p w14:paraId="23AABE72" w14:textId="77777777" w:rsidR="00444CCE" w:rsidRPr="004F40C2" w:rsidRDefault="00444CCE" w:rsidP="00425ED2">
            <w:pPr>
              <w:spacing w:before="0" w:after="0"/>
              <w:ind w:left="102" w:right="165"/>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tcPr>
          <w:p w14:paraId="6858D13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c>
          <w:tcPr>
            <w:tcW w:w="2264" w:type="dxa"/>
            <w:gridSpan w:val="2"/>
            <w:tcBorders>
              <w:top w:val="single" w:sz="4" w:space="0" w:color="000000"/>
              <w:left w:val="single" w:sz="4" w:space="0" w:color="000000"/>
              <w:bottom w:val="single" w:sz="4" w:space="0" w:color="000000"/>
              <w:right w:val="single" w:sz="4" w:space="0" w:color="000000"/>
            </w:tcBorders>
          </w:tcPr>
          <w:p w14:paraId="325EEE7E"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No o</w:t>
            </w:r>
            <w:r w:rsidRPr="004F40C2">
              <w:rPr>
                <w:rFonts w:ascii="Arial" w:eastAsia="Arial" w:hAnsi="Arial" w:cs="Arial"/>
                <w:spacing w:val="-1"/>
                <w:sz w:val="20"/>
                <w:szCs w:val="20"/>
              </w:rPr>
              <w:t>b</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2"/>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2"/>
                <w:sz w:val="20"/>
                <w:szCs w:val="20"/>
              </w:rPr>
              <w:t>/</w:t>
            </w:r>
            <w:r w:rsidRPr="004F40C2">
              <w:rPr>
                <w:rFonts w:ascii="Arial" w:eastAsia="Arial" w:hAnsi="Arial" w:cs="Arial"/>
                <w:spacing w:val="-1"/>
                <w:sz w:val="20"/>
                <w:szCs w:val="20"/>
              </w:rPr>
              <w:t>A</w:t>
            </w:r>
            <w:r w:rsidRPr="004F40C2">
              <w:rPr>
                <w:rFonts w:ascii="Arial" w:eastAsia="Arial" w:hAnsi="Arial" w:cs="Arial"/>
                <w:spacing w:val="1"/>
                <w:sz w:val="20"/>
                <w:szCs w:val="20"/>
              </w:rPr>
              <w:t>cc</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444CCE" w:rsidRPr="00D31D33" w14:paraId="6143C300" w14:textId="77777777" w:rsidTr="00425ED2">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5DB51C5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Tu</w:t>
            </w:r>
            <w:r w:rsidRPr="004F40C2">
              <w:rPr>
                <w:rFonts w:ascii="Arial" w:eastAsia="Arial" w:hAnsi="Arial" w:cs="Arial"/>
                <w:b/>
                <w:bCs/>
                <w:spacing w:val="-1"/>
                <w:sz w:val="20"/>
                <w:szCs w:val="20"/>
              </w:rPr>
              <w:t>r</w:t>
            </w:r>
            <w:r w:rsidRPr="004F40C2">
              <w:rPr>
                <w:rFonts w:ascii="Arial" w:eastAsia="Arial" w:hAnsi="Arial" w:cs="Arial"/>
                <w:b/>
                <w:bCs/>
                <w:sz w:val="20"/>
                <w:szCs w:val="20"/>
              </w:rPr>
              <w:t>bidi</w:t>
            </w:r>
            <w:r w:rsidRPr="004F40C2">
              <w:rPr>
                <w:rFonts w:ascii="Arial" w:eastAsia="Arial" w:hAnsi="Arial" w:cs="Arial"/>
                <w:b/>
                <w:bCs/>
                <w:spacing w:val="1"/>
                <w:sz w:val="20"/>
                <w:szCs w:val="20"/>
              </w:rPr>
              <w:t>t</w:t>
            </w:r>
            <w:r w:rsidRPr="004F40C2">
              <w:rPr>
                <w:rFonts w:ascii="Arial" w:eastAsia="Arial" w:hAnsi="Arial" w:cs="Arial"/>
                <w:b/>
                <w:bCs/>
                <w:sz w:val="20"/>
                <w:szCs w:val="20"/>
              </w:rPr>
              <w:t>y</w:t>
            </w:r>
          </w:p>
        </w:tc>
        <w:tc>
          <w:tcPr>
            <w:tcW w:w="2554" w:type="dxa"/>
            <w:gridSpan w:val="2"/>
            <w:tcBorders>
              <w:top w:val="single" w:sz="4" w:space="0" w:color="000000"/>
              <w:left w:val="single" w:sz="4" w:space="0" w:color="000000"/>
              <w:bottom w:val="single" w:sz="4" w:space="0" w:color="000000"/>
              <w:right w:val="single" w:sz="4" w:space="0" w:color="000000"/>
            </w:tcBorders>
          </w:tcPr>
          <w:p w14:paraId="080D075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U</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76DFE80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&lt; 5</w:t>
            </w:r>
            <w:r w:rsidRPr="004F40C2">
              <w:rPr>
                <w:rFonts w:ascii="Arial" w:eastAsia="Arial" w:hAnsi="Arial" w:cs="Arial"/>
                <w:spacing w:val="-2"/>
                <w:sz w:val="20"/>
                <w:szCs w:val="20"/>
              </w:rPr>
              <w:t xml:space="preserve"> </w:t>
            </w:r>
            <w:r w:rsidRPr="004F40C2">
              <w:rPr>
                <w:rFonts w:ascii="Arial" w:eastAsia="Arial" w:hAnsi="Arial" w:cs="Arial"/>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U</w:t>
            </w:r>
          </w:p>
        </w:tc>
        <w:tc>
          <w:tcPr>
            <w:tcW w:w="2264" w:type="dxa"/>
            <w:gridSpan w:val="2"/>
            <w:tcBorders>
              <w:top w:val="single" w:sz="4" w:space="0" w:color="000000"/>
              <w:left w:val="single" w:sz="4" w:space="0" w:color="000000"/>
              <w:bottom w:val="single" w:sz="4" w:space="0" w:color="000000"/>
              <w:right w:val="single" w:sz="4" w:space="0" w:color="000000"/>
            </w:tcBorders>
          </w:tcPr>
          <w:p w14:paraId="06D62B32" w14:textId="77777777" w:rsidR="00444CCE" w:rsidRPr="004F40C2" w:rsidRDefault="00444CCE" w:rsidP="00425ED2">
            <w:pPr>
              <w:spacing w:before="0" w:after="0"/>
              <w:rPr>
                <w:rFonts w:ascii="Arial" w:hAnsi="Arial" w:cs="Arial"/>
                <w:sz w:val="20"/>
                <w:szCs w:val="20"/>
              </w:rPr>
            </w:pPr>
            <w:r w:rsidRPr="004F40C2">
              <w:rPr>
                <w:rFonts w:ascii="Arial" w:eastAsia="Arial" w:hAnsi="Arial" w:cs="Arial"/>
                <w:sz w:val="20"/>
                <w:szCs w:val="20"/>
              </w:rPr>
              <w:t>&lt; 5</w:t>
            </w:r>
            <w:r w:rsidRPr="004F40C2">
              <w:rPr>
                <w:rFonts w:ascii="Arial" w:eastAsia="Arial" w:hAnsi="Arial" w:cs="Arial"/>
                <w:spacing w:val="-2"/>
                <w:sz w:val="20"/>
                <w:szCs w:val="20"/>
              </w:rPr>
              <w:t xml:space="preserve"> </w:t>
            </w:r>
            <w:r w:rsidRPr="004F40C2">
              <w:rPr>
                <w:rFonts w:ascii="Arial" w:eastAsia="Arial" w:hAnsi="Arial" w:cs="Arial"/>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U</w:t>
            </w:r>
          </w:p>
        </w:tc>
      </w:tr>
      <w:tr w:rsidR="00444CCE" w:rsidRPr="00D31D33" w14:paraId="1F6765C1" w14:textId="77777777" w:rsidTr="00425ED2">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7F9CCCC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To</w:t>
            </w:r>
            <w:r w:rsidRPr="004F40C2">
              <w:rPr>
                <w:rFonts w:ascii="Arial" w:eastAsia="Arial" w:hAnsi="Arial" w:cs="Arial"/>
                <w:b/>
                <w:bCs/>
                <w:spacing w:val="1"/>
                <w:sz w:val="20"/>
                <w:szCs w:val="20"/>
              </w:rPr>
              <w:t>t</w:t>
            </w:r>
            <w:r w:rsidRPr="004F40C2">
              <w:rPr>
                <w:rFonts w:ascii="Arial" w:eastAsia="Arial" w:hAnsi="Arial" w:cs="Arial"/>
                <w:b/>
                <w:bCs/>
                <w:sz w:val="20"/>
                <w:szCs w:val="20"/>
              </w:rPr>
              <w:t>al</w:t>
            </w:r>
            <w:r w:rsidRPr="004F40C2">
              <w:rPr>
                <w:rFonts w:ascii="Arial" w:eastAsia="Arial" w:hAnsi="Arial" w:cs="Arial"/>
                <w:b/>
                <w:bCs/>
                <w:spacing w:val="-6"/>
                <w:sz w:val="20"/>
                <w:szCs w:val="20"/>
              </w:rPr>
              <w:t xml:space="preserve"> </w:t>
            </w:r>
            <w:r w:rsidRPr="004F40C2">
              <w:rPr>
                <w:rFonts w:ascii="Arial" w:eastAsia="Arial" w:hAnsi="Arial" w:cs="Arial"/>
                <w:b/>
                <w:bCs/>
                <w:sz w:val="20"/>
                <w:szCs w:val="20"/>
              </w:rPr>
              <w:t>Ha</w:t>
            </w:r>
            <w:r w:rsidRPr="004F40C2">
              <w:rPr>
                <w:rFonts w:ascii="Arial" w:eastAsia="Arial" w:hAnsi="Arial" w:cs="Arial"/>
                <w:b/>
                <w:bCs/>
                <w:spacing w:val="-1"/>
                <w:sz w:val="20"/>
                <w:szCs w:val="20"/>
              </w:rPr>
              <w:t>r</w:t>
            </w:r>
            <w:r w:rsidRPr="004F40C2">
              <w:rPr>
                <w:rFonts w:ascii="Arial" w:eastAsia="Arial" w:hAnsi="Arial" w:cs="Arial"/>
                <w:b/>
                <w:bCs/>
                <w:sz w:val="20"/>
                <w:szCs w:val="20"/>
              </w:rPr>
              <w:t>dn</w:t>
            </w:r>
            <w:r w:rsidRPr="004F40C2">
              <w:rPr>
                <w:rFonts w:ascii="Arial" w:eastAsia="Arial" w:hAnsi="Arial" w:cs="Arial"/>
                <w:b/>
                <w:bCs/>
                <w:spacing w:val="2"/>
                <w:sz w:val="20"/>
                <w:szCs w:val="20"/>
              </w:rPr>
              <w:t>e</w:t>
            </w:r>
            <w:r w:rsidRPr="004F40C2">
              <w:rPr>
                <w:rFonts w:ascii="Arial" w:eastAsia="Arial" w:hAnsi="Arial" w:cs="Arial"/>
                <w:b/>
                <w:bCs/>
                <w:sz w:val="20"/>
                <w:szCs w:val="20"/>
              </w:rPr>
              <w:t>ss</w:t>
            </w:r>
          </w:p>
        </w:tc>
        <w:tc>
          <w:tcPr>
            <w:tcW w:w="2554" w:type="dxa"/>
            <w:gridSpan w:val="2"/>
            <w:tcBorders>
              <w:top w:val="single" w:sz="4" w:space="0" w:color="000000"/>
              <w:left w:val="single" w:sz="4" w:space="0" w:color="000000"/>
              <w:bottom w:val="single" w:sz="4" w:space="0" w:color="000000"/>
              <w:right w:val="single" w:sz="4" w:space="0" w:color="000000"/>
            </w:tcBorders>
          </w:tcPr>
          <w:p w14:paraId="3D69298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066B69F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&lt; 5</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g/l</w:t>
            </w:r>
          </w:p>
        </w:tc>
        <w:tc>
          <w:tcPr>
            <w:tcW w:w="2264" w:type="dxa"/>
            <w:gridSpan w:val="2"/>
            <w:tcBorders>
              <w:top w:val="single" w:sz="4" w:space="0" w:color="000000"/>
              <w:left w:val="single" w:sz="4" w:space="0" w:color="000000"/>
              <w:bottom w:val="single" w:sz="4" w:space="0" w:color="000000"/>
              <w:right w:val="single" w:sz="4" w:space="0" w:color="000000"/>
            </w:tcBorders>
          </w:tcPr>
          <w:p w14:paraId="61CD634D" w14:textId="77777777" w:rsidR="00444CCE" w:rsidRPr="004F40C2" w:rsidRDefault="00444CCE" w:rsidP="00425ED2">
            <w:pPr>
              <w:spacing w:before="0" w:after="0"/>
              <w:rPr>
                <w:rFonts w:ascii="Arial" w:hAnsi="Arial" w:cs="Arial"/>
                <w:sz w:val="20"/>
                <w:szCs w:val="20"/>
              </w:rPr>
            </w:pPr>
            <w:r w:rsidRPr="004F40C2">
              <w:rPr>
                <w:rFonts w:ascii="Arial" w:hAnsi="Arial" w:cs="Arial"/>
                <w:sz w:val="20"/>
                <w:szCs w:val="20"/>
              </w:rPr>
              <w:t>--</w:t>
            </w:r>
          </w:p>
        </w:tc>
      </w:tr>
      <w:tr w:rsidR="00444CCE" w:rsidRPr="00D31D33" w14:paraId="2A6DFB69" w14:textId="77777777" w:rsidTr="00425ED2">
        <w:trPr>
          <w:gridAfter w:val="1"/>
          <w:wAfter w:w="10" w:type="dxa"/>
          <w:trHeight w:hRule="exact" w:val="357"/>
        </w:trPr>
        <w:tc>
          <w:tcPr>
            <w:tcW w:w="1939" w:type="dxa"/>
            <w:gridSpan w:val="2"/>
            <w:tcBorders>
              <w:top w:val="single" w:sz="4" w:space="0" w:color="000000"/>
              <w:left w:val="single" w:sz="4" w:space="0" w:color="000000"/>
              <w:bottom w:val="single" w:sz="4" w:space="0" w:color="000000"/>
              <w:right w:val="single" w:sz="4" w:space="0" w:color="000000"/>
            </w:tcBorders>
          </w:tcPr>
          <w:p w14:paraId="5CB75C5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TDS</w:t>
            </w:r>
          </w:p>
        </w:tc>
        <w:tc>
          <w:tcPr>
            <w:tcW w:w="2554" w:type="dxa"/>
            <w:gridSpan w:val="2"/>
            <w:tcBorders>
              <w:top w:val="single" w:sz="4" w:space="0" w:color="000000"/>
              <w:left w:val="single" w:sz="4" w:space="0" w:color="000000"/>
              <w:bottom w:val="single" w:sz="4" w:space="0" w:color="000000"/>
              <w:right w:val="single" w:sz="4" w:space="0" w:color="000000"/>
            </w:tcBorders>
          </w:tcPr>
          <w:p w14:paraId="015ECE3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D1A3F4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&lt; 1</w:t>
            </w:r>
            <w:r w:rsidRPr="004F40C2">
              <w:rPr>
                <w:rFonts w:ascii="Arial" w:eastAsia="Arial" w:hAnsi="Arial" w:cs="Arial"/>
                <w:spacing w:val="-1"/>
                <w:sz w:val="20"/>
                <w:szCs w:val="20"/>
              </w:rPr>
              <w:t>0</w:t>
            </w:r>
            <w:r w:rsidRPr="004F40C2">
              <w:rPr>
                <w:rFonts w:ascii="Arial" w:eastAsia="Arial" w:hAnsi="Arial" w:cs="Arial"/>
                <w:sz w:val="20"/>
                <w:szCs w:val="20"/>
              </w:rPr>
              <w:t>00</w:t>
            </w:r>
          </w:p>
        </w:tc>
        <w:tc>
          <w:tcPr>
            <w:tcW w:w="2264" w:type="dxa"/>
            <w:gridSpan w:val="2"/>
            <w:tcBorders>
              <w:top w:val="single" w:sz="4" w:space="0" w:color="000000"/>
              <w:left w:val="single" w:sz="4" w:space="0" w:color="000000"/>
              <w:bottom w:val="single" w:sz="4" w:space="0" w:color="000000"/>
              <w:right w:val="single" w:sz="4" w:space="0" w:color="000000"/>
            </w:tcBorders>
          </w:tcPr>
          <w:p w14:paraId="62F9F662" w14:textId="77777777" w:rsidR="00444CCE" w:rsidRPr="004F40C2" w:rsidRDefault="00444CCE" w:rsidP="00425ED2">
            <w:pPr>
              <w:spacing w:before="0" w:after="0"/>
              <w:rPr>
                <w:rFonts w:ascii="Arial" w:hAnsi="Arial" w:cs="Arial"/>
                <w:sz w:val="20"/>
                <w:szCs w:val="20"/>
              </w:rPr>
            </w:pPr>
            <w:r w:rsidRPr="004F40C2">
              <w:rPr>
                <w:rFonts w:ascii="Arial" w:eastAsia="Arial" w:hAnsi="Arial" w:cs="Arial"/>
                <w:sz w:val="20"/>
                <w:szCs w:val="20"/>
              </w:rPr>
              <w:t>&lt; 1</w:t>
            </w:r>
            <w:r w:rsidRPr="004F40C2">
              <w:rPr>
                <w:rFonts w:ascii="Arial" w:eastAsia="Arial" w:hAnsi="Arial" w:cs="Arial"/>
                <w:spacing w:val="-1"/>
                <w:sz w:val="20"/>
                <w:szCs w:val="20"/>
              </w:rPr>
              <w:t>0</w:t>
            </w:r>
            <w:r w:rsidRPr="004F40C2">
              <w:rPr>
                <w:rFonts w:ascii="Arial" w:eastAsia="Arial" w:hAnsi="Arial" w:cs="Arial"/>
                <w:sz w:val="20"/>
                <w:szCs w:val="20"/>
              </w:rPr>
              <w:t>00</w:t>
            </w:r>
          </w:p>
        </w:tc>
      </w:tr>
      <w:tr w:rsidR="00444CCE" w:rsidRPr="00D31D33" w14:paraId="36046F80" w14:textId="77777777" w:rsidTr="00425ED2">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5852B93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pH</w:t>
            </w:r>
          </w:p>
        </w:tc>
        <w:tc>
          <w:tcPr>
            <w:tcW w:w="2554" w:type="dxa"/>
            <w:gridSpan w:val="2"/>
            <w:tcBorders>
              <w:top w:val="single" w:sz="4" w:space="0" w:color="000000"/>
              <w:left w:val="single" w:sz="4" w:space="0" w:color="000000"/>
              <w:bottom w:val="single" w:sz="4" w:space="0" w:color="000000"/>
              <w:right w:val="single" w:sz="4" w:space="0" w:color="000000"/>
            </w:tcBorders>
          </w:tcPr>
          <w:p w14:paraId="78987D85" w14:textId="77777777" w:rsidR="00444CCE" w:rsidRPr="004F40C2" w:rsidRDefault="00444CCE" w:rsidP="00425ED2">
            <w:pPr>
              <w:spacing w:before="0" w:after="0"/>
              <w:rPr>
                <w:rFonts w:ascii="Arial" w:hAnsi="Arial" w:cs="Arial"/>
                <w:sz w:val="20"/>
                <w:szCs w:val="20"/>
              </w:rPr>
            </w:pP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0D1451E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6.5</w:t>
            </w:r>
            <w:r w:rsidRPr="004F40C2">
              <w:rPr>
                <w:rFonts w:ascii="Arial" w:eastAsia="Arial" w:hAnsi="Arial" w:cs="Arial"/>
                <w:spacing w:val="1"/>
                <w:sz w:val="20"/>
                <w:szCs w:val="20"/>
              </w:rPr>
              <w:t>-</w:t>
            </w:r>
            <w:r w:rsidRPr="004F40C2">
              <w:rPr>
                <w:rFonts w:ascii="Arial" w:eastAsia="Arial" w:hAnsi="Arial" w:cs="Arial"/>
                <w:sz w:val="20"/>
                <w:szCs w:val="20"/>
              </w:rPr>
              <w:t>8.5</w:t>
            </w:r>
          </w:p>
        </w:tc>
        <w:tc>
          <w:tcPr>
            <w:tcW w:w="2264" w:type="dxa"/>
            <w:gridSpan w:val="2"/>
            <w:tcBorders>
              <w:top w:val="single" w:sz="4" w:space="0" w:color="000000"/>
              <w:left w:val="single" w:sz="4" w:space="0" w:color="000000"/>
              <w:bottom w:val="single" w:sz="4" w:space="0" w:color="000000"/>
              <w:right w:val="single" w:sz="4" w:space="0" w:color="000000"/>
            </w:tcBorders>
          </w:tcPr>
          <w:p w14:paraId="5F96C4B0" w14:textId="77777777" w:rsidR="00444CCE" w:rsidRPr="004F40C2" w:rsidRDefault="00444CCE" w:rsidP="00425ED2">
            <w:pPr>
              <w:spacing w:before="0" w:after="0"/>
              <w:rPr>
                <w:rFonts w:ascii="Arial" w:hAnsi="Arial" w:cs="Arial"/>
                <w:sz w:val="20"/>
                <w:szCs w:val="20"/>
              </w:rPr>
            </w:pPr>
            <w:r w:rsidRPr="004F40C2">
              <w:rPr>
                <w:rFonts w:ascii="Arial" w:eastAsia="Arial" w:hAnsi="Arial" w:cs="Arial"/>
                <w:sz w:val="20"/>
                <w:szCs w:val="20"/>
              </w:rPr>
              <w:t>6.5</w:t>
            </w:r>
            <w:r w:rsidRPr="004F40C2">
              <w:rPr>
                <w:rFonts w:ascii="Arial" w:eastAsia="Arial" w:hAnsi="Arial" w:cs="Arial"/>
                <w:spacing w:val="1"/>
                <w:sz w:val="20"/>
                <w:szCs w:val="20"/>
              </w:rPr>
              <w:t>-</w:t>
            </w:r>
            <w:r w:rsidRPr="004F40C2">
              <w:rPr>
                <w:rFonts w:ascii="Arial" w:eastAsia="Arial" w:hAnsi="Arial" w:cs="Arial"/>
                <w:sz w:val="20"/>
                <w:szCs w:val="20"/>
              </w:rPr>
              <w:t>8.5</w:t>
            </w:r>
          </w:p>
        </w:tc>
      </w:tr>
      <w:tr w:rsidR="00444CCE" w:rsidRPr="00D31D33" w14:paraId="37272C9B" w14:textId="77777777" w:rsidTr="00425ED2">
        <w:trPr>
          <w:gridAfter w:val="1"/>
          <w:wAfter w:w="10" w:type="dxa"/>
          <w:trHeight w:hRule="exact" w:val="447"/>
        </w:trPr>
        <w:tc>
          <w:tcPr>
            <w:tcW w:w="9021" w:type="dxa"/>
            <w:gridSpan w:val="8"/>
            <w:tcBorders>
              <w:top w:val="single" w:sz="4" w:space="0" w:color="000000"/>
              <w:left w:val="single" w:sz="4" w:space="0" w:color="000000"/>
              <w:bottom w:val="single" w:sz="4" w:space="0" w:color="000000"/>
              <w:right w:val="single" w:sz="4" w:space="0" w:color="000000"/>
            </w:tcBorders>
          </w:tcPr>
          <w:p w14:paraId="633659F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h</w:t>
            </w:r>
            <w:r w:rsidRPr="004F40C2">
              <w:rPr>
                <w:rFonts w:ascii="Arial" w:eastAsia="Arial" w:hAnsi="Arial" w:cs="Arial"/>
                <w:b/>
                <w:bCs/>
                <w:sz w:val="20"/>
                <w:szCs w:val="20"/>
              </w:rPr>
              <w:t>emic</w:t>
            </w:r>
            <w:r w:rsidRPr="004F40C2">
              <w:rPr>
                <w:rFonts w:ascii="Arial" w:eastAsia="Arial" w:hAnsi="Arial" w:cs="Arial"/>
                <w:b/>
                <w:bCs/>
                <w:spacing w:val="1"/>
                <w:sz w:val="20"/>
                <w:szCs w:val="20"/>
              </w:rPr>
              <w:t>a</w:t>
            </w:r>
            <w:r w:rsidRPr="004F40C2">
              <w:rPr>
                <w:rFonts w:ascii="Arial" w:eastAsia="Arial" w:hAnsi="Arial" w:cs="Arial"/>
                <w:b/>
                <w:bCs/>
                <w:sz w:val="20"/>
                <w:szCs w:val="20"/>
              </w:rPr>
              <w:t>l</w:t>
            </w:r>
          </w:p>
        </w:tc>
      </w:tr>
      <w:tr w:rsidR="00444CCE" w:rsidRPr="00D31D33" w14:paraId="03A2F4BF" w14:textId="77777777" w:rsidTr="00425ED2">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74E70D2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Alumi</w:t>
            </w:r>
            <w:r w:rsidRPr="004F40C2">
              <w:rPr>
                <w:rFonts w:ascii="Arial" w:eastAsia="Arial" w:hAnsi="Arial" w:cs="Arial"/>
                <w:b/>
                <w:bCs/>
                <w:spacing w:val="1"/>
                <w:sz w:val="20"/>
                <w:szCs w:val="20"/>
              </w:rPr>
              <w:t>n</w:t>
            </w:r>
            <w:r w:rsidRPr="004F40C2">
              <w:rPr>
                <w:rFonts w:ascii="Arial" w:eastAsia="Arial" w:hAnsi="Arial" w:cs="Arial"/>
                <w:b/>
                <w:bCs/>
                <w:sz w:val="20"/>
                <w:szCs w:val="20"/>
              </w:rPr>
              <w:t>um</w:t>
            </w:r>
          </w:p>
        </w:tc>
        <w:tc>
          <w:tcPr>
            <w:tcW w:w="2554" w:type="dxa"/>
            <w:gridSpan w:val="2"/>
            <w:tcBorders>
              <w:top w:val="single" w:sz="4" w:space="0" w:color="000000"/>
              <w:left w:val="single" w:sz="4" w:space="0" w:color="000000"/>
              <w:bottom w:val="single" w:sz="4" w:space="0" w:color="000000"/>
              <w:right w:val="single" w:sz="4" w:space="0" w:color="000000"/>
            </w:tcBorders>
          </w:tcPr>
          <w:p w14:paraId="5EF058A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585BD3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pacing w:val="-7"/>
                <w:sz w:val="20"/>
                <w:szCs w:val="20"/>
              </w:rPr>
              <w:t>2</w:t>
            </w:r>
          </w:p>
        </w:tc>
        <w:tc>
          <w:tcPr>
            <w:tcW w:w="2264" w:type="dxa"/>
            <w:gridSpan w:val="2"/>
            <w:tcBorders>
              <w:top w:val="single" w:sz="4" w:space="0" w:color="000000"/>
              <w:left w:val="single" w:sz="4" w:space="0" w:color="000000"/>
              <w:bottom w:val="single" w:sz="4" w:space="0" w:color="000000"/>
              <w:right w:val="single" w:sz="4" w:space="0" w:color="000000"/>
            </w:tcBorders>
          </w:tcPr>
          <w:p w14:paraId="36B973F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0.2</w:t>
            </w:r>
          </w:p>
        </w:tc>
      </w:tr>
      <w:tr w:rsidR="00444CCE" w:rsidRPr="00D31D33" w14:paraId="34712E10" w14:textId="77777777" w:rsidTr="00425ED2">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1D93FC5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A</w:t>
            </w:r>
            <w:r w:rsidRPr="004F40C2">
              <w:rPr>
                <w:rFonts w:ascii="Arial" w:eastAsia="Arial" w:hAnsi="Arial" w:cs="Arial"/>
                <w:b/>
                <w:bCs/>
                <w:spacing w:val="1"/>
                <w:sz w:val="20"/>
                <w:szCs w:val="20"/>
              </w:rPr>
              <w:t>nt</w:t>
            </w:r>
            <w:r w:rsidRPr="004F40C2">
              <w:rPr>
                <w:rFonts w:ascii="Arial" w:eastAsia="Arial" w:hAnsi="Arial" w:cs="Arial"/>
                <w:b/>
                <w:bCs/>
                <w:sz w:val="20"/>
                <w:szCs w:val="20"/>
              </w:rPr>
              <w:t>im</w:t>
            </w:r>
            <w:r w:rsidRPr="004F40C2">
              <w:rPr>
                <w:rFonts w:ascii="Arial" w:eastAsia="Arial" w:hAnsi="Arial" w:cs="Arial"/>
                <w:b/>
                <w:bCs/>
                <w:spacing w:val="1"/>
                <w:sz w:val="20"/>
                <w:szCs w:val="20"/>
              </w:rPr>
              <w:t>o</w:t>
            </w:r>
            <w:r w:rsidRPr="004F40C2">
              <w:rPr>
                <w:rFonts w:ascii="Arial" w:eastAsia="Arial" w:hAnsi="Arial" w:cs="Arial"/>
                <w:b/>
                <w:bCs/>
                <w:sz w:val="20"/>
                <w:szCs w:val="20"/>
              </w:rPr>
              <w:t>ny</w:t>
            </w:r>
          </w:p>
        </w:tc>
        <w:tc>
          <w:tcPr>
            <w:tcW w:w="2554" w:type="dxa"/>
            <w:gridSpan w:val="2"/>
            <w:tcBorders>
              <w:top w:val="single" w:sz="4" w:space="0" w:color="000000"/>
              <w:left w:val="single" w:sz="4" w:space="0" w:color="000000"/>
              <w:bottom w:val="single" w:sz="4" w:space="0" w:color="000000"/>
              <w:right w:val="single" w:sz="4" w:space="0" w:color="000000"/>
            </w:tcBorders>
          </w:tcPr>
          <w:p w14:paraId="51442484"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3E39BB6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05</w:t>
            </w:r>
            <w:r w:rsidRPr="004F40C2">
              <w:rPr>
                <w:rFonts w:ascii="Arial" w:eastAsia="Arial" w:hAnsi="Arial" w:cs="Arial"/>
                <w:spacing w:val="-7"/>
                <w:sz w:val="20"/>
                <w:szCs w:val="20"/>
              </w:rPr>
              <w:t xml:space="preserve"> </w:t>
            </w:r>
            <w:r w:rsidRPr="004F40C2">
              <w:rPr>
                <w:rFonts w:ascii="Arial" w:eastAsia="Arial" w:hAnsi="Arial" w:cs="Arial"/>
                <w:spacing w:val="3"/>
                <w:sz w:val="20"/>
                <w:szCs w:val="20"/>
              </w:rPr>
              <w:t>(</w:t>
            </w:r>
            <w:r w:rsidRPr="004F40C2">
              <w:rPr>
                <w:rFonts w:ascii="Arial" w:eastAsia="Arial" w:hAnsi="Arial" w:cs="Arial"/>
                <w:spacing w:val="-1"/>
                <w:sz w:val="20"/>
                <w:szCs w:val="20"/>
              </w:rPr>
              <w:t>P</w:t>
            </w:r>
            <w:r w:rsidRPr="004F40C2">
              <w:rPr>
                <w:rFonts w:ascii="Arial" w:eastAsia="Arial" w:hAnsi="Arial" w:cs="Arial"/>
                <w:sz w:val="20"/>
                <w:szCs w:val="20"/>
              </w:rPr>
              <w:t>)</w:t>
            </w:r>
          </w:p>
        </w:tc>
        <w:tc>
          <w:tcPr>
            <w:tcW w:w="2264" w:type="dxa"/>
            <w:gridSpan w:val="2"/>
            <w:tcBorders>
              <w:top w:val="single" w:sz="4" w:space="0" w:color="000000"/>
              <w:left w:val="single" w:sz="4" w:space="0" w:color="000000"/>
              <w:bottom w:val="single" w:sz="4" w:space="0" w:color="000000"/>
              <w:right w:val="single" w:sz="4" w:space="0" w:color="000000"/>
            </w:tcBorders>
          </w:tcPr>
          <w:p w14:paraId="47D794B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&lt;</w:t>
            </w:r>
            <w:r w:rsidRPr="004F40C2">
              <w:rPr>
                <w:rFonts w:ascii="Arial" w:eastAsia="Arial" w:hAnsi="Arial" w:cs="Arial"/>
                <w:sz w:val="20"/>
                <w:szCs w:val="20"/>
              </w:rPr>
              <w:t>0.</w:t>
            </w:r>
            <w:r w:rsidRPr="004F40C2">
              <w:rPr>
                <w:rFonts w:ascii="Arial" w:eastAsia="Arial" w:hAnsi="Arial" w:cs="Arial"/>
                <w:spacing w:val="-1"/>
                <w:sz w:val="20"/>
                <w:szCs w:val="20"/>
              </w:rPr>
              <w:t>02</w:t>
            </w:r>
          </w:p>
        </w:tc>
      </w:tr>
      <w:tr w:rsidR="00444CCE" w:rsidRPr="00D31D33" w14:paraId="066A3913" w14:textId="77777777" w:rsidTr="00425ED2">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7500DFC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Ar</w:t>
            </w:r>
            <w:r w:rsidRPr="004F40C2">
              <w:rPr>
                <w:rFonts w:ascii="Arial" w:eastAsia="Arial" w:hAnsi="Arial" w:cs="Arial"/>
                <w:b/>
                <w:bCs/>
                <w:spacing w:val="-1"/>
                <w:sz w:val="20"/>
                <w:szCs w:val="20"/>
              </w:rPr>
              <w:t>s</w:t>
            </w:r>
            <w:r w:rsidRPr="004F40C2">
              <w:rPr>
                <w:rFonts w:ascii="Arial" w:eastAsia="Arial" w:hAnsi="Arial" w:cs="Arial"/>
                <w:b/>
                <w:bCs/>
                <w:sz w:val="20"/>
                <w:szCs w:val="20"/>
              </w:rPr>
              <w:t>en</w:t>
            </w:r>
            <w:r w:rsidRPr="004F40C2">
              <w:rPr>
                <w:rFonts w:ascii="Arial" w:eastAsia="Arial" w:hAnsi="Arial" w:cs="Arial"/>
                <w:b/>
                <w:bCs/>
                <w:spacing w:val="2"/>
                <w:sz w:val="20"/>
                <w:szCs w:val="20"/>
              </w:rPr>
              <w:t>i</w:t>
            </w:r>
            <w:r w:rsidRPr="004F40C2">
              <w:rPr>
                <w:rFonts w:ascii="Arial" w:eastAsia="Arial" w:hAnsi="Arial" w:cs="Arial"/>
                <w:b/>
                <w:bCs/>
                <w:sz w:val="20"/>
                <w:szCs w:val="20"/>
              </w:rPr>
              <w:t>c</w:t>
            </w:r>
          </w:p>
        </w:tc>
        <w:tc>
          <w:tcPr>
            <w:tcW w:w="2554" w:type="dxa"/>
            <w:gridSpan w:val="2"/>
            <w:tcBorders>
              <w:top w:val="single" w:sz="4" w:space="0" w:color="000000"/>
              <w:left w:val="single" w:sz="4" w:space="0" w:color="000000"/>
              <w:bottom w:val="single" w:sz="4" w:space="0" w:color="000000"/>
              <w:right w:val="single" w:sz="4" w:space="0" w:color="000000"/>
            </w:tcBorders>
          </w:tcPr>
          <w:p w14:paraId="3D957F1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B39F013"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5</w:t>
            </w:r>
            <w:r w:rsidRPr="004F40C2">
              <w:rPr>
                <w:rFonts w:ascii="Arial" w:eastAsia="Arial" w:hAnsi="Arial" w:cs="Arial"/>
                <w:spacing w:val="-7"/>
                <w:sz w:val="20"/>
                <w:szCs w:val="20"/>
              </w:rPr>
              <w:t xml:space="preserve"> </w:t>
            </w:r>
            <w:r w:rsidRPr="004F40C2">
              <w:rPr>
                <w:rFonts w:ascii="Arial" w:eastAsia="Arial" w:hAnsi="Arial" w:cs="Arial"/>
                <w:spacing w:val="3"/>
                <w:sz w:val="20"/>
                <w:szCs w:val="20"/>
              </w:rPr>
              <w:t>(</w:t>
            </w:r>
            <w:r w:rsidRPr="004F40C2">
              <w:rPr>
                <w:rFonts w:ascii="Arial" w:eastAsia="Arial" w:hAnsi="Arial" w:cs="Arial"/>
                <w:spacing w:val="-1"/>
                <w:sz w:val="20"/>
                <w:szCs w:val="20"/>
              </w:rPr>
              <w:t>P</w:t>
            </w:r>
            <w:r w:rsidRPr="004F40C2">
              <w:rPr>
                <w:rFonts w:ascii="Arial" w:eastAsia="Arial" w:hAnsi="Arial" w:cs="Arial"/>
                <w:sz w:val="20"/>
                <w:szCs w:val="20"/>
              </w:rPr>
              <w:t>)</w:t>
            </w:r>
          </w:p>
        </w:tc>
        <w:tc>
          <w:tcPr>
            <w:tcW w:w="2264" w:type="dxa"/>
            <w:gridSpan w:val="2"/>
            <w:tcBorders>
              <w:top w:val="single" w:sz="4" w:space="0" w:color="000000"/>
              <w:left w:val="single" w:sz="4" w:space="0" w:color="000000"/>
              <w:bottom w:val="single" w:sz="4" w:space="0" w:color="000000"/>
              <w:right w:val="single" w:sz="4" w:space="0" w:color="000000"/>
            </w:tcBorders>
          </w:tcPr>
          <w:p w14:paraId="68BBC46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0.01</w:t>
            </w:r>
          </w:p>
        </w:tc>
      </w:tr>
      <w:tr w:rsidR="00444CCE" w:rsidRPr="00D31D33" w14:paraId="0B488E40" w14:textId="77777777" w:rsidTr="00425ED2">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341C545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Ba</w:t>
            </w:r>
            <w:r w:rsidRPr="004F40C2">
              <w:rPr>
                <w:rFonts w:ascii="Arial" w:eastAsia="Arial" w:hAnsi="Arial" w:cs="Arial"/>
                <w:b/>
                <w:bCs/>
                <w:spacing w:val="-1"/>
                <w:sz w:val="20"/>
                <w:szCs w:val="20"/>
              </w:rPr>
              <w:t>r</w:t>
            </w:r>
            <w:r w:rsidRPr="004F40C2">
              <w:rPr>
                <w:rFonts w:ascii="Arial" w:eastAsia="Arial" w:hAnsi="Arial" w:cs="Arial"/>
                <w:b/>
                <w:bCs/>
                <w:sz w:val="20"/>
                <w:szCs w:val="20"/>
              </w:rPr>
              <w:t>ium</w:t>
            </w:r>
          </w:p>
        </w:tc>
        <w:tc>
          <w:tcPr>
            <w:tcW w:w="2554" w:type="dxa"/>
            <w:gridSpan w:val="2"/>
            <w:tcBorders>
              <w:top w:val="single" w:sz="4" w:space="0" w:color="000000"/>
              <w:left w:val="single" w:sz="4" w:space="0" w:color="000000"/>
              <w:bottom w:val="single" w:sz="4" w:space="0" w:color="000000"/>
              <w:right w:val="single" w:sz="4" w:space="0" w:color="000000"/>
            </w:tcBorders>
          </w:tcPr>
          <w:p w14:paraId="3DDC3731"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443E255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0.7</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1F2C8DC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0.7</w:t>
            </w:r>
          </w:p>
        </w:tc>
      </w:tr>
      <w:tr w:rsidR="00444CCE" w:rsidRPr="00D31D33" w14:paraId="246CC11A" w14:textId="77777777" w:rsidTr="00425ED2">
        <w:trPr>
          <w:gridAfter w:val="1"/>
          <w:wAfter w:w="10" w:type="dxa"/>
          <w:trHeight w:hRule="exact" w:val="366"/>
        </w:trPr>
        <w:tc>
          <w:tcPr>
            <w:tcW w:w="1939" w:type="dxa"/>
            <w:gridSpan w:val="2"/>
            <w:tcBorders>
              <w:top w:val="single" w:sz="4" w:space="0" w:color="000000"/>
              <w:left w:val="single" w:sz="4" w:space="0" w:color="000000"/>
              <w:bottom w:val="single" w:sz="4" w:space="0" w:color="000000"/>
              <w:right w:val="single" w:sz="4" w:space="0" w:color="000000"/>
            </w:tcBorders>
          </w:tcPr>
          <w:p w14:paraId="7985D72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B</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r</w:t>
            </w:r>
            <w:r w:rsidRPr="004F40C2">
              <w:rPr>
                <w:rFonts w:ascii="Arial" w:eastAsia="Arial" w:hAnsi="Arial" w:cs="Arial"/>
                <w:b/>
                <w:bCs/>
                <w:sz w:val="20"/>
                <w:szCs w:val="20"/>
              </w:rPr>
              <w:t>on</w:t>
            </w:r>
          </w:p>
        </w:tc>
        <w:tc>
          <w:tcPr>
            <w:tcW w:w="2554" w:type="dxa"/>
            <w:gridSpan w:val="2"/>
            <w:tcBorders>
              <w:top w:val="single" w:sz="4" w:space="0" w:color="000000"/>
              <w:left w:val="single" w:sz="4" w:space="0" w:color="000000"/>
              <w:bottom w:val="single" w:sz="4" w:space="0" w:color="000000"/>
              <w:right w:val="single" w:sz="4" w:space="0" w:color="000000"/>
            </w:tcBorders>
          </w:tcPr>
          <w:p w14:paraId="1E9B21C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406C5F0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0.3</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1887950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0.3</w:t>
            </w:r>
          </w:p>
        </w:tc>
      </w:tr>
      <w:tr w:rsidR="00444CCE" w:rsidRPr="00D31D33" w14:paraId="35E90662" w14:textId="77777777" w:rsidTr="00425ED2">
        <w:trPr>
          <w:gridAfter w:val="1"/>
          <w:wAfter w:w="10" w:type="dxa"/>
          <w:trHeight w:hRule="exact" w:val="537"/>
        </w:trPr>
        <w:tc>
          <w:tcPr>
            <w:tcW w:w="1939" w:type="dxa"/>
            <w:gridSpan w:val="2"/>
            <w:tcBorders>
              <w:top w:val="single" w:sz="4" w:space="0" w:color="000000"/>
              <w:left w:val="single" w:sz="4" w:space="0" w:color="000000"/>
              <w:bottom w:val="single" w:sz="4" w:space="0" w:color="000000"/>
              <w:right w:val="single" w:sz="4" w:space="0" w:color="000000"/>
            </w:tcBorders>
          </w:tcPr>
          <w:p w14:paraId="7B38C594"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Cad</w:t>
            </w:r>
            <w:r w:rsidRPr="004F40C2">
              <w:rPr>
                <w:rFonts w:ascii="Arial" w:eastAsia="Arial" w:hAnsi="Arial" w:cs="Arial"/>
                <w:b/>
                <w:bCs/>
                <w:spacing w:val="1"/>
                <w:sz w:val="20"/>
                <w:szCs w:val="20"/>
              </w:rPr>
              <w:t>m</w:t>
            </w:r>
            <w:r w:rsidRPr="004F40C2">
              <w:rPr>
                <w:rFonts w:ascii="Arial" w:eastAsia="Arial" w:hAnsi="Arial" w:cs="Arial"/>
                <w:b/>
                <w:bCs/>
                <w:sz w:val="20"/>
                <w:szCs w:val="20"/>
              </w:rPr>
              <w:t>ium</w:t>
            </w:r>
          </w:p>
        </w:tc>
        <w:tc>
          <w:tcPr>
            <w:tcW w:w="2554" w:type="dxa"/>
            <w:gridSpan w:val="2"/>
            <w:tcBorders>
              <w:top w:val="single" w:sz="4" w:space="0" w:color="000000"/>
              <w:left w:val="single" w:sz="4" w:space="0" w:color="000000"/>
              <w:bottom w:val="single" w:sz="4" w:space="0" w:color="000000"/>
              <w:right w:val="single" w:sz="4" w:space="0" w:color="000000"/>
            </w:tcBorders>
          </w:tcPr>
          <w:p w14:paraId="4C00B560"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523B126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0.01</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3F3D837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03</w:t>
            </w:r>
          </w:p>
        </w:tc>
      </w:tr>
      <w:tr w:rsidR="00444CCE" w:rsidRPr="00D31D33" w14:paraId="6478E531" w14:textId="77777777" w:rsidTr="00425ED2">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47A6A023"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h</w:t>
            </w:r>
            <w:r w:rsidRPr="004F40C2">
              <w:rPr>
                <w:rFonts w:ascii="Arial" w:eastAsia="Arial" w:hAnsi="Arial" w:cs="Arial"/>
                <w:b/>
                <w:bCs/>
                <w:sz w:val="20"/>
                <w:szCs w:val="20"/>
              </w:rPr>
              <w:t>loride</w:t>
            </w:r>
          </w:p>
        </w:tc>
        <w:tc>
          <w:tcPr>
            <w:tcW w:w="2554" w:type="dxa"/>
            <w:gridSpan w:val="2"/>
            <w:tcBorders>
              <w:top w:val="single" w:sz="4" w:space="0" w:color="000000"/>
              <w:left w:val="single" w:sz="4" w:space="0" w:color="000000"/>
              <w:bottom w:val="single" w:sz="4" w:space="0" w:color="000000"/>
              <w:right w:val="single" w:sz="4" w:space="0" w:color="000000"/>
            </w:tcBorders>
          </w:tcPr>
          <w:p w14:paraId="5E5A43F1"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7ED5D9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&lt;</w:t>
            </w:r>
            <w:r w:rsidRPr="004F40C2">
              <w:rPr>
                <w:rFonts w:ascii="Arial" w:eastAsia="Arial" w:hAnsi="Arial" w:cs="Arial"/>
                <w:sz w:val="20"/>
                <w:szCs w:val="20"/>
              </w:rPr>
              <w:t>2</w:t>
            </w:r>
            <w:r w:rsidRPr="004F40C2">
              <w:rPr>
                <w:rFonts w:ascii="Arial" w:eastAsia="Arial" w:hAnsi="Arial" w:cs="Arial"/>
                <w:spacing w:val="-1"/>
                <w:sz w:val="20"/>
                <w:szCs w:val="20"/>
              </w:rPr>
              <w:t>5</w:t>
            </w:r>
            <w:r w:rsidRPr="004F40C2">
              <w:rPr>
                <w:rFonts w:ascii="Arial" w:eastAsia="Arial" w:hAnsi="Arial" w:cs="Arial"/>
                <w:sz w:val="20"/>
                <w:szCs w:val="20"/>
              </w:rPr>
              <w:t>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782CA9BE"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250</w:t>
            </w:r>
          </w:p>
        </w:tc>
      </w:tr>
      <w:tr w:rsidR="00444CCE" w:rsidRPr="00D31D33" w14:paraId="370976DF" w14:textId="77777777" w:rsidTr="00425ED2">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0CFD7CB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lastRenderedPageBreak/>
              <w:t>C</w:t>
            </w:r>
            <w:r w:rsidRPr="004F40C2">
              <w:rPr>
                <w:rFonts w:ascii="Arial" w:eastAsia="Arial" w:hAnsi="Arial" w:cs="Arial"/>
                <w:b/>
                <w:bCs/>
                <w:spacing w:val="1"/>
                <w:sz w:val="20"/>
                <w:szCs w:val="20"/>
              </w:rPr>
              <w:t>h</w:t>
            </w:r>
            <w:r w:rsidRPr="004F40C2">
              <w:rPr>
                <w:rFonts w:ascii="Arial" w:eastAsia="Arial" w:hAnsi="Arial" w:cs="Arial"/>
                <w:b/>
                <w:bCs/>
                <w:spacing w:val="-1"/>
                <w:sz w:val="20"/>
                <w:szCs w:val="20"/>
              </w:rPr>
              <w:t>r</w:t>
            </w:r>
            <w:r w:rsidRPr="004F40C2">
              <w:rPr>
                <w:rFonts w:ascii="Arial" w:eastAsia="Arial" w:hAnsi="Arial" w:cs="Arial"/>
                <w:b/>
                <w:bCs/>
                <w:sz w:val="20"/>
                <w:szCs w:val="20"/>
              </w:rPr>
              <w:t>omi</w:t>
            </w:r>
            <w:r w:rsidRPr="004F40C2">
              <w:rPr>
                <w:rFonts w:ascii="Arial" w:eastAsia="Arial" w:hAnsi="Arial" w:cs="Arial"/>
                <w:b/>
                <w:bCs/>
                <w:spacing w:val="1"/>
                <w:sz w:val="20"/>
                <w:szCs w:val="20"/>
              </w:rPr>
              <w:t>u</w:t>
            </w:r>
            <w:r w:rsidRPr="004F40C2">
              <w:rPr>
                <w:rFonts w:ascii="Arial" w:eastAsia="Arial" w:hAnsi="Arial" w:cs="Arial"/>
                <w:b/>
                <w:bCs/>
                <w:sz w:val="20"/>
                <w:szCs w:val="20"/>
              </w:rPr>
              <w:t>m</w:t>
            </w:r>
          </w:p>
        </w:tc>
        <w:tc>
          <w:tcPr>
            <w:tcW w:w="2554" w:type="dxa"/>
            <w:gridSpan w:val="2"/>
            <w:tcBorders>
              <w:top w:val="single" w:sz="4" w:space="0" w:color="000000"/>
              <w:left w:val="single" w:sz="4" w:space="0" w:color="000000"/>
              <w:bottom w:val="single" w:sz="4" w:space="0" w:color="000000"/>
              <w:right w:val="single" w:sz="4" w:space="0" w:color="000000"/>
            </w:tcBorders>
          </w:tcPr>
          <w:p w14:paraId="73A6523E"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EAE059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05194F7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0.05</w:t>
            </w:r>
          </w:p>
        </w:tc>
      </w:tr>
      <w:tr w:rsidR="00444CCE" w:rsidRPr="00D31D33" w14:paraId="700CD076" w14:textId="77777777" w:rsidTr="00425ED2">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0122142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pper</w:t>
            </w:r>
          </w:p>
        </w:tc>
        <w:tc>
          <w:tcPr>
            <w:tcW w:w="2554" w:type="dxa"/>
            <w:gridSpan w:val="2"/>
            <w:tcBorders>
              <w:top w:val="single" w:sz="4" w:space="0" w:color="000000"/>
              <w:left w:val="single" w:sz="4" w:space="0" w:color="000000"/>
              <w:bottom w:val="single" w:sz="4" w:space="0" w:color="000000"/>
              <w:right w:val="single" w:sz="4" w:space="0" w:color="000000"/>
            </w:tcBorders>
          </w:tcPr>
          <w:p w14:paraId="136C703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4219C97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2</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7252DD9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2</w:t>
            </w:r>
          </w:p>
        </w:tc>
      </w:tr>
      <w:tr w:rsidR="00444CCE" w:rsidRPr="00D31D33" w14:paraId="725C5136" w14:textId="77777777" w:rsidTr="00425ED2">
        <w:trPr>
          <w:gridAfter w:val="1"/>
          <w:wAfter w:w="10" w:type="dxa"/>
          <w:trHeight w:hRule="exact" w:val="618"/>
        </w:trPr>
        <w:tc>
          <w:tcPr>
            <w:tcW w:w="1939" w:type="dxa"/>
            <w:gridSpan w:val="2"/>
            <w:tcBorders>
              <w:top w:val="single" w:sz="4" w:space="0" w:color="000000"/>
              <w:left w:val="single" w:sz="4" w:space="0" w:color="000000"/>
              <w:bottom w:val="single" w:sz="4" w:space="0" w:color="000000"/>
              <w:right w:val="single" w:sz="4" w:space="0" w:color="000000"/>
            </w:tcBorders>
          </w:tcPr>
          <w:p w14:paraId="36A6259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Cyanide</w:t>
            </w:r>
          </w:p>
        </w:tc>
        <w:tc>
          <w:tcPr>
            <w:tcW w:w="2554" w:type="dxa"/>
            <w:gridSpan w:val="2"/>
            <w:tcBorders>
              <w:top w:val="single" w:sz="4" w:space="0" w:color="000000"/>
              <w:left w:val="single" w:sz="4" w:space="0" w:color="000000"/>
              <w:bottom w:val="single" w:sz="4" w:space="0" w:color="000000"/>
              <w:right w:val="single" w:sz="4" w:space="0" w:color="000000"/>
            </w:tcBorders>
          </w:tcPr>
          <w:p w14:paraId="1EFD134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6DD8990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5</w:t>
            </w:r>
          </w:p>
        </w:tc>
        <w:tc>
          <w:tcPr>
            <w:tcW w:w="2264" w:type="dxa"/>
            <w:gridSpan w:val="2"/>
            <w:tcBorders>
              <w:top w:val="single" w:sz="4" w:space="0" w:color="000000"/>
              <w:left w:val="single" w:sz="4" w:space="0" w:color="000000"/>
              <w:bottom w:val="single" w:sz="4" w:space="0" w:color="000000"/>
              <w:right w:val="single" w:sz="4" w:space="0" w:color="000000"/>
            </w:tcBorders>
          </w:tcPr>
          <w:p w14:paraId="29746BE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0.07</w:t>
            </w:r>
          </w:p>
        </w:tc>
      </w:tr>
      <w:tr w:rsidR="00444CCE" w:rsidRPr="00D31D33" w14:paraId="58E12745" w14:textId="77777777" w:rsidTr="00425ED2">
        <w:trPr>
          <w:gridAfter w:val="1"/>
          <w:wAfter w:w="10" w:type="dxa"/>
          <w:trHeight w:hRule="exact" w:val="393"/>
        </w:trPr>
        <w:tc>
          <w:tcPr>
            <w:tcW w:w="1939" w:type="dxa"/>
            <w:gridSpan w:val="2"/>
            <w:tcBorders>
              <w:top w:val="single" w:sz="4" w:space="0" w:color="000000"/>
              <w:left w:val="single" w:sz="4" w:space="0" w:color="000000"/>
              <w:bottom w:val="single" w:sz="4" w:space="0" w:color="000000"/>
              <w:right w:val="single" w:sz="4" w:space="0" w:color="000000"/>
            </w:tcBorders>
          </w:tcPr>
          <w:p w14:paraId="5AA46BB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Flu</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r</w:t>
            </w:r>
            <w:r w:rsidRPr="004F40C2">
              <w:rPr>
                <w:rFonts w:ascii="Arial" w:eastAsia="Arial" w:hAnsi="Arial" w:cs="Arial"/>
                <w:b/>
                <w:bCs/>
                <w:sz w:val="20"/>
                <w:szCs w:val="20"/>
              </w:rPr>
              <w:t>ide</w:t>
            </w:r>
          </w:p>
        </w:tc>
        <w:tc>
          <w:tcPr>
            <w:tcW w:w="2554" w:type="dxa"/>
            <w:gridSpan w:val="2"/>
            <w:tcBorders>
              <w:top w:val="single" w:sz="4" w:space="0" w:color="000000"/>
              <w:left w:val="single" w:sz="4" w:space="0" w:color="000000"/>
              <w:bottom w:val="single" w:sz="4" w:space="0" w:color="000000"/>
              <w:right w:val="single" w:sz="4" w:space="0" w:color="000000"/>
            </w:tcBorders>
          </w:tcPr>
          <w:p w14:paraId="70C54948"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5B994E6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&lt;</w:t>
            </w:r>
            <w:r w:rsidRPr="004F40C2">
              <w:rPr>
                <w:rFonts w:ascii="Arial" w:eastAsia="Arial" w:hAnsi="Arial" w:cs="Arial"/>
                <w:sz w:val="20"/>
                <w:szCs w:val="20"/>
              </w:rPr>
              <w:t>1.5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360EFE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1.5</w:t>
            </w:r>
          </w:p>
        </w:tc>
      </w:tr>
      <w:tr w:rsidR="00444CCE" w:rsidRPr="00D31D33" w14:paraId="3D5ED7CD" w14:textId="77777777" w:rsidTr="00425ED2">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50AC698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Le</w:t>
            </w:r>
            <w:r w:rsidRPr="004F40C2">
              <w:rPr>
                <w:rFonts w:ascii="Arial" w:eastAsia="Arial" w:hAnsi="Arial" w:cs="Arial"/>
                <w:b/>
                <w:bCs/>
                <w:spacing w:val="-1"/>
                <w:sz w:val="20"/>
                <w:szCs w:val="20"/>
              </w:rPr>
              <w:t>a</w:t>
            </w:r>
            <w:r w:rsidRPr="004F40C2">
              <w:rPr>
                <w:rFonts w:ascii="Arial" w:eastAsia="Arial" w:hAnsi="Arial" w:cs="Arial"/>
                <w:b/>
                <w:bCs/>
                <w:sz w:val="20"/>
                <w:szCs w:val="20"/>
              </w:rPr>
              <w:t>d</w:t>
            </w:r>
          </w:p>
        </w:tc>
        <w:tc>
          <w:tcPr>
            <w:tcW w:w="2554" w:type="dxa"/>
            <w:gridSpan w:val="2"/>
            <w:tcBorders>
              <w:top w:val="single" w:sz="4" w:space="0" w:color="000000"/>
              <w:left w:val="single" w:sz="4" w:space="0" w:color="000000"/>
              <w:bottom w:val="single" w:sz="4" w:space="0" w:color="000000"/>
              <w:right w:val="single" w:sz="4" w:space="0" w:color="000000"/>
            </w:tcBorders>
          </w:tcPr>
          <w:p w14:paraId="0159CD6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6D2A4621"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09D14C0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0.01</w:t>
            </w:r>
          </w:p>
        </w:tc>
      </w:tr>
      <w:tr w:rsidR="00444CCE" w:rsidRPr="00D31D33" w14:paraId="6BDEFCF6" w14:textId="77777777" w:rsidTr="00425ED2">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7A89A7D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M</w:t>
            </w:r>
            <w:r w:rsidRPr="004F40C2">
              <w:rPr>
                <w:rFonts w:ascii="Arial" w:eastAsia="Arial" w:hAnsi="Arial" w:cs="Arial"/>
                <w:b/>
                <w:bCs/>
                <w:spacing w:val="-1"/>
                <w:sz w:val="20"/>
                <w:szCs w:val="20"/>
              </w:rPr>
              <w:t>a</w:t>
            </w:r>
            <w:r w:rsidRPr="004F40C2">
              <w:rPr>
                <w:rFonts w:ascii="Arial" w:eastAsia="Arial" w:hAnsi="Arial" w:cs="Arial"/>
                <w:b/>
                <w:bCs/>
                <w:sz w:val="20"/>
                <w:szCs w:val="20"/>
              </w:rPr>
              <w:t>ngan</w:t>
            </w:r>
            <w:r w:rsidRPr="004F40C2">
              <w:rPr>
                <w:rFonts w:ascii="Arial" w:eastAsia="Arial" w:hAnsi="Arial" w:cs="Arial"/>
                <w:b/>
                <w:bCs/>
                <w:spacing w:val="2"/>
                <w:sz w:val="20"/>
                <w:szCs w:val="20"/>
              </w:rPr>
              <w:t>e</w:t>
            </w:r>
            <w:r w:rsidRPr="004F40C2">
              <w:rPr>
                <w:rFonts w:ascii="Arial" w:eastAsia="Arial" w:hAnsi="Arial" w:cs="Arial"/>
                <w:b/>
                <w:bCs/>
                <w:sz w:val="20"/>
                <w:szCs w:val="20"/>
              </w:rPr>
              <w:t>se</w:t>
            </w:r>
          </w:p>
        </w:tc>
        <w:tc>
          <w:tcPr>
            <w:tcW w:w="2554" w:type="dxa"/>
            <w:gridSpan w:val="2"/>
            <w:tcBorders>
              <w:top w:val="single" w:sz="4" w:space="0" w:color="000000"/>
              <w:left w:val="single" w:sz="4" w:space="0" w:color="000000"/>
              <w:bottom w:val="single" w:sz="4" w:space="0" w:color="000000"/>
              <w:right w:val="single" w:sz="4" w:space="0" w:color="000000"/>
            </w:tcBorders>
          </w:tcPr>
          <w:p w14:paraId="0DF8D12E"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1D7D7EB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0.5</w:t>
            </w:r>
          </w:p>
        </w:tc>
        <w:tc>
          <w:tcPr>
            <w:tcW w:w="2264" w:type="dxa"/>
            <w:gridSpan w:val="2"/>
            <w:tcBorders>
              <w:top w:val="single" w:sz="4" w:space="0" w:color="000000"/>
              <w:left w:val="single" w:sz="4" w:space="0" w:color="000000"/>
              <w:bottom w:val="single" w:sz="4" w:space="0" w:color="000000"/>
              <w:right w:val="single" w:sz="4" w:space="0" w:color="000000"/>
            </w:tcBorders>
          </w:tcPr>
          <w:p w14:paraId="72741F3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0.5</w:t>
            </w:r>
          </w:p>
        </w:tc>
      </w:tr>
      <w:tr w:rsidR="00444CCE" w:rsidRPr="00D31D33" w14:paraId="1BFEFA88" w14:textId="77777777" w:rsidTr="00425ED2">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649B642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M</w:t>
            </w:r>
            <w:r w:rsidRPr="004F40C2">
              <w:rPr>
                <w:rFonts w:ascii="Arial" w:eastAsia="Arial" w:hAnsi="Arial" w:cs="Arial"/>
                <w:b/>
                <w:bCs/>
                <w:spacing w:val="-1"/>
                <w:sz w:val="20"/>
                <w:szCs w:val="20"/>
              </w:rPr>
              <w:t>e</w:t>
            </w:r>
            <w:r w:rsidRPr="004F40C2">
              <w:rPr>
                <w:rFonts w:ascii="Arial" w:eastAsia="Arial" w:hAnsi="Arial" w:cs="Arial"/>
                <w:b/>
                <w:bCs/>
                <w:spacing w:val="2"/>
                <w:sz w:val="20"/>
                <w:szCs w:val="20"/>
              </w:rPr>
              <w:t>r</w:t>
            </w:r>
            <w:r w:rsidRPr="004F40C2">
              <w:rPr>
                <w:rFonts w:ascii="Arial" w:eastAsia="Arial" w:hAnsi="Arial" w:cs="Arial"/>
                <w:b/>
                <w:bCs/>
                <w:sz w:val="20"/>
                <w:szCs w:val="20"/>
              </w:rPr>
              <w:t>cury</w:t>
            </w:r>
          </w:p>
        </w:tc>
        <w:tc>
          <w:tcPr>
            <w:tcW w:w="2554" w:type="dxa"/>
            <w:gridSpan w:val="2"/>
            <w:tcBorders>
              <w:top w:val="single" w:sz="4" w:space="0" w:color="000000"/>
              <w:left w:val="single" w:sz="4" w:space="0" w:color="000000"/>
              <w:bottom w:val="single" w:sz="4" w:space="0" w:color="000000"/>
              <w:right w:val="single" w:sz="4" w:space="0" w:color="000000"/>
            </w:tcBorders>
          </w:tcPr>
          <w:p w14:paraId="385EE11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AEE5240"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1</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13D636B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01</w:t>
            </w:r>
          </w:p>
        </w:tc>
      </w:tr>
      <w:tr w:rsidR="00444CCE" w:rsidRPr="00D31D33" w14:paraId="5000F488" w14:textId="77777777" w:rsidTr="00425ED2">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1FDDEF4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Nic</w:t>
            </w:r>
            <w:r w:rsidRPr="004F40C2">
              <w:rPr>
                <w:rFonts w:ascii="Arial" w:eastAsia="Arial" w:hAnsi="Arial" w:cs="Arial"/>
                <w:b/>
                <w:bCs/>
                <w:spacing w:val="-1"/>
                <w:sz w:val="20"/>
                <w:szCs w:val="20"/>
              </w:rPr>
              <w:t>k</w:t>
            </w:r>
            <w:r w:rsidRPr="004F40C2">
              <w:rPr>
                <w:rFonts w:ascii="Arial" w:eastAsia="Arial" w:hAnsi="Arial" w:cs="Arial"/>
                <w:b/>
                <w:bCs/>
                <w:spacing w:val="2"/>
                <w:sz w:val="20"/>
                <w:szCs w:val="20"/>
              </w:rPr>
              <w:t>e</w:t>
            </w:r>
            <w:r w:rsidRPr="004F40C2">
              <w:rPr>
                <w:rFonts w:ascii="Arial" w:eastAsia="Arial" w:hAnsi="Arial" w:cs="Arial"/>
                <w:b/>
                <w:bCs/>
                <w:sz w:val="20"/>
                <w:szCs w:val="20"/>
              </w:rPr>
              <w:t>l</w:t>
            </w:r>
          </w:p>
        </w:tc>
        <w:tc>
          <w:tcPr>
            <w:tcW w:w="2554" w:type="dxa"/>
            <w:gridSpan w:val="2"/>
            <w:tcBorders>
              <w:top w:val="single" w:sz="4" w:space="0" w:color="000000"/>
              <w:left w:val="single" w:sz="4" w:space="0" w:color="000000"/>
              <w:bottom w:val="single" w:sz="4" w:space="0" w:color="000000"/>
              <w:right w:val="single" w:sz="4" w:space="0" w:color="000000"/>
            </w:tcBorders>
          </w:tcPr>
          <w:p w14:paraId="20312F4B"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19F00213"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2</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278C64B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0.02</w:t>
            </w:r>
          </w:p>
        </w:tc>
      </w:tr>
      <w:tr w:rsidR="00444CCE" w:rsidRPr="00D31D33" w14:paraId="15EDB65A" w14:textId="77777777" w:rsidTr="00425ED2">
        <w:trPr>
          <w:gridAfter w:val="1"/>
          <w:wAfter w:w="10" w:type="dxa"/>
          <w:trHeight w:hRule="exact" w:val="357"/>
        </w:trPr>
        <w:tc>
          <w:tcPr>
            <w:tcW w:w="1939" w:type="dxa"/>
            <w:gridSpan w:val="2"/>
            <w:tcBorders>
              <w:top w:val="single" w:sz="4" w:space="0" w:color="000000"/>
              <w:left w:val="single" w:sz="4" w:space="0" w:color="000000"/>
              <w:bottom w:val="single" w:sz="4" w:space="0" w:color="000000"/>
              <w:right w:val="single" w:sz="4" w:space="0" w:color="000000"/>
            </w:tcBorders>
          </w:tcPr>
          <w:p w14:paraId="4FB1F1C0"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Ni</w:t>
            </w:r>
            <w:r w:rsidRPr="004F40C2">
              <w:rPr>
                <w:rFonts w:ascii="Arial" w:eastAsia="Arial" w:hAnsi="Arial" w:cs="Arial"/>
                <w:b/>
                <w:bCs/>
                <w:spacing w:val="1"/>
                <w:sz w:val="20"/>
                <w:szCs w:val="20"/>
              </w:rPr>
              <w:t>t</w:t>
            </w:r>
            <w:r w:rsidRPr="004F40C2">
              <w:rPr>
                <w:rFonts w:ascii="Arial" w:eastAsia="Arial" w:hAnsi="Arial" w:cs="Arial"/>
                <w:b/>
                <w:bCs/>
                <w:spacing w:val="-1"/>
                <w:sz w:val="20"/>
                <w:szCs w:val="20"/>
              </w:rPr>
              <w:t>r</w:t>
            </w:r>
            <w:r w:rsidRPr="004F40C2">
              <w:rPr>
                <w:rFonts w:ascii="Arial" w:eastAsia="Arial" w:hAnsi="Arial" w:cs="Arial"/>
                <w:b/>
                <w:bCs/>
                <w:sz w:val="20"/>
                <w:szCs w:val="20"/>
              </w:rPr>
              <w:t>ate</w:t>
            </w:r>
          </w:p>
        </w:tc>
        <w:tc>
          <w:tcPr>
            <w:tcW w:w="2554" w:type="dxa"/>
            <w:gridSpan w:val="2"/>
            <w:tcBorders>
              <w:top w:val="single" w:sz="4" w:space="0" w:color="000000"/>
              <w:left w:val="single" w:sz="4" w:space="0" w:color="000000"/>
              <w:bottom w:val="single" w:sz="4" w:space="0" w:color="000000"/>
              <w:right w:val="single" w:sz="4" w:space="0" w:color="000000"/>
            </w:tcBorders>
          </w:tcPr>
          <w:p w14:paraId="7894459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6B3F835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50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7E9E31E9"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50</w:t>
            </w:r>
          </w:p>
        </w:tc>
      </w:tr>
      <w:tr w:rsidR="00444CCE" w:rsidRPr="00D31D33" w14:paraId="2A942224" w14:textId="77777777" w:rsidTr="00425ED2">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5B79542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Ni</w:t>
            </w:r>
            <w:r w:rsidRPr="004F40C2">
              <w:rPr>
                <w:rFonts w:ascii="Arial" w:eastAsia="Arial" w:hAnsi="Arial" w:cs="Arial"/>
                <w:b/>
                <w:bCs/>
                <w:spacing w:val="1"/>
                <w:sz w:val="20"/>
                <w:szCs w:val="20"/>
              </w:rPr>
              <w:t>t</w:t>
            </w:r>
            <w:r w:rsidRPr="004F40C2">
              <w:rPr>
                <w:rFonts w:ascii="Arial" w:eastAsia="Arial" w:hAnsi="Arial" w:cs="Arial"/>
                <w:b/>
                <w:bCs/>
                <w:spacing w:val="-1"/>
                <w:sz w:val="20"/>
                <w:szCs w:val="20"/>
              </w:rPr>
              <w:t>r</w:t>
            </w:r>
            <w:r w:rsidRPr="004F40C2">
              <w:rPr>
                <w:rFonts w:ascii="Arial" w:eastAsia="Arial" w:hAnsi="Arial" w:cs="Arial"/>
                <w:b/>
                <w:bCs/>
                <w:sz w:val="20"/>
                <w:szCs w:val="20"/>
              </w:rPr>
              <w:t>ite</w:t>
            </w:r>
          </w:p>
        </w:tc>
        <w:tc>
          <w:tcPr>
            <w:tcW w:w="2554" w:type="dxa"/>
            <w:gridSpan w:val="2"/>
            <w:tcBorders>
              <w:top w:val="single" w:sz="4" w:space="0" w:color="000000"/>
              <w:left w:val="single" w:sz="4" w:space="0" w:color="000000"/>
              <w:bottom w:val="single" w:sz="4" w:space="0" w:color="000000"/>
              <w:right w:val="single" w:sz="4" w:space="0" w:color="000000"/>
            </w:tcBorders>
          </w:tcPr>
          <w:p w14:paraId="589EB54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5B9E80A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3</w:t>
            </w:r>
          </w:p>
        </w:tc>
        <w:tc>
          <w:tcPr>
            <w:tcW w:w="2264" w:type="dxa"/>
            <w:gridSpan w:val="2"/>
            <w:tcBorders>
              <w:top w:val="single" w:sz="4" w:space="0" w:color="000000"/>
              <w:left w:val="single" w:sz="4" w:space="0" w:color="000000"/>
              <w:bottom w:val="single" w:sz="4" w:space="0" w:color="000000"/>
              <w:right w:val="single" w:sz="4" w:space="0" w:color="000000"/>
            </w:tcBorders>
          </w:tcPr>
          <w:p w14:paraId="6ABB32AE"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3</w:t>
            </w:r>
          </w:p>
        </w:tc>
      </w:tr>
      <w:tr w:rsidR="00444CCE" w:rsidRPr="00D31D33" w14:paraId="5C578631" w14:textId="77777777" w:rsidTr="00425ED2">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0FEE8C4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z w:val="20"/>
                <w:szCs w:val="20"/>
              </w:rPr>
              <w:t>el</w:t>
            </w:r>
            <w:r w:rsidRPr="004F40C2">
              <w:rPr>
                <w:rFonts w:ascii="Arial" w:eastAsia="Arial" w:hAnsi="Arial" w:cs="Arial"/>
                <w:b/>
                <w:bCs/>
                <w:spacing w:val="-1"/>
                <w:sz w:val="20"/>
                <w:szCs w:val="20"/>
              </w:rPr>
              <w:t>e</w:t>
            </w:r>
            <w:r w:rsidRPr="004F40C2">
              <w:rPr>
                <w:rFonts w:ascii="Arial" w:eastAsia="Arial" w:hAnsi="Arial" w:cs="Arial"/>
                <w:b/>
                <w:bCs/>
                <w:spacing w:val="3"/>
                <w:sz w:val="20"/>
                <w:szCs w:val="20"/>
              </w:rPr>
              <w:t>n</w:t>
            </w:r>
            <w:r w:rsidRPr="004F40C2">
              <w:rPr>
                <w:rFonts w:ascii="Arial" w:eastAsia="Arial" w:hAnsi="Arial" w:cs="Arial"/>
                <w:b/>
                <w:bCs/>
                <w:sz w:val="20"/>
                <w:szCs w:val="20"/>
              </w:rPr>
              <w:t>ium</w:t>
            </w:r>
          </w:p>
        </w:tc>
        <w:tc>
          <w:tcPr>
            <w:tcW w:w="2554" w:type="dxa"/>
            <w:gridSpan w:val="2"/>
            <w:tcBorders>
              <w:top w:val="single" w:sz="4" w:space="0" w:color="000000"/>
              <w:left w:val="single" w:sz="4" w:space="0" w:color="000000"/>
              <w:bottom w:val="single" w:sz="4" w:space="0" w:color="000000"/>
              <w:right w:val="single" w:sz="4" w:space="0" w:color="000000"/>
            </w:tcBorders>
          </w:tcPr>
          <w:p w14:paraId="4D8776E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60E934DD"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0.01 )P)</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6D9DDDEC"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0.01</w:t>
            </w:r>
          </w:p>
        </w:tc>
      </w:tr>
      <w:tr w:rsidR="00444CCE" w:rsidRPr="00D31D33" w14:paraId="16EB39D1" w14:textId="77777777" w:rsidTr="00425ED2">
        <w:trPr>
          <w:gridAfter w:val="1"/>
          <w:wAfter w:w="10" w:type="dxa"/>
          <w:trHeight w:hRule="exact" w:val="470"/>
        </w:trPr>
        <w:tc>
          <w:tcPr>
            <w:tcW w:w="1939" w:type="dxa"/>
            <w:gridSpan w:val="2"/>
            <w:tcBorders>
              <w:top w:val="single" w:sz="4" w:space="0" w:color="000000"/>
              <w:left w:val="single" w:sz="4" w:space="0" w:color="000000"/>
              <w:bottom w:val="single" w:sz="4" w:space="0" w:color="000000"/>
              <w:right w:val="single" w:sz="4" w:space="0" w:color="000000"/>
            </w:tcBorders>
          </w:tcPr>
          <w:p w14:paraId="24C3EF87"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Res</w:t>
            </w:r>
            <w:r w:rsidRPr="004F40C2">
              <w:rPr>
                <w:rFonts w:ascii="Arial" w:eastAsia="Arial" w:hAnsi="Arial" w:cs="Arial"/>
                <w:b/>
                <w:bCs/>
                <w:spacing w:val="-1"/>
                <w:sz w:val="20"/>
                <w:szCs w:val="20"/>
              </w:rPr>
              <w:t>i</w:t>
            </w:r>
            <w:r w:rsidRPr="004F40C2">
              <w:rPr>
                <w:rFonts w:ascii="Arial" w:eastAsia="Arial" w:hAnsi="Arial" w:cs="Arial"/>
                <w:b/>
                <w:bCs/>
                <w:sz w:val="20"/>
                <w:szCs w:val="20"/>
              </w:rPr>
              <w:t>dual</w:t>
            </w:r>
            <w:r w:rsidRPr="004F40C2">
              <w:rPr>
                <w:rFonts w:ascii="Arial" w:eastAsia="Arial" w:hAnsi="Arial" w:cs="Arial"/>
                <w:b/>
                <w:bCs/>
                <w:spacing w:val="-7"/>
                <w:sz w:val="20"/>
                <w:szCs w:val="20"/>
              </w:rPr>
              <w:t xml:space="preserve"> </w:t>
            </w:r>
            <w:r w:rsidRPr="004F40C2">
              <w:rPr>
                <w:rFonts w:ascii="Arial" w:eastAsia="Arial" w:hAnsi="Arial" w:cs="Arial"/>
                <w:b/>
                <w:bCs/>
                <w:sz w:val="20"/>
                <w:szCs w:val="20"/>
              </w:rPr>
              <w:t>Chlori</w:t>
            </w:r>
            <w:r w:rsidRPr="004F40C2">
              <w:rPr>
                <w:rFonts w:ascii="Arial" w:eastAsia="Arial" w:hAnsi="Arial" w:cs="Arial"/>
                <w:b/>
                <w:bCs/>
                <w:spacing w:val="3"/>
                <w:sz w:val="20"/>
                <w:szCs w:val="20"/>
              </w:rPr>
              <w:t>n</w:t>
            </w:r>
            <w:r w:rsidRPr="004F40C2">
              <w:rPr>
                <w:rFonts w:ascii="Arial" w:eastAsia="Arial" w:hAnsi="Arial" w:cs="Arial"/>
                <w:b/>
                <w:bCs/>
                <w:sz w:val="20"/>
                <w:szCs w:val="20"/>
              </w:rPr>
              <w:t>e</w:t>
            </w:r>
          </w:p>
        </w:tc>
        <w:tc>
          <w:tcPr>
            <w:tcW w:w="2554" w:type="dxa"/>
            <w:gridSpan w:val="2"/>
            <w:tcBorders>
              <w:top w:val="single" w:sz="4" w:space="0" w:color="000000"/>
              <w:left w:val="single" w:sz="4" w:space="0" w:color="000000"/>
              <w:bottom w:val="single" w:sz="4" w:space="0" w:color="000000"/>
              <w:right w:val="single" w:sz="4" w:space="0" w:color="000000"/>
            </w:tcBorders>
          </w:tcPr>
          <w:p w14:paraId="0BC8CCD6"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3166E976" w14:textId="77777777" w:rsidR="00444CCE" w:rsidRPr="004F40C2" w:rsidRDefault="00444CCE" w:rsidP="00425ED2">
            <w:pPr>
              <w:spacing w:before="0" w:after="0"/>
              <w:ind w:left="102" w:right="53"/>
              <w:rPr>
                <w:rFonts w:ascii="Arial" w:eastAsia="Arial" w:hAnsi="Arial" w:cs="Arial"/>
                <w:sz w:val="20"/>
                <w:szCs w:val="20"/>
              </w:rPr>
            </w:pPr>
            <w:r w:rsidRPr="004F40C2">
              <w:rPr>
                <w:rFonts w:ascii="Arial" w:eastAsia="Arial" w:hAnsi="Arial" w:cs="Arial"/>
                <w:sz w:val="20"/>
                <w:szCs w:val="20"/>
              </w:rPr>
              <w:t>0.2</w:t>
            </w:r>
            <w:r w:rsidRPr="004F40C2">
              <w:rPr>
                <w:rFonts w:ascii="Arial" w:eastAsia="Arial" w:hAnsi="Arial" w:cs="Arial"/>
                <w:spacing w:val="1"/>
                <w:sz w:val="20"/>
                <w:szCs w:val="20"/>
              </w:rPr>
              <w:t>-</w:t>
            </w:r>
            <w:r w:rsidRPr="004F40C2">
              <w:rPr>
                <w:rFonts w:ascii="Arial" w:eastAsia="Arial" w:hAnsi="Arial" w:cs="Arial"/>
                <w:sz w:val="20"/>
                <w:szCs w:val="20"/>
              </w:rPr>
              <w:t xml:space="preserve">0.5  </w:t>
            </w:r>
            <w:r w:rsidRPr="004F40C2">
              <w:rPr>
                <w:rFonts w:ascii="Arial" w:eastAsia="Arial" w:hAnsi="Arial" w:cs="Arial"/>
                <w:spacing w:val="18"/>
                <w:sz w:val="20"/>
                <w:szCs w:val="20"/>
              </w:rPr>
              <w:t xml:space="preserve"> </w:t>
            </w:r>
            <w:r w:rsidRPr="004F40C2">
              <w:rPr>
                <w:rFonts w:ascii="Arial" w:eastAsia="Arial" w:hAnsi="Arial" w:cs="Arial"/>
                <w:sz w:val="20"/>
                <w:szCs w:val="20"/>
              </w:rPr>
              <w:t xml:space="preserve">at  </w:t>
            </w:r>
            <w:r w:rsidRPr="004F40C2">
              <w:rPr>
                <w:rFonts w:ascii="Arial" w:eastAsia="Arial" w:hAnsi="Arial" w:cs="Arial"/>
                <w:spacing w:val="20"/>
                <w:sz w:val="20"/>
                <w:szCs w:val="20"/>
              </w:rPr>
              <w:t xml:space="preserve">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s</w:t>
            </w:r>
            <w:r w:rsidRPr="004F40C2">
              <w:rPr>
                <w:rFonts w:ascii="Arial" w:eastAsia="Arial" w:hAnsi="Arial" w:cs="Arial"/>
                <w:spacing w:val="2"/>
                <w:sz w:val="20"/>
                <w:szCs w:val="20"/>
              </w:rPr>
              <w:t>u</w:t>
            </w:r>
            <w:r w:rsidRPr="004F40C2">
              <w:rPr>
                <w:rFonts w:ascii="Arial" w:eastAsia="Arial" w:hAnsi="Arial" w:cs="Arial"/>
                <w:sz w:val="20"/>
                <w:szCs w:val="20"/>
              </w:rPr>
              <w:t>m</w:t>
            </w:r>
            <w:r w:rsidRPr="004F40C2">
              <w:rPr>
                <w:rFonts w:ascii="Arial" w:eastAsia="Arial" w:hAnsi="Arial" w:cs="Arial"/>
                <w:spacing w:val="-1"/>
                <w:sz w:val="20"/>
                <w:szCs w:val="20"/>
              </w:rPr>
              <w:t>e</w:t>
            </w:r>
            <w:r w:rsidRPr="004F40C2">
              <w:rPr>
                <w:rFonts w:ascii="Arial" w:eastAsia="Arial" w:hAnsi="Arial" w:cs="Arial"/>
                <w:sz w:val="20"/>
                <w:szCs w:val="20"/>
              </w:rPr>
              <w:t>r end</w:t>
            </w:r>
          </w:p>
        </w:tc>
        <w:tc>
          <w:tcPr>
            <w:tcW w:w="2264" w:type="dxa"/>
            <w:gridSpan w:val="2"/>
            <w:tcBorders>
              <w:top w:val="single" w:sz="4" w:space="0" w:color="000000"/>
              <w:left w:val="single" w:sz="4" w:space="0" w:color="000000"/>
              <w:bottom w:val="single" w:sz="4" w:space="0" w:color="000000"/>
              <w:right w:val="single" w:sz="4" w:space="0" w:color="000000"/>
            </w:tcBorders>
          </w:tcPr>
          <w:p w14:paraId="541724CA"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w:t>
            </w:r>
          </w:p>
        </w:tc>
      </w:tr>
      <w:tr w:rsidR="00444CCE" w:rsidRPr="00D31D33" w14:paraId="7B9D3C8A" w14:textId="77777777" w:rsidTr="00425ED2">
        <w:trPr>
          <w:gridAfter w:val="1"/>
          <w:wAfter w:w="10" w:type="dxa"/>
          <w:trHeight w:hRule="exact" w:val="519"/>
        </w:trPr>
        <w:tc>
          <w:tcPr>
            <w:tcW w:w="1939" w:type="dxa"/>
            <w:gridSpan w:val="2"/>
            <w:tcBorders>
              <w:top w:val="single" w:sz="4" w:space="0" w:color="000000"/>
              <w:left w:val="single" w:sz="4" w:space="0" w:color="000000"/>
              <w:bottom w:val="single" w:sz="4" w:space="0" w:color="000000"/>
              <w:right w:val="single" w:sz="4" w:space="0" w:color="000000"/>
            </w:tcBorders>
          </w:tcPr>
          <w:p w14:paraId="5915D7F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b/>
                <w:bCs/>
                <w:sz w:val="20"/>
                <w:szCs w:val="20"/>
              </w:rPr>
              <w:t>Zinc</w:t>
            </w:r>
          </w:p>
        </w:tc>
        <w:tc>
          <w:tcPr>
            <w:tcW w:w="2554" w:type="dxa"/>
            <w:gridSpan w:val="2"/>
            <w:tcBorders>
              <w:top w:val="single" w:sz="4" w:space="0" w:color="000000"/>
              <w:left w:val="single" w:sz="4" w:space="0" w:color="000000"/>
              <w:bottom w:val="single" w:sz="4" w:space="0" w:color="000000"/>
              <w:right w:val="single" w:sz="4" w:space="0" w:color="000000"/>
            </w:tcBorders>
          </w:tcPr>
          <w:p w14:paraId="360C4002"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0F00558F"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5.0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2D050"/>
          </w:tcPr>
          <w:p w14:paraId="1ADF17B5" w14:textId="77777777" w:rsidR="00444CCE" w:rsidRPr="004F40C2" w:rsidRDefault="00444CCE" w:rsidP="00425ED2">
            <w:pPr>
              <w:spacing w:before="0" w:after="0"/>
              <w:ind w:left="102" w:right="-20"/>
              <w:rPr>
                <w:rFonts w:ascii="Arial" w:eastAsia="Arial" w:hAnsi="Arial" w:cs="Arial"/>
                <w:sz w:val="20"/>
                <w:szCs w:val="20"/>
              </w:rPr>
            </w:pPr>
            <w:r w:rsidRPr="004F40C2">
              <w:rPr>
                <w:rFonts w:ascii="Arial" w:eastAsia="Arial" w:hAnsi="Arial" w:cs="Arial"/>
                <w:sz w:val="20"/>
                <w:szCs w:val="20"/>
              </w:rPr>
              <w:t>3</w:t>
            </w:r>
          </w:p>
        </w:tc>
      </w:tr>
    </w:tbl>
    <w:p w14:paraId="5A286667" w14:textId="77777777" w:rsidR="00444CCE" w:rsidRPr="00D31D33" w:rsidRDefault="00444CCE" w:rsidP="00444CCE">
      <w:pPr>
        <w:spacing w:before="2" w:line="206" w:lineRule="exact"/>
        <w:ind w:left="141" w:right="94"/>
        <w:rPr>
          <w:rFonts w:ascii="Arial" w:eastAsia="Arial" w:hAnsi="Arial" w:cs="Arial"/>
          <w:sz w:val="18"/>
          <w:szCs w:val="18"/>
        </w:rPr>
      </w:pPr>
      <w:r w:rsidRPr="00D31D33">
        <w:rPr>
          <w:rFonts w:ascii="Arial" w:eastAsia="Arial" w:hAnsi="Arial" w:cs="Arial"/>
          <w:sz w:val="18"/>
          <w:szCs w:val="18"/>
        </w:rPr>
        <w:t>*:</w:t>
      </w:r>
      <w:r w:rsidRPr="00D31D33">
        <w:rPr>
          <w:rFonts w:ascii="Arial" w:eastAsia="Arial" w:hAnsi="Arial" w:cs="Arial"/>
          <w:spacing w:val="-4"/>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1"/>
          <w:sz w:val="18"/>
          <w:szCs w:val="18"/>
        </w:rPr>
        <w:t>a</w:t>
      </w:r>
      <w:r w:rsidRPr="00D31D33">
        <w:rPr>
          <w:rFonts w:ascii="Arial" w:eastAsia="Arial" w:hAnsi="Arial" w:cs="Arial"/>
          <w:spacing w:val="1"/>
          <w:sz w:val="18"/>
          <w:szCs w:val="18"/>
        </w:rPr>
        <w:t>nda</w:t>
      </w:r>
      <w:r w:rsidRPr="00D31D33">
        <w:rPr>
          <w:rFonts w:ascii="Arial" w:eastAsia="Arial" w:hAnsi="Arial" w:cs="Arial"/>
          <w:sz w:val="18"/>
          <w:szCs w:val="18"/>
        </w:rPr>
        <w:t>r</w:t>
      </w:r>
      <w:r w:rsidRPr="00D31D33">
        <w:rPr>
          <w:rFonts w:ascii="Arial" w:eastAsia="Arial" w:hAnsi="Arial" w:cs="Arial"/>
          <w:spacing w:val="-2"/>
          <w:sz w:val="18"/>
          <w:szCs w:val="18"/>
        </w:rPr>
        <w:t>d</w:t>
      </w:r>
      <w:r w:rsidRPr="00D31D33">
        <w:rPr>
          <w:rFonts w:ascii="Arial" w:eastAsia="Arial" w:hAnsi="Arial" w:cs="Arial"/>
          <w:sz w:val="18"/>
          <w:szCs w:val="18"/>
        </w:rPr>
        <w:t>s</w:t>
      </w:r>
      <w:r w:rsidRPr="00D31D33">
        <w:rPr>
          <w:rFonts w:ascii="Arial" w:eastAsia="Arial" w:hAnsi="Arial" w:cs="Arial"/>
          <w:spacing w:val="-2"/>
          <w:sz w:val="18"/>
          <w:szCs w:val="18"/>
        </w:rPr>
        <w:t xml:space="preserve"> h</w:t>
      </w:r>
      <w:r w:rsidRPr="00D31D33">
        <w:rPr>
          <w:rFonts w:ascii="Arial" w:eastAsia="Arial" w:hAnsi="Arial" w:cs="Arial"/>
          <w:spacing w:val="1"/>
          <w:sz w:val="18"/>
          <w:szCs w:val="18"/>
        </w:rPr>
        <w:t>ig</w:t>
      </w:r>
      <w:r w:rsidRPr="00D31D33">
        <w:rPr>
          <w:rFonts w:ascii="Arial" w:eastAsia="Arial" w:hAnsi="Arial" w:cs="Arial"/>
          <w:spacing w:val="-2"/>
          <w:sz w:val="18"/>
          <w:szCs w:val="18"/>
        </w:rPr>
        <w:t>h</w:t>
      </w:r>
      <w:r w:rsidRPr="00D31D33">
        <w:rPr>
          <w:rFonts w:ascii="Arial" w:eastAsia="Arial" w:hAnsi="Arial" w:cs="Arial"/>
          <w:spacing w:val="1"/>
          <w:sz w:val="18"/>
          <w:szCs w:val="18"/>
        </w:rPr>
        <w:t>li</w:t>
      </w:r>
      <w:r w:rsidRPr="00D31D33">
        <w:rPr>
          <w:rFonts w:ascii="Arial" w:eastAsia="Arial" w:hAnsi="Arial" w:cs="Arial"/>
          <w:spacing w:val="-2"/>
          <w:sz w:val="18"/>
          <w:szCs w:val="18"/>
        </w:rPr>
        <w:t>g</w:t>
      </w:r>
      <w:r w:rsidRPr="00D31D33">
        <w:rPr>
          <w:rFonts w:ascii="Arial" w:eastAsia="Arial" w:hAnsi="Arial" w:cs="Arial"/>
          <w:spacing w:val="1"/>
          <w:sz w:val="18"/>
          <w:szCs w:val="18"/>
        </w:rPr>
        <w:t>h</w:t>
      </w:r>
      <w:r w:rsidRPr="00D31D33">
        <w:rPr>
          <w:rFonts w:ascii="Arial" w:eastAsia="Arial" w:hAnsi="Arial" w:cs="Arial"/>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n</w:t>
      </w:r>
      <w:r w:rsidRPr="00D31D33">
        <w:rPr>
          <w:rFonts w:ascii="Arial" w:eastAsia="Arial" w:hAnsi="Arial" w:cs="Arial"/>
          <w:spacing w:val="-8"/>
          <w:sz w:val="18"/>
          <w:szCs w:val="18"/>
        </w:rPr>
        <w:t xml:space="preserve"> </w:t>
      </w:r>
      <w:r w:rsidRPr="00D31D33">
        <w:rPr>
          <w:rFonts w:ascii="Arial" w:eastAsia="Arial" w:hAnsi="Arial" w:cs="Arial"/>
          <w:spacing w:val="1"/>
          <w:sz w:val="18"/>
          <w:szCs w:val="18"/>
        </w:rPr>
        <w:t>g</w:t>
      </w:r>
      <w:r w:rsidRPr="00D31D33">
        <w:rPr>
          <w:rFonts w:ascii="Arial" w:eastAsia="Arial" w:hAnsi="Arial" w:cs="Arial"/>
          <w:sz w:val="18"/>
          <w:szCs w:val="18"/>
        </w:rPr>
        <w:t>r</w:t>
      </w:r>
      <w:r w:rsidRPr="00D31D33">
        <w:rPr>
          <w:rFonts w:ascii="Arial" w:eastAsia="Arial" w:hAnsi="Arial" w:cs="Arial"/>
          <w:spacing w:val="1"/>
          <w:sz w:val="18"/>
          <w:szCs w:val="18"/>
        </w:rPr>
        <w:t>ee</w:t>
      </w:r>
      <w:r w:rsidRPr="00D31D33">
        <w:rPr>
          <w:rFonts w:ascii="Arial" w:eastAsia="Arial" w:hAnsi="Arial" w:cs="Arial"/>
          <w:sz w:val="18"/>
          <w:szCs w:val="18"/>
        </w:rPr>
        <w:t>n</w:t>
      </w:r>
      <w:r w:rsidRPr="00D31D33">
        <w:rPr>
          <w:rFonts w:ascii="Arial" w:eastAsia="Arial" w:hAnsi="Arial" w:cs="Arial"/>
          <w:spacing w:val="-6"/>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r</w:t>
      </w:r>
      <w:r w:rsidRPr="00D31D33">
        <w:rPr>
          <w:rFonts w:ascii="Arial" w:eastAsia="Arial" w:hAnsi="Arial" w:cs="Arial"/>
          <w:spacing w:val="-4"/>
          <w:sz w:val="18"/>
          <w:szCs w:val="18"/>
        </w:rPr>
        <w:t xml:space="preserve"> </w:t>
      </w:r>
      <w:r w:rsidRPr="00D31D33">
        <w:rPr>
          <w:rFonts w:ascii="Arial" w:eastAsia="Arial" w:hAnsi="Arial" w:cs="Arial"/>
          <w:spacing w:val="-2"/>
          <w:sz w:val="18"/>
          <w:szCs w:val="18"/>
        </w:rPr>
        <w:t>e</w:t>
      </w:r>
      <w:r w:rsidRPr="00D31D33">
        <w:rPr>
          <w:rFonts w:ascii="Arial" w:eastAsia="Arial" w:hAnsi="Arial" w:cs="Arial"/>
          <w:spacing w:val="1"/>
          <w:sz w:val="18"/>
          <w:szCs w:val="18"/>
        </w:rPr>
        <w:t>a</w:t>
      </w:r>
      <w:r w:rsidRPr="00D31D33">
        <w:rPr>
          <w:rFonts w:ascii="Arial" w:eastAsia="Arial" w:hAnsi="Arial" w:cs="Arial"/>
          <w:spacing w:val="-1"/>
          <w:sz w:val="18"/>
          <w:szCs w:val="18"/>
        </w:rPr>
        <w:t>c</w:t>
      </w:r>
      <w:r w:rsidRPr="00D31D33">
        <w:rPr>
          <w:rFonts w:ascii="Arial" w:eastAsia="Arial" w:hAnsi="Arial" w:cs="Arial"/>
          <w:sz w:val="18"/>
          <w:szCs w:val="18"/>
        </w:rPr>
        <w:t>h</w:t>
      </w:r>
      <w:r w:rsidRPr="00D31D33">
        <w:rPr>
          <w:rFonts w:ascii="Arial" w:eastAsia="Arial" w:hAnsi="Arial" w:cs="Arial"/>
          <w:spacing w:val="-4"/>
          <w:sz w:val="18"/>
          <w:szCs w:val="18"/>
        </w:rPr>
        <w:t xml:space="preserve"> </w:t>
      </w:r>
      <w:r w:rsidRPr="00D31D33">
        <w:rPr>
          <w:rFonts w:ascii="Arial" w:eastAsia="Arial" w:hAnsi="Arial" w:cs="Arial"/>
          <w:sz w:val="18"/>
          <w:szCs w:val="18"/>
        </w:rPr>
        <w:t>r</w:t>
      </w:r>
      <w:r w:rsidRPr="00D31D33">
        <w:rPr>
          <w:rFonts w:ascii="Arial" w:eastAsia="Arial" w:hAnsi="Arial" w:cs="Arial"/>
          <w:spacing w:val="-2"/>
          <w:sz w:val="18"/>
          <w:szCs w:val="18"/>
        </w:rPr>
        <w:t>e</w:t>
      </w:r>
      <w:r w:rsidRPr="00D31D33">
        <w:rPr>
          <w:rFonts w:ascii="Arial" w:eastAsia="Arial" w:hAnsi="Arial" w:cs="Arial"/>
          <w:spacing w:val="1"/>
          <w:sz w:val="18"/>
          <w:szCs w:val="18"/>
        </w:rPr>
        <w:t>sp</w:t>
      </w:r>
      <w:r w:rsidRPr="00D31D33">
        <w:rPr>
          <w:rFonts w:ascii="Arial" w:eastAsia="Arial" w:hAnsi="Arial" w:cs="Arial"/>
          <w:spacing w:val="-2"/>
          <w:sz w:val="18"/>
          <w:szCs w:val="18"/>
        </w:rPr>
        <w:t>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w:t>
      </w:r>
      <w:r w:rsidRPr="00D31D33">
        <w:rPr>
          <w:rFonts w:ascii="Arial" w:eastAsia="Arial" w:hAnsi="Arial" w:cs="Arial"/>
          <w:sz w:val="18"/>
          <w:szCs w:val="18"/>
        </w:rPr>
        <w:t>e</w:t>
      </w:r>
      <w:r w:rsidRPr="00D31D33">
        <w:rPr>
          <w:rFonts w:ascii="Arial" w:eastAsia="Arial" w:hAnsi="Arial" w:cs="Arial"/>
          <w:spacing w:val="-4"/>
          <w:sz w:val="18"/>
          <w:szCs w:val="18"/>
        </w:rPr>
        <w:t xml:space="preserve"> </w:t>
      </w:r>
      <w:r w:rsidRPr="00D31D33">
        <w:rPr>
          <w:rFonts w:ascii="Arial" w:eastAsia="Arial" w:hAnsi="Arial" w:cs="Arial"/>
          <w:sz w:val="18"/>
          <w:szCs w:val="18"/>
        </w:rPr>
        <w:t>A</w:t>
      </w:r>
      <w:r w:rsidRPr="00D31D33">
        <w:rPr>
          <w:rFonts w:ascii="Arial" w:eastAsia="Arial" w:hAnsi="Arial" w:cs="Arial"/>
          <w:spacing w:val="-2"/>
          <w:sz w:val="18"/>
          <w:szCs w:val="18"/>
        </w:rPr>
        <w:t>r</w:t>
      </w:r>
      <w:r w:rsidRPr="00D31D33">
        <w:rPr>
          <w:rFonts w:ascii="Arial" w:eastAsia="Arial" w:hAnsi="Arial" w:cs="Arial"/>
          <w:spacing w:val="1"/>
          <w:sz w:val="18"/>
          <w:szCs w:val="18"/>
        </w:rPr>
        <w:t>e</w:t>
      </w:r>
      <w:r w:rsidRPr="00D31D33">
        <w:rPr>
          <w:rFonts w:ascii="Arial" w:eastAsia="Arial" w:hAnsi="Arial" w:cs="Arial"/>
          <w:spacing w:val="-2"/>
          <w:sz w:val="18"/>
          <w:szCs w:val="18"/>
        </w:rPr>
        <w:t>a</w:t>
      </w:r>
      <w:r w:rsidRPr="00D31D33">
        <w:rPr>
          <w:rFonts w:ascii="Arial" w:eastAsia="Arial" w:hAnsi="Arial" w:cs="Arial"/>
          <w:sz w:val="18"/>
          <w:szCs w:val="18"/>
        </w:rPr>
        <w:t>/</w:t>
      </w:r>
      <w:r w:rsidRPr="00D31D33">
        <w:rPr>
          <w:rFonts w:ascii="Arial" w:eastAsia="Arial" w:hAnsi="Arial" w:cs="Arial"/>
          <w:spacing w:val="1"/>
          <w:sz w:val="18"/>
          <w:szCs w:val="18"/>
        </w:rPr>
        <w:t>Zon</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a</w:t>
      </w:r>
      <w:r w:rsidRPr="00D31D33">
        <w:rPr>
          <w:rFonts w:ascii="Arial" w:eastAsia="Arial" w:hAnsi="Arial" w:cs="Arial"/>
          <w:sz w:val="18"/>
          <w:szCs w:val="18"/>
        </w:rPr>
        <w:t>re</w:t>
      </w:r>
      <w:r w:rsidRPr="00D31D33">
        <w:rPr>
          <w:rFonts w:ascii="Arial" w:eastAsia="Arial" w:hAnsi="Arial" w:cs="Arial"/>
          <w:spacing w:val="-6"/>
          <w:sz w:val="18"/>
          <w:szCs w:val="18"/>
        </w:rPr>
        <w:t xml:space="preserve"> </w:t>
      </w:r>
      <w:r w:rsidRPr="00D31D33">
        <w:rPr>
          <w:rFonts w:ascii="Arial" w:eastAsia="Arial" w:hAnsi="Arial" w:cs="Arial"/>
          <w:sz w:val="18"/>
          <w:szCs w:val="18"/>
        </w:rPr>
        <w:t>t</w:t>
      </w:r>
      <w:r w:rsidRPr="00D31D33">
        <w:rPr>
          <w:rFonts w:ascii="Arial" w:eastAsia="Arial" w:hAnsi="Arial" w:cs="Arial"/>
          <w:spacing w:val="1"/>
          <w:sz w:val="18"/>
          <w:szCs w:val="18"/>
        </w:rPr>
        <w:t>h</w:t>
      </w:r>
      <w:r w:rsidRPr="00D31D33">
        <w:rPr>
          <w:rFonts w:ascii="Arial" w:eastAsia="Arial" w:hAnsi="Arial" w:cs="Arial"/>
          <w:sz w:val="18"/>
          <w:szCs w:val="18"/>
        </w:rPr>
        <w:t>e</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m</w:t>
      </w:r>
      <w:r w:rsidRPr="00D31D33">
        <w:rPr>
          <w:rFonts w:ascii="Arial" w:eastAsia="Arial" w:hAnsi="Arial" w:cs="Arial"/>
          <w:spacing w:val="-2"/>
          <w:sz w:val="18"/>
          <w:szCs w:val="18"/>
        </w:rPr>
        <w:t>o</w:t>
      </w:r>
      <w:r w:rsidRPr="00D31D33">
        <w:rPr>
          <w:rFonts w:ascii="Arial" w:eastAsia="Arial" w:hAnsi="Arial" w:cs="Arial"/>
          <w:spacing w:val="1"/>
          <w:sz w:val="18"/>
          <w:szCs w:val="18"/>
        </w:rPr>
        <w:t>s</w:t>
      </w:r>
      <w:r w:rsidRPr="00D31D33">
        <w:rPr>
          <w:rFonts w:ascii="Arial" w:eastAsia="Arial" w:hAnsi="Arial" w:cs="Arial"/>
          <w:sz w:val="18"/>
          <w:szCs w:val="18"/>
        </w:rPr>
        <w:t>t</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s</w:t>
      </w:r>
      <w:r w:rsidRPr="00D31D33">
        <w:rPr>
          <w:rFonts w:ascii="Arial" w:eastAsia="Arial" w:hAnsi="Arial" w:cs="Arial"/>
          <w:sz w:val="18"/>
          <w:szCs w:val="18"/>
        </w:rPr>
        <w:t>tr</w:t>
      </w:r>
      <w:r w:rsidRPr="00D31D33">
        <w:rPr>
          <w:rFonts w:ascii="Arial" w:eastAsia="Arial" w:hAnsi="Arial" w:cs="Arial"/>
          <w:spacing w:val="1"/>
          <w:sz w:val="18"/>
          <w:szCs w:val="18"/>
        </w:rPr>
        <w:t>i</w:t>
      </w:r>
      <w:r w:rsidRPr="00D31D33">
        <w:rPr>
          <w:rFonts w:ascii="Arial" w:eastAsia="Arial" w:hAnsi="Arial" w:cs="Arial"/>
          <w:spacing w:val="-2"/>
          <w:sz w:val="18"/>
          <w:szCs w:val="18"/>
        </w:rPr>
        <w:t>n</w:t>
      </w:r>
      <w:r w:rsidRPr="00D31D33">
        <w:rPr>
          <w:rFonts w:ascii="Arial" w:eastAsia="Arial" w:hAnsi="Arial" w:cs="Arial"/>
          <w:spacing w:val="1"/>
          <w:sz w:val="18"/>
          <w:szCs w:val="18"/>
        </w:rPr>
        <w:t>gen</w:t>
      </w:r>
      <w:r w:rsidRPr="00D31D33">
        <w:rPr>
          <w:rFonts w:ascii="Arial" w:eastAsia="Arial" w:hAnsi="Arial" w:cs="Arial"/>
          <w:sz w:val="18"/>
          <w:szCs w:val="18"/>
        </w:rPr>
        <w:t>t</w:t>
      </w:r>
      <w:r w:rsidRPr="00D31D33">
        <w:rPr>
          <w:rFonts w:ascii="Arial" w:eastAsia="Arial" w:hAnsi="Arial" w:cs="Arial"/>
          <w:spacing w:val="-7"/>
          <w:sz w:val="18"/>
          <w:szCs w:val="18"/>
        </w:rPr>
        <w:t xml:space="preserve"> </w:t>
      </w:r>
      <w:r w:rsidRPr="00D31D33">
        <w:rPr>
          <w:rFonts w:ascii="Arial" w:eastAsia="Arial" w:hAnsi="Arial" w:cs="Arial"/>
          <w:spacing w:val="-2"/>
          <w:sz w:val="18"/>
          <w:szCs w:val="18"/>
        </w:rPr>
        <w:t>b</w:t>
      </w:r>
      <w:r w:rsidRPr="00D31D33">
        <w:rPr>
          <w:rFonts w:ascii="Arial" w:eastAsia="Arial" w:hAnsi="Arial" w:cs="Arial"/>
          <w:spacing w:val="1"/>
          <w:sz w:val="18"/>
          <w:szCs w:val="18"/>
        </w:rPr>
        <w:t>ase</w:t>
      </w:r>
      <w:r w:rsidRPr="00D31D33">
        <w:rPr>
          <w:rFonts w:ascii="Arial" w:eastAsia="Arial" w:hAnsi="Arial" w:cs="Arial"/>
          <w:sz w:val="18"/>
          <w:szCs w:val="18"/>
        </w:rPr>
        <w:t>d</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n</w:t>
      </w:r>
      <w:r w:rsidRPr="00D31D33">
        <w:rPr>
          <w:rFonts w:ascii="Arial" w:eastAsia="Arial" w:hAnsi="Arial" w:cs="Arial"/>
          <w:spacing w:val="-6"/>
          <w:sz w:val="18"/>
          <w:szCs w:val="18"/>
        </w:rPr>
        <w:t xml:space="preserve"> </w:t>
      </w:r>
      <w:r w:rsidRPr="00D31D33">
        <w:rPr>
          <w:rFonts w:ascii="Arial" w:eastAsia="Arial" w:hAnsi="Arial" w:cs="Arial"/>
          <w:sz w:val="18"/>
          <w:szCs w:val="18"/>
        </w:rPr>
        <w:t>a</w:t>
      </w:r>
      <w:r w:rsidRPr="00D31D33">
        <w:rPr>
          <w:rFonts w:ascii="Arial" w:eastAsia="Arial" w:hAnsi="Arial" w:cs="Arial"/>
          <w:spacing w:val="-6"/>
          <w:sz w:val="18"/>
          <w:szCs w:val="18"/>
        </w:rPr>
        <w:t xml:space="preserve"> </w:t>
      </w:r>
      <w:r w:rsidRPr="00D31D33">
        <w:rPr>
          <w:rFonts w:ascii="Arial" w:eastAsia="Arial" w:hAnsi="Arial" w:cs="Arial"/>
          <w:spacing w:val="1"/>
          <w:sz w:val="18"/>
          <w:szCs w:val="18"/>
        </w:rPr>
        <w:t>co</w:t>
      </w:r>
      <w:r w:rsidRPr="00D31D33">
        <w:rPr>
          <w:rFonts w:ascii="Arial" w:eastAsia="Arial" w:hAnsi="Arial" w:cs="Arial"/>
          <w:spacing w:val="-1"/>
          <w:sz w:val="18"/>
          <w:szCs w:val="18"/>
        </w:rPr>
        <w:t>m</w:t>
      </w:r>
      <w:r w:rsidRPr="00D31D33">
        <w:rPr>
          <w:rFonts w:ascii="Arial" w:eastAsia="Arial" w:hAnsi="Arial" w:cs="Arial"/>
          <w:spacing w:val="1"/>
          <w:sz w:val="18"/>
          <w:szCs w:val="18"/>
        </w:rPr>
        <w:t>pa</w:t>
      </w:r>
      <w:r w:rsidRPr="00D31D33">
        <w:rPr>
          <w:rFonts w:ascii="Arial" w:eastAsia="Arial" w:hAnsi="Arial" w:cs="Arial"/>
          <w:sz w:val="18"/>
          <w:szCs w:val="18"/>
        </w:rPr>
        <w:t>r</w:t>
      </w:r>
      <w:r w:rsidRPr="00D31D33">
        <w:rPr>
          <w:rFonts w:ascii="Arial" w:eastAsia="Arial" w:hAnsi="Arial" w:cs="Arial"/>
          <w:spacing w:val="-1"/>
          <w:sz w:val="18"/>
          <w:szCs w:val="18"/>
        </w:rPr>
        <w:t>i</w:t>
      </w:r>
      <w:r w:rsidRPr="00D31D33">
        <w:rPr>
          <w:rFonts w:ascii="Arial" w:eastAsia="Arial" w:hAnsi="Arial" w:cs="Arial"/>
          <w:spacing w:val="1"/>
          <w:sz w:val="18"/>
          <w:szCs w:val="18"/>
        </w:rPr>
        <w:t>so</w:t>
      </w:r>
      <w:r w:rsidRPr="00D31D33">
        <w:rPr>
          <w:rFonts w:ascii="Arial" w:eastAsia="Arial" w:hAnsi="Arial" w:cs="Arial"/>
          <w:sz w:val="18"/>
          <w:szCs w:val="18"/>
        </w:rPr>
        <w:t xml:space="preserve">n </w:t>
      </w:r>
      <w:r w:rsidRPr="00D31D33">
        <w:rPr>
          <w:rFonts w:ascii="Arial" w:eastAsia="Arial" w:hAnsi="Arial" w:cs="Arial"/>
          <w:spacing w:val="1"/>
          <w:sz w:val="18"/>
          <w:szCs w:val="18"/>
        </w:rPr>
        <w:t>be</w:t>
      </w:r>
      <w:r w:rsidRPr="00D31D33">
        <w:rPr>
          <w:rFonts w:ascii="Arial" w:eastAsia="Arial" w:hAnsi="Arial" w:cs="Arial"/>
          <w:sz w:val="18"/>
          <w:szCs w:val="18"/>
        </w:rPr>
        <w:t>tw</w:t>
      </w:r>
      <w:r w:rsidRPr="00D31D33">
        <w:rPr>
          <w:rFonts w:ascii="Arial" w:eastAsia="Arial" w:hAnsi="Arial" w:cs="Arial"/>
          <w:spacing w:val="1"/>
          <w:sz w:val="18"/>
          <w:szCs w:val="18"/>
        </w:rPr>
        <w:t>ee</w:t>
      </w:r>
      <w:r w:rsidRPr="00D31D33">
        <w:rPr>
          <w:rFonts w:ascii="Arial" w:eastAsia="Arial" w:hAnsi="Arial" w:cs="Arial"/>
          <w:sz w:val="18"/>
          <w:szCs w:val="18"/>
        </w:rPr>
        <w:t>n</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l</w:t>
      </w:r>
      <w:r w:rsidRPr="00D31D33">
        <w:rPr>
          <w:rFonts w:ascii="Arial" w:eastAsia="Arial" w:hAnsi="Arial" w:cs="Arial"/>
          <w:spacing w:val="-2"/>
          <w:sz w:val="18"/>
          <w:szCs w:val="18"/>
        </w:rPr>
        <w:t>o</w:t>
      </w:r>
      <w:r w:rsidRPr="00D31D33">
        <w:rPr>
          <w:rFonts w:ascii="Arial" w:eastAsia="Arial" w:hAnsi="Arial" w:cs="Arial"/>
          <w:spacing w:val="1"/>
          <w:sz w:val="18"/>
          <w:szCs w:val="18"/>
        </w:rPr>
        <w:t>ca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an</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in</w:t>
      </w:r>
      <w:r w:rsidRPr="00D31D33">
        <w:rPr>
          <w:rFonts w:ascii="Arial" w:eastAsia="Arial" w:hAnsi="Arial" w:cs="Arial"/>
          <w:spacing w:val="-2"/>
          <w:sz w:val="18"/>
          <w:szCs w:val="18"/>
        </w:rPr>
        <w:t>t</w:t>
      </w:r>
      <w:r w:rsidRPr="00D31D33">
        <w:rPr>
          <w:rFonts w:ascii="Arial" w:eastAsia="Arial" w:hAnsi="Arial" w:cs="Arial"/>
          <w:spacing w:val="1"/>
          <w:sz w:val="18"/>
          <w:szCs w:val="18"/>
        </w:rPr>
        <w:t>e</w:t>
      </w:r>
      <w:r w:rsidRPr="00D31D33">
        <w:rPr>
          <w:rFonts w:ascii="Arial" w:eastAsia="Arial" w:hAnsi="Arial" w:cs="Arial"/>
          <w:sz w:val="18"/>
          <w:szCs w:val="18"/>
        </w:rPr>
        <w:t>r</w:t>
      </w:r>
      <w:r w:rsidRPr="00D31D33">
        <w:rPr>
          <w:rFonts w:ascii="Arial" w:eastAsia="Arial" w:hAnsi="Arial" w:cs="Arial"/>
          <w:spacing w:val="1"/>
          <w:sz w:val="18"/>
          <w:szCs w:val="18"/>
        </w:rPr>
        <w:t>na</w:t>
      </w:r>
      <w:r w:rsidRPr="00D31D33">
        <w:rPr>
          <w:rFonts w:ascii="Arial" w:eastAsia="Arial" w:hAnsi="Arial" w:cs="Arial"/>
          <w:spacing w:val="-2"/>
          <w:sz w:val="18"/>
          <w:szCs w:val="18"/>
        </w:rPr>
        <w:t>t</w:t>
      </w:r>
      <w:r w:rsidRPr="00D31D33">
        <w:rPr>
          <w:rFonts w:ascii="Arial" w:eastAsia="Arial" w:hAnsi="Arial" w:cs="Arial"/>
          <w:spacing w:val="1"/>
          <w:sz w:val="18"/>
          <w:szCs w:val="18"/>
        </w:rPr>
        <w:t>io</w:t>
      </w:r>
      <w:r w:rsidRPr="00D31D33">
        <w:rPr>
          <w:rFonts w:ascii="Arial" w:eastAsia="Arial" w:hAnsi="Arial" w:cs="Arial"/>
          <w:spacing w:val="-2"/>
          <w:sz w:val="18"/>
          <w:szCs w:val="18"/>
        </w:rPr>
        <w:t>na</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z w:val="18"/>
          <w:szCs w:val="18"/>
        </w:rPr>
        <w:t>r</w:t>
      </w:r>
      <w:r w:rsidRPr="00D31D33">
        <w:rPr>
          <w:rFonts w:ascii="Arial" w:eastAsia="Arial" w:hAnsi="Arial" w:cs="Arial"/>
          <w:spacing w:val="1"/>
          <w:sz w:val="18"/>
          <w:szCs w:val="18"/>
        </w:rPr>
        <w:t>eg</w:t>
      </w:r>
      <w:r w:rsidRPr="00D31D33">
        <w:rPr>
          <w:rFonts w:ascii="Arial" w:eastAsia="Arial" w:hAnsi="Arial" w:cs="Arial"/>
          <w:spacing w:val="-2"/>
          <w:sz w:val="18"/>
          <w:szCs w:val="18"/>
        </w:rPr>
        <w:t>u</w:t>
      </w:r>
      <w:r w:rsidRPr="00D31D33">
        <w:rPr>
          <w:rFonts w:ascii="Arial" w:eastAsia="Arial" w:hAnsi="Arial" w:cs="Arial"/>
          <w:spacing w:val="1"/>
          <w:sz w:val="18"/>
          <w:szCs w:val="18"/>
        </w:rPr>
        <w:t>la</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o</w:t>
      </w:r>
      <w:r w:rsidRPr="00D31D33">
        <w:rPr>
          <w:rFonts w:ascii="Arial" w:eastAsia="Arial" w:hAnsi="Arial" w:cs="Arial"/>
          <w:spacing w:val="-2"/>
          <w:sz w:val="18"/>
          <w:szCs w:val="18"/>
        </w:rPr>
        <w:t>n</w:t>
      </w:r>
      <w:r w:rsidRPr="00D31D33">
        <w:rPr>
          <w:rFonts w:ascii="Arial" w:eastAsia="Arial" w:hAnsi="Arial" w:cs="Arial"/>
          <w:sz w:val="18"/>
          <w:szCs w:val="18"/>
        </w:rPr>
        <w:t>s</w:t>
      </w:r>
      <w:r w:rsidRPr="00D31D33">
        <w:rPr>
          <w:rFonts w:ascii="Arial" w:eastAsia="Arial" w:hAnsi="Arial" w:cs="Arial"/>
          <w:spacing w:val="1"/>
          <w:sz w:val="18"/>
          <w:szCs w:val="18"/>
        </w:rPr>
        <w:t xml:space="preserve"> a</w:t>
      </w:r>
      <w:r w:rsidRPr="00D31D33">
        <w:rPr>
          <w:rFonts w:ascii="Arial" w:eastAsia="Arial" w:hAnsi="Arial" w:cs="Arial"/>
          <w:spacing w:val="-2"/>
          <w:sz w:val="18"/>
          <w:szCs w:val="18"/>
        </w:rPr>
        <w:t>n</w:t>
      </w:r>
      <w:r w:rsidRPr="00D31D33">
        <w:rPr>
          <w:rFonts w:ascii="Arial" w:eastAsia="Arial" w:hAnsi="Arial" w:cs="Arial"/>
          <w:sz w:val="18"/>
          <w:szCs w:val="18"/>
        </w:rPr>
        <w:t>d</w:t>
      </w:r>
      <w:r w:rsidRPr="00D31D33">
        <w:rPr>
          <w:rFonts w:ascii="Arial" w:eastAsia="Arial" w:hAnsi="Arial" w:cs="Arial"/>
          <w:spacing w:val="1"/>
          <w:sz w:val="18"/>
          <w:szCs w:val="18"/>
        </w:rPr>
        <w:t xml:space="preserve"> th</w:t>
      </w:r>
      <w:r w:rsidRPr="00D31D33">
        <w:rPr>
          <w:rFonts w:ascii="Arial" w:eastAsia="Arial" w:hAnsi="Arial" w:cs="Arial"/>
          <w:spacing w:val="-2"/>
          <w:sz w:val="18"/>
          <w:szCs w:val="18"/>
        </w:rPr>
        <w:t>u</w:t>
      </w:r>
      <w:r w:rsidRPr="00D31D33">
        <w:rPr>
          <w:rFonts w:ascii="Arial" w:eastAsia="Arial" w:hAnsi="Arial" w:cs="Arial"/>
          <w:sz w:val="18"/>
          <w:szCs w:val="18"/>
        </w:rPr>
        <w:t>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sh</w:t>
      </w:r>
      <w:r w:rsidRPr="00D31D33">
        <w:rPr>
          <w:rFonts w:ascii="Arial" w:eastAsia="Arial" w:hAnsi="Arial" w:cs="Arial"/>
          <w:spacing w:val="-2"/>
          <w:sz w:val="18"/>
          <w:szCs w:val="18"/>
        </w:rPr>
        <w:t>a</w:t>
      </w:r>
      <w:r w:rsidRPr="00D31D33">
        <w:rPr>
          <w:rFonts w:ascii="Arial" w:eastAsia="Arial" w:hAnsi="Arial" w:cs="Arial"/>
          <w:spacing w:val="1"/>
          <w:sz w:val="18"/>
          <w:szCs w:val="18"/>
        </w:rPr>
        <w:t>l</w:t>
      </w:r>
      <w:r w:rsidRPr="00D31D33">
        <w:rPr>
          <w:rFonts w:ascii="Arial" w:eastAsia="Arial" w:hAnsi="Arial" w:cs="Arial"/>
          <w:sz w:val="18"/>
          <w:szCs w:val="18"/>
        </w:rPr>
        <w:t>l</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app</w:t>
      </w:r>
      <w:r w:rsidRPr="00D31D33">
        <w:rPr>
          <w:rFonts w:ascii="Arial" w:eastAsia="Arial" w:hAnsi="Arial" w:cs="Arial"/>
          <w:spacing w:val="-2"/>
          <w:sz w:val="18"/>
          <w:szCs w:val="18"/>
        </w:rPr>
        <w:t>l</w:t>
      </w:r>
      <w:r w:rsidRPr="00D31D33">
        <w:rPr>
          <w:rFonts w:ascii="Arial" w:eastAsia="Arial" w:hAnsi="Arial" w:cs="Arial"/>
          <w:spacing w:val="1"/>
          <w:sz w:val="18"/>
          <w:szCs w:val="18"/>
        </w:rPr>
        <w:t>ic</w:t>
      </w:r>
      <w:r w:rsidRPr="00D31D33">
        <w:rPr>
          <w:rFonts w:ascii="Arial" w:eastAsia="Arial" w:hAnsi="Arial" w:cs="Arial"/>
          <w:spacing w:val="-2"/>
          <w:sz w:val="18"/>
          <w:szCs w:val="18"/>
        </w:rPr>
        <w:t>a</w:t>
      </w:r>
      <w:r w:rsidRPr="00D31D33">
        <w:rPr>
          <w:rFonts w:ascii="Arial" w:eastAsia="Arial" w:hAnsi="Arial" w:cs="Arial"/>
          <w:spacing w:val="1"/>
          <w:sz w:val="18"/>
          <w:szCs w:val="18"/>
        </w:rPr>
        <w:t>bl</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z w:val="18"/>
          <w:szCs w:val="18"/>
        </w:rPr>
        <w:t>f</w:t>
      </w:r>
      <w:r w:rsidRPr="00D31D33">
        <w:rPr>
          <w:rFonts w:ascii="Arial" w:eastAsia="Arial" w:hAnsi="Arial" w:cs="Arial"/>
          <w:spacing w:val="1"/>
          <w:sz w:val="18"/>
          <w:szCs w:val="18"/>
        </w:rPr>
        <w:t>o</w:t>
      </w:r>
      <w:r w:rsidRPr="00D31D33">
        <w:rPr>
          <w:rFonts w:ascii="Arial" w:eastAsia="Arial" w:hAnsi="Arial" w:cs="Arial"/>
          <w:sz w:val="18"/>
          <w:szCs w:val="18"/>
        </w:rPr>
        <w:t xml:space="preserve">r </w:t>
      </w:r>
      <w:r w:rsidRPr="00D31D33">
        <w:rPr>
          <w:rFonts w:ascii="Arial" w:eastAsia="Arial" w:hAnsi="Arial" w:cs="Arial"/>
          <w:spacing w:val="1"/>
          <w:sz w:val="18"/>
          <w:szCs w:val="18"/>
        </w:rPr>
        <w:t>t</w:t>
      </w:r>
      <w:r w:rsidRPr="00D31D33">
        <w:rPr>
          <w:rFonts w:ascii="Arial" w:eastAsia="Arial" w:hAnsi="Arial" w:cs="Arial"/>
          <w:spacing w:val="-2"/>
          <w:sz w:val="18"/>
          <w:szCs w:val="18"/>
        </w:rPr>
        <w:t>h</w:t>
      </w:r>
      <w:r w:rsidRPr="00D31D33">
        <w:rPr>
          <w:rFonts w:ascii="Arial" w:eastAsia="Arial" w:hAnsi="Arial" w:cs="Arial"/>
          <w:sz w:val="18"/>
          <w:szCs w:val="18"/>
        </w:rPr>
        <w:t>e</w:t>
      </w:r>
      <w:r w:rsidRPr="00D31D33">
        <w:rPr>
          <w:rFonts w:ascii="Arial" w:eastAsia="Arial" w:hAnsi="Arial" w:cs="Arial"/>
          <w:spacing w:val="1"/>
          <w:sz w:val="18"/>
          <w:szCs w:val="18"/>
        </w:rPr>
        <w:t xml:space="preserve"> p</w:t>
      </w:r>
      <w:r w:rsidRPr="00D31D33">
        <w:rPr>
          <w:rFonts w:ascii="Arial" w:eastAsia="Arial" w:hAnsi="Arial" w:cs="Arial"/>
          <w:sz w:val="18"/>
          <w:szCs w:val="18"/>
        </w:rPr>
        <w:t>r</w:t>
      </w:r>
      <w:r w:rsidRPr="00D31D33">
        <w:rPr>
          <w:rFonts w:ascii="Arial" w:eastAsia="Arial" w:hAnsi="Arial" w:cs="Arial"/>
          <w:spacing w:val="-2"/>
          <w:sz w:val="18"/>
          <w:szCs w:val="18"/>
        </w:rPr>
        <w:t>o</w:t>
      </w:r>
      <w:r w:rsidRPr="00D31D33">
        <w:rPr>
          <w:rFonts w:ascii="Arial" w:eastAsia="Arial" w:hAnsi="Arial" w:cs="Arial"/>
          <w:spacing w:val="1"/>
          <w:sz w:val="18"/>
          <w:szCs w:val="18"/>
        </w:rPr>
        <w:t>p</w:t>
      </w:r>
      <w:r w:rsidRPr="00D31D33">
        <w:rPr>
          <w:rFonts w:ascii="Arial" w:eastAsia="Arial" w:hAnsi="Arial" w:cs="Arial"/>
          <w:spacing w:val="-2"/>
          <w:sz w:val="18"/>
          <w:szCs w:val="18"/>
        </w:rPr>
        <w:t>o</w:t>
      </w:r>
      <w:r w:rsidRPr="00D31D33">
        <w:rPr>
          <w:rFonts w:ascii="Arial" w:eastAsia="Arial" w:hAnsi="Arial" w:cs="Arial"/>
          <w:spacing w:val="1"/>
          <w:sz w:val="18"/>
          <w:szCs w:val="18"/>
        </w:rPr>
        <w:t>se</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p</w:t>
      </w:r>
      <w:r w:rsidRPr="00D31D33">
        <w:rPr>
          <w:rFonts w:ascii="Arial" w:eastAsia="Arial" w:hAnsi="Arial" w:cs="Arial"/>
          <w:spacing w:val="-2"/>
          <w:sz w:val="18"/>
          <w:szCs w:val="18"/>
        </w:rPr>
        <w:t>r</w:t>
      </w:r>
      <w:r w:rsidRPr="00D31D33">
        <w:rPr>
          <w:rFonts w:ascii="Arial" w:eastAsia="Arial" w:hAnsi="Arial" w:cs="Arial"/>
          <w:spacing w:val="1"/>
          <w:sz w:val="18"/>
          <w:szCs w:val="18"/>
        </w:rPr>
        <w:t>oje</w:t>
      </w:r>
      <w:r w:rsidRPr="00D31D33">
        <w:rPr>
          <w:rFonts w:ascii="Arial" w:eastAsia="Arial" w:hAnsi="Arial" w:cs="Arial"/>
          <w:spacing w:val="-1"/>
          <w:sz w:val="18"/>
          <w:szCs w:val="18"/>
        </w:rPr>
        <w:t>c</w:t>
      </w:r>
      <w:r w:rsidRPr="00D31D33">
        <w:rPr>
          <w:rFonts w:ascii="Arial" w:eastAsia="Arial" w:hAnsi="Arial" w:cs="Arial"/>
          <w:sz w:val="18"/>
          <w:szCs w:val="18"/>
        </w:rPr>
        <w:t>t.</w:t>
      </w:r>
    </w:p>
    <w:p w14:paraId="5AED6963" w14:textId="77777777" w:rsidR="00444CCE" w:rsidRPr="00D31D33" w:rsidRDefault="00444CCE" w:rsidP="00444CCE"/>
    <w:p w14:paraId="60F0F15A" w14:textId="77777777" w:rsidR="00444CCE" w:rsidRPr="00D31D33" w:rsidRDefault="00444CCE" w:rsidP="00444CCE"/>
    <w:p w14:paraId="1667E33D" w14:textId="77777777" w:rsidR="00444CCE" w:rsidRPr="00D31D33" w:rsidRDefault="00444CCE" w:rsidP="00444CCE">
      <w:pPr>
        <w:sectPr w:rsidR="00444CCE" w:rsidRPr="00D31D33" w:rsidSect="00E93F0C">
          <w:headerReference w:type="default" r:id="rId59"/>
          <w:footerReference w:type="even" r:id="rId60"/>
          <w:footerReference w:type="default" r:id="rId61"/>
          <w:footerReference w:type="first" r:id="rId62"/>
          <w:pgSz w:w="11920" w:h="16840"/>
          <w:pgMar w:top="1440" w:right="1440" w:bottom="1440" w:left="1440" w:header="720" w:footer="720" w:gutter="0"/>
          <w:cols w:space="720"/>
          <w:docGrid w:linePitch="299"/>
        </w:sectPr>
      </w:pPr>
    </w:p>
    <w:p w14:paraId="07EF1415" w14:textId="418FBA36" w:rsidR="00102A71" w:rsidRPr="00D31D33" w:rsidRDefault="00887360" w:rsidP="00425ED2">
      <w:pPr>
        <w:pStyle w:val="Heading2"/>
      </w:pPr>
      <w:bookmarkStart w:id="142" w:name="_Toc176341513"/>
      <w:r w:rsidRPr="00D31D33">
        <w:lastRenderedPageBreak/>
        <w:t>PROJECT DESCRIPTION</w:t>
      </w:r>
      <w:bookmarkEnd w:id="142"/>
    </w:p>
    <w:p w14:paraId="79E20CB1" w14:textId="77777777" w:rsidR="00102A71" w:rsidRPr="00D31D33" w:rsidRDefault="00102A71" w:rsidP="00D26BE0">
      <w:pPr>
        <w:pStyle w:val="Heading3"/>
        <w:rPr>
          <w:rFonts w:eastAsia="Arial"/>
        </w:rPr>
      </w:pPr>
      <w:bookmarkStart w:id="143" w:name="_Toc176341514"/>
      <w:r w:rsidRPr="00D31D33">
        <w:rPr>
          <w:rFonts w:eastAsia="Arial"/>
        </w:rPr>
        <w:t>Proj</w:t>
      </w:r>
      <w:r w:rsidRPr="00D31D33">
        <w:rPr>
          <w:rFonts w:eastAsia="Arial"/>
          <w:spacing w:val="1"/>
        </w:rPr>
        <w:t>ec</w:t>
      </w:r>
      <w:r w:rsidRPr="00D31D33">
        <w:rPr>
          <w:rFonts w:eastAsia="Arial"/>
        </w:rPr>
        <w:t>t Introduction</w:t>
      </w:r>
      <w:bookmarkEnd w:id="143"/>
    </w:p>
    <w:p w14:paraId="1734FAB2" w14:textId="47D29977" w:rsidR="00102A71" w:rsidRPr="00D31D33" w:rsidRDefault="00102A71" w:rsidP="00D26BE0">
      <w:pPr>
        <w:pStyle w:val="TextADBLvl10"/>
      </w:pPr>
      <w:r w:rsidRPr="00D31D33">
        <w:t xml:space="preserve">The </w:t>
      </w:r>
      <w:r w:rsidR="009722D7">
        <w:t>R</w:t>
      </w:r>
      <w:r w:rsidRPr="00D31D33">
        <w:t>WASA is responsible for providing water supply and sewerage services to about 2 million people living in the 66 Union Councils/Urban Core of Rawalpindi. The WASA has divided its jurisdictional area into six water supply zones, EAST-1, EAST-2, WEST-1, WEST-2, PP-12 and PP-13.</w:t>
      </w:r>
    </w:p>
    <w:p w14:paraId="2D3347BE" w14:textId="4DA25A05" w:rsidR="00102A71" w:rsidRPr="00D31D33" w:rsidRDefault="00140267" w:rsidP="00D26BE0">
      <w:pPr>
        <w:pStyle w:val="TextADBLvl10"/>
      </w:pPr>
      <w:r w:rsidRPr="00D31D33">
        <w:t>The p</w:t>
      </w:r>
      <w:r w:rsidR="00102A71" w:rsidRPr="00D31D33">
        <w:t xml:space="preserve">roject is designed with the information that </w:t>
      </w:r>
      <w:r w:rsidR="00C30EEC">
        <w:t>was present at the time of preparation of the feasibility study in 2023,</w:t>
      </w:r>
      <w:r w:rsidR="001E733B">
        <w:t xml:space="preserve"> </w:t>
      </w:r>
      <w:r w:rsidR="00102A71" w:rsidRPr="00D31D33">
        <w:t xml:space="preserve">two conductance mains exist </w:t>
      </w:r>
      <w:r w:rsidR="00102A71" w:rsidRPr="004F40C2">
        <w:t>to convey water from</w:t>
      </w:r>
      <w:r w:rsidR="00C200C8" w:rsidRPr="00D31D33">
        <w:t xml:space="preserve"> the</w:t>
      </w:r>
      <w:r w:rsidR="00102A71" w:rsidRPr="004F40C2">
        <w:t xml:space="preserve"> treatment plant to the city. The old PRCC Conductance main (</w:t>
      </w:r>
      <w:r w:rsidR="007769F2" w:rsidRPr="00D31D33">
        <w:t>e</w:t>
      </w:r>
      <w:r w:rsidR="00102A71" w:rsidRPr="004F40C2">
        <w:t>xisting conductance main</w:t>
      </w:r>
      <w:r w:rsidR="00461F80" w:rsidRPr="00D31D33">
        <w:t>,</w:t>
      </w:r>
      <w:r w:rsidR="00102A71" w:rsidRPr="004F40C2">
        <w:t xml:space="preserve"> ECM) was laid in 1979 from Rawal Lake Filtration Plant to Bifurcation Point for </w:t>
      </w:r>
      <w:r w:rsidR="00B30DEA" w:rsidRPr="00D31D33">
        <w:t xml:space="preserve">the </w:t>
      </w:r>
      <w:r w:rsidR="00102A71" w:rsidRPr="004F40C2">
        <w:t xml:space="preserve">MES line near 6th Road, in A-Block Satellite Town. This conductance main remained functional </w:t>
      </w:r>
      <w:r w:rsidR="004A73FA" w:rsidRPr="00D31D33">
        <w:t>until</w:t>
      </w:r>
      <w:r w:rsidR="00102A71" w:rsidRPr="004F40C2">
        <w:t xml:space="preserve"> 2001 and is </w:t>
      </w:r>
      <w:r w:rsidR="00F92220" w:rsidRPr="00D31D33">
        <w:t>now</w:t>
      </w:r>
      <w:r w:rsidR="004A73FA" w:rsidRPr="00D31D33">
        <w:t xml:space="preserve"> </w:t>
      </w:r>
      <w:r w:rsidR="00102A71" w:rsidRPr="004F40C2">
        <w:t>abandoned due to heavy leakages from joints. A new conductance main (</w:t>
      </w:r>
      <w:r w:rsidR="004C7F3E" w:rsidRPr="00D31D33">
        <w:t>d</w:t>
      </w:r>
      <w:r w:rsidR="00102A71" w:rsidRPr="004F40C2">
        <w:t>uplicate conductance main</w:t>
      </w:r>
      <w:r w:rsidR="004C7F3E" w:rsidRPr="00D31D33">
        <w:t>,</w:t>
      </w:r>
      <w:r w:rsidR="00102A71" w:rsidRPr="004F40C2">
        <w:t xml:space="preserve"> DCM) laid in 2001 is only </w:t>
      </w:r>
      <w:r w:rsidR="00E97694" w:rsidRPr="00D31D33">
        <w:t>being</w:t>
      </w:r>
      <w:r w:rsidR="00E97694" w:rsidRPr="004F40C2">
        <w:t xml:space="preserve"> </w:t>
      </w:r>
      <w:r w:rsidR="00102A71" w:rsidRPr="004F40C2">
        <w:t>use</w:t>
      </w:r>
      <w:r w:rsidR="00E97694" w:rsidRPr="00D31D33">
        <w:t>d</w:t>
      </w:r>
      <w:r w:rsidR="00102A71" w:rsidRPr="004F40C2">
        <w:t xml:space="preserve"> to convey water to the city. Approximately 5</w:t>
      </w:r>
      <w:r w:rsidR="00A16680" w:rsidRPr="00D31D33">
        <w:t xml:space="preserve"> </w:t>
      </w:r>
      <w:r w:rsidR="00102A71" w:rsidRPr="004F40C2">
        <w:t xml:space="preserve">MGD of water is not being treated by the treatment plant due to </w:t>
      </w:r>
      <w:r w:rsidR="00A16680" w:rsidRPr="00D31D33">
        <w:t xml:space="preserve">the </w:t>
      </w:r>
      <w:r w:rsidR="00102A71" w:rsidRPr="004F40C2">
        <w:t xml:space="preserve">non-functionality of the old PRCC line. </w:t>
      </w:r>
      <w:r w:rsidR="00D726E0" w:rsidRPr="004F40C2">
        <w:t xml:space="preserve">As the Rawal Lake Water Treatment Plant (WTP) has </w:t>
      </w:r>
      <w:r w:rsidR="0053214C" w:rsidRPr="004F40C2">
        <w:t>installed capacity for 28</w:t>
      </w:r>
      <w:r w:rsidR="00BC142A" w:rsidRPr="004F40C2">
        <w:t xml:space="preserve"> </w:t>
      </w:r>
      <w:r w:rsidR="0053214C" w:rsidRPr="004F40C2">
        <w:t>MGD water treatment</w:t>
      </w:r>
      <w:r w:rsidR="00D726E0" w:rsidRPr="004F40C2">
        <w:t>, this project h</w:t>
      </w:r>
      <w:r w:rsidR="0053214C" w:rsidRPr="004F40C2">
        <w:t xml:space="preserve">as been conceived under DREAM-1 to replace the ECM for obtaining </w:t>
      </w:r>
      <w:r w:rsidR="00C65E8E" w:rsidRPr="00D31D33">
        <w:t xml:space="preserve">an </w:t>
      </w:r>
      <w:r w:rsidR="0053214C" w:rsidRPr="004F40C2">
        <w:t>additional 5</w:t>
      </w:r>
      <w:r w:rsidR="00BC142A" w:rsidRPr="004F40C2">
        <w:t xml:space="preserve"> </w:t>
      </w:r>
      <w:r w:rsidR="0053214C" w:rsidRPr="004F40C2">
        <w:t xml:space="preserve">MGD. This project will </w:t>
      </w:r>
      <w:r w:rsidR="00CA4983" w:rsidRPr="00D31D33">
        <w:t>fulfil</w:t>
      </w:r>
      <w:r w:rsidR="0053214C" w:rsidRPr="004F40C2">
        <w:t xml:space="preserve"> </w:t>
      </w:r>
      <w:r w:rsidR="00C65E8E" w:rsidRPr="00D31D33">
        <w:t xml:space="preserve">the </w:t>
      </w:r>
      <w:r w:rsidR="0053214C" w:rsidRPr="004F40C2">
        <w:t>water requirement</w:t>
      </w:r>
      <w:r w:rsidR="00C65E8E" w:rsidRPr="00D31D33">
        <w:t>s</w:t>
      </w:r>
      <w:r w:rsidR="0053214C" w:rsidRPr="004F40C2">
        <w:t xml:space="preserve"> of about </w:t>
      </w:r>
      <w:r w:rsidR="00D726E0" w:rsidRPr="004F40C2">
        <w:t>125,000</w:t>
      </w:r>
      <w:r w:rsidR="00D726E0" w:rsidRPr="00D31D33">
        <w:t xml:space="preserve"> </w:t>
      </w:r>
      <w:r w:rsidR="009918A7" w:rsidRPr="00D31D33">
        <w:t>people</w:t>
      </w:r>
      <w:r w:rsidR="0053214C" w:rsidRPr="00D31D33">
        <w:t xml:space="preserve">. Water from </w:t>
      </w:r>
      <w:r w:rsidR="009918A7" w:rsidRPr="00D31D33">
        <w:t xml:space="preserve">the </w:t>
      </w:r>
      <w:r w:rsidR="0053214C" w:rsidRPr="00D31D33">
        <w:t>Rawal Lake treatment plant will be supplied to Sufaid Tanki under gravity. No pumping is involved</w:t>
      </w:r>
      <w:r w:rsidR="00DC6247" w:rsidRPr="00D31D33">
        <w:t>,</w:t>
      </w:r>
      <w:r w:rsidR="0053214C" w:rsidRPr="00D31D33">
        <w:t xml:space="preserve"> which make</w:t>
      </w:r>
      <w:r w:rsidR="00DC6247" w:rsidRPr="00D31D33">
        <w:t>s</w:t>
      </w:r>
      <w:r w:rsidR="0053214C" w:rsidRPr="00D31D33">
        <w:t xml:space="preserve"> this project self-sustainable. </w:t>
      </w:r>
    </w:p>
    <w:p w14:paraId="3CBE71DA" w14:textId="7DEECE57" w:rsidR="00102A71" w:rsidRPr="00D31D33" w:rsidRDefault="00102A71" w:rsidP="00D26BE0">
      <w:pPr>
        <w:pStyle w:val="TextADBLvl10"/>
      </w:pPr>
      <w:r w:rsidRPr="004F40C2">
        <w:rPr>
          <w:rStyle w:val="TextADBLvl1Char"/>
          <w:lang w:val="en-US"/>
        </w:rPr>
        <w:t>The</w:t>
      </w:r>
      <w:r w:rsidRPr="00D31D33">
        <w:t xml:space="preserve"> proposed </w:t>
      </w:r>
      <w:r w:rsidR="0053214C" w:rsidRPr="00D31D33">
        <w:t xml:space="preserve">Conductance Main </w:t>
      </w:r>
      <w:r w:rsidR="00314C18" w:rsidRPr="00D31D33">
        <w:t xml:space="preserve">will pass through the residential and commercial areas of Islamabad and Rawalpindi. </w:t>
      </w:r>
      <w:r w:rsidR="00A27ADE" w:rsidRPr="00D31D33">
        <w:rPr>
          <w:b/>
          <w:bCs/>
        </w:rPr>
        <w:t xml:space="preserve">Figure 4.1 </w:t>
      </w:r>
      <w:r w:rsidR="00314C18" w:rsidRPr="00D31D33">
        <w:t xml:space="preserve">shows the route of Conductance Main. </w:t>
      </w:r>
    </w:p>
    <w:p w14:paraId="7C7D3118" w14:textId="46501222" w:rsidR="00102A71" w:rsidRPr="00D31D33" w:rsidRDefault="00102A71" w:rsidP="00D26BE0">
      <w:pPr>
        <w:pStyle w:val="TextADBLvl10"/>
      </w:pPr>
      <w:r w:rsidRPr="00D31D33">
        <w:t>A</w:t>
      </w:r>
      <w:r w:rsidRPr="00D31D33">
        <w:rPr>
          <w:spacing w:val="-16"/>
        </w:rPr>
        <w:t xml:space="preserve"> </w:t>
      </w:r>
      <w:r w:rsidRPr="00D31D33">
        <w:t>diameter</w:t>
      </w:r>
      <w:r w:rsidRPr="00D31D33">
        <w:rPr>
          <w:spacing w:val="-14"/>
        </w:rPr>
        <w:t xml:space="preserve"> </w:t>
      </w:r>
      <w:r w:rsidRPr="00D31D33">
        <w:t>of</w:t>
      </w:r>
      <w:r w:rsidRPr="00D31D33">
        <w:rPr>
          <w:spacing w:val="-15"/>
        </w:rPr>
        <w:t xml:space="preserve"> 36” (</w:t>
      </w:r>
      <w:r w:rsidRPr="00D31D33">
        <w:t>900)</w:t>
      </w:r>
      <w:r w:rsidRPr="00D31D33">
        <w:rPr>
          <w:spacing w:val="-13"/>
        </w:rPr>
        <w:t xml:space="preserve"> </w:t>
      </w:r>
      <w:r w:rsidRPr="00D31D33">
        <w:t>mm</w:t>
      </w:r>
      <w:r w:rsidRPr="00D31D33">
        <w:rPr>
          <w:spacing w:val="-14"/>
        </w:rPr>
        <w:t xml:space="preserve"> </w:t>
      </w:r>
      <w:r w:rsidRPr="00D31D33">
        <w:t>is</w:t>
      </w:r>
      <w:r w:rsidRPr="00D31D33">
        <w:rPr>
          <w:spacing w:val="-14"/>
        </w:rPr>
        <w:t xml:space="preserve"> </w:t>
      </w:r>
      <w:r w:rsidRPr="00D31D33">
        <w:t>currently</w:t>
      </w:r>
      <w:r w:rsidRPr="00D31D33">
        <w:rPr>
          <w:spacing w:val="-15"/>
        </w:rPr>
        <w:t xml:space="preserve"> </w:t>
      </w:r>
      <w:r w:rsidRPr="00D31D33">
        <w:t>proposed</w:t>
      </w:r>
      <w:r w:rsidRPr="00D31D33">
        <w:rPr>
          <w:spacing w:val="-14"/>
        </w:rPr>
        <w:t xml:space="preserve"> </w:t>
      </w:r>
      <w:r w:rsidRPr="00D31D33">
        <w:t>for</w:t>
      </w:r>
      <w:r w:rsidRPr="004F40C2">
        <w:t xml:space="preserve"> </w:t>
      </w:r>
      <w:r w:rsidR="006C4784" w:rsidRPr="004F40C2">
        <w:t>the</w:t>
      </w:r>
      <w:r w:rsidR="006C4784" w:rsidRPr="00D31D33">
        <w:rPr>
          <w:spacing w:val="-14"/>
        </w:rPr>
        <w:t xml:space="preserve"> </w:t>
      </w:r>
      <w:r w:rsidRPr="00D31D33">
        <w:t>replacement</w:t>
      </w:r>
      <w:r w:rsidRPr="00D31D33">
        <w:rPr>
          <w:spacing w:val="-14"/>
        </w:rPr>
        <w:t xml:space="preserve"> </w:t>
      </w:r>
      <w:r w:rsidRPr="00D31D33">
        <w:t>of</w:t>
      </w:r>
      <w:r w:rsidRPr="00D31D33">
        <w:rPr>
          <w:spacing w:val="-14"/>
        </w:rPr>
        <w:t xml:space="preserve"> </w:t>
      </w:r>
      <w:r w:rsidR="000A2568" w:rsidRPr="004F40C2">
        <w:t>the</w:t>
      </w:r>
      <w:r w:rsidR="000A2568" w:rsidRPr="00D31D33">
        <w:rPr>
          <w:spacing w:val="-14"/>
        </w:rPr>
        <w:t xml:space="preserve"> </w:t>
      </w:r>
      <w:r w:rsidRPr="00D31D33">
        <w:t>conductance</w:t>
      </w:r>
      <w:r w:rsidRPr="00D31D33">
        <w:rPr>
          <w:spacing w:val="-14"/>
        </w:rPr>
        <w:t xml:space="preserve"> </w:t>
      </w:r>
      <w:r w:rsidRPr="00D31D33">
        <w:t>main.</w:t>
      </w:r>
      <w:r w:rsidRPr="00D31D33">
        <w:rPr>
          <w:spacing w:val="-14"/>
        </w:rPr>
        <w:t xml:space="preserve"> </w:t>
      </w:r>
      <w:r w:rsidRPr="00D31D33">
        <w:t xml:space="preserve">HDPE pipe is recommended to use for replacement of </w:t>
      </w:r>
      <w:r w:rsidR="00835584" w:rsidRPr="00D31D33">
        <w:t xml:space="preserve">the </w:t>
      </w:r>
      <w:r w:rsidRPr="00D31D33">
        <w:t>conductance main</w:t>
      </w:r>
      <w:r w:rsidR="0010101D" w:rsidRPr="00D31D33">
        <w:t xml:space="preserve">. The HDPE is </w:t>
      </w:r>
      <w:r w:rsidR="00BC142A" w:rsidRPr="00D31D33">
        <w:t>an</w:t>
      </w:r>
      <w:r w:rsidR="00AB1E59" w:rsidRPr="00D31D33">
        <w:t xml:space="preserve"> </w:t>
      </w:r>
      <w:r w:rsidR="00BC142A" w:rsidRPr="00D31D33">
        <w:t>environmentally</w:t>
      </w:r>
      <w:r w:rsidR="0010101D" w:rsidRPr="00D31D33">
        <w:t xml:space="preserve"> friendly option due to its long life and less prone to leakage. Unlike MS pipelines</w:t>
      </w:r>
      <w:r w:rsidR="00BC142A" w:rsidRPr="00D31D33">
        <w:t>,</w:t>
      </w:r>
      <w:r w:rsidR="0010101D" w:rsidRPr="00D31D33">
        <w:t xml:space="preserve"> it will not be </w:t>
      </w:r>
      <w:r w:rsidR="009D7EE9" w:rsidRPr="00D31D33">
        <w:t>rusted,</w:t>
      </w:r>
      <w:r w:rsidR="0010101D" w:rsidRPr="00D31D33">
        <w:t xml:space="preserve"> and it is cheaper and hydraulically </w:t>
      </w:r>
      <w:r w:rsidR="00BC142A" w:rsidRPr="00D31D33">
        <w:t xml:space="preserve">more </w:t>
      </w:r>
      <w:r w:rsidR="0010101D" w:rsidRPr="00D31D33">
        <w:t>efficient than MS</w:t>
      </w:r>
      <w:r w:rsidR="0010101D" w:rsidRPr="00D31D33">
        <w:rPr>
          <w:spacing w:val="-1"/>
        </w:rPr>
        <w:t xml:space="preserve"> </w:t>
      </w:r>
      <w:r w:rsidR="0010101D" w:rsidRPr="00D31D33">
        <w:t>pipe</w:t>
      </w:r>
      <w:r w:rsidR="00BC142A" w:rsidRPr="00D31D33">
        <w:t>s</w:t>
      </w:r>
      <w:r w:rsidRPr="00D31D33">
        <w:t>.</w:t>
      </w:r>
    </w:p>
    <w:p w14:paraId="55F018F3" w14:textId="77777777" w:rsidR="00C70E61" w:rsidRPr="00D31D33" w:rsidRDefault="00C70E61" w:rsidP="008A5D84">
      <w:pPr>
        <w:pStyle w:val="Paragraphnumbers"/>
        <w:sectPr w:rsidR="00C70E61" w:rsidRPr="00D31D33" w:rsidSect="00393799">
          <w:headerReference w:type="default" r:id="rId63"/>
          <w:footerReference w:type="even" r:id="rId64"/>
          <w:footerReference w:type="default" r:id="rId65"/>
          <w:footerReference w:type="first" r:id="rId66"/>
          <w:pgSz w:w="11920" w:h="16840"/>
          <w:pgMar w:top="1440" w:right="1440" w:bottom="1440" w:left="1440" w:header="749" w:footer="720" w:gutter="0"/>
          <w:cols w:space="720"/>
          <w:docGrid w:linePitch="299"/>
        </w:sectPr>
      </w:pPr>
    </w:p>
    <w:p w14:paraId="0A2D685C" w14:textId="2FB829D7" w:rsidR="00D26BE0" w:rsidRPr="00D31D33" w:rsidRDefault="00D26BE0" w:rsidP="00671C79">
      <w:pPr>
        <w:pStyle w:val="Caption"/>
      </w:pPr>
      <w:bookmarkStart w:id="144" w:name="_Toc175816524"/>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r w:rsidRPr="00D31D33">
        <w:t>: RWTP Conductance Main Corridor of Impact</w:t>
      </w:r>
      <w:bookmarkEnd w:id="144"/>
      <w:r w:rsidRPr="00D31D33">
        <w:t xml:space="preserve"> </w:t>
      </w:r>
    </w:p>
    <w:p w14:paraId="7396743D" w14:textId="0E76B7E9" w:rsidR="00314C18" w:rsidRPr="00D31D33" w:rsidRDefault="00A3073C" w:rsidP="008A5D84">
      <w:pPr>
        <w:pStyle w:val="Paragraphnumbers"/>
        <w:sectPr w:rsidR="00314C18" w:rsidRPr="00D31D33" w:rsidSect="00E609D6">
          <w:headerReference w:type="default" r:id="rId67"/>
          <w:footerReference w:type="even" r:id="rId68"/>
          <w:footerReference w:type="default" r:id="rId69"/>
          <w:footerReference w:type="first" r:id="rId70"/>
          <w:pgSz w:w="23811" w:h="16838" w:orient="landscape" w:code="8"/>
          <w:pgMar w:top="1440" w:right="1440" w:bottom="1440" w:left="1440" w:header="749" w:footer="547" w:gutter="0"/>
          <w:cols w:space="720"/>
          <w:docGrid w:linePitch="299"/>
        </w:sectPr>
      </w:pPr>
      <w:r w:rsidRPr="00FC11FF">
        <w:rPr>
          <w:noProof/>
        </w:rPr>
        <w:drawing>
          <wp:inline distT="0" distB="0" distL="0" distR="0" wp14:anchorId="15709826" wp14:editId="6CBC17EE">
            <wp:extent cx="12368357" cy="7898860"/>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3-01-26 at 10.25.52 AM.jpeg"/>
                    <pic:cNvPicPr/>
                  </pic:nvPicPr>
                  <pic:blipFill rotWithShape="1">
                    <a:blip r:embed="rId71">
                      <a:extLst>
                        <a:ext uri="{28A0092B-C50C-407E-A947-70E740481C1C}">
                          <a14:useLocalDpi xmlns:a14="http://schemas.microsoft.com/office/drawing/2010/main" val="0"/>
                        </a:ext>
                      </a:extLst>
                    </a:blip>
                    <a:srcRect l="4783" t="3382" r="2392" b="2677"/>
                    <a:stretch/>
                  </pic:blipFill>
                  <pic:spPr bwMode="auto">
                    <a:xfrm>
                      <a:off x="0" y="0"/>
                      <a:ext cx="12382501" cy="7907893"/>
                    </a:xfrm>
                    <a:prstGeom prst="rect">
                      <a:avLst/>
                    </a:prstGeom>
                    <a:ln>
                      <a:noFill/>
                    </a:ln>
                    <a:extLst>
                      <a:ext uri="{53640926-AAD7-44D8-BBD7-CCE9431645EC}">
                        <a14:shadowObscured xmlns:a14="http://schemas.microsoft.com/office/drawing/2010/main"/>
                      </a:ext>
                    </a:extLst>
                  </pic:spPr>
                </pic:pic>
              </a:graphicData>
            </a:graphic>
          </wp:inline>
        </w:drawing>
      </w:r>
    </w:p>
    <w:p w14:paraId="0C8A4855" w14:textId="0EB7E8DA" w:rsidR="00D26BE0" w:rsidRPr="00D31D33" w:rsidRDefault="00D26BE0" w:rsidP="00671C79">
      <w:pPr>
        <w:pStyle w:val="Caption"/>
      </w:pPr>
      <w:bookmarkStart w:id="145" w:name="_Toc175816525"/>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2</w:t>
      </w:r>
      <w:r w:rsidR="00AA5AF4" w:rsidRPr="00D31D33">
        <w:fldChar w:fldCharType="end"/>
      </w:r>
      <w:r w:rsidRPr="00D31D33">
        <w:t>: Route of Conductance Main</w:t>
      </w:r>
      <w:bookmarkEnd w:id="145"/>
    </w:p>
    <w:p w14:paraId="5B98EBF7" w14:textId="77777777" w:rsidR="009939C2" w:rsidRPr="00D31D33" w:rsidRDefault="00314C18" w:rsidP="008A5D84">
      <w:pPr>
        <w:pStyle w:val="Paragraphnumbers"/>
      </w:pPr>
      <w:r w:rsidRPr="00FC11FF">
        <w:rPr>
          <w:noProof/>
        </w:rPr>
        <w:drawing>
          <wp:inline distT="0" distB="0" distL="0" distR="0" wp14:anchorId="65899520" wp14:editId="05A0E318">
            <wp:extent cx="12323501" cy="7768897"/>
            <wp:effectExtent l="0" t="0" r="1905" b="3810"/>
            <wp:docPr id="84" name="Picture 84" descr="E:\D Drive Data\GSCON\Reports\IEE\ADB Rawalpindi\Osmani Consultants\Rawal Lake\IEE of Rawal Lake\PMU Review\27-1-2023\Final\1-2-2023\Coments by ADB\Additional Maps\Main Conductance Rawal Lake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Osmani Consultants\Rawal Lake\IEE of Rawal Lake\PMU Review\27-1-2023\Final\1-2-2023\Coments by ADB\Additional Maps\Main Conductance Rawal Lake V4.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278" t="3561" r="2477" b="3524"/>
                    <a:stretch/>
                  </pic:blipFill>
                  <pic:spPr bwMode="auto">
                    <a:xfrm>
                      <a:off x="0" y="0"/>
                      <a:ext cx="12344164" cy="7781924"/>
                    </a:xfrm>
                    <a:prstGeom prst="rect">
                      <a:avLst/>
                    </a:prstGeom>
                    <a:noFill/>
                    <a:ln>
                      <a:noFill/>
                    </a:ln>
                    <a:extLst>
                      <a:ext uri="{53640926-AAD7-44D8-BBD7-CCE9431645EC}">
                        <a14:shadowObscured xmlns:a14="http://schemas.microsoft.com/office/drawing/2010/main"/>
                      </a:ext>
                    </a:extLst>
                  </pic:spPr>
                </pic:pic>
              </a:graphicData>
            </a:graphic>
          </wp:inline>
        </w:drawing>
      </w:r>
    </w:p>
    <w:p w14:paraId="6193A3E0" w14:textId="77777777" w:rsidR="003416CD" w:rsidRPr="00D31D33" w:rsidRDefault="003416CD" w:rsidP="00607AAF">
      <w:pPr>
        <w:sectPr w:rsidR="003416CD" w:rsidRPr="00D31D33" w:rsidSect="00E609D6">
          <w:headerReference w:type="default" r:id="rId73"/>
          <w:footerReference w:type="even" r:id="rId74"/>
          <w:footerReference w:type="default" r:id="rId75"/>
          <w:footerReference w:type="first" r:id="rId76"/>
          <w:pgSz w:w="23811" w:h="16838" w:orient="landscape" w:code="8"/>
          <w:pgMar w:top="1440" w:right="1440" w:bottom="1440" w:left="1440" w:header="749" w:footer="547" w:gutter="0"/>
          <w:cols w:space="720"/>
          <w:docGrid w:linePitch="299"/>
        </w:sectPr>
      </w:pPr>
    </w:p>
    <w:p w14:paraId="7121475C" w14:textId="77777777" w:rsidR="00102A71" w:rsidRPr="00D31D33" w:rsidRDefault="00102A71" w:rsidP="00BA3249">
      <w:pPr>
        <w:pStyle w:val="Heading3"/>
      </w:pPr>
      <w:bookmarkStart w:id="146" w:name="_Toc176341515"/>
      <w:r w:rsidRPr="00D31D33">
        <w:lastRenderedPageBreak/>
        <w:t>Scope of Work</w:t>
      </w:r>
      <w:bookmarkEnd w:id="146"/>
    </w:p>
    <w:p w14:paraId="24BB7CA6" w14:textId="1CE21A9F" w:rsidR="00102A71" w:rsidRPr="00D31D33" w:rsidRDefault="00BC142A" w:rsidP="00BA3249">
      <w:pPr>
        <w:pStyle w:val="TextADBLvl10"/>
      </w:pPr>
      <w:r w:rsidRPr="00D31D33">
        <w:t>The s</w:t>
      </w:r>
      <w:r w:rsidR="00102A71" w:rsidRPr="00D31D33">
        <w:t xml:space="preserve">cope of work </w:t>
      </w:r>
      <w:r w:rsidR="00D86200" w:rsidRPr="00D31D33">
        <w:t xml:space="preserve">for laying of the </w:t>
      </w:r>
      <w:r w:rsidR="00D86200" w:rsidRPr="00D31D33">
        <w:rPr>
          <w:b/>
          <w:bCs/>
        </w:rPr>
        <w:t>ECM works</w:t>
      </w:r>
      <w:r w:rsidR="00D86200" w:rsidRPr="00D31D33">
        <w:t xml:space="preserve"> </w:t>
      </w:r>
      <w:r w:rsidR="00102A71" w:rsidRPr="00D31D33">
        <w:t xml:space="preserve">will comprise of </w:t>
      </w:r>
      <w:r w:rsidR="00D86200" w:rsidRPr="00D31D33">
        <w:t>the</w:t>
      </w:r>
      <w:r w:rsidR="00102A71" w:rsidRPr="00D31D33">
        <w:t xml:space="preserve"> following civil works:</w:t>
      </w:r>
    </w:p>
    <w:p w14:paraId="47A9B942" w14:textId="6776044A" w:rsidR="00102A71" w:rsidRPr="00D31D33" w:rsidRDefault="00102A71" w:rsidP="00BA3249">
      <w:pPr>
        <w:pStyle w:val="ADBBullet1"/>
      </w:pPr>
      <w:r w:rsidRPr="00D31D33">
        <w:t>Excavation of working chambers/</w:t>
      </w:r>
      <w:r w:rsidR="00AB1E59" w:rsidRPr="00D31D33">
        <w:t>trenches</w:t>
      </w:r>
      <w:r w:rsidR="00BC142A" w:rsidRPr="00D31D33">
        <w:t>;</w:t>
      </w:r>
    </w:p>
    <w:p w14:paraId="5534E15B" w14:textId="279FDAE8" w:rsidR="00102A71" w:rsidRPr="00D31D33" w:rsidRDefault="00102A71" w:rsidP="00BA3249">
      <w:pPr>
        <w:pStyle w:val="ADBBullet1"/>
      </w:pPr>
      <w:r w:rsidRPr="00D31D33">
        <w:t>Dismantling of existing non-functional conductance main at working chamber’s locations</w:t>
      </w:r>
      <w:r w:rsidR="00BC142A" w:rsidRPr="00D31D33">
        <w:t>;</w:t>
      </w:r>
      <w:r w:rsidRPr="00D31D33">
        <w:t xml:space="preserve"> </w:t>
      </w:r>
    </w:p>
    <w:p w14:paraId="68B64BBA" w14:textId="358F8A30" w:rsidR="00102A71" w:rsidRPr="00D31D33" w:rsidRDefault="00102A71" w:rsidP="00BA3249">
      <w:pPr>
        <w:pStyle w:val="ADBBullet1"/>
      </w:pPr>
      <w:r w:rsidRPr="00D31D33">
        <w:t>Insertion of HDPE 900mm dia. PN-10 in existing 1350mmdia.PRCC pipe</w:t>
      </w:r>
      <w:r w:rsidR="00BC142A" w:rsidRPr="00D31D33">
        <w:t>;</w:t>
      </w:r>
    </w:p>
    <w:p w14:paraId="34841F73" w14:textId="338B782C" w:rsidR="00102A71" w:rsidRPr="00D31D33" w:rsidRDefault="00102A71" w:rsidP="00BA3249">
      <w:pPr>
        <w:pStyle w:val="ADBBullet1"/>
      </w:pPr>
      <w:r w:rsidRPr="00D31D33">
        <w:t>Laying of new conductance main</w:t>
      </w:r>
      <w:r w:rsidR="00BC142A" w:rsidRPr="00D31D33">
        <w:t>;</w:t>
      </w:r>
    </w:p>
    <w:p w14:paraId="4BB74270" w14:textId="185BB88C" w:rsidR="00102A71" w:rsidRPr="00D31D33" w:rsidRDefault="00102A71" w:rsidP="00BA3249">
      <w:pPr>
        <w:pStyle w:val="ADBBullet1"/>
      </w:pPr>
      <w:r w:rsidRPr="00D31D33">
        <w:t>Installation of measuring devices, valves etc</w:t>
      </w:r>
      <w:r w:rsidR="00BC142A" w:rsidRPr="00D31D33">
        <w:t>;</w:t>
      </w:r>
    </w:p>
    <w:p w14:paraId="507C9D5A" w14:textId="2A106F78" w:rsidR="00102A71" w:rsidRPr="00D31D33" w:rsidRDefault="00102A71" w:rsidP="00BA3249">
      <w:pPr>
        <w:pStyle w:val="ADBBullet1"/>
      </w:pPr>
      <w:r w:rsidRPr="00D31D33">
        <w:t>Nullah crossings with MS pipe</w:t>
      </w:r>
      <w:r w:rsidR="00BC142A" w:rsidRPr="00D31D33">
        <w:t>;</w:t>
      </w:r>
    </w:p>
    <w:p w14:paraId="57AD574B" w14:textId="5EB51E37" w:rsidR="00102A71" w:rsidRPr="00D31D33" w:rsidRDefault="00102A71" w:rsidP="00BA3249">
      <w:pPr>
        <w:pStyle w:val="ADBBullet1"/>
      </w:pPr>
      <w:r w:rsidRPr="00D31D33">
        <w:t>Connections with existing lines</w:t>
      </w:r>
      <w:r w:rsidR="00BC142A" w:rsidRPr="00D31D33">
        <w:t>;</w:t>
      </w:r>
    </w:p>
    <w:p w14:paraId="2FFAAAAB" w14:textId="4B3C1D98" w:rsidR="00102A71" w:rsidRPr="00D31D33" w:rsidRDefault="00102A71" w:rsidP="00BA3249">
      <w:pPr>
        <w:pStyle w:val="ADBBullet1"/>
      </w:pPr>
      <w:r w:rsidRPr="00D31D33">
        <w:t>Shifting /restoration of underground services</w:t>
      </w:r>
      <w:r w:rsidR="00BC142A" w:rsidRPr="00D31D33">
        <w:t>;</w:t>
      </w:r>
    </w:p>
    <w:p w14:paraId="3E723478" w14:textId="49B09D3B" w:rsidR="00102A71" w:rsidRPr="00D31D33" w:rsidRDefault="00102A71" w:rsidP="00BA3249">
      <w:pPr>
        <w:pStyle w:val="ADBBullet1"/>
      </w:pPr>
      <w:r w:rsidRPr="00D31D33">
        <w:t>Restoration work</w:t>
      </w:r>
      <w:r w:rsidR="00AB1E59" w:rsidRPr="00D31D33">
        <w:t>s</w:t>
      </w:r>
      <w:r w:rsidRPr="00D31D33">
        <w:t xml:space="preserve">, </w:t>
      </w:r>
      <w:r w:rsidR="00AB1E59" w:rsidRPr="00D31D33">
        <w:t xml:space="preserve">temporary </w:t>
      </w:r>
      <w:r w:rsidRPr="00D31D33">
        <w:t xml:space="preserve">works, </w:t>
      </w:r>
      <w:r w:rsidR="00AB1E59" w:rsidRPr="00D31D33">
        <w:t xml:space="preserve">site </w:t>
      </w:r>
      <w:r w:rsidRPr="00D31D33">
        <w:t xml:space="preserve">management and </w:t>
      </w:r>
      <w:r w:rsidR="00AB1E59" w:rsidRPr="00D31D33">
        <w:t xml:space="preserve">general </w:t>
      </w:r>
      <w:r w:rsidRPr="00D31D33">
        <w:t>management etc.</w:t>
      </w:r>
    </w:p>
    <w:p w14:paraId="0518CE0F" w14:textId="7B014E1F" w:rsidR="00D86200" w:rsidRPr="00D31D33" w:rsidRDefault="00D86200" w:rsidP="004F40C2">
      <w:pPr>
        <w:pStyle w:val="TextADBLvl10"/>
      </w:pPr>
      <w:r w:rsidRPr="00D31D33">
        <w:t xml:space="preserve">The scope of works for installation of the </w:t>
      </w:r>
      <w:r w:rsidRPr="004F40C2">
        <w:rPr>
          <w:b/>
          <w:bCs/>
        </w:rPr>
        <w:t xml:space="preserve">solar PV </w:t>
      </w:r>
      <w:r w:rsidR="00066C3C" w:rsidRPr="00D31D33">
        <w:rPr>
          <w:b/>
          <w:bCs/>
        </w:rPr>
        <w:t>system</w:t>
      </w:r>
      <w:r w:rsidRPr="00D31D33">
        <w:t xml:space="preserve"> will be as follows:</w:t>
      </w:r>
    </w:p>
    <w:p w14:paraId="24AECABA" w14:textId="3F732B88" w:rsidR="00AD1A9B" w:rsidRPr="00D31D33" w:rsidRDefault="00AD1A9B" w:rsidP="00BA3249">
      <w:pPr>
        <w:pStyle w:val="ADBBullet1"/>
      </w:pPr>
      <w:r w:rsidRPr="00D31D33">
        <w:t>Site establishment, setting up of construction site offices, storage areas etc;</w:t>
      </w:r>
    </w:p>
    <w:p w14:paraId="4E7FEE6F" w14:textId="3702AA43" w:rsidR="00AD1A9B" w:rsidRPr="00D31D33" w:rsidRDefault="00AD1A9B" w:rsidP="00BA3249">
      <w:pPr>
        <w:pStyle w:val="ADBBullet1"/>
      </w:pPr>
      <w:r w:rsidRPr="00D31D33">
        <w:t>Importing of materials and equipment;</w:t>
      </w:r>
    </w:p>
    <w:p w14:paraId="1D5ED806" w14:textId="722A8118" w:rsidR="00D86200" w:rsidRPr="00D31D33" w:rsidRDefault="00997C8A" w:rsidP="00BA3249">
      <w:pPr>
        <w:pStyle w:val="ADBBullet1"/>
      </w:pPr>
      <w:r w:rsidRPr="00D31D33">
        <w:t xml:space="preserve">Clearing of </w:t>
      </w:r>
      <w:r w:rsidR="00AD1A9B" w:rsidRPr="00D31D33">
        <w:t>any trees and vegetation;</w:t>
      </w:r>
    </w:p>
    <w:p w14:paraId="74428DF0" w14:textId="7756C7FD" w:rsidR="00AD1A9B" w:rsidRPr="00D31D33" w:rsidRDefault="00AD1A9B" w:rsidP="00BA3249">
      <w:pPr>
        <w:pStyle w:val="ADBBullet1"/>
      </w:pPr>
      <w:r w:rsidRPr="00D31D33">
        <w:t>Establishment of any access ways and drainage system across the site;</w:t>
      </w:r>
    </w:p>
    <w:p w14:paraId="5BE205B4" w14:textId="72A5FB29" w:rsidR="00AD1A9B" w:rsidRPr="00D31D33" w:rsidRDefault="00AD1A9B" w:rsidP="00BA3249">
      <w:pPr>
        <w:pStyle w:val="ADBBullet1"/>
      </w:pPr>
      <w:r w:rsidRPr="00D31D33">
        <w:t>Earthworks to create level construction platform;</w:t>
      </w:r>
    </w:p>
    <w:p w14:paraId="080FA4C3" w14:textId="429853B8" w:rsidR="00AD1A9B" w:rsidRPr="00D31D33" w:rsidRDefault="00AD1A9B" w:rsidP="00BA3249">
      <w:pPr>
        <w:pStyle w:val="ADBBullet1"/>
      </w:pPr>
      <w:r w:rsidRPr="00D31D33">
        <w:t>Installation of foundations using pre-cast concrete blocks, earth screw anchors or piles (whichever is most suitable);</w:t>
      </w:r>
    </w:p>
    <w:p w14:paraId="2086C0A3" w14:textId="564826D9" w:rsidR="00AD1A9B" w:rsidRPr="00D31D33" w:rsidRDefault="00AD1A9B" w:rsidP="00BA3249">
      <w:pPr>
        <w:pStyle w:val="ADBBullet1"/>
      </w:pPr>
      <w:r w:rsidRPr="00D31D33">
        <w:t>Installation of solar PV modules;</w:t>
      </w:r>
    </w:p>
    <w:p w14:paraId="6F895405" w14:textId="0ACBC1DE" w:rsidR="00AD1A9B" w:rsidRPr="00D31D33" w:rsidRDefault="00AD1A9B" w:rsidP="00BA3249">
      <w:pPr>
        <w:pStyle w:val="ADBBullet1"/>
      </w:pPr>
      <w:r w:rsidRPr="00D31D33">
        <w:t>Excavation of cable trenches;</w:t>
      </w:r>
    </w:p>
    <w:p w14:paraId="3A18EC0B" w14:textId="6840E258" w:rsidR="00AD1A9B" w:rsidRPr="00D31D33" w:rsidRDefault="00AD1A9B" w:rsidP="00BA3249">
      <w:pPr>
        <w:pStyle w:val="ADBBullet1"/>
      </w:pPr>
      <w:r w:rsidRPr="00D31D33">
        <w:t>Installation of electrical equipment/connection of internal electrical connections;</w:t>
      </w:r>
    </w:p>
    <w:p w14:paraId="33825311" w14:textId="237F8AB7" w:rsidR="00AD1A9B" w:rsidRPr="00D31D33" w:rsidRDefault="00AD1A9B" w:rsidP="00BA3249">
      <w:pPr>
        <w:pStyle w:val="ADBBullet1"/>
      </w:pPr>
      <w:r w:rsidRPr="00D31D33">
        <w:t>External connection for power evacuation (BPC);</w:t>
      </w:r>
    </w:p>
    <w:p w14:paraId="5E87F9DC" w14:textId="56788D60" w:rsidR="00AD1A9B" w:rsidRPr="00D31D33" w:rsidRDefault="00AD1A9B" w:rsidP="00BA3249">
      <w:pPr>
        <w:pStyle w:val="ADBBullet1"/>
      </w:pPr>
      <w:r w:rsidRPr="00D31D33">
        <w:t>Testing and commissioning;</w:t>
      </w:r>
    </w:p>
    <w:p w14:paraId="58FFB1A5" w14:textId="71356022" w:rsidR="00997C8A" w:rsidRPr="00D31D33" w:rsidRDefault="00AD1A9B" w:rsidP="00BA3249">
      <w:pPr>
        <w:pStyle w:val="ADBBullet1"/>
      </w:pPr>
      <w:r w:rsidRPr="00D31D33">
        <w:t>Landscaping works and demobilization of construction site, waste disposal etc.</w:t>
      </w:r>
    </w:p>
    <w:p w14:paraId="587E8ACA" w14:textId="31CCBE41" w:rsidR="00102A71" w:rsidRPr="00D31D33" w:rsidRDefault="00102A71" w:rsidP="00BA3249">
      <w:pPr>
        <w:pStyle w:val="Heading3"/>
      </w:pPr>
      <w:bookmarkStart w:id="147" w:name="_Toc149605912"/>
      <w:bookmarkStart w:id="148" w:name="_Toc149607655"/>
      <w:bookmarkStart w:id="149" w:name="_Toc149730718"/>
      <w:bookmarkStart w:id="150" w:name="_Toc149822965"/>
      <w:bookmarkStart w:id="151" w:name="_Toc149916183"/>
      <w:bookmarkStart w:id="152" w:name="_Toc149916347"/>
      <w:bookmarkStart w:id="153" w:name="_Toc149919296"/>
      <w:bookmarkStart w:id="154" w:name="_Toc150176771"/>
      <w:bookmarkStart w:id="155" w:name="_Toc175784785"/>
      <w:bookmarkStart w:id="156" w:name="_Toc175816237"/>
      <w:bookmarkStart w:id="157" w:name="_Toc149605913"/>
      <w:bookmarkStart w:id="158" w:name="_Toc149607656"/>
      <w:bookmarkStart w:id="159" w:name="_Toc149730719"/>
      <w:bookmarkStart w:id="160" w:name="_Toc149822966"/>
      <w:bookmarkStart w:id="161" w:name="_Toc149916184"/>
      <w:bookmarkStart w:id="162" w:name="_Toc149916348"/>
      <w:bookmarkStart w:id="163" w:name="_Toc149919297"/>
      <w:bookmarkStart w:id="164" w:name="_Toc150176772"/>
      <w:bookmarkStart w:id="165" w:name="_Toc175784786"/>
      <w:bookmarkStart w:id="166" w:name="_Toc175816238"/>
      <w:bookmarkStart w:id="167" w:name="_Toc149605914"/>
      <w:bookmarkStart w:id="168" w:name="_Toc149607657"/>
      <w:bookmarkStart w:id="169" w:name="_Toc149730720"/>
      <w:bookmarkStart w:id="170" w:name="_Toc149822967"/>
      <w:bookmarkStart w:id="171" w:name="_Toc149916185"/>
      <w:bookmarkStart w:id="172" w:name="_Toc149916349"/>
      <w:bookmarkStart w:id="173" w:name="_Toc149919298"/>
      <w:bookmarkStart w:id="174" w:name="_Toc150176773"/>
      <w:bookmarkStart w:id="175" w:name="_Toc175784787"/>
      <w:bookmarkStart w:id="176" w:name="_Toc175816239"/>
      <w:bookmarkStart w:id="177" w:name="_Toc149605915"/>
      <w:bookmarkStart w:id="178" w:name="_Toc149607658"/>
      <w:bookmarkStart w:id="179" w:name="_Toc149730721"/>
      <w:bookmarkStart w:id="180" w:name="_Toc149822968"/>
      <w:bookmarkStart w:id="181" w:name="_Toc149916186"/>
      <w:bookmarkStart w:id="182" w:name="_Toc149916350"/>
      <w:bookmarkStart w:id="183" w:name="_Toc149919299"/>
      <w:bookmarkStart w:id="184" w:name="_Toc150176774"/>
      <w:bookmarkStart w:id="185" w:name="_Toc175784788"/>
      <w:bookmarkStart w:id="186" w:name="_Toc175816240"/>
      <w:bookmarkStart w:id="187" w:name="_Toc149605916"/>
      <w:bookmarkStart w:id="188" w:name="_Toc149607659"/>
      <w:bookmarkStart w:id="189" w:name="_Toc149730722"/>
      <w:bookmarkStart w:id="190" w:name="_Toc149822969"/>
      <w:bookmarkStart w:id="191" w:name="_Toc149916187"/>
      <w:bookmarkStart w:id="192" w:name="_Toc149916351"/>
      <w:bookmarkStart w:id="193" w:name="_Toc149919300"/>
      <w:bookmarkStart w:id="194" w:name="_Toc150176775"/>
      <w:bookmarkStart w:id="195" w:name="_Toc175784789"/>
      <w:bookmarkStart w:id="196" w:name="_Toc175816241"/>
      <w:bookmarkStart w:id="197" w:name="_Toc149605917"/>
      <w:bookmarkStart w:id="198" w:name="_Toc149607660"/>
      <w:bookmarkStart w:id="199" w:name="_Toc149730723"/>
      <w:bookmarkStart w:id="200" w:name="_Toc149822970"/>
      <w:bookmarkStart w:id="201" w:name="_Toc149916188"/>
      <w:bookmarkStart w:id="202" w:name="_Toc149916352"/>
      <w:bookmarkStart w:id="203" w:name="_Toc149919301"/>
      <w:bookmarkStart w:id="204" w:name="_Toc150176776"/>
      <w:bookmarkStart w:id="205" w:name="_Toc175784790"/>
      <w:bookmarkStart w:id="206" w:name="_Toc175816242"/>
      <w:bookmarkStart w:id="207" w:name="_Toc149605918"/>
      <w:bookmarkStart w:id="208" w:name="_Toc149607661"/>
      <w:bookmarkStart w:id="209" w:name="_Toc149730724"/>
      <w:bookmarkStart w:id="210" w:name="_Toc149822971"/>
      <w:bookmarkStart w:id="211" w:name="_Toc149916189"/>
      <w:bookmarkStart w:id="212" w:name="_Toc149916353"/>
      <w:bookmarkStart w:id="213" w:name="_Toc149919302"/>
      <w:bookmarkStart w:id="214" w:name="_Toc150176777"/>
      <w:bookmarkStart w:id="215" w:name="_Toc175784791"/>
      <w:bookmarkStart w:id="216" w:name="_Toc175816243"/>
      <w:bookmarkStart w:id="217" w:name="_Toc149605919"/>
      <w:bookmarkStart w:id="218" w:name="_Toc149607662"/>
      <w:bookmarkStart w:id="219" w:name="_Toc149730725"/>
      <w:bookmarkStart w:id="220" w:name="_Toc149822972"/>
      <w:bookmarkStart w:id="221" w:name="_Toc149916190"/>
      <w:bookmarkStart w:id="222" w:name="_Toc149916354"/>
      <w:bookmarkStart w:id="223" w:name="_Toc149919303"/>
      <w:bookmarkStart w:id="224" w:name="_Toc150176778"/>
      <w:bookmarkStart w:id="225" w:name="_Toc175784792"/>
      <w:bookmarkStart w:id="226" w:name="_Toc175816244"/>
      <w:bookmarkStart w:id="227" w:name="_Toc17634151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D31D33">
        <w:t xml:space="preserve">Salient Parameters of </w:t>
      </w:r>
      <w:r w:rsidR="00177DB9" w:rsidRPr="00D31D33">
        <w:t xml:space="preserve">the </w:t>
      </w:r>
      <w:r w:rsidRPr="00D31D33">
        <w:t>Existing Line</w:t>
      </w:r>
      <w:bookmarkEnd w:id="227"/>
      <w:r w:rsidRPr="00D31D33">
        <w:t xml:space="preserve"> </w:t>
      </w:r>
    </w:p>
    <w:p w14:paraId="099F4E0A" w14:textId="08A50B08" w:rsidR="00102A71" w:rsidRPr="00D31D33" w:rsidRDefault="00DB3BC3" w:rsidP="00BA3249">
      <w:pPr>
        <w:pStyle w:val="TextADBLvl10"/>
      </w:pPr>
      <w:r w:rsidRPr="00D31D33">
        <w:t>The e</w:t>
      </w:r>
      <w:r w:rsidR="00102A71" w:rsidRPr="00D31D33">
        <w:t xml:space="preserve">xisting pipeline consists of two sizes (54 </w:t>
      </w:r>
      <w:r w:rsidRPr="00D31D33">
        <w:t>and</w:t>
      </w:r>
      <w:r w:rsidR="00102A71" w:rsidRPr="00D31D33">
        <w:t xml:space="preserve"> 36 inch</w:t>
      </w:r>
      <w:r w:rsidRPr="00D31D33">
        <w:t>es</w:t>
      </w:r>
      <w:r w:rsidR="00102A71" w:rsidRPr="00D31D33">
        <w:t>)</w:t>
      </w:r>
      <w:r w:rsidR="002C5EAD" w:rsidRPr="00D31D33">
        <w:t>.</w:t>
      </w:r>
      <w:r w:rsidR="00102A71" w:rsidRPr="00D31D33">
        <w:t xml:space="preserve"> </w:t>
      </w:r>
      <w:r w:rsidR="00B765F1" w:rsidRPr="00D31D33">
        <w:t>The s</w:t>
      </w:r>
      <w:r w:rsidR="00102A71" w:rsidRPr="00D31D33">
        <w:t xml:space="preserve">alient parameters of this line are as </w:t>
      </w:r>
      <w:r w:rsidR="0006434C" w:rsidRPr="00D31D33">
        <w:t xml:space="preserve">follows: </w:t>
      </w:r>
    </w:p>
    <w:p w14:paraId="3F818344" w14:textId="6599BDB0" w:rsidR="00102A71" w:rsidRPr="00D31D33" w:rsidRDefault="00CE4061" w:rsidP="00BA3249">
      <w:pPr>
        <w:pStyle w:val="ADBBullet1"/>
      </w:pPr>
      <w:r w:rsidRPr="00D31D33">
        <w:t>The line's internal diameter is 54 inches (1370 mm), and the wall thickness is 3 inches (76.2 mm). The line's outer diameter measures 60 inches (1520 mm);</w:t>
      </w:r>
    </w:p>
    <w:p w14:paraId="669592EE" w14:textId="2210F5C6" w:rsidR="00102A71" w:rsidRPr="00D31D33" w:rsidRDefault="00102A71" w:rsidP="00BA3249">
      <w:pPr>
        <w:pStyle w:val="ADBBullet1"/>
      </w:pPr>
      <w:r w:rsidRPr="00D31D33">
        <w:t>Pipe material is Pressurized reinforced concrete pipe (PRCC)</w:t>
      </w:r>
      <w:r w:rsidR="0006434C" w:rsidRPr="00D31D33">
        <w:t>;</w:t>
      </w:r>
    </w:p>
    <w:p w14:paraId="13329C64" w14:textId="1588EDAC" w:rsidR="00102A71" w:rsidRPr="00D31D33" w:rsidRDefault="00B60E2E" w:rsidP="00BA3249">
      <w:pPr>
        <w:pStyle w:val="ADBBullet1"/>
      </w:pPr>
      <w:r w:rsidRPr="00D31D33">
        <w:t>The t</w:t>
      </w:r>
      <w:r w:rsidR="00102A71" w:rsidRPr="00D31D33">
        <w:t>otal length of 1370</w:t>
      </w:r>
      <w:r w:rsidRPr="00D31D33">
        <w:t xml:space="preserve"> </w:t>
      </w:r>
      <w:r w:rsidR="00102A71" w:rsidRPr="00D31D33">
        <w:t>mm dia</w:t>
      </w:r>
      <w:r w:rsidRPr="00D31D33">
        <w:t xml:space="preserve">meter </w:t>
      </w:r>
      <w:r w:rsidR="00102A71" w:rsidRPr="00D31D33">
        <w:t>pipe is 6800 m</w:t>
      </w:r>
      <w:r w:rsidR="0006434C" w:rsidRPr="00D31D33">
        <w:t>eters;</w:t>
      </w:r>
    </w:p>
    <w:p w14:paraId="17A65956" w14:textId="3B4E8159" w:rsidR="00102A71" w:rsidRPr="00D31D33" w:rsidRDefault="00A31FF6" w:rsidP="00BA3249">
      <w:pPr>
        <w:pStyle w:val="ADBBullet1"/>
      </w:pPr>
      <w:r w:rsidRPr="00D31D33">
        <w:t>The 36-inch-diameter line is 2300 m long</w:t>
      </w:r>
      <w:r w:rsidR="00102A71" w:rsidRPr="00D31D33">
        <w:t xml:space="preserve">, </w:t>
      </w:r>
      <w:r w:rsidR="006E3A91" w:rsidRPr="00D31D33">
        <w:t xml:space="preserve">and it </w:t>
      </w:r>
      <w:r w:rsidR="00102A71" w:rsidRPr="00D31D33">
        <w:t xml:space="preserve">is working at many reaches by connecting with the existing system. This segment cannot be </w:t>
      </w:r>
      <w:r w:rsidR="00863A8D" w:rsidRPr="00D31D33">
        <w:t>disturbed,</w:t>
      </w:r>
      <w:r w:rsidR="00102A71" w:rsidRPr="00D31D33">
        <w:t xml:space="preserve"> and </w:t>
      </w:r>
      <w:r w:rsidR="006E3A91" w:rsidRPr="00D31D33">
        <w:t xml:space="preserve">a </w:t>
      </w:r>
      <w:r w:rsidR="00102A71" w:rsidRPr="00D31D33">
        <w:t>new line will be laid parallel to existing one</w:t>
      </w:r>
      <w:r w:rsidR="0006434C" w:rsidRPr="00D31D33">
        <w:t>;</w:t>
      </w:r>
    </w:p>
    <w:p w14:paraId="63BDE3C6" w14:textId="1D408F85" w:rsidR="00102A71" w:rsidRPr="00D31D33" w:rsidRDefault="00102A71" w:rsidP="00BA3249">
      <w:pPr>
        <w:pStyle w:val="ADBBullet1"/>
      </w:pPr>
      <w:r w:rsidRPr="00D31D33">
        <w:lastRenderedPageBreak/>
        <w:t xml:space="preserve">During </w:t>
      </w:r>
      <w:r w:rsidR="008F3C9E" w:rsidRPr="00D31D33">
        <w:t xml:space="preserve">the </w:t>
      </w:r>
      <w:r w:rsidRPr="00D31D33">
        <w:t>structural condition survey</w:t>
      </w:r>
      <w:r w:rsidR="008F3C9E" w:rsidRPr="00D31D33">
        <w:t>,</w:t>
      </w:r>
      <w:r w:rsidRPr="00D31D33">
        <w:t xml:space="preserve"> it </w:t>
      </w:r>
      <w:r w:rsidR="008F3C9E" w:rsidRPr="00D31D33">
        <w:t xml:space="preserve">was </w:t>
      </w:r>
      <w:r w:rsidRPr="00D31D33">
        <w:t xml:space="preserve">observed that the existing line is not </w:t>
      </w:r>
      <w:r w:rsidR="00246F19" w:rsidRPr="00D31D33">
        <w:t xml:space="preserve">totally </w:t>
      </w:r>
      <w:r w:rsidRPr="00D31D33">
        <w:t>choked, but some deposition</w:t>
      </w:r>
      <w:r w:rsidR="002E54D6" w:rsidRPr="00D31D33">
        <w:t xml:space="preserve"> of</w:t>
      </w:r>
      <w:r w:rsidRPr="00D31D33">
        <w:t xml:space="preserve"> 1.0-1.5 ft was found in some of the reaches, similarly</w:t>
      </w:r>
      <w:r w:rsidR="002E54D6" w:rsidRPr="00D31D33">
        <w:t>,</w:t>
      </w:r>
      <w:r w:rsidRPr="00D31D33">
        <w:t xml:space="preserve"> some dewatering will also be required due</w:t>
      </w:r>
      <w:r w:rsidR="002E54D6" w:rsidRPr="00D31D33">
        <w:t xml:space="preserve"> to</w:t>
      </w:r>
      <w:r w:rsidRPr="00D31D33">
        <w:t xml:space="preserve"> leakages from valves where it is connected with duplicate conductance main (DCM) or other lines of WASA.   </w:t>
      </w:r>
    </w:p>
    <w:p w14:paraId="06D8113A" w14:textId="78E0B19E" w:rsidR="00102A71" w:rsidRPr="00D31D33" w:rsidRDefault="00102A71" w:rsidP="00BA3249">
      <w:pPr>
        <w:pStyle w:val="Heading3"/>
      </w:pPr>
      <w:bookmarkStart w:id="228" w:name="_Toc176341517"/>
      <w:r w:rsidRPr="00D31D33">
        <w:t>Existing Condition of Conductance Main</w:t>
      </w:r>
      <w:bookmarkEnd w:id="228"/>
      <w:r w:rsidRPr="00D31D33">
        <w:rPr>
          <w:spacing w:val="1"/>
        </w:rPr>
        <w:t xml:space="preserve"> </w:t>
      </w:r>
    </w:p>
    <w:p w14:paraId="2A199FEF" w14:textId="0D7C24E5" w:rsidR="00102A71" w:rsidRPr="00D31D33" w:rsidRDefault="00102A71" w:rsidP="00BA3249">
      <w:pPr>
        <w:pStyle w:val="TextADBLvl10"/>
      </w:pPr>
      <w:r w:rsidRPr="00D31D33">
        <w:t>A</w:t>
      </w:r>
      <w:r w:rsidRPr="00D31D33">
        <w:rPr>
          <w:spacing w:val="-16"/>
        </w:rPr>
        <w:t xml:space="preserve"> </w:t>
      </w:r>
      <w:r w:rsidRPr="00D31D33">
        <w:t>site</w:t>
      </w:r>
      <w:r w:rsidRPr="00D31D33">
        <w:rPr>
          <w:spacing w:val="-15"/>
        </w:rPr>
        <w:t xml:space="preserve"> </w:t>
      </w:r>
      <w:r w:rsidRPr="00D31D33">
        <w:t>visit</w:t>
      </w:r>
      <w:r w:rsidRPr="00D31D33">
        <w:rPr>
          <w:spacing w:val="-15"/>
        </w:rPr>
        <w:t xml:space="preserve"> </w:t>
      </w:r>
      <w:r w:rsidRPr="00D31D33">
        <w:t>was</w:t>
      </w:r>
      <w:r w:rsidRPr="00D31D33">
        <w:rPr>
          <w:spacing w:val="-15"/>
        </w:rPr>
        <w:t xml:space="preserve"> </w:t>
      </w:r>
      <w:r w:rsidRPr="00D31D33">
        <w:t>carried</w:t>
      </w:r>
      <w:r w:rsidRPr="00D31D33">
        <w:rPr>
          <w:spacing w:val="-16"/>
        </w:rPr>
        <w:t xml:space="preserve"> </w:t>
      </w:r>
      <w:r w:rsidRPr="00D31D33">
        <w:t>out</w:t>
      </w:r>
      <w:r w:rsidRPr="00D31D33">
        <w:rPr>
          <w:spacing w:val="-14"/>
        </w:rPr>
        <w:t xml:space="preserve"> </w:t>
      </w:r>
      <w:r w:rsidRPr="00D31D33">
        <w:t>from</w:t>
      </w:r>
      <w:r w:rsidRPr="00D31D33">
        <w:rPr>
          <w:spacing w:val="-16"/>
        </w:rPr>
        <w:t xml:space="preserve"> </w:t>
      </w:r>
      <w:r w:rsidRPr="00D31D33">
        <w:t>10th</w:t>
      </w:r>
      <w:r w:rsidRPr="00D31D33">
        <w:rPr>
          <w:spacing w:val="-13"/>
        </w:rPr>
        <w:t xml:space="preserve"> </w:t>
      </w:r>
      <w:r w:rsidRPr="00D31D33">
        <w:t>to</w:t>
      </w:r>
      <w:r w:rsidRPr="00D31D33">
        <w:rPr>
          <w:spacing w:val="-15"/>
        </w:rPr>
        <w:t xml:space="preserve"> </w:t>
      </w:r>
      <w:r w:rsidRPr="00D31D33">
        <w:t>13th</w:t>
      </w:r>
      <w:r w:rsidRPr="00D31D33">
        <w:rPr>
          <w:spacing w:val="-16"/>
        </w:rPr>
        <w:t xml:space="preserve"> </w:t>
      </w:r>
      <w:r w:rsidRPr="00D31D33">
        <w:t>April</w:t>
      </w:r>
      <w:r w:rsidRPr="00D31D33">
        <w:rPr>
          <w:spacing w:val="-15"/>
        </w:rPr>
        <w:t xml:space="preserve"> </w:t>
      </w:r>
      <w:r w:rsidRPr="00D31D33">
        <w:t>2022</w:t>
      </w:r>
      <w:r w:rsidR="0069526A" w:rsidRPr="00D31D33">
        <w:t>,</w:t>
      </w:r>
      <w:r w:rsidRPr="00D31D33">
        <w:rPr>
          <w:spacing w:val="-16"/>
        </w:rPr>
        <w:t xml:space="preserve"> </w:t>
      </w:r>
      <w:r w:rsidRPr="00D31D33">
        <w:t>in</w:t>
      </w:r>
      <w:r w:rsidRPr="00D31D33">
        <w:rPr>
          <w:spacing w:val="-15"/>
        </w:rPr>
        <w:t xml:space="preserve"> </w:t>
      </w:r>
      <w:r w:rsidRPr="00D31D33">
        <w:t>order</w:t>
      </w:r>
      <w:r w:rsidRPr="00D31D33">
        <w:rPr>
          <w:spacing w:val="-15"/>
        </w:rPr>
        <w:t xml:space="preserve"> </w:t>
      </w:r>
      <w:r w:rsidRPr="00D31D33">
        <w:t>to</w:t>
      </w:r>
      <w:r w:rsidRPr="00D31D33">
        <w:rPr>
          <w:spacing w:val="-14"/>
        </w:rPr>
        <w:t xml:space="preserve"> </w:t>
      </w:r>
      <w:r w:rsidRPr="00D31D33">
        <w:t>check</w:t>
      </w:r>
      <w:r w:rsidRPr="00D31D33">
        <w:rPr>
          <w:spacing w:val="-14"/>
        </w:rPr>
        <w:t xml:space="preserve"> </w:t>
      </w:r>
      <w:r w:rsidR="0069526A" w:rsidRPr="00D31D33">
        <w:rPr>
          <w:spacing w:val="-14"/>
        </w:rPr>
        <w:t xml:space="preserve">the </w:t>
      </w:r>
      <w:r w:rsidRPr="00D31D33">
        <w:t>existing</w:t>
      </w:r>
      <w:r w:rsidRPr="00D31D33">
        <w:rPr>
          <w:spacing w:val="-16"/>
        </w:rPr>
        <w:t xml:space="preserve"> </w:t>
      </w:r>
      <w:r w:rsidRPr="00D31D33">
        <w:t xml:space="preserve">condition of </w:t>
      </w:r>
      <w:r w:rsidR="00130E54" w:rsidRPr="00D31D33">
        <w:t xml:space="preserve">the </w:t>
      </w:r>
      <w:r w:rsidRPr="00D31D33">
        <w:t xml:space="preserve">conductance main. </w:t>
      </w:r>
      <w:r w:rsidR="00130E54" w:rsidRPr="00D31D33">
        <w:t>A p</w:t>
      </w:r>
      <w:r w:rsidRPr="00D31D33">
        <w:t xml:space="preserve">ictorial view of </w:t>
      </w:r>
      <w:r w:rsidR="00130E54" w:rsidRPr="00D31D33">
        <w:t xml:space="preserve">the </w:t>
      </w:r>
      <w:r w:rsidRPr="00D31D33">
        <w:t xml:space="preserve">site visit </w:t>
      </w:r>
      <w:r w:rsidR="00130E54" w:rsidRPr="00D31D33">
        <w:t xml:space="preserve">is </w:t>
      </w:r>
      <w:r w:rsidRPr="00D31D33">
        <w:t xml:space="preserve">presented </w:t>
      </w:r>
      <w:r w:rsidR="00130E54" w:rsidRPr="00D31D33">
        <w:t xml:space="preserve">in </w:t>
      </w:r>
      <w:r w:rsidR="00FC13E7" w:rsidRPr="00D31D33">
        <w:t>Figure 4.3.</w:t>
      </w:r>
    </w:p>
    <w:p w14:paraId="16130E7A" w14:textId="4083C67F" w:rsidR="00BA3249" w:rsidRPr="00D31D33" w:rsidRDefault="00BA3249" w:rsidP="00671C79">
      <w:pPr>
        <w:pStyle w:val="Caption"/>
        <w:rPr>
          <w:bCs/>
        </w:rPr>
      </w:pPr>
      <w:bookmarkStart w:id="229" w:name="_Toc175816526"/>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3</w:t>
      </w:r>
      <w:r w:rsidR="00AA5AF4" w:rsidRPr="00D31D33">
        <w:fldChar w:fldCharType="end"/>
      </w:r>
      <w:r w:rsidRPr="00D31D33">
        <w:t>: Site Visit Glimpse</w:t>
      </w:r>
      <w:bookmarkEnd w:id="229"/>
    </w:p>
    <w:tbl>
      <w:tblPr>
        <w:tblStyle w:val="TableGrid"/>
        <w:tblW w:w="5000" w:type="pct"/>
        <w:tblLook w:val="04A0" w:firstRow="1" w:lastRow="0" w:firstColumn="1" w:lastColumn="0" w:noHBand="0" w:noVBand="1"/>
      </w:tblPr>
      <w:tblGrid>
        <w:gridCol w:w="4574"/>
        <w:gridCol w:w="4456"/>
      </w:tblGrid>
      <w:tr w:rsidR="00102A71" w:rsidRPr="00D31D33" w14:paraId="58E4FCD7" w14:textId="77777777" w:rsidTr="00BA3249">
        <w:trPr>
          <w:trHeight w:val="4949"/>
        </w:trPr>
        <w:tc>
          <w:tcPr>
            <w:tcW w:w="2533" w:type="pct"/>
          </w:tcPr>
          <w:p w14:paraId="4C9F9ACD" w14:textId="77777777" w:rsidR="00102A71" w:rsidRPr="00D31D33" w:rsidRDefault="00102A71" w:rsidP="008A5D84">
            <w:pPr>
              <w:pStyle w:val="Paragraphnumbers"/>
            </w:pPr>
            <w:r w:rsidRPr="00FC11FF">
              <w:rPr>
                <w:noProof/>
              </w:rPr>
              <w:drawing>
                <wp:inline distT="0" distB="0" distL="0" distR="0" wp14:anchorId="5579AE71" wp14:editId="6E76E808">
                  <wp:extent cx="2815017" cy="2850204"/>
                  <wp:effectExtent l="0" t="0" r="4445" b="7620"/>
                  <wp:docPr id="4797" name="image31.jpeg" descr="D:\Conductance Main\Pics_conducatance main_site visit_10 to 13 april 22\IMG_20220411_10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1.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18578" cy="2853809"/>
                          </a:xfrm>
                          <a:prstGeom prst="rect">
                            <a:avLst/>
                          </a:prstGeom>
                        </pic:spPr>
                      </pic:pic>
                    </a:graphicData>
                  </a:graphic>
                </wp:inline>
              </w:drawing>
            </w:r>
          </w:p>
        </w:tc>
        <w:tc>
          <w:tcPr>
            <w:tcW w:w="2467" w:type="pct"/>
          </w:tcPr>
          <w:p w14:paraId="22029A45" w14:textId="77777777" w:rsidR="00102A71" w:rsidRPr="00D31D33" w:rsidRDefault="00102A71" w:rsidP="008A5D84">
            <w:pPr>
              <w:pStyle w:val="Paragraphnumbers"/>
            </w:pPr>
            <w:r w:rsidRPr="00FC11FF">
              <w:rPr>
                <w:noProof/>
              </w:rPr>
              <w:drawing>
                <wp:inline distT="0" distB="0" distL="0" distR="0" wp14:anchorId="27A1609E" wp14:editId="5D95A03F">
                  <wp:extent cx="2740942" cy="2775204"/>
                  <wp:effectExtent l="0" t="0" r="2540" b="6350"/>
                  <wp:docPr id="4798" name="image32.jpeg" descr="D:\Conductance Main\Pics_conducatance main_site visit_10 to 13 april 22\IMG_20220411_10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2.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40942" cy="2775204"/>
                          </a:xfrm>
                          <a:prstGeom prst="rect">
                            <a:avLst/>
                          </a:prstGeom>
                        </pic:spPr>
                      </pic:pic>
                    </a:graphicData>
                  </a:graphic>
                </wp:inline>
              </w:drawing>
            </w:r>
          </w:p>
        </w:tc>
      </w:tr>
      <w:tr w:rsidR="00102A71" w:rsidRPr="00D31D33" w14:paraId="2FB50321" w14:textId="77777777" w:rsidTr="00BA3249">
        <w:tc>
          <w:tcPr>
            <w:tcW w:w="2533" w:type="pct"/>
          </w:tcPr>
          <w:p w14:paraId="63C4B1A6" w14:textId="77777777" w:rsidR="00102A71" w:rsidRPr="00D31D33" w:rsidRDefault="00102A71" w:rsidP="008A5D84">
            <w:pPr>
              <w:pStyle w:val="Paragraphnumbers"/>
            </w:pPr>
            <w:r w:rsidRPr="00D31D33">
              <w:t>Start point of Conductance Main</w:t>
            </w:r>
          </w:p>
        </w:tc>
        <w:tc>
          <w:tcPr>
            <w:tcW w:w="2467" w:type="pct"/>
          </w:tcPr>
          <w:p w14:paraId="0BE01C94" w14:textId="77777777" w:rsidR="00102A71" w:rsidRPr="00D31D33" w:rsidRDefault="00102A71" w:rsidP="00BA3249">
            <w:pPr>
              <w:pStyle w:val="TableParagraph"/>
              <w:jc w:val="center"/>
            </w:pPr>
            <w:r w:rsidRPr="00D31D33">
              <w:t>Above ground part of existing conductance main</w:t>
            </w:r>
          </w:p>
        </w:tc>
      </w:tr>
      <w:tr w:rsidR="00102A71" w:rsidRPr="00D31D33" w14:paraId="4BEAA270" w14:textId="77777777" w:rsidTr="00BA3249">
        <w:trPr>
          <w:trHeight w:val="3599"/>
        </w:trPr>
        <w:tc>
          <w:tcPr>
            <w:tcW w:w="2533" w:type="pct"/>
          </w:tcPr>
          <w:p w14:paraId="4E45C6A7" w14:textId="77777777" w:rsidR="00102A71" w:rsidRPr="00D31D33" w:rsidRDefault="00102A71" w:rsidP="008A5D84">
            <w:pPr>
              <w:pStyle w:val="Paragraphnumbers"/>
            </w:pPr>
            <w:r w:rsidRPr="00FC11FF">
              <w:rPr>
                <w:noProof/>
              </w:rPr>
              <w:drawing>
                <wp:inline distT="0" distB="0" distL="0" distR="0" wp14:anchorId="44136B2E" wp14:editId="03D85E9F">
                  <wp:extent cx="2607012" cy="2243680"/>
                  <wp:effectExtent l="0" t="0" r="3175" b="4445"/>
                  <wp:docPr id="81" name="image28.jpeg" descr="D:\Conductance Main\Pics_conducatance main_site visit_10 to 13 april 22\IMG_20220411_12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8.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07349" cy="2243970"/>
                          </a:xfrm>
                          <a:prstGeom prst="rect">
                            <a:avLst/>
                          </a:prstGeom>
                        </pic:spPr>
                      </pic:pic>
                    </a:graphicData>
                  </a:graphic>
                </wp:inline>
              </w:drawing>
            </w:r>
          </w:p>
        </w:tc>
        <w:tc>
          <w:tcPr>
            <w:tcW w:w="2467" w:type="pct"/>
          </w:tcPr>
          <w:p w14:paraId="65E2E150" w14:textId="77777777" w:rsidR="00102A71" w:rsidRPr="00D31D33" w:rsidRDefault="00102A71" w:rsidP="008A5D84">
            <w:pPr>
              <w:pStyle w:val="Paragraphnumbers"/>
            </w:pPr>
            <w:r w:rsidRPr="00FC11FF">
              <w:rPr>
                <w:noProof/>
              </w:rPr>
              <w:drawing>
                <wp:inline distT="0" distB="0" distL="0" distR="0" wp14:anchorId="7B5E974F" wp14:editId="0B5B1585">
                  <wp:extent cx="2620088" cy="2247090"/>
                  <wp:effectExtent l="0" t="0" r="8890" b="1270"/>
                  <wp:docPr id="4799" name="image29.jpeg" descr="D:\Conductance Main\Pics_conducatance main_site visit_10 to 13 april 22\IMG_20220411_11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9.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25174" cy="2251452"/>
                          </a:xfrm>
                          <a:prstGeom prst="rect">
                            <a:avLst/>
                          </a:prstGeom>
                        </pic:spPr>
                      </pic:pic>
                    </a:graphicData>
                  </a:graphic>
                </wp:inline>
              </w:drawing>
            </w:r>
          </w:p>
        </w:tc>
      </w:tr>
      <w:tr w:rsidR="00102A71" w:rsidRPr="00D31D33" w14:paraId="50885E73" w14:textId="77777777" w:rsidTr="00BA3249">
        <w:tc>
          <w:tcPr>
            <w:tcW w:w="2533" w:type="pct"/>
          </w:tcPr>
          <w:p w14:paraId="03667D81" w14:textId="77777777" w:rsidR="00102A71" w:rsidRPr="00D31D33" w:rsidRDefault="00102A71" w:rsidP="008A5D84">
            <w:pPr>
              <w:pStyle w:val="Paragraphnumbers"/>
            </w:pPr>
            <w:r w:rsidRPr="00D31D33">
              <w:t>Valve chamber at conductance main</w:t>
            </w:r>
          </w:p>
        </w:tc>
        <w:tc>
          <w:tcPr>
            <w:tcW w:w="2467" w:type="pct"/>
          </w:tcPr>
          <w:p w14:paraId="0DE97709" w14:textId="77777777" w:rsidR="00102A71" w:rsidRPr="00D31D33" w:rsidRDefault="00102A71" w:rsidP="008A5D84">
            <w:pPr>
              <w:pStyle w:val="Paragraphnumbers"/>
            </w:pPr>
            <w:r w:rsidRPr="00D31D33">
              <w:t>Another above ground part of conductance main</w:t>
            </w:r>
          </w:p>
        </w:tc>
      </w:tr>
      <w:tr w:rsidR="00102A71" w:rsidRPr="00D31D33" w14:paraId="5EA3C7C4" w14:textId="77777777" w:rsidTr="00BA3249">
        <w:tc>
          <w:tcPr>
            <w:tcW w:w="2533" w:type="pct"/>
          </w:tcPr>
          <w:p w14:paraId="1A9C34E0" w14:textId="77777777" w:rsidR="00102A71" w:rsidRPr="00D31D33" w:rsidRDefault="00102A71" w:rsidP="008A5D84">
            <w:pPr>
              <w:pStyle w:val="Paragraphnumbers"/>
            </w:pPr>
            <w:r w:rsidRPr="00FC11FF">
              <w:rPr>
                <w:noProof/>
              </w:rPr>
              <w:lastRenderedPageBreak/>
              <w:drawing>
                <wp:inline distT="0" distB="0" distL="0" distR="0" wp14:anchorId="7D5A0C70" wp14:editId="0D665379">
                  <wp:extent cx="2595880" cy="2626469"/>
                  <wp:effectExtent l="0" t="0" r="0" b="2540"/>
                  <wp:docPr id="91" name="image33.jpeg" descr="D:\Conductance Main\Pics_conducatance main_site visit_10 to 13 april 22\IMG_20220411_1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3.jpeg"/>
                          <pic:cNvPicPr/>
                        </pic:nvPicPr>
                        <pic:blipFill>
                          <a:blip r:embed="rId81" cstate="print"/>
                          <a:stretch>
                            <a:fillRect/>
                          </a:stretch>
                        </pic:blipFill>
                        <pic:spPr>
                          <a:xfrm>
                            <a:off x="0" y="0"/>
                            <a:ext cx="2599653" cy="2630286"/>
                          </a:xfrm>
                          <a:prstGeom prst="rect">
                            <a:avLst/>
                          </a:prstGeom>
                        </pic:spPr>
                      </pic:pic>
                    </a:graphicData>
                  </a:graphic>
                </wp:inline>
              </w:drawing>
            </w:r>
          </w:p>
        </w:tc>
        <w:tc>
          <w:tcPr>
            <w:tcW w:w="2467" w:type="pct"/>
          </w:tcPr>
          <w:p w14:paraId="75A539B5" w14:textId="77777777" w:rsidR="00102A71" w:rsidRPr="00D31D33" w:rsidRDefault="00102A71" w:rsidP="008A5D84">
            <w:pPr>
              <w:pStyle w:val="Paragraphnumbers"/>
            </w:pPr>
            <w:r w:rsidRPr="00FC11FF">
              <w:rPr>
                <w:noProof/>
              </w:rPr>
              <w:drawing>
                <wp:inline distT="0" distB="0" distL="0" distR="0" wp14:anchorId="3CD83E36" wp14:editId="08237FBC">
                  <wp:extent cx="2502619" cy="2626360"/>
                  <wp:effectExtent l="0" t="0" r="0" b="2540"/>
                  <wp:docPr id="414" name="image34.jpeg" descr="D:\Conductance Main\Pics_conducatance main_site visit_10 to 13 april 22\IMG_20220412_1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4.jpeg"/>
                          <pic:cNvPicPr/>
                        </pic:nvPicPr>
                        <pic:blipFill>
                          <a:blip r:embed="rId82" cstate="print"/>
                          <a:stretch>
                            <a:fillRect/>
                          </a:stretch>
                        </pic:blipFill>
                        <pic:spPr>
                          <a:xfrm>
                            <a:off x="0" y="0"/>
                            <a:ext cx="2507545" cy="2631530"/>
                          </a:xfrm>
                          <a:prstGeom prst="rect">
                            <a:avLst/>
                          </a:prstGeom>
                        </pic:spPr>
                      </pic:pic>
                    </a:graphicData>
                  </a:graphic>
                </wp:inline>
              </w:drawing>
            </w:r>
          </w:p>
        </w:tc>
      </w:tr>
      <w:tr w:rsidR="00102A71" w:rsidRPr="00D31D33" w14:paraId="597E1296" w14:textId="77777777" w:rsidTr="00BA3249">
        <w:tc>
          <w:tcPr>
            <w:tcW w:w="2533" w:type="pct"/>
          </w:tcPr>
          <w:p w14:paraId="4C33A383" w14:textId="77777777" w:rsidR="00102A71" w:rsidRPr="00D31D33" w:rsidRDefault="00102A71" w:rsidP="008A5D84">
            <w:pPr>
              <w:pStyle w:val="Paragraphnumbers"/>
            </w:pPr>
            <w:r w:rsidRPr="00D31D33">
              <w:t>A view of syphon at conductance main</w:t>
            </w:r>
          </w:p>
        </w:tc>
        <w:tc>
          <w:tcPr>
            <w:tcW w:w="2467" w:type="pct"/>
          </w:tcPr>
          <w:p w14:paraId="7414B559" w14:textId="77777777" w:rsidR="00102A71" w:rsidRPr="00D31D33" w:rsidRDefault="00102A71" w:rsidP="008A5D84">
            <w:pPr>
              <w:pStyle w:val="Paragraphnumbers"/>
            </w:pPr>
            <w:r w:rsidRPr="00D31D33">
              <w:t>Discussing about valve near Murree Road</w:t>
            </w:r>
          </w:p>
        </w:tc>
      </w:tr>
      <w:tr w:rsidR="00102A71" w:rsidRPr="00D31D33" w14:paraId="7E8B75C8" w14:textId="77777777" w:rsidTr="00BA3249">
        <w:tc>
          <w:tcPr>
            <w:tcW w:w="2533" w:type="pct"/>
          </w:tcPr>
          <w:p w14:paraId="549BFD0D" w14:textId="77777777" w:rsidR="00102A71" w:rsidRPr="00D31D33" w:rsidRDefault="00102A71" w:rsidP="008A5D84">
            <w:pPr>
              <w:pStyle w:val="Paragraphnumbers"/>
            </w:pPr>
            <w:r w:rsidRPr="00FC11FF">
              <w:rPr>
                <w:noProof/>
              </w:rPr>
              <w:drawing>
                <wp:inline distT="0" distB="0" distL="0" distR="0" wp14:anchorId="3A9311BE" wp14:editId="39A187BD">
                  <wp:extent cx="1847850" cy="1730375"/>
                  <wp:effectExtent l="0" t="0" r="0" b="3175"/>
                  <wp:docPr id="95" name="image35.jpeg" descr="D:\Conductance Main\Pics_conducatance main_site visit_10 to 13 april 22\IMG_20220412_1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5.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47850" cy="1730375"/>
                          </a:xfrm>
                          <a:prstGeom prst="rect">
                            <a:avLst/>
                          </a:prstGeom>
                        </pic:spPr>
                      </pic:pic>
                    </a:graphicData>
                  </a:graphic>
                </wp:inline>
              </w:drawing>
            </w:r>
          </w:p>
        </w:tc>
        <w:tc>
          <w:tcPr>
            <w:tcW w:w="2467" w:type="pct"/>
          </w:tcPr>
          <w:p w14:paraId="7F47BF86" w14:textId="77777777" w:rsidR="00102A71" w:rsidRPr="00D31D33" w:rsidRDefault="00102A71" w:rsidP="008A5D84">
            <w:pPr>
              <w:pStyle w:val="Paragraphnumbers"/>
            </w:pPr>
            <w:r w:rsidRPr="00FC11FF">
              <w:rPr>
                <w:noProof/>
              </w:rPr>
              <w:drawing>
                <wp:inline distT="0" distB="0" distL="0" distR="0" wp14:anchorId="57C47C99" wp14:editId="1DB0D7FA">
                  <wp:extent cx="1896894" cy="1870562"/>
                  <wp:effectExtent l="0" t="0" r="8255" b="0"/>
                  <wp:docPr id="415" name="image36.jpeg" descr="D:\Conductance Main\Pics_conducatance main_site visit_10 to 13 april 22\IMG_20220412_09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6.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99256" cy="1872892"/>
                          </a:xfrm>
                          <a:prstGeom prst="rect">
                            <a:avLst/>
                          </a:prstGeom>
                        </pic:spPr>
                      </pic:pic>
                    </a:graphicData>
                  </a:graphic>
                </wp:inline>
              </w:drawing>
            </w:r>
          </w:p>
        </w:tc>
      </w:tr>
      <w:tr w:rsidR="00102A71" w:rsidRPr="00D31D33" w14:paraId="3DC5A719" w14:textId="77777777" w:rsidTr="00BA3249">
        <w:tc>
          <w:tcPr>
            <w:tcW w:w="2533" w:type="pct"/>
          </w:tcPr>
          <w:p w14:paraId="47326E78" w14:textId="77777777" w:rsidR="00102A71" w:rsidRPr="00D31D33" w:rsidRDefault="00102A71" w:rsidP="008A5D84">
            <w:pPr>
              <w:pStyle w:val="Paragraphnumbers"/>
            </w:pPr>
            <w:r w:rsidRPr="00D31D33">
              <w:t>Discussion about conductance main at site</w:t>
            </w:r>
          </w:p>
        </w:tc>
        <w:tc>
          <w:tcPr>
            <w:tcW w:w="2467" w:type="pct"/>
          </w:tcPr>
          <w:p w14:paraId="74C4D253" w14:textId="77777777" w:rsidR="00102A71" w:rsidRPr="00D31D33" w:rsidRDefault="00102A71" w:rsidP="008A5D84">
            <w:pPr>
              <w:pStyle w:val="Paragraphnumbers"/>
            </w:pPr>
            <w:r w:rsidRPr="00D31D33">
              <w:t>Discussion at site about crossing near Islamabad Highway</w:t>
            </w:r>
          </w:p>
        </w:tc>
      </w:tr>
    </w:tbl>
    <w:p w14:paraId="6CE37F29" w14:textId="77777777" w:rsidR="00102A71" w:rsidRPr="00D31D33" w:rsidRDefault="00102A71" w:rsidP="00BA3249">
      <w:pPr>
        <w:pStyle w:val="Heading3"/>
      </w:pPr>
      <w:bookmarkStart w:id="230" w:name="_Toc176341518"/>
      <w:r w:rsidRPr="00D31D33">
        <w:t>Existing Conductance Main</w:t>
      </w:r>
      <w:r w:rsidRPr="00D31D33">
        <w:rPr>
          <w:spacing w:val="1"/>
        </w:rPr>
        <w:t xml:space="preserve"> </w:t>
      </w:r>
      <w:r w:rsidRPr="00D31D33">
        <w:t>(ECM) Details</w:t>
      </w:r>
      <w:bookmarkEnd w:id="230"/>
    </w:p>
    <w:p w14:paraId="75F7C2F3" w14:textId="46191F7C" w:rsidR="00C015F0" w:rsidRPr="00D31D33" w:rsidRDefault="00102A71" w:rsidP="00BA3249">
      <w:pPr>
        <w:pStyle w:val="TextADBLvl10"/>
      </w:pPr>
      <w:r w:rsidRPr="00D31D33">
        <w:t>ECM</w:t>
      </w:r>
      <w:r w:rsidRPr="00D31D33">
        <w:rPr>
          <w:spacing w:val="-4"/>
        </w:rPr>
        <w:t xml:space="preserve"> </w:t>
      </w:r>
      <w:r w:rsidR="00A3053A" w:rsidRPr="00D31D33">
        <w:t>begins</w:t>
      </w:r>
      <w:r w:rsidR="00A3053A" w:rsidRPr="00D31D33">
        <w:rPr>
          <w:spacing w:val="-3"/>
        </w:rPr>
        <w:t xml:space="preserve"> </w:t>
      </w:r>
      <w:r w:rsidR="001D083D" w:rsidRPr="00D31D33">
        <w:t>with</w:t>
      </w:r>
      <w:r w:rsidR="001D083D" w:rsidRPr="00D31D33">
        <w:rPr>
          <w:spacing w:val="-4"/>
        </w:rPr>
        <w:t xml:space="preserve"> </w:t>
      </w:r>
      <w:r w:rsidRPr="00D31D33">
        <w:t>a</w:t>
      </w:r>
      <w:r w:rsidRPr="00D31D33">
        <w:rPr>
          <w:spacing w:val="-4"/>
        </w:rPr>
        <w:t xml:space="preserve"> </w:t>
      </w:r>
      <w:r w:rsidRPr="00D31D33">
        <w:t>sluice</w:t>
      </w:r>
      <w:r w:rsidRPr="00D31D33">
        <w:rPr>
          <w:spacing w:val="-3"/>
        </w:rPr>
        <w:t xml:space="preserve"> </w:t>
      </w:r>
      <w:r w:rsidRPr="00D31D33">
        <w:t>valve</w:t>
      </w:r>
      <w:r w:rsidRPr="00D31D33">
        <w:rPr>
          <w:spacing w:val="-3"/>
        </w:rPr>
        <w:t xml:space="preserve"> </w:t>
      </w:r>
      <w:r w:rsidRPr="00D31D33">
        <w:t>at</w:t>
      </w:r>
      <w:r w:rsidRPr="00D31D33">
        <w:rPr>
          <w:spacing w:val="-3"/>
        </w:rPr>
        <w:t xml:space="preserve"> </w:t>
      </w:r>
      <w:r w:rsidRPr="00D31D33">
        <w:t>the</w:t>
      </w:r>
      <w:r w:rsidRPr="00D31D33">
        <w:rPr>
          <w:spacing w:val="-2"/>
        </w:rPr>
        <w:t xml:space="preserve"> </w:t>
      </w:r>
      <w:r w:rsidRPr="00D31D33">
        <w:t>exit</w:t>
      </w:r>
      <w:r w:rsidRPr="00D31D33">
        <w:rPr>
          <w:spacing w:val="-4"/>
        </w:rPr>
        <w:t xml:space="preserve"> </w:t>
      </w:r>
      <w:r w:rsidRPr="00D31D33">
        <w:t>point</w:t>
      </w:r>
      <w:r w:rsidRPr="00D31D33">
        <w:rPr>
          <w:spacing w:val="-3"/>
        </w:rPr>
        <w:t xml:space="preserve"> </w:t>
      </w:r>
      <w:r w:rsidRPr="00D31D33">
        <w:t>of</w:t>
      </w:r>
      <w:r w:rsidRPr="00D31D33">
        <w:rPr>
          <w:spacing w:val="-2"/>
        </w:rPr>
        <w:t xml:space="preserve"> </w:t>
      </w:r>
      <w:r w:rsidRPr="00D31D33">
        <w:t>water</w:t>
      </w:r>
      <w:r w:rsidRPr="00D31D33">
        <w:rPr>
          <w:spacing w:val="-3"/>
        </w:rPr>
        <w:t xml:space="preserve"> </w:t>
      </w:r>
      <w:r w:rsidRPr="00D31D33">
        <w:t>filtration</w:t>
      </w:r>
      <w:r w:rsidRPr="00D31D33">
        <w:rPr>
          <w:spacing w:val="-4"/>
        </w:rPr>
        <w:t xml:space="preserve"> </w:t>
      </w:r>
      <w:r w:rsidRPr="00D31D33">
        <w:t>plant. It</w:t>
      </w:r>
      <w:r w:rsidRPr="00D31D33">
        <w:rPr>
          <w:spacing w:val="-5"/>
        </w:rPr>
        <w:t xml:space="preserve"> </w:t>
      </w:r>
      <w:r w:rsidRPr="00D31D33">
        <w:t>passes</w:t>
      </w:r>
      <w:r w:rsidRPr="00D31D33">
        <w:rPr>
          <w:spacing w:val="-3"/>
        </w:rPr>
        <w:t xml:space="preserve"> </w:t>
      </w:r>
      <w:r w:rsidRPr="00D31D33">
        <w:t>through local</w:t>
      </w:r>
      <w:r w:rsidRPr="00D31D33">
        <w:rPr>
          <w:spacing w:val="-5"/>
        </w:rPr>
        <w:t xml:space="preserve"> </w:t>
      </w:r>
      <w:r w:rsidRPr="00D31D33">
        <w:t>roads</w:t>
      </w:r>
      <w:r w:rsidRPr="00D31D33">
        <w:rPr>
          <w:spacing w:val="-6"/>
        </w:rPr>
        <w:t xml:space="preserve"> </w:t>
      </w:r>
      <w:r w:rsidR="00424C67" w:rsidRPr="00D31D33">
        <w:t>with</w:t>
      </w:r>
      <w:r w:rsidR="00424C67" w:rsidRPr="00D31D33">
        <w:rPr>
          <w:spacing w:val="-5"/>
        </w:rPr>
        <w:t xml:space="preserve"> </w:t>
      </w:r>
      <w:r w:rsidRPr="00D31D33">
        <w:t>encroachments</w:t>
      </w:r>
      <w:r w:rsidRPr="00D31D33">
        <w:rPr>
          <w:spacing w:val="-5"/>
        </w:rPr>
        <w:t xml:space="preserve"> </w:t>
      </w:r>
      <w:r w:rsidR="006F48B7" w:rsidRPr="00D31D33">
        <w:t>of</w:t>
      </w:r>
      <w:r w:rsidR="006F48B7" w:rsidRPr="00D31D33">
        <w:rPr>
          <w:spacing w:val="-5"/>
        </w:rPr>
        <w:t xml:space="preserve"> </w:t>
      </w:r>
      <w:r w:rsidRPr="00D31D33">
        <w:t>almost</w:t>
      </w:r>
      <w:r w:rsidRPr="00D31D33">
        <w:rPr>
          <w:spacing w:val="-4"/>
        </w:rPr>
        <w:t xml:space="preserve"> </w:t>
      </w:r>
      <w:r w:rsidRPr="00D31D33">
        <w:t>50</w:t>
      </w:r>
      <w:r w:rsidRPr="00D31D33">
        <w:rPr>
          <w:spacing w:val="-4"/>
        </w:rPr>
        <w:t xml:space="preserve"> </w:t>
      </w:r>
      <w:r w:rsidRPr="00D31D33">
        <w:t>feet</w:t>
      </w:r>
      <w:r w:rsidRPr="00D31D33">
        <w:rPr>
          <w:spacing w:val="-5"/>
        </w:rPr>
        <w:t xml:space="preserve"> </w:t>
      </w:r>
      <w:r w:rsidRPr="00D31D33">
        <w:t>on</w:t>
      </w:r>
      <w:r w:rsidRPr="00D31D33">
        <w:rPr>
          <w:spacing w:val="-4"/>
        </w:rPr>
        <w:t xml:space="preserve"> </w:t>
      </w:r>
      <w:r w:rsidRPr="00D31D33">
        <w:t>each</w:t>
      </w:r>
      <w:r w:rsidRPr="00D31D33">
        <w:rPr>
          <w:spacing w:val="-5"/>
        </w:rPr>
        <w:t xml:space="preserve"> </w:t>
      </w:r>
      <w:r w:rsidRPr="00D31D33">
        <w:t>side.</w:t>
      </w:r>
      <w:r w:rsidRPr="00D31D33">
        <w:rPr>
          <w:spacing w:val="1"/>
        </w:rPr>
        <w:t xml:space="preserve"> </w:t>
      </w:r>
      <w:r w:rsidRPr="00D31D33">
        <w:t>There</w:t>
      </w:r>
      <w:r w:rsidRPr="00D31D33">
        <w:rPr>
          <w:spacing w:val="-5"/>
        </w:rPr>
        <w:t xml:space="preserve"> </w:t>
      </w:r>
      <w:r w:rsidRPr="00D31D33">
        <w:t>are</w:t>
      </w:r>
      <w:r w:rsidRPr="00D31D33">
        <w:rPr>
          <w:spacing w:val="-5"/>
        </w:rPr>
        <w:t xml:space="preserve"> </w:t>
      </w:r>
      <w:r w:rsidRPr="00D31D33">
        <w:t>4</w:t>
      </w:r>
      <w:r w:rsidRPr="00D31D33">
        <w:rPr>
          <w:spacing w:val="-5"/>
        </w:rPr>
        <w:t xml:space="preserve"> </w:t>
      </w:r>
      <w:r w:rsidRPr="00D31D33">
        <w:t xml:space="preserve">syphons along the route of conductance main. </w:t>
      </w:r>
      <w:r w:rsidR="00F202B4" w:rsidRPr="00D31D33">
        <w:t>The detail</w:t>
      </w:r>
      <w:r w:rsidR="00DC6E92" w:rsidRPr="00D31D33">
        <w:t>s</w:t>
      </w:r>
      <w:r w:rsidR="00F202B4" w:rsidRPr="00D31D33">
        <w:t xml:space="preserve"> of the syphons </w:t>
      </w:r>
      <w:r w:rsidR="00DC6E92" w:rsidRPr="00D31D33">
        <w:t xml:space="preserve">are </w:t>
      </w:r>
      <w:r w:rsidR="00F202B4" w:rsidRPr="00D31D33">
        <w:t>discussed in</w:t>
      </w:r>
      <w:r w:rsidR="00BA3249" w:rsidRPr="00D31D33">
        <w:rPr>
          <w:b/>
          <w:bCs/>
        </w:rPr>
        <w:t xml:space="preserve"> </w:t>
      </w:r>
      <w:r w:rsidR="00BA3249" w:rsidRPr="00D31D33">
        <w:rPr>
          <w:b/>
          <w:bCs/>
        </w:rPr>
        <w:fldChar w:fldCharType="begin"/>
      </w:r>
      <w:r w:rsidR="00BA3249" w:rsidRPr="00D31D33">
        <w:rPr>
          <w:b/>
          <w:bCs/>
        </w:rPr>
        <w:instrText xml:space="preserve"> REF _Ref149749075 \h </w:instrText>
      </w:r>
      <w:r w:rsidR="00BA3249" w:rsidRPr="00D31D33">
        <w:rPr>
          <w:b/>
          <w:bCs/>
        </w:rPr>
      </w:r>
      <w:r w:rsidR="00BA3249" w:rsidRPr="00D31D33">
        <w:rPr>
          <w:b/>
          <w:bCs/>
        </w:rPr>
        <w:fldChar w:fldCharType="separate"/>
      </w:r>
      <w:r w:rsidR="00254346" w:rsidRPr="00D31D33">
        <w:rPr>
          <w:b/>
        </w:rPr>
        <w:t xml:space="preserve">Table </w:t>
      </w:r>
      <w:r w:rsidR="00254346" w:rsidRPr="004F40C2">
        <w:t>4</w:t>
      </w:r>
      <w:r w:rsidR="00254346" w:rsidRPr="00D31D33">
        <w:t>.</w:t>
      </w:r>
      <w:r w:rsidR="00254346" w:rsidRPr="004F40C2">
        <w:t>1</w:t>
      </w:r>
      <w:r w:rsidR="00BA3249" w:rsidRPr="00D31D33">
        <w:rPr>
          <w:b/>
          <w:bCs/>
        </w:rPr>
        <w:fldChar w:fldCharType="end"/>
      </w:r>
      <w:r w:rsidR="00F202B4" w:rsidRPr="00D31D33">
        <w:rPr>
          <w:b/>
          <w:bCs/>
        </w:rPr>
        <w:t>.</w:t>
      </w:r>
    </w:p>
    <w:p w14:paraId="4DCB5272" w14:textId="1052CFCA" w:rsidR="00BA3249" w:rsidRPr="00D31D33" w:rsidRDefault="00BA3249" w:rsidP="00671C79">
      <w:pPr>
        <w:pStyle w:val="Caption"/>
        <w:rPr>
          <w:bCs/>
        </w:rPr>
      </w:pPr>
      <w:bookmarkStart w:id="231" w:name="_Ref149749075"/>
      <w:bookmarkStart w:id="232" w:name="_Ref149749050"/>
      <w:bookmarkStart w:id="233" w:name="_Toc175816465"/>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231"/>
      <w:r w:rsidRPr="00D31D33">
        <w:t>: Detail of the Syphons</w:t>
      </w:r>
      <w:bookmarkEnd w:id="232"/>
      <w:bookmarkEnd w:id="233"/>
    </w:p>
    <w:tbl>
      <w:tblPr>
        <w:tblStyle w:val="TableGrid"/>
        <w:tblW w:w="0" w:type="auto"/>
        <w:tblLook w:val="04A0" w:firstRow="1" w:lastRow="0" w:firstColumn="1" w:lastColumn="0" w:noHBand="0" w:noVBand="1"/>
      </w:tblPr>
      <w:tblGrid>
        <w:gridCol w:w="1795"/>
        <w:gridCol w:w="7235"/>
      </w:tblGrid>
      <w:tr w:rsidR="00F202B4" w:rsidRPr="00D31D33" w14:paraId="7711C101" w14:textId="77777777" w:rsidTr="00F202B4">
        <w:tc>
          <w:tcPr>
            <w:tcW w:w="1795" w:type="dxa"/>
            <w:shd w:val="clear" w:color="auto" w:fill="BFBFBF" w:themeFill="background1" w:themeFillShade="BF"/>
          </w:tcPr>
          <w:p w14:paraId="177F8AE2" w14:textId="3C9E5A67" w:rsidR="00F202B4" w:rsidRPr="00D31D33" w:rsidRDefault="00F202B4" w:rsidP="008A5D84">
            <w:pPr>
              <w:pStyle w:val="Paragraphnumbers"/>
            </w:pPr>
            <w:r w:rsidRPr="00D31D33">
              <w:t>Syphon No</w:t>
            </w:r>
          </w:p>
        </w:tc>
        <w:tc>
          <w:tcPr>
            <w:tcW w:w="7235" w:type="dxa"/>
            <w:shd w:val="clear" w:color="auto" w:fill="BFBFBF" w:themeFill="background1" w:themeFillShade="BF"/>
          </w:tcPr>
          <w:p w14:paraId="12FFB6BA" w14:textId="494FAB83" w:rsidR="00F202B4" w:rsidRPr="00D31D33" w:rsidRDefault="00F202B4" w:rsidP="008A5D84">
            <w:pPr>
              <w:pStyle w:val="Paragraphnumbers"/>
            </w:pPr>
            <w:r w:rsidRPr="00D31D33">
              <w:t>Details</w:t>
            </w:r>
          </w:p>
        </w:tc>
      </w:tr>
      <w:tr w:rsidR="00F202B4" w:rsidRPr="00D31D33" w14:paraId="373CABF8" w14:textId="77777777" w:rsidTr="00F202B4">
        <w:trPr>
          <w:trHeight w:val="791"/>
        </w:trPr>
        <w:tc>
          <w:tcPr>
            <w:tcW w:w="1795" w:type="dxa"/>
          </w:tcPr>
          <w:p w14:paraId="7F262F7B" w14:textId="7316D516" w:rsidR="00F202B4" w:rsidRPr="00D31D33" w:rsidRDefault="00F202B4" w:rsidP="008A5D84">
            <w:pPr>
              <w:pStyle w:val="Paragraphnumbers"/>
            </w:pPr>
            <w:r w:rsidRPr="00D31D33">
              <w:t>Syphon No. 1</w:t>
            </w:r>
          </w:p>
        </w:tc>
        <w:tc>
          <w:tcPr>
            <w:tcW w:w="7235" w:type="dxa"/>
          </w:tcPr>
          <w:p w14:paraId="76F88614" w14:textId="7DA1C748" w:rsidR="00F202B4" w:rsidRPr="00D31D33" w:rsidRDefault="00F202B4" w:rsidP="008A5D84">
            <w:pPr>
              <w:pStyle w:val="Paragraphnumbers"/>
            </w:pPr>
            <w:r w:rsidRPr="00D31D33">
              <w:rPr>
                <w:b/>
                <w:bCs/>
              </w:rPr>
              <w:t>Syphon no. 1</w:t>
            </w:r>
            <w:r w:rsidRPr="00D31D33">
              <w:t xml:space="preserve"> starts at RD 1+700 and terminates at RD 1+800 </w:t>
            </w:r>
            <w:r w:rsidR="00F15ADC" w:rsidRPr="00D31D33">
              <w:t xml:space="preserve">with a  </w:t>
            </w:r>
            <w:r w:rsidRPr="00D31D33">
              <w:t xml:space="preserve">length </w:t>
            </w:r>
            <w:r w:rsidR="00F15ADC" w:rsidRPr="00D31D33">
              <w:t xml:space="preserve">of </w:t>
            </w:r>
            <w:r w:rsidRPr="00D31D33">
              <w:t xml:space="preserve">100 meters. </w:t>
            </w:r>
          </w:p>
        </w:tc>
      </w:tr>
      <w:tr w:rsidR="00F202B4" w:rsidRPr="00D31D33" w14:paraId="181A84C8" w14:textId="77777777" w:rsidTr="00F202B4">
        <w:tc>
          <w:tcPr>
            <w:tcW w:w="1795" w:type="dxa"/>
          </w:tcPr>
          <w:p w14:paraId="2D9E28EE" w14:textId="1AB03464" w:rsidR="00F202B4" w:rsidRPr="00D31D33" w:rsidRDefault="00F202B4" w:rsidP="008A5D84">
            <w:pPr>
              <w:pStyle w:val="Paragraphnumbers"/>
            </w:pPr>
            <w:r w:rsidRPr="00D31D33">
              <w:t>Syphon No. 2</w:t>
            </w:r>
          </w:p>
        </w:tc>
        <w:tc>
          <w:tcPr>
            <w:tcW w:w="7235" w:type="dxa"/>
          </w:tcPr>
          <w:p w14:paraId="2794F227" w14:textId="42670746" w:rsidR="00F202B4" w:rsidRPr="00D31D33" w:rsidRDefault="00F202B4" w:rsidP="008A5D84">
            <w:pPr>
              <w:pStyle w:val="Paragraphnumbers"/>
            </w:pPr>
            <w:r w:rsidRPr="00D31D33">
              <w:rPr>
                <w:b/>
                <w:bCs/>
              </w:rPr>
              <w:t>Syphon no. 2</w:t>
            </w:r>
            <w:r w:rsidRPr="00D31D33">
              <w:t xml:space="preserve"> starts at RD 1+950 and terminates at RD 2+100 </w:t>
            </w:r>
            <w:r w:rsidR="00F15ADC" w:rsidRPr="00D31D33">
              <w:t xml:space="preserve">with a </w:t>
            </w:r>
            <w:r w:rsidRPr="00D31D33">
              <w:t xml:space="preserve">length </w:t>
            </w:r>
            <w:r w:rsidR="00F15ADC" w:rsidRPr="00D31D33">
              <w:t xml:space="preserve">of </w:t>
            </w:r>
            <w:r w:rsidRPr="00D31D33">
              <w:t xml:space="preserve">150 meters. </w:t>
            </w:r>
          </w:p>
        </w:tc>
      </w:tr>
      <w:tr w:rsidR="00F202B4" w:rsidRPr="00D31D33" w14:paraId="47D0B8C8" w14:textId="77777777" w:rsidTr="00F202B4">
        <w:tc>
          <w:tcPr>
            <w:tcW w:w="1795" w:type="dxa"/>
          </w:tcPr>
          <w:p w14:paraId="4C64B27D" w14:textId="6967BC75" w:rsidR="00F202B4" w:rsidRPr="00D31D33" w:rsidRDefault="00F202B4" w:rsidP="008A5D84">
            <w:pPr>
              <w:pStyle w:val="Paragraphnumbers"/>
            </w:pPr>
            <w:r w:rsidRPr="00D31D33">
              <w:t>Syphon No. 3</w:t>
            </w:r>
          </w:p>
        </w:tc>
        <w:tc>
          <w:tcPr>
            <w:tcW w:w="7235" w:type="dxa"/>
          </w:tcPr>
          <w:p w14:paraId="4E204A57" w14:textId="058ED47C" w:rsidR="00F202B4" w:rsidRPr="00D31D33" w:rsidRDefault="00F202B4" w:rsidP="008A5D84">
            <w:pPr>
              <w:pStyle w:val="Paragraphnumbers"/>
            </w:pPr>
            <w:r w:rsidRPr="00D31D33">
              <w:rPr>
                <w:b/>
                <w:bCs/>
              </w:rPr>
              <w:t>Syphon no. 3</w:t>
            </w:r>
            <w:r w:rsidRPr="00D31D33">
              <w:t xml:space="preserve"> starts at RD 2+850 and terminates at RD 2+950 </w:t>
            </w:r>
            <w:r w:rsidR="00F15ADC" w:rsidRPr="00D31D33">
              <w:t xml:space="preserve">with a </w:t>
            </w:r>
            <w:r w:rsidRPr="00D31D33">
              <w:t xml:space="preserve">length </w:t>
            </w:r>
            <w:r w:rsidR="00F15ADC" w:rsidRPr="00D31D33">
              <w:t xml:space="preserve">of </w:t>
            </w:r>
            <w:r w:rsidRPr="00D31D33">
              <w:t xml:space="preserve">100 meters. </w:t>
            </w:r>
          </w:p>
        </w:tc>
      </w:tr>
      <w:tr w:rsidR="00F202B4" w:rsidRPr="00D31D33" w14:paraId="3F17348F" w14:textId="77777777" w:rsidTr="00F202B4">
        <w:tc>
          <w:tcPr>
            <w:tcW w:w="1795" w:type="dxa"/>
          </w:tcPr>
          <w:p w14:paraId="2D4DADF2" w14:textId="1C34029A" w:rsidR="00F202B4" w:rsidRPr="00D31D33" w:rsidRDefault="00F202B4" w:rsidP="008A5D84">
            <w:pPr>
              <w:pStyle w:val="Paragraphnumbers"/>
            </w:pPr>
            <w:r w:rsidRPr="00D31D33">
              <w:t>Syphon No. 4</w:t>
            </w:r>
          </w:p>
        </w:tc>
        <w:tc>
          <w:tcPr>
            <w:tcW w:w="7235" w:type="dxa"/>
          </w:tcPr>
          <w:p w14:paraId="1816D5DD" w14:textId="537A5A89" w:rsidR="00F202B4" w:rsidRPr="00D31D33" w:rsidRDefault="00F202B4" w:rsidP="008A5D84">
            <w:pPr>
              <w:pStyle w:val="Paragraphnumbers"/>
            </w:pPr>
            <w:r w:rsidRPr="00D31D33">
              <w:rPr>
                <w:b/>
                <w:bCs/>
              </w:rPr>
              <w:t>Syphon no. 4</w:t>
            </w:r>
            <w:r w:rsidRPr="00D31D33">
              <w:t xml:space="preserve"> starts at RD 3+450 and terminates at RD 3+630 </w:t>
            </w:r>
            <w:r w:rsidR="00591E39" w:rsidRPr="00D31D33">
              <w:t xml:space="preserve">with a </w:t>
            </w:r>
            <w:r w:rsidRPr="00D31D33">
              <w:t xml:space="preserve">length </w:t>
            </w:r>
            <w:r w:rsidR="00591E39" w:rsidRPr="00D31D33">
              <w:t xml:space="preserve">of </w:t>
            </w:r>
            <w:r w:rsidRPr="00D31D33">
              <w:t xml:space="preserve">170 meters. After running along the community roads, it crosses Islamabad Expressway at RD 4+360 and cross Murree Road at RD 6+700. </w:t>
            </w:r>
          </w:p>
        </w:tc>
      </w:tr>
    </w:tbl>
    <w:p w14:paraId="7CBC7AA3" w14:textId="3734042D" w:rsidR="00102A71" w:rsidRPr="00D31D33" w:rsidRDefault="008A2C3E" w:rsidP="00BA3249">
      <w:pPr>
        <w:pStyle w:val="TextADBLvl10"/>
      </w:pPr>
      <w:r w:rsidRPr="00D31D33">
        <w:lastRenderedPageBreak/>
        <w:t>The e</w:t>
      </w:r>
      <w:r w:rsidR="00102A71" w:rsidRPr="00D31D33">
        <w:t xml:space="preserve">xisting conductance main is above ground </w:t>
      </w:r>
      <w:r w:rsidR="00153D03" w:rsidRPr="00D31D33">
        <w:t xml:space="preserve">in </w:t>
      </w:r>
      <w:r w:rsidR="00102A71" w:rsidRPr="00D31D33">
        <w:t xml:space="preserve">2 places. </w:t>
      </w:r>
      <w:r w:rsidR="00153D03" w:rsidRPr="00D31D33">
        <w:t>The t</w:t>
      </w:r>
      <w:r w:rsidR="00102A71" w:rsidRPr="00D31D33">
        <w:t xml:space="preserve">otal length of </w:t>
      </w:r>
      <w:r w:rsidR="008906CF" w:rsidRPr="00D31D33">
        <w:t xml:space="preserve">the </w:t>
      </w:r>
      <w:r w:rsidR="00102A71" w:rsidRPr="00D31D33">
        <w:t>above</w:t>
      </w:r>
      <w:r w:rsidR="008906CF" w:rsidRPr="00D31D33">
        <w:t>-</w:t>
      </w:r>
      <w:r w:rsidR="00102A71" w:rsidRPr="00D31D33">
        <w:t>ground portion is 200</w:t>
      </w:r>
      <w:r w:rsidR="00C0436F" w:rsidRPr="00D31D33">
        <w:t xml:space="preserve"> </w:t>
      </w:r>
      <w:r w:rsidR="00102A71" w:rsidRPr="00D31D33">
        <w:t>m. After crossing</w:t>
      </w:r>
      <w:r w:rsidR="008906CF" w:rsidRPr="00D31D33">
        <w:t xml:space="preserve"> the</w:t>
      </w:r>
      <w:r w:rsidR="00102A71" w:rsidRPr="00D31D33">
        <w:t xml:space="preserve"> Islamabad expressway, </w:t>
      </w:r>
      <w:r w:rsidR="00BC76D3" w:rsidRPr="00D31D33">
        <w:t xml:space="preserve">a </w:t>
      </w:r>
      <w:r w:rsidR="00102A71" w:rsidRPr="00D31D33">
        <w:t>more populated area and narrow streets (Rawalpindi city area) start</w:t>
      </w:r>
      <w:r w:rsidR="00BC76D3" w:rsidRPr="00D31D33">
        <w:t>,</w:t>
      </w:r>
      <w:r w:rsidR="00102A71" w:rsidRPr="00D31D33">
        <w:t xml:space="preserve"> through which </w:t>
      </w:r>
      <w:r w:rsidR="00F92FAD" w:rsidRPr="00D31D33">
        <w:t xml:space="preserve">the </w:t>
      </w:r>
      <w:r w:rsidR="00102A71" w:rsidRPr="00D31D33">
        <w:t>conductance main is passing.</w:t>
      </w:r>
    </w:p>
    <w:p w14:paraId="65B9B2FA" w14:textId="0796AF91" w:rsidR="00102A71" w:rsidRPr="00D31D33" w:rsidRDefault="00046A7A" w:rsidP="00BA3249">
      <w:pPr>
        <w:pStyle w:val="TextADBLvl10"/>
      </w:pPr>
      <w:r w:rsidRPr="00D31D33">
        <w:t>The f</w:t>
      </w:r>
      <w:r w:rsidR="00102A71" w:rsidRPr="00D31D33">
        <w:t xml:space="preserve">unctional portion of </w:t>
      </w:r>
      <w:r w:rsidRPr="00D31D33">
        <w:t xml:space="preserve">the </w:t>
      </w:r>
      <w:r w:rsidR="00A82A46" w:rsidRPr="00D31D33">
        <w:t>c</w:t>
      </w:r>
      <w:r w:rsidR="00102A71" w:rsidRPr="00D31D33">
        <w:t xml:space="preserve">onductance main starts near Murree Road at RD 6+500 and ends at RD 8+750. After RD 8+750 </w:t>
      </w:r>
      <w:r w:rsidR="00A82A46" w:rsidRPr="00D31D33">
        <w:t xml:space="preserve">the </w:t>
      </w:r>
      <w:r w:rsidR="00102A71" w:rsidRPr="00D31D33">
        <w:t>conductance main becomes again dysfunctional. RD</w:t>
      </w:r>
      <w:r w:rsidR="00665A39" w:rsidRPr="00D31D33">
        <w:t>-</w:t>
      </w:r>
      <w:r w:rsidR="00102A71" w:rsidRPr="00D31D33">
        <w:t>wise route</w:t>
      </w:r>
      <w:r w:rsidR="00102A71" w:rsidRPr="00D31D33">
        <w:rPr>
          <w:spacing w:val="-3"/>
        </w:rPr>
        <w:t xml:space="preserve"> </w:t>
      </w:r>
      <w:r w:rsidR="00102A71" w:rsidRPr="00D31D33">
        <w:t>of</w:t>
      </w:r>
      <w:r w:rsidR="00102A71" w:rsidRPr="00D31D33">
        <w:rPr>
          <w:spacing w:val="-3"/>
        </w:rPr>
        <w:t xml:space="preserve"> </w:t>
      </w:r>
      <w:r w:rsidR="00102A71" w:rsidRPr="00D31D33">
        <w:t>conductance</w:t>
      </w:r>
      <w:r w:rsidR="00102A71" w:rsidRPr="00D31D33">
        <w:rPr>
          <w:spacing w:val="-4"/>
        </w:rPr>
        <w:t xml:space="preserve"> </w:t>
      </w:r>
      <w:r w:rsidR="00102A71" w:rsidRPr="00D31D33">
        <w:t>main</w:t>
      </w:r>
      <w:r w:rsidR="00102A71" w:rsidRPr="00D31D33">
        <w:rPr>
          <w:spacing w:val="-3"/>
        </w:rPr>
        <w:t xml:space="preserve"> </w:t>
      </w:r>
      <w:r w:rsidR="00102A71" w:rsidRPr="00D31D33">
        <w:t>is</w:t>
      </w:r>
      <w:r w:rsidR="00102A71" w:rsidRPr="00D31D33">
        <w:rPr>
          <w:spacing w:val="-3"/>
        </w:rPr>
        <w:t xml:space="preserve"> </w:t>
      </w:r>
      <w:r w:rsidR="00102A71" w:rsidRPr="00D31D33">
        <w:t xml:space="preserve">attached as </w:t>
      </w:r>
      <w:r w:rsidR="00102A71" w:rsidRPr="00D31D33">
        <w:rPr>
          <w:b/>
          <w:bCs/>
        </w:rPr>
        <w:t>Annexure II.</w:t>
      </w:r>
      <w:r w:rsidR="00102A71" w:rsidRPr="00D31D33">
        <w:rPr>
          <w:spacing w:val="-4"/>
        </w:rPr>
        <w:t xml:space="preserve"> </w:t>
      </w:r>
      <w:r w:rsidR="00FB3280">
        <w:t>A</w:t>
      </w:r>
      <w:r w:rsidR="00102A71" w:rsidRPr="00D31D33">
        <w:rPr>
          <w:spacing w:val="-4"/>
        </w:rPr>
        <w:t xml:space="preserve"> </w:t>
      </w:r>
      <w:r w:rsidR="00102A71" w:rsidRPr="00D31D33">
        <w:t>summary</w:t>
      </w:r>
      <w:r w:rsidR="00102A71" w:rsidRPr="00D31D33">
        <w:rPr>
          <w:spacing w:val="-4"/>
        </w:rPr>
        <w:t xml:space="preserve"> </w:t>
      </w:r>
      <w:r w:rsidR="00102A71" w:rsidRPr="00D31D33">
        <w:t xml:space="preserve">of </w:t>
      </w:r>
      <w:r w:rsidR="00C7414E" w:rsidRPr="00D31D33">
        <w:t xml:space="preserve">the </w:t>
      </w:r>
      <w:r w:rsidR="00102A71" w:rsidRPr="00D31D33">
        <w:t>conductance main inventory is shown in</w:t>
      </w:r>
      <w:r w:rsidR="00BA3249" w:rsidRPr="00D31D33">
        <w:rPr>
          <w:b/>
          <w:bCs/>
        </w:rPr>
        <w:t xml:space="preserve"> </w:t>
      </w:r>
      <w:r w:rsidR="00BA3249" w:rsidRPr="00D31D33">
        <w:rPr>
          <w:b/>
          <w:bCs/>
        </w:rPr>
        <w:fldChar w:fldCharType="begin"/>
      </w:r>
      <w:r w:rsidR="00BA3249" w:rsidRPr="00D31D33">
        <w:rPr>
          <w:b/>
          <w:bCs/>
        </w:rPr>
        <w:instrText xml:space="preserve"> REF _Ref149749151 \h </w:instrText>
      </w:r>
      <w:r w:rsidR="00FB3280">
        <w:rPr>
          <w:b/>
          <w:bCs/>
        </w:rPr>
        <w:instrText xml:space="preserve"> \* MERGEFORMAT </w:instrText>
      </w:r>
      <w:r w:rsidR="00BA3249" w:rsidRPr="00D31D33">
        <w:rPr>
          <w:b/>
          <w:bCs/>
        </w:rPr>
      </w:r>
      <w:r w:rsidR="00BA3249" w:rsidRPr="00D31D33">
        <w:rPr>
          <w:b/>
          <w:bCs/>
        </w:rPr>
        <w:fldChar w:fldCharType="separate"/>
      </w:r>
      <w:r w:rsidR="00254346" w:rsidRPr="00D31D33">
        <w:rPr>
          <w:b/>
        </w:rPr>
        <w:t xml:space="preserve">Table </w:t>
      </w:r>
      <w:r w:rsidR="00254346" w:rsidRPr="004F40C2">
        <w:rPr>
          <w:b/>
          <w:bCs/>
        </w:rPr>
        <w:t>4.2</w:t>
      </w:r>
      <w:r w:rsidR="00BA3249" w:rsidRPr="00D31D33">
        <w:rPr>
          <w:b/>
          <w:bCs/>
        </w:rPr>
        <w:fldChar w:fldCharType="end"/>
      </w:r>
      <w:r w:rsidR="00102A71" w:rsidRPr="00D31D33">
        <w:rPr>
          <w:b/>
          <w:bCs/>
        </w:rPr>
        <w:t>.</w:t>
      </w:r>
    </w:p>
    <w:p w14:paraId="78884B62" w14:textId="36519D81" w:rsidR="00BA3249" w:rsidRPr="00D31D33" w:rsidRDefault="00BA3249" w:rsidP="00671C79">
      <w:pPr>
        <w:pStyle w:val="Caption"/>
        <w:rPr>
          <w:bCs/>
        </w:rPr>
      </w:pPr>
      <w:bookmarkStart w:id="234" w:name="_Ref149749151"/>
      <w:bookmarkStart w:id="235" w:name="_Toc17581646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234"/>
      <w:r w:rsidRPr="00D31D33">
        <w:t>: Summary of Conductance Main Inventory</w:t>
      </w:r>
      <w:bookmarkEnd w:id="23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65"/>
        <w:gridCol w:w="7468"/>
        <w:gridCol w:w="1197"/>
      </w:tblGrid>
      <w:tr w:rsidR="00102A71" w:rsidRPr="00D31D33" w14:paraId="4CF033F6" w14:textId="77777777" w:rsidTr="00BA3249">
        <w:trPr>
          <w:trHeight w:val="288"/>
        </w:trPr>
        <w:tc>
          <w:tcPr>
            <w:tcW w:w="202" w:type="pct"/>
            <w:shd w:val="clear" w:color="auto" w:fill="D9D9D9" w:themeFill="background1" w:themeFillShade="D9"/>
            <w:vAlign w:val="center"/>
          </w:tcPr>
          <w:p w14:paraId="3D2D0CE8" w14:textId="77777777" w:rsidR="00102A71" w:rsidRPr="00D31D33" w:rsidRDefault="00102A71" w:rsidP="00BA3249">
            <w:pPr>
              <w:pStyle w:val="TableParagraph"/>
              <w:jc w:val="center"/>
              <w:rPr>
                <w:rFonts w:asciiTheme="minorBidi" w:hAnsiTheme="minorBidi" w:cstheme="minorBidi"/>
                <w:b/>
              </w:rPr>
            </w:pPr>
            <w:r w:rsidRPr="00D31D33">
              <w:rPr>
                <w:rFonts w:asciiTheme="minorBidi" w:hAnsiTheme="minorBidi" w:cstheme="minorBidi"/>
                <w:b/>
              </w:rPr>
              <w:t>Sr. No.</w:t>
            </w:r>
          </w:p>
        </w:tc>
        <w:tc>
          <w:tcPr>
            <w:tcW w:w="4135" w:type="pct"/>
            <w:shd w:val="clear" w:color="auto" w:fill="D9D9D9" w:themeFill="background1" w:themeFillShade="D9"/>
            <w:vAlign w:val="center"/>
          </w:tcPr>
          <w:p w14:paraId="0454F8ED" w14:textId="77777777" w:rsidR="00102A71" w:rsidRPr="00D31D33" w:rsidRDefault="00102A71" w:rsidP="00BA3249">
            <w:pPr>
              <w:pStyle w:val="TableParagraph"/>
              <w:jc w:val="center"/>
              <w:rPr>
                <w:rFonts w:asciiTheme="minorBidi" w:hAnsiTheme="minorBidi" w:cstheme="minorBidi"/>
                <w:b/>
              </w:rPr>
            </w:pPr>
            <w:r w:rsidRPr="00D31D33">
              <w:rPr>
                <w:rFonts w:asciiTheme="minorBidi" w:hAnsiTheme="minorBidi" w:cstheme="minorBidi"/>
                <w:b/>
              </w:rPr>
              <w:t>Item</w:t>
            </w:r>
          </w:p>
        </w:tc>
        <w:tc>
          <w:tcPr>
            <w:tcW w:w="663" w:type="pct"/>
            <w:shd w:val="clear" w:color="auto" w:fill="D9D9D9" w:themeFill="background1" w:themeFillShade="D9"/>
            <w:vAlign w:val="center"/>
          </w:tcPr>
          <w:p w14:paraId="4ADE4B01" w14:textId="77777777" w:rsidR="00102A71" w:rsidRPr="00D31D33" w:rsidRDefault="00102A71" w:rsidP="00BA3249">
            <w:pPr>
              <w:pStyle w:val="TableParagraph"/>
              <w:jc w:val="center"/>
              <w:rPr>
                <w:rFonts w:asciiTheme="minorBidi" w:hAnsiTheme="minorBidi" w:cstheme="minorBidi"/>
                <w:b/>
              </w:rPr>
            </w:pPr>
            <w:r w:rsidRPr="00D31D33">
              <w:rPr>
                <w:rFonts w:asciiTheme="minorBidi" w:hAnsiTheme="minorBidi" w:cstheme="minorBidi"/>
                <w:b/>
              </w:rPr>
              <w:t>No’s</w:t>
            </w:r>
          </w:p>
        </w:tc>
      </w:tr>
      <w:tr w:rsidR="00102A71" w:rsidRPr="00D31D33" w14:paraId="1827A2CE" w14:textId="77777777" w:rsidTr="00BA3249">
        <w:trPr>
          <w:trHeight w:val="288"/>
        </w:trPr>
        <w:tc>
          <w:tcPr>
            <w:tcW w:w="202" w:type="pct"/>
          </w:tcPr>
          <w:p w14:paraId="360652F6"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c>
          <w:tcPr>
            <w:tcW w:w="4135" w:type="pct"/>
          </w:tcPr>
          <w:p w14:paraId="2BA9851B"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Flow meter chamber</w:t>
            </w:r>
          </w:p>
        </w:tc>
        <w:tc>
          <w:tcPr>
            <w:tcW w:w="663" w:type="pct"/>
          </w:tcPr>
          <w:p w14:paraId="2164193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051BBE75" w14:textId="77777777" w:rsidTr="00BA3249">
        <w:trPr>
          <w:trHeight w:val="288"/>
        </w:trPr>
        <w:tc>
          <w:tcPr>
            <w:tcW w:w="202" w:type="pct"/>
          </w:tcPr>
          <w:p w14:paraId="439D742E"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2</w:t>
            </w:r>
          </w:p>
        </w:tc>
        <w:tc>
          <w:tcPr>
            <w:tcW w:w="4135" w:type="pct"/>
          </w:tcPr>
          <w:p w14:paraId="0A7EDD29" w14:textId="2DDC4679"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30-degree</w:t>
            </w:r>
            <w:r w:rsidR="00102A71" w:rsidRPr="00D31D33">
              <w:rPr>
                <w:rFonts w:asciiTheme="minorBidi" w:hAnsiTheme="minorBidi" w:cstheme="minorBidi"/>
              </w:rPr>
              <w:t xml:space="preserve"> horizontal bend</w:t>
            </w:r>
          </w:p>
        </w:tc>
        <w:tc>
          <w:tcPr>
            <w:tcW w:w="663" w:type="pct"/>
          </w:tcPr>
          <w:p w14:paraId="3FF71635"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2</w:t>
            </w:r>
          </w:p>
        </w:tc>
      </w:tr>
      <w:tr w:rsidR="00102A71" w:rsidRPr="00D31D33" w14:paraId="3BB4ACE5" w14:textId="77777777" w:rsidTr="00BA3249">
        <w:trPr>
          <w:trHeight w:val="288"/>
        </w:trPr>
        <w:tc>
          <w:tcPr>
            <w:tcW w:w="202" w:type="pct"/>
          </w:tcPr>
          <w:p w14:paraId="146641C2"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3</w:t>
            </w:r>
          </w:p>
        </w:tc>
        <w:tc>
          <w:tcPr>
            <w:tcW w:w="4135" w:type="pct"/>
          </w:tcPr>
          <w:p w14:paraId="31F56C3F"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Access Chamber</w:t>
            </w:r>
          </w:p>
        </w:tc>
        <w:tc>
          <w:tcPr>
            <w:tcW w:w="663" w:type="pct"/>
          </w:tcPr>
          <w:p w14:paraId="2F466C47"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r>
      <w:tr w:rsidR="00102A71" w:rsidRPr="00D31D33" w14:paraId="64010539" w14:textId="77777777" w:rsidTr="00BA3249">
        <w:trPr>
          <w:trHeight w:val="288"/>
        </w:trPr>
        <w:tc>
          <w:tcPr>
            <w:tcW w:w="202" w:type="pct"/>
          </w:tcPr>
          <w:p w14:paraId="1D59A383"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c>
          <w:tcPr>
            <w:tcW w:w="4135" w:type="pct"/>
          </w:tcPr>
          <w:p w14:paraId="12E295A9"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Syphons (Nullah crossing under bed)</w:t>
            </w:r>
          </w:p>
        </w:tc>
        <w:tc>
          <w:tcPr>
            <w:tcW w:w="663" w:type="pct"/>
          </w:tcPr>
          <w:p w14:paraId="1994294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r>
      <w:tr w:rsidR="00102A71" w:rsidRPr="00D31D33" w14:paraId="70F599AC" w14:textId="77777777" w:rsidTr="00BA3249">
        <w:trPr>
          <w:trHeight w:val="288"/>
        </w:trPr>
        <w:tc>
          <w:tcPr>
            <w:tcW w:w="202" w:type="pct"/>
          </w:tcPr>
          <w:p w14:paraId="163259E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5</w:t>
            </w:r>
          </w:p>
        </w:tc>
        <w:tc>
          <w:tcPr>
            <w:tcW w:w="4135" w:type="pct"/>
          </w:tcPr>
          <w:p w14:paraId="24AF2ECF"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Washout</w:t>
            </w:r>
          </w:p>
        </w:tc>
        <w:tc>
          <w:tcPr>
            <w:tcW w:w="663" w:type="pct"/>
          </w:tcPr>
          <w:p w14:paraId="6FA390C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12</w:t>
            </w:r>
          </w:p>
        </w:tc>
      </w:tr>
      <w:tr w:rsidR="00102A71" w:rsidRPr="00D31D33" w14:paraId="02DA1BB1" w14:textId="77777777" w:rsidTr="00BA3249">
        <w:trPr>
          <w:trHeight w:val="288"/>
        </w:trPr>
        <w:tc>
          <w:tcPr>
            <w:tcW w:w="202" w:type="pct"/>
          </w:tcPr>
          <w:p w14:paraId="19156009"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6</w:t>
            </w:r>
          </w:p>
        </w:tc>
        <w:tc>
          <w:tcPr>
            <w:tcW w:w="4135" w:type="pct"/>
          </w:tcPr>
          <w:p w14:paraId="6411F92E"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Double air Valve and access chamber</w:t>
            </w:r>
          </w:p>
        </w:tc>
        <w:tc>
          <w:tcPr>
            <w:tcW w:w="663" w:type="pct"/>
          </w:tcPr>
          <w:p w14:paraId="20915798"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15</w:t>
            </w:r>
          </w:p>
        </w:tc>
      </w:tr>
      <w:tr w:rsidR="00102A71" w:rsidRPr="00D31D33" w14:paraId="08100CDD" w14:textId="77777777" w:rsidTr="00BA3249">
        <w:trPr>
          <w:trHeight w:val="288"/>
        </w:trPr>
        <w:tc>
          <w:tcPr>
            <w:tcW w:w="202" w:type="pct"/>
          </w:tcPr>
          <w:p w14:paraId="046514FE"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7</w:t>
            </w:r>
          </w:p>
        </w:tc>
        <w:tc>
          <w:tcPr>
            <w:tcW w:w="4135" w:type="pct"/>
          </w:tcPr>
          <w:p w14:paraId="34E316E3" w14:textId="7688575C"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19-degree</w:t>
            </w:r>
            <w:r w:rsidR="00102A71" w:rsidRPr="00D31D33">
              <w:rPr>
                <w:rFonts w:asciiTheme="minorBidi" w:hAnsiTheme="minorBidi" w:cstheme="minorBidi"/>
              </w:rPr>
              <w:t xml:space="preserve"> Horizontal Bend</w:t>
            </w:r>
          </w:p>
        </w:tc>
        <w:tc>
          <w:tcPr>
            <w:tcW w:w="663" w:type="pct"/>
          </w:tcPr>
          <w:p w14:paraId="06F1DF4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7BD847D5" w14:textId="77777777" w:rsidTr="00BA3249">
        <w:trPr>
          <w:trHeight w:val="288"/>
        </w:trPr>
        <w:tc>
          <w:tcPr>
            <w:tcW w:w="202" w:type="pct"/>
          </w:tcPr>
          <w:p w14:paraId="6ACA367D"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8</w:t>
            </w:r>
          </w:p>
        </w:tc>
        <w:tc>
          <w:tcPr>
            <w:tcW w:w="4135" w:type="pct"/>
          </w:tcPr>
          <w:p w14:paraId="6A994471" w14:textId="678C6898"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 xml:space="preserve">Branch to </w:t>
            </w:r>
            <w:r w:rsidR="00C7414E" w:rsidRPr="00D31D33">
              <w:rPr>
                <w:rFonts w:asciiTheme="minorBidi" w:hAnsiTheme="minorBidi" w:cstheme="minorBidi"/>
              </w:rPr>
              <w:t>standpipe</w:t>
            </w:r>
            <w:r w:rsidRPr="00D31D33">
              <w:rPr>
                <w:rFonts w:asciiTheme="minorBidi" w:hAnsiTheme="minorBidi" w:cstheme="minorBidi"/>
              </w:rPr>
              <w:t xml:space="preserve"> and access chamber</w:t>
            </w:r>
          </w:p>
        </w:tc>
        <w:tc>
          <w:tcPr>
            <w:tcW w:w="663" w:type="pct"/>
          </w:tcPr>
          <w:p w14:paraId="14E3A25B"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60A71B31" w14:textId="77777777" w:rsidTr="00BA3249">
        <w:trPr>
          <w:trHeight w:val="288"/>
        </w:trPr>
        <w:tc>
          <w:tcPr>
            <w:tcW w:w="202" w:type="pct"/>
          </w:tcPr>
          <w:p w14:paraId="3348C139"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9</w:t>
            </w:r>
          </w:p>
        </w:tc>
        <w:tc>
          <w:tcPr>
            <w:tcW w:w="4135" w:type="pct"/>
          </w:tcPr>
          <w:p w14:paraId="09297184" w14:textId="109578F2"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68-degree</w:t>
            </w:r>
            <w:r w:rsidR="00102A71" w:rsidRPr="00D31D33">
              <w:rPr>
                <w:rFonts w:asciiTheme="minorBidi" w:hAnsiTheme="minorBidi" w:cstheme="minorBidi"/>
              </w:rPr>
              <w:t xml:space="preserve"> horizontal bend</w:t>
            </w:r>
          </w:p>
        </w:tc>
        <w:tc>
          <w:tcPr>
            <w:tcW w:w="663" w:type="pct"/>
          </w:tcPr>
          <w:p w14:paraId="15F48536"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2</w:t>
            </w:r>
          </w:p>
        </w:tc>
      </w:tr>
      <w:tr w:rsidR="00102A71" w:rsidRPr="00D31D33" w14:paraId="4485CDDD" w14:textId="77777777" w:rsidTr="00BA3249">
        <w:trPr>
          <w:trHeight w:val="288"/>
        </w:trPr>
        <w:tc>
          <w:tcPr>
            <w:tcW w:w="202" w:type="pct"/>
          </w:tcPr>
          <w:p w14:paraId="05CB17F2"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10</w:t>
            </w:r>
          </w:p>
        </w:tc>
        <w:tc>
          <w:tcPr>
            <w:tcW w:w="4135" w:type="pct"/>
          </w:tcPr>
          <w:p w14:paraId="5B625D07"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crossover connection chamber</w:t>
            </w:r>
          </w:p>
        </w:tc>
        <w:tc>
          <w:tcPr>
            <w:tcW w:w="663" w:type="pct"/>
          </w:tcPr>
          <w:p w14:paraId="6797C5A2"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r>
      <w:tr w:rsidR="00102A71" w:rsidRPr="00D31D33" w14:paraId="3ED4E9F2" w14:textId="77777777" w:rsidTr="00BA3249">
        <w:trPr>
          <w:trHeight w:val="288"/>
        </w:trPr>
        <w:tc>
          <w:tcPr>
            <w:tcW w:w="202" w:type="pct"/>
          </w:tcPr>
          <w:p w14:paraId="5C377458"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11</w:t>
            </w:r>
          </w:p>
        </w:tc>
        <w:tc>
          <w:tcPr>
            <w:tcW w:w="4135" w:type="pct"/>
          </w:tcPr>
          <w:p w14:paraId="567744BC" w14:textId="514D9AB4"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 xml:space="preserve">Rolled bend, </w:t>
            </w:r>
            <w:r w:rsidR="00C7414E" w:rsidRPr="00D31D33">
              <w:rPr>
                <w:rFonts w:asciiTheme="minorBidi" w:hAnsiTheme="minorBidi" w:cstheme="minorBidi"/>
              </w:rPr>
              <w:t>21-degree</w:t>
            </w:r>
            <w:r w:rsidRPr="00D31D33">
              <w:rPr>
                <w:rFonts w:asciiTheme="minorBidi" w:hAnsiTheme="minorBidi" w:cstheme="minorBidi"/>
              </w:rPr>
              <w:t xml:space="preserve"> horizontal bend, 7 degree vertical bend</w:t>
            </w:r>
          </w:p>
        </w:tc>
        <w:tc>
          <w:tcPr>
            <w:tcW w:w="663" w:type="pct"/>
          </w:tcPr>
          <w:p w14:paraId="3894C84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520760B9" w14:textId="77777777" w:rsidTr="00BA3249">
        <w:trPr>
          <w:trHeight w:val="288"/>
        </w:trPr>
        <w:tc>
          <w:tcPr>
            <w:tcW w:w="202" w:type="pct"/>
          </w:tcPr>
          <w:p w14:paraId="091FB6B1"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12</w:t>
            </w:r>
          </w:p>
        </w:tc>
        <w:tc>
          <w:tcPr>
            <w:tcW w:w="4135" w:type="pct"/>
          </w:tcPr>
          <w:p w14:paraId="20B06C9C" w14:textId="2934CD79"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42-degree</w:t>
            </w:r>
            <w:r w:rsidR="00102A71" w:rsidRPr="00D31D33">
              <w:rPr>
                <w:rFonts w:asciiTheme="minorBidi" w:hAnsiTheme="minorBidi" w:cstheme="minorBidi"/>
              </w:rPr>
              <w:t xml:space="preserve"> horizontal bend</w:t>
            </w:r>
          </w:p>
        </w:tc>
        <w:tc>
          <w:tcPr>
            <w:tcW w:w="663" w:type="pct"/>
          </w:tcPr>
          <w:p w14:paraId="2B435B0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2</w:t>
            </w:r>
          </w:p>
        </w:tc>
      </w:tr>
      <w:tr w:rsidR="00102A71" w:rsidRPr="00D31D33" w14:paraId="7B490367" w14:textId="77777777" w:rsidTr="00BA3249">
        <w:trPr>
          <w:trHeight w:val="288"/>
        </w:trPr>
        <w:tc>
          <w:tcPr>
            <w:tcW w:w="202" w:type="pct"/>
          </w:tcPr>
          <w:p w14:paraId="001682D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13</w:t>
            </w:r>
          </w:p>
        </w:tc>
        <w:tc>
          <w:tcPr>
            <w:tcW w:w="4135" w:type="pct"/>
          </w:tcPr>
          <w:p w14:paraId="7AA6E9BD" w14:textId="69BB6BE1"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26-degree</w:t>
            </w:r>
            <w:r w:rsidR="00102A71" w:rsidRPr="00D31D33">
              <w:rPr>
                <w:rFonts w:asciiTheme="minorBidi" w:hAnsiTheme="minorBidi" w:cstheme="minorBidi"/>
              </w:rPr>
              <w:t xml:space="preserve"> horizontal bend</w:t>
            </w:r>
          </w:p>
        </w:tc>
        <w:tc>
          <w:tcPr>
            <w:tcW w:w="663" w:type="pct"/>
          </w:tcPr>
          <w:p w14:paraId="70620439"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4E615E27" w14:textId="77777777" w:rsidTr="00BA3249">
        <w:trPr>
          <w:trHeight w:val="288"/>
        </w:trPr>
        <w:tc>
          <w:tcPr>
            <w:tcW w:w="202" w:type="pct"/>
          </w:tcPr>
          <w:p w14:paraId="3B147AA2"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14</w:t>
            </w:r>
          </w:p>
        </w:tc>
        <w:tc>
          <w:tcPr>
            <w:tcW w:w="4135" w:type="pct"/>
          </w:tcPr>
          <w:p w14:paraId="1BB16834" w14:textId="5626772C"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6-degree</w:t>
            </w:r>
            <w:r w:rsidR="00102A71" w:rsidRPr="00D31D33">
              <w:rPr>
                <w:rFonts w:asciiTheme="minorBidi" w:hAnsiTheme="minorBidi" w:cstheme="minorBidi"/>
              </w:rPr>
              <w:t xml:space="preserve"> verical bend</w:t>
            </w:r>
          </w:p>
        </w:tc>
        <w:tc>
          <w:tcPr>
            <w:tcW w:w="663" w:type="pct"/>
          </w:tcPr>
          <w:p w14:paraId="7FF75413"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633F461C" w14:textId="77777777" w:rsidTr="00BA3249">
        <w:trPr>
          <w:trHeight w:val="288"/>
        </w:trPr>
        <w:tc>
          <w:tcPr>
            <w:tcW w:w="202" w:type="pct"/>
          </w:tcPr>
          <w:p w14:paraId="0865E4C0"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15</w:t>
            </w:r>
          </w:p>
        </w:tc>
        <w:tc>
          <w:tcPr>
            <w:tcW w:w="4135" w:type="pct"/>
          </w:tcPr>
          <w:p w14:paraId="4805406A" w14:textId="1CB6A40F"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38-degree</w:t>
            </w:r>
            <w:r w:rsidR="00102A71" w:rsidRPr="00D31D33">
              <w:rPr>
                <w:rFonts w:asciiTheme="minorBidi" w:hAnsiTheme="minorBidi" w:cstheme="minorBidi"/>
              </w:rPr>
              <w:t xml:space="preserve"> horizontal bend</w:t>
            </w:r>
          </w:p>
        </w:tc>
        <w:tc>
          <w:tcPr>
            <w:tcW w:w="663" w:type="pct"/>
          </w:tcPr>
          <w:p w14:paraId="0C84F1D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235C5880" w14:textId="77777777" w:rsidTr="00BA3249">
        <w:trPr>
          <w:trHeight w:val="288"/>
        </w:trPr>
        <w:tc>
          <w:tcPr>
            <w:tcW w:w="202" w:type="pct"/>
          </w:tcPr>
          <w:p w14:paraId="0D717B10"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16</w:t>
            </w:r>
          </w:p>
        </w:tc>
        <w:tc>
          <w:tcPr>
            <w:tcW w:w="4135" w:type="pct"/>
          </w:tcPr>
          <w:p w14:paraId="558AD4F3" w14:textId="25C09B75"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28-degree</w:t>
            </w:r>
            <w:r w:rsidR="00102A71" w:rsidRPr="00D31D33">
              <w:rPr>
                <w:rFonts w:asciiTheme="minorBidi" w:hAnsiTheme="minorBidi" w:cstheme="minorBidi"/>
              </w:rPr>
              <w:t xml:space="preserve"> horizontal bend</w:t>
            </w:r>
          </w:p>
        </w:tc>
        <w:tc>
          <w:tcPr>
            <w:tcW w:w="663" w:type="pct"/>
          </w:tcPr>
          <w:p w14:paraId="4A185AB3"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10419194" w14:textId="77777777" w:rsidTr="00BA3249">
        <w:trPr>
          <w:trHeight w:val="288"/>
        </w:trPr>
        <w:tc>
          <w:tcPr>
            <w:tcW w:w="202" w:type="pct"/>
          </w:tcPr>
          <w:p w14:paraId="28BBE751"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17</w:t>
            </w:r>
          </w:p>
        </w:tc>
        <w:tc>
          <w:tcPr>
            <w:tcW w:w="4135" w:type="pct"/>
          </w:tcPr>
          <w:p w14:paraId="4BA5C679" w14:textId="6918A055"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58-degree</w:t>
            </w:r>
            <w:r w:rsidR="00102A71" w:rsidRPr="00D31D33">
              <w:rPr>
                <w:rFonts w:asciiTheme="minorBidi" w:hAnsiTheme="minorBidi" w:cstheme="minorBidi"/>
              </w:rPr>
              <w:t xml:space="preserve"> horizontal bend</w:t>
            </w:r>
          </w:p>
        </w:tc>
        <w:tc>
          <w:tcPr>
            <w:tcW w:w="663" w:type="pct"/>
          </w:tcPr>
          <w:p w14:paraId="31BBE4B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6183713A" w14:textId="77777777" w:rsidTr="00BA3249">
        <w:trPr>
          <w:trHeight w:val="288"/>
        </w:trPr>
        <w:tc>
          <w:tcPr>
            <w:tcW w:w="202" w:type="pct"/>
          </w:tcPr>
          <w:p w14:paraId="3E7A997B"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18</w:t>
            </w:r>
          </w:p>
        </w:tc>
        <w:tc>
          <w:tcPr>
            <w:tcW w:w="4135" w:type="pct"/>
          </w:tcPr>
          <w:p w14:paraId="005EDECD" w14:textId="70CBCBFF"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56-degree</w:t>
            </w:r>
            <w:r w:rsidR="00102A71" w:rsidRPr="00D31D33">
              <w:rPr>
                <w:rFonts w:asciiTheme="minorBidi" w:hAnsiTheme="minorBidi" w:cstheme="minorBidi"/>
              </w:rPr>
              <w:t xml:space="preserve"> horizontal bend</w:t>
            </w:r>
          </w:p>
        </w:tc>
        <w:tc>
          <w:tcPr>
            <w:tcW w:w="663" w:type="pct"/>
          </w:tcPr>
          <w:p w14:paraId="52960D27"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5</w:t>
            </w:r>
          </w:p>
        </w:tc>
      </w:tr>
      <w:tr w:rsidR="00102A71" w:rsidRPr="00D31D33" w14:paraId="4D4E73E3" w14:textId="77777777" w:rsidTr="00BA3249">
        <w:trPr>
          <w:trHeight w:val="288"/>
        </w:trPr>
        <w:tc>
          <w:tcPr>
            <w:tcW w:w="202" w:type="pct"/>
          </w:tcPr>
          <w:p w14:paraId="0A9BA10E"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19</w:t>
            </w:r>
          </w:p>
        </w:tc>
        <w:tc>
          <w:tcPr>
            <w:tcW w:w="4135" w:type="pct"/>
          </w:tcPr>
          <w:p w14:paraId="0F7E478B" w14:textId="555DDDC9"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60-degree</w:t>
            </w:r>
            <w:r w:rsidR="00102A71" w:rsidRPr="00D31D33">
              <w:rPr>
                <w:rFonts w:asciiTheme="minorBidi" w:hAnsiTheme="minorBidi" w:cstheme="minorBidi"/>
              </w:rPr>
              <w:t xml:space="preserve"> horizontal bend</w:t>
            </w:r>
          </w:p>
        </w:tc>
        <w:tc>
          <w:tcPr>
            <w:tcW w:w="663" w:type="pct"/>
          </w:tcPr>
          <w:p w14:paraId="7A8B4E79"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2</w:t>
            </w:r>
          </w:p>
        </w:tc>
      </w:tr>
      <w:tr w:rsidR="00102A71" w:rsidRPr="00D31D33" w14:paraId="4E25938B" w14:textId="77777777" w:rsidTr="00BA3249">
        <w:trPr>
          <w:trHeight w:val="288"/>
        </w:trPr>
        <w:tc>
          <w:tcPr>
            <w:tcW w:w="202" w:type="pct"/>
          </w:tcPr>
          <w:p w14:paraId="55C0B616"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20</w:t>
            </w:r>
          </w:p>
        </w:tc>
        <w:tc>
          <w:tcPr>
            <w:tcW w:w="4135" w:type="pct"/>
          </w:tcPr>
          <w:p w14:paraId="5D16560A" w14:textId="0D125472"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40-degree</w:t>
            </w:r>
            <w:r w:rsidR="00102A71" w:rsidRPr="00D31D33">
              <w:rPr>
                <w:rFonts w:asciiTheme="minorBidi" w:hAnsiTheme="minorBidi" w:cstheme="minorBidi"/>
              </w:rPr>
              <w:t xml:space="preserve"> horizontal bend</w:t>
            </w:r>
          </w:p>
        </w:tc>
        <w:tc>
          <w:tcPr>
            <w:tcW w:w="663" w:type="pct"/>
          </w:tcPr>
          <w:p w14:paraId="3CEF94A0"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3</w:t>
            </w:r>
          </w:p>
        </w:tc>
      </w:tr>
      <w:tr w:rsidR="00102A71" w:rsidRPr="00D31D33" w14:paraId="28781D95" w14:textId="77777777" w:rsidTr="00BA3249">
        <w:trPr>
          <w:trHeight w:val="288"/>
        </w:trPr>
        <w:tc>
          <w:tcPr>
            <w:tcW w:w="202" w:type="pct"/>
          </w:tcPr>
          <w:p w14:paraId="129A1809"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21</w:t>
            </w:r>
          </w:p>
        </w:tc>
        <w:tc>
          <w:tcPr>
            <w:tcW w:w="4135" w:type="pct"/>
          </w:tcPr>
          <w:p w14:paraId="3C98D142"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Tee for crossover branch</w:t>
            </w:r>
          </w:p>
        </w:tc>
        <w:tc>
          <w:tcPr>
            <w:tcW w:w="663" w:type="pct"/>
          </w:tcPr>
          <w:p w14:paraId="4DA0AF76"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r>
      <w:tr w:rsidR="00102A71" w:rsidRPr="00D31D33" w14:paraId="6C5DC8B1" w14:textId="77777777" w:rsidTr="00BA3249">
        <w:trPr>
          <w:trHeight w:val="288"/>
        </w:trPr>
        <w:tc>
          <w:tcPr>
            <w:tcW w:w="202" w:type="pct"/>
          </w:tcPr>
          <w:p w14:paraId="23139D32"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22</w:t>
            </w:r>
          </w:p>
        </w:tc>
        <w:tc>
          <w:tcPr>
            <w:tcW w:w="4135" w:type="pct"/>
          </w:tcPr>
          <w:p w14:paraId="42824641"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single air valve and access chamber</w:t>
            </w:r>
          </w:p>
        </w:tc>
        <w:tc>
          <w:tcPr>
            <w:tcW w:w="663" w:type="pct"/>
          </w:tcPr>
          <w:p w14:paraId="1ACE0335"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153AC418" w14:textId="77777777" w:rsidTr="00BA3249">
        <w:trPr>
          <w:trHeight w:val="288"/>
        </w:trPr>
        <w:tc>
          <w:tcPr>
            <w:tcW w:w="202" w:type="pct"/>
          </w:tcPr>
          <w:p w14:paraId="64E9103B"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23</w:t>
            </w:r>
          </w:p>
        </w:tc>
        <w:tc>
          <w:tcPr>
            <w:tcW w:w="4135" w:type="pct"/>
          </w:tcPr>
          <w:p w14:paraId="5C2090DB"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drainage ditch</w:t>
            </w:r>
          </w:p>
        </w:tc>
        <w:tc>
          <w:tcPr>
            <w:tcW w:w="663" w:type="pct"/>
          </w:tcPr>
          <w:p w14:paraId="68621133"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0642A836" w14:textId="77777777" w:rsidTr="00BA3249">
        <w:trPr>
          <w:trHeight w:val="288"/>
        </w:trPr>
        <w:tc>
          <w:tcPr>
            <w:tcW w:w="202" w:type="pct"/>
          </w:tcPr>
          <w:p w14:paraId="0A819C25"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24</w:t>
            </w:r>
          </w:p>
        </w:tc>
        <w:tc>
          <w:tcPr>
            <w:tcW w:w="4135" w:type="pct"/>
          </w:tcPr>
          <w:p w14:paraId="294FFF99" w14:textId="133E4686"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66-degree</w:t>
            </w:r>
            <w:r w:rsidR="00102A71" w:rsidRPr="00D31D33">
              <w:rPr>
                <w:rFonts w:asciiTheme="minorBidi" w:hAnsiTheme="minorBidi" w:cstheme="minorBidi"/>
              </w:rPr>
              <w:t xml:space="preserve"> horizontal bend</w:t>
            </w:r>
          </w:p>
        </w:tc>
        <w:tc>
          <w:tcPr>
            <w:tcW w:w="663" w:type="pct"/>
          </w:tcPr>
          <w:p w14:paraId="7D0D6758"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29426408" w14:textId="77777777" w:rsidTr="00BA3249">
        <w:trPr>
          <w:trHeight w:val="288"/>
        </w:trPr>
        <w:tc>
          <w:tcPr>
            <w:tcW w:w="202" w:type="pct"/>
          </w:tcPr>
          <w:p w14:paraId="463BE23A"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25</w:t>
            </w:r>
          </w:p>
        </w:tc>
        <w:tc>
          <w:tcPr>
            <w:tcW w:w="4135" w:type="pct"/>
          </w:tcPr>
          <w:p w14:paraId="0262B745" w14:textId="5724437E"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45-degree</w:t>
            </w:r>
            <w:r w:rsidR="00102A71" w:rsidRPr="00D31D33">
              <w:rPr>
                <w:rFonts w:asciiTheme="minorBidi" w:hAnsiTheme="minorBidi" w:cstheme="minorBidi"/>
              </w:rPr>
              <w:t xml:space="preserve"> horizontal bend</w:t>
            </w:r>
          </w:p>
        </w:tc>
        <w:tc>
          <w:tcPr>
            <w:tcW w:w="663" w:type="pct"/>
          </w:tcPr>
          <w:p w14:paraId="201D90A2"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8</w:t>
            </w:r>
          </w:p>
        </w:tc>
      </w:tr>
      <w:tr w:rsidR="00102A71" w:rsidRPr="00D31D33" w14:paraId="25E266F7" w14:textId="77777777" w:rsidTr="00BA3249">
        <w:trPr>
          <w:trHeight w:val="288"/>
        </w:trPr>
        <w:tc>
          <w:tcPr>
            <w:tcW w:w="202" w:type="pct"/>
          </w:tcPr>
          <w:p w14:paraId="730454D4"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26</w:t>
            </w:r>
          </w:p>
        </w:tc>
        <w:tc>
          <w:tcPr>
            <w:tcW w:w="4135" w:type="pct"/>
          </w:tcPr>
          <w:p w14:paraId="083745A0" w14:textId="253E172F"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17-degree</w:t>
            </w:r>
            <w:r w:rsidR="00102A71" w:rsidRPr="00D31D33">
              <w:rPr>
                <w:rFonts w:asciiTheme="minorBidi" w:hAnsiTheme="minorBidi" w:cstheme="minorBidi"/>
              </w:rPr>
              <w:t xml:space="preserve"> horizontal bend</w:t>
            </w:r>
          </w:p>
        </w:tc>
        <w:tc>
          <w:tcPr>
            <w:tcW w:w="663" w:type="pct"/>
          </w:tcPr>
          <w:p w14:paraId="4B76C14C"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4350EA35" w14:textId="77777777" w:rsidTr="00BA3249">
        <w:trPr>
          <w:trHeight w:val="288"/>
        </w:trPr>
        <w:tc>
          <w:tcPr>
            <w:tcW w:w="202" w:type="pct"/>
          </w:tcPr>
          <w:p w14:paraId="7994C9D9"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27</w:t>
            </w:r>
          </w:p>
        </w:tc>
        <w:tc>
          <w:tcPr>
            <w:tcW w:w="4135" w:type="pct"/>
          </w:tcPr>
          <w:p w14:paraId="5C108BE8" w14:textId="5A0C3AD1"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20-degree</w:t>
            </w:r>
            <w:r w:rsidR="00102A71" w:rsidRPr="00D31D33">
              <w:rPr>
                <w:rFonts w:asciiTheme="minorBidi" w:hAnsiTheme="minorBidi" w:cstheme="minorBidi"/>
              </w:rPr>
              <w:t xml:space="preserve"> horizontal bend</w:t>
            </w:r>
          </w:p>
        </w:tc>
        <w:tc>
          <w:tcPr>
            <w:tcW w:w="663" w:type="pct"/>
          </w:tcPr>
          <w:p w14:paraId="01D429B6"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3FBC936B" w14:textId="77777777" w:rsidTr="00BA3249">
        <w:trPr>
          <w:trHeight w:val="288"/>
        </w:trPr>
        <w:tc>
          <w:tcPr>
            <w:tcW w:w="202" w:type="pct"/>
          </w:tcPr>
          <w:p w14:paraId="1235CADA"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28</w:t>
            </w:r>
          </w:p>
        </w:tc>
        <w:tc>
          <w:tcPr>
            <w:tcW w:w="4135" w:type="pct"/>
          </w:tcPr>
          <w:p w14:paraId="34B3BE46" w14:textId="22394E7A"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50-degree</w:t>
            </w:r>
            <w:r w:rsidR="00102A71" w:rsidRPr="00D31D33">
              <w:rPr>
                <w:rFonts w:asciiTheme="minorBidi" w:hAnsiTheme="minorBidi" w:cstheme="minorBidi"/>
              </w:rPr>
              <w:t xml:space="preserve"> horizontal bend</w:t>
            </w:r>
          </w:p>
        </w:tc>
        <w:tc>
          <w:tcPr>
            <w:tcW w:w="663" w:type="pct"/>
          </w:tcPr>
          <w:p w14:paraId="6E975C4B"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27FCE44E" w14:textId="77777777" w:rsidTr="00BA3249">
        <w:trPr>
          <w:trHeight w:val="288"/>
        </w:trPr>
        <w:tc>
          <w:tcPr>
            <w:tcW w:w="202" w:type="pct"/>
          </w:tcPr>
          <w:p w14:paraId="4070588C"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29</w:t>
            </w:r>
          </w:p>
        </w:tc>
        <w:tc>
          <w:tcPr>
            <w:tcW w:w="4135" w:type="pct"/>
          </w:tcPr>
          <w:p w14:paraId="3101C32F"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access Chamber (Type I-B)</w:t>
            </w:r>
          </w:p>
        </w:tc>
        <w:tc>
          <w:tcPr>
            <w:tcW w:w="663" w:type="pct"/>
          </w:tcPr>
          <w:p w14:paraId="2BA9B120"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4</w:t>
            </w:r>
          </w:p>
        </w:tc>
      </w:tr>
      <w:tr w:rsidR="00102A71" w:rsidRPr="00D31D33" w14:paraId="5905221C" w14:textId="77777777" w:rsidTr="00BA3249">
        <w:trPr>
          <w:trHeight w:val="288"/>
        </w:trPr>
        <w:tc>
          <w:tcPr>
            <w:tcW w:w="202" w:type="pct"/>
          </w:tcPr>
          <w:p w14:paraId="2BCF4959"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30</w:t>
            </w:r>
          </w:p>
        </w:tc>
        <w:tc>
          <w:tcPr>
            <w:tcW w:w="4135" w:type="pct"/>
          </w:tcPr>
          <w:p w14:paraId="4A3D99F9" w14:textId="0B845D0A"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90-degree</w:t>
            </w:r>
            <w:r w:rsidR="00102A71" w:rsidRPr="00D31D33">
              <w:rPr>
                <w:rFonts w:asciiTheme="minorBidi" w:hAnsiTheme="minorBidi" w:cstheme="minorBidi"/>
              </w:rPr>
              <w:t xml:space="preserve"> horizontal bend</w:t>
            </w:r>
          </w:p>
        </w:tc>
        <w:tc>
          <w:tcPr>
            <w:tcW w:w="663" w:type="pct"/>
          </w:tcPr>
          <w:p w14:paraId="3848B99A"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3</w:t>
            </w:r>
          </w:p>
        </w:tc>
      </w:tr>
      <w:tr w:rsidR="00102A71" w:rsidRPr="00D31D33" w14:paraId="387D017A" w14:textId="77777777" w:rsidTr="00BA3249">
        <w:trPr>
          <w:trHeight w:val="288"/>
        </w:trPr>
        <w:tc>
          <w:tcPr>
            <w:tcW w:w="202" w:type="pct"/>
          </w:tcPr>
          <w:p w14:paraId="34FA6BDB"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31</w:t>
            </w:r>
          </w:p>
        </w:tc>
        <w:tc>
          <w:tcPr>
            <w:tcW w:w="4135" w:type="pct"/>
          </w:tcPr>
          <w:p w14:paraId="060888AE" w14:textId="6FF1FD61"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7-degree</w:t>
            </w:r>
            <w:r w:rsidR="00102A71" w:rsidRPr="00D31D33">
              <w:rPr>
                <w:rFonts w:asciiTheme="minorBidi" w:hAnsiTheme="minorBidi" w:cstheme="minorBidi"/>
              </w:rPr>
              <w:t xml:space="preserve"> vertical bend</w:t>
            </w:r>
          </w:p>
        </w:tc>
        <w:tc>
          <w:tcPr>
            <w:tcW w:w="663" w:type="pct"/>
          </w:tcPr>
          <w:p w14:paraId="10701FB4"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1</w:t>
            </w:r>
          </w:p>
        </w:tc>
      </w:tr>
      <w:tr w:rsidR="00102A71" w:rsidRPr="00D31D33" w14:paraId="533C28BA" w14:textId="77777777" w:rsidTr="00BA3249">
        <w:trPr>
          <w:trHeight w:val="288"/>
        </w:trPr>
        <w:tc>
          <w:tcPr>
            <w:tcW w:w="202" w:type="pct"/>
          </w:tcPr>
          <w:p w14:paraId="2EAE6AEE"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32</w:t>
            </w:r>
          </w:p>
        </w:tc>
        <w:tc>
          <w:tcPr>
            <w:tcW w:w="4135" w:type="pct"/>
          </w:tcPr>
          <w:p w14:paraId="7448FC7B" w14:textId="31926DA5"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23-degree</w:t>
            </w:r>
            <w:r w:rsidR="00102A71" w:rsidRPr="00D31D33">
              <w:rPr>
                <w:rFonts w:asciiTheme="minorBidi" w:hAnsiTheme="minorBidi" w:cstheme="minorBidi"/>
              </w:rPr>
              <w:t xml:space="preserve"> horizontal bend</w:t>
            </w:r>
          </w:p>
        </w:tc>
        <w:tc>
          <w:tcPr>
            <w:tcW w:w="663" w:type="pct"/>
          </w:tcPr>
          <w:p w14:paraId="2F0AFA96"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3</w:t>
            </w:r>
          </w:p>
        </w:tc>
      </w:tr>
      <w:tr w:rsidR="00102A71" w:rsidRPr="00D31D33" w14:paraId="0916B8E7" w14:textId="77777777" w:rsidTr="00BA3249">
        <w:trPr>
          <w:trHeight w:val="288"/>
        </w:trPr>
        <w:tc>
          <w:tcPr>
            <w:tcW w:w="202" w:type="pct"/>
          </w:tcPr>
          <w:p w14:paraId="45F3586A" w14:textId="77777777" w:rsidR="00102A71" w:rsidRPr="00D31D33" w:rsidRDefault="00102A71" w:rsidP="00BA3249">
            <w:pPr>
              <w:pStyle w:val="TableParagraph"/>
              <w:rPr>
                <w:rFonts w:asciiTheme="minorBidi" w:hAnsiTheme="minorBidi" w:cstheme="minorBidi"/>
              </w:rPr>
            </w:pPr>
            <w:r w:rsidRPr="00D31D33">
              <w:rPr>
                <w:rFonts w:asciiTheme="minorBidi" w:hAnsiTheme="minorBidi" w:cstheme="minorBidi"/>
              </w:rPr>
              <w:t>33</w:t>
            </w:r>
          </w:p>
        </w:tc>
        <w:tc>
          <w:tcPr>
            <w:tcW w:w="4135" w:type="pct"/>
          </w:tcPr>
          <w:p w14:paraId="2393A31E" w14:textId="59853313" w:rsidR="00102A71" w:rsidRPr="00D31D33" w:rsidRDefault="00C7414E" w:rsidP="00BA3249">
            <w:pPr>
              <w:pStyle w:val="TableParagraph"/>
              <w:rPr>
                <w:rFonts w:asciiTheme="minorBidi" w:hAnsiTheme="minorBidi" w:cstheme="minorBidi"/>
              </w:rPr>
            </w:pPr>
            <w:r w:rsidRPr="00D31D33">
              <w:rPr>
                <w:rFonts w:asciiTheme="minorBidi" w:hAnsiTheme="minorBidi" w:cstheme="minorBidi"/>
              </w:rPr>
              <w:t>33-degree</w:t>
            </w:r>
            <w:r w:rsidR="00102A71" w:rsidRPr="00D31D33">
              <w:rPr>
                <w:rFonts w:asciiTheme="minorBidi" w:hAnsiTheme="minorBidi" w:cstheme="minorBidi"/>
              </w:rPr>
              <w:t xml:space="preserve"> horizontal bend</w:t>
            </w:r>
          </w:p>
        </w:tc>
        <w:tc>
          <w:tcPr>
            <w:tcW w:w="663" w:type="pct"/>
          </w:tcPr>
          <w:p w14:paraId="71E569BF" w14:textId="77777777" w:rsidR="00102A71" w:rsidRPr="00D31D33" w:rsidRDefault="00102A71" w:rsidP="00BA3249">
            <w:pPr>
              <w:pStyle w:val="TableParagraph"/>
              <w:jc w:val="center"/>
              <w:rPr>
                <w:rFonts w:asciiTheme="minorBidi" w:hAnsiTheme="minorBidi" w:cstheme="minorBidi"/>
              </w:rPr>
            </w:pPr>
            <w:r w:rsidRPr="00D31D33">
              <w:rPr>
                <w:rFonts w:asciiTheme="minorBidi" w:hAnsiTheme="minorBidi" w:cstheme="minorBidi"/>
              </w:rPr>
              <w:t>3</w:t>
            </w:r>
          </w:p>
        </w:tc>
      </w:tr>
    </w:tbl>
    <w:p w14:paraId="5A27CA9D" w14:textId="77777777" w:rsidR="00151319" w:rsidRPr="00D31D33" w:rsidRDefault="00151319">
      <w:pPr>
        <w:spacing w:before="0" w:after="160" w:line="259" w:lineRule="auto"/>
        <w:jc w:val="right"/>
        <w:rPr>
          <w:rFonts w:ascii="Arial" w:eastAsiaTheme="majorEastAsia" w:hAnsi="Arial" w:cs="Arial"/>
          <w:b/>
          <w:bCs/>
          <w:caps/>
          <w:sz w:val="28"/>
        </w:rPr>
      </w:pPr>
      <w:bookmarkStart w:id="236" w:name="_Toc123546634"/>
      <w:r w:rsidRPr="00D31D33">
        <w:br w:type="page"/>
      </w:r>
    </w:p>
    <w:p w14:paraId="47C03AC7" w14:textId="4832A66F" w:rsidR="00102A71" w:rsidRPr="00D31D33" w:rsidRDefault="00102A71" w:rsidP="0071241E">
      <w:pPr>
        <w:pStyle w:val="Heading3"/>
      </w:pPr>
      <w:bookmarkStart w:id="237" w:name="_Toc176341519"/>
      <w:r w:rsidRPr="00D31D33">
        <w:lastRenderedPageBreak/>
        <w:t>Design Criteria/ Parameters</w:t>
      </w:r>
      <w:bookmarkEnd w:id="236"/>
      <w:bookmarkEnd w:id="237"/>
      <w:r w:rsidRPr="00D31D33">
        <w:t xml:space="preserve"> </w:t>
      </w:r>
    </w:p>
    <w:p w14:paraId="349BBB5C" w14:textId="77777777" w:rsidR="00102A71" w:rsidRPr="00D31D33" w:rsidRDefault="00102A71" w:rsidP="0071241E">
      <w:pPr>
        <w:pStyle w:val="Heading4"/>
      </w:pPr>
      <w:bookmarkStart w:id="238" w:name="_Toc119246205"/>
      <w:bookmarkStart w:id="239" w:name="_Toc123546635"/>
      <w:r w:rsidRPr="00D31D33">
        <w:t>Designing Concept &amp; Objective</w:t>
      </w:r>
      <w:bookmarkEnd w:id="238"/>
      <w:bookmarkEnd w:id="239"/>
    </w:p>
    <w:p w14:paraId="556F94CF" w14:textId="71C71CB8" w:rsidR="00102A71" w:rsidRPr="00D31D33" w:rsidRDefault="00102A71" w:rsidP="00151319">
      <w:pPr>
        <w:pStyle w:val="TextADBLvl10"/>
      </w:pPr>
      <w:r w:rsidRPr="00D31D33">
        <w:t xml:space="preserve">The objective of the feasibility study is to provide guidance for the selection of projects for development of the water sector to resolve the escalating problems resulting from the lack of a holistic approach in the water sector management (water source monitoring and management, asset </w:t>
      </w:r>
      <w:r w:rsidR="00BE383A">
        <w:t>and</w:t>
      </w:r>
      <w:r w:rsidRPr="00D31D33">
        <w:t xml:space="preserve"> consumer database management, O&amp;M plans for infrastructure and machinery, tariff structure and revenue collection system etc.) which in turn leads to unsustainable/uncontrolled use of water sources, the deteriorating condition of the existing infrastructure and the distrust of consumers in the public water supply.</w:t>
      </w:r>
    </w:p>
    <w:p w14:paraId="34ACA19E" w14:textId="77777777" w:rsidR="00102A71" w:rsidRPr="00D31D33" w:rsidRDefault="00102A71" w:rsidP="0071241E">
      <w:pPr>
        <w:pStyle w:val="Heading4"/>
      </w:pPr>
      <w:bookmarkStart w:id="240" w:name="_Toc119246206"/>
      <w:bookmarkStart w:id="241" w:name="_Toc123546636"/>
      <w:r w:rsidRPr="00D31D33">
        <w:t>Design Horizon and Planning Phases</w:t>
      </w:r>
      <w:bookmarkEnd w:id="240"/>
      <w:bookmarkEnd w:id="241"/>
    </w:p>
    <w:p w14:paraId="5DC0EAC3" w14:textId="1E19BF4B" w:rsidR="00102A71" w:rsidRPr="00D31D33" w:rsidRDefault="00102A71" w:rsidP="00151319">
      <w:pPr>
        <w:pStyle w:val="TextADBLvl10"/>
      </w:pPr>
      <w:r w:rsidRPr="00D31D33">
        <w:t>The overall design horizon is the year 2050, divided in the following distinct implementation phases:</w:t>
      </w:r>
    </w:p>
    <w:p w14:paraId="4CFB15CD" w14:textId="77777777" w:rsidR="00102A71" w:rsidRPr="00D31D33" w:rsidRDefault="00102A71" w:rsidP="00151319">
      <w:pPr>
        <w:pStyle w:val="ADBBullet1"/>
        <w:rPr>
          <w:lang w:eastAsia="de-DE"/>
        </w:rPr>
      </w:pPr>
      <w:r w:rsidRPr="00D31D33">
        <w:rPr>
          <w:lang w:eastAsia="de-DE"/>
        </w:rPr>
        <w:t>Immediate measures</w:t>
      </w:r>
      <w:r w:rsidRPr="00D31D33">
        <w:rPr>
          <w:lang w:eastAsia="de-DE"/>
        </w:rPr>
        <w:tab/>
        <w:t>(years 2021 - 2025)</w:t>
      </w:r>
    </w:p>
    <w:p w14:paraId="578046F1" w14:textId="77777777" w:rsidR="00102A71" w:rsidRPr="00D31D33" w:rsidRDefault="00102A71" w:rsidP="00151319">
      <w:pPr>
        <w:pStyle w:val="ADBBullet1"/>
        <w:rPr>
          <w:lang w:eastAsia="de-DE"/>
        </w:rPr>
      </w:pPr>
      <w:r w:rsidRPr="00D31D33">
        <w:rPr>
          <w:lang w:eastAsia="de-DE"/>
        </w:rPr>
        <w:t>Short-term measures</w:t>
      </w:r>
      <w:r w:rsidRPr="00D31D33">
        <w:rPr>
          <w:lang w:eastAsia="de-DE"/>
        </w:rPr>
        <w:tab/>
        <w:t>(years 2026 - 2030)</w:t>
      </w:r>
    </w:p>
    <w:p w14:paraId="6F2E73D9" w14:textId="183B7247" w:rsidR="00102A71" w:rsidRPr="00D31D33" w:rsidRDefault="00343B1B" w:rsidP="00151319">
      <w:pPr>
        <w:pStyle w:val="ADBBullet1"/>
        <w:rPr>
          <w:lang w:eastAsia="de-DE"/>
        </w:rPr>
      </w:pPr>
      <w:r w:rsidRPr="00D31D33">
        <w:rPr>
          <w:lang w:eastAsia="de-DE"/>
        </w:rPr>
        <w:t xml:space="preserve">Medium-term measures </w:t>
      </w:r>
      <w:r w:rsidR="00102A71" w:rsidRPr="00D31D33">
        <w:rPr>
          <w:lang w:eastAsia="de-DE"/>
        </w:rPr>
        <w:t>(years 2031 - 2040)</w:t>
      </w:r>
    </w:p>
    <w:p w14:paraId="0B5BEB28" w14:textId="686F44E0" w:rsidR="00A3073C" w:rsidRPr="00D31D33" w:rsidRDefault="00102A71" w:rsidP="00151319">
      <w:pPr>
        <w:pStyle w:val="ADBBullet1"/>
        <w:rPr>
          <w:lang w:eastAsia="de-DE"/>
        </w:rPr>
      </w:pPr>
      <w:r w:rsidRPr="00D31D33">
        <w:rPr>
          <w:lang w:eastAsia="de-DE"/>
        </w:rPr>
        <w:t>Long-term measures</w:t>
      </w:r>
      <w:r w:rsidRPr="00D31D33">
        <w:rPr>
          <w:lang w:eastAsia="de-DE"/>
        </w:rPr>
        <w:tab/>
        <w:t>(years 2041 - 2050)</w:t>
      </w:r>
    </w:p>
    <w:p w14:paraId="1ECED15D" w14:textId="77777777" w:rsidR="00102A71" w:rsidRPr="00D31D33" w:rsidRDefault="00102A71" w:rsidP="0071241E">
      <w:pPr>
        <w:pStyle w:val="Heading4"/>
      </w:pPr>
      <w:bookmarkStart w:id="242" w:name="_Ref116907109"/>
      <w:bookmarkStart w:id="243" w:name="_Toc119246207"/>
      <w:bookmarkStart w:id="244" w:name="_Toc123546637"/>
      <w:r w:rsidRPr="00D31D33">
        <w:t>Design Life of Infrastructure</w:t>
      </w:r>
      <w:bookmarkEnd w:id="242"/>
      <w:bookmarkEnd w:id="243"/>
      <w:bookmarkEnd w:id="244"/>
    </w:p>
    <w:p w14:paraId="7F42AD8E" w14:textId="46872C76" w:rsidR="00102A71" w:rsidRPr="00D31D33" w:rsidRDefault="00102A71" w:rsidP="00151319">
      <w:pPr>
        <w:pStyle w:val="TextADBLvl10"/>
      </w:pPr>
      <w:r w:rsidRPr="00D31D33">
        <w:t>To determine required re-investment for outlived infrastructure and respective M&amp;E installations, the following design life of civil works tube-wells, pumping machinery, distribution network, transmission main etc. are considered for spatial planning.</w:t>
      </w:r>
      <w:r w:rsidR="00343B1B" w:rsidRPr="00D31D33">
        <w:t xml:space="preserve"> The details of the design life is discussed in</w:t>
      </w:r>
      <w:r w:rsidR="00151319" w:rsidRPr="00D31D33">
        <w:rPr>
          <w:b/>
          <w:bCs/>
        </w:rPr>
        <w:t xml:space="preserve"> </w:t>
      </w:r>
      <w:r w:rsidR="00151319" w:rsidRPr="00D31D33">
        <w:rPr>
          <w:b/>
          <w:bCs/>
        </w:rPr>
        <w:fldChar w:fldCharType="begin"/>
      </w:r>
      <w:r w:rsidR="00151319" w:rsidRPr="00D31D33">
        <w:rPr>
          <w:b/>
          <w:bCs/>
        </w:rPr>
        <w:instrText xml:space="preserve"> REF _Ref149749280 \h </w:instrText>
      </w:r>
      <w:r w:rsidR="00151319" w:rsidRPr="00D31D33">
        <w:rPr>
          <w:b/>
          <w:bCs/>
        </w:rPr>
      </w:r>
      <w:r w:rsidR="00151319" w:rsidRPr="00D31D33">
        <w:rPr>
          <w:b/>
          <w:bCs/>
        </w:rPr>
        <w:fldChar w:fldCharType="separate"/>
      </w:r>
      <w:r w:rsidR="00254346" w:rsidRPr="00D31D33">
        <w:t xml:space="preserve">Table </w:t>
      </w:r>
      <w:r w:rsidR="00254346" w:rsidRPr="004F40C2">
        <w:t>4</w:t>
      </w:r>
      <w:r w:rsidR="00254346" w:rsidRPr="00D31D33">
        <w:t>.</w:t>
      </w:r>
      <w:r w:rsidR="00254346" w:rsidRPr="004F40C2">
        <w:t>3</w:t>
      </w:r>
      <w:r w:rsidR="00151319" w:rsidRPr="00D31D33">
        <w:rPr>
          <w:b/>
          <w:bCs/>
        </w:rPr>
        <w:fldChar w:fldCharType="end"/>
      </w:r>
      <w:r w:rsidR="00FB3280">
        <w:rPr>
          <w:b/>
          <w:bCs/>
        </w:rPr>
        <w:t xml:space="preserve"> </w:t>
      </w:r>
      <w:r w:rsidR="00FB3280" w:rsidRPr="004F40C2">
        <w:t>below</w:t>
      </w:r>
      <w:r w:rsidR="00343B1B" w:rsidRPr="004F40C2">
        <w:t>.</w:t>
      </w:r>
    </w:p>
    <w:p w14:paraId="500EAC3E" w14:textId="4A8D374F" w:rsidR="00151319" w:rsidRPr="00D31D33" w:rsidRDefault="00151319" w:rsidP="00671C79">
      <w:pPr>
        <w:pStyle w:val="Caption"/>
      </w:pPr>
      <w:bookmarkStart w:id="245" w:name="_Ref149749280"/>
      <w:bookmarkStart w:id="246" w:name="_Toc175816467"/>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bookmarkEnd w:id="245"/>
      <w:r w:rsidRPr="00D31D33">
        <w:t>: Design Life of Water Supply Infrastructure</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9"/>
        <w:gridCol w:w="3511"/>
      </w:tblGrid>
      <w:tr w:rsidR="00102A71" w:rsidRPr="00D31D33" w14:paraId="4D866591" w14:textId="77777777" w:rsidTr="00151319">
        <w:trPr>
          <w:trHeight w:val="20"/>
          <w:tblHeader/>
        </w:trPr>
        <w:tc>
          <w:tcPr>
            <w:tcW w:w="3056" w:type="pct"/>
            <w:shd w:val="clear" w:color="auto" w:fill="F2F2F2" w:themeFill="background1" w:themeFillShade="F2"/>
            <w:vAlign w:val="center"/>
            <w:hideMark/>
          </w:tcPr>
          <w:p w14:paraId="442203CE" w14:textId="77777777" w:rsidR="00102A71" w:rsidRPr="00D31D33" w:rsidRDefault="00102A71" w:rsidP="00151319">
            <w:pPr>
              <w:spacing w:before="0" w:after="0"/>
              <w:rPr>
                <w:b/>
                <w:bCs/>
                <w:szCs w:val="20"/>
              </w:rPr>
            </w:pPr>
            <w:r w:rsidRPr="00D31D33">
              <w:rPr>
                <w:b/>
                <w:bCs/>
                <w:szCs w:val="20"/>
              </w:rPr>
              <w:t>Component</w:t>
            </w:r>
          </w:p>
        </w:tc>
        <w:tc>
          <w:tcPr>
            <w:tcW w:w="1944" w:type="pct"/>
            <w:shd w:val="clear" w:color="auto" w:fill="F2F2F2" w:themeFill="background1" w:themeFillShade="F2"/>
            <w:vAlign w:val="center"/>
            <w:hideMark/>
          </w:tcPr>
          <w:p w14:paraId="67F8C40F" w14:textId="77777777" w:rsidR="00102A71" w:rsidRPr="00D31D33" w:rsidRDefault="00102A71" w:rsidP="00151319">
            <w:pPr>
              <w:spacing w:before="0" w:after="0"/>
              <w:jc w:val="center"/>
              <w:rPr>
                <w:b/>
                <w:bCs/>
                <w:szCs w:val="20"/>
              </w:rPr>
            </w:pPr>
            <w:r w:rsidRPr="00D31D33">
              <w:rPr>
                <w:b/>
                <w:bCs/>
                <w:szCs w:val="20"/>
              </w:rPr>
              <w:t>Design life [years]</w:t>
            </w:r>
          </w:p>
        </w:tc>
      </w:tr>
      <w:tr w:rsidR="00102A71" w:rsidRPr="00D31D33" w14:paraId="1EC20FBE" w14:textId="77777777" w:rsidTr="00151319">
        <w:trPr>
          <w:trHeight w:val="20"/>
        </w:trPr>
        <w:tc>
          <w:tcPr>
            <w:tcW w:w="3056" w:type="pct"/>
            <w:shd w:val="clear" w:color="auto" w:fill="auto"/>
          </w:tcPr>
          <w:p w14:paraId="37F337A7"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Civil works for buildings</w:t>
            </w:r>
          </w:p>
        </w:tc>
        <w:tc>
          <w:tcPr>
            <w:tcW w:w="1944" w:type="pct"/>
            <w:shd w:val="clear" w:color="auto" w:fill="auto"/>
          </w:tcPr>
          <w:p w14:paraId="08AAE28E"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50</w:t>
            </w:r>
          </w:p>
        </w:tc>
      </w:tr>
      <w:tr w:rsidR="00102A71" w:rsidRPr="00D31D33" w14:paraId="4271E684" w14:textId="77777777" w:rsidTr="00151319">
        <w:trPr>
          <w:trHeight w:val="20"/>
        </w:trPr>
        <w:tc>
          <w:tcPr>
            <w:tcW w:w="3056" w:type="pct"/>
            <w:shd w:val="clear" w:color="auto" w:fill="auto"/>
          </w:tcPr>
          <w:p w14:paraId="15E2C1AB"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Civil works for process units, reservoirs</w:t>
            </w:r>
          </w:p>
        </w:tc>
        <w:tc>
          <w:tcPr>
            <w:tcW w:w="1944" w:type="pct"/>
            <w:shd w:val="clear" w:color="auto" w:fill="auto"/>
          </w:tcPr>
          <w:p w14:paraId="372C8833"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50</w:t>
            </w:r>
          </w:p>
        </w:tc>
      </w:tr>
      <w:tr w:rsidR="00102A71" w:rsidRPr="00D31D33" w14:paraId="6C72CBD7" w14:textId="77777777" w:rsidTr="00151319">
        <w:trPr>
          <w:trHeight w:val="20"/>
        </w:trPr>
        <w:tc>
          <w:tcPr>
            <w:tcW w:w="3056" w:type="pct"/>
            <w:shd w:val="clear" w:color="auto" w:fill="auto"/>
          </w:tcPr>
          <w:p w14:paraId="26A53590"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Tube wells</w:t>
            </w:r>
          </w:p>
        </w:tc>
        <w:tc>
          <w:tcPr>
            <w:tcW w:w="1944" w:type="pct"/>
            <w:shd w:val="clear" w:color="auto" w:fill="auto"/>
          </w:tcPr>
          <w:p w14:paraId="2B04A676"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4121479B" w14:textId="77777777" w:rsidTr="00151319">
        <w:trPr>
          <w:trHeight w:val="20"/>
        </w:trPr>
        <w:tc>
          <w:tcPr>
            <w:tcW w:w="3056" w:type="pct"/>
            <w:shd w:val="clear" w:color="auto" w:fill="auto"/>
          </w:tcPr>
          <w:p w14:paraId="0B02E22E"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Transmission mains, primary &amp; secondary network</w:t>
            </w:r>
          </w:p>
        </w:tc>
        <w:tc>
          <w:tcPr>
            <w:tcW w:w="1944" w:type="pct"/>
            <w:shd w:val="clear" w:color="auto" w:fill="auto"/>
          </w:tcPr>
          <w:p w14:paraId="08ABC7EB"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30</w:t>
            </w:r>
          </w:p>
        </w:tc>
      </w:tr>
      <w:tr w:rsidR="00102A71" w:rsidRPr="00D31D33" w14:paraId="296610E5" w14:textId="77777777" w:rsidTr="00151319">
        <w:trPr>
          <w:trHeight w:val="20"/>
        </w:trPr>
        <w:tc>
          <w:tcPr>
            <w:tcW w:w="3056" w:type="pct"/>
            <w:shd w:val="clear" w:color="auto" w:fill="auto"/>
          </w:tcPr>
          <w:p w14:paraId="34C4D8DB"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Tertiary distribution network</w:t>
            </w:r>
          </w:p>
        </w:tc>
        <w:tc>
          <w:tcPr>
            <w:tcW w:w="1944" w:type="pct"/>
            <w:shd w:val="clear" w:color="auto" w:fill="auto"/>
          </w:tcPr>
          <w:p w14:paraId="7EC01156"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30</w:t>
            </w:r>
          </w:p>
        </w:tc>
      </w:tr>
      <w:tr w:rsidR="00102A71" w:rsidRPr="00D31D33" w14:paraId="4A0AE8EF" w14:textId="77777777" w:rsidTr="00151319">
        <w:trPr>
          <w:trHeight w:val="20"/>
        </w:trPr>
        <w:tc>
          <w:tcPr>
            <w:tcW w:w="3056" w:type="pct"/>
            <w:shd w:val="clear" w:color="auto" w:fill="auto"/>
          </w:tcPr>
          <w:p w14:paraId="4BA2F662"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Valves, actuators, bulk instrumentation</w:t>
            </w:r>
          </w:p>
        </w:tc>
        <w:tc>
          <w:tcPr>
            <w:tcW w:w="1944" w:type="pct"/>
            <w:shd w:val="clear" w:color="auto" w:fill="auto"/>
          </w:tcPr>
          <w:p w14:paraId="45D2FB99"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32440736" w14:textId="77777777" w:rsidTr="00151319">
        <w:trPr>
          <w:trHeight w:val="20"/>
        </w:trPr>
        <w:tc>
          <w:tcPr>
            <w:tcW w:w="3056" w:type="pct"/>
            <w:shd w:val="clear" w:color="auto" w:fill="auto"/>
          </w:tcPr>
          <w:p w14:paraId="1F96F630"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Consumer water meters</w:t>
            </w:r>
          </w:p>
        </w:tc>
        <w:tc>
          <w:tcPr>
            <w:tcW w:w="1944" w:type="pct"/>
            <w:shd w:val="clear" w:color="auto" w:fill="auto"/>
          </w:tcPr>
          <w:p w14:paraId="7D6F4F59"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10</w:t>
            </w:r>
          </w:p>
        </w:tc>
      </w:tr>
      <w:tr w:rsidR="00102A71" w:rsidRPr="00D31D33" w14:paraId="5AA1BD24" w14:textId="77777777" w:rsidTr="00151319">
        <w:trPr>
          <w:trHeight w:val="20"/>
        </w:trPr>
        <w:tc>
          <w:tcPr>
            <w:tcW w:w="3056" w:type="pct"/>
            <w:shd w:val="clear" w:color="auto" w:fill="auto"/>
          </w:tcPr>
          <w:p w14:paraId="76D58273"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Filter media (water treatment)</w:t>
            </w:r>
          </w:p>
        </w:tc>
        <w:tc>
          <w:tcPr>
            <w:tcW w:w="1944" w:type="pct"/>
            <w:shd w:val="clear" w:color="auto" w:fill="auto"/>
          </w:tcPr>
          <w:p w14:paraId="77FA5BD4"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09C00C23" w14:textId="77777777" w:rsidTr="00151319">
        <w:trPr>
          <w:trHeight w:val="20"/>
        </w:trPr>
        <w:tc>
          <w:tcPr>
            <w:tcW w:w="3056" w:type="pct"/>
            <w:shd w:val="clear" w:color="auto" w:fill="auto"/>
          </w:tcPr>
          <w:p w14:paraId="09E1E1ED"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M&amp;E plant and equipment</w:t>
            </w:r>
          </w:p>
        </w:tc>
        <w:tc>
          <w:tcPr>
            <w:tcW w:w="1944" w:type="pct"/>
            <w:shd w:val="clear" w:color="auto" w:fill="auto"/>
          </w:tcPr>
          <w:p w14:paraId="39A4FE64"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1695550D" w14:textId="77777777" w:rsidTr="00151319">
        <w:trPr>
          <w:trHeight w:val="20"/>
        </w:trPr>
        <w:tc>
          <w:tcPr>
            <w:tcW w:w="3056" w:type="pct"/>
            <w:shd w:val="clear" w:color="auto" w:fill="auto"/>
          </w:tcPr>
          <w:p w14:paraId="279E4AF8"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Pumps</w:t>
            </w:r>
          </w:p>
        </w:tc>
        <w:tc>
          <w:tcPr>
            <w:tcW w:w="1944" w:type="pct"/>
            <w:shd w:val="clear" w:color="auto" w:fill="auto"/>
          </w:tcPr>
          <w:p w14:paraId="7EAEE508"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1603EB53" w14:textId="77777777" w:rsidTr="00151319">
        <w:trPr>
          <w:trHeight w:val="20"/>
        </w:trPr>
        <w:tc>
          <w:tcPr>
            <w:tcW w:w="3056" w:type="pct"/>
            <w:shd w:val="clear" w:color="auto" w:fill="auto"/>
          </w:tcPr>
          <w:p w14:paraId="79EC91FC"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SCADA &amp; PLC Systems</w:t>
            </w:r>
          </w:p>
        </w:tc>
        <w:tc>
          <w:tcPr>
            <w:tcW w:w="1944" w:type="pct"/>
            <w:shd w:val="clear" w:color="auto" w:fill="auto"/>
          </w:tcPr>
          <w:p w14:paraId="03A96E95"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15</w:t>
            </w:r>
          </w:p>
        </w:tc>
      </w:tr>
      <w:tr w:rsidR="00102A71" w:rsidRPr="00D31D33" w14:paraId="0866D628" w14:textId="77777777" w:rsidTr="00151319">
        <w:trPr>
          <w:trHeight w:val="20"/>
        </w:trPr>
        <w:tc>
          <w:tcPr>
            <w:tcW w:w="3056" w:type="pct"/>
            <w:shd w:val="clear" w:color="auto" w:fill="auto"/>
          </w:tcPr>
          <w:p w14:paraId="2F67948A"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Computers, Server</w:t>
            </w:r>
          </w:p>
        </w:tc>
        <w:tc>
          <w:tcPr>
            <w:tcW w:w="1944" w:type="pct"/>
            <w:shd w:val="clear" w:color="auto" w:fill="auto"/>
          </w:tcPr>
          <w:p w14:paraId="33BA2D41"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5</w:t>
            </w:r>
          </w:p>
        </w:tc>
      </w:tr>
      <w:tr w:rsidR="00102A71" w:rsidRPr="00D31D33" w14:paraId="060496D9" w14:textId="77777777" w:rsidTr="00151319">
        <w:trPr>
          <w:trHeight w:val="20"/>
        </w:trPr>
        <w:tc>
          <w:tcPr>
            <w:tcW w:w="3056" w:type="pct"/>
            <w:shd w:val="clear" w:color="auto" w:fill="auto"/>
          </w:tcPr>
          <w:p w14:paraId="6C327134" w14:textId="77777777" w:rsidR="00102A71" w:rsidRPr="00D31D33" w:rsidRDefault="00102A71" w:rsidP="00151319">
            <w:pPr>
              <w:spacing w:before="0" w:after="0"/>
              <w:ind w:left="67"/>
              <w:rPr>
                <w:rFonts w:ascii="Arial" w:eastAsia="Arial" w:hAnsi="Arial" w:cs="Arial"/>
                <w:szCs w:val="20"/>
              </w:rPr>
            </w:pPr>
            <w:r w:rsidRPr="00D31D33">
              <w:rPr>
                <w:rFonts w:ascii="Arial" w:eastAsia="Arial" w:hAnsi="Arial" w:cs="Arial"/>
                <w:szCs w:val="20"/>
              </w:rPr>
              <w:t>Vehicles, trucks</w:t>
            </w:r>
          </w:p>
        </w:tc>
        <w:tc>
          <w:tcPr>
            <w:tcW w:w="1944" w:type="pct"/>
            <w:shd w:val="clear" w:color="auto" w:fill="auto"/>
          </w:tcPr>
          <w:p w14:paraId="662DCC54" w14:textId="77777777" w:rsidR="00102A71" w:rsidRPr="00D31D33" w:rsidRDefault="00102A71" w:rsidP="00151319">
            <w:pPr>
              <w:spacing w:before="0" w:after="0"/>
              <w:ind w:left="-144"/>
              <w:jc w:val="center"/>
              <w:rPr>
                <w:rFonts w:ascii="Arial" w:eastAsia="Arial" w:hAnsi="Arial" w:cs="Arial"/>
                <w:szCs w:val="20"/>
              </w:rPr>
            </w:pPr>
            <w:r w:rsidRPr="00D31D33">
              <w:rPr>
                <w:rFonts w:ascii="Arial" w:eastAsia="Arial" w:hAnsi="Arial" w:cs="Arial"/>
                <w:szCs w:val="20"/>
              </w:rPr>
              <w:t>10</w:t>
            </w:r>
          </w:p>
        </w:tc>
      </w:tr>
    </w:tbl>
    <w:p w14:paraId="791BBE9F" w14:textId="77777777" w:rsidR="00102A71" w:rsidRPr="00D31D33" w:rsidRDefault="00102A71" w:rsidP="0071241E">
      <w:pPr>
        <w:pStyle w:val="Heading4"/>
      </w:pPr>
      <w:bookmarkStart w:id="247" w:name="_Toc119246213"/>
      <w:bookmarkStart w:id="248" w:name="_Toc123546639"/>
      <w:r w:rsidRPr="00D31D33">
        <w:t>Summary of Theoretical per Capita Water Demand</w:t>
      </w:r>
      <w:bookmarkEnd w:id="247"/>
      <w:bookmarkEnd w:id="248"/>
    </w:p>
    <w:p w14:paraId="386CD804" w14:textId="4AFD2108" w:rsidR="00102A71" w:rsidRPr="00D31D33" w:rsidRDefault="00102A71" w:rsidP="00151319">
      <w:pPr>
        <w:pStyle w:val="TextADBLvl10"/>
      </w:pPr>
      <w:r w:rsidRPr="00D31D33">
        <w:t xml:space="preserve">Taking into consideration the different water consumptions as described in the preceding sub-chapters, the calculated theoretical per capita water demand is summarized in the </w:t>
      </w:r>
      <w:r w:rsidR="00151319" w:rsidRPr="00D31D33">
        <w:rPr>
          <w:b/>
          <w:bCs/>
        </w:rPr>
        <w:fldChar w:fldCharType="begin"/>
      </w:r>
      <w:r w:rsidR="00151319" w:rsidRPr="00D31D33">
        <w:rPr>
          <w:b/>
          <w:bCs/>
        </w:rPr>
        <w:instrText xml:space="preserve"> REF _Ref149749349 \h </w:instrText>
      </w:r>
      <w:r w:rsidR="00151319" w:rsidRPr="00D31D33">
        <w:rPr>
          <w:b/>
          <w:bCs/>
        </w:rPr>
      </w:r>
      <w:r w:rsidR="00151319" w:rsidRPr="00D31D33">
        <w:rPr>
          <w:b/>
          <w:bCs/>
        </w:rPr>
        <w:fldChar w:fldCharType="separate"/>
      </w:r>
      <w:r w:rsidR="00254346" w:rsidRPr="00D31D33">
        <w:t xml:space="preserve">Table </w:t>
      </w:r>
      <w:r w:rsidR="00254346" w:rsidRPr="004F40C2">
        <w:t>4</w:t>
      </w:r>
      <w:r w:rsidR="00254346" w:rsidRPr="00D31D33">
        <w:t>.</w:t>
      </w:r>
      <w:r w:rsidR="00254346" w:rsidRPr="004F40C2">
        <w:t>4</w:t>
      </w:r>
      <w:r w:rsidR="00151319" w:rsidRPr="00D31D33">
        <w:rPr>
          <w:b/>
          <w:bCs/>
        </w:rPr>
        <w:fldChar w:fldCharType="end"/>
      </w:r>
      <w:r w:rsidR="00FB3280">
        <w:rPr>
          <w:b/>
          <w:bCs/>
        </w:rPr>
        <w:t xml:space="preserve"> </w:t>
      </w:r>
      <w:r w:rsidR="00FB3280" w:rsidRPr="00D31D33">
        <w:t>below</w:t>
      </w:r>
      <w:r w:rsidRPr="00D31D33">
        <w:t>. It is calculated in the following way:</w:t>
      </w:r>
    </w:p>
    <w:p w14:paraId="42A7EDD7" w14:textId="77777777" w:rsidR="00102A71" w:rsidRPr="00D31D33" w:rsidRDefault="00102A71" w:rsidP="00151319">
      <w:pPr>
        <w:pStyle w:val="ADBBullet1"/>
      </w:pPr>
      <w:r w:rsidRPr="00D31D33">
        <w:t xml:space="preserve">Water consumption (net) </w:t>
      </w:r>
      <w:r w:rsidRPr="00D31D33">
        <w:tab/>
        <w:t>= domestic (net) + 35% x domestic (net)</w:t>
      </w:r>
    </w:p>
    <w:p w14:paraId="3F5C2985" w14:textId="4D3E2771" w:rsidR="00102A71" w:rsidRPr="00D31D33" w:rsidRDefault="00102A71" w:rsidP="00151319">
      <w:pPr>
        <w:pStyle w:val="ADBBullet1"/>
      </w:pPr>
      <w:r w:rsidRPr="00D31D33">
        <w:t>Water demand (gross)</w:t>
      </w:r>
      <w:r w:rsidR="009747A5" w:rsidRPr="00D31D33">
        <w:t xml:space="preserve">     </w:t>
      </w:r>
      <w:r w:rsidRPr="00D31D33">
        <w:tab/>
        <w:t>=</w:t>
      </w:r>
      <w:r w:rsidR="009747A5" w:rsidRPr="00D31D33">
        <w:t xml:space="preserve">   </w:t>
      </w:r>
      <w:r w:rsidRPr="00D31D33">
        <w:t>Total water consumption (net) / (100% - NRW %).</w:t>
      </w:r>
    </w:p>
    <w:p w14:paraId="3680B78A" w14:textId="3118DC5F" w:rsidR="00151319" w:rsidRPr="00D31D33" w:rsidRDefault="00151319" w:rsidP="00671C79">
      <w:pPr>
        <w:pStyle w:val="Caption"/>
      </w:pPr>
      <w:bookmarkStart w:id="249" w:name="_Ref149749349"/>
      <w:bookmarkStart w:id="250" w:name="_Toc175816468"/>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bookmarkEnd w:id="249"/>
      <w:r w:rsidRPr="00D31D33">
        <w:t>: Theoretical per capita water demand</w:t>
      </w:r>
      <w:bookmarkEnd w:id="250"/>
    </w:p>
    <w:tbl>
      <w:tblPr>
        <w:tblStyle w:val="TableGrid"/>
        <w:tblW w:w="5000" w:type="pct"/>
        <w:tblLook w:val="04A0" w:firstRow="1" w:lastRow="0" w:firstColumn="1" w:lastColumn="0" w:noHBand="0" w:noVBand="1"/>
      </w:tblPr>
      <w:tblGrid>
        <w:gridCol w:w="2094"/>
        <w:gridCol w:w="806"/>
        <w:gridCol w:w="1532"/>
        <w:gridCol w:w="1534"/>
        <w:gridCol w:w="1533"/>
        <w:gridCol w:w="1531"/>
      </w:tblGrid>
      <w:tr w:rsidR="00102A71" w:rsidRPr="00D31D33" w14:paraId="66C43238" w14:textId="77777777" w:rsidTr="00151319">
        <w:trPr>
          <w:trHeight w:val="144"/>
          <w:tblHeader/>
        </w:trPr>
        <w:tc>
          <w:tcPr>
            <w:tcW w:w="1159" w:type="pct"/>
            <w:shd w:val="clear" w:color="auto" w:fill="F2F2F2" w:themeFill="background1" w:themeFillShade="F2"/>
            <w:vAlign w:val="bottom"/>
          </w:tcPr>
          <w:p w14:paraId="363B12F6" w14:textId="030CE8B4" w:rsidR="00102A71" w:rsidRPr="00D31D33" w:rsidRDefault="00343B1B" w:rsidP="00151319">
            <w:pPr>
              <w:spacing w:before="0" w:after="0"/>
              <w:jc w:val="left"/>
              <w:rPr>
                <w:b/>
                <w:bCs/>
                <w:szCs w:val="20"/>
              </w:rPr>
            </w:pPr>
            <w:r w:rsidRPr="00D31D33">
              <w:rPr>
                <w:b/>
                <w:bCs/>
                <w:szCs w:val="20"/>
              </w:rPr>
              <w:t>Details</w:t>
            </w:r>
          </w:p>
        </w:tc>
        <w:tc>
          <w:tcPr>
            <w:tcW w:w="446" w:type="pct"/>
            <w:shd w:val="clear" w:color="auto" w:fill="F2F2F2" w:themeFill="background1" w:themeFillShade="F2"/>
          </w:tcPr>
          <w:p w14:paraId="13532E7A" w14:textId="77777777" w:rsidR="00102A71" w:rsidRPr="00D31D33" w:rsidRDefault="00102A71" w:rsidP="00151319">
            <w:pPr>
              <w:spacing w:before="0" w:after="0"/>
              <w:jc w:val="left"/>
              <w:rPr>
                <w:b/>
                <w:bCs/>
                <w:i/>
                <w:iCs/>
                <w:color w:val="000000"/>
                <w:szCs w:val="20"/>
              </w:rPr>
            </w:pPr>
          </w:p>
        </w:tc>
        <w:tc>
          <w:tcPr>
            <w:tcW w:w="848" w:type="pct"/>
            <w:shd w:val="clear" w:color="auto" w:fill="F2F2F2" w:themeFill="background1" w:themeFillShade="F2"/>
            <w:vAlign w:val="bottom"/>
          </w:tcPr>
          <w:p w14:paraId="792AC041" w14:textId="77777777" w:rsidR="00102A71" w:rsidRPr="00D31D33" w:rsidRDefault="00102A71" w:rsidP="00151319">
            <w:pPr>
              <w:spacing w:before="0" w:after="0"/>
              <w:jc w:val="left"/>
              <w:rPr>
                <w:b/>
                <w:bCs/>
                <w:szCs w:val="20"/>
              </w:rPr>
            </w:pPr>
            <w:r w:rsidRPr="00D31D33">
              <w:rPr>
                <w:b/>
                <w:bCs/>
                <w:color w:val="000000"/>
                <w:szCs w:val="20"/>
              </w:rPr>
              <w:t>2021</w:t>
            </w:r>
          </w:p>
        </w:tc>
        <w:tc>
          <w:tcPr>
            <w:tcW w:w="849" w:type="pct"/>
            <w:shd w:val="clear" w:color="auto" w:fill="F2F2F2" w:themeFill="background1" w:themeFillShade="F2"/>
            <w:vAlign w:val="bottom"/>
          </w:tcPr>
          <w:p w14:paraId="781E77D1" w14:textId="77777777" w:rsidR="00102A71" w:rsidRPr="00D31D33" w:rsidRDefault="00102A71" w:rsidP="00151319">
            <w:pPr>
              <w:spacing w:before="0" w:after="0"/>
              <w:ind w:left="-6"/>
              <w:jc w:val="left"/>
              <w:rPr>
                <w:b/>
                <w:bCs/>
                <w:szCs w:val="20"/>
              </w:rPr>
            </w:pPr>
            <w:r w:rsidRPr="00D31D33">
              <w:rPr>
                <w:b/>
                <w:bCs/>
                <w:color w:val="000000"/>
                <w:szCs w:val="20"/>
              </w:rPr>
              <w:t>until 2030</w:t>
            </w:r>
          </w:p>
        </w:tc>
        <w:tc>
          <w:tcPr>
            <w:tcW w:w="849" w:type="pct"/>
            <w:shd w:val="clear" w:color="auto" w:fill="F2F2F2" w:themeFill="background1" w:themeFillShade="F2"/>
            <w:vAlign w:val="bottom"/>
          </w:tcPr>
          <w:p w14:paraId="43E79705" w14:textId="77777777" w:rsidR="00102A71" w:rsidRPr="00D31D33" w:rsidRDefault="00102A71" w:rsidP="00151319">
            <w:pPr>
              <w:spacing w:before="0" w:after="0"/>
              <w:jc w:val="left"/>
              <w:rPr>
                <w:b/>
                <w:bCs/>
                <w:szCs w:val="20"/>
              </w:rPr>
            </w:pPr>
            <w:r w:rsidRPr="00D31D33">
              <w:rPr>
                <w:b/>
                <w:bCs/>
                <w:color w:val="000000"/>
                <w:szCs w:val="20"/>
              </w:rPr>
              <w:t>2031 - 2040</w:t>
            </w:r>
          </w:p>
        </w:tc>
        <w:tc>
          <w:tcPr>
            <w:tcW w:w="848" w:type="pct"/>
            <w:shd w:val="clear" w:color="auto" w:fill="F2F2F2" w:themeFill="background1" w:themeFillShade="F2"/>
            <w:vAlign w:val="bottom"/>
          </w:tcPr>
          <w:p w14:paraId="26996BAA" w14:textId="77777777" w:rsidR="00102A71" w:rsidRPr="00D31D33" w:rsidRDefault="00102A71" w:rsidP="00151319">
            <w:pPr>
              <w:spacing w:before="0" w:after="0"/>
              <w:ind w:left="16"/>
              <w:jc w:val="left"/>
              <w:rPr>
                <w:b/>
                <w:bCs/>
                <w:szCs w:val="20"/>
              </w:rPr>
            </w:pPr>
            <w:r w:rsidRPr="00D31D33">
              <w:rPr>
                <w:b/>
                <w:bCs/>
                <w:color w:val="000000"/>
                <w:szCs w:val="20"/>
              </w:rPr>
              <w:t>2041 - 2050</w:t>
            </w:r>
          </w:p>
        </w:tc>
      </w:tr>
      <w:tr w:rsidR="00102A71" w:rsidRPr="00D31D33" w14:paraId="1B69E470" w14:textId="77777777" w:rsidTr="00151319">
        <w:trPr>
          <w:trHeight w:val="144"/>
        </w:trPr>
        <w:tc>
          <w:tcPr>
            <w:tcW w:w="1159" w:type="pct"/>
            <w:vMerge w:val="restart"/>
            <w:vAlign w:val="center"/>
          </w:tcPr>
          <w:p w14:paraId="0FC789E7" w14:textId="77777777" w:rsidR="00102A71" w:rsidRPr="00D31D33" w:rsidRDefault="00102A71" w:rsidP="00151319">
            <w:pPr>
              <w:spacing w:before="0" w:after="0"/>
              <w:jc w:val="left"/>
              <w:rPr>
                <w:szCs w:val="20"/>
              </w:rPr>
            </w:pPr>
            <w:r w:rsidRPr="00D31D33">
              <w:rPr>
                <w:color w:val="000000"/>
                <w:szCs w:val="20"/>
              </w:rPr>
              <w:t>Domestic consumption (net)</w:t>
            </w:r>
          </w:p>
        </w:tc>
        <w:tc>
          <w:tcPr>
            <w:tcW w:w="446" w:type="pct"/>
          </w:tcPr>
          <w:p w14:paraId="75022A8C" w14:textId="77777777" w:rsidR="00102A71" w:rsidRPr="00D31D33" w:rsidRDefault="00102A71" w:rsidP="00151319">
            <w:pPr>
              <w:spacing w:before="0" w:after="0"/>
              <w:ind w:left="111"/>
              <w:jc w:val="left"/>
              <w:rPr>
                <w:i/>
                <w:iCs/>
                <w:szCs w:val="20"/>
              </w:rPr>
            </w:pPr>
            <w:r w:rsidRPr="00D31D33">
              <w:rPr>
                <w:i/>
                <w:iCs/>
                <w:szCs w:val="20"/>
              </w:rPr>
              <w:t>lpcd</w:t>
            </w:r>
          </w:p>
        </w:tc>
        <w:tc>
          <w:tcPr>
            <w:tcW w:w="848" w:type="pct"/>
          </w:tcPr>
          <w:p w14:paraId="6F272F92" w14:textId="77777777" w:rsidR="00102A71" w:rsidRPr="00D31D33" w:rsidRDefault="00102A71" w:rsidP="00151319">
            <w:pPr>
              <w:spacing w:before="0" w:after="0"/>
              <w:jc w:val="left"/>
              <w:rPr>
                <w:szCs w:val="20"/>
              </w:rPr>
            </w:pPr>
            <w:r w:rsidRPr="00D31D33">
              <w:rPr>
                <w:szCs w:val="20"/>
              </w:rPr>
              <w:t>80</w:t>
            </w:r>
          </w:p>
        </w:tc>
        <w:tc>
          <w:tcPr>
            <w:tcW w:w="849" w:type="pct"/>
          </w:tcPr>
          <w:p w14:paraId="4D58F7D6" w14:textId="77777777" w:rsidR="00102A71" w:rsidRPr="00D31D33" w:rsidRDefault="00102A71" w:rsidP="00151319">
            <w:pPr>
              <w:spacing w:before="0" w:after="0"/>
              <w:ind w:left="-6"/>
              <w:jc w:val="left"/>
              <w:rPr>
                <w:szCs w:val="20"/>
              </w:rPr>
            </w:pPr>
            <w:r w:rsidRPr="00D31D33">
              <w:rPr>
                <w:szCs w:val="20"/>
              </w:rPr>
              <w:t>80</w:t>
            </w:r>
          </w:p>
        </w:tc>
        <w:tc>
          <w:tcPr>
            <w:tcW w:w="849" w:type="pct"/>
          </w:tcPr>
          <w:p w14:paraId="6928BA0F" w14:textId="77777777" w:rsidR="00102A71" w:rsidRPr="00D31D33" w:rsidRDefault="00102A71" w:rsidP="00151319">
            <w:pPr>
              <w:spacing w:before="0" w:after="0"/>
              <w:jc w:val="left"/>
              <w:rPr>
                <w:szCs w:val="20"/>
              </w:rPr>
            </w:pPr>
            <w:r w:rsidRPr="00D31D33">
              <w:rPr>
                <w:szCs w:val="20"/>
              </w:rPr>
              <w:t>94</w:t>
            </w:r>
          </w:p>
        </w:tc>
        <w:tc>
          <w:tcPr>
            <w:tcW w:w="848" w:type="pct"/>
          </w:tcPr>
          <w:p w14:paraId="5A76D22D" w14:textId="77777777" w:rsidR="00102A71" w:rsidRPr="00D31D33" w:rsidRDefault="00102A71" w:rsidP="00151319">
            <w:pPr>
              <w:spacing w:before="0" w:after="0"/>
              <w:ind w:left="16"/>
              <w:jc w:val="left"/>
              <w:rPr>
                <w:szCs w:val="20"/>
              </w:rPr>
            </w:pPr>
            <w:r w:rsidRPr="00D31D33">
              <w:rPr>
                <w:szCs w:val="20"/>
              </w:rPr>
              <w:t>108</w:t>
            </w:r>
          </w:p>
        </w:tc>
      </w:tr>
      <w:tr w:rsidR="00102A71" w:rsidRPr="00D31D33" w14:paraId="5A42CF09" w14:textId="77777777" w:rsidTr="00151319">
        <w:trPr>
          <w:trHeight w:val="144"/>
        </w:trPr>
        <w:tc>
          <w:tcPr>
            <w:tcW w:w="1159" w:type="pct"/>
            <w:vMerge/>
            <w:vAlign w:val="bottom"/>
          </w:tcPr>
          <w:p w14:paraId="486D593B" w14:textId="77777777" w:rsidR="00102A71" w:rsidRPr="00D31D33" w:rsidRDefault="00102A71" w:rsidP="00151319">
            <w:pPr>
              <w:spacing w:before="0" w:after="0"/>
              <w:jc w:val="left"/>
              <w:rPr>
                <w:color w:val="000000"/>
                <w:szCs w:val="20"/>
              </w:rPr>
            </w:pPr>
          </w:p>
        </w:tc>
        <w:tc>
          <w:tcPr>
            <w:tcW w:w="446" w:type="pct"/>
          </w:tcPr>
          <w:p w14:paraId="2604FD48" w14:textId="77777777" w:rsidR="00102A71" w:rsidRPr="00D31D33" w:rsidRDefault="00102A71" w:rsidP="00151319">
            <w:pPr>
              <w:spacing w:before="0" w:after="0"/>
              <w:ind w:left="111"/>
              <w:jc w:val="left"/>
              <w:rPr>
                <w:i/>
                <w:iCs/>
                <w:szCs w:val="20"/>
              </w:rPr>
            </w:pPr>
            <w:r w:rsidRPr="00D31D33">
              <w:rPr>
                <w:i/>
                <w:iCs/>
                <w:szCs w:val="20"/>
              </w:rPr>
              <w:t>gpcd</w:t>
            </w:r>
          </w:p>
        </w:tc>
        <w:tc>
          <w:tcPr>
            <w:tcW w:w="848" w:type="pct"/>
          </w:tcPr>
          <w:p w14:paraId="28758C9F" w14:textId="77777777" w:rsidR="00102A71" w:rsidRPr="00D31D33" w:rsidRDefault="00102A71" w:rsidP="00151319">
            <w:pPr>
              <w:spacing w:before="0" w:after="0"/>
              <w:jc w:val="left"/>
              <w:rPr>
                <w:szCs w:val="20"/>
              </w:rPr>
            </w:pPr>
            <w:r w:rsidRPr="00D31D33">
              <w:rPr>
                <w:szCs w:val="20"/>
              </w:rPr>
              <w:t>18</w:t>
            </w:r>
          </w:p>
        </w:tc>
        <w:tc>
          <w:tcPr>
            <w:tcW w:w="849" w:type="pct"/>
          </w:tcPr>
          <w:p w14:paraId="40A084F5" w14:textId="77777777" w:rsidR="00102A71" w:rsidRPr="00D31D33" w:rsidRDefault="00102A71" w:rsidP="00151319">
            <w:pPr>
              <w:spacing w:before="0" w:after="0"/>
              <w:ind w:left="-6"/>
              <w:jc w:val="left"/>
              <w:rPr>
                <w:szCs w:val="20"/>
              </w:rPr>
            </w:pPr>
            <w:r w:rsidRPr="00D31D33">
              <w:rPr>
                <w:szCs w:val="20"/>
              </w:rPr>
              <w:t>18</w:t>
            </w:r>
          </w:p>
        </w:tc>
        <w:tc>
          <w:tcPr>
            <w:tcW w:w="849" w:type="pct"/>
          </w:tcPr>
          <w:p w14:paraId="691972A2" w14:textId="77777777" w:rsidR="00102A71" w:rsidRPr="00D31D33" w:rsidRDefault="00102A71" w:rsidP="00151319">
            <w:pPr>
              <w:spacing w:before="0" w:after="0"/>
              <w:jc w:val="left"/>
              <w:rPr>
                <w:szCs w:val="20"/>
              </w:rPr>
            </w:pPr>
            <w:r w:rsidRPr="00D31D33">
              <w:rPr>
                <w:szCs w:val="20"/>
              </w:rPr>
              <w:t>21</w:t>
            </w:r>
          </w:p>
        </w:tc>
        <w:tc>
          <w:tcPr>
            <w:tcW w:w="848" w:type="pct"/>
          </w:tcPr>
          <w:p w14:paraId="104FA392" w14:textId="77777777" w:rsidR="00102A71" w:rsidRPr="00D31D33" w:rsidRDefault="00102A71" w:rsidP="00151319">
            <w:pPr>
              <w:spacing w:before="0" w:after="0"/>
              <w:ind w:left="16"/>
              <w:jc w:val="left"/>
              <w:rPr>
                <w:szCs w:val="20"/>
              </w:rPr>
            </w:pPr>
            <w:r w:rsidRPr="00D31D33">
              <w:rPr>
                <w:szCs w:val="20"/>
              </w:rPr>
              <w:t>24</w:t>
            </w:r>
          </w:p>
        </w:tc>
      </w:tr>
      <w:tr w:rsidR="00102A71" w:rsidRPr="00D31D33" w14:paraId="0C1C3A7E" w14:textId="77777777" w:rsidTr="00151319">
        <w:trPr>
          <w:trHeight w:val="144"/>
        </w:trPr>
        <w:tc>
          <w:tcPr>
            <w:tcW w:w="1159" w:type="pct"/>
            <w:vAlign w:val="bottom"/>
          </w:tcPr>
          <w:p w14:paraId="500D728C" w14:textId="77777777" w:rsidR="00102A71" w:rsidRPr="00D31D33" w:rsidRDefault="00102A71" w:rsidP="00151319">
            <w:pPr>
              <w:spacing w:before="0" w:after="0"/>
              <w:jc w:val="left"/>
              <w:rPr>
                <w:szCs w:val="20"/>
              </w:rPr>
            </w:pPr>
            <w:r w:rsidRPr="00D31D33">
              <w:rPr>
                <w:color w:val="000000"/>
                <w:szCs w:val="20"/>
              </w:rPr>
              <w:t>Non-domestic</w:t>
            </w:r>
          </w:p>
        </w:tc>
        <w:tc>
          <w:tcPr>
            <w:tcW w:w="446" w:type="pct"/>
          </w:tcPr>
          <w:p w14:paraId="2EF03C61" w14:textId="77777777" w:rsidR="00102A71" w:rsidRPr="00D31D33" w:rsidRDefault="00102A71" w:rsidP="00151319">
            <w:pPr>
              <w:spacing w:before="0" w:after="0"/>
              <w:ind w:left="111"/>
              <w:jc w:val="left"/>
              <w:rPr>
                <w:i/>
                <w:iCs/>
                <w:color w:val="000000"/>
                <w:szCs w:val="20"/>
              </w:rPr>
            </w:pPr>
          </w:p>
        </w:tc>
        <w:tc>
          <w:tcPr>
            <w:tcW w:w="848" w:type="pct"/>
            <w:vAlign w:val="bottom"/>
          </w:tcPr>
          <w:p w14:paraId="51490EB5" w14:textId="77777777" w:rsidR="00102A71" w:rsidRPr="00D31D33" w:rsidRDefault="00102A71" w:rsidP="00151319">
            <w:pPr>
              <w:spacing w:before="0" w:after="0"/>
              <w:jc w:val="left"/>
              <w:rPr>
                <w:szCs w:val="20"/>
              </w:rPr>
            </w:pPr>
            <w:r w:rsidRPr="00D31D33">
              <w:rPr>
                <w:color w:val="000000"/>
                <w:szCs w:val="20"/>
              </w:rPr>
              <w:t>35%</w:t>
            </w:r>
          </w:p>
        </w:tc>
        <w:tc>
          <w:tcPr>
            <w:tcW w:w="849" w:type="pct"/>
          </w:tcPr>
          <w:p w14:paraId="7AC61BCE" w14:textId="77777777" w:rsidR="00102A71" w:rsidRPr="00D31D33" w:rsidRDefault="00102A71" w:rsidP="00151319">
            <w:pPr>
              <w:spacing w:before="0" w:after="0"/>
              <w:ind w:left="-6"/>
              <w:jc w:val="left"/>
              <w:rPr>
                <w:szCs w:val="20"/>
              </w:rPr>
            </w:pPr>
            <w:r w:rsidRPr="00D31D33">
              <w:rPr>
                <w:color w:val="000000"/>
                <w:szCs w:val="20"/>
              </w:rPr>
              <w:t>35%</w:t>
            </w:r>
          </w:p>
        </w:tc>
        <w:tc>
          <w:tcPr>
            <w:tcW w:w="849" w:type="pct"/>
          </w:tcPr>
          <w:p w14:paraId="1D2596D0" w14:textId="77777777" w:rsidR="00102A71" w:rsidRPr="00D31D33" w:rsidRDefault="00102A71" w:rsidP="00151319">
            <w:pPr>
              <w:spacing w:before="0" w:after="0"/>
              <w:jc w:val="left"/>
              <w:rPr>
                <w:szCs w:val="20"/>
              </w:rPr>
            </w:pPr>
            <w:r w:rsidRPr="00D31D33">
              <w:rPr>
                <w:color w:val="000000"/>
                <w:szCs w:val="20"/>
              </w:rPr>
              <w:t>35%</w:t>
            </w:r>
          </w:p>
        </w:tc>
        <w:tc>
          <w:tcPr>
            <w:tcW w:w="848" w:type="pct"/>
          </w:tcPr>
          <w:p w14:paraId="46176F78" w14:textId="77777777" w:rsidR="00102A71" w:rsidRPr="00D31D33" w:rsidRDefault="00102A71" w:rsidP="00151319">
            <w:pPr>
              <w:spacing w:before="0" w:after="0"/>
              <w:ind w:left="16"/>
              <w:jc w:val="left"/>
              <w:rPr>
                <w:szCs w:val="20"/>
              </w:rPr>
            </w:pPr>
            <w:r w:rsidRPr="00D31D33">
              <w:rPr>
                <w:color w:val="000000"/>
                <w:szCs w:val="20"/>
              </w:rPr>
              <w:t>35%</w:t>
            </w:r>
          </w:p>
        </w:tc>
      </w:tr>
      <w:tr w:rsidR="00102A71" w:rsidRPr="00D31D33" w14:paraId="30FB89FB" w14:textId="77777777" w:rsidTr="00151319">
        <w:trPr>
          <w:trHeight w:val="144"/>
        </w:trPr>
        <w:tc>
          <w:tcPr>
            <w:tcW w:w="1159" w:type="pct"/>
            <w:vMerge w:val="restart"/>
            <w:vAlign w:val="center"/>
          </w:tcPr>
          <w:p w14:paraId="31FCBCD4" w14:textId="77777777" w:rsidR="00102A71" w:rsidRPr="00D31D33" w:rsidRDefault="00102A71" w:rsidP="00151319">
            <w:pPr>
              <w:spacing w:before="0" w:after="0"/>
              <w:jc w:val="left"/>
              <w:rPr>
                <w:szCs w:val="20"/>
              </w:rPr>
            </w:pPr>
            <w:r w:rsidRPr="00D31D33">
              <w:rPr>
                <w:color w:val="000000"/>
                <w:szCs w:val="20"/>
              </w:rPr>
              <w:t>Total water consumption (net)</w:t>
            </w:r>
          </w:p>
        </w:tc>
        <w:tc>
          <w:tcPr>
            <w:tcW w:w="446" w:type="pct"/>
          </w:tcPr>
          <w:p w14:paraId="47E4EEAD" w14:textId="77777777" w:rsidR="00102A71" w:rsidRPr="00D31D33" w:rsidRDefault="00102A71" w:rsidP="00151319">
            <w:pPr>
              <w:spacing w:before="0" w:after="0"/>
              <w:ind w:left="111"/>
              <w:jc w:val="left"/>
              <w:rPr>
                <w:b/>
                <w:bCs/>
                <w:i/>
                <w:iCs/>
                <w:szCs w:val="20"/>
              </w:rPr>
            </w:pPr>
            <w:r w:rsidRPr="00D31D33">
              <w:rPr>
                <w:i/>
                <w:iCs/>
                <w:szCs w:val="20"/>
              </w:rPr>
              <w:t>lpcd</w:t>
            </w:r>
          </w:p>
        </w:tc>
        <w:tc>
          <w:tcPr>
            <w:tcW w:w="848" w:type="pct"/>
          </w:tcPr>
          <w:p w14:paraId="34A53EA3" w14:textId="77777777" w:rsidR="00102A71" w:rsidRPr="00D31D33" w:rsidRDefault="00102A71" w:rsidP="00151319">
            <w:pPr>
              <w:spacing w:before="0" w:after="0"/>
              <w:jc w:val="left"/>
              <w:rPr>
                <w:szCs w:val="20"/>
              </w:rPr>
            </w:pPr>
            <w:r w:rsidRPr="00D31D33">
              <w:rPr>
                <w:szCs w:val="20"/>
              </w:rPr>
              <w:t>108</w:t>
            </w:r>
          </w:p>
        </w:tc>
        <w:tc>
          <w:tcPr>
            <w:tcW w:w="849" w:type="pct"/>
          </w:tcPr>
          <w:p w14:paraId="4260BA3F" w14:textId="77777777" w:rsidR="00102A71" w:rsidRPr="00D31D33" w:rsidRDefault="00102A71" w:rsidP="00151319">
            <w:pPr>
              <w:spacing w:before="0" w:after="0"/>
              <w:ind w:left="-6"/>
              <w:jc w:val="left"/>
              <w:rPr>
                <w:szCs w:val="20"/>
              </w:rPr>
            </w:pPr>
            <w:r w:rsidRPr="00D31D33">
              <w:rPr>
                <w:szCs w:val="20"/>
              </w:rPr>
              <w:t>108</w:t>
            </w:r>
          </w:p>
        </w:tc>
        <w:tc>
          <w:tcPr>
            <w:tcW w:w="849" w:type="pct"/>
          </w:tcPr>
          <w:p w14:paraId="13D5E439" w14:textId="77777777" w:rsidR="00102A71" w:rsidRPr="00D31D33" w:rsidRDefault="00102A71" w:rsidP="00151319">
            <w:pPr>
              <w:spacing w:before="0" w:after="0"/>
              <w:jc w:val="left"/>
              <w:rPr>
                <w:szCs w:val="20"/>
              </w:rPr>
            </w:pPr>
            <w:r w:rsidRPr="00D31D33">
              <w:rPr>
                <w:szCs w:val="20"/>
              </w:rPr>
              <w:t>127.44</w:t>
            </w:r>
          </w:p>
        </w:tc>
        <w:tc>
          <w:tcPr>
            <w:tcW w:w="848" w:type="pct"/>
          </w:tcPr>
          <w:p w14:paraId="0FA11050" w14:textId="77777777" w:rsidR="00102A71" w:rsidRPr="00D31D33" w:rsidRDefault="00102A71" w:rsidP="00151319">
            <w:pPr>
              <w:spacing w:before="0" w:after="0"/>
              <w:ind w:left="16"/>
              <w:jc w:val="left"/>
              <w:rPr>
                <w:szCs w:val="20"/>
              </w:rPr>
            </w:pPr>
            <w:r w:rsidRPr="00D31D33">
              <w:rPr>
                <w:szCs w:val="20"/>
              </w:rPr>
              <w:t>145.8</w:t>
            </w:r>
          </w:p>
        </w:tc>
      </w:tr>
      <w:tr w:rsidR="00102A71" w:rsidRPr="00D31D33" w14:paraId="4BF36B1D" w14:textId="77777777" w:rsidTr="00151319">
        <w:trPr>
          <w:trHeight w:val="144"/>
        </w:trPr>
        <w:tc>
          <w:tcPr>
            <w:tcW w:w="1159" w:type="pct"/>
            <w:vMerge/>
            <w:vAlign w:val="bottom"/>
          </w:tcPr>
          <w:p w14:paraId="3CE92F83" w14:textId="77777777" w:rsidR="00102A71" w:rsidRPr="00D31D33" w:rsidRDefault="00102A71" w:rsidP="00151319">
            <w:pPr>
              <w:spacing w:before="0" w:after="0"/>
              <w:jc w:val="left"/>
              <w:rPr>
                <w:color w:val="000000"/>
                <w:szCs w:val="20"/>
              </w:rPr>
            </w:pPr>
          </w:p>
        </w:tc>
        <w:tc>
          <w:tcPr>
            <w:tcW w:w="446" w:type="pct"/>
          </w:tcPr>
          <w:p w14:paraId="58D07973" w14:textId="77777777" w:rsidR="00102A71" w:rsidRPr="00D31D33" w:rsidRDefault="00102A71" w:rsidP="00151319">
            <w:pPr>
              <w:spacing w:before="0" w:after="0"/>
              <w:ind w:left="111"/>
              <w:jc w:val="left"/>
              <w:rPr>
                <w:b/>
                <w:bCs/>
                <w:i/>
                <w:iCs/>
                <w:szCs w:val="20"/>
              </w:rPr>
            </w:pPr>
            <w:r w:rsidRPr="00D31D33">
              <w:rPr>
                <w:i/>
                <w:iCs/>
                <w:szCs w:val="20"/>
              </w:rPr>
              <w:t>gpcd</w:t>
            </w:r>
          </w:p>
        </w:tc>
        <w:tc>
          <w:tcPr>
            <w:tcW w:w="848" w:type="pct"/>
          </w:tcPr>
          <w:p w14:paraId="50D007D8" w14:textId="77777777" w:rsidR="00102A71" w:rsidRPr="00D31D33" w:rsidRDefault="00102A71" w:rsidP="00151319">
            <w:pPr>
              <w:spacing w:before="0" w:after="0"/>
              <w:jc w:val="left"/>
              <w:rPr>
                <w:szCs w:val="20"/>
              </w:rPr>
            </w:pPr>
            <w:r w:rsidRPr="00D31D33">
              <w:rPr>
                <w:szCs w:val="20"/>
              </w:rPr>
              <w:t>24</w:t>
            </w:r>
          </w:p>
        </w:tc>
        <w:tc>
          <w:tcPr>
            <w:tcW w:w="849" w:type="pct"/>
          </w:tcPr>
          <w:p w14:paraId="57C9C5DB" w14:textId="77777777" w:rsidR="00102A71" w:rsidRPr="00D31D33" w:rsidRDefault="00102A71" w:rsidP="00151319">
            <w:pPr>
              <w:spacing w:before="0" w:after="0"/>
              <w:ind w:left="-6"/>
              <w:jc w:val="left"/>
              <w:rPr>
                <w:szCs w:val="20"/>
              </w:rPr>
            </w:pPr>
            <w:r w:rsidRPr="00D31D33">
              <w:rPr>
                <w:szCs w:val="20"/>
              </w:rPr>
              <w:t>24</w:t>
            </w:r>
          </w:p>
        </w:tc>
        <w:tc>
          <w:tcPr>
            <w:tcW w:w="849" w:type="pct"/>
          </w:tcPr>
          <w:p w14:paraId="72B83AF9" w14:textId="77777777" w:rsidR="00102A71" w:rsidRPr="00D31D33" w:rsidRDefault="00102A71" w:rsidP="00151319">
            <w:pPr>
              <w:spacing w:before="0" w:after="0"/>
              <w:jc w:val="left"/>
              <w:rPr>
                <w:szCs w:val="20"/>
              </w:rPr>
            </w:pPr>
            <w:r w:rsidRPr="00D31D33">
              <w:rPr>
                <w:szCs w:val="20"/>
              </w:rPr>
              <w:t>28</w:t>
            </w:r>
          </w:p>
        </w:tc>
        <w:tc>
          <w:tcPr>
            <w:tcW w:w="848" w:type="pct"/>
          </w:tcPr>
          <w:p w14:paraId="20BB4930" w14:textId="77777777" w:rsidR="00102A71" w:rsidRPr="00D31D33" w:rsidRDefault="00102A71" w:rsidP="00151319">
            <w:pPr>
              <w:spacing w:before="0" w:after="0"/>
              <w:ind w:left="16"/>
              <w:jc w:val="left"/>
              <w:rPr>
                <w:szCs w:val="20"/>
              </w:rPr>
            </w:pPr>
            <w:r w:rsidRPr="00D31D33">
              <w:rPr>
                <w:szCs w:val="20"/>
              </w:rPr>
              <w:t>32</w:t>
            </w:r>
          </w:p>
        </w:tc>
      </w:tr>
      <w:tr w:rsidR="00102A71" w:rsidRPr="00D31D33" w14:paraId="40D84C43" w14:textId="77777777" w:rsidTr="00151319">
        <w:trPr>
          <w:trHeight w:val="144"/>
        </w:trPr>
        <w:tc>
          <w:tcPr>
            <w:tcW w:w="1159" w:type="pct"/>
            <w:vAlign w:val="bottom"/>
          </w:tcPr>
          <w:p w14:paraId="5461059C" w14:textId="77777777" w:rsidR="00102A71" w:rsidRPr="00D31D33" w:rsidRDefault="00102A71" w:rsidP="00151319">
            <w:pPr>
              <w:spacing w:before="0" w:after="0"/>
              <w:jc w:val="left"/>
              <w:rPr>
                <w:szCs w:val="20"/>
              </w:rPr>
            </w:pPr>
            <w:r w:rsidRPr="00D31D33">
              <w:rPr>
                <w:color w:val="000000"/>
                <w:szCs w:val="20"/>
              </w:rPr>
              <w:t>NRW</w:t>
            </w:r>
          </w:p>
        </w:tc>
        <w:tc>
          <w:tcPr>
            <w:tcW w:w="446" w:type="pct"/>
          </w:tcPr>
          <w:p w14:paraId="292115DA" w14:textId="77777777" w:rsidR="00102A71" w:rsidRPr="00D31D33" w:rsidRDefault="00102A71" w:rsidP="00151319">
            <w:pPr>
              <w:spacing w:before="0" w:after="0"/>
              <w:ind w:left="111"/>
              <w:jc w:val="left"/>
              <w:rPr>
                <w:i/>
                <w:iCs/>
                <w:color w:val="000000"/>
                <w:szCs w:val="20"/>
              </w:rPr>
            </w:pPr>
          </w:p>
        </w:tc>
        <w:tc>
          <w:tcPr>
            <w:tcW w:w="848" w:type="pct"/>
            <w:vAlign w:val="bottom"/>
          </w:tcPr>
          <w:p w14:paraId="75502069" w14:textId="77777777" w:rsidR="00102A71" w:rsidRPr="00D31D33" w:rsidRDefault="00102A71" w:rsidP="00151319">
            <w:pPr>
              <w:spacing w:before="0" w:after="0"/>
              <w:jc w:val="left"/>
              <w:rPr>
                <w:szCs w:val="20"/>
              </w:rPr>
            </w:pPr>
            <w:r w:rsidRPr="00D31D33">
              <w:rPr>
                <w:color w:val="000000"/>
                <w:szCs w:val="20"/>
              </w:rPr>
              <w:t>40%</w:t>
            </w:r>
          </w:p>
        </w:tc>
        <w:tc>
          <w:tcPr>
            <w:tcW w:w="849" w:type="pct"/>
            <w:vAlign w:val="bottom"/>
          </w:tcPr>
          <w:p w14:paraId="1DF862A5" w14:textId="77777777" w:rsidR="00102A71" w:rsidRPr="00D31D33" w:rsidRDefault="00102A71" w:rsidP="00151319">
            <w:pPr>
              <w:spacing w:before="0" w:after="0"/>
              <w:ind w:left="-6"/>
              <w:jc w:val="left"/>
              <w:rPr>
                <w:szCs w:val="20"/>
              </w:rPr>
            </w:pPr>
            <w:r w:rsidRPr="00D31D33">
              <w:rPr>
                <w:color w:val="000000"/>
                <w:szCs w:val="20"/>
              </w:rPr>
              <w:t>40%</w:t>
            </w:r>
          </w:p>
        </w:tc>
        <w:tc>
          <w:tcPr>
            <w:tcW w:w="849" w:type="pct"/>
            <w:vAlign w:val="bottom"/>
          </w:tcPr>
          <w:p w14:paraId="5CED0937" w14:textId="77777777" w:rsidR="00102A71" w:rsidRPr="00D31D33" w:rsidRDefault="00102A71" w:rsidP="00151319">
            <w:pPr>
              <w:spacing w:before="0" w:after="0"/>
              <w:jc w:val="left"/>
              <w:rPr>
                <w:szCs w:val="20"/>
              </w:rPr>
            </w:pPr>
            <w:r w:rsidRPr="00D31D33">
              <w:rPr>
                <w:color w:val="000000"/>
                <w:szCs w:val="20"/>
              </w:rPr>
              <w:t>30%</w:t>
            </w:r>
          </w:p>
        </w:tc>
        <w:tc>
          <w:tcPr>
            <w:tcW w:w="848" w:type="pct"/>
            <w:vAlign w:val="bottom"/>
          </w:tcPr>
          <w:p w14:paraId="0C876271" w14:textId="77777777" w:rsidR="00102A71" w:rsidRPr="00D31D33" w:rsidRDefault="00102A71" w:rsidP="00151319">
            <w:pPr>
              <w:spacing w:before="0" w:after="0"/>
              <w:ind w:left="16"/>
              <w:jc w:val="left"/>
              <w:rPr>
                <w:szCs w:val="20"/>
              </w:rPr>
            </w:pPr>
            <w:r w:rsidRPr="00D31D33">
              <w:rPr>
                <w:color w:val="000000"/>
                <w:szCs w:val="20"/>
              </w:rPr>
              <w:t>20%</w:t>
            </w:r>
          </w:p>
        </w:tc>
      </w:tr>
      <w:tr w:rsidR="00102A71" w:rsidRPr="00D31D33" w14:paraId="49FFF118" w14:textId="77777777" w:rsidTr="00151319">
        <w:trPr>
          <w:trHeight w:val="144"/>
        </w:trPr>
        <w:tc>
          <w:tcPr>
            <w:tcW w:w="1159" w:type="pct"/>
            <w:vMerge w:val="restart"/>
            <w:vAlign w:val="center"/>
          </w:tcPr>
          <w:p w14:paraId="44F27D8E" w14:textId="77777777" w:rsidR="00102A71" w:rsidRPr="00D31D33" w:rsidRDefault="00102A71" w:rsidP="00151319">
            <w:pPr>
              <w:spacing w:before="0" w:after="0"/>
              <w:jc w:val="left"/>
              <w:rPr>
                <w:szCs w:val="20"/>
              </w:rPr>
            </w:pPr>
            <w:r w:rsidRPr="00D31D33">
              <w:rPr>
                <w:color w:val="000000"/>
                <w:szCs w:val="20"/>
              </w:rPr>
              <w:t>Water Demand (gross)</w:t>
            </w:r>
          </w:p>
        </w:tc>
        <w:tc>
          <w:tcPr>
            <w:tcW w:w="446" w:type="pct"/>
          </w:tcPr>
          <w:p w14:paraId="25C79AE9" w14:textId="77777777" w:rsidR="00102A71" w:rsidRPr="00D31D33" w:rsidRDefault="00102A71" w:rsidP="00151319">
            <w:pPr>
              <w:spacing w:before="0" w:after="0"/>
              <w:ind w:left="111"/>
              <w:jc w:val="left"/>
              <w:rPr>
                <w:b/>
                <w:bCs/>
                <w:i/>
                <w:iCs/>
                <w:szCs w:val="20"/>
              </w:rPr>
            </w:pPr>
            <w:r w:rsidRPr="00D31D33">
              <w:rPr>
                <w:i/>
                <w:iCs/>
                <w:szCs w:val="20"/>
              </w:rPr>
              <w:t>lpcd</w:t>
            </w:r>
          </w:p>
        </w:tc>
        <w:tc>
          <w:tcPr>
            <w:tcW w:w="848" w:type="pct"/>
          </w:tcPr>
          <w:p w14:paraId="758EACD1" w14:textId="77777777" w:rsidR="00102A71" w:rsidRPr="00D31D33" w:rsidRDefault="00102A71" w:rsidP="00151319">
            <w:pPr>
              <w:spacing w:before="0" w:after="0"/>
              <w:jc w:val="left"/>
              <w:rPr>
                <w:szCs w:val="20"/>
              </w:rPr>
            </w:pPr>
            <w:r w:rsidRPr="00D31D33">
              <w:rPr>
                <w:szCs w:val="20"/>
              </w:rPr>
              <w:t>180.00</w:t>
            </w:r>
          </w:p>
        </w:tc>
        <w:tc>
          <w:tcPr>
            <w:tcW w:w="849" w:type="pct"/>
          </w:tcPr>
          <w:p w14:paraId="7D88B566" w14:textId="77777777" w:rsidR="00102A71" w:rsidRPr="00D31D33" w:rsidRDefault="00102A71" w:rsidP="00151319">
            <w:pPr>
              <w:spacing w:before="0" w:after="0"/>
              <w:ind w:left="-6"/>
              <w:jc w:val="left"/>
              <w:rPr>
                <w:szCs w:val="20"/>
              </w:rPr>
            </w:pPr>
            <w:r w:rsidRPr="00D31D33">
              <w:rPr>
                <w:szCs w:val="20"/>
              </w:rPr>
              <w:t>180.00</w:t>
            </w:r>
          </w:p>
        </w:tc>
        <w:tc>
          <w:tcPr>
            <w:tcW w:w="849" w:type="pct"/>
          </w:tcPr>
          <w:p w14:paraId="00A4046B" w14:textId="77777777" w:rsidR="00102A71" w:rsidRPr="00D31D33" w:rsidRDefault="00102A71" w:rsidP="00151319">
            <w:pPr>
              <w:spacing w:before="0" w:after="0"/>
              <w:jc w:val="left"/>
              <w:rPr>
                <w:szCs w:val="20"/>
              </w:rPr>
            </w:pPr>
            <w:r w:rsidRPr="00D31D33">
              <w:rPr>
                <w:szCs w:val="20"/>
              </w:rPr>
              <w:t>182.06</w:t>
            </w:r>
          </w:p>
        </w:tc>
        <w:tc>
          <w:tcPr>
            <w:tcW w:w="848" w:type="pct"/>
          </w:tcPr>
          <w:p w14:paraId="2F4A21D0" w14:textId="77777777" w:rsidR="00102A71" w:rsidRPr="00D31D33" w:rsidRDefault="00102A71" w:rsidP="00151319">
            <w:pPr>
              <w:spacing w:before="0" w:after="0"/>
              <w:ind w:left="16"/>
              <w:jc w:val="left"/>
              <w:rPr>
                <w:szCs w:val="20"/>
              </w:rPr>
            </w:pPr>
            <w:r w:rsidRPr="00D31D33">
              <w:rPr>
                <w:szCs w:val="20"/>
              </w:rPr>
              <w:t>182.25</w:t>
            </w:r>
          </w:p>
        </w:tc>
      </w:tr>
      <w:tr w:rsidR="00102A71" w:rsidRPr="00D31D33" w14:paraId="626F2784" w14:textId="77777777" w:rsidTr="00151319">
        <w:trPr>
          <w:trHeight w:val="144"/>
        </w:trPr>
        <w:tc>
          <w:tcPr>
            <w:tcW w:w="1159" w:type="pct"/>
            <w:vMerge/>
            <w:vAlign w:val="bottom"/>
          </w:tcPr>
          <w:p w14:paraId="7AD10476" w14:textId="77777777" w:rsidR="00102A71" w:rsidRPr="00D31D33" w:rsidRDefault="00102A71" w:rsidP="00151319">
            <w:pPr>
              <w:spacing w:before="0" w:after="0"/>
              <w:jc w:val="left"/>
              <w:rPr>
                <w:b/>
                <w:bCs/>
                <w:color w:val="000000"/>
                <w:szCs w:val="20"/>
              </w:rPr>
            </w:pPr>
          </w:p>
        </w:tc>
        <w:tc>
          <w:tcPr>
            <w:tcW w:w="446" w:type="pct"/>
          </w:tcPr>
          <w:p w14:paraId="3FA52A30" w14:textId="77777777" w:rsidR="00102A71" w:rsidRPr="00D31D33" w:rsidRDefault="00102A71" w:rsidP="00151319">
            <w:pPr>
              <w:spacing w:before="0" w:after="0"/>
              <w:ind w:left="111"/>
              <w:jc w:val="left"/>
              <w:rPr>
                <w:b/>
                <w:bCs/>
                <w:i/>
                <w:iCs/>
                <w:szCs w:val="20"/>
              </w:rPr>
            </w:pPr>
            <w:r w:rsidRPr="00D31D33">
              <w:rPr>
                <w:i/>
                <w:iCs/>
                <w:szCs w:val="20"/>
              </w:rPr>
              <w:t>gpcd</w:t>
            </w:r>
          </w:p>
        </w:tc>
        <w:tc>
          <w:tcPr>
            <w:tcW w:w="848" w:type="pct"/>
          </w:tcPr>
          <w:p w14:paraId="3E504F13" w14:textId="77777777" w:rsidR="00102A71" w:rsidRPr="00D31D33" w:rsidRDefault="00102A71" w:rsidP="00151319">
            <w:pPr>
              <w:spacing w:before="0" w:after="0"/>
              <w:jc w:val="left"/>
              <w:rPr>
                <w:szCs w:val="20"/>
              </w:rPr>
            </w:pPr>
            <w:r w:rsidRPr="00D31D33">
              <w:rPr>
                <w:szCs w:val="20"/>
              </w:rPr>
              <w:t>40</w:t>
            </w:r>
          </w:p>
        </w:tc>
        <w:tc>
          <w:tcPr>
            <w:tcW w:w="849" w:type="pct"/>
          </w:tcPr>
          <w:p w14:paraId="29F66B5D" w14:textId="77777777" w:rsidR="00102A71" w:rsidRPr="00D31D33" w:rsidRDefault="00102A71" w:rsidP="00151319">
            <w:pPr>
              <w:spacing w:before="0" w:after="0"/>
              <w:ind w:left="-6"/>
              <w:jc w:val="left"/>
              <w:rPr>
                <w:szCs w:val="20"/>
              </w:rPr>
            </w:pPr>
            <w:r w:rsidRPr="00D31D33">
              <w:rPr>
                <w:szCs w:val="20"/>
              </w:rPr>
              <w:t>40</w:t>
            </w:r>
          </w:p>
        </w:tc>
        <w:tc>
          <w:tcPr>
            <w:tcW w:w="849" w:type="pct"/>
          </w:tcPr>
          <w:p w14:paraId="6D8191FE" w14:textId="77777777" w:rsidR="00102A71" w:rsidRPr="00D31D33" w:rsidRDefault="00102A71" w:rsidP="00151319">
            <w:pPr>
              <w:spacing w:before="0" w:after="0"/>
              <w:jc w:val="left"/>
              <w:rPr>
                <w:szCs w:val="20"/>
              </w:rPr>
            </w:pPr>
            <w:r w:rsidRPr="00D31D33">
              <w:rPr>
                <w:szCs w:val="20"/>
              </w:rPr>
              <w:t>40</w:t>
            </w:r>
          </w:p>
        </w:tc>
        <w:tc>
          <w:tcPr>
            <w:tcW w:w="848" w:type="pct"/>
          </w:tcPr>
          <w:p w14:paraId="1ECABADB" w14:textId="77777777" w:rsidR="00102A71" w:rsidRPr="00D31D33" w:rsidRDefault="00102A71" w:rsidP="00151319">
            <w:pPr>
              <w:spacing w:before="0" w:after="0"/>
              <w:ind w:left="16"/>
              <w:jc w:val="left"/>
              <w:rPr>
                <w:szCs w:val="20"/>
              </w:rPr>
            </w:pPr>
            <w:r w:rsidRPr="00D31D33">
              <w:rPr>
                <w:szCs w:val="20"/>
              </w:rPr>
              <w:t>40</w:t>
            </w:r>
          </w:p>
        </w:tc>
      </w:tr>
    </w:tbl>
    <w:p w14:paraId="5D4BE97D" w14:textId="77777777" w:rsidR="00102A71" w:rsidRPr="00D31D33" w:rsidRDefault="00102A71" w:rsidP="0071241E">
      <w:pPr>
        <w:pStyle w:val="Heading4"/>
      </w:pPr>
      <w:r w:rsidRPr="00D31D33">
        <w:t>Design Flows</w:t>
      </w:r>
    </w:p>
    <w:p w14:paraId="33B47B91" w14:textId="640AFD26" w:rsidR="00102A71" w:rsidRPr="00D31D33" w:rsidRDefault="00E30407" w:rsidP="00151319">
      <w:pPr>
        <w:pStyle w:val="TextADBLvl10"/>
      </w:pPr>
      <w:r w:rsidRPr="00D31D33">
        <w:t>The d</w:t>
      </w:r>
      <w:r w:rsidR="00102A71" w:rsidRPr="00D31D33">
        <w:t xml:space="preserve">esign flow </w:t>
      </w:r>
      <w:r w:rsidR="00C30EEC">
        <w:t>has been calculated to be</w:t>
      </w:r>
      <w:r w:rsidR="00C30EEC" w:rsidRPr="00D31D33">
        <w:t xml:space="preserve"> </w:t>
      </w:r>
      <w:r w:rsidR="00102A71" w:rsidRPr="00D31D33">
        <w:t>5-mgd or 9.27 cusec or 0.263 m</w:t>
      </w:r>
      <w:r w:rsidR="00102A71" w:rsidRPr="00D31D33">
        <w:rPr>
          <w:vertAlign w:val="superscript"/>
        </w:rPr>
        <w:t>3</w:t>
      </w:r>
      <w:r w:rsidR="00102A71" w:rsidRPr="00D31D33">
        <w:t>/</w:t>
      </w:r>
      <w:r w:rsidR="00C30EEC">
        <w:t>s</w:t>
      </w:r>
      <w:r w:rsidR="00102A71" w:rsidRPr="00D31D33">
        <w:t>ec</w:t>
      </w:r>
      <w:r w:rsidR="0071241E" w:rsidRPr="00D31D33">
        <w:t>.</w:t>
      </w:r>
      <w:r w:rsidR="00102A71" w:rsidRPr="00D31D33">
        <w:t xml:space="preserve"> </w:t>
      </w:r>
    </w:p>
    <w:p w14:paraId="2DF54025" w14:textId="77777777" w:rsidR="00102A71" w:rsidRPr="00D31D33" w:rsidRDefault="00102A71" w:rsidP="0071241E">
      <w:pPr>
        <w:pStyle w:val="Heading4"/>
      </w:pPr>
      <w:bookmarkStart w:id="251" w:name="_Toc123546643"/>
      <w:r w:rsidRPr="00D31D33">
        <w:t>Flow Velocity</w:t>
      </w:r>
      <w:bookmarkEnd w:id="251"/>
    </w:p>
    <w:p w14:paraId="34AA9672" w14:textId="61CCCA6A" w:rsidR="00102A71" w:rsidRPr="00D31D33" w:rsidRDefault="00102A71" w:rsidP="00151319">
      <w:pPr>
        <w:pStyle w:val="TextADBLvl10"/>
      </w:pPr>
      <w:r w:rsidRPr="00D31D33">
        <w:t xml:space="preserve">For the feasibility stage, the flow velocities </w:t>
      </w:r>
      <w:r w:rsidR="00C30EEC">
        <w:t>shall</w:t>
      </w:r>
      <w:r w:rsidR="00C30EEC" w:rsidRPr="00D31D33">
        <w:t xml:space="preserve"> </w:t>
      </w:r>
      <w:r w:rsidRPr="00D31D33">
        <w:t xml:space="preserve">range between 0.5-1.5 m/sec for </w:t>
      </w:r>
      <w:r w:rsidR="00FB3280">
        <w:t xml:space="preserve">the </w:t>
      </w:r>
      <w:r w:rsidRPr="00D31D33">
        <w:t>Transmission mains.</w:t>
      </w:r>
    </w:p>
    <w:p w14:paraId="0F5A6670" w14:textId="77777777" w:rsidR="00102A71" w:rsidRPr="00D31D33" w:rsidRDefault="00102A71" w:rsidP="0071241E">
      <w:pPr>
        <w:pStyle w:val="Heading4"/>
      </w:pPr>
      <w:bookmarkStart w:id="252" w:name="_Toc119246225"/>
      <w:bookmarkStart w:id="253" w:name="_Toc123546644"/>
      <w:r w:rsidRPr="00D31D33">
        <w:t>Water Metering</w:t>
      </w:r>
      <w:bookmarkEnd w:id="252"/>
      <w:bookmarkEnd w:id="253"/>
    </w:p>
    <w:p w14:paraId="1A18940E" w14:textId="0DA1FC0E" w:rsidR="00102A71" w:rsidRPr="00D31D33" w:rsidRDefault="00102A71" w:rsidP="00151319">
      <w:pPr>
        <w:pStyle w:val="TextADBLvl10"/>
        <w:rPr>
          <w:rFonts w:ascii="Arial" w:hAnsi="Arial" w:cstheme="majorBidi"/>
          <w:iCs/>
        </w:rPr>
      </w:pPr>
      <w:r w:rsidRPr="00D31D33">
        <w:t>To establish a sustainably managed water supply system in the cities, water metering is essential as it allows not only for continuous monitoring of the network and reduction of non-revenue water, but it is also importan</w:t>
      </w:r>
      <w:r w:rsidR="0087046F">
        <w:t>t</w:t>
      </w:r>
      <w:r w:rsidRPr="00D31D33">
        <w:t xml:space="preserve"> for cost recovery by the water utility. As such</w:t>
      </w:r>
      <w:r w:rsidR="0087046F">
        <w:t>,</w:t>
      </w:r>
      <w:r w:rsidRPr="00D31D33">
        <w:t xml:space="preserve"> the Consultant </w:t>
      </w:r>
      <w:r w:rsidR="0087046F">
        <w:t xml:space="preserve">has </w:t>
      </w:r>
      <w:r w:rsidRPr="00D31D33">
        <w:t>propose</w:t>
      </w:r>
      <w:r w:rsidR="0087046F">
        <w:t>d</w:t>
      </w:r>
      <w:r w:rsidRPr="00D31D33">
        <w:t xml:space="preserve"> to adopt metering at conductance main by installing bulk water meters at feeding and disposal points</w:t>
      </w:r>
      <w:r w:rsidRPr="00D31D33">
        <w:rPr>
          <w:rFonts w:ascii="Arial" w:hAnsi="Arial" w:cstheme="majorBidi"/>
          <w:b/>
          <w:bCs/>
        </w:rPr>
        <w:t>.</w:t>
      </w:r>
    </w:p>
    <w:p w14:paraId="3BF4ADDC" w14:textId="0F04BB15" w:rsidR="00102A71" w:rsidRPr="00D31D33" w:rsidRDefault="00102A71" w:rsidP="0071241E">
      <w:pPr>
        <w:pStyle w:val="Heading4"/>
      </w:pPr>
      <w:bookmarkStart w:id="254" w:name="_Toc123546645"/>
      <w:r w:rsidRPr="00D31D33">
        <w:t>Pipe materials</w:t>
      </w:r>
      <w:bookmarkEnd w:id="254"/>
    </w:p>
    <w:p w14:paraId="34BEA36B" w14:textId="6FC36C77" w:rsidR="00102A71" w:rsidRPr="00D31D33" w:rsidRDefault="00102A71" w:rsidP="00151319">
      <w:pPr>
        <w:pStyle w:val="TextADBLvl10"/>
      </w:pPr>
      <w:r w:rsidRPr="00D31D33">
        <w:t>Water supply pipes available nowadays are manufactured in different materials</w:t>
      </w:r>
      <w:r w:rsidR="0087046F">
        <w:t xml:space="preserve"> and </w:t>
      </w:r>
      <w:r w:rsidRPr="00D31D33">
        <w:t>some of the major types discussed below along with their advantages and disadvantages which are considered in selection of the pipe</w:t>
      </w:r>
      <w:r w:rsidR="002C2DDD">
        <w:t>:</w:t>
      </w:r>
    </w:p>
    <w:p w14:paraId="10901930" w14:textId="77777777" w:rsidR="00102A71" w:rsidRPr="00D31D33" w:rsidRDefault="00102A71" w:rsidP="004F40C2">
      <w:pPr>
        <w:pStyle w:val="ADBBullet1"/>
      </w:pPr>
      <w:r w:rsidRPr="00D31D33">
        <w:t xml:space="preserve">Mild Steel (MS) </w:t>
      </w:r>
    </w:p>
    <w:p w14:paraId="03230DB3" w14:textId="77777777" w:rsidR="00102A71" w:rsidRPr="00D31D33" w:rsidRDefault="00102A71" w:rsidP="004F40C2">
      <w:pPr>
        <w:pStyle w:val="ADBBullet1"/>
      </w:pPr>
      <w:r w:rsidRPr="00D31D33">
        <w:t xml:space="preserve">Ductile Iron (DI) </w:t>
      </w:r>
    </w:p>
    <w:p w14:paraId="72D13589" w14:textId="77777777" w:rsidR="00102A71" w:rsidRPr="00D31D33" w:rsidRDefault="00102A71" w:rsidP="004F40C2">
      <w:pPr>
        <w:pStyle w:val="ADBBullet1"/>
      </w:pPr>
      <w:r w:rsidRPr="00D31D33">
        <w:t xml:space="preserve">Galvanized Iron (GI) </w:t>
      </w:r>
    </w:p>
    <w:p w14:paraId="5EFFBABC" w14:textId="77777777" w:rsidR="00102A71" w:rsidRPr="00D31D33" w:rsidRDefault="00102A71" w:rsidP="004F40C2">
      <w:pPr>
        <w:pStyle w:val="ADBBullet1"/>
      </w:pPr>
      <w:r w:rsidRPr="00D31D33">
        <w:t xml:space="preserve">High Density Polyethylene (HDPE) </w:t>
      </w:r>
    </w:p>
    <w:p w14:paraId="13ABB9B5" w14:textId="77777777" w:rsidR="00102A71" w:rsidRPr="00D31D33" w:rsidRDefault="00102A71" w:rsidP="004F40C2">
      <w:pPr>
        <w:pStyle w:val="ADBBullet1"/>
      </w:pPr>
      <w:r w:rsidRPr="00D31D33">
        <w:t xml:space="preserve">Un-plasticized Polyvinyl Chloride (uPVC) </w:t>
      </w:r>
    </w:p>
    <w:p w14:paraId="3E000E73" w14:textId="3218C81E" w:rsidR="00102A71" w:rsidRPr="00D31D33" w:rsidRDefault="00102A71" w:rsidP="004F40C2">
      <w:pPr>
        <w:pStyle w:val="ADBBullet1"/>
      </w:pPr>
      <w:bookmarkStart w:id="255" w:name="_Hlk120886903"/>
      <w:r w:rsidRPr="00D31D33">
        <w:t>Glass Reinforced Pipe (GRP)</w:t>
      </w:r>
    </w:p>
    <w:p w14:paraId="7BC1F98B" w14:textId="3E83BD79" w:rsidR="00600166" w:rsidRPr="00D31D33" w:rsidRDefault="00600166" w:rsidP="0071241E">
      <w:pPr>
        <w:pStyle w:val="Heading4"/>
      </w:pPr>
      <w:r w:rsidRPr="00D31D33">
        <w:t>Climatic Consideration</w:t>
      </w:r>
    </w:p>
    <w:p w14:paraId="4157F658" w14:textId="77777777" w:rsidR="00600166" w:rsidRPr="00D31D33" w:rsidRDefault="00600166" w:rsidP="00151319">
      <w:pPr>
        <w:pStyle w:val="TextADBLvl10"/>
      </w:pPr>
      <w:r w:rsidRPr="00D31D33">
        <w:t xml:space="preserve">Local climatic conditions, i.e. the temperature, wind velocity, thunderstorm levels, relative humidity, etc., control the selection of materials to be used. </w:t>
      </w:r>
    </w:p>
    <w:p w14:paraId="5F08A372" w14:textId="246E0FA9" w:rsidR="00600166" w:rsidRPr="00D31D33" w:rsidRDefault="00600166" w:rsidP="00151319">
      <w:pPr>
        <w:pStyle w:val="TextADBLvl10"/>
      </w:pPr>
      <w:r w:rsidRPr="00D31D33">
        <w:t>The</w:t>
      </w:r>
      <w:r w:rsidR="00151319" w:rsidRPr="00D31D33">
        <w:rPr>
          <w:b/>
          <w:bCs/>
        </w:rPr>
        <w:t xml:space="preserve"> </w:t>
      </w:r>
      <w:r w:rsidR="00151319" w:rsidRPr="00D31D33">
        <w:rPr>
          <w:b/>
          <w:bCs/>
        </w:rPr>
        <w:fldChar w:fldCharType="begin"/>
      </w:r>
      <w:r w:rsidR="00151319" w:rsidRPr="00D31D33">
        <w:rPr>
          <w:b/>
          <w:bCs/>
        </w:rPr>
        <w:instrText xml:space="preserve"> REF _Ref149749451 \h </w:instrText>
      </w:r>
      <w:r w:rsidR="00151319" w:rsidRPr="00D31D33">
        <w:rPr>
          <w:b/>
          <w:bCs/>
        </w:rPr>
      </w:r>
      <w:r w:rsidR="00151319" w:rsidRPr="00D31D33">
        <w:rPr>
          <w:b/>
          <w:bCs/>
        </w:rPr>
        <w:fldChar w:fldCharType="separate"/>
      </w:r>
      <w:r w:rsidR="00254346" w:rsidRPr="00D31D33">
        <w:t xml:space="preserve">Table </w:t>
      </w:r>
      <w:r w:rsidR="00254346" w:rsidRPr="004F40C2">
        <w:t>4</w:t>
      </w:r>
      <w:r w:rsidR="00254346" w:rsidRPr="00D31D33">
        <w:t>.</w:t>
      </w:r>
      <w:r w:rsidR="00254346" w:rsidRPr="004F40C2">
        <w:t>5</w:t>
      </w:r>
      <w:r w:rsidR="00151319" w:rsidRPr="00D31D33">
        <w:rPr>
          <w:b/>
          <w:bCs/>
        </w:rPr>
        <w:fldChar w:fldCharType="end"/>
      </w:r>
      <w:r w:rsidR="009B0475" w:rsidRPr="00D31D33">
        <w:t xml:space="preserve"> shows the climatic parameters, considered in designing of the project.</w:t>
      </w:r>
    </w:p>
    <w:p w14:paraId="6FFD4721" w14:textId="6FE50B58" w:rsidR="00151319" w:rsidRPr="00D31D33" w:rsidRDefault="00151319" w:rsidP="00671C79">
      <w:pPr>
        <w:pStyle w:val="Caption"/>
      </w:pPr>
      <w:bookmarkStart w:id="256" w:name="_Ref149749451"/>
      <w:bookmarkStart w:id="257" w:name="_Toc175816469"/>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5</w:t>
      </w:r>
      <w:r w:rsidR="002764AB" w:rsidRPr="00D31D33">
        <w:fldChar w:fldCharType="end"/>
      </w:r>
      <w:bookmarkEnd w:id="256"/>
      <w:r w:rsidRPr="00D31D33">
        <w:t>: Climatic Parameters for the project</w:t>
      </w:r>
      <w:bookmarkEnd w:id="2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9"/>
        <w:gridCol w:w="4611"/>
      </w:tblGrid>
      <w:tr w:rsidR="00600166" w:rsidRPr="00D31D33" w14:paraId="0D60E98F" w14:textId="77777777" w:rsidTr="00151319">
        <w:trPr>
          <w:trHeight w:val="136"/>
          <w:jc w:val="center"/>
        </w:trPr>
        <w:tc>
          <w:tcPr>
            <w:tcW w:w="2447" w:type="pct"/>
          </w:tcPr>
          <w:p w14:paraId="30733FE3" w14:textId="77777777" w:rsidR="00600166" w:rsidRPr="004F40C2" w:rsidRDefault="00600166" w:rsidP="00151319">
            <w:pPr>
              <w:spacing w:before="0" w:after="0"/>
              <w:rPr>
                <w:sz w:val="20"/>
                <w:szCs w:val="20"/>
              </w:rPr>
            </w:pPr>
            <w:r w:rsidRPr="004F40C2">
              <w:rPr>
                <w:sz w:val="20"/>
                <w:szCs w:val="20"/>
              </w:rPr>
              <w:t xml:space="preserve">Maximum Temperature </w:t>
            </w:r>
          </w:p>
        </w:tc>
        <w:tc>
          <w:tcPr>
            <w:tcW w:w="2553" w:type="pct"/>
          </w:tcPr>
          <w:p w14:paraId="5066A8A7" w14:textId="467BE4F9" w:rsidR="00600166" w:rsidRPr="004F40C2" w:rsidRDefault="00EB0F93" w:rsidP="00151319">
            <w:pPr>
              <w:spacing w:before="0" w:after="0"/>
              <w:rPr>
                <w:sz w:val="20"/>
                <w:szCs w:val="20"/>
              </w:rPr>
            </w:pPr>
            <w:r w:rsidRPr="004F40C2">
              <w:rPr>
                <w:sz w:val="20"/>
                <w:szCs w:val="20"/>
              </w:rPr>
              <w:t>48.3</w:t>
            </w:r>
            <w:r w:rsidR="00600166" w:rsidRPr="004F40C2">
              <w:rPr>
                <w:sz w:val="20"/>
                <w:szCs w:val="20"/>
                <w:vertAlign w:val="superscript"/>
              </w:rPr>
              <w:t>o</w:t>
            </w:r>
            <w:r w:rsidR="00600166" w:rsidRPr="004F40C2">
              <w:rPr>
                <w:sz w:val="20"/>
                <w:szCs w:val="20"/>
              </w:rPr>
              <w:t xml:space="preserve">C </w:t>
            </w:r>
          </w:p>
        </w:tc>
      </w:tr>
      <w:tr w:rsidR="00600166" w:rsidRPr="00D31D33" w14:paraId="3809B8FB" w14:textId="77777777" w:rsidTr="00151319">
        <w:trPr>
          <w:trHeight w:val="136"/>
          <w:jc w:val="center"/>
        </w:trPr>
        <w:tc>
          <w:tcPr>
            <w:tcW w:w="2447" w:type="pct"/>
          </w:tcPr>
          <w:p w14:paraId="59ECD316" w14:textId="77777777" w:rsidR="00600166" w:rsidRPr="004F40C2" w:rsidRDefault="00600166" w:rsidP="00151319">
            <w:pPr>
              <w:spacing w:before="0" w:after="0"/>
              <w:rPr>
                <w:sz w:val="20"/>
                <w:szCs w:val="20"/>
              </w:rPr>
            </w:pPr>
            <w:r w:rsidRPr="004F40C2">
              <w:rPr>
                <w:sz w:val="20"/>
                <w:szCs w:val="20"/>
              </w:rPr>
              <w:t xml:space="preserve">Minimum Temperature </w:t>
            </w:r>
          </w:p>
        </w:tc>
        <w:tc>
          <w:tcPr>
            <w:tcW w:w="2553" w:type="pct"/>
          </w:tcPr>
          <w:p w14:paraId="6D6ADF69" w14:textId="29931D5C" w:rsidR="00600166" w:rsidRPr="004F40C2" w:rsidRDefault="00EB0F93" w:rsidP="00151319">
            <w:pPr>
              <w:spacing w:before="0" w:after="0"/>
              <w:rPr>
                <w:sz w:val="20"/>
                <w:szCs w:val="20"/>
              </w:rPr>
            </w:pPr>
            <w:r w:rsidRPr="004F40C2">
              <w:rPr>
                <w:sz w:val="20"/>
                <w:szCs w:val="20"/>
              </w:rPr>
              <w:t>-3.9</w:t>
            </w:r>
            <w:r w:rsidR="00600166" w:rsidRPr="004F40C2">
              <w:rPr>
                <w:sz w:val="20"/>
                <w:szCs w:val="20"/>
                <w:vertAlign w:val="superscript"/>
              </w:rPr>
              <w:t>o</w:t>
            </w:r>
            <w:r w:rsidR="00600166" w:rsidRPr="004F40C2">
              <w:rPr>
                <w:sz w:val="20"/>
                <w:szCs w:val="20"/>
              </w:rPr>
              <w:t xml:space="preserve">C </w:t>
            </w:r>
          </w:p>
        </w:tc>
      </w:tr>
      <w:tr w:rsidR="00600166" w:rsidRPr="00D31D33" w14:paraId="326CB2E3" w14:textId="77777777" w:rsidTr="00151319">
        <w:trPr>
          <w:trHeight w:val="136"/>
          <w:jc w:val="center"/>
        </w:trPr>
        <w:tc>
          <w:tcPr>
            <w:tcW w:w="2447" w:type="pct"/>
          </w:tcPr>
          <w:p w14:paraId="680A3625" w14:textId="10307B86" w:rsidR="00600166" w:rsidRPr="004F40C2" w:rsidRDefault="00600166" w:rsidP="00151319">
            <w:pPr>
              <w:spacing w:before="0" w:after="0"/>
              <w:rPr>
                <w:sz w:val="20"/>
                <w:szCs w:val="20"/>
              </w:rPr>
            </w:pPr>
            <w:r w:rsidRPr="004F40C2">
              <w:rPr>
                <w:sz w:val="20"/>
                <w:szCs w:val="20"/>
              </w:rPr>
              <w:t xml:space="preserve">Annual Mean temperature </w:t>
            </w:r>
            <w:r w:rsidR="00472CEF" w:rsidRPr="004F40C2">
              <w:rPr>
                <w:sz w:val="20"/>
                <w:szCs w:val="20"/>
              </w:rPr>
              <w:t>(2022)</w:t>
            </w:r>
          </w:p>
        </w:tc>
        <w:tc>
          <w:tcPr>
            <w:tcW w:w="2553" w:type="pct"/>
          </w:tcPr>
          <w:p w14:paraId="6ACC15C9" w14:textId="294AD5CD" w:rsidR="00600166" w:rsidRPr="004F40C2" w:rsidRDefault="00472CEF" w:rsidP="00151319">
            <w:pPr>
              <w:spacing w:before="0" w:after="0"/>
              <w:rPr>
                <w:sz w:val="20"/>
                <w:szCs w:val="20"/>
              </w:rPr>
            </w:pPr>
            <w:r w:rsidRPr="004F40C2">
              <w:rPr>
                <w:sz w:val="20"/>
                <w:szCs w:val="20"/>
              </w:rPr>
              <w:t>43</w:t>
            </w:r>
            <w:r w:rsidR="00600166" w:rsidRPr="004F40C2">
              <w:rPr>
                <w:sz w:val="20"/>
                <w:szCs w:val="20"/>
                <w:vertAlign w:val="superscript"/>
              </w:rPr>
              <w:t>o</w:t>
            </w:r>
            <w:r w:rsidR="00600166" w:rsidRPr="004F40C2">
              <w:rPr>
                <w:sz w:val="20"/>
                <w:szCs w:val="20"/>
              </w:rPr>
              <w:t xml:space="preserve">C (maximum) to </w:t>
            </w:r>
            <w:r w:rsidRPr="004F40C2">
              <w:rPr>
                <w:sz w:val="20"/>
                <w:szCs w:val="20"/>
              </w:rPr>
              <w:t>30</w:t>
            </w:r>
            <w:r w:rsidR="00600166" w:rsidRPr="004F40C2">
              <w:rPr>
                <w:sz w:val="20"/>
                <w:szCs w:val="20"/>
                <w:vertAlign w:val="superscript"/>
              </w:rPr>
              <w:t>o</w:t>
            </w:r>
            <w:r w:rsidR="00600166" w:rsidRPr="004F40C2">
              <w:rPr>
                <w:sz w:val="20"/>
                <w:szCs w:val="20"/>
              </w:rPr>
              <w:t xml:space="preserve">C (minimum) </w:t>
            </w:r>
          </w:p>
        </w:tc>
      </w:tr>
      <w:tr w:rsidR="00600166" w:rsidRPr="00D31D33" w14:paraId="06AB2A84" w14:textId="77777777" w:rsidTr="00151319">
        <w:trPr>
          <w:trHeight w:val="136"/>
          <w:jc w:val="center"/>
        </w:trPr>
        <w:tc>
          <w:tcPr>
            <w:tcW w:w="2447" w:type="pct"/>
          </w:tcPr>
          <w:p w14:paraId="0F17737A" w14:textId="4CE5EBFD" w:rsidR="00600166" w:rsidRPr="004F40C2" w:rsidRDefault="00600166" w:rsidP="00151319">
            <w:pPr>
              <w:spacing w:before="0" w:after="0"/>
              <w:rPr>
                <w:sz w:val="20"/>
                <w:szCs w:val="20"/>
              </w:rPr>
            </w:pPr>
            <w:r w:rsidRPr="004F40C2">
              <w:rPr>
                <w:sz w:val="20"/>
                <w:szCs w:val="20"/>
              </w:rPr>
              <w:lastRenderedPageBreak/>
              <w:t xml:space="preserve">Maximum Rainfall </w:t>
            </w:r>
          </w:p>
        </w:tc>
        <w:tc>
          <w:tcPr>
            <w:tcW w:w="2553" w:type="pct"/>
          </w:tcPr>
          <w:p w14:paraId="11B5CDF7" w14:textId="502100A7" w:rsidR="00600166" w:rsidRPr="004F40C2" w:rsidRDefault="00472CEF" w:rsidP="00151319">
            <w:pPr>
              <w:spacing w:before="0" w:after="0"/>
              <w:rPr>
                <w:sz w:val="20"/>
                <w:szCs w:val="20"/>
              </w:rPr>
            </w:pPr>
            <w:r w:rsidRPr="004F40C2">
              <w:rPr>
                <w:sz w:val="20"/>
                <w:szCs w:val="20"/>
              </w:rPr>
              <w:t>34</w:t>
            </w:r>
            <w:r w:rsidR="00600166" w:rsidRPr="004F40C2">
              <w:rPr>
                <w:sz w:val="20"/>
                <w:szCs w:val="20"/>
              </w:rPr>
              <w:t xml:space="preserve">0 mm/month </w:t>
            </w:r>
          </w:p>
        </w:tc>
      </w:tr>
      <w:tr w:rsidR="00600166" w:rsidRPr="00D31D33" w14:paraId="7235C54C" w14:textId="77777777" w:rsidTr="004F40C2">
        <w:trPr>
          <w:trHeight w:val="41"/>
          <w:jc w:val="center"/>
        </w:trPr>
        <w:tc>
          <w:tcPr>
            <w:tcW w:w="2447" w:type="pct"/>
          </w:tcPr>
          <w:p w14:paraId="6F8ABCC0" w14:textId="77777777" w:rsidR="00600166" w:rsidRPr="004F40C2" w:rsidRDefault="00600166" w:rsidP="00151319">
            <w:pPr>
              <w:spacing w:before="0" w:after="0"/>
              <w:rPr>
                <w:sz w:val="20"/>
                <w:szCs w:val="20"/>
              </w:rPr>
            </w:pPr>
            <w:r w:rsidRPr="004F40C2">
              <w:rPr>
                <w:sz w:val="20"/>
                <w:szCs w:val="20"/>
              </w:rPr>
              <w:t xml:space="preserve">Annual Relative Humidity </w:t>
            </w:r>
          </w:p>
        </w:tc>
        <w:tc>
          <w:tcPr>
            <w:tcW w:w="2553" w:type="pct"/>
          </w:tcPr>
          <w:p w14:paraId="387817CC" w14:textId="6F9F2DCB" w:rsidR="00600166" w:rsidRPr="004F40C2" w:rsidRDefault="00472CEF" w:rsidP="00151319">
            <w:pPr>
              <w:spacing w:before="0" w:after="0"/>
              <w:rPr>
                <w:sz w:val="20"/>
                <w:szCs w:val="20"/>
              </w:rPr>
            </w:pPr>
            <w:r w:rsidRPr="004F40C2">
              <w:rPr>
                <w:sz w:val="20"/>
                <w:szCs w:val="20"/>
              </w:rPr>
              <w:t>39.6</w:t>
            </w:r>
            <w:r w:rsidR="00600166" w:rsidRPr="004F40C2">
              <w:rPr>
                <w:sz w:val="20"/>
                <w:szCs w:val="20"/>
              </w:rPr>
              <w:t xml:space="preserve">% </w:t>
            </w:r>
          </w:p>
        </w:tc>
      </w:tr>
    </w:tbl>
    <w:p w14:paraId="33D09420" w14:textId="6E40243A" w:rsidR="00B15BA8" w:rsidRPr="00D31D33" w:rsidRDefault="00B15BA8" w:rsidP="0071241E">
      <w:pPr>
        <w:pStyle w:val="Heading3"/>
      </w:pPr>
      <w:bookmarkStart w:id="258" w:name="_Toc129005709"/>
      <w:bookmarkStart w:id="259" w:name="_Toc129005710"/>
      <w:bookmarkStart w:id="260" w:name="_Toc129005711"/>
      <w:bookmarkStart w:id="261" w:name="_Toc129005712"/>
      <w:bookmarkStart w:id="262" w:name="_Toc176341520"/>
      <w:bookmarkEnd w:id="255"/>
      <w:bookmarkEnd w:id="258"/>
      <w:bookmarkEnd w:id="259"/>
      <w:bookmarkEnd w:id="260"/>
      <w:bookmarkEnd w:id="261"/>
      <w:r w:rsidRPr="00D31D33">
        <w:t xml:space="preserve">Solar </w:t>
      </w:r>
      <w:r w:rsidR="00B9618E" w:rsidRPr="00D31D33">
        <w:t xml:space="preserve">PV </w:t>
      </w:r>
      <w:r w:rsidRPr="00D31D33">
        <w:t>System Installation</w:t>
      </w:r>
      <w:bookmarkEnd w:id="262"/>
    </w:p>
    <w:p w14:paraId="737287BB" w14:textId="05B7F3DC" w:rsidR="003A09D4" w:rsidRPr="004F40C2" w:rsidRDefault="003A09D4" w:rsidP="004F40C2">
      <w:pPr>
        <w:pStyle w:val="TextADBLvl10"/>
      </w:pPr>
      <w:r w:rsidRPr="004F40C2">
        <w:t xml:space="preserve">The work under this section </w:t>
      </w:r>
      <w:r w:rsidRPr="00D31D33">
        <w:t xml:space="preserve">will </w:t>
      </w:r>
      <w:r w:rsidRPr="004F40C2">
        <w:t xml:space="preserve">consist of supply, installation, testing &amp; commissioning of </w:t>
      </w:r>
      <w:r w:rsidRPr="00D31D33">
        <w:t>the grid connected 0.6 MW s</w:t>
      </w:r>
      <w:r w:rsidRPr="004F40C2">
        <w:t>olar PV power system</w:t>
      </w:r>
      <w:r w:rsidRPr="00D31D33">
        <w:t xml:space="preserve"> over 10 acres of land</w:t>
      </w:r>
      <w:r w:rsidRPr="004F40C2">
        <w:t xml:space="preserve">. The </w:t>
      </w:r>
      <w:r w:rsidRPr="00D31D33">
        <w:t>Contractor</w:t>
      </w:r>
      <w:r w:rsidRPr="004F40C2">
        <w:t xml:space="preserve"> shall furnish all </w:t>
      </w:r>
      <w:r w:rsidR="000D767A" w:rsidRPr="00D31D33">
        <w:t>labor</w:t>
      </w:r>
      <w:r w:rsidRPr="004F40C2">
        <w:t xml:space="preserve">, materials, services and all skilled supervision necessary for the construction, erection, installation and connection of all equipment. </w:t>
      </w:r>
    </w:p>
    <w:p w14:paraId="02E1BB27" w14:textId="173D13EC" w:rsidR="0070007A" w:rsidRPr="00D31D33" w:rsidRDefault="0070007A" w:rsidP="004F40C2">
      <w:pPr>
        <w:pStyle w:val="TextADBLvl10"/>
      </w:pPr>
      <w:r w:rsidRPr="00D31D33">
        <w:t xml:space="preserve">The solar PV power system </w:t>
      </w:r>
      <w:r w:rsidR="000D767A" w:rsidRPr="00D31D33">
        <w:t>equipment</w:t>
      </w:r>
      <w:r w:rsidRPr="00D31D33">
        <w:t xml:space="preserve"> shall comply with following </w:t>
      </w:r>
      <w:r w:rsidR="0071241E" w:rsidRPr="00D31D33">
        <w:t>international</w:t>
      </w:r>
      <w:r w:rsidRPr="00D31D33">
        <w:t xml:space="preserve"> </w:t>
      </w:r>
      <w:r w:rsidR="0056674D" w:rsidRPr="00D31D33">
        <w:t>s</w:t>
      </w:r>
      <w:r w:rsidRPr="00D31D33">
        <w:t xml:space="preserve">tandards wherever </w:t>
      </w:r>
      <w:r w:rsidRPr="004F40C2">
        <w:t>applicable</w:t>
      </w:r>
      <w:r w:rsidRPr="00D31D33">
        <w:t>.</w:t>
      </w:r>
    </w:p>
    <w:p w14:paraId="28D58091" w14:textId="074A314C" w:rsidR="0070007A" w:rsidRPr="00D31D33" w:rsidRDefault="0070007A" w:rsidP="004F40C2">
      <w:pPr>
        <w:pStyle w:val="ADBBullet1"/>
      </w:pPr>
      <w:r w:rsidRPr="00D31D33">
        <w:t>IEC 60364</w:t>
      </w:r>
      <w:r w:rsidRPr="00D31D33">
        <w:rPr>
          <w:rFonts w:ascii="Cambria Math" w:hAnsi="Cambria Math" w:cs="Cambria Math"/>
        </w:rPr>
        <w:t>‐</w:t>
      </w:r>
      <w:r w:rsidRPr="00D31D33">
        <w:t>7</w:t>
      </w:r>
      <w:r w:rsidRPr="00D31D33">
        <w:rPr>
          <w:rFonts w:ascii="Cambria Math" w:hAnsi="Cambria Math" w:cs="Cambria Math"/>
        </w:rPr>
        <w:t>‐</w:t>
      </w:r>
      <w:r w:rsidR="0071241E" w:rsidRPr="00D31D33">
        <w:t>712: Electrical</w:t>
      </w:r>
      <w:r w:rsidRPr="00D31D33">
        <w:t xml:space="preserve"> Installations of Buildings: Requirements for Solar PV power supply systems</w:t>
      </w:r>
      <w:r w:rsidR="000363F5" w:rsidRPr="00D31D33">
        <w:t>.</w:t>
      </w:r>
    </w:p>
    <w:p w14:paraId="21B1F367" w14:textId="702B5F10" w:rsidR="0070007A" w:rsidRPr="00D31D33" w:rsidRDefault="0070007A" w:rsidP="004F40C2">
      <w:pPr>
        <w:pStyle w:val="ADBBullet1"/>
      </w:pPr>
      <w:r w:rsidRPr="00D31D33">
        <w:t>IEC 61727 or similar: Utility Interface Standard for PV power plants &gt;10kW</w:t>
      </w:r>
      <w:r w:rsidR="000363F5" w:rsidRPr="00D31D33">
        <w:t>.</w:t>
      </w:r>
    </w:p>
    <w:p w14:paraId="42D36DCA" w14:textId="14641DF6" w:rsidR="0070007A" w:rsidRPr="00D31D33" w:rsidRDefault="0070007A" w:rsidP="004F40C2">
      <w:pPr>
        <w:pStyle w:val="ADBBullet1"/>
      </w:pPr>
      <w:r w:rsidRPr="00D31D33">
        <w:t>IEC 62103, 62109 and 62040 (UL 1741): Safety of Static Inverters</w:t>
      </w:r>
      <w:r w:rsidRPr="00D31D33">
        <w:rPr>
          <w:rFonts w:ascii="Cambria Math" w:hAnsi="Cambria Math" w:cs="Cambria Math"/>
        </w:rPr>
        <w:t>‐</w:t>
      </w:r>
      <w:r w:rsidRPr="00D31D33">
        <w:t xml:space="preserve"> Mechanical and Electrical safety aspects</w:t>
      </w:r>
      <w:r w:rsidR="000363F5" w:rsidRPr="00D31D33">
        <w:t>.</w:t>
      </w:r>
    </w:p>
    <w:p w14:paraId="4427C123" w14:textId="56DC2E20" w:rsidR="0070007A" w:rsidRPr="00D31D33" w:rsidRDefault="0070007A" w:rsidP="004F40C2">
      <w:pPr>
        <w:pStyle w:val="ADBBullet1"/>
      </w:pPr>
      <w:r w:rsidRPr="00D31D33">
        <w:t>IEC 62116: Testing procedure of Islanding Prevention Methods for Utility</w:t>
      </w:r>
      <w:r w:rsidRPr="00D31D33">
        <w:rPr>
          <w:rFonts w:ascii="Cambria Math" w:hAnsi="Cambria Math" w:cs="Cambria Math"/>
        </w:rPr>
        <w:t>‐</w:t>
      </w:r>
      <w:r w:rsidRPr="00D31D33">
        <w:t>Interactive PV Inverters</w:t>
      </w:r>
      <w:r w:rsidR="000363F5" w:rsidRPr="00D31D33">
        <w:t>.</w:t>
      </w:r>
    </w:p>
    <w:p w14:paraId="442944FD" w14:textId="6483BB5D" w:rsidR="0070007A" w:rsidRPr="00D31D33" w:rsidRDefault="0070007A" w:rsidP="004F40C2">
      <w:pPr>
        <w:pStyle w:val="ADBBullet1"/>
      </w:pPr>
      <w:r w:rsidRPr="00D31D33">
        <w:t>PV Modules: IEC 61730</w:t>
      </w:r>
      <w:r w:rsidRPr="00D31D33">
        <w:rPr>
          <w:rFonts w:ascii="Cambria Math" w:hAnsi="Cambria Math" w:cs="Cambria Math"/>
        </w:rPr>
        <w:t>‐</w:t>
      </w:r>
      <w:r w:rsidRPr="00D31D33">
        <w:t>Safety qualification testing, IEC 61701</w:t>
      </w:r>
      <w:r w:rsidRPr="00D31D33">
        <w:rPr>
          <w:rFonts w:ascii="Cambria Math" w:hAnsi="Cambria Math" w:cs="Cambria Math"/>
        </w:rPr>
        <w:t>‐</w:t>
      </w:r>
      <w:r w:rsidRPr="00D31D33">
        <w:t>Operation in corrosive atmosphere</w:t>
      </w:r>
      <w:r w:rsidR="000363F5" w:rsidRPr="00D31D33">
        <w:t>.</w:t>
      </w:r>
    </w:p>
    <w:p w14:paraId="7E487F9D" w14:textId="76500FAF" w:rsidR="0070007A" w:rsidRPr="00D31D33" w:rsidRDefault="0070007A" w:rsidP="004F40C2">
      <w:pPr>
        <w:pStyle w:val="ADBBullet1"/>
      </w:pPr>
      <w:r w:rsidRPr="00D31D33">
        <w:t>IEC 61215: Crystalline Silicon PV Modules qualification</w:t>
      </w:r>
      <w:r w:rsidR="000363F5" w:rsidRPr="00D31D33">
        <w:t>.</w:t>
      </w:r>
    </w:p>
    <w:p w14:paraId="3E54A4D8" w14:textId="77777777" w:rsidR="0070007A" w:rsidRPr="00D31D33" w:rsidRDefault="0070007A" w:rsidP="004F40C2">
      <w:pPr>
        <w:pStyle w:val="ADBBullet1"/>
      </w:pPr>
      <w:r w:rsidRPr="00D31D33">
        <w:t>String/array junction boxes/: IP65, Protection Class II, IEC 60439</w:t>
      </w:r>
      <w:r w:rsidRPr="00D31D33">
        <w:rPr>
          <w:rFonts w:ascii="Cambria Math" w:hAnsi="Cambria Math" w:cs="Cambria Math"/>
        </w:rPr>
        <w:t>‐</w:t>
      </w:r>
      <w:r w:rsidRPr="00D31D33">
        <w:t>1, 3.</w:t>
      </w:r>
    </w:p>
    <w:p w14:paraId="5044C138" w14:textId="77777777" w:rsidR="0070007A" w:rsidRPr="00D31D33" w:rsidRDefault="0070007A" w:rsidP="004F40C2">
      <w:pPr>
        <w:pStyle w:val="ADBBullet1"/>
      </w:pPr>
      <w:r w:rsidRPr="00D31D33">
        <w:t>The Inverter shall be rated for IP54.</w:t>
      </w:r>
    </w:p>
    <w:p w14:paraId="78B55782" w14:textId="77777777" w:rsidR="0070007A" w:rsidRPr="00D31D33" w:rsidRDefault="0070007A" w:rsidP="004F40C2">
      <w:pPr>
        <w:pStyle w:val="ADBBullet1"/>
      </w:pPr>
      <w:r w:rsidRPr="00D31D33">
        <w:t>The AC distribution boards shall be rated IP54.</w:t>
      </w:r>
    </w:p>
    <w:p w14:paraId="640B7DEF" w14:textId="59A4BFE4" w:rsidR="003A09D4" w:rsidRPr="00D31D33" w:rsidRDefault="003A09D4" w:rsidP="00151319">
      <w:pPr>
        <w:pStyle w:val="TextADBLvl10"/>
      </w:pPr>
      <w:r w:rsidRPr="00D31D33">
        <w:t>The different components to be installed will be as follows:</w:t>
      </w:r>
    </w:p>
    <w:p w14:paraId="0967CE44" w14:textId="77777777" w:rsidR="00396370" w:rsidRPr="004F40C2" w:rsidRDefault="00396370" w:rsidP="004F40C2">
      <w:pPr>
        <w:pStyle w:val="Heading4"/>
        <w:rPr>
          <w:b w:val="0"/>
        </w:rPr>
      </w:pPr>
      <w:r w:rsidRPr="004F40C2">
        <w:t>Solar Modules</w:t>
      </w:r>
    </w:p>
    <w:p w14:paraId="6E60B262" w14:textId="12E9FE92" w:rsidR="00396370" w:rsidRPr="004F40C2" w:rsidRDefault="00396370" w:rsidP="004F40C2">
      <w:pPr>
        <w:pStyle w:val="TextADBLvl10"/>
      </w:pPr>
      <w:r w:rsidRPr="004F40C2">
        <w:t>Power output: 90% power output at end of 10th year and 80% power output at the end of 25th year.</w:t>
      </w:r>
    </w:p>
    <w:p w14:paraId="064DF355" w14:textId="77777777" w:rsidR="003C51C7" w:rsidRPr="00D31D33" w:rsidRDefault="003C51C7" w:rsidP="00151319">
      <w:pPr>
        <w:pStyle w:val="TextADBLvl10"/>
      </w:pPr>
      <w:r w:rsidRPr="00D31D33">
        <w:t>Solar photovoltaic panels will be used by the solar power plant for generating electrical power by converting solar radiation into direct current. This phenomenon takes place due to the photovoltaic effect exhibited by the semiconductors.</w:t>
      </w:r>
    </w:p>
    <w:p w14:paraId="051E60C2" w14:textId="36877987" w:rsidR="00396370" w:rsidRPr="00D31D33" w:rsidRDefault="00396370" w:rsidP="00151319">
      <w:pPr>
        <w:pStyle w:val="ADBBullet1"/>
      </w:pPr>
      <w:r w:rsidRPr="004F40C2">
        <w:t xml:space="preserve">The solar PV modules shall be fixed firmly on top of the pole / structure using mounting structure, with suitable tilt and inclination to receive maximum sunlight. </w:t>
      </w:r>
    </w:p>
    <w:p w14:paraId="6D3E6C70" w14:textId="40EE0463" w:rsidR="00396370" w:rsidRPr="00D31D33" w:rsidRDefault="00396370" w:rsidP="004F40C2">
      <w:pPr>
        <w:pStyle w:val="ADBBullet1"/>
        <w:rPr>
          <w:bCs/>
        </w:rPr>
      </w:pPr>
      <w:r w:rsidRPr="004F40C2">
        <w:t xml:space="preserve">The PV </w:t>
      </w:r>
      <w:r w:rsidR="000D767A" w:rsidRPr="00D31D33">
        <w:t>m</w:t>
      </w:r>
      <w:r w:rsidRPr="004F40C2">
        <w:t xml:space="preserve">odule shall be of half-cut </w:t>
      </w:r>
      <w:r w:rsidR="000D767A" w:rsidRPr="00D31D33">
        <w:t>m</w:t>
      </w:r>
      <w:r w:rsidRPr="004F40C2">
        <w:t>ono</w:t>
      </w:r>
      <w:r w:rsidRPr="00D31D33">
        <w:rPr>
          <w:rFonts w:ascii="Cambria Math" w:hAnsi="Cambria Math" w:cs="Cambria Math"/>
        </w:rPr>
        <w:t>‐</w:t>
      </w:r>
      <w:r w:rsidRPr="004F40C2">
        <w:t>crystalline technology.</w:t>
      </w:r>
    </w:p>
    <w:p w14:paraId="0ED2F1DD" w14:textId="77777777" w:rsidR="00396370" w:rsidRPr="00D31D33" w:rsidRDefault="00396370" w:rsidP="004F40C2">
      <w:pPr>
        <w:pStyle w:val="ADBBullet1"/>
        <w:rPr>
          <w:bCs/>
        </w:rPr>
      </w:pPr>
      <w:r w:rsidRPr="004F40C2">
        <w:t>The PV module vendor and its model shall be same for whole project.</w:t>
      </w:r>
    </w:p>
    <w:p w14:paraId="4D95516C" w14:textId="77777777" w:rsidR="00396370" w:rsidRPr="00D31D33" w:rsidRDefault="00396370" w:rsidP="004F40C2">
      <w:pPr>
        <w:pStyle w:val="ADBBullet1"/>
        <w:rPr>
          <w:bCs/>
        </w:rPr>
      </w:pPr>
      <w:r w:rsidRPr="004F40C2">
        <w:t>Efficiency of individual PV modules shall be at least 19% or higher, under Standard Testing Conditions (STC).</w:t>
      </w:r>
    </w:p>
    <w:p w14:paraId="74618787" w14:textId="6EB94C87" w:rsidR="00396370" w:rsidRPr="00D31D33" w:rsidRDefault="00396370" w:rsidP="004F40C2">
      <w:pPr>
        <w:pStyle w:val="ADBBullet1"/>
        <w:rPr>
          <w:bCs/>
        </w:rPr>
      </w:pPr>
      <w:r w:rsidRPr="004F40C2">
        <w:t>A suitable number of solar PV modules shall be connected in a series string. A suitable number of series strings shall be connected in parallel to formulate a series</w:t>
      </w:r>
      <w:r w:rsidRPr="00D31D33">
        <w:rPr>
          <w:rFonts w:ascii="Cambria Math" w:hAnsi="Cambria Math" w:cs="Cambria Math"/>
        </w:rPr>
        <w:t>‐</w:t>
      </w:r>
      <w:r w:rsidRPr="004F40C2">
        <w:t>parallel array.</w:t>
      </w:r>
    </w:p>
    <w:p w14:paraId="5C994A71" w14:textId="77777777" w:rsidR="00396370" w:rsidRPr="00D31D33" w:rsidRDefault="00396370" w:rsidP="004F40C2">
      <w:pPr>
        <w:pStyle w:val="ADBBullet1"/>
        <w:rPr>
          <w:bCs/>
        </w:rPr>
      </w:pPr>
      <w:r w:rsidRPr="004F40C2">
        <w:t>The PV strings and array shall be designed to match the inverter input specifications.</w:t>
      </w:r>
    </w:p>
    <w:p w14:paraId="7FC9A963" w14:textId="77777777" w:rsidR="00396370" w:rsidRPr="00D31D33" w:rsidRDefault="00396370" w:rsidP="004F40C2">
      <w:pPr>
        <w:pStyle w:val="ADBBullet1"/>
        <w:rPr>
          <w:bCs/>
        </w:rPr>
      </w:pPr>
      <w:r w:rsidRPr="004F40C2">
        <w:lastRenderedPageBreak/>
        <w:t>Maximum DC output voltage of the array shall not exceed than as specified for inverter.</w:t>
      </w:r>
    </w:p>
    <w:p w14:paraId="76744115" w14:textId="77777777" w:rsidR="00396370" w:rsidRPr="00D31D33" w:rsidRDefault="00396370" w:rsidP="004F40C2">
      <w:pPr>
        <w:pStyle w:val="ADBBullet1"/>
        <w:rPr>
          <w:bCs/>
        </w:rPr>
      </w:pPr>
      <w:r w:rsidRPr="004F40C2">
        <w:t>The module shall be provided with junction box with provision of by</w:t>
      </w:r>
      <w:r w:rsidRPr="00D31D33">
        <w:rPr>
          <w:rFonts w:ascii="Cambria Math" w:hAnsi="Cambria Math" w:cs="Cambria Math"/>
        </w:rPr>
        <w:t>‐</w:t>
      </w:r>
      <w:r w:rsidRPr="004F40C2">
        <w:t>pass diodes.</w:t>
      </w:r>
    </w:p>
    <w:p w14:paraId="64F1C839" w14:textId="77777777" w:rsidR="00396370" w:rsidRPr="00D31D33" w:rsidRDefault="00396370" w:rsidP="004F40C2">
      <w:pPr>
        <w:pStyle w:val="ADBBullet1"/>
        <w:rPr>
          <w:bCs/>
        </w:rPr>
      </w:pPr>
      <w:r w:rsidRPr="004F40C2">
        <w:t>Plug</w:t>
      </w:r>
      <w:r w:rsidRPr="00D31D33">
        <w:rPr>
          <w:rFonts w:ascii="Cambria Math" w:hAnsi="Cambria Math" w:cs="Cambria Math"/>
        </w:rPr>
        <w:t>‐</w:t>
      </w:r>
      <w:r w:rsidRPr="004F40C2">
        <w:t xml:space="preserve">in connectors shall be external MC4 type or equivalent. </w:t>
      </w:r>
    </w:p>
    <w:p w14:paraId="2A9B2DD1" w14:textId="6EFC2F5B" w:rsidR="00396370" w:rsidRPr="00D31D33" w:rsidRDefault="00396370" w:rsidP="004F40C2">
      <w:pPr>
        <w:pStyle w:val="ADBBullet1"/>
        <w:rPr>
          <w:bCs/>
        </w:rPr>
      </w:pPr>
      <w:r w:rsidRPr="004F40C2">
        <w:t>The front surface of the module shall consist of impact resistant and toughened glass.</w:t>
      </w:r>
    </w:p>
    <w:p w14:paraId="1E396F1D" w14:textId="77777777" w:rsidR="00396370" w:rsidRPr="00D31D33" w:rsidRDefault="00396370" w:rsidP="004F40C2">
      <w:pPr>
        <w:pStyle w:val="ADBBullet1"/>
        <w:rPr>
          <w:bCs/>
        </w:rPr>
      </w:pPr>
      <w:r w:rsidRPr="004F40C2">
        <w:t>The module frame shall be made of corrosion resistant material.</w:t>
      </w:r>
    </w:p>
    <w:p w14:paraId="1C686A41" w14:textId="77777777" w:rsidR="00396370" w:rsidRPr="00D31D33" w:rsidRDefault="00396370" w:rsidP="004F40C2">
      <w:pPr>
        <w:pStyle w:val="ADBBullet1"/>
        <w:rPr>
          <w:bCs/>
        </w:rPr>
      </w:pPr>
      <w:r w:rsidRPr="004F40C2">
        <w:t>DC negative conductor shall be bonded to the ground.</w:t>
      </w:r>
    </w:p>
    <w:p w14:paraId="0EA855D6" w14:textId="77777777" w:rsidR="00396370" w:rsidRPr="004F40C2" w:rsidRDefault="00396370" w:rsidP="004F40C2">
      <w:pPr>
        <w:pStyle w:val="Heading4"/>
        <w:rPr>
          <w:b w:val="0"/>
        </w:rPr>
      </w:pPr>
      <w:r w:rsidRPr="004F40C2">
        <w:t>Inverter</w:t>
      </w:r>
    </w:p>
    <w:p w14:paraId="6AF1AC82" w14:textId="5E6A6BD8" w:rsidR="00396370" w:rsidRPr="00D31D33" w:rsidRDefault="00396370" w:rsidP="004F40C2">
      <w:pPr>
        <w:pStyle w:val="ADBBullet1"/>
      </w:pPr>
      <w:r w:rsidRPr="00D31D33">
        <w:t>Output: 97% or higher.</w:t>
      </w:r>
    </w:p>
    <w:p w14:paraId="5473F927" w14:textId="7837C62F" w:rsidR="00396370" w:rsidRPr="00D31D33" w:rsidRDefault="00396370" w:rsidP="00151319">
      <w:pPr>
        <w:pStyle w:val="ADBBullet1"/>
      </w:pPr>
      <w:r w:rsidRPr="00D31D33">
        <w:t>Product service: 20 years.</w:t>
      </w:r>
    </w:p>
    <w:p w14:paraId="0813B6B8" w14:textId="77777777" w:rsidR="00715A13" w:rsidRPr="00D31D33" w:rsidRDefault="00715A13" w:rsidP="004F40C2">
      <w:pPr>
        <w:pStyle w:val="ADBBullet1"/>
        <w:rPr>
          <w:bCs/>
        </w:rPr>
      </w:pPr>
      <w:r w:rsidRPr="004F40C2">
        <w:t>The KW ratings of inverters shall be chosen as per the PV system wattage, however vendor of all the inverters shall be same for whole project.</w:t>
      </w:r>
    </w:p>
    <w:p w14:paraId="77556391" w14:textId="77777777" w:rsidR="00715A13" w:rsidRPr="00D31D33" w:rsidRDefault="00715A13" w:rsidP="004F40C2">
      <w:pPr>
        <w:pStyle w:val="ADBBullet1"/>
        <w:rPr>
          <w:bCs/>
        </w:rPr>
      </w:pPr>
      <w:r w:rsidRPr="004F40C2">
        <w:t>The sine wave output of the inverter shall be suitable for connecting to 400V, 3 phase AC LT voltage grid.</w:t>
      </w:r>
    </w:p>
    <w:p w14:paraId="21D9B0C2" w14:textId="77777777" w:rsidR="00715A13" w:rsidRPr="00D31D33" w:rsidRDefault="00715A13" w:rsidP="004F40C2">
      <w:pPr>
        <w:pStyle w:val="ADBBullet1"/>
        <w:rPr>
          <w:bCs/>
        </w:rPr>
      </w:pPr>
      <w:r w:rsidRPr="004F40C2">
        <w:t>The peak inverter output efficiency shall exceed 97% and higher.</w:t>
      </w:r>
    </w:p>
    <w:p w14:paraId="375EB85A" w14:textId="77777777" w:rsidR="00715A13" w:rsidRPr="00D31D33" w:rsidRDefault="00715A13" w:rsidP="004F40C2">
      <w:pPr>
        <w:pStyle w:val="ADBBullet1"/>
        <w:rPr>
          <w:bCs/>
        </w:rPr>
      </w:pPr>
      <w:r w:rsidRPr="004F40C2">
        <w:t xml:space="preserve"> The nominal AC frequency tracking range shall be </w:t>
      </w:r>
      <w:r w:rsidRPr="00D31D33">
        <w:rPr>
          <w:rFonts w:ascii="Cambria Math" w:hAnsi="Cambria Math" w:cs="Cambria Math"/>
        </w:rPr>
        <w:t>‐</w:t>
      </w:r>
      <w:r w:rsidRPr="004F40C2">
        <w:t xml:space="preserve"> 6Hz to +5Hz.</w:t>
      </w:r>
    </w:p>
    <w:p w14:paraId="47D31F2D" w14:textId="77777777" w:rsidR="00715A13" w:rsidRPr="00D31D33" w:rsidRDefault="00715A13" w:rsidP="004F40C2">
      <w:pPr>
        <w:pStyle w:val="ADBBullet1"/>
        <w:rPr>
          <w:bCs/>
        </w:rPr>
      </w:pPr>
      <w:r w:rsidRPr="004F40C2">
        <w:t>Power factor:</w:t>
      </w:r>
    </w:p>
    <w:p w14:paraId="095FC9F5" w14:textId="3B1D10A1" w:rsidR="00715A13" w:rsidRPr="00D31D33" w:rsidRDefault="00F310C6" w:rsidP="00151319">
      <w:pPr>
        <w:pStyle w:val="ADBBullet2"/>
      </w:pPr>
      <w:r w:rsidRPr="00D31D33">
        <w:t>Lagging 0.8</w:t>
      </w:r>
      <w:r w:rsidR="00715A13" w:rsidRPr="00D31D33">
        <w:t xml:space="preserve"> or higher</w:t>
      </w:r>
    </w:p>
    <w:p w14:paraId="3AD36FDB" w14:textId="430C4CC6" w:rsidR="00715A13" w:rsidRPr="00D31D33" w:rsidRDefault="00F310C6" w:rsidP="00151319">
      <w:pPr>
        <w:pStyle w:val="ADBBullet2"/>
      </w:pPr>
      <w:r w:rsidRPr="00D31D33">
        <w:t>Leading 0.8</w:t>
      </w:r>
      <w:r w:rsidR="00715A13" w:rsidRPr="00D31D33">
        <w:t xml:space="preserve"> or higher</w:t>
      </w:r>
    </w:p>
    <w:p w14:paraId="5C76F2B5" w14:textId="77777777" w:rsidR="00715A13" w:rsidRPr="00D31D33" w:rsidRDefault="00715A13" w:rsidP="004F40C2">
      <w:pPr>
        <w:pStyle w:val="ADBBullet1"/>
        <w:rPr>
          <w:bCs/>
        </w:rPr>
      </w:pPr>
      <w:r w:rsidRPr="004F40C2">
        <w:t>The inverter shall use transformer/transformer less topology.</w:t>
      </w:r>
    </w:p>
    <w:p w14:paraId="5A49F4E6" w14:textId="77777777" w:rsidR="00715A13" w:rsidRPr="00D31D33" w:rsidRDefault="00715A13" w:rsidP="004F40C2">
      <w:pPr>
        <w:pStyle w:val="ADBBullet1"/>
        <w:rPr>
          <w:bCs/>
        </w:rPr>
      </w:pPr>
      <w:r w:rsidRPr="004F40C2">
        <w:t xml:space="preserve">The inverter shall have string fuse/ failure detection, ground fault detection, grid islanding protection, suitable DC/AC fuses/circuit breakers and voltage surge protection. </w:t>
      </w:r>
    </w:p>
    <w:p w14:paraId="62451204" w14:textId="77777777" w:rsidR="00715A13" w:rsidRPr="00D31D33" w:rsidRDefault="00715A13" w:rsidP="004F40C2">
      <w:pPr>
        <w:pStyle w:val="ADBBullet1"/>
        <w:rPr>
          <w:bCs/>
        </w:rPr>
      </w:pPr>
      <w:r w:rsidRPr="004F40C2">
        <w:t>The inverter shall have internal protection against any sustained faults in DC inputs by providing DC reverse-polarity protection / reverse current protection and in mains AC grid circuits/lightning etc.</w:t>
      </w:r>
    </w:p>
    <w:p w14:paraId="0ED103F7" w14:textId="77777777" w:rsidR="00715A13" w:rsidRPr="00D31D33" w:rsidRDefault="00715A13" w:rsidP="004F40C2">
      <w:pPr>
        <w:pStyle w:val="ADBBullet1"/>
        <w:rPr>
          <w:bCs/>
        </w:rPr>
      </w:pPr>
      <w:r w:rsidRPr="004F40C2">
        <w:t>Inverter shall provide display of PV array DC voltage, current and power, AC output voltage and current (All 3 phases), AC power, Power Factor and AC energy (All 3 phases and cumulative) and output frequency etc.</w:t>
      </w:r>
    </w:p>
    <w:p w14:paraId="0391CC69" w14:textId="46E813E3" w:rsidR="00715A13" w:rsidRPr="00D31D33" w:rsidRDefault="00715A13" w:rsidP="004F40C2">
      <w:pPr>
        <w:pStyle w:val="ADBBullet1"/>
        <w:rPr>
          <w:bCs/>
        </w:rPr>
      </w:pPr>
      <w:r w:rsidRPr="004F40C2">
        <w:t>The Inverter should have provisioning for remote monitoring</w:t>
      </w:r>
      <w:r w:rsidR="004D2D0E" w:rsidRPr="00D31D33">
        <w:t>.</w:t>
      </w:r>
    </w:p>
    <w:p w14:paraId="0B5B9C08" w14:textId="6ACF1645" w:rsidR="00715A13" w:rsidRPr="00D31D33" w:rsidRDefault="00715A13" w:rsidP="004F40C2">
      <w:pPr>
        <w:pStyle w:val="ADBBullet1"/>
        <w:rPr>
          <w:bCs/>
        </w:rPr>
      </w:pPr>
      <w:r w:rsidRPr="004F40C2">
        <w:t>Operating temperature range between 0 - 60</w:t>
      </w:r>
      <w:r w:rsidR="004D2D0E" w:rsidRPr="00D31D33">
        <w:t>°</w:t>
      </w:r>
      <w:r w:rsidRPr="004F40C2">
        <w:t>C</w:t>
      </w:r>
      <w:r w:rsidR="000D767A" w:rsidRPr="00D31D33">
        <w:t>.</w:t>
      </w:r>
      <w:r w:rsidRPr="004F40C2">
        <w:t xml:space="preserve"> </w:t>
      </w:r>
    </w:p>
    <w:p w14:paraId="547DA81C" w14:textId="6B32CE00" w:rsidR="00715A13" w:rsidRPr="00D31D33" w:rsidRDefault="00715A13" w:rsidP="004F40C2">
      <w:pPr>
        <w:pStyle w:val="ADBBullet1"/>
        <w:rPr>
          <w:bCs/>
        </w:rPr>
      </w:pPr>
      <w:r w:rsidRPr="004F40C2">
        <w:t>Protection rating</w:t>
      </w:r>
      <w:r w:rsidR="000D767A" w:rsidRPr="00D31D33">
        <w:t>:</w:t>
      </w:r>
    </w:p>
    <w:p w14:paraId="73A725C4" w14:textId="77777777" w:rsidR="00715A13" w:rsidRPr="00D31D33" w:rsidRDefault="00715A13" w:rsidP="00151319">
      <w:pPr>
        <w:pStyle w:val="ADBBullet2"/>
      </w:pPr>
      <w:r w:rsidRPr="00D31D33">
        <w:t>Electronics- IP66</w:t>
      </w:r>
    </w:p>
    <w:p w14:paraId="6E60CA1C" w14:textId="77777777" w:rsidR="00715A13" w:rsidRPr="00D31D33" w:rsidRDefault="00715A13" w:rsidP="00151319">
      <w:pPr>
        <w:pStyle w:val="ADBBullet2"/>
      </w:pPr>
      <w:r w:rsidRPr="00D31D33">
        <w:t>Connection points/area - IP54</w:t>
      </w:r>
    </w:p>
    <w:p w14:paraId="002A25D0" w14:textId="77777777" w:rsidR="00396370" w:rsidRPr="004F40C2" w:rsidRDefault="00396370" w:rsidP="004F40C2">
      <w:pPr>
        <w:pStyle w:val="Heading4"/>
        <w:rPr>
          <w:b w:val="0"/>
        </w:rPr>
      </w:pPr>
      <w:r w:rsidRPr="004F40C2">
        <w:t xml:space="preserve">Charge Controller </w:t>
      </w:r>
    </w:p>
    <w:p w14:paraId="6BF94B77" w14:textId="51235EED" w:rsidR="00396370" w:rsidRPr="00D31D33" w:rsidRDefault="00396370" w:rsidP="004F40C2">
      <w:pPr>
        <w:pStyle w:val="TextADBLvl10"/>
        <w:rPr>
          <w:b/>
          <w:u w:val="single"/>
        </w:rPr>
      </w:pPr>
      <w:r w:rsidRPr="00D31D33">
        <w:t>Product service: up to 20 years.</w:t>
      </w:r>
    </w:p>
    <w:p w14:paraId="55D10932" w14:textId="77777777" w:rsidR="00396370" w:rsidRPr="004F40C2" w:rsidRDefault="00396370" w:rsidP="004F40C2">
      <w:pPr>
        <w:pStyle w:val="Heading4"/>
        <w:rPr>
          <w:b w:val="0"/>
        </w:rPr>
      </w:pPr>
      <w:r w:rsidRPr="004F40C2">
        <w:t>Mounting structure for Solar PV array/tree</w:t>
      </w:r>
    </w:p>
    <w:p w14:paraId="7F6BAE10" w14:textId="0E19E1D9" w:rsidR="00396370" w:rsidRPr="00D31D33" w:rsidRDefault="00396370" w:rsidP="00151319">
      <w:pPr>
        <w:pStyle w:val="TextADBLvl10"/>
      </w:pPr>
      <w:r w:rsidRPr="00D31D33">
        <w:t>Structural &amp; foundation: 20 years.</w:t>
      </w:r>
    </w:p>
    <w:p w14:paraId="19F95D6B" w14:textId="41EEF775" w:rsidR="00396370" w:rsidRPr="00D31D33" w:rsidRDefault="00396370" w:rsidP="004F40C2">
      <w:pPr>
        <w:pStyle w:val="ADBBullet1"/>
      </w:pPr>
      <w:r w:rsidRPr="00D31D33">
        <w:lastRenderedPageBreak/>
        <w:t xml:space="preserve">The proposed Solar PV system shall be designed to maintain the overall aesthetics. </w:t>
      </w:r>
    </w:p>
    <w:p w14:paraId="0E819636" w14:textId="3A4C6193" w:rsidR="00396370" w:rsidRPr="00D31D33" w:rsidRDefault="00396370" w:rsidP="004F40C2">
      <w:pPr>
        <w:pStyle w:val="ADBBullet1"/>
      </w:pPr>
      <w:r w:rsidRPr="00D31D33">
        <w:t>The mounting structure for module array shall allow ventilation for cooling and also ease of cleaning and maintenance of panels.</w:t>
      </w:r>
    </w:p>
    <w:p w14:paraId="1C6C3BE8" w14:textId="77777777" w:rsidR="00396370" w:rsidRPr="00D31D33" w:rsidRDefault="00396370" w:rsidP="004F40C2">
      <w:pPr>
        <w:pStyle w:val="ADBBullet1"/>
      </w:pPr>
      <w:r w:rsidRPr="00D31D33">
        <w:t>Proper location and spacing of the PV modules arrays should be selected for minimum shadow effect.</w:t>
      </w:r>
    </w:p>
    <w:p w14:paraId="7F430626" w14:textId="77777777" w:rsidR="00396370" w:rsidRPr="00D31D33" w:rsidRDefault="00396370" w:rsidP="004F40C2">
      <w:pPr>
        <w:pStyle w:val="ADBBullet1"/>
      </w:pPr>
      <w:r w:rsidRPr="00D31D33">
        <w:t>Material for solar and module array support structure shall be fabricated using corrosion resistant material.</w:t>
      </w:r>
    </w:p>
    <w:p w14:paraId="494FDBF6" w14:textId="77777777" w:rsidR="00396370" w:rsidRPr="00D31D33" w:rsidRDefault="00396370" w:rsidP="004F40C2">
      <w:pPr>
        <w:pStyle w:val="ADBBullet1"/>
      </w:pPr>
      <w:r w:rsidRPr="00D31D33">
        <w:t>All the support structure welded joints shall be adequately treated to resist corrosion.</w:t>
      </w:r>
    </w:p>
    <w:p w14:paraId="17B64576" w14:textId="77777777" w:rsidR="00396370" w:rsidRPr="00D31D33" w:rsidRDefault="00396370" w:rsidP="004F40C2">
      <w:pPr>
        <w:pStyle w:val="ADBBullet1"/>
      </w:pPr>
      <w:r w:rsidRPr="00D31D33">
        <w:t>The support structure shall be free from corrosion when installed.</w:t>
      </w:r>
    </w:p>
    <w:p w14:paraId="46937238" w14:textId="77777777" w:rsidR="00396370" w:rsidRPr="00D31D33" w:rsidRDefault="00396370" w:rsidP="004F40C2">
      <w:pPr>
        <w:pStyle w:val="ADBBullet1"/>
      </w:pPr>
      <w:r w:rsidRPr="00D31D33">
        <w:t xml:space="preserve">The structure of solar module array shall be designed so that PV modules can be placed and fixed with ease. </w:t>
      </w:r>
    </w:p>
    <w:p w14:paraId="2191AA95" w14:textId="77777777" w:rsidR="00396370" w:rsidRPr="00D31D33" w:rsidRDefault="00396370" w:rsidP="004F40C2">
      <w:pPr>
        <w:pStyle w:val="ADBBullet1"/>
      </w:pPr>
      <w:r w:rsidRPr="00D31D33">
        <w:t xml:space="preserve"> Screw fasteners shall use existing mounting holes provided by module manufacturer. No additional holes shall be drilled on module frames. Module fasteners/clamps shall be adequately treated to resist corrosion.</w:t>
      </w:r>
    </w:p>
    <w:p w14:paraId="6C49E09B" w14:textId="77777777" w:rsidR="00396370" w:rsidRPr="00D31D33" w:rsidRDefault="00396370" w:rsidP="004F40C2">
      <w:pPr>
        <w:pStyle w:val="ADBBullet1"/>
      </w:pPr>
      <w:r w:rsidRPr="00D31D33">
        <w:t xml:space="preserve">The support structure shall withstand the weight of solar PV modules installed on each solar modules on each PV array at buildings and other installed equipment. </w:t>
      </w:r>
    </w:p>
    <w:p w14:paraId="693A8946" w14:textId="4ED1B923" w:rsidR="00396370" w:rsidRPr="00D31D33" w:rsidRDefault="00396370" w:rsidP="004F40C2">
      <w:pPr>
        <w:pStyle w:val="ADBBullet1"/>
      </w:pPr>
      <w:r w:rsidRPr="00D31D33">
        <w:t>The structure shall be designed to withstand operating environmental conditions for a period of minimum 20 years.</w:t>
      </w:r>
    </w:p>
    <w:p w14:paraId="05B14316" w14:textId="77777777" w:rsidR="00396370" w:rsidRPr="00D31D33" w:rsidRDefault="00396370" w:rsidP="004F40C2">
      <w:pPr>
        <w:pStyle w:val="ADBBullet1"/>
      </w:pPr>
      <w:r w:rsidRPr="00D31D33">
        <w:t>The structure should have provision for connecting the earthing cables.</w:t>
      </w:r>
    </w:p>
    <w:p w14:paraId="61CD4677" w14:textId="77777777" w:rsidR="00396370" w:rsidRPr="004F40C2" w:rsidRDefault="00396370" w:rsidP="004F40C2">
      <w:pPr>
        <w:pStyle w:val="Heading4"/>
        <w:rPr>
          <w:b w:val="0"/>
        </w:rPr>
      </w:pPr>
      <w:r w:rsidRPr="004F40C2">
        <w:t>Balance of System (BoS)</w:t>
      </w:r>
    </w:p>
    <w:p w14:paraId="1B153041" w14:textId="239D72E8" w:rsidR="00396370" w:rsidRPr="00D31D33" w:rsidRDefault="00396370" w:rsidP="004F40C2">
      <w:pPr>
        <w:pStyle w:val="TextADBLvl10"/>
      </w:pPr>
      <w:r w:rsidRPr="00D31D33">
        <w:t>Product service: 20 years.</w:t>
      </w:r>
    </w:p>
    <w:p w14:paraId="61DF9E85" w14:textId="1BA95727" w:rsidR="00987965" w:rsidRPr="00D31D33" w:rsidRDefault="00987965" w:rsidP="004F40C2">
      <w:pPr>
        <w:pStyle w:val="Heading4"/>
      </w:pPr>
      <w:r w:rsidRPr="00D31D33">
        <w:t>Equipment for solar PV system cleaning</w:t>
      </w:r>
    </w:p>
    <w:p w14:paraId="5AD12EE7" w14:textId="3158C427" w:rsidR="00987965" w:rsidRPr="00D31D33" w:rsidRDefault="00987965" w:rsidP="004F40C2">
      <w:pPr>
        <w:pStyle w:val="TextADBLvl10"/>
      </w:pPr>
      <w:r w:rsidRPr="00D31D33">
        <w:t xml:space="preserve">The </w:t>
      </w:r>
      <w:r w:rsidR="000D767A" w:rsidRPr="00D31D33">
        <w:t>following equipment for cleaning of the solar PV panels will be installed:</w:t>
      </w:r>
    </w:p>
    <w:p w14:paraId="260144E9" w14:textId="77777777" w:rsidR="00987965" w:rsidRPr="00D31D33" w:rsidRDefault="00987965" w:rsidP="004F40C2">
      <w:pPr>
        <w:pStyle w:val="ADBBullet1"/>
      </w:pPr>
      <w:r w:rsidRPr="00D31D33">
        <w:t>1HP electric water motor pump.</w:t>
      </w:r>
    </w:p>
    <w:p w14:paraId="19BD7530" w14:textId="77777777" w:rsidR="00987965" w:rsidRPr="00D31D33" w:rsidRDefault="00987965" w:rsidP="004F40C2">
      <w:pPr>
        <w:pStyle w:val="ADBBullet1"/>
      </w:pPr>
      <w:r w:rsidRPr="00D31D33">
        <w:t>Flexible water pipe with stand (it shall have access to every solar panel)</w:t>
      </w:r>
    </w:p>
    <w:p w14:paraId="14458469" w14:textId="4A1B639A" w:rsidR="00987965" w:rsidRPr="00D31D33" w:rsidRDefault="00987965" w:rsidP="004F40C2">
      <w:pPr>
        <w:pStyle w:val="ADBBullet1"/>
      </w:pPr>
      <w:r w:rsidRPr="00D31D33">
        <w:t xml:space="preserve">Mid &amp; </w:t>
      </w:r>
      <w:r w:rsidR="00E568E1" w:rsidRPr="00D31D33">
        <w:t>low-pressure</w:t>
      </w:r>
      <w:r w:rsidRPr="00D31D33">
        <w:t xml:space="preserve"> </w:t>
      </w:r>
      <w:r w:rsidR="000D767A" w:rsidRPr="00D31D33">
        <w:t>n</w:t>
      </w:r>
      <w:r w:rsidRPr="00D31D33">
        <w:t>ozzles to splash water.</w:t>
      </w:r>
    </w:p>
    <w:p w14:paraId="49F57F0B" w14:textId="77777777" w:rsidR="00987965" w:rsidRPr="00D31D33" w:rsidRDefault="00987965" w:rsidP="004F40C2">
      <w:pPr>
        <w:pStyle w:val="ADBBullet1"/>
      </w:pPr>
      <w:r w:rsidRPr="00D31D33">
        <w:t>2 nos. of each min. 6 feet long retractable brushes &amp; viper.</w:t>
      </w:r>
    </w:p>
    <w:p w14:paraId="29588BB3" w14:textId="77777777" w:rsidR="00987965" w:rsidRPr="00D31D33" w:rsidRDefault="00987965" w:rsidP="004F40C2">
      <w:pPr>
        <w:pStyle w:val="ADBBullet1"/>
      </w:pPr>
      <w:r w:rsidRPr="00D31D33">
        <w:t xml:space="preserve">Brush fiber shall be made of polystyrene, soft enough to protect the photovoltaic cells, yet enough to remove debris. </w:t>
      </w:r>
    </w:p>
    <w:p w14:paraId="44F40FEB" w14:textId="77AA08EE" w:rsidR="00987965" w:rsidRPr="00D31D33" w:rsidRDefault="00987965" w:rsidP="004F40C2">
      <w:pPr>
        <w:pStyle w:val="ADBBullet1"/>
      </w:pPr>
      <w:r w:rsidRPr="00D31D33">
        <w:t xml:space="preserve">High pressure cleaning equipment should </w:t>
      </w:r>
      <w:r w:rsidR="000D767A" w:rsidRPr="00D31D33">
        <w:t>not</w:t>
      </w:r>
      <w:r w:rsidRPr="00D31D33">
        <w:t xml:space="preserve"> be used to clean solar panels as this may cause water to get under the glass. </w:t>
      </w:r>
    </w:p>
    <w:p w14:paraId="2FA4A02F" w14:textId="67090CD0" w:rsidR="0056674D" w:rsidRPr="004F40C2" w:rsidRDefault="00C33F9C" w:rsidP="004F40C2">
      <w:pPr>
        <w:pStyle w:val="Heading4"/>
        <w:rPr>
          <w:b w:val="0"/>
          <w:bCs w:val="0"/>
        </w:rPr>
      </w:pPr>
      <w:r w:rsidRPr="00D31D33">
        <w:t>Power Evacuation</w:t>
      </w:r>
    </w:p>
    <w:p w14:paraId="21DB03EC" w14:textId="17B3201C" w:rsidR="0056674D" w:rsidRPr="004F40C2" w:rsidRDefault="00C33F9C" w:rsidP="004F40C2">
      <w:pPr>
        <w:pStyle w:val="TextADBLvl10"/>
      </w:pPr>
      <w:r w:rsidRPr="004F40C2">
        <w:t>The power generated will be connected to the national grid through the nearest substation to evacuate any excess power that is being generated and is not required to be exported onto the grid.</w:t>
      </w:r>
    </w:p>
    <w:p w14:paraId="23206711" w14:textId="2DD44A60" w:rsidR="0056674D" w:rsidRPr="004F40C2" w:rsidRDefault="00C33F9C" w:rsidP="004F40C2">
      <w:pPr>
        <w:pStyle w:val="Heading4"/>
        <w:rPr>
          <w:b w:val="0"/>
          <w:bCs w:val="0"/>
        </w:rPr>
      </w:pPr>
      <w:r w:rsidRPr="00D31D33">
        <w:t>Site Drainage</w:t>
      </w:r>
    </w:p>
    <w:p w14:paraId="0E5FE501" w14:textId="5A60E950" w:rsidR="0056674D" w:rsidRPr="004F40C2" w:rsidRDefault="00C33F9C" w:rsidP="004F40C2">
      <w:pPr>
        <w:pStyle w:val="TextADBLvl10"/>
      </w:pPr>
      <w:r w:rsidRPr="00D31D33">
        <w:t>In order to</w:t>
      </w:r>
      <w:r w:rsidRPr="004F40C2">
        <w:t xml:space="preserve"> prevent any damage to the solar </w:t>
      </w:r>
      <w:r w:rsidRPr="00D31D33">
        <w:t>equipment</w:t>
      </w:r>
      <w:r w:rsidRPr="004F40C2">
        <w:t xml:space="preserve"> from flash flooding and soil erosion</w:t>
      </w:r>
      <w:r w:rsidRPr="00D31D33">
        <w:t>,</w:t>
      </w:r>
      <w:r w:rsidRPr="004F40C2">
        <w:t xml:space="preserve"> an effective watershed management and drainage system inside and </w:t>
      </w:r>
      <w:r w:rsidRPr="004F40C2">
        <w:lastRenderedPageBreak/>
        <w:t>outside of the site boundary will be implemented during the construction and operation phases. Run-off from precipitation will be collected and drained through a specified points or outlets at the project site.</w:t>
      </w:r>
    </w:p>
    <w:p w14:paraId="48EDBA51" w14:textId="5BE681E9" w:rsidR="0056674D" w:rsidRPr="00D31D33" w:rsidRDefault="00C33F9C" w:rsidP="00151319">
      <w:pPr>
        <w:pStyle w:val="Heading4"/>
      </w:pPr>
      <w:r w:rsidRPr="00D31D33">
        <w:t>Security Measures (Fencing and Lighting)</w:t>
      </w:r>
    </w:p>
    <w:p w14:paraId="78E886A3" w14:textId="08DE6FD9" w:rsidR="00C33F9C" w:rsidRPr="00D31D33" w:rsidRDefault="00C33F9C" w:rsidP="00151319">
      <w:pPr>
        <w:pStyle w:val="TextADBLvl10"/>
      </w:pPr>
      <w:r w:rsidRPr="00D31D33">
        <w:t>The solar equipment will be secured with chain link fencing up to 2.5 m high to prevent access; to ensure the safety of the adjacent local communities and to provide security for the solar photovoltaic panels. In addition to this, two security personnel will be deputed on rotation basis (all day and night hours, alternately) to prevent the entry of unauthorized persons to the site.</w:t>
      </w:r>
    </w:p>
    <w:p w14:paraId="29266778" w14:textId="6A166B75" w:rsidR="00151319" w:rsidRPr="00D31D33" w:rsidRDefault="00151319" w:rsidP="00671C79">
      <w:pPr>
        <w:pStyle w:val="Caption"/>
      </w:pPr>
      <w:bookmarkStart w:id="263" w:name="_Toc175816527"/>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4</w:t>
      </w:r>
      <w:r w:rsidR="00AA5AF4" w:rsidRPr="00D31D33">
        <w:fldChar w:fldCharType="end"/>
      </w:r>
      <w:r w:rsidRPr="00D31D33">
        <w:t>: Conceptual design of Solar PV system installation at Rawal WTP</w:t>
      </w:r>
      <w:bookmarkEnd w:id="263"/>
    </w:p>
    <w:p w14:paraId="1E1490DF" w14:textId="6774B0B4" w:rsidR="0056674D" w:rsidRPr="00D31D33" w:rsidRDefault="00D35B3B" w:rsidP="00B9618E">
      <w:pPr>
        <w:pStyle w:val="BodyText"/>
        <w:rPr>
          <w:b/>
          <w:bCs/>
        </w:rPr>
      </w:pPr>
      <w:r w:rsidRPr="004F40C2">
        <w:rPr>
          <w:b/>
          <w:bCs/>
          <w:noProof/>
        </w:rPr>
        <w:drawing>
          <wp:inline distT="0" distB="0" distL="0" distR="0" wp14:anchorId="52FFE2FC" wp14:editId="1806BA85">
            <wp:extent cx="5901467" cy="3735421"/>
            <wp:effectExtent l="0" t="0" r="4445" b="0"/>
            <wp:docPr id="53357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74764" name=""/>
                    <pic:cNvPicPr/>
                  </pic:nvPicPr>
                  <pic:blipFill>
                    <a:blip r:embed="rId85">
                      <a:extLst>
                        <a:ext uri="{28A0092B-C50C-407E-A947-70E740481C1C}">
                          <a14:useLocalDpi xmlns:a14="http://schemas.microsoft.com/office/drawing/2010/main" val="0"/>
                        </a:ext>
                      </a:extLst>
                    </a:blip>
                    <a:stretch>
                      <a:fillRect/>
                    </a:stretch>
                  </pic:blipFill>
                  <pic:spPr>
                    <a:xfrm>
                      <a:off x="0" y="0"/>
                      <a:ext cx="5909279" cy="3740365"/>
                    </a:xfrm>
                    <a:prstGeom prst="rect">
                      <a:avLst/>
                    </a:prstGeom>
                  </pic:spPr>
                </pic:pic>
              </a:graphicData>
            </a:graphic>
          </wp:inline>
        </w:drawing>
      </w:r>
    </w:p>
    <w:p w14:paraId="2D8567D9" w14:textId="77777777" w:rsidR="00D35B3B" w:rsidRPr="00D31D33" w:rsidRDefault="00D35B3B" w:rsidP="00B9618E">
      <w:pPr>
        <w:pStyle w:val="BodyText"/>
      </w:pPr>
    </w:p>
    <w:p w14:paraId="1E6EB983" w14:textId="77777777" w:rsidR="00D35B3B" w:rsidRPr="00D31D33" w:rsidRDefault="00D35B3B" w:rsidP="004F40C2">
      <w:pPr>
        <w:pStyle w:val="Heading3"/>
      </w:pPr>
      <w:bookmarkStart w:id="264" w:name="_Toc176341521"/>
      <w:r w:rsidRPr="00D31D33">
        <w:t>Construction Activities</w:t>
      </w:r>
      <w:bookmarkEnd w:id="264"/>
    </w:p>
    <w:p w14:paraId="1CC163C8" w14:textId="15EC65D2" w:rsidR="00151319" w:rsidRPr="00D31D33" w:rsidRDefault="00414144" w:rsidP="00151319">
      <w:pPr>
        <w:pStyle w:val="Heading4"/>
        <w:rPr>
          <w:rFonts w:eastAsia="Times New Roman" w:cs="Arial"/>
        </w:rPr>
      </w:pPr>
      <w:r w:rsidRPr="004F40C2">
        <w:rPr>
          <w:rFonts w:eastAsia="Times New Roman" w:cs="Arial"/>
        </w:rPr>
        <w:t>Solar Power Plant Design, Installation and Supply Contractor</w:t>
      </w:r>
    </w:p>
    <w:p w14:paraId="0981E0C7" w14:textId="7FEF5CA0" w:rsidR="00414144" w:rsidRPr="004F40C2" w:rsidRDefault="00414144" w:rsidP="00151319">
      <w:pPr>
        <w:pStyle w:val="TextADBLvl10"/>
        <w:rPr>
          <w:rFonts w:cs="Arial"/>
          <w:b/>
          <w:bCs/>
          <w:szCs w:val="24"/>
        </w:rPr>
      </w:pPr>
      <w:r w:rsidRPr="004F40C2">
        <w:rPr>
          <w:rFonts w:cs="Arial"/>
          <w:b/>
          <w:bCs/>
        </w:rPr>
        <w:t xml:space="preserve"> </w:t>
      </w:r>
      <w:r w:rsidRPr="004F40C2">
        <w:t xml:space="preserve">A </w:t>
      </w:r>
      <w:r w:rsidR="000363F5" w:rsidRPr="004F40C2">
        <w:t>C</w:t>
      </w:r>
      <w:r w:rsidRPr="004F40C2">
        <w:t xml:space="preserve">ontractor will be selected to develop the solar power </w:t>
      </w:r>
      <w:r w:rsidR="00B36604" w:rsidRPr="004F40C2">
        <w:t>equipment</w:t>
      </w:r>
      <w:r w:rsidRPr="004F40C2">
        <w:t xml:space="preserve"> on a Design, Installation and Supply basis through a competitive bidding process. The Design, Installation and Supply contractor will undertake the detailed design, carry out civil works, supply and install the solar power equipment, construct the power evacuation facilities to evacuate power at the grid connection point and set up the </w:t>
      </w:r>
      <w:r w:rsidRPr="004F40C2">
        <w:rPr>
          <w:rFonts w:cs="Arial"/>
        </w:rPr>
        <w:t>operation</w:t>
      </w:r>
      <w:r w:rsidRPr="004F40C2">
        <w:t xml:space="preserve"> and control systems required for solar power operation. The Design, Installation and Supply contractor will also continue to be engaged during operation through warranties to rectify any issues arising from equipment defects or workmanship issues.</w:t>
      </w:r>
    </w:p>
    <w:p w14:paraId="2516CB16" w14:textId="1B7191E2" w:rsidR="00151319" w:rsidRPr="00D31D33" w:rsidRDefault="00414144" w:rsidP="00151319">
      <w:pPr>
        <w:pStyle w:val="Heading4"/>
      </w:pPr>
      <w:r w:rsidRPr="004F40C2">
        <w:rPr>
          <w:rFonts w:eastAsia="Times New Roman"/>
        </w:rPr>
        <w:lastRenderedPageBreak/>
        <w:t>Temporary Facilities</w:t>
      </w:r>
    </w:p>
    <w:p w14:paraId="50AB841D" w14:textId="290AF99D" w:rsidR="00414144" w:rsidRPr="00D31D33" w:rsidRDefault="00414144" w:rsidP="00151319">
      <w:pPr>
        <w:pStyle w:val="TextADBLvl10"/>
        <w:rPr>
          <w:szCs w:val="24"/>
        </w:rPr>
      </w:pPr>
      <w:r w:rsidRPr="004F40C2">
        <w:t xml:space="preserve">Construction site offices, stores for fuel, oil and chemicals, storage/laydown areas for materials, plant and equipment, sanitation and welfare facilities including washrooms, cooking, and eating </w:t>
      </w:r>
      <w:r w:rsidRPr="004F40C2">
        <w:rPr>
          <w:rFonts w:cs="Arial"/>
        </w:rPr>
        <w:t>areas</w:t>
      </w:r>
      <w:r w:rsidRPr="004F40C2">
        <w:t xml:space="preserve"> and worker camps will need to be temporarily set up within the allocated land</w:t>
      </w:r>
      <w:r w:rsidR="003F4444" w:rsidRPr="004F40C2">
        <w:t>,</w:t>
      </w:r>
      <w:r w:rsidRPr="004F40C2">
        <w:t xml:space="preserve"> on completion of construction these will be removed from site. </w:t>
      </w:r>
    </w:p>
    <w:p w14:paraId="75B9931E" w14:textId="6E1F9C7A" w:rsidR="00151319" w:rsidRPr="00D31D33" w:rsidRDefault="00414144" w:rsidP="00151319">
      <w:pPr>
        <w:pStyle w:val="Heading4"/>
      </w:pPr>
      <w:r w:rsidRPr="004F40C2">
        <w:rPr>
          <w:rFonts w:eastAsia="Times New Roman"/>
        </w:rPr>
        <w:t>Construction Methods</w:t>
      </w:r>
    </w:p>
    <w:p w14:paraId="02CF53B5" w14:textId="693A1EB9" w:rsidR="00D35B3B" w:rsidRPr="00D31D33" w:rsidRDefault="00414144" w:rsidP="00151319">
      <w:pPr>
        <w:pStyle w:val="TextADBLvl10"/>
      </w:pPr>
      <w:r w:rsidRPr="00D31D33">
        <w:t xml:space="preserve">Construction of the solar power </w:t>
      </w:r>
      <w:r w:rsidR="003F4444" w:rsidRPr="00D31D33">
        <w:t xml:space="preserve">facility </w:t>
      </w:r>
      <w:r w:rsidRPr="00D31D33">
        <w:t xml:space="preserve">will be semi-mechanized. This means a combination of both machine and </w:t>
      </w:r>
      <w:r w:rsidR="003F4444" w:rsidRPr="00D31D33">
        <w:t>labor</w:t>
      </w:r>
      <w:r w:rsidRPr="00D31D33">
        <w:t xml:space="preserve"> will be utilized. The use of machines will mainly be for earthworks and excavation and the installation of foundations. There is the possibility that soil compaction</w:t>
      </w:r>
      <w:r w:rsidR="00D344E6" w:rsidRPr="00D31D33">
        <w:t xml:space="preserve"> and/or</w:t>
      </w:r>
      <w:r w:rsidRPr="00D31D33">
        <w:t xml:space="preserve"> piling will be required due to ground condition at the site</w:t>
      </w:r>
      <w:r w:rsidR="00D344E6" w:rsidRPr="00D31D33">
        <w:t>,</w:t>
      </w:r>
      <w:r w:rsidRPr="00D31D33">
        <w:t xml:space="preserve"> although it is to be avoided if possible.</w:t>
      </w:r>
    </w:p>
    <w:p w14:paraId="4C849989" w14:textId="4B3BB216" w:rsidR="00151319" w:rsidRPr="00D31D33" w:rsidRDefault="00414144" w:rsidP="00151319">
      <w:pPr>
        <w:pStyle w:val="Heading4"/>
      </w:pPr>
      <w:r w:rsidRPr="004F40C2">
        <w:rPr>
          <w:rFonts w:eastAsia="Times New Roman"/>
        </w:rPr>
        <w:t>Construction</w:t>
      </w:r>
      <w:r w:rsidRPr="00D31D33">
        <w:t xml:space="preserve"> </w:t>
      </w:r>
      <w:r w:rsidRPr="004F40C2">
        <w:rPr>
          <w:rFonts w:eastAsia="Times New Roman"/>
        </w:rPr>
        <w:t>Materials</w:t>
      </w:r>
    </w:p>
    <w:p w14:paraId="1F36A11E" w14:textId="358F10CF" w:rsidR="00D35B3B" w:rsidRPr="00D31D33" w:rsidRDefault="00414144" w:rsidP="00151319">
      <w:pPr>
        <w:pStyle w:val="TextADBLvl10"/>
      </w:pPr>
      <w:r w:rsidRPr="00D31D33">
        <w:t xml:space="preserve">Construction materials will be required for the solar power </w:t>
      </w:r>
      <w:r w:rsidR="00B1545B" w:rsidRPr="00D31D33">
        <w:t>equipment,</w:t>
      </w:r>
      <w:r w:rsidRPr="00D31D33">
        <w:t xml:space="preserve"> including gravel for </w:t>
      </w:r>
      <w:r w:rsidR="00B1545B" w:rsidRPr="00D31D33">
        <w:t xml:space="preserve">any </w:t>
      </w:r>
      <w:r w:rsidRPr="00D31D33">
        <w:t xml:space="preserve">access </w:t>
      </w:r>
      <w:r w:rsidR="00B1545B" w:rsidRPr="00D31D33">
        <w:t>ways that might be required</w:t>
      </w:r>
      <w:r w:rsidRPr="00D31D33">
        <w:t xml:space="preserve">, concrete for foundations, hot dip galvanized steel or aluminium for solar </w:t>
      </w:r>
      <w:r w:rsidR="00B9791E" w:rsidRPr="00D31D33">
        <w:t>PV</w:t>
      </w:r>
      <w:r w:rsidRPr="00D31D33">
        <w:t xml:space="preserve"> module tables and concrete, reinforcement bars and bricks etc. No borrow areas or quarries will be opened to provide construction materials. Solar </w:t>
      </w:r>
      <w:r w:rsidR="00F07654" w:rsidRPr="00D31D33">
        <w:t>PV</w:t>
      </w:r>
      <w:r w:rsidRPr="00D31D33">
        <w:t xml:space="preserve"> modules and electrical equipment meeting the technical specification will be </w:t>
      </w:r>
      <w:r w:rsidR="00F07654" w:rsidRPr="00D31D33">
        <w:t>procured</w:t>
      </w:r>
      <w:r w:rsidRPr="00D31D33">
        <w:t xml:space="preserve"> from licensed manufacturers. No CFCs, PCBs or asbestos containing materials will be used in construction.</w:t>
      </w:r>
    </w:p>
    <w:p w14:paraId="02FD3186" w14:textId="2DBFE615" w:rsidR="00151319" w:rsidRPr="00D31D33" w:rsidRDefault="00414144" w:rsidP="00DD463B">
      <w:pPr>
        <w:pStyle w:val="Heading4"/>
      </w:pPr>
      <w:r w:rsidRPr="004F40C2">
        <w:rPr>
          <w:rFonts w:eastAsia="Times New Roman"/>
        </w:rPr>
        <w:t>Manpower requirement</w:t>
      </w:r>
    </w:p>
    <w:p w14:paraId="3B72A6C1" w14:textId="17967B19" w:rsidR="00D35B3B" w:rsidRPr="004F40C2" w:rsidRDefault="00414144" w:rsidP="00151319">
      <w:pPr>
        <w:pStyle w:val="TextADBLvl10"/>
        <w:rPr>
          <w:b/>
          <w:bCs/>
        </w:rPr>
      </w:pPr>
      <w:r w:rsidRPr="00D31D33">
        <w:t xml:space="preserve">At most, </w:t>
      </w:r>
      <w:r w:rsidR="00F07654" w:rsidRPr="00D31D33">
        <w:t>3</w:t>
      </w:r>
      <w:r w:rsidRPr="00D31D33">
        <w:t xml:space="preserve">0 construction workers are expected to reside at the solar power </w:t>
      </w:r>
      <w:r w:rsidR="00F07654" w:rsidRPr="00D31D33">
        <w:t xml:space="preserve">facility </w:t>
      </w:r>
      <w:r w:rsidRPr="00D31D33">
        <w:t xml:space="preserve">during the construction period. Skilled workers will need to come from outside the local community due to the need for them to have suitable qualifications and experience to work on construction site, but unskilled manual </w:t>
      </w:r>
      <w:r w:rsidR="00F42230" w:rsidRPr="00D31D33">
        <w:t>labor</w:t>
      </w:r>
      <w:r w:rsidRPr="00D31D33">
        <w:t xml:space="preserve"> may be sourced from the local communities.</w:t>
      </w:r>
    </w:p>
    <w:p w14:paraId="3D78B33D" w14:textId="6595E9FB" w:rsidR="00151319" w:rsidRPr="00D31D33" w:rsidRDefault="00414144" w:rsidP="00DD463B">
      <w:pPr>
        <w:pStyle w:val="Heading4"/>
      </w:pPr>
      <w:r w:rsidRPr="004F40C2">
        <w:rPr>
          <w:rFonts w:eastAsia="Times New Roman"/>
        </w:rPr>
        <w:t>Power Requirement</w:t>
      </w:r>
    </w:p>
    <w:p w14:paraId="7F92F8CA" w14:textId="7AEEFD4F" w:rsidR="00D35B3B" w:rsidRPr="00D31D33" w:rsidRDefault="00A54196" w:rsidP="00151319">
      <w:pPr>
        <w:pStyle w:val="TextADBLvl10"/>
      </w:pPr>
      <w:r w:rsidRPr="00D31D33">
        <w:t>The project site has grid connection available from the Rawal lake water filtration plant which will be available for use, although t</w:t>
      </w:r>
      <w:r w:rsidR="00414144" w:rsidRPr="00D31D33">
        <w:t xml:space="preserve">he </w:t>
      </w:r>
      <w:r w:rsidR="00757CC8" w:rsidRPr="00D31D33">
        <w:t>C</w:t>
      </w:r>
      <w:r w:rsidR="00414144" w:rsidRPr="00D31D33">
        <w:t>ontractor may choose to use temporary diesel generator set during construction as backup power.</w:t>
      </w:r>
    </w:p>
    <w:p w14:paraId="0DCC7AE6" w14:textId="65CBECA7" w:rsidR="00151319" w:rsidRPr="00D31D33" w:rsidRDefault="00414144" w:rsidP="00DD463B">
      <w:pPr>
        <w:pStyle w:val="Heading4"/>
      </w:pPr>
      <w:r w:rsidRPr="004F40C2">
        <w:rPr>
          <w:rFonts w:eastAsia="Times New Roman"/>
        </w:rPr>
        <w:t>Water</w:t>
      </w:r>
      <w:r w:rsidRPr="00D31D33">
        <w:t xml:space="preserve"> </w:t>
      </w:r>
      <w:r w:rsidRPr="004F40C2">
        <w:rPr>
          <w:rFonts w:eastAsia="Times New Roman"/>
        </w:rPr>
        <w:t>Requirement</w:t>
      </w:r>
    </w:p>
    <w:p w14:paraId="0F9B9758" w14:textId="18B90A4A" w:rsidR="00D35B3B" w:rsidRPr="00D31D33" w:rsidRDefault="00414144" w:rsidP="00151319">
      <w:pPr>
        <w:pStyle w:val="TextADBLvl10"/>
      </w:pPr>
      <w:r w:rsidRPr="00D31D33">
        <w:t xml:space="preserve">There will be water required during construction for drinking and dust suppression. During the construction, it is estimated about </w:t>
      </w:r>
      <w:r w:rsidR="00757CC8" w:rsidRPr="00D31D33">
        <w:t>30</w:t>
      </w:r>
      <w:r w:rsidRPr="00D31D33">
        <w:t xml:space="preserve"> laborers will be stationed at the project site requiring about 5 cubic of water. For human consumption (drinking, bathing, cooking, toilet etc.) alone, the estimated water requirement is about 5 m</w:t>
      </w:r>
      <w:r w:rsidRPr="004F40C2">
        <w:rPr>
          <w:vertAlign w:val="superscript"/>
        </w:rPr>
        <w:t>3</w:t>
      </w:r>
      <w:r w:rsidRPr="00D31D33">
        <w:t xml:space="preserve"> per day.</w:t>
      </w:r>
    </w:p>
    <w:p w14:paraId="3F29E7C2" w14:textId="02D3828A" w:rsidR="00151319" w:rsidRPr="00D31D33" w:rsidRDefault="00414144" w:rsidP="00DD463B">
      <w:pPr>
        <w:pStyle w:val="Heading4"/>
      </w:pPr>
      <w:r w:rsidRPr="004F40C2">
        <w:rPr>
          <w:rFonts w:eastAsia="Times New Roman"/>
        </w:rPr>
        <w:t>Waste Generation</w:t>
      </w:r>
    </w:p>
    <w:p w14:paraId="32A93251" w14:textId="0627C7D5" w:rsidR="00D35B3B" w:rsidRPr="00D31D33" w:rsidRDefault="00414144" w:rsidP="00151319">
      <w:pPr>
        <w:pStyle w:val="TextADBLvl10"/>
      </w:pPr>
      <w:r w:rsidRPr="00D31D33">
        <w:t xml:space="preserve">There will be excess soil (waste spoil) generated from earthwork and excavation during the construction phase. Excess soil will ideally be disposed of in backfilling or landscaping of the solar plant site or </w:t>
      </w:r>
      <w:r w:rsidR="00D07A24" w:rsidRPr="00D31D33">
        <w:t>disposed off at an acceptable location in accordance with EPA guidelines.</w:t>
      </w:r>
    </w:p>
    <w:p w14:paraId="48D1915B" w14:textId="4B45326A" w:rsidR="00B9618E" w:rsidRPr="00D31D33" w:rsidRDefault="00414144" w:rsidP="00151319">
      <w:pPr>
        <w:pStyle w:val="TextADBLvl10"/>
      </w:pPr>
      <w:r w:rsidRPr="00D31D33">
        <w:t>During construction</w:t>
      </w:r>
      <w:r w:rsidR="00D07A24" w:rsidRPr="00D31D33">
        <w:t>,</w:t>
      </w:r>
      <w:r w:rsidRPr="00D31D33">
        <w:t xml:space="preserve"> there will be wastewater, solid waste and some hazardous waste generated. This includes solid waste generated from construction workers and temporary worker camps in the form of domestic garbage and wastewater sludge. </w:t>
      </w:r>
      <w:r w:rsidRPr="00D31D33">
        <w:lastRenderedPageBreak/>
        <w:t>Wastewater will need to be treated with septic tank</w:t>
      </w:r>
      <w:r w:rsidR="00D07A24" w:rsidRPr="00D31D33">
        <w:t>s</w:t>
      </w:r>
      <w:r w:rsidRPr="00D31D33">
        <w:t xml:space="preserve">. Solid and hazardous wastes </w:t>
      </w:r>
      <w:r w:rsidR="00D07A24" w:rsidRPr="00D31D33">
        <w:t xml:space="preserve">will </w:t>
      </w:r>
      <w:r w:rsidRPr="00D31D33">
        <w:t>need to be taken by licensed waste contractors who should reuse/recycle or dispose of the waste according to type to suitably licensed and engineered waste management facilities.</w:t>
      </w:r>
    </w:p>
    <w:p w14:paraId="5C967AA6" w14:textId="64E09154" w:rsidR="00D07A24" w:rsidRPr="00D31D33" w:rsidRDefault="00D07A24" w:rsidP="00DD463B">
      <w:pPr>
        <w:pStyle w:val="Heading3"/>
      </w:pPr>
      <w:bookmarkStart w:id="265" w:name="_Toc176341522"/>
      <w:r w:rsidRPr="00D31D33">
        <w:t xml:space="preserve">Operation </w:t>
      </w:r>
      <w:r w:rsidR="00DA3D67" w:rsidRPr="00D31D33">
        <w:t>phase of Solar installation</w:t>
      </w:r>
      <w:bookmarkEnd w:id="265"/>
    </w:p>
    <w:p w14:paraId="233AFE69" w14:textId="5439F1CC" w:rsidR="00151319" w:rsidRPr="00D31D33" w:rsidRDefault="00DA3D67" w:rsidP="00151319">
      <w:pPr>
        <w:pStyle w:val="Heading4"/>
      </w:pPr>
      <w:r w:rsidRPr="00D31D33">
        <w:t>Solar Power Plant Owner and Operator</w:t>
      </w:r>
    </w:p>
    <w:p w14:paraId="40E56CA3" w14:textId="753E7F6C" w:rsidR="00DA3D67" w:rsidRPr="00D31D33" w:rsidRDefault="00DA3D67" w:rsidP="00DD463B">
      <w:pPr>
        <w:pStyle w:val="TextADBLvl10"/>
      </w:pPr>
      <w:r w:rsidRPr="00D31D33">
        <w:t xml:space="preserve">SCADA system will be installed for remotely controlling and monitoring the solar power equipment. </w:t>
      </w:r>
      <w:r w:rsidR="007A5FDB" w:rsidRPr="00D31D33">
        <w:t xml:space="preserve">The </w:t>
      </w:r>
      <w:r w:rsidR="009722D7">
        <w:t>R</w:t>
      </w:r>
      <w:r w:rsidR="0070108B" w:rsidRPr="00D31D33">
        <w:t>WASA</w:t>
      </w:r>
      <w:r w:rsidRPr="00D31D33">
        <w:t xml:space="preserve"> staff will be trained by the Design, Installation and Supply contractors to operate, maintain, and carry out repairs of the solar power </w:t>
      </w:r>
      <w:r w:rsidR="007A5FDB" w:rsidRPr="00D31D33">
        <w:t>facility</w:t>
      </w:r>
      <w:r w:rsidRPr="00D31D33">
        <w:t>. However, some of the operational activities, such as, cleaning of solar photovoltaic panels and maintenance and service of key components such as connector boxes, switchgear, and transformers may be assigned to third party contractors.</w:t>
      </w:r>
    </w:p>
    <w:p w14:paraId="305CF8F3" w14:textId="29A23E93" w:rsidR="00151319" w:rsidRPr="00D31D33" w:rsidRDefault="00DA3D67" w:rsidP="00151319">
      <w:pPr>
        <w:pStyle w:val="Heading4"/>
      </w:pPr>
      <w:r w:rsidRPr="00D31D33">
        <w:t>Manpower Requirement</w:t>
      </w:r>
    </w:p>
    <w:p w14:paraId="798B67CB" w14:textId="2EC400BC" w:rsidR="00DA3D67" w:rsidRPr="00D31D33" w:rsidRDefault="00DA3D67" w:rsidP="00DD463B">
      <w:pPr>
        <w:pStyle w:val="TextADBLvl10"/>
      </w:pPr>
      <w:r w:rsidRPr="00D31D33">
        <w:t xml:space="preserve">Once the construction activities are completed, only a few people </w:t>
      </w:r>
      <w:r w:rsidR="007A5FDB" w:rsidRPr="00D31D33">
        <w:t>will be</w:t>
      </w:r>
      <w:r w:rsidRPr="00D31D33">
        <w:t xml:space="preserve"> required for operation and maintenance of the plant. Only </w:t>
      </w:r>
      <w:r w:rsidR="007A5FDB" w:rsidRPr="00D31D33">
        <w:t>3</w:t>
      </w:r>
      <w:r w:rsidRPr="00D31D33">
        <w:t xml:space="preserve"> employees for </w:t>
      </w:r>
      <w:r w:rsidR="007A5FDB" w:rsidRPr="00D31D33">
        <w:t>this facility</w:t>
      </w:r>
      <w:r w:rsidRPr="00D31D33">
        <w:t xml:space="preserve"> are expected</w:t>
      </w:r>
      <w:r w:rsidR="007A5FDB" w:rsidRPr="00D31D33">
        <w:t xml:space="preserve"> to be engaged</w:t>
      </w:r>
      <w:r w:rsidRPr="00D31D33">
        <w:t xml:space="preserve">. </w:t>
      </w:r>
    </w:p>
    <w:p w14:paraId="7E83940A" w14:textId="352D9BDE" w:rsidR="00151319" w:rsidRPr="00D31D33" w:rsidRDefault="00DA3D67" w:rsidP="00151319">
      <w:pPr>
        <w:pStyle w:val="Heading4"/>
      </w:pPr>
      <w:r w:rsidRPr="00D31D33">
        <w:t>Power Requirement</w:t>
      </w:r>
    </w:p>
    <w:p w14:paraId="2C7A0927" w14:textId="112CCB65" w:rsidR="00DA3D67" w:rsidRPr="00D31D33" w:rsidRDefault="00DA3D67" w:rsidP="00DD463B">
      <w:pPr>
        <w:pStyle w:val="TextADBLvl10"/>
      </w:pPr>
      <w:r w:rsidRPr="00D31D33">
        <w:t>The project site has grid connection available</w:t>
      </w:r>
      <w:r w:rsidR="00057743" w:rsidRPr="00D31D33">
        <w:t xml:space="preserve"> from the Rawal lake water filtration plant which will be available for use in case of any emergencies.</w:t>
      </w:r>
    </w:p>
    <w:p w14:paraId="180342ED" w14:textId="47FFF1AA" w:rsidR="00151319" w:rsidRPr="00D31D33" w:rsidRDefault="00DA3D67" w:rsidP="00151319">
      <w:pPr>
        <w:pStyle w:val="Heading4"/>
      </w:pPr>
      <w:r w:rsidRPr="00D31D33">
        <w:t xml:space="preserve">Water Requirement </w:t>
      </w:r>
    </w:p>
    <w:p w14:paraId="42EA7321" w14:textId="4DFA57B3" w:rsidR="00DA3D67" w:rsidRPr="00D31D33" w:rsidRDefault="00DA3D67" w:rsidP="00DD463B">
      <w:pPr>
        <w:pStyle w:val="TextADBLvl10"/>
      </w:pPr>
      <w:r w:rsidRPr="00D31D33">
        <w:t xml:space="preserve">The main consumption of water is for cleaning of the solar </w:t>
      </w:r>
      <w:r w:rsidR="00427CF0" w:rsidRPr="00D31D33">
        <w:t>PV</w:t>
      </w:r>
      <w:r w:rsidRPr="00D31D33">
        <w:t xml:space="preserve"> modules with minimal requirement for domestic usage. Cleaning of all modules will be done only once per month. </w:t>
      </w:r>
      <w:r w:rsidR="00427CF0" w:rsidRPr="00D31D33">
        <w:t>It will be</w:t>
      </w:r>
      <w:r w:rsidRPr="00D31D33">
        <w:t xml:space="preserve"> possible to clean </w:t>
      </w:r>
      <w:r w:rsidR="00427CF0" w:rsidRPr="00D31D33">
        <w:t>all the panels by using</w:t>
      </w:r>
      <w:r w:rsidRPr="00D31D33">
        <w:t xml:space="preserve"> requiring </w:t>
      </w:r>
      <w:r w:rsidR="00427CF0" w:rsidRPr="00D31D33">
        <w:t>4</w:t>
      </w:r>
      <w:r w:rsidRPr="00D31D33">
        <w:t xml:space="preserve"> m</w:t>
      </w:r>
      <w:r w:rsidRPr="004F40C2">
        <w:rPr>
          <w:vertAlign w:val="superscript"/>
        </w:rPr>
        <w:t>3</w:t>
      </w:r>
      <w:r w:rsidRPr="00D31D33">
        <w:t xml:space="preserve"> of water per day. </w:t>
      </w:r>
    </w:p>
    <w:p w14:paraId="27F2ABBF" w14:textId="1E7A0B27" w:rsidR="00151319" w:rsidRPr="00D31D33" w:rsidRDefault="00DA3D67" w:rsidP="00151319">
      <w:pPr>
        <w:pStyle w:val="Heading4"/>
      </w:pPr>
      <w:r w:rsidRPr="00D31D33">
        <w:t>Waste Generation</w:t>
      </w:r>
    </w:p>
    <w:p w14:paraId="4B8959E7" w14:textId="7041D0C3" w:rsidR="00DA3D67" w:rsidRPr="00D31D33" w:rsidRDefault="00DA3D67" w:rsidP="00DD463B">
      <w:pPr>
        <w:pStyle w:val="TextADBLvl10"/>
      </w:pPr>
      <w:r w:rsidRPr="00D31D33">
        <w:t>There will be small volumes of wastewater, solid waste and some hazardous waste generated. This includes domestic garbage and wastewater sludge from the site offices. Wastewater will need to be treated with septic tan</w:t>
      </w:r>
      <w:r w:rsidR="000C7C49" w:rsidRPr="00D31D33">
        <w:t>ks.</w:t>
      </w:r>
      <w:r w:rsidRPr="00D31D33">
        <w:t xml:space="preserve"> </w:t>
      </w:r>
    </w:p>
    <w:p w14:paraId="5FF36E32" w14:textId="47BCB73F" w:rsidR="00151319" w:rsidRPr="00D31D33" w:rsidRDefault="00DA3D67" w:rsidP="00151319">
      <w:pPr>
        <w:pStyle w:val="Heading4"/>
      </w:pPr>
      <w:r w:rsidRPr="00D31D33">
        <w:t>Vegetation Management</w:t>
      </w:r>
    </w:p>
    <w:p w14:paraId="3F8BAE71" w14:textId="759E9628" w:rsidR="00DA3D67" w:rsidRPr="00D31D33" w:rsidRDefault="000C7C49" w:rsidP="00DD463B">
      <w:pPr>
        <w:pStyle w:val="TextADBLvl10"/>
      </w:pPr>
      <w:r w:rsidRPr="00D31D33">
        <w:t>M</w:t>
      </w:r>
      <w:r w:rsidR="00DA3D67" w:rsidRPr="00D31D33">
        <w:t>anagement</w:t>
      </w:r>
      <w:r w:rsidRPr="00D31D33">
        <w:t xml:space="preserve"> will be required</w:t>
      </w:r>
      <w:r w:rsidR="00DA3D67" w:rsidRPr="00D31D33">
        <w:t xml:space="preserve">, particularly to avoid the site becoming overgrown and to assist with the eventual restoration of the site back to </w:t>
      </w:r>
      <w:r w:rsidRPr="00D31D33">
        <w:t xml:space="preserve">its original state </w:t>
      </w:r>
      <w:r w:rsidR="00DA3D67" w:rsidRPr="00D31D33">
        <w:t xml:space="preserve">on decommissioning. There are various techniques for managing the vegetation, </w:t>
      </w:r>
      <w:r w:rsidRPr="00D31D33">
        <w:t>which</w:t>
      </w:r>
      <w:r w:rsidR="00DA3D67" w:rsidRPr="00D31D33">
        <w:t xml:space="preserve"> include mowing </w:t>
      </w:r>
      <w:r w:rsidRPr="00D31D33">
        <w:t>and</w:t>
      </w:r>
      <w:r w:rsidR="00DA3D67" w:rsidRPr="00D31D33">
        <w:t xml:space="preserve"> trimming.</w:t>
      </w:r>
    </w:p>
    <w:p w14:paraId="0A9E1B75" w14:textId="2359F8D3" w:rsidR="00DA3D67" w:rsidRPr="00D31D33" w:rsidRDefault="00DA3D67" w:rsidP="00E50A7A">
      <w:pPr>
        <w:pStyle w:val="Heading3"/>
      </w:pPr>
      <w:bookmarkStart w:id="266" w:name="_Toc176341523"/>
      <w:r w:rsidRPr="00D31D33">
        <w:t>Decommissioning</w:t>
      </w:r>
      <w:bookmarkEnd w:id="266"/>
    </w:p>
    <w:p w14:paraId="52EA60CF" w14:textId="34A634AD" w:rsidR="00DA3D67" w:rsidRPr="00D31D33" w:rsidRDefault="00DA3D67" w:rsidP="00E50A7A">
      <w:pPr>
        <w:pStyle w:val="TextADBLvl10"/>
      </w:pPr>
      <w:r w:rsidRPr="00D31D33">
        <w:t xml:space="preserve">The lifespan of the solar plant is 25 years (solar photovoltaic panels typically last 25-30 years) after which decommissioning will be initiated by </w:t>
      </w:r>
      <w:r w:rsidR="009722D7">
        <w:t>R</w:t>
      </w:r>
      <w:r w:rsidR="0070108B" w:rsidRPr="00D31D33">
        <w:t>WASA</w:t>
      </w:r>
      <w:r w:rsidRPr="00D31D33">
        <w:t>. Decommissioning will involve removal of the solar plant infrastructure</w:t>
      </w:r>
      <w:r w:rsidR="00D04C68">
        <w:t>,</w:t>
      </w:r>
      <w:r w:rsidRPr="00D31D33">
        <w:t xml:space="preserve"> including all equipment, structures, foundations, access </w:t>
      </w:r>
      <w:r w:rsidR="0070108B" w:rsidRPr="00D31D33">
        <w:t>paths</w:t>
      </w:r>
      <w:r w:rsidRPr="00D31D33">
        <w:t xml:space="preserve"> and fences; disposing of or recycling its components; and restoring the land to its original state. </w:t>
      </w:r>
      <w:r w:rsidR="009722D7">
        <w:t>R</w:t>
      </w:r>
      <w:r w:rsidR="0070108B" w:rsidRPr="00D31D33">
        <w:t xml:space="preserve">WASA </w:t>
      </w:r>
      <w:r w:rsidRPr="00D31D33">
        <w:t>is anticipated to appoint a third-party contractor to undertake decommissioning work.</w:t>
      </w:r>
    </w:p>
    <w:p w14:paraId="39CA47F7" w14:textId="4A1766D8" w:rsidR="00DA3D67" w:rsidRPr="004F40C2" w:rsidRDefault="00DA3D67" w:rsidP="004F40C2">
      <w:pPr>
        <w:pStyle w:val="TextADBLvl10"/>
        <w:rPr>
          <w:b/>
          <w:bCs/>
        </w:rPr>
      </w:pPr>
      <w:bookmarkStart w:id="267" w:name="_Toc123121083"/>
      <w:r w:rsidRPr="00D31D33">
        <w:t xml:space="preserve">Decommissioning activities will be similar to those involved during construction, the main difference being that there will be many solar </w:t>
      </w:r>
      <w:r w:rsidR="0070108B" w:rsidRPr="00D31D33">
        <w:t>PV</w:t>
      </w:r>
      <w:r w:rsidRPr="00D31D33">
        <w:t xml:space="preserve"> panels</w:t>
      </w:r>
      <w:r w:rsidR="0070108B" w:rsidRPr="00D31D33">
        <w:t xml:space="preserve"> </w:t>
      </w:r>
      <w:r w:rsidRPr="00D31D33">
        <w:t xml:space="preserve">and transformers </w:t>
      </w:r>
      <w:r w:rsidRPr="00D31D33">
        <w:lastRenderedPageBreak/>
        <w:t xml:space="preserve">containing oil to dispose of in an environmentally safe and sound manner. </w:t>
      </w:r>
      <w:r w:rsidR="0070108B" w:rsidRPr="00D31D33">
        <w:t xml:space="preserve">The </w:t>
      </w:r>
      <w:r w:rsidR="009722D7">
        <w:t>R</w:t>
      </w:r>
      <w:r w:rsidR="0070108B" w:rsidRPr="00D31D33">
        <w:t>WASA focal staff</w:t>
      </w:r>
      <w:r w:rsidRPr="00D31D33">
        <w:t xml:space="preserve"> will seek guidance from the </w:t>
      </w:r>
      <w:r w:rsidR="0070108B" w:rsidRPr="00D31D33">
        <w:t xml:space="preserve">concerned EPA staff </w:t>
      </w:r>
      <w:r w:rsidRPr="00D31D33">
        <w:t>on the disposal of hazardous waste. Recyclable waste can be sold to licensed waste collectors who should reuse/recycle or dispose of the waste according to type to suitably licensed and engineered waste management facilities. If at the time</w:t>
      </w:r>
      <w:r w:rsidR="0070108B" w:rsidRPr="00D31D33">
        <w:t>,</w:t>
      </w:r>
      <w:r w:rsidRPr="00D31D33">
        <w:t xml:space="preserve"> </w:t>
      </w:r>
      <w:r w:rsidR="009722D7">
        <w:t>R</w:t>
      </w:r>
      <w:r w:rsidR="0070108B" w:rsidRPr="00D31D33">
        <w:t>WASA</w:t>
      </w:r>
      <w:r w:rsidRPr="00D31D33">
        <w:t xml:space="preserve"> is to pursue an alternative scenario such as repowering using new solar </w:t>
      </w:r>
      <w:r w:rsidR="0070108B" w:rsidRPr="00D31D33">
        <w:t>PV</w:t>
      </w:r>
      <w:r w:rsidRPr="00D31D33">
        <w:t xml:space="preserve"> panels, this will be subject to national environment laws and regulations in force at the time.</w:t>
      </w:r>
    </w:p>
    <w:p w14:paraId="5099EC18" w14:textId="76CD0F4A" w:rsidR="00102A71" w:rsidRPr="00D31D33" w:rsidRDefault="00102A71" w:rsidP="00E50A7A">
      <w:pPr>
        <w:pStyle w:val="Heading3"/>
      </w:pPr>
      <w:bookmarkStart w:id="268" w:name="_Toc176341524"/>
      <w:r w:rsidRPr="00D31D33">
        <w:t>Access Roads</w:t>
      </w:r>
      <w:bookmarkEnd w:id="267"/>
      <w:bookmarkEnd w:id="268"/>
    </w:p>
    <w:p w14:paraId="239BFEC7" w14:textId="788904BB" w:rsidR="00BD6A9B" w:rsidRPr="004F40C2" w:rsidRDefault="00102A71" w:rsidP="00E50A7A">
      <w:pPr>
        <w:pStyle w:val="TextADBLvl10"/>
      </w:pPr>
      <w:r w:rsidRPr="00D31D33">
        <w:t>The proposed project can be accessed through various route</w:t>
      </w:r>
      <w:r w:rsidR="00D04C68">
        <w:t>s</w:t>
      </w:r>
      <w:r w:rsidR="000664AF" w:rsidRPr="00D31D33">
        <w:t xml:space="preserve"> along the 9.1km length of proposed replaceable Conductance Main.</w:t>
      </w:r>
      <w:r w:rsidRPr="00D31D33">
        <w:t xml:space="preserve"> The </w:t>
      </w:r>
      <w:r w:rsidR="000664AF" w:rsidRPr="00D31D33">
        <w:t xml:space="preserve">Conductance Main </w:t>
      </w:r>
      <w:r w:rsidRPr="00D31D33">
        <w:t xml:space="preserve">is starting from Rawal Lake Filtration Plant and passing through Street 6, Margalla Road, Swan Road, Islamabad Expressway Crossing, Dhok Kala Khan Road, Malik Mirza Road, Muhammad Iqbal Road, 6th road, Murree Road crossing, Saidpur Road. </w:t>
      </w:r>
      <w:r w:rsidR="000664AF" w:rsidRPr="00D31D33">
        <w:t>Detail</w:t>
      </w:r>
      <w:r w:rsidR="00D04C68">
        <w:t>s</w:t>
      </w:r>
      <w:r w:rsidR="000664AF" w:rsidRPr="00D31D33">
        <w:t xml:space="preserve"> of the access routes to project site </w:t>
      </w:r>
      <w:r w:rsidR="00D04C68">
        <w:t>are provided</w:t>
      </w:r>
      <w:r w:rsidR="000664AF" w:rsidRPr="00D31D33">
        <w:t xml:space="preserve"> as</w:t>
      </w:r>
      <w:r w:rsidR="000A191F" w:rsidRPr="00D31D33">
        <w:rPr>
          <w:b/>
          <w:bCs/>
        </w:rPr>
        <w:t xml:space="preserve"> </w:t>
      </w:r>
      <w:r w:rsidR="000A191F" w:rsidRPr="00D31D33">
        <w:rPr>
          <w:b/>
          <w:bCs/>
        </w:rPr>
        <w:fldChar w:fldCharType="begin"/>
      </w:r>
      <w:r w:rsidR="000A191F" w:rsidRPr="00D31D33">
        <w:rPr>
          <w:b/>
          <w:bCs/>
        </w:rPr>
        <w:instrText xml:space="preserve"> REF _Ref149750114 \h </w:instrText>
      </w:r>
      <w:r w:rsidR="000A191F" w:rsidRPr="00D31D33">
        <w:rPr>
          <w:b/>
          <w:bCs/>
        </w:rPr>
      </w:r>
      <w:r w:rsidR="000A191F" w:rsidRPr="00D31D33">
        <w:rPr>
          <w:b/>
          <w:bCs/>
        </w:rPr>
        <w:fldChar w:fldCharType="separate"/>
      </w:r>
      <w:r w:rsidR="00254346" w:rsidRPr="00D31D33">
        <w:t xml:space="preserve">Figure </w:t>
      </w:r>
      <w:r w:rsidR="00254346" w:rsidRPr="004F40C2">
        <w:t>4</w:t>
      </w:r>
      <w:r w:rsidR="00254346" w:rsidRPr="00D31D33">
        <w:t>.</w:t>
      </w:r>
      <w:r w:rsidR="00254346" w:rsidRPr="004F40C2">
        <w:t>5</w:t>
      </w:r>
      <w:r w:rsidR="000A191F" w:rsidRPr="00D31D33">
        <w:rPr>
          <w:b/>
          <w:bCs/>
        </w:rPr>
        <w:fldChar w:fldCharType="end"/>
      </w:r>
      <w:r w:rsidRPr="00D31D33">
        <w:rPr>
          <w:b/>
          <w:bCs/>
        </w:rPr>
        <w:t>.</w:t>
      </w:r>
    </w:p>
    <w:p w14:paraId="1ACB0E65" w14:textId="77777777" w:rsidR="0060051F" w:rsidRPr="00D31D33" w:rsidRDefault="0060051F" w:rsidP="008A5D84">
      <w:pPr>
        <w:pStyle w:val="Paragraphnumbers"/>
      </w:pPr>
    </w:p>
    <w:p w14:paraId="1923FB27" w14:textId="77777777" w:rsidR="0060051F" w:rsidRPr="00D31D33" w:rsidRDefault="0060051F" w:rsidP="008A5D84">
      <w:pPr>
        <w:pStyle w:val="Paragraphnumbers"/>
      </w:pPr>
    </w:p>
    <w:p w14:paraId="714E8D21" w14:textId="584671A1" w:rsidR="0060051F" w:rsidRPr="00D31D33" w:rsidRDefault="0060051F" w:rsidP="008A5D84">
      <w:pPr>
        <w:pStyle w:val="Paragraphnumbers"/>
        <w:sectPr w:rsidR="0060051F" w:rsidRPr="00D31D33" w:rsidSect="00776ABC">
          <w:headerReference w:type="default" r:id="rId86"/>
          <w:footerReference w:type="even" r:id="rId87"/>
          <w:footerReference w:type="default" r:id="rId88"/>
          <w:footerReference w:type="first" r:id="rId89"/>
          <w:pgSz w:w="11920" w:h="16840"/>
          <w:pgMar w:top="1440" w:right="1440" w:bottom="1440" w:left="1440" w:header="749" w:footer="720" w:gutter="0"/>
          <w:cols w:space="720"/>
          <w:docGrid w:linePitch="299"/>
        </w:sectPr>
      </w:pPr>
    </w:p>
    <w:p w14:paraId="709FFF87" w14:textId="6EA755A7" w:rsidR="004C2D97" w:rsidRPr="00D31D33" w:rsidRDefault="004C2D97" w:rsidP="00671C79">
      <w:pPr>
        <w:pStyle w:val="Caption"/>
      </w:pPr>
      <w:bookmarkStart w:id="269" w:name="_Ref149750114"/>
      <w:bookmarkStart w:id="270" w:name="_Toc175816528"/>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5</w:t>
      </w:r>
      <w:r w:rsidR="00AA5AF4" w:rsidRPr="00D31D33">
        <w:fldChar w:fldCharType="end"/>
      </w:r>
      <w:bookmarkEnd w:id="269"/>
      <w:r w:rsidRPr="00D31D33">
        <w:t>: Detail of Access Roads</w:t>
      </w:r>
      <w:bookmarkEnd w:id="270"/>
    </w:p>
    <w:p w14:paraId="0B1E0C59" w14:textId="77777777" w:rsidR="00BD6A9B" w:rsidRPr="00D31D33" w:rsidRDefault="00BD6A9B" w:rsidP="008A5D84">
      <w:pPr>
        <w:pStyle w:val="Paragraphnumbers"/>
      </w:pPr>
      <w:r w:rsidRPr="00FC11FF">
        <w:rPr>
          <w:noProof/>
        </w:rPr>
        <w:drawing>
          <wp:inline distT="0" distB="0" distL="0" distR="0" wp14:anchorId="01E90521" wp14:editId="0B63B479">
            <wp:extent cx="12789952" cy="8103140"/>
            <wp:effectExtent l="0" t="0" r="0" b="0"/>
            <wp:docPr id="88" name="Picture 88" descr="E:\D Drive Data\GSCON\Reports\IEE\ADB Rawalpindi\Osmani Consultants\Rawal Lake\IEE of Rawal Lake\PMU Review\27-1-2023\Final\1-2-2023\Coments by ADB\Additional Maps\Access Road to Project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 Drive Data\GSCON\Reports\IEE\ADB Rawalpindi\Osmani Consultants\Rawal Lake\IEE of Rawal Lake\PMU Review\27-1-2023\Final\1-2-2023\Coments by ADB\Additional Maps\Access Road to Project Site.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5518" t="3391" r="2358" b="3529"/>
                    <a:stretch/>
                  </pic:blipFill>
                  <pic:spPr bwMode="auto">
                    <a:xfrm>
                      <a:off x="0" y="0"/>
                      <a:ext cx="12832709" cy="8130229"/>
                    </a:xfrm>
                    <a:prstGeom prst="rect">
                      <a:avLst/>
                    </a:prstGeom>
                    <a:noFill/>
                    <a:ln>
                      <a:noFill/>
                    </a:ln>
                    <a:extLst>
                      <a:ext uri="{53640926-AAD7-44D8-BBD7-CCE9431645EC}">
                        <a14:shadowObscured xmlns:a14="http://schemas.microsoft.com/office/drawing/2010/main"/>
                      </a:ext>
                    </a:extLst>
                  </pic:spPr>
                </pic:pic>
              </a:graphicData>
            </a:graphic>
          </wp:inline>
        </w:drawing>
      </w:r>
    </w:p>
    <w:p w14:paraId="5B6B7774" w14:textId="77777777" w:rsidR="003416CD" w:rsidRPr="00D31D33" w:rsidRDefault="003416CD" w:rsidP="00607AAF">
      <w:pPr>
        <w:sectPr w:rsidR="003416CD" w:rsidRPr="00D31D33" w:rsidSect="00DA6908">
          <w:headerReference w:type="default" r:id="rId91"/>
          <w:footerReference w:type="even" r:id="rId92"/>
          <w:footerReference w:type="default" r:id="rId93"/>
          <w:footerReference w:type="first" r:id="rId94"/>
          <w:pgSz w:w="23811" w:h="16838" w:orient="landscape" w:code="8"/>
          <w:pgMar w:top="1440" w:right="1440" w:bottom="1440" w:left="1440" w:header="749" w:footer="547" w:gutter="0"/>
          <w:cols w:space="720"/>
          <w:docGrid w:linePitch="299"/>
        </w:sectPr>
      </w:pPr>
    </w:p>
    <w:p w14:paraId="647C4ED2" w14:textId="77777777" w:rsidR="00102A71" w:rsidRPr="00D31D33" w:rsidRDefault="00102A71" w:rsidP="000A191F">
      <w:pPr>
        <w:pStyle w:val="Heading3"/>
      </w:pPr>
      <w:bookmarkStart w:id="271" w:name="_Toc128892572"/>
      <w:bookmarkStart w:id="272" w:name="_Toc128893261"/>
      <w:bookmarkStart w:id="273" w:name="_Toc128894025"/>
      <w:bookmarkStart w:id="274" w:name="_Toc128909231"/>
      <w:bookmarkStart w:id="275" w:name="_Toc128909920"/>
      <w:bookmarkStart w:id="276" w:name="_Toc128910606"/>
      <w:bookmarkStart w:id="277" w:name="_Toc128911291"/>
      <w:bookmarkStart w:id="278" w:name="_Toc128911976"/>
      <w:bookmarkStart w:id="279" w:name="_Toc129005767"/>
      <w:bookmarkStart w:id="280" w:name="_Toc123121084"/>
      <w:bookmarkStart w:id="281" w:name="_Toc176341525"/>
      <w:bookmarkEnd w:id="271"/>
      <w:bookmarkEnd w:id="272"/>
      <w:bookmarkEnd w:id="273"/>
      <w:bookmarkEnd w:id="274"/>
      <w:bookmarkEnd w:id="275"/>
      <w:bookmarkEnd w:id="276"/>
      <w:bookmarkEnd w:id="277"/>
      <w:bookmarkEnd w:id="278"/>
      <w:bookmarkEnd w:id="279"/>
      <w:r w:rsidRPr="00D31D33">
        <w:lastRenderedPageBreak/>
        <w:t>Project Administrative Jurisdiction and Tentative Cost</w:t>
      </w:r>
      <w:bookmarkEnd w:id="280"/>
      <w:bookmarkEnd w:id="281"/>
    </w:p>
    <w:p w14:paraId="0FE8C55A" w14:textId="6A84F5AB" w:rsidR="00102A71" w:rsidRPr="00D31D33" w:rsidRDefault="00102A71" w:rsidP="000A191F">
      <w:pPr>
        <w:pStyle w:val="TextADBLvl10"/>
      </w:pPr>
      <w:r w:rsidRPr="00D31D33">
        <w:t>The</w:t>
      </w:r>
      <w:r w:rsidRPr="00D31D33">
        <w:rPr>
          <w:spacing w:val="1"/>
        </w:rPr>
        <w:t xml:space="preserve"> </w:t>
      </w:r>
      <w:r w:rsidRPr="00D31D33">
        <w:t>prop</w:t>
      </w:r>
      <w:r w:rsidRPr="00D31D33">
        <w:rPr>
          <w:spacing w:val="-1"/>
        </w:rPr>
        <w:t>o</w:t>
      </w:r>
      <w:r w:rsidRPr="00D31D33">
        <w:t>s</w:t>
      </w:r>
      <w:r w:rsidRPr="00D31D33">
        <w:rPr>
          <w:spacing w:val="-1"/>
        </w:rPr>
        <w:t>e</w:t>
      </w:r>
      <w:r w:rsidRPr="00D31D33">
        <w:t>d</w:t>
      </w:r>
      <w:r w:rsidRPr="00D31D33">
        <w:rPr>
          <w:spacing w:val="3"/>
        </w:rPr>
        <w:t xml:space="preserve"> </w:t>
      </w:r>
      <w:r w:rsidRPr="00D31D33">
        <w:rPr>
          <w:spacing w:val="2"/>
        </w:rPr>
        <w:t>p</w:t>
      </w:r>
      <w:r w:rsidRPr="00D31D33">
        <w:t>roj</w:t>
      </w:r>
      <w:r w:rsidRPr="00D31D33">
        <w:rPr>
          <w:spacing w:val="-1"/>
        </w:rPr>
        <w:t>ec</w:t>
      </w:r>
      <w:r w:rsidRPr="00D31D33">
        <w:t>t</w:t>
      </w:r>
      <w:r w:rsidRPr="00D31D33">
        <w:rPr>
          <w:spacing w:val="3"/>
        </w:rPr>
        <w:t xml:space="preserve"> </w:t>
      </w:r>
      <w:r w:rsidRPr="00D31D33">
        <w:t>l</w:t>
      </w:r>
      <w:r w:rsidRPr="00D31D33">
        <w:rPr>
          <w:spacing w:val="1"/>
        </w:rPr>
        <w:t>i</w:t>
      </w:r>
      <w:r w:rsidRPr="00D31D33">
        <w:rPr>
          <w:spacing w:val="-1"/>
        </w:rPr>
        <w:t>e</w:t>
      </w:r>
      <w:r w:rsidRPr="00D31D33">
        <w:t>s</w:t>
      </w:r>
      <w:r w:rsidRPr="00D31D33">
        <w:rPr>
          <w:spacing w:val="5"/>
        </w:rPr>
        <w:t xml:space="preserve"> </w:t>
      </w:r>
      <w:r w:rsidRPr="00D31D33">
        <w:t>in</w:t>
      </w:r>
      <w:r w:rsidRPr="00D31D33">
        <w:rPr>
          <w:spacing w:val="3"/>
        </w:rPr>
        <w:t xml:space="preserve"> </w:t>
      </w:r>
      <w:r w:rsidRPr="00D31D33">
        <w:t>the</w:t>
      </w:r>
      <w:r w:rsidRPr="00D31D33">
        <w:rPr>
          <w:spacing w:val="4"/>
        </w:rPr>
        <w:t xml:space="preserve"> </w:t>
      </w:r>
      <w:r w:rsidRPr="00D31D33">
        <w:t xml:space="preserve">Rawalpindi </w:t>
      </w:r>
      <w:r w:rsidR="00D04C68">
        <w:t>d</w:t>
      </w:r>
      <w:r w:rsidR="00D04C68" w:rsidRPr="00D31D33">
        <w:t>istri</w:t>
      </w:r>
      <w:r w:rsidR="00D04C68" w:rsidRPr="00D31D33">
        <w:rPr>
          <w:spacing w:val="-1"/>
        </w:rPr>
        <w:t>c</w:t>
      </w:r>
      <w:r w:rsidR="00D04C68" w:rsidRPr="00D31D33">
        <w:t>t</w:t>
      </w:r>
      <w:r w:rsidR="00D04C68" w:rsidRPr="00D31D33">
        <w:rPr>
          <w:spacing w:val="3"/>
        </w:rPr>
        <w:t xml:space="preserve"> </w:t>
      </w:r>
      <w:r w:rsidRPr="00D31D33">
        <w:rPr>
          <w:spacing w:val="2"/>
        </w:rPr>
        <w:t>o</w:t>
      </w:r>
      <w:r w:rsidRPr="00D31D33">
        <w:t>f</w:t>
      </w:r>
      <w:r w:rsidRPr="00D31D33">
        <w:rPr>
          <w:spacing w:val="1"/>
        </w:rPr>
        <w:t xml:space="preserve"> P</w:t>
      </w:r>
      <w:r w:rsidRPr="00D31D33">
        <w:t>unjab</w:t>
      </w:r>
      <w:r w:rsidRPr="00D31D33">
        <w:rPr>
          <w:spacing w:val="4"/>
        </w:rPr>
        <w:t xml:space="preserve"> </w:t>
      </w:r>
      <w:r w:rsidRPr="00D31D33">
        <w:rPr>
          <w:spacing w:val="1"/>
        </w:rPr>
        <w:t>r</w:t>
      </w:r>
      <w:r w:rsidRPr="00D31D33">
        <w:rPr>
          <w:spacing w:val="-1"/>
        </w:rPr>
        <w:t>e</w:t>
      </w:r>
      <w:r w:rsidRPr="00D31D33">
        <w:rPr>
          <w:spacing w:val="-2"/>
        </w:rPr>
        <w:t>g</w:t>
      </w:r>
      <w:r w:rsidRPr="00D31D33">
        <w:t>ion</w:t>
      </w:r>
      <w:r w:rsidRPr="00D31D33">
        <w:rPr>
          <w:spacing w:val="3"/>
        </w:rPr>
        <w:t xml:space="preserve"> </w:t>
      </w:r>
      <w:r w:rsidRPr="00D31D33">
        <w:rPr>
          <w:spacing w:val="2"/>
        </w:rPr>
        <w:t>o</w:t>
      </w:r>
      <w:r w:rsidRPr="00D31D33">
        <w:t>f</w:t>
      </w:r>
      <w:r w:rsidRPr="00D31D33">
        <w:rPr>
          <w:spacing w:val="1"/>
        </w:rPr>
        <w:t xml:space="preserve"> P</w:t>
      </w:r>
      <w:r w:rsidRPr="00D31D33">
        <w:rPr>
          <w:spacing w:val="-1"/>
        </w:rPr>
        <w:t>a</w:t>
      </w:r>
      <w:r w:rsidRPr="00D31D33">
        <w:t>kis</w:t>
      </w:r>
      <w:r w:rsidRPr="00D31D33">
        <w:rPr>
          <w:spacing w:val="1"/>
        </w:rPr>
        <w:t>t</w:t>
      </w:r>
      <w:r w:rsidRPr="00D31D33">
        <w:rPr>
          <w:spacing w:val="-1"/>
        </w:rPr>
        <w:t>a</w:t>
      </w:r>
      <w:r w:rsidRPr="00D31D33">
        <w:t>n. The prop</w:t>
      </w:r>
      <w:r w:rsidRPr="00D31D33">
        <w:rPr>
          <w:spacing w:val="-1"/>
        </w:rPr>
        <w:t>o</w:t>
      </w:r>
      <w:r w:rsidRPr="00D31D33">
        <w:t>s</w:t>
      </w:r>
      <w:r w:rsidRPr="00D31D33">
        <w:rPr>
          <w:spacing w:val="-1"/>
        </w:rPr>
        <w:t>e</w:t>
      </w:r>
      <w:r w:rsidRPr="00D31D33">
        <w:t>d</w:t>
      </w:r>
      <w:r w:rsidRPr="00D31D33">
        <w:rPr>
          <w:spacing w:val="2"/>
        </w:rPr>
        <w:t xml:space="preserve"> </w:t>
      </w:r>
      <w:r w:rsidRPr="00D31D33">
        <w:t>proj</w:t>
      </w:r>
      <w:r w:rsidRPr="00D31D33">
        <w:rPr>
          <w:spacing w:val="-1"/>
        </w:rPr>
        <w:t>ec</w:t>
      </w:r>
      <w:r w:rsidRPr="00D31D33">
        <w:t>t</w:t>
      </w:r>
      <w:r w:rsidRPr="00D31D33">
        <w:rPr>
          <w:spacing w:val="2"/>
        </w:rPr>
        <w:t xml:space="preserve"> </w:t>
      </w:r>
      <w:r w:rsidRPr="00D31D33">
        <w:t>wi</w:t>
      </w:r>
      <w:r w:rsidRPr="00D31D33">
        <w:rPr>
          <w:spacing w:val="3"/>
        </w:rPr>
        <w:t>l</w:t>
      </w:r>
      <w:r w:rsidRPr="00D31D33">
        <w:t>l</w:t>
      </w:r>
      <w:r w:rsidRPr="00D31D33">
        <w:rPr>
          <w:spacing w:val="2"/>
        </w:rPr>
        <w:t xml:space="preserve"> </w:t>
      </w:r>
      <w:r w:rsidRPr="00D31D33">
        <w:t>be</w:t>
      </w:r>
      <w:r w:rsidRPr="00D31D33">
        <w:rPr>
          <w:spacing w:val="1"/>
        </w:rPr>
        <w:t xml:space="preserve"> </w:t>
      </w:r>
      <w:r w:rsidRPr="00D31D33">
        <w:rPr>
          <w:spacing w:val="-1"/>
        </w:rPr>
        <w:t>c</w:t>
      </w:r>
      <w:r w:rsidRPr="00D31D33">
        <w:t>omp</w:t>
      </w:r>
      <w:r w:rsidRPr="00D31D33">
        <w:rPr>
          <w:spacing w:val="1"/>
        </w:rPr>
        <w:t>l</w:t>
      </w:r>
      <w:r w:rsidRPr="00D31D33">
        <w:rPr>
          <w:spacing w:val="-1"/>
        </w:rPr>
        <w:t>e</w:t>
      </w:r>
      <w:r w:rsidRPr="00D31D33">
        <w:t>ted</w:t>
      </w:r>
      <w:r w:rsidRPr="00D31D33">
        <w:rPr>
          <w:spacing w:val="1"/>
        </w:rPr>
        <w:t xml:space="preserve"> </w:t>
      </w:r>
      <w:r w:rsidRPr="00D31D33">
        <w:t>with</w:t>
      </w:r>
      <w:r w:rsidRPr="00D31D33">
        <w:rPr>
          <w:spacing w:val="2"/>
        </w:rPr>
        <w:t xml:space="preserve"> </w:t>
      </w:r>
      <w:r w:rsidRPr="00D31D33">
        <w:rPr>
          <w:spacing w:val="-1"/>
        </w:rPr>
        <w:t>a</w:t>
      </w:r>
      <w:r w:rsidRPr="00D31D33">
        <w:t>n</w:t>
      </w:r>
      <w:r w:rsidRPr="00D31D33">
        <w:rPr>
          <w:spacing w:val="2"/>
        </w:rPr>
        <w:t xml:space="preserve"> </w:t>
      </w:r>
      <w:r w:rsidRPr="00D31D33">
        <w:rPr>
          <w:spacing w:val="-1"/>
        </w:rPr>
        <w:t>e</w:t>
      </w:r>
      <w:r w:rsidRPr="00D31D33">
        <w:t>st</w:t>
      </w:r>
      <w:r w:rsidRPr="00D31D33">
        <w:rPr>
          <w:spacing w:val="1"/>
        </w:rPr>
        <w:t>i</w:t>
      </w:r>
      <w:r w:rsidRPr="00D31D33">
        <w:t>mat</w:t>
      </w:r>
      <w:r w:rsidRPr="00D31D33">
        <w:rPr>
          <w:spacing w:val="-1"/>
        </w:rPr>
        <w:t>e</w:t>
      </w:r>
      <w:r w:rsidRPr="00D31D33">
        <w:t>d</w:t>
      </w:r>
      <w:r w:rsidRPr="00D31D33">
        <w:rPr>
          <w:spacing w:val="2"/>
        </w:rPr>
        <w:t xml:space="preserve"> </w:t>
      </w:r>
      <w:r w:rsidRPr="00D31D33">
        <w:rPr>
          <w:spacing w:val="-1"/>
        </w:rPr>
        <w:t>c</w:t>
      </w:r>
      <w:r w:rsidRPr="00D31D33">
        <w:t>onstru</w:t>
      </w:r>
      <w:r w:rsidRPr="00D31D33">
        <w:rPr>
          <w:spacing w:val="-2"/>
        </w:rPr>
        <w:t>c</w:t>
      </w:r>
      <w:r w:rsidRPr="00D31D33">
        <w:t>t</w:t>
      </w:r>
      <w:r w:rsidRPr="00D31D33">
        <w:rPr>
          <w:spacing w:val="1"/>
        </w:rPr>
        <w:t>i</w:t>
      </w:r>
      <w:r w:rsidRPr="00D31D33">
        <w:t>on</w:t>
      </w:r>
      <w:r w:rsidRPr="00D31D33">
        <w:rPr>
          <w:spacing w:val="2"/>
        </w:rPr>
        <w:t xml:space="preserve"> </w:t>
      </w:r>
      <w:r w:rsidRPr="00D31D33">
        <w:t>p</w:t>
      </w:r>
      <w:r w:rsidRPr="00D31D33">
        <w:rPr>
          <w:spacing w:val="-1"/>
        </w:rPr>
        <w:t>e</w:t>
      </w:r>
      <w:r w:rsidRPr="00D31D33">
        <w:t>riod</w:t>
      </w:r>
      <w:r w:rsidRPr="00D31D33">
        <w:rPr>
          <w:spacing w:val="1"/>
        </w:rPr>
        <w:t xml:space="preserve"> </w:t>
      </w:r>
      <w:r w:rsidRPr="00D31D33">
        <w:t>of</w:t>
      </w:r>
      <w:r w:rsidRPr="00D31D33">
        <w:rPr>
          <w:spacing w:val="6"/>
        </w:rPr>
        <w:t xml:space="preserve"> </w:t>
      </w:r>
      <w:r w:rsidRPr="00D31D33">
        <w:t>24</w:t>
      </w:r>
      <w:r w:rsidRPr="00D31D33">
        <w:rPr>
          <w:spacing w:val="2"/>
        </w:rPr>
        <w:t xml:space="preserve"> </w:t>
      </w:r>
      <w:r w:rsidRPr="00D31D33">
        <w:t>mon</w:t>
      </w:r>
      <w:r w:rsidRPr="00D31D33">
        <w:rPr>
          <w:spacing w:val="1"/>
        </w:rPr>
        <w:t>t</w:t>
      </w:r>
      <w:r w:rsidRPr="00D31D33">
        <w:rPr>
          <w:spacing w:val="-2"/>
        </w:rPr>
        <w:t>h</w:t>
      </w:r>
      <w:r w:rsidRPr="00D31D33">
        <w:t xml:space="preserve">s with </w:t>
      </w:r>
      <w:r w:rsidRPr="00D31D33">
        <w:rPr>
          <w:spacing w:val="1"/>
        </w:rPr>
        <w:t>t</w:t>
      </w:r>
      <w:r w:rsidRPr="00D31D33">
        <w:t xml:space="preserve">otal </w:t>
      </w:r>
      <w:r w:rsidRPr="00D31D33">
        <w:rPr>
          <w:spacing w:val="-1"/>
        </w:rPr>
        <w:t>c</w:t>
      </w:r>
      <w:r w:rsidRPr="00D31D33">
        <w:t xml:space="preserve">ost of approx. </w:t>
      </w:r>
      <w:r w:rsidRPr="00D31D33">
        <w:rPr>
          <w:b/>
        </w:rPr>
        <w:t>4.72</w:t>
      </w:r>
      <w:r w:rsidRPr="00D31D33">
        <w:rPr>
          <w:b/>
          <w:spacing w:val="1"/>
        </w:rPr>
        <w:t xml:space="preserve"> </w:t>
      </w:r>
      <w:r w:rsidR="000A191F" w:rsidRPr="00D31D33">
        <w:rPr>
          <w:b/>
        </w:rPr>
        <w:t>million</w:t>
      </w:r>
      <w:r w:rsidRPr="00D31D33">
        <w:rPr>
          <w:b/>
        </w:rPr>
        <w:t xml:space="preserve"> USD @ </w:t>
      </w:r>
      <w:r w:rsidR="00BC48D7" w:rsidRPr="00D31D33">
        <w:rPr>
          <w:b/>
        </w:rPr>
        <w:t>277.9</w:t>
      </w:r>
      <w:r w:rsidRPr="00D31D33">
        <w:rPr>
          <w:b/>
        </w:rPr>
        <w:t>/USD (1,</w:t>
      </w:r>
      <w:r w:rsidR="00BC48D7" w:rsidRPr="00D31D33">
        <w:rPr>
          <w:b/>
        </w:rPr>
        <w:t>320.03</w:t>
      </w:r>
      <w:r w:rsidRPr="00D31D33">
        <w:rPr>
          <w:b/>
        </w:rPr>
        <w:t xml:space="preserve"> </w:t>
      </w:r>
      <w:r w:rsidR="000A191F" w:rsidRPr="00D31D33">
        <w:rPr>
          <w:b/>
        </w:rPr>
        <w:t>million</w:t>
      </w:r>
      <w:r w:rsidRPr="00D31D33">
        <w:rPr>
          <w:b/>
        </w:rPr>
        <w:t xml:space="preserve"> PKR).</w:t>
      </w:r>
    </w:p>
    <w:p w14:paraId="6FE7D938" w14:textId="37705DC1" w:rsidR="00102A71" w:rsidRPr="00D31D33" w:rsidRDefault="00102A71" w:rsidP="000A191F">
      <w:pPr>
        <w:pStyle w:val="Heading3"/>
      </w:pPr>
      <w:bookmarkStart w:id="282" w:name="_Toc123121085"/>
      <w:bookmarkStart w:id="283" w:name="_Toc176341526"/>
      <w:r w:rsidRPr="00D31D33">
        <w:t>Land Use and Vegetation Features of the Project Site</w:t>
      </w:r>
      <w:bookmarkEnd w:id="282"/>
      <w:bookmarkEnd w:id="283"/>
    </w:p>
    <w:p w14:paraId="2C853D25" w14:textId="5D05F39A" w:rsidR="00102A71" w:rsidRPr="00D31D33" w:rsidRDefault="00102A71" w:rsidP="000A191F">
      <w:pPr>
        <w:pStyle w:val="TextADBLvl10"/>
      </w:pPr>
      <w:r w:rsidRPr="00D31D33">
        <w:t xml:space="preserve">The </w:t>
      </w:r>
      <w:r w:rsidRPr="00D31D33">
        <w:rPr>
          <w:spacing w:val="1"/>
        </w:rPr>
        <w:t>l</w:t>
      </w:r>
      <w:r w:rsidRPr="00D31D33">
        <w:rPr>
          <w:spacing w:val="-1"/>
        </w:rPr>
        <w:t>a</w:t>
      </w:r>
      <w:r w:rsidRPr="00D31D33">
        <w:t>nd</w:t>
      </w:r>
      <w:r w:rsidRPr="00D31D33">
        <w:rPr>
          <w:spacing w:val="1"/>
        </w:rPr>
        <w:t xml:space="preserve"> </w:t>
      </w:r>
      <w:r w:rsidRPr="00D31D33">
        <w:t>u</w:t>
      </w:r>
      <w:r w:rsidRPr="00D31D33">
        <w:rPr>
          <w:spacing w:val="2"/>
        </w:rPr>
        <w:t>s</w:t>
      </w:r>
      <w:r w:rsidRPr="00D31D33">
        <w:t>e of t</w:t>
      </w:r>
      <w:r w:rsidRPr="00D31D33">
        <w:rPr>
          <w:spacing w:val="3"/>
        </w:rPr>
        <w:t>h</w:t>
      </w:r>
      <w:r w:rsidRPr="00D31D33">
        <w:t>e proj</w:t>
      </w:r>
      <w:r w:rsidRPr="00D31D33">
        <w:rPr>
          <w:spacing w:val="1"/>
        </w:rPr>
        <w:t>e</w:t>
      </w:r>
      <w:r w:rsidRPr="00D31D33">
        <w:rPr>
          <w:spacing w:val="-1"/>
        </w:rPr>
        <w:t>c</w:t>
      </w:r>
      <w:r w:rsidRPr="00D31D33">
        <w:t>t</w:t>
      </w:r>
      <w:r w:rsidRPr="00D31D33">
        <w:rPr>
          <w:spacing w:val="1"/>
        </w:rPr>
        <w:t xml:space="preserve"> </w:t>
      </w:r>
      <w:r w:rsidRPr="00D31D33">
        <w:rPr>
          <w:spacing w:val="-1"/>
        </w:rPr>
        <w:t>a</w:t>
      </w:r>
      <w:r w:rsidRPr="00D31D33">
        <w:rPr>
          <w:spacing w:val="1"/>
        </w:rPr>
        <w:t>r</w:t>
      </w:r>
      <w:r w:rsidRPr="00D31D33">
        <w:rPr>
          <w:spacing w:val="-1"/>
        </w:rPr>
        <w:t>e</w:t>
      </w:r>
      <w:r w:rsidRPr="00D31D33">
        <w:t>a is</w:t>
      </w:r>
      <w:r w:rsidRPr="00D31D33">
        <w:rPr>
          <w:spacing w:val="1"/>
        </w:rPr>
        <w:t xml:space="preserve"> </w:t>
      </w:r>
      <w:r w:rsidRPr="00D31D33">
        <w:t>main</w:t>
      </w:r>
      <w:r w:rsidRPr="00D31D33">
        <w:rPr>
          <w:spacing w:val="5"/>
        </w:rPr>
        <w:t>l</w:t>
      </w:r>
      <w:r w:rsidRPr="00D31D33">
        <w:t xml:space="preserve">y </w:t>
      </w:r>
      <w:r w:rsidRPr="00D31D33">
        <w:rPr>
          <w:spacing w:val="1"/>
        </w:rPr>
        <w:t>r</w:t>
      </w:r>
      <w:r w:rsidRPr="00D31D33">
        <w:rPr>
          <w:spacing w:val="-1"/>
        </w:rPr>
        <w:t>e</w:t>
      </w:r>
      <w:r w:rsidRPr="00D31D33">
        <w:t>siden</w:t>
      </w:r>
      <w:r w:rsidRPr="00D31D33">
        <w:rPr>
          <w:spacing w:val="2"/>
        </w:rPr>
        <w:t>t</w:t>
      </w:r>
      <w:r w:rsidRPr="00D31D33">
        <w:t>ial</w:t>
      </w:r>
      <w:r w:rsidRPr="00D31D33">
        <w:rPr>
          <w:spacing w:val="1"/>
        </w:rPr>
        <w:t xml:space="preserve"> </w:t>
      </w:r>
      <w:r w:rsidRPr="00D31D33">
        <w:rPr>
          <w:spacing w:val="-1"/>
        </w:rPr>
        <w:t>a</w:t>
      </w:r>
      <w:r w:rsidRPr="00D31D33">
        <w:t>nd</w:t>
      </w:r>
      <w:r w:rsidRPr="00D31D33">
        <w:rPr>
          <w:spacing w:val="2"/>
        </w:rPr>
        <w:t xml:space="preserve"> </w:t>
      </w:r>
      <w:r w:rsidRPr="00D31D33">
        <w:rPr>
          <w:spacing w:val="-1"/>
        </w:rPr>
        <w:t>c</w:t>
      </w:r>
      <w:r w:rsidRPr="00D31D33">
        <w:t>om</w:t>
      </w:r>
      <w:r w:rsidRPr="00D31D33">
        <w:rPr>
          <w:spacing w:val="1"/>
        </w:rPr>
        <w:t>me</w:t>
      </w:r>
      <w:r w:rsidRPr="00D31D33">
        <w:t>r</w:t>
      </w:r>
      <w:r w:rsidRPr="00D31D33">
        <w:rPr>
          <w:spacing w:val="-2"/>
        </w:rPr>
        <w:t>c</w:t>
      </w:r>
      <w:r w:rsidRPr="00D31D33">
        <w:t>ial</w:t>
      </w:r>
      <w:r w:rsidRPr="00D31D33">
        <w:rPr>
          <w:spacing w:val="1"/>
        </w:rPr>
        <w:t xml:space="preserve"> </w:t>
      </w:r>
      <w:r w:rsidRPr="00D31D33">
        <w:t>with</w:t>
      </w:r>
      <w:r w:rsidRPr="00D31D33">
        <w:rPr>
          <w:spacing w:val="4"/>
        </w:rPr>
        <w:t xml:space="preserve"> </w:t>
      </w:r>
      <w:r w:rsidRPr="00D31D33">
        <w:t>some</w:t>
      </w:r>
      <w:r w:rsidRPr="00D31D33">
        <w:rPr>
          <w:spacing w:val="1"/>
        </w:rPr>
        <w:t xml:space="preserve"> </w:t>
      </w:r>
      <w:r w:rsidRPr="00D31D33">
        <w:rPr>
          <w:spacing w:val="-1"/>
        </w:rPr>
        <w:t>e</w:t>
      </w:r>
      <w:r w:rsidRPr="00D31D33">
        <w:t>du</w:t>
      </w:r>
      <w:r w:rsidRPr="00D31D33">
        <w:rPr>
          <w:spacing w:val="1"/>
        </w:rPr>
        <w:t>c</w:t>
      </w:r>
      <w:r w:rsidRPr="00D31D33">
        <w:rPr>
          <w:spacing w:val="-1"/>
        </w:rPr>
        <w:t>a</w:t>
      </w:r>
      <w:r w:rsidRPr="00D31D33">
        <w:t>t</w:t>
      </w:r>
      <w:r w:rsidRPr="00D31D33">
        <w:rPr>
          <w:spacing w:val="1"/>
        </w:rPr>
        <w:t>i</w:t>
      </w:r>
      <w:r w:rsidRPr="00D31D33">
        <w:t>on</w:t>
      </w:r>
      <w:r w:rsidRPr="00D31D33">
        <w:rPr>
          <w:spacing w:val="-1"/>
        </w:rPr>
        <w:t>a</w:t>
      </w:r>
      <w:r w:rsidRPr="00D31D33">
        <w:t>l f</w:t>
      </w:r>
      <w:r w:rsidRPr="00D31D33">
        <w:rPr>
          <w:spacing w:val="-2"/>
        </w:rPr>
        <w:t>a</w:t>
      </w:r>
      <w:r w:rsidRPr="00D31D33">
        <w:rPr>
          <w:spacing w:val="-1"/>
        </w:rPr>
        <w:t>c</w:t>
      </w:r>
      <w:r w:rsidRPr="00D31D33">
        <w:t>i</w:t>
      </w:r>
      <w:r w:rsidRPr="00D31D33">
        <w:rPr>
          <w:spacing w:val="1"/>
        </w:rPr>
        <w:t>l</w:t>
      </w:r>
      <w:r w:rsidRPr="00D31D33">
        <w:t>i</w:t>
      </w:r>
      <w:r w:rsidRPr="00D31D33">
        <w:rPr>
          <w:spacing w:val="1"/>
        </w:rPr>
        <w:t>t</w:t>
      </w:r>
      <w:r w:rsidRPr="00D31D33">
        <w:t>ies,</w:t>
      </w:r>
      <w:r w:rsidRPr="00D31D33">
        <w:rPr>
          <w:spacing w:val="1"/>
        </w:rPr>
        <w:t xml:space="preserve"> </w:t>
      </w:r>
      <w:r w:rsidRPr="00D31D33">
        <w:t>medi</w:t>
      </w:r>
      <w:r w:rsidRPr="00D31D33">
        <w:rPr>
          <w:spacing w:val="-1"/>
        </w:rPr>
        <w:t>ca</w:t>
      </w:r>
      <w:r w:rsidRPr="00D31D33">
        <w:t>l</w:t>
      </w:r>
      <w:r w:rsidRPr="00D31D33">
        <w:rPr>
          <w:spacing w:val="2"/>
        </w:rPr>
        <w:t xml:space="preserve"> </w:t>
      </w:r>
      <w:r w:rsidRPr="00D31D33">
        <w:t>fa</w:t>
      </w:r>
      <w:r w:rsidRPr="00D31D33">
        <w:rPr>
          <w:spacing w:val="-1"/>
        </w:rPr>
        <w:t>c</w:t>
      </w:r>
      <w:r w:rsidRPr="00D31D33">
        <w:t>i</w:t>
      </w:r>
      <w:r w:rsidRPr="00D31D33">
        <w:rPr>
          <w:spacing w:val="1"/>
        </w:rPr>
        <w:t>l</w:t>
      </w:r>
      <w:r w:rsidRPr="00D31D33">
        <w:t>i</w:t>
      </w:r>
      <w:r w:rsidRPr="00D31D33">
        <w:rPr>
          <w:spacing w:val="1"/>
        </w:rPr>
        <w:t>t</w:t>
      </w:r>
      <w:r w:rsidRPr="00D31D33">
        <w:t>ies,</w:t>
      </w:r>
      <w:r w:rsidRPr="00D31D33">
        <w:rPr>
          <w:spacing w:val="1"/>
        </w:rPr>
        <w:t xml:space="preserve"> </w:t>
      </w:r>
      <w:r w:rsidRPr="00D31D33">
        <w:t>r</w:t>
      </w:r>
      <w:r w:rsidRPr="00D31D33">
        <w:rPr>
          <w:spacing w:val="-2"/>
        </w:rPr>
        <w:t>e</w:t>
      </w:r>
      <w:r w:rsidRPr="00D31D33">
        <w:t>l</w:t>
      </w:r>
      <w:r w:rsidRPr="00D31D33">
        <w:rPr>
          <w:spacing w:val="1"/>
        </w:rPr>
        <w:t>i</w:t>
      </w:r>
      <w:r w:rsidRPr="00D31D33">
        <w:rPr>
          <w:spacing w:val="-2"/>
        </w:rPr>
        <w:t>g</w:t>
      </w:r>
      <w:r w:rsidRPr="00D31D33">
        <w:t>ious</w:t>
      </w:r>
      <w:r w:rsidRPr="00D31D33">
        <w:rPr>
          <w:spacing w:val="2"/>
        </w:rPr>
        <w:t xml:space="preserve"> </w:t>
      </w:r>
      <w:r w:rsidRPr="00D31D33">
        <w:t>si</w:t>
      </w:r>
      <w:r w:rsidRPr="00D31D33">
        <w:rPr>
          <w:spacing w:val="1"/>
        </w:rPr>
        <w:t>t</w:t>
      </w:r>
      <w:r w:rsidRPr="00D31D33">
        <w:rPr>
          <w:spacing w:val="-1"/>
        </w:rPr>
        <w:t>e</w:t>
      </w:r>
      <w:r w:rsidRPr="00D31D33">
        <w:t>s</w:t>
      </w:r>
      <w:r w:rsidRPr="00D31D33">
        <w:rPr>
          <w:spacing w:val="2"/>
        </w:rPr>
        <w:t xml:space="preserve"> </w:t>
      </w:r>
      <w:r w:rsidRPr="00D31D33">
        <w:rPr>
          <w:spacing w:val="-1"/>
        </w:rPr>
        <w:t>a</w:t>
      </w:r>
      <w:r w:rsidRPr="00D31D33">
        <w:t>nd</w:t>
      </w:r>
      <w:r w:rsidRPr="00D31D33">
        <w:rPr>
          <w:spacing w:val="1"/>
        </w:rPr>
        <w:t xml:space="preserve"> r</w:t>
      </w:r>
      <w:r w:rsidRPr="00D31D33">
        <w:rPr>
          <w:spacing w:val="-1"/>
        </w:rPr>
        <w:t>ec</w:t>
      </w:r>
      <w:r w:rsidRPr="00D31D33">
        <w:t>re</w:t>
      </w:r>
      <w:r w:rsidRPr="00D31D33">
        <w:rPr>
          <w:spacing w:val="-1"/>
        </w:rPr>
        <w:t>a</w:t>
      </w:r>
      <w:r w:rsidRPr="00D31D33">
        <w:t>t</w:t>
      </w:r>
      <w:r w:rsidRPr="00D31D33">
        <w:rPr>
          <w:spacing w:val="1"/>
        </w:rPr>
        <w:t>i</w:t>
      </w:r>
      <w:r w:rsidRPr="00D31D33">
        <w:t>on</w:t>
      </w:r>
      <w:r w:rsidRPr="00D31D33">
        <w:rPr>
          <w:spacing w:val="-1"/>
        </w:rPr>
        <w:t>a</w:t>
      </w:r>
      <w:r w:rsidRPr="00D31D33">
        <w:t>l</w:t>
      </w:r>
      <w:r w:rsidRPr="00D31D33">
        <w:rPr>
          <w:spacing w:val="2"/>
        </w:rPr>
        <w:t xml:space="preserve"> </w:t>
      </w:r>
      <w:r w:rsidRPr="00D31D33">
        <w:t>fa</w:t>
      </w:r>
      <w:r w:rsidRPr="00D31D33">
        <w:rPr>
          <w:spacing w:val="-1"/>
        </w:rPr>
        <w:t>c</w:t>
      </w:r>
      <w:r w:rsidRPr="00D31D33">
        <w:t>i</w:t>
      </w:r>
      <w:r w:rsidRPr="00D31D33">
        <w:rPr>
          <w:spacing w:val="1"/>
        </w:rPr>
        <w:t>l</w:t>
      </w:r>
      <w:r w:rsidRPr="00D31D33">
        <w:t>i</w:t>
      </w:r>
      <w:r w:rsidRPr="00D31D33">
        <w:rPr>
          <w:spacing w:val="1"/>
        </w:rPr>
        <w:t>t</w:t>
      </w:r>
      <w:r w:rsidRPr="00D31D33">
        <w:t>ies.</w:t>
      </w:r>
      <w:r w:rsidRPr="00D31D33">
        <w:rPr>
          <w:spacing w:val="7"/>
        </w:rPr>
        <w:t xml:space="preserve"> </w:t>
      </w:r>
      <w:r w:rsidRPr="00D31D33">
        <w:t>The</w:t>
      </w:r>
      <w:r w:rsidRPr="00D31D33">
        <w:rPr>
          <w:spacing w:val="-1"/>
        </w:rPr>
        <w:t xml:space="preserve"> </w:t>
      </w:r>
      <w:r w:rsidRPr="00D31D33">
        <w:t>d</w:t>
      </w:r>
      <w:r w:rsidRPr="00D31D33">
        <w:rPr>
          <w:spacing w:val="-1"/>
        </w:rPr>
        <w:t>e</w:t>
      </w:r>
      <w:r w:rsidRPr="00D31D33">
        <w:t xml:space="preserve">tails of </w:t>
      </w:r>
      <w:r w:rsidRPr="00D31D33">
        <w:rPr>
          <w:spacing w:val="2"/>
        </w:rPr>
        <w:t>t</w:t>
      </w:r>
      <w:r w:rsidRPr="00D31D33">
        <w:t>he</w:t>
      </w:r>
      <w:r w:rsidRPr="00D31D33">
        <w:rPr>
          <w:spacing w:val="7"/>
        </w:rPr>
        <w:t xml:space="preserve"> </w:t>
      </w:r>
      <w:r w:rsidRPr="00D31D33">
        <w:t>land</w:t>
      </w:r>
      <w:r w:rsidRPr="00D31D33">
        <w:rPr>
          <w:spacing w:val="-1"/>
        </w:rPr>
        <w:t>-</w:t>
      </w:r>
      <w:r w:rsidRPr="00D31D33">
        <w:t>use</w:t>
      </w:r>
      <w:r w:rsidRPr="00D31D33">
        <w:rPr>
          <w:spacing w:val="-1"/>
        </w:rPr>
        <w:t xml:space="preserve"> </w:t>
      </w:r>
      <w:r w:rsidRPr="00D31D33">
        <w:t>of the</w:t>
      </w:r>
      <w:r w:rsidRPr="00D31D33">
        <w:rPr>
          <w:spacing w:val="-1"/>
        </w:rPr>
        <w:t xml:space="preserve"> </w:t>
      </w:r>
      <w:r w:rsidRPr="00D31D33">
        <w:rPr>
          <w:spacing w:val="2"/>
        </w:rPr>
        <w:t>p</w:t>
      </w:r>
      <w:r w:rsidRPr="00D31D33">
        <w:t>roj</w:t>
      </w:r>
      <w:r w:rsidRPr="00D31D33">
        <w:rPr>
          <w:spacing w:val="-1"/>
        </w:rPr>
        <w:t>ec</w:t>
      </w:r>
      <w:r w:rsidRPr="00D31D33">
        <w:t>t</w:t>
      </w:r>
      <w:r w:rsidRPr="00D31D33">
        <w:rPr>
          <w:spacing w:val="3"/>
        </w:rPr>
        <w:t xml:space="preserve"> </w:t>
      </w:r>
      <w:r w:rsidRPr="00D31D33">
        <w:rPr>
          <w:spacing w:val="-1"/>
        </w:rPr>
        <w:t>a</w:t>
      </w:r>
      <w:r w:rsidRPr="00D31D33">
        <w:t>r</w:t>
      </w:r>
      <w:r w:rsidRPr="00D31D33">
        <w:rPr>
          <w:spacing w:val="-2"/>
        </w:rPr>
        <w:t>e</w:t>
      </w:r>
      <w:r w:rsidRPr="00D31D33">
        <w:t>a</w:t>
      </w:r>
      <w:r w:rsidRPr="00D31D33">
        <w:rPr>
          <w:spacing w:val="1"/>
        </w:rPr>
        <w:t xml:space="preserve"> </w:t>
      </w:r>
      <w:r w:rsidRPr="00D31D33">
        <w:rPr>
          <w:spacing w:val="-1"/>
        </w:rPr>
        <w:t>a</w:t>
      </w:r>
      <w:r w:rsidRPr="00D31D33">
        <w:rPr>
          <w:spacing w:val="1"/>
        </w:rPr>
        <w:t>r</w:t>
      </w:r>
      <w:r w:rsidRPr="00D31D33">
        <w:t>e</w:t>
      </w:r>
      <w:r w:rsidRPr="00D31D33">
        <w:rPr>
          <w:spacing w:val="1"/>
        </w:rPr>
        <w:t xml:space="preserve"> </w:t>
      </w:r>
      <w:r w:rsidRPr="00D31D33">
        <w:t>discuss</w:t>
      </w:r>
      <w:r w:rsidRPr="00D31D33">
        <w:rPr>
          <w:spacing w:val="-1"/>
        </w:rPr>
        <w:t>e</w:t>
      </w:r>
      <w:r w:rsidRPr="00D31D33">
        <w:t>d in d</w:t>
      </w:r>
      <w:r w:rsidRPr="00D31D33">
        <w:rPr>
          <w:spacing w:val="-1"/>
        </w:rPr>
        <w:t>e</w:t>
      </w:r>
      <w:r w:rsidRPr="00D31D33">
        <w:t xml:space="preserve">tail </w:t>
      </w:r>
      <w:r w:rsidRPr="00D31D33">
        <w:rPr>
          <w:spacing w:val="1"/>
        </w:rPr>
        <w:t>i</w:t>
      </w:r>
      <w:r w:rsidRPr="00D31D33">
        <w:t>n</w:t>
      </w:r>
      <w:r w:rsidRPr="00D31D33">
        <w:rPr>
          <w:bCs/>
        </w:rPr>
        <w:t xml:space="preserve"> Chapter </w:t>
      </w:r>
      <w:r w:rsidR="00AA5755" w:rsidRPr="00D31D33">
        <w:rPr>
          <w:bCs/>
        </w:rPr>
        <w:t>5</w:t>
      </w:r>
      <w:r w:rsidRPr="00D31D33">
        <w:rPr>
          <w:bCs/>
        </w:rPr>
        <w:t>.</w:t>
      </w:r>
      <w:r w:rsidRPr="00D31D33">
        <w:t xml:space="preserve"> The</w:t>
      </w:r>
      <w:r w:rsidRPr="00D31D33">
        <w:rPr>
          <w:spacing w:val="3"/>
        </w:rPr>
        <w:t xml:space="preserve"> </w:t>
      </w:r>
      <w:r w:rsidRPr="00D31D33">
        <w:t>stu</w:t>
      </w:r>
      <w:r w:rsidRPr="00D31D33">
        <w:rPr>
          <w:spacing w:val="3"/>
        </w:rPr>
        <w:t>d</w:t>
      </w:r>
      <w:r w:rsidRPr="00D31D33">
        <w:t>y</w:t>
      </w:r>
      <w:r w:rsidRPr="00D31D33">
        <w:rPr>
          <w:spacing w:val="2"/>
        </w:rPr>
        <w:t xml:space="preserve"> </w:t>
      </w:r>
      <w:r w:rsidRPr="00D31D33">
        <w:rPr>
          <w:spacing w:val="-1"/>
        </w:rPr>
        <w:t>a</w:t>
      </w:r>
      <w:r w:rsidRPr="00D31D33">
        <w:t>rea</w:t>
      </w:r>
      <w:r w:rsidRPr="00D31D33">
        <w:rPr>
          <w:spacing w:val="3"/>
        </w:rPr>
        <w:t xml:space="preserve"> </w:t>
      </w:r>
      <w:r w:rsidRPr="00D31D33">
        <w:t>h</w:t>
      </w:r>
      <w:r w:rsidRPr="00D31D33">
        <w:rPr>
          <w:spacing w:val="-1"/>
        </w:rPr>
        <w:t>a</w:t>
      </w:r>
      <w:r w:rsidRPr="00D31D33">
        <w:t>s</w:t>
      </w:r>
      <w:r w:rsidRPr="00D31D33">
        <w:rPr>
          <w:spacing w:val="5"/>
        </w:rPr>
        <w:t xml:space="preserve"> </w:t>
      </w:r>
      <w:r w:rsidRPr="00D31D33">
        <w:t>a</w:t>
      </w:r>
      <w:r w:rsidRPr="00D31D33">
        <w:rPr>
          <w:spacing w:val="3"/>
        </w:rPr>
        <w:t xml:space="preserve"> </w:t>
      </w:r>
      <w:r w:rsidRPr="00D31D33">
        <w:rPr>
          <w:spacing w:val="2"/>
        </w:rPr>
        <w:t>v</w:t>
      </w:r>
      <w:r w:rsidRPr="00D31D33">
        <w:rPr>
          <w:spacing w:val="-1"/>
        </w:rPr>
        <w:t>a</w:t>
      </w:r>
      <w:r w:rsidRPr="00D31D33">
        <w:t>r</w:t>
      </w:r>
      <w:r w:rsidRPr="00D31D33">
        <w:rPr>
          <w:spacing w:val="2"/>
        </w:rPr>
        <w:t>i</w:t>
      </w:r>
      <w:r w:rsidRPr="00D31D33">
        <w:rPr>
          <w:spacing w:val="-1"/>
        </w:rPr>
        <w:t>e</w:t>
      </w:r>
      <w:r w:rsidRPr="00D31D33">
        <w:rPr>
          <w:spacing w:val="3"/>
        </w:rPr>
        <w:t>t</w:t>
      </w:r>
      <w:r w:rsidRPr="00D31D33">
        <w:t>y of</w:t>
      </w:r>
      <w:r w:rsidRPr="00D31D33">
        <w:rPr>
          <w:spacing w:val="4"/>
        </w:rPr>
        <w:t xml:space="preserve"> </w:t>
      </w:r>
      <w:r w:rsidRPr="00D31D33">
        <w:rPr>
          <w:spacing w:val="3"/>
        </w:rPr>
        <w:t>t</w:t>
      </w:r>
      <w:r w:rsidRPr="00D31D33">
        <w:t>r</w:t>
      </w:r>
      <w:r w:rsidRPr="00D31D33">
        <w:rPr>
          <w:spacing w:val="-2"/>
        </w:rPr>
        <w:t>e</w:t>
      </w:r>
      <w:r w:rsidRPr="00D31D33">
        <w:rPr>
          <w:spacing w:val="-1"/>
        </w:rPr>
        <w:t>e</w:t>
      </w:r>
      <w:r w:rsidRPr="00D31D33">
        <w:t>s</w:t>
      </w:r>
      <w:r w:rsidRPr="00D31D33">
        <w:rPr>
          <w:spacing w:val="5"/>
        </w:rPr>
        <w:t xml:space="preserve"> </w:t>
      </w:r>
      <w:r w:rsidRPr="00D31D33">
        <w:t>shrubs,</w:t>
      </w:r>
      <w:r w:rsidRPr="00D31D33">
        <w:rPr>
          <w:spacing w:val="4"/>
        </w:rPr>
        <w:t xml:space="preserve"> </w:t>
      </w:r>
      <w:r w:rsidRPr="00D31D33">
        <w:rPr>
          <w:spacing w:val="2"/>
        </w:rPr>
        <w:t>h</w:t>
      </w:r>
      <w:r w:rsidRPr="00D31D33">
        <w:rPr>
          <w:spacing w:val="-1"/>
        </w:rPr>
        <w:t>e</w:t>
      </w:r>
      <w:r w:rsidRPr="00D31D33">
        <w:t>rbs</w:t>
      </w:r>
      <w:r w:rsidRPr="00D31D33">
        <w:rPr>
          <w:spacing w:val="6"/>
        </w:rPr>
        <w:t xml:space="preserve"> </w:t>
      </w:r>
      <w:r w:rsidRPr="00D31D33">
        <w:rPr>
          <w:spacing w:val="-1"/>
        </w:rPr>
        <w:t>a</w:t>
      </w:r>
      <w:r w:rsidRPr="00D31D33">
        <w:t>nd</w:t>
      </w:r>
      <w:r w:rsidRPr="00D31D33">
        <w:rPr>
          <w:spacing w:val="4"/>
        </w:rPr>
        <w:t xml:space="preserve"> </w:t>
      </w:r>
      <w:r w:rsidRPr="00D31D33">
        <w:t>gr</w:t>
      </w:r>
      <w:r w:rsidRPr="00D31D33">
        <w:rPr>
          <w:spacing w:val="-2"/>
        </w:rPr>
        <w:t>a</w:t>
      </w:r>
      <w:r w:rsidRPr="00D31D33">
        <w:t>sses</w:t>
      </w:r>
      <w:r w:rsidRPr="00D31D33">
        <w:rPr>
          <w:spacing w:val="7"/>
        </w:rPr>
        <w:t xml:space="preserve"> </w:t>
      </w:r>
      <w:r w:rsidRPr="00D31D33">
        <w:rPr>
          <w:spacing w:val="-1"/>
        </w:rPr>
        <w:t>a</w:t>
      </w:r>
      <w:r w:rsidRPr="00D31D33">
        <w:t>long</w:t>
      </w:r>
      <w:r w:rsidRPr="00D31D33">
        <w:rPr>
          <w:spacing w:val="2"/>
        </w:rPr>
        <w:t xml:space="preserve"> </w:t>
      </w:r>
      <w:r w:rsidRPr="00D31D33">
        <w:t>t</w:t>
      </w:r>
      <w:r w:rsidRPr="00D31D33">
        <w:rPr>
          <w:spacing w:val="3"/>
        </w:rPr>
        <w:t>h</w:t>
      </w:r>
      <w:r w:rsidRPr="00D31D33">
        <w:t>e</w:t>
      </w:r>
      <w:r w:rsidRPr="00D31D33">
        <w:rPr>
          <w:spacing w:val="3"/>
        </w:rPr>
        <w:t xml:space="preserve"> </w:t>
      </w:r>
      <w:r w:rsidRPr="00D31D33">
        <w:t>r</w:t>
      </w:r>
      <w:r w:rsidRPr="00D31D33">
        <w:rPr>
          <w:spacing w:val="1"/>
        </w:rPr>
        <w:t>o</w:t>
      </w:r>
      <w:r w:rsidRPr="00D31D33">
        <w:rPr>
          <w:spacing w:val="-1"/>
        </w:rPr>
        <w:t>a</w:t>
      </w:r>
      <w:r w:rsidRPr="00D31D33">
        <w:t>dsides</w:t>
      </w:r>
      <w:r w:rsidRPr="00D31D33">
        <w:rPr>
          <w:spacing w:val="4"/>
        </w:rPr>
        <w:t xml:space="preserve"> </w:t>
      </w:r>
      <w:r w:rsidRPr="00D31D33">
        <w:rPr>
          <w:spacing w:val="-1"/>
        </w:rPr>
        <w:t>a</w:t>
      </w:r>
      <w:r w:rsidRPr="00D31D33">
        <w:t>nd</w:t>
      </w:r>
      <w:r w:rsidRPr="00D31D33">
        <w:rPr>
          <w:spacing w:val="4"/>
        </w:rPr>
        <w:t xml:space="preserve"> </w:t>
      </w:r>
      <w:r w:rsidRPr="00D31D33">
        <w:t>in</w:t>
      </w:r>
      <w:r w:rsidRPr="00D31D33">
        <w:rPr>
          <w:spacing w:val="5"/>
        </w:rPr>
        <w:t xml:space="preserve"> </w:t>
      </w:r>
      <w:r w:rsidRPr="00D31D33">
        <w:t>the la</w:t>
      </w:r>
      <w:r w:rsidRPr="00D31D33">
        <w:rPr>
          <w:spacing w:val="-1"/>
        </w:rPr>
        <w:t>w</w:t>
      </w:r>
      <w:r w:rsidRPr="00D31D33">
        <w:t>ns of</w:t>
      </w:r>
      <w:r w:rsidRPr="00D31D33">
        <w:rPr>
          <w:spacing w:val="59"/>
        </w:rPr>
        <w:t xml:space="preserve"> </w:t>
      </w:r>
      <w:r w:rsidRPr="00D31D33">
        <w:rPr>
          <w:spacing w:val="-1"/>
        </w:rPr>
        <w:t>a</w:t>
      </w:r>
      <w:r w:rsidRPr="00D31D33">
        <w:t>dm</w:t>
      </w:r>
      <w:r w:rsidRPr="00D31D33">
        <w:rPr>
          <w:spacing w:val="1"/>
        </w:rPr>
        <w:t>i</w:t>
      </w:r>
      <w:r w:rsidRPr="00D31D33">
        <w:t>nis</w:t>
      </w:r>
      <w:r w:rsidRPr="00D31D33">
        <w:rPr>
          <w:spacing w:val="1"/>
        </w:rPr>
        <w:t>t</w:t>
      </w:r>
      <w:r w:rsidRPr="00D31D33">
        <w:t>r</w:t>
      </w:r>
      <w:r w:rsidRPr="00D31D33">
        <w:rPr>
          <w:spacing w:val="-2"/>
        </w:rPr>
        <w:t>a</w:t>
      </w:r>
      <w:r w:rsidRPr="00D31D33">
        <w:t>t</w:t>
      </w:r>
      <w:r w:rsidRPr="00D31D33">
        <w:rPr>
          <w:spacing w:val="1"/>
        </w:rPr>
        <w:t>i</w:t>
      </w:r>
      <w:r w:rsidRPr="00D31D33">
        <w:t xml:space="preserve">ve </w:t>
      </w:r>
      <w:r w:rsidRPr="00D31D33">
        <w:rPr>
          <w:spacing w:val="1"/>
        </w:rPr>
        <w:t>buildings</w:t>
      </w:r>
      <w:r w:rsidRPr="00D31D33">
        <w:t xml:space="preserve">, educational </w:t>
      </w:r>
      <w:r w:rsidRPr="00D31D33">
        <w:rPr>
          <w:spacing w:val="3"/>
        </w:rPr>
        <w:t>institutions</w:t>
      </w:r>
      <w:r w:rsidRPr="00D31D33">
        <w:rPr>
          <w:spacing w:val="58"/>
        </w:rPr>
        <w:t xml:space="preserve"> </w:t>
      </w:r>
      <w:r w:rsidRPr="00D31D33">
        <w:rPr>
          <w:spacing w:val="-1"/>
        </w:rPr>
        <w:t>a</w:t>
      </w:r>
      <w:r w:rsidRPr="00D31D33">
        <w:t xml:space="preserve">nd parks. </w:t>
      </w:r>
    </w:p>
    <w:p w14:paraId="0E877B67" w14:textId="7B4C0679" w:rsidR="00102A71" w:rsidRPr="00D31D33" w:rsidRDefault="00102A71" w:rsidP="0071241E">
      <w:pPr>
        <w:pStyle w:val="Heading3"/>
      </w:pPr>
      <w:bookmarkStart w:id="284" w:name="_Toc176341527"/>
      <w:r w:rsidRPr="00D31D33">
        <w:t xml:space="preserve">Construction Machinery </w:t>
      </w:r>
      <w:r w:rsidR="007A1E66" w:rsidRPr="00D31D33">
        <w:t xml:space="preserve">and Material </w:t>
      </w:r>
      <w:r w:rsidRPr="00D31D33">
        <w:t>Requirement</w:t>
      </w:r>
      <w:bookmarkEnd w:id="284"/>
    </w:p>
    <w:p w14:paraId="7E95D26A" w14:textId="5A89AC84" w:rsidR="00102A71" w:rsidRPr="00D31D33" w:rsidRDefault="00102A71" w:rsidP="000A191F">
      <w:pPr>
        <w:pStyle w:val="TextADBLvl10"/>
      </w:pPr>
      <w:r w:rsidRPr="00D31D33">
        <w:rPr>
          <w:rFonts w:eastAsia="Arial"/>
        </w:rPr>
        <w:t>For storing materials, stocking equipment and parking machinery and vehicles, the Contractor(s) shall require open and accessible sites close to the labor camps. The Contractor(s)</w:t>
      </w:r>
      <w:r w:rsidR="00C66800" w:rsidRPr="00D31D33">
        <w:rPr>
          <w:rFonts w:eastAsia="Arial"/>
        </w:rPr>
        <w:t xml:space="preserve"> shall make the arrangements</w:t>
      </w:r>
      <w:r w:rsidRPr="00D31D33">
        <w:rPr>
          <w:rFonts w:eastAsia="Arial"/>
        </w:rPr>
        <w:t xml:space="preserve"> at </w:t>
      </w:r>
      <w:r w:rsidR="002A0741">
        <w:rPr>
          <w:rFonts w:eastAsia="Arial"/>
        </w:rPr>
        <w:t>his</w:t>
      </w:r>
      <w:r w:rsidR="002A0741" w:rsidRPr="00D31D33">
        <w:rPr>
          <w:rFonts w:eastAsia="Arial"/>
        </w:rPr>
        <w:t xml:space="preserve"> </w:t>
      </w:r>
      <w:r w:rsidRPr="00D31D33">
        <w:rPr>
          <w:rFonts w:eastAsia="Arial"/>
        </w:rPr>
        <w:t xml:space="preserve">own expense, keeping in </w:t>
      </w:r>
      <w:r w:rsidR="006E4052" w:rsidRPr="00D31D33">
        <w:rPr>
          <w:rFonts w:eastAsia="Arial"/>
        </w:rPr>
        <w:t xml:space="preserve">mind </w:t>
      </w:r>
      <w:r w:rsidR="002A0741">
        <w:rPr>
          <w:rFonts w:eastAsia="Arial"/>
        </w:rPr>
        <w:t>the</w:t>
      </w:r>
      <w:r w:rsidR="002A0741" w:rsidRPr="00D31D33">
        <w:rPr>
          <w:rFonts w:eastAsia="Arial"/>
        </w:rPr>
        <w:t xml:space="preserve"> </w:t>
      </w:r>
      <w:r w:rsidRPr="00D31D33">
        <w:rPr>
          <w:rFonts w:eastAsia="Arial"/>
        </w:rPr>
        <w:t>contractual obligations to honor the applicable national and international guidelines regarding level of pollution.</w:t>
      </w:r>
    </w:p>
    <w:p w14:paraId="54B62EF5" w14:textId="6EAC2488" w:rsidR="00102A71" w:rsidRPr="00D31D33" w:rsidRDefault="00102A71" w:rsidP="000A191F">
      <w:pPr>
        <w:pStyle w:val="TextADBLvl10"/>
        <w:rPr>
          <w:rFonts w:eastAsia="Arial"/>
        </w:rPr>
      </w:pPr>
      <w:r w:rsidRPr="00D31D33">
        <w:rPr>
          <w:rFonts w:eastAsia="Arial"/>
        </w:rPr>
        <w:t xml:space="preserve">The </w:t>
      </w:r>
      <w:r w:rsidR="000A191F" w:rsidRPr="00D31D33">
        <w:rPr>
          <w:rFonts w:eastAsia="Arial"/>
          <w:b/>
          <w:bCs/>
        </w:rPr>
        <w:fldChar w:fldCharType="begin"/>
      </w:r>
      <w:r w:rsidR="000A191F" w:rsidRPr="00D31D33">
        <w:rPr>
          <w:rFonts w:eastAsia="Arial"/>
        </w:rPr>
        <w:instrText xml:space="preserve"> REF _Ref149750272 \h </w:instrText>
      </w:r>
      <w:r w:rsidR="000A191F" w:rsidRPr="00D31D33">
        <w:rPr>
          <w:rFonts w:eastAsia="Arial"/>
          <w:b/>
          <w:bCs/>
        </w:rPr>
      </w:r>
      <w:r w:rsidR="000A191F" w:rsidRPr="00D31D33">
        <w:rPr>
          <w:rFonts w:eastAsia="Arial"/>
          <w:b/>
          <w:bCs/>
        </w:rPr>
        <w:fldChar w:fldCharType="separate"/>
      </w:r>
      <w:r w:rsidR="00254346" w:rsidRPr="00D31D33">
        <w:t xml:space="preserve">Table </w:t>
      </w:r>
      <w:r w:rsidR="00254346" w:rsidRPr="004F40C2">
        <w:t>4</w:t>
      </w:r>
      <w:r w:rsidR="00254346" w:rsidRPr="00D31D33">
        <w:t>.</w:t>
      </w:r>
      <w:r w:rsidR="00254346" w:rsidRPr="004F40C2">
        <w:t>6</w:t>
      </w:r>
      <w:r w:rsidR="000A191F" w:rsidRPr="00D31D33">
        <w:rPr>
          <w:rFonts w:eastAsia="Arial"/>
          <w:b/>
          <w:bCs/>
        </w:rPr>
        <w:fldChar w:fldCharType="end"/>
      </w:r>
      <w:r w:rsidR="000A191F" w:rsidRPr="00D31D33">
        <w:rPr>
          <w:rFonts w:eastAsia="Arial"/>
          <w:b/>
          <w:bCs/>
        </w:rPr>
        <w:t xml:space="preserve"> </w:t>
      </w:r>
      <w:r w:rsidRPr="00D31D33">
        <w:rPr>
          <w:rFonts w:eastAsia="Arial"/>
        </w:rPr>
        <w:t>below outlines the approximate number of major machinery and vehicles that are envisaged to be required for the project construction works.</w:t>
      </w:r>
    </w:p>
    <w:p w14:paraId="4680AC72" w14:textId="3A9AB3BE" w:rsidR="000A191F" w:rsidRPr="00D31D33" w:rsidRDefault="000A191F" w:rsidP="00671C79">
      <w:pPr>
        <w:pStyle w:val="Caption"/>
      </w:pPr>
      <w:bookmarkStart w:id="285" w:name="_Ref149750272"/>
      <w:bookmarkStart w:id="286" w:name="_Toc175816470"/>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6</w:t>
      </w:r>
      <w:r w:rsidR="002764AB" w:rsidRPr="00D31D33">
        <w:fldChar w:fldCharType="end"/>
      </w:r>
      <w:bookmarkEnd w:id="285"/>
      <w:r w:rsidRPr="00D31D33">
        <w:t>: Estimated Contractor’s Equipment and Machinery</w:t>
      </w:r>
      <w:bookmarkEnd w:id="286"/>
    </w:p>
    <w:tbl>
      <w:tblPr>
        <w:tblW w:w="5000" w:type="pct"/>
        <w:tblCellMar>
          <w:left w:w="0" w:type="dxa"/>
          <w:right w:w="0" w:type="dxa"/>
        </w:tblCellMar>
        <w:tblLook w:val="01E0" w:firstRow="1" w:lastRow="1" w:firstColumn="1" w:lastColumn="1" w:noHBand="0" w:noVBand="0"/>
      </w:tblPr>
      <w:tblGrid>
        <w:gridCol w:w="625"/>
        <w:gridCol w:w="4625"/>
        <w:gridCol w:w="3780"/>
      </w:tblGrid>
      <w:tr w:rsidR="00102A71" w:rsidRPr="00D31D33" w14:paraId="4C99062F" w14:textId="77777777" w:rsidTr="00127B07">
        <w:trPr>
          <w:trHeight w:hRule="exact" w:val="550"/>
        </w:trPr>
        <w:tc>
          <w:tcPr>
            <w:tcW w:w="346" w:type="pct"/>
            <w:tcBorders>
              <w:top w:val="single" w:sz="4" w:space="0" w:color="000000"/>
              <w:left w:val="single" w:sz="4" w:space="0" w:color="000000"/>
              <w:bottom w:val="single" w:sz="4" w:space="0" w:color="000000"/>
              <w:right w:val="single" w:sz="4" w:space="0" w:color="000000"/>
            </w:tcBorders>
            <w:shd w:val="clear" w:color="auto" w:fill="ADAAAA"/>
            <w:vAlign w:val="center"/>
          </w:tcPr>
          <w:p w14:paraId="2DED4E5D" w14:textId="77777777" w:rsidR="00102A71" w:rsidRPr="004F40C2" w:rsidRDefault="00102A71" w:rsidP="00127B07">
            <w:pPr>
              <w:spacing w:before="0" w:after="0"/>
              <w:jc w:val="center"/>
              <w:rPr>
                <w:rFonts w:eastAsia="Arial"/>
                <w:sz w:val="20"/>
                <w:szCs w:val="20"/>
              </w:rPr>
            </w:pPr>
            <w:r w:rsidRPr="004F40C2">
              <w:rPr>
                <w:rFonts w:eastAsia="Arial"/>
                <w:b/>
                <w:bCs/>
                <w:spacing w:val="-1"/>
                <w:sz w:val="20"/>
                <w:szCs w:val="20"/>
              </w:rPr>
              <w:t>S</w:t>
            </w:r>
            <w:r w:rsidRPr="004F40C2">
              <w:rPr>
                <w:rFonts w:eastAsia="Arial"/>
                <w:b/>
                <w:bCs/>
                <w:sz w:val="20"/>
                <w:szCs w:val="20"/>
              </w:rPr>
              <w:t xml:space="preserve">r. </w:t>
            </w:r>
            <w:r w:rsidRPr="004F40C2">
              <w:rPr>
                <w:rFonts w:eastAsia="Arial"/>
                <w:b/>
                <w:bCs/>
                <w:spacing w:val="-1"/>
                <w:sz w:val="20"/>
                <w:szCs w:val="20"/>
              </w:rPr>
              <w:t>N</w:t>
            </w:r>
            <w:r w:rsidRPr="004F40C2">
              <w:rPr>
                <w:rFonts w:eastAsia="Arial"/>
                <w:b/>
                <w:bCs/>
                <w:sz w:val="20"/>
                <w:szCs w:val="20"/>
              </w:rPr>
              <w:t>o.</w:t>
            </w:r>
          </w:p>
        </w:tc>
        <w:tc>
          <w:tcPr>
            <w:tcW w:w="2561" w:type="pct"/>
            <w:tcBorders>
              <w:top w:val="single" w:sz="4" w:space="0" w:color="000000"/>
              <w:left w:val="single" w:sz="4" w:space="0" w:color="000000"/>
              <w:bottom w:val="single" w:sz="4" w:space="0" w:color="000000"/>
              <w:right w:val="single" w:sz="4" w:space="0" w:color="000000"/>
            </w:tcBorders>
            <w:shd w:val="clear" w:color="auto" w:fill="ADAAAA"/>
            <w:vAlign w:val="center"/>
          </w:tcPr>
          <w:p w14:paraId="60F1968E" w14:textId="77777777" w:rsidR="00102A71" w:rsidRPr="004F40C2" w:rsidRDefault="00102A71" w:rsidP="00127B07">
            <w:pPr>
              <w:spacing w:before="0" w:after="0"/>
              <w:jc w:val="center"/>
              <w:rPr>
                <w:rFonts w:eastAsia="Arial"/>
                <w:sz w:val="20"/>
                <w:szCs w:val="20"/>
              </w:rPr>
            </w:pPr>
            <w:r w:rsidRPr="004F40C2">
              <w:rPr>
                <w:rFonts w:eastAsia="Arial"/>
                <w:b/>
                <w:bCs/>
                <w:spacing w:val="1"/>
                <w:sz w:val="20"/>
                <w:szCs w:val="20"/>
              </w:rPr>
              <w:t>M</w:t>
            </w:r>
            <w:r w:rsidRPr="004F40C2">
              <w:rPr>
                <w:rFonts w:eastAsia="Arial"/>
                <w:b/>
                <w:bCs/>
                <w:sz w:val="20"/>
                <w:szCs w:val="20"/>
              </w:rPr>
              <w:t>a</w:t>
            </w:r>
            <w:r w:rsidRPr="004F40C2">
              <w:rPr>
                <w:rFonts w:eastAsia="Arial"/>
                <w:b/>
                <w:bCs/>
                <w:spacing w:val="-1"/>
                <w:sz w:val="20"/>
                <w:szCs w:val="20"/>
              </w:rPr>
              <w:t>c</w:t>
            </w:r>
            <w:r w:rsidRPr="004F40C2">
              <w:rPr>
                <w:rFonts w:eastAsia="Arial"/>
                <w:b/>
                <w:bCs/>
                <w:sz w:val="20"/>
                <w:szCs w:val="20"/>
              </w:rPr>
              <w:t>hin</w:t>
            </w:r>
            <w:r w:rsidRPr="004F40C2">
              <w:rPr>
                <w:rFonts w:eastAsia="Arial"/>
                <w:b/>
                <w:bCs/>
                <w:spacing w:val="-3"/>
                <w:sz w:val="20"/>
                <w:szCs w:val="20"/>
              </w:rPr>
              <w:t>e</w:t>
            </w:r>
            <w:r w:rsidRPr="004F40C2">
              <w:rPr>
                <w:rFonts w:eastAsia="Arial"/>
                <w:b/>
                <w:bCs/>
                <w:sz w:val="20"/>
                <w:szCs w:val="20"/>
              </w:rPr>
              <w:t>ry</w:t>
            </w:r>
            <w:r w:rsidRPr="004F40C2">
              <w:rPr>
                <w:rFonts w:eastAsia="Arial"/>
                <w:b/>
                <w:bCs/>
                <w:spacing w:val="-1"/>
                <w:sz w:val="20"/>
                <w:szCs w:val="20"/>
              </w:rPr>
              <w:t xml:space="preserve"> </w:t>
            </w:r>
            <w:r w:rsidRPr="004F40C2">
              <w:rPr>
                <w:rFonts w:eastAsia="Arial"/>
                <w:b/>
                <w:bCs/>
                <w:sz w:val="20"/>
                <w:szCs w:val="20"/>
              </w:rPr>
              <w:t>/</w:t>
            </w:r>
            <w:r w:rsidRPr="004F40C2">
              <w:rPr>
                <w:rFonts w:eastAsia="Arial"/>
                <w:b/>
                <w:bCs/>
                <w:spacing w:val="2"/>
                <w:sz w:val="20"/>
                <w:szCs w:val="20"/>
              </w:rPr>
              <w:t xml:space="preserve"> </w:t>
            </w:r>
            <w:r w:rsidRPr="004F40C2">
              <w:rPr>
                <w:rFonts w:eastAsia="Arial"/>
                <w:b/>
                <w:bCs/>
                <w:spacing w:val="-1"/>
                <w:sz w:val="20"/>
                <w:szCs w:val="20"/>
              </w:rPr>
              <w:t>E</w:t>
            </w:r>
            <w:r w:rsidRPr="004F40C2">
              <w:rPr>
                <w:rFonts w:eastAsia="Arial"/>
                <w:b/>
                <w:bCs/>
                <w:sz w:val="20"/>
                <w:szCs w:val="20"/>
              </w:rPr>
              <w:t>q</w:t>
            </w:r>
            <w:r w:rsidRPr="004F40C2">
              <w:rPr>
                <w:rFonts w:eastAsia="Arial"/>
                <w:b/>
                <w:bCs/>
                <w:spacing w:val="-3"/>
                <w:sz w:val="20"/>
                <w:szCs w:val="20"/>
              </w:rPr>
              <w:t>u</w:t>
            </w:r>
            <w:r w:rsidRPr="004F40C2">
              <w:rPr>
                <w:rFonts w:eastAsia="Arial"/>
                <w:b/>
                <w:bCs/>
                <w:spacing w:val="1"/>
                <w:sz w:val="20"/>
                <w:szCs w:val="20"/>
              </w:rPr>
              <w:t>i</w:t>
            </w:r>
            <w:r w:rsidRPr="004F40C2">
              <w:rPr>
                <w:rFonts w:eastAsia="Arial"/>
                <w:b/>
                <w:bCs/>
                <w:sz w:val="20"/>
                <w:szCs w:val="20"/>
              </w:rPr>
              <w:t>pme</w:t>
            </w:r>
            <w:r w:rsidRPr="004F40C2">
              <w:rPr>
                <w:rFonts w:eastAsia="Arial"/>
                <w:b/>
                <w:bCs/>
                <w:spacing w:val="-3"/>
                <w:sz w:val="20"/>
                <w:szCs w:val="20"/>
              </w:rPr>
              <w:t>n</w:t>
            </w:r>
            <w:r w:rsidRPr="004F40C2">
              <w:rPr>
                <w:rFonts w:eastAsia="Arial"/>
                <w:b/>
                <w:bCs/>
                <w:sz w:val="20"/>
                <w:szCs w:val="20"/>
              </w:rPr>
              <w:t>t</w:t>
            </w:r>
          </w:p>
        </w:tc>
        <w:tc>
          <w:tcPr>
            <w:tcW w:w="2093" w:type="pct"/>
            <w:tcBorders>
              <w:top w:val="single" w:sz="4" w:space="0" w:color="000000"/>
              <w:left w:val="single" w:sz="4" w:space="0" w:color="000000"/>
              <w:bottom w:val="single" w:sz="4" w:space="0" w:color="000000"/>
              <w:right w:val="single" w:sz="4" w:space="0" w:color="000000"/>
            </w:tcBorders>
            <w:shd w:val="clear" w:color="auto" w:fill="ADAAAA"/>
            <w:vAlign w:val="center"/>
          </w:tcPr>
          <w:p w14:paraId="6D540D8F" w14:textId="77777777" w:rsidR="00102A71" w:rsidRPr="004F40C2" w:rsidRDefault="00102A71" w:rsidP="00127B07">
            <w:pPr>
              <w:spacing w:before="0" w:after="0"/>
              <w:jc w:val="center"/>
              <w:rPr>
                <w:rFonts w:eastAsia="Arial"/>
                <w:sz w:val="20"/>
                <w:szCs w:val="20"/>
              </w:rPr>
            </w:pPr>
            <w:r w:rsidRPr="004F40C2">
              <w:rPr>
                <w:rFonts w:eastAsia="Arial"/>
                <w:b/>
                <w:bCs/>
                <w:spacing w:val="1"/>
                <w:sz w:val="20"/>
                <w:szCs w:val="20"/>
              </w:rPr>
              <w:t>Q</w:t>
            </w:r>
            <w:r w:rsidRPr="004F40C2">
              <w:rPr>
                <w:rFonts w:eastAsia="Arial"/>
                <w:b/>
                <w:bCs/>
                <w:sz w:val="20"/>
                <w:szCs w:val="20"/>
              </w:rPr>
              <w:t>u</w:t>
            </w:r>
            <w:r w:rsidRPr="004F40C2">
              <w:rPr>
                <w:rFonts w:eastAsia="Arial"/>
                <w:b/>
                <w:bCs/>
                <w:spacing w:val="-1"/>
                <w:sz w:val="20"/>
                <w:szCs w:val="20"/>
              </w:rPr>
              <w:t>a</w:t>
            </w:r>
            <w:r w:rsidRPr="004F40C2">
              <w:rPr>
                <w:rFonts w:eastAsia="Arial"/>
                <w:b/>
                <w:bCs/>
                <w:sz w:val="20"/>
                <w:szCs w:val="20"/>
              </w:rPr>
              <w:t>n</w:t>
            </w:r>
            <w:r w:rsidRPr="004F40C2">
              <w:rPr>
                <w:rFonts w:eastAsia="Arial"/>
                <w:b/>
                <w:bCs/>
                <w:spacing w:val="-2"/>
                <w:sz w:val="20"/>
                <w:szCs w:val="20"/>
              </w:rPr>
              <w:t>t</w:t>
            </w:r>
            <w:r w:rsidRPr="004F40C2">
              <w:rPr>
                <w:rFonts w:eastAsia="Arial"/>
                <w:b/>
                <w:bCs/>
                <w:spacing w:val="1"/>
                <w:sz w:val="20"/>
                <w:szCs w:val="20"/>
              </w:rPr>
              <w:t>it</w:t>
            </w:r>
            <w:r w:rsidRPr="004F40C2">
              <w:rPr>
                <w:rFonts w:eastAsia="Arial"/>
                <w:b/>
                <w:bCs/>
                <w:sz w:val="20"/>
                <w:szCs w:val="20"/>
              </w:rPr>
              <w:t>y</w:t>
            </w:r>
            <w:r w:rsidRPr="004F40C2">
              <w:rPr>
                <w:rFonts w:eastAsia="Arial"/>
                <w:b/>
                <w:bCs/>
                <w:spacing w:val="-2"/>
                <w:sz w:val="20"/>
                <w:szCs w:val="20"/>
              </w:rPr>
              <w:t xml:space="preserve"> </w:t>
            </w:r>
            <w:r w:rsidRPr="004F40C2">
              <w:rPr>
                <w:rFonts w:eastAsia="Arial"/>
                <w:b/>
                <w:bCs/>
                <w:sz w:val="20"/>
                <w:szCs w:val="20"/>
              </w:rPr>
              <w:t>req</w:t>
            </w:r>
            <w:r w:rsidRPr="004F40C2">
              <w:rPr>
                <w:rFonts w:eastAsia="Arial"/>
                <w:b/>
                <w:bCs/>
                <w:spacing w:val="-3"/>
                <w:sz w:val="20"/>
                <w:szCs w:val="20"/>
              </w:rPr>
              <w:t>u</w:t>
            </w:r>
            <w:r w:rsidRPr="004F40C2">
              <w:rPr>
                <w:rFonts w:eastAsia="Arial"/>
                <w:b/>
                <w:bCs/>
                <w:spacing w:val="1"/>
                <w:sz w:val="20"/>
                <w:szCs w:val="20"/>
              </w:rPr>
              <w:t>i</w:t>
            </w:r>
            <w:r w:rsidRPr="004F40C2">
              <w:rPr>
                <w:rFonts w:eastAsia="Arial"/>
                <w:b/>
                <w:bCs/>
                <w:sz w:val="20"/>
                <w:szCs w:val="20"/>
              </w:rPr>
              <w:t>red*</w:t>
            </w:r>
          </w:p>
        </w:tc>
      </w:tr>
      <w:tr w:rsidR="00102A71" w:rsidRPr="00D31D33" w14:paraId="07581C76"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258F0DD2"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c>
          <w:tcPr>
            <w:tcW w:w="2561" w:type="pct"/>
            <w:tcBorders>
              <w:top w:val="single" w:sz="4" w:space="0" w:color="000000"/>
              <w:left w:val="single" w:sz="4" w:space="0" w:color="000000"/>
              <w:bottom w:val="single" w:sz="4" w:space="0" w:color="000000"/>
              <w:right w:val="single" w:sz="4" w:space="0" w:color="000000"/>
            </w:tcBorders>
          </w:tcPr>
          <w:p w14:paraId="7C11F578" w14:textId="77777777" w:rsidR="00102A71" w:rsidRPr="004F40C2" w:rsidRDefault="00102A71" w:rsidP="000A191F">
            <w:pPr>
              <w:spacing w:before="0" w:after="0"/>
              <w:rPr>
                <w:rFonts w:eastAsia="Arial"/>
                <w:sz w:val="20"/>
                <w:szCs w:val="20"/>
              </w:rPr>
            </w:pPr>
            <w:r w:rsidRPr="004F40C2">
              <w:rPr>
                <w:rFonts w:eastAsia="Arial"/>
                <w:spacing w:val="-1"/>
                <w:sz w:val="20"/>
                <w:szCs w:val="20"/>
              </w:rPr>
              <w:t>E</w:t>
            </w:r>
            <w:r w:rsidRPr="004F40C2">
              <w:rPr>
                <w:rFonts w:eastAsia="Arial"/>
                <w:sz w:val="20"/>
                <w:szCs w:val="20"/>
              </w:rPr>
              <w:t>xcav</w:t>
            </w:r>
            <w:r w:rsidRPr="004F40C2">
              <w:rPr>
                <w:rFonts w:eastAsia="Arial"/>
                <w:spacing w:val="-1"/>
                <w:sz w:val="20"/>
                <w:szCs w:val="20"/>
              </w:rPr>
              <w:t>a</w:t>
            </w:r>
            <w:r w:rsidRPr="004F40C2">
              <w:rPr>
                <w:rFonts w:eastAsia="Arial"/>
                <w:spacing w:val="1"/>
                <w:sz w:val="20"/>
                <w:szCs w:val="20"/>
              </w:rPr>
              <w:t>t</w:t>
            </w:r>
            <w:r w:rsidRPr="004F40C2">
              <w:rPr>
                <w:rFonts w:eastAsia="Arial"/>
                <w:sz w:val="20"/>
                <w:szCs w:val="20"/>
              </w:rPr>
              <w:t>o</w:t>
            </w:r>
            <w:r w:rsidRPr="004F40C2">
              <w:rPr>
                <w:rFonts w:eastAsia="Arial"/>
                <w:spacing w:val="-2"/>
                <w:sz w:val="20"/>
                <w:szCs w:val="20"/>
              </w:rPr>
              <w:t>r</w:t>
            </w:r>
            <w:r w:rsidRPr="004F40C2">
              <w:rPr>
                <w:rFonts w:eastAsia="Arial"/>
                <w:sz w:val="20"/>
                <w:szCs w:val="20"/>
              </w:rPr>
              <w:t>s</w:t>
            </w:r>
          </w:p>
        </w:tc>
        <w:tc>
          <w:tcPr>
            <w:tcW w:w="2093" w:type="pct"/>
            <w:tcBorders>
              <w:top w:val="single" w:sz="4" w:space="0" w:color="000000"/>
              <w:left w:val="single" w:sz="4" w:space="0" w:color="000000"/>
              <w:bottom w:val="single" w:sz="4" w:space="0" w:color="000000"/>
              <w:right w:val="single" w:sz="4" w:space="0" w:color="000000"/>
            </w:tcBorders>
          </w:tcPr>
          <w:p w14:paraId="58030809" w14:textId="77777777" w:rsidR="00102A71" w:rsidRPr="004F40C2" w:rsidRDefault="00102A71" w:rsidP="000A191F">
            <w:pPr>
              <w:spacing w:before="0" w:after="0"/>
              <w:jc w:val="center"/>
              <w:rPr>
                <w:rFonts w:eastAsia="Arial"/>
                <w:sz w:val="20"/>
                <w:szCs w:val="20"/>
              </w:rPr>
            </w:pPr>
            <w:r w:rsidRPr="004F40C2">
              <w:rPr>
                <w:rFonts w:eastAsia="Arial"/>
                <w:sz w:val="20"/>
                <w:szCs w:val="20"/>
              </w:rPr>
              <w:t>2</w:t>
            </w:r>
          </w:p>
        </w:tc>
      </w:tr>
      <w:tr w:rsidR="00102A71" w:rsidRPr="00D31D33" w14:paraId="1AF9D934"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5A489084" w14:textId="77777777" w:rsidR="00102A71" w:rsidRPr="004F40C2" w:rsidRDefault="00102A71" w:rsidP="000A191F">
            <w:pPr>
              <w:spacing w:before="0" w:after="0"/>
              <w:jc w:val="center"/>
              <w:rPr>
                <w:rFonts w:eastAsia="Arial"/>
                <w:sz w:val="20"/>
                <w:szCs w:val="20"/>
              </w:rPr>
            </w:pPr>
            <w:r w:rsidRPr="004F40C2">
              <w:rPr>
                <w:rFonts w:eastAsia="Arial"/>
                <w:sz w:val="20"/>
                <w:szCs w:val="20"/>
              </w:rPr>
              <w:t>2</w:t>
            </w:r>
          </w:p>
        </w:tc>
        <w:tc>
          <w:tcPr>
            <w:tcW w:w="2561" w:type="pct"/>
            <w:tcBorders>
              <w:top w:val="single" w:sz="4" w:space="0" w:color="000000"/>
              <w:left w:val="single" w:sz="4" w:space="0" w:color="000000"/>
              <w:bottom w:val="single" w:sz="4" w:space="0" w:color="000000"/>
              <w:right w:val="single" w:sz="4" w:space="0" w:color="000000"/>
            </w:tcBorders>
          </w:tcPr>
          <w:p w14:paraId="2CDCF3E4" w14:textId="77777777" w:rsidR="00102A71" w:rsidRPr="004F40C2" w:rsidRDefault="00102A71" w:rsidP="000A191F">
            <w:pPr>
              <w:spacing w:before="0" w:after="0"/>
              <w:rPr>
                <w:rFonts w:eastAsia="Arial"/>
                <w:sz w:val="20"/>
                <w:szCs w:val="20"/>
              </w:rPr>
            </w:pPr>
            <w:r w:rsidRPr="004F40C2">
              <w:rPr>
                <w:rFonts w:eastAsia="Arial"/>
                <w:spacing w:val="-1"/>
                <w:sz w:val="20"/>
                <w:szCs w:val="20"/>
              </w:rPr>
              <w:t>B</w:t>
            </w:r>
            <w:r w:rsidRPr="004F40C2">
              <w:rPr>
                <w:rFonts w:eastAsia="Arial"/>
                <w:sz w:val="20"/>
                <w:szCs w:val="20"/>
              </w:rPr>
              <w:t>atch</w:t>
            </w:r>
            <w:r w:rsidRPr="004F40C2">
              <w:rPr>
                <w:rFonts w:eastAsia="Arial"/>
                <w:spacing w:val="-1"/>
                <w:sz w:val="20"/>
                <w:szCs w:val="20"/>
              </w:rPr>
              <w:t>i</w:t>
            </w:r>
            <w:r w:rsidRPr="004F40C2">
              <w:rPr>
                <w:rFonts w:eastAsia="Arial"/>
                <w:sz w:val="20"/>
                <w:szCs w:val="20"/>
              </w:rPr>
              <w:t xml:space="preserve">ng </w:t>
            </w:r>
            <w:r w:rsidRPr="004F40C2">
              <w:rPr>
                <w:rFonts w:eastAsia="Arial"/>
                <w:spacing w:val="-1"/>
                <w:sz w:val="20"/>
                <w:szCs w:val="20"/>
              </w:rPr>
              <w:t>Pl</w:t>
            </w:r>
            <w:r w:rsidRPr="004F40C2">
              <w:rPr>
                <w:rFonts w:eastAsia="Arial"/>
                <w:sz w:val="20"/>
                <w:szCs w:val="20"/>
              </w:rPr>
              <w:t>a</w:t>
            </w:r>
            <w:r w:rsidRPr="004F40C2">
              <w:rPr>
                <w:rFonts w:eastAsia="Arial"/>
                <w:spacing w:val="-1"/>
                <w:sz w:val="20"/>
                <w:szCs w:val="20"/>
              </w:rPr>
              <w:t>n</w:t>
            </w:r>
            <w:r w:rsidRPr="004F40C2">
              <w:rPr>
                <w:rFonts w:eastAsia="Arial"/>
                <w:spacing w:val="1"/>
                <w:sz w:val="20"/>
                <w:szCs w:val="20"/>
              </w:rPr>
              <w:t>t</w:t>
            </w:r>
            <w:r w:rsidRPr="004F40C2">
              <w:rPr>
                <w:rFonts w:eastAsia="Arial"/>
                <w:sz w:val="20"/>
                <w:szCs w:val="20"/>
              </w:rPr>
              <w:t>s</w:t>
            </w:r>
          </w:p>
        </w:tc>
        <w:tc>
          <w:tcPr>
            <w:tcW w:w="2093" w:type="pct"/>
            <w:tcBorders>
              <w:top w:val="single" w:sz="4" w:space="0" w:color="000000"/>
              <w:left w:val="single" w:sz="4" w:space="0" w:color="000000"/>
              <w:bottom w:val="single" w:sz="4" w:space="0" w:color="000000"/>
              <w:right w:val="single" w:sz="4" w:space="0" w:color="000000"/>
            </w:tcBorders>
          </w:tcPr>
          <w:p w14:paraId="338546CC" w14:textId="77777777" w:rsidR="00102A71" w:rsidRPr="004F40C2" w:rsidRDefault="00102A71" w:rsidP="000A191F">
            <w:pPr>
              <w:spacing w:before="0" w:after="0"/>
              <w:jc w:val="center"/>
              <w:rPr>
                <w:rFonts w:eastAsia="Arial"/>
                <w:sz w:val="20"/>
                <w:szCs w:val="20"/>
              </w:rPr>
            </w:pPr>
            <w:r w:rsidRPr="004F40C2">
              <w:rPr>
                <w:rFonts w:eastAsia="Arial"/>
                <w:sz w:val="20"/>
                <w:szCs w:val="20"/>
              </w:rPr>
              <w:t>2</w:t>
            </w:r>
            <w:r w:rsidRPr="004F40C2">
              <w:rPr>
                <w:rFonts w:eastAsia="Arial"/>
                <w:spacing w:val="1"/>
                <w:sz w:val="20"/>
                <w:szCs w:val="20"/>
              </w:rPr>
              <w:t>-</w:t>
            </w:r>
            <w:r w:rsidRPr="004F40C2">
              <w:rPr>
                <w:rFonts w:eastAsia="Arial"/>
                <w:sz w:val="20"/>
                <w:szCs w:val="20"/>
              </w:rPr>
              <w:t>4</w:t>
            </w:r>
          </w:p>
        </w:tc>
      </w:tr>
      <w:tr w:rsidR="00102A71" w:rsidRPr="00D31D33" w14:paraId="6A9A7943"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7E0E523D" w14:textId="77777777" w:rsidR="00102A71" w:rsidRPr="004F40C2" w:rsidRDefault="00102A71" w:rsidP="000A191F">
            <w:pPr>
              <w:spacing w:before="0" w:after="0"/>
              <w:jc w:val="center"/>
              <w:rPr>
                <w:rFonts w:eastAsia="Arial"/>
                <w:sz w:val="20"/>
                <w:szCs w:val="20"/>
              </w:rPr>
            </w:pPr>
            <w:r w:rsidRPr="004F40C2">
              <w:rPr>
                <w:rFonts w:eastAsia="Arial"/>
                <w:sz w:val="20"/>
                <w:szCs w:val="20"/>
              </w:rPr>
              <w:t>4</w:t>
            </w:r>
          </w:p>
        </w:tc>
        <w:tc>
          <w:tcPr>
            <w:tcW w:w="2561" w:type="pct"/>
            <w:tcBorders>
              <w:top w:val="single" w:sz="4" w:space="0" w:color="000000"/>
              <w:left w:val="single" w:sz="4" w:space="0" w:color="000000"/>
              <w:bottom w:val="single" w:sz="4" w:space="0" w:color="000000"/>
              <w:right w:val="single" w:sz="4" w:space="0" w:color="000000"/>
            </w:tcBorders>
          </w:tcPr>
          <w:p w14:paraId="0675F0C4" w14:textId="77777777" w:rsidR="00102A71" w:rsidRPr="004F40C2" w:rsidRDefault="00102A71" w:rsidP="000A191F">
            <w:pPr>
              <w:spacing w:before="0" w:after="0"/>
              <w:rPr>
                <w:rFonts w:eastAsia="Arial"/>
                <w:sz w:val="20"/>
                <w:szCs w:val="20"/>
              </w:rPr>
            </w:pPr>
            <w:r w:rsidRPr="004F40C2">
              <w:rPr>
                <w:rFonts w:eastAsia="Arial"/>
                <w:sz w:val="20"/>
                <w:szCs w:val="20"/>
              </w:rPr>
              <w:t>L</w:t>
            </w:r>
            <w:r w:rsidRPr="004F40C2">
              <w:rPr>
                <w:rFonts w:eastAsia="Arial"/>
                <w:spacing w:val="-1"/>
                <w:sz w:val="20"/>
                <w:szCs w:val="20"/>
              </w:rPr>
              <w:t>o</w:t>
            </w:r>
            <w:r w:rsidRPr="004F40C2">
              <w:rPr>
                <w:rFonts w:eastAsia="Arial"/>
                <w:sz w:val="20"/>
                <w:szCs w:val="20"/>
              </w:rPr>
              <w:t>a</w:t>
            </w:r>
            <w:r w:rsidRPr="004F40C2">
              <w:rPr>
                <w:rFonts w:eastAsia="Arial"/>
                <w:spacing w:val="-1"/>
                <w:sz w:val="20"/>
                <w:szCs w:val="20"/>
              </w:rPr>
              <w:t>d</w:t>
            </w:r>
            <w:r w:rsidRPr="004F40C2">
              <w:rPr>
                <w:rFonts w:eastAsia="Arial"/>
                <w:sz w:val="20"/>
                <w:szCs w:val="20"/>
              </w:rPr>
              <w:t>ers</w:t>
            </w:r>
          </w:p>
        </w:tc>
        <w:tc>
          <w:tcPr>
            <w:tcW w:w="2093" w:type="pct"/>
            <w:tcBorders>
              <w:top w:val="single" w:sz="4" w:space="0" w:color="000000"/>
              <w:left w:val="single" w:sz="4" w:space="0" w:color="000000"/>
              <w:bottom w:val="single" w:sz="4" w:space="0" w:color="000000"/>
              <w:right w:val="single" w:sz="4" w:space="0" w:color="000000"/>
            </w:tcBorders>
          </w:tcPr>
          <w:p w14:paraId="75A23364"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42EAC795"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432AFBF2" w14:textId="77777777" w:rsidR="00102A71" w:rsidRPr="004F40C2" w:rsidRDefault="00102A71" w:rsidP="000A191F">
            <w:pPr>
              <w:spacing w:before="0" w:after="0"/>
              <w:jc w:val="center"/>
              <w:rPr>
                <w:rFonts w:eastAsia="Arial"/>
                <w:sz w:val="20"/>
                <w:szCs w:val="20"/>
              </w:rPr>
            </w:pPr>
            <w:r w:rsidRPr="004F40C2">
              <w:rPr>
                <w:rFonts w:eastAsia="Arial"/>
                <w:sz w:val="20"/>
                <w:szCs w:val="20"/>
              </w:rPr>
              <w:t>5</w:t>
            </w:r>
          </w:p>
        </w:tc>
        <w:tc>
          <w:tcPr>
            <w:tcW w:w="2561" w:type="pct"/>
            <w:tcBorders>
              <w:top w:val="single" w:sz="4" w:space="0" w:color="000000"/>
              <w:left w:val="single" w:sz="4" w:space="0" w:color="000000"/>
              <w:bottom w:val="single" w:sz="4" w:space="0" w:color="000000"/>
              <w:right w:val="single" w:sz="4" w:space="0" w:color="000000"/>
            </w:tcBorders>
          </w:tcPr>
          <w:p w14:paraId="63104F60" w14:textId="77777777" w:rsidR="00102A71" w:rsidRPr="004F40C2" w:rsidRDefault="00102A71" w:rsidP="000A191F">
            <w:pPr>
              <w:spacing w:before="0" w:after="0"/>
              <w:rPr>
                <w:rFonts w:eastAsia="Arial"/>
                <w:sz w:val="20"/>
                <w:szCs w:val="20"/>
              </w:rPr>
            </w:pPr>
            <w:r w:rsidRPr="004F40C2">
              <w:rPr>
                <w:rFonts w:eastAsia="Arial"/>
                <w:spacing w:val="-1"/>
                <w:sz w:val="20"/>
                <w:szCs w:val="20"/>
              </w:rPr>
              <w:t>P</w:t>
            </w:r>
            <w:r w:rsidRPr="004F40C2">
              <w:rPr>
                <w:rFonts w:eastAsia="Arial"/>
                <w:sz w:val="20"/>
                <w:szCs w:val="20"/>
              </w:rPr>
              <w:t>o</w:t>
            </w:r>
            <w:r w:rsidRPr="004F40C2">
              <w:rPr>
                <w:rFonts w:eastAsia="Arial"/>
                <w:spacing w:val="-1"/>
                <w:sz w:val="20"/>
                <w:szCs w:val="20"/>
              </w:rPr>
              <w:t>w</w:t>
            </w:r>
            <w:r w:rsidRPr="004F40C2">
              <w:rPr>
                <w:rFonts w:eastAsia="Arial"/>
                <w:sz w:val="20"/>
                <w:szCs w:val="20"/>
              </w:rPr>
              <w:t>er</w:t>
            </w:r>
            <w:r w:rsidRPr="004F40C2">
              <w:rPr>
                <w:rFonts w:eastAsia="Arial"/>
                <w:spacing w:val="2"/>
                <w:sz w:val="20"/>
                <w:szCs w:val="20"/>
              </w:rPr>
              <w:t xml:space="preserve"> </w:t>
            </w:r>
            <w:r w:rsidRPr="004F40C2">
              <w:rPr>
                <w:rFonts w:eastAsia="Arial"/>
                <w:spacing w:val="1"/>
                <w:sz w:val="20"/>
                <w:szCs w:val="20"/>
              </w:rPr>
              <w:t>G</w:t>
            </w:r>
            <w:r w:rsidRPr="004F40C2">
              <w:rPr>
                <w:rFonts w:eastAsia="Arial"/>
                <w:sz w:val="20"/>
                <w:szCs w:val="20"/>
              </w:rPr>
              <w:t>e</w:t>
            </w:r>
            <w:r w:rsidRPr="004F40C2">
              <w:rPr>
                <w:rFonts w:eastAsia="Arial"/>
                <w:spacing w:val="-1"/>
                <w:sz w:val="20"/>
                <w:szCs w:val="20"/>
              </w:rPr>
              <w:t>n</w:t>
            </w:r>
            <w:r w:rsidRPr="004F40C2">
              <w:rPr>
                <w:rFonts w:eastAsia="Arial"/>
                <w:spacing w:val="-3"/>
                <w:sz w:val="20"/>
                <w:szCs w:val="20"/>
              </w:rPr>
              <w:t>e</w:t>
            </w:r>
            <w:r w:rsidRPr="004F40C2">
              <w:rPr>
                <w:rFonts w:eastAsia="Arial"/>
                <w:spacing w:val="1"/>
                <w:sz w:val="20"/>
                <w:szCs w:val="20"/>
              </w:rPr>
              <w:t>r</w:t>
            </w:r>
            <w:r w:rsidRPr="004F40C2">
              <w:rPr>
                <w:rFonts w:eastAsia="Arial"/>
                <w:sz w:val="20"/>
                <w:szCs w:val="20"/>
              </w:rPr>
              <w:t>at</w:t>
            </w:r>
            <w:r w:rsidRPr="004F40C2">
              <w:rPr>
                <w:rFonts w:eastAsia="Arial"/>
                <w:spacing w:val="-2"/>
                <w:sz w:val="20"/>
                <w:szCs w:val="20"/>
              </w:rPr>
              <w:t>o</w:t>
            </w:r>
            <w:r w:rsidRPr="004F40C2">
              <w:rPr>
                <w:rFonts w:eastAsia="Arial"/>
                <w:spacing w:val="1"/>
                <w:sz w:val="20"/>
                <w:szCs w:val="20"/>
              </w:rPr>
              <w:t>r</w:t>
            </w:r>
            <w:r w:rsidRPr="004F40C2">
              <w:rPr>
                <w:rFonts w:eastAsia="Arial"/>
                <w:sz w:val="20"/>
                <w:szCs w:val="20"/>
              </w:rPr>
              <w:t>s</w:t>
            </w:r>
          </w:p>
        </w:tc>
        <w:tc>
          <w:tcPr>
            <w:tcW w:w="2093" w:type="pct"/>
            <w:tcBorders>
              <w:top w:val="single" w:sz="4" w:space="0" w:color="000000"/>
              <w:left w:val="single" w:sz="4" w:space="0" w:color="000000"/>
              <w:bottom w:val="single" w:sz="4" w:space="0" w:color="000000"/>
              <w:right w:val="single" w:sz="4" w:space="0" w:color="000000"/>
            </w:tcBorders>
          </w:tcPr>
          <w:p w14:paraId="03C1F543" w14:textId="77777777" w:rsidR="00102A71" w:rsidRPr="004F40C2" w:rsidRDefault="00102A71" w:rsidP="000A191F">
            <w:pPr>
              <w:spacing w:before="0" w:after="0"/>
              <w:jc w:val="center"/>
              <w:rPr>
                <w:rFonts w:eastAsia="Arial"/>
                <w:sz w:val="20"/>
                <w:szCs w:val="20"/>
              </w:rPr>
            </w:pPr>
            <w:r w:rsidRPr="004F40C2">
              <w:rPr>
                <w:rFonts w:eastAsia="Arial"/>
                <w:sz w:val="20"/>
                <w:szCs w:val="20"/>
              </w:rPr>
              <w:t>2</w:t>
            </w:r>
          </w:p>
        </w:tc>
      </w:tr>
      <w:tr w:rsidR="00102A71" w:rsidRPr="00D31D33" w14:paraId="16E29C81"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43F77A77" w14:textId="77777777" w:rsidR="00102A71" w:rsidRPr="004F40C2" w:rsidRDefault="00102A71" w:rsidP="000A191F">
            <w:pPr>
              <w:spacing w:before="0" w:after="0"/>
              <w:jc w:val="center"/>
              <w:rPr>
                <w:rFonts w:eastAsia="Arial"/>
                <w:sz w:val="20"/>
                <w:szCs w:val="20"/>
              </w:rPr>
            </w:pPr>
            <w:r w:rsidRPr="004F40C2">
              <w:rPr>
                <w:rFonts w:eastAsia="Arial"/>
                <w:sz w:val="20"/>
                <w:szCs w:val="20"/>
              </w:rPr>
              <w:t>6</w:t>
            </w:r>
          </w:p>
        </w:tc>
        <w:tc>
          <w:tcPr>
            <w:tcW w:w="2561" w:type="pct"/>
            <w:tcBorders>
              <w:top w:val="single" w:sz="4" w:space="0" w:color="000000"/>
              <w:left w:val="single" w:sz="4" w:space="0" w:color="000000"/>
              <w:bottom w:val="single" w:sz="4" w:space="0" w:color="000000"/>
              <w:right w:val="single" w:sz="4" w:space="0" w:color="000000"/>
            </w:tcBorders>
          </w:tcPr>
          <w:p w14:paraId="0822112F" w14:textId="77777777" w:rsidR="00102A71" w:rsidRPr="004F40C2" w:rsidRDefault="00102A71" w:rsidP="000A191F">
            <w:pPr>
              <w:spacing w:before="0" w:after="0"/>
              <w:rPr>
                <w:rFonts w:eastAsia="Arial"/>
                <w:sz w:val="20"/>
                <w:szCs w:val="20"/>
              </w:rPr>
            </w:pPr>
            <w:r w:rsidRPr="004F40C2">
              <w:rPr>
                <w:rFonts w:eastAsia="Arial"/>
                <w:sz w:val="20"/>
                <w:szCs w:val="20"/>
              </w:rPr>
              <w:t>Trac</w:t>
            </w:r>
            <w:r w:rsidRPr="004F40C2">
              <w:rPr>
                <w:rFonts w:eastAsia="Arial"/>
                <w:spacing w:val="1"/>
                <w:sz w:val="20"/>
                <w:szCs w:val="20"/>
              </w:rPr>
              <w:t>t</w:t>
            </w:r>
            <w:r w:rsidRPr="004F40C2">
              <w:rPr>
                <w:rFonts w:eastAsia="Arial"/>
                <w:spacing w:val="-3"/>
                <w:sz w:val="20"/>
                <w:szCs w:val="20"/>
              </w:rPr>
              <w:t>o</w:t>
            </w:r>
            <w:r w:rsidRPr="004F40C2">
              <w:rPr>
                <w:rFonts w:eastAsia="Arial"/>
                <w:sz w:val="20"/>
                <w:szCs w:val="20"/>
              </w:rPr>
              <w:t>r</w:t>
            </w:r>
            <w:r w:rsidRPr="004F40C2">
              <w:rPr>
                <w:rFonts w:eastAsia="Arial"/>
                <w:spacing w:val="2"/>
                <w:sz w:val="20"/>
                <w:szCs w:val="20"/>
              </w:rPr>
              <w:t xml:space="preserve"> </w:t>
            </w:r>
            <w:r w:rsidRPr="004F40C2">
              <w:rPr>
                <w:rFonts w:eastAsia="Arial"/>
                <w:spacing w:val="-3"/>
                <w:sz w:val="20"/>
                <w:szCs w:val="20"/>
              </w:rPr>
              <w:t>T</w:t>
            </w:r>
            <w:r w:rsidRPr="004F40C2">
              <w:rPr>
                <w:rFonts w:eastAsia="Arial"/>
                <w:spacing w:val="1"/>
                <w:sz w:val="20"/>
                <w:szCs w:val="20"/>
              </w:rPr>
              <w:t>r</w:t>
            </w:r>
            <w:r w:rsidRPr="004F40C2">
              <w:rPr>
                <w:rFonts w:eastAsia="Arial"/>
                <w:sz w:val="20"/>
                <w:szCs w:val="20"/>
              </w:rPr>
              <w:t>o</w:t>
            </w:r>
            <w:r w:rsidRPr="004F40C2">
              <w:rPr>
                <w:rFonts w:eastAsia="Arial"/>
                <w:spacing w:val="-1"/>
                <w:sz w:val="20"/>
                <w:szCs w:val="20"/>
              </w:rPr>
              <w:t>ll</w:t>
            </w:r>
            <w:r w:rsidRPr="004F40C2">
              <w:rPr>
                <w:rFonts w:eastAsia="Arial"/>
                <w:sz w:val="20"/>
                <w:szCs w:val="20"/>
              </w:rPr>
              <w:t>ey</w:t>
            </w:r>
          </w:p>
        </w:tc>
        <w:tc>
          <w:tcPr>
            <w:tcW w:w="2093" w:type="pct"/>
            <w:tcBorders>
              <w:top w:val="single" w:sz="4" w:space="0" w:color="000000"/>
              <w:left w:val="single" w:sz="4" w:space="0" w:color="000000"/>
              <w:bottom w:val="single" w:sz="4" w:space="0" w:color="000000"/>
              <w:right w:val="single" w:sz="4" w:space="0" w:color="000000"/>
            </w:tcBorders>
          </w:tcPr>
          <w:p w14:paraId="1DF9E569" w14:textId="77777777" w:rsidR="00102A71" w:rsidRPr="004F40C2" w:rsidRDefault="00102A71" w:rsidP="000A191F">
            <w:pPr>
              <w:spacing w:before="0" w:after="0"/>
              <w:jc w:val="center"/>
              <w:rPr>
                <w:rFonts w:eastAsia="Arial"/>
                <w:sz w:val="20"/>
                <w:szCs w:val="20"/>
              </w:rPr>
            </w:pPr>
            <w:r w:rsidRPr="004F40C2">
              <w:rPr>
                <w:rFonts w:eastAsia="Arial"/>
                <w:sz w:val="20"/>
                <w:szCs w:val="20"/>
              </w:rPr>
              <w:t>2</w:t>
            </w:r>
          </w:p>
        </w:tc>
      </w:tr>
      <w:tr w:rsidR="00102A71" w:rsidRPr="00D31D33" w14:paraId="5CCB2436" w14:textId="77777777" w:rsidTr="000A191F">
        <w:trPr>
          <w:trHeight w:hRule="exact" w:val="444"/>
        </w:trPr>
        <w:tc>
          <w:tcPr>
            <w:tcW w:w="346" w:type="pct"/>
            <w:tcBorders>
              <w:top w:val="single" w:sz="4" w:space="0" w:color="000000"/>
              <w:left w:val="single" w:sz="4" w:space="0" w:color="000000"/>
              <w:bottom w:val="single" w:sz="4" w:space="0" w:color="000000"/>
              <w:right w:val="single" w:sz="4" w:space="0" w:color="000000"/>
            </w:tcBorders>
          </w:tcPr>
          <w:p w14:paraId="0E9AAC8D" w14:textId="77777777" w:rsidR="00102A71" w:rsidRPr="004F40C2" w:rsidRDefault="00102A71" w:rsidP="000A191F">
            <w:pPr>
              <w:spacing w:before="0" w:after="0"/>
              <w:jc w:val="center"/>
              <w:rPr>
                <w:rFonts w:eastAsia="Arial"/>
                <w:sz w:val="20"/>
                <w:szCs w:val="20"/>
              </w:rPr>
            </w:pPr>
            <w:r w:rsidRPr="004F40C2">
              <w:rPr>
                <w:rFonts w:eastAsia="Arial"/>
                <w:sz w:val="20"/>
                <w:szCs w:val="20"/>
              </w:rPr>
              <w:t>7</w:t>
            </w:r>
          </w:p>
        </w:tc>
        <w:tc>
          <w:tcPr>
            <w:tcW w:w="2561" w:type="pct"/>
            <w:tcBorders>
              <w:top w:val="single" w:sz="4" w:space="0" w:color="000000"/>
              <w:left w:val="single" w:sz="4" w:space="0" w:color="000000"/>
              <w:bottom w:val="single" w:sz="4" w:space="0" w:color="000000"/>
              <w:right w:val="single" w:sz="4" w:space="0" w:color="000000"/>
            </w:tcBorders>
          </w:tcPr>
          <w:p w14:paraId="5EDA4CBA" w14:textId="77777777" w:rsidR="00102A71" w:rsidRPr="004F40C2" w:rsidRDefault="00102A71" w:rsidP="000A191F">
            <w:pPr>
              <w:spacing w:before="0" w:after="0"/>
              <w:rPr>
                <w:rFonts w:eastAsia="Arial"/>
                <w:sz w:val="20"/>
                <w:szCs w:val="20"/>
              </w:rPr>
            </w:pPr>
            <w:r w:rsidRPr="004F40C2">
              <w:rPr>
                <w:rFonts w:eastAsia="Arial"/>
                <w:spacing w:val="-1"/>
                <w:sz w:val="20"/>
                <w:szCs w:val="20"/>
              </w:rPr>
              <w:t>C</w:t>
            </w:r>
            <w:r w:rsidRPr="004F40C2">
              <w:rPr>
                <w:rFonts w:eastAsia="Arial"/>
                <w:sz w:val="20"/>
                <w:szCs w:val="20"/>
              </w:rPr>
              <w:t>ompac</w:t>
            </w:r>
            <w:r w:rsidRPr="004F40C2">
              <w:rPr>
                <w:rFonts w:eastAsia="Arial"/>
                <w:spacing w:val="1"/>
                <w:sz w:val="20"/>
                <w:szCs w:val="20"/>
              </w:rPr>
              <w:t>t</w:t>
            </w:r>
            <w:r w:rsidRPr="004F40C2">
              <w:rPr>
                <w:rFonts w:eastAsia="Arial"/>
                <w:spacing w:val="-3"/>
                <w:sz w:val="20"/>
                <w:szCs w:val="20"/>
              </w:rPr>
              <w:t>o</w:t>
            </w:r>
            <w:r w:rsidRPr="004F40C2">
              <w:rPr>
                <w:rFonts w:eastAsia="Arial"/>
                <w:sz w:val="20"/>
                <w:szCs w:val="20"/>
              </w:rPr>
              <w:t>r /</w:t>
            </w:r>
            <w:r w:rsidRPr="004F40C2">
              <w:rPr>
                <w:rFonts w:eastAsia="Arial"/>
                <w:spacing w:val="2"/>
                <w:sz w:val="20"/>
                <w:szCs w:val="20"/>
              </w:rPr>
              <w:t xml:space="preserve"> </w:t>
            </w:r>
            <w:r w:rsidRPr="004F40C2">
              <w:rPr>
                <w:rFonts w:eastAsia="Arial"/>
                <w:spacing w:val="-1"/>
                <w:sz w:val="20"/>
                <w:szCs w:val="20"/>
              </w:rPr>
              <w:t>R</w:t>
            </w:r>
            <w:r w:rsidRPr="004F40C2">
              <w:rPr>
                <w:rFonts w:eastAsia="Arial"/>
                <w:sz w:val="20"/>
                <w:szCs w:val="20"/>
              </w:rPr>
              <w:t>o</w:t>
            </w:r>
            <w:r w:rsidRPr="004F40C2">
              <w:rPr>
                <w:rFonts w:eastAsia="Arial"/>
                <w:spacing w:val="-1"/>
                <w:sz w:val="20"/>
                <w:szCs w:val="20"/>
              </w:rPr>
              <w:t>ll</w:t>
            </w:r>
            <w:r w:rsidRPr="004F40C2">
              <w:rPr>
                <w:rFonts w:eastAsia="Arial"/>
                <w:sz w:val="20"/>
                <w:szCs w:val="20"/>
              </w:rPr>
              <w:t>er</w:t>
            </w:r>
          </w:p>
        </w:tc>
        <w:tc>
          <w:tcPr>
            <w:tcW w:w="2093" w:type="pct"/>
            <w:tcBorders>
              <w:top w:val="single" w:sz="4" w:space="0" w:color="000000"/>
              <w:left w:val="single" w:sz="4" w:space="0" w:color="000000"/>
              <w:bottom w:val="single" w:sz="4" w:space="0" w:color="000000"/>
              <w:right w:val="single" w:sz="4" w:space="0" w:color="000000"/>
            </w:tcBorders>
          </w:tcPr>
          <w:p w14:paraId="77BE5B8D"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666F5147"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78390C59" w14:textId="77777777" w:rsidR="00102A71" w:rsidRPr="004F40C2" w:rsidRDefault="00102A71" w:rsidP="000A191F">
            <w:pPr>
              <w:spacing w:before="0" w:after="0"/>
              <w:jc w:val="center"/>
              <w:rPr>
                <w:rFonts w:eastAsia="Arial"/>
                <w:sz w:val="20"/>
                <w:szCs w:val="20"/>
              </w:rPr>
            </w:pPr>
            <w:r w:rsidRPr="004F40C2">
              <w:rPr>
                <w:rFonts w:eastAsia="Arial"/>
                <w:sz w:val="20"/>
                <w:szCs w:val="20"/>
              </w:rPr>
              <w:t>8</w:t>
            </w:r>
          </w:p>
        </w:tc>
        <w:tc>
          <w:tcPr>
            <w:tcW w:w="2561" w:type="pct"/>
            <w:tcBorders>
              <w:top w:val="single" w:sz="4" w:space="0" w:color="000000"/>
              <w:left w:val="single" w:sz="4" w:space="0" w:color="000000"/>
              <w:bottom w:val="single" w:sz="4" w:space="0" w:color="000000"/>
              <w:right w:val="single" w:sz="4" w:space="0" w:color="000000"/>
            </w:tcBorders>
          </w:tcPr>
          <w:p w14:paraId="3F9B9F47" w14:textId="77777777" w:rsidR="00102A71" w:rsidRPr="004F40C2" w:rsidRDefault="00102A71" w:rsidP="000A191F">
            <w:pPr>
              <w:spacing w:before="0" w:after="0"/>
              <w:rPr>
                <w:rFonts w:eastAsia="Arial"/>
                <w:sz w:val="20"/>
                <w:szCs w:val="20"/>
              </w:rPr>
            </w:pPr>
            <w:r w:rsidRPr="004F40C2">
              <w:rPr>
                <w:rFonts w:eastAsia="Arial"/>
                <w:spacing w:val="-1"/>
                <w:sz w:val="20"/>
                <w:szCs w:val="20"/>
              </w:rPr>
              <w:t>C</w:t>
            </w:r>
            <w:r w:rsidRPr="004F40C2">
              <w:rPr>
                <w:rFonts w:eastAsia="Arial"/>
                <w:spacing w:val="1"/>
                <w:sz w:val="20"/>
                <w:szCs w:val="20"/>
              </w:rPr>
              <w:t>r</w:t>
            </w:r>
            <w:r w:rsidRPr="004F40C2">
              <w:rPr>
                <w:rFonts w:eastAsia="Arial"/>
                <w:sz w:val="20"/>
                <w:szCs w:val="20"/>
              </w:rPr>
              <w:t>a</w:t>
            </w:r>
            <w:r w:rsidRPr="004F40C2">
              <w:rPr>
                <w:rFonts w:eastAsia="Arial"/>
                <w:spacing w:val="-1"/>
                <w:sz w:val="20"/>
                <w:szCs w:val="20"/>
              </w:rPr>
              <w:t>n</w:t>
            </w:r>
            <w:r w:rsidRPr="004F40C2">
              <w:rPr>
                <w:rFonts w:eastAsia="Arial"/>
                <w:sz w:val="20"/>
                <w:szCs w:val="20"/>
              </w:rPr>
              <w:t>e</w:t>
            </w:r>
          </w:p>
        </w:tc>
        <w:tc>
          <w:tcPr>
            <w:tcW w:w="2093" w:type="pct"/>
            <w:tcBorders>
              <w:top w:val="single" w:sz="4" w:space="0" w:color="000000"/>
              <w:left w:val="single" w:sz="4" w:space="0" w:color="000000"/>
              <w:bottom w:val="single" w:sz="4" w:space="0" w:color="000000"/>
              <w:right w:val="single" w:sz="4" w:space="0" w:color="000000"/>
            </w:tcBorders>
          </w:tcPr>
          <w:p w14:paraId="503A44D4"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513B65BE"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578E0FF2" w14:textId="77777777" w:rsidR="00102A71" w:rsidRPr="004F40C2" w:rsidRDefault="00102A71" w:rsidP="000A191F">
            <w:pPr>
              <w:spacing w:before="0" w:after="0"/>
              <w:jc w:val="center"/>
              <w:rPr>
                <w:rFonts w:eastAsia="Arial"/>
                <w:sz w:val="20"/>
                <w:szCs w:val="20"/>
              </w:rPr>
            </w:pPr>
            <w:r w:rsidRPr="004F40C2">
              <w:rPr>
                <w:rFonts w:eastAsia="Arial"/>
                <w:sz w:val="20"/>
                <w:szCs w:val="20"/>
              </w:rPr>
              <w:t>10</w:t>
            </w:r>
          </w:p>
        </w:tc>
        <w:tc>
          <w:tcPr>
            <w:tcW w:w="2561" w:type="pct"/>
            <w:tcBorders>
              <w:top w:val="single" w:sz="4" w:space="0" w:color="000000"/>
              <w:left w:val="single" w:sz="4" w:space="0" w:color="000000"/>
              <w:bottom w:val="single" w:sz="4" w:space="0" w:color="000000"/>
              <w:right w:val="single" w:sz="4" w:space="0" w:color="000000"/>
            </w:tcBorders>
          </w:tcPr>
          <w:p w14:paraId="00069A20" w14:textId="77777777" w:rsidR="00102A71" w:rsidRPr="004F40C2" w:rsidRDefault="00102A71" w:rsidP="000A191F">
            <w:pPr>
              <w:spacing w:before="0" w:after="0"/>
              <w:rPr>
                <w:rFonts w:eastAsia="Arial"/>
                <w:sz w:val="20"/>
                <w:szCs w:val="20"/>
              </w:rPr>
            </w:pPr>
            <w:r w:rsidRPr="004F40C2">
              <w:rPr>
                <w:rFonts w:eastAsia="Arial"/>
                <w:spacing w:val="-1"/>
                <w:sz w:val="20"/>
                <w:szCs w:val="20"/>
              </w:rPr>
              <w:t>C</w:t>
            </w:r>
            <w:r w:rsidRPr="004F40C2">
              <w:rPr>
                <w:rFonts w:eastAsia="Arial"/>
                <w:sz w:val="20"/>
                <w:szCs w:val="20"/>
              </w:rPr>
              <w:t>o</w:t>
            </w:r>
            <w:r w:rsidRPr="004F40C2">
              <w:rPr>
                <w:rFonts w:eastAsia="Arial"/>
                <w:spacing w:val="-1"/>
                <w:sz w:val="20"/>
                <w:szCs w:val="20"/>
              </w:rPr>
              <w:t>n</w:t>
            </w:r>
            <w:r w:rsidRPr="004F40C2">
              <w:rPr>
                <w:rFonts w:eastAsia="Arial"/>
                <w:sz w:val="20"/>
                <w:szCs w:val="20"/>
              </w:rPr>
              <w:t>c</w:t>
            </w:r>
            <w:r w:rsidRPr="004F40C2">
              <w:rPr>
                <w:rFonts w:eastAsia="Arial"/>
                <w:spacing w:val="1"/>
                <w:sz w:val="20"/>
                <w:szCs w:val="20"/>
              </w:rPr>
              <w:t>r</w:t>
            </w:r>
            <w:r w:rsidRPr="004F40C2">
              <w:rPr>
                <w:rFonts w:eastAsia="Arial"/>
                <w:sz w:val="20"/>
                <w:szCs w:val="20"/>
              </w:rPr>
              <w:t>ete</w:t>
            </w:r>
            <w:r w:rsidRPr="004F40C2">
              <w:rPr>
                <w:rFonts w:eastAsia="Arial"/>
                <w:spacing w:val="-1"/>
                <w:sz w:val="20"/>
                <w:szCs w:val="20"/>
              </w:rPr>
              <w:t xml:space="preserve"> P</w:t>
            </w:r>
            <w:r w:rsidRPr="004F40C2">
              <w:rPr>
                <w:rFonts w:eastAsia="Arial"/>
                <w:sz w:val="20"/>
                <w:szCs w:val="20"/>
              </w:rPr>
              <w:t>ump</w:t>
            </w:r>
          </w:p>
        </w:tc>
        <w:tc>
          <w:tcPr>
            <w:tcW w:w="2093" w:type="pct"/>
            <w:tcBorders>
              <w:top w:val="single" w:sz="4" w:space="0" w:color="000000"/>
              <w:left w:val="single" w:sz="4" w:space="0" w:color="000000"/>
              <w:bottom w:val="single" w:sz="4" w:space="0" w:color="000000"/>
              <w:right w:val="single" w:sz="4" w:space="0" w:color="000000"/>
            </w:tcBorders>
          </w:tcPr>
          <w:p w14:paraId="18535D9F"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79002CC0"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6EBB0E5E" w14:textId="77777777" w:rsidR="00102A71" w:rsidRPr="004F40C2" w:rsidRDefault="00102A71" w:rsidP="000A191F">
            <w:pPr>
              <w:spacing w:before="0" w:after="0"/>
              <w:jc w:val="center"/>
              <w:rPr>
                <w:rFonts w:eastAsia="Arial"/>
                <w:sz w:val="20"/>
                <w:szCs w:val="20"/>
              </w:rPr>
            </w:pPr>
            <w:r w:rsidRPr="004F40C2">
              <w:rPr>
                <w:rFonts w:eastAsia="Arial"/>
                <w:sz w:val="20"/>
                <w:szCs w:val="20"/>
              </w:rPr>
              <w:t>11</w:t>
            </w:r>
          </w:p>
        </w:tc>
        <w:tc>
          <w:tcPr>
            <w:tcW w:w="2561" w:type="pct"/>
            <w:tcBorders>
              <w:top w:val="single" w:sz="4" w:space="0" w:color="000000"/>
              <w:left w:val="single" w:sz="4" w:space="0" w:color="000000"/>
              <w:bottom w:val="single" w:sz="4" w:space="0" w:color="000000"/>
              <w:right w:val="single" w:sz="4" w:space="0" w:color="000000"/>
            </w:tcBorders>
          </w:tcPr>
          <w:p w14:paraId="19232CCE" w14:textId="77777777" w:rsidR="00102A71" w:rsidRPr="004F40C2" w:rsidRDefault="00102A71" w:rsidP="000A191F">
            <w:pPr>
              <w:spacing w:before="0" w:after="0"/>
              <w:rPr>
                <w:rFonts w:eastAsia="Arial"/>
                <w:sz w:val="20"/>
                <w:szCs w:val="20"/>
              </w:rPr>
            </w:pPr>
            <w:r w:rsidRPr="004F40C2">
              <w:rPr>
                <w:rFonts w:eastAsia="Arial"/>
                <w:spacing w:val="-1"/>
                <w:sz w:val="20"/>
                <w:szCs w:val="20"/>
              </w:rPr>
              <w:t>Vi</w:t>
            </w:r>
            <w:r w:rsidRPr="004F40C2">
              <w:rPr>
                <w:rFonts w:eastAsia="Arial"/>
                <w:sz w:val="20"/>
                <w:szCs w:val="20"/>
              </w:rPr>
              <w:t>bro</w:t>
            </w:r>
            <w:r w:rsidRPr="004F40C2">
              <w:rPr>
                <w:rFonts w:eastAsia="Arial"/>
                <w:spacing w:val="1"/>
                <w:sz w:val="20"/>
                <w:szCs w:val="20"/>
              </w:rPr>
              <w:t xml:space="preserve"> </w:t>
            </w:r>
            <w:r w:rsidRPr="004F40C2">
              <w:rPr>
                <w:rFonts w:eastAsia="Arial"/>
                <w:spacing w:val="-1"/>
                <w:sz w:val="20"/>
                <w:szCs w:val="20"/>
              </w:rPr>
              <w:t>H</w:t>
            </w:r>
            <w:r w:rsidRPr="004F40C2">
              <w:rPr>
                <w:rFonts w:eastAsia="Arial"/>
                <w:sz w:val="20"/>
                <w:szCs w:val="20"/>
              </w:rPr>
              <w:t>a</w:t>
            </w:r>
            <w:r w:rsidRPr="004F40C2">
              <w:rPr>
                <w:rFonts w:eastAsia="Arial"/>
                <w:spacing w:val="-2"/>
                <w:sz w:val="20"/>
                <w:szCs w:val="20"/>
              </w:rPr>
              <w:t>m</w:t>
            </w:r>
            <w:r w:rsidRPr="004F40C2">
              <w:rPr>
                <w:rFonts w:eastAsia="Arial"/>
                <w:spacing w:val="1"/>
                <w:sz w:val="20"/>
                <w:szCs w:val="20"/>
              </w:rPr>
              <w:t>m</w:t>
            </w:r>
            <w:r w:rsidRPr="004F40C2">
              <w:rPr>
                <w:rFonts w:eastAsia="Arial"/>
                <w:sz w:val="20"/>
                <w:szCs w:val="20"/>
              </w:rPr>
              <w:t>er</w:t>
            </w:r>
          </w:p>
        </w:tc>
        <w:tc>
          <w:tcPr>
            <w:tcW w:w="2093" w:type="pct"/>
            <w:tcBorders>
              <w:top w:val="single" w:sz="4" w:space="0" w:color="000000"/>
              <w:left w:val="single" w:sz="4" w:space="0" w:color="000000"/>
              <w:bottom w:val="single" w:sz="4" w:space="0" w:color="000000"/>
              <w:right w:val="single" w:sz="4" w:space="0" w:color="000000"/>
            </w:tcBorders>
          </w:tcPr>
          <w:p w14:paraId="757A89AA"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1036AAC3" w14:textId="77777777" w:rsidTr="000A191F">
        <w:trPr>
          <w:trHeight w:hRule="exact" w:val="442"/>
        </w:trPr>
        <w:tc>
          <w:tcPr>
            <w:tcW w:w="346" w:type="pct"/>
            <w:tcBorders>
              <w:top w:val="single" w:sz="4" w:space="0" w:color="000000"/>
              <w:left w:val="single" w:sz="4" w:space="0" w:color="000000"/>
              <w:bottom w:val="single" w:sz="4" w:space="0" w:color="000000"/>
              <w:right w:val="single" w:sz="4" w:space="0" w:color="000000"/>
            </w:tcBorders>
          </w:tcPr>
          <w:p w14:paraId="16C1B478" w14:textId="77777777" w:rsidR="00102A71" w:rsidRPr="004F40C2" w:rsidRDefault="00102A71" w:rsidP="000A191F">
            <w:pPr>
              <w:spacing w:before="0" w:after="0"/>
              <w:jc w:val="center"/>
              <w:rPr>
                <w:rFonts w:eastAsia="Arial"/>
                <w:sz w:val="20"/>
                <w:szCs w:val="20"/>
              </w:rPr>
            </w:pPr>
            <w:r w:rsidRPr="004F40C2">
              <w:rPr>
                <w:rFonts w:eastAsia="Arial"/>
                <w:sz w:val="20"/>
                <w:szCs w:val="20"/>
              </w:rPr>
              <w:t>13</w:t>
            </w:r>
          </w:p>
        </w:tc>
        <w:tc>
          <w:tcPr>
            <w:tcW w:w="2561" w:type="pct"/>
            <w:tcBorders>
              <w:top w:val="single" w:sz="4" w:space="0" w:color="000000"/>
              <w:left w:val="single" w:sz="4" w:space="0" w:color="000000"/>
              <w:bottom w:val="single" w:sz="4" w:space="0" w:color="000000"/>
              <w:right w:val="single" w:sz="4" w:space="0" w:color="000000"/>
            </w:tcBorders>
          </w:tcPr>
          <w:p w14:paraId="203516AB" w14:textId="77777777" w:rsidR="00102A71" w:rsidRPr="004F40C2" w:rsidRDefault="00102A71" w:rsidP="000A191F">
            <w:pPr>
              <w:spacing w:before="0" w:after="0"/>
              <w:rPr>
                <w:rFonts w:eastAsia="Arial"/>
                <w:sz w:val="20"/>
                <w:szCs w:val="20"/>
              </w:rPr>
            </w:pPr>
            <w:r w:rsidRPr="004F40C2">
              <w:rPr>
                <w:rFonts w:eastAsia="Arial"/>
                <w:sz w:val="20"/>
                <w:szCs w:val="20"/>
              </w:rPr>
              <w:t>Wa</w:t>
            </w:r>
            <w:r w:rsidRPr="004F40C2">
              <w:rPr>
                <w:rFonts w:eastAsia="Arial"/>
                <w:spacing w:val="1"/>
                <w:sz w:val="20"/>
                <w:szCs w:val="20"/>
              </w:rPr>
              <w:t>t</w:t>
            </w:r>
            <w:r w:rsidRPr="004F40C2">
              <w:rPr>
                <w:rFonts w:eastAsia="Arial"/>
                <w:spacing w:val="-3"/>
                <w:sz w:val="20"/>
                <w:szCs w:val="20"/>
              </w:rPr>
              <w:t>e</w:t>
            </w:r>
            <w:r w:rsidRPr="004F40C2">
              <w:rPr>
                <w:rFonts w:eastAsia="Arial"/>
                <w:spacing w:val="1"/>
                <w:sz w:val="20"/>
                <w:szCs w:val="20"/>
              </w:rPr>
              <w:t>r</w:t>
            </w:r>
            <w:r w:rsidRPr="004F40C2">
              <w:rPr>
                <w:rFonts w:eastAsia="Arial"/>
                <w:spacing w:val="-1"/>
                <w:sz w:val="20"/>
                <w:szCs w:val="20"/>
              </w:rPr>
              <w:t>i</w:t>
            </w:r>
            <w:r w:rsidRPr="004F40C2">
              <w:rPr>
                <w:rFonts w:eastAsia="Arial"/>
                <w:sz w:val="20"/>
                <w:szCs w:val="20"/>
              </w:rPr>
              <w:t>ng T</w:t>
            </w:r>
            <w:r w:rsidRPr="004F40C2">
              <w:rPr>
                <w:rFonts w:eastAsia="Arial"/>
                <w:spacing w:val="-1"/>
                <w:sz w:val="20"/>
                <w:szCs w:val="20"/>
              </w:rPr>
              <w:t>a</w:t>
            </w:r>
            <w:r w:rsidRPr="004F40C2">
              <w:rPr>
                <w:rFonts w:eastAsia="Arial"/>
                <w:sz w:val="20"/>
                <w:szCs w:val="20"/>
              </w:rPr>
              <w:t>nks</w:t>
            </w:r>
            <w:r w:rsidRPr="004F40C2">
              <w:rPr>
                <w:rFonts w:eastAsia="Arial"/>
                <w:spacing w:val="-2"/>
                <w:sz w:val="20"/>
                <w:szCs w:val="20"/>
              </w:rPr>
              <w:t xml:space="preserve"> (</w:t>
            </w:r>
            <w:r w:rsidRPr="004F40C2">
              <w:rPr>
                <w:rFonts w:eastAsia="Arial"/>
                <w:spacing w:val="1"/>
                <w:sz w:val="20"/>
                <w:szCs w:val="20"/>
              </w:rPr>
              <w:t>m</w:t>
            </w:r>
            <w:r w:rsidRPr="004F40C2">
              <w:rPr>
                <w:rFonts w:eastAsia="Arial"/>
                <w:sz w:val="20"/>
                <w:szCs w:val="20"/>
              </w:rPr>
              <w:t>ov</w:t>
            </w:r>
            <w:r w:rsidRPr="004F40C2">
              <w:rPr>
                <w:rFonts w:eastAsia="Arial"/>
                <w:spacing w:val="-1"/>
                <w:sz w:val="20"/>
                <w:szCs w:val="20"/>
              </w:rPr>
              <w:t>e</w:t>
            </w:r>
            <w:r w:rsidRPr="004F40C2">
              <w:rPr>
                <w:rFonts w:eastAsia="Arial"/>
                <w:spacing w:val="-3"/>
                <w:sz w:val="20"/>
                <w:szCs w:val="20"/>
              </w:rPr>
              <w:t>a</w:t>
            </w:r>
            <w:r w:rsidRPr="004F40C2">
              <w:rPr>
                <w:rFonts w:eastAsia="Arial"/>
                <w:sz w:val="20"/>
                <w:szCs w:val="20"/>
              </w:rPr>
              <w:t>b</w:t>
            </w:r>
            <w:r w:rsidRPr="004F40C2">
              <w:rPr>
                <w:rFonts w:eastAsia="Arial"/>
                <w:spacing w:val="-1"/>
                <w:sz w:val="20"/>
                <w:szCs w:val="20"/>
              </w:rPr>
              <w:t>l</w:t>
            </w:r>
            <w:r w:rsidRPr="004F40C2">
              <w:rPr>
                <w:rFonts w:eastAsia="Arial"/>
                <w:sz w:val="20"/>
                <w:szCs w:val="20"/>
              </w:rPr>
              <w:t>e)</w:t>
            </w:r>
          </w:p>
        </w:tc>
        <w:tc>
          <w:tcPr>
            <w:tcW w:w="2093" w:type="pct"/>
            <w:tcBorders>
              <w:top w:val="single" w:sz="4" w:space="0" w:color="000000"/>
              <w:left w:val="single" w:sz="4" w:space="0" w:color="000000"/>
              <w:bottom w:val="single" w:sz="4" w:space="0" w:color="000000"/>
              <w:right w:val="single" w:sz="4" w:space="0" w:color="000000"/>
            </w:tcBorders>
          </w:tcPr>
          <w:p w14:paraId="2FB36501" w14:textId="77777777" w:rsidR="00102A71" w:rsidRPr="004F40C2" w:rsidRDefault="00102A71" w:rsidP="000A191F">
            <w:pPr>
              <w:spacing w:before="0" w:after="0"/>
              <w:jc w:val="center"/>
              <w:rPr>
                <w:rFonts w:eastAsia="Arial"/>
                <w:sz w:val="20"/>
                <w:szCs w:val="20"/>
              </w:rPr>
            </w:pPr>
            <w:r w:rsidRPr="004F40C2">
              <w:rPr>
                <w:rFonts w:eastAsia="Arial"/>
                <w:sz w:val="20"/>
                <w:szCs w:val="20"/>
              </w:rPr>
              <w:t>1</w:t>
            </w:r>
          </w:p>
        </w:tc>
      </w:tr>
      <w:tr w:rsidR="00102A71" w:rsidRPr="00D31D33" w14:paraId="44BE8C6B" w14:textId="77777777" w:rsidTr="000A191F">
        <w:trPr>
          <w:trHeight w:hRule="exact" w:val="444"/>
        </w:trPr>
        <w:tc>
          <w:tcPr>
            <w:tcW w:w="346" w:type="pct"/>
            <w:tcBorders>
              <w:top w:val="single" w:sz="4" w:space="0" w:color="000000"/>
              <w:left w:val="single" w:sz="4" w:space="0" w:color="000000"/>
              <w:bottom w:val="single" w:sz="4" w:space="0" w:color="000000"/>
              <w:right w:val="single" w:sz="4" w:space="0" w:color="000000"/>
            </w:tcBorders>
          </w:tcPr>
          <w:p w14:paraId="1C41B4B0" w14:textId="77777777" w:rsidR="00102A71" w:rsidRPr="004F40C2" w:rsidRDefault="00102A71" w:rsidP="000A191F">
            <w:pPr>
              <w:spacing w:before="0" w:after="0"/>
              <w:jc w:val="center"/>
              <w:rPr>
                <w:rFonts w:eastAsia="Arial"/>
                <w:sz w:val="20"/>
                <w:szCs w:val="20"/>
              </w:rPr>
            </w:pPr>
            <w:r w:rsidRPr="004F40C2">
              <w:rPr>
                <w:rFonts w:eastAsia="Arial"/>
                <w:sz w:val="20"/>
                <w:szCs w:val="20"/>
              </w:rPr>
              <w:t>14</w:t>
            </w:r>
          </w:p>
        </w:tc>
        <w:tc>
          <w:tcPr>
            <w:tcW w:w="2561" w:type="pct"/>
            <w:tcBorders>
              <w:top w:val="single" w:sz="4" w:space="0" w:color="000000"/>
              <w:left w:val="single" w:sz="4" w:space="0" w:color="000000"/>
              <w:bottom w:val="single" w:sz="4" w:space="0" w:color="000000"/>
              <w:right w:val="single" w:sz="4" w:space="0" w:color="000000"/>
            </w:tcBorders>
          </w:tcPr>
          <w:p w14:paraId="1FBD801B" w14:textId="77777777" w:rsidR="00102A71" w:rsidRPr="004F40C2" w:rsidRDefault="00102A71" w:rsidP="000A191F">
            <w:pPr>
              <w:spacing w:before="0" w:after="0"/>
              <w:rPr>
                <w:rFonts w:eastAsia="Arial"/>
                <w:sz w:val="20"/>
                <w:szCs w:val="20"/>
              </w:rPr>
            </w:pPr>
            <w:r w:rsidRPr="004F40C2">
              <w:rPr>
                <w:rFonts w:eastAsia="Arial"/>
                <w:spacing w:val="-1"/>
                <w:sz w:val="20"/>
                <w:szCs w:val="20"/>
              </w:rPr>
              <w:t>C</w:t>
            </w:r>
            <w:r w:rsidRPr="004F40C2">
              <w:rPr>
                <w:rFonts w:eastAsia="Arial"/>
                <w:sz w:val="20"/>
                <w:szCs w:val="20"/>
              </w:rPr>
              <w:t>ars</w:t>
            </w:r>
            <w:r w:rsidRPr="004F40C2">
              <w:rPr>
                <w:rFonts w:eastAsia="Arial"/>
                <w:spacing w:val="1"/>
                <w:sz w:val="20"/>
                <w:szCs w:val="20"/>
              </w:rPr>
              <w:t>/</w:t>
            </w:r>
            <w:r w:rsidRPr="004F40C2">
              <w:rPr>
                <w:rFonts w:eastAsia="Arial"/>
                <w:spacing w:val="-1"/>
                <w:sz w:val="20"/>
                <w:szCs w:val="20"/>
              </w:rPr>
              <w:t>Pi</w:t>
            </w:r>
            <w:r w:rsidRPr="004F40C2">
              <w:rPr>
                <w:rFonts w:eastAsia="Arial"/>
                <w:sz w:val="20"/>
                <w:szCs w:val="20"/>
              </w:rPr>
              <w:t>cku</w:t>
            </w:r>
            <w:r w:rsidRPr="004F40C2">
              <w:rPr>
                <w:rFonts w:eastAsia="Arial"/>
                <w:spacing w:val="-1"/>
                <w:sz w:val="20"/>
                <w:szCs w:val="20"/>
              </w:rPr>
              <w:t>p</w:t>
            </w:r>
            <w:r w:rsidRPr="004F40C2">
              <w:rPr>
                <w:rFonts w:eastAsia="Arial"/>
                <w:sz w:val="20"/>
                <w:szCs w:val="20"/>
              </w:rPr>
              <w:t>s</w:t>
            </w:r>
          </w:p>
        </w:tc>
        <w:tc>
          <w:tcPr>
            <w:tcW w:w="2093" w:type="pct"/>
            <w:tcBorders>
              <w:top w:val="single" w:sz="4" w:space="0" w:color="000000"/>
              <w:left w:val="single" w:sz="4" w:space="0" w:color="000000"/>
              <w:bottom w:val="single" w:sz="4" w:space="0" w:color="000000"/>
              <w:right w:val="single" w:sz="4" w:space="0" w:color="000000"/>
            </w:tcBorders>
          </w:tcPr>
          <w:p w14:paraId="43E8602E" w14:textId="77777777" w:rsidR="00102A71" w:rsidRPr="004F40C2" w:rsidRDefault="00102A71" w:rsidP="000A191F">
            <w:pPr>
              <w:spacing w:before="0" w:after="0"/>
              <w:jc w:val="center"/>
              <w:rPr>
                <w:rFonts w:eastAsia="Arial"/>
                <w:sz w:val="20"/>
                <w:szCs w:val="20"/>
              </w:rPr>
            </w:pPr>
            <w:r w:rsidRPr="004F40C2">
              <w:rPr>
                <w:rFonts w:eastAsia="Arial"/>
                <w:sz w:val="20"/>
                <w:szCs w:val="20"/>
              </w:rPr>
              <w:t>4</w:t>
            </w:r>
          </w:p>
        </w:tc>
      </w:tr>
    </w:tbl>
    <w:p w14:paraId="5D1DB831" w14:textId="37819D5C" w:rsidR="00102A71" w:rsidRPr="00D31D33" w:rsidRDefault="00102A71" w:rsidP="002F0CCA">
      <w:pPr>
        <w:spacing w:line="252" w:lineRule="exact"/>
        <w:ind w:right="-20"/>
        <w:rPr>
          <w:rFonts w:ascii="Arial" w:eastAsia="Arial" w:hAnsi="Arial" w:cs="Arial"/>
          <w:sz w:val="18"/>
          <w:szCs w:val="18"/>
        </w:rPr>
      </w:pPr>
      <w:r w:rsidRPr="00D31D33">
        <w:rPr>
          <w:rFonts w:ascii="Arial" w:eastAsia="Arial" w:hAnsi="Arial" w:cs="Arial"/>
        </w:rPr>
        <w:t>*</w:t>
      </w:r>
      <w:r w:rsidRPr="00D31D33">
        <w:rPr>
          <w:rFonts w:ascii="Arial" w:eastAsia="Arial" w:hAnsi="Arial" w:cs="Arial"/>
          <w:spacing w:val="2"/>
        </w:rPr>
        <w:t xml:space="preserve"> </w:t>
      </w:r>
      <w:r w:rsidRPr="00D31D33">
        <w:rPr>
          <w:rFonts w:ascii="Arial" w:eastAsia="Arial" w:hAnsi="Arial" w:cs="Arial"/>
          <w:sz w:val="18"/>
          <w:szCs w:val="18"/>
        </w:rPr>
        <w:t>Nu</w:t>
      </w:r>
      <w:r w:rsidRPr="00D31D33">
        <w:rPr>
          <w:rFonts w:ascii="Arial" w:eastAsia="Arial" w:hAnsi="Arial" w:cs="Arial"/>
          <w:spacing w:val="-1"/>
          <w:sz w:val="18"/>
          <w:szCs w:val="18"/>
        </w:rPr>
        <w:t>m</w:t>
      </w:r>
      <w:r w:rsidRPr="00D31D33">
        <w:rPr>
          <w:rFonts w:ascii="Arial" w:eastAsia="Arial" w:hAnsi="Arial" w:cs="Arial"/>
          <w:spacing w:val="1"/>
          <w:sz w:val="18"/>
          <w:szCs w:val="18"/>
        </w:rPr>
        <w:t>be</w:t>
      </w:r>
      <w:r w:rsidRPr="00D31D33">
        <w:rPr>
          <w:rFonts w:ascii="Arial" w:eastAsia="Arial" w:hAnsi="Arial" w:cs="Arial"/>
          <w:sz w:val="18"/>
          <w:szCs w:val="18"/>
        </w:rPr>
        <w:t>r</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o</w:t>
      </w:r>
      <w:r w:rsidRPr="00D31D33">
        <w:rPr>
          <w:rFonts w:ascii="Arial" w:eastAsia="Arial" w:hAnsi="Arial" w:cs="Arial"/>
          <w:sz w:val="18"/>
          <w:szCs w:val="18"/>
        </w:rPr>
        <w:t>f</w:t>
      </w:r>
      <w:r w:rsidRPr="00D31D33">
        <w:rPr>
          <w:rFonts w:ascii="Arial" w:eastAsia="Arial" w:hAnsi="Arial" w:cs="Arial"/>
          <w:spacing w:val="1"/>
          <w:sz w:val="18"/>
          <w:szCs w:val="18"/>
        </w:rPr>
        <w:t xml:space="preserve"> </w:t>
      </w:r>
      <w:r w:rsidR="0071241E" w:rsidRPr="00D31D33">
        <w:rPr>
          <w:rFonts w:ascii="Arial" w:eastAsia="Arial" w:hAnsi="Arial" w:cs="Arial"/>
          <w:spacing w:val="-1"/>
          <w:sz w:val="18"/>
          <w:szCs w:val="18"/>
        </w:rPr>
        <w:t>m</w:t>
      </w:r>
      <w:r w:rsidR="0071241E" w:rsidRPr="00D31D33">
        <w:rPr>
          <w:rFonts w:ascii="Arial" w:eastAsia="Arial" w:hAnsi="Arial" w:cs="Arial"/>
          <w:spacing w:val="1"/>
          <w:sz w:val="18"/>
          <w:szCs w:val="18"/>
        </w:rPr>
        <w:t>ac</w:t>
      </w:r>
      <w:r w:rsidR="0071241E" w:rsidRPr="00D31D33">
        <w:rPr>
          <w:rFonts w:ascii="Arial" w:eastAsia="Arial" w:hAnsi="Arial" w:cs="Arial"/>
          <w:spacing w:val="-2"/>
          <w:sz w:val="18"/>
          <w:szCs w:val="18"/>
        </w:rPr>
        <w:t>h</w:t>
      </w:r>
      <w:r w:rsidR="0071241E" w:rsidRPr="00D31D33">
        <w:rPr>
          <w:rFonts w:ascii="Arial" w:eastAsia="Arial" w:hAnsi="Arial" w:cs="Arial"/>
          <w:spacing w:val="1"/>
          <w:sz w:val="18"/>
          <w:szCs w:val="18"/>
        </w:rPr>
        <w:t>ine</w:t>
      </w:r>
      <w:r w:rsidR="0071241E" w:rsidRPr="00D31D33">
        <w:rPr>
          <w:rFonts w:ascii="Arial" w:eastAsia="Arial" w:hAnsi="Arial" w:cs="Arial"/>
          <w:spacing w:val="-2"/>
          <w:sz w:val="18"/>
          <w:szCs w:val="18"/>
        </w:rPr>
        <w:t>r</w:t>
      </w:r>
      <w:r w:rsidR="0071241E" w:rsidRPr="00D31D33">
        <w:rPr>
          <w:rFonts w:ascii="Arial" w:eastAsia="Arial" w:hAnsi="Arial" w:cs="Arial"/>
          <w:sz w:val="18"/>
          <w:szCs w:val="18"/>
        </w:rPr>
        <w:t>ies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w:t>
      </w:r>
      <w:r w:rsidRPr="00D31D33">
        <w:rPr>
          <w:rFonts w:ascii="Arial" w:eastAsia="Arial" w:hAnsi="Arial" w:cs="Arial"/>
          <w:sz w:val="18"/>
          <w:szCs w:val="18"/>
        </w:rPr>
        <w:t>s</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i</w:t>
      </w:r>
      <w:r w:rsidRPr="00D31D33">
        <w:rPr>
          <w:rFonts w:ascii="Arial" w:eastAsia="Arial" w:hAnsi="Arial" w:cs="Arial"/>
          <w:spacing w:val="1"/>
          <w:sz w:val="18"/>
          <w:szCs w:val="18"/>
        </w:rPr>
        <w:t>nd</w:t>
      </w:r>
      <w:r w:rsidRPr="00D31D33">
        <w:rPr>
          <w:rFonts w:ascii="Arial" w:eastAsia="Arial" w:hAnsi="Arial" w:cs="Arial"/>
          <w:spacing w:val="-2"/>
          <w:sz w:val="18"/>
          <w:szCs w:val="18"/>
        </w:rPr>
        <w:t>i</w:t>
      </w:r>
      <w:r w:rsidRPr="00D31D33">
        <w:rPr>
          <w:rFonts w:ascii="Arial" w:eastAsia="Arial" w:hAnsi="Arial" w:cs="Arial"/>
          <w:spacing w:val="1"/>
          <w:sz w:val="18"/>
          <w:szCs w:val="18"/>
        </w:rPr>
        <w:t>ca</w:t>
      </w:r>
      <w:r w:rsidRPr="00D31D33">
        <w:rPr>
          <w:rFonts w:ascii="Arial" w:eastAsia="Arial" w:hAnsi="Arial" w:cs="Arial"/>
          <w:sz w:val="18"/>
          <w:szCs w:val="18"/>
        </w:rPr>
        <w:t>t</w:t>
      </w:r>
      <w:r w:rsidRPr="00D31D33">
        <w:rPr>
          <w:rFonts w:ascii="Arial" w:eastAsia="Arial" w:hAnsi="Arial" w:cs="Arial"/>
          <w:spacing w:val="-1"/>
          <w:sz w:val="18"/>
          <w:szCs w:val="18"/>
        </w:rPr>
        <w:t>i</w:t>
      </w:r>
      <w:r w:rsidRPr="00D31D33">
        <w:rPr>
          <w:rFonts w:ascii="Arial" w:eastAsia="Arial" w:hAnsi="Arial" w:cs="Arial"/>
          <w:spacing w:val="1"/>
          <w:sz w:val="18"/>
          <w:szCs w:val="18"/>
        </w:rPr>
        <w:t>v</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an</w:t>
      </w:r>
      <w:r w:rsidRPr="00D31D33">
        <w:rPr>
          <w:rFonts w:ascii="Arial" w:eastAsia="Arial" w:hAnsi="Arial" w:cs="Arial"/>
          <w:sz w:val="18"/>
          <w:szCs w:val="18"/>
        </w:rPr>
        <w:t>d</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ca</w:t>
      </w:r>
      <w:r w:rsidRPr="00D31D33">
        <w:rPr>
          <w:rFonts w:ascii="Arial" w:eastAsia="Arial" w:hAnsi="Arial" w:cs="Arial"/>
          <w:sz w:val="18"/>
          <w:szCs w:val="18"/>
        </w:rPr>
        <w:t>n</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b</w:t>
      </w:r>
      <w:r w:rsidRPr="00D31D33">
        <w:rPr>
          <w:rFonts w:ascii="Arial" w:eastAsia="Arial" w:hAnsi="Arial" w:cs="Arial"/>
          <w:sz w:val="18"/>
          <w:szCs w:val="18"/>
        </w:rPr>
        <w:t>e</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ch</w:t>
      </w:r>
      <w:r w:rsidRPr="00D31D33">
        <w:rPr>
          <w:rFonts w:ascii="Arial" w:eastAsia="Arial" w:hAnsi="Arial" w:cs="Arial"/>
          <w:spacing w:val="-2"/>
          <w:sz w:val="18"/>
          <w:szCs w:val="18"/>
        </w:rPr>
        <w:t>a</w:t>
      </w:r>
      <w:r w:rsidRPr="00D31D33">
        <w:rPr>
          <w:rFonts w:ascii="Arial" w:eastAsia="Arial" w:hAnsi="Arial" w:cs="Arial"/>
          <w:spacing w:val="1"/>
          <w:sz w:val="18"/>
          <w:szCs w:val="18"/>
        </w:rPr>
        <w:t>nge</w:t>
      </w:r>
      <w:r w:rsidRPr="00D31D33">
        <w:rPr>
          <w:rFonts w:ascii="Arial" w:eastAsia="Arial" w:hAnsi="Arial" w:cs="Arial"/>
          <w:sz w:val="18"/>
          <w:szCs w:val="18"/>
        </w:rPr>
        <w:t>d</w:t>
      </w:r>
      <w:r w:rsidRPr="00D31D33">
        <w:rPr>
          <w:rFonts w:ascii="Arial" w:eastAsia="Arial" w:hAnsi="Arial" w:cs="Arial"/>
          <w:spacing w:val="-2"/>
          <w:sz w:val="18"/>
          <w:szCs w:val="18"/>
        </w:rPr>
        <w:t xml:space="preserve"> </w:t>
      </w:r>
      <w:r w:rsidRPr="00D31D33">
        <w:rPr>
          <w:rFonts w:ascii="Arial" w:eastAsia="Arial" w:hAnsi="Arial" w:cs="Arial"/>
          <w:spacing w:val="1"/>
          <w:sz w:val="18"/>
          <w:szCs w:val="18"/>
        </w:rPr>
        <w:t>s</w:t>
      </w:r>
      <w:r w:rsidRPr="00D31D33">
        <w:rPr>
          <w:rFonts w:ascii="Arial" w:eastAsia="Arial" w:hAnsi="Arial" w:cs="Arial"/>
          <w:spacing w:val="-2"/>
          <w:sz w:val="18"/>
          <w:szCs w:val="18"/>
        </w:rPr>
        <w:t>u</w:t>
      </w:r>
      <w:r w:rsidRPr="00D31D33">
        <w:rPr>
          <w:rFonts w:ascii="Arial" w:eastAsia="Arial" w:hAnsi="Arial" w:cs="Arial"/>
          <w:spacing w:val="1"/>
          <w:sz w:val="18"/>
          <w:szCs w:val="18"/>
        </w:rPr>
        <w:t>bje</w:t>
      </w:r>
      <w:r w:rsidRPr="00D31D33">
        <w:rPr>
          <w:rFonts w:ascii="Arial" w:eastAsia="Arial" w:hAnsi="Arial" w:cs="Arial"/>
          <w:spacing w:val="-1"/>
          <w:sz w:val="18"/>
          <w:szCs w:val="18"/>
        </w:rPr>
        <w:t>c</w:t>
      </w:r>
      <w:r w:rsidRPr="00D31D33">
        <w:rPr>
          <w:rFonts w:ascii="Arial" w:eastAsia="Arial" w:hAnsi="Arial" w:cs="Arial"/>
          <w:sz w:val="18"/>
          <w:szCs w:val="18"/>
        </w:rPr>
        <w:t>t</w:t>
      </w:r>
      <w:r w:rsidRPr="00D31D33">
        <w:rPr>
          <w:rFonts w:ascii="Arial" w:eastAsia="Arial" w:hAnsi="Arial" w:cs="Arial"/>
          <w:spacing w:val="1"/>
          <w:sz w:val="18"/>
          <w:szCs w:val="18"/>
        </w:rPr>
        <w:t xml:space="preserve"> </w:t>
      </w:r>
      <w:r w:rsidRPr="00D31D33">
        <w:rPr>
          <w:rFonts w:ascii="Arial" w:eastAsia="Arial" w:hAnsi="Arial" w:cs="Arial"/>
          <w:sz w:val="18"/>
          <w:szCs w:val="18"/>
        </w:rPr>
        <w:t>to</w:t>
      </w:r>
      <w:r w:rsidRPr="00D31D33">
        <w:rPr>
          <w:rFonts w:ascii="Arial" w:eastAsia="Arial" w:hAnsi="Arial" w:cs="Arial"/>
          <w:spacing w:val="1"/>
          <w:sz w:val="18"/>
          <w:szCs w:val="18"/>
        </w:rPr>
        <w:t xml:space="preserve"> </w:t>
      </w:r>
      <w:r w:rsidRPr="00D31D33">
        <w:rPr>
          <w:rFonts w:ascii="Arial" w:eastAsia="Arial" w:hAnsi="Arial" w:cs="Arial"/>
          <w:sz w:val="18"/>
          <w:szCs w:val="18"/>
        </w:rPr>
        <w:t>w</w:t>
      </w:r>
      <w:r w:rsidRPr="00D31D33">
        <w:rPr>
          <w:rFonts w:ascii="Arial" w:eastAsia="Arial" w:hAnsi="Arial" w:cs="Arial"/>
          <w:spacing w:val="1"/>
          <w:sz w:val="18"/>
          <w:szCs w:val="18"/>
        </w:rPr>
        <w:t>o</w:t>
      </w:r>
      <w:r w:rsidRPr="00D31D33">
        <w:rPr>
          <w:rFonts w:ascii="Arial" w:eastAsia="Arial" w:hAnsi="Arial" w:cs="Arial"/>
          <w:spacing w:val="-2"/>
          <w:sz w:val="18"/>
          <w:szCs w:val="18"/>
        </w:rPr>
        <w:t>r</w:t>
      </w:r>
      <w:r w:rsidRPr="00D31D33">
        <w:rPr>
          <w:rFonts w:ascii="Arial" w:eastAsia="Arial" w:hAnsi="Arial" w:cs="Arial"/>
          <w:spacing w:val="1"/>
          <w:sz w:val="18"/>
          <w:szCs w:val="18"/>
        </w:rPr>
        <w:t>k</w:t>
      </w:r>
      <w:r w:rsidRPr="00D31D33">
        <w:rPr>
          <w:rFonts w:ascii="Arial" w:eastAsia="Arial" w:hAnsi="Arial" w:cs="Arial"/>
          <w:spacing w:val="-2"/>
          <w:sz w:val="18"/>
          <w:szCs w:val="18"/>
        </w:rPr>
        <w:t>i</w:t>
      </w:r>
      <w:r w:rsidRPr="00D31D33">
        <w:rPr>
          <w:rFonts w:ascii="Arial" w:eastAsia="Arial" w:hAnsi="Arial" w:cs="Arial"/>
          <w:spacing w:val="1"/>
          <w:sz w:val="18"/>
          <w:szCs w:val="18"/>
        </w:rPr>
        <w:t>n</w:t>
      </w:r>
      <w:r w:rsidRPr="00D31D33">
        <w:rPr>
          <w:rFonts w:ascii="Arial" w:eastAsia="Arial" w:hAnsi="Arial" w:cs="Arial"/>
          <w:sz w:val="18"/>
          <w:szCs w:val="18"/>
        </w:rPr>
        <w:t>g</w:t>
      </w:r>
      <w:r w:rsidRPr="00D31D33">
        <w:rPr>
          <w:rFonts w:ascii="Arial" w:eastAsia="Arial" w:hAnsi="Arial" w:cs="Arial"/>
          <w:spacing w:val="-1"/>
          <w:sz w:val="18"/>
          <w:szCs w:val="18"/>
        </w:rPr>
        <w:t xml:space="preserve"> </w:t>
      </w:r>
      <w:r w:rsidRPr="00D31D33">
        <w:rPr>
          <w:rFonts w:ascii="Arial" w:eastAsia="Arial" w:hAnsi="Arial" w:cs="Arial"/>
          <w:spacing w:val="1"/>
          <w:sz w:val="18"/>
          <w:szCs w:val="18"/>
        </w:rPr>
        <w:t>sc</w:t>
      </w:r>
      <w:r w:rsidRPr="00D31D33">
        <w:rPr>
          <w:rFonts w:ascii="Arial" w:eastAsia="Arial" w:hAnsi="Arial" w:cs="Arial"/>
          <w:spacing w:val="-2"/>
          <w:sz w:val="18"/>
          <w:szCs w:val="18"/>
        </w:rPr>
        <w:t>h</w:t>
      </w:r>
      <w:r w:rsidRPr="00D31D33">
        <w:rPr>
          <w:rFonts w:ascii="Arial" w:eastAsia="Arial" w:hAnsi="Arial" w:cs="Arial"/>
          <w:spacing w:val="1"/>
          <w:sz w:val="18"/>
          <w:szCs w:val="18"/>
        </w:rPr>
        <w:t>ed</w:t>
      </w:r>
      <w:r w:rsidRPr="00D31D33">
        <w:rPr>
          <w:rFonts w:ascii="Arial" w:eastAsia="Arial" w:hAnsi="Arial" w:cs="Arial"/>
          <w:spacing w:val="-2"/>
          <w:sz w:val="18"/>
          <w:szCs w:val="18"/>
        </w:rPr>
        <w:t>u</w:t>
      </w:r>
      <w:r w:rsidRPr="00D31D33">
        <w:rPr>
          <w:rFonts w:ascii="Arial" w:eastAsia="Arial" w:hAnsi="Arial" w:cs="Arial"/>
          <w:spacing w:val="1"/>
          <w:sz w:val="18"/>
          <w:szCs w:val="18"/>
        </w:rPr>
        <w:t>le</w:t>
      </w:r>
      <w:r w:rsidRPr="00D31D33">
        <w:rPr>
          <w:rFonts w:ascii="Arial" w:eastAsia="Arial" w:hAnsi="Arial" w:cs="Arial"/>
          <w:sz w:val="18"/>
          <w:szCs w:val="18"/>
        </w:rPr>
        <w:t>.</w:t>
      </w:r>
    </w:p>
    <w:p w14:paraId="45D7AB49" w14:textId="3A64CEDB" w:rsidR="00102A71" w:rsidRPr="00D31D33" w:rsidRDefault="00102A71" w:rsidP="000A191F">
      <w:pPr>
        <w:pStyle w:val="TextADBLvl10"/>
        <w:rPr>
          <w:rFonts w:eastAsia="Arial"/>
        </w:rPr>
      </w:pPr>
      <w:r w:rsidRPr="00D31D33">
        <w:rPr>
          <w:rFonts w:eastAsia="Arial"/>
          <w:spacing w:val="-1"/>
          <w:position w:val="1"/>
        </w:rPr>
        <w:t>D</w:t>
      </w:r>
      <w:r w:rsidRPr="00D31D33">
        <w:rPr>
          <w:rFonts w:eastAsia="Arial"/>
          <w:position w:val="1"/>
        </w:rPr>
        <w:t>uri</w:t>
      </w:r>
      <w:r w:rsidRPr="00D31D33">
        <w:rPr>
          <w:rFonts w:eastAsia="Arial"/>
          <w:spacing w:val="-1"/>
          <w:position w:val="1"/>
        </w:rPr>
        <w:t>n</w:t>
      </w:r>
      <w:r w:rsidRPr="00D31D33">
        <w:rPr>
          <w:rFonts w:eastAsia="Arial"/>
          <w:position w:val="1"/>
        </w:rPr>
        <w:t>g</w:t>
      </w:r>
      <w:r w:rsidRPr="00D31D33">
        <w:rPr>
          <w:rFonts w:eastAsia="Arial"/>
          <w:spacing w:val="3"/>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3"/>
          <w:position w:val="1"/>
        </w:rPr>
        <w:t xml:space="preserve"> </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spacing w:val="-3"/>
          <w:position w:val="1"/>
        </w:rPr>
        <w:t>u</w:t>
      </w:r>
      <w:r w:rsidRPr="00D31D33">
        <w:rPr>
          <w:rFonts w:eastAsia="Arial"/>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3"/>
          <w:position w:val="1"/>
        </w:rPr>
        <w:t xml:space="preserve"> </w:t>
      </w:r>
      <w:r w:rsidRPr="00D31D33">
        <w:rPr>
          <w:rFonts w:eastAsia="Arial"/>
          <w:spacing w:val="-3"/>
          <w:position w:val="1"/>
        </w:rPr>
        <w:t>p</w:t>
      </w:r>
      <w:r w:rsidRPr="00D31D33">
        <w:rPr>
          <w:rFonts w:eastAsia="Arial"/>
          <w:position w:val="1"/>
        </w:rPr>
        <w:t>h</w:t>
      </w:r>
      <w:r w:rsidRPr="00D31D33">
        <w:rPr>
          <w:rFonts w:eastAsia="Arial"/>
          <w:spacing w:val="-1"/>
          <w:position w:val="1"/>
        </w:rPr>
        <w:t>a</w:t>
      </w:r>
      <w:r w:rsidRPr="00D31D33">
        <w:rPr>
          <w:rFonts w:eastAsia="Arial"/>
          <w:position w:val="1"/>
        </w:rPr>
        <w:t>se,</w:t>
      </w:r>
      <w:r w:rsidRPr="00D31D33">
        <w:rPr>
          <w:rFonts w:eastAsia="Arial"/>
          <w:spacing w:val="4"/>
          <w:position w:val="1"/>
        </w:rPr>
        <w:t xml:space="preserve"> </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spacing w:val="-3"/>
          <w:position w:val="1"/>
        </w:rPr>
        <w:t>u</w:t>
      </w:r>
      <w:r w:rsidRPr="00D31D33">
        <w:rPr>
          <w:rFonts w:eastAsia="Arial"/>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 xml:space="preserve">on </w:t>
      </w:r>
      <w:r w:rsidRPr="00D31D33">
        <w:rPr>
          <w:rFonts w:eastAsia="Arial"/>
          <w:spacing w:val="1"/>
          <w:position w:val="1"/>
        </w:rPr>
        <w:t>m</w:t>
      </w:r>
      <w:r w:rsidRPr="00D31D33">
        <w:rPr>
          <w:rFonts w:eastAsia="Arial"/>
          <w:position w:val="1"/>
        </w:rPr>
        <w:t>at</w:t>
      </w:r>
      <w:r w:rsidRPr="00D31D33">
        <w:rPr>
          <w:rFonts w:eastAsia="Arial"/>
          <w:spacing w:val="-2"/>
          <w:position w:val="1"/>
        </w:rPr>
        <w:t>er</w:t>
      </w:r>
      <w:r w:rsidRPr="00D31D33">
        <w:rPr>
          <w:rFonts w:eastAsia="Arial"/>
          <w:spacing w:val="-1"/>
          <w:position w:val="1"/>
        </w:rPr>
        <w:t>i</w:t>
      </w:r>
      <w:r w:rsidRPr="00D31D33">
        <w:rPr>
          <w:rFonts w:eastAsia="Arial"/>
          <w:position w:val="1"/>
        </w:rPr>
        <w:t>a</w:t>
      </w:r>
      <w:r w:rsidRPr="00D31D33">
        <w:rPr>
          <w:rFonts w:eastAsia="Arial"/>
          <w:spacing w:val="-1"/>
          <w:position w:val="1"/>
        </w:rPr>
        <w:t>l</w:t>
      </w:r>
      <w:r w:rsidRPr="00D31D33">
        <w:rPr>
          <w:rFonts w:eastAsia="Arial"/>
          <w:position w:val="1"/>
        </w:rPr>
        <w:t>s</w:t>
      </w:r>
      <w:r w:rsidRPr="00D31D33">
        <w:rPr>
          <w:rFonts w:eastAsia="Arial"/>
          <w:spacing w:val="3"/>
          <w:position w:val="1"/>
        </w:rPr>
        <w:t xml:space="preserve"> </w:t>
      </w:r>
      <w:r w:rsidRPr="00D31D33">
        <w:rPr>
          <w:rFonts w:eastAsia="Arial"/>
          <w:spacing w:val="-1"/>
          <w:position w:val="1"/>
        </w:rPr>
        <w:t>i</w:t>
      </w:r>
      <w:r w:rsidRPr="00D31D33">
        <w:rPr>
          <w:rFonts w:eastAsia="Arial"/>
          <w:position w:val="1"/>
        </w:rPr>
        <w:t>n</w:t>
      </w:r>
      <w:r w:rsidRPr="00D31D33">
        <w:rPr>
          <w:rFonts w:eastAsia="Arial"/>
          <w:spacing w:val="3"/>
          <w:position w:val="1"/>
        </w:rPr>
        <w:t xml:space="preserve"> </w:t>
      </w:r>
      <w:r w:rsidRPr="00D31D33">
        <w:rPr>
          <w:rFonts w:eastAsia="Arial"/>
          <w:position w:val="1"/>
        </w:rPr>
        <w:t>co</w:t>
      </w:r>
      <w:r w:rsidRPr="00D31D33">
        <w:rPr>
          <w:rFonts w:eastAsia="Arial"/>
          <w:spacing w:val="-1"/>
          <w:position w:val="1"/>
        </w:rPr>
        <w:t>n</w:t>
      </w:r>
      <w:r w:rsidRPr="00D31D33">
        <w:rPr>
          <w:rFonts w:eastAsia="Arial"/>
          <w:position w:val="1"/>
        </w:rPr>
        <w:t>s</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spacing w:val="1"/>
          <w:position w:val="1"/>
        </w:rPr>
        <w:t>r</w:t>
      </w:r>
      <w:r w:rsidRPr="00D31D33">
        <w:rPr>
          <w:rFonts w:eastAsia="Arial"/>
          <w:position w:val="1"/>
        </w:rPr>
        <w:t>a</w:t>
      </w:r>
      <w:r w:rsidRPr="00D31D33">
        <w:rPr>
          <w:rFonts w:eastAsia="Arial"/>
          <w:spacing w:val="-1"/>
          <w:position w:val="1"/>
        </w:rPr>
        <w:t>bl</w:t>
      </w:r>
      <w:r w:rsidRPr="00D31D33">
        <w:rPr>
          <w:rFonts w:eastAsia="Arial"/>
          <w:position w:val="1"/>
        </w:rPr>
        <w:t>e</w:t>
      </w:r>
      <w:r w:rsidRPr="00D31D33">
        <w:rPr>
          <w:rFonts w:eastAsia="Arial"/>
          <w:spacing w:val="3"/>
          <w:position w:val="1"/>
        </w:rPr>
        <w:t xml:space="preserve"> </w:t>
      </w:r>
      <w:r w:rsidRPr="00D31D33">
        <w:rPr>
          <w:rFonts w:eastAsia="Arial"/>
          <w:position w:val="1"/>
        </w:rPr>
        <w:t>vo</w:t>
      </w:r>
      <w:r w:rsidRPr="00D31D33">
        <w:rPr>
          <w:rFonts w:eastAsia="Arial"/>
          <w:spacing w:val="-1"/>
          <w:position w:val="1"/>
        </w:rPr>
        <w:t>l</w:t>
      </w:r>
      <w:r w:rsidRPr="00D31D33">
        <w:rPr>
          <w:rFonts w:eastAsia="Arial"/>
          <w:position w:val="1"/>
        </w:rPr>
        <w:t>umes</w:t>
      </w:r>
      <w:r w:rsidRPr="00D31D33">
        <w:rPr>
          <w:rFonts w:eastAsia="Arial"/>
          <w:spacing w:val="4"/>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2"/>
          <w:position w:val="1"/>
        </w:rPr>
        <w:t xml:space="preserve"> </w:t>
      </w:r>
      <w:r w:rsidRPr="00D31D33">
        <w:rPr>
          <w:rFonts w:eastAsia="Arial"/>
          <w:position w:val="1"/>
        </w:rPr>
        <w:t xml:space="preserve">be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1"/>
        </w:rPr>
        <w:t>d</w:t>
      </w:r>
      <w:r w:rsidRPr="00D31D33">
        <w:rPr>
          <w:rFonts w:eastAsia="Arial"/>
        </w:rPr>
        <w:t>.</w:t>
      </w:r>
      <w:r w:rsidRPr="00D31D33">
        <w:rPr>
          <w:rFonts w:eastAsia="Arial"/>
          <w:spacing w:val="-10"/>
        </w:rPr>
        <w:t xml:space="preserve"> </w:t>
      </w:r>
      <w:r w:rsidR="00B349EF" w:rsidRPr="00D31D33">
        <w:rPr>
          <w:rFonts w:eastAsia="Arial"/>
          <w:spacing w:val="-10"/>
        </w:rPr>
        <w:t xml:space="preserve">The </w:t>
      </w:r>
      <w:r w:rsidR="00B349EF" w:rsidRPr="00D31D33">
        <w:rPr>
          <w:rFonts w:eastAsia="Arial"/>
        </w:rPr>
        <w:t>t</w:t>
      </w:r>
      <w:r w:rsidRPr="00D31D33">
        <w:rPr>
          <w:rFonts w:eastAsia="Arial"/>
        </w:rPr>
        <w:t>y</w:t>
      </w:r>
      <w:r w:rsidRPr="00D31D33">
        <w:rPr>
          <w:rFonts w:eastAsia="Arial"/>
          <w:spacing w:val="-1"/>
        </w:rPr>
        <w:t>pi</w:t>
      </w:r>
      <w:r w:rsidRPr="00D31D33">
        <w:rPr>
          <w:rFonts w:eastAsia="Arial"/>
        </w:rPr>
        <w:t>cal</w:t>
      </w:r>
      <w:r w:rsidRPr="00D31D33">
        <w:rPr>
          <w:rFonts w:eastAsia="Arial"/>
          <w:spacing w:val="-12"/>
        </w:rPr>
        <w:t xml:space="preserve"> </w:t>
      </w:r>
      <w:r w:rsidRPr="00D31D33">
        <w:rPr>
          <w:rFonts w:eastAsia="Arial"/>
          <w:spacing w:val="1"/>
        </w:rPr>
        <w:t>m</w:t>
      </w:r>
      <w:r w:rsidRPr="00D31D33">
        <w:rPr>
          <w:rFonts w:eastAsia="Arial"/>
          <w:spacing w:val="-3"/>
        </w:rPr>
        <w:t>a</w:t>
      </w:r>
      <w:r w:rsidRPr="00D31D33">
        <w:rPr>
          <w:rFonts w:eastAsia="Arial"/>
          <w:spacing w:val="2"/>
        </w:rPr>
        <w:t>t</w:t>
      </w:r>
      <w:r w:rsidRPr="00D31D33">
        <w:rPr>
          <w:rFonts w:eastAsia="Arial"/>
        </w:rPr>
        <w:t>eri</w:t>
      </w:r>
      <w:r w:rsidRPr="00D31D33">
        <w:rPr>
          <w:rFonts w:eastAsia="Arial"/>
          <w:spacing w:val="-1"/>
        </w:rPr>
        <w:t>a</w:t>
      </w:r>
      <w:r w:rsidRPr="00D31D33">
        <w:rPr>
          <w:rFonts w:eastAsia="Arial"/>
        </w:rPr>
        <w:t>l</w:t>
      </w:r>
      <w:r w:rsidR="00030CFB" w:rsidRPr="00D31D33">
        <w:rPr>
          <w:rFonts w:eastAsia="Arial"/>
        </w:rPr>
        <w:t>s</w:t>
      </w:r>
      <w:r w:rsidRPr="00D31D33">
        <w:rPr>
          <w:rFonts w:eastAsia="Arial"/>
          <w:spacing w:val="-12"/>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4"/>
        </w:rPr>
        <w:t>i</w:t>
      </w:r>
      <w:r w:rsidRPr="00D31D33">
        <w:rPr>
          <w:rFonts w:eastAsia="Arial"/>
          <w:spacing w:val="1"/>
        </w:rPr>
        <w:t>r</w:t>
      </w:r>
      <w:r w:rsidRPr="00D31D33">
        <w:rPr>
          <w:rFonts w:eastAsia="Arial"/>
        </w:rPr>
        <w:t>ed</w:t>
      </w:r>
      <w:r w:rsidRPr="00D31D33">
        <w:rPr>
          <w:rFonts w:eastAsia="Arial"/>
          <w:spacing w:val="-11"/>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10"/>
        </w:rPr>
        <w:t xml:space="preserve"> </w:t>
      </w:r>
      <w:r w:rsidR="00030CFB" w:rsidRPr="004F40C2">
        <w:rPr>
          <w:rFonts w:eastAsia="Arial"/>
        </w:rPr>
        <w:t>the</w:t>
      </w:r>
      <w:r w:rsidR="00030CFB" w:rsidRPr="00D31D33">
        <w:rPr>
          <w:rFonts w:eastAsia="Arial"/>
          <w:spacing w:val="-10"/>
        </w:rPr>
        <w:t xml:space="preserve"> </w:t>
      </w:r>
      <w:r w:rsidRPr="00D31D33">
        <w:rPr>
          <w:rFonts w:eastAsia="Arial"/>
          <w:spacing w:val="-10"/>
        </w:rPr>
        <w:t xml:space="preserve">replacement of </w:t>
      </w:r>
      <w:r w:rsidR="009A0E8F" w:rsidRPr="00D31D33">
        <w:rPr>
          <w:rFonts w:eastAsia="Arial"/>
          <w:spacing w:val="-10"/>
        </w:rPr>
        <w:t xml:space="preserve">the </w:t>
      </w:r>
      <w:r w:rsidRPr="00D31D33">
        <w:rPr>
          <w:rFonts w:eastAsia="Arial"/>
          <w:spacing w:val="-10"/>
        </w:rPr>
        <w:t>ECM</w:t>
      </w:r>
      <w:r w:rsidRPr="00D31D33">
        <w:rPr>
          <w:rFonts w:eastAsia="Arial"/>
          <w:spacing w:val="-1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rPr>
        <w:t>a</w:t>
      </w:r>
      <w:r w:rsidRPr="00D31D33">
        <w:rPr>
          <w:rFonts w:eastAsia="Arial"/>
          <w:spacing w:val="-3"/>
        </w:rPr>
        <w:t>s</w:t>
      </w:r>
      <w:r w:rsidRPr="00D31D33">
        <w:rPr>
          <w:rFonts w:eastAsia="Arial"/>
        </w:rPr>
        <w:t>soc</w:t>
      </w:r>
      <w:r w:rsidRPr="00D31D33">
        <w:rPr>
          <w:rFonts w:eastAsia="Arial"/>
          <w:spacing w:val="-1"/>
        </w:rPr>
        <w:t>i</w:t>
      </w:r>
      <w:r w:rsidRPr="00D31D33">
        <w:rPr>
          <w:rFonts w:eastAsia="Arial"/>
        </w:rPr>
        <w:t>ated</w:t>
      </w:r>
      <w:r w:rsidRPr="00D31D33">
        <w:rPr>
          <w:rFonts w:eastAsia="Arial"/>
          <w:spacing w:val="-11"/>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8"/>
        </w:rPr>
        <w:t xml:space="preserve"> </w:t>
      </w:r>
      <w:r w:rsidRPr="00D31D33">
        <w:rPr>
          <w:rFonts w:eastAsia="Arial"/>
        </w:rPr>
        <w:t>n</w:t>
      </w:r>
      <w:r w:rsidRPr="00D31D33">
        <w:rPr>
          <w:rFonts w:eastAsia="Arial"/>
          <w:spacing w:val="-3"/>
        </w:rPr>
        <w:t>e</w:t>
      </w:r>
      <w:r w:rsidRPr="00D31D33">
        <w:rPr>
          <w:rFonts w:eastAsia="Arial"/>
          <w:spacing w:val="1"/>
        </w:rPr>
        <w:t>t</w:t>
      </w:r>
      <w:r w:rsidRPr="00D31D33">
        <w:rPr>
          <w:rFonts w:eastAsia="Arial"/>
          <w:spacing w:val="-1"/>
        </w:rPr>
        <w:t>w</w:t>
      </w:r>
      <w:r w:rsidRPr="00D31D33">
        <w:rPr>
          <w:rFonts w:eastAsia="Arial"/>
        </w:rPr>
        <w:t>ork</w:t>
      </w:r>
      <w:r w:rsidRPr="00D31D33">
        <w:rPr>
          <w:rFonts w:eastAsia="Arial"/>
          <w:spacing w:val="-10"/>
        </w:rPr>
        <w:t xml:space="preserve"> </w:t>
      </w:r>
      <w:r w:rsidRPr="00D31D33">
        <w:rPr>
          <w:rFonts w:eastAsia="Arial"/>
          <w:spacing w:val="-3"/>
        </w:rPr>
        <w:t>i</w:t>
      </w:r>
      <w:r w:rsidRPr="00D31D33">
        <w:rPr>
          <w:rFonts w:eastAsia="Arial"/>
        </w:rPr>
        <w:t>s</w:t>
      </w:r>
      <w:r w:rsidRPr="00D31D33">
        <w:rPr>
          <w:rFonts w:eastAsia="Arial"/>
          <w:spacing w:val="-8"/>
        </w:rPr>
        <w:t xml:space="preserve"> </w:t>
      </w:r>
      <w:r w:rsidRPr="00D31D33">
        <w:rPr>
          <w:rFonts w:eastAsia="Arial"/>
        </w:rPr>
        <w:t>av</w:t>
      </w:r>
      <w:r w:rsidRPr="00D31D33">
        <w:rPr>
          <w:rFonts w:eastAsia="Arial"/>
          <w:spacing w:val="-1"/>
        </w:rPr>
        <w:t>ail</w:t>
      </w:r>
      <w:r w:rsidRPr="00D31D33">
        <w:rPr>
          <w:rFonts w:eastAsia="Arial"/>
        </w:rPr>
        <w:t>a</w:t>
      </w:r>
      <w:r w:rsidRPr="00D31D33">
        <w:rPr>
          <w:rFonts w:eastAsia="Arial"/>
          <w:spacing w:val="-1"/>
        </w:rPr>
        <w:t>bl</w:t>
      </w:r>
      <w:r w:rsidRPr="00D31D33">
        <w:rPr>
          <w:rFonts w:eastAsia="Arial"/>
        </w:rPr>
        <w:t xml:space="preserve">e </w:t>
      </w:r>
      <w:r w:rsidRPr="00D31D33">
        <w:rPr>
          <w:rFonts w:eastAsia="Arial"/>
          <w:spacing w:val="-1"/>
        </w:rPr>
        <w:t>l</w:t>
      </w:r>
      <w:r w:rsidRPr="00D31D33">
        <w:rPr>
          <w:rFonts w:eastAsia="Arial"/>
        </w:rPr>
        <w:t>oc</w:t>
      </w:r>
      <w:r w:rsidRPr="00D31D33">
        <w:rPr>
          <w:rFonts w:eastAsia="Arial"/>
          <w:spacing w:val="-1"/>
        </w:rPr>
        <w:t>all</w:t>
      </w:r>
      <w:r w:rsidRPr="00D31D33">
        <w:rPr>
          <w:rFonts w:eastAsia="Arial"/>
        </w:rPr>
        <w:t>y</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009A0E8F" w:rsidRPr="00D31D33">
        <w:rPr>
          <w:rFonts w:eastAsia="Arial"/>
          <w:spacing w:val="3"/>
        </w:rPr>
        <w:t xml:space="preserve">the </w:t>
      </w:r>
      <w:r w:rsidRPr="00D31D33">
        <w:rPr>
          <w:rFonts w:eastAsia="Arial"/>
        </w:rPr>
        <w:t>same</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4"/>
        </w:rPr>
        <w:t xml:space="preserve"> </w:t>
      </w:r>
      <w:r w:rsidRPr="00D31D33">
        <w:rPr>
          <w:rFonts w:eastAsia="Arial"/>
        </w:rPr>
        <w:t>uti</w:t>
      </w:r>
      <w:r w:rsidRPr="00D31D33">
        <w:rPr>
          <w:rFonts w:eastAsia="Arial"/>
          <w:spacing w:val="-1"/>
        </w:rPr>
        <w:t>li</w:t>
      </w:r>
      <w:r w:rsidRPr="00D31D33">
        <w:rPr>
          <w:rFonts w:eastAsia="Arial"/>
        </w:rPr>
        <w:t>ze</w:t>
      </w:r>
      <w:r w:rsidRPr="00D31D33">
        <w:rPr>
          <w:rFonts w:eastAsia="Arial"/>
          <w:spacing w:val="-1"/>
        </w:rPr>
        <w:t>d</w:t>
      </w:r>
      <w:r w:rsidRPr="00D31D33">
        <w:rPr>
          <w:rFonts w:eastAsia="Arial"/>
        </w:rPr>
        <w:t>.</w:t>
      </w:r>
      <w:r w:rsidRPr="00D31D33">
        <w:rPr>
          <w:rFonts w:eastAsia="Arial"/>
          <w:spacing w:val="4"/>
        </w:rPr>
        <w:t xml:space="preserve"> </w:t>
      </w:r>
    </w:p>
    <w:p w14:paraId="3B8E224D" w14:textId="0908BDBB" w:rsidR="00253A28" w:rsidRPr="00D31D33" w:rsidRDefault="004A67C0" w:rsidP="000A191F">
      <w:pPr>
        <w:pStyle w:val="TextADBLvl10"/>
      </w:pPr>
      <w:r w:rsidRPr="004F40C2">
        <w:lastRenderedPageBreak/>
        <w:t>The</w:t>
      </w:r>
      <w:r>
        <w:rPr>
          <w:b/>
          <w:bCs/>
        </w:rPr>
        <w:t xml:space="preserve"> </w:t>
      </w:r>
      <w:r w:rsidR="000A191F" w:rsidRPr="00D31D33">
        <w:rPr>
          <w:b/>
          <w:bCs/>
        </w:rPr>
        <w:fldChar w:fldCharType="begin"/>
      </w:r>
      <w:r w:rsidR="000A191F" w:rsidRPr="00D31D33">
        <w:instrText xml:space="preserve"> REF _Ref149750331 \h </w:instrText>
      </w:r>
      <w:r w:rsidR="000A191F" w:rsidRPr="00D31D33">
        <w:rPr>
          <w:b/>
          <w:bCs/>
        </w:rPr>
      </w:r>
      <w:r w:rsidR="000A191F" w:rsidRPr="00D31D33">
        <w:rPr>
          <w:b/>
          <w:bCs/>
        </w:rPr>
        <w:fldChar w:fldCharType="separate"/>
      </w:r>
      <w:r w:rsidR="00254346" w:rsidRPr="00D31D33">
        <w:t xml:space="preserve">Table </w:t>
      </w:r>
      <w:r w:rsidR="00254346" w:rsidRPr="004F40C2">
        <w:t>4</w:t>
      </w:r>
      <w:r w:rsidR="00254346" w:rsidRPr="00D31D33">
        <w:t>.</w:t>
      </w:r>
      <w:r w:rsidR="00254346" w:rsidRPr="004F40C2">
        <w:t>7</w:t>
      </w:r>
      <w:r w:rsidR="000A191F" w:rsidRPr="00D31D33">
        <w:rPr>
          <w:b/>
          <w:bCs/>
        </w:rPr>
        <w:fldChar w:fldCharType="end"/>
      </w:r>
      <w:r w:rsidR="000A191F" w:rsidRPr="00D31D33">
        <w:rPr>
          <w:b/>
          <w:bCs/>
        </w:rPr>
        <w:t xml:space="preserve"> </w:t>
      </w:r>
      <w:r w:rsidR="00253A28" w:rsidRPr="00D31D33">
        <w:t xml:space="preserve">summarizes the approximate quantities of raw material needed for construction of </w:t>
      </w:r>
      <w:r w:rsidR="00EE51EF">
        <w:t xml:space="preserve">the </w:t>
      </w:r>
      <w:r w:rsidR="00253A28" w:rsidRPr="00D31D33">
        <w:t>proposed project</w:t>
      </w:r>
      <w:r w:rsidR="00EE51EF">
        <w:t>.</w:t>
      </w:r>
      <w:r w:rsidR="00253A28" w:rsidRPr="00D31D33">
        <w:t xml:space="preserve"> </w:t>
      </w:r>
    </w:p>
    <w:p w14:paraId="0432D034" w14:textId="005BDD2C" w:rsidR="000A191F" w:rsidRPr="00D31D33" w:rsidRDefault="000A191F" w:rsidP="00671C79">
      <w:pPr>
        <w:pStyle w:val="Caption"/>
      </w:pPr>
      <w:bookmarkStart w:id="287" w:name="_Ref149750331"/>
      <w:bookmarkStart w:id="288" w:name="_Toc175816471"/>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4</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7</w:t>
      </w:r>
      <w:r w:rsidR="002764AB" w:rsidRPr="00D31D33">
        <w:fldChar w:fldCharType="end"/>
      </w:r>
      <w:bookmarkEnd w:id="287"/>
      <w:r w:rsidRPr="00D31D33">
        <w:t>: Construction Material and Source of Raw Material</w:t>
      </w:r>
      <w:bookmarkEnd w:id="288"/>
    </w:p>
    <w:tbl>
      <w:tblPr>
        <w:tblW w:w="5085" w:type="pct"/>
        <w:jc w:val="center"/>
        <w:tblCellMar>
          <w:left w:w="0" w:type="dxa"/>
          <w:right w:w="0" w:type="dxa"/>
        </w:tblCellMar>
        <w:tblLook w:val="01E0" w:firstRow="1" w:lastRow="1" w:firstColumn="1" w:lastColumn="1" w:noHBand="0" w:noVBand="0"/>
      </w:tblPr>
      <w:tblGrid>
        <w:gridCol w:w="558"/>
        <w:gridCol w:w="2036"/>
        <w:gridCol w:w="2505"/>
        <w:gridCol w:w="4085"/>
      </w:tblGrid>
      <w:tr w:rsidR="00253A28" w:rsidRPr="00D31D33" w14:paraId="1F880675" w14:textId="77777777" w:rsidTr="004F40C2">
        <w:trPr>
          <w:trHeight w:hRule="exact" w:val="397"/>
          <w:jc w:val="center"/>
        </w:trPr>
        <w:tc>
          <w:tcPr>
            <w:tcW w:w="303" w:type="pct"/>
            <w:tcBorders>
              <w:top w:val="single" w:sz="4" w:space="0" w:color="000000"/>
              <w:left w:val="single" w:sz="4" w:space="0" w:color="000000"/>
              <w:bottom w:val="single" w:sz="4" w:space="0" w:color="000000"/>
              <w:right w:val="single" w:sz="4" w:space="0" w:color="000000"/>
            </w:tcBorders>
            <w:shd w:val="clear" w:color="auto" w:fill="ADAAAA"/>
          </w:tcPr>
          <w:p w14:paraId="56C6CAFF" w14:textId="77777777" w:rsidR="00253A28" w:rsidRPr="004F40C2" w:rsidRDefault="00253A28" w:rsidP="000A191F">
            <w:pPr>
              <w:spacing w:before="0" w:after="0"/>
              <w:jc w:val="center"/>
              <w:rPr>
                <w:b/>
                <w:bCs/>
                <w:sz w:val="20"/>
                <w:szCs w:val="20"/>
              </w:rPr>
            </w:pPr>
            <w:r w:rsidRPr="004F40C2">
              <w:rPr>
                <w:b/>
                <w:bCs/>
                <w:sz w:val="20"/>
                <w:szCs w:val="20"/>
              </w:rPr>
              <w:t>Sr.#</w:t>
            </w:r>
          </w:p>
        </w:tc>
        <w:tc>
          <w:tcPr>
            <w:tcW w:w="1108" w:type="pct"/>
            <w:tcBorders>
              <w:top w:val="single" w:sz="4" w:space="0" w:color="000000"/>
              <w:left w:val="single" w:sz="4" w:space="0" w:color="000000"/>
              <w:bottom w:val="single" w:sz="4" w:space="0" w:color="000000"/>
              <w:right w:val="single" w:sz="4" w:space="0" w:color="000000"/>
            </w:tcBorders>
            <w:shd w:val="clear" w:color="auto" w:fill="ADAAAA"/>
          </w:tcPr>
          <w:p w14:paraId="23668F7A" w14:textId="77777777" w:rsidR="00253A28" w:rsidRPr="004F40C2" w:rsidRDefault="00253A28" w:rsidP="000A191F">
            <w:pPr>
              <w:spacing w:before="0" w:after="0"/>
              <w:jc w:val="center"/>
              <w:rPr>
                <w:b/>
                <w:bCs/>
                <w:sz w:val="20"/>
                <w:szCs w:val="20"/>
              </w:rPr>
            </w:pPr>
            <w:r w:rsidRPr="004F40C2">
              <w:rPr>
                <w:b/>
                <w:bCs/>
                <w:sz w:val="20"/>
                <w:szCs w:val="20"/>
              </w:rPr>
              <w:t>Raw Material</w:t>
            </w:r>
          </w:p>
        </w:tc>
        <w:tc>
          <w:tcPr>
            <w:tcW w:w="1364" w:type="pct"/>
            <w:tcBorders>
              <w:top w:val="single" w:sz="4" w:space="0" w:color="000000"/>
              <w:left w:val="single" w:sz="4" w:space="0" w:color="000000"/>
              <w:bottom w:val="single" w:sz="4" w:space="0" w:color="000000"/>
              <w:right w:val="single" w:sz="4" w:space="0" w:color="000000"/>
            </w:tcBorders>
            <w:shd w:val="clear" w:color="auto" w:fill="ADAAAA"/>
          </w:tcPr>
          <w:p w14:paraId="309AF1F2" w14:textId="77777777" w:rsidR="00253A28" w:rsidRPr="004F40C2" w:rsidRDefault="00253A28" w:rsidP="000A191F">
            <w:pPr>
              <w:spacing w:before="0" w:after="0"/>
              <w:jc w:val="center"/>
              <w:rPr>
                <w:b/>
                <w:bCs/>
                <w:sz w:val="20"/>
                <w:szCs w:val="20"/>
              </w:rPr>
            </w:pPr>
            <w:r w:rsidRPr="004F40C2">
              <w:rPr>
                <w:b/>
                <w:bCs/>
                <w:sz w:val="20"/>
                <w:szCs w:val="20"/>
              </w:rPr>
              <w:t>Estimated Quantity</w:t>
            </w:r>
          </w:p>
        </w:tc>
        <w:tc>
          <w:tcPr>
            <w:tcW w:w="2224" w:type="pct"/>
            <w:tcBorders>
              <w:top w:val="single" w:sz="4" w:space="0" w:color="000000"/>
              <w:left w:val="single" w:sz="4" w:space="0" w:color="000000"/>
              <w:bottom w:val="single" w:sz="4" w:space="0" w:color="000000"/>
              <w:right w:val="single" w:sz="4" w:space="0" w:color="000000"/>
            </w:tcBorders>
            <w:shd w:val="clear" w:color="auto" w:fill="ADAAAA"/>
          </w:tcPr>
          <w:p w14:paraId="4340945A" w14:textId="77777777" w:rsidR="00253A28" w:rsidRPr="004F40C2" w:rsidRDefault="00253A28" w:rsidP="000A191F">
            <w:pPr>
              <w:spacing w:before="0" w:after="0"/>
              <w:jc w:val="center"/>
              <w:rPr>
                <w:b/>
                <w:bCs/>
                <w:sz w:val="20"/>
                <w:szCs w:val="20"/>
              </w:rPr>
            </w:pPr>
            <w:r w:rsidRPr="004F40C2">
              <w:rPr>
                <w:b/>
                <w:bCs/>
                <w:sz w:val="20"/>
                <w:szCs w:val="20"/>
              </w:rPr>
              <w:t>Source</w:t>
            </w:r>
          </w:p>
        </w:tc>
      </w:tr>
      <w:tr w:rsidR="00253A28" w:rsidRPr="00D31D33" w14:paraId="7120C63A" w14:textId="77777777" w:rsidTr="004F40C2">
        <w:trPr>
          <w:trHeight w:hRule="exact" w:val="550"/>
          <w:jc w:val="center"/>
        </w:trPr>
        <w:tc>
          <w:tcPr>
            <w:tcW w:w="303" w:type="pct"/>
            <w:tcBorders>
              <w:top w:val="single" w:sz="4" w:space="0" w:color="000000"/>
              <w:left w:val="single" w:sz="4" w:space="0" w:color="000000"/>
              <w:bottom w:val="single" w:sz="4" w:space="0" w:color="000000"/>
              <w:right w:val="single" w:sz="4" w:space="0" w:color="000000"/>
            </w:tcBorders>
          </w:tcPr>
          <w:p w14:paraId="406C6E1A" w14:textId="77777777" w:rsidR="00253A28" w:rsidRPr="004F40C2" w:rsidRDefault="00253A28" w:rsidP="000A191F">
            <w:pPr>
              <w:spacing w:before="0" w:after="0"/>
              <w:jc w:val="center"/>
              <w:rPr>
                <w:sz w:val="20"/>
                <w:szCs w:val="20"/>
              </w:rPr>
            </w:pPr>
            <w:r w:rsidRPr="004F40C2">
              <w:rPr>
                <w:sz w:val="20"/>
                <w:szCs w:val="20"/>
              </w:rPr>
              <w:t>1</w:t>
            </w:r>
          </w:p>
          <w:p w14:paraId="1AC8ACBF" w14:textId="77777777" w:rsidR="00253A28" w:rsidRPr="004F40C2" w:rsidRDefault="00253A28" w:rsidP="000A191F">
            <w:pPr>
              <w:spacing w:before="0" w:after="0"/>
              <w:jc w:val="center"/>
              <w:rPr>
                <w:sz w:val="20"/>
                <w:szCs w:val="20"/>
              </w:rPr>
            </w:pPr>
          </w:p>
        </w:tc>
        <w:tc>
          <w:tcPr>
            <w:tcW w:w="1108" w:type="pct"/>
            <w:tcBorders>
              <w:top w:val="single" w:sz="4" w:space="0" w:color="000000"/>
              <w:left w:val="single" w:sz="4" w:space="0" w:color="000000"/>
              <w:bottom w:val="single" w:sz="4" w:space="0" w:color="000000"/>
              <w:right w:val="single" w:sz="4" w:space="0" w:color="000000"/>
            </w:tcBorders>
          </w:tcPr>
          <w:p w14:paraId="1F97D1F0" w14:textId="77777777" w:rsidR="00253A28" w:rsidRPr="004F40C2" w:rsidRDefault="00253A28" w:rsidP="000A191F">
            <w:pPr>
              <w:spacing w:before="0" w:after="0"/>
              <w:rPr>
                <w:sz w:val="20"/>
                <w:szCs w:val="20"/>
              </w:rPr>
            </w:pPr>
            <w:r w:rsidRPr="004F40C2">
              <w:rPr>
                <w:sz w:val="20"/>
                <w:szCs w:val="20"/>
              </w:rPr>
              <w:t>Earth Material</w:t>
            </w:r>
          </w:p>
        </w:tc>
        <w:tc>
          <w:tcPr>
            <w:tcW w:w="1364" w:type="pct"/>
            <w:tcBorders>
              <w:top w:val="single" w:sz="4" w:space="0" w:color="000000"/>
              <w:left w:val="single" w:sz="4" w:space="0" w:color="000000"/>
              <w:bottom w:val="single" w:sz="4" w:space="0" w:color="000000"/>
              <w:right w:val="single" w:sz="4" w:space="0" w:color="000000"/>
            </w:tcBorders>
          </w:tcPr>
          <w:p w14:paraId="1E5DA0A8" w14:textId="77777777" w:rsidR="00253A28" w:rsidRPr="004F40C2" w:rsidRDefault="00253A28" w:rsidP="000A191F">
            <w:pPr>
              <w:spacing w:before="0" w:after="0"/>
              <w:jc w:val="center"/>
              <w:rPr>
                <w:sz w:val="20"/>
                <w:szCs w:val="20"/>
              </w:rPr>
            </w:pPr>
            <w:r w:rsidRPr="004F40C2">
              <w:rPr>
                <w:sz w:val="20"/>
                <w:szCs w:val="20"/>
              </w:rPr>
              <w:t>50,126 Cft.</w:t>
            </w:r>
          </w:p>
        </w:tc>
        <w:tc>
          <w:tcPr>
            <w:tcW w:w="2224" w:type="pct"/>
            <w:tcBorders>
              <w:top w:val="single" w:sz="4" w:space="0" w:color="000000"/>
              <w:left w:val="single" w:sz="4" w:space="0" w:color="000000"/>
              <w:bottom w:val="single" w:sz="4" w:space="0" w:color="000000"/>
              <w:right w:val="single" w:sz="4" w:space="0" w:color="000000"/>
            </w:tcBorders>
          </w:tcPr>
          <w:p w14:paraId="08E916EA" w14:textId="77777777" w:rsidR="00253A28" w:rsidRPr="004F40C2" w:rsidRDefault="00253A28" w:rsidP="000A191F">
            <w:pPr>
              <w:spacing w:before="0" w:after="0"/>
              <w:rPr>
                <w:sz w:val="20"/>
                <w:szCs w:val="20"/>
              </w:rPr>
            </w:pPr>
            <w:r w:rsidRPr="004F40C2">
              <w:rPr>
                <w:sz w:val="20"/>
                <w:szCs w:val="20"/>
              </w:rPr>
              <w:t>Available locally, borrowed from the lands acquired for the project.</w:t>
            </w:r>
          </w:p>
        </w:tc>
      </w:tr>
      <w:tr w:rsidR="00253A28" w:rsidRPr="00D31D33" w14:paraId="77C4231F" w14:textId="77777777" w:rsidTr="004F40C2">
        <w:trPr>
          <w:trHeight w:hRule="exact" w:val="802"/>
          <w:jc w:val="center"/>
        </w:trPr>
        <w:tc>
          <w:tcPr>
            <w:tcW w:w="303" w:type="pct"/>
            <w:tcBorders>
              <w:top w:val="single" w:sz="4" w:space="0" w:color="000000"/>
              <w:left w:val="single" w:sz="4" w:space="0" w:color="000000"/>
              <w:bottom w:val="single" w:sz="4" w:space="0" w:color="000000"/>
              <w:right w:val="single" w:sz="4" w:space="0" w:color="000000"/>
            </w:tcBorders>
          </w:tcPr>
          <w:p w14:paraId="11619A41" w14:textId="77777777" w:rsidR="00253A28" w:rsidRPr="004F40C2" w:rsidRDefault="00253A28" w:rsidP="000A191F">
            <w:pPr>
              <w:spacing w:before="0" w:after="0"/>
              <w:jc w:val="center"/>
              <w:rPr>
                <w:sz w:val="20"/>
                <w:szCs w:val="20"/>
              </w:rPr>
            </w:pPr>
            <w:r w:rsidRPr="004F40C2">
              <w:rPr>
                <w:sz w:val="20"/>
                <w:szCs w:val="20"/>
              </w:rPr>
              <w:t>2</w:t>
            </w:r>
          </w:p>
        </w:tc>
        <w:tc>
          <w:tcPr>
            <w:tcW w:w="1108" w:type="pct"/>
            <w:tcBorders>
              <w:top w:val="single" w:sz="4" w:space="0" w:color="000000"/>
              <w:left w:val="single" w:sz="4" w:space="0" w:color="000000"/>
              <w:bottom w:val="single" w:sz="4" w:space="0" w:color="000000"/>
              <w:right w:val="single" w:sz="4" w:space="0" w:color="000000"/>
            </w:tcBorders>
          </w:tcPr>
          <w:p w14:paraId="68677AC4" w14:textId="77777777" w:rsidR="00253A28" w:rsidRPr="004F40C2" w:rsidRDefault="00253A28" w:rsidP="000A191F">
            <w:pPr>
              <w:spacing w:before="0" w:after="0"/>
              <w:rPr>
                <w:sz w:val="20"/>
                <w:szCs w:val="20"/>
              </w:rPr>
            </w:pPr>
            <w:r w:rsidRPr="004F40C2">
              <w:rPr>
                <w:sz w:val="20"/>
                <w:szCs w:val="20"/>
              </w:rPr>
              <w:t>Aggregate</w:t>
            </w:r>
          </w:p>
        </w:tc>
        <w:tc>
          <w:tcPr>
            <w:tcW w:w="1364" w:type="pct"/>
            <w:tcBorders>
              <w:top w:val="single" w:sz="4" w:space="0" w:color="000000"/>
              <w:left w:val="single" w:sz="4" w:space="0" w:color="000000"/>
              <w:bottom w:val="single" w:sz="4" w:space="0" w:color="000000"/>
              <w:right w:val="single" w:sz="4" w:space="0" w:color="000000"/>
            </w:tcBorders>
          </w:tcPr>
          <w:p w14:paraId="64DD9229" w14:textId="77777777" w:rsidR="00253A28" w:rsidRPr="004F40C2" w:rsidRDefault="00253A28" w:rsidP="000A191F">
            <w:pPr>
              <w:spacing w:before="0" w:after="0"/>
              <w:jc w:val="center"/>
              <w:rPr>
                <w:sz w:val="20"/>
                <w:szCs w:val="20"/>
              </w:rPr>
            </w:pPr>
            <w:r w:rsidRPr="004F40C2">
              <w:rPr>
                <w:sz w:val="20"/>
                <w:szCs w:val="20"/>
              </w:rPr>
              <w:t>265,038 Cft</w:t>
            </w:r>
          </w:p>
        </w:tc>
        <w:tc>
          <w:tcPr>
            <w:tcW w:w="2224" w:type="pct"/>
            <w:tcBorders>
              <w:top w:val="single" w:sz="4" w:space="0" w:color="000000"/>
              <w:left w:val="single" w:sz="4" w:space="0" w:color="000000"/>
              <w:bottom w:val="single" w:sz="4" w:space="0" w:color="000000"/>
              <w:right w:val="single" w:sz="4" w:space="0" w:color="000000"/>
            </w:tcBorders>
          </w:tcPr>
          <w:p w14:paraId="233D0A62" w14:textId="62F3FB7B" w:rsidR="00253A28" w:rsidRPr="004F40C2" w:rsidRDefault="00253A28" w:rsidP="000A191F">
            <w:pPr>
              <w:spacing w:before="0" w:after="0"/>
              <w:rPr>
                <w:sz w:val="20"/>
                <w:szCs w:val="20"/>
              </w:rPr>
            </w:pPr>
            <w:r w:rsidRPr="004F40C2">
              <w:rPr>
                <w:sz w:val="20"/>
                <w:szCs w:val="20"/>
              </w:rPr>
              <w:t xml:space="preserve">Available at many sources within the vicinity of the site. No aggregates shall be sourced from river or stream beds. </w:t>
            </w:r>
          </w:p>
        </w:tc>
      </w:tr>
      <w:tr w:rsidR="00253A28" w:rsidRPr="00D31D33" w14:paraId="24A281B6" w14:textId="77777777" w:rsidTr="004F40C2">
        <w:trPr>
          <w:trHeight w:hRule="exact" w:val="622"/>
          <w:jc w:val="center"/>
        </w:trPr>
        <w:tc>
          <w:tcPr>
            <w:tcW w:w="303" w:type="pct"/>
            <w:tcBorders>
              <w:top w:val="single" w:sz="4" w:space="0" w:color="000000"/>
              <w:left w:val="single" w:sz="4" w:space="0" w:color="000000"/>
              <w:bottom w:val="single" w:sz="4" w:space="0" w:color="000000"/>
              <w:right w:val="single" w:sz="4" w:space="0" w:color="000000"/>
            </w:tcBorders>
          </w:tcPr>
          <w:p w14:paraId="3A844E14" w14:textId="77777777" w:rsidR="00253A28" w:rsidRPr="004F40C2" w:rsidRDefault="00253A28" w:rsidP="000A191F">
            <w:pPr>
              <w:spacing w:before="0" w:after="0"/>
              <w:jc w:val="center"/>
              <w:rPr>
                <w:sz w:val="20"/>
                <w:szCs w:val="20"/>
              </w:rPr>
            </w:pPr>
            <w:r w:rsidRPr="004F40C2">
              <w:rPr>
                <w:sz w:val="20"/>
                <w:szCs w:val="20"/>
              </w:rPr>
              <w:t>3</w:t>
            </w:r>
          </w:p>
        </w:tc>
        <w:tc>
          <w:tcPr>
            <w:tcW w:w="1108" w:type="pct"/>
            <w:tcBorders>
              <w:top w:val="single" w:sz="4" w:space="0" w:color="000000"/>
              <w:left w:val="single" w:sz="4" w:space="0" w:color="000000"/>
              <w:bottom w:val="single" w:sz="4" w:space="0" w:color="000000"/>
              <w:right w:val="single" w:sz="4" w:space="0" w:color="000000"/>
            </w:tcBorders>
          </w:tcPr>
          <w:p w14:paraId="00B42BD0" w14:textId="77777777" w:rsidR="00253A28" w:rsidRPr="004F40C2" w:rsidRDefault="00253A28" w:rsidP="000A191F">
            <w:pPr>
              <w:spacing w:before="0" w:after="0"/>
              <w:rPr>
                <w:sz w:val="20"/>
                <w:szCs w:val="20"/>
              </w:rPr>
            </w:pPr>
            <w:r w:rsidRPr="004F40C2">
              <w:rPr>
                <w:sz w:val="20"/>
                <w:szCs w:val="20"/>
              </w:rPr>
              <w:t>Riprap material</w:t>
            </w:r>
          </w:p>
        </w:tc>
        <w:tc>
          <w:tcPr>
            <w:tcW w:w="1364" w:type="pct"/>
            <w:tcBorders>
              <w:top w:val="single" w:sz="4" w:space="0" w:color="000000"/>
              <w:left w:val="single" w:sz="4" w:space="0" w:color="000000"/>
              <w:bottom w:val="single" w:sz="4" w:space="0" w:color="000000"/>
              <w:right w:val="single" w:sz="4" w:space="0" w:color="000000"/>
            </w:tcBorders>
          </w:tcPr>
          <w:p w14:paraId="1B01762C" w14:textId="77777777" w:rsidR="00253A28" w:rsidRPr="004F40C2" w:rsidRDefault="00253A28" w:rsidP="000A191F">
            <w:pPr>
              <w:spacing w:before="0" w:after="0"/>
              <w:jc w:val="center"/>
              <w:rPr>
                <w:sz w:val="20"/>
                <w:szCs w:val="20"/>
              </w:rPr>
            </w:pPr>
            <w:r w:rsidRPr="004F40C2">
              <w:rPr>
                <w:sz w:val="20"/>
                <w:szCs w:val="20"/>
              </w:rPr>
              <w:t>12,100</w:t>
            </w:r>
          </w:p>
        </w:tc>
        <w:tc>
          <w:tcPr>
            <w:tcW w:w="2224" w:type="pct"/>
            <w:tcBorders>
              <w:top w:val="single" w:sz="4" w:space="0" w:color="000000"/>
              <w:left w:val="single" w:sz="4" w:space="0" w:color="000000"/>
              <w:bottom w:val="single" w:sz="4" w:space="0" w:color="000000"/>
              <w:right w:val="single" w:sz="4" w:space="0" w:color="000000"/>
            </w:tcBorders>
          </w:tcPr>
          <w:p w14:paraId="221F44E3" w14:textId="77777777" w:rsidR="00253A28" w:rsidRPr="004F40C2" w:rsidRDefault="00253A28" w:rsidP="000A191F">
            <w:pPr>
              <w:spacing w:before="0" w:after="0"/>
              <w:rPr>
                <w:sz w:val="20"/>
                <w:szCs w:val="20"/>
              </w:rPr>
            </w:pPr>
            <w:r w:rsidRPr="004F40C2">
              <w:rPr>
                <w:sz w:val="20"/>
                <w:szCs w:val="20"/>
              </w:rPr>
              <w:t xml:space="preserve">Will be taken from local suppliers </w:t>
            </w:r>
          </w:p>
        </w:tc>
      </w:tr>
      <w:tr w:rsidR="00253A28" w:rsidRPr="00D31D33" w14:paraId="45D93B60" w14:textId="77777777" w:rsidTr="004F40C2">
        <w:trPr>
          <w:trHeight w:hRule="exact" w:val="432"/>
          <w:jc w:val="center"/>
        </w:trPr>
        <w:tc>
          <w:tcPr>
            <w:tcW w:w="303" w:type="pct"/>
            <w:tcBorders>
              <w:top w:val="single" w:sz="4" w:space="0" w:color="000000"/>
              <w:left w:val="single" w:sz="4" w:space="0" w:color="000000"/>
              <w:bottom w:val="single" w:sz="4" w:space="0" w:color="000000"/>
              <w:right w:val="single" w:sz="4" w:space="0" w:color="000000"/>
            </w:tcBorders>
          </w:tcPr>
          <w:p w14:paraId="0956D8A8" w14:textId="77777777" w:rsidR="00253A28" w:rsidRPr="004F40C2" w:rsidRDefault="00253A28" w:rsidP="000A191F">
            <w:pPr>
              <w:spacing w:before="0" w:after="0"/>
              <w:jc w:val="center"/>
              <w:rPr>
                <w:sz w:val="20"/>
                <w:szCs w:val="20"/>
              </w:rPr>
            </w:pPr>
            <w:r w:rsidRPr="004F40C2">
              <w:rPr>
                <w:sz w:val="20"/>
                <w:szCs w:val="20"/>
              </w:rPr>
              <w:t>4</w:t>
            </w:r>
          </w:p>
        </w:tc>
        <w:tc>
          <w:tcPr>
            <w:tcW w:w="1108" w:type="pct"/>
            <w:tcBorders>
              <w:top w:val="single" w:sz="4" w:space="0" w:color="000000"/>
              <w:left w:val="single" w:sz="4" w:space="0" w:color="000000"/>
              <w:bottom w:val="single" w:sz="4" w:space="0" w:color="000000"/>
              <w:right w:val="single" w:sz="4" w:space="0" w:color="000000"/>
            </w:tcBorders>
          </w:tcPr>
          <w:p w14:paraId="63C26355" w14:textId="77777777" w:rsidR="00253A28" w:rsidRPr="004F40C2" w:rsidRDefault="00253A28" w:rsidP="000A191F">
            <w:pPr>
              <w:spacing w:before="0" w:after="0"/>
              <w:rPr>
                <w:sz w:val="20"/>
                <w:szCs w:val="20"/>
              </w:rPr>
            </w:pPr>
            <w:r w:rsidRPr="004F40C2">
              <w:rPr>
                <w:sz w:val="20"/>
                <w:szCs w:val="20"/>
              </w:rPr>
              <w:t>Sand</w:t>
            </w:r>
          </w:p>
        </w:tc>
        <w:tc>
          <w:tcPr>
            <w:tcW w:w="1364" w:type="pct"/>
            <w:tcBorders>
              <w:top w:val="single" w:sz="4" w:space="0" w:color="000000"/>
              <w:left w:val="single" w:sz="4" w:space="0" w:color="000000"/>
              <w:bottom w:val="single" w:sz="4" w:space="0" w:color="000000"/>
              <w:right w:val="single" w:sz="4" w:space="0" w:color="000000"/>
            </w:tcBorders>
          </w:tcPr>
          <w:p w14:paraId="3369A236" w14:textId="77777777" w:rsidR="00253A28" w:rsidRPr="004F40C2" w:rsidRDefault="00253A28" w:rsidP="000A191F">
            <w:pPr>
              <w:spacing w:before="0" w:after="0"/>
              <w:jc w:val="center"/>
              <w:rPr>
                <w:sz w:val="20"/>
                <w:szCs w:val="20"/>
              </w:rPr>
            </w:pPr>
            <w:r w:rsidRPr="004F40C2">
              <w:rPr>
                <w:sz w:val="20"/>
                <w:szCs w:val="20"/>
              </w:rPr>
              <w:t>193,898 Cft</w:t>
            </w:r>
          </w:p>
        </w:tc>
        <w:tc>
          <w:tcPr>
            <w:tcW w:w="2224" w:type="pct"/>
            <w:tcBorders>
              <w:top w:val="single" w:sz="4" w:space="0" w:color="000000"/>
              <w:left w:val="single" w:sz="4" w:space="0" w:color="000000"/>
              <w:bottom w:val="single" w:sz="4" w:space="0" w:color="000000"/>
              <w:right w:val="single" w:sz="4" w:space="0" w:color="000000"/>
            </w:tcBorders>
          </w:tcPr>
          <w:p w14:paraId="7680CA2E" w14:textId="77777777" w:rsidR="00253A28" w:rsidRPr="004F40C2" w:rsidRDefault="00253A28" w:rsidP="000A191F">
            <w:pPr>
              <w:spacing w:before="0" w:after="0"/>
              <w:rPr>
                <w:sz w:val="20"/>
                <w:szCs w:val="20"/>
              </w:rPr>
            </w:pPr>
            <w:r w:rsidRPr="004F40C2">
              <w:rPr>
                <w:sz w:val="20"/>
                <w:szCs w:val="20"/>
              </w:rPr>
              <w:t>Sand is available in local market.</w:t>
            </w:r>
          </w:p>
        </w:tc>
      </w:tr>
      <w:tr w:rsidR="00253A28" w:rsidRPr="00D31D33" w14:paraId="2DBF0B6A" w14:textId="77777777" w:rsidTr="004F40C2">
        <w:trPr>
          <w:trHeight w:hRule="exact" w:val="622"/>
          <w:jc w:val="center"/>
        </w:trPr>
        <w:tc>
          <w:tcPr>
            <w:tcW w:w="303" w:type="pct"/>
            <w:tcBorders>
              <w:top w:val="single" w:sz="4" w:space="0" w:color="000000"/>
              <w:left w:val="single" w:sz="4" w:space="0" w:color="000000"/>
              <w:bottom w:val="single" w:sz="4" w:space="0" w:color="000000"/>
              <w:right w:val="single" w:sz="4" w:space="0" w:color="000000"/>
            </w:tcBorders>
          </w:tcPr>
          <w:p w14:paraId="39C7A4AC" w14:textId="77777777" w:rsidR="00253A28" w:rsidRPr="004F40C2" w:rsidRDefault="00253A28" w:rsidP="000A191F">
            <w:pPr>
              <w:spacing w:before="0" w:after="0"/>
              <w:jc w:val="center"/>
              <w:rPr>
                <w:sz w:val="20"/>
                <w:szCs w:val="20"/>
              </w:rPr>
            </w:pPr>
            <w:r w:rsidRPr="004F40C2">
              <w:rPr>
                <w:sz w:val="20"/>
                <w:szCs w:val="20"/>
              </w:rPr>
              <w:t>5</w:t>
            </w:r>
          </w:p>
        </w:tc>
        <w:tc>
          <w:tcPr>
            <w:tcW w:w="1108" w:type="pct"/>
            <w:tcBorders>
              <w:top w:val="single" w:sz="4" w:space="0" w:color="000000"/>
              <w:left w:val="single" w:sz="4" w:space="0" w:color="000000"/>
              <w:bottom w:val="single" w:sz="4" w:space="0" w:color="000000"/>
              <w:right w:val="single" w:sz="4" w:space="0" w:color="000000"/>
            </w:tcBorders>
          </w:tcPr>
          <w:p w14:paraId="3B05294F" w14:textId="77777777" w:rsidR="00253A28" w:rsidRPr="004F40C2" w:rsidRDefault="00253A28" w:rsidP="000A191F">
            <w:pPr>
              <w:spacing w:before="0" w:after="0"/>
              <w:rPr>
                <w:sz w:val="20"/>
                <w:szCs w:val="20"/>
              </w:rPr>
            </w:pPr>
            <w:r w:rsidRPr="004F40C2">
              <w:rPr>
                <w:sz w:val="20"/>
                <w:szCs w:val="20"/>
              </w:rPr>
              <w:t>Water</w:t>
            </w:r>
          </w:p>
        </w:tc>
        <w:tc>
          <w:tcPr>
            <w:tcW w:w="1364" w:type="pct"/>
            <w:tcBorders>
              <w:top w:val="single" w:sz="4" w:space="0" w:color="000000"/>
              <w:left w:val="single" w:sz="4" w:space="0" w:color="000000"/>
              <w:bottom w:val="single" w:sz="4" w:space="0" w:color="000000"/>
              <w:right w:val="single" w:sz="4" w:space="0" w:color="000000"/>
            </w:tcBorders>
          </w:tcPr>
          <w:p w14:paraId="500E98D6" w14:textId="77777777" w:rsidR="00253A28" w:rsidRPr="004F40C2" w:rsidRDefault="00253A28" w:rsidP="000A191F">
            <w:pPr>
              <w:spacing w:before="0" w:after="0"/>
              <w:jc w:val="center"/>
              <w:rPr>
                <w:sz w:val="20"/>
                <w:szCs w:val="20"/>
              </w:rPr>
            </w:pPr>
            <w:r w:rsidRPr="004F40C2">
              <w:rPr>
                <w:sz w:val="20"/>
                <w:szCs w:val="20"/>
              </w:rPr>
              <w:t>5000 lit/day</w:t>
            </w:r>
          </w:p>
        </w:tc>
        <w:tc>
          <w:tcPr>
            <w:tcW w:w="2224" w:type="pct"/>
            <w:tcBorders>
              <w:top w:val="single" w:sz="4" w:space="0" w:color="000000"/>
              <w:left w:val="single" w:sz="4" w:space="0" w:color="000000"/>
              <w:bottom w:val="single" w:sz="4" w:space="0" w:color="000000"/>
              <w:right w:val="single" w:sz="4" w:space="0" w:color="000000"/>
            </w:tcBorders>
          </w:tcPr>
          <w:p w14:paraId="5B0A1B1D" w14:textId="77777777" w:rsidR="00253A28" w:rsidRPr="004F40C2" w:rsidRDefault="00253A28" w:rsidP="000A191F">
            <w:pPr>
              <w:spacing w:before="0" w:after="0"/>
              <w:rPr>
                <w:sz w:val="20"/>
                <w:szCs w:val="20"/>
              </w:rPr>
            </w:pPr>
            <w:r w:rsidRPr="004F40C2">
              <w:rPr>
                <w:sz w:val="20"/>
                <w:szCs w:val="20"/>
              </w:rPr>
              <w:t xml:space="preserve">Water will be taken from existing network of water supply. </w:t>
            </w:r>
          </w:p>
        </w:tc>
      </w:tr>
      <w:tr w:rsidR="00253A28" w:rsidRPr="00D31D33" w14:paraId="30F9C058" w14:textId="77777777" w:rsidTr="004F40C2">
        <w:trPr>
          <w:trHeight w:hRule="exact" w:val="1082"/>
          <w:jc w:val="center"/>
        </w:trPr>
        <w:tc>
          <w:tcPr>
            <w:tcW w:w="303" w:type="pct"/>
            <w:tcBorders>
              <w:top w:val="single" w:sz="4" w:space="0" w:color="000000"/>
              <w:left w:val="single" w:sz="4" w:space="0" w:color="000000"/>
              <w:bottom w:val="single" w:sz="4" w:space="0" w:color="000000"/>
              <w:right w:val="single" w:sz="4" w:space="0" w:color="000000"/>
            </w:tcBorders>
          </w:tcPr>
          <w:p w14:paraId="1525C038" w14:textId="77777777" w:rsidR="00253A28" w:rsidRPr="004F40C2" w:rsidRDefault="00253A28" w:rsidP="000A191F">
            <w:pPr>
              <w:spacing w:before="0" w:after="0"/>
              <w:jc w:val="center"/>
              <w:rPr>
                <w:sz w:val="20"/>
                <w:szCs w:val="20"/>
              </w:rPr>
            </w:pPr>
            <w:r w:rsidRPr="004F40C2">
              <w:rPr>
                <w:sz w:val="20"/>
                <w:szCs w:val="20"/>
              </w:rPr>
              <w:t>6</w:t>
            </w:r>
          </w:p>
        </w:tc>
        <w:tc>
          <w:tcPr>
            <w:tcW w:w="1108" w:type="pct"/>
            <w:tcBorders>
              <w:top w:val="single" w:sz="4" w:space="0" w:color="000000"/>
              <w:left w:val="single" w:sz="4" w:space="0" w:color="000000"/>
              <w:bottom w:val="single" w:sz="4" w:space="0" w:color="000000"/>
              <w:right w:val="single" w:sz="4" w:space="0" w:color="000000"/>
            </w:tcBorders>
          </w:tcPr>
          <w:p w14:paraId="644BEE99" w14:textId="77777777" w:rsidR="00253A28" w:rsidRPr="004F40C2" w:rsidRDefault="00253A28" w:rsidP="000A191F">
            <w:pPr>
              <w:spacing w:before="0" w:after="0"/>
              <w:rPr>
                <w:sz w:val="20"/>
                <w:szCs w:val="20"/>
              </w:rPr>
            </w:pPr>
            <w:r w:rsidRPr="004F40C2">
              <w:rPr>
                <w:sz w:val="20"/>
                <w:szCs w:val="20"/>
              </w:rPr>
              <w:t>Cement</w:t>
            </w:r>
          </w:p>
        </w:tc>
        <w:tc>
          <w:tcPr>
            <w:tcW w:w="1364" w:type="pct"/>
            <w:tcBorders>
              <w:top w:val="single" w:sz="4" w:space="0" w:color="000000"/>
              <w:left w:val="single" w:sz="4" w:space="0" w:color="000000"/>
              <w:bottom w:val="single" w:sz="4" w:space="0" w:color="000000"/>
              <w:right w:val="single" w:sz="4" w:space="0" w:color="000000"/>
            </w:tcBorders>
          </w:tcPr>
          <w:p w14:paraId="500D3DA5" w14:textId="77777777" w:rsidR="00253A28" w:rsidRPr="004F40C2" w:rsidRDefault="00253A28" w:rsidP="000A191F">
            <w:pPr>
              <w:spacing w:before="0" w:after="0"/>
              <w:jc w:val="center"/>
              <w:rPr>
                <w:sz w:val="20"/>
                <w:szCs w:val="20"/>
              </w:rPr>
            </w:pPr>
            <w:r w:rsidRPr="004F40C2">
              <w:rPr>
                <w:sz w:val="20"/>
                <w:szCs w:val="20"/>
              </w:rPr>
              <w:t>59,293 Cft.</w:t>
            </w:r>
          </w:p>
        </w:tc>
        <w:tc>
          <w:tcPr>
            <w:tcW w:w="2224" w:type="pct"/>
            <w:tcBorders>
              <w:top w:val="single" w:sz="4" w:space="0" w:color="000000"/>
              <w:left w:val="single" w:sz="4" w:space="0" w:color="000000"/>
              <w:bottom w:val="single" w:sz="4" w:space="0" w:color="000000"/>
              <w:right w:val="single" w:sz="4" w:space="0" w:color="000000"/>
            </w:tcBorders>
          </w:tcPr>
          <w:p w14:paraId="2702C985" w14:textId="77777777" w:rsidR="00253A28" w:rsidRPr="004F40C2" w:rsidRDefault="00253A28" w:rsidP="000A191F">
            <w:pPr>
              <w:spacing w:before="0" w:after="0"/>
              <w:rPr>
                <w:sz w:val="20"/>
                <w:szCs w:val="20"/>
              </w:rPr>
            </w:pPr>
            <w:r w:rsidRPr="004F40C2">
              <w:rPr>
                <w:sz w:val="20"/>
                <w:szCs w:val="20"/>
              </w:rPr>
              <w:t xml:space="preserve">Ordinary Portland Cement is suitable, which is available at various factories in Pakistan mainly from Kalar Kahar and local market. </w:t>
            </w:r>
          </w:p>
        </w:tc>
      </w:tr>
      <w:tr w:rsidR="00253A28" w:rsidRPr="00D31D33" w14:paraId="40B665D1" w14:textId="77777777" w:rsidTr="004F40C2">
        <w:trPr>
          <w:trHeight w:hRule="exact" w:val="1423"/>
          <w:jc w:val="center"/>
        </w:trPr>
        <w:tc>
          <w:tcPr>
            <w:tcW w:w="303" w:type="pct"/>
            <w:tcBorders>
              <w:top w:val="single" w:sz="4" w:space="0" w:color="000000"/>
              <w:left w:val="single" w:sz="4" w:space="0" w:color="000000"/>
              <w:bottom w:val="single" w:sz="4" w:space="0" w:color="000000"/>
              <w:right w:val="single" w:sz="4" w:space="0" w:color="000000"/>
            </w:tcBorders>
          </w:tcPr>
          <w:p w14:paraId="7854BF51" w14:textId="77777777" w:rsidR="00253A28" w:rsidRPr="004F40C2" w:rsidRDefault="00253A28" w:rsidP="000A191F">
            <w:pPr>
              <w:spacing w:before="0" w:after="0"/>
              <w:jc w:val="center"/>
              <w:rPr>
                <w:sz w:val="20"/>
                <w:szCs w:val="20"/>
              </w:rPr>
            </w:pPr>
            <w:r w:rsidRPr="004F40C2">
              <w:rPr>
                <w:sz w:val="20"/>
                <w:szCs w:val="20"/>
              </w:rPr>
              <w:t>7</w:t>
            </w:r>
          </w:p>
        </w:tc>
        <w:tc>
          <w:tcPr>
            <w:tcW w:w="1108" w:type="pct"/>
            <w:tcBorders>
              <w:top w:val="single" w:sz="4" w:space="0" w:color="000000"/>
              <w:left w:val="single" w:sz="4" w:space="0" w:color="000000"/>
              <w:bottom w:val="single" w:sz="4" w:space="0" w:color="000000"/>
              <w:right w:val="single" w:sz="4" w:space="0" w:color="000000"/>
            </w:tcBorders>
          </w:tcPr>
          <w:p w14:paraId="663C6DFA" w14:textId="77777777" w:rsidR="00253A28" w:rsidRPr="004F40C2" w:rsidRDefault="00253A28" w:rsidP="000A191F">
            <w:pPr>
              <w:spacing w:before="0" w:after="0"/>
              <w:rPr>
                <w:sz w:val="20"/>
                <w:szCs w:val="20"/>
              </w:rPr>
            </w:pPr>
            <w:r w:rsidRPr="004F40C2">
              <w:rPr>
                <w:sz w:val="20"/>
                <w:szCs w:val="20"/>
              </w:rPr>
              <w:t>Reinforcement steel</w:t>
            </w:r>
          </w:p>
        </w:tc>
        <w:tc>
          <w:tcPr>
            <w:tcW w:w="1364" w:type="pct"/>
            <w:tcBorders>
              <w:top w:val="single" w:sz="4" w:space="0" w:color="000000"/>
              <w:left w:val="single" w:sz="4" w:space="0" w:color="000000"/>
              <w:bottom w:val="single" w:sz="4" w:space="0" w:color="000000"/>
              <w:right w:val="single" w:sz="4" w:space="0" w:color="000000"/>
            </w:tcBorders>
          </w:tcPr>
          <w:p w14:paraId="3753EADC" w14:textId="77777777" w:rsidR="00253A28" w:rsidRPr="004F40C2" w:rsidRDefault="00253A28" w:rsidP="000A191F">
            <w:pPr>
              <w:spacing w:before="0" w:after="0"/>
              <w:rPr>
                <w:sz w:val="20"/>
                <w:szCs w:val="20"/>
              </w:rPr>
            </w:pPr>
          </w:p>
        </w:tc>
        <w:tc>
          <w:tcPr>
            <w:tcW w:w="2224" w:type="pct"/>
            <w:tcBorders>
              <w:top w:val="single" w:sz="4" w:space="0" w:color="000000"/>
              <w:left w:val="single" w:sz="4" w:space="0" w:color="000000"/>
              <w:bottom w:val="single" w:sz="4" w:space="0" w:color="000000"/>
              <w:right w:val="single" w:sz="4" w:space="0" w:color="000000"/>
            </w:tcBorders>
          </w:tcPr>
          <w:p w14:paraId="2965C800" w14:textId="77777777" w:rsidR="00253A28" w:rsidRPr="004F40C2" w:rsidRDefault="00253A28" w:rsidP="000A191F">
            <w:pPr>
              <w:spacing w:before="0" w:after="0"/>
              <w:rPr>
                <w:sz w:val="20"/>
                <w:szCs w:val="20"/>
              </w:rPr>
            </w:pPr>
            <w:r w:rsidRPr="004F40C2">
              <w:rPr>
                <w:sz w:val="20"/>
                <w:szCs w:val="20"/>
              </w:rPr>
              <w:t>Steel re-rolling mills in Peshawar meeting the standards from the billet produced either by Pakistan steel or imported. These will serve the purpose of steel availability.</w:t>
            </w:r>
          </w:p>
        </w:tc>
      </w:tr>
      <w:tr w:rsidR="00253A28" w:rsidRPr="00D31D33" w14:paraId="5F684E1D" w14:textId="77777777" w:rsidTr="004F40C2">
        <w:trPr>
          <w:trHeight w:hRule="exact" w:val="622"/>
          <w:jc w:val="center"/>
        </w:trPr>
        <w:tc>
          <w:tcPr>
            <w:tcW w:w="303" w:type="pct"/>
            <w:tcBorders>
              <w:top w:val="single" w:sz="4" w:space="0" w:color="000000"/>
              <w:left w:val="single" w:sz="4" w:space="0" w:color="000000"/>
              <w:bottom w:val="single" w:sz="4" w:space="0" w:color="000000"/>
              <w:right w:val="single" w:sz="4" w:space="0" w:color="000000"/>
            </w:tcBorders>
          </w:tcPr>
          <w:p w14:paraId="306CD725" w14:textId="77777777" w:rsidR="00253A28" w:rsidRPr="004F40C2" w:rsidRDefault="00253A28" w:rsidP="000A191F">
            <w:pPr>
              <w:spacing w:before="0" w:after="0"/>
              <w:jc w:val="center"/>
              <w:rPr>
                <w:sz w:val="20"/>
                <w:szCs w:val="20"/>
              </w:rPr>
            </w:pPr>
            <w:r w:rsidRPr="004F40C2">
              <w:rPr>
                <w:sz w:val="20"/>
                <w:szCs w:val="20"/>
              </w:rPr>
              <w:t>8</w:t>
            </w:r>
          </w:p>
        </w:tc>
        <w:tc>
          <w:tcPr>
            <w:tcW w:w="1108" w:type="pct"/>
            <w:tcBorders>
              <w:top w:val="single" w:sz="4" w:space="0" w:color="000000"/>
              <w:left w:val="single" w:sz="4" w:space="0" w:color="000000"/>
              <w:bottom w:val="single" w:sz="4" w:space="0" w:color="000000"/>
              <w:right w:val="single" w:sz="4" w:space="0" w:color="000000"/>
            </w:tcBorders>
          </w:tcPr>
          <w:p w14:paraId="5A868693" w14:textId="77777777" w:rsidR="00253A28" w:rsidRPr="004F40C2" w:rsidRDefault="00253A28" w:rsidP="000A191F">
            <w:pPr>
              <w:spacing w:before="0" w:after="0"/>
              <w:rPr>
                <w:sz w:val="20"/>
                <w:szCs w:val="20"/>
              </w:rPr>
            </w:pPr>
            <w:r w:rsidRPr="004F40C2">
              <w:rPr>
                <w:sz w:val="20"/>
                <w:szCs w:val="20"/>
              </w:rPr>
              <w:t>Energy</w:t>
            </w:r>
          </w:p>
        </w:tc>
        <w:tc>
          <w:tcPr>
            <w:tcW w:w="1364" w:type="pct"/>
            <w:tcBorders>
              <w:top w:val="single" w:sz="4" w:space="0" w:color="000000"/>
              <w:left w:val="single" w:sz="4" w:space="0" w:color="000000"/>
              <w:bottom w:val="single" w:sz="4" w:space="0" w:color="000000"/>
              <w:right w:val="single" w:sz="4" w:space="0" w:color="000000"/>
            </w:tcBorders>
          </w:tcPr>
          <w:p w14:paraId="75E590F6" w14:textId="77777777" w:rsidR="00253A28" w:rsidRPr="004F40C2" w:rsidRDefault="00253A28" w:rsidP="000A191F">
            <w:pPr>
              <w:spacing w:before="0" w:after="0"/>
              <w:rPr>
                <w:sz w:val="20"/>
                <w:szCs w:val="20"/>
              </w:rPr>
            </w:pPr>
            <w:r w:rsidRPr="004F40C2">
              <w:rPr>
                <w:sz w:val="20"/>
                <w:szCs w:val="20"/>
              </w:rPr>
              <w:t>Given in relevant section</w:t>
            </w:r>
          </w:p>
        </w:tc>
        <w:tc>
          <w:tcPr>
            <w:tcW w:w="2224" w:type="pct"/>
            <w:tcBorders>
              <w:top w:val="single" w:sz="4" w:space="0" w:color="000000"/>
              <w:left w:val="single" w:sz="4" w:space="0" w:color="000000"/>
              <w:bottom w:val="single" w:sz="4" w:space="0" w:color="000000"/>
              <w:right w:val="single" w:sz="4" w:space="0" w:color="000000"/>
            </w:tcBorders>
          </w:tcPr>
          <w:p w14:paraId="02F72C3A" w14:textId="77777777" w:rsidR="00253A28" w:rsidRPr="004F40C2" w:rsidRDefault="00253A28" w:rsidP="000A191F">
            <w:pPr>
              <w:spacing w:before="0" w:after="0"/>
              <w:rPr>
                <w:sz w:val="20"/>
                <w:szCs w:val="20"/>
              </w:rPr>
            </w:pPr>
            <w:r w:rsidRPr="004F40C2">
              <w:rPr>
                <w:sz w:val="20"/>
                <w:szCs w:val="20"/>
              </w:rPr>
              <w:t>Electricity supplies are available at the site through IESCO.</w:t>
            </w:r>
          </w:p>
        </w:tc>
      </w:tr>
    </w:tbl>
    <w:p w14:paraId="7DD2E383" w14:textId="72FD00D5" w:rsidR="00102A71" w:rsidRPr="00D31D33" w:rsidRDefault="00102A71" w:rsidP="000A191F">
      <w:pPr>
        <w:pStyle w:val="Heading3"/>
      </w:pPr>
      <w:bookmarkStart w:id="289" w:name="_Toc123121087"/>
      <w:bookmarkStart w:id="290" w:name="_Toc176341528"/>
      <w:r w:rsidRPr="00D31D33">
        <w:t>Construction Camp (Temporary Facility)</w:t>
      </w:r>
      <w:bookmarkEnd w:id="289"/>
      <w:bookmarkEnd w:id="290"/>
    </w:p>
    <w:p w14:paraId="1E6F0A2F" w14:textId="49435F9E" w:rsidR="00102A71" w:rsidRPr="00D31D33" w:rsidRDefault="00102A71" w:rsidP="000A191F">
      <w:pPr>
        <w:pStyle w:val="TextADBLvl10"/>
      </w:pPr>
      <w:r w:rsidRPr="00D31D33">
        <w:t>The</w:t>
      </w:r>
      <w:r w:rsidRPr="00D31D33">
        <w:rPr>
          <w:spacing w:val="1"/>
        </w:rPr>
        <w:t xml:space="preserve"> </w:t>
      </w:r>
      <w:r w:rsidRPr="00D31D33">
        <w:rPr>
          <w:spacing w:val="-1"/>
        </w:rPr>
        <w:t>ca</w:t>
      </w:r>
      <w:r w:rsidRPr="00D31D33">
        <w:t>mp</w:t>
      </w:r>
      <w:r w:rsidRPr="00D31D33">
        <w:rPr>
          <w:spacing w:val="2"/>
        </w:rPr>
        <w:t xml:space="preserve"> </w:t>
      </w:r>
      <w:r w:rsidRPr="00D31D33">
        <w:t>si</w:t>
      </w:r>
      <w:r w:rsidRPr="00D31D33">
        <w:rPr>
          <w:spacing w:val="1"/>
        </w:rPr>
        <w:t>t</w:t>
      </w:r>
      <w:r w:rsidRPr="00D31D33">
        <w:t>e</w:t>
      </w:r>
      <w:r w:rsidRPr="00D31D33">
        <w:rPr>
          <w:spacing w:val="3"/>
        </w:rPr>
        <w:t xml:space="preserve"> </w:t>
      </w:r>
      <w:r w:rsidRPr="00D31D33">
        <w:t>will</w:t>
      </w:r>
      <w:r w:rsidRPr="00D31D33">
        <w:rPr>
          <w:spacing w:val="3"/>
        </w:rPr>
        <w:t xml:space="preserve"> </w:t>
      </w:r>
      <w:r w:rsidRPr="00D31D33">
        <w:t>be</w:t>
      </w:r>
      <w:r w:rsidRPr="00D31D33">
        <w:rPr>
          <w:spacing w:val="1"/>
        </w:rPr>
        <w:t xml:space="preserve"> </w:t>
      </w:r>
      <w:r w:rsidRPr="00D31D33">
        <w:rPr>
          <w:spacing w:val="2"/>
        </w:rPr>
        <w:t>s</w:t>
      </w:r>
      <w:r w:rsidRPr="00D31D33">
        <w:rPr>
          <w:spacing w:val="-1"/>
        </w:rPr>
        <w:t>e</w:t>
      </w:r>
      <w:r w:rsidRPr="00D31D33">
        <w:t>le</w:t>
      </w:r>
      <w:r w:rsidRPr="00D31D33">
        <w:rPr>
          <w:spacing w:val="-1"/>
        </w:rPr>
        <w:t>c</w:t>
      </w:r>
      <w:r w:rsidRPr="00D31D33">
        <w:t>ted</w:t>
      </w:r>
      <w:r w:rsidRPr="00D31D33">
        <w:rPr>
          <w:spacing w:val="1"/>
        </w:rPr>
        <w:t xml:space="preserve"> </w:t>
      </w:r>
      <w:r w:rsidRPr="00D31D33">
        <w:t>keeping in</w:t>
      </w:r>
      <w:r w:rsidRPr="00D31D33">
        <w:rPr>
          <w:spacing w:val="2"/>
        </w:rPr>
        <w:t xml:space="preserve"> </w:t>
      </w:r>
      <w:r w:rsidRPr="00D31D33">
        <w:t>vi</w:t>
      </w:r>
      <w:r w:rsidRPr="00D31D33">
        <w:rPr>
          <w:spacing w:val="2"/>
        </w:rPr>
        <w:t>e</w:t>
      </w:r>
      <w:r w:rsidRPr="00D31D33">
        <w:t>w</w:t>
      </w:r>
      <w:r w:rsidRPr="00D31D33">
        <w:rPr>
          <w:spacing w:val="4"/>
        </w:rPr>
        <w:t xml:space="preserve"> </w:t>
      </w:r>
      <w:r w:rsidRPr="00D31D33">
        <w:t>the</w:t>
      </w:r>
      <w:r w:rsidRPr="00D31D33">
        <w:rPr>
          <w:spacing w:val="1"/>
        </w:rPr>
        <w:t xml:space="preserve"> </w:t>
      </w:r>
      <w:r w:rsidRPr="00D31D33">
        <w:rPr>
          <w:spacing w:val="-1"/>
        </w:rPr>
        <w:t>a</w:t>
      </w:r>
      <w:r w:rsidRPr="00D31D33">
        <w:t>v</w:t>
      </w:r>
      <w:r w:rsidRPr="00D31D33">
        <w:rPr>
          <w:spacing w:val="-1"/>
        </w:rPr>
        <w:t>a</w:t>
      </w:r>
      <w:r w:rsidRPr="00D31D33">
        <w:t>i</w:t>
      </w:r>
      <w:r w:rsidRPr="00D31D33">
        <w:rPr>
          <w:spacing w:val="1"/>
        </w:rPr>
        <w:t>l</w:t>
      </w:r>
      <w:r w:rsidRPr="00D31D33">
        <w:rPr>
          <w:spacing w:val="-1"/>
        </w:rPr>
        <w:t>a</w:t>
      </w:r>
      <w:r w:rsidRPr="00D31D33">
        <w:t>bi</w:t>
      </w:r>
      <w:r w:rsidRPr="00D31D33">
        <w:rPr>
          <w:spacing w:val="1"/>
        </w:rPr>
        <w:t>l</w:t>
      </w:r>
      <w:r w:rsidRPr="00D31D33">
        <w:t>i</w:t>
      </w:r>
      <w:r w:rsidRPr="00D31D33">
        <w:rPr>
          <w:spacing w:val="3"/>
        </w:rPr>
        <w:t>t</w:t>
      </w:r>
      <w:r w:rsidRPr="00D31D33">
        <w:t>y of</w:t>
      </w:r>
      <w:r w:rsidRPr="00D31D33">
        <w:rPr>
          <w:spacing w:val="4"/>
        </w:rPr>
        <w:t xml:space="preserve"> </w:t>
      </w:r>
      <w:r w:rsidRPr="00D31D33">
        <w:rPr>
          <w:spacing w:val="-1"/>
        </w:rPr>
        <w:t>a</w:t>
      </w:r>
      <w:r w:rsidRPr="00D31D33">
        <w:t>d</w:t>
      </w:r>
      <w:r w:rsidRPr="00D31D33">
        <w:rPr>
          <w:spacing w:val="-1"/>
        </w:rPr>
        <w:t>e</w:t>
      </w:r>
      <w:r w:rsidRPr="00D31D33">
        <w:rPr>
          <w:spacing w:val="2"/>
        </w:rPr>
        <w:t>q</w:t>
      </w:r>
      <w:r w:rsidRPr="00D31D33">
        <w:t>u</w:t>
      </w:r>
      <w:r w:rsidRPr="00D31D33">
        <w:rPr>
          <w:spacing w:val="-1"/>
        </w:rPr>
        <w:t>a</w:t>
      </w:r>
      <w:r w:rsidRPr="00D31D33">
        <w:t>te</w:t>
      </w:r>
      <w:r w:rsidRPr="00D31D33">
        <w:rPr>
          <w:spacing w:val="1"/>
        </w:rPr>
        <w:t xml:space="preserve"> </w:t>
      </w:r>
      <w:r w:rsidRPr="00D31D33">
        <w:rPr>
          <w:spacing w:val="-1"/>
        </w:rPr>
        <w:t>a</w:t>
      </w:r>
      <w:r w:rsidRPr="00D31D33">
        <w:rPr>
          <w:spacing w:val="1"/>
        </w:rPr>
        <w:t>r</w:t>
      </w:r>
      <w:r w:rsidRPr="00D31D33">
        <w:rPr>
          <w:spacing w:val="-1"/>
        </w:rPr>
        <w:t>e</w:t>
      </w:r>
      <w:r w:rsidRPr="00D31D33">
        <w:t>a</w:t>
      </w:r>
      <w:r w:rsidRPr="00D31D33">
        <w:rPr>
          <w:spacing w:val="1"/>
        </w:rPr>
        <w:t xml:space="preserve"> </w:t>
      </w:r>
      <w:r w:rsidR="00385185" w:rsidRPr="00D31D33">
        <w:t>including</w:t>
      </w:r>
      <w:r w:rsidRPr="00D31D33">
        <w:rPr>
          <w:spacing w:val="1"/>
        </w:rPr>
        <w:t xml:space="preserve"> </w:t>
      </w:r>
      <w:r w:rsidRPr="00D31D33">
        <w:t>p</w:t>
      </w:r>
      <w:r w:rsidRPr="00D31D33">
        <w:rPr>
          <w:spacing w:val="-1"/>
        </w:rPr>
        <w:t>a</w:t>
      </w:r>
      <w:r w:rsidRPr="00D31D33">
        <w:t>rking</w:t>
      </w:r>
      <w:r w:rsidRPr="00D31D33">
        <w:rPr>
          <w:spacing w:val="1"/>
        </w:rPr>
        <w:t xml:space="preserve"> </w:t>
      </w:r>
      <w:r w:rsidRPr="00D31D33">
        <w:rPr>
          <w:spacing w:val="-1"/>
        </w:rPr>
        <w:t>a</w:t>
      </w:r>
      <w:r w:rsidRPr="00D31D33">
        <w:t>re</w:t>
      </w:r>
      <w:r w:rsidRPr="00D31D33">
        <w:rPr>
          <w:spacing w:val="-1"/>
        </w:rPr>
        <w:t>a</w:t>
      </w:r>
      <w:r w:rsidRPr="00D31D33">
        <w:t>s</w:t>
      </w:r>
      <w:r w:rsidRPr="00D31D33">
        <w:rPr>
          <w:spacing w:val="1"/>
        </w:rPr>
        <w:t xml:space="preserve"> </w:t>
      </w:r>
      <w:r w:rsidRPr="00D31D33">
        <w:t>for ma</w:t>
      </w:r>
      <w:r w:rsidRPr="00D31D33">
        <w:rPr>
          <w:spacing w:val="-1"/>
        </w:rPr>
        <w:t>c</w:t>
      </w:r>
      <w:r w:rsidRPr="00D31D33">
        <w:rPr>
          <w:spacing w:val="2"/>
        </w:rPr>
        <w:t>h</w:t>
      </w:r>
      <w:r w:rsidRPr="00D31D33">
        <w:t>ine</w:t>
      </w:r>
      <w:r w:rsidRPr="00D31D33">
        <w:rPr>
          <w:spacing w:val="1"/>
        </w:rPr>
        <w:t>r</w:t>
      </w:r>
      <w:r w:rsidRPr="00D31D33">
        <w:rPr>
          <w:spacing w:val="-5"/>
        </w:rPr>
        <w:t>y</w:t>
      </w:r>
      <w:r w:rsidRPr="00D31D33">
        <w:t>,</w:t>
      </w:r>
      <w:r w:rsidRPr="00D31D33">
        <w:rPr>
          <w:spacing w:val="1"/>
        </w:rPr>
        <w:t xml:space="preserve"> </w:t>
      </w:r>
      <w:r w:rsidRPr="00D31D33">
        <w:t>sto</w:t>
      </w:r>
      <w:r w:rsidRPr="00D31D33">
        <w:rPr>
          <w:spacing w:val="2"/>
        </w:rPr>
        <w:t>r</w:t>
      </w:r>
      <w:r w:rsidRPr="00D31D33">
        <w:rPr>
          <w:spacing w:val="1"/>
        </w:rPr>
        <w:t>e</w:t>
      </w:r>
      <w:r w:rsidRPr="00D31D33">
        <w:t>s</w:t>
      </w:r>
      <w:r w:rsidR="007F15DD" w:rsidRPr="00D31D33">
        <w:t>,</w:t>
      </w:r>
      <w:r w:rsidRPr="00D31D33">
        <w:rPr>
          <w:spacing w:val="1"/>
        </w:rPr>
        <w:t xml:space="preserve"> </w:t>
      </w:r>
      <w:r w:rsidRPr="00D31D33">
        <w:rPr>
          <w:spacing w:val="-1"/>
        </w:rPr>
        <w:t>a</w:t>
      </w:r>
      <w:r w:rsidRPr="00D31D33">
        <w:t>nd</w:t>
      </w:r>
      <w:r w:rsidRPr="00D31D33">
        <w:rPr>
          <w:spacing w:val="1"/>
        </w:rPr>
        <w:t xml:space="preserve"> </w:t>
      </w:r>
      <w:r w:rsidRPr="00D31D33">
        <w:t>wo</w:t>
      </w:r>
      <w:r w:rsidRPr="00D31D33">
        <w:rPr>
          <w:spacing w:val="-1"/>
        </w:rPr>
        <w:t>r</w:t>
      </w:r>
      <w:r w:rsidRPr="00D31D33">
        <w:t>k</w:t>
      </w:r>
      <w:r w:rsidRPr="00D31D33">
        <w:rPr>
          <w:spacing w:val="2"/>
        </w:rPr>
        <w:t>s</w:t>
      </w:r>
      <w:r w:rsidRPr="00D31D33">
        <w:t>hops,</w:t>
      </w:r>
      <w:r w:rsidRPr="00D31D33">
        <w:rPr>
          <w:spacing w:val="1"/>
        </w:rPr>
        <w:t xml:space="preserve"> </w:t>
      </w:r>
      <w:r w:rsidRPr="00D31D33">
        <w:rPr>
          <w:spacing w:val="-1"/>
        </w:rPr>
        <w:t>acce</w:t>
      </w:r>
      <w:r w:rsidRPr="00D31D33">
        <w:t>ss</w:t>
      </w:r>
      <w:r w:rsidRPr="00D31D33">
        <w:rPr>
          <w:spacing w:val="2"/>
        </w:rPr>
        <w:t xml:space="preserve"> </w:t>
      </w:r>
      <w:r w:rsidRPr="00D31D33">
        <w:t>to</w:t>
      </w:r>
      <w:r w:rsidRPr="00D31D33">
        <w:rPr>
          <w:spacing w:val="2"/>
        </w:rPr>
        <w:t xml:space="preserve"> </w:t>
      </w:r>
      <w:r w:rsidRPr="00D31D33">
        <w:rPr>
          <w:spacing w:val="-1"/>
        </w:rPr>
        <w:t>c</w:t>
      </w:r>
      <w:r w:rsidRPr="00D31D33">
        <w:t>om</w:t>
      </w:r>
      <w:r w:rsidRPr="00D31D33">
        <w:rPr>
          <w:spacing w:val="1"/>
        </w:rPr>
        <w:t>m</w:t>
      </w:r>
      <w:r w:rsidRPr="00D31D33">
        <w:t>unic</w:t>
      </w:r>
      <w:r w:rsidRPr="00D31D33">
        <w:rPr>
          <w:spacing w:val="-1"/>
        </w:rPr>
        <w:t>a</w:t>
      </w:r>
      <w:r w:rsidRPr="00D31D33">
        <w:t>t</w:t>
      </w:r>
      <w:r w:rsidRPr="00D31D33">
        <w:rPr>
          <w:spacing w:val="1"/>
        </w:rPr>
        <w:t>i</w:t>
      </w:r>
      <w:r w:rsidRPr="00D31D33">
        <w:t>on</w:t>
      </w:r>
      <w:r w:rsidR="007F15DD" w:rsidRPr="00D31D33">
        <w:t>,</w:t>
      </w:r>
      <w:r w:rsidRPr="00D31D33">
        <w:rPr>
          <w:spacing w:val="1"/>
        </w:rPr>
        <w:t xml:space="preserve"> </w:t>
      </w:r>
      <w:r w:rsidRPr="00D31D33">
        <w:rPr>
          <w:spacing w:val="-1"/>
        </w:rPr>
        <w:t>a</w:t>
      </w:r>
      <w:r w:rsidRPr="00D31D33">
        <w:t>nd</w:t>
      </w:r>
      <w:r w:rsidRPr="00D31D33">
        <w:rPr>
          <w:spacing w:val="1"/>
        </w:rPr>
        <w:t xml:space="preserve"> </w:t>
      </w:r>
      <w:r w:rsidRPr="00D31D33">
        <w:t>loc</w:t>
      </w:r>
      <w:r w:rsidRPr="00D31D33">
        <w:rPr>
          <w:spacing w:val="-1"/>
        </w:rPr>
        <w:t>a</w:t>
      </w:r>
      <w:r w:rsidRPr="00D31D33">
        <w:t>l ma</w:t>
      </w:r>
      <w:r w:rsidRPr="00D31D33">
        <w:rPr>
          <w:spacing w:val="-1"/>
        </w:rPr>
        <w:t>r</w:t>
      </w:r>
      <w:r w:rsidRPr="00D31D33">
        <w:t>k</w:t>
      </w:r>
      <w:r w:rsidRPr="00D31D33">
        <w:rPr>
          <w:spacing w:val="-1"/>
        </w:rPr>
        <w:t>e</w:t>
      </w:r>
      <w:r w:rsidRPr="00D31D33">
        <w:t xml:space="preserve">ts. It should be at </w:t>
      </w:r>
      <w:r w:rsidR="00883DC0" w:rsidRPr="00D31D33">
        <w:t xml:space="preserve">an </w:t>
      </w:r>
      <w:r w:rsidRPr="00D31D33">
        <w:rPr>
          <w:spacing w:val="-1"/>
        </w:rPr>
        <w:t>a</w:t>
      </w:r>
      <w:r w:rsidRPr="00D31D33">
        <w:t>ppro</w:t>
      </w:r>
      <w:r w:rsidRPr="00D31D33">
        <w:rPr>
          <w:spacing w:val="1"/>
        </w:rPr>
        <w:t>p</w:t>
      </w:r>
      <w:r w:rsidRPr="00D31D33">
        <w:t>ri</w:t>
      </w:r>
      <w:r w:rsidRPr="00D31D33">
        <w:rPr>
          <w:spacing w:val="-1"/>
        </w:rPr>
        <w:t>a</w:t>
      </w:r>
      <w:r w:rsidRPr="00D31D33">
        <w:t>te</w:t>
      </w:r>
      <w:r w:rsidRPr="00D31D33">
        <w:rPr>
          <w:spacing w:val="28"/>
        </w:rPr>
        <w:t xml:space="preserve"> </w:t>
      </w:r>
      <w:r w:rsidRPr="00D31D33">
        <w:t>dis</w:t>
      </w:r>
      <w:r w:rsidRPr="00D31D33">
        <w:rPr>
          <w:spacing w:val="1"/>
        </w:rPr>
        <w:t>t</w:t>
      </w:r>
      <w:r w:rsidRPr="00D31D33">
        <w:rPr>
          <w:spacing w:val="-1"/>
        </w:rPr>
        <w:t>a</w:t>
      </w:r>
      <w:r w:rsidRPr="00D31D33">
        <w:t>n</w:t>
      </w:r>
      <w:r w:rsidRPr="00D31D33">
        <w:rPr>
          <w:spacing w:val="-1"/>
        </w:rPr>
        <w:t>c</w:t>
      </w:r>
      <w:r w:rsidRPr="00D31D33">
        <w:t>e</w:t>
      </w:r>
      <w:r w:rsidRPr="00D31D33">
        <w:rPr>
          <w:spacing w:val="30"/>
        </w:rPr>
        <w:t xml:space="preserve"> </w:t>
      </w:r>
      <w:r w:rsidRPr="00D31D33">
        <w:t>away f</w:t>
      </w:r>
      <w:r w:rsidRPr="00D31D33">
        <w:rPr>
          <w:spacing w:val="-1"/>
        </w:rPr>
        <w:t>r</w:t>
      </w:r>
      <w:r w:rsidRPr="00D31D33">
        <w:t>om</w:t>
      </w:r>
      <w:r w:rsidRPr="00D31D33">
        <w:rPr>
          <w:spacing w:val="29"/>
        </w:rPr>
        <w:t xml:space="preserve"> </w:t>
      </w:r>
      <w:r w:rsidRPr="00D31D33">
        <w:t>s</w:t>
      </w:r>
      <w:r w:rsidRPr="00D31D33">
        <w:rPr>
          <w:spacing w:val="-1"/>
        </w:rPr>
        <w:t>e</w:t>
      </w:r>
      <w:r w:rsidRPr="00D31D33">
        <w:t>nsi</w:t>
      </w:r>
      <w:r w:rsidRPr="00D31D33">
        <w:rPr>
          <w:spacing w:val="1"/>
        </w:rPr>
        <w:t>t</w:t>
      </w:r>
      <w:r w:rsidRPr="00D31D33">
        <w:t>ive</w:t>
      </w:r>
      <w:r w:rsidRPr="00D31D33">
        <w:rPr>
          <w:spacing w:val="28"/>
        </w:rPr>
        <w:t xml:space="preserve"> </w:t>
      </w:r>
      <w:r w:rsidRPr="00D31D33">
        <w:rPr>
          <w:spacing w:val="-1"/>
        </w:rPr>
        <w:t>a</w:t>
      </w:r>
      <w:r w:rsidRPr="00D31D33">
        <w:rPr>
          <w:spacing w:val="1"/>
        </w:rPr>
        <w:t>r</w:t>
      </w:r>
      <w:r w:rsidRPr="00D31D33">
        <w:rPr>
          <w:spacing w:val="-1"/>
        </w:rPr>
        <w:t>ea</w:t>
      </w:r>
      <w:r w:rsidRPr="00D31D33">
        <w:t>s</w:t>
      </w:r>
      <w:r w:rsidRPr="00D31D33">
        <w:rPr>
          <w:spacing w:val="29"/>
        </w:rPr>
        <w:t xml:space="preserve"> </w:t>
      </w:r>
      <w:r w:rsidRPr="00D31D33">
        <w:t>of</w:t>
      </w:r>
      <w:r w:rsidRPr="00D31D33">
        <w:rPr>
          <w:spacing w:val="29"/>
        </w:rPr>
        <w:t xml:space="preserve"> </w:t>
      </w:r>
      <w:r w:rsidRPr="00D31D33">
        <w:t>the</w:t>
      </w:r>
      <w:r w:rsidRPr="00D31D33">
        <w:rPr>
          <w:spacing w:val="28"/>
        </w:rPr>
        <w:t xml:space="preserve"> </w:t>
      </w:r>
      <w:r w:rsidRPr="00D31D33">
        <w:t>vicini</w:t>
      </w:r>
      <w:r w:rsidRPr="00D31D33">
        <w:rPr>
          <w:spacing w:val="6"/>
        </w:rPr>
        <w:t>t</w:t>
      </w:r>
      <w:r w:rsidRPr="00D31D33">
        <w:rPr>
          <w:spacing w:val="-5"/>
        </w:rPr>
        <w:t>y</w:t>
      </w:r>
      <w:r w:rsidRPr="00D31D33">
        <w:t>.</w:t>
      </w:r>
      <w:r w:rsidRPr="00D31D33">
        <w:rPr>
          <w:spacing w:val="36"/>
        </w:rPr>
        <w:t xml:space="preserve"> </w:t>
      </w:r>
      <w:r w:rsidRPr="00D31D33">
        <w:t>The</w:t>
      </w:r>
      <w:r w:rsidRPr="00D31D33">
        <w:rPr>
          <w:spacing w:val="27"/>
        </w:rPr>
        <w:t xml:space="preserve"> </w:t>
      </w:r>
      <w:r w:rsidRPr="00D31D33">
        <w:t>site</w:t>
      </w:r>
      <w:r w:rsidRPr="00D31D33">
        <w:rPr>
          <w:spacing w:val="29"/>
        </w:rPr>
        <w:t xml:space="preserve"> </w:t>
      </w:r>
      <w:r w:rsidRPr="00D31D33">
        <w:t>loc</w:t>
      </w:r>
      <w:r w:rsidRPr="00D31D33">
        <w:rPr>
          <w:spacing w:val="-1"/>
        </w:rPr>
        <w:t>a</w:t>
      </w:r>
      <w:r w:rsidRPr="00D31D33">
        <w:t>t</w:t>
      </w:r>
      <w:r w:rsidRPr="00D31D33">
        <w:rPr>
          <w:spacing w:val="1"/>
        </w:rPr>
        <w:t>i</w:t>
      </w:r>
      <w:r w:rsidRPr="00D31D33">
        <w:t>on will</w:t>
      </w:r>
      <w:r w:rsidRPr="00D31D33">
        <w:rPr>
          <w:spacing w:val="1"/>
        </w:rPr>
        <w:t xml:space="preserve"> </w:t>
      </w:r>
      <w:r w:rsidRPr="00D31D33">
        <w:t>be</w:t>
      </w:r>
      <w:r w:rsidRPr="00D31D33">
        <w:rPr>
          <w:spacing w:val="-1"/>
        </w:rPr>
        <w:t xml:space="preserve"> </w:t>
      </w:r>
      <w:r w:rsidRPr="00D31D33">
        <w:t>s</w:t>
      </w:r>
      <w:r w:rsidRPr="00D31D33">
        <w:rPr>
          <w:spacing w:val="-1"/>
        </w:rPr>
        <w:t>e</w:t>
      </w:r>
      <w:r w:rsidRPr="00D31D33">
        <w:t>le</w:t>
      </w:r>
      <w:r w:rsidRPr="00D31D33">
        <w:rPr>
          <w:spacing w:val="-1"/>
        </w:rPr>
        <w:t>c</w:t>
      </w:r>
      <w:r w:rsidRPr="00D31D33">
        <w:t xml:space="preserve">ted </w:t>
      </w:r>
      <w:r w:rsidR="00684622" w:rsidRPr="00D31D33">
        <w:rPr>
          <w:spacing w:val="4"/>
        </w:rPr>
        <w:t>and</w:t>
      </w:r>
      <w:r w:rsidRPr="00D31D33">
        <w:rPr>
          <w:spacing w:val="2"/>
        </w:rPr>
        <w:t xml:space="preserve"> finalized</w:t>
      </w:r>
      <w:r w:rsidRPr="00D31D33">
        <w:t xml:space="preserve"> </w:t>
      </w:r>
      <w:r w:rsidRPr="00D31D33">
        <w:rPr>
          <w:spacing w:val="1"/>
        </w:rPr>
        <w:t>a</w:t>
      </w:r>
      <w:r w:rsidRPr="00D31D33">
        <w:t>ft</w:t>
      </w:r>
      <w:r w:rsidRPr="00D31D33">
        <w:rPr>
          <w:spacing w:val="-1"/>
        </w:rPr>
        <w:t>e</w:t>
      </w:r>
      <w:r w:rsidRPr="00D31D33">
        <w:t>r</w:t>
      </w:r>
      <w:r w:rsidRPr="00D31D33">
        <w:rPr>
          <w:spacing w:val="1"/>
        </w:rPr>
        <w:t xml:space="preserve"> </w:t>
      </w:r>
      <w:r w:rsidRPr="00D31D33">
        <w:rPr>
          <w:spacing w:val="-1"/>
        </w:rPr>
        <w:t>a</w:t>
      </w:r>
      <w:r w:rsidRPr="00D31D33">
        <w:t>ppro</w:t>
      </w:r>
      <w:r w:rsidRPr="00D31D33">
        <w:rPr>
          <w:spacing w:val="-1"/>
        </w:rPr>
        <w:t>va</w:t>
      </w:r>
      <w:r w:rsidRPr="00D31D33">
        <w:t xml:space="preserve">l </w:t>
      </w:r>
      <w:r w:rsidRPr="00D31D33">
        <w:rPr>
          <w:spacing w:val="2"/>
        </w:rPr>
        <w:t>f</w:t>
      </w:r>
      <w:r w:rsidRPr="00D31D33">
        <w:rPr>
          <w:spacing w:val="1"/>
        </w:rPr>
        <w:t>r</w:t>
      </w:r>
      <w:r w:rsidRPr="00D31D33">
        <w:t xml:space="preserve">om </w:t>
      </w:r>
      <w:r w:rsidR="00EE51EF">
        <w:rPr>
          <w:spacing w:val="1"/>
        </w:rPr>
        <w:t>RWASA</w:t>
      </w:r>
      <w:r w:rsidRPr="00D31D33">
        <w:t xml:space="preserve">. </w:t>
      </w:r>
    </w:p>
    <w:p w14:paraId="24E66EA3" w14:textId="4B64B50A" w:rsidR="00102A71" w:rsidRPr="00D31D33" w:rsidRDefault="00102A71" w:rsidP="000A191F">
      <w:pPr>
        <w:pStyle w:val="Heading3"/>
      </w:pPr>
      <w:bookmarkStart w:id="291" w:name="_Toc123121088"/>
      <w:bookmarkStart w:id="292" w:name="_Toc176341529"/>
      <w:r w:rsidRPr="00D31D33">
        <w:t>Workfor</w:t>
      </w:r>
      <w:r w:rsidRPr="004F40C2">
        <w:rPr>
          <w:rStyle w:val="Heading3Char"/>
          <w:lang w:val="en-US"/>
        </w:rPr>
        <w:t>c</w:t>
      </w:r>
      <w:r w:rsidRPr="00D31D33">
        <w:t>e Requirements</w:t>
      </w:r>
      <w:bookmarkEnd w:id="291"/>
      <w:bookmarkEnd w:id="292"/>
    </w:p>
    <w:p w14:paraId="372F3A95" w14:textId="1E3C66BD" w:rsidR="00102A71" w:rsidRPr="00D31D33" w:rsidRDefault="00102A71" w:rsidP="000A191F">
      <w:pPr>
        <w:pStyle w:val="TextADBLvl10"/>
      </w:pPr>
      <w:r w:rsidRPr="00D31D33">
        <w:t>The</w:t>
      </w:r>
      <w:r w:rsidRPr="00D31D33">
        <w:rPr>
          <w:spacing w:val="1"/>
        </w:rPr>
        <w:t xml:space="preserve"> </w:t>
      </w:r>
      <w:r w:rsidRPr="00D31D33">
        <w:rPr>
          <w:spacing w:val="-1"/>
        </w:rPr>
        <w:t>e</w:t>
      </w:r>
      <w:r w:rsidRPr="00D31D33">
        <w:t>st</w:t>
      </w:r>
      <w:r w:rsidRPr="00D31D33">
        <w:rPr>
          <w:spacing w:val="1"/>
        </w:rPr>
        <w:t>i</w:t>
      </w:r>
      <w:r w:rsidRPr="00D31D33">
        <w:t>mat</w:t>
      </w:r>
      <w:r w:rsidRPr="00D31D33">
        <w:rPr>
          <w:spacing w:val="-1"/>
        </w:rPr>
        <w:t>e</w:t>
      </w:r>
      <w:r w:rsidRPr="00D31D33">
        <w:t>d</w:t>
      </w:r>
      <w:r w:rsidRPr="00D31D33">
        <w:rPr>
          <w:spacing w:val="3"/>
        </w:rPr>
        <w:t xml:space="preserve"> </w:t>
      </w:r>
      <w:r w:rsidRPr="00D31D33">
        <w:t>number</w:t>
      </w:r>
      <w:r w:rsidRPr="00D31D33">
        <w:rPr>
          <w:spacing w:val="1"/>
        </w:rPr>
        <w:t xml:space="preserve"> </w:t>
      </w:r>
      <w:r w:rsidRPr="00D31D33">
        <w:rPr>
          <w:spacing w:val="2"/>
        </w:rPr>
        <w:t>o</w:t>
      </w:r>
      <w:r w:rsidRPr="00D31D33">
        <w:t>f</w:t>
      </w:r>
      <w:r w:rsidRPr="00D31D33">
        <w:rPr>
          <w:spacing w:val="2"/>
        </w:rPr>
        <w:t xml:space="preserve"> </w:t>
      </w:r>
      <w:r w:rsidRPr="00D31D33">
        <w:t>wo</w:t>
      </w:r>
      <w:r w:rsidRPr="00D31D33">
        <w:rPr>
          <w:spacing w:val="-1"/>
        </w:rPr>
        <w:t>r</w:t>
      </w:r>
      <w:r w:rsidRPr="00D31D33">
        <w:t>k</w:t>
      </w:r>
      <w:r w:rsidRPr="00D31D33">
        <w:rPr>
          <w:spacing w:val="1"/>
        </w:rPr>
        <w:t>e</w:t>
      </w:r>
      <w:r w:rsidRPr="00D31D33">
        <w:t>rs</w:t>
      </w:r>
      <w:r w:rsidRPr="00D31D33">
        <w:rPr>
          <w:spacing w:val="2"/>
        </w:rPr>
        <w:t xml:space="preserve"> </w:t>
      </w:r>
      <w:r w:rsidRPr="00D31D33">
        <w:t>(in</w:t>
      </w:r>
      <w:r w:rsidRPr="00D31D33">
        <w:rPr>
          <w:spacing w:val="-1"/>
        </w:rPr>
        <w:t>c</w:t>
      </w:r>
      <w:r w:rsidRPr="00D31D33">
        <w:t>lud</w:t>
      </w:r>
      <w:r w:rsidRPr="00D31D33">
        <w:rPr>
          <w:spacing w:val="1"/>
        </w:rPr>
        <w:t>i</w:t>
      </w:r>
      <w:r w:rsidRPr="00D31D33">
        <w:rPr>
          <w:spacing w:val="2"/>
        </w:rPr>
        <w:t>n</w:t>
      </w:r>
      <w:r w:rsidRPr="00D31D33">
        <w:t>g ski</w:t>
      </w:r>
      <w:r w:rsidRPr="00D31D33">
        <w:rPr>
          <w:spacing w:val="1"/>
        </w:rPr>
        <w:t>l</w:t>
      </w:r>
      <w:r w:rsidRPr="00D31D33">
        <w:t>led</w:t>
      </w:r>
      <w:r w:rsidRPr="00D31D33">
        <w:rPr>
          <w:spacing w:val="2"/>
        </w:rPr>
        <w:t xml:space="preserve"> </w:t>
      </w:r>
      <w:r w:rsidRPr="00D31D33">
        <w:rPr>
          <w:spacing w:val="-1"/>
        </w:rPr>
        <w:t>a</w:t>
      </w:r>
      <w:r w:rsidRPr="00D31D33">
        <w:t>nd</w:t>
      </w:r>
      <w:r w:rsidRPr="00D31D33">
        <w:rPr>
          <w:spacing w:val="3"/>
        </w:rPr>
        <w:t xml:space="preserve"> </w:t>
      </w:r>
      <w:r w:rsidRPr="00D31D33">
        <w:t>s</w:t>
      </w:r>
      <w:r w:rsidRPr="00D31D33">
        <w:rPr>
          <w:spacing w:val="-1"/>
        </w:rPr>
        <w:t>e</w:t>
      </w:r>
      <w:r w:rsidRPr="00D31D33">
        <w:t>m</w:t>
      </w:r>
      <w:r w:rsidRPr="00D31D33">
        <w:rPr>
          <w:spacing w:val="5"/>
        </w:rPr>
        <w:t>i</w:t>
      </w:r>
      <w:r w:rsidRPr="00D31D33">
        <w:rPr>
          <w:spacing w:val="-1"/>
        </w:rPr>
        <w:t>-</w:t>
      </w:r>
      <w:r w:rsidRPr="00D31D33">
        <w:t>ski</w:t>
      </w:r>
      <w:r w:rsidRPr="00D31D33">
        <w:rPr>
          <w:spacing w:val="1"/>
        </w:rPr>
        <w:t>l</w:t>
      </w:r>
      <w:r w:rsidRPr="00D31D33">
        <w:t>led</w:t>
      </w:r>
      <w:r w:rsidRPr="00D31D33">
        <w:rPr>
          <w:spacing w:val="2"/>
        </w:rPr>
        <w:t xml:space="preserve"> </w:t>
      </w:r>
      <w:r w:rsidRPr="00D31D33">
        <w:t>labou</w:t>
      </w:r>
      <w:r w:rsidRPr="00D31D33">
        <w:rPr>
          <w:spacing w:val="-1"/>
        </w:rPr>
        <w:t>r</w:t>
      </w:r>
      <w:r w:rsidRPr="00D31D33">
        <w:t>)</w:t>
      </w:r>
      <w:r w:rsidRPr="00D31D33">
        <w:rPr>
          <w:spacing w:val="2"/>
        </w:rPr>
        <w:t xml:space="preserve"> </w:t>
      </w:r>
      <w:r w:rsidRPr="00D31D33">
        <w:t>r</w:t>
      </w:r>
      <w:r w:rsidRPr="00D31D33">
        <w:rPr>
          <w:spacing w:val="-2"/>
        </w:rPr>
        <w:t>e</w:t>
      </w:r>
      <w:r w:rsidRPr="00D31D33">
        <w:t>qui</w:t>
      </w:r>
      <w:r w:rsidRPr="00D31D33">
        <w:rPr>
          <w:spacing w:val="2"/>
        </w:rPr>
        <w:t>r</w:t>
      </w:r>
      <w:r w:rsidRPr="00D31D33">
        <w:rPr>
          <w:spacing w:val="-1"/>
        </w:rPr>
        <w:t>e</w:t>
      </w:r>
      <w:r w:rsidRPr="00D31D33">
        <w:t>d</w:t>
      </w:r>
      <w:r w:rsidRPr="00D31D33">
        <w:rPr>
          <w:spacing w:val="3"/>
        </w:rPr>
        <w:t xml:space="preserve"> </w:t>
      </w:r>
      <w:r w:rsidRPr="00D31D33">
        <w:t>f</w:t>
      </w:r>
      <w:r w:rsidRPr="00D31D33">
        <w:rPr>
          <w:spacing w:val="1"/>
        </w:rPr>
        <w:t>o</w:t>
      </w:r>
      <w:r w:rsidRPr="00D31D33">
        <w:t xml:space="preserve">r </w:t>
      </w:r>
      <w:r w:rsidR="002050A4">
        <w:t>the entire</w:t>
      </w:r>
      <w:r w:rsidR="002050A4" w:rsidRPr="00D31D33">
        <w:rPr>
          <w:spacing w:val="-1"/>
        </w:rPr>
        <w:t xml:space="preserve"> </w:t>
      </w:r>
      <w:r w:rsidRPr="00D31D33">
        <w:rPr>
          <w:spacing w:val="-1"/>
        </w:rPr>
        <w:t>c</w:t>
      </w:r>
      <w:r w:rsidRPr="00D31D33">
        <w:t>ons</w:t>
      </w:r>
      <w:r w:rsidRPr="00D31D33">
        <w:rPr>
          <w:spacing w:val="1"/>
        </w:rPr>
        <w:t>t</w:t>
      </w:r>
      <w:r w:rsidRPr="00D31D33">
        <w:t>ru</w:t>
      </w:r>
      <w:r w:rsidRPr="00D31D33">
        <w:rPr>
          <w:spacing w:val="-2"/>
        </w:rPr>
        <w:t>c</w:t>
      </w:r>
      <w:r w:rsidRPr="00D31D33">
        <w:t>t</w:t>
      </w:r>
      <w:r w:rsidRPr="00D31D33">
        <w:rPr>
          <w:spacing w:val="1"/>
        </w:rPr>
        <w:t>i</w:t>
      </w:r>
      <w:r w:rsidRPr="00D31D33">
        <w:t>on p</w:t>
      </w:r>
      <w:r w:rsidRPr="00D31D33">
        <w:rPr>
          <w:spacing w:val="-1"/>
        </w:rPr>
        <w:t>e</w:t>
      </w:r>
      <w:r w:rsidRPr="00D31D33">
        <w:t>ri</w:t>
      </w:r>
      <w:r w:rsidRPr="00D31D33">
        <w:rPr>
          <w:spacing w:val="2"/>
        </w:rPr>
        <w:t>o</w:t>
      </w:r>
      <w:r w:rsidRPr="00D31D33">
        <w:t>d is approx</w:t>
      </w:r>
      <w:r w:rsidR="002050A4">
        <w:t>imately</w:t>
      </w:r>
      <w:r w:rsidRPr="00D31D33">
        <w:t xml:space="preserve"> 15</w:t>
      </w:r>
      <w:r w:rsidRPr="00D31D33">
        <w:rPr>
          <w:spacing w:val="1"/>
        </w:rPr>
        <w:t>0</w:t>
      </w:r>
      <w:r w:rsidRPr="00D31D33">
        <w:t>.</w:t>
      </w:r>
    </w:p>
    <w:p w14:paraId="29E73807" w14:textId="127BFA3B" w:rsidR="00102A71" w:rsidRPr="00D31D33" w:rsidRDefault="00102A71" w:rsidP="000A191F">
      <w:pPr>
        <w:pStyle w:val="Heading3"/>
      </w:pPr>
      <w:bookmarkStart w:id="293" w:name="_Toc123121089"/>
      <w:bookmarkStart w:id="294" w:name="_Toc176341530"/>
      <w:r w:rsidRPr="00D31D33">
        <w:t>Power Requirement and</w:t>
      </w:r>
      <w:r w:rsidRPr="00D31D33">
        <w:rPr>
          <w:spacing w:val="3"/>
        </w:rPr>
        <w:t xml:space="preserve"> </w:t>
      </w:r>
      <w:r w:rsidRPr="00D31D33">
        <w:t>Source</w:t>
      </w:r>
      <w:bookmarkEnd w:id="293"/>
      <w:bookmarkEnd w:id="294"/>
    </w:p>
    <w:p w14:paraId="265D2C7A" w14:textId="24A4AE9A" w:rsidR="00102A71" w:rsidRPr="00D31D33" w:rsidRDefault="00102A71" w:rsidP="000A191F">
      <w:pPr>
        <w:pStyle w:val="TextADBLvl10"/>
      </w:pPr>
      <w:r w:rsidRPr="00D31D33">
        <w:t>The</w:t>
      </w:r>
      <w:r w:rsidRPr="00D31D33">
        <w:rPr>
          <w:spacing w:val="1"/>
        </w:rPr>
        <w:t xml:space="preserve"> </w:t>
      </w:r>
      <w:r w:rsidRPr="00D31D33">
        <w:t>main</w:t>
      </w:r>
      <w:r w:rsidRPr="00D31D33">
        <w:rPr>
          <w:spacing w:val="3"/>
        </w:rPr>
        <w:t xml:space="preserve"> </w:t>
      </w:r>
      <w:r w:rsidRPr="00D31D33">
        <w:t>sour</w:t>
      </w:r>
      <w:r w:rsidRPr="00D31D33">
        <w:rPr>
          <w:spacing w:val="-1"/>
        </w:rPr>
        <w:t>c</w:t>
      </w:r>
      <w:r w:rsidRPr="00D31D33">
        <w:t>e</w:t>
      </w:r>
      <w:r w:rsidRPr="00D31D33">
        <w:rPr>
          <w:spacing w:val="2"/>
        </w:rPr>
        <w:t xml:space="preserve"> </w:t>
      </w:r>
      <w:r w:rsidRPr="00D31D33">
        <w:t>of</w:t>
      </w:r>
      <w:r w:rsidRPr="00D31D33">
        <w:rPr>
          <w:spacing w:val="2"/>
        </w:rPr>
        <w:t xml:space="preserve"> </w:t>
      </w:r>
      <w:r w:rsidRPr="00D31D33">
        <w:rPr>
          <w:spacing w:val="-1"/>
        </w:rPr>
        <w:t>e</w:t>
      </w:r>
      <w:r w:rsidRPr="00D31D33">
        <w:rPr>
          <w:spacing w:val="3"/>
        </w:rPr>
        <w:t>l</w:t>
      </w:r>
      <w:r w:rsidRPr="00D31D33">
        <w:rPr>
          <w:spacing w:val="-1"/>
        </w:rPr>
        <w:t>ec</w:t>
      </w:r>
      <w:r w:rsidRPr="00D31D33">
        <w:t>tri</w:t>
      </w:r>
      <w:r w:rsidRPr="00D31D33">
        <w:rPr>
          <w:spacing w:val="-1"/>
        </w:rPr>
        <w:t>c</w:t>
      </w:r>
      <w:r w:rsidRPr="00D31D33">
        <w:t>i</w:t>
      </w:r>
      <w:r w:rsidRPr="00D31D33">
        <w:rPr>
          <w:spacing w:val="6"/>
        </w:rPr>
        <w:t>t</w:t>
      </w:r>
      <w:r w:rsidRPr="00D31D33">
        <w:rPr>
          <w:spacing w:val="-7"/>
        </w:rPr>
        <w:t>y</w:t>
      </w:r>
      <w:r w:rsidRPr="00D31D33">
        <w:rPr>
          <w:spacing w:val="3"/>
        </w:rPr>
        <w:t>/</w:t>
      </w:r>
      <w:r w:rsidRPr="00D31D33">
        <w:rPr>
          <w:spacing w:val="-1"/>
        </w:rPr>
        <w:t>e</w:t>
      </w:r>
      <w:r w:rsidRPr="00D31D33">
        <w:t>le</w:t>
      </w:r>
      <w:r w:rsidRPr="00D31D33">
        <w:rPr>
          <w:spacing w:val="-1"/>
        </w:rPr>
        <w:t>c</w:t>
      </w:r>
      <w:r w:rsidRPr="00D31D33">
        <w:t>tr</w:t>
      </w:r>
      <w:r w:rsidRPr="00D31D33">
        <w:rPr>
          <w:spacing w:val="2"/>
        </w:rPr>
        <w:t>i</w:t>
      </w:r>
      <w:r w:rsidRPr="00D31D33">
        <w:t>c</w:t>
      </w:r>
      <w:r w:rsidRPr="00D31D33">
        <w:rPr>
          <w:spacing w:val="2"/>
        </w:rPr>
        <w:t xml:space="preserve"> </w:t>
      </w:r>
      <w:r w:rsidRPr="00D31D33">
        <w:t>pow</w:t>
      </w:r>
      <w:r w:rsidRPr="00D31D33">
        <w:rPr>
          <w:spacing w:val="-1"/>
        </w:rPr>
        <w:t>e</w:t>
      </w:r>
      <w:r w:rsidRPr="00D31D33">
        <w:t>r</w:t>
      </w:r>
      <w:r w:rsidRPr="00D31D33">
        <w:rPr>
          <w:spacing w:val="4"/>
        </w:rPr>
        <w:t xml:space="preserve"> </w:t>
      </w:r>
      <w:r w:rsidRPr="00D31D33">
        <w:t xml:space="preserve">during </w:t>
      </w:r>
      <w:r w:rsidRPr="00D31D33">
        <w:rPr>
          <w:spacing w:val="-1"/>
        </w:rPr>
        <w:t>c</w:t>
      </w:r>
      <w:r w:rsidRPr="00D31D33">
        <w:t>onstr</w:t>
      </w:r>
      <w:r w:rsidRPr="00D31D33">
        <w:rPr>
          <w:spacing w:val="1"/>
        </w:rPr>
        <w:t>u</w:t>
      </w:r>
      <w:r w:rsidRPr="00D31D33">
        <w:rPr>
          <w:spacing w:val="-1"/>
        </w:rPr>
        <w:t>c</w:t>
      </w:r>
      <w:r w:rsidRPr="00D31D33">
        <w:t>t</w:t>
      </w:r>
      <w:r w:rsidRPr="00D31D33">
        <w:rPr>
          <w:spacing w:val="1"/>
        </w:rPr>
        <w:t>i</w:t>
      </w:r>
      <w:r w:rsidRPr="00D31D33">
        <w:t>on</w:t>
      </w:r>
      <w:r w:rsidRPr="00D31D33">
        <w:rPr>
          <w:spacing w:val="3"/>
        </w:rPr>
        <w:t xml:space="preserve"> </w:t>
      </w:r>
      <w:r w:rsidRPr="00D31D33">
        <w:rPr>
          <w:spacing w:val="5"/>
        </w:rPr>
        <w:t>p</w:t>
      </w:r>
      <w:r w:rsidRPr="00D31D33">
        <w:t>h</w:t>
      </w:r>
      <w:r w:rsidRPr="00D31D33">
        <w:rPr>
          <w:spacing w:val="-1"/>
        </w:rPr>
        <w:t>a</w:t>
      </w:r>
      <w:r w:rsidRPr="00D31D33">
        <w:t>se</w:t>
      </w:r>
      <w:r w:rsidRPr="00D31D33">
        <w:rPr>
          <w:spacing w:val="2"/>
        </w:rPr>
        <w:t xml:space="preserve"> </w:t>
      </w:r>
      <w:r w:rsidRPr="00D31D33">
        <w:t>will</w:t>
      </w:r>
      <w:r w:rsidRPr="00D31D33">
        <w:rPr>
          <w:spacing w:val="3"/>
        </w:rPr>
        <w:t xml:space="preserve"> </w:t>
      </w:r>
      <w:r w:rsidRPr="00D31D33">
        <w:t>be</w:t>
      </w:r>
      <w:r w:rsidRPr="00D31D33">
        <w:rPr>
          <w:spacing w:val="2"/>
        </w:rPr>
        <w:t xml:space="preserve"> </w:t>
      </w:r>
      <w:r w:rsidRPr="00D31D33">
        <w:t>dies</w:t>
      </w:r>
      <w:r w:rsidRPr="00D31D33">
        <w:rPr>
          <w:spacing w:val="-1"/>
        </w:rPr>
        <w:t>e</w:t>
      </w:r>
      <w:r w:rsidRPr="00D31D33">
        <w:t xml:space="preserve">l </w:t>
      </w:r>
      <w:r w:rsidRPr="00D31D33">
        <w:rPr>
          <w:spacing w:val="-2"/>
        </w:rPr>
        <w:t>g</w:t>
      </w:r>
      <w:r w:rsidRPr="00D31D33">
        <w:rPr>
          <w:spacing w:val="-1"/>
        </w:rPr>
        <w:t>e</w:t>
      </w:r>
      <w:r w:rsidRPr="00D31D33">
        <w:rPr>
          <w:spacing w:val="2"/>
        </w:rPr>
        <w:t>n</w:t>
      </w:r>
      <w:r w:rsidRPr="00D31D33">
        <w:rPr>
          <w:spacing w:val="-1"/>
        </w:rPr>
        <w:t>e</w:t>
      </w:r>
      <w:r w:rsidRPr="00D31D33">
        <w:t>r</w:t>
      </w:r>
      <w:r w:rsidRPr="00D31D33">
        <w:rPr>
          <w:spacing w:val="-2"/>
        </w:rPr>
        <w:t>a</w:t>
      </w:r>
      <w:r w:rsidRPr="00D31D33">
        <w:t>t</w:t>
      </w:r>
      <w:r w:rsidRPr="00D31D33">
        <w:rPr>
          <w:spacing w:val="3"/>
        </w:rPr>
        <w:t>o</w:t>
      </w:r>
      <w:r w:rsidRPr="00D31D33">
        <w:t>rs</w:t>
      </w:r>
      <w:r w:rsidR="002050A4">
        <w:t xml:space="preserve"> due to lack of power grid</w:t>
      </w:r>
      <w:r w:rsidRPr="00D31D33">
        <w:t>.</w:t>
      </w:r>
      <w:r w:rsidRPr="00D31D33">
        <w:rPr>
          <w:spacing w:val="4"/>
        </w:rPr>
        <w:t xml:space="preserve"> </w:t>
      </w:r>
      <w:r w:rsidR="002050A4">
        <w:rPr>
          <w:spacing w:val="4"/>
        </w:rPr>
        <w:t xml:space="preserve">However, the necessary power infrastructure will be developed and for the operational phase, </w:t>
      </w:r>
      <w:r w:rsidR="002050A4">
        <w:t>t</w:t>
      </w:r>
      <w:r w:rsidRPr="00D31D33">
        <w:t>he</w:t>
      </w:r>
      <w:r w:rsidRPr="00D31D33">
        <w:rPr>
          <w:spacing w:val="6"/>
        </w:rPr>
        <w:t xml:space="preserve"> </w:t>
      </w:r>
      <w:r w:rsidRPr="00D31D33">
        <w:t>el</w:t>
      </w:r>
      <w:r w:rsidRPr="00D31D33">
        <w:rPr>
          <w:spacing w:val="2"/>
        </w:rPr>
        <w:t>e</w:t>
      </w:r>
      <w:r w:rsidRPr="00D31D33">
        <w:rPr>
          <w:spacing w:val="-1"/>
        </w:rPr>
        <w:t>c</w:t>
      </w:r>
      <w:r w:rsidRPr="00D31D33">
        <w:t>tric</w:t>
      </w:r>
      <w:r w:rsidRPr="00D31D33">
        <w:rPr>
          <w:spacing w:val="8"/>
        </w:rPr>
        <w:t xml:space="preserve"> </w:t>
      </w:r>
      <w:r w:rsidRPr="00D31D33">
        <w:t>po</w:t>
      </w:r>
      <w:r w:rsidRPr="00D31D33">
        <w:rPr>
          <w:spacing w:val="1"/>
        </w:rPr>
        <w:t>w</w:t>
      </w:r>
      <w:r w:rsidRPr="00D31D33">
        <w:rPr>
          <w:spacing w:val="-1"/>
        </w:rPr>
        <w:t>e</w:t>
      </w:r>
      <w:r w:rsidRPr="00D31D33">
        <w:t>r</w:t>
      </w:r>
      <w:r w:rsidRPr="00D31D33">
        <w:rPr>
          <w:spacing w:val="4"/>
        </w:rPr>
        <w:t xml:space="preserve"> </w:t>
      </w:r>
      <w:r w:rsidRPr="00D31D33">
        <w:t>s</w:t>
      </w:r>
      <w:r w:rsidRPr="00D31D33">
        <w:rPr>
          <w:spacing w:val="2"/>
        </w:rPr>
        <w:t>h</w:t>
      </w:r>
      <w:r w:rsidRPr="00D31D33">
        <w:rPr>
          <w:spacing w:val="-1"/>
        </w:rPr>
        <w:t>a</w:t>
      </w:r>
      <w:r w:rsidRPr="00D31D33">
        <w:t>ll</w:t>
      </w:r>
      <w:r w:rsidRPr="00D31D33">
        <w:rPr>
          <w:spacing w:val="5"/>
        </w:rPr>
        <w:t xml:space="preserve"> </w:t>
      </w:r>
      <w:r w:rsidRPr="00D31D33">
        <w:t>be</w:t>
      </w:r>
      <w:r w:rsidRPr="00D31D33">
        <w:rPr>
          <w:spacing w:val="6"/>
        </w:rPr>
        <w:t xml:space="preserve"> </w:t>
      </w:r>
      <w:r w:rsidRPr="00D31D33">
        <w:t>supplied</w:t>
      </w:r>
      <w:r w:rsidRPr="00D31D33">
        <w:rPr>
          <w:spacing w:val="6"/>
        </w:rPr>
        <w:t xml:space="preserve"> </w:t>
      </w:r>
      <w:r w:rsidRPr="00D31D33">
        <w:rPr>
          <w:spacing w:val="2"/>
        </w:rPr>
        <w:t>b</w:t>
      </w:r>
      <w:r w:rsidRPr="00D31D33">
        <w:t>y</w:t>
      </w:r>
      <w:r w:rsidRPr="00D31D33">
        <w:rPr>
          <w:spacing w:val="2"/>
        </w:rPr>
        <w:t xml:space="preserve"> </w:t>
      </w:r>
      <w:r w:rsidRPr="00D31D33">
        <w:t>the</w:t>
      </w:r>
      <w:r w:rsidRPr="00D31D33">
        <w:rPr>
          <w:spacing w:val="9"/>
        </w:rPr>
        <w:t xml:space="preserve"> </w:t>
      </w:r>
      <w:r w:rsidRPr="00D31D33">
        <w:t>Islamabad E</w:t>
      </w:r>
      <w:r w:rsidRPr="00D31D33">
        <w:rPr>
          <w:spacing w:val="2"/>
        </w:rPr>
        <w:t>l</w:t>
      </w:r>
      <w:r w:rsidRPr="00D31D33">
        <w:rPr>
          <w:spacing w:val="-1"/>
        </w:rPr>
        <w:t>ec</w:t>
      </w:r>
      <w:r w:rsidRPr="00D31D33">
        <w:t>tric</w:t>
      </w:r>
      <w:r w:rsidRPr="00D31D33">
        <w:rPr>
          <w:spacing w:val="6"/>
        </w:rPr>
        <w:t xml:space="preserve"> </w:t>
      </w:r>
      <w:r w:rsidRPr="00D31D33">
        <w:rPr>
          <w:spacing w:val="1"/>
        </w:rPr>
        <w:t>S</w:t>
      </w:r>
      <w:r w:rsidRPr="00D31D33">
        <w:t>upp</w:t>
      </w:r>
      <w:r w:rsidRPr="00D31D33">
        <w:rPr>
          <w:spacing w:val="3"/>
        </w:rPr>
        <w:t>l</w:t>
      </w:r>
      <w:r w:rsidRPr="00D31D33">
        <w:t>y Compa</w:t>
      </w:r>
      <w:r w:rsidRPr="00D31D33">
        <w:rPr>
          <w:spacing w:val="4"/>
        </w:rPr>
        <w:t>n</w:t>
      </w:r>
      <w:r w:rsidRPr="00D31D33">
        <w:t xml:space="preserve">y </w:t>
      </w:r>
      <w:r w:rsidRPr="00D31D33">
        <w:rPr>
          <w:spacing w:val="1"/>
        </w:rPr>
        <w:t>(</w:t>
      </w:r>
      <w:r w:rsidRPr="00D31D33">
        <w:rPr>
          <w:spacing w:val="-5"/>
        </w:rPr>
        <w:t>I</w:t>
      </w:r>
      <w:r w:rsidRPr="00D31D33">
        <w:t>ESCO).</w:t>
      </w:r>
    </w:p>
    <w:p w14:paraId="5F80062E" w14:textId="7B86BA91" w:rsidR="00102A71" w:rsidRPr="00D31D33" w:rsidRDefault="00102A71" w:rsidP="000A191F">
      <w:pPr>
        <w:pStyle w:val="Heading3"/>
      </w:pPr>
      <w:bookmarkStart w:id="295" w:name="_Toc123121090"/>
      <w:bookmarkStart w:id="296" w:name="_Toc176341531"/>
      <w:r w:rsidRPr="00D31D33">
        <w:t>Water Requirement</w:t>
      </w:r>
      <w:bookmarkEnd w:id="295"/>
      <w:bookmarkEnd w:id="296"/>
    </w:p>
    <w:p w14:paraId="4D7A05F3" w14:textId="75422813" w:rsidR="00102A71" w:rsidRPr="00D31D33" w:rsidRDefault="009722D7" w:rsidP="000A191F">
      <w:pPr>
        <w:pStyle w:val="TextADBLvl10"/>
      </w:pPr>
      <w:r>
        <w:t>Based on an estimated</w:t>
      </w:r>
      <w:r w:rsidR="00102A71" w:rsidRPr="00D31D33">
        <w:t xml:space="preserve"> </w:t>
      </w:r>
      <w:r>
        <w:t>a</w:t>
      </w:r>
      <w:r w:rsidR="00102A71" w:rsidRPr="00D31D33">
        <w:t xml:space="preserve">verage </w:t>
      </w:r>
      <w:r>
        <w:t>d</w:t>
      </w:r>
      <w:r w:rsidR="00102A71" w:rsidRPr="00D31D33">
        <w:t xml:space="preserve">aily </w:t>
      </w:r>
      <w:r>
        <w:t>p</w:t>
      </w:r>
      <w:r w:rsidR="00102A71" w:rsidRPr="00D31D33">
        <w:t xml:space="preserve">er </w:t>
      </w:r>
      <w:r>
        <w:t>c</w:t>
      </w:r>
      <w:r w:rsidR="00102A71" w:rsidRPr="00D31D33">
        <w:t xml:space="preserve">apita </w:t>
      </w:r>
      <w:r>
        <w:t>w</w:t>
      </w:r>
      <w:r w:rsidR="00102A71" w:rsidRPr="00D31D33">
        <w:t xml:space="preserve">ater </w:t>
      </w:r>
      <w:r>
        <w:t>c</w:t>
      </w:r>
      <w:r w:rsidR="00102A71" w:rsidRPr="00D31D33">
        <w:t xml:space="preserve">onsumption </w:t>
      </w:r>
      <w:r>
        <w:t xml:space="preserve">of </w:t>
      </w:r>
      <w:r w:rsidR="00102A71" w:rsidRPr="00D31D33">
        <w:t>50 gallons/day</w:t>
      </w:r>
      <w:r w:rsidR="008A495D" w:rsidRPr="00D31D33">
        <w:t>,</w:t>
      </w:r>
      <w:r w:rsidR="00102A71" w:rsidRPr="00D31D33">
        <w:t xml:space="preserve"> the</w:t>
      </w:r>
      <w:r w:rsidR="00102A71" w:rsidRPr="00D31D33">
        <w:rPr>
          <w:spacing w:val="16"/>
        </w:rPr>
        <w:t xml:space="preserve"> </w:t>
      </w:r>
      <w:r w:rsidR="00102A71" w:rsidRPr="00D31D33">
        <w:t>w</w:t>
      </w:r>
      <w:r w:rsidR="00102A71" w:rsidRPr="00D31D33">
        <w:rPr>
          <w:spacing w:val="-1"/>
        </w:rPr>
        <w:t>a</w:t>
      </w:r>
      <w:r w:rsidR="00102A71" w:rsidRPr="00D31D33">
        <w:t>ter</w:t>
      </w:r>
      <w:r w:rsidR="00102A71" w:rsidRPr="00D31D33">
        <w:rPr>
          <w:spacing w:val="16"/>
        </w:rPr>
        <w:t xml:space="preserve"> </w:t>
      </w:r>
      <w:r w:rsidR="00102A71" w:rsidRPr="00D31D33">
        <w:rPr>
          <w:spacing w:val="-1"/>
        </w:rPr>
        <w:t>c</w:t>
      </w:r>
      <w:r w:rsidR="00102A71" w:rsidRPr="00D31D33">
        <w:t>onsumpt</w:t>
      </w:r>
      <w:r w:rsidR="00102A71" w:rsidRPr="00D31D33">
        <w:rPr>
          <w:spacing w:val="1"/>
        </w:rPr>
        <w:t>i</w:t>
      </w:r>
      <w:r w:rsidR="00102A71" w:rsidRPr="00D31D33">
        <w:t>on</w:t>
      </w:r>
      <w:r w:rsidR="00102A71" w:rsidRPr="00D31D33">
        <w:rPr>
          <w:spacing w:val="17"/>
        </w:rPr>
        <w:t xml:space="preserve"> </w:t>
      </w:r>
      <w:r w:rsidR="00102A71" w:rsidRPr="00D31D33">
        <w:t>is</w:t>
      </w:r>
      <w:r w:rsidR="00102A71" w:rsidRPr="00D31D33">
        <w:rPr>
          <w:spacing w:val="15"/>
        </w:rPr>
        <w:t xml:space="preserve"> </w:t>
      </w:r>
      <w:r w:rsidR="00102A71" w:rsidRPr="00D31D33">
        <w:rPr>
          <w:spacing w:val="-1"/>
        </w:rPr>
        <w:t>e</w:t>
      </w:r>
      <w:r w:rsidR="00102A71" w:rsidRPr="00D31D33">
        <w:t>st</w:t>
      </w:r>
      <w:r w:rsidR="00102A71" w:rsidRPr="00D31D33">
        <w:rPr>
          <w:spacing w:val="1"/>
        </w:rPr>
        <w:t>i</w:t>
      </w:r>
      <w:r w:rsidR="00102A71" w:rsidRPr="00D31D33">
        <w:t>mat</w:t>
      </w:r>
      <w:r w:rsidR="00102A71" w:rsidRPr="00D31D33">
        <w:rPr>
          <w:spacing w:val="-1"/>
        </w:rPr>
        <w:t>e</w:t>
      </w:r>
      <w:r w:rsidR="00102A71" w:rsidRPr="00D31D33">
        <w:t>d</w:t>
      </w:r>
      <w:r w:rsidR="00102A71" w:rsidRPr="00D31D33">
        <w:rPr>
          <w:spacing w:val="15"/>
        </w:rPr>
        <w:t xml:space="preserve"> </w:t>
      </w:r>
      <w:r w:rsidR="00102A71" w:rsidRPr="00D31D33">
        <w:t>to</w:t>
      </w:r>
      <w:r w:rsidR="00102A71" w:rsidRPr="00D31D33">
        <w:rPr>
          <w:spacing w:val="15"/>
        </w:rPr>
        <w:t xml:space="preserve"> </w:t>
      </w:r>
      <w:r w:rsidR="00102A71" w:rsidRPr="00D31D33">
        <w:rPr>
          <w:spacing w:val="2"/>
        </w:rPr>
        <w:t>b</w:t>
      </w:r>
      <w:r w:rsidR="00102A71" w:rsidRPr="00D31D33">
        <w:t>e</w:t>
      </w:r>
      <w:r w:rsidR="00102A71" w:rsidRPr="00D31D33">
        <w:rPr>
          <w:spacing w:val="14"/>
        </w:rPr>
        <w:t xml:space="preserve"> 7,500</w:t>
      </w:r>
      <w:r w:rsidR="00102A71" w:rsidRPr="00D31D33">
        <w:rPr>
          <w:position w:val="11"/>
        </w:rPr>
        <w:t xml:space="preserve"> </w:t>
      </w:r>
      <w:r w:rsidR="00102A71" w:rsidRPr="00D31D33">
        <w:t>g</w:t>
      </w:r>
      <w:r w:rsidR="00102A71" w:rsidRPr="00D31D33">
        <w:rPr>
          <w:spacing w:val="-1"/>
        </w:rPr>
        <w:t>a</w:t>
      </w:r>
      <w:r w:rsidR="00102A71" w:rsidRPr="00D31D33">
        <w:t>l</w:t>
      </w:r>
      <w:r w:rsidR="00102A71" w:rsidRPr="00D31D33">
        <w:rPr>
          <w:spacing w:val="1"/>
        </w:rPr>
        <w:t>l</w:t>
      </w:r>
      <w:r w:rsidR="00102A71" w:rsidRPr="00D31D33">
        <w:t>ons</w:t>
      </w:r>
      <w:r w:rsidR="00102A71" w:rsidRPr="00D31D33">
        <w:rPr>
          <w:spacing w:val="15"/>
        </w:rPr>
        <w:t xml:space="preserve"> </w:t>
      </w:r>
      <w:r w:rsidR="00102A71" w:rsidRPr="00D31D33">
        <w:t>p</w:t>
      </w:r>
      <w:r w:rsidR="00102A71" w:rsidRPr="00D31D33">
        <w:rPr>
          <w:spacing w:val="1"/>
        </w:rPr>
        <w:t>e</w:t>
      </w:r>
      <w:r w:rsidR="00102A71" w:rsidRPr="00D31D33">
        <w:t>r</w:t>
      </w:r>
      <w:r w:rsidR="00102A71" w:rsidRPr="00D31D33">
        <w:rPr>
          <w:spacing w:val="15"/>
        </w:rPr>
        <w:t xml:space="preserve"> </w:t>
      </w:r>
      <w:r w:rsidR="00102A71" w:rsidRPr="00D31D33">
        <w:t>d</w:t>
      </w:r>
      <w:r w:rsidR="00102A71" w:rsidRPr="00D31D33">
        <w:rPr>
          <w:spacing w:val="4"/>
        </w:rPr>
        <w:t>a</w:t>
      </w:r>
      <w:r w:rsidR="00102A71" w:rsidRPr="00D31D33">
        <w:t>y</w:t>
      </w:r>
      <w:r w:rsidR="00102A71" w:rsidRPr="00D31D33">
        <w:rPr>
          <w:spacing w:val="12"/>
        </w:rPr>
        <w:t xml:space="preserve"> </w:t>
      </w:r>
      <w:r w:rsidR="00102A71" w:rsidRPr="00D31D33">
        <w:t>f</w:t>
      </w:r>
      <w:r w:rsidR="00102A71" w:rsidRPr="00D31D33">
        <w:rPr>
          <w:spacing w:val="1"/>
        </w:rPr>
        <w:t>o</w:t>
      </w:r>
      <w:r w:rsidR="00102A71" w:rsidRPr="00D31D33">
        <w:t>r</w:t>
      </w:r>
      <w:r w:rsidR="00102A71" w:rsidRPr="00D31D33">
        <w:rPr>
          <w:spacing w:val="14"/>
        </w:rPr>
        <w:t xml:space="preserve"> 150</w:t>
      </w:r>
      <w:r w:rsidR="00102A71" w:rsidRPr="00D31D33">
        <w:rPr>
          <w:spacing w:val="15"/>
        </w:rPr>
        <w:t xml:space="preserve"> </w:t>
      </w:r>
      <w:r w:rsidR="00102A71" w:rsidRPr="00D31D33">
        <w:rPr>
          <w:spacing w:val="-1"/>
        </w:rPr>
        <w:lastRenderedPageBreak/>
        <w:t>c</w:t>
      </w:r>
      <w:r w:rsidR="00102A71" w:rsidRPr="00D31D33">
        <w:t>onstru</w:t>
      </w:r>
      <w:r w:rsidR="00102A71" w:rsidRPr="00D31D33">
        <w:rPr>
          <w:spacing w:val="-2"/>
        </w:rPr>
        <w:t>c</w:t>
      </w:r>
      <w:r w:rsidR="00102A71" w:rsidRPr="00D31D33">
        <w:t>t</w:t>
      </w:r>
      <w:r w:rsidR="00102A71" w:rsidRPr="00D31D33">
        <w:rPr>
          <w:spacing w:val="1"/>
        </w:rPr>
        <w:t>i</w:t>
      </w:r>
      <w:r w:rsidR="00102A71" w:rsidRPr="00D31D33">
        <w:t>on wo</w:t>
      </w:r>
      <w:r w:rsidR="00102A71" w:rsidRPr="00D31D33">
        <w:rPr>
          <w:spacing w:val="-1"/>
        </w:rPr>
        <w:t>r</w:t>
      </w:r>
      <w:r w:rsidR="00102A71" w:rsidRPr="00D31D33">
        <w:t>k</w:t>
      </w:r>
      <w:r w:rsidR="00102A71" w:rsidRPr="00D31D33">
        <w:rPr>
          <w:spacing w:val="-1"/>
        </w:rPr>
        <w:t>e</w:t>
      </w:r>
      <w:r w:rsidR="00102A71" w:rsidRPr="00D31D33">
        <w:t>rs and it is anticipated that about 2 tankers (approx. 1200 liters) per day shall be required du</w:t>
      </w:r>
      <w:r w:rsidR="00102A71" w:rsidRPr="00D31D33">
        <w:rPr>
          <w:spacing w:val="-1"/>
        </w:rPr>
        <w:t>r</w:t>
      </w:r>
      <w:r w:rsidR="00102A71" w:rsidRPr="00D31D33">
        <w:t>i</w:t>
      </w:r>
      <w:r w:rsidR="00102A71" w:rsidRPr="00D31D33">
        <w:rPr>
          <w:spacing w:val="3"/>
        </w:rPr>
        <w:t>n</w:t>
      </w:r>
      <w:r w:rsidR="00102A71" w:rsidRPr="00D31D33">
        <w:t xml:space="preserve">g </w:t>
      </w:r>
      <w:r w:rsidR="00102A71" w:rsidRPr="00D31D33">
        <w:rPr>
          <w:spacing w:val="-1"/>
        </w:rPr>
        <w:t>c</w:t>
      </w:r>
      <w:r w:rsidR="00102A71" w:rsidRPr="00D31D33">
        <w:t>onstru</w:t>
      </w:r>
      <w:r w:rsidR="00102A71" w:rsidRPr="00D31D33">
        <w:rPr>
          <w:spacing w:val="-2"/>
        </w:rPr>
        <w:t>c</w:t>
      </w:r>
      <w:r w:rsidR="00102A71" w:rsidRPr="00D31D33">
        <w:rPr>
          <w:spacing w:val="3"/>
        </w:rPr>
        <w:t>t</w:t>
      </w:r>
      <w:r w:rsidR="00102A71" w:rsidRPr="00D31D33">
        <w:t>ion phase</w:t>
      </w:r>
      <w:r w:rsidR="00102A71" w:rsidRPr="00D31D33">
        <w:rPr>
          <w:spacing w:val="-1"/>
        </w:rPr>
        <w:t xml:space="preserve"> </w:t>
      </w:r>
      <w:r w:rsidR="00102A71" w:rsidRPr="00D31D33">
        <w:t>of the</w:t>
      </w:r>
      <w:r w:rsidR="00102A71" w:rsidRPr="00D31D33">
        <w:rPr>
          <w:spacing w:val="-1"/>
        </w:rPr>
        <w:t xml:space="preserve"> </w:t>
      </w:r>
      <w:r w:rsidR="00102A71" w:rsidRPr="00D31D33">
        <w:t>proj</w:t>
      </w:r>
      <w:r w:rsidR="00102A71" w:rsidRPr="00D31D33">
        <w:rPr>
          <w:spacing w:val="-1"/>
        </w:rPr>
        <w:t>ec</w:t>
      </w:r>
      <w:r w:rsidR="00102A71" w:rsidRPr="00D31D33">
        <w:t xml:space="preserve">t for </w:t>
      </w:r>
      <w:r w:rsidR="00905482">
        <w:t xml:space="preserve">water </w:t>
      </w:r>
      <w:r w:rsidR="00102A71" w:rsidRPr="00D31D33">
        <w:t xml:space="preserve">sprinkling </w:t>
      </w:r>
      <w:r w:rsidR="00DC09B7" w:rsidRPr="00D31D33">
        <w:rPr>
          <w:rStyle w:val="FootnoteReference"/>
        </w:rPr>
        <w:footnoteReference w:id="1"/>
      </w:r>
      <w:r w:rsidR="00102A71" w:rsidRPr="00D31D33">
        <w:t xml:space="preserve">. </w:t>
      </w:r>
    </w:p>
    <w:p w14:paraId="5D43230D" w14:textId="0232F610" w:rsidR="00102A71" w:rsidRPr="00D31D33" w:rsidRDefault="00102A71" w:rsidP="000A191F">
      <w:pPr>
        <w:pStyle w:val="Heading3"/>
      </w:pPr>
      <w:bookmarkStart w:id="297" w:name="_Toc123121091"/>
      <w:bookmarkStart w:id="298" w:name="_Toc176341532"/>
      <w:r w:rsidRPr="00D31D33">
        <w:t>Wastewater Generation</w:t>
      </w:r>
      <w:bookmarkEnd w:id="297"/>
      <w:bookmarkEnd w:id="298"/>
    </w:p>
    <w:p w14:paraId="73A49983" w14:textId="4D52E9BE" w:rsidR="00102A71" w:rsidRPr="00D31D33" w:rsidRDefault="00102A71" w:rsidP="000A191F">
      <w:pPr>
        <w:pStyle w:val="TextADBLvl10"/>
      </w:pPr>
      <w:r w:rsidRPr="00D31D33">
        <w:t>The</w:t>
      </w:r>
      <w:r w:rsidRPr="00D31D33">
        <w:rPr>
          <w:spacing w:val="3"/>
        </w:rPr>
        <w:t xml:space="preserve"> </w:t>
      </w:r>
      <w:r w:rsidRPr="00D31D33">
        <w:t>w</w:t>
      </w:r>
      <w:r w:rsidRPr="00D31D33">
        <w:rPr>
          <w:spacing w:val="-1"/>
        </w:rPr>
        <w:t>a</w:t>
      </w:r>
      <w:r w:rsidRPr="00D31D33">
        <w:t>stew</w:t>
      </w:r>
      <w:r w:rsidRPr="00D31D33">
        <w:rPr>
          <w:spacing w:val="-1"/>
        </w:rPr>
        <w:t>a</w:t>
      </w:r>
      <w:r w:rsidRPr="00D31D33">
        <w:t>ter</w:t>
      </w:r>
      <w:r w:rsidRPr="00D31D33">
        <w:rPr>
          <w:spacing w:val="6"/>
        </w:rPr>
        <w:t xml:space="preserve"> </w:t>
      </w:r>
      <w:r w:rsidRPr="00D31D33">
        <w:rPr>
          <w:spacing w:val="-2"/>
        </w:rPr>
        <w:t>g</w:t>
      </w:r>
      <w:r w:rsidRPr="00D31D33">
        <w:rPr>
          <w:spacing w:val="-1"/>
        </w:rPr>
        <w:t>e</w:t>
      </w:r>
      <w:r w:rsidRPr="00D31D33">
        <w:rPr>
          <w:spacing w:val="2"/>
        </w:rPr>
        <w:t>n</w:t>
      </w:r>
      <w:r w:rsidRPr="00D31D33">
        <w:rPr>
          <w:spacing w:val="-1"/>
        </w:rPr>
        <w:t>e</w:t>
      </w:r>
      <w:r w:rsidRPr="00D31D33">
        <w:t>r</w:t>
      </w:r>
      <w:r w:rsidRPr="00D31D33">
        <w:rPr>
          <w:spacing w:val="-2"/>
        </w:rPr>
        <w:t>a</w:t>
      </w:r>
      <w:r w:rsidRPr="00D31D33">
        <w:t>t</w:t>
      </w:r>
      <w:r w:rsidRPr="00D31D33">
        <w:rPr>
          <w:spacing w:val="3"/>
        </w:rPr>
        <w:t>i</w:t>
      </w:r>
      <w:r w:rsidRPr="00D31D33">
        <w:t>on</w:t>
      </w:r>
      <w:r w:rsidRPr="00D31D33">
        <w:rPr>
          <w:spacing w:val="5"/>
        </w:rPr>
        <w:t xml:space="preserve"> </w:t>
      </w:r>
      <w:r w:rsidRPr="00D31D33">
        <w:t>is</w:t>
      </w:r>
      <w:r w:rsidRPr="00D31D33">
        <w:rPr>
          <w:spacing w:val="5"/>
        </w:rPr>
        <w:t xml:space="preserve"> </w:t>
      </w:r>
      <w:r w:rsidRPr="00D31D33">
        <w:rPr>
          <w:spacing w:val="-1"/>
        </w:rPr>
        <w:t>e</w:t>
      </w:r>
      <w:r w:rsidRPr="00D31D33">
        <w:t>stimat</w:t>
      </w:r>
      <w:r w:rsidRPr="00D31D33">
        <w:rPr>
          <w:spacing w:val="-1"/>
        </w:rPr>
        <w:t>e</w:t>
      </w:r>
      <w:r w:rsidRPr="00D31D33">
        <w:t>d</w:t>
      </w:r>
      <w:r w:rsidRPr="00D31D33">
        <w:rPr>
          <w:spacing w:val="5"/>
        </w:rPr>
        <w:t xml:space="preserve"> </w:t>
      </w:r>
      <w:r w:rsidRPr="00D31D33">
        <w:t>to</w:t>
      </w:r>
      <w:r w:rsidRPr="00D31D33">
        <w:rPr>
          <w:spacing w:val="5"/>
        </w:rPr>
        <w:t xml:space="preserve"> </w:t>
      </w:r>
      <w:r w:rsidRPr="00D31D33">
        <w:t>be</w:t>
      </w:r>
      <w:r w:rsidRPr="00D31D33">
        <w:rPr>
          <w:spacing w:val="4"/>
        </w:rPr>
        <w:t xml:space="preserve"> </w:t>
      </w:r>
      <w:r w:rsidRPr="00D31D33">
        <w:t>6</w:t>
      </w:r>
      <w:r w:rsidRPr="00D31D33">
        <w:rPr>
          <w:spacing w:val="-2"/>
        </w:rPr>
        <w:t>,</w:t>
      </w:r>
      <w:r w:rsidRPr="00D31D33">
        <w:t>000</w:t>
      </w:r>
      <w:r w:rsidRPr="00D31D33">
        <w:rPr>
          <w:spacing w:val="9"/>
          <w:position w:val="11"/>
        </w:rPr>
        <w:t xml:space="preserve"> </w:t>
      </w:r>
      <w:r w:rsidRPr="00D31D33">
        <w:rPr>
          <w:spacing w:val="-2"/>
        </w:rPr>
        <w:t>g</w:t>
      </w:r>
      <w:r w:rsidRPr="00D31D33">
        <w:rPr>
          <w:spacing w:val="-1"/>
        </w:rPr>
        <w:t>a</w:t>
      </w:r>
      <w:r w:rsidRPr="00D31D33">
        <w:t>llons</w:t>
      </w:r>
      <w:r w:rsidRPr="00D31D33">
        <w:rPr>
          <w:spacing w:val="5"/>
        </w:rPr>
        <w:t xml:space="preserve"> </w:t>
      </w:r>
      <w:r w:rsidRPr="00D31D33">
        <w:t>p</w:t>
      </w:r>
      <w:r w:rsidRPr="00D31D33">
        <w:rPr>
          <w:spacing w:val="-1"/>
        </w:rPr>
        <w:t>e</w:t>
      </w:r>
      <w:r w:rsidRPr="00D31D33">
        <w:t>r</w:t>
      </w:r>
      <w:r w:rsidRPr="00D31D33">
        <w:rPr>
          <w:spacing w:val="5"/>
        </w:rPr>
        <w:t xml:space="preserve"> </w:t>
      </w:r>
      <w:r w:rsidRPr="00D31D33">
        <w:rPr>
          <w:spacing w:val="2"/>
        </w:rPr>
        <w:t>d</w:t>
      </w:r>
      <w:r w:rsidRPr="00D31D33">
        <w:rPr>
          <w:spacing w:val="4"/>
        </w:rPr>
        <w:t>a</w:t>
      </w:r>
      <w:r w:rsidRPr="00D31D33">
        <w:t>y for</w:t>
      </w:r>
      <w:r w:rsidRPr="00D31D33">
        <w:rPr>
          <w:spacing w:val="6"/>
        </w:rPr>
        <w:t xml:space="preserve"> 150</w:t>
      </w:r>
      <w:r w:rsidRPr="00D31D33">
        <w:rPr>
          <w:spacing w:val="5"/>
        </w:rPr>
        <w:t xml:space="preserve"> </w:t>
      </w:r>
      <w:r w:rsidRPr="00D31D33">
        <w:rPr>
          <w:spacing w:val="-1"/>
        </w:rPr>
        <w:t>c</w:t>
      </w:r>
      <w:r w:rsidRPr="00D31D33">
        <w:t>onstru</w:t>
      </w:r>
      <w:r w:rsidRPr="00D31D33">
        <w:rPr>
          <w:spacing w:val="-2"/>
        </w:rPr>
        <w:t>c</w:t>
      </w:r>
      <w:r w:rsidRPr="00D31D33">
        <w:t>tion wo</w:t>
      </w:r>
      <w:r w:rsidRPr="00D31D33">
        <w:rPr>
          <w:spacing w:val="-1"/>
        </w:rPr>
        <w:t>r</w:t>
      </w:r>
      <w:r w:rsidRPr="00D31D33">
        <w:t>k</w:t>
      </w:r>
      <w:r w:rsidRPr="00D31D33">
        <w:rPr>
          <w:spacing w:val="-1"/>
        </w:rPr>
        <w:t>e</w:t>
      </w:r>
      <w:r w:rsidRPr="00D31D33">
        <w:t>rs du</w:t>
      </w:r>
      <w:r w:rsidRPr="00D31D33">
        <w:rPr>
          <w:spacing w:val="-1"/>
        </w:rPr>
        <w:t>r</w:t>
      </w:r>
      <w:r w:rsidRPr="00D31D33">
        <w:t>i</w:t>
      </w:r>
      <w:r w:rsidRPr="00D31D33">
        <w:rPr>
          <w:spacing w:val="3"/>
        </w:rPr>
        <w:t>n</w:t>
      </w:r>
      <w:r w:rsidRPr="00D31D33">
        <w:t xml:space="preserve">g </w:t>
      </w:r>
      <w:r w:rsidRPr="00D31D33">
        <w:rPr>
          <w:spacing w:val="-1"/>
        </w:rPr>
        <w:t>c</w:t>
      </w:r>
      <w:r w:rsidRPr="00D31D33">
        <w:t>onstru</w:t>
      </w:r>
      <w:r w:rsidRPr="00D31D33">
        <w:rPr>
          <w:spacing w:val="-2"/>
        </w:rPr>
        <w:t>c</w:t>
      </w:r>
      <w:r w:rsidRPr="00D31D33">
        <w:rPr>
          <w:spacing w:val="3"/>
        </w:rPr>
        <w:t>t</w:t>
      </w:r>
      <w:r w:rsidRPr="00D31D33">
        <w:t>ion phase</w:t>
      </w:r>
      <w:r w:rsidRPr="00D31D33">
        <w:rPr>
          <w:spacing w:val="-1"/>
        </w:rPr>
        <w:t xml:space="preserve"> </w:t>
      </w:r>
      <w:r w:rsidRPr="00D31D33">
        <w:t>of the</w:t>
      </w:r>
      <w:r w:rsidRPr="00D31D33">
        <w:rPr>
          <w:spacing w:val="-1"/>
        </w:rPr>
        <w:t xml:space="preserve"> </w:t>
      </w:r>
      <w:r w:rsidRPr="00D31D33">
        <w:t>pro</w:t>
      </w:r>
      <w:r w:rsidRPr="00D31D33">
        <w:rPr>
          <w:spacing w:val="-1"/>
        </w:rPr>
        <w:t>p</w:t>
      </w:r>
      <w:r w:rsidRPr="00D31D33">
        <w:t>o</w:t>
      </w:r>
      <w:r w:rsidRPr="00D31D33">
        <w:rPr>
          <w:spacing w:val="2"/>
        </w:rPr>
        <w:t>s</w:t>
      </w:r>
      <w:r w:rsidRPr="00D31D33">
        <w:t>ed pr</w:t>
      </w:r>
      <w:r w:rsidRPr="00D31D33">
        <w:rPr>
          <w:spacing w:val="-1"/>
        </w:rPr>
        <w:t>o</w:t>
      </w:r>
      <w:r w:rsidRPr="00D31D33">
        <w:t>je</w:t>
      </w:r>
      <w:r w:rsidRPr="00D31D33">
        <w:rPr>
          <w:spacing w:val="-1"/>
        </w:rPr>
        <w:t>c</w:t>
      </w:r>
      <w:r w:rsidRPr="00D31D33">
        <w:t xml:space="preserve">t. (*Source: Design Criteria of Public Health Engineering for Water Supply, Sewerage and Storm Water Drain). </w:t>
      </w:r>
    </w:p>
    <w:p w14:paraId="0CA23718" w14:textId="2FD3B9A9" w:rsidR="00102A71" w:rsidRPr="00D31D33" w:rsidRDefault="00102A71" w:rsidP="001935FA">
      <w:pPr>
        <w:pStyle w:val="Heading3"/>
      </w:pPr>
      <w:bookmarkStart w:id="299" w:name="_Toc123121092"/>
      <w:bookmarkStart w:id="300" w:name="_Toc176341533"/>
      <w:r w:rsidRPr="00D31D33">
        <w:t>Solid Waste Esti</w:t>
      </w:r>
      <w:r w:rsidRPr="00D31D33">
        <w:rPr>
          <w:spacing w:val="-3"/>
        </w:rPr>
        <w:t>m</w:t>
      </w:r>
      <w:r w:rsidRPr="00D31D33">
        <w:t>ation</w:t>
      </w:r>
      <w:bookmarkEnd w:id="299"/>
      <w:bookmarkEnd w:id="300"/>
    </w:p>
    <w:p w14:paraId="46285AFA" w14:textId="5592F2AF" w:rsidR="00102A71" w:rsidRPr="00D31D33" w:rsidRDefault="00AB6A69" w:rsidP="001935FA">
      <w:pPr>
        <w:pStyle w:val="TextADBLvl10"/>
      </w:pPr>
      <w:r w:rsidRPr="00D31D33">
        <w:t xml:space="preserve">Two types of solid waste will be produced during the construction activity of proposed project. The municipal solid waste from construction camps and the construction waste including excavation material. </w:t>
      </w:r>
      <w:r w:rsidR="00102A71" w:rsidRPr="00D31D33">
        <w:t>The</w:t>
      </w:r>
      <w:r w:rsidR="00102A71" w:rsidRPr="00D31D33">
        <w:rPr>
          <w:spacing w:val="3"/>
        </w:rPr>
        <w:t xml:space="preserve"> </w:t>
      </w:r>
      <w:r w:rsidRPr="00D31D33">
        <w:rPr>
          <w:spacing w:val="3"/>
        </w:rPr>
        <w:t xml:space="preserve">municipal </w:t>
      </w:r>
      <w:r w:rsidR="00102A71" w:rsidRPr="00D31D33">
        <w:t>sol</w:t>
      </w:r>
      <w:r w:rsidR="00102A71" w:rsidRPr="00D31D33">
        <w:rPr>
          <w:spacing w:val="1"/>
        </w:rPr>
        <w:t>i</w:t>
      </w:r>
      <w:r w:rsidR="00102A71" w:rsidRPr="00D31D33">
        <w:t>d</w:t>
      </w:r>
      <w:r w:rsidR="00102A71" w:rsidRPr="00D31D33">
        <w:rPr>
          <w:spacing w:val="5"/>
        </w:rPr>
        <w:t xml:space="preserve"> </w:t>
      </w:r>
      <w:r w:rsidR="00102A71" w:rsidRPr="00D31D33">
        <w:t>w</w:t>
      </w:r>
      <w:r w:rsidR="00102A71" w:rsidRPr="00D31D33">
        <w:rPr>
          <w:spacing w:val="-1"/>
        </w:rPr>
        <w:t>a</w:t>
      </w:r>
      <w:r w:rsidR="00102A71" w:rsidRPr="00D31D33">
        <w:t>ste</w:t>
      </w:r>
      <w:r w:rsidR="00102A71" w:rsidRPr="00D31D33">
        <w:rPr>
          <w:spacing w:val="7"/>
        </w:rPr>
        <w:t xml:space="preserve"> </w:t>
      </w:r>
      <w:r w:rsidR="00102A71" w:rsidRPr="00D31D33">
        <w:t>g</w:t>
      </w:r>
      <w:r w:rsidR="00102A71" w:rsidRPr="00D31D33">
        <w:rPr>
          <w:spacing w:val="-1"/>
        </w:rPr>
        <w:t>e</w:t>
      </w:r>
      <w:r w:rsidR="00102A71" w:rsidRPr="00D31D33">
        <w:t>n</w:t>
      </w:r>
      <w:r w:rsidR="00102A71" w:rsidRPr="00D31D33">
        <w:rPr>
          <w:spacing w:val="-1"/>
        </w:rPr>
        <w:t>e</w:t>
      </w:r>
      <w:r w:rsidR="00102A71" w:rsidRPr="00D31D33">
        <w:rPr>
          <w:spacing w:val="3"/>
        </w:rPr>
        <w:t>r</w:t>
      </w:r>
      <w:r w:rsidR="00102A71" w:rsidRPr="00D31D33">
        <w:rPr>
          <w:spacing w:val="-1"/>
        </w:rPr>
        <w:t>a</w:t>
      </w:r>
      <w:r w:rsidR="00102A71" w:rsidRPr="00D31D33">
        <w:t>t</w:t>
      </w:r>
      <w:r w:rsidR="00102A71" w:rsidRPr="00D31D33">
        <w:rPr>
          <w:spacing w:val="1"/>
        </w:rPr>
        <w:t>i</w:t>
      </w:r>
      <w:r w:rsidR="00102A71" w:rsidRPr="00D31D33">
        <w:t>on</w:t>
      </w:r>
      <w:r w:rsidR="00102A71" w:rsidRPr="00D31D33">
        <w:rPr>
          <w:spacing w:val="5"/>
        </w:rPr>
        <w:t xml:space="preserve"> </w:t>
      </w:r>
      <w:r w:rsidR="00102A71" w:rsidRPr="00D31D33">
        <w:t>is</w:t>
      </w:r>
      <w:r w:rsidR="00102A71" w:rsidRPr="00D31D33">
        <w:rPr>
          <w:spacing w:val="5"/>
        </w:rPr>
        <w:t xml:space="preserve"> </w:t>
      </w:r>
      <w:r w:rsidR="00102A71" w:rsidRPr="00D31D33">
        <w:rPr>
          <w:spacing w:val="-1"/>
        </w:rPr>
        <w:t>e</w:t>
      </w:r>
      <w:r w:rsidR="00102A71" w:rsidRPr="00D31D33">
        <w:t>st</w:t>
      </w:r>
      <w:r w:rsidR="00102A71" w:rsidRPr="00D31D33">
        <w:rPr>
          <w:spacing w:val="1"/>
        </w:rPr>
        <w:t>i</w:t>
      </w:r>
      <w:r w:rsidR="00102A71" w:rsidRPr="00D31D33">
        <w:t>mat</w:t>
      </w:r>
      <w:r w:rsidR="00102A71" w:rsidRPr="00D31D33">
        <w:rPr>
          <w:spacing w:val="-1"/>
        </w:rPr>
        <w:t>e</w:t>
      </w:r>
      <w:r w:rsidR="00102A71" w:rsidRPr="00D31D33">
        <w:t>d</w:t>
      </w:r>
      <w:r w:rsidR="00102A71" w:rsidRPr="00D31D33">
        <w:rPr>
          <w:spacing w:val="5"/>
        </w:rPr>
        <w:t xml:space="preserve"> </w:t>
      </w:r>
      <w:r w:rsidR="00102A71" w:rsidRPr="00D31D33">
        <w:t>to</w:t>
      </w:r>
      <w:r w:rsidR="00102A71" w:rsidRPr="00D31D33">
        <w:rPr>
          <w:spacing w:val="5"/>
        </w:rPr>
        <w:t xml:space="preserve"> </w:t>
      </w:r>
      <w:r w:rsidR="00102A71" w:rsidRPr="00D31D33">
        <w:t>be</w:t>
      </w:r>
      <w:r w:rsidR="00102A71" w:rsidRPr="00D31D33">
        <w:rPr>
          <w:spacing w:val="4"/>
        </w:rPr>
        <w:t xml:space="preserve"> 9</w:t>
      </w:r>
      <w:r w:rsidR="00102A71" w:rsidRPr="00D31D33">
        <w:t>0</w:t>
      </w:r>
      <w:r w:rsidR="00102A71" w:rsidRPr="00D31D33">
        <w:rPr>
          <w:spacing w:val="8"/>
        </w:rPr>
        <w:t xml:space="preserve"> </w:t>
      </w:r>
      <w:r w:rsidR="00102A71" w:rsidRPr="00D31D33">
        <w:t>ki</w:t>
      </w:r>
      <w:r w:rsidR="00102A71" w:rsidRPr="00D31D33">
        <w:rPr>
          <w:spacing w:val="1"/>
        </w:rPr>
        <w:t>l</w:t>
      </w:r>
      <w:r w:rsidR="00102A71" w:rsidRPr="00D31D33">
        <w:t>o</w:t>
      </w:r>
      <w:r w:rsidR="00102A71" w:rsidRPr="00D31D33">
        <w:rPr>
          <w:spacing w:val="-2"/>
        </w:rPr>
        <w:t>g</w:t>
      </w:r>
      <w:r w:rsidR="00102A71" w:rsidRPr="00D31D33">
        <w:t>r</w:t>
      </w:r>
      <w:r w:rsidR="00102A71" w:rsidRPr="00D31D33">
        <w:rPr>
          <w:spacing w:val="-2"/>
        </w:rPr>
        <w:t>a</w:t>
      </w:r>
      <w:r w:rsidR="00102A71" w:rsidRPr="00D31D33">
        <w:t>ms</w:t>
      </w:r>
      <w:r w:rsidR="00102A71" w:rsidRPr="00D31D33">
        <w:rPr>
          <w:spacing w:val="5"/>
        </w:rPr>
        <w:t xml:space="preserve"> </w:t>
      </w:r>
      <w:r w:rsidR="00102A71" w:rsidRPr="00D31D33">
        <w:rPr>
          <w:spacing w:val="2"/>
        </w:rPr>
        <w:t>p</w:t>
      </w:r>
      <w:r w:rsidR="00102A71" w:rsidRPr="00D31D33">
        <w:rPr>
          <w:spacing w:val="-1"/>
        </w:rPr>
        <w:t>e</w:t>
      </w:r>
      <w:r w:rsidR="00102A71" w:rsidRPr="00D31D33">
        <w:t>r</w:t>
      </w:r>
      <w:r w:rsidR="00102A71" w:rsidRPr="00D31D33">
        <w:rPr>
          <w:spacing w:val="5"/>
        </w:rPr>
        <w:t xml:space="preserve"> </w:t>
      </w:r>
      <w:r w:rsidR="00102A71" w:rsidRPr="00D31D33">
        <w:rPr>
          <w:spacing w:val="2"/>
        </w:rPr>
        <w:t>d</w:t>
      </w:r>
      <w:r w:rsidR="00102A71" w:rsidRPr="00D31D33">
        <w:rPr>
          <w:spacing w:val="4"/>
        </w:rPr>
        <w:t>a</w:t>
      </w:r>
      <w:r w:rsidR="00102A71" w:rsidRPr="00D31D33">
        <w:t>y, (0.6</w:t>
      </w:r>
      <w:r w:rsidR="00125B0B" w:rsidRPr="00D31D33">
        <w:t xml:space="preserve"> </w:t>
      </w:r>
      <w:r w:rsidR="00102A71" w:rsidRPr="00D31D33">
        <w:t>kg/person) for</w:t>
      </w:r>
      <w:r w:rsidR="00102A71" w:rsidRPr="00D31D33">
        <w:rPr>
          <w:spacing w:val="8"/>
        </w:rPr>
        <w:t xml:space="preserve"> 150 </w:t>
      </w:r>
      <w:r w:rsidR="00102A71" w:rsidRPr="00D31D33">
        <w:rPr>
          <w:spacing w:val="-1"/>
        </w:rPr>
        <w:t>c</w:t>
      </w:r>
      <w:r w:rsidR="00102A71" w:rsidRPr="00D31D33">
        <w:t>onstru</w:t>
      </w:r>
      <w:r w:rsidR="00102A71" w:rsidRPr="00D31D33">
        <w:rPr>
          <w:spacing w:val="-2"/>
        </w:rPr>
        <w:t>c</w:t>
      </w:r>
      <w:r w:rsidR="00102A71" w:rsidRPr="00D31D33">
        <w:t>t</w:t>
      </w:r>
      <w:r w:rsidR="00102A71" w:rsidRPr="00D31D33">
        <w:rPr>
          <w:spacing w:val="1"/>
        </w:rPr>
        <w:t>i</w:t>
      </w:r>
      <w:r w:rsidR="00102A71" w:rsidRPr="00D31D33">
        <w:t>on wo</w:t>
      </w:r>
      <w:r w:rsidR="00102A71" w:rsidRPr="00D31D33">
        <w:rPr>
          <w:spacing w:val="-1"/>
        </w:rPr>
        <w:t>r</w:t>
      </w:r>
      <w:r w:rsidR="00102A71" w:rsidRPr="00D31D33">
        <w:t>k</w:t>
      </w:r>
      <w:r w:rsidR="00102A71" w:rsidRPr="00D31D33">
        <w:rPr>
          <w:spacing w:val="-1"/>
        </w:rPr>
        <w:t>e</w:t>
      </w:r>
      <w:r w:rsidR="00102A71" w:rsidRPr="00D31D33">
        <w:t>rs du</w:t>
      </w:r>
      <w:r w:rsidR="00102A71" w:rsidRPr="00D31D33">
        <w:rPr>
          <w:spacing w:val="-1"/>
        </w:rPr>
        <w:t>r</w:t>
      </w:r>
      <w:r w:rsidR="00102A71" w:rsidRPr="00D31D33">
        <w:t>i</w:t>
      </w:r>
      <w:r w:rsidR="00102A71" w:rsidRPr="00D31D33">
        <w:rPr>
          <w:spacing w:val="3"/>
        </w:rPr>
        <w:t>n</w:t>
      </w:r>
      <w:r w:rsidR="00102A71" w:rsidRPr="00D31D33">
        <w:t xml:space="preserve">g </w:t>
      </w:r>
      <w:r w:rsidR="00102A71" w:rsidRPr="00D31D33">
        <w:rPr>
          <w:spacing w:val="-1"/>
        </w:rPr>
        <w:t>c</w:t>
      </w:r>
      <w:r w:rsidR="00102A71" w:rsidRPr="00D31D33">
        <w:t>onstru</w:t>
      </w:r>
      <w:r w:rsidR="00102A71" w:rsidRPr="00D31D33">
        <w:rPr>
          <w:spacing w:val="-2"/>
        </w:rPr>
        <w:t>c</w:t>
      </w:r>
      <w:r w:rsidR="00102A71" w:rsidRPr="00D31D33">
        <w:rPr>
          <w:spacing w:val="3"/>
        </w:rPr>
        <w:t>t</w:t>
      </w:r>
      <w:r w:rsidR="00102A71" w:rsidRPr="00D31D33">
        <w:t>ion</w:t>
      </w:r>
      <w:r w:rsidR="00102A71" w:rsidRPr="00D31D33">
        <w:rPr>
          <w:spacing w:val="2"/>
        </w:rPr>
        <w:t xml:space="preserve"> </w:t>
      </w:r>
      <w:r w:rsidR="00102A71" w:rsidRPr="00D31D33">
        <w:t>ph</w:t>
      </w:r>
      <w:r w:rsidR="00102A71" w:rsidRPr="00D31D33">
        <w:rPr>
          <w:spacing w:val="-1"/>
        </w:rPr>
        <w:t>a</w:t>
      </w:r>
      <w:r w:rsidR="00102A71" w:rsidRPr="00D31D33">
        <w:t>se</w:t>
      </w:r>
      <w:r w:rsidR="00102A71" w:rsidRPr="00D31D33">
        <w:rPr>
          <w:spacing w:val="-1"/>
        </w:rPr>
        <w:t xml:space="preserve"> </w:t>
      </w:r>
      <w:r w:rsidR="00102A71" w:rsidRPr="00D31D33">
        <w:t>of the</w:t>
      </w:r>
      <w:r w:rsidR="00102A71" w:rsidRPr="00D31D33">
        <w:rPr>
          <w:spacing w:val="-1"/>
        </w:rPr>
        <w:t xml:space="preserve"> </w:t>
      </w:r>
      <w:r w:rsidR="00102A71" w:rsidRPr="00D31D33">
        <w:t>pro</w:t>
      </w:r>
      <w:r w:rsidR="00102A71" w:rsidRPr="00D31D33">
        <w:rPr>
          <w:spacing w:val="-1"/>
        </w:rPr>
        <w:t>p</w:t>
      </w:r>
      <w:r w:rsidR="00102A71" w:rsidRPr="00D31D33">
        <w:t>o</w:t>
      </w:r>
      <w:r w:rsidR="00102A71" w:rsidRPr="00D31D33">
        <w:rPr>
          <w:spacing w:val="2"/>
        </w:rPr>
        <w:t>s</w:t>
      </w:r>
      <w:r w:rsidR="00102A71" w:rsidRPr="00D31D33">
        <w:rPr>
          <w:spacing w:val="1"/>
        </w:rPr>
        <w:t>e</w:t>
      </w:r>
      <w:r w:rsidR="00102A71" w:rsidRPr="00D31D33">
        <w:t>d pr</w:t>
      </w:r>
      <w:r w:rsidR="00102A71" w:rsidRPr="00D31D33">
        <w:rPr>
          <w:spacing w:val="-1"/>
        </w:rPr>
        <w:t>o</w:t>
      </w:r>
      <w:r w:rsidR="00102A71" w:rsidRPr="00D31D33">
        <w:t>je</w:t>
      </w:r>
      <w:r w:rsidR="00102A71" w:rsidRPr="00D31D33">
        <w:rPr>
          <w:spacing w:val="-1"/>
        </w:rPr>
        <w:t>c</w:t>
      </w:r>
      <w:r w:rsidR="00102A71" w:rsidRPr="00D31D33">
        <w:t>t.</w:t>
      </w:r>
      <w:r w:rsidRPr="00D31D33">
        <w:t xml:space="preserve"> The estimated quantity of excavation material including spoil and left over waste will be 1,064,306 Cft. </w:t>
      </w:r>
    </w:p>
    <w:p w14:paraId="1536F8B2" w14:textId="77777777" w:rsidR="00102A71" w:rsidRPr="00D31D33" w:rsidRDefault="00102A71" w:rsidP="008A5D84">
      <w:pPr>
        <w:pStyle w:val="Paragraphnumbers"/>
        <w:sectPr w:rsidR="00102A71" w:rsidRPr="00D31D33" w:rsidSect="00776ABC">
          <w:headerReference w:type="default" r:id="rId95"/>
          <w:footerReference w:type="even" r:id="rId96"/>
          <w:footerReference w:type="default" r:id="rId97"/>
          <w:footerReference w:type="first" r:id="rId98"/>
          <w:pgSz w:w="11920" w:h="16840"/>
          <w:pgMar w:top="1440" w:right="1440" w:bottom="1440" w:left="1440" w:header="749" w:footer="720" w:gutter="0"/>
          <w:cols w:space="720"/>
          <w:docGrid w:linePitch="299"/>
        </w:sectPr>
      </w:pPr>
    </w:p>
    <w:p w14:paraId="78EF9043" w14:textId="0BE71161" w:rsidR="00102A71" w:rsidRPr="00D31D33" w:rsidRDefault="00887360" w:rsidP="00F310C6">
      <w:pPr>
        <w:pStyle w:val="Heading2"/>
      </w:pPr>
      <w:bookmarkStart w:id="301" w:name="_Toc176341534"/>
      <w:r w:rsidRPr="00D31D33">
        <w:lastRenderedPageBreak/>
        <w:t>PROJECT ALTERNATIVES</w:t>
      </w:r>
      <w:bookmarkEnd w:id="301"/>
      <w:r w:rsidRPr="00D31D33">
        <w:t xml:space="preserve"> </w:t>
      </w:r>
    </w:p>
    <w:p w14:paraId="197E651C" w14:textId="77777777" w:rsidR="00102A71" w:rsidRPr="00D31D33" w:rsidRDefault="00102A71" w:rsidP="001935FA">
      <w:pPr>
        <w:pStyle w:val="Heading3"/>
      </w:pPr>
      <w:bookmarkStart w:id="302" w:name="_Toc123812061"/>
      <w:bookmarkStart w:id="303" w:name="_Toc176341535"/>
      <w:r w:rsidRPr="00D31D33">
        <w:t>Overview</w:t>
      </w:r>
      <w:bookmarkEnd w:id="302"/>
      <w:bookmarkEnd w:id="303"/>
    </w:p>
    <w:p w14:paraId="20F9A5EF" w14:textId="1D78EF07" w:rsidR="00102A71" w:rsidRPr="00D31D33" w:rsidRDefault="00102A71" w:rsidP="001935FA">
      <w:pPr>
        <w:pStyle w:val="TextADBLvl10"/>
      </w:pPr>
      <w:r w:rsidRPr="00D31D33">
        <w:t xml:space="preserve">The discussion and analysis of alternatives considers other practicable strategies that will promote the elimination of </w:t>
      </w:r>
      <w:r w:rsidR="00D1238C" w:rsidRPr="00D31D33">
        <w:t xml:space="preserve">the identified </w:t>
      </w:r>
      <w:r w:rsidRPr="00D31D33">
        <w:t>negative environmental impacts. This section is critical in consideration of the ideal development with minimal environmental disturbance.</w:t>
      </w:r>
    </w:p>
    <w:p w14:paraId="245F9599" w14:textId="4376B171" w:rsidR="00102A71" w:rsidRPr="00D31D33" w:rsidRDefault="00102A71" w:rsidP="001935FA">
      <w:pPr>
        <w:pStyle w:val="TextADBLvl10"/>
      </w:pPr>
      <w:r w:rsidRPr="00D31D33">
        <w:t xml:space="preserve">The report identifies </w:t>
      </w:r>
      <w:r w:rsidR="00627CA9" w:rsidRPr="00D31D33">
        <w:t xml:space="preserve">the </w:t>
      </w:r>
      <w:r w:rsidRPr="00D31D33">
        <w:t>potential environmental impacts of each alternative</w:t>
      </w:r>
      <w:r w:rsidR="00955369" w:rsidRPr="00D31D33">
        <w:t xml:space="preserve"> and</w:t>
      </w:r>
      <w:r w:rsidRPr="00D31D33">
        <w:t xml:space="preserve"> develops </w:t>
      </w:r>
      <w:r w:rsidR="00627CA9" w:rsidRPr="00D31D33">
        <w:t xml:space="preserve">a </w:t>
      </w:r>
      <w:r w:rsidRPr="00D31D33">
        <w:t xml:space="preserve">comparative analysis matrix with respect to replacement of </w:t>
      </w:r>
      <w:r w:rsidR="00627CA9" w:rsidRPr="00D31D33">
        <w:t xml:space="preserve">the </w:t>
      </w:r>
      <w:r w:rsidRPr="00D31D33">
        <w:t>ECM and environmental impacts to suggest the most feasible alternative that can be taken up for development.</w:t>
      </w:r>
    </w:p>
    <w:p w14:paraId="01FAC4E9" w14:textId="05DF9C6A" w:rsidR="00102A71" w:rsidRPr="00D31D33" w:rsidRDefault="00102A71" w:rsidP="001935FA">
      <w:pPr>
        <w:pStyle w:val="TextADBLvl10"/>
      </w:pPr>
      <w:r w:rsidRPr="00D31D33">
        <w:t>The following alternatives have been assessed:</w:t>
      </w:r>
    </w:p>
    <w:p w14:paraId="0C60C636" w14:textId="680F80B0" w:rsidR="00102A71" w:rsidRPr="00D31D33" w:rsidRDefault="00102A71" w:rsidP="001935FA">
      <w:pPr>
        <w:pStyle w:val="ADBBullet1"/>
      </w:pPr>
      <w:r w:rsidRPr="00D31D33">
        <w:t xml:space="preserve">Zero Alternative: </w:t>
      </w:r>
      <w:r w:rsidRPr="00D31D33">
        <w:tab/>
        <w:t>No Project Option</w:t>
      </w:r>
    </w:p>
    <w:p w14:paraId="77A0B57F" w14:textId="477EE898" w:rsidR="00102A71" w:rsidRPr="00D31D33" w:rsidRDefault="00102A71" w:rsidP="001935FA">
      <w:pPr>
        <w:pStyle w:val="ADBBullet1"/>
        <w:rPr>
          <w:rFonts w:eastAsia="Arial" w:cs="Arial"/>
          <w:lang w:bidi="en-US"/>
        </w:rPr>
      </w:pPr>
      <w:r w:rsidRPr="00D31D33">
        <w:t xml:space="preserve">Alternative I: </w:t>
      </w:r>
      <w:r w:rsidRPr="00D31D33">
        <w:tab/>
        <w:t xml:space="preserve">Laying of New </w:t>
      </w:r>
      <w:r w:rsidR="00DA5CDF" w:rsidRPr="00D31D33">
        <w:t>Pipeline</w:t>
      </w:r>
      <w:r w:rsidRPr="00D31D33">
        <w:t xml:space="preserve"> </w:t>
      </w:r>
    </w:p>
    <w:p w14:paraId="6B5FBC97" w14:textId="3E85E875" w:rsidR="00102A71" w:rsidRPr="00D31D33" w:rsidRDefault="00102A71" w:rsidP="001935FA">
      <w:pPr>
        <w:pStyle w:val="ADBBullet1"/>
        <w:rPr>
          <w:rFonts w:eastAsia="Arial" w:cs="Arial"/>
          <w:lang w:bidi="en-US"/>
        </w:rPr>
      </w:pPr>
      <w:r w:rsidRPr="00D31D33">
        <w:t xml:space="preserve">Alternative </w:t>
      </w:r>
      <w:r w:rsidRPr="00D31D33">
        <w:rPr>
          <w:rFonts w:cs="Arial"/>
        </w:rPr>
        <w:t xml:space="preserve">– II: </w:t>
      </w:r>
      <w:r w:rsidRPr="00D31D33">
        <w:rPr>
          <w:rFonts w:cs="Arial"/>
        </w:rPr>
        <w:tab/>
      </w:r>
      <w:r w:rsidRPr="00D31D33">
        <w:t>Insertion of New Pipeline in Existing Conductance Main</w:t>
      </w:r>
      <w:r w:rsidRPr="00D31D33">
        <w:rPr>
          <w:rFonts w:cs="Arial"/>
        </w:rPr>
        <w:t xml:space="preserve"> </w:t>
      </w:r>
    </w:p>
    <w:p w14:paraId="52D2DA53" w14:textId="3233961D" w:rsidR="00102A71" w:rsidRPr="00D31D33" w:rsidRDefault="00102A71" w:rsidP="001935FA">
      <w:pPr>
        <w:pStyle w:val="ADBBullet1"/>
      </w:pPr>
      <w:r w:rsidRPr="00D31D33">
        <w:t>Alternative – III:</w:t>
      </w:r>
      <w:r w:rsidRPr="00D31D33">
        <w:tab/>
        <w:t xml:space="preserve">Minimum (0.6m) dismantling of Existing pipe at the top </w:t>
      </w:r>
    </w:p>
    <w:p w14:paraId="7E0E8A86" w14:textId="0012A690" w:rsidR="00102A71" w:rsidRPr="00D31D33" w:rsidRDefault="00102A71" w:rsidP="001935FA">
      <w:pPr>
        <w:pStyle w:val="ADBBullet1"/>
      </w:pPr>
      <w:r w:rsidRPr="00D31D33">
        <w:t>Alternative – IV:</w:t>
      </w:r>
      <w:r w:rsidRPr="00D31D33">
        <w:tab/>
        <w:t>Dismantling of Existing Pipe at the top up-to Half Dia</w:t>
      </w:r>
    </w:p>
    <w:p w14:paraId="0A9CAC19" w14:textId="77777777" w:rsidR="00102A71" w:rsidRPr="00D31D33" w:rsidRDefault="00102A71" w:rsidP="00F310C6">
      <w:pPr>
        <w:pStyle w:val="Heading3"/>
      </w:pPr>
      <w:bookmarkStart w:id="304" w:name="_Toc123812062"/>
      <w:bookmarkStart w:id="305" w:name="_Toc176341536"/>
      <w:r w:rsidRPr="00D31D33">
        <w:t>Zero Alternative “No Project Option”</w:t>
      </w:r>
      <w:bookmarkEnd w:id="304"/>
      <w:bookmarkEnd w:id="305"/>
    </w:p>
    <w:p w14:paraId="3782DEE6" w14:textId="1D4A590B" w:rsidR="00102A71" w:rsidRPr="00D31D33" w:rsidRDefault="00102A71" w:rsidP="001935FA">
      <w:pPr>
        <w:pStyle w:val="TextADBLvl10"/>
      </w:pPr>
      <w:r w:rsidRPr="00D31D33">
        <w:t xml:space="preserve">The “no action” alternative is required to ensure the consideration of the original environment without any development. This is necessary for the decision-makers </w:t>
      </w:r>
      <w:r w:rsidR="00204FE4" w:rsidRPr="00D31D33">
        <w:t xml:space="preserve">to </w:t>
      </w:r>
      <w:r w:rsidRPr="00D31D33">
        <w:t xml:space="preserve">consider all possibilities. The development will have a minimal effect on the physical environment. In terms of the social environment, the “no-action” alternative would result in </w:t>
      </w:r>
      <w:r w:rsidR="00192628" w:rsidRPr="00D31D33">
        <w:t xml:space="preserve">a </w:t>
      </w:r>
      <w:r w:rsidRPr="00D31D33">
        <w:t xml:space="preserve">water shortage in the area, eliminate job opportunities, </w:t>
      </w:r>
      <w:r w:rsidR="009501AB" w:rsidRPr="00D31D33">
        <w:t xml:space="preserve">require </w:t>
      </w:r>
      <w:r w:rsidRPr="00D31D33">
        <w:t>residents to pay</w:t>
      </w:r>
      <w:r w:rsidR="009501AB" w:rsidRPr="00D31D33">
        <w:t xml:space="preserve"> a</w:t>
      </w:r>
      <w:r w:rsidRPr="00D31D33">
        <w:t xml:space="preserve"> higher cost </w:t>
      </w:r>
      <w:r w:rsidR="00096146" w:rsidRPr="00D31D33">
        <w:t>for</w:t>
      </w:r>
      <w:r w:rsidRPr="00D31D33">
        <w:t xml:space="preserve"> water containers from private dealers, </w:t>
      </w:r>
      <w:r w:rsidR="00D0452C" w:rsidRPr="00D31D33">
        <w:t xml:space="preserve">have </w:t>
      </w:r>
      <w:r w:rsidRPr="00D31D33">
        <w:t xml:space="preserve">environmental impacts due to </w:t>
      </w:r>
      <w:r w:rsidR="00D0452C" w:rsidRPr="00D31D33">
        <w:t xml:space="preserve">the </w:t>
      </w:r>
      <w:r w:rsidRPr="00D31D33">
        <w:t>transportation of private containers and further deplet</w:t>
      </w:r>
      <w:r w:rsidR="002F7003" w:rsidRPr="00D31D33">
        <w:t>e the</w:t>
      </w:r>
      <w:r w:rsidRPr="00D31D33">
        <w:t xml:space="preserve"> groundwater of Rawalpindi due to extraction of ground water by </w:t>
      </w:r>
      <w:r w:rsidR="00130176" w:rsidRPr="00D31D33">
        <w:t xml:space="preserve">the </w:t>
      </w:r>
      <w:r w:rsidRPr="00D31D33">
        <w:t xml:space="preserve">local population with electrical pumps. </w:t>
      </w:r>
    </w:p>
    <w:p w14:paraId="32ADF0A7" w14:textId="59FE8F2F" w:rsidR="00102A71" w:rsidRPr="00D31D33" w:rsidRDefault="00102A71" w:rsidP="001935FA">
      <w:pPr>
        <w:pStyle w:val="TextADBLvl10"/>
      </w:pPr>
      <w:r w:rsidRPr="00D31D33">
        <w:t xml:space="preserve">The </w:t>
      </w:r>
      <w:r w:rsidR="00415BA4">
        <w:t>‘</w:t>
      </w:r>
      <w:r w:rsidRPr="00D31D33">
        <w:t>no project</w:t>
      </w:r>
      <w:r w:rsidR="00415BA4">
        <w:t>’</w:t>
      </w:r>
      <w:r w:rsidRPr="00D31D33">
        <w:t xml:space="preserve"> option will result in further depletion of resources and water scarcity in Rawalpindi due to increasing demand of water from increasing community / population. </w:t>
      </w:r>
    </w:p>
    <w:p w14:paraId="55F5FB00" w14:textId="38DF9EBD" w:rsidR="00102A71" w:rsidRPr="00D31D33" w:rsidRDefault="00456EAF" w:rsidP="00F310C6">
      <w:pPr>
        <w:pStyle w:val="Heading4"/>
      </w:pPr>
      <w:r w:rsidRPr="00D31D33">
        <w:t>Recommendation</w:t>
      </w:r>
    </w:p>
    <w:p w14:paraId="58AB2204" w14:textId="0BE22090" w:rsidR="00102A71" w:rsidRPr="00D31D33" w:rsidRDefault="00102A71" w:rsidP="00F310C6">
      <w:pPr>
        <w:pStyle w:val="TextADBLvl10"/>
      </w:pPr>
      <w:r w:rsidRPr="00D31D33">
        <w:t>The “No project option” reveals the shortage of water in the area, further depletion of ground water resource, higher cost of buying water containers from private contractors, therefore</w:t>
      </w:r>
      <w:r w:rsidR="00415BA4">
        <w:t xml:space="preserve"> it</w:t>
      </w:r>
      <w:r w:rsidRPr="00D31D33">
        <w:t xml:space="preserve"> is not recommended.</w:t>
      </w:r>
    </w:p>
    <w:p w14:paraId="3844C653" w14:textId="4846AB66" w:rsidR="00102A71" w:rsidRPr="00D31D33" w:rsidRDefault="00102A71" w:rsidP="00F310C6">
      <w:pPr>
        <w:pStyle w:val="Heading3"/>
      </w:pPr>
      <w:bookmarkStart w:id="306" w:name="_Toc176341537"/>
      <w:r w:rsidRPr="00D31D33">
        <w:t xml:space="preserve">Laying of New </w:t>
      </w:r>
      <w:r w:rsidR="0049324B" w:rsidRPr="00D31D33">
        <w:t>Pipeline</w:t>
      </w:r>
      <w:r w:rsidRPr="00D31D33">
        <w:t xml:space="preserve"> (Alternative-</w:t>
      </w:r>
      <w:r w:rsidR="00887360" w:rsidRPr="00D31D33">
        <w:t>I)</w:t>
      </w:r>
      <w:bookmarkEnd w:id="306"/>
    </w:p>
    <w:p w14:paraId="417933F2" w14:textId="1CB5DAF0" w:rsidR="00102A71" w:rsidRPr="00D31D33" w:rsidRDefault="00102A71" w:rsidP="00F310C6">
      <w:pPr>
        <w:pStyle w:val="TextADBLvl10"/>
        <w:rPr>
          <w:rFonts w:eastAsiaTheme="majorEastAsia"/>
        </w:rPr>
      </w:pPr>
      <w:r w:rsidRPr="00D31D33">
        <w:rPr>
          <w:rFonts w:eastAsiaTheme="majorEastAsia"/>
        </w:rPr>
        <w:t xml:space="preserve">The existing conductance main (ECM) line </w:t>
      </w:r>
      <w:r w:rsidR="00460DA5" w:rsidRPr="00D31D33">
        <w:rPr>
          <w:rFonts w:eastAsiaTheme="majorEastAsia"/>
        </w:rPr>
        <w:t xml:space="preserve">has a diameter of </w:t>
      </w:r>
      <w:r w:rsidRPr="00D31D33">
        <w:rPr>
          <w:rFonts w:eastAsiaTheme="majorEastAsia"/>
        </w:rPr>
        <w:t xml:space="preserve">1350 mm and is </w:t>
      </w:r>
      <w:r w:rsidR="00C1256D" w:rsidRPr="00D31D33">
        <w:rPr>
          <w:rFonts w:eastAsiaTheme="majorEastAsia"/>
        </w:rPr>
        <w:t xml:space="preserve">constructed </w:t>
      </w:r>
      <w:r w:rsidRPr="00D31D33">
        <w:rPr>
          <w:rFonts w:eastAsiaTheme="majorEastAsia"/>
        </w:rPr>
        <w:t xml:space="preserve">of PRCC. This </w:t>
      </w:r>
      <w:r w:rsidR="008E6FB6" w:rsidRPr="00D31D33">
        <w:rPr>
          <w:rFonts w:eastAsiaTheme="majorEastAsia"/>
        </w:rPr>
        <w:t>pipeline</w:t>
      </w:r>
      <w:r w:rsidRPr="00D31D33">
        <w:rPr>
          <w:rFonts w:eastAsiaTheme="majorEastAsia"/>
        </w:rPr>
        <w:t xml:space="preserve"> can serve </w:t>
      </w:r>
      <w:r w:rsidR="00A60D9A" w:rsidRPr="00D31D33">
        <w:rPr>
          <w:rFonts w:eastAsiaTheme="majorEastAsia"/>
        </w:rPr>
        <w:t>as a</w:t>
      </w:r>
      <w:r w:rsidRPr="00D31D33">
        <w:rPr>
          <w:rFonts w:eastAsiaTheme="majorEastAsia"/>
        </w:rPr>
        <w:t xml:space="preserve"> base for new line laying/construction. </w:t>
      </w:r>
      <w:r w:rsidR="00751418" w:rsidRPr="00D31D33">
        <w:rPr>
          <w:rFonts w:eastAsiaTheme="majorEastAsia"/>
        </w:rPr>
        <w:t>The s</w:t>
      </w:r>
      <w:r w:rsidRPr="00D31D33">
        <w:rPr>
          <w:rFonts w:eastAsiaTheme="majorEastAsia"/>
        </w:rPr>
        <w:t xml:space="preserve">ize of </w:t>
      </w:r>
      <w:r w:rsidR="00751418" w:rsidRPr="00D31D33">
        <w:rPr>
          <w:rFonts w:eastAsiaTheme="majorEastAsia"/>
        </w:rPr>
        <w:t xml:space="preserve">the </w:t>
      </w:r>
      <w:r w:rsidRPr="00D31D33">
        <w:rPr>
          <w:rFonts w:eastAsiaTheme="majorEastAsia"/>
        </w:rPr>
        <w:t>new line is calculated on the bas</w:t>
      </w:r>
      <w:r w:rsidR="00415BA4">
        <w:rPr>
          <w:rFonts w:eastAsiaTheme="majorEastAsia"/>
        </w:rPr>
        <w:t>i</w:t>
      </w:r>
      <w:r w:rsidRPr="00D31D33">
        <w:rPr>
          <w:rFonts w:eastAsiaTheme="majorEastAsia"/>
        </w:rPr>
        <w:t xml:space="preserve">s of </w:t>
      </w:r>
      <w:r w:rsidR="007B7967" w:rsidRPr="00D31D33">
        <w:rPr>
          <w:rFonts w:eastAsiaTheme="majorEastAsia"/>
        </w:rPr>
        <w:t xml:space="preserve">the </w:t>
      </w:r>
      <w:r w:rsidRPr="00D31D33">
        <w:rPr>
          <w:rFonts w:eastAsiaTheme="majorEastAsia"/>
        </w:rPr>
        <w:t xml:space="preserve">available discharge from the WTP and </w:t>
      </w:r>
      <w:r w:rsidR="007B7967" w:rsidRPr="00D31D33">
        <w:rPr>
          <w:rFonts w:eastAsiaTheme="majorEastAsia"/>
        </w:rPr>
        <w:t xml:space="preserve">the </w:t>
      </w:r>
      <w:r w:rsidRPr="00D31D33">
        <w:rPr>
          <w:rFonts w:eastAsiaTheme="majorEastAsia"/>
        </w:rPr>
        <w:t>working head available at final discharge point</w:t>
      </w:r>
      <w:r w:rsidR="001C13DA" w:rsidRPr="00D31D33">
        <w:rPr>
          <w:rFonts w:eastAsiaTheme="majorEastAsia"/>
        </w:rPr>
        <w:t>,</w:t>
      </w:r>
      <w:r w:rsidR="000D7344" w:rsidRPr="00D31D33">
        <w:rPr>
          <w:rFonts w:eastAsiaTheme="majorEastAsia"/>
        </w:rPr>
        <w:t xml:space="preserve"> w</w:t>
      </w:r>
      <w:r w:rsidRPr="00D31D33">
        <w:rPr>
          <w:rFonts w:eastAsiaTheme="majorEastAsia"/>
        </w:rPr>
        <w:t xml:space="preserve">hich will mainly govern the working efficiency of line. </w:t>
      </w:r>
    </w:p>
    <w:p w14:paraId="61CAA3ED" w14:textId="079CDB8B" w:rsidR="00102A71" w:rsidRPr="00D31D33" w:rsidRDefault="00102A71" w:rsidP="00F310C6">
      <w:pPr>
        <w:pStyle w:val="TextADBLvl10"/>
      </w:pPr>
      <w:r w:rsidRPr="00D31D33">
        <w:t>This will simply include laying of new line on new location parallel to the existing line</w:t>
      </w:r>
      <w:r w:rsidR="00415BA4">
        <w:t xml:space="preserve"> and may </w:t>
      </w:r>
      <w:r w:rsidRPr="00D31D33">
        <w:t>include:</w:t>
      </w:r>
    </w:p>
    <w:p w14:paraId="35FFB335" w14:textId="77777777" w:rsidR="00102A71" w:rsidRPr="00D31D33" w:rsidRDefault="00102A71" w:rsidP="00F310C6">
      <w:pPr>
        <w:pStyle w:val="ADBBullet1"/>
      </w:pPr>
      <w:r w:rsidRPr="00D31D33">
        <w:t xml:space="preserve">Dismantling of existing road and structure </w:t>
      </w:r>
    </w:p>
    <w:p w14:paraId="2D8AD89D" w14:textId="77777777" w:rsidR="00102A71" w:rsidRPr="00D31D33" w:rsidRDefault="00102A71" w:rsidP="00F310C6">
      <w:pPr>
        <w:pStyle w:val="ADBBullet1"/>
      </w:pPr>
      <w:r w:rsidRPr="00D31D33">
        <w:lastRenderedPageBreak/>
        <w:t>Excavation of trench</w:t>
      </w:r>
    </w:p>
    <w:p w14:paraId="42A4C924" w14:textId="77777777" w:rsidR="00102A71" w:rsidRPr="00D31D33" w:rsidRDefault="00102A71" w:rsidP="00F310C6">
      <w:pPr>
        <w:pStyle w:val="ADBBullet1"/>
      </w:pPr>
      <w:r w:rsidRPr="00D31D33">
        <w:t xml:space="preserve">Laying of pipe </w:t>
      </w:r>
    </w:p>
    <w:p w14:paraId="46C53635" w14:textId="77777777" w:rsidR="00102A71" w:rsidRPr="00D31D33" w:rsidRDefault="00102A71" w:rsidP="00F310C6">
      <w:pPr>
        <w:pStyle w:val="ADBBullet1"/>
      </w:pPr>
      <w:r w:rsidRPr="00D31D33">
        <w:t>Back filling</w:t>
      </w:r>
    </w:p>
    <w:p w14:paraId="16BD57B6" w14:textId="77777777" w:rsidR="00102A71" w:rsidRPr="00D31D33" w:rsidRDefault="00102A71" w:rsidP="00F310C6">
      <w:pPr>
        <w:pStyle w:val="ADBBullet1"/>
      </w:pPr>
      <w:r w:rsidRPr="00D31D33">
        <w:t xml:space="preserve">Restoration of pavement </w:t>
      </w:r>
    </w:p>
    <w:p w14:paraId="78DAAD64" w14:textId="77777777" w:rsidR="00102A71" w:rsidRPr="00D31D33" w:rsidRDefault="00102A71" w:rsidP="00F310C6">
      <w:pPr>
        <w:pStyle w:val="ADBBullet1"/>
      </w:pPr>
      <w:r w:rsidRPr="00D31D33">
        <w:t>Construction of chambers</w:t>
      </w:r>
    </w:p>
    <w:p w14:paraId="783AD215" w14:textId="77777777" w:rsidR="00102A71" w:rsidRPr="00D31D33" w:rsidRDefault="00102A71" w:rsidP="00F310C6">
      <w:pPr>
        <w:pStyle w:val="ADBBullet1"/>
      </w:pPr>
      <w:r w:rsidRPr="00D31D33">
        <w:t xml:space="preserve">Relocation of underground services </w:t>
      </w:r>
    </w:p>
    <w:p w14:paraId="039A5A1B" w14:textId="77777777" w:rsidR="00102A71" w:rsidRPr="00D31D33" w:rsidRDefault="00102A71" w:rsidP="00F310C6">
      <w:pPr>
        <w:pStyle w:val="TextADBLvl10"/>
      </w:pPr>
      <w:r w:rsidRPr="00D31D33">
        <w:t xml:space="preserve">This option is only feasible where reasonable bank space along the road is available. </w:t>
      </w:r>
    </w:p>
    <w:p w14:paraId="537F75A1" w14:textId="77230E25" w:rsidR="00102A71" w:rsidRPr="00D31D33" w:rsidRDefault="00102A71" w:rsidP="00F310C6">
      <w:pPr>
        <w:pStyle w:val="Heading3"/>
      </w:pPr>
      <w:bookmarkStart w:id="307" w:name="_Toc176341538"/>
      <w:r w:rsidRPr="00D31D33">
        <w:t>Insertion of New Pipe in Existing Pipe (Alternative-II)</w:t>
      </w:r>
      <w:bookmarkEnd w:id="307"/>
    </w:p>
    <w:p w14:paraId="5BD087B0" w14:textId="5FD00543" w:rsidR="00102A71" w:rsidRPr="00D31D33" w:rsidRDefault="00102A71" w:rsidP="00F310C6">
      <w:pPr>
        <w:pStyle w:val="TextADBLvl10"/>
      </w:pPr>
      <w:bookmarkStart w:id="308" w:name="_Hlk121310948"/>
      <w:r w:rsidRPr="00D31D33">
        <w:t xml:space="preserve">This option is feasible </w:t>
      </w:r>
      <w:r w:rsidR="007772D6" w:rsidRPr="00D31D33">
        <w:t xml:space="preserve">if the </w:t>
      </w:r>
      <w:r w:rsidRPr="00D31D33">
        <w:t>joints are leakproof for the required head before jacking and pushing</w:t>
      </w:r>
      <w:r w:rsidR="00BC181B" w:rsidRPr="00D31D33">
        <w:t>. This is further supported</w:t>
      </w:r>
      <w:r w:rsidRPr="00D31D33">
        <w:t xml:space="preserve"> by PCC filling</w:t>
      </w:r>
      <w:r w:rsidR="00500E27" w:rsidRPr="00D31D33">
        <w:t>,</w:t>
      </w:r>
      <w:r w:rsidRPr="00D31D33">
        <w:t xml:space="preserve"> which will work as an additional measure to protect leakages. Furthermore, special care is to be taken for PCC filling</w:t>
      </w:r>
      <w:r w:rsidR="00D45171" w:rsidRPr="00D31D33">
        <w:t>,</w:t>
      </w:r>
      <w:r w:rsidRPr="00D31D33">
        <w:t xml:space="preserve"> excluding the joints in</w:t>
      </w:r>
      <w:r w:rsidR="00764FF0" w:rsidRPr="00D31D33">
        <w:t xml:space="preserve"> the</w:t>
      </w:r>
      <w:r w:rsidRPr="00D31D33">
        <w:t xml:space="preserve"> first stage, which can be filled after testing. Pipe joints can be identified over the length of </w:t>
      </w:r>
      <w:r w:rsidR="007C41A6" w:rsidRPr="00D31D33">
        <w:t xml:space="preserve">the </w:t>
      </w:r>
      <w:r w:rsidRPr="00D31D33">
        <w:t xml:space="preserve">selected /inserted reach and cut /hole for filling of </w:t>
      </w:r>
      <w:r w:rsidR="002933CC" w:rsidRPr="00D31D33">
        <w:t xml:space="preserve">the </w:t>
      </w:r>
      <w:r w:rsidRPr="00D31D33">
        <w:t xml:space="preserve">PCC around </w:t>
      </w:r>
      <w:r w:rsidR="002933CC" w:rsidRPr="00D31D33">
        <w:t xml:space="preserve">the </w:t>
      </w:r>
      <w:r w:rsidRPr="00D31D33">
        <w:t>pipe can be made which can also be used for inspection during testing and shall be filled after testing. In this way</w:t>
      </w:r>
      <w:r w:rsidR="00202682">
        <w:t>,</w:t>
      </w:r>
      <w:r w:rsidRPr="00D31D33">
        <w:t xml:space="preserve"> this option becomes the most </w:t>
      </w:r>
      <w:r w:rsidR="007823E3" w:rsidRPr="00D31D33">
        <w:t>favourable</w:t>
      </w:r>
      <w:r w:rsidRPr="00D31D33">
        <w:t xml:space="preserve"> option for execution of </w:t>
      </w:r>
      <w:r w:rsidR="00202682">
        <w:t xml:space="preserve">the </w:t>
      </w:r>
      <w:r w:rsidRPr="00D31D33">
        <w:t>project</w:t>
      </w:r>
      <w:r w:rsidR="00202682">
        <w:t>.</w:t>
      </w:r>
    </w:p>
    <w:p w14:paraId="69F261D9" w14:textId="77777777" w:rsidR="00102A71" w:rsidRPr="00D31D33" w:rsidRDefault="00102A71" w:rsidP="00F310C6">
      <w:pPr>
        <w:pStyle w:val="ADBBullet1"/>
      </w:pPr>
      <w:r w:rsidRPr="00D31D33">
        <w:t xml:space="preserve">Dismantling of existing road and structure at working chamber locations </w:t>
      </w:r>
    </w:p>
    <w:p w14:paraId="12A0A5CA" w14:textId="77777777" w:rsidR="00102A71" w:rsidRPr="00D31D33" w:rsidRDefault="00102A71" w:rsidP="00F310C6">
      <w:pPr>
        <w:pStyle w:val="ADBBullet2"/>
      </w:pPr>
      <w:r w:rsidRPr="00D31D33">
        <w:t>Excavation of chambers</w:t>
      </w:r>
    </w:p>
    <w:p w14:paraId="3804F5B3" w14:textId="77777777" w:rsidR="00102A71" w:rsidRPr="00D31D33" w:rsidRDefault="00102A71" w:rsidP="00F310C6">
      <w:pPr>
        <w:pStyle w:val="ADBBullet2"/>
      </w:pPr>
      <w:bookmarkStart w:id="309" w:name="_Hlk121315776"/>
      <w:r w:rsidRPr="00D31D33">
        <w:t xml:space="preserve">Jacking /pushing of pipe </w:t>
      </w:r>
    </w:p>
    <w:p w14:paraId="31529A29" w14:textId="77777777" w:rsidR="00102A71" w:rsidRPr="00D31D33" w:rsidRDefault="00102A71" w:rsidP="00F310C6">
      <w:pPr>
        <w:pStyle w:val="ADBBullet1"/>
      </w:pPr>
      <w:r w:rsidRPr="00D31D33">
        <w:t>PCC filling in gap between old pipe and new pipe</w:t>
      </w:r>
    </w:p>
    <w:p w14:paraId="48F0F155" w14:textId="77777777" w:rsidR="00102A71" w:rsidRPr="00D31D33" w:rsidRDefault="00102A71" w:rsidP="00F310C6">
      <w:pPr>
        <w:pStyle w:val="ADBBullet2"/>
      </w:pPr>
      <w:r w:rsidRPr="00D31D33">
        <w:t xml:space="preserve">Back filling at chambers </w:t>
      </w:r>
    </w:p>
    <w:p w14:paraId="5E672CEF" w14:textId="77777777" w:rsidR="00102A71" w:rsidRPr="00D31D33" w:rsidRDefault="00102A71" w:rsidP="00F310C6">
      <w:pPr>
        <w:pStyle w:val="ADBBullet2"/>
      </w:pPr>
      <w:r w:rsidRPr="00D31D33">
        <w:t>Construction of chambers</w:t>
      </w:r>
    </w:p>
    <w:bookmarkEnd w:id="309"/>
    <w:p w14:paraId="3733AB9C" w14:textId="4A66D10D" w:rsidR="00102A71" w:rsidRPr="00D31D33" w:rsidRDefault="00102A71" w:rsidP="00F310C6">
      <w:pPr>
        <w:pStyle w:val="TextADBLvl10"/>
      </w:pPr>
      <w:r w:rsidRPr="00D31D33">
        <w:t xml:space="preserve">This option is only feasible when joints are leakproof for the required head before jacking and pushing because any leakage of joints during testing will require excavation over whole the selected reach. Furthermore, special care is to be taken for PCC filling excluding the joints in first stage, which can be filled after testing.  Pipes   joints can be identified over the length of selected /inserted reach and cut /hole for filling of PCC around pipe can be made which can also be used for inspection during testing and filled after testing. In this way this option becomes the mast </w:t>
      </w:r>
      <w:r w:rsidR="00F310C6" w:rsidRPr="00D31D33">
        <w:t>favourable</w:t>
      </w:r>
      <w:r w:rsidRPr="00D31D33">
        <w:t xml:space="preserve"> option for execution of project     </w:t>
      </w:r>
    </w:p>
    <w:p w14:paraId="544B50E5" w14:textId="10B002DA" w:rsidR="00102A71" w:rsidRPr="00D31D33" w:rsidRDefault="00102A71" w:rsidP="00F310C6">
      <w:pPr>
        <w:pStyle w:val="Heading3"/>
      </w:pPr>
      <w:bookmarkStart w:id="310" w:name="_Toc176341539"/>
      <w:bookmarkStart w:id="311" w:name="_Hlk121315812"/>
      <w:bookmarkEnd w:id="308"/>
      <w:r w:rsidRPr="00D31D33">
        <w:t>Minimum (0.6 m) Dismantling of existing pipe at the top (Alternative-III)</w:t>
      </w:r>
      <w:bookmarkEnd w:id="310"/>
    </w:p>
    <w:bookmarkEnd w:id="311"/>
    <w:p w14:paraId="686B3722" w14:textId="600A4BF6" w:rsidR="00102A71" w:rsidRPr="00D31D33" w:rsidRDefault="00102A71" w:rsidP="00F310C6">
      <w:pPr>
        <w:pStyle w:val="TextADBLvl10"/>
      </w:pPr>
      <w:r w:rsidRPr="00D31D33">
        <w:t>This option includes excavation of over cover of the existing line, breaking of existing pipe on top (min. 0.6m). Insertion of new pipe in existing pipe by jacking /pushing method. The main activities included are:</w:t>
      </w:r>
    </w:p>
    <w:p w14:paraId="742EFA4D" w14:textId="061118D4" w:rsidR="00102A71" w:rsidRPr="00D31D33" w:rsidRDefault="00102A71" w:rsidP="00F310C6">
      <w:pPr>
        <w:pStyle w:val="ADBBullet1"/>
      </w:pPr>
      <w:r w:rsidRPr="00D31D33">
        <w:t xml:space="preserve">Dismantling of existing road and structure over the </w:t>
      </w:r>
      <w:r w:rsidR="00A52980" w:rsidRPr="00D31D33">
        <w:t>pipeline</w:t>
      </w:r>
      <w:r w:rsidRPr="00D31D33">
        <w:t xml:space="preserve"> </w:t>
      </w:r>
    </w:p>
    <w:p w14:paraId="49454BD7" w14:textId="77777777" w:rsidR="00102A71" w:rsidRPr="00D31D33" w:rsidRDefault="00102A71" w:rsidP="00F310C6">
      <w:pPr>
        <w:pStyle w:val="ADBBullet2"/>
      </w:pPr>
      <w:r w:rsidRPr="00D31D33">
        <w:t>Excavation of trench 1.0-0.6 m</w:t>
      </w:r>
    </w:p>
    <w:p w14:paraId="027B584B" w14:textId="77777777" w:rsidR="00102A71" w:rsidRPr="00D31D33" w:rsidRDefault="00102A71" w:rsidP="00F310C6">
      <w:pPr>
        <w:pStyle w:val="ADBBullet2"/>
      </w:pPr>
      <w:r w:rsidRPr="00D31D33">
        <w:t xml:space="preserve">Jacking /pushing of pipe </w:t>
      </w:r>
    </w:p>
    <w:p w14:paraId="50F6D8E9" w14:textId="77777777" w:rsidR="00102A71" w:rsidRPr="00D31D33" w:rsidRDefault="00102A71" w:rsidP="006F6882">
      <w:pPr>
        <w:pStyle w:val="ADBBullet1"/>
      </w:pPr>
      <w:r w:rsidRPr="00D31D33">
        <w:t xml:space="preserve">PCC filling in gap between old pipe and new pipe in above ground situations </w:t>
      </w:r>
    </w:p>
    <w:p w14:paraId="28EC4E2C" w14:textId="77777777" w:rsidR="00102A71" w:rsidRPr="00D31D33" w:rsidRDefault="00102A71" w:rsidP="006F6882">
      <w:pPr>
        <w:pStyle w:val="ADBBullet1"/>
      </w:pPr>
      <w:r w:rsidRPr="00D31D33">
        <w:t xml:space="preserve">Sand filling in gap between old pipe and new pipe in underground situations where 0.75 m earth cover is available  </w:t>
      </w:r>
    </w:p>
    <w:p w14:paraId="0C7FAB34" w14:textId="77777777" w:rsidR="00102A71" w:rsidRPr="00D31D33" w:rsidRDefault="00102A71" w:rsidP="006F6882">
      <w:pPr>
        <w:pStyle w:val="ADBBullet2"/>
      </w:pPr>
      <w:r w:rsidRPr="00D31D33">
        <w:lastRenderedPageBreak/>
        <w:t xml:space="preserve">Back filling at chambers </w:t>
      </w:r>
    </w:p>
    <w:p w14:paraId="18D7ACBB" w14:textId="77777777" w:rsidR="00102A71" w:rsidRPr="00D31D33" w:rsidRDefault="00102A71" w:rsidP="006F6882">
      <w:pPr>
        <w:pStyle w:val="ADBBullet2"/>
      </w:pPr>
      <w:r w:rsidRPr="00D31D33">
        <w:t>Construction of chambers</w:t>
      </w:r>
    </w:p>
    <w:p w14:paraId="250A364F" w14:textId="58F2252D" w:rsidR="00102A71" w:rsidRPr="00D31D33" w:rsidRDefault="00102A71" w:rsidP="006F6882">
      <w:pPr>
        <w:pStyle w:val="TextADBLvl10"/>
      </w:pPr>
      <w:r w:rsidRPr="00D31D33">
        <w:t xml:space="preserve">This option requires jacking and pushing method and encasing of PCC/sand. Access to </w:t>
      </w:r>
      <w:r w:rsidR="00927374" w:rsidRPr="00D31D33">
        <w:t>j</w:t>
      </w:r>
      <w:r w:rsidRPr="00D31D33">
        <w:t>oints will facilitate any repair required during testing. No new corridor or bank space along the road is required for new line. This option will require continuous excavation throughout the existing pipe alignment.</w:t>
      </w:r>
    </w:p>
    <w:p w14:paraId="05EAF802" w14:textId="448567A5" w:rsidR="00102A71" w:rsidRPr="00D31D33" w:rsidRDefault="00102A71" w:rsidP="006F6882">
      <w:pPr>
        <w:pStyle w:val="Heading3"/>
      </w:pPr>
      <w:bookmarkStart w:id="312" w:name="_Toc176341540"/>
      <w:r w:rsidRPr="004F40C2">
        <w:rPr>
          <w:rStyle w:val="Heading3Char"/>
          <w:b/>
          <w:color w:val="auto"/>
          <w:lang w:val="en-US"/>
        </w:rPr>
        <w:t>Dismantling of Existing Pipe at the Top Up-To Half Dia. (Alternative-IV</w:t>
      </w:r>
      <w:r w:rsidRPr="00D31D33">
        <w:t>)</w:t>
      </w:r>
      <w:bookmarkEnd w:id="312"/>
    </w:p>
    <w:p w14:paraId="22391116" w14:textId="77777777" w:rsidR="00102A71" w:rsidRPr="00D31D33" w:rsidRDefault="00102A71" w:rsidP="006F6882">
      <w:pPr>
        <w:pStyle w:val="TextADBLvl10"/>
      </w:pPr>
      <w:r w:rsidRPr="00D31D33">
        <w:t>This option includes excavation of over cover of the existing line, breaking of existing pipe from top to half of its’ dia. placing of new pipe in the half cut existing pipe and so on. The main activities included are:</w:t>
      </w:r>
    </w:p>
    <w:p w14:paraId="025140DA" w14:textId="4DA383C7" w:rsidR="00102A71" w:rsidRPr="00D31D33" w:rsidRDefault="00102A71" w:rsidP="006F6882">
      <w:pPr>
        <w:pStyle w:val="ADBBullet1"/>
      </w:pPr>
      <w:r w:rsidRPr="00D31D33">
        <w:t xml:space="preserve">Dismantling of existing road and structure over the </w:t>
      </w:r>
      <w:r w:rsidR="00B53EDD" w:rsidRPr="00D31D33">
        <w:t>pipeline</w:t>
      </w:r>
      <w:r w:rsidRPr="00D31D33">
        <w:t xml:space="preserve"> </w:t>
      </w:r>
    </w:p>
    <w:p w14:paraId="0231A618" w14:textId="77777777" w:rsidR="00102A71" w:rsidRPr="00D31D33" w:rsidRDefault="00102A71" w:rsidP="006F6882">
      <w:pPr>
        <w:pStyle w:val="ADBBullet2"/>
      </w:pPr>
      <w:r w:rsidRPr="00D31D33">
        <w:t xml:space="preserve">Excavation of trench min. 2-1.5 m wide </w:t>
      </w:r>
    </w:p>
    <w:p w14:paraId="45BD915B" w14:textId="77777777" w:rsidR="00102A71" w:rsidRPr="00D31D33" w:rsidRDefault="00102A71" w:rsidP="006F6882">
      <w:pPr>
        <w:pStyle w:val="ADBBullet2"/>
      </w:pPr>
      <w:r w:rsidRPr="00D31D33">
        <w:t xml:space="preserve">Placing of new pipe in existing pipe  </w:t>
      </w:r>
    </w:p>
    <w:p w14:paraId="147E2819" w14:textId="77777777" w:rsidR="00102A71" w:rsidRPr="00D31D33" w:rsidRDefault="00102A71" w:rsidP="006F6882">
      <w:pPr>
        <w:pStyle w:val="ADBBullet1"/>
      </w:pPr>
      <w:r w:rsidRPr="00D31D33">
        <w:t xml:space="preserve">PCC filling in gap between old pipe and new pipe and around/above the new pipe in above ground situations </w:t>
      </w:r>
    </w:p>
    <w:p w14:paraId="46D50353" w14:textId="77777777" w:rsidR="00102A71" w:rsidRPr="00D31D33" w:rsidRDefault="00102A71" w:rsidP="006F6882">
      <w:pPr>
        <w:pStyle w:val="ADBBullet1"/>
      </w:pPr>
      <w:r w:rsidRPr="00D31D33">
        <w:t xml:space="preserve">Sand filling in gap between old pipe and new pipe and around /above new pipe in underground situations where 0.75 m earth cover is available  </w:t>
      </w:r>
    </w:p>
    <w:p w14:paraId="74ED627D" w14:textId="77777777" w:rsidR="00102A71" w:rsidRPr="00D31D33" w:rsidRDefault="00102A71" w:rsidP="006F6882">
      <w:pPr>
        <w:pStyle w:val="ADBBullet2"/>
      </w:pPr>
      <w:r w:rsidRPr="00D31D33">
        <w:t xml:space="preserve">Back filling at chambers </w:t>
      </w:r>
    </w:p>
    <w:p w14:paraId="51E83F5C" w14:textId="77777777" w:rsidR="00102A71" w:rsidRPr="00D31D33" w:rsidRDefault="00102A71" w:rsidP="006F6882">
      <w:pPr>
        <w:pStyle w:val="ADBBullet2"/>
      </w:pPr>
      <w:r w:rsidRPr="00D31D33">
        <w:t>Construction of chambers</w:t>
      </w:r>
    </w:p>
    <w:p w14:paraId="55D38044" w14:textId="68BA4881" w:rsidR="00102A71" w:rsidRPr="00D31D33" w:rsidRDefault="00102A71" w:rsidP="006F6882">
      <w:pPr>
        <w:pStyle w:val="TextADBLvl10"/>
      </w:pPr>
      <w:r w:rsidRPr="00D31D33">
        <w:t xml:space="preserve">The comparison of different options is presented in </w:t>
      </w:r>
      <w:r w:rsidR="006F6882" w:rsidRPr="00D31D33">
        <w:fldChar w:fldCharType="begin"/>
      </w:r>
      <w:r w:rsidR="006F6882" w:rsidRPr="00D31D33">
        <w:instrText xml:space="preserve"> REF _Ref149813081 \h </w:instrText>
      </w:r>
      <w:r w:rsidR="006F6882" w:rsidRPr="00D31D33">
        <w:fldChar w:fldCharType="separate"/>
      </w:r>
      <w:r w:rsidR="00254346" w:rsidRPr="00D31D33">
        <w:t xml:space="preserve">Table </w:t>
      </w:r>
      <w:r w:rsidR="00254346" w:rsidRPr="004F40C2">
        <w:t>5</w:t>
      </w:r>
      <w:r w:rsidR="00254346" w:rsidRPr="00D31D33">
        <w:t>.</w:t>
      </w:r>
      <w:r w:rsidR="00254346" w:rsidRPr="004F40C2">
        <w:t>1</w:t>
      </w:r>
      <w:r w:rsidR="006F6882" w:rsidRPr="00D31D33">
        <w:fldChar w:fldCharType="end"/>
      </w:r>
      <w:r w:rsidR="00202682">
        <w:t xml:space="preserve"> below</w:t>
      </w:r>
      <w:r w:rsidR="006F6882" w:rsidRPr="00D31D33">
        <w:t>.</w:t>
      </w:r>
    </w:p>
    <w:p w14:paraId="2DEC945C" w14:textId="77777777" w:rsidR="00102A71" w:rsidRPr="00D31D33" w:rsidRDefault="00102A71" w:rsidP="00102A71">
      <w:pPr>
        <w:pStyle w:val="BodyText"/>
        <w:spacing w:before="119" w:line="360" w:lineRule="auto"/>
        <w:ind w:right="435"/>
      </w:pPr>
    </w:p>
    <w:p w14:paraId="68045739" w14:textId="77777777" w:rsidR="00102A71" w:rsidRPr="00D31D33" w:rsidRDefault="00102A71" w:rsidP="00102A71">
      <w:pPr>
        <w:pStyle w:val="BodyText"/>
        <w:spacing w:before="119"/>
        <w:ind w:right="435"/>
        <w:sectPr w:rsidR="00102A71" w:rsidRPr="00D31D33" w:rsidSect="00887360">
          <w:pgSz w:w="11920" w:h="16840"/>
          <w:pgMar w:top="1440" w:right="1440" w:bottom="1440" w:left="1440" w:header="749" w:footer="720" w:gutter="0"/>
          <w:cols w:space="720"/>
          <w:docGrid w:linePitch="299"/>
        </w:sectPr>
      </w:pPr>
    </w:p>
    <w:p w14:paraId="5789E971" w14:textId="5F38429D" w:rsidR="006F6882" w:rsidRPr="00D31D33" w:rsidRDefault="006F6882" w:rsidP="00671C79">
      <w:pPr>
        <w:pStyle w:val="Caption"/>
      </w:pPr>
      <w:bookmarkStart w:id="313" w:name="_Ref149813081"/>
      <w:bookmarkStart w:id="314" w:name="_Toc175816472"/>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5</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313"/>
      <w:r w:rsidRPr="00D31D33">
        <w:t>: Comparison of Different Options</w:t>
      </w:r>
      <w:bookmarkEnd w:id="314"/>
    </w:p>
    <w:tbl>
      <w:tblPr>
        <w:tblStyle w:val="TableGrid"/>
        <w:tblW w:w="4772" w:type="pct"/>
        <w:tblLook w:val="04A0" w:firstRow="1" w:lastRow="0" w:firstColumn="1" w:lastColumn="0" w:noHBand="0" w:noVBand="1"/>
      </w:tblPr>
      <w:tblGrid>
        <w:gridCol w:w="2266"/>
        <w:gridCol w:w="3542"/>
        <w:gridCol w:w="3054"/>
        <w:gridCol w:w="4452"/>
      </w:tblGrid>
      <w:tr w:rsidR="00102A71" w:rsidRPr="00D31D33" w14:paraId="6B2AC084" w14:textId="77777777" w:rsidTr="00887360">
        <w:trPr>
          <w:trHeight w:val="643"/>
          <w:tblHeader/>
        </w:trPr>
        <w:tc>
          <w:tcPr>
            <w:tcW w:w="851" w:type="pct"/>
          </w:tcPr>
          <w:p w14:paraId="6CA692E0" w14:textId="77777777" w:rsidR="00102A71" w:rsidRPr="004F40C2" w:rsidRDefault="00102A71" w:rsidP="006F6882">
            <w:pPr>
              <w:spacing w:before="0" w:after="0"/>
              <w:jc w:val="center"/>
              <w:rPr>
                <w:rFonts w:ascii="Arial" w:hAnsi="Arial" w:cs="Arial"/>
                <w:b/>
                <w:bCs/>
                <w:sz w:val="20"/>
                <w:szCs w:val="20"/>
              </w:rPr>
            </w:pPr>
            <w:r w:rsidRPr="004F40C2">
              <w:rPr>
                <w:rFonts w:ascii="Arial" w:hAnsi="Arial" w:cs="Arial"/>
                <w:b/>
                <w:bCs/>
                <w:sz w:val="20"/>
                <w:szCs w:val="20"/>
              </w:rPr>
              <w:t>Description</w:t>
            </w:r>
          </w:p>
        </w:tc>
        <w:tc>
          <w:tcPr>
            <w:tcW w:w="1330" w:type="pct"/>
          </w:tcPr>
          <w:p w14:paraId="4D5D8C84" w14:textId="40AED719" w:rsidR="00102A71" w:rsidRPr="004F40C2" w:rsidRDefault="00102A71" w:rsidP="006F6882">
            <w:pPr>
              <w:spacing w:before="0" w:after="0"/>
              <w:jc w:val="center"/>
              <w:rPr>
                <w:rFonts w:ascii="Arial" w:hAnsi="Arial" w:cs="Arial"/>
                <w:b/>
                <w:bCs/>
                <w:sz w:val="20"/>
                <w:szCs w:val="20"/>
              </w:rPr>
            </w:pPr>
            <w:r w:rsidRPr="004F40C2">
              <w:rPr>
                <w:rFonts w:ascii="Arial" w:hAnsi="Arial" w:cs="Arial"/>
                <w:b/>
                <w:bCs/>
                <w:sz w:val="20"/>
                <w:szCs w:val="20"/>
              </w:rPr>
              <w:t>Approximate Cross Section</w:t>
            </w:r>
          </w:p>
        </w:tc>
        <w:tc>
          <w:tcPr>
            <w:tcW w:w="1147" w:type="pct"/>
          </w:tcPr>
          <w:p w14:paraId="18E48896" w14:textId="77777777" w:rsidR="00102A71" w:rsidRPr="004F40C2" w:rsidRDefault="00102A71" w:rsidP="006F6882">
            <w:pPr>
              <w:spacing w:before="0" w:after="0"/>
              <w:jc w:val="center"/>
              <w:rPr>
                <w:rFonts w:ascii="Arial" w:hAnsi="Arial" w:cs="Arial"/>
                <w:b/>
                <w:bCs/>
                <w:sz w:val="20"/>
                <w:szCs w:val="20"/>
              </w:rPr>
            </w:pPr>
            <w:r w:rsidRPr="004F40C2">
              <w:rPr>
                <w:rFonts w:ascii="Arial" w:hAnsi="Arial" w:cs="Arial"/>
                <w:b/>
                <w:bCs/>
                <w:sz w:val="20"/>
                <w:szCs w:val="20"/>
              </w:rPr>
              <w:t>Advantages</w:t>
            </w:r>
          </w:p>
        </w:tc>
        <w:tc>
          <w:tcPr>
            <w:tcW w:w="1672" w:type="pct"/>
          </w:tcPr>
          <w:p w14:paraId="125893CC" w14:textId="77777777" w:rsidR="00102A71" w:rsidRPr="004F40C2" w:rsidRDefault="00102A71" w:rsidP="006F6882">
            <w:pPr>
              <w:spacing w:before="0" w:after="0"/>
              <w:jc w:val="center"/>
              <w:rPr>
                <w:rFonts w:ascii="Arial" w:hAnsi="Arial" w:cs="Arial"/>
                <w:b/>
                <w:bCs/>
                <w:sz w:val="20"/>
                <w:szCs w:val="20"/>
              </w:rPr>
            </w:pPr>
            <w:r w:rsidRPr="004F40C2">
              <w:rPr>
                <w:rFonts w:ascii="Arial" w:hAnsi="Arial" w:cs="Arial"/>
                <w:b/>
                <w:bCs/>
                <w:sz w:val="20"/>
                <w:szCs w:val="20"/>
              </w:rPr>
              <w:t>Disadvantages</w:t>
            </w:r>
          </w:p>
        </w:tc>
      </w:tr>
      <w:tr w:rsidR="00102A71" w:rsidRPr="00D31D33" w14:paraId="0E8B196F" w14:textId="77777777" w:rsidTr="006F6882">
        <w:trPr>
          <w:trHeight w:val="1718"/>
        </w:trPr>
        <w:tc>
          <w:tcPr>
            <w:tcW w:w="851" w:type="pct"/>
          </w:tcPr>
          <w:p w14:paraId="622865C3" w14:textId="77777777" w:rsidR="00102A71" w:rsidRPr="004F40C2" w:rsidRDefault="00102A71" w:rsidP="006F6882">
            <w:pPr>
              <w:spacing w:before="0" w:after="0"/>
              <w:rPr>
                <w:rFonts w:ascii="Arial" w:hAnsi="Arial" w:cs="Arial"/>
                <w:b/>
                <w:bCs/>
                <w:sz w:val="20"/>
                <w:szCs w:val="20"/>
              </w:rPr>
            </w:pPr>
            <w:r w:rsidRPr="004F40C2">
              <w:rPr>
                <w:rFonts w:ascii="Arial" w:hAnsi="Arial" w:cs="Arial"/>
                <w:b/>
                <w:bCs/>
                <w:sz w:val="20"/>
                <w:szCs w:val="20"/>
              </w:rPr>
              <w:t xml:space="preserve">Option-1 </w:t>
            </w:r>
          </w:p>
          <w:p w14:paraId="42D4D390" w14:textId="163DEB32" w:rsidR="00102A71" w:rsidRPr="004F40C2" w:rsidRDefault="00102A71" w:rsidP="006F6882">
            <w:pPr>
              <w:spacing w:before="0" w:after="0"/>
              <w:jc w:val="left"/>
              <w:rPr>
                <w:rFonts w:ascii="Arial" w:hAnsi="Arial" w:cs="Arial"/>
                <w:b/>
                <w:bCs/>
                <w:sz w:val="20"/>
                <w:szCs w:val="20"/>
              </w:rPr>
            </w:pPr>
            <w:r w:rsidRPr="004F40C2">
              <w:rPr>
                <w:rFonts w:ascii="Arial" w:hAnsi="Arial" w:cs="Arial"/>
                <w:b/>
                <w:bCs/>
                <w:sz w:val="20"/>
                <w:szCs w:val="20"/>
              </w:rPr>
              <w:t xml:space="preserve">Laying of new </w:t>
            </w:r>
            <w:r w:rsidR="00B53EDD" w:rsidRPr="004F40C2">
              <w:rPr>
                <w:rFonts w:ascii="Arial" w:hAnsi="Arial" w:cs="Arial"/>
                <w:b/>
                <w:bCs/>
                <w:sz w:val="20"/>
                <w:szCs w:val="20"/>
              </w:rPr>
              <w:t>pipeline</w:t>
            </w:r>
            <w:r w:rsidRPr="004F40C2">
              <w:rPr>
                <w:rFonts w:ascii="Arial" w:hAnsi="Arial" w:cs="Arial"/>
                <w:b/>
                <w:bCs/>
                <w:sz w:val="20"/>
                <w:szCs w:val="20"/>
              </w:rPr>
              <w:t xml:space="preserve"> </w:t>
            </w:r>
          </w:p>
        </w:tc>
        <w:tc>
          <w:tcPr>
            <w:tcW w:w="1330" w:type="pct"/>
          </w:tcPr>
          <w:p w14:paraId="79C52076" w14:textId="77777777" w:rsidR="00102A71" w:rsidRPr="004F40C2" w:rsidRDefault="00102A71" w:rsidP="006F6882">
            <w:pPr>
              <w:spacing w:before="0" w:after="0"/>
              <w:jc w:val="center"/>
              <w:rPr>
                <w:rFonts w:ascii="Arial" w:hAnsi="Arial" w:cs="Arial"/>
                <w:sz w:val="20"/>
                <w:szCs w:val="20"/>
              </w:rPr>
            </w:pPr>
            <w:r w:rsidRPr="004F40C2">
              <w:rPr>
                <w:rFonts w:ascii="Arial" w:hAnsi="Arial" w:cs="Arial"/>
                <w:noProof/>
                <w:sz w:val="20"/>
                <w:szCs w:val="20"/>
              </w:rPr>
              <w:drawing>
                <wp:inline distT="0" distB="0" distL="0" distR="0" wp14:anchorId="46CA81A0" wp14:editId="789FF5E3">
                  <wp:extent cx="1352550" cy="98392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9276" cy="988813"/>
                          </a:xfrm>
                          <a:prstGeom prst="rect">
                            <a:avLst/>
                          </a:prstGeom>
                          <a:noFill/>
                          <a:ln>
                            <a:noFill/>
                          </a:ln>
                        </pic:spPr>
                      </pic:pic>
                    </a:graphicData>
                  </a:graphic>
                </wp:inline>
              </w:drawing>
            </w:r>
          </w:p>
        </w:tc>
        <w:tc>
          <w:tcPr>
            <w:tcW w:w="1147" w:type="pct"/>
          </w:tcPr>
          <w:p w14:paraId="1A7B5750"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New pipe at new location</w:t>
            </w:r>
          </w:p>
          <w:p w14:paraId="08D16910"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Away from Building line</w:t>
            </w:r>
          </w:p>
          <w:p w14:paraId="64B84BD9"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Repair after testing easy</w:t>
            </w:r>
          </w:p>
        </w:tc>
        <w:tc>
          <w:tcPr>
            <w:tcW w:w="1672" w:type="pct"/>
          </w:tcPr>
          <w:p w14:paraId="0D42B726"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Require space along road</w:t>
            </w:r>
          </w:p>
          <w:p w14:paraId="5378F52F"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Demolition and excavation</w:t>
            </w:r>
          </w:p>
          <w:p w14:paraId="6262F7BF"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Relocation of UG services</w:t>
            </w:r>
          </w:p>
          <w:p w14:paraId="09C734E7"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Restoration of surfaces required</w:t>
            </w:r>
          </w:p>
          <w:p w14:paraId="3A454594" w14:textId="77777777" w:rsidR="00102A71" w:rsidRPr="004F40C2" w:rsidRDefault="00102A71" w:rsidP="006F6882">
            <w:pPr>
              <w:pStyle w:val="ListParagraph"/>
              <w:spacing w:before="0" w:after="0"/>
              <w:ind w:left="345"/>
              <w:rPr>
                <w:rFonts w:ascii="Arial" w:hAnsi="Arial" w:cs="Arial"/>
                <w:sz w:val="20"/>
                <w:szCs w:val="20"/>
              </w:rPr>
            </w:pPr>
          </w:p>
        </w:tc>
      </w:tr>
      <w:tr w:rsidR="00102A71" w:rsidRPr="00D31D33" w14:paraId="4C33CBFD" w14:textId="77777777" w:rsidTr="00887360">
        <w:trPr>
          <w:trHeight w:val="1359"/>
        </w:trPr>
        <w:tc>
          <w:tcPr>
            <w:tcW w:w="851" w:type="pct"/>
          </w:tcPr>
          <w:p w14:paraId="095B6290" w14:textId="77777777" w:rsidR="00102A71" w:rsidRPr="004F40C2" w:rsidRDefault="00102A71" w:rsidP="006F6882">
            <w:pPr>
              <w:spacing w:before="0" w:after="0"/>
              <w:rPr>
                <w:rFonts w:ascii="Arial" w:hAnsi="Arial" w:cs="Arial"/>
                <w:b/>
                <w:bCs/>
                <w:sz w:val="20"/>
                <w:szCs w:val="20"/>
              </w:rPr>
            </w:pPr>
            <w:r w:rsidRPr="004F40C2">
              <w:rPr>
                <w:rFonts w:ascii="Arial" w:hAnsi="Arial" w:cs="Arial"/>
                <w:b/>
                <w:bCs/>
                <w:sz w:val="20"/>
                <w:szCs w:val="20"/>
              </w:rPr>
              <w:t>Option-2</w:t>
            </w:r>
          </w:p>
          <w:p w14:paraId="11E0DA60" w14:textId="77777777" w:rsidR="00102A71" w:rsidRPr="004F40C2" w:rsidRDefault="00102A71" w:rsidP="006F6882">
            <w:pPr>
              <w:spacing w:before="0" w:after="0"/>
              <w:jc w:val="left"/>
              <w:rPr>
                <w:rFonts w:ascii="Arial" w:hAnsi="Arial" w:cs="Arial"/>
                <w:b/>
                <w:bCs/>
                <w:sz w:val="20"/>
                <w:szCs w:val="20"/>
              </w:rPr>
            </w:pPr>
            <w:r w:rsidRPr="004F40C2">
              <w:rPr>
                <w:rFonts w:ascii="Arial" w:hAnsi="Arial" w:cs="Arial"/>
                <w:b/>
                <w:bCs/>
                <w:sz w:val="20"/>
                <w:szCs w:val="20"/>
              </w:rPr>
              <w:t>Insertion of new pipe in existing pipe (Option 2)</w:t>
            </w:r>
          </w:p>
        </w:tc>
        <w:tc>
          <w:tcPr>
            <w:tcW w:w="1330" w:type="pct"/>
          </w:tcPr>
          <w:p w14:paraId="221425BE" w14:textId="77777777" w:rsidR="006F6882" w:rsidRPr="004F40C2" w:rsidRDefault="006F6882" w:rsidP="006F6882">
            <w:pPr>
              <w:spacing w:before="0" w:after="0"/>
              <w:jc w:val="center"/>
              <w:rPr>
                <w:rFonts w:ascii="Arial" w:hAnsi="Arial" w:cs="Arial"/>
                <w:sz w:val="20"/>
                <w:szCs w:val="20"/>
              </w:rPr>
            </w:pPr>
          </w:p>
          <w:p w14:paraId="7A2640DB" w14:textId="5A08E3B3" w:rsidR="00102A71" w:rsidRPr="004F40C2" w:rsidRDefault="00102A71" w:rsidP="006F6882">
            <w:pPr>
              <w:spacing w:before="0" w:after="0"/>
              <w:jc w:val="center"/>
              <w:rPr>
                <w:rFonts w:ascii="Arial" w:hAnsi="Arial" w:cs="Arial"/>
                <w:sz w:val="20"/>
                <w:szCs w:val="20"/>
              </w:rPr>
            </w:pPr>
            <w:r w:rsidRPr="004F40C2">
              <w:rPr>
                <w:rFonts w:ascii="Arial" w:hAnsi="Arial" w:cs="Arial"/>
                <w:noProof/>
                <w:sz w:val="20"/>
                <w:szCs w:val="20"/>
              </w:rPr>
              <w:drawing>
                <wp:inline distT="0" distB="0" distL="0" distR="0" wp14:anchorId="453A78BA" wp14:editId="1F1C6782">
                  <wp:extent cx="1524000" cy="123825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24000" cy="1238250"/>
                          </a:xfrm>
                          <a:prstGeom prst="rect">
                            <a:avLst/>
                          </a:prstGeom>
                          <a:noFill/>
                          <a:ln>
                            <a:noFill/>
                          </a:ln>
                        </pic:spPr>
                      </pic:pic>
                    </a:graphicData>
                  </a:graphic>
                </wp:inline>
              </w:drawing>
            </w:r>
          </w:p>
        </w:tc>
        <w:tc>
          <w:tcPr>
            <w:tcW w:w="1147" w:type="pct"/>
          </w:tcPr>
          <w:p w14:paraId="2893034D"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No demolition /excavation for maximum length of line</w:t>
            </w:r>
          </w:p>
          <w:p w14:paraId="2AF2709F"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No disturbance of underground services</w:t>
            </w:r>
          </w:p>
          <w:p w14:paraId="31D760D3"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No bank space required </w:t>
            </w:r>
          </w:p>
          <w:p w14:paraId="7C41D853" w14:textId="5425CB6B"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No restoration of surface</w:t>
            </w:r>
          </w:p>
        </w:tc>
        <w:tc>
          <w:tcPr>
            <w:tcW w:w="1672" w:type="pct"/>
          </w:tcPr>
          <w:p w14:paraId="0514DC4C" w14:textId="4732058C"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Location of joints marking will be required to facilitate </w:t>
            </w:r>
            <w:r w:rsidR="006F6882" w:rsidRPr="004F40C2">
              <w:rPr>
                <w:rFonts w:ascii="Arial" w:hAnsi="Arial" w:cs="Arial"/>
                <w:sz w:val="20"/>
                <w:szCs w:val="20"/>
              </w:rPr>
              <w:t>any repair</w:t>
            </w:r>
            <w:r w:rsidRPr="004F40C2">
              <w:rPr>
                <w:rFonts w:ascii="Arial" w:hAnsi="Arial" w:cs="Arial"/>
                <w:sz w:val="20"/>
                <w:szCs w:val="20"/>
              </w:rPr>
              <w:t xml:space="preserve"> of leakage </w:t>
            </w:r>
            <w:r w:rsidR="00E557EC" w:rsidRPr="004F40C2">
              <w:rPr>
                <w:rFonts w:ascii="Arial" w:hAnsi="Arial" w:cs="Arial"/>
                <w:sz w:val="20"/>
                <w:szCs w:val="20"/>
              </w:rPr>
              <w:t>during testing</w:t>
            </w:r>
            <w:r w:rsidRPr="004F40C2">
              <w:rPr>
                <w:rFonts w:ascii="Arial" w:hAnsi="Arial" w:cs="Arial"/>
                <w:sz w:val="20"/>
                <w:szCs w:val="20"/>
              </w:rPr>
              <w:t xml:space="preserve"> </w:t>
            </w:r>
          </w:p>
          <w:p w14:paraId="0C53F1B5"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Cleanliness of existing line required.</w:t>
            </w:r>
          </w:p>
          <w:p w14:paraId="0B6C52AC"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Pouring of concrete will require pump.</w:t>
            </w:r>
          </w:p>
          <w:p w14:paraId="55AC4083"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jacking and pushing skill required</w:t>
            </w:r>
          </w:p>
        </w:tc>
      </w:tr>
      <w:tr w:rsidR="00102A71" w:rsidRPr="00D31D33" w14:paraId="123A5C91" w14:textId="77777777" w:rsidTr="00887360">
        <w:trPr>
          <w:trHeight w:val="2366"/>
        </w:trPr>
        <w:tc>
          <w:tcPr>
            <w:tcW w:w="851" w:type="pct"/>
          </w:tcPr>
          <w:p w14:paraId="7A25800C" w14:textId="77777777" w:rsidR="00102A71" w:rsidRPr="004F40C2" w:rsidRDefault="00102A71" w:rsidP="006F6882">
            <w:pPr>
              <w:spacing w:before="0" w:after="0"/>
              <w:rPr>
                <w:rFonts w:ascii="Arial" w:hAnsi="Arial" w:cs="Arial"/>
                <w:b/>
                <w:bCs/>
                <w:sz w:val="20"/>
                <w:szCs w:val="20"/>
              </w:rPr>
            </w:pPr>
            <w:r w:rsidRPr="004F40C2">
              <w:rPr>
                <w:rFonts w:ascii="Arial" w:hAnsi="Arial" w:cs="Arial"/>
                <w:b/>
                <w:bCs/>
                <w:sz w:val="20"/>
                <w:szCs w:val="20"/>
              </w:rPr>
              <w:t>Option-3</w:t>
            </w:r>
          </w:p>
          <w:p w14:paraId="0BAE5615" w14:textId="77777777" w:rsidR="00102A71" w:rsidRPr="004F40C2" w:rsidRDefault="00102A71" w:rsidP="006F6882">
            <w:pPr>
              <w:spacing w:before="0" w:after="0"/>
              <w:jc w:val="left"/>
              <w:rPr>
                <w:rFonts w:ascii="Arial" w:hAnsi="Arial" w:cs="Arial"/>
                <w:b/>
                <w:bCs/>
                <w:sz w:val="20"/>
                <w:szCs w:val="20"/>
              </w:rPr>
            </w:pPr>
            <w:r w:rsidRPr="004F40C2">
              <w:rPr>
                <w:rFonts w:ascii="Arial" w:hAnsi="Arial" w:cs="Arial"/>
                <w:b/>
                <w:bCs/>
                <w:sz w:val="20"/>
                <w:szCs w:val="20"/>
              </w:rPr>
              <w:t>Minimum (0.6m) Dismantling of existing pipe at the top (Option 3)</w:t>
            </w:r>
          </w:p>
        </w:tc>
        <w:tc>
          <w:tcPr>
            <w:tcW w:w="1330" w:type="pct"/>
          </w:tcPr>
          <w:p w14:paraId="3A2911B6" w14:textId="77777777" w:rsidR="00102A71" w:rsidRPr="004F40C2" w:rsidRDefault="00102A71" w:rsidP="006F6882">
            <w:pPr>
              <w:spacing w:before="0" w:after="0"/>
              <w:jc w:val="center"/>
              <w:rPr>
                <w:rFonts w:ascii="Arial" w:hAnsi="Arial" w:cs="Arial"/>
                <w:sz w:val="20"/>
                <w:szCs w:val="20"/>
              </w:rPr>
            </w:pPr>
            <w:r w:rsidRPr="004F40C2">
              <w:rPr>
                <w:rFonts w:ascii="Arial" w:hAnsi="Arial" w:cs="Arial"/>
                <w:noProof/>
                <w:sz w:val="20"/>
                <w:szCs w:val="20"/>
              </w:rPr>
              <w:drawing>
                <wp:inline distT="0" distB="0" distL="0" distR="0" wp14:anchorId="14845C4C" wp14:editId="7B173CD3">
                  <wp:extent cx="1495425" cy="1466850"/>
                  <wp:effectExtent l="0" t="0" r="9525" b="0"/>
                  <wp:docPr id="4792" name="Picture 4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95775" cy="1467193"/>
                          </a:xfrm>
                          <a:prstGeom prst="rect">
                            <a:avLst/>
                          </a:prstGeom>
                          <a:noFill/>
                          <a:ln>
                            <a:noFill/>
                          </a:ln>
                        </pic:spPr>
                      </pic:pic>
                    </a:graphicData>
                  </a:graphic>
                </wp:inline>
              </w:drawing>
            </w:r>
          </w:p>
        </w:tc>
        <w:tc>
          <w:tcPr>
            <w:tcW w:w="1147" w:type="pct"/>
          </w:tcPr>
          <w:p w14:paraId="549941CA"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No disturbance of underground services</w:t>
            </w:r>
          </w:p>
          <w:p w14:paraId="167DD7F3"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No bank space required </w:t>
            </w:r>
          </w:p>
          <w:p w14:paraId="74D23887"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Pouring of concrete easy</w:t>
            </w:r>
          </w:p>
          <w:p w14:paraId="3FCF762C"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Repair of leakages after testing easy</w:t>
            </w:r>
          </w:p>
          <w:p w14:paraId="14F55BD1" w14:textId="77777777" w:rsidR="00102A71" w:rsidRPr="004F40C2" w:rsidRDefault="00102A71" w:rsidP="006F6882">
            <w:pPr>
              <w:pStyle w:val="ListParagraph"/>
              <w:spacing w:before="0" w:after="0"/>
              <w:ind w:left="345"/>
              <w:rPr>
                <w:rFonts w:ascii="Arial" w:hAnsi="Arial" w:cs="Arial"/>
                <w:sz w:val="20"/>
                <w:szCs w:val="20"/>
              </w:rPr>
            </w:pPr>
          </w:p>
        </w:tc>
        <w:tc>
          <w:tcPr>
            <w:tcW w:w="1672" w:type="pct"/>
          </w:tcPr>
          <w:p w14:paraId="23D00EA2"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Some demolition /excavation for whole length of line required </w:t>
            </w:r>
          </w:p>
          <w:p w14:paraId="7FCE2F0B"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Cleanliness of existing line required.</w:t>
            </w:r>
          </w:p>
          <w:p w14:paraId="23EFC32A"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jacking and pushing skill required</w:t>
            </w:r>
          </w:p>
          <w:p w14:paraId="401EFA00"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Restoration of surfaces required</w:t>
            </w:r>
          </w:p>
          <w:p w14:paraId="7F69A05F" w14:textId="77777777" w:rsidR="00102A71" w:rsidRPr="004F40C2" w:rsidRDefault="00102A71" w:rsidP="006F6882">
            <w:pPr>
              <w:pStyle w:val="ListParagraph"/>
              <w:spacing w:before="0" w:after="0"/>
              <w:ind w:left="345"/>
              <w:rPr>
                <w:rFonts w:ascii="Arial" w:hAnsi="Arial" w:cs="Arial"/>
                <w:sz w:val="20"/>
                <w:szCs w:val="20"/>
              </w:rPr>
            </w:pPr>
          </w:p>
        </w:tc>
      </w:tr>
      <w:tr w:rsidR="00102A71" w:rsidRPr="00D31D33" w14:paraId="0C975A60" w14:textId="77777777" w:rsidTr="006F6882">
        <w:trPr>
          <w:trHeight w:val="2690"/>
        </w:trPr>
        <w:tc>
          <w:tcPr>
            <w:tcW w:w="851" w:type="pct"/>
          </w:tcPr>
          <w:p w14:paraId="63FDEA7C" w14:textId="77777777" w:rsidR="00102A71" w:rsidRPr="004F40C2" w:rsidRDefault="00102A71" w:rsidP="006F6882">
            <w:pPr>
              <w:spacing w:before="0" w:after="0"/>
              <w:rPr>
                <w:rFonts w:ascii="Arial" w:hAnsi="Arial" w:cs="Arial"/>
                <w:b/>
                <w:bCs/>
                <w:sz w:val="20"/>
                <w:szCs w:val="20"/>
              </w:rPr>
            </w:pPr>
            <w:r w:rsidRPr="004F40C2">
              <w:rPr>
                <w:rFonts w:ascii="Arial" w:hAnsi="Arial" w:cs="Arial"/>
                <w:b/>
                <w:bCs/>
                <w:sz w:val="20"/>
                <w:szCs w:val="20"/>
              </w:rPr>
              <w:lastRenderedPageBreak/>
              <w:t>Option-4</w:t>
            </w:r>
          </w:p>
          <w:p w14:paraId="1F197FA6" w14:textId="77777777" w:rsidR="00102A71" w:rsidRPr="004F40C2" w:rsidRDefault="00102A71" w:rsidP="006F6882">
            <w:pPr>
              <w:spacing w:before="0" w:after="0"/>
              <w:jc w:val="left"/>
              <w:rPr>
                <w:rFonts w:ascii="Arial" w:hAnsi="Arial" w:cs="Arial"/>
                <w:b/>
                <w:bCs/>
                <w:sz w:val="20"/>
                <w:szCs w:val="20"/>
              </w:rPr>
            </w:pPr>
            <w:r w:rsidRPr="004F40C2">
              <w:rPr>
                <w:rFonts w:ascii="Arial" w:hAnsi="Arial" w:cs="Arial"/>
                <w:b/>
                <w:bCs/>
                <w:sz w:val="20"/>
                <w:szCs w:val="20"/>
              </w:rPr>
              <w:t xml:space="preserve">Dismantling of existing pipe at the top </w:t>
            </w:r>
          </w:p>
        </w:tc>
        <w:tc>
          <w:tcPr>
            <w:tcW w:w="1330" w:type="pct"/>
          </w:tcPr>
          <w:p w14:paraId="0AB07FFB" w14:textId="370B1EF1" w:rsidR="00102A71" w:rsidRPr="004F40C2" w:rsidRDefault="00102A71" w:rsidP="006F6882">
            <w:pPr>
              <w:spacing w:before="0" w:after="0"/>
              <w:jc w:val="center"/>
              <w:rPr>
                <w:rFonts w:ascii="Arial" w:hAnsi="Arial" w:cs="Arial"/>
                <w:sz w:val="20"/>
                <w:szCs w:val="20"/>
              </w:rPr>
            </w:pPr>
            <w:r w:rsidRPr="004F40C2">
              <w:rPr>
                <w:rFonts w:ascii="Arial" w:hAnsi="Arial" w:cs="Arial"/>
                <w:noProof/>
                <w:sz w:val="20"/>
                <w:szCs w:val="20"/>
              </w:rPr>
              <w:drawing>
                <wp:inline distT="0" distB="0" distL="0" distR="0" wp14:anchorId="01C18A40" wp14:editId="03F60609">
                  <wp:extent cx="1634490" cy="1610995"/>
                  <wp:effectExtent l="0" t="0" r="3810" b="8255"/>
                  <wp:docPr id="4793" name="Picture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34490" cy="1610995"/>
                          </a:xfrm>
                          <a:prstGeom prst="rect">
                            <a:avLst/>
                          </a:prstGeom>
                          <a:noFill/>
                          <a:ln>
                            <a:noFill/>
                          </a:ln>
                        </pic:spPr>
                      </pic:pic>
                    </a:graphicData>
                  </a:graphic>
                </wp:inline>
              </w:drawing>
            </w:r>
          </w:p>
        </w:tc>
        <w:tc>
          <w:tcPr>
            <w:tcW w:w="1147" w:type="pct"/>
          </w:tcPr>
          <w:p w14:paraId="302A88B7"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No disturbance of underground services</w:t>
            </w:r>
          </w:p>
          <w:p w14:paraId="6ACBA7B9"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No bank space required </w:t>
            </w:r>
          </w:p>
          <w:p w14:paraId="21EE5CD8"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Pouring of concrete easy</w:t>
            </w:r>
          </w:p>
          <w:p w14:paraId="506C8F07"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Repair of leakages after testing easy</w:t>
            </w:r>
          </w:p>
          <w:p w14:paraId="6FB7E119" w14:textId="77777777" w:rsidR="00102A71" w:rsidRPr="004F40C2" w:rsidRDefault="00102A71" w:rsidP="006F6882">
            <w:pPr>
              <w:spacing w:before="0" w:after="0"/>
              <w:ind w:left="345"/>
              <w:rPr>
                <w:rFonts w:ascii="Arial" w:hAnsi="Arial" w:cs="Arial"/>
                <w:sz w:val="20"/>
                <w:szCs w:val="20"/>
              </w:rPr>
            </w:pPr>
          </w:p>
        </w:tc>
        <w:tc>
          <w:tcPr>
            <w:tcW w:w="1672" w:type="pct"/>
          </w:tcPr>
          <w:p w14:paraId="7C4368F3"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 xml:space="preserve">More Demolition /excavation for whole length of line required </w:t>
            </w:r>
          </w:p>
          <w:p w14:paraId="411E2FA2"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Cleanliness of existing line required.</w:t>
            </w:r>
          </w:p>
          <w:p w14:paraId="3E162F58"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Restoration of surfaces required</w:t>
            </w:r>
          </w:p>
          <w:p w14:paraId="74232678" w14:textId="77777777" w:rsidR="00102A71" w:rsidRPr="004F40C2" w:rsidRDefault="00102A71" w:rsidP="006F6882">
            <w:pPr>
              <w:pStyle w:val="ListParagraph"/>
              <w:widowControl/>
              <w:numPr>
                <w:ilvl w:val="0"/>
                <w:numId w:val="20"/>
              </w:numPr>
              <w:spacing w:before="0" w:after="0"/>
              <w:ind w:left="345" w:firstLine="0"/>
              <w:rPr>
                <w:rFonts w:ascii="Arial" w:hAnsi="Arial" w:cs="Arial"/>
                <w:sz w:val="20"/>
                <w:szCs w:val="20"/>
              </w:rPr>
            </w:pPr>
            <w:r w:rsidRPr="004F40C2">
              <w:rPr>
                <w:rFonts w:ascii="Arial" w:hAnsi="Arial" w:cs="Arial"/>
                <w:sz w:val="20"/>
                <w:szCs w:val="20"/>
              </w:rPr>
              <w:t>Costly due to concrete encasement</w:t>
            </w:r>
          </w:p>
          <w:p w14:paraId="0387D231" w14:textId="77777777" w:rsidR="00102A71" w:rsidRPr="004F40C2" w:rsidRDefault="00102A71" w:rsidP="006F6882">
            <w:pPr>
              <w:spacing w:before="0" w:after="0"/>
              <w:rPr>
                <w:rFonts w:ascii="Arial" w:hAnsi="Arial" w:cs="Arial"/>
                <w:sz w:val="20"/>
                <w:szCs w:val="20"/>
              </w:rPr>
            </w:pPr>
          </w:p>
        </w:tc>
      </w:tr>
    </w:tbl>
    <w:p w14:paraId="2572CDAC" w14:textId="77777777" w:rsidR="00102A71" w:rsidRPr="00D31D33" w:rsidRDefault="00102A71" w:rsidP="00102A71">
      <w:pPr>
        <w:sectPr w:rsidR="00102A71" w:rsidRPr="00D31D33" w:rsidSect="00887360">
          <w:headerReference w:type="default" r:id="rId103"/>
          <w:footerReference w:type="even" r:id="rId104"/>
          <w:footerReference w:type="default" r:id="rId105"/>
          <w:footerReference w:type="first" r:id="rId106"/>
          <w:pgSz w:w="16840" w:h="11920" w:orient="landscape"/>
          <w:pgMar w:top="1440" w:right="1440" w:bottom="1440" w:left="1440" w:header="749" w:footer="720" w:gutter="0"/>
          <w:cols w:space="720"/>
          <w:docGrid w:linePitch="299"/>
        </w:sectPr>
      </w:pPr>
    </w:p>
    <w:p w14:paraId="40490D2F" w14:textId="548C587C" w:rsidR="00102A71" w:rsidRPr="00D31D33" w:rsidRDefault="00102A71" w:rsidP="006F6882">
      <w:pPr>
        <w:pStyle w:val="Heading3"/>
      </w:pPr>
      <w:bookmarkStart w:id="315" w:name="_Toc120807367"/>
      <w:bookmarkStart w:id="316" w:name="_Toc123812066"/>
      <w:bookmarkStart w:id="317" w:name="_Toc176341541"/>
      <w:r w:rsidRPr="00D31D33">
        <w:lastRenderedPageBreak/>
        <w:t xml:space="preserve">Comparison </w:t>
      </w:r>
      <w:r w:rsidR="00F97086" w:rsidRPr="00D31D33">
        <w:t xml:space="preserve">/ </w:t>
      </w:r>
      <w:r w:rsidRPr="00D31D33">
        <w:t>Analysis of Alternatives</w:t>
      </w:r>
      <w:bookmarkEnd w:id="315"/>
      <w:bookmarkEnd w:id="316"/>
      <w:bookmarkEnd w:id="317"/>
      <w:r w:rsidRPr="00D31D33">
        <w:t xml:space="preserve"> </w:t>
      </w:r>
    </w:p>
    <w:p w14:paraId="4D8BABC6" w14:textId="3CB07EDE" w:rsidR="00102A71" w:rsidRPr="00D31D33" w:rsidRDefault="00102A71" w:rsidP="006F6882">
      <w:pPr>
        <w:pStyle w:val="TextADBLvl10"/>
        <w:rPr>
          <w:b/>
          <w:bCs/>
        </w:rPr>
      </w:pPr>
      <w:r w:rsidRPr="00D31D33">
        <w:t xml:space="preserve">The comparison between </w:t>
      </w:r>
      <w:r w:rsidR="00F97086" w:rsidRPr="00D31D33">
        <w:t xml:space="preserve">all four </w:t>
      </w:r>
      <w:r w:rsidRPr="00D31D33">
        <w:t xml:space="preserve">alternatives based on environmental, social and economic impacts </w:t>
      </w:r>
      <w:r w:rsidR="00F97086" w:rsidRPr="00D31D33">
        <w:t xml:space="preserve">is </w:t>
      </w:r>
      <w:r w:rsidRPr="00D31D33">
        <w:t>described in</w:t>
      </w:r>
      <w:r w:rsidR="00D511C9" w:rsidRPr="00D31D33">
        <w:t xml:space="preserve"> </w:t>
      </w:r>
      <w:r w:rsidR="00E4499B">
        <w:t xml:space="preserve">the </w:t>
      </w:r>
      <w:r w:rsidR="00D511C9" w:rsidRPr="00D31D33">
        <w:t>table below</w:t>
      </w:r>
      <w:r w:rsidRPr="00D31D33">
        <w:t>.</w:t>
      </w:r>
      <w:r w:rsidR="00F97086" w:rsidRPr="00D31D33">
        <w:t xml:space="preserve"> The alternative to be selected must qualify the basic criteria of cost effectiveness, environmentally sustainable and socially acceptable. </w:t>
      </w:r>
    </w:p>
    <w:p w14:paraId="49ECC90A" w14:textId="1D16CB3F" w:rsidR="00D511C9" w:rsidRPr="00D31D33" w:rsidRDefault="00D511C9" w:rsidP="00671C79">
      <w:pPr>
        <w:pStyle w:val="Caption"/>
      </w:pPr>
      <w:bookmarkStart w:id="318" w:name="_Toc175816473"/>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5</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Pr="00D31D33">
        <w:t>: Analysis</w:t>
      </w:r>
      <w:r w:rsidR="00E4499B">
        <w:t xml:space="preserve"> of Alternatives</w:t>
      </w:r>
      <w:bookmarkEnd w:id="318"/>
    </w:p>
    <w:tbl>
      <w:tblPr>
        <w:tblW w:w="0" w:type="auto"/>
        <w:jc w:val="center"/>
        <w:tblBorders>
          <w:top w:val="single" w:sz="8" w:space="0" w:color="0D0D0D" w:themeColor="text1" w:themeTint="F2"/>
          <w:left w:val="single" w:sz="8" w:space="0" w:color="0D0D0D" w:themeColor="text1" w:themeTint="F2"/>
          <w:bottom w:val="single" w:sz="8" w:space="0" w:color="0D0D0D" w:themeColor="text1" w:themeTint="F2"/>
          <w:right w:val="single" w:sz="8"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1745"/>
        <w:gridCol w:w="2280"/>
        <w:gridCol w:w="1610"/>
        <w:gridCol w:w="1696"/>
        <w:gridCol w:w="1676"/>
      </w:tblGrid>
      <w:tr w:rsidR="00102A71" w:rsidRPr="00E4499B" w14:paraId="5C3DE684" w14:textId="77777777" w:rsidTr="00D511C9">
        <w:trPr>
          <w:trHeight w:val="20"/>
          <w:jc w:val="center"/>
        </w:trPr>
        <w:tc>
          <w:tcPr>
            <w:tcW w:w="1745" w:type="dxa"/>
            <w:shd w:val="clear" w:color="auto" w:fill="BFBFBF" w:themeFill="background1" w:themeFillShade="BF"/>
            <w:vAlign w:val="center"/>
          </w:tcPr>
          <w:p w14:paraId="6081D15F" w14:textId="77777777" w:rsidR="00102A71" w:rsidRPr="004F40C2" w:rsidRDefault="00102A71" w:rsidP="004F40C2">
            <w:pPr>
              <w:spacing w:before="0" w:after="0"/>
              <w:jc w:val="center"/>
              <w:rPr>
                <w:rFonts w:cs="Arial"/>
                <w:b/>
                <w:bCs/>
                <w:sz w:val="20"/>
                <w:szCs w:val="20"/>
              </w:rPr>
            </w:pPr>
            <w:r w:rsidRPr="004F40C2">
              <w:rPr>
                <w:rFonts w:cs="Arial"/>
                <w:b/>
                <w:bCs/>
                <w:sz w:val="20"/>
                <w:szCs w:val="20"/>
              </w:rPr>
              <w:t>Parameters</w:t>
            </w:r>
          </w:p>
        </w:tc>
        <w:tc>
          <w:tcPr>
            <w:tcW w:w="2280" w:type="dxa"/>
            <w:shd w:val="clear" w:color="auto" w:fill="BFBFBF" w:themeFill="background1" w:themeFillShade="BF"/>
            <w:vAlign w:val="center"/>
          </w:tcPr>
          <w:p w14:paraId="6F4A16AF" w14:textId="45FA5AC0" w:rsidR="00102A71" w:rsidRPr="004F40C2" w:rsidRDefault="00102A71" w:rsidP="004F40C2">
            <w:pPr>
              <w:spacing w:before="0" w:after="0"/>
              <w:jc w:val="center"/>
              <w:rPr>
                <w:rFonts w:cs="Arial"/>
                <w:b/>
                <w:bCs/>
                <w:sz w:val="20"/>
                <w:szCs w:val="20"/>
              </w:rPr>
            </w:pPr>
            <w:r w:rsidRPr="004F40C2">
              <w:rPr>
                <w:b/>
                <w:bCs/>
                <w:sz w:val="20"/>
                <w:szCs w:val="20"/>
              </w:rPr>
              <w:t xml:space="preserve">Laying of New </w:t>
            </w:r>
            <w:r w:rsidR="00656D84" w:rsidRPr="004F40C2">
              <w:rPr>
                <w:b/>
                <w:bCs/>
                <w:sz w:val="20"/>
                <w:szCs w:val="20"/>
              </w:rPr>
              <w:t>Pipeline</w:t>
            </w:r>
          </w:p>
        </w:tc>
        <w:tc>
          <w:tcPr>
            <w:tcW w:w="1610" w:type="dxa"/>
            <w:shd w:val="clear" w:color="auto" w:fill="BFBFBF" w:themeFill="background1" w:themeFillShade="BF"/>
            <w:vAlign w:val="center"/>
          </w:tcPr>
          <w:p w14:paraId="08551B02" w14:textId="77777777" w:rsidR="00102A71" w:rsidRPr="004F40C2" w:rsidRDefault="00102A71" w:rsidP="004F40C2">
            <w:pPr>
              <w:spacing w:before="0" w:after="0"/>
              <w:jc w:val="center"/>
              <w:rPr>
                <w:rFonts w:cs="Arial"/>
                <w:b/>
                <w:bCs/>
                <w:sz w:val="20"/>
                <w:szCs w:val="20"/>
              </w:rPr>
            </w:pPr>
            <w:r w:rsidRPr="004F40C2">
              <w:rPr>
                <w:b/>
                <w:bCs/>
                <w:sz w:val="20"/>
                <w:szCs w:val="20"/>
              </w:rPr>
              <w:t>Insertion of New Pipeline in Existing Conductance Main</w:t>
            </w:r>
          </w:p>
        </w:tc>
        <w:tc>
          <w:tcPr>
            <w:tcW w:w="1696" w:type="dxa"/>
            <w:shd w:val="clear" w:color="auto" w:fill="BFBFBF" w:themeFill="background1" w:themeFillShade="BF"/>
            <w:vAlign w:val="center"/>
          </w:tcPr>
          <w:p w14:paraId="43F9D0B3" w14:textId="77777777" w:rsidR="00102A71" w:rsidRPr="004F40C2" w:rsidRDefault="00102A71" w:rsidP="004F40C2">
            <w:pPr>
              <w:spacing w:before="0" w:after="0"/>
              <w:jc w:val="center"/>
              <w:rPr>
                <w:rFonts w:cs="Arial"/>
                <w:b/>
                <w:bCs/>
                <w:sz w:val="20"/>
                <w:szCs w:val="20"/>
              </w:rPr>
            </w:pPr>
            <w:r w:rsidRPr="004F40C2">
              <w:rPr>
                <w:b/>
                <w:bCs/>
                <w:sz w:val="20"/>
                <w:szCs w:val="20"/>
              </w:rPr>
              <w:t>Minimum (0.6m) dismantling of Existing pipe at the top</w:t>
            </w:r>
          </w:p>
        </w:tc>
        <w:tc>
          <w:tcPr>
            <w:tcW w:w="1676" w:type="dxa"/>
            <w:shd w:val="clear" w:color="auto" w:fill="BFBFBF" w:themeFill="background1" w:themeFillShade="BF"/>
            <w:vAlign w:val="center"/>
          </w:tcPr>
          <w:p w14:paraId="61C84CF9" w14:textId="77777777" w:rsidR="00102A71" w:rsidRPr="004F40C2" w:rsidRDefault="00102A71" w:rsidP="004F40C2">
            <w:pPr>
              <w:spacing w:before="0" w:after="0"/>
              <w:jc w:val="center"/>
              <w:rPr>
                <w:b/>
                <w:bCs/>
                <w:sz w:val="20"/>
                <w:szCs w:val="20"/>
              </w:rPr>
            </w:pPr>
            <w:r w:rsidRPr="004F40C2">
              <w:rPr>
                <w:b/>
                <w:bCs/>
                <w:sz w:val="20"/>
                <w:szCs w:val="20"/>
              </w:rPr>
              <w:t>Dismantling of Existing Pipe at the top up-to Half Dia</w:t>
            </w:r>
          </w:p>
        </w:tc>
      </w:tr>
      <w:tr w:rsidR="00102A71" w:rsidRPr="00E4499B" w14:paraId="3152C808" w14:textId="77777777" w:rsidTr="00D511C9">
        <w:trPr>
          <w:trHeight w:val="20"/>
          <w:jc w:val="center"/>
        </w:trPr>
        <w:tc>
          <w:tcPr>
            <w:tcW w:w="1745" w:type="dxa"/>
            <w:shd w:val="clear" w:color="auto" w:fill="auto"/>
          </w:tcPr>
          <w:p w14:paraId="4DC12BAC" w14:textId="77777777" w:rsidR="00102A71" w:rsidRPr="004F40C2" w:rsidRDefault="00102A71" w:rsidP="004F40C2">
            <w:pPr>
              <w:spacing w:before="0" w:after="0"/>
              <w:jc w:val="left"/>
              <w:rPr>
                <w:rFonts w:cs="Arial"/>
                <w:b/>
                <w:bCs/>
                <w:sz w:val="20"/>
                <w:szCs w:val="20"/>
              </w:rPr>
            </w:pPr>
            <w:r w:rsidRPr="004F40C2">
              <w:rPr>
                <w:rFonts w:cs="Arial"/>
                <w:b/>
                <w:bCs/>
                <w:sz w:val="20"/>
                <w:szCs w:val="20"/>
              </w:rPr>
              <w:t>Cost</w:t>
            </w:r>
          </w:p>
        </w:tc>
        <w:tc>
          <w:tcPr>
            <w:tcW w:w="2280" w:type="dxa"/>
            <w:shd w:val="clear" w:color="auto" w:fill="auto"/>
          </w:tcPr>
          <w:p w14:paraId="06B53789" w14:textId="1105E0BC" w:rsidR="00102A71" w:rsidRPr="004F40C2" w:rsidRDefault="00A84E3C" w:rsidP="004F40C2">
            <w:pPr>
              <w:spacing w:before="0" w:after="0"/>
              <w:rPr>
                <w:rFonts w:cs="Arial"/>
                <w:sz w:val="20"/>
                <w:szCs w:val="20"/>
              </w:rPr>
            </w:pPr>
            <w:r w:rsidRPr="004F40C2">
              <w:rPr>
                <w:rFonts w:cs="Arial"/>
                <w:sz w:val="20"/>
                <w:szCs w:val="20"/>
              </w:rPr>
              <w:t>It would be the most expensive option because it would require excavation and the removal of an old pipeline in order to build a new line.</w:t>
            </w:r>
          </w:p>
        </w:tc>
        <w:tc>
          <w:tcPr>
            <w:tcW w:w="1610" w:type="dxa"/>
            <w:shd w:val="clear" w:color="auto" w:fill="auto"/>
          </w:tcPr>
          <w:p w14:paraId="71203245" w14:textId="0D799EC7" w:rsidR="00102A71" w:rsidRPr="004F40C2" w:rsidRDefault="002E0BF0" w:rsidP="004F40C2">
            <w:pPr>
              <w:spacing w:before="0" w:after="0"/>
              <w:rPr>
                <w:rFonts w:cs="Arial"/>
                <w:sz w:val="20"/>
                <w:szCs w:val="20"/>
              </w:rPr>
            </w:pPr>
            <w:r w:rsidRPr="004F40C2">
              <w:rPr>
                <w:rFonts w:cs="Arial"/>
                <w:sz w:val="20"/>
                <w:szCs w:val="20"/>
              </w:rPr>
              <w:t>This would be comparatively cheaper because less excavation would be required.</w:t>
            </w:r>
          </w:p>
        </w:tc>
        <w:tc>
          <w:tcPr>
            <w:tcW w:w="1696" w:type="dxa"/>
            <w:shd w:val="clear" w:color="auto" w:fill="auto"/>
          </w:tcPr>
          <w:p w14:paraId="7B358769" w14:textId="0DCCF6A3" w:rsidR="00102A71" w:rsidRPr="004F40C2" w:rsidRDefault="00102A71" w:rsidP="004F40C2">
            <w:pPr>
              <w:spacing w:before="0" w:after="0"/>
              <w:rPr>
                <w:rFonts w:cs="Arial"/>
                <w:sz w:val="20"/>
                <w:szCs w:val="20"/>
              </w:rPr>
            </w:pPr>
            <w:r w:rsidRPr="004F40C2">
              <w:rPr>
                <w:rFonts w:cs="Arial"/>
                <w:sz w:val="20"/>
                <w:szCs w:val="20"/>
              </w:rPr>
              <w:t xml:space="preserve">This would be costly option as it will involve excavation and cutting of upper edge of existing </w:t>
            </w:r>
            <w:r w:rsidR="002E0BF0" w:rsidRPr="004F40C2">
              <w:rPr>
                <w:rFonts w:cs="Arial"/>
                <w:sz w:val="20"/>
                <w:szCs w:val="20"/>
              </w:rPr>
              <w:t>pipeline</w:t>
            </w:r>
            <w:r w:rsidRPr="004F40C2">
              <w:rPr>
                <w:rFonts w:cs="Arial"/>
                <w:sz w:val="20"/>
                <w:szCs w:val="20"/>
              </w:rPr>
              <w:t xml:space="preserve"> </w:t>
            </w:r>
          </w:p>
        </w:tc>
        <w:tc>
          <w:tcPr>
            <w:tcW w:w="1676" w:type="dxa"/>
          </w:tcPr>
          <w:p w14:paraId="4F98BB35" w14:textId="0B1E837D" w:rsidR="00102A71" w:rsidRPr="004F40C2" w:rsidRDefault="00102A71" w:rsidP="004F40C2">
            <w:pPr>
              <w:spacing w:before="0" w:after="0"/>
              <w:rPr>
                <w:rFonts w:cs="Arial"/>
                <w:sz w:val="20"/>
                <w:szCs w:val="20"/>
              </w:rPr>
            </w:pPr>
            <w:r w:rsidRPr="004F40C2">
              <w:rPr>
                <w:rFonts w:cs="Arial"/>
                <w:sz w:val="20"/>
                <w:szCs w:val="20"/>
              </w:rPr>
              <w:t xml:space="preserve">This would be costly option as in involve excavation and cutting of top half of the existing </w:t>
            </w:r>
            <w:r w:rsidR="002E0BF0" w:rsidRPr="004F40C2">
              <w:rPr>
                <w:rFonts w:cs="Arial"/>
                <w:sz w:val="20"/>
                <w:szCs w:val="20"/>
              </w:rPr>
              <w:t>pipeline</w:t>
            </w:r>
            <w:r w:rsidRPr="004F40C2">
              <w:rPr>
                <w:rFonts w:cs="Arial"/>
                <w:sz w:val="20"/>
                <w:szCs w:val="20"/>
              </w:rPr>
              <w:t xml:space="preserve"> </w:t>
            </w:r>
          </w:p>
        </w:tc>
      </w:tr>
      <w:tr w:rsidR="00102A71" w:rsidRPr="00E4499B" w14:paraId="6FA65151" w14:textId="77777777" w:rsidTr="00D511C9">
        <w:trPr>
          <w:trHeight w:val="20"/>
          <w:jc w:val="center"/>
        </w:trPr>
        <w:tc>
          <w:tcPr>
            <w:tcW w:w="1745" w:type="dxa"/>
            <w:shd w:val="clear" w:color="auto" w:fill="auto"/>
          </w:tcPr>
          <w:p w14:paraId="4FD0A456" w14:textId="77777777" w:rsidR="00102A71" w:rsidRPr="004F40C2" w:rsidRDefault="00102A71" w:rsidP="004F40C2">
            <w:pPr>
              <w:spacing w:before="0" w:after="0"/>
              <w:jc w:val="left"/>
              <w:rPr>
                <w:rFonts w:cs="Arial"/>
                <w:b/>
                <w:bCs/>
                <w:sz w:val="20"/>
                <w:szCs w:val="20"/>
              </w:rPr>
            </w:pPr>
            <w:r w:rsidRPr="004F40C2">
              <w:rPr>
                <w:rFonts w:cs="Arial"/>
                <w:b/>
                <w:bCs/>
                <w:sz w:val="20"/>
                <w:szCs w:val="20"/>
              </w:rPr>
              <w:t>Environmental Aspects</w:t>
            </w:r>
          </w:p>
        </w:tc>
        <w:tc>
          <w:tcPr>
            <w:tcW w:w="2280" w:type="dxa"/>
            <w:shd w:val="clear" w:color="auto" w:fill="auto"/>
          </w:tcPr>
          <w:p w14:paraId="123D5162" w14:textId="2CA715B3" w:rsidR="00102A71" w:rsidRPr="004F40C2" w:rsidRDefault="00CA5C5B" w:rsidP="004F40C2">
            <w:pPr>
              <w:spacing w:before="0" w:after="0"/>
              <w:rPr>
                <w:rFonts w:cs="Arial"/>
                <w:sz w:val="20"/>
                <w:szCs w:val="20"/>
              </w:rPr>
            </w:pPr>
            <w:r w:rsidRPr="004F40C2">
              <w:rPr>
                <w:rFonts w:cs="Arial"/>
                <w:sz w:val="20"/>
                <w:szCs w:val="20"/>
              </w:rPr>
              <w:t>The new laying of the pipeline will involve excavation of the entire route of the existing conductance main, and it will generate huge amounts of construction waste, noise, air emissions, and disturbance to other buried services.</w:t>
            </w:r>
          </w:p>
        </w:tc>
        <w:tc>
          <w:tcPr>
            <w:tcW w:w="1610" w:type="dxa"/>
            <w:shd w:val="clear" w:color="auto" w:fill="auto"/>
          </w:tcPr>
          <w:p w14:paraId="5567E3C8" w14:textId="77777777" w:rsidR="00102A71" w:rsidRPr="004F40C2" w:rsidRDefault="00102A71" w:rsidP="004F40C2">
            <w:pPr>
              <w:spacing w:before="0" w:after="0"/>
              <w:rPr>
                <w:rFonts w:cs="Arial"/>
                <w:sz w:val="20"/>
                <w:szCs w:val="20"/>
              </w:rPr>
            </w:pPr>
            <w:r w:rsidRPr="004F40C2">
              <w:rPr>
                <w:rFonts w:cs="Arial"/>
                <w:sz w:val="20"/>
                <w:szCs w:val="20"/>
              </w:rPr>
              <w:t>This option will produce less construction waste. Chambers will be built for pulling and pushing of new pipeline.</w:t>
            </w:r>
          </w:p>
        </w:tc>
        <w:tc>
          <w:tcPr>
            <w:tcW w:w="1696" w:type="dxa"/>
            <w:shd w:val="clear" w:color="auto" w:fill="auto"/>
          </w:tcPr>
          <w:p w14:paraId="0D9A5EEE" w14:textId="77777777" w:rsidR="00102A71" w:rsidRPr="004F40C2" w:rsidRDefault="00102A71" w:rsidP="004F40C2">
            <w:pPr>
              <w:spacing w:before="0" w:after="0"/>
              <w:rPr>
                <w:rFonts w:cs="Arial"/>
                <w:sz w:val="20"/>
                <w:szCs w:val="20"/>
              </w:rPr>
            </w:pPr>
            <w:r w:rsidRPr="004F40C2">
              <w:rPr>
                <w:rFonts w:cs="Arial"/>
                <w:sz w:val="20"/>
                <w:szCs w:val="20"/>
              </w:rPr>
              <w:t xml:space="preserve">This will also involve generation of more construction waste, noise and air pollution due to excavation of whole route of ECM and cutting of ECM </w:t>
            </w:r>
          </w:p>
        </w:tc>
        <w:tc>
          <w:tcPr>
            <w:tcW w:w="1676" w:type="dxa"/>
          </w:tcPr>
          <w:p w14:paraId="763879D2" w14:textId="77777777" w:rsidR="00102A71" w:rsidRPr="004F40C2" w:rsidRDefault="00102A71" w:rsidP="004F40C2">
            <w:pPr>
              <w:spacing w:before="0" w:after="0"/>
              <w:rPr>
                <w:rFonts w:cs="Arial"/>
                <w:sz w:val="20"/>
                <w:szCs w:val="20"/>
              </w:rPr>
            </w:pPr>
            <w:r w:rsidRPr="004F40C2">
              <w:rPr>
                <w:rFonts w:cs="Arial"/>
                <w:sz w:val="20"/>
                <w:szCs w:val="20"/>
              </w:rPr>
              <w:t xml:space="preserve">This will also involve generation of more construction waste, noise and air emissions due to excavation of whole route of ECM and cutting of ECM </w:t>
            </w:r>
          </w:p>
        </w:tc>
      </w:tr>
      <w:tr w:rsidR="00102A71" w:rsidRPr="00E4499B" w14:paraId="4FD612B7" w14:textId="77777777" w:rsidTr="00D511C9">
        <w:trPr>
          <w:trHeight w:val="20"/>
          <w:jc w:val="center"/>
        </w:trPr>
        <w:tc>
          <w:tcPr>
            <w:tcW w:w="1745" w:type="dxa"/>
            <w:shd w:val="clear" w:color="auto" w:fill="auto"/>
          </w:tcPr>
          <w:p w14:paraId="5A8A7D25" w14:textId="77777777" w:rsidR="00102A71" w:rsidRPr="004F40C2" w:rsidRDefault="00102A71" w:rsidP="004F40C2">
            <w:pPr>
              <w:spacing w:before="0" w:after="0"/>
              <w:jc w:val="left"/>
              <w:rPr>
                <w:rFonts w:cs="Arial"/>
                <w:b/>
                <w:bCs/>
                <w:sz w:val="20"/>
                <w:szCs w:val="20"/>
              </w:rPr>
            </w:pPr>
            <w:r w:rsidRPr="004F40C2">
              <w:rPr>
                <w:rFonts w:cs="Arial"/>
                <w:b/>
                <w:bCs/>
                <w:sz w:val="20"/>
                <w:szCs w:val="20"/>
              </w:rPr>
              <w:t>Social Aspects</w:t>
            </w:r>
          </w:p>
          <w:p w14:paraId="0DEFE3DD" w14:textId="77777777" w:rsidR="00102A71" w:rsidRPr="004F40C2" w:rsidRDefault="00102A71" w:rsidP="004F40C2">
            <w:pPr>
              <w:pStyle w:val="BodyText"/>
              <w:spacing w:before="0" w:after="0"/>
              <w:jc w:val="left"/>
              <w:rPr>
                <w:sz w:val="20"/>
                <w:szCs w:val="20"/>
              </w:rPr>
            </w:pPr>
          </w:p>
        </w:tc>
        <w:tc>
          <w:tcPr>
            <w:tcW w:w="2280" w:type="dxa"/>
            <w:shd w:val="clear" w:color="auto" w:fill="auto"/>
          </w:tcPr>
          <w:p w14:paraId="47054C95" w14:textId="77777777" w:rsidR="00102A71" w:rsidRPr="004F40C2" w:rsidRDefault="00102A71" w:rsidP="004F40C2">
            <w:pPr>
              <w:spacing w:before="0" w:after="0"/>
              <w:rPr>
                <w:rFonts w:cs="Arial"/>
                <w:sz w:val="20"/>
                <w:szCs w:val="20"/>
              </w:rPr>
            </w:pPr>
            <w:r w:rsidRPr="004F40C2">
              <w:rPr>
                <w:rFonts w:cs="Arial"/>
                <w:sz w:val="20"/>
                <w:szCs w:val="20"/>
              </w:rPr>
              <w:t>It will involve more space for storage of mucking material and new pipelines and excavation of whole area will cause hindrance in free movement of community for short time. Disturbance will be more serious while working in congested area of Dhoke Kala Khan and Sohan Market. Safety and health issues will also arise due to deep excavations.</w:t>
            </w:r>
          </w:p>
        </w:tc>
        <w:tc>
          <w:tcPr>
            <w:tcW w:w="1610" w:type="dxa"/>
            <w:shd w:val="clear" w:color="auto" w:fill="auto"/>
          </w:tcPr>
          <w:p w14:paraId="3157CBEB" w14:textId="77777777" w:rsidR="00102A71" w:rsidRPr="004F40C2" w:rsidRDefault="00102A71" w:rsidP="004F40C2">
            <w:pPr>
              <w:spacing w:before="0" w:after="0"/>
              <w:rPr>
                <w:rFonts w:cs="Arial"/>
                <w:sz w:val="20"/>
                <w:szCs w:val="20"/>
              </w:rPr>
            </w:pPr>
            <w:r w:rsidRPr="004F40C2">
              <w:rPr>
                <w:rFonts w:cs="Arial"/>
                <w:sz w:val="20"/>
                <w:szCs w:val="20"/>
              </w:rPr>
              <w:t xml:space="preserve">Minimum disturbance will occur in movement of people because it will not involve excavation of trenches  </w:t>
            </w:r>
          </w:p>
        </w:tc>
        <w:tc>
          <w:tcPr>
            <w:tcW w:w="1696" w:type="dxa"/>
            <w:shd w:val="clear" w:color="auto" w:fill="auto"/>
          </w:tcPr>
          <w:p w14:paraId="1036BD68" w14:textId="77777777" w:rsidR="00102A71" w:rsidRPr="004F40C2" w:rsidRDefault="00102A71" w:rsidP="004F40C2">
            <w:pPr>
              <w:spacing w:before="0" w:after="0"/>
              <w:rPr>
                <w:rFonts w:cs="Arial"/>
                <w:sz w:val="20"/>
                <w:szCs w:val="20"/>
              </w:rPr>
            </w:pPr>
            <w:r w:rsidRPr="004F40C2">
              <w:rPr>
                <w:rFonts w:cs="Arial"/>
                <w:sz w:val="20"/>
                <w:szCs w:val="20"/>
              </w:rPr>
              <w:t xml:space="preserve">It will involve more social impacts due to large excavations. Free Movement of people will be disturbed. Safety and health issues will also arise due to deep excavations. </w:t>
            </w:r>
          </w:p>
        </w:tc>
        <w:tc>
          <w:tcPr>
            <w:tcW w:w="1676" w:type="dxa"/>
          </w:tcPr>
          <w:p w14:paraId="1F0CF9C1" w14:textId="77777777" w:rsidR="00102A71" w:rsidRPr="004F40C2" w:rsidRDefault="00102A71" w:rsidP="004F40C2">
            <w:pPr>
              <w:spacing w:before="0" w:after="0"/>
              <w:rPr>
                <w:rFonts w:cs="Arial"/>
                <w:sz w:val="20"/>
                <w:szCs w:val="20"/>
              </w:rPr>
            </w:pPr>
            <w:r w:rsidRPr="004F40C2">
              <w:rPr>
                <w:rFonts w:cs="Arial"/>
                <w:sz w:val="20"/>
                <w:szCs w:val="20"/>
              </w:rPr>
              <w:t>It will involve more social impacts due to large excavations. Free Movement of people will be disturbed. Safety and health issues will also arise due to deep excavations.</w:t>
            </w:r>
          </w:p>
        </w:tc>
      </w:tr>
    </w:tbl>
    <w:p w14:paraId="1CE6DB2B" w14:textId="77777777" w:rsidR="00102A71" w:rsidRPr="004F40C2" w:rsidRDefault="00102A71" w:rsidP="00CE164A">
      <w:pPr>
        <w:pStyle w:val="Heading3"/>
        <w:rPr>
          <w:sz w:val="20"/>
          <w:szCs w:val="20"/>
        </w:rPr>
      </w:pPr>
      <w:bookmarkStart w:id="319" w:name="_Toc176341542"/>
      <w:r w:rsidRPr="004F40C2">
        <w:rPr>
          <w:sz w:val="20"/>
          <w:szCs w:val="20"/>
        </w:rPr>
        <w:t>Conclusion</w:t>
      </w:r>
      <w:bookmarkEnd w:id="319"/>
    </w:p>
    <w:p w14:paraId="2A8550F6" w14:textId="4F7149E7" w:rsidR="00102A71" w:rsidRPr="004F40C2" w:rsidRDefault="00102A71" w:rsidP="00CE164A">
      <w:pPr>
        <w:pStyle w:val="TextADBLvl10"/>
        <w:rPr>
          <w:sz w:val="20"/>
        </w:rPr>
      </w:pPr>
      <w:r w:rsidRPr="004F40C2">
        <w:rPr>
          <w:sz w:val="20"/>
        </w:rPr>
        <w:t xml:space="preserve">Based on the discussion of </w:t>
      </w:r>
      <w:r w:rsidR="009D6616" w:rsidRPr="004F40C2">
        <w:rPr>
          <w:sz w:val="20"/>
        </w:rPr>
        <w:t xml:space="preserve">the </w:t>
      </w:r>
      <w:r w:rsidRPr="004F40C2">
        <w:rPr>
          <w:sz w:val="20"/>
        </w:rPr>
        <w:t>available option</w:t>
      </w:r>
      <w:r w:rsidR="009D6616" w:rsidRPr="004F40C2">
        <w:rPr>
          <w:sz w:val="20"/>
        </w:rPr>
        <w:t>s</w:t>
      </w:r>
      <w:r w:rsidRPr="004F40C2">
        <w:rPr>
          <w:sz w:val="20"/>
        </w:rPr>
        <w:t xml:space="preserve"> and comparing their economic, environmental and socioeconomic aspects the Alternative-II is recommended for this project. This will have minimum adverse impacts and maximum positive impacts</w:t>
      </w:r>
      <w:r w:rsidR="00720D64" w:rsidRPr="004F40C2">
        <w:rPr>
          <w:sz w:val="20"/>
        </w:rPr>
        <w:t>;</w:t>
      </w:r>
      <w:r w:rsidRPr="004F40C2">
        <w:rPr>
          <w:sz w:val="20"/>
        </w:rPr>
        <w:t xml:space="preserve"> therefore</w:t>
      </w:r>
      <w:r w:rsidR="00720D64" w:rsidRPr="004F40C2">
        <w:rPr>
          <w:sz w:val="20"/>
        </w:rPr>
        <w:t xml:space="preserve"> it</w:t>
      </w:r>
      <w:r w:rsidRPr="004F40C2">
        <w:rPr>
          <w:sz w:val="20"/>
        </w:rPr>
        <w:t xml:space="preserve"> is recommended.</w:t>
      </w:r>
    </w:p>
    <w:p w14:paraId="563F8BC3" w14:textId="77777777" w:rsidR="004D104C" w:rsidRPr="004F40C2" w:rsidRDefault="004D104C" w:rsidP="004D104C">
      <w:pPr>
        <w:pStyle w:val="Heading3"/>
        <w:numPr>
          <w:ilvl w:val="2"/>
          <w:numId w:val="279"/>
        </w:numPr>
        <w:rPr>
          <w:sz w:val="20"/>
          <w:szCs w:val="20"/>
        </w:rPr>
      </w:pPr>
      <w:bookmarkStart w:id="320" w:name="_Toc171815358"/>
      <w:bookmarkStart w:id="321" w:name="_Toc176341543"/>
      <w:bookmarkStart w:id="322" w:name="_Hlk165312945"/>
      <w:r w:rsidRPr="004F40C2">
        <w:rPr>
          <w:sz w:val="20"/>
          <w:szCs w:val="20"/>
        </w:rPr>
        <w:lastRenderedPageBreak/>
        <w:t>Solar PV Installation Component</w:t>
      </w:r>
      <w:bookmarkEnd w:id="320"/>
      <w:bookmarkEnd w:id="321"/>
    </w:p>
    <w:p w14:paraId="5EE19460" w14:textId="77777777" w:rsidR="004D104C" w:rsidRPr="004F40C2" w:rsidRDefault="004D104C" w:rsidP="004D104C">
      <w:pPr>
        <w:pStyle w:val="Heading4"/>
        <w:numPr>
          <w:ilvl w:val="3"/>
          <w:numId w:val="279"/>
        </w:numPr>
        <w:rPr>
          <w:sz w:val="20"/>
          <w:szCs w:val="20"/>
        </w:rPr>
      </w:pPr>
      <w:r w:rsidRPr="004F40C2">
        <w:rPr>
          <w:sz w:val="20"/>
          <w:szCs w:val="20"/>
        </w:rPr>
        <w:t>With’ and ‘Without’ Project Scenario</w:t>
      </w:r>
    </w:p>
    <w:p w14:paraId="0F060D3B" w14:textId="77777777" w:rsidR="004D104C" w:rsidRPr="004F40C2" w:rsidRDefault="004D104C" w:rsidP="004F40C2">
      <w:pPr>
        <w:pStyle w:val="TextADBLvl10"/>
        <w:rPr>
          <w:sz w:val="20"/>
        </w:rPr>
      </w:pPr>
      <w:r w:rsidRPr="004F40C2">
        <w:rPr>
          <w:rFonts w:ascii="Arial" w:hAnsi="Arial" w:cs="Arial"/>
          <w:sz w:val="20"/>
        </w:rPr>
        <w:t xml:space="preserve">The ‘No project’ scenario is not a viable option since Pakistan is facing an energy deficit and needs to urgently switch from the cost intensive and environmentally unfriendly diesel-based power generation and move towards developing renewable based cheap and reliable energy on a long-term basis. </w:t>
      </w:r>
    </w:p>
    <w:p w14:paraId="7636488D" w14:textId="77777777" w:rsidR="004D104C" w:rsidRPr="004F40C2" w:rsidRDefault="004D104C" w:rsidP="004F40C2">
      <w:pPr>
        <w:pStyle w:val="TextADBLvl10"/>
        <w:rPr>
          <w:sz w:val="20"/>
        </w:rPr>
      </w:pPr>
      <w:r w:rsidRPr="004F40C2">
        <w:rPr>
          <w:rFonts w:ascii="Arial" w:hAnsi="Arial" w:cs="Arial"/>
          <w:sz w:val="20"/>
        </w:rPr>
        <w:t xml:space="preserve">Also, the benefits from the addition of this solar installation project are primarily in terms of offsetting energy production primarily from fossil fuel-based generation (resulting in fuel savings), but also include significant benefits from more efficient operation of diesel generators, less diesel generator maintenance and depreciation and delayed purchase of new generator capacity in later years. </w:t>
      </w:r>
    </w:p>
    <w:p w14:paraId="1B8A4B4D" w14:textId="77777777" w:rsidR="004D104C" w:rsidRPr="004F40C2" w:rsidRDefault="004D104C" w:rsidP="004F40C2">
      <w:pPr>
        <w:pStyle w:val="TextADBLvl10"/>
        <w:rPr>
          <w:sz w:val="20"/>
        </w:rPr>
      </w:pPr>
      <w:r w:rsidRPr="004F40C2">
        <w:rPr>
          <w:rFonts w:ascii="Arial" w:hAnsi="Arial" w:cs="Arial"/>
          <w:sz w:val="20"/>
        </w:rPr>
        <w:t>The Table 8.1 below presents a comparison of the ‘with project’ and ‘without project’ scenario.</w:t>
      </w:r>
    </w:p>
    <w:p w14:paraId="2377890A" w14:textId="77777777" w:rsidR="004D104C" w:rsidRPr="004F40C2" w:rsidRDefault="004D104C" w:rsidP="004D104C">
      <w:pPr>
        <w:tabs>
          <w:tab w:val="left" w:pos="1530"/>
        </w:tabs>
        <w:autoSpaceDE w:val="0"/>
        <w:autoSpaceDN w:val="0"/>
        <w:adjustRightInd w:val="0"/>
        <w:spacing w:line="360" w:lineRule="auto"/>
        <w:ind w:left="426"/>
        <w:jc w:val="center"/>
        <w:rPr>
          <w:rFonts w:ascii="Arial" w:hAnsi="Arial" w:cs="Arial"/>
          <w:sz w:val="20"/>
          <w:szCs w:val="20"/>
        </w:rPr>
      </w:pPr>
      <w:r w:rsidRPr="004F40C2">
        <w:rPr>
          <w:rFonts w:ascii="Arial" w:hAnsi="Arial" w:cs="Arial"/>
          <w:b/>
          <w:bCs/>
          <w:sz w:val="20"/>
          <w:szCs w:val="20"/>
        </w:rPr>
        <w:t>Table 8.1 – ‘With’ and ‘Without’ Project Scenario</w:t>
      </w:r>
    </w:p>
    <w:tbl>
      <w:tblPr>
        <w:tblStyle w:val="TableGrid"/>
        <w:tblW w:w="8641" w:type="dxa"/>
        <w:tblInd w:w="426" w:type="dxa"/>
        <w:tblLook w:val="04A0" w:firstRow="1" w:lastRow="0" w:firstColumn="1" w:lastColumn="0" w:noHBand="0" w:noVBand="1"/>
      </w:tblPr>
      <w:tblGrid>
        <w:gridCol w:w="562"/>
        <w:gridCol w:w="1559"/>
        <w:gridCol w:w="3684"/>
        <w:gridCol w:w="2836"/>
      </w:tblGrid>
      <w:tr w:rsidR="004D104C" w:rsidRPr="00E4499B" w14:paraId="3EA487C1" w14:textId="77777777" w:rsidTr="00555C1B">
        <w:tc>
          <w:tcPr>
            <w:tcW w:w="562" w:type="dxa"/>
          </w:tcPr>
          <w:p w14:paraId="3BD103B9" w14:textId="77777777" w:rsidR="004D104C" w:rsidRPr="00E4499B" w:rsidRDefault="004D104C" w:rsidP="00555C1B">
            <w:pPr>
              <w:tabs>
                <w:tab w:val="left" w:pos="1530"/>
              </w:tabs>
              <w:autoSpaceDE w:val="0"/>
              <w:autoSpaceDN w:val="0"/>
              <w:adjustRightInd w:val="0"/>
              <w:spacing w:line="360" w:lineRule="auto"/>
              <w:rPr>
                <w:rFonts w:ascii="Arial" w:hAnsi="Arial" w:cs="Arial"/>
                <w:b/>
                <w:bCs/>
                <w:sz w:val="20"/>
                <w:szCs w:val="20"/>
              </w:rPr>
            </w:pPr>
            <w:r w:rsidRPr="00E4499B">
              <w:rPr>
                <w:rFonts w:ascii="Arial" w:hAnsi="Arial" w:cs="Arial"/>
                <w:b/>
                <w:bCs/>
                <w:sz w:val="20"/>
                <w:szCs w:val="20"/>
              </w:rPr>
              <w:t>No.</w:t>
            </w:r>
          </w:p>
        </w:tc>
        <w:tc>
          <w:tcPr>
            <w:tcW w:w="1559" w:type="dxa"/>
          </w:tcPr>
          <w:p w14:paraId="5C88A7CC" w14:textId="77777777" w:rsidR="004D104C" w:rsidRPr="00E4499B" w:rsidRDefault="004D104C" w:rsidP="00555C1B">
            <w:pPr>
              <w:tabs>
                <w:tab w:val="left" w:pos="1530"/>
              </w:tabs>
              <w:autoSpaceDE w:val="0"/>
              <w:autoSpaceDN w:val="0"/>
              <w:adjustRightInd w:val="0"/>
              <w:spacing w:line="360" w:lineRule="auto"/>
              <w:rPr>
                <w:rFonts w:ascii="Arial" w:hAnsi="Arial" w:cs="Arial"/>
                <w:b/>
                <w:bCs/>
                <w:sz w:val="20"/>
                <w:szCs w:val="20"/>
              </w:rPr>
            </w:pPr>
            <w:r w:rsidRPr="00E4499B">
              <w:rPr>
                <w:rFonts w:ascii="Arial" w:hAnsi="Arial" w:cs="Arial"/>
                <w:b/>
                <w:bCs/>
                <w:sz w:val="20"/>
                <w:szCs w:val="20"/>
              </w:rPr>
              <w:t>Parameter</w:t>
            </w:r>
          </w:p>
        </w:tc>
        <w:tc>
          <w:tcPr>
            <w:tcW w:w="3684" w:type="dxa"/>
          </w:tcPr>
          <w:p w14:paraId="019A23EA" w14:textId="77777777" w:rsidR="004D104C" w:rsidRPr="00E4499B" w:rsidRDefault="004D104C" w:rsidP="00555C1B">
            <w:pPr>
              <w:tabs>
                <w:tab w:val="left" w:pos="1530"/>
              </w:tabs>
              <w:autoSpaceDE w:val="0"/>
              <w:autoSpaceDN w:val="0"/>
              <w:adjustRightInd w:val="0"/>
              <w:spacing w:line="360" w:lineRule="auto"/>
              <w:rPr>
                <w:rFonts w:ascii="Arial" w:hAnsi="Arial" w:cs="Arial"/>
                <w:b/>
                <w:bCs/>
                <w:sz w:val="20"/>
                <w:szCs w:val="20"/>
              </w:rPr>
            </w:pPr>
            <w:r w:rsidRPr="00E4499B">
              <w:rPr>
                <w:rFonts w:ascii="Arial" w:hAnsi="Arial" w:cs="Arial"/>
                <w:b/>
                <w:bCs/>
                <w:sz w:val="20"/>
                <w:szCs w:val="20"/>
              </w:rPr>
              <w:t>With Project Scenario</w:t>
            </w:r>
          </w:p>
        </w:tc>
        <w:tc>
          <w:tcPr>
            <w:tcW w:w="2836" w:type="dxa"/>
          </w:tcPr>
          <w:p w14:paraId="11608394" w14:textId="77777777" w:rsidR="004D104C" w:rsidRPr="00E4499B" w:rsidRDefault="004D104C" w:rsidP="00555C1B">
            <w:pPr>
              <w:tabs>
                <w:tab w:val="left" w:pos="1530"/>
              </w:tabs>
              <w:autoSpaceDE w:val="0"/>
              <w:autoSpaceDN w:val="0"/>
              <w:adjustRightInd w:val="0"/>
              <w:spacing w:line="360" w:lineRule="auto"/>
              <w:rPr>
                <w:rFonts w:ascii="Arial" w:hAnsi="Arial" w:cs="Arial"/>
                <w:b/>
                <w:bCs/>
                <w:sz w:val="20"/>
                <w:szCs w:val="20"/>
              </w:rPr>
            </w:pPr>
            <w:r w:rsidRPr="00E4499B">
              <w:rPr>
                <w:rFonts w:ascii="Arial" w:hAnsi="Arial" w:cs="Arial"/>
                <w:b/>
                <w:bCs/>
                <w:sz w:val="20"/>
                <w:szCs w:val="20"/>
              </w:rPr>
              <w:t>Without Project Scenario</w:t>
            </w:r>
          </w:p>
        </w:tc>
      </w:tr>
      <w:tr w:rsidR="004D104C" w:rsidRPr="00E4499B" w14:paraId="620FBC27" w14:textId="77777777" w:rsidTr="00555C1B">
        <w:tc>
          <w:tcPr>
            <w:tcW w:w="562" w:type="dxa"/>
          </w:tcPr>
          <w:p w14:paraId="48F8C4ED" w14:textId="77777777" w:rsidR="004D104C" w:rsidRPr="00E4499B" w:rsidRDefault="004D104C" w:rsidP="00555C1B">
            <w:pPr>
              <w:tabs>
                <w:tab w:val="left" w:pos="1530"/>
              </w:tabs>
              <w:autoSpaceDE w:val="0"/>
              <w:autoSpaceDN w:val="0"/>
              <w:adjustRightInd w:val="0"/>
              <w:spacing w:line="360" w:lineRule="auto"/>
              <w:rPr>
                <w:rFonts w:ascii="Arial" w:hAnsi="Arial" w:cs="Arial"/>
                <w:sz w:val="20"/>
                <w:szCs w:val="20"/>
              </w:rPr>
            </w:pPr>
            <w:r w:rsidRPr="00E4499B">
              <w:rPr>
                <w:rFonts w:ascii="Arial" w:hAnsi="Arial" w:cs="Arial"/>
                <w:sz w:val="20"/>
                <w:szCs w:val="20"/>
              </w:rPr>
              <w:t>1</w:t>
            </w:r>
          </w:p>
        </w:tc>
        <w:tc>
          <w:tcPr>
            <w:tcW w:w="1559" w:type="dxa"/>
          </w:tcPr>
          <w:p w14:paraId="0AA7971C" w14:textId="77777777" w:rsidR="004D104C" w:rsidRPr="00E4499B" w:rsidRDefault="004D104C" w:rsidP="00555C1B">
            <w:pPr>
              <w:tabs>
                <w:tab w:val="left" w:pos="1530"/>
              </w:tabs>
              <w:autoSpaceDE w:val="0"/>
              <w:autoSpaceDN w:val="0"/>
              <w:adjustRightInd w:val="0"/>
              <w:spacing w:line="360" w:lineRule="auto"/>
              <w:rPr>
                <w:rFonts w:ascii="Arial" w:hAnsi="Arial" w:cs="Arial"/>
                <w:sz w:val="20"/>
                <w:szCs w:val="20"/>
              </w:rPr>
            </w:pPr>
            <w:r w:rsidRPr="00E4499B">
              <w:rPr>
                <w:rFonts w:ascii="Arial" w:hAnsi="Arial" w:cs="Arial"/>
                <w:sz w:val="20"/>
                <w:szCs w:val="20"/>
              </w:rPr>
              <w:t>Electricity</w:t>
            </w:r>
          </w:p>
        </w:tc>
        <w:tc>
          <w:tcPr>
            <w:tcW w:w="3684" w:type="dxa"/>
          </w:tcPr>
          <w:p w14:paraId="5A5CCCEF" w14:textId="77777777" w:rsidR="004D104C" w:rsidRPr="00E4499B" w:rsidRDefault="004D104C" w:rsidP="00555C1B">
            <w:pPr>
              <w:tabs>
                <w:tab w:val="left" w:pos="1530"/>
              </w:tabs>
              <w:autoSpaceDE w:val="0"/>
              <w:autoSpaceDN w:val="0"/>
              <w:adjustRightInd w:val="0"/>
              <w:spacing w:line="360" w:lineRule="auto"/>
              <w:rPr>
                <w:rFonts w:ascii="Arial" w:hAnsi="Arial" w:cs="Arial"/>
                <w:sz w:val="20"/>
                <w:szCs w:val="20"/>
              </w:rPr>
            </w:pPr>
            <w:r w:rsidRPr="00E4499B">
              <w:rPr>
                <w:rFonts w:ascii="Arial" w:hAnsi="Arial" w:cs="Arial"/>
                <w:sz w:val="20"/>
                <w:szCs w:val="20"/>
              </w:rPr>
              <w:t xml:space="preserve">Major benefits are as follows: </w:t>
            </w:r>
          </w:p>
          <w:p w14:paraId="352EDCC5" w14:textId="77777777" w:rsidR="004D104C" w:rsidRPr="00E4499B" w:rsidRDefault="004D104C" w:rsidP="004D104C">
            <w:pPr>
              <w:pStyle w:val="ListParagraph"/>
              <w:numPr>
                <w:ilvl w:val="0"/>
                <w:numId w:val="310"/>
              </w:numPr>
              <w:tabs>
                <w:tab w:val="left" w:pos="1530"/>
              </w:tabs>
              <w:autoSpaceDE w:val="0"/>
              <w:autoSpaceDN w:val="0"/>
              <w:adjustRightInd w:val="0"/>
              <w:spacing w:before="0" w:line="360" w:lineRule="auto"/>
              <w:ind w:left="179" w:hanging="179"/>
              <w:jc w:val="left"/>
              <w:rPr>
                <w:rFonts w:ascii="Arial" w:hAnsi="Arial" w:cs="Arial"/>
                <w:sz w:val="20"/>
                <w:szCs w:val="20"/>
              </w:rPr>
            </w:pPr>
            <w:r w:rsidRPr="00E4499B">
              <w:rPr>
                <w:rFonts w:ascii="Arial" w:hAnsi="Arial" w:cs="Arial"/>
                <w:sz w:val="20"/>
                <w:szCs w:val="20"/>
              </w:rPr>
              <w:t xml:space="preserve">Improve the electricity supply and stability of the national grid; </w:t>
            </w:r>
          </w:p>
          <w:p w14:paraId="61D83347" w14:textId="77777777" w:rsidR="004D104C" w:rsidRPr="00E4499B" w:rsidRDefault="004D104C" w:rsidP="004D104C">
            <w:pPr>
              <w:pStyle w:val="ListParagraph"/>
              <w:numPr>
                <w:ilvl w:val="0"/>
                <w:numId w:val="310"/>
              </w:numPr>
              <w:tabs>
                <w:tab w:val="left" w:pos="1530"/>
              </w:tabs>
              <w:autoSpaceDE w:val="0"/>
              <w:autoSpaceDN w:val="0"/>
              <w:adjustRightInd w:val="0"/>
              <w:spacing w:before="0" w:line="360" w:lineRule="auto"/>
              <w:ind w:left="179" w:hanging="179"/>
              <w:jc w:val="left"/>
              <w:rPr>
                <w:rFonts w:ascii="Arial" w:hAnsi="Arial" w:cs="Arial"/>
                <w:sz w:val="20"/>
                <w:szCs w:val="20"/>
              </w:rPr>
            </w:pPr>
            <w:r w:rsidRPr="00E4499B">
              <w:rPr>
                <w:rFonts w:ascii="Arial" w:hAnsi="Arial" w:cs="Arial"/>
                <w:sz w:val="20"/>
                <w:szCs w:val="20"/>
              </w:rPr>
              <w:t xml:space="preserve">Diversify power generation mix; </w:t>
            </w:r>
          </w:p>
          <w:p w14:paraId="3E341019" w14:textId="77777777" w:rsidR="004D104C" w:rsidRPr="00E4499B" w:rsidRDefault="004D104C" w:rsidP="004D104C">
            <w:pPr>
              <w:pStyle w:val="ListParagraph"/>
              <w:numPr>
                <w:ilvl w:val="0"/>
                <w:numId w:val="310"/>
              </w:numPr>
              <w:tabs>
                <w:tab w:val="left" w:pos="1530"/>
              </w:tabs>
              <w:autoSpaceDE w:val="0"/>
              <w:autoSpaceDN w:val="0"/>
              <w:adjustRightInd w:val="0"/>
              <w:spacing w:before="0" w:line="360" w:lineRule="auto"/>
              <w:ind w:left="179" w:hanging="179"/>
              <w:jc w:val="left"/>
              <w:rPr>
                <w:rFonts w:ascii="Arial" w:hAnsi="Arial" w:cs="Arial"/>
                <w:sz w:val="20"/>
                <w:szCs w:val="20"/>
              </w:rPr>
            </w:pPr>
            <w:r w:rsidRPr="00E4499B">
              <w:rPr>
                <w:rFonts w:ascii="Arial" w:hAnsi="Arial" w:cs="Arial"/>
                <w:sz w:val="20"/>
                <w:szCs w:val="20"/>
              </w:rPr>
              <w:t>Increase percentage of clean energy;</w:t>
            </w:r>
          </w:p>
          <w:p w14:paraId="6E5A58BC" w14:textId="77777777" w:rsidR="004D104C" w:rsidRPr="00E4499B" w:rsidRDefault="004D104C" w:rsidP="004D104C">
            <w:pPr>
              <w:pStyle w:val="ListParagraph"/>
              <w:numPr>
                <w:ilvl w:val="0"/>
                <w:numId w:val="310"/>
              </w:numPr>
              <w:tabs>
                <w:tab w:val="left" w:pos="1530"/>
              </w:tabs>
              <w:autoSpaceDE w:val="0"/>
              <w:autoSpaceDN w:val="0"/>
              <w:adjustRightInd w:val="0"/>
              <w:spacing w:before="0" w:line="360" w:lineRule="auto"/>
              <w:ind w:left="179" w:hanging="179"/>
              <w:jc w:val="left"/>
              <w:rPr>
                <w:rFonts w:ascii="Arial" w:hAnsi="Arial" w:cs="Arial"/>
                <w:sz w:val="20"/>
                <w:szCs w:val="20"/>
              </w:rPr>
            </w:pPr>
            <w:r w:rsidRPr="00E4499B">
              <w:rPr>
                <w:rFonts w:ascii="Arial" w:hAnsi="Arial" w:cs="Arial"/>
                <w:sz w:val="20"/>
                <w:szCs w:val="20"/>
              </w:rPr>
              <w:t xml:space="preserve">Supply less expensive than current oil-based generation; </w:t>
            </w:r>
          </w:p>
          <w:p w14:paraId="1B0B1358" w14:textId="77777777" w:rsidR="004D104C" w:rsidRPr="00E4499B" w:rsidRDefault="004D104C" w:rsidP="004D104C">
            <w:pPr>
              <w:pStyle w:val="ListParagraph"/>
              <w:numPr>
                <w:ilvl w:val="0"/>
                <w:numId w:val="310"/>
              </w:numPr>
              <w:tabs>
                <w:tab w:val="left" w:pos="1530"/>
              </w:tabs>
              <w:autoSpaceDE w:val="0"/>
              <w:autoSpaceDN w:val="0"/>
              <w:adjustRightInd w:val="0"/>
              <w:spacing w:before="0" w:line="360" w:lineRule="auto"/>
              <w:ind w:left="179" w:hanging="179"/>
              <w:jc w:val="left"/>
              <w:rPr>
                <w:rFonts w:ascii="Arial" w:hAnsi="Arial" w:cs="Arial"/>
                <w:sz w:val="20"/>
                <w:szCs w:val="20"/>
              </w:rPr>
            </w:pPr>
            <w:r w:rsidRPr="00E4499B">
              <w:rPr>
                <w:rFonts w:ascii="Arial" w:hAnsi="Arial" w:cs="Arial"/>
                <w:sz w:val="20"/>
                <w:szCs w:val="20"/>
              </w:rPr>
              <w:t>Improve electricity supply and stability of the national grid.</w:t>
            </w:r>
          </w:p>
        </w:tc>
        <w:tc>
          <w:tcPr>
            <w:tcW w:w="2836" w:type="dxa"/>
          </w:tcPr>
          <w:p w14:paraId="12F1D1F1" w14:textId="77777777" w:rsidR="004D104C" w:rsidRPr="00E4499B" w:rsidRDefault="004D104C" w:rsidP="00555C1B">
            <w:pPr>
              <w:widowControl/>
              <w:spacing w:before="0" w:after="0"/>
              <w:jc w:val="left"/>
              <w:rPr>
                <w:rFonts w:ascii="Arial" w:hAnsi="Arial" w:cs="Arial"/>
                <w:sz w:val="20"/>
                <w:szCs w:val="20"/>
              </w:rPr>
            </w:pPr>
            <w:r w:rsidRPr="00E4499B">
              <w:rPr>
                <w:rFonts w:ascii="Arial" w:hAnsi="Arial" w:cs="Arial"/>
                <w:sz w:val="20"/>
                <w:szCs w:val="20"/>
              </w:rPr>
              <w:t>Negative effect, increase in greenhouse gas (GHG) emissions due to continued reliance on inefficient oil-based energy generation.</w:t>
            </w:r>
          </w:p>
        </w:tc>
      </w:tr>
      <w:tr w:rsidR="004D104C" w:rsidRPr="00D31D33" w14:paraId="18D4941B" w14:textId="77777777" w:rsidTr="00555C1B">
        <w:tc>
          <w:tcPr>
            <w:tcW w:w="8641" w:type="dxa"/>
            <w:gridSpan w:val="4"/>
          </w:tcPr>
          <w:p w14:paraId="10B20773" w14:textId="77777777" w:rsidR="004D104C" w:rsidRPr="00D31D33" w:rsidRDefault="004D104C" w:rsidP="00555C1B">
            <w:pPr>
              <w:tabs>
                <w:tab w:val="left" w:pos="1530"/>
              </w:tabs>
              <w:autoSpaceDE w:val="0"/>
              <w:autoSpaceDN w:val="0"/>
              <w:adjustRightInd w:val="0"/>
              <w:spacing w:line="360" w:lineRule="auto"/>
              <w:rPr>
                <w:rFonts w:ascii="Arial" w:hAnsi="Arial" w:cs="Arial"/>
                <w:b/>
                <w:bCs/>
                <w:sz w:val="20"/>
                <w:szCs w:val="20"/>
              </w:rPr>
            </w:pPr>
            <w:r w:rsidRPr="00D31D33">
              <w:rPr>
                <w:rFonts w:ascii="Arial" w:hAnsi="Arial" w:cs="Arial"/>
                <w:b/>
                <w:bCs/>
                <w:sz w:val="20"/>
                <w:szCs w:val="20"/>
              </w:rPr>
              <w:t>Environment</w:t>
            </w:r>
          </w:p>
        </w:tc>
      </w:tr>
      <w:tr w:rsidR="004D104C" w:rsidRPr="00D31D33" w14:paraId="0ED709E8" w14:textId="77777777" w:rsidTr="00555C1B">
        <w:tc>
          <w:tcPr>
            <w:tcW w:w="562" w:type="dxa"/>
          </w:tcPr>
          <w:p w14:paraId="2E4294AB"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2</w:t>
            </w:r>
          </w:p>
        </w:tc>
        <w:tc>
          <w:tcPr>
            <w:tcW w:w="1559" w:type="dxa"/>
          </w:tcPr>
          <w:p w14:paraId="4B4E3B30"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Effect on protected, sensitive or forest areas</w:t>
            </w:r>
          </w:p>
        </w:tc>
        <w:tc>
          <w:tcPr>
            <w:tcW w:w="3684" w:type="dxa"/>
          </w:tcPr>
          <w:p w14:paraId="13417CD4"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effect, avoids national protected areas, environmentally sensitive and forest areas.</w:t>
            </w:r>
          </w:p>
        </w:tc>
        <w:tc>
          <w:tcPr>
            <w:tcW w:w="2836" w:type="dxa"/>
          </w:tcPr>
          <w:p w14:paraId="525E8311"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effect.</w:t>
            </w:r>
          </w:p>
        </w:tc>
      </w:tr>
      <w:tr w:rsidR="004D104C" w:rsidRPr="00D31D33" w14:paraId="1DA0159E" w14:textId="77777777" w:rsidTr="00555C1B">
        <w:tc>
          <w:tcPr>
            <w:tcW w:w="562" w:type="dxa"/>
          </w:tcPr>
          <w:p w14:paraId="6AA3BDE1"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3</w:t>
            </w:r>
          </w:p>
        </w:tc>
        <w:tc>
          <w:tcPr>
            <w:tcW w:w="1559" w:type="dxa"/>
          </w:tcPr>
          <w:p w14:paraId="26B84E36"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Effect on endangered species</w:t>
            </w:r>
          </w:p>
        </w:tc>
        <w:tc>
          <w:tcPr>
            <w:tcW w:w="3684" w:type="dxa"/>
          </w:tcPr>
          <w:p w14:paraId="079D2F8F"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endangered species identified in project area.</w:t>
            </w:r>
          </w:p>
        </w:tc>
        <w:tc>
          <w:tcPr>
            <w:tcW w:w="2836" w:type="dxa"/>
          </w:tcPr>
          <w:p w14:paraId="34362E6F"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effect.</w:t>
            </w:r>
          </w:p>
        </w:tc>
      </w:tr>
      <w:tr w:rsidR="004D104C" w:rsidRPr="00D31D33" w14:paraId="71DE8A7A" w14:textId="77777777" w:rsidTr="00555C1B">
        <w:tc>
          <w:tcPr>
            <w:tcW w:w="562" w:type="dxa"/>
          </w:tcPr>
          <w:p w14:paraId="216A1834"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4</w:t>
            </w:r>
          </w:p>
        </w:tc>
        <w:tc>
          <w:tcPr>
            <w:tcW w:w="1559" w:type="dxa"/>
          </w:tcPr>
          <w:p w14:paraId="7E2F5981"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Tree Cutting, vegetation removal.</w:t>
            </w:r>
          </w:p>
        </w:tc>
        <w:tc>
          <w:tcPr>
            <w:tcW w:w="3684" w:type="dxa"/>
          </w:tcPr>
          <w:p w14:paraId="7989A92A"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major effect anticipated.</w:t>
            </w:r>
          </w:p>
        </w:tc>
        <w:tc>
          <w:tcPr>
            <w:tcW w:w="2836" w:type="dxa"/>
          </w:tcPr>
          <w:p w14:paraId="312BA17A"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effect.</w:t>
            </w:r>
          </w:p>
        </w:tc>
      </w:tr>
      <w:tr w:rsidR="004D104C" w:rsidRPr="00D31D33" w14:paraId="4B26B0A1" w14:textId="77777777" w:rsidTr="00555C1B">
        <w:tc>
          <w:tcPr>
            <w:tcW w:w="562" w:type="dxa"/>
          </w:tcPr>
          <w:p w14:paraId="01735D44"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5</w:t>
            </w:r>
          </w:p>
        </w:tc>
        <w:tc>
          <w:tcPr>
            <w:tcW w:w="1559" w:type="dxa"/>
          </w:tcPr>
          <w:p w14:paraId="41CD9F64"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Air emissions</w:t>
            </w:r>
          </w:p>
        </w:tc>
        <w:tc>
          <w:tcPr>
            <w:tcW w:w="3684" w:type="dxa"/>
          </w:tcPr>
          <w:p w14:paraId="0868A72F"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 xml:space="preserve">Minor effect during construction; increase in air emissions because of construction activities / trenching, dust generation. </w:t>
            </w:r>
          </w:p>
          <w:p w14:paraId="31E26B93"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Major effect during operation: Decrease in GHG emissions.</w:t>
            </w:r>
          </w:p>
        </w:tc>
        <w:tc>
          <w:tcPr>
            <w:tcW w:w="2836" w:type="dxa"/>
          </w:tcPr>
          <w:p w14:paraId="5645B467"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Negative effect, Increase in GHG emissions due to continued reliance on fossil-fuel based energy generation.</w:t>
            </w:r>
          </w:p>
        </w:tc>
      </w:tr>
      <w:tr w:rsidR="004D104C" w:rsidRPr="00D31D33" w14:paraId="2D4F5AA5" w14:textId="77777777" w:rsidTr="00555C1B">
        <w:tc>
          <w:tcPr>
            <w:tcW w:w="562" w:type="dxa"/>
          </w:tcPr>
          <w:p w14:paraId="2652E8D5"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6</w:t>
            </w:r>
          </w:p>
        </w:tc>
        <w:tc>
          <w:tcPr>
            <w:tcW w:w="1559" w:type="dxa"/>
          </w:tcPr>
          <w:p w14:paraId="55BAECC6"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Water Supply</w:t>
            </w:r>
          </w:p>
        </w:tc>
        <w:tc>
          <w:tcPr>
            <w:tcW w:w="3684" w:type="dxa"/>
          </w:tcPr>
          <w:p w14:paraId="7F1A4703"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 xml:space="preserve">Minor effect during construction and operation; Increase in groundwater withdrawal compared to without project </w:t>
            </w:r>
            <w:r w:rsidRPr="00D31D33">
              <w:rPr>
                <w:rFonts w:ascii="Arial" w:hAnsi="Arial" w:cs="Arial"/>
                <w:sz w:val="20"/>
                <w:szCs w:val="20"/>
              </w:rPr>
              <w:lastRenderedPageBreak/>
              <w:t xml:space="preserve">scenario. Shall comply with project EMP as prescribed in clearances, permits and licenses obtained from relevant authorities. </w:t>
            </w:r>
          </w:p>
          <w:p w14:paraId="2E232B30"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Major effect during operation; improved water accessibility for different purposes due to relevant power available for pumping etc. as required.</w:t>
            </w:r>
          </w:p>
        </w:tc>
        <w:tc>
          <w:tcPr>
            <w:tcW w:w="2836" w:type="dxa"/>
          </w:tcPr>
          <w:p w14:paraId="163C95E6"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lastRenderedPageBreak/>
              <w:t>No effect.</w:t>
            </w:r>
          </w:p>
        </w:tc>
      </w:tr>
      <w:tr w:rsidR="004D104C" w:rsidRPr="00D31D33" w14:paraId="55D3CFD5" w14:textId="77777777" w:rsidTr="00555C1B">
        <w:tc>
          <w:tcPr>
            <w:tcW w:w="8641" w:type="dxa"/>
            <w:gridSpan w:val="4"/>
          </w:tcPr>
          <w:p w14:paraId="5855275C" w14:textId="77777777" w:rsidR="004D104C" w:rsidRPr="00D31D33" w:rsidRDefault="004D104C" w:rsidP="00555C1B">
            <w:pPr>
              <w:tabs>
                <w:tab w:val="left" w:pos="1530"/>
              </w:tabs>
              <w:autoSpaceDE w:val="0"/>
              <w:autoSpaceDN w:val="0"/>
              <w:adjustRightInd w:val="0"/>
              <w:spacing w:line="360" w:lineRule="auto"/>
              <w:rPr>
                <w:rFonts w:ascii="Arial" w:hAnsi="Arial" w:cs="Arial"/>
                <w:b/>
                <w:bCs/>
                <w:sz w:val="20"/>
                <w:szCs w:val="20"/>
              </w:rPr>
            </w:pPr>
            <w:r w:rsidRPr="00D31D33">
              <w:rPr>
                <w:rFonts w:ascii="Arial" w:hAnsi="Arial" w:cs="Arial"/>
                <w:b/>
                <w:bCs/>
                <w:sz w:val="20"/>
                <w:szCs w:val="20"/>
              </w:rPr>
              <w:t>Social</w:t>
            </w:r>
          </w:p>
        </w:tc>
      </w:tr>
      <w:tr w:rsidR="004D104C" w:rsidRPr="00D31D33" w14:paraId="02D89A12" w14:textId="77777777" w:rsidTr="00555C1B">
        <w:tc>
          <w:tcPr>
            <w:tcW w:w="562" w:type="dxa"/>
          </w:tcPr>
          <w:p w14:paraId="39D90F4C"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7</w:t>
            </w:r>
          </w:p>
        </w:tc>
        <w:tc>
          <w:tcPr>
            <w:tcW w:w="1559" w:type="dxa"/>
          </w:tcPr>
          <w:p w14:paraId="572CA62F"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Disturbances to people/ communities.</w:t>
            </w:r>
          </w:p>
        </w:tc>
        <w:tc>
          <w:tcPr>
            <w:tcW w:w="3684" w:type="dxa"/>
          </w:tcPr>
          <w:p w14:paraId="66F02F2A"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Minor effect during construction phase; temporary and localized impact due to power outage, dust and noise due to movement of machinery and construction vehicles; shall comply with project EMP (community health and safety plan, traffic control and road management plan, noise and dust control plan) Influx of migrant workers; shall comply with project EMP (emphasis on local hiring).</w:t>
            </w:r>
          </w:p>
        </w:tc>
        <w:tc>
          <w:tcPr>
            <w:tcW w:w="2836" w:type="dxa"/>
          </w:tcPr>
          <w:p w14:paraId="274E5326"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issue.</w:t>
            </w:r>
          </w:p>
        </w:tc>
      </w:tr>
      <w:tr w:rsidR="004D104C" w:rsidRPr="00D31D33" w14:paraId="6FBBC707" w14:textId="77777777" w:rsidTr="00555C1B">
        <w:tc>
          <w:tcPr>
            <w:tcW w:w="562" w:type="dxa"/>
          </w:tcPr>
          <w:p w14:paraId="4A9B6008"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8</w:t>
            </w:r>
          </w:p>
        </w:tc>
        <w:tc>
          <w:tcPr>
            <w:tcW w:w="1559" w:type="dxa"/>
          </w:tcPr>
          <w:p w14:paraId="45BFF54A"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Effect of business.</w:t>
            </w:r>
          </w:p>
        </w:tc>
        <w:tc>
          <w:tcPr>
            <w:tcW w:w="3684" w:type="dxa"/>
          </w:tcPr>
          <w:p w14:paraId="7031F551" w14:textId="77777777" w:rsidR="004D104C" w:rsidRPr="00D31D33" w:rsidRDefault="004D104C" w:rsidP="00555C1B">
            <w:pPr>
              <w:widowControl/>
              <w:spacing w:before="0" w:after="0"/>
              <w:rPr>
                <w:rFonts w:ascii="Arial" w:hAnsi="Arial" w:cs="Arial"/>
                <w:sz w:val="20"/>
                <w:szCs w:val="20"/>
              </w:rPr>
            </w:pPr>
            <w:r w:rsidRPr="00D31D33">
              <w:rPr>
                <w:rFonts w:ascii="Arial" w:hAnsi="Arial" w:cs="Arial"/>
                <w:sz w:val="20"/>
                <w:szCs w:val="20"/>
              </w:rPr>
              <w:t>Construction activities may employ local populace generating economic and livelihood generation opportunities</w:t>
            </w:r>
          </w:p>
        </w:tc>
        <w:tc>
          <w:tcPr>
            <w:tcW w:w="2836" w:type="dxa"/>
          </w:tcPr>
          <w:p w14:paraId="479D11AC" w14:textId="77777777" w:rsidR="004D104C" w:rsidRPr="00D31D33" w:rsidRDefault="004D104C" w:rsidP="00555C1B">
            <w:pPr>
              <w:widowControl/>
              <w:spacing w:before="0" w:after="0"/>
              <w:rPr>
                <w:rFonts w:ascii="Arial" w:hAnsi="Arial" w:cs="Arial"/>
                <w:sz w:val="20"/>
                <w:szCs w:val="20"/>
              </w:rPr>
            </w:pPr>
            <w:r w:rsidRPr="00D31D33">
              <w:rPr>
                <w:rFonts w:ascii="Arial" w:hAnsi="Arial" w:cs="Arial"/>
                <w:sz w:val="20"/>
                <w:szCs w:val="20"/>
              </w:rPr>
              <w:t>No issue.</w:t>
            </w:r>
          </w:p>
        </w:tc>
      </w:tr>
      <w:tr w:rsidR="004D104C" w:rsidRPr="00D31D33" w14:paraId="1F76AB1C" w14:textId="77777777" w:rsidTr="00555C1B">
        <w:tc>
          <w:tcPr>
            <w:tcW w:w="562" w:type="dxa"/>
          </w:tcPr>
          <w:p w14:paraId="11CF45B1"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9</w:t>
            </w:r>
          </w:p>
        </w:tc>
        <w:tc>
          <w:tcPr>
            <w:tcW w:w="1559" w:type="dxa"/>
          </w:tcPr>
          <w:p w14:paraId="57B14B60"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Status of living.</w:t>
            </w:r>
          </w:p>
        </w:tc>
        <w:tc>
          <w:tcPr>
            <w:tcW w:w="3684" w:type="dxa"/>
          </w:tcPr>
          <w:p w14:paraId="47A584EE"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Major effect, improved access to electricity, reduced domestic load for persons such as women involved in cooking activities or in accessing water supplies.</w:t>
            </w:r>
          </w:p>
        </w:tc>
        <w:tc>
          <w:tcPr>
            <w:tcW w:w="2836" w:type="dxa"/>
          </w:tcPr>
          <w:p w14:paraId="33E97D3F"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No change.</w:t>
            </w:r>
          </w:p>
        </w:tc>
      </w:tr>
      <w:tr w:rsidR="004D104C" w:rsidRPr="00D31D33" w14:paraId="5CDC6A7C" w14:textId="77777777" w:rsidTr="00555C1B">
        <w:tc>
          <w:tcPr>
            <w:tcW w:w="8641" w:type="dxa"/>
            <w:gridSpan w:val="4"/>
          </w:tcPr>
          <w:p w14:paraId="268F271E" w14:textId="77777777" w:rsidR="004D104C" w:rsidRPr="00D31D33" w:rsidRDefault="004D104C" w:rsidP="00555C1B">
            <w:pPr>
              <w:tabs>
                <w:tab w:val="left" w:pos="1530"/>
              </w:tabs>
              <w:autoSpaceDE w:val="0"/>
              <w:autoSpaceDN w:val="0"/>
              <w:adjustRightInd w:val="0"/>
              <w:spacing w:line="360" w:lineRule="auto"/>
              <w:rPr>
                <w:rFonts w:ascii="Arial" w:hAnsi="Arial" w:cs="Arial"/>
                <w:b/>
                <w:bCs/>
                <w:sz w:val="20"/>
                <w:szCs w:val="20"/>
              </w:rPr>
            </w:pPr>
            <w:r w:rsidRPr="00D31D33">
              <w:rPr>
                <w:rFonts w:ascii="Arial" w:hAnsi="Arial" w:cs="Arial"/>
                <w:b/>
                <w:bCs/>
                <w:sz w:val="20"/>
                <w:szCs w:val="20"/>
              </w:rPr>
              <w:t>Economic</w:t>
            </w:r>
          </w:p>
        </w:tc>
      </w:tr>
      <w:tr w:rsidR="004D104C" w:rsidRPr="00D31D33" w14:paraId="7F18A381" w14:textId="77777777" w:rsidTr="00555C1B">
        <w:tc>
          <w:tcPr>
            <w:tcW w:w="562" w:type="dxa"/>
          </w:tcPr>
          <w:p w14:paraId="0EEE06EB" w14:textId="77777777" w:rsidR="004D104C" w:rsidRPr="00D31D33" w:rsidRDefault="004D104C" w:rsidP="00555C1B">
            <w:pPr>
              <w:tabs>
                <w:tab w:val="left" w:pos="1530"/>
              </w:tabs>
              <w:autoSpaceDE w:val="0"/>
              <w:autoSpaceDN w:val="0"/>
              <w:adjustRightInd w:val="0"/>
              <w:spacing w:line="360" w:lineRule="auto"/>
              <w:rPr>
                <w:rFonts w:ascii="Arial" w:hAnsi="Arial" w:cs="Arial"/>
                <w:sz w:val="20"/>
                <w:szCs w:val="20"/>
              </w:rPr>
            </w:pPr>
            <w:r w:rsidRPr="00D31D33">
              <w:rPr>
                <w:rFonts w:ascii="Arial" w:hAnsi="Arial" w:cs="Arial"/>
                <w:sz w:val="20"/>
                <w:szCs w:val="20"/>
              </w:rPr>
              <w:t>10</w:t>
            </w:r>
          </w:p>
        </w:tc>
        <w:tc>
          <w:tcPr>
            <w:tcW w:w="1559" w:type="dxa"/>
          </w:tcPr>
          <w:p w14:paraId="5C8C201D"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Economic Development</w:t>
            </w:r>
          </w:p>
        </w:tc>
        <w:tc>
          <w:tcPr>
            <w:tcW w:w="3684" w:type="dxa"/>
          </w:tcPr>
          <w:p w14:paraId="06B8E1F7"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Greater rate of economic development expected.</w:t>
            </w:r>
          </w:p>
        </w:tc>
        <w:tc>
          <w:tcPr>
            <w:tcW w:w="2836" w:type="dxa"/>
          </w:tcPr>
          <w:p w14:paraId="7DC163A5" w14:textId="77777777" w:rsidR="004D104C" w:rsidRPr="00D31D33" w:rsidRDefault="004D104C" w:rsidP="00555C1B">
            <w:pPr>
              <w:widowControl/>
              <w:spacing w:before="0" w:after="0"/>
              <w:jc w:val="left"/>
              <w:rPr>
                <w:rFonts w:ascii="Arial" w:hAnsi="Arial" w:cs="Arial"/>
                <w:sz w:val="20"/>
                <w:szCs w:val="20"/>
              </w:rPr>
            </w:pPr>
            <w:r w:rsidRPr="00D31D33">
              <w:rPr>
                <w:rFonts w:ascii="Arial" w:hAnsi="Arial" w:cs="Arial"/>
                <w:sz w:val="20"/>
                <w:szCs w:val="20"/>
              </w:rPr>
              <w:t>Slow development.</w:t>
            </w:r>
          </w:p>
        </w:tc>
      </w:tr>
      <w:bookmarkEnd w:id="322"/>
    </w:tbl>
    <w:p w14:paraId="47771074" w14:textId="77777777" w:rsidR="004D104C" w:rsidRPr="00D31D33" w:rsidRDefault="004D104C" w:rsidP="004D104C">
      <w:pPr>
        <w:pStyle w:val="TextADBLvl10"/>
        <w:numPr>
          <w:ilvl w:val="0"/>
          <w:numId w:val="0"/>
        </w:numPr>
        <w:ind w:left="720" w:hanging="360"/>
      </w:pPr>
    </w:p>
    <w:p w14:paraId="5E94A0C6" w14:textId="77777777" w:rsidR="004D104C" w:rsidRPr="00D31D33" w:rsidRDefault="004D104C" w:rsidP="004D104C">
      <w:pPr>
        <w:pStyle w:val="TextADBLvl10"/>
        <w:numPr>
          <w:ilvl w:val="0"/>
          <w:numId w:val="0"/>
        </w:numPr>
        <w:ind w:left="720" w:hanging="360"/>
      </w:pPr>
    </w:p>
    <w:p w14:paraId="7F320779" w14:textId="77777777" w:rsidR="004D104C" w:rsidRPr="00D31D33" w:rsidRDefault="004D104C" w:rsidP="004D104C">
      <w:pPr>
        <w:pStyle w:val="TextADBLvl10"/>
        <w:numPr>
          <w:ilvl w:val="0"/>
          <w:numId w:val="0"/>
        </w:numPr>
        <w:ind w:left="720" w:hanging="360"/>
      </w:pPr>
    </w:p>
    <w:p w14:paraId="60FD21B9" w14:textId="77777777" w:rsidR="004D104C" w:rsidRPr="00D31D33" w:rsidRDefault="004D104C" w:rsidP="004F40C2">
      <w:pPr>
        <w:pStyle w:val="TextADBLvl10"/>
        <w:numPr>
          <w:ilvl w:val="0"/>
          <w:numId w:val="0"/>
        </w:numPr>
        <w:ind w:left="720" w:hanging="360"/>
      </w:pPr>
    </w:p>
    <w:p w14:paraId="50BAF7A2" w14:textId="77777777" w:rsidR="00102A71" w:rsidRPr="00D31D33" w:rsidRDefault="00102A71" w:rsidP="00102A71">
      <w:pPr>
        <w:pStyle w:val="BodyText"/>
      </w:pPr>
      <w:r w:rsidRPr="00D31D33">
        <w:br w:type="page"/>
      </w:r>
    </w:p>
    <w:p w14:paraId="330FE4B2" w14:textId="18AE1B33" w:rsidR="00102A71" w:rsidRPr="00D31D33" w:rsidRDefault="0038118E" w:rsidP="00CE164A">
      <w:pPr>
        <w:pStyle w:val="Heading2"/>
      </w:pPr>
      <w:bookmarkStart w:id="323" w:name="_Toc91696830"/>
      <w:bookmarkStart w:id="324" w:name="_Toc176341544"/>
      <w:r w:rsidRPr="00D31D33">
        <w:lastRenderedPageBreak/>
        <w:t>DESCRIPTION OF THE ENVIRONMENT</w:t>
      </w:r>
      <w:bookmarkEnd w:id="323"/>
      <w:bookmarkEnd w:id="324"/>
      <w:r w:rsidRPr="00D31D33">
        <w:t xml:space="preserve"> </w:t>
      </w:r>
    </w:p>
    <w:p w14:paraId="03C561ED" w14:textId="77777777" w:rsidR="00102A71" w:rsidRPr="004F40C2" w:rsidRDefault="00102A71" w:rsidP="00CE164A">
      <w:pPr>
        <w:pStyle w:val="Heading3"/>
        <w:rPr>
          <w:rStyle w:val="Heading3Char"/>
          <w:b/>
          <w:bCs/>
          <w:lang w:val="en-US"/>
        </w:rPr>
      </w:pPr>
      <w:bookmarkStart w:id="325" w:name="_Toc48749571"/>
      <w:bookmarkStart w:id="326" w:name="_Toc69303436"/>
      <w:bookmarkStart w:id="327" w:name="_Toc91696831"/>
      <w:bookmarkStart w:id="328" w:name="_Toc176341545"/>
      <w:r w:rsidRPr="004F40C2">
        <w:rPr>
          <w:rStyle w:val="Heading3Char"/>
          <w:b/>
          <w:color w:val="auto"/>
          <w:lang w:val="en-US"/>
        </w:rPr>
        <w:t>General</w:t>
      </w:r>
      <w:bookmarkEnd w:id="325"/>
      <w:bookmarkEnd w:id="326"/>
      <w:bookmarkEnd w:id="327"/>
      <w:bookmarkEnd w:id="328"/>
      <w:r w:rsidRPr="004F40C2">
        <w:rPr>
          <w:rStyle w:val="Heading3Char"/>
          <w:b/>
          <w:lang w:val="en-US"/>
        </w:rPr>
        <w:t xml:space="preserve"> </w:t>
      </w:r>
    </w:p>
    <w:p w14:paraId="464A6BBB" w14:textId="4002B520" w:rsidR="00102A71" w:rsidRPr="00D31D33" w:rsidRDefault="00102A71" w:rsidP="00CE164A">
      <w:pPr>
        <w:pStyle w:val="TextADBLvl10"/>
      </w:pPr>
      <w:r w:rsidRPr="00D31D33">
        <w:t>This chapter provides the description of the baseline conditions along the proposed Project within the Corridor of Impact (CoI). The CoI</w:t>
      </w:r>
      <w:r w:rsidR="00684B11" w:rsidRPr="00D31D33">
        <w:t>,</w:t>
      </w:r>
      <w:r w:rsidRPr="00D31D33">
        <w:t xml:space="preserve"> taken for the assessment</w:t>
      </w:r>
      <w:r w:rsidR="00E1771C" w:rsidRPr="00D31D33">
        <w:t xml:space="preserve"> of direct impact is 100-meter </w:t>
      </w:r>
      <w:r w:rsidRPr="00D31D33">
        <w:t>radi</w:t>
      </w:r>
      <w:r w:rsidR="00E1771C" w:rsidRPr="00D31D33">
        <w:t>u</w:t>
      </w:r>
      <w:r w:rsidRPr="00D31D33">
        <w:t xml:space="preserve">s from the project site.  </w:t>
      </w:r>
    </w:p>
    <w:p w14:paraId="3013CC56" w14:textId="4B9E62F4" w:rsidR="00102A71" w:rsidRPr="00D31D33" w:rsidRDefault="00102A71" w:rsidP="00CE164A">
      <w:pPr>
        <w:pStyle w:val="TextADBLvl10"/>
      </w:pPr>
      <w:r w:rsidRPr="00D31D33">
        <w:t xml:space="preserve">Considering the potential impacts of the </w:t>
      </w:r>
      <w:r w:rsidR="00F0644C">
        <w:t>p</w:t>
      </w:r>
      <w:r w:rsidRPr="00D31D33">
        <w:t xml:space="preserve">roposed </w:t>
      </w:r>
      <w:r w:rsidR="00F0644C">
        <w:t>p</w:t>
      </w:r>
      <w:r w:rsidRPr="00D31D33">
        <w:t>roject, existing baseline environmental cond</w:t>
      </w:r>
      <w:r w:rsidR="00E1771C" w:rsidRPr="00D31D33">
        <w:t xml:space="preserve">itions of the </w:t>
      </w:r>
      <w:r w:rsidR="00F0644C">
        <w:t>project area</w:t>
      </w:r>
      <w:r w:rsidRPr="00D31D33">
        <w:t xml:space="preserve"> has to be used as a benchmark for comparison of the physical, ecological and socio-economic conditions before and after construction phases of the </w:t>
      </w:r>
      <w:r w:rsidR="00F0644C">
        <w:t>p</w:t>
      </w:r>
      <w:r w:rsidRPr="00D31D33">
        <w:t>roject. This baseline will also provide the datum for assessing the impacts and suggesting the mitigation measures, which will be implemented effectively at various phases of the proposed project activities. The location map of the proposed project is presented as</w:t>
      </w:r>
      <w:r w:rsidR="00CE164A" w:rsidRPr="00D31D33">
        <w:rPr>
          <w:b/>
          <w:bCs/>
        </w:rPr>
        <w:t xml:space="preserve"> </w:t>
      </w:r>
      <w:r w:rsidR="00CE164A" w:rsidRPr="00D31D33">
        <w:rPr>
          <w:b/>
          <w:bCs/>
        </w:rPr>
        <w:fldChar w:fldCharType="begin"/>
      </w:r>
      <w:r w:rsidR="00CE164A" w:rsidRPr="00D31D33">
        <w:rPr>
          <w:b/>
          <w:bCs/>
        </w:rPr>
        <w:instrText xml:space="preserve"> REF _Ref149813348 \h </w:instrText>
      </w:r>
      <w:r w:rsidR="00CE164A" w:rsidRPr="00D31D33">
        <w:rPr>
          <w:b/>
          <w:bCs/>
        </w:rPr>
      </w:r>
      <w:r w:rsidR="00CE164A" w:rsidRPr="00D31D33">
        <w:rPr>
          <w:b/>
          <w:bCs/>
        </w:rPr>
        <w:fldChar w:fldCharType="separate"/>
      </w:r>
      <w:r w:rsidR="00254346" w:rsidRPr="00D31D33">
        <w:t xml:space="preserve">Figure </w:t>
      </w:r>
      <w:r w:rsidR="00254346" w:rsidRPr="004F40C2">
        <w:t>6</w:t>
      </w:r>
      <w:r w:rsidR="00254346" w:rsidRPr="00D31D33">
        <w:t>.</w:t>
      </w:r>
      <w:r w:rsidR="00254346" w:rsidRPr="004F40C2">
        <w:t>1</w:t>
      </w:r>
      <w:r w:rsidR="00CE164A" w:rsidRPr="00D31D33">
        <w:rPr>
          <w:b/>
          <w:bCs/>
        </w:rPr>
        <w:fldChar w:fldCharType="end"/>
      </w:r>
      <w:r w:rsidR="00CE164A" w:rsidRPr="00D31D33">
        <w:rPr>
          <w:b/>
          <w:bCs/>
        </w:rPr>
        <w:t>.</w:t>
      </w:r>
      <w:r w:rsidR="00CE164A" w:rsidRPr="00D31D33">
        <w:t xml:space="preserve"> </w:t>
      </w:r>
    </w:p>
    <w:p w14:paraId="0292CC33" w14:textId="1DB0C1F7" w:rsidR="00102A71" w:rsidRPr="00D31D33" w:rsidRDefault="00102A71" w:rsidP="00CE164A">
      <w:pPr>
        <w:pStyle w:val="Heading3"/>
      </w:pPr>
      <w:bookmarkStart w:id="329" w:name="_Toc31972033"/>
      <w:bookmarkStart w:id="330" w:name="_Toc39422401"/>
      <w:bookmarkStart w:id="331" w:name="_Toc48749572"/>
      <w:bookmarkStart w:id="332" w:name="_Toc69303437"/>
      <w:bookmarkStart w:id="333" w:name="_Toc91696832"/>
      <w:bookmarkStart w:id="334" w:name="_Toc176341546"/>
      <w:r w:rsidRPr="00D31D33">
        <w:t>Field Visits for Baseline Study</w:t>
      </w:r>
      <w:bookmarkEnd w:id="329"/>
      <w:bookmarkEnd w:id="330"/>
      <w:bookmarkEnd w:id="331"/>
      <w:bookmarkEnd w:id="332"/>
      <w:bookmarkEnd w:id="333"/>
      <w:bookmarkEnd w:id="334"/>
    </w:p>
    <w:p w14:paraId="54B0628B" w14:textId="1646FA84" w:rsidR="00102A71" w:rsidRPr="00D31D33" w:rsidRDefault="00102A71" w:rsidP="00CE164A">
      <w:pPr>
        <w:pStyle w:val="TextADBLvl10"/>
      </w:pPr>
      <w:r w:rsidRPr="00D31D33">
        <w:t>The data presented in the forthcoming sections has been collected from the primary and secondary sources. For primary data acquisition, the Environment and Social team conducted the field visit during December, 2022.</w:t>
      </w:r>
    </w:p>
    <w:p w14:paraId="0DC15A2C" w14:textId="3615DCFE" w:rsidR="00102A71" w:rsidRPr="00D31D33" w:rsidRDefault="00102A71" w:rsidP="00CE164A">
      <w:pPr>
        <w:pStyle w:val="TextADBLvl10"/>
      </w:pPr>
      <w:r w:rsidRPr="00D31D33">
        <w:t xml:space="preserve">The major objective of the field visits was to collect the baseline data on physical, eco-biological and social aspects along with identification, assessment and categorization of the significant environmental and social impacts of the proposed Project. The secondary data was collected from published sources/reports and relevant departments, which were also verified through visual observations during detailed surveys. The required information/ data of a baseline study was classified into two main categories </w:t>
      </w:r>
      <w:r w:rsidR="00CE164A" w:rsidRPr="00D31D33">
        <w:t>i.e.,</w:t>
      </w:r>
      <w:r w:rsidRPr="00D31D33">
        <w:t xml:space="preserve"> </w:t>
      </w:r>
      <w:r w:rsidR="00F0644C">
        <w:t>p</w:t>
      </w:r>
      <w:r w:rsidRPr="00D31D33">
        <w:t xml:space="preserve">rimary data and </w:t>
      </w:r>
      <w:r w:rsidR="00F0644C">
        <w:t>s</w:t>
      </w:r>
      <w:r w:rsidRPr="00D31D33">
        <w:t>econdary data. The primary data was collected directly from the concerned communities and affected households while secondary data was the information gathered through secondary sources such as census report, research publications, topographic sheets, other published data related to the project such as wildlife, livestock, fishery, forestry, agriculture, horticulture, climate etc.</w:t>
      </w:r>
    </w:p>
    <w:p w14:paraId="4DAD1523" w14:textId="2072942D" w:rsidR="00102A71" w:rsidRPr="00D31D33" w:rsidRDefault="0038118E" w:rsidP="00CE164A">
      <w:pPr>
        <w:pStyle w:val="TextADBLvl10"/>
        <w:rPr>
          <w:rFonts w:cstheme="minorBidi"/>
        </w:rPr>
      </w:pPr>
      <w:r w:rsidRPr="00D31D33">
        <w:rPr>
          <w:b/>
          <w:bCs/>
          <w:u w:val="single"/>
        </w:rPr>
        <w:t>Corridor of Impact</w:t>
      </w:r>
      <w:r w:rsidR="00102A71" w:rsidRPr="00D31D33">
        <w:rPr>
          <w:b/>
          <w:bCs/>
          <w:u w:val="single"/>
        </w:rPr>
        <w:t>:</w:t>
      </w:r>
      <w:r w:rsidR="00102A71" w:rsidRPr="00D31D33">
        <w:t xml:space="preserve"> The proposed areas where the replacement project is proposed is passing through highly populate areas of Rawalpindi. </w:t>
      </w:r>
      <w:r w:rsidR="00102A71" w:rsidRPr="00D31D33">
        <w:rPr>
          <w:rFonts w:cstheme="minorBidi"/>
        </w:rPr>
        <w:t xml:space="preserve">The </w:t>
      </w:r>
      <w:r w:rsidR="00F0644C">
        <w:rPr>
          <w:rFonts w:cstheme="minorBidi"/>
        </w:rPr>
        <w:t>p</w:t>
      </w:r>
      <w:r w:rsidR="00102A71" w:rsidRPr="00D31D33">
        <w:rPr>
          <w:rFonts w:cstheme="minorBidi"/>
        </w:rPr>
        <w:t>roject C</w:t>
      </w:r>
      <w:r w:rsidR="00F0644C">
        <w:rPr>
          <w:rFonts w:cstheme="minorBidi"/>
        </w:rPr>
        <w:t>o</w:t>
      </w:r>
      <w:r w:rsidR="00102A71" w:rsidRPr="00D31D33">
        <w:rPr>
          <w:rFonts w:cstheme="minorBidi"/>
        </w:rPr>
        <w:t xml:space="preserve">I is referred to all those areas in the </w:t>
      </w:r>
      <w:r w:rsidR="00102A71" w:rsidRPr="00D31D33">
        <w:t>region</w:t>
      </w:r>
      <w:r w:rsidR="00102A71" w:rsidRPr="00D31D33">
        <w:rPr>
          <w:rFonts w:cstheme="minorBidi"/>
        </w:rPr>
        <w:t xml:space="preserve"> within 100m from the project corridor and which may be affected directly or indirectly by the project activities. The </w:t>
      </w:r>
      <w:r w:rsidR="00E1771C" w:rsidRPr="00D31D33">
        <w:rPr>
          <w:rFonts w:cstheme="minorBidi"/>
        </w:rPr>
        <w:t xml:space="preserve">required </w:t>
      </w:r>
      <w:r w:rsidR="00102A71" w:rsidRPr="00D31D33">
        <w:rPr>
          <w:rFonts w:cstheme="minorBidi"/>
        </w:rPr>
        <w:t>right of way (RoW) for project</w:t>
      </w:r>
      <w:r w:rsidR="00F0644C">
        <w:rPr>
          <w:rFonts w:cstheme="minorBidi"/>
        </w:rPr>
        <w:t xml:space="preserve"> will be </w:t>
      </w:r>
      <w:r w:rsidR="00DC041C" w:rsidRPr="00D31D33">
        <w:rPr>
          <w:rFonts w:cstheme="minorBidi"/>
        </w:rPr>
        <w:t>approx</w:t>
      </w:r>
      <w:r w:rsidR="00F0644C">
        <w:rPr>
          <w:rFonts w:cstheme="minorBidi"/>
        </w:rPr>
        <w:t xml:space="preserve">imately </w:t>
      </w:r>
      <w:r w:rsidR="00102A71" w:rsidRPr="00D31D33">
        <w:rPr>
          <w:rFonts w:cstheme="minorBidi"/>
        </w:rPr>
        <w:t xml:space="preserve">15ft. </w:t>
      </w:r>
    </w:p>
    <w:p w14:paraId="0410C0AD" w14:textId="51D69FEE" w:rsidR="00102A71" w:rsidRPr="00D31D33" w:rsidRDefault="00102A71" w:rsidP="00CE164A">
      <w:pPr>
        <w:pStyle w:val="TextADBLvl10"/>
      </w:pPr>
      <w:r w:rsidRPr="00D31D33">
        <w:t xml:space="preserve">This </w:t>
      </w:r>
      <w:r w:rsidR="00F0644C">
        <w:t>c</w:t>
      </w:r>
      <w:r w:rsidRPr="00D31D33">
        <w:t xml:space="preserve">hapter </w:t>
      </w:r>
      <w:r w:rsidR="00F0644C">
        <w:t>provides</w:t>
      </w:r>
      <w:r w:rsidR="00F0644C" w:rsidRPr="00D31D33">
        <w:t xml:space="preserve"> </w:t>
      </w:r>
      <w:r w:rsidRPr="00D31D33">
        <w:t xml:space="preserve">an overview of the environmental and social baseline information of </w:t>
      </w:r>
      <w:r w:rsidR="00E1771C" w:rsidRPr="00D31D33">
        <w:t>proposed project area</w:t>
      </w:r>
      <w:r w:rsidRPr="00D31D33">
        <w:t xml:space="preserve">, with special reference to impacts on the </w:t>
      </w:r>
      <w:r w:rsidR="00E1771C" w:rsidRPr="00D31D33">
        <w:t>CoI</w:t>
      </w:r>
      <w:r w:rsidRPr="00D31D33">
        <w:t xml:space="preserve">. The information has been compiled from </w:t>
      </w:r>
      <w:r w:rsidR="00E1771C" w:rsidRPr="00D31D33">
        <w:t xml:space="preserve">primary and </w:t>
      </w:r>
      <w:r w:rsidRPr="00D31D33">
        <w:t xml:space="preserve">secondary </w:t>
      </w:r>
      <w:r w:rsidR="00E1771C" w:rsidRPr="00D31D33">
        <w:t>sources of data</w:t>
      </w:r>
      <w:r w:rsidR="00F0644C">
        <w:t xml:space="preserve"> and the</w:t>
      </w:r>
      <w:r w:rsidRPr="00D31D33">
        <w:t xml:space="preserve"> </w:t>
      </w:r>
      <w:r w:rsidR="00F0644C">
        <w:t>m</w:t>
      </w:r>
      <w:r w:rsidRPr="00D31D33">
        <w:t>ajor environmental components are:</w:t>
      </w:r>
    </w:p>
    <w:p w14:paraId="11BC61FA" w14:textId="77777777" w:rsidR="00102A71" w:rsidRPr="00D31D33" w:rsidRDefault="00102A71" w:rsidP="00CE164A">
      <w:pPr>
        <w:pStyle w:val="ListNumber2"/>
      </w:pPr>
      <w:r w:rsidRPr="00D31D33">
        <w:t>Physical Environment</w:t>
      </w:r>
    </w:p>
    <w:p w14:paraId="03075EFC" w14:textId="77777777" w:rsidR="00102A71" w:rsidRPr="00D31D33" w:rsidRDefault="00102A71" w:rsidP="00CE164A">
      <w:pPr>
        <w:pStyle w:val="ListNumber2"/>
      </w:pPr>
      <w:r w:rsidRPr="00D31D33">
        <w:t>Biological Environment</w:t>
      </w:r>
    </w:p>
    <w:p w14:paraId="4CD38EA3" w14:textId="77777777" w:rsidR="00102A71" w:rsidRPr="00D31D33" w:rsidRDefault="00102A71" w:rsidP="00CE164A">
      <w:pPr>
        <w:pStyle w:val="ListNumber2"/>
      </w:pPr>
      <w:r w:rsidRPr="00D31D33">
        <w:t>Socioeconomic Environment</w:t>
      </w:r>
    </w:p>
    <w:p w14:paraId="6B13D9AF" w14:textId="77777777" w:rsidR="00102A71" w:rsidRPr="00D31D33" w:rsidRDefault="00102A71" w:rsidP="00102A71">
      <w:pPr>
        <w:pStyle w:val="BodyText"/>
        <w:sectPr w:rsidR="00102A71" w:rsidRPr="00D31D33" w:rsidSect="0038118E">
          <w:headerReference w:type="default" r:id="rId107"/>
          <w:footerReference w:type="even" r:id="rId108"/>
          <w:footerReference w:type="default" r:id="rId109"/>
          <w:footerReference w:type="first" r:id="rId110"/>
          <w:pgSz w:w="11907" w:h="16839" w:code="9"/>
          <w:pgMar w:top="1440" w:right="1440" w:bottom="1440" w:left="1440" w:header="720" w:footer="720" w:gutter="0"/>
          <w:cols w:space="720"/>
          <w:docGrid w:linePitch="360"/>
        </w:sectPr>
      </w:pPr>
    </w:p>
    <w:p w14:paraId="251C5437" w14:textId="1904D671" w:rsidR="00CE164A" w:rsidRPr="00D31D33" w:rsidRDefault="00CE164A" w:rsidP="00671C79">
      <w:pPr>
        <w:pStyle w:val="Caption"/>
      </w:pPr>
      <w:bookmarkStart w:id="335" w:name="_Ref149813348"/>
      <w:bookmarkStart w:id="336" w:name="_Ref149813328"/>
      <w:bookmarkStart w:id="337" w:name="_Toc175816529"/>
      <w:bookmarkStart w:id="338" w:name="_Toc48748379"/>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bookmarkEnd w:id="335"/>
      <w:r w:rsidRPr="00D31D33">
        <w:t>: Location Map of Proposed Project</w:t>
      </w:r>
      <w:bookmarkEnd w:id="336"/>
      <w:r w:rsidR="00604335" w:rsidRPr="00D31D33">
        <w:t xml:space="preserve"> for Conductance Mains Component</w:t>
      </w:r>
      <w:bookmarkEnd w:id="337"/>
    </w:p>
    <w:p w14:paraId="7392F094" w14:textId="22712B88" w:rsidR="00102A71" w:rsidRPr="00D31D33" w:rsidRDefault="00DC041C" w:rsidP="00CE164A">
      <w:pPr>
        <w:keepNext/>
        <w:jc w:val="center"/>
      </w:pPr>
      <w:r w:rsidRPr="00FC11FF">
        <w:rPr>
          <w:noProof/>
        </w:rPr>
        <w:drawing>
          <wp:inline distT="0" distB="0" distL="0" distR="0" wp14:anchorId="6A9FC51D" wp14:editId="1506CE93">
            <wp:extent cx="12371705" cy="77220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3-01-26 at 10.25.52 AM.jpeg"/>
                    <pic:cNvPicPr/>
                  </pic:nvPicPr>
                  <pic:blipFill rotWithShape="1">
                    <a:blip r:embed="rId71">
                      <a:extLst>
                        <a:ext uri="{28A0092B-C50C-407E-A947-70E740481C1C}">
                          <a14:useLocalDpi xmlns:a14="http://schemas.microsoft.com/office/drawing/2010/main" val="0"/>
                        </a:ext>
                      </a:extLst>
                    </a:blip>
                    <a:srcRect l="4783" t="3382" r="2392" b="2677"/>
                    <a:stretch/>
                  </pic:blipFill>
                  <pic:spPr bwMode="auto">
                    <a:xfrm>
                      <a:off x="0" y="0"/>
                      <a:ext cx="12376009" cy="7724706"/>
                    </a:xfrm>
                    <a:prstGeom prst="rect">
                      <a:avLst/>
                    </a:prstGeom>
                    <a:ln>
                      <a:noFill/>
                    </a:ln>
                    <a:extLst>
                      <a:ext uri="{53640926-AAD7-44D8-BBD7-CCE9431645EC}">
                        <a14:shadowObscured xmlns:a14="http://schemas.microsoft.com/office/drawing/2010/main"/>
                      </a:ext>
                    </a:extLst>
                  </pic:spPr>
                </pic:pic>
              </a:graphicData>
            </a:graphic>
          </wp:inline>
        </w:drawing>
      </w:r>
    </w:p>
    <w:bookmarkEnd w:id="338"/>
    <w:p w14:paraId="76D46041" w14:textId="77777777" w:rsidR="00102A71" w:rsidRPr="00D31D33" w:rsidRDefault="00102A71" w:rsidP="00102A71">
      <w:pPr>
        <w:sectPr w:rsidR="00102A71" w:rsidRPr="00D31D33" w:rsidSect="0038118E">
          <w:headerReference w:type="default" r:id="rId111"/>
          <w:footerReference w:type="even" r:id="rId112"/>
          <w:footerReference w:type="default" r:id="rId113"/>
          <w:footerReference w:type="first" r:id="rId114"/>
          <w:pgSz w:w="23814" w:h="16839" w:orient="landscape" w:code="8"/>
          <w:pgMar w:top="1440" w:right="1440" w:bottom="1440" w:left="1440" w:header="720" w:footer="720" w:gutter="0"/>
          <w:cols w:space="720"/>
          <w:docGrid w:linePitch="360"/>
        </w:sectPr>
      </w:pPr>
    </w:p>
    <w:p w14:paraId="4C7D9BA4" w14:textId="77777777" w:rsidR="00102A71" w:rsidRPr="00D31D33" w:rsidRDefault="00102A71" w:rsidP="00CE164A">
      <w:pPr>
        <w:pStyle w:val="Heading3"/>
      </w:pPr>
      <w:bookmarkStart w:id="339" w:name="_Toc24944220"/>
      <w:bookmarkStart w:id="340" w:name="_Toc31972034"/>
      <w:bookmarkStart w:id="341" w:name="_Toc31972035"/>
      <w:bookmarkStart w:id="342" w:name="_Toc39422402"/>
      <w:bookmarkStart w:id="343" w:name="_Toc48749573"/>
      <w:bookmarkStart w:id="344" w:name="_Toc69303438"/>
      <w:bookmarkStart w:id="345" w:name="_Toc91696833"/>
      <w:bookmarkStart w:id="346" w:name="_Toc176341547"/>
      <w:bookmarkEnd w:id="339"/>
      <w:bookmarkEnd w:id="340"/>
      <w:r w:rsidRPr="00D31D33">
        <w:lastRenderedPageBreak/>
        <w:t>Physical Environment</w:t>
      </w:r>
      <w:bookmarkEnd w:id="341"/>
      <w:bookmarkEnd w:id="342"/>
      <w:bookmarkEnd w:id="343"/>
      <w:bookmarkEnd w:id="344"/>
      <w:bookmarkEnd w:id="345"/>
      <w:bookmarkEnd w:id="346"/>
    </w:p>
    <w:p w14:paraId="09C8D080" w14:textId="247548DB" w:rsidR="00102A71" w:rsidRPr="00D31D33" w:rsidRDefault="00102A71" w:rsidP="00CE164A">
      <w:pPr>
        <w:pStyle w:val="TextADBLvl10"/>
      </w:pPr>
      <w:r w:rsidRPr="00D31D33">
        <w:t xml:space="preserve">The following section provides an overview of the information on physical environment of the project area collected from primary as well as secondary sources. The major parameters covered include Topography, Geology, Seismicity, Soil, Climate, Water Resources, Ambient Air Quality &amp; Noise, Solid Waste and Land-use along the </w:t>
      </w:r>
      <w:r w:rsidR="00F0644C">
        <w:t>p</w:t>
      </w:r>
      <w:r w:rsidRPr="00D31D33">
        <w:t xml:space="preserve">roposed </w:t>
      </w:r>
      <w:r w:rsidR="00F0644C">
        <w:t>p</w:t>
      </w:r>
      <w:r w:rsidRPr="00D31D33">
        <w:t>roject.</w:t>
      </w:r>
    </w:p>
    <w:p w14:paraId="77F383E1" w14:textId="4B5145AC" w:rsidR="00102A71" w:rsidRPr="00D31D33" w:rsidRDefault="00102A71" w:rsidP="008F38C6">
      <w:pPr>
        <w:pStyle w:val="Heading3"/>
      </w:pPr>
      <w:bookmarkStart w:id="347" w:name="_Toc31972036"/>
      <w:bookmarkStart w:id="348" w:name="_Toc39422403"/>
      <w:bookmarkStart w:id="349" w:name="_Toc48749574"/>
      <w:bookmarkStart w:id="350" w:name="_Toc69303439"/>
      <w:bookmarkStart w:id="351" w:name="_Toc91696834"/>
      <w:bookmarkStart w:id="352" w:name="_Toc176341548"/>
      <w:r w:rsidRPr="00D31D33">
        <w:t>Topography</w:t>
      </w:r>
      <w:bookmarkEnd w:id="347"/>
      <w:bookmarkEnd w:id="348"/>
      <w:bookmarkEnd w:id="349"/>
      <w:bookmarkEnd w:id="350"/>
      <w:bookmarkEnd w:id="351"/>
      <w:bookmarkEnd w:id="352"/>
    </w:p>
    <w:p w14:paraId="54175695" w14:textId="2F86AAE9" w:rsidR="00102A71" w:rsidRPr="00D31D33" w:rsidRDefault="00102A71" w:rsidP="00CE164A">
      <w:pPr>
        <w:pStyle w:val="TextADBLvl10"/>
      </w:pPr>
      <w:r w:rsidRPr="00D31D33">
        <w:t xml:space="preserve">The </w:t>
      </w:r>
      <w:r w:rsidR="00F0644C">
        <w:t>p</w:t>
      </w:r>
      <w:r w:rsidRPr="00D31D33">
        <w:t xml:space="preserve">roject is located in Rawalpindi </w:t>
      </w:r>
      <w:r w:rsidR="00F0644C">
        <w:t>t</w:t>
      </w:r>
      <w:r w:rsidRPr="00D31D33">
        <w:t>ehsil division which falls in the Salt Range and Potohar Plateau. The terrain mainly consists of plains and mountains (reaching an elevation of over 1,175 m) traversed by ravines and nullahs originating from the mountains. The northern part of the met</w:t>
      </w:r>
      <w:r w:rsidRPr="00D31D33">
        <w:softHyphen/>
        <w:t>ropolitan area lies in the mountainous terrain of the Margala Hills, a part of the lower and outer Himalayas, which also includes the Hazara and Kala Chitta Ranges. The foot of Margalla range stands at an elevation of about 620 m and the top of the mountain is about 1,200 m. The terrain of Rawalpindi gradually falls off towards Lai Nullah in the west and the Kurang River in the east. Lai Nullah enters the city from the southwest and joins the Soan River in the southern side. Occasionally it overflows during the rainy season, causing considerable damage. Four major tributaries, namely Saidpur Kas, Tenawali Kas, Bedarawali Kas, and Johd Kas, originate from Margalla Hills</w:t>
      </w:r>
      <w:r w:rsidR="007816C5" w:rsidRPr="00D31D33">
        <w:rPr>
          <w:rStyle w:val="FootnoteReference"/>
        </w:rPr>
        <w:footnoteReference w:id="2"/>
      </w:r>
      <w:r w:rsidRPr="00D31D33">
        <w:t xml:space="preserve">. </w:t>
      </w:r>
    </w:p>
    <w:p w14:paraId="1E61781C" w14:textId="20C9C20A" w:rsidR="00102A71" w:rsidRPr="00D31D33" w:rsidRDefault="00102A71" w:rsidP="008F38C6">
      <w:pPr>
        <w:pStyle w:val="Heading3"/>
      </w:pPr>
      <w:bookmarkStart w:id="353" w:name="_Toc39422412"/>
      <w:bookmarkStart w:id="354" w:name="_Toc48749587"/>
      <w:bookmarkStart w:id="355" w:name="_Toc69303451"/>
      <w:bookmarkStart w:id="356" w:name="_Toc91696847"/>
      <w:bookmarkStart w:id="357" w:name="_Toc176341549"/>
      <w:r w:rsidRPr="00D31D33">
        <w:t>Land use of the Proposed Project</w:t>
      </w:r>
      <w:bookmarkEnd w:id="353"/>
      <w:bookmarkEnd w:id="354"/>
      <w:bookmarkEnd w:id="355"/>
      <w:bookmarkEnd w:id="356"/>
      <w:bookmarkEnd w:id="357"/>
      <w:r w:rsidRPr="00D31D33">
        <w:t xml:space="preserve"> </w:t>
      </w:r>
    </w:p>
    <w:p w14:paraId="1C4985D1" w14:textId="0582A7B7" w:rsidR="00102A71" w:rsidRPr="00D31D33" w:rsidRDefault="00102A71" w:rsidP="00CE164A">
      <w:pPr>
        <w:pStyle w:val="TextADBLvl10"/>
      </w:pPr>
      <w:r w:rsidRPr="00D31D33">
        <w:t xml:space="preserve">There are different types of land use </w:t>
      </w:r>
      <w:r w:rsidR="00CE164A" w:rsidRPr="00D31D33">
        <w:t>i.e.,</w:t>
      </w:r>
      <w:r w:rsidRPr="00D31D33">
        <w:t xml:space="preserve"> open, built-up, cultivated land, graveyards, green belt, rivers, road/track, stream/ Nullah, residential and commercial details structures, trees/ bushes and water ponds etc. Some scattered houses as well as densely populated houses have also been observed along the entire alignment of the project area. </w:t>
      </w:r>
    </w:p>
    <w:p w14:paraId="4B9F6CE1" w14:textId="06A9ABBE" w:rsidR="00102A71" w:rsidRPr="00D31D33" w:rsidRDefault="00102A71" w:rsidP="008F38C6">
      <w:pPr>
        <w:pStyle w:val="Heading3"/>
      </w:pPr>
      <w:bookmarkStart w:id="358" w:name="_Toc176341550"/>
      <w:bookmarkStart w:id="359" w:name="_Toc91696844"/>
      <w:r w:rsidRPr="00D31D33">
        <w:t>Hydrology</w:t>
      </w:r>
      <w:bookmarkEnd w:id="358"/>
      <w:r w:rsidRPr="00D31D33">
        <w:t xml:space="preserve"> </w:t>
      </w:r>
      <w:bookmarkEnd w:id="359"/>
    </w:p>
    <w:p w14:paraId="3E20D84B" w14:textId="236E0414" w:rsidR="00102A71" w:rsidRPr="00D31D33" w:rsidRDefault="00102A71" w:rsidP="00CE164A">
      <w:pPr>
        <w:pStyle w:val="TextADBLvl10"/>
      </w:pPr>
      <w:bookmarkStart w:id="360" w:name="_Toc91696835"/>
      <w:r w:rsidRPr="00D31D33">
        <w:t xml:space="preserve">In the Rawalpindi </w:t>
      </w:r>
      <w:r w:rsidR="00F0644C">
        <w:t>c</w:t>
      </w:r>
      <w:r w:rsidRPr="00D31D33">
        <w:t xml:space="preserve">ity area, the groundwater occurs in the alluvial </w:t>
      </w:r>
      <w:r w:rsidR="00A666BE" w:rsidRPr="00D31D33">
        <w:t>deposits,</w:t>
      </w:r>
      <w:r w:rsidRPr="00D31D33">
        <w:t xml:space="preserve"> comprising silty sandy gravely beds and the thick conglomerate beds. The thickness, extension and the depth of these conglomerates’ beds vary from place to place and are the main aquifer. The groundwater of the Rawalpindi area gets recharged from the rainfall and the foothills of the Margala Hills in the north and the Murree Hills in the </w:t>
      </w:r>
      <w:r w:rsidR="008C0FD4" w:rsidRPr="00D31D33">
        <w:t>northeast,</w:t>
      </w:r>
      <w:r w:rsidRPr="00D31D33">
        <w:t xml:space="preserve"> through the extensive drainage system. Although, the groundwater availability was not a problem in the Rawalpindi area in the past, as it was present at the shallow depth. However, with the passage of </w:t>
      </w:r>
      <w:r w:rsidR="00A666BE" w:rsidRPr="00D31D33">
        <w:t>time,</w:t>
      </w:r>
      <w:r w:rsidRPr="00D31D33">
        <w:t xml:space="preserve"> the groundwater extraction by the WASA’s water supply tube-wells has damaged the aquifer by the depletion of the water level to the dangerous limits. </w:t>
      </w:r>
    </w:p>
    <w:p w14:paraId="0D1685F3" w14:textId="77777777" w:rsidR="00102A71" w:rsidRPr="00D31D33" w:rsidRDefault="00102A71" w:rsidP="00CE164A">
      <w:pPr>
        <w:pStyle w:val="TextADBLvl10"/>
      </w:pPr>
      <w:r w:rsidRPr="00D31D33">
        <w:t xml:space="preserve">In the Rawalpindi area, during the construction of the WASA tube-wells; the subsurface strata encountered the alternate beds of the silty clay/clayey silt, sandy beds and the thick conglomerates bed; down to the depth of 122 m to 183 m. </w:t>
      </w:r>
    </w:p>
    <w:p w14:paraId="341D6071" w14:textId="77777777" w:rsidR="00102A71" w:rsidRPr="00D31D33" w:rsidRDefault="00102A71" w:rsidP="00CE164A">
      <w:pPr>
        <w:pStyle w:val="TextADBLvl10"/>
      </w:pPr>
      <w:r w:rsidRPr="00D31D33">
        <w:t xml:space="preserve">Since the aquifer layers are confined in the thick clay beds and their depth, thickness and extension vary from place to place. Therefore, in some tube-wells, semi artesian conditions have also been reported during their construction.    </w:t>
      </w:r>
    </w:p>
    <w:p w14:paraId="6609AC7C" w14:textId="100DE1B9" w:rsidR="00102A71" w:rsidRPr="00D31D33" w:rsidRDefault="00102A71" w:rsidP="00CE164A">
      <w:pPr>
        <w:pStyle w:val="TextADBLvl10"/>
      </w:pPr>
      <w:r w:rsidRPr="00D31D33">
        <w:t xml:space="preserve">The </w:t>
      </w:r>
      <w:r w:rsidR="00D31D33" w:rsidRPr="00D31D33">
        <w:t>behavior</w:t>
      </w:r>
      <w:r w:rsidRPr="00D31D33">
        <w:t xml:space="preserve"> of the underlain aquifer is not homogenous. The discharges </w:t>
      </w:r>
      <w:r w:rsidR="00D31D33">
        <w:t>from</w:t>
      </w:r>
      <w:r w:rsidR="00D31D33" w:rsidRPr="00D31D33">
        <w:t xml:space="preserve"> </w:t>
      </w:r>
      <w:r w:rsidRPr="00D31D33">
        <w:t>the WASA water supply tube</w:t>
      </w:r>
      <w:r w:rsidR="00943908" w:rsidRPr="00D31D33">
        <w:t xml:space="preserve"> </w:t>
      </w:r>
      <w:r w:rsidRPr="00D31D33">
        <w:t>wells var</w:t>
      </w:r>
      <w:r w:rsidR="00943908" w:rsidRPr="00D31D33">
        <w:t>y</w:t>
      </w:r>
      <w:r w:rsidRPr="00D31D33">
        <w:t xml:space="preserve"> from place to place. The present water level in </w:t>
      </w:r>
      <w:r w:rsidRPr="00D31D33">
        <w:lastRenderedPageBreak/>
        <w:t xml:space="preserve">the city area has dropped to 91 m to 107 m deep, </w:t>
      </w:r>
      <w:r w:rsidR="00D31D33" w:rsidRPr="00D31D33">
        <w:t>whereas</w:t>
      </w:r>
      <w:r w:rsidRPr="00D31D33">
        <w:t xml:space="preserve"> in 1980</w:t>
      </w:r>
      <w:r w:rsidR="00E42913">
        <w:t>,</w:t>
      </w:r>
      <w:r w:rsidRPr="00D31D33">
        <w:t xml:space="preserve"> the average depth was 12 m. The depletion in the water level in the city area has gone so deep due to the over</w:t>
      </w:r>
      <w:r w:rsidR="00E42913">
        <w:t>-</w:t>
      </w:r>
      <w:r w:rsidRPr="00D31D33">
        <w:t xml:space="preserve">groundwater abstraction by the water supply tube-wells. This indicates that the aquifer is being mined against its recharge.   </w:t>
      </w:r>
    </w:p>
    <w:p w14:paraId="1C2AFE4B" w14:textId="331D2205" w:rsidR="00102A71" w:rsidRPr="00D31D33" w:rsidRDefault="00102A71" w:rsidP="00CE164A">
      <w:pPr>
        <w:pStyle w:val="TextADBLvl10"/>
      </w:pPr>
      <w:r w:rsidRPr="00D31D33">
        <w:t xml:space="preserve"> The thickness of the alluvial material containing the previous beds </w:t>
      </w:r>
      <w:r w:rsidR="008932E2">
        <w:t>decreases</w:t>
      </w:r>
      <w:r w:rsidR="008932E2" w:rsidRPr="00D31D33">
        <w:t xml:space="preserve"> </w:t>
      </w:r>
      <w:r w:rsidRPr="00D31D33">
        <w:t>towards the western area of Rawalpindi City and ultimately disappear</w:t>
      </w:r>
      <w:r w:rsidR="00BB497B">
        <w:t>s</w:t>
      </w:r>
      <w:r w:rsidRPr="00D31D33">
        <w:t xml:space="preserve"> and the rocks of the Murree.</w:t>
      </w:r>
    </w:p>
    <w:p w14:paraId="386A56A4" w14:textId="77777777" w:rsidR="00102A71" w:rsidRPr="00D31D33" w:rsidRDefault="00102A71" w:rsidP="004F40C2">
      <w:pPr>
        <w:pStyle w:val="Heading3"/>
      </w:pPr>
      <w:bookmarkStart w:id="361" w:name="_Toc176341551"/>
      <w:r w:rsidRPr="00D31D33">
        <w:t>Groundwater</w:t>
      </w:r>
      <w:bookmarkEnd w:id="361"/>
    </w:p>
    <w:p w14:paraId="628AB1C9" w14:textId="58AC8F8A" w:rsidR="00102A71" w:rsidRPr="00D31D33" w:rsidRDefault="00102A71" w:rsidP="00CE164A">
      <w:pPr>
        <w:pStyle w:val="TextADBLvl10"/>
      </w:pPr>
      <w:r w:rsidRPr="00D31D33">
        <w:t xml:space="preserve">The Rawalpindi </w:t>
      </w:r>
      <w:r w:rsidR="00F30B68">
        <w:t>c</w:t>
      </w:r>
      <w:r w:rsidRPr="00D31D33">
        <w:t>ity is one of the major cities of Pakistan, having a population of 2.00</w:t>
      </w:r>
      <w:r w:rsidRPr="00D31D33">
        <w:rPr>
          <w:color w:val="FF0000"/>
        </w:rPr>
        <w:t xml:space="preserve"> </w:t>
      </w:r>
      <w:r w:rsidRPr="00D31D33">
        <w:t>million. To meet the city's water demand, the WASA has installed a total of 495 water supply tube</w:t>
      </w:r>
      <w:r w:rsidR="00293697">
        <w:t xml:space="preserve"> </w:t>
      </w:r>
      <w:r w:rsidRPr="00D31D33">
        <w:t>wells in and around the city.</w:t>
      </w:r>
    </w:p>
    <w:p w14:paraId="7DD34E8C" w14:textId="6F0B8EFA" w:rsidR="00102A71" w:rsidRPr="00D31D33" w:rsidRDefault="00102A71" w:rsidP="00CE164A">
      <w:pPr>
        <w:pStyle w:val="TextADBLvl10"/>
      </w:pPr>
      <w:r w:rsidRPr="00D31D33">
        <w:t xml:space="preserve">The reported depth of the WASA tube-wells ranges from 122 m to 183 m and pumping setting depth </w:t>
      </w:r>
      <w:r w:rsidR="00293697" w:rsidRPr="00D31D33">
        <w:t>ranges</w:t>
      </w:r>
      <w:r w:rsidRPr="00D31D33">
        <w:t xml:space="preserve"> from 107 m to 122 m. </w:t>
      </w:r>
    </w:p>
    <w:p w14:paraId="2E794B98" w14:textId="0C817B1F" w:rsidR="00102A71" w:rsidRPr="00D31D33" w:rsidRDefault="00102A71" w:rsidP="00CE164A">
      <w:pPr>
        <w:pStyle w:val="TextADBLvl10"/>
      </w:pPr>
      <w:r w:rsidRPr="00D31D33">
        <w:t xml:space="preserve">As reported, the </w:t>
      </w:r>
      <w:r w:rsidR="004E153F">
        <w:t>R</w:t>
      </w:r>
      <w:r w:rsidRPr="00D31D33">
        <w:t>WASA office supplies 231,851 m</w:t>
      </w:r>
      <w:r w:rsidRPr="004F40C2">
        <w:rPr>
          <w:vertAlign w:val="superscript"/>
        </w:rPr>
        <w:t>3</w:t>
      </w:r>
      <w:r w:rsidRPr="00D31D33">
        <w:t>/day (51 MGD) of water to the city, out of which 127,290 – 136,383 m</w:t>
      </w:r>
      <w:r w:rsidRPr="00D31D33">
        <w:rPr>
          <w:vertAlign w:val="superscript"/>
        </w:rPr>
        <w:t>3</w:t>
      </w:r>
      <w:r w:rsidRPr="00D31D33">
        <w:t xml:space="preserve">/day (28 - 30 MGD) of the groundwater is being abstracted by operating the tube-wells and remaining from the surface water sources. </w:t>
      </w:r>
      <w:r w:rsidR="0015066D">
        <w:t>As a result</w:t>
      </w:r>
      <w:r w:rsidRPr="00D31D33">
        <w:t>, the average discharge of each operating tube-well is from 10.91 m</w:t>
      </w:r>
      <w:r w:rsidRPr="00D31D33">
        <w:rPr>
          <w:vertAlign w:val="superscript"/>
        </w:rPr>
        <w:t>3</w:t>
      </w:r>
      <w:r w:rsidRPr="00D31D33">
        <w:t xml:space="preserve"> /hour to 16.4 m</w:t>
      </w:r>
      <w:r w:rsidRPr="00D31D33">
        <w:rPr>
          <w:vertAlign w:val="superscript"/>
        </w:rPr>
        <w:t>3</w:t>
      </w:r>
      <w:r w:rsidRPr="00D31D33">
        <w:t xml:space="preserve">/hour. The poor discharges of the operating water supply tube-wells are due to the poor permeability of the conglomerate's aquifers. The conglomerate's aquifers generally yield low discharge due to cementation and have </w:t>
      </w:r>
      <w:r w:rsidR="00305E54">
        <w:t>a</w:t>
      </w:r>
      <w:r w:rsidR="00305E54" w:rsidRPr="00D31D33">
        <w:t xml:space="preserve"> </w:t>
      </w:r>
      <w:r w:rsidRPr="00D31D33">
        <w:t>higher drawdown.</w:t>
      </w:r>
    </w:p>
    <w:p w14:paraId="7E55CE12" w14:textId="3AFE60D3" w:rsidR="00102A71" w:rsidRPr="00D31D33" w:rsidRDefault="00102A71" w:rsidP="00CE164A">
      <w:pPr>
        <w:pStyle w:val="Heading3"/>
      </w:pPr>
      <w:bookmarkStart w:id="362" w:name="_Toc176341552"/>
      <w:r w:rsidRPr="00D31D33">
        <w:t>Surface Water</w:t>
      </w:r>
      <w:bookmarkEnd w:id="362"/>
    </w:p>
    <w:p w14:paraId="3CCF9029" w14:textId="31243929" w:rsidR="00102A71" w:rsidRPr="00D31D33" w:rsidRDefault="00102A71" w:rsidP="00CE164A">
      <w:pPr>
        <w:pStyle w:val="TextADBLvl10"/>
      </w:pPr>
      <w:r w:rsidRPr="00D31D33">
        <w:t xml:space="preserve">The water treatment plant located near Rawal Dam had an initial capacity of 14.0 MGD with the provision to increase that capacity to 28.0 MGD to meet the future water demand. Due to acute water shortage experienced in 1972-73, extension of 7.0 MGD was </w:t>
      </w:r>
      <w:r w:rsidR="00B41088" w:rsidRPr="00D31D33">
        <w:t>planned,</w:t>
      </w:r>
      <w:r w:rsidRPr="00D31D33">
        <w:t xml:space="preserve"> and its construction was completed in 1979 by public health Engineering Department. With this increase i.e., 07 MGD, the total capacity of the treatment plant became 21 MGD. With further increase in population and the consequent increase in the water demand, the capacity of the Rawal lake filtration plant was further augmented by 7 MGD during implementation of the urban water supply &amp; sanitation project in year 2001-02. Presently, </w:t>
      </w:r>
      <w:r w:rsidR="00B41088" w:rsidRPr="00D31D33">
        <w:t>the total</w:t>
      </w:r>
      <w:r w:rsidRPr="00D31D33">
        <w:t xml:space="preserve"> capacity of the treatment plant stands at 28</w:t>
      </w:r>
      <w:r w:rsidR="00C30EEC">
        <w:t xml:space="preserve"> MGD</w:t>
      </w:r>
      <w:r w:rsidR="00CE164A" w:rsidRPr="00D31D33">
        <w:t xml:space="preserve">. </w:t>
      </w:r>
      <w:r w:rsidRPr="00D31D33">
        <w:t xml:space="preserve">   </w:t>
      </w:r>
    </w:p>
    <w:p w14:paraId="01DA460C" w14:textId="55B1B994" w:rsidR="00102A71" w:rsidRPr="00D31D33" w:rsidRDefault="00102A71" w:rsidP="00CE164A">
      <w:pPr>
        <w:pStyle w:val="TextADBLvl10"/>
      </w:pPr>
      <w:r w:rsidRPr="00D31D33">
        <w:t xml:space="preserve">The water from the Rawal </w:t>
      </w:r>
      <w:r w:rsidR="000656A0">
        <w:t>d</w:t>
      </w:r>
      <w:r w:rsidRPr="00D31D33">
        <w:t xml:space="preserve">am is distributed among the following consumers </w:t>
      </w:r>
    </w:p>
    <w:p w14:paraId="2DBDE2F9" w14:textId="77777777" w:rsidR="00102A71" w:rsidRPr="00D31D33" w:rsidRDefault="00102A71" w:rsidP="00CE164A">
      <w:pPr>
        <w:pStyle w:val="ADBBullet1"/>
      </w:pPr>
      <w:r w:rsidRPr="00D31D33">
        <w:t xml:space="preserve">City area- 45,461 m³/d (10 MGD) </w:t>
      </w:r>
    </w:p>
    <w:p w14:paraId="68B92F2B" w14:textId="77777777" w:rsidR="00102A71" w:rsidRPr="00D31D33" w:rsidRDefault="00102A71" w:rsidP="00CE164A">
      <w:pPr>
        <w:pStyle w:val="ADBBullet1"/>
      </w:pPr>
      <w:r w:rsidRPr="00D31D33">
        <w:t>Bulk consumers, MES, NIH &amp; NARC – 59,099 m³/d (13 MGD)</w:t>
      </w:r>
    </w:p>
    <w:p w14:paraId="514D1BAD" w14:textId="1D34E1A8" w:rsidR="00102A71" w:rsidRPr="00D31D33" w:rsidRDefault="00102A71" w:rsidP="00CE164A">
      <w:pPr>
        <w:pStyle w:val="TextADBLvl10"/>
        <w:rPr>
          <w:b/>
          <w:bCs/>
        </w:rPr>
        <w:sectPr w:rsidR="00102A71" w:rsidRPr="00D31D33" w:rsidSect="00ED57CD">
          <w:headerReference w:type="default" r:id="rId115"/>
          <w:footerReference w:type="even" r:id="rId116"/>
          <w:footerReference w:type="default" r:id="rId117"/>
          <w:footerReference w:type="first" r:id="rId118"/>
          <w:pgSz w:w="11909" w:h="16834"/>
          <w:pgMar w:top="1440" w:right="1440" w:bottom="1440" w:left="1440" w:header="720" w:footer="720" w:gutter="0"/>
          <w:cols w:space="720"/>
        </w:sectPr>
      </w:pPr>
      <w:r w:rsidRPr="00D31D33">
        <w:t>Similarly</w:t>
      </w:r>
      <w:r w:rsidRPr="004F40C2">
        <w:rPr>
          <w:rStyle w:val="TextADBLvl1Char"/>
          <w:lang w:val="en-US"/>
        </w:rPr>
        <w:t xml:space="preserve">, Khanpur </w:t>
      </w:r>
      <w:r w:rsidR="000656A0">
        <w:rPr>
          <w:rStyle w:val="TextADBLvl1Char"/>
          <w:lang w:val="en-US"/>
        </w:rPr>
        <w:t>d</w:t>
      </w:r>
      <w:r w:rsidRPr="004F40C2">
        <w:rPr>
          <w:rStyle w:val="TextADBLvl1Char"/>
          <w:lang w:val="en-US"/>
        </w:rPr>
        <w:t xml:space="preserve">am is another source of surface water for Rawalpindi, located on the Haro River near the Potohar Plateau and the village of Khanpur, Khyber Pakhtunkhwa, almost 40 kilometers (25 miles) from Islamabad. The Khanpur </w:t>
      </w:r>
      <w:r w:rsidR="000656A0">
        <w:rPr>
          <w:rStyle w:val="TextADBLvl1Char"/>
          <w:lang w:val="en-US"/>
        </w:rPr>
        <w:t>d</w:t>
      </w:r>
      <w:r w:rsidRPr="004F40C2">
        <w:rPr>
          <w:rStyle w:val="TextADBLvl1Char"/>
          <w:lang w:val="en-US"/>
        </w:rPr>
        <w:t xml:space="preserve">am supplies water to Rawalpindi and Islamabad for </w:t>
      </w:r>
      <w:r w:rsidR="00211C31" w:rsidRPr="00211C31">
        <w:rPr>
          <w:rStyle w:val="TextADBLvl1Char"/>
          <w:lang w:val="en-US"/>
        </w:rPr>
        <w:t>domestic</w:t>
      </w:r>
      <w:r w:rsidRPr="004F40C2">
        <w:rPr>
          <w:rStyle w:val="TextADBLvl1Char"/>
          <w:lang w:val="en-US"/>
        </w:rPr>
        <w:t xml:space="preserve"> consumption, irrigation water to the agricultural lands and industrial areas surrounding the twin cities. Khanpur </w:t>
      </w:r>
      <w:r w:rsidR="00FB1D03">
        <w:rPr>
          <w:rStyle w:val="TextADBLvl1Char"/>
          <w:lang w:val="en-US"/>
        </w:rPr>
        <w:t>Dam</w:t>
      </w:r>
      <w:r w:rsidRPr="004F40C2">
        <w:rPr>
          <w:rStyle w:val="TextADBLvl1Char"/>
          <w:lang w:val="en-US"/>
        </w:rPr>
        <w:t xml:space="preserve"> has a design capacity of 231,851 m³/d (51 MGD). Depending on the amount of water in the </w:t>
      </w:r>
      <w:r w:rsidR="00FB1D03">
        <w:rPr>
          <w:rStyle w:val="TextADBLvl1Char"/>
          <w:lang w:val="en-US"/>
        </w:rPr>
        <w:t>dam</w:t>
      </w:r>
      <w:r w:rsidRPr="004F40C2">
        <w:rPr>
          <w:rStyle w:val="TextADBLvl1Char"/>
          <w:lang w:val="en-US"/>
        </w:rPr>
        <w:t>, a maximum of 66,373 m³/d (14.6 MGD) of water can be provided through the Sangjani treatment plant. Due to a lack of water in Khanpur reservoir, the designed storage has not been achieved most of the time, and the actual supply of</w:t>
      </w:r>
      <w:r w:rsidRPr="00D31D33">
        <w:t xml:space="preserve"> water from this </w:t>
      </w:r>
      <w:r w:rsidR="00FB1D03">
        <w:t>dam</w:t>
      </w:r>
      <w:r w:rsidRPr="00D31D33">
        <w:t xml:space="preserve"> is only 27,277 m³/d (6 MGD).  The location of the different water sources is shown in</w:t>
      </w:r>
      <w:r w:rsidR="00DC041C" w:rsidRPr="00D31D33">
        <w:t xml:space="preserve"> </w:t>
      </w:r>
      <w:r w:rsidR="00CE164A" w:rsidRPr="00D31D33">
        <w:rPr>
          <w:b/>
          <w:bCs/>
        </w:rPr>
        <w:t xml:space="preserve"> </w:t>
      </w:r>
      <w:r w:rsidR="00CE164A" w:rsidRPr="00D31D33">
        <w:rPr>
          <w:b/>
          <w:bCs/>
        </w:rPr>
        <w:fldChar w:fldCharType="begin"/>
      </w:r>
      <w:r w:rsidR="00CE164A" w:rsidRPr="00D31D33">
        <w:rPr>
          <w:b/>
          <w:bCs/>
        </w:rPr>
        <w:instrText xml:space="preserve"> REF _Ref149813586 \h </w:instrText>
      </w:r>
      <w:r w:rsidR="00CE164A" w:rsidRPr="00D31D33">
        <w:rPr>
          <w:b/>
          <w:bCs/>
        </w:rPr>
      </w:r>
      <w:r w:rsidR="00CE164A" w:rsidRPr="00D31D33">
        <w:rPr>
          <w:b/>
          <w:bCs/>
        </w:rPr>
        <w:fldChar w:fldCharType="separate"/>
      </w:r>
      <w:r w:rsidR="00C54113" w:rsidRPr="00D31D33">
        <w:t xml:space="preserve">Figure </w:t>
      </w:r>
      <w:r w:rsidR="00C54113" w:rsidRPr="004F40C2">
        <w:t>13</w:t>
      </w:r>
      <w:r w:rsidR="00CE164A" w:rsidRPr="00D31D33">
        <w:rPr>
          <w:b/>
          <w:bCs/>
        </w:rPr>
        <w:fldChar w:fldCharType="end"/>
      </w:r>
      <w:r w:rsidR="00CE164A" w:rsidRPr="00D31D33">
        <w:rPr>
          <w:b/>
          <w:bCs/>
        </w:rPr>
        <w:t>.</w:t>
      </w:r>
    </w:p>
    <w:p w14:paraId="04B53028" w14:textId="10C19FD5" w:rsidR="00CE164A" w:rsidRPr="00D31D33" w:rsidRDefault="00CE164A" w:rsidP="00671C79">
      <w:pPr>
        <w:pStyle w:val="Caption"/>
      </w:pPr>
      <w:bookmarkStart w:id="363" w:name="_Ref149813586"/>
      <w:bookmarkStart w:id="364" w:name="_Toc175816530"/>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2</w:t>
      </w:r>
      <w:r w:rsidR="00AA5AF4" w:rsidRPr="00D31D33">
        <w:fldChar w:fldCharType="end"/>
      </w:r>
      <w:bookmarkEnd w:id="363"/>
      <w:r w:rsidRPr="00D31D33">
        <w:t xml:space="preserve">: Location of Water sources for </w:t>
      </w:r>
      <w:r w:rsidR="004E153F">
        <w:t>R</w:t>
      </w:r>
      <w:r w:rsidRPr="00D31D33">
        <w:t>WASA</w:t>
      </w:r>
      <w:bookmarkEnd w:id="364"/>
      <w:r w:rsidRPr="00D31D33">
        <w:t xml:space="preserve"> </w:t>
      </w:r>
    </w:p>
    <w:p w14:paraId="162B9457" w14:textId="7BFDB8EF" w:rsidR="00102A71" w:rsidRPr="00D31D33" w:rsidRDefault="00475968" w:rsidP="008A5D84">
      <w:pPr>
        <w:pStyle w:val="Paragraphnumbers"/>
        <w:sectPr w:rsidR="00102A71" w:rsidRPr="00D31D33" w:rsidSect="00475968">
          <w:headerReference w:type="default" r:id="rId119"/>
          <w:footerReference w:type="even" r:id="rId120"/>
          <w:footerReference w:type="default" r:id="rId121"/>
          <w:footerReference w:type="first" r:id="rId122"/>
          <w:pgSz w:w="23811" w:h="16838" w:orient="landscape" w:code="8"/>
          <w:pgMar w:top="1440" w:right="1440" w:bottom="1440" w:left="1440" w:header="720" w:footer="720" w:gutter="0"/>
          <w:cols w:space="720"/>
          <w:docGrid w:linePitch="299"/>
        </w:sectPr>
      </w:pPr>
      <w:r w:rsidRPr="00FC11FF">
        <w:rPr>
          <w:noProof/>
        </w:rPr>
        <w:drawing>
          <wp:inline distT="0" distB="0" distL="0" distR="0" wp14:anchorId="328E99FA" wp14:editId="5771A72E">
            <wp:extent cx="12912179" cy="78867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5375" t="3666" r="2487" b="2664"/>
                    <a:stretch/>
                  </pic:blipFill>
                  <pic:spPr bwMode="auto">
                    <a:xfrm>
                      <a:off x="0" y="0"/>
                      <a:ext cx="12915038" cy="7888446"/>
                    </a:xfrm>
                    <a:prstGeom prst="rect">
                      <a:avLst/>
                    </a:prstGeom>
                    <a:noFill/>
                    <a:ln>
                      <a:noFill/>
                    </a:ln>
                    <a:extLst>
                      <a:ext uri="{53640926-AAD7-44D8-BBD7-CCE9431645EC}">
                        <a14:shadowObscured xmlns:a14="http://schemas.microsoft.com/office/drawing/2010/main"/>
                      </a:ext>
                    </a:extLst>
                  </pic:spPr>
                </pic:pic>
              </a:graphicData>
            </a:graphic>
          </wp:inline>
        </w:drawing>
      </w:r>
    </w:p>
    <w:p w14:paraId="20E694F0" w14:textId="531BB0BB" w:rsidR="00102A71" w:rsidRPr="00D31D33" w:rsidRDefault="00102A71" w:rsidP="008F38C6">
      <w:pPr>
        <w:pStyle w:val="Heading3"/>
      </w:pPr>
      <w:bookmarkStart w:id="365" w:name="_Toc176341553"/>
      <w:r w:rsidRPr="00D31D33">
        <w:lastRenderedPageBreak/>
        <w:t>Geology and Soil</w:t>
      </w:r>
      <w:bookmarkEnd w:id="360"/>
      <w:bookmarkEnd w:id="365"/>
    </w:p>
    <w:p w14:paraId="48EC9207" w14:textId="5DDCADC6" w:rsidR="00102A71" w:rsidRPr="00D31D33" w:rsidRDefault="00102A71" w:rsidP="00CE164A">
      <w:pPr>
        <w:pStyle w:val="TextADBLvl10"/>
      </w:pPr>
      <w:bookmarkStart w:id="366" w:name="_Toc31972039"/>
      <w:bookmarkStart w:id="367" w:name="_Toc39422405"/>
      <w:bookmarkStart w:id="368" w:name="_Toc48749575"/>
      <w:bookmarkStart w:id="369" w:name="_Toc69303440"/>
      <w:bookmarkStart w:id="370" w:name="_Toc91696836"/>
      <w:r w:rsidRPr="00D31D33">
        <w:t>Limestone i</w:t>
      </w:r>
      <w:r w:rsidR="00475968" w:rsidRPr="00D31D33">
        <w:t>s the character of the Margalla</w:t>
      </w:r>
      <w:r w:rsidRPr="00D31D33">
        <w:t xml:space="preserve"> range, and this is the main source of fertility of those villages laying at its base. It is found also but in limited quantity in Murree hills. The alluvial deposits occur chiefly in the lower portion of Kahuta Tehsil. In Rawalpindi Tehsil and the low hills, limestone is common and, in the plains, Kankar deposits can be found. </w:t>
      </w:r>
      <w:r w:rsidR="00FA0557" w:rsidRPr="00D31D33">
        <w:t>The pebble ridges</w:t>
      </w:r>
      <w:r w:rsidRPr="00D31D33">
        <w:t xml:space="preserve"> described as alluvial deposits in Kahuta hills are also the remarkable structural features of Rawalpindi Tehsil. </w:t>
      </w:r>
    </w:p>
    <w:p w14:paraId="36AB0464" w14:textId="79D06350" w:rsidR="00102A71" w:rsidRPr="00D31D33" w:rsidRDefault="00102A71" w:rsidP="00CE164A">
      <w:pPr>
        <w:pStyle w:val="TextADBLvl10"/>
      </w:pPr>
      <w:r w:rsidRPr="00D31D33">
        <w:t xml:space="preserve">The potohar plains were mainly formed during </w:t>
      </w:r>
      <w:r w:rsidR="00FA0557" w:rsidRPr="00D31D33">
        <w:t>the quaternary</w:t>
      </w:r>
      <w:r w:rsidRPr="00D31D33">
        <w:t xml:space="preserve"> period. They are composed of alluvial (clayorsil) and gravel caps. The clay of the district exhibits five district strata or layers. The lowest layer is of course pebbles with sand or clay. Stratum is that of alluvium deposit by older system of the Soan basin over the pebble bed. During this period the Soan was </w:t>
      </w:r>
      <w:r w:rsidR="00FA0557" w:rsidRPr="00D31D33">
        <w:t>a mighty</w:t>
      </w:r>
      <w:r w:rsidRPr="00D31D33">
        <w:t xml:space="preserve"> river, bigger than the present-day Indus. </w:t>
      </w:r>
    </w:p>
    <w:p w14:paraId="59D42EBE" w14:textId="0A0B94A8" w:rsidR="00102A71" w:rsidRPr="00D31D33" w:rsidRDefault="00102A71" w:rsidP="00CE164A">
      <w:pPr>
        <w:pStyle w:val="TextADBLvl10"/>
      </w:pPr>
      <w:r w:rsidRPr="00D31D33">
        <w:t>The next upper layer consists of the alluvium deposits of the present river system, the air borne top layer of silt or clay called Loess and at the top is the gravely conglomerate and loose gravel caps deposits. Pebbles beds, pebbles mounds and pebble ridges form a conspicuous feature of the landscape.</w:t>
      </w:r>
      <w:r w:rsidR="007816C5" w:rsidRPr="00D31D33">
        <w:rPr>
          <w:rStyle w:val="FootnoteReference"/>
        </w:rPr>
        <w:footnoteReference w:id="3"/>
      </w:r>
    </w:p>
    <w:p w14:paraId="3C1214A0" w14:textId="42310F34" w:rsidR="00102A71" w:rsidRPr="00D31D33" w:rsidRDefault="00102A71" w:rsidP="00CE164A">
      <w:pPr>
        <w:pStyle w:val="TextADBLvl10"/>
      </w:pPr>
      <w:r w:rsidRPr="00D31D33">
        <w:t>Seismology</w:t>
      </w:r>
      <w:bookmarkEnd w:id="366"/>
      <w:bookmarkEnd w:id="367"/>
      <w:bookmarkEnd w:id="368"/>
      <w:bookmarkEnd w:id="369"/>
      <w:bookmarkEnd w:id="370"/>
    </w:p>
    <w:p w14:paraId="39AAC375" w14:textId="573F20F0" w:rsidR="00475968" w:rsidRPr="00D31D33" w:rsidRDefault="007B77C1" w:rsidP="00CE164A">
      <w:pPr>
        <w:pStyle w:val="TextADBLvl10"/>
        <w:rPr>
          <w:b/>
          <w:bCs/>
        </w:rPr>
        <w:sectPr w:rsidR="00475968" w:rsidRPr="00D31D33" w:rsidSect="00ED57CD">
          <w:headerReference w:type="default" r:id="rId124"/>
          <w:footerReference w:type="even" r:id="rId125"/>
          <w:footerReference w:type="default" r:id="rId126"/>
          <w:footerReference w:type="first" r:id="rId127"/>
          <w:pgSz w:w="11909" w:h="16834"/>
          <w:pgMar w:top="1440" w:right="1440" w:bottom="1440" w:left="1440" w:header="720" w:footer="720" w:gutter="0"/>
          <w:cols w:space="720"/>
        </w:sectPr>
      </w:pPr>
      <w:r w:rsidRPr="00D31D33">
        <w:t>Based on</w:t>
      </w:r>
      <w:r w:rsidR="00102A71" w:rsidRPr="00D31D33">
        <w:t xml:space="preserve"> SAARC Seismic Microzonation, Pakistan has been divided into four zones. The project area is falling in moderate hazard zone. The boundaries of these zones are defined on the basis as shown in</w:t>
      </w:r>
      <w:r w:rsidR="00475968" w:rsidRPr="00D31D33">
        <w:t xml:space="preserve"> </w:t>
      </w:r>
      <w:r w:rsidR="00CE164A" w:rsidRPr="00D31D33">
        <w:rPr>
          <w:b/>
          <w:bCs/>
        </w:rPr>
        <w:t xml:space="preserve"> </w:t>
      </w:r>
      <w:r w:rsidR="00CE164A" w:rsidRPr="00D31D33">
        <w:rPr>
          <w:b/>
          <w:bCs/>
        </w:rPr>
        <w:fldChar w:fldCharType="begin"/>
      </w:r>
      <w:r w:rsidR="00CE164A" w:rsidRPr="00D31D33">
        <w:rPr>
          <w:b/>
          <w:bCs/>
        </w:rPr>
        <w:instrText xml:space="preserve"> REF _Ref149813641 \h </w:instrText>
      </w:r>
      <w:r w:rsidR="00CE164A" w:rsidRPr="00D31D33">
        <w:rPr>
          <w:b/>
          <w:bCs/>
        </w:rPr>
      </w:r>
      <w:r w:rsidR="00CE164A" w:rsidRPr="00D31D33">
        <w:rPr>
          <w:b/>
          <w:bCs/>
        </w:rPr>
        <w:fldChar w:fldCharType="separate"/>
      </w:r>
      <w:r w:rsidR="00254346" w:rsidRPr="00D31D33">
        <w:t xml:space="preserve">Figure </w:t>
      </w:r>
      <w:r w:rsidR="00254346" w:rsidRPr="004F40C2">
        <w:t>6</w:t>
      </w:r>
      <w:r w:rsidR="00254346" w:rsidRPr="00D31D33">
        <w:t>.</w:t>
      </w:r>
      <w:r w:rsidR="00254346" w:rsidRPr="004F40C2">
        <w:t>3</w:t>
      </w:r>
      <w:r w:rsidR="00CE164A" w:rsidRPr="00D31D33">
        <w:rPr>
          <w:b/>
          <w:bCs/>
        </w:rPr>
        <w:fldChar w:fldCharType="end"/>
      </w:r>
      <w:r w:rsidR="00CE164A" w:rsidRPr="00D31D33">
        <w:rPr>
          <w:b/>
          <w:bCs/>
        </w:rPr>
        <w:t>.</w:t>
      </w:r>
    </w:p>
    <w:p w14:paraId="6C678DAF" w14:textId="4BE1D58D" w:rsidR="00CE164A" w:rsidRPr="00D31D33" w:rsidRDefault="00CE164A" w:rsidP="00671C79">
      <w:pPr>
        <w:pStyle w:val="Caption"/>
      </w:pPr>
      <w:bookmarkStart w:id="371" w:name="_Ref149813641"/>
      <w:bookmarkStart w:id="372" w:name="_Toc175816531"/>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3</w:t>
      </w:r>
      <w:r w:rsidR="00AA5AF4" w:rsidRPr="00D31D33">
        <w:fldChar w:fldCharType="end"/>
      </w:r>
      <w:bookmarkEnd w:id="371"/>
      <w:r w:rsidRPr="00D31D33">
        <w:t>: Seismic Zone of Pakistan</w:t>
      </w:r>
      <w:bookmarkEnd w:id="372"/>
    </w:p>
    <w:p w14:paraId="5E2C3B9D" w14:textId="77777777" w:rsidR="00475968" w:rsidRPr="00D31D33" w:rsidRDefault="00475968" w:rsidP="008A5D84">
      <w:pPr>
        <w:pStyle w:val="Paragraphnumbers"/>
      </w:pPr>
      <w:r w:rsidRPr="00FC11FF">
        <w:rPr>
          <w:noProof/>
        </w:rPr>
        <w:drawing>
          <wp:inline distT="0" distB="0" distL="0" distR="0" wp14:anchorId="15A6A167" wp14:editId="411FA03B">
            <wp:extent cx="12136432" cy="7710161"/>
            <wp:effectExtent l="0" t="0" r="0" b="5715"/>
            <wp:docPr id="477" name="Picture 477" descr="E:\D Drive Data\GSCON\Reports\IEE\ADB Rawalpindi\JERS\IEE Report ADB\IEE Report Chahan Dam\Final formated report\Reviewed by ADB\Seismic-zoning-map-of-Pakistan-according-to-Building-Code-of-Pakistan-BCP-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 Drive Data\GSCON\Reports\IEE\ADB Rawalpindi\JERS\IEE Report ADB\IEE Report Chahan Dam\Final formated report\Reviewed by ADB\Seismic-zoning-map-of-Pakistan-according-to-Building-Code-of-Pakistan-BCP-2007.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183392" cy="7739994"/>
                    </a:xfrm>
                    <a:prstGeom prst="rect">
                      <a:avLst/>
                    </a:prstGeom>
                    <a:noFill/>
                    <a:ln>
                      <a:noFill/>
                    </a:ln>
                  </pic:spPr>
                </pic:pic>
              </a:graphicData>
            </a:graphic>
          </wp:inline>
        </w:drawing>
      </w:r>
    </w:p>
    <w:p w14:paraId="0362141E" w14:textId="643CBE76" w:rsidR="00475968" w:rsidRPr="004F40C2" w:rsidRDefault="00475968" w:rsidP="00671C79">
      <w:pPr>
        <w:pStyle w:val="Caption"/>
        <w:rPr>
          <w:lang w:bidi="ur-PK"/>
        </w:rPr>
      </w:pPr>
    </w:p>
    <w:p w14:paraId="6D796163" w14:textId="77777777" w:rsidR="00475968" w:rsidRPr="00D31D33" w:rsidRDefault="00475968" w:rsidP="00475968">
      <w:pPr>
        <w:rPr>
          <w:lang w:bidi="ur-PK"/>
        </w:rPr>
        <w:sectPr w:rsidR="00475968" w:rsidRPr="00D31D33" w:rsidSect="00475968">
          <w:headerReference w:type="default" r:id="rId129"/>
          <w:footerReference w:type="even" r:id="rId130"/>
          <w:footerReference w:type="default" r:id="rId131"/>
          <w:footerReference w:type="first" r:id="rId132"/>
          <w:pgSz w:w="23811" w:h="16838" w:orient="landscape" w:code="8"/>
          <w:pgMar w:top="1440" w:right="1440" w:bottom="1440" w:left="1440" w:header="720" w:footer="720" w:gutter="0"/>
          <w:cols w:space="720"/>
          <w:docGrid w:linePitch="272"/>
        </w:sectPr>
      </w:pPr>
    </w:p>
    <w:p w14:paraId="5F9A9C3A" w14:textId="4A0B475F" w:rsidR="00102A71" w:rsidRPr="00D31D33" w:rsidRDefault="00102A71" w:rsidP="008F38C6">
      <w:pPr>
        <w:pStyle w:val="Heading3"/>
      </w:pPr>
      <w:bookmarkStart w:id="373" w:name="_Toc40142859"/>
      <w:bookmarkStart w:id="374" w:name="_Toc48749577"/>
      <w:bookmarkStart w:id="375" w:name="_Toc69303441"/>
      <w:bookmarkStart w:id="376" w:name="_Toc91696837"/>
      <w:bookmarkStart w:id="377" w:name="_Toc176341554"/>
      <w:r w:rsidRPr="00D31D33">
        <w:lastRenderedPageBreak/>
        <w:t>Climate</w:t>
      </w:r>
      <w:bookmarkEnd w:id="373"/>
      <w:bookmarkEnd w:id="374"/>
      <w:bookmarkEnd w:id="375"/>
      <w:bookmarkEnd w:id="376"/>
      <w:bookmarkEnd w:id="377"/>
    </w:p>
    <w:p w14:paraId="49683FC0" w14:textId="454A139A" w:rsidR="00D15015" w:rsidRPr="00D31D33" w:rsidRDefault="00102A71" w:rsidP="00CE164A">
      <w:pPr>
        <w:pStyle w:val="TextADBLvl10"/>
      </w:pPr>
      <w:r w:rsidRPr="00D31D33">
        <w:t xml:space="preserve">The </w:t>
      </w:r>
      <w:r w:rsidR="004E5B25">
        <w:t>p</w:t>
      </w:r>
      <w:r w:rsidRPr="00D31D33">
        <w:t>roject area is classified as</w:t>
      </w:r>
      <w:r w:rsidR="00CA25DB">
        <w:t xml:space="preserve"> having a</w:t>
      </w:r>
      <w:r w:rsidRPr="00D31D33">
        <w:t xml:space="preserve"> humid subtropical climate. The humid subtropical climates are characterized by typically mild, dry</w:t>
      </w:r>
      <w:r w:rsidR="00215B14">
        <w:t>,</w:t>
      </w:r>
      <w:r w:rsidRPr="00D31D33">
        <w:t xml:space="preserve"> and short winters. </w:t>
      </w:r>
      <w:r w:rsidR="00215B14">
        <w:t>The s</w:t>
      </w:r>
      <w:r w:rsidRPr="00D31D33">
        <w:t xml:space="preserve">ummers in </w:t>
      </w:r>
      <w:r w:rsidR="004E5B25">
        <w:t>p</w:t>
      </w:r>
      <w:r w:rsidRPr="00D31D33">
        <w:t>roject area are long</w:t>
      </w:r>
      <w:r w:rsidR="00ED13E0">
        <w:t>,</w:t>
      </w:r>
      <w:r w:rsidRPr="00D31D33">
        <w:t xml:space="preserve"> with higher temperatures starting </w:t>
      </w:r>
      <w:r w:rsidR="00ED13E0">
        <w:t>in</w:t>
      </w:r>
      <w:r w:rsidR="00ED13E0" w:rsidRPr="00D31D33">
        <w:t xml:space="preserve"> </w:t>
      </w:r>
      <w:r w:rsidRPr="00D31D33">
        <w:t>mid-April and reaching peak temperatures in June/July. The temperatures often exceed 40 °C in summer. The summers are typically followed by monsoons</w:t>
      </w:r>
      <w:r w:rsidR="005123E2">
        <w:t>,</w:t>
      </w:r>
      <w:r w:rsidRPr="00D31D33">
        <w:t xml:space="preserve"> </w:t>
      </w:r>
      <w:r w:rsidR="004E5B25">
        <w:t>during which</w:t>
      </w:r>
      <w:r w:rsidR="004E5B25" w:rsidRPr="00D31D33">
        <w:t xml:space="preserve"> </w:t>
      </w:r>
      <w:r w:rsidRPr="00D31D33">
        <w:t xml:space="preserve">heavy rains are experienced. The project area receives </w:t>
      </w:r>
      <w:r w:rsidR="00AA7B0A" w:rsidRPr="00D31D33">
        <w:t>rain</w:t>
      </w:r>
      <w:r w:rsidRPr="00D31D33">
        <w:t xml:space="preserve"> in all </w:t>
      </w:r>
      <w:r w:rsidR="00AA7B0A" w:rsidRPr="00D31D33">
        <w:t>seasons,</w:t>
      </w:r>
      <w:r w:rsidRPr="00D31D33">
        <w:t xml:space="preserve"> but monsoon rain is pronounced and constitutes a definite rainy season between the month</w:t>
      </w:r>
      <w:r w:rsidR="009B611F">
        <w:t>s</w:t>
      </w:r>
      <w:r w:rsidRPr="00D31D33">
        <w:t xml:space="preserve"> of July and September. Average high temperatures decrease during the monsoon season, but humidity increases. This results in hot and humid conditions, similar to summers in other humid subtropical climates. </w:t>
      </w:r>
    </w:p>
    <w:p w14:paraId="3F628B0E" w14:textId="77777777" w:rsidR="00102A71" w:rsidRPr="00D31D33" w:rsidRDefault="00102A71" w:rsidP="00CE164A">
      <w:pPr>
        <w:pStyle w:val="TextADBLvl10"/>
      </w:pPr>
      <w:r w:rsidRPr="00D31D33">
        <w:t>The following sections present the climate details of the meteorological gauging station situated near the proposed project. Airport, Islamabad meteorological station was identified near to the proposed project.</w:t>
      </w:r>
    </w:p>
    <w:p w14:paraId="427D7DEA" w14:textId="6D7C48DD" w:rsidR="00102A71" w:rsidRPr="00D31D33" w:rsidRDefault="00102A71" w:rsidP="00CE164A">
      <w:pPr>
        <w:pStyle w:val="TextADBLvl10"/>
      </w:pPr>
      <w:r w:rsidRPr="00D31D33">
        <w:t xml:space="preserve">The monthly data for Temperature, Rainfall, and Relative Humidity from year (2018-2022) for the </w:t>
      </w:r>
      <w:r w:rsidR="00CE164A" w:rsidRPr="00D31D33">
        <w:t>above-mentioned</w:t>
      </w:r>
      <w:r w:rsidRPr="00D31D33">
        <w:t xml:space="preserve"> Weather Stations for the Project Area are presented in</w:t>
      </w:r>
      <w:r w:rsidR="00786A8B">
        <w:t xml:space="preserve"> a</w:t>
      </w:r>
      <w:r w:rsidRPr="00D31D33">
        <w:t xml:space="preserve"> subsequent section.</w:t>
      </w:r>
    </w:p>
    <w:p w14:paraId="63544E13" w14:textId="26231DDD" w:rsidR="00102A71" w:rsidRPr="00D31D33" w:rsidRDefault="00102A71" w:rsidP="00102A71">
      <w:pPr>
        <w:spacing w:line="360" w:lineRule="auto"/>
        <w:rPr>
          <w:rFonts w:eastAsia="Arial"/>
          <w:b/>
          <w:bCs/>
          <w:color w:val="000000" w:themeColor="text1"/>
          <w:spacing w:val="-1"/>
        </w:rPr>
      </w:pPr>
      <w:bookmarkStart w:id="378" w:name="_Toc48749578"/>
      <w:bookmarkStart w:id="379" w:name="_Toc69303442"/>
      <w:bookmarkStart w:id="380" w:name="_Toc91696838"/>
      <w:r w:rsidRPr="00D31D33">
        <w:rPr>
          <w:b/>
        </w:rPr>
        <w:t>6.3.6.1</w:t>
      </w:r>
      <w:r w:rsidRPr="00D31D33">
        <w:rPr>
          <w:b/>
        </w:rPr>
        <w:tab/>
      </w:r>
      <w:r w:rsidRPr="00D31D33">
        <w:rPr>
          <w:rFonts w:eastAsia="Arial"/>
          <w:b/>
          <w:bCs/>
          <w:color w:val="000000" w:themeColor="text1"/>
          <w:spacing w:val="-1"/>
        </w:rPr>
        <w:t>Temperature</w:t>
      </w:r>
      <w:bookmarkEnd w:id="378"/>
      <w:bookmarkEnd w:id="379"/>
      <w:bookmarkEnd w:id="380"/>
    </w:p>
    <w:p w14:paraId="34442777" w14:textId="428AF5C0" w:rsidR="00102A71" w:rsidRPr="00D31D33" w:rsidRDefault="00102A71" w:rsidP="00CE164A">
      <w:pPr>
        <w:pStyle w:val="TextADBLvl10"/>
      </w:pPr>
      <w:r w:rsidRPr="00D31D33">
        <w:t xml:space="preserve">The proposed </w:t>
      </w:r>
      <w:r w:rsidR="00B15895">
        <w:t>p</w:t>
      </w:r>
      <w:r w:rsidRPr="00D31D33">
        <w:t xml:space="preserve">roject </w:t>
      </w:r>
      <w:r w:rsidR="00B15895">
        <w:t>a</w:t>
      </w:r>
      <w:r w:rsidRPr="00D31D33">
        <w:t xml:space="preserve">rea will be subjected to long periods of high temperature in summers and low temperature in winter. The mean monthly temperature (max &amp; min) of Rawalpindi for the 2018 to 2022 years are 38, 37, 36, 38 </w:t>
      </w:r>
      <w:r w:rsidR="00B15895">
        <w:t>and</w:t>
      </w:r>
      <w:r w:rsidR="00B15895" w:rsidRPr="00D31D33">
        <w:t xml:space="preserve"> </w:t>
      </w:r>
      <w:r w:rsidRPr="00D31D33">
        <w:t>28C. The mean yearly temperature data is presented in</w:t>
      </w:r>
      <w:r w:rsidR="003E63E2" w:rsidRPr="00D31D33">
        <w:rPr>
          <w:b/>
          <w:bCs/>
        </w:rPr>
        <w:t xml:space="preserve"> </w:t>
      </w:r>
      <w:r w:rsidR="003E63E2" w:rsidRPr="00D31D33">
        <w:rPr>
          <w:b/>
          <w:bCs/>
        </w:rPr>
        <w:fldChar w:fldCharType="begin"/>
      </w:r>
      <w:r w:rsidR="003E63E2" w:rsidRPr="00D31D33">
        <w:rPr>
          <w:b/>
          <w:bCs/>
        </w:rPr>
        <w:instrText xml:space="preserve"> REF _Ref149813736 \h </w:instrText>
      </w:r>
      <w:r w:rsidR="003E63E2" w:rsidRPr="00D31D33">
        <w:rPr>
          <w:b/>
          <w:bCs/>
        </w:rPr>
      </w:r>
      <w:r w:rsidR="003E63E2" w:rsidRPr="00D31D33">
        <w:rPr>
          <w:b/>
          <w:bCs/>
        </w:rPr>
        <w:fldChar w:fldCharType="separate"/>
      </w:r>
      <w:r w:rsidR="00254346" w:rsidRPr="00D31D33">
        <w:t xml:space="preserve">Table </w:t>
      </w:r>
      <w:r w:rsidR="00254346" w:rsidRPr="004F40C2">
        <w:t>6</w:t>
      </w:r>
      <w:r w:rsidR="00254346" w:rsidRPr="00D31D33">
        <w:t>.</w:t>
      </w:r>
      <w:r w:rsidR="00254346" w:rsidRPr="004F40C2">
        <w:t>1</w:t>
      </w:r>
      <w:r w:rsidR="003E63E2" w:rsidRPr="00D31D33">
        <w:rPr>
          <w:b/>
          <w:bCs/>
        </w:rPr>
        <w:fldChar w:fldCharType="end"/>
      </w:r>
      <w:r w:rsidRPr="00D31D33">
        <w:rPr>
          <w:b/>
          <w:bCs/>
        </w:rPr>
        <w:t>.</w:t>
      </w:r>
    </w:p>
    <w:p w14:paraId="35AABDAC" w14:textId="74BF83F7" w:rsidR="00102A71" w:rsidRPr="00D31D33" w:rsidRDefault="00102A71" w:rsidP="00CE164A">
      <w:pPr>
        <w:pStyle w:val="TextADBLvl10"/>
      </w:pPr>
      <w:r w:rsidRPr="00D31D33">
        <w:t>The temperature rises rapidly until June</w:t>
      </w:r>
      <w:r w:rsidR="00635D39">
        <w:t>,</w:t>
      </w:r>
      <w:r w:rsidRPr="00D31D33">
        <w:t xml:space="preserve"> and the temperature drops with </w:t>
      </w:r>
      <w:r w:rsidR="00854D6D">
        <w:t xml:space="preserve">the </w:t>
      </w:r>
      <w:r w:rsidRPr="00D31D33">
        <w:t xml:space="preserve">advent of </w:t>
      </w:r>
      <w:r w:rsidR="00854D6D">
        <w:t xml:space="preserve">the </w:t>
      </w:r>
      <w:r w:rsidRPr="00D31D33">
        <w:t xml:space="preserve">monsoon in July. The temperature rises rapidly until June and the temperature drops with advent of monsoon in July. The months of December and January experience a severe drop in temperature </w:t>
      </w:r>
      <w:r w:rsidR="00CC3D83" w:rsidRPr="00D31D33">
        <w:t>and</w:t>
      </w:r>
      <w:r w:rsidRPr="00D31D33">
        <w:t xml:space="preserve"> the temperature falls below the freezing point in areas above 1800 masl. Summer is marked </w:t>
      </w:r>
      <w:r w:rsidR="00CC3D83">
        <w:t>by</w:t>
      </w:r>
      <w:r w:rsidR="00CC3D83" w:rsidRPr="00D31D33">
        <w:t xml:space="preserve"> </w:t>
      </w:r>
      <w:r w:rsidRPr="00D31D33">
        <w:t xml:space="preserve">monsoon rains, which </w:t>
      </w:r>
      <w:r w:rsidR="00CC3D83" w:rsidRPr="00D31D33">
        <w:t xml:space="preserve">usually </w:t>
      </w:r>
      <w:r w:rsidRPr="00D31D33">
        <w:t xml:space="preserve">occur in July/August. Yearly average temperature data is presented </w:t>
      </w:r>
      <w:r w:rsidR="00B6600A">
        <w:t>in</w:t>
      </w:r>
      <w:r w:rsidR="00B6600A" w:rsidRPr="00D31D33">
        <w:rPr>
          <w:b/>
          <w:bCs/>
        </w:rPr>
        <w:t xml:space="preserve"> </w:t>
      </w:r>
      <w:r w:rsidR="003E63E2" w:rsidRPr="00D31D33">
        <w:rPr>
          <w:b/>
          <w:bCs/>
        </w:rPr>
        <w:fldChar w:fldCharType="begin"/>
      </w:r>
      <w:r w:rsidR="003E63E2" w:rsidRPr="00D31D33">
        <w:rPr>
          <w:b/>
          <w:bCs/>
        </w:rPr>
        <w:instrText xml:space="preserve"> REF _Ref149813864 \h </w:instrText>
      </w:r>
      <w:r w:rsidR="003E63E2" w:rsidRPr="00D31D33">
        <w:rPr>
          <w:b/>
          <w:bCs/>
        </w:rPr>
      </w:r>
      <w:r w:rsidR="003E63E2" w:rsidRPr="00D31D33">
        <w:rPr>
          <w:b/>
          <w:bCs/>
        </w:rPr>
        <w:fldChar w:fldCharType="separate"/>
      </w:r>
      <w:r w:rsidR="00254346" w:rsidRPr="00D31D33">
        <w:t xml:space="preserve">Figure </w:t>
      </w:r>
      <w:r w:rsidR="00254346" w:rsidRPr="004F40C2">
        <w:t>6</w:t>
      </w:r>
      <w:r w:rsidR="00254346" w:rsidRPr="00D31D33">
        <w:t>.</w:t>
      </w:r>
      <w:r w:rsidR="00254346" w:rsidRPr="004F40C2">
        <w:t>4</w:t>
      </w:r>
      <w:r w:rsidR="003E63E2" w:rsidRPr="00D31D33">
        <w:rPr>
          <w:b/>
          <w:bCs/>
        </w:rPr>
        <w:fldChar w:fldCharType="end"/>
      </w:r>
      <w:r w:rsidR="009E1D38" w:rsidRPr="00D31D33">
        <w:rPr>
          <w:b/>
          <w:bCs/>
        </w:rPr>
        <w:t>.</w:t>
      </w:r>
    </w:p>
    <w:p w14:paraId="2CFE4EC6" w14:textId="532A506C" w:rsidR="003E63E2" w:rsidRPr="00D31D33" w:rsidRDefault="003E63E2" w:rsidP="00671C79">
      <w:pPr>
        <w:pStyle w:val="Caption"/>
      </w:pPr>
      <w:bookmarkStart w:id="381" w:name="_Ref149813736"/>
      <w:bookmarkStart w:id="382" w:name="_Ref149813733"/>
      <w:bookmarkStart w:id="383" w:name="_Toc175816474"/>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381"/>
      <w:r w:rsidRPr="00D31D33">
        <w:t>: Yearly Mean Temperature (2018-2022)</w:t>
      </w:r>
      <w:bookmarkEnd w:id="382"/>
      <w:bookmarkEnd w:id="3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1988"/>
        <w:gridCol w:w="2174"/>
        <w:gridCol w:w="2116"/>
        <w:gridCol w:w="2116"/>
      </w:tblGrid>
      <w:tr w:rsidR="00102A71" w:rsidRPr="00D31D33" w14:paraId="524C4BC3" w14:textId="77777777" w:rsidTr="003E63E2">
        <w:trPr>
          <w:trHeight w:val="332"/>
          <w:tblHeader/>
          <w:jc w:val="center"/>
        </w:trPr>
        <w:tc>
          <w:tcPr>
            <w:tcW w:w="346" w:type="pct"/>
            <w:shd w:val="clear" w:color="auto" w:fill="BFBFBF" w:themeFill="background1" w:themeFillShade="BF"/>
          </w:tcPr>
          <w:p w14:paraId="67284A71" w14:textId="77777777" w:rsidR="00102A71" w:rsidRPr="00D31D33" w:rsidRDefault="00102A71" w:rsidP="003E63E2">
            <w:pPr>
              <w:spacing w:before="0" w:after="0"/>
              <w:jc w:val="center"/>
              <w:rPr>
                <w:b/>
                <w:szCs w:val="20"/>
              </w:rPr>
            </w:pPr>
            <w:r w:rsidRPr="00D31D33">
              <w:rPr>
                <w:b/>
                <w:szCs w:val="20"/>
              </w:rPr>
              <w:t>Sr. No.</w:t>
            </w:r>
          </w:p>
        </w:tc>
        <w:tc>
          <w:tcPr>
            <w:tcW w:w="1102" w:type="pct"/>
            <w:shd w:val="clear" w:color="auto" w:fill="BFBFBF" w:themeFill="background1" w:themeFillShade="BF"/>
            <w:hideMark/>
          </w:tcPr>
          <w:p w14:paraId="0FBCD142" w14:textId="77777777" w:rsidR="00102A71" w:rsidRPr="00D31D33" w:rsidRDefault="00102A71" w:rsidP="003E63E2">
            <w:pPr>
              <w:spacing w:before="0" w:after="0"/>
              <w:jc w:val="center"/>
              <w:rPr>
                <w:b/>
                <w:szCs w:val="20"/>
              </w:rPr>
            </w:pPr>
            <w:r w:rsidRPr="00D31D33">
              <w:rPr>
                <w:b/>
                <w:szCs w:val="20"/>
              </w:rPr>
              <w:t>Year</w:t>
            </w:r>
          </w:p>
        </w:tc>
        <w:tc>
          <w:tcPr>
            <w:tcW w:w="1205" w:type="pct"/>
            <w:shd w:val="clear" w:color="auto" w:fill="BFBFBF" w:themeFill="background1" w:themeFillShade="BF"/>
            <w:hideMark/>
          </w:tcPr>
          <w:p w14:paraId="59B47C49" w14:textId="77777777" w:rsidR="00102A71" w:rsidRPr="00D31D33" w:rsidRDefault="00102A71" w:rsidP="003E63E2">
            <w:pPr>
              <w:spacing w:before="0" w:after="0"/>
              <w:jc w:val="center"/>
              <w:rPr>
                <w:b/>
                <w:szCs w:val="20"/>
              </w:rPr>
            </w:pPr>
            <w:r w:rsidRPr="00D31D33">
              <w:rPr>
                <w:b/>
                <w:szCs w:val="20"/>
              </w:rPr>
              <w:t>Mean Max. Temperature (0C)</w:t>
            </w:r>
          </w:p>
        </w:tc>
        <w:tc>
          <w:tcPr>
            <w:tcW w:w="1173" w:type="pct"/>
            <w:shd w:val="clear" w:color="auto" w:fill="BFBFBF" w:themeFill="background1" w:themeFillShade="BF"/>
            <w:hideMark/>
          </w:tcPr>
          <w:p w14:paraId="7C10D5E8" w14:textId="77777777" w:rsidR="00102A71" w:rsidRPr="00D31D33" w:rsidRDefault="00102A71" w:rsidP="003E63E2">
            <w:pPr>
              <w:spacing w:before="0" w:after="0"/>
              <w:jc w:val="center"/>
              <w:rPr>
                <w:b/>
                <w:szCs w:val="20"/>
              </w:rPr>
            </w:pPr>
            <w:r w:rsidRPr="00D31D33">
              <w:rPr>
                <w:b/>
                <w:szCs w:val="20"/>
              </w:rPr>
              <w:t>Mean Min. Temperature (0C)</w:t>
            </w:r>
          </w:p>
        </w:tc>
        <w:tc>
          <w:tcPr>
            <w:tcW w:w="1173" w:type="pct"/>
            <w:shd w:val="clear" w:color="auto" w:fill="BFBFBF" w:themeFill="background1" w:themeFillShade="BF"/>
            <w:hideMark/>
          </w:tcPr>
          <w:p w14:paraId="2CEB19DF" w14:textId="77777777" w:rsidR="00102A71" w:rsidRPr="00D31D33" w:rsidRDefault="00102A71" w:rsidP="003E63E2">
            <w:pPr>
              <w:spacing w:before="0" w:after="0"/>
              <w:jc w:val="center"/>
              <w:rPr>
                <w:b/>
                <w:szCs w:val="20"/>
              </w:rPr>
            </w:pPr>
            <w:r w:rsidRPr="00D31D33">
              <w:rPr>
                <w:b/>
                <w:szCs w:val="20"/>
              </w:rPr>
              <w:t>Mean Temperature (0C)</w:t>
            </w:r>
          </w:p>
        </w:tc>
      </w:tr>
      <w:tr w:rsidR="00102A71" w:rsidRPr="00D31D33" w14:paraId="4150B15E" w14:textId="77777777" w:rsidTr="003E63E2">
        <w:trPr>
          <w:trHeight w:val="300"/>
          <w:jc w:val="center"/>
        </w:trPr>
        <w:tc>
          <w:tcPr>
            <w:tcW w:w="346" w:type="pct"/>
          </w:tcPr>
          <w:p w14:paraId="54036A2E" w14:textId="77777777" w:rsidR="00102A71" w:rsidRPr="00D31D33" w:rsidRDefault="00102A71" w:rsidP="00CE164A">
            <w:pPr>
              <w:spacing w:before="0" w:after="0"/>
              <w:jc w:val="center"/>
              <w:rPr>
                <w:szCs w:val="20"/>
              </w:rPr>
            </w:pPr>
            <w:r w:rsidRPr="00D31D33">
              <w:rPr>
                <w:szCs w:val="20"/>
              </w:rPr>
              <w:t>1</w:t>
            </w:r>
          </w:p>
        </w:tc>
        <w:tc>
          <w:tcPr>
            <w:tcW w:w="1102" w:type="pct"/>
            <w:noWrap/>
            <w:hideMark/>
          </w:tcPr>
          <w:p w14:paraId="220D4798" w14:textId="77777777" w:rsidR="00102A71" w:rsidRPr="00D31D33" w:rsidRDefault="00102A71" w:rsidP="003E63E2">
            <w:pPr>
              <w:spacing w:before="0" w:after="0"/>
              <w:jc w:val="center"/>
              <w:rPr>
                <w:szCs w:val="20"/>
              </w:rPr>
            </w:pPr>
            <w:r w:rsidRPr="00D31D33">
              <w:rPr>
                <w:szCs w:val="20"/>
              </w:rPr>
              <w:t>2022</w:t>
            </w:r>
          </w:p>
        </w:tc>
        <w:tc>
          <w:tcPr>
            <w:tcW w:w="1205" w:type="pct"/>
            <w:noWrap/>
            <w:vAlign w:val="center"/>
            <w:hideMark/>
          </w:tcPr>
          <w:p w14:paraId="728066BC" w14:textId="77777777" w:rsidR="00102A71" w:rsidRPr="00D31D33" w:rsidRDefault="00102A71" w:rsidP="003E63E2">
            <w:pPr>
              <w:spacing w:before="0" w:after="0"/>
              <w:jc w:val="center"/>
              <w:rPr>
                <w:szCs w:val="20"/>
              </w:rPr>
            </w:pPr>
            <w:r w:rsidRPr="00D31D33">
              <w:rPr>
                <w:szCs w:val="20"/>
              </w:rPr>
              <w:t>43</w:t>
            </w:r>
          </w:p>
        </w:tc>
        <w:tc>
          <w:tcPr>
            <w:tcW w:w="1173" w:type="pct"/>
            <w:vAlign w:val="center"/>
            <w:hideMark/>
          </w:tcPr>
          <w:p w14:paraId="42F2364E" w14:textId="77777777" w:rsidR="00102A71" w:rsidRPr="00D31D33" w:rsidRDefault="00102A71" w:rsidP="003E63E2">
            <w:pPr>
              <w:spacing w:before="0" w:after="0"/>
              <w:jc w:val="center"/>
              <w:rPr>
                <w:szCs w:val="20"/>
              </w:rPr>
            </w:pPr>
            <w:r w:rsidRPr="00D31D33">
              <w:rPr>
                <w:szCs w:val="20"/>
              </w:rPr>
              <w:t>38</w:t>
            </w:r>
          </w:p>
        </w:tc>
        <w:tc>
          <w:tcPr>
            <w:tcW w:w="1173" w:type="pct"/>
            <w:noWrap/>
            <w:vAlign w:val="center"/>
          </w:tcPr>
          <w:p w14:paraId="611A197D" w14:textId="77777777" w:rsidR="00102A71" w:rsidRPr="00D31D33" w:rsidRDefault="00102A71" w:rsidP="003E63E2">
            <w:pPr>
              <w:spacing w:before="0" w:after="0"/>
              <w:jc w:val="center"/>
              <w:rPr>
                <w:szCs w:val="20"/>
              </w:rPr>
            </w:pPr>
            <w:r w:rsidRPr="00D31D33">
              <w:rPr>
                <w:szCs w:val="20"/>
              </w:rPr>
              <w:t>28</w:t>
            </w:r>
          </w:p>
        </w:tc>
      </w:tr>
      <w:tr w:rsidR="00102A71" w:rsidRPr="00D31D33" w14:paraId="36FAF72B" w14:textId="77777777" w:rsidTr="003E63E2">
        <w:trPr>
          <w:trHeight w:val="300"/>
          <w:jc w:val="center"/>
        </w:trPr>
        <w:tc>
          <w:tcPr>
            <w:tcW w:w="346" w:type="pct"/>
          </w:tcPr>
          <w:p w14:paraId="4FB13EA3" w14:textId="77777777" w:rsidR="00102A71" w:rsidRPr="00D31D33" w:rsidRDefault="00102A71" w:rsidP="00CE164A">
            <w:pPr>
              <w:spacing w:before="0" w:after="0"/>
              <w:jc w:val="center"/>
              <w:rPr>
                <w:szCs w:val="20"/>
              </w:rPr>
            </w:pPr>
            <w:r w:rsidRPr="00D31D33">
              <w:rPr>
                <w:szCs w:val="20"/>
              </w:rPr>
              <w:t>2</w:t>
            </w:r>
          </w:p>
        </w:tc>
        <w:tc>
          <w:tcPr>
            <w:tcW w:w="1102" w:type="pct"/>
            <w:noWrap/>
            <w:hideMark/>
          </w:tcPr>
          <w:p w14:paraId="5DBCC4BC" w14:textId="77777777" w:rsidR="00102A71" w:rsidRPr="00D31D33" w:rsidRDefault="00102A71" w:rsidP="003E63E2">
            <w:pPr>
              <w:spacing w:before="0" w:after="0"/>
              <w:jc w:val="center"/>
              <w:rPr>
                <w:szCs w:val="20"/>
              </w:rPr>
            </w:pPr>
            <w:r w:rsidRPr="00D31D33">
              <w:rPr>
                <w:szCs w:val="20"/>
              </w:rPr>
              <w:t>2021</w:t>
            </w:r>
          </w:p>
        </w:tc>
        <w:tc>
          <w:tcPr>
            <w:tcW w:w="1205" w:type="pct"/>
            <w:noWrap/>
            <w:vAlign w:val="center"/>
            <w:hideMark/>
          </w:tcPr>
          <w:p w14:paraId="2DD4521D" w14:textId="77777777" w:rsidR="00102A71" w:rsidRPr="00D31D33" w:rsidRDefault="00102A71" w:rsidP="003E63E2">
            <w:pPr>
              <w:spacing w:before="0" w:after="0"/>
              <w:jc w:val="center"/>
              <w:rPr>
                <w:szCs w:val="20"/>
              </w:rPr>
            </w:pPr>
            <w:r w:rsidRPr="00D31D33">
              <w:rPr>
                <w:szCs w:val="20"/>
              </w:rPr>
              <w:t>41</w:t>
            </w:r>
          </w:p>
        </w:tc>
        <w:tc>
          <w:tcPr>
            <w:tcW w:w="1173" w:type="pct"/>
            <w:vAlign w:val="center"/>
            <w:hideMark/>
          </w:tcPr>
          <w:p w14:paraId="455EF901" w14:textId="77777777" w:rsidR="00102A71" w:rsidRPr="00D31D33" w:rsidRDefault="00102A71" w:rsidP="003E63E2">
            <w:pPr>
              <w:spacing w:before="0" w:after="0"/>
              <w:jc w:val="center"/>
              <w:rPr>
                <w:szCs w:val="20"/>
              </w:rPr>
            </w:pPr>
            <w:r w:rsidRPr="00D31D33">
              <w:rPr>
                <w:szCs w:val="20"/>
              </w:rPr>
              <w:t>31</w:t>
            </w:r>
          </w:p>
        </w:tc>
        <w:tc>
          <w:tcPr>
            <w:tcW w:w="1173" w:type="pct"/>
            <w:noWrap/>
            <w:vAlign w:val="center"/>
          </w:tcPr>
          <w:p w14:paraId="6783665D" w14:textId="77777777" w:rsidR="00102A71" w:rsidRPr="00D31D33" w:rsidRDefault="00102A71" w:rsidP="003E63E2">
            <w:pPr>
              <w:spacing w:before="0" w:after="0"/>
              <w:jc w:val="center"/>
              <w:rPr>
                <w:szCs w:val="20"/>
              </w:rPr>
            </w:pPr>
            <w:r w:rsidRPr="00D31D33">
              <w:rPr>
                <w:szCs w:val="20"/>
              </w:rPr>
              <w:t>38</w:t>
            </w:r>
          </w:p>
        </w:tc>
      </w:tr>
      <w:tr w:rsidR="00102A71" w:rsidRPr="00D31D33" w14:paraId="48C417E6" w14:textId="77777777" w:rsidTr="003E63E2">
        <w:trPr>
          <w:trHeight w:val="300"/>
          <w:jc w:val="center"/>
        </w:trPr>
        <w:tc>
          <w:tcPr>
            <w:tcW w:w="346" w:type="pct"/>
          </w:tcPr>
          <w:p w14:paraId="54E9105A" w14:textId="77777777" w:rsidR="00102A71" w:rsidRPr="00D31D33" w:rsidRDefault="00102A71" w:rsidP="00CE164A">
            <w:pPr>
              <w:spacing w:before="0" w:after="0"/>
              <w:jc w:val="center"/>
              <w:rPr>
                <w:szCs w:val="20"/>
              </w:rPr>
            </w:pPr>
            <w:r w:rsidRPr="00D31D33">
              <w:rPr>
                <w:szCs w:val="20"/>
              </w:rPr>
              <w:t>3</w:t>
            </w:r>
          </w:p>
        </w:tc>
        <w:tc>
          <w:tcPr>
            <w:tcW w:w="1102" w:type="pct"/>
            <w:noWrap/>
            <w:hideMark/>
          </w:tcPr>
          <w:p w14:paraId="0C251D79" w14:textId="77777777" w:rsidR="00102A71" w:rsidRPr="00D31D33" w:rsidRDefault="00102A71" w:rsidP="003E63E2">
            <w:pPr>
              <w:spacing w:before="0" w:after="0"/>
              <w:jc w:val="center"/>
              <w:rPr>
                <w:szCs w:val="20"/>
              </w:rPr>
            </w:pPr>
            <w:r w:rsidRPr="00D31D33">
              <w:rPr>
                <w:szCs w:val="20"/>
              </w:rPr>
              <w:t>2020</w:t>
            </w:r>
          </w:p>
        </w:tc>
        <w:tc>
          <w:tcPr>
            <w:tcW w:w="1205" w:type="pct"/>
            <w:noWrap/>
            <w:vAlign w:val="center"/>
            <w:hideMark/>
          </w:tcPr>
          <w:p w14:paraId="06E85718" w14:textId="77777777" w:rsidR="00102A71" w:rsidRPr="00D31D33" w:rsidRDefault="00102A71" w:rsidP="003E63E2">
            <w:pPr>
              <w:spacing w:before="0" w:after="0"/>
              <w:jc w:val="center"/>
              <w:rPr>
                <w:szCs w:val="20"/>
              </w:rPr>
            </w:pPr>
            <w:r w:rsidRPr="00D31D33">
              <w:rPr>
                <w:szCs w:val="20"/>
              </w:rPr>
              <w:t>41</w:t>
            </w:r>
          </w:p>
        </w:tc>
        <w:tc>
          <w:tcPr>
            <w:tcW w:w="1173" w:type="pct"/>
            <w:vAlign w:val="center"/>
            <w:hideMark/>
          </w:tcPr>
          <w:p w14:paraId="1A61E6AC" w14:textId="77777777" w:rsidR="00102A71" w:rsidRPr="00D31D33" w:rsidRDefault="00102A71" w:rsidP="003E63E2">
            <w:pPr>
              <w:spacing w:before="0" w:after="0"/>
              <w:jc w:val="center"/>
              <w:rPr>
                <w:szCs w:val="20"/>
              </w:rPr>
            </w:pPr>
            <w:r w:rsidRPr="00D31D33">
              <w:rPr>
                <w:szCs w:val="20"/>
              </w:rPr>
              <w:t>30</w:t>
            </w:r>
          </w:p>
        </w:tc>
        <w:tc>
          <w:tcPr>
            <w:tcW w:w="1173" w:type="pct"/>
            <w:noWrap/>
            <w:vAlign w:val="center"/>
          </w:tcPr>
          <w:p w14:paraId="38DB1BBE" w14:textId="77777777" w:rsidR="00102A71" w:rsidRPr="00D31D33" w:rsidRDefault="00102A71" w:rsidP="003E63E2">
            <w:pPr>
              <w:spacing w:before="0" w:after="0"/>
              <w:jc w:val="center"/>
              <w:rPr>
                <w:szCs w:val="20"/>
              </w:rPr>
            </w:pPr>
            <w:r w:rsidRPr="00D31D33">
              <w:rPr>
                <w:szCs w:val="20"/>
              </w:rPr>
              <w:t>36</w:t>
            </w:r>
          </w:p>
        </w:tc>
      </w:tr>
      <w:tr w:rsidR="00102A71" w:rsidRPr="00D31D33" w14:paraId="64871248" w14:textId="77777777" w:rsidTr="003E63E2">
        <w:trPr>
          <w:trHeight w:val="300"/>
          <w:jc w:val="center"/>
        </w:trPr>
        <w:tc>
          <w:tcPr>
            <w:tcW w:w="346" w:type="pct"/>
          </w:tcPr>
          <w:p w14:paraId="25D59E29" w14:textId="77777777" w:rsidR="00102A71" w:rsidRPr="00D31D33" w:rsidRDefault="00102A71" w:rsidP="00CE164A">
            <w:pPr>
              <w:spacing w:before="0" w:after="0"/>
              <w:jc w:val="center"/>
              <w:rPr>
                <w:szCs w:val="20"/>
              </w:rPr>
            </w:pPr>
            <w:r w:rsidRPr="00D31D33">
              <w:rPr>
                <w:szCs w:val="20"/>
              </w:rPr>
              <w:t>4</w:t>
            </w:r>
          </w:p>
        </w:tc>
        <w:tc>
          <w:tcPr>
            <w:tcW w:w="1102" w:type="pct"/>
            <w:noWrap/>
            <w:hideMark/>
          </w:tcPr>
          <w:p w14:paraId="0F2148F0" w14:textId="77777777" w:rsidR="00102A71" w:rsidRPr="00D31D33" w:rsidRDefault="00102A71" w:rsidP="003E63E2">
            <w:pPr>
              <w:spacing w:before="0" w:after="0"/>
              <w:jc w:val="center"/>
              <w:rPr>
                <w:szCs w:val="20"/>
              </w:rPr>
            </w:pPr>
            <w:r w:rsidRPr="00D31D33">
              <w:rPr>
                <w:szCs w:val="20"/>
              </w:rPr>
              <w:t>2019</w:t>
            </w:r>
          </w:p>
        </w:tc>
        <w:tc>
          <w:tcPr>
            <w:tcW w:w="1205" w:type="pct"/>
            <w:noWrap/>
            <w:vAlign w:val="center"/>
            <w:hideMark/>
          </w:tcPr>
          <w:p w14:paraId="0AF7E1F4" w14:textId="77777777" w:rsidR="00102A71" w:rsidRPr="00D31D33" w:rsidRDefault="00102A71" w:rsidP="003E63E2">
            <w:pPr>
              <w:spacing w:before="0" w:after="0"/>
              <w:jc w:val="center"/>
              <w:rPr>
                <w:szCs w:val="20"/>
              </w:rPr>
            </w:pPr>
            <w:r w:rsidRPr="00D31D33">
              <w:rPr>
                <w:szCs w:val="20"/>
              </w:rPr>
              <w:t>42</w:t>
            </w:r>
          </w:p>
        </w:tc>
        <w:tc>
          <w:tcPr>
            <w:tcW w:w="1173" w:type="pct"/>
            <w:vAlign w:val="center"/>
            <w:hideMark/>
          </w:tcPr>
          <w:p w14:paraId="62A3FB0C" w14:textId="77777777" w:rsidR="00102A71" w:rsidRPr="00D31D33" w:rsidRDefault="00102A71" w:rsidP="003E63E2">
            <w:pPr>
              <w:spacing w:before="0" w:after="0"/>
              <w:jc w:val="center"/>
              <w:rPr>
                <w:szCs w:val="20"/>
              </w:rPr>
            </w:pPr>
            <w:r w:rsidRPr="00D31D33">
              <w:rPr>
                <w:szCs w:val="20"/>
              </w:rPr>
              <w:t>32</w:t>
            </w:r>
          </w:p>
        </w:tc>
        <w:tc>
          <w:tcPr>
            <w:tcW w:w="1173" w:type="pct"/>
            <w:noWrap/>
            <w:vAlign w:val="center"/>
          </w:tcPr>
          <w:p w14:paraId="47E2D80C" w14:textId="77777777" w:rsidR="00102A71" w:rsidRPr="00D31D33" w:rsidRDefault="00102A71" w:rsidP="003E63E2">
            <w:pPr>
              <w:spacing w:before="0" w:after="0"/>
              <w:jc w:val="center"/>
              <w:rPr>
                <w:szCs w:val="20"/>
              </w:rPr>
            </w:pPr>
            <w:r w:rsidRPr="00D31D33">
              <w:rPr>
                <w:szCs w:val="20"/>
              </w:rPr>
              <w:t>37</w:t>
            </w:r>
          </w:p>
        </w:tc>
      </w:tr>
      <w:tr w:rsidR="00102A71" w:rsidRPr="00D31D33" w14:paraId="282A12AB" w14:textId="77777777" w:rsidTr="003E63E2">
        <w:trPr>
          <w:trHeight w:val="300"/>
          <w:jc w:val="center"/>
        </w:trPr>
        <w:tc>
          <w:tcPr>
            <w:tcW w:w="346" w:type="pct"/>
          </w:tcPr>
          <w:p w14:paraId="2CD550C3" w14:textId="77777777" w:rsidR="00102A71" w:rsidRPr="00D31D33" w:rsidRDefault="00102A71" w:rsidP="00CE164A">
            <w:pPr>
              <w:spacing w:before="0" w:after="0"/>
              <w:jc w:val="center"/>
              <w:rPr>
                <w:szCs w:val="20"/>
              </w:rPr>
            </w:pPr>
            <w:r w:rsidRPr="00D31D33">
              <w:rPr>
                <w:szCs w:val="20"/>
              </w:rPr>
              <w:t>5</w:t>
            </w:r>
          </w:p>
        </w:tc>
        <w:tc>
          <w:tcPr>
            <w:tcW w:w="1102" w:type="pct"/>
            <w:noWrap/>
            <w:hideMark/>
          </w:tcPr>
          <w:p w14:paraId="0E88254E" w14:textId="77777777" w:rsidR="00102A71" w:rsidRPr="00D31D33" w:rsidRDefault="00102A71" w:rsidP="003E63E2">
            <w:pPr>
              <w:spacing w:before="0" w:after="0"/>
              <w:jc w:val="center"/>
              <w:rPr>
                <w:szCs w:val="20"/>
              </w:rPr>
            </w:pPr>
            <w:r w:rsidRPr="00D31D33">
              <w:rPr>
                <w:szCs w:val="20"/>
              </w:rPr>
              <w:t>2018</w:t>
            </w:r>
          </w:p>
        </w:tc>
        <w:tc>
          <w:tcPr>
            <w:tcW w:w="1205" w:type="pct"/>
            <w:noWrap/>
            <w:vAlign w:val="center"/>
            <w:hideMark/>
          </w:tcPr>
          <w:p w14:paraId="180BDA5C" w14:textId="77777777" w:rsidR="00102A71" w:rsidRPr="00D31D33" w:rsidRDefault="00102A71" w:rsidP="003E63E2">
            <w:pPr>
              <w:spacing w:before="0" w:after="0"/>
              <w:jc w:val="center"/>
              <w:rPr>
                <w:szCs w:val="20"/>
              </w:rPr>
            </w:pPr>
            <w:r w:rsidRPr="00D31D33">
              <w:rPr>
                <w:szCs w:val="20"/>
              </w:rPr>
              <w:t>30</w:t>
            </w:r>
          </w:p>
        </w:tc>
        <w:tc>
          <w:tcPr>
            <w:tcW w:w="1173" w:type="pct"/>
            <w:vAlign w:val="center"/>
            <w:hideMark/>
          </w:tcPr>
          <w:p w14:paraId="19C4B7AB" w14:textId="77777777" w:rsidR="00102A71" w:rsidRPr="00D31D33" w:rsidRDefault="00102A71" w:rsidP="003E63E2">
            <w:pPr>
              <w:spacing w:before="0" w:after="0"/>
              <w:jc w:val="center"/>
              <w:rPr>
                <w:szCs w:val="20"/>
              </w:rPr>
            </w:pPr>
            <w:r w:rsidRPr="00D31D33">
              <w:rPr>
                <w:szCs w:val="20"/>
              </w:rPr>
              <w:t>30</w:t>
            </w:r>
          </w:p>
        </w:tc>
        <w:tc>
          <w:tcPr>
            <w:tcW w:w="1173" w:type="pct"/>
            <w:noWrap/>
            <w:vAlign w:val="center"/>
          </w:tcPr>
          <w:p w14:paraId="2AC6D019" w14:textId="77777777" w:rsidR="00102A71" w:rsidRPr="00D31D33" w:rsidRDefault="00102A71" w:rsidP="003E63E2">
            <w:pPr>
              <w:spacing w:before="0" w:after="0"/>
              <w:jc w:val="center"/>
              <w:rPr>
                <w:szCs w:val="20"/>
              </w:rPr>
            </w:pPr>
            <w:r w:rsidRPr="00D31D33">
              <w:rPr>
                <w:szCs w:val="20"/>
              </w:rPr>
              <w:t>38</w:t>
            </w:r>
          </w:p>
        </w:tc>
      </w:tr>
    </w:tbl>
    <w:p w14:paraId="711AFDD0" w14:textId="77777777" w:rsidR="00102A71" w:rsidRPr="00D31D33" w:rsidRDefault="00102A71" w:rsidP="00102A71">
      <w:pPr>
        <w:rPr>
          <w:b/>
          <w:bCs/>
        </w:rPr>
      </w:pPr>
      <w:r w:rsidRPr="00D31D33">
        <w:tab/>
        <w:t xml:space="preserve">        </w:t>
      </w:r>
      <w:r w:rsidRPr="00D31D33">
        <w:rPr>
          <w:b/>
          <w:bCs/>
          <w:sz w:val="18"/>
          <w:szCs w:val="18"/>
        </w:rPr>
        <w:t>*Source: Worldweatheronline.com</w:t>
      </w:r>
    </w:p>
    <w:p w14:paraId="6D142148" w14:textId="65CCC94A" w:rsidR="003E63E2" w:rsidRPr="00D31D33" w:rsidRDefault="003E63E2" w:rsidP="00671C79">
      <w:pPr>
        <w:pStyle w:val="Caption"/>
      </w:pPr>
      <w:bookmarkStart w:id="384" w:name="_Ref149813864"/>
      <w:bookmarkStart w:id="385" w:name="_Toc175816532"/>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4</w:t>
      </w:r>
      <w:r w:rsidR="00AA5AF4" w:rsidRPr="00D31D33">
        <w:fldChar w:fldCharType="end"/>
      </w:r>
      <w:bookmarkEnd w:id="384"/>
      <w:r w:rsidRPr="004F40C2">
        <w:t>: Yearly Mean Temperature (2018-2022)</w:t>
      </w:r>
      <w:bookmarkEnd w:id="385"/>
    </w:p>
    <w:p w14:paraId="338810A5" w14:textId="4A386897" w:rsidR="00102A71" w:rsidRPr="00D31D33" w:rsidRDefault="003E63E2" w:rsidP="00607AAF">
      <w:pPr>
        <w:jc w:val="center"/>
      </w:pPr>
      <w:r w:rsidRPr="00FC11FF">
        <w:rPr>
          <w:noProof/>
        </w:rPr>
        <w:drawing>
          <wp:inline distT="0" distB="0" distL="0" distR="0" wp14:anchorId="71115187" wp14:editId="12EF125B">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E599448" w14:textId="77777777" w:rsidR="00102A71" w:rsidRPr="00D31D33" w:rsidRDefault="00102A71" w:rsidP="008F38C6">
      <w:pPr>
        <w:pStyle w:val="Heading3"/>
      </w:pPr>
      <w:bookmarkStart w:id="386" w:name="_Toc128892601"/>
      <w:bookmarkStart w:id="387" w:name="_Toc128893290"/>
      <w:bookmarkStart w:id="388" w:name="_Toc128894054"/>
      <w:bookmarkStart w:id="389" w:name="_Toc128909260"/>
      <w:bookmarkStart w:id="390" w:name="_Toc128909949"/>
      <w:bookmarkStart w:id="391" w:name="_Toc128910635"/>
      <w:bookmarkStart w:id="392" w:name="_Toc128911320"/>
      <w:bookmarkStart w:id="393" w:name="_Toc128912005"/>
      <w:bookmarkStart w:id="394" w:name="_Toc129005796"/>
      <w:bookmarkStart w:id="395" w:name="_Toc128892602"/>
      <w:bookmarkStart w:id="396" w:name="_Toc128893291"/>
      <w:bookmarkStart w:id="397" w:name="_Toc128894055"/>
      <w:bookmarkStart w:id="398" w:name="_Toc128909261"/>
      <w:bookmarkStart w:id="399" w:name="_Toc128909950"/>
      <w:bookmarkStart w:id="400" w:name="_Toc128910636"/>
      <w:bookmarkStart w:id="401" w:name="_Toc128911321"/>
      <w:bookmarkStart w:id="402" w:name="_Toc128912006"/>
      <w:bookmarkStart w:id="403" w:name="_Toc129005797"/>
      <w:bookmarkStart w:id="404" w:name="_Toc128892603"/>
      <w:bookmarkStart w:id="405" w:name="_Toc128893292"/>
      <w:bookmarkStart w:id="406" w:name="_Toc128894056"/>
      <w:bookmarkStart w:id="407" w:name="_Toc128909262"/>
      <w:bookmarkStart w:id="408" w:name="_Toc128909951"/>
      <w:bookmarkStart w:id="409" w:name="_Toc128910637"/>
      <w:bookmarkStart w:id="410" w:name="_Toc128911322"/>
      <w:bookmarkStart w:id="411" w:name="_Toc128912007"/>
      <w:bookmarkStart w:id="412" w:name="_Toc129005798"/>
      <w:bookmarkStart w:id="413" w:name="_Toc128892604"/>
      <w:bookmarkStart w:id="414" w:name="_Toc128893293"/>
      <w:bookmarkStart w:id="415" w:name="_Toc128894057"/>
      <w:bookmarkStart w:id="416" w:name="_Toc128909263"/>
      <w:bookmarkStart w:id="417" w:name="_Toc128909952"/>
      <w:bookmarkStart w:id="418" w:name="_Toc128910638"/>
      <w:bookmarkStart w:id="419" w:name="_Toc128911323"/>
      <w:bookmarkStart w:id="420" w:name="_Toc128912008"/>
      <w:bookmarkStart w:id="421" w:name="_Toc129005799"/>
      <w:bookmarkStart w:id="422" w:name="_Toc128892605"/>
      <w:bookmarkStart w:id="423" w:name="_Toc128893294"/>
      <w:bookmarkStart w:id="424" w:name="_Toc128894058"/>
      <w:bookmarkStart w:id="425" w:name="_Toc128909264"/>
      <w:bookmarkStart w:id="426" w:name="_Toc128909953"/>
      <w:bookmarkStart w:id="427" w:name="_Toc128910639"/>
      <w:bookmarkStart w:id="428" w:name="_Toc128911324"/>
      <w:bookmarkStart w:id="429" w:name="_Toc128912009"/>
      <w:bookmarkStart w:id="430" w:name="_Toc129005800"/>
      <w:bookmarkStart w:id="431" w:name="_Toc128892606"/>
      <w:bookmarkStart w:id="432" w:name="_Toc128893295"/>
      <w:bookmarkStart w:id="433" w:name="_Toc128894059"/>
      <w:bookmarkStart w:id="434" w:name="_Toc128909265"/>
      <w:bookmarkStart w:id="435" w:name="_Toc128909954"/>
      <w:bookmarkStart w:id="436" w:name="_Toc128910640"/>
      <w:bookmarkStart w:id="437" w:name="_Toc128911325"/>
      <w:bookmarkStart w:id="438" w:name="_Toc128912010"/>
      <w:bookmarkStart w:id="439" w:name="_Toc129005801"/>
      <w:bookmarkStart w:id="440" w:name="_Toc128892607"/>
      <w:bookmarkStart w:id="441" w:name="_Toc128893296"/>
      <w:bookmarkStart w:id="442" w:name="_Toc128894060"/>
      <w:bookmarkStart w:id="443" w:name="_Toc128909266"/>
      <w:bookmarkStart w:id="444" w:name="_Toc128909955"/>
      <w:bookmarkStart w:id="445" w:name="_Toc128910641"/>
      <w:bookmarkStart w:id="446" w:name="_Toc128911326"/>
      <w:bookmarkStart w:id="447" w:name="_Toc128912011"/>
      <w:bookmarkStart w:id="448" w:name="_Toc129005802"/>
      <w:bookmarkStart w:id="449" w:name="_Toc128892608"/>
      <w:bookmarkStart w:id="450" w:name="_Toc128893297"/>
      <w:bookmarkStart w:id="451" w:name="_Toc128894061"/>
      <w:bookmarkStart w:id="452" w:name="_Toc128909267"/>
      <w:bookmarkStart w:id="453" w:name="_Toc128909956"/>
      <w:bookmarkStart w:id="454" w:name="_Toc128910642"/>
      <w:bookmarkStart w:id="455" w:name="_Toc128911327"/>
      <w:bookmarkStart w:id="456" w:name="_Toc128912012"/>
      <w:bookmarkStart w:id="457" w:name="_Toc129005803"/>
      <w:bookmarkStart w:id="458" w:name="_Toc128892609"/>
      <w:bookmarkStart w:id="459" w:name="_Toc128893298"/>
      <w:bookmarkStart w:id="460" w:name="_Toc128894062"/>
      <w:bookmarkStart w:id="461" w:name="_Toc128909268"/>
      <w:bookmarkStart w:id="462" w:name="_Toc128909957"/>
      <w:bookmarkStart w:id="463" w:name="_Toc128910643"/>
      <w:bookmarkStart w:id="464" w:name="_Toc128911328"/>
      <w:bookmarkStart w:id="465" w:name="_Toc128912013"/>
      <w:bookmarkStart w:id="466" w:name="_Toc129005804"/>
      <w:bookmarkStart w:id="467" w:name="_Toc128892610"/>
      <w:bookmarkStart w:id="468" w:name="_Toc128893299"/>
      <w:bookmarkStart w:id="469" w:name="_Toc128894063"/>
      <w:bookmarkStart w:id="470" w:name="_Toc128909269"/>
      <w:bookmarkStart w:id="471" w:name="_Toc128909958"/>
      <w:bookmarkStart w:id="472" w:name="_Toc128910644"/>
      <w:bookmarkStart w:id="473" w:name="_Toc128911329"/>
      <w:bookmarkStart w:id="474" w:name="_Toc128912014"/>
      <w:bookmarkStart w:id="475" w:name="_Toc129005805"/>
      <w:bookmarkStart w:id="476" w:name="_Toc48749579"/>
      <w:bookmarkStart w:id="477" w:name="_Toc69303443"/>
      <w:bookmarkStart w:id="478" w:name="_Toc91696839"/>
      <w:bookmarkStart w:id="479" w:name="_Toc17634155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D31D33">
        <w:t>Rainfall</w:t>
      </w:r>
      <w:bookmarkEnd w:id="476"/>
      <w:bookmarkEnd w:id="477"/>
      <w:bookmarkEnd w:id="478"/>
      <w:bookmarkEnd w:id="479"/>
    </w:p>
    <w:p w14:paraId="3D9A630D" w14:textId="77D99C5F" w:rsidR="00102A71" w:rsidRPr="00D31D33" w:rsidRDefault="001A62B2" w:rsidP="003E63E2">
      <w:pPr>
        <w:pStyle w:val="TextADBLvl10"/>
      </w:pPr>
      <w:r>
        <w:t>The m</w:t>
      </w:r>
      <w:r w:rsidR="00102A71" w:rsidRPr="00D31D33">
        <w:t>ean yearly rainfall data for the year</w:t>
      </w:r>
      <w:r>
        <w:t>s</w:t>
      </w:r>
      <w:r w:rsidR="00102A71" w:rsidRPr="00D31D33">
        <w:t xml:space="preserve"> 2018- 2022 is 18.3, 31.6, 27.4, 25.9 </w:t>
      </w:r>
      <w:r w:rsidR="009138D3">
        <w:t>and</w:t>
      </w:r>
      <w:r w:rsidR="00102A71" w:rsidRPr="00D31D33">
        <w:t xml:space="preserve"> 6.92</w:t>
      </w:r>
      <w:r w:rsidR="009138D3">
        <w:t xml:space="preserve"> </w:t>
      </w:r>
      <w:r w:rsidR="00102A71" w:rsidRPr="00D31D33">
        <w:t xml:space="preserve">mm. The maximum rainfall occurs during the months of July and August, which is about 50% of the annual rainfall. Winter rains generally occur during the months of January to March, whereas November is normally the month with </w:t>
      </w:r>
      <w:r w:rsidR="009138D3">
        <w:t xml:space="preserve">the </w:t>
      </w:r>
      <w:r w:rsidR="00102A71" w:rsidRPr="00D31D33">
        <w:t>least precipitation. The mean yearly data is given in</w:t>
      </w:r>
      <w:r w:rsidR="003E63E2" w:rsidRPr="00D31D33">
        <w:rPr>
          <w:b/>
          <w:bCs/>
        </w:rPr>
        <w:t xml:space="preserve"> </w:t>
      </w:r>
      <w:r w:rsidR="003E63E2" w:rsidRPr="00D31D33">
        <w:rPr>
          <w:b/>
          <w:bCs/>
        </w:rPr>
        <w:fldChar w:fldCharType="begin"/>
      </w:r>
      <w:r w:rsidR="003E63E2" w:rsidRPr="00D31D33">
        <w:rPr>
          <w:b/>
          <w:bCs/>
        </w:rPr>
        <w:instrText xml:space="preserve"> REF _Ref149813843 \h </w:instrText>
      </w:r>
      <w:r w:rsidR="003E63E2" w:rsidRPr="00D31D33">
        <w:rPr>
          <w:b/>
          <w:bCs/>
        </w:rPr>
      </w:r>
      <w:r w:rsidR="003E63E2" w:rsidRPr="00D31D33">
        <w:rPr>
          <w:b/>
          <w:bCs/>
        </w:rPr>
        <w:fldChar w:fldCharType="separate"/>
      </w:r>
      <w:r w:rsidR="00254346" w:rsidRPr="00D31D33">
        <w:t xml:space="preserve">Table </w:t>
      </w:r>
      <w:r w:rsidR="00254346" w:rsidRPr="004F40C2">
        <w:t>6</w:t>
      </w:r>
      <w:r w:rsidR="00254346" w:rsidRPr="00D31D33">
        <w:t>.</w:t>
      </w:r>
      <w:r w:rsidR="00254346" w:rsidRPr="004F40C2">
        <w:t>2</w:t>
      </w:r>
      <w:r w:rsidR="003E63E2" w:rsidRPr="00D31D33">
        <w:rPr>
          <w:b/>
          <w:bCs/>
        </w:rPr>
        <w:fldChar w:fldCharType="end"/>
      </w:r>
      <w:r w:rsidR="009E1D38" w:rsidRPr="00D31D33">
        <w:rPr>
          <w:b/>
          <w:bCs/>
        </w:rPr>
        <w:t>.</w:t>
      </w:r>
      <w:r w:rsidR="00102A71" w:rsidRPr="00D31D33">
        <w:t xml:space="preserve"> </w:t>
      </w:r>
    </w:p>
    <w:p w14:paraId="6A61A912" w14:textId="70242F67" w:rsidR="003E63E2" w:rsidRPr="00D31D33" w:rsidRDefault="003E63E2" w:rsidP="00671C79">
      <w:pPr>
        <w:pStyle w:val="Caption"/>
      </w:pPr>
      <w:bookmarkStart w:id="480" w:name="_Ref149813843"/>
      <w:bookmarkStart w:id="481" w:name="_Toc175816475"/>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480"/>
      <w:r w:rsidRPr="004F40C2">
        <w:t>: Mean Yearly Rainfall (2018-2022)</w:t>
      </w:r>
      <w:bookmarkEnd w:id="4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0"/>
        <w:gridCol w:w="2473"/>
        <w:gridCol w:w="5236"/>
      </w:tblGrid>
      <w:tr w:rsidR="00102A71" w:rsidRPr="00D31D33" w14:paraId="0DA24055" w14:textId="77777777" w:rsidTr="003E63E2">
        <w:trPr>
          <w:trHeight w:val="278"/>
          <w:tblHeader/>
          <w:jc w:val="center"/>
        </w:trPr>
        <w:tc>
          <w:tcPr>
            <w:tcW w:w="726" w:type="pct"/>
            <w:shd w:val="clear" w:color="auto" w:fill="BFBFBF" w:themeFill="background1" w:themeFillShade="BF"/>
          </w:tcPr>
          <w:p w14:paraId="56F12A4E" w14:textId="77777777" w:rsidR="00102A71" w:rsidRPr="00D31D33" w:rsidRDefault="00102A71" w:rsidP="003E63E2">
            <w:pPr>
              <w:spacing w:before="0" w:after="0"/>
              <w:jc w:val="center"/>
              <w:rPr>
                <w:b/>
                <w:szCs w:val="20"/>
              </w:rPr>
            </w:pPr>
            <w:r w:rsidRPr="00D31D33">
              <w:rPr>
                <w:b/>
                <w:szCs w:val="20"/>
              </w:rPr>
              <w:t>Sr. No.</w:t>
            </w:r>
          </w:p>
        </w:tc>
        <w:tc>
          <w:tcPr>
            <w:tcW w:w="1371" w:type="pct"/>
            <w:shd w:val="clear" w:color="auto" w:fill="BFBFBF" w:themeFill="background1" w:themeFillShade="BF"/>
            <w:hideMark/>
          </w:tcPr>
          <w:p w14:paraId="7CF0CE32" w14:textId="77777777" w:rsidR="00102A71" w:rsidRPr="00D31D33" w:rsidRDefault="00102A71" w:rsidP="003E63E2">
            <w:pPr>
              <w:spacing w:before="0" w:after="0"/>
              <w:jc w:val="center"/>
              <w:rPr>
                <w:b/>
                <w:szCs w:val="20"/>
              </w:rPr>
            </w:pPr>
            <w:r w:rsidRPr="00D31D33">
              <w:rPr>
                <w:b/>
                <w:szCs w:val="20"/>
              </w:rPr>
              <w:t>Months</w:t>
            </w:r>
          </w:p>
        </w:tc>
        <w:tc>
          <w:tcPr>
            <w:tcW w:w="2903" w:type="pct"/>
            <w:shd w:val="clear" w:color="auto" w:fill="BFBFBF" w:themeFill="background1" w:themeFillShade="BF"/>
            <w:hideMark/>
          </w:tcPr>
          <w:p w14:paraId="3D234887" w14:textId="77777777" w:rsidR="00102A71" w:rsidRPr="00D31D33" w:rsidRDefault="00102A71" w:rsidP="003E63E2">
            <w:pPr>
              <w:spacing w:before="0" w:after="0"/>
              <w:jc w:val="center"/>
              <w:rPr>
                <w:b/>
                <w:szCs w:val="20"/>
              </w:rPr>
            </w:pPr>
            <w:r w:rsidRPr="00D31D33">
              <w:rPr>
                <w:b/>
                <w:szCs w:val="20"/>
              </w:rPr>
              <w:t>Mean Yearly Rainfall (mm)</w:t>
            </w:r>
          </w:p>
        </w:tc>
      </w:tr>
      <w:tr w:rsidR="00102A71" w:rsidRPr="00D31D33" w14:paraId="766DA454" w14:textId="77777777" w:rsidTr="003E63E2">
        <w:trPr>
          <w:trHeight w:val="20"/>
          <w:jc w:val="center"/>
        </w:trPr>
        <w:tc>
          <w:tcPr>
            <w:tcW w:w="726" w:type="pct"/>
          </w:tcPr>
          <w:p w14:paraId="248AB5D4" w14:textId="77777777" w:rsidR="00102A71" w:rsidRPr="00D31D33" w:rsidRDefault="00102A71" w:rsidP="003E63E2">
            <w:pPr>
              <w:spacing w:before="0" w:after="0"/>
              <w:jc w:val="center"/>
              <w:rPr>
                <w:szCs w:val="20"/>
              </w:rPr>
            </w:pPr>
            <w:r w:rsidRPr="00D31D33">
              <w:rPr>
                <w:szCs w:val="20"/>
              </w:rPr>
              <w:t>1</w:t>
            </w:r>
          </w:p>
        </w:tc>
        <w:tc>
          <w:tcPr>
            <w:tcW w:w="1371" w:type="pct"/>
            <w:noWrap/>
            <w:hideMark/>
          </w:tcPr>
          <w:p w14:paraId="786E3B49" w14:textId="77777777" w:rsidR="00102A71" w:rsidRPr="00D31D33" w:rsidRDefault="00102A71" w:rsidP="003E63E2">
            <w:pPr>
              <w:spacing w:before="0" w:after="0"/>
              <w:jc w:val="center"/>
              <w:rPr>
                <w:szCs w:val="20"/>
              </w:rPr>
            </w:pPr>
            <w:r w:rsidRPr="00D31D33">
              <w:rPr>
                <w:szCs w:val="20"/>
              </w:rPr>
              <w:t>2022</w:t>
            </w:r>
          </w:p>
        </w:tc>
        <w:tc>
          <w:tcPr>
            <w:tcW w:w="2903" w:type="pct"/>
            <w:noWrap/>
            <w:vAlign w:val="center"/>
            <w:hideMark/>
          </w:tcPr>
          <w:p w14:paraId="37E56558" w14:textId="77777777" w:rsidR="00102A71" w:rsidRPr="00D31D33" w:rsidRDefault="00102A71" w:rsidP="003E63E2">
            <w:pPr>
              <w:spacing w:before="0" w:after="0"/>
              <w:jc w:val="center"/>
              <w:rPr>
                <w:szCs w:val="20"/>
              </w:rPr>
            </w:pPr>
            <w:r w:rsidRPr="00D31D33">
              <w:rPr>
                <w:szCs w:val="20"/>
              </w:rPr>
              <w:t>6.92</w:t>
            </w:r>
          </w:p>
        </w:tc>
      </w:tr>
      <w:tr w:rsidR="00102A71" w:rsidRPr="00D31D33" w14:paraId="37838BC7" w14:textId="77777777" w:rsidTr="003E63E2">
        <w:trPr>
          <w:trHeight w:val="20"/>
          <w:jc w:val="center"/>
        </w:trPr>
        <w:tc>
          <w:tcPr>
            <w:tcW w:w="726" w:type="pct"/>
          </w:tcPr>
          <w:p w14:paraId="67460FAB" w14:textId="77777777" w:rsidR="00102A71" w:rsidRPr="00D31D33" w:rsidRDefault="00102A71" w:rsidP="003E63E2">
            <w:pPr>
              <w:spacing w:before="0" w:after="0"/>
              <w:jc w:val="center"/>
              <w:rPr>
                <w:szCs w:val="20"/>
              </w:rPr>
            </w:pPr>
            <w:r w:rsidRPr="00D31D33">
              <w:rPr>
                <w:szCs w:val="20"/>
              </w:rPr>
              <w:t>2</w:t>
            </w:r>
          </w:p>
        </w:tc>
        <w:tc>
          <w:tcPr>
            <w:tcW w:w="1371" w:type="pct"/>
            <w:noWrap/>
            <w:hideMark/>
          </w:tcPr>
          <w:p w14:paraId="05D3F55B" w14:textId="77777777" w:rsidR="00102A71" w:rsidRPr="00D31D33" w:rsidRDefault="00102A71" w:rsidP="003E63E2">
            <w:pPr>
              <w:spacing w:before="0" w:after="0"/>
              <w:jc w:val="center"/>
              <w:rPr>
                <w:szCs w:val="20"/>
              </w:rPr>
            </w:pPr>
            <w:r w:rsidRPr="00D31D33">
              <w:rPr>
                <w:szCs w:val="20"/>
              </w:rPr>
              <w:t>2021</w:t>
            </w:r>
          </w:p>
        </w:tc>
        <w:tc>
          <w:tcPr>
            <w:tcW w:w="2903" w:type="pct"/>
            <w:noWrap/>
            <w:vAlign w:val="center"/>
          </w:tcPr>
          <w:p w14:paraId="2F785C8E" w14:textId="77777777" w:rsidR="00102A71" w:rsidRPr="00D31D33" w:rsidRDefault="00102A71" w:rsidP="003E63E2">
            <w:pPr>
              <w:spacing w:before="0" w:after="0"/>
              <w:jc w:val="center"/>
              <w:rPr>
                <w:szCs w:val="20"/>
              </w:rPr>
            </w:pPr>
            <w:r w:rsidRPr="00D31D33">
              <w:rPr>
                <w:szCs w:val="20"/>
              </w:rPr>
              <w:t>25.9</w:t>
            </w:r>
          </w:p>
        </w:tc>
      </w:tr>
      <w:tr w:rsidR="00102A71" w:rsidRPr="00D31D33" w14:paraId="6AEF1D91" w14:textId="77777777" w:rsidTr="003E63E2">
        <w:trPr>
          <w:trHeight w:val="20"/>
          <w:jc w:val="center"/>
        </w:trPr>
        <w:tc>
          <w:tcPr>
            <w:tcW w:w="726" w:type="pct"/>
          </w:tcPr>
          <w:p w14:paraId="4C96231D" w14:textId="77777777" w:rsidR="00102A71" w:rsidRPr="00D31D33" w:rsidRDefault="00102A71" w:rsidP="003E63E2">
            <w:pPr>
              <w:spacing w:before="0" w:after="0"/>
              <w:jc w:val="center"/>
              <w:rPr>
                <w:szCs w:val="20"/>
              </w:rPr>
            </w:pPr>
            <w:r w:rsidRPr="00D31D33">
              <w:rPr>
                <w:szCs w:val="20"/>
              </w:rPr>
              <w:t>3</w:t>
            </w:r>
          </w:p>
        </w:tc>
        <w:tc>
          <w:tcPr>
            <w:tcW w:w="1371" w:type="pct"/>
            <w:noWrap/>
            <w:hideMark/>
          </w:tcPr>
          <w:p w14:paraId="36CDF6DD" w14:textId="77777777" w:rsidR="00102A71" w:rsidRPr="00D31D33" w:rsidRDefault="00102A71" w:rsidP="003E63E2">
            <w:pPr>
              <w:spacing w:before="0" w:after="0"/>
              <w:jc w:val="center"/>
              <w:rPr>
                <w:szCs w:val="20"/>
              </w:rPr>
            </w:pPr>
            <w:r w:rsidRPr="00D31D33">
              <w:rPr>
                <w:szCs w:val="20"/>
              </w:rPr>
              <w:t>2020</w:t>
            </w:r>
          </w:p>
        </w:tc>
        <w:tc>
          <w:tcPr>
            <w:tcW w:w="2903" w:type="pct"/>
            <w:noWrap/>
            <w:vAlign w:val="center"/>
          </w:tcPr>
          <w:p w14:paraId="16844245" w14:textId="77777777" w:rsidR="00102A71" w:rsidRPr="00D31D33" w:rsidRDefault="00102A71" w:rsidP="003E63E2">
            <w:pPr>
              <w:spacing w:before="0" w:after="0"/>
              <w:jc w:val="center"/>
              <w:rPr>
                <w:szCs w:val="20"/>
              </w:rPr>
            </w:pPr>
            <w:r w:rsidRPr="00D31D33">
              <w:rPr>
                <w:szCs w:val="20"/>
              </w:rPr>
              <w:t>27.4</w:t>
            </w:r>
          </w:p>
        </w:tc>
      </w:tr>
      <w:tr w:rsidR="00102A71" w:rsidRPr="00D31D33" w14:paraId="1D06CE4C" w14:textId="77777777" w:rsidTr="003E63E2">
        <w:trPr>
          <w:trHeight w:val="20"/>
          <w:jc w:val="center"/>
        </w:trPr>
        <w:tc>
          <w:tcPr>
            <w:tcW w:w="726" w:type="pct"/>
          </w:tcPr>
          <w:p w14:paraId="724E2EF8" w14:textId="77777777" w:rsidR="00102A71" w:rsidRPr="00D31D33" w:rsidRDefault="00102A71" w:rsidP="003E63E2">
            <w:pPr>
              <w:spacing w:before="0" w:after="0"/>
              <w:jc w:val="center"/>
              <w:rPr>
                <w:szCs w:val="20"/>
              </w:rPr>
            </w:pPr>
            <w:r w:rsidRPr="00D31D33">
              <w:rPr>
                <w:szCs w:val="20"/>
              </w:rPr>
              <w:t>4</w:t>
            </w:r>
          </w:p>
        </w:tc>
        <w:tc>
          <w:tcPr>
            <w:tcW w:w="1371" w:type="pct"/>
            <w:noWrap/>
            <w:hideMark/>
          </w:tcPr>
          <w:p w14:paraId="3C6CE47E" w14:textId="77777777" w:rsidR="00102A71" w:rsidRPr="00D31D33" w:rsidRDefault="00102A71" w:rsidP="003E63E2">
            <w:pPr>
              <w:spacing w:before="0" w:after="0"/>
              <w:jc w:val="center"/>
              <w:rPr>
                <w:szCs w:val="20"/>
              </w:rPr>
            </w:pPr>
            <w:r w:rsidRPr="00D31D33">
              <w:rPr>
                <w:szCs w:val="20"/>
              </w:rPr>
              <w:t>2019</w:t>
            </w:r>
          </w:p>
        </w:tc>
        <w:tc>
          <w:tcPr>
            <w:tcW w:w="2903" w:type="pct"/>
            <w:noWrap/>
            <w:vAlign w:val="center"/>
          </w:tcPr>
          <w:p w14:paraId="38868E1D" w14:textId="77777777" w:rsidR="00102A71" w:rsidRPr="00D31D33" w:rsidRDefault="00102A71" w:rsidP="003E63E2">
            <w:pPr>
              <w:spacing w:before="0" w:after="0"/>
              <w:jc w:val="center"/>
              <w:rPr>
                <w:szCs w:val="20"/>
              </w:rPr>
            </w:pPr>
            <w:r w:rsidRPr="00D31D33">
              <w:rPr>
                <w:szCs w:val="20"/>
              </w:rPr>
              <w:t>31.6</w:t>
            </w:r>
          </w:p>
        </w:tc>
      </w:tr>
      <w:tr w:rsidR="00102A71" w:rsidRPr="00D31D33" w14:paraId="551EFB39" w14:textId="77777777" w:rsidTr="003E63E2">
        <w:trPr>
          <w:trHeight w:val="20"/>
          <w:jc w:val="center"/>
        </w:trPr>
        <w:tc>
          <w:tcPr>
            <w:tcW w:w="726" w:type="pct"/>
          </w:tcPr>
          <w:p w14:paraId="2924F255" w14:textId="77777777" w:rsidR="00102A71" w:rsidRPr="00D31D33" w:rsidRDefault="00102A71" w:rsidP="003E63E2">
            <w:pPr>
              <w:spacing w:before="0" w:after="0"/>
              <w:jc w:val="center"/>
              <w:rPr>
                <w:szCs w:val="20"/>
              </w:rPr>
            </w:pPr>
            <w:r w:rsidRPr="00D31D33">
              <w:rPr>
                <w:szCs w:val="20"/>
              </w:rPr>
              <w:t>5</w:t>
            </w:r>
          </w:p>
        </w:tc>
        <w:tc>
          <w:tcPr>
            <w:tcW w:w="1371" w:type="pct"/>
            <w:noWrap/>
            <w:hideMark/>
          </w:tcPr>
          <w:p w14:paraId="09716D9D" w14:textId="77777777" w:rsidR="00102A71" w:rsidRPr="00D31D33" w:rsidRDefault="00102A71" w:rsidP="003E63E2">
            <w:pPr>
              <w:spacing w:before="0" w:after="0"/>
              <w:jc w:val="center"/>
              <w:rPr>
                <w:szCs w:val="20"/>
              </w:rPr>
            </w:pPr>
            <w:r w:rsidRPr="00D31D33">
              <w:rPr>
                <w:szCs w:val="20"/>
              </w:rPr>
              <w:t>2018</w:t>
            </w:r>
          </w:p>
        </w:tc>
        <w:tc>
          <w:tcPr>
            <w:tcW w:w="2903" w:type="pct"/>
            <w:noWrap/>
            <w:vAlign w:val="center"/>
          </w:tcPr>
          <w:p w14:paraId="5F86E57E" w14:textId="77777777" w:rsidR="00102A71" w:rsidRPr="00D31D33" w:rsidRDefault="00102A71" w:rsidP="003E63E2">
            <w:pPr>
              <w:spacing w:before="0" w:after="0"/>
              <w:jc w:val="center"/>
              <w:rPr>
                <w:szCs w:val="20"/>
              </w:rPr>
            </w:pPr>
            <w:r w:rsidRPr="00D31D33">
              <w:rPr>
                <w:szCs w:val="20"/>
              </w:rPr>
              <w:t>18.3</w:t>
            </w:r>
          </w:p>
        </w:tc>
      </w:tr>
    </w:tbl>
    <w:p w14:paraId="20989B7E" w14:textId="77777777" w:rsidR="00102A71" w:rsidRPr="00D31D33" w:rsidRDefault="00102A71" w:rsidP="00102A71">
      <w:pPr>
        <w:rPr>
          <w:b/>
          <w:sz w:val="18"/>
        </w:rPr>
      </w:pPr>
      <w:r w:rsidRPr="00D31D33">
        <w:tab/>
      </w:r>
      <w:r w:rsidRPr="00D31D33">
        <w:tab/>
        <w:t xml:space="preserve">           </w:t>
      </w:r>
      <w:r w:rsidRPr="00D31D33">
        <w:rPr>
          <w:b/>
          <w:bCs/>
          <w:sz w:val="18"/>
          <w:szCs w:val="18"/>
        </w:rPr>
        <w:t>*Source: Worldweatheronline.com</w:t>
      </w:r>
      <w:r w:rsidRPr="00D31D33">
        <w:t xml:space="preserve">       </w:t>
      </w:r>
    </w:p>
    <w:p w14:paraId="1991E5D3" w14:textId="125E648B" w:rsidR="00102A71" w:rsidRPr="00D31D33" w:rsidRDefault="00102A71" w:rsidP="003E63E2">
      <w:pPr>
        <w:pStyle w:val="TextADBLvl10"/>
      </w:pPr>
      <w:r w:rsidRPr="00D31D33">
        <w:t xml:space="preserve">Graphical representations of mean yearly rainfall in </w:t>
      </w:r>
      <w:r w:rsidR="00B15895">
        <w:t>d</w:t>
      </w:r>
      <w:r w:rsidRPr="00D31D33">
        <w:t xml:space="preserve">istrict Rawalpindi </w:t>
      </w:r>
      <w:r w:rsidR="000D3182" w:rsidRPr="00D31D33">
        <w:t>are</w:t>
      </w:r>
      <w:r w:rsidRPr="00D31D33">
        <w:t xml:space="preserve"> provided below in</w:t>
      </w:r>
      <w:r w:rsidR="003E63E2" w:rsidRPr="00D31D33">
        <w:rPr>
          <w:b/>
          <w:bCs/>
        </w:rPr>
        <w:t xml:space="preserve"> </w:t>
      </w:r>
      <w:r w:rsidR="003E63E2" w:rsidRPr="00D31D33">
        <w:rPr>
          <w:b/>
          <w:bCs/>
        </w:rPr>
        <w:fldChar w:fldCharType="begin"/>
      </w:r>
      <w:r w:rsidR="003E63E2" w:rsidRPr="00D31D33">
        <w:rPr>
          <w:b/>
          <w:bCs/>
        </w:rPr>
        <w:instrText xml:space="preserve"> REF _Ref149814126 \h </w:instrText>
      </w:r>
      <w:r w:rsidR="003E63E2" w:rsidRPr="00D31D33">
        <w:rPr>
          <w:b/>
          <w:bCs/>
        </w:rPr>
      </w:r>
      <w:r w:rsidR="003E63E2" w:rsidRPr="00D31D33">
        <w:rPr>
          <w:b/>
          <w:bCs/>
        </w:rPr>
        <w:fldChar w:fldCharType="separate"/>
      </w:r>
      <w:r w:rsidR="00254346" w:rsidRPr="00D31D33">
        <w:t xml:space="preserve">Figure </w:t>
      </w:r>
      <w:r w:rsidR="00254346" w:rsidRPr="004F40C2">
        <w:t>6</w:t>
      </w:r>
      <w:r w:rsidR="00254346" w:rsidRPr="00D31D33">
        <w:t>.</w:t>
      </w:r>
      <w:r w:rsidR="00254346" w:rsidRPr="004F40C2">
        <w:t>5</w:t>
      </w:r>
      <w:r w:rsidR="003E63E2" w:rsidRPr="00D31D33">
        <w:rPr>
          <w:b/>
          <w:bCs/>
        </w:rPr>
        <w:fldChar w:fldCharType="end"/>
      </w:r>
      <w:r w:rsidR="009E1D38" w:rsidRPr="00D31D33">
        <w:rPr>
          <w:b/>
          <w:bCs/>
        </w:rPr>
        <w:t>.</w:t>
      </w:r>
      <w:r w:rsidRPr="00D31D33">
        <w:t xml:space="preserve"> The maximum rainfall occurs during the monsoon season in the months of July and August. The maximum rainfall occurs during the monsoon season during the month of July.</w:t>
      </w:r>
    </w:p>
    <w:p w14:paraId="05892419" w14:textId="3813869B" w:rsidR="003E63E2" w:rsidRPr="00D31D33" w:rsidRDefault="003E63E2" w:rsidP="00671C79">
      <w:pPr>
        <w:pStyle w:val="Caption"/>
      </w:pPr>
      <w:bookmarkStart w:id="482" w:name="_Ref149814126"/>
      <w:bookmarkStart w:id="483" w:name="_Toc175816533"/>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5</w:t>
      </w:r>
      <w:r w:rsidR="00AA5AF4" w:rsidRPr="00D31D33">
        <w:fldChar w:fldCharType="end"/>
      </w:r>
      <w:bookmarkEnd w:id="482"/>
      <w:r w:rsidRPr="00D31D33">
        <w:t>: Mean Yearly Rainfall (mm) 2018-2022</w:t>
      </w:r>
      <w:bookmarkEnd w:id="483"/>
    </w:p>
    <w:p w14:paraId="0D2A9A36" w14:textId="49B8E219" w:rsidR="00102A71" w:rsidRPr="00D31D33" w:rsidRDefault="00102A71" w:rsidP="003E63E2">
      <w:pPr>
        <w:jc w:val="center"/>
      </w:pPr>
      <w:r w:rsidRPr="00FC11FF">
        <w:rPr>
          <w:noProof/>
        </w:rPr>
        <w:drawing>
          <wp:inline distT="0" distB="0" distL="0" distR="0" wp14:anchorId="2B0C8CB8" wp14:editId="36DD876B">
            <wp:extent cx="4210050" cy="222885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150FD38" w14:textId="77777777" w:rsidR="00102A71" w:rsidRPr="00D31D33" w:rsidRDefault="00102A71" w:rsidP="008F38C6">
      <w:pPr>
        <w:pStyle w:val="Heading3"/>
      </w:pPr>
      <w:bookmarkStart w:id="484" w:name="_Toc48749580"/>
      <w:bookmarkStart w:id="485" w:name="_Toc69303444"/>
      <w:bookmarkStart w:id="486" w:name="_Toc91696840"/>
      <w:bookmarkStart w:id="487" w:name="_Toc176341556"/>
      <w:r w:rsidRPr="00D31D33">
        <w:t>Relative Humidity</w:t>
      </w:r>
      <w:bookmarkEnd w:id="484"/>
      <w:bookmarkEnd w:id="485"/>
      <w:bookmarkEnd w:id="486"/>
      <w:bookmarkEnd w:id="487"/>
    </w:p>
    <w:p w14:paraId="1B0F114E" w14:textId="50B37AFB" w:rsidR="00102A71" w:rsidRPr="00D31D33" w:rsidRDefault="00102A71" w:rsidP="003E63E2">
      <w:pPr>
        <w:pStyle w:val="TextADBLvl10"/>
      </w:pPr>
      <w:r w:rsidRPr="00D31D33">
        <w:t xml:space="preserve">The relative humidity data </w:t>
      </w:r>
      <w:r w:rsidR="00B15895">
        <w:t>for</w:t>
      </w:r>
      <w:r w:rsidRPr="00D31D33">
        <w:t xml:space="preserve"> Rawalpindi </w:t>
      </w:r>
      <w:r w:rsidR="00B15895">
        <w:t>d</w:t>
      </w:r>
      <w:r w:rsidRPr="00D31D33">
        <w:t>istrict is given in</w:t>
      </w:r>
      <w:r w:rsidR="003E63E2" w:rsidRPr="00D31D33">
        <w:rPr>
          <w:b/>
          <w:bCs/>
        </w:rPr>
        <w:t xml:space="preserve"> </w:t>
      </w:r>
      <w:r w:rsidR="003E63E2" w:rsidRPr="00D31D33">
        <w:rPr>
          <w:b/>
          <w:bCs/>
        </w:rPr>
        <w:fldChar w:fldCharType="begin"/>
      </w:r>
      <w:r w:rsidR="003E63E2" w:rsidRPr="00D31D33">
        <w:rPr>
          <w:b/>
          <w:bCs/>
        </w:rPr>
        <w:instrText xml:space="preserve"> REF _Ref149814168 \h </w:instrText>
      </w:r>
      <w:r w:rsidR="003E63E2" w:rsidRPr="00D31D33">
        <w:rPr>
          <w:b/>
          <w:bCs/>
        </w:rPr>
      </w:r>
      <w:r w:rsidR="003E63E2" w:rsidRPr="00D31D33">
        <w:rPr>
          <w:b/>
          <w:bCs/>
        </w:rPr>
        <w:fldChar w:fldCharType="separate"/>
      </w:r>
      <w:r w:rsidR="00254346" w:rsidRPr="00D31D33">
        <w:t xml:space="preserve">Table </w:t>
      </w:r>
      <w:r w:rsidR="00254346" w:rsidRPr="004F40C2">
        <w:t>6</w:t>
      </w:r>
      <w:r w:rsidR="00254346" w:rsidRPr="00D31D33">
        <w:t>.</w:t>
      </w:r>
      <w:r w:rsidR="00254346" w:rsidRPr="004F40C2">
        <w:t>3</w:t>
      </w:r>
      <w:r w:rsidR="003E63E2" w:rsidRPr="00D31D33">
        <w:rPr>
          <w:b/>
          <w:bCs/>
        </w:rPr>
        <w:fldChar w:fldCharType="end"/>
      </w:r>
      <w:r w:rsidR="009E1D38" w:rsidRPr="00D31D33">
        <w:rPr>
          <w:b/>
          <w:bCs/>
        </w:rPr>
        <w:t>.</w:t>
      </w:r>
      <w:r w:rsidRPr="00D31D33">
        <w:t xml:space="preserve"> The average yearly humidity for the year 2018- 2022 is 34.4, 43.0, 41.0, 38.0, and 41.5. </w:t>
      </w:r>
      <w:r w:rsidR="000D3182">
        <w:t>The r</w:t>
      </w:r>
      <w:r w:rsidRPr="00D31D33">
        <w:t>elative humidity levels are mostly high during the month of August, whereas, these are extremely lower during the highest temperature i.e., May and June.</w:t>
      </w:r>
    </w:p>
    <w:p w14:paraId="20D13AA0" w14:textId="70411ED0" w:rsidR="003E63E2" w:rsidRPr="00D31D33" w:rsidRDefault="003E63E2" w:rsidP="00671C79">
      <w:pPr>
        <w:pStyle w:val="Caption"/>
      </w:pPr>
      <w:bookmarkStart w:id="488" w:name="_Ref149814168"/>
      <w:bookmarkStart w:id="489" w:name="_Toc17581647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bookmarkEnd w:id="488"/>
      <w:r w:rsidRPr="00D31D33">
        <w:t>: Mean Yearly Humidity (2018-2022)</w:t>
      </w:r>
      <w:bookmarkEnd w:id="4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1"/>
        <w:gridCol w:w="2987"/>
        <w:gridCol w:w="3851"/>
      </w:tblGrid>
      <w:tr w:rsidR="00102A71" w:rsidRPr="00D31D33" w14:paraId="41B98613" w14:textId="77777777" w:rsidTr="003E63E2">
        <w:trPr>
          <w:trHeight w:val="260"/>
          <w:jc w:val="center"/>
        </w:trPr>
        <w:tc>
          <w:tcPr>
            <w:tcW w:w="1209" w:type="pct"/>
            <w:shd w:val="clear" w:color="auto" w:fill="BFBFBF" w:themeFill="background1" w:themeFillShade="BF"/>
          </w:tcPr>
          <w:p w14:paraId="23684735" w14:textId="77777777" w:rsidR="00102A71" w:rsidRPr="00D31D33" w:rsidRDefault="00102A71" w:rsidP="003E63E2">
            <w:pPr>
              <w:spacing w:before="0" w:after="0"/>
              <w:jc w:val="center"/>
              <w:rPr>
                <w:b/>
              </w:rPr>
            </w:pPr>
            <w:r w:rsidRPr="00D31D33">
              <w:rPr>
                <w:b/>
              </w:rPr>
              <w:t>Sr. No.</w:t>
            </w:r>
          </w:p>
        </w:tc>
        <w:tc>
          <w:tcPr>
            <w:tcW w:w="1656" w:type="pct"/>
            <w:shd w:val="clear" w:color="auto" w:fill="BFBFBF" w:themeFill="background1" w:themeFillShade="BF"/>
            <w:noWrap/>
            <w:hideMark/>
          </w:tcPr>
          <w:p w14:paraId="72807875" w14:textId="77777777" w:rsidR="00102A71" w:rsidRPr="00D31D33" w:rsidRDefault="00102A71" w:rsidP="003E63E2">
            <w:pPr>
              <w:spacing w:before="0" w:after="0"/>
              <w:jc w:val="center"/>
              <w:rPr>
                <w:b/>
              </w:rPr>
            </w:pPr>
            <w:r w:rsidRPr="00D31D33">
              <w:rPr>
                <w:b/>
              </w:rPr>
              <w:t>Yearly</w:t>
            </w:r>
          </w:p>
        </w:tc>
        <w:tc>
          <w:tcPr>
            <w:tcW w:w="2135" w:type="pct"/>
            <w:shd w:val="clear" w:color="auto" w:fill="BFBFBF" w:themeFill="background1" w:themeFillShade="BF"/>
          </w:tcPr>
          <w:p w14:paraId="459A0B8A" w14:textId="77777777" w:rsidR="00102A71" w:rsidRPr="00D31D33" w:rsidRDefault="00102A71" w:rsidP="003E63E2">
            <w:pPr>
              <w:spacing w:before="0" w:after="0"/>
              <w:jc w:val="center"/>
              <w:rPr>
                <w:b/>
              </w:rPr>
            </w:pPr>
            <w:r w:rsidRPr="00D31D33">
              <w:rPr>
                <w:b/>
              </w:rPr>
              <w:t>Humidity</w:t>
            </w:r>
          </w:p>
        </w:tc>
      </w:tr>
      <w:tr w:rsidR="00102A71" w:rsidRPr="00D31D33" w14:paraId="522F968E" w14:textId="77777777" w:rsidTr="003E63E2">
        <w:trPr>
          <w:trHeight w:val="20"/>
          <w:jc w:val="center"/>
        </w:trPr>
        <w:tc>
          <w:tcPr>
            <w:tcW w:w="1209" w:type="pct"/>
          </w:tcPr>
          <w:p w14:paraId="055951AF" w14:textId="77777777" w:rsidR="00102A71" w:rsidRPr="00D31D33" w:rsidRDefault="00102A71" w:rsidP="003E63E2">
            <w:pPr>
              <w:spacing w:before="0" w:after="0"/>
              <w:jc w:val="center"/>
            </w:pPr>
            <w:r w:rsidRPr="00D31D33">
              <w:t>1</w:t>
            </w:r>
          </w:p>
        </w:tc>
        <w:tc>
          <w:tcPr>
            <w:tcW w:w="1656" w:type="pct"/>
            <w:noWrap/>
            <w:hideMark/>
          </w:tcPr>
          <w:p w14:paraId="4E9F64B0" w14:textId="77777777" w:rsidR="00102A71" w:rsidRPr="00D31D33" w:rsidRDefault="00102A71" w:rsidP="003E63E2">
            <w:pPr>
              <w:spacing w:before="0" w:after="0"/>
              <w:jc w:val="center"/>
            </w:pPr>
            <w:r w:rsidRPr="00D31D33">
              <w:t>2022</w:t>
            </w:r>
          </w:p>
        </w:tc>
        <w:tc>
          <w:tcPr>
            <w:tcW w:w="2135" w:type="pct"/>
          </w:tcPr>
          <w:p w14:paraId="53E6A408" w14:textId="77777777" w:rsidR="00102A71" w:rsidRPr="00D31D33" w:rsidRDefault="00102A71" w:rsidP="003E63E2">
            <w:pPr>
              <w:spacing w:before="0" w:after="0"/>
              <w:jc w:val="center"/>
            </w:pPr>
            <w:r w:rsidRPr="00D31D33">
              <w:t>41.5</w:t>
            </w:r>
          </w:p>
        </w:tc>
      </w:tr>
      <w:tr w:rsidR="00102A71" w:rsidRPr="00D31D33" w14:paraId="3CD0F973" w14:textId="77777777" w:rsidTr="003E63E2">
        <w:trPr>
          <w:trHeight w:val="20"/>
          <w:jc w:val="center"/>
        </w:trPr>
        <w:tc>
          <w:tcPr>
            <w:tcW w:w="1209" w:type="pct"/>
          </w:tcPr>
          <w:p w14:paraId="06AFA2A7" w14:textId="77777777" w:rsidR="00102A71" w:rsidRPr="00D31D33" w:rsidRDefault="00102A71" w:rsidP="003E63E2">
            <w:pPr>
              <w:spacing w:before="0" w:after="0"/>
              <w:jc w:val="center"/>
            </w:pPr>
            <w:r w:rsidRPr="00D31D33">
              <w:t>2</w:t>
            </w:r>
          </w:p>
        </w:tc>
        <w:tc>
          <w:tcPr>
            <w:tcW w:w="1656" w:type="pct"/>
            <w:noWrap/>
            <w:hideMark/>
          </w:tcPr>
          <w:p w14:paraId="1AFF84B6" w14:textId="77777777" w:rsidR="00102A71" w:rsidRPr="00D31D33" w:rsidRDefault="00102A71" w:rsidP="003E63E2">
            <w:pPr>
              <w:spacing w:before="0" w:after="0"/>
              <w:jc w:val="center"/>
            </w:pPr>
            <w:r w:rsidRPr="00D31D33">
              <w:t>2021</w:t>
            </w:r>
          </w:p>
        </w:tc>
        <w:tc>
          <w:tcPr>
            <w:tcW w:w="2135" w:type="pct"/>
          </w:tcPr>
          <w:p w14:paraId="5792FBC1" w14:textId="77777777" w:rsidR="00102A71" w:rsidRPr="00D31D33" w:rsidRDefault="00102A71" w:rsidP="003E63E2">
            <w:pPr>
              <w:spacing w:before="0" w:after="0"/>
              <w:jc w:val="center"/>
            </w:pPr>
            <w:r w:rsidRPr="00D31D33">
              <w:t>38.0</w:t>
            </w:r>
          </w:p>
        </w:tc>
      </w:tr>
      <w:tr w:rsidR="00102A71" w:rsidRPr="00D31D33" w14:paraId="5FACF00A" w14:textId="77777777" w:rsidTr="003E63E2">
        <w:trPr>
          <w:trHeight w:val="20"/>
          <w:jc w:val="center"/>
        </w:trPr>
        <w:tc>
          <w:tcPr>
            <w:tcW w:w="1209" w:type="pct"/>
          </w:tcPr>
          <w:p w14:paraId="37FE7E8E" w14:textId="77777777" w:rsidR="00102A71" w:rsidRPr="00D31D33" w:rsidRDefault="00102A71" w:rsidP="003E63E2">
            <w:pPr>
              <w:spacing w:before="0" w:after="0"/>
              <w:jc w:val="center"/>
            </w:pPr>
            <w:r w:rsidRPr="00D31D33">
              <w:t>3</w:t>
            </w:r>
          </w:p>
        </w:tc>
        <w:tc>
          <w:tcPr>
            <w:tcW w:w="1656" w:type="pct"/>
            <w:noWrap/>
            <w:hideMark/>
          </w:tcPr>
          <w:p w14:paraId="3949D5E4" w14:textId="77777777" w:rsidR="00102A71" w:rsidRPr="00D31D33" w:rsidRDefault="00102A71" w:rsidP="003E63E2">
            <w:pPr>
              <w:spacing w:before="0" w:after="0"/>
              <w:jc w:val="center"/>
            </w:pPr>
            <w:r w:rsidRPr="00D31D33">
              <w:t>2020</w:t>
            </w:r>
          </w:p>
        </w:tc>
        <w:tc>
          <w:tcPr>
            <w:tcW w:w="2135" w:type="pct"/>
          </w:tcPr>
          <w:p w14:paraId="609F7088" w14:textId="77777777" w:rsidR="00102A71" w:rsidRPr="00D31D33" w:rsidRDefault="00102A71" w:rsidP="003E63E2">
            <w:pPr>
              <w:spacing w:before="0" w:after="0"/>
              <w:jc w:val="center"/>
            </w:pPr>
            <w:r w:rsidRPr="00D31D33">
              <w:t>41.0</w:t>
            </w:r>
          </w:p>
        </w:tc>
      </w:tr>
      <w:tr w:rsidR="00102A71" w:rsidRPr="00D31D33" w14:paraId="66BC8DBF" w14:textId="77777777" w:rsidTr="003E63E2">
        <w:trPr>
          <w:trHeight w:val="20"/>
          <w:jc w:val="center"/>
        </w:trPr>
        <w:tc>
          <w:tcPr>
            <w:tcW w:w="1209" w:type="pct"/>
          </w:tcPr>
          <w:p w14:paraId="08819949" w14:textId="77777777" w:rsidR="00102A71" w:rsidRPr="00D31D33" w:rsidRDefault="00102A71" w:rsidP="003E63E2">
            <w:pPr>
              <w:spacing w:before="0" w:after="0"/>
              <w:jc w:val="center"/>
            </w:pPr>
            <w:r w:rsidRPr="00D31D33">
              <w:t>4</w:t>
            </w:r>
          </w:p>
        </w:tc>
        <w:tc>
          <w:tcPr>
            <w:tcW w:w="1656" w:type="pct"/>
            <w:noWrap/>
            <w:hideMark/>
          </w:tcPr>
          <w:p w14:paraId="6EE23D57" w14:textId="77777777" w:rsidR="00102A71" w:rsidRPr="00D31D33" w:rsidRDefault="00102A71" w:rsidP="003E63E2">
            <w:pPr>
              <w:spacing w:before="0" w:after="0"/>
              <w:jc w:val="center"/>
            </w:pPr>
            <w:r w:rsidRPr="00D31D33">
              <w:t>2019</w:t>
            </w:r>
          </w:p>
        </w:tc>
        <w:tc>
          <w:tcPr>
            <w:tcW w:w="2135" w:type="pct"/>
          </w:tcPr>
          <w:p w14:paraId="785818CE" w14:textId="77777777" w:rsidR="00102A71" w:rsidRPr="00D31D33" w:rsidRDefault="00102A71" w:rsidP="003E63E2">
            <w:pPr>
              <w:spacing w:before="0" w:after="0"/>
              <w:jc w:val="center"/>
            </w:pPr>
            <w:r w:rsidRPr="00D31D33">
              <w:t>43.0</w:t>
            </w:r>
          </w:p>
        </w:tc>
      </w:tr>
      <w:tr w:rsidR="00102A71" w:rsidRPr="00D31D33" w14:paraId="04B4A250" w14:textId="77777777" w:rsidTr="003E63E2">
        <w:trPr>
          <w:trHeight w:val="20"/>
          <w:jc w:val="center"/>
        </w:trPr>
        <w:tc>
          <w:tcPr>
            <w:tcW w:w="1209" w:type="pct"/>
          </w:tcPr>
          <w:p w14:paraId="6A96BC6A" w14:textId="77777777" w:rsidR="00102A71" w:rsidRPr="00D31D33" w:rsidRDefault="00102A71" w:rsidP="003E63E2">
            <w:pPr>
              <w:spacing w:before="0" w:after="0"/>
              <w:jc w:val="center"/>
            </w:pPr>
            <w:r w:rsidRPr="00D31D33">
              <w:t>5</w:t>
            </w:r>
          </w:p>
        </w:tc>
        <w:tc>
          <w:tcPr>
            <w:tcW w:w="1656" w:type="pct"/>
            <w:noWrap/>
            <w:hideMark/>
          </w:tcPr>
          <w:p w14:paraId="33C71B28" w14:textId="77777777" w:rsidR="00102A71" w:rsidRPr="00D31D33" w:rsidRDefault="00102A71" w:rsidP="003E63E2">
            <w:pPr>
              <w:spacing w:before="0" w:after="0"/>
              <w:jc w:val="center"/>
            </w:pPr>
            <w:r w:rsidRPr="00D31D33">
              <w:t>2018</w:t>
            </w:r>
          </w:p>
        </w:tc>
        <w:tc>
          <w:tcPr>
            <w:tcW w:w="2135" w:type="pct"/>
          </w:tcPr>
          <w:p w14:paraId="78698F8A" w14:textId="77777777" w:rsidR="00102A71" w:rsidRPr="00D31D33" w:rsidRDefault="00102A71" w:rsidP="003E63E2">
            <w:pPr>
              <w:spacing w:before="0" w:after="0"/>
              <w:jc w:val="center"/>
            </w:pPr>
            <w:r w:rsidRPr="00D31D33">
              <w:t>34.5</w:t>
            </w:r>
          </w:p>
        </w:tc>
      </w:tr>
    </w:tbl>
    <w:p w14:paraId="20C3903C" w14:textId="77777777" w:rsidR="00102A71" w:rsidRPr="00D31D33" w:rsidRDefault="00102A71" w:rsidP="00102A71">
      <w:r w:rsidRPr="00D31D33">
        <w:rPr>
          <w:b/>
          <w:sz w:val="18"/>
        </w:rPr>
        <w:t xml:space="preserve">                                                 </w:t>
      </w:r>
      <w:r w:rsidRPr="00D31D33">
        <w:t xml:space="preserve"> </w:t>
      </w:r>
      <w:r w:rsidRPr="00D31D33">
        <w:rPr>
          <w:b/>
          <w:bCs/>
          <w:sz w:val="18"/>
          <w:szCs w:val="18"/>
        </w:rPr>
        <w:t>*Source: Worldweatheronline.com</w:t>
      </w:r>
      <w:r w:rsidRPr="00D31D33">
        <w:t xml:space="preserve">   </w:t>
      </w:r>
    </w:p>
    <w:p w14:paraId="098117FB" w14:textId="40EB8AD0" w:rsidR="00102A71" w:rsidRPr="00D31D33" w:rsidRDefault="00102A71" w:rsidP="003E63E2">
      <w:pPr>
        <w:pStyle w:val="TextADBLvl10"/>
      </w:pPr>
      <w:r w:rsidRPr="00D31D33">
        <w:t xml:space="preserve">Graphical representations of average yearly Humidity of </w:t>
      </w:r>
      <w:r w:rsidR="00B15895">
        <w:t>d</w:t>
      </w:r>
      <w:r w:rsidRPr="00D31D33">
        <w:t>istrict Rawalpindi are provided below in</w:t>
      </w:r>
      <w:r w:rsidR="003E63E2" w:rsidRPr="00D31D33">
        <w:rPr>
          <w:b/>
          <w:bCs/>
        </w:rPr>
        <w:t xml:space="preserve"> </w:t>
      </w:r>
      <w:r w:rsidR="003E63E2" w:rsidRPr="00D31D33">
        <w:rPr>
          <w:b/>
          <w:bCs/>
        </w:rPr>
        <w:fldChar w:fldCharType="begin"/>
      </w:r>
      <w:r w:rsidR="003E63E2" w:rsidRPr="00D31D33">
        <w:rPr>
          <w:b/>
          <w:bCs/>
        </w:rPr>
        <w:instrText xml:space="preserve"> REF _Ref149814102 \h </w:instrText>
      </w:r>
      <w:r w:rsidR="003E63E2" w:rsidRPr="00D31D33">
        <w:rPr>
          <w:b/>
          <w:bCs/>
        </w:rPr>
      </w:r>
      <w:r w:rsidR="003E63E2" w:rsidRPr="00D31D33">
        <w:rPr>
          <w:b/>
          <w:bCs/>
        </w:rPr>
        <w:fldChar w:fldCharType="separate"/>
      </w:r>
      <w:r w:rsidR="00254346" w:rsidRPr="00D31D33">
        <w:t xml:space="preserve">Figure </w:t>
      </w:r>
      <w:r w:rsidR="00254346" w:rsidRPr="004F40C2">
        <w:t>6</w:t>
      </w:r>
      <w:r w:rsidR="00254346" w:rsidRPr="00D31D33">
        <w:t>.</w:t>
      </w:r>
      <w:r w:rsidR="00254346" w:rsidRPr="004F40C2">
        <w:t>6</w:t>
      </w:r>
      <w:r w:rsidR="003E63E2" w:rsidRPr="00D31D33">
        <w:rPr>
          <w:b/>
          <w:bCs/>
        </w:rPr>
        <w:fldChar w:fldCharType="end"/>
      </w:r>
      <w:r w:rsidR="003E63E2" w:rsidRPr="00D31D33">
        <w:t xml:space="preserve">. </w:t>
      </w:r>
    </w:p>
    <w:p w14:paraId="2A41EAD2" w14:textId="529596CE" w:rsidR="003E63E2" w:rsidRPr="00D31D33" w:rsidRDefault="003E63E2" w:rsidP="00671C79">
      <w:pPr>
        <w:pStyle w:val="Caption"/>
      </w:pPr>
      <w:bookmarkStart w:id="490" w:name="_Ref149814102"/>
      <w:bookmarkStart w:id="491" w:name="_Toc175816534"/>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6</w:t>
      </w:r>
      <w:r w:rsidR="00AA5AF4" w:rsidRPr="00D31D33">
        <w:fldChar w:fldCharType="end"/>
      </w:r>
      <w:bookmarkEnd w:id="490"/>
      <w:r w:rsidRPr="00D31D33">
        <w:t>: Mean Yealy Humidity (2018-2022)</w:t>
      </w:r>
      <w:bookmarkEnd w:id="491"/>
    </w:p>
    <w:p w14:paraId="217A6DB9" w14:textId="5B01C101" w:rsidR="00102A71" w:rsidRPr="00D31D33" w:rsidRDefault="003E63E2" w:rsidP="003E63E2">
      <w:pPr>
        <w:pStyle w:val="NormalWeb"/>
        <w:jc w:val="center"/>
      </w:pPr>
      <w:r w:rsidRPr="00FC11FF">
        <w:rPr>
          <w:noProof/>
        </w:rPr>
        <w:drawing>
          <wp:inline distT="0" distB="0" distL="0" distR="0" wp14:anchorId="6428B756" wp14:editId="48AFADD0">
            <wp:extent cx="4210050" cy="2286000"/>
            <wp:effectExtent l="0" t="0" r="0" b="0"/>
            <wp:docPr id="717730374" name="Chart 717730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7D2D81B" w14:textId="77777777" w:rsidR="00102A71" w:rsidRPr="00D31D33" w:rsidRDefault="00102A71" w:rsidP="008F38C6">
      <w:pPr>
        <w:pStyle w:val="Heading3"/>
      </w:pPr>
      <w:bookmarkStart w:id="492" w:name="_Toc176341557"/>
      <w:r w:rsidRPr="00D31D33">
        <w:lastRenderedPageBreak/>
        <w:t>Floods</w:t>
      </w:r>
      <w:bookmarkEnd w:id="492"/>
      <w:r w:rsidRPr="00D31D33">
        <w:t xml:space="preserve"> </w:t>
      </w:r>
    </w:p>
    <w:p w14:paraId="602BD859" w14:textId="592B0187" w:rsidR="00B46385" w:rsidRPr="00D31D33" w:rsidRDefault="00102A71" w:rsidP="00CC4997">
      <w:pPr>
        <w:pStyle w:val="TextADBLvl10"/>
      </w:pPr>
      <w:r w:rsidRPr="00D31D33">
        <w:t xml:space="preserve">Disaster management in Pakistan basically </w:t>
      </w:r>
      <w:r w:rsidR="009E1D38" w:rsidRPr="00D31D33">
        <w:t>revolves</w:t>
      </w:r>
      <w:r w:rsidRPr="00D31D33">
        <w:t xml:space="preserve"> around flood disasters, with a primary focus on rescue and relief. The existing institutional structures responsible for disaster management are geared to reactive short-term responses. Experience has shown that abnormal heavy rains in catchment areas result in flash floods in Lai Nullah especially in 2001, 2010, 2011, 2012, 2014 and 2015. </w:t>
      </w:r>
    </w:p>
    <w:p w14:paraId="6EB972ED" w14:textId="35A809DD" w:rsidR="00102A71" w:rsidRPr="00D31D33" w:rsidRDefault="00102A71" w:rsidP="00CC4997">
      <w:pPr>
        <w:pStyle w:val="TextADBLvl10"/>
      </w:pPr>
      <w:r w:rsidRPr="00D31D33">
        <w:t xml:space="preserve">Though the flood water recedes within a period of 3-8 hours, it causes considerable damage in the city area. Local drains from Chah Sultan and Cantonment area also fall in it which further aggravates the situation, especially when these drains cannot find their way into Nullah Lai which is already in flood, causing inundation of surrounding </w:t>
      </w:r>
      <w:r w:rsidR="00D93785" w:rsidRPr="00D31D33">
        <w:t>low-lying</w:t>
      </w:r>
      <w:r w:rsidRPr="00D31D33">
        <w:t xml:space="preserve"> areas (back water effect). The potential sites/vulnerable areas </w:t>
      </w:r>
      <w:r w:rsidR="000C0A23">
        <w:t>are</w:t>
      </w:r>
      <w:r w:rsidRPr="00D31D33">
        <w:t xml:space="preserve"> </w:t>
      </w:r>
      <w:r w:rsidR="0016485A">
        <w:t>as follows:</w:t>
      </w:r>
    </w:p>
    <w:p w14:paraId="5B7AD652" w14:textId="77777777" w:rsidR="00102A71" w:rsidRPr="00D31D33" w:rsidRDefault="00102A71" w:rsidP="00CC4997">
      <w:pPr>
        <w:pStyle w:val="ADBBullet1"/>
      </w:pPr>
      <w:r w:rsidRPr="00D31D33">
        <w:t xml:space="preserve">Dhoke Naju </w:t>
      </w:r>
    </w:p>
    <w:p w14:paraId="127CFB1B" w14:textId="77777777" w:rsidR="00102A71" w:rsidRPr="00D31D33" w:rsidRDefault="00102A71" w:rsidP="00CC4997">
      <w:pPr>
        <w:pStyle w:val="ADBBullet1"/>
      </w:pPr>
      <w:r w:rsidRPr="00D31D33">
        <w:t xml:space="preserve">Zain-ul-Haq Colony </w:t>
      </w:r>
    </w:p>
    <w:p w14:paraId="5FBA0330" w14:textId="77777777" w:rsidR="00102A71" w:rsidRPr="00D31D33" w:rsidRDefault="00102A71" w:rsidP="00CC4997">
      <w:pPr>
        <w:pStyle w:val="ADBBullet1"/>
      </w:pPr>
      <w:r w:rsidRPr="00D31D33">
        <w:t xml:space="preserve">Both sides of Bridge at Ratta. </w:t>
      </w:r>
    </w:p>
    <w:p w14:paraId="7E19341B" w14:textId="77777777" w:rsidR="00102A71" w:rsidRPr="00D31D33" w:rsidRDefault="00102A71" w:rsidP="00CC4997">
      <w:pPr>
        <w:pStyle w:val="ADBBullet1"/>
      </w:pPr>
      <w:r w:rsidRPr="00D31D33">
        <w:t xml:space="preserve">Bhoosa Godown </w:t>
      </w:r>
    </w:p>
    <w:p w14:paraId="27F0F0B0" w14:textId="77777777" w:rsidR="00102A71" w:rsidRPr="00D31D33" w:rsidRDefault="00102A71" w:rsidP="00CC4997">
      <w:pPr>
        <w:pStyle w:val="ADBBullet1"/>
      </w:pPr>
      <w:r w:rsidRPr="00D31D33">
        <w:t xml:space="preserve">Mohanpura Neae Jinnah Road Bridge. </w:t>
      </w:r>
    </w:p>
    <w:p w14:paraId="614E5399" w14:textId="77777777" w:rsidR="00102A71" w:rsidRPr="00D31D33" w:rsidRDefault="00102A71" w:rsidP="00CC4997">
      <w:pPr>
        <w:pStyle w:val="ADBBullet1"/>
      </w:pPr>
      <w:r w:rsidRPr="00D31D33">
        <w:t xml:space="preserve">Javaid Colony, </w:t>
      </w:r>
    </w:p>
    <w:p w14:paraId="14E9EF40" w14:textId="77777777" w:rsidR="00102A71" w:rsidRPr="00D31D33" w:rsidRDefault="00102A71" w:rsidP="00CC4997">
      <w:pPr>
        <w:pStyle w:val="ADBBullet1"/>
      </w:pPr>
      <w:r w:rsidRPr="00D31D33">
        <w:t xml:space="preserve">Tipu Road, </w:t>
      </w:r>
    </w:p>
    <w:p w14:paraId="6D8C157B" w14:textId="77777777" w:rsidR="00102A71" w:rsidRPr="00D31D33" w:rsidRDefault="00102A71" w:rsidP="00CC4997">
      <w:pPr>
        <w:pStyle w:val="ADBBullet1"/>
      </w:pPr>
      <w:r w:rsidRPr="00D31D33">
        <w:t xml:space="preserve">Chamanzer Colony, </w:t>
      </w:r>
    </w:p>
    <w:p w14:paraId="32210878" w14:textId="77777777" w:rsidR="00102A71" w:rsidRPr="00D31D33" w:rsidRDefault="00102A71" w:rsidP="00CC4997">
      <w:pPr>
        <w:pStyle w:val="ADBBullet1"/>
      </w:pPr>
      <w:r w:rsidRPr="00D31D33">
        <w:t xml:space="preserve">Nadeem Colony. </w:t>
      </w:r>
    </w:p>
    <w:p w14:paraId="384EB5F1" w14:textId="77777777" w:rsidR="00102A71" w:rsidRPr="00D31D33" w:rsidRDefault="00102A71" w:rsidP="00CC4997">
      <w:pPr>
        <w:pStyle w:val="ADBBullet1"/>
      </w:pPr>
      <w:r w:rsidRPr="00D31D33">
        <w:t xml:space="preserve">Dhoke Chiragh Din </w:t>
      </w:r>
    </w:p>
    <w:p w14:paraId="3EA6A9EE" w14:textId="77777777" w:rsidR="00102A71" w:rsidRPr="00D31D33" w:rsidRDefault="00102A71" w:rsidP="00CC4997">
      <w:pPr>
        <w:pStyle w:val="ADBBullet1"/>
      </w:pPr>
      <w:r w:rsidRPr="00D31D33">
        <w:t xml:space="preserve">Mohallah Raja Sultan </w:t>
      </w:r>
    </w:p>
    <w:p w14:paraId="1AD1DEF6" w14:textId="77777777" w:rsidR="00102A71" w:rsidRPr="00D31D33" w:rsidRDefault="00102A71" w:rsidP="00CC4997">
      <w:pPr>
        <w:pStyle w:val="ADBBullet1"/>
      </w:pPr>
      <w:r w:rsidRPr="00D31D33">
        <w:t xml:space="preserve">New phagwari </w:t>
      </w:r>
    </w:p>
    <w:p w14:paraId="0063527F" w14:textId="77777777" w:rsidR="00102A71" w:rsidRPr="00D31D33" w:rsidRDefault="00102A71" w:rsidP="00CC4997">
      <w:pPr>
        <w:pStyle w:val="ADBBullet1"/>
      </w:pPr>
      <w:r w:rsidRPr="00D31D33">
        <w:t xml:space="preserve">Mohallah Raja Sultan </w:t>
      </w:r>
    </w:p>
    <w:p w14:paraId="7D607E6A" w14:textId="77777777" w:rsidR="00102A71" w:rsidRPr="00D31D33" w:rsidRDefault="00102A71" w:rsidP="00CC4997">
      <w:pPr>
        <w:pStyle w:val="ADBBullet1"/>
      </w:pPr>
      <w:r w:rsidRPr="00D31D33">
        <w:t xml:space="preserve">Gawalmandi. </w:t>
      </w:r>
    </w:p>
    <w:p w14:paraId="79DEB61F" w14:textId="77777777" w:rsidR="00102A71" w:rsidRPr="00D31D33" w:rsidRDefault="00102A71" w:rsidP="00CC4997">
      <w:pPr>
        <w:pStyle w:val="ADBBullet1"/>
      </w:pPr>
      <w:r w:rsidRPr="00D31D33">
        <w:t xml:space="preserve">Dhoke Ellahi Buksh. </w:t>
      </w:r>
    </w:p>
    <w:p w14:paraId="0239BC12" w14:textId="0A8F3AF4" w:rsidR="00AA5755" w:rsidRPr="00D31D33" w:rsidRDefault="00AA5755" w:rsidP="00CC4997">
      <w:pPr>
        <w:pStyle w:val="TextADBLvl10"/>
      </w:pPr>
      <w:r w:rsidRPr="00D31D33">
        <w:t xml:space="preserve">The area of high flood vulnerability is shown in Figure </w:t>
      </w:r>
      <w:r w:rsidR="000C0A23">
        <w:t>6</w:t>
      </w:r>
      <w:r w:rsidR="002B36A9" w:rsidRPr="00D31D33">
        <w:t>-7</w:t>
      </w:r>
      <w:r w:rsidR="000C0A23">
        <w:t xml:space="preserve"> below</w:t>
      </w:r>
      <w:r w:rsidRPr="00D31D33">
        <w:t xml:space="preserve">. </w:t>
      </w:r>
    </w:p>
    <w:p w14:paraId="7973B340" w14:textId="77777777" w:rsidR="002B36A9" w:rsidRPr="00D31D33" w:rsidRDefault="002B36A9" w:rsidP="008A5D84">
      <w:pPr>
        <w:pStyle w:val="Paragraphnumbers"/>
        <w:sectPr w:rsidR="002B36A9" w:rsidRPr="00D31D33" w:rsidSect="00ED57CD">
          <w:headerReference w:type="default" r:id="rId136"/>
          <w:footerReference w:type="even" r:id="rId137"/>
          <w:footerReference w:type="default" r:id="rId138"/>
          <w:footerReference w:type="first" r:id="rId139"/>
          <w:pgSz w:w="11909" w:h="16834"/>
          <w:pgMar w:top="1440" w:right="1440" w:bottom="1440" w:left="1440" w:header="720" w:footer="720" w:gutter="0"/>
          <w:cols w:space="720"/>
        </w:sectPr>
      </w:pPr>
    </w:p>
    <w:p w14:paraId="4D36BC86" w14:textId="74755758" w:rsidR="00CC4997" w:rsidRPr="00D31D33" w:rsidRDefault="00CC4997" w:rsidP="00671C79">
      <w:pPr>
        <w:pStyle w:val="Caption"/>
      </w:pPr>
      <w:bookmarkStart w:id="493" w:name="_Toc175816535"/>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0C0A23">
        <w:rPr>
          <w:noProof/>
        </w:rPr>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0C0A23">
        <w:rPr>
          <w:noProof/>
        </w:rPr>
        <w:t>7</w:t>
      </w:r>
      <w:r w:rsidR="00AA5AF4" w:rsidRPr="00D31D33">
        <w:fldChar w:fldCharType="end"/>
      </w:r>
      <w:r w:rsidRPr="00D31D33">
        <w:t xml:space="preserve">: Areas </w:t>
      </w:r>
      <w:r w:rsidR="000C0A23">
        <w:t>v</w:t>
      </w:r>
      <w:r w:rsidRPr="00D31D33">
        <w:t>ulnerable to Flood</w:t>
      </w:r>
      <w:r w:rsidR="000C0A23">
        <w:t>s</w:t>
      </w:r>
      <w:bookmarkEnd w:id="493"/>
    </w:p>
    <w:p w14:paraId="34D3976F" w14:textId="467500BF" w:rsidR="003416CD" w:rsidRPr="00D31D33" w:rsidRDefault="002B36A9" w:rsidP="008A5D84">
      <w:pPr>
        <w:pStyle w:val="Paragraphnumbers"/>
        <w:sectPr w:rsidR="003416CD" w:rsidRPr="00D31D33" w:rsidSect="005F4ECE">
          <w:headerReference w:type="default" r:id="rId140"/>
          <w:footerReference w:type="even" r:id="rId141"/>
          <w:footerReference w:type="default" r:id="rId142"/>
          <w:footerReference w:type="first" r:id="rId143"/>
          <w:pgSz w:w="23811" w:h="16838" w:orient="landscape" w:code="8"/>
          <w:pgMar w:top="1440" w:right="1440" w:bottom="1440" w:left="1440" w:header="720" w:footer="720" w:gutter="0"/>
          <w:cols w:space="720"/>
          <w:docGrid w:linePitch="272"/>
        </w:sectPr>
      </w:pPr>
      <w:r w:rsidRPr="00FC11FF">
        <w:rPr>
          <w:noProof/>
        </w:rPr>
        <w:drawing>
          <wp:inline distT="0" distB="0" distL="0" distR="0" wp14:anchorId="509C270D" wp14:editId="35D9AD72">
            <wp:extent cx="12836687" cy="7823200"/>
            <wp:effectExtent l="0" t="0" r="3175" b="6350"/>
            <wp:docPr id="111" name="Picture 111" descr="E:\D Drive Data\GSCON\Reports\IEE\ADB Rawalpindi\Osmani Consultants\Rawal Lake\IEE of Rawal Lake\PMU Review\27-1-2023\Final\1-2-2023\Coments by ADB\Additional Maps\Location Map of Flood Prone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E:\D Drive Data\GSCON\Reports\IEE\ADB Rawalpindi\Osmani Consultants\Rawal Lake\IEE of Rawal Lake\PMU Review\27-1-2023\Final\1-2-2023\Coments by ADB\Additional Maps\Location Map of Flood Prone Areas.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4467" t="3048" r="2036" b="3780"/>
                    <a:stretch/>
                  </pic:blipFill>
                  <pic:spPr bwMode="auto">
                    <a:xfrm>
                      <a:off x="0" y="0"/>
                      <a:ext cx="12864987" cy="7840447"/>
                    </a:xfrm>
                    <a:prstGeom prst="rect">
                      <a:avLst/>
                    </a:prstGeom>
                    <a:noFill/>
                    <a:ln>
                      <a:noFill/>
                    </a:ln>
                    <a:extLst>
                      <a:ext uri="{53640926-AAD7-44D8-BBD7-CCE9431645EC}">
                        <a14:shadowObscured xmlns:a14="http://schemas.microsoft.com/office/drawing/2010/main"/>
                      </a:ext>
                    </a:extLst>
                  </pic:spPr>
                </pic:pic>
              </a:graphicData>
            </a:graphic>
          </wp:inline>
        </w:drawing>
      </w:r>
    </w:p>
    <w:p w14:paraId="6FFDB706" w14:textId="0282DF43" w:rsidR="00102A71" w:rsidRPr="00D31D33" w:rsidRDefault="00865183" w:rsidP="00CC4997">
      <w:pPr>
        <w:pStyle w:val="TextADBLvl10"/>
      </w:pPr>
      <w:r>
        <w:lastRenderedPageBreak/>
        <w:t>H</w:t>
      </w:r>
      <w:r w:rsidR="00102A71" w:rsidRPr="00D31D33">
        <w:t xml:space="preserve">eavy rainfall during monsoon season is the main triggering factor for urban flash flooding along with contributing factors of throwing of garbage in the </w:t>
      </w:r>
      <w:r w:rsidR="00AE4C84" w:rsidRPr="00D31D33">
        <w:t>mainstream</w:t>
      </w:r>
      <w:r w:rsidR="00102A71" w:rsidRPr="00D31D33">
        <w:t xml:space="preserve"> of Lia Nullah as well as in tributaries of nearby vulnerable areas.</w:t>
      </w:r>
    </w:p>
    <w:p w14:paraId="73635371" w14:textId="5C1385F3" w:rsidR="00102A71" w:rsidRPr="00D31D33" w:rsidRDefault="000F3997" w:rsidP="00CC4997">
      <w:pPr>
        <w:pStyle w:val="TextADBLvl10"/>
      </w:pPr>
      <w:r>
        <w:t>In t</w:t>
      </w:r>
      <w:r w:rsidR="00102A71" w:rsidRPr="00D31D33">
        <w:t>he management and/or administration of the Lai Nullah area, there are a number of other agencies that have a role in this area, namely: the Capital Development Authority (CDA), responsible for master planning of Islamabad; the Small Dams Organization (SDO)</w:t>
      </w:r>
      <w:r w:rsidR="00BA0229">
        <w:t>,</w:t>
      </w:r>
      <w:r w:rsidR="00102A71" w:rsidRPr="00D31D33">
        <w:t xml:space="preserve"> is responsible for </w:t>
      </w:r>
      <w:r w:rsidR="00BA0229">
        <w:t xml:space="preserve">the </w:t>
      </w:r>
      <w:r w:rsidR="00102A71" w:rsidRPr="00D31D33">
        <w:t xml:space="preserve">maintenance of Rawal Dam, </w:t>
      </w:r>
      <w:r w:rsidR="004F4EF2">
        <w:t xml:space="preserve">one </w:t>
      </w:r>
      <w:r w:rsidR="00102A71" w:rsidRPr="00D31D33">
        <w:t>of the main sources for water supply in the twin cities; the Rawalpindi Development Authority (RDA)</w:t>
      </w:r>
      <w:r w:rsidR="004F4EF2">
        <w:t>, which</w:t>
      </w:r>
      <w:r w:rsidR="00102A71" w:rsidRPr="00D31D33">
        <w:t xml:space="preserve"> deals with surface drainage or flood mitigation projects; </w:t>
      </w:r>
      <w:r w:rsidR="00CD7C39">
        <w:t xml:space="preserve">and </w:t>
      </w:r>
      <w:r w:rsidR="00102A71" w:rsidRPr="00D31D33">
        <w:t>the Tehsil Municipal Administration (TMA)</w:t>
      </w:r>
      <w:r w:rsidR="00CD7C39">
        <w:t>, which</w:t>
      </w:r>
      <w:r w:rsidR="00102A71" w:rsidRPr="00D31D33">
        <w:t xml:space="preserve"> is responsible for the execution and management of development plans, the enforcement of all municipal laws and rules, and the prevention of encroachments. Finally, after the 2001 flood</w:t>
      </w:r>
      <w:r w:rsidR="001814D2">
        <w:t>,</w:t>
      </w:r>
      <w:r w:rsidR="00102A71" w:rsidRPr="00D31D33">
        <w:t xml:space="preserve"> it was decided that the joint flood management problem of Islamabad and Rawalpindi should be tackled by the Flood Forecasting Commission (FFC) through </w:t>
      </w:r>
      <w:r w:rsidR="00CC4997" w:rsidRPr="00D31D33">
        <w:t>medium- and long-term</w:t>
      </w:r>
      <w:r w:rsidR="00102A71" w:rsidRPr="00D31D33">
        <w:t xml:space="preserve"> planning and implementation of measures. FFC was assigned the task </w:t>
      </w:r>
      <w:r w:rsidR="001814D2">
        <w:t>of</w:t>
      </w:r>
      <w:r w:rsidR="001814D2" w:rsidRPr="00D31D33">
        <w:t xml:space="preserve"> </w:t>
      </w:r>
      <w:r w:rsidR="00102A71" w:rsidRPr="00D31D33">
        <w:t>act</w:t>
      </w:r>
      <w:r w:rsidR="001814D2">
        <w:t>ing</w:t>
      </w:r>
      <w:r w:rsidR="00102A71" w:rsidRPr="00D31D33">
        <w:t xml:space="preserve"> as a coordinating agency between the Federal Capital and Rawalpindi Administrations. </w:t>
      </w:r>
    </w:p>
    <w:p w14:paraId="44851667" w14:textId="3E64F11C" w:rsidR="00102A71" w:rsidRPr="00D31D33" w:rsidRDefault="00102A71" w:rsidP="00CC4997">
      <w:pPr>
        <w:pStyle w:val="TextADBLvl10"/>
      </w:pPr>
      <w:r w:rsidRPr="00D31D33">
        <w:t>Extreme flood years were 1981, 1988, 1997</w:t>
      </w:r>
      <w:r w:rsidR="00C15225">
        <w:t>,</w:t>
      </w:r>
      <w:r w:rsidRPr="00D31D33">
        <w:t xml:space="preserve"> and 2001, the latter having been the largest among the recorded events (considered a national disaster). The intensity and amount of rainfall caused the water level of Lai Nullah and its tributaries to rise remarkably flooding Rawalpindi (where the damages were several times larger than in Islamabad).</w:t>
      </w:r>
      <w:r w:rsidR="00CC4997" w:rsidRPr="00D31D33">
        <w:rPr>
          <w:rStyle w:val="FootnoteReference"/>
        </w:rPr>
        <w:footnoteReference w:id="4"/>
      </w:r>
    </w:p>
    <w:p w14:paraId="411D13D9" w14:textId="6E2F3676" w:rsidR="0029092B" w:rsidRPr="00D31D33" w:rsidRDefault="0029092B" w:rsidP="00CC4997">
      <w:pPr>
        <w:pStyle w:val="TextADBLvl10"/>
      </w:pPr>
      <w:r w:rsidRPr="00D31D33">
        <w:t>Housing;</w:t>
      </w:r>
      <w:r w:rsidR="002F2A9E">
        <w:t xml:space="preserve"> </w:t>
      </w:r>
      <w:r w:rsidRPr="00D31D33">
        <w:t>Agriculture and Livestock; and</w:t>
      </w:r>
      <w:r w:rsidR="002F2A9E">
        <w:t xml:space="preserve"> </w:t>
      </w:r>
      <w:r w:rsidRPr="00D31D33">
        <w:t>Transport and Communications</w:t>
      </w:r>
      <w:r w:rsidR="002F2A9E">
        <w:t xml:space="preserve"> </w:t>
      </w:r>
      <w:r w:rsidRPr="00D31D33">
        <w:t>sectors suffered the most significant damage, at</w:t>
      </w:r>
      <w:r w:rsidR="002F2A9E">
        <w:t xml:space="preserve"> </w:t>
      </w:r>
      <w:r w:rsidRPr="00D31D33">
        <w:t>USD 5.6 billion, USD 3.7 billion, and USD 3.3 billion, respectively. Sindh is the worst</w:t>
      </w:r>
      <w:r w:rsidR="00EE5C6E">
        <w:t>-</w:t>
      </w:r>
      <w:r w:rsidRPr="00D31D33">
        <w:t>affected province</w:t>
      </w:r>
      <w:r w:rsidR="00EE5C6E">
        <w:t>,</w:t>
      </w:r>
      <w:r w:rsidRPr="00D31D33">
        <w:t xml:space="preserve"> with close to 70 percent of total damages and losses, followed by Balochistan, Khyber Pakhtunkhwa, and Punjab.</w:t>
      </w:r>
    </w:p>
    <w:p w14:paraId="1F8E4145" w14:textId="20359B01" w:rsidR="0029092B" w:rsidRPr="00D31D33" w:rsidRDefault="0029092B" w:rsidP="00CC4997">
      <w:pPr>
        <w:pStyle w:val="TextADBLvl10"/>
        <w:rPr>
          <w:sz w:val="18"/>
          <w:szCs w:val="18"/>
        </w:rPr>
      </w:pPr>
      <w:r w:rsidRPr="00D31D33">
        <w:t>The Ministry of Planning, Development</w:t>
      </w:r>
      <w:r w:rsidR="000B31F1">
        <w:t>,</w:t>
      </w:r>
      <w:r w:rsidRPr="00D31D33">
        <w:t xml:space="preserve"> and Special Initiatives led the</w:t>
      </w:r>
      <w:r w:rsidR="000B31F1">
        <w:t xml:space="preserve"> </w:t>
      </w:r>
      <w:r w:rsidRPr="00D31D33">
        <w:t>Post-Disaster Needs Assessment (PDNA), which was conducted jointly with the Asian Development Bank (ADB), the European Union (EU), the</w:t>
      </w:r>
      <w:r w:rsidR="00026B9A">
        <w:t xml:space="preserve"> </w:t>
      </w:r>
      <w:bookmarkStart w:id="494" w:name="_Hlk117256671"/>
      <w:bookmarkEnd w:id="494"/>
      <w:r w:rsidRPr="00D31D33">
        <w:t>United Nations agencies</w:t>
      </w:r>
      <w:r w:rsidR="000B31F1">
        <w:t>,</w:t>
      </w:r>
      <w:r w:rsidRPr="00D31D33">
        <w:t xml:space="preserve"> with technical facilitation by the United Nations Development Programme (UNDP), and the World Bank. The PDNA, in addition to estimating damages, economic losses and recovery and reconstruction needs, also assesses broader macro-economic and human impacts and recommends principles along which to develop a comprehensive recovery and reconstruction framework</w:t>
      </w:r>
      <w:r w:rsidR="007816C5" w:rsidRPr="00D31D33">
        <w:rPr>
          <w:rStyle w:val="FootnoteReference"/>
        </w:rPr>
        <w:footnoteReference w:id="5"/>
      </w:r>
      <w:r w:rsidR="006D5DA4">
        <w:t>.</w:t>
      </w:r>
    </w:p>
    <w:p w14:paraId="1FCFB690" w14:textId="613FD659" w:rsidR="00102A71" w:rsidRPr="00D31D33" w:rsidRDefault="00102A71" w:rsidP="00CC4997">
      <w:pPr>
        <w:pStyle w:val="Heading3"/>
      </w:pPr>
      <w:bookmarkStart w:id="495" w:name="_Toc48749582"/>
      <w:bookmarkStart w:id="496" w:name="_Toc69303449"/>
      <w:bookmarkStart w:id="497" w:name="_Toc69303450"/>
      <w:bookmarkStart w:id="498" w:name="_Toc67915988"/>
      <w:bookmarkStart w:id="499" w:name="_Toc67915989"/>
      <w:bookmarkStart w:id="500" w:name="_Toc67915991"/>
      <w:bookmarkStart w:id="501" w:name="_Toc67915992"/>
      <w:bookmarkStart w:id="502" w:name="_Toc67915993"/>
      <w:bookmarkStart w:id="503" w:name="_Toc67915994"/>
      <w:bookmarkStart w:id="504" w:name="_Toc67915995"/>
      <w:bookmarkStart w:id="505" w:name="_Toc67915996"/>
      <w:bookmarkStart w:id="506" w:name="_Toc67915997"/>
      <w:bookmarkStart w:id="507" w:name="_Toc67915998"/>
      <w:bookmarkStart w:id="508" w:name="_Toc67915999"/>
      <w:bookmarkStart w:id="509" w:name="_Toc67916000"/>
      <w:bookmarkStart w:id="510" w:name="_Toc67916001"/>
      <w:bookmarkStart w:id="511" w:name="_Toc67916002"/>
      <w:bookmarkStart w:id="512" w:name="_Toc67916003"/>
      <w:bookmarkStart w:id="513" w:name="_Toc67916005"/>
      <w:bookmarkStart w:id="514" w:name="_Toc39623630"/>
      <w:bookmarkStart w:id="515" w:name="_Toc50379665"/>
      <w:bookmarkStart w:id="516" w:name="_Toc69303453"/>
      <w:bookmarkStart w:id="517" w:name="_Toc91696849"/>
      <w:bookmarkStart w:id="518" w:name="_Toc176341558"/>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r w:rsidRPr="00D31D33">
        <w:t>Ecological Environment</w:t>
      </w:r>
      <w:bookmarkEnd w:id="514"/>
      <w:bookmarkEnd w:id="515"/>
      <w:bookmarkEnd w:id="516"/>
      <w:bookmarkEnd w:id="517"/>
      <w:bookmarkEnd w:id="518"/>
    </w:p>
    <w:p w14:paraId="7E9B7D2A" w14:textId="065D80B2" w:rsidR="00102A71" w:rsidRPr="00D31D33" w:rsidRDefault="00102A71" w:rsidP="00CC4997">
      <w:pPr>
        <w:pStyle w:val="TextADBLvl10"/>
      </w:pPr>
      <w:r w:rsidRPr="00D31D33">
        <w:t>All the available literature was thoroughly reviewed to have a better understanding of the project area and its surroundings including habitat, flora and fauna. The route alignment was thoroughly examined based on the primary and secondary data</w:t>
      </w:r>
      <w:r w:rsidR="00FD56AA" w:rsidRPr="00D31D33">
        <w:rPr>
          <w:rStyle w:val="FootnoteReference"/>
        </w:rPr>
        <w:footnoteReference w:id="6"/>
      </w:r>
      <w:r w:rsidRPr="00D31D33">
        <w:t>. The stakeholder Forest, Wildlife, EPA, Fisheries and Agricultural departments were also consulted. This survey broadly covers ecosystem sensitivities (If any), vegetation, other flora and fauna. No tree cutting or damage to vegetation is anticipated in the above said project.</w:t>
      </w:r>
    </w:p>
    <w:p w14:paraId="2E1D9FB5" w14:textId="43882804" w:rsidR="00102A71" w:rsidRPr="00D31D33" w:rsidRDefault="00102A71" w:rsidP="00CC4997">
      <w:pPr>
        <w:pStyle w:val="TextADBLvl10"/>
      </w:pPr>
      <w:r w:rsidRPr="00D31D33">
        <w:lastRenderedPageBreak/>
        <w:t>The climate of the project area has a typical version of humid subtropical and dry climate, with five seasons. The surrounding area majorly lies in sub-tropical scrub zone. The dominant trees species of this natural zone are</w:t>
      </w:r>
      <w:r w:rsidR="00DC554A">
        <w:t>:</w:t>
      </w:r>
      <w:r w:rsidRPr="00D31D33">
        <w:t xml:space="preserve"> Kau (</w:t>
      </w:r>
      <w:r w:rsidRPr="004F40C2">
        <w:rPr>
          <w:i/>
          <w:iCs/>
        </w:rPr>
        <w:t>Olea ferruginea</w:t>
      </w:r>
      <w:r w:rsidRPr="00D31D33">
        <w:t>), Phulai (</w:t>
      </w:r>
      <w:r w:rsidRPr="004F40C2">
        <w:rPr>
          <w:i/>
          <w:iCs/>
        </w:rPr>
        <w:t>Acacia modesta</w:t>
      </w:r>
      <w:r w:rsidRPr="00D31D33">
        <w:t>)</w:t>
      </w:r>
      <w:r w:rsidR="00DC554A">
        <w:t>,</w:t>
      </w:r>
      <w:r w:rsidRPr="00D31D33">
        <w:t xml:space="preserve"> and sanatha (</w:t>
      </w:r>
      <w:r w:rsidRPr="004F40C2">
        <w:rPr>
          <w:i/>
          <w:iCs/>
        </w:rPr>
        <w:t>Dodonaea viscosa</w:t>
      </w:r>
      <w:r w:rsidRPr="00D31D33">
        <w:t>).</w:t>
      </w:r>
    </w:p>
    <w:p w14:paraId="4184A883" w14:textId="20AB8D92" w:rsidR="00102A71" w:rsidRPr="00D31D33" w:rsidRDefault="00102A71" w:rsidP="00CC4997">
      <w:pPr>
        <w:pStyle w:val="TextADBLvl10"/>
      </w:pPr>
      <w:r w:rsidRPr="00D31D33">
        <w:t>In order to improve the landscape and living environment of the Rawalpindi</w:t>
      </w:r>
      <w:r w:rsidR="006806D9">
        <w:t xml:space="preserve">, </w:t>
      </w:r>
      <w:r w:rsidRPr="00D31D33">
        <w:t>traits like color or blossom, shade, form or shape, scent</w:t>
      </w:r>
      <w:r w:rsidR="006806D9">
        <w:t>,</w:t>
      </w:r>
      <w:r w:rsidRPr="00D31D33">
        <w:t xml:space="preserve"> and</w:t>
      </w:r>
      <w:r w:rsidR="000079E8">
        <w:t xml:space="preserve"> being</w:t>
      </w:r>
      <w:r w:rsidRPr="00D31D33">
        <w:t xml:space="preserve"> free from disease and nuisance are considered during the selection of trees and shrubs for </w:t>
      </w:r>
      <w:r w:rsidR="00F36822">
        <w:t xml:space="preserve">a </w:t>
      </w:r>
      <w:r w:rsidRPr="00D31D33">
        <w:t xml:space="preserve">given location. So, the study area in general is under significant biotic pressure and under retrogression due to various factors such as unsustainable practices, </w:t>
      </w:r>
      <w:r w:rsidR="00F36822">
        <w:t>n</w:t>
      </w:r>
      <w:r w:rsidRPr="00D31D33">
        <w:t>atural hazards causing habitat loss, soil erosion</w:t>
      </w:r>
      <w:r w:rsidR="001B03A1">
        <w:t>,</w:t>
      </w:r>
      <w:r w:rsidRPr="00D31D33">
        <w:t xml:space="preserve"> and</w:t>
      </w:r>
      <w:r w:rsidR="001B03A1">
        <w:t xml:space="preserve"> a</w:t>
      </w:r>
      <w:r w:rsidRPr="00D31D33">
        <w:t xml:space="preserve"> lack of proper functioning of ecosystems. Areas have been accessible to humans for a long time</w:t>
      </w:r>
      <w:r w:rsidR="00A6526A">
        <w:t>,</w:t>
      </w:r>
      <w:r w:rsidRPr="00D31D33">
        <w:t xml:space="preserve"> resulting in low diversity and wildlife abundance.</w:t>
      </w:r>
    </w:p>
    <w:p w14:paraId="1941878D" w14:textId="77777777" w:rsidR="00102A71" w:rsidRPr="00D31D33" w:rsidRDefault="00102A71" w:rsidP="00CC4997">
      <w:pPr>
        <w:pStyle w:val="Heading4"/>
      </w:pPr>
      <w:bookmarkStart w:id="519" w:name="_Toc51682696"/>
      <w:r w:rsidRPr="00D31D33">
        <w:t>Flora</w:t>
      </w:r>
    </w:p>
    <w:p w14:paraId="01F9FD86" w14:textId="7062E62A" w:rsidR="00102A71" w:rsidRPr="00D31D33" w:rsidRDefault="00102A71" w:rsidP="00CC4997">
      <w:pPr>
        <w:pStyle w:val="TextADBLvl10"/>
      </w:pPr>
      <w:r w:rsidRPr="00D31D33">
        <w:t xml:space="preserve">As climate of study area is subtropical, the vegetation of the area falls under subtropical broad leaved evergreen scrub type as per phyto-geographical classification of the area. The tract, in which the project site exists, was once covered with native vegetation </w:t>
      </w:r>
      <w:r w:rsidR="00A6526A" w:rsidRPr="00D31D33">
        <w:t>consisting</w:t>
      </w:r>
      <w:r w:rsidRPr="00D31D33">
        <w:t xml:space="preserve"> of trees and thick cover of bushy vegetation, with the onslaught of civilization, this vegetation was cleared for agricultural purposes.</w:t>
      </w:r>
    </w:p>
    <w:p w14:paraId="6E7FB43A" w14:textId="497F6428" w:rsidR="00102A71" w:rsidRPr="00D31D33" w:rsidRDefault="00102A71" w:rsidP="00CC4997">
      <w:pPr>
        <w:pStyle w:val="TextADBLvl10"/>
      </w:pPr>
      <w:r w:rsidRPr="00D31D33">
        <w:t>Kau (</w:t>
      </w:r>
      <w:r w:rsidRPr="004F40C2">
        <w:rPr>
          <w:i/>
          <w:iCs/>
        </w:rPr>
        <w:t>Olea cuspidata</w:t>
      </w:r>
      <w:r w:rsidRPr="00D31D33">
        <w:t>) is the climax species. However</w:t>
      </w:r>
      <w:r w:rsidR="00043C06" w:rsidRPr="00D31D33">
        <w:t>,</w:t>
      </w:r>
      <w:r w:rsidRPr="00D31D33">
        <w:t xml:space="preserve"> in the project and the study area, Phulahi (</w:t>
      </w:r>
      <w:r w:rsidRPr="004F40C2">
        <w:rPr>
          <w:i/>
          <w:iCs/>
        </w:rPr>
        <w:t>Acacia modesta</w:t>
      </w:r>
      <w:r w:rsidRPr="00D31D33">
        <w:t>) and Kikar (Acacia nilotica) dominate. Shisham (Dalbergia sissoo), Mesquit (</w:t>
      </w:r>
      <w:r w:rsidRPr="004F40C2">
        <w:rPr>
          <w:i/>
          <w:iCs/>
        </w:rPr>
        <w:t>Prosopis juliflora</w:t>
      </w:r>
      <w:r w:rsidRPr="00D31D33">
        <w:t>) and Paper Mulberry (</w:t>
      </w:r>
      <w:r w:rsidRPr="004F40C2">
        <w:rPr>
          <w:i/>
          <w:iCs/>
        </w:rPr>
        <w:t>Broussonetia papyrifera</w:t>
      </w:r>
      <w:r w:rsidRPr="00D31D33">
        <w:t>) have also grown as secondary species with Phulahi. With the onslaught of civilization and urbanization of the tract, the original vegetation in and around the tract was removed and replaced by agricultural lands, which is the dominant land use in the tract.</w:t>
      </w:r>
    </w:p>
    <w:p w14:paraId="3431F7E7" w14:textId="672965C0" w:rsidR="00102A71" w:rsidRPr="00D31D33" w:rsidRDefault="00102A71" w:rsidP="00CC4997">
      <w:pPr>
        <w:pStyle w:val="TextADBLvl10"/>
      </w:pPr>
      <w:r w:rsidRPr="00D31D33">
        <w:t xml:space="preserve">The </w:t>
      </w:r>
      <w:r w:rsidR="00CD7C1C">
        <w:t>p</w:t>
      </w:r>
      <w:r w:rsidRPr="00D31D33">
        <w:t xml:space="preserve">roject site is </w:t>
      </w:r>
      <w:r w:rsidR="004057FA">
        <w:t xml:space="preserve">the </w:t>
      </w:r>
      <w:r w:rsidRPr="00D31D33">
        <w:t xml:space="preserve">proposed water supply project. The present ecological conditions of the project area </w:t>
      </w:r>
      <w:r w:rsidR="007C2E76" w:rsidRPr="007C2E76">
        <w:t>fall into two categories: agricultural and degraded land.</w:t>
      </w:r>
      <w:r w:rsidRPr="00D31D33">
        <w:t xml:space="preserve"> The project area is designated as agriculture area, so no green developmental activates were considered in the past to improve </w:t>
      </w:r>
      <w:r w:rsidR="001F4B6F">
        <w:t>the</w:t>
      </w:r>
      <w:r w:rsidR="001F4B6F" w:rsidRPr="00D31D33">
        <w:t xml:space="preserve"> </w:t>
      </w:r>
      <w:r w:rsidRPr="00D31D33">
        <w:t xml:space="preserve">ecological balance </w:t>
      </w:r>
      <w:r w:rsidR="001F4B6F">
        <w:t>of</w:t>
      </w:r>
      <w:r w:rsidR="001F4B6F" w:rsidRPr="00D31D33">
        <w:t xml:space="preserve"> </w:t>
      </w:r>
      <w:r w:rsidRPr="00D31D33">
        <w:t xml:space="preserve">the targeted area. </w:t>
      </w:r>
    </w:p>
    <w:bookmarkEnd w:id="519"/>
    <w:p w14:paraId="7C0039CC" w14:textId="10C9A458" w:rsidR="00102A71" w:rsidRPr="00D31D33" w:rsidRDefault="00102A71" w:rsidP="00CC4997">
      <w:pPr>
        <w:pStyle w:val="TextADBLvl10"/>
        <w:rPr>
          <w:rFonts w:eastAsia="Calibri"/>
          <w:lang w:bidi="en-US"/>
        </w:rPr>
      </w:pPr>
      <w:r w:rsidRPr="00D31D33">
        <w:rPr>
          <w:rFonts w:eastAsia="Calibri"/>
          <w:lang w:bidi="en-US"/>
        </w:rPr>
        <w:t xml:space="preserve">The detail of vegetative species of the region are given in </w:t>
      </w:r>
      <w:r w:rsidR="00CC4997" w:rsidRPr="00D31D33">
        <w:rPr>
          <w:rFonts w:eastAsia="Calibri"/>
          <w:b/>
          <w:bCs/>
          <w:lang w:bidi="en-US"/>
        </w:rPr>
        <w:fldChar w:fldCharType="begin"/>
      </w:r>
      <w:r w:rsidR="00CC4997" w:rsidRPr="00D31D33">
        <w:rPr>
          <w:rFonts w:eastAsia="Calibri"/>
          <w:lang w:bidi="en-US"/>
        </w:rPr>
        <w:instrText xml:space="preserve"> REF _Ref149814533 \h </w:instrText>
      </w:r>
      <w:r w:rsidR="00CC4997" w:rsidRPr="00D31D33">
        <w:rPr>
          <w:rFonts w:eastAsia="Calibri"/>
          <w:b/>
          <w:bCs/>
          <w:lang w:bidi="en-US"/>
        </w:rPr>
      </w:r>
      <w:r w:rsidR="00CC4997" w:rsidRPr="00D31D33">
        <w:rPr>
          <w:rFonts w:eastAsia="Calibri"/>
          <w:b/>
          <w:bCs/>
          <w:lang w:bidi="en-US"/>
        </w:rPr>
        <w:fldChar w:fldCharType="separate"/>
      </w:r>
      <w:r w:rsidR="00254346" w:rsidRPr="00D31D33">
        <w:t xml:space="preserve">Table </w:t>
      </w:r>
      <w:r w:rsidR="00254346" w:rsidRPr="004F40C2">
        <w:t>6</w:t>
      </w:r>
      <w:r w:rsidR="00254346" w:rsidRPr="00D31D33">
        <w:t>.</w:t>
      </w:r>
      <w:r w:rsidR="00254346" w:rsidRPr="004F40C2">
        <w:t>4</w:t>
      </w:r>
      <w:r w:rsidR="00CC4997" w:rsidRPr="00D31D33">
        <w:rPr>
          <w:rFonts w:eastAsia="Calibri"/>
          <w:b/>
          <w:bCs/>
          <w:lang w:bidi="en-US"/>
        </w:rPr>
        <w:fldChar w:fldCharType="end"/>
      </w:r>
      <w:r w:rsidR="00CC4997" w:rsidRPr="00D31D33">
        <w:rPr>
          <w:rFonts w:eastAsia="Calibri"/>
          <w:b/>
          <w:bCs/>
          <w:lang w:bidi="en-US"/>
        </w:rPr>
        <w:t xml:space="preserve"> </w:t>
      </w:r>
      <w:r w:rsidRPr="00D31D33">
        <w:rPr>
          <w:rFonts w:eastAsia="Calibri"/>
          <w:lang w:bidi="en-US"/>
        </w:rPr>
        <w:t>below:</w:t>
      </w:r>
    </w:p>
    <w:p w14:paraId="378C0A0F" w14:textId="32506D39" w:rsidR="00CC4997" w:rsidRPr="00D31D33" w:rsidRDefault="00CC4997" w:rsidP="00671C79">
      <w:pPr>
        <w:pStyle w:val="Caption"/>
      </w:pPr>
      <w:bookmarkStart w:id="520" w:name="_Ref149814533"/>
      <w:bookmarkStart w:id="521" w:name="_Toc175816477"/>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bookmarkEnd w:id="520"/>
      <w:r w:rsidRPr="00D31D33">
        <w:t xml:space="preserve">: </w:t>
      </w:r>
      <w:r w:rsidRPr="00D31D33">
        <w:rPr>
          <w:rFonts w:eastAsia="Calibri"/>
          <w:lang w:bidi="en-US"/>
        </w:rPr>
        <w:t>Vegetative species of the region</w:t>
      </w:r>
      <w:bookmarkEnd w:id="5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5"/>
        <w:gridCol w:w="4446"/>
        <w:gridCol w:w="3768"/>
      </w:tblGrid>
      <w:tr w:rsidR="00102A71" w:rsidRPr="00D31D33" w14:paraId="263FBB8E" w14:textId="77777777" w:rsidTr="00CC4997">
        <w:trPr>
          <w:trHeight w:val="170"/>
          <w:tblHeader/>
          <w:jc w:val="center"/>
        </w:trPr>
        <w:tc>
          <w:tcPr>
            <w:tcW w:w="446" w:type="pct"/>
            <w:shd w:val="clear" w:color="auto" w:fill="BFBFBF" w:themeFill="background1" w:themeFillShade="BF"/>
          </w:tcPr>
          <w:p w14:paraId="7E0E82EA" w14:textId="77777777" w:rsidR="00102A71" w:rsidRPr="00D31D33" w:rsidRDefault="00102A71" w:rsidP="00CC4997">
            <w:pPr>
              <w:spacing w:before="0" w:after="0"/>
              <w:ind w:left="157" w:right="108"/>
              <w:jc w:val="center"/>
              <w:rPr>
                <w:rFonts w:ascii="Arial" w:hAnsi="Arial" w:cs="Arial"/>
                <w:b/>
                <w:sz w:val="20"/>
                <w:szCs w:val="20"/>
              </w:rPr>
            </w:pPr>
            <w:r w:rsidRPr="00D31D33">
              <w:rPr>
                <w:rFonts w:ascii="Arial" w:hAnsi="Arial" w:cs="Arial"/>
                <w:b/>
                <w:sz w:val="20"/>
                <w:szCs w:val="20"/>
              </w:rPr>
              <w:t>Sr. No.</w:t>
            </w:r>
          </w:p>
        </w:tc>
        <w:tc>
          <w:tcPr>
            <w:tcW w:w="2465" w:type="pct"/>
            <w:shd w:val="clear" w:color="auto" w:fill="BFBFBF" w:themeFill="background1" w:themeFillShade="BF"/>
            <w:vAlign w:val="center"/>
          </w:tcPr>
          <w:p w14:paraId="0DC13C74" w14:textId="77777777" w:rsidR="00102A71" w:rsidRPr="00D31D33" w:rsidRDefault="00102A71" w:rsidP="00CC4997">
            <w:pPr>
              <w:spacing w:before="0" w:after="0"/>
              <w:jc w:val="center"/>
              <w:rPr>
                <w:rFonts w:ascii="Arial" w:hAnsi="Arial" w:cs="Arial"/>
                <w:b/>
                <w:sz w:val="20"/>
                <w:szCs w:val="20"/>
              </w:rPr>
            </w:pPr>
            <w:r w:rsidRPr="00D31D33">
              <w:rPr>
                <w:rFonts w:ascii="Arial" w:hAnsi="Arial" w:cs="Arial"/>
                <w:b/>
                <w:sz w:val="20"/>
                <w:szCs w:val="20"/>
              </w:rPr>
              <w:t>Common Name</w:t>
            </w:r>
          </w:p>
        </w:tc>
        <w:tc>
          <w:tcPr>
            <w:tcW w:w="2089" w:type="pct"/>
            <w:shd w:val="clear" w:color="auto" w:fill="BFBFBF" w:themeFill="background1" w:themeFillShade="BF"/>
            <w:vAlign w:val="center"/>
          </w:tcPr>
          <w:p w14:paraId="4938E1EA" w14:textId="77777777" w:rsidR="00102A71" w:rsidRPr="00D31D33" w:rsidRDefault="00102A71" w:rsidP="00CC4997">
            <w:pPr>
              <w:spacing w:before="0" w:after="0"/>
              <w:jc w:val="center"/>
              <w:rPr>
                <w:rFonts w:ascii="Arial" w:hAnsi="Arial" w:cs="Arial"/>
                <w:b/>
                <w:sz w:val="20"/>
                <w:szCs w:val="20"/>
              </w:rPr>
            </w:pPr>
            <w:r w:rsidRPr="00D31D33">
              <w:rPr>
                <w:rFonts w:ascii="Arial" w:hAnsi="Arial" w:cs="Arial"/>
                <w:b/>
                <w:sz w:val="20"/>
                <w:szCs w:val="20"/>
              </w:rPr>
              <w:t>Scientific Name</w:t>
            </w:r>
          </w:p>
        </w:tc>
      </w:tr>
      <w:tr w:rsidR="00102A71" w:rsidRPr="00D31D33" w14:paraId="05B1E7E8" w14:textId="77777777" w:rsidTr="00CC4997">
        <w:trPr>
          <w:trHeight w:val="70"/>
          <w:jc w:val="center"/>
        </w:trPr>
        <w:tc>
          <w:tcPr>
            <w:tcW w:w="446" w:type="pct"/>
            <w:shd w:val="clear" w:color="auto" w:fill="auto"/>
          </w:tcPr>
          <w:p w14:paraId="760AFF7D" w14:textId="77777777" w:rsidR="00102A71" w:rsidRPr="00D31D33" w:rsidRDefault="00102A71" w:rsidP="00CC4997">
            <w:pPr>
              <w:spacing w:before="0" w:after="0"/>
              <w:ind w:right="108"/>
              <w:jc w:val="center"/>
              <w:rPr>
                <w:rFonts w:ascii="Arial" w:hAnsi="Arial" w:cs="Arial"/>
                <w:sz w:val="20"/>
                <w:szCs w:val="20"/>
              </w:rPr>
            </w:pPr>
            <w:r w:rsidRPr="00D31D33">
              <w:rPr>
                <w:rFonts w:ascii="Arial" w:hAnsi="Arial" w:cs="Arial"/>
                <w:sz w:val="20"/>
                <w:szCs w:val="20"/>
              </w:rPr>
              <w:t>1</w:t>
            </w:r>
          </w:p>
        </w:tc>
        <w:tc>
          <w:tcPr>
            <w:tcW w:w="2465" w:type="pct"/>
            <w:shd w:val="clear" w:color="auto" w:fill="auto"/>
            <w:vAlign w:val="center"/>
          </w:tcPr>
          <w:p w14:paraId="1EF85480"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Banyan/Bhor</w:t>
            </w:r>
          </w:p>
        </w:tc>
        <w:tc>
          <w:tcPr>
            <w:tcW w:w="2089" w:type="pct"/>
            <w:shd w:val="clear" w:color="auto" w:fill="auto"/>
            <w:vAlign w:val="center"/>
          </w:tcPr>
          <w:p w14:paraId="37CE702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Ficus benghalensis</w:t>
            </w:r>
          </w:p>
        </w:tc>
      </w:tr>
      <w:tr w:rsidR="00102A71" w:rsidRPr="00D31D33" w14:paraId="5A9380B9" w14:textId="77777777" w:rsidTr="00CC4997">
        <w:trPr>
          <w:trHeight w:val="70"/>
          <w:jc w:val="center"/>
        </w:trPr>
        <w:tc>
          <w:tcPr>
            <w:tcW w:w="446" w:type="pct"/>
            <w:shd w:val="clear" w:color="auto" w:fill="auto"/>
          </w:tcPr>
          <w:p w14:paraId="151A714C" w14:textId="77777777" w:rsidR="00102A71" w:rsidRPr="00D31D33" w:rsidRDefault="00102A71" w:rsidP="00CC4997">
            <w:pPr>
              <w:spacing w:before="0" w:after="0"/>
              <w:ind w:right="108"/>
              <w:jc w:val="center"/>
              <w:rPr>
                <w:rFonts w:ascii="Arial" w:hAnsi="Arial" w:cs="Arial"/>
                <w:sz w:val="20"/>
                <w:szCs w:val="20"/>
              </w:rPr>
            </w:pPr>
            <w:r w:rsidRPr="00D31D33">
              <w:rPr>
                <w:rFonts w:ascii="Arial" w:hAnsi="Arial" w:cs="Arial"/>
                <w:sz w:val="20"/>
                <w:szCs w:val="20"/>
              </w:rPr>
              <w:t>2</w:t>
            </w:r>
          </w:p>
        </w:tc>
        <w:tc>
          <w:tcPr>
            <w:tcW w:w="2465" w:type="pct"/>
            <w:shd w:val="clear" w:color="auto" w:fill="auto"/>
            <w:vAlign w:val="center"/>
          </w:tcPr>
          <w:p w14:paraId="3279250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Phulai</w:t>
            </w:r>
          </w:p>
        </w:tc>
        <w:tc>
          <w:tcPr>
            <w:tcW w:w="2089" w:type="pct"/>
            <w:shd w:val="clear" w:color="auto" w:fill="auto"/>
            <w:vAlign w:val="center"/>
          </w:tcPr>
          <w:p w14:paraId="6C8F8FF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Acacia modesta</w:t>
            </w:r>
          </w:p>
        </w:tc>
      </w:tr>
      <w:tr w:rsidR="00102A71" w:rsidRPr="00D31D33" w14:paraId="485ED8C9" w14:textId="77777777" w:rsidTr="00CC4997">
        <w:trPr>
          <w:trHeight w:val="70"/>
          <w:jc w:val="center"/>
        </w:trPr>
        <w:tc>
          <w:tcPr>
            <w:tcW w:w="446" w:type="pct"/>
            <w:shd w:val="clear" w:color="auto" w:fill="auto"/>
          </w:tcPr>
          <w:p w14:paraId="4E1063F3" w14:textId="4D35CC9E"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3</w:t>
            </w:r>
          </w:p>
        </w:tc>
        <w:tc>
          <w:tcPr>
            <w:tcW w:w="2465" w:type="pct"/>
            <w:shd w:val="clear" w:color="auto" w:fill="auto"/>
            <w:vAlign w:val="center"/>
          </w:tcPr>
          <w:p w14:paraId="65D73771"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Sanatha</w:t>
            </w:r>
          </w:p>
        </w:tc>
        <w:tc>
          <w:tcPr>
            <w:tcW w:w="2089" w:type="pct"/>
            <w:shd w:val="clear" w:color="auto" w:fill="auto"/>
            <w:vAlign w:val="center"/>
          </w:tcPr>
          <w:p w14:paraId="0C76E5E9"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Dodonaea viscosa</w:t>
            </w:r>
          </w:p>
        </w:tc>
      </w:tr>
      <w:tr w:rsidR="00102A71" w:rsidRPr="00D31D33" w14:paraId="0D83265A" w14:textId="77777777" w:rsidTr="00CC4997">
        <w:trPr>
          <w:trHeight w:val="70"/>
          <w:jc w:val="center"/>
        </w:trPr>
        <w:tc>
          <w:tcPr>
            <w:tcW w:w="446" w:type="pct"/>
            <w:shd w:val="clear" w:color="auto" w:fill="auto"/>
          </w:tcPr>
          <w:p w14:paraId="79AF793F" w14:textId="053DEC1A"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4</w:t>
            </w:r>
          </w:p>
        </w:tc>
        <w:tc>
          <w:tcPr>
            <w:tcW w:w="2465" w:type="pct"/>
            <w:shd w:val="clear" w:color="auto" w:fill="auto"/>
            <w:vAlign w:val="center"/>
          </w:tcPr>
          <w:p w14:paraId="5BCB6B1C"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Dhak</w:t>
            </w:r>
          </w:p>
        </w:tc>
        <w:tc>
          <w:tcPr>
            <w:tcW w:w="2089" w:type="pct"/>
            <w:shd w:val="clear" w:color="auto" w:fill="auto"/>
            <w:vAlign w:val="center"/>
          </w:tcPr>
          <w:p w14:paraId="25D8E984"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Butea frondosa</w:t>
            </w:r>
          </w:p>
        </w:tc>
      </w:tr>
      <w:tr w:rsidR="00102A71" w:rsidRPr="00D31D33" w14:paraId="0AD080A8" w14:textId="77777777" w:rsidTr="00CC4997">
        <w:trPr>
          <w:trHeight w:val="70"/>
          <w:jc w:val="center"/>
        </w:trPr>
        <w:tc>
          <w:tcPr>
            <w:tcW w:w="446" w:type="pct"/>
            <w:shd w:val="clear" w:color="auto" w:fill="auto"/>
          </w:tcPr>
          <w:p w14:paraId="7B63036A" w14:textId="34C6A1D6"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5</w:t>
            </w:r>
          </w:p>
        </w:tc>
        <w:tc>
          <w:tcPr>
            <w:tcW w:w="2465" w:type="pct"/>
            <w:shd w:val="clear" w:color="auto" w:fill="auto"/>
            <w:vAlign w:val="center"/>
          </w:tcPr>
          <w:p w14:paraId="2086E69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Anar</w:t>
            </w:r>
          </w:p>
        </w:tc>
        <w:tc>
          <w:tcPr>
            <w:tcW w:w="2089" w:type="pct"/>
            <w:shd w:val="clear" w:color="auto" w:fill="auto"/>
            <w:vAlign w:val="center"/>
          </w:tcPr>
          <w:p w14:paraId="72498DC4"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Punica granatum</w:t>
            </w:r>
          </w:p>
        </w:tc>
      </w:tr>
      <w:tr w:rsidR="00102A71" w:rsidRPr="00D31D33" w14:paraId="346643C8" w14:textId="77777777" w:rsidTr="00CC4997">
        <w:trPr>
          <w:jc w:val="center"/>
        </w:trPr>
        <w:tc>
          <w:tcPr>
            <w:tcW w:w="446" w:type="pct"/>
            <w:shd w:val="clear" w:color="auto" w:fill="auto"/>
          </w:tcPr>
          <w:p w14:paraId="7BE46899" w14:textId="0727A146"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6</w:t>
            </w:r>
          </w:p>
        </w:tc>
        <w:tc>
          <w:tcPr>
            <w:tcW w:w="2465" w:type="pct"/>
            <w:shd w:val="clear" w:color="auto" w:fill="auto"/>
            <w:vAlign w:val="center"/>
          </w:tcPr>
          <w:p w14:paraId="048D9EE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Pear</w:t>
            </w:r>
          </w:p>
        </w:tc>
        <w:tc>
          <w:tcPr>
            <w:tcW w:w="2089" w:type="pct"/>
            <w:shd w:val="clear" w:color="auto" w:fill="auto"/>
            <w:vAlign w:val="center"/>
          </w:tcPr>
          <w:p w14:paraId="4816F949"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Pyrus pasha</w:t>
            </w:r>
          </w:p>
        </w:tc>
      </w:tr>
      <w:tr w:rsidR="00102A71" w:rsidRPr="00D31D33" w14:paraId="4BDDAFA7" w14:textId="77777777" w:rsidTr="00CC4997">
        <w:trPr>
          <w:jc w:val="center"/>
        </w:trPr>
        <w:tc>
          <w:tcPr>
            <w:tcW w:w="446" w:type="pct"/>
            <w:shd w:val="clear" w:color="auto" w:fill="auto"/>
          </w:tcPr>
          <w:p w14:paraId="52431676" w14:textId="5165A588"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7</w:t>
            </w:r>
          </w:p>
        </w:tc>
        <w:tc>
          <w:tcPr>
            <w:tcW w:w="2465" w:type="pct"/>
            <w:shd w:val="clear" w:color="auto" w:fill="auto"/>
            <w:vAlign w:val="center"/>
          </w:tcPr>
          <w:p w14:paraId="72C19FA8"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Sukh Chain</w:t>
            </w:r>
          </w:p>
        </w:tc>
        <w:tc>
          <w:tcPr>
            <w:tcW w:w="2089" w:type="pct"/>
            <w:shd w:val="clear" w:color="auto" w:fill="auto"/>
            <w:vAlign w:val="center"/>
          </w:tcPr>
          <w:p w14:paraId="0916D45D"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Pongamia pinnata</w:t>
            </w:r>
          </w:p>
        </w:tc>
      </w:tr>
      <w:tr w:rsidR="00102A71" w:rsidRPr="00D31D33" w14:paraId="76D40AB9" w14:textId="77777777" w:rsidTr="00CC4997">
        <w:trPr>
          <w:jc w:val="center"/>
        </w:trPr>
        <w:tc>
          <w:tcPr>
            <w:tcW w:w="446" w:type="pct"/>
            <w:shd w:val="clear" w:color="auto" w:fill="auto"/>
          </w:tcPr>
          <w:p w14:paraId="12A87888" w14:textId="70F6AC78"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8</w:t>
            </w:r>
          </w:p>
        </w:tc>
        <w:tc>
          <w:tcPr>
            <w:tcW w:w="2465" w:type="pct"/>
            <w:shd w:val="clear" w:color="auto" w:fill="auto"/>
            <w:vAlign w:val="center"/>
          </w:tcPr>
          <w:p w14:paraId="6424AB3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Amaltas</w:t>
            </w:r>
          </w:p>
        </w:tc>
        <w:tc>
          <w:tcPr>
            <w:tcW w:w="2089" w:type="pct"/>
            <w:shd w:val="clear" w:color="auto" w:fill="auto"/>
            <w:vAlign w:val="center"/>
          </w:tcPr>
          <w:p w14:paraId="6DC9EE9E"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Cassia fistula</w:t>
            </w:r>
          </w:p>
        </w:tc>
      </w:tr>
      <w:tr w:rsidR="00102A71" w:rsidRPr="00D31D33" w14:paraId="0713C104" w14:textId="77777777" w:rsidTr="00CC4997">
        <w:trPr>
          <w:jc w:val="center"/>
        </w:trPr>
        <w:tc>
          <w:tcPr>
            <w:tcW w:w="446" w:type="pct"/>
            <w:shd w:val="clear" w:color="auto" w:fill="auto"/>
          </w:tcPr>
          <w:p w14:paraId="3FAC47A1" w14:textId="09CAC68B"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9</w:t>
            </w:r>
          </w:p>
        </w:tc>
        <w:tc>
          <w:tcPr>
            <w:tcW w:w="2465" w:type="pct"/>
            <w:shd w:val="clear" w:color="auto" w:fill="auto"/>
            <w:vAlign w:val="center"/>
          </w:tcPr>
          <w:p w14:paraId="4F44BF08"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Bottle Brush</w:t>
            </w:r>
          </w:p>
        </w:tc>
        <w:tc>
          <w:tcPr>
            <w:tcW w:w="2089" w:type="pct"/>
            <w:shd w:val="clear" w:color="auto" w:fill="auto"/>
            <w:vAlign w:val="center"/>
          </w:tcPr>
          <w:p w14:paraId="1B61840E"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Callistemon spp</w:t>
            </w:r>
          </w:p>
        </w:tc>
      </w:tr>
      <w:tr w:rsidR="00102A71" w:rsidRPr="00D31D33" w14:paraId="5BB38079" w14:textId="77777777" w:rsidTr="00CC4997">
        <w:trPr>
          <w:jc w:val="center"/>
        </w:trPr>
        <w:tc>
          <w:tcPr>
            <w:tcW w:w="446" w:type="pct"/>
            <w:shd w:val="clear" w:color="auto" w:fill="auto"/>
          </w:tcPr>
          <w:p w14:paraId="1BE06536" w14:textId="041D11D6"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10</w:t>
            </w:r>
          </w:p>
        </w:tc>
        <w:tc>
          <w:tcPr>
            <w:tcW w:w="2465" w:type="pct"/>
            <w:shd w:val="clear" w:color="auto" w:fill="auto"/>
            <w:vAlign w:val="center"/>
          </w:tcPr>
          <w:p w14:paraId="0A978949"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Jasmine</w:t>
            </w:r>
          </w:p>
        </w:tc>
        <w:tc>
          <w:tcPr>
            <w:tcW w:w="2089" w:type="pct"/>
            <w:shd w:val="clear" w:color="auto" w:fill="auto"/>
            <w:vAlign w:val="center"/>
          </w:tcPr>
          <w:p w14:paraId="727A5FA0"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Jasminum humile</w:t>
            </w:r>
          </w:p>
        </w:tc>
      </w:tr>
      <w:tr w:rsidR="00102A71" w:rsidRPr="00D31D33" w14:paraId="037A11FB" w14:textId="77777777" w:rsidTr="00CC4997">
        <w:trPr>
          <w:jc w:val="center"/>
        </w:trPr>
        <w:tc>
          <w:tcPr>
            <w:tcW w:w="446" w:type="pct"/>
            <w:shd w:val="clear" w:color="auto" w:fill="auto"/>
          </w:tcPr>
          <w:p w14:paraId="10548BD5" w14:textId="0E8B16BD"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11</w:t>
            </w:r>
          </w:p>
        </w:tc>
        <w:tc>
          <w:tcPr>
            <w:tcW w:w="2465" w:type="pct"/>
            <w:shd w:val="clear" w:color="auto" w:fill="auto"/>
            <w:vAlign w:val="center"/>
          </w:tcPr>
          <w:p w14:paraId="1685371C"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Holmskioldia</w:t>
            </w:r>
          </w:p>
        </w:tc>
        <w:tc>
          <w:tcPr>
            <w:tcW w:w="2089" w:type="pct"/>
            <w:shd w:val="clear" w:color="auto" w:fill="auto"/>
            <w:vAlign w:val="center"/>
          </w:tcPr>
          <w:p w14:paraId="0F9FE0A7"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Holmskiodia sanguine</w:t>
            </w:r>
          </w:p>
        </w:tc>
      </w:tr>
      <w:tr w:rsidR="00102A71" w:rsidRPr="00D31D33" w14:paraId="142CD6C3" w14:textId="77777777" w:rsidTr="00CC4997">
        <w:trPr>
          <w:jc w:val="center"/>
        </w:trPr>
        <w:tc>
          <w:tcPr>
            <w:tcW w:w="446" w:type="pct"/>
            <w:shd w:val="clear" w:color="auto" w:fill="auto"/>
          </w:tcPr>
          <w:p w14:paraId="7D107D35" w14:textId="6009BEEE"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12</w:t>
            </w:r>
          </w:p>
        </w:tc>
        <w:tc>
          <w:tcPr>
            <w:tcW w:w="2465" w:type="pct"/>
            <w:shd w:val="clear" w:color="auto" w:fill="auto"/>
            <w:vAlign w:val="center"/>
          </w:tcPr>
          <w:p w14:paraId="7CA04ED7"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Beri</w:t>
            </w:r>
          </w:p>
        </w:tc>
        <w:tc>
          <w:tcPr>
            <w:tcW w:w="2089" w:type="pct"/>
            <w:shd w:val="clear" w:color="auto" w:fill="auto"/>
            <w:vAlign w:val="center"/>
          </w:tcPr>
          <w:p w14:paraId="2CFD8039"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Zizyphus mauritiana</w:t>
            </w:r>
          </w:p>
        </w:tc>
      </w:tr>
      <w:tr w:rsidR="00102A71" w:rsidRPr="00D31D33" w14:paraId="5CD46D19" w14:textId="77777777" w:rsidTr="00CC4997">
        <w:trPr>
          <w:jc w:val="center"/>
        </w:trPr>
        <w:tc>
          <w:tcPr>
            <w:tcW w:w="446" w:type="pct"/>
            <w:shd w:val="clear" w:color="auto" w:fill="auto"/>
          </w:tcPr>
          <w:p w14:paraId="1737B854" w14:textId="3C56B975"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13</w:t>
            </w:r>
          </w:p>
        </w:tc>
        <w:tc>
          <w:tcPr>
            <w:tcW w:w="2465" w:type="pct"/>
            <w:shd w:val="clear" w:color="auto" w:fill="auto"/>
            <w:vAlign w:val="center"/>
          </w:tcPr>
          <w:p w14:paraId="4FA73EEA"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Royle's Spike Thorn</w:t>
            </w:r>
          </w:p>
        </w:tc>
        <w:tc>
          <w:tcPr>
            <w:tcW w:w="2089" w:type="pct"/>
            <w:shd w:val="clear" w:color="auto" w:fill="auto"/>
            <w:vAlign w:val="center"/>
          </w:tcPr>
          <w:p w14:paraId="5E256D06"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Gymnosporia royleana</w:t>
            </w:r>
          </w:p>
        </w:tc>
      </w:tr>
      <w:tr w:rsidR="00102A71" w:rsidRPr="00D31D33" w14:paraId="650375AB" w14:textId="77777777" w:rsidTr="00CC4997">
        <w:trPr>
          <w:jc w:val="center"/>
        </w:trPr>
        <w:tc>
          <w:tcPr>
            <w:tcW w:w="446" w:type="pct"/>
            <w:shd w:val="clear" w:color="auto" w:fill="auto"/>
          </w:tcPr>
          <w:p w14:paraId="5C6A43D4" w14:textId="5BD34CBD"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14</w:t>
            </w:r>
          </w:p>
        </w:tc>
        <w:tc>
          <w:tcPr>
            <w:tcW w:w="2465" w:type="pct"/>
            <w:shd w:val="clear" w:color="auto" w:fill="auto"/>
            <w:vAlign w:val="center"/>
          </w:tcPr>
          <w:p w14:paraId="73B8FD7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Baikarh</w:t>
            </w:r>
          </w:p>
        </w:tc>
        <w:tc>
          <w:tcPr>
            <w:tcW w:w="2089" w:type="pct"/>
            <w:shd w:val="clear" w:color="auto" w:fill="auto"/>
            <w:vAlign w:val="center"/>
          </w:tcPr>
          <w:p w14:paraId="1AE1D70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Adhatoda vasica</w:t>
            </w:r>
          </w:p>
        </w:tc>
      </w:tr>
      <w:tr w:rsidR="00102A71" w:rsidRPr="00D31D33" w14:paraId="09B08A64" w14:textId="77777777" w:rsidTr="00CC4997">
        <w:trPr>
          <w:jc w:val="center"/>
        </w:trPr>
        <w:tc>
          <w:tcPr>
            <w:tcW w:w="446" w:type="pct"/>
            <w:shd w:val="clear" w:color="auto" w:fill="auto"/>
          </w:tcPr>
          <w:p w14:paraId="50C6158F" w14:textId="03501A6B"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15</w:t>
            </w:r>
          </w:p>
        </w:tc>
        <w:tc>
          <w:tcPr>
            <w:tcW w:w="2465" w:type="pct"/>
            <w:shd w:val="clear" w:color="auto" w:fill="auto"/>
            <w:vAlign w:val="center"/>
          </w:tcPr>
          <w:p w14:paraId="5A35F321"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Zebrawood</w:t>
            </w:r>
          </w:p>
        </w:tc>
        <w:tc>
          <w:tcPr>
            <w:tcW w:w="2089" w:type="pct"/>
            <w:shd w:val="clear" w:color="auto" w:fill="auto"/>
            <w:vAlign w:val="center"/>
          </w:tcPr>
          <w:p w14:paraId="62BD0D35"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Pistacia integerrima</w:t>
            </w:r>
          </w:p>
        </w:tc>
      </w:tr>
      <w:tr w:rsidR="00102A71" w:rsidRPr="00D31D33" w14:paraId="0A5C794A" w14:textId="77777777" w:rsidTr="00CC4997">
        <w:trPr>
          <w:jc w:val="center"/>
        </w:trPr>
        <w:tc>
          <w:tcPr>
            <w:tcW w:w="446" w:type="pct"/>
            <w:shd w:val="clear" w:color="auto" w:fill="auto"/>
          </w:tcPr>
          <w:p w14:paraId="54B9D387" w14:textId="6C7CFB1F"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t>16</w:t>
            </w:r>
          </w:p>
        </w:tc>
        <w:tc>
          <w:tcPr>
            <w:tcW w:w="2465" w:type="pct"/>
            <w:shd w:val="clear" w:color="auto" w:fill="auto"/>
            <w:vAlign w:val="center"/>
          </w:tcPr>
          <w:p w14:paraId="77F4BA88"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Poplar</w:t>
            </w:r>
          </w:p>
        </w:tc>
        <w:tc>
          <w:tcPr>
            <w:tcW w:w="2089" w:type="pct"/>
            <w:shd w:val="clear" w:color="auto" w:fill="auto"/>
            <w:vAlign w:val="center"/>
          </w:tcPr>
          <w:p w14:paraId="02A4E11B"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Populus sp.</w:t>
            </w:r>
          </w:p>
        </w:tc>
      </w:tr>
      <w:tr w:rsidR="00102A71" w:rsidRPr="00D31D33" w14:paraId="78FE09B7" w14:textId="77777777" w:rsidTr="00CC4997">
        <w:trPr>
          <w:jc w:val="center"/>
        </w:trPr>
        <w:tc>
          <w:tcPr>
            <w:tcW w:w="446" w:type="pct"/>
            <w:shd w:val="clear" w:color="auto" w:fill="auto"/>
          </w:tcPr>
          <w:p w14:paraId="18A5D35F" w14:textId="7E4BBF6A" w:rsidR="00102A71" w:rsidRPr="00D31D33" w:rsidRDefault="00DD37D4" w:rsidP="00CC4997">
            <w:pPr>
              <w:spacing w:before="0" w:after="0"/>
              <w:ind w:right="108"/>
              <w:jc w:val="center"/>
              <w:rPr>
                <w:rFonts w:ascii="Arial" w:hAnsi="Arial" w:cs="Arial"/>
                <w:sz w:val="20"/>
                <w:szCs w:val="20"/>
              </w:rPr>
            </w:pPr>
            <w:r w:rsidRPr="00D31D33">
              <w:rPr>
                <w:rFonts w:ascii="Arial" w:hAnsi="Arial" w:cs="Arial"/>
                <w:sz w:val="20"/>
                <w:szCs w:val="20"/>
              </w:rPr>
              <w:lastRenderedPageBreak/>
              <w:t>17</w:t>
            </w:r>
          </w:p>
        </w:tc>
        <w:tc>
          <w:tcPr>
            <w:tcW w:w="2465" w:type="pct"/>
            <w:shd w:val="clear" w:color="auto" w:fill="auto"/>
            <w:vAlign w:val="center"/>
          </w:tcPr>
          <w:p w14:paraId="2CAA928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Devil tree</w:t>
            </w:r>
          </w:p>
        </w:tc>
        <w:tc>
          <w:tcPr>
            <w:tcW w:w="2089" w:type="pct"/>
            <w:shd w:val="clear" w:color="auto" w:fill="auto"/>
            <w:vAlign w:val="center"/>
          </w:tcPr>
          <w:p w14:paraId="26C5453D"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Alstonia scholaris</w:t>
            </w:r>
          </w:p>
        </w:tc>
      </w:tr>
      <w:tr w:rsidR="00102A71" w:rsidRPr="00D31D33" w14:paraId="639F7321" w14:textId="77777777" w:rsidTr="00CC4997">
        <w:trPr>
          <w:jc w:val="center"/>
        </w:trPr>
        <w:tc>
          <w:tcPr>
            <w:tcW w:w="446" w:type="pct"/>
            <w:shd w:val="clear" w:color="auto" w:fill="auto"/>
          </w:tcPr>
          <w:p w14:paraId="44C79DCA" w14:textId="4F140C0E" w:rsidR="00102A71" w:rsidRPr="00D31D33" w:rsidRDefault="00DD37D4" w:rsidP="00CC4997">
            <w:pPr>
              <w:spacing w:before="0" w:after="0"/>
              <w:jc w:val="center"/>
              <w:rPr>
                <w:rFonts w:ascii="Arial" w:hAnsi="Arial" w:cs="Arial"/>
                <w:sz w:val="20"/>
                <w:szCs w:val="20"/>
              </w:rPr>
            </w:pPr>
            <w:r w:rsidRPr="00D31D33">
              <w:rPr>
                <w:rFonts w:ascii="Arial" w:hAnsi="Arial" w:cs="Arial"/>
                <w:sz w:val="20"/>
                <w:szCs w:val="20"/>
              </w:rPr>
              <w:t>18</w:t>
            </w:r>
          </w:p>
        </w:tc>
        <w:tc>
          <w:tcPr>
            <w:tcW w:w="2465" w:type="pct"/>
            <w:shd w:val="clear" w:color="auto" w:fill="auto"/>
            <w:vAlign w:val="center"/>
          </w:tcPr>
          <w:p w14:paraId="38FD2A9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Bougainvillea</w:t>
            </w:r>
          </w:p>
        </w:tc>
        <w:tc>
          <w:tcPr>
            <w:tcW w:w="2089" w:type="pct"/>
            <w:shd w:val="clear" w:color="auto" w:fill="auto"/>
            <w:vAlign w:val="center"/>
          </w:tcPr>
          <w:p w14:paraId="6358E03D"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Bougainvillea spectabilis</w:t>
            </w:r>
          </w:p>
        </w:tc>
      </w:tr>
      <w:tr w:rsidR="00102A71" w:rsidRPr="00D31D33" w14:paraId="21722AA1" w14:textId="77777777" w:rsidTr="00CC4997">
        <w:trPr>
          <w:jc w:val="center"/>
        </w:trPr>
        <w:tc>
          <w:tcPr>
            <w:tcW w:w="446" w:type="pct"/>
            <w:shd w:val="clear" w:color="auto" w:fill="auto"/>
          </w:tcPr>
          <w:p w14:paraId="77109333" w14:textId="2E23BD9A" w:rsidR="00102A71" w:rsidRPr="00D31D33" w:rsidRDefault="00DD37D4" w:rsidP="00CC4997">
            <w:pPr>
              <w:spacing w:before="0" w:after="0"/>
              <w:jc w:val="center"/>
              <w:rPr>
                <w:rFonts w:ascii="Arial" w:hAnsi="Arial" w:cs="Arial"/>
                <w:sz w:val="20"/>
                <w:szCs w:val="20"/>
              </w:rPr>
            </w:pPr>
            <w:r w:rsidRPr="00D31D33">
              <w:rPr>
                <w:rFonts w:ascii="Arial" w:hAnsi="Arial" w:cs="Arial"/>
                <w:sz w:val="20"/>
                <w:szCs w:val="20"/>
              </w:rPr>
              <w:t>19</w:t>
            </w:r>
          </w:p>
        </w:tc>
        <w:tc>
          <w:tcPr>
            <w:tcW w:w="2465" w:type="pct"/>
            <w:shd w:val="clear" w:color="auto" w:fill="auto"/>
            <w:vAlign w:val="center"/>
          </w:tcPr>
          <w:p w14:paraId="51EC000A"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Sukh chain</w:t>
            </w:r>
          </w:p>
        </w:tc>
        <w:tc>
          <w:tcPr>
            <w:tcW w:w="2089" w:type="pct"/>
            <w:shd w:val="clear" w:color="auto" w:fill="auto"/>
            <w:vAlign w:val="center"/>
          </w:tcPr>
          <w:p w14:paraId="65CA6ADA"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Pongamia pinnata</w:t>
            </w:r>
          </w:p>
        </w:tc>
      </w:tr>
      <w:tr w:rsidR="00102A71" w:rsidRPr="00D31D33" w14:paraId="59504851" w14:textId="77777777" w:rsidTr="00CC4997">
        <w:trPr>
          <w:jc w:val="center"/>
        </w:trPr>
        <w:tc>
          <w:tcPr>
            <w:tcW w:w="446" w:type="pct"/>
            <w:shd w:val="clear" w:color="auto" w:fill="auto"/>
            <w:vAlign w:val="center"/>
          </w:tcPr>
          <w:p w14:paraId="33DA1883" w14:textId="078450FF" w:rsidR="00102A71" w:rsidRPr="00D31D33" w:rsidRDefault="00DD37D4" w:rsidP="00CC4997">
            <w:pPr>
              <w:spacing w:before="0" w:after="0"/>
              <w:jc w:val="center"/>
              <w:rPr>
                <w:rFonts w:ascii="Arial" w:hAnsi="Arial" w:cs="Arial"/>
                <w:sz w:val="20"/>
                <w:szCs w:val="20"/>
              </w:rPr>
            </w:pPr>
            <w:r w:rsidRPr="00D31D33">
              <w:rPr>
                <w:rFonts w:ascii="Arial" w:hAnsi="Arial" w:cs="Arial"/>
                <w:sz w:val="20"/>
                <w:szCs w:val="20"/>
              </w:rPr>
              <w:t>20</w:t>
            </w:r>
          </w:p>
        </w:tc>
        <w:tc>
          <w:tcPr>
            <w:tcW w:w="2465" w:type="pct"/>
            <w:shd w:val="clear" w:color="auto" w:fill="auto"/>
            <w:vAlign w:val="center"/>
          </w:tcPr>
          <w:p w14:paraId="50EB3201"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Dharek</w:t>
            </w:r>
          </w:p>
        </w:tc>
        <w:tc>
          <w:tcPr>
            <w:tcW w:w="2089" w:type="pct"/>
            <w:shd w:val="clear" w:color="auto" w:fill="auto"/>
            <w:vAlign w:val="center"/>
          </w:tcPr>
          <w:p w14:paraId="69EA3716"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Melia azedarach</w:t>
            </w:r>
          </w:p>
        </w:tc>
      </w:tr>
      <w:tr w:rsidR="00102A71" w:rsidRPr="00D31D33" w14:paraId="6A302B0D" w14:textId="77777777" w:rsidTr="00CC4997">
        <w:trPr>
          <w:jc w:val="center"/>
        </w:trPr>
        <w:tc>
          <w:tcPr>
            <w:tcW w:w="446" w:type="pct"/>
            <w:shd w:val="clear" w:color="auto" w:fill="auto"/>
            <w:vAlign w:val="center"/>
          </w:tcPr>
          <w:p w14:paraId="77F338E5" w14:textId="0DCDB836" w:rsidR="00102A71" w:rsidRPr="00D31D33" w:rsidRDefault="00DD37D4" w:rsidP="00CC4997">
            <w:pPr>
              <w:spacing w:before="0" w:after="0"/>
              <w:jc w:val="center"/>
              <w:rPr>
                <w:rFonts w:ascii="Arial" w:hAnsi="Arial" w:cs="Arial"/>
                <w:sz w:val="20"/>
                <w:szCs w:val="20"/>
              </w:rPr>
            </w:pPr>
            <w:r w:rsidRPr="00D31D33">
              <w:rPr>
                <w:rFonts w:ascii="Arial" w:hAnsi="Arial" w:cs="Arial"/>
                <w:sz w:val="20"/>
                <w:szCs w:val="20"/>
              </w:rPr>
              <w:t>21</w:t>
            </w:r>
          </w:p>
        </w:tc>
        <w:tc>
          <w:tcPr>
            <w:tcW w:w="2465" w:type="pct"/>
            <w:shd w:val="clear" w:color="auto" w:fill="auto"/>
            <w:vAlign w:val="center"/>
          </w:tcPr>
          <w:p w14:paraId="48DA917E"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Eucalyptus</w:t>
            </w:r>
          </w:p>
        </w:tc>
        <w:tc>
          <w:tcPr>
            <w:tcW w:w="2089" w:type="pct"/>
            <w:shd w:val="clear" w:color="auto" w:fill="auto"/>
            <w:vAlign w:val="center"/>
          </w:tcPr>
          <w:p w14:paraId="040C629F" w14:textId="77777777" w:rsidR="00102A71" w:rsidRPr="00D31D33" w:rsidRDefault="00102A71" w:rsidP="00CC4997">
            <w:pPr>
              <w:spacing w:before="0" w:after="0"/>
              <w:rPr>
                <w:rFonts w:ascii="Arial" w:hAnsi="Arial" w:cs="Arial"/>
                <w:sz w:val="20"/>
                <w:szCs w:val="20"/>
              </w:rPr>
            </w:pPr>
            <w:r w:rsidRPr="00D31D33">
              <w:rPr>
                <w:rFonts w:ascii="Arial" w:hAnsi="Arial" w:cs="Arial"/>
                <w:sz w:val="20"/>
                <w:szCs w:val="20"/>
              </w:rPr>
              <w:t>Eucalyptus camaldulensis</w:t>
            </w:r>
          </w:p>
        </w:tc>
      </w:tr>
    </w:tbl>
    <w:p w14:paraId="22371332" w14:textId="69266851" w:rsidR="00FD56AA" w:rsidRPr="00D31D33" w:rsidRDefault="00FD56AA" w:rsidP="00F15525">
      <w:pPr>
        <w:pStyle w:val="NormalIndent"/>
        <w:spacing w:before="0"/>
        <w:ind w:left="798" w:firstLine="642"/>
        <w:jc w:val="center"/>
      </w:pPr>
      <w:r w:rsidRPr="00D31D33">
        <w:rPr>
          <w:sz w:val="18"/>
          <w:szCs w:val="18"/>
        </w:rPr>
        <w:t>Source: TAS for LAI Expressway Project</w:t>
      </w:r>
      <w:r w:rsidR="008923EE" w:rsidRPr="00D31D33">
        <w:t>, 2022</w:t>
      </w:r>
    </w:p>
    <w:p w14:paraId="54F081E4" w14:textId="3EDF93D4" w:rsidR="00102A71" w:rsidRPr="00D31D33" w:rsidRDefault="00102A71" w:rsidP="008F38C6">
      <w:pPr>
        <w:pStyle w:val="Heading3"/>
      </w:pPr>
      <w:bookmarkStart w:id="522" w:name="_Toc176341559"/>
      <w:r w:rsidRPr="00D31D33">
        <w:t>Agriculture and Crop Pattern</w:t>
      </w:r>
      <w:bookmarkEnd w:id="522"/>
    </w:p>
    <w:p w14:paraId="29B3DE72" w14:textId="2FD81522" w:rsidR="00102A71" w:rsidRPr="00D31D33" w:rsidRDefault="00102A71" w:rsidP="00F15525">
      <w:pPr>
        <w:pStyle w:val="TextADBLvl10"/>
      </w:pPr>
      <w:r w:rsidRPr="00D31D33">
        <w:t>Agricultural holdings are small</w:t>
      </w:r>
      <w:r w:rsidR="00B3585F">
        <w:t>,</w:t>
      </w:r>
      <w:r w:rsidRPr="00D31D33">
        <w:t xml:space="preserve"> </w:t>
      </w:r>
      <w:r w:rsidR="00B3585F">
        <w:t>with the</w:t>
      </w:r>
      <w:r w:rsidR="00B3585F" w:rsidRPr="00D31D33">
        <w:t xml:space="preserve"> </w:t>
      </w:r>
      <w:r w:rsidRPr="00D31D33">
        <w:t xml:space="preserve">average is about 5 to 10 </w:t>
      </w:r>
      <w:r w:rsidR="00612AA3">
        <w:t>k</w:t>
      </w:r>
      <w:r w:rsidRPr="00D31D33">
        <w:t xml:space="preserve">anals per family. There are generally two' crops in a year. </w:t>
      </w:r>
      <w:r w:rsidR="005D53B3">
        <w:t xml:space="preserve">The </w:t>
      </w:r>
      <w:r w:rsidRPr="00D31D33">
        <w:t xml:space="preserve">Rabi crop is followed by a Kharif crop, and then the land lies fallow for a year until the Rabi sowing. This system is locally known as Do-Fasli Do-Sala. Wheat, bajra and maize are </w:t>
      </w:r>
      <w:r w:rsidR="005D53B3" w:rsidRPr="00D31D33">
        <w:t>common</w:t>
      </w:r>
      <w:r w:rsidRPr="00D31D33">
        <w:t xml:space="preserve"> crops. </w:t>
      </w:r>
      <w:r w:rsidR="005D53B3" w:rsidRPr="00D31D33">
        <w:t>The principal</w:t>
      </w:r>
      <w:r w:rsidRPr="00D31D33">
        <w:t xml:space="preserve"> crop during Rabi is wheat and Jawar, maize and fodder are the main crops of Kharif. There are no fruit orchards in the project area. Apart from the wheat crops, whatever area is available is used for growing fodder crops for stall feeding of livestock.</w:t>
      </w:r>
    </w:p>
    <w:p w14:paraId="7469945A" w14:textId="0FAF75F9" w:rsidR="00102A71" w:rsidRPr="00D31D33" w:rsidRDefault="005D53B3" w:rsidP="00F15525">
      <w:pPr>
        <w:pStyle w:val="TextADBLvl10"/>
      </w:pPr>
      <w:r w:rsidRPr="00D31D33">
        <w:t>The people of this area</w:t>
      </w:r>
      <w:r w:rsidR="00102A71" w:rsidRPr="00D31D33">
        <w:t xml:space="preserve"> do not generally take much pains in crop husbandry, because of unfavorable conditions for agriculture. The cultivators generally content themselves with sowing the seeds broadcast after shallow plugging and leave the rest to Nature. The use of improved agricultural implements and fertilizers is not very common except for cash crops like potatoes and orchards.</w:t>
      </w:r>
    </w:p>
    <w:p w14:paraId="116D31D7" w14:textId="6CACE13D" w:rsidR="00102A71" w:rsidRPr="00D31D33" w:rsidRDefault="00102A71" w:rsidP="008F38C6">
      <w:pPr>
        <w:pStyle w:val="Heading3"/>
      </w:pPr>
      <w:bookmarkStart w:id="523" w:name="_Toc176341560"/>
      <w:r w:rsidRPr="00D31D33">
        <w:t>Fauna/Wildlife</w:t>
      </w:r>
      <w:bookmarkEnd w:id="523"/>
    </w:p>
    <w:p w14:paraId="251DC35F" w14:textId="5E687BCA" w:rsidR="00102A71" w:rsidRPr="00D31D33" w:rsidRDefault="0074011F" w:rsidP="00F15525">
      <w:pPr>
        <w:pStyle w:val="TextADBLvl10"/>
        <w:rPr>
          <w:rFonts w:eastAsia="Calibri"/>
        </w:rPr>
      </w:pPr>
      <w:r w:rsidRPr="0074011F">
        <w:t>On account of the nature of vegetation and topography, the project area, the project area, once rich in vegetation and wildlife, has now reduced its potential due to overhunting, loss of proper habitat, and conversion of forest land</w:t>
      </w:r>
      <w:r w:rsidR="00102A71" w:rsidRPr="00D31D33">
        <w:t xml:space="preserve">. </w:t>
      </w:r>
      <w:r w:rsidR="00102A71" w:rsidRPr="00D31D33">
        <w:rPr>
          <w:rFonts w:eastAsia="Calibri"/>
        </w:rPr>
        <w:t xml:space="preserve">The wild mammals were not spotted commonly. However, domestic mammals were found to be common in study area. </w:t>
      </w:r>
      <w:r w:rsidR="004F3818" w:rsidRPr="00D31D33">
        <w:t>The fauna</w:t>
      </w:r>
      <w:r w:rsidR="00102A71" w:rsidRPr="00D31D33">
        <w:t xml:space="preserve"> of the tract consists of mammals, reptiles, amphibians and birds. The details are given </w:t>
      </w:r>
      <w:r w:rsidR="004F3818">
        <w:t>below:</w:t>
      </w:r>
    </w:p>
    <w:p w14:paraId="01DCEB2F" w14:textId="77777777" w:rsidR="00102A71" w:rsidRPr="004F40C2" w:rsidRDefault="00102A71" w:rsidP="00F15525">
      <w:pPr>
        <w:pStyle w:val="ListNumber2"/>
        <w:numPr>
          <w:ilvl w:val="0"/>
          <w:numId w:val="299"/>
        </w:numPr>
        <w:rPr>
          <w:b/>
          <w:bCs/>
        </w:rPr>
      </w:pPr>
      <w:r w:rsidRPr="004F40C2">
        <w:rPr>
          <w:b/>
          <w:bCs/>
        </w:rPr>
        <w:t>Mammals</w:t>
      </w:r>
    </w:p>
    <w:p w14:paraId="13370B1F" w14:textId="6D2A9916" w:rsidR="00102A71" w:rsidRPr="00D31D33" w:rsidRDefault="00102A71" w:rsidP="00F15525">
      <w:pPr>
        <w:pStyle w:val="TextADBLvl10"/>
      </w:pPr>
      <w:r w:rsidRPr="00D31D33">
        <w:t xml:space="preserve">The study was once considered as good habitat </w:t>
      </w:r>
      <w:r w:rsidR="000F4CCF" w:rsidRPr="00D31D33">
        <w:t>for</w:t>
      </w:r>
      <w:r w:rsidRPr="00D31D33">
        <w:t xml:space="preserve"> many wild species but due to expansion of population and commercialization</w:t>
      </w:r>
      <w:r w:rsidR="0011437F">
        <w:t>,</w:t>
      </w:r>
      <w:r w:rsidRPr="00D31D33">
        <w:t xml:space="preserve"> the habitats of many species are </w:t>
      </w:r>
      <w:r w:rsidR="0011437F">
        <w:t xml:space="preserve">now </w:t>
      </w:r>
      <w:r w:rsidRPr="00D31D33">
        <w:t xml:space="preserve">degraded. </w:t>
      </w:r>
    </w:p>
    <w:p w14:paraId="41B25BB6" w14:textId="163FCA32" w:rsidR="00102A71" w:rsidRPr="00D31D33" w:rsidRDefault="00102A71" w:rsidP="00F15525">
      <w:pPr>
        <w:pStyle w:val="TextADBLvl10"/>
      </w:pPr>
      <w:r w:rsidRPr="00D31D33">
        <w:t xml:space="preserve">However, there is no wild mammalian </w:t>
      </w:r>
      <w:r w:rsidR="000F4CCF" w:rsidRPr="00D31D33">
        <w:t>species</w:t>
      </w:r>
      <w:r w:rsidRPr="00D31D33">
        <w:t xml:space="preserve"> observed in the project area except some domesticated animals including cats, dogs, etc. However, the following </w:t>
      </w:r>
      <w:r w:rsidR="00F15525" w:rsidRPr="00D31D33">
        <w:rPr>
          <w:b/>
          <w:bCs/>
        </w:rPr>
        <w:fldChar w:fldCharType="begin"/>
      </w:r>
      <w:r w:rsidR="00F15525" w:rsidRPr="00D31D33">
        <w:instrText xml:space="preserve"> REF _Ref149814665 \h </w:instrText>
      </w:r>
      <w:r w:rsidR="00F15525" w:rsidRPr="00D31D33">
        <w:rPr>
          <w:b/>
          <w:bCs/>
        </w:rPr>
      </w:r>
      <w:r w:rsidR="00F15525" w:rsidRPr="00D31D33">
        <w:rPr>
          <w:b/>
          <w:bCs/>
        </w:rPr>
        <w:fldChar w:fldCharType="separate"/>
      </w:r>
      <w:r w:rsidR="00254346" w:rsidRPr="00D31D33">
        <w:t xml:space="preserve">Table </w:t>
      </w:r>
      <w:r w:rsidR="00254346" w:rsidRPr="004F40C2">
        <w:t>6</w:t>
      </w:r>
      <w:r w:rsidR="00254346" w:rsidRPr="00D31D33">
        <w:t>.</w:t>
      </w:r>
      <w:r w:rsidR="00254346" w:rsidRPr="004F40C2">
        <w:t>5</w:t>
      </w:r>
      <w:r w:rsidR="00F15525" w:rsidRPr="00D31D33">
        <w:rPr>
          <w:b/>
          <w:bCs/>
        </w:rPr>
        <w:fldChar w:fldCharType="end"/>
      </w:r>
      <w:r w:rsidR="00F15525" w:rsidRPr="00D31D33">
        <w:rPr>
          <w:b/>
          <w:bCs/>
        </w:rPr>
        <w:t xml:space="preserve"> </w:t>
      </w:r>
      <w:r w:rsidRPr="00D31D33">
        <w:t xml:space="preserve">shows the list of mammalian species present in the region, as the project area is to be considered highly degraded in terms of wild fauna. Jackals are quite common. Foxes are also common, and the piercing bark of the fox is usually heard in the hills. Wild boars are quite common. </w:t>
      </w:r>
      <w:r w:rsidR="00BF3ACD" w:rsidRPr="00D31D33">
        <w:t>Hares</w:t>
      </w:r>
      <w:r w:rsidRPr="00D31D33">
        <w:t xml:space="preserve"> are to be found on all the low hills and in most of the ravines.</w:t>
      </w:r>
    </w:p>
    <w:p w14:paraId="04355690" w14:textId="06B13768" w:rsidR="00F15525" w:rsidRPr="00D31D33" w:rsidRDefault="00F15525" w:rsidP="00671C79">
      <w:pPr>
        <w:pStyle w:val="Caption"/>
      </w:pPr>
      <w:bookmarkStart w:id="524" w:name="_Ref149814665"/>
      <w:bookmarkStart w:id="525" w:name="_Toc175816478"/>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5</w:t>
      </w:r>
      <w:r w:rsidR="002764AB" w:rsidRPr="00D31D33">
        <w:fldChar w:fldCharType="end"/>
      </w:r>
      <w:bookmarkEnd w:id="524"/>
      <w:r w:rsidRPr="00D31D33">
        <w:t>: List of indigenous Mammals</w:t>
      </w:r>
      <w:bookmarkEnd w:id="5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3407"/>
        <w:gridCol w:w="2789"/>
        <w:gridCol w:w="2168"/>
      </w:tblGrid>
      <w:tr w:rsidR="00DD37D4" w:rsidRPr="00D31D33" w14:paraId="25B08531" w14:textId="3ADC2456" w:rsidTr="00F15525">
        <w:trPr>
          <w:tblHeader/>
          <w:jc w:val="center"/>
        </w:trPr>
        <w:tc>
          <w:tcPr>
            <w:tcW w:w="363" w:type="pct"/>
            <w:shd w:val="clear" w:color="auto" w:fill="BFBFBF" w:themeFill="background1" w:themeFillShade="BF"/>
            <w:vAlign w:val="center"/>
          </w:tcPr>
          <w:p w14:paraId="14AB5DC6" w14:textId="77777777" w:rsidR="00DD37D4" w:rsidRPr="004F40C2" w:rsidRDefault="00DD37D4" w:rsidP="00F15525">
            <w:pPr>
              <w:spacing w:before="0" w:after="0"/>
              <w:jc w:val="center"/>
              <w:rPr>
                <w:rFonts w:ascii="Arial" w:hAnsi="Arial" w:cs="Arial"/>
                <w:b/>
                <w:sz w:val="20"/>
                <w:szCs w:val="20"/>
              </w:rPr>
            </w:pPr>
            <w:r w:rsidRPr="004F40C2">
              <w:rPr>
                <w:rFonts w:ascii="Arial" w:hAnsi="Arial" w:cs="Arial"/>
                <w:b/>
                <w:sz w:val="20"/>
                <w:szCs w:val="20"/>
              </w:rPr>
              <w:t>Sr. No.</w:t>
            </w:r>
          </w:p>
        </w:tc>
        <w:tc>
          <w:tcPr>
            <w:tcW w:w="1889" w:type="pct"/>
            <w:shd w:val="clear" w:color="auto" w:fill="BFBFBF" w:themeFill="background1" w:themeFillShade="BF"/>
            <w:vAlign w:val="center"/>
          </w:tcPr>
          <w:p w14:paraId="0D39318D" w14:textId="77777777" w:rsidR="00DD37D4" w:rsidRPr="004F40C2" w:rsidRDefault="00DD37D4" w:rsidP="00F15525">
            <w:pPr>
              <w:spacing w:before="0" w:after="0"/>
              <w:jc w:val="center"/>
              <w:rPr>
                <w:rFonts w:ascii="Arial" w:hAnsi="Arial" w:cs="Arial"/>
                <w:b/>
                <w:sz w:val="20"/>
                <w:szCs w:val="20"/>
              </w:rPr>
            </w:pPr>
            <w:r w:rsidRPr="004F40C2">
              <w:rPr>
                <w:rFonts w:ascii="Arial" w:hAnsi="Arial" w:cs="Arial"/>
                <w:b/>
                <w:sz w:val="20"/>
                <w:szCs w:val="20"/>
              </w:rPr>
              <w:t>Mammals</w:t>
            </w:r>
          </w:p>
        </w:tc>
        <w:tc>
          <w:tcPr>
            <w:tcW w:w="1546" w:type="pct"/>
            <w:shd w:val="clear" w:color="auto" w:fill="BFBFBF" w:themeFill="background1" w:themeFillShade="BF"/>
            <w:vAlign w:val="center"/>
          </w:tcPr>
          <w:p w14:paraId="662E9FAC" w14:textId="77777777" w:rsidR="00DD37D4" w:rsidRPr="004F40C2" w:rsidRDefault="00DD37D4" w:rsidP="00F15525">
            <w:pPr>
              <w:spacing w:before="0" w:after="0"/>
              <w:jc w:val="center"/>
              <w:rPr>
                <w:rFonts w:ascii="Arial" w:hAnsi="Arial" w:cs="Arial"/>
                <w:b/>
                <w:sz w:val="20"/>
                <w:szCs w:val="20"/>
              </w:rPr>
            </w:pPr>
            <w:r w:rsidRPr="004F40C2">
              <w:rPr>
                <w:rFonts w:ascii="Arial" w:hAnsi="Arial" w:cs="Arial"/>
                <w:b/>
                <w:sz w:val="20"/>
                <w:szCs w:val="20"/>
              </w:rPr>
              <w:t>Scientific Name</w:t>
            </w:r>
          </w:p>
        </w:tc>
        <w:tc>
          <w:tcPr>
            <w:tcW w:w="1202" w:type="pct"/>
            <w:shd w:val="clear" w:color="auto" w:fill="BFBFBF" w:themeFill="background1" w:themeFillShade="BF"/>
            <w:vAlign w:val="center"/>
          </w:tcPr>
          <w:p w14:paraId="2A6ABDC0" w14:textId="5E2AAF12" w:rsidR="00DD37D4" w:rsidRPr="004F40C2" w:rsidRDefault="00DD37D4" w:rsidP="00F15525">
            <w:pPr>
              <w:spacing w:before="0" w:after="0"/>
              <w:jc w:val="center"/>
              <w:rPr>
                <w:rFonts w:ascii="Arial" w:hAnsi="Arial" w:cs="Arial"/>
                <w:b/>
                <w:sz w:val="20"/>
                <w:szCs w:val="20"/>
              </w:rPr>
            </w:pPr>
            <w:r w:rsidRPr="004F40C2">
              <w:rPr>
                <w:rFonts w:ascii="Arial" w:hAnsi="Arial" w:cs="Arial"/>
                <w:b/>
                <w:sz w:val="20"/>
                <w:szCs w:val="20"/>
              </w:rPr>
              <w:t>IUCN Status</w:t>
            </w:r>
          </w:p>
        </w:tc>
      </w:tr>
      <w:tr w:rsidR="00F02CB9" w:rsidRPr="00D31D33" w14:paraId="6D2AED1D" w14:textId="5BFE45AA" w:rsidTr="00F15525">
        <w:trPr>
          <w:jc w:val="center"/>
        </w:trPr>
        <w:tc>
          <w:tcPr>
            <w:tcW w:w="363" w:type="pct"/>
          </w:tcPr>
          <w:p w14:paraId="7FF27E5E"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1</w:t>
            </w:r>
          </w:p>
        </w:tc>
        <w:tc>
          <w:tcPr>
            <w:tcW w:w="1889" w:type="pct"/>
            <w:vAlign w:val="center"/>
          </w:tcPr>
          <w:p w14:paraId="14E6C6A0" w14:textId="77777777" w:rsidR="00F02CB9" w:rsidRPr="004F40C2" w:rsidRDefault="00F02CB9" w:rsidP="00F15525">
            <w:pPr>
              <w:spacing w:before="0" w:after="0"/>
              <w:rPr>
                <w:rFonts w:ascii="Arial" w:eastAsia="Calibri" w:hAnsi="Arial" w:cs="Arial"/>
                <w:sz w:val="20"/>
                <w:szCs w:val="20"/>
              </w:rPr>
            </w:pPr>
            <w:r w:rsidRPr="004F40C2">
              <w:rPr>
                <w:rFonts w:ascii="Arial" w:hAnsi="Arial" w:cs="Arial"/>
                <w:sz w:val="20"/>
                <w:szCs w:val="20"/>
              </w:rPr>
              <w:t>Jackal</w:t>
            </w:r>
          </w:p>
        </w:tc>
        <w:tc>
          <w:tcPr>
            <w:tcW w:w="1546" w:type="pct"/>
          </w:tcPr>
          <w:p w14:paraId="745E9FF2"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Canis aureus</w:t>
            </w:r>
          </w:p>
        </w:tc>
        <w:tc>
          <w:tcPr>
            <w:tcW w:w="1202" w:type="pct"/>
          </w:tcPr>
          <w:p w14:paraId="44C37F92" w14:textId="1FEEE155"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4554AD0A" w14:textId="1B01E4B3" w:rsidTr="00F15525">
        <w:trPr>
          <w:trHeight w:val="287"/>
          <w:jc w:val="center"/>
        </w:trPr>
        <w:tc>
          <w:tcPr>
            <w:tcW w:w="363" w:type="pct"/>
          </w:tcPr>
          <w:p w14:paraId="22D76873"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2</w:t>
            </w:r>
          </w:p>
        </w:tc>
        <w:tc>
          <w:tcPr>
            <w:tcW w:w="1889" w:type="pct"/>
            <w:shd w:val="clear" w:color="auto" w:fill="auto"/>
          </w:tcPr>
          <w:p w14:paraId="3CCEC172"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Fox</w:t>
            </w:r>
          </w:p>
        </w:tc>
        <w:tc>
          <w:tcPr>
            <w:tcW w:w="1546" w:type="pct"/>
          </w:tcPr>
          <w:p w14:paraId="62DFF8B2"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Vulpes vulpes</w:t>
            </w:r>
          </w:p>
        </w:tc>
        <w:tc>
          <w:tcPr>
            <w:tcW w:w="1202" w:type="pct"/>
          </w:tcPr>
          <w:p w14:paraId="32AF66A5" w14:textId="1CC04451"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74B2D299" w14:textId="0E018396" w:rsidTr="00F15525">
        <w:trPr>
          <w:trHeight w:val="80"/>
          <w:jc w:val="center"/>
        </w:trPr>
        <w:tc>
          <w:tcPr>
            <w:tcW w:w="363" w:type="pct"/>
          </w:tcPr>
          <w:p w14:paraId="5C7F3372"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3</w:t>
            </w:r>
          </w:p>
        </w:tc>
        <w:tc>
          <w:tcPr>
            <w:tcW w:w="1889" w:type="pct"/>
            <w:shd w:val="clear" w:color="auto" w:fill="auto"/>
          </w:tcPr>
          <w:p w14:paraId="16E57BF3"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Jungle Cat</w:t>
            </w:r>
          </w:p>
        </w:tc>
        <w:tc>
          <w:tcPr>
            <w:tcW w:w="1546" w:type="pct"/>
          </w:tcPr>
          <w:p w14:paraId="7CD0E374"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Felis chaus</w:t>
            </w:r>
          </w:p>
        </w:tc>
        <w:tc>
          <w:tcPr>
            <w:tcW w:w="1202" w:type="pct"/>
          </w:tcPr>
          <w:p w14:paraId="6B21DB72" w14:textId="1709A44E"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0FD12A6E" w14:textId="0CEC88F9" w:rsidTr="00F15525">
        <w:trPr>
          <w:trHeight w:val="264"/>
          <w:jc w:val="center"/>
        </w:trPr>
        <w:tc>
          <w:tcPr>
            <w:tcW w:w="363" w:type="pct"/>
          </w:tcPr>
          <w:p w14:paraId="0B46225C"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4</w:t>
            </w:r>
          </w:p>
        </w:tc>
        <w:tc>
          <w:tcPr>
            <w:tcW w:w="1889" w:type="pct"/>
            <w:shd w:val="clear" w:color="auto" w:fill="auto"/>
          </w:tcPr>
          <w:p w14:paraId="1CA0D0C2"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Palm Squirrel</w:t>
            </w:r>
          </w:p>
        </w:tc>
        <w:tc>
          <w:tcPr>
            <w:tcW w:w="1546" w:type="pct"/>
          </w:tcPr>
          <w:p w14:paraId="607551D4"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Funambulus palmarum</w:t>
            </w:r>
          </w:p>
        </w:tc>
        <w:tc>
          <w:tcPr>
            <w:tcW w:w="1202" w:type="pct"/>
          </w:tcPr>
          <w:p w14:paraId="694F62F0" w14:textId="6A89299E" w:rsidR="00F02CB9" w:rsidRPr="004F40C2" w:rsidRDefault="00F02CB9" w:rsidP="00F15525">
            <w:pPr>
              <w:spacing w:before="0" w:after="0"/>
              <w:jc w:val="center"/>
              <w:rPr>
                <w:rFonts w:ascii="Arial" w:hAnsi="Arial" w:cs="Arial"/>
                <w:sz w:val="20"/>
                <w:szCs w:val="20"/>
              </w:rPr>
            </w:pPr>
            <w:r w:rsidRPr="004F40C2">
              <w:rPr>
                <w:rFonts w:ascii="Arial" w:hAnsi="Arial" w:cs="Arial"/>
                <w:color w:val="1A1A1A"/>
                <w:sz w:val="20"/>
                <w:szCs w:val="20"/>
                <w:shd w:val="clear" w:color="auto" w:fill="FFFFFF"/>
              </w:rPr>
              <w:t>LC</w:t>
            </w:r>
          </w:p>
        </w:tc>
      </w:tr>
      <w:tr w:rsidR="00F02CB9" w:rsidRPr="00D31D33" w14:paraId="26FB580B" w14:textId="25939104" w:rsidTr="00F15525">
        <w:trPr>
          <w:trHeight w:val="264"/>
          <w:jc w:val="center"/>
        </w:trPr>
        <w:tc>
          <w:tcPr>
            <w:tcW w:w="363" w:type="pct"/>
          </w:tcPr>
          <w:p w14:paraId="66556D77"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5</w:t>
            </w:r>
          </w:p>
        </w:tc>
        <w:tc>
          <w:tcPr>
            <w:tcW w:w="1889" w:type="pct"/>
            <w:shd w:val="clear" w:color="auto" w:fill="auto"/>
          </w:tcPr>
          <w:p w14:paraId="76554E36"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Mongoose</w:t>
            </w:r>
          </w:p>
        </w:tc>
        <w:tc>
          <w:tcPr>
            <w:tcW w:w="1546" w:type="pct"/>
          </w:tcPr>
          <w:p w14:paraId="41A6619B"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Herpestes auropunctatus</w:t>
            </w:r>
          </w:p>
        </w:tc>
        <w:tc>
          <w:tcPr>
            <w:tcW w:w="1202" w:type="pct"/>
          </w:tcPr>
          <w:p w14:paraId="292F1BA6" w14:textId="67F105BF"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3AB53EAB" w14:textId="0F4476F0" w:rsidTr="00F15525">
        <w:trPr>
          <w:trHeight w:val="264"/>
          <w:jc w:val="center"/>
        </w:trPr>
        <w:tc>
          <w:tcPr>
            <w:tcW w:w="363" w:type="pct"/>
          </w:tcPr>
          <w:p w14:paraId="136D6495"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6</w:t>
            </w:r>
          </w:p>
        </w:tc>
        <w:tc>
          <w:tcPr>
            <w:tcW w:w="1889" w:type="pct"/>
            <w:shd w:val="clear" w:color="auto" w:fill="auto"/>
          </w:tcPr>
          <w:p w14:paraId="66B85FA6"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Indian mole rat</w:t>
            </w:r>
          </w:p>
        </w:tc>
        <w:tc>
          <w:tcPr>
            <w:tcW w:w="1546" w:type="pct"/>
          </w:tcPr>
          <w:p w14:paraId="4A3A53FF"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Rattus rattus</w:t>
            </w:r>
          </w:p>
        </w:tc>
        <w:tc>
          <w:tcPr>
            <w:tcW w:w="1202" w:type="pct"/>
          </w:tcPr>
          <w:p w14:paraId="5093A18A" w14:textId="2476602F"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102972BA" w14:textId="4AA9087E" w:rsidTr="00F15525">
        <w:trPr>
          <w:trHeight w:val="264"/>
          <w:jc w:val="center"/>
        </w:trPr>
        <w:tc>
          <w:tcPr>
            <w:tcW w:w="363" w:type="pct"/>
          </w:tcPr>
          <w:p w14:paraId="56320893"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lastRenderedPageBreak/>
              <w:t>7</w:t>
            </w:r>
          </w:p>
        </w:tc>
        <w:tc>
          <w:tcPr>
            <w:tcW w:w="1889" w:type="pct"/>
            <w:shd w:val="clear" w:color="auto" w:fill="auto"/>
          </w:tcPr>
          <w:p w14:paraId="587FE32A"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Field mouse</w:t>
            </w:r>
          </w:p>
        </w:tc>
        <w:tc>
          <w:tcPr>
            <w:tcW w:w="1546" w:type="pct"/>
          </w:tcPr>
          <w:p w14:paraId="3D3AB473"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Funambulus pennant</w:t>
            </w:r>
          </w:p>
        </w:tc>
        <w:tc>
          <w:tcPr>
            <w:tcW w:w="1202" w:type="pct"/>
          </w:tcPr>
          <w:p w14:paraId="51B7B00D" w14:textId="6C549ED9"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7311C4BD" w14:textId="0EE9BA3E" w:rsidTr="00F15525">
        <w:trPr>
          <w:trHeight w:val="264"/>
          <w:jc w:val="center"/>
        </w:trPr>
        <w:tc>
          <w:tcPr>
            <w:tcW w:w="363" w:type="pct"/>
          </w:tcPr>
          <w:p w14:paraId="2122FFF8"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8</w:t>
            </w:r>
          </w:p>
        </w:tc>
        <w:tc>
          <w:tcPr>
            <w:tcW w:w="1889" w:type="pct"/>
            <w:shd w:val="clear" w:color="auto" w:fill="auto"/>
          </w:tcPr>
          <w:p w14:paraId="56C2A1FD"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Porcupine</w:t>
            </w:r>
          </w:p>
        </w:tc>
        <w:tc>
          <w:tcPr>
            <w:tcW w:w="1546" w:type="pct"/>
          </w:tcPr>
          <w:p w14:paraId="03CD3909"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Hystrix indica</w:t>
            </w:r>
          </w:p>
        </w:tc>
        <w:tc>
          <w:tcPr>
            <w:tcW w:w="1202" w:type="pct"/>
          </w:tcPr>
          <w:p w14:paraId="379A95FF" w14:textId="055ED862"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1BD5CF2D" w14:textId="40791753" w:rsidTr="00F15525">
        <w:trPr>
          <w:trHeight w:val="264"/>
          <w:jc w:val="center"/>
        </w:trPr>
        <w:tc>
          <w:tcPr>
            <w:tcW w:w="363" w:type="pct"/>
          </w:tcPr>
          <w:p w14:paraId="0BB588E4"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9</w:t>
            </w:r>
          </w:p>
        </w:tc>
        <w:tc>
          <w:tcPr>
            <w:tcW w:w="1889" w:type="pct"/>
            <w:shd w:val="clear" w:color="auto" w:fill="auto"/>
          </w:tcPr>
          <w:p w14:paraId="4E513A9D"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Rabbit</w:t>
            </w:r>
          </w:p>
        </w:tc>
        <w:tc>
          <w:tcPr>
            <w:tcW w:w="1546" w:type="pct"/>
          </w:tcPr>
          <w:p w14:paraId="1D42842F"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Oryctolagus cuniculus</w:t>
            </w:r>
          </w:p>
        </w:tc>
        <w:tc>
          <w:tcPr>
            <w:tcW w:w="1202" w:type="pct"/>
          </w:tcPr>
          <w:p w14:paraId="0080B422" w14:textId="7D5F357B"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EN</w:t>
            </w:r>
          </w:p>
        </w:tc>
      </w:tr>
      <w:tr w:rsidR="00F02CB9" w:rsidRPr="00D31D33" w14:paraId="08C60DB7" w14:textId="648B1BD2" w:rsidTr="00F15525">
        <w:trPr>
          <w:trHeight w:val="264"/>
          <w:jc w:val="center"/>
        </w:trPr>
        <w:tc>
          <w:tcPr>
            <w:tcW w:w="363" w:type="pct"/>
          </w:tcPr>
          <w:p w14:paraId="7479AB7D"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10</w:t>
            </w:r>
          </w:p>
        </w:tc>
        <w:tc>
          <w:tcPr>
            <w:tcW w:w="1889" w:type="pct"/>
            <w:shd w:val="clear" w:color="auto" w:fill="auto"/>
          </w:tcPr>
          <w:p w14:paraId="7AB4D8D0"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Cape hare</w:t>
            </w:r>
          </w:p>
        </w:tc>
        <w:tc>
          <w:tcPr>
            <w:tcW w:w="1546" w:type="pct"/>
          </w:tcPr>
          <w:p w14:paraId="06EE8DE4"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Lepus capensis</w:t>
            </w:r>
          </w:p>
        </w:tc>
        <w:tc>
          <w:tcPr>
            <w:tcW w:w="1202" w:type="pct"/>
          </w:tcPr>
          <w:p w14:paraId="47B72C38" w14:textId="229FCA4C"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0DC20826" w14:textId="592838FC" w:rsidTr="00F15525">
        <w:trPr>
          <w:trHeight w:val="264"/>
          <w:jc w:val="center"/>
        </w:trPr>
        <w:tc>
          <w:tcPr>
            <w:tcW w:w="363" w:type="pct"/>
          </w:tcPr>
          <w:p w14:paraId="3108ED90"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11</w:t>
            </w:r>
          </w:p>
        </w:tc>
        <w:tc>
          <w:tcPr>
            <w:tcW w:w="1889" w:type="pct"/>
            <w:shd w:val="clear" w:color="auto" w:fill="auto"/>
          </w:tcPr>
          <w:p w14:paraId="3E8E7D1D"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Masked palm civet</w:t>
            </w:r>
          </w:p>
        </w:tc>
        <w:tc>
          <w:tcPr>
            <w:tcW w:w="1546" w:type="pct"/>
          </w:tcPr>
          <w:p w14:paraId="7B62862B"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Paguma larvata</w:t>
            </w:r>
          </w:p>
        </w:tc>
        <w:tc>
          <w:tcPr>
            <w:tcW w:w="1202" w:type="pct"/>
          </w:tcPr>
          <w:p w14:paraId="771EF0D0" w14:textId="67207CE8"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r w:rsidR="00F02CB9" w:rsidRPr="00D31D33" w14:paraId="7740A68E" w14:textId="79095086" w:rsidTr="00F15525">
        <w:trPr>
          <w:trHeight w:val="50"/>
          <w:jc w:val="center"/>
        </w:trPr>
        <w:tc>
          <w:tcPr>
            <w:tcW w:w="363" w:type="pct"/>
          </w:tcPr>
          <w:p w14:paraId="67BF5C44"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12</w:t>
            </w:r>
          </w:p>
        </w:tc>
        <w:tc>
          <w:tcPr>
            <w:tcW w:w="1889" w:type="pct"/>
            <w:shd w:val="clear" w:color="auto" w:fill="auto"/>
          </w:tcPr>
          <w:p w14:paraId="33437AF7"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Wild boar</w:t>
            </w:r>
          </w:p>
        </w:tc>
        <w:tc>
          <w:tcPr>
            <w:tcW w:w="1546" w:type="pct"/>
          </w:tcPr>
          <w:p w14:paraId="3ED11C8A" w14:textId="77777777" w:rsidR="00F02CB9" w:rsidRPr="004F40C2" w:rsidRDefault="00F02CB9" w:rsidP="00F15525">
            <w:pPr>
              <w:spacing w:before="0" w:after="0"/>
              <w:rPr>
                <w:rFonts w:ascii="Arial" w:hAnsi="Arial" w:cs="Arial"/>
                <w:sz w:val="20"/>
                <w:szCs w:val="20"/>
              </w:rPr>
            </w:pPr>
            <w:r w:rsidRPr="004F40C2">
              <w:rPr>
                <w:rFonts w:ascii="Arial" w:hAnsi="Arial" w:cs="Arial"/>
                <w:sz w:val="20"/>
                <w:szCs w:val="20"/>
              </w:rPr>
              <w:t>Sus scrofa</w:t>
            </w:r>
          </w:p>
        </w:tc>
        <w:tc>
          <w:tcPr>
            <w:tcW w:w="1202" w:type="pct"/>
          </w:tcPr>
          <w:p w14:paraId="75631359" w14:textId="6464AC11" w:rsidR="00F02CB9" w:rsidRPr="004F40C2" w:rsidRDefault="00F02CB9" w:rsidP="00F15525">
            <w:pPr>
              <w:spacing w:before="0" w:after="0"/>
              <w:jc w:val="center"/>
              <w:rPr>
                <w:rFonts w:ascii="Arial" w:hAnsi="Arial" w:cs="Arial"/>
                <w:sz w:val="20"/>
                <w:szCs w:val="20"/>
              </w:rPr>
            </w:pPr>
            <w:r w:rsidRPr="004F40C2">
              <w:rPr>
                <w:rFonts w:ascii="Arial" w:hAnsi="Arial" w:cs="Arial"/>
                <w:sz w:val="20"/>
                <w:szCs w:val="20"/>
              </w:rPr>
              <w:t>LC</w:t>
            </w:r>
          </w:p>
        </w:tc>
      </w:tr>
    </w:tbl>
    <w:p w14:paraId="769D5EDB" w14:textId="5C596561" w:rsidR="00FD56AA" w:rsidRPr="00D31D33" w:rsidRDefault="00FD56AA" w:rsidP="00F15525">
      <w:pPr>
        <w:pStyle w:val="NormalIndent"/>
        <w:spacing w:before="0"/>
        <w:jc w:val="center"/>
      </w:pPr>
      <w:r w:rsidRPr="00D31D33">
        <w:rPr>
          <w:sz w:val="18"/>
          <w:szCs w:val="18"/>
        </w:rPr>
        <w:t>Source: TAS for LAI Expressway Project</w:t>
      </w:r>
      <w:r w:rsidR="008923EE" w:rsidRPr="00D31D33">
        <w:t>, 2022</w:t>
      </w:r>
    </w:p>
    <w:p w14:paraId="0C41B23B" w14:textId="02CA031E" w:rsidR="002643BE" w:rsidRPr="00D31D33" w:rsidRDefault="00F15525" w:rsidP="002643BE">
      <w:pPr>
        <w:pStyle w:val="NormalIndent"/>
        <w:spacing w:before="0" w:after="0"/>
      </w:pPr>
      <w:r w:rsidRPr="00D31D33">
        <w:t>*</w:t>
      </w:r>
      <w:r w:rsidR="002643BE" w:rsidRPr="00D31D33">
        <w:t xml:space="preserve">LC = Least Concern </w:t>
      </w:r>
    </w:p>
    <w:p w14:paraId="2E38D0F2" w14:textId="1AE64F4C" w:rsidR="002643BE" w:rsidRPr="00D31D33" w:rsidRDefault="00F15525" w:rsidP="002643BE">
      <w:pPr>
        <w:pStyle w:val="NormalIndent"/>
        <w:spacing w:before="0"/>
      </w:pPr>
      <w:r w:rsidRPr="00D31D33">
        <w:t>*</w:t>
      </w:r>
      <w:r w:rsidR="002643BE" w:rsidRPr="00D31D33">
        <w:t>EN = Endangered</w:t>
      </w:r>
    </w:p>
    <w:p w14:paraId="0642A048" w14:textId="6C9C58C3" w:rsidR="00102A71" w:rsidRPr="004459E8" w:rsidRDefault="00102A71" w:rsidP="004F40C2">
      <w:pPr>
        <w:pStyle w:val="ListNumber2"/>
        <w:numPr>
          <w:ilvl w:val="0"/>
          <w:numId w:val="299"/>
        </w:numPr>
        <w:rPr>
          <w:b/>
          <w:bCs/>
        </w:rPr>
      </w:pPr>
      <w:r w:rsidRPr="004459E8">
        <w:rPr>
          <w:b/>
          <w:bCs/>
        </w:rPr>
        <w:t>Amphibians</w:t>
      </w:r>
    </w:p>
    <w:p w14:paraId="6AED1309" w14:textId="5EBA5B90" w:rsidR="00102A71" w:rsidRPr="00D31D33" w:rsidRDefault="00102A71" w:rsidP="00F15525">
      <w:pPr>
        <w:pStyle w:val="TextADBLvl10"/>
      </w:pPr>
      <w:r w:rsidRPr="00D31D33">
        <w:t xml:space="preserve">The amphibians that are found near or around the project area are given in the </w:t>
      </w:r>
      <w:r w:rsidR="00F15525" w:rsidRPr="00D31D33">
        <w:fldChar w:fldCharType="begin"/>
      </w:r>
      <w:r w:rsidR="00F15525" w:rsidRPr="00D31D33">
        <w:instrText xml:space="preserve"> REF _Ref149814723 \h </w:instrText>
      </w:r>
      <w:r w:rsidR="00F15525" w:rsidRPr="00D31D33">
        <w:fldChar w:fldCharType="separate"/>
      </w:r>
      <w:r w:rsidR="00254346" w:rsidRPr="00D31D33">
        <w:t xml:space="preserve">Table </w:t>
      </w:r>
      <w:r w:rsidR="00254346" w:rsidRPr="004F40C2">
        <w:t>6</w:t>
      </w:r>
      <w:r w:rsidR="00254346" w:rsidRPr="00D31D33">
        <w:t>.</w:t>
      </w:r>
      <w:r w:rsidR="00254346" w:rsidRPr="004F40C2">
        <w:t>6</w:t>
      </w:r>
      <w:r w:rsidR="00F15525" w:rsidRPr="00D31D33">
        <w:fldChar w:fldCharType="end"/>
      </w:r>
      <w:r w:rsidR="00F15525" w:rsidRPr="00D31D33">
        <w:t xml:space="preserve"> </w:t>
      </w:r>
      <w:r w:rsidRPr="00D31D33">
        <w:t>below.</w:t>
      </w:r>
    </w:p>
    <w:p w14:paraId="5ED3A74C" w14:textId="3C2B25FC" w:rsidR="00F15525" w:rsidRPr="00D31D33" w:rsidRDefault="00F15525" w:rsidP="00671C79">
      <w:pPr>
        <w:pStyle w:val="Caption"/>
      </w:pPr>
      <w:bookmarkStart w:id="526" w:name="_Ref149814723"/>
      <w:bookmarkStart w:id="527" w:name="_Toc175816479"/>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6</w:t>
      </w:r>
      <w:r w:rsidR="002764AB" w:rsidRPr="00D31D33">
        <w:fldChar w:fldCharType="end"/>
      </w:r>
      <w:bookmarkEnd w:id="526"/>
      <w:r w:rsidRPr="00D31D33">
        <w:t>: Amphibians of the Study Area</w:t>
      </w:r>
      <w:bookmarkEnd w:id="5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3716"/>
        <w:gridCol w:w="2718"/>
        <w:gridCol w:w="1961"/>
      </w:tblGrid>
      <w:tr w:rsidR="002643BE" w:rsidRPr="00D31D33" w14:paraId="31FF8B65" w14:textId="57CD5817" w:rsidTr="00F15525">
        <w:trPr>
          <w:trHeight w:val="70"/>
          <w:tblHeader/>
          <w:jc w:val="center"/>
        </w:trPr>
        <w:tc>
          <w:tcPr>
            <w:tcW w:w="346" w:type="pct"/>
            <w:shd w:val="clear" w:color="auto" w:fill="BFBFBF" w:themeFill="background1" w:themeFillShade="BF"/>
            <w:vAlign w:val="center"/>
          </w:tcPr>
          <w:p w14:paraId="24003ED3" w14:textId="77777777" w:rsidR="002643BE" w:rsidRPr="004F40C2" w:rsidRDefault="002643BE" w:rsidP="00F15525">
            <w:pPr>
              <w:spacing w:before="0" w:after="0"/>
              <w:jc w:val="center"/>
              <w:rPr>
                <w:b/>
                <w:sz w:val="20"/>
                <w:szCs w:val="20"/>
              </w:rPr>
            </w:pPr>
            <w:r w:rsidRPr="004F40C2">
              <w:rPr>
                <w:b/>
                <w:sz w:val="20"/>
                <w:szCs w:val="20"/>
              </w:rPr>
              <w:t>Sr. No.</w:t>
            </w:r>
          </w:p>
        </w:tc>
        <w:tc>
          <w:tcPr>
            <w:tcW w:w="2060" w:type="pct"/>
            <w:shd w:val="clear" w:color="auto" w:fill="BFBFBF" w:themeFill="background1" w:themeFillShade="BF"/>
          </w:tcPr>
          <w:p w14:paraId="3876F68D" w14:textId="77777777" w:rsidR="002643BE" w:rsidRPr="004F40C2" w:rsidRDefault="002643BE" w:rsidP="00F15525">
            <w:pPr>
              <w:spacing w:before="0" w:after="0"/>
              <w:rPr>
                <w:b/>
                <w:sz w:val="20"/>
                <w:szCs w:val="20"/>
              </w:rPr>
            </w:pPr>
            <w:r w:rsidRPr="004F40C2">
              <w:rPr>
                <w:b/>
                <w:sz w:val="20"/>
                <w:szCs w:val="20"/>
              </w:rPr>
              <w:t>Local/ English Name</w:t>
            </w:r>
          </w:p>
        </w:tc>
        <w:tc>
          <w:tcPr>
            <w:tcW w:w="1507" w:type="pct"/>
            <w:shd w:val="clear" w:color="auto" w:fill="BFBFBF" w:themeFill="background1" w:themeFillShade="BF"/>
          </w:tcPr>
          <w:p w14:paraId="46DD4727" w14:textId="77777777" w:rsidR="002643BE" w:rsidRPr="004F40C2" w:rsidRDefault="002643BE" w:rsidP="00F15525">
            <w:pPr>
              <w:spacing w:before="0" w:after="0"/>
              <w:rPr>
                <w:b/>
                <w:sz w:val="20"/>
                <w:szCs w:val="20"/>
              </w:rPr>
            </w:pPr>
            <w:r w:rsidRPr="004F40C2">
              <w:rPr>
                <w:b/>
                <w:sz w:val="20"/>
                <w:szCs w:val="20"/>
              </w:rPr>
              <w:t>Scientific Name</w:t>
            </w:r>
          </w:p>
        </w:tc>
        <w:tc>
          <w:tcPr>
            <w:tcW w:w="1087" w:type="pct"/>
            <w:shd w:val="clear" w:color="auto" w:fill="BFBFBF" w:themeFill="background1" w:themeFillShade="BF"/>
          </w:tcPr>
          <w:p w14:paraId="7BB949D0" w14:textId="7067EFDD" w:rsidR="002643BE" w:rsidRPr="004F40C2" w:rsidRDefault="002643BE" w:rsidP="00F15525">
            <w:pPr>
              <w:spacing w:before="0" w:after="0"/>
              <w:rPr>
                <w:b/>
                <w:sz w:val="20"/>
                <w:szCs w:val="20"/>
              </w:rPr>
            </w:pPr>
            <w:r w:rsidRPr="004F40C2">
              <w:rPr>
                <w:b/>
                <w:sz w:val="20"/>
                <w:szCs w:val="20"/>
              </w:rPr>
              <w:t xml:space="preserve">IUCN Status </w:t>
            </w:r>
          </w:p>
        </w:tc>
      </w:tr>
      <w:tr w:rsidR="002643BE" w:rsidRPr="00D31D33" w14:paraId="0716B22E" w14:textId="0E519A24" w:rsidTr="00F15525">
        <w:trPr>
          <w:trHeight w:val="80"/>
          <w:tblHeader/>
          <w:jc w:val="center"/>
        </w:trPr>
        <w:tc>
          <w:tcPr>
            <w:tcW w:w="346" w:type="pct"/>
            <w:vAlign w:val="center"/>
          </w:tcPr>
          <w:p w14:paraId="33936E92" w14:textId="77777777" w:rsidR="002643BE" w:rsidRPr="004F40C2" w:rsidRDefault="002643BE" w:rsidP="00F15525">
            <w:pPr>
              <w:spacing w:before="0" w:after="0"/>
              <w:jc w:val="center"/>
              <w:rPr>
                <w:sz w:val="20"/>
                <w:szCs w:val="20"/>
              </w:rPr>
            </w:pPr>
            <w:r w:rsidRPr="004F40C2">
              <w:rPr>
                <w:sz w:val="20"/>
                <w:szCs w:val="20"/>
              </w:rPr>
              <w:t>1</w:t>
            </w:r>
          </w:p>
        </w:tc>
        <w:tc>
          <w:tcPr>
            <w:tcW w:w="2060" w:type="pct"/>
          </w:tcPr>
          <w:p w14:paraId="3A059874" w14:textId="77777777" w:rsidR="002643BE" w:rsidRPr="004F40C2" w:rsidRDefault="002643BE" w:rsidP="00F15525">
            <w:pPr>
              <w:spacing w:before="0" w:after="0"/>
              <w:rPr>
                <w:sz w:val="20"/>
                <w:szCs w:val="20"/>
              </w:rPr>
            </w:pPr>
            <w:r w:rsidRPr="004F40C2">
              <w:rPr>
                <w:sz w:val="20"/>
                <w:szCs w:val="20"/>
              </w:rPr>
              <w:t>Common frog</w:t>
            </w:r>
          </w:p>
        </w:tc>
        <w:tc>
          <w:tcPr>
            <w:tcW w:w="1507" w:type="pct"/>
          </w:tcPr>
          <w:p w14:paraId="03B66393" w14:textId="77777777" w:rsidR="002643BE" w:rsidRPr="004F40C2" w:rsidRDefault="002643BE" w:rsidP="00F15525">
            <w:pPr>
              <w:spacing w:before="0" w:after="0"/>
              <w:rPr>
                <w:sz w:val="20"/>
                <w:szCs w:val="20"/>
              </w:rPr>
            </w:pPr>
            <w:r w:rsidRPr="004F40C2">
              <w:rPr>
                <w:sz w:val="20"/>
                <w:szCs w:val="20"/>
              </w:rPr>
              <w:t>Rana tigrine</w:t>
            </w:r>
          </w:p>
        </w:tc>
        <w:tc>
          <w:tcPr>
            <w:tcW w:w="1087" w:type="pct"/>
          </w:tcPr>
          <w:p w14:paraId="6B930801" w14:textId="3A138396" w:rsidR="002643BE" w:rsidRPr="004F40C2" w:rsidRDefault="002643BE" w:rsidP="00F15525">
            <w:pPr>
              <w:spacing w:before="0" w:after="0"/>
              <w:rPr>
                <w:sz w:val="20"/>
                <w:szCs w:val="20"/>
              </w:rPr>
            </w:pPr>
            <w:r w:rsidRPr="004F40C2">
              <w:rPr>
                <w:sz w:val="20"/>
                <w:szCs w:val="20"/>
              </w:rPr>
              <w:t>LC</w:t>
            </w:r>
          </w:p>
        </w:tc>
      </w:tr>
      <w:tr w:rsidR="002643BE" w:rsidRPr="00D31D33" w14:paraId="6A906BDD" w14:textId="02A6FFA9" w:rsidTr="00F15525">
        <w:trPr>
          <w:trHeight w:val="70"/>
          <w:tblHeader/>
          <w:jc w:val="center"/>
        </w:trPr>
        <w:tc>
          <w:tcPr>
            <w:tcW w:w="346" w:type="pct"/>
            <w:vAlign w:val="center"/>
          </w:tcPr>
          <w:p w14:paraId="0CBE55E5" w14:textId="77777777" w:rsidR="002643BE" w:rsidRPr="004F40C2" w:rsidRDefault="002643BE" w:rsidP="00F15525">
            <w:pPr>
              <w:spacing w:before="0" w:after="0"/>
              <w:jc w:val="center"/>
              <w:rPr>
                <w:sz w:val="20"/>
                <w:szCs w:val="20"/>
              </w:rPr>
            </w:pPr>
            <w:r w:rsidRPr="004F40C2">
              <w:rPr>
                <w:sz w:val="20"/>
                <w:szCs w:val="20"/>
              </w:rPr>
              <w:t>2</w:t>
            </w:r>
          </w:p>
        </w:tc>
        <w:tc>
          <w:tcPr>
            <w:tcW w:w="2060" w:type="pct"/>
          </w:tcPr>
          <w:p w14:paraId="7CF1FB18" w14:textId="77777777" w:rsidR="002643BE" w:rsidRPr="004F40C2" w:rsidRDefault="002643BE" w:rsidP="00F15525">
            <w:pPr>
              <w:spacing w:before="0" w:after="0"/>
              <w:rPr>
                <w:sz w:val="20"/>
                <w:szCs w:val="20"/>
              </w:rPr>
            </w:pPr>
            <w:r w:rsidRPr="004F40C2">
              <w:rPr>
                <w:sz w:val="20"/>
                <w:szCs w:val="20"/>
              </w:rPr>
              <w:t>Common toad</w:t>
            </w:r>
          </w:p>
        </w:tc>
        <w:tc>
          <w:tcPr>
            <w:tcW w:w="1507" w:type="pct"/>
          </w:tcPr>
          <w:p w14:paraId="6A3ABDCE" w14:textId="77777777" w:rsidR="002643BE" w:rsidRPr="004F40C2" w:rsidRDefault="002643BE" w:rsidP="00F15525">
            <w:pPr>
              <w:spacing w:before="0" w:after="0"/>
              <w:rPr>
                <w:sz w:val="20"/>
                <w:szCs w:val="20"/>
              </w:rPr>
            </w:pPr>
            <w:r w:rsidRPr="004F40C2">
              <w:rPr>
                <w:sz w:val="20"/>
                <w:szCs w:val="20"/>
              </w:rPr>
              <w:t>Bufo bufo</w:t>
            </w:r>
          </w:p>
        </w:tc>
        <w:tc>
          <w:tcPr>
            <w:tcW w:w="1087" w:type="pct"/>
          </w:tcPr>
          <w:p w14:paraId="5BAA9C15" w14:textId="2501E69A" w:rsidR="002643BE" w:rsidRPr="004F40C2" w:rsidRDefault="002643BE" w:rsidP="00F15525">
            <w:pPr>
              <w:spacing w:before="0" w:after="0"/>
              <w:rPr>
                <w:sz w:val="20"/>
                <w:szCs w:val="20"/>
              </w:rPr>
            </w:pPr>
            <w:r w:rsidRPr="004F40C2">
              <w:rPr>
                <w:sz w:val="20"/>
                <w:szCs w:val="20"/>
              </w:rPr>
              <w:t xml:space="preserve">LC </w:t>
            </w:r>
          </w:p>
        </w:tc>
      </w:tr>
      <w:tr w:rsidR="002643BE" w:rsidRPr="00D31D33" w14:paraId="01131220" w14:textId="3B32B97C" w:rsidTr="00F15525">
        <w:trPr>
          <w:trHeight w:val="70"/>
          <w:tblHeader/>
          <w:jc w:val="center"/>
        </w:trPr>
        <w:tc>
          <w:tcPr>
            <w:tcW w:w="346" w:type="pct"/>
            <w:vAlign w:val="center"/>
          </w:tcPr>
          <w:p w14:paraId="4186E9EE" w14:textId="77777777" w:rsidR="002643BE" w:rsidRPr="004F40C2" w:rsidRDefault="002643BE" w:rsidP="00F15525">
            <w:pPr>
              <w:spacing w:before="0" w:after="0"/>
              <w:jc w:val="center"/>
              <w:rPr>
                <w:sz w:val="20"/>
                <w:szCs w:val="20"/>
              </w:rPr>
            </w:pPr>
            <w:r w:rsidRPr="004F40C2">
              <w:rPr>
                <w:sz w:val="20"/>
                <w:szCs w:val="20"/>
              </w:rPr>
              <w:t>3</w:t>
            </w:r>
          </w:p>
        </w:tc>
        <w:tc>
          <w:tcPr>
            <w:tcW w:w="2060" w:type="pct"/>
          </w:tcPr>
          <w:p w14:paraId="6FC937D5" w14:textId="77777777" w:rsidR="002643BE" w:rsidRPr="004F40C2" w:rsidRDefault="002643BE" w:rsidP="00F15525">
            <w:pPr>
              <w:spacing w:before="0" w:after="0"/>
              <w:rPr>
                <w:sz w:val="20"/>
                <w:szCs w:val="20"/>
              </w:rPr>
            </w:pPr>
            <w:r w:rsidRPr="004F40C2">
              <w:rPr>
                <w:sz w:val="20"/>
                <w:szCs w:val="20"/>
              </w:rPr>
              <w:t>Marble frog</w:t>
            </w:r>
          </w:p>
        </w:tc>
        <w:tc>
          <w:tcPr>
            <w:tcW w:w="1507" w:type="pct"/>
          </w:tcPr>
          <w:p w14:paraId="156FE78F" w14:textId="77777777" w:rsidR="002643BE" w:rsidRPr="004F40C2" w:rsidRDefault="002643BE" w:rsidP="00F15525">
            <w:pPr>
              <w:spacing w:before="0" w:after="0"/>
              <w:rPr>
                <w:sz w:val="20"/>
                <w:szCs w:val="20"/>
              </w:rPr>
            </w:pPr>
            <w:r w:rsidRPr="004F40C2">
              <w:rPr>
                <w:sz w:val="20"/>
                <w:szCs w:val="20"/>
              </w:rPr>
              <w:t>Uperodon systoma</w:t>
            </w:r>
          </w:p>
        </w:tc>
        <w:tc>
          <w:tcPr>
            <w:tcW w:w="1087" w:type="pct"/>
          </w:tcPr>
          <w:p w14:paraId="24028B16" w14:textId="3FCDC8D4" w:rsidR="002643BE" w:rsidRPr="004F40C2" w:rsidRDefault="002643BE" w:rsidP="00F15525">
            <w:pPr>
              <w:spacing w:before="0" w:after="0"/>
              <w:rPr>
                <w:sz w:val="20"/>
                <w:szCs w:val="20"/>
              </w:rPr>
            </w:pPr>
            <w:r w:rsidRPr="004F40C2">
              <w:rPr>
                <w:sz w:val="20"/>
                <w:szCs w:val="20"/>
              </w:rPr>
              <w:t>LC</w:t>
            </w:r>
          </w:p>
        </w:tc>
      </w:tr>
    </w:tbl>
    <w:p w14:paraId="29A44E5A" w14:textId="552457DA" w:rsidR="00795DB6" w:rsidRPr="00D31D33" w:rsidRDefault="00795DB6" w:rsidP="00F15525">
      <w:pPr>
        <w:pStyle w:val="NormalIndent"/>
        <w:spacing w:before="0"/>
        <w:ind w:left="1518"/>
        <w:jc w:val="center"/>
      </w:pPr>
      <w:r w:rsidRPr="00D31D33">
        <w:rPr>
          <w:sz w:val="18"/>
          <w:szCs w:val="18"/>
        </w:rPr>
        <w:t>Source: TAS for LAI Expressway Project</w:t>
      </w:r>
      <w:r w:rsidR="008923EE" w:rsidRPr="00D31D33">
        <w:t>, 2022</w:t>
      </w:r>
    </w:p>
    <w:p w14:paraId="23739C7F" w14:textId="749BF390" w:rsidR="002643BE" w:rsidRPr="00D31D33" w:rsidRDefault="00F15525" w:rsidP="00F15525">
      <w:pPr>
        <w:pStyle w:val="NormalIndent"/>
        <w:spacing w:before="0"/>
        <w:ind w:left="1518"/>
        <w:jc w:val="center"/>
      </w:pPr>
      <w:r w:rsidRPr="00D31D33">
        <w:t>*</w:t>
      </w:r>
      <w:r w:rsidR="002643BE" w:rsidRPr="00D31D33">
        <w:t>LC = Least Concern</w:t>
      </w:r>
    </w:p>
    <w:p w14:paraId="53AAF971" w14:textId="04AE3141" w:rsidR="00102A71" w:rsidRPr="004F40C2" w:rsidRDefault="00102A71" w:rsidP="00F15525">
      <w:pPr>
        <w:pStyle w:val="ListNumber2"/>
        <w:rPr>
          <w:b/>
          <w:bCs/>
        </w:rPr>
      </w:pPr>
      <w:r w:rsidRPr="004F40C2">
        <w:rPr>
          <w:b/>
          <w:bCs/>
        </w:rPr>
        <w:t>Reptiles</w:t>
      </w:r>
    </w:p>
    <w:p w14:paraId="61303725" w14:textId="2D76EBA1" w:rsidR="00102A71" w:rsidRPr="00D31D33" w:rsidRDefault="00102A71" w:rsidP="00F15525">
      <w:pPr>
        <w:pStyle w:val="TextADBLvl10"/>
      </w:pPr>
      <w:r w:rsidRPr="00D31D33">
        <w:t xml:space="preserve">The study supports a good variety of reptiles. In </w:t>
      </w:r>
      <w:r w:rsidR="004459E8">
        <w:t xml:space="preserve">the </w:t>
      </w:r>
      <w:r w:rsidRPr="00D31D33">
        <w:t xml:space="preserve">project area, the most common reptile that is worth mentioning and is occasionally witnessed by hikers is Monitor Lizard. These are generally large reptiles, although some can be as small as 12 centimeters in length. They have long necks, powerful tails and claws, and well-developed limbs. The reptiles that are found near or around the </w:t>
      </w:r>
      <w:r w:rsidR="004459E8">
        <w:t>s</w:t>
      </w:r>
      <w:r w:rsidRPr="00D31D33">
        <w:t xml:space="preserve">tudy </w:t>
      </w:r>
      <w:r w:rsidR="004459E8">
        <w:t>a</w:t>
      </w:r>
      <w:r w:rsidR="004459E8" w:rsidRPr="00D31D33">
        <w:t xml:space="preserve">rea </w:t>
      </w:r>
      <w:r w:rsidRPr="00D31D33">
        <w:t xml:space="preserve">are given in the </w:t>
      </w:r>
      <w:r w:rsidR="00D511C9" w:rsidRPr="00D31D33">
        <w:t>Table</w:t>
      </w:r>
      <w:r w:rsidR="004459E8">
        <w:t xml:space="preserve"> 6.7</w:t>
      </w:r>
      <w:r w:rsidR="00D511C9" w:rsidRPr="00D31D33">
        <w:t xml:space="preserve"> </w:t>
      </w:r>
      <w:r w:rsidRPr="00D31D33">
        <w:t>below.</w:t>
      </w:r>
      <w:r w:rsidRPr="00D31D33">
        <w:rPr>
          <w:b/>
          <w:bCs/>
        </w:rPr>
        <w:t xml:space="preserve"> </w:t>
      </w:r>
    </w:p>
    <w:p w14:paraId="31D79565" w14:textId="075454AF" w:rsidR="00D511C9" w:rsidRPr="00D31D33" w:rsidRDefault="00D511C9" w:rsidP="00671C79">
      <w:pPr>
        <w:pStyle w:val="Caption"/>
      </w:pPr>
      <w:bookmarkStart w:id="528" w:name="_Toc175816480"/>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7</w:t>
      </w:r>
      <w:r w:rsidR="002764AB" w:rsidRPr="00D31D33">
        <w:fldChar w:fldCharType="end"/>
      </w:r>
      <w:r w:rsidRPr="00D31D33">
        <w:t>: Reptiles of the Study Area</w:t>
      </w:r>
      <w:bookmarkEnd w:id="5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442"/>
        <w:gridCol w:w="3213"/>
        <w:gridCol w:w="1793"/>
      </w:tblGrid>
      <w:tr w:rsidR="00052F6E" w:rsidRPr="00D31D33" w14:paraId="3B9DE2F6" w14:textId="35D257A6" w:rsidTr="00D511C9">
        <w:trPr>
          <w:trHeight w:val="377"/>
          <w:tblHeader/>
          <w:jc w:val="center"/>
        </w:trPr>
        <w:tc>
          <w:tcPr>
            <w:tcW w:w="317" w:type="pct"/>
            <w:shd w:val="clear" w:color="auto" w:fill="BFBFBF" w:themeFill="background1" w:themeFillShade="BF"/>
            <w:vAlign w:val="center"/>
          </w:tcPr>
          <w:p w14:paraId="20790AF2" w14:textId="77777777" w:rsidR="00052F6E" w:rsidRPr="004F40C2" w:rsidRDefault="00052F6E" w:rsidP="00F15525">
            <w:pPr>
              <w:spacing w:before="0" w:after="0"/>
              <w:jc w:val="center"/>
              <w:rPr>
                <w:b/>
                <w:sz w:val="20"/>
                <w:szCs w:val="20"/>
              </w:rPr>
            </w:pPr>
            <w:r w:rsidRPr="004F40C2">
              <w:rPr>
                <w:b/>
                <w:sz w:val="20"/>
                <w:szCs w:val="20"/>
              </w:rPr>
              <w:t>Sr. No.</w:t>
            </w:r>
          </w:p>
        </w:tc>
        <w:tc>
          <w:tcPr>
            <w:tcW w:w="1908" w:type="pct"/>
            <w:shd w:val="clear" w:color="auto" w:fill="BFBFBF" w:themeFill="background1" w:themeFillShade="BF"/>
            <w:vAlign w:val="center"/>
          </w:tcPr>
          <w:p w14:paraId="5EA5A813" w14:textId="77777777" w:rsidR="00052F6E" w:rsidRPr="004F40C2" w:rsidRDefault="00052F6E" w:rsidP="00F15525">
            <w:pPr>
              <w:spacing w:before="0" w:after="0"/>
              <w:jc w:val="center"/>
              <w:rPr>
                <w:b/>
                <w:sz w:val="20"/>
                <w:szCs w:val="20"/>
              </w:rPr>
            </w:pPr>
            <w:r w:rsidRPr="004F40C2">
              <w:rPr>
                <w:b/>
                <w:sz w:val="20"/>
                <w:szCs w:val="20"/>
              </w:rPr>
              <w:t>Local/ English Name</w:t>
            </w:r>
          </w:p>
        </w:tc>
        <w:tc>
          <w:tcPr>
            <w:tcW w:w="1781" w:type="pct"/>
            <w:shd w:val="clear" w:color="auto" w:fill="BFBFBF" w:themeFill="background1" w:themeFillShade="BF"/>
            <w:vAlign w:val="center"/>
          </w:tcPr>
          <w:p w14:paraId="142DC9A8" w14:textId="77777777" w:rsidR="00052F6E" w:rsidRPr="004F40C2" w:rsidRDefault="00052F6E" w:rsidP="00F15525">
            <w:pPr>
              <w:spacing w:before="0" w:after="0"/>
              <w:jc w:val="center"/>
              <w:rPr>
                <w:b/>
                <w:sz w:val="20"/>
                <w:szCs w:val="20"/>
              </w:rPr>
            </w:pPr>
            <w:r w:rsidRPr="004F40C2">
              <w:rPr>
                <w:b/>
                <w:sz w:val="20"/>
                <w:szCs w:val="20"/>
              </w:rPr>
              <w:t>Scientific Name</w:t>
            </w:r>
          </w:p>
        </w:tc>
        <w:tc>
          <w:tcPr>
            <w:tcW w:w="994" w:type="pct"/>
            <w:shd w:val="clear" w:color="auto" w:fill="BFBFBF" w:themeFill="background1" w:themeFillShade="BF"/>
            <w:vAlign w:val="center"/>
          </w:tcPr>
          <w:p w14:paraId="61795BE3" w14:textId="6EB82FA5" w:rsidR="00052F6E" w:rsidRPr="004F40C2" w:rsidRDefault="00052F6E" w:rsidP="00F15525">
            <w:pPr>
              <w:spacing w:before="0" w:after="0"/>
              <w:jc w:val="center"/>
              <w:rPr>
                <w:b/>
                <w:sz w:val="20"/>
                <w:szCs w:val="20"/>
              </w:rPr>
            </w:pPr>
            <w:r w:rsidRPr="004F40C2">
              <w:rPr>
                <w:b/>
                <w:sz w:val="20"/>
                <w:szCs w:val="20"/>
              </w:rPr>
              <w:t>IUCN Status</w:t>
            </w:r>
          </w:p>
        </w:tc>
      </w:tr>
      <w:tr w:rsidR="00052F6E" w:rsidRPr="00D31D33" w14:paraId="1377614A" w14:textId="07C6F27A" w:rsidTr="00D511C9">
        <w:trPr>
          <w:trHeight w:val="143"/>
          <w:jc w:val="center"/>
        </w:trPr>
        <w:tc>
          <w:tcPr>
            <w:tcW w:w="317" w:type="pct"/>
          </w:tcPr>
          <w:p w14:paraId="3318C24C" w14:textId="77777777" w:rsidR="00052F6E" w:rsidRPr="004F40C2" w:rsidRDefault="00052F6E" w:rsidP="00F15525">
            <w:pPr>
              <w:spacing w:before="0" w:after="0"/>
              <w:jc w:val="center"/>
              <w:rPr>
                <w:sz w:val="20"/>
                <w:szCs w:val="20"/>
              </w:rPr>
            </w:pPr>
            <w:r w:rsidRPr="004F40C2">
              <w:rPr>
                <w:sz w:val="20"/>
                <w:szCs w:val="20"/>
              </w:rPr>
              <w:t>1</w:t>
            </w:r>
          </w:p>
        </w:tc>
        <w:tc>
          <w:tcPr>
            <w:tcW w:w="1908" w:type="pct"/>
          </w:tcPr>
          <w:p w14:paraId="57E2A9A9" w14:textId="77777777" w:rsidR="00052F6E" w:rsidRPr="004F40C2" w:rsidRDefault="00052F6E" w:rsidP="00F15525">
            <w:pPr>
              <w:spacing w:before="0" w:after="0"/>
              <w:rPr>
                <w:sz w:val="20"/>
                <w:szCs w:val="20"/>
              </w:rPr>
            </w:pPr>
            <w:r w:rsidRPr="004F40C2">
              <w:rPr>
                <w:sz w:val="20"/>
                <w:szCs w:val="20"/>
              </w:rPr>
              <w:t>Fringed toed Lizard</w:t>
            </w:r>
          </w:p>
        </w:tc>
        <w:tc>
          <w:tcPr>
            <w:tcW w:w="1781" w:type="pct"/>
          </w:tcPr>
          <w:p w14:paraId="2D93A03F" w14:textId="77777777" w:rsidR="00052F6E" w:rsidRPr="004F40C2" w:rsidRDefault="00052F6E" w:rsidP="00F15525">
            <w:pPr>
              <w:spacing w:before="0" w:after="0"/>
              <w:rPr>
                <w:sz w:val="20"/>
                <w:szCs w:val="20"/>
              </w:rPr>
            </w:pPr>
            <w:r w:rsidRPr="004F40C2">
              <w:rPr>
                <w:sz w:val="20"/>
                <w:szCs w:val="20"/>
              </w:rPr>
              <w:t>Acanthodactylus cantoris</w:t>
            </w:r>
          </w:p>
        </w:tc>
        <w:tc>
          <w:tcPr>
            <w:tcW w:w="994" w:type="pct"/>
          </w:tcPr>
          <w:p w14:paraId="7650F215" w14:textId="2B08C175" w:rsidR="00052F6E" w:rsidRPr="004F40C2" w:rsidRDefault="00052F6E" w:rsidP="00F15525">
            <w:pPr>
              <w:spacing w:before="0" w:after="0"/>
              <w:jc w:val="center"/>
              <w:rPr>
                <w:sz w:val="20"/>
                <w:szCs w:val="20"/>
              </w:rPr>
            </w:pPr>
            <w:r w:rsidRPr="004F40C2">
              <w:rPr>
                <w:sz w:val="20"/>
                <w:szCs w:val="20"/>
              </w:rPr>
              <w:t>LC</w:t>
            </w:r>
          </w:p>
        </w:tc>
      </w:tr>
      <w:tr w:rsidR="00052F6E" w:rsidRPr="00D31D33" w14:paraId="71D9460E" w14:textId="1A63FF93" w:rsidTr="00D511C9">
        <w:trPr>
          <w:trHeight w:val="197"/>
          <w:jc w:val="center"/>
        </w:trPr>
        <w:tc>
          <w:tcPr>
            <w:tcW w:w="317" w:type="pct"/>
          </w:tcPr>
          <w:p w14:paraId="65DC0389" w14:textId="77777777" w:rsidR="00052F6E" w:rsidRPr="004F40C2" w:rsidRDefault="00052F6E" w:rsidP="00F15525">
            <w:pPr>
              <w:spacing w:before="0" w:after="0"/>
              <w:jc w:val="center"/>
              <w:rPr>
                <w:sz w:val="20"/>
                <w:szCs w:val="20"/>
              </w:rPr>
            </w:pPr>
            <w:r w:rsidRPr="004F40C2">
              <w:rPr>
                <w:sz w:val="20"/>
                <w:szCs w:val="20"/>
              </w:rPr>
              <w:t>2</w:t>
            </w:r>
          </w:p>
        </w:tc>
        <w:tc>
          <w:tcPr>
            <w:tcW w:w="1908" w:type="pct"/>
          </w:tcPr>
          <w:p w14:paraId="44808CB0" w14:textId="77777777" w:rsidR="00052F6E" w:rsidRPr="004F40C2" w:rsidRDefault="00052F6E" w:rsidP="00F15525">
            <w:pPr>
              <w:spacing w:before="0" w:after="0"/>
              <w:rPr>
                <w:sz w:val="20"/>
                <w:szCs w:val="20"/>
              </w:rPr>
            </w:pPr>
            <w:r w:rsidRPr="004F40C2">
              <w:rPr>
                <w:sz w:val="20"/>
                <w:szCs w:val="20"/>
              </w:rPr>
              <w:t>Spiny tailed Lizard</w:t>
            </w:r>
          </w:p>
        </w:tc>
        <w:tc>
          <w:tcPr>
            <w:tcW w:w="1781" w:type="pct"/>
          </w:tcPr>
          <w:p w14:paraId="12A227B0" w14:textId="77777777" w:rsidR="00052F6E" w:rsidRPr="004F40C2" w:rsidRDefault="00000000" w:rsidP="00F15525">
            <w:pPr>
              <w:spacing w:before="0" w:after="0"/>
              <w:rPr>
                <w:sz w:val="20"/>
                <w:szCs w:val="20"/>
              </w:rPr>
            </w:pPr>
            <w:hyperlink r:id="rId145" w:history="1">
              <w:r w:rsidR="00052F6E" w:rsidRPr="004F40C2">
                <w:rPr>
                  <w:sz w:val="20"/>
                  <w:szCs w:val="20"/>
                </w:rPr>
                <w:t>Uromastyx hardwickii</w:t>
              </w:r>
            </w:hyperlink>
          </w:p>
        </w:tc>
        <w:tc>
          <w:tcPr>
            <w:tcW w:w="994" w:type="pct"/>
          </w:tcPr>
          <w:p w14:paraId="09506C45" w14:textId="09F26A5E" w:rsidR="00052F6E" w:rsidRPr="004F40C2" w:rsidRDefault="00052F6E" w:rsidP="00F15525">
            <w:pPr>
              <w:spacing w:before="0" w:after="0"/>
              <w:jc w:val="center"/>
              <w:rPr>
                <w:sz w:val="20"/>
                <w:szCs w:val="20"/>
              </w:rPr>
            </w:pPr>
            <w:r w:rsidRPr="004F40C2">
              <w:rPr>
                <w:sz w:val="20"/>
                <w:szCs w:val="20"/>
              </w:rPr>
              <w:t>VU</w:t>
            </w:r>
          </w:p>
        </w:tc>
      </w:tr>
      <w:tr w:rsidR="00052F6E" w:rsidRPr="00D31D33" w14:paraId="1122B8E1" w14:textId="6D563994" w:rsidTr="00D511C9">
        <w:trPr>
          <w:trHeight w:val="70"/>
          <w:jc w:val="center"/>
        </w:trPr>
        <w:tc>
          <w:tcPr>
            <w:tcW w:w="317" w:type="pct"/>
          </w:tcPr>
          <w:p w14:paraId="37616CFD" w14:textId="77777777" w:rsidR="00052F6E" w:rsidRPr="004F40C2" w:rsidRDefault="00052F6E" w:rsidP="00F15525">
            <w:pPr>
              <w:spacing w:before="0" w:after="0"/>
              <w:jc w:val="center"/>
              <w:rPr>
                <w:sz w:val="20"/>
                <w:szCs w:val="20"/>
              </w:rPr>
            </w:pPr>
            <w:r w:rsidRPr="004F40C2">
              <w:rPr>
                <w:sz w:val="20"/>
                <w:szCs w:val="20"/>
              </w:rPr>
              <w:t>3</w:t>
            </w:r>
          </w:p>
        </w:tc>
        <w:tc>
          <w:tcPr>
            <w:tcW w:w="1908" w:type="pct"/>
          </w:tcPr>
          <w:p w14:paraId="2F9F00F3" w14:textId="77777777" w:rsidR="00052F6E" w:rsidRPr="004F40C2" w:rsidRDefault="00052F6E" w:rsidP="00F15525">
            <w:pPr>
              <w:spacing w:before="0" w:after="0"/>
              <w:rPr>
                <w:sz w:val="20"/>
                <w:szCs w:val="20"/>
              </w:rPr>
            </w:pPr>
            <w:r w:rsidRPr="004F40C2">
              <w:rPr>
                <w:sz w:val="20"/>
                <w:szCs w:val="20"/>
              </w:rPr>
              <w:t>Common Krait</w:t>
            </w:r>
          </w:p>
        </w:tc>
        <w:tc>
          <w:tcPr>
            <w:tcW w:w="1781" w:type="pct"/>
          </w:tcPr>
          <w:p w14:paraId="01F4385B" w14:textId="77777777" w:rsidR="00052F6E" w:rsidRPr="004F40C2" w:rsidRDefault="00000000" w:rsidP="00F15525">
            <w:pPr>
              <w:spacing w:before="0" w:after="0"/>
              <w:rPr>
                <w:sz w:val="20"/>
                <w:szCs w:val="20"/>
              </w:rPr>
            </w:pPr>
            <w:hyperlink r:id="rId146" w:history="1">
              <w:r w:rsidR="00052F6E" w:rsidRPr="004F40C2">
                <w:rPr>
                  <w:sz w:val="20"/>
                  <w:szCs w:val="20"/>
                </w:rPr>
                <w:t>Bungarus caeruleus</w:t>
              </w:r>
            </w:hyperlink>
          </w:p>
        </w:tc>
        <w:tc>
          <w:tcPr>
            <w:tcW w:w="994" w:type="pct"/>
          </w:tcPr>
          <w:p w14:paraId="1FEBCA8B" w14:textId="33E748DA" w:rsidR="00052F6E" w:rsidRPr="004F40C2" w:rsidRDefault="00052F6E" w:rsidP="00F15525">
            <w:pPr>
              <w:spacing w:before="0" w:after="0"/>
              <w:jc w:val="center"/>
              <w:rPr>
                <w:sz w:val="20"/>
                <w:szCs w:val="20"/>
              </w:rPr>
            </w:pPr>
            <w:r w:rsidRPr="004F40C2">
              <w:rPr>
                <w:sz w:val="20"/>
                <w:szCs w:val="20"/>
              </w:rPr>
              <w:t>LC</w:t>
            </w:r>
          </w:p>
        </w:tc>
      </w:tr>
      <w:tr w:rsidR="00052F6E" w:rsidRPr="00D31D33" w14:paraId="50A8C0A4" w14:textId="33C60000" w:rsidTr="00D511C9">
        <w:trPr>
          <w:trHeight w:val="197"/>
          <w:jc w:val="center"/>
        </w:trPr>
        <w:tc>
          <w:tcPr>
            <w:tcW w:w="317" w:type="pct"/>
          </w:tcPr>
          <w:p w14:paraId="7C1B3D98" w14:textId="77777777" w:rsidR="00052F6E" w:rsidRPr="004F40C2" w:rsidRDefault="00052F6E" w:rsidP="00F15525">
            <w:pPr>
              <w:spacing w:before="0" w:after="0"/>
              <w:jc w:val="center"/>
              <w:rPr>
                <w:sz w:val="20"/>
                <w:szCs w:val="20"/>
              </w:rPr>
            </w:pPr>
            <w:r w:rsidRPr="004F40C2">
              <w:rPr>
                <w:sz w:val="20"/>
                <w:szCs w:val="20"/>
              </w:rPr>
              <w:t>4</w:t>
            </w:r>
          </w:p>
        </w:tc>
        <w:tc>
          <w:tcPr>
            <w:tcW w:w="1908" w:type="pct"/>
          </w:tcPr>
          <w:p w14:paraId="3C16E75B" w14:textId="77777777" w:rsidR="00052F6E" w:rsidRPr="004F40C2" w:rsidRDefault="00052F6E" w:rsidP="00F15525">
            <w:pPr>
              <w:spacing w:before="0" w:after="0"/>
              <w:rPr>
                <w:sz w:val="20"/>
                <w:szCs w:val="20"/>
              </w:rPr>
            </w:pPr>
            <w:r w:rsidRPr="004F40C2">
              <w:rPr>
                <w:sz w:val="20"/>
                <w:szCs w:val="20"/>
              </w:rPr>
              <w:t>King Cobra</w:t>
            </w:r>
          </w:p>
        </w:tc>
        <w:tc>
          <w:tcPr>
            <w:tcW w:w="1781" w:type="pct"/>
          </w:tcPr>
          <w:p w14:paraId="55B660B4" w14:textId="77777777" w:rsidR="00052F6E" w:rsidRPr="004F40C2" w:rsidRDefault="00052F6E" w:rsidP="00F15525">
            <w:pPr>
              <w:spacing w:before="0" w:after="0"/>
              <w:rPr>
                <w:sz w:val="20"/>
                <w:szCs w:val="20"/>
              </w:rPr>
            </w:pPr>
            <w:r w:rsidRPr="004F40C2">
              <w:rPr>
                <w:sz w:val="20"/>
                <w:szCs w:val="20"/>
              </w:rPr>
              <w:t>Ophiophagus Hannah</w:t>
            </w:r>
          </w:p>
        </w:tc>
        <w:tc>
          <w:tcPr>
            <w:tcW w:w="994" w:type="pct"/>
          </w:tcPr>
          <w:p w14:paraId="4DFAE11B" w14:textId="5CFAC043" w:rsidR="00052F6E" w:rsidRPr="004F40C2" w:rsidRDefault="00052F6E" w:rsidP="00F15525">
            <w:pPr>
              <w:spacing w:before="0" w:after="0"/>
              <w:jc w:val="center"/>
              <w:rPr>
                <w:sz w:val="20"/>
                <w:szCs w:val="20"/>
              </w:rPr>
            </w:pPr>
            <w:r w:rsidRPr="004F40C2">
              <w:rPr>
                <w:sz w:val="20"/>
                <w:szCs w:val="20"/>
              </w:rPr>
              <w:t>VU</w:t>
            </w:r>
          </w:p>
        </w:tc>
      </w:tr>
      <w:tr w:rsidR="00052F6E" w:rsidRPr="00D31D33" w14:paraId="0981F5EB" w14:textId="2C9AB23C" w:rsidTr="00D511C9">
        <w:trPr>
          <w:trHeight w:val="197"/>
          <w:jc w:val="center"/>
        </w:trPr>
        <w:tc>
          <w:tcPr>
            <w:tcW w:w="317" w:type="pct"/>
          </w:tcPr>
          <w:p w14:paraId="74F338F4" w14:textId="77777777" w:rsidR="00052F6E" w:rsidRPr="004F40C2" w:rsidRDefault="00052F6E" w:rsidP="00F15525">
            <w:pPr>
              <w:spacing w:before="0" w:after="0"/>
              <w:jc w:val="center"/>
              <w:rPr>
                <w:sz w:val="20"/>
                <w:szCs w:val="20"/>
              </w:rPr>
            </w:pPr>
            <w:r w:rsidRPr="004F40C2">
              <w:rPr>
                <w:sz w:val="20"/>
                <w:szCs w:val="20"/>
              </w:rPr>
              <w:t>5</w:t>
            </w:r>
          </w:p>
        </w:tc>
        <w:tc>
          <w:tcPr>
            <w:tcW w:w="1908" w:type="pct"/>
          </w:tcPr>
          <w:p w14:paraId="31DCDFA1" w14:textId="77777777" w:rsidR="00052F6E" w:rsidRPr="004F40C2" w:rsidRDefault="00052F6E" w:rsidP="00F15525">
            <w:pPr>
              <w:spacing w:before="0" w:after="0"/>
              <w:rPr>
                <w:sz w:val="20"/>
                <w:szCs w:val="20"/>
              </w:rPr>
            </w:pPr>
            <w:r w:rsidRPr="004F40C2">
              <w:rPr>
                <w:sz w:val="20"/>
                <w:szCs w:val="20"/>
              </w:rPr>
              <w:t>Viper</w:t>
            </w:r>
          </w:p>
        </w:tc>
        <w:tc>
          <w:tcPr>
            <w:tcW w:w="1781" w:type="pct"/>
          </w:tcPr>
          <w:p w14:paraId="017BE80D" w14:textId="77777777" w:rsidR="00052F6E" w:rsidRPr="004F40C2" w:rsidRDefault="00052F6E" w:rsidP="00F15525">
            <w:pPr>
              <w:spacing w:before="0" w:after="0"/>
              <w:rPr>
                <w:sz w:val="20"/>
                <w:szCs w:val="20"/>
              </w:rPr>
            </w:pPr>
            <w:r w:rsidRPr="004F40C2">
              <w:rPr>
                <w:sz w:val="20"/>
                <w:szCs w:val="20"/>
              </w:rPr>
              <w:t xml:space="preserve">Vipera xanthina </w:t>
            </w:r>
          </w:p>
        </w:tc>
        <w:tc>
          <w:tcPr>
            <w:tcW w:w="994" w:type="pct"/>
          </w:tcPr>
          <w:p w14:paraId="45B47114" w14:textId="1AAEB916" w:rsidR="00052F6E" w:rsidRPr="004F40C2" w:rsidRDefault="00052F6E" w:rsidP="00F15525">
            <w:pPr>
              <w:spacing w:before="0" w:after="0"/>
              <w:jc w:val="center"/>
              <w:rPr>
                <w:sz w:val="20"/>
                <w:szCs w:val="20"/>
              </w:rPr>
            </w:pPr>
            <w:r w:rsidRPr="004F40C2">
              <w:rPr>
                <w:sz w:val="20"/>
                <w:szCs w:val="20"/>
              </w:rPr>
              <w:t>LC</w:t>
            </w:r>
          </w:p>
        </w:tc>
      </w:tr>
    </w:tbl>
    <w:p w14:paraId="047B2916" w14:textId="534DC515" w:rsidR="00FD56AA" w:rsidRPr="00D31D33" w:rsidRDefault="00FD56AA" w:rsidP="00052F6E">
      <w:pPr>
        <w:pStyle w:val="NormalIndent"/>
        <w:spacing w:before="0" w:after="0"/>
        <w:ind w:left="720" w:firstLine="720"/>
      </w:pPr>
      <w:r w:rsidRPr="00D31D33">
        <w:rPr>
          <w:sz w:val="18"/>
          <w:szCs w:val="18"/>
        </w:rPr>
        <w:t>Source: TAS for LAI Expressway Project</w:t>
      </w:r>
      <w:r w:rsidR="008923EE" w:rsidRPr="00D31D33">
        <w:t>, 2022</w:t>
      </w:r>
    </w:p>
    <w:p w14:paraId="474BCF13" w14:textId="4AE2AF95" w:rsidR="00052F6E" w:rsidRPr="00D31D33" w:rsidRDefault="00F15525" w:rsidP="00052F6E">
      <w:pPr>
        <w:spacing w:before="0" w:after="0"/>
        <w:ind w:firstLine="720"/>
      </w:pPr>
      <w:r w:rsidRPr="00D31D33">
        <w:t>*</w:t>
      </w:r>
      <w:r w:rsidR="00052F6E" w:rsidRPr="00D31D33">
        <w:t xml:space="preserve">LC = Least Concern </w:t>
      </w:r>
    </w:p>
    <w:p w14:paraId="6B12B5ED" w14:textId="7576BF8B" w:rsidR="00052F6E" w:rsidRPr="00D31D33" w:rsidRDefault="00F15525" w:rsidP="00656D17">
      <w:pPr>
        <w:spacing w:before="0" w:after="0"/>
        <w:ind w:firstLine="720"/>
      </w:pPr>
      <w:r w:rsidRPr="00D31D33">
        <w:t>*</w:t>
      </w:r>
      <w:r w:rsidR="00052F6E" w:rsidRPr="00D31D33">
        <w:t>VU = Vulnerable</w:t>
      </w:r>
    </w:p>
    <w:p w14:paraId="59C3FEE1" w14:textId="6D33E54C" w:rsidR="00102A71" w:rsidRPr="004F40C2" w:rsidRDefault="00102A71" w:rsidP="00656D17">
      <w:pPr>
        <w:pStyle w:val="ListNumber2"/>
        <w:rPr>
          <w:b/>
          <w:bCs/>
        </w:rPr>
      </w:pPr>
      <w:r w:rsidRPr="004F40C2">
        <w:rPr>
          <w:b/>
          <w:bCs/>
        </w:rPr>
        <w:t>Birds – Avifauna</w:t>
      </w:r>
    </w:p>
    <w:p w14:paraId="4F15E028" w14:textId="67603ABD" w:rsidR="00102A71" w:rsidRPr="00D31D33" w:rsidRDefault="00102A71" w:rsidP="00656D17">
      <w:pPr>
        <w:pStyle w:val="TextADBLvl10"/>
      </w:pPr>
      <w:r w:rsidRPr="00D31D33">
        <w:t>Many bird species have been reported in and around the study area. These include passage migrants, vagrant, resident, breeding and irregular visitors. The migratory birds descend from higher altitudes during the winter months. Avifauna of the tract consists of small and medium sized birds of different colors, flying from one tree to the other or from crop to crop. Most common birds are House Sparrow, House Crow and Mynah. Birds like Cuckoo, Bulbul, Hoopoe, Parrots, Blue Birds, and Little Egrets etc were frequently sighted. The common birds observed and reported in the study area are given</w:t>
      </w:r>
      <w:r w:rsidR="00A27ADE" w:rsidRPr="00D31D33">
        <w:t xml:space="preserve"> </w:t>
      </w:r>
      <w:r w:rsidRPr="00D31D33">
        <w:t xml:space="preserve">in </w:t>
      </w:r>
      <w:r w:rsidR="00656D17" w:rsidRPr="00D31D33">
        <w:fldChar w:fldCharType="begin"/>
      </w:r>
      <w:r w:rsidR="00656D17" w:rsidRPr="00D31D33">
        <w:instrText xml:space="preserve"> REF _Ref149814879 \h </w:instrText>
      </w:r>
      <w:r w:rsidR="00656D17" w:rsidRPr="00D31D33">
        <w:fldChar w:fldCharType="separate"/>
      </w:r>
      <w:r w:rsidR="00254346" w:rsidRPr="00D31D33">
        <w:t xml:space="preserve">Table </w:t>
      </w:r>
      <w:r w:rsidR="00254346" w:rsidRPr="004F40C2">
        <w:t>6</w:t>
      </w:r>
      <w:r w:rsidR="00254346" w:rsidRPr="00D31D33">
        <w:t>.</w:t>
      </w:r>
      <w:r w:rsidR="00254346" w:rsidRPr="004F40C2">
        <w:t>8</w:t>
      </w:r>
      <w:r w:rsidR="00656D17" w:rsidRPr="00D31D33">
        <w:fldChar w:fldCharType="end"/>
      </w:r>
      <w:r w:rsidR="00656D17" w:rsidRPr="00D31D33">
        <w:t xml:space="preserve"> </w:t>
      </w:r>
      <w:r w:rsidRPr="00D31D33">
        <w:t>below:</w:t>
      </w:r>
    </w:p>
    <w:p w14:paraId="01D739E1" w14:textId="6C600CA1" w:rsidR="00656D17" w:rsidRPr="00D31D33" w:rsidRDefault="00656D17" w:rsidP="00671C79">
      <w:pPr>
        <w:pStyle w:val="Caption"/>
      </w:pPr>
      <w:bookmarkStart w:id="529" w:name="_Ref149814879"/>
      <w:bookmarkStart w:id="530" w:name="_Toc175816481"/>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8</w:t>
      </w:r>
      <w:r w:rsidR="002764AB" w:rsidRPr="00D31D33">
        <w:fldChar w:fldCharType="end"/>
      </w:r>
      <w:bookmarkEnd w:id="529"/>
      <w:r w:rsidRPr="00D31D33">
        <w:t>: Birds Found in Study Area</w:t>
      </w:r>
      <w:bookmarkEnd w:id="5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3180"/>
        <w:gridCol w:w="3366"/>
        <w:gridCol w:w="1901"/>
      </w:tblGrid>
      <w:tr w:rsidR="00B57617" w:rsidRPr="00D31D33" w14:paraId="7C9625ED" w14:textId="5E21060E" w:rsidTr="00656D17">
        <w:trPr>
          <w:tblHeader/>
          <w:jc w:val="center"/>
        </w:trPr>
        <w:tc>
          <w:tcPr>
            <w:tcW w:w="317" w:type="pct"/>
            <w:shd w:val="clear" w:color="auto" w:fill="BFBFBF" w:themeFill="background1" w:themeFillShade="BF"/>
          </w:tcPr>
          <w:p w14:paraId="1380BBC4" w14:textId="77777777" w:rsidR="00B57617" w:rsidRPr="004F40C2" w:rsidRDefault="00B57617" w:rsidP="00656D17">
            <w:pPr>
              <w:spacing w:before="0" w:after="0"/>
              <w:jc w:val="center"/>
              <w:rPr>
                <w:b/>
                <w:sz w:val="20"/>
                <w:szCs w:val="20"/>
              </w:rPr>
            </w:pPr>
            <w:r w:rsidRPr="004F40C2">
              <w:rPr>
                <w:b/>
                <w:sz w:val="20"/>
                <w:szCs w:val="20"/>
              </w:rPr>
              <w:t>Sr. No.</w:t>
            </w:r>
          </w:p>
        </w:tc>
        <w:tc>
          <w:tcPr>
            <w:tcW w:w="1763" w:type="pct"/>
            <w:shd w:val="clear" w:color="auto" w:fill="BFBFBF" w:themeFill="background1" w:themeFillShade="BF"/>
          </w:tcPr>
          <w:p w14:paraId="4CB0062D" w14:textId="77777777" w:rsidR="00B57617" w:rsidRPr="004F40C2" w:rsidRDefault="00B57617" w:rsidP="00656D17">
            <w:pPr>
              <w:spacing w:before="0" w:after="0"/>
              <w:rPr>
                <w:b/>
                <w:sz w:val="20"/>
                <w:szCs w:val="20"/>
              </w:rPr>
            </w:pPr>
            <w:r w:rsidRPr="004F40C2">
              <w:rPr>
                <w:b/>
                <w:sz w:val="20"/>
                <w:szCs w:val="20"/>
              </w:rPr>
              <w:t>Common Name</w:t>
            </w:r>
          </w:p>
        </w:tc>
        <w:tc>
          <w:tcPr>
            <w:tcW w:w="1866" w:type="pct"/>
            <w:shd w:val="clear" w:color="auto" w:fill="BFBFBF" w:themeFill="background1" w:themeFillShade="BF"/>
          </w:tcPr>
          <w:p w14:paraId="17E9BA20" w14:textId="77777777" w:rsidR="00B57617" w:rsidRPr="004F40C2" w:rsidRDefault="00B57617" w:rsidP="00656D17">
            <w:pPr>
              <w:spacing w:before="0" w:after="0"/>
              <w:rPr>
                <w:b/>
                <w:sz w:val="20"/>
                <w:szCs w:val="20"/>
              </w:rPr>
            </w:pPr>
            <w:r w:rsidRPr="004F40C2">
              <w:rPr>
                <w:b/>
                <w:sz w:val="20"/>
                <w:szCs w:val="20"/>
              </w:rPr>
              <w:t>Scientific Name</w:t>
            </w:r>
          </w:p>
        </w:tc>
        <w:tc>
          <w:tcPr>
            <w:tcW w:w="1055" w:type="pct"/>
            <w:shd w:val="clear" w:color="auto" w:fill="BFBFBF" w:themeFill="background1" w:themeFillShade="BF"/>
          </w:tcPr>
          <w:p w14:paraId="33F21F94" w14:textId="24CA47A8" w:rsidR="00B57617" w:rsidRPr="004F40C2" w:rsidRDefault="00B57617" w:rsidP="00656D17">
            <w:pPr>
              <w:spacing w:before="0" w:after="0"/>
              <w:rPr>
                <w:b/>
                <w:sz w:val="20"/>
                <w:szCs w:val="20"/>
              </w:rPr>
            </w:pPr>
            <w:r w:rsidRPr="004F40C2">
              <w:rPr>
                <w:b/>
                <w:sz w:val="20"/>
                <w:szCs w:val="20"/>
              </w:rPr>
              <w:t xml:space="preserve">IUCN Status </w:t>
            </w:r>
          </w:p>
        </w:tc>
      </w:tr>
      <w:tr w:rsidR="00B57617" w:rsidRPr="00D31D33" w14:paraId="0AA39BA9" w14:textId="6AB23818" w:rsidTr="00656D17">
        <w:trPr>
          <w:jc w:val="center"/>
        </w:trPr>
        <w:tc>
          <w:tcPr>
            <w:tcW w:w="317" w:type="pct"/>
          </w:tcPr>
          <w:p w14:paraId="273A002B" w14:textId="77777777" w:rsidR="00B57617" w:rsidRPr="004F40C2" w:rsidRDefault="00B57617" w:rsidP="00656D17">
            <w:pPr>
              <w:spacing w:before="0" w:after="0"/>
              <w:jc w:val="center"/>
              <w:rPr>
                <w:sz w:val="20"/>
                <w:szCs w:val="20"/>
              </w:rPr>
            </w:pPr>
            <w:r w:rsidRPr="004F40C2">
              <w:rPr>
                <w:sz w:val="20"/>
                <w:szCs w:val="20"/>
              </w:rPr>
              <w:t>1</w:t>
            </w:r>
          </w:p>
        </w:tc>
        <w:tc>
          <w:tcPr>
            <w:tcW w:w="1763" w:type="pct"/>
          </w:tcPr>
          <w:p w14:paraId="772529E4" w14:textId="77777777" w:rsidR="00B57617" w:rsidRPr="004F40C2" w:rsidRDefault="00B57617" w:rsidP="00656D17">
            <w:pPr>
              <w:spacing w:before="0" w:after="0"/>
              <w:rPr>
                <w:rFonts w:eastAsia="Calibri"/>
                <w:sz w:val="20"/>
                <w:szCs w:val="20"/>
              </w:rPr>
            </w:pPr>
            <w:r w:rsidRPr="004F40C2">
              <w:rPr>
                <w:sz w:val="20"/>
                <w:szCs w:val="20"/>
              </w:rPr>
              <w:t>Rock Pigeon</w:t>
            </w:r>
          </w:p>
        </w:tc>
        <w:tc>
          <w:tcPr>
            <w:tcW w:w="1866" w:type="pct"/>
          </w:tcPr>
          <w:p w14:paraId="67C4F97A" w14:textId="77777777" w:rsidR="00B57617" w:rsidRPr="004F40C2" w:rsidRDefault="00B57617" w:rsidP="00656D17">
            <w:pPr>
              <w:spacing w:before="0" w:after="0"/>
              <w:rPr>
                <w:rFonts w:eastAsia="Calibri"/>
                <w:sz w:val="20"/>
                <w:szCs w:val="20"/>
              </w:rPr>
            </w:pPr>
            <w:r w:rsidRPr="004F40C2">
              <w:rPr>
                <w:sz w:val="20"/>
                <w:szCs w:val="20"/>
              </w:rPr>
              <w:t>Columba livia</w:t>
            </w:r>
          </w:p>
        </w:tc>
        <w:tc>
          <w:tcPr>
            <w:tcW w:w="1055" w:type="pct"/>
          </w:tcPr>
          <w:p w14:paraId="521EEDEC" w14:textId="4A0F68D2" w:rsidR="00B57617" w:rsidRPr="004F40C2" w:rsidRDefault="00B57617" w:rsidP="00656D17">
            <w:pPr>
              <w:spacing w:before="0" w:after="0"/>
              <w:rPr>
                <w:sz w:val="20"/>
                <w:szCs w:val="20"/>
              </w:rPr>
            </w:pPr>
            <w:r w:rsidRPr="004F40C2">
              <w:rPr>
                <w:rFonts w:ascii="Arial" w:hAnsi="Arial" w:cs="Arial"/>
                <w:sz w:val="20"/>
                <w:szCs w:val="20"/>
              </w:rPr>
              <w:t xml:space="preserve">LC </w:t>
            </w:r>
          </w:p>
        </w:tc>
      </w:tr>
      <w:tr w:rsidR="00B57617" w:rsidRPr="00D31D33" w14:paraId="0106B050" w14:textId="079A6495" w:rsidTr="00656D17">
        <w:trPr>
          <w:jc w:val="center"/>
        </w:trPr>
        <w:tc>
          <w:tcPr>
            <w:tcW w:w="317" w:type="pct"/>
          </w:tcPr>
          <w:p w14:paraId="419749CF" w14:textId="77777777" w:rsidR="00B57617" w:rsidRPr="004F40C2" w:rsidRDefault="00B57617" w:rsidP="00656D17">
            <w:pPr>
              <w:spacing w:before="0" w:after="0"/>
              <w:jc w:val="center"/>
              <w:rPr>
                <w:sz w:val="20"/>
                <w:szCs w:val="20"/>
              </w:rPr>
            </w:pPr>
            <w:r w:rsidRPr="004F40C2">
              <w:rPr>
                <w:sz w:val="20"/>
                <w:szCs w:val="20"/>
              </w:rPr>
              <w:t>2</w:t>
            </w:r>
          </w:p>
        </w:tc>
        <w:tc>
          <w:tcPr>
            <w:tcW w:w="1763" w:type="pct"/>
          </w:tcPr>
          <w:p w14:paraId="63F75281" w14:textId="77777777" w:rsidR="00B57617" w:rsidRPr="004F40C2" w:rsidRDefault="00B57617" w:rsidP="00656D17">
            <w:pPr>
              <w:spacing w:before="0" w:after="0"/>
              <w:rPr>
                <w:rFonts w:eastAsia="Calibri"/>
                <w:sz w:val="20"/>
                <w:szCs w:val="20"/>
              </w:rPr>
            </w:pPr>
            <w:r w:rsidRPr="004F40C2">
              <w:rPr>
                <w:sz w:val="20"/>
                <w:szCs w:val="20"/>
              </w:rPr>
              <w:t>Myna</w:t>
            </w:r>
          </w:p>
        </w:tc>
        <w:tc>
          <w:tcPr>
            <w:tcW w:w="1866" w:type="pct"/>
          </w:tcPr>
          <w:p w14:paraId="22250392" w14:textId="77777777" w:rsidR="00B57617" w:rsidRPr="004F40C2" w:rsidRDefault="00B57617" w:rsidP="00656D17">
            <w:pPr>
              <w:spacing w:before="0" w:after="0"/>
              <w:rPr>
                <w:rFonts w:eastAsia="Calibri"/>
                <w:sz w:val="20"/>
                <w:szCs w:val="20"/>
              </w:rPr>
            </w:pPr>
            <w:r w:rsidRPr="004F40C2">
              <w:rPr>
                <w:sz w:val="20"/>
                <w:szCs w:val="20"/>
              </w:rPr>
              <w:t>Acrido therestritis</w:t>
            </w:r>
          </w:p>
        </w:tc>
        <w:tc>
          <w:tcPr>
            <w:tcW w:w="1055" w:type="pct"/>
          </w:tcPr>
          <w:p w14:paraId="4911668B" w14:textId="4C35145C" w:rsidR="00B57617" w:rsidRPr="004F40C2" w:rsidRDefault="00B57617" w:rsidP="00656D17">
            <w:pPr>
              <w:spacing w:before="0" w:after="0"/>
              <w:rPr>
                <w:sz w:val="20"/>
                <w:szCs w:val="20"/>
              </w:rPr>
            </w:pPr>
            <w:r w:rsidRPr="004F40C2">
              <w:rPr>
                <w:rFonts w:ascii="Arial" w:hAnsi="Arial" w:cs="Arial"/>
                <w:sz w:val="20"/>
                <w:szCs w:val="20"/>
              </w:rPr>
              <w:t xml:space="preserve">LC </w:t>
            </w:r>
          </w:p>
        </w:tc>
      </w:tr>
      <w:tr w:rsidR="00B57617" w:rsidRPr="00D31D33" w14:paraId="623BD508" w14:textId="3B97C819" w:rsidTr="00656D17">
        <w:trPr>
          <w:jc w:val="center"/>
        </w:trPr>
        <w:tc>
          <w:tcPr>
            <w:tcW w:w="317" w:type="pct"/>
          </w:tcPr>
          <w:p w14:paraId="78A6B058" w14:textId="77777777" w:rsidR="00B57617" w:rsidRPr="004F40C2" w:rsidRDefault="00B57617" w:rsidP="00656D17">
            <w:pPr>
              <w:spacing w:before="0" w:after="0"/>
              <w:jc w:val="center"/>
              <w:rPr>
                <w:sz w:val="20"/>
                <w:szCs w:val="20"/>
              </w:rPr>
            </w:pPr>
            <w:r w:rsidRPr="004F40C2">
              <w:rPr>
                <w:sz w:val="20"/>
                <w:szCs w:val="20"/>
              </w:rPr>
              <w:t>3</w:t>
            </w:r>
          </w:p>
        </w:tc>
        <w:tc>
          <w:tcPr>
            <w:tcW w:w="1763" w:type="pct"/>
          </w:tcPr>
          <w:p w14:paraId="2DC82485" w14:textId="77777777" w:rsidR="00B57617" w:rsidRPr="004F40C2" w:rsidRDefault="00B57617" w:rsidP="00656D17">
            <w:pPr>
              <w:spacing w:before="0" w:after="0"/>
              <w:rPr>
                <w:rFonts w:eastAsia="Calibri"/>
                <w:sz w:val="20"/>
                <w:szCs w:val="20"/>
              </w:rPr>
            </w:pPr>
            <w:r w:rsidRPr="004F40C2">
              <w:rPr>
                <w:sz w:val="20"/>
                <w:szCs w:val="20"/>
              </w:rPr>
              <w:t>Grey Partridge</w:t>
            </w:r>
          </w:p>
        </w:tc>
        <w:tc>
          <w:tcPr>
            <w:tcW w:w="1866" w:type="pct"/>
          </w:tcPr>
          <w:p w14:paraId="722DCDC4" w14:textId="77777777" w:rsidR="00B57617" w:rsidRPr="004F40C2" w:rsidRDefault="00B57617" w:rsidP="00656D17">
            <w:pPr>
              <w:spacing w:before="0" w:after="0"/>
              <w:rPr>
                <w:rFonts w:eastAsia="Calibri"/>
                <w:sz w:val="20"/>
                <w:szCs w:val="20"/>
              </w:rPr>
            </w:pPr>
            <w:r w:rsidRPr="004F40C2">
              <w:rPr>
                <w:sz w:val="20"/>
                <w:szCs w:val="20"/>
              </w:rPr>
              <w:t>Perdix perdix</w:t>
            </w:r>
          </w:p>
        </w:tc>
        <w:tc>
          <w:tcPr>
            <w:tcW w:w="1055" w:type="pct"/>
          </w:tcPr>
          <w:p w14:paraId="48E44C9C" w14:textId="2B5ADF9F" w:rsidR="00B57617" w:rsidRPr="004F40C2" w:rsidRDefault="00B57617" w:rsidP="00656D17">
            <w:pPr>
              <w:spacing w:before="0" w:after="0"/>
              <w:rPr>
                <w:sz w:val="20"/>
                <w:szCs w:val="20"/>
              </w:rPr>
            </w:pPr>
            <w:r w:rsidRPr="004F40C2">
              <w:rPr>
                <w:rFonts w:ascii="Arial" w:hAnsi="Arial" w:cs="Arial"/>
                <w:sz w:val="20"/>
                <w:szCs w:val="20"/>
              </w:rPr>
              <w:t>LC</w:t>
            </w:r>
          </w:p>
        </w:tc>
      </w:tr>
      <w:tr w:rsidR="00B57617" w:rsidRPr="00D31D33" w14:paraId="44949868" w14:textId="795BDB3A" w:rsidTr="00656D17">
        <w:trPr>
          <w:jc w:val="center"/>
        </w:trPr>
        <w:tc>
          <w:tcPr>
            <w:tcW w:w="317" w:type="pct"/>
          </w:tcPr>
          <w:p w14:paraId="2C68856D" w14:textId="77777777" w:rsidR="00B57617" w:rsidRPr="004F40C2" w:rsidRDefault="00B57617" w:rsidP="00656D17">
            <w:pPr>
              <w:spacing w:before="0" w:after="0"/>
              <w:jc w:val="center"/>
              <w:rPr>
                <w:sz w:val="20"/>
                <w:szCs w:val="20"/>
              </w:rPr>
            </w:pPr>
            <w:r w:rsidRPr="004F40C2">
              <w:rPr>
                <w:sz w:val="20"/>
                <w:szCs w:val="20"/>
              </w:rPr>
              <w:t>4</w:t>
            </w:r>
          </w:p>
        </w:tc>
        <w:tc>
          <w:tcPr>
            <w:tcW w:w="1763" w:type="pct"/>
          </w:tcPr>
          <w:p w14:paraId="40D36131" w14:textId="77777777" w:rsidR="00B57617" w:rsidRPr="004F40C2" w:rsidRDefault="00B57617" w:rsidP="00656D17">
            <w:pPr>
              <w:spacing w:before="0" w:after="0"/>
              <w:rPr>
                <w:rFonts w:eastAsia="Calibri"/>
                <w:sz w:val="20"/>
                <w:szCs w:val="20"/>
              </w:rPr>
            </w:pPr>
            <w:r w:rsidRPr="004F40C2">
              <w:rPr>
                <w:sz w:val="20"/>
                <w:szCs w:val="20"/>
              </w:rPr>
              <w:t>House Sparrow</w:t>
            </w:r>
          </w:p>
        </w:tc>
        <w:tc>
          <w:tcPr>
            <w:tcW w:w="1866" w:type="pct"/>
          </w:tcPr>
          <w:p w14:paraId="0844704B" w14:textId="77777777" w:rsidR="00B57617" w:rsidRPr="004F40C2" w:rsidRDefault="00000000" w:rsidP="00656D17">
            <w:pPr>
              <w:spacing w:before="0" w:after="0"/>
              <w:rPr>
                <w:rFonts w:eastAsia="Calibri"/>
                <w:sz w:val="20"/>
                <w:szCs w:val="20"/>
              </w:rPr>
            </w:pPr>
            <w:hyperlink r:id="rId147" w:history="1">
              <w:r w:rsidR="00B57617" w:rsidRPr="004F40C2">
                <w:rPr>
                  <w:sz w:val="20"/>
                  <w:szCs w:val="20"/>
                </w:rPr>
                <w:t>Passer domesticus </w:t>
              </w:r>
            </w:hyperlink>
          </w:p>
        </w:tc>
        <w:tc>
          <w:tcPr>
            <w:tcW w:w="1055" w:type="pct"/>
          </w:tcPr>
          <w:p w14:paraId="53F6491D" w14:textId="58419434" w:rsidR="00B57617" w:rsidRPr="004F40C2" w:rsidRDefault="00B57617" w:rsidP="00656D17">
            <w:pPr>
              <w:spacing w:before="0" w:after="0"/>
              <w:rPr>
                <w:sz w:val="20"/>
                <w:szCs w:val="20"/>
              </w:rPr>
            </w:pPr>
            <w:r w:rsidRPr="004F40C2">
              <w:rPr>
                <w:rFonts w:ascii="Arial" w:hAnsi="Arial" w:cs="Arial"/>
                <w:sz w:val="20"/>
                <w:szCs w:val="20"/>
              </w:rPr>
              <w:t>LC</w:t>
            </w:r>
          </w:p>
        </w:tc>
      </w:tr>
      <w:tr w:rsidR="00B57617" w:rsidRPr="00D31D33" w14:paraId="563892C6" w14:textId="2A5FBFEB" w:rsidTr="00656D17">
        <w:trPr>
          <w:jc w:val="center"/>
        </w:trPr>
        <w:tc>
          <w:tcPr>
            <w:tcW w:w="317" w:type="pct"/>
          </w:tcPr>
          <w:p w14:paraId="13A7993D" w14:textId="77777777" w:rsidR="00B57617" w:rsidRPr="004F40C2" w:rsidRDefault="00B57617" w:rsidP="00656D17">
            <w:pPr>
              <w:spacing w:before="0" w:after="0"/>
              <w:jc w:val="center"/>
              <w:rPr>
                <w:sz w:val="20"/>
                <w:szCs w:val="20"/>
              </w:rPr>
            </w:pPr>
            <w:r w:rsidRPr="004F40C2">
              <w:rPr>
                <w:sz w:val="20"/>
                <w:szCs w:val="20"/>
              </w:rPr>
              <w:t>5</w:t>
            </w:r>
          </w:p>
        </w:tc>
        <w:tc>
          <w:tcPr>
            <w:tcW w:w="1763" w:type="pct"/>
          </w:tcPr>
          <w:p w14:paraId="1FAE6944" w14:textId="77777777" w:rsidR="00B57617" w:rsidRPr="004F40C2" w:rsidRDefault="00B57617" w:rsidP="00656D17">
            <w:pPr>
              <w:spacing w:before="0" w:after="0"/>
              <w:rPr>
                <w:sz w:val="20"/>
                <w:szCs w:val="20"/>
              </w:rPr>
            </w:pPr>
            <w:r w:rsidRPr="004F40C2">
              <w:rPr>
                <w:sz w:val="20"/>
                <w:szCs w:val="20"/>
              </w:rPr>
              <w:t>Red-billed chough</w:t>
            </w:r>
          </w:p>
        </w:tc>
        <w:tc>
          <w:tcPr>
            <w:tcW w:w="1866" w:type="pct"/>
          </w:tcPr>
          <w:p w14:paraId="010920B6" w14:textId="77777777" w:rsidR="00B57617" w:rsidRPr="004F40C2" w:rsidRDefault="00B57617" w:rsidP="00656D17">
            <w:pPr>
              <w:spacing w:before="0" w:after="0"/>
              <w:rPr>
                <w:sz w:val="20"/>
                <w:szCs w:val="20"/>
              </w:rPr>
            </w:pPr>
            <w:r w:rsidRPr="004F40C2">
              <w:rPr>
                <w:sz w:val="20"/>
                <w:szCs w:val="20"/>
              </w:rPr>
              <w:t>Pyrrhocorax pyrrhocorax</w:t>
            </w:r>
          </w:p>
        </w:tc>
        <w:tc>
          <w:tcPr>
            <w:tcW w:w="1055" w:type="pct"/>
          </w:tcPr>
          <w:p w14:paraId="365260CE" w14:textId="66DF66A1" w:rsidR="00B57617" w:rsidRPr="004F40C2" w:rsidRDefault="00B57617" w:rsidP="00656D17">
            <w:pPr>
              <w:spacing w:before="0" w:after="0"/>
              <w:rPr>
                <w:sz w:val="20"/>
                <w:szCs w:val="20"/>
              </w:rPr>
            </w:pPr>
            <w:r w:rsidRPr="004F40C2">
              <w:rPr>
                <w:rFonts w:ascii="Arial" w:hAnsi="Arial" w:cs="Arial"/>
                <w:sz w:val="20"/>
                <w:szCs w:val="20"/>
              </w:rPr>
              <w:t>LC</w:t>
            </w:r>
          </w:p>
        </w:tc>
      </w:tr>
      <w:tr w:rsidR="00B57617" w:rsidRPr="00D31D33" w14:paraId="163E967D" w14:textId="11588ECA" w:rsidTr="00656D17">
        <w:trPr>
          <w:jc w:val="center"/>
        </w:trPr>
        <w:tc>
          <w:tcPr>
            <w:tcW w:w="317" w:type="pct"/>
          </w:tcPr>
          <w:p w14:paraId="536399A9" w14:textId="77777777" w:rsidR="00B57617" w:rsidRPr="004F40C2" w:rsidRDefault="00B57617" w:rsidP="00656D17">
            <w:pPr>
              <w:spacing w:before="0" w:after="0"/>
              <w:jc w:val="center"/>
              <w:rPr>
                <w:sz w:val="20"/>
                <w:szCs w:val="20"/>
              </w:rPr>
            </w:pPr>
            <w:r w:rsidRPr="004F40C2">
              <w:rPr>
                <w:sz w:val="20"/>
                <w:szCs w:val="20"/>
              </w:rPr>
              <w:t>6</w:t>
            </w:r>
          </w:p>
        </w:tc>
        <w:tc>
          <w:tcPr>
            <w:tcW w:w="1763" w:type="pct"/>
          </w:tcPr>
          <w:p w14:paraId="2F0AC4A2" w14:textId="77777777" w:rsidR="00B57617" w:rsidRPr="004F40C2" w:rsidRDefault="00B57617" w:rsidP="00656D17">
            <w:pPr>
              <w:spacing w:before="0" w:after="0"/>
              <w:rPr>
                <w:sz w:val="20"/>
                <w:szCs w:val="20"/>
              </w:rPr>
            </w:pPr>
            <w:r w:rsidRPr="004F40C2">
              <w:rPr>
                <w:sz w:val="20"/>
                <w:szCs w:val="20"/>
              </w:rPr>
              <w:t>Magpie</w:t>
            </w:r>
          </w:p>
        </w:tc>
        <w:tc>
          <w:tcPr>
            <w:tcW w:w="1866" w:type="pct"/>
          </w:tcPr>
          <w:p w14:paraId="4B264554" w14:textId="77777777" w:rsidR="00B57617" w:rsidRPr="004F40C2" w:rsidRDefault="00B57617" w:rsidP="00656D17">
            <w:pPr>
              <w:spacing w:before="0" w:after="0"/>
              <w:rPr>
                <w:sz w:val="20"/>
                <w:szCs w:val="20"/>
              </w:rPr>
            </w:pPr>
            <w:r w:rsidRPr="004F40C2">
              <w:rPr>
                <w:sz w:val="20"/>
                <w:szCs w:val="20"/>
              </w:rPr>
              <w:t>Pica pica</w:t>
            </w:r>
          </w:p>
        </w:tc>
        <w:tc>
          <w:tcPr>
            <w:tcW w:w="1055" w:type="pct"/>
          </w:tcPr>
          <w:p w14:paraId="0D6A8798" w14:textId="2371233B" w:rsidR="00B57617" w:rsidRPr="004F40C2" w:rsidRDefault="00B57617" w:rsidP="00656D17">
            <w:pPr>
              <w:spacing w:before="0" w:after="0"/>
              <w:rPr>
                <w:sz w:val="20"/>
                <w:szCs w:val="20"/>
              </w:rPr>
            </w:pPr>
            <w:r w:rsidRPr="004F40C2">
              <w:rPr>
                <w:rFonts w:ascii="Arial" w:hAnsi="Arial" w:cs="Arial"/>
                <w:sz w:val="20"/>
                <w:szCs w:val="20"/>
              </w:rPr>
              <w:t xml:space="preserve">LC </w:t>
            </w:r>
          </w:p>
        </w:tc>
      </w:tr>
      <w:tr w:rsidR="00B57617" w:rsidRPr="00D31D33" w14:paraId="1D77A4EC" w14:textId="4AE08C23" w:rsidTr="00656D17">
        <w:trPr>
          <w:jc w:val="center"/>
        </w:trPr>
        <w:tc>
          <w:tcPr>
            <w:tcW w:w="317" w:type="pct"/>
          </w:tcPr>
          <w:p w14:paraId="7A1FED42" w14:textId="77777777" w:rsidR="00B57617" w:rsidRPr="004F40C2" w:rsidRDefault="00B57617" w:rsidP="00656D17">
            <w:pPr>
              <w:spacing w:before="0" w:after="0"/>
              <w:jc w:val="center"/>
              <w:rPr>
                <w:sz w:val="20"/>
                <w:szCs w:val="20"/>
              </w:rPr>
            </w:pPr>
            <w:r w:rsidRPr="004F40C2">
              <w:rPr>
                <w:sz w:val="20"/>
                <w:szCs w:val="20"/>
              </w:rPr>
              <w:t>7</w:t>
            </w:r>
          </w:p>
        </w:tc>
        <w:tc>
          <w:tcPr>
            <w:tcW w:w="1763" w:type="pct"/>
          </w:tcPr>
          <w:p w14:paraId="35DDF17E" w14:textId="77777777" w:rsidR="00B57617" w:rsidRPr="004F40C2" w:rsidRDefault="00B57617" w:rsidP="00656D17">
            <w:pPr>
              <w:spacing w:before="0" w:after="0"/>
              <w:rPr>
                <w:sz w:val="20"/>
                <w:szCs w:val="20"/>
              </w:rPr>
            </w:pPr>
            <w:r w:rsidRPr="004F40C2">
              <w:rPr>
                <w:sz w:val="20"/>
                <w:szCs w:val="20"/>
              </w:rPr>
              <w:t>Alpine Chough</w:t>
            </w:r>
          </w:p>
        </w:tc>
        <w:tc>
          <w:tcPr>
            <w:tcW w:w="1866" w:type="pct"/>
          </w:tcPr>
          <w:p w14:paraId="1E8633A3" w14:textId="77777777" w:rsidR="00B57617" w:rsidRPr="004F40C2" w:rsidRDefault="00B57617" w:rsidP="00656D17">
            <w:pPr>
              <w:spacing w:before="0" w:after="0"/>
              <w:rPr>
                <w:sz w:val="20"/>
                <w:szCs w:val="20"/>
              </w:rPr>
            </w:pPr>
            <w:r w:rsidRPr="004F40C2">
              <w:rPr>
                <w:sz w:val="20"/>
                <w:szCs w:val="20"/>
              </w:rPr>
              <w:t>Pyrrhocorax graculus</w:t>
            </w:r>
          </w:p>
        </w:tc>
        <w:tc>
          <w:tcPr>
            <w:tcW w:w="1055" w:type="pct"/>
          </w:tcPr>
          <w:p w14:paraId="236D0437" w14:textId="466141C2" w:rsidR="00B57617" w:rsidRPr="004F40C2" w:rsidRDefault="00B57617" w:rsidP="00656D17">
            <w:pPr>
              <w:spacing w:before="0" w:after="0"/>
              <w:rPr>
                <w:sz w:val="20"/>
                <w:szCs w:val="20"/>
              </w:rPr>
            </w:pPr>
            <w:r w:rsidRPr="004F40C2">
              <w:rPr>
                <w:rFonts w:ascii="Arial" w:hAnsi="Arial" w:cs="Arial"/>
                <w:sz w:val="20"/>
                <w:szCs w:val="20"/>
              </w:rPr>
              <w:t xml:space="preserve">LC </w:t>
            </w:r>
          </w:p>
        </w:tc>
      </w:tr>
      <w:tr w:rsidR="00B57617" w:rsidRPr="00D31D33" w14:paraId="44DD4CA0" w14:textId="2847823B" w:rsidTr="00656D17">
        <w:trPr>
          <w:jc w:val="center"/>
        </w:trPr>
        <w:tc>
          <w:tcPr>
            <w:tcW w:w="317" w:type="pct"/>
          </w:tcPr>
          <w:p w14:paraId="11FEA7C3" w14:textId="77777777" w:rsidR="00B57617" w:rsidRPr="004F40C2" w:rsidRDefault="00B57617" w:rsidP="00656D17">
            <w:pPr>
              <w:spacing w:before="0" w:after="0"/>
              <w:jc w:val="center"/>
              <w:rPr>
                <w:sz w:val="20"/>
                <w:szCs w:val="20"/>
              </w:rPr>
            </w:pPr>
            <w:r w:rsidRPr="004F40C2">
              <w:rPr>
                <w:sz w:val="20"/>
                <w:szCs w:val="20"/>
              </w:rPr>
              <w:t>8</w:t>
            </w:r>
          </w:p>
        </w:tc>
        <w:tc>
          <w:tcPr>
            <w:tcW w:w="1763" w:type="pct"/>
          </w:tcPr>
          <w:p w14:paraId="717695E4" w14:textId="77777777" w:rsidR="00B57617" w:rsidRPr="004F40C2" w:rsidRDefault="00B57617" w:rsidP="00656D17">
            <w:pPr>
              <w:spacing w:before="0" w:after="0"/>
              <w:rPr>
                <w:sz w:val="20"/>
                <w:szCs w:val="20"/>
              </w:rPr>
            </w:pPr>
            <w:r w:rsidRPr="004F40C2">
              <w:rPr>
                <w:sz w:val="20"/>
                <w:szCs w:val="20"/>
              </w:rPr>
              <w:t>Grey shrikes</w:t>
            </w:r>
          </w:p>
        </w:tc>
        <w:tc>
          <w:tcPr>
            <w:tcW w:w="1866" w:type="pct"/>
          </w:tcPr>
          <w:p w14:paraId="6D61328D" w14:textId="77777777" w:rsidR="00B57617" w:rsidRPr="004F40C2" w:rsidRDefault="00B57617" w:rsidP="00656D17">
            <w:pPr>
              <w:spacing w:before="0" w:after="0"/>
              <w:rPr>
                <w:sz w:val="20"/>
                <w:szCs w:val="20"/>
              </w:rPr>
            </w:pPr>
            <w:r w:rsidRPr="004F40C2">
              <w:rPr>
                <w:sz w:val="20"/>
                <w:szCs w:val="20"/>
              </w:rPr>
              <w:t>Lanius excubitor</w:t>
            </w:r>
          </w:p>
        </w:tc>
        <w:tc>
          <w:tcPr>
            <w:tcW w:w="1055" w:type="pct"/>
          </w:tcPr>
          <w:p w14:paraId="5A5BD983" w14:textId="1C249994" w:rsidR="00B57617" w:rsidRPr="004F40C2" w:rsidRDefault="00B57617" w:rsidP="00656D17">
            <w:pPr>
              <w:spacing w:before="0" w:after="0"/>
              <w:rPr>
                <w:sz w:val="20"/>
                <w:szCs w:val="20"/>
              </w:rPr>
            </w:pPr>
            <w:r w:rsidRPr="004F40C2">
              <w:rPr>
                <w:rFonts w:ascii="Arial" w:hAnsi="Arial" w:cs="Arial"/>
                <w:sz w:val="20"/>
                <w:szCs w:val="20"/>
              </w:rPr>
              <w:t>LC</w:t>
            </w:r>
          </w:p>
        </w:tc>
      </w:tr>
      <w:tr w:rsidR="00B57617" w:rsidRPr="00D31D33" w14:paraId="2BD74389" w14:textId="10B46CC1" w:rsidTr="00656D17">
        <w:trPr>
          <w:jc w:val="center"/>
        </w:trPr>
        <w:tc>
          <w:tcPr>
            <w:tcW w:w="317" w:type="pct"/>
          </w:tcPr>
          <w:p w14:paraId="78D16446" w14:textId="77777777" w:rsidR="00B57617" w:rsidRPr="004F40C2" w:rsidRDefault="00B57617" w:rsidP="00656D17">
            <w:pPr>
              <w:spacing w:before="0" w:after="0"/>
              <w:jc w:val="center"/>
              <w:rPr>
                <w:sz w:val="20"/>
                <w:szCs w:val="20"/>
              </w:rPr>
            </w:pPr>
            <w:r w:rsidRPr="004F40C2">
              <w:rPr>
                <w:sz w:val="20"/>
                <w:szCs w:val="20"/>
              </w:rPr>
              <w:t>9</w:t>
            </w:r>
          </w:p>
        </w:tc>
        <w:tc>
          <w:tcPr>
            <w:tcW w:w="1763" w:type="pct"/>
          </w:tcPr>
          <w:p w14:paraId="1400BC95" w14:textId="77777777" w:rsidR="00B57617" w:rsidRPr="004F40C2" w:rsidRDefault="00B57617" w:rsidP="00656D17">
            <w:pPr>
              <w:spacing w:before="0" w:after="0"/>
              <w:rPr>
                <w:sz w:val="20"/>
                <w:szCs w:val="20"/>
              </w:rPr>
            </w:pPr>
            <w:r w:rsidRPr="004F40C2">
              <w:rPr>
                <w:sz w:val="20"/>
                <w:szCs w:val="20"/>
              </w:rPr>
              <w:t>Spotted doves</w:t>
            </w:r>
          </w:p>
        </w:tc>
        <w:tc>
          <w:tcPr>
            <w:tcW w:w="1866" w:type="pct"/>
          </w:tcPr>
          <w:p w14:paraId="7B4F4A03" w14:textId="77777777" w:rsidR="00B57617" w:rsidRPr="004F40C2" w:rsidRDefault="00B57617" w:rsidP="00656D17">
            <w:pPr>
              <w:spacing w:before="0" w:after="0"/>
              <w:rPr>
                <w:sz w:val="20"/>
                <w:szCs w:val="20"/>
              </w:rPr>
            </w:pPr>
            <w:r w:rsidRPr="004F40C2">
              <w:rPr>
                <w:sz w:val="20"/>
                <w:szCs w:val="20"/>
              </w:rPr>
              <w:t>Spilopelia chinensis</w:t>
            </w:r>
          </w:p>
        </w:tc>
        <w:tc>
          <w:tcPr>
            <w:tcW w:w="1055" w:type="pct"/>
          </w:tcPr>
          <w:p w14:paraId="74BCECBF" w14:textId="43247E09" w:rsidR="00B57617" w:rsidRPr="004F40C2" w:rsidRDefault="00B57617" w:rsidP="00656D17">
            <w:pPr>
              <w:spacing w:before="0" w:after="0"/>
              <w:rPr>
                <w:sz w:val="20"/>
                <w:szCs w:val="20"/>
                <w:highlight w:val="yellow"/>
              </w:rPr>
            </w:pPr>
            <w:r w:rsidRPr="004F40C2">
              <w:rPr>
                <w:rFonts w:ascii="Arial" w:hAnsi="Arial" w:cs="Arial"/>
                <w:sz w:val="20"/>
                <w:szCs w:val="20"/>
              </w:rPr>
              <w:t xml:space="preserve">LC </w:t>
            </w:r>
          </w:p>
        </w:tc>
      </w:tr>
    </w:tbl>
    <w:p w14:paraId="1024115C" w14:textId="67A5204B" w:rsidR="00795DB6" w:rsidRPr="00D31D33" w:rsidRDefault="00795DB6" w:rsidP="00607AAF">
      <w:pPr>
        <w:pStyle w:val="NormalIndent"/>
        <w:spacing w:before="0"/>
        <w:ind w:left="1518" w:firstLine="642"/>
      </w:pPr>
      <w:r w:rsidRPr="00D31D33">
        <w:rPr>
          <w:sz w:val="18"/>
          <w:szCs w:val="18"/>
        </w:rPr>
        <w:t>Source: TAS for LAI Expressway Project</w:t>
      </w:r>
      <w:r w:rsidR="008923EE" w:rsidRPr="00D31D33">
        <w:t>, 2022</w:t>
      </w:r>
    </w:p>
    <w:p w14:paraId="39AB45EB" w14:textId="1CD5A048" w:rsidR="00656D17" w:rsidRPr="00D31D33" w:rsidRDefault="00656D17" w:rsidP="00671C79">
      <w:pPr>
        <w:pStyle w:val="Caption"/>
      </w:pPr>
      <w:bookmarkStart w:id="531" w:name="_Toc175816536"/>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8</w:t>
      </w:r>
      <w:r w:rsidR="00AA5AF4" w:rsidRPr="00D31D33">
        <w:fldChar w:fldCharType="end"/>
      </w:r>
      <w:r w:rsidRPr="004F40C2">
        <w:t>: Flora Fauna found in Project Area</w:t>
      </w:r>
      <w:bookmarkEnd w:id="531"/>
    </w:p>
    <w:tbl>
      <w:tblPr>
        <w:tblStyle w:val="TableGrid"/>
        <w:tblW w:w="5000" w:type="pct"/>
        <w:tblLook w:val="04A0" w:firstRow="1" w:lastRow="0" w:firstColumn="1" w:lastColumn="0" w:noHBand="0" w:noVBand="1"/>
      </w:tblPr>
      <w:tblGrid>
        <w:gridCol w:w="4479"/>
        <w:gridCol w:w="4540"/>
      </w:tblGrid>
      <w:tr w:rsidR="00DA0F6E" w:rsidRPr="00D31D33" w14:paraId="42645FBE" w14:textId="77777777" w:rsidTr="00656D17">
        <w:tc>
          <w:tcPr>
            <w:tcW w:w="2483" w:type="pct"/>
          </w:tcPr>
          <w:p w14:paraId="3ADC1FE2" w14:textId="4507DCD4" w:rsidR="007278B7" w:rsidRPr="00D31D33" w:rsidRDefault="007278B7" w:rsidP="007278B7">
            <w:pPr>
              <w:pStyle w:val="BodyText"/>
            </w:pPr>
            <w:r w:rsidRPr="00FC11FF">
              <w:rPr>
                <w:noProof/>
              </w:rPr>
              <w:drawing>
                <wp:inline distT="0" distB="0" distL="0" distR="0" wp14:anchorId="66DC5C81" wp14:editId="3BBBB126">
                  <wp:extent cx="2435860" cy="192595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jfif"/>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35860" cy="1925955"/>
                          </a:xfrm>
                          <a:prstGeom prst="rect">
                            <a:avLst/>
                          </a:prstGeom>
                        </pic:spPr>
                      </pic:pic>
                    </a:graphicData>
                  </a:graphic>
                </wp:inline>
              </w:drawing>
            </w:r>
          </w:p>
        </w:tc>
        <w:tc>
          <w:tcPr>
            <w:tcW w:w="2517" w:type="pct"/>
          </w:tcPr>
          <w:p w14:paraId="29BFE942" w14:textId="6D624222" w:rsidR="007278B7" w:rsidRPr="00D31D33" w:rsidRDefault="007278B7" w:rsidP="007278B7">
            <w:pPr>
              <w:pStyle w:val="BodyText"/>
            </w:pPr>
            <w:r w:rsidRPr="00FC11FF">
              <w:rPr>
                <w:noProof/>
              </w:rPr>
              <w:drawing>
                <wp:inline distT="0" distB="0" distL="0" distR="0" wp14:anchorId="6D900789" wp14:editId="4D69DAE8">
                  <wp:extent cx="2468241" cy="1943153"/>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jfi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89604" cy="1959972"/>
                          </a:xfrm>
                          <a:prstGeom prst="rect">
                            <a:avLst/>
                          </a:prstGeom>
                        </pic:spPr>
                      </pic:pic>
                    </a:graphicData>
                  </a:graphic>
                </wp:inline>
              </w:drawing>
            </w:r>
          </w:p>
        </w:tc>
      </w:tr>
      <w:tr w:rsidR="00DA0F6E" w:rsidRPr="00D31D33" w14:paraId="4660995E" w14:textId="77777777" w:rsidTr="00656D17">
        <w:tc>
          <w:tcPr>
            <w:tcW w:w="2483" w:type="pct"/>
          </w:tcPr>
          <w:p w14:paraId="1FB9E2E7" w14:textId="67328727" w:rsidR="007278B7" w:rsidRPr="00D31D33" w:rsidRDefault="007278B7" w:rsidP="007278B7">
            <w:pPr>
              <w:pStyle w:val="BodyText"/>
            </w:pPr>
            <w:r w:rsidRPr="00FC11FF">
              <w:rPr>
                <w:noProof/>
              </w:rPr>
              <w:drawing>
                <wp:inline distT="0" distB="0" distL="0" distR="0" wp14:anchorId="1877D2F7" wp14:editId="3A907421">
                  <wp:extent cx="2449057" cy="1706880"/>
                  <wp:effectExtent l="0" t="0" r="889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jfif"/>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72141" cy="1722968"/>
                          </a:xfrm>
                          <a:prstGeom prst="rect">
                            <a:avLst/>
                          </a:prstGeom>
                        </pic:spPr>
                      </pic:pic>
                    </a:graphicData>
                  </a:graphic>
                </wp:inline>
              </w:drawing>
            </w:r>
          </w:p>
        </w:tc>
        <w:tc>
          <w:tcPr>
            <w:tcW w:w="2517" w:type="pct"/>
          </w:tcPr>
          <w:p w14:paraId="39427A74" w14:textId="3E4252D0" w:rsidR="007278B7" w:rsidRPr="00D31D33" w:rsidRDefault="007278B7" w:rsidP="007278B7">
            <w:pPr>
              <w:pStyle w:val="BodyText"/>
            </w:pPr>
            <w:r w:rsidRPr="00FC11FF">
              <w:rPr>
                <w:noProof/>
              </w:rPr>
              <w:drawing>
                <wp:inline distT="0" distB="0" distL="0" distR="0" wp14:anchorId="116FD519" wp14:editId="1A398EE1">
                  <wp:extent cx="2446837" cy="18351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3.jpg"/>
                          <pic:cNvPicPr/>
                        </pic:nvPicPr>
                        <pic:blipFill>
                          <a:blip r:embed="rId151" cstate="email">
                            <a:extLst>
                              <a:ext uri="{28A0092B-C50C-407E-A947-70E740481C1C}">
                                <a14:useLocalDpi xmlns:a14="http://schemas.microsoft.com/office/drawing/2010/main"/>
                              </a:ext>
                            </a:extLst>
                          </a:blip>
                          <a:stretch>
                            <a:fillRect/>
                          </a:stretch>
                        </pic:blipFill>
                        <pic:spPr>
                          <a:xfrm>
                            <a:off x="0" y="0"/>
                            <a:ext cx="2455096" cy="1841389"/>
                          </a:xfrm>
                          <a:prstGeom prst="rect">
                            <a:avLst/>
                          </a:prstGeom>
                        </pic:spPr>
                      </pic:pic>
                    </a:graphicData>
                  </a:graphic>
                </wp:inline>
              </w:drawing>
            </w:r>
          </w:p>
        </w:tc>
      </w:tr>
      <w:tr w:rsidR="00DA0F6E" w:rsidRPr="00D31D33" w14:paraId="642CB853" w14:textId="77777777" w:rsidTr="00656D17">
        <w:tc>
          <w:tcPr>
            <w:tcW w:w="2483" w:type="pct"/>
          </w:tcPr>
          <w:p w14:paraId="02E89434" w14:textId="18669864" w:rsidR="007278B7" w:rsidRPr="00D31D33" w:rsidRDefault="007278B7" w:rsidP="007278B7">
            <w:pPr>
              <w:pStyle w:val="BodyText"/>
            </w:pPr>
            <w:r w:rsidRPr="00FC11FF">
              <w:rPr>
                <w:noProof/>
              </w:rPr>
              <w:lastRenderedPageBreak/>
              <w:drawing>
                <wp:inline distT="0" distB="0" distL="0" distR="0" wp14:anchorId="32F0E6E8" wp14:editId="4B382F6F">
                  <wp:extent cx="2448560" cy="2289175"/>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jfif"/>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57970" cy="2297972"/>
                          </a:xfrm>
                          <a:prstGeom prst="rect">
                            <a:avLst/>
                          </a:prstGeom>
                        </pic:spPr>
                      </pic:pic>
                    </a:graphicData>
                  </a:graphic>
                </wp:inline>
              </w:drawing>
            </w:r>
          </w:p>
        </w:tc>
        <w:tc>
          <w:tcPr>
            <w:tcW w:w="2517" w:type="pct"/>
          </w:tcPr>
          <w:p w14:paraId="2F8A3555" w14:textId="6EFE5B91" w:rsidR="007278B7" w:rsidRPr="00D31D33" w:rsidRDefault="00DA0F6E" w:rsidP="007278B7">
            <w:pPr>
              <w:pStyle w:val="BodyText"/>
            </w:pPr>
            <w:r w:rsidRPr="00FC11FF">
              <w:rPr>
                <w:noProof/>
              </w:rPr>
              <w:drawing>
                <wp:inline distT="0" distB="0" distL="0" distR="0" wp14:anchorId="2F0BBCB1" wp14:editId="0B215EAB">
                  <wp:extent cx="2493818" cy="225044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jpg"/>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2508504" cy="22636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46AEB7" w14:textId="02DED522" w:rsidR="00102A71" w:rsidRPr="004F40C2" w:rsidRDefault="00102A71" w:rsidP="00F81349">
      <w:pPr>
        <w:pStyle w:val="ListNumber2"/>
        <w:rPr>
          <w:b/>
          <w:bCs/>
        </w:rPr>
      </w:pPr>
      <w:r w:rsidRPr="004F40C2">
        <w:rPr>
          <w:b/>
          <w:bCs/>
        </w:rPr>
        <w:t xml:space="preserve">Wetlands </w:t>
      </w:r>
    </w:p>
    <w:p w14:paraId="3EA99B6A" w14:textId="02B680AE" w:rsidR="00102A71" w:rsidRPr="00D31D33" w:rsidRDefault="00102A71" w:rsidP="00656D17">
      <w:pPr>
        <w:pStyle w:val="TextADBLvl10"/>
      </w:pPr>
      <w:r w:rsidRPr="00D31D33">
        <w:t>There are no designated wetlands in the project area.</w:t>
      </w:r>
    </w:p>
    <w:p w14:paraId="6036B53C" w14:textId="05EAC1BF" w:rsidR="00BF3ACD" w:rsidRPr="00D31D33" w:rsidRDefault="00BF3ACD" w:rsidP="00656D17">
      <w:pPr>
        <w:pStyle w:val="ListNumber2"/>
      </w:pPr>
      <w:r w:rsidRPr="004F40C2">
        <w:rPr>
          <w:b/>
          <w:bCs/>
        </w:rPr>
        <w:t>Fish</w:t>
      </w:r>
      <w:r w:rsidRPr="00D31D33">
        <w:t xml:space="preserve"> </w:t>
      </w:r>
      <w:r w:rsidRPr="004F40C2">
        <w:rPr>
          <w:b/>
          <w:bCs/>
        </w:rPr>
        <w:t>Species</w:t>
      </w:r>
      <w:r w:rsidRPr="00D31D33">
        <w:t xml:space="preserve"> </w:t>
      </w:r>
    </w:p>
    <w:p w14:paraId="2DD3B290" w14:textId="5A2B5643" w:rsidR="00BF3ACD" w:rsidRPr="00D31D33" w:rsidRDefault="00BF3ACD" w:rsidP="00F81349">
      <w:pPr>
        <w:pStyle w:val="TextADBLvl10"/>
      </w:pPr>
      <w:r w:rsidRPr="00D31D33">
        <w:t xml:space="preserve">There are 15 fish species belonging to 11 genera that are present in Rawal Lake. The fish species in Rawal </w:t>
      </w:r>
      <w:r w:rsidR="002717A1" w:rsidRPr="00D31D33">
        <w:t>Lake</w:t>
      </w:r>
      <w:r w:rsidRPr="00D31D33">
        <w:t xml:space="preserve"> and its tributaries include: Doula (Channa channa), Rahu (Labeorohita), Thaila (Catla catla), Mori (Cirrhinus mrigala), Carp fish (Cyprinus carpio) and Talapia (Tilapia mossambica)</w:t>
      </w:r>
      <w:r w:rsidR="00DA0F6E" w:rsidRPr="00D31D33">
        <w:t>.</w:t>
      </w:r>
    </w:p>
    <w:p w14:paraId="2D760A24" w14:textId="06525450" w:rsidR="00BF3ACD" w:rsidRPr="004F40C2" w:rsidRDefault="007C673E" w:rsidP="00F81349">
      <w:pPr>
        <w:pStyle w:val="ListNumber2"/>
        <w:rPr>
          <w:b/>
          <w:bCs/>
        </w:rPr>
      </w:pPr>
      <w:r w:rsidRPr="004F40C2">
        <w:rPr>
          <w:b/>
          <w:bCs/>
        </w:rPr>
        <w:t>Terrestrial</w:t>
      </w:r>
      <w:r w:rsidR="00BF3ACD" w:rsidRPr="004F40C2">
        <w:rPr>
          <w:b/>
          <w:bCs/>
        </w:rPr>
        <w:t xml:space="preserve"> Fauna </w:t>
      </w:r>
    </w:p>
    <w:p w14:paraId="246FDA07" w14:textId="77777777" w:rsidR="00BF3ACD" w:rsidRPr="00D31D33" w:rsidRDefault="00BF3ACD" w:rsidP="00F81349">
      <w:pPr>
        <w:pStyle w:val="TextADBLvl10"/>
      </w:pPr>
      <w:r w:rsidRPr="00D31D33">
        <w:t>The reservoir is of considerable importance for wintering waterfowl, especially Anas platyrhynchos.</w:t>
      </w:r>
    </w:p>
    <w:p w14:paraId="720BF4F0" w14:textId="77777777" w:rsidR="00BF3ACD" w:rsidRPr="00D31D33" w:rsidRDefault="00BF3ACD" w:rsidP="00F81349">
      <w:pPr>
        <w:pStyle w:val="TextADBLvl10"/>
      </w:pPr>
      <w:r w:rsidRPr="00D31D33">
        <w:t>Resident mammals include the Red fox, Indian pangolin, Indian crested porcupine, jungle cat, Persian jackal, Central Asian boar and yellow-throated marten.</w:t>
      </w:r>
    </w:p>
    <w:p w14:paraId="2A58659D" w14:textId="7924FEC5" w:rsidR="00BF3ACD" w:rsidRPr="00D31D33" w:rsidRDefault="00BF3ACD" w:rsidP="00F81349">
      <w:pPr>
        <w:pStyle w:val="TextADBLvl10"/>
      </w:pPr>
      <w:r w:rsidRPr="00D31D33">
        <w:t>Reptiles include Indian Cobra and Russell's viper. It is a good place for birds watching, as the majority of Birds of Islamabad are found here</w:t>
      </w:r>
      <w:r w:rsidR="009A4B00" w:rsidRPr="00D31D33">
        <w:rPr>
          <w:rStyle w:val="FootnoteReference"/>
        </w:rPr>
        <w:footnoteReference w:id="7"/>
      </w:r>
      <w:r w:rsidRPr="00D31D33">
        <w:t>.</w:t>
      </w:r>
    </w:p>
    <w:p w14:paraId="0BBC11F2" w14:textId="32E378FC" w:rsidR="00102A71" w:rsidRPr="00D31D33" w:rsidRDefault="00102A71" w:rsidP="008F38C6">
      <w:pPr>
        <w:pStyle w:val="Heading3"/>
      </w:pPr>
      <w:bookmarkStart w:id="532" w:name="_Toc176341561"/>
      <w:r w:rsidRPr="00D31D33">
        <w:t>Protected Areas</w:t>
      </w:r>
      <w:bookmarkEnd w:id="532"/>
    </w:p>
    <w:p w14:paraId="05BFAA7A" w14:textId="2E735500" w:rsidR="00CE2747" w:rsidRPr="00D31D33" w:rsidRDefault="00102A71" w:rsidP="004F40C2">
      <w:pPr>
        <w:pStyle w:val="TextADBLvl10"/>
      </w:pPr>
      <w:r w:rsidRPr="00D31D33">
        <w:t xml:space="preserve">Margala Hills National Park is the nearest protected area which is located at approximate distance of 10 km from </w:t>
      </w:r>
      <w:r w:rsidR="007E519E" w:rsidRPr="00D31D33">
        <w:t>the project</w:t>
      </w:r>
      <w:r w:rsidRPr="00D31D33">
        <w:t xml:space="preserve"> site. </w:t>
      </w:r>
      <w:r w:rsidR="00CE2747" w:rsidRPr="00D31D33">
        <w:t>Screening was carried out for biodiversity features of the area by using Integrated Biodiversity Assessment Tool (IBAT) for proposed project to identify the biodiversity features and species that are located within the following buffers: 1 km, 3 km and 5 km. Result</w:t>
      </w:r>
      <w:r w:rsidR="00CE2747">
        <w:t>s</w:t>
      </w:r>
      <w:r w:rsidR="00CE2747" w:rsidRPr="00D31D33">
        <w:t xml:space="preserve"> of IBAT screening shows that there were no protected and/or key biodiversity areas found within 5 km buffer from the alignment of proposed Conductance Main. </w:t>
      </w:r>
    </w:p>
    <w:p w14:paraId="224D8E2F" w14:textId="568487D4" w:rsidR="00102A71" w:rsidRPr="00D31D33" w:rsidRDefault="00102A71" w:rsidP="00F81349">
      <w:pPr>
        <w:pStyle w:val="TextADBLvl10"/>
      </w:pPr>
      <w:r w:rsidRPr="00D31D33">
        <w:t xml:space="preserve">The result of IBAT shows that there is no Game Reserve, Reserve Forests and wild sanctuaries reported in the project alignment. The results of IBAT are shown in </w:t>
      </w:r>
      <w:r w:rsidR="00F81349" w:rsidRPr="00D31D33">
        <w:rPr>
          <w:b/>
          <w:bCs/>
        </w:rPr>
        <w:fldChar w:fldCharType="begin"/>
      </w:r>
      <w:r w:rsidR="00F81349" w:rsidRPr="00D31D33">
        <w:instrText xml:space="preserve"> REF _Ref149815085 \h </w:instrText>
      </w:r>
      <w:r w:rsidR="00F81349" w:rsidRPr="00D31D33">
        <w:rPr>
          <w:b/>
          <w:bCs/>
        </w:rPr>
      </w:r>
      <w:r w:rsidR="00F81349" w:rsidRPr="00D31D33">
        <w:rPr>
          <w:b/>
          <w:bCs/>
        </w:rPr>
        <w:fldChar w:fldCharType="separate"/>
      </w:r>
      <w:r w:rsidR="00254346" w:rsidRPr="00D31D33">
        <w:t xml:space="preserve">Figure </w:t>
      </w:r>
      <w:r w:rsidR="00254346" w:rsidRPr="004F40C2">
        <w:t>6</w:t>
      </w:r>
      <w:r w:rsidR="00254346" w:rsidRPr="00D31D33">
        <w:t>.</w:t>
      </w:r>
      <w:r w:rsidR="00254346" w:rsidRPr="004F40C2">
        <w:t>9</w:t>
      </w:r>
      <w:r w:rsidR="00F81349" w:rsidRPr="00D31D33">
        <w:rPr>
          <w:b/>
          <w:bCs/>
        </w:rPr>
        <w:fldChar w:fldCharType="end"/>
      </w:r>
      <w:r w:rsidR="00F81349" w:rsidRPr="00D31D33">
        <w:rPr>
          <w:b/>
          <w:bCs/>
        </w:rPr>
        <w:t xml:space="preserve"> </w:t>
      </w:r>
      <w:r w:rsidRPr="00D31D33">
        <w:t>and</w:t>
      </w:r>
      <w:r w:rsidR="00F81349" w:rsidRPr="00D31D33">
        <w:rPr>
          <w:b/>
          <w:bCs/>
        </w:rPr>
        <w:t xml:space="preserve"> </w:t>
      </w:r>
      <w:r w:rsidR="00F81349" w:rsidRPr="00D31D33">
        <w:rPr>
          <w:b/>
          <w:bCs/>
        </w:rPr>
        <w:fldChar w:fldCharType="begin"/>
      </w:r>
      <w:r w:rsidR="00F81349" w:rsidRPr="00D31D33">
        <w:rPr>
          <w:b/>
          <w:bCs/>
        </w:rPr>
        <w:instrText xml:space="preserve"> REF _Ref149815100 \h </w:instrText>
      </w:r>
      <w:r w:rsidR="00F81349" w:rsidRPr="00D31D33">
        <w:rPr>
          <w:b/>
          <w:bCs/>
        </w:rPr>
      </w:r>
      <w:r w:rsidR="00F81349" w:rsidRPr="00D31D33">
        <w:rPr>
          <w:b/>
          <w:bCs/>
        </w:rPr>
        <w:fldChar w:fldCharType="separate"/>
      </w:r>
      <w:r w:rsidR="00254346" w:rsidRPr="00D31D33">
        <w:t xml:space="preserve">Figure </w:t>
      </w:r>
      <w:r w:rsidR="00254346" w:rsidRPr="004F40C2">
        <w:t>6</w:t>
      </w:r>
      <w:r w:rsidR="00254346" w:rsidRPr="00D31D33">
        <w:t>.</w:t>
      </w:r>
      <w:r w:rsidR="00254346" w:rsidRPr="004F40C2">
        <w:t>10</w:t>
      </w:r>
      <w:r w:rsidR="00F81349" w:rsidRPr="00D31D33">
        <w:rPr>
          <w:b/>
          <w:bCs/>
        </w:rPr>
        <w:fldChar w:fldCharType="end"/>
      </w:r>
      <w:r w:rsidRPr="00D31D33">
        <w:rPr>
          <w:b/>
          <w:bCs/>
        </w:rPr>
        <w:t>.</w:t>
      </w:r>
      <w:r w:rsidRPr="00D31D33">
        <w:t xml:space="preserve"> The detailed IBAT report is attached as </w:t>
      </w:r>
      <w:r w:rsidRPr="00D31D33">
        <w:rPr>
          <w:b/>
          <w:bCs/>
        </w:rPr>
        <w:t>Annexure-III</w:t>
      </w:r>
      <w:r w:rsidRPr="00D31D33">
        <w:t xml:space="preserve"> of this report.</w:t>
      </w:r>
    </w:p>
    <w:p w14:paraId="110C77D9" w14:textId="64DAB5C6" w:rsidR="00F81349" w:rsidRPr="00D31D33" w:rsidRDefault="00F81349" w:rsidP="00671C79">
      <w:pPr>
        <w:pStyle w:val="Caption"/>
      </w:pPr>
      <w:bookmarkStart w:id="533" w:name="_Ref149815085"/>
      <w:bookmarkStart w:id="534" w:name="_Toc175816537"/>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9</w:t>
      </w:r>
      <w:r w:rsidR="00AA5AF4" w:rsidRPr="00D31D33">
        <w:fldChar w:fldCharType="end"/>
      </w:r>
      <w:bookmarkEnd w:id="533"/>
      <w:r w:rsidRPr="00D31D33">
        <w:t>: Results of IBAT A</w:t>
      </w:r>
      <w:bookmarkEnd w:id="534"/>
    </w:p>
    <w:p w14:paraId="05863BBD" w14:textId="77777777" w:rsidR="000F487D" w:rsidRPr="00D31D33" w:rsidRDefault="00102A71" w:rsidP="008A5D84">
      <w:pPr>
        <w:pStyle w:val="Paragraphnumbers"/>
      </w:pPr>
      <w:r w:rsidRPr="00FC11FF">
        <w:rPr>
          <w:noProof/>
        </w:rPr>
        <w:drawing>
          <wp:inline distT="0" distB="0" distL="0" distR="0" wp14:anchorId="09BDF904" wp14:editId="5806B15E">
            <wp:extent cx="5733415" cy="3228276"/>
            <wp:effectExtent l="0" t="0" r="635" b="0"/>
            <wp:docPr id="42" name="Picture 42" descr="E:\D Drive Data\GSCON\Reports\IEE\ADB Rawalpindi\Osmani Consultants\Rawal Lake\IEE of Rawal Lake\IBAT Rawal\report-WTP Existing Conductance-map-k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Osmani Consultants\Rawal Lake\IEE of Rawal Lake\IBAT Rawal\report-WTP Existing Conductance-map-kba.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3415" cy="3228276"/>
                    </a:xfrm>
                    <a:prstGeom prst="rect">
                      <a:avLst/>
                    </a:prstGeom>
                    <a:noFill/>
                    <a:ln>
                      <a:noFill/>
                    </a:ln>
                  </pic:spPr>
                </pic:pic>
              </a:graphicData>
            </a:graphic>
          </wp:inline>
        </w:drawing>
      </w:r>
    </w:p>
    <w:p w14:paraId="40807DF9" w14:textId="7647FF54" w:rsidR="00F81349" w:rsidRPr="00D31D33" w:rsidRDefault="00F81349" w:rsidP="00671C79">
      <w:pPr>
        <w:pStyle w:val="Caption"/>
      </w:pPr>
      <w:bookmarkStart w:id="535" w:name="_Ref149815100"/>
      <w:bookmarkStart w:id="536" w:name="_Toc175816538"/>
      <w:bookmarkStart w:id="537" w:name="_Ref125633918"/>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10</w:t>
      </w:r>
      <w:r w:rsidR="00AA5AF4" w:rsidRPr="00D31D33">
        <w:fldChar w:fldCharType="end"/>
      </w:r>
      <w:bookmarkEnd w:id="535"/>
      <w:r w:rsidRPr="00D31D33">
        <w:t>: Results of IBAT B</w:t>
      </w:r>
      <w:bookmarkEnd w:id="536"/>
    </w:p>
    <w:p w14:paraId="145469D5" w14:textId="44E9CD24" w:rsidR="00102A71" w:rsidRPr="00D31D33" w:rsidRDefault="000F487D" w:rsidP="00671C79">
      <w:pPr>
        <w:pStyle w:val="Caption"/>
      </w:pPr>
      <w:r w:rsidRPr="00FC11FF">
        <w:rPr>
          <w:noProof/>
          <w:lang w:eastAsia="en-US"/>
        </w:rPr>
        <w:drawing>
          <wp:inline distT="0" distB="0" distL="0" distR="0" wp14:anchorId="2A7325A6" wp14:editId="1EE150E9">
            <wp:extent cx="5733415" cy="3228276"/>
            <wp:effectExtent l="0" t="0" r="635" b="0"/>
            <wp:docPr id="43" name="Picture 43" descr="E:\D Drive Data\GSCON\Reports\IEE\ADB Rawalpindi\Osmani Consultants\Rawal Lake\IEE of Rawal Lake\IBAT Rawal\report-WTP Existing Conductance-map-wd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 Drive Data\GSCON\Reports\IEE\ADB Rawalpindi\Osmani Consultants\Rawal Lake\IEE of Rawal Lake\IBAT Rawal\report-WTP Existing Conductance-map-wdpa.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3415" cy="3228276"/>
                    </a:xfrm>
                    <a:prstGeom prst="rect">
                      <a:avLst/>
                    </a:prstGeom>
                    <a:noFill/>
                    <a:ln>
                      <a:noFill/>
                    </a:ln>
                  </pic:spPr>
                </pic:pic>
              </a:graphicData>
            </a:graphic>
          </wp:inline>
        </w:drawing>
      </w:r>
      <w:bookmarkEnd w:id="537"/>
      <w:r w:rsidRPr="00D31D33">
        <w:t xml:space="preserve"> </w:t>
      </w:r>
    </w:p>
    <w:p w14:paraId="5DE699FB" w14:textId="77777777" w:rsidR="0001777E" w:rsidRPr="00D31D33" w:rsidRDefault="0001777E" w:rsidP="00F81349">
      <w:pPr>
        <w:pStyle w:val="TextADBLvl10"/>
      </w:pPr>
      <w:r w:rsidRPr="00D31D33">
        <w:t xml:space="preserve">These two figures show presence/absence of endangered species around the project site with two different angles. </w:t>
      </w:r>
    </w:p>
    <w:p w14:paraId="7F551BCD" w14:textId="2CC83954" w:rsidR="000F487D" w:rsidRPr="00D31D33" w:rsidRDefault="00102A71" w:rsidP="00F81349">
      <w:pPr>
        <w:pStyle w:val="TextADBLvl10"/>
      </w:pPr>
      <w:r w:rsidRPr="00D31D33">
        <w:t>Further</w:t>
      </w:r>
      <w:r w:rsidR="00CE2747">
        <w:t xml:space="preserve">more, </w:t>
      </w:r>
      <w:r w:rsidRPr="00D31D33">
        <w:t>the forests located near the project area are listed in</w:t>
      </w:r>
      <w:r w:rsidR="00F81349" w:rsidRPr="00D31D33">
        <w:t xml:space="preserve"> </w:t>
      </w:r>
      <w:r w:rsidR="00F81349" w:rsidRPr="00D31D33">
        <w:fldChar w:fldCharType="begin"/>
      </w:r>
      <w:r w:rsidR="00F81349" w:rsidRPr="00D31D33">
        <w:instrText xml:space="preserve"> REF _Ref149815175 \h </w:instrText>
      </w:r>
      <w:r w:rsidR="00F81349" w:rsidRPr="00D31D33">
        <w:fldChar w:fldCharType="separate"/>
      </w:r>
      <w:r w:rsidR="00254346" w:rsidRPr="00D31D33">
        <w:t xml:space="preserve">Table </w:t>
      </w:r>
      <w:r w:rsidR="00254346" w:rsidRPr="004F40C2">
        <w:t>6</w:t>
      </w:r>
      <w:r w:rsidR="00254346" w:rsidRPr="00D31D33">
        <w:t>.</w:t>
      </w:r>
      <w:r w:rsidR="00254346" w:rsidRPr="004F40C2">
        <w:t>9</w:t>
      </w:r>
      <w:r w:rsidR="00F81349" w:rsidRPr="00D31D33">
        <w:fldChar w:fldCharType="end"/>
      </w:r>
      <w:r w:rsidRPr="00D31D33">
        <w:rPr>
          <w:b/>
          <w:bCs/>
        </w:rPr>
        <w:t>.</w:t>
      </w:r>
      <w:r w:rsidRPr="00D31D33">
        <w:t xml:space="preserve"> However, no impact is anticipated due to the proposed interventions as the project area is far away from the boundary of below listed forests.  </w:t>
      </w:r>
    </w:p>
    <w:p w14:paraId="5D09B0AD" w14:textId="21687153" w:rsidR="00F81349" w:rsidRPr="00D31D33" w:rsidRDefault="00F81349" w:rsidP="00671C79">
      <w:pPr>
        <w:pStyle w:val="Caption"/>
      </w:pPr>
      <w:bookmarkStart w:id="538" w:name="_Ref149815175"/>
      <w:bookmarkStart w:id="539" w:name="_Toc175816482"/>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9</w:t>
      </w:r>
      <w:r w:rsidR="002764AB" w:rsidRPr="00D31D33">
        <w:fldChar w:fldCharType="end"/>
      </w:r>
      <w:bookmarkEnd w:id="538"/>
      <w:r w:rsidRPr="00D31D33">
        <w:t>: Forests Located near the Project Area</w:t>
      </w:r>
      <w:bookmarkEnd w:id="5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5985"/>
        <w:gridCol w:w="2462"/>
      </w:tblGrid>
      <w:tr w:rsidR="00102A71" w:rsidRPr="00D31D33" w14:paraId="6625380A" w14:textId="77777777" w:rsidTr="00F81349">
        <w:trPr>
          <w:jc w:val="center"/>
        </w:trPr>
        <w:tc>
          <w:tcPr>
            <w:tcW w:w="317" w:type="pct"/>
            <w:vAlign w:val="center"/>
          </w:tcPr>
          <w:p w14:paraId="010805E3" w14:textId="77777777" w:rsidR="00102A71" w:rsidRPr="004F40C2" w:rsidRDefault="00102A71" w:rsidP="00F81349">
            <w:pPr>
              <w:spacing w:before="0" w:after="0"/>
              <w:jc w:val="center"/>
              <w:rPr>
                <w:b/>
                <w:sz w:val="20"/>
                <w:szCs w:val="20"/>
              </w:rPr>
            </w:pPr>
            <w:r w:rsidRPr="004F40C2">
              <w:rPr>
                <w:b/>
                <w:sz w:val="20"/>
                <w:szCs w:val="20"/>
              </w:rPr>
              <w:t>Sr. No.</w:t>
            </w:r>
          </w:p>
        </w:tc>
        <w:tc>
          <w:tcPr>
            <w:tcW w:w="3318" w:type="pct"/>
            <w:vAlign w:val="center"/>
          </w:tcPr>
          <w:p w14:paraId="2BD67623" w14:textId="77777777" w:rsidR="00102A71" w:rsidRPr="004F40C2" w:rsidRDefault="00102A71" w:rsidP="00F81349">
            <w:pPr>
              <w:spacing w:before="0" w:after="0"/>
              <w:jc w:val="center"/>
              <w:rPr>
                <w:b/>
                <w:sz w:val="20"/>
                <w:szCs w:val="20"/>
              </w:rPr>
            </w:pPr>
            <w:r w:rsidRPr="004F40C2">
              <w:rPr>
                <w:b/>
                <w:sz w:val="20"/>
                <w:szCs w:val="20"/>
              </w:rPr>
              <w:t>Name</w:t>
            </w:r>
          </w:p>
        </w:tc>
        <w:tc>
          <w:tcPr>
            <w:tcW w:w="1365" w:type="pct"/>
            <w:vAlign w:val="center"/>
          </w:tcPr>
          <w:p w14:paraId="5D7ED7AF" w14:textId="77777777" w:rsidR="00102A71" w:rsidRPr="004F40C2" w:rsidRDefault="00102A71" w:rsidP="00F81349">
            <w:pPr>
              <w:spacing w:before="0" w:after="0"/>
              <w:jc w:val="center"/>
              <w:rPr>
                <w:b/>
                <w:sz w:val="20"/>
                <w:szCs w:val="20"/>
              </w:rPr>
            </w:pPr>
            <w:r w:rsidRPr="004F40C2">
              <w:rPr>
                <w:b/>
                <w:sz w:val="20"/>
                <w:szCs w:val="20"/>
              </w:rPr>
              <w:t>Area (Acre)</w:t>
            </w:r>
          </w:p>
        </w:tc>
      </w:tr>
      <w:tr w:rsidR="00102A71" w:rsidRPr="00D31D33" w14:paraId="7EB1CC0C" w14:textId="77777777" w:rsidTr="00F81349">
        <w:trPr>
          <w:jc w:val="center"/>
        </w:trPr>
        <w:tc>
          <w:tcPr>
            <w:tcW w:w="317" w:type="pct"/>
          </w:tcPr>
          <w:p w14:paraId="3CE3C986" w14:textId="77777777" w:rsidR="00102A71" w:rsidRPr="004F40C2" w:rsidRDefault="00102A71" w:rsidP="00F81349">
            <w:pPr>
              <w:spacing w:before="0" w:after="0"/>
              <w:jc w:val="center"/>
              <w:rPr>
                <w:sz w:val="20"/>
                <w:szCs w:val="20"/>
              </w:rPr>
            </w:pPr>
            <w:r w:rsidRPr="004F40C2">
              <w:rPr>
                <w:sz w:val="20"/>
                <w:szCs w:val="20"/>
              </w:rPr>
              <w:lastRenderedPageBreak/>
              <w:t>1</w:t>
            </w:r>
          </w:p>
        </w:tc>
        <w:tc>
          <w:tcPr>
            <w:tcW w:w="3318" w:type="pct"/>
          </w:tcPr>
          <w:p w14:paraId="09B6F71E" w14:textId="77777777" w:rsidR="00102A71" w:rsidRPr="004F40C2" w:rsidRDefault="00102A71" w:rsidP="00F81349">
            <w:pPr>
              <w:spacing w:before="0" w:after="0"/>
              <w:rPr>
                <w:sz w:val="20"/>
                <w:szCs w:val="20"/>
              </w:rPr>
            </w:pPr>
            <w:r w:rsidRPr="004F40C2">
              <w:rPr>
                <w:sz w:val="20"/>
                <w:szCs w:val="20"/>
              </w:rPr>
              <w:t>Takhar Pari Forest</w:t>
            </w:r>
          </w:p>
        </w:tc>
        <w:tc>
          <w:tcPr>
            <w:tcW w:w="1365" w:type="pct"/>
          </w:tcPr>
          <w:p w14:paraId="4B3300C8" w14:textId="77777777" w:rsidR="00102A71" w:rsidRPr="004F40C2" w:rsidRDefault="00102A71" w:rsidP="00F81349">
            <w:pPr>
              <w:spacing w:before="0" w:after="0"/>
              <w:rPr>
                <w:sz w:val="20"/>
                <w:szCs w:val="20"/>
              </w:rPr>
            </w:pPr>
            <w:r w:rsidRPr="004F40C2">
              <w:rPr>
                <w:sz w:val="20"/>
                <w:szCs w:val="20"/>
              </w:rPr>
              <w:t>2,210</w:t>
            </w:r>
          </w:p>
        </w:tc>
      </w:tr>
      <w:tr w:rsidR="00102A71" w:rsidRPr="00D31D33" w14:paraId="5889E7A6" w14:textId="77777777" w:rsidTr="00F81349">
        <w:trPr>
          <w:jc w:val="center"/>
        </w:trPr>
        <w:tc>
          <w:tcPr>
            <w:tcW w:w="317" w:type="pct"/>
          </w:tcPr>
          <w:p w14:paraId="05EDEEEF" w14:textId="77777777" w:rsidR="00102A71" w:rsidRPr="004F40C2" w:rsidRDefault="00102A71" w:rsidP="00F81349">
            <w:pPr>
              <w:spacing w:before="0" w:after="0"/>
              <w:jc w:val="center"/>
              <w:rPr>
                <w:sz w:val="20"/>
                <w:szCs w:val="20"/>
              </w:rPr>
            </w:pPr>
            <w:r w:rsidRPr="004F40C2">
              <w:rPr>
                <w:sz w:val="20"/>
                <w:szCs w:val="20"/>
              </w:rPr>
              <w:t>2</w:t>
            </w:r>
          </w:p>
        </w:tc>
        <w:tc>
          <w:tcPr>
            <w:tcW w:w="3318" w:type="pct"/>
          </w:tcPr>
          <w:p w14:paraId="13F402FF" w14:textId="77777777" w:rsidR="00102A71" w:rsidRPr="004F40C2" w:rsidRDefault="00102A71" w:rsidP="00F81349">
            <w:pPr>
              <w:spacing w:before="0" w:after="0"/>
              <w:rPr>
                <w:sz w:val="20"/>
                <w:szCs w:val="20"/>
              </w:rPr>
            </w:pPr>
            <w:r w:rsidRPr="004F40C2">
              <w:rPr>
                <w:sz w:val="20"/>
                <w:szCs w:val="20"/>
              </w:rPr>
              <w:t>Margala Hills National Park</w:t>
            </w:r>
          </w:p>
        </w:tc>
        <w:tc>
          <w:tcPr>
            <w:tcW w:w="1365" w:type="pct"/>
          </w:tcPr>
          <w:p w14:paraId="13239EA5" w14:textId="77777777" w:rsidR="00102A71" w:rsidRPr="004F40C2" w:rsidRDefault="00102A71" w:rsidP="00F81349">
            <w:pPr>
              <w:spacing w:before="0" w:after="0"/>
              <w:rPr>
                <w:sz w:val="20"/>
                <w:szCs w:val="20"/>
              </w:rPr>
            </w:pPr>
            <w:r w:rsidRPr="004F40C2">
              <w:rPr>
                <w:sz w:val="20"/>
                <w:szCs w:val="20"/>
              </w:rPr>
              <w:t>42,962</w:t>
            </w:r>
          </w:p>
        </w:tc>
      </w:tr>
      <w:tr w:rsidR="00102A71" w:rsidRPr="00D31D33" w14:paraId="056D1BB0" w14:textId="77777777" w:rsidTr="00F81349">
        <w:trPr>
          <w:jc w:val="center"/>
        </w:trPr>
        <w:tc>
          <w:tcPr>
            <w:tcW w:w="317" w:type="pct"/>
          </w:tcPr>
          <w:p w14:paraId="3D889EA0" w14:textId="77777777" w:rsidR="00102A71" w:rsidRPr="004F40C2" w:rsidRDefault="00102A71" w:rsidP="00F81349">
            <w:pPr>
              <w:spacing w:before="0" w:after="0"/>
              <w:jc w:val="center"/>
              <w:rPr>
                <w:sz w:val="20"/>
                <w:szCs w:val="20"/>
              </w:rPr>
            </w:pPr>
            <w:r w:rsidRPr="004F40C2">
              <w:rPr>
                <w:sz w:val="20"/>
                <w:szCs w:val="20"/>
              </w:rPr>
              <w:t>2</w:t>
            </w:r>
          </w:p>
        </w:tc>
        <w:tc>
          <w:tcPr>
            <w:tcW w:w="3318" w:type="pct"/>
          </w:tcPr>
          <w:p w14:paraId="3D3A395D" w14:textId="77777777" w:rsidR="00102A71" w:rsidRPr="004F40C2" w:rsidRDefault="00102A71" w:rsidP="00F81349">
            <w:pPr>
              <w:spacing w:before="0" w:after="0"/>
              <w:rPr>
                <w:sz w:val="20"/>
                <w:szCs w:val="20"/>
              </w:rPr>
            </w:pPr>
            <w:r w:rsidRPr="004F40C2">
              <w:rPr>
                <w:sz w:val="20"/>
                <w:szCs w:val="20"/>
              </w:rPr>
              <w:t>Khairi Murat Reserved Forest</w:t>
            </w:r>
          </w:p>
        </w:tc>
        <w:tc>
          <w:tcPr>
            <w:tcW w:w="1365" w:type="pct"/>
          </w:tcPr>
          <w:p w14:paraId="7DB78B6F" w14:textId="77777777" w:rsidR="00102A71" w:rsidRPr="004F40C2" w:rsidRDefault="00102A71" w:rsidP="00F81349">
            <w:pPr>
              <w:spacing w:before="0" w:after="0"/>
              <w:rPr>
                <w:sz w:val="20"/>
                <w:szCs w:val="20"/>
              </w:rPr>
            </w:pPr>
            <w:r w:rsidRPr="004F40C2">
              <w:rPr>
                <w:sz w:val="20"/>
                <w:szCs w:val="20"/>
              </w:rPr>
              <w:t>12,680</w:t>
            </w:r>
          </w:p>
        </w:tc>
      </w:tr>
      <w:tr w:rsidR="00102A71" w:rsidRPr="00D31D33" w14:paraId="1194B056" w14:textId="77777777" w:rsidTr="00F81349">
        <w:trPr>
          <w:jc w:val="center"/>
        </w:trPr>
        <w:tc>
          <w:tcPr>
            <w:tcW w:w="317" w:type="pct"/>
          </w:tcPr>
          <w:p w14:paraId="45CBD3E1" w14:textId="77777777" w:rsidR="00102A71" w:rsidRPr="004F40C2" w:rsidRDefault="00102A71" w:rsidP="00F81349">
            <w:pPr>
              <w:spacing w:before="0" w:after="0"/>
              <w:jc w:val="center"/>
              <w:rPr>
                <w:sz w:val="20"/>
                <w:szCs w:val="20"/>
              </w:rPr>
            </w:pPr>
            <w:r w:rsidRPr="004F40C2">
              <w:rPr>
                <w:sz w:val="20"/>
                <w:szCs w:val="20"/>
              </w:rPr>
              <w:t>3</w:t>
            </w:r>
          </w:p>
        </w:tc>
        <w:tc>
          <w:tcPr>
            <w:tcW w:w="3318" w:type="pct"/>
          </w:tcPr>
          <w:p w14:paraId="378C2745" w14:textId="77777777" w:rsidR="00102A71" w:rsidRPr="004F40C2" w:rsidRDefault="00102A71" w:rsidP="00F81349">
            <w:pPr>
              <w:spacing w:before="0" w:after="0"/>
              <w:rPr>
                <w:sz w:val="20"/>
                <w:szCs w:val="20"/>
              </w:rPr>
            </w:pPr>
            <w:r w:rsidRPr="004F40C2">
              <w:rPr>
                <w:sz w:val="20"/>
                <w:szCs w:val="20"/>
              </w:rPr>
              <w:t>Dhungi Reserved Forest</w:t>
            </w:r>
          </w:p>
        </w:tc>
        <w:tc>
          <w:tcPr>
            <w:tcW w:w="1365" w:type="pct"/>
          </w:tcPr>
          <w:p w14:paraId="16CB5551" w14:textId="77777777" w:rsidR="00102A71" w:rsidRPr="004F40C2" w:rsidRDefault="00102A71" w:rsidP="00F81349">
            <w:pPr>
              <w:spacing w:before="0" w:after="0"/>
              <w:rPr>
                <w:sz w:val="20"/>
                <w:szCs w:val="20"/>
              </w:rPr>
            </w:pPr>
            <w:r w:rsidRPr="004F40C2">
              <w:rPr>
                <w:sz w:val="20"/>
                <w:szCs w:val="20"/>
              </w:rPr>
              <w:t>4,746</w:t>
            </w:r>
          </w:p>
        </w:tc>
      </w:tr>
      <w:tr w:rsidR="00102A71" w:rsidRPr="00D31D33" w14:paraId="4BA76B05" w14:textId="77777777" w:rsidTr="00F81349">
        <w:trPr>
          <w:jc w:val="center"/>
        </w:trPr>
        <w:tc>
          <w:tcPr>
            <w:tcW w:w="317" w:type="pct"/>
          </w:tcPr>
          <w:p w14:paraId="103D97A8" w14:textId="77777777" w:rsidR="00102A71" w:rsidRPr="004F40C2" w:rsidRDefault="00102A71" w:rsidP="00F81349">
            <w:pPr>
              <w:spacing w:before="0" w:after="0" w:line="360" w:lineRule="auto"/>
              <w:jc w:val="center"/>
              <w:rPr>
                <w:sz w:val="20"/>
                <w:szCs w:val="20"/>
              </w:rPr>
            </w:pPr>
            <w:r w:rsidRPr="004F40C2">
              <w:rPr>
                <w:sz w:val="20"/>
                <w:szCs w:val="20"/>
              </w:rPr>
              <w:t>4</w:t>
            </w:r>
          </w:p>
        </w:tc>
        <w:tc>
          <w:tcPr>
            <w:tcW w:w="3318" w:type="pct"/>
          </w:tcPr>
          <w:p w14:paraId="25EFB54A" w14:textId="77777777" w:rsidR="00102A71" w:rsidRPr="004F40C2" w:rsidRDefault="00102A71" w:rsidP="00F81349">
            <w:pPr>
              <w:spacing w:before="0" w:after="0" w:line="360" w:lineRule="auto"/>
              <w:rPr>
                <w:sz w:val="20"/>
                <w:szCs w:val="20"/>
              </w:rPr>
            </w:pPr>
            <w:r w:rsidRPr="004F40C2">
              <w:rPr>
                <w:sz w:val="20"/>
                <w:szCs w:val="20"/>
              </w:rPr>
              <w:t>Adiala Reserved Forest</w:t>
            </w:r>
          </w:p>
        </w:tc>
        <w:tc>
          <w:tcPr>
            <w:tcW w:w="1365" w:type="pct"/>
          </w:tcPr>
          <w:p w14:paraId="780AA6A1" w14:textId="77777777" w:rsidR="00102A71" w:rsidRPr="004F40C2" w:rsidRDefault="00102A71" w:rsidP="00F81349">
            <w:pPr>
              <w:spacing w:before="0" w:after="0" w:line="360" w:lineRule="auto"/>
              <w:rPr>
                <w:sz w:val="20"/>
                <w:szCs w:val="20"/>
              </w:rPr>
            </w:pPr>
            <w:r w:rsidRPr="004F40C2">
              <w:rPr>
                <w:sz w:val="20"/>
                <w:szCs w:val="20"/>
              </w:rPr>
              <w:t>1,330</w:t>
            </w:r>
          </w:p>
        </w:tc>
      </w:tr>
    </w:tbl>
    <w:p w14:paraId="22C70FB4" w14:textId="7B12810C" w:rsidR="00FF18FA" w:rsidRPr="00D31D33" w:rsidRDefault="00FF18FA" w:rsidP="00F81349">
      <w:pPr>
        <w:pStyle w:val="NormalIndent"/>
        <w:spacing w:before="0" w:line="360" w:lineRule="auto"/>
        <w:ind w:left="1518"/>
        <w:jc w:val="center"/>
      </w:pPr>
      <w:r w:rsidRPr="00D31D33">
        <w:rPr>
          <w:sz w:val="18"/>
          <w:szCs w:val="18"/>
        </w:rPr>
        <w:t>Source: TAS for LAI Expressway Project, 2022</w:t>
      </w:r>
    </w:p>
    <w:p w14:paraId="3CFE0BA7" w14:textId="1D904F1A" w:rsidR="00290C90" w:rsidRPr="00D31D33" w:rsidRDefault="00F81349" w:rsidP="00F81349">
      <w:pPr>
        <w:pStyle w:val="TextADBLvl10"/>
        <w:rPr>
          <w:rFonts w:eastAsia="Arial"/>
        </w:rPr>
        <w:sectPr w:rsidR="00290C90" w:rsidRPr="00D31D33" w:rsidSect="00ED57CD">
          <w:headerReference w:type="default" r:id="rId156"/>
          <w:footerReference w:type="even" r:id="rId157"/>
          <w:footerReference w:type="default" r:id="rId158"/>
          <w:footerReference w:type="first" r:id="rId159"/>
          <w:pgSz w:w="11909" w:h="16834"/>
          <w:pgMar w:top="1440" w:right="1440" w:bottom="1440" w:left="1440" w:header="720" w:footer="720" w:gutter="0"/>
          <w:cols w:space="720"/>
        </w:sectPr>
      </w:pPr>
      <w:r w:rsidRPr="004F40C2">
        <w:rPr>
          <w:rStyle w:val="TextADBLvl1Char"/>
          <w:rFonts w:eastAsia="Arial"/>
          <w:sz w:val="22"/>
          <w:szCs w:val="22"/>
          <w:lang w:val="en-US"/>
        </w:rPr>
        <w:t>The</w:t>
      </w:r>
      <w:r w:rsidRPr="004F40C2">
        <w:rPr>
          <w:rStyle w:val="TextADBLvl1Char"/>
          <w:rFonts w:eastAsia="Arial"/>
          <w:b/>
          <w:bCs/>
          <w:sz w:val="22"/>
          <w:szCs w:val="22"/>
          <w:lang w:val="en-US"/>
        </w:rPr>
        <w:t xml:space="preserve"> </w:t>
      </w:r>
      <w:r w:rsidRPr="004F40C2">
        <w:rPr>
          <w:rStyle w:val="TextADBLvl1Char"/>
          <w:rFonts w:eastAsia="Arial"/>
          <w:b/>
          <w:bCs/>
          <w:sz w:val="22"/>
          <w:szCs w:val="22"/>
          <w:lang w:val="en-US"/>
        </w:rPr>
        <w:fldChar w:fldCharType="begin"/>
      </w:r>
      <w:r w:rsidRPr="004F40C2">
        <w:rPr>
          <w:rStyle w:val="TextADBLvl1Char"/>
          <w:rFonts w:eastAsia="Arial"/>
          <w:b/>
          <w:bCs/>
          <w:sz w:val="22"/>
          <w:szCs w:val="22"/>
          <w:lang w:val="en-US"/>
        </w:rPr>
        <w:instrText xml:space="preserve"> REF _Ref149815261 \h </w:instrText>
      </w:r>
      <w:r w:rsidR="000664CE">
        <w:rPr>
          <w:rStyle w:val="TextADBLvl1Char"/>
          <w:rFonts w:eastAsia="Arial"/>
          <w:b/>
          <w:bCs/>
          <w:sz w:val="22"/>
          <w:szCs w:val="22"/>
          <w:lang w:val="en-US"/>
        </w:rPr>
        <w:instrText xml:space="preserve"> \* MERGEFORMAT </w:instrText>
      </w:r>
      <w:r w:rsidRPr="004F40C2">
        <w:rPr>
          <w:rStyle w:val="TextADBLvl1Char"/>
          <w:rFonts w:eastAsia="Arial"/>
          <w:b/>
          <w:bCs/>
          <w:sz w:val="22"/>
          <w:szCs w:val="22"/>
          <w:lang w:val="en-US"/>
        </w:rPr>
      </w:r>
      <w:r w:rsidRPr="004F40C2">
        <w:rPr>
          <w:rStyle w:val="TextADBLvl1Char"/>
          <w:rFonts w:eastAsia="Arial"/>
          <w:b/>
          <w:bCs/>
          <w:sz w:val="22"/>
          <w:szCs w:val="22"/>
          <w:lang w:val="en-US"/>
        </w:rPr>
        <w:fldChar w:fldCharType="separate"/>
      </w:r>
      <w:r w:rsidR="00C54113" w:rsidRPr="000664CE">
        <w:rPr>
          <w:szCs w:val="22"/>
        </w:rPr>
        <w:t xml:space="preserve">Figure </w:t>
      </w:r>
      <w:r w:rsidR="00C54113" w:rsidRPr="004F40C2">
        <w:rPr>
          <w:szCs w:val="22"/>
        </w:rPr>
        <w:t>22</w:t>
      </w:r>
      <w:r w:rsidRPr="004F40C2">
        <w:rPr>
          <w:rStyle w:val="TextADBLvl1Char"/>
          <w:rFonts w:eastAsia="Arial"/>
          <w:b/>
          <w:bCs/>
          <w:sz w:val="22"/>
          <w:szCs w:val="22"/>
          <w:lang w:val="en-US"/>
        </w:rPr>
        <w:fldChar w:fldCharType="end"/>
      </w:r>
      <w:r w:rsidR="00CF1EC8" w:rsidRPr="004F40C2">
        <w:rPr>
          <w:rStyle w:val="TextADBLvl1Char"/>
          <w:rFonts w:eastAsia="Arial"/>
          <w:b/>
          <w:bCs/>
          <w:sz w:val="22"/>
          <w:szCs w:val="22"/>
          <w:lang w:val="en-US"/>
        </w:rPr>
        <w:t xml:space="preserve"> </w:t>
      </w:r>
      <w:r w:rsidR="00290C90" w:rsidRPr="004F40C2">
        <w:rPr>
          <w:rStyle w:val="TextADBLvl1Char"/>
          <w:rFonts w:eastAsia="Arial"/>
          <w:sz w:val="22"/>
          <w:szCs w:val="22"/>
          <w:lang w:val="en-US"/>
        </w:rPr>
        <w:t>shows the location and approximate distance</w:t>
      </w:r>
      <w:r w:rsidR="000664CE">
        <w:rPr>
          <w:rStyle w:val="TextADBLvl1Char"/>
          <w:rFonts w:eastAsia="Arial"/>
          <w:sz w:val="22"/>
          <w:szCs w:val="22"/>
          <w:lang w:val="en-US"/>
        </w:rPr>
        <w:t>s</w:t>
      </w:r>
      <w:r w:rsidR="00290C90" w:rsidRPr="004F40C2">
        <w:rPr>
          <w:rStyle w:val="TextADBLvl1Char"/>
          <w:rFonts w:eastAsia="Arial"/>
          <w:sz w:val="22"/>
          <w:szCs w:val="22"/>
          <w:lang w:val="en-US"/>
        </w:rPr>
        <w:t xml:space="preserve"> of </w:t>
      </w:r>
      <w:r w:rsidR="000664CE">
        <w:rPr>
          <w:rStyle w:val="TextADBLvl1Char"/>
          <w:rFonts w:eastAsia="Arial"/>
          <w:sz w:val="22"/>
          <w:szCs w:val="22"/>
          <w:lang w:val="en-US"/>
        </w:rPr>
        <w:t xml:space="preserve">the </w:t>
      </w:r>
      <w:r w:rsidR="00290C90" w:rsidRPr="004F40C2">
        <w:rPr>
          <w:rStyle w:val="TextADBLvl1Char"/>
          <w:rFonts w:eastAsia="Arial"/>
          <w:sz w:val="22"/>
          <w:szCs w:val="22"/>
          <w:lang w:val="en-US"/>
        </w:rPr>
        <w:t>nearest forests from the project site</w:t>
      </w:r>
      <w:r w:rsidR="00290C90" w:rsidRPr="004F40C2">
        <w:rPr>
          <w:rStyle w:val="TextADBLvl1Char"/>
          <w:rFonts w:eastAsia="Arial"/>
          <w:lang w:val="en-US"/>
        </w:rPr>
        <w:t>.</w:t>
      </w:r>
      <w:r w:rsidR="00290C90" w:rsidRPr="00D31D33">
        <w:rPr>
          <w:rFonts w:eastAsia="Arial"/>
        </w:rPr>
        <w:t xml:space="preserve"> </w:t>
      </w:r>
    </w:p>
    <w:p w14:paraId="2346CEB6" w14:textId="52EA91FD" w:rsidR="00F81349" w:rsidRPr="00D31D33" w:rsidRDefault="00F81349" w:rsidP="00671C79">
      <w:pPr>
        <w:pStyle w:val="Caption"/>
      </w:pPr>
      <w:bookmarkStart w:id="540" w:name="_Ref149815261"/>
      <w:bookmarkStart w:id="541" w:name="_Ref149815258"/>
      <w:bookmarkStart w:id="542" w:name="_Toc175816539"/>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11</w:t>
      </w:r>
      <w:r w:rsidR="00AA5AF4" w:rsidRPr="00D31D33">
        <w:fldChar w:fldCharType="end"/>
      </w:r>
      <w:bookmarkEnd w:id="540"/>
      <w:r w:rsidRPr="00D31D33">
        <w:t>: Location of Forests near project site</w:t>
      </w:r>
      <w:bookmarkEnd w:id="541"/>
      <w:bookmarkEnd w:id="542"/>
    </w:p>
    <w:p w14:paraId="2A184B9F" w14:textId="77777777" w:rsidR="00290C90" w:rsidRPr="00D31D33" w:rsidRDefault="00290C90" w:rsidP="008A5D84">
      <w:pPr>
        <w:pStyle w:val="Paragraphnumbers"/>
      </w:pPr>
      <w:r w:rsidRPr="00FC11FF">
        <w:rPr>
          <w:rFonts w:eastAsia="Arial"/>
          <w:noProof/>
        </w:rPr>
        <w:drawing>
          <wp:inline distT="0" distB="0" distL="0" distR="0" wp14:anchorId="375FA97C" wp14:editId="17A257CF">
            <wp:extent cx="12381504" cy="7950835"/>
            <wp:effectExtent l="0" t="0" r="1270" b="0"/>
            <wp:docPr id="89" name="Picture 89" descr="E:\D Drive Data\GSCON\Reports\IEE\ADB Rawalpindi\Osmani Consultants\Rawal Lake\IEE of Rawal Lake\PMU Review\27-1-2023\Final\1-2-2023\Coments by ADB\Additional Maps\Location Map of Forests RW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Osmani Consultants\Rawal Lake\IEE of Rawal Lake\PMU Review\27-1-2023\Final\1-2-2023\Coments by ADB\Additional Maps\Location Map of Forests RWP1.jpg"/>
                    <pic:cNvPicPr>
                      <a:picLocks noChangeAspect="1" noChangeArrowheads="1"/>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12425476" cy="7979072"/>
                    </a:xfrm>
                    <a:prstGeom prst="rect">
                      <a:avLst/>
                    </a:prstGeom>
                    <a:noFill/>
                    <a:ln>
                      <a:noFill/>
                    </a:ln>
                    <a:extLst>
                      <a:ext uri="{53640926-AAD7-44D8-BBD7-CCE9431645EC}">
                        <a14:shadowObscured xmlns:a14="http://schemas.microsoft.com/office/drawing/2010/main"/>
                      </a:ext>
                    </a:extLst>
                  </pic:spPr>
                </pic:pic>
              </a:graphicData>
            </a:graphic>
          </wp:inline>
        </w:drawing>
      </w:r>
    </w:p>
    <w:p w14:paraId="649F905A" w14:textId="77777777" w:rsidR="003416CD" w:rsidRPr="00D31D33" w:rsidRDefault="003416CD" w:rsidP="00607AAF">
      <w:pPr>
        <w:sectPr w:rsidR="003416CD" w:rsidRPr="00D31D33" w:rsidSect="00C93D3D">
          <w:headerReference w:type="default" r:id="rId161"/>
          <w:footerReference w:type="even" r:id="rId162"/>
          <w:footerReference w:type="default" r:id="rId163"/>
          <w:footerReference w:type="first" r:id="rId164"/>
          <w:pgSz w:w="23811" w:h="16838" w:orient="landscape" w:code="8"/>
          <w:pgMar w:top="1440" w:right="1440" w:bottom="1440" w:left="1440" w:header="720" w:footer="547" w:gutter="0"/>
          <w:cols w:space="720"/>
          <w:docGrid w:linePitch="272"/>
        </w:sectPr>
      </w:pPr>
    </w:p>
    <w:p w14:paraId="489D9DF2" w14:textId="66EAD205" w:rsidR="00102A71" w:rsidRPr="00D31D33" w:rsidRDefault="00102A71" w:rsidP="00F81349">
      <w:pPr>
        <w:pStyle w:val="Heading3"/>
      </w:pPr>
      <w:bookmarkStart w:id="543" w:name="_Toc128892619"/>
      <w:bookmarkStart w:id="544" w:name="_Toc128893308"/>
      <w:bookmarkStart w:id="545" w:name="_Toc128894072"/>
      <w:bookmarkStart w:id="546" w:name="_Toc128909278"/>
      <w:bookmarkStart w:id="547" w:name="_Toc128909967"/>
      <w:bookmarkStart w:id="548" w:name="_Toc128910653"/>
      <w:bookmarkStart w:id="549" w:name="_Toc128911338"/>
      <w:bookmarkStart w:id="550" w:name="_Toc128912023"/>
      <w:bookmarkStart w:id="551" w:name="_Toc129005814"/>
      <w:bookmarkStart w:id="552" w:name="_Toc176341562"/>
      <w:bookmarkEnd w:id="543"/>
      <w:bookmarkEnd w:id="544"/>
      <w:bookmarkEnd w:id="545"/>
      <w:bookmarkEnd w:id="546"/>
      <w:bookmarkEnd w:id="547"/>
      <w:bookmarkEnd w:id="548"/>
      <w:bookmarkEnd w:id="549"/>
      <w:bookmarkEnd w:id="550"/>
      <w:bookmarkEnd w:id="551"/>
      <w:r w:rsidRPr="00D31D33">
        <w:lastRenderedPageBreak/>
        <w:t>Socio-economic Environment</w:t>
      </w:r>
      <w:bookmarkEnd w:id="552"/>
    </w:p>
    <w:p w14:paraId="61C1270D" w14:textId="7A4C77D2" w:rsidR="00102A71" w:rsidRPr="00D31D33" w:rsidRDefault="00102A71" w:rsidP="00F81349">
      <w:pPr>
        <w:pStyle w:val="TextADBLvl10"/>
        <w:rPr>
          <w:rFonts w:eastAsia="Arial"/>
        </w:rPr>
      </w:pPr>
      <w:r w:rsidRPr="00D31D33">
        <w:rPr>
          <w:rFonts w:eastAsia="Arial"/>
        </w:rPr>
        <w:t>This section includes a summary of the prevailing socio-economic conditions in the project area and the population that will be potentially affected by the project. To ascertain the socio</w:t>
      </w:r>
      <w:r w:rsidR="003F15E6" w:rsidRPr="00D31D33">
        <w:rPr>
          <w:rFonts w:eastAsia="Arial"/>
        </w:rPr>
        <w:t>-</w:t>
      </w:r>
      <w:r w:rsidRPr="00D31D33">
        <w:rPr>
          <w:rFonts w:eastAsia="Arial"/>
        </w:rPr>
        <w:t>economic condition of the project area, primary and secondary data was collected including social and physical infrastructure in the project area.</w:t>
      </w:r>
    </w:p>
    <w:p w14:paraId="4A040B44" w14:textId="746A6FE0" w:rsidR="00102A71" w:rsidRPr="00D31D33" w:rsidRDefault="00102A71" w:rsidP="00F81349">
      <w:pPr>
        <w:pStyle w:val="TextADBLvl10"/>
        <w:rPr>
          <w:rFonts w:eastAsia="Arial"/>
        </w:rPr>
      </w:pPr>
      <w:r w:rsidRPr="00D31D33">
        <w:rPr>
          <w:rFonts w:eastAsia="Arial"/>
        </w:rPr>
        <w:t xml:space="preserve">To assess the socioeconomic conditions of the project area, consultations </w:t>
      </w:r>
      <w:r w:rsidR="002806EC">
        <w:rPr>
          <w:rFonts w:eastAsia="Arial"/>
        </w:rPr>
        <w:t>were</w:t>
      </w:r>
      <w:r w:rsidR="002806EC" w:rsidRPr="00D31D33">
        <w:rPr>
          <w:rFonts w:eastAsia="Arial"/>
        </w:rPr>
        <w:t xml:space="preserve"> </w:t>
      </w:r>
      <w:r w:rsidRPr="00D31D33">
        <w:rPr>
          <w:rFonts w:eastAsia="Arial"/>
        </w:rPr>
        <w:t xml:space="preserve">carried out with participants in the area. Households has been studied during field survey based on individual interviews as well as focus group discussions/ public consultations. Consultation </w:t>
      </w:r>
      <w:r w:rsidR="00F20E19" w:rsidRPr="00D31D33">
        <w:rPr>
          <w:rFonts w:eastAsia="Arial"/>
        </w:rPr>
        <w:t>participants</w:t>
      </w:r>
      <w:r w:rsidRPr="00D31D33">
        <w:rPr>
          <w:rFonts w:eastAsia="Arial"/>
        </w:rPr>
        <w:t xml:space="preserve"> include project affected people and community residing along the route of </w:t>
      </w:r>
      <w:r w:rsidR="002806EC">
        <w:rPr>
          <w:rFonts w:eastAsia="Arial"/>
        </w:rPr>
        <w:t>the pipelines to be laid</w:t>
      </w:r>
      <w:r w:rsidRPr="00D31D33">
        <w:rPr>
          <w:rFonts w:eastAsia="Arial"/>
        </w:rPr>
        <w:t>. In addition, the secondary data, including Economic Survey of Pakistan (2018-19), Bureau of Statistics (2017-18) and District Population Census report</w:t>
      </w:r>
      <w:r w:rsidR="002806EC">
        <w:rPr>
          <w:rFonts w:eastAsia="Arial"/>
        </w:rPr>
        <w:t xml:space="preserve"> were used as secondary data sources</w:t>
      </w:r>
      <w:r w:rsidRPr="00D31D33">
        <w:rPr>
          <w:rFonts w:eastAsia="Arial"/>
        </w:rPr>
        <w:t xml:space="preserve">. </w:t>
      </w:r>
    </w:p>
    <w:p w14:paraId="18311EF9" w14:textId="58AA1E07" w:rsidR="00102A71" w:rsidRPr="00D31D33" w:rsidRDefault="00102A71" w:rsidP="00F81349">
      <w:pPr>
        <w:pStyle w:val="TextADBLvl10"/>
        <w:rPr>
          <w:rFonts w:eastAsia="Arial"/>
        </w:rPr>
      </w:pPr>
      <w:r w:rsidRPr="00D31D33">
        <w:rPr>
          <w:rFonts w:eastAsia="Arial"/>
        </w:rPr>
        <w:t xml:space="preserve">Detailed surveys were conducted for project scoping during the month of December 2022. </w:t>
      </w:r>
      <w:r w:rsidR="00F20E19" w:rsidRPr="00D31D33">
        <w:rPr>
          <w:rFonts w:eastAsia="Arial"/>
        </w:rPr>
        <w:t>For</w:t>
      </w:r>
      <w:r w:rsidRPr="00D31D33">
        <w:rPr>
          <w:rFonts w:eastAsia="Arial"/>
        </w:rPr>
        <w:t xml:space="preserve"> the environmental and social assessment and sensitive receptor data collection, a </w:t>
      </w:r>
      <w:r w:rsidR="002806EC">
        <w:rPr>
          <w:rFonts w:eastAsia="Arial"/>
        </w:rPr>
        <w:t>CoI</w:t>
      </w:r>
      <w:r w:rsidRPr="00D31D33">
        <w:rPr>
          <w:rFonts w:eastAsia="Arial"/>
        </w:rPr>
        <w:t xml:space="preserve"> of 100 meters was taken. Most of the field data collection was carried out within this corridor though where relevant data was also collected from a wider area along the proposed project site. The reason for selecting this corridor is to cover those areas that have </w:t>
      </w:r>
      <w:r w:rsidR="00F20E19" w:rsidRPr="00D31D33">
        <w:rPr>
          <w:rFonts w:eastAsia="Arial"/>
        </w:rPr>
        <w:t>the potential</w:t>
      </w:r>
      <w:r w:rsidRPr="00D31D33">
        <w:rPr>
          <w:rFonts w:eastAsia="Arial"/>
        </w:rPr>
        <w:t xml:space="preserve"> to be affected by the project activities.</w:t>
      </w:r>
    </w:p>
    <w:p w14:paraId="2F7E062F" w14:textId="5ECFF5CD" w:rsidR="00102A71" w:rsidRPr="00D31D33" w:rsidRDefault="00102A71" w:rsidP="00F81349">
      <w:pPr>
        <w:pStyle w:val="TextADBLvl10"/>
        <w:rPr>
          <w:rFonts w:eastAsia="Arial"/>
        </w:rPr>
      </w:pPr>
      <w:r w:rsidRPr="00D31D33">
        <w:rPr>
          <w:rFonts w:eastAsia="Arial"/>
        </w:rPr>
        <w:t xml:space="preserve">The names of the major settlements falling within the close vicinity of project area are Rawal Town, Orchard Scheme, Dhoke Kala Khan, Satellite Town, Asghar Mall Scheme, Shamsabad, etc. </w:t>
      </w:r>
      <w:r w:rsidR="00E50C52" w:rsidRPr="00D31D33">
        <w:rPr>
          <w:rFonts w:eastAsia="Arial"/>
          <w:b/>
          <w:bCs/>
        </w:rPr>
        <w:fldChar w:fldCharType="begin"/>
      </w:r>
      <w:r w:rsidR="00E50C52" w:rsidRPr="00D31D33">
        <w:rPr>
          <w:rFonts w:eastAsia="Arial"/>
        </w:rPr>
        <w:instrText xml:space="preserve"> REF _Ref149815380 \h </w:instrText>
      </w:r>
      <w:r w:rsidR="00E50C52" w:rsidRPr="00D31D33">
        <w:rPr>
          <w:rFonts w:eastAsia="Arial"/>
          <w:b/>
          <w:bCs/>
        </w:rPr>
      </w:r>
      <w:r w:rsidR="00E50C52" w:rsidRPr="00D31D33">
        <w:rPr>
          <w:rFonts w:eastAsia="Arial"/>
          <w:b/>
          <w:bCs/>
        </w:rPr>
        <w:fldChar w:fldCharType="separate"/>
      </w:r>
      <w:r w:rsidR="00254346" w:rsidRPr="00D31D33">
        <w:t xml:space="preserve">Figure </w:t>
      </w:r>
      <w:r w:rsidR="00254346" w:rsidRPr="004F40C2">
        <w:t>6</w:t>
      </w:r>
      <w:r w:rsidR="00254346" w:rsidRPr="00D31D33">
        <w:t>.</w:t>
      </w:r>
      <w:r w:rsidR="00254346" w:rsidRPr="004F40C2">
        <w:t>12</w:t>
      </w:r>
      <w:r w:rsidR="00E50C52" w:rsidRPr="00D31D33">
        <w:rPr>
          <w:rFonts w:eastAsia="Arial"/>
          <w:b/>
          <w:bCs/>
        </w:rPr>
        <w:fldChar w:fldCharType="end"/>
      </w:r>
      <w:r w:rsidR="00E50C52" w:rsidRPr="00D31D33">
        <w:rPr>
          <w:rFonts w:eastAsia="Arial"/>
          <w:b/>
          <w:bCs/>
        </w:rPr>
        <w:t xml:space="preserve"> </w:t>
      </w:r>
      <w:r w:rsidRPr="00D31D33">
        <w:rPr>
          <w:rFonts w:eastAsia="Arial"/>
        </w:rPr>
        <w:t xml:space="preserve">shows socioeconomic conditions of the area. </w:t>
      </w:r>
    </w:p>
    <w:p w14:paraId="520ECAE4" w14:textId="43076F2C" w:rsidR="00E50C52" w:rsidRPr="00D31D33" w:rsidRDefault="00E50C52" w:rsidP="00671C79">
      <w:pPr>
        <w:pStyle w:val="Caption"/>
      </w:pPr>
      <w:bookmarkStart w:id="553" w:name="_Ref149815380"/>
      <w:bookmarkStart w:id="554" w:name="_Toc175816540"/>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12</w:t>
      </w:r>
      <w:r w:rsidR="00AA5AF4" w:rsidRPr="00D31D33">
        <w:fldChar w:fldCharType="end"/>
      </w:r>
      <w:bookmarkEnd w:id="553"/>
      <w:r w:rsidRPr="00D31D33">
        <w:t>: Socioeconomic Conditions of the project area</w:t>
      </w:r>
      <w:bookmarkEnd w:id="554"/>
    </w:p>
    <w:tbl>
      <w:tblPr>
        <w:tblStyle w:val="TableGrid"/>
        <w:tblW w:w="5000" w:type="pct"/>
        <w:tblLook w:val="04A0" w:firstRow="1" w:lastRow="0" w:firstColumn="1" w:lastColumn="0" w:noHBand="0" w:noVBand="1"/>
      </w:tblPr>
      <w:tblGrid>
        <w:gridCol w:w="4638"/>
        <w:gridCol w:w="4381"/>
      </w:tblGrid>
      <w:tr w:rsidR="00102A71" w:rsidRPr="00D31D33" w14:paraId="6F7C9DED" w14:textId="77777777" w:rsidTr="00E50C52">
        <w:trPr>
          <w:trHeight w:val="3725"/>
        </w:trPr>
        <w:tc>
          <w:tcPr>
            <w:tcW w:w="2571" w:type="pct"/>
          </w:tcPr>
          <w:p w14:paraId="2F699D4F"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07CB8A10" wp14:editId="6D093171">
                  <wp:extent cx="2595880" cy="2239645"/>
                  <wp:effectExtent l="0" t="0" r="0" b="8255"/>
                  <wp:docPr id="45" name="Picture 45" descr="E:\D Drive Data\GSCON\Reports\IEE\ADB Rawalpindi\Osmani Consultants\Rawal Lake\Pics Rawal Lake\WhatsApp Image 2022-12-02 at 7.2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 Drive Data\GSCON\Reports\IEE\ADB Rawalpindi\Osmani Consultants\Rawal Lake\Pics Rawal Lake\WhatsApp Image 2022-12-02 at 7.21.13 PM.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95880" cy="2239645"/>
                          </a:xfrm>
                          <a:prstGeom prst="rect">
                            <a:avLst/>
                          </a:prstGeom>
                          <a:noFill/>
                          <a:ln>
                            <a:noFill/>
                          </a:ln>
                        </pic:spPr>
                      </pic:pic>
                    </a:graphicData>
                  </a:graphic>
                </wp:inline>
              </w:drawing>
            </w:r>
          </w:p>
        </w:tc>
        <w:tc>
          <w:tcPr>
            <w:tcW w:w="2429" w:type="pct"/>
          </w:tcPr>
          <w:p w14:paraId="01C4A1B7"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19801AFD" wp14:editId="08071416">
                  <wp:extent cx="2410984" cy="2095500"/>
                  <wp:effectExtent l="0" t="0" r="8890" b="0"/>
                  <wp:docPr id="50" name="Picture 50" descr="E:\D Drive Data\GSCON\Reports\IEE\ADB Rawalpindi\Osmani Consultants\Rawal Lake\Pics Rawal Lake\WhatsApp Image 2022-12-02 at 7.24.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Osmani Consultants\Rawal Lake\Pics Rawal Lake\WhatsApp Image 2022-12-02 at 7.24.19 PM.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12201" cy="2096558"/>
                          </a:xfrm>
                          <a:prstGeom prst="rect">
                            <a:avLst/>
                          </a:prstGeom>
                          <a:noFill/>
                          <a:ln>
                            <a:noFill/>
                          </a:ln>
                        </pic:spPr>
                      </pic:pic>
                    </a:graphicData>
                  </a:graphic>
                </wp:inline>
              </w:drawing>
            </w:r>
          </w:p>
        </w:tc>
      </w:tr>
      <w:tr w:rsidR="00102A71" w:rsidRPr="00D31D33" w14:paraId="5BEB21D1" w14:textId="77777777" w:rsidTr="00E50C52">
        <w:tc>
          <w:tcPr>
            <w:tcW w:w="5000" w:type="pct"/>
            <w:gridSpan w:val="2"/>
          </w:tcPr>
          <w:p w14:paraId="1AC39300" w14:textId="77777777" w:rsidR="00102A71" w:rsidRPr="00D31D33" w:rsidRDefault="00102A71" w:rsidP="008A5D84">
            <w:pPr>
              <w:pStyle w:val="Paragraphnumbers"/>
              <w:rPr>
                <w:rFonts w:eastAsia="Arial"/>
              </w:rPr>
            </w:pPr>
            <w:r w:rsidRPr="00D31D33">
              <w:rPr>
                <w:rFonts w:eastAsia="Arial"/>
              </w:rPr>
              <w:t>Schools within of CoI of proposed project</w:t>
            </w:r>
          </w:p>
        </w:tc>
      </w:tr>
      <w:tr w:rsidR="00102A71" w:rsidRPr="00D31D33" w14:paraId="1C38C3DB" w14:textId="77777777" w:rsidTr="00E50C52">
        <w:tc>
          <w:tcPr>
            <w:tcW w:w="2571" w:type="pct"/>
          </w:tcPr>
          <w:p w14:paraId="667D3F51" w14:textId="77777777" w:rsidR="00102A71" w:rsidRPr="00D31D33" w:rsidRDefault="00102A71" w:rsidP="008A5D84">
            <w:pPr>
              <w:pStyle w:val="Paragraphnumbers"/>
              <w:rPr>
                <w:rFonts w:eastAsia="Arial"/>
              </w:rPr>
            </w:pPr>
            <w:r w:rsidRPr="00FC11FF">
              <w:rPr>
                <w:rFonts w:eastAsia="Arial"/>
                <w:noProof/>
              </w:rPr>
              <w:lastRenderedPageBreak/>
              <w:drawing>
                <wp:inline distT="0" distB="0" distL="0" distR="0" wp14:anchorId="4D5B2AB5" wp14:editId="3D82427D">
                  <wp:extent cx="2361362" cy="2285460"/>
                  <wp:effectExtent l="0" t="0" r="1270" b="635"/>
                  <wp:docPr id="59" name="Picture 59" descr="E:\D Drive Data\GSCON\Reports\IEE\ADB Rawalpindi\Osmani Consultants\Rawal Lake\Pics Rawal Lake\WhatsApp Image 2022-12-02 at 7.24.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 Drive Data\GSCON\Reports\IEE\ADB Rawalpindi\Osmani Consultants\Rawal Lake\Pics Rawal Lake\WhatsApp Image 2022-12-02 at 7.24.25 PM (1).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61362" cy="2285460"/>
                          </a:xfrm>
                          <a:prstGeom prst="rect">
                            <a:avLst/>
                          </a:prstGeom>
                          <a:noFill/>
                          <a:ln>
                            <a:noFill/>
                          </a:ln>
                        </pic:spPr>
                      </pic:pic>
                    </a:graphicData>
                  </a:graphic>
                </wp:inline>
              </w:drawing>
            </w:r>
          </w:p>
        </w:tc>
        <w:tc>
          <w:tcPr>
            <w:tcW w:w="2429" w:type="pct"/>
          </w:tcPr>
          <w:p w14:paraId="6DF2F1F2"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493D7BFE" wp14:editId="56CA9D28">
                  <wp:extent cx="2381459" cy="2285460"/>
                  <wp:effectExtent l="0" t="0" r="0" b="8890"/>
                  <wp:docPr id="62" name="Picture 62" descr="E:\D Drive Data\GSCON\Reports\IEE\ADB Rawalpindi\Osmani Consultants\Rawal Lake\Pics Rawal Lake\WhatsApp Image 2022-12-02 at 7.24.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 Drive Data\GSCON\Reports\IEE\ADB Rawalpindi\Osmani Consultants\Rawal Lake\Pics Rawal Lake\WhatsApp Image 2022-12-02 at 7.24.25 PM.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81459" cy="2285460"/>
                          </a:xfrm>
                          <a:prstGeom prst="rect">
                            <a:avLst/>
                          </a:prstGeom>
                          <a:noFill/>
                          <a:ln>
                            <a:noFill/>
                          </a:ln>
                        </pic:spPr>
                      </pic:pic>
                    </a:graphicData>
                  </a:graphic>
                </wp:inline>
              </w:drawing>
            </w:r>
          </w:p>
        </w:tc>
      </w:tr>
      <w:tr w:rsidR="00102A71" w:rsidRPr="00D31D33" w14:paraId="4D8C6C86" w14:textId="77777777" w:rsidTr="00E50C52">
        <w:tc>
          <w:tcPr>
            <w:tcW w:w="5000" w:type="pct"/>
            <w:gridSpan w:val="2"/>
          </w:tcPr>
          <w:p w14:paraId="48BE749C" w14:textId="77777777" w:rsidR="00102A71" w:rsidRPr="00D31D33" w:rsidRDefault="00102A71" w:rsidP="008A5D84">
            <w:pPr>
              <w:pStyle w:val="Paragraphnumbers"/>
              <w:rPr>
                <w:rFonts w:eastAsia="Arial"/>
              </w:rPr>
            </w:pPr>
            <w:r w:rsidRPr="00D31D33">
              <w:rPr>
                <w:rFonts w:eastAsia="Arial"/>
              </w:rPr>
              <w:t>Houses in Islamabad area of project</w:t>
            </w:r>
          </w:p>
        </w:tc>
      </w:tr>
      <w:tr w:rsidR="00102A71" w:rsidRPr="00D31D33" w14:paraId="76790213" w14:textId="77777777" w:rsidTr="00E50C52">
        <w:tc>
          <w:tcPr>
            <w:tcW w:w="2571" w:type="pct"/>
          </w:tcPr>
          <w:p w14:paraId="1F2C2114"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35FBF839" wp14:editId="1E6E83BE">
                  <wp:extent cx="2391507" cy="2285365"/>
                  <wp:effectExtent l="0" t="0" r="8890" b="635"/>
                  <wp:docPr id="716352" name="Picture 716352" descr="E:\D Drive Data\GSCON\Reports\IEE\ADB Rawalpindi\Osmani Consultants\Rawal Lake\Pics Rawal Lake\WhatsApp Image 2022-12-02 at 7.25.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 Drive Data\GSCON\Reports\IEE\ADB Rawalpindi\Osmani Consultants\Rawal Lake\Pics Rawal Lake\WhatsApp Image 2022-12-02 at 7.25.22 PM (1).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92071" cy="2285904"/>
                          </a:xfrm>
                          <a:prstGeom prst="rect">
                            <a:avLst/>
                          </a:prstGeom>
                          <a:noFill/>
                          <a:ln>
                            <a:noFill/>
                          </a:ln>
                        </pic:spPr>
                      </pic:pic>
                    </a:graphicData>
                  </a:graphic>
                </wp:inline>
              </w:drawing>
            </w:r>
          </w:p>
        </w:tc>
        <w:tc>
          <w:tcPr>
            <w:tcW w:w="2429" w:type="pct"/>
          </w:tcPr>
          <w:p w14:paraId="7AFDD248"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10C0CC1E" wp14:editId="4F63684C">
                  <wp:extent cx="2301072" cy="2285460"/>
                  <wp:effectExtent l="0" t="0" r="4445" b="635"/>
                  <wp:docPr id="716353" name="Picture 716353" descr="E:\D Drive Data\GSCON\Reports\IEE\ADB Rawalpindi\Osmani Consultants\Rawal Lake\Pics Rawal Lake\WhatsApp Image 2022-12-02 at 7.25.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D Drive Data\GSCON\Reports\IEE\ADB Rawalpindi\Osmani Consultants\Rawal Lake\Pics Rawal Lake\WhatsApp Image 2022-12-02 at 7.25.30 PM (1).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03713" cy="2288083"/>
                          </a:xfrm>
                          <a:prstGeom prst="rect">
                            <a:avLst/>
                          </a:prstGeom>
                          <a:noFill/>
                          <a:ln>
                            <a:noFill/>
                          </a:ln>
                        </pic:spPr>
                      </pic:pic>
                    </a:graphicData>
                  </a:graphic>
                </wp:inline>
              </w:drawing>
            </w:r>
          </w:p>
        </w:tc>
      </w:tr>
      <w:tr w:rsidR="00102A71" w:rsidRPr="00D31D33" w14:paraId="1FD359B0" w14:textId="77777777" w:rsidTr="00E50C52">
        <w:tc>
          <w:tcPr>
            <w:tcW w:w="2571" w:type="pct"/>
          </w:tcPr>
          <w:p w14:paraId="1B517EBA" w14:textId="221B42C9" w:rsidR="00102A71" w:rsidRPr="00D31D33" w:rsidRDefault="00102A71" w:rsidP="008A5D84">
            <w:pPr>
              <w:pStyle w:val="Paragraphnumbers"/>
              <w:rPr>
                <w:rFonts w:eastAsia="Arial"/>
              </w:rPr>
            </w:pPr>
            <w:r w:rsidRPr="00D31D33">
              <w:rPr>
                <w:rFonts w:eastAsia="Arial"/>
              </w:rPr>
              <w:t>Sohan Market, Islamabad</w:t>
            </w:r>
          </w:p>
        </w:tc>
        <w:tc>
          <w:tcPr>
            <w:tcW w:w="2429" w:type="pct"/>
          </w:tcPr>
          <w:p w14:paraId="207767BC" w14:textId="0ADDE261" w:rsidR="00102A71" w:rsidRPr="00D31D33" w:rsidRDefault="00102A71" w:rsidP="008A5D84">
            <w:pPr>
              <w:pStyle w:val="Paragraphnumbers"/>
              <w:rPr>
                <w:rFonts w:eastAsia="Arial"/>
              </w:rPr>
            </w:pPr>
            <w:r w:rsidRPr="00D31D33">
              <w:rPr>
                <w:rFonts w:eastAsia="Arial"/>
              </w:rPr>
              <w:t>Dhoke Kala Khan Market area</w:t>
            </w:r>
          </w:p>
        </w:tc>
      </w:tr>
      <w:tr w:rsidR="00102A71" w:rsidRPr="00D31D33" w14:paraId="013CB9D2" w14:textId="77777777" w:rsidTr="00E50C52">
        <w:tc>
          <w:tcPr>
            <w:tcW w:w="2571" w:type="pct"/>
          </w:tcPr>
          <w:p w14:paraId="0A2465DF"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33A51DCD" wp14:editId="6075146B">
                  <wp:extent cx="2280920" cy="2285460"/>
                  <wp:effectExtent l="0" t="0" r="5080" b="635"/>
                  <wp:docPr id="716354" name="Picture 716354" descr="E:\D Drive Data\GSCON\Reports\IEE\ADB Rawalpindi\Osmani Consultants\Rawal Lake\Pics Rawal Lake\WhatsApp Image 2022-12-02 at 7.25.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D Drive Data\GSCON\Reports\IEE\ADB Rawalpindi\Osmani Consultants\Rawal Lake\Pics Rawal Lake\WhatsApp Image 2022-12-02 at 7.25.45 PM.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84418" cy="2288965"/>
                          </a:xfrm>
                          <a:prstGeom prst="rect">
                            <a:avLst/>
                          </a:prstGeom>
                          <a:noFill/>
                          <a:ln>
                            <a:noFill/>
                          </a:ln>
                        </pic:spPr>
                      </pic:pic>
                    </a:graphicData>
                  </a:graphic>
                </wp:inline>
              </w:drawing>
            </w:r>
          </w:p>
        </w:tc>
        <w:tc>
          <w:tcPr>
            <w:tcW w:w="2429" w:type="pct"/>
          </w:tcPr>
          <w:p w14:paraId="3164C094"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069D29A3" wp14:editId="565300BF">
                  <wp:extent cx="2311120" cy="2285133"/>
                  <wp:effectExtent l="0" t="0" r="0" b="1270"/>
                  <wp:docPr id="716355" name="Picture 716355" descr="E:\D Drive Data\GSCON\Reports\IEE\ADB Rawalpindi\Osmani Consultants\Rawal Lake\Pics Rawal Lake\WhatsApp Image 2022-12-02 at 7.2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D Drive Data\GSCON\Reports\IEE\ADB Rawalpindi\Osmani Consultants\Rawal Lake\Pics Rawal Lake\WhatsApp Image 2022-12-02 at 7.25.46 PM.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19122" cy="2293045"/>
                          </a:xfrm>
                          <a:prstGeom prst="rect">
                            <a:avLst/>
                          </a:prstGeom>
                          <a:noFill/>
                          <a:ln>
                            <a:noFill/>
                          </a:ln>
                        </pic:spPr>
                      </pic:pic>
                    </a:graphicData>
                  </a:graphic>
                </wp:inline>
              </w:drawing>
            </w:r>
          </w:p>
        </w:tc>
      </w:tr>
      <w:tr w:rsidR="00102A71" w:rsidRPr="00D31D33" w14:paraId="42359FD2" w14:textId="77777777" w:rsidTr="00E50C52">
        <w:tc>
          <w:tcPr>
            <w:tcW w:w="2571" w:type="pct"/>
          </w:tcPr>
          <w:p w14:paraId="11B16EC8" w14:textId="7D42500B" w:rsidR="00102A71" w:rsidRPr="00D31D33" w:rsidRDefault="00102A71" w:rsidP="008A5D84">
            <w:pPr>
              <w:pStyle w:val="Paragraphnumbers"/>
              <w:rPr>
                <w:rFonts w:eastAsia="Arial"/>
              </w:rPr>
            </w:pPr>
            <w:r w:rsidRPr="00D31D33">
              <w:rPr>
                <w:rFonts w:eastAsia="Arial"/>
              </w:rPr>
              <w:t>Mosque near Satellite Town</w:t>
            </w:r>
          </w:p>
        </w:tc>
        <w:tc>
          <w:tcPr>
            <w:tcW w:w="2429" w:type="pct"/>
          </w:tcPr>
          <w:p w14:paraId="5EF398B1" w14:textId="7405A7A9" w:rsidR="00102A71" w:rsidRPr="00D31D33" w:rsidRDefault="00102A71" w:rsidP="008A5D84">
            <w:pPr>
              <w:pStyle w:val="Paragraphnumbers"/>
              <w:rPr>
                <w:rFonts w:eastAsia="Arial"/>
              </w:rPr>
            </w:pPr>
            <w:r w:rsidRPr="00D31D33">
              <w:rPr>
                <w:rFonts w:eastAsia="Arial"/>
              </w:rPr>
              <w:t>School in Satellite Town</w:t>
            </w:r>
          </w:p>
        </w:tc>
      </w:tr>
      <w:tr w:rsidR="00102A71" w:rsidRPr="00D31D33" w14:paraId="70AC3C24" w14:textId="77777777" w:rsidTr="00E50C52">
        <w:tc>
          <w:tcPr>
            <w:tcW w:w="2571" w:type="pct"/>
          </w:tcPr>
          <w:p w14:paraId="1E411175" w14:textId="77777777" w:rsidR="00102A71" w:rsidRPr="00D31D33" w:rsidRDefault="00102A71" w:rsidP="008A5D84">
            <w:pPr>
              <w:pStyle w:val="Paragraphnumbers"/>
              <w:rPr>
                <w:rFonts w:eastAsia="Arial"/>
              </w:rPr>
            </w:pPr>
            <w:r w:rsidRPr="00FC11FF">
              <w:rPr>
                <w:rFonts w:eastAsia="Arial"/>
                <w:noProof/>
              </w:rPr>
              <w:lastRenderedPageBreak/>
              <w:drawing>
                <wp:inline distT="0" distB="0" distL="0" distR="0" wp14:anchorId="49507182" wp14:editId="2E1F6510">
                  <wp:extent cx="2280975" cy="2285460"/>
                  <wp:effectExtent l="0" t="0" r="5080" b="635"/>
                  <wp:docPr id="716356" name="Picture 716356" descr="E:\D Drive Data\GSCON\Reports\IEE\ADB Rawalpindi\Osmani Consultants\Rawal Lake\Pics Rawal Lake\WhatsApp Image 2022-12-02 at 7.25.2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D Drive Data\GSCON\Reports\IEE\ADB Rawalpindi\Osmani Consultants\Rawal Lake\Pics Rawal Lake\WhatsApp Image 2022-12-02 at 7.25.20 PM (1).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0975" cy="2285460"/>
                          </a:xfrm>
                          <a:prstGeom prst="rect">
                            <a:avLst/>
                          </a:prstGeom>
                          <a:noFill/>
                          <a:ln>
                            <a:noFill/>
                          </a:ln>
                        </pic:spPr>
                      </pic:pic>
                    </a:graphicData>
                  </a:graphic>
                </wp:inline>
              </w:drawing>
            </w:r>
          </w:p>
        </w:tc>
        <w:tc>
          <w:tcPr>
            <w:tcW w:w="2429" w:type="pct"/>
          </w:tcPr>
          <w:p w14:paraId="41478AFF" w14:textId="77777777" w:rsidR="00102A71" w:rsidRPr="00D31D33" w:rsidRDefault="00102A71" w:rsidP="008A5D84">
            <w:pPr>
              <w:pStyle w:val="Paragraphnumbers"/>
              <w:rPr>
                <w:rFonts w:eastAsia="Arial"/>
              </w:rPr>
            </w:pPr>
            <w:r w:rsidRPr="00FC11FF">
              <w:rPr>
                <w:rFonts w:eastAsia="Arial"/>
                <w:noProof/>
              </w:rPr>
              <w:drawing>
                <wp:inline distT="0" distB="0" distL="0" distR="0" wp14:anchorId="0574F2AE" wp14:editId="728EA4D8">
                  <wp:extent cx="2291024" cy="2357752"/>
                  <wp:effectExtent l="0" t="0" r="0" b="5080"/>
                  <wp:docPr id="716358" name="Picture 716358" descr="E:\D Drive Data\GSCON\Reports\IEE\ADB Rawalpindi\Osmani Consultants\Rawal Lake\Pics Rawal Lake\WhatsApp Image 2022-12-03 at 5.53.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D Drive Data\GSCON\Reports\IEE\ADB Rawalpindi\Osmani Consultants\Rawal Lake\Pics Rawal Lake\WhatsApp Image 2022-12-03 at 5.53.25 PM.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91024" cy="2357752"/>
                          </a:xfrm>
                          <a:prstGeom prst="rect">
                            <a:avLst/>
                          </a:prstGeom>
                          <a:noFill/>
                          <a:ln>
                            <a:noFill/>
                          </a:ln>
                        </pic:spPr>
                      </pic:pic>
                    </a:graphicData>
                  </a:graphic>
                </wp:inline>
              </w:drawing>
            </w:r>
          </w:p>
        </w:tc>
      </w:tr>
      <w:tr w:rsidR="00102A71" w:rsidRPr="00D31D33" w14:paraId="0CFED204" w14:textId="77777777" w:rsidTr="00E50C52">
        <w:tc>
          <w:tcPr>
            <w:tcW w:w="2571" w:type="pct"/>
          </w:tcPr>
          <w:p w14:paraId="1A8C1350" w14:textId="17FDED5E" w:rsidR="00102A71" w:rsidRPr="004F40C2" w:rsidRDefault="00102A71" w:rsidP="008A5D84">
            <w:pPr>
              <w:pStyle w:val="Paragraphnumbers"/>
              <w:rPr>
                <w:rFonts w:eastAsia="Arial"/>
              </w:rPr>
            </w:pPr>
            <w:r w:rsidRPr="004F40C2">
              <w:rPr>
                <w:rFonts w:eastAsia="Arial"/>
              </w:rPr>
              <w:t>Graveyard near Sohan</w:t>
            </w:r>
          </w:p>
        </w:tc>
        <w:tc>
          <w:tcPr>
            <w:tcW w:w="2429" w:type="pct"/>
          </w:tcPr>
          <w:p w14:paraId="0ACD9CA3" w14:textId="0387E314" w:rsidR="00102A71" w:rsidRPr="004F40C2" w:rsidRDefault="00102A71" w:rsidP="008A5D84">
            <w:pPr>
              <w:pStyle w:val="Paragraphnumbers"/>
              <w:rPr>
                <w:rFonts w:eastAsia="Arial"/>
              </w:rPr>
            </w:pPr>
            <w:r w:rsidRPr="004F40C2">
              <w:rPr>
                <w:rFonts w:eastAsia="Arial"/>
              </w:rPr>
              <w:t>Hospital at Saidpur Road</w:t>
            </w:r>
          </w:p>
        </w:tc>
      </w:tr>
    </w:tbl>
    <w:p w14:paraId="69984F15" w14:textId="3B4EA49A" w:rsidR="00102A71" w:rsidRPr="00D31D33" w:rsidRDefault="00102A71" w:rsidP="00E50C52">
      <w:pPr>
        <w:pStyle w:val="Heading3"/>
      </w:pPr>
      <w:bookmarkStart w:id="555" w:name="_Toc176341563"/>
      <w:r w:rsidRPr="00D31D33">
        <w:t>Administrative Setup</w:t>
      </w:r>
      <w:bookmarkEnd w:id="555"/>
    </w:p>
    <w:p w14:paraId="131EC175" w14:textId="66AA71C3" w:rsidR="00102A71" w:rsidRPr="00D31D33" w:rsidRDefault="00102A71" w:rsidP="00E50C52">
      <w:pPr>
        <w:pStyle w:val="TextADBLvl10"/>
        <w:rPr>
          <w:rFonts w:eastAsia="Arial"/>
        </w:rPr>
      </w:pPr>
      <w:r w:rsidRPr="00D31D33">
        <w:rPr>
          <w:rFonts w:eastAsia="Arial"/>
        </w:rPr>
        <w:t xml:space="preserve">The proposed project components </w:t>
      </w:r>
      <w:r w:rsidR="00AA4D26" w:rsidRPr="00D31D33">
        <w:rPr>
          <w:rFonts w:eastAsia="Arial"/>
        </w:rPr>
        <w:t>are in</w:t>
      </w:r>
      <w:r w:rsidRPr="00D31D33">
        <w:rPr>
          <w:rFonts w:eastAsia="Arial"/>
        </w:rPr>
        <w:t xml:space="preserve"> two territories, Rawalpindi and Islamabad. Start of New Conductance Main is from Rawal Town of </w:t>
      </w:r>
      <w:r w:rsidR="00AA4D26" w:rsidRPr="00D31D33">
        <w:rPr>
          <w:rFonts w:eastAsia="Arial"/>
        </w:rPr>
        <w:t>Islamabad,</w:t>
      </w:r>
      <w:r w:rsidRPr="00D31D33">
        <w:rPr>
          <w:rFonts w:eastAsia="Arial"/>
        </w:rPr>
        <w:t xml:space="preserve"> and it will run parallel to </w:t>
      </w:r>
      <w:r w:rsidR="00E50C52" w:rsidRPr="00D31D33">
        <w:rPr>
          <w:rFonts w:eastAsia="Arial"/>
        </w:rPr>
        <w:t>Saidpur Road</w:t>
      </w:r>
      <w:r w:rsidRPr="00D31D33">
        <w:rPr>
          <w:rFonts w:eastAsia="Arial"/>
        </w:rPr>
        <w:t xml:space="preserve"> and enter</w:t>
      </w:r>
      <w:r w:rsidR="002806EC">
        <w:rPr>
          <w:rFonts w:eastAsia="Arial"/>
        </w:rPr>
        <w:t>s</w:t>
      </w:r>
      <w:r w:rsidRPr="00D31D33">
        <w:rPr>
          <w:rFonts w:eastAsia="Arial"/>
        </w:rPr>
        <w:t xml:space="preserve"> into Rawalpindi</w:t>
      </w:r>
      <w:r w:rsidR="002806EC">
        <w:rPr>
          <w:rFonts w:eastAsia="Arial"/>
        </w:rPr>
        <w:t xml:space="preserve"> with the remaining </w:t>
      </w:r>
      <w:r w:rsidRPr="00D31D33">
        <w:rPr>
          <w:rFonts w:eastAsia="Arial"/>
        </w:rPr>
        <w:t xml:space="preserve">project component </w:t>
      </w:r>
      <w:r w:rsidR="002806EC">
        <w:rPr>
          <w:rFonts w:eastAsia="Arial"/>
        </w:rPr>
        <w:t>being located</w:t>
      </w:r>
      <w:r w:rsidR="00AA4D26" w:rsidRPr="00D31D33">
        <w:rPr>
          <w:rFonts w:eastAsia="Arial"/>
        </w:rPr>
        <w:t xml:space="preserve"> in</w:t>
      </w:r>
      <w:r w:rsidRPr="00D31D33">
        <w:rPr>
          <w:rFonts w:eastAsia="Arial"/>
        </w:rPr>
        <w:t xml:space="preserve"> </w:t>
      </w:r>
      <w:r w:rsidR="002806EC">
        <w:rPr>
          <w:rFonts w:eastAsia="Arial"/>
        </w:rPr>
        <w:t>d</w:t>
      </w:r>
      <w:r w:rsidRPr="00D31D33">
        <w:rPr>
          <w:rFonts w:eastAsia="Arial"/>
        </w:rPr>
        <w:t>istrict Rawalpindi.</w:t>
      </w:r>
    </w:p>
    <w:p w14:paraId="1DF05D67" w14:textId="77777777" w:rsidR="00102A71" w:rsidRPr="00D31D33" w:rsidRDefault="00102A71" w:rsidP="00E50C52">
      <w:pPr>
        <w:pStyle w:val="TextADBLvl10"/>
        <w:rPr>
          <w:rFonts w:eastAsia="Arial"/>
          <w:spacing w:val="-1"/>
          <w:position w:val="1"/>
        </w:rPr>
      </w:pPr>
      <w:r w:rsidRPr="00D31D33">
        <w:t>Rawalpindi district is governed by the Rawalpindi District Council, while several regions sub-divided into one Municipal Corporation, two Cantonment Boards and Seven Tehsils</w:t>
      </w:r>
      <w:r w:rsidRPr="00D31D33">
        <w:rPr>
          <w:rFonts w:eastAsia="Arial"/>
          <w:spacing w:val="-1"/>
          <w:position w:val="1"/>
        </w:rPr>
        <w:t xml:space="preserve">; </w:t>
      </w:r>
    </w:p>
    <w:p w14:paraId="293BFF3A" w14:textId="30A99613" w:rsidR="00102A71" w:rsidRPr="00D31D33" w:rsidRDefault="00102A71" w:rsidP="00E50C52">
      <w:pPr>
        <w:pStyle w:val="ADBBullet1"/>
      </w:pPr>
      <w:r w:rsidRPr="00D31D33">
        <w:t xml:space="preserve">Rawalpindi Municipal Corporation </w:t>
      </w:r>
    </w:p>
    <w:p w14:paraId="7DBB207E" w14:textId="77777777" w:rsidR="00102A71" w:rsidRPr="00D31D33" w:rsidRDefault="00000000" w:rsidP="00E50C52">
      <w:pPr>
        <w:pStyle w:val="ADBBullet1"/>
      </w:pPr>
      <w:hyperlink r:id="rId175" w:tooltip="Rawalpindi Cantonment" w:history="1">
        <w:r w:rsidR="00102A71" w:rsidRPr="00D31D33">
          <w:t>Rawalpindi Cantonment Board</w:t>
        </w:r>
      </w:hyperlink>
    </w:p>
    <w:p w14:paraId="0EDA8C78" w14:textId="77777777" w:rsidR="00102A71" w:rsidRPr="00D31D33" w:rsidRDefault="00000000" w:rsidP="00E50C52">
      <w:pPr>
        <w:pStyle w:val="ADBBullet1"/>
      </w:pPr>
      <w:hyperlink r:id="rId176" w:tooltip="Chaklala Cantonment" w:history="1">
        <w:r w:rsidR="00102A71" w:rsidRPr="00D31D33">
          <w:t>Chaklala Cantonment Board</w:t>
        </w:r>
      </w:hyperlink>
    </w:p>
    <w:p w14:paraId="714B9375" w14:textId="758A25F6" w:rsidR="00102A71" w:rsidRPr="00D31D33" w:rsidRDefault="002806EC" w:rsidP="00E50C52">
      <w:pPr>
        <w:pStyle w:val="TextADBLvl10"/>
        <w:rPr>
          <w:rFonts w:eastAsia="Arial"/>
        </w:rPr>
      </w:pPr>
      <w:r>
        <w:rPr>
          <w:rFonts w:eastAsia="Arial"/>
        </w:rPr>
        <w:t>The</w:t>
      </w:r>
      <w:r w:rsidRPr="00D31D33">
        <w:rPr>
          <w:rFonts w:eastAsia="Arial"/>
          <w:b/>
          <w:bCs/>
        </w:rPr>
        <w:t xml:space="preserve"> </w:t>
      </w:r>
      <w:r w:rsidR="00E50C52" w:rsidRPr="00D31D33">
        <w:rPr>
          <w:rFonts w:eastAsia="Arial"/>
          <w:b/>
          <w:bCs/>
        </w:rPr>
        <w:fldChar w:fldCharType="begin"/>
      </w:r>
      <w:r w:rsidR="00E50C52" w:rsidRPr="00D31D33">
        <w:rPr>
          <w:rFonts w:eastAsia="Arial"/>
          <w:b/>
          <w:bCs/>
        </w:rPr>
        <w:instrText xml:space="preserve"> REF _Ref149815529 \h </w:instrText>
      </w:r>
      <w:r w:rsidR="00E50C52" w:rsidRPr="00D31D33">
        <w:rPr>
          <w:rFonts w:eastAsia="Arial"/>
          <w:b/>
          <w:bCs/>
        </w:rPr>
      </w:r>
      <w:r w:rsidR="00E50C52" w:rsidRPr="00D31D33">
        <w:rPr>
          <w:rFonts w:eastAsia="Arial"/>
          <w:b/>
          <w:bCs/>
        </w:rPr>
        <w:fldChar w:fldCharType="separate"/>
      </w:r>
      <w:r w:rsidR="00254346" w:rsidRPr="00D31D33">
        <w:t xml:space="preserve">Table </w:t>
      </w:r>
      <w:r w:rsidR="00254346" w:rsidRPr="004F40C2">
        <w:t>6</w:t>
      </w:r>
      <w:r w:rsidR="00254346" w:rsidRPr="00D31D33">
        <w:t>.</w:t>
      </w:r>
      <w:r w:rsidR="00254346" w:rsidRPr="004F40C2">
        <w:t>10</w:t>
      </w:r>
      <w:r w:rsidR="00E50C52" w:rsidRPr="00D31D33">
        <w:rPr>
          <w:rFonts w:eastAsia="Arial"/>
          <w:b/>
          <w:bCs/>
        </w:rPr>
        <w:fldChar w:fldCharType="end"/>
      </w:r>
      <w:r w:rsidR="00E50C52" w:rsidRPr="00D31D33">
        <w:rPr>
          <w:rFonts w:eastAsia="Arial"/>
          <w:b/>
          <w:bCs/>
        </w:rPr>
        <w:t xml:space="preserve"> </w:t>
      </w:r>
      <w:r w:rsidRPr="004F40C2">
        <w:rPr>
          <w:rFonts w:eastAsia="Arial"/>
        </w:rPr>
        <w:t>below</w:t>
      </w:r>
      <w:r>
        <w:rPr>
          <w:rFonts w:eastAsia="Arial"/>
          <w:b/>
          <w:bCs/>
        </w:rPr>
        <w:t xml:space="preserve"> </w:t>
      </w:r>
      <w:r w:rsidR="00102A71" w:rsidRPr="00D31D33">
        <w:rPr>
          <w:rFonts w:eastAsia="Arial"/>
        </w:rPr>
        <w:t xml:space="preserve">shows the </w:t>
      </w:r>
      <w:r w:rsidR="00E50C52" w:rsidRPr="00D31D33">
        <w:rPr>
          <w:rFonts w:eastAsia="Arial"/>
        </w:rPr>
        <w:t>administrative</w:t>
      </w:r>
      <w:r w:rsidR="00102A71" w:rsidRPr="00D31D33">
        <w:rPr>
          <w:rFonts w:eastAsia="Arial"/>
        </w:rPr>
        <w:t xml:space="preserve"> subdivision of Rawalpindi </w:t>
      </w:r>
      <w:r>
        <w:rPr>
          <w:rFonts w:eastAsia="Arial"/>
        </w:rPr>
        <w:t>d</w:t>
      </w:r>
      <w:r w:rsidR="00102A71" w:rsidRPr="00D31D33">
        <w:rPr>
          <w:rFonts w:eastAsia="Arial"/>
        </w:rPr>
        <w:t xml:space="preserve">istrict. </w:t>
      </w:r>
    </w:p>
    <w:p w14:paraId="178CE850" w14:textId="074217F6" w:rsidR="00E50C52" w:rsidRPr="00D31D33" w:rsidRDefault="00E50C52" w:rsidP="00671C79">
      <w:pPr>
        <w:pStyle w:val="Caption"/>
      </w:pPr>
      <w:bookmarkStart w:id="556" w:name="_Ref149815529"/>
      <w:bookmarkStart w:id="557" w:name="_Ref149815526"/>
      <w:bookmarkStart w:id="558" w:name="_Toc175816483"/>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10</w:t>
      </w:r>
      <w:r w:rsidR="002764AB" w:rsidRPr="00D31D33">
        <w:fldChar w:fldCharType="end"/>
      </w:r>
      <w:bookmarkEnd w:id="556"/>
      <w:r w:rsidRPr="00D31D33">
        <w:t>: Administrative subdivision of Rawalpindi District</w:t>
      </w:r>
      <w:bookmarkEnd w:id="557"/>
      <w:bookmarkEnd w:id="5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firstRow="1" w:lastRow="0" w:firstColumn="1" w:lastColumn="0" w:noHBand="0" w:noVBand="1"/>
      </w:tblPr>
      <w:tblGrid>
        <w:gridCol w:w="674"/>
        <w:gridCol w:w="4335"/>
        <w:gridCol w:w="1682"/>
        <w:gridCol w:w="899"/>
        <w:gridCol w:w="1429"/>
      </w:tblGrid>
      <w:tr w:rsidR="001D1BE5" w:rsidRPr="00D31D33" w14:paraId="3F7FD6C3" w14:textId="77777777" w:rsidTr="00E50C52">
        <w:trPr>
          <w:trHeight w:val="838"/>
          <w:tblHeader/>
          <w:jc w:val="center"/>
        </w:trPr>
        <w:tc>
          <w:tcPr>
            <w:tcW w:w="391" w:type="pct"/>
            <w:shd w:val="clear" w:color="auto" w:fill="D9D9D9" w:themeFill="background1" w:themeFillShade="D9"/>
            <w:tcMar>
              <w:top w:w="48" w:type="dxa"/>
              <w:left w:w="96" w:type="dxa"/>
              <w:bottom w:w="48" w:type="dxa"/>
              <w:right w:w="315" w:type="dxa"/>
            </w:tcMar>
            <w:vAlign w:val="center"/>
            <w:hideMark/>
          </w:tcPr>
          <w:p w14:paraId="2297BD27" w14:textId="2B27DE1B" w:rsidR="001D1BE5" w:rsidRPr="004F40C2" w:rsidRDefault="001D1BE5" w:rsidP="00E50C52">
            <w:pPr>
              <w:spacing w:before="0" w:after="0"/>
              <w:jc w:val="center"/>
              <w:rPr>
                <w:rFonts w:ascii="Arial" w:hAnsi="Arial" w:cs="Arial"/>
                <w:b/>
                <w:bCs/>
                <w:color w:val="202122"/>
                <w:sz w:val="20"/>
                <w:szCs w:val="20"/>
              </w:rPr>
            </w:pPr>
            <w:bookmarkStart w:id="559" w:name="_Toc48749583"/>
            <w:bookmarkStart w:id="560" w:name="_Toc69303446"/>
            <w:bookmarkStart w:id="561" w:name="_Toc91696843"/>
            <w:r w:rsidRPr="004F40C2">
              <w:rPr>
                <w:rFonts w:ascii="Arial" w:hAnsi="Arial" w:cs="Arial"/>
                <w:b/>
                <w:bCs/>
                <w:color w:val="202122"/>
                <w:sz w:val="20"/>
                <w:szCs w:val="20"/>
              </w:rPr>
              <w:t>Sr.</w:t>
            </w:r>
            <w:r w:rsidR="00EF4625" w:rsidRPr="004F40C2">
              <w:rPr>
                <w:rFonts w:ascii="Arial" w:hAnsi="Arial" w:cs="Arial"/>
                <w:b/>
                <w:bCs/>
                <w:color w:val="202122"/>
                <w:sz w:val="20"/>
                <w:szCs w:val="20"/>
              </w:rPr>
              <w:t xml:space="preserve"> No</w:t>
            </w:r>
          </w:p>
        </w:tc>
        <w:tc>
          <w:tcPr>
            <w:tcW w:w="1253" w:type="pct"/>
            <w:shd w:val="clear" w:color="auto" w:fill="D9D9D9" w:themeFill="background1" w:themeFillShade="D9"/>
            <w:tcMar>
              <w:top w:w="48" w:type="dxa"/>
              <w:left w:w="96" w:type="dxa"/>
              <w:bottom w:w="48" w:type="dxa"/>
              <w:right w:w="315" w:type="dxa"/>
            </w:tcMar>
            <w:vAlign w:val="center"/>
            <w:hideMark/>
          </w:tcPr>
          <w:p w14:paraId="3240559D" w14:textId="77777777" w:rsidR="001D1BE5" w:rsidRPr="004F40C2" w:rsidRDefault="001D1BE5" w:rsidP="00E50C52">
            <w:pPr>
              <w:spacing w:before="0" w:after="0"/>
              <w:jc w:val="center"/>
              <w:rPr>
                <w:rFonts w:ascii="Arial" w:hAnsi="Arial" w:cs="Arial"/>
                <w:b/>
                <w:bCs/>
                <w:color w:val="202122"/>
                <w:sz w:val="20"/>
                <w:szCs w:val="20"/>
              </w:rPr>
            </w:pPr>
            <w:r w:rsidRPr="004F40C2">
              <w:rPr>
                <w:rFonts w:ascii="Arial" w:hAnsi="Arial" w:cs="Arial"/>
                <w:b/>
                <w:bCs/>
                <w:color w:val="202122"/>
                <w:sz w:val="20"/>
                <w:szCs w:val="20"/>
              </w:rPr>
              <w:t>Tehsil</w:t>
            </w:r>
          </w:p>
        </w:tc>
        <w:tc>
          <w:tcPr>
            <w:tcW w:w="1604" w:type="pct"/>
            <w:shd w:val="clear" w:color="auto" w:fill="D9D9D9" w:themeFill="background1" w:themeFillShade="D9"/>
            <w:tcMar>
              <w:top w:w="48" w:type="dxa"/>
              <w:left w:w="96" w:type="dxa"/>
              <w:bottom w:w="48" w:type="dxa"/>
              <w:right w:w="315" w:type="dxa"/>
            </w:tcMar>
            <w:vAlign w:val="center"/>
            <w:hideMark/>
          </w:tcPr>
          <w:p w14:paraId="692136B5" w14:textId="77777777" w:rsidR="001D1BE5" w:rsidRPr="004F40C2" w:rsidRDefault="001D1BE5" w:rsidP="00E50C52">
            <w:pPr>
              <w:spacing w:before="0" w:after="0"/>
              <w:jc w:val="center"/>
              <w:rPr>
                <w:rFonts w:ascii="Arial" w:hAnsi="Arial" w:cs="Arial"/>
                <w:b/>
                <w:bCs/>
                <w:color w:val="202122"/>
                <w:sz w:val="20"/>
                <w:szCs w:val="20"/>
              </w:rPr>
            </w:pPr>
            <w:r w:rsidRPr="004F40C2">
              <w:rPr>
                <w:rFonts w:ascii="Arial" w:hAnsi="Arial" w:cs="Arial"/>
                <w:b/>
                <w:bCs/>
                <w:color w:val="202122"/>
                <w:sz w:val="20"/>
                <w:szCs w:val="20"/>
              </w:rPr>
              <w:t>Headquarters</w:t>
            </w:r>
          </w:p>
        </w:tc>
        <w:tc>
          <w:tcPr>
            <w:tcW w:w="662" w:type="pct"/>
            <w:shd w:val="clear" w:color="auto" w:fill="D9D9D9" w:themeFill="background1" w:themeFillShade="D9"/>
            <w:tcMar>
              <w:top w:w="48" w:type="dxa"/>
              <w:left w:w="96" w:type="dxa"/>
              <w:bottom w:w="48" w:type="dxa"/>
              <w:right w:w="315" w:type="dxa"/>
            </w:tcMar>
            <w:vAlign w:val="center"/>
            <w:hideMark/>
          </w:tcPr>
          <w:p w14:paraId="3A3CB351" w14:textId="77777777" w:rsidR="001D1BE5" w:rsidRPr="004F40C2" w:rsidRDefault="001D1BE5" w:rsidP="00E50C52">
            <w:pPr>
              <w:spacing w:before="0" w:after="0"/>
              <w:jc w:val="center"/>
              <w:rPr>
                <w:rFonts w:ascii="Arial" w:hAnsi="Arial" w:cs="Arial"/>
                <w:b/>
                <w:bCs/>
                <w:color w:val="202122"/>
                <w:sz w:val="20"/>
                <w:szCs w:val="20"/>
              </w:rPr>
            </w:pPr>
            <w:r w:rsidRPr="004F40C2">
              <w:rPr>
                <w:rFonts w:ascii="Arial" w:hAnsi="Arial" w:cs="Arial"/>
                <w:b/>
                <w:bCs/>
                <w:color w:val="202122"/>
                <w:sz w:val="20"/>
                <w:szCs w:val="20"/>
              </w:rPr>
              <w:t>Area</w:t>
            </w:r>
            <w:r w:rsidRPr="004F40C2">
              <w:rPr>
                <w:rFonts w:ascii="Arial" w:hAnsi="Arial" w:cs="Arial"/>
                <w:b/>
                <w:bCs/>
                <w:color w:val="202122"/>
                <w:sz w:val="20"/>
                <w:szCs w:val="20"/>
              </w:rPr>
              <w:br/>
              <w:t>(km</w:t>
            </w:r>
            <w:r w:rsidRPr="004F40C2">
              <w:rPr>
                <w:rFonts w:ascii="Arial" w:hAnsi="Arial" w:cs="Arial"/>
                <w:b/>
                <w:bCs/>
                <w:color w:val="202122"/>
                <w:sz w:val="20"/>
                <w:szCs w:val="20"/>
                <w:vertAlign w:val="superscript"/>
              </w:rPr>
              <w:t>2</w:t>
            </w:r>
            <w:r w:rsidRPr="004F40C2">
              <w:rPr>
                <w:rFonts w:ascii="Arial" w:hAnsi="Arial" w:cs="Arial"/>
                <w:b/>
                <w:bCs/>
                <w:color w:val="202122"/>
                <w:sz w:val="20"/>
                <w:szCs w:val="20"/>
              </w:rPr>
              <w:t>)</w:t>
            </w:r>
          </w:p>
        </w:tc>
        <w:tc>
          <w:tcPr>
            <w:tcW w:w="1090" w:type="pct"/>
            <w:shd w:val="clear" w:color="auto" w:fill="D9D9D9" w:themeFill="background1" w:themeFillShade="D9"/>
            <w:tcMar>
              <w:top w:w="48" w:type="dxa"/>
              <w:left w:w="96" w:type="dxa"/>
              <w:bottom w:w="48" w:type="dxa"/>
              <w:right w:w="315" w:type="dxa"/>
            </w:tcMar>
            <w:vAlign w:val="center"/>
            <w:hideMark/>
          </w:tcPr>
          <w:p w14:paraId="45B8040A" w14:textId="77777777" w:rsidR="001D1BE5" w:rsidRPr="004F40C2" w:rsidRDefault="001D1BE5" w:rsidP="00E50C52">
            <w:pPr>
              <w:spacing w:before="0" w:after="0"/>
              <w:jc w:val="center"/>
              <w:rPr>
                <w:rFonts w:ascii="Arial" w:hAnsi="Arial" w:cs="Arial"/>
                <w:b/>
                <w:bCs/>
                <w:color w:val="202122"/>
                <w:sz w:val="20"/>
                <w:szCs w:val="20"/>
              </w:rPr>
            </w:pPr>
            <w:r w:rsidRPr="004F40C2">
              <w:rPr>
                <w:rFonts w:ascii="Arial" w:hAnsi="Arial" w:cs="Arial"/>
                <w:b/>
                <w:bCs/>
                <w:color w:val="202122"/>
                <w:sz w:val="20"/>
                <w:szCs w:val="20"/>
              </w:rPr>
              <w:t>Population</w:t>
            </w:r>
            <w:r w:rsidRPr="004F40C2">
              <w:rPr>
                <w:rFonts w:ascii="Arial" w:hAnsi="Arial" w:cs="Arial"/>
                <w:b/>
                <w:bCs/>
                <w:color w:val="202122"/>
                <w:sz w:val="20"/>
                <w:szCs w:val="20"/>
              </w:rPr>
              <w:br/>
              <w:t>(2017)</w:t>
            </w:r>
          </w:p>
        </w:tc>
      </w:tr>
      <w:tr w:rsidR="001D1BE5" w:rsidRPr="00D31D33" w14:paraId="002A7C38" w14:textId="77777777" w:rsidTr="00E50C52">
        <w:trPr>
          <w:trHeight w:val="347"/>
          <w:jc w:val="center"/>
        </w:trPr>
        <w:tc>
          <w:tcPr>
            <w:tcW w:w="391" w:type="pct"/>
            <w:shd w:val="clear" w:color="auto" w:fill="auto"/>
            <w:tcMar>
              <w:top w:w="48" w:type="dxa"/>
              <w:left w:w="96" w:type="dxa"/>
              <w:bottom w:w="48" w:type="dxa"/>
              <w:right w:w="96" w:type="dxa"/>
            </w:tcMar>
            <w:vAlign w:val="center"/>
            <w:hideMark/>
          </w:tcPr>
          <w:p w14:paraId="265EDC98" w14:textId="77777777" w:rsidR="001D1BE5" w:rsidRPr="004F40C2" w:rsidRDefault="001D1BE5" w:rsidP="00E50C52">
            <w:pPr>
              <w:spacing w:before="0" w:after="0"/>
              <w:jc w:val="center"/>
              <w:rPr>
                <w:color w:val="202122"/>
                <w:sz w:val="20"/>
                <w:szCs w:val="20"/>
              </w:rPr>
            </w:pPr>
            <w:r w:rsidRPr="004F40C2">
              <w:rPr>
                <w:color w:val="202122"/>
                <w:sz w:val="20"/>
                <w:szCs w:val="20"/>
              </w:rPr>
              <w:t>1</w:t>
            </w:r>
          </w:p>
        </w:tc>
        <w:tc>
          <w:tcPr>
            <w:tcW w:w="1253" w:type="pct"/>
            <w:shd w:val="clear" w:color="auto" w:fill="auto"/>
            <w:tcMar>
              <w:top w:w="48" w:type="dxa"/>
              <w:left w:w="96" w:type="dxa"/>
              <w:bottom w:w="48" w:type="dxa"/>
              <w:right w:w="96" w:type="dxa"/>
            </w:tcMar>
            <w:vAlign w:val="center"/>
            <w:hideMark/>
          </w:tcPr>
          <w:p w14:paraId="20418052" w14:textId="77777777" w:rsidR="001D1BE5" w:rsidRPr="004F40C2" w:rsidRDefault="001D1BE5" w:rsidP="00E50C52">
            <w:pPr>
              <w:spacing w:before="0" w:after="0"/>
              <w:rPr>
                <w:color w:val="202122"/>
                <w:sz w:val="20"/>
                <w:szCs w:val="20"/>
              </w:rPr>
            </w:pPr>
            <w:r w:rsidRPr="004F40C2">
              <w:rPr>
                <w:color w:val="202122"/>
                <w:sz w:val="20"/>
                <w:szCs w:val="20"/>
              </w:rPr>
              <w:t xml:space="preserve">Taxila </w:t>
            </w:r>
          </w:p>
        </w:tc>
        <w:tc>
          <w:tcPr>
            <w:tcW w:w="1604" w:type="pct"/>
            <w:shd w:val="clear" w:color="auto" w:fill="auto"/>
            <w:tcMar>
              <w:top w:w="48" w:type="dxa"/>
              <w:left w:w="96" w:type="dxa"/>
              <w:bottom w:w="48" w:type="dxa"/>
              <w:right w:w="96" w:type="dxa"/>
            </w:tcMar>
            <w:vAlign w:val="center"/>
            <w:hideMark/>
          </w:tcPr>
          <w:p w14:paraId="0BE4A01C" w14:textId="77777777" w:rsidR="001D1BE5" w:rsidRPr="004F40C2" w:rsidRDefault="001D1BE5" w:rsidP="00E50C52">
            <w:pPr>
              <w:spacing w:before="0" w:after="0"/>
              <w:rPr>
                <w:color w:val="202122"/>
                <w:sz w:val="20"/>
                <w:szCs w:val="20"/>
              </w:rPr>
            </w:pPr>
            <w:r w:rsidRPr="004F40C2">
              <w:rPr>
                <w:color w:val="202122"/>
                <w:sz w:val="20"/>
                <w:szCs w:val="20"/>
              </w:rPr>
              <w:t>Taxila</w:t>
            </w:r>
          </w:p>
        </w:tc>
        <w:tc>
          <w:tcPr>
            <w:tcW w:w="662" w:type="pct"/>
            <w:shd w:val="clear" w:color="auto" w:fill="auto"/>
            <w:tcMar>
              <w:top w:w="48" w:type="dxa"/>
              <w:left w:w="96" w:type="dxa"/>
              <w:bottom w:w="48" w:type="dxa"/>
              <w:right w:w="96" w:type="dxa"/>
            </w:tcMar>
            <w:vAlign w:val="center"/>
            <w:hideMark/>
          </w:tcPr>
          <w:p w14:paraId="5CDF0F3D" w14:textId="77777777" w:rsidR="001D1BE5" w:rsidRPr="004F40C2" w:rsidRDefault="001D1BE5" w:rsidP="00E50C52">
            <w:pPr>
              <w:spacing w:before="0" w:after="0"/>
              <w:jc w:val="center"/>
              <w:rPr>
                <w:color w:val="202122"/>
                <w:sz w:val="20"/>
                <w:szCs w:val="20"/>
              </w:rPr>
            </w:pPr>
            <w:r w:rsidRPr="004F40C2">
              <w:rPr>
                <w:color w:val="202122"/>
                <w:sz w:val="20"/>
                <w:szCs w:val="20"/>
              </w:rPr>
              <w:t>NA</w:t>
            </w:r>
          </w:p>
        </w:tc>
        <w:tc>
          <w:tcPr>
            <w:tcW w:w="1090" w:type="pct"/>
            <w:shd w:val="clear" w:color="auto" w:fill="auto"/>
            <w:tcMar>
              <w:top w:w="48" w:type="dxa"/>
              <w:left w:w="96" w:type="dxa"/>
              <w:bottom w:w="48" w:type="dxa"/>
              <w:right w:w="96" w:type="dxa"/>
            </w:tcMar>
            <w:vAlign w:val="center"/>
            <w:hideMark/>
          </w:tcPr>
          <w:p w14:paraId="7458726C" w14:textId="77777777" w:rsidR="001D1BE5" w:rsidRPr="004F40C2" w:rsidRDefault="001D1BE5" w:rsidP="00E50C52">
            <w:pPr>
              <w:spacing w:before="0" w:after="0"/>
              <w:jc w:val="center"/>
              <w:rPr>
                <w:color w:val="202122"/>
                <w:sz w:val="20"/>
                <w:szCs w:val="20"/>
              </w:rPr>
            </w:pPr>
            <w:r w:rsidRPr="004F40C2">
              <w:rPr>
                <w:color w:val="202122"/>
                <w:sz w:val="20"/>
                <w:szCs w:val="20"/>
              </w:rPr>
              <w:t>677,951</w:t>
            </w:r>
          </w:p>
        </w:tc>
      </w:tr>
      <w:tr w:rsidR="001D1BE5" w:rsidRPr="00D31D33" w14:paraId="03DCB1C9" w14:textId="77777777" w:rsidTr="00E50C52">
        <w:trPr>
          <w:trHeight w:val="347"/>
          <w:jc w:val="center"/>
        </w:trPr>
        <w:tc>
          <w:tcPr>
            <w:tcW w:w="391" w:type="pct"/>
            <w:shd w:val="clear" w:color="auto" w:fill="auto"/>
            <w:tcMar>
              <w:top w:w="48" w:type="dxa"/>
              <w:left w:w="96" w:type="dxa"/>
              <w:bottom w:w="48" w:type="dxa"/>
              <w:right w:w="96" w:type="dxa"/>
            </w:tcMar>
            <w:vAlign w:val="center"/>
            <w:hideMark/>
          </w:tcPr>
          <w:p w14:paraId="78EC21DE" w14:textId="77777777" w:rsidR="001D1BE5" w:rsidRPr="004F40C2" w:rsidRDefault="001D1BE5" w:rsidP="00E50C52">
            <w:pPr>
              <w:spacing w:before="0" w:after="0"/>
              <w:jc w:val="center"/>
              <w:rPr>
                <w:color w:val="202122"/>
                <w:sz w:val="20"/>
                <w:szCs w:val="20"/>
              </w:rPr>
            </w:pPr>
            <w:r w:rsidRPr="004F40C2">
              <w:rPr>
                <w:color w:val="202122"/>
                <w:sz w:val="20"/>
                <w:szCs w:val="20"/>
              </w:rPr>
              <w:t>2</w:t>
            </w:r>
          </w:p>
        </w:tc>
        <w:tc>
          <w:tcPr>
            <w:tcW w:w="1253" w:type="pct"/>
            <w:shd w:val="clear" w:color="auto" w:fill="auto"/>
            <w:tcMar>
              <w:top w:w="48" w:type="dxa"/>
              <w:left w:w="96" w:type="dxa"/>
              <w:bottom w:w="48" w:type="dxa"/>
              <w:right w:w="96" w:type="dxa"/>
            </w:tcMar>
            <w:vAlign w:val="center"/>
            <w:hideMark/>
          </w:tcPr>
          <w:p w14:paraId="15DC4454" w14:textId="77777777" w:rsidR="001D1BE5" w:rsidRPr="004F40C2" w:rsidRDefault="001D1BE5" w:rsidP="00E50C52">
            <w:pPr>
              <w:spacing w:before="0" w:after="0"/>
              <w:rPr>
                <w:color w:val="202122"/>
                <w:sz w:val="20"/>
                <w:szCs w:val="20"/>
              </w:rPr>
            </w:pPr>
            <w:r w:rsidRPr="004F40C2">
              <w:rPr>
                <w:color w:val="202122"/>
                <w:sz w:val="20"/>
                <w:szCs w:val="20"/>
              </w:rPr>
              <w:t xml:space="preserve">Rawalpindi </w:t>
            </w:r>
          </w:p>
        </w:tc>
        <w:tc>
          <w:tcPr>
            <w:tcW w:w="1604" w:type="pct"/>
            <w:shd w:val="clear" w:color="auto" w:fill="auto"/>
            <w:tcMar>
              <w:top w:w="48" w:type="dxa"/>
              <w:left w:w="96" w:type="dxa"/>
              <w:bottom w:w="48" w:type="dxa"/>
              <w:right w:w="96" w:type="dxa"/>
            </w:tcMar>
            <w:vAlign w:val="center"/>
            <w:hideMark/>
          </w:tcPr>
          <w:p w14:paraId="3E3603FC" w14:textId="77777777" w:rsidR="001D1BE5" w:rsidRPr="004F40C2" w:rsidRDefault="001D1BE5" w:rsidP="00E50C52">
            <w:pPr>
              <w:spacing w:before="0" w:after="0"/>
              <w:rPr>
                <w:color w:val="202122"/>
                <w:sz w:val="20"/>
                <w:szCs w:val="20"/>
              </w:rPr>
            </w:pPr>
            <w:r w:rsidRPr="004F40C2">
              <w:rPr>
                <w:color w:val="202122"/>
                <w:sz w:val="20"/>
                <w:szCs w:val="20"/>
              </w:rPr>
              <w:t>Rawalpindi</w:t>
            </w:r>
          </w:p>
        </w:tc>
        <w:tc>
          <w:tcPr>
            <w:tcW w:w="662" w:type="pct"/>
            <w:shd w:val="clear" w:color="auto" w:fill="auto"/>
            <w:tcMar>
              <w:top w:w="48" w:type="dxa"/>
              <w:left w:w="96" w:type="dxa"/>
              <w:bottom w:w="48" w:type="dxa"/>
              <w:right w:w="96" w:type="dxa"/>
            </w:tcMar>
            <w:vAlign w:val="center"/>
            <w:hideMark/>
          </w:tcPr>
          <w:p w14:paraId="3943C09A" w14:textId="77777777" w:rsidR="001D1BE5" w:rsidRPr="004F40C2" w:rsidRDefault="001D1BE5" w:rsidP="00E50C52">
            <w:pPr>
              <w:spacing w:before="0" w:after="0"/>
              <w:jc w:val="center"/>
              <w:rPr>
                <w:color w:val="202122"/>
                <w:sz w:val="20"/>
                <w:szCs w:val="20"/>
              </w:rPr>
            </w:pPr>
            <w:r w:rsidRPr="004F40C2">
              <w:rPr>
                <w:color w:val="202122"/>
                <w:sz w:val="20"/>
                <w:szCs w:val="20"/>
              </w:rPr>
              <w:t>NA</w:t>
            </w:r>
          </w:p>
        </w:tc>
        <w:tc>
          <w:tcPr>
            <w:tcW w:w="1090" w:type="pct"/>
            <w:shd w:val="clear" w:color="auto" w:fill="auto"/>
            <w:tcMar>
              <w:top w:w="48" w:type="dxa"/>
              <w:left w:w="96" w:type="dxa"/>
              <w:bottom w:w="48" w:type="dxa"/>
              <w:right w:w="96" w:type="dxa"/>
            </w:tcMar>
            <w:vAlign w:val="center"/>
            <w:hideMark/>
          </w:tcPr>
          <w:p w14:paraId="7740968E" w14:textId="77777777" w:rsidR="001D1BE5" w:rsidRPr="004F40C2" w:rsidRDefault="001D1BE5" w:rsidP="00E50C52">
            <w:pPr>
              <w:spacing w:before="0" w:after="0"/>
              <w:jc w:val="center"/>
              <w:rPr>
                <w:color w:val="202122"/>
                <w:sz w:val="20"/>
                <w:szCs w:val="20"/>
              </w:rPr>
            </w:pPr>
            <w:r w:rsidRPr="004F40C2">
              <w:rPr>
                <w:color w:val="202122"/>
                <w:sz w:val="20"/>
                <w:szCs w:val="20"/>
              </w:rPr>
              <w:t>3,258,547</w:t>
            </w:r>
          </w:p>
        </w:tc>
      </w:tr>
      <w:tr w:rsidR="001D1BE5" w:rsidRPr="00D31D33" w14:paraId="48640FBB" w14:textId="77777777" w:rsidTr="00E50C52">
        <w:trPr>
          <w:trHeight w:val="257"/>
          <w:jc w:val="center"/>
        </w:trPr>
        <w:tc>
          <w:tcPr>
            <w:tcW w:w="391" w:type="pct"/>
            <w:shd w:val="clear" w:color="auto" w:fill="auto"/>
            <w:tcMar>
              <w:top w:w="48" w:type="dxa"/>
              <w:left w:w="96" w:type="dxa"/>
              <w:bottom w:w="48" w:type="dxa"/>
              <w:right w:w="96" w:type="dxa"/>
            </w:tcMar>
            <w:vAlign w:val="center"/>
            <w:hideMark/>
          </w:tcPr>
          <w:p w14:paraId="449D2A96" w14:textId="77777777" w:rsidR="001D1BE5" w:rsidRPr="004F40C2" w:rsidRDefault="001D1BE5" w:rsidP="00E50C52">
            <w:pPr>
              <w:spacing w:before="0" w:after="0"/>
              <w:jc w:val="center"/>
              <w:rPr>
                <w:color w:val="202122"/>
                <w:sz w:val="20"/>
                <w:szCs w:val="20"/>
              </w:rPr>
            </w:pPr>
            <w:r w:rsidRPr="004F40C2">
              <w:rPr>
                <w:color w:val="202122"/>
                <w:sz w:val="20"/>
                <w:szCs w:val="20"/>
              </w:rPr>
              <w:t>3</w:t>
            </w:r>
          </w:p>
        </w:tc>
        <w:tc>
          <w:tcPr>
            <w:tcW w:w="1253" w:type="pct"/>
            <w:shd w:val="clear" w:color="auto" w:fill="auto"/>
            <w:tcMar>
              <w:top w:w="48" w:type="dxa"/>
              <w:left w:w="96" w:type="dxa"/>
              <w:bottom w:w="48" w:type="dxa"/>
              <w:right w:w="96" w:type="dxa"/>
            </w:tcMar>
            <w:vAlign w:val="center"/>
            <w:hideMark/>
          </w:tcPr>
          <w:p w14:paraId="5C7789AB" w14:textId="77777777" w:rsidR="001D1BE5" w:rsidRPr="004F40C2" w:rsidRDefault="001D1BE5" w:rsidP="00E50C52">
            <w:pPr>
              <w:spacing w:before="0" w:after="0"/>
              <w:rPr>
                <w:color w:val="202122"/>
                <w:sz w:val="20"/>
                <w:szCs w:val="20"/>
              </w:rPr>
            </w:pPr>
            <w:r w:rsidRPr="004F40C2">
              <w:rPr>
                <w:color w:val="202122"/>
                <w:sz w:val="20"/>
                <w:szCs w:val="20"/>
              </w:rPr>
              <w:t xml:space="preserve">Gujar Khan </w:t>
            </w:r>
            <w:hyperlink r:id="rId177" w:tooltip="Gujar Khan Tehsil" w:history="1">
              <w:r w:rsidRPr="004F40C2">
                <w:rPr>
                  <w:rStyle w:val="Hyperlink"/>
                  <w:sz w:val="20"/>
                  <w:szCs w:val="20"/>
                </w:rPr>
                <w:t>https://en.wikipedia.org/wiki/Gujar_Khan_Tehsil</w:t>
              </w:r>
            </w:hyperlink>
          </w:p>
        </w:tc>
        <w:tc>
          <w:tcPr>
            <w:tcW w:w="1604" w:type="pct"/>
            <w:shd w:val="clear" w:color="auto" w:fill="auto"/>
            <w:tcMar>
              <w:top w:w="48" w:type="dxa"/>
              <w:left w:w="96" w:type="dxa"/>
              <w:bottom w:w="48" w:type="dxa"/>
              <w:right w:w="96" w:type="dxa"/>
            </w:tcMar>
            <w:vAlign w:val="center"/>
            <w:hideMark/>
          </w:tcPr>
          <w:p w14:paraId="70E94267" w14:textId="77777777" w:rsidR="001D1BE5" w:rsidRPr="004F40C2" w:rsidRDefault="001D1BE5" w:rsidP="00E50C52">
            <w:pPr>
              <w:spacing w:before="0" w:after="0"/>
              <w:rPr>
                <w:color w:val="202122"/>
                <w:sz w:val="20"/>
                <w:szCs w:val="20"/>
              </w:rPr>
            </w:pPr>
            <w:r w:rsidRPr="004F40C2">
              <w:rPr>
                <w:color w:val="202122"/>
                <w:sz w:val="20"/>
                <w:szCs w:val="20"/>
              </w:rPr>
              <w:t xml:space="preserve">Gujar Khan </w:t>
            </w:r>
          </w:p>
        </w:tc>
        <w:tc>
          <w:tcPr>
            <w:tcW w:w="662" w:type="pct"/>
            <w:shd w:val="clear" w:color="auto" w:fill="auto"/>
            <w:tcMar>
              <w:top w:w="48" w:type="dxa"/>
              <w:left w:w="96" w:type="dxa"/>
              <w:bottom w:w="48" w:type="dxa"/>
              <w:right w:w="96" w:type="dxa"/>
            </w:tcMar>
            <w:vAlign w:val="center"/>
            <w:hideMark/>
          </w:tcPr>
          <w:p w14:paraId="3FA56F17" w14:textId="77777777" w:rsidR="001D1BE5" w:rsidRPr="004F40C2" w:rsidRDefault="001D1BE5" w:rsidP="00E50C52">
            <w:pPr>
              <w:spacing w:before="0" w:after="0"/>
              <w:jc w:val="center"/>
              <w:rPr>
                <w:color w:val="202122"/>
                <w:sz w:val="20"/>
                <w:szCs w:val="20"/>
              </w:rPr>
            </w:pPr>
            <w:r w:rsidRPr="004F40C2">
              <w:rPr>
                <w:color w:val="202122"/>
                <w:sz w:val="20"/>
                <w:szCs w:val="20"/>
              </w:rPr>
              <w:t>1,466</w:t>
            </w:r>
          </w:p>
        </w:tc>
        <w:tc>
          <w:tcPr>
            <w:tcW w:w="1090" w:type="pct"/>
            <w:shd w:val="clear" w:color="auto" w:fill="auto"/>
            <w:tcMar>
              <w:top w:w="48" w:type="dxa"/>
              <w:left w:w="96" w:type="dxa"/>
              <w:bottom w:w="48" w:type="dxa"/>
              <w:right w:w="96" w:type="dxa"/>
            </w:tcMar>
            <w:vAlign w:val="center"/>
            <w:hideMark/>
          </w:tcPr>
          <w:p w14:paraId="48A3A0FE" w14:textId="77777777" w:rsidR="001D1BE5" w:rsidRPr="004F40C2" w:rsidRDefault="001D1BE5" w:rsidP="00E50C52">
            <w:pPr>
              <w:spacing w:before="0" w:after="0"/>
              <w:jc w:val="center"/>
              <w:rPr>
                <w:color w:val="202122"/>
                <w:sz w:val="20"/>
                <w:szCs w:val="20"/>
              </w:rPr>
            </w:pPr>
            <w:r w:rsidRPr="004F40C2">
              <w:rPr>
                <w:color w:val="202122"/>
                <w:sz w:val="20"/>
                <w:szCs w:val="20"/>
              </w:rPr>
              <w:t>678,503</w:t>
            </w:r>
          </w:p>
        </w:tc>
      </w:tr>
      <w:tr w:rsidR="001D1BE5" w:rsidRPr="00D31D33" w14:paraId="603B4AB3" w14:textId="77777777" w:rsidTr="00E50C52">
        <w:trPr>
          <w:trHeight w:val="329"/>
          <w:jc w:val="center"/>
        </w:trPr>
        <w:tc>
          <w:tcPr>
            <w:tcW w:w="391" w:type="pct"/>
            <w:shd w:val="clear" w:color="auto" w:fill="auto"/>
            <w:tcMar>
              <w:top w:w="48" w:type="dxa"/>
              <w:left w:w="96" w:type="dxa"/>
              <w:bottom w:w="48" w:type="dxa"/>
              <w:right w:w="96" w:type="dxa"/>
            </w:tcMar>
            <w:vAlign w:val="center"/>
            <w:hideMark/>
          </w:tcPr>
          <w:p w14:paraId="41BC6282" w14:textId="77777777" w:rsidR="001D1BE5" w:rsidRPr="004F40C2" w:rsidRDefault="001D1BE5" w:rsidP="00E50C52">
            <w:pPr>
              <w:spacing w:before="0" w:after="0"/>
              <w:jc w:val="center"/>
              <w:rPr>
                <w:color w:val="202122"/>
                <w:sz w:val="20"/>
                <w:szCs w:val="20"/>
              </w:rPr>
            </w:pPr>
            <w:r w:rsidRPr="004F40C2">
              <w:rPr>
                <w:color w:val="202122"/>
                <w:sz w:val="20"/>
                <w:szCs w:val="20"/>
              </w:rPr>
              <w:t>4</w:t>
            </w:r>
          </w:p>
        </w:tc>
        <w:tc>
          <w:tcPr>
            <w:tcW w:w="1253" w:type="pct"/>
            <w:shd w:val="clear" w:color="auto" w:fill="auto"/>
            <w:tcMar>
              <w:top w:w="48" w:type="dxa"/>
              <w:left w:w="96" w:type="dxa"/>
              <w:bottom w:w="48" w:type="dxa"/>
              <w:right w:w="96" w:type="dxa"/>
            </w:tcMar>
            <w:vAlign w:val="center"/>
            <w:hideMark/>
          </w:tcPr>
          <w:p w14:paraId="731BEC71" w14:textId="77777777" w:rsidR="001D1BE5" w:rsidRPr="004F40C2" w:rsidRDefault="001D1BE5" w:rsidP="00E50C52">
            <w:pPr>
              <w:spacing w:before="0" w:after="0"/>
              <w:rPr>
                <w:color w:val="202122"/>
                <w:sz w:val="20"/>
                <w:szCs w:val="20"/>
              </w:rPr>
            </w:pPr>
            <w:r w:rsidRPr="004F40C2">
              <w:rPr>
                <w:color w:val="202122"/>
                <w:sz w:val="20"/>
                <w:szCs w:val="20"/>
              </w:rPr>
              <w:t xml:space="preserve">Kallar Syedan </w:t>
            </w:r>
          </w:p>
        </w:tc>
        <w:tc>
          <w:tcPr>
            <w:tcW w:w="1604" w:type="pct"/>
            <w:shd w:val="clear" w:color="auto" w:fill="auto"/>
            <w:tcMar>
              <w:top w:w="48" w:type="dxa"/>
              <w:left w:w="96" w:type="dxa"/>
              <w:bottom w:w="48" w:type="dxa"/>
              <w:right w:w="96" w:type="dxa"/>
            </w:tcMar>
            <w:vAlign w:val="center"/>
            <w:hideMark/>
          </w:tcPr>
          <w:p w14:paraId="114A9561" w14:textId="77777777" w:rsidR="001D1BE5" w:rsidRPr="004F40C2" w:rsidRDefault="001D1BE5" w:rsidP="00E50C52">
            <w:pPr>
              <w:spacing w:before="0" w:after="0"/>
              <w:rPr>
                <w:color w:val="202122"/>
                <w:sz w:val="20"/>
                <w:szCs w:val="20"/>
              </w:rPr>
            </w:pPr>
            <w:r w:rsidRPr="004F40C2">
              <w:rPr>
                <w:color w:val="202122"/>
                <w:sz w:val="20"/>
                <w:szCs w:val="20"/>
              </w:rPr>
              <w:t xml:space="preserve">Kallar Syedan </w:t>
            </w:r>
          </w:p>
        </w:tc>
        <w:tc>
          <w:tcPr>
            <w:tcW w:w="662" w:type="pct"/>
            <w:shd w:val="clear" w:color="auto" w:fill="auto"/>
            <w:tcMar>
              <w:top w:w="48" w:type="dxa"/>
              <w:left w:w="96" w:type="dxa"/>
              <w:bottom w:w="48" w:type="dxa"/>
              <w:right w:w="96" w:type="dxa"/>
            </w:tcMar>
            <w:vAlign w:val="center"/>
            <w:hideMark/>
          </w:tcPr>
          <w:p w14:paraId="7551541F" w14:textId="77777777" w:rsidR="001D1BE5" w:rsidRPr="004F40C2" w:rsidRDefault="001D1BE5" w:rsidP="00E50C52">
            <w:pPr>
              <w:spacing w:before="0" w:after="0"/>
              <w:jc w:val="center"/>
              <w:rPr>
                <w:color w:val="202122"/>
                <w:sz w:val="20"/>
                <w:szCs w:val="20"/>
              </w:rPr>
            </w:pPr>
            <w:r w:rsidRPr="004F40C2">
              <w:rPr>
                <w:color w:val="202122"/>
                <w:sz w:val="20"/>
                <w:szCs w:val="20"/>
              </w:rPr>
              <w:t>421</w:t>
            </w:r>
          </w:p>
        </w:tc>
        <w:tc>
          <w:tcPr>
            <w:tcW w:w="1090" w:type="pct"/>
            <w:shd w:val="clear" w:color="auto" w:fill="auto"/>
            <w:tcMar>
              <w:top w:w="48" w:type="dxa"/>
              <w:left w:w="96" w:type="dxa"/>
              <w:bottom w:w="48" w:type="dxa"/>
              <w:right w:w="96" w:type="dxa"/>
            </w:tcMar>
            <w:vAlign w:val="center"/>
            <w:hideMark/>
          </w:tcPr>
          <w:p w14:paraId="4C1517B5" w14:textId="77777777" w:rsidR="001D1BE5" w:rsidRPr="004F40C2" w:rsidRDefault="001D1BE5" w:rsidP="00E50C52">
            <w:pPr>
              <w:spacing w:before="0" w:after="0"/>
              <w:jc w:val="center"/>
              <w:rPr>
                <w:color w:val="202122"/>
                <w:sz w:val="20"/>
                <w:szCs w:val="20"/>
              </w:rPr>
            </w:pPr>
            <w:r w:rsidRPr="004F40C2">
              <w:rPr>
                <w:color w:val="202122"/>
                <w:sz w:val="20"/>
                <w:szCs w:val="20"/>
              </w:rPr>
              <w:t>217,273</w:t>
            </w:r>
          </w:p>
        </w:tc>
      </w:tr>
      <w:tr w:rsidR="001D1BE5" w:rsidRPr="00D31D33" w14:paraId="629EB6B3" w14:textId="77777777" w:rsidTr="00E50C52">
        <w:trPr>
          <w:trHeight w:val="257"/>
          <w:jc w:val="center"/>
        </w:trPr>
        <w:tc>
          <w:tcPr>
            <w:tcW w:w="391" w:type="pct"/>
            <w:shd w:val="clear" w:color="auto" w:fill="auto"/>
            <w:tcMar>
              <w:top w:w="48" w:type="dxa"/>
              <w:left w:w="96" w:type="dxa"/>
              <w:bottom w:w="48" w:type="dxa"/>
              <w:right w:w="96" w:type="dxa"/>
            </w:tcMar>
            <w:vAlign w:val="center"/>
            <w:hideMark/>
          </w:tcPr>
          <w:p w14:paraId="5DADADF6" w14:textId="77777777" w:rsidR="001D1BE5" w:rsidRPr="004F40C2" w:rsidRDefault="001D1BE5" w:rsidP="00E50C52">
            <w:pPr>
              <w:spacing w:before="0" w:after="0"/>
              <w:jc w:val="center"/>
              <w:rPr>
                <w:color w:val="202122"/>
                <w:sz w:val="20"/>
                <w:szCs w:val="20"/>
              </w:rPr>
            </w:pPr>
            <w:r w:rsidRPr="004F40C2">
              <w:rPr>
                <w:color w:val="202122"/>
                <w:sz w:val="20"/>
                <w:szCs w:val="20"/>
              </w:rPr>
              <w:t>5</w:t>
            </w:r>
          </w:p>
        </w:tc>
        <w:tc>
          <w:tcPr>
            <w:tcW w:w="1253" w:type="pct"/>
            <w:shd w:val="clear" w:color="auto" w:fill="auto"/>
            <w:tcMar>
              <w:top w:w="48" w:type="dxa"/>
              <w:left w:w="96" w:type="dxa"/>
              <w:bottom w:w="48" w:type="dxa"/>
              <w:right w:w="96" w:type="dxa"/>
            </w:tcMar>
            <w:vAlign w:val="center"/>
            <w:hideMark/>
          </w:tcPr>
          <w:p w14:paraId="6AF796A6" w14:textId="77777777" w:rsidR="001D1BE5" w:rsidRPr="004F40C2" w:rsidRDefault="001D1BE5" w:rsidP="00E50C52">
            <w:pPr>
              <w:spacing w:before="0" w:after="0"/>
              <w:rPr>
                <w:color w:val="202122"/>
                <w:sz w:val="20"/>
                <w:szCs w:val="20"/>
              </w:rPr>
            </w:pPr>
            <w:r w:rsidRPr="004F40C2">
              <w:rPr>
                <w:color w:val="202122"/>
                <w:sz w:val="20"/>
                <w:szCs w:val="20"/>
              </w:rPr>
              <w:t xml:space="preserve">Kahuta </w:t>
            </w:r>
          </w:p>
        </w:tc>
        <w:tc>
          <w:tcPr>
            <w:tcW w:w="1604" w:type="pct"/>
            <w:shd w:val="clear" w:color="auto" w:fill="auto"/>
            <w:tcMar>
              <w:top w:w="48" w:type="dxa"/>
              <w:left w:w="96" w:type="dxa"/>
              <w:bottom w:w="48" w:type="dxa"/>
              <w:right w:w="96" w:type="dxa"/>
            </w:tcMar>
            <w:vAlign w:val="center"/>
            <w:hideMark/>
          </w:tcPr>
          <w:p w14:paraId="375B47CE" w14:textId="77777777" w:rsidR="001D1BE5" w:rsidRPr="004F40C2" w:rsidRDefault="001D1BE5" w:rsidP="00E50C52">
            <w:pPr>
              <w:spacing w:before="0" w:after="0"/>
              <w:rPr>
                <w:color w:val="202122"/>
                <w:sz w:val="20"/>
                <w:szCs w:val="20"/>
              </w:rPr>
            </w:pPr>
            <w:r w:rsidRPr="004F40C2">
              <w:rPr>
                <w:color w:val="202122"/>
                <w:sz w:val="20"/>
                <w:szCs w:val="20"/>
              </w:rPr>
              <w:t xml:space="preserve">Kahuta </w:t>
            </w:r>
          </w:p>
        </w:tc>
        <w:tc>
          <w:tcPr>
            <w:tcW w:w="662" w:type="pct"/>
            <w:shd w:val="clear" w:color="auto" w:fill="auto"/>
            <w:tcMar>
              <w:top w:w="48" w:type="dxa"/>
              <w:left w:w="96" w:type="dxa"/>
              <w:bottom w:w="48" w:type="dxa"/>
              <w:right w:w="96" w:type="dxa"/>
            </w:tcMar>
            <w:vAlign w:val="center"/>
            <w:hideMark/>
          </w:tcPr>
          <w:p w14:paraId="43DE7A16" w14:textId="77777777" w:rsidR="001D1BE5" w:rsidRPr="004F40C2" w:rsidRDefault="001D1BE5" w:rsidP="00E50C52">
            <w:pPr>
              <w:spacing w:before="0" w:after="0"/>
              <w:jc w:val="center"/>
              <w:rPr>
                <w:color w:val="202122"/>
                <w:sz w:val="20"/>
                <w:szCs w:val="20"/>
              </w:rPr>
            </w:pPr>
            <w:r w:rsidRPr="004F40C2">
              <w:rPr>
                <w:color w:val="202122"/>
                <w:sz w:val="20"/>
                <w:szCs w:val="20"/>
              </w:rPr>
              <w:t>NA</w:t>
            </w:r>
          </w:p>
        </w:tc>
        <w:tc>
          <w:tcPr>
            <w:tcW w:w="1090" w:type="pct"/>
            <w:shd w:val="clear" w:color="auto" w:fill="auto"/>
            <w:tcMar>
              <w:top w:w="48" w:type="dxa"/>
              <w:left w:w="96" w:type="dxa"/>
              <w:bottom w:w="48" w:type="dxa"/>
              <w:right w:w="96" w:type="dxa"/>
            </w:tcMar>
            <w:vAlign w:val="center"/>
            <w:hideMark/>
          </w:tcPr>
          <w:p w14:paraId="48FE6613" w14:textId="77777777" w:rsidR="001D1BE5" w:rsidRPr="004F40C2" w:rsidRDefault="001D1BE5" w:rsidP="00E50C52">
            <w:pPr>
              <w:spacing w:before="0" w:after="0"/>
              <w:jc w:val="center"/>
              <w:rPr>
                <w:color w:val="202122"/>
                <w:sz w:val="20"/>
                <w:szCs w:val="20"/>
              </w:rPr>
            </w:pPr>
            <w:r w:rsidRPr="004F40C2">
              <w:rPr>
                <w:color w:val="202122"/>
                <w:sz w:val="20"/>
                <w:szCs w:val="20"/>
              </w:rPr>
              <w:t>220,576</w:t>
            </w:r>
          </w:p>
        </w:tc>
      </w:tr>
      <w:tr w:rsidR="001D1BE5" w:rsidRPr="00D31D33" w14:paraId="6B13F64E" w14:textId="77777777" w:rsidTr="00E50C52">
        <w:trPr>
          <w:trHeight w:val="347"/>
          <w:jc w:val="center"/>
        </w:trPr>
        <w:tc>
          <w:tcPr>
            <w:tcW w:w="391" w:type="pct"/>
            <w:shd w:val="clear" w:color="auto" w:fill="auto"/>
            <w:tcMar>
              <w:top w:w="48" w:type="dxa"/>
              <w:left w:w="96" w:type="dxa"/>
              <w:bottom w:w="48" w:type="dxa"/>
              <w:right w:w="96" w:type="dxa"/>
            </w:tcMar>
            <w:hideMark/>
          </w:tcPr>
          <w:p w14:paraId="7DD3DC06" w14:textId="77777777" w:rsidR="001D1BE5" w:rsidRPr="004F40C2" w:rsidRDefault="001D1BE5" w:rsidP="00E50C52">
            <w:pPr>
              <w:spacing w:before="0" w:after="0"/>
              <w:jc w:val="center"/>
              <w:rPr>
                <w:color w:val="202122"/>
                <w:sz w:val="20"/>
                <w:szCs w:val="20"/>
              </w:rPr>
            </w:pPr>
            <w:r w:rsidRPr="004F40C2">
              <w:rPr>
                <w:color w:val="202122"/>
                <w:sz w:val="20"/>
                <w:szCs w:val="20"/>
              </w:rPr>
              <w:t>6</w:t>
            </w:r>
          </w:p>
        </w:tc>
        <w:tc>
          <w:tcPr>
            <w:tcW w:w="1253" w:type="pct"/>
            <w:shd w:val="clear" w:color="auto" w:fill="auto"/>
            <w:tcMar>
              <w:top w:w="48" w:type="dxa"/>
              <w:left w:w="96" w:type="dxa"/>
              <w:bottom w:w="48" w:type="dxa"/>
              <w:right w:w="96" w:type="dxa"/>
            </w:tcMar>
            <w:hideMark/>
          </w:tcPr>
          <w:p w14:paraId="43ACBAB4" w14:textId="77777777" w:rsidR="001D1BE5" w:rsidRPr="004F40C2" w:rsidRDefault="001D1BE5" w:rsidP="00E50C52">
            <w:pPr>
              <w:spacing w:before="0" w:after="0"/>
              <w:rPr>
                <w:color w:val="202122"/>
                <w:sz w:val="20"/>
                <w:szCs w:val="20"/>
              </w:rPr>
            </w:pPr>
            <w:r w:rsidRPr="004F40C2">
              <w:rPr>
                <w:color w:val="202122"/>
                <w:sz w:val="20"/>
                <w:szCs w:val="20"/>
              </w:rPr>
              <w:t>Potohar</w:t>
            </w:r>
          </w:p>
        </w:tc>
        <w:tc>
          <w:tcPr>
            <w:tcW w:w="1604" w:type="pct"/>
            <w:shd w:val="clear" w:color="auto" w:fill="auto"/>
            <w:tcMar>
              <w:top w:w="48" w:type="dxa"/>
              <w:left w:w="96" w:type="dxa"/>
              <w:bottom w:w="48" w:type="dxa"/>
              <w:right w:w="96" w:type="dxa"/>
            </w:tcMar>
            <w:hideMark/>
          </w:tcPr>
          <w:p w14:paraId="54837437" w14:textId="77777777" w:rsidR="001D1BE5" w:rsidRPr="004F40C2" w:rsidRDefault="001D1BE5" w:rsidP="00E50C52">
            <w:pPr>
              <w:spacing w:before="0" w:after="0"/>
              <w:rPr>
                <w:color w:val="202122"/>
                <w:sz w:val="20"/>
                <w:szCs w:val="20"/>
              </w:rPr>
            </w:pPr>
            <w:r w:rsidRPr="004F40C2">
              <w:rPr>
                <w:color w:val="202122"/>
                <w:sz w:val="20"/>
                <w:szCs w:val="20"/>
              </w:rPr>
              <w:t>Potohar</w:t>
            </w:r>
          </w:p>
        </w:tc>
        <w:tc>
          <w:tcPr>
            <w:tcW w:w="662" w:type="pct"/>
            <w:shd w:val="clear" w:color="auto" w:fill="auto"/>
            <w:tcMar>
              <w:top w:w="48" w:type="dxa"/>
              <w:left w:w="96" w:type="dxa"/>
              <w:bottom w:w="48" w:type="dxa"/>
              <w:right w:w="96" w:type="dxa"/>
            </w:tcMar>
            <w:hideMark/>
          </w:tcPr>
          <w:p w14:paraId="520E403D" w14:textId="77777777" w:rsidR="001D1BE5" w:rsidRPr="004F40C2" w:rsidRDefault="001D1BE5" w:rsidP="00E50C52">
            <w:pPr>
              <w:spacing w:before="0" w:after="0"/>
              <w:jc w:val="center"/>
              <w:rPr>
                <w:color w:val="202122"/>
                <w:sz w:val="20"/>
                <w:szCs w:val="20"/>
              </w:rPr>
            </w:pPr>
            <w:r w:rsidRPr="004F40C2">
              <w:rPr>
                <w:color w:val="202122"/>
                <w:sz w:val="20"/>
                <w:szCs w:val="20"/>
              </w:rPr>
              <w:t>NA</w:t>
            </w:r>
          </w:p>
        </w:tc>
        <w:tc>
          <w:tcPr>
            <w:tcW w:w="1090" w:type="pct"/>
            <w:shd w:val="clear" w:color="auto" w:fill="auto"/>
            <w:tcMar>
              <w:top w:w="48" w:type="dxa"/>
              <w:left w:w="96" w:type="dxa"/>
              <w:bottom w:w="48" w:type="dxa"/>
              <w:right w:w="96" w:type="dxa"/>
            </w:tcMar>
            <w:hideMark/>
          </w:tcPr>
          <w:p w14:paraId="07C35156" w14:textId="77777777" w:rsidR="001D1BE5" w:rsidRPr="004F40C2" w:rsidRDefault="001D1BE5" w:rsidP="00E50C52">
            <w:pPr>
              <w:spacing w:before="0" w:after="0"/>
              <w:jc w:val="center"/>
              <w:rPr>
                <w:color w:val="202122"/>
                <w:sz w:val="20"/>
                <w:szCs w:val="20"/>
              </w:rPr>
            </w:pPr>
            <w:r w:rsidRPr="004F40C2">
              <w:rPr>
                <w:color w:val="202122"/>
                <w:sz w:val="20"/>
                <w:szCs w:val="20"/>
              </w:rPr>
              <w:t>NA</w:t>
            </w:r>
          </w:p>
        </w:tc>
      </w:tr>
    </w:tbl>
    <w:p w14:paraId="32A1209E" w14:textId="77777777" w:rsidR="00102A71" w:rsidRPr="00D31D33" w:rsidRDefault="00102A71" w:rsidP="008F38C6">
      <w:pPr>
        <w:pStyle w:val="Heading3"/>
      </w:pPr>
      <w:bookmarkStart w:id="562" w:name="_Toc128892622"/>
      <w:bookmarkStart w:id="563" w:name="_Toc128893311"/>
      <w:bookmarkStart w:id="564" w:name="_Toc128894075"/>
      <w:bookmarkStart w:id="565" w:name="_Toc128909281"/>
      <w:bookmarkStart w:id="566" w:name="_Toc128909970"/>
      <w:bookmarkStart w:id="567" w:name="_Toc128910656"/>
      <w:bookmarkStart w:id="568" w:name="_Toc128911341"/>
      <w:bookmarkStart w:id="569" w:name="_Toc128912026"/>
      <w:bookmarkStart w:id="570" w:name="_Toc129005817"/>
      <w:bookmarkStart w:id="571" w:name="_Toc128892623"/>
      <w:bookmarkStart w:id="572" w:name="_Toc128893312"/>
      <w:bookmarkStart w:id="573" w:name="_Toc128894076"/>
      <w:bookmarkStart w:id="574" w:name="_Toc128909282"/>
      <w:bookmarkStart w:id="575" w:name="_Toc128909971"/>
      <w:bookmarkStart w:id="576" w:name="_Toc128910657"/>
      <w:bookmarkStart w:id="577" w:name="_Toc128911342"/>
      <w:bookmarkStart w:id="578" w:name="_Toc128912027"/>
      <w:bookmarkStart w:id="579" w:name="_Toc129005818"/>
      <w:bookmarkStart w:id="580" w:name="_Toc128892624"/>
      <w:bookmarkStart w:id="581" w:name="_Toc128893313"/>
      <w:bookmarkStart w:id="582" w:name="_Toc128894077"/>
      <w:bookmarkStart w:id="583" w:name="_Toc128909283"/>
      <w:bookmarkStart w:id="584" w:name="_Toc128909972"/>
      <w:bookmarkStart w:id="585" w:name="_Toc128910658"/>
      <w:bookmarkStart w:id="586" w:name="_Toc128911343"/>
      <w:bookmarkStart w:id="587" w:name="_Toc128912028"/>
      <w:bookmarkStart w:id="588" w:name="_Toc129005819"/>
      <w:bookmarkStart w:id="589" w:name="_Toc128892625"/>
      <w:bookmarkStart w:id="590" w:name="_Toc128893314"/>
      <w:bookmarkStart w:id="591" w:name="_Toc128894078"/>
      <w:bookmarkStart w:id="592" w:name="_Toc128909284"/>
      <w:bookmarkStart w:id="593" w:name="_Toc128909973"/>
      <w:bookmarkStart w:id="594" w:name="_Toc128910659"/>
      <w:bookmarkStart w:id="595" w:name="_Toc128911344"/>
      <w:bookmarkStart w:id="596" w:name="_Toc128912029"/>
      <w:bookmarkStart w:id="597" w:name="_Toc129005820"/>
      <w:bookmarkStart w:id="598" w:name="_Toc128892626"/>
      <w:bookmarkStart w:id="599" w:name="_Toc128893315"/>
      <w:bookmarkStart w:id="600" w:name="_Toc128894079"/>
      <w:bookmarkStart w:id="601" w:name="_Toc128909285"/>
      <w:bookmarkStart w:id="602" w:name="_Toc128909974"/>
      <w:bookmarkStart w:id="603" w:name="_Toc128910660"/>
      <w:bookmarkStart w:id="604" w:name="_Toc128911345"/>
      <w:bookmarkStart w:id="605" w:name="_Toc128912030"/>
      <w:bookmarkStart w:id="606" w:name="_Toc129005821"/>
      <w:bookmarkStart w:id="607" w:name="_Toc128892627"/>
      <w:bookmarkStart w:id="608" w:name="_Toc128893316"/>
      <w:bookmarkStart w:id="609" w:name="_Toc128894080"/>
      <w:bookmarkStart w:id="610" w:name="_Toc128909286"/>
      <w:bookmarkStart w:id="611" w:name="_Toc128909975"/>
      <w:bookmarkStart w:id="612" w:name="_Toc128910661"/>
      <w:bookmarkStart w:id="613" w:name="_Toc128911346"/>
      <w:bookmarkStart w:id="614" w:name="_Toc128912031"/>
      <w:bookmarkStart w:id="615" w:name="_Toc129005822"/>
      <w:bookmarkStart w:id="616" w:name="_Toc128892628"/>
      <w:bookmarkStart w:id="617" w:name="_Toc128893317"/>
      <w:bookmarkStart w:id="618" w:name="_Toc128894081"/>
      <w:bookmarkStart w:id="619" w:name="_Toc128909287"/>
      <w:bookmarkStart w:id="620" w:name="_Toc128909976"/>
      <w:bookmarkStart w:id="621" w:name="_Toc128910662"/>
      <w:bookmarkStart w:id="622" w:name="_Toc128911347"/>
      <w:bookmarkStart w:id="623" w:name="_Toc128912032"/>
      <w:bookmarkStart w:id="624" w:name="_Toc129005823"/>
      <w:bookmarkStart w:id="625" w:name="_Toc128892629"/>
      <w:bookmarkStart w:id="626" w:name="_Toc128893318"/>
      <w:bookmarkStart w:id="627" w:name="_Toc128894082"/>
      <w:bookmarkStart w:id="628" w:name="_Toc128909288"/>
      <w:bookmarkStart w:id="629" w:name="_Toc128909977"/>
      <w:bookmarkStart w:id="630" w:name="_Toc128910663"/>
      <w:bookmarkStart w:id="631" w:name="_Toc128911348"/>
      <w:bookmarkStart w:id="632" w:name="_Toc128912033"/>
      <w:bookmarkStart w:id="633" w:name="_Toc129005824"/>
      <w:bookmarkStart w:id="634" w:name="_Toc128892630"/>
      <w:bookmarkStart w:id="635" w:name="_Toc128893319"/>
      <w:bookmarkStart w:id="636" w:name="_Toc128894083"/>
      <w:bookmarkStart w:id="637" w:name="_Toc128909289"/>
      <w:bookmarkStart w:id="638" w:name="_Toc128909978"/>
      <w:bookmarkStart w:id="639" w:name="_Toc128910664"/>
      <w:bookmarkStart w:id="640" w:name="_Toc128911349"/>
      <w:bookmarkStart w:id="641" w:name="_Toc128912034"/>
      <w:bookmarkStart w:id="642" w:name="_Toc129005825"/>
      <w:bookmarkStart w:id="643" w:name="_Toc176341564"/>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r w:rsidRPr="00D31D33">
        <w:lastRenderedPageBreak/>
        <w:t>Demography &amp; Population</w:t>
      </w:r>
      <w:bookmarkEnd w:id="643"/>
    </w:p>
    <w:p w14:paraId="6A6D2C08" w14:textId="43DD3E8A" w:rsidR="00102A71" w:rsidRPr="00D31D33" w:rsidRDefault="00102A71" w:rsidP="00E50C52">
      <w:pPr>
        <w:pStyle w:val="TextADBLvl10"/>
        <w:rPr>
          <w:rFonts w:eastAsia="Arial"/>
        </w:rPr>
      </w:pPr>
      <w:r w:rsidRPr="00D31D33">
        <w:rPr>
          <w:rFonts w:eastAsia="Arial"/>
        </w:rPr>
        <w:t>According to Census 2017</w:t>
      </w:r>
      <w:r w:rsidR="002806EC">
        <w:rPr>
          <w:rFonts w:eastAsia="Arial"/>
        </w:rPr>
        <w:t>,</w:t>
      </w:r>
      <w:r w:rsidRPr="00D31D33">
        <w:rPr>
          <w:rFonts w:eastAsia="Arial"/>
        </w:rPr>
        <w:t xml:space="preserve"> the male population of Rawalpindi was 2,736,180 and female population was 2,665,089. The ratio of people living in rural and urban </w:t>
      </w:r>
      <w:r w:rsidR="000C0997" w:rsidRPr="00D31D33">
        <w:rPr>
          <w:rFonts w:eastAsia="Arial"/>
        </w:rPr>
        <w:t>areas</w:t>
      </w:r>
      <w:r w:rsidRPr="00D31D33">
        <w:rPr>
          <w:rFonts w:eastAsia="Arial"/>
        </w:rPr>
        <w:t xml:space="preserve"> was; 2,396,672 (44.36%) lived in rural areas and 3,005,708 (55.64%) lived in urban areas. </w:t>
      </w:r>
    </w:p>
    <w:p w14:paraId="793F188D" w14:textId="7E629739" w:rsidR="00102A71" w:rsidRPr="00D31D33" w:rsidRDefault="00102A71" w:rsidP="00E50C52">
      <w:pPr>
        <w:pStyle w:val="TextADBLvl10"/>
        <w:rPr>
          <w:rFonts w:eastAsia="Arial"/>
        </w:rPr>
        <w:sectPr w:rsidR="00102A71" w:rsidRPr="00D31D33" w:rsidSect="00ED57CD">
          <w:headerReference w:type="default" r:id="rId178"/>
          <w:footerReference w:type="even" r:id="rId179"/>
          <w:footerReference w:type="default" r:id="rId180"/>
          <w:footerReference w:type="first" r:id="rId181"/>
          <w:pgSz w:w="11909" w:h="16834"/>
          <w:pgMar w:top="1440" w:right="1440" w:bottom="1440" w:left="1440" w:header="720" w:footer="720" w:gutter="0"/>
          <w:cols w:space="720"/>
        </w:sectPr>
      </w:pPr>
      <w:r w:rsidRPr="00D31D33">
        <w:rPr>
          <w:rFonts w:eastAsia="Arial"/>
        </w:rPr>
        <w:t>Similarly, the population of Islamabad was 2.01</w:t>
      </w:r>
      <w:r w:rsidR="002806EC">
        <w:rPr>
          <w:rFonts w:eastAsia="Arial"/>
        </w:rPr>
        <w:t xml:space="preserve"> million</w:t>
      </w:r>
      <w:r w:rsidRPr="00D31D33">
        <w:rPr>
          <w:rFonts w:eastAsia="Arial"/>
        </w:rPr>
        <w:t xml:space="preserve"> and total area is 906.50 Sq. Km. </w:t>
      </w:r>
      <w:r w:rsidRPr="00D31D33">
        <w:rPr>
          <w:shd w:val="clear" w:color="auto" w:fill="FFFFFF" w:themeFill="background1"/>
        </w:rPr>
        <w:t>Islamabad city is divided into five major zones:</w:t>
      </w:r>
      <w:r w:rsidR="000C0997">
        <w:rPr>
          <w:shd w:val="clear" w:color="auto" w:fill="FFFFFF" w:themeFill="background1"/>
        </w:rPr>
        <w:t xml:space="preserve"> </w:t>
      </w:r>
      <w:r w:rsidRPr="00D31D33">
        <w:rPr>
          <w:rFonts w:eastAsia="Arial"/>
        </w:rPr>
        <w:t>Zone I,</w:t>
      </w:r>
      <w:r w:rsidR="000C0997">
        <w:rPr>
          <w:rFonts w:eastAsia="Arial"/>
        </w:rPr>
        <w:t xml:space="preserve"> </w:t>
      </w:r>
      <w:r w:rsidRPr="00D31D33">
        <w:rPr>
          <w:rFonts w:eastAsia="Arial"/>
        </w:rPr>
        <w:t>Zone II,</w:t>
      </w:r>
      <w:r w:rsidR="000C0997">
        <w:rPr>
          <w:rFonts w:eastAsia="Arial"/>
        </w:rPr>
        <w:t xml:space="preserve"> </w:t>
      </w:r>
      <w:r w:rsidRPr="00D31D33">
        <w:rPr>
          <w:rFonts w:eastAsia="Arial"/>
        </w:rPr>
        <w:t>Zone III,</w:t>
      </w:r>
      <w:r w:rsidR="000C0997">
        <w:rPr>
          <w:rFonts w:eastAsia="Arial"/>
        </w:rPr>
        <w:t xml:space="preserve"> </w:t>
      </w:r>
      <w:r w:rsidRPr="00D31D33">
        <w:rPr>
          <w:rFonts w:eastAsia="Arial"/>
        </w:rPr>
        <w:t xml:space="preserve">Zone IV, </w:t>
      </w:r>
      <w:r w:rsidR="000C0997">
        <w:rPr>
          <w:rFonts w:eastAsia="Arial"/>
        </w:rPr>
        <w:t xml:space="preserve">and </w:t>
      </w:r>
      <w:r w:rsidRPr="00D31D33">
        <w:rPr>
          <w:rFonts w:eastAsia="Arial"/>
        </w:rPr>
        <w:t>Zone V.</w:t>
      </w:r>
      <w:r w:rsidRPr="00D31D33">
        <w:rPr>
          <w:shd w:val="clear" w:color="auto" w:fill="FFFFFF" w:themeFill="background1"/>
        </w:rPr>
        <w:t xml:space="preserve"> Zone IV is the largest in area while Zone I is the largest developed residential area. Zone 1 is divided into sectors. Each residential sector is identified by a letter of the alphabet and a number, and covers an area of approximately 2 km × 2 km. </w:t>
      </w:r>
      <w:r w:rsidR="00864FA7" w:rsidRPr="00D31D33">
        <w:rPr>
          <w:shd w:val="clear" w:color="auto" w:fill="FFFFFF" w:themeFill="background1"/>
        </w:rPr>
        <w:t>T</w:t>
      </w:r>
      <w:r w:rsidRPr="00D31D33">
        <w:rPr>
          <w:shd w:val="clear" w:color="auto" w:fill="FFFFFF" w:themeFill="background1"/>
        </w:rPr>
        <w:t xml:space="preserve">he </w:t>
      </w:r>
      <w:r w:rsidR="00864FA7" w:rsidRPr="00D31D33">
        <w:rPr>
          <w:b/>
          <w:bCs/>
          <w:shd w:val="clear" w:color="auto" w:fill="FFFFFF" w:themeFill="background1"/>
        </w:rPr>
        <w:fldChar w:fldCharType="begin"/>
      </w:r>
      <w:r w:rsidR="00864FA7" w:rsidRPr="00D31D33">
        <w:rPr>
          <w:shd w:val="clear" w:color="auto" w:fill="FFFFFF" w:themeFill="background1"/>
        </w:rPr>
        <w:instrText xml:space="preserve"> REF _Ref149815675 \h </w:instrText>
      </w:r>
      <w:r w:rsidR="00864FA7" w:rsidRPr="00D31D33">
        <w:rPr>
          <w:b/>
          <w:bCs/>
          <w:shd w:val="clear" w:color="auto" w:fill="FFFFFF" w:themeFill="background1"/>
        </w:rPr>
      </w:r>
      <w:r w:rsidR="00864FA7" w:rsidRPr="00D31D33">
        <w:rPr>
          <w:b/>
          <w:bCs/>
          <w:shd w:val="clear" w:color="auto" w:fill="FFFFFF" w:themeFill="background1"/>
        </w:rPr>
        <w:fldChar w:fldCharType="separate"/>
      </w:r>
      <w:r w:rsidR="00254346" w:rsidRPr="00D31D33">
        <w:t xml:space="preserve">Figure </w:t>
      </w:r>
      <w:r w:rsidR="00254346" w:rsidRPr="004F40C2">
        <w:t>6</w:t>
      </w:r>
      <w:r w:rsidR="00254346" w:rsidRPr="00D31D33">
        <w:t>.</w:t>
      </w:r>
      <w:r w:rsidR="00254346" w:rsidRPr="004F40C2">
        <w:t>13</w:t>
      </w:r>
      <w:r w:rsidR="00864FA7" w:rsidRPr="00D31D33">
        <w:rPr>
          <w:b/>
          <w:bCs/>
          <w:shd w:val="clear" w:color="auto" w:fill="FFFFFF" w:themeFill="background1"/>
        </w:rPr>
        <w:fldChar w:fldCharType="end"/>
      </w:r>
      <w:r w:rsidR="00864FA7" w:rsidRPr="00D31D33">
        <w:rPr>
          <w:b/>
          <w:bCs/>
          <w:shd w:val="clear" w:color="auto" w:fill="FFFFFF" w:themeFill="background1"/>
        </w:rPr>
        <w:t xml:space="preserve"> </w:t>
      </w:r>
      <w:r w:rsidRPr="00D31D33">
        <w:rPr>
          <w:shd w:val="clear" w:color="auto" w:fill="FFFFFF" w:themeFill="background1"/>
        </w:rPr>
        <w:t xml:space="preserve">showing the demographic features of Rawalpindi. </w:t>
      </w:r>
    </w:p>
    <w:p w14:paraId="286C4AAF" w14:textId="00F87DB7" w:rsidR="00E50C52" w:rsidRPr="00D31D33" w:rsidRDefault="00E50C52" w:rsidP="00671C79">
      <w:pPr>
        <w:pStyle w:val="Caption"/>
      </w:pPr>
      <w:bookmarkStart w:id="644" w:name="_Ref149815675"/>
      <w:bookmarkStart w:id="645" w:name="_Toc175816541"/>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13</w:t>
      </w:r>
      <w:r w:rsidR="00AA5AF4" w:rsidRPr="00D31D33">
        <w:fldChar w:fldCharType="end"/>
      </w:r>
      <w:bookmarkEnd w:id="644"/>
      <w:r w:rsidRPr="00D31D33">
        <w:t>: Demographic features of Rawalpindi</w:t>
      </w:r>
      <w:r w:rsidRPr="00D31D33">
        <w:rPr>
          <w:rStyle w:val="FootnoteReference"/>
        </w:rPr>
        <w:footnoteReference w:id="8"/>
      </w:r>
      <w:bookmarkEnd w:id="645"/>
    </w:p>
    <w:p w14:paraId="08C081EA" w14:textId="77777777" w:rsidR="00E50C52" w:rsidRPr="00D31D33" w:rsidRDefault="00E50C52" w:rsidP="00E50C52"/>
    <w:p w14:paraId="63A455AB" w14:textId="77777777" w:rsidR="001D1BE5" w:rsidRPr="00D31D33" w:rsidRDefault="00102A71" w:rsidP="00E50C52">
      <w:pPr>
        <w:keepNext/>
        <w:jc w:val="center"/>
      </w:pPr>
      <w:r w:rsidRPr="00FC11FF">
        <w:rPr>
          <w:rFonts w:ascii="Arial" w:eastAsia="Arial" w:hAnsi="Arial" w:cs="Arial"/>
          <w:noProof/>
          <w:sz w:val="18"/>
          <w:szCs w:val="18"/>
        </w:rPr>
        <w:drawing>
          <wp:inline distT="0" distB="0" distL="0" distR="0" wp14:anchorId="6556F60A" wp14:editId="617F09C9">
            <wp:extent cx="11501673" cy="7153275"/>
            <wp:effectExtent l="0" t="0" r="5080" b="0"/>
            <wp:docPr id="4569" name="Picture 4569" descr="E:\D Drive Data\GSCON\Reports\IEE\ADB Rawalpindi\Osmani Consultants\KSS\IEE Report KSS\Population details rawalpi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D Drive Data\GSCON\Reports\IEE\ADB Rawalpindi\Osmani Consultants\KSS\IEE Report KSS\Population details rawalpindi.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1539964" cy="7177089"/>
                    </a:xfrm>
                    <a:prstGeom prst="rect">
                      <a:avLst/>
                    </a:prstGeom>
                    <a:noFill/>
                    <a:ln>
                      <a:noFill/>
                    </a:ln>
                  </pic:spPr>
                </pic:pic>
              </a:graphicData>
            </a:graphic>
          </wp:inline>
        </w:drawing>
      </w:r>
    </w:p>
    <w:p w14:paraId="549399FC" w14:textId="235B7586" w:rsidR="00C93D3D" w:rsidRPr="00D31D33" w:rsidRDefault="00C93D3D" w:rsidP="00671C79">
      <w:pPr>
        <w:pStyle w:val="Caption"/>
      </w:pPr>
      <w:r w:rsidRPr="00D31D33">
        <w:tab/>
      </w:r>
    </w:p>
    <w:p w14:paraId="47768F0D" w14:textId="7286403E" w:rsidR="00102A71" w:rsidRPr="00D31D33" w:rsidRDefault="00C93D3D" w:rsidP="00C93D3D">
      <w:pPr>
        <w:tabs>
          <w:tab w:val="center" w:pos="10465"/>
          <w:tab w:val="left" w:pos="10899"/>
        </w:tabs>
        <w:jc w:val="left"/>
        <w:sectPr w:rsidR="00102A71" w:rsidRPr="00D31D33" w:rsidSect="00C93D3D">
          <w:headerReference w:type="default" r:id="rId183"/>
          <w:footerReference w:type="even" r:id="rId184"/>
          <w:footerReference w:type="default" r:id="rId185"/>
          <w:footerReference w:type="first" r:id="rId186"/>
          <w:pgSz w:w="23811" w:h="16838" w:orient="landscape" w:code="8"/>
          <w:pgMar w:top="1440" w:right="1440" w:bottom="1440" w:left="1440" w:header="720" w:footer="720" w:gutter="0"/>
          <w:cols w:space="720"/>
          <w:docGrid w:linePitch="299"/>
        </w:sectPr>
      </w:pPr>
      <w:r w:rsidRPr="00D31D33">
        <w:tab/>
      </w:r>
    </w:p>
    <w:p w14:paraId="3D873861" w14:textId="77777777" w:rsidR="00102A71" w:rsidRPr="00D31D33" w:rsidRDefault="00102A71" w:rsidP="008F38C6">
      <w:pPr>
        <w:pStyle w:val="Heading3"/>
      </w:pPr>
      <w:bookmarkStart w:id="646" w:name="_Toc176341565"/>
      <w:r w:rsidRPr="00D31D33">
        <w:lastRenderedPageBreak/>
        <w:t>Religion</w:t>
      </w:r>
      <w:bookmarkEnd w:id="646"/>
    </w:p>
    <w:p w14:paraId="078AC74B" w14:textId="27505D72" w:rsidR="00102A71" w:rsidRPr="00D31D33" w:rsidRDefault="00102A71" w:rsidP="00E50C52">
      <w:pPr>
        <w:pStyle w:val="TextADBLvl10"/>
        <w:rPr>
          <w:rFonts w:eastAsia="Arial"/>
        </w:rPr>
      </w:pPr>
      <w:r w:rsidRPr="00D31D33">
        <w:rPr>
          <w:rFonts w:eastAsia="Arial"/>
        </w:rPr>
        <w:t xml:space="preserve">Majority of the population of project area </w:t>
      </w:r>
      <w:r w:rsidR="002806EC">
        <w:rPr>
          <w:rFonts w:eastAsia="Arial"/>
        </w:rPr>
        <w:t>are</w:t>
      </w:r>
      <w:r w:rsidR="002806EC" w:rsidRPr="00D31D33">
        <w:rPr>
          <w:rFonts w:eastAsia="Arial"/>
        </w:rPr>
        <w:t xml:space="preserve"> </w:t>
      </w:r>
      <w:r w:rsidRPr="00D31D33">
        <w:rPr>
          <w:rFonts w:eastAsia="Arial"/>
        </w:rPr>
        <w:t>Muslims. Cultural festivals are mostly linked with traditional religious events. According to the 2017 census</w:t>
      </w:r>
      <w:r w:rsidR="002806EC">
        <w:rPr>
          <w:rFonts w:eastAsia="Arial"/>
        </w:rPr>
        <w:t>,</w:t>
      </w:r>
      <w:r w:rsidRPr="00D31D33">
        <w:rPr>
          <w:rFonts w:eastAsia="Arial"/>
        </w:rPr>
        <w:t xml:space="preserve"> Muslims were the overwhelming majority religion with 98.01%, while Christians were 1.90% of the population.</w:t>
      </w:r>
    </w:p>
    <w:p w14:paraId="720C4ADB" w14:textId="77777777" w:rsidR="00102A71" w:rsidRPr="00D31D33" w:rsidRDefault="00102A71" w:rsidP="008F38C6">
      <w:pPr>
        <w:pStyle w:val="Heading3"/>
      </w:pPr>
      <w:r w:rsidRPr="00D31D33">
        <w:t xml:space="preserve"> </w:t>
      </w:r>
      <w:bookmarkStart w:id="647" w:name="_Toc176341566"/>
      <w:r w:rsidRPr="00D31D33">
        <w:t>Archaeological and Cultural Site</w:t>
      </w:r>
      <w:bookmarkEnd w:id="647"/>
    </w:p>
    <w:p w14:paraId="5CA09FC1" w14:textId="3531D0B5" w:rsidR="00102A71" w:rsidRPr="00D31D33" w:rsidRDefault="00102A71" w:rsidP="00E50C52">
      <w:pPr>
        <w:pStyle w:val="TextADBLvl10"/>
        <w:rPr>
          <w:rFonts w:eastAsia="Arial"/>
        </w:rPr>
      </w:pPr>
      <w:r w:rsidRPr="00D31D33">
        <w:rPr>
          <w:rFonts w:eastAsia="Arial"/>
        </w:rPr>
        <w:t xml:space="preserve">No archaeological and cultural site was observed in close proximity of </w:t>
      </w:r>
      <w:r w:rsidR="00207C7B" w:rsidRPr="00D31D33">
        <w:rPr>
          <w:rFonts w:eastAsia="Arial"/>
        </w:rPr>
        <w:t>the proposed</w:t>
      </w:r>
      <w:r w:rsidRPr="00D31D33">
        <w:rPr>
          <w:rFonts w:eastAsia="Arial"/>
        </w:rPr>
        <w:t xml:space="preserve"> project. However, if any archaeological antiquity </w:t>
      </w:r>
      <w:r w:rsidR="002806EC">
        <w:rPr>
          <w:rFonts w:eastAsia="Arial"/>
        </w:rPr>
        <w:t xml:space="preserve">will be </w:t>
      </w:r>
      <w:r w:rsidRPr="00D31D33">
        <w:rPr>
          <w:rFonts w:eastAsia="Arial"/>
        </w:rPr>
        <w:t>discovered</w:t>
      </w:r>
      <w:r w:rsidR="002806EC">
        <w:rPr>
          <w:rFonts w:eastAsia="Arial"/>
        </w:rPr>
        <w:t>, the</w:t>
      </w:r>
      <w:r w:rsidRPr="00D31D33">
        <w:rPr>
          <w:rFonts w:eastAsia="Arial"/>
        </w:rPr>
        <w:t xml:space="preserve"> </w:t>
      </w:r>
      <w:r w:rsidR="00E50C52" w:rsidRPr="00D31D33">
        <w:rPr>
          <w:rFonts w:eastAsia="Arial"/>
        </w:rPr>
        <w:t>Archaeological</w:t>
      </w:r>
      <w:r w:rsidRPr="00D31D33">
        <w:rPr>
          <w:rFonts w:eastAsia="Arial"/>
        </w:rPr>
        <w:t xml:space="preserve"> Chance Find procedure shall be adopted</w:t>
      </w:r>
      <w:r w:rsidR="002806EC">
        <w:rPr>
          <w:rFonts w:eastAsia="Arial"/>
        </w:rPr>
        <w:t xml:space="preserve"> and is provided</w:t>
      </w:r>
      <w:r w:rsidRPr="00D31D33">
        <w:rPr>
          <w:rFonts w:eastAsia="Arial"/>
        </w:rPr>
        <w:t xml:space="preserve"> as </w:t>
      </w:r>
      <w:r w:rsidRPr="00D31D33">
        <w:rPr>
          <w:rFonts w:eastAsia="Arial"/>
          <w:b/>
          <w:bCs/>
        </w:rPr>
        <w:t>Annexure-VI.</w:t>
      </w:r>
    </w:p>
    <w:p w14:paraId="191D940B" w14:textId="77777777" w:rsidR="00102A71" w:rsidRPr="00D31D33" w:rsidRDefault="00102A71" w:rsidP="008F38C6">
      <w:pPr>
        <w:pStyle w:val="Heading3"/>
      </w:pPr>
      <w:bookmarkStart w:id="648" w:name="_Toc176341567"/>
      <w:r w:rsidRPr="00D31D33">
        <w:t>Ethnicity in the Project Area</w:t>
      </w:r>
      <w:bookmarkEnd w:id="648"/>
    </w:p>
    <w:p w14:paraId="1EC5372D" w14:textId="673C7DC8" w:rsidR="00102A71" w:rsidRPr="00D31D33" w:rsidRDefault="00102A71" w:rsidP="00E50C52">
      <w:pPr>
        <w:pStyle w:val="TextADBLvl10"/>
        <w:rPr>
          <w:rFonts w:eastAsia="Arial"/>
        </w:rPr>
      </w:pPr>
      <w:r w:rsidRPr="00D31D33">
        <w:rPr>
          <w:rFonts w:eastAsia="Arial"/>
        </w:rPr>
        <w:t xml:space="preserve">During </w:t>
      </w:r>
      <w:r w:rsidR="002806EC">
        <w:rPr>
          <w:rFonts w:eastAsia="Arial"/>
        </w:rPr>
        <w:t>s</w:t>
      </w:r>
      <w:r w:rsidRPr="00D31D33">
        <w:rPr>
          <w:rFonts w:eastAsia="Arial"/>
        </w:rPr>
        <w:t xml:space="preserve">ocial survey of the proposed project </w:t>
      </w:r>
      <w:r w:rsidR="002806EC">
        <w:rPr>
          <w:rFonts w:eastAsia="Arial"/>
        </w:rPr>
        <w:t>area</w:t>
      </w:r>
      <w:r w:rsidR="00207C7B" w:rsidRPr="00D31D33">
        <w:rPr>
          <w:rFonts w:eastAsia="Arial"/>
        </w:rPr>
        <w:t>,</w:t>
      </w:r>
      <w:r w:rsidRPr="00D31D33">
        <w:rPr>
          <w:rFonts w:eastAsia="Arial"/>
        </w:rPr>
        <w:t xml:space="preserve"> it was found that the entire population is </w:t>
      </w:r>
      <w:r w:rsidR="000D2B5E" w:rsidRPr="00D31D33">
        <w:rPr>
          <w:rFonts w:eastAsia="Arial"/>
        </w:rPr>
        <w:t>Muslims</w:t>
      </w:r>
      <w:r w:rsidRPr="00D31D33">
        <w:rPr>
          <w:rFonts w:eastAsia="Arial"/>
        </w:rPr>
        <w:t xml:space="preserve">. </w:t>
      </w:r>
      <w:r w:rsidR="002806EC">
        <w:rPr>
          <w:rFonts w:eastAsia="Arial"/>
        </w:rPr>
        <w:t>Thus, n</w:t>
      </w:r>
      <w:r w:rsidRPr="00D31D33">
        <w:rPr>
          <w:rFonts w:eastAsia="Arial"/>
        </w:rPr>
        <w:t xml:space="preserve">one of these castes may be considered as indigenous people (IP) based on ADB SPS definition. </w:t>
      </w:r>
    </w:p>
    <w:p w14:paraId="0EE27046" w14:textId="77777777" w:rsidR="00102A71" w:rsidRPr="00D31D33" w:rsidRDefault="00102A71" w:rsidP="008F38C6">
      <w:pPr>
        <w:pStyle w:val="Heading3"/>
      </w:pPr>
      <w:bookmarkStart w:id="649" w:name="_Toc176341568"/>
      <w:r w:rsidRPr="00D31D33">
        <w:t>Language and Dialects</w:t>
      </w:r>
      <w:bookmarkEnd w:id="649"/>
    </w:p>
    <w:p w14:paraId="1FF9E661" w14:textId="4CF8350A" w:rsidR="00102A71" w:rsidRPr="00D31D33" w:rsidRDefault="00102A71" w:rsidP="00E50C52">
      <w:pPr>
        <w:pStyle w:val="TextADBLvl10"/>
        <w:rPr>
          <w:rFonts w:eastAsia="Arial"/>
        </w:rPr>
      </w:pPr>
      <w:r w:rsidRPr="00D31D33">
        <w:rPr>
          <w:rFonts w:eastAsia="Arial"/>
        </w:rPr>
        <w:t xml:space="preserve">The major </w:t>
      </w:r>
      <w:r w:rsidR="000D2B5E" w:rsidRPr="00D31D33">
        <w:rPr>
          <w:rFonts w:eastAsia="Arial"/>
        </w:rPr>
        <w:t>languages</w:t>
      </w:r>
      <w:r w:rsidRPr="00D31D33">
        <w:rPr>
          <w:rFonts w:eastAsia="Arial"/>
        </w:rPr>
        <w:t xml:space="preserve"> of the area </w:t>
      </w:r>
      <w:r w:rsidR="002806EC">
        <w:rPr>
          <w:rFonts w:eastAsia="Arial"/>
        </w:rPr>
        <w:t>are</w:t>
      </w:r>
      <w:r w:rsidR="002806EC" w:rsidRPr="00D31D33">
        <w:rPr>
          <w:rFonts w:eastAsia="Arial"/>
        </w:rPr>
        <w:t xml:space="preserve"> </w:t>
      </w:r>
      <w:r w:rsidRPr="00D31D33">
        <w:rPr>
          <w:rFonts w:eastAsia="Arial"/>
        </w:rPr>
        <w:t>Hindko, Punjab, Urdu and Pashto</w:t>
      </w:r>
      <w:r w:rsidR="002806EC">
        <w:rPr>
          <w:rFonts w:eastAsia="Arial"/>
        </w:rPr>
        <w:t xml:space="preserve"> with certain people also speaking </w:t>
      </w:r>
      <w:r w:rsidRPr="00D31D33">
        <w:rPr>
          <w:rFonts w:eastAsia="Arial"/>
        </w:rPr>
        <w:t xml:space="preserve">Kashmiri, Saraiki and Brahvi. </w:t>
      </w:r>
    </w:p>
    <w:p w14:paraId="5107CC83" w14:textId="77777777" w:rsidR="00102A71" w:rsidRPr="00D31D33" w:rsidRDefault="00102A71" w:rsidP="008F38C6">
      <w:pPr>
        <w:pStyle w:val="Heading3"/>
      </w:pPr>
      <w:bookmarkStart w:id="650" w:name="_Toc176341569"/>
      <w:r w:rsidRPr="00D31D33">
        <w:t>Dwellings</w:t>
      </w:r>
      <w:bookmarkEnd w:id="650"/>
    </w:p>
    <w:p w14:paraId="333D9D0D" w14:textId="6B2B9E06" w:rsidR="00102A71" w:rsidRPr="00D31D33" w:rsidRDefault="000D2B5E" w:rsidP="00E50C52">
      <w:pPr>
        <w:pStyle w:val="TextADBLvl10"/>
        <w:rPr>
          <w:rFonts w:eastAsia="Arial"/>
        </w:rPr>
      </w:pPr>
      <w:r w:rsidRPr="00D31D33">
        <w:rPr>
          <w:rFonts w:eastAsia="Arial"/>
        </w:rPr>
        <w:t>The housing</w:t>
      </w:r>
      <w:r w:rsidR="00102A71" w:rsidRPr="00D31D33">
        <w:rPr>
          <w:rFonts w:eastAsia="Arial"/>
        </w:rPr>
        <w:t xml:space="preserve"> conditions of the respondents have been </w:t>
      </w:r>
      <w:r w:rsidRPr="00D31D33">
        <w:rPr>
          <w:rFonts w:eastAsia="Arial"/>
        </w:rPr>
        <w:t>analyzed</w:t>
      </w:r>
      <w:r w:rsidR="00102A71" w:rsidRPr="00D31D33">
        <w:rPr>
          <w:rFonts w:eastAsia="Arial"/>
        </w:rPr>
        <w:t xml:space="preserve"> according to the type of houses in which they were residing. The house or building constructed with concrete or burnt bricks fall in </w:t>
      </w:r>
      <w:r w:rsidR="002806EC">
        <w:rPr>
          <w:rFonts w:eastAsia="Arial"/>
        </w:rPr>
        <w:t>‘</w:t>
      </w:r>
      <w:r w:rsidR="00102A71" w:rsidRPr="00D31D33">
        <w:rPr>
          <w:rFonts w:eastAsia="Arial"/>
        </w:rPr>
        <w:t>pacca</w:t>
      </w:r>
      <w:r w:rsidR="002806EC">
        <w:rPr>
          <w:rFonts w:eastAsia="Arial"/>
        </w:rPr>
        <w:t>’</w:t>
      </w:r>
      <w:r w:rsidR="00102A71" w:rsidRPr="00D31D33">
        <w:rPr>
          <w:rFonts w:eastAsia="Arial"/>
        </w:rPr>
        <w:t xml:space="preserve"> category whereas house or building constructed with burnt bricks with mud comes under </w:t>
      </w:r>
      <w:r w:rsidR="002806EC">
        <w:rPr>
          <w:rFonts w:eastAsia="Arial"/>
        </w:rPr>
        <w:t>‘</w:t>
      </w:r>
      <w:r w:rsidR="00102A71" w:rsidRPr="00D31D33">
        <w:rPr>
          <w:rFonts w:eastAsia="Arial"/>
        </w:rPr>
        <w:t>semi-pacca</w:t>
      </w:r>
      <w:r w:rsidR="002806EC">
        <w:rPr>
          <w:rFonts w:eastAsia="Arial"/>
        </w:rPr>
        <w:t>’</w:t>
      </w:r>
      <w:r w:rsidR="00102A71" w:rsidRPr="00D31D33">
        <w:rPr>
          <w:rFonts w:eastAsia="Arial"/>
        </w:rPr>
        <w:t xml:space="preserve"> category</w:t>
      </w:r>
      <w:r w:rsidR="002806EC">
        <w:rPr>
          <w:rFonts w:eastAsia="Arial"/>
        </w:rPr>
        <w:t>,</w:t>
      </w:r>
      <w:r w:rsidR="00102A71" w:rsidRPr="00D31D33">
        <w:rPr>
          <w:rFonts w:eastAsia="Arial"/>
        </w:rPr>
        <w:t xml:space="preserve"> while house</w:t>
      </w:r>
      <w:r w:rsidR="002806EC">
        <w:rPr>
          <w:rFonts w:eastAsia="Arial"/>
        </w:rPr>
        <w:t>s</w:t>
      </w:r>
      <w:r w:rsidR="00102A71" w:rsidRPr="00D31D33">
        <w:rPr>
          <w:rFonts w:eastAsia="Arial"/>
        </w:rPr>
        <w:t xml:space="preserve"> constructed with mud bricks or temporary wooden logs etc. are categorized as </w:t>
      </w:r>
      <w:r w:rsidR="002806EC">
        <w:rPr>
          <w:rFonts w:eastAsia="Arial"/>
        </w:rPr>
        <w:t>‘</w:t>
      </w:r>
      <w:r w:rsidR="00102A71" w:rsidRPr="00D31D33">
        <w:rPr>
          <w:rFonts w:eastAsia="Arial"/>
        </w:rPr>
        <w:t>kacha</w:t>
      </w:r>
      <w:r w:rsidR="002806EC">
        <w:rPr>
          <w:rFonts w:eastAsia="Arial"/>
        </w:rPr>
        <w:t>’</w:t>
      </w:r>
      <w:r w:rsidR="00102A71" w:rsidRPr="00D31D33">
        <w:rPr>
          <w:rFonts w:eastAsia="Arial"/>
        </w:rPr>
        <w:t xml:space="preserve"> house. All the respondents in project area are living in category of </w:t>
      </w:r>
      <w:r w:rsidR="002806EC">
        <w:rPr>
          <w:rFonts w:eastAsia="Arial"/>
        </w:rPr>
        <w:t>‘</w:t>
      </w:r>
      <w:r w:rsidR="00102A71" w:rsidRPr="00D31D33">
        <w:rPr>
          <w:rFonts w:eastAsia="Arial"/>
        </w:rPr>
        <w:t>Pacca</w:t>
      </w:r>
      <w:r w:rsidR="002806EC">
        <w:rPr>
          <w:rFonts w:eastAsia="Arial"/>
        </w:rPr>
        <w:t>’</w:t>
      </w:r>
      <w:r w:rsidR="00102A71" w:rsidRPr="00D31D33">
        <w:rPr>
          <w:rFonts w:eastAsia="Arial"/>
        </w:rPr>
        <w:t xml:space="preserve"> </w:t>
      </w:r>
      <w:r w:rsidR="002806EC">
        <w:rPr>
          <w:rFonts w:eastAsia="Arial"/>
        </w:rPr>
        <w:t>h</w:t>
      </w:r>
      <w:r w:rsidR="00102A71" w:rsidRPr="00D31D33">
        <w:rPr>
          <w:rFonts w:eastAsia="Arial"/>
        </w:rPr>
        <w:t>ouses.</w:t>
      </w:r>
    </w:p>
    <w:p w14:paraId="5DBEBEEF" w14:textId="77777777" w:rsidR="00102A71" w:rsidRPr="00D31D33" w:rsidRDefault="00102A71" w:rsidP="008F38C6">
      <w:pPr>
        <w:pStyle w:val="Heading3"/>
      </w:pPr>
      <w:bookmarkStart w:id="651" w:name="_Toc176341570"/>
      <w:r w:rsidRPr="00D31D33">
        <w:t>Economics of Rawalpindi / Islamabad</w:t>
      </w:r>
      <w:bookmarkEnd w:id="651"/>
      <w:r w:rsidRPr="00D31D33">
        <w:t xml:space="preserve"> </w:t>
      </w:r>
    </w:p>
    <w:p w14:paraId="79AFAE0A" w14:textId="0027CC07" w:rsidR="00102A71" w:rsidRPr="00D31D33" w:rsidRDefault="00102A71" w:rsidP="00E50C52">
      <w:pPr>
        <w:pStyle w:val="TextADBLvl10"/>
        <w:rPr>
          <w:rFonts w:eastAsia="Arial"/>
        </w:rPr>
      </w:pPr>
      <w:r w:rsidRPr="00D31D33">
        <w:rPr>
          <w:rFonts w:eastAsia="Arial"/>
        </w:rPr>
        <w:t xml:space="preserve">The economy of </w:t>
      </w:r>
      <w:r w:rsidR="000D2B5E" w:rsidRPr="00D31D33">
        <w:rPr>
          <w:rFonts w:eastAsia="Arial"/>
        </w:rPr>
        <w:t>the majority</w:t>
      </w:r>
      <w:r w:rsidRPr="00D31D33">
        <w:rPr>
          <w:rFonts w:eastAsia="Arial"/>
        </w:rPr>
        <w:t xml:space="preserve"> of the people of study area is based on their private business and government jobs. People </w:t>
      </w:r>
      <w:r w:rsidR="002806EC">
        <w:rPr>
          <w:rFonts w:eastAsia="Arial"/>
        </w:rPr>
        <w:t>living</w:t>
      </w:r>
      <w:r w:rsidR="002806EC" w:rsidRPr="00D31D33">
        <w:rPr>
          <w:rFonts w:eastAsia="Arial"/>
        </w:rPr>
        <w:t xml:space="preserve"> </w:t>
      </w:r>
      <w:r w:rsidRPr="00D31D33">
        <w:rPr>
          <w:rFonts w:eastAsia="Arial"/>
        </w:rPr>
        <w:t xml:space="preserve">in Rawal Town, Satellite town etc. areas are well settled with high  per capita income. Some family members are settled outside the country and send remittances to family members in Pakistan. </w:t>
      </w:r>
      <w:r w:rsidR="000D2B5E" w:rsidRPr="00D31D33">
        <w:rPr>
          <w:rFonts w:eastAsia="Arial"/>
        </w:rPr>
        <w:t>The majority</w:t>
      </w:r>
      <w:r w:rsidRPr="00D31D33">
        <w:rPr>
          <w:rFonts w:eastAsia="Arial"/>
        </w:rPr>
        <w:t xml:space="preserve"> of the people of Rawalpindi and Islamabad are directly or indirectly </w:t>
      </w:r>
      <w:r w:rsidR="00E50C52" w:rsidRPr="00D31D33">
        <w:rPr>
          <w:rFonts w:eastAsia="Arial"/>
        </w:rPr>
        <w:t>depending</w:t>
      </w:r>
      <w:r w:rsidRPr="00D31D33">
        <w:rPr>
          <w:rFonts w:eastAsia="Arial"/>
        </w:rPr>
        <w:t xml:space="preserve"> on Government/private jobs in educational/government institutions for their income.</w:t>
      </w:r>
    </w:p>
    <w:p w14:paraId="63B49FF4" w14:textId="77777777" w:rsidR="00102A71" w:rsidRPr="00D31D33" w:rsidRDefault="00102A71" w:rsidP="008F38C6">
      <w:pPr>
        <w:pStyle w:val="Heading3"/>
      </w:pPr>
      <w:bookmarkStart w:id="652" w:name="_Toc176341571"/>
      <w:r w:rsidRPr="00D31D33">
        <w:t>Education Facilities in Project area</w:t>
      </w:r>
      <w:bookmarkEnd w:id="652"/>
    </w:p>
    <w:p w14:paraId="67971617" w14:textId="0F8E05F4" w:rsidR="002806EC" w:rsidRDefault="00102A71">
      <w:pPr>
        <w:pStyle w:val="TextADBLvl10"/>
        <w:rPr>
          <w:rFonts w:eastAsia="Arial"/>
        </w:rPr>
      </w:pPr>
      <w:r w:rsidRPr="00C30EEC">
        <w:rPr>
          <w:rFonts w:eastAsia="Arial"/>
        </w:rPr>
        <w:t>The cities of Islamabad and</w:t>
      </w:r>
      <w:r w:rsidR="00C30EEC" w:rsidRPr="00C30EEC">
        <w:rPr>
          <w:rFonts w:eastAsia="Arial"/>
        </w:rPr>
        <w:t xml:space="preserve"> Rawalpindi</w:t>
      </w:r>
      <w:r w:rsidRPr="00C30EEC">
        <w:rPr>
          <w:rFonts w:eastAsia="Arial"/>
        </w:rPr>
        <w:t xml:space="preserve"> fall under</w:t>
      </w:r>
      <w:r w:rsidR="00C30EEC" w:rsidRPr="00C30EEC">
        <w:rPr>
          <w:rFonts w:eastAsia="Arial"/>
        </w:rPr>
        <w:t xml:space="preserve"> the</w:t>
      </w:r>
      <w:r w:rsidRPr="00C30EEC">
        <w:rPr>
          <w:rFonts w:eastAsia="Arial"/>
        </w:rPr>
        <w:t xml:space="preserve"> category of large cities </w:t>
      </w:r>
      <w:r w:rsidR="00C30EEC" w:rsidRPr="00C30EEC">
        <w:rPr>
          <w:rFonts w:eastAsia="Arial"/>
        </w:rPr>
        <w:t>that</w:t>
      </w:r>
      <w:r w:rsidRPr="00C30EEC">
        <w:rPr>
          <w:rFonts w:eastAsia="Arial"/>
        </w:rPr>
        <w:t xml:space="preserve"> are among the hub of educational facilities</w:t>
      </w:r>
      <w:r w:rsidR="00C30EEC" w:rsidRPr="00C30EEC">
        <w:rPr>
          <w:rFonts w:eastAsia="Arial"/>
        </w:rPr>
        <w:t xml:space="preserve"> with a considerable number of</w:t>
      </w:r>
      <w:r w:rsidRPr="00C30EEC">
        <w:rPr>
          <w:rFonts w:eastAsia="Arial"/>
        </w:rPr>
        <w:t xml:space="preserve"> </w:t>
      </w:r>
      <w:r w:rsidR="00C30EEC" w:rsidRPr="00C30EEC">
        <w:rPr>
          <w:rFonts w:eastAsia="Arial"/>
        </w:rPr>
        <w:t xml:space="preserve">public </w:t>
      </w:r>
      <w:r w:rsidRPr="00C30EEC">
        <w:rPr>
          <w:rFonts w:eastAsia="Arial"/>
        </w:rPr>
        <w:t xml:space="preserve">and private </w:t>
      </w:r>
      <w:r w:rsidR="00C30EEC" w:rsidRPr="00C30EEC">
        <w:rPr>
          <w:rFonts w:eastAsia="Arial"/>
        </w:rPr>
        <w:t>s</w:t>
      </w:r>
      <w:r w:rsidRPr="00C30EEC">
        <w:rPr>
          <w:rFonts w:eastAsia="Arial"/>
        </w:rPr>
        <w:t>chools</w:t>
      </w:r>
      <w:r w:rsidR="00C30EEC" w:rsidRPr="00C30EEC">
        <w:rPr>
          <w:rFonts w:eastAsia="Arial"/>
        </w:rPr>
        <w:t xml:space="preserve"> and</w:t>
      </w:r>
      <w:r w:rsidRPr="00C30EEC">
        <w:rPr>
          <w:rFonts w:eastAsia="Arial"/>
        </w:rPr>
        <w:t xml:space="preserve"> </w:t>
      </w:r>
      <w:r w:rsidR="00C30EEC" w:rsidRPr="00C30EEC">
        <w:rPr>
          <w:rFonts w:eastAsia="Arial"/>
        </w:rPr>
        <w:t>c</w:t>
      </w:r>
      <w:r w:rsidRPr="00C30EEC">
        <w:rPr>
          <w:rFonts w:eastAsia="Arial"/>
        </w:rPr>
        <w:t>olleges present in the study area.</w:t>
      </w:r>
    </w:p>
    <w:p w14:paraId="195267B2" w14:textId="77777777" w:rsidR="00102A71" w:rsidRPr="00D31D33" w:rsidRDefault="00102A71" w:rsidP="002806EC">
      <w:pPr>
        <w:pStyle w:val="Heading3"/>
      </w:pPr>
      <w:bookmarkStart w:id="653" w:name="_Toc175816301"/>
      <w:bookmarkStart w:id="654" w:name="_Toc176341572"/>
      <w:bookmarkEnd w:id="653"/>
      <w:r w:rsidRPr="00D31D33">
        <w:t>Social Amenities in the project area</w:t>
      </w:r>
      <w:bookmarkEnd w:id="654"/>
    </w:p>
    <w:p w14:paraId="0960E777" w14:textId="18816E99" w:rsidR="00102A71" w:rsidRPr="00D31D33" w:rsidRDefault="00C93D3D" w:rsidP="00E50C52">
      <w:pPr>
        <w:pStyle w:val="TextADBLvl10"/>
        <w:rPr>
          <w:rFonts w:eastAsia="Arial"/>
        </w:rPr>
      </w:pPr>
      <w:r w:rsidRPr="00D31D33">
        <w:rPr>
          <w:rFonts w:eastAsia="Arial"/>
        </w:rPr>
        <w:t xml:space="preserve">During the field survey, the access/ availability of the social amenities/ </w:t>
      </w:r>
      <w:r w:rsidR="00102A71" w:rsidRPr="00D31D33">
        <w:rPr>
          <w:rFonts w:eastAsia="Arial"/>
        </w:rPr>
        <w:t>basic infrastructure was asked from the surveyed households as well as physically observed at site. It was noted that facilities such as Electricity, Sui Gas, Water Supply, Telephone, Sewerage Drainage, school are available in</w:t>
      </w:r>
      <w:r w:rsidR="002806EC">
        <w:rPr>
          <w:rFonts w:eastAsia="Arial"/>
        </w:rPr>
        <w:t xml:space="preserve"> both</w:t>
      </w:r>
      <w:r w:rsidR="00102A71" w:rsidRPr="00D31D33">
        <w:rPr>
          <w:rFonts w:eastAsia="Arial"/>
        </w:rPr>
        <w:t xml:space="preserve"> Rawalpindi and Islamabad.</w:t>
      </w:r>
    </w:p>
    <w:p w14:paraId="659C84DD" w14:textId="77777777" w:rsidR="00102A71" w:rsidRPr="00D31D33" w:rsidRDefault="00102A71" w:rsidP="008F38C6">
      <w:pPr>
        <w:pStyle w:val="Heading3"/>
      </w:pPr>
      <w:bookmarkStart w:id="655" w:name="_Toc176341573"/>
      <w:r w:rsidRPr="00D31D33">
        <w:lastRenderedPageBreak/>
        <w:t>Major Source of Drinking Water</w:t>
      </w:r>
      <w:bookmarkEnd w:id="655"/>
    </w:p>
    <w:p w14:paraId="40A1FACF" w14:textId="373552F7" w:rsidR="00102A71" w:rsidRPr="00D31D33" w:rsidRDefault="00102A71" w:rsidP="00E50C52">
      <w:pPr>
        <w:pStyle w:val="TextADBLvl10"/>
      </w:pPr>
      <w:r w:rsidRPr="00D31D33">
        <w:rPr>
          <w:rFonts w:eastAsia="Arial"/>
        </w:rPr>
        <w:t xml:space="preserve">Currently, there are two main </w:t>
      </w:r>
      <w:r w:rsidR="00DF721E" w:rsidRPr="00D31D33">
        <w:rPr>
          <w:rFonts w:eastAsia="Arial"/>
        </w:rPr>
        <w:t>sources</w:t>
      </w:r>
      <w:r w:rsidRPr="00D31D33">
        <w:rPr>
          <w:rFonts w:eastAsia="Arial"/>
        </w:rPr>
        <w:t xml:space="preserve"> of water supply in people of project area. The major source is water supply from RWASA and CDA. While the other source of water is ground water. Some households have installed their own electrical pumps on bore holes. </w:t>
      </w:r>
    </w:p>
    <w:p w14:paraId="211FBFF4" w14:textId="77777777" w:rsidR="00102A71" w:rsidRPr="00D31D33" w:rsidRDefault="00102A71" w:rsidP="008F38C6">
      <w:pPr>
        <w:pStyle w:val="Heading3"/>
      </w:pPr>
      <w:bookmarkStart w:id="656" w:name="_Toc176341574"/>
      <w:r w:rsidRPr="00D31D33">
        <w:t>Health Facilities in project area</w:t>
      </w:r>
      <w:bookmarkEnd w:id="656"/>
      <w:r w:rsidRPr="00D31D33">
        <w:t xml:space="preserve"> </w:t>
      </w:r>
    </w:p>
    <w:p w14:paraId="5A13A491" w14:textId="2AC566E0" w:rsidR="00102A71" w:rsidRPr="00D31D33" w:rsidRDefault="00102A71" w:rsidP="00E50C52">
      <w:pPr>
        <w:pStyle w:val="TextADBLvl10"/>
        <w:rPr>
          <w:rFonts w:eastAsia="Arial"/>
        </w:rPr>
      </w:pPr>
      <w:r w:rsidRPr="00D31D33">
        <w:rPr>
          <w:rFonts w:eastAsia="Arial"/>
        </w:rPr>
        <w:t xml:space="preserve">Health facilities in the form of Government and Private health care institutes is present in and around the project area. </w:t>
      </w:r>
      <w:r w:rsidR="007F5DE8" w:rsidRPr="00D31D33">
        <w:rPr>
          <w:rFonts w:eastAsia="Arial"/>
        </w:rPr>
        <w:t xml:space="preserve">It </w:t>
      </w:r>
      <w:r w:rsidRPr="00D31D33">
        <w:rPr>
          <w:rFonts w:eastAsia="Arial"/>
        </w:rPr>
        <w:t xml:space="preserve">shows the presence of health care facilities. Being the major </w:t>
      </w:r>
      <w:r w:rsidR="00675AA1" w:rsidRPr="00D31D33">
        <w:rPr>
          <w:rFonts w:eastAsia="Arial"/>
        </w:rPr>
        <w:t>cities</w:t>
      </w:r>
      <w:r w:rsidRPr="00D31D33">
        <w:rPr>
          <w:rFonts w:eastAsia="Arial"/>
        </w:rPr>
        <w:t xml:space="preserve">, Rawalpindi and Islamabad has primary, secondary and tertiary health care facilities. PIMS, Shifa International, CMH, Rawal Foundation, Ripha International Hospital, Islamabad International Hospital and Research Centre etc.  </w:t>
      </w:r>
    </w:p>
    <w:p w14:paraId="6600BAB3" w14:textId="4CC9E968" w:rsidR="004A19BB" w:rsidRPr="00D31D33" w:rsidRDefault="004A19BB" w:rsidP="00864FA7">
      <w:pPr>
        <w:pStyle w:val="Heading3"/>
      </w:pPr>
      <w:bookmarkStart w:id="657" w:name="_Toc176341575"/>
      <w:r w:rsidRPr="00D31D33">
        <w:t>Environmental Sensitive Receptors</w:t>
      </w:r>
      <w:bookmarkEnd w:id="657"/>
      <w:r w:rsidRPr="00D31D33">
        <w:t xml:space="preserve"> </w:t>
      </w:r>
    </w:p>
    <w:p w14:paraId="790C11C5" w14:textId="13BC9D75" w:rsidR="00EC4675" w:rsidRPr="00D31D33" w:rsidRDefault="00EC4675" w:rsidP="00E50C52">
      <w:pPr>
        <w:pStyle w:val="TextADBLvl10"/>
        <w:rPr>
          <w:rFonts w:eastAsia="Arial"/>
        </w:rPr>
      </w:pPr>
      <w:r w:rsidRPr="00D31D33">
        <w:rPr>
          <w:rFonts w:eastAsia="Arial"/>
        </w:rPr>
        <w:t>Sensitive receptors are people/places more susceptible to the adverse effects of exposure to pollutants and social disturbance</w:t>
      </w:r>
      <w:r w:rsidR="00A707C3">
        <w:rPr>
          <w:rFonts w:eastAsia="Arial"/>
        </w:rPr>
        <w:t>s</w:t>
      </w:r>
      <w:r w:rsidRPr="00D31D33">
        <w:rPr>
          <w:rFonts w:eastAsia="Arial"/>
        </w:rPr>
        <w:t xml:space="preserve">, due to the developmental projects. Thus, sensitive receptors are necessary to be identified, to evaluate the potential impacts of the proposed project on public health and the environment and adopt necessary mitigation measures to minimize the impact. </w:t>
      </w:r>
    </w:p>
    <w:p w14:paraId="4E028FEA" w14:textId="3D4C8158" w:rsidR="00EC4675" w:rsidRPr="00D31D33" w:rsidRDefault="00EC4675" w:rsidP="00E50C52">
      <w:pPr>
        <w:pStyle w:val="TextADBLvl10"/>
        <w:rPr>
          <w:rFonts w:eastAsia="Arial"/>
        </w:rPr>
      </w:pPr>
      <w:r w:rsidRPr="00D31D33">
        <w:t xml:space="preserve">The sensitive receptors identified for the proposed project within or near the CoI includes educational institutes, health care facilities like hospitals, site of religious and cultural importance etc. They are prone to sensitivity during construction phase, due to emission of air pollutants, noise and vibration, traffic jams/access, temporary edifice of construction camps, and mobilization issues. The map of sensitive receptors of the study area is shown in </w:t>
      </w:r>
      <w:r w:rsidR="00C636E1" w:rsidRPr="00D31D33">
        <w:rPr>
          <w:b/>
          <w:bCs/>
        </w:rPr>
        <w:fldChar w:fldCharType="begin"/>
      </w:r>
      <w:r w:rsidR="00C636E1" w:rsidRPr="00D31D33">
        <w:rPr>
          <w:b/>
          <w:bCs/>
        </w:rPr>
        <w:instrText xml:space="preserve"> REF _Ref149816417 \h </w:instrText>
      </w:r>
      <w:r w:rsidR="00C636E1" w:rsidRPr="00D31D33">
        <w:rPr>
          <w:b/>
          <w:bCs/>
        </w:rPr>
      </w:r>
      <w:r w:rsidR="00C636E1" w:rsidRPr="00D31D33">
        <w:rPr>
          <w:b/>
          <w:bCs/>
        </w:rPr>
        <w:fldChar w:fldCharType="separate"/>
      </w:r>
      <w:r w:rsidR="00254346" w:rsidRPr="00D31D33">
        <w:t xml:space="preserve">Figure </w:t>
      </w:r>
      <w:r w:rsidR="00254346" w:rsidRPr="004F40C2">
        <w:t>6</w:t>
      </w:r>
      <w:r w:rsidR="00254346" w:rsidRPr="00D31D33">
        <w:t>.</w:t>
      </w:r>
      <w:r w:rsidR="00254346" w:rsidRPr="004F40C2">
        <w:t>14</w:t>
      </w:r>
      <w:r w:rsidR="00C636E1" w:rsidRPr="00D31D33">
        <w:rPr>
          <w:b/>
          <w:bCs/>
        </w:rPr>
        <w:fldChar w:fldCharType="end"/>
      </w:r>
      <w:r w:rsidR="008E516D" w:rsidRPr="00D31D33">
        <w:t xml:space="preserve"> </w:t>
      </w:r>
      <w:r w:rsidR="00C636E1" w:rsidRPr="00D31D33">
        <w:t xml:space="preserve">and </w:t>
      </w:r>
      <w:r w:rsidR="00C636E1" w:rsidRPr="00D31D33">
        <w:fldChar w:fldCharType="begin"/>
      </w:r>
      <w:r w:rsidR="00C636E1" w:rsidRPr="00D31D33">
        <w:instrText xml:space="preserve"> REF _Ref149816484 \h </w:instrText>
      </w:r>
      <w:r w:rsidR="00C636E1" w:rsidRPr="00D31D33">
        <w:fldChar w:fldCharType="separate"/>
      </w:r>
      <w:r w:rsidR="00254346" w:rsidRPr="00D31D33">
        <w:t xml:space="preserve">Table </w:t>
      </w:r>
      <w:r w:rsidR="00254346" w:rsidRPr="004F40C2">
        <w:t>6</w:t>
      </w:r>
      <w:r w:rsidR="00254346" w:rsidRPr="00D31D33">
        <w:t>.</w:t>
      </w:r>
      <w:r w:rsidR="00254346" w:rsidRPr="004F40C2">
        <w:t>11</w:t>
      </w:r>
      <w:r w:rsidR="00C636E1" w:rsidRPr="00D31D33">
        <w:fldChar w:fldCharType="end"/>
      </w:r>
      <w:r w:rsidR="00C636E1" w:rsidRPr="00D31D33">
        <w:t xml:space="preserve"> </w:t>
      </w:r>
      <w:r w:rsidRPr="00D31D33">
        <w:t xml:space="preserve">shows the detail of Environmental Sensitive Receptors along the COI of </w:t>
      </w:r>
      <w:r w:rsidR="00864FA7" w:rsidRPr="00D31D33">
        <w:t>proposed</w:t>
      </w:r>
      <w:r w:rsidRPr="00D31D33">
        <w:t xml:space="preserve"> project area</w:t>
      </w:r>
      <w:r w:rsidRPr="00D31D33">
        <w:rPr>
          <w:rFonts w:eastAsia="Arial"/>
        </w:rPr>
        <w:t xml:space="preserve">. </w:t>
      </w:r>
    </w:p>
    <w:p w14:paraId="3A26589C" w14:textId="77777777" w:rsidR="00A466CC" w:rsidRPr="00D31D33" w:rsidRDefault="00A466CC" w:rsidP="008A5D84">
      <w:pPr>
        <w:pStyle w:val="Paragraphnumbers"/>
        <w:rPr>
          <w:rFonts w:eastAsia="Arial"/>
        </w:rPr>
        <w:sectPr w:rsidR="00A466CC" w:rsidRPr="00D31D33" w:rsidSect="00ED57CD">
          <w:headerReference w:type="default" r:id="rId187"/>
          <w:footerReference w:type="even" r:id="rId188"/>
          <w:footerReference w:type="default" r:id="rId189"/>
          <w:footerReference w:type="first" r:id="rId190"/>
          <w:pgSz w:w="11909" w:h="16834"/>
          <w:pgMar w:top="1440" w:right="1440" w:bottom="1440" w:left="1440" w:header="720" w:footer="720" w:gutter="0"/>
          <w:cols w:space="720"/>
        </w:sectPr>
      </w:pPr>
    </w:p>
    <w:p w14:paraId="503ABDA0" w14:textId="6A62D88C" w:rsidR="00864FA7" w:rsidRPr="00D31D33" w:rsidRDefault="00864FA7" w:rsidP="00671C79">
      <w:pPr>
        <w:pStyle w:val="Caption"/>
      </w:pPr>
      <w:bookmarkStart w:id="658" w:name="_Ref149816417"/>
      <w:bookmarkStart w:id="659" w:name="_Toc175816542"/>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14</w:t>
      </w:r>
      <w:r w:rsidR="00AA5AF4" w:rsidRPr="00D31D33">
        <w:fldChar w:fldCharType="end"/>
      </w:r>
      <w:bookmarkEnd w:id="658"/>
      <w:r w:rsidRPr="00D31D33">
        <w:t>: Environmental sensitive Receptors</w:t>
      </w:r>
      <w:bookmarkEnd w:id="659"/>
    </w:p>
    <w:p w14:paraId="681ED8BF" w14:textId="4AED9304" w:rsidR="00A466CC" w:rsidRPr="00D31D33" w:rsidRDefault="0082718D" w:rsidP="00864FA7">
      <w:pPr>
        <w:keepNext/>
        <w:jc w:val="center"/>
      </w:pPr>
      <w:r w:rsidRPr="00FC11FF">
        <w:rPr>
          <w:noProof/>
        </w:rPr>
        <w:drawing>
          <wp:inline distT="0" distB="0" distL="0" distR="0" wp14:anchorId="690B8020" wp14:editId="30A08211">
            <wp:extent cx="12583204" cy="7842250"/>
            <wp:effectExtent l="0" t="0" r="8890" b="6350"/>
            <wp:docPr id="2" name="Picture 2" descr="E:\D Drive Data\GSCON\Reports\IEE\ADB Rawalpindi\Osmani Consultants\Rawal Lake\Final Layouts\Environmental Sensitive Receptors for Rawal 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 Drive Data\GSCON\Reports\IEE\ADB Rawalpindi\Osmani Consultants\Rawal Lake\Final Layouts\Environmental Sensitive Receptors for Rawal Lake.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591813" cy="7847615"/>
                    </a:xfrm>
                    <a:prstGeom prst="rect">
                      <a:avLst/>
                    </a:prstGeom>
                    <a:noFill/>
                    <a:ln>
                      <a:noFill/>
                    </a:ln>
                  </pic:spPr>
                </pic:pic>
              </a:graphicData>
            </a:graphic>
          </wp:inline>
        </w:drawing>
      </w:r>
    </w:p>
    <w:p w14:paraId="09836CDE" w14:textId="6C81AB34" w:rsidR="00A466CC" w:rsidRPr="00D31D33" w:rsidRDefault="00A466CC" w:rsidP="00A466CC">
      <w:pPr>
        <w:rPr>
          <w:lang w:bidi="en-US"/>
        </w:rPr>
      </w:pPr>
    </w:p>
    <w:p w14:paraId="4591EE37" w14:textId="77777777" w:rsidR="003416CD" w:rsidRPr="00D31D33" w:rsidRDefault="003416CD" w:rsidP="00607AAF">
      <w:pPr>
        <w:sectPr w:rsidR="003416CD" w:rsidRPr="00D31D33" w:rsidSect="00C93D3D">
          <w:headerReference w:type="default" r:id="rId192"/>
          <w:footerReference w:type="even" r:id="rId193"/>
          <w:footerReference w:type="default" r:id="rId194"/>
          <w:footerReference w:type="first" r:id="rId195"/>
          <w:pgSz w:w="23811" w:h="16838" w:orient="landscape" w:code="8"/>
          <w:pgMar w:top="1440" w:right="1440" w:bottom="1440" w:left="1440" w:header="720" w:footer="720" w:gutter="0"/>
          <w:cols w:space="720"/>
          <w:docGrid w:linePitch="272"/>
        </w:sectPr>
      </w:pPr>
    </w:p>
    <w:p w14:paraId="65B30443" w14:textId="7A731C72" w:rsidR="00864FA7" w:rsidRPr="00D31D33" w:rsidRDefault="00864FA7" w:rsidP="00671C79">
      <w:pPr>
        <w:pStyle w:val="Caption"/>
      </w:pPr>
      <w:bookmarkStart w:id="660" w:name="_Ref149816484"/>
      <w:bookmarkStart w:id="661" w:name="_Toc175816484"/>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11</w:t>
      </w:r>
      <w:r w:rsidR="002764AB" w:rsidRPr="00D31D33">
        <w:fldChar w:fldCharType="end"/>
      </w:r>
      <w:bookmarkEnd w:id="660"/>
      <w:r w:rsidRPr="00D31D33">
        <w:t>: Detail of Environmental Sensitive receptors</w:t>
      </w:r>
      <w:bookmarkEnd w:id="661"/>
    </w:p>
    <w:tbl>
      <w:tblPr>
        <w:tblStyle w:val="TableGrid"/>
        <w:tblW w:w="0" w:type="auto"/>
        <w:jc w:val="center"/>
        <w:tblLook w:val="04A0" w:firstRow="1" w:lastRow="0" w:firstColumn="1" w:lastColumn="0" w:noHBand="0" w:noVBand="1"/>
      </w:tblPr>
      <w:tblGrid>
        <w:gridCol w:w="571"/>
        <w:gridCol w:w="2214"/>
        <w:gridCol w:w="3300"/>
        <w:gridCol w:w="2305"/>
      </w:tblGrid>
      <w:tr w:rsidR="008E516D" w:rsidRPr="00D31D33" w14:paraId="0C47EC24" w14:textId="77777777" w:rsidTr="00864FA7">
        <w:trPr>
          <w:trHeight w:val="418"/>
          <w:jc w:val="center"/>
        </w:trPr>
        <w:tc>
          <w:tcPr>
            <w:tcW w:w="571" w:type="dxa"/>
            <w:shd w:val="clear" w:color="auto" w:fill="BFBFBF" w:themeFill="background1" w:themeFillShade="BF"/>
          </w:tcPr>
          <w:p w14:paraId="368B268D" w14:textId="77777777" w:rsidR="008E516D" w:rsidRPr="00D31D33" w:rsidRDefault="008E516D" w:rsidP="00864FA7">
            <w:pPr>
              <w:spacing w:before="0" w:after="0"/>
              <w:jc w:val="center"/>
              <w:rPr>
                <w:rFonts w:ascii="Arial" w:hAnsi="Arial" w:cs="Arial"/>
                <w:b/>
                <w:bCs/>
                <w:szCs w:val="20"/>
              </w:rPr>
            </w:pPr>
            <w:r w:rsidRPr="00D31D33">
              <w:rPr>
                <w:rFonts w:ascii="Arial" w:hAnsi="Arial" w:cs="Arial"/>
                <w:b/>
                <w:bCs/>
                <w:szCs w:val="20"/>
              </w:rPr>
              <w:t>Sr. No.</w:t>
            </w:r>
          </w:p>
        </w:tc>
        <w:tc>
          <w:tcPr>
            <w:tcW w:w="2214" w:type="dxa"/>
            <w:shd w:val="clear" w:color="auto" w:fill="BFBFBF" w:themeFill="background1" w:themeFillShade="BF"/>
          </w:tcPr>
          <w:p w14:paraId="1352C458" w14:textId="7A954214" w:rsidR="008E516D" w:rsidRPr="00D31D33" w:rsidRDefault="008E516D" w:rsidP="00864FA7">
            <w:pPr>
              <w:spacing w:before="0" w:after="0"/>
              <w:jc w:val="center"/>
              <w:rPr>
                <w:rFonts w:ascii="Arial" w:hAnsi="Arial" w:cs="Arial"/>
                <w:b/>
                <w:bCs/>
                <w:szCs w:val="20"/>
              </w:rPr>
            </w:pPr>
            <w:r w:rsidRPr="00D31D33">
              <w:rPr>
                <w:rFonts w:ascii="Arial" w:hAnsi="Arial" w:cs="Arial"/>
                <w:b/>
                <w:bCs/>
                <w:szCs w:val="20"/>
              </w:rPr>
              <w:t>Pictorial View</w:t>
            </w:r>
          </w:p>
        </w:tc>
        <w:tc>
          <w:tcPr>
            <w:tcW w:w="3300" w:type="dxa"/>
            <w:shd w:val="clear" w:color="auto" w:fill="BFBFBF" w:themeFill="background1" w:themeFillShade="BF"/>
          </w:tcPr>
          <w:p w14:paraId="694324A1" w14:textId="4B14EAA2" w:rsidR="008E516D" w:rsidRPr="00D31D33" w:rsidRDefault="008E516D" w:rsidP="00864FA7">
            <w:pPr>
              <w:spacing w:before="0" w:after="0"/>
              <w:jc w:val="center"/>
              <w:rPr>
                <w:rFonts w:ascii="Arial" w:hAnsi="Arial" w:cs="Arial"/>
                <w:b/>
                <w:bCs/>
                <w:szCs w:val="20"/>
              </w:rPr>
            </w:pPr>
            <w:r w:rsidRPr="00D31D33">
              <w:rPr>
                <w:rFonts w:ascii="Arial" w:hAnsi="Arial" w:cs="Arial"/>
                <w:b/>
                <w:bCs/>
                <w:szCs w:val="20"/>
              </w:rPr>
              <w:t>Coordinates</w:t>
            </w:r>
          </w:p>
        </w:tc>
        <w:tc>
          <w:tcPr>
            <w:tcW w:w="2305" w:type="dxa"/>
            <w:shd w:val="clear" w:color="auto" w:fill="BFBFBF" w:themeFill="background1" w:themeFillShade="BF"/>
          </w:tcPr>
          <w:p w14:paraId="4FE12B53" w14:textId="7C7A1BF2" w:rsidR="008E516D" w:rsidRPr="00D31D33" w:rsidRDefault="008E516D" w:rsidP="00864FA7">
            <w:pPr>
              <w:spacing w:before="0" w:after="0"/>
              <w:jc w:val="center"/>
              <w:rPr>
                <w:rFonts w:ascii="Arial" w:hAnsi="Arial" w:cs="Arial"/>
                <w:b/>
                <w:bCs/>
                <w:szCs w:val="20"/>
              </w:rPr>
            </w:pPr>
            <w:r w:rsidRPr="00D31D33">
              <w:rPr>
                <w:rFonts w:ascii="Arial" w:hAnsi="Arial" w:cs="Arial"/>
                <w:b/>
                <w:bCs/>
                <w:szCs w:val="20"/>
              </w:rPr>
              <w:t>Description</w:t>
            </w:r>
          </w:p>
        </w:tc>
      </w:tr>
      <w:tr w:rsidR="008E516D" w:rsidRPr="00D31D33" w14:paraId="4E118351" w14:textId="77777777" w:rsidTr="00864FA7">
        <w:trPr>
          <w:trHeight w:val="1433"/>
          <w:jc w:val="center"/>
        </w:trPr>
        <w:tc>
          <w:tcPr>
            <w:tcW w:w="571" w:type="dxa"/>
          </w:tcPr>
          <w:p w14:paraId="3E3AE484"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745D61B5"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63B764A4" wp14:editId="0D9CD6B3">
                  <wp:extent cx="972273" cy="906254"/>
                  <wp:effectExtent l="0" t="0" r="0" b="8255"/>
                  <wp:docPr id="92" name="Picture 92" descr="E:\ADB Projects OCL\Pics Rawal Lake\Env. Sensitive Receptors\20221202_3380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DB Projects OCL\Pics Rawal Lake\Env. Sensitive Receptors\20221202_33802PMByGPSMapCamera.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72273" cy="906254"/>
                          </a:xfrm>
                          <a:prstGeom prst="rect">
                            <a:avLst/>
                          </a:prstGeom>
                          <a:noFill/>
                          <a:ln>
                            <a:noFill/>
                          </a:ln>
                        </pic:spPr>
                      </pic:pic>
                    </a:graphicData>
                  </a:graphic>
                </wp:inline>
              </w:drawing>
            </w:r>
          </w:p>
        </w:tc>
        <w:tc>
          <w:tcPr>
            <w:tcW w:w="3300" w:type="dxa"/>
          </w:tcPr>
          <w:p w14:paraId="3D7A6114" w14:textId="77777777" w:rsidR="008E516D" w:rsidRPr="00D31D33" w:rsidRDefault="008E516D" w:rsidP="00864FA7">
            <w:pPr>
              <w:spacing w:before="0" w:after="0"/>
              <w:rPr>
                <w:rFonts w:ascii="Arial" w:hAnsi="Arial" w:cs="Arial"/>
                <w:szCs w:val="20"/>
              </w:rPr>
            </w:pPr>
            <w:r w:rsidRPr="00D31D33">
              <w:rPr>
                <w:rFonts w:ascii="Arial" w:hAnsi="Arial" w:cs="Arial"/>
                <w:szCs w:val="20"/>
              </w:rPr>
              <w:t>33.683295° N</w:t>
            </w:r>
          </w:p>
          <w:p w14:paraId="1AEB0DB7" w14:textId="77777777" w:rsidR="008E516D" w:rsidRPr="00D31D33" w:rsidRDefault="008E516D" w:rsidP="00864FA7">
            <w:pPr>
              <w:spacing w:before="0" w:after="0"/>
              <w:rPr>
                <w:rFonts w:ascii="Arial" w:hAnsi="Arial" w:cs="Arial"/>
                <w:szCs w:val="20"/>
              </w:rPr>
            </w:pPr>
            <w:r w:rsidRPr="00D31D33">
              <w:rPr>
                <w:rFonts w:ascii="Arial" w:hAnsi="Arial" w:cs="Arial"/>
                <w:szCs w:val="20"/>
              </w:rPr>
              <w:t>73.1194° E</w:t>
            </w:r>
          </w:p>
        </w:tc>
        <w:tc>
          <w:tcPr>
            <w:tcW w:w="2305" w:type="dxa"/>
          </w:tcPr>
          <w:p w14:paraId="4679E9F7"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Park</w:t>
            </w:r>
          </w:p>
        </w:tc>
      </w:tr>
      <w:tr w:rsidR="008E516D" w:rsidRPr="00D31D33" w14:paraId="0248EA0D" w14:textId="77777777" w:rsidTr="00864FA7">
        <w:trPr>
          <w:trHeight w:val="1449"/>
          <w:jc w:val="center"/>
        </w:trPr>
        <w:tc>
          <w:tcPr>
            <w:tcW w:w="571" w:type="dxa"/>
          </w:tcPr>
          <w:p w14:paraId="10E7AB6C"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22A7FE6A"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54E552D0" wp14:editId="7CA6E1D5">
                  <wp:extent cx="972273" cy="910103"/>
                  <wp:effectExtent l="0" t="0" r="0" b="4445"/>
                  <wp:docPr id="93" name="Picture 93" descr="E:\ADB Projects OCL\Pics Rawal Lake\Env. Sensitive Receptors\WhatsApp Image 2022-12-02 at 7.24.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DB Projects OCL\Pics Rawal Lake\Env. Sensitive Receptors\WhatsApp Image 2022-12-02 at 7.24.19 PM.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76863" cy="914400"/>
                          </a:xfrm>
                          <a:prstGeom prst="rect">
                            <a:avLst/>
                          </a:prstGeom>
                          <a:noFill/>
                          <a:ln>
                            <a:noFill/>
                          </a:ln>
                        </pic:spPr>
                      </pic:pic>
                    </a:graphicData>
                  </a:graphic>
                </wp:inline>
              </w:drawing>
            </w:r>
          </w:p>
        </w:tc>
        <w:tc>
          <w:tcPr>
            <w:tcW w:w="3300" w:type="dxa"/>
          </w:tcPr>
          <w:p w14:paraId="21D7FA7B" w14:textId="77777777" w:rsidR="008E516D" w:rsidRPr="00D31D33" w:rsidRDefault="008E516D" w:rsidP="00864FA7">
            <w:pPr>
              <w:spacing w:before="0" w:after="0"/>
              <w:rPr>
                <w:rFonts w:ascii="Arial" w:hAnsi="Arial" w:cs="Arial"/>
                <w:szCs w:val="20"/>
              </w:rPr>
            </w:pPr>
            <w:r w:rsidRPr="00D31D33">
              <w:rPr>
                <w:rFonts w:ascii="Arial" w:hAnsi="Arial" w:cs="Arial"/>
                <w:szCs w:val="20"/>
              </w:rPr>
              <w:t>33.682512° N</w:t>
            </w:r>
          </w:p>
          <w:p w14:paraId="75B10F95" w14:textId="77777777" w:rsidR="008E516D" w:rsidRPr="00D31D33" w:rsidRDefault="008E516D" w:rsidP="00864FA7">
            <w:pPr>
              <w:spacing w:before="0" w:after="0"/>
              <w:rPr>
                <w:rFonts w:ascii="Arial" w:hAnsi="Arial" w:cs="Arial"/>
                <w:szCs w:val="20"/>
              </w:rPr>
            </w:pPr>
            <w:r w:rsidRPr="00D31D33">
              <w:rPr>
                <w:rFonts w:ascii="Arial" w:hAnsi="Arial" w:cs="Arial"/>
                <w:szCs w:val="20"/>
              </w:rPr>
              <w:t>73.11881° E</w:t>
            </w:r>
          </w:p>
        </w:tc>
        <w:tc>
          <w:tcPr>
            <w:tcW w:w="2305" w:type="dxa"/>
          </w:tcPr>
          <w:p w14:paraId="24AFAB3C"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School</w:t>
            </w:r>
          </w:p>
        </w:tc>
      </w:tr>
      <w:tr w:rsidR="008E516D" w:rsidRPr="00D31D33" w14:paraId="62ECA28A" w14:textId="77777777" w:rsidTr="00864FA7">
        <w:trPr>
          <w:trHeight w:val="1433"/>
          <w:jc w:val="center"/>
        </w:trPr>
        <w:tc>
          <w:tcPr>
            <w:tcW w:w="571" w:type="dxa"/>
          </w:tcPr>
          <w:p w14:paraId="4247B29D"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539C0C39"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29329447" wp14:editId="146F30DA">
                  <wp:extent cx="972273" cy="910103"/>
                  <wp:effectExtent l="0" t="0" r="0" b="4445"/>
                  <wp:docPr id="94" name="Picture 94" descr="E:\ADB Projects OCL\Pics Rawal Lake\Env. Sensitive Receptors\WhatsApp Image 2022-12-02 at 7.24.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DB Projects OCL\Pics Rawal Lake\Env. Sensitive Receptors\WhatsApp Image 2022-12-02 at 7.24.22 PM.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76863" cy="914400"/>
                          </a:xfrm>
                          <a:prstGeom prst="rect">
                            <a:avLst/>
                          </a:prstGeom>
                          <a:noFill/>
                          <a:ln>
                            <a:noFill/>
                          </a:ln>
                        </pic:spPr>
                      </pic:pic>
                    </a:graphicData>
                  </a:graphic>
                </wp:inline>
              </w:drawing>
            </w:r>
          </w:p>
        </w:tc>
        <w:tc>
          <w:tcPr>
            <w:tcW w:w="3300" w:type="dxa"/>
          </w:tcPr>
          <w:p w14:paraId="248DD9B9" w14:textId="77777777" w:rsidR="008E516D" w:rsidRPr="00D31D33" w:rsidRDefault="008E516D" w:rsidP="00864FA7">
            <w:pPr>
              <w:spacing w:before="0" w:after="0"/>
              <w:rPr>
                <w:rFonts w:ascii="Arial" w:hAnsi="Arial" w:cs="Arial"/>
                <w:szCs w:val="20"/>
              </w:rPr>
            </w:pPr>
            <w:r w:rsidRPr="00D31D33">
              <w:rPr>
                <w:rFonts w:ascii="Arial" w:hAnsi="Arial" w:cs="Arial"/>
                <w:szCs w:val="20"/>
              </w:rPr>
              <w:t>33.668149° N</w:t>
            </w:r>
          </w:p>
          <w:p w14:paraId="70E66113" w14:textId="77777777" w:rsidR="008E516D" w:rsidRPr="00D31D33" w:rsidRDefault="008E516D" w:rsidP="00864FA7">
            <w:pPr>
              <w:spacing w:before="0" w:after="0"/>
              <w:rPr>
                <w:rFonts w:ascii="Arial" w:hAnsi="Arial" w:cs="Arial"/>
                <w:szCs w:val="20"/>
              </w:rPr>
            </w:pPr>
            <w:r w:rsidRPr="00D31D33">
              <w:rPr>
                <w:rFonts w:ascii="Arial" w:hAnsi="Arial" w:cs="Arial"/>
                <w:szCs w:val="20"/>
              </w:rPr>
              <w:t>73.104829° E</w:t>
            </w:r>
          </w:p>
        </w:tc>
        <w:tc>
          <w:tcPr>
            <w:tcW w:w="2305" w:type="dxa"/>
          </w:tcPr>
          <w:p w14:paraId="5127120F"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Mosque</w:t>
            </w:r>
          </w:p>
        </w:tc>
      </w:tr>
      <w:tr w:rsidR="008E516D" w:rsidRPr="00D31D33" w14:paraId="183D98EE" w14:textId="77777777" w:rsidTr="00864FA7">
        <w:trPr>
          <w:trHeight w:val="1433"/>
          <w:jc w:val="center"/>
        </w:trPr>
        <w:tc>
          <w:tcPr>
            <w:tcW w:w="571" w:type="dxa"/>
          </w:tcPr>
          <w:p w14:paraId="2B2460D9"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2DA44112"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08B1D27F" wp14:editId="28E50790">
                  <wp:extent cx="972273" cy="906254"/>
                  <wp:effectExtent l="0" t="0" r="0" b="8255"/>
                  <wp:docPr id="96" name="Picture 96" descr="E:\ADB Projects OCL\Pics Rawal Lake\Env. Sensitive Receptors\20221202_4000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DB Projects OCL\Pics Rawal Lake\Env. Sensitive Receptors\20221202_40005PMByGPSMapCamera.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81013" cy="914400"/>
                          </a:xfrm>
                          <a:prstGeom prst="rect">
                            <a:avLst/>
                          </a:prstGeom>
                          <a:noFill/>
                          <a:ln>
                            <a:noFill/>
                          </a:ln>
                        </pic:spPr>
                      </pic:pic>
                    </a:graphicData>
                  </a:graphic>
                </wp:inline>
              </w:drawing>
            </w:r>
          </w:p>
        </w:tc>
        <w:tc>
          <w:tcPr>
            <w:tcW w:w="3300" w:type="dxa"/>
          </w:tcPr>
          <w:p w14:paraId="11611A05" w14:textId="77777777" w:rsidR="008E516D" w:rsidRPr="00D31D33" w:rsidRDefault="008E516D" w:rsidP="00864FA7">
            <w:pPr>
              <w:spacing w:before="0" w:after="0"/>
              <w:rPr>
                <w:rFonts w:ascii="Arial" w:hAnsi="Arial" w:cs="Arial"/>
                <w:szCs w:val="20"/>
              </w:rPr>
            </w:pPr>
            <w:r w:rsidRPr="00D31D33">
              <w:rPr>
                <w:rFonts w:ascii="Arial" w:hAnsi="Arial" w:cs="Arial"/>
                <w:szCs w:val="20"/>
              </w:rPr>
              <w:t>33.67479° N</w:t>
            </w:r>
          </w:p>
          <w:p w14:paraId="552FFA6C" w14:textId="77777777" w:rsidR="008E516D" w:rsidRPr="00D31D33" w:rsidRDefault="008E516D" w:rsidP="00864FA7">
            <w:pPr>
              <w:spacing w:before="0" w:after="0"/>
              <w:rPr>
                <w:rFonts w:ascii="Arial" w:hAnsi="Arial" w:cs="Arial"/>
                <w:szCs w:val="20"/>
              </w:rPr>
            </w:pPr>
            <w:r w:rsidRPr="00D31D33">
              <w:rPr>
                <w:rFonts w:ascii="Arial" w:hAnsi="Arial" w:cs="Arial"/>
                <w:szCs w:val="20"/>
              </w:rPr>
              <w:t>73. 109504° E</w:t>
            </w:r>
          </w:p>
        </w:tc>
        <w:tc>
          <w:tcPr>
            <w:tcW w:w="2305" w:type="dxa"/>
          </w:tcPr>
          <w:p w14:paraId="2CA6DB73"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Park</w:t>
            </w:r>
          </w:p>
        </w:tc>
      </w:tr>
      <w:tr w:rsidR="008E516D" w:rsidRPr="00D31D33" w14:paraId="0D096395" w14:textId="77777777" w:rsidTr="00864FA7">
        <w:trPr>
          <w:trHeight w:val="1449"/>
          <w:jc w:val="center"/>
        </w:trPr>
        <w:tc>
          <w:tcPr>
            <w:tcW w:w="571" w:type="dxa"/>
          </w:tcPr>
          <w:p w14:paraId="0E20A740"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15BCEBFD"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755FE657" wp14:editId="7B149F4C">
                  <wp:extent cx="972273" cy="909891"/>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77092" cy="914400"/>
                          </a:xfrm>
                          <a:prstGeom prst="rect">
                            <a:avLst/>
                          </a:prstGeom>
                          <a:noFill/>
                        </pic:spPr>
                      </pic:pic>
                    </a:graphicData>
                  </a:graphic>
                </wp:inline>
              </w:drawing>
            </w:r>
          </w:p>
        </w:tc>
        <w:tc>
          <w:tcPr>
            <w:tcW w:w="3300" w:type="dxa"/>
          </w:tcPr>
          <w:p w14:paraId="0BB6030F" w14:textId="77777777" w:rsidR="008E516D" w:rsidRPr="00D31D33" w:rsidRDefault="008E516D" w:rsidP="00864FA7">
            <w:pPr>
              <w:spacing w:before="0" w:after="0"/>
              <w:rPr>
                <w:rFonts w:ascii="Arial" w:hAnsi="Arial" w:cs="Arial"/>
                <w:szCs w:val="20"/>
              </w:rPr>
            </w:pPr>
            <w:r w:rsidRPr="00D31D33">
              <w:rPr>
                <w:rFonts w:ascii="Arial" w:hAnsi="Arial" w:cs="Arial"/>
                <w:szCs w:val="20"/>
              </w:rPr>
              <w:t>33.67121° N</w:t>
            </w:r>
          </w:p>
          <w:p w14:paraId="60A00820" w14:textId="77777777" w:rsidR="008E516D" w:rsidRPr="00D31D33" w:rsidRDefault="008E516D" w:rsidP="00864FA7">
            <w:pPr>
              <w:spacing w:before="0" w:after="0"/>
              <w:rPr>
                <w:rFonts w:ascii="Arial" w:hAnsi="Arial" w:cs="Arial"/>
                <w:szCs w:val="20"/>
              </w:rPr>
            </w:pPr>
            <w:r w:rsidRPr="00D31D33">
              <w:rPr>
                <w:rFonts w:ascii="Arial" w:hAnsi="Arial" w:cs="Arial"/>
                <w:szCs w:val="20"/>
              </w:rPr>
              <w:t>73.107386° E</w:t>
            </w:r>
          </w:p>
        </w:tc>
        <w:tc>
          <w:tcPr>
            <w:tcW w:w="2305" w:type="dxa"/>
          </w:tcPr>
          <w:p w14:paraId="76649DDF"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Mosque</w:t>
            </w:r>
          </w:p>
        </w:tc>
      </w:tr>
      <w:tr w:rsidR="008E516D" w:rsidRPr="00D31D33" w14:paraId="6126B23B" w14:textId="77777777" w:rsidTr="00864FA7">
        <w:trPr>
          <w:trHeight w:val="1433"/>
          <w:jc w:val="center"/>
        </w:trPr>
        <w:tc>
          <w:tcPr>
            <w:tcW w:w="571" w:type="dxa"/>
          </w:tcPr>
          <w:p w14:paraId="3C3E1070"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34097334"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61302503" wp14:editId="0F08CE6B">
                  <wp:extent cx="972273" cy="906254"/>
                  <wp:effectExtent l="0" t="0" r="0" b="8255"/>
                  <wp:docPr id="98" name="Picture 98" descr="E:\ADB Projects OCL\Pics Rawal Lake\Env. Sensitive Receptors\20221202_5085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DB Projects OCL\Pics Rawal Lake\Env. Sensitive Receptors\20221202_50856PMByGPSMapCamera.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81013" cy="914400"/>
                          </a:xfrm>
                          <a:prstGeom prst="rect">
                            <a:avLst/>
                          </a:prstGeom>
                          <a:noFill/>
                          <a:ln>
                            <a:noFill/>
                          </a:ln>
                        </pic:spPr>
                      </pic:pic>
                    </a:graphicData>
                  </a:graphic>
                </wp:inline>
              </w:drawing>
            </w:r>
          </w:p>
        </w:tc>
        <w:tc>
          <w:tcPr>
            <w:tcW w:w="3300" w:type="dxa"/>
          </w:tcPr>
          <w:p w14:paraId="6995558C" w14:textId="77777777" w:rsidR="008E516D" w:rsidRPr="00D31D33" w:rsidRDefault="008E516D" w:rsidP="00864FA7">
            <w:pPr>
              <w:spacing w:before="0" w:after="0"/>
              <w:rPr>
                <w:rFonts w:ascii="Arial" w:hAnsi="Arial" w:cs="Arial"/>
                <w:szCs w:val="20"/>
              </w:rPr>
            </w:pPr>
            <w:r w:rsidRPr="00D31D33">
              <w:rPr>
                <w:rFonts w:ascii="Arial" w:hAnsi="Arial" w:cs="Arial"/>
                <w:szCs w:val="20"/>
              </w:rPr>
              <w:t>33.643176° N</w:t>
            </w:r>
          </w:p>
          <w:p w14:paraId="20FFDCE3" w14:textId="77777777" w:rsidR="008E516D" w:rsidRPr="00D31D33" w:rsidRDefault="008E516D" w:rsidP="00864FA7">
            <w:pPr>
              <w:spacing w:before="0" w:after="0"/>
              <w:rPr>
                <w:rFonts w:ascii="Arial" w:hAnsi="Arial" w:cs="Arial"/>
                <w:szCs w:val="20"/>
              </w:rPr>
            </w:pPr>
            <w:r w:rsidRPr="00D31D33">
              <w:rPr>
                <w:rFonts w:ascii="Arial" w:hAnsi="Arial" w:cs="Arial"/>
                <w:szCs w:val="20"/>
              </w:rPr>
              <w:t>73.063077° E</w:t>
            </w:r>
          </w:p>
        </w:tc>
        <w:tc>
          <w:tcPr>
            <w:tcW w:w="2305" w:type="dxa"/>
          </w:tcPr>
          <w:p w14:paraId="12C9C211"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0E2F8A44" w14:textId="77777777" w:rsidTr="00864FA7">
        <w:trPr>
          <w:trHeight w:val="1433"/>
          <w:jc w:val="center"/>
        </w:trPr>
        <w:tc>
          <w:tcPr>
            <w:tcW w:w="571" w:type="dxa"/>
          </w:tcPr>
          <w:p w14:paraId="24907A25"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55AAA8D1"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5FE388AE" wp14:editId="36FF62B0">
                  <wp:extent cx="972273" cy="906254"/>
                  <wp:effectExtent l="0" t="0" r="0" b="8255"/>
                  <wp:docPr id="99" name="Picture 99" descr="E:\ADB Projects OCL\Pics Rawal Lake\Env. Sensitive Receptors\20221202_5045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DB Projects OCL\Pics Rawal Lake\Env. Sensitive Receptors\20221202_50450PMByGPSMapCamera.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81013" cy="914400"/>
                          </a:xfrm>
                          <a:prstGeom prst="rect">
                            <a:avLst/>
                          </a:prstGeom>
                          <a:noFill/>
                          <a:ln>
                            <a:noFill/>
                          </a:ln>
                        </pic:spPr>
                      </pic:pic>
                    </a:graphicData>
                  </a:graphic>
                </wp:inline>
              </w:drawing>
            </w:r>
          </w:p>
        </w:tc>
        <w:tc>
          <w:tcPr>
            <w:tcW w:w="3300" w:type="dxa"/>
          </w:tcPr>
          <w:p w14:paraId="0F1B4FCB" w14:textId="77777777" w:rsidR="008E516D" w:rsidRPr="00D31D33" w:rsidRDefault="008E516D" w:rsidP="00864FA7">
            <w:pPr>
              <w:spacing w:before="0" w:after="0"/>
              <w:rPr>
                <w:rFonts w:ascii="Arial" w:hAnsi="Arial" w:cs="Arial"/>
                <w:szCs w:val="20"/>
              </w:rPr>
            </w:pPr>
            <w:r w:rsidRPr="00D31D33">
              <w:rPr>
                <w:rFonts w:ascii="Arial" w:hAnsi="Arial" w:cs="Arial"/>
                <w:szCs w:val="20"/>
              </w:rPr>
              <w:t>33.642989° N</w:t>
            </w:r>
          </w:p>
          <w:p w14:paraId="25D0C782" w14:textId="77777777" w:rsidR="008E516D" w:rsidRPr="00D31D33" w:rsidRDefault="008E516D" w:rsidP="00864FA7">
            <w:pPr>
              <w:spacing w:before="0" w:after="0"/>
              <w:rPr>
                <w:rFonts w:ascii="Arial" w:hAnsi="Arial" w:cs="Arial"/>
                <w:szCs w:val="20"/>
              </w:rPr>
            </w:pPr>
            <w:r w:rsidRPr="00D31D33">
              <w:rPr>
                <w:rFonts w:ascii="Arial" w:hAnsi="Arial" w:cs="Arial"/>
                <w:szCs w:val="20"/>
              </w:rPr>
              <w:t>73.065909° E</w:t>
            </w:r>
          </w:p>
        </w:tc>
        <w:tc>
          <w:tcPr>
            <w:tcW w:w="2305" w:type="dxa"/>
          </w:tcPr>
          <w:p w14:paraId="558298DF"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48ABB542" w14:textId="77777777" w:rsidTr="00864FA7">
        <w:trPr>
          <w:trHeight w:val="1449"/>
          <w:jc w:val="center"/>
        </w:trPr>
        <w:tc>
          <w:tcPr>
            <w:tcW w:w="571" w:type="dxa"/>
          </w:tcPr>
          <w:p w14:paraId="50D811B8"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0C2C9078"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7E79CDDB" wp14:editId="21DB352F">
                  <wp:extent cx="972273" cy="906254"/>
                  <wp:effectExtent l="0" t="0" r="0" b="8255"/>
                  <wp:docPr id="100" name="Picture 100" descr="E:\ADB Projects OCL\Pics Rawal Lake\Env. Sensitive Receptors\20221202_5062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DB Projects OCL\Pics Rawal Lake\Env. Sensitive Receptors\20221202_50622PMByGPSMapCamera.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81013" cy="914400"/>
                          </a:xfrm>
                          <a:prstGeom prst="rect">
                            <a:avLst/>
                          </a:prstGeom>
                          <a:noFill/>
                          <a:ln>
                            <a:noFill/>
                          </a:ln>
                        </pic:spPr>
                      </pic:pic>
                    </a:graphicData>
                  </a:graphic>
                </wp:inline>
              </w:drawing>
            </w:r>
          </w:p>
        </w:tc>
        <w:tc>
          <w:tcPr>
            <w:tcW w:w="3300" w:type="dxa"/>
          </w:tcPr>
          <w:p w14:paraId="24AF1028" w14:textId="77777777" w:rsidR="008E516D" w:rsidRPr="00D31D33" w:rsidRDefault="008E516D" w:rsidP="00864FA7">
            <w:pPr>
              <w:spacing w:before="0" w:after="0"/>
              <w:rPr>
                <w:rFonts w:ascii="Arial" w:hAnsi="Arial" w:cs="Arial"/>
                <w:szCs w:val="20"/>
              </w:rPr>
            </w:pPr>
            <w:r w:rsidRPr="00D31D33">
              <w:rPr>
                <w:rFonts w:ascii="Arial" w:hAnsi="Arial" w:cs="Arial"/>
                <w:szCs w:val="20"/>
              </w:rPr>
              <w:t>33.642588° N</w:t>
            </w:r>
          </w:p>
          <w:p w14:paraId="6B0B89B9" w14:textId="77777777" w:rsidR="008E516D" w:rsidRPr="00D31D33" w:rsidRDefault="008E516D" w:rsidP="00864FA7">
            <w:pPr>
              <w:spacing w:before="0" w:after="0"/>
              <w:rPr>
                <w:rFonts w:ascii="Arial" w:hAnsi="Arial" w:cs="Arial"/>
                <w:szCs w:val="20"/>
              </w:rPr>
            </w:pPr>
            <w:r w:rsidRPr="00D31D33">
              <w:rPr>
                <w:rFonts w:ascii="Arial" w:hAnsi="Arial" w:cs="Arial"/>
                <w:szCs w:val="20"/>
              </w:rPr>
              <w:t>73.063685° E</w:t>
            </w:r>
          </w:p>
        </w:tc>
        <w:tc>
          <w:tcPr>
            <w:tcW w:w="2305" w:type="dxa"/>
          </w:tcPr>
          <w:p w14:paraId="34AF6B14"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32727CF5" w14:textId="77777777" w:rsidTr="00864FA7">
        <w:trPr>
          <w:trHeight w:val="1433"/>
          <w:jc w:val="center"/>
        </w:trPr>
        <w:tc>
          <w:tcPr>
            <w:tcW w:w="571" w:type="dxa"/>
          </w:tcPr>
          <w:p w14:paraId="7E557A64"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3045513B"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719411D4" wp14:editId="587CF656">
                  <wp:extent cx="960699" cy="906254"/>
                  <wp:effectExtent l="0" t="0" r="0" b="8255"/>
                  <wp:docPr id="103" name="Picture 103" descr="E:\ADB Projects OCL\Pics Rawal Lake\Env. Sensitive Receptors\20221202_5053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DB Projects OCL\Pics Rawal Lake\Env. Sensitive Receptors\20221202_50537PMByGPSMapCamera.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69335" cy="914400"/>
                          </a:xfrm>
                          <a:prstGeom prst="rect">
                            <a:avLst/>
                          </a:prstGeom>
                          <a:noFill/>
                          <a:ln>
                            <a:noFill/>
                          </a:ln>
                        </pic:spPr>
                      </pic:pic>
                    </a:graphicData>
                  </a:graphic>
                </wp:inline>
              </w:drawing>
            </w:r>
          </w:p>
        </w:tc>
        <w:tc>
          <w:tcPr>
            <w:tcW w:w="3300" w:type="dxa"/>
          </w:tcPr>
          <w:p w14:paraId="6E4A047F" w14:textId="77777777" w:rsidR="008E516D" w:rsidRPr="00D31D33" w:rsidRDefault="008E516D" w:rsidP="00864FA7">
            <w:pPr>
              <w:spacing w:before="0" w:after="0"/>
              <w:rPr>
                <w:rFonts w:ascii="Arial" w:hAnsi="Arial" w:cs="Arial"/>
                <w:szCs w:val="20"/>
              </w:rPr>
            </w:pPr>
            <w:r w:rsidRPr="00D31D33">
              <w:rPr>
                <w:rFonts w:ascii="Arial" w:hAnsi="Arial" w:cs="Arial"/>
                <w:szCs w:val="20"/>
              </w:rPr>
              <w:t>33.643022° N</w:t>
            </w:r>
          </w:p>
          <w:p w14:paraId="289B6197" w14:textId="77777777" w:rsidR="008E516D" w:rsidRPr="00D31D33" w:rsidRDefault="008E516D" w:rsidP="00864FA7">
            <w:pPr>
              <w:spacing w:before="0" w:after="0"/>
              <w:rPr>
                <w:rFonts w:ascii="Arial" w:hAnsi="Arial" w:cs="Arial"/>
                <w:szCs w:val="20"/>
              </w:rPr>
            </w:pPr>
            <w:r w:rsidRPr="00D31D33">
              <w:rPr>
                <w:rFonts w:ascii="Arial" w:hAnsi="Arial" w:cs="Arial"/>
                <w:szCs w:val="20"/>
              </w:rPr>
              <w:t>73.064618° E</w:t>
            </w:r>
          </w:p>
        </w:tc>
        <w:tc>
          <w:tcPr>
            <w:tcW w:w="2305" w:type="dxa"/>
          </w:tcPr>
          <w:p w14:paraId="6BFBB598"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0E3AD346" w14:textId="77777777" w:rsidTr="00864FA7">
        <w:trPr>
          <w:trHeight w:val="1433"/>
          <w:jc w:val="center"/>
        </w:trPr>
        <w:tc>
          <w:tcPr>
            <w:tcW w:w="571" w:type="dxa"/>
          </w:tcPr>
          <w:p w14:paraId="6D309CD7"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7CFDDC23"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4D03390D" wp14:editId="0FB09293">
                  <wp:extent cx="960699" cy="910103"/>
                  <wp:effectExtent l="0" t="0" r="0" b="4445"/>
                  <wp:docPr id="104" name="Picture 104" descr="E:\ADB Projects OCL\Pics Rawal Lake\Env. Sensitive Receptors\WhatsApp Image 2022-12-02 at 7.25.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DB Projects OCL\Pics Rawal Lake\Env. Sensitive Receptors\WhatsApp Image 2022-12-02 at 7.25.17 PM.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65234" cy="914400"/>
                          </a:xfrm>
                          <a:prstGeom prst="rect">
                            <a:avLst/>
                          </a:prstGeom>
                          <a:noFill/>
                          <a:ln>
                            <a:noFill/>
                          </a:ln>
                        </pic:spPr>
                      </pic:pic>
                    </a:graphicData>
                  </a:graphic>
                </wp:inline>
              </w:drawing>
            </w:r>
          </w:p>
        </w:tc>
        <w:tc>
          <w:tcPr>
            <w:tcW w:w="3300" w:type="dxa"/>
          </w:tcPr>
          <w:p w14:paraId="31F32A9E" w14:textId="77777777" w:rsidR="008E516D" w:rsidRPr="00D31D33" w:rsidRDefault="008E516D" w:rsidP="00864FA7">
            <w:pPr>
              <w:spacing w:before="0" w:after="0"/>
              <w:rPr>
                <w:rFonts w:ascii="Arial" w:hAnsi="Arial" w:cs="Arial"/>
                <w:szCs w:val="20"/>
              </w:rPr>
            </w:pPr>
            <w:r w:rsidRPr="00D31D33">
              <w:rPr>
                <w:rFonts w:ascii="Arial" w:hAnsi="Arial" w:cs="Arial"/>
                <w:szCs w:val="20"/>
              </w:rPr>
              <w:t>33.661336° N</w:t>
            </w:r>
          </w:p>
          <w:p w14:paraId="58B6CBA2" w14:textId="77777777" w:rsidR="008E516D" w:rsidRPr="00D31D33" w:rsidRDefault="008E516D" w:rsidP="00864FA7">
            <w:pPr>
              <w:spacing w:before="0" w:after="0"/>
              <w:rPr>
                <w:rFonts w:ascii="Arial" w:hAnsi="Arial" w:cs="Arial"/>
                <w:szCs w:val="20"/>
              </w:rPr>
            </w:pPr>
            <w:r w:rsidRPr="00D31D33">
              <w:rPr>
                <w:rFonts w:ascii="Arial" w:hAnsi="Arial" w:cs="Arial"/>
                <w:szCs w:val="20"/>
              </w:rPr>
              <w:t>73.098103° E</w:t>
            </w:r>
          </w:p>
        </w:tc>
        <w:tc>
          <w:tcPr>
            <w:tcW w:w="2305" w:type="dxa"/>
          </w:tcPr>
          <w:p w14:paraId="77AEF6B1"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School</w:t>
            </w:r>
          </w:p>
        </w:tc>
      </w:tr>
      <w:tr w:rsidR="008E516D" w:rsidRPr="00D31D33" w14:paraId="5E76A487" w14:textId="77777777" w:rsidTr="00864FA7">
        <w:trPr>
          <w:trHeight w:val="1449"/>
          <w:jc w:val="center"/>
        </w:trPr>
        <w:tc>
          <w:tcPr>
            <w:tcW w:w="571" w:type="dxa"/>
          </w:tcPr>
          <w:p w14:paraId="01C7D85C"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6AC3F02D"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03F3C5A2" wp14:editId="39F17C1E">
                  <wp:extent cx="960699" cy="910103"/>
                  <wp:effectExtent l="0" t="0" r="0" b="4445"/>
                  <wp:docPr id="105" name="Picture 105" descr="E:\ADB Projects OCL\Pics Rawal Lake\Env. Sensitive Receptors\WhatsApp Image 2022-12-02 at 7.25.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DB Projects OCL\Pics Rawal Lake\Env. Sensitive Receptors\WhatsApp Image 2022-12-02 at 7.25.42 PM.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65234" cy="914400"/>
                          </a:xfrm>
                          <a:prstGeom prst="rect">
                            <a:avLst/>
                          </a:prstGeom>
                          <a:noFill/>
                          <a:ln>
                            <a:noFill/>
                          </a:ln>
                        </pic:spPr>
                      </pic:pic>
                    </a:graphicData>
                  </a:graphic>
                </wp:inline>
              </w:drawing>
            </w:r>
          </w:p>
        </w:tc>
        <w:tc>
          <w:tcPr>
            <w:tcW w:w="3300" w:type="dxa"/>
          </w:tcPr>
          <w:p w14:paraId="79E1D560" w14:textId="77777777" w:rsidR="008E516D" w:rsidRPr="00D31D33" w:rsidRDefault="008E516D" w:rsidP="00864FA7">
            <w:pPr>
              <w:spacing w:before="0" w:after="0"/>
              <w:rPr>
                <w:rFonts w:ascii="Arial" w:hAnsi="Arial" w:cs="Arial"/>
                <w:szCs w:val="20"/>
              </w:rPr>
            </w:pPr>
            <w:r w:rsidRPr="00D31D33">
              <w:rPr>
                <w:rFonts w:ascii="Arial" w:hAnsi="Arial" w:cs="Arial"/>
                <w:szCs w:val="20"/>
              </w:rPr>
              <w:t>33.648914° N</w:t>
            </w:r>
          </w:p>
          <w:p w14:paraId="67C3AB59" w14:textId="77777777" w:rsidR="008E516D" w:rsidRPr="00D31D33" w:rsidRDefault="008E516D" w:rsidP="00864FA7">
            <w:pPr>
              <w:spacing w:before="0" w:after="0"/>
              <w:rPr>
                <w:rFonts w:ascii="Arial" w:hAnsi="Arial" w:cs="Arial"/>
                <w:szCs w:val="20"/>
              </w:rPr>
            </w:pPr>
            <w:r w:rsidRPr="00D31D33">
              <w:rPr>
                <w:rFonts w:ascii="Arial" w:hAnsi="Arial" w:cs="Arial"/>
                <w:szCs w:val="20"/>
              </w:rPr>
              <w:t>73.085216° E</w:t>
            </w:r>
          </w:p>
        </w:tc>
        <w:tc>
          <w:tcPr>
            <w:tcW w:w="2305" w:type="dxa"/>
          </w:tcPr>
          <w:p w14:paraId="58916FB0"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School and College</w:t>
            </w:r>
          </w:p>
        </w:tc>
      </w:tr>
      <w:tr w:rsidR="008E516D" w:rsidRPr="00D31D33" w14:paraId="4623D288" w14:textId="77777777" w:rsidTr="00864FA7">
        <w:trPr>
          <w:trHeight w:val="1433"/>
          <w:jc w:val="center"/>
        </w:trPr>
        <w:tc>
          <w:tcPr>
            <w:tcW w:w="571" w:type="dxa"/>
          </w:tcPr>
          <w:p w14:paraId="0892B6F9"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7F821F75"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00336172" wp14:editId="4E2DFE06">
                  <wp:extent cx="960699" cy="910103"/>
                  <wp:effectExtent l="0" t="0" r="0" b="4445"/>
                  <wp:docPr id="106" name="Picture 106" descr="E:\ADB Projects OCL\Pics Rawal Lake\Env. Sensitive Receptors\WhatsApp Image 2022-12-02 at 7.25.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B Projects OCL\Pics Rawal Lake\Env. Sensitive Receptors\WhatsApp Image 2022-12-02 at 7.25.45 PM.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65234" cy="914400"/>
                          </a:xfrm>
                          <a:prstGeom prst="rect">
                            <a:avLst/>
                          </a:prstGeom>
                          <a:noFill/>
                          <a:ln>
                            <a:noFill/>
                          </a:ln>
                        </pic:spPr>
                      </pic:pic>
                    </a:graphicData>
                  </a:graphic>
                </wp:inline>
              </w:drawing>
            </w:r>
          </w:p>
        </w:tc>
        <w:tc>
          <w:tcPr>
            <w:tcW w:w="3300" w:type="dxa"/>
          </w:tcPr>
          <w:p w14:paraId="3DFDC3C4" w14:textId="77777777" w:rsidR="008E516D" w:rsidRPr="00D31D33" w:rsidRDefault="008E516D" w:rsidP="00864FA7">
            <w:pPr>
              <w:spacing w:before="0" w:after="0"/>
              <w:rPr>
                <w:rFonts w:ascii="Arial" w:hAnsi="Arial" w:cs="Arial"/>
                <w:szCs w:val="20"/>
              </w:rPr>
            </w:pPr>
            <w:r w:rsidRPr="00D31D33">
              <w:rPr>
                <w:rFonts w:ascii="Arial" w:hAnsi="Arial" w:cs="Arial"/>
                <w:szCs w:val="20"/>
              </w:rPr>
              <w:t>33.642945° N</w:t>
            </w:r>
          </w:p>
          <w:p w14:paraId="4B4BFE35" w14:textId="77777777" w:rsidR="008E516D" w:rsidRPr="00D31D33" w:rsidRDefault="008E516D" w:rsidP="00864FA7">
            <w:pPr>
              <w:spacing w:before="0" w:after="0"/>
              <w:rPr>
                <w:rFonts w:ascii="Arial" w:hAnsi="Arial" w:cs="Arial"/>
                <w:szCs w:val="20"/>
              </w:rPr>
            </w:pPr>
            <w:r w:rsidRPr="00D31D33">
              <w:rPr>
                <w:rFonts w:ascii="Arial" w:hAnsi="Arial" w:cs="Arial"/>
                <w:szCs w:val="20"/>
              </w:rPr>
              <w:t>73.066843° E</w:t>
            </w:r>
          </w:p>
        </w:tc>
        <w:tc>
          <w:tcPr>
            <w:tcW w:w="2305" w:type="dxa"/>
          </w:tcPr>
          <w:p w14:paraId="3D642673"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Mosque</w:t>
            </w:r>
          </w:p>
        </w:tc>
      </w:tr>
      <w:tr w:rsidR="008E516D" w:rsidRPr="00D31D33" w14:paraId="38DF7F9C" w14:textId="77777777" w:rsidTr="00864FA7">
        <w:trPr>
          <w:trHeight w:val="1433"/>
          <w:jc w:val="center"/>
        </w:trPr>
        <w:tc>
          <w:tcPr>
            <w:tcW w:w="571" w:type="dxa"/>
          </w:tcPr>
          <w:p w14:paraId="6750938E"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19399ADC"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5576FB14" wp14:editId="508B20C1">
                  <wp:extent cx="960699" cy="910103"/>
                  <wp:effectExtent l="0" t="0" r="0" b="4445"/>
                  <wp:docPr id="107" name="Picture 107" descr="E:\ADB Projects OCL\Pics Rawal Lake\Env. Sensitive Receptors\WhatsApp Image 2022-12-02 at 7.2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DB Projects OCL\Pics Rawal Lake\Env. Sensitive Receptors\WhatsApp Image 2022-12-02 at 7.25.46 PM.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65234" cy="914400"/>
                          </a:xfrm>
                          <a:prstGeom prst="rect">
                            <a:avLst/>
                          </a:prstGeom>
                          <a:noFill/>
                          <a:ln>
                            <a:noFill/>
                          </a:ln>
                        </pic:spPr>
                      </pic:pic>
                    </a:graphicData>
                  </a:graphic>
                </wp:inline>
              </w:drawing>
            </w:r>
          </w:p>
        </w:tc>
        <w:tc>
          <w:tcPr>
            <w:tcW w:w="3300" w:type="dxa"/>
          </w:tcPr>
          <w:p w14:paraId="51F6AF74" w14:textId="77777777" w:rsidR="008E516D" w:rsidRPr="00D31D33" w:rsidRDefault="008E516D" w:rsidP="00864FA7">
            <w:pPr>
              <w:spacing w:before="0" w:after="0"/>
              <w:rPr>
                <w:rFonts w:ascii="Arial" w:hAnsi="Arial" w:cs="Arial"/>
                <w:szCs w:val="20"/>
              </w:rPr>
            </w:pPr>
            <w:r w:rsidRPr="00D31D33">
              <w:rPr>
                <w:rFonts w:ascii="Arial" w:hAnsi="Arial" w:cs="Arial"/>
                <w:szCs w:val="20"/>
              </w:rPr>
              <w:t>33.642981° N</w:t>
            </w:r>
          </w:p>
          <w:p w14:paraId="7FB5E48E" w14:textId="77777777" w:rsidR="008E516D" w:rsidRPr="00D31D33" w:rsidRDefault="008E516D" w:rsidP="00864FA7">
            <w:pPr>
              <w:spacing w:before="0" w:after="0"/>
              <w:rPr>
                <w:rFonts w:ascii="Arial" w:hAnsi="Arial" w:cs="Arial"/>
                <w:szCs w:val="20"/>
              </w:rPr>
            </w:pPr>
            <w:r w:rsidRPr="00D31D33">
              <w:rPr>
                <w:rFonts w:ascii="Arial" w:hAnsi="Arial" w:cs="Arial"/>
                <w:szCs w:val="20"/>
              </w:rPr>
              <w:t>73.065582° E</w:t>
            </w:r>
          </w:p>
        </w:tc>
        <w:tc>
          <w:tcPr>
            <w:tcW w:w="2305" w:type="dxa"/>
          </w:tcPr>
          <w:p w14:paraId="000E1F9D"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189A42BB" w14:textId="77777777" w:rsidTr="00864FA7">
        <w:trPr>
          <w:trHeight w:val="1433"/>
          <w:jc w:val="center"/>
        </w:trPr>
        <w:tc>
          <w:tcPr>
            <w:tcW w:w="571" w:type="dxa"/>
          </w:tcPr>
          <w:p w14:paraId="712F58A4"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4068724E"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04747AF0" wp14:editId="039CEF1B">
                  <wp:extent cx="960699" cy="910103"/>
                  <wp:effectExtent l="0" t="0" r="0" b="4445"/>
                  <wp:docPr id="108" name="Picture 108" descr="E:\ADB Projects OCL\Pics Rawal Lake\Env. Sensitive Receptors\WhatsApp Image 2022-12-02 at 7.2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DB Projects OCL\Pics Rawal Lake\Env. Sensitive Receptors\WhatsApp Image 2022-12-02 at 7.21.13 PM.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65234" cy="914400"/>
                          </a:xfrm>
                          <a:prstGeom prst="rect">
                            <a:avLst/>
                          </a:prstGeom>
                          <a:noFill/>
                          <a:ln>
                            <a:noFill/>
                          </a:ln>
                        </pic:spPr>
                      </pic:pic>
                    </a:graphicData>
                  </a:graphic>
                </wp:inline>
              </w:drawing>
            </w:r>
          </w:p>
        </w:tc>
        <w:tc>
          <w:tcPr>
            <w:tcW w:w="3300" w:type="dxa"/>
          </w:tcPr>
          <w:p w14:paraId="01F5F561" w14:textId="77777777" w:rsidR="008E516D" w:rsidRPr="00D31D33" w:rsidRDefault="008E516D" w:rsidP="00864FA7">
            <w:pPr>
              <w:spacing w:before="0" w:after="0"/>
              <w:rPr>
                <w:rFonts w:ascii="Arial" w:hAnsi="Arial" w:cs="Arial"/>
                <w:szCs w:val="20"/>
              </w:rPr>
            </w:pPr>
            <w:r w:rsidRPr="00D31D33">
              <w:rPr>
                <w:rFonts w:ascii="Arial" w:hAnsi="Arial" w:cs="Arial"/>
                <w:szCs w:val="20"/>
              </w:rPr>
              <w:t>33.634745° N</w:t>
            </w:r>
          </w:p>
          <w:p w14:paraId="53D331F3" w14:textId="77777777" w:rsidR="008E516D" w:rsidRPr="00D31D33" w:rsidRDefault="008E516D" w:rsidP="00864FA7">
            <w:pPr>
              <w:spacing w:before="0" w:after="0"/>
              <w:rPr>
                <w:rFonts w:ascii="Arial" w:hAnsi="Arial" w:cs="Arial"/>
                <w:szCs w:val="20"/>
              </w:rPr>
            </w:pPr>
            <w:r w:rsidRPr="00D31D33">
              <w:rPr>
                <w:rFonts w:ascii="Arial" w:hAnsi="Arial" w:cs="Arial"/>
                <w:szCs w:val="20"/>
              </w:rPr>
              <w:t>73.05441° E</w:t>
            </w:r>
          </w:p>
        </w:tc>
        <w:tc>
          <w:tcPr>
            <w:tcW w:w="2305" w:type="dxa"/>
          </w:tcPr>
          <w:p w14:paraId="68301B75"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College</w:t>
            </w:r>
          </w:p>
        </w:tc>
      </w:tr>
      <w:tr w:rsidR="008E516D" w:rsidRPr="00D31D33" w14:paraId="1A1237C5" w14:textId="77777777" w:rsidTr="00864FA7">
        <w:trPr>
          <w:trHeight w:val="1449"/>
          <w:jc w:val="center"/>
        </w:trPr>
        <w:tc>
          <w:tcPr>
            <w:tcW w:w="571" w:type="dxa"/>
          </w:tcPr>
          <w:p w14:paraId="70FEB0A2"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75CB3999"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368D8ED7" wp14:editId="6FAD9223">
                  <wp:extent cx="960699" cy="910516"/>
                  <wp:effectExtent l="0" t="0" r="0" b="4445"/>
                  <wp:docPr id="109" name="Picture 109" descr="E:\ADB Projects OCL\Pics Rawal Lake\Env. Sensitive Receptors\WhatsApp Image 2022-12-03 at 5.56.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B Projects OCL\Pics Rawal Lake\Env. Sensitive Receptors\WhatsApp Image 2022-12-03 at 5.56.11 PM.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64797" cy="914400"/>
                          </a:xfrm>
                          <a:prstGeom prst="rect">
                            <a:avLst/>
                          </a:prstGeom>
                          <a:noFill/>
                          <a:ln>
                            <a:noFill/>
                          </a:ln>
                        </pic:spPr>
                      </pic:pic>
                    </a:graphicData>
                  </a:graphic>
                </wp:inline>
              </w:drawing>
            </w:r>
          </w:p>
        </w:tc>
        <w:tc>
          <w:tcPr>
            <w:tcW w:w="3300" w:type="dxa"/>
          </w:tcPr>
          <w:p w14:paraId="106DA170" w14:textId="77777777" w:rsidR="008E516D" w:rsidRPr="00D31D33" w:rsidRDefault="008E516D" w:rsidP="00864FA7">
            <w:pPr>
              <w:spacing w:before="0" w:after="0"/>
              <w:rPr>
                <w:rFonts w:ascii="Arial" w:hAnsi="Arial" w:cs="Arial"/>
                <w:szCs w:val="20"/>
              </w:rPr>
            </w:pPr>
            <w:r w:rsidRPr="00D31D33">
              <w:rPr>
                <w:rFonts w:ascii="Arial" w:hAnsi="Arial" w:cs="Arial"/>
                <w:szCs w:val="20"/>
              </w:rPr>
              <w:t>33.631552° N</w:t>
            </w:r>
          </w:p>
          <w:p w14:paraId="58D70D18" w14:textId="77777777" w:rsidR="008E516D" w:rsidRPr="00D31D33" w:rsidRDefault="008E516D" w:rsidP="00864FA7">
            <w:pPr>
              <w:spacing w:before="0" w:after="0"/>
              <w:rPr>
                <w:rFonts w:ascii="Arial" w:hAnsi="Arial" w:cs="Arial"/>
                <w:szCs w:val="20"/>
              </w:rPr>
            </w:pPr>
            <w:r w:rsidRPr="00D31D33">
              <w:rPr>
                <w:rFonts w:ascii="Arial" w:hAnsi="Arial" w:cs="Arial"/>
                <w:szCs w:val="20"/>
              </w:rPr>
              <w:t>73.062124° E</w:t>
            </w:r>
          </w:p>
        </w:tc>
        <w:tc>
          <w:tcPr>
            <w:tcW w:w="2305" w:type="dxa"/>
          </w:tcPr>
          <w:p w14:paraId="4D1E2F87"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Medical Clinic</w:t>
            </w:r>
          </w:p>
        </w:tc>
      </w:tr>
      <w:tr w:rsidR="008E516D" w:rsidRPr="00D31D33" w14:paraId="3599AE10" w14:textId="77777777" w:rsidTr="00864FA7">
        <w:trPr>
          <w:trHeight w:val="1433"/>
          <w:jc w:val="center"/>
        </w:trPr>
        <w:tc>
          <w:tcPr>
            <w:tcW w:w="571" w:type="dxa"/>
          </w:tcPr>
          <w:p w14:paraId="47F23F5B" w14:textId="77777777" w:rsidR="008E516D" w:rsidRPr="00D31D33" w:rsidRDefault="008E516D" w:rsidP="00864FA7">
            <w:pPr>
              <w:pStyle w:val="ListParagraph"/>
              <w:numPr>
                <w:ilvl w:val="0"/>
                <w:numId w:val="232"/>
              </w:numPr>
              <w:spacing w:before="0" w:after="0"/>
              <w:ind w:left="0" w:firstLine="0"/>
              <w:jc w:val="center"/>
              <w:rPr>
                <w:rFonts w:ascii="Arial" w:hAnsi="Arial" w:cs="Arial"/>
                <w:szCs w:val="20"/>
              </w:rPr>
            </w:pPr>
          </w:p>
        </w:tc>
        <w:tc>
          <w:tcPr>
            <w:tcW w:w="2214" w:type="dxa"/>
          </w:tcPr>
          <w:p w14:paraId="33756824" w14:textId="77777777" w:rsidR="008E516D" w:rsidRPr="00D31D33" w:rsidRDefault="008E516D" w:rsidP="00864FA7">
            <w:pPr>
              <w:spacing w:before="0" w:after="0"/>
              <w:rPr>
                <w:rFonts w:ascii="Arial" w:hAnsi="Arial" w:cs="Arial"/>
                <w:szCs w:val="20"/>
              </w:rPr>
            </w:pPr>
            <w:r w:rsidRPr="00FC11FF">
              <w:rPr>
                <w:rFonts w:ascii="Arial" w:hAnsi="Arial" w:cs="Arial"/>
                <w:noProof/>
                <w:szCs w:val="20"/>
              </w:rPr>
              <w:drawing>
                <wp:inline distT="0" distB="0" distL="0" distR="0" wp14:anchorId="70CC4638" wp14:editId="67AEB5C6">
                  <wp:extent cx="960699" cy="910516"/>
                  <wp:effectExtent l="0" t="0" r="0" b="4445"/>
                  <wp:docPr id="110" name="Picture 110" descr="E:\ADB Projects OCL\Pics Rawal Lake\Env. Sensitive Receptors\WhatsApp Image 2022-12-03 at 5.56.2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DB Projects OCL\Pics Rawal Lake\Env. Sensitive Receptors\WhatsApp Image 2022-12-03 at 5.56.24 PM (1).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64797" cy="914400"/>
                          </a:xfrm>
                          <a:prstGeom prst="rect">
                            <a:avLst/>
                          </a:prstGeom>
                          <a:noFill/>
                          <a:ln>
                            <a:noFill/>
                          </a:ln>
                        </pic:spPr>
                      </pic:pic>
                    </a:graphicData>
                  </a:graphic>
                </wp:inline>
              </w:drawing>
            </w:r>
          </w:p>
        </w:tc>
        <w:tc>
          <w:tcPr>
            <w:tcW w:w="3300" w:type="dxa"/>
          </w:tcPr>
          <w:p w14:paraId="3A28FE00" w14:textId="77777777" w:rsidR="008E516D" w:rsidRPr="00D31D33" w:rsidRDefault="008E516D" w:rsidP="00864FA7">
            <w:pPr>
              <w:spacing w:before="0" w:after="0"/>
              <w:rPr>
                <w:rFonts w:ascii="Arial" w:hAnsi="Arial" w:cs="Arial"/>
                <w:szCs w:val="20"/>
              </w:rPr>
            </w:pPr>
            <w:r w:rsidRPr="00D31D33">
              <w:rPr>
                <w:rFonts w:ascii="Arial" w:hAnsi="Arial" w:cs="Arial"/>
                <w:szCs w:val="20"/>
              </w:rPr>
              <w:t>33.635171° N</w:t>
            </w:r>
          </w:p>
          <w:p w14:paraId="51A5266F" w14:textId="77777777" w:rsidR="008E516D" w:rsidRPr="00D31D33" w:rsidRDefault="008E516D" w:rsidP="00864FA7">
            <w:pPr>
              <w:spacing w:before="0" w:after="0"/>
              <w:rPr>
                <w:rFonts w:ascii="Arial" w:hAnsi="Arial" w:cs="Arial"/>
                <w:szCs w:val="20"/>
              </w:rPr>
            </w:pPr>
            <w:r w:rsidRPr="00D31D33">
              <w:rPr>
                <w:rFonts w:ascii="Arial" w:hAnsi="Arial" w:cs="Arial"/>
                <w:szCs w:val="20"/>
              </w:rPr>
              <w:t>73.06259° E</w:t>
            </w:r>
          </w:p>
        </w:tc>
        <w:tc>
          <w:tcPr>
            <w:tcW w:w="2305" w:type="dxa"/>
          </w:tcPr>
          <w:p w14:paraId="47C04165" w14:textId="77777777" w:rsidR="008E516D" w:rsidRPr="00D31D33" w:rsidRDefault="008E516D" w:rsidP="00864FA7">
            <w:pPr>
              <w:spacing w:before="0" w:after="0"/>
              <w:jc w:val="center"/>
              <w:rPr>
                <w:rFonts w:ascii="Arial" w:hAnsi="Arial" w:cs="Arial"/>
                <w:szCs w:val="20"/>
              </w:rPr>
            </w:pPr>
            <w:r w:rsidRPr="00D31D33">
              <w:rPr>
                <w:rFonts w:ascii="Arial" w:hAnsi="Arial" w:cs="Arial"/>
                <w:szCs w:val="20"/>
              </w:rPr>
              <w:t>Medical Clinic</w:t>
            </w:r>
          </w:p>
        </w:tc>
      </w:tr>
    </w:tbl>
    <w:p w14:paraId="3E9D3FF8" w14:textId="462A7614" w:rsidR="00102A71" w:rsidRPr="00D31D33" w:rsidRDefault="00102A71" w:rsidP="00957699">
      <w:pPr>
        <w:pStyle w:val="Heading3"/>
      </w:pPr>
      <w:bookmarkStart w:id="662" w:name="_Toc176341576"/>
      <w:r w:rsidRPr="00D31D33">
        <w:t>Environmental Monitoring</w:t>
      </w:r>
      <w:bookmarkEnd w:id="662"/>
      <w:r w:rsidRPr="00D31D33">
        <w:t xml:space="preserve"> </w:t>
      </w:r>
    </w:p>
    <w:bookmarkEnd w:id="559"/>
    <w:bookmarkEnd w:id="560"/>
    <w:bookmarkEnd w:id="561"/>
    <w:p w14:paraId="31ABD926" w14:textId="4244E66C" w:rsidR="00102A71" w:rsidRPr="00D31D33" w:rsidRDefault="00102A71" w:rsidP="00957699">
      <w:pPr>
        <w:pStyle w:val="TextADBLvl10"/>
        <w:sectPr w:rsidR="00102A71" w:rsidRPr="00D31D33" w:rsidSect="00ED57CD">
          <w:headerReference w:type="default" r:id="rId212"/>
          <w:footerReference w:type="even" r:id="rId213"/>
          <w:footerReference w:type="default" r:id="rId214"/>
          <w:footerReference w:type="first" r:id="rId215"/>
          <w:pgSz w:w="11909" w:h="16834"/>
          <w:pgMar w:top="1440" w:right="1440" w:bottom="1440" w:left="1440" w:header="720" w:footer="720" w:gutter="0"/>
          <w:cols w:space="720"/>
        </w:sectPr>
      </w:pPr>
      <w:r w:rsidRPr="00D31D33">
        <w:t>Environmental monitoring was carried out for water, air and noise levels at two location</w:t>
      </w:r>
      <w:r w:rsidR="008538AC" w:rsidRPr="00D31D33">
        <w:t>s</w:t>
      </w:r>
      <w:r w:rsidRPr="00D31D33">
        <w:t xml:space="preserve"> along the proposed project line. Two location</w:t>
      </w:r>
      <w:r w:rsidR="008538AC" w:rsidRPr="00D31D33">
        <w:t>s</w:t>
      </w:r>
      <w:r w:rsidRPr="00D31D33">
        <w:t xml:space="preserve"> were selected for environmental monitoring based on the environmental receptors and level of construction activity involved. Environmental monitoring was carried out in December 2022 by EPA Certified Laboratory. </w:t>
      </w:r>
      <w:r w:rsidR="00A13412" w:rsidRPr="00D31D33">
        <w:t>The location</w:t>
      </w:r>
      <w:r w:rsidRPr="00D31D33">
        <w:t xml:space="preserve"> of the sampling points are marked on </w:t>
      </w:r>
      <w:r w:rsidRPr="00D31D33">
        <w:lastRenderedPageBreak/>
        <w:t xml:space="preserve">the layout map. The results of Environmental Monitoring are attached as </w:t>
      </w:r>
      <w:r w:rsidRPr="00D31D33">
        <w:rPr>
          <w:b/>
          <w:bCs/>
        </w:rPr>
        <w:t>Annexure-IV</w:t>
      </w:r>
      <w:r w:rsidRPr="00D31D33">
        <w:t xml:space="preserve">. The monitoring is carried out with calibrated equipment. Calibration certificates of the equipment are attached as </w:t>
      </w:r>
      <w:r w:rsidRPr="00D31D33">
        <w:rPr>
          <w:b/>
          <w:bCs/>
        </w:rPr>
        <w:t>Annexure-V.</w:t>
      </w:r>
    </w:p>
    <w:p w14:paraId="2957D5DC" w14:textId="1F8E75E3" w:rsidR="00957699" w:rsidRPr="00D31D33" w:rsidRDefault="00957699" w:rsidP="00671C79">
      <w:pPr>
        <w:pStyle w:val="Caption"/>
      </w:pPr>
      <w:bookmarkStart w:id="663" w:name="_Toc175816543"/>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15</w:t>
      </w:r>
      <w:r w:rsidR="00AA5AF4" w:rsidRPr="00D31D33">
        <w:fldChar w:fldCharType="end"/>
      </w:r>
      <w:r w:rsidRPr="00D31D33">
        <w:t>: Locations of Environmental Monitoring Points</w:t>
      </w:r>
      <w:bookmarkEnd w:id="663"/>
    </w:p>
    <w:p w14:paraId="740035A4" w14:textId="1D743498" w:rsidR="00102A71" w:rsidRPr="00D31D33" w:rsidRDefault="006329FE" w:rsidP="008A5D84">
      <w:pPr>
        <w:pStyle w:val="Paragraphnumbers"/>
      </w:pPr>
      <w:r w:rsidRPr="00FC11FF">
        <w:rPr>
          <w:noProof/>
        </w:rPr>
        <w:drawing>
          <wp:inline distT="0" distB="0" distL="0" distR="0" wp14:anchorId="7AF73512" wp14:editId="10AA8B50">
            <wp:extent cx="12480814" cy="7872730"/>
            <wp:effectExtent l="0" t="0" r="0" b="0"/>
            <wp:docPr id="90" name="Picture 90" descr="E:\D Drive Data\GSCON\Reports\IEE\ADB Rawalpindi\Osmani Consultants\Rawal Lake\IEE of Rawal Lake\PMU Review\27-1-2023\Final\1-2-2023\Coments by ADB\Additional Maps\Monito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 Drive Data\GSCON\Reports\IEE\ADB Rawalpindi\Osmani Consultants\Rawal Lake\IEE of Rawal Lake\PMU Review\27-1-2023\Final\1-2-2023\Coments by ADB\Additional Maps\Monitoring Map.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5081" t="3917" r="2533" b="3379"/>
                    <a:stretch/>
                  </pic:blipFill>
                  <pic:spPr bwMode="auto">
                    <a:xfrm>
                      <a:off x="0" y="0"/>
                      <a:ext cx="12522373" cy="7898945"/>
                    </a:xfrm>
                    <a:prstGeom prst="rect">
                      <a:avLst/>
                    </a:prstGeom>
                    <a:noFill/>
                    <a:ln>
                      <a:noFill/>
                    </a:ln>
                    <a:extLst>
                      <a:ext uri="{53640926-AAD7-44D8-BBD7-CCE9431645EC}">
                        <a14:shadowObscured xmlns:a14="http://schemas.microsoft.com/office/drawing/2010/main"/>
                      </a:ext>
                    </a:extLst>
                  </pic:spPr>
                </pic:pic>
              </a:graphicData>
            </a:graphic>
          </wp:inline>
        </w:drawing>
      </w:r>
    </w:p>
    <w:p w14:paraId="4716D0F5" w14:textId="7F209098" w:rsidR="00102A71" w:rsidRPr="00D31D33" w:rsidRDefault="00102A71" w:rsidP="001D1BE5">
      <w:pPr>
        <w:spacing w:before="0" w:after="0"/>
        <w:jc w:val="center"/>
        <w:rPr>
          <w:b/>
          <w:bCs/>
        </w:rPr>
        <w:sectPr w:rsidR="00102A71" w:rsidRPr="00D31D33" w:rsidSect="00F5204D">
          <w:headerReference w:type="default" r:id="rId217"/>
          <w:footerReference w:type="even" r:id="rId218"/>
          <w:footerReference w:type="default" r:id="rId219"/>
          <w:footerReference w:type="first" r:id="rId220"/>
          <w:pgSz w:w="23811" w:h="16838" w:orient="landscape" w:code="8"/>
          <w:pgMar w:top="1440" w:right="1440" w:bottom="1440" w:left="1440" w:header="720" w:footer="720" w:gutter="0"/>
          <w:cols w:space="720"/>
          <w:docGrid w:linePitch="299"/>
        </w:sectPr>
      </w:pPr>
    </w:p>
    <w:p w14:paraId="515B34EC" w14:textId="77777777" w:rsidR="00102A71" w:rsidRPr="00D31D33" w:rsidRDefault="00102A71" w:rsidP="008F38C6">
      <w:pPr>
        <w:pStyle w:val="Heading3"/>
      </w:pPr>
      <w:bookmarkStart w:id="664" w:name="_Toc176341577"/>
      <w:bookmarkStart w:id="665" w:name="_Toc31972044"/>
      <w:bookmarkStart w:id="666" w:name="_Toc39422409"/>
      <w:bookmarkStart w:id="667" w:name="_Toc48749585"/>
      <w:bookmarkStart w:id="668" w:name="_Toc69303447"/>
      <w:bookmarkStart w:id="669" w:name="_Toc91696845"/>
      <w:r w:rsidRPr="00D31D33">
        <w:lastRenderedPageBreak/>
        <w:t>Water Quality</w:t>
      </w:r>
      <w:bookmarkEnd w:id="664"/>
      <w:r w:rsidRPr="00D31D33">
        <w:t xml:space="preserve"> </w:t>
      </w:r>
    </w:p>
    <w:p w14:paraId="330A2D7B" w14:textId="4971B6C2" w:rsidR="00102A71" w:rsidRPr="00D31D33" w:rsidRDefault="00102A71" w:rsidP="00957699">
      <w:pPr>
        <w:pStyle w:val="TextADBLvl10"/>
      </w:pPr>
      <w:r w:rsidRPr="00D31D33">
        <w:t xml:space="preserve">Water sampling was carried out at two locations (i) Near Rawal Lake Filtration Plant (ii) Dhoke Kala Khan Road on </w:t>
      </w:r>
      <w:r w:rsidR="000B492A" w:rsidRPr="00D31D33">
        <w:t>5-</w:t>
      </w:r>
      <w:r w:rsidR="009215FE" w:rsidRPr="00D31D33">
        <w:t>6</w:t>
      </w:r>
      <w:r w:rsidR="009E1BCD" w:rsidRPr="00D31D33">
        <w:t xml:space="preserve"> </w:t>
      </w:r>
      <w:r w:rsidR="003C2DCB" w:rsidRPr="00D31D33">
        <w:t>December</w:t>
      </w:r>
      <w:r w:rsidR="008538AC" w:rsidRPr="00D31D33">
        <w:t xml:space="preserve"> 2022</w:t>
      </w:r>
      <w:r w:rsidRPr="00D31D33">
        <w:t xml:space="preserve">. Ground water samples were taken for analysis. The complete lab results for drinking water quality of the sample collected at two locations are given below. The lab reports are attached as </w:t>
      </w:r>
      <w:r w:rsidRPr="00D31D33">
        <w:rPr>
          <w:b/>
          <w:bCs/>
        </w:rPr>
        <w:t>Annexure IV.</w:t>
      </w:r>
      <w:r w:rsidRPr="00D31D33">
        <w:t xml:space="preserve"> </w:t>
      </w:r>
    </w:p>
    <w:p w14:paraId="287FA92B" w14:textId="77777777" w:rsidR="00102A71" w:rsidRPr="00D31D33" w:rsidRDefault="00102A71" w:rsidP="00957699">
      <w:pPr>
        <w:pStyle w:val="Heading4"/>
      </w:pPr>
      <w:r w:rsidRPr="00D31D33">
        <w:t>Locations and Reason for selection of Monitoring point:</w:t>
      </w:r>
    </w:p>
    <w:p w14:paraId="44899629" w14:textId="2ABDAAB2" w:rsidR="00102A71" w:rsidRPr="00D31D33" w:rsidRDefault="00102A71" w:rsidP="00957699">
      <w:pPr>
        <w:pStyle w:val="TextADBLvl10"/>
      </w:pPr>
      <w:r w:rsidRPr="00D31D33">
        <w:t xml:space="preserve">The location and rationale of the water sampling is given below in </w:t>
      </w:r>
      <w:r w:rsidR="00957699" w:rsidRPr="00D31D33">
        <w:rPr>
          <w:b/>
          <w:bCs/>
        </w:rPr>
        <w:fldChar w:fldCharType="begin"/>
      </w:r>
      <w:r w:rsidR="00957699" w:rsidRPr="00D31D33">
        <w:instrText xml:space="preserve"> REF _Ref149816655 \h </w:instrText>
      </w:r>
      <w:r w:rsidR="00957699" w:rsidRPr="00D31D33">
        <w:rPr>
          <w:b/>
          <w:bCs/>
        </w:rPr>
      </w:r>
      <w:r w:rsidR="00957699" w:rsidRPr="00D31D33">
        <w:rPr>
          <w:b/>
          <w:bCs/>
        </w:rPr>
        <w:fldChar w:fldCharType="separate"/>
      </w:r>
      <w:r w:rsidR="00254346" w:rsidRPr="00D31D33">
        <w:t xml:space="preserve">Table </w:t>
      </w:r>
      <w:r w:rsidR="00254346" w:rsidRPr="004F40C2">
        <w:t>6</w:t>
      </w:r>
      <w:r w:rsidR="00254346" w:rsidRPr="00D31D33">
        <w:t>.</w:t>
      </w:r>
      <w:r w:rsidR="00254346" w:rsidRPr="004F40C2">
        <w:t>12</w:t>
      </w:r>
      <w:r w:rsidR="00957699" w:rsidRPr="00D31D33">
        <w:rPr>
          <w:b/>
          <w:bCs/>
        </w:rPr>
        <w:fldChar w:fldCharType="end"/>
      </w:r>
      <w:r w:rsidR="00957699" w:rsidRPr="00D31D33">
        <w:rPr>
          <w:b/>
          <w:bCs/>
        </w:rPr>
        <w:t>.</w:t>
      </w:r>
    </w:p>
    <w:p w14:paraId="79FF4892" w14:textId="2093FF7E" w:rsidR="00957699" w:rsidRPr="00D31D33" w:rsidRDefault="00957699" w:rsidP="00671C79">
      <w:pPr>
        <w:pStyle w:val="Caption"/>
      </w:pPr>
      <w:bookmarkStart w:id="670" w:name="_Ref149816655"/>
      <w:bookmarkStart w:id="671" w:name="_Toc175816485"/>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12</w:t>
      </w:r>
      <w:r w:rsidR="002764AB" w:rsidRPr="00D31D33">
        <w:fldChar w:fldCharType="end"/>
      </w:r>
      <w:bookmarkEnd w:id="670"/>
      <w:r w:rsidRPr="00D31D33">
        <w:t>: Water Quality Sampling Location Description</w:t>
      </w:r>
      <w:bookmarkEnd w:id="671"/>
    </w:p>
    <w:tbl>
      <w:tblPr>
        <w:tblStyle w:val="TableGrid"/>
        <w:tblW w:w="5000" w:type="pct"/>
        <w:tblLook w:val="04A0" w:firstRow="1" w:lastRow="0" w:firstColumn="1" w:lastColumn="0" w:noHBand="0" w:noVBand="1"/>
      </w:tblPr>
      <w:tblGrid>
        <w:gridCol w:w="962"/>
        <w:gridCol w:w="1689"/>
        <w:gridCol w:w="1179"/>
        <w:gridCol w:w="1775"/>
        <w:gridCol w:w="3425"/>
      </w:tblGrid>
      <w:tr w:rsidR="00102A71" w:rsidRPr="00D31D33" w14:paraId="3A73A7D1" w14:textId="77777777" w:rsidTr="00957699">
        <w:tc>
          <w:tcPr>
            <w:tcW w:w="514" w:type="pct"/>
            <w:shd w:val="clear" w:color="auto" w:fill="BFBFBF" w:themeFill="background1" w:themeFillShade="BF"/>
          </w:tcPr>
          <w:p w14:paraId="10B607E7" w14:textId="77777777" w:rsidR="00102A71" w:rsidRPr="00D31D33" w:rsidRDefault="00102A71" w:rsidP="008A5D84">
            <w:pPr>
              <w:pStyle w:val="Paragraphnumbers"/>
            </w:pPr>
            <w:r w:rsidRPr="00D31D33">
              <w:t xml:space="preserve">Sample </w:t>
            </w:r>
          </w:p>
        </w:tc>
        <w:tc>
          <w:tcPr>
            <w:tcW w:w="940" w:type="pct"/>
            <w:shd w:val="clear" w:color="auto" w:fill="BFBFBF" w:themeFill="background1" w:themeFillShade="BF"/>
          </w:tcPr>
          <w:p w14:paraId="3259E6E3" w14:textId="77777777" w:rsidR="00102A71" w:rsidRPr="00D31D33" w:rsidRDefault="00102A71" w:rsidP="008A5D84">
            <w:pPr>
              <w:pStyle w:val="Paragraphnumbers"/>
            </w:pPr>
            <w:r w:rsidRPr="00D31D33">
              <w:t xml:space="preserve">Coordinated </w:t>
            </w:r>
          </w:p>
        </w:tc>
        <w:tc>
          <w:tcPr>
            <w:tcW w:w="658" w:type="pct"/>
            <w:shd w:val="clear" w:color="auto" w:fill="BFBFBF" w:themeFill="background1" w:themeFillShade="BF"/>
          </w:tcPr>
          <w:p w14:paraId="3DFB4E42" w14:textId="77777777" w:rsidR="00102A71" w:rsidRPr="00D31D33" w:rsidRDefault="00102A71" w:rsidP="008A5D84">
            <w:pPr>
              <w:pStyle w:val="Paragraphnumbers"/>
            </w:pPr>
            <w:r w:rsidRPr="00D31D33">
              <w:t xml:space="preserve">Location </w:t>
            </w:r>
          </w:p>
        </w:tc>
        <w:tc>
          <w:tcPr>
            <w:tcW w:w="987" w:type="pct"/>
            <w:shd w:val="clear" w:color="auto" w:fill="BFBFBF" w:themeFill="background1" w:themeFillShade="BF"/>
          </w:tcPr>
          <w:p w14:paraId="6CF611DD" w14:textId="77777777" w:rsidR="00102A71" w:rsidRPr="00D31D33" w:rsidRDefault="00102A71" w:rsidP="008A5D84">
            <w:pPr>
              <w:pStyle w:val="Paragraphnumbers"/>
            </w:pPr>
            <w:r w:rsidRPr="00D31D33">
              <w:t xml:space="preserve">Sample Taken </w:t>
            </w:r>
          </w:p>
        </w:tc>
        <w:tc>
          <w:tcPr>
            <w:tcW w:w="1902" w:type="pct"/>
            <w:shd w:val="clear" w:color="auto" w:fill="BFBFBF" w:themeFill="background1" w:themeFillShade="BF"/>
          </w:tcPr>
          <w:p w14:paraId="37184DF6" w14:textId="77777777" w:rsidR="00102A71" w:rsidRPr="00D31D33" w:rsidRDefault="00102A71" w:rsidP="008A5D84">
            <w:pPr>
              <w:pStyle w:val="Paragraphnumbers"/>
            </w:pPr>
            <w:r w:rsidRPr="00D31D33">
              <w:t xml:space="preserve">Rationale of Selection </w:t>
            </w:r>
          </w:p>
        </w:tc>
      </w:tr>
      <w:tr w:rsidR="00102A71" w:rsidRPr="00D31D33" w14:paraId="0DF6839E" w14:textId="77777777" w:rsidTr="00957699">
        <w:tc>
          <w:tcPr>
            <w:tcW w:w="514" w:type="pct"/>
          </w:tcPr>
          <w:p w14:paraId="01F9C16A" w14:textId="77777777" w:rsidR="00102A71" w:rsidRPr="00D31D33" w:rsidRDefault="00102A71" w:rsidP="008A5D84">
            <w:pPr>
              <w:pStyle w:val="Paragraphnumbers"/>
            </w:pPr>
            <w:r w:rsidRPr="00D31D33">
              <w:t>W.1</w:t>
            </w:r>
          </w:p>
        </w:tc>
        <w:tc>
          <w:tcPr>
            <w:tcW w:w="940" w:type="pct"/>
          </w:tcPr>
          <w:p w14:paraId="657DB3BB" w14:textId="77777777" w:rsidR="00102A71" w:rsidRPr="00D31D33" w:rsidRDefault="00102A71" w:rsidP="008A5D84">
            <w:pPr>
              <w:pStyle w:val="Paragraphnumbers"/>
            </w:pPr>
            <w:r w:rsidRPr="00D31D33">
              <w:t>Lat. 33.684651</w:t>
            </w:r>
          </w:p>
          <w:p w14:paraId="2264FDEE" w14:textId="77777777" w:rsidR="00102A71" w:rsidRPr="00D31D33" w:rsidRDefault="00102A71" w:rsidP="008A5D84">
            <w:pPr>
              <w:pStyle w:val="Paragraphnumbers"/>
            </w:pPr>
            <w:r w:rsidRPr="00D31D33">
              <w:t>Long. 73.120621</w:t>
            </w:r>
          </w:p>
        </w:tc>
        <w:tc>
          <w:tcPr>
            <w:tcW w:w="658" w:type="pct"/>
          </w:tcPr>
          <w:p w14:paraId="176E5AA5" w14:textId="77777777" w:rsidR="00102A71" w:rsidRPr="00D31D33" w:rsidRDefault="00102A71" w:rsidP="008A5D84">
            <w:pPr>
              <w:pStyle w:val="Paragraphnumbers"/>
            </w:pPr>
            <w:r w:rsidRPr="00D31D33">
              <w:t>Near Rawal WTP</w:t>
            </w:r>
          </w:p>
        </w:tc>
        <w:tc>
          <w:tcPr>
            <w:tcW w:w="987" w:type="pct"/>
          </w:tcPr>
          <w:p w14:paraId="7F9834D8" w14:textId="0FBAE3E6" w:rsidR="00102A71" w:rsidRPr="00D31D33" w:rsidRDefault="00102A71" w:rsidP="008A5D84">
            <w:pPr>
              <w:pStyle w:val="Paragraphnumbers"/>
            </w:pPr>
            <w:r w:rsidRPr="00D31D33">
              <w:t xml:space="preserve">Drinking water </w:t>
            </w:r>
            <w:r w:rsidR="00957699" w:rsidRPr="00D31D33">
              <w:t>(</w:t>
            </w:r>
            <w:r w:rsidRPr="00D31D33">
              <w:t>Tap Water)</w:t>
            </w:r>
          </w:p>
        </w:tc>
        <w:tc>
          <w:tcPr>
            <w:tcW w:w="1902" w:type="pct"/>
          </w:tcPr>
          <w:p w14:paraId="0D30388F" w14:textId="29E9BF25" w:rsidR="00102A71" w:rsidRPr="00D31D33" w:rsidRDefault="008538AC" w:rsidP="008A5D84">
            <w:pPr>
              <w:pStyle w:val="Paragraphnumbers"/>
            </w:pPr>
            <w:r w:rsidRPr="00D31D33">
              <w:t>T</w:t>
            </w:r>
            <w:r w:rsidR="00102A71" w:rsidRPr="00D31D33">
              <w:t>he sampling locations were identified to check the water quality near the treatment plant (source)</w:t>
            </w:r>
          </w:p>
        </w:tc>
      </w:tr>
      <w:tr w:rsidR="00102A71" w:rsidRPr="00D31D33" w14:paraId="1A74A3F8" w14:textId="77777777" w:rsidTr="00957699">
        <w:tc>
          <w:tcPr>
            <w:tcW w:w="514" w:type="pct"/>
          </w:tcPr>
          <w:p w14:paraId="45240AAE" w14:textId="77777777" w:rsidR="00102A71" w:rsidRPr="00D31D33" w:rsidRDefault="00102A71" w:rsidP="008A5D84">
            <w:pPr>
              <w:pStyle w:val="Paragraphnumbers"/>
            </w:pPr>
            <w:r w:rsidRPr="00D31D33">
              <w:t>W.2</w:t>
            </w:r>
          </w:p>
        </w:tc>
        <w:tc>
          <w:tcPr>
            <w:tcW w:w="940" w:type="pct"/>
          </w:tcPr>
          <w:p w14:paraId="12BA9D97" w14:textId="77777777" w:rsidR="00102A71" w:rsidRPr="00D31D33" w:rsidRDefault="00102A71" w:rsidP="008A5D84">
            <w:pPr>
              <w:pStyle w:val="Paragraphnumbers"/>
            </w:pPr>
            <w:r w:rsidRPr="00D31D33">
              <w:t>Lat. 33.653685</w:t>
            </w:r>
          </w:p>
          <w:p w14:paraId="1C3C5E4F" w14:textId="77777777" w:rsidR="00102A71" w:rsidRPr="00D31D33" w:rsidRDefault="00102A71" w:rsidP="008A5D84">
            <w:pPr>
              <w:pStyle w:val="Paragraphnumbers"/>
            </w:pPr>
            <w:r w:rsidRPr="00D31D33">
              <w:t>Long. 73.093652</w:t>
            </w:r>
          </w:p>
        </w:tc>
        <w:tc>
          <w:tcPr>
            <w:tcW w:w="658" w:type="pct"/>
          </w:tcPr>
          <w:p w14:paraId="52FAB5DE" w14:textId="77777777" w:rsidR="00102A71" w:rsidRPr="00D31D33" w:rsidRDefault="00102A71" w:rsidP="008A5D84">
            <w:pPr>
              <w:pStyle w:val="Paragraphnumbers"/>
            </w:pPr>
            <w:r w:rsidRPr="00D31D33">
              <w:t xml:space="preserve">Dhoke Kala Khan </w:t>
            </w:r>
          </w:p>
        </w:tc>
        <w:tc>
          <w:tcPr>
            <w:tcW w:w="987" w:type="pct"/>
          </w:tcPr>
          <w:p w14:paraId="771FF630" w14:textId="77777777" w:rsidR="00102A71" w:rsidRPr="00D31D33" w:rsidRDefault="00102A71" w:rsidP="008A5D84">
            <w:pPr>
              <w:pStyle w:val="Paragraphnumbers"/>
            </w:pPr>
            <w:r w:rsidRPr="00D31D33">
              <w:t>Drinking Water (tap water)</w:t>
            </w:r>
          </w:p>
        </w:tc>
        <w:tc>
          <w:tcPr>
            <w:tcW w:w="1902" w:type="pct"/>
          </w:tcPr>
          <w:p w14:paraId="203488E6" w14:textId="77777777" w:rsidR="00102A71" w:rsidRPr="00D31D33" w:rsidRDefault="00102A71" w:rsidP="008A5D84">
            <w:pPr>
              <w:pStyle w:val="Paragraphnumbers"/>
            </w:pPr>
            <w:r w:rsidRPr="00D31D33">
              <w:t>sample was taken from midway to check if contamination is added in water due to leakage of DCM pipe line</w:t>
            </w:r>
          </w:p>
        </w:tc>
      </w:tr>
    </w:tbl>
    <w:p w14:paraId="610A6171" w14:textId="49932783" w:rsidR="00102A71" w:rsidRPr="00D31D33" w:rsidRDefault="00102A71" w:rsidP="00957699">
      <w:pPr>
        <w:pStyle w:val="TextADBLvl10"/>
        <w:rPr>
          <w:b/>
          <w:bCs/>
        </w:rPr>
      </w:pPr>
      <w:r w:rsidRPr="00D31D33">
        <w:t>The sampling locations were identified to check the water quality near the treatment plant (source) and the other sample was taken from midway to check if contamination is added in water due to leakage of DCM pipe line. Sampling location and coordinates are marked on the pictures given</w:t>
      </w:r>
      <w:r w:rsidR="0075506E" w:rsidRPr="00D31D33">
        <w:t xml:space="preserve"> int </w:t>
      </w:r>
    </w:p>
    <w:p w14:paraId="66492894" w14:textId="77777777" w:rsidR="00102A71" w:rsidRPr="00D31D33" w:rsidRDefault="00102A71" w:rsidP="00957699">
      <w:pPr>
        <w:pStyle w:val="Heading4"/>
      </w:pPr>
      <w:r w:rsidRPr="00D31D33">
        <w:t>Results and Analysis</w:t>
      </w:r>
    </w:p>
    <w:p w14:paraId="167613A2" w14:textId="050EFF1A" w:rsidR="00387DFD" w:rsidRPr="00D31D33" w:rsidRDefault="00102A71" w:rsidP="00957699">
      <w:pPr>
        <w:pStyle w:val="TextADBLvl10"/>
      </w:pPr>
      <w:r w:rsidRPr="00D31D33">
        <w:t xml:space="preserve">It is evident from the laboratory results that all the analyzed parameters are within compliance </w:t>
      </w:r>
      <w:r w:rsidR="00C93493">
        <w:t>with the</w:t>
      </w:r>
      <w:r w:rsidR="00C93493" w:rsidRPr="00D31D33">
        <w:t xml:space="preserve"> </w:t>
      </w:r>
      <w:r w:rsidRPr="00D31D33">
        <w:t>limiting values set by WHO, PEQS, and NEQS for drinking water. The results show that the water is fit for drinking purpose</w:t>
      </w:r>
      <w:r w:rsidR="00C93493">
        <w:t>s</w:t>
      </w:r>
      <w:r w:rsidRPr="00D31D33">
        <w:t xml:space="preserve"> as no biological contamination is found in </w:t>
      </w:r>
      <w:r w:rsidR="00E55AA0">
        <w:t xml:space="preserve">the </w:t>
      </w:r>
      <w:r w:rsidRPr="00D31D33">
        <w:t>water sample</w:t>
      </w:r>
      <w:r w:rsidR="00E55AA0">
        <w:t>s</w:t>
      </w:r>
      <w:r w:rsidRPr="00D31D33">
        <w:t xml:space="preserve"> and the physical and chemical parameters are also fit for drinking purpose</w:t>
      </w:r>
      <w:r w:rsidR="002B1420">
        <w:t>s</w:t>
      </w:r>
      <w:r w:rsidRPr="00D31D33">
        <w:t>.</w:t>
      </w:r>
      <w:r w:rsidR="00687CD6" w:rsidRPr="00D31D33">
        <w:t xml:space="preserve"> </w:t>
      </w:r>
      <w:r w:rsidR="003B4D16" w:rsidRPr="00D31D33">
        <w:t xml:space="preserve">The water samples were taken from </w:t>
      </w:r>
      <w:r w:rsidR="00E55AA0" w:rsidRPr="00D31D33">
        <w:t>a nearby</w:t>
      </w:r>
      <w:r w:rsidR="00A51393" w:rsidRPr="00D31D33">
        <w:t xml:space="preserve"> house</w:t>
      </w:r>
      <w:r w:rsidR="00387DFD" w:rsidRPr="00D31D33">
        <w:t xml:space="preserve"> along the alignment of the proposed Conductance Main. </w:t>
      </w:r>
      <w:r w:rsidR="00A51393" w:rsidRPr="00D31D33">
        <w:t>Tap water was taken for analysis.</w:t>
      </w:r>
      <w:r w:rsidR="00387DFD" w:rsidRPr="00D31D33">
        <w:t xml:space="preserve"> </w:t>
      </w:r>
      <w:r w:rsidR="00D84255" w:rsidRPr="00D31D33">
        <w:fldChar w:fldCharType="begin"/>
      </w:r>
      <w:r w:rsidR="00D84255" w:rsidRPr="00D31D33">
        <w:instrText xml:space="preserve"> REF _Ref149816991 \h </w:instrText>
      </w:r>
      <w:r w:rsidR="00D84255" w:rsidRPr="00D31D33">
        <w:fldChar w:fldCharType="separate"/>
      </w:r>
      <w:r w:rsidR="0075506E" w:rsidRPr="00D31D33">
        <w:t xml:space="preserve">Table </w:t>
      </w:r>
      <w:r w:rsidR="0075506E" w:rsidRPr="004F40C2">
        <w:t>6</w:t>
      </w:r>
      <w:r w:rsidR="0075506E" w:rsidRPr="00D31D33">
        <w:t>.</w:t>
      </w:r>
      <w:r w:rsidR="0075506E" w:rsidRPr="004F40C2">
        <w:t>13</w:t>
      </w:r>
      <w:r w:rsidR="00D84255" w:rsidRPr="00D31D33">
        <w:fldChar w:fldCharType="end"/>
      </w:r>
      <w:r w:rsidR="00387DFD" w:rsidRPr="00D31D33">
        <w:t xml:space="preserve"> shows the water analysis results </w:t>
      </w:r>
      <w:r w:rsidR="002B1420">
        <w:t>for the</w:t>
      </w:r>
      <w:r w:rsidR="002B1420" w:rsidRPr="00D31D33">
        <w:t xml:space="preserve"> </w:t>
      </w:r>
      <w:r w:rsidR="00387DFD" w:rsidRPr="00D31D33">
        <w:t xml:space="preserve">project area. </w:t>
      </w:r>
    </w:p>
    <w:p w14:paraId="4729D4D0" w14:textId="1A15ED0D" w:rsidR="00E47710" w:rsidRPr="00D31D33" w:rsidRDefault="00E47710" w:rsidP="00671C79">
      <w:pPr>
        <w:pStyle w:val="Caption"/>
      </w:pPr>
      <w:bookmarkStart w:id="672" w:name="_Ref149816991"/>
      <w:bookmarkStart w:id="673" w:name="_Toc17581648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13</w:t>
      </w:r>
      <w:r w:rsidR="002764AB" w:rsidRPr="00D31D33">
        <w:fldChar w:fldCharType="end"/>
      </w:r>
      <w:bookmarkEnd w:id="672"/>
      <w:r w:rsidRPr="00D31D33">
        <w:t>: Results of Water Quality Analysis</w:t>
      </w:r>
      <w:bookmarkEnd w:id="6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29" w:type="dxa"/>
        </w:tblCellMar>
        <w:tblLook w:val="01E0" w:firstRow="1" w:lastRow="1" w:firstColumn="1" w:lastColumn="1" w:noHBand="0" w:noVBand="0"/>
      </w:tblPr>
      <w:tblGrid>
        <w:gridCol w:w="384"/>
        <w:gridCol w:w="1743"/>
        <w:gridCol w:w="1326"/>
        <w:gridCol w:w="1114"/>
        <w:gridCol w:w="1472"/>
        <w:gridCol w:w="1109"/>
        <w:gridCol w:w="1882"/>
      </w:tblGrid>
      <w:tr w:rsidR="00387DFD" w:rsidRPr="00D31D33" w14:paraId="098C70AB" w14:textId="77777777" w:rsidTr="00D84255">
        <w:trPr>
          <w:trHeight w:hRule="exact" w:val="352"/>
        </w:trPr>
        <w:tc>
          <w:tcPr>
            <w:tcW w:w="5000" w:type="pct"/>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60A73440" w14:textId="77777777" w:rsidR="00387DFD" w:rsidRPr="00D31D33" w:rsidRDefault="00387DFD" w:rsidP="00D84255">
            <w:pPr>
              <w:pStyle w:val="Heading3"/>
              <w:numPr>
                <w:ilvl w:val="0"/>
                <w:numId w:val="0"/>
              </w:numPr>
              <w:spacing w:before="0" w:after="0"/>
              <w:jc w:val="center"/>
            </w:pPr>
            <w:bookmarkStart w:id="674" w:name="_Toc125658136"/>
            <w:bookmarkStart w:id="675" w:name="_Toc176341578"/>
            <w:r w:rsidRPr="00D31D33">
              <w:t>Dhok Kala Khan Road</w:t>
            </w:r>
            <w:bookmarkEnd w:id="674"/>
            <w:bookmarkEnd w:id="675"/>
          </w:p>
        </w:tc>
      </w:tr>
      <w:tr w:rsidR="00387DFD" w:rsidRPr="00D31D33" w14:paraId="030D0824" w14:textId="77777777" w:rsidTr="00D84255">
        <w:trPr>
          <w:trHeight w:hRule="exact" w:val="640"/>
        </w:trPr>
        <w:tc>
          <w:tcPr>
            <w:tcW w:w="247" w:type="pct"/>
            <w:vAlign w:val="center"/>
          </w:tcPr>
          <w:p w14:paraId="6BCAF56F" w14:textId="77777777"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Sr. No.</w:t>
            </w:r>
          </w:p>
        </w:tc>
        <w:tc>
          <w:tcPr>
            <w:tcW w:w="1100" w:type="pct"/>
            <w:vAlign w:val="center"/>
          </w:tcPr>
          <w:p w14:paraId="64368EB2" w14:textId="77777777"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Parameters</w:t>
            </w:r>
          </w:p>
        </w:tc>
        <w:tc>
          <w:tcPr>
            <w:tcW w:w="549" w:type="pct"/>
            <w:vAlign w:val="center"/>
          </w:tcPr>
          <w:p w14:paraId="1C0D27BF" w14:textId="77777777"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N/P EQS</w:t>
            </w:r>
          </w:p>
        </w:tc>
        <w:tc>
          <w:tcPr>
            <w:tcW w:w="701" w:type="pct"/>
            <w:vAlign w:val="center"/>
          </w:tcPr>
          <w:p w14:paraId="3FBA7F23" w14:textId="2B97266D"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WHO</w:t>
            </w:r>
          </w:p>
        </w:tc>
        <w:tc>
          <w:tcPr>
            <w:tcW w:w="579" w:type="pct"/>
            <w:vAlign w:val="center"/>
          </w:tcPr>
          <w:p w14:paraId="70AC36C1" w14:textId="77777777"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Unit</w:t>
            </w:r>
          </w:p>
        </w:tc>
        <w:tc>
          <w:tcPr>
            <w:tcW w:w="698" w:type="pct"/>
            <w:vAlign w:val="center"/>
          </w:tcPr>
          <w:p w14:paraId="19BD908A" w14:textId="77777777"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Result</w:t>
            </w:r>
          </w:p>
        </w:tc>
        <w:tc>
          <w:tcPr>
            <w:tcW w:w="1122" w:type="pct"/>
            <w:vAlign w:val="center"/>
          </w:tcPr>
          <w:p w14:paraId="185EAC84" w14:textId="60A9F6FE" w:rsidR="00387DFD" w:rsidRPr="00D31D33" w:rsidRDefault="00387DFD" w:rsidP="00D84255">
            <w:pPr>
              <w:spacing w:before="0" w:after="0"/>
              <w:jc w:val="center"/>
              <w:rPr>
                <w:rFonts w:ascii="Times New Roman" w:hAnsi="Times New Roman"/>
                <w:b/>
                <w:bCs/>
                <w:sz w:val="24"/>
              </w:rPr>
            </w:pPr>
            <w:r w:rsidRPr="00D31D33">
              <w:rPr>
                <w:rFonts w:ascii="Times New Roman" w:hAnsi="Times New Roman"/>
                <w:b/>
                <w:bCs/>
                <w:sz w:val="24"/>
              </w:rPr>
              <w:t>Method</w:t>
            </w:r>
          </w:p>
        </w:tc>
      </w:tr>
      <w:tr w:rsidR="00387DFD" w:rsidRPr="00D31D33" w14:paraId="300FEA00" w14:textId="77777777" w:rsidTr="00D84255">
        <w:trPr>
          <w:trHeight w:hRule="exact" w:val="352"/>
        </w:trPr>
        <w:tc>
          <w:tcPr>
            <w:tcW w:w="247" w:type="pct"/>
          </w:tcPr>
          <w:p w14:paraId="25FE0BCC" w14:textId="77777777" w:rsidR="00387DFD" w:rsidRPr="00D31D33" w:rsidRDefault="00387DFD" w:rsidP="00D84255">
            <w:pPr>
              <w:spacing w:before="0" w:after="0"/>
              <w:jc w:val="center"/>
            </w:pPr>
            <w:r w:rsidRPr="00D31D33">
              <w:t>01</w:t>
            </w:r>
          </w:p>
        </w:tc>
        <w:tc>
          <w:tcPr>
            <w:tcW w:w="1100" w:type="pct"/>
          </w:tcPr>
          <w:p w14:paraId="1E1745DD" w14:textId="77777777" w:rsidR="00387DFD" w:rsidRPr="00D31D33" w:rsidRDefault="00387DFD" w:rsidP="00D84255">
            <w:pPr>
              <w:spacing w:before="0" w:after="0"/>
              <w:jc w:val="center"/>
            </w:pPr>
            <w:r w:rsidRPr="00D31D33">
              <w:t>pH</w:t>
            </w:r>
          </w:p>
        </w:tc>
        <w:tc>
          <w:tcPr>
            <w:tcW w:w="549" w:type="pct"/>
          </w:tcPr>
          <w:p w14:paraId="7DDFF4F7" w14:textId="77777777" w:rsidR="00387DFD" w:rsidRPr="00D31D33" w:rsidRDefault="00387DFD" w:rsidP="00D84255">
            <w:pPr>
              <w:spacing w:before="0" w:after="0"/>
              <w:jc w:val="center"/>
            </w:pPr>
            <w:r w:rsidRPr="00D31D33">
              <w:t>6.5-8.5</w:t>
            </w:r>
          </w:p>
        </w:tc>
        <w:tc>
          <w:tcPr>
            <w:tcW w:w="701" w:type="pct"/>
          </w:tcPr>
          <w:p w14:paraId="13C5A517" w14:textId="77777777" w:rsidR="00387DFD" w:rsidRPr="00D31D33" w:rsidRDefault="00387DFD" w:rsidP="00D84255">
            <w:pPr>
              <w:spacing w:before="0" w:after="0"/>
              <w:jc w:val="center"/>
            </w:pPr>
            <w:r w:rsidRPr="00D31D33">
              <w:t>--</w:t>
            </w:r>
          </w:p>
        </w:tc>
        <w:tc>
          <w:tcPr>
            <w:tcW w:w="579" w:type="pct"/>
          </w:tcPr>
          <w:p w14:paraId="205B127D" w14:textId="77777777" w:rsidR="00387DFD" w:rsidRPr="00D31D33" w:rsidRDefault="00387DFD" w:rsidP="00D84255">
            <w:pPr>
              <w:spacing w:before="0" w:after="0"/>
              <w:jc w:val="center"/>
            </w:pPr>
            <w:r w:rsidRPr="00D31D33">
              <w:t>-</w:t>
            </w:r>
          </w:p>
        </w:tc>
        <w:tc>
          <w:tcPr>
            <w:tcW w:w="698" w:type="pct"/>
          </w:tcPr>
          <w:p w14:paraId="60E1028D" w14:textId="77777777" w:rsidR="00387DFD" w:rsidRPr="00D31D33" w:rsidRDefault="00387DFD" w:rsidP="00D84255">
            <w:pPr>
              <w:spacing w:before="0" w:after="0"/>
              <w:jc w:val="center"/>
            </w:pPr>
            <w:r w:rsidRPr="00D31D33">
              <w:t>7.29</w:t>
            </w:r>
          </w:p>
        </w:tc>
        <w:tc>
          <w:tcPr>
            <w:tcW w:w="1122" w:type="pct"/>
          </w:tcPr>
          <w:p w14:paraId="332BBD74" w14:textId="77777777" w:rsidR="00387DFD" w:rsidRPr="00D31D33" w:rsidRDefault="00387DFD" w:rsidP="00D84255">
            <w:pPr>
              <w:spacing w:before="0" w:after="0"/>
              <w:jc w:val="center"/>
            </w:pPr>
            <w:r w:rsidRPr="00D31D33">
              <w:t>APHA 4500-H B</w:t>
            </w:r>
          </w:p>
        </w:tc>
      </w:tr>
      <w:tr w:rsidR="00387DFD" w:rsidRPr="00D31D33" w14:paraId="71D0B2CE" w14:textId="77777777" w:rsidTr="00D84255">
        <w:trPr>
          <w:trHeight w:hRule="exact" w:val="444"/>
        </w:trPr>
        <w:tc>
          <w:tcPr>
            <w:tcW w:w="247" w:type="pct"/>
          </w:tcPr>
          <w:p w14:paraId="6D90DA30" w14:textId="77777777" w:rsidR="00387DFD" w:rsidRPr="00D31D33" w:rsidRDefault="00387DFD" w:rsidP="00D84255">
            <w:pPr>
              <w:spacing w:before="0" w:after="0"/>
              <w:jc w:val="center"/>
            </w:pPr>
            <w:r w:rsidRPr="00D31D33">
              <w:t>02</w:t>
            </w:r>
          </w:p>
        </w:tc>
        <w:tc>
          <w:tcPr>
            <w:tcW w:w="1100" w:type="pct"/>
          </w:tcPr>
          <w:p w14:paraId="690F5B9F" w14:textId="77777777" w:rsidR="00387DFD" w:rsidRPr="00D31D33" w:rsidRDefault="00387DFD" w:rsidP="00D84255">
            <w:pPr>
              <w:spacing w:before="0" w:after="0"/>
              <w:jc w:val="center"/>
            </w:pPr>
            <w:r w:rsidRPr="00D31D33">
              <w:t>TDS</w:t>
            </w:r>
          </w:p>
        </w:tc>
        <w:tc>
          <w:tcPr>
            <w:tcW w:w="549" w:type="pct"/>
          </w:tcPr>
          <w:p w14:paraId="0D3ACA17" w14:textId="77777777" w:rsidR="00387DFD" w:rsidRPr="00D31D33" w:rsidRDefault="00387DFD" w:rsidP="00D84255">
            <w:pPr>
              <w:spacing w:before="0" w:after="0"/>
              <w:jc w:val="center"/>
            </w:pPr>
            <w:r w:rsidRPr="00D31D33">
              <w:t>1000</w:t>
            </w:r>
          </w:p>
        </w:tc>
        <w:tc>
          <w:tcPr>
            <w:tcW w:w="701" w:type="pct"/>
          </w:tcPr>
          <w:p w14:paraId="23679A57" w14:textId="77777777" w:rsidR="00387DFD" w:rsidRPr="00D31D33" w:rsidRDefault="00387DFD" w:rsidP="00D84255">
            <w:pPr>
              <w:spacing w:before="0" w:after="0"/>
              <w:jc w:val="center"/>
            </w:pPr>
            <w:r w:rsidRPr="00D31D33">
              <w:t>1000</w:t>
            </w:r>
          </w:p>
        </w:tc>
        <w:tc>
          <w:tcPr>
            <w:tcW w:w="579" w:type="pct"/>
          </w:tcPr>
          <w:p w14:paraId="5898C81B" w14:textId="77777777" w:rsidR="00387DFD" w:rsidRPr="00D31D33" w:rsidRDefault="00387DFD" w:rsidP="00D84255">
            <w:pPr>
              <w:spacing w:before="0" w:after="0"/>
              <w:jc w:val="center"/>
            </w:pPr>
            <w:r w:rsidRPr="00D31D33">
              <w:t>Mg/l</w:t>
            </w:r>
          </w:p>
        </w:tc>
        <w:tc>
          <w:tcPr>
            <w:tcW w:w="698" w:type="pct"/>
          </w:tcPr>
          <w:p w14:paraId="78419F1A" w14:textId="77777777" w:rsidR="00387DFD" w:rsidRPr="00D31D33" w:rsidRDefault="00387DFD" w:rsidP="00D84255">
            <w:pPr>
              <w:spacing w:before="0" w:after="0"/>
              <w:jc w:val="center"/>
            </w:pPr>
            <w:r w:rsidRPr="00D31D33">
              <w:t>326.0</w:t>
            </w:r>
          </w:p>
        </w:tc>
        <w:tc>
          <w:tcPr>
            <w:tcW w:w="1122" w:type="pct"/>
          </w:tcPr>
          <w:p w14:paraId="0881ACD9" w14:textId="77777777" w:rsidR="00387DFD" w:rsidRPr="00D31D33" w:rsidRDefault="00387DFD" w:rsidP="00D84255">
            <w:pPr>
              <w:spacing w:before="0" w:after="0"/>
              <w:jc w:val="center"/>
            </w:pPr>
            <w:r w:rsidRPr="00D31D33">
              <w:t>APHA 2540 C</w:t>
            </w:r>
          </w:p>
        </w:tc>
      </w:tr>
      <w:tr w:rsidR="00387DFD" w:rsidRPr="00D31D33" w14:paraId="207A0B42" w14:textId="77777777" w:rsidTr="00D84255">
        <w:trPr>
          <w:trHeight w:hRule="exact" w:val="370"/>
        </w:trPr>
        <w:tc>
          <w:tcPr>
            <w:tcW w:w="247" w:type="pct"/>
          </w:tcPr>
          <w:p w14:paraId="6E688EF5" w14:textId="77777777" w:rsidR="00387DFD" w:rsidRPr="00D31D33" w:rsidRDefault="00387DFD" w:rsidP="00D84255">
            <w:pPr>
              <w:spacing w:before="0" w:after="0"/>
              <w:jc w:val="center"/>
            </w:pPr>
            <w:r w:rsidRPr="00D31D33">
              <w:t>03</w:t>
            </w:r>
          </w:p>
        </w:tc>
        <w:tc>
          <w:tcPr>
            <w:tcW w:w="1100" w:type="pct"/>
          </w:tcPr>
          <w:p w14:paraId="3C412C3D" w14:textId="77777777" w:rsidR="00387DFD" w:rsidRPr="00D31D33" w:rsidRDefault="00387DFD" w:rsidP="00D84255">
            <w:pPr>
              <w:spacing w:before="0" w:after="0"/>
              <w:jc w:val="center"/>
            </w:pPr>
            <w:r w:rsidRPr="00D31D33">
              <w:t>Chloride</w:t>
            </w:r>
          </w:p>
        </w:tc>
        <w:tc>
          <w:tcPr>
            <w:tcW w:w="549" w:type="pct"/>
          </w:tcPr>
          <w:p w14:paraId="2B4AF4E8" w14:textId="77777777" w:rsidR="00387DFD" w:rsidRPr="00D31D33" w:rsidRDefault="00387DFD" w:rsidP="00D84255">
            <w:pPr>
              <w:spacing w:before="0" w:after="0"/>
              <w:jc w:val="center"/>
            </w:pPr>
            <w:r w:rsidRPr="00D31D33">
              <w:t>250</w:t>
            </w:r>
          </w:p>
        </w:tc>
        <w:tc>
          <w:tcPr>
            <w:tcW w:w="701" w:type="pct"/>
          </w:tcPr>
          <w:p w14:paraId="75A22C77" w14:textId="77777777" w:rsidR="00387DFD" w:rsidRPr="00D31D33" w:rsidRDefault="00387DFD" w:rsidP="00D84255">
            <w:pPr>
              <w:spacing w:before="0" w:after="0"/>
              <w:jc w:val="center"/>
            </w:pPr>
            <w:r w:rsidRPr="00D31D33">
              <w:t>250</w:t>
            </w:r>
          </w:p>
        </w:tc>
        <w:tc>
          <w:tcPr>
            <w:tcW w:w="579" w:type="pct"/>
          </w:tcPr>
          <w:p w14:paraId="6990B64E" w14:textId="77777777" w:rsidR="00387DFD" w:rsidRPr="00D31D33" w:rsidRDefault="00387DFD" w:rsidP="00D84255">
            <w:pPr>
              <w:spacing w:before="0" w:after="0"/>
              <w:jc w:val="center"/>
            </w:pPr>
            <w:r w:rsidRPr="00D31D33">
              <w:t>Mg/l</w:t>
            </w:r>
          </w:p>
        </w:tc>
        <w:tc>
          <w:tcPr>
            <w:tcW w:w="698" w:type="pct"/>
          </w:tcPr>
          <w:p w14:paraId="6FAECFE2" w14:textId="77777777" w:rsidR="00387DFD" w:rsidRPr="00D31D33" w:rsidRDefault="00387DFD" w:rsidP="00D84255">
            <w:pPr>
              <w:spacing w:before="0" w:after="0"/>
              <w:jc w:val="center"/>
            </w:pPr>
            <w:r w:rsidRPr="00D31D33">
              <w:t>120.99</w:t>
            </w:r>
          </w:p>
        </w:tc>
        <w:tc>
          <w:tcPr>
            <w:tcW w:w="1122" w:type="pct"/>
          </w:tcPr>
          <w:p w14:paraId="206A137B" w14:textId="77777777" w:rsidR="00387DFD" w:rsidRPr="00D31D33" w:rsidRDefault="00387DFD" w:rsidP="00D84255">
            <w:pPr>
              <w:spacing w:before="0" w:after="0"/>
              <w:jc w:val="center"/>
            </w:pPr>
            <w:r w:rsidRPr="00D31D33">
              <w:t>4500- APHA Cl B</w:t>
            </w:r>
          </w:p>
        </w:tc>
      </w:tr>
      <w:tr w:rsidR="00387DFD" w:rsidRPr="00D31D33" w14:paraId="22EF418D" w14:textId="77777777" w:rsidTr="00D84255">
        <w:trPr>
          <w:trHeight w:hRule="exact" w:val="480"/>
        </w:trPr>
        <w:tc>
          <w:tcPr>
            <w:tcW w:w="247" w:type="pct"/>
          </w:tcPr>
          <w:p w14:paraId="050EB7F3" w14:textId="77777777" w:rsidR="00387DFD" w:rsidRPr="00D31D33" w:rsidRDefault="00387DFD" w:rsidP="00D84255">
            <w:pPr>
              <w:spacing w:before="0" w:after="0"/>
              <w:jc w:val="center"/>
            </w:pPr>
            <w:r w:rsidRPr="00D31D33">
              <w:t>04</w:t>
            </w:r>
          </w:p>
        </w:tc>
        <w:tc>
          <w:tcPr>
            <w:tcW w:w="1100" w:type="pct"/>
          </w:tcPr>
          <w:p w14:paraId="20B39802" w14:textId="77777777" w:rsidR="00387DFD" w:rsidRPr="00D31D33" w:rsidRDefault="00387DFD" w:rsidP="00D84255">
            <w:pPr>
              <w:spacing w:before="0" w:after="0"/>
              <w:jc w:val="center"/>
            </w:pPr>
            <w:r w:rsidRPr="00D31D33">
              <w:t>Fluoride</w:t>
            </w:r>
          </w:p>
        </w:tc>
        <w:tc>
          <w:tcPr>
            <w:tcW w:w="549" w:type="pct"/>
          </w:tcPr>
          <w:p w14:paraId="24DB3715" w14:textId="77777777" w:rsidR="00387DFD" w:rsidRPr="00D31D33" w:rsidRDefault="00387DFD" w:rsidP="00D84255">
            <w:pPr>
              <w:spacing w:before="0" w:after="0"/>
              <w:jc w:val="center"/>
            </w:pPr>
            <w:r w:rsidRPr="00D31D33">
              <w:t>1.5</w:t>
            </w:r>
          </w:p>
        </w:tc>
        <w:tc>
          <w:tcPr>
            <w:tcW w:w="701" w:type="pct"/>
          </w:tcPr>
          <w:p w14:paraId="08DCD682" w14:textId="77777777" w:rsidR="00387DFD" w:rsidRPr="00D31D33" w:rsidRDefault="00387DFD" w:rsidP="00D84255">
            <w:pPr>
              <w:spacing w:before="0" w:after="0"/>
              <w:jc w:val="center"/>
            </w:pPr>
            <w:r w:rsidRPr="00D31D33">
              <w:t>1.5</w:t>
            </w:r>
          </w:p>
        </w:tc>
        <w:tc>
          <w:tcPr>
            <w:tcW w:w="579" w:type="pct"/>
          </w:tcPr>
          <w:p w14:paraId="1B1DDD58" w14:textId="77777777" w:rsidR="00387DFD" w:rsidRPr="00D31D33" w:rsidRDefault="00387DFD" w:rsidP="00D84255">
            <w:pPr>
              <w:spacing w:before="0" w:after="0"/>
              <w:jc w:val="center"/>
            </w:pPr>
            <w:r w:rsidRPr="00D31D33">
              <w:t>Mg/l</w:t>
            </w:r>
          </w:p>
        </w:tc>
        <w:tc>
          <w:tcPr>
            <w:tcW w:w="698" w:type="pct"/>
          </w:tcPr>
          <w:p w14:paraId="63C14193" w14:textId="77777777" w:rsidR="00387DFD" w:rsidRPr="00D31D33" w:rsidRDefault="00387DFD" w:rsidP="00D84255">
            <w:pPr>
              <w:spacing w:before="0" w:after="0"/>
              <w:jc w:val="center"/>
            </w:pPr>
            <w:r w:rsidRPr="00D31D33">
              <w:t>0.7</w:t>
            </w:r>
          </w:p>
        </w:tc>
        <w:tc>
          <w:tcPr>
            <w:tcW w:w="1122" w:type="pct"/>
          </w:tcPr>
          <w:p w14:paraId="07FD7E9F" w14:textId="77777777" w:rsidR="00387DFD" w:rsidRPr="00D31D33" w:rsidRDefault="00387DFD" w:rsidP="00D84255">
            <w:pPr>
              <w:spacing w:before="0" w:after="0"/>
              <w:jc w:val="center"/>
            </w:pPr>
            <w:r w:rsidRPr="00D31D33">
              <w:t>APHA 4500 F D</w:t>
            </w:r>
          </w:p>
        </w:tc>
      </w:tr>
      <w:tr w:rsidR="00387DFD" w:rsidRPr="00D31D33" w14:paraId="379B1788" w14:textId="77777777" w:rsidTr="00D84255">
        <w:trPr>
          <w:trHeight w:hRule="exact" w:val="630"/>
        </w:trPr>
        <w:tc>
          <w:tcPr>
            <w:tcW w:w="247" w:type="pct"/>
          </w:tcPr>
          <w:p w14:paraId="4FB28302" w14:textId="77777777" w:rsidR="00387DFD" w:rsidRPr="00D31D33" w:rsidRDefault="00387DFD" w:rsidP="00D84255">
            <w:pPr>
              <w:spacing w:before="0" w:after="0"/>
              <w:jc w:val="center"/>
            </w:pPr>
            <w:r w:rsidRPr="00D31D33">
              <w:t>05</w:t>
            </w:r>
          </w:p>
        </w:tc>
        <w:tc>
          <w:tcPr>
            <w:tcW w:w="1100" w:type="pct"/>
          </w:tcPr>
          <w:p w14:paraId="0E58B3D4" w14:textId="77777777" w:rsidR="00387DFD" w:rsidRPr="00D31D33" w:rsidRDefault="00387DFD" w:rsidP="00D84255">
            <w:pPr>
              <w:spacing w:before="0" w:after="0"/>
              <w:jc w:val="center"/>
            </w:pPr>
            <w:r w:rsidRPr="00D31D33">
              <w:t>Taste</w:t>
            </w:r>
          </w:p>
        </w:tc>
        <w:tc>
          <w:tcPr>
            <w:tcW w:w="549" w:type="pct"/>
          </w:tcPr>
          <w:p w14:paraId="7BF78628" w14:textId="77777777" w:rsidR="00387DFD" w:rsidRPr="00D31D33" w:rsidRDefault="00387DFD" w:rsidP="00D84255">
            <w:pPr>
              <w:spacing w:before="0" w:after="0"/>
              <w:jc w:val="center"/>
            </w:pPr>
            <w:r w:rsidRPr="00D31D33">
              <w:t>Unobjec.</w:t>
            </w:r>
          </w:p>
        </w:tc>
        <w:tc>
          <w:tcPr>
            <w:tcW w:w="701" w:type="pct"/>
          </w:tcPr>
          <w:p w14:paraId="61E2AAEF" w14:textId="77777777" w:rsidR="00387DFD" w:rsidRPr="00D31D33" w:rsidRDefault="00387DFD" w:rsidP="00D84255">
            <w:pPr>
              <w:spacing w:before="0" w:after="0"/>
              <w:jc w:val="center"/>
            </w:pPr>
            <w:r w:rsidRPr="00D31D33">
              <w:t>--</w:t>
            </w:r>
          </w:p>
        </w:tc>
        <w:tc>
          <w:tcPr>
            <w:tcW w:w="579" w:type="pct"/>
          </w:tcPr>
          <w:p w14:paraId="4FC47D26" w14:textId="77777777" w:rsidR="00387DFD" w:rsidRPr="00D31D33" w:rsidRDefault="00387DFD" w:rsidP="00D84255">
            <w:pPr>
              <w:spacing w:before="0" w:after="0"/>
              <w:jc w:val="center"/>
            </w:pPr>
            <w:r w:rsidRPr="00D31D33">
              <w:t>Unobjec.</w:t>
            </w:r>
          </w:p>
        </w:tc>
        <w:tc>
          <w:tcPr>
            <w:tcW w:w="698" w:type="pct"/>
          </w:tcPr>
          <w:p w14:paraId="4001EAFA" w14:textId="77777777" w:rsidR="00387DFD" w:rsidRPr="00D31D33" w:rsidRDefault="00387DFD" w:rsidP="00D84255">
            <w:pPr>
              <w:spacing w:before="0" w:after="0"/>
              <w:jc w:val="center"/>
            </w:pPr>
            <w:r w:rsidRPr="00D31D33">
              <w:t>Unobject.</w:t>
            </w:r>
          </w:p>
        </w:tc>
        <w:tc>
          <w:tcPr>
            <w:tcW w:w="1122" w:type="pct"/>
          </w:tcPr>
          <w:p w14:paraId="24A0604C" w14:textId="77777777" w:rsidR="00387DFD" w:rsidRPr="00D31D33" w:rsidRDefault="00387DFD" w:rsidP="00D84255">
            <w:pPr>
              <w:spacing w:before="0" w:after="0"/>
              <w:jc w:val="center"/>
            </w:pPr>
            <w:r w:rsidRPr="00D31D33">
              <w:t>APHA 2120B</w:t>
            </w:r>
          </w:p>
        </w:tc>
      </w:tr>
      <w:tr w:rsidR="00387DFD" w:rsidRPr="00D31D33" w14:paraId="6CC167B8" w14:textId="77777777" w:rsidTr="00D84255">
        <w:trPr>
          <w:trHeight w:hRule="exact" w:val="630"/>
        </w:trPr>
        <w:tc>
          <w:tcPr>
            <w:tcW w:w="247" w:type="pct"/>
          </w:tcPr>
          <w:p w14:paraId="53E280AA" w14:textId="77777777" w:rsidR="00387DFD" w:rsidRPr="00D31D33" w:rsidRDefault="00387DFD" w:rsidP="00D84255">
            <w:pPr>
              <w:spacing w:before="0" w:after="0"/>
              <w:jc w:val="center"/>
            </w:pPr>
            <w:r w:rsidRPr="00D31D33">
              <w:t>06</w:t>
            </w:r>
          </w:p>
        </w:tc>
        <w:tc>
          <w:tcPr>
            <w:tcW w:w="1100" w:type="pct"/>
          </w:tcPr>
          <w:p w14:paraId="336EE5CE" w14:textId="77777777" w:rsidR="00387DFD" w:rsidRPr="00D31D33" w:rsidRDefault="00387DFD" w:rsidP="00D84255">
            <w:pPr>
              <w:spacing w:before="0" w:after="0"/>
              <w:jc w:val="center"/>
            </w:pPr>
            <w:r w:rsidRPr="00D31D33">
              <w:t>Odour</w:t>
            </w:r>
          </w:p>
        </w:tc>
        <w:tc>
          <w:tcPr>
            <w:tcW w:w="549" w:type="pct"/>
          </w:tcPr>
          <w:p w14:paraId="4072E6D4" w14:textId="77777777" w:rsidR="00387DFD" w:rsidRPr="00D31D33" w:rsidRDefault="00387DFD" w:rsidP="00D84255">
            <w:pPr>
              <w:spacing w:before="0" w:after="0"/>
              <w:jc w:val="center"/>
            </w:pPr>
            <w:r w:rsidRPr="00D31D33">
              <w:t xml:space="preserve">Un objectionable </w:t>
            </w:r>
          </w:p>
        </w:tc>
        <w:tc>
          <w:tcPr>
            <w:tcW w:w="701" w:type="pct"/>
          </w:tcPr>
          <w:p w14:paraId="130E2870" w14:textId="77777777" w:rsidR="00387DFD" w:rsidRPr="00D31D33" w:rsidRDefault="00387DFD" w:rsidP="00D84255">
            <w:pPr>
              <w:spacing w:before="0" w:after="0"/>
              <w:jc w:val="center"/>
            </w:pPr>
            <w:r w:rsidRPr="00D31D33">
              <w:t>--</w:t>
            </w:r>
          </w:p>
        </w:tc>
        <w:tc>
          <w:tcPr>
            <w:tcW w:w="579" w:type="pct"/>
          </w:tcPr>
          <w:p w14:paraId="213206DD" w14:textId="77777777" w:rsidR="00387DFD" w:rsidRPr="00D31D33" w:rsidRDefault="00387DFD" w:rsidP="00D84255">
            <w:pPr>
              <w:spacing w:before="0" w:after="0"/>
              <w:jc w:val="center"/>
            </w:pPr>
            <w:r w:rsidRPr="00D31D33">
              <w:t>Unobjec.</w:t>
            </w:r>
          </w:p>
        </w:tc>
        <w:tc>
          <w:tcPr>
            <w:tcW w:w="698" w:type="pct"/>
          </w:tcPr>
          <w:p w14:paraId="173E0C47" w14:textId="77777777" w:rsidR="00387DFD" w:rsidRPr="00D31D33" w:rsidRDefault="00387DFD" w:rsidP="00D84255">
            <w:pPr>
              <w:spacing w:before="0" w:after="0"/>
              <w:jc w:val="center"/>
              <w:rPr>
                <w:b/>
                <w:bCs/>
              </w:rPr>
            </w:pPr>
            <w:r w:rsidRPr="00D31D33">
              <w:t>Unobject.</w:t>
            </w:r>
          </w:p>
        </w:tc>
        <w:tc>
          <w:tcPr>
            <w:tcW w:w="1122" w:type="pct"/>
          </w:tcPr>
          <w:p w14:paraId="4269B7EA" w14:textId="77777777" w:rsidR="00387DFD" w:rsidRPr="00D31D33" w:rsidRDefault="00387DFD" w:rsidP="00D84255">
            <w:pPr>
              <w:spacing w:before="0" w:after="0"/>
              <w:jc w:val="center"/>
            </w:pPr>
            <w:r w:rsidRPr="00D31D33">
              <w:t>APHA 2120B</w:t>
            </w:r>
          </w:p>
        </w:tc>
      </w:tr>
      <w:tr w:rsidR="00387DFD" w:rsidRPr="00D31D33" w14:paraId="0C6D6A2C" w14:textId="77777777" w:rsidTr="00D84255">
        <w:trPr>
          <w:trHeight w:hRule="exact" w:val="415"/>
        </w:trPr>
        <w:tc>
          <w:tcPr>
            <w:tcW w:w="247" w:type="pct"/>
          </w:tcPr>
          <w:p w14:paraId="52B4E445" w14:textId="77777777" w:rsidR="00387DFD" w:rsidRPr="00D31D33" w:rsidRDefault="00387DFD" w:rsidP="00D84255">
            <w:pPr>
              <w:spacing w:before="0" w:after="0"/>
              <w:jc w:val="center"/>
            </w:pPr>
            <w:r w:rsidRPr="00D31D33">
              <w:lastRenderedPageBreak/>
              <w:t>07</w:t>
            </w:r>
          </w:p>
        </w:tc>
        <w:tc>
          <w:tcPr>
            <w:tcW w:w="1100" w:type="pct"/>
          </w:tcPr>
          <w:p w14:paraId="00A61099" w14:textId="77777777" w:rsidR="00387DFD" w:rsidRPr="00D31D33" w:rsidRDefault="00387DFD" w:rsidP="00D84255">
            <w:pPr>
              <w:spacing w:before="0" w:after="0"/>
              <w:jc w:val="center"/>
            </w:pPr>
            <w:r w:rsidRPr="00D31D33">
              <w:t>Colour</w:t>
            </w:r>
          </w:p>
        </w:tc>
        <w:tc>
          <w:tcPr>
            <w:tcW w:w="549" w:type="pct"/>
          </w:tcPr>
          <w:p w14:paraId="7DD775C6"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t>15</w:t>
            </w:r>
          </w:p>
        </w:tc>
        <w:tc>
          <w:tcPr>
            <w:tcW w:w="701" w:type="pct"/>
          </w:tcPr>
          <w:p w14:paraId="4DCE35F9" w14:textId="77777777" w:rsidR="00387DFD" w:rsidRPr="00D31D33" w:rsidRDefault="00387DFD" w:rsidP="00D84255">
            <w:pPr>
              <w:spacing w:before="0" w:after="0"/>
              <w:jc w:val="center"/>
            </w:pPr>
            <w:r w:rsidRPr="00D31D33">
              <w:t>--</w:t>
            </w:r>
          </w:p>
        </w:tc>
        <w:tc>
          <w:tcPr>
            <w:tcW w:w="579" w:type="pct"/>
          </w:tcPr>
          <w:p w14:paraId="7AF97F60" w14:textId="77777777" w:rsidR="00387DFD" w:rsidRPr="00D31D33" w:rsidRDefault="00387DFD" w:rsidP="00D84255">
            <w:pPr>
              <w:spacing w:before="0" w:after="0"/>
              <w:jc w:val="center"/>
            </w:pPr>
            <w:r w:rsidRPr="00D31D33">
              <w:t>TCU</w:t>
            </w:r>
          </w:p>
        </w:tc>
        <w:tc>
          <w:tcPr>
            <w:tcW w:w="698" w:type="pct"/>
          </w:tcPr>
          <w:p w14:paraId="5098719F" w14:textId="77777777" w:rsidR="00387DFD" w:rsidRPr="00D31D33" w:rsidRDefault="00387DFD" w:rsidP="00D84255">
            <w:pPr>
              <w:spacing w:before="0" w:after="0"/>
              <w:jc w:val="center"/>
            </w:pPr>
            <w:r w:rsidRPr="00D31D33">
              <w:t>1.5</w:t>
            </w:r>
          </w:p>
        </w:tc>
        <w:tc>
          <w:tcPr>
            <w:tcW w:w="1122" w:type="pct"/>
          </w:tcPr>
          <w:p w14:paraId="034BC266" w14:textId="77777777" w:rsidR="00387DFD" w:rsidRPr="00D31D33" w:rsidRDefault="00387DFD" w:rsidP="00D84255">
            <w:pPr>
              <w:spacing w:before="0" w:after="0"/>
              <w:jc w:val="center"/>
            </w:pPr>
            <w:r w:rsidRPr="00D31D33">
              <w:t>APHA 2120 B</w:t>
            </w:r>
          </w:p>
        </w:tc>
      </w:tr>
      <w:tr w:rsidR="00387DFD" w:rsidRPr="00D31D33" w14:paraId="70E8205C" w14:textId="77777777" w:rsidTr="00D84255">
        <w:trPr>
          <w:trHeight w:hRule="exact" w:val="552"/>
        </w:trPr>
        <w:tc>
          <w:tcPr>
            <w:tcW w:w="247" w:type="pct"/>
          </w:tcPr>
          <w:p w14:paraId="5C8EC66B" w14:textId="77777777" w:rsidR="00387DFD" w:rsidRPr="00D31D33" w:rsidRDefault="00387DFD" w:rsidP="00D84255">
            <w:pPr>
              <w:spacing w:before="0" w:after="0"/>
              <w:jc w:val="center"/>
            </w:pPr>
            <w:r w:rsidRPr="00D31D33">
              <w:t>08</w:t>
            </w:r>
          </w:p>
        </w:tc>
        <w:tc>
          <w:tcPr>
            <w:tcW w:w="1100" w:type="pct"/>
          </w:tcPr>
          <w:p w14:paraId="6C5EDCB0" w14:textId="77777777" w:rsidR="00387DFD" w:rsidRPr="00D31D33" w:rsidRDefault="00387DFD" w:rsidP="00D84255">
            <w:pPr>
              <w:spacing w:before="0" w:after="0"/>
              <w:jc w:val="center"/>
            </w:pPr>
            <w:r w:rsidRPr="00D31D33">
              <w:t>Nitrate</w:t>
            </w:r>
          </w:p>
        </w:tc>
        <w:tc>
          <w:tcPr>
            <w:tcW w:w="549" w:type="pct"/>
          </w:tcPr>
          <w:p w14:paraId="0E453717" w14:textId="77777777" w:rsidR="00387DFD" w:rsidRPr="00D31D33" w:rsidRDefault="00387DFD" w:rsidP="00D84255">
            <w:pPr>
              <w:spacing w:before="0" w:after="0"/>
              <w:jc w:val="center"/>
            </w:pPr>
            <w:r w:rsidRPr="00D31D33">
              <w:t>50</w:t>
            </w:r>
          </w:p>
        </w:tc>
        <w:tc>
          <w:tcPr>
            <w:tcW w:w="701" w:type="pct"/>
          </w:tcPr>
          <w:p w14:paraId="105F173E" w14:textId="77777777" w:rsidR="00387DFD" w:rsidRPr="00D31D33" w:rsidRDefault="00387DFD" w:rsidP="00D84255">
            <w:pPr>
              <w:spacing w:before="0" w:after="0"/>
              <w:jc w:val="center"/>
            </w:pPr>
            <w:r w:rsidRPr="00D31D33">
              <w:t>50</w:t>
            </w:r>
          </w:p>
        </w:tc>
        <w:tc>
          <w:tcPr>
            <w:tcW w:w="579" w:type="pct"/>
          </w:tcPr>
          <w:p w14:paraId="2B0B6D9B" w14:textId="77777777" w:rsidR="00387DFD" w:rsidRPr="00D31D33" w:rsidRDefault="00387DFD" w:rsidP="00D84255">
            <w:pPr>
              <w:spacing w:before="0" w:after="0"/>
              <w:jc w:val="center"/>
            </w:pPr>
            <w:r w:rsidRPr="00D31D33">
              <w:t>Mg/l</w:t>
            </w:r>
          </w:p>
        </w:tc>
        <w:tc>
          <w:tcPr>
            <w:tcW w:w="698" w:type="pct"/>
          </w:tcPr>
          <w:p w14:paraId="7078A31B" w14:textId="77777777" w:rsidR="00387DFD" w:rsidRPr="00D31D33" w:rsidRDefault="00387DFD" w:rsidP="00D84255">
            <w:pPr>
              <w:spacing w:before="0" w:after="0"/>
              <w:jc w:val="center"/>
            </w:pPr>
            <w:r w:rsidRPr="00D31D33">
              <w:t>BDL</w:t>
            </w:r>
          </w:p>
        </w:tc>
        <w:tc>
          <w:tcPr>
            <w:tcW w:w="1122" w:type="pct"/>
          </w:tcPr>
          <w:p w14:paraId="5F162DCE" w14:textId="77777777" w:rsidR="00387DFD" w:rsidRPr="00D31D33" w:rsidRDefault="00387DFD" w:rsidP="00D84255">
            <w:pPr>
              <w:spacing w:before="0" w:after="0"/>
              <w:jc w:val="center"/>
            </w:pPr>
            <w:r w:rsidRPr="00D31D33">
              <w:t>APHA 4500-NO</w:t>
            </w:r>
            <w:r w:rsidRPr="00D31D33">
              <w:rPr>
                <w:vertAlign w:val="superscript"/>
              </w:rPr>
              <w:t>-3</w:t>
            </w:r>
            <w:r w:rsidRPr="00D31D33">
              <w:t xml:space="preserve"> E</w:t>
            </w:r>
          </w:p>
        </w:tc>
      </w:tr>
      <w:tr w:rsidR="00387DFD" w:rsidRPr="00D31D33" w14:paraId="74564AE8" w14:textId="77777777" w:rsidTr="00D84255">
        <w:trPr>
          <w:trHeight w:hRule="exact" w:val="522"/>
        </w:trPr>
        <w:tc>
          <w:tcPr>
            <w:tcW w:w="247" w:type="pct"/>
          </w:tcPr>
          <w:p w14:paraId="142E522D" w14:textId="77777777" w:rsidR="00387DFD" w:rsidRPr="00D31D33" w:rsidRDefault="00387DFD" w:rsidP="00D84255">
            <w:pPr>
              <w:spacing w:before="0" w:after="0"/>
              <w:jc w:val="center"/>
            </w:pPr>
            <w:r w:rsidRPr="00D31D33">
              <w:t>09</w:t>
            </w:r>
          </w:p>
        </w:tc>
        <w:tc>
          <w:tcPr>
            <w:tcW w:w="1100" w:type="pct"/>
          </w:tcPr>
          <w:p w14:paraId="5013396D" w14:textId="77777777" w:rsidR="00387DFD" w:rsidRPr="00D31D33" w:rsidRDefault="00387DFD" w:rsidP="00D84255">
            <w:pPr>
              <w:spacing w:before="0" w:after="0"/>
              <w:jc w:val="center"/>
            </w:pPr>
            <w:r w:rsidRPr="00D31D33">
              <w:t>Nitrite</w:t>
            </w:r>
          </w:p>
        </w:tc>
        <w:tc>
          <w:tcPr>
            <w:tcW w:w="549" w:type="pct"/>
          </w:tcPr>
          <w:p w14:paraId="0C8EE377" w14:textId="77777777" w:rsidR="00387DFD" w:rsidRPr="00D31D33" w:rsidRDefault="00387DFD" w:rsidP="00D84255">
            <w:pPr>
              <w:spacing w:before="0" w:after="0"/>
              <w:jc w:val="center"/>
            </w:pPr>
            <w:r w:rsidRPr="00D31D33">
              <w:t>3</w:t>
            </w:r>
          </w:p>
        </w:tc>
        <w:tc>
          <w:tcPr>
            <w:tcW w:w="701" w:type="pct"/>
          </w:tcPr>
          <w:p w14:paraId="60B9100A" w14:textId="77777777" w:rsidR="00387DFD" w:rsidRPr="00D31D33" w:rsidRDefault="00387DFD" w:rsidP="00D84255">
            <w:pPr>
              <w:spacing w:before="0" w:after="0"/>
              <w:jc w:val="center"/>
            </w:pPr>
            <w:r w:rsidRPr="00D31D33">
              <w:t>--</w:t>
            </w:r>
          </w:p>
        </w:tc>
        <w:tc>
          <w:tcPr>
            <w:tcW w:w="579" w:type="pct"/>
          </w:tcPr>
          <w:p w14:paraId="36A9383C" w14:textId="77777777" w:rsidR="00387DFD" w:rsidRPr="00D31D33" w:rsidRDefault="00387DFD" w:rsidP="00D84255">
            <w:pPr>
              <w:spacing w:before="0" w:after="0"/>
              <w:jc w:val="center"/>
            </w:pPr>
            <w:r w:rsidRPr="00D31D33">
              <w:t>Mg/l</w:t>
            </w:r>
          </w:p>
        </w:tc>
        <w:tc>
          <w:tcPr>
            <w:tcW w:w="698" w:type="pct"/>
          </w:tcPr>
          <w:p w14:paraId="14DF1F28" w14:textId="77777777" w:rsidR="00387DFD" w:rsidRPr="00D31D33" w:rsidRDefault="00387DFD" w:rsidP="00D84255">
            <w:pPr>
              <w:spacing w:before="0" w:after="0"/>
              <w:jc w:val="center"/>
            </w:pPr>
            <w:r w:rsidRPr="00D31D33">
              <w:t>BDL</w:t>
            </w:r>
          </w:p>
        </w:tc>
        <w:tc>
          <w:tcPr>
            <w:tcW w:w="1122" w:type="pct"/>
          </w:tcPr>
          <w:p w14:paraId="4EBAEE56" w14:textId="77777777" w:rsidR="00387DFD" w:rsidRPr="00D31D33" w:rsidRDefault="00387DFD" w:rsidP="00D84255">
            <w:pPr>
              <w:spacing w:before="0" w:after="0"/>
              <w:jc w:val="center"/>
            </w:pPr>
            <w:r w:rsidRPr="00D31D33">
              <w:t>APHA 4500-NO</w:t>
            </w:r>
            <w:r w:rsidRPr="00D31D33">
              <w:rPr>
                <w:vertAlign w:val="superscript"/>
              </w:rPr>
              <w:t>-3</w:t>
            </w:r>
            <w:r w:rsidRPr="00D31D33">
              <w:t xml:space="preserve"> B</w:t>
            </w:r>
          </w:p>
        </w:tc>
      </w:tr>
      <w:tr w:rsidR="00387DFD" w:rsidRPr="00D31D33" w14:paraId="640D1057" w14:textId="77777777" w:rsidTr="00D84255">
        <w:trPr>
          <w:trHeight w:hRule="exact" w:val="415"/>
        </w:trPr>
        <w:tc>
          <w:tcPr>
            <w:tcW w:w="247" w:type="pct"/>
          </w:tcPr>
          <w:p w14:paraId="2D84952D" w14:textId="77777777" w:rsidR="00387DFD" w:rsidRPr="00D31D33" w:rsidRDefault="00387DFD" w:rsidP="00D84255">
            <w:pPr>
              <w:spacing w:before="0" w:after="0"/>
              <w:jc w:val="center"/>
            </w:pPr>
            <w:r w:rsidRPr="00D31D33">
              <w:t>10</w:t>
            </w:r>
          </w:p>
        </w:tc>
        <w:tc>
          <w:tcPr>
            <w:tcW w:w="1100" w:type="pct"/>
          </w:tcPr>
          <w:p w14:paraId="525BB298" w14:textId="77777777" w:rsidR="00387DFD" w:rsidRPr="00D31D33" w:rsidRDefault="00387DFD" w:rsidP="00D84255">
            <w:pPr>
              <w:spacing w:before="0" w:after="0"/>
              <w:jc w:val="center"/>
            </w:pPr>
            <w:r w:rsidRPr="00D31D33">
              <w:t>Lead</w:t>
            </w:r>
          </w:p>
        </w:tc>
        <w:tc>
          <w:tcPr>
            <w:tcW w:w="549" w:type="pct"/>
          </w:tcPr>
          <w:p w14:paraId="22DF437E"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rPr>
                <w:rFonts w:ascii="Arial" w:eastAsia="Arial" w:hAnsi="Arial" w:cs="Arial"/>
                <w:szCs w:val="20"/>
              </w:rPr>
              <w:t>0.</w:t>
            </w:r>
            <w:r w:rsidRPr="00D31D33">
              <w:rPr>
                <w:rFonts w:ascii="Arial" w:eastAsia="Arial" w:hAnsi="Arial" w:cs="Arial"/>
                <w:spacing w:val="-1"/>
                <w:szCs w:val="20"/>
              </w:rPr>
              <w:t>0</w:t>
            </w:r>
            <w:r w:rsidRPr="00D31D33">
              <w:rPr>
                <w:rFonts w:ascii="Arial" w:eastAsia="Arial" w:hAnsi="Arial" w:cs="Arial"/>
                <w:szCs w:val="20"/>
              </w:rPr>
              <w:t>5</w:t>
            </w:r>
          </w:p>
        </w:tc>
        <w:tc>
          <w:tcPr>
            <w:tcW w:w="701" w:type="pct"/>
          </w:tcPr>
          <w:p w14:paraId="6A2CFD2E" w14:textId="77777777" w:rsidR="00387DFD" w:rsidRPr="00D31D33" w:rsidRDefault="00387DFD" w:rsidP="00D84255">
            <w:pPr>
              <w:spacing w:before="0" w:after="0"/>
              <w:jc w:val="center"/>
            </w:pPr>
            <w:r w:rsidRPr="00D31D33">
              <w:t>0.01</w:t>
            </w:r>
          </w:p>
        </w:tc>
        <w:tc>
          <w:tcPr>
            <w:tcW w:w="579" w:type="pct"/>
          </w:tcPr>
          <w:p w14:paraId="5AF9C7B1" w14:textId="77777777" w:rsidR="00387DFD" w:rsidRPr="00D31D33" w:rsidRDefault="00387DFD" w:rsidP="00D84255">
            <w:pPr>
              <w:spacing w:before="0" w:after="0"/>
              <w:jc w:val="center"/>
            </w:pPr>
            <w:r w:rsidRPr="00D31D33">
              <w:t>Mg/l</w:t>
            </w:r>
          </w:p>
        </w:tc>
        <w:tc>
          <w:tcPr>
            <w:tcW w:w="698" w:type="pct"/>
          </w:tcPr>
          <w:p w14:paraId="3B6EC66A" w14:textId="77777777" w:rsidR="00387DFD" w:rsidRPr="00D31D33" w:rsidRDefault="00387DFD" w:rsidP="00D84255">
            <w:pPr>
              <w:spacing w:before="0" w:after="0"/>
              <w:jc w:val="center"/>
            </w:pPr>
            <w:r w:rsidRPr="00D31D33">
              <w:t>0.01</w:t>
            </w:r>
          </w:p>
        </w:tc>
        <w:tc>
          <w:tcPr>
            <w:tcW w:w="1122" w:type="pct"/>
          </w:tcPr>
          <w:p w14:paraId="23BEA6AD" w14:textId="77777777" w:rsidR="00387DFD" w:rsidRPr="00D31D33" w:rsidRDefault="00387DFD" w:rsidP="00D84255">
            <w:pPr>
              <w:spacing w:before="0" w:after="0"/>
              <w:jc w:val="center"/>
            </w:pPr>
            <w:r w:rsidRPr="00D31D33">
              <w:t>APHA-Pb B</w:t>
            </w:r>
          </w:p>
        </w:tc>
      </w:tr>
      <w:tr w:rsidR="00387DFD" w:rsidRPr="00D31D33" w14:paraId="49AE993A" w14:textId="77777777" w:rsidTr="00D84255">
        <w:trPr>
          <w:trHeight w:hRule="exact" w:val="397"/>
        </w:trPr>
        <w:tc>
          <w:tcPr>
            <w:tcW w:w="247" w:type="pct"/>
          </w:tcPr>
          <w:p w14:paraId="6438BD1C" w14:textId="77777777" w:rsidR="00387DFD" w:rsidRPr="00D31D33" w:rsidRDefault="00387DFD" w:rsidP="00D84255">
            <w:pPr>
              <w:spacing w:before="0" w:after="0"/>
              <w:jc w:val="center"/>
            </w:pPr>
            <w:r w:rsidRPr="00D31D33">
              <w:t>11</w:t>
            </w:r>
          </w:p>
        </w:tc>
        <w:tc>
          <w:tcPr>
            <w:tcW w:w="1100" w:type="pct"/>
          </w:tcPr>
          <w:p w14:paraId="6FBBBD66" w14:textId="77777777" w:rsidR="00387DFD" w:rsidRPr="00D31D33" w:rsidRDefault="00387DFD" w:rsidP="00D84255">
            <w:pPr>
              <w:spacing w:before="0" w:after="0"/>
              <w:jc w:val="center"/>
            </w:pPr>
            <w:r w:rsidRPr="00D31D33">
              <w:t>Total Hardness</w:t>
            </w:r>
          </w:p>
        </w:tc>
        <w:tc>
          <w:tcPr>
            <w:tcW w:w="549" w:type="pct"/>
          </w:tcPr>
          <w:p w14:paraId="105DF748"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t>500</w:t>
            </w:r>
          </w:p>
        </w:tc>
        <w:tc>
          <w:tcPr>
            <w:tcW w:w="701" w:type="pct"/>
          </w:tcPr>
          <w:p w14:paraId="7FE43721" w14:textId="77777777" w:rsidR="00387DFD" w:rsidRPr="00D31D33" w:rsidRDefault="00387DFD" w:rsidP="00D84255">
            <w:pPr>
              <w:spacing w:before="0" w:after="0"/>
              <w:jc w:val="center"/>
            </w:pPr>
            <w:r w:rsidRPr="00D31D33">
              <w:rPr>
                <w:rFonts w:ascii="Arial" w:eastAsia="Arial" w:hAnsi="Arial" w:cs="Arial"/>
                <w:spacing w:val="1"/>
                <w:szCs w:val="20"/>
              </w:rPr>
              <w:t>--</w:t>
            </w:r>
          </w:p>
        </w:tc>
        <w:tc>
          <w:tcPr>
            <w:tcW w:w="579" w:type="pct"/>
          </w:tcPr>
          <w:p w14:paraId="7123F31B" w14:textId="77777777" w:rsidR="00387DFD" w:rsidRPr="00D31D33" w:rsidRDefault="00387DFD" w:rsidP="00D84255">
            <w:pPr>
              <w:spacing w:before="0" w:after="0"/>
              <w:jc w:val="center"/>
            </w:pPr>
            <w:r w:rsidRPr="00D31D33">
              <w:t>Mg/l</w:t>
            </w:r>
          </w:p>
        </w:tc>
        <w:tc>
          <w:tcPr>
            <w:tcW w:w="698" w:type="pct"/>
          </w:tcPr>
          <w:p w14:paraId="0B325869" w14:textId="77777777" w:rsidR="00387DFD" w:rsidRPr="00D31D33" w:rsidRDefault="00387DFD" w:rsidP="00D84255">
            <w:pPr>
              <w:spacing w:before="0" w:after="0"/>
              <w:jc w:val="center"/>
            </w:pPr>
            <w:r w:rsidRPr="00D31D33">
              <w:t>141.96</w:t>
            </w:r>
          </w:p>
        </w:tc>
        <w:tc>
          <w:tcPr>
            <w:tcW w:w="1122" w:type="pct"/>
          </w:tcPr>
          <w:p w14:paraId="25766287" w14:textId="77777777" w:rsidR="00387DFD" w:rsidRPr="00D31D33" w:rsidRDefault="00387DFD" w:rsidP="00D84255">
            <w:pPr>
              <w:spacing w:before="0" w:after="0"/>
              <w:jc w:val="center"/>
            </w:pPr>
            <w:r w:rsidRPr="00D31D33">
              <w:t>APHA 2340 C</w:t>
            </w:r>
          </w:p>
        </w:tc>
      </w:tr>
      <w:tr w:rsidR="00387DFD" w:rsidRPr="00D31D33" w14:paraId="522804FC" w14:textId="77777777" w:rsidTr="00D84255">
        <w:trPr>
          <w:trHeight w:hRule="exact" w:val="397"/>
        </w:trPr>
        <w:tc>
          <w:tcPr>
            <w:tcW w:w="247" w:type="pct"/>
          </w:tcPr>
          <w:p w14:paraId="4A392B26" w14:textId="77777777" w:rsidR="00387DFD" w:rsidRPr="00D31D33" w:rsidRDefault="00387DFD" w:rsidP="00D84255">
            <w:pPr>
              <w:spacing w:before="0" w:after="0"/>
              <w:jc w:val="center"/>
            </w:pPr>
            <w:r w:rsidRPr="00D31D33">
              <w:t>12</w:t>
            </w:r>
          </w:p>
        </w:tc>
        <w:tc>
          <w:tcPr>
            <w:tcW w:w="1100" w:type="pct"/>
          </w:tcPr>
          <w:p w14:paraId="0E392BEC" w14:textId="77777777" w:rsidR="00387DFD" w:rsidRPr="00D31D33" w:rsidRDefault="00387DFD" w:rsidP="00D84255">
            <w:pPr>
              <w:spacing w:before="0" w:after="0"/>
              <w:jc w:val="center"/>
            </w:pPr>
            <w:r w:rsidRPr="00D31D33">
              <w:t>Turbidity</w:t>
            </w:r>
          </w:p>
        </w:tc>
        <w:tc>
          <w:tcPr>
            <w:tcW w:w="549" w:type="pct"/>
          </w:tcPr>
          <w:p w14:paraId="4256AB6A"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t>5</w:t>
            </w:r>
          </w:p>
        </w:tc>
        <w:tc>
          <w:tcPr>
            <w:tcW w:w="701" w:type="pct"/>
          </w:tcPr>
          <w:p w14:paraId="11FAE192" w14:textId="77777777" w:rsidR="00387DFD" w:rsidRPr="00D31D33" w:rsidRDefault="00387DFD" w:rsidP="00D84255">
            <w:pPr>
              <w:spacing w:before="0" w:after="0"/>
              <w:jc w:val="center"/>
            </w:pPr>
            <w:r w:rsidRPr="00D31D33">
              <w:t>--</w:t>
            </w:r>
          </w:p>
        </w:tc>
        <w:tc>
          <w:tcPr>
            <w:tcW w:w="579" w:type="pct"/>
          </w:tcPr>
          <w:p w14:paraId="60AC4C45" w14:textId="77777777" w:rsidR="00387DFD" w:rsidRPr="00D31D33" w:rsidRDefault="00387DFD" w:rsidP="00D84255">
            <w:pPr>
              <w:spacing w:before="0" w:after="0"/>
              <w:jc w:val="center"/>
            </w:pPr>
            <w:r w:rsidRPr="00D31D33">
              <w:t>NTU</w:t>
            </w:r>
          </w:p>
        </w:tc>
        <w:tc>
          <w:tcPr>
            <w:tcW w:w="698" w:type="pct"/>
          </w:tcPr>
          <w:p w14:paraId="4CF6CFAD" w14:textId="77777777" w:rsidR="00387DFD" w:rsidRPr="00D31D33" w:rsidRDefault="00387DFD" w:rsidP="00D84255">
            <w:pPr>
              <w:spacing w:before="0" w:after="0"/>
              <w:jc w:val="center"/>
            </w:pPr>
            <w:r w:rsidRPr="00D31D33">
              <w:t>BDL</w:t>
            </w:r>
          </w:p>
        </w:tc>
        <w:tc>
          <w:tcPr>
            <w:tcW w:w="1122" w:type="pct"/>
          </w:tcPr>
          <w:p w14:paraId="338A0D2B" w14:textId="77777777" w:rsidR="00387DFD" w:rsidRPr="00D31D33" w:rsidRDefault="00387DFD" w:rsidP="00D84255">
            <w:pPr>
              <w:spacing w:before="0" w:after="0"/>
              <w:jc w:val="center"/>
            </w:pPr>
            <w:r w:rsidRPr="00D31D33">
              <w:t>APHA 2130 B</w:t>
            </w:r>
          </w:p>
        </w:tc>
      </w:tr>
      <w:tr w:rsidR="00387DFD" w:rsidRPr="00D31D33" w14:paraId="469EB47E" w14:textId="77777777" w:rsidTr="00D84255">
        <w:trPr>
          <w:trHeight w:hRule="exact" w:val="370"/>
        </w:trPr>
        <w:tc>
          <w:tcPr>
            <w:tcW w:w="247" w:type="pct"/>
          </w:tcPr>
          <w:p w14:paraId="645413A2" w14:textId="77777777" w:rsidR="00387DFD" w:rsidRPr="00D31D33" w:rsidRDefault="00387DFD" w:rsidP="00D84255">
            <w:pPr>
              <w:spacing w:before="0" w:after="0"/>
              <w:jc w:val="center"/>
            </w:pPr>
            <w:r w:rsidRPr="00D31D33">
              <w:t>13</w:t>
            </w:r>
          </w:p>
        </w:tc>
        <w:tc>
          <w:tcPr>
            <w:tcW w:w="1100" w:type="pct"/>
          </w:tcPr>
          <w:p w14:paraId="088210C3" w14:textId="77777777" w:rsidR="00387DFD" w:rsidRPr="00D31D33" w:rsidRDefault="00387DFD" w:rsidP="00D84255">
            <w:pPr>
              <w:spacing w:before="0" w:after="0"/>
              <w:jc w:val="center"/>
            </w:pPr>
            <w:r w:rsidRPr="00D31D33">
              <w:t>Zinc</w:t>
            </w:r>
          </w:p>
        </w:tc>
        <w:tc>
          <w:tcPr>
            <w:tcW w:w="549" w:type="pct"/>
          </w:tcPr>
          <w:p w14:paraId="00C9B354" w14:textId="77777777" w:rsidR="00387DFD" w:rsidRPr="00D31D33" w:rsidRDefault="00387DFD" w:rsidP="00D84255">
            <w:pPr>
              <w:spacing w:before="0" w:after="0"/>
              <w:jc w:val="center"/>
            </w:pPr>
            <w:r w:rsidRPr="00D31D33">
              <w:t>5</w:t>
            </w:r>
          </w:p>
        </w:tc>
        <w:tc>
          <w:tcPr>
            <w:tcW w:w="701" w:type="pct"/>
          </w:tcPr>
          <w:p w14:paraId="54F1509E" w14:textId="77777777" w:rsidR="00387DFD" w:rsidRPr="00D31D33" w:rsidRDefault="00387DFD" w:rsidP="00D84255">
            <w:pPr>
              <w:spacing w:before="0" w:after="0"/>
              <w:jc w:val="center"/>
            </w:pPr>
            <w:r w:rsidRPr="00D31D33">
              <w:t>3</w:t>
            </w:r>
          </w:p>
        </w:tc>
        <w:tc>
          <w:tcPr>
            <w:tcW w:w="579" w:type="pct"/>
          </w:tcPr>
          <w:p w14:paraId="48AE9298" w14:textId="77777777" w:rsidR="00387DFD" w:rsidRPr="00D31D33" w:rsidRDefault="00387DFD" w:rsidP="00D84255">
            <w:pPr>
              <w:spacing w:before="0" w:after="0"/>
              <w:jc w:val="center"/>
            </w:pPr>
            <w:r w:rsidRPr="00D31D33">
              <w:t>Mg/l</w:t>
            </w:r>
          </w:p>
        </w:tc>
        <w:tc>
          <w:tcPr>
            <w:tcW w:w="698" w:type="pct"/>
          </w:tcPr>
          <w:p w14:paraId="6C3AA450" w14:textId="77777777" w:rsidR="00387DFD" w:rsidRPr="00D31D33" w:rsidRDefault="00387DFD" w:rsidP="00D84255">
            <w:pPr>
              <w:spacing w:before="0" w:after="0"/>
              <w:jc w:val="center"/>
            </w:pPr>
            <w:r w:rsidRPr="00D31D33">
              <w:t>0.3</w:t>
            </w:r>
          </w:p>
        </w:tc>
        <w:tc>
          <w:tcPr>
            <w:tcW w:w="1122" w:type="pct"/>
          </w:tcPr>
          <w:p w14:paraId="20BE7BC3" w14:textId="77777777" w:rsidR="00387DFD" w:rsidRPr="00D31D33" w:rsidRDefault="00387DFD" w:rsidP="00D84255">
            <w:pPr>
              <w:spacing w:before="0" w:after="0"/>
              <w:jc w:val="center"/>
            </w:pPr>
            <w:r w:rsidRPr="00D31D33">
              <w:t>APHA 3500-Zn B</w:t>
            </w:r>
          </w:p>
        </w:tc>
      </w:tr>
      <w:tr w:rsidR="00387DFD" w:rsidRPr="00D31D33" w14:paraId="4F7A3A38" w14:textId="77777777" w:rsidTr="00D84255">
        <w:trPr>
          <w:trHeight w:hRule="exact" w:val="370"/>
        </w:trPr>
        <w:tc>
          <w:tcPr>
            <w:tcW w:w="247" w:type="pct"/>
          </w:tcPr>
          <w:p w14:paraId="517F18A5" w14:textId="77777777" w:rsidR="00387DFD" w:rsidRPr="00D31D33" w:rsidRDefault="00387DFD" w:rsidP="00D84255">
            <w:pPr>
              <w:spacing w:before="0" w:after="0"/>
              <w:jc w:val="center"/>
            </w:pPr>
            <w:r w:rsidRPr="00D31D33">
              <w:t>14</w:t>
            </w:r>
          </w:p>
        </w:tc>
        <w:tc>
          <w:tcPr>
            <w:tcW w:w="1100" w:type="pct"/>
          </w:tcPr>
          <w:p w14:paraId="13E147BD" w14:textId="77777777" w:rsidR="00387DFD" w:rsidRPr="00D31D33" w:rsidRDefault="00387DFD" w:rsidP="00D84255">
            <w:pPr>
              <w:spacing w:before="0" w:after="0"/>
              <w:jc w:val="center"/>
            </w:pPr>
            <w:r w:rsidRPr="00D31D33">
              <w:t>Aluminum</w:t>
            </w:r>
          </w:p>
        </w:tc>
        <w:tc>
          <w:tcPr>
            <w:tcW w:w="549" w:type="pct"/>
          </w:tcPr>
          <w:p w14:paraId="4489D050"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t>0.2</w:t>
            </w:r>
          </w:p>
        </w:tc>
        <w:tc>
          <w:tcPr>
            <w:tcW w:w="701" w:type="pct"/>
          </w:tcPr>
          <w:p w14:paraId="76095ECE" w14:textId="77777777" w:rsidR="00387DFD" w:rsidRPr="00D31D33" w:rsidRDefault="00387DFD" w:rsidP="00D84255">
            <w:pPr>
              <w:spacing w:before="0" w:after="0"/>
              <w:jc w:val="center"/>
            </w:pPr>
            <w:r w:rsidRPr="00D31D33">
              <w:t>0.2</w:t>
            </w:r>
          </w:p>
        </w:tc>
        <w:tc>
          <w:tcPr>
            <w:tcW w:w="579" w:type="pct"/>
          </w:tcPr>
          <w:p w14:paraId="60870B8E" w14:textId="77777777" w:rsidR="00387DFD" w:rsidRPr="00D31D33" w:rsidRDefault="00387DFD" w:rsidP="00D84255">
            <w:pPr>
              <w:spacing w:before="0" w:after="0"/>
              <w:jc w:val="center"/>
            </w:pPr>
            <w:r w:rsidRPr="00D31D33">
              <w:t>Mg/l</w:t>
            </w:r>
          </w:p>
        </w:tc>
        <w:tc>
          <w:tcPr>
            <w:tcW w:w="698" w:type="pct"/>
          </w:tcPr>
          <w:p w14:paraId="37D33734" w14:textId="77777777" w:rsidR="00387DFD" w:rsidRPr="00D31D33" w:rsidRDefault="00387DFD" w:rsidP="00D84255">
            <w:pPr>
              <w:spacing w:before="0" w:after="0"/>
              <w:jc w:val="center"/>
            </w:pPr>
            <w:r w:rsidRPr="00D31D33">
              <w:t>0.05</w:t>
            </w:r>
          </w:p>
        </w:tc>
        <w:tc>
          <w:tcPr>
            <w:tcW w:w="1122" w:type="pct"/>
          </w:tcPr>
          <w:p w14:paraId="3CF99FF4" w14:textId="77777777" w:rsidR="00387DFD" w:rsidRPr="00D31D33" w:rsidRDefault="00387DFD" w:rsidP="00D84255">
            <w:pPr>
              <w:spacing w:before="0" w:after="0"/>
              <w:jc w:val="center"/>
            </w:pPr>
            <w:r w:rsidRPr="00D31D33">
              <w:t>APHA 3111 D</w:t>
            </w:r>
          </w:p>
        </w:tc>
      </w:tr>
      <w:tr w:rsidR="00387DFD" w:rsidRPr="00D31D33" w14:paraId="5B50AF6F" w14:textId="77777777" w:rsidTr="00D84255">
        <w:trPr>
          <w:trHeight w:hRule="exact" w:val="442"/>
        </w:trPr>
        <w:tc>
          <w:tcPr>
            <w:tcW w:w="247" w:type="pct"/>
          </w:tcPr>
          <w:p w14:paraId="1F18435F" w14:textId="77777777" w:rsidR="00387DFD" w:rsidRPr="00D31D33" w:rsidRDefault="00387DFD" w:rsidP="00D84255">
            <w:pPr>
              <w:spacing w:before="0" w:after="0"/>
              <w:jc w:val="center"/>
            </w:pPr>
            <w:r w:rsidRPr="00D31D33">
              <w:t>15</w:t>
            </w:r>
          </w:p>
        </w:tc>
        <w:tc>
          <w:tcPr>
            <w:tcW w:w="1100" w:type="pct"/>
          </w:tcPr>
          <w:p w14:paraId="00DD62DD" w14:textId="77777777" w:rsidR="00387DFD" w:rsidRPr="00D31D33" w:rsidRDefault="00387DFD" w:rsidP="00D84255">
            <w:pPr>
              <w:spacing w:before="0" w:after="0"/>
              <w:jc w:val="center"/>
            </w:pPr>
            <w:r w:rsidRPr="00D31D33">
              <w:t>Chromium</w:t>
            </w:r>
          </w:p>
        </w:tc>
        <w:tc>
          <w:tcPr>
            <w:tcW w:w="549" w:type="pct"/>
          </w:tcPr>
          <w:p w14:paraId="48267979"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t>0.05</w:t>
            </w:r>
          </w:p>
        </w:tc>
        <w:tc>
          <w:tcPr>
            <w:tcW w:w="701" w:type="pct"/>
          </w:tcPr>
          <w:p w14:paraId="070EF1DA" w14:textId="77777777" w:rsidR="00387DFD" w:rsidRPr="00D31D33" w:rsidRDefault="00387DFD" w:rsidP="00D84255">
            <w:pPr>
              <w:spacing w:before="0" w:after="0"/>
              <w:jc w:val="center"/>
            </w:pPr>
            <w:r w:rsidRPr="00D31D33">
              <w:t>0.05</w:t>
            </w:r>
          </w:p>
        </w:tc>
        <w:tc>
          <w:tcPr>
            <w:tcW w:w="579" w:type="pct"/>
          </w:tcPr>
          <w:p w14:paraId="6360DD6F" w14:textId="77777777" w:rsidR="00387DFD" w:rsidRPr="00D31D33" w:rsidRDefault="00387DFD" w:rsidP="00D84255">
            <w:pPr>
              <w:spacing w:before="0" w:after="0"/>
              <w:jc w:val="center"/>
            </w:pPr>
            <w:r w:rsidRPr="00D31D33">
              <w:t>Mg/l</w:t>
            </w:r>
          </w:p>
        </w:tc>
        <w:tc>
          <w:tcPr>
            <w:tcW w:w="698" w:type="pct"/>
          </w:tcPr>
          <w:p w14:paraId="161BCFBB" w14:textId="77777777" w:rsidR="00387DFD" w:rsidRPr="00D31D33" w:rsidRDefault="00387DFD" w:rsidP="00D84255">
            <w:pPr>
              <w:spacing w:before="0" w:after="0"/>
              <w:jc w:val="center"/>
            </w:pPr>
            <w:r w:rsidRPr="00D31D33">
              <w:t>0.37</w:t>
            </w:r>
          </w:p>
        </w:tc>
        <w:tc>
          <w:tcPr>
            <w:tcW w:w="1122" w:type="pct"/>
          </w:tcPr>
          <w:p w14:paraId="43FCFBB2" w14:textId="77777777" w:rsidR="00387DFD" w:rsidRPr="00D31D33" w:rsidRDefault="00387DFD" w:rsidP="00D84255">
            <w:pPr>
              <w:spacing w:before="0" w:after="0"/>
              <w:jc w:val="center"/>
            </w:pPr>
            <w:r w:rsidRPr="00D31D33">
              <w:t>APHA 3500-Cr B</w:t>
            </w:r>
          </w:p>
        </w:tc>
      </w:tr>
      <w:tr w:rsidR="00387DFD" w:rsidRPr="00D31D33" w14:paraId="78660CED" w14:textId="77777777" w:rsidTr="00D84255">
        <w:trPr>
          <w:trHeight w:hRule="exact" w:val="370"/>
        </w:trPr>
        <w:tc>
          <w:tcPr>
            <w:tcW w:w="247" w:type="pct"/>
          </w:tcPr>
          <w:p w14:paraId="41671203" w14:textId="77777777" w:rsidR="00387DFD" w:rsidRPr="00D31D33" w:rsidRDefault="00387DFD" w:rsidP="00D84255">
            <w:pPr>
              <w:spacing w:before="0" w:after="0"/>
              <w:jc w:val="center"/>
            </w:pPr>
            <w:r w:rsidRPr="00D31D33">
              <w:t>16</w:t>
            </w:r>
          </w:p>
        </w:tc>
        <w:tc>
          <w:tcPr>
            <w:tcW w:w="1100" w:type="pct"/>
          </w:tcPr>
          <w:p w14:paraId="2A2ACB04" w14:textId="77777777" w:rsidR="00387DFD" w:rsidRPr="00D31D33" w:rsidRDefault="00387DFD" w:rsidP="00D84255">
            <w:pPr>
              <w:spacing w:before="0" w:after="0"/>
              <w:jc w:val="center"/>
            </w:pPr>
            <w:r w:rsidRPr="00D31D33">
              <w:t>Cadmium</w:t>
            </w:r>
          </w:p>
        </w:tc>
        <w:tc>
          <w:tcPr>
            <w:tcW w:w="549" w:type="pct"/>
          </w:tcPr>
          <w:p w14:paraId="46BB2EB2" w14:textId="77777777" w:rsidR="00387DFD" w:rsidRPr="00D31D33" w:rsidRDefault="00387DFD" w:rsidP="00D84255">
            <w:pPr>
              <w:spacing w:before="0" w:after="0"/>
              <w:jc w:val="center"/>
            </w:pPr>
            <w:r w:rsidRPr="00D31D33">
              <w:t>0.01</w:t>
            </w:r>
          </w:p>
        </w:tc>
        <w:tc>
          <w:tcPr>
            <w:tcW w:w="701" w:type="pct"/>
          </w:tcPr>
          <w:p w14:paraId="15FB3F21" w14:textId="77777777" w:rsidR="00387DFD" w:rsidRPr="00D31D33" w:rsidRDefault="00387DFD" w:rsidP="00D84255">
            <w:pPr>
              <w:spacing w:before="0" w:after="0"/>
              <w:jc w:val="center"/>
            </w:pPr>
            <w:r w:rsidRPr="00D31D33">
              <w:t>0.003</w:t>
            </w:r>
          </w:p>
        </w:tc>
        <w:tc>
          <w:tcPr>
            <w:tcW w:w="579" w:type="pct"/>
          </w:tcPr>
          <w:p w14:paraId="62B18E02" w14:textId="77777777" w:rsidR="00387DFD" w:rsidRPr="00D31D33" w:rsidRDefault="00387DFD" w:rsidP="00D84255">
            <w:pPr>
              <w:spacing w:before="0" w:after="0"/>
              <w:jc w:val="center"/>
            </w:pPr>
            <w:r w:rsidRPr="00D31D33">
              <w:t>Mg/l</w:t>
            </w:r>
          </w:p>
        </w:tc>
        <w:tc>
          <w:tcPr>
            <w:tcW w:w="698" w:type="pct"/>
          </w:tcPr>
          <w:p w14:paraId="50A1C555" w14:textId="77777777" w:rsidR="00387DFD" w:rsidRPr="00D31D33" w:rsidRDefault="00387DFD" w:rsidP="00D84255">
            <w:pPr>
              <w:spacing w:before="0" w:after="0"/>
              <w:jc w:val="center"/>
            </w:pPr>
            <w:r w:rsidRPr="00D31D33">
              <w:t>BDL</w:t>
            </w:r>
          </w:p>
        </w:tc>
        <w:tc>
          <w:tcPr>
            <w:tcW w:w="1122" w:type="pct"/>
          </w:tcPr>
          <w:p w14:paraId="691C2937" w14:textId="77777777" w:rsidR="00387DFD" w:rsidRPr="00D31D33" w:rsidRDefault="00387DFD" w:rsidP="00D84255">
            <w:pPr>
              <w:spacing w:before="0" w:after="0"/>
              <w:jc w:val="center"/>
            </w:pPr>
            <w:r w:rsidRPr="00D31D33">
              <w:t>APHA 3500-Cd D</w:t>
            </w:r>
          </w:p>
        </w:tc>
      </w:tr>
      <w:tr w:rsidR="00387DFD" w:rsidRPr="00D31D33" w14:paraId="389DE51D" w14:textId="77777777" w:rsidTr="00D84255">
        <w:trPr>
          <w:trHeight w:hRule="exact" w:val="370"/>
        </w:trPr>
        <w:tc>
          <w:tcPr>
            <w:tcW w:w="247" w:type="pct"/>
          </w:tcPr>
          <w:p w14:paraId="7E0ADA27" w14:textId="77777777" w:rsidR="00387DFD" w:rsidRPr="00D31D33" w:rsidRDefault="00387DFD" w:rsidP="00D84255">
            <w:pPr>
              <w:spacing w:before="0" w:after="0"/>
              <w:jc w:val="center"/>
            </w:pPr>
            <w:r w:rsidRPr="00D31D33">
              <w:t>17</w:t>
            </w:r>
          </w:p>
        </w:tc>
        <w:tc>
          <w:tcPr>
            <w:tcW w:w="1100" w:type="pct"/>
          </w:tcPr>
          <w:p w14:paraId="01600654" w14:textId="77777777" w:rsidR="00387DFD" w:rsidRPr="00D31D33" w:rsidRDefault="00387DFD" w:rsidP="00D84255">
            <w:pPr>
              <w:spacing w:before="0" w:after="0"/>
              <w:jc w:val="center"/>
            </w:pPr>
            <w:r w:rsidRPr="00D31D33">
              <w:t>Copper</w:t>
            </w:r>
          </w:p>
        </w:tc>
        <w:tc>
          <w:tcPr>
            <w:tcW w:w="549" w:type="pct"/>
          </w:tcPr>
          <w:p w14:paraId="5BDF773E" w14:textId="77777777" w:rsidR="00387DFD" w:rsidRPr="00D31D33" w:rsidRDefault="00387DFD" w:rsidP="00D84255">
            <w:pPr>
              <w:spacing w:before="0" w:after="0"/>
              <w:jc w:val="center"/>
            </w:pPr>
            <w:r w:rsidRPr="00D31D33">
              <w:t>2</w:t>
            </w:r>
          </w:p>
        </w:tc>
        <w:tc>
          <w:tcPr>
            <w:tcW w:w="701" w:type="pct"/>
          </w:tcPr>
          <w:p w14:paraId="26EE5E3E" w14:textId="77777777" w:rsidR="00387DFD" w:rsidRPr="00D31D33" w:rsidRDefault="00387DFD" w:rsidP="00D84255">
            <w:pPr>
              <w:spacing w:before="0" w:after="0"/>
              <w:jc w:val="center"/>
            </w:pPr>
            <w:r w:rsidRPr="00D31D33">
              <w:t>2</w:t>
            </w:r>
          </w:p>
        </w:tc>
        <w:tc>
          <w:tcPr>
            <w:tcW w:w="579" w:type="pct"/>
          </w:tcPr>
          <w:p w14:paraId="21A231DD" w14:textId="77777777" w:rsidR="00387DFD" w:rsidRPr="00D31D33" w:rsidRDefault="00387DFD" w:rsidP="00D84255">
            <w:pPr>
              <w:spacing w:before="0" w:after="0"/>
              <w:jc w:val="center"/>
            </w:pPr>
            <w:r w:rsidRPr="00D31D33">
              <w:t>Mg/l</w:t>
            </w:r>
          </w:p>
        </w:tc>
        <w:tc>
          <w:tcPr>
            <w:tcW w:w="698" w:type="pct"/>
          </w:tcPr>
          <w:p w14:paraId="665FADBF" w14:textId="77777777" w:rsidR="00387DFD" w:rsidRPr="00D31D33" w:rsidRDefault="00387DFD" w:rsidP="00D84255">
            <w:pPr>
              <w:spacing w:before="0" w:after="0"/>
              <w:jc w:val="center"/>
            </w:pPr>
            <w:r w:rsidRPr="00D31D33">
              <w:t>0.08</w:t>
            </w:r>
          </w:p>
        </w:tc>
        <w:tc>
          <w:tcPr>
            <w:tcW w:w="1122" w:type="pct"/>
          </w:tcPr>
          <w:p w14:paraId="7F9956A5" w14:textId="77777777" w:rsidR="00387DFD" w:rsidRPr="00D31D33" w:rsidRDefault="00387DFD" w:rsidP="00D84255">
            <w:pPr>
              <w:spacing w:before="0" w:after="0"/>
              <w:jc w:val="center"/>
            </w:pPr>
            <w:r w:rsidRPr="00D31D33">
              <w:t>APHA 3500-Cu C</w:t>
            </w:r>
          </w:p>
        </w:tc>
      </w:tr>
      <w:tr w:rsidR="00387DFD" w:rsidRPr="00D31D33" w14:paraId="3183B7F8" w14:textId="77777777" w:rsidTr="00D84255">
        <w:trPr>
          <w:trHeight w:hRule="exact" w:val="343"/>
        </w:trPr>
        <w:tc>
          <w:tcPr>
            <w:tcW w:w="247" w:type="pct"/>
          </w:tcPr>
          <w:p w14:paraId="1C6B560A" w14:textId="77777777" w:rsidR="00387DFD" w:rsidRPr="00D31D33" w:rsidRDefault="00387DFD" w:rsidP="00D84255">
            <w:pPr>
              <w:spacing w:before="0" w:after="0"/>
              <w:jc w:val="center"/>
            </w:pPr>
            <w:r w:rsidRPr="00D31D33">
              <w:t>18</w:t>
            </w:r>
          </w:p>
        </w:tc>
        <w:tc>
          <w:tcPr>
            <w:tcW w:w="1100" w:type="pct"/>
          </w:tcPr>
          <w:p w14:paraId="5CD08291" w14:textId="77777777" w:rsidR="00387DFD" w:rsidRPr="00D31D33" w:rsidRDefault="00387DFD" w:rsidP="00D84255">
            <w:pPr>
              <w:spacing w:before="0" w:after="0"/>
              <w:jc w:val="center"/>
            </w:pPr>
            <w:r w:rsidRPr="00D31D33">
              <w:t>Boron</w:t>
            </w:r>
          </w:p>
        </w:tc>
        <w:tc>
          <w:tcPr>
            <w:tcW w:w="549" w:type="pct"/>
          </w:tcPr>
          <w:p w14:paraId="462DD2B6" w14:textId="77777777" w:rsidR="00387DFD" w:rsidRPr="00D31D33" w:rsidRDefault="00387DFD" w:rsidP="00D84255">
            <w:pPr>
              <w:spacing w:before="0" w:after="0"/>
              <w:jc w:val="center"/>
            </w:pPr>
            <w:r w:rsidRPr="00D31D33">
              <w:t>0.3</w:t>
            </w:r>
          </w:p>
        </w:tc>
        <w:tc>
          <w:tcPr>
            <w:tcW w:w="701" w:type="pct"/>
          </w:tcPr>
          <w:p w14:paraId="66F96861" w14:textId="77777777" w:rsidR="00387DFD" w:rsidRPr="00D31D33" w:rsidRDefault="00387DFD" w:rsidP="00D84255">
            <w:pPr>
              <w:spacing w:before="0" w:after="0"/>
              <w:jc w:val="center"/>
            </w:pPr>
            <w:r w:rsidRPr="00D31D33">
              <w:t>0.3</w:t>
            </w:r>
          </w:p>
        </w:tc>
        <w:tc>
          <w:tcPr>
            <w:tcW w:w="579" w:type="pct"/>
          </w:tcPr>
          <w:p w14:paraId="09265065" w14:textId="77777777" w:rsidR="00387DFD" w:rsidRPr="00D31D33" w:rsidRDefault="00387DFD" w:rsidP="00D84255">
            <w:pPr>
              <w:spacing w:before="0" w:after="0"/>
              <w:jc w:val="center"/>
            </w:pPr>
            <w:r w:rsidRPr="00D31D33">
              <w:t>Mg/l</w:t>
            </w:r>
          </w:p>
        </w:tc>
        <w:tc>
          <w:tcPr>
            <w:tcW w:w="698" w:type="pct"/>
          </w:tcPr>
          <w:p w14:paraId="1DE6EF89" w14:textId="77777777" w:rsidR="00387DFD" w:rsidRPr="00D31D33" w:rsidRDefault="00387DFD" w:rsidP="00D84255">
            <w:pPr>
              <w:spacing w:before="0" w:after="0"/>
              <w:jc w:val="center"/>
            </w:pPr>
            <w:r w:rsidRPr="00D31D33">
              <w:t>0.045</w:t>
            </w:r>
          </w:p>
        </w:tc>
        <w:tc>
          <w:tcPr>
            <w:tcW w:w="1122" w:type="pct"/>
          </w:tcPr>
          <w:p w14:paraId="3F802121" w14:textId="77777777" w:rsidR="00387DFD" w:rsidRPr="00D31D33" w:rsidRDefault="00387DFD" w:rsidP="00D84255">
            <w:pPr>
              <w:spacing w:before="0" w:after="0"/>
              <w:jc w:val="center"/>
            </w:pPr>
            <w:r w:rsidRPr="00D31D33">
              <w:t>APHA 4500-B C</w:t>
            </w:r>
          </w:p>
        </w:tc>
      </w:tr>
      <w:tr w:rsidR="00387DFD" w:rsidRPr="00D31D33" w14:paraId="576CF93D" w14:textId="77777777" w:rsidTr="00D84255">
        <w:trPr>
          <w:trHeight w:hRule="exact" w:val="388"/>
        </w:trPr>
        <w:tc>
          <w:tcPr>
            <w:tcW w:w="247" w:type="pct"/>
          </w:tcPr>
          <w:p w14:paraId="25357BCA" w14:textId="77777777" w:rsidR="00387DFD" w:rsidRPr="00D31D33" w:rsidRDefault="00387DFD" w:rsidP="00D84255">
            <w:pPr>
              <w:spacing w:before="0" w:after="0"/>
              <w:jc w:val="center"/>
            </w:pPr>
            <w:r w:rsidRPr="00D31D33">
              <w:t>19</w:t>
            </w:r>
          </w:p>
        </w:tc>
        <w:tc>
          <w:tcPr>
            <w:tcW w:w="1100" w:type="pct"/>
          </w:tcPr>
          <w:p w14:paraId="0FDAADEE" w14:textId="77777777" w:rsidR="00387DFD" w:rsidRPr="00D31D33" w:rsidRDefault="00387DFD" w:rsidP="00D84255">
            <w:pPr>
              <w:spacing w:before="0" w:after="0"/>
              <w:jc w:val="center"/>
            </w:pPr>
            <w:r w:rsidRPr="00D31D33">
              <w:t>Barium</w:t>
            </w:r>
          </w:p>
        </w:tc>
        <w:tc>
          <w:tcPr>
            <w:tcW w:w="549" w:type="pct"/>
          </w:tcPr>
          <w:p w14:paraId="534F4A1E" w14:textId="77777777" w:rsidR="00387DFD" w:rsidRPr="00D31D33" w:rsidRDefault="00387DFD" w:rsidP="00D84255">
            <w:pPr>
              <w:spacing w:before="0" w:after="0"/>
              <w:jc w:val="center"/>
            </w:pPr>
            <w:r w:rsidRPr="00D31D33">
              <w:t>0.7</w:t>
            </w:r>
          </w:p>
        </w:tc>
        <w:tc>
          <w:tcPr>
            <w:tcW w:w="701" w:type="pct"/>
          </w:tcPr>
          <w:p w14:paraId="23DB45C1" w14:textId="77777777" w:rsidR="00387DFD" w:rsidRPr="00D31D33" w:rsidRDefault="00387DFD" w:rsidP="00D84255">
            <w:pPr>
              <w:spacing w:before="0" w:after="0"/>
              <w:jc w:val="center"/>
            </w:pPr>
            <w:r w:rsidRPr="00D31D33">
              <w:t>0.7</w:t>
            </w:r>
          </w:p>
        </w:tc>
        <w:tc>
          <w:tcPr>
            <w:tcW w:w="579" w:type="pct"/>
          </w:tcPr>
          <w:p w14:paraId="2E0FC353" w14:textId="77777777" w:rsidR="00387DFD" w:rsidRPr="00D31D33" w:rsidRDefault="00387DFD" w:rsidP="00D84255">
            <w:pPr>
              <w:spacing w:before="0" w:after="0"/>
              <w:jc w:val="center"/>
            </w:pPr>
            <w:r w:rsidRPr="00D31D33">
              <w:t>Mg/l</w:t>
            </w:r>
          </w:p>
        </w:tc>
        <w:tc>
          <w:tcPr>
            <w:tcW w:w="698" w:type="pct"/>
          </w:tcPr>
          <w:p w14:paraId="2DC50233" w14:textId="77777777" w:rsidR="00387DFD" w:rsidRPr="00D31D33" w:rsidRDefault="00387DFD" w:rsidP="00D84255">
            <w:pPr>
              <w:spacing w:before="0" w:after="0"/>
              <w:jc w:val="center"/>
            </w:pPr>
            <w:r w:rsidRPr="00D31D33">
              <w:t>0.054</w:t>
            </w:r>
          </w:p>
        </w:tc>
        <w:tc>
          <w:tcPr>
            <w:tcW w:w="1122" w:type="pct"/>
          </w:tcPr>
          <w:p w14:paraId="79F21718" w14:textId="77777777" w:rsidR="00387DFD" w:rsidRPr="00D31D33" w:rsidRDefault="00387DFD" w:rsidP="00D84255">
            <w:pPr>
              <w:spacing w:before="0" w:after="0"/>
              <w:jc w:val="center"/>
            </w:pPr>
            <w:r w:rsidRPr="00D31D33">
              <w:t>APHA 3111 B</w:t>
            </w:r>
          </w:p>
        </w:tc>
      </w:tr>
      <w:tr w:rsidR="00387DFD" w:rsidRPr="00D31D33" w14:paraId="104E6157" w14:textId="77777777" w:rsidTr="00D84255">
        <w:trPr>
          <w:trHeight w:hRule="exact" w:val="298"/>
        </w:trPr>
        <w:tc>
          <w:tcPr>
            <w:tcW w:w="247" w:type="pct"/>
          </w:tcPr>
          <w:p w14:paraId="0AA28D61" w14:textId="77777777" w:rsidR="00387DFD" w:rsidRPr="00D31D33" w:rsidRDefault="00387DFD" w:rsidP="00D84255">
            <w:pPr>
              <w:spacing w:before="0" w:after="0"/>
              <w:jc w:val="center"/>
            </w:pPr>
            <w:r w:rsidRPr="00D31D33">
              <w:t>20</w:t>
            </w:r>
          </w:p>
        </w:tc>
        <w:tc>
          <w:tcPr>
            <w:tcW w:w="1100" w:type="pct"/>
          </w:tcPr>
          <w:p w14:paraId="19166B27" w14:textId="77777777" w:rsidR="00387DFD" w:rsidRPr="00D31D33" w:rsidRDefault="00387DFD" w:rsidP="00D84255">
            <w:pPr>
              <w:spacing w:before="0" w:after="0"/>
              <w:jc w:val="center"/>
            </w:pPr>
            <w:r w:rsidRPr="00D31D33">
              <w:t>Antimony</w:t>
            </w:r>
          </w:p>
        </w:tc>
        <w:tc>
          <w:tcPr>
            <w:tcW w:w="549" w:type="pct"/>
          </w:tcPr>
          <w:p w14:paraId="0C197164"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rPr>
                <w:rFonts w:ascii="Arial" w:eastAsia="Arial" w:hAnsi="Arial" w:cs="Arial"/>
                <w:szCs w:val="20"/>
              </w:rPr>
              <w:t>0.</w:t>
            </w:r>
            <w:r w:rsidRPr="00D31D33">
              <w:rPr>
                <w:rFonts w:ascii="Arial" w:eastAsia="Arial" w:hAnsi="Arial" w:cs="Arial"/>
                <w:spacing w:val="-1"/>
                <w:szCs w:val="20"/>
              </w:rPr>
              <w:t>0</w:t>
            </w:r>
            <w:r w:rsidRPr="00D31D33">
              <w:rPr>
                <w:rFonts w:ascii="Arial" w:eastAsia="Arial" w:hAnsi="Arial" w:cs="Arial"/>
                <w:szCs w:val="20"/>
              </w:rPr>
              <w:t>05</w:t>
            </w:r>
            <w:r w:rsidRPr="00D31D33">
              <w:rPr>
                <w:rFonts w:ascii="Arial" w:eastAsia="Arial" w:hAnsi="Arial" w:cs="Arial"/>
                <w:spacing w:val="-7"/>
                <w:szCs w:val="20"/>
              </w:rPr>
              <w:t xml:space="preserve"> </w:t>
            </w:r>
            <w:r w:rsidRPr="00D31D33">
              <w:rPr>
                <w:rFonts w:ascii="Arial" w:eastAsia="Arial" w:hAnsi="Arial" w:cs="Arial"/>
                <w:spacing w:val="3"/>
                <w:szCs w:val="20"/>
              </w:rPr>
              <w:t>(</w:t>
            </w:r>
            <w:r w:rsidRPr="00D31D33">
              <w:rPr>
                <w:rFonts w:ascii="Arial" w:eastAsia="Arial" w:hAnsi="Arial" w:cs="Arial"/>
                <w:spacing w:val="-1"/>
                <w:szCs w:val="20"/>
              </w:rPr>
              <w:t>P</w:t>
            </w:r>
            <w:r w:rsidRPr="00D31D33">
              <w:rPr>
                <w:rFonts w:ascii="Arial" w:eastAsia="Arial" w:hAnsi="Arial" w:cs="Arial"/>
                <w:szCs w:val="20"/>
              </w:rPr>
              <w:t>)</w:t>
            </w:r>
          </w:p>
        </w:tc>
        <w:tc>
          <w:tcPr>
            <w:tcW w:w="701" w:type="pct"/>
          </w:tcPr>
          <w:p w14:paraId="471FC1F9"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rPr>
                <w:rFonts w:ascii="Arial" w:eastAsia="Arial" w:hAnsi="Arial" w:cs="Arial"/>
                <w:szCs w:val="20"/>
              </w:rPr>
              <w:t>0.</w:t>
            </w:r>
            <w:r w:rsidRPr="00D31D33">
              <w:rPr>
                <w:rFonts w:ascii="Arial" w:eastAsia="Arial" w:hAnsi="Arial" w:cs="Arial"/>
                <w:spacing w:val="-1"/>
                <w:szCs w:val="20"/>
              </w:rPr>
              <w:t>0</w:t>
            </w:r>
            <w:r w:rsidRPr="00D31D33">
              <w:rPr>
                <w:rFonts w:ascii="Arial" w:eastAsia="Arial" w:hAnsi="Arial" w:cs="Arial"/>
                <w:szCs w:val="20"/>
              </w:rPr>
              <w:t>2</w:t>
            </w:r>
          </w:p>
        </w:tc>
        <w:tc>
          <w:tcPr>
            <w:tcW w:w="579" w:type="pct"/>
          </w:tcPr>
          <w:p w14:paraId="28615396" w14:textId="77777777" w:rsidR="00387DFD" w:rsidRPr="00D31D33" w:rsidRDefault="00387DFD" w:rsidP="00D84255">
            <w:pPr>
              <w:spacing w:before="0" w:after="0"/>
              <w:jc w:val="center"/>
            </w:pPr>
            <w:r w:rsidRPr="00D31D33">
              <w:t>Mg/l</w:t>
            </w:r>
          </w:p>
        </w:tc>
        <w:tc>
          <w:tcPr>
            <w:tcW w:w="698" w:type="pct"/>
          </w:tcPr>
          <w:p w14:paraId="38D06B13" w14:textId="77777777" w:rsidR="00387DFD" w:rsidRPr="00D31D33" w:rsidRDefault="00387DFD" w:rsidP="00D84255">
            <w:pPr>
              <w:spacing w:before="0" w:after="0"/>
              <w:jc w:val="center"/>
            </w:pPr>
            <w:r w:rsidRPr="00D31D33">
              <w:t>0.008</w:t>
            </w:r>
          </w:p>
        </w:tc>
        <w:tc>
          <w:tcPr>
            <w:tcW w:w="1122" w:type="pct"/>
          </w:tcPr>
          <w:p w14:paraId="2EA8799E" w14:textId="77777777" w:rsidR="00387DFD" w:rsidRPr="00D31D33" w:rsidRDefault="00387DFD" w:rsidP="00D84255">
            <w:pPr>
              <w:spacing w:before="0" w:after="0"/>
              <w:jc w:val="center"/>
            </w:pPr>
            <w:r w:rsidRPr="00D31D33">
              <w:t>APHA 3114 C</w:t>
            </w:r>
          </w:p>
        </w:tc>
      </w:tr>
      <w:tr w:rsidR="00387DFD" w:rsidRPr="00D31D33" w14:paraId="52292BBC" w14:textId="77777777" w:rsidTr="00D84255">
        <w:trPr>
          <w:trHeight w:hRule="exact" w:val="298"/>
        </w:trPr>
        <w:tc>
          <w:tcPr>
            <w:tcW w:w="247" w:type="pct"/>
          </w:tcPr>
          <w:p w14:paraId="29F91043" w14:textId="77777777" w:rsidR="00387DFD" w:rsidRPr="00D31D33" w:rsidRDefault="00387DFD" w:rsidP="00D84255">
            <w:pPr>
              <w:spacing w:before="0" w:after="0"/>
              <w:jc w:val="center"/>
            </w:pPr>
            <w:r w:rsidRPr="00D31D33">
              <w:t>21</w:t>
            </w:r>
          </w:p>
        </w:tc>
        <w:tc>
          <w:tcPr>
            <w:tcW w:w="1100" w:type="pct"/>
          </w:tcPr>
          <w:p w14:paraId="52F1A305" w14:textId="77777777" w:rsidR="00387DFD" w:rsidRPr="00D31D33" w:rsidRDefault="00387DFD" w:rsidP="00D84255">
            <w:pPr>
              <w:spacing w:before="0" w:after="0"/>
              <w:jc w:val="center"/>
            </w:pPr>
            <w:r w:rsidRPr="00D31D33">
              <w:t>Arsenic</w:t>
            </w:r>
          </w:p>
        </w:tc>
        <w:tc>
          <w:tcPr>
            <w:tcW w:w="549" w:type="pct"/>
          </w:tcPr>
          <w:p w14:paraId="1B07D800" w14:textId="77777777" w:rsidR="00387DFD" w:rsidRPr="00D31D33" w:rsidRDefault="00387DFD" w:rsidP="00D84255">
            <w:pPr>
              <w:spacing w:before="0" w:after="0"/>
              <w:jc w:val="center"/>
            </w:pPr>
            <w:r w:rsidRPr="00D31D33">
              <w:t>0.05</w:t>
            </w:r>
          </w:p>
        </w:tc>
        <w:tc>
          <w:tcPr>
            <w:tcW w:w="701" w:type="pct"/>
          </w:tcPr>
          <w:p w14:paraId="16F64208" w14:textId="77777777" w:rsidR="00387DFD" w:rsidRPr="00D31D33" w:rsidRDefault="00387DFD" w:rsidP="00D84255">
            <w:pPr>
              <w:spacing w:before="0" w:after="0"/>
              <w:jc w:val="center"/>
            </w:pPr>
            <w:r w:rsidRPr="00D31D33">
              <w:t>0.01</w:t>
            </w:r>
          </w:p>
        </w:tc>
        <w:tc>
          <w:tcPr>
            <w:tcW w:w="579" w:type="pct"/>
          </w:tcPr>
          <w:p w14:paraId="004FF212" w14:textId="77777777" w:rsidR="00387DFD" w:rsidRPr="00D31D33" w:rsidRDefault="00387DFD" w:rsidP="00D84255">
            <w:pPr>
              <w:spacing w:before="0" w:after="0"/>
              <w:jc w:val="center"/>
            </w:pPr>
            <w:r w:rsidRPr="00D31D33">
              <w:t>Mg/l</w:t>
            </w:r>
          </w:p>
        </w:tc>
        <w:tc>
          <w:tcPr>
            <w:tcW w:w="698" w:type="pct"/>
          </w:tcPr>
          <w:p w14:paraId="160642C1" w14:textId="77777777" w:rsidR="00387DFD" w:rsidRPr="00D31D33" w:rsidRDefault="00387DFD" w:rsidP="00D84255">
            <w:pPr>
              <w:spacing w:before="0" w:after="0"/>
              <w:jc w:val="center"/>
            </w:pPr>
            <w:r w:rsidRPr="00D31D33">
              <w:t>BDL</w:t>
            </w:r>
          </w:p>
        </w:tc>
        <w:tc>
          <w:tcPr>
            <w:tcW w:w="1122" w:type="pct"/>
          </w:tcPr>
          <w:p w14:paraId="093BB205" w14:textId="77777777" w:rsidR="00387DFD" w:rsidRPr="00D31D33" w:rsidRDefault="00387DFD" w:rsidP="00D84255">
            <w:pPr>
              <w:spacing w:before="0" w:after="0"/>
              <w:jc w:val="center"/>
            </w:pPr>
            <w:r w:rsidRPr="00D31D33">
              <w:t>APHA 3114 C</w:t>
            </w:r>
          </w:p>
        </w:tc>
      </w:tr>
      <w:tr w:rsidR="00387DFD" w:rsidRPr="00D31D33" w14:paraId="33B0F7ED" w14:textId="77777777" w:rsidTr="00D84255">
        <w:trPr>
          <w:trHeight w:hRule="exact" w:val="397"/>
        </w:trPr>
        <w:tc>
          <w:tcPr>
            <w:tcW w:w="247" w:type="pct"/>
          </w:tcPr>
          <w:p w14:paraId="107FA6FE" w14:textId="77777777" w:rsidR="00387DFD" w:rsidRPr="00D31D33" w:rsidRDefault="00387DFD" w:rsidP="00D84255">
            <w:pPr>
              <w:spacing w:before="0" w:after="0"/>
              <w:jc w:val="center"/>
            </w:pPr>
            <w:r w:rsidRPr="00D31D33">
              <w:t>22</w:t>
            </w:r>
          </w:p>
        </w:tc>
        <w:tc>
          <w:tcPr>
            <w:tcW w:w="1100" w:type="pct"/>
          </w:tcPr>
          <w:p w14:paraId="0C362635" w14:textId="77777777" w:rsidR="00387DFD" w:rsidRPr="00D31D33" w:rsidRDefault="00387DFD" w:rsidP="00D84255">
            <w:pPr>
              <w:spacing w:before="0" w:after="0"/>
              <w:jc w:val="center"/>
            </w:pPr>
            <w:r w:rsidRPr="00D31D33">
              <w:t>Cyanide</w:t>
            </w:r>
          </w:p>
        </w:tc>
        <w:tc>
          <w:tcPr>
            <w:tcW w:w="549" w:type="pct"/>
          </w:tcPr>
          <w:p w14:paraId="1464811E" w14:textId="77777777" w:rsidR="00387DFD" w:rsidRPr="00D31D33" w:rsidRDefault="00387DFD" w:rsidP="00D84255">
            <w:pPr>
              <w:spacing w:before="0" w:after="0"/>
              <w:jc w:val="center"/>
            </w:pPr>
            <w:r w:rsidRPr="00D31D33">
              <w:t>0.05</w:t>
            </w:r>
          </w:p>
        </w:tc>
        <w:tc>
          <w:tcPr>
            <w:tcW w:w="701" w:type="pct"/>
          </w:tcPr>
          <w:p w14:paraId="6EBA28C6" w14:textId="77777777" w:rsidR="00387DFD" w:rsidRPr="00D31D33" w:rsidRDefault="00387DFD" w:rsidP="00D84255">
            <w:pPr>
              <w:spacing w:before="0" w:after="0"/>
              <w:jc w:val="center"/>
            </w:pPr>
            <w:r w:rsidRPr="00D31D33">
              <w:t>0.07</w:t>
            </w:r>
          </w:p>
        </w:tc>
        <w:tc>
          <w:tcPr>
            <w:tcW w:w="579" w:type="pct"/>
          </w:tcPr>
          <w:p w14:paraId="76BB1BB4" w14:textId="77777777" w:rsidR="00387DFD" w:rsidRPr="00D31D33" w:rsidRDefault="00387DFD" w:rsidP="00D84255">
            <w:pPr>
              <w:spacing w:before="0" w:after="0"/>
              <w:jc w:val="center"/>
            </w:pPr>
            <w:r w:rsidRPr="00D31D33">
              <w:t>Mg/l</w:t>
            </w:r>
          </w:p>
        </w:tc>
        <w:tc>
          <w:tcPr>
            <w:tcW w:w="698" w:type="pct"/>
          </w:tcPr>
          <w:p w14:paraId="0322B843" w14:textId="77777777" w:rsidR="00387DFD" w:rsidRPr="00D31D33" w:rsidRDefault="00387DFD" w:rsidP="00D84255">
            <w:pPr>
              <w:spacing w:before="0" w:after="0"/>
              <w:jc w:val="center"/>
            </w:pPr>
            <w:r w:rsidRPr="00D31D33">
              <w:t>0.001</w:t>
            </w:r>
          </w:p>
        </w:tc>
        <w:tc>
          <w:tcPr>
            <w:tcW w:w="1122" w:type="pct"/>
          </w:tcPr>
          <w:p w14:paraId="66039D28" w14:textId="77777777" w:rsidR="00387DFD" w:rsidRPr="00D31D33" w:rsidRDefault="00387DFD" w:rsidP="00D84255">
            <w:pPr>
              <w:spacing w:before="0" w:after="0"/>
              <w:jc w:val="center"/>
            </w:pPr>
            <w:r w:rsidRPr="00D31D33">
              <w:t>APHA 4500-CN D</w:t>
            </w:r>
          </w:p>
        </w:tc>
      </w:tr>
      <w:tr w:rsidR="00387DFD" w:rsidRPr="00D31D33" w14:paraId="343BC5AA" w14:textId="77777777" w:rsidTr="00D84255">
        <w:trPr>
          <w:trHeight w:hRule="exact" w:val="397"/>
        </w:trPr>
        <w:tc>
          <w:tcPr>
            <w:tcW w:w="247" w:type="pct"/>
          </w:tcPr>
          <w:p w14:paraId="27241B43" w14:textId="77777777" w:rsidR="00387DFD" w:rsidRPr="00D31D33" w:rsidRDefault="00387DFD" w:rsidP="00D84255">
            <w:pPr>
              <w:spacing w:before="0" w:after="0"/>
              <w:jc w:val="center"/>
            </w:pPr>
            <w:r w:rsidRPr="00D31D33">
              <w:t>23</w:t>
            </w:r>
          </w:p>
        </w:tc>
        <w:tc>
          <w:tcPr>
            <w:tcW w:w="1100" w:type="pct"/>
          </w:tcPr>
          <w:p w14:paraId="2F369CDA" w14:textId="77777777" w:rsidR="00387DFD" w:rsidRPr="00D31D33" w:rsidRDefault="00387DFD" w:rsidP="00D84255">
            <w:pPr>
              <w:spacing w:before="0" w:after="0"/>
              <w:jc w:val="center"/>
            </w:pPr>
            <w:r w:rsidRPr="00D31D33">
              <w:t>Mercury</w:t>
            </w:r>
          </w:p>
        </w:tc>
        <w:tc>
          <w:tcPr>
            <w:tcW w:w="549" w:type="pct"/>
          </w:tcPr>
          <w:p w14:paraId="5D2C23EC" w14:textId="77777777" w:rsidR="00387DFD" w:rsidRPr="00D31D33" w:rsidRDefault="00387DFD" w:rsidP="00D84255">
            <w:pPr>
              <w:spacing w:before="0" w:after="0"/>
              <w:jc w:val="center"/>
            </w:pPr>
            <w:r w:rsidRPr="00D31D33">
              <w:t>0.001</w:t>
            </w:r>
          </w:p>
        </w:tc>
        <w:tc>
          <w:tcPr>
            <w:tcW w:w="701" w:type="pct"/>
          </w:tcPr>
          <w:p w14:paraId="016AEE94" w14:textId="77777777" w:rsidR="00387DFD" w:rsidRPr="00D31D33" w:rsidRDefault="00387DFD" w:rsidP="00D84255">
            <w:pPr>
              <w:spacing w:before="0" w:after="0"/>
              <w:jc w:val="center"/>
            </w:pPr>
            <w:r w:rsidRPr="00D31D33">
              <w:t>0.001</w:t>
            </w:r>
          </w:p>
        </w:tc>
        <w:tc>
          <w:tcPr>
            <w:tcW w:w="579" w:type="pct"/>
          </w:tcPr>
          <w:p w14:paraId="7E4F4F12" w14:textId="77777777" w:rsidR="00387DFD" w:rsidRPr="00D31D33" w:rsidRDefault="00387DFD" w:rsidP="00D84255">
            <w:pPr>
              <w:spacing w:before="0" w:after="0"/>
              <w:jc w:val="center"/>
            </w:pPr>
            <w:r w:rsidRPr="00D31D33">
              <w:t>Mg/l</w:t>
            </w:r>
          </w:p>
        </w:tc>
        <w:tc>
          <w:tcPr>
            <w:tcW w:w="698" w:type="pct"/>
          </w:tcPr>
          <w:p w14:paraId="4399654B" w14:textId="77777777" w:rsidR="00387DFD" w:rsidRPr="00D31D33" w:rsidRDefault="00387DFD" w:rsidP="00D84255">
            <w:pPr>
              <w:spacing w:before="0" w:after="0"/>
              <w:jc w:val="center"/>
            </w:pPr>
            <w:r w:rsidRPr="00D31D33">
              <w:t>BDL</w:t>
            </w:r>
          </w:p>
        </w:tc>
        <w:tc>
          <w:tcPr>
            <w:tcW w:w="1122" w:type="pct"/>
          </w:tcPr>
          <w:p w14:paraId="6ECFC815" w14:textId="77777777" w:rsidR="00387DFD" w:rsidRPr="00D31D33" w:rsidRDefault="00387DFD" w:rsidP="00D84255">
            <w:pPr>
              <w:spacing w:before="0" w:after="0"/>
              <w:jc w:val="center"/>
            </w:pPr>
            <w:r w:rsidRPr="00D31D33">
              <w:t>APHA 3112</w:t>
            </w:r>
          </w:p>
        </w:tc>
      </w:tr>
      <w:tr w:rsidR="00387DFD" w:rsidRPr="00D31D33" w14:paraId="5EBDF713" w14:textId="77777777" w:rsidTr="00D84255">
        <w:trPr>
          <w:trHeight w:hRule="exact" w:val="325"/>
        </w:trPr>
        <w:tc>
          <w:tcPr>
            <w:tcW w:w="247" w:type="pct"/>
          </w:tcPr>
          <w:p w14:paraId="741AE44B" w14:textId="77777777" w:rsidR="00387DFD" w:rsidRPr="00D31D33" w:rsidRDefault="00387DFD" w:rsidP="00D84255">
            <w:pPr>
              <w:spacing w:before="0" w:after="0"/>
              <w:jc w:val="center"/>
            </w:pPr>
            <w:r w:rsidRPr="00D31D33">
              <w:t>24</w:t>
            </w:r>
          </w:p>
        </w:tc>
        <w:tc>
          <w:tcPr>
            <w:tcW w:w="1100" w:type="pct"/>
          </w:tcPr>
          <w:p w14:paraId="46B513C5" w14:textId="77777777" w:rsidR="00387DFD" w:rsidRPr="00D31D33" w:rsidRDefault="00387DFD" w:rsidP="00D84255">
            <w:pPr>
              <w:spacing w:before="0" w:after="0"/>
              <w:jc w:val="center"/>
            </w:pPr>
            <w:r w:rsidRPr="00D31D33">
              <w:t>Nickel</w:t>
            </w:r>
          </w:p>
        </w:tc>
        <w:tc>
          <w:tcPr>
            <w:tcW w:w="549" w:type="pct"/>
          </w:tcPr>
          <w:p w14:paraId="2BC45697" w14:textId="77777777" w:rsidR="00387DFD" w:rsidRPr="00D31D33" w:rsidRDefault="00387DFD" w:rsidP="00D84255">
            <w:pPr>
              <w:spacing w:before="0" w:after="0"/>
              <w:jc w:val="center"/>
            </w:pPr>
            <w:r w:rsidRPr="00D31D33">
              <w:t>0.02</w:t>
            </w:r>
          </w:p>
        </w:tc>
        <w:tc>
          <w:tcPr>
            <w:tcW w:w="701" w:type="pct"/>
          </w:tcPr>
          <w:p w14:paraId="263AB985" w14:textId="77777777" w:rsidR="00387DFD" w:rsidRPr="00D31D33" w:rsidRDefault="00387DFD" w:rsidP="00D84255">
            <w:pPr>
              <w:spacing w:before="0" w:after="0"/>
              <w:jc w:val="center"/>
            </w:pPr>
            <w:r w:rsidRPr="00D31D33">
              <w:t>0.02</w:t>
            </w:r>
          </w:p>
        </w:tc>
        <w:tc>
          <w:tcPr>
            <w:tcW w:w="579" w:type="pct"/>
          </w:tcPr>
          <w:p w14:paraId="35EBF4EA" w14:textId="77777777" w:rsidR="00387DFD" w:rsidRPr="00D31D33" w:rsidRDefault="00387DFD" w:rsidP="00D84255">
            <w:pPr>
              <w:spacing w:before="0" w:after="0"/>
              <w:jc w:val="center"/>
            </w:pPr>
            <w:r w:rsidRPr="00D31D33">
              <w:t>Mg/l</w:t>
            </w:r>
          </w:p>
        </w:tc>
        <w:tc>
          <w:tcPr>
            <w:tcW w:w="698" w:type="pct"/>
          </w:tcPr>
          <w:p w14:paraId="381F876E" w14:textId="77777777" w:rsidR="00387DFD" w:rsidRPr="00D31D33" w:rsidRDefault="00387DFD" w:rsidP="00D84255">
            <w:pPr>
              <w:spacing w:before="0" w:after="0"/>
              <w:jc w:val="center"/>
            </w:pPr>
            <w:r w:rsidRPr="00D31D33">
              <w:t>BDL</w:t>
            </w:r>
          </w:p>
        </w:tc>
        <w:tc>
          <w:tcPr>
            <w:tcW w:w="1122" w:type="pct"/>
          </w:tcPr>
          <w:p w14:paraId="2C9B594F" w14:textId="77777777" w:rsidR="00387DFD" w:rsidRPr="00D31D33" w:rsidRDefault="00387DFD" w:rsidP="00D84255">
            <w:pPr>
              <w:spacing w:before="0" w:after="0"/>
              <w:jc w:val="center"/>
            </w:pPr>
            <w:r w:rsidRPr="00D31D33">
              <w:t>APHA 3111 B</w:t>
            </w:r>
          </w:p>
        </w:tc>
      </w:tr>
      <w:tr w:rsidR="00387DFD" w:rsidRPr="00D31D33" w14:paraId="59E9D14E" w14:textId="77777777" w:rsidTr="00D84255">
        <w:trPr>
          <w:trHeight w:hRule="exact" w:val="892"/>
        </w:trPr>
        <w:tc>
          <w:tcPr>
            <w:tcW w:w="247" w:type="pct"/>
          </w:tcPr>
          <w:p w14:paraId="38BC89C4" w14:textId="77777777" w:rsidR="00387DFD" w:rsidRPr="00D31D33" w:rsidRDefault="00387DFD" w:rsidP="00D84255">
            <w:pPr>
              <w:spacing w:before="0" w:after="0"/>
              <w:jc w:val="center"/>
            </w:pPr>
            <w:r w:rsidRPr="00D31D33">
              <w:t>25</w:t>
            </w:r>
          </w:p>
        </w:tc>
        <w:tc>
          <w:tcPr>
            <w:tcW w:w="1100" w:type="pct"/>
          </w:tcPr>
          <w:p w14:paraId="33FDF354" w14:textId="77777777" w:rsidR="00387DFD" w:rsidRPr="00D31D33" w:rsidRDefault="00387DFD" w:rsidP="00D84255">
            <w:pPr>
              <w:spacing w:before="0" w:after="0"/>
              <w:jc w:val="center"/>
            </w:pPr>
            <w:r w:rsidRPr="00D31D33">
              <w:t>Residual Chlorine</w:t>
            </w:r>
          </w:p>
          <w:p w14:paraId="306CB02A" w14:textId="77777777" w:rsidR="00387DFD" w:rsidRPr="00D31D33" w:rsidRDefault="00387DFD" w:rsidP="00D84255">
            <w:pPr>
              <w:pStyle w:val="BodyText"/>
              <w:spacing w:before="0" w:after="0"/>
            </w:pPr>
          </w:p>
        </w:tc>
        <w:tc>
          <w:tcPr>
            <w:tcW w:w="549" w:type="pct"/>
          </w:tcPr>
          <w:p w14:paraId="54AEFC25" w14:textId="77777777" w:rsidR="00387DFD" w:rsidRPr="00D31D33" w:rsidRDefault="00387DFD" w:rsidP="00D84255">
            <w:pPr>
              <w:spacing w:before="0" w:after="0"/>
              <w:jc w:val="center"/>
            </w:pPr>
            <w:r w:rsidRPr="00D31D33">
              <w:rPr>
                <w:rFonts w:ascii="Arial" w:eastAsia="Arial" w:hAnsi="Arial" w:cs="Arial"/>
                <w:szCs w:val="20"/>
              </w:rPr>
              <w:t>0.2</w:t>
            </w:r>
            <w:r w:rsidRPr="00D31D33">
              <w:rPr>
                <w:rFonts w:ascii="Arial" w:eastAsia="Arial" w:hAnsi="Arial" w:cs="Arial"/>
                <w:spacing w:val="1"/>
                <w:szCs w:val="20"/>
              </w:rPr>
              <w:t>-</w:t>
            </w:r>
            <w:r w:rsidRPr="00D31D33">
              <w:rPr>
                <w:rFonts w:ascii="Arial" w:eastAsia="Arial" w:hAnsi="Arial" w:cs="Arial"/>
                <w:szCs w:val="20"/>
              </w:rPr>
              <w:t xml:space="preserve">0.5  </w:t>
            </w:r>
            <w:r w:rsidRPr="00D31D33">
              <w:rPr>
                <w:rFonts w:ascii="Arial" w:eastAsia="Arial" w:hAnsi="Arial" w:cs="Arial"/>
                <w:spacing w:val="18"/>
                <w:szCs w:val="20"/>
              </w:rPr>
              <w:t xml:space="preserve"> </w:t>
            </w:r>
            <w:r w:rsidRPr="00D31D33">
              <w:rPr>
                <w:rFonts w:ascii="Arial" w:eastAsia="Arial" w:hAnsi="Arial" w:cs="Arial"/>
                <w:szCs w:val="20"/>
              </w:rPr>
              <w:t xml:space="preserve">at  </w:t>
            </w:r>
            <w:r w:rsidRPr="00D31D33">
              <w:rPr>
                <w:rFonts w:ascii="Arial" w:eastAsia="Arial" w:hAnsi="Arial" w:cs="Arial"/>
                <w:spacing w:val="20"/>
                <w:szCs w:val="20"/>
              </w:rPr>
              <w:t xml:space="preserve"> </w:t>
            </w:r>
            <w:r w:rsidRPr="00D31D33">
              <w:rPr>
                <w:rFonts w:ascii="Arial" w:eastAsia="Arial" w:hAnsi="Arial" w:cs="Arial"/>
                <w:spacing w:val="1"/>
                <w:szCs w:val="20"/>
              </w:rPr>
              <w:t>c</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pacing w:val="1"/>
                <w:szCs w:val="20"/>
              </w:rPr>
              <w:t>s</w:t>
            </w:r>
            <w:r w:rsidRPr="00D31D33">
              <w:rPr>
                <w:rFonts w:ascii="Arial" w:eastAsia="Arial" w:hAnsi="Arial" w:cs="Arial"/>
                <w:spacing w:val="2"/>
                <w:szCs w:val="20"/>
              </w:rPr>
              <w:t>u</w:t>
            </w:r>
            <w:r w:rsidRPr="00D31D33">
              <w:rPr>
                <w:rFonts w:ascii="Arial" w:eastAsia="Arial" w:hAnsi="Arial" w:cs="Arial"/>
                <w:szCs w:val="20"/>
              </w:rPr>
              <w:t>m</w:t>
            </w:r>
            <w:r w:rsidRPr="00D31D33">
              <w:rPr>
                <w:rFonts w:ascii="Arial" w:eastAsia="Arial" w:hAnsi="Arial" w:cs="Arial"/>
                <w:spacing w:val="-1"/>
                <w:szCs w:val="20"/>
              </w:rPr>
              <w:t>e</w:t>
            </w:r>
            <w:r w:rsidRPr="00D31D33">
              <w:rPr>
                <w:rFonts w:ascii="Arial" w:eastAsia="Arial" w:hAnsi="Arial" w:cs="Arial"/>
                <w:szCs w:val="20"/>
              </w:rPr>
              <w:t>r end</w:t>
            </w:r>
          </w:p>
        </w:tc>
        <w:tc>
          <w:tcPr>
            <w:tcW w:w="701" w:type="pct"/>
          </w:tcPr>
          <w:p w14:paraId="580BFCD1" w14:textId="77777777" w:rsidR="00387DFD" w:rsidRPr="00D31D33" w:rsidRDefault="00387DFD" w:rsidP="00D84255">
            <w:pPr>
              <w:spacing w:before="0" w:after="0"/>
              <w:jc w:val="center"/>
            </w:pPr>
            <w:r w:rsidRPr="00D31D33">
              <w:t>--</w:t>
            </w:r>
          </w:p>
        </w:tc>
        <w:tc>
          <w:tcPr>
            <w:tcW w:w="579" w:type="pct"/>
          </w:tcPr>
          <w:p w14:paraId="5EEED4E9" w14:textId="77777777" w:rsidR="00387DFD" w:rsidRPr="00D31D33" w:rsidRDefault="00387DFD" w:rsidP="00D84255">
            <w:pPr>
              <w:spacing w:before="0" w:after="0"/>
              <w:jc w:val="center"/>
            </w:pPr>
            <w:r w:rsidRPr="00D31D33">
              <w:t>Mg/l</w:t>
            </w:r>
          </w:p>
        </w:tc>
        <w:tc>
          <w:tcPr>
            <w:tcW w:w="698" w:type="pct"/>
          </w:tcPr>
          <w:p w14:paraId="0B6AD992" w14:textId="77777777" w:rsidR="00387DFD" w:rsidRPr="00D31D33" w:rsidRDefault="00387DFD" w:rsidP="00D84255">
            <w:pPr>
              <w:spacing w:before="0" w:after="0"/>
              <w:jc w:val="center"/>
            </w:pPr>
            <w:r w:rsidRPr="00D31D33">
              <w:t>0.31</w:t>
            </w:r>
          </w:p>
        </w:tc>
        <w:tc>
          <w:tcPr>
            <w:tcW w:w="1122" w:type="pct"/>
          </w:tcPr>
          <w:p w14:paraId="1D29713C" w14:textId="77777777" w:rsidR="00387DFD" w:rsidRPr="00D31D33" w:rsidRDefault="00387DFD" w:rsidP="00D84255">
            <w:pPr>
              <w:keepNext/>
              <w:spacing w:before="0" w:after="0"/>
              <w:jc w:val="center"/>
            </w:pPr>
            <w:r w:rsidRPr="00D31D33">
              <w:t>APHA 4500-Cl</w:t>
            </w:r>
            <w:r w:rsidRPr="00D31D33">
              <w:rPr>
                <w:vertAlign w:val="subscript"/>
              </w:rPr>
              <w:t>2</w:t>
            </w:r>
          </w:p>
        </w:tc>
      </w:tr>
      <w:tr w:rsidR="00387DFD" w:rsidRPr="00D31D33" w14:paraId="477EC201" w14:textId="77777777" w:rsidTr="00D84255">
        <w:trPr>
          <w:trHeight w:hRule="exact" w:val="576"/>
        </w:trPr>
        <w:tc>
          <w:tcPr>
            <w:tcW w:w="247" w:type="pct"/>
          </w:tcPr>
          <w:p w14:paraId="7A0F7440" w14:textId="77777777" w:rsidR="00387DFD" w:rsidRPr="00D31D33" w:rsidRDefault="00387DFD" w:rsidP="00D84255">
            <w:pPr>
              <w:spacing w:before="0" w:after="0"/>
              <w:jc w:val="center"/>
            </w:pPr>
            <w:r w:rsidRPr="00D31D33">
              <w:t>26</w:t>
            </w:r>
          </w:p>
        </w:tc>
        <w:tc>
          <w:tcPr>
            <w:tcW w:w="1100" w:type="pct"/>
          </w:tcPr>
          <w:p w14:paraId="3DEBB010" w14:textId="77777777" w:rsidR="00387DFD" w:rsidRPr="00D31D33" w:rsidRDefault="00387DFD" w:rsidP="00D84255">
            <w:pPr>
              <w:spacing w:before="0" w:after="0"/>
              <w:jc w:val="center"/>
            </w:pPr>
            <w:r w:rsidRPr="00D31D33">
              <w:t>Total Coliform</w:t>
            </w:r>
          </w:p>
        </w:tc>
        <w:tc>
          <w:tcPr>
            <w:tcW w:w="549" w:type="pct"/>
          </w:tcPr>
          <w:p w14:paraId="15CE368C" w14:textId="77777777" w:rsidR="00387DFD" w:rsidRPr="00D31D33" w:rsidRDefault="00387DFD" w:rsidP="00D84255">
            <w:pPr>
              <w:spacing w:before="0" w:after="0"/>
              <w:jc w:val="center"/>
            </w:pPr>
            <w:r w:rsidRPr="00D31D33">
              <w:t>0/100ml</w:t>
            </w:r>
          </w:p>
        </w:tc>
        <w:tc>
          <w:tcPr>
            <w:tcW w:w="701" w:type="pct"/>
          </w:tcPr>
          <w:p w14:paraId="230F5F72" w14:textId="77777777" w:rsidR="00387DFD" w:rsidRPr="00D31D33" w:rsidRDefault="00387DFD" w:rsidP="00D84255">
            <w:pPr>
              <w:spacing w:before="0" w:after="0"/>
              <w:jc w:val="center"/>
            </w:pPr>
            <w:r w:rsidRPr="00D31D33">
              <w:t>0/100ml</w:t>
            </w:r>
          </w:p>
        </w:tc>
        <w:tc>
          <w:tcPr>
            <w:tcW w:w="579" w:type="pct"/>
          </w:tcPr>
          <w:p w14:paraId="1FCD4FF0" w14:textId="77777777" w:rsidR="00387DFD" w:rsidRPr="00D31D33" w:rsidRDefault="00387DFD" w:rsidP="00D84255">
            <w:pPr>
              <w:spacing w:before="0" w:after="0"/>
              <w:jc w:val="center"/>
            </w:pPr>
            <w:r w:rsidRPr="00D31D33">
              <w:t>Number/100ml</w:t>
            </w:r>
          </w:p>
        </w:tc>
        <w:tc>
          <w:tcPr>
            <w:tcW w:w="698" w:type="pct"/>
          </w:tcPr>
          <w:p w14:paraId="22807485" w14:textId="77777777" w:rsidR="00387DFD" w:rsidRPr="00D31D33" w:rsidRDefault="00387DFD" w:rsidP="00D84255">
            <w:pPr>
              <w:spacing w:before="0" w:after="0"/>
              <w:jc w:val="center"/>
            </w:pPr>
            <w:r w:rsidRPr="00D31D33">
              <w:t>0</w:t>
            </w:r>
          </w:p>
        </w:tc>
        <w:tc>
          <w:tcPr>
            <w:tcW w:w="1122" w:type="pct"/>
          </w:tcPr>
          <w:p w14:paraId="3502CCFC" w14:textId="77777777" w:rsidR="00387DFD" w:rsidRPr="00D31D33" w:rsidRDefault="00387DFD" w:rsidP="00D84255">
            <w:pPr>
              <w:keepNext/>
              <w:spacing w:before="0" w:after="0"/>
              <w:jc w:val="center"/>
            </w:pPr>
            <w:r w:rsidRPr="00D31D33">
              <w:t>APHA 9222 B</w:t>
            </w:r>
          </w:p>
        </w:tc>
      </w:tr>
      <w:tr w:rsidR="00387DFD" w:rsidRPr="00D31D33" w14:paraId="334F1E70" w14:textId="77777777" w:rsidTr="00D84255">
        <w:trPr>
          <w:trHeight w:hRule="exact" w:val="672"/>
        </w:trPr>
        <w:tc>
          <w:tcPr>
            <w:tcW w:w="247" w:type="pct"/>
          </w:tcPr>
          <w:p w14:paraId="64E56DC3" w14:textId="77777777" w:rsidR="00387DFD" w:rsidRPr="00D31D33" w:rsidRDefault="00387DFD" w:rsidP="00D84255">
            <w:pPr>
              <w:spacing w:before="0" w:after="0"/>
              <w:jc w:val="center"/>
            </w:pPr>
            <w:r w:rsidRPr="00D31D33">
              <w:t>27</w:t>
            </w:r>
          </w:p>
        </w:tc>
        <w:tc>
          <w:tcPr>
            <w:tcW w:w="1100" w:type="pct"/>
          </w:tcPr>
          <w:p w14:paraId="50B0C408" w14:textId="77777777" w:rsidR="00387DFD" w:rsidRPr="00D31D33" w:rsidRDefault="00387DFD" w:rsidP="00D84255">
            <w:pPr>
              <w:spacing w:before="0" w:after="0"/>
              <w:jc w:val="center"/>
            </w:pPr>
            <w:r w:rsidRPr="00D31D33">
              <w:t>Thermo Coliform</w:t>
            </w:r>
          </w:p>
        </w:tc>
        <w:tc>
          <w:tcPr>
            <w:tcW w:w="549" w:type="pct"/>
          </w:tcPr>
          <w:p w14:paraId="285D39DB" w14:textId="77777777" w:rsidR="00387DFD" w:rsidRPr="00D31D33" w:rsidRDefault="00387DFD" w:rsidP="00D84255">
            <w:pPr>
              <w:spacing w:before="0" w:after="0"/>
              <w:jc w:val="center"/>
            </w:pPr>
            <w:r w:rsidRPr="00D31D33">
              <w:t>0/100ml</w:t>
            </w:r>
          </w:p>
        </w:tc>
        <w:tc>
          <w:tcPr>
            <w:tcW w:w="701" w:type="pct"/>
          </w:tcPr>
          <w:p w14:paraId="1B813CF6" w14:textId="77777777" w:rsidR="00387DFD" w:rsidRPr="00D31D33" w:rsidRDefault="00387DFD" w:rsidP="00D84255">
            <w:pPr>
              <w:spacing w:before="0" w:after="0"/>
              <w:jc w:val="center"/>
            </w:pPr>
            <w:r w:rsidRPr="00D31D33">
              <w:t>0/100ml</w:t>
            </w:r>
          </w:p>
        </w:tc>
        <w:tc>
          <w:tcPr>
            <w:tcW w:w="579" w:type="pct"/>
          </w:tcPr>
          <w:p w14:paraId="480C57E6" w14:textId="77777777" w:rsidR="00387DFD" w:rsidRPr="00D31D33" w:rsidRDefault="00387DFD" w:rsidP="00D84255">
            <w:pPr>
              <w:spacing w:before="0" w:after="0"/>
              <w:jc w:val="center"/>
            </w:pPr>
            <w:r w:rsidRPr="00D31D33">
              <w:t>Number/100ml</w:t>
            </w:r>
          </w:p>
        </w:tc>
        <w:tc>
          <w:tcPr>
            <w:tcW w:w="698" w:type="pct"/>
          </w:tcPr>
          <w:p w14:paraId="1C94E4AE" w14:textId="77777777" w:rsidR="00387DFD" w:rsidRPr="00D31D33" w:rsidRDefault="00387DFD" w:rsidP="00D84255">
            <w:pPr>
              <w:spacing w:before="0" w:after="0"/>
              <w:jc w:val="center"/>
            </w:pPr>
            <w:r w:rsidRPr="00D31D33">
              <w:t>0</w:t>
            </w:r>
          </w:p>
        </w:tc>
        <w:tc>
          <w:tcPr>
            <w:tcW w:w="1122" w:type="pct"/>
          </w:tcPr>
          <w:p w14:paraId="17159DB0" w14:textId="77777777" w:rsidR="00387DFD" w:rsidRPr="00D31D33" w:rsidRDefault="00387DFD" w:rsidP="00D84255">
            <w:pPr>
              <w:keepNext/>
              <w:spacing w:before="0" w:after="0"/>
              <w:jc w:val="center"/>
            </w:pPr>
            <w:r w:rsidRPr="00D31D33">
              <w:t>APHA 9222 B</w:t>
            </w:r>
          </w:p>
        </w:tc>
      </w:tr>
      <w:tr w:rsidR="00387DFD" w:rsidRPr="00D31D33" w14:paraId="420C2700" w14:textId="77777777" w:rsidTr="00D84255">
        <w:trPr>
          <w:trHeight w:hRule="exact" w:val="576"/>
        </w:trPr>
        <w:tc>
          <w:tcPr>
            <w:tcW w:w="247" w:type="pct"/>
          </w:tcPr>
          <w:p w14:paraId="7D4F7CAF" w14:textId="77777777" w:rsidR="00387DFD" w:rsidRPr="00D31D33" w:rsidRDefault="00387DFD" w:rsidP="00D84255">
            <w:pPr>
              <w:spacing w:before="0" w:after="0"/>
              <w:jc w:val="center"/>
            </w:pPr>
            <w:r w:rsidRPr="00D31D33">
              <w:t>28</w:t>
            </w:r>
          </w:p>
        </w:tc>
        <w:tc>
          <w:tcPr>
            <w:tcW w:w="1100" w:type="pct"/>
          </w:tcPr>
          <w:p w14:paraId="6D6F4925" w14:textId="77777777" w:rsidR="00387DFD" w:rsidRPr="00D31D33" w:rsidRDefault="00387DFD" w:rsidP="00D84255">
            <w:pPr>
              <w:spacing w:before="0" w:after="0"/>
              <w:jc w:val="center"/>
            </w:pPr>
            <w:r w:rsidRPr="00D31D33">
              <w:t>E. Coli</w:t>
            </w:r>
          </w:p>
        </w:tc>
        <w:tc>
          <w:tcPr>
            <w:tcW w:w="549" w:type="pct"/>
          </w:tcPr>
          <w:p w14:paraId="61560F25" w14:textId="77777777" w:rsidR="00387DFD" w:rsidRPr="00D31D33" w:rsidRDefault="00387DFD" w:rsidP="00D84255">
            <w:pPr>
              <w:spacing w:before="0" w:after="0"/>
              <w:jc w:val="center"/>
            </w:pPr>
            <w:r w:rsidRPr="00D31D33">
              <w:t>0/100ml</w:t>
            </w:r>
          </w:p>
        </w:tc>
        <w:tc>
          <w:tcPr>
            <w:tcW w:w="701" w:type="pct"/>
          </w:tcPr>
          <w:p w14:paraId="3D8FDE46" w14:textId="77777777" w:rsidR="00387DFD" w:rsidRPr="00D31D33" w:rsidRDefault="00387DFD" w:rsidP="00D84255">
            <w:pPr>
              <w:spacing w:before="0" w:after="0"/>
              <w:jc w:val="center"/>
            </w:pPr>
            <w:r w:rsidRPr="00D31D33">
              <w:t>0/100ml</w:t>
            </w:r>
          </w:p>
        </w:tc>
        <w:tc>
          <w:tcPr>
            <w:tcW w:w="579" w:type="pct"/>
          </w:tcPr>
          <w:p w14:paraId="534F097B" w14:textId="77777777" w:rsidR="00387DFD" w:rsidRPr="00D31D33" w:rsidRDefault="00387DFD" w:rsidP="00D84255">
            <w:pPr>
              <w:spacing w:before="0" w:after="0"/>
              <w:jc w:val="center"/>
            </w:pPr>
            <w:r w:rsidRPr="00D31D33">
              <w:t>Number/100ml</w:t>
            </w:r>
          </w:p>
        </w:tc>
        <w:tc>
          <w:tcPr>
            <w:tcW w:w="698" w:type="pct"/>
          </w:tcPr>
          <w:p w14:paraId="1A2B9CA9" w14:textId="77777777" w:rsidR="00387DFD" w:rsidRPr="00D31D33" w:rsidRDefault="00387DFD" w:rsidP="00D84255">
            <w:pPr>
              <w:spacing w:before="0" w:after="0"/>
              <w:jc w:val="center"/>
            </w:pPr>
            <w:r w:rsidRPr="00D31D33">
              <w:t>0</w:t>
            </w:r>
          </w:p>
        </w:tc>
        <w:tc>
          <w:tcPr>
            <w:tcW w:w="1122" w:type="pct"/>
          </w:tcPr>
          <w:p w14:paraId="1625C53B" w14:textId="77777777" w:rsidR="00387DFD" w:rsidRPr="00D31D33" w:rsidRDefault="00387DFD" w:rsidP="00D84255">
            <w:pPr>
              <w:keepNext/>
              <w:spacing w:before="0" w:after="0"/>
              <w:jc w:val="center"/>
            </w:pPr>
            <w:r w:rsidRPr="00D31D33">
              <w:t>APHA 9222 C</w:t>
            </w:r>
          </w:p>
        </w:tc>
      </w:tr>
      <w:tr w:rsidR="00387DFD" w:rsidRPr="00D31D33" w14:paraId="427DB3A2" w14:textId="77777777" w:rsidTr="00D84255">
        <w:trPr>
          <w:trHeight w:hRule="exact" w:val="576"/>
        </w:trPr>
        <w:tc>
          <w:tcPr>
            <w:tcW w:w="5000" w:type="pct"/>
            <w:gridSpan w:val="7"/>
          </w:tcPr>
          <w:p w14:paraId="6740F82D" w14:textId="77777777" w:rsidR="00387DFD" w:rsidRPr="00D31D33" w:rsidRDefault="00387DFD" w:rsidP="00D84255">
            <w:pPr>
              <w:keepNext/>
              <w:spacing w:before="0" w:after="0"/>
              <w:jc w:val="center"/>
              <w:rPr>
                <w:b/>
                <w:bCs/>
              </w:rPr>
            </w:pPr>
            <w:r w:rsidRPr="00D31D33">
              <w:rPr>
                <w:rFonts w:ascii="Times New Roman" w:hAnsi="Times New Roman"/>
                <w:b/>
                <w:bCs/>
                <w:sz w:val="24"/>
              </w:rPr>
              <w:t>Near Rawal Lake Filtration Plant</w:t>
            </w:r>
            <w:r w:rsidRPr="00D31D33">
              <w:rPr>
                <w:b/>
                <w:bCs/>
              </w:rPr>
              <w:t xml:space="preserve">  </w:t>
            </w:r>
          </w:p>
        </w:tc>
      </w:tr>
      <w:tr w:rsidR="00387DFD" w:rsidRPr="00D31D33" w14:paraId="0586A039"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6B612D28" w14:textId="77777777" w:rsidR="00387DFD" w:rsidRPr="00D31D33" w:rsidRDefault="00387DFD" w:rsidP="00D84255">
            <w:pPr>
              <w:spacing w:before="0" w:after="0"/>
              <w:jc w:val="center"/>
              <w:rPr>
                <w:b/>
                <w:bCs/>
              </w:rPr>
            </w:pPr>
            <w:r w:rsidRPr="00D31D33">
              <w:rPr>
                <w:b/>
                <w:bCs/>
              </w:rPr>
              <w:t>Sr. No.</w:t>
            </w:r>
          </w:p>
        </w:tc>
        <w:tc>
          <w:tcPr>
            <w:tcW w:w="1100" w:type="pct"/>
            <w:tcBorders>
              <w:top w:val="single" w:sz="4" w:space="0" w:color="auto"/>
              <w:left w:val="single" w:sz="4" w:space="0" w:color="auto"/>
              <w:bottom w:val="single" w:sz="4" w:space="0" w:color="auto"/>
              <w:right w:val="single" w:sz="4" w:space="0" w:color="auto"/>
            </w:tcBorders>
          </w:tcPr>
          <w:p w14:paraId="0A0E5989" w14:textId="77777777" w:rsidR="00387DFD" w:rsidRPr="00D31D33" w:rsidRDefault="00387DFD" w:rsidP="00D84255">
            <w:pPr>
              <w:spacing w:before="0" w:after="0"/>
              <w:jc w:val="center"/>
              <w:rPr>
                <w:b/>
                <w:bCs/>
              </w:rPr>
            </w:pPr>
            <w:r w:rsidRPr="00D31D33">
              <w:rPr>
                <w:b/>
                <w:bCs/>
              </w:rPr>
              <w:t>Parameters</w:t>
            </w:r>
          </w:p>
        </w:tc>
        <w:tc>
          <w:tcPr>
            <w:tcW w:w="549" w:type="pct"/>
            <w:tcBorders>
              <w:top w:val="single" w:sz="4" w:space="0" w:color="auto"/>
              <w:left w:val="single" w:sz="4" w:space="0" w:color="auto"/>
              <w:bottom w:val="single" w:sz="4" w:space="0" w:color="auto"/>
              <w:right w:val="single" w:sz="4" w:space="0" w:color="auto"/>
            </w:tcBorders>
          </w:tcPr>
          <w:p w14:paraId="638D95F0" w14:textId="77777777" w:rsidR="00387DFD" w:rsidRPr="00D31D33" w:rsidRDefault="00387DFD" w:rsidP="00D84255">
            <w:pPr>
              <w:spacing w:before="0" w:after="0"/>
              <w:jc w:val="center"/>
              <w:rPr>
                <w:b/>
                <w:bCs/>
              </w:rPr>
            </w:pPr>
            <w:r w:rsidRPr="00D31D33">
              <w:rPr>
                <w:b/>
                <w:bCs/>
              </w:rPr>
              <w:t>PEQS</w:t>
            </w:r>
          </w:p>
        </w:tc>
        <w:tc>
          <w:tcPr>
            <w:tcW w:w="701" w:type="pct"/>
            <w:tcBorders>
              <w:top w:val="single" w:sz="4" w:space="0" w:color="auto"/>
              <w:left w:val="single" w:sz="4" w:space="0" w:color="auto"/>
              <w:bottom w:val="single" w:sz="4" w:space="0" w:color="auto"/>
              <w:right w:val="single" w:sz="4" w:space="0" w:color="auto"/>
            </w:tcBorders>
          </w:tcPr>
          <w:p w14:paraId="49BE08BB" w14:textId="77777777" w:rsidR="00387DFD" w:rsidRPr="00D31D33" w:rsidRDefault="00387DFD" w:rsidP="00D84255">
            <w:pPr>
              <w:spacing w:before="0" w:after="0"/>
              <w:jc w:val="center"/>
              <w:rPr>
                <w:b/>
                <w:bCs/>
              </w:rPr>
            </w:pPr>
            <w:r w:rsidRPr="00D31D33">
              <w:rPr>
                <w:b/>
                <w:bCs/>
              </w:rPr>
              <w:t xml:space="preserve">WHO </w:t>
            </w:r>
          </w:p>
        </w:tc>
        <w:tc>
          <w:tcPr>
            <w:tcW w:w="579" w:type="pct"/>
            <w:tcBorders>
              <w:top w:val="single" w:sz="4" w:space="0" w:color="auto"/>
              <w:left w:val="single" w:sz="4" w:space="0" w:color="auto"/>
              <w:bottom w:val="single" w:sz="4" w:space="0" w:color="auto"/>
              <w:right w:val="single" w:sz="4" w:space="0" w:color="auto"/>
            </w:tcBorders>
          </w:tcPr>
          <w:p w14:paraId="1A61C108" w14:textId="77777777" w:rsidR="00387DFD" w:rsidRPr="00D31D33" w:rsidRDefault="00387DFD" w:rsidP="00D84255">
            <w:pPr>
              <w:spacing w:before="0" w:after="0"/>
              <w:jc w:val="center"/>
              <w:rPr>
                <w:b/>
                <w:bCs/>
              </w:rPr>
            </w:pPr>
            <w:r w:rsidRPr="00D31D33">
              <w:rPr>
                <w:b/>
                <w:bCs/>
              </w:rPr>
              <w:t>Unit</w:t>
            </w:r>
          </w:p>
        </w:tc>
        <w:tc>
          <w:tcPr>
            <w:tcW w:w="698" w:type="pct"/>
            <w:tcBorders>
              <w:top w:val="single" w:sz="4" w:space="0" w:color="auto"/>
              <w:left w:val="single" w:sz="4" w:space="0" w:color="auto"/>
              <w:bottom w:val="single" w:sz="4" w:space="0" w:color="auto"/>
              <w:right w:val="single" w:sz="4" w:space="0" w:color="auto"/>
            </w:tcBorders>
          </w:tcPr>
          <w:p w14:paraId="3337143E" w14:textId="77777777" w:rsidR="00387DFD" w:rsidRPr="00D31D33" w:rsidRDefault="00387DFD" w:rsidP="00D84255">
            <w:pPr>
              <w:spacing w:before="0" w:after="0"/>
              <w:jc w:val="center"/>
              <w:rPr>
                <w:b/>
                <w:bCs/>
              </w:rPr>
            </w:pPr>
            <w:r w:rsidRPr="00D31D33">
              <w:rPr>
                <w:b/>
                <w:bCs/>
              </w:rPr>
              <w:t>Result</w:t>
            </w:r>
          </w:p>
        </w:tc>
        <w:tc>
          <w:tcPr>
            <w:tcW w:w="1122" w:type="pct"/>
            <w:tcBorders>
              <w:top w:val="single" w:sz="4" w:space="0" w:color="auto"/>
              <w:left w:val="single" w:sz="4" w:space="0" w:color="auto"/>
              <w:bottom w:val="single" w:sz="4" w:space="0" w:color="auto"/>
              <w:right w:val="single" w:sz="4" w:space="0" w:color="auto"/>
            </w:tcBorders>
          </w:tcPr>
          <w:p w14:paraId="63105B2C" w14:textId="77777777" w:rsidR="00387DFD" w:rsidRPr="00D31D33" w:rsidRDefault="00387DFD" w:rsidP="00D84255">
            <w:pPr>
              <w:keepNext/>
              <w:spacing w:before="0" w:after="0"/>
              <w:jc w:val="center"/>
              <w:rPr>
                <w:b/>
                <w:bCs/>
              </w:rPr>
            </w:pPr>
            <w:r w:rsidRPr="00D31D33">
              <w:rPr>
                <w:b/>
                <w:bCs/>
              </w:rPr>
              <w:t>Method</w:t>
            </w:r>
          </w:p>
        </w:tc>
      </w:tr>
      <w:tr w:rsidR="00387DFD" w:rsidRPr="00D31D33" w14:paraId="21538ED3"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18BD5A24" w14:textId="77777777" w:rsidR="00387DFD" w:rsidRPr="00D31D33" w:rsidRDefault="00387DFD" w:rsidP="00D84255">
            <w:pPr>
              <w:spacing w:before="0" w:after="0"/>
              <w:jc w:val="center"/>
            </w:pPr>
            <w:r w:rsidRPr="00D31D33">
              <w:t>01</w:t>
            </w:r>
          </w:p>
        </w:tc>
        <w:tc>
          <w:tcPr>
            <w:tcW w:w="1100" w:type="pct"/>
            <w:tcBorders>
              <w:top w:val="single" w:sz="4" w:space="0" w:color="auto"/>
              <w:left w:val="single" w:sz="4" w:space="0" w:color="auto"/>
              <w:bottom w:val="single" w:sz="4" w:space="0" w:color="auto"/>
              <w:right w:val="single" w:sz="4" w:space="0" w:color="auto"/>
            </w:tcBorders>
          </w:tcPr>
          <w:p w14:paraId="3337C9BB" w14:textId="77777777" w:rsidR="00387DFD" w:rsidRPr="00D31D33" w:rsidRDefault="00387DFD" w:rsidP="00D84255">
            <w:pPr>
              <w:spacing w:before="0" w:after="0"/>
              <w:jc w:val="center"/>
            </w:pPr>
            <w:r w:rsidRPr="00D31D33">
              <w:t>pH</w:t>
            </w:r>
          </w:p>
        </w:tc>
        <w:tc>
          <w:tcPr>
            <w:tcW w:w="549" w:type="pct"/>
            <w:tcBorders>
              <w:top w:val="single" w:sz="4" w:space="0" w:color="auto"/>
              <w:left w:val="single" w:sz="4" w:space="0" w:color="auto"/>
              <w:bottom w:val="single" w:sz="4" w:space="0" w:color="auto"/>
              <w:right w:val="single" w:sz="4" w:space="0" w:color="auto"/>
            </w:tcBorders>
          </w:tcPr>
          <w:p w14:paraId="7E42DCAD" w14:textId="77777777" w:rsidR="00387DFD" w:rsidRPr="00D31D33" w:rsidRDefault="00387DFD" w:rsidP="00D84255">
            <w:pPr>
              <w:spacing w:before="0" w:after="0"/>
              <w:jc w:val="center"/>
            </w:pPr>
            <w:r w:rsidRPr="00D31D33">
              <w:t>6.5-8.5</w:t>
            </w:r>
          </w:p>
        </w:tc>
        <w:tc>
          <w:tcPr>
            <w:tcW w:w="701" w:type="pct"/>
            <w:tcBorders>
              <w:top w:val="single" w:sz="4" w:space="0" w:color="auto"/>
              <w:left w:val="single" w:sz="4" w:space="0" w:color="auto"/>
              <w:bottom w:val="single" w:sz="4" w:space="0" w:color="auto"/>
              <w:right w:val="single" w:sz="4" w:space="0" w:color="auto"/>
            </w:tcBorders>
          </w:tcPr>
          <w:p w14:paraId="6618DF91"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6345AE4B" w14:textId="77777777" w:rsidR="00387DFD" w:rsidRPr="00D31D33" w:rsidRDefault="00387DFD" w:rsidP="00D84255">
            <w:pPr>
              <w:spacing w:before="0" w:after="0"/>
              <w:jc w:val="center"/>
            </w:pPr>
            <w:r w:rsidRPr="00D31D33">
              <w:t>-</w:t>
            </w:r>
          </w:p>
        </w:tc>
        <w:tc>
          <w:tcPr>
            <w:tcW w:w="698" w:type="pct"/>
            <w:tcBorders>
              <w:top w:val="single" w:sz="4" w:space="0" w:color="auto"/>
              <w:left w:val="single" w:sz="4" w:space="0" w:color="auto"/>
              <w:bottom w:val="single" w:sz="4" w:space="0" w:color="auto"/>
              <w:right w:val="single" w:sz="4" w:space="0" w:color="auto"/>
            </w:tcBorders>
          </w:tcPr>
          <w:p w14:paraId="033C4D50" w14:textId="77777777" w:rsidR="00387DFD" w:rsidRPr="00D31D33" w:rsidRDefault="00387DFD" w:rsidP="00D84255">
            <w:pPr>
              <w:spacing w:before="0" w:after="0"/>
              <w:jc w:val="center"/>
            </w:pPr>
            <w:r w:rsidRPr="00D31D33">
              <w:t>7.18</w:t>
            </w:r>
          </w:p>
        </w:tc>
        <w:tc>
          <w:tcPr>
            <w:tcW w:w="1122" w:type="pct"/>
            <w:tcBorders>
              <w:top w:val="single" w:sz="4" w:space="0" w:color="auto"/>
              <w:left w:val="single" w:sz="4" w:space="0" w:color="auto"/>
              <w:bottom w:val="single" w:sz="4" w:space="0" w:color="auto"/>
              <w:right w:val="single" w:sz="4" w:space="0" w:color="auto"/>
            </w:tcBorders>
          </w:tcPr>
          <w:p w14:paraId="3B6EB647" w14:textId="77777777" w:rsidR="00387DFD" w:rsidRPr="00D31D33" w:rsidRDefault="00387DFD" w:rsidP="00D84255">
            <w:pPr>
              <w:keepNext/>
              <w:spacing w:before="0" w:after="0"/>
              <w:jc w:val="center"/>
            </w:pPr>
            <w:r w:rsidRPr="00D31D33">
              <w:t>APHA 4500-H B</w:t>
            </w:r>
          </w:p>
        </w:tc>
      </w:tr>
      <w:tr w:rsidR="00387DFD" w:rsidRPr="00D31D33" w14:paraId="428E090D"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1D9AF4A5" w14:textId="77777777" w:rsidR="00387DFD" w:rsidRPr="00D31D33" w:rsidRDefault="00387DFD" w:rsidP="00D84255">
            <w:pPr>
              <w:spacing w:before="0" w:after="0"/>
              <w:jc w:val="center"/>
            </w:pPr>
            <w:r w:rsidRPr="00D31D33">
              <w:t>02</w:t>
            </w:r>
          </w:p>
        </w:tc>
        <w:tc>
          <w:tcPr>
            <w:tcW w:w="1100" w:type="pct"/>
            <w:tcBorders>
              <w:top w:val="single" w:sz="4" w:space="0" w:color="auto"/>
              <w:left w:val="single" w:sz="4" w:space="0" w:color="auto"/>
              <w:bottom w:val="single" w:sz="4" w:space="0" w:color="auto"/>
              <w:right w:val="single" w:sz="4" w:space="0" w:color="auto"/>
            </w:tcBorders>
          </w:tcPr>
          <w:p w14:paraId="5CA81610" w14:textId="77777777" w:rsidR="00387DFD" w:rsidRPr="00D31D33" w:rsidRDefault="00387DFD" w:rsidP="00D84255">
            <w:pPr>
              <w:spacing w:before="0" w:after="0"/>
              <w:jc w:val="center"/>
            </w:pPr>
            <w:r w:rsidRPr="00D31D33">
              <w:t>TDS</w:t>
            </w:r>
          </w:p>
        </w:tc>
        <w:tc>
          <w:tcPr>
            <w:tcW w:w="549" w:type="pct"/>
            <w:tcBorders>
              <w:top w:val="single" w:sz="4" w:space="0" w:color="auto"/>
              <w:left w:val="single" w:sz="4" w:space="0" w:color="auto"/>
              <w:bottom w:val="single" w:sz="4" w:space="0" w:color="auto"/>
              <w:right w:val="single" w:sz="4" w:space="0" w:color="auto"/>
            </w:tcBorders>
          </w:tcPr>
          <w:p w14:paraId="37633F87" w14:textId="77777777" w:rsidR="00387DFD" w:rsidRPr="00D31D33" w:rsidRDefault="00387DFD" w:rsidP="00D84255">
            <w:pPr>
              <w:spacing w:before="0" w:after="0"/>
              <w:jc w:val="center"/>
            </w:pPr>
            <w:r w:rsidRPr="00D31D33">
              <w:t>1000</w:t>
            </w:r>
          </w:p>
        </w:tc>
        <w:tc>
          <w:tcPr>
            <w:tcW w:w="701" w:type="pct"/>
            <w:tcBorders>
              <w:top w:val="single" w:sz="4" w:space="0" w:color="auto"/>
              <w:left w:val="single" w:sz="4" w:space="0" w:color="auto"/>
              <w:bottom w:val="single" w:sz="4" w:space="0" w:color="auto"/>
              <w:right w:val="single" w:sz="4" w:space="0" w:color="auto"/>
            </w:tcBorders>
          </w:tcPr>
          <w:p w14:paraId="7588DE1B" w14:textId="77777777" w:rsidR="00387DFD" w:rsidRPr="00D31D33" w:rsidRDefault="00387DFD" w:rsidP="00D84255">
            <w:pPr>
              <w:spacing w:before="0" w:after="0"/>
              <w:jc w:val="center"/>
            </w:pPr>
            <w:r w:rsidRPr="00D31D33">
              <w:t>1000</w:t>
            </w:r>
          </w:p>
        </w:tc>
        <w:tc>
          <w:tcPr>
            <w:tcW w:w="579" w:type="pct"/>
            <w:tcBorders>
              <w:top w:val="single" w:sz="4" w:space="0" w:color="auto"/>
              <w:left w:val="single" w:sz="4" w:space="0" w:color="auto"/>
              <w:bottom w:val="single" w:sz="4" w:space="0" w:color="auto"/>
              <w:right w:val="single" w:sz="4" w:space="0" w:color="auto"/>
            </w:tcBorders>
          </w:tcPr>
          <w:p w14:paraId="1EBD9744"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6A60BD14" w14:textId="77777777" w:rsidR="00387DFD" w:rsidRPr="00D31D33" w:rsidRDefault="00387DFD" w:rsidP="00D84255">
            <w:pPr>
              <w:spacing w:before="0" w:after="0"/>
              <w:jc w:val="center"/>
            </w:pPr>
            <w:r w:rsidRPr="00D31D33">
              <w:t>267.0</w:t>
            </w:r>
          </w:p>
        </w:tc>
        <w:tc>
          <w:tcPr>
            <w:tcW w:w="1122" w:type="pct"/>
            <w:tcBorders>
              <w:top w:val="single" w:sz="4" w:space="0" w:color="auto"/>
              <w:left w:val="single" w:sz="4" w:space="0" w:color="auto"/>
              <w:bottom w:val="single" w:sz="4" w:space="0" w:color="auto"/>
              <w:right w:val="single" w:sz="4" w:space="0" w:color="auto"/>
            </w:tcBorders>
          </w:tcPr>
          <w:p w14:paraId="1C429D02" w14:textId="77777777" w:rsidR="00387DFD" w:rsidRPr="00D31D33" w:rsidRDefault="00387DFD" w:rsidP="00D84255">
            <w:pPr>
              <w:keepNext/>
              <w:spacing w:before="0" w:after="0"/>
              <w:jc w:val="center"/>
            </w:pPr>
            <w:r w:rsidRPr="00D31D33">
              <w:t>APHA 2540 C</w:t>
            </w:r>
          </w:p>
        </w:tc>
      </w:tr>
      <w:tr w:rsidR="00387DFD" w:rsidRPr="00D31D33" w14:paraId="7CBE5144"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5DFE21D2" w14:textId="77777777" w:rsidR="00387DFD" w:rsidRPr="00D31D33" w:rsidRDefault="00387DFD" w:rsidP="00D84255">
            <w:pPr>
              <w:spacing w:before="0" w:after="0"/>
              <w:jc w:val="center"/>
            </w:pPr>
            <w:r w:rsidRPr="00D31D33">
              <w:t>03</w:t>
            </w:r>
          </w:p>
        </w:tc>
        <w:tc>
          <w:tcPr>
            <w:tcW w:w="1100" w:type="pct"/>
            <w:tcBorders>
              <w:top w:val="single" w:sz="4" w:space="0" w:color="auto"/>
              <w:left w:val="single" w:sz="4" w:space="0" w:color="auto"/>
              <w:bottom w:val="single" w:sz="4" w:space="0" w:color="auto"/>
              <w:right w:val="single" w:sz="4" w:space="0" w:color="auto"/>
            </w:tcBorders>
          </w:tcPr>
          <w:p w14:paraId="796456EB" w14:textId="77777777" w:rsidR="00387DFD" w:rsidRPr="00D31D33" w:rsidRDefault="00387DFD" w:rsidP="00D84255">
            <w:pPr>
              <w:spacing w:before="0" w:after="0"/>
              <w:jc w:val="center"/>
            </w:pPr>
            <w:r w:rsidRPr="00D31D33">
              <w:t>Chloride</w:t>
            </w:r>
          </w:p>
        </w:tc>
        <w:tc>
          <w:tcPr>
            <w:tcW w:w="549" w:type="pct"/>
            <w:tcBorders>
              <w:top w:val="single" w:sz="4" w:space="0" w:color="auto"/>
              <w:left w:val="single" w:sz="4" w:space="0" w:color="auto"/>
              <w:bottom w:val="single" w:sz="4" w:space="0" w:color="auto"/>
              <w:right w:val="single" w:sz="4" w:space="0" w:color="auto"/>
            </w:tcBorders>
          </w:tcPr>
          <w:p w14:paraId="19676937" w14:textId="77777777" w:rsidR="00387DFD" w:rsidRPr="00D31D33" w:rsidRDefault="00387DFD" w:rsidP="00D84255">
            <w:pPr>
              <w:spacing w:before="0" w:after="0"/>
              <w:jc w:val="center"/>
            </w:pPr>
            <w:r w:rsidRPr="00D31D33">
              <w:t>250</w:t>
            </w:r>
          </w:p>
        </w:tc>
        <w:tc>
          <w:tcPr>
            <w:tcW w:w="701" w:type="pct"/>
            <w:tcBorders>
              <w:top w:val="single" w:sz="4" w:space="0" w:color="auto"/>
              <w:left w:val="single" w:sz="4" w:space="0" w:color="auto"/>
              <w:bottom w:val="single" w:sz="4" w:space="0" w:color="auto"/>
              <w:right w:val="single" w:sz="4" w:space="0" w:color="auto"/>
            </w:tcBorders>
          </w:tcPr>
          <w:p w14:paraId="2F3C0F90" w14:textId="77777777" w:rsidR="00387DFD" w:rsidRPr="00D31D33" w:rsidRDefault="00387DFD" w:rsidP="00D84255">
            <w:pPr>
              <w:spacing w:before="0" w:after="0"/>
              <w:jc w:val="center"/>
            </w:pPr>
            <w:r w:rsidRPr="00D31D33">
              <w:t>250</w:t>
            </w:r>
          </w:p>
        </w:tc>
        <w:tc>
          <w:tcPr>
            <w:tcW w:w="579" w:type="pct"/>
            <w:tcBorders>
              <w:top w:val="single" w:sz="4" w:space="0" w:color="auto"/>
              <w:left w:val="single" w:sz="4" w:space="0" w:color="auto"/>
              <w:bottom w:val="single" w:sz="4" w:space="0" w:color="auto"/>
              <w:right w:val="single" w:sz="4" w:space="0" w:color="auto"/>
            </w:tcBorders>
          </w:tcPr>
          <w:p w14:paraId="2E2DE413"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319381CC" w14:textId="77777777" w:rsidR="00387DFD" w:rsidRPr="00D31D33" w:rsidRDefault="00387DFD" w:rsidP="00D84255">
            <w:pPr>
              <w:spacing w:before="0" w:after="0"/>
              <w:jc w:val="center"/>
            </w:pPr>
            <w:r w:rsidRPr="00D31D33">
              <w:t>9.99</w:t>
            </w:r>
          </w:p>
        </w:tc>
        <w:tc>
          <w:tcPr>
            <w:tcW w:w="1122" w:type="pct"/>
            <w:tcBorders>
              <w:top w:val="single" w:sz="4" w:space="0" w:color="auto"/>
              <w:left w:val="single" w:sz="4" w:space="0" w:color="auto"/>
              <w:bottom w:val="single" w:sz="4" w:space="0" w:color="auto"/>
              <w:right w:val="single" w:sz="4" w:space="0" w:color="auto"/>
            </w:tcBorders>
          </w:tcPr>
          <w:p w14:paraId="02E7413C" w14:textId="77777777" w:rsidR="00387DFD" w:rsidRPr="00D31D33" w:rsidRDefault="00387DFD" w:rsidP="00D84255">
            <w:pPr>
              <w:keepNext/>
              <w:spacing w:before="0" w:after="0"/>
              <w:jc w:val="center"/>
            </w:pPr>
            <w:r w:rsidRPr="00D31D33">
              <w:t>4500- APHA Cl B</w:t>
            </w:r>
          </w:p>
        </w:tc>
      </w:tr>
      <w:tr w:rsidR="00387DFD" w:rsidRPr="00D31D33" w14:paraId="079625F0"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2C409FEF" w14:textId="77777777" w:rsidR="00387DFD" w:rsidRPr="00D31D33" w:rsidRDefault="00387DFD" w:rsidP="00D84255">
            <w:pPr>
              <w:spacing w:before="0" w:after="0"/>
              <w:jc w:val="center"/>
            </w:pPr>
            <w:r w:rsidRPr="00D31D33">
              <w:t>04</w:t>
            </w:r>
          </w:p>
        </w:tc>
        <w:tc>
          <w:tcPr>
            <w:tcW w:w="1100" w:type="pct"/>
            <w:tcBorders>
              <w:top w:val="single" w:sz="4" w:space="0" w:color="auto"/>
              <w:left w:val="single" w:sz="4" w:space="0" w:color="auto"/>
              <w:bottom w:val="single" w:sz="4" w:space="0" w:color="auto"/>
              <w:right w:val="single" w:sz="4" w:space="0" w:color="auto"/>
            </w:tcBorders>
          </w:tcPr>
          <w:p w14:paraId="4644528A" w14:textId="77777777" w:rsidR="00387DFD" w:rsidRPr="00D31D33" w:rsidRDefault="00387DFD" w:rsidP="00D84255">
            <w:pPr>
              <w:spacing w:before="0" w:after="0"/>
              <w:jc w:val="center"/>
            </w:pPr>
            <w:r w:rsidRPr="00D31D33">
              <w:t>Fluoride</w:t>
            </w:r>
          </w:p>
        </w:tc>
        <w:tc>
          <w:tcPr>
            <w:tcW w:w="549" w:type="pct"/>
            <w:tcBorders>
              <w:top w:val="single" w:sz="4" w:space="0" w:color="auto"/>
              <w:left w:val="single" w:sz="4" w:space="0" w:color="auto"/>
              <w:bottom w:val="single" w:sz="4" w:space="0" w:color="auto"/>
              <w:right w:val="single" w:sz="4" w:space="0" w:color="auto"/>
            </w:tcBorders>
          </w:tcPr>
          <w:p w14:paraId="461F533F" w14:textId="77777777" w:rsidR="00387DFD" w:rsidRPr="00D31D33" w:rsidRDefault="00387DFD" w:rsidP="00D84255">
            <w:pPr>
              <w:spacing w:before="0" w:after="0"/>
              <w:jc w:val="center"/>
            </w:pPr>
            <w:r w:rsidRPr="00D31D33">
              <w:t>1.5</w:t>
            </w:r>
          </w:p>
        </w:tc>
        <w:tc>
          <w:tcPr>
            <w:tcW w:w="701" w:type="pct"/>
            <w:tcBorders>
              <w:top w:val="single" w:sz="4" w:space="0" w:color="auto"/>
              <w:left w:val="single" w:sz="4" w:space="0" w:color="auto"/>
              <w:bottom w:val="single" w:sz="4" w:space="0" w:color="auto"/>
              <w:right w:val="single" w:sz="4" w:space="0" w:color="auto"/>
            </w:tcBorders>
          </w:tcPr>
          <w:p w14:paraId="3AC96CEE" w14:textId="77777777" w:rsidR="00387DFD" w:rsidRPr="00D31D33" w:rsidRDefault="00387DFD" w:rsidP="00D84255">
            <w:pPr>
              <w:spacing w:before="0" w:after="0"/>
              <w:jc w:val="center"/>
            </w:pPr>
            <w:r w:rsidRPr="00D31D33">
              <w:t>1.5</w:t>
            </w:r>
          </w:p>
        </w:tc>
        <w:tc>
          <w:tcPr>
            <w:tcW w:w="579" w:type="pct"/>
            <w:tcBorders>
              <w:top w:val="single" w:sz="4" w:space="0" w:color="auto"/>
              <w:left w:val="single" w:sz="4" w:space="0" w:color="auto"/>
              <w:bottom w:val="single" w:sz="4" w:space="0" w:color="auto"/>
              <w:right w:val="single" w:sz="4" w:space="0" w:color="auto"/>
            </w:tcBorders>
          </w:tcPr>
          <w:p w14:paraId="5C64C685"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2120B0EA" w14:textId="77777777" w:rsidR="00387DFD" w:rsidRPr="00D31D33" w:rsidRDefault="00387DFD" w:rsidP="00D84255">
            <w:pPr>
              <w:spacing w:before="0" w:after="0"/>
              <w:jc w:val="center"/>
            </w:pPr>
            <w:r w:rsidRPr="00D31D33">
              <w:t>0.7</w:t>
            </w:r>
          </w:p>
        </w:tc>
        <w:tc>
          <w:tcPr>
            <w:tcW w:w="1122" w:type="pct"/>
            <w:tcBorders>
              <w:top w:val="single" w:sz="4" w:space="0" w:color="auto"/>
              <w:left w:val="single" w:sz="4" w:space="0" w:color="auto"/>
              <w:bottom w:val="single" w:sz="4" w:space="0" w:color="auto"/>
              <w:right w:val="single" w:sz="4" w:space="0" w:color="auto"/>
            </w:tcBorders>
          </w:tcPr>
          <w:p w14:paraId="7E2FB741" w14:textId="77777777" w:rsidR="00387DFD" w:rsidRPr="00D31D33" w:rsidRDefault="00387DFD" w:rsidP="00D84255">
            <w:pPr>
              <w:keepNext/>
              <w:spacing w:before="0" w:after="0"/>
              <w:jc w:val="center"/>
            </w:pPr>
            <w:r w:rsidRPr="00D31D33">
              <w:t>APHA 4500 F D</w:t>
            </w:r>
          </w:p>
        </w:tc>
      </w:tr>
      <w:tr w:rsidR="00387DFD" w:rsidRPr="00D31D33" w14:paraId="52BB4FBC"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263A1C44" w14:textId="77777777" w:rsidR="00387DFD" w:rsidRPr="00D31D33" w:rsidRDefault="00387DFD" w:rsidP="00D84255">
            <w:pPr>
              <w:spacing w:before="0" w:after="0"/>
              <w:jc w:val="center"/>
            </w:pPr>
            <w:r w:rsidRPr="00D31D33">
              <w:lastRenderedPageBreak/>
              <w:t>05</w:t>
            </w:r>
          </w:p>
        </w:tc>
        <w:tc>
          <w:tcPr>
            <w:tcW w:w="1100" w:type="pct"/>
            <w:tcBorders>
              <w:top w:val="single" w:sz="4" w:space="0" w:color="auto"/>
              <w:left w:val="single" w:sz="4" w:space="0" w:color="auto"/>
              <w:bottom w:val="single" w:sz="4" w:space="0" w:color="auto"/>
              <w:right w:val="single" w:sz="4" w:space="0" w:color="auto"/>
            </w:tcBorders>
          </w:tcPr>
          <w:p w14:paraId="1E5B1966" w14:textId="77777777" w:rsidR="00387DFD" w:rsidRPr="00D31D33" w:rsidRDefault="00387DFD" w:rsidP="00D84255">
            <w:pPr>
              <w:spacing w:before="0" w:after="0"/>
              <w:jc w:val="center"/>
            </w:pPr>
            <w:r w:rsidRPr="00D31D33">
              <w:t>Taste</w:t>
            </w:r>
          </w:p>
        </w:tc>
        <w:tc>
          <w:tcPr>
            <w:tcW w:w="549" w:type="pct"/>
            <w:tcBorders>
              <w:top w:val="single" w:sz="4" w:space="0" w:color="auto"/>
              <w:left w:val="single" w:sz="4" w:space="0" w:color="auto"/>
              <w:bottom w:val="single" w:sz="4" w:space="0" w:color="auto"/>
              <w:right w:val="single" w:sz="4" w:space="0" w:color="auto"/>
            </w:tcBorders>
          </w:tcPr>
          <w:p w14:paraId="27EA167A" w14:textId="77777777" w:rsidR="00387DFD" w:rsidRPr="00D31D33" w:rsidRDefault="00387DFD" w:rsidP="00D84255">
            <w:pPr>
              <w:spacing w:before="0" w:after="0"/>
              <w:jc w:val="center"/>
            </w:pPr>
            <w:r w:rsidRPr="00D31D33">
              <w:t>Unobjectable</w:t>
            </w:r>
          </w:p>
        </w:tc>
        <w:tc>
          <w:tcPr>
            <w:tcW w:w="701" w:type="pct"/>
            <w:tcBorders>
              <w:top w:val="single" w:sz="4" w:space="0" w:color="auto"/>
              <w:left w:val="single" w:sz="4" w:space="0" w:color="auto"/>
              <w:bottom w:val="single" w:sz="4" w:space="0" w:color="auto"/>
              <w:right w:val="single" w:sz="4" w:space="0" w:color="auto"/>
            </w:tcBorders>
          </w:tcPr>
          <w:p w14:paraId="5A6D178B"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262D0571" w14:textId="77777777" w:rsidR="00387DFD" w:rsidRPr="00D31D33" w:rsidRDefault="00387DFD" w:rsidP="00D84255">
            <w:pPr>
              <w:spacing w:before="0" w:after="0"/>
              <w:jc w:val="center"/>
            </w:pPr>
            <w:r w:rsidRPr="00D31D33">
              <w:t>Unobjec.</w:t>
            </w:r>
          </w:p>
        </w:tc>
        <w:tc>
          <w:tcPr>
            <w:tcW w:w="698" w:type="pct"/>
            <w:tcBorders>
              <w:top w:val="single" w:sz="4" w:space="0" w:color="auto"/>
              <w:left w:val="single" w:sz="4" w:space="0" w:color="auto"/>
              <w:bottom w:val="single" w:sz="4" w:space="0" w:color="auto"/>
              <w:right w:val="single" w:sz="4" w:space="0" w:color="auto"/>
            </w:tcBorders>
          </w:tcPr>
          <w:p w14:paraId="283680A4" w14:textId="77777777" w:rsidR="00387DFD" w:rsidRPr="00D31D33" w:rsidRDefault="00387DFD" w:rsidP="00D84255">
            <w:pPr>
              <w:spacing w:before="0" w:after="0"/>
              <w:jc w:val="center"/>
            </w:pPr>
            <w:r w:rsidRPr="00D31D33">
              <w:t>Unobject.</w:t>
            </w:r>
          </w:p>
        </w:tc>
        <w:tc>
          <w:tcPr>
            <w:tcW w:w="1122" w:type="pct"/>
            <w:tcBorders>
              <w:top w:val="single" w:sz="4" w:space="0" w:color="auto"/>
              <w:left w:val="single" w:sz="4" w:space="0" w:color="auto"/>
              <w:bottom w:val="single" w:sz="4" w:space="0" w:color="auto"/>
              <w:right w:val="single" w:sz="4" w:space="0" w:color="auto"/>
            </w:tcBorders>
          </w:tcPr>
          <w:p w14:paraId="4DF1DD15" w14:textId="77777777" w:rsidR="00387DFD" w:rsidRPr="00D31D33" w:rsidRDefault="00387DFD" w:rsidP="00D84255">
            <w:pPr>
              <w:keepNext/>
              <w:spacing w:before="0" w:after="0"/>
              <w:jc w:val="center"/>
            </w:pPr>
            <w:r w:rsidRPr="00D31D33">
              <w:t>APHA 2120B</w:t>
            </w:r>
          </w:p>
        </w:tc>
      </w:tr>
      <w:tr w:rsidR="00387DFD" w:rsidRPr="00D31D33" w14:paraId="00B0471A"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76EEC8B8" w14:textId="77777777" w:rsidR="00387DFD" w:rsidRPr="00D31D33" w:rsidRDefault="00387DFD" w:rsidP="00D84255">
            <w:pPr>
              <w:spacing w:before="0" w:after="0"/>
              <w:jc w:val="center"/>
            </w:pPr>
            <w:r w:rsidRPr="00D31D33">
              <w:t>06</w:t>
            </w:r>
          </w:p>
        </w:tc>
        <w:tc>
          <w:tcPr>
            <w:tcW w:w="1100" w:type="pct"/>
            <w:tcBorders>
              <w:top w:val="single" w:sz="4" w:space="0" w:color="auto"/>
              <w:left w:val="single" w:sz="4" w:space="0" w:color="auto"/>
              <w:bottom w:val="single" w:sz="4" w:space="0" w:color="auto"/>
              <w:right w:val="single" w:sz="4" w:space="0" w:color="auto"/>
            </w:tcBorders>
          </w:tcPr>
          <w:p w14:paraId="41972A7D" w14:textId="2B5D3F4B" w:rsidR="00387DFD" w:rsidRPr="00D31D33" w:rsidRDefault="002B1420" w:rsidP="00D84255">
            <w:pPr>
              <w:spacing w:before="0" w:after="0"/>
              <w:jc w:val="center"/>
            </w:pPr>
            <w:r w:rsidRPr="00D31D33">
              <w:t>Odor</w:t>
            </w:r>
          </w:p>
        </w:tc>
        <w:tc>
          <w:tcPr>
            <w:tcW w:w="549" w:type="pct"/>
            <w:tcBorders>
              <w:top w:val="single" w:sz="4" w:space="0" w:color="auto"/>
              <w:left w:val="single" w:sz="4" w:space="0" w:color="auto"/>
              <w:bottom w:val="single" w:sz="4" w:space="0" w:color="auto"/>
              <w:right w:val="single" w:sz="4" w:space="0" w:color="auto"/>
            </w:tcBorders>
          </w:tcPr>
          <w:p w14:paraId="5F45C9C3" w14:textId="77777777" w:rsidR="00387DFD" w:rsidRPr="00D31D33" w:rsidRDefault="00387DFD" w:rsidP="00D84255">
            <w:pPr>
              <w:spacing w:before="0" w:after="0"/>
              <w:jc w:val="center"/>
            </w:pPr>
            <w:r w:rsidRPr="00D31D33">
              <w:t>Unobjectable</w:t>
            </w:r>
          </w:p>
        </w:tc>
        <w:tc>
          <w:tcPr>
            <w:tcW w:w="701" w:type="pct"/>
            <w:tcBorders>
              <w:top w:val="single" w:sz="4" w:space="0" w:color="auto"/>
              <w:left w:val="single" w:sz="4" w:space="0" w:color="auto"/>
              <w:bottom w:val="single" w:sz="4" w:space="0" w:color="auto"/>
              <w:right w:val="single" w:sz="4" w:space="0" w:color="auto"/>
            </w:tcBorders>
          </w:tcPr>
          <w:p w14:paraId="135A1B34"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02D259CF" w14:textId="77777777" w:rsidR="00387DFD" w:rsidRPr="00D31D33" w:rsidRDefault="00387DFD" w:rsidP="00D84255">
            <w:pPr>
              <w:spacing w:before="0" w:after="0"/>
              <w:jc w:val="center"/>
            </w:pPr>
            <w:r w:rsidRPr="00D31D33">
              <w:t>Unobjec.</w:t>
            </w:r>
          </w:p>
        </w:tc>
        <w:tc>
          <w:tcPr>
            <w:tcW w:w="698" w:type="pct"/>
            <w:tcBorders>
              <w:top w:val="single" w:sz="4" w:space="0" w:color="auto"/>
              <w:left w:val="single" w:sz="4" w:space="0" w:color="auto"/>
              <w:bottom w:val="single" w:sz="4" w:space="0" w:color="auto"/>
              <w:right w:val="single" w:sz="4" w:space="0" w:color="auto"/>
            </w:tcBorders>
          </w:tcPr>
          <w:p w14:paraId="5ACC0B5A" w14:textId="77777777" w:rsidR="00387DFD" w:rsidRPr="00D31D33" w:rsidRDefault="00387DFD" w:rsidP="00D84255">
            <w:pPr>
              <w:spacing w:before="0" w:after="0"/>
              <w:jc w:val="center"/>
            </w:pPr>
            <w:r w:rsidRPr="00D31D33">
              <w:t>Unobject.</w:t>
            </w:r>
          </w:p>
        </w:tc>
        <w:tc>
          <w:tcPr>
            <w:tcW w:w="1122" w:type="pct"/>
            <w:tcBorders>
              <w:top w:val="single" w:sz="4" w:space="0" w:color="auto"/>
              <w:left w:val="single" w:sz="4" w:space="0" w:color="auto"/>
              <w:bottom w:val="single" w:sz="4" w:space="0" w:color="auto"/>
              <w:right w:val="single" w:sz="4" w:space="0" w:color="auto"/>
            </w:tcBorders>
          </w:tcPr>
          <w:p w14:paraId="60DC5B87" w14:textId="77777777" w:rsidR="00387DFD" w:rsidRPr="00D31D33" w:rsidRDefault="00387DFD" w:rsidP="00D84255">
            <w:pPr>
              <w:keepNext/>
              <w:spacing w:before="0" w:after="0"/>
              <w:jc w:val="center"/>
            </w:pPr>
            <w:r w:rsidRPr="00D31D33">
              <w:t>APHA 2120B</w:t>
            </w:r>
          </w:p>
        </w:tc>
      </w:tr>
      <w:tr w:rsidR="00387DFD" w:rsidRPr="00D31D33" w14:paraId="733FC601"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05A469FE" w14:textId="77777777" w:rsidR="00387DFD" w:rsidRPr="00D31D33" w:rsidRDefault="00387DFD" w:rsidP="00D84255">
            <w:pPr>
              <w:spacing w:before="0" w:after="0"/>
              <w:jc w:val="center"/>
            </w:pPr>
            <w:r w:rsidRPr="00D31D33">
              <w:t>07</w:t>
            </w:r>
          </w:p>
        </w:tc>
        <w:tc>
          <w:tcPr>
            <w:tcW w:w="1100" w:type="pct"/>
            <w:tcBorders>
              <w:top w:val="single" w:sz="4" w:space="0" w:color="auto"/>
              <w:left w:val="single" w:sz="4" w:space="0" w:color="auto"/>
              <w:bottom w:val="single" w:sz="4" w:space="0" w:color="auto"/>
              <w:right w:val="single" w:sz="4" w:space="0" w:color="auto"/>
            </w:tcBorders>
          </w:tcPr>
          <w:p w14:paraId="0F82FBEF" w14:textId="3351F896" w:rsidR="00387DFD" w:rsidRPr="00D31D33" w:rsidRDefault="002B1420" w:rsidP="00D84255">
            <w:pPr>
              <w:spacing w:before="0" w:after="0"/>
              <w:jc w:val="center"/>
            </w:pPr>
            <w:r w:rsidRPr="00D31D33">
              <w:t>Color</w:t>
            </w:r>
          </w:p>
        </w:tc>
        <w:tc>
          <w:tcPr>
            <w:tcW w:w="549" w:type="pct"/>
            <w:tcBorders>
              <w:top w:val="single" w:sz="4" w:space="0" w:color="auto"/>
              <w:left w:val="single" w:sz="4" w:space="0" w:color="auto"/>
              <w:bottom w:val="single" w:sz="4" w:space="0" w:color="auto"/>
              <w:right w:val="single" w:sz="4" w:space="0" w:color="auto"/>
            </w:tcBorders>
          </w:tcPr>
          <w:p w14:paraId="2F07C9D0" w14:textId="77777777" w:rsidR="00387DFD" w:rsidRPr="00D31D33" w:rsidRDefault="00387DFD" w:rsidP="00D84255">
            <w:pPr>
              <w:spacing w:before="0" w:after="0"/>
              <w:jc w:val="center"/>
            </w:pPr>
            <w:r w:rsidRPr="00D31D33">
              <w:t>15</w:t>
            </w:r>
          </w:p>
        </w:tc>
        <w:tc>
          <w:tcPr>
            <w:tcW w:w="701" w:type="pct"/>
            <w:tcBorders>
              <w:top w:val="single" w:sz="4" w:space="0" w:color="auto"/>
              <w:left w:val="single" w:sz="4" w:space="0" w:color="auto"/>
              <w:bottom w:val="single" w:sz="4" w:space="0" w:color="auto"/>
              <w:right w:val="single" w:sz="4" w:space="0" w:color="auto"/>
            </w:tcBorders>
          </w:tcPr>
          <w:p w14:paraId="58D5FDCB"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247640DF" w14:textId="77777777" w:rsidR="00387DFD" w:rsidRPr="00D31D33" w:rsidRDefault="00387DFD" w:rsidP="00D84255">
            <w:pPr>
              <w:spacing w:before="0" w:after="0"/>
              <w:jc w:val="center"/>
            </w:pPr>
            <w:r w:rsidRPr="00D31D33">
              <w:t>TCU</w:t>
            </w:r>
          </w:p>
        </w:tc>
        <w:tc>
          <w:tcPr>
            <w:tcW w:w="698" w:type="pct"/>
            <w:tcBorders>
              <w:top w:val="single" w:sz="4" w:space="0" w:color="auto"/>
              <w:left w:val="single" w:sz="4" w:space="0" w:color="auto"/>
              <w:bottom w:val="single" w:sz="4" w:space="0" w:color="auto"/>
              <w:right w:val="single" w:sz="4" w:space="0" w:color="auto"/>
            </w:tcBorders>
          </w:tcPr>
          <w:p w14:paraId="67A3629B" w14:textId="77777777" w:rsidR="00387DFD" w:rsidRPr="00D31D33" w:rsidRDefault="00387DFD" w:rsidP="00D84255">
            <w:pPr>
              <w:spacing w:before="0" w:after="0"/>
              <w:jc w:val="center"/>
            </w:pPr>
            <w:r w:rsidRPr="00D31D33">
              <w:t>1.5</w:t>
            </w:r>
          </w:p>
        </w:tc>
        <w:tc>
          <w:tcPr>
            <w:tcW w:w="1122" w:type="pct"/>
            <w:tcBorders>
              <w:top w:val="single" w:sz="4" w:space="0" w:color="auto"/>
              <w:left w:val="single" w:sz="4" w:space="0" w:color="auto"/>
              <w:bottom w:val="single" w:sz="4" w:space="0" w:color="auto"/>
              <w:right w:val="single" w:sz="4" w:space="0" w:color="auto"/>
            </w:tcBorders>
          </w:tcPr>
          <w:p w14:paraId="020ACBF9" w14:textId="77777777" w:rsidR="00387DFD" w:rsidRPr="00D31D33" w:rsidRDefault="00387DFD" w:rsidP="00D84255">
            <w:pPr>
              <w:keepNext/>
              <w:spacing w:before="0" w:after="0"/>
              <w:jc w:val="center"/>
            </w:pPr>
            <w:r w:rsidRPr="00D31D33">
              <w:t>APHA 2120 B</w:t>
            </w:r>
          </w:p>
        </w:tc>
      </w:tr>
      <w:tr w:rsidR="00387DFD" w:rsidRPr="00D31D33" w14:paraId="34DE84C5"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709BF732" w14:textId="77777777" w:rsidR="00387DFD" w:rsidRPr="00D31D33" w:rsidRDefault="00387DFD" w:rsidP="00D84255">
            <w:pPr>
              <w:spacing w:before="0" w:after="0"/>
              <w:jc w:val="center"/>
            </w:pPr>
            <w:r w:rsidRPr="00D31D33">
              <w:t>08</w:t>
            </w:r>
          </w:p>
        </w:tc>
        <w:tc>
          <w:tcPr>
            <w:tcW w:w="1100" w:type="pct"/>
            <w:tcBorders>
              <w:top w:val="single" w:sz="4" w:space="0" w:color="auto"/>
              <w:left w:val="single" w:sz="4" w:space="0" w:color="auto"/>
              <w:bottom w:val="single" w:sz="4" w:space="0" w:color="auto"/>
              <w:right w:val="single" w:sz="4" w:space="0" w:color="auto"/>
            </w:tcBorders>
          </w:tcPr>
          <w:p w14:paraId="2A671A0C" w14:textId="77777777" w:rsidR="00387DFD" w:rsidRPr="00D31D33" w:rsidRDefault="00387DFD" w:rsidP="00D84255">
            <w:pPr>
              <w:spacing w:before="0" w:after="0"/>
              <w:jc w:val="center"/>
            </w:pPr>
            <w:r w:rsidRPr="00D31D33">
              <w:t>Nitrate</w:t>
            </w:r>
          </w:p>
        </w:tc>
        <w:tc>
          <w:tcPr>
            <w:tcW w:w="549" w:type="pct"/>
            <w:tcBorders>
              <w:top w:val="single" w:sz="4" w:space="0" w:color="auto"/>
              <w:left w:val="single" w:sz="4" w:space="0" w:color="auto"/>
              <w:bottom w:val="single" w:sz="4" w:space="0" w:color="auto"/>
              <w:right w:val="single" w:sz="4" w:space="0" w:color="auto"/>
            </w:tcBorders>
          </w:tcPr>
          <w:p w14:paraId="505F12F4" w14:textId="77777777" w:rsidR="00387DFD" w:rsidRPr="00D31D33" w:rsidRDefault="00387DFD" w:rsidP="00D84255">
            <w:pPr>
              <w:spacing w:before="0" w:after="0"/>
              <w:jc w:val="center"/>
            </w:pPr>
            <w:r w:rsidRPr="00D31D33">
              <w:t>50</w:t>
            </w:r>
          </w:p>
        </w:tc>
        <w:tc>
          <w:tcPr>
            <w:tcW w:w="701" w:type="pct"/>
            <w:tcBorders>
              <w:top w:val="single" w:sz="4" w:space="0" w:color="auto"/>
              <w:left w:val="single" w:sz="4" w:space="0" w:color="auto"/>
              <w:bottom w:val="single" w:sz="4" w:space="0" w:color="auto"/>
              <w:right w:val="single" w:sz="4" w:space="0" w:color="auto"/>
            </w:tcBorders>
          </w:tcPr>
          <w:p w14:paraId="6A66F740" w14:textId="77777777" w:rsidR="00387DFD" w:rsidRPr="00D31D33" w:rsidRDefault="00387DFD" w:rsidP="00D84255">
            <w:pPr>
              <w:spacing w:before="0" w:after="0"/>
              <w:jc w:val="center"/>
            </w:pPr>
            <w:r w:rsidRPr="00D31D33">
              <w:t>50</w:t>
            </w:r>
          </w:p>
        </w:tc>
        <w:tc>
          <w:tcPr>
            <w:tcW w:w="579" w:type="pct"/>
            <w:tcBorders>
              <w:top w:val="single" w:sz="4" w:space="0" w:color="auto"/>
              <w:left w:val="single" w:sz="4" w:space="0" w:color="auto"/>
              <w:bottom w:val="single" w:sz="4" w:space="0" w:color="auto"/>
              <w:right w:val="single" w:sz="4" w:space="0" w:color="auto"/>
            </w:tcBorders>
          </w:tcPr>
          <w:p w14:paraId="0B283F93"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221B9E68"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1898B182" w14:textId="77777777" w:rsidR="00387DFD" w:rsidRPr="00D31D33" w:rsidRDefault="00387DFD" w:rsidP="00D84255">
            <w:pPr>
              <w:keepNext/>
              <w:spacing w:before="0" w:after="0"/>
              <w:jc w:val="center"/>
            </w:pPr>
            <w:r w:rsidRPr="00D31D33">
              <w:t>APHA 4500-NO-3 E</w:t>
            </w:r>
          </w:p>
        </w:tc>
      </w:tr>
      <w:tr w:rsidR="00387DFD" w:rsidRPr="00D31D33" w14:paraId="37D30E3E"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57984A6A" w14:textId="77777777" w:rsidR="00387DFD" w:rsidRPr="00D31D33" w:rsidRDefault="00387DFD" w:rsidP="00D84255">
            <w:pPr>
              <w:spacing w:before="0" w:after="0"/>
              <w:jc w:val="center"/>
            </w:pPr>
            <w:r w:rsidRPr="00D31D33">
              <w:t>09</w:t>
            </w:r>
          </w:p>
        </w:tc>
        <w:tc>
          <w:tcPr>
            <w:tcW w:w="1100" w:type="pct"/>
            <w:tcBorders>
              <w:top w:val="single" w:sz="4" w:space="0" w:color="auto"/>
              <w:left w:val="single" w:sz="4" w:space="0" w:color="auto"/>
              <w:bottom w:val="single" w:sz="4" w:space="0" w:color="auto"/>
              <w:right w:val="single" w:sz="4" w:space="0" w:color="auto"/>
            </w:tcBorders>
          </w:tcPr>
          <w:p w14:paraId="086B9DFA" w14:textId="77777777" w:rsidR="00387DFD" w:rsidRPr="00D31D33" w:rsidRDefault="00387DFD" w:rsidP="00D84255">
            <w:pPr>
              <w:spacing w:before="0" w:after="0"/>
              <w:jc w:val="center"/>
            </w:pPr>
            <w:r w:rsidRPr="00D31D33">
              <w:t>Nitrite</w:t>
            </w:r>
          </w:p>
        </w:tc>
        <w:tc>
          <w:tcPr>
            <w:tcW w:w="549" w:type="pct"/>
            <w:tcBorders>
              <w:top w:val="single" w:sz="4" w:space="0" w:color="auto"/>
              <w:left w:val="single" w:sz="4" w:space="0" w:color="auto"/>
              <w:bottom w:val="single" w:sz="4" w:space="0" w:color="auto"/>
              <w:right w:val="single" w:sz="4" w:space="0" w:color="auto"/>
            </w:tcBorders>
          </w:tcPr>
          <w:p w14:paraId="23982EA7" w14:textId="77777777" w:rsidR="00387DFD" w:rsidRPr="00D31D33" w:rsidRDefault="00387DFD" w:rsidP="00D84255">
            <w:pPr>
              <w:spacing w:before="0" w:after="0"/>
              <w:jc w:val="center"/>
            </w:pPr>
            <w:r w:rsidRPr="00D31D33">
              <w:t>3</w:t>
            </w:r>
          </w:p>
        </w:tc>
        <w:tc>
          <w:tcPr>
            <w:tcW w:w="701" w:type="pct"/>
            <w:tcBorders>
              <w:top w:val="single" w:sz="4" w:space="0" w:color="auto"/>
              <w:left w:val="single" w:sz="4" w:space="0" w:color="auto"/>
              <w:bottom w:val="single" w:sz="4" w:space="0" w:color="auto"/>
              <w:right w:val="single" w:sz="4" w:space="0" w:color="auto"/>
            </w:tcBorders>
          </w:tcPr>
          <w:p w14:paraId="2042844D"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32DA4A53"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7B622F82"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00C59ADF" w14:textId="77777777" w:rsidR="00387DFD" w:rsidRPr="00D31D33" w:rsidRDefault="00387DFD" w:rsidP="00D84255">
            <w:pPr>
              <w:keepNext/>
              <w:spacing w:before="0" w:after="0"/>
              <w:jc w:val="center"/>
            </w:pPr>
            <w:r w:rsidRPr="00D31D33">
              <w:t>APHA 4500-NO-3 B</w:t>
            </w:r>
          </w:p>
        </w:tc>
      </w:tr>
      <w:tr w:rsidR="00387DFD" w:rsidRPr="00D31D33" w14:paraId="32AA84BC"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36D620F7" w14:textId="77777777" w:rsidR="00387DFD" w:rsidRPr="00D31D33" w:rsidRDefault="00387DFD" w:rsidP="00D84255">
            <w:pPr>
              <w:spacing w:before="0" w:after="0"/>
              <w:jc w:val="center"/>
            </w:pPr>
            <w:r w:rsidRPr="00D31D33">
              <w:t>10</w:t>
            </w:r>
          </w:p>
        </w:tc>
        <w:tc>
          <w:tcPr>
            <w:tcW w:w="1100" w:type="pct"/>
            <w:tcBorders>
              <w:top w:val="single" w:sz="4" w:space="0" w:color="auto"/>
              <w:left w:val="single" w:sz="4" w:space="0" w:color="auto"/>
              <w:bottom w:val="single" w:sz="4" w:space="0" w:color="auto"/>
              <w:right w:val="single" w:sz="4" w:space="0" w:color="auto"/>
            </w:tcBorders>
          </w:tcPr>
          <w:p w14:paraId="4FBB6AC3" w14:textId="77777777" w:rsidR="00387DFD" w:rsidRPr="00D31D33" w:rsidRDefault="00387DFD" w:rsidP="00D84255">
            <w:pPr>
              <w:spacing w:before="0" w:after="0"/>
              <w:jc w:val="center"/>
            </w:pPr>
            <w:r w:rsidRPr="00D31D33">
              <w:t>Lead</w:t>
            </w:r>
          </w:p>
        </w:tc>
        <w:tc>
          <w:tcPr>
            <w:tcW w:w="549" w:type="pct"/>
            <w:tcBorders>
              <w:top w:val="single" w:sz="4" w:space="0" w:color="auto"/>
              <w:left w:val="single" w:sz="4" w:space="0" w:color="auto"/>
              <w:bottom w:val="single" w:sz="4" w:space="0" w:color="auto"/>
              <w:right w:val="single" w:sz="4" w:space="0" w:color="auto"/>
            </w:tcBorders>
          </w:tcPr>
          <w:p w14:paraId="63FB9C2B" w14:textId="77777777" w:rsidR="00387DFD" w:rsidRPr="00D31D33" w:rsidRDefault="00387DFD" w:rsidP="00D84255">
            <w:pPr>
              <w:spacing w:before="0" w:after="0"/>
              <w:jc w:val="center"/>
            </w:pPr>
            <w:r w:rsidRPr="00D31D33">
              <w:t>0.05</w:t>
            </w:r>
          </w:p>
        </w:tc>
        <w:tc>
          <w:tcPr>
            <w:tcW w:w="701" w:type="pct"/>
            <w:tcBorders>
              <w:top w:val="single" w:sz="4" w:space="0" w:color="auto"/>
              <w:left w:val="single" w:sz="4" w:space="0" w:color="auto"/>
              <w:bottom w:val="single" w:sz="4" w:space="0" w:color="auto"/>
              <w:right w:val="single" w:sz="4" w:space="0" w:color="auto"/>
            </w:tcBorders>
          </w:tcPr>
          <w:p w14:paraId="46A31BF3" w14:textId="77777777" w:rsidR="00387DFD" w:rsidRPr="00D31D33" w:rsidRDefault="00387DFD" w:rsidP="00D84255">
            <w:pPr>
              <w:spacing w:before="0" w:after="0"/>
              <w:jc w:val="center"/>
            </w:pPr>
            <w:r w:rsidRPr="00D31D33">
              <w:t>0.01</w:t>
            </w:r>
          </w:p>
        </w:tc>
        <w:tc>
          <w:tcPr>
            <w:tcW w:w="579" w:type="pct"/>
            <w:tcBorders>
              <w:top w:val="single" w:sz="4" w:space="0" w:color="auto"/>
              <w:left w:val="single" w:sz="4" w:space="0" w:color="auto"/>
              <w:bottom w:val="single" w:sz="4" w:space="0" w:color="auto"/>
              <w:right w:val="single" w:sz="4" w:space="0" w:color="auto"/>
            </w:tcBorders>
          </w:tcPr>
          <w:p w14:paraId="7A741C8E"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53786746" w14:textId="77777777" w:rsidR="00387DFD" w:rsidRPr="00D31D33" w:rsidRDefault="00387DFD" w:rsidP="00D84255">
            <w:pPr>
              <w:spacing w:before="0" w:after="0"/>
              <w:jc w:val="center"/>
            </w:pPr>
            <w:r w:rsidRPr="00D31D33">
              <w:t>0.01</w:t>
            </w:r>
          </w:p>
        </w:tc>
        <w:tc>
          <w:tcPr>
            <w:tcW w:w="1122" w:type="pct"/>
            <w:tcBorders>
              <w:top w:val="single" w:sz="4" w:space="0" w:color="auto"/>
              <w:left w:val="single" w:sz="4" w:space="0" w:color="auto"/>
              <w:bottom w:val="single" w:sz="4" w:space="0" w:color="auto"/>
              <w:right w:val="single" w:sz="4" w:space="0" w:color="auto"/>
            </w:tcBorders>
          </w:tcPr>
          <w:p w14:paraId="4D1ED3A7" w14:textId="77777777" w:rsidR="00387DFD" w:rsidRPr="00D31D33" w:rsidRDefault="00387DFD" w:rsidP="00D84255">
            <w:pPr>
              <w:keepNext/>
              <w:spacing w:before="0" w:after="0"/>
              <w:jc w:val="center"/>
            </w:pPr>
            <w:r w:rsidRPr="00D31D33">
              <w:t>APHA-Pb B</w:t>
            </w:r>
          </w:p>
        </w:tc>
      </w:tr>
      <w:tr w:rsidR="00387DFD" w:rsidRPr="00D31D33" w14:paraId="026476AB"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52B2FCAF" w14:textId="77777777" w:rsidR="00387DFD" w:rsidRPr="00D31D33" w:rsidRDefault="00387DFD" w:rsidP="00D84255">
            <w:pPr>
              <w:spacing w:before="0" w:after="0"/>
              <w:jc w:val="center"/>
            </w:pPr>
            <w:r w:rsidRPr="00D31D33">
              <w:t>11</w:t>
            </w:r>
          </w:p>
        </w:tc>
        <w:tc>
          <w:tcPr>
            <w:tcW w:w="1100" w:type="pct"/>
            <w:tcBorders>
              <w:top w:val="single" w:sz="4" w:space="0" w:color="auto"/>
              <w:left w:val="single" w:sz="4" w:space="0" w:color="auto"/>
              <w:bottom w:val="single" w:sz="4" w:space="0" w:color="auto"/>
              <w:right w:val="single" w:sz="4" w:space="0" w:color="auto"/>
            </w:tcBorders>
          </w:tcPr>
          <w:p w14:paraId="37949DFE" w14:textId="77777777" w:rsidR="00387DFD" w:rsidRPr="00D31D33" w:rsidRDefault="00387DFD" w:rsidP="00D84255">
            <w:pPr>
              <w:spacing w:before="0" w:after="0"/>
              <w:jc w:val="center"/>
            </w:pPr>
            <w:r w:rsidRPr="00D31D33">
              <w:t>Total Hardness</w:t>
            </w:r>
          </w:p>
        </w:tc>
        <w:tc>
          <w:tcPr>
            <w:tcW w:w="549" w:type="pct"/>
            <w:tcBorders>
              <w:top w:val="single" w:sz="4" w:space="0" w:color="auto"/>
              <w:left w:val="single" w:sz="4" w:space="0" w:color="auto"/>
              <w:bottom w:val="single" w:sz="4" w:space="0" w:color="auto"/>
              <w:right w:val="single" w:sz="4" w:space="0" w:color="auto"/>
            </w:tcBorders>
          </w:tcPr>
          <w:p w14:paraId="5B7DD9A3" w14:textId="77777777" w:rsidR="00387DFD" w:rsidRPr="00D31D33" w:rsidRDefault="00387DFD" w:rsidP="00D84255">
            <w:pPr>
              <w:spacing w:before="0" w:after="0"/>
              <w:jc w:val="center"/>
            </w:pPr>
            <w:r w:rsidRPr="00D31D33">
              <w:t>500</w:t>
            </w:r>
          </w:p>
        </w:tc>
        <w:tc>
          <w:tcPr>
            <w:tcW w:w="701" w:type="pct"/>
            <w:tcBorders>
              <w:top w:val="single" w:sz="4" w:space="0" w:color="auto"/>
              <w:left w:val="single" w:sz="4" w:space="0" w:color="auto"/>
              <w:bottom w:val="single" w:sz="4" w:space="0" w:color="auto"/>
              <w:right w:val="single" w:sz="4" w:space="0" w:color="auto"/>
            </w:tcBorders>
          </w:tcPr>
          <w:p w14:paraId="06131D2F" w14:textId="77777777" w:rsidR="00387DFD" w:rsidRPr="00D31D33" w:rsidRDefault="00387DFD" w:rsidP="00D84255">
            <w:pPr>
              <w:spacing w:before="0" w:after="0"/>
              <w:jc w:val="center"/>
            </w:pPr>
            <w:r w:rsidRPr="00D31D33">
              <w:rPr>
                <w:rFonts w:ascii="Arial" w:eastAsia="Arial" w:hAnsi="Arial" w:cs="Arial"/>
                <w:spacing w:val="1"/>
                <w:szCs w:val="20"/>
              </w:rPr>
              <w:t>--</w:t>
            </w:r>
          </w:p>
        </w:tc>
        <w:tc>
          <w:tcPr>
            <w:tcW w:w="579" w:type="pct"/>
            <w:tcBorders>
              <w:top w:val="single" w:sz="4" w:space="0" w:color="auto"/>
              <w:left w:val="single" w:sz="4" w:space="0" w:color="auto"/>
              <w:bottom w:val="single" w:sz="4" w:space="0" w:color="auto"/>
              <w:right w:val="single" w:sz="4" w:space="0" w:color="auto"/>
            </w:tcBorders>
          </w:tcPr>
          <w:p w14:paraId="265334D2"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611E1E39" w14:textId="77777777" w:rsidR="00387DFD" w:rsidRPr="00D31D33" w:rsidRDefault="00387DFD" w:rsidP="00D84255">
            <w:pPr>
              <w:spacing w:before="0" w:after="0"/>
              <w:jc w:val="center"/>
            </w:pPr>
            <w:r w:rsidRPr="00D31D33">
              <w:t>183.8</w:t>
            </w:r>
          </w:p>
        </w:tc>
        <w:tc>
          <w:tcPr>
            <w:tcW w:w="1122" w:type="pct"/>
            <w:tcBorders>
              <w:top w:val="single" w:sz="4" w:space="0" w:color="auto"/>
              <w:left w:val="single" w:sz="4" w:space="0" w:color="auto"/>
              <w:bottom w:val="single" w:sz="4" w:space="0" w:color="auto"/>
              <w:right w:val="single" w:sz="4" w:space="0" w:color="auto"/>
            </w:tcBorders>
          </w:tcPr>
          <w:p w14:paraId="5B7A6AEA" w14:textId="77777777" w:rsidR="00387DFD" w:rsidRPr="00D31D33" w:rsidRDefault="00387DFD" w:rsidP="00D84255">
            <w:pPr>
              <w:keepNext/>
              <w:spacing w:before="0" w:after="0"/>
              <w:jc w:val="center"/>
            </w:pPr>
            <w:r w:rsidRPr="00D31D33">
              <w:t>APHA 2340 C</w:t>
            </w:r>
          </w:p>
        </w:tc>
      </w:tr>
      <w:tr w:rsidR="00387DFD" w:rsidRPr="00D31D33" w14:paraId="13A724B1"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6329218F" w14:textId="77777777" w:rsidR="00387DFD" w:rsidRPr="00D31D33" w:rsidRDefault="00387DFD" w:rsidP="00D84255">
            <w:pPr>
              <w:spacing w:before="0" w:after="0"/>
              <w:jc w:val="center"/>
            </w:pPr>
            <w:r w:rsidRPr="00D31D33">
              <w:t>12</w:t>
            </w:r>
          </w:p>
        </w:tc>
        <w:tc>
          <w:tcPr>
            <w:tcW w:w="1100" w:type="pct"/>
            <w:tcBorders>
              <w:top w:val="single" w:sz="4" w:space="0" w:color="auto"/>
              <w:left w:val="single" w:sz="4" w:space="0" w:color="auto"/>
              <w:bottom w:val="single" w:sz="4" w:space="0" w:color="auto"/>
              <w:right w:val="single" w:sz="4" w:space="0" w:color="auto"/>
            </w:tcBorders>
          </w:tcPr>
          <w:p w14:paraId="3BF967EF" w14:textId="77777777" w:rsidR="00387DFD" w:rsidRPr="00D31D33" w:rsidRDefault="00387DFD" w:rsidP="00D84255">
            <w:pPr>
              <w:spacing w:before="0" w:after="0"/>
              <w:jc w:val="center"/>
            </w:pPr>
            <w:r w:rsidRPr="00D31D33">
              <w:t>Turbidity</w:t>
            </w:r>
          </w:p>
        </w:tc>
        <w:tc>
          <w:tcPr>
            <w:tcW w:w="549" w:type="pct"/>
            <w:tcBorders>
              <w:top w:val="single" w:sz="4" w:space="0" w:color="auto"/>
              <w:left w:val="single" w:sz="4" w:space="0" w:color="auto"/>
              <w:bottom w:val="single" w:sz="4" w:space="0" w:color="auto"/>
              <w:right w:val="single" w:sz="4" w:space="0" w:color="auto"/>
            </w:tcBorders>
          </w:tcPr>
          <w:p w14:paraId="6A150567" w14:textId="77777777" w:rsidR="00387DFD" w:rsidRPr="00D31D33" w:rsidRDefault="00387DFD" w:rsidP="00D84255">
            <w:pPr>
              <w:spacing w:before="0" w:after="0"/>
              <w:jc w:val="center"/>
            </w:pPr>
            <w:r w:rsidRPr="00D31D33">
              <w:t>5</w:t>
            </w:r>
          </w:p>
        </w:tc>
        <w:tc>
          <w:tcPr>
            <w:tcW w:w="701" w:type="pct"/>
            <w:tcBorders>
              <w:top w:val="single" w:sz="4" w:space="0" w:color="auto"/>
              <w:left w:val="single" w:sz="4" w:space="0" w:color="auto"/>
              <w:bottom w:val="single" w:sz="4" w:space="0" w:color="auto"/>
              <w:right w:val="single" w:sz="4" w:space="0" w:color="auto"/>
            </w:tcBorders>
          </w:tcPr>
          <w:p w14:paraId="437D287E"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33874F14" w14:textId="77777777" w:rsidR="00387DFD" w:rsidRPr="00D31D33" w:rsidRDefault="00387DFD" w:rsidP="00D84255">
            <w:pPr>
              <w:spacing w:before="0" w:after="0"/>
              <w:jc w:val="center"/>
            </w:pPr>
            <w:r w:rsidRPr="00D31D33">
              <w:t>NTU</w:t>
            </w:r>
          </w:p>
        </w:tc>
        <w:tc>
          <w:tcPr>
            <w:tcW w:w="698" w:type="pct"/>
            <w:tcBorders>
              <w:top w:val="single" w:sz="4" w:space="0" w:color="auto"/>
              <w:left w:val="single" w:sz="4" w:space="0" w:color="auto"/>
              <w:bottom w:val="single" w:sz="4" w:space="0" w:color="auto"/>
              <w:right w:val="single" w:sz="4" w:space="0" w:color="auto"/>
            </w:tcBorders>
          </w:tcPr>
          <w:p w14:paraId="68F17BEB"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132BD56B" w14:textId="77777777" w:rsidR="00387DFD" w:rsidRPr="00D31D33" w:rsidRDefault="00387DFD" w:rsidP="00D84255">
            <w:pPr>
              <w:keepNext/>
              <w:spacing w:before="0" w:after="0"/>
              <w:jc w:val="center"/>
            </w:pPr>
            <w:r w:rsidRPr="00D31D33">
              <w:t>APHA 2130 B</w:t>
            </w:r>
          </w:p>
        </w:tc>
      </w:tr>
      <w:tr w:rsidR="00387DFD" w:rsidRPr="00D31D33" w14:paraId="26A9F853"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0E376455" w14:textId="77777777" w:rsidR="00387DFD" w:rsidRPr="00D31D33" w:rsidRDefault="00387DFD" w:rsidP="00D84255">
            <w:pPr>
              <w:spacing w:before="0" w:after="0"/>
              <w:jc w:val="center"/>
            </w:pPr>
            <w:r w:rsidRPr="00D31D33">
              <w:t>13</w:t>
            </w:r>
          </w:p>
        </w:tc>
        <w:tc>
          <w:tcPr>
            <w:tcW w:w="1100" w:type="pct"/>
            <w:tcBorders>
              <w:top w:val="single" w:sz="4" w:space="0" w:color="auto"/>
              <w:left w:val="single" w:sz="4" w:space="0" w:color="auto"/>
              <w:bottom w:val="single" w:sz="4" w:space="0" w:color="auto"/>
              <w:right w:val="single" w:sz="4" w:space="0" w:color="auto"/>
            </w:tcBorders>
          </w:tcPr>
          <w:p w14:paraId="7E10D609" w14:textId="77777777" w:rsidR="00387DFD" w:rsidRPr="00D31D33" w:rsidRDefault="00387DFD" w:rsidP="00D84255">
            <w:pPr>
              <w:spacing w:before="0" w:after="0"/>
              <w:jc w:val="center"/>
            </w:pPr>
            <w:r w:rsidRPr="00D31D33">
              <w:t>Zinc</w:t>
            </w:r>
          </w:p>
        </w:tc>
        <w:tc>
          <w:tcPr>
            <w:tcW w:w="549" w:type="pct"/>
            <w:tcBorders>
              <w:top w:val="single" w:sz="4" w:space="0" w:color="auto"/>
              <w:left w:val="single" w:sz="4" w:space="0" w:color="auto"/>
              <w:bottom w:val="single" w:sz="4" w:space="0" w:color="auto"/>
              <w:right w:val="single" w:sz="4" w:space="0" w:color="auto"/>
            </w:tcBorders>
          </w:tcPr>
          <w:p w14:paraId="66F00A35" w14:textId="77777777" w:rsidR="00387DFD" w:rsidRPr="00D31D33" w:rsidRDefault="00387DFD" w:rsidP="00D84255">
            <w:pPr>
              <w:spacing w:before="0" w:after="0"/>
              <w:jc w:val="center"/>
            </w:pPr>
            <w:r w:rsidRPr="00D31D33">
              <w:t>3</w:t>
            </w:r>
          </w:p>
        </w:tc>
        <w:tc>
          <w:tcPr>
            <w:tcW w:w="701" w:type="pct"/>
            <w:tcBorders>
              <w:top w:val="single" w:sz="4" w:space="0" w:color="auto"/>
              <w:left w:val="single" w:sz="4" w:space="0" w:color="auto"/>
              <w:bottom w:val="single" w:sz="4" w:space="0" w:color="auto"/>
              <w:right w:val="single" w:sz="4" w:space="0" w:color="auto"/>
            </w:tcBorders>
          </w:tcPr>
          <w:p w14:paraId="21C485AC" w14:textId="77777777" w:rsidR="00387DFD" w:rsidRPr="00D31D33" w:rsidRDefault="00387DFD" w:rsidP="00D84255">
            <w:pPr>
              <w:spacing w:before="0" w:after="0"/>
              <w:jc w:val="center"/>
            </w:pPr>
            <w:r w:rsidRPr="00D31D33">
              <w:t>3</w:t>
            </w:r>
          </w:p>
        </w:tc>
        <w:tc>
          <w:tcPr>
            <w:tcW w:w="579" w:type="pct"/>
            <w:tcBorders>
              <w:top w:val="single" w:sz="4" w:space="0" w:color="auto"/>
              <w:left w:val="single" w:sz="4" w:space="0" w:color="auto"/>
              <w:bottom w:val="single" w:sz="4" w:space="0" w:color="auto"/>
              <w:right w:val="single" w:sz="4" w:space="0" w:color="auto"/>
            </w:tcBorders>
          </w:tcPr>
          <w:p w14:paraId="0B48D8FA"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04B898DC" w14:textId="77777777" w:rsidR="00387DFD" w:rsidRPr="00D31D33" w:rsidRDefault="00387DFD" w:rsidP="00D84255">
            <w:pPr>
              <w:spacing w:before="0" w:after="0"/>
              <w:jc w:val="center"/>
            </w:pPr>
            <w:r w:rsidRPr="00D31D33">
              <w:t>0.6</w:t>
            </w:r>
          </w:p>
        </w:tc>
        <w:tc>
          <w:tcPr>
            <w:tcW w:w="1122" w:type="pct"/>
            <w:tcBorders>
              <w:top w:val="single" w:sz="4" w:space="0" w:color="auto"/>
              <w:left w:val="single" w:sz="4" w:space="0" w:color="auto"/>
              <w:bottom w:val="single" w:sz="4" w:space="0" w:color="auto"/>
              <w:right w:val="single" w:sz="4" w:space="0" w:color="auto"/>
            </w:tcBorders>
          </w:tcPr>
          <w:p w14:paraId="38CCDF94" w14:textId="77777777" w:rsidR="00387DFD" w:rsidRPr="00D31D33" w:rsidRDefault="00387DFD" w:rsidP="00D84255">
            <w:pPr>
              <w:keepNext/>
              <w:spacing w:before="0" w:after="0"/>
              <w:jc w:val="center"/>
            </w:pPr>
            <w:r w:rsidRPr="00D31D33">
              <w:t>APHA 3500-Zn B</w:t>
            </w:r>
          </w:p>
        </w:tc>
      </w:tr>
      <w:tr w:rsidR="00387DFD" w:rsidRPr="00D31D33" w14:paraId="50D30504"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61A84D89" w14:textId="77777777" w:rsidR="00387DFD" w:rsidRPr="00D31D33" w:rsidRDefault="00387DFD" w:rsidP="00D84255">
            <w:pPr>
              <w:spacing w:before="0" w:after="0"/>
              <w:jc w:val="center"/>
            </w:pPr>
            <w:r w:rsidRPr="00D31D33">
              <w:t>14</w:t>
            </w:r>
          </w:p>
        </w:tc>
        <w:tc>
          <w:tcPr>
            <w:tcW w:w="1100" w:type="pct"/>
            <w:tcBorders>
              <w:top w:val="single" w:sz="4" w:space="0" w:color="auto"/>
              <w:left w:val="single" w:sz="4" w:space="0" w:color="auto"/>
              <w:bottom w:val="single" w:sz="4" w:space="0" w:color="auto"/>
              <w:right w:val="single" w:sz="4" w:space="0" w:color="auto"/>
            </w:tcBorders>
          </w:tcPr>
          <w:p w14:paraId="10B36241" w14:textId="6ABA7240" w:rsidR="00387DFD" w:rsidRPr="00D31D33" w:rsidRDefault="002B1420" w:rsidP="00D84255">
            <w:pPr>
              <w:spacing w:before="0" w:after="0"/>
              <w:jc w:val="center"/>
            </w:pPr>
            <w:r w:rsidRPr="00D31D33">
              <w:t>Aluminum</w:t>
            </w:r>
          </w:p>
        </w:tc>
        <w:tc>
          <w:tcPr>
            <w:tcW w:w="549" w:type="pct"/>
            <w:tcBorders>
              <w:top w:val="single" w:sz="4" w:space="0" w:color="auto"/>
              <w:left w:val="single" w:sz="4" w:space="0" w:color="auto"/>
              <w:bottom w:val="single" w:sz="4" w:space="0" w:color="auto"/>
              <w:right w:val="single" w:sz="4" w:space="0" w:color="auto"/>
            </w:tcBorders>
          </w:tcPr>
          <w:p w14:paraId="4CCD1727" w14:textId="77777777" w:rsidR="00387DFD" w:rsidRPr="00D31D33" w:rsidRDefault="00387DFD" w:rsidP="00D84255">
            <w:pPr>
              <w:spacing w:before="0" w:after="0"/>
              <w:jc w:val="center"/>
            </w:pPr>
            <w:r w:rsidRPr="00D31D33">
              <w:t>0.2</w:t>
            </w:r>
          </w:p>
        </w:tc>
        <w:tc>
          <w:tcPr>
            <w:tcW w:w="701" w:type="pct"/>
            <w:tcBorders>
              <w:top w:val="single" w:sz="4" w:space="0" w:color="auto"/>
              <w:left w:val="single" w:sz="4" w:space="0" w:color="auto"/>
              <w:bottom w:val="single" w:sz="4" w:space="0" w:color="auto"/>
              <w:right w:val="single" w:sz="4" w:space="0" w:color="auto"/>
            </w:tcBorders>
          </w:tcPr>
          <w:p w14:paraId="72FE0E34" w14:textId="77777777" w:rsidR="00387DFD" w:rsidRPr="00D31D33" w:rsidRDefault="00387DFD" w:rsidP="00D84255">
            <w:pPr>
              <w:spacing w:before="0" w:after="0"/>
              <w:jc w:val="center"/>
            </w:pPr>
            <w:r w:rsidRPr="00D31D33">
              <w:t>0.2</w:t>
            </w:r>
          </w:p>
        </w:tc>
        <w:tc>
          <w:tcPr>
            <w:tcW w:w="579" w:type="pct"/>
            <w:tcBorders>
              <w:top w:val="single" w:sz="4" w:space="0" w:color="auto"/>
              <w:left w:val="single" w:sz="4" w:space="0" w:color="auto"/>
              <w:bottom w:val="single" w:sz="4" w:space="0" w:color="auto"/>
              <w:right w:val="single" w:sz="4" w:space="0" w:color="auto"/>
            </w:tcBorders>
          </w:tcPr>
          <w:p w14:paraId="1773D555"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51CBDBD8" w14:textId="77777777" w:rsidR="00387DFD" w:rsidRPr="00D31D33" w:rsidRDefault="00387DFD" w:rsidP="00D84255">
            <w:pPr>
              <w:spacing w:before="0" w:after="0"/>
              <w:jc w:val="center"/>
            </w:pPr>
            <w:r w:rsidRPr="00D31D33">
              <w:t>0.05</w:t>
            </w:r>
          </w:p>
        </w:tc>
        <w:tc>
          <w:tcPr>
            <w:tcW w:w="1122" w:type="pct"/>
            <w:tcBorders>
              <w:top w:val="single" w:sz="4" w:space="0" w:color="auto"/>
              <w:left w:val="single" w:sz="4" w:space="0" w:color="auto"/>
              <w:bottom w:val="single" w:sz="4" w:space="0" w:color="auto"/>
              <w:right w:val="single" w:sz="4" w:space="0" w:color="auto"/>
            </w:tcBorders>
          </w:tcPr>
          <w:p w14:paraId="14BDCFA1" w14:textId="77777777" w:rsidR="00387DFD" w:rsidRPr="00D31D33" w:rsidRDefault="00387DFD" w:rsidP="00D84255">
            <w:pPr>
              <w:keepNext/>
              <w:spacing w:before="0" w:after="0"/>
              <w:jc w:val="center"/>
            </w:pPr>
            <w:r w:rsidRPr="00D31D33">
              <w:t>APHA 3111 D</w:t>
            </w:r>
          </w:p>
        </w:tc>
      </w:tr>
      <w:tr w:rsidR="00387DFD" w:rsidRPr="00D31D33" w14:paraId="2C12372C"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4A7446C4" w14:textId="77777777" w:rsidR="00387DFD" w:rsidRPr="00D31D33" w:rsidRDefault="00387DFD" w:rsidP="00D84255">
            <w:pPr>
              <w:spacing w:before="0" w:after="0"/>
              <w:jc w:val="center"/>
            </w:pPr>
            <w:r w:rsidRPr="00D31D33">
              <w:t>15</w:t>
            </w:r>
          </w:p>
        </w:tc>
        <w:tc>
          <w:tcPr>
            <w:tcW w:w="1100" w:type="pct"/>
            <w:tcBorders>
              <w:top w:val="single" w:sz="4" w:space="0" w:color="auto"/>
              <w:left w:val="single" w:sz="4" w:space="0" w:color="auto"/>
              <w:bottom w:val="single" w:sz="4" w:space="0" w:color="auto"/>
              <w:right w:val="single" w:sz="4" w:space="0" w:color="auto"/>
            </w:tcBorders>
          </w:tcPr>
          <w:p w14:paraId="69CB9EA6" w14:textId="77777777" w:rsidR="00387DFD" w:rsidRPr="00D31D33" w:rsidRDefault="00387DFD" w:rsidP="00D84255">
            <w:pPr>
              <w:spacing w:before="0" w:after="0"/>
              <w:jc w:val="center"/>
            </w:pPr>
            <w:r w:rsidRPr="00D31D33">
              <w:t>Chromium</w:t>
            </w:r>
          </w:p>
        </w:tc>
        <w:tc>
          <w:tcPr>
            <w:tcW w:w="549" w:type="pct"/>
            <w:tcBorders>
              <w:top w:val="single" w:sz="4" w:space="0" w:color="auto"/>
              <w:left w:val="single" w:sz="4" w:space="0" w:color="auto"/>
              <w:bottom w:val="single" w:sz="4" w:space="0" w:color="auto"/>
              <w:right w:val="single" w:sz="4" w:space="0" w:color="auto"/>
            </w:tcBorders>
          </w:tcPr>
          <w:p w14:paraId="43923127" w14:textId="77777777" w:rsidR="00387DFD" w:rsidRPr="00D31D33" w:rsidRDefault="00387DFD" w:rsidP="00D84255">
            <w:pPr>
              <w:spacing w:before="0" w:after="0"/>
              <w:jc w:val="center"/>
            </w:pPr>
            <w:r w:rsidRPr="00D31D33">
              <w:t>0.050</w:t>
            </w:r>
          </w:p>
        </w:tc>
        <w:tc>
          <w:tcPr>
            <w:tcW w:w="701" w:type="pct"/>
            <w:tcBorders>
              <w:top w:val="single" w:sz="4" w:space="0" w:color="auto"/>
              <w:left w:val="single" w:sz="4" w:space="0" w:color="auto"/>
              <w:bottom w:val="single" w:sz="4" w:space="0" w:color="auto"/>
              <w:right w:val="single" w:sz="4" w:space="0" w:color="auto"/>
            </w:tcBorders>
          </w:tcPr>
          <w:p w14:paraId="5A747FC1" w14:textId="77777777" w:rsidR="00387DFD" w:rsidRPr="00D31D33" w:rsidRDefault="00387DFD" w:rsidP="00D84255">
            <w:pPr>
              <w:spacing w:before="0" w:after="0"/>
              <w:jc w:val="center"/>
            </w:pPr>
            <w:r w:rsidRPr="00D31D33">
              <w:t>0.05</w:t>
            </w:r>
          </w:p>
        </w:tc>
        <w:tc>
          <w:tcPr>
            <w:tcW w:w="579" w:type="pct"/>
            <w:tcBorders>
              <w:top w:val="single" w:sz="4" w:space="0" w:color="auto"/>
              <w:left w:val="single" w:sz="4" w:space="0" w:color="auto"/>
              <w:bottom w:val="single" w:sz="4" w:space="0" w:color="auto"/>
              <w:right w:val="single" w:sz="4" w:space="0" w:color="auto"/>
            </w:tcBorders>
          </w:tcPr>
          <w:p w14:paraId="4256001B"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784EE259" w14:textId="77777777" w:rsidR="00387DFD" w:rsidRPr="00D31D33" w:rsidRDefault="00387DFD" w:rsidP="00D84255">
            <w:pPr>
              <w:spacing w:before="0" w:after="0"/>
              <w:jc w:val="center"/>
            </w:pPr>
            <w:r w:rsidRPr="00D31D33">
              <w:t>0.37</w:t>
            </w:r>
          </w:p>
        </w:tc>
        <w:tc>
          <w:tcPr>
            <w:tcW w:w="1122" w:type="pct"/>
            <w:tcBorders>
              <w:top w:val="single" w:sz="4" w:space="0" w:color="auto"/>
              <w:left w:val="single" w:sz="4" w:space="0" w:color="auto"/>
              <w:bottom w:val="single" w:sz="4" w:space="0" w:color="auto"/>
              <w:right w:val="single" w:sz="4" w:space="0" w:color="auto"/>
            </w:tcBorders>
          </w:tcPr>
          <w:p w14:paraId="054E68AC" w14:textId="77777777" w:rsidR="00387DFD" w:rsidRPr="00D31D33" w:rsidRDefault="00387DFD" w:rsidP="00D84255">
            <w:pPr>
              <w:keepNext/>
              <w:spacing w:before="0" w:after="0"/>
              <w:jc w:val="center"/>
            </w:pPr>
            <w:r w:rsidRPr="00D31D33">
              <w:t>APHA 3500-Cr B</w:t>
            </w:r>
          </w:p>
        </w:tc>
      </w:tr>
      <w:tr w:rsidR="00387DFD" w:rsidRPr="00D31D33" w14:paraId="2D389335"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51DB5EA9" w14:textId="77777777" w:rsidR="00387DFD" w:rsidRPr="00D31D33" w:rsidRDefault="00387DFD" w:rsidP="00D84255">
            <w:pPr>
              <w:spacing w:before="0" w:after="0"/>
              <w:jc w:val="center"/>
            </w:pPr>
            <w:r w:rsidRPr="00D31D33">
              <w:t>16</w:t>
            </w:r>
          </w:p>
        </w:tc>
        <w:tc>
          <w:tcPr>
            <w:tcW w:w="1100" w:type="pct"/>
            <w:tcBorders>
              <w:top w:val="single" w:sz="4" w:space="0" w:color="auto"/>
              <w:left w:val="single" w:sz="4" w:space="0" w:color="auto"/>
              <w:bottom w:val="single" w:sz="4" w:space="0" w:color="auto"/>
              <w:right w:val="single" w:sz="4" w:space="0" w:color="auto"/>
            </w:tcBorders>
          </w:tcPr>
          <w:p w14:paraId="67CB64C4" w14:textId="77777777" w:rsidR="00387DFD" w:rsidRPr="00D31D33" w:rsidRDefault="00387DFD" w:rsidP="00D84255">
            <w:pPr>
              <w:spacing w:before="0" w:after="0"/>
              <w:jc w:val="center"/>
            </w:pPr>
            <w:r w:rsidRPr="00D31D33">
              <w:t>Cadmium</w:t>
            </w:r>
          </w:p>
        </w:tc>
        <w:tc>
          <w:tcPr>
            <w:tcW w:w="549" w:type="pct"/>
            <w:tcBorders>
              <w:top w:val="single" w:sz="4" w:space="0" w:color="auto"/>
              <w:left w:val="single" w:sz="4" w:space="0" w:color="auto"/>
              <w:bottom w:val="single" w:sz="4" w:space="0" w:color="auto"/>
              <w:right w:val="single" w:sz="4" w:space="0" w:color="auto"/>
            </w:tcBorders>
          </w:tcPr>
          <w:p w14:paraId="00E59836" w14:textId="77777777" w:rsidR="00387DFD" w:rsidRPr="00D31D33" w:rsidRDefault="00387DFD" w:rsidP="00D84255">
            <w:pPr>
              <w:spacing w:before="0" w:after="0"/>
              <w:jc w:val="center"/>
            </w:pPr>
            <w:r w:rsidRPr="00D31D33">
              <w:t>0.01</w:t>
            </w:r>
          </w:p>
        </w:tc>
        <w:tc>
          <w:tcPr>
            <w:tcW w:w="701" w:type="pct"/>
            <w:tcBorders>
              <w:top w:val="single" w:sz="4" w:space="0" w:color="auto"/>
              <w:left w:val="single" w:sz="4" w:space="0" w:color="auto"/>
              <w:bottom w:val="single" w:sz="4" w:space="0" w:color="auto"/>
              <w:right w:val="single" w:sz="4" w:space="0" w:color="auto"/>
            </w:tcBorders>
          </w:tcPr>
          <w:p w14:paraId="030CFD67" w14:textId="77777777" w:rsidR="00387DFD" w:rsidRPr="00D31D33" w:rsidRDefault="00387DFD" w:rsidP="00D84255">
            <w:pPr>
              <w:spacing w:before="0" w:after="0"/>
              <w:jc w:val="center"/>
            </w:pPr>
            <w:r w:rsidRPr="00D31D33">
              <w:t>0.003</w:t>
            </w:r>
          </w:p>
        </w:tc>
        <w:tc>
          <w:tcPr>
            <w:tcW w:w="579" w:type="pct"/>
            <w:tcBorders>
              <w:top w:val="single" w:sz="4" w:space="0" w:color="auto"/>
              <w:left w:val="single" w:sz="4" w:space="0" w:color="auto"/>
              <w:bottom w:val="single" w:sz="4" w:space="0" w:color="auto"/>
              <w:right w:val="single" w:sz="4" w:space="0" w:color="auto"/>
            </w:tcBorders>
          </w:tcPr>
          <w:p w14:paraId="24620B39"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60554E86"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43B260CE" w14:textId="77777777" w:rsidR="00387DFD" w:rsidRPr="00D31D33" w:rsidRDefault="00387DFD" w:rsidP="00D84255">
            <w:pPr>
              <w:keepNext/>
              <w:spacing w:before="0" w:after="0"/>
              <w:jc w:val="center"/>
            </w:pPr>
            <w:r w:rsidRPr="00D31D33">
              <w:t>APHA 3500-Cd D</w:t>
            </w:r>
          </w:p>
        </w:tc>
      </w:tr>
      <w:tr w:rsidR="00387DFD" w:rsidRPr="00D31D33" w14:paraId="3E09618E"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6E741FF5" w14:textId="77777777" w:rsidR="00387DFD" w:rsidRPr="00D31D33" w:rsidRDefault="00387DFD" w:rsidP="00D84255">
            <w:pPr>
              <w:spacing w:before="0" w:after="0"/>
              <w:jc w:val="center"/>
            </w:pPr>
            <w:r w:rsidRPr="00D31D33">
              <w:t>17</w:t>
            </w:r>
          </w:p>
        </w:tc>
        <w:tc>
          <w:tcPr>
            <w:tcW w:w="1100" w:type="pct"/>
            <w:tcBorders>
              <w:top w:val="single" w:sz="4" w:space="0" w:color="auto"/>
              <w:left w:val="single" w:sz="4" w:space="0" w:color="auto"/>
              <w:bottom w:val="single" w:sz="4" w:space="0" w:color="auto"/>
              <w:right w:val="single" w:sz="4" w:space="0" w:color="auto"/>
            </w:tcBorders>
          </w:tcPr>
          <w:p w14:paraId="77FAF3AF" w14:textId="77777777" w:rsidR="00387DFD" w:rsidRPr="00D31D33" w:rsidRDefault="00387DFD" w:rsidP="00D84255">
            <w:pPr>
              <w:spacing w:before="0" w:after="0"/>
              <w:jc w:val="center"/>
            </w:pPr>
            <w:r w:rsidRPr="00D31D33">
              <w:t>Copper</w:t>
            </w:r>
          </w:p>
        </w:tc>
        <w:tc>
          <w:tcPr>
            <w:tcW w:w="549" w:type="pct"/>
            <w:tcBorders>
              <w:top w:val="single" w:sz="4" w:space="0" w:color="auto"/>
              <w:left w:val="single" w:sz="4" w:space="0" w:color="auto"/>
              <w:bottom w:val="single" w:sz="4" w:space="0" w:color="auto"/>
              <w:right w:val="single" w:sz="4" w:space="0" w:color="auto"/>
            </w:tcBorders>
          </w:tcPr>
          <w:p w14:paraId="7163802D" w14:textId="77777777" w:rsidR="00387DFD" w:rsidRPr="00D31D33" w:rsidRDefault="00387DFD" w:rsidP="00D84255">
            <w:pPr>
              <w:spacing w:before="0" w:after="0"/>
              <w:jc w:val="center"/>
            </w:pPr>
            <w:r w:rsidRPr="00D31D33">
              <w:t>2</w:t>
            </w:r>
          </w:p>
        </w:tc>
        <w:tc>
          <w:tcPr>
            <w:tcW w:w="701" w:type="pct"/>
            <w:tcBorders>
              <w:top w:val="single" w:sz="4" w:space="0" w:color="auto"/>
              <w:left w:val="single" w:sz="4" w:space="0" w:color="auto"/>
              <w:bottom w:val="single" w:sz="4" w:space="0" w:color="auto"/>
              <w:right w:val="single" w:sz="4" w:space="0" w:color="auto"/>
            </w:tcBorders>
          </w:tcPr>
          <w:p w14:paraId="11392514" w14:textId="77777777" w:rsidR="00387DFD" w:rsidRPr="00D31D33" w:rsidRDefault="00387DFD" w:rsidP="00D84255">
            <w:pPr>
              <w:spacing w:before="0" w:after="0"/>
              <w:jc w:val="center"/>
            </w:pPr>
            <w:r w:rsidRPr="00D31D33">
              <w:t>2</w:t>
            </w:r>
          </w:p>
        </w:tc>
        <w:tc>
          <w:tcPr>
            <w:tcW w:w="579" w:type="pct"/>
            <w:tcBorders>
              <w:top w:val="single" w:sz="4" w:space="0" w:color="auto"/>
              <w:left w:val="single" w:sz="4" w:space="0" w:color="auto"/>
              <w:bottom w:val="single" w:sz="4" w:space="0" w:color="auto"/>
              <w:right w:val="single" w:sz="4" w:space="0" w:color="auto"/>
            </w:tcBorders>
          </w:tcPr>
          <w:p w14:paraId="585024F0"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15A5FFA1" w14:textId="77777777" w:rsidR="00387DFD" w:rsidRPr="00D31D33" w:rsidRDefault="00387DFD" w:rsidP="00D84255">
            <w:pPr>
              <w:spacing w:before="0" w:after="0"/>
              <w:jc w:val="center"/>
            </w:pPr>
            <w:r w:rsidRPr="00D31D33">
              <w:t>0.04</w:t>
            </w:r>
          </w:p>
        </w:tc>
        <w:tc>
          <w:tcPr>
            <w:tcW w:w="1122" w:type="pct"/>
            <w:tcBorders>
              <w:top w:val="single" w:sz="4" w:space="0" w:color="auto"/>
              <w:left w:val="single" w:sz="4" w:space="0" w:color="auto"/>
              <w:bottom w:val="single" w:sz="4" w:space="0" w:color="auto"/>
              <w:right w:val="single" w:sz="4" w:space="0" w:color="auto"/>
            </w:tcBorders>
          </w:tcPr>
          <w:p w14:paraId="1C4C814E" w14:textId="77777777" w:rsidR="00387DFD" w:rsidRPr="00D31D33" w:rsidRDefault="00387DFD" w:rsidP="00D84255">
            <w:pPr>
              <w:keepNext/>
              <w:spacing w:before="0" w:after="0"/>
              <w:jc w:val="center"/>
            </w:pPr>
            <w:r w:rsidRPr="00D31D33">
              <w:t>APHA 3500-Cu C</w:t>
            </w:r>
          </w:p>
        </w:tc>
      </w:tr>
      <w:tr w:rsidR="00387DFD" w:rsidRPr="00D31D33" w14:paraId="0F704CE4"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08F064B9" w14:textId="77777777" w:rsidR="00387DFD" w:rsidRPr="00D31D33" w:rsidRDefault="00387DFD" w:rsidP="00D84255">
            <w:pPr>
              <w:spacing w:before="0" w:after="0"/>
              <w:jc w:val="center"/>
            </w:pPr>
            <w:r w:rsidRPr="00D31D33">
              <w:t>18</w:t>
            </w:r>
          </w:p>
        </w:tc>
        <w:tc>
          <w:tcPr>
            <w:tcW w:w="1100" w:type="pct"/>
            <w:tcBorders>
              <w:top w:val="single" w:sz="4" w:space="0" w:color="auto"/>
              <w:left w:val="single" w:sz="4" w:space="0" w:color="auto"/>
              <w:bottom w:val="single" w:sz="4" w:space="0" w:color="auto"/>
              <w:right w:val="single" w:sz="4" w:space="0" w:color="auto"/>
            </w:tcBorders>
          </w:tcPr>
          <w:p w14:paraId="0954C269" w14:textId="77777777" w:rsidR="00387DFD" w:rsidRPr="00D31D33" w:rsidRDefault="00387DFD" w:rsidP="00D84255">
            <w:pPr>
              <w:spacing w:before="0" w:after="0"/>
              <w:jc w:val="center"/>
            </w:pPr>
            <w:r w:rsidRPr="00D31D33">
              <w:t>Boron</w:t>
            </w:r>
          </w:p>
        </w:tc>
        <w:tc>
          <w:tcPr>
            <w:tcW w:w="549" w:type="pct"/>
            <w:tcBorders>
              <w:top w:val="single" w:sz="4" w:space="0" w:color="auto"/>
              <w:left w:val="single" w:sz="4" w:space="0" w:color="auto"/>
              <w:bottom w:val="single" w:sz="4" w:space="0" w:color="auto"/>
              <w:right w:val="single" w:sz="4" w:space="0" w:color="auto"/>
            </w:tcBorders>
          </w:tcPr>
          <w:p w14:paraId="13B2E846" w14:textId="77777777" w:rsidR="00387DFD" w:rsidRPr="00D31D33" w:rsidRDefault="00387DFD" w:rsidP="00D84255">
            <w:pPr>
              <w:spacing w:before="0" w:after="0"/>
              <w:jc w:val="center"/>
            </w:pPr>
            <w:r w:rsidRPr="00D31D33">
              <w:t>0.300</w:t>
            </w:r>
          </w:p>
        </w:tc>
        <w:tc>
          <w:tcPr>
            <w:tcW w:w="701" w:type="pct"/>
            <w:tcBorders>
              <w:top w:val="single" w:sz="4" w:space="0" w:color="auto"/>
              <w:left w:val="single" w:sz="4" w:space="0" w:color="auto"/>
              <w:bottom w:val="single" w:sz="4" w:space="0" w:color="auto"/>
              <w:right w:val="single" w:sz="4" w:space="0" w:color="auto"/>
            </w:tcBorders>
          </w:tcPr>
          <w:p w14:paraId="51858CC3" w14:textId="77777777" w:rsidR="00387DFD" w:rsidRPr="00D31D33" w:rsidRDefault="00387DFD" w:rsidP="00D84255">
            <w:pPr>
              <w:spacing w:before="0" w:after="0"/>
              <w:jc w:val="center"/>
            </w:pPr>
            <w:r w:rsidRPr="00D31D33">
              <w:t>0.3</w:t>
            </w:r>
          </w:p>
        </w:tc>
        <w:tc>
          <w:tcPr>
            <w:tcW w:w="579" w:type="pct"/>
            <w:tcBorders>
              <w:top w:val="single" w:sz="4" w:space="0" w:color="auto"/>
              <w:left w:val="single" w:sz="4" w:space="0" w:color="auto"/>
              <w:bottom w:val="single" w:sz="4" w:space="0" w:color="auto"/>
              <w:right w:val="single" w:sz="4" w:space="0" w:color="auto"/>
            </w:tcBorders>
          </w:tcPr>
          <w:p w14:paraId="0B75EBAF"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45DF600E"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2574DDDE" w14:textId="77777777" w:rsidR="00387DFD" w:rsidRPr="00D31D33" w:rsidRDefault="00387DFD" w:rsidP="00D84255">
            <w:pPr>
              <w:keepNext/>
              <w:spacing w:before="0" w:after="0"/>
              <w:jc w:val="center"/>
            </w:pPr>
            <w:r w:rsidRPr="00D31D33">
              <w:t>APHA 4500-B C</w:t>
            </w:r>
          </w:p>
        </w:tc>
      </w:tr>
      <w:tr w:rsidR="00387DFD" w:rsidRPr="00D31D33" w14:paraId="4FAFA7CF"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624285FE" w14:textId="77777777" w:rsidR="00387DFD" w:rsidRPr="00D31D33" w:rsidRDefault="00387DFD" w:rsidP="00D84255">
            <w:pPr>
              <w:spacing w:before="0" w:after="0"/>
              <w:jc w:val="center"/>
            </w:pPr>
            <w:r w:rsidRPr="00D31D33">
              <w:t>19</w:t>
            </w:r>
          </w:p>
        </w:tc>
        <w:tc>
          <w:tcPr>
            <w:tcW w:w="1100" w:type="pct"/>
            <w:tcBorders>
              <w:top w:val="single" w:sz="4" w:space="0" w:color="auto"/>
              <w:left w:val="single" w:sz="4" w:space="0" w:color="auto"/>
              <w:bottom w:val="single" w:sz="4" w:space="0" w:color="auto"/>
              <w:right w:val="single" w:sz="4" w:space="0" w:color="auto"/>
            </w:tcBorders>
          </w:tcPr>
          <w:p w14:paraId="2D1B3FD6" w14:textId="77777777" w:rsidR="00387DFD" w:rsidRPr="00D31D33" w:rsidRDefault="00387DFD" w:rsidP="00D84255">
            <w:pPr>
              <w:spacing w:before="0" w:after="0"/>
              <w:jc w:val="center"/>
            </w:pPr>
            <w:r w:rsidRPr="00D31D33">
              <w:t>Barium</w:t>
            </w:r>
          </w:p>
        </w:tc>
        <w:tc>
          <w:tcPr>
            <w:tcW w:w="549" w:type="pct"/>
            <w:tcBorders>
              <w:top w:val="single" w:sz="4" w:space="0" w:color="auto"/>
              <w:left w:val="single" w:sz="4" w:space="0" w:color="auto"/>
              <w:bottom w:val="single" w:sz="4" w:space="0" w:color="auto"/>
              <w:right w:val="single" w:sz="4" w:space="0" w:color="auto"/>
            </w:tcBorders>
          </w:tcPr>
          <w:p w14:paraId="096CB110" w14:textId="77777777" w:rsidR="00387DFD" w:rsidRPr="00D31D33" w:rsidRDefault="00387DFD" w:rsidP="00D84255">
            <w:pPr>
              <w:spacing w:before="0" w:after="0"/>
              <w:jc w:val="center"/>
            </w:pPr>
            <w:r w:rsidRPr="00D31D33">
              <w:t>0.700</w:t>
            </w:r>
          </w:p>
        </w:tc>
        <w:tc>
          <w:tcPr>
            <w:tcW w:w="701" w:type="pct"/>
            <w:tcBorders>
              <w:top w:val="single" w:sz="4" w:space="0" w:color="auto"/>
              <w:left w:val="single" w:sz="4" w:space="0" w:color="auto"/>
              <w:bottom w:val="single" w:sz="4" w:space="0" w:color="auto"/>
              <w:right w:val="single" w:sz="4" w:space="0" w:color="auto"/>
            </w:tcBorders>
          </w:tcPr>
          <w:p w14:paraId="29D16EC2" w14:textId="77777777" w:rsidR="00387DFD" w:rsidRPr="00D31D33" w:rsidRDefault="00387DFD" w:rsidP="00D84255">
            <w:pPr>
              <w:spacing w:before="0" w:after="0"/>
              <w:jc w:val="center"/>
            </w:pPr>
            <w:r w:rsidRPr="00D31D33">
              <w:t>0.7</w:t>
            </w:r>
          </w:p>
        </w:tc>
        <w:tc>
          <w:tcPr>
            <w:tcW w:w="579" w:type="pct"/>
            <w:tcBorders>
              <w:top w:val="single" w:sz="4" w:space="0" w:color="auto"/>
              <w:left w:val="single" w:sz="4" w:space="0" w:color="auto"/>
              <w:bottom w:val="single" w:sz="4" w:space="0" w:color="auto"/>
              <w:right w:val="single" w:sz="4" w:space="0" w:color="auto"/>
            </w:tcBorders>
          </w:tcPr>
          <w:p w14:paraId="6292C7F0"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340D3C9F"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7ADB71F4" w14:textId="77777777" w:rsidR="00387DFD" w:rsidRPr="00D31D33" w:rsidRDefault="00387DFD" w:rsidP="00D84255">
            <w:pPr>
              <w:keepNext/>
              <w:spacing w:before="0" w:after="0"/>
              <w:jc w:val="center"/>
            </w:pPr>
            <w:r w:rsidRPr="00D31D33">
              <w:t>APHA 3111 B</w:t>
            </w:r>
          </w:p>
        </w:tc>
      </w:tr>
      <w:tr w:rsidR="00387DFD" w:rsidRPr="00D31D33" w14:paraId="6906AC61"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20C587F1" w14:textId="77777777" w:rsidR="00387DFD" w:rsidRPr="00D31D33" w:rsidRDefault="00387DFD" w:rsidP="00D84255">
            <w:pPr>
              <w:spacing w:before="0" w:after="0"/>
              <w:jc w:val="center"/>
            </w:pPr>
            <w:r w:rsidRPr="00D31D33">
              <w:t>20</w:t>
            </w:r>
          </w:p>
        </w:tc>
        <w:tc>
          <w:tcPr>
            <w:tcW w:w="1100" w:type="pct"/>
            <w:tcBorders>
              <w:top w:val="single" w:sz="4" w:space="0" w:color="auto"/>
              <w:left w:val="single" w:sz="4" w:space="0" w:color="auto"/>
              <w:bottom w:val="single" w:sz="4" w:space="0" w:color="auto"/>
              <w:right w:val="single" w:sz="4" w:space="0" w:color="auto"/>
            </w:tcBorders>
          </w:tcPr>
          <w:p w14:paraId="54FCF6ED" w14:textId="77777777" w:rsidR="00387DFD" w:rsidRPr="00D31D33" w:rsidRDefault="00387DFD" w:rsidP="00D84255">
            <w:pPr>
              <w:spacing w:before="0" w:after="0"/>
              <w:jc w:val="center"/>
            </w:pPr>
            <w:r w:rsidRPr="00D31D33">
              <w:t>Antimony</w:t>
            </w:r>
          </w:p>
        </w:tc>
        <w:tc>
          <w:tcPr>
            <w:tcW w:w="549" w:type="pct"/>
            <w:tcBorders>
              <w:top w:val="single" w:sz="4" w:space="0" w:color="auto"/>
              <w:left w:val="single" w:sz="4" w:space="0" w:color="auto"/>
              <w:bottom w:val="single" w:sz="4" w:space="0" w:color="auto"/>
              <w:right w:val="single" w:sz="4" w:space="0" w:color="auto"/>
            </w:tcBorders>
          </w:tcPr>
          <w:p w14:paraId="0799BBCA" w14:textId="77777777" w:rsidR="00387DFD" w:rsidRPr="00D31D33" w:rsidRDefault="00387DFD" w:rsidP="00D84255">
            <w:pPr>
              <w:spacing w:before="0" w:after="0"/>
              <w:jc w:val="center"/>
            </w:pPr>
            <w:r w:rsidRPr="00D31D33">
              <w:t>0.020</w:t>
            </w:r>
          </w:p>
        </w:tc>
        <w:tc>
          <w:tcPr>
            <w:tcW w:w="701" w:type="pct"/>
            <w:tcBorders>
              <w:top w:val="single" w:sz="4" w:space="0" w:color="auto"/>
              <w:left w:val="single" w:sz="4" w:space="0" w:color="auto"/>
              <w:bottom w:val="single" w:sz="4" w:space="0" w:color="auto"/>
              <w:right w:val="single" w:sz="4" w:space="0" w:color="auto"/>
            </w:tcBorders>
          </w:tcPr>
          <w:p w14:paraId="2FC5F81F" w14:textId="77777777" w:rsidR="00387DFD" w:rsidRPr="00D31D33" w:rsidRDefault="00387DFD" w:rsidP="00D84255">
            <w:pPr>
              <w:spacing w:before="0" w:after="0"/>
              <w:jc w:val="center"/>
            </w:pPr>
            <w:r w:rsidRPr="00D31D33">
              <w:rPr>
                <w:rFonts w:ascii="Arial" w:eastAsia="Arial" w:hAnsi="Arial" w:cs="Arial"/>
                <w:spacing w:val="1"/>
                <w:szCs w:val="20"/>
              </w:rPr>
              <w:t>≤</w:t>
            </w:r>
            <w:r w:rsidRPr="00D31D33">
              <w:rPr>
                <w:rFonts w:ascii="Arial" w:eastAsia="Arial" w:hAnsi="Arial" w:cs="Arial"/>
                <w:szCs w:val="20"/>
              </w:rPr>
              <w:t>0.</w:t>
            </w:r>
            <w:r w:rsidRPr="00D31D33">
              <w:rPr>
                <w:rFonts w:ascii="Arial" w:eastAsia="Arial" w:hAnsi="Arial" w:cs="Arial"/>
                <w:spacing w:val="-1"/>
                <w:szCs w:val="20"/>
              </w:rPr>
              <w:t>0</w:t>
            </w:r>
            <w:r w:rsidRPr="00D31D33">
              <w:rPr>
                <w:rFonts w:ascii="Arial" w:eastAsia="Arial" w:hAnsi="Arial" w:cs="Arial"/>
                <w:szCs w:val="20"/>
              </w:rPr>
              <w:t>2</w:t>
            </w:r>
          </w:p>
        </w:tc>
        <w:tc>
          <w:tcPr>
            <w:tcW w:w="579" w:type="pct"/>
            <w:tcBorders>
              <w:top w:val="single" w:sz="4" w:space="0" w:color="auto"/>
              <w:left w:val="single" w:sz="4" w:space="0" w:color="auto"/>
              <w:bottom w:val="single" w:sz="4" w:space="0" w:color="auto"/>
              <w:right w:val="single" w:sz="4" w:space="0" w:color="auto"/>
            </w:tcBorders>
          </w:tcPr>
          <w:p w14:paraId="58CC7887"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3738C6E2" w14:textId="77777777" w:rsidR="00387DFD" w:rsidRPr="00D31D33" w:rsidRDefault="00387DFD" w:rsidP="00D84255">
            <w:pPr>
              <w:spacing w:before="0" w:after="0"/>
              <w:jc w:val="center"/>
            </w:pPr>
            <w:r w:rsidRPr="00D31D33">
              <w:t>0.005</w:t>
            </w:r>
          </w:p>
        </w:tc>
        <w:tc>
          <w:tcPr>
            <w:tcW w:w="1122" w:type="pct"/>
            <w:tcBorders>
              <w:top w:val="single" w:sz="4" w:space="0" w:color="auto"/>
              <w:left w:val="single" w:sz="4" w:space="0" w:color="auto"/>
              <w:bottom w:val="single" w:sz="4" w:space="0" w:color="auto"/>
              <w:right w:val="single" w:sz="4" w:space="0" w:color="auto"/>
            </w:tcBorders>
          </w:tcPr>
          <w:p w14:paraId="18329EE6" w14:textId="77777777" w:rsidR="00387DFD" w:rsidRPr="00D31D33" w:rsidRDefault="00387DFD" w:rsidP="00D84255">
            <w:pPr>
              <w:keepNext/>
              <w:spacing w:before="0" w:after="0"/>
              <w:jc w:val="center"/>
            </w:pPr>
            <w:r w:rsidRPr="00D31D33">
              <w:t>APHA 3114 C</w:t>
            </w:r>
          </w:p>
        </w:tc>
      </w:tr>
      <w:tr w:rsidR="00387DFD" w:rsidRPr="00D31D33" w14:paraId="25C65EBD"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400FE260" w14:textId="77777777" w:rsidR="00387DFD" w:rsidRPr="00D31D33" w:rsidRDefault="00387DFD" w:rsidP="00D84255">
            <w:pPr>
              <w:spacing w:before="0" w:after="0"/>
              <w:jc w:val="center"/>
            </w:pPr>
            <w:r w:rsidRPr="00D31D33">
              <w:t>21</w:t>
            </w:r>
          </w:p>
        </w:tc>
        <w:tc>
          <w:tcPr>
            <w:tcW w:w="1100" w:type="pct"/>
            <w:tcBorders>
              <w:top w:val="single" w:sz="4" w:space="0" w:color="auto"/>
              <w:left w:val="single" w:sz="4" w:space="0" w:color="auto"/>
              <w:bottom w:val="single" w:sz="4" w:space="0" w:color="auto"/>
              <w:right w:val="single" w:sz="4" w:space="0" w:color="auto"/>
            </w:tcBorders>
          </w:tcPr>
          <w:p w14:paraId="3C6C4E3F" w14:textId="77777777" w:rsidR="00387DFD" w:rsidRPr="00D31D33" w:rsidRDefault="00387DFD" w:rsidP="00D84255">
            <w:pPr>
              <w:spacing w:before="0" w:after="0"/>
              <w:jc w:val="center"/>
            </w:pPr>
            <w:r w:rsidRPr="00D31D33">
              <w:t>Arsenic</w:t>
            </w:r>
          </w:p>
        </w:tc>
        <w:tc>
          <w:tcPr>
            <w:tcW w:w="549" w:type="pct"/>
            <w:tcBorders>
              <w:top w:val="single" w:sz="4" w:space="0" w:color="auto"/>
              <w:left w:val="single" w:sz="4" w:space="0" w:color="auto"/>
              <w:bottom w:val="single" w:sz="4" w:space="0" w:color="auto"/>
              <w:right w:val="single" w:sz="4" w:space="0" w:color="auto"/>
            </w:tcBorders>
          </w:tcPr>
          <w:p w14:paraId="2202AAC5" w14:textId="77777777" w:rsidR="00387DFD" w:rsidRPr="00D31D33" w:rsidRDefault="00387DFD" w:rsidP="00D84255">
            <w:pPr>
              <w:spacing w:before="0" w:after="0"/>
              <w:jc w:val="center"/>
            </w:pPr>
            <w:r w:rsidRPr="00D31D33">
              <w:t>0.050</w:t>
            </w:r>
          </w:p>
        </w:tc>
        <w:tc>
          <w:tcPr>
            <w:tcW w:w="701" w:type="pct"/>
            <w:tcBorders>
              <w:top w:val="single" w:sz="4" w:space="0" w:color="auto"/>
              <w:left w:val="single" w:sz="4" w:space="0" w:color="auto"/>
              <w:bottom w:val="single" w:sz="4" w:space="0" w:color="auto"/>
              <w:right w:val="single" w:sz="4" w:space="0" w:color="auto"/>
            </w:tcBorders>
          </w:tcPr>
          <w:p w14:paraId="5B5DFFE9" w14:textId="77777777" w:rsidR="00387DFD" w:rsidRPr="00D31D33" w:rsidRDefault="00387DFD" w:rsidP="00D84255">
            <w:pPr>
              <w:spacing w:before="0" w:after="0"/>
              <w:jc w:val="center"/>
            </w:pPr>
            <w:r w:rsidRPr="00D31D33">
              <w:t>0.01</w:t>
            </w:r>
          </w:p>
        </w:tc>
        <w:tc>
          <w:tcPr>
            <w:tcW w:w="579" w:type="pct"/>
            <w:tcBorders>
              <w:top w:val="single" w:sz="4" w:space="0" w:color="auto"/>
              <w:left w:val="single" w:sz="4" w:space="0" w:color="auto"/>
              <w:bottom w:val="single" w:sz="4" w:space="0" w:color="auto"/>
              <w:right w:val="single" w:sz="4" w:space="0" w:color="auto"/>
            </w:tcBorders>
          </w:tcPr>
          <w:p w14:paraId="402F7E43"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790BAA67"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4F9517FF" w14:textId="77777777" w:rsidR="00387DFD" w:rsidRPr="00D31D33" w:rsidRDefault="00387DFD" w:rsidP="00D84255">
            <w:pPr>
              <w:keepNext/>
              <w:spacing w:before="0" w:after="0"/>
              <w:jc w:val="center"/>
            </w:pPr>
            <w:r w:rsidRPr="00D31D33">
              <w:t>APHA 3114 C</w:t>
            </w:r>
          </w:p>
        </w:tc>
      </w:tr>
      <w:tr w:rsidR="00387DFD" w:rsidRPr="00D31D33" w14:paraId="13AF2AD2"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462D4EFA" w14:textId="77777777" w:rsidR="00387DFD" w:rsidRPr="00D31D33" w:rsidRDefault="00387DFD" w:rsidP="00D84255">
            <w:pPr>
              <w:spacing w:before="0" w:after="0"/>
              <w:jc w:val="center"/>
            </w:pPr>
            <w:r w:rsidRPr="00D31D33">
              <w:t>22</w:t>
            </w:r>
          </w:p>
        </w:tc>
        <w:tc>
          <w:tcPr>
            <w:tcW w:w="1100" w:type="pct"/>
            <w:tcBorders>
              <w:top w:val="single" w:sz="4" w:space="0" w:color="auto"/>
              <w:left w:val="single" w:sz="4" w:space="0" w:color="auto"/>
              <w:bottom w:val="single" w:sz="4" w:space="0" w:color="auto"/>
              <w:right w:val="single" w:sz="4" w:space="0" w:color="auto"/>
            </w:tcBorders>
          </w:tcPr>
          <w:p w14:paraId="533BB040" w14:textId="77777777" w:rsidR="00387DFD" w:rsidRPr="00D31D33" w:rsidRDefault="00387DFD" w:rsidP="00D84255">
            <w:pPr>
              <w:spacing w:before="0" w:after="0"/>
              <w:jc w:val="center"/>
            </w:pPr>
            <w:r w:rsidRPr="00D31D33">
              <w:t>Cyanide</w:t>
            </w:r>
          </w:p>
        </w:tc>
        <w:tc>
          <w:tcPr>
            <w:tcW w:w="549" w:type="pct"/>
            <w:tcBorders>
              <w:top w:val="single" w:sz="4" w:space="0" w:color="auto"/>
              <w:left w:val="single" w:sz="4" w:space="0" w:color="auto"/>
              <w:bottom w:val="single" w:sz="4" w:space="0" w:color="auto"/>
              <w:right w:val="single" w:sz="4" w:space="0" w:color="auto"/>
            </w:tcBorders>
          </w:tcPr>
          <w:p w14:paraId="33E56284" w14:textId="77777777" w:rsidR="00387DFD" w:rsidRPr="00D31D33" w:rsidRDefault="00387DFD" w:rsidP="00D84255">
            <w:pPr>
              <w:spacing w:before="0" w:after="0"/>
              <w:jc w:val="center"/>
            </w:pPr>
            <w:r w:rsidRPr="00D31D33">
              <w:t>0.05</w:t>
            </w:r>
          </w:p>
        </w:tc>
        <w:tc>
          <w:tcPr>
            <w:tcW w:w="701" w:type="pct"/>
            <w:tcBorders>
              <w:top w:val="single" w:sz="4" w:space="0" w:color="auto"/>
              <w:left w:val="single" w:sz="4" w:space="0" w:color="auto"/>
              <w:bottom w:val="single" w:sz="4" w:space="0" w:color="auto"/>
              <w:right w:val="single" w:sz="4" w:space="0" w:color="auto"/>
            </w:tcBorders>
          </w:tcPr>
          <w:p w14:paraId="02011E93" w14:textId="77777777" w:rsidR="00387DFD" w:rsidRPr="00D31D33" w:rsidRDefault="00387DFD" w:rsidP="00D84255">
            <w:pPr>
              <w:spacing w:before="0" w:after="0"/>
              <w:jc w:val="center"/>
            </w:pPr>
            <w:r w:rsidRPr="00D31D33">
              <w:t>0.07</w:t>
            </w:r>
          </w:p>
        </w:tc>
        <w:tc>
          <w:tcPr>
            <w:tcW w:w="579" w:type="pct"/>
            <w:tcBorders>
              <w:top w:val="single" w:sz="4" w:space="0" w:color="auto"/>
              <w:left w:val="single" w:sz="4" w:space="0" w:color="auto"/>
              <w:bottom w:val="single" w:sz="4" w:space="0" w:color="auto"/>
              <w:right w:val="single" w:sz="4" w:space="0" w:color="auto"/>
            </w:tcBorders>
          </w:tcPr>
          <w:p w14:paraId="7FFE9EDA"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66210CE7" w14:textId="77777777" w:rsidR="00387DFD" w:rsidRPr="00D31D33" w:rsidRDefault="00387DFD" w:rsidP="00D84255">
            <w:pPr>
              <w:spacing w:before="0" w:after="0"/>
              <w:jc w:val="center"/>
            </w:pPr>
            <w:r w:rsidRPr="00D31D33">
              <w:t>0.001</w:t>
            </w:r>
          </w:p>
        </w:tc>
        <w:tc>
          <w:tcPr>
            <w:tcW w:w="1122" w:type="pct"/>
            <w:tcBorders>
              <w:top w:val="single" w:sz="4" w:space="0" w:color="auto"/>
              <w:left w:val="single" w:sz="4" w:space="0" w:color="auto"/>
              <w:bottom w:val="single" w:sz="4" w:space="0" w:color="auto"/>
              <w:right w:val="single" w:sz="4" w:space="0" w:color="auto"/>
            </w:tcBorders>
          </w:tcPr>
          <w:p w14:paraId="1CF8E67E" w14:textId="77777777" w:rsidR="00387DFD" w:rsidRPr="00D31D33" w:rsidRDefault="00387DFD" w:rsidP="00D84255">
            <w:pPr>
              <w:keepNext/>
              <w:spacing w:before="0" w:after="0"/>
              <w:jc w:val="center"/>
            </w:pPr>
            <w:r w:rsidRPr="00D31D33">
              <w:t>APHA 4500-CN D</w:t>
            </w:r>
          </w:p>
        </w:tc>
      </w:tr>
      <w:tr w:rsidR="00387DFD" w:rsidRPr="00D31D33" w14:paraId="32DA58FF"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420A72DC" w14:textId="77777777" w:rsidR="00387DFD" w:rsidRPr="00D31D33" w:rsidRDefault="00387DFD" w:rsidP="00D84255">
            <w:pPr>
              <w:spacing w:before="0" w:after="0"/>
              <w:jc w:val="center"/>
            </w:pPr>
            <w:r w:rsidRPr="00D31D33">
              <w:t>23</w:t>
            </w:r>
          </w:p>
        </w:tc>
        <w:tc>
          <w:tcPr>
            <w:tcW w:w="1100" w:type="pct"/>
            <w:tcBorders>
              <w:top w:val="single" w:sz="4" w:space="0" w:color="auto"/>
              <w:left w:val="single" w:sz="4" w:space="0" w:color="auto"/>
              <w:bottom w:val="single" w:sz="4" w:space="0" w:color="auto"/>
              <w:right w:val="single" w:sz="4" w:space="0" w:color="auto"/>
            </w:tcBorders>
          </w:tcPr>
          <w:p w14:paraId="25E54115" w14:textId="77777777" w:rsidR="00387DFD" w:rsidRPr="00D31D33" w:rsidRDefault="00387DFD" w:rsidP="00D84255">
            <w:pPr>
              <w:spacing w:before="0" w:after="0"/>
              <w:jc w:val="center"/>
            </w:pPr>
            <w:r w:rsidRPr="00D31D33">
              <w:t>Mercury</w:t>
            </w:r>
          </w:p>
        </w:tc>
        <w:tc>
          <w:tcPr>
            <w:tcW w:w="549" w:type="pct"/>
            <w:tcBorders>
              <w:top w:val="single" w:sz="4" w:space="0" w:color="auto"/>
              <w:left w:val="single" w:sz="4" w:space="0" w:color="auto"/>
              <w:bottom w:val="single" w:sz="4" w:space="0" w:color="auto"/>
              <w:right w:val="single" w:sz="4" w:space="0" w:color="auto"/>
            </w:tcBorders>
          </w:tcPr>
          <w:p w14:paraId="66FE9054" w14:textId="77777777" w:rsidR="00387DFD" w:rsidRPr="00D31D33" w:rsidRDefault="00387DFD" w:rsidP="00D84255">
            <w:pPr>
              <w:spacing w:before="0" w:after="0"/>
              <w:jc w:val="center"/>
            </w:pPr>
            <w:r w:rsidRPr="00D31D33">
              <w:t>0.001</w:t>
            </w:r>
          </w:p>
        </w:tc>
        <w:tc>
          <w:tcPr>
            <w:tcW w:w="701" w:type="pct"/>
            <w:tcBorders>
              <w:top w:val="single" w:sz="4" w:space="0" w:color="auto"/>
              <w:left w:val="single" w:sz="4" w:space="0" w:color="auto"/>
              <w:bottom w:val="single" w:sz="4" w:space="0" w:color="auto"/>
              <w:right w:val="single" w:sz="4" w:space="0" w:color="auto"/>
            </w:tcBorders>
          </w:tcPr>
          <w:p w14:paraId="4EF3CE37" w14:textId="77777777" w:rsidR="00387DFD" w:rsidRPr="00D31D33" w:rsidRDefault="00387DFD" w:rsidP="00D84255">
            <w:pPr>
              <w:spacing w:before="0" w:after="0"/>
              <w:jc w:val="center"/>
            </w:pPr>
            <w:r w:rsidRPr="00D31D33">
              <w:t>0.001</w:t>
            </w:r>
          </w:p>
        </w:tc>
        <w:tc>
          <w:tcPr>
            <w:tcW w:w="579" w:type="pct"/>
            <w:tcBorders>
              <w:top w:val="single" w:sz="4" w:space="0" w:color="auto"/>
              <w:left w:val="single" w:sz="4" w:space="0" w:color="auto"/>
              <w:bottom w:val="single" w:sz="4" w:space="0" w:color="auto"/>
              <w:right w:val="single" w:sz="4" w:space="0" w:color="auto"/>
            </w:tcBorders>
          </w:tcPr>
          <w:p w14:paraId="7A3AFCCD"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44014919"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005E0B0B" w14:textId="77777777" w:rsidR="00387DFD" w:rsidRPr="00D31D33" w:rsidRDefault="00387DFD" w:rsidP="00D84255">
            <w:pPr>
              <w:keepNext/>
              <w:spacing w:before="0" w:after="0"/>
              <w:jc w:val="center"/>
            </w:pPr>
            <w:r w:rsidRPr="00D31D33">
              <w:t>APHA 3112</w:t>
            </w:r>
          </w:p>
        </w:tc>
      </w:tr>
      <w:tr w:rsidR="00387DFD" w:rsidRPr="00D31D33" w14:paraId="072DE6C4"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7D950AB9" w14:textId="77777777" w:rsidR="00387DFD" w:rsidRPr="00D31D33" w:rsidRDefault="00387DFD" w:rsidP="00D84255">
            <w:pPr>
              <w:spacing w:before="0" w:after="0"/>
              <w:jc w:val="center"/>
            </w:pPr>
            <w:r w:rsidRPr="00D31D33">
              <w:t>24</w:t>
            </w:r>
          </w:p>
        </w:tc>
        <w:tc>
          <w:tcPr>
            <w:tcW w:w="1100" w:type="pct"/>
            <w:tcBorders>
              <w:top w:val="single" w:sz="4" w:space="0" w:color="auto"/>
              <w:left w:val="single" w:sz="4" w:space="0" w:color="auto"/>
              <w:bottom w:val="single" w:sz="4" w:space="0" w:color="auto"/>
              <w:right w:val="single" w:sz="4" w:space="0" w:color="auto"/>
            </w:tcBorders>
          </w:tcPr>
          <w:p w14:paraId="59C94C7F" w14:textId="77777777" w:rsidR="00387DFD" w:rsidRPr="00D31D33" w:rsidRDefault="00387DFD" w:rsidP="00D84255">
            <w:pPr>
              <w:spacing w:before="0" w:after="0"/>
              <w:jc w:val="center"/>
            </w:pPr>
            <w:r w:rsidRPr="00D31D33">
              <w:t>Nickel</w:t>
            </w:r>
          </w:p>
        </w:tc>
        <w:tc>
          <w:tcPr>
            <w:tcW w:w="549" w:type="pct"/>
            <w:tcBorders>
              <w:top w:val="single" w:sz="4" w:space="0" w:color="auto"/>
              <w:left w:val="single" w:sz="4" w:space="0" w:color="auto"/>
              <w:bottom w:val="single" w:sz="4" w:space="0" w:color="auto"/>
              <w:right w:val="single" w:sz="4" w:space="0" w:color="auto"/>
            </w:tcBorders>
          </w:tcPr>
          <w:p w14:paraId="1A88968E" w14:textId="77777777" w:rsidR="00387DFD" w:rsidRPr="00D31D33" w:rsidRDefault="00387DFD" w:rsidP="00D84255">
            <w:pPr>
              <w:spacing w:before="0" w:after="0"/>
              <w:jc w:val="center"/>
            </w:pPr>
            <w:r w:rsidRPr="00D31D33">
              <w:t>0.020</w:t>
            </w:r>
          </w:p>
        </w:tc>
        <w:tc>
          <w:tcPr>
            <w:tcW w:w="701" w:type="pct"/>
            <w:tcBorders>
              <w:top w:val="single" w:sz="4" w:space="0" w:color="auto"/>
              <w:left w:val="single" w:sz="4" w:space="0" w:color="auto"/>
              <w:bottom w:val="single" w:sz="4" w:space="0" w:color="auto"/>
              <w:right w:val="single" w:sz="4" w:space="0" w:color="auto"/>
            </w:tcBorders>
          </w:tcPr>
          <w:p w14:paraId="05048714" w14:textId="77777777" w:rsidR="00387DFD" w:rsidRPr="00D31D33" w:rsidRDefault="00387DFD" w:rsidP="00D84255">
            <w:pPr>
              <w:spacing w:before="0" w:after="0"/>
              <w:jc w:val="center"/>
            </w:pPr>
            <w:r w:rsidRPr="00D31D33">
              <w:t>0.02</w:t>
            </w:r>
          </w:p>
        </w:tc>
        <w:tc>
          <w:tcPr>
            <w:tcW w:w="579" w:type="pct"/>
            <w:tcBorders>
              <w:top w:val="single" w:sz="4" w:space="0" w:color="auto"/>
              <w:left w:val="single" w:sz="4" w:space="0" w:color="auto"/>
              <w:bottom w:val="single" w:sz="4" w:space="0" w:color="auto"/>
              <w:right w:val="single" w:sz="4" w:space="0" w:color="auto"/>
            </w:tcBorders>
          </w:tcPr>
          <w:p w14:paraId="19BEB44E"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4417C3FE" w14:textId="77777777" w:rsidR="00387DFD" w:rsidRPr="00D31D33" w:rsidRDefault="00387DFD" w:rsidP="00D84255">
            <w:pPr>
              <w:spacing w:before="0" w:after="0"/>
              <w:jc w:val="center"/>
            </w:pPr>
            <w:r w:rsidRPr="00D31D33">
              <w:t>BDL</w:t>
            </w:r>
          </w:p>
        </w:tc>
        <w:tc>
          <w:tcPr>
            <w:tcW w:w="1122" w:type="pct"/>
            <w:tcBorders>
              <w:top w:val="single" w:sz="4" w:space="0" w:color="auto"/>
              <w:left w:val="single" w:sz="4" w:space="0" w:color="auto"/>
              <w:bottom w:val="single" w:sz="4" w:space="0" w:color="auto"/>
              <w:right w:val="single" w:sz="4" w:space="0" w:color="auto"/>
            </w:tcBorders>
          </w:tcPr>
          <w:p w14:paraId="5EC6AED4" w14:textId="77777777" w:rsidR="00387DFD" w:rsidRPr="00D31D33" w:rsidRDefault="00387DFD" w:rsidP="00D84255">
            <w:pPr>
              <w:keepNext/>
              <w:spacing w:before="0" w:after="0"/>
              <w:jc w:val="center"/>
            </w:pPr>
            <w:r w:rsidRPr="00D31D33">
              <w:t>APHA 3111 B</w:t>
            </w:r>
          </w:p>
        </w:tc>
      </w:tr>
      <w:tr w:rsidR="00387DFD" w:rsidRPr="00D31D33" w14:paraId="6CBE313B" w14:textId="77777777" w:rsidTr="00D84255">
        <w:trPr>
          <w:trHeight w:hRule="exact" w:val="744"/>
        </w:trPr>
        <w:tc>
          <w:tcPr>
            <w:tcW w:w="247" w:type="pct"/>
            <w:tcBorders>
              <w:top w:val="single" w:sz="4" w:space="0" w:color="auto"/>
              <w:left w:val="single" w:sz="4" w:space="0" w:color="auto"/>
              <w:bottom w:val="single" w:sz="4" w:space="0" w:color="auto"/>
              <w:right w:val="single" w:sz="4" w:space="0" w:color="auto"/>
            </w:tcBorders>
          </w:tcPr>
          <w:p w14:paraId="06FAA853" w14:textId="77777777" w:rsidR="00387DFD" w:rsidRPr="00D31D33" w:rsidRDefault="00387DFD" w:rsidP="00D84255">
            <w:pPr>
              <w:spacing w:before="0" w:after="0"/>
              <w:jc w:val="center"/>
            </w:pPr>
            <w:r w:rsidRPr="00D31D33">
              <w:t>25</w:t>
            </w:r>
          </w:p>
        </w:tc>
        <w:tc>
          <w:tcPr>
            <w:tcW w:w="1100" w:type="pct"/>
            <w:tcBorders>
              <w:top w:val="single" w:sz="4" w:space="0" w:color="auto"/>
              <w:left w:val="single" w:sz="4" w:space="0" w:color="auto"/>
              <w:bottom w:val="single" w:sz="4" w:space="0" w:color="auto"/>
              <w:right w:val="single" w:sz="4" w:space="0" w:color="auto"/>
            </w:tcBorders>
          </w:tcPr>
          <w:p w14:paraId="591837B1" w14:textId="77777777" w:rsidR="00387DFD" w:rsidRPr="00D31D33" w:rsidRDefault="00387DFD" w:rsidP="00D84255">
            <w:pPr>
              <w:spacing w:before="0" w:after="0"/>
              <w:jc w:val="center"/>
            </w:pPr>
            <w:r w:rsidRPr="00D31D33">
              <w:t>Residual Chlorine</w:t>
            </w:r>
          </w:p>
          <w:p w14:paraId="111D5C58" w14:textId="77777777" w:rsidR="00387DFD" w:rsidRPr="00D31D33" w:rsidRDefault="00387DFD" w:rsidP="00D84255">
            <w:pPr>
              <w:spacing w:before="0" w:after="0"/>
              <w:jc w:val="center"/>
            </w:pPr>
          </w:p>
        </w:tc>
        <w:tc>
          <w:tcPr>
            <w:tcW w:w="549" w:type="pct"/>
            <w:tcBorders>
              <w:top w:val="single" w:sz="4" w:space="0" w:color="auto"/>
              <w:left w:val="single" w:sz="4" w:space="0" w:color="auto"/>
              <w:bottom w:val="single" w:sz="4" w:space="0" w:color="auto"/>
              <w:right w:val="single" w:sz="4" w:space="0" w:color="auto"/>
            </w:tcBorders>
          </w:tcPr>
          <w:p w14:paraId="2E6C43AF" w14:textId="77777777" w:rsidR="00387DFD" w:rsidRPr="00D31D33" w:rsidRDefault="00387DFD" w:rsidP="00D84255">
            <w:pPr>
              <w:spacing w:before="0" w:after="0"/>
              <w:jc w:val="center"/>
            </w:pPr>
            <w:r w:rsidRPr="00D31D33">
              <w:t>0.2-0.5</w:t>
            </w:r>
          </w:p>
        </w:tc>
        <w:tc>
          <w:tcPr>
            <w:tcW w:w="701" w:type="pct"/>
            <w:tcBorders>
              <w:top w:val="single" w:sz="4" w:space="0" w:color="auto"/>
              <w:left w:val="single" w:sz="4" w:space="0" w:color="auto"/>
              <w:bottom w:val="single" w:sz="4" w:space="0" w:color="auto"/>
              <w:right w:val="single" w:sz="4" w:space="0" w:color="auto"/>
            </w:tcBorders>
          </w:tcPr>
          <w:p w14:paraId="0A6D4E65" w14:textId="77777777" w:rsidR="00387DFD" w:rsidRPr="00D31D33" w:rsidRDefault="00387DFD" w:rsidP="00D84255">
            <w:pPr>
              <w:spacing w:before="0" w:after="0"/>
              <w:jc w:val="center"/>
            </w:pPr>
            <w:r w:rsidRPr="00D31D33">
              <w:t>--</w:t>
            </w:r>
          </w:p>
        </w:tc>
        <w:tc>
          <w:tcPr>
            <w:tcW w:w="579" w:type="pct"/>
            <w:tcBorders>
              <w:top w:val="single" w:sz="4" w:space="0" w:color="auto"/>
              <w:left w:val="single" w:sz="4" w:space="0" w:color="auto"/>
              <w:bottom w:val="single" w:sz="4" w:space="0" w:color="auto"/>
              <w:right w:val="single" w:sz="4" w:space="0" w:color="auto"/>
            </w:tcBorders>
          </w:tcPr>
          <w:p w14:paraId="1E65268D" w14:textId="77777777" w:rsidR="00387DFD" w:rsidRPr="00D31D33" w:rsidRDefault="00387DFD" w:rsidP="00D84255">
            <w:pPr>
              <w:spacing w:before="0" w:after="0"/>
              <w:jc w:val="center"/>
            </w:pPr>
            <w:r w:rsidRPr="00D31D33">
              <w:t>Mg/l</w:t>
            </w:r>
          </w:p>
        </w:tc>
        <w:tc>
          <w:tcPr>
            <w:tcW w:w="698" w:type="pct"/>
            <w:tcBorders>
              <w:top w:val="single" w:sz="4" w:space="0" w:color="auto"/>
              <w:left w:val="single" w:sz="4" w:space="0" w:color="auto"/>
              <w:bottom w:val="single" w:sz="4" w:space="0" w:color="auto"/>
              <w:right w:val="single" w:sz="4" w:space="0" w:color="auto"/>
            </w:tcBorders>
          </w:tcPr>
          <w:p w14:paraId="2984A8FE" w14:textId="77777777" w:rsidR="00387DFD" w:rsidRPr="00D31D33" w:rsidRDefault="00387DFD" w:rsidP="00D84255">
            <w:pPr>
              <w:spacing w:before="0" w:after="0"/>
              <w:jc w:val="center"/>
            </w:pPr>
            <w:r w:rsidRPr="00D31D33">
              <w:t>0.28</w:t>
            </w:r>
          </w:p>
        </w:tc>
        <w:tc>
          <w:tcPr>
            <w:tcW w:w="1122" w:type="pct"/>
            <w:tcBorders>
              <w:top w:val="single" w:sz="4" w:space="0" w:color="auto"/>
              <w:left w:val="single" w:sz="4" w:space="0" w:color="auto"/>
              <w:bottom w:val="single" w:sz="4" w:space="0" w:color="auto"/>
              <w:right w:val="single" w:sz="4" w:space="0" w:color="auto"/>
            </w:tcBorders>
          </w:tcPr>
          <w:p w14:paraId="6153F3D6" w14:textId="77777777" w:rsidR="00387DFD" w:rsidRPr="00D31D33" w:rsidRDefault="00387DFD" w:rsidP="00D84255">
            <w:pPr>
              <w:keepNext/>
              <w:spacing w:before="0" w:after="0"/>
              <w:jc w:val="center"/>
            </w:pPr>
            <w:r w:rsidRPr="00D31D33">
              <w:t>APHA 4500-Cl2</w:t>
            </w:r>
          </w:p>
        </w:tc>
      </w:tr>
      <w:tr w:rsidR="00387DFD" w:rsidRPr="00D31D33" w14:paraId="39E773F9" w14:textId="77777777" w:rsidTr="00D84255">
        <w:trPr>
          <w:trHeight w:hRule="exact" w:val="793"/>
        </w:trPr>
        <w:tc>
          <w:tcPr>
            <w:tcW w:w="247" w:type="pct"/>
            <w:tcBorders>
              <w:top w:val="single" w:sz="4" w:space="0" w:color="auto"/>
              <w:left w:val="single" w:sz="4" w:space="0" w:color="auto"/>
              <w:bottom w:val="single" w:sz="4" w:space="0" w:color="auto"/>
              <w:right w:val="single" w:sz="4" w:space="0" w:color="auto"/>
            </w:tcBorders>
          </w:tcPr>
          <w:p w14:paraId="57739221" w14:textId="77777777" w:rsidR="00387DFD" w:rsidRPr="00D31D33" w:rsidRDefault="00387DFD" w:rsidP="00D84255">
            <w:pPr>
              <w:spacing w:before="0" w:after="0"/>
              <w:jc w:val="center"/>
            </w:pPr>
            <w:r w:rsidRPr="00D31D33">
              <w:t>26</w:t>
            </w:r>
          </w:p>
        </w:tc>
        <w:tc>
          <w:tcPr>
            <w:tcW w:w="1100" w:type="pct"/>
            <w:tcBorders>
              <w:top w:val="single" w:sz="4" w:space="0" w:color="auto"/>
              <w:left w:val="single" w:sz="4" w:space="0" w:color="auto"/>
              <w:bottom w:val="single" w:sz="4" w:space="0" w:color="auto"/>
              <w:right w:val="single" w:sz="4" w:space="0" w:color="auto"/>
            </w:tcBorders>
          </w:tcPr>
          <w:p w14:paraId="07B9D2D5" w14:textId="77777777" w:rsidR="00387DFD" w:rsidRPr="00D31D33" w:rsidRDefault="00387DFD" w:rsidP="00D84255">
            <w:pPr>
              <w:spacing w:before="0" w:after="0"/>
              <w:jc w:val="center"/>
            </w:pPr>
            <w:r w:rsidRPr="00D31D33">
              <w:t>Total Coliform</w:t>
            </w:r>
          </w:p>
        </w:tc>
        <w:tc>
          <w:tcPr>
            <w:tcW w:w="549" w:type="pct"/>
            <w:tcBorders>
              <w:top w:val="single" w:sz="4" w:space="0" w:color="auto"/>
              <w:left w:val="single" w:sz="4" w:space="0" w:color="auto"/>
              <w:bottom w:val="single" w:sz="4" w:space="0" w:color="auto"/>
              <w:right w:val="single" w:sz="4" w:space="0" w:color="auto"/>
            </w:tcBorders>
          </w:tcPr>
          <w:p w14:paraId="7ED9FCDB" w14:textId="77777777" w:rsidR="00387DFD" w:rsidRPr="00D31D33" w:rsidRDefault="00387DFD" w:rsidP="00D84255">
            <w:pPr>
              <w:spacing w:before="0" w:after="0"/>
              <w:jc w:val="center"/>
            </w:pPr>
            <w:r w:rsidRPr="00D31D33">
              <w:t>0/100ml</w:t>
            </w:r>
          </w:p>
        </w:tc>
        <w:tc>
          <w:tcPr>
            <w:tcW w:w="701" w:type="pct"/>
            <w:tcBorders>
              <w:top w:val="single" w:sz="4" w:space="0" w:color="auto"/>
              <w:left w:val="single" w:sz="4" w:space="0" w:color="auto"/>
              <w:bottom w:val="single" w:sz="4" w:space="0" w:color="auto"/>
              <w:right w:val="single" w:sz="4" w:space="0" w:color="auto"/>
            </w:tcBorders>
          </w:tcPr>
          <w:p w14:paraId="0BC668B4" w14:textId="77777777" w:rsidR="00387DFD" w:rsidRPr="00D31D33" w:rsidRDefault="00387DFD" w:rsidP="00D84255">
            <w:pPr>
              <w:spacing w:before="0" w:after="0"/>
              <w:jc w:val="center"/>
            </w:pPr>
            <w:r w:rsidRPr="00D31D33">
              <w:t>0/100ml</w:t>
            </w:r>
          </w:p>
        </w:tc>
        <w:tc>
          <w:tcPr>
            <w:tcW w:w="579" w:type="pct"/>
            <w:tcBorders>
              <w:top w:val="single" w:sz="4" w:space="0" w:color="auto"/>
              <w:left w:val="single" w:sz="4" w:space="0" w:color="auto"/>
              <w:bottom w:val="single" w:sz="4" w:space="0" w:color="auto"/>
              <w:right w:val="single" w:sz="4" w:space="0" w:color="auto"/>
            </w:tcBorders>
          </w:tcPr>
          <w:p w14:paraId="55AB80B4" w14:textId="77777777" w:rsidR="00387DFD" w:rsidRPr="00D31D33" w:rsidRDefault="00387DFD" w:rsidP="00D84255">
            <w:pPr>
              <w:spacing w:before="0" w:after="0"/>
              <w:jc w:val="center"/>
            </w:pPr>
            <w:r w:rsidRPr="00D31D33">
              <w:t>Number/100ml</w:t>
            </w:r>
          </w:p>
        </w:tc>
        <w:tc>
          <w:tcPr>
            <w:tcW w:w="698" w:type="pct"/>
            <w:tcBorders>
              <w:top w:val="single" w:sz="4" w:space="0" w:color="auto"/>
              <w:left w:val="single" w:sz="4" w:space="0" w:color="auto"/>
              <w:bottom w:val="single" w:sz="4" w:space="0" w:color="auto"/>
              <w:right w:val="single" w:sz="4" w:space="0" w:color="auto"/>
            </w:tcBorders>
          </w:tcPr>
          <w:p w14:paraId="2F7565E3" w14:textId="77777777" w:rsidR="00387DFD" w:rsidRPr="00D31D33" w:rsidRDefault="00387DFD" w:rsidP="00D84255">
            <w:pPr>
              <w:spacing w:before="0" w:after="0"/>
              <w:jc w:val="center"/>
            </w:pPr>
            <w:r w:rsidRPr="00D31D33">
              <w:t>0</w:t>
            </w:r>
          </w:p>
        </w:tc>
        <w:tc>
          <w:tcPr>
            <w:tcW w:w="1122" w:type="pct"/>
            <w:tcBorders>
              <w:top w:val="single" w:sz="4" w:space="0" w:color="auto"/>
              <w:left w:val="single" w:sz="4" w:space="0" w:color="auto"/>
              <w:bottom w:val="single" w:sz="4" w:space="0" w:color="auto"/>
              <w:right w:val="single" w:sz="4" w:space="0" w:color="auto"/>
            </w:tcBorders>
          </w:tcPr>
          <w:p w14:paraId="45D28FE7" w14:textId="77777777" w:rsidR="00387DFD" w:rsidRPr="00D31D33" w:rsidRDefault="00387DFD" w:rsidP="00D84255">
            <w:pPr>
              <w:keepNext/>
              <w:spacing w:before="0" w:after="0"/>
              <w:jc w:val="center"/>
            </w:pPr>
            <w:r w:rsidRPr="00D31D33">
              <w:t>APHA 9222 B</w:t>
            </w:r>
          </w:p>
        </w:tc>
      </w:tr>
      <w:tr w:rsidR="00387DFD" w:rsidRPr="00D31D33" w14:paraId="7155A1F8" w14:textId="77777777" w:rsidTr="00D84255">
        <w:trPr>
          <w:trHeight w:hRule="exact" w:val="690"/>
        </w:trPr>
        <w:tc>
          <w:tcPr>
            <w:tcW w:w="247" w:type="pct"/>
            <w:tcBorders>
              <w:top w:val="single" w:sz="4" w:space="0" w:color="auto"/>
              <w:left w:val="single" w:sz="4" w:space="0" w:color="auto"/>
              <w:bottom w:val="single" w:sz="4" w:space="0" w:color="auto"/>
              <w:right w:val="single" w:sz="4" w:space="0" w:color="auto"/>
            </w:tcBorders>
          </w:tcPr>
          <w:p w14:paraId="7F58F63D" w14:textId="77777777" w:rsidR="00387DFD" w:rsidRPr="00D31D33" w:rsidRDefault="00387DFD" w:rsidP="00D84255">
            <w:pPr>
              <w:spacing w:before="0" w:after="0"/>
              <w:jc w:val="center"/>
            </w:pPr>
            <w:r w:rsidRPr="00D31D33">
              <w:lastRenderedPageBreak/>
              <w:t>27</w:t>
            </w:r>
          </w:p>
        </w:tc>
        <w:tc>
          <w:tcPr>
            <w:tcW w:w="1100" w:type="pct"/>
            <w:tcBorders>
              <w:top w:val="single" w:sz="4" w:space="0" w:color="auto"/>
              <w:left w:val="single" w:sz="4" w:space="0" w:color="auto"/>
              <w:bottom w:val="single" w:sz="4" w:space="0" w:color="auto"/>
              <w:right w:val="single" w:sz="4" w:space="0" w:color="auto"/>
            </w:tcBorders>
          </w:tcPr>
          <w:p w14:paraId="12EB79C0" w14:textId="77777777" w:rsidR="00387DFD" w:rsidRPr="00D31D33" w:rsidRDefault="00387DFD" w:rsidP="00D84255">
            <w:pPr>
              <w:spacing w:before="0" w:after="0"/>
              <w:jc w:val="center"/>
            </w:pPr>
            <w:r w:rsidRPr="00D31D33">
              <w:t>Thermo Coliform</w:t>
            </w:r>
          </w:p>
        </w:tc>
        <w:tc>
          <w:tcPr>
            <w:tcW w:w="549" w:type="pct"/>
            <w:tcBorders>
              <w:top w:val="single" w:sz="4" w:space="0" w:color="auto"/>
              <w:left w:val="single" w:sz="4" w:space="0" w:color="auto"/>
              <w:bottom w:val="single" w:sz="4" w:space="0" w:color="auto"/>
              <w:right w:val="single" w:sz="4" w:space="0" w:color="auto"/>
            </w:tcBorders>
          </w:tcPr>
          <w:p w14:paraId="6EAA6A54" w14:textId="77777777" w:rsidR="00387DFD" w:rsidRPr="00D31D33" w:rsidRDefault="00387DFD" w:rsidP="00D84255">
            <w:pPr>
              <w:spacing w:before="0" w:after="0"/>
              <w:jc w:val="center"/>
            </w:pPr>
            <w:r w:rsidRPr="00D31D33">
              <w:t>0/100ml</w:t>
            </w:r>
          </w:p>
        </w:tc>
        <w:tc>
          <w:tcPr>
            <w:tcW w:w="701" w:type="pct"/>
            <w:tcBorders>
              <w:top w:val="single" w:sz="4" w:space="0" w:color="auto"/>
              <w:left w:val="single" w:sz="4" w:space="0" w:color="auto"/>
              <w:bottom w:val="single" w:sz="4" w:space="0" w:color="auto"/>
              <w:right w:val="single" w:sz="4" w:space="0" w:color="auto"/>
            </w:tcBorders>
          </w:tcPr>
          <w:p w14:paraId="1ABDFF78" w14:textId="77777777" w:rsidR="00387DFD" w:rsidRPr="00D31D33" w:rsidRDefault="00387DFD" w:rsidP="00D84255">
            <w:pPr>
              <w:spacing w:before="0" w:after="0"/>
              <w:jc w:val="center"/>
            </w:pPr>
            <w:r w:rsidRPr="00D31D33">
              <w:t>0/100ml</w:t>
            </w:r>
          </w:p>
        </w:tc>
        <w:tc>
          <w:tcPr>
            <w:tcW w:w="579" w:type="pct"/>
            <w:tcBorders>
              <w:top w:val="single" w:sz="4" w:space="0" w:color="auto"/>
              <w:left w:val="single" w:sz="4" w:space="0" w:color="auto"/>
              <w:bottom w:val="single" w:sz="4" w:space="0" w:color="auto"/>
              <w:right w:val="single" w:sz="4" w:space="0" w:color="auto"/>
            </w:tcBorders>
          </w:tcPr>
          <w:p w14:paraId="05FE6841" w14:textId="77777777" w:rsidR="00387DFD" w:rsidRPr="00D31D33" w:rsidRDefault="00387DFD" w:rsidP="00D84255">
            <w:pPr>
              <w:spacing w:before="0" w:after="0"/>
              <w:jc w:val="center"/>
            </w:pPr>
            <w:r w:rsidRPr="00D31D33">
              <w:t>Number/100ml</w:t>
            </w:r>
          </w:p>
        </w:tc>
        <w:tc>
          <w:tcPr>
            <w:tcW w:w="698" w:type="pct"/>
            <w:tcBorders>
              <w:top w:val="single" w:sz="4" w:space="0" w:color="auto"/>
              <w:left w:val="single" w:sz="4" w:space="0" w:color="auto"/>
              <w:bottom w:val="single" w:sz="4" w:space="0" w:color="auto"/>
              <w:right w:val="single" w:sz="4" w:space="0" w:color="auto"/>
            </w:tcBorders>
          </w:tcPr>
          <w:p w14:paraId="0BF227EF" w14:textId="77777777" w:rsidR="00387DFD" w:rsidRPr="00D31D33" w:rsidRDefault="00387DFD" w:rsidP="00D84255">
            <w:pPr>
              <w:spacing w:before="0" w:after="0"/>
              <w:jc w:val="center"/>
            </w:pPr>
            <w:r w:rsidRPr="00D31D33">
              <w:t>0</w:t>
            </w:r>
          </w:p>
        </w:tc>
        <w:tc>
          <w:tcPr>
            <w:tcW w:w="1122" w:type="pct"/>
            <w:tcBorders>
              <w:top w:val="single" w:sz="4" w:space="0" w:color="auto"/>
              <w:left w:val="single" w:sz="4" w:space="0" w:color="auto"/>
              <w:bottom w:val="single" w:sz="4" w:space="0" w:color="auto"/>
              <w:right w:val="single" w:sz="4" w:space="0" w:color="auto"/>
            </w:tcBorders>
          </w:tcPr>
          <w:p w14:paraId="63F2B6A4" w14:textId="77777777" w:rsidR="00387DFD" w:rsidRPr="00D31D33" w:rsidRDefault="00387DFD" w:rsidP="00D84255">
            <w:pPr>
              <w:keepNext/>
              <w:spacing w:before="0" w:after="0"/>
              <w:jc w:val="center"/>
            </w:pPr>
            <w:r w:rsidRPr="00D31D33">
              <w:t>APHA 9222 B</w:t>
            </w:r>
          </w:p>
        </w:tc>
      </w:tr>
      <w:tr w:rsidR="00387DFD" w:rsidRPr="00D31D33" w14:paraId="26A858D1" w14:textId="77777777" w:rsidTr="00D84255">
        <w:trPr>
          <w:trHeight w:hRule="exact" w:val="576"/>
        </w:trPr>
        <w:tc>
          <w:tcPr>
            <w:tcW w:w="247" w:type="pct"/>
            <w:tcBorders>
              <w:top w:val="single" w:sz="4" w:space="0" w:color="auto"/>
              <w:left w:val="single" w:sz="4" w:space="0" w:color="auto"/>
              <w:bottom w:val="single" w:sz="4" w:space="0" w:color="auto"/>
              <w:right w:val="single" w:sz="4" w:space="0" w:color="auto"/>
            </w:tcBorders>
          </w:tcPr>
          <w:p w14:paraId="7D33929D" w14:textId="77777777" w:rsidR="00387DFD" w:rsidRPr="00D31D33" w:rsidRDefault="00387DFD" w:rsidP="00D84255">
            <w:pPr>
              <w:spacing w:before="0" w:after="0"/>
              <w:jc w:val="center"/>
            </w:pPr>
            <w:r w:rsidRPr="00D31D33">
              <w:t>28</w:t>
            </w:r>
          </w:p>
        </w:tc>
        <w:tc>
          <w:tcPr>
            <w:tcW w:w="1100" w:type="pct"/>
            <w:tcBorders>
              <w:top w:val="single" w:sz="4" w:space="0" w:color="auto"/>
              <w:left w:val="single" w:sz="4" w:space="0" w:color="auto"/>
              <w:bottom w:val="single" w:sz="4" w:space="0" w:color="auto"/>
              <w:right w:val="single" w:sz="4" w:space="0" w:color="auto"/>
            </w:tcBorders>
          </w:tcPr>
          <w:p w14:paraId="3E8C840D" w14:textId="77777777" w:rsidR="00387DFD" w:rsidRPr="00D31D33" w:rsidRDefault="00387DFD" w:rsidP="00D84255">
            <w:pPr>
              <w:spacing w:before="0" w:after="0"/>
              <w:jc w:val="center"/>
            </w:pPr>
            <w:r w:rsidRPr="00D31D33">
              <w:t>E. Coli</w:t>
            </w:r>
          </w:p>
        </w:tc>
        <w:tc>
          <w:tcPr>
            <w:tcW w:w="549" w:type="pct"/>
            <w:tcBorders>
              <w:top w:val="single" w:sz="4" w:space="0" w:color="auto"/>
              <w:left w:val="single" w:sz="4" w:space="0" w:color="auto"/>
              <w:bottom w:val="single" w:sz="4" w:space="0" w:color="auto"/>
              <w:right w:val="single" w:sz="4" w:space="0" w:color="auto"/>
            </w:tcBorders>
          </w:tcPr>
          <w:p w14:paraId="2FB2B9AB" w14:textId="77777777" w:rsidR="00387DFD" w:rsidRPr="00D31D33" w:rsidRDefault="00387DFD" w:rsidP="00D84255">
            <w:pPr>
              <w:spacing w:before="0" w:after="0"/>
              <w:jc w:val="center"/>
            </w:pPr>
            <w:r w:rsidRPr="00D31D33">
              <w:t>0/100ml</w:t>
            </w:r>
          </w:p>
        </w:tc>
        <w:tc>
          <w:tcPr>
            <w:tcW w:w="701" w:type="pct"/>
            <w:tcBorders>
              <w:top w:val="single" w:sz="4" w:space="0" w:color="auto"/>
              <w:left w:val="single" w:sz="4" w:space="0" w:color="auto"/>
              <w:bottom w:val="single" w:sz="4" w:space="0" w:color="auto"/>
              <w:right w:val="single" w:sz="4" w:space="0" w:color="auto"/>
            </w:tcBorders>
          </w:tcPr>
          <w:p w14:paraId="7689B1E1" w14:textId="77777777" w:rsidR="00387DFD" w:rsidRPr="00D31D33" w:rsidRDefault="00387DFD" w:rsidP="00D84255">
            <w:pPr>
              <w:spacing w:before="0" w:after="0"/>
              <w:jc w:val="center"/>
            </w:pPr>
            <w:r w:rsidRPr="00D31D33">
              <w:t>0/100ml</w:t>
            </w:r>
          </w:p>
        </w:tc>
        <w:tc>
          <w:tcPr>
            <w:tcW w:w="579" w:type="pct"/>
            <w:tcBorders>
              <w:top w:val="single" w:sz="4" w:space="0" w:color="auto"/>
              <w:left w:val="single" w:sz="4" w:space="0" w:color="auto"/>
              <w:bottom w:val="single" w:sz="4" w:space="0" w:color="auto"/>
              <w:right w:val="single" w:sz="4" w:space="0" w:color="auto"/>
            </w:tcBorders>
          </w:tcPr>
          <w:p w14:paraId="1B79FFFF" w14:textId="77777777" w:rsidR="00387DFD" w:rsidRPr="00D31D33" w:rsidRDefault="00387DFD" w:rsidP="00D84255">
            <w:pPr>
              <w:spacing w:before="0" w:after="0"/>
              <w:jc w:val="center"/>
            </w:pPr>
            <w:r w:rsidRPr="00D31D33">
              <w:t>Number/100ml</w:t>
            </w:r>
          </w:p>
        </w:tc>
        <w:tc>
          <w:tcPr>
            <w:tcW w:w="698" w:type="pct"/>
            <w:tcBorders>
              <w:top w:val="single" w:sz="4" w:space="0" w:color="auto"/>
              <w:left w:val="single" w:sz="4" w:space="0" w:color="auto"/>
              <w:bottom w:val="single" w:sz="4" w:space="0" w:color="auto"/>
              <w:right w:val="single" w:sz="4" w:space="0" w:color="auto"/>
            </w:tcBorders>
          </w:tcPr>
          <w:p w14:paraId="325EABD6" w14:textId="77777777" w:rsidR="00387DFD" w:rsidRPr="00D31D33" w:rsidRDefault="00387DFD" w:rsidP="00D84255">
            <w:pPr>
              <w:spacing w:before="0" w:after="0"/>
              <w:jc w:val="center"/>
            </w:pPr>
            <w:r w:rsidRPr="00D31D33">
              <w:t>0</w:t>
            </w:r>
          </w:p>
        </w:tc>
        <w:tc>
          <w:tcPr>
            <w:tcW w:w="1122" w:type="pct"/>
            <w:tcBorders>
              <w:top w:val="single" w:sz="4" w:space="0" w:color="auto"/>
              <w:left w:val="single" w:sz="4" w:space="0" w:color="auto"/>
              <w:bottom w:val="single" w:sz="4" w:space="0" w:color="auto"/>
              <w:right w:val="single" w:sz="4" w:space="0" w:color="auto"/>
            </w:tcBorders>
          </w:tcPr>
          <w:p w14:paraId="74F2EE2E" w14:textId="77777777" w:rsidR="00387DFD" w:rsidRPr="00D31D33" w:rsidRDefault="00387DFD" w:rsidP="00D84255">
            <w:pPr>
              <w:keepNext/>
              <w:spacing w:before="0" w:after="0"/>
              <w:jc w:val="center"/>
            </w:pPr>
            <w:r w:rsidRPr="00D31D33">
              <w:t>APHA 9222 C</w:t>
            </w:r>
          </w:p>
        </w:tc>
      </w:tr>
    </w:tbl>
    <w:p w14:paraId="58C904AB" w14:textId="27117DE6" w:rsidR="00102A71" w:rsidRPr="00D31D33" w:rsidRDefault="00102A71" w:rsidP="008F38C6">
      <w:pPr>
        <w:pStyle w:val="Heading3"/>
      </w:pPr>
      <w:bookmarkStart w:id="676" w:name="_Toc128892645"/>
      <w:bookmarkStart w:id="677" w:name="_Toc128893334"/>
      <w:bookmarkStart w:id="678" w:name="_Toc128894098"/>
      <w:bookmarkStart w:id="679" w:name="_Toc128909304"/>
      <w:bookmarkStart w:id="680" w:name="_Toc128909993"/>
      <w:bookmarkStart w:id="681" w:name="_Toc128910679"/>
      <w:bookmarkStart w:id="682" w:name="_Toc128911364"/>
      <w:bookmarkStart w:id="683" w:name="_Toc128912049"/>
      <w:bookmarkStart w:id="684" w:name="_Toc129005840"/>
      <w:bookmarkStart w:id="685" w:name="_Toc176341579"/>
      <w:bookmarkEnd w:id="676"/>
      <w:bookmarkEnd w:id="677"/>
      <w:bookmarkEnd w:id="678"/>
      <w:bookmarkEnd w:id="679"/>
      <w:bookmarkEnd w:id="680"/>
      <w:bookmarkEnd w:id="681"/>
      <w:bookmarkEnd w:id="682"/>
      <w:bookmarkEnd w:id="683"/>
      <w:bookmarkEnd w:id="684"/>
      <w:r w:rsidRPr="00D31D33">
        <w:t>Ambient Air Quality</w:t>
      </w:r>
      <w:bookmarkEnd w:id="685"/>
    </w:p>
    <w:p w14:paraId="32C4F90D" w14:textId="0DBDE056" w:rsidR="00102A71" w:rsidRPr="00D31D33" w:rsidRDefault="00102A71" w:rsidP="008A5D84">
      <w:pPr>
        <w:pStyle w:val="Paragraphnumbers"/>
      </w:pPr>
      <w:r w:rsidRPr="00D31D33">
        <w:t xml:space="preserve">There is no major anthropogenic source found near and around the proposed project site area, other than local </w:t>
      </w:r>
      <w:r w:rsidR="000125CB" w:rsidRPr="00D31D33">
        <w:t>roads</w:t>
      </w:r>
      <w:r w:rsidRPr="00D31D33">
        <w:t xml:space="preserve"> and a few cooking stoves in villages. The agricultural land results in </w:t>
      </w:r>
      <w:r w:rsidRPr="004F40C2">
        <w:rPr>
          <w:rStyle w:val="TextADBLvl1Char"/>
          <w:lang w:val="en-US"/>
        </w:rPr>
        <w:t>windblown dust in dry conditions. The pollutants selected for evaluation, based on the expected emissions from the project</w:t>
      </w:r>
      <w:r w:rsidRPr="00D31D33">
        <w:t xml:space="preserve"> activities and the level of risk to human health posed by these pollutants, are as follows: </w:t>
      </w:r>
    </w:p>
    <w:p w14:paraId="499334E6" w14:textId="77777777" w:rsidR="00102A71" w:rsidRPr="00D31D33" w:rsidRDefault="00102A71" w:rsidP="008A5D84">
      <w:pPr>
        <w:pStyle w:val="ADBBullet1"/>
      </w:pPr>
      <w:r w:rsidRPr="00D31D33">
        <w:t>Respirable particulate matter: PM</w:t>
      </w:r>
      <w:r w:rsidRPr="00D31D33">
        <w:rPr>
          <w:vertAlign w:val="subscript"/>
        </w:rPr>
        <w:t>10</w:t>
      </w:r>
    </w:p>
    <w:p w14:paraId="2F6138D7" w14:textId="77777777" w:rsidR="00102A71" w:rsidRPr="00D31D33" w:rsidRDefault="00102A71" w:rsidP="008A5D84">
      <w:pPr>
        <w:pStyle w:val="ADBBullet1"/>
      </w:pPr>
      <w:r w:rsidRPr="00D31D33">
        <w:t>Sulfur dioxide (SO</w:t>
      </w:r>
      <w:r w:rsidRPr="00D31D33">
        <w:rPr>
          <w:vertAlign w:val="subscript"/>
        </w:rPr>
        <w:t>2</w:t>
      </w:r>
      <w:r w:rsidRPr="00D31D33">
        <w:t>)</w:t>
      </w:r>
    </w:p>
    <w:p w14:paraId="3FCE6F6A" w14:textId="77777777" w:rsidR="00102A71" w:rsidRPr="00D31D33" w:rsidRDefault="00102A71" w:rsidP="008A5D84">
      <w:pPr>
        <w:pStyle w:val="ADBBullet1"/>
      </w:pPr>
      <w:r w:rsidRPr="00D31D33">
        <w:t>Oxides of Nitrogen (NO</w:t>
      </w:r>
      <w:r w:rsidRPr="00D31D33">
        <w:rPr>
          <w:vertAlign w:val="subscript"/>
        </w:rPr>
        <w:t>X</w:t>
      </w:r>
      <w:r w:rsidRPr="00D31D33">
        <w:t>): Mainly Nitrogen dioxide (NO</w:t>
      </w:r>
      <w:r w:rsidRPr="00D31D33">
        <w:rPr>
          <w:vertAlign w:val="subscript"/>
        </w:rPr>
        <w:t>2</w:t>
      </w:r>
      <w:r w:rsidRPr="00D31D33">
        <w:t xml:space="preserve">) and Nitric oxide (NO) </w:t>
      </w:r>
    </w:p>
    <w:p w14:paraId="6D951125" w14:textId="77777777" w:rsidR="00102A71" w:rsidRPr="00D31D33" w:rsidRDefault="00102A71" w:rsidP="008A5D84">
      <w:pPr>
        <w:pStyle w:val="ADBBullet1"/>
      </w:pPr>
      <w:r w:rsidRPr="00D31D33">
        <w:t>Carbon Monoxide (CO)</w:t>
      </w:r>
    </w:p>
    <w:p w14:paraId="73333C47" w14:textId="77777777" w:rsidR="00102A71" w:rsidRPr="00D31D33" w:rsidRDefault="00102A71" w:rsidP="008A5D84">
      <w:pPr>
        <w:pStyle w:val="Heading4"/>
      </w:pPr>
      <w:r w:rsidRPr="00D31D33">
        <w:t>Reason for selection of Monitoring point</w:t>
      </w:r>
    </w:p>
    <w:p w14:paraId="0F9C54F3" w14:textId="485409F9" w:rsidR="00102A71" w:rsidRPr="00D31D33" w:rsidRDefault="00102A71" w:rsidP="008A5D84">
      <w:pPr>
        <w:pStyle w:val="TextADBLvl10"/>
      </w:pPr>
      <w:r w:rsidRPr="00D31D33">
        <w:t xml:space="preserve">The sampling locations were identified to check the ambient air quality near the treatment plant and the other sample was taken from Dhoke Kala Khan where commercial activities </w:t>
      </w:r>
      <w:r w:rsidR="000125CB" w:rsidRPr="00D31D33">
        <w:t>are at</w:t>
      </w:r>
      <w:r w:rsidRPr="00D31D33">
        <w:t xml:space="preserve"> its peak in the area. Further, these are the main points where more environmental receptors are available and potential for exposure is high.</w:t>
      </w:r>
    </w:p>
    <w:p w14:paraId="7B73AA24" w14:textId="4AAECCD5" w:rsidR="00102A71" w:rsidRPr="00D31D33" w:rsidRDefault="00102A71" w:rsidP="008A5D84">
      <w:pPr>
        <w:pStyle w:val="TextADBLvl10"/>
      </w:pPr>
      <w:r w:rsidRPr="00D31D33">
        <w:t>The sampling location and rationale is given below in</w:t>
      </w:r>
      <w:r w:rsidR="00AB15D3" w:rsidRPr="00D31D33">
        <w:t xml:space="preserve"> </w:t>
      </w:r>
      <w:r w:rsidR="00AB15D3" w:rsidRPr="00D31D33">
        <w:fldChar w:fldCharType="begin"/>
      </w:r>
      <w:r w:rsidR="00AB15D3" w:rsidRPr="00D31D33">
        <w:instrText xml:space="preserve"> REF _Ref149817297 \h </w:instrText>
      </w:r>
      <w:r w:rsidR="00AB15D3" w:rsidRPr="00D31D33">
        <w:fldChar w:fldCharType="separate"/>
      </w:r>
      <w:r w:rsidR="00254346" w:rsidRPr="00D31D33">
        <w:t xml:space="preserve">Table </w:t>
      </w:r>
      <w:r w:rsidR="00254346" w:rsidRPr="004F40C2">
        <w:t>6</w:t>
      </w:r>
      <w:r w:rsidR="00254346" w:rsidRPr="00D31D33">
        <w:t>.</w:t>
      </w:r>
      <w:r w:rsidR="00254346" w:rsidRPr="004F40C2">
        <w:t>14</w:t>
      </w:r>
      <w:r w:rsidR="00AB15D3" w:rsidRPr="00D31D33">
        <w:fldChar w:fldCharType="end"/>
      </w:r>
      <w:r w:rsidRPr="00D31D33">
        <w:t xml:space="preserve">. </w:t>
      </w:r>
    </w:p>
    <w:p w14:paraId="4E52810F" w14:textId="1D4F083D" w:rsidR="008A5D84" w:rsidRPr="00D31D33" w:rsidRDefault="008A5D84" w:rsidP="00671C79">
      <w:pPr>
        <w:pStyle w:val="Caption"/>
      </w:pPr>
      <w:bookmarkStart w:id="686" w:name="_Ref149817297"/>
      <w:bookmarkStart w:id="687" w:name="_Toc175816487"/>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14</w:t>
      </w:r>
      <w:r w:rsidR="002764AB" w:rsidRPr="00D31D33">
        <w:fldChar w:fldCharType="end"/>
      </w:r>
      <w:bookmarkEnd w:id="686"/>
      <w:r w:rsidRPr="00D31D33">
        <w:t>: Detail of Air Quality Sampling Locations</w:t>
      </w:r>
      <w:bookmarkEnd w:id="687"/>
    </w:p>
    <w:tbl>
      <w:tblPr>
        <w:tblStyle w:val="TableGrid"/>
        <w:tblW w:w="5000" w:type="pct"/>
        <w:tblLook w:val="04A0" w:firstRow="1" w:lastRow="0" w:firstColumn="1" w:lastColumn="0" w:noHBand="0" w:noVBand="1"/>
      </w:tblPr>
      <w:tblGrid>
        <w:gridCol w:w="1451"/>
        <w:gridCol w:w="2207"/>
        <w:gridCol w:w="2686"/>
        <w:gridCol w:w="2686"/>
      </w:tblGrid>
      <w:tr w:rsidR="00102A71" w:rsidRPr="00D31D33" w14:paraId="69256421" w14:textId="77777777" w:rsidTr="008A5D84">
        <w:tc>
          <w:tcPr>
            <w:tcW w:w="804" w:type="pct"/>
            <w:shd w:val="clear" w:color="auto" w:fill="D9D9D9" w:themeFill="background1" w:themeFillShade="D9"/>
          </w:tcPr>
          <w:p w14:paraId="54D75E50" w14:textId="77777777" w:rsidR="00102A71" w:rsidRPr="00D31D33" w:rsidRDefault="00102A71" w:rsidP="008A5D84">
            <w:pPr>
              <w:pStyle w:val="Paragraphnumbers"/>
            </w:pPr>
            <w:r w:rsidRPr="00D31D33">
              <w:t xml:space="preserve">Sample ID </w:t>
            </w:r>
          </w:p>
        </w:tc>
        <w:tc>
          <w:tcPr>
            <w:tcW w:w="1222" w:type="pct"/>
            <w:shd w:val="clear" w:color="auto" w:fill="D9D9D9" w:themeFill="background1" w:themeFillShade="D9"/>
          </w:tcPr>
          <w:p w14:paraId="654A02D2" w14:textId="77777777" w:rsidR="00102A71" w:rsidRPr="00D31D33" w:rsidRDefault="00102A71" w:rsidP="008A5D84">
            <w:pPr>
              <w:pStyle w:val="Paragraphnumbers"/>
            </w:pPr>
            <w:r w:rsidRPr="00D31D33">
              <w:t xml:space="preserve">Coordinates </w:t>
            </w:r>
          </w:p>
        </w:tc>
        <w:tc>
          <w:tcPr>
            <w:tcW w:w="1487" w:type="pct"/>
            <w:shd w:val="clear" w:color="auto" w:fill="D9D9D9" w:themeFill="background1" w:themeFillShade="D9"/>
          </w:tcPr>
          <w:p w14:paraId="635B115F" w14:textId="77777777" w:rsidR="00102A71" w:rsidRPr="00D31D33" w:rsidRDefault="00102A71" w:rsidP="008A5D84">
            <w:pPr>
              <w:pStyle w:val="Paragraphnumbers"/>
            </w:pPr>
            <w:r w:rsidRPr="00D31D33">
              <w:t xml:space="preserve">Location </w:t>
            </w:r>
          </w:p>
        </w:tc>
        <w:tc>
          <w:tcPr>
            <w:tcW w:w="1487" w:type="pct"/>
            <w:shd w:val="clear" w:color="auto" w:fill="D9D9D9" w:themeFill="background1" w:themeFillShade="D9"/>
          </w:tcPr>
          <w:p w14:paraId="37B6569C" w14:textId="77777777" w:rsidR="00102A71" w:rsidRPr="00D31D33" w:rsidRDefault="00102A71" w:rsidP="008A5D84">
            <w:pPr>
              <w:pStyle w:val="Paragraphnumbers"/>
            </w:pPr>
            <w:r w:rsidRPr="00D31D33">
              <w:t xml:space="preserve">Rational for selection </w:t>
            </w:r>
          </w:p>
        </w:tc>
      </w:tr>
      <w:tr w:rsidR="00102A71" w:rsidRPr="00D31D33" w14:paraId="1C691307" w14:textId="77777777" w:rsidTr="008A5D84">
        <w:tc>
          <w:tcPr>
            <w:tcW w:w="804" w:type="pct"/>
          </w:tcPr>
          <w:p w14:paraId="5A7F2E70" w14:textId="77777777" w:rsidR="00102A71" w:rsidRPr="00D31D33" w:rsidRDefault="00102A71" w:rsidP="008A5D84">
            <w:pPr>
              <w:pStyle w:val="Paragraphnumbers"/>
            </w:pPr>
            <w:r w:rsidRPr="00D31D33">
              <w:t>A-1</w:t>
            </w:r>
          </w:p>
        </w:tc>
        <w:tc>
          <w:tcPr>
            <w:tcW w:w="1222" w:type="pct"/>
          </w:tcPr>
          <w:p w14:paraId="5C256078" w14:textId="77777777" w:rsidR="00102A71" w:rsidRPr="00D31D33" w:rsidRDefault="00102A71" w:rsidP="008A5D84">
            <w:pPr>
              <w:pStyle w:val="Paragraphnumbers"/>
            </w:pPr>
            <w:r w:rsidRPr="00D31D33">
              <w:t>Lat/ 33.684562</w:t>
            </w:r>
          </w:p>
          <w:p w14:paraId="20F2B702" w14:textId="77777777" w:rsidR="00102A71" w:rsidRPr="00D31D33" w:rsidRDefault="00102A71" w:rsidP="008A5D84">
            <w:pPr>
              <w:pStyle w:val="Paragraphnumbers"/>
            </w:pPr>
            <w:r w:rsidRPr="00D31D33">
              <w:t>Long. 73.120684</w:t>
            </w:r>
          </w:p>
        </w:tc>
        <w:tc>
          <w:tcPr>
            <w:tcW w:w="1487" w:type="pct"/>
          </w:tcPr>
          <w:p w14:paraId="1A639248" w14:textId="77777777" w:rsidR="00102A71" w:rsidRPr="00D31D33" w:rsidRDefault="00102A71" w:rsidP="008A5D84">
            <w:pPr>
              <w:pStyle w:val="Paragraphnumbers"/>
            </w:pPr>
            <w:r w:rsidRPr="00D31D33">
              <w:t xml:space="preserve">Near Rawal Lake WTP </w:t>
            </w:r>
          </w:p>
        </w:tc>
        <w:tc>
          <w:tcPr>
            <w:tcW w:w="1487" w:type="pct"/>
          </w:tcPr>
          <w:p w14:paraId="78EFA3BA" w14:textId="1885FB06" w:rsidR="00102A71" w:rsidRPr="00D31D33" w:rsidRDefault="00102A71" w:rsidP="008A5D84">
            <w:pPr>
              <w:pStyle w:val="Paragraphnumbers"/>
            </w:pPr>
            <w:r w:rsidRPr="00D31D33">
              <w:t>The sampling location</w:t>
            </w:r>
            <w:r w:rsidR="00D9516B" w:rsidRPr="00D31D33">
              <w:t>s</w:t>
            </w:r>
            <w:r w:rsidRPr="00D31D33">
              <w:t xml:space="preserve"> </w:t>
            </w:r>
            <w:r w:rsidR="00D9516B" w:rsidRPr="00D31D33">
              <w:t xml:space="preserve">were </w:t>
            </w:r>
            <w:r w:rsidR="0062480D" w:rsidRPr="00D31D33">
              <w:t xml:space="preserve">selected </w:t>
            </w:r>
            <w:r w:rsidR="00D9516B" w:rsidRPr="00D31D33">
              <w:t>based on the presence of Environmen</w:t>
            </w:r>
            <w:r w:rsidR="000050C7" w:rsidRPr="00D31D33">
              <w:t>tal Sensitive Receptors</w:t>
            </w:r>
            <w:r w:rsidR="000B4198" w:rsidRPr="00D31D33">
              <w:t xml:space="preserve"> (like health care institutes, educational institutes and places of religious importance)</w:t>
            </w:r>
            <w:r w:rsidR="000050C7" w:rsidRPr="00D31D33">
              <w:t xml:space="preserve"> and scale</w:t>
            </w:r>
            <w:r w:rsidR="00D9516B" w:rsidRPr="00D31D33">
              <w:t xml:space="preserve"> of construction activity.</w:t>
            </w:r>
          </w:p>
        </w:tc>
      </w:tr>
      <w:tr w:rsidR="00102A71" w:rsidRPr="00D31D33" w14:paraId="2FCDDCC4" w14:textId="77777777" w:rsidTr="008A5D84">
        <w:tc>
          <w:tcPr>
            <w:tcW w:w="804" w:type="pct"/>
          </w:tcPr>
          <w:p w14:paraId="060BC226" w14:textId="77777777" w:rsidR="00102A71" w:rsidRPr="00D31D33" w:rsidRDefault="00102A71" w:rsidP="008A5D84">
            <w:pPr>
              <w:pStyle w:val="Paragraphnumbers"/>
            </w:pPr>
            <w:r w:rsidRPr="00D31D33">
              <w:t>A-2</w:t>
            </w:r>
          </w:p>
        </w:tc>
        <w:tc>
          <w:tcPr>
            <w:tcW w:w="1222" w:type="pct"/>
          </w:tcPr>
          <w:p w14:paraId="0C23CDAD" w14:textId="77777777" w:rsidR="00102A71" w:rsidRPr="00D31D33" w:rsidRDefault="00102A71" w:rsidP="008A5D84">
            <w:pPr>
              <w:pStyle w:val="Paragraphnumbers"/>
            </w:pPr>
            <w:r w:rsidRPr="00D31D33">
              <w:t>Lay. 33.653705</w:t>
            </w:r>
          </w:p>
          <w:p w14:paraId="54961D38" w14:textId="77777777" w:rsidR="00102A71" w:rsidRPr="00D31D33" w:rsidRDefault="00102A71" w:rsidP="008A5D84">
            <w:pPr>
              <w:pStyle w:val="Paragraphnumbers"/>
            </w:pPr>
            <w:r w:rsidRPr="00D31D33">
              <w:t>Long. 73.093715</w:t>
            </w:r>
          </w:p>
        </w:tc>
        <w:tc>
          <w:tcPr>
            <w:tcW w:w="1487" w:type="pct"/>
          </w:tcPr>
          <w:p w14:paraId="1DEBD01A" w14:textId="77777777" w:rsidR="00102A71" w:rsidRPr="00D31D33" w:rsidRDefault="00102A71" w:rsidP="008A5D84">
            <w:pPr>
              <w:pStyle w:val="Paragraphnumbers"/>
            </w:pPr>
            <w:r w:rsidRPr="00D31D33">
              <w:t xml:space="preserve">Near Dhoke Kala Khan </w:t>
            </w:r>
          </w:p>
        </w:tc>
        <w:tc>
          <w:tcPr>
            <w:tcW w:w="1487" w:type="pct"/>
          </w:tcPr>
          <w:p w14:paraId="7A9B385A" w14:textId="3C9368D4" w:rsidR="00102A71" w:rsidRPr="00D31D33" w:rsidRDefault="006308E2" w:rsidP="008A5D84">
            <w:pPr>
              <w:pStyle w:val="Paragraphnumbers"/>
            </w:pPr>
            <w:r w:rsidRPr="00D31D33">
              <w:t>The sampling locations were selected based on the presence of Environmental Sensitive Receptors (like health care institutes, educational institutes and places of religious importance) and scale of construction activity.</w:t>
            </w:r>
          </w:p>
        </w:tc>
      </w:tr>
    </w:tbl>
    <w:p w14:paraId="6519F1FA" w14:textId="199CB4EC" w:rsidR="00102A71" w:rsidRPr="00D31D33" w:rsidRDefault="00102A71" w:rsidP="008A5D84">
      <w:pPr>
        <w:pStyle w:val="TextADBLvl10"/>
      </w:pPr>
      <w:r w:rsidRPr="00D31D33">
        <w:t xml:space="preserve"> Sampling location and coordinates are marked on the pictures given in</w:t>
      </w:r>
      <w:r w:rsidR="00AB15D3" w:rsidRPr="00D31D33">
        <w:t xml:space="preserve"> the Figure</w:t>
      </w:r>
      <w:r w:rsidRPr="00D31D33">
        <w:t>.</w:t>
      </w:r>
    </w:p>
    <w:p w14:paraId="2F64F962" w14:textId="77777777" w:rsidR="00102A71" w:rsidRPr="00D31D33" w:rsidRDefault="00102A71" w:rsidP="008A5D84">
      <w:pPr>
        <w:pStyle w:val="Heading4"/>
      </w:pPr>
      <w:r w:rsidRPr="00D31D33">
        <w:lastRenderedPageBreak/>
        <w:t>Results and Analysis</w:t>
      </w:r>
    </w:p>
    <w:p w14:paraId="4FBFFE37" w14:textId="763D2236" w:rsidR="00102A71" w:rsidRPr="00D31D33" w:rsidRDefault="00102A71" w:rsidP="008A5D84">
      <w:pPr>
        <w:pStyle w:val="Paragraphnumbers"/>
      </w:pPr>
      <w:r w:rsidRPr="00D31D33">
        <w:t xml:space="preserve">Ambient Air Quality sampling was carried out at two locations (i) Near Rawal Lake Filtration Plant (ii) Dhok Kala Khan Road on </w:t>
      </w:r>
      <w:r w:rsidR="000B492A" w:rsidRPr="00D31D33">
        <w:t>5-6 December, 2022</w:t>
      </w:r>
      <w:r w:rsidRPr="00D31D33">
        <w:t xml:space="preserve">. The complete lab results for ambient air quality at all two locations and results are given in </w:t>
      </w:r>
      <w:r w:rsidR="00AB15D3" w:rsidRPr="00D31D33">
        <w:rPr>
          <w:b/>
          <w:bCs/>
        </w:rPr>
        <w:fldChar w:fldCharType="begin"/>
      </w:r>
      <w:r w:rsidR="00AB15D3" w:rsidRPr="00D31D33">
        <w:instrText xml:space="preserve"> REF _Ref149817270 \h </w:instrText>
      </w:r>
      <w:r w:rsidR="00AB15D3" w:rsidRPr="00D31D33">
        <w:rPr>
          <w:b/>
          <w:bCs/>
        </w:rPr>
      </w:r>
      <w:r w:rsidR="00AB15D3" w:rsidRPr="00D31D33">
        <w:rPr>
          <w:b/>
          <w:bCs/>
        </w:rPr>
        <w:fldChar w:fldCharType="separate"/>
      </w:r>
      <w:r w:rsidR="00C54113" w:rsidRPr="00D31D33">
        <w:t xml:space="preserve">Table </w:t>
      </w:r>
      <w:r w:rsidR="00C54113" w:rsidRPr="004F40C2">
        <w:t>36</w:t>
      </w:r>
      <w:r w:rsidR="00AB15D3" w:rsidRPr="00D31D33">
        <w:rPr>
          <w:b/>
          <w:bCs/>
        </w:rPr>
        <w:fldChar w:fldCharType="end"/>
      </w:r>
      <w:r w:rsidR="00AB15D3" w:rsidRPr="00D31D33">
        <w:rPr>
          <w:b/>
          <w:bCs/>
        </w:rPr>
        <w:t xml:space="preserve"> </w:t>
      </w:r>
      <w:r w:rsidRPr="00D31D33">
        <w:t xml:space="preserve">below. The lab reports are attached as </w:t>
      </w:r>
      <w:r w:rsidRPr="00D31D33">
        <w:rPr>
          <w:b/>
          <w:bCs/>
        </w:rPr>
        <w:t>Annexure IV.</w:t>
      </w:r>
    </w:p>
    <w:p w14:paraId="1388671D" w14:textId="77777777" w:rsidR="00102A71" w:rsidRPr="00D31D33" w:rsidRDefault="00102A71" w:rsidP="00AB15D3">
      <w:pPr>
        <w:pStyle w:val="Heading5"/>
      </w:pPr>
      <w:r w:rsidRPr="00D31D33">
        <w:t>Key results:</w:t>
      </w:r>
    </w:p>
    <w:p w14:paraId="5CF38B33" w14:textId="5B0F8147" w:rsidR="00102A71" w:rsidRPr="00D31D33" w:rsidRDefault="00102A71" w:rsidP="00AB15D3">
      <w:pPr>
        <w:pStyle w:val="TextADBLvl10"/>
      </w:pPr>
      <w:r w:rsidRPr="00D31D33">
        <w:t xml:space="preserve">All parameters </w:t>
      </w:r>
      <w:r w:rsidR="000125CB" w:rsidRPr="00D31D33">
        <w:t>analyzed</w:t>
      </w:r>
      <w:r w:rsidRPr="00D31D33">
        <w:t xml:space="preserve"> are within NEQS/PEQS limits for ambient air. However, values of PM10</w:t>
      </w:r>
      <w:r w:rsidR="00C02834" w:rsidRPr="00D31D33">
        <w:t>, CO</w:t>
      </w:r>
      <w:r w:rsidRPr="00D31D33">
        <w:t xml:space="preserve"> and SO2 exceeded</w:t>
      </w:r>
      <w:r w:rsidR="00144BA3" w:rsidRPr="00D31D33">
        <w:t xml:space="preserve"> the limiting value set by WHO which is more stringent than PEQS/NEQS limiting values. </w:t>
      </w:r>
      <w:r w:rsidRPr="00D31D33">
        <w:t>The major source of particulate matter</w:t>
      </w:r>
      <w:r w:rsidR="00C02834" w:rsidRPr="00D31D33">
        <w:t xml:space="preserve">, Carbon monoxide </w:t>
      </w:r>
      <w:r w:rsidRPr="00D31D33">
        <w:t>and Sulphur dioxide are traffic and comm</w:t>
      </w:r>
      <w:r w:rsidR="004E62BD" w:rsidRPr="00D31D33">
        <w:t xml:space="preserve">ercial activities in the area. </w:t>
      </w:r>
    </w:p>
    <w:p w14:paraId="7B3D5577" w14:textId="0F998728" w:rsidR="00AB15D3" w:rsidRPr="00D31D33" w:rsidRDefault="00AB15D3" w:rsidP="00671C79">
      <w:pPr>
        <w:pStyle w:val="Caption"/>
      </w:pPr>
      <w:bookmarkStart w:id="688" w:name="_Ref149817270"/>
      <w:bookmarkStart w:id="689" w:name="_Toc175816488"/>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15</w:t>
      </w:r>
      <w:r w:rsidR="002764AB" w:rsidRPr="00D31D33">
        <w:fldChar w:fldCharType="end"/>
      </w:r>
      <w:bookmarkEnd w:id="688"/>
      <w:r w:rsidRPr="00D31D33">
        <w:t>: Ambient Air Quality Results</w:t>
      </w:r>
      <w:bookmarkEnd w:id="689"/>
    </w:p>
    <w:tbl>
      <w:tblPr>
        <w:tblStyle w:val="TableGrid"/>
        <w:tblW w:w="5000" w:type="pct"/>
        <w:jc w:val="center"/>
        <w:tblLook w:val="04A0" w:firstRow="1" w:lastRow="0" w:firstColumn="1" w:lastColumn="0" w:noHBand="0" w:noVBand="1"/>
      </w:tblPr>
      <w:tblGrid>
        <w:gridCol w:w="853"/>
        <w:gridCol w:w="1501"/>
        <w:gridCol w:w="1512"/>
        <w:gridCol w:w="1128"/>
        <w:gridCol w:w="922"/>
        <w:gridCol w:w="1050"/>
        <w:gridCol w:w="2064"/>
      </w:tblGrid>
      <w:tr w:rsidR="00102A71" w:rsidRPr="00D31D33" w14:paraId="799396C4" w14:textId="77777777" w:rsidTr="00AB15D3">
        <w:trPr>
          <w:trHeight w:val="370"/>
          <w:jc w:val="center"/>
        </w:trPr>
        <w:tc>
          <w:tcPr>
            <w:tcW w:w="5000" w:type="pct"/>
            <w:gridSpan w:val="7"/>
            <w:shd w:val="clear" w:color="auto" w:fill="D9D9D9" w:themeFill="background1" w:themeFillShade="D9"/>
            <w:vAlign w:val="center"/>
          </w:tcPr>
          <w:p w14:paraId="062FF9EC" w14:textId="77777777" w:rsidR="00102A71" w:rsidRPr="00D31D33" w:rsidRDefault="00102A71" w:rsidP="00AB15D3">
            <w:pPr>
              <w:spacing w:before="0" w:after="0"/>
              <w:jc w:val="center"/>
              <w:rPr>
                <w:b/>
                <w:bCs/>
                <w:szCs w:val="20"/>
                <w:lang w:eastAsia="de-DE"/>
              </w:rPr>
            </w:pPr>
            <w:r w:rsidRPr="00D31D33">
              <w:rPr>
                <w:b/>
                <w:bCs/>
                <w:szCs w:val="20"/>
                <w:lang w:eastAsia="de-DE"/>
              </w:rPr>
              <w:t>Near Rawal Lake Filtration Plant</w:t>
            </w:r>
          </w:p>
        </w:tc>
      </w:tr>
      <w:tr w:rsidR="00102A71" w:rsidRPr="00D31D33" w14:paraId="16692E24" w14:textId="77777777" w:rsidTr="00AB15D3">
        <w:trPr>
          <w:trHeight w:val="370"/>
          <w:jc w:val="center"/>
        </w:trPr>
        <w:tc>
          <w:tcPr>
            <w:tcW w:w="497" w:type="pct"/>
            <w:shd w:val="clear" w:color="auto" w:fill="D9D9D9" w:themeFill="background1" w:themeFillShade="D9"/>
            <w:vAlign w:val="center"/>
          </w:tcPr>
          <w:p w14:paraId="2E0BDAB6" w14:textId="77777777" w:rsidR="00102A71" w:rsidRPr="00D31D33" w:rsidRDefault="00102A71" w:rsidP="00AB15D3">
            <w:pPr>
              <w:spacing w:before="0" w:after="0"/>
              <w:jc w:val="center"/>
              <w:rPr>
                <w:b/>
                <w:bCs/>
                <w:szCs w:val="20"/>
                <w:lang w:eastAsia="de-DE"/>
              </w:rPr>
            </w:pPr>
            <w:r w:rsidRPr="00D31D33">
              <w:rPr>
                <w:b/>
                <w:bCs/>
                <w:szCs w:val="20"/>
                <w:lang w:eastAsia="de-DE"/>
              </w:rPr>
              <w:t>Sr. No</w:t>
            </w:r>
          </w:p>
        </w:tc>
        <w:tc>
          <w:tcPr>
            <w:tcW w:w="856" w:type="pct"/>
            <w:shd w:val="clear" w:color="auto" w:fill="D9D9D9" w:themeFill="background1" w:themeFillShade="D9"/>
            <w:vAlign w:val="center"/>
          </w:tcPr>
          <w:p w14:paraId="17D23530" w14:textId="77777777" w:rsidR="00102A71" w:rsidRPr="00D31D33" w:rsidRDefault="00102A71" w:rsidP="00AB15D3">
            <w:pPr>
              <w:spacing w:before="0" w:after="0"/>
              <w:jc w:val="center"/>
              <w:rPr>
                <w:b/>
                <w:bCs/>
                <w:szCs w:val="20"/>
                <w:lang w:eastAsia="de-DE"/>
              </w:rPr>
            </w:pPr>
            <w:r w:rsidRPr="00D31D33">
              <w:rPr>
                <w:b/>
                <w:bCs/>
                <w:szCs w:val="20"/>
                <w:lang w:eastAsia="de-DE"/>
              </w:rPr>
              <w:t>Parameters</w:t>
            </w:r>
          </w:p>
        </w:tc>
        <w:tc>
          <w:tcPr>
            <w:tcW w:w="690" w:type="pct"/>
            <w:shd w:val="clear" w:color="auto" w:fill="D9D9D9" w:themeFill="background1" w:themeFillShade="D9"/>
            <w:vAlign w:val="center"/>
          </w:tcPr>
          <w:p w14:paraId="764F2755" w14:textId="164C0E0B" w:rsidR="00102A71" w:rsidRPr="00D31D33" w:rsidRDefault="00102A71" w:rsidP="00AB15D3">
            <w:pPr>
              <w:spacing w:before="0" w:after="0"/>
              <w:rPr>
                <w:b/>
                <w:bCs/>
                <w:szCs w:val="20"/>
                <w:lang w:eastAsia="de-DE"/>
              </w:rPr>
            </w:pPr>
            <w:r w:rsidRPr="00D31D33">
              <w:rPr>
                <w:b/>
                <w:bCs/>
                <w:szCs w:val="20"/>
                <w:lang w:eastAsia="de-DE"/>
              </w:rPr>
              <w:t>NEQS</w:t>
            </w:r>
            <w:r w:rsidR="00D011A5" w:rsidRPr="00D31D33">
              <w:rPr>
                <w:b/>
                <w:bCs/>
                <w:szCs w:val="20"/>
                <w:lang w:eastAsia="de-DE"/>
              </w:rPr>
              <w:t>/PEQS</w:t>
            </w:r>
          </w:p>
        </w:tc>
        <w:tc>
          <w:tcPr>
            <w:tcW w:w="649" w:type="pct"/>
            <w:shd w:val="clear" w:color="auto" w:fill="D9D9D9" w:themeFill="background1" w:themeFillShade="D9"/>
            <w:vAlign w:val="center"/>
          </w:tcPr>
          <w:p w14:paraId="55A4F139" w14:textId="77777777" w:rsidR="00102A71" w:rsidRPr="00D31D33" w:rsidRDefault="00102A71" w:rsidP="00AB15D3">
            <w:pPr>
              <w:spacing w:before="0" w:after="0"/>
              <w:jc w:val="center"/>
              <w:rPr>
                <w:b/>
                <w:bCs/>
                <w:szCs w:val="20"/>
                <w:lang w:eastAsia="de-DE"/>
              </w:rPr>
            </w:pPr>
            <w:r w:rsidRPr="00D31D33">
              <w:rPr>
                <w:b/>
                <w:bCs/>
                <w:szCs w:val="20"/>
                <w:lang w:eastAsia="de-DE"/>
              </w:rPr>
              <w:t>WHO</w:t>
            </w:r>
          </w:p>
        </w:tc>
        <w:tc>
          <w:tcPr>
            <w:tcW w:w="535" w:type="pct"/>
            <w:shd w:val="clear" w:color="auto" w:fill="D9D9D9" w:themeFill="background1" w:themeFillShade="D9"/>
            <w:vAlign w:val="center"/>
          </w:tcPr>
          <w:p w14:paraId="33C6EF99" w14:textId="77777777" w:rsidR="00102A71" w:rsidRPr="00D31D33" w:rsidRDefault="00102A71" w:rsidP="00AB15D3">
            <w:pPr>
              <w:spacing w:before="0" w:after="0"/>
              <w:jc w:val="center"/>
              <w:rPr>
                <w:b/>
                <w:bCs/>
                <w:szCs w:val="20"/>
                <w:lang w:eastAsia="de-DE"/>
              </w:rPr>
            </w:pPr>
            <w:r w:rsidRPr="00D31D33">
              <w:rPr>
                <w:b/>
                <w:bCs/>
                <w:szCs w:val="20"/>
                <w:lang w:eastAsia="de-DE"/>
              </w:rPr>
              <w:t>Units</w:t>
            </w:r>
          </w:p>
        </w:tc>
        <w:tc>
          <w:tcPr>
            <w:tcW w:w="606" w:type="pct"/>
            <w:shd w:val="clear" w:color="auto" w:fill="D9D9D9" w:themeFill="background1" w:themeFillShade="D9"/>
            <w:vAlign w:val="center"/>
          </w:tcPr>
          <w:p w14:paraId="71E29CE4" w14:textId="77777777" w:rsidR="00102A71" w:rsidRPr="00D31D33" w:rsidRDefault="00102A71" w:rsidP="00AB15D3">
            <w:pPr>
              <w:spacing w:before="0" w:after="0"/>
              <w:jc w:val="center"/>
              <w:rPr>
                <w:b/>
                <w:bCs/>
                <w:szCs w:val="20"/>
                <w:lang w:eastAsia="de-DE"/>
              </w:rPr>
            </w:pPr>
            <w:r w:rsidRPr="00D31D33">
              <w:rPr>
                <w:b/>
                <w:bCs/>
                <w:szCs w:val="20"/>
                <w:lang w:eastAsia="de-DE"/>
              </w:rPr>
              <w:t>Results</w:t>
            </w:r>
          </w:p>
        </w:tc>
        <w:tc>
          <w:tcPr>
            <w:tcW w:w="1154" w:type="pct"/>
            <w:shd w:val="clear" w:color="auto" w:fill="D9D9D9" w:themeFill="background1" w:themeFillShade="D9"/>
            <w:vAlign w:val="center"/>
          </w:tcPr>
          <w:p w14:paraId="1DA9CEA4" w14:textId="77777777" w:rsidR="00102A71" w:rsidRPr="00D31D33" w:rsidRDefault="00102A71" w:rsidP="00AB15D3">
            <w:pPr>
              <w:spacing w:before="0" w:after="0"/>
              <w:jc w:val="center"/>
              <w:rPr>
                <w:b/>
                <w:bCs/>
                <w:szCs w:val="20"/>
                <w:lang w:eastAsia="de-DE"/>
              </w:rPr>
            </w:pPr>
            <w:r w:rsidRPr="00D31D33">
              <w:rPr>
                <w:b/>
                <w:bCs/>
                <w:szCs w:val="20"/>
                <w:lang w:eastAsia="de-DE"/>
              </w:rPr>
              <w:t>Test Method</w:t>
            </w:r>
          </w:p>
        </w:tc>
      </w:tr>
      <w:tr w:rsidR="00102A71" w:rsidRPr="00D31D33" w14:paraId="48C607E3" w14:textId="77777777" w:rsidTr="00AB15D3">
        <w:trPr>
          <w:trHeight w:val="621"/>
          <w:jc w:val="center"/>
        </w:trPr>
        <w:tc>
          <w:tcPr>
            <w:tcW w:w="497" w:type="pct"/>
            <w:vAlign w:val="center"/>
          </w:tcPr>
          <w:p w14:paraId="5C1BD645" w14:textId="77777777" w:rsidR="00102A71" w:rsidRPr="00D31D33" w:rsidRDefault="00102A71" w:rsidP="00AB15D3">
            <w:pPr>
              <w:spacing w:before="0" w:after="0"/>
              <w:jc w:val="center"/>
              <w:rPr>
                <w:szCs w:val="20"/>
                <w:lang w:eastAsia="de-DE"/>
              </w:rPr>
            </w:pPr>
            <w:r w:rsidRPr="00D31D33">
              <w:rPr>
                <w:szCs w:val="20"/>
                <w:lang w:eastAsia="de-DE"/>
              </w:rPr>
              <w:t>1</w:t>
            </w:r>
          </w:p>
        </w:tc>
        <w:tc>
          <w:tcPr>
            <w:tcW w:w="856" w:type="pct"/>
            <w:vAlign w:val="center"/>
          </w:tcPr>
          <w:p w14:paraId="32F801F0" w14:textId="77777777" w:rsidR="00102A71" w:rsidRPr="00D31D33" w:rsidRDefault="00102A71" w:rsidP="00AB15D3">
            <w:pPr>
              <w:spacing w:before="0" w:after="0"/>
              <w:jc w:val="center"/>
              <w:rPr>
                <w:szCs w:val="20"/>
                <w:lang w:eastAsia="de-DE"/>
              </w:rPr>
            </w:pPr>
            <w:r w:rsidRPr="00D31D33">
              <w:rPr>
                <w:szCs w:val="20"/>
                <w:lang w:eastAsia="de-DE"/>
              </w:rPr>
              <w:t>PM</w:t>
            </w:r>
            <w:r w:rsidRPr="00D31D33">
              <w:rPr>
                <w:szCs w:val="20"/>
                <w:vertAlign w:val="subscript"/>
                <w:lang w:eastAsia="de-DE"/>
              </w:rPr>
              <w:t>10</w:t>
            </w:r>
          </w:p>
        </w:tc>
        <w:tc>
          <w:tcPr>
            <w:tcW w:w="690" w:type="pct"/>
            <w:vAlign w:val="center"/>
          </w:tcPr>
          <w:p w14:paraId="6F6F2B1A" w14:textId="77777777" w:rsidR="00102A71" w:rsidRPr="00D31D33" w:rsidRDefault="00102A71" w:rsidP="00AB15D3">
            <w:pPr>
              <w:spacing w:before="0" w:after="0"/>
              <w:jc w:val="center"/>
              <w:rPr>
                <w:szCs w:val="20"/>
                <w:lang w:eastAsia="de-DE"/>
              </w:rPr>
            </w:pPr>
            <w:r w:rsidRPr="00D31D33">
              <w:rPr>
                <w:szCs w:val="20"/>
                <w:lang w:eastAsia="de-DE"/>
              </w:rPr>
              <w:t>150</w:t>
            </w:r>
          </w:p>
        </w:tc>
        <w:tc>
          <w:tcPr>
            <w:tcW w:w="649" w:type="pct"/>
            <w:vAlign w:val="center"/>
          </w:tcPr>
          <w:p w14:paraId="16D57943" w14:textId="1346AE7F" w:rsidR="00102A71" w:rsidRPr="00D31D33" w:rsidRDefault="00A8613C" w:rsidP="00AB15D3">
            <w:pPr>
              <w:spacing w:before="0" w:after="0"/>
              <w:jc w:val="center"/>
              <w:rPr>
                <w:szCs w:val="20"/>
                <w:lang w:eastAsia="de-DE"/>
              </w:rPr>
            </w:pPr>
            <w:r w:rsidRPr="00D31D33">
              <w:rPr>
                <w:szCs w:val="20"/>
                <w:lang w:eastAsia="de-DE"/>
              </w:rPr>
              <w:t>45</w:t>
            </w:r>
          </w:p>
        </w:tc>
        <w:tc>
          <w:tcPr>
            <w:tcW w:w="535" w:type="pct"/>
            <w:vAlign w:val="center"/>
          </w:tcPr>
          <w:p w14:paraId="1699B9B6" w14:textId="77777777" w:rsidR="00102A71" w:rsidRPr="00D31D33" w:rsidRDefault="00102A71"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227641B4" w14:textId="77777777" w:rsidR="00102A71" w:rsidRPr="00D31D33" w:rsidRDefault="00102A71" w:rsidP="00AB15D3">
            <w:pPr>
              <w:spacing w:before="0" w:after="0"/>
              <w:jc w:val="center"/>
              <w:rPr>
                <w:szCs w:val="20"/>
                <w:lang w:eastAsia="de-DE"/>
              </w:rPr>
            </w:pPr>
            <w:r w:rsidRPr="00D31D33">
              <w:rPr>
                <w:szCs w:val="20"/>
                <w:lang w:eastAsia="de-DE"/>
              </w:rPr>
              <w:t>124.8</w:t>
            </w:r>
          </w:p>
        </w:tc>
        <w:tc>
          <w:tcPr>
            <w:tcW w:w="1154" w:type="pct"/>
            <w:vAlign w:val="center"/>
          </w:tcPr>
          <w:p w14:paraId="6093363A" w14:textId="445E0F77" w:rsidR="00102A71" w:rsidRPr="00D31D33" w:rsidRDefault="00C317C7" w:rsidP="00AB15D3">
            <w:pPr>
              <w:spacing w:before="0" w:after="0"/>
              <w:jc w:val="left"/>
              <w:rPr>
                <w:szCs w:val="20"/>
                <w:lang w:eastAsia="de-DE"/>
              </w:rPr>
            </w:pPr>
            <w:r w:rsidRPr="00D31D33">
              <w:rPr>
                <w:szCs w:val="20"/>
                <w:lang w:eastAsia="de-DE"/>
              </w:rPr>
              <w:t>40 CFR Part 50, App J (US-EPA)</w:t>
            </w:r>
          </w:p>
        </w:tc>
      </w:tr>
      <w:tr w:rsidR="00102A71" w:rsidRPr="00D31D33" w14:paraId="22453900" w14:textId="77777777" w:rsidTr="00AB15D3">
        <w:trPr>
          <w:trHeight w:val="568"/>
          <w:jc w:val="center"/>
        </w:trPr>
        <w:tc>
          <w:tcPr>
            <w:tcW w:w="497" w:type="pct"/>
            <w:vAlign w:val="center"/>
          </w:tcPr>
          <w:p w14:paraId="70295CDD" w14:textId="77777777" w:rsidR="00102A71" w:rsidRPr="00D31D33" w:rsidRDefault="00102A71" w:rsidP="00AB15D3">
            <w:pPr>
              <w:spacing w:before="0" w:after="0"/>
              <w:jc w:val="center"/>
              <w:rPr>
                <w:szCs w:val="20"/>
                <w:lang w:eastAsia="de-DE"/>
              </w:rPr>
            </w:pPr>
            <w:r w:rsidRPr="00D31D33">
              <w:rPr>
                <w:szCs w:val="20"/>
                <w:lang w:eastAsia="de-DE"/>
              </w:rPr>
              <w:t>2</w:t>
            </w:r>
          </w:p>
        </w:tc>
        <w:tc>
          <w:tcPr>
            <w:tcW w:w="856" w:type="pct"/>
            <w:vAlign w:val="center"/>
          </w:tcPr>
          <w:p w14:paraId="7DDC7C79" w14:textId="77777777" w:rsidR="00102A71" w:rsidRPr="00D31D33" w:rsidRDefault="00102A71" w:rsidP="00AB15D3">
            <w:pPr>
              <w:spacing w:before="0" w:after="0"/>
              <w:jc w:val="center"/>
              <w:rPr>
                <w:szCs w:val="20"/>
                <w:lang w:eastAsia="de-DE"/>
              </w:rPr>
            </w:pPr>
            <w:r w:rsidRPr="00D31D33">
              <w:rPr>
                <w:szCs w:val="20"/>
                <w:lang w:eastAsia="de-DE"/>
              </w:rPr>
              <w:t>CO</w:t>
            </w:r>
          </w:p>
        </w:tc>
        <w:tc>
          <w:tcPr>
            <w:tcW w:w="690" w:type="pct"/>
            <w:vAlign w:val="center"/>
          </w:tcPr>
          <w:p w14:paraId="0EA02745" w14:textId="19A10C84" w:rsidR="00102A71" w:rsidRPr="00D31D33" w:rsidRDefault="000B492A" w:rsidP="00AB15D3">
            <w:pPr>
              <w:spacing w:before="0" w:after="0"/>
              <w:jc w:val="center"/>
              <w:rPr>
                <w:szCs w:val="20"/>
                <w:lang w:eastAsia="de-DE"/>
              </w:rPr>
            </w:pPr>
            <w:r w:rsidRPr="00D31D33">
              <w:rPr>
                <w:szCs w:val="20"/>
                <w:lang w:eastAsia="de-DE"/>
              </w:rPr>
              <w:t>10</w:t>
            </w:r>
          </w:p>
        </w:tc>
        <w:tc>
          <w:tcPr>
            <w:tcW w:w="649" w:type="pct"/>
            <w:vAlign w:val="center"/>
          </w:tcPr>
          <w:p w14:paraId="310F388A" w14:textId="5269D747" w:rsidR="00102A71" w:rsidRPr="00D31D33" w:rsidRDefault="00A8613C" w:rsidP="00AB15D3">
            <w:pPr>
              <w:spacing w:before="0" w:after="0"/>
              <w:jc w:val="center"/>
              <w:rPr>
                <w:szCs w:val="20"/>
                <w:lang w:eastAsia="de-DE"/>
              </w:rPr>
            </w:pPr>
            <w:r w:rsidRPr="00D31D33">
              <w:rPr>
                <w:szCs w:val="20"/>
                <w:lang w:eastAsia="de-DE"/>
              </w:rPr>
              <w:t>4</w:t>
            </w:r>
          </w:p>
        </w:tc>
        <w:tc>
          <w:tcPr>
            <w:tcW w:w="535" w:type="pct"/>
            <w:vAlign w:val="center"/>
          </w:tcPr>
          <w:p w14:paraId="2FF8E1FF" w14:textId="77777777" w:rsidR="00102A71" w:rsidRPr="00D31D33" w:rsidRDefault="00102A71" w:rsidP="00AB15D3">
            <w:pPr>
              <w:spacing w:before="0" w:after="0"/>
              <w:jc w:val="center"/>
              <w:rPr>
                <w:szCs w:val="20"/>
                <w:lang w:eastAsia="de-DE"/>
              </w:rPr>
            </w:pPr>
            <w:r w:rsidRPr="00D31D33">
              <w:rPr>
                <w:szCs w:val="20"/>
                <w:lang w:eastAsia="de-DE"/>
              </w:rPr>
              <w:t>mg/m</w:t>
            </w:r>
            <w:r w:rsidRPr="00D31D33">
              <w:rPr>
                <w:szCs w:val="20"/>
                <w:vertAlign w:val="superscript"/>
                <w:lang w:eastAsia="de-DE"/>
              </w:rPr>
              <w:t>3</w:t>
            </w:r>
          </w:p>
        </w:tc>
        <w:tc>
          <w:tcPr>
            <w:tcW w:w="606" w:type="pct"/>
            <w:vAlign w:val="center"/>
          </w:tcPr>
          <w:p w14:paraId="7A02C1A2" w14:textId="77777777" w:rsidR="00102A71" w:rsidRPr="00D31D33" w:rsidRDefault="00102A71" w:rsidP="00AB15D3">
            <w:pPr>
              <w:spacing w:before="0" w:after="0"/>
              <w:jc w:val="center"/>
              <w:rPr>
                <w:szCs w:val="20"/>
                <w:lang w:eastAsia="de-DE"/>
              </w:rPr>
            </w:pPr>
            <w:r w:rsidRPr="00D31D33">
              <w:rPr>
                <w:szCs w:val="20"/>
                <w:lang w:eastAsia="de-DE"/>
              </w:rPr>
              <w:t>4.38</w:t>
            </w:r>
          </w:p>
        </w:tc>
        <w:tc>
          <w:tcPr>
            <w:tcW w:w="1154" w:type="pct"/>
            <w:vAlign w:val="center"/>
          </w:tcPr>
          <w:p w14:paraId="73370EF1" w14:textId="7718077E" w:rsidR="00102A71" w:rsidRPr="00D31D33" w:rsidRDefault="00C317C7" w:rsidP="00AB15D3">
            <w:pPr>
              <w:spacing w:before="0" w:after="0"/>
              <w:jc w:val="left"/>
              <w:rPr>
                <w:szCs w:val="20"/>
                <w:lang w:eastAsia="de-DE"/>
              </w:rPr>
            </w:pPr>
            <w:r w:rsidRPr="00D31D33">
              <w:rPr>
                <w:szCs w:val="20"/>
                <w:lang w:eastAsia="de-DE"/>
              </w:rPr>
              <w:t>40 CFR Part 50, App. C (US-EPA)</w:t>
            </w:r>
          </w:p>
        </w:tc>
      </w:tr>
      <w:tr w:rsidR="00102A71" w:rsidRPr="00D31D33" w14:paraId="28A3DAE7" w14:textId="77777777" w:rsidTr="00AB15D3">
        <w:trPr>
          <w:trHeight w:val="581"/>
          <w:jc w:val="center"/>
        </w:trPr>
        <w:tc>
          <w:tcPr>
            <w:tcW w:w="497" w:type="pct"/>
            <w:vAlign w:val="center"/>
          </w:tcPr>
          <w:p w14:paraId="54A87BCE" w14:textId="77777777" w:rsidR="00102A71" w:rsidRPr="00D31D33" w:rsidRDefault="00102A71" w:rsidP="00AB15D3">
            <w:pPr>
              <w:spacing w:before="0" w:after="0"/>
              <w:jc w:val="center"/>
              <w:rPr>
                <w:szCs w:val="20"/>
                <w:lang w:eastAsia="de-DE"/>
              </w:rPr>
            </w:pPr>
            <w:r w:rsidRPr="00D31D33">
              <w:rPr>
                <w:szCs w:val="20"/>
                <w:lang w:eastAsia="de-DE"/>
              </w:rPr>
              <w:t>3</w:t>
            </w:r>
          </w:p>
        </w:tc>
        <w:tc>
          <w:tcPr>
            <w:tcW w:w="856" w:type="pct"/>
            <w:vAlign w:val="center"/>
          </w:tcPr>
          <w:p w14:paraId="5EA280A0" w14:textId="174F7C5C" w:rsidR="00102A71" w:rsidRPr="00D31D33" w:rsidRDefault="00102A71" w:rsidP="00AB15D3">
            <w:pPr>
              <w:spacing w:before="0" w:after="0"/>
              <w:jc w:val="center"/>
              <w:rPr>
                <w:szCs w:val="20"/>
                <w:lang w:eastAsia="de-DE"/>
              </w:rPr>
            </w:pPr>
            <w:r w:rsidRPr="00D31D33">
              <w:rPr>
                <w:szCs w:val="20"/>
                <w:lang w:eastAsia="de-DE"/>
              </w:rPr>
              <w:t>NO</w:t>
            </w:r>
            <w:r w:rsidRPr="00D31D33">
              <w:rPr>
                <w:szCs w:val="20"/>
                <w:vertAlign w:val="subscript"/>
                <w:lang w:eastAsia="de-DE"/>
              </w:rPr>
              <w:t>x</w:t>
            </w:r>
            <w:r w:rsidRPr="00D31D33">
              <w:rPr>
                <w:szCs w:val="20"/>
                <w:lang w:eastAsia="de-DE"/>
              </w:rPr>
              <w:t xml:space="preserve"> (NO, NO</w:t>
            </w:r>
            <w:r w:rsidRPr="00D31D33">
              <w:rPr>
                <w:szCs w:val="20"/>
                <w:vertAlign w:val="subscript"/>
                <w:lang w:eastAsia="de-DE"/>
              </w:rPr>
              <w:t>2</w:t>
            </w:r>
            <w:r w:rsidR="000B492A" w:rsidRPr="00D31D33">
              <w:rPr>
                <w:szCs w:val="20"/>
                <w:lang w:eastAsia="de-DE"/>
              </w:rPr>
              <w:t>)</w:t>
            </w:r>
          </w:p>
        </w:tc>
        <w:tc>
          <w:tcPr>
            <w:tcW w:w="690" w:type="pct"/>
            <w:vAlign w:val="center"/>
          </w:tcPr>
          <w:p w14:paraId="1B2D5E75" w14:textId="77777777" w:rsidR="00102A71" w:rsidRPr="00D31D33" w:rsidRDefault="00102A71" w:rsidP="00AB15D3">
            <w:pPr>
              <w:spacing w:before="0" w:after="0"/>
              <w:jc w:val="center"/>
              <w:rPr>
                <w:szCs w:val="20"/>
                <w:lang w:eastAsia="de-DE"/>
              </w:rPr>
            </w:pPr>
            <w:r w:rsidRPr="00D31D33">
              <w:rPr>
                <w:szCs w:val="20"/>
                <w:lang w:eastAsia="de-DE"/>
              </w:rPr>
              <w:t>80</w:t>
            </w:r>
          </w:p>
        </w:tc>
        <w:tc>
          <w:tcPr>
            <w:tcW w:w="649" w:type="pct"/>
            <w:vAlign w:val="center"/>
          </w:tcPr>
          <w:p w14:paraId="368D6A4C" w14:textId="4174A8E4" w:rsidR="00102A71" w:rsidRPr="00D31D33" w:rsidRDefault="00A8613C" w:rsidP="00AB15D3">
            <w:pPr>
              <w:spacing w:before="0" w:after="0"/>
              <w:jc w:val="center"/>
              <w:rPr>
                <w:szCs w:val="20"/>
                <w:lang w:eastAsia="de-DE"/>
              </w:rPr>
            </w:pPr>
            <w:r w:rsidRPr="00D31D33">
              <w:rPr>
                <w:szCs w:val="20"/>
                <w:lang w:eastAsia="de-DE"/>
              </w:rPr>
              <w:t>25</w:t>
            </w:r>
          </w:p>
        </w:tc>
        <w:tc>
          <w:tcPr>
            <w:tcW w:w="535" w:type="pct"/>
            <w:vAlign w:val="center"/>
          </w:tcPr>
          <w:p w14:paraId="6A33BD7F" w14:textId="77777777" w:rsidR="00102A71" w:rsidRPr="00D31D33" w:rsidRDefault="00102A71"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5DF9B3CF" w14:textId="77777777" w:rsidR="00102A71" w:rsidRPr="00D31D33" w:rsidRDefault="00102A71" w:rsidP="00AB15D3">
            <w:pPr>
              <w:spacing w:before="0" w:after="0"/>
              <w:jc w:val="center"/>
              <w:rPr>
                <w:szCs w:val="20"/>
                <w:lang w:eastAsia="de-DE"/>
              </w:rPr>
            </w:pPr>
            <w:r w:rsidRPr="00D31D33">
              <w:rPr>
                <w:szCs w:val="20"/>
                <w:lang w:eastAsia="de-DE"/>
              </w:rPr>
              <w:t>35.6</w:t>
            </w:r>
          </w:p>
        </w:tc>
        <w:tc>
          <w:tcPr>
            <w:tcW w:w="1154" w:type="pct"/>
            <w:vAlign w:val="center"/>
          </w:tcPr>
          <w:p w14:paraId="6A2500FD" w14:textId="1821D300" w:rsidR="00102A71" w:rsidRPr="00D31D33" w:rsidRDefault="00C317C7" w:rsidP="00AB15D3">
            <w:pPr>
              <w:spacing w:before="0" w:after="0"/>
              <w:jc w:val="left"/>
              <w:rPr>
                <w:szCs w:val="20"/>
                <w:lang w:eastAsia="de-DE"/>
              </w:rPr>
            </w:pPr>
            <w:r w:rsidRPr="00D31D33">
              <w:rPr>
                <w:szCs w:val="20"/>
                <w:lang w:eastAsia="de-DE"/>
              </w:rPr>
              <w:t>40 CFR Part 50, App. F (US-EPA)</w:t>
            </w:r>
          </w:p>
        </w:tc>
      </w:tr>
      <w:tr w:rsidR="00102A71" w:rsidRPr="00D31D33" w14:paraId="3A7A2DA7" w14:textId="77777777" w:rsidTr="00AB15D3">
        <w:trPr>
          <w:trHeight w:val="568"/>
          <w:jc w:val="center"/>
        </w:trPr>
        <w:tc>
          <w:tcPr>
            <w:tcW w:w="497" w:type="pct"/>
            <w:vAlign w:val="center"/>
          </w:tcPr>
          <w:p w14:paraId="3111A676" w14:textId="77777777" w:rsidR="00102A71" w:rsidRPr="00D31D33" w:rsidRDefault="00102A71" w:rsidP="00AB15D3">
            <w:pPr>
              <w:spacing w:before="0" w:after="0"/>
              <w:jc w:val="center"/>
              <w:rPr>
                <w:szCs w:val="20"/>
                <w:lang w:eastAsia="de-DE"/>
              </w:rPr>
            </w:pPr>
            <w:r w:rsidRPr="00D31D33">
              <w:rPr>
                <w:szCs w:val="20"/>
                <w:lang w:eastAsia="de-DE"/>
              </w:rPr>
              <w:t>4</w:t>
            </w:r>
          </w:p>
        </w:tc>
        <w:tc>
          <w:tcPr>
            <w:tcW w:w="856" w:type="pct"/>
            <w:vAlign w:val="center"/>
          </w:tcPr>
          <w:p w14:paraId="0D2BCED8" w14:textId="77777777" w:rsidR="00102A71" w:rsidRPr="00D31D33" w:rsidRDefault="00102A71" w:rsidP="00AB15D3">
            <w:pPr>
              <w:spacing w:before="0" w:after="0"/>
              <w:jc w:val="center"/>
              <w:rPr>
                <w:szCs w:val="20"/>
                <w:lang w:eastAsia="de-DE"/>
              </w:rPr>
            </w:pPr>
            <w:r w:rsidRPr="00D31D33">
              <w:rPr>
                <w:szCs w:val="20"/>
                <w:lang w:eastAsia="de-DE"/>
              </w:rPr>
              <w:t>SO</w:t>
            </w:r>
            <w:r w:rsidRPr="00D31D33">
              <w:rPr>
                <w:szCs w:val="20"/>
                <w:vertAlign w:val="subscript"/>
                <w:lang w:eastAsia="de-DE"/>
              </w:rPr>
              <w:t>2</w:t>
            </w:r>
          </w:p>
        </w:tc>
        <w:tc>
          <w:tcPr>
            <w:tcW w:w="690" w:type="pct"/>
            <w:vAlign w:val="center"/>
          </w:tcPr>
          <w:p w14:paraId="64AADD01" w14:textId="77777777" w:rsidR="00102A71" w:rsidRPr="00D31D33" w:rsidRDefault="00102A71" w:rsidP="00AB15D3">
            <w:pPr>
              <w:spacing w:before="0" w:after="0"/>
              <w:jc w:val="center"/>
              <w:rPr>
                <w:szCs w:val="20"/>
                <w:lang w:eastAsia="de-DE"/>
              </w:rPr>
            </w:pPr>
            <w:r w:rsidRPr="00D31D33">
              <w:rPr>
                <w:szCs w:val="20"/>
                <w:lang w:eastAsia="de-DE"/>
              </w:rPr>
              <w:t>120</w:t>
            </w:r>
          </w:p>
        </w:tc>
        <w:tc>
          <w:tcPr>
            <w:tcW w:w="649" w:type="pct"/>
            <w:vAlign w:val="center"/>
          </w:tcPr>
          <w:p w14:paraId="09ED5379" w14:textId="33801476" w:rsidR="00102A71" w:rsidRPr="00D31D33" w:rsidRDefault="00102A71" w:rsidP="00AB15D3">
            <w:pPr>
              <w:spacing w:before="0" w:after="0"/>
              <w:jc w:val="center"/>
              <w:rPr>
                <w:szCs w:val="20"/>
                <w:lang w:eastAsia="de-DE"/>
              </w:rPr>
            </w:pPr>
            <w:r w:rsidRPr="00D31D33">
              <w:rPr>
                <w:szCs w:val="20"/>
                <w:lang w:eastAsia="de-DE"/>
              </w:rPr>
              <w:t xml:space="preserve">24hrs </w:t>
            </w:r>
            <w:r w:rsidR="00A8613C" w:rsidRPr="00D31D33">
              <w:rPr>
                <w:szCs w:val="20"/>
                <w:lang w:eastAsia="de-DE"/>
              </w:rPr>
              <w:t>4</w:t>
            </w:r>
            <w:r w:rsidRPr="00D31D33">
              <w:rPr>
                <w:szCs w:val="20"/>
                <w:lang w:eastAsia="de-DE"/>
              </w:rPr>
              <w:t>0</w:t>
            </w:r>
          </w:p>
        </w:tc>
        <w:tc>
          <w:tcPr>
            <w:tcW w:w="535" w:type="pct"/>
            <w:vAlign w:val="center"/>
          </w:tcPr>
          <w:p w14:paraId="70A7EFD8" w14:textId="77777777" w:rsidR="00102A71" w:rsidRPr="00D31D33" w:rsidRDefault="00102A71"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75A915B8" w14:textId="77777777" w:rsidR="00102A71" w:rsidRPr="00D31D33" w:rsidRDefault="00102A71" w:rsidP="00AB15D3">
            <w:pPr>
              <w:spacing w:before="0" w:after="0"/>
              <w:jc w:val="center"/>
              <w:rPr>
                <w:szCs w:val="20"/>
                <w:lang w:eastAsia="de-DE"/>
              </w:rPr>
            </w:pPr>
            <w:r w:rsidRPr="00D31D33">
              <w:rPr>
                <w:szCs w:val="20"/>
                <w:lang w:eastAsia="de-DE"/>
              </w:rPr>
              <w:t>49.4</w:t>
            </w:r>
          </w:p>
        </w:tc>
        <w:tc>
          <w:tcPr>
            <w:tcW w:w="1154" w:type="pct"/>
            <w:vAlign w:val="center"/>
          </w:tcPr>
          <w:p w14:paraId="606C6C0E" w14:textId="64D8E7B7" w:rsidR="00102A71" w:rsidRPr="00D31D33" w:rsidRDefault="00C317C7" w:rsidP="00AB15D3">
            <w:pPr>
              <w:keepNext/>
              <w:spacing w:before="0" w:after="0"/>
              <w:jc w:val="left"/>
              <w:rPr>
                <w:szCs w:val="20"/>
                <w:lang w:eastAsia="de-DE"/>
              </w:rPr>
            </w:pPr>
            <w:r w:rsidRPr="00D31D33">
              <w:rPr>
                <w:szCs w:val="20"/>
                <w:lang w:eastAsia="de-DE"/>
              </w:rPr>
              <w:t>EQSA-0197-114 (US-EPA)</w:t>
            </w:r>
          </w:p>
        </w:tc>
      </w:tr>
      <w:tr w:rsidR="00102A71" w:rsidRPr="00D31D33" w14:paraId="458E55D1" w14:textId="77777777" w:rsidTr="00AB15D3">
        <w:trPr>
          <w:trHeight w:val="387"/>
          <w:jc w:val="center"/>
        </w:trPr>
        <w:tc>
          <w:tcPr>
            <w:tcW w:w="5000" w:type="pct"/>
            <w:gridSpan w:val="7"/>
            <w:shd w:val="clear" w:color="auto" w:fill="D9D9D9" w:themeFill="background1" w:themeFillShade="D9"/>
            <w:vAlign w:val="center"/>
          </w:tcPr>
          <w:p w14:paraId="7C362DF7" w14:textId="77777777" w:rsidR="00102A71" w:rsidRPr="00D31D33" w:rsidRDefault="00102A71" w:rsidP="00AB15D3">
            <w:pPr>
              <w:spacing w:before="0" w:after="0"/>
              <w:jc w:val="center"/>
              <w:rPr>
                <w:b/>
                <w:bCs/>
                <w:szCs w:val="20"/>
                <w:lang w:eastAsia="de-DE"/>
              </w:rPr>
            </w:pPr>
            <w:r w:rsidRPr="00D31D33">
              <w:rPr>
                <w:b/>
                <w:bCs/>
                <w:szCs w:val="20"/>
                <w:lang w:eastAsia="de-DE"/>
              </w:rPr>
              <w:t>Dhoke Kala Khan Road</w:t>
            </w:r>
          </w:p>
        </w:tc>
      </w:tr>
      <w:tr w:rsidR="00102A71" w:rsidRPr="00D31D33" w14:paraId="3BB1E32F" w14:textId="77777777" w:rsidTr="00AB15D3">
        <w:tblPrEx>
          <w:jc w:val="left"/>
        </w:tblPrEx>
        <w:trPr>
          <w:trHeight w:val="370"/>
        </w:trPr>
        <w:tc>
          <w:tcPr>
            <w:tcW w:w="497" w:type="pct"/>
            <w:shd w:val="clear" w:color="auto" w:fill="D9D9D9" w:themeFill="background1" w:themeFillShade="D9"/>
            <w:vAlign w:val="center"/>
          </w:tcPr>
          <w:p w14:paraId="007EFAC9" w14:textId="0C739591" w:rsidR="00102A71" w:rsidRPr="00D31D33" w:rsidRDefault="00102A71" w:rsidP="00AB15D3">
            <w:pPr>
              <w:spacing w:before="0" w:after="0"/>
              <w:jc w:val="center"/>
              <w:rPr>
                <w:b/>
                <w:bCs/>
                <w:szCs w:val="20"/>
                <w:lang w:eastAsia="de-DE"/>
              </w:rPr>
            </w:pPr>
            <w:r w:rsidRPr="00D31D33">
              <w:rPr>
                <w:b/>
                <w:bCs/>
                <w:szCs w:val="20"/>
                <w:lang w:eastAsia="de-DE"/>
              </w:rPr>
              <w:t>Sr.</w:t>
            </w:r>
            <w:r w:rsidR="00C317C7" w:rsidRPr="00D31D33">
              <w:rPr>
                <w:b/>
                <w:bCs/>
                <w:szCs w:val="20"/>
                <w:lang w:eastAsia="de-DE"/>
              </w:rPr>
              <w:t xml:space="preserve"> No.</w:t>
            </w:r>
          </w:p>
        </w:tc>
        <w:tc>
          <w:tcPr>
            <w:tcW w:w="856" w:type="pct"/>
            <w:shd w:val="clear" w:color="auto" w:fill="D9D9D9" w:themeFill="background1" w:themeFillShade="D9"/>
            <w:vAlign w:val="center"/>
          </w:tcPr>
          <w:p w14:paraId="2267ABEA" w14:textId="77777777" w:rsidR="00102A71" w:rsidRPr="00D31D33" w:rsidRDefault="00102A71" w:rsidP="00AB15D3">
            <w:pPr>
              <w:spacing w:before="0" w:after="0"/>
              <w:jc w:val="center"/>
              <w:rPr>
                <w:b/>
                <w:bCs/>
                <w:szCs w:val="20"/>
                <w:lang w:eastAsia="de-DE"/>
              </w:rPr>
            </w:pPr>
            <w:r w:rsidRPr="00D31D33">
              <w:rPr>
                <w:b/>
                <w:bCs/>
                <w:szCs w:val="20"/>
                <w:lang w:eastAsia="de-DE"/>
              </w:rPr>
              <w:t>Parameters</w:t>
            </w:r>
          </w:p>
        </w:tc>
        <w:tc>
          <w:tcPr>
            <w:tcW w:w="690" w:type="pct"/>
            <w:shd w:val="clear" w:color="auto" w:fill="D9D9D9" w:themeFill="background1" w:themeFillShade="D9"/>
            <w:vAlign w:val="center"/>
          </w:tcPr>
          <w:p w14:paraId="7E3B0101" w14:textId="14B9A776" w:rsidR="00102A71" w:rsidRPr="00D31D33" w:rsidRDefault="00102A71" w:rsidP="00AB15D3">
            <w:pPr>
              <w:spacing w:before="0" w:after="0"/>
              <w:jc w:val="center"/>
              <w:rPr>
                <w:b/>
                <w:bCs/>
                <w:szCs w:val="20"/>
                <w:lang w:eastAsia="de-DE"/>
              </w:rPr>
            </w:pPr>
            <w:r w:rsidRPr="00D31D33">
              <w:rPr>
                <w:b/>
                <w:bCs/>
                <w:szCs w:val="20"/>
                <w:lang w:eastAsia="de-DE"/>
              </w:rPr>
              <w:t>NEQS</w:t>
            </w:r>
            <w:r w:rsidR="00D011A5" w:rsidRPr="00D31D33">
              <w:rPr>
                <w:b/>
                <w:bCs/>
                <w:szCs w:val="20"/>
                <w:lang w:eastAsia="de-DE"/>
              </w:rPr>
              <w:t>/PEQS</w:t>
            </w:r>
          </w:p>
        </w:tc>
        <w:tc>
          <w:tcPr>
            <w:tcW w:w="649" w:type="pct"/>
            <w:shd w:val="clear" w:color="auto" w:fill="D9D9D9" w:themeFill="background1" w:themeFillShade="D9"/>
            <w:vAlign w:val="center"/>
          </w:tcPr>
          <w:p w14:paraId="38A27644" w14:textId="77777777" w:rsidR="00102A71" w:rsidRPr="00D31D33" w:rsidRDefault="00102A71" w:rsidP="00AB15D3">
            <w:pPr>
              <w:spacing w:before="0" w:after="0"/>
              <w:jc w:val="center"/>
              <w:rPr>
                <w:b/>
                <w:bCs/>
                <w:szCs w:val="20"/>
                <w:lang w:eastAsia="de-DE"/>
              </w:rPr>
            </w:pPr>
            <w:r w:rsidRPr="00D31D33">
              <w:rPr>
                <w:b/>
                <w:bCs/>
                <w:szCs w:val="20"/>
                <w:lang w:eastAsia="de-DE"/>
              </w:rPr>
              <w:t>WHO</w:t>
            </w:r>
          </w:p>
        </w:tc>
        <w:tc>
          <w:tcPr>
            <w:tcW w:w="535" w:type="pct"/>
            <w:shd w:val="clear" w:color="auto" w:fill="D9D9D9" w:themeFill="background1" w:themeFillShade="D9"/>
            <w:vAlign w:val="center"/>
          </w:tcPr>
          <w:p w14:paraId="4B9FEA57" w14:textId="77777777" w:rsidR="00102A71" w:rsidRPr="00D31D33" w:rsidRDefault="00102A71" w:rsidP="00AB15D3">
            <w:pPr>
              <w:spacing w:before="0" w:after="0"/>
              <w:jc w:val="center"/>
              <w:rPr>
                <w:b/>
                <w:bCs/>
                <w:szCs w:val="20"/>
                <w:lang w:eastAsia="de-DE"/>
              </w:rPr>
            </w:pPr>
            <w:r w:rsidRPr="00D31D33">
              <w:rPr>
                <w:b/>
                <w:bCs/>
                <w:szCs w:val="20"/>
                <w:lang w:eastAsia="de-DE"/>
              </w:rPr>
              <w:t>Units</w:t>
            </w:r>
          </w:p>
        </w:tc>
        <w:tc>
          <w:tcPr>
            <w:tcW w:w="606" w:type="pct"/>
            <w:shd w:val="clear" w:color="auto" w:fill="D9D9D9" w:themeFill="background1" w:themeFillShade="D9"/>
            <w:vAlign w:val="center"/>
          </w:tcPr>
          <w:p w14:paraId="50EDEB10" w14:textId="77777777" w:rsidR="00102A71" w:rsidRPr="00D31D33" w:rsidRDefault="00102A71" w:rsidP="00AB15D3">
            <w:pPr>
              <w:spacing w:before="0" w:after="0"/>
              <w:jc w:val="center"/>
              <w:rPr>
                <w:b/>
                <w:bCs/>
                <w:szCs w:val="20"/>
                <w:lang w:eastAsia="de-DE"/>
              </w:rPr>
            </w:pPr>
            <w:r w:rsidRPr="00D31D33">
              <w:rPr>
                <w:b/>
                <w:bCs/>
                <w:szCs w:val="20"/>
                <w:lang w:eastAsia="de-DE"/>
              </w:rPr>
              <w:t>Results</w:t>
            </w:r>
          </w:p>
        </w:tc>
        <w:tc>
          <w:tcPr>
            <w:tcW w:w="1154" w:type="pct"/>
            <w:shd w:val="clear" w:color="auto" w:fill="D9D9D9" w:themeFill="background1" w:themeFillShade="D9"/>
            <w:vAlign w:val="center"/>
          </w:tcPr>
          <w:p w14:paraId="525FAE63" w14:textId="77777777" w:rsidR="00102A71" w:rsidRPr="00D31D33" w:rsidRDefault="00102A71" w:rsidP="00AB15D3">
            <w:pPr>
              <w:spacing w:before="0" w:after="0"/>
              <w:jc w:val="center"/>
              <w:rPr>
                <w:b/>
                <w:bCs/>
                <w:szCs w:val="20"/>
                <w:lang w:eastAsia="de-DE"/>
              </w:rPr>
            </w:pPr>
            <w:r w:rsidRPr="00D31D33">
              <w:rPr>
                <w:b/>
                <w:bCs/>
                <w:szCs w:val="20"/>
                <w:lang w:eastAsia="de-DE"/>
              </w:rPr>
              <w:t>Test Method</w:t>
            </w:r>
          </w:p>
        </w:tc>
      </w:tr>
      <w:tr w:rsidR="00A8613C" w:rsidRPr="00D31D33" w14:paraId="091CAB46" w14:textId="77777777" w:rsidTr="00AB15D3">
        <w:tblPrEx>
          <w:jc w:val="left"/>
        </w:tblPrEx>
        <w:trPr>
          <w:trHeight w:val="581"/>
        </w:trPr>
        <w:tc>
          <w:tcPr>
            <w:tcW w:w="497" w:type="pct"/>
            <w:vAlign w:val="center"/>
          </w:tcPr>
          <w:p w14:paraId="32654609" w14:textId="77777777" w:rsidR="00A8613C" w:rsidRPr="00D31D33" w:rsidRDefault="00A8613C" w:rsidP="00AB15D3">
            <w:pPr>
              <w:spacing w:before="0" w:after="0"/>
              <w:jc w:val="center"/>
              <w:rPr>
                <w:szCs w:val="20"/>
                <w:lang w:eastAsia="de-DE"/>
              </w:rPr>
            </w:pPr>
            <w:r w:rsidRPr="00D31D33">
              <w:rPr>
                <w:szCs w:val="20"/>
                <w:lang w:eastAsia="de-DE"/>
              </w:rPr>
              <w:t>1</w:t>
            </w:r>
          </w:p>
        </w:tc>
        <w:tc>
          <w:tcPr>
            <w:tcW w:w="856" w:type="pct"/>
            <w:vAlign w:val="center"/>
          </w:tcPr>
          <w:p w14:paraId="723C9771" w14:textId="77777777" w:rsidR="00A8613C" w:rsidRPr="00D31D33" w:rsidRDefault="00A8613C" w:rsidP="00AB15D3">
            <w:pPr>
              <w:spacing w:before="0" w:after="0"/>
              <w:jc w:val="center"/>
              <w:rPr>
                <w:szCs w:val="20"/>
                <w:lang w:eastAsia="de-DE"/>
              </w:rPr>
            </w:pPr>
            <w:r w:rsidRPr="00D31D33">
              <w:rPr>
                <w:szCs w:val="20"/>
                <w:lang w:eastAsia="de-DE"/>
              </w:rPr>
              <w:t>PM</w:t>
            </w:r>
            <w:r w:rsidRPr="00D31D33">
              <w:rPr>
                <w:szCs w:val="20"/>
                <w:vertAlign w:val="subscript"/>
                <w:lang w:eastAsia="de-DE"/>
              </w:rPr>
              <w:t>10</w:t>
            </w:r>
          </w:p>
        </w:tc>
        <w:tc>
          <w:tcPr>
            <w:tcW w:w="690" w:type="pct"/>
            <w:vAlign w:val="center"/>
          </w:tcPr>
          <w:p w14:paraId="198AB188" w14:textId="77777777" w:rsidR="00A8613C" w:rsidRPr="00D31D33" w:rsidRDefault="00A8613C" w:rsidP="00AB15D3">
            <w:pPr>
              <w:spacing w:before="0" w:after="0"/>
              <w:jc w:val="center"/>
              <w:rPr>
                <w:szCs w:val="20"/>
                <w:lang w:eastAsia="de-DE"/>
              </w:rPr>
            </w:pPr>
            <w:r w:rsidRPr="00D31D33">
              <w:rPr>
                <w:szCs w:val="20"/>
                <w:lang w:eastAsia="de-DE"/>
              </w:rPr>
              <w:t>150</w:t>
            </w:r>
          </w:p>
        </w:tc>
        <w:tc>
          <w:tcPr>
            <w:tcW w:w="649" w:type="pct"/>
            <w:vAlign w:val="center"/>
          </w:tcPr>
          <w:p w14:paraId="78C95C09" w14:textId="539DC058" w:rsidR="00A8613C" w:rsidRPr="00D31D33" w:rsidRDefault="00A8613C" w:rsidP="00AB15D3">
            <w:pPr>
              <w:spacing w:before="0" w:after="0"/>
              <w:jc w:val="center"/>
              <w:rPr>
                <w:szCs w:val="20"/>
                <w:lang w:eastAsia="de-DE"/>
              </w:rPr>
            </w:pPr>
            <w:r w:rsidRPr="00D31D33">
              <w:rPr>
                <w:szCs w:val="20"/>
                <w:lang w:eastAsia="de-DE"/>
              </w:rPr>
              <w:t>45</w:t>
            </w:r>
          </w:p>
        </w:tc>
        <w:tc>
          <w:tcPr>
            <w:tcW w:w="535" w:type="pct"/>
            <w:vAlign w:val="center"/>
          </w:tcPr>
          <w:p w14:paraId="5FDCB6DC" w14:textId="77777777" w:rsidR="00A8613C" w:rsidRPr="00D31D33" w:rsidRDefault="00A8613C"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315FFDD9" w14:textId="77777777" w:rsidR="00A8613C" w:rsidRPr="00D31D33" w:rsidRDefault="00A8613C" w:rsidP="00AB15D3">
            <w:pPr>
              <w:spacing w:before="0" w:after="0"/>
              <w:jc w:val="center"/>
              <w:rPr>
                <w:szCs w:val="20"/>
                <w:lang w:eastAsia="de-DE"/>
              </w:rPr>
            </w:pPr>
            <w:r w:rsidRPr="00D31D33">
              <w:rPr>
                <w:szCs w:val="20"/>
                <w:lang w:eastAsia="de-DE"/>
              </w:rPr>
              <w:t>139.8</w:t>
            </w:r>
          </w:p>
        </w:tc>
        <w:tc>
          <w:tcPr>
            <w:tcW w:w="1154" w:type="pct"/>
            <w:vAlign w:val="center"/>
          </w:tcPr>
          <w:p w14:paraId="6E212887" w14:textId="3C636811" w:rsidR="00A8613C" w:rsidRPr="00D31D33" w:rsidRDefault="00C317C7" w:rsidP="00AB15D3">
            <w:pPr>
              <w:spacing w:before="0" w:after="0"/>
              <w:rPr>
                <w:szCs w:val="20"/>
                <w:lang w:eastAsia="de-DE"/>
              </w:rPr>
            </w:pPr>
            <w:r w:rsidRPr="00D31D33">
              <w:rPr>
                <w:szCs w:val="20"/>
                <w:lang w:eastAsia="de-DE"/>
              </w:rPr>
              <w:t>40 CFR Part 50, App J (US-EPA)</w:t>
            </w:r>
          </w:p>
        </w:tc>
      </w:tr>
      <w:tr w:rsidR="00A8613C" w:rsidRPr="00D31D33" w14:paraId="02908367" w14:textId="77777777" w:rsidTr="00AB15D3">
        <w:tblPrEx>
          <w:jc w:val="left"/>
        </w:tblPrEx>
        <w:trPr>
          <w:trHeight w:val="568"/>
        </w:trPr>
        <w:tc>
          <w:tcPr>
            <w:tcW w:w="497" w:type="pct"/>
            <w:vAlign w:val="center"/>
          </w:tcPr>
          <w:p w14:paraId="2BE34305" w14:textId="77777777" w:rsidR="00A8613C" w:rsidRPr="00D31D33" w:rsidRDefault="00A8613C" w:rsidP="00AB15D3">
            <w:pPr>
              <w:spacing w:before="0" w:after="0"/>
              <w:jc w:val="center"/>
              <w:rPr>
                <w:szCs w:val="20"/>
                <w:lang w:eastAsia="de-DE"/>
              </w:rPr>
            </w:pPr>
            <w:r w:rsidRPr="00D31D33">
              <w:rPr>
                <w:szCs w:val="20"/>
                <w:lang w:eastAsia="de-DE"/>
              </w:rPr>
              <w:t>2</w:t>
            </w:r>
          </w:p>
        </w:tc>
        <w:tc>
          <w:tcPr>
            <w:tcW w:w="856" w:type="pct"/>
            <w:vAlign w:val="center"/>
          </w:tcPr>
          <w:p w14:paraId="488EDF32" w14:textId="77777777" w:rsidR="00A8613C" w:rsidRPr="00D31D33" w:rsidRDefault="00A8613C" w:rsidP="00AB15D3">
            <w:pPr>
              <w:spacing w:before="0" w:after="0"/>
              <w:jc w:val="center"/>
              <w:rPr>
                <w:szCs w:val="20"/>
                <w:lang w:eastAsia="de-DE"/>
              </w:rPr>
            </w:pPr>
            <w:r w:rsidRPr="00D31D33">
              <w:rPr>
                <w:szCs w:val="20"/>
                <w:lang w:eastAsia="de-DE"/>
              </w:rPr>
              <w:t>CO</w:t>
            </w:r>
          </w:p>
        </w:tc>
        <w:tc>
          <w:tcPr>
            <w:tcW w:w="690" w:type="pct"/>
            <w:vAlign w:val="center"/>
          </w:tcPr>
          <w:p w14:paraId="2C156CD6" w14:textId="77777777" w:rsidR="00A8613C" w:rsidRPr="00D31D33" w:rsidRDefault="00A8613C" w:rsidP="00AB15D3">
            <w:pPr>
              <w:spacing w:before="0" w:after="0"/>
              <w:jc w:val="center"/>
              <w:rPr>
                <w:szCs w:val="20"/>
                <w:lang w:eastAsia="de-DE"/>
              </w:rPr>
            </w:pPr>
            <w:r w:rsidRPr="00D31D33">
              <w:rPr>
                <w:szCs w:val="20"/>
                <w:lang w:eastAsia="de-DE"/>
              </w:rPr>
              <w:t>10</w:t>
            </w:r>
          </w:p>
        </w:tc>
        <w:tc>
          <w:tcPr>
            <w:tcW w:w="649" w:type="pct"/>
            <w:vAlign w:val="center"/>
          </w:tcPr>
          <w:p w14:paraId="4CFD2841" w14:textId="65E8C2C3" w:rsidR="00A8613C" w:rsidRPr="00D31D33" w:rsidRDefault="00A8613C" w:rsidP="00AB15D3">
            <w:pPr>
              <w:spacing w:before="0" w:after="0"/>
              <w:jc w:val="center"/>
              <w:rPr>
                <w:szCs w:val="20"/>
                <w:lang w:eastAsia="de-DE"/>
              </w:rPr>
            </w:pPr>
            <w:r w:rsidRPr="00D31D33">
              <w:rPr>
                <w:szCs w:val="20"/>
                <w:lang w:eastAsia="de-DE"/>
              </w:rPr>
              <w:t>4</w:t>
            </w:r>
          </w:p>
        </w:tc>
        <w:tc>
          <w:tcPr>
            <w:tcW w:w="535" w:type="pct"/>
            <w:vAlign w:val="center"/>
          </w:tcPr>
          <w:p w14:paraId="26FE2FA3" w14:textId="77777777" w:rsidR="00A8613C" w:rsidRPr="00D31D33" w:rsidRDefault="00A8613C" w:rsidP="00AB15D3">
            <w:pPr>
              <w:spacing w:before="0" w:after="0"/>
              <w:jc w:val="center"/>
              <w:rPr>
                <w:szCs w:val="20"/>
                <w:lang w:eastAsia="de-DE"/>
              </w:rPr>
            </w:pPr>
            <w:r w:rsidRPr="00D31D33">
              <w:rPr>
                <w:szCs w:val="20"/>
                <w:lang w:eastAsia="de-DE"/>
              </w:rPr>
              <w:t>mg/m</w:t>
            </w:r>
            <w:r w:rsidRPr="00D31D33">
              <w:rPr>
                <w:szCs w:val="20"/>
                <w:vertAlign w:val="superscript"/>
                <w:lang w:eastAsia="de-DE"/>
              </w:rPr>
              <w:t>3</w:t>
            </w:r>
          </w:p>
        </w:tc>
        <w:tc>
          <w:tcPr>
            <w:tcW w:w="606" w:type="pct"/>
            <w:vAlign w:val="center"/>
          </w:tcPr>
          <w:p w14:paraId="00765AE2" w14:textId="77777777" w:rsidR="00A8613C" w:rsidRPr="00D31D33" w:rsidRDefault="00A8613C" w:rsidP="00AB15D3">
            <w:pPr>
              <w:spacing w:before="0" w:after="0"/>
              <w:jc w:val="center"/>
              <w:rPr>
                <w:szCs w:val="20"/>
                <w:lang w:eastAsia="de-DE"/>
              </w:rPr>
            </w:pPr>
            <w:r w:rsidRPr="00D31D33">
              <w:rPr>
                <w:szCs w:val="20"/>
                <w:lang w:eastAsia="de-DE"/>
              </w:rPr>
              <w:t>5.6</w:t>
            </w:r>
          </w:p>
        </w:tc>
        <w:tc>
          <w:tcPr>
            <w:tcW w:w="1154" w:type="pct"/>
            <w:vAlign w:val="center"/>
          </w:tcPr>
          <w:p w14:paraId="54A96B91" w14:textId="79A32D80" w:rsidR="00A8613C" w:rsidRPr="00D31D33" w:rsidRDefault="00C317C7" w:rsidP="00AB15D3">
            <w:pPr>
              <w:spacing w:before="0" w:after="0"/>
              <w:rPr>
                <w:szCs w:val="20"/>
                <w:lang w:eastAsia="de-DE"/>
              </w:rPr>
            </w:pPr>
            <w:r w:rsidRPr="00D31D33">
              <w:rPr>
                <w:szCs w:val="20"/>
                <w:lang w:eastAsia="de-DE"/>
              </w:rPr>
              <w:t>40 CFR Part 50, App. C (US-EPA)</w:t>
            </w:r>
          </w:p>
        </w:tc>
      </w:tr>
      <w:tr w:rsidR="00A8613C" w:rsidRPr="00D31D33" w14:paraId="743B0CAB" w14:textId="77777777" w:rsidTr="00AB15D3">
        <w:tblPrEx>
          <w:jc w:val="left"/>
        </w:tblPrEx>
        <w:trPr>
          <w:trHeight w:val="581"/>
        </w:trPr>
        <w:tc>
          <w:tcPr>
            <w:tcW w:w="497" w:type="pct"/>
            <w:vAlign w:val="center"/>
          </w:tcPr>
          <w:p w14:paraId="7D0DC534" w14:textId="77777777" w:rsidR="00A8613C" w:rsidRPr="00D31D33" w:rsidRDefault="00A8613C" w:rsidP="00AB15D3">
            <w:pPr>
              <w:spacing w:before="0" w:after="0"/>
              <w:jc w:val="center"/>
              <w:rPr>
                <w:szCs w:val="20"/>
                <w:lang w:eastAsia="de-DE"/>
              </w:rPr>
            </w:pPr>
            <w:r w:rsidRPr="00D31D33">
              <w:rPr>
                <w:szCs w:val="20"/>
                <w:lang w:eastAsia="de-DE"/>
              </w:rPr>
              <w:t>3</w:t>
            </w:r>
          </w:p>
        </w:tc>
        <w:tc>
          <w:tcPr>
            <w:tcW w:w="856" w:type="pct"/>
            <w:vAlign w:val="center"/>
          </w:tcPr>
          <w:p w14:paraId="14536457" w14:textId="77777777" w:rsidR="00A8613C" w:rsidRPr="00D31D33" w:rsidRDefault="00A8613C" w:rsidP="00AB15D3">
            <w:pPr>
              <w:spacing w:before="0" w:after="0"/>
              <w:jc w:val="center"/>
              <w:rPr>
                <w:szCs w:val="20"/>
                <w:lang w:eastAsia="de-DE"/>
              </w:rPr>
            </w:pPr>
            <w:r w:rsidRPr="00D31D33">
              <w:rPr>
                <w:szCs w:val="20"/>
                <w:lang w:eastAsia="de-DE"/>
              </w:rPr>
              <w:t>NO</w:t>
            </w:r>
            <w:r w:rsidRPr="00D31D33">
              <w:rPr>
                <w:szCs w:val="20"/>
                <w:vertAlign w:val="subscript"/>
                <w:lang w:eastAsia="de-DE"/>
              </w:rPr>
              <w:t>x</w:t>
            </w:r>
            <w:r w:rsidRPr="00D31D33">
              <w:rPr>
                <w:szCs w:val="20"/>
                <w:lang w:eastAsia="de-DE"/>
              </w:rPr>
              <w:t xml:space="preserve"> (NO, NO</w:t>
            </w:r>
            <w:r w:rsidRPr="00D31D33">
              <w:rPr>
                <w:szCs w:val="20"/>
                <w:vertAlign w:val="subscript"/>
                <w:lang w:eastAsia="de-DE"/>
              </w:rPr>
              <w:t>2</w:t>
            </w:r>
            <w:r w:rsidRPr="00D31D33">
              <w:rPr>
                <w:szCs w:val="20"/>
                <w:lang w:eastAsia="de-DE"/>
              </w:rPr>
              <w:t>)</w:t>
            </w:r>
          </w:p>
        </w:tc>
        <w:tc>
          <w:tcPr>
            <w:tcW w:w="690" w:type="pct"/>
            <w:vAlign w:val="center"/>
          </w:tcPr>
          <w:p w14:paraId="5E3D1F2B" w14:textId="77777777" w:rsidR="00A8613C" w:rsidRPr="00D31D33" w:rsidRDefault="00A8613C" w:rsidP="00AB15D3">
            <w:pPr>
              <w:spacing w:before="0" w:after="0"/>
              <w:jc w:val="center"/>
              <w:rPr>
                <w:szCs w:val="20"/>
                <w:lang w:eastAsia="de-DE"/>
              </w:rPr>
            </w:pPr>
            <w:r w:rsidRPr="00D31D33">
              <w:rPr>
                <w:szCs w:val="20"/>
                <w:lang w:eastAsia="de-DE"/>
              </w:rPr>
              <w:t>80</w:t>
            </w:r>
          </w:p>
        </w:tc>
        <w:tc>
          <w:tcPr>
            <w:tcW w:w="649" w:type="pct"/>
            <w:vAlign w:val="center"/>
          </w:tcPr>
          <w:p w14:paraId="69E18BFC" w14:textId="2D84A807" w:rsidR="00A8613C" w:rsidRPr="00D31D33" w:rsidRDefault="00A8613C" w:rsidP="00AB15D3">
            <w:pPr>
              <w:spacing w:before="0" w:after="0"/>
              <w:jc w:val="center"/>
              <w:rPr>
                <w:szCs w:val="20"/>
                <w:lang w:eastAsia="de-DE"/>
              </w:rPr>
            </w:pPr>
            <w:r w:rsidRPr="00D31D33">
              <w:rPr>
                <w:szCs w:val="20"/>
                <w:lang w:eastAsia="de-DE"/>
              </w:rPr>
              <w:t>25</w:t>
            </w:r>
          </w:p>
        </w:tc>
        <w:tc>
          <w:tcPr>
            <w:tcW w:w="535" w:type="pct"/>
            <w:vAlign w:val="center"/>
          </w:tcPr>
          <w:p w14:paraId="0CC43ACF" w14:textId="77777777" w:rsidR="00A8613C" w:rsidRPr="00D31D33" w:rsidRDefault="00A8613C"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5F10DF21" w14:textId="77777777" w:rsidR="00A8613C" w:rsidRPr="00D31D33" w:rsidRDefault="00A8613C" w:rsidP="00AB15D3">
            <w:pPr>
              <w:spacing w:before="0" w:after="0"/>
              <w:jc w:val="center"/>
              <w:rPr>
                <w:szCs w:val="20"/>
                <w:lang w:eastAsia="de-DE"/>
              </w:rPr>
            </w:pPr>
            <w:r w:rsidRPr="00D31D33">
              <w:rPr>
                <w:szCs w:val="20"/>
                <w:lang w:eastAsia="de-DE"/>
              </w:rPr>
              <w:t>38.4</w:t>
            </w:r>
          </w:p>
        </w:tc>
        <w:tc>
          <w:tcPr>
            <w:tcW w:w="1154" w:type="pct"/>
            <w:vAlign w:val="center"/>
          </w:tcPr>
          <w:p w14:paraId="7CD0E055" w14:textId="1DA04BF9" w:rsidR="00A8613C" w:rsidRPr="00D31D33" w:rsidRDefault="00C317C7" w:rsidP="00AB15D3">
            <w:pPr>
              <w:spacing w:before="0" w:after="0"/>
              <w:rPr>
                <w:szCs w:val="20"/>
                <w:lang w:eastAsia="de-DE"/>
              </w:rPr>
            </w:pPr>
            <w:r w:rsidRPr="00D31D33">
              <w:rPr>
                <w:szCs w:val="20"/>
                <w:lang w:eastAsia="de-DE"/>
              </w:rPr>
              <w:t>40 CFR Part 50, App. F (US-EPA)</w:t>
            </w:r>
          </w:p>
        </w:tc>
      </w:tr>
      <w:tr w:rsidR="00A8613C" w:rsidRPr="00D31D33" w14:paraId="4F07252E" w14:textId="77777777" w:rsidTr="00AB15D3">
        <w:tblPrEx>
          <w:jc w:val="left"/>
        </w:tblPrEx>
        <w:trPr>
          <w:trHeight w:val="568"/>
        </w:trPr>
        <w:tc>
          <w:tcPr>
            <w:tcW w:w="497" w:type="pct"/>
            <w:vAlign w:val="center"/>
          </w:tcPr>
          <w:p w14:paraId="1861FCA0" w14:textId="77777777" w:rsidR="00A8613C" w:rsidRPr="00D31D33" w:rsidRDefault="00A8613C" w:rsidP="00AB15D3">
            <w:pPr>
              <w:spacing w:before="0" w:after="0"/>
              <w:jc w:val="center"/>
              <w:rPr>
                <w:szCs w:val="20"/>
                <w:lang w:eastAsia="de-DE"/>
              </w:rPr>
            </w:pPr>
            <w:r w:rsidRPr="00D31D33">
              <w:rPr>
                <w:szCs w:val="20"/>
                <w:lang w:eastAsia="de-DE"/>
              </w:rPr>
              <w:t>4</w:t>
            </w:r>
          </w:p>
        </w:tc>
        <w:tc>
          <w:tcPr>
            <w:tcW w:w="856" w:type="pct"/>
            <w:vAlign w:val="center"/>
          </w:tcPr>
          <w:p w14:paraId="02254D63" w14:textId="77777777" w:rsidR="00A8613C" w:rsidRPr="00D31D33" w:rsidRDefault="00A8613C" w:rsidP="00AB15D3">
            <w:pPr>
              <w:spacing w:before="0" w:after="0"/>
              <w:jc w:val="center"/>
              <w:rPr>
                <w:szCs w:val="20"/>
                <w:lang w:eastAsia="de-DE"/>
              </w:rPr>
            </w:pPr>
            <w:r w:rsidRPr="00D31D33">
              <w:rPr>
                <w:szCs w:val="20"/>
                <w:lang w:eastAsia="de-DE"/>
              </w:rPr>
              <w:t>SO</w:t>
            </w:r>
            <w:r w:rsidRPr="00D31D33">
              <w:rPr>
                <w:szCs w:val="20"/>
                <w:vertAlign w:val="subscript"/>
                <w:lang w:eastAsia="de-DE"/>
              </w:rPr>
              <w:t>2</w:t>
            </w:r>
          </w:p>
        </w:tc>
        <w:tc>
          <w:tcPr>
            <w:tcW w:w="690" w:type="pct"/>
            <w:vAlign w:val="center"/>
          </w:tcPr>
          <w:p w14:paraId="6C167879" w14:textId="77777777" w:rsidR="00A8613C" w:rsidRPr="00D31D33" w:rsidRDefault="00A8613C" w:rsidP="00AB15D3">
            <w:pPr>
              <w:spacing w:before="0" w:after="0"/>
              <w:jc w:val="center"/>
              <w:rPr>
                <w:szCs w:val="20"/>
                <w:lang w:eastAsia="de-DE"/>
              </w:rPr>
            </w:pPr>
            <w:r w:rsidRPr="00D31D33">
              <w:rPr>
                <w:szCs w:val="20"/>
                <w:lang w:eastAsia="de-DE"/>
              </w:rPr>
              <w:t>120</w:t>
            </w:r>
          </w:p>
        </w:tc>
        <w:tc>
          <w:tcPr>
            <w:tcW w:w="649" w:type="pct"/>
            <w:vAlign w:val="center"/>
          </w:tcPr>
          <w:p w14:paraId="3518ABED" w14:textId="552EF1AE" w:rsidR="00A8613C" w:rsidRPr="00D31D33" w:rsidRDefault="00A8613C" w:rsidP="00AB15D3">
            <w:pPr>
              <w:spacing w:before="0" w:after="0"/>
              <w:jc w:val="center"/>
              <w:rPr>
                <w:szCs w:val="20"/>
                <w:lang w:eastAsia="de-DE"/>
              </w:rPr>
            </w:pPr>
            <w:r w:rsidRPr="00D31D33">
              <w:rPr>
                <w:szCs w:val="20"/>
                <w:lang w:eastAsia="de-DE"/>
              </w:rPr>
              <w:t>24hrs 40</w:t>
            </w:r>
          </w:p>
        </w:tc>
        <w:tc>
          <w:tcPr>
            <w:tcW w:w="535" w:type="pct"/>
            <w:vAlign w:val="center"/>
          </w:tcPr>
          <w:p w14:paraId="0E887825" w14:textId="77777777" w:rsidR="00A8613C" w:rsidRPr="00D31D33" w:rsidRDefault="00A8613C" w:rsidP="00AB15D3">
            <w:pPr>
              <w:spacing w:before="0" w:after="0"/>
              <w:jc w:val="center"/>
              <w:rPr>
                <w:szCs w:val="20"/>
                <w:lang w:eastAsia="de-DE"/>
              </w:rPr>
            </w:pPr>
            <w:r w:rsidRPr="00D31D33">
              <w:rPr>
                <w:szCs w:val="20"/>
                <w:lang w:eastAsia="de-DE"/>
              </w:rPr>
              <w:t>µg/m</w:t>
            </w:r>
            <w:r w:rsidRPr="00D31D33">
              <w:rPr>
                <w:szCs w:val="20"/>
                <w:vertAlign w:val="superscript"/>
                <w:lang w:eastAsia="de-DE"/>
              </w:rPr>
              <w:t>3</w:t>
            </w:r>
          </w:p>
        </w:tc>
        <w:tc>
          <w:tcPr>
            <w:tcW w:w="606" w:type="pct"/>
            <w:vAlign w:val="center"/>
          </w:tcPr>
          <w:p w14:paraId="2475DD23" w14:textId="77777777" w:rsidR="00A8613C" w:rsidRPr="00D31D33" w:rsidRDefault="00A8613C" w:rsidP="00AB15D3">
            <w:pPr>
              <w:spacing w:before="0" w:after="0"/>
              <w:jc w:val="center"/>
              <w:rPr>
                <w:szCs w:val="20"/>
                <w:lang w:eastAsia="de-DE"/>
              </w:rPr>
            </w:pPr>
            <w:r w:rsidRPr="00D31D33">
              <w:rPr>
                <w:szCs w:val="20"/>
                <w:lang w:eastAsia="de-DE"/>
              </w:rPr>
              <w:t>62.5</w:t>
            </w:r>
          </w:p>
        </w:tc>
        <w:tc>
          <w:tcPr>
            <w:tcW w:w="1154" w:type="pct"/>
            <w:vAlign w:val="center"/>
          </w:tcPr>
          <w:p w14:paraId="55D10705" w14:textId="29A537A9" w:rsidR="00A8613C" w:rsidRPr="00D31D33" w:rsidRDefault="00C317C7" w:rsidP="00AB15D3">
            <w:pPr>
              <w:keepNext/>
              <w:spacing w:before="0" w:after="0"/>
              <w:rPr>
                <w:szCs w:val="20"/>
                <w:lang w:eastAsia="de-DE"/>
              </w:rPr>
            </w:pPr>
            <w:r w:rsidRPr="00D31D33">
              <w:rPr>
                <w:szCs w:val="20"/>
                <w:lang w:eastAsia="de-DE"/>
              </w:rPr>
              <w:t>EQSA-0197-114 (US-EPA)</w:t>
            </w:r>
          </w:p>
        </w:tc>
      </w:tr>
    </w:tbl>
    <w:p w14:paraId="602A31CC" w14:textId="77777777" w:rsidR="00102A71" w:rsidRPr="00D31D33" w:rsidRDefault="00102A71" w:rsidP="008F38C6">
      <w:pPr>
        <w:pStyle w:val="Heading3"/>
      </w:pPr>
      <w:bookmarkStart w:id="690" w:name="_Toc176341580"/>
      <w:r w:rsidRPr="00D31D33">
        <w:t>Noise Level</w:t>
      </w:r>
      <w:bookmarkEnd w:id="690"/>
    </w:p>
    <w:p w14:paraId="4DC54204" w14:textId="4AB319EF" w:rsidR="00102A71" w:rsidRPr="00D31D33" w:rsidRDefault="00102A71" w:rsidP="00AB15D3">
      <w:pPr>
        <w:pStyle w:val="TextADBLvl10"/>
      </w:pPr>
      <w:r w:rsidRPr="00D31D33">
        <w:t xml:space="preserve">This section defines the baseline ambient noise levels in the CoI in a manner that can be used for the assessment of the noise impact of the proposed project. Noise levels were measured at two selected locations on </w:t>
      </w:r>
      <w:r w:rsidR="00C02834" w:rsidRPr="00D31D33">
        <w:t>5-6 December, 2022</w:t>
      </w:r>
      <w:r w:rsidRPr="00D31D33">
        <w:t xml:space="preserve">, considered representative of the nearby receptors of possible noise disturbance from the project. </w:t>
      </w:r>
      <w:r w:rsidR="00C30200" w:rsidRPr="00D31D33">
        <w:t xml:space="preserve">Noise monitoring was carried out for 24 hours. </w:t>
      </w:r>
      <w:r w:rsidRPr="00D31D33">
        <w:t>The summary of results is shown in</w:t>
      </w:r>
      <w:r w:rsidR="00AB15D3" w:rsidRPr="00D31D33">
        <w:rPr>
          <w:b/>
          <w:bCs/>
        </w:rPr>
        <w:t xml:space="preserve"> </w:t>
      </w:r>
      <w:r w:rsidR="00AB15D3" w:rsidRPr="00D31D33">
        <w:rPr>
          <w:b/>
          <w:bCs/>
        </w:rPr>
        <w:fldChar w:fldCharType="begin"/>
      </w:r>
      <w:r w:rsidR="00AB15D3" w:rsidRPr="00D31D33">
        <w:rPr>
          <w:b/>
          <w:bCs/>
        </w:rPr>
        <w:instrText xml:space="preserve"> REF _Ref149817437 \h </w:instrText>
      </w:r>
      <w:r w:rsidR="00AB15D3" w:rsidRPr="00D31D33">
        <w:rPr>
          <w:b/>
          <w:bCs/>
        </w:rPr>
      </w:r>
      <w:r w:rsidR="00AB15D3" w:rsidRPr="00D31D33">
        <w:rPr>
          <w:b/>
          <w:bCs/>
        </w:rPr>
        <w:fldChar w:fldCharType="separate"/>
      </w:r>
      <w:r w:rsidR="00254346" w:rsidRPr="00D31D33">
        <w:t xml:space="preserve">Table </w:t>
      </w:r>
      <w:r w:rsidR="00254346" w:rsidRPr="004F40C2">
        <w:t>6</w:t>
      </w:r>
      <w:r w:rsidR="00254346" w:rsidRPr="00D31D33">
        <w:t>.</w:t>
      </w:r>
      <w:r w:rsidR="00254346" w:rsidRPr="004F40C2">
        <w:t>16</w:t>
      </w:r>
      <w:r w:rsidR="00AB15D3" w:rsidRPr="00D31D33">
        <w:rPr>
          <w:b/>
          <w:bCs/>
        </w:rPr>
        <w:fldChar w:fldCharType="end"/>
      </w:r>
      <w:r w:rsidRPr="00D31D33">
        <w:rPr>
          <w:b/>
          <w:bCs/>
        </w:rPr>
        <w:t>.</w:t>
      </w:r>
      <w:r w:rsidRPr="00D31D33">
        <w:t xml:space="preserve"> The detail monitoring report is attached as </w:t>
      </w:r>
      <w:r w:rsidRPr="00D31D33">
        <w:rPr>
          <w:b/>
          <w:bCs/>
        </w:rPr>
        <w:t>Annexure IV.</w:t>
      </w:r>
      <w:r w:rsidRPr="00D31D33">
        <w:t xml:space="preserve"> </w:t>
      </w:r>
    </w:p>
    <w:p w14:paraId="2382644E" w14:textId="77777777" w:rsidR="00102A71" w:rsidRPr="00D31D33" w:rsidRDefault="00102A71" w:rsidP="004F40C2">
      <w:pPr>
        <w:pStyle w:val="Heading4"/>
      </w:pPr>
      <w:r w:rsidRPr="00D31D33">
        <w:t>Reason for selection of Monitoring point</w:t>
      </w:r>
    </w:p>
    <w:p w14:paraId="5C4EB770" w14:textId="7CDF693D" w:rsidR="00102A71" w:rsidRPr="00D31D33" w:rsidRDefault="00102A71" w:rsidP="00AB15D3">
      <w:pPr>
        <w:pStyle w:val="TextADBLvl10"/>
      </w:pPr>
      <w:r w:rsidRPr="00D31D33">
        <w:t xml:space="preserve">The sampling locations were identified to check the noise levels near the treatment plant (source) and the other sample was taken from Dhoke Kala khan. Dhoke </w:t>
      </w:r>
      <w:r w:rsidRPr="00D31D33">
        <w:lastRenderedPageBreak/>
        <w:t xml:space="preserve">Kala khan is </w:t>
      </w:r>
      <w:r w:rsidR="00C11EBF" w:rsidRPr="00D31D33">
        <w:t>a densely</w:t>
      </w:r>
      <w:r w:rsidRPr="00D31D33">
        <w:t xml:space="preserve"> populated area with large number of receptors and people to be affected by project activity. Baseline has been established to check the level of impact during construction phase of the proposed project. Sampling location and coordinates are marked on the pictures given in </w:t>
      </w:r>
      <w:r w:rsidR="0075506E" w:rsidRPr="00D31D33">
        <w:t>this section.</w:t>
      </w:r>
    </w:p>
    <w:p w14:paraId="52E018E1" w14:textId="54DB4332" w:rsidR="00102A71" w:rsidRPr="00D31D33" w:rsidRDefault="00102A71" w:rsidP="008A5D84">
      <w:pPr>
        <w:pStyle w:val="Paragraphnumbers"/>
      </w:pPr>
      <w:r w:rsidRPr="00D31D33">
        <w:t>The location of noise levels sampling with rational for selection of site is given below in</w:t>
      </w:r>
      <w:r w:rsidR="00AB15D3" w:rsidRPr="00D31D33">
        <w:rPr>
          <w:b/>
          <w:bCs/>
        </w:rPr>
        <w:t xml:space="preserve"> </w:t>
      </w:r>
      <w:r w:rsidR="00AB15D3" w:rsidRPr="00D31D33">
        <w:rPr>
          <w:b/>
          <w:bCs/>
        </w:rPr>
        <w:fldChar w:fldCharType="begin"/>
      </w:r>
      <w:r w:rsidR="00AB15D3" w:rsidRPr="00D31D33">
        <w:rPr>
          <w:b/>
          <w:bCs/>
        </w:rPr>
        <w:instrText xml:space="preserve"> REF _Ref149817425 \h </w:instrText>
      </w:r>
      <w:r w:rsidR="00AB15D3" w:rsidRPr="00D31D33">
        <w:rPr>
          <w:b/>
          <w:bCs/>
        </w:rPr>
      </w:r>
      <w:r w:rsidR="00AB15D3" w:rsidRPr="00D31D33">
        <w:rPr>
          <w:b/>
          <w:bCs/>
        </w:rPr>
        <w:fldChar w:fldCharType="separate"/>
      </w:r>
      <w:r w:rsidR="00C54113" w:rsidRPr="00D31D33">
        <w:t xml:space="preserve">Table </w:t>
      </w:r>
      <w:r w:rsidR="00C54113" w:rsidRPr="004F40C2">
        <w:t>38</w:t>
      </w:r>
      <w:r w:rsidR="00AB15D3" w:rsidRPr="00D31D33">
        <w:rPr>
          <w:b/>
          <w:bCs/>
        </w:rPr>
        <w:fldChar w:fldCharType="end"/>
      </w:r>
      <w:r w:rsidRPr="00D31D33">
        <w:rPr>
          <w:b/>
          <w:bCs/>
        </w:rPr>
        <w:t xml:space="preserve">. </w:t>
      </w:r>
    </w:p>
    <w:p w14:paraId="7AEF6B60" w14:textId="27670F72" w:rsidR="00AB15D3" w:rsidRPr="00D31D33" w:rsidRDefault="00AB15D3" w:rsidP="00671C79">
      <w:pPr>
        <w:pStyle w:val="Caption"/>
      </w:pPr>
      <w:bookmarkStart w:id="691" w:name="_Ref149817437"/>
      <w:bookmarkStart w:id="692" w:name="_Toc175816489"/>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16</w:t>
      </w:r>
      <w:r w:rsidR="002764AB" w:rsidRPr="00D31D33">
        <w:fldChar w:fldCharType="end"/>
      </w:r>
      <w:bookmarkEnd w:id="691"/>
      <w:r w:rsidRPr="00D31D33">
        <w:t>: Detail of location for Noise Levels Monitoring</w:t>
      </w:r>
      <w:bookmarkEnd w:id="692"/>
    </w:p>
    <w:tbl>
      <w:tblPr>
        <w:tblStyle w:val="TableGrid"/>
        <w:tblW w:w="5000" w:type="pct"/>
        <w:tblLook w:val="04A0" w:firstRow="1" w:lastRow="0" w:firstColumn="1" w:lastColumn="0" w:noHBand="0" w:noVBand="1"/>
      </w:tblPr>
      <w:tblGrid>
        <w:gridCol w:w="1451"/>
        <w:gridCol w:w="2207"/>
        <w:gridCol w:w="2686"/>
        <w:gridCol w:w="2686"/>
      </w:tblGrid>
      <w:tr w:rsidR="00102A71" w:rsidRPr="00D31D33" w14:paraId="7B1C6121" w14:textId="77777777" w:rsidTr="00AB15D3">
        <w:tc>
          <w:tcPr>
            <w:tcW w:w="803" w:type="pct"/>
            <w:shd w:val="clear" w:color="auto" w:fill="D9D9D9" w:themeFill="background1" w:themeFillShade="D9"/>
          </w:tcPr>
          <w:p w14:paraId="5343C1A6" w14:textId="77777777" w:rsidR="00102A71" w:rsidRPr="00D31D33" w:rsidRDefault="00102A71" w:rsidP="008A5D84">
            <w:pPr>
              <w:pStyle w:val="Paragraphnumbers"/>
            </w:pPr>
            <w:r w:rsidRPr="00D31D33">
              <w:t xml:space="preserve">Sample ID </w:t>
            </w:r>
          </w:p>
        </w:tc>
        <w:tc>
          <w:tcPr>
            <w:tcW w:w="1222" w:type="pct"/>
            <w:shd w:val="clear" w:color="auto" w:fill="D9D9D9" w:themeFill="background1" w:themeFillShade="D9"/>
          </w:tcPr>
          <w:p w14:paraId="6968DABD" w14:textId="77777777" w:rsidR="00102A71" w:rsidRPr="00D31D33" w:rsidRDefault="00102A71" w:rsidP="008A5D84">
            <w:pPr>
              <w:pStyle w:val="Paragraphnumbers"/>
            </w:pPr>
            <w:r w:rsidRPr="00D31D33">
              <w:t xml:space="preserve">Coordinates </w:t>
            </w:r>
          </w:p>
        </w:tc>
        <w:tc>
          <w:tcPr>
            <w:tcW w:w="1487" w:type="pct"/>
            <w:shd w:val="clear" w:color="auto" w:fill="D9D9D9" w:themeFill="background1" w:themeFillShade="D9"/>
          </w:tcPr>
          <w:p w14:paraId="769C71E7" w14:textId="77777777" w:rsidR="00102A71" w:rsidRPr="00D31D33" w:rsidRDefault="00102A71" w:rsidP="008A5D84">
            <w:pPr>
              <w:pStyle w:val="Paragraphnumbers"/>
            </w:pPr>
            <w:r w:rsidRPr="00D31D33">
              <w:t xml:space="preserve">Location </w:t>
            </w:r>
          </w:p>
        </w:tc>
        <w:tc>
          <w:tcPr>
            <w:tcW w:w="1487" w:type="pct"/>
            <w:shd w:val="clear" w:color="auto" w:fill="D9D9D9" w:themeFill="background1" w:themeFillShade="D9"/>
          </w:tcPr>
          <w:p w14:paraId="6ACAA4AD" w14:textId="77777777" w:rsidR="00102A71" w:rsidRPr="00D31D33" w:rsidRDefault="00102A71" w:rsidP="008A5D84">
            <w:pPr>
              <w:pStyle w:val="Paragraphnumbers"/>
            </w:pPr>
            <w:r w:rsidRPr="00D31D33">
              <w:t xml:space="preserve">Rational for selection </w:t>
            </w:r>
          </w:p>
        </w:tc>
      </w:tr>
      <w:tr w:rsidR="00102A71" w:rsidRPr="00D31D33" w14:paraId="40B96ADD" w14:textId="77777777" w:rsidTr="00AB15D3">
        <w:tc>
          <w:tcPr>
            <w:tcW w:w="803" w:type="pct"/>
          </w:tcPr>
          <w:p w14:paraId="0AC71891" w14:textId="77777777" w:rsidR="00102A71" w:rsidRPr="00D31D33" w:rsidRDefault="00102A71" w:rsidP="008A5D84">
            <w:pPr>
              <w:pStyle w:val="Paragraphnumbers"/>
            </w:pPr>
            <w:r w:rsidRPr="00D31D33">
              <w:t>N-1</w:t>
            </w:r>
          </w:p>
        </w:tc>
        <w:tc>
          <w:tcPr>
            <w:tcW w:w="1222" w:type="pct"/>
          </w:tcPr>
          <w:p w14:paraId="1306239B" w14:textId="77777777" w:rsidR="00102A71" w:rsidRPr="00D31D33" w:rsidRDefault="00102A71" w:rsidP="008A5D84">
            <w:pPr>
              <w:pStyle w:val="Paragraphnumbers"/>
            </w:pPr>
            <w:r w:rsidRPr="00D31D33">
              <w:t>Lat 33.684594</w:t>
            </w:r>
          </w:p>
          <w:p w14:paraId="6D90BC3C" w14:textId="77777777" w:rsidR="00102A71" w:rsidRPr="00D31D33" w:rsidRDefault="00102A71" w:rsidP="008A5D84">
            <w:pPr>
              <w:pStyle w:val="Paragraphnumbers"/>
            </w:pPr>
            <w:r w:rsidRPr="00D31D33">
              <w:t>Long. 73.120671</w:t>
            </w:r>
          </w:p>
        </w:tc>
        <w:tc>
          <w:tcPr>
            <w:tcW w:w="1487" w:type="pct"/>
          </w:tcPr>
          <w:p w14:paraId="64923C36" w14:textId="77777777" w:rsidR="00102A71" w:rsidRPr="00D31D33" w:rsidRDefault="00102A71" w:rsidP="008A5D84">
            <w:pPr>
              <w:pStyle w:val="Paragraphnumbers"/>
            </w:pPr>
            <w:r w:rsidRPr="00D31D33">
              <w:t xml:space="preserve">Near Rawal Lake WTP </w:t>
            </w:r>
          </w:p>
        </w:tc>
        <w:tc>
          <w:tcPr>
            <w:tcW w:w="1487" w:type="pct"/>
          </w:tcPr>
          <w:p w14:paraId="591CCB8B" w14:textId="735573ED" w:rsidR="00102A71" w:rsidRPr="00D31D33" w:rsidRDefault="008B2D58" w:rsidP="008A5D84">
            <w:pPr>
              <w:pStyle w:val="Paragraphnumbers"/>
            </w:pPr>
            <w:r w:rsidRPr="00D31D33">
              <w:t>The sampling locations were selected based on the presence of Environmental Sensitive Receptors (like health care institutes, educational institutes and places of religious importance) and scale of construction activity.</w:t>
            </w:r>
          </w:p>
        </w:tc>
      </w:tr>
      <w:tr w:rsidR="00102A71" w:rsidRPr="00D31D33" w14:paraId="1EC5D08D" w14:textId="77777777" w:rsidTr="00AB15D3">
        <w:tc>
          <w:tcPr>
            <w:tcW w:w="803" w:type="pct"/>
          </w:tcPr>
          <w:p w14:paraId="2445722F" w14:textId="77777777" w:rsidR="00102A71" w:rsidRPr="00D31D33" w:rsidRDefault="00102A71" w:rsidP="008A5D84">
            <w:pPr>
              <w:pStyle w:val="Paragraphnumbers"/>
            </w:pPr>
            <w:r w:rsidRPr="00D31D33">
              <w:t>N-2</w:t>
            </w:r>
          </w:p>
        </w:tc>
        <w:tc>
          <w:tcPr>
            <w:tcW w:w="1222" w:type="pct"/>
          </w:tcPr>
          <w:p w14:paraId="173A3D02" w14:textId="77777777" w:rsidR="00102A71" w:rsidRPr="00D31D33" w:rsidRDefault="00102A71" w:rsidP="008A5D84">
            <w:pPr>
              <w:pStyle w:val="Paragraphnumbers"/>
            </w:pPr>
            <w:r w:rsidRPr="00D31D33">
              <w:t>Lat. 33.653685</w:t>
            </w:r>
          </w:p>
          <w:p w14:paraId="30433797" w14:textId="77777777" w:rsidR="00102A71" w:rsidRPr="00D31D33" w:rsidRDefault="00102A71" w:rsidP="008A5D84">
            <w:pPr>
              <w:pStyle w:val="Paragraphnumbers"/>
            </w:pPr>
            <w:r w:rsidRPr="00D31D33">
              <w:t>Long. 73.093652</w:t>
            </w:r>
          </w:p>
        </w:tc>
        <w:tc>
          <w:tcPr>
            <w:tcW w:w="1487" w:type="pct"/>
          </w:tcPr>
          <w:p w14:paraId="1DB868BC" w14:textId="77777777" w:rsidR="00102A71" w:rsidRPr="00D31D33" w:rsidRDefault="00102A71" w:rsidP="008A5D84">
            <w:pPr>
              <w:pStyle w:val="Paragraphnumbers"/>
            </w:pPr>
            <w:r w:rsidRPr="00D31D33">
              <w:t xml:space="preserve">Near Dhoke Kala Khan </w:t>
            </w:r>
          </w:p>
        </w:tc>
        <w:tc>
          <w:tcPr>
            <w:tcW w:w="1487" w:type="pct"/>
          </w:tcPr>
          <w:p w14:paraId="4696B5B6" w14:textId="20FDF2C2" w:rsidR="00102A71" w:rsidRPr="00D31D33" w:rsidRDefault="008B2D58" w:rsidP="008A5D84">
            <w:pPr>
              <w:pStyle w:val="Paragraphnumbers"/>
            </w:pPr>
            <w:r w:rsidRPr="00D31D33">
              <w:t>The sampling locations were selected based on the presence of Environmental Sensitive Receptors (like health care institutes, educational institutes and places of religious importance) and scale of construction activity.</w:t>
            </w:r>
          </w:p>
        </w:tc>
      </w:tr>
    </w:tbl>
    <w:p w14:paraId="25DE6500" w14:textId="77777777" w:rsidR="00102A71" w:rsidRPr="00D31D33" w:rsidRDefault="00102A71" w:rsidP="00AB15D3">
      <w:pPr>
        <w:pStyle w:val="Heading4"/>
      </w:pPr>
      <w:r w:rsidRPr="00D31D33">
        <w:t>Key results are:</w:t>
      </w:r>
    </w:p>
    <w:p w14:paraId="5FD5782E" w14:textId="1DEAEA1C" w:rsidR="00102A71" w:rsidRPr="00D31D33" w:rsidRDefault="00102A71" w:rsidP="008A5D84">
      <w:pPr>
        <w:pStyle w:val="Paragraphnumbers"/>
      </w:pPr>
      <w:r w:rsidRPr="00D31D33">
        <w:t xml:space="preserve">All parameters analyzed were within </w:t>
      </w:r>
      <w:r w:rsidR="007C709E" w:rsidRPr="00D31D33">
        <w:t>PEQS/</w:t>
      </w:r>
      <w:r w:rsidRPr="00D31D33">
        <w:t>N</w:t>
      </w:r>
      <w:r w:rsidR="007C709E" w:rsidRPr="00D31D33">
        <w:t xml:space="preserve">EQS limiting </w:t>
      </w:r>
      <w:r w:rsidRPr="00D31D33">
        <w:t>values for noise levels in the day time</w:t>
      </w:r>
      <w:r w:rsidR="007C709E" w:rsidRPr="00D31D33">
        <w:t xml:space="preserve"> at Dhoke Kala Khan. The noise levels are exceeding the limiting values, set by PEQS/NEQS for residential area at Rawal Lake Filtration Plant site.</w:t>
      </w:r>
      <w:r w:rsidR="00F127D2" w:rsidRPr="00D31D33">
        <w:t xml:space="preserve"> </w:t>
      </w:r>
    </w:p>
    <w:p w14:paraId="501C1466" w14:textId="3A58259E" w:rsidR="00AB15D3" w:rsidRPr="00D31D33" w:rsidRDefault="00AB15D3" w:rsidP="00671C79">
      <w:pPr>
        <w:pStyle w:val="Caption"/>
      </w:pPr>
      <w:bookmarkStart w:id="693" w:name="_Ref149817425"/>
      <w:bookmarkStart w:id="694" w:name="_Toc175816490"/>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6</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17</w:t>
      </w:r>
      <w:r w:rsidR="002764AB" w:rsidRPr="00D31D33">
        <w:fldChar w:fldCharType="end"/>
      </w:r>
      <w:bookmarkEnd w:id="693"/>
      <w:r w:rsidRPr="00D31D33">
        <w:t>: Noise Level</w:t>
      </w:r>
      <w:bookmarkEnd w:id="694"/>
    </w:p>
    <w:tbl>
      <w:tblPr>
        <w:tblStyle w:val="TableGrid"/>
        <w:tblW w:w="5000" w:type="pct"/>
        <w:tblLook w:val="04A0" w:firstRow="1" w:lastRow="0" w:firstColumn="1" w:lastColumn="0" w:noHBand="0" w:noVBand="1"/>
      </w:tblPr>
      <w:tblGrid>
        <w:gridCol w:w="716"/>
        <w:gridCol w:w="1607"/>
        <w:gridCol w:w="926"/>
        <w:gridCol w:w="836"/>
        <w:gridCol w:w="930"/>
        <w:gridCol w:w="1174"/>
        <w:gridCol w:w="665"/>
        <w:gridCol w:w="834"/>
        <w:gridCol w:w="1342"/>
      </w:tblGrid>
      <w:tr w:rsidR="00102A71" w:rsidRPr="00D31D33" w14:paraId="57CBE74F" w14:textId="77777777" w:rsidTr="00AB15D3">
        <w:trPr>
          <w:trHeight w:val="467"/>
        </w:trPr>
        <w:tc>
          <w:tcPr>
            <w:tcW w:w="5000" w:type="pct"/>
            <w:gridSpan w:val="9"/>
            <w:shd w:val="clear" w:color="auto" w:fill="BFBFBF" w:themeFill="background1" w:themeFillShade="BF"/>
          </w:tcPr>
          <w:p w14:paraId="42EB4BE8" w14:textId="77777777" w:rsidR="00102A71" w:rsidRPr="00D31D33" w:rsidRDefault="00102A71" w:rsidP="00AB15D3">
            <w:pPr>
              <w:spacing w:before="0" w:after="0"/>
              <w:jc w:val="center"/>
              <w:rPr>
                <w:b/>
                <w:bCs/>
                <w:szCs w:val="20"/>
              </w:rPr>
            </w:pPr>
            <w:r w:rsidRPr="00D31D33">
              <w:rPr>
                <w:b/>
                <w:bCs/>
                <w:szCs w:val="20"/>
              </w:rPr>
              <w:t>Near Rawal Lake Filtration Plant</w:t>
            </w:r>
          </w:p>
        </w:tc>
      </w:tr>
      <w:tr w:rsidR="00102A71" w:rsidRPr="00D31D33" w14:paraId="1683C514" w14:textId="77777777" w:rsidTr="00AB15D3">
        <w:trPr>
          <w:trHeight w:val="649"/>
        </w:trPr>
        <w:tc>
          <w:tcPr>
            <w:tcW w:w="396" w:type="pct"/>
            <w:vMerge w:val="restart"/>
          </w:tcPr>
          <w:p w14:paraId="4475AE58" w14:textId="77777777" w:rsidR="00102A71" w:rsidRPr="00D31D33" w:rsidRDefault="00102A71" w:rsidP="00AB15D3">
            <w:pPr>
              <w:spacing w:before="0" w:after="0"/>
              <w:rPr>
                <w:b/>
                <w:bCs/>
                <w:szCs w:val="20"/>
              </w:rPr>
            </w:pPr>
            <w:r w:rsidRPr="00D31D33">
              <w:rPr>
                <w:b/>
                <w:bCs/>
                <w:szCs w:val="20"/>
              </w:rPr>
              <w:t xml:space="preserve">Sr. No. </w:t>
            </w:r>
          </w:p>
        </w:tc>
        <w:tc>
          <w:tcPr>
            <w:tcW w:w="890" w:type="pct"/>
            <w:vMerge w:val="restart"/>
          </w:tcPr>
          <w:p w14:paraId="71AE4E57" w14:textId="77777777" w:rsidR="00102A71" w:rsidRPr="00D31D33" w:rsidRDefault="00102A71" w:rsidP="00AB15D3">
            <w:pPr>
              <w:spacing w:before="0" w:after="0"/>
              <w:rPr>
                <w:b/>
                <w:bCs/>
                <w:szCs w:val="20"/>
              </w:rPr>
            </w:pPr>
            <w:r w:rsidRPr="00D31D33">
              <w:rPr>
                <w:b/>
                <w:bCs/>
                <w:szCs w:val="20"/>
              </w:rPr>
              <w:t>Day Average (24hrs)</w:t>
            </w:r>
          </w:p>
        </w:tc>
        <w:tc>
          <w:tcPr>
            <w:tcW w:w="976" w:type="pct"/>
            <w:gridSpan w:val="2"/>
          </w:tcPr>
          <w:p w14:paraId="470060C8" w14:textId="77777777" w:rsidR="00102A71" w:rsidRPr="00D31D33" w:rsidRDefault="00102A71" w:rsidP="00AB15D3">
            <w:pPr>
              <w:spacing w:before="0" w:after="0"/>
              <w:rPr>
                <w:b/>
                <w:bCs/>
                <w:szCs w:val="20"/>
              </w:rPr>
            </w:pPr>
            <w:r w:rsidRPr="00D31D33">
              <w:rPr>
                <w:b/>
                <w:bCs/>
                <w:szCs w:val="20"/>
              </w:rPr>
              <w:t xml:space="preserve">Noise </w:t>
            </w:r>
          </w:p>
          <w:p w14:paraId="748DB830" w14:textId="77777777" w:rsidR="00102A71" w:rsidRPr="00D31D33" w:rsidRDefault="00102A71" w:rsidP="00AB15D3">
            <w:pPr>
              <w:pStyle w:val="BodyText"/>
              <w:spacing w:before="0" w:after="0"/>
              <w:rPr>
                <w:b/>
                <w:bCs/>
                <w:szCs w:val="20"/>
              </w:rPr>
            </w:pPr>
            <w:r w:rsidRPr="00D31D33">
              <w:rPr>
                <w:b/>
                <w:bCs/>
                <w:szCs w:val="20"/>
              </w:rPr>
              <w:t>db(A)</w:t>
            </w:r>
          </w:p>
        </w:tc>
        <w:tc>
          <w:tcPr>
            <w:tcW w:w="1165" w:type="pct"/>
            <w:gridSpan w:val="2"/>
          </w:tcPr>
          <w:p w14:paraId="7BDFF9FA" w14:textId="77777777" w:rsidR="00102A71" w:rsidRPr="00D31D33" w:rsidRDefault="00102A71" w:rsidP="00AB15D3">
            <w:pPr>
              <w:spacing w:before="0" w:after="0"/>
              <w:rPr>
                <w:b/>
                <w:bCs/>
                <w:szCs w:val="20"/>
              </w:rPr>
            </w:pPr>
            <w:r w:rsidRPr="00D31D33">
              <w:rPr>
                <w:b/>
                <w:bCs/>
                <w:szCs w:val="20"/>
              </w:rPr>
              <w:t>PEQS/NEQS Limits</w:t>
            </w:r>
          </w:p>
        </w:tc>
        <w:tc>
          <w:tcPr>
            <w:tcW w:w="830" w:type="pct"/>
            <w:gridSpan w:val="2"/>
          </w:tcPr>
          <w:p w14:paraId="5A85E56D" w14:textId="77777777" w:rsidR="00102A71" w:rsidRPr="00D31D33" w:rsidRDefault="00102A71" w:rsidP="00AB15D3">
            <w:pPr>
              <w:spacing w:before="0" w:after="0"/>
              <w:rPr>
                <w:b/>
                <w:bCs/>
                <w:szCs w:val="20"/>
              </w:rPr>
            </w:pPr>
            <w:r w:rsidRPr="00D31D33">
              <w:rPr>
                <w:b/>
                <w:bCs/>
                <w:szCs w:val="20"/>
              </w:rPr>
              <w:t xml:space="preserve">WHO Limits </w:t>
            </w:r>
          </w:p>
        </w:tc>
        <w:tc>
          <w:tcPr>
            <w:tcW w:w="744" w:type="pct"/>
          </w:tcPr>
          <w:p w14:paraId="5DBF7F4E" w14:textId="77777777" w:rsidR="00102A71" w:rsidRPr="00D31D33" w:rsidRDefault="00102A71" w:rsidP="00AB15D3">
            <w:pPr>
              <w:spacing w:before="0" w:after="0"/>
              <w:rPr>
                <w:b/>
                <w:bCs/>
                <w:szCs w:val="20"/>
              </w:rPr>
            </w:pPr>
            <w:r w:rsidRPr="00D31D33">
              <w:rPr>
                <w:b/>
                <w:bCs/>
                <w:szCs w:val="20"/>
              </w:rPr>
              <w:t xml:space="preserve">Remarks </w:t>
            </w:r>
          </w:p>
        </w:tc>
      </w:tr>
      <w:tr w:rsidR="00102A71" w:rsidRPr="00D31D33" w14:paraId="6CBAF240" w14:textId="77777777" w:rsidTr="00AB15D3">
        <w:trPr>
          <w:trHeight w:val="206"/>
        </w:trPr>
        <w:tc>
          <w:tcPr>
            <w:tcW w:w="396" w:type="pct"/>
            <w:vMerge/>
          </w:tcPr>
          <w:p w14:paraId="582C5FC3" w14:textId="77777777" w:rsidR="00102A71" w:rsidRPr="00D31D33" w:rsidRDefault="00102A71" w:rsidP="00AB15D3">
            <w:pPr>
              <w:spacing w:before="0" w:after="0"/>
              <w:rPr>
                <w:szCs w:val="20"/>
              </w:rPr>
            </w:pPr>
          </w:p>
        </w:tc>
        <w:tc>
          <w:tcPr>
            <w:tcW w:w="890" w:type="pct"/>
            <w:vMerge/>
          </w:tcPr>
          <w:p w14:paraId="3962B154" w14:textId="77777777" w:rsidR="00102A71" w:rsidRPr="00D31D33" w:rsidRDefault="00102A71" w:rsidP="00AB15D3">
            <w:pPr>
              <w:spacing w:before="0" w:after="0"/>
              <w:rPr>
                <w:szCs w:val="20"/>
              </w:rPr>
            </w:pPr>
          </w:p>
        </w:tc>
        <w:tc>
          <w:tcPr>
            <w:tcW w:w="513" w:type="pct"/>
          </w:tcPr>
          <w:p w14:paraId="1A39B62A" w14:textId="77777777" w:rsidR="00102A71" w:rsidRPr="00D31D33" w:rsidRDefault="00102A71" w:rsidP="00AB15D3">
            <w:pPr>
              <w:pStyle w:val="BodyText"/>
              <w:spacing w:before="0" w:after="0"/>
              <w:rPr>
                <w:b/>
                <w:bCs/>
                <w:szCs w:val="20"/>
              </w:rPr>
            </w:pPr>
            <w:r w:rsidRPr="00D31D33">
              <w:rPr>
                <w:b/>
                <w:bCs/>
                <w:szCs w:val="20"/>
              </w:rPr>
              <w:t xml:space="preserve">Day </w:t>
            </w:r>
          </w:p>
        </w:tc>
        <w:tc>
          <w:tcPr>
            <w:tcW w:w="463" w:type="pct"/>
          </w:tcPr>
          <w:p w14:paraId="330E2A26" w14:textId="77777777" w:rsidR="00102A71" w:rsidRPr="00D31D33" w:rsidRDefault="00102A71" w:rsidP="00AB15D3">
            <w:pPr>
              <w:pStyle w:val="BodyText"/>
              <w:spacing w:before="0" w:after="0"/>
              <w:rPr>
                <w:b/>
                <w:bCs/>
                <w:szCs w:val="20"/>
              </w:rPr>
            </w:pPr>
            <w:r w:rsidRPr="00D31D33">
              <w:rPr>
                <w:b/>
                <w:bCs/>
                <w:szCs w:val="20"/>
              </w:rPr>
              <w:t xml:space="preserve">Night </w:t>
            </w:r>
          </w:p>
        </w:tc>
        <w:tc>
          <w:tcPr>
            <w:tcW w:w="515" w:type="pct"/>
          </w:tcPr>
          <w:p w14:paraId="4173B2D2" w14:textId="77777777" w:rsidR="00102A71" w:rsidRPr="00D31D33" w:rsidRDefault="00102A71" w:rsidP="00AB15D3">
            <w:pPr>
              <w:spacing w:before="0" w:after="0"/>
              <w:rPr>
                <w:b/>
                <w:bCs/>
                <w:szCs w:val="20"/>
              </w:rPr>
            </w:pPr>
            <w:r w:rsidRPr="00D31D33">
              <w:rPr>
                <w:b/>
                <w:bCs/>
                <w:szCs w:val="20"/>
              </w:rPr>
              <w:t>Day Time</w:t>
            </w:r>
          </w:p>
        </w:tc>
        <w:tc>
          <w:tcPr>
            <w:tcW w:w="650" w:type="pct"/>
          </w:tcPr>
          <w:p w14:paraId="0E9FF2EA" w14:textId="77777777" w:rsidR="00102A71" w:rsidRPr="00D31D33" w:rsidRDefault="00102A71" w:rsidP="00AB15D3">
            <w:pPr>
              <w:spacing w:before="0" w:after="0"/>
              <w:rPr>
                <w:b/>
                <w:bCs/>
                <w:szCs w:val="20"/>
              </w:rPr>
            </w:pPr>
            <w:r w:rsidRPr="00D31D33">
              <w:rPr>
                <w:b/>
                <w:bCs/>
                <w:szCs w:val="20"/>
              </w:rPr>
              <w:t xml:space="preserve">Night Time </w:t>
            </w:r>
          </w:p>
        </w:tc>
        <w:tc>
          <w:tcPr>
            <w:tcW w:w="368" w:type="pct"/>
          </w:tcPr>
          <w:p w14:paraId="2936BF92" w14:textId="77777777" w:rsidR="00102A71" w:rsidRPr="00D31D33" w:rsidRDefault="00102A71" w:rsidP="00AB15D3">
            <w:pPr>
              <w:spacing w:before="0" w:after="0"/>
              <w:rPr>
                <w:b/>
                <w:bCs/>
                <w:szCs w:val="20"/>
              </w:rPr>
            </w:pPr>
            <w:r w:rsidRPr="00D31D33">
              <w:rPr>
                <w:b/>
                <w:bCs/>
                <w:szCs w:val="20"/>
              </w:rPr>
              <w:t xml:space="preserve">Day </w:t>
            </w:r>
          </w:p>
        </w:tc>
        <w:tc>
          <w:tcPr>
            <w:tcW w:w="462" w:type="pct"/>
          </w:tcPr>
          <w:p w14:paraId="345FFF3C" w14:textId="77777777" w:rsidR="00102A71" w:rsidRPr="00D31D33" w:rsidRDefault="00102A71" w:rsidP="00AB15D3">
            <w:pPr>
              <w:spacing w:before="0" w:after="0"/>
              <w:rPr>
                <w:b/>
                <w:bCs/>
                <w:szCs w:val="20"/>
              </w:rPr>
            </w:pPr>
            <w:r w:rsidRPr="00D31D33">
              <w:rPr>
                <w:b/>
                <w:bCs/>
                <w:szCs w:val="20"/>
              </w:rPr>
              <w:t xml:space="preserve">Night </w:t>
            </w:r>
          </w:p>
        </w:tc>
        <w:tc>
          <w:tcPr>
            <w:tcW w:w="741" w:type="pct"/>
          </w:tcPr>
          <w:p w14:paraId="61CF674D" w14:textId="77777777" w:rsidR="00102A71" w:rsidRPr="00D31D33" w:rsidRDefault="00102A71" w:rsidP="00AB15D3">
            <w:pPr>
              <w:spacing w:before="0" w:after="0"/>
              <w:rPr>
                <w:szCs w:val="20"/>
              </w:rPr>
            </w:pPr>
          </w:p>
        </w:tc>
      </w:tr>
      <w:tr w:rsidR="00102A71" w:rsidRPr="00D31D33" w14:paraId="494DE7DB" w14:textId="77777777" w:rsidTr="00AB15D3">
        <w:tc>
          <w:tcPr>
            <w:tcW w:w="396" w:type="pct"/>
          </w:tcPr>
          <w:p w14:paraId="5AEC7610" w14:textId="6C7EFA44" w:rsidR="00102A71" w:rsidRPr="00D31D33" w:rsidRDefault="006D19F5" w:rsidP="00AB15D3">
            <w:pPr>
              <w:spacing w:before="0" w:after="0"/>
              <w:jc w:val="center"/>
              <w:rPr>
                <w:bCs/>
                <w:szCs w:val="20"/>
              </w:rPr>
            </w:pPr>
            <w:bookmarkStart w:id="695" w:name="_Toc125658139"/>
            <w:bookmarkEnd w:id="695"/>
            <w:r w:rsidRPr="00D31D33">
              <w:rPr>
                <w:b/>
                <w:bCs/>
                <w:szCs w:val="20"/>
              </w:rPr>
              <w:t>1</w:t>
            </w:r>
          </w:p>
        </w:tc>
        <w:tc>
          <w:tcPr>
            <w:tcW w:w="890" w:type="pct"/>
          </w:tcPr>
          <w:p w14:paraId="3C7A248C" w14:textId="77777777" w:rsidR="00102A71" w:rsidRPr="00D31D33" w:rsidRDefault="00102A71" w:rsidP="00AB15D3">
            <w:pPr>
              <w:spacing w:before="0" w:after="0"/>
              <w:rPr>
                <w:szCs w:val="20"/>
              </w:rPr>
            </w:pPr>
            <w:r w:rsidRPr="00D31D33">
              <w:rPr>
                <w:szCs w:val="20"/>
              </w:rPr>
              <w:t>57.31</w:t>
            </w:r>
          </w:p>
        </w:tc>
        <w:tc>
          <w:tcPr>
            <w:tcW w:w="513" w:type="pct"/>
          </w:tcPr>
          <w:p w14:paraId="34D8D571" w14:textId="77777777" w:rsidR="00102A71" w:rsidRPr="00D31D33" w:rsidRDefault="00102A71" w:rsidP="00AB15D3">
            <w:pPr>
              <w:spacing w:before="0" w:after="0"/>
              <w:rPr>
                <w:szCs w:val="20"/>
              </w:rPr>
            </w:pPr>
            <w:r w:rsidRPr="00D31D33">
              <w:rPr>
                <w:szCs w:val="20"/>
              </w:rPr>
              <w:t>55.9</w:t>
            </w:r>
          </w:p>
        </w:tc>
        <w:tc>
          <w:tcPr>
            <w:tcW w:w="463" w:type="pct"/>
          </w:tcPr>
          <w:p w14:paraId="7D812DEF" w14:textId="77777777" w:rsidR="00102A71" w:rsidRPr="00D31D33" w:rsidRDefault="00102A71" w:rsidP="00AB15D3">
            <w:pPr>
              <w:pStyle w:val="BodyText"/>
              <w:spacing w:before="0" w:after="0"/>
              <w:rPr>
                <w:szCs w:val="20"/>
              </w:rPr>
            </w:pPr>
            <w:r w:rsidRPr="00D31D33">
              <w:rPr>
                <w:szCs w:val="20"/>
              </w:rPr>
              <w:t>54.7</w:t>
            </w:r>
          </w:p>
        </w:tc>
        <w:tc>
          <w:tcPr>
            <w:tcW w:w="515" w:type="pct"/>
          </w:tcPr>
          <w:p w14:paraId="5FCC1A84" w14:textId="32BE958D" w:rsidR="00102A71" w:rsidRPr="00D31D33" w:rsidRDefault="007C709E" w:rsidP="00AB15D3">
            <w:pPr>
              <w:spacing w:before="0" w:after="0"/>
              <w:rPr>
                <w:szCs w:val="20"/>
              </w:rPr>
            </w:pPr>
            <w:r w:rsidRPr="00D31D33">
              <w:rPr>
                <w:szCs w:val="20"/>
              </w:rPr>
              <w:t>5</w:t>
            </w:r>
            <w:r w:rsidR="00102A71" w:rsidRPr="00D31D33">
              <w:rPr>
                <w:szCs w:val="20"/>
              </w:rPr>
              <w:t>5</w:t>
            </w:r>
          </w:p>
        </w:tc>
        <w:tc>
          <w:tcPr>
            <w:tcW w:w="650" w:type="pct"/>
          </w:tcPr>
          <w:p w14:paraId="34221AFC" w14:textId="14CAC4B1" w:rsidR="00102A71" w:rsidRPr="00D31D33" w:rsidRDefault="007C709E" w:rsidP="00AB15D3">
            <w:pPr>
              <w:spacing w:before="0" w:after="0"/>
              <w:rPr>
                <w:szCs w:val="20"/>
              </w:rPr>
            </w:pPr>
            <w:r w:rsidRPr="00D31D33">
              <w:rPr>
                <w:szCs w:val="20"/>
              </w:rPr>
              <w:t>45</w:t>
            </w:r>
          </w:p>
        </w:tc>
        <w:tc>
          <w:tcPr>
            <w:tcW w:w="368" w:type="pct"/>
          </w:tcPr>
          <w:p w14:paraId="1B721801" w14:textId="77777777" w:rsidR="00102A71" w:rsidRPr="00D31D33" w:rsidRDefault="00102A71" w:rsidP="00AB15D3">
            <w:pPr>
              <w:spacing w:before="0" w:after="0"/>
              <w:rPr>
                <w:szCs w:val="20"/>
              </w:rPr>
            </w:pPr>
            <w:r w:rsidRPr="00D31D33">
              <w:rPr>
                <w:szCs w:val="20"/>
              </w:rPr>
              <w:t>70</w:t>
            </w:r>
          </w:p>
        </w:tc>
        <w:tc>
          <w:tcPr>
            <w:tcW w:w="462" w:type="pct"/>
          </w:tcPr>
          <w:p w14:paraId="030FABC5" w14:textId="77777777" w:rsidR="00102A71" w:rsidRPr="00D31D33" w:rsidRDefault="00102A71" w:rsidP="00AB15D3">
            <w:pPr>
              <w:spacing w:before="0" w:after="0"/>
              <w:rPr>
                <w:szCs w:val="20"/>
              </w:rPr>
            </w:pPr>
            <w:r w:rsidRPr="00D31D33">
              <w:rPr>
                <w:szCs w:val="20"/>
              </w:rPr>
              <w:t>70</w:t>
            </w:r>
          </w:p>
        </w:tc>
        <w:tc>
          <w:tcPr>
            <w:tcW w:w="741" w:type="pct"/>
          </w:tcPr>
          <w:p w14:paraId="0B3D4A09" w14:textId="0051BC82" w:rsidR="00102A71" w:rsidRPr="00D31D33" w:rsidRDefault="00102A71" w:rsidP="00AB15D3">
            <w:pPr>
              <w:spacing w:before="0" w:after="0"/>
              <w:rPr>
                <w:szCs w:val="20"/>
              </w:rPr>
            </w:pPr>
            <w:r w:rsidRPr="00D31D33">
              <w:rPr>
                <w:szCs w:val="20"/>
              </w:rPr>
              <w:t xml:space="preserve">Within limits </w:t>
            </w:r>
            <w:r w:rsidR="00F127D2" w:rsidRPr="00D31D33">
              <w:rPr>
                <w:szCs w:val="20"/>
              </w:rPr>
              <w:t>of WHO</w:t>
            </w:r>
          </w:p>
        </w:tc>
      </w:tr>
      <w:tr w:rsidR="00102A71" w:rsidRPr="00D31D33" w14:paraId="2AED122F" w14:textId="77777777" w:rsidTr="00AB15D3">
        <w:trPr>
          <w:trHeight w:val="575"/>
        </w:trPr>
        <w:tc>
          <w:tcPr>
            <w:tcW w:w="4997" w:type="pct"/>
            <w:gridSpan w:val="9"/>
            <w:shd w:val="clear" w:color="auto" w:fill="BFBFBF" w:themeFill="background1" w:themeFillShade="BF"/>
          </w:tcPr>
          <w:p w14:paraId="4CC489F3" w14:textId="77777777" w:rsidR="00102A71" w:rsidRPr="00D31D33" w:rsidRDefault="00102A71" w:rsidP="00AB15D3">
            <w:pPr>
              <w:spacing w:before="0" w:after="0"/>
              <w:jc w:val="center"/>
              <w:rPr>
                <w:b/>
                <w:bCs/>
                <w:szCs w:val="20"/>
              </w:rPr>
            </w:pPr>
            <w:r w:rsidRPr="00D31D33">
              <w:rPr>
                <w:b/>
                <w:bCs/>
                <w:szCs w:val="20"/>
              </w:rPr>
              <w:t>Dhoke Kala Khan</w:t>
            </w:r>
          </w:p>
        </w:tc>
      </w:tr>
      <w:tr w:rsidR="00102A71" w:rsidRPr="00D31D33" w14:paraId="5C9AEA90" w14:textId="77777777" w:rsidTr="00AB15D3">
        <w:tc>
          <w:tcPr>
            <w:tcW w:w="396" w:type="pct"/>
            <w:vMerge w:val="restart"/>
          </w:tcPr>
          <w:p w14:paraId="63DF65EC" w14:textId="77777777" w:rsidR="00102A71" w:rsidRPr="00D31D33" w:rsidRDefault="00102A71" w:rsidP="00AB15D3">
            <w:pPr>
              <w:spacing w:before="0" w:after="0"/>
              <w:rPr>
                <w:bCs/>
                <w:szCs w:val="20"/>
              </w:rPr>
            </w:pPr>
            <w:bookmarkStart w:id="696" w:name="_Toc125658140"/>
            <w:r w:rsidRPr="00D31D33">
              <w:rPr>
                <w:b/>
                <w:bCs/>
                <w:szCs w:val="20"/>
              </w:rPr>
              <w:t>Sr. No</w:t>
            </w:r>
            <w:bookmarkEnd w:id="696"/>
          </w:p>
        </w:tc>
        <w:tc>
          <w:tcPr>
            <w:tcW w:w="890" w:type="pct"/>
            <w:vMerge w:val="restart"/>
          </w:tcPr>
          <w:p w14:paraId="0C55E834" w14:textId="77777777" w:rsidR="00102A71" w:rsidRPr="00D31D33" w:rsidRDefault="00102A71" w:rsidP="00AB15D3">
            <w:pPr>
              <w:spacing w:before="0" w:after="0"/>
              <w:rPr>
                <w:b/>
                <w:bCs/>
                <w:szCs w:val="20"/>
              </w:rPr>
            </w:pPr>
            <w:r w:rsidRPr="00D31D33">
              <w:rPr>
                <w:b/>
                <w:bCs/>
                <w:szCs w:val="20"/>
              </w:rPr>
              <w:t>Day Average (24hrs)</w:t>
            </w:r>
          </w:p>
        </w:tc>
        <w:tc>
          <w:tcPr>
            <w:tcW w:w="976" w:type="pct"/>
            <w:gridSpan w:val="2"/>
          </w:tcPr>
          <w:p w14:paraId="56B9C1B8" w14:textId="77777777" w:rsidR="00102A71" w:rsidRPr="00D31D33" w:rsidRDefault="00102A71" w:rsidP="00AB15D3">
            <w:pPr>
              <w:spacing w:before="0" w:after="0"/>
              <w:rPr>
                <w:b/>
                <w:bCs/>
                <w:szCs w:val="20"/>
              </w:rPr>
            </w:pPr>
            <w:r w:rsidRPr="00D31D33">
              <w:rPr>
                <w:b/>
                <w:bCs/>
                <w:szCs w:val="20"/>
              </w:rPr>
              <w:t>Noise Levels (db(A)</w:t>
            </w:r>
          </w:p>
        </w:tc>
        <w:tc>
          <w:tcPr>
            <w:tcW w:w="1165" w:type="pct"/>
            <w:gridSpan w:val="2"/>
          </w:tcPr>
          <w:p w14:paraId="2F499DD7" w14:textId="77777777" w:rsidR="00102A71" w:rsidRPr="00D31D33" w:rsidRDefault="00102A71" w:rsidP="00AB15D3">
            <w:pPr>
              <w:spacing w:before="0" w:after="0"/>
              <w:rPr>
                <w:b/>
                <w:bCs/>
                <w:szCs w:val="20"/>
              </w:rPr>
            </w:pPr>
            <w:r w:rsidRPr="00D31D33">
              <w:rPr>
                <w:b/>
                <w:bCs/>
                <w:szCs w:val="20"/>
              </w:rPr>
              <w:t xml:space="preserve">PEQS/NEQS Limits </w:t>
            </w:r>
          </w:p>
        </w:tc>
        <w:tc>
          <w:tcPr>
            <w:tcW w:w="830" w:type="pct"/>
            <w:gridSpan w:val="2"/>
          </w:tcPr>
          <w:p w14:paraId="36390D75" w14:textId="77777777" w:rsidR="00102A71" w:rsidRPr="00D31D33" w:rsidRDefault="00102A71" w:rsidP="00AB15D3">
            <w:pPr>
              <w:spacing w:before="0" w:after="0"/>
              <w:rPr>
                <w:b/>
                <w:bCs/>
                <w:szCs w:val="20"/>
              </w:rPr>
            </w:pPr>
            <w:r w:rsidRPr="00D31D33">
              <w:rPr>
                <w:b/>
                <w:bCs/>
                <w:szCs w:val="20"/>
              </w:rPr>
              <w:t xml:space="preserve">WHO limits </w:t>
            </w:r>
          </w:p>
        </w:tc>
        <w:tc>
          <w:tcPr>
            <w:tcW w:w="741" w:type="pct"/>
          </w:tcPr>
          <w:p w14:paraId="45C61EDD" w14:textId="77777777" w:rsidR="00102A71" w:rsidRPr="00D31D33" w:rsidRDefault="00102A71" w:rsidP="00AB15D3">
            <w:pPr>
              <w:spacing w:before="0" w:after="0"/>
              <w:rPr>
                <w:b/>
                <w:bCs/>
                <w:szCs w:val="20"/>
              </w:rPr>
            </w:pPr>
            <w:r w:rsidRPr="00D31D33">
              <w:rPr>
                <w:b/>
                <w:bCs/>
                <w:szCs w:val="20"/>
              </w:rPr>
              <w:t xml:space="preserve">Remarks </w:t>
            </w:r>
          </w:p>
        </w:tc>
      </w:tr>
      <w:tr w:rsidR="00102A71" w:rsidRPr="00D31D33" w14:paraId="074C7CFC" w14:textId="77777777" w:rsidTr="00AB15D3">
        <w:tc>
          <w:tcPr>
            <w:tcW w:w="396" w:type="pct"/>
            <w:vMerge/>
          </w:tcPr>
          <w:p w14:paraId="3E256DD4" w14:textId="77777777" w:rsidR="00102A71" w:rsidRPr="00D31D33" w:rsidRDefault="00102A71" w:rsidP="00AB15D3">
            <w:pPr>
              <w:spacing w:before="0" w:after="0"/>
              <w:rPr>
                <w:bCs/>
                <w:szCs w:val="20"/>
              </w:rPr>
            </w:pPr>
          </w:p>
        </w:tc>
        <w:tc>
          <w:tcPr>
            <w:tcW w:w="890" w:type="pct"/>
            <w:vMerge/>
          </w:tcPr>
          <w:p w14:paraId="3CF33DD9" w14:textId="77777777" w:rsidR="00102A71" w:rsidRPr="00D31D33" w:rsidRDefault="00102A71" w:rsidP="00AB15D3">
            <w:pPr>
              <w:spacing w:before="0" w:after="0"/>
              <w:rPr>
                <w:szCs w:val="20"/>
              </w:rPr>
            </w:pPr>
          </w:p>
        </w:tc>
        <w:tc>
          <w:tcPr>
            <w:tcW w:w="513" w:type="pct"/>
          </w:tcPr>
          <w:p w14:paraId="5A9893E2" w14:textId="77777777" w:rsidR="00102A71" w:rsidRPr="00D31D33" w:rsidRDefault="00102A71" w:rsidP="00AB15D3">
            <w:pPr>
              <w:spacing w:before="0" w:after="0"/>
              <w:rPr>
                <w:szCs w:val="20"/>
              </w:rPr>
            </w:pPr>
            <w:r w:rsidRPr="00D31D33">
              <w:rPr>
                <w:b/>
                <w:bCs/>
                <w:szCs w:val="20"/>
              </w:rPr>
              <w:t xml:space="preserve">Day </w:t>
            </w:r>
          </w:p>
        </w:tc>
        <w:tc>
          <w:tcPr>
            <w:tcW w:w="463" w:type="pct"/>
          </w:tcPr>
          <w:p w14:paraId="2A6E2E14" w14:textId="77777777" w:rsidR="00102A71" w:rsidRPr="00D31D33" w:rsidRDefault="00102A71" w:rsidP="00AB15D3">
            <w:pPr>
              <w:spacing w:before="0" w:after="0"/>
              <w:rPr>
                <w:szCs w:val="20"/>
              </w:rPr>
            </w:pPr>
            <w:r w:rsidRPr="00D31D33">
              <w:rPr>
                <w:b/>
                <w:bCs/>
                <w:szCs w:val="20"/>
              </w:rPr>
              <w:t xml:space="preserve">Night </w:t>
            </w:r>
          </w:p>
        </w:tc>
        <w:tc>
          <w:tcPr>
            <w:tcW w:w="515" w:type="pct"/>
          </w:tcPr>
          <w:p w14:paraId="5FEA7B19" w14:textId="77777777" w:rsidR="00102A71" w:rsidRPr="00D31D33" w:rsidRDefault="00102A71" w:rsidP="00AB15D3">
            <w:pPr>
              <w:spacing w:before="0" w:after="0"/>
              <w:rPr>
                <w:szCs w:val="20"/>
              </w:rPr>
            </w:pPr>
            <w:r w:rsidRPr="00D31D33">
              <w:rPr>
                <w:b/>
                <w:bCs/>
                <w:szCs w:val="20"/>
              </w:rPr>
              <w:t>Day Time</w:t>
            </w:r>
          </w:p>
        </w:tc>
        <w:tc>
          <w:tcPr>
            <w:tcW w:w="650" w:type="pct"/>
          </w:tcPr>
          <w:p w14:paraId="41815303" w14:textId="77777777" w:rsidR="00102A71" w:rsidRPr="00D31D33" w:rsidRDefault="00102A71" w:rsidP="00AB15D3">
            <w:pPr>
              <w:spacing w:before="0" w:after="0"/>
              <w:rPr>
                <w:szCs w:val="20"/>
              </w:rPr>
            </w:pPr>
            <w:r w:rsidRPr="00D31D33">
              <w:rPr>
                <w:b/>
                <w:bCs/>
                <w:szCs w:val="20"/>
              </w:rPr>
              <w:t xml:space="preserve">Night Time </w:t>
            </w:r>
          </w:p>
        </w:tc>
        <w:tc>
          <w:tcPr>
            <w:tcW w:w="368" w:type="pct"/>
          </w:tcPr>
          <w:p w14:paraId="195A6745" w14:textId="77777777" w:rsidR="00102A71" w:rsidRPr="00D31D33" w:rsidRDefault="00102A71" w:rsidP="00AB15D3">
            <w:pPr>
              <w:spacing w:before="0" w:after="0"/>
              <w:rPr>
                <w:szCs w:val="20"/>
              </w:rPr>
            </w:pPr>
            <w:r w:rsidRPr="00D31D33">
              <w:rPr>
                <w:b/>
                <w:bCs/>
                <w:szCs w:val="20"/>
              </w:rPr>
              <w:t xml:space="preserve">Day </w:t>
            </w:r>
          </w:p>
        </w:tc>
        <w:tc>
          <w:tcPr>
            <w:tcW w:w="462" w:type="pct"/>
          </w:tcPr>
          <w:p w14:paraId="3C3878FD" w14:textId="77777777" w:rsidR="00102A71" w:rsidRPr="00D31D33" w:rsidRDefault="00102A71" w:rsidP="00AB15D3">
            <w:pPr>
              <w:spacing w:before="0" w:after="0"/>
              <w:rPr>
                <w:szCs w:val="20"/>
              </w:rPr>
            </w:pPr>
            <w:r w:rsidRPr="00D31D33">
              <w:rPr>
                <w:b/>
                <w:bCs/>
                <w:szCs w:val="20"/>
              </w:rPr>
              <w:t xml:space="preserve">Night </w:t>
            </w:r>
          </w:p>
        </w:tc>
        <w:tc>
          <w:tcPr>
            <w:tcW w:w="741" w:type="pct"/>
          </w:tcPr>
          <w:p w14:paraId="5D866138" w14:textId="77777777" w:rsidR="00102A71" w:rsidRPr="00D31D33" w:rsidRDefault="00102A71" w:rsidP="00AB15D3">
            <w:pPr>
              <w:spacing w:before="0" w:after="0"/>
              <w:rPr>
                <w:szCs w:val="20"/>
              </w:rPr>
            </w:pPr>
          </w:p>
        </w:tc>
      </w:tr>
      <w:tr w:rsidR="00102A71" w:rsidRPr="00D31D33" w14:paraId="5DA7C643" w14:textId="77777777" w:rsidTr="00AB15D3">
        <w:tc>
          <w:tcPr>
            <w:tcW w:w="396" w:type="pct"/>
          </w:tcPr>
          <w:p w14:paraId="1C6388A5" w14:textId="596D45F8" w:rsidR="00102A71" w:rsidRPr="00D31D33" w:rsidRDefault="00FF0746" w:rsidP="00AB15D3">
            <w:pPr>
              <w:spacing w:before="0" w:after="0"/>
              <w:jc w:val="center"/>
              <w:rPr>
                <w:bCs/>
                <w:szCs w:val="20"/>
              </w:rPr>
            </w:pPr>
            <w:bookmarkStart w:id="697" w:name="_Toc125658141"/>
            <w:bookmarkEnd w:id="697"/>
            <w:r w:rsidRPr="00D31D33">
              <w:rPr>
                <w:b/>
                <w:bCs/>
                <w:szCs w:val="20"/>
              </w:rPr>
              <w:lastRenderedPageBreak/>
              <w:t>1</w:t>
            </w:r>
          </w:p>
        </w:tc>
        <w:tc>
          <w:tcPr>
            <w:tcW w:w="890" w:type="pct"/>
          </w:tcPr>
          <w:p w14:paraId="317DE527" w14:textId="77777777" w:rsidR="00102A71" w:rsidRPr="00D31D33" w:rsidRDefault="00102A71" w:rsidP="00AB15D3">
            <w:pPr>
              <w:spacing w:before="0" w:after="0"/>
              <w:rPr>
                <w:szCs w:val="20"/>
              </w:rPr>
            </w:pPr>
            <w:r w:rsidRPr="00D31D33">
              <w:rPr>
                <w:szCs w:val="20"/>
              </w:rPr>
              <w:t>59.8</w:t>
            </w:r>
          </w:p>
        </w:tc>
        <w:tc>
          <w:tcPr>
            <w:tcW w:w="513" w:type="pct"/>
          </w:tcPr>
          <w:p w14:paraId="45CCE062" w14:textId="77777777" w:rsidR="00102A71" w:rsidRPr="00D31D33" w:rsidRDefault="00102A71" w:rsidP="00AB15D3">
            <w:pPr>
              <w:spacing w:before="0" w:after="0"/>
              <w:rPr>
                <w:szCs w:val="20"/>
              </w:rPr>
            </w:pPr>
            <w:r w:rsidRPr="00D31D33">
              <w:rPr>
                <w:szCs w:val="20"/>
              </w:rPr>
              <w:t>57.3</w:t>
            </w:r>
          </w:p>
        </w:tc>
        <w:tc>
          <w:tcPr>
            <w:tcW w:w="463" w:type="pct"/>
          </w:tcPr>
          <w:p w14:paraId="5FC8F9EC" w14:textId="77777777" w:rsidR="00102A71" w:rsidRPr="00D31D33" w:rsidRDefault="00102A71" w:rsidP="00AB15D3">
            <w:pPr>
              <w:spacing w:before="0" w:after="0"/>
              <w:rPr>
                <w:szCs w:val="20"/>
              </w:rPr>
            </w:pPr>
            <w:r w:rsidRPr="00D31D33">
              <w:rPr>
                <w:szCs w:val="20"/>
              </w:rPr>
              <w:t>51.1</w:t>
            </w:r>
          </w:p>
        </w:tc>
        <w:tc>
          <w:tcPr>
            <w:tcW w:w="515" w:type="pct"/>
          </w:tcPr>
          <w:p w14:paraId="3C28C946" w14:textId="77777777" w:rsidR="00102A71" w:rsidRPr="00D31D33" w:rsidRDefault="00102A71" w:rsidP="00AB15D3">
            <w:pPr>
              <w:spacing w:before="0" w:after="0"/>
              <w:rPr>
                <w:szCs w:val="20"/>
              </w:rPr>
            </w:pPr>
            <w:r w:rsidRPr="00D31D33">
              <w:rPr>
                <w:szCs w:val="20"/>
              </w:rPr>
              <w:t>65</w:t>
            </w:r>
          </w:p>
        </w:tc>
        <w:tc>
          <w:tcPr>
            <w:tcW w:w="650" w:type="pct"/>
          </w:tcPr>
          <w:p w14:paraId="03BE438C" w14:textId="77777777" w:rsidR="00102A71" w:rsidRPr="00D31D33" w:rsidRDefault="00102A71" w:rsidP="00AB15D3">
            <w:pPr>
              <w:spacing w:before="0" w:after="0"/>
              <w:rPr>
                <w:szCs w:val="20"/>
              </w:rPr>
            </w:pPr>
            <w:r w:rsidRPr="00D31D33">
              <w:rPr>
                <w:szCs w:val="20"/>
              </w:rPr>
              <w:t>55</w:t>
            </w:r>
          </w:p>
        </w:tc>
        <w:tc>
          <w:tcPr>
            <w:tcW w:w="368" w:type="pct"/>
          </w:tcPr>
          <w:p w14:paraId="3531FF6B" w14:textId="77777777" w:rsidR="00102A71" w:rsidRPr="00D31D33" w:rsidRDefault="00102A71" w:rsidP="00AB15D3">
            <w:pPr>
              <w:spacing w:before="0" w:after="0"/>
              <w:rPr>
                <w:szCs w:val="20"/>
              </w:rPr>
            </w:pPr>
            <w:r w:rsidRPr="00D31D33">
              <w:rPr>
                <w:szCs w:val="20"/>
              </w:rPr>
              <w:t>70</w:t>
            </w:r>
          </w:p>
        </w:tc>
        <w:tc>
          <w:tcPr>
            <w:tcW w:w="462" w:type="pct"/>
          </w:tcPr>
          <w:p w14:paraId="5A207021" w14:textId="77777777" w:rsidR="00102A71" w:rsidRPr="00D31D33" w:rsidRDefault="00102A71" w:rsidP="00AB15D3">
            <w:pPr>
              <w:spacing w:before="0" w:after="0"/>
              <w:rPr>
                <w:szCs w:val="20"/>
              </w:rPr>
            </w:pPr>
            <w:r w:rsidRPr="00D31D33">
              <w:rPr>
                <w:szCs w:val="20"/>
              </w:rPr>
              <w:t>70</w:t>
            </w:r>
          </w:p>
        </w:tc>
        <w:tc>
          <w:tcPr>
            <w:tcW w:w="741" w:type="pct"/>
          </w:tcPr>
          <w:p w14:paraId="297A8E09" w14:textId="77777777" w:rsidR="00102A71" w:rsidRPr="00D31D33" w:rsidRDefault="00102A71" w:rsidP="00AB15D3">
            <w:pPr>
              <w:spacing w:before="0" w:after="0"/>
              <w:rPr>
                <w:szCs w:val="20"/>
              </w:rPr>
            </w:pPr>
            <w:r w:rsidRPr="00D31D33">
              <w:rPr>
                <w:szCs w:val="20"/>
              </w:rPr>
              <w:t xml:space="preserve">Within limits </w:t>
            </w:r>
          </w:p>
        </w:tc>
      </w:tr>
      <w:bookmarkEnd w:id="665"/>
      <w:bookmarkEnd w:id="666"/>
      <w:bookmarkEnd w:id="667"/>
      <w:bookmarkEnd w:id="668"/>
      <w:bookmarkEnd w:id="669"/>
    </w:tbl>
    <w:p w14:paraId="3C08BA22" w14:textId="77777777" w:rsidR="00AB15D3" w:rsidRPr="00D31D33" w:rsidRDefault="00AB15D3" w:rsidP="00AB15D3">
      <w:pPr>
        <w:pStyle w:val="TextADBLvl10"/>
        <w:numPr>
          <w:ilvl w:val="0"/>
          <w:numId w:val="0"/>
        </w:numPr>
      </w:pPr>
    </w:p>
    <w:p w14:paraId="4389CC4D" w14:textId="6CA1522B" w:rsidR="00AB15D3" w:rsidRPr="00D31D33" w:rsidRDefault="00102A71" w:rsidP="002806EC">
      <w:pPr>
        <w:pStyle w:val="TextADBLvl10"/>
      </w:pPr>
      <w:r w:rsidRPr="00D31D33">
        <w:t xml:space="preserve">The </w:t>
      </w:r>
      <w:r w:rsidR="000D505B" w:rsidRPr="00D31D33">
        <w:t xml:space="preserve">photographic evidence of </w:t>
      </w:r>
      <w:r w:rsidR="00CF10BD">
        <w:t>b</w:t>
      </w:r>
      <w:r w:rsidR="000D505B" w:rsidRPr="00D31D33">
        <w:t xml:space="preserve">aseline </w:t>
      </w:r>
      <w:r w:rsidR="00CF10BD">
        <w:t>e</w:t>
      </w:r>
      <w:r w:rsidRPr="00D31D33">
        <w:t xml:space="preserve">nvironmental </w:t>
      </w:r>
      <w:r w:rsidR="00CF10BD">
        <w:t>m</w:t>
      </w:r>
      <w:r w:rsidRPr="00D31D33">
        <w:t xml:space="preserve">onitoring </w:t>
      </w:r>
      <w:r w:rsidR="000D505B" w:rsidRPr="00D31D33">
        <w:t xml:space="preserve">of </w:t>
      </w:r>
      <w:r w:rsidR="00CF10BD">
        <w:t>d</w:t>
      </w:r>
      <w:r w:rsidR="000D505B" w:rsidRPr="00D31D33">
        <w:t xml:space="preserve">rinking </w:t>
      </w:r>
      <w:r w:rsidR="00CF10BD">
        <w:t>w</w:t>
      </w:r>
      <w:r w:rsidR="000D505B" w:rsidRPr="00D31D33">
        <w:t xml:space="preserve">ater, </w:t>
      </w:r>
      <w:r w:rsidR="00CF10BD">
        <w:t>a</w:t>
      </w:r>
      <w:r w:rsidR="000D505B" w:rsidRPr="00D31D33">
        <w:t xml:space="preserve">mbient </w:t>
      </w:r>
      <w:r w:rsidR="00CF10BD">
        <w:t>a</w:t>
      </w:r>
      <w:r w:rsidR="000D505B" w:rsidRPr="00D31D33">
        <w:t xml:space="preserve">ir and </w:t>
      </w:r>
      <w:r w:rsidR="00CF10BD">
        <w:t>n</w:t>
      </w:r>
      <w:r w:rsidR="000D505B" w:rsidRPr="00D31D33">
        <w:t>oise level is</w:t>
      </w:r>
      <w:r w:rsidRPr="00D31D33">
        <w:t xml:space="preserve"> </w:t>
      </w:r>
      <w:r w:rsidR="002B36A9" w:rsidRPr="00D31D33">
        <w:t>shown in</w:t>
      </w:r>
      <w:r w:rsidR="00AB15D3" w:rsidRPr="00D31D33">
        <w:t xml:space="preserve"> </w:t>
      </w:r>
      <w:r w:rsidR="00AB15D3" w:rsidRPr="002806EC">
        <w:rPr>
          <w:b/>
          <w:bCs/>
        </w:rPr>
        <w:fldChar w:fldCharType="begin"/>
      </w:r>
      <w:r w:rsidR="00AB15D3" w:rsidRPr="00D31D33">
        <w:instrText xml:space="preserve"> REF _Ref149817502 \h </w:instrText>
      </w:r>
      <w:r w:rsidR="00AB15D3" w:rsidRPr="002806EC">
        <w:rPr>
          <w:b/>
          <w:bCs/>
        </w:rPr>
      </w:r>
      <w:r w:rsidR="00AB15D3" w:rsidRPr="002806EC">
        <w:rPr>
          <w:b/>
          <w:bCs/>
        </w:rPr>
        <w:fldChar w:fldCharType="separate"/>
      </w:r>
      <w:r w:rsidR="00254346" w:rsidRPr="00D31D33">
        <w:t xml:space="preserve">Figure </w:t>
      </w:r>
      <w:r w:rsidR="00254346" w:rsidRPr="004F40C2">
        <w:t>6</w:t>
      </w:r>
      <w:r w:rsidR="00254346" w:rsidRPr="00D31D33">
        <w:t>.</w:t>
      </w:r>
      <w:r w:rsidR="00254346" w:rsidRPr="004F40C2">
        <w:t>16</w:t>
      </w:r>
      <w:r w:rsidR="00AB15D3" w:rsidRPr="002806EC">
        <w:rPr>
          <w:b/>
          <w:bCs/>
        </w:rPr>
        <w:fldChar w:fldCharType="end"/>
      </w:r>
      <w:r w:rsidR="000D505B" w:rsidRPr="00D31D33">
        <w:t>.</w:t>
      </w:r>
      <w:bookmarkStart w:id="698" w:name="_Ref149817502"/>
    </w:p>
    <w:p w14:paraId="3165F506" w14:textId="220C990B" w:rsidR="00AB15D3" w:rsidRPr="00D31D33" w:rsidRDefault="00AB15D3" w:rsidP="00671C79">
      <w:pPr>
        <w:pStyle w:val="Caption"/>
      </w:pPr>
      <w:bookmarkStart w:id="699" w:name="_Toc175816544"/>
      <w:r w:rsidRPr="00D31D33">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6</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16</w:t>
      </w:r>
      <w:r w:rsidR="00AA5AF4" w:rsidRPr="00D31D33">
        <w:fldChar w:fldCharType="end"/>
      </w:r>
      <w:bookmarkEnd w:id="698"/>
      <w:r w:rsidRPr="00D31D33">
        <w:t>: Photos of Environmental Monitoring</w:t>
      </w:r>
      <w:bookmarkEnd w:id="699"/>
    </w:p>
    <w:tbl>
      <w:tblPr>
        <w:tblStyle w:val="TableGrid"/>
        <w:tblW w:w="5000" w:type="pct"/>
        <w:tblLook w:val="04A0" w:firstRow="1" w:lastRow="0" w:firstColumn="1" w:lastColumn="0" w:noHBand="0" w:noVBand="1"/>
      </w:tblPr>
      <w:tblGrid>
        <w:gridCol w:w="4607"/>
        <w:gridCol w:w="4423"/>
      </w:tblGrid>
      <w:tr w:rsidR="00102A71" w:rsidRPr="00D31D33" w14:paraId="6DD9CAAF" w14:textId="77777777" w:rsidTr="00AB15D3">
        <w:tc>
          <w:tcPr>
            <w:tcW w:w="5000" w:type="pct"/>
            <w:gridSpan w:val="2"/>
          </w:tcPr>
          <w:p w14:paraId="54522171" w14:textId="77777777" w:rsidR="00102A71" w:rsidRPr="00D31D33" w:rsidRDefault="00102A71" w:rsidP="00AB15D3">
            <w:pPr>
              <w:pStyle w:val="BodyText"/>
              <w:spacing w:before="0" w:after="0"/>
              <w:jc w:val="center"/>
              <w:rPr>
                <w:b/>
                <w:bCs/>
              </w:rPr>
            </w:pPr>
            <w:r w:rsidRPr="00D31D33">
              <w:rPr>
                <w:b/>
                <w:bCs/>
              </w:rPr>
              <w:t>Environmental Monitoring Photo Log</w:t>
            </w:r>
          </w:p>
        </w:tc>
      </w:tr>
      <w:tr w:rsidR="00102A71" w:rsidRPr="00D31D33" w14:paraId="3C0E05C6" w14:textId="77777777" w:rsidTr="00AB15D3">
        <w:trPr>
          <w:trHeight w:val="3185"/>
        </w:trPr>
        <w:tc>
          <w:tcPr>
            <w:tcW w:w="2551" w:type="pct"/>
          </w:tcPr>
          <w:p w14:paraId="57418539" w14:textId="77777777" w:rsidR="00102A71" w:rsidRPr="00D31D33" w:rsidRDefault="00102A71" w:rsidP="00AB15D3">
            <w:pPr>
              <w:pStyle w:val="BodyText"/>
              <w:spacing w:before="0" w:after="0"/>
              <w:jc w:val="center"/>
            </w:pPr>
            <w:r w:rsidRPr="00FC11FF">
              <w:rPr>
                <w:noProof/>
              </w:rPr>
              <w:drawing>
                <wp:inline distT="0" distB="0" distL="0" distR="0" wp14:anchorId="4DB97CB9" wp14:editId="406F12AB">
                  <wp:extent cx="2562721" cy="196786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c12e66f-ee38-43a3-ac52-ee6495642236.jfif"/>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563340" cy="1968340"/>
                          </a:xfrm>
                          <a:prstGeom prst="rect">
                            <a:avLst/>
                          </a:prstGeom>
                        </pic:spPr>
                      </pic:pic>
                    </a:graphicData>
                  </a:graphic>
                </wp:inline>
              </w:drawing>
            </w:r>
          </w:p>
        </w:tc>
        <w:tc>
          <w:tcPr>
            <w:tcW w:w="2449" w:type="pct"/>
          </w:tcPr>
          <w:p w14:paraId="07A0BA0C" w14:textId="00583C57" w:rsidR="00102A71" w:rsidRPr="00D31D33" w:rsidRDefault="00102A71" w:rsidP="00AB15D3">
            <w:pPr>
              <w:pStyle w:val="BodyText"/>
              <w:spacing w:before="0" w:after="0"/>
              <w:jc w:val="center"/>
            </w:pPr>
            <w:r w:rsidRPr="00FC11FF">
              <w:rPr>
                <w:noProof/>
              </w:rPr>
              <w:drawing>
                <wp:inline distT="0" distB="0" distL="0" distR="0" wp14:anchorId="7C7E41FD" wp14:editId="11F31783">
                  <wp:extent cx="2536292" cy="196835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e8ee89d-54e8-40e0-9159-4f03907a787c.jfif"/>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536292" cy="1968356"/>
                          </a:xfrm>
                          <a:prstGeom prst="rect">
                            <a:avLst/>
                          </a:prstGeom>
                        </pic:spPr>
                      </pic:pic>
                    </a:graphicData>
                  </a:graphic>
                </wp:inline>
              </w:drawing>
            </w:r>
          </w:p>
        </w:tc>
      </w:tr>
      <w:tr w:rsidR="00102A71" w:rsidRPr="00D31D33" w14:paraId="026CF381" w14:textId="77777777" w:rsidTr="00AB15D3">
        <w:trPr>
          <w:trHeight w:val="480"/>
        </w:trPr>
        <w:tc>
          <w:tcPr>
            <w:tcW w:w="5000" w:type="pct"/>
            <w:gridSpan w:val="2"/>
          </w:tcPr>
          <w:p w14:paraId="0100453D" w14:textId="1454273D" w:rsidR="00102A71" w:rsidRPr="004F40C2" w:rsidRDefault="00102A71" w:rsidP="00AB15D3">
            <w:pPr>
              <w:pStyle w:val="BodyText"/>
              <w:spacing w:before="0" w:after="0"/>
              <w:jc w:val="center"/>
              <w:rPr>
                <w:b/>
                <w:bCs/>
                <w:lang w:bidi="ur-PK"/>
              </w:rPr>
            </w:pPr>
            <w:r w:rsidRPr="004F40C2">
              <w:rPr>
                <w:b/>
                <w:bCs/>
                <w:lang w:bidi="ur-PK"/>
              </w:rPr>
              <w:t>Sampling location near Rawal Lake WTP</w:t>
            </w:r>
          </w:p>
        </w:tc>
      </w:tr>
      <w:tr w:rsidR="00102A71" w:rsidRPr="00D31D33" w14:paraId="3A58B155" w14:textId="77777777" w:rsidTr="00AB15D3">
        <w:trPr>
          <w:trHeight w:val="3653"/>
        </w:trPr>
        <w:tc>
          <w:tcPr>
            <w:tcW w:w="2551" w:type="pct"/>
          </w:tcPr>
          <w:p w14:paraId="28C65423" w14:textId="77777777" w:rsidR="00102A71" w:rsidRPr="00D31D33" w:rsidRDefault="00102A71" w:rsidP="00AB15D3">
            <w:pPr>
              <w:pStyle w:val="BodyText"/>
              <w:spacing w:before="0" w:after="0"/>
            </w:pPr>
            <w:r w:rsidRPr="00FC11FF">
              <w:rPr>
                <w:noProof/>
              </w:rPr>
              <w:drawing>
                <wp:inline distT="0" distB="0" distL="0" distR="0" wp14:anchorId="009AE794" wp14:editId="5C0048BB">
                  <wp:extent cx="2643083" cy="2175174"/>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5f69c68-8287-466b-a846-cbbf4bf0af40.jfif"/>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662039" cy="2190774"/>
                          </a:xfrm>
                          <a:prstGeom prst="rect">
                            <a:avLst/>
                          </a:prstGeom>
                        </pic:spPr>
                      </pic:pic>
                    </a:graphicData>
                  </a:graphic>
                </wp:inline>
              </w:drawing>
            </w:r>
          </w:p>
        </w:tc>
        <w:tc>
          <w:tcPr>
            <w:tcW w:w="2449" w:type="pct"/>
          </w:tcPr>
          <w:p w14:paraId="5B969180" w14:textId="77777777" w:rsidR="00102A71" w:rsidRPr="00D31D33" w:rsidRDefault="00102A71" w:rsidP="00AB15D3">
            <w:pPr>
              <w:pStyle w:val="BodyText"/>
              <w:spacing w:before="0" w:after="0"/>
            </w:pPr>
            <w:r w:rsidRPr="00FC11FF">
              <w:rPr>
                <w:noProof/>
              </w:rPr>
              <w:drawing>
                <wp:inline distT="0" distB="0" distL="0" distR="0" wp14:anchorId="5213268D" wp14:editId="035B2DFF">
                  <wp:extent cx="2409825" cy="2108200"/>
                  <wp:effectExtent l="0" t="0" r="9525" b="6350"/>
                  <wp:docPr id="83" name="Picture 83" descr="E:\D Drive Data\GSCON\Reports\IEE\ADB Rawalpindi\Osmani Consultants\Rawal Lake\Pics Rawal Lake\Monitoring\2nd point Dhoke Kala Khan\WhatsApp Image 2022-12-04 at 6.23.1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D Drive Data\GSCON\Reports\IEE\ADB Rawalpindi\Osmani Consultants\Rawal Lake\Pics Rawal Lake\Monitoring\2nd point Dhoke Kala Khan\WhatsApp Image 2022-12-04 at 6.23.13 PM (2).jpe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09825" cy="2108200"/>
                          </a:xfrm>
                          <a:prstGeom prst="rect">
                            <a:avLst/>
                          </a:prstGeom>
                          <a:noFill/>
                          <a:ln>
                            <a:noFill/>
                          </a:ln>
                        </pic:spPr>
                      </pic:pic>
                    </a:graphicData>
                  </a:graphic>
                </wp:inline>
              </w:drawing>
            </w:r>
            <w:r w:rsidRPr="00D31D33" w:rsidDel="00343488">
              <w:t xml:space="preserve"> </w:t>
            </w:r>
          </w:p>
        </w:tc>
      </w:tr>
      <w:tr w:rsidR="00102A71" w:rsidRPr="00D31D33" w14:paraId="168C9819" w14:textId="77777777" w:rsidTr="00AB15D3">
        <w:tc>
          <w:tcPr>
            <w:tcW w:w="5000" w:type="pct"/>
            <w:gridSpan w:val="2"/>
          </w:tcPr>
          <w:p w14:paraId="7797D328" w14:textId="7B720BD9" w:rsidR="00102A71" w:rsidRPr="00D31D33" w:rsidRDefault="00102A71" w:rsidP="00AB15D3">
            <w:pPr>
              <w:pStyle w:val="BodyText"/>
              <w:keepNext/>
              <w:spacing w:before="0" w:after="0"/>
              <w:jc w:val="center"/>
              <w:rPr>
                <w:b/>
                <w:bCs/>
              </w:rPr>
            </w:pPr>
            <w:r w:rsidRPr="004F40C2">
              <w:rPr>
                <w:b/>
                <w:bCs/>
                <w:lang w:bidi="ur-PK"/>
              </w:rPr>
              <w:t>Monitoring location near Dhoke Kala Khan</w:t>
            </w:r>
          </w:p>
        </w:tc>
      </w:tr>
    </w:tbl>
    <w:p w14:paraId="296E04E8" w14:textId="77777777" w:rsidR="004E62BD" w:rsidRPr="00D31D33" w:rsidRDefault="004E62BD">
      <w:pPr>
        <w:spacing w:before="0" w:after="160" w:line="259" w:lineRule="auto"/>
        <w:jc w:val="right"/>
        <w:sectPr w:rsidR="004E62BD" w:rsidRPr="00D31D33" w:rsidSect="004E62BD">
          <w:headerReference w:type="default" r:id="rId225"/>
          <w:footerReference w:type="even" r:id="rId226"/>
          <w:footerReference w:type="default" r:id="rId227"/>
          <w:footerReference w:type="first" r:id="rId228"/>
          <w:pgSz w:w="11920" w:h="16840"/>
          <w:pgMar w:top="1440" w:right="1440" w:bottom="1440" w:left="1440" w:header="720" w:footer="720" w:gutter="0"/>
          <w:cols w:space="720"/>
          <w:docGrid w:linePitch="272"/>
        </w:sectPr>
      </w:pPr>
    </w:p>
    <w:p w14:paraId="592AF960" w14:textId="448F9AC8" w:rsidR="004659DE" w:rsidRPr="00D31D33" w:rsidRDefault="00D65688" w:rsidP="00AB15D3">
      <w:pPr>
        <w:pStyle w:val="Heading2"/>
      </w:pPr>
      <w:bookmarkStart w:id="700" w:name="_Toc176341581"/>
      <w:r w:rsidRPr="00D31D33">
        <w:lastRenderedPageBreak/>
        <w:t>POTENTIAL ENVIRONMENTAL IMPACTS AND MITIGATION MEASURES</w:t>
      </w:r>
      <w:bookmarkEnd w:id="700"/>
    </w:p>
    <w:p w14:paraId="60ADB47C" w14:textId="77777777" w:rsidR="004659DE" w:rsidRPr="00D31D33" w:rsidRDefault="004659DE" w:rsidP="00AB15D3">
      <w:pPr>
        <w:pStyle w:val="Heading3"/>
      </w:pPr>
      <w:bookmarkStart w:id="701" w:name="_Toc176341582"/>
      <w:r w:rsidRPr="00D31D33">
        <w:t>General</w:t>
      </w:r>
      <w:bookmarkEnd w:id="701"/>
    </w:p>
    <w:p w14:paraId="02F1E65F" w14:textId="77777777" w:rsidR="004659DE" w:rsidRPr="00D31D33" w:rsidRDefault="004659DE" w:rsidP="00AB15D3">
      <w:pPr>
        <w:pStyle w:val="TextADBLvl10"/>
      </w:pPr>
      <w:r w:rsidRPr="00D31D33">
        <w:t xml:space="preserve">This chapter identifies the beneficial as well as the potentially significant adverse environmental and social impacts during design/pre-construction, construction and operation phases of the proposed project on the physical, ecological and socio-economic domains of the environment. The appropriate mitigation and remedial measures are proposed in this chapter. A project impact evaluation matrix has been developed to evaluate the potential impacts of the proposed Project. A brief qualitative description of each aspect and the affected environment in both RoW and the project’s corridor of impact is presented below. </w:t>
      </w:r>
    </w:p>
    <w:p w14:paraId="151F7E84" w14:textId="35D54C1E" w:rsidR="004659DE" w:rsidRPr="00D31D33" w:rsidRDefault="00D65688" w:rsidP="00AB15D3">
      <w:pPr>
        <w:pStyle w:val="Heading3"/>
      </w:pPr>
      <w:bookmarkStart w:id="702" w:name="_Toc176341583"/>
      <w:r w:rsidRPr="00D31D33">
        <w:t>Methodology for Impact S</w:t>
      </w:r>
      <w:r w:rsidR="004659DE" w:rsidRPr="00D31D33">
        <w:t>creening</w:t>
      </w:r>
      <w:bookmarkEnd w:id="702"/>
    </w:p>
    <w:p w14:paraId="20423DC2" w14:textId="77777777" w:rsidR="004659DE" w:rsidRPr="00D31D33" w:rsidRDefault="004659DE" w:rsidP="00AB15D3">
      <w:pPr>
        <w:pStyle w:val="TextADBLvl10"/>
        <w:rPr>
          <w:rFonts w:eastAsia="Arial"/>
        </w:rPr>
      </w:pP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1"/>
        </w:rPr>
        <w:t>m</w:t>
      </w:r>
      <w:r w:rsidRPr="00D31D33">
        <w:rPr>
          <w:rFonts w:eastAsia="Arial"/>
        </w:rPr>
        <w:t>ethod</w:t>
      </w:r>
      <w:r w:rsidRPr="00D31D33">
        <w:rPr>
          <w:rFonts w:eastAsia="Arial"/>
          <w:spacing w:val="-1"/>
        </w:rPr>
        <w:t>ol</w:t>
      </w:r>
      <w:r w:rsidRPr="00D31D33">
        <w:rPr>
          <w:rFonts w:eastAsia="Arial"/>
        </w:rPr>
        <w:t>o</w:t>
      </w:r>
      <w:r w:rsidRPr="00D31D33">
        <w:rPr>
          <w:rFonts w:eastAsia="Arial"/>
          <w:spacing w:val="-1"/>
        </w:rPr>
        <w:t>g</w:t>
      </w:r>
      <w:r w:rsidRPr="00D31D33">
        <w:rPr>
          <w:rFonts w:eastAsia="Arial"/>
        </w:rPr>
        <w:t>y</w:t>
      </w:r>
      <w:r w:rsidRPr="00D31D33">
        <w:rPr>
          <w:rFonts w:eastAsia="Arial"/>
          <w:spacing w:val="1"/>
        </w:rPr>
        <w:t xml:space="preserve"> f</w:t>
      </w:r>
      <w:r w:rsidRPr="00D31D33">
        <w:rPr>
          <w:rFonts w:eastAsia="Arial"/>
        </w:rPr>
        <w:t>or</w:t>
      </w:r>
      <w:r w:rsidRPr="00D31D33">
        <w:rPr>
          <w:rFonts w:eastAsia="Arial"/>
          <w:spacing w:val="4"/>
        </w:rPr>
        <w:t xml:space="preserve"> </w:t>
      </w:r>
      <w:r w:rsidRPr="00D31D33">
        <w:rPr>
          <w:rFonts w:eastAsia="Arial"/>
        </w:rPr>
        <w:t>assessing</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spacing w:val="1"/>
        </w:rPr>
        <w:t>r</w:t>
      </w:r>
      <w:r w:rsidRPr="00D31D33">
        <w:rPr>
          <w:rFonts w:eastAsia="Arial"/>
          <w:spacing w:val="-1"/>
        </w:rPr>
        <w:t>i</w:t>
      </w:r>
      <w:r w:rsidRPr="00D31D33">
        <w:rPr>
          <w:rFonts w:eastAsia="Arial"/>
        </w:rPr>
        <w:t>sk</w:t>
      </w:r>
      <w:r w:rsidRPr="00D31D33">
        <w:rPr>
          <w:rFonts w:eastAsia="Arial"/>
          <w:spacing w:val="3"/>
        </w:rPr>
        <w:t xml:space="preserve"> </w:t>
      </w:r>
      <w:r w:rsidRPr="00D31D33">
        <w:rPr>
          <w:rFonts w:eastAsia="Arial"/>
          <w:spacing w:val="-1"/>
        </w:rPr>
        <w:t>l</w:t>
      </w:r>
      <w:r w:rsidRPr="00D31D33">
        <w:rPr>
          <w:rFonts w:eastAsia="Arial"/>
        </w:rPr>
        <w:t>ev</w:t>
      </w:r>
      <w:r w:rsidRPr="00D31D33">
        <w:rPr>
          <w:rFonts w:eastAsia="Arial"/>
          <w:spacing w:val="-1"/>
        </w:rPr>
        <w:t>e</w:t>
      </w:r>
      <w:r w:rsidRPr="00D31D33">
        <w:rPr>
          <w:rFonts w:eastAsia="Arial"/>
        </w:rPr>
        <w:t>l</w:t>
      </w:r>
      <w:r w:rsidRPr="00D31D33">
        <w:rPr>
          <w:rFonts w:eastAsia="Arial"/>
          <w:spacing w:val="2"/>
        </w:rPr>
        <w:t xml:space="preserve"> </w:t>
      </w:r>
      <w:r w:rsidRPr="00D31D33">
        <w:rPr>
          <w:rFonts w:eastAsia="Arial"/>
        </w:rPr>
        <w:t>as</w:t>
      </w:r>
      <w:r w:rsidRPr="00D31D33">
        <w:rPr>
          <w:rFonts w:eastAsia="Arial"/>
          <w:spacing w:val="-3"/>
        </w:rPr>
        <w:t>s</w:t>
      </w:r>
      <w:r w:rsidRPr="00D31D33">
        <w:rPr>
          <w:rFonts w:eastAsia="Arial"/>
        </w:rPr>
        <w:t>oc</w:t>
      </w:r>
      <w:r w:rsidRPr="00D31D33">
        <w:rPr>
          <w:rFonts w:eastAsia="Arial"/>
          <w:spacing w:val="-1"/>
        </w:rPr>
        <w:t>i</w:t>
      </w:r>
      <w:r w:rsidRPr="00D31D33">
        <w:rPr>
          <w:rFonts w:eastAsia="Arial"/>
        </w:rPr>
        <w:t>ated</w:t>
      </w:r>
      <w:r w:rsidRPr="00D31D33">
        <w:rPr>
          <w:rFonts w:eastAsia="Arial"/>
          <w:spacing w:val="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3"/>
        </w:rPr>
        <w:t xml:space="preserve"> </w:t>
      </w:r>
      <w:r w:rsidRPr="00D31D33">
        <w:rPr>
          <w:rFonts w:eastAsia="Arial"/>
        </w:rPr>
        <w:t>e</w:t>
      </w:r>
      <w:r w:rsidRPr="00D31D33">
        <w:rPr>
          <w:rFonts w:eastAsia="Arial"/>
          <w:spacing w:val="-1"/>
        </w:rPr>
        <w:t>a</w:t>
      </w:r>
      <w:r w:rsidRPr="00D31D33">
        <w:rPr>
          <w:rFonts w:eastAsia="Arial"/>
        </w:rPr>
        <w:t>ch</w:t>
      </w:r>
      <w:r w:rsidRPr="00D31D33">
        <w:rPr>
          <w:rFonts w:eastAsia="Arial"/>
          <w:spacing w:val="3"/>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al</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ct</w:t>
      </w:r>
      <w:r w:rsidRPr="00D31D33">
        <w:rPr>
          <w:rFonts w:eastAsia="Arial"/>
          <w:spacing w:val="4"/>
        </w:rPr>
        <w:t xml:space="preserve"> </w:t>
      </w:r>
      <w:r w:rsidRPr="00D31D33">
        <w:rPr>
          <w:rFonts w:eastAsia="Arial"/>
          <w:spacing w:val="-1"/>
        </w:rPr>
        <w:t>i</w:t>
      </w:r>
      <w:r w:rsidRPr="00D31D33">
        <w:rPr>
          <w:rFonts w:eastAsia="Arial"/>
        </w:rPr>
        <w:t>s presented</w:t>
      </w:r>
      <w:r w:rsidRPr="00D31D33">
        <w:rPr>
          <w:rFonts w:eastAsia="Arial"/>
          <w:spacing w:val="-1"/>
        </w:rPr>
        <w:t xml:space="preserve"> </w:t>
      </w:r>
      <w:r w:rsidRPr="00D31D33">
        <w:rPr>
          <w:rFonts w:eastAsia="Arial"/>
        </w:rPr>
        <w:t>b</w:t>
      </w:r>
      <w:r w:rsidRPr="00D31D33">
        <w:rPr>
          <w:rFonts w:eastAsia="Arial"/>
          <w:spacing w:val="-1"/>
        </w:rPr>
        <w:t>el</w:t>
      </w:r>
      <w:r w:rsidRPr="00D31D33">
        <w:rPr>
          <w:rFonts w:eastAsia="Arial"/>
        </w:rPr>
        <w:t>o</w:t>
      </w:r>
      <w:r w:rsidRPr="00D31D33">
        <w:rPr>
          <w:rFonts w:eastAsia="Arial"/>
          <w:spacing w:val="-1"/>
        </w:rPr>
        <w:t>w</w:t>
      </w:r>
      <w:r w:rsidRPr="00D31D33">
        <w:rPr>
          <w:rFonts w:eastAsia="Arial"/>
        </w:rPr>
        <w:t>.</w:t>
      </w:r>
    </w:p>
    <w:p w14:paraId="6DB4B522" w14:textId="389B7110" w:rsidR="004659DE" w:rsidRPr="00D31D33" w:rsidRDefault="004659DE" w:rsidP="008A5D84">
      <w:pPr>
        <w:pStyle w:val="Paragraphnumbers"/>
        <w:rPr>
          <w:rFonts w:eastAsia="Arial"/>
        </w:rPr>
      </w:pPr>
      <w:r w:rsidRPr="00D31D33">
        <w:rPr>
          <w:rFonts w:eastAsia="Arial"/>
          <w:spacing w:val="-1"/>
          <w:position w:val="1"/>
        </w:rPr>
        <w:t>Ri</w:t>
      </w:r>
      <w:r w:rsidR="00732E9D" w:rsidRPr="00D31D33">
        <w:rPr>
          <w:rFonts w:eastAsia="Arial"/>
          <w:position w:val="1"/>
        </w:rPr>
        <w:t>sk</w:t>
      </w:r>
      <w:r w:rsidRPr="00D31D33">
        <w:rPr>
          <w:rFonts w:eastAsia="Arial"/>
          <w:spacing w:val="3"/>
          <w:position w:val="1"/>
        </w:rPr>
        <w:t xml:space="preserve"> </w:t>
      </w:r>
      <w:r w:rsidRPr="00D31D33">
        <w:rPr>
          <w:rFonts w:eastAsia="Arial"/>
          <w:spacing w:val="-1"/>
          <w:position w:val="1"/>
        </w:rPr>
        <w:t>i</w:t>
      </w:r>
      <w:r w:rsidRPr="00D31D33">
        <w:rPr>
          <w:rFonts w:eastAsia="Arial"/>
          <w:position w:val="1"/>
        </w:rPr>
        <w:t>s ass</w:t>
      </w:r>
      <w:r w:rsidRPr="00D31D33">
        <w:rPr>
          <w:rFonts w:eastAsia="Arial"/>
          <w:spacing w:val="-1"/>
          <w:position w:val="1"/>
        </w:rPr>
        <w:t>e</w:t>
      </w:r>
      <w:r w:rsidRPr="00D31D33">
        <w:rPr>
          <w:rFonts w:eastAsia="Arial"/>
          <w:position w:val="1"/>
        </w:rPr>
        <w:t xml:space="preserve">ssed </w:t>
      </w:r>
      <w:r w:rsidR="00732E9D" w:rsidRPr="00D31D33">
        <w:rPr>
          <w:rFonts w:eastAsia="Arial"/>
          <w:position w:val="1"/>
        </w:rPr>
        <w:t xml:space="preserve">as </w:t>
      </w:r>
      <w:r w:rsidRPr="00D31D33">
        <w:rPr>
          <w:rFonts w:eastAsia="Arial"/>
          <w:spacing w:val="-1"/>
          <w:position w:val="1"/>
        </w:rPr>
        <w:t>t</w:t>
      </w:r>
      <w:r w:rsidRPr="00D31D33">
        <w:rPr>
          <w:rFonts w:eastAsia="Arial"/>
          <w:position w:val="1"/>
        </w:rPr>
        <w:t xml:space="preserve">he </w:t>
      </w:r>
      <w:r w:rsidRPr="00D31D33">
        <w:rPr>
          <w:rFonts w:eastAsia="Arial"/>
          <w:spacing w:val="-1"/>
          <w:position w:val="1"/>
        </w:rPr>
        <w:t>li</w:t>
      </w:r>
      <w:r w:rsidRPr="00D31D33">
        <w:rPr>
          <w:rFonts w:eastAsia="Arial"/>
          <w:position w:val="1"/>
        </w:rPr>
        <w:t>ke</w:t>
      </w:r>
      <w:r w:rsidRPr="00D31D33">
        <w:rPr>
          <w:rFonts w:eastAsia="Arial"/>
          <w:spacing w:val="-1"/>
          <w:position w:val="1"/>
        </w:rPr>
        <w:t>li</w:t>
      </w:r>
      <w:r w:rsidRPr="00D31D33">
        <w:rPr>
          <w:rFonts w:eastAsia="Arial"/>
          <w:position w:val="1"/>
        </w:rPr>
        <w:t>h</w:t>
      </w:r>
      <w:r w:rsidRPr="00D31D33">
        <w:rPr>
          <w:rFonts w:eastAsia="Arial"/>
          <w:spacing w:val="-1"/>
          <w:position w:val="1"/>
        </w:rPr>
        <w:t>o</w:t>
      </w:r>
      <w:r w:rsidRPr="00D31D33">
        <w:rPr>
          <w:rFonts w:eastAsia="Arial"/>
          <w:position w:val="1"/>
        </w:rPr>
        <w:t xml:space="preserve">od </w:t>
      </w:r>
      <w:r w:rsidRPr="00D31D33">
        <w:rPr>
          <w:rFonts w:eastAsia="Arial"/>
          <w:spacing w:val="1"/>
          <w:position w:val="1"/>
        </w:rPr>
        <w:t>t</w:t>
      </w:r>
      <w:r w:rsidRPr="00D31D33">
        <w:rPr>
          <w:rFonts w:eastAsia="Arial"/>
          <w:position w:val="1"/>
        </w:rPr>
        <w:t>h</w:t>
      </w:r>
      <w:r w:rsidRPr="00D31D33">
        <w:rPr>
          <w:rFonts w:eastAsia="Arial"/>
          <w:spacing w:val="-1"/>
          <w:position w:val="1"/>
        </w:rPr>
        <w:t>a</w:t>
      </w:r>
      <w:r w:rsidRPr="00D31D33">
        <w:rPr>
          <w:rFonts w:eastAsia="Arial"/>
          <w:position w:val="1"/>
        </w:rPr>
        <w:t xml:space="preserve">t </w:t>
      </w:r>
      <w:r w:rsidRPr="00D31D33">
        <w:rPr>
          <w:rFonts w:eastAsia="Arial"/>
          <w:spacing w:val="1"/>
          <w:position w:val="1"/>
        </w:rPr>
        <w:t>t</w:t>
      </w:r>
      <w:r w:rsidR="00732E9D" w:rsidRPr="00D31D33">
        <w:rPr>
          <w:rFonts w:eastAsia="Arial"/>
          <w:position w:val="1"/>
        </w:rPr>
        <w:t xml:space="preserve">he </w:t>
      </w:r>
      <w:r w:rsidRPr="00D31D33">
        <w:rPr>
          <w:rFonts w:eastAsia="Arial"/>
          <w:position w:val="1"/>
        </w:rPr>
        <w:t>activ</w:t>
      </w:r>
      <w:r w:rsidRPr="00D31D33">
        <w:rPr>
          <w:rFonts w:eastAsia="Arial"/>
          <w:spacing w:val="-1"/>
          <w:position w:val="1"/>
        </w:rPr>
        <w:t>i</w:t>
      </w:r>
      <w:r w:rsidRPr="00D31D33">
        <w:rPr>
          <w:rFonts w:eastAsia="Arial"/>
          <w:spacing w:val="1"/>
          <w:position w:val="1"/>
        </w:rPr>
        <w:t>t</w:t>
      </w:r>
      <w:r w:rsidRPr="00D31D33">
        <w:rPr>
          <w:rFonts w:eastAsia="Arial"/>
          <w:position w:val="1"/>
        </w:rPr>
        <w:t xml:space="preserve">y </w:t>
      </w:r>
      <w:r w:rsidRPr="00D31D33">
        <w:rPr>
          <w:rFonts w:eastAsia="Arial"/>
          <w:spacing w:val="-1"/>
          <w:position w:val="1"/>
        </w:rPr>
        <w:t>wil</w:t>
      </w:r>
      <w:r w:rsidRPr="00D31D33">
        <w:rPr>
          <w:rFonts w:eastAsia="Arial"/>
          <w:position w:val="1"/>
        </w:rPr>
        <w:t>l h</w:t>
      </w:r>
      <w:r w:rsidRPr="00D31D33">
        <w:rPr>
          <w:rFonts w:eastAsia="Arial"/>
          <w:spacing w:val="-1"/>
          <w:position w:val="1"/>
        </w:rPr>
        <w:t>a</w:t>
      </w:r>
      <w:r w:rsidRPr="00D31D33">
        <w:rPr>
          <w:rFonts w:eastAsia="Arial"/>
          <w:position w:val="1"/>
        </w:rPr>
        <w:t>ve an e</w:t>
      </w:r>
      <w:r w:rsidRPr="00D31D33">
        <w:rPr>
          <w:rFonts w:eastAsia="Arial"/>
          <w:spacing w:val="-2"/>
          <w:position w:val="1"/>
        </w:rPr>
        <w:t>f</w:t>
      </w:r>
      <w:r w:rsidRPr="00D31D33">
        <w:rPr>
          <w:rFonts w:eastAsia="Arial"/>
          <w:spacing w:val="1"/>
          <w:position w:val="1"/>
        </w:rPr>
        <w:t>f</w:t>
      </w:r>
      <w:r w:rsidRPr="00D31D33">
        <w:rPr>
          <w:rFonts w:eastAsia="Arial"/>
          <w:position w:val="1"/>
        </w:rPr>
        <w:t xml:space="preserve">ect </w:t>
      </w:r>
      <w:r w:rsidR="00732E9D" w:rsidRPr="00D31D33">
        <w:rPr>
          <w:rFonts w:eastAsia="Arial"/>
          <w:position w:val="1"/>
        </w:rPr>
        <w:t xml:space="preserve">on </w:t>
      </w:r>
      <w:r w:rsidRPr="00D31D33">
        <w:rPr>
          <w:rFonts w:eastAsia="Arial"/>
          <w:spacing w:val="1"/>
          <w:position w:val="1"/>
        </w:rPr>
        <w:t>t</w:t>
      </w:r>
      <w:r w:rsidRPr="00D31D33">
        <w:rPr>
          <w:rFonts w:eastAsia="Arial"/>
          <w:position w:val="1"/>
        </w:rPr>
        <w:t xml:space="preserve">he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rPr>
        <w:t>t</w:t>
      </w:r>
      <w:r w:rsidRPr="00D31D33">
        <w:rPr>
          <w:rFonts w:eastAsia="Arial"/>
          <w:spacing w:val="5"/>
        </w:rPr>
        <w:t xml:space="preserve"> </w:t>
      </w:r>
      <w:r w:rsidRPr="00D31D33">
        <w:rPr>
          <w:rFonts w:eastAsia="Arial"/>
        </w:rPr>
        <w:t>as</w:t>
      </w:r>
      <w:r w:rsidRPr="00D31D33">
        <w:rPr>
          <w:rFonts w:eastAsia="Arial"/>
          <w:spacing w:val="1"/>
        </w:rPr>
        <w:t xml:space="preserve"> </w:t>
      </w:r>
      <w:r w:rsidRPr="00D31D33">
        <w:rPr>
          <w:rFonts w:eastAsia="Arial"/>
          <w:spacing w:val="-1"/>
        </w:rPr>
        <w:t>w</w:t>
      </w:r>
      <w:r w:rsidRPr="00D31D33">
        <w:rPr>
          <w:rFonts w:eastAsia="Arial"/>
        </w:rPr>
        <w:t>e</w:t>
      </w:r>
      <w:r w:rsidRPr="00D31D33">
        <w:rPr>
          <w:rFonts w:eastAsia="Arial"/>
          <w:spacing w:val="-1"/>
        </w:rPr>
        <w:t>l</w:t>
      </w:r>
      <w:r w:rsidRPr="00D31D33">
        <w:rPr>
          <w:rFonts w:eastAsia="Arial"/>
        </w:rPr>
        <w:t>l</w:t>
      </w:r>
      <w:r w:rsidRPr="00D31D33">
        <w:rPr>
          <w:rFonts w:eastAsia="Arial"/>
          <w:spacing w:val="3"/>
        </w:rPr>
        <w:t xml:space="preserve"> </w:t>
      </w:r>
      <w:r w:rsidRPr="00D31D33">
        <w:rPr>
          <w:rFonts w:eastAsia="Arial"/>
        </w:rPr>
        <w:t>as</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co</w:t>
      </w:r>
      <w:r w:rsidRPr="00D31D33">
        <w:rPr>
          <w:rFonts w:eastAsia="Arial"/>
          <w:spacing w:val="-1"/>
        </w:rPr>
        <w:t>n</w:t>
      </w:r>
      <w:r w:rsidRPr="00D31D33">
        <w:rPr>
          <w:rFonts w:eastAsia="Arial"/>
        </w:rPr>
        <w:t>se</w:t>
      </w:r>
      <w:r w:rsidRPr="00D31D33">
        <w:rPr>
          <w:rFonts w:eastAsia="Arial"/>
          <w:spacing w:val="-1"/>
        </w:rPr>
        <w:t>q</w:t>
      </w:r>
      <w:r w:rsidRPr="00D31D33">
        <w:rPr>
          <w:rFonts w:eastAsia="Arial"/>
        </w:rPr>
        <w:t>u</w:t>
      </w:r>
      <w:r w:rsidRPr="00D31D33">
        <w:rPr>
          <w:rFonts w:eastAsia="Arial"/>
          <w:spacing w:val="-1"/>
        </w:rPr>
        <w:t>e</w:t>
      </w:r>
      <w:r w:rsidRPr="00D31D33">
        <w:rPr>
          <w:rFonts w:eastAsia="Arial"/>
        </w:rPr>
        <w:t>nce of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spacing w:val="-3"/>
        </w:rPr>
        <w:t>e</w:t>
      </w:r>
      <w:r w:rsidRPr="00D31D33">
        <w:rPr>
          <w:rFonts w:eastAsia="Arial"/>
          <w:spacing w:val="1"/>
        </w:rPr>
        <w:t>ff</w:t>
      </w:r>
      <w:r w:rsidRPr="00D31D33">
        <w:rPr>
          <w:rFonts w:eastAsia="Arial"/>
        </w:rPr>
        <w:t>e</w:t>
      </w:r>
      <w:r w:rsidRPr="00D31D33">
        <w:rPr>
          <w:rFonts w:eastAsia="Arial"/>
          <w:spacing w:val="-3"/>
        </w:rPr>
        <w:t>c</w:t>
      </w:r>
      <w:r w:rsidRPr="00D31D33">
        <w:rPr>
          <w:rFonts w:eastAsia="Arial"/>
        </w:rPr>
        <w:t>t</w:t>
      </w:r>
      <w:r w:rsidRPr="00D31D33">
        <w:rPr>
          <w:rFonts w:eastAsia="Arial"/>
          <w:spacing w:val="5"/>
        </w:rPr>
        <w:t xml:space="preserve"> </w:t>
      </w:r>
      <w:r w:rsidRPr="00D31D33">
        <w:rPr>
          <w:rFonts w:eastAsia="Arial"/>
        </w:rPr>
        <w:t>o</w:t>
      </w:r>
      <w:r w:rsidRPr="00D31D33">
        <w:rPr>
          <w:rFonts w:eastAsia="Arial"/>
          <w:spacing w:val="-3"/>
        </w:rPr>
        <w:t>c</w:t>
      </w:r>
      <w:r w:rsidRPr="00D31D33">
        <w:rPr>
          <w:rFonts w:eastAsia="Arial"/>
        </w:rPr>
        <w:t>cu</w:t>
      </w:r>
      <w:r w:rsidRPr="00D31D33">
        <w:rPr>
          <w:rFonts w:eastAsia="Arial"/>
          <w:spacing w:val="-2"/>
        </w:rPr>
        <w:t>r</w:t>
      </w:r>
      <w:r w:rsidRPr="00D31D33">
        <w:rPr>
          <w:rFonts w:eastAsia="Arial"/>
          <w:spacing w:val="1"/>
        </w:rPr>
        <w:t>r</w:t>
      </w:r>
      <w:r w:rsidRPr="00D31D33">
        <w:rPr>
          <w:rFonts w:eastAsia="Arial"/>
          <w:spacing w:val="-1"/>
        </w:rPr>
        <w:t>i</w:t>
      </w:r>
      <w:r w:rsidRPr="00D31D33">
        <w:rPr>
          <w:rFonts w:eastAsia="Arial"/>
        </w:rPr>
        <w:t>n</w:t>
      </w:r>
      <w:r w:rsidRPr="00D31D33">
        <w:rPr>
          <w:rFonts w:eastAsia="Arial"/>
          <w:spacing w:val="-1"/>
        </w:rPr>
        <w:t>g</w:t>
      </w:r>
      <w:r w:rsidRPr="00D31D33">
        <w:rPr>
          <w:rFonts w:eastAsia="Arial"/>
        </w:rPr>
        <w:t>.</w:t>
      </w:r>
      <w:r w:rsidRPr="00D31D33">
        <w:rPr>
          <w:rFonts w:eastAsia="Arial"/>
          <w:spacing w:val="2"/>
        </w:rPr>
        <w:t xml:space="preserve"> </w:t>
      </w:r>
      <w:r w:rsidRPr="00D31D33">
        <w:rPr>
          <w:rFonts w:eastAsia="Arial"/>
          <w:spacing w:val="1"/>
        </w:rPr>
        <w:t>I</w:t>
      </w:r>
      <w:r w:rsidRPr="00D31D33">
        <w:rPr>
          <w:rFonts w:eastAsia="Arial"/>
        </w:rPr>
        <w:t>t</w:t>
      </w:r>
      <w:r w:rsidRPr="00D31D33">
        <w:rPr>
          <w:rFonts w:eastAsia="Arial"/>
          <w:spacing w:val="2"/>
        </w:rPr>
        <w:t xml:space="preserve"> </w:t>
      </w:r>
      <w:r w:rsidRPr="00D31D33">
        <w:rPr>
          <w:rFonts w:eastAsia="Arial"/>
          <w:spacing w:val="-1"/>
        </w:rPr>
        <w:t>i</w:t>
      </w:r>
      <w:r w:rsidRPr="00D31D33">
        <w:rPr>
          <w:rFonts w:eastAsia="Arial"/>
        </w:rPr>
        <w:t>s</w:t>
      </w:r>
      <w:r w:rsidRPr="00D31D33">
        <w:rPr>
          <w:rFonts w:eastAsia="Arial"/>
          <w:spacing w:val="4"/>
        </w:rPr>
        <w:t xml:space="preserve"> </w:t>
      </w:r>
      <w:r w:rsidRPr="00D31D33">
        <w:rPr>
          <w:rFonts w:eastAsia="Arial"/>
        </w:rPr>
        <w:t>o</w:t>
      </w:r>
      <w:r w:rsidRPr="00D31D33">
        <w:rPr>
          <w:rFonts w:eastAsia="Arial"/>
          <w:spacing w:val="-2"/>
        </w:rPr>
        <w:t>f</w:t>
      </w:r>
      <w:r w:rsidRPr="00D31D33">
        <w:rPr>
          <w:rFonts w:eastAsia="Arial"/>
          <w:spacing w:val="7"/>
        </w:rPr>
        <w:t>t</w:t>
      </w:r>
      <w:r w:rsidRPr="00D31D33">
        <w:rPr>
          <w:rFonts w:eastAsia="Arial"/>
        </w:rPr>
        <w:t>en</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sc</w:t>
      </w:r>
      <w:r w:rsidRPr="00D31D33">
        <w:rPr>
          <w:rFonts w:eastAsia="Arial"/>
          <w:spacing w:val="1"/>
        </w:rPr>
        <w:t>r</w:t>
      </w:r>
      <w:r w:rsidRPr="00D31D33">
        <w:rPr>
          <w:rFonts w:eastAsia="Arial"/>
          <w:spacing w:val="-1"/>
        </w:rPr>
        <w:t>i</w:t>
      </w:r>
      <w:r w:rsidRPr="00D31D33">
        <w:rPr>
          <w:rFonts w:eastAsia="Arial"/>
        </w:rPr>
        <w:t>b</w:t>
      </w:r>
      <w:r w:rsidRPr="00D31D33">
        <w:rPr>
          <w:rFonts w:eastAsia="Arial"/>
          <w:spacing w:val="-1"/>
        </w:rPr>
        <w:t>e</w:t>
      </w:r>
      <w:r w:rsidRPr="00D31D33">
        <w:rPr>
          <w:rFonts w:eastAsia="Arial"/>
        </w:rPr>
        <w:t xml:space="preserve">d </w:t>
      </w:r>
      <w:r w:rsidRPr="00D31D33">
        <w:rPr>
          <w:rFonts w:eastAsia="Arial"/>
          <w:spacing w:val="-1"/>
        </w:rPr>
        <w:t>li</w:t>
      </w:r>
      <w:r w:rsidRPr="00D31D33">
        <w:rPr>
          <w:rFonts w:eastAsia="Arial"/>
        </w:rPr>
        <w:t xml:space="preserve">ke </w:t>
      </w:r>
      <w:r w:rsidRPr="00D31D33">
        <w:rPr>
          <w:rFonts w:eastAsia="Arial"/>
          <w:spacing w:val="2"/>
        </w:rPr>
        <w:t>t</w:t>
      </w:r>
      <w:r w:rsidRPr="00D31D33">
        <w:rPr>
          <w:rFonts w:eastAsia="Arial"/>
        </w:rPr>
        <w:t>h</w:t>
      </w:r>
      <w:r w:rsidRPr="00D31D33">
        <w:rPr>
          <w:rFonts w:eastAsia="Arial"/>
          <w:spacing w:val="-1"/>
        </w:rPr>
        <w:t>i</w:t>
      </w:r>
      <w:r w:rsidRPr="00D31D33">
        <w:rPr>
          <w:rFonts w:eastAsia="Arial"/>
        </w:rPr>
        <w:t>s:</w:t>
      </w:r>
    </w:p>
    <w:p w14:paraId="4895D0B6" w14:textId="77777777" w:rsidR="004659DE" w:rsidRPr="00D31D33" w:rsidRDefault="004659DE" w:rsidP="004659DE">
      <w:pPr>
        <w:spacing w:after="0"/>
        <w:ind w:left="3215" w:right="-20"/>
        <w:rPr>
          <w:rFonts w:ascii="Arial" w:eastAsia="Arial" w:hAnsi="Arial" w:cs="Arial"/>
        </w:rPr>
      </w:pPr>
      <w:r w:rsidRPr="00D31D33">
        <w:rPr>
          <w:rFonts w:ascii="Arial" w:eastAsia="Arial" w:hAnsi="Arial" w:cs="Arial"/>
          <w:b/>
          <w:bCs/>
          <w:spacing w:val="-1"/>
        </w:rPr>
        <w:t>R</w:t>
      </w:r>
      <w:r w:rsidRPr="00D31D33">
        <w:rPr>
          <w:rFonts w:ascii="Arial" w:eastAsia="Arial" w:hAnsi="Arial" w:cs="Arial"/>
          <w:b/>
          <w:bCs/>
          <w:spacing w:val="1"/>
        </w:rPr>
        <w:t>i</w:t>
      </w:r>
      <w:r w:rsidRPr="00D31D33">
        <w:rPr>
          <w:rFonts w:ascii="Arial" w:eastAsia="Arial" w:hAnsi="Arial" w:cs="Arial"/>
          <w:b/>
          <w:bCs/>
        </w:rPr>
        <w:t>sk = Lik</w:t>
      </w:r>
      <w:r w:rsidRPr="00D31D33">
        <w:rPr>
          <w:rFonts w:ascii="Arial" w:eastAsia="Arial" w:hAnsi="Arial" w:cs="Arial"/>
          <w:b/>
          <w:bCs/>
          <w:spacing w:val="-3"/>
        </w:rPr>
        <w:t>e</w:t>
      </w:r>
      <w:r w:rsidRPr="00D31D33">
        <w:rPr>
          <w:rFonts w:ascii="Arial" w:eastAsia="Arial" w:hAnsi="Arial" w:cs="Arial"/>
          <w:b/>
          <w:bCs/>
          <w:spacing w:val="-1"/>
        </w:rPr>
        <w:t>l</w:t>
      </w:r>
      <w:r w:rsidRPr="00D31D33">
        <w:rPr>
          <w:rFonts w:ascii="Arial" w:eastAsia="Arial" w:hAnsi="Arial" w:cs="Arial"/>
          <w:b/>
          <w:bCs/>
          <w:spacing w:val="1"/>
        </w:rPr>
        <w:t>i</w:t>
      </w:r>
      <w:r w:rsidRPr="00D31D33">
        <w:rPr>
          <w:rFonts w:ascii="Arial" w:eastAsia="Arial" w:hAnsi="Arial" w:cs="Arial"/>
          <w:b/>
          <w:bCs/>
        </w:rPr>
        <w:t>h</w:t>
      </w:r>
      <w:r w:rsidRPr="00D31D33">
        <w:rPr>
          <w:rFonts w:ascii="Arial" w:eastAsia="Arial" w:hAnsi="Arial" w:cs="Arial"/>
          <w:b/>
          <w:bCs/>
          <w:spacing w:val="-1"/>
        </w:rPr>
        <w:t>o</w:t>
      </w:r>
      <w:r w:rsidRPr="00D31D33">
        <w:rPr>
          <w:rFonts w:ascii="Arial" w:eastAsia="Arial" w:hAnsi="Arial" w:cs="Arial"/>
          <w:b/>
          <w:bCs/>
        </w:rPr>
        <w:t>od</w:t>
      </w:r>
      <w:r w:rsidRPr="00D31D33">
        <w:rPr>
          <w:rFonts w:ascii="Arial" w:eastAsia="Arial" w:hAnsi="Arial" w:cs="Arial"/>
          <w:b/>
          <w:bCs/>
          <w:spacing w:val="-2"/>
        </w:rPr>
        <w:t xml:space="preserve"> </w:t>
      </w:r>
      <w:r w:rsidRPr="00D31D33">
        <w:rPr>
          <w:rFonts w:ascii="Arial" w:eastAsia="Arial" w:hAnsi="Arial" w:cs="Arial"/>
          <w:b/>
          <w:bCs/>
        </w:rPr>
        <w:t>×</w:t>
      </w:r>
      <w:r w:rsidRPr="00D31D33">
        <w:rPr>
          <w:rFonts w:ascii="Arial" w:eastAsia="Arial" w:hAnsi="Arial" w:cs="Arial"/>
          <w:b/>
          <w:bCs/>
          <w:spacing w:val="2"/>
        </w:rPr>
        <w:t xml:space="preserve"> </w:t>
      </w:r>
      <w:r w:rsidRPr="00D31D33">
        <w:rPr>
          <w:rFonts w:ascii="Arial" w:eastAsia="Arial" w:hAnsi="Arial" w:cs="Arial"/>
          <w:b/>
          <w:bCs/>
          <w:spacing w:val="-1"/>
        </w:rPr>
        <w:t>C</w:t>
      </w:r>
      <w:r w:rsidRPr="00D31D33">
        <w:rPr>
          <w:rFonts w:ascii="Arial" w:eastAsia="Arial" w:hAnsi="Arial" w:cs="Arial"/>
          <w:b/>
          <w:bCs/>
          <w:spacing w:val="-3"/>
        </w:rPr>
        <w:t>o</w:t>
      </w:r>
      <w:r w:rsidRPr="00D31D33">
        <w:rPr>
          <w:rFonts w:ascii="Arial" w:eastAsia="Arial" w:hAnsi="Arial" w:cs="Arial"/>
          <w:b/>
          <w:bCs/>
        </w:rPr>
        <w:t>n</w:t>
      </w:r>
      <w:r w:rsidRPr="00D31D33">
        <w:rPr>
          <w:rFonts w:ascii="Arial" w:eastAsia="Arial" w:hAnsi="Arial" w:cs="Arial"/>
          <w:b/>
          <w:bCs/>
          <w:spacing w:val="-1"/>
        </w:rPr>
        <w:t>s</w:t>
      </w:r>
      <w:r w:rsidRPr="00D31D33">
        <w:rPr>
          <w:rFonts w:ascii="Arial" w:eastAsia="Arial" w:hAnsi="Arial" w:cs="Arial"/>
          <w:b/>
          <w:bCs/>
        </w:rPr>
        <w:t>e</w:t>
      </w:r>
      <w:r w:rsidRPr="00D31D33">
        <w:rPr>
          <w:rFonts w:ascii="Arial" w:eastAsia="Arial" w:hAnsi="Arial" w:cs="Arial"/>
          <w:b/>
          <w:bCs/>
          <w:spacing w:val="-1"/>
        </w:rPr>
        <w:t>q</w:t>
      </w:r>
      <w:r w:rsidRPr="00D31D33">
        <w:rPr>
          <w:rFonts w:ascii="Arial" w:eastAsia="Arial" w:hAnsi="Arial" w:cs="Arial"/>
          <w:b/>
          <w:bCs/>
        </w:rPr>
        <w:t>u</w:t>
      </w:r>
      <w:r w:rsidRPr="00D31D33">
        <w:rPr>
          <w:rFonts w:ascii="Arial" w:eastAsia="Arial" w:hAnsi="Arial" w:cs="Arial"/>
          <w:b/>
          <w:bCs/>
          <w:spacing w:val="-1"/>
        </w:rPr>
        <w:t>e</w:t>
      </w:r>
      <w:r w:rsidRPr="00D31D33">
        <w:rPr>
          <w:rFonts w:ascii="Arial" w:eastAsia="Arial" w:hAnsi="Arial" w:cs="Arial"/>
          <w:b/>
          <w:bCs/>
        </w:rPr>
        <w:t>n</w:t>
      </w:r>
      <w:r w:rsidRPr="00D31D33">
        <w:rPr>
          <w:rFonts w:ascii="Arial" w:eastAsia="Arial" w:hAnsi="Arial" w:cs="Arial"/>
          <w:b/>
          <w:bCs/>
          <w:spacing w:val="-1"/>
        </w:rPr>
        <w:t>c</w:t>
      </w:r>
      <w:r w:rsidRPr="00D31D33">
        <w:rPr>
          <w:rFonts w:ascii="Arial" w:eastAsia="Arial" w:hAnsi="Arial" w:cs="Arial"/>
          <w:b/>
          <w:bCs/>
        </w:rPr>
        <w:t>e</w:t>
      </w:r>
    </w:p>
    <w:p w14:paraId="3674BD98" w14:textId="77777777" w:rsidR="004659DE" w:rsidRPr="00D31D33" w:rsidRDefault="004659DE" w:rsidP="00AB15D3">
      <w:pPr>
        <w:pStyle w:val="Heading4"/>
        <w:rPr>
          <w:rFonts w:eastAsia="Arial"/>
        </w:rPr>
      </w:pPr>
      <w:r w:rsidRPr="00D31D33">
        <w:rPr>
          <w:rFonts w:eastAsia="Arial"/>
        </w:rPr>
        <w:t>Like</w:t>
      </w:r>
      <w:r w:rsidRPr="00D31D33">
        <w:rPr>
          <w:rFonts w:eastAsia="Arial"/>
          <w:spacing w:val="-2"/>
        </w:rPr>
        <w:t>l</w:t>
      </w:r>
      <w:r w:rsidRPr="00D31D33">
        <w:rPr>
          <w:rFonts w:eastAsia="Arial"/>
          <w:spacing w:val="1"/>
        </w:rPr>
        <w:t>i</w:t>
      </w:r>
      <w:r w:rsidRPr="00D31D33">
        <w:rPr>
          <w:rFonts w:eastAsia="Arial"/>
        </w:rPr>
        <w:t>h</w:t>
      </w:r>
      <w:r w:rsidRPr="00D31D33">
        <w:rPr>
          <w:rFonts w:eastAsia="Arial"/>
          <w:spacing w:val="-1"/>
        </w:rPr>
        <w:t>o</w:t>
      </w:r>
      <w:r w:rsidRPr="00D31D33">
        <w:rPr>
          <w:rFonts w:eastAsia="Arial"/>
        </w:rPr>
        <w:t xml:space="preserve">od </w:t>
      </w:r>
      <w:r w:rsidRPr="00D31D33">
        <w:rPr>
          <w:rFonts w:eastAsia="Arial"/>
          <w:spacing w:val="-1"/>
        </w:rPr>
        <w:t>S</w:t>
      </w:r>
      <w:r w:rsidRPr="00D31D33">
        <w:rPr>
          <w:rFonts w:eastAsia="Arial"/>
        </w:rPr>
        <w:t>c</w:t>
      </w:r>
      <w:r w:rsidRPr="00D31D33">
        <w:rPr>
          <w:rFonts w:eastAsia="Arial"/>
          <w:spacing w:val="-3"/>
        </w:rPr>
        <w:t>a</w:t>
      </w:r>
      <w:r w:rsidRPr="00D31D33">
        <w:rPr>
          <w:rFonts w:eastAsia="Arial"/>
          <w:spacing w:val="1"/>
        </w:rPr>
        <w:t>l</w:t>
      </w:r>
      <w:r w:rsidRPr="00D31D33">
        <w:rPr>
          <w:rFonts w:eastAsia="Arial"/>
        </w:rPr>
        <w:t>e</w:t>
      </w:r>
    </w:p>
    <w:p w14:paraId="379A4424" w14:textId="77777777" w:rsidR="004659DE" w:rsidRPr="00D31D33" w:rsidRDefault="004659DE" w:rsidP="004659DE">
      <w:pPr>
        <w:spacing w:before="18" w:after="0" w:line="220" w:lineRule="exact"/>
        <w:rPr>
          <w:rFonts w:ascii="Arial" w:hAnsi="Arial" w:cs="Arial"/>
        </w:rPr>
      </w:pPr>
    </w:p>
    <w:tbl>
      <w:tblPr>
        <w:tblW w:w="5000" w:type="pct"/>
        <w:tblCellMar>
          <w:left w:w="0" w:type="dxa"/>
          <w:right w:w="0" w:type="dxa"/>
        </w:tblCellMar>
        <w:tblLook w:val="01E0" w:firstRow="1" w:lastRow="1" w:firstColumn="1" w:lastColumn="1" w:noHBand="0" w:noVBand="0"/>
      </w:tblPr>
      <w:tblGrid>
        <w:gridCol w:w="1566"/>
        <w:gridCol w:w="6335"/>
        <w:gridCol w:w="1129"/>
      </w:tblGrid>
      <w:tr w:rsidR="004659DE" w:rsidRPr="00D31D33" w14:paraId="3ED457DE" w14:textId="77777777" w:rsidTr="00AB15D3">
        <w:trPr>
          <w:trHeight w:hRule="exact" w:val="504"/>
        </w:trPr>
        <w:tc>
          <w:tcPr>
            <w:tcW w:w="867" w:type="pct"/>
            <w:tcBorders>
              <w:top w:val="single" w:sz="4" w:space="0" w:color="000000"/>
              <w:left w:val="single" w:sz="4" w:space="0" w:color="000000"/>
              <w:bottom w:val="single" w:sz="4" w:space="0" w:color="000000"/>
              <w:right w:val="single" w:sz="4" w:space="0" w:color="000000"/>
            </w:tcBorders>
            <w:shd w:val="clear" w:color="auto" w:fill="C0C0C0"/>
          </w:tcPr>
          <w:p w14:paraId="3434DD57"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b/>
                <w:bCs/>
                <w:sz w:val="20"/>
                <w:szCs w:val="20"/>
              </w:rPr>
              <w:t>Like</w:t>
            </w:r>
            <w:r w:rsidRPr="004F40C2">
              <w:rPr>
                <w:rFonts w:ascii="Arial" w:eastAsia="Arial" w:hAnsi="Arial" w:cs="Arial"/>
                <w:b/>
                <w:bCs/>
                <w:spacing w:val="-2"/>
                <w:sz w:val="20"/>
                <w:szCs w:val="20"/>
              </w:rPr>
              <w:t>l</w:t>
            </w:r>
            <w:r w:rsidRPr="004F40C2">
              <w:rPr>
                <w:rFonts w:ascii="Arial" w:eastAsia="Arial" w:hAnsi="Arial" w:cs="Arial"/>
                <w:b/>
                <w:bCs/>
                <w:spacing w:val="1"/>
                <w:sz w:val="20"/>
                <w:szCs w:val="20"/>
              </w:rPr>
              <w:t>i</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od</w:t>
            </w:r>
          </w:p>
        </w:tc>
        <w:tc>
          <w:tcPr>
            <w:tcW w:w="3508" w:type="pct"/>
            <w:tcBorders>
              <w:top w:val="single" w:sz="4" w:space="0" w:color="000000"/>
              <w:left w:val="single" w:sz="4" w:space="0" w:color="000000"/>
              <w:bottom w:val="single" w:sz="4" w:space="0" w:color="000000"/>
              <w:right w:val="single" w:sz="4" w:space="0" w:color="000000"/>
            </w:tcBorders>
            <w:shd w:val="clear" w:color="auto" w:fill="C0C0C0"/>
          </w:tcPr>
          <w:p w14:paraId="6B1C1849"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ef</w:t>
            </w:r>
            <w:r w:rsidRPr="004F40C2">
              <w:rPr>
                <w:rFonts w:ascii="Arial" w:eastAsia="Arial" w:hAnsi="Arial" w:cs="Arial"/>
                <w:b/>
                <w:bCs/>
                <w:spacing w:val="1"/>
                <w:sz w:val="20"/>
                <w:szCs w:val="20"/>
              </w:rPr>
              <w:t>i</w:t>
            </w:r>
            <w:r w:rsidRPr="004F40C2">
              <w:rPr>
                <w:rFonts w:ascii="Arial" w:eastAsia="Arial" w:hAnsi="Arial" w:cs="Arial"/>
                <w:b/>
                <w:bCs/>
                <w:sz w:val="20"/>
                <w:szCs w:val="20"/>
              </w:rPr>
              <w:t>n</w:t>
            </w:r>
            <w:r w:rsidRPr="004F40C2">
              <w:rPr>
                <w:rFonts w:ascii="Arial" w:eastAsia="Arial" w:hAnsi="Arial" w:cs="Arial"/>
                <w:b/>
                <w:bCs/>
                <w:spacing w:val="-2"/>
                <w:sz w:val="20"/>
                <w:szCs w:val="20"/>
              </w:rPr>
              <w:t>i</w:t>
            </w:r>
            <w:r w:rsidRPr="004F40C2">
              <w:rPr>
                <w:rFonts w:ascii="Arial" w:eastAsia="Arial" w:hAnsi="Arial" w:cs="Arial"/>
                <w:b/>
                <w:bCs/>
                <w:spacing w:val="1"/>
                <w:sz w:val="20"/>
                <w:szCs w:val="20"/>
              </w:rPr>
              <w:t>ti</w:t>
            </w:r>
            <w:r w:rsidRPr="004F40C2">
              <w:rPr>
                <w:rFonts w:ascii="Arial" w:eastAsia="Arial" w:hAnsi="Arial" w:cs="Arial"/>
                <w:b/>
                <w:bCs/>
                <w:sz w:val="20"/>
                <w:szCs w:val="20"/>
              </w:rPr>
              <w:t>on</w:t>
            </w:r>
          </w:p>
        </w:tc>
        <w:tc>
          <w:tcPr>
            <w:tcW w:w="626" w:type="pct"/>
            <w:tcBorders>
              <w:top w:val="single" w:sz="4" w:space="0" w:color="000000"/>
              <w:left w:val="single" w:sz="4" w:space="0" w:color="000000"/>
              <w:bottom w:val="single" w:sz="4" w:space="0" w:color="000000"/>
              <w:right w:val="single" w:sz="4" w:space="0" w:color="000000"/>
            </w:tcBorders>
            <w:shd w:val="clear" w:color="auto" w:fill="C0C0C0"/>
          </w:tcPr>
          <w:p w14:paraId="2FDCA5E0"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z w:val="20"/>
                <w:szCs w:val="20"/>
              </w:rPr>
              <w:t>c</w:t>
            </w:r>
            <w:r w:rsidRPr="004F40C2">
              <w:rPr>
                <w:rFonts w:ascii="Arial" w:eastAsia="Arial" w:hAnsi="Arial" w:cs="Arial"/>
                <w:b/>
                <w:bCs/>
                <w:spacing w:val="-1"/>
                <w:sz w:val="20"/>
                <w:szCs w:val="20"/>
              </w:rPr>
              <w:t>a</w:t>
            </w:r>
            <w:r w:rsidRPr="004F40C2">
              <w:rPr>
                <w:rFonts w:ascii="Arial" w:eastAsia="Arial" w:hAnsi="Arial" w:cs="Arial"/>
                <w:b/>
                <w:bCs/>
                <w:spacing w:val="1"/>
                <w:sz w:val="20"/>
                <w:szCs w:val="20"/>
              </w:rPr>
              <w:t>l</w:t>
            </w:r>
            <w:r w:rsidRPr="004F40C2">
              <w:rPr>
                <w:rFonts w:ascii="Arial" w:eastAsia="Arial" w:hAnsi="Arial" w:cs="Arial"/>
                <w:b/>
                <w:bCs/>
                <w:sz w:val="20"/>
                <w:szCs w:val="20"/>
              </w:rPr>
              <w:t>e</w:t>
            </w:r>
          </w:p>
        </w:tc>
      </w:tr>
      <w:tr w:rsidR="004659DE" w:rsidRPr="00D31D33" w14:paraId="36A880DD" w14:textId="77777777" w:rsidTr="00AB15D3">
        <w:trPr>
          <w:trHeight w:hRule="exact" w:val="1009"/>
        </w:trPr>
        <w:tc>
          <w:tcPr>
            <w:tcW w:w="867" w:type="pct"/>
            <w:tcBorders>
              <w:top w:val="single" w:sz="4" w:space="0" w:color="000000"/>
              <w:left w:val="single" w:sz="4" w:space="0" w:color="000000"/>
              <w:bottom w:val="single" w:sz="4" w:space="0" w:color="000000"/>
              <w:right w:val="single" w:sz="4" w:space="0" w:color="000000"/>
            </w:tcBorders>
            <w:shd w:val="clear" w:color="auto" w:fill="E0E0E0"/>
          </w:tcPr>
          <w:p w14:paraId="733BC327"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er</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p>
        </w:tc>
        <w:tc>
          <w:tcPr>
            <w:tcW w:w="3508" w:type="pct"/>
            <w:tcBorders>
              <w:top w:val="single" w:sz="4" w:space="0" w:color="000000"/>
              <w:left w:val="single" w:sz="4" w:space="0" w:color="000000"/>
              <w:bottom w:val="single" w:sz="4" w:space="0" w:color="000000"/>
              <w:right w:val="single" w:sz="4" w:space="0" w:color="000000"/>
            </w:tcBorders>
            <w:shd w:val="clear" w:color="auto" w:fill="E0E0E0"/>
          </w:tcPr>
          <w:p w14:paraId="56BA9166" w14:textId="0E68EABA" w:rsidR="004659DE" w:rsidRPr="004F40C2" w:rsidRDefault="004659DE" w:rsidP="00AB15D3">
            <w:pPr>
              <w:spacing w:before="0" w:after="0"/>
              <w:rPr>
                <w:rFonts w:ascii="Arial" w:eastAsia="Arial" w:hAnsi="Arial" w:cs="Arial"/>
                <w:sz w:val="20"/>
                <w:szCs w:val="20"/>
              </w:rPr>
            </w:pPr>
            <w:r w:rsidRPr="004F40C2">
              <w:rPr>
                <w:rFonts w:ascii="Arial" w:eastAsia="Arial" w:hAnsi="Arial" w:cs="Arial"/>
                <w:sz w:val="20"/>
                <w:szCs w:val="20"/>
              </w:rPr>
              <w:t>Wi</w:t>
            </w:r>
            <w:r w:rsidRPr="004F40C2">
              <w:rPr>
                <w:rFonts w:ascii="Arial" w:eastAsia="Arial" w:hAnsi="Arial" w:cs="Arial"/>
                <w:spacing w:val="-2"/>
                <w:sz w:val="20"/>
                <w:szCs w:val="20"/>
              </w:rPr>
              <w:t>l</w:t>
            </w:r>
            <w:r w:rsidR="00732E9D" w:rsidRPr="004F40C2">
              <w:rPr>
                <w:rFonts w:ascii="Arial" w:eastAsia="Arial" w:hAnsi="Arial" w:cs="Arial"/>
                <w:sz w:val="20"/>
                <w:szCs w:val="20"/>
              </w:rPr>
              <w:t>l</w:t>
            </w:r>
            <w:r w:rsidRPr="004F40C2">
              <w:rPr>
                <w:rFonts w:ascii="Arial" w:eastAsia="Arial" w:hAnsi="Arial" w:cs="Arial"/>
                <w:spacing w:val="6"/>
                <w:sz w:val="20"/>
                <w:szCs w:val="20"/>
              </w:rPr>
              <w:t xml:space="preserve"> </w:t>
            </w:r>
            <w:r w:rsidRPr="004F40C2">
              <w:rPr>
                <w:rFonts w:ascii="Arial" w:eastAsia="Arial" w:hAnsi="Arial" w:cs="Arial"/>
                <w:sz w:val="20"/>
                <w:szCs w:val="20"/>
              </w:rPr>
              <w:t>cer</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l</w:t>
            </w:r>
            <w:r w:rsidRPr="004F40C2">
              <w:rPr>
                <w:rFonts w:ascii="Arial" w:eastAsia="Arial" w:hAnsi="Arial" w:cs="Arial"/>
                <w:sz w:val="20"/>
                <w:szCs w:val="20"/>
              </w:rPr>
              <w:t>y occ</w:t>
            </w:r>
            <w:r w:rsidRPr="004F40C2">
              <w:rPr>
                <w:rFonts w:ascii="Arial" w:eastAsia="Arial" w:hAnsi="Arial" w:cs="Arial"/>
                <w:spacing w:val="-1"/>
                <w:sz w:val="20"/>
                <w:szCs w:val="20"/>
              </w:rPr>
              <w:t>u</w:t>
            </w:r>
            <w:r w:rsidRPr="004F40C2">
              <w:rPr>
                <w:rFonts w:ascii="Arial" w:eastAsia="Arial" w:hAnsi="Arial" w:cs="Arial"/>
                <w:sz w:val="20"/>
                <w:szCs w:val="20"/>
              </w:rPr>
              <w:t>r d</w:t>
            </w:r>
            <w:r w:rsidRPr="004F40C2">
              <w:rPr>
                <w:rFonts w:ascii="Arial" w:eastAsia="Arial" w:hAnsi="Arial" w:cs="Arial"/>
                <w:spacing w:val="-3"/>
                <w:sz w:val="20"/>
                <w:szCs w:val="20"/>
              </w:rPr>
              <w:t>u</w:t>
            </w:r>
            <w:r w:rsidRPr="004F40C2">
              <w:rPr>
                <w:rFonts w:ascii="Arial" w:eastAsia="Arial" w:hAnsi="Arial" w:cs="Arial"/>
                <w:spacing w:val="-2"/>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z w:val="20"/>
                <w:szCs w:val="20"/>
              </w:rPr>
              <w:t>he activ</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 xml:space="preserve">y at a </w:t>
            </w:r>
            <w:r w:rsidRPr="004F40C2">
              <w:rPr>
                <w:rFonts w:ascii="Arial" w:eastAsia="Arial" w:hAnsi="Arial" w:cs="Arial"/>
                <w:spacing w:val="1"/>
                <w:sz w:val="20"/>
                <w:szCs w:val="20"/>
              </w:rPr>
              <w:t>f</w:t>
            </w:r>
            <w:r w:rsidRPr="004F40C2">
              <w:rPr>
                <w:rFonts w:ascii="Arial" w:eastAsia="Arial" w:hAnsi="Arial" w:cs="Arial"/>
                <w:spacing w:val="-2"/>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q</w:t>
            </w:r>
            <w:r w:rsidRPr="004F40C2">
              <w:rPr>
                <w:rFonts w:ascii="Arial" w:eastAsia="Arial" w:hAnsi="Arial" w:cs="Arial"/>
                <w:sz w:val="20"/>
                <w:szCs w:val="20"/>
              </w:rPr>
              <w:t>u</w:t>
            </w:r>
            <w:r w:rsidRPr="004F40C2">
              <w:rPr>
                <w:rFonts w:ascii="Arial" w:eastAsia="Arial" w:hAnsi="Arial" w:cs="Arial"/>
                <w:spacing w:val="-1"/>
                <w:sz w:val="20"/>
                <w:szCs w:val="20"/>
              </w:rPr>
              <w:t>e</w:t>
            </w:r>
            <w:r w:rsidRPr="004F40C2">
              <w:rPr>
                <w:rFonts w:ascii="Arial" w:eastAsia="Arial" w:hAnsi="Arial" w:cs="Arial"/>
                <w:sz w:val="20"/>
                <w:szCs w:val="20"/>
              </w:rPr>
              <w:t>ncy grea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6"/>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3"/>
                <w:sz w:val="20"/>
                <w:szCs w:val="20"/>
              </w:rPr>
              <w:t xml:space="preserve"> </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y</w:t>
            </w:r>
            <w:r w:rsidRPr="004F40C2">
              <w:rPr>
                <w:rFonts w:ascii="Arial" w:eastAsia="Arial" w:hAnsi="Arial" w:cs="Arial"/>
                <w:spacing w:val="6"/>
                <w:sz w:val="20"/>
                <w:szCs w:val="20"/>
              </w:rPr>
              <w:t xml:space="preserve"> </w:t>
            </w:r>
            <w:r w:rsidRPr="004F40C2">
              <w:rPr>
                <w:rFonts w:ascii="Arial" w:eastAsia="Arial" w:hAnsi="Arial" w:cs="Arial"/>
                <w:spacing w:val="-1"/>
                <w:sz w:val="20"/>
                <w:szCs w:val="20"/>
              </w:rPr>
              <w:t>w</w:t>
            </w:r>
            <w:r w:rsidRPr="004F40C2">
              <w:rPr>
                <w:rFonts w:ascii="Arial" w:eastAsia="Arial" w:hAnsi="Arial" w:cs="Arial"/>
                <w:sz w:val="20"/>
                <w:szCs w:val="20"/>
              </w:rPr>
              <w:t>e</w:t>
            </w:r>
            <w:r w:rsidRPr="004F40C2">
              <w:rPr>
                <w:rFonts w:ascii="Arial" w:eastAsia="Arial" w:hAnsi="Arial" w:cs="Arial"/>
                <w:spacing w:val="-1"/>
                <w:sz w:val="20"/>
                <w:szCs w:val="20"/>
              </w:rPr>
              <w:t>e</w:t>
            </w:r>
            <w:r w:rsidRPr="004F40C2">
              <w:rPr>
                <w:rFonts w:ascii="Arial" w:eastAsia="Arial" w:hAnsi="Arial" w:cs="Arial"/>
                <w:sz w:val="20"/>
                <w:szCs w:val="20"/>
              </w:rPr>
              <w:t>k</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f</w:t>
            </w:r>
            <w:r w:rsidRPr="004F40C2">
              <w:rPr>
                <w:rFonts w:ascii="Arial" w:eastAsia="Arial" w:hAnsi="Arial" w:cs="Arial"/>
                <w:spacing w:val="7"/>
                <w:sz w:val="20"/>
                <w:szCs w:val="20"/>
              </w:rPr>
              <w:t xml:space="preserve"> </w:t>
            </w:r>
            <w:r w:rsidRPr="004F40C2">
              <w:rPr>
                <w:rFonts w:ascii="Arial" w:eastAsia="Arial" w:hAnsi="Arial" w:cs="Arial"/>
                <w:sz w:val="20"/>
                <w:szCs w:val="20"/>
              </w:rPr>
              <w:t>preve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ative</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w:t>
            </w:r>
            <w:r w:rsidRPr="004F40C2">
              <w:rPr>
                <w:rFonts w:ascii="Arial" w:eastAsia="Arial" w:hAnsi="Arial" w:cs="Arial"/>
                <w:spacing w:val="-3"/>
                <w:sz w:val="20"/>
                <w:szCs w:val="20"/>
              </w:rPr>
              <w:t>u</w:t>
            </w:r>
            <w:r w:rsidRPr="004F40C2">
              <w:rPr>
                <w:rFonts w:ascii="Arial" w:eastAsia="Arial" w:hAnsi="Arial" w:cs="Arial"/>
                <w:spacing w:val="1"/>
                <w:sz w:val="20"/>
                <w:szCs w:val="20"/>
              </w:rPr>
              <w:t>r</w:t>
            </w:r>
            <w:r w:rsidRPr="004F40C2">
              <w:rPr>
                <w:rFonts w:ascii="Arial" w:eastAsia="Arial" w:hAnsi="Arial" w:cs="Arial"/>
                <w:sz w:val="20"/>
                <w:szCs w:val="20"/>
              </w:rPr>
              <w:t>es</w:t>
            </w:r>
            <w:r w:rsidRPr="004F40C2">
              <w:rPr>
                <w:rFonts w:ascii="Arial" w:eastAsia="Arial" w:hAnsi="Arial" w:cs="Arial"/>
                <w:spacing w:val="3"/>
                <w:sz w:val="20"/>
                <w:szCs w:val="20"/>
              </w:rPr>
              <w:t xml:space="preserve"> </w:t>
            </w:r>
            <w:r w:rsidRPr="004F40C2">
              <w:rPr>
                <w:rFonts w:ascii="Arial" w:eastAsia="Arial" w:hAnsi="Arial" w:cs="Arial"/>
                <w:sz w:val="20"/>
                <w:szCs w:val="20"/>
              </w:rPr>
              <w:t>are</w:t>
            </w:r>
            <w:r w:rsidRPr="004F40C2">
              <w:rPr>
                <w:rFonts w:ascii="Arial" w:eastAsia="Arial" w:hAnsi="Arial" w:cs="Arial"/>
                <w:spacing w:val="6"/>
                <w:sz w:val="20"/>
                <w:szCs w:val="20"/>
              </w:rPr>
              <w:t xml:space="preserve"> </w:t>
            </w:r>
            <w:r w:rsidRPr="004F40C2">
              <w:rPr>
                <w:rFonts w:ascii="Arial" w:eastAsia="Arial" w:hAnsi="Arial" w:cs="Arial"/>
                <w:sz w:val="20"/>
                <w:szCs w:val="20"/>
              </w:rPr>
              <w:t>n</w:t>
            </w:r>
            <w:r w:rsidRPr="004F40C2">
              <w:rPr>
                <w:rFonts w:ascii="Arial" w:eastAsia="Arial" w:hAnsi="Arial" w:cs="Arial"/>
                <w:spacing w:val="-3"/>
                <w:sz w:val="20"/>
                <w:szCs w:val="20"/>
              </w:rPr>
              <w:t>o</w:t>
            </w:r>
            <w:r w:rsidRPr="004F40C2">
              <w:rPr>
                <w:rFonts w:ascii="Arial" w:eastAsia="Arial" w:hAnsi="Arial" w:cs="Arial"/>
                <w:sz w:val="20"/>
                <w:szCs w:val="20"/>
              </w:rPr>
              <w:t>t</w:t>
            </w:r>
          </w:p>
          <w:p w14:paraId="4E68D4FD"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z w:val="20"/>
                <w:szCs w:val="20"/>
              </w:rPr>
              <w:t>a</w:t>
            </w:r>
            <w:r w:rsidRPr="004F40C2">
              <w:rPr>
                <w:rFonts w:ascii="Arial" w:eastAsia="Arial" w:hAnsi="Arial" w:cs="Arial"/>
                <w:spacing w:val="-1"/>
                <w:sz w:val="20"/>
                <w:szCs w:val="20"/>
              </w:rPr>
              <w:t>p</w:t>
            </w:r>
            <w:r w:rsidRPr="004F40C2">
              <w:rPr>
                <w:rFonts w:ascii="Arial" w:eastAsia="Arial" w:hAnsi="Arial" w:cs="Arial"/>
                <w:sz w:val="20"/>
                <w:szCs w:val="20"/>
              </w:rPr>
              <w:t>p</w:t>
            </w:r>
            <w:r w:rsidRPr="004F40C2">
              <w:rPr>
                <w:rFonts w:ascii="Arial" w:eastAsia="Arial" w:hAnsi="Arial" w:cs="Arial"/>
                <w:spacing w:val="-1"/>
                <w:sz w:val="20"/>
                <w:szCs w:val="20"/>
              </w:rPr>
              <w:t>li</w:t>
            </w:r>
            <w:r w:rsidRPr="004F40C2">
              <w:rPr>
                <w:rFonts w:ascii="Arial" w:eastAsia="Arial" w:hAnsi="Arial" w:cs="Arial"/>
                <w:sz w:val="20"/>
                <w:szCs w:val="20"/>
              </w:rPr>
              <w:t>ed</w:t>
            </w:r>
          </w:p>
        </w:tc>
        <w:tc>
          <w:tcPr>
            <w:tcW w:w="626" w:type="pct"/>
            <w:tcBorders>
              <w:top w:val="single" w:sz="4" w:space="0" w:color="000000"/>
              <w:left w:val="single" w:sz="4" w:space="0" w:color="000000"/>
              <w:bottom w:val="single" w:sz="4" w:space="0" w:color="000000"/>
              <w:right w:val="single" w:sz="4" w:space="0" w:color="000000"/>
            </w:tcBorders>
            <w:shd w:val="clear" w:color="auto" w:fill="E0E0E0"/>
          </w:tcPr>
          <w:p w14:paraId="26BFCD12" w14:textId="77777777" w:rsidR="004659DE" w:rsidRPr="004F40C2" w:rsidRDefault="004659DE" w:rsidP="00AB15D3">
            <w:pPr>
              <w:spacing w:before="0" w:after="0"/>
              <w:rPr>
                <w:rFonts w:ascii="Arial" w:hAnsi="Arial" w:cs="Arial"/>
                <w:sz w:val="20"/>
                <w:szCs w:val="20"/>
              </w:rPr>
            </w:pPr>
          </w:p>
          <w:p w14:paraId="272AF93E" w14:textId="77777777" w:rsidR="004659DE" w:rsidRPr="004F40C2" w:rsidRDefault="004659DE" w:rsidP="00AB15D3">
            <w:pPr>
              <w:spacing w:before="0" w:after="0"/>
              <w:jc w:val="center"/>
              <w:rPr>
                <w:rFonts w:ascii="Arial" w:eastAsia="Arial" w:hAnsi="Arial" w:cs="Arial"/>
                <w:sz w:val="20"/>
                <w:szCs w:val="20"/>
              </w:rPr>
            </w:pPr>
            <w:r w:rsidRPr="004F40C2">
              <w:rPr>
                <w:rFonts w:ascii="Arial" w:eastAsia="Arial" w:hAnsi="Arial" w:cs="Arial"/>
                <w:sz w:val="20"/>
                <w:szCs w:val="20"/>
              </w:rPr>
              <w:t>5</w:t>
            </w:r>
          </w:p>
        </w:tc>
      </w:tr>
      <w:tr w:rsidR="004659DE" w:rsidRPr="00D31D33" w14:paraId="0435997B" w14:textId="77777777" w:rsidTr="00AB15D3">
        <w:trPr>
          <w:trHeight w:hRule="exact" w:val="756"/>
        </w:trPr>
        <w:tc>
          <w:tcPr>
            <w:tcW w:w="867" w:type="pct"/>
            <w:tcBorders>
              <w:top w:val="single" w:sz="4" w:space="0" w:color="000000"/>
              <w:left w:val="single" w:sz="4" w:space="0" w:color="000000"/>
              <w:bottom w:val="single" w:sz="4" w:space="0" w:color="000000"/>
              <w:right w:val="single" w:sz="4" w:space="0" w:color="000000"/>
            </w:tcBorders>
            <w:shd w:val="clear" w:color="auto" w:fill="E0E0E0"/>
          </w:tcPr>
          <w:p w14:paraId="796460BE"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3508" w:type="pct"/>
            <w:tcBorders>
              <w:top w:val="single" w:sz="4" w:space="0" w:color="000000"/>
              <w:left w:val="single" w:sz="4" w:space="0" w:color="000000"/>
              <w:bottom w:val="single" w:sz="4" w:space="0" w:color="000000"/>
              <w:right w:val="single" w:sz="4" w:space="0" w:color="000000"/>
            </w:tcBorders>
            <w:shd w:val="clear" w:color="auto" w:fill="E0E0E0"/>
          </w:tcPr>
          <w:p w14:paraId="1AE05DA6"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z w:val="20"/>
                <w:szCs w:val="20"/>
              </w:rPr>
              <w:t>Wi</w:t>
            </w:r>
            <w:r w:rsidRPr="004F40C2">
              <w:rPr>
                <w:rFonts w:ascii="Arial" w:eastAsia="Arial" w:hAnsi="Arial" w:cs="Arial"/>
                <w:spacing w:val="-2"/>
                <w:sz w:val="20"/>
                <w:szCs w:val="20"/>
              </w:rPr>
              <w:t>l</w:t>
            </w:r>
            <w:r w:rsidRPr="004F40C2">
              <w:rPr>
                <w:rFonts w:ascii="Arial" w:eastAsia="Arial" w:hAnsi="Arial" w:cs="Arial"/>
                <w:sz w:val="20"/>
                <w:szCs w:val="20"/>
              </w:rPr>
              <w:t>l</w:t>
            </w:r>
            <w:r w:rsidRPr="004F40C2">
              <w:rPr>
                <w:rFonts w:ascii="Arial" w:eastAsia="Arial" w:hAnsi="Arial" w:cs="Arial"/>
                <w:spacing w:val="10"/>
                <w:sz w:val="20"/>
                <w:szCs w:val="20"/>
              </w:rPr>
              <w:t xml:space="preserve"> </w:t>
            </w:r>
            <w:r w:rsidRPr="004F40C2">
              <w:rPr>
                <w:rFonts w:ascii="Arial" w:eastAsia="Arial" w:hAnsi="Arial" w:cs="Arial"/>
                <w:sz w:val="20"/>
                <w:szCs w:val="20"/>
              </w:rPr>
              <w:t>occ</w:t>
            </w:r>
            <w:r w:rsidRPr="004F40C2">
              <w:rPr>
                <w:rFonts w:ascii="Arial" w:eastAsia="Arial" w:hAnsi="Arial" w:cs="Arial"/>
                <w:spacing w:val="-1"/>
                <w:sz w:val="20"/>
                <w:szCs w:val="20"/>
              </w:rPr>
              <w:t>u</w:t>
            </w:r>
            <w:r w:rsidRPr="004F40C2">
              <w:rPr>
                <w:rFonts w:ascii="Arial" w:eastAsia="Arial" w:hAnsi="Arial" w:cs="Arial"/>
                <w:sz w:val="20"/>
                <w:szCs w:val="20"/>
              </w:rPr>
              <w:t>r</w:t>
            </w:r>
            <w:r w:rsidRPr="004F40C2">
              <w:rPr>
                <w:rFonts w:ascii="Arial" w:eastAsia="Arial" w:hAnsi="Arial" w:cs="Arial"/>
                <w:spacing w:val="13"/>
                <w:sz w:val="20"/>
                <w:szCs w:val="20"/>
              </w:rPr>
              <w:t xml:space="preserve"> </w:t>
            </w:r>
            <w:r w:rsidRPr="004F40C2">
              <w:rPr>
                <w:rFonts w:ascii="Arial" w:eastAsia="Arial" w:hAnsi="Arial" w:cs="Arial"/>
                <w:spacing w:val="1"/>
                <w:sz w:val="20"/>
                <w:szCs w:val="20"/>
              </w:rPr>
              <w:t>m</w:t>
            </w:r>
            <w:r w:rsidRPr="004F40C2">
              <w:rPr>
                <w:rFonts w:ascii="Arial" w:eastAsia="Arial" w:hAnsi="Arial" w:cs="Arial"/>
                <w:spacing w:val="-3"/>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0"/>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8"/>
                <w:sz w:val="20"/>
                <w:szCs w:val="20"/>
              </w:rPr>
              <w:t xml:space="preserve"> </w:t>
            </w:r>
            <w:r w:rsidRPr="004F40C2">
              <w:rPr>
                <w:rFonts w:ascii="Arial" w:eastAsia="Arial" w:hAnsi="Arial" w:cs="Arial"/>
                <w:sz w:val="20"/>
                <w:szCs w:val="20"/>
              </w:rPr>
              <w:t>o</w:t>
            </w:r>
            <w:r w:rsidRPr="004F40C2">
              <w:rPr>
                <w:rFonts w:ascii="Arial" w:eastAsia="Arial" w:hAnsi="Arial" w:cs="Arial"/>
                <w:spacing w:val="-3"/>
                <w:sz w:val="20"/>
                <w:szCs w:val="20"/>
              </w:rPr>
              <w:t>n</w:t>
            </w:r>
            <w:r w:rsidRPr="004F40C2">
              <w:rPr>
                <w:rFonts w:ascii="Arial" w:eastAsia="Arial" w:hAnsi="Arial" w:cs="Arial"/>
                <w:sz w:val="20"/>
                <w:szCs w:val="20"/>
              </w:rPr>
              <w:t>ce</w:t>
            </w:r>
            <w:r w:rsidRPr="004F40C2">
              <w:rPr>
                <w:rFonts w:ascii="Arial" w:eastAsia="Arial" w:hAnsi="Arial" w:cs="Arial"/>
                <w:spacing w:val="10"/>
                <w:sz w:val="20"/>
                <w:szCs w:val="20"/>
              </w:rPr>
              <w:t xml:space="preserve"> </w:t>
            </w:r>
            <w:r w:rsidRPr="004F40C2">
              <w:rPr>
                <w:rFonts w:ascii="Arial" w:eastAsia="Arial" w:hAnsi="Arial" w:cs="Arial"/>
                <w:sz w:val="20"/>
                <w:szCs w:val="20"/>
              </w:rPr>
              <w:t>or</w:t>
            </w:r>
            <w:r w:rsidRPr="004F40C2">
              <w:rPr>
                <w:rFonts w:ascii="Arial" w:eastAsia="Arial" w:hAnsi="Arial" w:cs="Arial"/>
                <w:spacing w:val="9"/>
                <w:sz w:val="20"/>
                <w:szCs w:val="20"/>
              </w:rPr>
              <w:t xml:space="preserve"> </w:t>
            </w:r>
            <w:r w:rsidRPr="004F40C2">
              <w:rPr>
                <w:rFonts w:ascii="Arial" w:eastAsia="Arial" w:hAnsi="Arial" w:cs="Arial"/>
                <w:spacing w:val="1"/>
                <w:sz w:val="20"/>
                <w:szCs w:val="20"/>
              </w:rPr>
              <w:t>t</w:t>
            </w:r>
            <w:r w:rsidRPr="004F40C2">
              <w:rPr>
                <w:rFonts w:ascii="Arial" w:eastAsia="Arial" w:hAnsi="Arial" w:cs="Arial"/>
                <w:spacing w:val="-1"/>
                <w:sz w:val="20"/>
                <w:szCs w:val="20"/>
              </w:rPr>
              <w:t>wi</w:t>
            </w:r>
            <w:r w:rsidRPr="004F40C2">
              <w:rPr>
                <w:rFonts w:ascii="Arial" w:eastAsia="Arial" w:hAnsi="Arial" w:cs="Arial"/>
                <w:sz w:val="20"/>
                <w:szCs w:val="20"/>
              </w:rPr>
              <w:t>ce</w:t>
            </w:r>
            <w:r w:rsidRPr="004F40C2">
              <w:rPr>
                <w:rFonts w:ascii="Arial" w:eastAsia="Arial" w:hAnsi="Arial" w:cs="Arial"/>
                <w:spacing w:val="10"/>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w:t>
            </w:r>
            <w:r w:rsidRPr="004F40C2">
              <w:rPr>
                <w:rFonts w:ascii="Arial" w:eastAsia="Arial" w:hAnsi="Arial" w:cs="Arial"/>
                <w:spacing w:val="10"/>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w:t>
            </w:r>
            <w:r w:rsidRPr="004F40C2">
              <w:rPr>
                <w:rFonts w:ascii="Arial" w:eastAsia="Arial" w:hAnsi="Arial" w:cs="Arial"/>
                <w:spacing w:val="10"/>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2"/>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1"/>
                <w:sz w:val="20"/>
                <w:szCs w:val="20"/>
              </w:rPr>
              <w:t xml:space="preserve"> </w:t>
            </w:r>
            <w:r w:rsidRPr="004F40C2">
              <w:rPr>
                <w:rFonts w:ascii="Arial" w:eastAsia="Arial" w:hAnsi="Arial" w:cs="Arial"/>
                <w:sz w:val="20"/>
                <w:szCs w:val="20"/>
              </w:rPr>
              <w:t>b</w:t>
            </w:r>
            <w:r w:rsidRPr="004F40C2">
              <w:rPr>
                <w:rFonts w:ascii="Arial" w:eastAsia="Arial" w:hAnsi="Arial" w:cs="Arial"/>
                <w:spacing w:val="-1"/>
                <w:sz w:val="20"/>
                <w:szCs w:val="20"/>
              </w:rPr>
              <w:t>u</w:t>
            </w:r>
            <w:r w:rsidRPr="004F40C2">
              <w:rPr>
                <w:rFonts w:ascii="Arial" w:eastAsia="Arial" w:hAnsi="Arial" w:cs="Arial"/>
                <w:sz w:val="20"/>
                <w:szCs w:val="20"/>
              </w:rPr>
              <w:t xml:space="preserve">t </w:t>
            </w:r>
            <w:r w:rsidRPr="004F40C2">
              <w:rPr>
                <w:rFonts w:ascii="Arial" w:eastAsia="Arial" w:hAnsi="Arial" w:cs="Arial"/>
                <w:spacing w:val="-1"/>
                <w:sz w:val="20"/>
                <w:szCs w:val="20"/>
              </w:rPr>
              <w:t>l</w:t>
            </w:r>
            <w:r w:rsidRPr="004F40C2">
              <w:rPr>
                <w:rFonts w:ascii="Arial" w:eastAsia="Arial" w:hAnsi="Arial" w:cs="Arial"/>
                <w:sz w:val="20"/>
                <w:szCs w:val="20"/>
              </w:rPr>
              <w:t xml:space="preserve">ess </w:t>
            </w:r>
            <w:r w:rsidRPr="004F40C2">
              <w:rPr>
                <w:rFonts w:ascii="Arial" w:eastAsia="Arial" w:hAnsi="Arial" w:cs="Arial"/>
                <w:spacing w:val="2"/>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w</w:t>
            </w:r>
            <w:r w:rsidRPr="004F40C2">
              <w:rPr>
                <w:rFonts w:ascii="Arial" w:eastAsia="Arial" w:hAnsi="Arial" w:cs="Arial"/>
                <w:sz w:val="20"/>
                <w:szCs w:val="20"/>
              </w:rPr>
              <w:t>e</w:t>
            </w:r>
            <w:r w:rsidRPr="004F40C2">
              <w:rPr>
                <w:rFonts w:ascii="Arial" w:eastAsia="Arial" w:hAnsi="Arial" w:cs="Arial"/>
                <w:spacing w:val="-1"/>
                <w:sz w:val="20"/>
                <w:szCs w:val="20"/>
              </w:rPr>
              <w:t>e</w:t>
            </w:r>
            <w:r w:rsidRPr="004F40C2">
              <w:rPr>
                <w:rFonts w:ascii="Arial" w:eastAsia="Arial" w:hAnsi="Arial" w:cs="Arial"/>
                <w:sz w:val="20"/>
                <w:szCs w:val="20"/>
              </w:rPr>
              <w:t>k</w:t>
            </w:r>
            <w:r w:rsidRPr="004F40C2">
              <w:rPr>
                <w:rFonts w:ascii="Arial" w:eastAsia="Arial" w:hAnsi="Arial" w:cs="Arial"/>
                <w:spacing w:val="-1"/>
                <w:sz w:val="20"/>
                <w:szCs w:val="20"/>
              </w:rPr>
              <w:t>l</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f prev</w:t>
            </w:r>
            <w:r w:rsidRPr="004F40C2">
              <w:rPr>
                <w:rFonts w:ascii="Arial" w:eastAsia="Arial" w:hAnsi="Arial" w:cs="Arial"/>
                <w:spacing w:val="-3"/>
                <w:sz w:val="20"/>
                <w:szCs w:val="20"/>
              </w:rPr>
              <w:t>e</w:t>
            </w:r>
            <w:r w:rsidRPr="004F40C2">
              <w:rPr>
                <w:rFonts w:ascii="Arial" w:eastAsia="Arial" w:hAnsi="Arial" w:cs="Arial"/>
                <w:sz w:val="20"/>
                <w:szCs w:val="20"/>
              </w:rPr>
              <w:t>ntive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sures</w:t>
            </w:r>
            <w:r w:rsidRPr="004F40C2">
              <w:rPr>
                <w:rFonts w:ascii="Arial" w:eastAsia="Arial" w:hAnsi="Arial" w:cs="Arial"/>
                <w:spacing w:val="-1"/>
                <w:sz w:val="20"/>
                <w:szCs w:val="20"/>
              </w:rPr>
              <w:t xml:space="preserve"> </w:t>
            </w:r>
            <w:r w:rsidRPr="004F40C2">
              <w:rPr>
                <w:rFonts w:ascii="Arial" w:eastAsia="Arial" w:hAnsi="Arial" w:cs="Arial"/>
                <w:sz w:val="20"/>
                <w:szCs w:val="20"/>
              </w:rPr>
              <w:t>are</w:t>
            </w:r>
            <w:r w:rsidRPr="004F40C2">
              <w:rPr>
                <w:rFonts w:ascii="Arial" w:eastAsia="Arial" w:hAnsi="Arial" w:cs="Arial"/>
                <w:spacing w:val="-1"/>
                <w:sz w:val="20"/>
                <w:szCs w:val="20"/>
              </w:rPr>
              <w:t xml:space="preserve"> </w:t>
            </w:r>
            <w:r w:rsidRPr="004F40C2">
              <w:rPr>
                <w:rFonts w:ascii="Arial" w:eastAsia="Arial" w:hAnsi="Arial" w:cs="Arial"/>
                <w:sz w:val="20"/>
                <w:szCs w:val="20"/>
              </w:rPr>
              <w:t>n</w:t>
            </w:r>
            <w:r w:rsidRPr="004F40C2">
              <w:rPr>
                <w:rFonts w:ascii="Arial" w:eastAsia="Arial" w:hAnsi="Arial" w:cs="Arial"/>
                <w:spacing w:val="-3"/>
                <w:sz w:val="20"/>
                <w:szCs w:val="20"/>
              </w:rPr>
              <w:t>o</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z w:val="20"/>
                <w:szCs w:val="20"/>
              </w:rPr>
              <w:t>p</w:t>
            </w:r>
            <w:r w:rsidRPr="004F40C2">
              <w:rPr>
                <w:rFonts w:ascii="Arial" w:eastAsia="Arial" w:hAnsi="Arial" w:cs="Arial"/>
                <w:spacing w:val="-1"/>
                <w:sz w:val="20"/>
                <w:szCs w:val="20"/>
              </w:rPr>
              <w:t>pli</w:t>
            </w:r>
            <w:r w:rsidRPr="004F40C2">
              <w:rPr>
                <w:rFonts w:ascii="Arial" w:eastAsia="Arial" w:hAnsi="Arial" w:cs="Arial"/>
                <w:sz w:val="20"/>
                <w:szCs w:val="20"/>
              </w:rPr>
              <w:t>ed</w:t>
            </w:r>
          </w:p>
        </w:tc>
        <w:tc>
          <w:tcPr>
            <w:tcW w:w="626" w:type="pct"/>
            <w:tcBorders>
              <w:top w:val="single" w:sz="4" w:space="0" w:color="000000"/>
              <w:left w:val="single" w:sz="4" w:space="0" w:color="000000"/>
              <w:bottom w:val="single" w:sz="4" w:space="0" w:color="000000"/>
              <w:right w:val="single" w:sz="4" w:space="0" w:color="000000"/>
            </w:tcBorders>
            <w:shd w:val="clear" w:color="auto" w:fill="E0E0E0"/>
          </w:tcPr>
          <w:p w14:paraId="2C757043" w14:textId="77777777" w:rsidR="004659DE" w:rsidRPr="004F40C2" w:rsidRDefault="004659DE" w:rsidP="00AB15D3">
            <w:pPr>
              <w:spacing w:before="0" w:after="0"/>
              <w:rPr>
                <w:rFonts w:ascii="Arial" w:hAnsi="Arial" w:cs="Arial"/>
                <w:sz w:val="20"/>
                <w:szCs w:val="20"/>
              </w:rPr>
            </w:pPr>
          </w:p>
          <w:p w14:paraId="306094B4" w14:textId="77777777" w:rsidR="004659DE" w:rsidRPr="004F40C2" w:rsidRDefault="004659DE" w:rsidP="00AB15D3">
            <w:pPr>
              <w:spacing w:before="0" w:after="0"/>
              <w:jc w:val="center"/>
              <w:rPr>
                <w:rFonts w:ascii="Arial" w:eastAsia="Arial" w:hAnsi="Arial" w:cs="Arial"/>
                <w:sz w:val="20"/>
                <w:szCs w:val="20"/>
              </w:rPr>
            </w:pPr>
            <w:r w:rsidRPr="004F40C2">
              <w:rPr>
                <w:rFonts w:ascii="Arial" w:eastAsia="Arial" w:hAnsi="Arial" w:cs="Arial"/>
                <w:sz w:val="20"/>
                <w:szCs w:val="20"/>
              </w:rPr>
              <w:t>3</w:t>
            </w:r>
          </w:p>
        </w:tc>
      </w:tr>
      <w:tr w:rsidR="004659DE" w:rsidRPr="00D31D33" w14:paraId="5F1E21D1" w14:textId="77777777" w:rsidTr="00AB15D3">
        <w:trPr>
          <w:trHeight w:hRule="exact" w:val="756"/>
        </w:trPr>
        <w:tc>
          <w:tcPr>
            <w:tcW w:w="867" w:type="pct"/>
            <w:tcBorders>
              <w:top w:val="single" w:sz="4" w:space="0" w:color="000000"/>
              <w:left w:val="single" w:sz="4" w:space="0" w:color="000000"/>
              <w:bottom w:val="single" w:sz="4" w:space="0" w:color="000000"/>
              <w:right w:val="single" w:sz="4" w:space="0" w:color="000000"/>
            </w:tcBorders>
            <w:shd w:val="clear" w:color="auto" w:fill="E0E0E0"/>
          </w:tcPr>
          <w:p w14:paraId="174DC03A"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1"/>
                <w:sz w:val="20"/>
                <w:szCs w:val="20"/>
              </w:rPr>
              <w:t>li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3508" w:type="pct"/>
            <w:tcBorders>
              <w:top w:val="single" w:sz="4" w:space="0" w:color="000000"/>
              <w:left w:val="single" w:sz="4" w:space="0" w:color="000000"/>
              <w:bottom w:val="single" w:sz="4" w:space="0" w:color="000000"/>
              <w:right w:val="single" w:sz="4" w:space="0" w:color="000000"/>
            </w:tcBorders>
            <w:shd w:val="clear" w:color="auto" w:fill="E0E0E0"/>
          </w:tcPr>
          <w:p w14:paraId="1CD441EC"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ay</w:t>
            </w:r>
            <w:r w:rsidRPr="004F40C2">
              <w:rPr>
                <w:rFonts w:ascii="Arial" w:eastAsia="Arial" w:hAnsi="Arial" w:cs="Arial"/>
                <w:spacing w:val="25"/>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ccur</w:t>
            </w:r>
            <w:r w:rsidRPr="004F40C2">
              <w:rPr>
                <w:rFonts w:ascii="Arial" w:eastAsia="Arial" w:hAnsi="Arial" w:cs="Arial"/>
                <w:spacing w:val="23"/>
                <w:sz w:val="20"/>
                <w:szCs w:val="20"/>
              </w:rPr>
              <w:t xml:space="preserve"> </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22"/>
                <w:sz w:val="20"/>
                <w:szCs w:val="20"/>
              </w:rPr>
              <w:t xml:space="preserve"> </w:t>
            </w:r>
            <w:r w:rsidRPr="004F40C2">
              <w:rPr>
                <w:rFonts w:ascii="Arial" w:eastAsia="Arial" w:hAnsi="Arial" w:cs="Arial"/>
                <w:sz w:val="20"/>
                <w:szCs w:val="20"/>
              </w:rPr>
              <w:t>or</w:t>
            </w:r>
            <w:r w:rsidRPr="004F40C2">
              <w:rPr>
                <w:rFonts w:ascii="Arial" w:eastAsia="Arial" w:hAnsi="Arial" w:cs="Arial"/>
                <w:spacing w:val="23"/>
                <w:sz w:val="20"/>
                <w:szCs w:val="20"/>
              </w:rPr>
              <w:t xml:space="preserve"> </w:t>
            </w:r>
            <w:r w:rsidRPr="004F40C2">
              <w:rPr>
                <w:rFonts w:ascii="Arial" w:eastAsia="Arial" w:hAnsi="Arial" w:cs="Arial"/>
                <w:spacing w:val="1"/>
                <w:sz w:val="20"/>
                <w:szCs w:val="20"/>
              </w:rPr>
              <w:t>t</w:t>
            </w:r>
            <w:r w:rsidRPr="004F40C2">
              <w:rPr>
                <w:rFonts w:ascii="Arial" w:eastAsia="Arial" w:hAnsi="Arial" w:cs="Arial"/>
                <w:spacing w:val="-1"/>
                <w:sz w:val="20"/>
                <w:szCs w:val="20"/>
              </w:rPr>
              <w:t>wi</w:t>
            </w:r>
            <w:r w:rsidRPr="004F40C2">
              <w:rPr>
                <w:rFonts w:ascii="Arial" w:eastAsia="Arial" w:hAnsi="Arial" w:cs="Arial"/>
                <w:spacing w:val="-2"/>
                <w:sz w:val="20"/>
                <w:szCs w:val="20"/>
              </w:rPr>
              <w:t>c</w:t>
            </w:r>
            <w:r w:rsidRPr="004F40C2">
              <w:rPr>
                <w:rFonts w:ascii="Arial" w:eastAsia="Arial" w:hAnsi="Arial" w:cs="Arial"/>
                <w:sz w:val="20"/>
                <w:szCs w:val="20"/>
              </w:rPr>
              <w:t>e</w:t>
            </w:r>
            <w:r w:rsidRPr="004F40C2">
              <w:rPr>
                <w:rFonts w:ascii="Arial" w:eastAsia="Arial" w:hAnsi="Arial" w:cs="Arial"/>
                <w:spacing w:val="25"/>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w:t>
            </w:r>
            <w:r w:rsidRPr="004F40C2">
              <w:rPr>
                <w:rFonts w:ascii="Arial" w:eastAsia="Arial" w:hAnsi="Arial" w:cs="Arial"/>
                <w:spacing w:val="2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w:t>
            </w:r>
            <w:r w:rsidRPr="004F40C2">
              <w:rPr>
                <w:rFonts w:ascii="Arial" w:eastAsia="Arial" w:hAnsi="Arial" w:cs="Arial"/>
                <w:spacing w:val="22"/>
                <w:sz w:val="20"/>
                <w:szCs w:val="20"/>
              </w:rPr>
              <w:t xml:space="preserve"> </w:t>
            </w:r>
            <w:r w:rsidRPr="004F40C2">
              <w:rPr>
                <w:rFonts w:ascii="Arial" w:eastAsia="Arial" w:hAnsi="Arial" w:cs="Arial"/>
                <w:sz w:val="20"/>
                <w:szCs w:val="20"/>
              </w:rPr>
              <w:t>activ</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23"/>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f</w:t>
            </w:r>
            <w:r w:rsidRPr="004F40C2">
              <w:rPr>
                <w:rFonts w:ascii="Arial" w:eastAsia="Arial" w:hAnsi="Arial" w:cs="Arial"/>
                <w:spacing w:val="24"/>
                <w:sz w:val="20"/>
                <w:szCs w:val="20"/>
              </w:rPr>
              <w:t xml:space="preserve"> </w:t>
            </w:r>
            <w:r w:rsidRPr="004F40C2">
              <w:rPr>
                <w:rFonts w:ascii="Arial" w:eastAsia="Arial" w:hAnsi="Arial" w:cs="Arial"/>
                <w:sz w:val="20"/>
                <w:szCs w:val="20"/>
              </w:rPr>
              <w:t>p</w:t>
            </w:r>
            <w:r w:rsidRPr="004F40C2">
              <w:rPr>
                <w:rFonts w:ascii="Arial" w:eastAsia="Arial" w:hAnsi="Arial" w:cs="Arial"/>
                <w:spacing w:val="-2"/>
                <w:sz w:val="20"/>
                <w:szCs w:val="20"/>
              </w:rPr>
              <w:t>r</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 xml:space="preserve">ntive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sures</w:t>
            </w:r>
            <w:r w:rsidRPr="004F40C2">
              <w:rPr>
                <w:rFonts w:ascii="Arial" w:eastAsia="Arial" w:hAnsi="Arial" w:cs="Arial"/>
                <w:spacing w:val="-1"/>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 n</w:t>
            </w:r>
            <w:r w:rsidRPr="004F40C2">
              <w:rPr>
                <w:rFonts w:ascii="Arial" w:eastAsia="Arial" w:hAnsi="Arial" w:cs="Arial"/>
                <w:spacing w:val="-2"/>
                <w:sz w:val="20"/>
                <w:szCs w:val="20"/>
              </w:rPr>
              <w:t>o</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p</w:t>
            </w:r>
            <w:r w:rsidRPr="004F40C2">
              <w:rPr>
                <w:rFonts w:ascii="Arial" w:eastAsia="Arial" w:hAnsi="Arial" w:cs="Arial"/>
                <w:sz w:val="20"/>
                <w:szCs w:val="20"/>
              </w:rPr>
              <w:t>p</w:t>
            </w:r>
            <w:r w:rsidRPr="004F40C2">
              <w:rPr>
                <w:rFonts w:ascii="Arial" w:eastAsia="Arial" w:hAnsi="Arial" w:cs="Arial"/>
                <w:spacing w:val="-1"/>
                <w:sz w:val="20"/>
                <w:szCs w:val="20"/>
              </w:rPr>
              <w:t>li</w:t>
            </w:r>
            <w:r w:rsidRPr="004F40C2">
              <w:rPr>
                <w:rFonts w:ascii="Arial" w:eastAsia="Arial" w:hAnsi="Arial" w:cs="Arial"/>
                <w:sz w:val="20"/>
                <w:szCs w:val="20"/>
              </w:rPr>
              <w:t>ed</w:t>
            </w:r>
          </w:p>
        </w:tc>
        <w:tc>
          <w:tcPr>
            <w:tcW w:w="626" w:type="pct"/>
            <w:tcBorders>
              <w:top w:val="single" w:sz="4" w:space="0" w:color="000000"/>
              <w:left w:val="single" w:sz="4" w:space="0" w:color="000000"/>
              <w:bottom w:val="single" w:sz="4" w:space="0" w:color="000000"/>
              <w:right w:val="single" w:sz="4" w:space="0" w:color="000000"/>
            </w:tcBorders>
            <w:shd w:val="clear" w:color="auto" w:fill="E0E0E0"/>
          </w:tcPr>
          <w:p w14:paraId="15F1ADD7" w14:textId="77777777" w:rsidR="004659DE" w:rsidRPr="004F40C2" w:rsidRDefault="004659DE" w:rsidP="00AB15D3">
            <w:pPr>
              <w:spacing w:before="0" w:after="0"/>
              <w:rPr>
                <w:rFonts w:ascii="Arial" w:hAnsi="Arial" w:cs="Arial"/>
                <w:sz w:val="20"/>
                <w:szCs w:val="20"/>
              </w:rPr>
            </w:pPr>
          </w:p>
          <w:p w14:paraId="73A6BFEF" w14:textId="77777777" w:rsidR="004659DE" w:rsidRPr="004F40C2" w:rsidRDefault="004659DE" w:rsidP="00AB15D3">
            <w:pPr>
              <w:spacing w:before="0" w:after="0"/>
              <w:jc w:val="center"/>
              <w:rPr>
                <w:rFonts w:ascii="Arial" w:eastAsia="Arial" w:hAnsi="Arial" w:cs="Arial"/>
                <w:sz w:val="20"/>
                <w:szCs w:val="20"/>
              </w:rPr>
            </w:pPr>
            <w:r w:rsidRPr="004F40C2">
              <w:rPr>
                <w:rFonts w:ascii="Arial" w:eastAsia="Arial" w:hAnsi="Arial" w:cs="Arial"/>
                <w:sz w:val="20"/>
                <w:szCs w:val="20"/>
              </w:rPr>
              <w:t>2</w:t>
            </w:r>
          </w:p>
        </w:tc>
      </w:tr>
      <w:tr w:rsidR="004659DE" w:rsidRPr="00D31D33" w14:paraId="509F2ABF" w14:textId="77777777" w:rsidTr="00AB15D3">
        <w:trPr>
          <w:trHeight w:hRule="exact" w:val="504"/>
        </w:trPr>
        <w:tc>
          <w:tcPr>
            <w:tcW w:w="867" w:type="pct"/>
            <w:tcBorders>
              <w:top w:val="single" w:sz="4" w:space="0" w:color="000000"/>
              <w:left w:val="single" w:sz="4" w:space="0" w:color="000000"/>
              <w:bottom w:val="single" w:sz="4" w:space="0" w:color="000000"/>
              <w:right w:val="single" w:sz="4" w:space="0" w:color="000000"/>
            </w:tcBorders>
            <w:shd w:val="clear" w:color="auto" w:fill="E0E0E0"/>
          </w:tcPr>
          <w:p w14:paraId="220441A5"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pacing w:val="-1"/>
                <w:sz w:val="20"/>
                <w:szCs w:val="20"/>
              </w:rPr>
              <w:t>R</w:t>
            </w:r>
            <w:r w:rsidRPr="004F40C2">
              <w:rPr>
                <w:rFonts w:ascii="Arial" w:eastAsia="Arial" w:hAnsi="Arial" w:cs="Arial"/>
                <w:sz w:val="20"/>
                <w:szCs w:val="20"/>
              </w:rPr>
              <w:t>are</w:t>
            </w:r>
          </w:p>
        </w:tc>
        <w:tc>
          <w:tcPr>
            <w:tcW w:w="3508" w:type="pct"/>
            <w:tcBorders>
              <w:top w:val="single" w:sz="4" w:space="0" w:color="000000"/>
              <w:left w:val="single" w:sz="4" w:space="0" w:color="000000"/>
              <w:bottom w:val="single" w:sz="4" w:space="0" w:color="000000"/>
              <w:right w:val="single" w:sz="4" w:space="0" w:color="000000"/>
            </w:tcBorders>
            <w:shd w:val="clear" w:color="auto" w:fill="E0E0E0"/>
          </w:tcPr>
          <w:p w14:paraId="18570DF1" w14:textId="77777777" w:rsidR="004659DE" w:rsidRPr="004F40C2" w:rsidRDefault="004659DE" w:rsidP="00AB15D3">
            <w:pPr>
              <w:spacing w:before="0" w:after="0"/>
              <w:rPr>
                <w:rFonts w:ascii="Arial" w:eastAsia="Arial" w:hAnsi="Arial" w:cs="Arial"/>
                <w:sz w:val="20"/>
                <w:szCs w:val="20"/>
              </w:rPr>
            </w:pP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1"/>
                <w:sz w:val="20"/>
                <w:szCs w:val="20"/>
              </w:rPr>
              <w:t>li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r w:rsidRPr="004F40C2">
              <w:rPr>
                <w:rFonts w:ascii="Arial" w:eastAsia="Arial" w:hAnsi="Arial" w:cs="Arial"/>
                <w:spacing w:val="1"/>
                <w:sz w:val="20"/>
                <w:szCs w:val="20"/>
              </w:rPr>
              <w:t xml:space="preserve"> t</w:t>
            </w:r>
            <w:r w:rsidRPr="004F40C2">
              <w:rPr>
                <w:rFonts w:ascii="Arial" w:eastAsia="Arial" w:hAnsi="Arial" w:cs="Arial"/>
                <w:sz w:val="20"/>
                <w:szCs w:val="20"/>
              </w:rPr>
              <w:t>o occur d</w:t>
            </w:r>
            <w:r w:rsidRPr="004F40C2">
              <w:rPr>
                <w:rFonts w:ascii="Arial" w:eastAsia="Arial" w:hAnsi="Arial" w:cs="Arial"/>
                <w:spacing w:val="-3"/>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z w:val="20"/>
                <w:szCs w:val="20"/>
              </w:rPr>
              <w:t>he pr</w:t>
            </w:r>
            <w:r w:rsidRPr="004F40C2">
              <w:rPr>
                <w:rFonts w:ascii="Arial" w:eastAsia="Arial" w:hAnsi="Arial" w:cs="Arial"/>
                <w:spacing w:val="-2"/>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w:t>
            </w:r>
          </w:p>
        </w:tc>
        <w:tc>
          <w:tcPr>
            <w:tcW w:w="626" w:type="pct"/>
            <w:tcBorders>
              <w:top w:val="single" w:sz="4" w:space="0" w:color="000000"/>
              <w:left w:val="single" w:sz="4" w:space="0" w:color="000000"/>
              <w:bottom w:val="single" w:sz="4" w:space="0" w:color="000000"/>
              <w:right w:val="single" w:sz="4" w:space="0" w:color="000000"/>
            </w:tcBorders>
            <w:shd w:val="clear" w:color="auto" w:fill="E0E0E0"/>
          </w:tcPr>
          <w:p w14:paraId="5EBE9677" w14:textId="77777777" w:rsidR="004659DE" w:rsidRPr="004F40C2" w:rsidRDefault="004659DE" w:rsidP="00AB15D3">
            <w:pPr>
              <w:spacing w:before="0" w:after="0"/>
              <w:jc w:val="center"/>
              <w:rPr>
                <w:rFonts w:ascii="Arial" w:eastAsia="Arial" w:hAnsi="Arial" w:cs="Arial"/>
                <w:sz w:val="20"/>
                <w:szCs w:val="20"/>
              </w:rPr>
            </w:pPr>
            <w:r w:rsidRPr="004F40C2">
              <w:rPr>
                <w:rFonts w:ascii="Arial" w:eastAsia="Arial" w:hAnsi="Arial" w:cs="Arial"/>
                <w:sz w:val="20"/>
                <w:szCs w:val="20"/>
              </w:rPr>
              <w:t>1</w:t>
            </w:r>
          </w:p>
        </w:tc>
      </w:tr>
    </w:tbl>
    <w:p w14:paraId="0537C139" w14:textId="77777777" w:rsidR="004659DE" w:rsidRPr="00D31D33" w:rsidRDefault="004659DE" w:rsidP="004659DE">
      <w:pPr>
        <w:rPr>
          <w:rFonts w:ascii="Arial" w:hAnsi="Arial" w:cs="Arial"/>
        </w:rPr>
        <w:sectPr w:rsidR="004659DE" w:rsidRPr="00D31D33" w:rsidSect="004E62BD">
          <w:pgSz w:w="11920" w:h="16840"/>
          <w:pgMar w:top="1440" w:right="1440" w:bottom="1440" w:left="1440" w:header="720" w:footer="720" w:gutter="0"/>
          <w:cols w:space="720"/>
          <w:docGrid w:linePitch="272"/>
        </w:sectPr>
      </w:pPr>
    </w:p>
    <w:p w14:paraId="46FC6765" w14:textId="77777777" w:rsidR="004659DE" w:rsidRPr="00D31D33" w:rsidRDefault="004659DE" w:rsidP="00AB15D3">
      <w:pPr>
        <w:pStyle w:val="Heading4"/>
        <w:rPr>
          <w:rFonts w:eastAsia="Arial"/>
        </w:rPr>
      </w:pPr>
      <w:r w:rsidRPr="00D31D33">
        <w:rPr>
          <w:rFonts w:eastAsia="Arial"/>
          <w:spacing w:val="-1"/>
        </w:rPr>
        <w:lastRenderedPageBreak/>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e</w:t>
      </w:r>
      <w:r w:rsidRPr="00D31D33">
        <w:rPr>
          <w:rFonts w:eastAsia="Arial"/>
        </w:rPr>
        <w:t>q</w:t>
      </w:r>
      <w:r w:rsidRPr="00D31D33">
        <w:rPr>
          <w:rFonts w:eastAsia="Arial"/>
          <w:spacing w:val="-1"/>
        </w:rPr>
        <w:t>u</w:t>
      </w:r>
      <w:r w:rsidRPr="00D31D33">
        <w:rPr>
          <w:rFonts w:eastAsia="Arial"/>
        </w:rPr>
        <w:t>e</w:t>
      </w:r>
      <w:r w:rsidRPr="00D31D33">
        <w:rPr>
          <w:rFonts w:eastAsia="Arial"/>
          <w:spacing w:val="-1"/>
        </w:rPr>
        <w:t>n</w:t>
      </w:r>
      <w:r w:rsidRPr="00D31D33">
        <w:rPr>
          <w:rFonts w:eastAsia="Arial"/>
        </w:rPr>
        <w:t xml:space="preserve">ce </w:t>
      </w:r>
      <w:r w:rsidRPr="00D31D33">
        <w:rPr>
          <w:rFonts w:eastAsia="Arial"/>
          <w:spacing w:val="-1"/>
        </w:rPr>
        <w:t>S</w:t>
      </w:r>
      <w:r w:rsidRPr="00D31D33">
        <w:rPr>
          <w:rFonts w:eastAsia="Arial"/>
        </w:rPr>
        <w:t>c</w:t>
      </w:r>
      <w:r w:rsidRPr="00D31D33">
        <w:rPr>
          <w:rFonts w:eastAsia="Arial"/>
          <w:spacing w:val="-1"/>
        </w:rPr>
        <w:t>a</w:t>
      </w:r>
      <w:r w:rsidRPr="00D31D33">
        <w:rPr>
          <w:rFonts w:eastAsia="Arial"/>
          <w:spacing w:val="1"/>
        </w:rPr>
        <w:t>l</w:t>
      </w:r>
      <w:r w:rsidRPr="00D31D33">
        <w:rPr>
          <w:rFonts w:eastAsia="Arial"/>
        </w:rPr>
        <w:t>e</w:t>
      </w:r>
    </w:p>
    <w:p w14:paraId="5C1776AA" w14:textId="77777777" w:rsidR="004659DE" w:rsidRPr="00D31D33" w:rsidRDefault="004659DE" w:rsidP="004659DE">
      <w:pPr>
        <w:spacing w:before="19" w:after="0" w:line="220" w:lineRule="exact"/>
        <w:rPr>
          <w:rFonts w:ascii="Arial" w:hAnsi="Arial" w:cs="Arial"/>
        </w:rPr>
      </w:pPr>
    </w:p>
    <w:tbl>
      <w:tblPr>
        <w:tblW w:w="0" w:type="auto"/>
        <w:tblInd w:w="134" w:type="dxa"/>
        <w:tblLayout w:type="fixed"/>
        <w:tblCellMar>
          <w:left w:w="0" w:type="dxa"/>
          <w:right w:w="0" w:type="dxa"/>
        </w:tblCellMar>
        <w:tblLook w:val="01E0" w:firstRow="1" w:lastRow="1" w:firstColumn="1" w:lastColumn="1" w:noHBand="0" w:noVBand="0"/>
      </w:tblPr>
      <w:tblGrid>
        <w:gridCol w:w="2059"/>
        <w:gridCol w:w="5237"/>
        <w:gridCol w:w="109"/>
        <w:gridCol w:w="1616"/>
      </w:tblGrid>
      <w:tr w:rsidR="004659DE" w:rsidRPr="00D31D33" w14:paraId="6A017D44" w14:textId="77777777" w:rsidTr="00ED57CD">
        <w:trPr>
          <w:trHeight w:hRule="exact" w:val="587"/>
        </w:trPr>
        <w:tc>
          <w:tcPr>
            <w:tcW w:w="2059" w:type="dxa"/>
            <w:tcBorders>
              <w:top w:val="single" w:sz="4" w:space="0" w:color="000000"/>
              <w:left w:val="single" w:sz="4" w:space="0" w:color="000000"/>
              <w:bottom w:val="single" w:sz="4" w:space="0" w:color="000000"/>
              <w:right w:val="single" w:sz="4" w:space="0" w:color="000000"/>
            </w:tcBorders>
            <w:shd w:val="clear" w:color="auto" w:fill="C0C0C0"/>
          </w:tcPr>
          <w:p w14:paraId="0B3043F5" w14:textId="77777777" w:rsidR="004659DE" w:rsidRPr="004F40C2" w:rsidRDefault="004659DE" w:rsidP="00AB15D3">
            <w:pPr>
              <w:spacing w:before="0" w:after="0"/>
              <w:ind w:left="301"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w:t>
            </w:r>
            <w:r w:rsidRPr="004F40C2">
              <w:rPr>
                <w:rFonts w:ascii="Arial" w:eastAsia="Arial" w:hAnsi="Arial" w:cs="Arial"/>
                <w:b/>
                <w:bCs/>
                <w:spacing w:val="-1"/>
                <w:sz w:val="20"/>
                <w:szCs w:val="20"/>
              </w:rPr>
              <w:t>e</w:t>
            </w:r>
            <w:r w:rsidRPr="004F40C2">
              <w:rPr>
                <w:rFonts w:ascii="Arial" w:eastAsia="Arial" w:hAnsi="Arial" w:cs="Arial"/>
                <w:b/>
                <w:bCs/>
                <w:sz w:val="20"/>
                <w:szCs w:val="20"/>
              </w:rPr>
              <w:t>q</w:t>
            </w:r>
            <w:r w:rsidRPr="004F40C2">
              <w:rPr>
                <w:rFonts w:ascii="Arial" w:eastAsia="Arial" w:hAnsi="Arial" w:cs="Arial"/>
                <w:b/>
                <w:bCs/>
                <w:spacing w:val="-1"/>
                <w:sz w:val="20"/>
                <w:szCs w:val="20"/>
              </w:rPr>
              <w:t>u</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ce</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C0C0C0"/>
          </w:tcPr>
          <w:p w14:paraId="55ABCC91" w14:textId="77777777" w:rsidR="004659DE" w:rsidRPr="004F40C2" w:rsidRDefault="004659DE" w:rsidP="00AB15D3">
            <w:pPr>
              <w:spacing w:before="0" w:after="0"/>
              <w:ind w:left="2121" w:right="2103"/>
              <w:jc w:val="center"/>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ef</w:t>
            </w:r>
            <w:r w:rsidRPr="004F40C2">
              <w:rPr>
                <w:rFonts w:ascii="Arial" w:eastAsia="Arial" w:hAnsi="Arial" w:cs="Arial"/>
                <w:b/>
                <w:bCs/>
                <w:spacing w:val="1"/>
                <w:sz w:val="20"/>
                <w:szCs w:val="20"/>
              </w:rPr>
              <w:t>i</w:t>
            </w:r>
            <w:r w:rsidRPr="004F40C2">
              <w:rPr>
                <w:rFonts w:ascii="Arial" w:eastAsia="Arial" w:hAnsi="Arial" w:cs="Arial"/>
                <w:b/>
                <w:bCs/>
                <w:sz w:val="20"/>
                <w:szCs w:val="20"/>
              </w:rPr>
              <w:t>n</w:t>
            </w:r>
            <w:r w:rsidRPr="004F40C2">
              <w:rPr>
                <w:rFonts w:ascii="Arial" w:eastAsia="Arial" w:hAnsi="Arial" w:cs="Arial"/>
                <w:b/>
                <w:bCs/>
                <w:spacing w:val="-2"/>
                <w:sz w:val="20"/>
                <w:szCs w:val="20"/>
              </w:rPr>
              <w:t>i</w:t>
            </w:r>
            <w:r w:rsidRPr="004F40C2">
              <w:rPr>
                <w:rFonts w:ascii="Arial" w:eastAsia="Arial" w:hAnsi="Arial" w:cs="Arial"/>
                <w:b/>
                <w:bCs/>
                <w:spacing w:val="1"/>
                <w:sz w:val="20"/>
                <w:szCs w:val="20"/>
              </w:rPr>
              <w:t>ti</w:t>
            </w:r>
            <w:r w:rsidRPr="004F40C2">
              <w:rPr>
                <w:rFonts w:ascii="Arial" w:eastAsia="Arial" w:hAnsi="Arial" w:cs="Arial"/>
                <w:b/>
                <w:bCs/>
                <w:sz w:val="20"/>
                <w:szCs w:val="20"/>
              </w:rPr>
              <w:t>on</w:t>
            </w:r>
          </w:p>
        </w:tc>
        <w:tc>
          <w:tcPr>
            <w:tcW w:w="1616" w:type="dxa"/>
            <w:tcBorders>
              <w:top w:val="single" w:sz="4" w:space="0" w:color="000000"/>
              <w:left w:val="single" w:sz="4" w:space="0" w:color="000000"/>
              <w:bottom w:val="single" w:sz="4" w:space="0" w:color="000000"/>
              <w:right w:val="single" w:sz="4" w:space="0" w:color="000000"/>
            </w:tcBorders>
            <w:shd w:val="clear" w:color="auto" w:fill="C0C0C0"/>
          </w:tcPr>
          <w:p w14:paraId="3AD3CA37" w14:textId="77777777" w:rsidR="004659DE" w:rsidRPr="004F40C2" w:rsidRDefault="004659DE" w:rsidP="00AB15D3">
            <w:pPr>
              <w:spacing w:before="0" w:after="0"/>
              <w:ind w:left="496"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re</w:t>
            </w:r>
          </w:p>
        </w:tc>
      </w:tr>
      <w:tr w:rsidR="004659DE" w:rsidRPr="00D31D33" w14:paraId="5553E8A4" w14:textId="77777777" w:rsidTr="00ED57CD">
        <w:trPr>
          <w:trHeight w:hRule="exact" w:val="1008"/>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562F7903" w14:textId="77777777" w:rsidR="004659DE" w:rsidRPr="004F40C2" w:rsidRDefault="004659DE" w:rsidP="00AB15D3">
            <w:pPr>
              <w:spacing w:before="0" w:after="0"/>
              <w:ind w:left="405" w:right="-20"/>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atas</w:t>
            </w:r>
            <w:r w:rsidRPr="004F40C2">
              <w:rPr>
                <w:rFonts w:ascii="Arial" w:eastAsia="Arial" w:hAnsi="Arial" w:cs="Arial"/>
                <w:spacing w:val="-1"/>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p</w:t>
            </w:r>
            <w:r w:rsidRPr="004F40C2">
              <w:rPr>
                <w:rFonts w:ascii="Arial" w:eastAsia="Arial" w:hAnsi="Arial" w:cs="Arial"/>
                <w:sz w:val="20"/>
                <w:szCs w:val="20"/>
              </w:rPr>
              <w:t>h</w:t>
            </w:r>
            <w:r w:rsidRPr="004F40C2">
              <w:rPr>
                <w:rFonts w:ascii="Arial" w:eastAsia="Arial" w:hAnsi="Arial" w:cs="Arial"/>
                <w:spacing w:val="-1"/>
                <w:sz w:val="20"/>
                <w:szCs w:val="20"/>
              </w:rPr>
              <w:t>i</w:t>
            </w:r>
            <w:r w:rsidRPr="004F40C2">
              <w:rPr>
                <w:rFonts w:ascii="Arial" w:eastAsia="Arial" w:hAnsi="Arial" w:cs="Arial"/>
                <w:sz w:val="20"/>
                <w:szCs w:val="20"/>
              </w:rPr>
              <w:t>c</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764243B9" w14:textId="03FF9486" w:rsidR="004659DE" w:rsidRPr="004F40C2" w:rsidRDefault="004659DE" w:rsidP="00AB15D3">
            <w:pPr>
              <w:tabs>
                <w:tab w:val="left" w:pos="1100"/>
                <w:tab w:val="left" w:pos="1600"/>
                <w:tab w:val="left" w:pos="2160"/>
                <w:tab w:val="left" w:pos="3620"/>
                <w:tab w:val="left" w:pos="4060"/>
              </w:tabs>
              <w:spacing w:before="0" w:after="0"/>
              <w:ind w:left="102" w:right="47"/>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1"/>
                <w:sz w:val="20"/>
                <w:szCs w:val="20"/>
              </w:rPr>
              <w:t>h</w:t>
            </w:r>
            <w:r w:rsidRPr="004F40C2">
              <w:rPr>
                <w:rFonts w:ascii="Arial" w:eastAsia="Arial" w:hAnsi="Arial" w:cs="Arial"/>
                <w:sz w:val="20"/>
                <w:szCs w:val="20"/>
              </w:rPr>
              <w:t>e 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wil</w:t>
            </w:r>
            <w:r w:rsidRPr="004F40C2">
              <w:rPr>
                <w:rFonts w:ascii="Arial" w:eastAsia="Arial" w:hAnsi="Arial" w:cs="Arial"/>
                <w:sz w:val="20"/>
                <w:szCs w:val="20"/>
              </w:rPr>
              <w:t>l ca</w:t>
            </w:r>
            <w:r w:rsidRPr="004F40C2">
              <w:rPr>
                <w:rFonts w:ascii="Arial" w:eastAsia="Arial" w:hAnsi="Arial" w:cs="Arial"/>
                <w:spacing w:val="-1"/>
                <w:sz w:val="20"/>
                <w:szCs w:val="20"/>
              </w:rPr>
              <w:t>u</w:t>
            </w:r>
            <w:r w:rsidRPr="004F40C2">
              <w:rPr>
                <w:rFonts w:ascii="Arial" w:eastAsia="Arial" w:hAnsi="Arial" w:cs="Arial"/>
                <w:sz w:val="20"/>
                <w:szCs w:val="20"/>
              </w:rPr>
              <w:t>se u</w:t>
            </w:r>
            <w:r w:rsidRPr="004F40C2">
              <w:rPr>
                <w:rFonts w:ascii="Arial" w:eastAsia="Arial" w:hAnsi="Arial" w:cs="Arial"/>
                <w:spacing w:val="-1"/>
                <w:sz w:val="20"/>
                <w:szCs w:val="20"/>
              </w:rPr>
              <w:t>n</w:t>
            </w:r>
            <w:r w:rsidRPr="004F40C2">
              <w:rPr>
                <w:rFonts w:ascii="Arial" w:eastAsia="Arial" w:hAnsi="Arial" w:cs="Arial"/>
                <w:sz w:val="20"/>
                <w:szCs w:val="20"/>
              </w:rPr>
              <w:t>preced</w:t>
            </w:r>
            <w:r w:rsidRPr="004F40C2">
              <w:rPr>
                <w:rFonts w:ascii="Arial" w:eastAsia="Arial" w:hAnsi="Arial" w:cs="Arial"/>
                <w:spacing w:val="-1"/>
                <w:sz w:val="20"/>
                <w:szCs w:val="20"/>
              </w:rPr>
              <w:t>e</w:t>
            </w:r>
            <w:r w:rsidRPr="004F40C2">
              <w:rPr>
                <w:rFonts w:ascii="Arial" w:eastAsia="Arial" w:hAnsi="Arial" w:cs="Arial"/>
                <w:sz w:val="20"/>
                <w:szCs w:val="20"/>
              </w:rPr>
              <w:t>nted d</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 xml:space="preserve">e or </w:t>
            </w:r>
            <w:r w:rsidRPr="004F40C2">
              <w:rPr>
                <w:rFonts w:ascii="Arial" w:eastAsia="Arial" w:hAnsi="Arial" w:cs="Arial"/>
                <w:spacing w:val="-1"/>
                <w:sz w:val="20"/>
                <w:szCs w:val="20"/>
              </w:rPr>
              <w:t>i</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s</w:t>
            </w:r>
            <w:r w:rsidR="004E63F3" w:rsidRPr="004F40C2">
              <w:rPr>
                <w:rFonts w:ascii="Arial" w:eastAsia="Arial" w:hAnsi="Arial" w:cs="Arial"/>
                <w:sz w:val="20"/>
                <w:szCs w:val="20"/>
              </w:rPr>
              <w:t xml:space="preserve"> </w:t>
            </w:r>
            <w:r w:rsidRPr="004F40C2">
              <w:rPr>
                <w:rFonts w:ascii="Arial" w:eastAsia="Arial" w:hAnsi="Arial" w:cs="Arial"/>
                <w:sz w:val="20"/>
                <w:szCs w:val="20"/>
              </w:rPr>
              <w:t>on</w:t>
            </w:r>
            <w:r w:rsidR="004E63F3" w:rsidRPr="004F40C2">
              <w:rPr>
                <w:rFonts w:ascii="Arial" w:eastAsia="Arial" w:hAnsi="Arial" w:cs="Arial"/>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w:t>
            </w:r>
            <w:r w:rsidR="004E63F3" w:rsidRPr="004F40C2">
              <w:rPr>
                <w:rFonts w:ascii="Arial" w:eastAsia="Arial" w:hAnsi="Arial" w:cs="Arial"/>
                <w:sz w:val="20"/>
                <w:szCs w:val="20"/>
              </w:rPr>
              <w:t xml:space="preserve"> </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2"/>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004E63F3" w:rsidRPr="004F40C2">
              <w:rPr>
                <w:rFonts w:ascii="Arial" w:eastAsia="Arial" w:hAnsi="Arial" w:cs="Arial"/>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r</w:t>
            </w:r>
            <w:r w:rsidR="004E63F3" w:rsidRPr="004F40C2">
              <w:rPr>
                <w:rFonts w:ascii="Arial" w:eastAsia="Arial" w:hAnsi="Arial" w:cs="Arial"/>
                <w:sz w:val="20"/>
                <w:szCs w:val="20"/>
              </w:rPr>
              <w:t xml:space="preserve"> </w:t>
            </w:r>
            <w:r w:rsidRPr="004F40C2">
              <w:rPr>
                <w:rFonts w:ascii="Arial" w:eastAsia="Arial" w:hAnsi="Arial" w:cs="Arial"/>
                <w:sz w:val="20"/>
                <w:szCs w:val="20"/>
              </w:rPr>
              <w:t>su</w:t>
            </w:r>
            <w:r w:rsidRPr="004F40C2">
              <w:rPr>
                <w:rFonts w:ascii="Arial" w:eastAsia="Arial" w:hAnsi="Arial" w:cs="Arial"/>
                <w:spacing w:val="-2"/>
                <w:sz w:val="20"/>
                <w:szCs w:val="20"/>
              </w:rPr>
              <w:t>r</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3"/>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ng</w:t>
            </w:r>
          </w:p>
          <w:p w14:paraId="672D1607"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com</w:t>
            </w:r>
            <w:r w:rsidRPr="004F40C2">
              <w:rPr>
                <w:rFonts w:ascii="Arial" w:eastAsia="Arial" w:hAnsi="Arial" w:cs="Arial"/>
                <w:spacing w:val="1"/>
                <w:sz w:val="20"/>
                <w:szCs w:val="20"/>
              </w:rPr>
              <w:t>m</w:t>
            </w:r>
            <w:r w:rsidRPr="004F40C2">
              <w:rPr>
                <w:rFonts w:ascii="Arial" w:eastAsia="Arial" w:hAnsi="Arial" w:cs="Arial"/>
                <w:sz w:val="20"/>
                <w:szCs w:val="20"/>
              </w:rPr>
              <w:t>u</w:t>
            </w:r>
            <w:r w:rsidRPr="004F40C2">
              <w:rPr>
                <w:rFonts w:ascii="Arial" w:eastAsia="Arial" w:hAnsi="Arial" w:cs="Arial"/>
                <w:spacing w:val="-1"/>
                <w:sz w:val="20"/>
                <w:szCs w:val="20"/>
              </w:rPr>
              <w:t>n</w:t>
            </w:r>
            <w:r w:rsidRPr="004F40C2">
              <w:rPr>
                <w:rFonts w:ascii="Arial" w:eastAsia="Arial" w:hAnsi="Arial" w:cs="Arial"/>
                <w:spacing w:val="-3"/>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es</w:t>
            </w:r>
          </w:p>
        </w:tc>
        <w:tc>
          <w:tcPr>
            <w:tcW w:w="1616" w:type="dxa"/>
            <w:tcBorders>
              <w:top w:val="single" w:sz="4" w:space="0" w:color="000000"/>
              <w:left w:val="single" w:sz="4" w:space="0" w:color="000000"/>
              <w:bottom w:val="single" w:sz="4" w:space="0" w:color="000000"/>
              <w:right w:val="single" w:sz="4" w:space="0" w:color="000000"/>
            </w:tcBorders>
            <w:shd w:val="clear" w:color="auto" w:fill="E0E0E0"/>
          </w:tcPr>
          <w:p w14:paraId="47B2F444" w14:textId="77777777" w:rsidR="004659DE" w:rsidRPr="004F40C2" w:rsidRDefault="004659DE" w:rsidP="00AB15D3">
            <w:pPr>
              <w:spacing w:before="0" w:after="0"/>
              <w:rPr>
                <w:rFonts w:ascii="Arial" w:hAnsi="Arial" w:cs="Arial"/>
                <w:sz w:val="20"/>
                <w:szCs w:val="20"/>
              </w:rPr>
            </w:pPr>
          </w:p>
          <w:p w14:paraId="3751B9DB" w14:textId="77777777" w:rsidR="004659DE" w:rsidRPr="004F40C2" w:rsidRDefault="004659DE" w:rsidP="00AB15D3">
            <w:pPr>
              <w:spacing w:before="0" w:after="0"/>
              <w:ind w:left="705" w:right="684"/>
              <w:jc w:val="center"/>
              <w:rPr>
                <w:rFonts w:ascii="Arial" w:eastAsia="Arial" w:hAnsi="Arial" w:cs="Arial"/>
                <w:sz w:val="20"/>
                <w:szCs w:val="20"/>
              </w:rPr>
            </w:pPr>
            <w:r w:rsidRPr="004F40C2">
              <w:rPr>
                <w:rFonts w:ascii="Arial" w:eastAsia="Arial" w:hAnsi="Arial" w:cs="Arial"/>
                <w:sz w:val="20"/>
                <w:szCs w:val="20"/>
              </w:rPr>
              <w:t>5</w:t>
            </w:r>
          </w:p>
        </w:tc>
      </w:tr>
      <w:tr w:rsidR="004659DE" w:rsidRPr="00D31D33" w14:paraId="673F6332" w14:textId="77777777" w:rsidTr="00ED57CD">
        <w:trPr>
          <w:trHeight w:hRule="exact" w:val="756"/>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0F10AC81" w14:textId="77777777" w:rsidR="004659DE" w:rsidRPr="004F40C2" w:rsidRDefault="004659DE" w:rsidP="00AB15D3">
            <w:pPr>
              <w:spacing w:before="0" w:after="0"/>
              <w:ind w:left="711" w:right="693"/>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j</w:t>
            </w:r>
            <w:r w:rsidRPr="004F40C2">
              <w:rPr>
                <w:rFonts w:ascii="Arial" w:eastAsia="Arial" w:hAnsi="Arial" w:cs="Arial"/>
                <w:spacing w:val="-3"/>
                <w:sz w:val="20"/>
                <w:szCs w:val="20"/>
              </w:rPr>
              <w:t>o</w:t>
            </w:r>
            <w:r w:rsidRPr="004F40C2">
              <w:rPr>
                <w:rFonts w:ascii="Arial" w:eastAsia="Arial" w:hAnsi="Arial" w:cs="Arial"/>
                <w:sz w:val="20"/>
                <w:szCs w:val="20"/>
              </w:rPr>
              <w:t>r</w:t>
            </w:r>
          </w:p>
        </w:tc>
        <w:tc>
          <w:tcPr>
            <w:tcW w:w="5237" w:type="dxa"/>
            <w:shd w:val="clear" w:color="auto" w:fill="E0E0E0"/>
          </w:tcPr>
          <w:p w14:paraId="0DB68AF0" w14:textId="77777777" w:rsidR="004659DE" w:rsidRPr="004F40C2" w:rsidRDefault="004659DE" w:rsidP="00AB15D3">
            <w:pPr>
              <w:spacing w:before="0" w:after="0"/>
              <w:ind w:left="210" w:right="330"/>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1"/>
                <w:sz w:val="20"/>
                <w:szCs w:val="20"/>
              </w:rPr>
              <w:t>h</w:t>
            </w:r>
            <w:r w:rsidRPr="004F40C2">
              <w:rPr>
                <w:rFonts w:ascii="Arial" w:eastAsia="Arial" w:hAnsi="Arial" w:cs="Arial"/>
                <w:sz w:val="20"/>
                <w:szCs w:val="20"/>
              </w:rPr>
              <w:t>e ac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wil</w:t>
            </w:r>
            <w:r w:rsidRPr="004F40C2">
              <w:rPr>
                <w:rFonts w:ascii="Arial" w:eastAsia="Arial" w:hAnsi="Arial" w:cs="Arial"/>
                <w:sz w:val="20"/>
                <w:szCs w:val="20"/>
              </w:rPr>
              <w:t>l ca</w:t>
            </w:r>
            <w:r w:rsidRPr="004F40C2">
              <w:rPr>
                <w:rFonts w:ascii="Arial" w:eastAsia="Arial" w:hAnsi="Arial" w:cs="Arial"/>
                <w:spacing w:val="-1"/>
                <w:sz w:val="20"/>
                <w:szCs w:val="20"/>
              </w:rPr>
              <w:t>u</w:t>
            </w:r>
            <w:r w:rsidRPr="004F40C2">
              <w:rPr>
                <w:rFonts w:ascii="Arial" w:eastAsia="Arial" w:hAnsi="Arial" w:cs="Arial"/>
                <w:sz w:val="20"/>
                <w:szCs w:val="20"/>
              </w:rPr>
              <w:t xml:space="preserve">se </w:t>
            </w:r>
            <w:r w:rsidRPr="004F40C2">
              <w:rPr>
                <w:rFonts w:ascii="Arial" w:eastAsia="Arial" w:hAnsi="Arial" w:cs="Arial"/>
                <w:spacing w:val="1"/>
                <w:sz w:val="20"/>
                <w:szCs w:val="20"/>
              </w:rPr>
              <w:t>m</w:t>
            </w:r>
            <w:r w:rsidRPr="004F40C2">
              <w:rPr>
                <w:rFonts w:ascii="Arial" w:eastAsia="Arial" w:hAnsi="Arial" w:cs="Arial"/>
                <w:spacing w:val="-3"/>
                <w:sz w:val="20"/>
                <w:szCs w:val="20"/>
              </w:rPr>
              <w:t>a</w:t>
            </w:r>
            <w:r w:rsidRPr="004F40C2">
              <w:rPr>
                <w:rFonts w:ascii="Arial" w:eastAsia="Arial" w:hAnsi="Arial" w:cs="Arial"/>
                <w:spacing w:val="1"/>
                <w:sz w:val="20"/>
                <w:szCs w:val="20"/>
              </w:rPr>
              <w:t>j</w:t>
            </w:r>
            <w:r w:rsidRPr="004F40C2">
              <w:rPr>
                <w:rFonts w:ascii="Arial" w:eastAsia="Arial" w:hAnsi="Arial" w:cs="Arial"/>
                <w:sz w:val="20"/>
                <w:szCs w:val="20"/>
              </w:rPr>
              <w:t>or</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3"/>
                <w:sz w:val="20"/>
                <w:szCs w:val="20"/>
              </w:rPr>
              <w:t>d</w:t>
            </w:r>
            <w:r w:rsidRPr="004F40C2">
              <w:rPr>
                <w:rFonts w:ascii="Arial" w:eastAsia="Arial" w:hAnsi="Arial" w:cs="Arial"/>
                <w:sz w:val="20"/>
                <w:szCs w:val="20"/>
              </w:rPr>
              <w:t>verse</w:t>
            </w:r>
            <w:r w:rsidRPr="004F40C2">
              <w:rPr>
                <w:rFonts w:ascii="Arial" w:eastAsia="Arial" w:hAnsi="Arial" w:cs="Arial"/>
                <w:spacing w:val="1"/>
                <w:sz w:val="20"/>
                <w:szCs w:val="20"/>
              </w:rPr>
              <w:t xml:space="preserve"> </w:t>
            </w:r>
            <w:r w:rsidRPr="004F40C2">
              <w:rPr>
                <w:rFonts w:ascii="Arial" w:eastAsia="Arial" w:hAnsi="Arial" w:cs="Arial"/>
                <w:sz w:val="20"/>
                <w:szCs w:val="20"/>
              </w:rPr>
              <w:t>d</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 xml:space="preserve">e on </w:t>
            </w:r>
            <w:r w:rsidRPr="004F40C2">
              <w:rPr>
                <w:rFonts w:ascii="Arial" w:eastAsia="Arial" w:hAnsi="Arial" w:cs="Arial"/>
                <w:spacing w:val="1"/>
                <w:sz w:val="20"/>
                <w:szCs w:val="20"/>
              </w:rPr>
              <w:t>t</w:t>
            </w:r>
            <w:r w:rsidRPr="004F40C2">
              <w:rPr>
                <w:rFonts w:ascii="Arial" w:eastAsia="Arial" w:hAnsi="Arial" w:cs="Arial"/>
                <w:sz w:val="20"/>
                <w:szCs w:val="20"/>
              </w:rPr>
              <w:t>he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3"/>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r</w:t>
            </w:r>
            <w:r w:rsidRPr="004F40C2">
              <w:rPr>
                <w:rFonts w:ascii="Arial" w:eastAsia="Arial" w:hAnsi="Arial" w:cs="Arial"/>
                <w:spacing w:val="3"/>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u</w:t>
            </w:r>
            <w:r w:rsidRPr="004F40C2">
              <w:rPr>
                <w:rFonts w:ascii="Arial" w:eastAsia="Arial" w:hAnsi="Arial" w:cs="Arial"/>
                <w:spacing w:val="1"/>
                <w:sz w:val="20"/>
                <w:szCs w:val="20"/>
              </w:rPr>
              <w:t>rr</w:t>
            </w:r>
            <w:r w:rsidRPr="004F40C2">
              <w:rPr>
                <w:rFonts w:ascii="Arial" w:eastAsia="Arial" w:hAnsi="Arial" w:cs="Arial"/>
                <w:spacing w:val="-3"/>
                <w:sz w:val="20"/>
                <w:szCs w:val="20"/>
              </w:rPr>
              <w:t>o</w:t>
            </w:r>
            <w:r w:rsidRPr="004F40C2">
              <w:rPr>
                <w:rFonts w:ascii="Arial" w:eastAsia="Arial" w:hAnsi="Arial" w:cs="Arial"/>
                <w:sz w:val="20"/>
                <w:szCs w:val="20"/>
              </w:rPr>
              <w:t>u</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ng co</w:t>
            </w:r>
            <w:r w:rsidRPr="004F40C2">
              <w:rPr>
                <w:rFonts w:ascii="Arial" w:eastAsia="Arial" w:hAnsi="Arial" w:cs="Arial"/>
                <w:spacing w:val="-2"/>
                <w:sz w:val="20"/>
                <w:szCs w:val="20"/>
              </w:rPr>
              <w:t>m</w:t>
            </w:r>
            <w:r w:rsidRPr="004F40C2">
              <w:rPr>
                <w:rFonts w:ascii="Arial" w:eastAsia="Arial" w:hAnsi="Arial" w:cs="Arial"/>
                <w:spacing w:val="1"/>
                <w:sz w:val="20"/>
                <w:szCs w:val="20"/>
              </w:rPr>
              <w:t>m</w:t>
            </w:r>
            <w:r w:rsidRPr="004F40C2">
              <w:rPr>
                <w:rFonts w:ascii="Arial" w:eastAsia="Arial" w:hAnsi="Arial" w:cs="Arial"/>
                <w:sz w:val="20"/>
                <w:szCs w:val="20"/>
              </w:rPr>
              <w:t>u</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es</w:t>
            </w:r>
          </w:p>
        </w:tc>
        <w:tc>
          <w:tcPr>
            <w:tcW w:w="109" w:type="dxa"/>
            <w:shd w:val="clear" w:color="auto" w:fill="E0E0E0"/>
          </w:tcPr>
          <w:p w14:paraId="2EFCC3E6" w14:textId="77777777" w:rsidR="004659DE" w:rsidRPr="004F40C2" w:rsidRDefault="004659DE" w:rsidP="00AB15D3">
            <w:pPr>
              <w:spacing w:before="0" w:after="0"/>
              <w:rPr>
                <w:rFonts w:ascii="Arial" w:hAnsi="Arial" w:cs="Arial"/>
                <w:sz w:val="20"/>
                <w:szCs w:val="20"/>
              </w:rPr>
            </w:pPr>
          </w:p>
        </w:tc>
        <w:tc>
          <w:tcPr>
            <w:tcW w:w="1616" w:type="dxa"/>
            <w:tcBorders>
              <w:top w:val="single" w:sz="4" w:space="0" w:color="000000"/>
              <w:left w:val="single" w:sz="4" w:space="0" w:color="000000"/>
              <w:bottom w:val="single" w:sz="4" w:space="0" w:color="000000"/>
              <w:right w:val="single" w:sz="4" w:space="0" w:color="000000"/>
            </w:tcBorders>
            <w:shd w:val="clear" w:color="auto" w:fill="E0E0E0"/>
          </w:tcPr>
          <w:p w14:paraId="31F41690" w14:textId="77777777" w:rsidR="004659DE" w:rsidRPr="004F40C2" w:rsidRDefault="004659DE" w:rsidP="00AB15D3">
            <w:pPr>
              <w:spacing w:before="0" w:after="0"/>
              <w:rPr>
                <w:rFonts w:ascii="Arial" w:hAnsi="Arial" w:cs="Arial"/>
                <w:sz w:val="20"/>
                <w:szCs w:val="20"/>
              </w:rPr>
            </w:pPr>
          </w:p>
          <w:p w14:paraId="7C125B24" w14:textId="77777777" w:rsidR="004659DE" w:rsidRPr="004F40C2" w:rsidRDefault="004659DE" w:rsidP="00AB15D3">
            <w:pPr>
              <w:spacing w:before="0" w:after="0"/>
              <w:ind w:left="695" w:right="674"/>
              <w:jc w:val="center"/>
              <w:rPr>
                <w:rFonts w:ascii="Arial" w:eastAsia="Arial" w:hAnsi="Arial" w:cs="Arial"/>
                <w:sz w:val="20"/>
                <w:szCs w:val="20"/>
              </w:rPr>
            </w:pPr>
            <w:r w:rsidRPr="004F40C2">
              <w:rPr>
                <w:rFonts w:ascii="Arial" w:eastAsia="Arial" w:hAnsi="Arial" w:cs="Arial"/>
                <w:sz w:val="20"/>
                <w:szCs w:val="20"/>
              </w:rPr>
              <w:t>3</w:t>
            </w:r>
          </w:p>
        </w:tc>
      </w:tr>
      <w:tr w:rsidR="004659DE" w:rsidRPr="00D31D33" w14:paraId="68FCBC5C" w14:textId="77777777" w:rsidTr="00ED57CD">
        <w:trPr>
          <w:trHeight w:hRule="exact" w:val="757"/>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05CD5D65" w14:textId="77777777" w:rsidR="004659DE" w:rsidRPr="004F40C2" w:rsidRDefault="004659DE" w:rsidP="00AB15D3">
            <w:pPr>
              <w:spacing w:before="0" w:after="0"/>
              <w:ind w:left="558" w:right="-20"/>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32849235" w14:textId="2EB69E49" w:rsidR="004659DE" w:rsidRPr="004F40C2" w:rsidRDefault="00C11EBF" w:rsidP="00AB15D3">
            <w:pPr>
              <w:spacing w:before="0" w:after="0"/>
              <w:ind w:left="102" w:right="49"/>
              <w:rPr>
                <w:rFonts w:ascii="Arial" w:eastAsia="Arial" w:hAnsi="Arial" w:cs="Arial"/>
                <w:sz w:val="20"/>
                <w:szCs w:val="20"/>
              </w:rPr>
            </w:pPr>
            <w:r w:rsidRPr="004F40C2">
              <w:rPr>
                <w:rFonts w:ascii="Arial" w:eastAsia="Arial" w:hAnsi="Arial" w:cs="Arial"/>
                <w:sz w:val="20"/>
                <w:szCs w:val="20"/>
              </w:rPr>
              <w:t xml:space="preserve">No or </w:t>
            </w:r>
            <w:r w:rsidR="00252D50" w:rsidRPr="004F40C2">
              <w:rPr>
                <w:rFonts w:ascii="Arial" w:eastAsia="Arial" w:hAnsi="Arial" w:cs="Arial"/>
                <w:sz w:val="20"/>
                <w:szCs w:val="20"/>
              </w:rPr>
              <w:t>minimal adverse environmental or social</w:t>
            </w:r>
            <w:r w:rsidR="004659DE" w:rsidRPr="004F40C2">
              <w:rPr>
                <w:rFonts w:ascii="Arial" w:eastAsia="Arial" w:hAnsi="Arial" w:cs="Arial"/>
                <w:sz w:val="20"/>
                <w:szCs w:val="20"/>
              </w:rPr>
              <w:t xml:space="preserve"> impacts</w:t>
            </w:r>
          </w:p>
        </w:tc>
        <w:tc>
          <w:tcPr>
            <w:tcW w:w="1616" w:type="dxa"/>
            <w:tcBorders>
              <w:top w:val="single" w:sz="4" w:space="0" w:color="000000"/>
              <w:left w:val="single" w:sz="4" w:space="0" w:color="000000"/>
              <w:bottom w:val="single" w:sz="4" w:space="0" w:color="000000"/>
              <w:right w:val="single" w:sz="4" w:space="0" w:color="000000"/>
            </w:tcBorders>
            <w:shd w:val="clear" w:color="auto" w:fill="E0E0E0"/>
          </w:tcPr>
          <w:p w14:paraId="22E9BCAB" w14:textId="77777777" w:rsidR="004659DE" w:rsidRPr="004F40C2" w:rsidRDefault="004659DE" w:rsidP="00AB15D3">
            <w:pPr>
              <w:spacing w:before="0" w:after="0"/>
              <w:rPr>
                <w:rFonts w:ascii="Arial" w:hAnsi="Arial" w:cs="Arial"/>
                <w:sz w:val="20"/>
                <w:szCs w:val="20"/>
              </w:rPr>
            </w:pPr>
          </w:p>
          <w:p w14:paraId="7BF7B58C" w14:textId="77777777" w:rsidR="004659DE" w:rsidRPr="004F40C2" w:rsidRDefault="004659DE" w:rsidP="00AB15D3">
            <w:pPr>
              <w:spacing w:before="0" w:after="0"/>
              <w:ind w:left="695" w:right="674"/>
              <w:jc w:val="center"/>
              <w:rPr>
                <w:rFonts w:ascii="Arial" w:eastAsia="Arial" w:hAnsi="Arial" w:cs="Arial"/>
                <w:sz w:val="20"/>
                <w:szCs w:val="20"/>
              </w:rPr>
            </w:pPr>
            <w:r w:rsidRPr="004F40C2">
              <w:rPr>
                <w:rFonts w:ascii="Arial" w:eastAsia="Arial" w:hAnsi="Arial" w:cs="Arial"/>
                <w:sz w:val="20"/>
                <w:szCs w:val="20"/>
              </w:rPr>
              <w:t>2</w:t>
            </w:r>
          </w:p>
        </w:tc>
      </w:tr>
      <w:tr w:rsidR="004659DE" w:rsidRPr="00D31D33" w14:paraId="348BB2D0" w14:textId="77777777" w:rsidTr="00ED57CD">
        <w:trPr>
          <w:trHeight w:hRule="exact" w:val="756"/>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42D3030B" w14:textId="77777777" w:rsidR="004659DE" w:rsidRPr="004F40C2" w:rsidRDefault="004659DE" w:rsidP="00AB15D3">
            <w:pPr>
              <w:spacing w:before="0" w:after="0"/>
              <w:ind w:left="711" w:right="692"/>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o</w:t>
            </w:r>
            <w:r w:rsidRPr="004F40C2">
              <w:rPr>
                <w:rFonts w:ascii="Arial" w:eastAsia="Arial" w:hAnsi="Arial" w:cs="Arial"/>
                <w:sz w:val="20"/>
                <w:szCs w:val="20"/>
              </w:rPr>
              <w:t>r</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34288CDF" w14:textId="79C5A1DC" w:rsidR="004659DE" w:rsidRPr="004F40C2" w:rsidRDefault="00C11EBF" w:rsidP="00AB15D3">
            <w:pPr>
              <w:spacing w:before="0" w:after="0"/>
              <w:ind w:left="102" w:right="49"/>
              <w:rPr>
                <w:rFonts w:ascii="Arial" w:eastAsia="Arial" w:hAnsi="Arial" w:cs="Arial"/>
                <w:sz w:val="20"/>
                <w:szCs w:val="20"/>
              </w:rPr>
            </w:pPr>
            <w:r w:rsidRPr="004F40C2">
              <w:rPr>
                <w:rFonts w:ascii="Arial" w:eastAsia="Arial" w:hAnsi="Arial" w:cs="Arial"/>
                <w:sz w:val="20"/>
                <w:szCs w:val="20"/>
              </w:rPr>
              <w:t xml:space="preserve">No </w:t>
            </w:r>
            <w:r w:rsidR="00252D50" w:rsidRPr="004F40C2">
              <w:rPr>
                <w:rFonts w:ascii="Arial" w:eastAsia="Arial" w:hAnsi="Arial" w:cs="Arial"/>
                <w:sz w:val="20"/>
                <w:szCs w:val="20"/>
              </w:rPr>
              <w:t>or minimal adverse environmental or social</w:t>
            </w:r>
            <w:r w:rsidR="004659DE" w:rsidRPr="004F40C2">
              <w:rPr>
                <w:rFonts w:ascii="Arial" w:eastAsia="Arial" w:hAnsi="Arial" w:cs="Arial"/>
                <w:sz w:val="20"/>
                <w:szCs w:val="20"/>
              </w:rPr>
              <w:t xml:space="preserve"> impacts</w:t>
            </w:r>
          </w:p>
        </w:tc>
        <w:tc>
          <w:tcPr>
            <w:tcW w:w="1616" w:type="dxa"/>
            <w:tcBorders>
              <w:top w:val="single" w:sz="4" w:space="0" w:color="000000"/>
              <w:left w:val="single" w:sz="4" w:space="0" w:color="000000"/>
              <w:bottom w:val="single" w:sz="4" w:space="0" w:color="000000"/>
              <w:right w:val="single" w:sz="4" w:space="0" w:color="000000"/>
            </w:tcBorders>
            <w:shd w:val="clear" w:color="auto" w:fill="E0E0E0"/>
          </w:tcPr>
          <w:p w14:paraId="12B1129E" w14:textId="77777777" w:rsidR="004659DE" w:rsidRPr="004F40C2" w:rsidRDefault="004659DE" w:rsidP="00AB15D3">
            <w:pPr>
              <w:spacing w:before="0" w:after="0"/>
              <w:rPr>
                <w:rFonts w:ascii="Arial" w:hAnsi="Arial" w:cs="Arial"/>
                <w:sz w:val="20"/>
                <w:szCs w:val="20"/>
              </w:rPr>
            </w:pPr>
          </w:p>
          <w:p w14:paraId="2E23F571" w14:textId="77777777" w:rsidR="004659DE" w:rsidRPr="004F40C2" w:rsidRDefault="004659DE" w:rsidP="00AB15D3">
            <w:pPr>
              <w:spacing w:before="0" w:after="0"/>
              <w:ind w:left="695" w:right="674"/>
              <w:jc w:val="center"/>
              <w:rPr>
                <w:rFonts w:ascii="Arial" w:eastAsia="Arial" w:hAnsi="Arial" w:cs="Arial"/>
                <w:sz w:val="20"/>
                <w:szCs w:val="20"/>
              </w:rPr>
            </w:pPr>
            <w:r w:rsidRPr="004F40C2">
              <w:rPr>
                <w:rFonts w:ascii="Arial" w:eastAsia="Arial" w:hAnsi="Arial" w:cs="Arial"/>
                <w:sz w:val="20"/>
                <w:szCs w:val="20"/>
              </w:rPr>
              <w:t>1</w:t>
            </w:r>
          </w:p>
        </w:tc>
      </w:tr>
    </w:tbl>
    <w:p w14:paraId="6E57A954" w14:textId="77777777" w:rsidR="004659DE" w:rsidRPr="00D31D33" w:rsidRDefault="004659DE" w:rsidP="004659DE">
      <w:pPr>
        <w:spacing w:before="15" w:after="0" w:line="200" w:lineRule="exact"/>
        <w:rPr>
          <w:rFonts w:ascii="Arial" w:hAnsi="Arial" w:cs="Arial"/>
          <w:szCs w:val="20"/>
        </w:rPr>
      </w:pPr>
    </w:p>
    <w:p w14:paraId="3407FE91" w14:textId="77777777" w:rsidR="004659DE" w:rsidRPr="00D31D33" w:rsidRDefault="004659DE" w:rsidP="00AB15D3">
      <w:pPr>
        <w:pStyle w:val="Heading4"/>
        <w:rPr>
          <w:rFonts w:eastAsia="Arial"/>
        </w:rPr>
      </w:pPr>
      <w:r w:rsidRPr="00D31D33">
        <w:rPr>
          <w:rFonts w:eastAsia="Arial"/>
          <w:spacing w:val="-1"/>
        </w:rPr>
        <w:t>R</w:t>
      </w:r>
      <w:r w:rsidRPr="00D31D33">
        <w:rPr>
          <w:rFonts w:eastAsia="Arial"/>
          <w:spacing w:val="1"/>
        </w:rPr>
        <w:t>i</w:t>
      </w:r>
      <w:r w:rsidRPr="00D31D33">
        <w:rPr>
          <w:rFonts w:eastAsia="Arial"/>
        </w:rPr>
        <w:t xml:space="preserve">sk </w:t>
      </w:r>
      <w:r w:rsidRPr="00D31D33">
        <w:rPr>
          <w:rFonts w:eastAsia="Arial"/>
          <w:spacing w:val="-1"/>
        </w:rPr>
        <w:t>S</w:t>
      </w:r>
      <w:r w:rsidRPr="00D31D33">
        <w:rPr>
          <w:rFonts w:eastAsia="Arial"/>
        </w:rPr>
        <w:t>c</w:t>
      </w:r>
      <w:r w:rsidRPr="00D31D33">
        <w:rPr>
          <w:rFonts w:eastAsia="Arial"/>
          <w:spacing w:val="-1"/>
        </w:rPr>
        <w:t>o</w:t>
      </w:r>
      <w:r w:rsidRPr="00D31D33">
        <w:rPr>
          <w:rFonts w:eastAsia="Arial"/>
        </w:rPr>
        <w:t>re</w:t>
      </w:r>
      <w:r w:rsidRPr="00D31D33">
        <w:rPr>
          <w:rFonts w:eastAsia="Arial"/>
          <w:spacing w:val="-3"/>
        </w:rPr>
        <w:t xml:space="preserve"> </w:t>
      </w:r>
      <w:r w:rsidRPr="00D31D33">
        <w:rPr>
          <w:rFonts w:eastAsia="Arial"/>
          <w:spacing w:val="2"/>
        </w:rPr>
        <w:t>T</w:t>
      </w:r>
      <w:r w:rsidRPr="00D31D33">
        <w:rPr>
          <w:rFonts w:eastAsia="Arial"/>
        </w:rPr>
        <w:t>a</w:t>
      </w:r>
      <w:r w:rsidRPr="00D31D33">
        <w:rPr>
          <w:rFonts w:eastAsia="Arial"/>
          <w:spacing w:val="-1"/>
        </w:rPr>
        <w:t>b</w:t>
      </w:r>
      <w:r w:rsidRPr="00D31D33">
        <w:rPr>
          <w:rFonts w:eastAsia="Arial"/>
          <w:spacing w:val="1"/>
        </w:rPr>
        <w:t>l</w:t>
      </w:r>
      <w:r w:rsidRPr="00D31D33">
        <w:rPr>
          <w:rFonts w:eastAsia="Arial"/>
        </w:rPr>
        <w:t>e</w:t>
      </w:r>
    </w:p>
    <w:p w14:paraId="31BDCEAD" w14:textId="77777777" w:rsidR="004659DE" w:rsidRPr="00D31D33" w:rsidRDefault="004659DE" w:rsidP="004659DE">
      <w:pPr>
        <w:spacing w:before="19" w:after="0" w:line="220" w:lineRule="exact"/>
        <w:rPr>
          <w:rFonts w:ascii="Arial" w:hAnsi="Arial" w:cs="Arial"/>
        </w:rPr>
      </w:pPr>
    </w:p>
    <w:tbl>
      <w:tblPr>
        <w:tblW w:w="0" w:type="auto"/>
        <w:tblInd w:w="134" w:type="dxa"/>
        <w:tblLayout w:type="fixed"/>
        <w:tblCellMar>
          <w:left w:w="0" w:type="dxa"/>
          <w:right w:w="0" w:type="dxa"/>
        </w:tblCellMar>
        <w:tblLook w:val="01E0" w:firstRow="1" w:lastRow="1" w:firstColumn="1" w:lastColumn="1" w:noHBand="0" w:noVBand="0"/>
      </w:tblPr>
      <w:tblGrid>
        <w:gridCol w:w="1483"/>
        <w:gridCol w:w="1601"/>
        <w:gridCol w:w="1483"/>
        <w:gridCol w:w="1486"/>
        <w:gridCol w:w="1486"/>
        <w:gridCol w:w="1482"/>
      </w:tblGrid>
      <w:tr w:rsidR="004659DE" w:rsidRPr="00D31D33" w14:paraId="2083444D" w14:textId="77777777" w:rsidTr="00ED57CD">
        <w:trPr>
          <w:trHeight w:hRule="exact" w:val="587"/>
        </w:trPr>
        <w:tc>
          <w:tcPr>
            <w:tcW w:w="1483" w:type="dxa"/>
            <w:vMerge w:val="restart"/>
            <w:tcBorders>
              <w:top w:val="single" w:sz="4" w:space="0" w:color="000000"/>
              <w:left w:val="single" w:sz="4" w:space="0" w:color="000000"/>
              <w:right w:val="single" w:sz="4" w:space="0" w:color="000000"/>
            </w:tcBorders>
            <w:shd w:val="clear" w:color="auto" w:fill="C0C0C0"/>
          </w:tcPr>
          <w:p w14:paraId="59AEA00F" w14:textId="77777777" w:rsidR="004659DE" w:rsidRPr="004F40C2" w:rsidRDefault="004659DE" w:rsidP="00AB15D3">
            <w:pPr>
              <w:spacing w:before="0" w:after="0"/>
              <w:rPr>
                <w:rFonts w:ascii="Arial" w:hAnsi="Arial" w:cs="Arial"/>
                <w:sz w:val="20"/>
                <w:szCs w:val="20"/>
              </w:rPr>
            </w:pPr>
          </w:p>
          <w:p w14:paraId="1B3F37CB" w14:textId="77777777" w:rsidR="004659DE" w:rsidRPr="004F40C2" w:rsidRDefault="004659DE" w:rsidP="00AB15D3">
            <w:pPr>
              <w:spacing w:before="0" w:after="0"/>
              <w:rPr>
                <w:rFonts w:ascii="Arial" w:hAnsi="Arial" w:cs="Arial"/>
                <w:sz w:val="20"/>
                <w:szCs w:val="20"/>
              </w:rPr>
            </w:pPr>
          </w:p>
          <w:p w14:paraId="634C2024" w14:textId="77777777" w:rsidR="004659DE" w:rsidRPr="004F40C2" w:rsidRDefault="004659DE" w:rsidP="00AB15D3">
            <w:pPr>
              <w:spacing w:before="0" w:after="0"/>
              <w:rPr>
                <w:rFonts w:ascii="Arial" w:hAnsi="Arial" w:cs="Arial"/>
                <w:sz w:val="20"/>
                <w:szCs w:val="20"/>
              </w:rPr>
            </w:pPr>
          </w:p>
          <w:p w14:paraId="7A79E429" w14:textId="77777777" w:rsidR="004659DE" w:rsidRPr="004F40C2" w:rsidRDefault="004659DE" w:rsidP="00AB15D3">
            <w:pPr>
              <w:spacing w:before="0" w:after="0"/>
              <w:rPr>
                <w:rFonts w:ascii="Arial" w:hAnsi="Arial" w:cs="Arial"/>
                <w:sz w:val="20"/>
                <w:szCs w:val="20"/>
              </w:rPr>
            </w:pPr>
          </w:p>
          <w:p w14:paraId="3132E5FE" w14:textId="77777777" w:rsidR="004659DE" w:rsidRPr="004F40C2" w:rsidRDefault="004659DE" w:rsidP="00AB15D3">
            <w:pPr>
              <w:spacing w:before="0" w:after="0"/>
              <w:rPr>
                <w:rFonts w:ascii="Arial" w:hAnsi="Arial" w:cs="Arial"/>
                <w:sz w:val="20"/>
                <w:szCs w:val="20"/>
              </w:rPr>
            </w:pPr>
          </w:p>
          <w:p w14:paraId="08AE06BC" w14:textId="77777777" w:rsidR="004659DE" w:rsidRPr="004F40C2" w:rsidRDefault="004659DE" w:rsidP="00AB15D3">
            <w:pPr>
              <w:spacing w:before="0" w:after="0"/>
              <w:rPr>
                <w:rFonts w:ascii="Arial" w:hAnsi="Arial" w:cs="Arial"/>
                <w:sz w:val="20"/>
                <w:szCs w:val="20"/>
              </w:rPr>
            </w:pPr>
          </w:p>
          <w:p w14:paraId="17451C63" w14:textId="77777777" w:rsidR="004659DE" w:rsidRPr="004F40C2" w:rsidRDefault="004659DE" w:rsidP="00AB15D3">
            <w:pPr>
              <w:spacing w:before="0" w:after="0"/>
              <w:rPr>
                <w:rFonts w:ascii="Arial" w:hAnsi="Arial" w:cs="Arial"/>
                <w:sz w:val="20"/>
                <w:szCs w:val="20"/>
              </w:rPr>
            </w:pPr>
          </w:p>
          <w:p w14:paraId="515EBD62" w14:textId="77777777" w:rsidR="004659DE" w:rsidRPr="004F40C2" w:rsidRDefault="004659DE" w:rsidP="00AB15D3">
            <w:pPr>
              <w:spacing w:before="0" w:after="0"/>
              <w:rPr>
                <w:rFonts w:ascii="Arial" w:hAnsi="Arial" w:cs="Arial"/>
                <w:sz w:val="20"/>
                <w:szCs w:val="20"/>
              </w:rPr>
            </w:pPr>
          </w:p>
          <w:p w14:paraId="3A943404"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Like</w:t>
            </w:r>
            <w:r w:rsidRPr="004F40C2">
              <w:rPr>
                <w:rFonts w:ascii="Arial" w:eastAsia="Arial" w:hAnsi="Arial" w:cs="Arial"/>
                <w:b/>
                <w:bCs/>
                <w:spacing w:val="-2"/>
                <w:sz w:val="20"/>
                <w:szCs w:val="20"/>
              </w:rPr>
              <w:t>l</w:t>
            </w:r>
            <w:r w:rsidRPr="004F40C2">
              <w:rPr>
                <w:rFonts w:ascii="Arial" w:eastAsia="Arial" w:hAnsi="Arial" w:cs="Arial"/>
                <w:b/>
                <w:bCs/>
                <w:spacing w:val="1"/>
                <w:sz w:val="20"/>
                <w:szCs w:val="20"/>
              </w:rPr>
              <w:t>i</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od</w:t>
            </w:r>
          </w:p>
        </w:tc>
        <w:tc>
          <w:tcPr>
            <w:tcW w:w="7538" w:type="dxa"/>
            <w:gridSpan w:val="5"/>
            <w:tcBorders>
              <w:top w:val="single" w:sz="4" w:space="0" w:color="000000"/>
              <w:left w:val="single" w:sz="4" w:space="0" w:color="000000"/>
              <w:bottom w:val="single" w:sz="4" w:space="0" w:color="000000"/>
              <w:right w:val="single" w:sz="4" w:space="0" w:color="000000"/>
            </w:tcBorders>
            <w:shd w:val="clear" w:color="auto" w:fill="C0C0C0"/>
          </w:tcPr>
          <w:p w14:paraId="629C4801" w14:textId="77777777" w:rsidR="004659DE" w:rsidRPr="004F40C2" w:rsidRDefault="004659DE" w:rsidP="00AB15D3">
            <w:pPr>
              <w:spacing w:before="0" w:after="0"/>
              <w:ind w:left="2939" w:right="3051"/>
              <w:jc w:val="center"/>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w:t>
            </w:r>
            <w:r w:rsidRPr="004F40C2">
              <w:rPr>
                <w:rFonts w:ascii="Arial" w:eastAsia="Arial" w:hAnsi="Arial" w:cs="Arial"/>
                <w:b/>
                <w:bCs/>
                <w:spacing w:val="-1"/>
                <w:sz w:val="20"/>
                <w:szCs w:val="20"/>
              </w:rPr>
              <w:t>e</w:t>
            </w:r>
            <w:r w:rsidRPr="004F40C2">
              <w:rPr>
                <w:rFonts w:ascii="Arial" w:eastAsia="Arial" w:hAnsi="Arial" w:cs="Arial"/>
                <w:b/>
                <w:bCs/>
                <w:sz w:val="20"/>
                <w:szCs w:val="20"/>
              </w:rPr>
              <w:t>q</w:t>
            </w:r>
            <w:r w:rsidRPr="004F40C2">
              <w:rPr>
                <w:rFonts w:ascii="Arial" w:eastAsia="Arial" w:hAnsi="Arial" w:cs="Arial"/>
                <w:b/>
                <w:bCs/>
                <w:spacing w:val="-1"/>
                <w:sz w:val="20"/>
                <w:szCs w:val="20"/>
              </w:rPr>
              <w:t>u</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ce</w:t>
            </w:r>
          </w:p>
        </w:tc>
      </w:tr>
      <w:tr w:rsidR="004659DE" w:rsidRPr="00D31D33" w14:paraId="6010D3D5" w14:textId="77777777" w:rsidTr="00ED57CD">
        <w:trPr>
          <w:trHeight w:hRule="exact" w:val="586"/>
        </w:trPr>
        <w:tc>
          <w:tcPr>
            <w:tcW w:w="1483" w:type="dxa"/>
            <w:vMerge/>
            <w:tcBorders>
              <w:left w:val="single" w:sz="4" w:space="0" w:color="000000"/>
              <w:right w:val="single" w:sz="4" w:space="0" w:color="000000"/>
            </w:tcBorders>
            <w:shd w:val="clear" w:color="auto" w:fill="C0C0C0"/>
          </w:tcPr>
          <w:p w14:paraId="66E01410" w14:textId="77777777" w:rsidR="004659DE" w:rsidRPr="004F40C2" w:rsidRDefault="004659DE" w:rsidP="00AB15D3">
            <w:pPr>
              <w:spacing w:before="0" w:after="0"/>
              <w:rPr>
                <w:rFonts w:ascii="Arial" w:hAnsi="Arial" w:cs="Arial"/>
                <w:sz w:val="20"/>
                <w:szCs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tcPr>
          <w:p w14:paraId="3D6E9EB3" w14:textId="77777777" w:rsidR="004659DE" w:rsidRPr="004F40C2" w:rsidRDefault="004659DE" w:rsidP="00AB15D3">
            <w:pPr>
              <w:spacing w:before="0" w:after="0"/>
              <w:rPr>
                <w:rFonts w:ascii="Arial" w:hAnsi="Arial" w:cs="Arial"/>
                <w:sz w:val="20"/>
                <w:szCs w:val="20"/>
              </w:rPr>
            </w:pPr>
          </w:p>
        </w:tc>
        <w:tc>
          <w:tcPr>
            <w:tcW w:w="1483" w:type="dxa"/>
            <w:tcBorders>
              <w:top w:val="single" w:sz="4" w:space="0" w:color="000000"/>
              <w:left w:val="single" w:sz="4" w:space="0" w:color="000000"/>
              <w:bottom w:val="single" w:sz="4" w:space="0" w:color="000000"/>
              <w:right w:val="single" w:sz="4" w:space="0" w:color="000000"/>
            </w:tcBorders>
            <w:shd w:val="clear" w:color="auto" w:fill="B2B2B2"/>
          </w:tcPr>
          <w:p w14:paraId="57CB20A7"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atas</w:t>
            </w:r>
            <w:r w:rsidRPr="004F40C2">
              <w:rPr>
                <w:rFonts w:ascii="Arial" w:eastAsia="Arial" w:hAnsi="Arial" w:cs="Arial"/>
                <w:spacing w:val="-1"/>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p</w:t>
            </w:r>
            <w:r w:rsidRPr="004F40C2">
              <w:rPr>
                <w:rFonts w:ascii="Arial" w:eastAsia="Arial" w:hAnsi="Arial" w:cs="Arial"/>
                <w:sz w:val="20"/>
                <w:szCs w:val="20"/>
              </w:rPr>
              <w:t>h</w:t>
            </w:r>
            <w:r w:rsidRPr="004F40C2">
              <w:rPr>
                <w:rFonts w:ascii="Arial" w:eastAsia="Arial" w:hAnsi="Arial" w:cs="Arial"/>
                <w:spacing w:val="-1"/>
                <w:sz w:val="20"/>
                <w:szCs w:val="20"/>
              </w:rPr>
              <w:t>i</w:t>
            </w:r>
            <w:r w:rsidRPr="004F40C2">
              <w:rPr>
                <w:rFonts w:ascii="Arial" w:eastAsia="Arial" w:hAnsi="Arial" w:cs="Arial"/>
                <w:sz w:val="20"/>
                <w:szCs w:val="20"/>
              </w:rPr>
              <w:t>c</w:t>
            </w:r>
          </w:p>
        </w:tc>
        <w:tc>
          <w:tcPr>
            <w:tcW w:w="1486" w:type="dxa"/>
            <w:tcBorders>
              <w:top w:val="single" w:sz="4" w:space="0" w:color="000000"/>
              <w:left w:val="single" w:sz="4" w:space="0" w:color="000000"/>
              <w:bottom w:val="single" w:sz="4" w:space="0" w:color="000000"/>
              <w:right w:val="single" w:sz="4" w:space="0" w:color="000000"/>
            </w:tcBorders>
            <w:shd w:val="clear" w:color="auto" w:fill="B2B2B2"/>
          </w:tcPr>
          <w:p w14:paraId="26B08887"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j</w:t>
            </w:r>
            <w:r w:rsidRPr="004F40C2">
              <w:rPr>
                <w:rFonts w:ascii="Arial" w:eastAsia="Arial" w:hAnsi="Arial" w:cs="Arial"/>
                <w:spacing w:val="-3"/>
                <w:sz w:val="20"/>
                <w:szCs w:val="20"/>
              </w:rPr>
              <w:t>o</w:t>
            </w:r>
            <w:r w:rsidRPr="004F40C2">
              <w:rPr>
                <w:rFonts w:ascii="Arial" w:eastAsia="Arial" w:hAnsi="Arial" w:cs="Arial"/>
                <w:sz w:val="20"/>
                <w:szCs w:val="20"/>
              </w:rPr>
              <w:t>r</w:t>
            </w:r>
          </w:p>
        </w:tc>
        <w:tc>
          <w:tcPr>
            <w:tcW w:w="1486" w:type="dxa"/>
            <w:tcBorders>
              <w:top w:val="single" w:sz="4" w:space="0" w:color="000000"/>
              <w:left w:val="single" w:sz="4" w:space="0" w:color="000000"/>
              <w:bottom w:val="single" w:sz="4" w:space="0" w:color="000000"/>
              <w:right w:val="single" w:sz="4" w:space="0" w:color="000000"/>
            </w:tcBorders>
            <w:shd w:val="clear" w:color="auto" w:fill="B2B2B2"/>
          </w:tcPr>
          <w:p w14:paraId="5D725F0F"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81" w:type="dxa"/>
            <w:tcBorders>
              <w:top w:val="single" w:sz="4" w:space="0" w:color="000000"/>
              <w:left w:val="single" w:sz="4" w:space="0" w:color="000000"/>
              <w:bottom w:val="single" w:sz="4" w:space="0" w:color="000000"/>
              <w:right w:val="single" w:sz="4" w:space="0" w:color="000000"/>
            </w:tcBorders>
            <w:shd w:val="clear" w:color="auto" w:fill="B2B2B2"/>
          </w:tcPr>
          <w:p w14:paraId="07B5AF40"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o</w:t>
            </w:r>
            <w:r w:rsidRPr="004F40C2">
              <w:rPr>
                <w:rFonts w:ascii="Arial" w:eastAsia="Arial" w:hAnsi="Arial" w:cs="Arial"/>
                <w:sz w:val="20"/>
                <w:szCs w:val="20"/>
              </w:rPr>
              <w:t>r</w:t>
            </w:r>
          </w:p>
        </w:tc>
      </w:tr>
      <w:tr w:rsidR="004659DE" w:rsidRPr="00D31D33" w14:paraId="5B4868B5" w14:textId="77777777" w:rsidTr="00ED57CD">
        <w:trPr>
          <w:trHeight w:hRule="exact" w:val="586"/>
        </w:trPr>
        <w:tc>
          <w:tcPr>
            <w:tcW w:w="1483" w:type="dxa"/>
            <w:vMerge/>
            <w:tcBorders>
              <w:left w:val="single" w:sz="4" w:space="0" w:color="000000"/>
              <w:right w:val="single" w:sz="4" w:space="0" w:color="000000"/>
            </w:tcBorders>
            <w:shd w:val="clear" w:color="auto" w:fill="C0C0C0"/>
          </w:tcPr>
          <w:p w14:paraId="009B8B51" w14:textId="77777777" w:rsidR="004659DE" w:rsidRPr="004F40C2" w:rsidRDefault="004659DE" w:rsidP="00AB15D3">
            <w:pPr>
              <w:spacing w:before="0" w:after="0"/>
              <w:rPr>
                <w:rFonts w:ascii="Arial" w:hAnsi="Arial" w:cs="Arial"/>
                <w:sz w:val="20"/>
                <w:szCs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tcPr>
          <w:p w14:paraId="6A3C5C58"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er</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p>
        </w:tc>
        <w:tc>
          <w:tcPr>
            <w:tcW w:w="1483" w:type="dxa"/>
            <w:tcBorders>
              <w:top w:val="single" w:sz="4" w:space="0" w:color="000000"/>
              <w:left w:val="single" w:sz="4" w:space="0" w:color="000000"/>
              <w:bottom w:val="single" w:sz="4" w:space="0" w:color="000000"/>
              <w:right w:val="single" w:sz="4" w:space="0" w:color="000000"/>
            </w:tcBorders>
            <w:shd w:val="clear" w:color="auto" w:fill="FF0000"/>
          </w:tcPr>
          <w:p w14:paraId="28AF8578"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25</w:t>
            </w:r>
          </w:p>
        </w:tc>
        <w:tc>
          <w:tcPr>
            <w:tcW w:w="1486" w:type="dxa"/>
            <w:tcBorders>
              <w:top w:val="single" w:sz="4" w:space="0" w:color="000000"/>
              <w:left w:val="single" w:sz="4" w:space="0" w:color="000000"/>
              <w:bottom w:val="single" w:sz="4" w:space="0" w:color="000000"/>
              <w:right w:val="single" w:sz="4" w:space="0" w:color="000000"/>
            </w:tcBorders>
            <w:shd w:val="clear" w:color="auto" w:fill="FF0000"/>
          </w:tcPr>
          <w:p w14:paraId="70A0284E"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15</w:t>
            </w:r>
          </w:p>
        </w:tc>
        <w:tc>
          <w:tcPr>
            <w:tcW w:w="1486" w:type="dxa"/>
            <w:tcBorders>
              <w:top w:val="single" w:sz="4" w:space="0" w:color="000000"/>
              <w:left w:val="single" w:sz="4" w:space="0" w:color="000000"/>
              <w:bottom w:val="single" w:sz="4" w:space="0" w:color="000000"/>
              <w:right w:val="single" w:sz="4" w:space="0" w:color="000000"/>
            </w:tcBorders>
            <w:shd w:val="clear" w:color="auto" w:fill="FFC000"/>
          </w:tcPr>
          <w:p w14:paraId="4B371EC3"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10</w:t>
            </w:r>
          </w:p>
        </w:tc>
        <w:tc>
          <w:tcPr>
            <w:tcW w:w="1481" w:type="dxa"/>
            <w:tcBorders>
              <w:top w:val="single" w:sz="4" w:space="0" w:color="000000"/>
              <w:left w:val="single" w:sz="4" w:space="0" w:color="000000"/>
              <w:bottom w:val="single" w:sz="4" w:space="0" w:color="000000"/>
              <w:right w:val="single" w:sz="4" w:space="0" w:color="000000"/>
            </w:tcBorders>
            <w:shd w:val="clear" w:color="auto" w:fill="9BC2E5"/>
          </w:tcPr>
          <w:p w14:paraId="1CA4045F"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5</w:t>
            </w:r>
          </w:p>
        </w:tc>
      </w:tr>
      <w:tr w:rsidR="004659DE" w:rsidRPr="00D31D33" w14:paraId="2A170251" w14:textId="77777777" w:rsidTr="00ED57CD">
        <w:trPr>
          <w:trHeight w:hRule="exact" w:val="586"/>
        </w:trPr>
        <w:tc>
          <w:tcPr>
            <w:tcW w:w="1483" w:type="dxa"/>
            <w:vMerge/>
            <w:tcBorders>
              <w:left w:val="single" w:sz="4" w:space="0" w:color="000000"/>
              <w:right w:val="single" w:sz="4" w:space="0" w:color="000000"/>
            </w:tcBorders>
            <w:shd w:val="clear" w:color="auto" w:fill="C0C0C0"/>
          </w:tcPr>
          <w:p w14:paraId="03E5CA70" w14:textId="77777777" w:rsidR="004659DE" w:rsidRPr="004F40C2" w:rsidRDefault="004659DE" w:rsidP="00AB15D3">
            <w:pPr>
              <w:spacing w:before="0" w:after="0"/>
              <w:rPr>
                <w:rFonts w:ascii="Arial" w:hAnsi="Arial" w:cs="Arial"/>
                <w:sz w:val="20"/>
                <w:szCs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tcPr>
          <w:p w14:paraId="2193E6A2"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483" w:type="dxa"/>
            <w:tcBorders>
              <w:top w:val="single" w:sz="4" w:space="0" w:color="000000"/>
              <w:left w:val="single" w:sz="4" w:space="0" w:color="000000"/>
              <w:bottom w:val="single" w:sz="4" w:space="0" w:color="000000"/>
              <w:right w:val="single" w:sz="4" w:space="0" w:color="000000"/>
            </w:tcBorders>
            <w:shd w:val="clear" w:color="auto" w:fill="FF0000"/>
          </w:tcPr>
          <w:p w14:paraId="42039451"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15</w:t>
            </w:r>
          </w:p>
        </w:tc>
        <w:tc>
          <w:tcPr>
            <w:tcW w:w="1486" w:type="dxa"/>
            <w:tcBorders>
              <w:top w:val="single" w:sz="4" w:space="0" w:color="000000"/>
              <w:left w:val="single" w:sz="4" w:space="0" w:color="000000"/>
              <w:bottom w:val="single" w:sz="4" w:space="0" w:color="000000"/>
              <w:right w:val="single" w:sz="4" w:space="0" w:color="000000"/>
            </w:tcBorders>
            <w:shd w:val="clear" w:color="auto" w:fill="FFC000"/>
          </w:tcPr>
          <w:p w14:paraId="1E5DBB7F"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9</w:t>
            </w:r>
          </w:p>
        </w:tc>
        <w:tc>
          <w:tcPr>
            <w:tcW w:w="1486" w:type="dxa"/>
            <w:tcBorders>
              <w:top w:val="single" w:sz="4" w:space="0" w:color="000000"/>
              <w:left w:val="single" w:sz="4" w:space="0" w:color="000000"/>
              <w:bottom w:val="single" w:sz="4" w:space="0" w:color="000000"/>
              <w:right w:val="single" w:sz="4" w:space="0" w:color="000000"/>
            </w:tcBorders>
            <w:shd w:val="clear" w:color="auto" w:fill="FFC000"/>
          </w:tcPr>
          <w:p w14:paraId="0CEEC956"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6</w:t>
            </w:r>
          </w:p>
        </w:tc>
        <w:tc>
          <w:tcPr>
            <w:tcW w:w="1481" w:type="dxa"/>
            <w:tcBorders>
              <w:top w:val="single" w:sz="4" w:space="0" w:color="000000"/>
              <w:left w:val="single" w:sz="4" w:space="0" w:color="000000"/>
              <w:bottom w:val="single" w:sz="4" w:space="0" w:color="000000"/>
              <w:right w:val="single" w:sz="4" w:space="0" w:color="000000"/>
            </w:tcBorders>
            <w:shd w:val="clear" w:color="auto" w:fill="9BC2E5"/>
          </w:tcPr>
          <w:p w14:paraId="3FAEA5AF"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3</w:t>
            </w:r>
          </w:p>
        </w:tc>
      </w:tr>
      <w:tr w:rsidR="004659DE" w:rsidRPr="00D31D33" w14:paraId="61795641" w14:textId="77777777" w:rsidTr="00ED57CD">
        <w:trPr>
          <w:trHeight w:hRule="exact" w:val="586"/>
        </w:trPr>
        <w:tc>
          <w:tcPr>
            <w:tcW w:w="1483" w:type="dxa"/>
            <w:vMerge/>
            <w:tcBorders>
              <w:left w:val="single" w:sz="4" w:space="0" w:color="000000"/>
              <w:right w:val="single" w:sz="4" w:space="0" w:color="000000"/>
            </w:tcBorders>
            <w:shd w:val="clear" w:color="auto" w:fill="C0C0C0"/>
          </w:tcPr>
          <w:p w14:paraId="4FC0ABCD" w14:textId="77777777" w:rsidR="004659DE" w:rsidRPr="004F40C2" w:rsidRDefault="004659DE" w:rsidP="00AB15D3">
            <w:pPr>
              <w:spacing w:before="0" w:after="0"/>
              <w:rPr>
                <w:rFonts w:ascii="Arial" w:hAnsi="Arial" w:cs="Arial"/>
                <w:sz w:val="20"/>
                <w:szCs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tcPr>
          <w:p w14:paraId="2D8BB12A"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1"/>
                <w:sz w:val="20"/>
                <w:szCs w:val="20"/>
              </w:rPr>
              <w:t>li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483" w:type="dxa"/>
            <w:tcBorders>
              <w:top w:val="single" w:sz="4" w:space="0" w:color="000000"/>
              <w:left w:val="single" w:sz="4" w:space="0" w:color="000000"/>
              <w:bottom w:val="single" w:sz="4" w:space="0" w:color="000000"/>
              <w:right w:val="single" w:sz="4" w:space="0" w:color="000000"/>
            </w:tcBorders>
            <w:shd w:val="clear" w:color="auto" w:fill="FFC000"/>
          </w:tcPr>
          <w:p w14:paraId="63185BFE"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10</w:t>
            </w:r>
          </w:p>
        </w:tc>
        <w:tc>
          <w:tcPr>
            <w:tcW w:w="1486" w:type="dxa"/>
            <w:tcBorders>
              <w:top w:val="single" w:sz="4" w:space="0" w:color="000000"/>
              <w:left w:val="single" w:sz="4" w:space="0" w:color="000000"/>
              <w:bottom w:val="single" w:sz="4" w:space="0" w:color="000000"/>
              <w:right w:val="single" w:sz="4" w:space="0" w:color="000000"/>
            </w:tcBorders>
            <w:shd w:val="clear" w:color="auto" w:fill="FFC000"/>
          </w:tcPr>
          <w:p w14:paraId="388E00E8"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b/>
                <w:bCs/>
                <w:sz w:val="20"/>
                <w:szCs w:val="20"/>
              </w:rPr>
              <w:t>6</w:t>
            </w:r>
          </w:p>
        </w:tc>
        <w:tc>
          <w:tcPr>
            <w:tcW w:w="1486" w:type="dxa"/>
            <w:tcBorders>
              <w:top w:val="single" w:sz="4" w:space="0" w:color="000000"/>
              <w:left w:val="single" w:sz="4" w:space="0" w:color="000000"/>
              <w:bottom w:val="single" w:sz="4" w:space="0" w:color="000000"/>
              <w:right w:val="single" w:sz="4" w:space="0" w:color="000000"/>
            </w:tcBorders>
            <w:shd w:val="clear" w:color="auto" w:fill="9BC2E5"/>
          </w:tcPr>
          <w:p w14:paraId="3AC591C2"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4</w:t>
            </w:r>
          </w:p>
        </w:tc>
        <w:tc>
          <w:tcPr>
            <w:tcW w:w="1481" w:type="dxa"/>
            <w:tcBorders>
              <w:top w:val="single" w:sz="4" w:space="0" w:color="000000"/>
              <w:left w:val="single" w:sz="4" w:space="0" w:color="000000"/>
              <w:bottom w:val="single" w:sz="4" w:space="0" w:color="000000"/>
              <w:right w:val="single" w:sz="4" w:space="0" w:color="000000"/>
            </w:tcBorders>
            <w:shd w:val="clear" w:color="auto" w:fill="9BC2E5"/>
          </w:tcPr>
          <w:p w14:paraId="48759246"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2</w:t>
            </w:r>
          </w:p>
        </w:tc>
      </w:tr>
      <w:tr w:rsidR="004659DE" w:rsidRPr="00D31D33" w14:paraId="636C073D" w14:textId="77777777" w:rsidTr="00ED57CD">
        <w:trPr>
          <w:trHeight w:hRule="exact" w:val="587"/>
        </w:trPr>
        <w:tc>
          <w:tcPr>
            <w:tcW w:w="1483" w:type="dxa"/>
            <w:vMerge/>
            <w:tcBorders>
              <w:left w:val="single" w:sz="4" w:space="0" w:color="000000"/>
              <w:bottom w:val="single" w:sz="4" w:space="0" w:color="000000"/>
              <w:right w:val="single" w:sz="4" w:space="0" w:color="000000"/>
            </w:tcBorders>
            <w:shd w:val="clear" w:color="auto" w:fill="C0C0C0"/>
          </w:tcPr>
          <w:p w14:paraId="06EED8C1" w14:textId="77777777" w:rsidR="004659DE" w:rsidRPr="004F40C2" w:rsidRDefault="004659DE" w:rsidP="00AB15D3">
            <w:pPr>
              <w:spacing w:before="0" w:after="0"/>
              <w:rPr>
                <w:rFonts w:ascii="Arial" w:hAnsi="Arial" w:cs="Arial"/>
                <w:sz w:val="20"/>
                <w:szCs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tcPr>
          <w:p w14:paraId="13FE0F20"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pacing w:val="-1"/>
                <w:sz w:val="20"/>
                <w:szCs w:val="20"/>
              </w:rPr>
              <w:t>R</w:t>
            </w:r>
            <w:r w:rsidRPr="004F40C2">
              <w:rPr>
                <w:rFonts w:ascii="Arial" w:eastAsia="Arial" w:hAnsi="Arial" w:cs="Arial"/>
                <w:sz w:val="20"/>
                <w:szCs w:val="20"/>
              </w:rPr>
              <w:t>are</w:t>
            </w:r>
          </w:p>
        </w:tc>
        <w:tc>
          <w:tcPr>
            <w:tcW w:w="1483" w:type="dxa"/>
            <w:tcBorders>
              <w:top w:val="single" w:sz="4" w:space="0" w:color="000000"/>
              <w:left w:val="single" w:sz="4" w:space="0" w:color="000000"/>
              <w:bottom w:val="single" w:sz="4" w:space="0" w:color="000000"/>
              <w:right w:val="single" w:sz="4" w:space="0" w:color="000000"/>
            </w:tcBorders>
            <w:shd w:val="clear" w:color="auto" w:fill="9BC2E5"/>
          </w:tcPr>
          <w:p w14:paraId="1496FC25"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5</w:t>
            </w:r>
          </w:p>
        </w:tc>
        <w:tc>
          <w:tcPr>
            <w:tcW w:w="1486" w:type="dxa"/>
            <w:tcBorders>
              <w:top w:val="single" w:sz="4" w:space="0" w:color="000000"/>
              <w:left w:val="single" w:sz="4" w:space="0" w:color="000000"/>
              <w:bottom w:val="single" w:sz="4" w:space="0" w:color="000000"/>
              <w:right w:val="single" w:sz="4" w:space="0" w:color="000000"/>
            </w:tcBorders>
            <w:shd w:val="clear" w:color="auto" w:fill="9BC2E5"/>
          </w:tcPr>
          <w:p w14:paraId="7F53CFC9"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3</w:t>
            </w:r>
          </w:p>
        </w:tc>
        <w:tc>
          <w:tcPr>
            <w:tcW w:w="1486" w:type="dxa"/>
            <w:tcBorders>
              <w:top w:val="single" w:sz="4" w:space="0" w:color="000000"/>
              <w:left w:val="single" w:sz="4" w:space="0" w:color="000000"/>
              <w:bottom w:val="single" w:sz="4" w:space="0" w:color="000000"/>
              <w:right w:val="single" w:sz="4" w:space="0" w:color="000000"/>
            </w:tcBorders>
            <w:shd w:val="clear" w:color="auto" w:fill="9BC2E5"/>
          </w:tcPr>
          <w:p w14:paraId="4D5742A3"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2</w:t>
            </w:r>
          </w:p>
        </w:tc>
        <w:tc>
          <w:tcPr>
            <w:tcW w:w="1481" w:type="dxa"/>
            <w:tcBorders>
              <w:top w:val="single" w:sz="4" w:space="0" w:color="000000"/>
              <w:left w:val="single" w:sz="4" w:space="0" w:color="000000"/>
              <w:bottom w:val="single" w:sz="4" w:space="0" w:color="000000"/>
              <w:right w:val="single" w:sz="4" w:space="0" w:color="000000"/>
            </w:tcBorders>
            <w:shd w:val="clear" w:color="auto" w:fill="9BC2E5"/>
          </w:tcPr>
          <w:p w14:paraId="27A4415B" w14:textId="77777777" w:rsidR="004659DE" w:rsidRPr="004F40C2" w:rsidRDefault="004659DE" w:rsidP="00AB15D3">
            <w:pPr>
              <w:spacing w:before="0" w:after="0"/>
              <w:ind w:left="102" w:right="-20"/>
              <w:rPr>
                <w:rFonts w:ascii="Arial" w:eastAsia="Arial" w:hAnsi="Arial" w:cs="Arial"/>
                <w:sz w:val="20"/>
                <w:szCs w:val="20"/>
              </w:rPr>
            </w:pPr>
            <w:r w:rsidRPr="004F40C2">
              <w:rPr>
                <w:rFonts w:ascii="Arial" w:eastAsia="Arial" w:hAnsi="Arial" w:cs="Arial"/>
                <w:sz w:val="20"/>
                <w:szCs w:val="20"/>
              </w:rPr>
              <w:t>1</w:t>
            </w:r>
          </w:p>
        </w:tc>
      </w:tr>
    </w:tbl>
    <w:p w14:paraId="26DD6A9B" w14:textId="31D701E2" w:rsidR="004659DE" w:rsidRPr="00D31D33" w:rsidRDefault="004659DE" w:rsidP="00D65688">
      <w:r w:rsidRPr="00D31D33">
        <w:rPr>
          <w:b/>
          <w:bCs/>
          <w:spacing w:val="-1"/>
        </w:rPr>
        <w:t>Ri</w:t>
      </w:r>
      <w:r w:rsidRPr="00D31D33">
        <w:rPr>
          <w:b/>
          <w:bCs/>
        </w:rPr>
        <w:t>sk:</w:t>
      </w:r>
      <w:r w:rsidRPr="00D31D33">
        <w:rPr>
          <w:b/>
          <w:bCs/>
        </w:rPr>
        <w:tab/>
      </w:r>
      <w:r w:rsidRPr="00D31D33">
        <w:rPr>
          <w:spacing w:val="-1"/>
        </w:rPr>
        <w:t>Si</w:t>
      </w:r>
      <w:r w:rsidRPr="00D31D33">
        <w:t>g</w:t>
      </w:r>
      <w:r w:rsidRPr="00D31D33">
        <w:rPr>
          <w:spacing w:val="-1"/>
        </w:rPr>
        <w:t>ni</w:t>
      </w:r>
      <w:r w:rsidRPr="00D31D33">
        <w:rPr>
          <w:spacing w:val="1"/>
        </w:rPr>
        <w:t>f</w:t>
      </w:r>
      <w:r w:rsidRPr="00D31D33">
        <w:rPr>
          <w:spacing w:val="-1"/>
        </w:rPr>
        <w:t>i</w:t>
      </w:r>
      <w:r w:rsidRPr="00D31D33">
        <w:t>ca</w:t>
      </w:r>
      <w:r w:rsidRPr="00D31D33">
        <w:rPr>
          <w:spacing w:val="-1"/>
        </w:rPr>
        <w:t>n</w:t>
      </w:r>
      <w:r w:rsidRPr="00D31D33">
        <w:rPr>
          <w:spacing w:val="1"/>
        </w:rPr>
        <w:t>t</w:t>
      </w:r>
      <w:r w:rsidRPr="00D31D33">
        <w:t>:</w:t>
      </w:r>
      <w:r w:rsidRPr="00D31D33">
        <w:rPr>
          <w:spacing w:val="2"/>
        </w:rPr>
        <w:t xml:space="preserve"> </w:t>
      </w:r>
      <w:r w:rsidRPr="00D31D33">
        <w:t>1</w:t>
      </w:r>
      <w:r w:rsidRPr="00D31D33">
        <w:rPr>
          <w:spacing w:val="-3"/>
        </w:rPr>
        <w:t>5</w:t>
      </w:r>
      <w:r w:rsidRPr="00D31D33">
        <w:rPr>
          <w:spacing w:val="1"/>
        </w:rPr>
        <w:t>-</w:t>
      </w:r>
      <w:r w:rsidRPr="00D31D33">
        <w:t>25</w:t>
      </w:r>
      <w:r w:rsidR="00AB15D3" w:rsidRPr="00D31D33">
        <w:tab/>
      </w:r>
      <w:r w:rsidRPr="00D31D33">
        <w:rPr>
          <w:spacing w:val="1"/>
        </w:rPr>
        <w:t>M</w:t>
      </w:r>
      <w:r w:rsidRPr="00D31D33">
        <w:t>e</w:t>
      </w:r>
      <w:r w:rsidRPr="00D31D33">
        <w:rPr>
          <w:spacing w:val="-1"/>
        </w:rPr>
        <w:t>di</w:t>
      </w:r>
      <w:r w:rsidRPr="00D31D33">
        <w:t>um: 6</w:t>
      </w:r>
      <w:r w:rsidRPr="00D31D33">
        <w:rPr>
          <w:spacing w:val="-2"/>
        </w:rPr>
        <w:t>-</w:t>
      </w:r>
      <w:r w:rsidRPr="00D31D33">
        <w:t>10</w:t>
      </w:r>
      <w:r w:rsidR="00AB15D3" w:rsidRPr="00D31D33">
        <w:tab/>
      </w:r>
      <w:r w:rsidR="00AB15D3" w:rsidRPr="00D31D33">
        <w:tab/>
      </w:r>
      <w:r w:rsidRPr="00D31D33">
        <w:t>L</w:t>
      </w:r>
      <w:r w:rsidRPr="00D31D33">
        <w:rPr>
          <w:spacing w:val="-1"/>
        </w:rPr>
        <w:t>o</w:t>
      </w:r>
      <w:r w:rsidRPr="00D31D33">
        <w:t>w 1</w:t>
      </w:r>
      <w:r w:rsidRPr="00D31D33">
        <w:rPr>
          <w:spacing w:val="1"/>
        </w:rPr>
        <w:t>-</w:t>
      </w:r>
      <w:r w:rsidRPr="00D31D33">
        <w:t>5</w:t>
      </w:r>
    </w:p>
    <w:p w14:paraId="6051C33B" w14:textId="77777777" w:rsidR="004659DE" w:rsidRPr="00D31D33" w:rsidRDefault="004659DE" w:rsidP="00AB15D3">
      <w:pPr>
        <w:pStyle w:val="TextADBLvl10"/>
        <w:rPr>
          <w:rFonts w:eastAsia="Arial"/>
        </w:rPr>
      </w:pPr>
      <w:r w:rsidRPr="00D31D33">
        <w:rPr>
          <w:rFonts w:eastAsia="Arial"/>
          <w:spacing w:val="-1"/>
          <w:position w:val="1"/>
        </w:rPr>
        <w:t>A</w:t>
      </w:r>
      <w:r w:rsidRPr="00D31D33">
        <w:rPr>
          <w:rFonts w:eastAsia="Arial"/>
          <w:position w:val="1"/>
        </w:rPr>
        <w:t>ny</w:t>
      </w:r>
      <w:r w:rsidRPr="00D31D33">
        <w:rPr>
          <w:rFonts w:eastAsia="Arial"/>
          <w:spacing w:val="6"/>
          <w:position w:val="1"/>
        </w:rPr>
        <w:t xml:space="preserve"> </w:t>
      </w:r>
      <w:r w:rsidRPr="00D31D33">
        <w:rPr>
          <w:rFonts w:eastAsia="Arial"/>
          <w:spacing w:val="-1"/>
          <w:position w:val="1"/>
        </w:rPr>
        <w:t>‘</w:t>
      </w:r>
      <w:r w:rsidRPr="00D31D33">
        <w:rPr>
          <w:rFonts w:eastAsia="Arial"/>
          <w:spacing w:val="1"/>
          <w:position w:val="1"/>
        </w:rPr>
        <w:t>M</w:t>
      </w:r>
      <w:r w:rsidRPr="00D31D33">
        <w:rPr>
          <w:rFonts w:eastAsia="Arial"/>
          <w:position w:val="1"/>
        </w:rPr>
        <w:t>e</w:t>
      </w:r>
      <w:r w:rsidRPr="00D31D33">
        <w:rPr>
          <w:rFonts w:eastAsia="Arial"/>
          <w:spacing w:val="-1"/>
          <w:position w:val="1"/>
        </w:rPr>
        <w:t>di</w:t>
      </w:r>
      <w:r w:rsidRPr="00D31D33">
        <w:rPr>
          <w:rFonts w:eastAsia="Arial"/>
          <w:position w:val="1"/>
        </w:rPr>
        <w:t>um’</w:t>
      </w:r>
      <w:r w:rsidRPr="00D31D33">
        <w:rPr>
          <w:rFonts w:eastAsia="Arial"/>
          <w:spacing w:val="5"/>
          <w:position w:val="1"/>
        </w:rPr>
        <w:t xml:space="preserve"> </w:t>
      </w:r>
      <w:r w:rsidRPr="00D31D33">
        <w:rPr>
          <w:rFonts w:eastAsia="Arial"/>
          <w:spacing w:val="1"/>
          <w:position w:val="1"/>
        </w:rPr>
        <w:t>t</w:t>
      </w:r>
      <w:r w:rsidRPr="00D31D33">
        <w:rPr>
          <w:rFonts w:eastAsia="Arial"/>
          <w:position w:val="1"/>
        </w:rPr>
        <w:t>o</w:t>
      </w:r>
      <w:r w:rsidRPr="00D31D33">
        <w:rPr>
          <w:rFonts w:eastAsia="Arial"/>
          <w:spacing w:val="6"/>
          <w:position w:val="1"/>
        </w:rPr>
        <w:t xml:space="preserve"> </w:t>
      </w:r>
      <w:r w:rsidRPr="00D31D33">
        <w:rPr>
          <w:rFonts w:eastAsia="Arial"/>
          <w:spacing w:val="-1"/>
          <w:position w:val="1"/>
        </w:rPr>
        <w:t>‘Si</w:t>
      </w:r>
      <w:r w:rsidRPr="00D31D33">
        <w:rPr>
          <w:rFonts w:eastAsia="Arial"/>
          <w:position w:val="1"/>
        </w:rPr>
        <w:t>g</w:t>
      </w:r>
      <w:r w:rsidRPr="00D31D33">
        <w:rPr>
          <w:rFonts w:eastAsia="Arial"/>
          <w:spacing w:val="-1"/>
          <w:position w:val="1"/>
        </w:rPr>
        <w:t>ni</w:t>
      </w:r>
      <w:r w:rsidRPr="00D31D33">
        <w:rPr>
          <w:rFonts w:eastAsia="Arial"/>
          <w:spacing w:val="1"/>
          <w:position w:val="1"/>
        </w:rPr>
        <w:t>f</w:t>
      </w:r>
      <w:r w:rsidRPr="00D31D33">
        <w:rPr>
          <w:rFonts w:eastAsia="Arial"/>
          <w:spacing w:val="-1"/>
          <w:position w:val="1"/>
        </w:rPr>
        <w:t>i</w:t>
      </w:r>
      <w:r w:rsidRPr="00D31D33">
        <w:rPr>
          <w:rFonts w:eastAsia="Arial"/>
          <w:spacing w:val="-2"/>
          <w:position w:val="1"/>
        </w:rPr>
        <w:t>c</w:t>
      </w:r>
      <w:r w:rsidRPr="00D31D33">
        <w:rPr>
          <w:rFonts w:eastAsia="Arial"/>
          <w:position w:val="1"/>
        </w:rPr>
        <w:t>a</w:t>
      </w:r>
      <w:r w:rsidRPr="00D31D33">
        <w:rPr>
          <w:rFonts w:eastAsia="Arial"/>
          <w:spacing w:val="-1"/>
          <w:position w:val="1"/>
        </w:rPr>
        <w:t>n</w:t>
      </w:r>
      <w:r w:rsidRPr="00D31D33">
        <w:rPr>
          <w:rFonts w:eastAsia="Arial"/>
          <w:spacing w:val="1"/>
          <w:position w:val="1"/>
        </w:rPr>
        <w:t>t</w:t>
      </w:r>
      <w:r w:rsidRPr="00D31D33">
        <w:rPr>
          <w:rFonts w:eastAsia="Arial"/>
          <w:position w:val="1"/>
        </w:rPr>
        <w:t>’</w:t>
      </w:r>
      <w:r w:rsidRPr="00D31D33">
        <w:rPr>
          <w:rFonts w:eastAsia="Arial"/>
          <w:spacing w:val="5"/>
          <w:position w:val="1"/>
        </w:rPr>
        <w:t xml:space="preserve"> </w:t>
      </w:r>
      <w:r w:rsidRPr="00D31D33">
        <w:rPr>
          <w:rFonts w:eastAsia="Arial"/>
          <w:spacing w:val="1"/>
          <w:position w:val="1"/>
        </w:rPr>
        <w:t>r</w:t>
      </w:r>
      <w:r w:rsidRPr="00D31D33">
        <w:rPr>
          <w:rFonts w:eastAsia="Arial"/>
          <w:spacing w:val="-1"/>
          <w:position w:val="1"/>
        </w:rPr>
        <w:t>i</w:t>
      </w:r>
      <w:r w:rsidRPr="00D31D33">
        <w:rPr>
          <w:rFonts w:eastAsia="Arial"/>
          <w:position w:val="1"/>
        </w:rPr>
        <w:t>sk</w:t>
      </w:r>
      <w:r w:rsidRPr="00D31D33">
        <w:rPr>
          <w:rFonts w:eastAsia="Arial"/>
          <w:spacing w:val="3"/>
          <w:position w:val="1"/>
        </w:rPr>
        <w:t xml:space="preserve"> </w:t>
      </w:r>
      <w:r w:rsidRPr="00D31D33">
        <w:rPr>
          <w:rFonts w:eastAsia="Arial"/>
          <w:spacing w:val="1"/>
          <w:position w:val="1"/>
        </w:rPr>
        <w:t>r</w:t>
      </w:r>
      <w:r w:rsidRPr="00D31D33">
        <w:rPr>
          <w:rFonts w:eastAsia="Arial"/>
          <w:position w:val="1"/>
        </w:rPr>
        <w:t>e</w:t>
      </w:r>
      <w:r w:rsidRPr="00D31D33">
        <w:rPr>
          <w:rFonts w:eastAsia="Arial"/>
          <w:spacing w:val="-1"/>
          <w:position w:val="1"/>
        </w:rPr>
        <w:t>q</w:t>
      </w:r>
      <w:r w:rsidRPr="00D31D33">
        <w:rPr>
          <w:rFonts w:eastAsia="Arial"/>
          <w:position w:val="1"/>
        </w:rPr>
        <w:t>u</w:t>
      </w:r>
      <w:r w:rsidRPr="00D31D33">
        <w:rPr>
          <w:rFonts w:eastAsia="Arial"/>
          <w:spacing w:val="-1"/>
          <w:position w:val="1"/>
        </w:rPr>
        <w:t>i</w:t>
      </w:r>
      <w:r w:rsidRPr="00D31D33">
        <w:rPr>
          <w:rFonts w:eastAsia="Arial"/>
          <w:spacing w:val="1"/>
          <w:position w:val="1"/>
        </w:rPr>
        <w:t>r</w:t>
      </w:r>
      <w:r w:rsidRPr="00D31D33">
        <w:rPr>
          <w:rFonts w:eastAsia="Arial"/>
          <w:position w:val="1"/>
        </w:rPr>
        <w:t>es</w:t>
      </w:r>
      <w:r w:rsidRPr="00D31D33">
        <w:rPr>
          <w:rFonts w:eastAsia="Arial"/>
          <w:spacing w:val="6"/>
          <w:position w:val="1"/>
        </w:rPr>
        <w:t xml:space="preserve"> </w:t>
      </w:r>
      <w:r w:rsidRPr="00D31D33">
        <w:rPr>
          <w:rFonts w:eastAsia="Arial"/>
          <w:position w:val="1"/>
        </w:rPr>
        <w:t>an</w:t>
      </w:r>
      <w:r w:rsidRPr="00D31D33">
        <w:rPr>
          <w:rFonts w:eastAsia="Arial"/>
          <w:spacing w:val="8"/>
          <w:position w:val="1"/>
        </w:rPr>
        <w:t xml:space="preserve"> </w:t>
      </w:r>
      <w:r w:rsidRPr="00D31D33">
        <w:rPr>
          <w:rFonts w:eastAsia="Arial"/>
          <w:position w:val="1"/>
        </w:rPr>
        <w:t>e</w:t>
      </w:r>
      <w:r w:rsidRPr="00D31D33">
        <w:rPr>
          <w:rFonts w:eastAsia="Arial"/>
          <w:spacing w:val="-3"/>
          <w:position w:val="1"/>
        </w:rPr>
        <w:t>n</w:t>
      </w:r>
      <w:r w:rsidRPr="00D31D33">
        <w:rPr>
          <w:rFonts w:eastAsia="Arial"/>
          <w:position w:val="1"/>
        </w:rPr>
        <w:t>v</w:t>
      </w:r>
      <w:r w:rsidRPr="00D31D33">
        <w:rPr>
          <w:rFonts w:eastAsia="Arial"/>
          <w:spacing w:val="-1"/>
          <w:position w:val="1"/>
        </w:rPr>
        <w:t>i</w:t>
      </w:r>
      <w:r w:rsidRPr="00D31D33">
        <w:rPr>
          <w:rFonts w:eastAsia="Arial"/>
          <w:spacing w:val="1"/>
          <w:position w:val="1"/>
        </w:rPr>
        <w:t>r</w:t>
      </w:r>
      <w:r w:rsidRPr="00D31D33">
        <w:rPr>
          <w:rFonts w:eastAsia="Arial"/>
          <w:position w:val="1"/>
        </w:rPr>
        <w:t>o</w:t>
      </w:r>
      <w:r w:rsidRPr="00D31D33">
        <w:rPr>
          <w:rFonts w:eastAsia="Arial"/>
          <w:spacing w:val="-1"/>
          <w:position w:val="1"/>
        </w:rPr>
        <w:t>n</w:t>
      </w:r>
      <w:r w:rsidRPr="00D31D33">
        <w:rPr>
          <w:rFonts w:eastAsia="Arial"/>
          <w:spacing w:val="1"/>
          <w:position w:val="1"/>
        </w:rPr>
        <w:t>m</w:t>
      </w:r>
      <w:r w:rsidRPr="00D31D33">
        <w:rPr>
          <w:rFonts w:eastAsia="Arial"/>
          <w:position w:val="1"/>
        </w:rPr>
        <w:t>e</w:t>
      </w:r>
      <w:r w:rsidRPr="00D31D33">
        <w:rPr>
          <w:rFonts w:eastAsia="Arial"/>
          <w:spacing w:val="-3"/>
          <w:position w:val="1"/>
        </w:rPr>
        <w:t>n</w:t>
      </w:r>
      <w:r w:rsidRPr="00D31D33">
        <w:rPr>
          <w:rFonts w:eastAsia="Arial"/>
          <w:spacing w:val="1"/>
          <w:position w:val="1"/>
        </w:rPr>
        <w:t>t</w:t>
      </w:r>
      <w:r w:rsidRPr="00D31D33">
        <w:rPr>
          <w:rFonts w:eastAsia="Arial"/>
          <w:position w:val="1"/>
        </w:rPr>
        <w:t>al</w:t>
      </w:r>
      <w:r w:rsidRPr="00D31D33">
        <w:rPr>
          <w:rFonts w:eastAsia="Arial"/>
          <w:spacing w:val="5"/>
          <w:position w:val="1"/>
        </w:rPr>
        <w:t xml:space="preserve"> </w:t>
      </w:r>
      <w:r w:rsidRPr="00D31D33">
        <w:rPr>
          <w:rFonts w:eastAsia="Arial"/>
          <w:spacing w:val="1"/>
          <w:position w:val="1"/>
        </w:rPr>
        <w:t>m</w:t>
      </w:r>
      <w:r w:rsidRPr="00D31D33">
        <w:rPr>
          <w:rFonts w:eastAsia="Arial"/>
          <w:position w:val="1"/>
        </w:rPr>
        <w:t>a</w:t>
      </w:r>
      <w:r w:rsidRPr="00D31D33">
        <w:rPr>
          <w:rFonts w:eastAsia="Arial"/>
          <w:spacing w:val="-1"/>
          <w:position w:val="1"/>
        </w:rPr>
        <w:t>n</w:t>
      </w:r>
      <w:r w:rsidRPr="00D31D33">
        <w:rPr>
          <w:rFonts w:eastAsia="Arial"/>
          <w:position w:val="1"/>
        </w:rPr>
        <w:t>a</w:t>
      </w:r>
      <w:r w:rsidRPr="00D31D33">
        <w:rPr>
          <w:rFonts w:eastAsia="Arial"/>
          <w:spacing w:val="-1"/>
          <w:position w:val="1"/>
        </w:rPr>
        <w:t>g</w:t>
      </w:r>
      <w:r w:rsidRPr="00D31D33">
        <w:rPr>
          <w:rFonts w:eastAsia="Arial"/>
          <w:spacing w:val="-3"/>
          <w:position w:val="1"/>
        </w:rPr>
        <w:t>e</w:t>
      </w:r>
      <w:r w:rsidRPr="00D31D33">
        <w:rPr>
          <w:rFonts w:eastAsia="Arial"/>
          <w:spacing w:val="1"/>
          <w:position w:val="1"/>
        </w:rPr>
        <w:t>m</w:t>
      </w:r>
      <w:r w:rsidRPr="00D31D33">
        <w:rPr>
          <w:rFonts w:eastAsia="Arial"/>
          <w:position w:val="1"/>
        </w:rPr>
        <w:t>e</w:t>
      </w:r>
      <w:r w:rsidRPr="00D31D33">
        <w:rPr>
          <w:rFonts w:eastAsia="Arial"/>
          <w:spacing w:val="-1"/>
          <w:position w:val="1"/>
        </w:rPr>
        <w:t>n</w:t>
      </w:r>
      <w:r w:rsidRPr="00D31D33">
        <w:rPr>
          <w:rFonts w:eastAsia="Arial"/>
          <w:position w:val="1"/>
        </w:rPr>
        <w:t>t</w:t>
      </w:r>
      <w:r w:rsidRPr="00D31D33">
        <w:rPr>
          <w:rFonts w:eastAsia="Arial"/>
          <w:spacing w:val="2"/>
          <w:position w:val="1"/>
        </w:rPr>
        <w:t xml:space="preserve"> </w:t>
      </w:r>
      <w:r w:rsidRPr="00D31D33">
        <w:rPr>
          <w:rFonts w:eastAsia="Arial"/>
          <w:spacing w:val="1"/>
          <w:position w:val="1"/>
        </w:rPr>
        <w:t>m</w:t>
      </w:r>
      <w:r w:rsidRPr="00D31D33">
        <w:rPr>
          <w:rFonts w:eastAsia="Arial"/>
          <w:position w:val="1"/>
        </w:rPr>
        <w:t>e</w:t>
      </w:r>
      <w:r w:rsidRPr="00D31D33">
        <w:rPr>
          <w:rFonts w:eastAsia="Arial"/>
          <w:spacing w:val="-1"/>
          <w:position w:val="1"/>
        </w:rPr>
        <w:t>a</w:t>
      </w:r>
      <w:r w:rsidRPr="00D31D33">
        <w:rPr>
          <w:rFonts w:eastAsia="Arial"/>
          <w:position w:val="1"/>
        </w:rPr>
        <w:t>sure</w:t>
      </w:r>
      <w:r w:rsidRPr="00D31D33">
        <w:rPr>
          <w:rFonts w:eastAsia="Arial"/>
          <w:spacing w:val="4"/>
          <w:position w:val="1"/>
        </w:rPr>
        <w:t xml:space="preserve"> </w:t>
      </w:r>
      <w:r w:rsidRPr="00D31D33">
        <w:rPr>
          <w:rFonts w:eastAsia="Arial"/>
          <w:spacing w:val="1"/>
          <w:position w:val="1"/>
        </w:rPr>
        <w:t>t</w:t>
      </w:r>
      <w:r w:rsidRPr="00D31D33">
        <w:rPr>
          <w:rFonts w:eastAsia="Arial"/>
          <w:position w:val="1"/>
        </w:rPr>
        <w:t xml:space="preserve">o </w:t>
      </w:r>
      <w:r w:rsidRPr="00D31D33">
        <w:rPr>
          <w:rFonts w:eastAsia="Arial"/>
          <w:spacing w:val="1"/>
        </w:rPr>
        <w:t>m</w:t>
      </w:r>
      <w:r w:rsidRPr="00D31D33">
        <w:rPr>
          <w:rFonts w:eastAsia="Arial"/>
        </w:rPr>
        <w:t>a</w:t>
      </w:r>
      <w:r w:rsidRPr="00D31D33">
        <w:rPr>
          <w:rFonts w:eastAsia="Arial"/>
          <w:spacing w:val="-1"/>
        </w:rPr>
        <w:t>n</w:t>
      </w:r>
      <w:r w:rsidRPr="00D31D33">
        <w:rPr>
          <w:rFonts w:eastAsia="Arial"/>
        </w:rPr>
        <w:t>a</w:t>
      </w:r>
      <w:r w:rsidRPr="00D31D33">
        <w:rPr>
          <w:rFonts w:eastAsia="Arial"/>
          <w:spacing w:val="-1"/>
        </w:rPr>
        <w:t>g</w:t>
      </w:r>
      <w:r w:rsidRPr="00D31D33">
        <w:rPr>
          <w:rFonts w:eastAsia="Arial"/>
        </w:rPr>
        <w:t>e</w:t>
      </w:r>
      <w:r w:rsidRPr="00D31D33">
        <w:rPr>
          <w:rFonts w:eastAsia="Arial"/>
          <w:spacing w:val="1"/>
        </w:rPr>
        <w:t xml:space="preserve"> t</w:t>
      </w:r>
      <w:r w:rsidRPr="00D31D33">
        <w:rPr>
          <w:rFonts w:eastAsia="Arial"/>
        </w:rPr>
        <w:t>he</w:t>
      </w:r>
      <w:r w:rsidRPr="00D31D33">
        <w:rPr>
          <w:rFonts w:eastAsia="Arial"/>
          <w:spacing w:val="1"/>
        </w:rPr>
        <w:t xml:space="preserve"> </w:t>
      </w:r>
      <w:r w:rsidRPr="00D31D33">
        <w:rPr>
          <w:rFonts w:eastAsia="Arial"/>
        </w:rPr>
        <w:t>p</w:t>
      </w:r>
      <w:r w:rsidRPr="00D31D33">
        <w:rPr>
          <w:rFonts w:eastAsia="Arial"/>
          <w:spacing w:val="-3"/>
        </w:rPr>
        <w:t>o</w:t>
      </w:r>
      <w:r w:rsidRPr="00D31D33">
        <w:rPr>
          <w:rFonts w:eastAsia="Arial"/>
          <w:spacing w:val="1"/>
        </w:rPr>
        <w:t>t</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al</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nt</w:t>
      </w:r>
      <w:r w:rsidRPr="00D31D33">
        <w:rPr>
          <w:rFonts w:eastAsia="Arial"/>
        </w:rPr>
        <w:t xml:space="preserve">al </w:t>
      </w:r>
      <w:r w:rsidRPr="00D31D33">
        <w:rPr>
          <w:rFonts w:eastAsia="Arial"/>
          <w:spacing w:val="1"/>
        </w:rPr>
        <w:t>r</w:t>
      </w:r>
      <w:r w:rsidRPr="00D31D33">
        <w:rPr>
          <w:rFonts w:eastAsia="Arial"/>
          <w:spacing w:val="-1"/>
        </w:rPr>
        <w:t>i</w:t>
      </w:r>
      <w:r w:rsidRPr="00D31D33">
        <w:rPr>
          <w:rFonts w:eastAsia="Arial"/>
        </w:rPr>
        <w:t>sk.</w:t>
      </w:r>
      <w:r w:rsidRPr="00D31D33">
        <w:rPr>
          <w:rFonts w:eastAsia="Arial"/>
          <w:spacing w:val="3"/>
        </w:rPr>
        <w:t xml:space="preserve"> </w:t>
      </w:r>
      <w:r w:rsidRPr="00D31D33">
        <w:rPr>
          <w:rFonts w:eastAsia="Arial"/>
        </w:rPr>
        <w:t>Ju</w:t>
      </w:r>
      <w:r w:rsidRPr="00D31D33">
        <w:rPr>
          <w:rFonts w:eastAsia="Arial"/>
          <w:spacing w:val="-3"/>
        </w:rPr>
        <w:t>d</w:t>
      </w:r>
      <w:r w:rsidRPr="00D31D33">
        <w:rPr>
          <w:rFonts w:eastAsia="Arial"/>
        </w:rPr>
        <w:t>g</w:t>
      </w:r>
      <w:r w:rsidRPr="00D31D33">
        <w:rPr>
          <w:rFonts w:eastAsia="Arial"/>
          <w:spacing w:val="-2"/>
        </w:rPr>
        <w:t>m</w:t>
      </w:r>
      <w:r w:rsidRPr="00D31D33">
        <w:rPr>
          <w:rFonts w:eastAsia="Arial"/>
        </w:rPr>
        <w:t>e</w:t>
      </w:r>
      <w:r w:rsidRPr="00D31D33">
        <w:rPr>
          <w:rFonts w:eastAsia="Arial"/>
          <w:spacing w:val="-1"/>
        </w:rPr>
        <w:t>n</w:t>
      </w:r>
      <w:r w:rsidRPr="00D31D33">
        <w:rPr>
          <w:rFonts w:eastAsia="Arial"/>
        </w:rPr>
        <w:t>t</w:t>
      </w:r>
      <w:r w:rsidRPr="00D31D33">
        <w:rPr>
          <w:rFonts w:eastAsia="Arial"/>
          <w:spacing w:val="3"/>
        </w:rPr>
        <w:t xml:space="preserve"> </w:t>
      </w:r>
      <w:r w:rsidRPr="00D31D33">
        <w:rPr>
          <w:rFonts w:eastAsia="Arial"/>
          <w:spacing w:val="-1"/>
        </w:rPr>
        <w:t>wil</w:t>
      </w:r>
      <w:r w:rsidRPr="00D31D33">
        <w:rPr>
          <w:rFonts w:eastAsia="Arial"/>
        </w:rPr>
        <w:t>l be</w:t>
      </w:r>
      <w:r w:rsidRPr="00D31D33">
        <w:rPr>
          <w:rFonts w:eastAsia="Arial"/>
          <w:spacing w:val="1"/>
        </w:rPr>
        <w:t xml:space="preserve"> 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1"/>
        </w:rPr>
        <w:t xml:space="preserve"> </w:t>
      </w:r>
      <w:r w:rsidRPr="00D31D33">
        <w:rPr>
          <w:rFonts w:eastAsia="Arial"/>
        </w:rPr>
        <w:t>co</w:t>
      </w:r>
      <w:r w:rsidRPr="00D31D33">
        <w:rPr>
          <w:rFonts w:eastAsia="Arial"/>
          <w:spacing w:val="-3"/>
        </w:rPr>
        <w:t>n</w:t>
      </w:r>
      <w:r w:rsidRPr="00D31D33">
        <w:rPr>
          <w:rFonts w:eastAsia="Arial"/>
        </w:rPr>
        <w:t>cern</w:t>
      </w:r>
      <w:r w:rsidRPr="00D31D33">
        <w:rPr>
          <w:rFonts w:eastAsia="Arial"/>
          <w:spacing w:val="-1"/>
        </w:rPr>
        <w:t>i</w:t>
      </w:r>
      <w:r w:rsidRPr="00D31D33">
        <w:rPr>
          <w:rFonts w:eastAsia="Arial"/>
        </w:rPr>
        <w:t>ng</w:t>
      </w:r>
      <w:r w:rsidRPr="00D31D33">
        <w:rPr>
          <w:rFonts w:eastAsia="Arial"/>
          <w:spacing w:val="1"/>
        </w:rPr>
        <w:t xml:space="preserve"> t</w:t>
      </w:r>
      <w:r w:rsidRPr="00D31D33">
        <w:rPr>
          <w:rFonts w:eastAsia="Arial"/>
        </w:rPr>
        <w:t>he a</w:t>
      </w:r>
      <w:r w:rsidRPr="00D31D33">
        <w:rPr>
          <w:rFonts w:eastAsia="Arial"/>
          <w:spacing w:val="-1"/>
        </w:rPr>
        <w:t>p</w:t>
      </w:r>
      <w:r w:rsidRPr="00D31D33">
        <w:rPr>
          <w:rFonts w:eastAsia="Arial"/>
        </w:rPr>
        <w:t>p</w:t>
      </w:r>
      <w:r w:rsidRPr="00D31D33">
        <w:rPr>
          <w:rFonts w:eastAsia="Arial"/>
          <w:spacing w:val="-1"/>
        </w:rPr>
        <w:t>li</w:t>
      </w:r>
      <w:r w:rsidRPr="00D31D33">
        <w:rPr>
          <w:rFonts w:eastAsia="Arial"/>
        </w:rPr>
        <w:t>cati</w:t>
      </w:r>
      <w:r w:rsidRPr="00D31D33">
        <w:rPr>
          <w:rFonts w:eastAsia="Arial"/>
          <w:spacing w:val="-1"/>
        </w:rPr>
        <w:t>o</w:t>
      </w:r>
      <w:r w:rsidRPr="00D31D33">
        <w:rPr>
          <w:rFonts w:eastAsia="Arial"/>
        </w:rPr>
        <w:t>n of</w:t>
      </w:r>
      <w:r w:rsidRPr="00D31D33">
        <w:rPr>
          <w:rFonts w:eastAsia="Arial"/>
          <w:spacing w:val="2"/>
        </w:rPr>
        <w:t xml:space="preserve"> </w:t>
      </w:r>
      <w:r w:rsidRPr="00D31D33">
        <w:rPr>
          <w:rFonts w:eastAsia="Arial"/>
        </w:rPr>
        <w:t>an</w:t>
      </w:r>
      <w:r w:rsidRPr="00D31D33">
        <w:rPr>
          <w:rFonts w:eastAsia="Arial"/>
          <w:spacing w:val="-2"/>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spacing w:val="1"/>
        </w:rPr>
        <w:t>m</w:t>
      </w:r>
      <w:r w:rsidRPr="00D31D33">
        <w:rPr>
          <w:rFonts w:eastAsia="Arial"/>
        </w:rPr>
        <w:t>a</w:t>
      </w:r>
      <w:r w:rsidRPr="00D31D33">
        <w:rPr>
          <w:rFonts w:eastAsia="Arial"/>
          <w:spacing w:val="-1"/>
        </w:rPr>
        <w:t>n</w:t>
      </w:r>
      <w:r w:rsidRPr="00D31D33">
        <w:rPr>
          <w:rFonts w:eastAsia="Arial"/>
        </w:rPr>
        <w:t>a</w:t>
      </w:r>
      <w:r w:rsidRPr="00D31D33">
        <w:rPr>
          <w:rFonts w:eastAsia="Arial"/>
          <w:spacing w:val="-1"/>
        </w:rPr>
        <w:t>g</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rPr>
        <w:t xml:space="preserve">t </w:t>
      </w:r>
      <w:r w:rsidRPr="00D31D33">
        <w:rPr>
          <w:rFonts w:eastAsia="Arial"/>
          <w:spacing w:val="1"/>
        </w:rPr>
        <w:t>m</w:t>
      </w:r>
      <w:r w:rsidRPr="00D31D33">
        <w:rPr>
          <w:rFonts w:eastAsia="Arial"/>
          <w:spacing w:val="-3"/>
        </w:rPr>
        <w:t>e</w:t>
      </w:r>
      <w:r w:rsidRPr="00D31D33">
        <w:rPr>
          <w:rFonts w:eastAsia="Arial"/>
        </w:rPr>
        <w:t>as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spacing w:val="-1"/>
        </w:rPr>
        <w:t>l</w:t>
      </w:r>
      <w:r w:rsidRPr="00D31D33">
        <w:rPr>
          <w:rFonts w:eastAsia="Arial"/>
        </w:rPr>
        <w:t xml:space="preserve">ow </w:t>
      </w:r>
      <w:r w:rsidRPr="00D31D33">
        <w:rPr>
          <w:rFonts w:eastAsia="Arial"/>
          <w:spacing w:val="1"/>
        </w:rPr>
        <w:t>r</w:t>
      </w:r>
      <w:r w:rsidRPr="00D31D33">
        <w:rPr>
          <w:rFonts w:eastAsia="Arial"/>
          <w:spacing w:val="-1"/>
        </w:rPr>
        <w:t>i</w:t>
      </w:r>
      <w:r w:rsidRPr="00D31D33">
        <w:rPr>
          <w:rFonts w:eastAsia="Arial"/>
        </w:rPr>
        <w:t>sk</w:t>
      </w:r>
      <w:r w:rsidRPr="00D31D33">
        <w:rPr>
          <w:rFonts w:eastAsia="Arial"/>
          <w:spacing w:val="-1"/>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u</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spacing w:val="-2"/>
        </w:rPr>
        <w:t>s</w:t>
      </w:r>
      <w:r w:rsidRPr="00D31D33">
        <w:rPr>
          <w:rFonts w:eastAsia="Arial"/>
        </w:rPr>
        <w:t>.</w:t>
      </w:r>
    </w:p>
    <w:p w14:paraId="3BBB893F" w14:textId="517175E0" w:rsidR="004659DE" w:rsidRPr="00D31D33" w:rsidRDefault="004659DE" w:rsidP="00AB15D3">
      <w:pPr>
        <w:pStyle w:val="Heading3"/>
      </w:pPr>
      <w:bookmarkStart w:id="703" w:name="_Toc176341584"/>
      <w:r w:rsidRPr="00D31D33">
        <w:t>Potential Positive Impacts</w:t>
      </w:r>
      <w:bookmarkEnd w:id="703"/>
    </w:p>
    <w:p w14:paraId="248D156C" w14:textId="77777777" w:rsidR="004659DE" w:rsidRPr="00D31D33" w:rsidRDefault="004659DE" w:rsidP="00AB15D3">
      <w:pPr>
        <w:pStyle w:val="TextADBLvl10"/>
      </w:pPr>
      <w:r w:rsidRPr="00D31D33">
        <w:t>The positive impacts due to the proposed project are mentioned below:</w:t>
      </w:r>
    </w:p>
    <w:p w14:paraId="537B9A6A" w14:textId="2DDF7FD7" w:rsidR="004659DE" w:rsidRPr="00D31D33" w:rsidRDefault="004659DE" w:rsidP="00AB15D3">
      <w:pPr>
        <w:pStyle w:val="ADBBullet1"/>
      </w:pPr>
      <w:r w:rsidRPr="00D31D33">
        <w:t xml:space="preserve">The project will provide sustainable and clean water </w:t>
      </w:r>
      <w:r w:rsidR="004E63F3" w:rsidRPr="00D31D33">
        <w:t>sources</w:t>
      </w:r>
      <w:r w:rsidRPr="00D31D33">
        <w:t xml:space="preserve"> in serving areas. </w:t>
      </w:r>
    </w:p>
    <w:p w14:paraId="47DFA79A" w14:textId="77777777" w:rsidR="004659DE" w:rsidRPr="00D31D33" w:rsidRDefault="004659DE" w:rsidP="00AB15D3">
      <w:pPr>
        <w:pStyle w:val="ADBBullet1"/>
      </w:pPr>
      <w:r w:rsidRPr="00D31D33">
        <w:t>Access to clean water will improve the general health status of the area and reduce exposure to waterborne diseases, ultimately, health budget of the project area will be decreased.</w:t>
      </w:r>
    </w:p>
    <w:p w14:paraId="6A2DA9A4" w14:textId="77777777" w:rsidR="004659DE" w:rsidRPr="00D31D33" w:rsidRDefault="004659DE" w:rsidP="00AB15D3">
      <w:pPr>
        <w:pStyle w:val="ADBBullet1"/>
      </w:pPr>
      <w:r w:rsidRPr="00D31D33">
        <w:t xml:space="preserve">The project will result in conservation of groundwater resource of project area by augmenting more surface water from Rawal Lake WTP. </w:t>
      </w:r>
    </w:p>
    <w:p w14:paraId="74D1EB97" w14:textId="05EFA5A5" w:rsidR="004659DE" w:rsidRPr="00D31D33" w:rsidRDefault="004659DE" w:rsidP="00AB15D3">
      <w:pPr>
        <w:pStyle w:val="ADBBullet1"/>
      </w:pPr>
      <w:r w:rsidRPr="00D31D33">
        <w:lastRenderedPageBreak/>
        <w:t xml:space="preserve">People will save </w:t>
      </w:r>
      <w:r w:rsidR="00903A63">
        <w:t>money</w:t>
      </w:r>
      <w:r w:rsidR="00903A63" w:rsidRPr="00D31D33">
        <w:t xml:space="preserve"> </w:t>
      </w:r>
      <w:r w:rsidR="00903A63">
        <w:t>that</w:t>
      </w:r>
      <w:r w:rsidRPr="00D31D33">
        <w:t xml:space="preserve"> they need to spend on </w:t>
      </w:r>
      <w:r w:rsidR="00903A63">
        <w:t xml:space="preserve">the </w:t>
      </w:r>
      <w:r w:rsidRPr="00D31D33">
        <w:t xml:space="preserve">purchase of water containers, especially during </w:t>
      </w:r>
      <w:r w:rsidR="000C3B6D">
        <w:t xml:space="preserve">the </w:t>
      </w:r>
      <w:r w:rsidRPr="00D31D33">
        <w:t xml:space="preserve">summer season. </w:t>
      </w:r>
    </w:p>
    <w:p w14:paraId="3447F917" w14:textId="77777777" w:rsidR="004659DE" w:rsidRPr="00D31D33" w:rsidRDefault="004659DE" w:rsidP="00AB15D3">
      <w:pPr>
        <w:pStyle w:val="ADBBullet1"/>
      </w:pPr>
      <w:r w:rsidRPr="00D31D33">
        <w:t xml:space="preserve">The project will result in improved access to water for nearby communities and other major settlements. </w:t>
      </w:r>
    </w:p>
    <w:p w14:paraId="482BBD4C" w14:textId="77777777" w:rsidR="004659DE" w:rsidRPr="00D31D33" w:rsidRDefault="004659DE" w:rsidP="00AB15D3">
      <w:pPr>
        <w:pStyle w:val="ADBBullet1"/>
      </w:pPr>
      <w:r w:rsidRPr="00D31D33">
        <w:t>The sale of food and other services to immigrant workers during the construction phase of the project will lead to some direct incomes as a form of project impact.</w:t>
      </w:r>
    </w:p>
    <w:p w14:paraId="5109F38F" w14:textId="36E2C049" w:rsidR="004659DE" w:rsidRPr="00D31D33" w:rsidRDefault="004659DE" w:rsidP="00AB15D3">
      <w:pPr>
        <w:pStyle w:val="ADBBullet1"/>
      </w:pPr>
      <w:r w:rsidRPr="00D31D33">
        <w:t xml:space="preserve">The communities may be presented in </w:t>
      </w:r>
      <w:r w:rsidR="00CE107E" w:rsidRPr="00D31D33">
        <w:t>the form</w:t>
      </w:r>
      <w:r w:rsidRPr="00D31D33">
        <w:t xml:space="preserve"> of temporary employment, when engaged to assist surveyors. Also, experts involved in feasibility studies and other pre-project consultations may lead to some level of purchases of items from petty traders and farmers during their presence in the communities. Some form of temporary employment would be generated for community members during the construction phase by the project directly. However, </w:t>
      </w:r>
      <w:r w:rsidR="00CE107E">
        <w:t xml:space="preserve">the </w:t>
      </w:r>
      <w:r w:rsidRPr="00D31D33">
        <w:t>completion of the project enhanc</w:t>
      </w:r>
      <w:r w:rsidR="00CE107E">
        <w:t>es</w:t>
      </w:r>
      <w:r w:rsidRPr="00D31D33">
        <w:t xml:space="preserve"> the employment possibilities of </w:t>
      </w:r>
      <w:r w:rsidR="00102D03">
        <w:t xml:space="preserve">the </w:t>
      </w:r>
      <w:r w:rsidRPr="00D31D33">
        <w:t>inhabitants.</w:t>
      </w:r>
    </w:p>
    <w:p w14:paraId="05D1A4D2" w14:textId="02A87DF5" w:rsidR="004659DE" w:rsidRPr="00D31D33" w:rsidRDefault="004659DE" w:rsidP="00AB15D3">
      <w:pPr>
        <w:pStyle w:val="Heading3"/>
      </w:pPr>
      <w:bookmarkStart w:id="704" w:name="_Toc176341585"/>
      <w:r w:rsidRPr="00D31D33">
        <w:t>Potential Adverse Impacts</w:t>
      </w:r>
      <w:bookmarkEnd w:id="704"/>
    </w:p>
    <w:p w14:paraId="56ACC708" w14:textId="3EB5B101" w:rsidR="004659DE" w:rsidRPr="00D31D33" w:rsidRDefault="004659DE" w:rsidP="00AB15D3">
      <w:pPr>
        <w:pStyle w:val="TextADBLvl10"/>
      </w:pPr>
      <w:r w:rsidRPr="00D31D33">
        <w:t xml:space="preserve">Apart from positive impacts, there are some potential adverse environmental and social impacts on the local environment. The proposed </w:t>
      </w:r>
      <w:r w:rsidR="00E53149">
        <w:t>p</w:t>
      </w:r>
      <w:r w:rsidRPr="00D31D33">
        <w:t xml:space="preserve">roject is divided into three (03) stages i.e. Pre-construction / Planning and Design Stage, Construction Stage and Operation and Maintenance (O&amp;M) Stage. The Pre-Construction Stage includes all stages before the construction Stage (i.e. site investigation work i.e. topographical, seismic studies etc.); </w:t>
      </w:r>
      <w:r w:rsidR="00E53149">
        <w:t>c</w:t>
      </w:r>
      <w:r w:rsidR="00E53149" w:rsidRPr="00D31D33">
        <w:t xml:space="preserve">onstruction </w:t>
      </w:r>
      <w:r w:rsidRPr="00D31D33">
        <w:t xml:space="preserve">Stage includes all stages from mobilization of Contractor to the completion of </w:t>
      </w:r>
      <w:r w:rsidR="00E53149">
        <w:t>the p</w:t>
      </w:r>
      <w:r w:rsidRPr="00D31D33">
        <w:t xml:space="preserve">roject; and </w:t>
      </w:r>
      <w:r w:rsidR="00E53149">
        <w:t>o</w:t>
      </w:r>
      <w:r w:rsidR="00E53149" w:rsidRPr="00D31D33">
        <w:t xml:space="preserve">peration </w:t>
      </w:r>
      <w:r w:rsidRPr="00D31D33">
        <w:t xml:space="preserve">Stage starts after the </w:t>
      </w:r>
      <w:r w:rsidR="00E53149">
        <w:t>c</w:t>
      </w:r>
      <w:r w:rsidR="00E53149" w:rsidRPr="00D31D33">
        <w:t xml:space="preserve">onstruction </w:t>
      </w:r>
      <w:r w:rsidRPr="00D31D33">
        <w:t>Stage which includes the inspection and repair works.</w:t>
      </w:r>
    </w:p>
    <w:p w14:paraId="3D5C6755" w14:textId="77777777" w:rsidR="004659DE" w:rsidRPr="00D31D33" w:rsidRDefault="004659DE" w:rsidP="008A5D84">
      <w:pPr>
        <w:pStyle w:val="Paragraphnumbers"/>
      </w:pPr>
      <w:r w:rsidRPr="00D31D33">
        <w:t xml:space="preserve">Adverse impacts envisaged at these three (03) stages of the proposed water supply project along with their proposed remedial or mitigation measures are given in the following section. </w:t>
      </w:r>
    </w:p>
    <w:p w14:paraId="1CF4F129" w14:textId="36FADC3B" w:rsidR="004659DE" w:rsidRPr="00D31D33" w:rsidRDefault="004659DE" w:rsidP="00AB15D3">
      <w:pPr>
        <w:pStyle w:val="Heading3"/>
      </w:pPr>
      <w:bookmarkStart w:id="705" w:name="_Toc176341586"/>
      <w:r w:rsidRPr="00D31D33">
        <w:t>Design/Pre-Construction Phase</w:t>
      </w:r>
      <w:bookmarkEnd w:id="705"/>
    </w:p>
    <w:p w14:paraId="21F65482" w14:textId="77777777" w:rsidR="004659DE" w:rsidRPr="00D31D33" w:rsidRDefault="004659DE" w:rsidP="00AB15D3">
      <w:pPr>
        <w:pStyle w:val="Heading4"/>
      </w:pPr>
      <w:r w:rsidRPr="00D31D33">
        <w:t>Impact Screening Matrix</w:t>
      </w:r>
    </w:p>
    <w:p w14:paraId="7231D15E" w14:textId="4E0793E1" w:rsidR="004659DE" w:rsidRPr="00D31D33" w:rsidRDefault="004659DE" w:rsidP="00AB15D3">
      <w:pPr>
        <w:pStyle w:val="TextADBLvl10"/>
        <w:rPr>
          <w:rFonts w:eastAsia="Arial"/>
        </w:rPr>
      </w:pPr>
      <w:r w:rsidRPr="00D31D33">
        <w:rPr>
          <w:rFonts w:eastAsia="Arial"/>
          <w:spacing w:val="-1"/>
        </w:rPr>
        <w:t>Th</w:t>
      </w:r>
      <w:r w:rsidRPr="00D31D33">
        <w:rPr>
          <w:rFonts w:eastAsia="Arial"/>
        </w:rPr>
        <w:t>e</w:t>
      </w:r>
      <w:r w:rsidRPr="00D31D33">
        <w:rPr>
          <w:rFonts w:eastAsia="Arial"/>
          <w:spacing w:val="34"/>
        </w:rPr>
        <w:t xml:space="preserve"> </w:t>
      </w:r>
      <w:r w:rsidRPr="00D31D33">
        <w:rPr>
          <w:rFonts w:eastAsia="Arial"/>
        </w:rPr>
        <w:t>screening</w:t>
      </w:r>
      <w:r w:rsidRPr="00D31D33">
        <w:rPr>
          <w:rFonts w:eastAsia="Arial"/>
          <w:spacing w:val="34"/>
        </w:rPr>
        <w:t xml:space="preserve"> </w:t>
      </w:r>
      <w:r w:rsidRPr="00D31D33">
        <w:rPr>
          <w:rFonts w:eastAsia="Arial"/>
        </w:rPr>
        <w:t>of</w:t>
      </w:r>
      <w:r w:rsidRPr="00D31D33">
        <w:rPr>
          <w:rFonts w:eastAsia="Arial"/>
          <w:spacing w:val="33"/>
        </w:rPr>
        <w:t xml:space="preserve"> </w:t>
      </w:r>
      <w:r w:rsidRPr="00D31D33">
        <w:rPr>
          <w:rFonts w:eastAsia="Arial"/>
          <w:spacing w:val="-7"/>
        </w:rPr>
        <w:t>po</w:t>
      </w:r>
      <w:r w:rsidRPr="00D31D33">
        <w:rPr>
          <w:rFonts w:eastAsia="Arial"/>
          <w:spacing w:val="-6"/>
        </w:rPr>
        <w:t>t</w:t>
      </w:r>
      <w:r w:rsidRPr="00D31D33">
        <w:rPr>
          <w:rFonts w:eastAsia="Arial"/>
          <w:spacing w:val="-7"/>
        </w:rPr>
        <w:t>en</w:t>
      </w:r>
      <w:r w:rsidRPr="00D31D33">
        <w:rPr>
          <w:rFonts w:eastAsia="Arial"/>
          <w:spacing w:val="-4"/>
        </w:rPr>
        <w:t>t</w:t>
      </w:r>
      <w:r w:rsidRPr="00D31D33">
        <w:rPr>
          <w:rFonts w:eastAsia="Arial"/>
          <w:spacing w:val="-8"/>
        </w:rPr>
        <w:t>i</w:t>
      </w:r>
      <w:r w:rsidRPr="00D31D33">
        <w:rPr>
          <w:rFonts w:eastAsia="Arial"/>
          <w:spacing w:val="-5"/>
        </w:rPr>
        <w:t>a</w:t>
      </w:r>
      <w:r w:rsidRPr="00D31D33">
        <w:rPr>
          <w:rFonts w:eastAsia="Arial"/>
        </w:rPr>
        <w:t>l</w:t>
      </w:r>
      <w:r w:rsidRPr="00D31D33">
        <w:rPr>
          <w:rFonts w:eastAsia="Arial"/>
          <w:spacing w:val="26"/>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32"/>
        </w:rPr>
        <w:t xml:space="preserve"> </w:t>
      </w:r>
      <w:r w:rsidRPr="00D31D33">
        <w:rPr>
          <w:rFonts w:eastAsia="Arial"/>
        </w:rPr>
        <w:t>d</w:t>
      </w:r>
      <w:r w:rsidRPr="00D31D33">
        <w:rPr>
          <w:rFonts w:eastAsia="Arial"/>
          <w:spacing w:val="-3"/>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31"/>
        </w:rPr>
        <w:t xml:space="preserve"> </w:t>
      </w:r>
      <w:r w:rsidRPr="00D31D33">
        <w:rPr>
          <w:rFonts w:eastAsia="Arial"/>
          <w:spacing w:val="1"/>
        </w:rPr>
        <w:t>t</w:t>
      </w:r>
      <w:r w:rsidRPr="00D31D33">
        <w:rPr>
          <w:rFonts w:eastAsia="Arial"/>
        </w:rPr>
        <w:t>he</w:t>
      </w:r>
      <w:r w:rsidRPr="00D31D33">
        <w:rPr>
          <w:rFonts w:eastAsia="Arial"/>
          <w:spacing w:val="3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spacing w:val="1"/>
        </w:rPr>
        <w:t>/</w:t>
      </w:r>
      <w:r w:rsidRPr="00D31D33">
        <w:rPr>
          <w:rFonts w:eastAsia="Arial"/>
          <w:spacing w:val="-3"/>
        </w:rPr>
        <w:t>p</w:t>
      </w:r>
      <w:r w:rsidRPr="00D31D33">
        <w:rPr>
          <w:rFonts w:eastAsia="Arial"/>
          <w:spacing w:val="1"/>
        </w:rPr>
        <w:t>r</w:t>
      </w:r>
      <w:r w:rsidRPr="00D31D33">
        <w:rPr>
          <w:rFonts w:eastAsia="Arial"/>
          <w:spacing w:val="2"/>
        </w:rPr>
        <w:t>e</w:t>
      </w:r>
      <w:r w:rsidRPr="00D31D33">
        <w:rPr>
          <w:rFonts w:eastAsia="Arial"/>
          <w:spacing w:val="1"/>
        </w:rPr>
        <w:t>-</w:t>
      </w:r>
      <w:r w:rsidRPr="00D31D33">
        <w:rPr>
          <w:rFonts w:eastAsia="Arial"/>
          <w:spacing w:val="-2"/>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 p</w:t>
      </w:r>
      <w:r w:rsidRPr="00D31D33">
        <w:rPr>
          <w:rFonts w:eastAsia="Arial"/>
          <w:spacing w:val="-1"/>
        </w:rPr>
        <w:t>h</w:t>
      </w:r>
      <w:r w:rsidRPr="00D31D33">
        <w:rPr>
          <w:rFonts w:eastAsia="Arial"/>
        </w:rPr>
        <w:t xml:space="preserve">ase </w:t>
      </w:r>
      <w:r w:rsidRPr="00D31D33">
        <w:rPr>
          <w:rFonts w:eastAsia="Arial"/>
          <w:spacing w:val="-1"/>
        </w:rPr>
        <w:t>i</w:t>
      </w:r>
      <w:r w:rsidRPr="00D31D33">
        <w:rPr>
          <w:rFonts w:eastAsia="Arial"/>
        </w:rPr>
        <w:t>s</w:t>
      </w:r>
      <w:r w:rsidRPr="00D31D33">
        <w:rPr>
          <w:rFonts w:eastAsia="Arial"/>
          <w:spacing w:val="1"/>
        </w:rPr>
        <w:t xml:space="preserve"> </w:t>
      </w:r>
      <w:r w:rsidRPr="00D31D33">
        <w:rPr>
          <w:rFonts w:eastAsia="Arial"/>
          <w:spacing w:val="-3"/>
        </w:rPr>
        <w:t>p</w:t>
      </w:r>
      <w:r w:rsidRPr="00D31D33">
        <w:rPr>
          <w:rFonts w:eastAsia="Arial"/>
          <w:spacing w:val="1"/>
        </w:rPr>
        <w:t>r</w:t>
      </w:r>
      <w:r w:rsidRPr="00D31D33">
        <w:rPr>
          <w:rFonts w:eastAsia="Arial"/>
        </w:rPr>
        <w:t>ov</w:t>
      </w:r>
      <w:r w:rsidRPr="00D31D33">
        <w:rPr>
          <w:rFonts w:eastAsia="Arial"/>
          <w:spacing w:val="-1"/>
        </w:rPr>
        <w:t>i</w:t>
      </w:r>
      <w:r w:rsidRPr="00D31D33">
        <w:rPr>
          <w:rFonts w:eastAsia="Arial"/>
        </w:rPr>
        <w:t>d</w:t>
      </w:r>
      <w:r w:rsidRPr="00D31D33">
        <w:rPr>
          <w:rFonts w:eastAsia="Arial"/>
          <w:spacing w:val="-1"/>
        </w:rPr>
        <w:t>e</w:t>
      </w:r>
      <w:r w:rsidRPr="00D31D33">
        <w:rPr>
          <w:rFonts w:eastAsia="Arial"/>
        </w:rPr>
        <w:t>d in</w:t>
      </w:r>
      <w:r w:rsidRPr="00D31D33">
        <w:rPr>
          <w:rFonts w:eastAsia="Arial"/>
          <w:spacing w:val="-1"/>
        </w:rPr>
        <w:t xml:space="preserve"> </w:t>
      </w:r>
      <w:r w:rsidR="00A92E11" w:rsidRPr="00D31D33">
        <w:rPr>
          <w:rFonts w:eastAsia="Arial"/>
          <w:b/>
          <w:bCs/>
          <w:spacing w:val="-1"/>
        </w:rPr>
        <w:t xml:space="preserve">Table 7.1 </w:t>
      </w:r>
      <w:r w:rsidRPr="00D31D33">
        <w:rPr>
          <w:rFonts w:eastAsia="Arial"/>
        </w:rPr>
        <w:t>b</w:t>
      </w:r>
      <w:r w:rsidRPr="00D31D33">
        <w:rPr>
          <w:rFonts w:eastAsia="Arial"/>
          <w:spacing w:val="-1"/>
        </w:rPr>
        <w:t>el</w:t>
      </w:r>
      <w:r w:rsidRPr="00D31D33">
        <w:rPr>
          <w:rFonts w:eastAsia="Arial"/>
        </w:rPr>
        <w:t>o</w:t>
      </w:r>
      <w:r w:rsidRPr="00D31D33">
        <w:rPr>
          <w:rFonts w:eastAsia="Arial"/>
          <w:spacing w:val="-1"/>
        </w:rPr>
        <w:t>w</w:t>
      </w:r>
      <w:r w:rsidRPr="00D31D33">
        <w:rPr>
          <w:rFonts w:eastAsia="Arial"/>
        </w:rPr>
        <w:t>.</w:t>
      </w:r>
    </w:p>
    <w:p w14:paraId="7C39EA06" w14:textId="77777777" w:rsidR="004659DE" w:rsidRPr="00D31D33" w:rsidRDefault="004659DE" w:rsidP="004659DE">
      <w:pPr>
        <w:spacing w:after="0"/>
        <w:rPr>
          <w:rFonts w:ascii="Arial" w:hAnsi="Arial" w:cs="Arial"/>
        </w:rPr>
        <w:sectPr w:rsidR="004659DE" w:rsidRPr="00D31D33" w:rsidSect="00D65688">
          <w:footerReference w:type="even" r:id="rId229"/>
          <w:footerReference w:type="default" r:id="rId230"/>
          <w:footerReference w:type="first" r:id="rId231"/>
          <w:pgSz w:w="11920" w:h="16840"/>
          <w:pgMar w:top="1440" w:right="1440" w:bottom="1440" w:left="1440" w:header="720" w:footer="720" w:gutter="0"/>
          <w:cols w:space="720"/>
          <w:docGrid w:linePitch="272"/>
        </w:sectPr>
      </w:pPr>
    </w:p>
    <w:p w14:paraId="09B31531" w14:textId="702F135A" w:rsidR="00AB15D3" w:rsidRPr="00D31D33" w:rsidRDefault="00AB15D3" w:rsidP="00671C79">
      <w:pPr>
        <w:pStyle w:val="Caption"/>
      </w:pPr>
      <w:bookmarkStart w:id="706" w:name="_Toc175816491"/>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7</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r w:rsidRPr="00D31D33">
        <w:t xml:space="preserve">: </w:t>
      </w:r>
      <w:r w:rsidR="00E53149">
        <w:t>S</w:t>
      </w:r>
      <w:r w:rsidRPr="00D31D33">
        <w:t>creening of possible Impacts during Design/Pre- Construction phase</w:t>
      </w:r>
      <w:r w:rsidR="00327948" w:rsidRPr="00D31D33">
        <w:t xml:space="preserve"> </w:t>
      </w:r>
      <w:bookmarkStart w:id="707" w:name="_Hlk173799167"/>
      <w:r w:rsidR="00327948" w:rsidRPr="00D31D33">
        <w:t>for Conductance Mains Component</w:t>
      </w:r>
      <w:bookmarkEnd w:id="706"/>
      <w:bookmarkEnd w:id="707"/>
    </w:p>
    <w:tbl>
      <w:tblPr>
        <w:tblW w:w="5000" w:type="pct"/>
        <w:jc w:val="center"/>
        <w:tblCellMar>
          <w:left w:w="0" w:type="dxa"/>
          <w:right w:w="0" w:type="dxa"/>
        </w:tblCellMar>
        <w:tblLook w:val="01E0" w:firstRow="1" w:lastRow="1" w:firstColumn="1" w:lastColumn="1" w:noHBand="0" w:noVBand="0"/>
      </w:tblPr>
      <w:tblGrid>
        <w:gridCol w:w="698"/>
        <w:gridCol w:w="2314"/>
        <w:gridCol w:w="1200"/>
        <w:gridCol w:w="1656"/>
        <w:gridCol w:w="1448"/>
        <w:gridCol w:w="1703"/>
      </w:tblGrid>
      <w:tr w:rsidR="004A75AB" w:rsidRPr="00D31D33" w14:paraId="36416481" w14:textId="77777777" w:rsidTr="00AB15D3">
        <w:trPr>
          <w:trHeight w:hRule="exact" w:val="1315"/>
          <w:jc w:val="center"/>
        </w:trPr>
        <w:tc>
          <w:tcPr>
            <w:tcW w:w="387" w:type="pct"/>
            <w:tcBorders>
              <w:top w:val="single" w:sz="4" w:space="0" w:color="000000"/>
              <w:left w:val="single" w:sz="4" w:space="0" w:color="000000"/>
              <w:bottom w:val="single" w:sz="4" w:space="0" w:color="000000"/>
              <w:right w:val="single" w:sz="4" w:space="0" w:color="000000"/>
            </w:tcBorders>
            <w:shd w:val="clear" w:color="auto" w:fill="B2B2B2"/>
          </w:tcPr>
          <w:p w14:paraId="4B2B8955" w14:textId="77777777" w:rsidR="004A75AB" w:rsidRPr="004F40C2" w:rsidRDefault="004A75AB" w:rsidP="00AB15D3">
            <w:pPr>
              <w:spacing w:before="0" w:after="0"/>
              <w:ind w:left="85"/>
              <w:jc w:val="center"/>
              <w:rPr>
                <w:b/>
                <w:bCs/>
                <w:sz w:val="20"/>
                <w:szCs w:val="20"/>
              </w:rPr>
            </w:pPr>
            <w:r w:rsidRPr="004F40C2">
              <w:rPr>
                <w:b/>
                <w:bCs/>
                <w:sz w:val="20"/>
                <w:szCs w:val="20"/>
              </w:rPr>
              <w:t>S/No.</w:t>
            </w:r>
          </w:p>
        </w:tc>
        <w:tc>
          <w:tcPr>
            <w:tcW w:w="1283" w:type="pct"/>
            <w:tcBorders>
              <w:top w:val="single" w:sz="4" w:space="0" w:color="000000"/>
              <w:left w:val="single" w:sz="4" w:space="0" w:color="000000"/>
              <w:bottom w:val="single" w:sz="4" w:space="0" w:color="000000"/>
              <w:right w:val="single" w:sz="4" w:space="0" w:color="000000"/>
            </w:tcBorders>
            <w:shd w:val="clear" w:color="auto" w:fill="B2B2B2"/>
          </w:tcPr>
          <w:p w14:paraId="60404FBA" w14:textId="77777777" w:rsidR="004A75AB" w:rsidRPr="004F40C2" w:rsidRDefault="004A75AB" w:rsidP="00AB15D3">
            <w:pPr>
              <w:spacing w:before="0" w:after="0"/>
              <w:ind w:left="115"/>
              <w:rPr>
                <w:b/>
                <w:bCs/>
                <w:sz w:val="20"/>
                <w:szCs w:val="20"/>
              </w:rPr>
            </w:pPr>
            <w:r w:rsidRPr="004F40C2">
              <w:rPr>
                <w:b/>
                <w:bCs/>
                <w:sz w:val="20"/>
                <w:szCs w:val="20"/>
              </w:rPr>
              <w:t>Potential Issue</w:t>
            </w:r>
          </w:p>
        </w:tc>
        <w:tc>
          <w:tcPr>
            <w:tcW w:w="665" w:type="pct"/>
            <w:tcBorders>
              <w:top w:val="single" w:sz="4" w:space="0" w:color="000000"/>
              <w:left w:val="single" w:sz="4" w:space="0" w:color="000000"/>
              <w:bottom w:val="single" w:sz="4" w:space="0" w:color="000000"/>
              <w:right w:val="single" w:sz="4" w:space="0" w:color="000000"/>
            </w:tcBorders>
            <w:shd w:val="clear" w:color="auto" w:fill="B2B2B2"/>
          </w:tcPr>
          <w:p w14:paraId="1E3F8836" w14:textId="77777777" w:rsidR="004A75AB" w:rsidRPr="004F40C2" w:rsidRDefault="004A75AB" w:rsidP="00AB15D3">
            <w:pPr>
              <w:spacing w:before="0" w:after="0"/>
              <w:ind w:left="41"/>
              <w:rPr>
                <w:b/>
                <w:bCs/>
                <w:sz w:val="20"/>
                <w:szCs w:val="20"/>
              </w:rPr>
            </w:pPr>
            <w:r w:rsidRPr="004F40C2">
              <w:rPr>
                <w:b/>
                <w:bCs/>
                <w:sz w:val="20"/>
                <w:szCs w:val="20"/>
              </w:rPr>
              <w:t>Likelihood (Certain, Likely, Unlikely, Rare)</w:t>
            </w:r>
          </w:p>
        </w:tc>
        <w:tc>
          <w:tcPr>
            <w:tcW w:w="918" w:type="pct"/>
            <w:tcBorders>
              <w:top w:val="single" w:sz="4" w:space="0" w:color="000000"/>
              <w:left w:val="single" w:sz="4" w:space="0" w:color="000000"/>
              <w:bottom w:val="single" w:sz="4" w:space="0" w:color="000000"/>
              <w:right w:val="single" w:sz="4" w:space="0" w:color="000000"/>
            </w:tcBorders>
            <w:shd w:val="clear" w:color="auto" w:fill="B2B2B2"/>
          </w:tcPr>
          <w:p w14:paraId="065939D7" w14:textId="77777777" w:rsidR="004A75AB" w:rsidRPr="004F40C2" w:rsidRDefault="004A75AB" w:rsidP="00AB15D3">
            <w:pPr>
              <w:spacing w:before="0" w:after="0"/>
              <w:ind w:left="76" w:right="90"/>
              <w:rPr>
                <w:b/>
                <w:bCs/>
                <w:sz w:val="20"/>
                <w:szCs w:val="20"/>
              </w:rPr>
            </w:pPr>
            <w:r w:rsidRPr="004F40C2">
              <w:rPr>
                <w:b/>
                <w:bCs/>
                <w:sz w:val="20"/>
                <w:szCs w:val="20"/>
              </w:rPr>
              <w:t>Consequence (Catastrophic, Major, Moderate, Minor)</w:t>
            </w:r>
          </w:p>
        </w:tc>
        <w:tc>
          <w:tcPr>
            <w:tcW w:w="803" w:type="pct"/>
            <w:tcBorders>
              <w:top w:val="single" w:sz="4" w:space="0" w:color="000000"/>
              <w:left w:val="single" w:sz="4" w:space="0" w:color="000000"/>
              <w:bottom w:val="single" w:sz="4" w:space="0" w:color="000000"/>
              <w:right w:val="single" w:sz="4" w:space="0" w:color="000000"/>
            </w:tcBorders>
            <w:shd w:val="clear" w:color="auto" w:fill="B2B2B2"/>
          </w:tcPr>
          <w:p w14:paraId="280CA5C1" w14:textId="77777777" w:rsidR="004A75AB" w:rsidRPr="004F40C2" w:rsidRDefault="004A75AB" w:rsidP="00AB15D3">
            <w:pPr>
              <w:spacing w:before="0" w:after="0"/>
              <w:ind w:left="89" w:right="90"/>
              <w:rPr>
                <w:b/>
                <w:bCs/>
                <w:sz w:val="20"/>
                <w:szCs w:val="20"/>
              </w:rPr>
            </w:pPr>
            <w:r w:rsidRPr="004F40C2">
              <w:rPr>
                <w:b/>
                <w:bCs/>
                <w:sz w:val="20"/>
                <w:szCs w:val="20"/>
              </w:rPr>
              <w:t>Risk Level (Significant, Medium, Low)</w:t>
            </w:r>
          </w:p>
        </w:tc>
        <w:tc>
          <w:tcPr>
            <w:tcW w:w="944" w:type="pct"/>
            <w:tcBorders>
              <w:top w:val="single" w:sz="4" w:space="0" w:color="000000"/>
              <w:left w:val="single" w:sz="4" w:space="0" w:color="000000"/>
              <w:bottom w:val="single" w:sz="4" w:space="0" w:color="000000"/>
              <w:right w:val="single" w:sz="4" w:space="0" w:color="000000"/>
            </w:tcBorders>
            <w:shd w:val="clear" w:color="auto" w:fill="B2B2B2"/>
          </w:tcPr>
          <w:p w14:paraId="083F9CE2" w14:textId="77777777" w:rsidR="004A75AB" w:rsidRPr="004F40C2" w:rsidRDefault="004A75AB" w:rsidP="00AB15D3">
            <w:pPr>
              <w:spacing w:before="0" w:after="0"/>
              <w:ind w:left="52"/>
              <w:rPr>
                <w:b/>
                <w:bCs/>
                <w:sz w:val="20"/>
                <w:szCs w:val="20"/>
              </w:rPr>
            </w:pPr>
            <w:r w:rsidRPr="004F40C2">
              <w:rPr>
                <w:b/>
                <w:bCs/>
                <w:sz w:val="20"/>
                <w:szCs w:val="20"/>
              </w:rPr>
              <w:t>Residual Impact</w:t>
            </w:r>
          </w:p>
          <w:p w14:paraId="0B722D52" w14:textId="4DBC356B" w:rsidR="004A75AB" w:rsidRPr="004F40C2" w:rsidRDefault="004A75AB" w:rsidP="00AB15D3">
            <w:pPr>
              <w:spacing w:before="0" w:after="0"/>
              <w:ind w:left="52" w:right="91"/>
              <w:rPr>
                <w:b/>
                <w:bCs/>
                <w:sz w:val="20"/>
                <w:szCs w:val="20"/>
              </w:rPr>
            </w:pPr>
            <w:r w:rsidRPr="004F40C2">
              <w:rPr>
                <w:b/>
                <w:bCs/>
                <w:sz w:val="20"/>
                <w:szCs w:val="20"/>
              </w:rPr>
              <w:t xml:space="preserve">(Short term, </w:t>
            </w:r>
            <w:r w:rsidR="00577286" w:rsidRPr="004F40C2">
              <w:rPr>
                <w:b/>
                <w:bCs/>
                <w:sz w:val="20"/>
                <w:szCs w:val="20"/>
              </w:rPr>
              <w:t>long</w:t>
            </w:r>
            <w:r w:rsidRPr="004F40C2">
              <w:rPr>
                <w:b/>
                <w:bCs/>
                <w:sz w:val="20"/>
                <w:szCs w:val="20"/>
              </w:rPr>
              <w:t xml:space="preserve"> term)</w:t>
            </w:r>
          </w:p>
        </w:tc>
      </w:tr>
      <w:tr w:rsidR="004A75AB" w:rsidRPr="00D31D33" w14:paraId="735265D2" w14:textId="77777777" w:rsidTr="00AB15D3">
        <w:trPr>
          <w:trHeight w:hRule="exact" w:val="1783"/>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05B967CF" w14:textId="77777777" w:rsidR="004A75AB" w:rsidRPr="004F40C2" w:rsidRDefault="004A75AB" w:rsidP="00AB15D3">
            <w:pPr>
              <w:spacing w:before="0" w:after="0"/>
              <w:ind w:left="85"/>
              <w:jc w:val="center"/>
              <w:rPr>
                <w:sz w:val="20"/>
                <w:szCs w:val="20"/>
              </w:rPr>
            </w:pPr>
            <w:r w:rsidRPr="004F40C2">
              <w:rPr>
                <w:sz w:val="20"/>
                <w:szCs w:val="20"/>
              </w:rPr>
              <w:t>1</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4D0137E" w14:textId="77777777" w:rsidR="004A75AB" w:rsidRPr="004F40C2" w:rsidRDefault="004A75AB" w:rsidP="004F40C2">
            <w:pPr>
              <w:spacing w:before="0" w:after="0"/>
              <w:ind w:left="115"/>
              <w:jc w:val="left"/>
              <w:rPr>
                <w:sz w:val="20"/>
                <w:szCs w:val="20"/>
              </w:rPr>
            </w:pPr>
            <w:r w:rsidRPr="004F40C2">
              <w:rPr>
                <w:sz w:val="20"/>
                <w:szCs w:val="20"/>
              </w:rPr>
              <w:t xml:space="preserve">Improper designing of </w:t>
            </w:r>
          </w:p>
          <w:p w14:paraId="3B860C2E" w14:textId="579DEDBF" w:rsidR="004A75AB" w:rsidRPr="004F40C2" w:rsidRDefault="004A75AB" w:rsidP="004F40C2">
            <w:pPr>
              <w:spacing w:before="0" w:after="0"/>
              <w:ind w:left="115" w:right="135"/>
              <w:jc w:val="left"/>
              <w:rPr>
                <w:sz w:val="20"/>
                <w:szCs w:val="20"/>
              </w:rPr>
            </w:pPr>
            <w:r w:rsidRPr="004F40C2">
              <w:rPr>
                <w:sz w:val="20"/>
                <w:szCs w:val="20"/>
              </w:rPr>
              <w:t>distribution networks including</w:t>
            </w:r>
            <w:r w:rsidR="00102D03" w:rsidRPr="004F40C2">
              <w:rPr>
                <w:sz w:val="20"/>
                <w:szCs w:val="20"/>
              </w:rPr>
              <w:t xml:space="preserve"> </w:t>
            </w:r>
            <w:r w:rsidRPr="004F40C2">
              <w:rPr>
                <w:sz w:val="20"/>
                <w:szCs w:val="20"/>
              </w:rPr>
              <w:t>transmission mains</w:t>
            </w:r>
            <w:r w:rsidR="00FB6591" w:rsidRPr="004F40C2">
              <w:rPr>
                <w:sz w:val="20"/>
                <w:szCs w:val="20"/>
              </w:rPr>
              <w:t xml:space="preserve"> (Replacement and New</w:t>
            </w:r>
            <w:r w:rsidR="00BF0F77" w:rsidRPr="004F40C2">
              <w:rPr>
                <w:sz w:val="20"/>
                <w:szCs w:val="20"/>
              </w:rPr>
              <w:t xml:space="preserve"> Distribution Lines</w:t>
            </w:r>
            <w:r w:rsidR="00FB6591" w:rsidRPr="004F40C2">
              <w:rPr>
                <w:sz w:val="20"/>
                <w:szCs w:val="20"/>
              </w:rPr>
              <w:t>)</w:t>
            </w:r>
          </w:p>
          <w:p w14:paraId="67A37DA7" w14:textId="77777777" w:rsidR="00C75C9C" w:rsidRPr="004F40C2" w:rsidRDefault="00C75C9C" w:rsidP="004F40C2">
            <w:pPr>
              <w:pStyle w:val="BodyText"/>
              <w:spacing w:before="0" w:after="0"/>
              <w:rPr>
                <w:sz w:val="20"/>
                <w:szCs w:val="20"/>
              </w:rPr>
            </w:pPr>
          </w:p>
          <w:p w14:paraId="4417DF4A" w14:textId="77777777" w:rsidR="00C75C9C" w:rsidRPr="004F40C2" w:rsidRDefault="00C75C9C" w:rsidP="00AB15D3">
            <w:pPr>
              <w:pStyle w:val="BodyText"/>
              <w:spacing w:before="0" w:after="0"/>
              <w:rPr>
                <w:sz w:val="20"/>
                <w:szCs w:val="20"/>
              </w:rPr>
            </w:pPr>
          </w:p>
          <w:p w14:paraId="6B40F052" w14:textId="09A457D7" w:rsidR="00C75C9C" w:rsidRPr="004F40C2" w:rsidRDefault="00C75C9C" w:rsidP="004F40C2">
            <w:pPr>
              <w:pStyle w:val="BodyText"/>
              <w:spacing w:before="0" w:after="0"/>
              <w:rPr>
                <w:sz w:val="20"/>
                <w:szCs w:val="20"/>
              </w:rPr>
            </w:pP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5506A2F" w14:textId="77777777" w:rsidR="004A75AB" w:rsidRPr="004F40C2" w:rsidRDefault="004A75AB" w:rsidP="00AB15D3">
            <w:pPr>
              <w:spacing w:before="0" w:after="0"/>
              <w:ind w:left="41"/>
              <w:jc w:val="center"/>
              <w:rPr>
                <w:sz w:val="20"/>
                <w:szCs w:val="20"/>
              </w:rPr>
            </w:pPr>
            <w:r w:rsidRPr="004F40C2">
              <w:rPr>
                <w:sz w:val="20"/>
                <w:szCs w:val="20"/>
              </w:rPr>
              <w:t>3 /</w:t>
            </w:r>
          </w:p>
          <w:p w14:paraId="6906523B" w14:textId="77777777" w:rsidR="004A75AB" w:rsidRPr="004F40C2" w:rsidRDefault="004A75AB" w:rsidP="00AB15D3">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28D9460"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7C81F2C6"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204B9636" w14:textId="77777777" w:rsidR="004A75AB" w:rsidRPr="004F40C2" w:rsidRDefault="004A75AB" w:rsidP="00AB15D3">
            <w:pPr>
              <w:spacing w:before="0" w:after="0"/>
              <w:ind w:left="89"/>
              <w:jc w:val="center"/>
              <w:rPr>
                <w:sz w:val="20"/>
                <w:szCs w:val="20"/>
              </w:rPr>
            </w:pPr>
            <w:r w:rsidRPr="004F40C2">
              <w:rPr>
                <w:sz w:val="20"/>
                <w:szCs w:val="20"/>
              </w:rPr>
              <w:t xml:space="preserve">6 / </w:t>
            </w:r>
          </w:p>
          <w:p w14:paraId="0ECE47E6" w14:textId="77777777" w:rsidR="004A75AB" w:rsidRPr="004F40C2" w:rsidRDefault="004A75AB" w:rsidP="00AB15D3">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AA8F176" w14:textId="77777777" w:rsidR="004A75AB" w:rsidRPr="004F40C2" w:rsidRDefault="004A75AB" w:rsidP="00AB15D3">
            <w:pPr>
              <w:spacing w:before="0" w:after="0"/>
              <w:ind w:left="52" w:right="91"/>
              <w:rPr>
                <w:sz w:val="20"/>
                <w:szCs w:val="20"/>
              </w:rPr>
            </w:pPr>
          </w:p>
          <w:p w14:paraId="5E440A77" w14:textId="77777777" w:rsidR="004A75AB" w:rsidRPr="004F40C2" w:rsidRDefault="004A75AB" w:rsidP="00AB15D3">
            <w:pPr>
              <w:spacing w:before="0" w:after="0"/>
              <w:ind w:left="52" w:right="91"/>
              <w:rPr>
                <w:sz w:val="20"/>
                <w:szCs w:val="20"/>
              </w:rPr>
            </w:pPr>
            <w:r w:rsidRPr="004F40C2">
              <w:rPr>
                <w:sz w:val="20"/>
                <w:szCs w:val="20"/>
              </w:rPr>
              <w:t>Low / Long Term</w:t>
            </w:r>
          </w:p>
        </w:tc>
      </w:tr>
      <w:tr w:rsidR="004A75AB" w:rsidRPr="00D31D33" w14:paraId="74ACD8CD" w14:textId="77777777" w:rsidTr="00AB15D3">
        <w:trPr>
          <w:trHeight w:hRule="exact" w:val="136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3B192D63" w14:textId="77777777" w:rsidR="004A75AB" w:rsidRPr="004F40C2" w:rsidRDefault="004A75AB" w:rsidP="00AB15D3">
            <w:pPr>
              <w:spacing w:before="0" w:after="0"/>
              <w:ind w:left="85"/>
              <w:jc w:val="center"/>
              <w:rPr>
                <w:sz w:val="20"/>
                <w:szCs w:val="20"/>
              </w:rPr>
            </w:pPr>
            <w:r w:rsidRPr="004F40C2">
              <w:rPr>
                <w:sz w:val="20"/>
                <w:szCs w:val="20"/>
              </w:rPr>
              <w:t>2</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4FEF11CB" w14:textId="77777777" w:rsidR="004A75AB" w:rsidRPr="004F40C2" w:rsidRDefault="004A75AB" w:rsidP="004F40C2">
            <w:pPr>
              <w:spacing w:before="0" w:after="0"/>
              <w:ind w:left="115"/>
              <w:jc w:val="left"/>
              <w:rPr>
                <w:sz w:val="20"/>
                <w:szCs w:val="20"/>
              </w:rPr>
            </w:pPr>
            <w:r w:rsidRPr="004F40C2">
              <w:rPr>
                <w:sz w:val="20"/>
                <w:szCs w:val="20"/>
              </w:rPr>
              <w:t>Lack of integration of</w:t>
            </w:r>
          </w:p>
          <w:p w14:paraId="218A88FE" w14:textId="77777777" w:rsidR="004A75AB" w:rsidRPr="004F40C2" w:rsidRDefault="004A75AB" w:rsidP="004F40C2">
            <w:pPr>
              <w:spacing w:before="0" w:after="0"/>
              <w:ind w:left="115" w:right="135"/>
              <w:jc w:val="left"/>
              <w:rPr>
                <w:sz w:val="20"/>
                <w:szCs w:val="20"/>
              </w:rPr>
            </w:pPr>
            <w:r w:rsidRPr="004F40C2">
              <w:rPr>
                <w:sz w:val="20"/>
                <w:szCs w:val="20"/>
              </w:rPr>
              <w:t>IEE/EMP requirements into Construction bid documents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AB62F7F" w14:textId="77777777" w:rsidR="004A75AB" w:rsidRPr="004F40C2" w:rsidRDefault="004A75AB" w:rsidP="00AB15D3">
            <w:pPr>
              <w:spacing w:before="0" w:after="0"/>
              <w:ind w:left="41"/>
              <w:jc w:val="center"/>
              <w:rPr>
                <w:sz w:val="20"/>
                <w:szCs w:val="20"/>
              </w:rPr>
            </w:pPr>
            <w:r w:rsidRPr="004F40C2">
              <w:rPr>
                <w:sz w:val="20"/>
                <w:szCs w:val="20"/>
              </w:rPr>
              <w:t>3 /</w:t>
            </w:r>
          </w:p>
          <w:p w14:paraId="1A48EFF5" w14:textId="77777777" w:rsidR="004A75AB" w:rsidRPr="004F40C2" w:rsidRDefault="004A75AB" w:rsidP="00AB15D3">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B2A5527"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2211C07E"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1E12570D" w14:textId="77777777" w:rsidR="004A75AB" w:rsidRPr="004F40C2" w:rsidRDefault="004A75AB" w:rsidP="00AB15D3">
            <w:pPr>
              <w:spacing w:before="0" w:after="0"/>
              <w:ind w:left="89"/>
              <w:jc w:val="center"/>
              <w:rPr>
                <w:sz w:val="20"/>
                <w:szCs w:val="20"/>
              </w:rPr>
            </w:pPr>
            <w:r w:rsidRPr="004F40C2">
              <w:rPr>
                <w:sz w:val="20"/>
                <w:szCs w:val="20"/>
              </w:rPr>
              <w:t xml:space="preserve">6 / </w:t>
            </w:r>
          </w:p>
          <w:p w14:paraId="40A246D1" w14:textId="77777777" w:rsidR="004A75AB" w:rsidRPr="004F40C2" w:rsidRDefault="004A75AB" w:rsidP="00AB15D3">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C83A980" w14:textId="77777777" w:rsidR="004A75AB" w:rsidRPr="004F40C2" w:rsidRDefault="004A75AB" w:rsidP="00AB15D3">
            <w:pPr>
              <w:spacing w:before="0" w:after="0"/>
              <w:ind w:left="52" w:right="91"/>
              <w:jc w:val="center"/>
              <w:rPr>
                <w:sz w:val="20"/>
                <w:szCs w:val="20"/>
              </w:rPr>
            </w:pPr>
          </w:p>
          <w:p w14:paraId="520A6AB7" w14:textId="77777777" w:rsidR="004A75AB" w:rsidRPr="004F40C2" w:rsidRDefault="004A75AB" w:rsidP="00AB15D3">
            <w:pPr>
              <w:spacing w:before="0" w:after="0"/>
              <w:ind w:left="52" w:right="91"/>
              <w:jc w:val="center"/>
              <w:rPr>
                <w:sz w:val="20"/>
                <w:szCs w:val="20"/>
              </w:rPr>
            </w:pPr>
            <w:r w:rsidRPr="004F40C2">
              <w:rPr>
                <w:sz w:val="20"/>
                <w:szCs w:val="20"/>
              </w:rPr>
              <w:t>Low / Short Term</w:t>
            </w:r>
          </w:p>
        </w:tc>
      </w:tr>
      <w:tr w:rsidR="004A75AB" w:rsidRPr="00D31D33" w14:paraId="2CFF852F" w14:textId="77777777" w:rsidTr="00AB15D3">
        <w:trPr>
          <w:trHeight w:hRule="exact" w:val="1153"/>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03EB08C5" w14:textId="4C949FB5" w:rsidR="004A75AB" w:rsidRPr="004F40C2" w:rsidRDefault="00BF0F77" w:rsidP="00AB15D3">
            <w:pPr>
              <w:spacing w:before="0" w:after="0"/>
              <w:ind w:left="85"/>
              <w:jc w:val="center"/>
              <w:rPr>
                <w:sz w:val="20"/>
                <w:szCs w:val="20"/>
              </w:rPr>
            </w:pPr>
            <w:r w:rsidRPr="004F40C2">
              <w:rPr>
                <w:sz w:val="20"/>
                <w:szCs w:val="20"/>
              </w:rPr>
              <w:t>3</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6ABC0D69" w14:textId="77777777" w:rsidR="004A75AB" w:rsidRPr="004F40C2" w:rsidRDefault="004A75AB" w:rsidP="004F40C2">
            <w:pPr>
              <w:spacing w:before="0" w:after="0"/>
              <w:ind w:left="115"/>
              <w:jc w:val="left"/>
              <w:rPr>
                <w:sz w:val="20"/>
                <w:szCs w:val="20"/>
              </w:rPr>
            </w:pPr>
            <w:r w:rsidRPr="004F40C2">
              <w:rPr>
                <w:sz w:val="20"/>
                <w:szCs w:val="20"/>
              </w:rPr>
              <w:t>Relocation of existing utilities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B5B568D" w14:textId="77777777" w:rsidR="004A75AB" w:rsidRPr="004F40C2" w:rsidRDefault="004A75AB" w:rsidP="00AB15D3">
            <w:pPr>
              <w:spacing w:before="0" w:after="0"/>
              <w:ind w:left="41"/>
              <w:jc w:val="center"/>
              <w:rPr>
                <w:sz w:val="20"/>
                <w:szCs w:val="20"/>
              </w:rPr>
            </w:pPr>
            <w:r w:rsidRPr="004F40C2">
              <w:rPr>
                <w:sz w:val="20"/>
                <w:szCs w:val="20"/>
              </w:rPr>
              <w:t>3 /</w:t>
            </w:r>
          </w:p>
          <w:p w14:paraId="0A143E29" w14:textId="77777777" w:rsidR="004A75AB" w:rsidRPr="004F40C2" w:rsidRDefault="004A75AB" w:rsidP="00AB15D3">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5A163B1"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5B7A4B00"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7D9C26B3" w14:textId="77777777" w:rsidR="004A75AB" w:rsidRPr="004F40C2" w:rsidRDefault="004A75AB" w:rsidP="00AB15D3">
            <w:pPr>
              <w:spacing w:before="0" w:after="0"/>
              <w:ind w:left="89"/>
              <w:jc w:val="center"/>
              <w:rPr>
                <w:sz w:val="20"/>
                <w:szCs w:val="20"/>
              </w:rPr>
            </w:pPr>
            <w:r w:rsidRPr="004F40C2">
              <w:rPr>
                <w:sz w:val="20"/>
                <w:szCs w:val="20"/>
              </w:rPr>
              <w:t xml:space="preserve">Medium </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A8589DA" w14:textId="77777777" w:rsidR="004A75AB" w:rsidRPr="004F40C2" w:rsidRDefault="004A75AB" w:rsidP="00AB15D3">
            <w:pPr>
              <w:spacing w:before="0" w:after="0"/>
              <w:ind w:left="52"/>
              <w:jc w:val="center"/>
              <w:rPr>
                <w:sz w:val="20"/>
                <w:szCs w:val="20"/>
              </w:rPr>
            </w:pPr>
            <w:r w:rsidRPr="004F40C2">
              <w:rPr>
                <w:sz w:val="20"/>
                <w:szCs w:val="20"/>
              </w:rPr>
              <w:t>Low residual</w:t>
            </w:r>
          </w:p>
          <w:p w14:paraId="20064E88" w14:textId="77777777" w:rsidR="004A75AB" w:rsidRPr="004F40C2" w:rsidRDefault="004A75AB" w:rsidP="00AB15D3">
            <w:pPr>
              <w:spacing w:before="0" w:after="0"/>
              <w:ind w:left="52"/>
              <w:jc w:val="center"/>
              <w:rPr>
                <w:sz w:val="20"/>
                <w:szCs w:val="20"/>
              </w:rPr>
            </w:pPr>
            <w:r w:rsidRPr="004F40C2">
              <w:rPr>
                <w:sz w:val="20"/>
                <w:szCs w:val="20"/>
              </w:rPr>
              <w:t>Impact</w:t>
            </w:r>
          </w:p>
        </w:tc>
      </w:tr>
      <w:tr w:rsidR="004A75AB" w:rsidRPr="00D31D33" w14:paraId="0684A065" w14:textId="77777777" w:rsidTr="004F40C2">
        <w:trPr>
          <w:trHeight w:hRule="exact" w:val="1105"/>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61A52461" w14:textId="7BEE61C2" w:rsidR="004A75AB" w:rsidRPr="004F40C2" w:rsidRDefault="00BF0F77" w:rsidP="00AB15D3">
            <w:pPr>
              <w:spacing w:before="0" w:after="0"/>
              <w:ind w:left="85"/>
              <w:jc w:val="center"/>
              <w:rPr>
                <w:sz w:val="20"/>
                <w:szCs w:val="20"/>
              </w:rPr>
            </w:pPr>
            <w:r w:rsidRPr="004F40C2">
              <w:rPr>
                <w:sz w:val="20"/>
                <w:szCs w:val="20"/>
              </w:rPr>
              <w:t>4</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177181F2" w14:textId="77777777" w:rsidR="004A75AB" w:rsidRPr="004F40C2" w:rsidRDefault="004A75AB" w:rsidP="004F40C2">
            <w:pPr>
              <w:spacing w:before="0" w:after="0"/>
              <w:ind w:left="115" w:right="135"/>
              <w:jc w:val="left"/>
              <w:rPr>
                <w:sz w:val="20"/>
                <w:szCs w:val="20"/>
              </w:rPr>
            </w:pPr>
            <w:r w:rsidRPr="004F40C2">
              <w:rPr>
                <w:sz w:val="20"/>
                <w:szCs w:val="20"/>
              </w:rPr>
              <w:t>Identification of Locations for Labor Camps and ancillary facilities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892D92F" w14:textId="77777777" w:rsidR="004A75AB" w:rsidRPr="004F40C2" w:rsidRDefault="004A75AB" w:rsidP="00AB15D3">
            <w:pPr>
              <w:spacing w:before="0" w:after="0"/>
              <w:ind w:left="41"/>
              <w:jc w:val="center"/>
              <w:rPr>
                <w:sz w:val="20"/>
                <w:szCs w:val="20"/>
              </w:rPr>
            </w:pPr>
            <w:r w:rsidRPr="004F40C2">
              <w:rPr>
                <w:sz w:val="20"/>
                <w:szCs w:val="20"/>
              </w:rPr>
              <w:t>3 /</w:t>
            </w:r>
          </w:p>
          <w:p w14:paraId="34A2C9B9" w14:textId="77777777" w:rsidR="004A75AB" w:rsidRPr="004F40C2" w:rsidRDefault="004A75AB" w:rsidP="00AB15D3">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4219C8A"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787F4E45"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46EA9BBC" w14:textId="77777777" w:rsidR="004A75AB" w:rsidRPr="004F40C2" w:rsidRDefault="004A75AB" w:rsidP="00AB15D3">
            <w:pPr>
              <w:spacing w:before="0" w:after="0"/>
              <w:ind w:left="89"/>
              <w:jc w:val="center"/>
              <w:rPr>
                <w:sz w:val="20"/>
                <w:szCs w:val="20"/>
              </w:rPr>
            </w:pPr>
            <w:r w:rsidRPr="004F40C2">
              <w:rPr>
                <w:sz w:val="20"/>
                <w:szCs w:val="20"/>
              </w:rPr>
              <w:t xml:space="preserve">6 / </w:t>
            </w:r>
          </w:p>
          <w:p w14:paraId="31656014" w14:textId="77777777" w:rsidR="004A75AB" w:rsidRPr="004F40C2" w:rsidRDefault="004A75AB" w:rsidP="00AB15D3">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9239E82" w14:textId="77777777" w:rsidR="004A75AB" w:rsidRPr="004F40C2" w:rsidRDefault="004A75AB" w:rsidP="00AB15D3">
            <w:pPr>
              <w:spacing w:before="0" w:after="0"/>
              <w:ind w:left="52" w:right="91"/>
              <w:jc w:val="center"/>
              <w:rPr>
                <w:sz w:val="20"/>
                <w:szCs w:val="20"/>
              </w:rPr>
            </w:pPr>
            <w:r w:rsidRPr="004F40C2">
              <w:rPr>
                <w:sz w:val="20"/>
                <w:szCs w:val="20"/>
              </w:rPr>
              <w:t>Medium / Short Term</w:t>
            </w:r>
          </w:p>
        </w:tc>
      </w:tr>
      <w:tr w:rsidR="004A75AB" w:rsidRPr="00D31D33" w14:paraId="3C5561A0" w14:textId="77777777" w:rsidTr="00AB15D3">
        <w:trPr>
          <w:trHeight w:hRule="exact" w:val="991"/>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2909FAE4" w14:textId="4D825574" w:rsidR="004A75AB" w:rsidRPr="004F40C2" w:rsidRDefault="00BF0F77" w:rsidP="00AB15D3">
            <w:pPr>
              <w:spacing w:before="0" w:after="0"/>
              <w:ind w:left="85"/>
              <w:jc w:val="center"/>
              <w:rPr>
                <w:sz w:val="20"/>
                <w:szCs w:val="20"/>
              </w:rPr>
            </w:pPr>
            <w:r w:rsidRPr="004F40C2">
              <w:rPr>
                <w:sz w:val="20"/>
                <w:szCs w:val="20"/>
              </w:rPr>
              <w:t>5</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7EEAB924" w14:textId="60B6A16F" w:rsidR="004A75AB" w:rsidRPr="004F40C2" w:rsidRDefault="004A75AB" w:rsidP="004F40C2">
            <w:pPr>
              <w:spacing w:before="0" w:after="0"/>
              <w:ind w:left="115" w:right="135"/>
              <w:jc w:val="left"/>
              <w:rPr>
                <w:sz w:val="20"/>
                <w:szCs w:val="20"/>
              </w:rPr>
            </w:pPr>
            <w:r w:rsidRPr="004F40C2">
              <w:rPr>
                <w:sz w:val="20"/>
                <w:szCs w:val="20"/>
              </w:rPr>
              <w:t>Traffic Issues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DCDA2C0" w14:textId="77777777" w:rsidR="004A75AB" w:rsidRPr="004F40C2" w:rsidRDefault="004A75AB" w:rsidP="00AB15D3">
            <w:pPr>
              <w:spacing w:before="0" w:after="0"/>
              <w:ind w:left="41"/>
              <w:jc w:val="center"/>
              <w:rPr>
                <w:sz w:val="20"/>
                <w:szCs w:val="20"/>
              </w:rPr>
            </w:pPr>
            <w:r w:rsidRPr="004F40C2">
              <w:rPr>
                <w:sz w:val="20"/>
                <w:szCs w:val="20"/>
              </w:rPr>
              <w:t>3 /</w:t>
            </w:r>
          </w:p>
          <w:p w14:paraId="24E95F37" w14:textId="77777777" w:rsidR="004A75AB" w:rsidRPr="004F40C2" w:rsidRDefault="004A75AB" w:rsidP="00AB15D3">
            <w:pPr>
              <w:spacing w:before="0" w:after="0"/>
              <w:ind w:left="41"/>
              <w:jc w:val="center"/>
              <w:rPr>
                <w:sz w:val="20"/>
                <w:szCs w:val="20"/>
              </w:rPr>
            </w:pPr>
            <w:r w:rsidRPr="004F40C2">
              <w:rPr>
                <w:sz w:val="20"/>
                <w:szCs w:val="20"/>
              </w:rPr>
              <w:t>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7F6950D"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39C0E5EB"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FFC000"/>
          </w:tcPr>
          <w:p w14:paraId="38414C2D" w14:textId="77777777" w:rsidR="004A75AB" w:rsidRPr="004F40C2" w:rsidRDefault="004A75AB" w:rsidP="00AB15D3">
            <w:pPr>
              <w:spacing w:before="0" w:after="0"/>
              <w:ind w:left="89"/>
              <w:jc w:val="center"/>
              <w:rPr>
                <w:sz w:val="20"/>
                <w:szCs w:val="20"/>
              </w:rPr>
            </w:pPr>
            <w:r w:rsidRPr="004F40C2">
              <w:rPr>
                <w:sz w:val="20"/>
                <w:szCs w:val="20"/>
              </w:rPr>
              <w:t xml:space="preserve">6 / </w:t>
            </w:r>
          </w:p>
          <w:p w14:paraId="3C143217" w14:textId="77777777" w:rsidR="004A75AB" w:rsidRPr="004F40C2" w:rsidRDefault="004A75AB" w:rsidP="00AB15D3">
            <w:pPr>
              <w:spacing w:before="0" w:after="0"/>
              <w:ind w:left="89"/>
              <w:jc w:val="center"/>
              <w:rPr>
                <w:sz w:val="20"/>
                <w:szCs w:val="20"/>
              </w:rPr>
            </w:pPr>
            <w:r w:rsidRPr="004F40C2">
              <w:rPr>
                <w:sz w:val="20"/>
                <w:szCs w:val="20"/>
              </w:rPr>
              <w:t>Medium</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DD26ABA" w14:textId="77777777" w:rsidR="004A75AB" w:rsidRPr="004F40C2" w:rsidRDefault="004A75AB" w:rsidP="00AB15D3">
            <w:pPr>
              <w:spacing w:before="0" w:after="0"/>
              <w:ind w:left="52" w:right="91"/>
              <w:jc w:val="center"/>
              <w:rPr>
                <w:sz w:val="20"/>
                <w:szCs w:val="20"/>
              </w:rPr>
            </w:pPr>
            <w:r w:rsidRPr="004F40C2">
              <w:rPr>
                <w:sz w:val="20"/>
                <w:szCs w:val="20"/>
              </w:rPr>
              <w:t>Low / Short Term</w:t>
            </w:r>
          </w:p>
        </w:tc>
      </w:tr>
      <w:tr w:rsidR="004A75AB" w:rsidRPr="00D31D33" w14:paraId="0300D3AF" w14:textId="77777777" w:rsidTr="00AB15D3">
        <w:trPr>
          <w:trHeight w:hRule="exact" w:val="91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328EFAF0" w14:textId="54159111" w:rsidR="004A75AB" w:rsidRPr="004F40C2" w:rsidRDefault="00BF0F77" w:rsidP="00AB15D3">
            <w:pPr>
              <w:spacing w:before="0" w:after="0"/>
              <w:ind w:left="85"/>
              <w:jc w:val="center"/>
              <w:rPr>
                <w:sz w:val="20"/>
                <w:szCs w:val="20"/>
              </w:rPr>
            </w:pPr>
            <w:r w:rsidRPr="004F40C2">
              <w:rPr>
                <w:sz w:val="20"/>
                <w:szCs w:val="20"/>
              </w:rPr>
              <w:t>6</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323D8B6D" w14:textId="77777777" w:rsidR="004A75AB" w:rsidRPr="004F40C2" w:rsidRDefault="004A75AB" w:rsidP="004F40C2">
            <w:pPr>
              <w:spacing w:before="0" w:after="0"/>
              <w:ind w:left="115" w:right="135"/>
              <w:jc w:val="left"/>
              <w:rPr>
                <w:sz w:val="20"/>
                <w:szCs w:val="20"/>
              </w:rPr>
            </w:pPr>
            <w:r w:rsidRPr="004F40C2">
              <w:rPr>
                <w:sz w:val="20"/>
                <w:szCs w:val="20"/>
              </w:rPr>
              <w:t>Land acquisition and resettlement impacts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1A9DF3" w14:textId="77777777" w:rsidR="004A75AB" w:rsidRPr="004F40C2" w:rsidRDefault="004A75AB" w:rsidP="00AB15D3">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2A6CCF"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1C9D3305"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55BAF6EB" w14:textId="77777777" w:rsidR="004A75AB" w:rsidRPr="004F40C2" w:rsidRDefault="004A75AB" w:rsidP="00AB15D3">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09F86BE" w14:textId="77777777" w:rsidR="004A75AB" w:rsidRPr="004F40C2" w:rsidRDefault="004A75AB" w:rsidP="00AB15D3">
            <w:pPr>
              <w:spacing w:before="0" w:after="0"/>
              <w:ind w:left="52" w:right="91"/>
              <w:jc w:val="center"/>
              <w:rPr>
                <w:sz w:val="20"/>
                <w:szCs w:val="20"/>
              </w:rPr>
            </w:pPr>
            <w:r w:rsidRPr="004F40C2">
              <w:rPr>
                <w:sz w:val="20"/>
                <w:szCs w:val="20"/>
              </w:rPr>
              <w:t>Low residual Impact</w:t>
            </w:r>
          </w:p>
        </w:tc>
      </w:tr>
      <w:tr w:rsidR="004A75AB" w:rsidRPr="00D31D33" w14:paraId="7938EC68" w14:textId="77777777" w:rsidTr="00AB15D3">
        <w:trPr>
          <w:trHeight w:hRule="exact" w:val="910"/>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51C59DF1" w14:textId="065ACC10" w:rsidR="004A75AB" w:rsidRPr="004F40C2" w:rsidRDefault="00BF0F77" w:rsidP="00AB15D3">
            <w:pPr>
              <w:spacing w:before="0" w:after="0"/>
              <w:ind w:left="85"/>
              <w:jc w:val="center"/>
              <w:rPr>
                <w:sz w:val="20"/>
                <w:szCs w:val="20"/>
              </w:rPr>
            </w:pPr>
            <w:r w:rsidRPr="004F40C2">
              <w:rPr>
                <w:sz w:val="20"/>
                <w:szCs w:val="20"/>
              </w:rPr>
              <w:t>7</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254902D3" w14:textId="2B049B78" w:rsidR="004A75AB" w:rsidRPr="004F40C2" w:rsidRDefault="004A75AB" w:rsidP="004F40C2">
            <w:pPr>
              <w:spacing w:before="0" w:after="0"/>
              <w:ind w:left="115" w:right="135"/>
              <w:jc w:val="left"/>
              <w:rPr>
                <w:sz w:val="20"/>
                <w:szCs w:val="20"/>
              </w:rPr>
            </w:pPr>
            <w:r w:rsidRPr="004F40C2">
              <w:rPr>
                <w:sz w:val="20"/>
                <w:szCs w:val="20"/>
              </w:rPr>
              <w:t>Topographic Impact</w:t>
            </w:r>
            <w:r w:rsidR="003C0F9B" w:rsidRPr="004F40C2">
              <w:rPr>
                <w:sz w:val="20"/>
                <w:szCs w:val="20"/>
              </w:rPr>
              <w:t xml:space="preserve"> due to Excavation</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FE22D4" w14:textId="77777777" w:rsidR="004A75AB" w:rsidRPr="004F40C2" w:rsidRDefault="004A75AB" w:rsidP="00AB15D3">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C8B187A"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3F36C4BB"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3260D8E" w14:textId="77777777" w:rsidR="004A75AB" w:rsidRPr="004F40C2" w:rsidRDefault="004A75AB" w:rsidP="00AB15D3">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55E2CF56" w14:textId="77777777" w:rsidR="004A75AB" w:rsidRPr="004F40C2" w:rsidRDefault="004A75AB" w:rsidP="00AB15D3">
            <w:pPr>
              <w:spacing w:before="0" w:after="0"/>
              <w:ind w:left="52" w:right="91"/>
              <w:jc w:val="center"/>
              <w:rPr>
                <w:sz w:val="20"/>
                <w:szCs w:val="20"/>
              </w:rPr>
            </w:pPr>
            <w:r w:rsidRPr="004F40C2">
              <w:rPr>
                <w:sz w:val="20"/>
                <w:szCs w:val="20"/>
              </w:rPr>
              <w:t>Low residual Impact</w:t>
            </w:r>
          </w:p>
        </w:tc>
      </w:tr>
      <w:tr w:rsidR="004A75AB" w:rsidRPr="00D31D33" w14:paraId="2FBD67EE" w14:textId="77777777" w:rsidTr="00AB15D3">
        <w:trPr>
          <w:trHeight w:hRule="exact" w:val="768"/>
          <w:jc w:val="center"/>
        </w:trPr>
        <w:tc>
          <w:tcPr>
            <w:tcW w:w="387" w:type="pct"/>
            <w:tcBorders>
              <w:top w:val="single" w:sz="4" w:space="0" w:color="000000"/>
              <w:left w:val="single" w:sz="4" w:space="0" w:color="000000"/>
              <w:bottom w:val="single" w:sz="4" w:space="0" w:color="000000"/>
              <w:right w:val="single" w:sz="4" w:space="0" w:color="000000"/>
            </w:tcBorders>
            <w:shd w:val="clear" w:color="auto" w:fill="D9D9D9"/>
          </w:tcPr>
          <w:p w14:paraId="17D24DA4" w14:textId="236F7DDE" w:rsidR="004A75AB" w:rsidRPr="004F40C2" w:rsidRDefault="00BF0F77" w:rsidP="00AB15D3">
            <w:pPr>
              <w:spacing w:before="0" w:after="0"/>
              <w:ind w:left="85"/>
              <w:jc w:val="center"/>
              <w:rPr>
                <w:sz w:val="20"/>
                <w:szCs w:val="20"/>
              </w:rPr>
            </w:pPr>
            <w:r w:rsidRPr="004F40C2">
              <w:rPr>
                <w:sz w:val="20"/>
                <w:szCs w:val="20"/>
              </w:rPr>
              <w:t>8</w:t>
            </w:r>
          </w:p>
        </w:tc>
        <w:tc>
          <w:tcPr>
            <w:tcW w:w="1283" w:type="pct"/>
            <w:tcBorders>
              <w:top w:val="single" w:sz="4" w:space="0" w:color="000000"/>
              <w:left w:val="single" w:sz="4" w:space="0" w:color="000000"/>
              <w:bottom w:val="single" w:sz="4" w:space="0" w:color="000000"/>
              <w:right w:val="single" w:sz="4" w:space="0" w:color="000000"/>
            </w:tcBorders>
            <w:shd w:val="clear" w:color="auto" w:fill="D9D9D9"/>
          </w:tcPr>
          <w:p w14:paraId="79F949CB" w14:textId="77777777" w:rsidR="004A75AB" w:rsidRPr="004F40C2" w:rsidRDefault="004A75AB" w:rsidP="004F40C2">
            <w:pPr>
              <w:spacing w:before="0" w:after="0"/>
              <w:ind w:left="115"/>
              <w:jc w:val="left"/>
              <w:rPr>
                <w:sz w:val="20"/>
                <w:szCs w:val="20"/>
              </w:rPr>
            </w:pPr>
            <w:r w:rsidRPr="004F40C2">
              <w:rPr>
                <w:sz w:val="20"/>
                <w:szCs w:val="20"/>
              </w:rPr>
              <w:t>Seismic Impacts</w:t>
            </w:r>
          </w:p>
        </w:tc>
        <w:tc>
          <w:tcPr>
            <w:tcW w:w="66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B90D9F1" w14:textId="77777777" w:rsidR="004A75AB" w:rsidRPr="004F40C2" w:rsidRDefault="004A75AB" w:rsidP="00AB15D3">
            <w:pPr>
              <w:spacing w:before="0" w:after="0"/>
              <w:ind w:left="41"/>
              <w:jc w:val="center"/>
              <w:rPr>
                <w:sz w:val="20"/>
                <w:szCs w:val="20"/>
              </w:rPr>
            </w:pPr>
            <w:r w:rsidRPr="004F40C2">
              <w:rPr>
                <w:sz w:val="20"/>
                <w:szCs w:val="20"/>
              </w:rPr>
              <w:t>2 / Unlikely</w:t>
            </w:r>
          </w:p>
        </w:tc>
        <w:tc>
          <w:tcPr>
            <w:tcW w:w="91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F05F3A7" w14:textId="77777777" w:rsidR="004A75AB" w:rsidRPr="004F40C2" w:rsidRDefault="004A75AB" w:rsidP="00AB15D3">
            <w:pPr>
              <w:spacing w:before="0" w:after="0"/>
              <w:ind w:left="76"/>
              <w:jc w:val="center"/>
              <w:rPr>
                <w:sz w:val="20"/>
                <w:szCs w:val="20"/>
              </w:rPr>
            </w:pPr>
            <w:r w:rsidRPr="004F40C2">
              <w:rPr>
                <w:sz w:val="20"/>
                <w:szCs w:val="20"/>
              </w:rPr>
              <w:t xml:space="preserve">2 / </w:t>
            </w:r>
          </w:p>
          <w:p w14:paraId="12612650" w14:textId="77777777" w:rsidR="004A75AB" w:rsidRPr="004F40C2" w:rsidRDefault="004A75AB" w:rsidP="00AB15D3">
            <w:pPr>
              <w:spacing w:before="0" w:after="0"/>
              <w:ind w:left="76"/>
              <w:jc w:val="center"/>
              <w:rPr>
                <w:sz w:val="20"/>
                <w:szCs w:val="20"/>
              </w:rPr>
            </w:pPr>
            <w:r w:rsidRPr="004F40C2">
              <w:rPr>
                <w:sz w:val="20"/>
                <w:szCs w:val="20"/>
              </w:rPr>
              <w:t>Moderate</w:t>
            </w:r>
          </w:p>
        </w:tc>
        <w:tc>
          <w:tcPr>
            <w:tcW w:w="80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40779F8" w14:textId="77777777" w:rsidR="004A75AB" w:rsidRPr="004F40C2" w:rsidRDefault="004A75AB" w:rsidP="00AB15D3">
            <w:pPr>
              <w:spacing w:before="0" w:after="0"/>
              <w:ind w:left="89"/>
              <w:jc w:val="center"/>
              <w:rPr>
                <w:sz w:val="20"/>
                <w:szCs w:val="20"/>
              </w:rPr>
            </w:pPr>
            <w:r w:rsidRPr="004F40C2">
              <w:rPr>
                <w:sz w:val="20"/>
                <w:szCs w:val="20"/>
              </w:rPr>
              <w:t>Low</w:t>
            </w:r>
          </w:p>
        </w:tc>
        <w:tc>
          <w:tcPr>
            <w:tcW w:w="94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DDEEDB2" w14:textId="77777777" w:rsidR="004A75AB" w:rsidRPr="004F40C2" w:rsidRDefault="004A75AB" w:rsidP="00AB15D3">
            <w:pPr>
              <w:spacing w:before="0" w:after="0"/>
              <w:ind w:left="52" w:right="91"/>
              <w:jc w:val="center"/>
              <w:rPr>
                <w:sz w:val="20"/>
                <w:szCs w:val="20"/>
              </w:rPr>
            </w:pPr>
            <w:r w:rsidRPr="004F40C2">
              <w:rPr>
                <w:sz w:val="20"/>
                <w:szCs w:val="20"/>
              </w:rPr>
              <w:t>Low residual</w:t>
            </w:r>
          </w:p>
          <w:p w14:paraId="0C518DE6" w14:textId="77777777" w:rsidR="004A75AB" w:rsidRPr="004F40C2" w:rsidRDefault="004A75AB" w:rsidP="00AB15D3">
            <w:pPr>
              <w:spacing w:before="0" w:after="0"/>
              <w:ind w:left="52" w:right="91"/>
              <w:jc w:val="center"/>
              <w:rPr>
                <w:sz w:val="20"/>
                <w:szCs w:val="20"/>
              </w:rPr>
            </w:pPr>
            <w:r w:rsidRPr="004F40C2">
              <w:rPr>
                <w:sz w:val="20"/>
                <w:szCs w:val="20"/>
              </w:rPr>
              <w:t>Impact</w:t>
            </w:r>
          </w:p>
        </w:tc>
      </w:tr>
    </w:tbl>
    <w:p w14:paraId="7412898B" w14:textId="77777777" w:rsidR="00DD2BD3" w:rsidRPr="00D31D33" w:rsidRDefault="00DD2BD3" w:rsidP="004659DE">
      <w:pPr>
        <w:spacing w:before="0" w:after="0"/>
        <w:ind w:left="251" w:right="-20"/>
        <w:rPr>
          <w:rFonts w:ascii="Arial" w:hAnsi="Arial" w:cs="Arial"/>
          <w:position w:val="2"/>
        </w:rPr>
      </w:pPr>
    </w:p>
    <w:p w14:paraId="1C3AA910" w14:textId="04BF505D" w:rsidR="004659DE" w:rsidRPr="00D31D33" w:rsidRDefault="004659DE" w:rsidP="004659DE">
      <w:pPr>
        <w:spacing w:before="0" w:after="0"/>
        <w:ind w:left="251" w:right="-20"/>
        <w:rPr>
          <w:rFonts w:ascii="Arial" w:eastAsia="Arial" w:hAnsi="Arial" w:cs="Arial"/>
        </w:rPr>
      </w:pPr>
      <w:r w:rsidRPr="00FC11FF">
        <w:rPr>
          <w:rFonts w:ascii="Arial" w:hAnsi="Arial" w:cs="Arial"/>
          <w:noProof/>
        </w:rPr>
        <w:drawing>
          <wp:inline distT="0" distB="0" distL="0" distR="0" wp14:anchorId="73F9AC14" wp14:editId="4C4B673D">
            <wp:extent cx="171450" cy="13335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1450" cy="133350"/>
                    </a:xfrm>
                    <a:prstGeom prst="rect">
                      <a:avLst/>
                    </a:prstGeom>
                    <a:noFill/>
                    <a:ln>
                      <a:noFill/>
                    </a:ln>
                  </pic:spPr>
                </pic:pic>
              </a:graphicData>
            </a:graphic>
          </wp:inline>
        </w:drawing>
      </w:r>
      <w:r w:rsidRPr="00D31D33">
        <w:rPr>
          <w:rFonts w:ascii="Arial" w:hAnsi="Arial" w:cs="Arial"/>
          <w:position w:val="2"/>
        </w:rPr>
        <w:t xml:space="preserve">   </w:t>
      </w:r>
      <w:r w:rsidRPr="00D31D33">
        <w:rPr>
          <w:rFonts w:ascii="Arial" w:eastAsia="Arial" w:hAnsi="Arial" w:cs="Arial"/>
          <w:spacing w:val="-1"/>
          <w:position w:val="2"/>
        </w:rPr>
        <w:t>C</w:t>
      </w:r>
      <w:r w:rsidRPr="00D31D33">
        <w:rPr>
          <w:rFonts w:ascii="Arial" w:eastAsia="Arial" w:hAnsi="Arial" w:cs="Arial"/>
          <w:spacing w:val="1"/>
          <w:position w:val="2"/>
        </w:rPr>
        <w:t>r</w:t>
      </w:r>
      <w:r w:rsidRPr="00D31D33">
        <w:rPr>
          <w:rFonts w:ascii="Arial" w:eastAsia="Arial" w:hAnsi="Arial" w:cs="Arial"/>
          <w:spacing w:val="-1"/>
          <w:position w:val="2"/>
        </w:rPr>
        <w:t>i</w:t>
      </w:r>
      <w:r w:rsidRPr="00D31D33">
        <w:rPr>
          <w:rFonts w:ascii="Arial" w:eastAsia="Arial" w:hAnsi="Arial" w:cs="Arial"/>
          <w:spacing w:val="1"/>
          <w:position w:val="2"/>
        </w:rPr>
        <w:t>t</w:t>
      </w:r>
      <w:r w:rsidRPr="00D31D33">
        <w:rPr>
          <w:rFonts w:ascii="Arial" w:eastAsia="Arial" w:hAnsi="Arial" w:cs="Arial"/>
          <w:spacing w:val="-1"/>
          <w:position w:val="2"/>
        </w:rPr>
        <w:t>i</w:t>
      </w:r>
      <w:r w:rsidRPr="00D31D33">
        <w:rPr>
          <w:rFonts w:ascii="Arial" w:eastAsia="Arial" w:hAnsi="Arial" w:cs="Arial"/>
          <w:position w:val="2"/>
        </w:rPr>
        <w:t xml:space="preserve">cal </w:t>
      </w:r>
      <w:r w:rsidRPr="00D31D33">
        <w:rPr>
          <w:rFonts w:ascii="Arial" w:eastAsia="Arial" w:hAnsi="Arial" w:cs="Arial"/>
          <w:spacing w:val="-1"/>
          <w:position w:val="2"/>
        </w:rPr>
        <w:t>Ri</w:t>
      </w:r>
      <w:r w:rsidRPr="00D31D33">
        <w:rPr>
          <w:rFonts w:ascii="Arial" w:eastAsia="Arial" w:hAnsi="Arial" w:cs="Arial"/>
          <w:position w:val="2"/>
        </w:rPr>
        <w:t>sk</w:t>
      </w:r>
      <w:r w:rsidRPr="00D31D33">
        <w:rPr>
          <w:rFonts w:ascii="Arial" w:eastAsia="Arial" w:hAnsi="Arial" w:cs="Arial"/>
          <w:spacing w:val="1"/>
          <w:position w:val="2"/>
        </w:rPr>
        <w:t xml:space="preserve"> </w:t>
      </w:r>
      <w:r w:rsidRPr="00D31D33">
        <w:rPr>
          <w:rFonts w:ascii="Arial" w:eastAsia="Arial" w:hAnsi="Arial" w:cs="Arial"/>
          <w:position w:val="2"/>
        </w:rPr>
        <w:t>L</w:t>
      </w:r>
      <w:r w:rsidRPr="00D31D33">
        <w:rPr>
          <w:rFonts w:ascii="Arial" w:eastAsia="Arial" w:hAnsi="Arial" w:cs="Arial"/>
          <w:spacing w:val="-1"/>
          <w:position w:val="2"/>
        </w:rPr>
        <w:t>e</w:t>
      </w:r>
      <w:r w:rsidRPr="00D31D33">
        <w:rPr>
          <w:rFonts w:ascii="Arial" w:eastAsia="Arial" w:hAnsi="Arial" w:cs="Arial"/>
          <w:position w:val="2"/>
        </w:rPr>
        <w:t>vel</w:t>
      </w:r>
    </w:p>
    <w:p w14:paraId="11748ABB" w14:textId="3A7AC3F8" w:rsidR="004659DE" w:rsidRPr="00D31D33" w:rsidRDefault="00DD2BD3" w:rsidP="004659DE">
      <w:pPr>
        <w:spacing w:before="0" w:after="0"/>
        <w:ind w:left="709" w:right="-20"/>
        <w:rPr>
          <w:rFonts w:ascii="Arial" w:eastAsia="Arial" w:hAnsi="Arial" w:cs="Arial"/>
        </w:rPr>
      </w:pPr>
      <w:r w:rsidRPr="00FC11FF">
        <w:rPr>
          <w:rFonts w:ascii="Arial" w:hAnsi="Arial" w:cs="Arial"/>
          <w:noProof/>
        </w:rPr>
        <w:drawing>
          <wp:anchor distT="0" distB="0" distL="114300" distR="114300" simplePos="0" relativeHeight="251544576" behindDoc="1" locked="0" layoutInCell="1" allowOverlap="1" wp14:anchorId="23CE3817" wp14:editId="1E8F2AAC">
            <wp:simplePos x="0" y="0"/>
            <wp:positionH relativeFrom="page">
              <wp:posOffset>1075542</wp:posOffset>
            </wp:positionH>
            <wp:positionV relativeFrom="paragraph">
              <wp:posOffset>31115</wp:posOffset>
            </wp:positionV>
            <wp:extent cx="193675" cy="146685"/>
            <wp:effectExtent l="0" t="0" r="0" b="0"/>
            <wp:wrapNone/>
            <wp:docPr id="4051"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3675" cy="146685"/>
                    </a:xfrm>
                    <a:prstGeom prst="rect">
                      <a:avLst/>
                    </a:prstGeom>
                    <a:noFill/>
                  </pic:spPr>
                </pic:pic>
              </a:graphicData>
            </a:graphic>
            <wp14:sizeRelH relativeFrom="page">
              <wp14:pctWidth>0</wp14:pctWidth>
            </wp14:sizeRelH>
            <wp14:sizeRelV relativeFrom="page">
              <wp14:pctHeight>0</wp14:pctHeight>
            </wp14:sizeRelV>
          </wp:anchor>
        </w:drawing>
      </w:r>
      <w:r w:rsidR="004659DE" w:rsidRPr="00D31D33">
        <w:rPr>
          <w:rFonts w:ascii="Arial" w:eastAsia="Arial" w:hAnsi="Arial" w:cs="Arial"/>
          <w:spacing w:val="-1"/>
        </w:rPr>
        <w:t>Si</w:t>
      </w:r>
      <w:r w:rsidR="004659DE" w:rsidRPr="00D31D33">
        <w:rPr>
          <w:rFonts w:ascii="Arial" w:eastAsia="Arial" w:hAnsi="Arial" w:cs="Arial"/>
        </w:rPr>
        <w:t>g</w:t>
      </w:r>
      <w:r w:rsidR="004659DE" w:rsidRPr="00D31D33">
        <w:rPr>
          <w:rFonts w:ascii="Arial" w:eastAsia="Arial" w:hAnsi="Arial" w:cs="Arial"/>
          <w:spacing w:val="-1"/>
        </w:rPr>
        <w:t>ni</w:t>
      </w:r>
      <w:r w:rsidR="004659DE" w:rsidRPr="00D31D33">
        <w:rPr>
          <w:rFonts w:ascii="Arial" w:eastAsia="Arial" w:hAnsi="Arial" w:cs="Arial"/>
          <w:spacing w:val="1"/>
        </w:rPr>
        <w:t>f</w:t>
      </w:r>
      <w:r w:rsidR="004659DE" w:rsidRPr="00D31D33">
        <w:rPr>
          <w:rFonts w:ascii="Arial" w:eastAsia="Arial" w:hAnsi="Arial" w:cs="Arial"/>
          <w:spacing w:val="-1"/>
        </w:rPr>
        <w:t>i</w:t>
      </w:r>
      <w:r w:rsidR="004659DE" w:rsidRPr="00D31D33">
        <w:rPr>
          <w:rFonts w:ascii="Arial" w:eastAsia="Arial" w:hAnsi="Arial" w:cs="Arial"/>
        </w:rPr>
        <w:t>ca</w:t>
      </w:r>
      <w:r w:rsidR="004659DE" w:rsidRPr="00D31D33">
        <w:rPr>
          <w:rFonts w:ascii="Arial" w:eastAsia="Arial" w:hAnsi="Arial" w:cs="Arial"/>
          <w:spacing w:val="-1"/>
        </w:rPr>
        <w:t>n</w:t>
      </w:r>
      <w:r w:rsidR="004659DE" w:rsidRPr="00D31D33">
        <w:rPr>
          <w:rFonts w:ascii="Arial" w:eastAsia="Arial" w:hAnsi="Arial" w:cs="Arial"/>
        </w:rPr>
        <w:t>t</w:t>
      </w:r>
      <w:r w:rsidR="004659DE" w:rsidRPr="00D31D33">
        <w:rPr>
          <w:rFonts w:ascii="Arial" w:eastAsia="Arial" w:hAnsi="Arial" w:cs="Arial"/>
          <w:spacing w:val="2"/>
        </w:rPr>
        <w:t xml:space="preserve"> </w:t>
      </w:r>
      <w:r w:rsidR="004659DE" w:rsidRPr="00D31D33">
        <w:rPr>
          <w:rFonts w:ascii="Arial" w:eastAsia="Arial" w:hAnsi="Arial" w:cs="Arial"/>
          <w:spacing w:val="-1"/>
        </w:rPr>
        <w:t>Ri</w:t>
      </w:r>
      <w:r w:rsidR="004659DE" w:rsidRPr="00D31D33">
        <w:rPr>
          <w:rFonts w:ascii="Arial" w:eastAsia="Arial" w:hAnsi="Arial" w:cs="Arial"/>
        </w:rPr>
        <w:t>sk</w:t>
      </w:r>
      <w:r w:rsidR="004659DE" w:rsidRPr="00D31D33">
        <w:rPr>
          <w:rFonts w:ascii="Arial" w:eastAsia="Arial" w:hAnsi="Arial" w:cs="Arial"/>
          <w:spacing w:val="1"/>
        </w:rPr>
        <w:t xml:space="preserve"> </w:t>
      </w:r>
      <w:r w:rsidR="004659DE" w:rsidRPr="00D31D33">
        <w:rPr>
          <w:rFonts w:ascii="Arial" w:eastAsia="Arial" w:hAnsi="Arial" w:cs="Arial"/>
        </w:rPr>
        <w:t>L</w:t>
      </w:r>
      <w:r w:rsidR="004659DE" w:rsidRPr="00D31D33">
        <w:rPr>
          <w:rFonts w:ascii="Arial" w:eastAsia="Arial" w:hAnsi="Arial" w:cs="Arial"/>
          <w:spacing w:val="-1"/>
        </w:rPr>
        <w:t>e</w:t>
      </w:r>
      <w:r w:rsidR="004659DE" w:rsidRPr="00D31D33">
        <w:rPr>
          <w:rFonts w:ascii="Arial" w:eastAsia="Arial" w:hAnsi="Arial" w:cs="Arial"/>
        </w:rPr>
        <w:t>vel</w:t>
      </w:r>
    </w:p>
    <w:p w14:paraId="3EFAD916" w14:textId="0A489357" w:rsidR="004659DE" w:rsidRPr="00D31D33" w:rsidRDefault="00DD2BD3" w:rsidP="000040B0">
      <w:pPr>
        <w:pStyle w:val="ListParagraph"/>
        <w:numPr>
          <w:ilvl w:val="0"/>
          <w:numId w:val="176"/>
        </w:numPr>
        <w:spacing w:before="0" w:after="0"/>
        <w:ind w:right="-20"/>
        <w:jc w:val="left"/>
        <w:rPr>
          <w:rFonts w:ascii="Arial" w:eastAsia="Arial" w:hAnsi="Arial" w:cs="Arial"/>
        </w:rPr>
      </w:pPr>
      <w:r w:rsidRPr="00D31D33">
        <w:rPr>
          <w:rFonts w:ascii="Arial" w:eastAsia="Arial" w:hAnsi="Arial" w:cs="Arial"/>
          <w:spacing w:val="1"/>
        </w:rPr>
        <w:t xml:space="preserve">  </w:t>
      </w:r>
      <w:r w:rsidR="004659DE" w:rsidRPr="00D31D33">
        <w:rPr>
          <w:rFonts w:ascii="Arial" w:eastAsia="Arial" w:hAnsi="Arial" w:cs="Arial"/>
          <w:spacing w:val="1"/>
        </w:rPr>
        <w:t>M</w:t>
      </w:r>
      <w:r w:rsidR="004659DE" w:rsidRPr="00D31D33">
        <w:rPr>
          <w:rFonts w:ascii="Arial" w:eastAsia="Arial" w:hAnsi="Arial" w:cs="Arial"/>
        </w:rPr>
        <w:t>e</w:t>
      </w:r>
      <w:r w:rsidR="004659DE" w:rsidRPr="00D31D33">
        <w:rPr>
          <w:rFonts w:ascii="Arial" w:eastAsia="Arial" w:hAnsi="Arial" w:cs="Arial"/>
          <w:spacing w:val="-1"/>
        </w:rPr>
        <w:t>di</w:t>
      </w:r>
      <w:r w:rsidR="004659DE" w:rsidRPr="00D31D33">
        <w:rPr>
          <w:rFonts w:ascii="Arial" w:eastAsia="Arial" w:hAnsi="Arial" w:cs="Arial"/>
        </w:rPr>
        <w:t>um</w:t>
      </w:r>
      <w:r w:rsidR="004659DE" w:rsidRPr="00D31D33">
        <w:rPr>
          <w:rFonts w:ascii="Arial" w:eastAsia="Arial" w:hAnsi="Arial" w:cs="Arial"/>
          <w:spacing w:val="2"/>
        </w:rPr>
        <w:t xml:space="preserve"> </w:t>
      </w:r>
      <w:r w:rsidR="004659DE" w:rsidRPr="00D31D33">
        <w:rPr>
          <w:rFonts w:ascii="Arial" w:eastAsia="Arial" w:hAnsi="Arial" w:cs="Arial"/>
          <w:spacing w:val="-1"/>
        </w:rPr>
        <w:t>Ri</w:t>
      </w:r>
      <w:r w:rsidR="004659DE" w:rsidRPr="00D31D33">
        <w:rPr>
          <w:rFonts w:ascii="Arial" w:eastAsia="Arial" w:hAnsi="Arial" w:cs="Arial"/>
        </w:rPr>
        <w:t>sk</w:t>
      </w:r>
      <w:r w:rsidR="004659DE" w:rsidRPr="00D31D33">
        <w:rPr>
          <w:rFonts w:ascii="Arial" w:eastAsia="Arial" w:hAnsi="Arial" w:cs="Arial"/>
          <w:spacing w:val="-1"/>
        </w:rPr>
        <w:t xml:space="preserve"> </w:t>
      </w:r>
      <w:r w:rsidR="004659DE" w:rsidRPr="00D31D33">
        <w:rPr>
          <w:rFonts w:ascii="Arial" w:eastAsia="Arial" w:hAnsi="Arial" w:cs="Arial"/>
        </w:rPr>
        <w:t>L</w:t>
      </w:r>
      <w:r w:rsidR="004659DE" w:rsidRPr="00D31D33">
        <w:rPr>
          <w:rFonts w:ascii="Arial" w:eastAsia="Arial" w:hAnsi="Arial" w:cs="Arial"/>
          <w:spacing w:val="-1"/>
        </w:rPr>
        <w:t>e</w:t>
      </w:r>
      <w:r w:rsidR="004659DE" w:rsidRPr="00D31D33">
        <w:rPr>
          <w:rFonts w:ascii="Arial" w:eastAsia="Arial" w:hAnsi="Arial" w:cs="Arial"/>
        </w:rPr>
        <w:t>vel</w:t>
      </w:r>
    </w:p>
    <w:p w14:paraId="386700D4" w14:textId="77777777" w:rsidR="004659DE" w:rsidRPr="00D31D33" w:rsidRDefault="004659DE" w:rsidP="00AB15D3">
      <w:pPr>
        <w:spacing w:before="0" w:after="0"/>
        <w:ind w:left="720"/>
        <w:rPr>
          <w:rFonts w:ascii="Arial" w:eastAsia="Arial" w:hAnsi="Arial" w:cs="Arial"/>
        </w:rPr>
      </w:pPr>
      <w:r w:rsidRPr="00FC11FF">
        <w:rPr>
          <w:rFonts w:ascii="Arial" w:hAnsi="Arial" w:cs="Arial"/>
          <w:noProof/>
        </w:rPr>
        <w:drawing>
          <wp:anchor distT="0" distB="0" distL="114300" distR="114300" simplePos="0" relativeHeight="251546624" behindDoc="0" locked="0" layoutInCell="1" allowOverlap="1" wp14:anchorId="7C3FA9BA" wp14:editId="141F27DA">
            <wp:simplePos x="0" y="0"/>
            <wp:positionH relativeFrom="column">
              <wp:posOffset>153535</wp:posOffset>
            </wp:positionH>
            <wp:positionV relativeFrom="paragraph">
              <wp:posOffset>27143</wp:posOffset>
            </wp:positionV>
            <wp:extent cx="205105" cy="140970"/>
            <wp:effectExtent l="0" t="0" r="4445" b="0"/>
            <wp:wrapNone/>
            <wp:docPr id="101"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5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5105" cy="1409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D31D33">
        <w:rPr>
          <w:rFonts w:ascii="Arial" w:eastAsia="Arial" w:hAnsi="Arial" w:cs="Arial"/>
        </w:rPr>
        <w:t>L</w:t>
      </w:r>
      <w:r w:rsidRPr="00D31D33">
        <w:rPr>
          <w:rFonts w:ascii="Arial" w:eastAsia="Arial" w:hAnsi="Arial" w:cs="Arial"/>
          <w:spacing w:val="-1"/>
        </w:rPr>
        <w:t>o</w:t>
      </w:r>
      <w:r w:rsidRPr="00D31D33">
        <w:rPr>
          <w:rFonts w:ascii="Arial" w:eastAsia="Arial" w:hAnsi="Arial" w:cs="Arial"/>
        </w:rPr>
        <w:t xml:space="preserve">w </w:t>
      </w:r>
      <w:r w:rsidRPr="00D31D33">
        <w:rPr>
          <w:rFonts w:ascii="Arial" w:eastAsia="Arial" w:hAnsi="Arial" w:cs="Arial"/>
          <w:spacing w:val="-1"/>
        </w:rPr>
        <w:t>Ri</w:t>
      </w:r>
      <w:r w:rsidRPr="00D31D33">
        <w:rPr>
          <w:rFonts w:ascii="Arial" w:eastAsia="Arial" w:hAnsi="Arial" w:cs="Arial"/>
        </w:rPr>
        <w:t>sk</w:t>
      </w:r>
      <w:r w:rsidRPr="00D31D33">
        <w:rPr>
          <w:rFonts w:ascii="Arial" w:eastAsia="Arial" w:hAnsi="Arial" w:cs="Arial"/>
          <w:spacing w:val="1"/>
        </w:rPr>
        <w:t xml:space="preserve"> </w:t>
      </w:r>
      <w:r w:rsidRPr="00D31D33">
        <w:rPr>
          <w:rFonts w:ascii="Arial" w:eastAsia="Arial" w:hAnsi="Arial" w:cs="Arial"/>
        </w:rPr>
        <w:t>L</w:t>
      </w:r>
      <w:r w:rsidRPr="00D31D33">
        <w:rPr>
          <w:rFonts w:ascii="Arial" w:eastAsia="Arial" w:hAnsi="Arial" w:cs="Arial"/>
          <w:spacing w:val="-1"/>
        </w:rPr>
        <w:t>e</w:t>
      </w:r>
      <w:r w:rsidRPr="00D31D33">
        <w:rPr>
          <w:rFonts w:ascii="Arial" w:eastAsia="Arial" w:hAnsi="Arial" w:cs="Arial"/>
        </w:rPr>
        <w:t>vel</w:t>
      </w:r>
    </w:p>
    <w:p w14:paraId="629784B4" w14:textId="77777777" w:rsidR="004659DE" w:rsidRPr="00D31D33" w:rsidRDefault="004659DE" w:rsidP="004659DE">
      <w:pPr>
        <w:rPr>
          <w:rFonts w:ascii="Arial" w:hAnsi="Arial" w:cs="Arial"/>
          <w:sz w:val="24"/>
        </w:rPr>
        <w:sectPr w:rsidR="004659DE" w:rsidRPr="00D31D33" w:rsidSect="005248E2">
          <w:footerReference w:type="even" r:id="rId235"/>
          <w:footerReference w:type="default" r:id="rId236"/>
          <w:footerReference w:type="first" r:id="rId237"/>
          <w:pgSz w:w="11909" w:h="16834"/>
          <w:pgMar w:top="1440" w:right="1440" w:bottom="1440" w:left="1440" w:header="720" w:footer="720" w:gutter="0"/>
          <w:cols w:space="720"/>
        </w:sectPr>
      </w:pPr>
    </w:p>
    <w:p w14:paraId="69CAD65D" w14:textId="77777777" w:rsidR="004659DE" w:rsidRPr="00D31D33" w:rsidRDefault="004659DE" w:rsidP="008F38C6">
      <w:pPr>
        <w:pStyle w:val="Heading3"/>
      </w:pPr>
      <w:bookmarkStart w:id="708" w:name="_Toc176341587"/>
      <w:r w:rsidRPr="00D31D33">
        <w:lastRenderedPageBreak/>
        <w:t>Adverse Impacts during Planning and Design Phase</w:t>
      </w:r>
      <w:bookmarkEnd w:id="708"/>
    </w:p>
    <w:p w14:paraId="258E99FC" w14:textId="3C3E2638" w:rsidR="004659DE" w:rsidRPr="00D31D33" w:rsidRDefault="004659DE" w:rsidP="00AB15D3">
      <w:pPr>
        <w:pStyle w:val="TextADBLvl10"/>
      </w:pPr>
      <w:r w:rsidRPr="00D31D33">
        <w:t xml:space="preserve">Potential adverse impacts during the planning and design stage of the </w:t>
      </w:r>
      <w:r w:rsidR="00E53149">
        <w:t>p</w:t>
      </w:r>
      <w:r w:rsidR="00E53149" w:rsidRPr="00D31D33">
        <w:t xml:space="preserve">roject </w:t>
      </w:r>
      <w:r w:rsidRPr="00D31D33">
        <w:t>are given below</w:t>
      </w:r>
      <w:r w:rsidR="00E53149">
        <w:t>.</w:t>
      </w:r>
    </w:p>
    <w:p w14:paraId="6AB6171C" w14:textId="0473319F" w:rsidR="004659DE" w:rsidRPr="00D31D33" w:rsidRDefault="004659DE" w:rsidP="007854C3">
      <w:pPr>
        <w:pStyle w:val="Heading4"/>
        <w:rPr>
          <w:rFonts w:eastAsia="Arial"/>
        </w:rPr>
      </w:pPr>
      <w:r w:rsidRPr="00D31D33">
        <w:rPr>
          <w:rFonts w:eastAsia="Arial"/>
        </w:rPr>
        <w:t xml:space="preserve">Improper Designing of </w:t>
      </w:r>
      <w:r w:rsidR="003C0F9B" w:rsidRPr="00D31D33">
        <w:rPr>
          <w:rFonts w:eastAsia="Arial"/>
        </w:rPr>
        <w:t xml:space="preserve">Distribution Networks including Transmission </w:t>
      </w:r>
      <w:r w:rsidRPr="00D31D33">
        <w:rPr>
          <w:rFonts w:eastAsia="Arial"/>
        </w:rPr>
        <w:t>Main</w:t>
      </w:r>
      <w:r w:rsidR="003C0F9B" w:rsidRPr="00D31D33">
        <w:rPr>
          <w:rFonts w:eastAsia="Arial"/>
        </w:rPr>
        <w:t xml:space="preserve">s (Replacement and New Distribution Lines) </w:t>
      </w:r>
    </w:p>
    <w:p w14:paraId="5CD3A367" w14:textId="5B16759E" w:rsidR="004659DE" w:rsidRPr="00D31D33" w:rsidRDefault="003C0F9B" w:rsidP="004F40C2">
      <w:pPr>
        <w:pStyle w:val="Heading5"/>
        <w:numPr>
          <w:ilvl w:val="0"/>
          <w:numId w:val="0"/>
        </w:numPr>
        <w:rPr>
          <w:rFonts w:eastAsia="Arial"/>
        </w:rPr>
      </w:pPr>
      <w:r w:rsidRPr="00D31D33">
        <w:rPr>
          <w:rFonts w:eastAsia="Arial"/>
        </w:rPr>
        <w:t xml:space="preserve">Potential </w:t>
      </w:r>
      <w:r w:rsidR="004659DE" w:rsidRPr="00D31D33">
        <w:rPr>
          <w:rFonts w:eastAsia="Arial"/>
        </w:rPr>
        <w:t>Impa</w:t>
      </w:r>
      <w:r w:rsidR="004659DE" w:rsidRPr="00D31D33">
        <w:rPr>
          <w:rFonts w:eastAsia="Arial"/>
          <w:spacing w:val="-3"/>
        </w:rPr>
        <w:t>c</w:t>
      </w:r>
      <w:r w:rsidR="004659DE" w:rsidRPr="00D31D33">
        <w:rPr>
          <w:rFonts w:eastAsia="Arial"/>
        </w:rPr>
        <w:t>ts</w:t>
      </w:r>
    </w:p>
    <w:p w14:paraId="3E3085BA" w14:textId="4D9ABB21" w:rsidR="004659DE" w:rsidRPr="00D31D33" w:rsidRDefault="004659DE" w:rsidP="00AB15D3">
      <w:pPr>
        <w:pStyle w:val="TextADBLvl10"/>
        <w:rPr>
          <w:rFonts w:eastAsia="Arial"/>
        </w:rPr>
      </w:pPr>
      <w:r w:rsidRPr="00D31D33">
        <w:rPr>
          <w:rFonts w:eastAsia="Arial"/>
          <w:spacing w:val="1"/>
          <w:position w:val="1"/>
        </w:rPr>
        <w:t>I</w:t>
      </w:r>
      <w:r w:rsidRPr="00D31D33">
        <w:rPr>
          <w:rFonts w:eastAsia="Arial"/>
          <w:position w:val="1"/>
        </w:rPr>
        <w:t>f</w:t>
      </w:r>
      <w:r w:rsidRPr="00D31D33">
        <w:rPr>
          <w:rFonts w:eastAsia="Arial"/>
          <w:spacing w:val="4"/>
          <w:position w:val="1"/>
        </w:rPr>
        <w:t xml:space="preserve"> </w:t>
      </w:r>
      <w:r w:rsidRPr="00D31D33">
        <w:rPr>
          <w:rFonts w:eastAsia="Arial"/>
          <w:spacing w:val="-1"/>
          <w:position w:val="1"/>
        </w:rPr>
        <w:t>l</w:t>
      </w:r>
      <w:r w:rsidRPr="00D31D33">
        <w:rPr>
          <w:rFonts w:eastAsia="Arial"/>
          <w:position w:val="1"/>
        </w:rPr>
        <w:t>oc</w:t>
      </w:r>
      <w:r w:rsidRPr="00D31D33">
        <w:rPr>
          <w:rFonts w:eastAsia="Arial"/>
          <w:spacing w:val="-1"/>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 xml:space="preserve">on </w:t>
      </w:r>
      <w:r w:rsidRPr="00D31D33">
        <w:rPr>
          <w:rFonts w:eastAsia="Arial"/>
          <w:spacing w:val="-3"/>
          <w:position w:val="1"/>
        </w:rPr>
        <w:t>o</w:t>
      </w:r>
      <w:r w:rsidRPr="00D31D33">
        <w:rPr>
          <w:rFonts w:eastAsia="Arial"/>
          <w:position w:val="1"/>
        </w:rPr>
        <w:t xml:space="preserve">f </w:t>
      </w:r>
      <w:r w:rsidRPr="00D31D33">
        <w:rPr>
          <w:rFonts w:eastAsia="Arial"/>
          <w:spacing w:val="6"/>
          <w:position w:val="1"/>
        </w:rPr>
        <w:t xml:space="preserve">water distribution networks </w:t>
      </w:r>
      <w:r w:rsidR="00BF2603" w:rsidRPr="00D31D33">
        <w:rPr>
          <w:rFonts w:eastAsia="Arial"/>
          <w:position w:val="1"/>
        </w:rPr>
        <w:t>is</w:t>
      </w:r>
      <w:r w:rsidRPr="00D31D33">
        <w:rPr>
          <w:rFonts w:eastAsia="Arial"/>
          <w:spacing w:val="1"/>
          <w:position w:val="1"/>
        </w:rPr>
        <w:t xml:space="preserve"> </w:t>
      </w:r>
      <w:r w:rsidRPr="00D31D33">
        <w:rPr>
          <w:rFonts w:eastAsia="Arial"/>
          <w:position w:val="1"/>
        </w:rPr>
        <w:t>n</w:t>
      </w:r>
      <w:r w:rsidRPr="00D31D33">
        <w:rPr>
          <w:rFonts w:eastAsia="Arial"/>
          <w:spacing w:val="-1"/>
          <w:position w:val="1"/>
        </w:rPr>
        <w:t>o</w:t>
      </w:r>
      <w:r w:rsidRPr="00D31D33">
        <w:rPr>
          <w:rFonts w:eastAsia="Arial"/>
          <w:position w:val="1"/>
        </w:rPr>
        <w:t>t car</w:t>
      </w:r>
      <w:r w:rsidRPr="00D31D33">
        <w:rPr>
          <w:rFonts w:eastAsia="Arial"/>
          <w:spacing w:val="-2"/>
          <w:position w:val="1"/>
        </w:rPr>
        <w:t>e</w:t>
      </w:r>
      <w:r w:rsidRPr="00D31D33">
        <w:rPr>
          <w:rFonts w:eastAsia="Arial"/>
          <w:spacing w:val="1"/>
          <w:position w:val="1"/>
        </w:rPr>
        <w:t>f</w:t>
      </w:r>
      <w:r w:rsidRPr="00D31D33">
        <w:rPr>
          <w:rFonts w:eastAsia="Arial"/>
          <w:position w:val="1"/>
        </w:rPr>
        <w:t>u</w:t>
      </w:r>
      <w:r w:rsidRPr="00D31D33">
        <w:rPr>
          <w:rFonts w:eastAsia="Arial"/>
          <w:spacing w:val="-1"/>
          <w:position w:val="1"/>
        </w:rPr>
        <w:t>ll</w:t>
      </w:r>
      <w:r w:rsidRPr="00D31D33">
        <w:rPr>
          <w:rFonts w:eastAsia="Arial"/>
          <w:position w:val="1"/>
        </w:rPr>
        <w:t>y se</w:t>
      </w:r>
      <w:r w:rsidRPr="00D31D33">
        <w:rPr>
          <w:rFonts w:eastAsia="Arial"/>
          <w:spacing w:val="-1"/>
          <w:position w:val="1"/>
        </w:rPr>
        <w:t>l</w:t>
      </w:r>
      <w:r w:rsidRPr="00D31D33">
        <w:rPr>
          <w:rFonts w:eastAsia="Arial"/>
          <w:position w:val="1"/>
        </w:rPr>
        <w:t>e</w:t>
      </w:r>
      <w:r w:rsidRPr="00D31D33">
        <w:rPr>
          <w:rFonts w:eastAsia="Arial"/>
          <w:spacing w:val="-3"/>
          <w:position w:val="1"/>
        </w:rPr>
        <w:t>c</w:t>
      </w:r>
      <w:r w:rsidRPr="00D31D33">
        <w:rPr>
          <w:rFonts w:eastAsia="Arial"/>
          <w:spacing w:val="1"/>
          <w:position w:val="1"/>
        </w:rPr>
        <w:t>t</w:t>
      </w:r>
      <w:r w:rsidRPr="00D31D33">
        <w:rPr>
          <w:rFonts w:eastAsia="Arial"/>
          <w:position w:val="1"/>
        </w:rPr>
        <w:t>ed co</w:t>
      </w:r>
      <w:r w:rsidRPr="00D31D33">
        <w:rPr>
          <w:rFonts w:eastAsia="Arial"/>
          <w:spacing w:val="-1"/>
          <w:position w:val="1"/>
        </w:rPr>
        <w:t>n</w:t>
      </w:r>
      <w:r w:rsidRPr="00D31D33">
        <w:rPr>
          <w:rFonts w:eastAsia="Arial"/>
          <w:position w:val="1"/>
        </w:rPr>
        <w:t>s</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spacing w:val="1"/>
          <w:position w:val="1"/>
        </w:rPr>
        <w:t>r</w:t>
      </w:r>
      <w:r w:rsidRPr="00D31D33">
        <w:rPr>
          <w:rFonts w:eastAsia="Arial"/>
          <w:spacing w:val="-1"/>
          <w:position w:val="1"/>
        </w:rPr>
        <w:t>i</w:t>
      </w:r>
      <w:r w:rsidRPr="00D31D33">
        <w:rPr>
          <w:rFonts w:eastAsia="Arial"/>
          <w:position w:val="1"/>
        </w:rPr>
        <w:t xml:space="preserve">ng </w:t>
      </w:r>
      <w:r w:rsidRPr="00D31D33">
        <w:rPr>
          <w:rFonts w:eastAsia="Arial"/>
          <w:spacing w:val="1"/>
        </w:rPr>
        <w:t>t</w:t>
      </w:r>
      <w:r w:rsidRPr="00D31D33">
        <w:rPr>
          <w:rFonts w:eastAsia="Arial"/>
        </w:rPr>
        <w:t>o</w:t>
      </w:r>
      <w:r w:rsidRPr="00D31D33">
        <w:rPr>
          <w:rFonts w:eastAsia="Arial"/>
          <w:spacing w:val="-1"/>
        </w:rPr>
        <w:t>p</w:t>
      </w:r>
      <w:r w:rsidRPr="00D31D33">
        <w:rPr>
          <w:rFonts w:eastAsia="Arial"/>
        </w:rPr>
        <w:t>o</w:t>
      </w:r>
      <w:r w:rsidRPr="00D31D33">
        <w:rPr>
          <w:rFonts w:eastAsia="Arial"/>
          <w:spacing w:val="-1"/>
        </w:rPr>
        <w:t>g</w:t>
      </w:r>
      <w:r w:rsidRPr="00D31D33">
        <w:rPr>
          <w:rFonts w:eastAsia="Arial"/>
          <w:spacing w:val="1"/>
        </w:rPr>
        <w:t>r</w:t>
      </w:r>
      <w:r w:rsidRPr="00D31D33">
        <w:rPr>
          <w:rFonts w:eastAsia="Arial"/>
        </w:rPr>
        <w:t>a</w:t>
      </w:r>
      <w:r w:rsidRPr="00D31D33">
        <w:rPr>
          <w:rFonts w:eastAsia="Arial"/>
          <w:spacing w:val="-1"/>
        </w:rPr>
        <w:t>p</w:t>
      </w:r>
      <w:r w:rsidRPr="00D31D33">
        <w:rPr>
          <w:rFonts w:eastAsia="Arial"/>
        </w:rPr>
        <w:t>h</w:t>
      </w:r>
      <w:r w:rsidRPr="00D31D33">
        <w:rPr>
          <w:rFonts w:eastAsia="Arial"/>
          <w:spacing w:val="-3"/>
        </w:rPr>
        <w:t>y</w:t>
      </w:r>
      <w:r w:rsidRPr="00D31D33">
        <w:rPr>
          <w:rFonts w:eastAsia="Arial"/>
        </w:rPr>
        <w:t>,</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o</w:t>
      </w:r>
      <w:r w:rsidRPr="00D31D33">
        <w:rPr>
          <w:rFonts w:eastAsia="Arial"/>
          <w:spacing w:val="-1"/>
        </w:rPr>
        <w:t>l</w:t>
      </w:r>
      <w:r w:rsidRPr="00D31D33">
        <w:rPr>
          <w:rFonts w:eastAsia="Arial"/>
        </w:rPr>
        <w:t>o</w:t>
      </w:r>
      <w:r w:rsidRPr="00D31D33">
        <w:rPr>
          <w:rFonts w:eastAsia="Arial"/>
          <w:spacing w:val="-1"/>
        </w:rPr>
        <w:t>g</w:t>
      </w:r>
      <w:r w:rsidRPr="00D31D33">
        <w:rPr>
          <w:rFonts w:eastAsia="Arial"/>
        </w:rPr>
        <w:t>y</w:t>
      </w:r>
      <w:r w:rsidRPr="00D31D33">
        <w:rPr>
          <w:rFonts w:eastAsia="Arial"/>
          <w:spacing w:val="1"/>
        </w:rPr>
        <w:t xml:space="preserve"> </w:t>
      </w:r>
      <w:r w:rsidRPr="00D31D33">
        <w:rPr>
          <w:rFonts w:eastAsia="Arial"/>
        </w:rPr>
        <w:t>a</w:t>
      </w:r>
      <w:r w:rsidRPr="00D31D33">
        <w:rPr>
          <w:rFonts w:eastAsia="Arial"/>
          <w:spacing w:val="-3"/>
        </w:rPr>
        <w:t>n</w:t>
      </w:r>
      <w:r w:rsidRPr="00D31D33">
        <w:rPr>
          <w:rFonts w:eastAsia="Arial"/>
        </w:rPr>
        <w:t>d</w:t>
      </w:r>
      <w:r w:rsidRPr="00D31D33">
        <w:rPr>
          <w:rFonts w:eastAsia="Arial"/>
          <w:spacing w:val="1"/>
        </w:rPr>
        <w:t xml:space="preserve"> </w:t>
      </w:r>
      <w:r w:rsidRPr="00D31D33">
        <w:rPr>
          <w:rFonts w:eastAsia="Arial"/>
        </w:rPr>
        <w:t>catc</w:t>
      </w:r>
      <w:r w:rsidRPr="00D31D33">
        <w:rPr>
          <w:rFonts w:eastAsia="Arial"/>
          <w:spacing w:val="-2"/>
        </w:rPr>
        <w:t>h</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spacing w:val="1"/>
        </w:rPr>
        <w:t>r</w:t>
      </w:r>
      <w:r w:rsidRPr="00D31D33">
        <w:rPr>
          <w:rFonts w:eastAsia="Arial"/>
        </w:rPr>
        <w:t>s</w:t>
      </w:r>
      <w:r w:rsidRPr="00D31D33">
        <w:rPr>
          <w:rFonts w:eastAsia="Arial"/>
          <w:spacing w:val="-3"/>
        </w:rPr>
        <w:t>h</w:t>
      </w:r>
      <w:r w:rsidRPr="00D31D33">
        <w:rPr>
          <w:rFonts w:eastAsia="Arial"/>
        </w:rPr>
        <w:t xml:space="preserve">ed </w:t>
      </w:r>
      <w:r w:rsidRPr="00D31D33">
        <w:rPr>
          <w:rFonts w:eastAsia="Arial"/>
          <w:spacing w:val="1"/>
        </w:rPr>
        <w:t>r</w:t>
      </w:r>
      <w:r w:rsidRPr="00D31D33">
        <w:rPr>
          <w:rFonts w:eastAsia="Arial"/>
        </w:rPr>
        <w:t>es</w:t>
      </w:r>
      <w:r w:rsidRPr="00D31D33">
        <w:rPr>
          <w:rFonts w:eastAsia="Arial"/>
          <w:spacing w:val="-1"/>
        </w:rPr>
        <w:t>ul</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5"/>
        </w:rPr>
        <w:t xml:space="preserve"> </w:t>
      </w:r>
      <w:r w:rsidRPr="00D31D33">
        <w:rPr>
          <w:rFonts w:eastAsia="Arial"/>
        </w:rPr>
        <w:t>d</w:t>
      </w:r>
      <w:r w:rsidRPr="00D31D33">
        <w:rPr>
          <w:rFonts w:eastAsia="Arial"/>
          <w:spacing w:val="-1"/>
        </w:rPr>
        <w:t>e</w:t>
      </w:r>
      <w:r w:rsidRPr="00D31D33">
        <w:rPr>
          <w:rFonts w:eastAsia="Arial"/>
          <w:spacing w:val="-3"/>
        </w:rPr>
        <w:t>g</w:t>
      </w:r>
      <w:r w:rsidRPr="00D31D33">
        <w:rPr>
          <w:rFonts w:eastAsia="Arial"/>
          <w:spacing w:val="1"/>
        </w:rPr>
        <w:t>r</w:t>
      </w:r>
      <w:r w:rsidRPr="00D31D33">
        <w:rPr>
          <w:rFonts w:eastAsia="Arial"/>
        </w:rPr>
        <w:t>a</w:t>
      </w:r>
      <w:r w:rsidRPr="00D31D33">
        <w:rPr>
          <w:rFonts w:eastAsia="Arial"/>
          <w:spacing w:val="-1"/>
        </w:rPr>
        <w:t>d</w:t>
      </w:r>
      <w:r w:rsidRPr="00D31D33">
        <w:rPr>
          <w:rFonts w:eastAsia="Arial"/>
        </w:rPr>
        <w:t>ati</w:t>
      </w:r>
      <w:r w:rsidRPr="00D31D33">
        <w:rPr>
          <w:rFonts w:eastAsia="Arial"/>
          <w:spacing w:val="-3"/>
        </w:rPr>
        <w:t>o</w:t>
      </w:r>
      <w:r w:rsidRPr="00D31D33">
        <w:rPr>
          <w:rFonts w:eastAsia="Arial"/>
        </w:rPr>
        <w:t>n</w:t>
      </w:r>
      <w:r w:rsidRPr="00D31D33">
        <w:rPr>
          <w:rFonts w:eastAsia="Arial"/>
          <w:spacing w:val="1"/>
        </w:rPr>
        <w:t xml:space="preserve"> </w:t>
      </w:r>
      <w:r w:rsidRPr="00D31D33">
        <w:rPr>
          <w:rFonts w:eastAsia="Arial"/>
        </w:rPr>
        <w:t>of</w:t>
      </w:r>
      <w:r w:rsidRPr="00D31D33">
        <w:rPr>
          <w:rFonts w:eastAsia="Arial"/>
          <w:spacing w:val="2"/>
        </w:rPr>
        <w:t xml:space="preserve"> </w:t>
      </w:r>
      <w:r w:rsidRPr="00D31D33">
        <w:rPr>
          <w:rFonts w:eastAsia="Arial"/>
        </w:rPr>
        <w:t>ch</w:t>
      </w:r>
      <w:r w:rsidRPr="00D31D33">
        <w:rPr>
          <w:rFonts w:eastAsia="Arial"/>
          <w:spacing w:val="-1"/>
        </w:rPr>
        <w:t>a</w:t>
      </w:r>
      <w:r w:rsidRPr="00D31D33">
        <w:rPr>
          <w:rFonts w:eastAsia="Arial"/>
        </w:rPr>
        <w:t>n</w:t>
      </w:r>
      <w:r w:rsidRPr="00D31D33">
        <w:rPr>
          <w:rFonts w:eastAsia="Arial"/>
          <w:spacing w:val="-1"/>
        </w:rPr>
        <w:t>n</w:t>
      </w:r>
      <w:r w:rsidRPr="00D31D33">
        <w:rPr>
          <w:rFonts w:eastAsia="Arial"/>
        </w:rPr>
        <w:t>el embank</w:t>
      </w:r>
      <w:r w:rsidRPr="00D31D33">
        <w:rPr>
          <w:rFonts w:eastAsia="Arial"/>
          <w:spacing w:val="-2"/>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 xml:space="preserve">uce </w:t>
      </w:r>
      <w:r w:rsidRPr="00D31D33">
        <w:rPr>
          <w:rFonts w:eastAsia="Arial"/>
          <w:spacing w:val="-3"/>
        </w:rPr>
        <w:t>w</w:t>
      </w:r>
      <w:r w:rsidRPr="00D31D33">
        <w:rPr>
          <w:rFonts w:eastAsia="Arial"/>
        </w:rPr>
        <w:t>ater</w:t>
      </w:r>
      <w:r w:rsidRPr="00D31D33">
        <w:rPr>
          <w:rFonts w:eastAsia="Arial"/>
          <w:spacing w:val="2"/>
        </w:rPr>
        <w:t xml:space="preserve"> </w:t>
      </w:r>
      <w:r w:rsidRPr="00D31D33">
        <w:rPr>
          <w:rFonts w:eastAsia="Arial"/>
          <w:spacing w:val="1"/>
        </w:rPr>
        <w:t>f</w:t>
      </w:r>
      <w:r w:rsidRPr="00D31D33">
        <w:rPr>
          <w:rFonts w:eastAsia="Arial"/>
          <w:spacing w:val="-1"/>
        </w:rPr>
        <w:t>l</w:t>
      </w:r>
      <w:r w:rsidRPr="00D31D33">
        <w:rPr>
          <w:rFonts w:eastAsia="Arial"/>
        </w:rPr>
        <w:t>ow or</w:t>
      </w:r>
      <w:r w:rsidRPr="00D31D33">
        <w:rPr>
          <w:rFonts w:eastAsia="Arial"/>
          <w:spacing w:val="1"/>
        </w:rPr>
        <w:t xml:space="preserve"> </w:t>
      </w:r>
      <w:r w:rsidRPr="00D31D33">
        <w:rPr>
          <w:rFonts w:eastAsia="Arial"/>
          <w:spacing w:val="-1"/>
        </w:rPr>
        <w:t>i</w:t>
      </w:r>
      <w:r w:rsidRPr="00D31D33">
        <w:rPr>
          <w:rFonts w:eastAsia="Arial"/>
        </w:rPr>
        <w:t>ncrea</w:t>
      </w:r>
      <w:r w:rsidRPr="00D31D33">
        <w:rPr>
          <w:rFonts w:eastAsia="Arial"/>
          <w:spacing w:val="-3"/>
        </w:rPr>
        <w:t>s</w:t>
      </w:r>
      <w:r w:rsidRPr="00D31D33">
        <w:rPr>
          <w:rFonts w:eastAsia="Arial"/>
        </w:rPr>
        <w:t>ed c</w:t>
      </w:r>
      <w:r w:rsidRPr="00D31D33">
        <w:rPr>
          <w:rFonts w:eastAsia="Arial"/>
          <w:spacing w:val="-3"/>
        </w:rPr>
        <w:t>h</w:t>
      </w:r>
      <w:r w:rsidRPr="00D31D33">
        <w:rPr>
          <w:rFonts w:eastAsia="Arial"/>
        </w:rPr>
        <w:t>a</w:t>
      </w:r>
      <w:r w:rsidRPr="00D31D33">
        <w:rPr>
          <w:rFonts w:eastAsia="Arial"/>
          <w:spacing w:val="-1"/>
        </w:rPr>
        <w:t>n</w:t>
      </w:r>
      <w:r w:rsidRPr="00D31D33">
        <w:rPr>
          <w:rFonts w:eastAsia="Arial"/>
        </w:rPr>
        <w:t>ces</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w:t>
      </w:r>
      <w:r w:rsidRPr="00D31D33">
        <w:rPr>
          <w:rFonts w:eastAsia="Arial"/>
          <w:spacing w:val="-2"/>
        </w:rPr>
        <w:t>u</w:t>
      </w:r>
      <w:r w:rsidRPr="00D31D33">
        <w:rPr>
          <w:rFonts w:eastAsia="Arial"/>
          <w:spacing w:val="1"/>
        </w:rPr>
        <w:t>r</w:t>
      </w:r>
      <w:r w:rsidRPr="00D31D33">
        <w:rPr>
          <w:rFonts w:eastAsia="Arial"/>
        </w:rPr>
        <w:t>e s</w:t>
      </w:r>
      <w:r w:rsidRPr="00D31D33">
        <w:rPr>
          <w:rFonts w:eastAsia="Arial"/>
          <w:spacing w:val="-3"/>
        </w:rPr>
        <w:t>e</w:t>
      </w:r>
      <w:r w:rsidRPr="00D31D33">
        <w:rPr>
          <w:rFonts w:eastAsia="Arial"/>
          <w:spacing w:val="1"/>
        </w:rPr>
        <w:t>tt</w:t>
      </w:r>
      <w:r w:rsidRPr="00D31D33">
        <w:rPr>
          <w:rFonts w:eastAsia="Arial"/>
          <w:spacing w:val="-1"/>
        </w:rPr>
        <w:t>l</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rPr>
        <w:t>d</w:t>
      </w:r>
      <w:r w:rsidRPr="00D31D33">
        <w:rPr>
          <w:rFonts w:eastAsia="Arial"/>
          <w:spacing w:val="-1"/>
        </w:rPr>
        <w:t>u</w:t>
      </w:r>
      <w:r w:rsidRPr="00D31D33">
        <w:rPr>
          <w:rFonts w:eastAsia="Arial"/>
        </w:rPr>
        <w:t xml:space="preserve">e </w:t>
      </w:r>
      <w:r w:rsidRPr="00D31D33">
        <w:rPr>
          <w:rFonts w:eastAsia="Arial"/>
          <w:spacing w:val="7"/>
        </w:rPr>
        <w:t>t</w:t>
      </w:r>
      <w:r w:rsidRPr="00D31D33">
        <w:rPr>
          <w:rFonts w:eastAsia="Arial"/>
        </w:rPr>
        <w:t xml:space="preserve">o </w:t>
      </w:r>
      <w:r w:rsidRPr="00D31D33">
        <w:rPr>
          <w:rFonts w:eastAsia="Arial"/>
          <w:spacing w:val="-1"/>
        </w:rPr>
        <w:t>w</w:t>
      </w:r>
      <w:r w:rsidRPr="00D31D33">
        <w:rPr>
          <w:rFonts w:eastAsia="Arial"/>
        </w:rPr>
        <w:t>e</w:t>
      </w:r>
      <w:r w:rsidRPr="00D31D33">
        <w:rPr>
          <w:rFonts w:eastAsia="Arial"/>
          <w:spacing w:val="-1"/>
        </w:rPr>
        <w:t>a</w:t>
      </w:r>
      <w:r w:rsidRPr="00D31D33">
        <w:rPr>
          <w:rFonts w:eastAsia="Arial"/>
        </w:rPr>
        <w:t>k</w:t>
      </w:r>
      <w:r w:rsidRPr="00D31D33">
        <w:rPr>
          <w:rFonts w:eastAsia="Arial"/>
          <w:spacing w:val="3"/>
        </w:rPr>
        <w:t xml:space="preserve"> </w:t>
      </w:r>
      <w:r w:rsidRPr="00D31D33">
        <w:rPr>
          <w:rFonts w:eastAsia="Arial"/>
        </w:rPr>
        <w:t>g</w:t>
      </w:r>
      <w:r w:rsidRPr="00D31D33">
        <w:rPr>
          <w:rFonts w:eastAsia="Arial"/>
          <w:spacing w:val="-1"/>
        </w:rPr>
        <w:t>e</w:t>
      </w:r>
      <w:r w:rsidRPr="00D31D33">
        <w:rPr>
          <w:rFonts w:eastAsia="Arial"/>
        </w:rPr>
        <w:t>o</w:t>
      </w:r>
      <w:r w:rsidRPr="00D31D33">
        <w:rPr>
          <w:rFonts w:eastAsia="Arial"/>
          <w:spacing w:val="-1"/>
        </w:rPr>
        <w:t>l</w:t>
      </w:r>
      <w:r w:rsidRPr="00D31D33">
        <w:rPr>
          <w:rFonts w:eastAsia="Arial"/>
        </w:rPr>
        <w:t>o</w:t>
      </w:r>
      <w:r w:rsidRPr="00D31D33">
        <w:rPr>
          <w:rFonts w:eastAsia="Arial"/>
          <w:spacing w:val="-1"/>
        </w:rPr>
        <w:t>gi</w:t>
      </w:r>
      <w:r w:rsidRPr="00D31D33">
        <w:rPr>
          <w:rFonts w:eastAsia="Arial"/>
        </w:rPr>
        <w:t>cal</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ns/w</w:t>
      </w:r>
      <w:r w:rsidRPr="00D31D33">
        <w:rPr>
          <w:rFonts w:eastAsia="Arial"/>
          <w:spacing w:val="-1"/>
        </w:rPr>
        <w:t>e</w:t>
      </w:r>
      <w:r w:rsidRPr="00D31D33">
        <w:rPr>
          <w:rFonts w:eastAsia="Arial"/>
        </w:rPr>
        <w:t>ak b</w:t>
      </w:r>
      <w:r w:rsidRPr="00D31D33">
        <w:rPr>
          <w:rFonts w:eastAsia="Arial"/>
          <w:spacing w:val="-1"/>
        </w:rPr>
        <w:t>e</w:t>
      </w:r>
      <w:r w:rsidRPr="00D31D33">
        <w:rPr>
          <w:rFonts w:eastAsia="Arial"/>
        </w:rPr>
        <w:t>ari</w:t>
      </w:r>
      <w:r w:rsidRPr="00D31D33">
        <w:rPr>
          <w:rFonts w:eastAsia="Arial"/>
          <w:spacing w:val="-1"/>
        </w:rPr>
        <w:t>n</w:t>
      </w:r>
      <w:r w:rsidRPr="00D31D33">
        <w:rPr>
          <w:rFonts w:eastAsia="Arial"/>
        </w:rPr>
        <w:t>g ca</w:t>
      </w:r>
      <w:r w:rsidRPr="00D31D33">
        <w:rPr>
          <w:rFonts w:eastAsia="Arial"/>
          <w:spacing w:val="-1"/>
        </w:rPr>
        <w:t>p</w:t>
      </w:r>
      <w:r w:rsidRPr="00D31D33">
        <w:rPr>
          <w:rFonts w:eastAsia="Arial"/>
        </w:rPr>
        <w:t>ac</w:t>
      </w:r>
      <w:r w:rsidRPr="00D31D33">
        <w:rPr>
          <w:rFonts w:eastAsia="Arial"/>
          <w:spacing w:val="-1"/>
        </w:rPr>
        <w:t>it</w:t>
      </w:r>
      <w:r w:rsidRPr="00D31D33">
        <w:rPr>
          <w:rFonts w:eastAsia="Arial"/>
        </w:rPr>
        <w:t>y</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so</w:t>
      </w:r>
      <w:r w:rsidRPr="00D31D33">
        <w:rPr>
          <w:rFonts w:eastAsia="Arial"/>
          <w:spacing w:val="-1"/>
        </w:rPr>
        <w:t>i</w:t>
      </w:r>
      <w:r w:rsidRPr="00D31D33">
        <w:rPr>
          <w:rFonts w:eastAsia="Arial"/>
        </w:rPr>
        <w:t>l.</w:t>
      </w:r>
    </w:p>
    <w:p w14:paraId="65EC2CB6" w14:textId="77777777" w:rsidR="004659DE" w:rsidRPr="00D31D33" w:rsidRDefault="004659DE" w:rsidP="00AB15D3">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5"/>
          <w:position w:val="1"/>
        </w:rPr>
        <w:t xml:space="preserve"> </w:t>
      </w:r>
      <w:r w:rsidRPr="00D31D33">
        <w:rPr>
          <w:rFonts w:eastAsia="Arial"/>
          <w:spacing w:val="-1"/>
        </w:rPr>
        <w:t>w</w:t>
      </w:r>
      <w:r w:rsidRPr="00D31D33">
        <w:rPr>
          <w:rFonts w:eastAsia="Arial"/>
        </w:rPr>
        <w:t>ater</w:t>
      </w:r>
      <w:r w:rsidRPr="00D31D33">
        <w:rPr>
          <w:rFonts w:eastAsia="Arial"/>
          <w:spacing w:val="3"/>
        </w:rPr>
        <w:t xml:space="preserve"> </w:t>
      </w:r>
      <w:r w:rsidRPr="00D31D33">
        <w:rPr>
          <w:rFonts w:eastAsia="Arial"/>
        </w:rPr>
        <w:t>sh</w:t>
      </w:r>
      <w:r w:rsidRPr="00D31D33">
        <w:rPr>
          <w:rFonts w:eastAsia="Arial"/>
          <w:spacing w:val="-1"/>
        </w:rPr>
        <w:t>al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vey</w:t>
      </w:r>
      <w:r w:rsidRPr="00D31D33">
        <w:rPr>
          <w:rFonts w:eastAsia="Arial"/>
          <w:spacing w:val="-1"/>
        </w:rPr>
        <w:t>e</w:t>
      </w:r>
      <w:r w:rsidRPr="00D31D33">
        <w:rPr>
          <w:rFonts w:eastAsia="Arial"/>
        </w:rPr>
        <w:t xml:space="preserve">d </w:t>
      </w:r>
      <w:r w:rsidRPr="00D31D33">
        <w:rPr>
          <w:rFonts w:eastAsia="Arial"/>
          <w:spacing w:val="1"/>
        </w:rPr>
        <w:t>t</w:t>
      </w:r>
      <w:r w:rsidRPr="00D31D33">
        <w:rPr>
          <w:rFonts w:eastAsia="Arial"/>
        </w:rPr>
        <w:t>o</w:t>
      </w:r>
      <w:r w:rsidRPr="00D31D33">
        <w:rPr>
          <w:rFonts w:eastAsia="Arial"/>
          <w:spacing w:val="2"/>
        </w:rPr>
        <w:t xml:space="preserve"> water works </w:t>
      </w:r>
      <w:r w:rsidRPr="00D31D33">
        <w:rPr>
          <w:rFonts w:eastAsia="Arial"/>
        </w:rPr>
        <w:t>through Conductance Main is</w:t>
      </w:r>
      <w:r w:rsidRPr="00D31D33">
        <w:rPr>
          <w:rFonts w:eastAsia="Arial"/>
          <w:spacing w:val="3"/>
        </w:rPr>
        <w:t xml:space="preserve"> </w:t>
      </w:r>
      <w:r w:rsidRPr="00D31D33">
        <w:rPr>
          <w:rFonts w:eastAsia="Arial"/>
        </w:rPr>
        <w:t>a</w:t>
      </w:r>
      <w:r w:rsidRPr="00D31D33">
        <w:rPr>
          <w:rFonts w:eastAsia="Arial"/>
          <w:spacing w:val="-1"/>
        </w:rPr>
        <w:t>l</w:t>
      </w:r>
      <w:r w:rsidRPr="00D31D33">
        <w:rPr>
          <w:rFonts w:eastAsia="Arial"/>
          <w:spacing w:val="-2"/>
        </w:rPr>
        <w:t>s</w:t>
      </w:r>
      <w:r w:rsidRPr="00D31D33">
        <w:rPr>
          <w:rFonts w:eastAsia="Arial"/>
        </w:rPr>
        <w:t>o prima</w:t>
      </w:r>
      <w:r w:rsidRPr="00D31D33">
        <w:rPr>
          <w:rFonts w:eastAsia="Arial"/>
          <w:spacing w:val="1"/>
        </w:rPr>
        <w:t>r</w:t>
      </w:r>
      <w:r w:rsidRPr="00D31D33">
        <w:rPr>
          <w:rFonts w:eastAsia="Arial"/>
          <w:spacing w:val="-1"/>
        </w:rPr>
        <w:t>il</w:t>
      </w:r>
      <w:r w:rsidRPr="00D31D33">
        <w:rPr>
          <w:rFonts w:eastAsia="Arial"/>
        </w:rPr>
        <w:t>y</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rPr>
        <w:t>ed</w:t>
      </w:r>
      <w:r w:rsidRPr="00D31D33">
        <w:rPr>
          <w:rFonts w:eastAsia="Arial"/>
          <w:spacing w:val="3"/>
        </w:rPr>
        <w:t xml:space="preserve"> </w:t>
      </w:r>
      <w:r w:rsidRPr="00D31D33">
        <w:rPr>
          <w:rFonts w:eastAsia="Arial"/>
        </w:rPr>
        <w:t>on gravity.</w:t>
      </w:r>
      <w:r w:rsidRPr="00D31D33">
        <w:rPr>
          <w:rFonts w:eastAsia="Arial"/>
          <w:spacing w:val="2"/>
        </w:rPr>
        <w:t xml:space="preserve"> </w:t>
      </w:r>
      <w:r w:rsidRPr="00D31D33">
        <w:rPr>
          <w:rFonts w:eastAsia="Arial"/>
          <w:spacing w:val="1"/>
        </w:rPr>
        <w:t>I</w:t>
      </w:r>
      <w:r w:rsidRPr="00D31D33">
        <w:rPr>
          <w:rFonts w:eastAsia="Arial"/>
        </w:rPr>
        <w:t>f</w:t>
      </w:r>
      <w:r w:rsidRPr="00D31D33">
        <w:rPr>
          <w:rFonts w:eastAsia="Arial"/>
          <w:spacing w:val="2"/>
        </w:rPr>
        <w:t xml:space="preserve"> </w:t>
      </w:r>
      <w:r w:rsidRPr="00D31D33">
        <w:rPr>
          <w:rFonts w:eastAsia="Arial"/>
          <w:spacing w:val="-1"/>
        </w:rPr>
        <w:t>not designed properly w</w:t>
      </w:r>
      <w:r w:rsidRPr="00D31D33">
        <w:rPr>
          <w:rFonts w:eastAsia="Arial"/>
        </w:rPr>
        <w:t>h</w:t>
      </w:r>
      <w:r w:rsidRPr="00D31D33">
        <w:rPr>
          <w:rFonts w:eastAsia="Arial"/>
          <w:spacing w:val="-1"/>
        </w:rPr>
        <w:t>il</w:t>
      </w:r>
      <w:r w:rsidRPr="00D31D33">
        <w:rPr>
          <w:rFonts w:eastAsia="Arial"/>
        </w:rPr>
        <w:t>e</w:t>
      </w:r>
      <w:r w:rsidRPr="00D31D33">
        <w:rPr>
          <w:rFonts w:eastAsia="Arial"/>
          <w:spacing w:val="-2"/>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rPr>
        <w:t>nta</w:t>
      </w:r>
      <w:r w:rsidRPr="00D31D33">
        <w:rPr>
          <w:rFonts w:eastAsia="Arial"/>
          <w:spacing w:val="-1"/>
        </w:rPr>
        <w:t>i</w:t>
      </w:r>
      <w:r w:rsidRPr="00D31D33">
        <w:rPr>
          <w:rFonts w:eastAsia="Arial"/>
        </w:rPr>
        <w:t>n</w:t>
      </w:r>
      <w:r w:rsidRPr="00D31D33">
        <w:rPr>
          <w:rFonts w:eastAsia="Arial"/>
          <w:spacing w:val="-1"/>
        </w:rPr>
        <w:t>i</w:t>
      </w:r>
      <w:r w:rsidRPr="00D31D33">
        <w:rPr>
          <w:rFonts w:eastAsia="Arial"/>
        </w:rPr>
        <w:t>ng</w:t>
      </w:r>
      <w:r w:rsidRPr="00D31D33">
        <w:rPr>
          <w:rFonts w:eastAsia="Arial"/>
          <w:spacing w:val="-2"/>
        </w:rPr>
        <w:t xml:space="preserve"> m</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rPr>
        <w:t>um h</w:t>
      </w:r>
      <w:r w:rsidRPr="00D31D33">
        <w:rPr>
          <w:rFonts w:eastAsia="Arial"/>
          <w:spacing w:val="-1"/>
        </w:rPr>
        <w:t>e</w:t>
      </w:r>
      <w:r w:rsidRPr="00D31D33">
        <w:rPr>
          <w:rFonts w:eastAsia="Arial"/>
        </w:rPr>
        <w:t>ad,</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rPr>
        <w:t>em</w:t>
      </w:r>
      <w:r w:rsidRPr="00D31D33">
        <w:rPr>
          <w:rFonts w:eastAsia="Arial"/>
          <w:spacing w:val="-6"/>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 h</w:t>
      </w:r>
      <w:r w:rsidRPr="00D31D33">
        <w:rPr>
          <w:rFonts w:eastAsia="Arial"/>
          <w:spacing w:val="-1"/>
        </w:rPr>
        <w:t>i</w:t>
      </w:r>
      <w:r w:rsidRPr="00D31D33">
        <w:rPr>
          <w:rFonts w:eastAsia="Arial"/>
        </w:rPr>
        <w:t>gh e</w:t>
      </w:r>
      <w:r w:rsidRPr="00D31D33">
        <w:rPr>
          <w:rFonts w:eastAsia="Arial"/>
          <w:spacing w:val="-1"/>
        </w:rPr>
        <w:t>n</w:t>
      </w:r>
      <w:r w:rsidRPr="00D31D33">
        <w:rPr>
          <w:rFonts w:eastAsia="Arial"/>
        </w:rPr>
        <w:t>ergy</w:t>
      </w:r>
      <w:r w:rsidRPr="00D31D33">
        <w:rPr>
          <w:rFonts w:eastAsia="Arial"/>
          <w:spacing w:val="-1"/>
        </w:rPr>
        <w:t xml:space="preserve"> </w:t>
      </w:r>
      <w:r w:rsidRPr="00D31D33">
        <w:rPr>
          <w:rFonts w:eastAsia="Arial"/>
          <w:spacing w:val="1"/>
        </w:rPr>
        <w:t>f</w:t>
      </w:r>
      <w:r w:rsidRPr="00D31D33">
        <w:rPr>
          <w:rFonts w:eastAsia="Arial"/>
        </w:rPr>
        <w:t>or p</w:t>
      </w:r>
      <w:r w:rsidRPr="00D31D33">
        <w:rPr>
          <w:rFonts w:eastAsia="Arial"/>
          <w:spacing w:val="-3"/>
        </w:rPr>
        <w:t>u</w:t>
      </w:r>
      <w:r w:rsidRPr="00D31D33">
        <w:rPr>
          <w:rFonts w:eastAsia="Arial"/>
          <w:spacing w:val="1"/>
        </w:rPr>
        <w:t>m</w:t>
      </w:r>
      <w:r w:rsidRPr="00D31D33">
        <w:rPr>
          <w:rFonts w:eastAsia="Arial"/>
        </w:rPr>
        <w:t>p</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w</w:t>
      </w:r>
      <w:r w:rsidRPr="00D31D33">
        <w:rPr>
          <w:rFonts w:eastAsia="Arial"/>
        </w:rPr>
        <w:t xml:space="preserve">ater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rPr>
        <w:t>a</w:t>
      </w:r>
      <w:r w:rsidRPr="00D31D33">
        <w:rPr>
          <w:rFonts w:eastAsia="Arial"/>
          <w:spacing w:val="-1"/>
        </w:rPr>
        <w:t>g</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a</w:t>
      </w:r>
      <w:r w:rsidRPr="00D31D33">
        <w:rPr>
          <w:rFonts w:eastAsia="Arial"/>
          <w:spacing w:val="-1"/>
        </w:rPr>
        <w:t>n</w:t>
      </w:r>
      <w:r w:rsidRPr="00D31D33">
        <w:rPr>
          <w:rFonts w:eastAsia="Arial"/>
        </w:rPr>
        <w:t>k</w:t>
      </w:r>
      <w:r w:rsidRPr="00D31D33">
        <w:rPr>
          <w:rFonts w:eastAsia="Arial"/>
          <w:spacing w:val="-2"/>
        </w:rPr>
        <w:t>s</w:t>
      </w:r>
      <w:r w:rsidRPr="00D31D33">
        <w:rPr>
          <w:rFonts w:eastAsia="Arial"/>
        </w:rPr>
        <w:t>.</w:t>
      </w:r>
    </w:p>
    <w:p w14:paraId="26A4FC85" w14:textId="77777777"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spacing w:val="1"/>
        </w:rPr>
        <w:t>Me</w:t>
      </w:r>
      <w:r w:rsidRPr="00D31D33">
        <w:rPr>
          <w:rFonts w:eastAsia="Arial"/>
        </w:rPr>
        <w:t>a</w:t>
      </w:r>
      <w:r w:rsidRPr="00D31D33">
        <w:rPr>
          <w:rFonts w:eastAsia="Arial"/>
          <w:spacing w:val="-1"/>
        </w:rPr>
        <w:t>s</w:t>
      </w:r>
      <w:r w:rsidRPr="00D31D33">
        <w:rPr>
          <w:rFonts w:eastAsia="Arial"/>
          <w:spacing w:val="-3"/>
        </w:rPr>
        <w:t>u</w:t>
      </w:r>
      <w:r w:rsidRPr="00D31D33">
        <w:rPr>
          <w:rFonts w:eastAsia="Arial"/>
        </w:rPr>
        <w:t>res</w:t>
      </w:r>
    </w:p>
    <w:p w14:paraId="79F9F9F7" w14:textId="77777777" w:rsidR="004659DE" w:rsidRPr="00D31D33" w:rsidRDefault="004659DE" w:rsidP="00E83A92">
      <w:pPr>
        <w:pStyle w:val="TextADBLvl10"/>
        <w:rPr>
          <w:rFonts w:eastAsia="Arial"/>
        </w:rPr>
      </w:pPr>
      <w:r w:rsidRPr="00D31D33">
        <w:rPr>
          <w:rFonts w:eastAsia="Arial"/>
          <w:spacing w:val="-1"/>
        </w:rPr>
        <w:t>Th</w:t>
      </w:r>
      <w:r w:rsidRPr="00D31D33">
        <w:rPr>
          <w:rFonts w:eastAsia="Arial"/>
        </w:rPr>
        <w:t>e</w:t>
      </w:r>
      <w:r w:rsidRPr="00D31D33">
        <w:rPr>
          <w:rFonts w:eastAsia="Arial"/>
          <w:spacing w:val="1"/>
        </w:rPr>
        <w:t xml:space="preserve"> f</w:t>
      </w:r>
      <w:r w:rsidRPr="00D31D33">
        <w:rPr>
          <w:rFonts w:eastAsia="Arial"/>
        </w:rPr>
        <w:t>o</w:t>
      </w:r>
      <w:r w:rsidRPr="00D31D33">
        <w:rPr>
          <w:rFonts w:eastAsia="Arial"/>
          <w:spacing w:val="-1"/>
        </w:rPr>
        <w:t>ll</w:t>
      </w:r>
      <w:r w:rsidRPr="00D31D33">
        <w:rPr>
          <w:rFonts w:eastAsia="Arial"/>
        </w:rPr>
        <w:t>o</w:t>
      </w:r>
      <w:r w:rsidRPr="00D31D33">
        <w:rPr>
          <w:rFonts w:eastAsia="Arial"/>
          <w:spacing w:val="-1"/>
        </w:rPr>
        <w:t>wi</w:t>
      </w:r>
      <w:r w:rsidRPr="00D31D33">
        <w:rPr>
          <w:rFonts w:eastAsia="Arial"/>
        </w:rPr>
        <w:t>ng mitigation</w:t>
      </w:r>
      <w:r w:rsidRPr="00D31D33">
        <w:rPr>
          <w:rFonts w:eastAsia="Arial"/>
          <w:spacing w:val="-4"/>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sures</w:t>
      </w:r>
      <w:r w:rsidRPr="00D31D33">
        <w:rPr>
          <w:rFonts w:eastAsia="Arial"/>
          <w:spacing w:val="-1"/>
        </w:rPr>
        <w:t xml:space="preserve"> wil</w:t>
      </w:r>
      <w:r w:rsidRPr="00D31D33">
        <w:rPr>
          <w:rFonts w:eastAsia="Arial"/>
        </w:rPr>
        <w:t xml:space="preserve">l be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w:t>
      </w:r>
      <w:r w:rsidRPr="00D31D33">
        <w:rPr>
          <w:rFonts w:eastAsia="Arial"/>
          <w:spacing w:val="-2"/>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e</w:t>
      </w:r>
      <w:r w:rsidRPr="00D31D33">
        <w:rPr>
          <w:rFonts w:eastAsia="Arial"/>
          <w:spacing w:val="1"/>
        </w:rPr>
        <w:t>d</w:t>
      </w:r>
      <w:r w:rsidRPr="00D31D33">
        <w:rPr>
          <w:rFonts w:eastAsia="Arial"/>
        </w:rPr>
        <w:t>:</w:t>
      </w:r>
    </w:p>
    <w:p w14:paraId="05F76036" w14:textId="374CFFE5" w:rsidR="004659DE" w:rsidRPr="00D31D33" w:rsidRDefault="004659DE" w:rsidP="00E83A92">
      <w:pPr>
        <w:pStyle w:val="ADBBullet1"/>
        <w:rPr>
          <w:rFonts w:eastAsia="Arial"/>
        </w:rPr>
      </w:pPr>
      <w:r w:rsidRPr="00D31D33">
        <w:rPr>
          <w:rFonts w:eastAsia="Arial"/>
        </w:rPr>
        <w:t xml:space="preserve">Factors such as site capacity, accessibility, acceptability, stability, environmental sensitivity, land use, socio-economic receptors and climate hazards </w:t>
      </w:r>
      <w:r w:rsidR="004A75AB" w:rsidRPr="00D31D33">
        <w:rPr>
          <w:rFonts w:eastAsia="Arial"/>
        </w:rPr>
        <w:t xml:space="preserve">will be </w:t>
      </w:r>
      <w:r w:rsidR="00577286" w:rsidRPr="00D31D33">
        <w:rPr>
          <w:rFonts w:eastAsia="Arial"/>
        </w:rPr>
        <w:t>studied,</w:t>
      </w:r>
      <w:r w:rsidR="004A75AB" w:rsidRPr="00D31D33">
        <w:rPr>
          <w:rFonts w:eastAsia="Arial"/>
        </w:rPr>
        <w:t xml:space="preserve"> and site will be selected accordingly. </w:t>
      </w:r>
    </w:p>
    <w:p w14:paraId="2EFF67BC" w14:textId="2001CDF5" w:rsidR="00116C65" w:rsidRPr="00D31D33" w:rsidRDefault="00577286" w:rsidP="00E83A92">
      <w:pPr>
        <w:pStyle w:val="ADBBullet1"/>
        <w:rPr>
          <w:rFonts w:eastAsia="Arial"/>
        </w:rPr>
      </w:pPr>
      <w:r w:rsidRPr="00D31D33">
        <w:rPr>
          <w:rFonts w:eastAsia="Arial"/>
        </w:rPr>
        <w:t>A water</w:t>
      </w:r>
      <w:r w:rsidR="004659DE" w:rsidRPr="00D31D33">
        <w:rPr>
          <w:rFonts w:eastAsia="Arial"/>
        </w:rPr>
        <w:t xml:space="preserve"> supply network </w:t>
      </w:r>
      <w:r w:rsidR="004A75AB" w:rsidRPr="00D31D33">
        <w:rPr>
          <w:rFonts w:eastAsia="Arial"/>
        </w:rPr>
        <w:t xml:space="preserve">will be designed on the gravity flow to </w:t>
      </w:r>
      <w:r w:rsidR="004659DE" w:rsidRPr="00D31D33">
        <w:rPr>
          <w:rFonts w:eastAsia="Arial"/>
        </w:rPr>
        <w:t>facilitate uninterrupted water supply through gravity system.</w:t>
      </w:r>
    </w:p>
    <w:p w14:paraId="300BEE46" w14:textId="3CB24572" w:rsidR="00745184" w:rsidRPr="00D31D33" w:rsidRDefault="00745184" w:rsidP="004F40C2">
      <w:pPr>
        <w:pStyle w:val="Heading5"/>
        <w:numPr>
          <w:ilvl w:val="0"/>
          <w:numId w:val="0"/>
        </w:numPr>
      </w:pPr>
      <w:r w:rsidRPr="00D31D33">
        <w:t>Residual Impact</w:t>
      </w:r>
    </w:p>
    <w:p w14:paraId="7E32A53F" w14:textId="6F34AB0A" w:rsidR="004659DE" w:rsidRPr="00D31D33" w:rsidRDefault="00745184" w:rsidP="00E83A92">
      <w:pPr>
        <w:pStyle w:val="TextADBLvl10"/>
        <w:rPr>
          <w:rFonts w:eastAsia="Arial"/>
        </w:rPr>
      </w:pPr>
      <w:r w:rsidRPr="00D31D33">
        <w:rPr>
          <w:rFonts w:eastAsia="Arial"/>
        </w:rPr>
        <w:t xml:space="preserve">Provided the proposed mitigation measures are implemented, no significant adverse residual environmental effects are likely to occur. However, in case improper designing of conductance main, the residual impact will be </w:t>
      </w:r>
      <w:r w:rsidR="003C0F9B" w:rsidRPr="00D31D33">
        <w:rPr>
          <w:rFonts w:eastAsia="Arial"/>
        </w:rPr>
        <w:t xml:space="preserve">low adverse in </w:t>
      </w:r>
      <w:r w:rsidRPr="00D31D33">
        <w:rPr>
          <w:rFonts w:eastAsia="Arial"/>
        </w:rPr>
        <w:t>nature.</w:t>
      </w:r>
    </w:p>
    <w:p w14:paraId="5961573F" w14:textId="77777777" w:rsidR="004659DE" w:rsidRPr="00D31D33" w:rsidRDefault="004659DE" w:rsidP="007854C3">
      <w:pPr>
        <w:pStyle w:val="Heading4"/>
        <w:rPr>
          <w:rFonts w:eastAsia="Arial"/>
        </w:rPr>
      </w:pPr>
      <w:r w:rsidRPr="00D31D33">
        <w:rPr>
          <w:rFonts w:eastAsia="Arial"/>
        </w:rPr>
        <w:t>Lack of Integration of IEE/EMP Requirements into Construction Bid Documents</w:t>
      </w:r>
    </w:p>
    <w:p w14:paraId="3489E662" w14:textId="05568C8B" w:rsidR="004659DE" w:rsidRPr="00D31D33" w:rsidRDefault="003C0F9B" w:rsidP="004F40C2">
      <w:pPr>
        <w:pStyle w:val="Heading5"/>
        <w:numPr>
          <w:ilvl w:val="0"/>
          <w:numId w:val="0"/>
        </w:numPr>
        <w:rPr>
          <w:rFonts w:eastAsia="Arial"/>
        </w:rPr>
      </w:pPr>
      <w:r w:rsidRPr="00D31D33">
        <w:rPr>
          <w:rFonts w:eastAsia="Arial"/>
        </w:rPr>
        <w:t xml:space="preserve">Potential </w:t>
      </w:r>
      <w:r w:rsidR="004659DE" w:rsidRPr="00D31D33">
        <w:rPr>
          <w:rFonts w:eastAsia="Arial"/>
        </w:rPr>
        <w:t>Impacts</w:t>
      </w:r>
    </w:p>
    <w:p w14:paraId="303B01BF" w14:textId="77777777" w:rsidR="004659DE" w:rsidRPr="00D31D33" w:rsidRDefault="004659DE" w:rsidP="00E83A92">
      <w:pPr>
        <w:pStyle w:val="TextADBLvl10"/>
        <w:rPr>
          <w:rFonts w:eastAsia="Arial"/>
        </w:rPr>
      </w:pPr>
      <w:r w:rsidRPr="00D31D33">
        <w:rPr>
          <w:rFonts w:eastAsia="Arial"/>
        </w:rPr>
        <w:t>The bidding documents must reflect the requirement to select a qualified and experienced Contractor from the perspective of ensuring implementation of required safeguards during project development.</w:t>
      </w:r>
    </w:p>
    <w:p w14:paraId="4BB4DD32" w14:textId="77777777" w:rsidR="004659DE" w:rsidRPr="00D31D33" w:rsidRDefault="004659DE" w:rsidP="004F40C2">
      <w:pPr>
        <w:pStyle w:val="Heading5"/>
        <w:numPr>
          <w:ilvl w:val="0"/>
          <w:numId w:val="0"/>
        </w:numPr>
        <w:rPr>
          <w:rFonts w:eastAsia="Arial"/>
          <w:lang w:bidi="en-US"/>
        </w:rPr>
      </w:pPr>
      <w:r w:rsidRPr="00D31D33">
        <w:rPr>
          <w:rFonts w:eastAsia="Arial"/>
          <w:lang w:bidi="en-US"/>
        </w:rPr>
        <w:t>Mitigation Measures</w:t>
      </w:r>
    </w:p>
    <w:p w14:paraId="4F7DCE20" w14:textId="35CF6059" w:rsidR="004659DE" w:rsidRPr="00D31D33" w:rsidRDefault="004659DE" w:rsidP="00E83A92">
      <w:pPr>
        <w:pStyle w:val="TextADBLvl10"/>
        <w:rPr>
          <w:rFonts w:eastAsia="Arial"/>
        </w:rPr>
      </w:pPr>
      <w:r w:rsidRPr="00D31D33">
        <w:rPr>
          <w:rFonts w:eastAsia="Arial"/>
          <w:position w:val="1"/>
        </w:rPr>
        <w:t>The</w:t>
      </w:r>
      <w:r w:rsidRPr="00D31D33">
        <w:rPr>
          <w:rFonts w:eastAsia="Arial"/>
          <w:spacing w:val="-4"/>
          <w:position w:val="1"/>
        </w:rPr>
        <w:t xml:space="preserve"> </w:t>
      </w:r>
      <w:r w:rsidRPr="00D31D33">
        <w:rPr>
          <w:rFonts w:eastAsia="Arial"/>
          <w:spacing w:val="-1"/>
          <w:position w:val="1"/>
        </w:rPr>
        <w:t>Environmental staff of P</w:t>
      </w:r>
      <w:r w:rsidRPr="00D31D33">
        <w:rPr>
          <w:rFonts w:eastAsia="Arial"/>
          <w:spacing w:val="1"/>
          <w:position w:val="1"/>
        </w:rPr>
        <w:t>M</w:t>
      </w:r>
      <w:r w:rsidRPr="00D31D33">
        <w:rPr>
          <w:rFonts w:eastAsia="Arial"/>
          <w:position w:val="1"/>
        </w:rPr>
        <w:t>U</w:t>
      </w:r>
      <w:r w:rsidRPr="00D31D33">
        <w:rPr>
          <w:rFonts w:eastAsia="Arial"/>
          <w:spacing w:val="-7"/>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5"/>
          <w:position w:val="1"/>
        </w:rPr>
        <w:t xml:space="preserve"> </w:t>
      </w:r>
      <w:r w:rsidRPr="00D31D33">
        <w:rPr>
          <w:rFonts w:eastAsia="Arial"/>
          <w:position w:val="1"/>
        </w:rPr>
        <w:t>be</w:t>
      </w:r>
      <w:r w:rsidRPr="00D31D33">
        <w:rPr>
          <w:rFonts w:eastAsia="Arial"/>
          <w:spacing w:val="-7"/>
          <w:position w:val="1"/>
        </w:rPr>
        <w:t xml:space="preserve"> </w:t>
      </w:r>
      <w:r w:rsidRPr="00D31D33">
        <w:rPr>
          <w:rFonts w:eastAsia="Arial"/>
          <w:position w:val="1"/>
        </w:rPr>
        <w:t>ass</w:t>
      </w:r>
      <w:r w:rsidRPr="00D31D33">
        <w:rPr>
          <w:rFonts w:eastAsia="Arial"/>
          <w:spacing w:val="-1"/>
          <w:position w:val="1"/>
        </w:rPr>
        <w:t>i</w:t>
      </w:r>
      <w:r w:rsidRPr="00D31D33">
        <w:rPr>
          <w:rFonts w:eastAsia="Arial"/>
          <w:position w:val="1"/>
        </w:rPr>
        <w:t>g</w:t>
      </w:r>
      <w:r w:rsidRPr="00D31D33">
        <w:rPr>
          <w:rFonts w:eastAsia="Arial"/>
          <w:spacing w:val="-1"/>
          <w:position w:val="1"/>
        </w:rPr>
        <w:t>n</w:t>
      </w:r>
      <w:r w:rsidRPr="00D31D33">
        <w:rPr>
          <w:rFonts w:eastAsia="Arial"/>
          <w:position w:val="1"/>
        </w:rPr>
        <w:t>ed</w:t>
      </w:r>
      <w:r w:rsidRPr="00D31D33">
        <w:rPr>
          <w:rFonts w:eastAsia="Arial"/>
          <w:spacing w:val="-4"/>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rPr>
        <w:t>t</w:t>
      </w:r>
      <w:r w:rsidRPr="00D31D33">
        <w:rPr>
          <w:rFonts w:eastAsia="Arial"/>
        </w:rPr>
        <w:t>ask</w:t>
      </w:r>
      <w:r w:rsidRPr="00D31D33">
        <w:rPr>
          <w:rFonts w:eastAsia="Arial"/>
          <w:spacing w:val="25"/>
        </w:rPr>
        <w:t xml:space="preserve"> </w:t>
      </w:r>
      <w:r w:rsidR="00577286" w:rsidRPr="00D31D33">
        <w:rPr>
          <w:rFonts w:eastAsia="Arial"/>
          <w:spacing w:val="1"/>
        </w:rPr>
        <w:t>of checking</w:t>
      </w:r>
      <w:r w:rsidRPr="00D31D33">
        <w:rPr>
          <w:rFonts w:eastAsia="Arial"/>
          <w:spacing w:val="22"/>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26"/>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spacing w:val="-3"/>
        </w:rPr>
        <w:t>g</w:t>
      </w:r>
      <w:r w:rsidRPr="00D31D33">
        <w:rPr>
          <w:rFonts w:eastAsia="Arial"/>
        </w:rPr>
        <w:t>n</w:t>
      </w:r>
      <w:r w:rsidRPr="00D31D33">
        <w:rPr>
          <w:rFonts w:eastAsia="Arial"/>
          <w:spacing w:val="27"/>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4"/>
        </w:rPr>
        <w:t xml:space="preserve"> </w:t>
      </w:r>
      <w:r w:rsidRPr="00D31D33">
        <w:rPr>
          <w:rFonts w:eastAsia="Arial"/>
        </w:rPr>
        <w:t>b</w:t>
      </w:r>
      <w:r w:rsidRPr="00D31D33">
        <w:rPr>
          <w:rFonts w:eastAsia="Arial"/>
          <w:spacing w:val="-1"/>
        </w:rPr>
        <w:t>i</w:t>
      </w:r>
      <w:r w:rsidRPr="00D31D33">
        <w:rPr>
          <w:rFonts w:eastAsia="Arial"/>
        </w:rPr>
        <w:t>d</w:t>
      </w:r>
      <w:r w:rsidRPr="00D31D33">
        <w:rPr>
          <w:rFonts w:eastAsia="Arial"/>
          <w:spacing w:val="27"/>
        </w:rPr>
        <w:t xml:space="preserve"> </w:t>
      </w:r>
      <w:r w:rsidRPr="00D31D33">
        <w:rPr>
          <w:rFonts w:eastAsia="Arial"/>
        </w:rPr>
        <w:t>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25"/>
        </w:rPr>
        <w:t xml:space="preserve"> </w:t>
      </w:r>
      <w:r w:rsidRPr="00D31D33">
        <w:rPr>
          <w:rFonts w:eastAsia="Arial"/>
          <w:spacing w:val="-3"/>
        </w:rPr>
        <w:t>a</w:t>
      </w:r>
      <w:r w:rsidRPr="00D31D33">
        <w:rPr>
          <w:rFonts w:eastAsia="Arial"/>
          <w:spacing w:val="-2"/>
        </w:rPr>
        <w:t>r</w:t>
      </w:r>
      <w:r w:rsidRPr="00D31D33">
        <w:rPr>
          <w:rFonts w:eastAsia="Arial"/>
        </w:rPr>
        <w:t>e</w:t>
      </w:r>
      <w:r w:rsidRPr="00D31D33">
        <w:rPr>
          <w:rFonts w:eastAsia="Arial"/>
          <w:spacing w:val="27"/>
        </w:rPr>
        <w:t xml:space="preserve"> </w:t>
      </w:r>
      <w:r w:rsidRPr="00D31D33">
        <w:rPr>
          <w:rFonts w:eastAsia="Arial"/>
        </w:rPr>
        <w:t>responsive</w:t>
      </w:r>
      <w:r w:rsidRPr="00D31D33">
        <w:rPr>
          <w:rFonts w:eastAsia="Arial"/>
          <w:spacing w:val="25"/>
        </w:rPr>
        <w:t xml:space="preserve"> </w:t>
      </w:r>
      <w:r w:rsidRPr="00D31D33">
        <w:rPr>
          <w:rFonts w:eastAsia="Arial"/>
          <w:spacing w:val="1"/>
        </w:rPr>
        <w:t>t</w:t>
      </w:r>
      <w:r w:rsidRPr="00D31D33">
        <w:rPr>
          <w:rFonts w:eastAsia="Arial"/>
        </w:rPr>
        <w:t>o</w:t>
      </w:r>
      <w:r w:rsidRPr="00D31D33">
        <w:rPr>
          <w:rFonts w:eastAsia="Arial"/>
          <w:spacing w:val="25"/>
        </w:rPr>
        <w:t xml:space="preserve"> </w:t>
      </w:r>
      <w:r w:rsidRPr="00D31D33">
        <w:rPr>
          <w:rFonts w:eastAsia="Arial"/>
        </w:rPr>
        <w:t>key</w:t>
      </w:r>
      <w:r w:rsidRPr="00D31D33">
        <w:rPr>
          <w:rFonts w:eastAsia="Arial"/>
          <w:spacing w:val="31"/>
        </w:rPr>
        <w:t xml:space="preserve"> </w:t>
      </w:r>
      <w:r w:rsidRPr="00D31D33">
        <w:rPr>
          <w:rFonts w:eastAsia="Arial"/>
          <w:spacing w:val="-3"/>
        </w:rPr>
        <w:t>e</w:t>
      </w:r>
      <w:r w:rsidRPr="00D31D33">
        <w:rPr>
          <w:rFonts w:eastAsia="Arial"/>
        </w:rPr>
        <w:t>n</w:t>
      </w:r>
      <w:r w:rsidRPr="00D31D33">
        <w:rPr>
          <w:rFonts w:eastAsia="Arial"/>
          <w:spacing w:val="-3"/>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w:t>
      </w:r>
      <w:r w:rsidRPr="00D31D33">
        <w:rPr>
          <w:rFonts w:eastAsia="Arial"/>
          <w:spacing w:val="-3"/>
        </w:rPr>
        <w:t>l</w:t>
      </w:r>
      <w:r w:rsidRPr="00D31D33">
        <w:rPr>
          <w:rFonts w:eastAsia="Arial"/>
        </w:rPr>
        <w:t>, soc</w:t>
      </w:r>
      <w:r w:rsidRPr="00D31D33">
        <w:rPr>
          <w:rFonts w:eastAsia="Arial"/>
          <w:spacing w:val="-1"/>
        </w:rPr>
        <w:t>i</w:t>
      </w:r>
      <w:r w:rsidRPr="00D31D33">
        <w:rPr>
          <w:rFonts w:eastAsia="Arial"/>
        </w:rPr>
        <w:t>al</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rPr>
        <w:t>s</w:t>
      </w:r>
      <w:r w:rsidRPr="00D31D33">
        <w:rPr>
          <w:rFonts w:eastAsia="Arial"/>
          <w:spacing w:val="-3"/>
        </w:rPr>
        <w:t>a</w:t>
      </w:r>
      <w:r w:rsidRPr="00D31D33">
        <w:rPr>
          <w:rFonts w:eastAsia="Arial"/>
          <w:spacing w:val="1"/>
        </w:rPr>
        <w:t>f</w:t>
      </w:r>
      <w:r w:rsidRPr="00D31D33">
        <w:rPr>
          <w:rFonts w:eastAsia="Arial"/>
        </w:rPr>
        <w:t>ety</w:t>
      </w:r>
      <w:r w:rsidRPr="00D31D33">
        <w:rPr>
          <w:rFonts w:eastAsia="Arial"/>
          <w:spacing w:val="1"/>
        </w:rPr>
        <w:t xml:space="preserve"> </w:t>
      </w:r>
      <w:r w:rsidRPr="00D31D33">
        <w:rPr>
          <w:rFonts w:eastAsia="Arial"/>
        </w:rPr>
        <w:t>co</w:t>
      </w:r>
      <w:r w:rsidRPr="00D31D33">
        <w:rPr>
          <w:rFonts w:eastAsia="Arial"/>
          <w:spacing w:val="-3"/>
        </w:rPr>
        <w:t>n</w:t>
      </w:r>
      <w:r w:rsidRPr="00D31D33">
        <w:rPr>
          <w:rFonts w:eastAsia="Arial"/>
        </w:rPr>
        <w:t>s</w:t>
      </w:r>
      <w:r w:rsidRPr="00D31D33">
        <w:rPr>
          <w:rFonts w:eastAsia="Arial"/>
          <w:spacing w:val="-1"/>
        </w:rPr>
        <w:t>i</w:t>
      </w:r>
      <w:r w:rsidRPr="00D31D33">
        <w:rPr>
          <w:rFonts w:eastAsia="Arial"/>
        </w:rPr>
        <w:t>d</w:t>
      </w:r>
      <w:r w:rsidRPr="00D31D33">
        <w:rPr>
          <w:rFonts w:eastAsia="Arial"/>
          <w:spacing w:val="-1"/>
        </w:rPr>
        <w:t>e</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Pr="00D31D33">
        <w:rPr>
          <w:rFonts w:eastAsia="Arial"/>
          <w:spacing w:val="2"/>
        </w:rPr>
        <w:t xml:space="preserve"> </w:t>
      </w:r>
      <w:r w:rsidRPr="00D31D33">
        <w:rPr>
          <w:rFonts w:eastAsia="Arial"/>
          <w:spacing w:val="1"/>
        </w:rPr>
        <w:t>t</w:t>
      </w:r>
      <w:r w:rsidRPr="00D31D33">
        <w:rPr>
          <w:rFonts w:eastAsia="Arial"/>
        </w:rPr>
        <w:t>he p</w:t>
      </w:r>
      <w:r w:rsidRPr="00D31D33">
        <w:rPr>
          <w:rFonts w:eastAsia="Arial"/>
          <w:spacing w:val="-2"/>
        </w:rPr>
        <w:t>r</w:t>
      </w:r>
      <w:r w:rsidRPr="00D31D33">
        <w:rPr>
          <w:rFonts w:eastAsia="Arial"/>
        </w:rPr>
        <w:t>o</w:t>
      </w:r>
      <w:r w:rsidRPr="00D31D33">
        <w:rPr>
          <w:rFonts w:eastAsia="Arial"/>
          <w:spacing w:val="-1"/>
        </w:rPr>
        <w:t>p</w:t>
      </w:r>
      <w:r w:rsidRPr="00D31D33">
        <w:rPr>
          <w:rFonts w:eastAsia="Arial"/>
        </w:rPr>
        <w:t>os</w:t>
      </w:r>
      <w:r w:rsidRPr="00D31D33">
        <w:rPr>
          <w:rFonts w:eastAsia="Arial"/>
          <w:spacing w:val="-1"/>
        </w:rPr>
        <w:t>e</w:t>
      </w:r>
      <w:r w:rsidRPr="00D31D33">
        <w:rPr>
          <w:rFonts w:eastAsia="Arial"/>
        </w:rPr>
        <w:t xml:space="preserve">d </w:t>
      </w:r>
      <w:r w:rsidRPr="00D31D33">
        <w:rPr>
          <w:rFonts w:eastAsia="Arial"/>
          <w:spacing w:val="1"/>
        </w:rPr>
        <w:t>m</w:t>
      </w:r>
      <w:r w:rsidRPr="00D31D33">
        <w:rPr>
          <w:rFonts w:eastAsia="Arial"/>
        </w:rPr>
        <w:t>ethod of</w:t>
      </w:r>
      <w:r w:rsidRPr="00D31D33">
        <w:rPr>
          <w:rFonts w:eastAsia="Arial"/>
          <w:spacing w:val="2"/>
        </w:rPr>
        <w:t xml:space="preserve"> </w:t>
      </w:r>
      <w:r w:rsidRPr="00D31D33">
        <w:rPr>
          <w:rFonts w:eastAsia="Arial"/>
          <w:spacing w:val="-1"/>
        </w:rPr>
        <w:t>w</w:t>
      </w:r>
      <w:r w:rsidRPr="00D31D33">
        <w:rPr>
          <w:rFonts w:eastAsia="Arial"/>
        </w:rPr>
        <w:t>o</w:t>
      </w:r>
      <w:r w:rsidRPr="00D31D33">
        <w:rPr>
          <w:rFonts w:eastAsia="Arial"/>
          <w:spacing w:val="-2"/>
        </w:rPr>
        <w:t>r</w:t>
      </w:r>
      <w:r w:rsidRPr="00D31D33">
        <w:rPr>
          <w:rFonts w:eastAsia="Arial"/>
        </w:rPr>
        <w:t>k</w:t>
      </w:r>
      <w:r w:rsidRPr="00D31D33">
        <w:rPr>
          <w:rFonts w:eastAsia="Arial"/>
          <w:spacing w:val="1"/>
        </w:rPr>
        <w:t xml:space="preserve"> r</w:t>
      </w:r>
      <w:r w:rsidRPr="00D31D33">
        <w:rPr>
          <w:rFonts w:eastAsia="Arial"/>
        </w:rPr>
        <w:t>efl</w:t>
      </w:r>
      <w:r w:rsidRPr="00D31D33">
        <w:rPr>
          <w:rFonts w:eastAsia="Arial"/>
          <w:spacing w:val="-1"/>
        </w:rPr>
        <w:t>e</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t</w:t>
      </w:r>
      <w:r w:rsidRPr="00D31D33">
        <w:rPr>
          <w:rFonts w:eastAsia="Arial"/>
          <w:spacing w:val="-3"/>
        </w:rPr>
        <w:t>h</w:t>
      </w:r>
      <w:r w:rsidRPr="00D31D33">
        <w:rPr>
          <w:rFonts w:eastAsia="Arial"/>
        </w:rPr>
        <w:t>e b</w:t>
      </w:r>
      <w:r w:rsidRPr="00D31D33">
        <w:rPr>
          <w:rFonts w:eastAsia="Arial"/>
          <w:spacing w:val="-1"/>
        </w:rPr>
        <w:t>o</w:t>
      </w:r>
      <w:r w:rsidRPr="00D31D33">
        <w:rPr>
          <w:rFonts w:eastAsia="Arial"/>
        </w:rPr>
        <w:t>u</w:t>
      </w:r>
      <w:r w:rsidRPr="00D31D33">
        <w:rPr>
          <w:rFonts w:eastAsia="Arial"/>
          <w:spacing w:val="-1"/>
        </w:rPr>
        <w:t>n</w:t>
      </w:r>
      <w:r w:rsidRPr="00D31D33">
        <w:rPr>
          <w:rFonts w:eastAsia="Arial"/>
        </w:rPr>
        <w:t>d</w:t>
      </w:r>
      <w:r w:rsidRPr="00D31D33">
        <w:rPr>
          <w:rFonts w:eastAsia="Arial"/>
          <w:spacing w:val="-1"/>
        </w:rPr>
        <w:t>a</w:t>
      </w:r>
      <w:r w:rsidRPr="00D31D33">
        <w:rPr>
          <w:rFonts w:eastAsia="Arial"/>
          <w:spacing w:val="1"/>
        </w:rPr>
        <w:t>r</w:t>
      </w:r>
      <w:r w:rsidRPr="00D31D33">
        <w:rPr>
          <w:rFonts w:eastAsia="Arial"/>
          <w:spacing w:val="-1"/>
        </w:rPr>
        <w:t>i</w:t>
      </w:r>
      <w:r w:rsidRPr="00D31D33">
        <w:rPr>
          <w:rFonts w:eastAsia="Arial"/>
        </w:rPr>
        <w:t>es</w:t>
      </w:r>
      <w:r w:rsidRPr="00D31D33">
        <w:rPr>
          <w:rFonts w:eastAsia="Arial"/>
          <w:spacing w:val="32"/>
        </w:rPr>
        <w:t xml:space="preserve"> </w:t>
      </w:r>
      <w:r w:rsidRPr="00D31D33">
        <w:rPr>
          <w:rFonts w:eastAsia="Arial"/>
        </w:rPr>
        <w:t>d</w:t>
      </w:r>
      <w:r w:rsidRPr="00D31D33">
        <w:rPr>
          <w:rFonts w:eastAsia="Arial"/>
          <w:spacing w:val="-3"/>
        </w:rPr>
        <w:t>e</w:t>
      </w:r>
      <w:r w:rsidRPr="00D31D33">
        <w:rPr>
          <w:rFonts w:eastAsia="Arial"/>
          <w:spacing w:val="1"/>
        </w:rPr>
        <w:t>f</w:t>
      </w:r>
      <w:r w:rsidRPr="00D31D33">
        <w:rPr>
          <w:rFonts w:eastAsia="Arial"/>
          <w:spacing w:val="-1"/>
        </w:rPr>
        <w:t>i</w:t>
      </w:r>
      <w:r w:rsidRPr="00D31D33">
        <w:rPr>
          <w:rFonts w:eastAsia="Arial"/>
        </w:rPr>
        <w:t>n</w:t>
      </w:r>
      <w:r w:rsidRPr="00D31D33">
        <w:rPr>
          <w:rFonts w:eastAsia="Arial"/>
          <w:spacing w:val="-1"/>
        </w:rPr>
        <w:t>e</w:t>
      </w:r>
      <w:r w:rsidRPr="00D31D33">
        <w:rPr>
          <w:rFonts w:eastAsia="Arial"/>
        </w:rPr>
        <w:t>d</w:t>
      </w:r>
      <w:r w:rsidRPr="00D31D33">
        <w:rPr>
          <w:rFonts w:eastAsia="Arial"/>
          <w:spacing w:val="32"/>
        </w:rPr>
        <w:t xml:space="preserve"> </w:t>
      </w:r>
      <w:r w:rsidRPr="00D31D33">
        <w:rPr>
          <w:rFonts w:eastAsia="Arial"/>
          <w:spacing w:val="-1"/>
        </w:rPr>
        <w:t>i</w:t>
      </w:r>
      <w:r w:rsidRPr="00D31D33">
        <w:rPr>
          <w:rFonts w:eastAsia="Arial"/>
        </w:rPr>
        <w:t>n</w:t>
      </w:r>
      <w:r w:rsidRPr="00D31D33">
        <w:rPr>
          <w:rFonts w:eastAsia="Arial"/>
          <w:spacing w:val="29"/>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32"/>
        </w:rPr>
        <w:t xml:space="preserve"> </w:t>
      </w:r>
      <w:r w:rsidRPr="00D31D33">
        <w:rPr>
          <w:rFonts w:eastAsia="Arial"/>
          <w:spacing w:val="-1"/>
        </w:rPr>
        <w:t>E</w:t>
      </w:r>
      <w:r w:rsidRPr="00D31D33">
        <w:rPr>
          <w:rFonts w:eastAsia="Arial"/>
          <w:spacing w:val="1"/>
        </w:rPr>
        <w:t>M</w:t>
      </w:r>
      <w:r w:rsidRPr="00D31D33">
        <w:rPr>
          <w:rFonts w:eastAsia="Arial"/>
          <w:spacing w:val="-3"/>
        </w:rPr>
        <w:t>P</w:t>
      </w:r>
      <w:r w:rsidRPr="00D31D33">
        <w:rPr>
          <w:rFonts w:eastAsia="Arial"/>
        </w:rPr>
        <w:t>.</w:t>
      </w:r>
      <w:r w:rsidRPr="00D31D33">
        <w:rPr>
          <w:rFonts w:eastAsia="Arial"/>
          <w:spacing w:val="31"/>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2"/>
        </w:rPr>
        <w:t xml:space="preserve"> </w:t>
      </w:r>
      <w:r w:rsidRPr="00D31D33">
        <w:rPr>
          <w:rFonts w:eastAsia="Arial"/>
        </w:rPr>
        <w:t>b</w:t>
      </w:r>
      <w:r w:rsidRPr="00D31D33">
        <w:rPr>
          <w:rFonts w:eastAsia="Arial"/>
          <w:spacing w:val="-1"/>
        </w:rPr>
        <w:t>i</w:t>
      </w:r>
      <w:r w:rsidRPr="00D31D33">
        <w:rPr>
          <w:rFonts w:eastAsia="Arial"/>
        </w:rPr>
        <w:t>d</w:t>
      </w:r>
      <w:r w:rsidRPr="00D31D33">
        <w:rPr>
          <w:rFonts w:eastAsia="Arial"/>
          <w:spacing w:val="29"/>
        </w:rPr>
        <w:t xml:space="preserve"> </w:t>
      </w:r>
      <w:r w:rsidRPr="00D31D33">
        <w:rPr>
          <w:rFonts w:eastAsia="Arial"/>
        </w:rPr>
        <w:t>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2"/>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30"/>
        </w:rPr>
        <w:t xml:space="preserve"> </w:t>
      </w:r>
      <w:r w:rsidRPr="00D31D33">
        <w:rPr>
          <w:rFonts w:eastAsia="Arial"/>
          <w:spacing w:val="1"/>
        </w:rPr>
        <w:t>m</w:t>
      </w:r>
      <w:r w:rsidRPr="00D31D33">
        <w:rPr>
          <w:rFonts w:eastAsia="Arial"/>
        </w:rPr>
        <w:t>u</w:t>
      </w:r>
      <w:r w:rsidRPr="00D31D33">
        <w:rPr>
          <w:rFonts w:eastAsia="Arial"/>
          <w:spacing w:val="-3"/>
        </w:rPr>
        <w:t>s</w:t>
      </w:r>
      <w:r w:rsidRPr="00D31D33">
        <w:rPr>
          <w:rFonts w:eastAsia="Arial"/>
        </w:rPr>
        <w:t>t</w:t>
      </w:r>
      <w:r w:rsidRPr="00D31D33">
        <w:rPr>
          <w:rFonts w:eastAsia="Arial"/>
          <w:spacing w:val="31"/>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w:t>
      </w:r>
      <w:r w:rsidRPr="00D31D33">
        <w:rPr>
          <w:rFonts w:eastAsia="Arial"/>
          <w:spacing w:val="29"/>
        </w:rPr>
        <w:t xml:space="preserve"> </w:t>
      </w:r>
      <w:r w:rsidRPr="00D31D33">
        <w:rPr>
          <w:rFonts w:eastAsia="Arial"/>
          <w:spacing w:val="1"/>
        </w:rPr>
        <w:t>t</w:t>
      </w:r>
      <w:r w:rsidRPr="00D31D33">
        <w:rPr>
          <w:rFonts w:eastAsia="Arial"/>
        </w:rPr>
        <w:t>he</w:t>
      </w:r>
      <w:r w:rsidRPr="00D31D33">
        <w:rPr>
          <w:rFonts w:eastAsia="Arial"/>
          <w:spacing w:val="31"/>
        </w:rPr>
        <w:t xml:space="preserve"> </w:t>
      </w:r>
      <w:r w:rsidR="003D4050" w:rsidRPr="00D31D33">
        <w:rPr>
          <w:rFonts w:eastAsia="Arial"/>
          <w:spacing w:val="-3"/>
        </w:rPr>
        <w:t>E</w:t>
      </w:r>
      <w:r w:rsidR="003D4050" w:rsidRPr="00D31D33">
        <w:rPr>
          <w:rFonts w:eastAsia="Arial"/>
          <w:spacing w:val="1"/>
        </w:rPr>
        <w:t>M</w:t>
      </w:r>
      <w:r w:rsidR="003D4050" w:rsidRPr="00D31D33">
        <w:rPr>
          <w:rFonts w:eastAsia="Arial"/>
        </w:rPr>
        <w:t>P,</w:t>
      </w:r>
      <w:r w:rsidRPr="00D31D33">
        <w:rPr>
          <w:rFonts w:eastAsia="Arial"/>
          <w:spacing w:val="3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9"/>
        </w:rPr>
        <w:t xml:space="preserve"> </w:t>
      </w:r>
      <w:r w:rsidRPr="00D31D33">
        <w:rPr>
          <w:rFonts w:eastAsia="Arial"/>
          <w:spacing w:val="-1"/>
        </w:rPr>
        <w:t>i</w:t>
      </w:r>
      <w:r w:rsidRPr="00D31D33">
        <w:rPr>
          <w:rFonts w:eastAsia="Arial"/>
          <w:spacing w:val="1"/>
        </w:rPr>
        <w:t>t</w:t>
      </w:r>
      <w:r w:rsidRPr="00D31D33">
        <w:rPr>
          <w:rFonts w:eastAsia="Arial"/>
        </w:rPr>
        <w:t xml:space="preserve">s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 co</w:t>
      </w:r>
      <w:r w:rsidRPr="00D31D33">
        <w:rPr>
          <w:rFonts w:eastAsia="Arial"/>
          <w:spacing w:val="-3"/>
        </w:rPr>
        <w:t>s</w:t>
      </w:r>
      <w:r w:rsidRPr="00D31D33">
        <w:rPr>
          <w:rFonts w:eastAsia="Arial"/>
        </w:rPr>
        <w:t xml:space="preserve">t </w:t>
      </w:r>
      <w:r w:rsidRPr="00D31D33">
        <w:rPr>
          <w:rFonts w:eastAsia="Arial"/>
          <w:spacing w:val="1"/>
        </w:rPr>
        <w:t>m</w:t>
      </w:r>
      <w:r w:rsidRPr="00D31D33">
        <w:rPr>
          <w:rFonts w:eastAsia="Arial"/>
        </w:rPr>
        <w:t>u</w:t>
      </w:r>
      <w:r w:rsidRPr="00D31D33">
        <w:rPr>
          <w:rFonts w:eastAsia="Arial"/>
          <w:spacing w:val="-3"/>
        </w:rPr>
        <w:t>s</w:t>
      </w:r>
      <w:r w:rsidRPr="00D31D33">
        <w:rPr>
          <w:rFonts w:eastAsia="Arial"/>
        </w:rPr>
        <w:t>t</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spacing w:val="1"/>
        </w:rPr>
        <w:t>r</w:t>
      </w:r>
      <w:r w:rsidRPr="00D31D33">
        <w:rPr>
          <w:rFonts w:eastAsia="Arial"/>
          <w:spacing w:val="-3"/>
        </w:rPr>
        <w:t>e</w:t>
      </w:r>
      <w:r w:rsidRPr="00D31D33">
        <w:rPr>
          <w:rFonts w:eastAsia="Arial"/>
          <w:spacing w:val="1"/>
        </w:rPr>
        <w:t>f</w:t>
      </w:r>
      <w:r w:rsidRPr="00D31D33">
        <w:rPr>
          <w:rFonts w:eastAsia="Arial"/>
          <w:spacing w:val="-1"/>
        </w:rPr>
        <w:t>l</w:t>
      </w:r>
      <w:r w:rsidRPr="00D31D33">
        <w:rPr>
          <w:rFonts w:eastAsia="Arial"/>
        </w:rPr>
        <w:t>ected</w:t>
      </w:r>
      <w:r w:rsidRPr="00D31D33">
        <w:rPr>
          <w:rFonts w:eastAsia="Arial"/>
          <w:spacing w:val="-1"/>
        </w:rPr>
        <w:t xml:space="preserve"> i</w:t>
      </w:r>
      <w:r w:rsidRPr="00D31D33">
        <w:rPr>
          <w:rFonts w:eastAsia="Arial"/>
        </w:rPr>
        <w:t xml:space="preserve">n </w:t>
      </w:r>
      <w:r w:rsidRPr="00D31D33">
        <w:rPr>
          <w:rFonts w:eastAsia="Arial"/>
          <w:spacing w:val="2"/>
        </w:rPr>
        <w:t>t</w:t>
      </w:r>
      <w:r w:rsidRPr="00D31D33">
        <w:rPr>
          <w:rFonts w:eastAsia="Arial"/>
        </w:rPr>
        <w:t>he</w:t>
      </w:r>
      <w:r w:rsidRPr="00D31D33">
        <w:rPr>
          <w:rFonts w:eastAsia="Arial"/>
          <w:spacing w:val="1"/>
        </w:rPr>
        <w:t xml:space="preserve"> </w:t>
      </w:r>
      <w:r w:rsidRPr="00D31D33">
        <w:rPr>
          <w:rFonts w:eastAsia="Arial"/>
          <w:spacing w:val="-1"/>
        </w:rPr>
        <w:t>BOQ</w:t>
      </w:r>
      <w:r w:rsidRPr="00D31D33">
        <w:rPr>
          <w:rFonts w:eastAsia="Arial"/>
        </w:rPr>
        <w:t>.</w:t>
      </w:r>
    </w:p>
    <w:p w14:paraId="0AE56149" w14:textId="0BE9CF30" w:rsidR="004659DE" w:rsidRPr="00D31D33" w:rsidRDefault="004659DE" w:rsidP="00E83A92">
      <w:pPr>
        <w:pStyle w:val="TextADBLvl10"/>
        <w:rPr>
          <w:rFonts w:eastAsia="Arial"/>
        </w:rPr>
      </w:pPr>
      <w:r w:rsidRPr="00D31D33">
        <w:rPr>
          <w:rFonts w:eastAsia="Arial"/>
        </w:rPr>
        <w:t xml:space="preserve"> IEE/</w:t>
      </w:r>
      <w:r w:rsidR="00005A7D" w:rsidRPr="00D31D33">
        <w:rPr>
          <w:rFonts w:eastAsia="Arial"/>
        </w:rPr>
        <w:t>EMP implementation and monitoring requirements must be part of bidding</w:t>
      </w:r>
      <w:r w:rsidRPr="00D31D33">
        <w:rPr>
          <w:rFonts w:eastAsia="Arial"/>
        </w:rPr>
        <w:t xml:space="preserve"> documents and necessary contractual binding must be agreed by project contractors before award of contract.</w:t>
      </w:r>
    </w:p>
    <w:p w14:paraId="3D3B0B15" w14:textId="0A536868" w:rsidR="004659DE" w:rsidRPr="00D31D33" w:rsidRDefault="004659DE" w:rsidP="00E83A92">
      <w:pPr>
        <w:pStyle w:val="TextADBLvl10"/>
        <w:rPr>
          <w:b/>
          <w:bCs/>
        </w:rPr>
      </w:pPr>
      <w:r w:rsidRPr="00D31D33">
        <w:lastRenderedPageBreak/>
        <w:t xml:space="preserve">  </w:t>
      </w:r>
      <w:r w:rsidRPr="00D31D33">
        <w:rPr>
          <w:rFonts w:eastAsia="Arial"/>
          <w:spacing w:val="1"/>
        </w:rPr>
        <w:t>Project</w:t>
      </w:r>
      <w:r w:rsidRPr="00D31D33">
        <w:rPr>
          <w:rFonts w:eastAsia="Arial"/>
          <w:spacing w:val="17"/>
        </w:rPr>
        <w:t xml:space="preserve"> </w:t>
      </w:r>
      <w:r w:rsidRPr="00D31D33">
        <w:rPr>
          <w:rFonts w:eastAsia="Arial"/>
        </w:rPr>
        <w:t>co</w:t>
      </w:r>
      <w:r w:rsidRPr="00D31D33">
        <w:rPr>
          <w:rFonts w:eastAsia="Arial"/>
          <w:spacing w:val="-3"/>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ors</w:t>
      </w:r>
      <w:r w:rsidRPr="00D31D33">
        <w:rPr>
          <w:rFonts w:eastAsia="Arial"/>
          <w:spacing w:val="15"/>
        </w:rPr>
        <w:t xml:space="preserve"> </w:t>
      </w:r>
      <w:r w:rsidRPr="00D31D33">
        <w:rPr>
          <w:rFonts w:eastAsia="Arial"/>
        </w:rPr>
        <w:t>sh</w:t>
      </w:r>
      <w:r w:rsidRPr="00D31D33">
        <w:rPr>
          <w:rFonts w:eastAsia="Arial"/>
          <w:spacing w:val="-1"/>
        </w:rPr>
        <w:t>al</w:t>
      </w:r>
      <w:r w:rsidRPr="00D31D33">
        <w:rPr>
          <w:rFonts w:eastAsia="Arial"/>
        </w:rPr>
        <w:t>l</w:t>
      </w:r>
      <w:r w:rsidRPr="00D31D33">
        <w:rPr>
          <w:rFonts w:eastAsia="Arial"/>
          <w:spacing w:val="14"/>
        </w:rPr>
        <w:t xml:space="preserve"> </w:t>
      </w:r>
      <w:r w:rsidRPr="00D31D33">
        <w:rPr>
          <w:rFonts w:eastAsia="Arial"/>
        </w:rPr>
        <w:t>h</w:t>
      </w:r>
      <w:r w:rsidRPr="00D31D33">
        <w:rPr>
          <w:rFonts w:eastAsia="Arial"/>
          <w:spacing w:val="-1"/>
        </w:rPr>
        <w:t>a</w:t>
      </w:r>
      <w:r w:rsidRPr="00D31D33">
        <w:rPr>
          <w:rFonts w:eastAsia="Arial"/>
        </w:rPr>
        <w:t>ve</w:t>
      </w:r>
      <w:r w:rsidRPr="00D31D33">
        <w:rPr>
          <w:rFonts w:eastAsia="Arial"/>
          <w:spacing w:val="15"/>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li</w:t>
      </w:r>
      <w:r w:rsidRPr="00D31D33">
        <w:rPr>
          <w:rFonts w:eastAsia="Arial"/>
          <w:spacing w:val="1"/>
        </w:rPr>
        <w:t>f</w:t>
      </w:r>
      <w:r w:rsidRPr="00D31D33">
        <w:rPr>
          <w:rFonts w:eastAsia="Arial"/>
          <w:spacing w:val="-1"/>
        </w:rPr>
        <w:t>i</w:t>
      </w:r>
      <w:r w:rsidRPr="00D31D33">
        <w:rPr>
          <w:rFonts w:eastAsia="Arial"/>
        </w:rPr>
        <w:t>ed</w:t>
      </w:r>
      <w:r w:rsidRPr="00D31D33">
        <w:rPr>
          <w:rFonts w:eastAsia="Arial"/>
          <w:spacing w:val="1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5"/>
        </w:rPr>
        <w:t xml:space="preserve"> </w:t>
      </w:r>
      <w:r w:rsidRPr="00D31D33">
        <w:rPr>
          <w:rFonts w:eastAsia="Arial"/>
        </w:rPr>
        <w:t>ex</w:t>
      </w:r>
      <w:r w:rsidRPr="00D31D33">
        <w:rPr>
          <w:rFonts w:eastAsia="Arial"/>
          <w:spacing w:val="-1"/>
        </w:rPr>
        <w:t>p</w:t>
      </w:r>
      <w:r w:rsidRPr="00D31D33">
        <w:rPr>
          <w:rFonts w:eastAsia="Arial"/>
        </w:rPr>
        <w:t>e</w:t>
      </w:r>
      <w:r w:rsidRPr="00D31D33">
        <w:rPr>
          <w:rFonts w:eastAsia="Arial"/>
          <w:spacing w:val="-2"/>
        </w:rPr>
        <w:t>r</w:t>
      </w:r>
      <w:r w:rsidRPr="00D31D33">
        <w:rPr>
          <w:rFonts w:eastAsia="Arial"/>
          <w:spacing w:val="-1"/>
        </w:rPr>
        <w:t>i</w:t>
      </w:r>
      <w:r w:rsidRPr="00D31D33">
        <w:rPr>
          <w:rFonts w:eastAsia="Arial"/>
        </w:rPr>
        <w:t>e</w:t>
      </w:r>
      <w:r w:rsidRPr="00D31D33">
        <w:rPr>
          <w:rFonts w:eastAsia="Arial"/>
          <w:spacing w:val="-1"/>
        </w:rPr>
        <w:t>n</w:t>
      </w:r>
      <w:r w:rsidRPr="00D31D33">
        <w:rPr>
          <w:rFonts w:eastAsia="Arial"/>
        </w:rPr>
        <w:t>ced</w:t>
      </w:r>
      <w:r w:rsidRPr="00D31D33">
        <w:rPr>
          <w:rFonts w:eastAsia="Arial"/>
          <w:spacing w:val="15"/>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14"/>
        </w:rPr>
        <w:t xml:space="preserve"> </w:t>
      </w:r>
      <w:r w:rsidRPr="00D31D33">
        <w:rPr>
          <w:rFonts w:eastAsia="Arial"/>
        </w:rPr>
        <w:t>s</w:t>
      </w:r>
      <w:r w:rsidRPr="00D31D33">
        <w:rPr>
          <w:rFonts w:eastAsia="Arial"/>
          <w:spacing w:val="-1"/>
        </w:rPr>
        <w:t>t</w:t>
      </w:r>
      <w:r w:rsidRPr="00D31D33">
        <w:rPr>
          <w:rFonts w:eastAsia="Arial"/>
        </w:rPr>
        <w:t>aff</w:t>
      </w:r>
      <w:r w:rsidRPr="00D31D33">
        <w:rPr>
          <w:rFonts w:eastAsia="Arial"/>
          <w:spacing w:val="15"/>
        </w:rPr>
        <w:t xml:space="preserve"> </w:t>
      </w:r>
      <w:r w:rsidRPr="00D31D33">
        <w:rPr>
          <w:rFonts w:eastAsia="Arial"/>
          <w:spacing w:val="1"/>
        </w:rPr>
        <w:t>t</w:t>
      </w:r>
      <w:r w:rsidRPr="00D31D33">
        <w:rPr>
          <w:rFonts w:eastAsia="Arial"/>
        </w:rPr>
        <w:t>o</w:t>
      </w:r>
      <w:r w:rsidRPr="00D31D33">
        <w:rPr>
          <w:rFonts w:eastAsia="Arial"/>
          <w:spacing w:val="15"/>
        </w:rPr>
        <w:t xml:space="preserve"> </w:t>
      </w:r>
      <w:r w:rsidRPr="00D31D33">
        <w:rPr>
          <w:rFonts w:eastAsia="Arial"/>
        </w:rPr>
        <w:t>p</w:t>
      </w:r>
      <w:r w:rsidRPr="00D31D33">
        <w:rPr>
          <w:rFonts w:eastAsia="Arial"/>
          <w:spacing w:val="-1"/>
        </w:rPr>
        <w:t>l</w:t>
      </w:r>
      <w:r w:rsidRPr="00D31D33">
        <w:rPr>
          <w:rFonts w:eastAsia="Arial"/>
        </w:rPr>
        <w:t>a</w:t>
      </w:r>
      <w:r w:rsidRPr="00D31D33">
        <w:rPr>
          <w:rFonts w:eastAsia="Arial"/>
          <w:spacing w:val="-1"/>
        </w:rPr>
        <w:t>n</w:t>
      </w:r>
      <w:r w:rsidRPr="00D31D33">
        <w:rPr>
          <w:rFonts w:eastAsia="Arial"/>
        </w:rPr>
        <w:t>, ar</w:t>
      </w:r>
      <w:r w:rsidRPr="00D31D33">
        <w:rPr>
          <w:rFonts w:eastAsia="Arial"/>
          <w:spacing w:val="1"/>
        </w:rPr>
        <w:t>r</w:t>
      </w:r>
      <w:r w:rsidRPr="00D31D33">
        <w:rPr>
          <w:rFonts w:eastAsia="Arial"/>
        </w:rPr>
        <w:t>a</w:t>
      </w:r>
      <w:r w:rsidRPr="00D31D33">
        <w:rPr>
          <w:rFonts w:eastAsia="Arial"/>
          <w:spacing w:val="-1"/>
        </w:rPr>
        <w:t>n</w:t>
      </w:r>
      <w:r w:rsidRPr="00D31D33">
        <w:rPr>
          <w:rFonts w:eastAsia="Arial"/>
        </w:rPr>
        <w:t>g</w:t>
      </w:r>
      <w:r w:rsidRPr="00D31D33">
        <w:rPr>
          <w:rFonts w:eastAsia="Arial"/>
          <w:spacing w:val="-3"/>
        </w:rPr>
        <w:t>e</w:t>
      </w:r>
      <w:r w:rsidRPr="00D31D33">
        <w:rPr>
          <w:rFonts w:eastAsia="Arial"/>
        </w:rPr>
        <w:t>,</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nt</w:t>
      </w:r>
      <w:r w:rsidRPr="00D31D33">
        <w:rPr>
          <w:rFonts w:eastAsia="Arial"/>
        </w:rPr>
        <w:t xml:space="preserve">, </w:t>
      </w:r>
      <w:r w:rsidRPr="00D31D33">
        <w:rPr>
          <w:rFonts w:eastAsia="Arial"/>
          <w:spacing w:val="1"/>
        </w:rPr>
        <w:t>m</w:t>
      </w:r>
      <w:r w:rsidRPr="00D31D33">
        <w:rPr>
          <w:rFonts w:eastAsia="Arial"/>
        </w:rPr>
        <w:t>o</w:t>
      </w:r>
      <w:r w:rsidRPr="00D31D33">
        <w:rPr>
          <w:rFonts w:eastAsia="Arial"/>
          <w:spacing w:val="-3"/>
        </w:rPr>
        <w:t>n</w:t>
      </w:r>
      <w:r w:rsidRPr="00D31D33">
        <w:rPr>
          <w:rFonts w:eastAsia="Arial"/>
          <w:spacing w:val="-1"/>
        </w:rPr>
        <w:t>i</w:t>
      </w:r>
      <w:r w:rsidRPr="00D31D33">
        <w:rPr>
          <w:rFonts w:eastAsia="Arial"/>
          <w:spacing w:val="1"/>
        </w:rPr>
        <w:t>t</w:t>
      </w:r>
      <w:r w:rsidRPr="00D31D33">
        <w:rPr>
          <w:rFonts w:eastAsia="Arial"/>
        </w:rPr>
        <w:t>or</w:t>
      </w:r>
      <w:r w:rsidRPr="00D31D33">
        <w:rPr>
          <w:rFonts w:eastAsia="Arial"/>
          <w:spacing w:val="2"/>
        </w:rPr>
        <w:t xml:space="preserve"> </w:t>
      </w:r>
      <w:r w:rsidRPr="00D31D33">
        <w:rPr>
          <w:rFonts w:eastAsia="Arial"/>
          <w:spacing w:val="1"/>
        </w:rPr>
        <w:t>a</w:t>
      </w:r>
      <w:r w:rsidRPr="00D31D33">
        <w:rPr>
          <w:rFonts w:eastAsia="Arial"/>
        </w:rPr>
        <w:t>nd</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p</w:t>
      </w:r>
      <w:r w:rsidRPr="00D31D33">
        <w:rPr>
          <w:rFonts w:eastAsia="Arial"/>
          <w:spacing w:val="-3"/>
        </w:rPr>
        <w:t>o</w:t>
      </w:r>
      <w:r w:rsidRPr="00D31D33">
        <w:rPr>
          <w:rFonts w:eastAsia="Arial"/>
          <w:spacing w:val="1"/>
        </w:rPr>
        <w:t>r</w:t>
      </w:r>
      <w:r w:rsidRPr="00D31D33">
        <w:rPr>
          <w:rFonts w:eastAsia="Arial"/>
        </w:rPr>
        <w:t xml:space="preserve">t </w:t>
      </w:r>
      <w:r w:rsidRPr="00D31D33">
        <w:rPr>
          <w:rFonts w:eastAsia="Arial"/>
          <w:spacing w:val="1"/>
        </w:rPr>
        <w:t>I</w:t>
      </w:r>
      <w:r w:rsidRPr="00D31D33">
        <w:rPr>
          <w:rFonts w:eastAsia="Arial"/>
          <w:spacing w:val="-1"/>
        </w:rPr>
        <w:t>E</w:t>
      </w:r>
      <w:r w:rsidRPr="00D31D33">
        <w:rPr>
          <w:rFonts w:eastAsia="Arial"/>
          <w:spacing w:val="-3"/>
        </w:rPr>
        <w:t>E</w:t>
      </w:r>
      <w:r w:rsidRPr="00D31D33">
        <w:rPr>
          <w:rFonts w:eastAsia="Arial"/>
          <w:spacing w:val="1"/>
        </w:rPr>
        <w:t>/</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eme</w:t>
      </w:r>
      <w:r w:rsidRPr="00D31D33">
        <w:rPr>
          <w:rFonts w:eastAsia="Arial"/>
          <w:spacing w:val="-3"/>
        </w:rPr>
        <w:t>n</w:t>
      </w:r>
      <w:r w:rsidRPr="00D31D33">
        <w:rPr>
          <w:rFonts w:eastAsia="Arial"/>
          <w:spacing w:val="1"/>
        </w:rPr>
        <w:t>t</w:t>
      </w:r>
      <w:r w:rsidRPr="00D31D33">
        <w:rPr>
          <w:rFonts w:eastAsia="Arial"/>
          <w:spacing w:val="-2"/>
        </w:rPr>
        <w:t>s</w:t>
      </w:r>
      <w:r w:rsidRPr="00D31D33">
        <w:rPr>
          <w:rFonts w:eastAsia="Arial"/>
        </w:rPr>
        <w:t>.</w:t>
      </w:r>
    </w:p>
    <w:p w14:paraId="02E6D9EE" w14:textId="77777777" w:rsidR="00BF2603" w:rsidRPr="00D31D33" w:rsidRDefault="00BF2603" w:rsidP="004F40C2">
      <w:pPr>
        <w:pStyle w:val="Heading5"/>
        <w:numPr>
          <w:ilvl w:val="0"/>
          <w:numId w:val="0"/>
        </w:numPr>
      </w:pPr>
      <w:r w:rsidRPr="00D31D33">
        <w:t>Residual Impact</w:t>
      </w:r>
    </w:p>
    <w:p w14:paraId="3CD924D0" w14:textId="5F56DCFD" w:rsidR="00BF2603" w:rsidRPr="00D31D33" w:rsidRDefault="00BF2603" w:rsidP="00E83A92">
      <w:pPr>
        <w:pStyle w:val="TextADBLvl10"/>
      </w:pPr>
      <w:r w:rsidRPr="00D31D33">
        <w:t>Upon integration of EMP requirements into construction contract agreement, and upon implementation of EMP in true letter and spirit, the residual environmental effects are expected to be low in magnitude, and short term</w:t>
      </w:r>
    </w:p>
    <w:p w14:paraId="4F288699" w14:textId="77777777" w:rsidR="004659DE" w:rsidRPr="00D31D33" w:rsidRDefault="004659DE" w:rsidP="00E83A92">
      <w:pPr>
        <w:pStyle w:val="Heading4"/>
        <w:rPr>
          <w:rFonts w:eastAsia="Arial"/>
        </w:rPr>
      </w:pPr>
      <w:r w:rsidRPr="00D31D33">
        <w:rPr>
          <w:rFonts w:eastAsia="Arial"/>
        </w:rPr>
        <w:t>Relocation of Utilities</w:t>
      </w:r>
    </w:p>
    <w:p w14:paraId="60C0889A" w14:textId="77777777" w:rsidR="004659DE" w:rsidRPr="00D31D33" w:rsidRDefault="004659DE" w:rsidP="00E83A92">
      <w:pPr>
        <w:pStyle w:val="TextADBLvl10"/>
      </w:pPr>
      <w:r w:rsidRPr="00D31D33">
        <w:t>Utility services such as sewerage lines and telephone lines lying along the project alignment may need to be relocated temporarily or permanently to prevent damage to them.</w:t>
      </w:r>
    </w:p>
    <w:p w14:paraId="554560CC" w14:textId="77777777" w:rsidR="004659DE" w:rsidRPr="00D31D33" w:rsidRDefault="004659DE" w:rsidP="004F40C2">
      <w:pPr>
        <w:pStyle w:val="Heading5"/>
        <w:numPr>
          <w:ilvl w:val="0"/>
          <w:numId w:val="0"/>
        </w:numPr>
      </w:pPr>
      <w:r w:rsidRPr="00D31D33">
        <w:t>Mitigation Measures</w:t>
      </w:r>
    </w:p>
    <w:p w14:paraId="619F5EAE" w14:textId="77777777" w:rsidR="004659DE" w:rsidRPr="00D31D33" w:rsidRDefault="004659DE" w:rsidP="00E83A92">
      <w:pPr>
        <w:pStyle w:val="ADBBullet1"/>
      </w:pPr>
      <w:r w:rsidRPr="00D31D33">
        <w:t>Detailed filed surveys will be conducted to assess any sub-surface utilities that might be present under the proposed project alignment within the right of way of the project, shall be relocated prior to the commencement of the work.</w:t>
      </w:r>
    </w:p>
    <w:p w14:paraId="3A001A9E" w14:textId="77777777" w:rsidR="004659DE" w:rsidRPr="00D31D33" w:rsidRDefault="004659DE" w:rsidP="00E83A92">
      <w:pPr>
        <w:pStyle w:val="ADBBullet1"/>
      </w:pPr>
      <w:r w:rsidRPr="00D31D33">
        <w:t>Based on the utilities that are identified during the detailed surveys, a relocation plan of those utilities will be developed by the respective line agencies in close coordination.</w:t>
      </w:r>
    </w:p>
    <w:p w14:paraId="3109FE55" w14:textId="6FB01736" w:rsidR="004659DE" w:rsidRPr="00D31D33" w:rsidRDefault="004659DE" w:rsidP="00E83A92">
      <w:pPr>
        <w:pStyle w:val="ADBBullet1"/>
      </w:pPr>
      <w:r w:rsidRPr="00D31D33">
        <w:t xml:space="preserve">In case any utilities can be allowed to remain in place and avoidance of their damage is possible, the contractor will need to be aware of the location of these services so that disruptions are not caused. In such </w:t>
      </w:r>
      <w:r w:rsidR="003D4050" w:rsidRPr="00D31D33">
        <w:t>a scenario</w:t>
      </w:r>
      <w:r w:rsidRPr="00D31D33">
        <w:t xml:space="preserve">, the responsibility for any repair of damaged services will lie with the contractor.  </w:t>
      </w:r>
    </w:p>
    <w:p w14:paraId="3C9A606A" w14:textId="77777777" w:rsidR="00AC05FE" w:rsidRPr="00D31D33" w:rsidRDefault="00AC05FE" w:rsidP="004F40C2">
      <w:pPr>
        <w:pStyle w:val="Heading5"/>
        <w:numPr>
          <w:ilvl w:val="0"/>
          <w:numId w:val="0"/>
        </w:numPr>
      </w:pPr>
      <w:r w:rsidRPr="00D31D33">
        <w:t>Residual Impact</w:t>
      </w:r>
    </w:p>
    <w:p w14:paraId="15E02679" w14:textId="58656597" w:rsidR="00AC05FE" w:rsidRPr="00D31D33" w:rsidRDefault="00AC05FE" w:rsidP="00E83A92">
      <w:pPr>
        <w:pStyle w:val="TextADBLvl10"/>
        <w:rPr>
          <w:rFonts w:eastAsia="Arial"/>
        </w:rPr>
      </w:pPr>
      <w:r w:rsidRPr="00D31D33">
        <w:rPr>
          <w:rFonts w:eastAsia="Arial"/>
        </w:rPr>
        <w:t>Provided the proposed mitigative measures are implemented, the magnitude and extent of the environmental effects will be low. Therefore, no significant adverse residual environmental effects are likely to occur.</w:t>
      </w:r>
    </w:p>
    <w:p w14:paraId="676EE209" w14:textId="77777777" w:rsidR="004659DE" w:rsidRPr="00D31D33" w:rsidRDefault="004659DE" w:rsidP="00E83A92">
      <w:pPr>
        <w:pStyle w:val="Heading4"/>
        <w:rPr>
          <w:rFonts w:eastAsia="Arial"/>
        </w:rPr>
      </w:pPr>
      <w:r w:rsidRPr="00D31D33">
        <w:rPr>
          <w:rFonts w:eastAsia="Arial"/>
        </w:rPr>
        <w:t>Identification of Locations for Labor Camps and ancillary facilities</w:t>
      </w:r>
    </w:p>
    <w:p w14:paraId="3FA30F94"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3640441E" w14:textId="50224B74" w:rsidR="004659DE" w:rsidRPr="00D31D33" w:rsidRDefault="004659DE" w:rsidP="00E83A92">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3"/>
          <w:position w:val="1"/>
        </w:rPr>
        <w:t xml:space="preserve"> </w:t>
      </w:r>
      <w:r w:rsidRPr="00D31D33">
        <w:rPr>
          <w:rFonts w:eastAsia="Arial"/>
          <w:position w:val="1"/>
        </w:rPr>
        <w:t>d</w:t>
      </w:r>
      <w:r w:rsidRPr="00D31D33">
        <w:rPr>
          <w:rFonts w:eastAsia="Arial"/>
          <w:spacing w:val="-3"/>
          <w:position w:val="1"/>
        </w:rPr>
        <w:t>u</w:t>
      </w:r>
      <w:r w:rsidRPr="00D31D33">
        <w:rPr>
          <w:rFonts w:eastAsia="Arial"/>
          <w:spacing w:val="1"/>
          <w:position w:val="1"/>
        </w:rPr>
        <w:t>r</w:t>
      </w:r>
      <w:r w:rsidRPr="00D31D33">
        <w:rPr>
          <w:rFonts w:eastAsia="Arial"/>
          <w:position w:val="1"/>
        </w:rPr>
        <w:t>ati</w:t>
      </w:r>
      <w:r w:rsidRPr="00D31D33">
        <w:rPr>
          <w:rFonts w:eastAsia="Arial"/>
          <w:spacing w:val="-1"/>
          <w:position w:val="1"/>
        </w:rPr>
        <w:t>o</w:t>
      </w:r>
      <w:r w:rsidRPr="00D31D33">
        <w:rPr>
          <w:rFonts w:eastAsia="Arial"/>
          <w:position w:val="1"/>
        </w:rPr>
        <w:t>n</w:t>
      </w:r>
      <w:r w:rsidRPr="00D31D33">
        <w:rPr>
          <w:rFonts w:eastAsia="Arial"/>
          <w:spacing w:val="10"/>
          <w:position w:val="1"/>
        </w:rPr>
        <w:t xml:space="preserve"> </w:t>
      </w:r>
      <w:r w:rsidRPr="00D31D33">
        <w:rPr>
          <w:rFonts w:eastAsia="Arial"/>
          <w:position w:val="1"/>
        </w:rPr>
        <w:t>of</w:t>
      </w:r>
      <w:r w:rsidRPr="00D31D33">
        <w:rPr>
          <w:rFonts w:eastAsia="Arial"/>
          <w:spacing w:val="10"/>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1"/>
          <w:position w:val="1"/>
        </w:rPr>
        <w:t xml:space="preserve"> </w:t>
      </w:r>
      <w:r w:rsidRPr="00D31D33">
        <w:rPr>
          <w:rFonts w:eastAsia="Arial"/>
          <w:spacing w:val="-7"/>
          <w:position w:val="1"/>
        </w:rPr>
        <w:t>cons</w:t>
      </w:r>
      <w:r w:rsidRPr="00D31D33">
        <w:rPr>
          <w:rFonts w:eastAsia="Arial"/>
          <w:spacing w:val="-4"/>
          <w:position w:val="1"/>
        </w:rPr>
        <w:t>t</w:t>
      </w:r>
      <w:r w:rsidRPr="00D31D33">
        <w:rPr>
          <w:rFonts w:eastAsia="Arial"/>
          <w:spacing w:val="-6"/>
          <w:position w:val="1"/>
        </w:rPr>
        <w:t>r</w:t>
      </w:r>
      <w:r w:rsidRPr="00D31D33">
        <w:rPr>
          <w:rFonts w:eastAsia="Arial"/>
          <w:spacing w:val="-7"/>
          <w:position w:val="1"/>
        </w:rPr>
        <w:t>uc</w:t>
      </w:r>
      <w:r w:rsidRPr="00D31D33">
        <w:rPr>
          <w:rFonts w:eastAsia="Arial"/>
          <w:spacing w:val="-4"/>
          <w:position w:val="1"/>
        </w:rPr>
        <w:t>t</w:t>
      </w:r>
      <w:r w:rsidRPr="00D31D33">
        <w:rPr>
          <w:rFonts w:eastAsia="Arial"/>
          <w:spacing w:val="-8"/>
          <w:position w:val="1"/>
        </w:rPr>
        <w:t>i</w:t>
      </w:r>
      <w:r w:rsidRPr="00D31D33">
        <w:rPr>
          <w:rFonts w:eastAsia="Arial"/>
          <w:spacing w:val="-5"/>
          <w:position w:val="1"/>
        </w:rPr>
        <w:t>o</w:t>
      </w:r>
      <w:r w:rsidRPr="00D31D33">
        <w:rPr>
          <w:rFonts w:eastAsia="Arial"/>
          <w:position w:val="1"/>
        </w:rPr>
        <w:t>n</w:t>
      </w:r>
      <w:r w:rsidRPr="00D31D33">
        <w:rPr>
          <w:rFonts w:eastAsia="Arial"/>
          <w:spacing w:val="6"/>
          <w:position w:val="1"/>
        </w:rPr>
        <w:t xml:space="preserve"> </w:t>
      </w:r>
      <w:r w:rsidRPr="00D31D33">
        <w:rPr>
          <w:rFonts w:eastAsia="Arial"/>
          <w:position w:val="1"/>
        </w:rPr>
        <w:t>activ</w:t>
      </w:r>
      <w:r w:rsidRPr="00D31D33">
        <w:rPr>
          <w:rFonts w:eastAsia="Arial"/>
          <w:spacing w:val="-1"/>
          <w:position w:val="1"/>
        </w:rPr>
        <w:t>i</w:t>
      </w:r>
      <w:r w:rsidRPr="00D31D33">
        <w:rPr>
          <w:rFonts w:eastAsia="Arial"/>
          <w:spacing w:val="1"/>
          <w:position w:val="1"/>
        </w:rPr>
        <w:t>t</w:t>
      </w:r>
      <w:r w:rsidRPr="00D31D33">
        <w:rPr>
          <w:rFonts w:eastAsia="Arial"/>
          <w:position w:val="1"/>
        </w:rPr>
        <w:t>y</w:t>
      </w:r>
      <w:r w:rsidRPr="00D31D33">
        <w:rPr>
          <w:rFonts w:eastAsia="Arial"/>
          <w:spacing w:val="8"/>
          <w:position w:val="1"/>
        </w:rPr>
        <w:t xml:space="preserve"> </w:t>
      </w:r>
      <w:r w:rsidRPr="00D31D33">
        <w:rPr>
          <w:rFonts w:eastAsia="Arial"/>
          <w:spacing w:val="1"/>
          <w:position w:val="1"/>
        </w:rPr>
        <w:t>f</w:t>
      </w:r>
      <w:r w:rsidRPr="00D31D33">
        <w:rPr>
          <w:rFonts w:eastAsia="Arial"/>
          <w:position w:val="1"/>
        </w:rPr>
        <w:t>or</w:t>
      </w:r>
      <w:r w:rsidRPr="00D31D33">
        <w:rPr>
          <w:rFonts w:eastAsia="Arial"/>
          <w:spacing w:val="9"/>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1"/>
          <w:position w:val="1"/>
        </w:rPr>
        <w:t xml:space="preserve"> proposed project </w:t>
      </w:r>
      <w:r w:rsidRPr="00D31D33">
        <w:rPr>
          <w:rFonts w:eastAsia="Arial"/>
          <w:spacing w:val="-1"/>
          <w:position w:val="1"/>
        </w:rPr>
        <w:t>i</w:t>
      </w:r>
      <w:r w:rsidRPr="00D31D33">
        <w:rPr>
          <w:rFonts w:eastAsia="Arial"/>
          <w:position w:val="1"/>
        </w:rPr>
        <w:t xml:space="preserve">s </w:t>
      </w:r>
      <w:r w:rsidRPr="00D31D33">
        <w:rPr>
          <w:rFonts w:eastAsia="Arial"/>
        </w:rPr>
        <w:t>ex</w:t>
      </w:r>
      <w:r w:rsidRPr="00D31D33">
        <w:rPr>
          <w:rFonts w:eastAsia="Arial"/>
          <w:spacing w:val="-1"/>
        </w:rPr>
        <w:t>p</w:t>
      </w:r>
      <w:r w:rsidRPr="00D31D33">
        <w:rPr>
          <w:rFonts w:eastAsia="Arial"/>
        </w:rPr>
        <w:t>ected</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1"/>
        </w:rPr>
        <w:t xml:space="preserve"> </w:t>
      </w:r>
      <w:r w:rsidRPr="00D31D33">
        <w:rPr>
          <w:rFonts w:eastAsia="Arial"/>
        </w:rPr>
        <w:t>be</w:t>
      </w:r>
      <w:r w:rsidRPr="00D31D33">
        <w:rPr>
          <w:rFonts w:eastAsia="Arial"/>
          <w:spacing w:val="2"/>
        </w:rPr>
        <w:t xml:space="preserve"> </w:t>
      </w:r>
      <w:r w:rsidRPr="00D31D33">
        <w:rPr>
          <w:rFonts w:eastAsia="Arial"/>
        </w:rPr>
        <w:t xml:space="preserve">24 </w:t>
      </w:r>
      <w:r w:rsidRPr="00D31D33">
        <w:rPr>
          <w:rFonts w:eastAsia="Arial"/>
          <w:spacing w:val="1"/>
        </w:rPr>
        <w:t>m</w:t>
      </w:r>
      <w:r w:rsidRPr="00D31D33">
        <w:rPr>
          <w:rFonts w:eastAsia="Arial"/>
        </w:rPr>
        <w:t>o</w:t>
      </w:r>
      <w:r w:rsidRPr="00D31D33">
        <w:rPr>
          <w:rFonts w:eastAsia="Arial"/>
          <w:spacing w:val="-1"/>
        </w:rPr>
        <w:t>n</w:t>
      </w:r>
      <w:r w:rsidRPr="00D31D33">
        <w:rPr>
          <w:rFonts w:eastAsia="Arial"/>
          <w:spacing w:val="1"/>
        </w:rPr>
        <w:t>t</w:t>
      </w:r>
      <w:r w:rsidRPr="00D31D33">
        <w:rPr>
          <w:rFonts w:eastAsia="Arial"/>
          <w:spacing w:val="-3"/>
        </w:rPr>
        <w:t>h</w:t>
      </w:r>
      <w:r w:rsidRPr="00D31D33">
        <w:rPr>
          <w:rFonts w:eastAsia="Arial"/>
        </w:rPr>
        <w:t>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rPr>
        <w:t>a</w:t>
      </w:r>
      <w:r w:rsidRPr="00D31D33">
        <w:rPr>
          <w:rFonts w:eastAsia="Arial"/>
          <w:spacing w:val="1"/>
        </w:rPr>
        <w:t xml:space="preserve"> </w:t>
      </w:r>
      <w:r w:rsidRPr="00D31D33">
        <w:rPr>
          <w:rFonts w:eastAsia="Arial"/>
        </w:rPr>
        <w:t>considerable</w:t>
      </w:r>
      <w:r w:rsidRPr="00D31D33">
        <w:rPr>
          <w:rFonts w:eastAsia="Arial"/>
          <w:spacing w:val="1"/>
        </w:rPr>
        <w:t xml:space="preserve"> </w:t>
      </w:r>
      <w:r w:rsidRPr="00D31D33">
        <w:rPr>
          <w:rFonts w:eastAsia="Arial"/>
        </w:rPr>
        <w:t>a</w:t>
      </w:r>
      <w:r w:rsidRPr="00D31D33">
        <w:rPr>
          <w:rFonts w:eastAsia="Arial"/>
          <w:spacing w:val="-2"/>
        </w:rPr>
        <w:t>m</w:t>
      </w:r>
      <w:r w:rsidRPr="00D31D33">
        <w:rPr>
          <w:rFonts w:eastAsia="Arial"/>
        </w:rPr>
        <w:t>o</w:t>
      </w:r>
      <w:r w:rsidRPr="00D31D33">
        <w:rPr>
          <w:rFonts w:eastAsia="Arial"/>
          <w:spacing w:val="-1"/>
        </w:rPr>
        <w:t>u</w:t>
      </w:r>
      <w:r w:rsidRPr="00D31D33">
        <w:rPr>
          <w:rFonts w:eastAsia="Arial"/>
        </w:rPr>
        <w:t>nt</w:t>
      </w:r>
      <w:r w:rsidRPr="00D31D33">
        <w:rPr>
          <w:rFonts w:eastAsia="Arial"/>
          <w:spacing w:val="5"/>
        </w:rPr>
        <w:t xml:space="preserve"> </w:t>
      </w:r>
      <w:r w:rsidRPr="00D31D33">
        <w:rPr>
          <w:rFonts w:eastAsia="Arial"/>
          <w:spacing w:val="-3"/>
        </w:rPr>
        <w:t>o</w:t>
      </w:r>
      <w:r w:rsidRPr="00D31D33">
        <w:rPr>
          <w:rFonts w:eastAsia="Arial"/>
        </w:rPr>
        <w:t>f</w:t>
      </w:r>
      <w:r w:rsidRPr="00D31D33">
        <w:rPr>
          <w:rFonts w:eastAsia="Arial"/>
          <w:spacing w:val="3"/>
        </w:rPr>
        <w:t xml:space="preserve"> </w:t>
      </w:r>
      <w:r w:rsidR="003D4050" w:rsidRPr="00D31D33">
        <w:rPr>
          <w:rFonts w:eastAsia="Arial"/>
          <w:spacing w:val="-1"/>
        </w:rPr>
        <w:t>w</w:t>
      </w:r>
      <w:r w:rsidR="003D4050" w:rsidRPr="00D31D33">
        <w:rPr>
          <w:rFonts w:eastAsia="Arial"/>
        </w:rPr>
        <w:t>orkforce</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3"/>
        </w:rPr>
        <w:t xml:space="preserve"> </w:t>
      </w:r>
      <w:r w:rsidRPr="00D31D33">
        <w:rPr>
          <w:rFonts w:eastAsia="Arial"/>
        </w:rPr>
        <w:t>be</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g</w:t>
      </w:r>
      <w:r w:rsidRPr="00D31D33">
        <w:rPr>
          <w:rFonts w:eastAsia="Arial"/>
          <w:spacing w:val="-1"/>
        </w:rPr>
        <w:t>a</w:t>
      </w:r>
      <w:r w:rsidRPr="00D31D33">
        <w:rPr>
          <w:rFonts w:eastAsia="Arial"/>
        </w:rPr>
        <w:t>g</w:t>
      </w:r>
      <w:r w:rsidRPr="00D31D33">
        <w:rPr>
          <w:rFonts w:eastAsia="Arial"/>
          <w:spacing w:val="-1"/>
        </w:rPr>
        <w:t>e</w:t>
      </w:r>
      <w:r w:rsidRPr="00D31D33">
        <w:rPr>
          <w:rFonts w:eastAsia="Arial"/>
        </w:rPr>
        <w:t xml:space="preserve">d. </w:t>
      </w:r>
      <w:r w:rsidRPr="00D31D33">
        <w:rPr>
          <w:rFonts w:eastAsia="Arial"/>
          <w:spacing w:val="-1"/>
        </w:rPr>
        <w:t>A</w:t>
      </w:r>
      <w:r w:rsidRPr="00D31D33">
        <w:rPr>
          <w:rFonts w:eastAsia="Arial"/>
        </w:rPr>
        <w:t>s</w:t>
      </w:r>
      <w:r w:rsidRPr="00D31D33">
        <w:rPr>
          <w:rFonts w:eastAsia="Arial"/>
          <w:spacing w:val="-4"/>
        </w:rPr>
        <w:t xml:space="preserve"> </w:t>
      </w:r>
      <w:r w:rsidRPr="00D31D33">
        <w:rPr>
          <w:rFonts w:eastAsia="Arial"/>
        </w:rPr>
        <w:t>a</w:t>
      </w:r>
      <w:r w:rsidRPr="00D31D33">
        <w:rPr>
          <w:rFonts w:eastAsia="Arial"/>
          <w:spacing w:val="-4"/>
        </w:rPr>
        <w:t xml:space="preserve"> </w:t>
      </w:r>
      <w:r w:rsidRPr="00D31D33">
        <w:rPr>
          <w:rFonts w:eastAsia="Arial"/>
          <w:spacing w:val="1"/>
        </w:rPr>
        <w:t>r</w:t>
      </w:r>
      <w:r w:rsidRPr="00D31D33">
        <w:rPr>
          <w:rFonts w:eastAsia="Arial"/>
        </w:rPr>
        <w:t>es</w:t>
      </w:r>
      <w:r w:rsidRPr="00D31D33">
        <w:rPr>
          <w:rFonts w:eastAsia="Arial"/>
          <w:spacing w:val="-1"/>
        </w:rPr>
        <w:t>ult</w:t>
      </w:r>
      <w:r w:rsidRPr="00D31D33">
        <w:rPr>
          <w:rFonts w:eastAsia="Arial"/>
        </w:rPr>
        <w:t>,</w:t>
      </w:r>
      <w:r w:rsidRPr="00D31D33">
        <w:rPr>
          <w:rFonts w:eastAsia="Arial"/>
          <w:spacing w:val="-3"/>
        </w:rPr>
        <w:t xml:space="preserve"> </w:t>
      </w:r>
      <w:r w:rsidRPr="00D31D33">
        <w:rPr>
          <w:rFonts w:eastAsia="Arial"/>
          <w:spacing w:val="-1"/>
        </w:rPr>
        <w:t>w</w:t>
      </w:r>
      <w:r w:rsidRPr="00D31D33">
        <w:rPr>
          <w:rFonts w:eastAsia="Arial"/>
        </w:rPr>
        <w:t>ork</w:t>
      </w:r>
      <w:r w:rsidRPr="00D31D33">
        <w:rPr>
          <w:rFonts w:eastAsia="Arial"/>
          <w:spacing w:val="-2"/>
        </w:rPr>
        <w:t>e</w:t>
      </w:r>
      <w:r w:rsidRPr="00D31D33">
        <w:rPr>
          <w:rFonts w:eastAsia="Arial"/>
        </w:rPr>
        <w:t>r</w:t>
      </w:r>
      <w:r w:rsidRPr="00D31D33">
        <w:rPr>
          <w:rFonts w:eastAsia="Arial"/>
          <w:spacing w:val="-3"/>
        </w:rPr>
        <w:t xml:space="preserve"> </w:t>
      </w:r>
      <w:r w:rsidRPr="00D31D33">
        <w:rPr>
          <w:rFonts w:eastAsia="Arial"/>
        </w:rPr>
        <w:t>cam</w:t>
      </w:r>
      <w:r w:rsidRPr="00D31D33">
        <w:rPr>
          <w:rFonts w:eastAsia="Arial"/>
          <w:spacing w:val="-2"/>
        </w:rPr>
        <w:t>p</w:t>
      </w:r>
      <w:r w:rsidRPr="00D31D33">
        <w:rPr>
          <w:rFonts w:eastAsia="Arial"/>
        </w:rPr>
        <w:t>s</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5"/>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3"/>
        </w:rPr>
        <w:t xml:space="preserve"> </w:t>
      </w:r>
      <w:r w:rsidRPr="00D31D33">
        <w:rPr>
          <w:rFonts w:eastAsia="Arial"/>
          <w:spacing w:val="-6"/>
        </w:rPr>
        <w:t>t</w:t>
      </w:r>
      <w:r w:rsidRPr="00D31D33">
        <w:rPr>
          <w:rFonts w:eastAsia="Arial"/>
        </w:rPr>
        <w:t>o</w:t>
      </w:r>
      <w:r w:rsidRPr="00D31D33">
        <w:rPr>
          <w:rFonts w:eastAsia="Arial"/>
          <w:spacing w:val="-11"/>
        </w:rPr>
        <w:t xml:space="preserve"> </w:t>
      </w:r>
      <w:r w:rsidRPr="00D31D33">
        <w:rPr>
          <w:rFonts w:eastAsia="Arial"/>
        </w:rPr>
        <w:t>be</w:t>
      </w:r>
      <w:r w:rsidRPr="00D31D33">
        <w:rPr>
          <w:rFonts w:eastAsia="Arial"/>
          <w:spacing w:val="-4"/>
        </w:rPr>
        <w:t xml:space="preserve"> </w:t>
      </w:r>
      <w:r w:rsidRPr="00D31D33">
        <w:rPr>
          <w:rFonts w:eastAsia="Arial"/>
        </w:rPr>
        <w:t>d</w:t>
      </w:r>
      <w:r w:rsidRPr="00D31D33">
        <w:rPr>
          <w:rFonts w:eastAsia="Arial"/>
          <w:spacing w:val="-1"/>
        </w:rPr>
        <w:t>e</w:t>
      </w:r>
      <w:r w:rsidRPr="00D31D33">
        <w:rPr>
          <w:rFonts w:eastAsia="Arial"/>
        </w:rPr>
        <w:t>ve</w:t>
      </w:r>
      <w:r w:rsidRPr="00D31D33">
        <w:rPr>
          <w:rFonts w:eastAsia="Arial"/>
          <w:spacing w:val="-1"/>
        </w:rPr>
        <w:t>l</w:t>
      </w:r>
      <w:r w:rsidRPr="00D31D33">
        <w:rPr>
          <w:rFonts w:eastAsia="Arial"/>
        </w:rPr>
        <w:t>o</w:t>
      </w:r>
      <w:r w:rsidRPr="00D31D33">
        <w:rPr>
          <w:rFonts w:eastAsia="Arial"/>
          <w:spacing w:val="2"/>
        </w:rPr>
        <w:t>p</w:t>
      </w:r>
      <w:r w:rsidRPr="00D31D33">
        <w:rPr>
          <w:rFonts w:eastAsia="Arial"/>
        </w:rPr>
        <w:t>ed</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c</w:t>
      </w:r>
      <w:r w:rsidRPr="00D31D33">
        <w:rPr>
          <w:rFonts w:eastAsia="Arial"/>
          <w:spacing w:val="-1"/>
        </w:rPr>
        <w:t>ill</w:t>
      </w:r>
      <w:r w:rsidRPr="00D31D33">
        <w:rPr>
          <w:rFonts w:eastAsia="Arial"/>
        </w:rPr>
        <w:t>ary</w:t>
      </w:r>
      <w:r w:rsidRPr="00D31D33">
        <w:rPr>
          <w:rFonts w:eastAsia="Arial"/>
          <w:spacing w:val="-3"/>
        </w:rPr>
        <w:t xml:space="preserve">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5"/>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4"/>
        </w:rPr>
        <w:t xml:space="preserve"> </w:t>
      </w:r>
      <w:r w:rsidRPr="00D31D33">
        <w:rPr>
          <w:rFonts w:eastAsia="Arial"/>
          <w:spacing w:val="1"/>
        </w:rPr>
        <w:t>t</w:t>
      </w:r>
      <w:r w:rsidRPr="00D31D33">
        <w:rPr>
          <w:rFonts w:eastAsia="Arial"/>
        </w:rPr>
        <w:t>o be</w:t>
      </w:r>
      <w:r w:rsidRPr="00D31D33">
        <w:rPr>
          <w:rFonts w:eastAsia="Arial"/>
          <w:spacing w:val="-4"/>
        </w:rPr>
        <w:t xml:space="preserve"> </w:t>
      </w:r>
      <w:r w:rsidRPr="00D31D33">
        <w:rPr>
          <w:rFonts w:eastAsia="Arial"/>
        </w:rPr>
        <w:t>prov</w:t>
      </w:r>
      <w:r w:rsidRPr="00D31D33">
        <w:rPr>
          <w:rFonts w:eastAsia="Arial"/>
          <w:spacing w:val="-1"/>
        </w:rPr>
        <w:t>i</w:t>
      </w:r>
      <w:r w:rsidRPr="00D31D33">
        <w:rPr>
          <w:rFonts w:eastAsia="Arial"/>
        </w:rPr>
        <w:t>d</w:t>
      </w:r>
      <w:r w:rsidRPr="00D31D33">
        <w:rPr>
          <w:rFonts w:eastAsia="Arial"/>
          <w:spacing w:val="-1"/>
        </w:rPr>
        <w:t>e</w:t>
      </w:r>
      <w:r w:rsidRPr="00D31D33">
        <w:rPr>
          <w:rFonts w:eastAsia="Arial"/>
        </w:rPr>
        <w:t>d</w:t>
      </w:r>
      <w:r w:rsidRPr="00D31D33">
        <w:rPr>
          <w:rFonts w:eastAsia="Arial"/>
          <w:spacing w:val="-4"/>
        </w:rPr>
        <w:t xml:space="preserve"> </w:t>
      </w:r>
      <w:r w:rsidRPr="00D31D33">
        <w:rPr>
          <w:rFonts w:eastAsia="Arial"/>
        </w:rPr>
        <w:t>s</w:t>
      </w:r>
      <w:r w:rsidRPr="00D31D33">
        <w:rPr>
          <w:rFonts w:eastAsia="Arial"/>
          <w:spacing w:val="-3"/>
        </w:rPr>
        <w:t>u</w:t>
      </w:r>
      <w:r w:rsidRPr="00D31D33">
        <w:rPr>
          <w:rFonts w:eastAsia="Arial"/>
        </w:rPr>
        <w:t>ch</w:t>
      </w:r>
      <w:r w:rsidRPr="00D31D33">
        <w:rPr>
          <w:rFonts w:eastAsia="Arial"/>
          <w:spacing w:val="-3"/>
        </w:rPr>
        <w:t xml:space="preserve"> </w:t>
      </w:r>
      <w:r w:rsidRPr="00D31D33">
        <w:rPr>
          <w:rFonts w:eastAsia="Arial"/>
        </w:rPr>
        <w:t>as</w:t>
      </w:r>
      <w:r w:rsidRPr="00D31D33">
        <w:rPr>
          <w:rFonts w:eastAsia="Arial"/>
          <w:spacing w:val="-6"/>
        </w:rPr>
        <w:t xml:space="preserve"> </w:t>
      </w:r>
      <w:r w:rsidRPr="00D31D33">
        <w:rPr>
          <w:rFonts w:eastAsia="Arial"/>
        </w:rPr>
        <w:t>e</w:t>
      </w:r>
      <w:r w:rsidRPr="00D31D33">
        <w:rPr>
          <w:rFonts w:eastAsia="Arial"/>
          <w:spacing w:val="-1"/>
        </w:rPr>
        <w:t>l</w:t>
      </w:r>
      <w:r w:rsidRPr="00D31D33">
        <w:rPr>
          <w:rFonts w:eastAsia="Arial"/>
        </w:rPr>
        <w:t>e</w:t>
      </w:r>
      <w:r w:rsidRPr="00D31D33">
        <w:rPr>
          <w:rFonts w:eastAsia="Arial"/>
          <w:spacing w:val="-3"/>
        </w:rPr>
        <w:t>c</w:t>
      </w:r>
      <w:r w:rsidRPr="00D31D33">
        <w:rPr>
          <w:rFonts w:eastAsia="Arial"/>
          <w:spacing w:val="1"/>
        </w:rPr>
        <w:t>tr</w:t>
      </w:r>
      <w:r w:rsidRPr="00D31D33">
        <w:rPr>
          <w:rFonts w:eastAsia="Arial"/>
          <w:spacing w:val="-1"/>
        </w:rPr>
        <w:t>i</w:t>
      </w:r>
      <w:r w:rsidRPr="00D31D33">
        <w:rPr>
          <w:rFonts w:eastAsia="Arial"/>
        </w:rPr>
        <w:t>c</w:t>
      </w:r>
      <w:r w:rsidRPr="00D31D33">
        <w:rPr>
          <w:rFonts w:eastAsia="Arial"/>
          <w:spacing w:val="-1"/>
        </w:rPr>
        <w:t>i</w:t>
      </w:r>
      <w:r w:rsidRPr="00D31D33">
        <w:rPr>
          <w:rFonts w:eastAsia="Arial"/>
          <w:spacing w:val="1"/>
        </w:rPr>
        <w:t>t</w:t>
      </w:r>
      <w:r w:rsidRPr="00D31D33">
        <w:rPr>
          <w:rFonts w:eastAsia="Arial"/>
          <w:spacing w:val="-2"/>
        </w:rPr>
        <w:t>y</w:t>
      </w:r>
      <w:r w:rsidRPr="00D31D33">
        <w:rPr>
          <w:rFonts w:eastAsia="Arial"/>
        </w:rPr>
        <w:t>,</w:t>
      </w:r>
      <w:r w:rsidRPr="00D31D33">
        <w:rPr>
          <w:rFonts w:eastAsia="Arial"/>
          <w:spacing w:val="-3"/>
        </w:rPr>
        <w:t xml:space="preserve"> </w:t>
      </w:r>
      <w:r w:rsidRPr="00D31D33">
        <w:rPr>
          <w:rFonts w:eastAsia="Arial"/>
          <w:spacing w:val="-1"/>
        </w:rPr>
        <w:t>w</w:t>
      </w:r>
      <w:r w:rsidRPr="00D31D33">
        <w:rPr>
          <w:rFonts w:eastAsia="Arial"/>
        </w:rPr>
        <w:t>as</w:t>
      </w:r>
      <w:r w:rsidRPr="00D31D33">
        <w:rPr>
          <w:rFonts w:eastAsia="Arial"/>
          <w:spacing w:val="-3"/>
        </w:rPr>
        <w:t>h</w:t>
      </w:r>
      <w:r w:rsidRPr="00D31D33">
        <w:rPr>
          <w:rFonts w:eastAsia="Arial"/>
          <w:spacing w:val="1"/>
        </w:rPr>
        <w:t>r</w:t>
      </w:r>
      <w:r w:rsidRPr="00D31D33">
        <w:rPr>
          <w:rFonts w:eastAsia="Arial"/>
        </w:rPr>
        <w:t>o</w:t>
      </w:r>
      <w:r w:rsidRPr="00D31D33">
        <w:rPr>
          <w:rFonts w:eastAsia="Arial"/>
          <w:spacing w:val="-1"/>
        </w:rPr>
        <w:t>o</w:t>
      </w:r>
      <w:r w:rsidRPr="00D31D33">
        <w:rPr>
          <w:rFonts w:eastAsia="Arial"/>
          <w:spacing w:val="1"/>
        </w:rPr>
        <w:t>m</w:t>
      </w:r>
      <w:r w:rsidRPr="00D31D33">
        <w:rPr>
          <w:rFonts w:eastAsia="Arial"/>
        </w:rPr>
        <w:t>s</w:t>
      </w:r>
      <w:r w:rsidRPr="00D31D33">
        <w:rPr>
          <w:rFonts w:eastAsia="Arial"/>
          <w:spacing w:val="-6"/>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3"/>
        </w:rPr>
        <w:t xml:space="preserve"> </w:t>
      </w:r>
      <w:r w:rsidRPr="00D31D33">
        <w:rPr>
          <w:rFonts w:eastAsia="Arial"/>
          <w:spacing w:val="-1"/>
        </w:rPr>
        <w:t>l</w:t>
      </w:r>
      <w:r w:rsidRPr="00D31D33">
        <w:rPr>
          <w:rFonts w:eastAsia="Arial"/>
        </w:rPr>
        <w:t>a</w:t>
      </w:r>
      <w:r w:rsidRPr="00D31D33">
        <w:rPr>
          <w:rFonts w:eastAsia="Arial"/>
          <w:spacing w:val="-3"/>
        </w:rPr>
        <w:t>b</w:t>
      </w:r>
      <w:r w:rsidRPr="00D31D33">
        <w:rPr>
          <w:rFonts w:eastAsia="Arial"/>
        </w:rPr>
        <w:t>or</w:t>
      </w:r>
      <w:r w:rsidRPr="00D31D33">
        <w:rPr>
          <w:rFonts w:eastAsia="Arial"/>
          <w:spacing w:val="-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6"/>
        </w:rPr>
        <w:t xml:space="preserve"> </w:t>
      </w:r>
      <w:r w:rsidRPr="00D31D33">
        <w:rPr>
          <w:rFonts w:eastAsia="Arial"/>
        </w:rPr>
        <w:t>su</w:t>
      </w:r>
      <w:r w:rsidRPr="00D31D33">
        <w:rPr>
          <w:rFonts w:eastAsia="Arial"/>
          <w:spacing w:val="-1"/>
        </w:rPr>
        <w:t>i</w:t>
      </w:r>
      <w:r w:rsidRPr="00D31D33">
        <w:rPr>
          <w:rFonts w:eastAsia="Arial"/>
          <w:spacing w:val="1"/>
        </w:rPr>
        <w:t>t</w:t>
      </w:r>
      <w:r w:rsidRPr="00D31D33">
        <w:rPr>
          <w:rFonts w:eastAsia="Arial"/>
        </w:rPr>
        <w:t>a</w:t>
      </w:r>
      <w:r w:rsidRPr="00D31D33">
        <w:rPr>
          <w:rFonts w:eastAsia="Arial"/>
          <w:spacing w:val="-1"/>
        </w:rPr>
        <w:t>bl</w:t>
      </w:r>
      <w:r w:rsidRPr="00D31D33">
        <w:rPr>
          <w:rFonts w:eastAsia="Arial"/>
        </w:rPr>
        <w:t>e</w:t>
      </w:r>
      <w:r w:rsidRPr="00D31D33">
        <w:rPr>
          <w:rFonts w:eastAsia="Arial"/>
          <w:spacing w:val="-4"/>
        </w:rPr>
        <w:t xml:space="preserve"> </w:t>
      </w:r>
      <w:r w:rsidRPr="00D31D33">
        <w:rPr>
          <w:rFonts w:eastAsia="Arial"/>
        </w:rPr>
        <w:t>e</w:t>
      </w:r>
      <w:r w:rsidRPr="00D31D33">
        <w:rPr>
          <w:rFonts w:eastAsia="Arial"/>
          <w:spacing w:val="-2"/>
        </w:rPr>
        <w:t>f</w:t>
      </w:r>
      <w:r w:rsidRPr="00D31D33">
        <w:rPr>
          <w:rFonts w:eastAsia="Arial"/>
          <w:spacing w:val="1"/>
        </w:rPr>
        <w:t>f</w:t>
      </w:r>
      <w:r w:rsidRPr="00D31D33">
        <w:rPr>
          <w:rFonts w:eastAsia="Arial"/>
          <w:spacing w:val="-1"/>
        </w:rPr>
        <w:t>l</w:t>
      </w:r>
      <w:r w:rsidRPr="00D31D33">
        <w:rPr>
          <w:rFonts w:eastAsia="Arial"/>
        </w:rPr>
        <w:t>u</w:t>
      </w:r>
      <w:r w:rsidRPr="00D31D33">
        <w:rPr>
          <w:rFonts w:eastAsia="Arial"/>
          <w:spacing w:val="-1"/>
        </w:rPr>
        <w:t>e</w:t>
      </w:r>
      <w:r w:rsidRPr="00D31D33">
        <w:rPr>
          <w:rFonts w:eastAsia="Arial"/>
        </w:rPr>
        <w:t>nt</w:t>
      </w:r>
      <w:r w:rsidRPr="00D31D33">
        <w:rPr>
          <w:rFonts w:eastAsia="Arial"/>
          <w:spacing w:val="-5"/>
        </w:rPr>
        <w:t xml:space="preserve"> </w:t>
      </w:r>
      <w:r w:rsidRPr="00D31D33">
        <w:rPr>
          <w:rFonts w:eastAsia="Arial"/>
          <w:spacing w:val="-3"/>
        </w:rPr>
        <w:t>a</w:t>
      </w:r>
      <w:r w:rsidRPr="00D31D33">
        <w:rPr>
          <w:rFonts w:eastAsia="Arial"/>
        </w:rPr>
        <w:t>nd</w:t>
      </w:r>
      <w:r w:rsidRPr="00D31D33">
        <w:rPr>
          <w:rFonts w:eastAsia="Arial"/>
          <w:spacing w:val="-4"/>
        </w:rPr>
        <w:t xml:space="preserve"> </w:t>
      </w:r>
      <w:r w:rsidRPr="00D31D33">
        <w:rPr>
          <w:rFonts w:eastAsia="Arial"/>
        </w:rPr>
        <w:t>se</w:t>
      </w:r>
      <w:r w:rsidRPr="00D31D33">
        <w:rPr>
          <w:rFonts w:eastAsia="Arial"/>
          <w:spacing w:val="-1"/>
        </w:rPr>
        <w:t>w</w:t>
      </w:r>
      <w:r w:rsidRPr="00D31D33">
        <w:rPr>
          <w:rFonts w:eastAsia="Arial"/>
        </w:rPr>
        <w:t>a</w:t>
      </w:r>
      <w:r w:rsidRPr="00D31D33">
        <w:rPr>
          <w:rFonts w:eastAsia="Arial"/>
          <w:spacing w:val="-1"/>
        </w:rPr>
        <w:t>g</w:t>
      </w:r>
      <w:r w:rsidRPr="00D31D33">
        <w:rPr>
          <w:rFonts w:eastAsia="Arial"/>
        </w:rPr>
        <w:t>e d</w:t>
      </w:r>
      <w:r w:rsidRPr="00D31D33">
        <w:rPr>
          <w:rFonts w:eastAsia="Arial"/>
          <w:spacing w:val="-1"/>
        </w:rPr>
        <w:t>i</w:t>
      </w:r>
      <w:r w:rsidRPr="00D31D33">
        <w:rPr>
          <w:rFonts w:eastAsia="Arial"/>
        </w:rPr>
        <w:t>sp</w:t>
      </w:r>
      <w:r w:rsidRPr="00D31D33">
        <w:rPr>
          <w:rFonts w:eastAsia="Arial"/>
          <w:spacing w:val="-1"/>
        </w:rPr>
        <w:t>o</w:t>
      </w:r>
      <w:r w:rsidRPr="00D31D33">
        <w:rPr>
          <w:rFonts w:eastAsia="Arial"/>
        </w:rPr>
        <w:t xml:space="preserve">sal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 as</w:t>
      </w:r>
      <w:r w:rsidRPr="00D31D33">
        <w:rPr>
          <w:rFonts w:eastAsia="Arial"/>
          <w:spacing w:val="1"/>
        </w:rPr>
        <w:t xml:space="preserve"> </w:t>
      </w:r>
      <w:r w:rsidRPr="00D31D33">
        <w:rPr>
          <w:rFonts w:eastAsia="Arial"/>
          <w:spacing w:val="-1"/>
        </w:rPr>
        <w:t>w</w:t>
      </w:r>
      <w:r w:rsidRPr="00D31D33">
        <w:rPr>
          <w:rFonts w:eastAsia="Arial"/>
        </w:rPr>
        <w:t>e</w:t>
      </w:r>
      <w:r w:rsidRPr="00D31D33">
        <w:rPr>
          <w:rFonts w:eastAsia="Arial"/>
          <w:spacing w:val="-1"/>
        </w:rPr>
        <w:t>l</w:t>
      </w:r>
      <w:r w:rsidRPr="00D31D33">
        <w:rPr>
          <w:rFonts w:eastAsia="Arial"/>
        </w:rPr>
        <w:t>l</w:t>
      </w:r>
      <w:r w:rsidRPr="00D31D33">
        <w:rPr>
          <w:rFonts w:eastAsia="Arial"/>
          <w:spacing w:val="-2"/>
        </w:rPr>
        <w:t xml:space="preserve"> </w:t>
      </w:r>
      <w:r w:rsidRPr="00D31D33">
        <w:rPr>
          <w:rFonts w:eastAsia="Arial"/>
        </w:rPr>
        <w:t>as w</w:t>
      </w:r>
      <w:r w:rsidRPr="00D31D33">
        <w:rPr>
          <w:rFonts w:eastAsia="Arial"/>
          <w:spacing w:val="-1"/>
        </w:rPr>
        <w:t>a</w:t>
      </w:r>
      <w:r w:rsidRPr="00D31D33">
        <w:rPr>
          <w:rFonts w:eastAsia="Arial"/>
          <w:spacing w:val="1"/>
        </w:rPr>
        <w:t>t</w:t>
      </w:r>
      <w:r w:rsidRPr="00D31D33">
        <w:rPr>
          <w:rFonts w:eastAsia="Arial"/>
          <w:spacing w:val="-3"/>
        </w:rPr>
        <w:t>e</w:t>
      </w:r>
      <w:r w:rsidRPr="00D31D33">
        <w:rPr>
          <w:rFonts w:eastAsia="Arial"/>
        </w:rPr>
        <w:t xml:space="preserve">r </w:t>
      </w:r>
      <w:r w:rsidRPr="00D31D33">
        <w:rPr>
          <w:rFonts w:eastAsia="Arial"/>
          <w:spacing w:val="1"/>
        </w:rPr>
        <w:t>f</w:t>
      </w:r>
      <w:r w:rsidRPr="00D31D33">
        <w:rPr>
          <w:rFonts w:eastAsia="Arial"/>
        </w:rPr>
        <w:t>or</w:t>
      </w:r>
      <w:r w:rsidRPr="00D31D33">
        <w:rPr>
          <w:rFonts w:eastAsia="Arial"/>
          <w:spacing w:val="-1"/>
        </w:rPr>
        <w:t xml:space="preserve"> </w:t>
      </w:r>
      <w:r w:rsidRPr="00D31D33">
        <w:rPr>
          <w:rFonts w:eastAsia="Arial"/>
          <w:spacing w:val="1"/>
        </w:rPr>
        <w:t>t</w:t>
      </w:r>
      <w:r w:rsidRPr="00D31D33">
        <w:rPr>
          <w:rFonts w:eastAsia="Arial"/>
        </w:rPr>
        <w:t>h</w:t>
      </w:r>
      <w:r w:rsidRPr="00D31D33">
        <w:rPr>
          <w:rFonts w:eastAsia="Arial"/>
          <w:spacing w:val="-1"/>
        </w:rPr>
        <w:t>ei</w:t>
      </w:r>
      <w:r w:rsidRPr="00D31D33">
        <w:rPr>
          <w:rFonts w:eastAsia="Arial"/>
        </w:rPr>
        <w:t>r ev</w:t>
      </w:r>
      <w:r w:rsidRPr="00D31D33">
        <w:rPr>
          <w:rFonts w:eastAsia="Arial"/>
          <w:spacing w:val="-1"/>
        </w:rPr>
        <w:t>e</w:t>
      </w:r>
      <w:r w:rsidRPr="00D31D33">
        <w:rPr>
          <w:rFonts w:eastAsia="Arial"/>
          <w:spacing w:val="-2"/>
        </w:rPr>
        <w:t>r</w:t>
      </w:r>
      <w:r w:rsidRPr="00D31D33">
        <w:rPr>
          <w:rFonts w:eastAsia="Arial"/>
        </w:rPr>
        <w:t>y</w:t>
      </w:r>
      <w:r w:rsidRPr="00D31D33">
        <w:rPr>
          <w:rFonts w:eastAsia="Arial"/>
          <w:spacing w:val="-3"/>
        </w:rPr>
        <w:t>d</w:t>
      </w:r>
      <w:r w:rsidRPr="00D31D33">
        <w:rPr>
          <w:rFonts w:eastAsia="Arial"/>
        </w:rPr>
        <w:t>ay use</w:t>
      </w:r>
      <w:r w:rsidRPr="00D31D33">
        <w:rPr>
          <w:rFonts w:eastAsia="Arial"/>
          <w:spacing w:val="-1"/>
        </w:rPr>
        <w:t xml:space="preserve"> </w:t>
      </w:r>
      <w:r w:rsidRPr="00D31D33">
        <w:rPr>
          <w:rFonts w:eastAsia="Arial"/>
          <w:spacing w:val="1"/>
        </w:rPr>
        <w:t>f</w:t>
      </w:r>
      <w:r w:rsidRPr="00D31D33">
        <w:rPr>
          <w:rFonts w:eastAsia="Arial"/>
        </w:rPr>
        <w:t>or</w:t>
      </w:r>
      <w:r w:rsidRPr="00D31D33">
        <w:rPr>
          <w:rFonts w:eastAsia="Arial"/>
          <w:spacing w:val="-1"/>
        </w:rPr>
        <w:t xml:space="preserve"> </w:t>
      </w:r>
      <w:r w:rsidRPr="00D31D33">
        <w:rPr>
          <w:rFonts w:eastAsia="Arial"/>
        </w:rPr>
        <w:t>dri</w:t>
      </w:r>
      <w:r w:rsidRPr="00D31D33">
        <w:rPr>
          <w:rFonts w:eastAsia="Arial"/>
          <w:spacing w:val="-1"/>
        </w:rPr>
        <w:t>n</w:t>
      </w:r>
      <w:r w:rsidRPr="00D31D33">
        <w:rPr>
          <w:rFonts w:eastAsia="Arial"/>
        </w:rPr>
        <w:t>k</w:t>
      </w:r>
      <w:r w:rsidRPr="00D31D33">
        <w:rPr>
          <w:rFonts w:eastAsia="Arial"/>
          <w:spacing w:val="-1"/>
        </w:rPr>
        <w:t>i</w:t>
      </w:r>
      <w:r w:rsidRPr="00D31D33">
        <w:rPr>
          <w:rFonts w:eastAsia="Arial"/>
        </w:rPr>
        <w:t xml:space="preserve">ng </w:t>
      </w:r>
      <w:r w:rsidRPr="00D31D33">
        <w:rPr>
          <w:rFonts w:eastAsia="Arial"/>
          <w:spacing w:val="-3"/>
        </w:rPr>
        <w:t>a</w:t>
      </w:r>
      <w:r w:rsidRPr="00D31D33">
        <w:rPr>
          <w:rFonts w:eastAsia="Arial"/>
        </w:rPr>
        <w:t xml:space="preserve">nd </w:t>
      </w:r>
      <w:r w:rsidRPr="00D31D33">
        <w:rPr>
          <w:rFonts w:eastAsia="Arial"/>
          <w:spacing w:val="-3"/>
        </w:rPr>
        <w:t>b</w:t>
      </w:r>
      <w:r w:rsidRPr="00D31D33">
        <w:rPr>
          <w:rFonts w:eastAsia="Arial"/>
        </w:rPr>
        <w:t>ath</w:t>
      </w:r>
      <w:r w:rsidRPr="00D31D33">
        <w:rPr>
          <w:rFonts w:eastAsia="Arial"/>
          <w:spacing w:val="-1"/>
        </w:rPr>
        <w:t>i</w:t>
      </w:r>
      <w:r w:rsidRPr="00D31D33">
        <w:rPr>
          <w:rFonts w:eastAsia="Arial"/>
        </w:rPr>
        <w:t>ng et</w:t>
      </w:r>
      <w:r w:rsidRPr="00D31D33">
        <w:rPr>
          <w:rFonts w:eastAsia="Arial"/>
          <w:spacing w:val="-2"/>
        </w:rPr>
        <w:t>c</w:t>
      </w:r>
      <w:r w:rsidRPr="00D31D33">
        <w:rPr>
          <w:rFonts w:eastAsia="Arial"/>
        </w:rPr>
        <w:t>.</w:t>
      </w:r>
    </w:p>
    <w:p w14:paraId="475B20EC" w14:textId="796DE349"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00005A7D" w:rsidRPr="00D31D33">
        <w:rPr>
          <w:rFonts w:eastAsia="Arial"/>
        </w:rPr>
        <w:t>M</w:t>
      </w:r>
      <w:r w:rsidRPr="00D31D33">
        <w:rPr>
          <w:rFonts w:eastAsia="Arial"/>
        </w:rPr>
        <w:t>eas</w:t>
      </w:r>
      <w:r w:rsidRPr="00D31D33">
        <w:rPr>
          <w:rFonts w:eastAsia="Arial"/>
          <w:spacing w:val="-4"/>
        </w:rPr>
        <w:t>u</w:t>
      </w:r>
      <w:r w:rsidRPr="00D31D33">
        <w:rPr>
          <w:rFonts w:eastAsia="Arial"/>
        </w:rPr>
        <w:t>res</w:t>
      </w:r>
    </w:p>
    <w:p w14:paraId="51533032" w14:textId="20976D67" w:rsidR="004659DE" w:rsidRPr="00D31D33" w:rsidRDefault="003D4050" w:rsidP="00E83A92">
      <w:pPr>
        <w:pStyle w:val="TextADBLvl10"/>
        <w:rPr>
          <w:rFonts w:eastAsia="Arial"/>
        </w:rPr>
      </w:pPr>
      <w:r w:rsidRPr="00D31D33">
        <w:rPr>
          <w:rFonts w:eastAsia="Arial"/>
          <w:spacing w:val="1"/>
          <w:position w:val="1"/>
        </w:rPr>
        <w:t>To</w:t>
      </w:r>
      <w:r w:rsidR="004659DE" w:rsidRPr="00D31D33">
        <w:rPr>
          <w:rFonts w:eastAsia="Arial"/>
          <w:spacing w:val="3"/>
          <w:position w:val="1"/>
        </w:rPr>
        <w:t xml:space="preserve"> </w:t>
      </w:r>
      <w:r w:rsidR="004659DE" w:rsidRPr="00D31D33">
        <w:rPr>
          <w:rFonts w:eastAsia="Arial"/>
          <w:spacing w:val="-3"/>
          <w:position w:val="1"/>
        </w:rPr>
        <w:t>p</w:t>
      </w:r>
      <w:r w:rsidR="004659DE" w:rsidRPr="00D31D33">
        <w:rPr>
          <w:rFonts w:eastAsia="Arial"/>
          <w:spacing w:val="1"/>
          <w:position w:val="1"/>
        </w:rPr>
        <w:t>r</w:t>
      </w:r>
      <w:r w:rsidR="004659DE" w:rsidRPr="00D31D33">
        <w:rPr>
          <w:rFonts w:eastAsia="Arial"/>
          <w:position w:val="1"/>
        </w:rPr>
        <w:t>ev</w:t>
      </w:r>
      <w:r w:rsidR="004659DE" w:rsidRPr="00D31D33">
        <w:rPr>
          <w:rFonts w:eastAsia="Arial"/>
          <w:spacing w:val="-1"/>
          <w:position w:val="1"/>
        </w:rPr>
        <w:t>e</w:t>
      </w:r>
      <w:r w:rsidR="004659DE" w:rsidRPr="00D31D33">
        <w:rPr>
          <w:rFonts w:eastAsia="Arial"/>
          <w:position w:val="1"/>
        </w:rPr>
        <w:t>nt</w:t>
      </w:r>
      <w:r w:rsidR="004659DE" w:rsidRPr="00D31D33">
        <w:rPr>
          <w:rFonts w:eastAsia="Arial"/>
          <w:spacing w:val="4"/>
          <w:position w:val="1"/>
        </w:rPr>
        <w:t xml:space="preserve"> </w:t>
      </w:r>
      <w:r w:rsidR="004659DE" w:rsidRPr="00D31D33">
        <w:rPr>
          <w:rFonts w:eastAsia="Arial"/>
          <w:position w:val="1"/>
        </w:rPr>
        <w:t>a</w:t>
      </w:r>
      <w:r w:rsidR="004659DE" w:rsidRPr="00D31D33">
        <w:rPr>
          <w:rFonts w:eastAsia="Arial"/>
          <w:spacing w:val="6"/>
          <w:position w:val="1"/>
        </w:rPr>
        <w:t xml:space="preserve"> </w:t>
      </w:r>
      <w:r w:rsidR="004659DE" w:rsidRPr="00D31D33">
        <w:rPr>
          <w:rFonts w:eastAsia="Arial"/>
        </w:rPr>
        <w:t>nuisance</w:t>
      </w:r>
      <w:r w:rsidR="004659DE" w:rsidRPr="00D31D33">
        <w:rPr>
          <w:rFonts w:eastAsia="Arial"/>
          <w:position w:val="1"/>
        </w:rPr>
        <w:t>,</w:t>
      </w:r>
      <w:r w:rsidR="004659DE" w:rsidRPr="00D31D33">
        <w:rPr>
          <w:rFonts w:eastAsia="Arial"/>
          <w:spacing w:val="7"/>
          <w:position w:val="1"/>
        </w:rPr>
        <w:t xml:space="preserve"> </w:t>
      </w:r>
      <w:r w:rsidR="004659DE" w:rsidRPr="00D31D33">
        <w:rPr>
          <w:rFonts w:eastAsia="Arial"/>
          <w:position w:val="1"/>
        </w:rPr>
        <w:t>sp</w:t>
      </w:r>
      <w:r w:rsidR="004659DE" w:rsidRPr="00D31D33">
        <w:rPr>
          <w:rFonts w:eastAsia="Arial"/>
          <w:spacing w:val="-1"/>
          <w:position w:val="1"/>
        </w:rPr>
        <w:t>e</w:t>
      </w:r>
      <w:r w:rsidR="004659DE" w:rsidRPr="00D31D33">
        <w:rPr>
          <w:rFonts w:eastAsia="Arial"/>
          <w:position w:val="1"/>
        </w:rPr>
        <w:t>c</w:t>
      </w:r>
      <w:r w:rsidR="004659DE" w:rsidRPr="00D31D33">
        <w:rPr>
          <w:rFonts w:eastAsia="Arial"/>
          <w:spacing w:val="-1"/>
          <w:position w:val="1"/>
        </w:rPr>
        <w:t>i</w:t>
      </w:r>
      <w:r w:rsidR="004659DE" w:rsidRPr="00D31D33">
        <w:rPr>
          <w:rFonts w:eastAsia="Arial"/>
          <w:spacing w:val="1"/>
          <w:position w:val="1"/>
        </w:rPr>
        <w:t>f</w:t>
      </w:r>
      <w:r w:rsidR="004659DE" w:rsidRPr="00D31D33">
        <w:rPr>
          <w:rFonts w:eastAsia="Arial"/>
          <w:spacing w:val="-1"/>
          <w:position w:val="1"/>
        </w:rPr>
        <w:t>i</w:t>
      </w:r>
      <w:r w:rsidR="004659DE" w:rsidRPr="00D31D33">
        <w:rPr>
          <w:rFonts w:eastAsia="Arial"/>
          <w:position w:val="1"/>
        </w:rPr>
        <w:t>c</w:t>
      </w:r>
      <w:r w:rsidR="004659DE" w:rsidRPr="00D31D33">
        <w:rPr>
          <w:rFonts w:eastAsia="Arial"/>
          <w:spacing w:val="6"/>
          <w:position w:val="1"/>
        </w:rPr>
        <w:t xml:space="preserve"> </w:t>
      </w:r>
      <w:r w:rsidR="004659DE" w:rsidRPr="00D31D33">
        <w:rPr>
          <w:rFonts w:eastAsia="Arial"/>
          <w:spacing w:val="-1"/>
          <w:position w:val="1"/>
        </w:rPr>
        <w:t>l</w:t>
      </w:r>
      <w:r w:rsidR="004659DE" w:rsidRPr="00D31D33">
        <w:rPr>
          <w:rFonts w:eastAsia="Arial"/>
          <w:position w:val="1"/>
        </w:rPr>
        <w:t>oc</w:t>
      </w:r>
      <w:r w:rsidR="004659DE" w:rsidRPr="00D31D33">
        <w:rPr>
          <w:rFonts w:eastAsia="Arial"/>
          <w:spacing w:val="-3"/>
          <w:position w:val="1"/>
        </w:rPr>
        <w:t>a</w:t>
      </w:r>
      <w:r w:rsidR="004659DE" w:rsidRPr="00D31D33">
        <w:rPr>
          <w:rFonts w:eastAsia="Arial"/>
          <w:spacing w:val="1"/>
          <w:position w:val="1"/>
        </w:rPr>
        <w:t>t</w:t>
      </w:r>
      <w:r w:rsidR="004659DE" w:rsidRPr="00D31D33">
        <w:rPr>
          <w:rFonts w:eastAsia="Arial"/>
          <w:spacing w:val="-1"/>
          <w:position w:val="1"/>
        </w:rPr>
        <w:t>i</w:t>
      </w:r>
      <w:r w:rsidR="004659DE" w:rsidRPr="00D31D33">
        <w:rPr>
          <w:rFonts w:eastAsia="Arial"/>
          <w:position w:val="1"/>
        </w:rPr>
        <w:t>o</w:t>
      </w:r>
      <w:r w:rsidR="004659DE" w:rsidRPr="00D31D33">
        <w:rPr>
          <w:rFonts w:eastAsia="Arial"/>
          <w:spacing w:val="-1"/>
          <w:position w:val="1"/>
        </w:rPr>
        <w:t>n</w:t>
      </w:r>
      <w:r w:rsidR="004659DE" w:rsidRPr="00D31D33">
        <w:rPr>
          <w:rFonts w:eastAsia="Arial"/>
          <w:position w:val="1"/>
        </w:rPr>
        <w:t>s</w:t>
      </w:r>
      <w:r w:rsidR="004659DE" w:rsidRPr="00D31D33">
        <w:rPr>
          <w:rFonts w:eastAsia="Arial"/>
          <w:spacing w:val="6"/>
          <w:position w:val="1"/>
        </w:rPr>
        <w:t xml:space="preserve"> </w:t>
      </w:r>
      <w:r w:rsidR="004659DE" w:rsidRPr="00D31D33">
        <w:rPr>
          <w:rFonts w:eastAsia="Arial"/>
          <w:spacing w:val="-2"/>
          <w:position w:val="1"/>
        </w:rPr>
        <w:t>s</w:t>
      </w:r>
      <w:r w:rsidR="004659DE" w:rsidRPr="00D31D33">
        <w:rPr>
          <w:rFonts w:eastAsia="Arial"/>
          <w:position w:val="1"/>
        </w:rPr>
        <w:t>h</w:t>
      </w:r>
      <w:r w:rsidR="004659DE" w:rsidRPr="00D31D33">
        <w:rPr>
          <w:rFonts w:eastAsia="Arial"/>
          <w:spacing w:val="-1"/>
          <w:position w:val="1"/>
        </w:rPr>
        <w:t>al</w:t>
      </w:r>
      <w:r w:rsidR="004659DE" w:rsidRPr="00D31D33">
        <w:rPr>
          <w:rFonts w:eastAsia="Arial"/>
          <w:position w:val="1"/>
        </w:rPr>
        <w:t>l</w:t>
      </w:r>
      <w:r w:rsidR="004659DE" w:rsidRPr="00D31D33">
        <w:rPr>
          <w:rFonts w:eastAsia="Arial"/>
          <w:spacing w:val="5"/>
          <w:position w:val="1"/>
        </w:rPr>
        <w:t xml:space="preserve"> </w:t>
      </w:r>
      <w:r w:rsidR="004659DE" w:rsidRPr="00D31D33">
        <w:rPr>
          <w:rFonts w:eastAsia="Arial"/>
          <w:position w:val="1"/>
        </w:rPr>
        <w:t>be</w:t>
      </w:r>
      <w:r w:rsidR="004659DE" w:rsidRPr="00D31D33">
        <w:rPr>
          <w:rFonts w:eastAsia="Arial"/>
          <w:spacing w:val="5"/>
          <w:position w:val="1"/>
        </w:rPr>
        <w:t xml:space="preserve"> </w:t>
      </w:r>
      <w:r w:rsidR="004659DE" w:rsidRPr="00D31D33">
        <w:rPr>
          <w:rFonts w:eastAsia="Arial"/>
          <w:position w:val="1"/>
        </w:rPr>
        <w:t>d</w:t>
      </w:r>
      <w:r w:rsidR="004659DE" w:rsidRPr="00D31D33">
        <w:rPr>
          <w:rFonts w:eastAsia="Arial"/>
          <w:spacing w:val="-1"/>
          <w:position w:val="1"/>
        </w:rPr>
        <w:t>e</w:t>
      </w:r>
      <w:r w:rsidR="004659DE" w:rsidRPr="00D31D33">
        <w:rPr>
          <w:rFonts w:eastAsia="Arial"/>
          <w:position w:val="1"/>
        </w:rPr>
        <w:t>s</w:t>
      </w:r>
      <w:r w:rsidR="004659DE" w:rsidRPr="00D31D33">
        <w:rPr>
          <w:rFonts w:eastAsia="Arial"/>
          <w:spacing w:val="-1"/>
          <w:position w:val="1"/>
        </w:rPr>
        <w:t>i</w:t>
      </w:r>
      <w:r w:rsidR="004659DE" w:rsidRPr="00D31D33">
        <w:rPr>
          <w:rFonts w:eastAsia="Arial"/>
          <w:position w:val="1"/>
        </w:rPr>
        <w:t>g</w:t>
      </w:r>
      <w:r w:rsidR="004659DE" w:rsidRPr="00D31D33">
        <w:rPr>
          <w:rFonts w:eastAsia="Arial"/>
          <w:spacing w:val="-1"/>
          <w:position w:val="1"/>
        </w:rPr>
        <w:t>n</w:t>
      </w:r>
      <w:r w:rsidR="004659DE" w:rsidRPr="00D31D33">
        <w:rPr>
          <w:rFonts w:eastAsia="Arial"/>
          <w:position w:val="1"/>
        </w:rPr>
        <w:t>ated</w:t>
      </w:r>
      <w:r w:rsidR="004659DE" w:rsidRPr="00D31D33">
        <w:rPr>
          <w:rFonts w:eastAsia="Arial"/>
          <w:spacing w:val="3"/>
          <w:position w:val="1"/>
        </w:rPr>
        <w:t xml:space="preserve"> </w:t>
      </w:r>
      <w:r w:rsidR="004659DE" w:rsidRPr="00D31D33">
        <w:rPr>
          <w:rFonts w:eastAsia="Arial"/>
          <w:spacing w:val="1"/>
          <w:position w:val="1"/>
        </w:rPr>
        <w:t>f</w:t>
      </w:r>
      <w:r w:rsidR="004659DE" w:rsidRPr="00D31D33">
        <w:rPr>
          <w:rFonts w:eastAsia="Arial"/>
          <w:spacing w:val="-3"/>
          <w:position w:val="1"/>
        </w:rPr>
        <w:t>o</w:t>
      </w:r>
      <w:r w:rsidR="004659DE" w:rsidRPr="00D31D33">
        <w:rPr>
          <w:rFonts w:eastAsia="Arial"/>
          <w:position w:val="1"/>
        </w:rPr>
        <w:t>r</w:t>
      </w:r>
      <w:r w:rsidR="004659DE" w:rsidRPr="00D31D33">
        <w:rPr>
          <w:rFonts w:eastAsia="Arial"/>
          <w:spacing w:val="4"/>
          <w:position w:val="1"/>
        </w:rPr>
        <w:t xml:space="preserve"> </w:t>
      </w:r>
      <w:r w:rsidR="00885E38">
        <w:rPr>
          <w:rFonts w:eastAsia="Arial"/>
          <w:spacing w:val="4"/>
          <w:position w:val="1"/>
        </w:rPr>
        <w:t xml:space="preserve">the </w:t>
      </w:r>
      <w:r w:rsidR="004659DE" w:rsidRPr="00D31D33">
        <w:rPr>
          <w:rFonts w:eastAsia="Arial"/>
          <w:position w:val="1"/>
        </w:rPr>
        <w:t>d</w:t>
      </w:r>
      <w:r w:rsidR="004659DE" w:rsidRPr="00D31D33">
        <w:rPr>
          <w:rFonts w:eastAsia="Arial"/>
          <w:spacing w:val="-3"/>
          <w:position w:val="1"/>
        </w:rPr>
        <w:t>e</w:t>
      </w:r>
      <w:r w:rsidR="004659DE" w:rsidRPr="00D31D33">
        <w:rPr>
          <w:rFonts w:eastAsia="Arial"/>
          <w:position w:val="1"/>
        </w:rPr>
        <w:t>ve</w:t>
      </w:r>
      <w:r w:rsidR="004659DE" w:rsidRPr="00D31D33">
        <w:rPr>
          <w:rFonts w:eastAsia="Arial"/>
          <w:spacing w:val="-1"/>
          <w:position w:val="1"/>
        </w:rPr>
        <w:t>l</w:t>
      </w:r>
      <w:r w:rsidR="004659DE" w:rsidRPr="00D31D33">
        <w:rPr>
          <w:rFonts w:eastAsia="Arial"/>
          <w:position w:val="1"/>
        </w:rPr>
        <w:t>o</w:t>
      </w:r>
      <w:r w:rsidR="004659DE" w:rsidRPr="00D31D33">
        <w:rPr>
          <w:rFonts w:eastAsia="Arial"/>
          <w:spacing w:val="-1"/>
          <w:position w:val="1"/>
        </w:rPr>
        <w:t>p</w:t>
      </w:r>
      <w:r w:rsidR="004659DE" w:rsidRPr="00D31D33">
        <w:rPr>
          <w:rFonts w:eastAsia="Arial"/>
          <w:spacing w:val="1"/>
          <w:position w:val="1"/>
        </w:rPr>
        <w:t>m</w:t>
      </w:r>
      <w:r w:rsidR="004659DE" w:rsidRPr="00D31D33">
        <w:rPr>
          <w:rFonts w:eastAsia="Arial"/>
          <w:position w:val="1"/>
        </w:rPr>
        <w:t>e</w:t>
      </w:r>
      <w:r w:rsidR="004659DE" w:rsidRPr="00D31D33">
        <w:rPr>
          <w:rFonts w:eastAsia="Arial"/>
          <w:spacing w:val="-1"/>
          <w:position w:val="1"/>
        </w:rPr>
        <w:t>n</w:t>
      </w:r>
      <w:r w:rsidR="004659DE" w:rsidRPr="00D31D33">
        <w:rPr>
          <w:rFonts w:eastAsia="Arial"/>
          <w:position w:val="1"/>
        </w:rPr>
        <w:t xml:space="preserve">t </w:t>
      </w:r>
      <w:r w:rsidR="004659DE" w:rsidRPr="00D31D33">
        <w:rPr>
          <w:rFonts w:eastAsia="Arial"/>
        </w:rPr>
        <w:t>of</w:t>
      </w:r>
      <w:r w:rsidR="004659DE" w:rsidRPr="00D31D33">
        <w:rPr>
          <w:rFonts w:eastAsia="Arial"/>
          <w:spacing w:val="19"/>
        </w:rPr>
        <w:t xml:space="preserve"> </w:t>
      </w:r>
      <w:r w:rsidR="004659DE" w:rsidRPr="00D31D33">
        <w:rPr>
          <w:rFonts w:eastAsia="Arial"/>
          <w:spacing w:val="1"/>
        </w:rPr>
        <w:t>t</w:t>
      </w:r>
      <w:r w:rsidR="004659DE" w:rsidRPr="00D31D33">
        <w:rPr>
          <w:rFonts w:eastAsia="Arial"/>
        </w:rPr>
        <w:t>he</w:t>
      </w:r>
      <w:r w:rsidR="004659DE" w:rsidRPr="00D31D33">
        <w:rPr>
          <w:rFonts w:eastAsia="Arial"/>
          <w:spacing w:val="1"/>
        </w:rPr>
        <w:t xml:space="preserve"> </w:t>
      </w:r>
      <w:r w:rsidR="004659DE" w:rsidRPr="00D31D33">
        <w:rPr>
          <w:rFonts w:eastAsia="Arial"/>
          <w:spacing w:val="-1"/>
        </w:rPr>
        <w:t>l</w:t>
      </w:r>
      <w:r w:rsidR="004659DE" w:rsidRPr="00D31D33">
        <w:rPr>
          <w:rFonts w:eastAsia="Arial"/>
        </w:rPr>
        <w:t>a</w:t>
      </w:r>
      <w:r w:rsidR="004659DE" w:rsidRPr="00D31D33">
        <w:rPr>
          <w:rFonts w:eastAsia="Arial"/>
          <w:spacing w:val="-1"/>
        </w:rPr>
        <w:t>b</w:t>
      </w:r>
      <w:r w:rsidR="004659DE" w:rsidRPr="00D31D33">
        <w:rPr>
          <w:rFonts w:eastAsia="Arial"/>
        </w:rPr>
        <w:t>or</w:t>
      </w:r>
      <w:r w:rsidR="004659DE" w:rsidRPr="00D31D33">
        <w:rPr>
          <w:rFonts w:eastAsia="Arial"/>
          <w:spacing w:val="2"/>
        </w:rPr>
        <w:t xml:space="preserve"> </w:t>
      </w:r>
      <w:r w:rsidR="004659DE" w:rsidRPr="00D31D33">
        <w:rPr>
          <w:rFonts w:eastAsia="Arial"/>
        </w:rPr>
        <w:t>c</w:t>
      </w:r>
      <w:r w:rsidR="004659DE" w:rsidRPr="00D31D33">
        <w:rPr>
          <w:rFonts w:eastAsia="Arial"/>
          <w:spacing w:val="-3"/>
        </w:rPr>
        <w:t>a</w:t>
      </w:r>
      <w:r w:rsidR="004659DE" w:rsidRPr="00D31D33">
        <w:rPr>
          <w:rFonts w:eastAsia="Arial"/>
          <w:spacing w:val="1"/>
        </w:rPr>
        <w:t>m</w:t>
      </w:r>
      <w:r w:rsidR="004659DE" w:rsidRPr="00D31D33">
        <w:rPr>
          <w:rFonts w:eastAsia="Arial"/>
        </w:rPr>
        <w:t>ps.</w:t>
      </w:r>
      <w:r w:rsidR="004659DE" w:rsidRPr="00D31D33">
        <w:rPr>
          <w:rFonts w:eastAsia="Arial"/>
          <w:spacing w:val="2"/>
        </w:rPr>
        <w:t xml:space="preserve"> </w:t>
      </w:r>
      <w:r w:rsidR="004659DE" w:rsidRPr="00D31D33">
        <w:rPr>
          <w:rFonts w:eastAsia="Arial"/>
          <w:spacing w:val="-1"/>
        </w:rPr>
        <w:t>Al</w:t>
      </w:r>
      <w:r w:rsidR="004659DE" w:rsidRPr="00D31D33">
        <w:rPr>
          <w:rFonts w:eastAsia="Arial"/>
        </w:rPr>
        <w:t>l</w:t>
      </w:r>
      <w:r w:rsidR="004659DE" w:rsidRPr="00D31D33">
        <w:rPr>
          <w:rFonts w:eastAsia="Arial"/>
          <w:spacing w:val="3"/>
        </w:rPr>
        <w:t xml:space="preserve"> </w:t>
      </w:r>
      <w:r w:rsidR="004659DE" w:rsidRPr="00D31D33">
        <w:rPr>
          <w:rFonts w:eastAsia="Arial"/>
          <w:spacing w:val="-3"/>
        </w:rPr>
        <w:t>n</w:t>
      </w:r>
      <w:r w:rsidR="004659DE" w:rsidRPr="00D31D33">
        <w:rPr>
          <w:rFonts w:eastAsia="Arial"/>
        </w:rPr>
        <w:t>ec</w:t>
      </w:r>
      <w:r w:rsidR="004659DE" w:rsidRPr="00D31D33">
        <w:rPr>
          <w:rFonts w:eastAsia="Arial"/>
          <w:spacing w:val="-1"/>
        </w:rPr>
        <w:t>e</w:t>
      </w:r>
      <w:r w:rsidR="004659DE" w:rsidRPr="00D31D33">
        <w:rPr>
          <w:rFonts w:eastAsia="Arial"/>
        </w:rPr>
        <w:t xml:space="preserve">ssary </w:t>
      </w:r>
      <w:r w:rsidR="004659DE" w:rsidRPr="00D31D33">
        <w:rPr>
          <w:rFonts w:eastAsia="Arial"/>
          <w:spacing w:val="1"/>
        </w:rPr>
        <w:t>f</w:t>
      </w:r>
      <w:r w:rsidR="004659DE" w:rsidRPr="00D31D33">
        <w:rPr>
          <w:rFonts w:eastAsia="Arial"/>
        </w:rPr>
        <w:t>ac</w:t>
      </w:r>
      <w:r w:rsidR="004659DE" w:rsidRPr="00D31D33">
        <w:rPr>
          <w:rFonts w:eastAsia="Arial"/>
          <w:spacing w:val="-1"/>
        </w:rPr>
        <w:t>ili</w:t>
      </w:r>
      <w:r w:rsidR="004659DE" w:rsidRPr="00D31D33">
        <w:rPr>
          <w:rFonts w:eastAsia="Arial"/>
          <w:spacing w:val="1"/>
        </w:rPr>
        <w:t>t</w:t>
      </w:r>
      <w:r w:rsidR="004659DE" w:rsidRPr="00D31D33">
        <w:rPr>
          <w:rFonts w:eastAsia="Arial"/>
          <w:spacing w:val="-1"/>
        </w:rPr>
        <w:t>i</w:t>
      </w:r>
      <w:r w:rsidR="004659DE" w:rsidRPr="00D31D33">
        <w:rPr>
          <w:rFonts w:eastAsia="Arial"/>
        </w:rPr>
        <w:t>es</w:t>
      </w:r>
      <w:r w:rsidR="004659DE" w:rsidRPr="00D31D33">
        <w:rPr>
          <w:rFonts w:eastAsia="Arial"/>
          <w:spacing w:val="4"/>
        </w:rPr>
        <w:t xml:space="preserve"> </w:t>
      </w:r>
      <w:r w:rsidR="004659DE" w:rsidRPr="00D31D33">
        <w:rPr>
          <w:rFonts w:eastAsia="Arial"/>
        </w:rPr>
        <w:t>a</w:t>
      </w:r>
      <w:r w:rsidR="004659DE" w:rsidRPr="00D31D33">
        <w:rPr>
          <w:rFonts w:eastAsia="Arial"/>
          <w:spacing w:val="-1"/>
        </w:rPr>
        <w:t>n</w:t>
      </w:r>
      <w:r w:rsidR="004659DE" w:rsidRPr="00D31D33">
        <w:rPr>
          <w:rFonts w:eastAsia="Arial"/>
        </w:rPr>
        <w:t>d</w:t>
      </w:r>
      <w:r w:rsidR="004659DE" w:rsidRPr="00D31D33">
        <w:rPr>
          <w:rFonts w:eastAsia="Arial"/>
          <w:spacing w:val="1"/>
        </w:rPr>
        <w:t xml:space="preserve"> </w:t>
      </w:r>
      <w:r w:rsidR="004659DE" w:rsidRPr="00D31D33">
        <w:rPr>
          <w:rFonts w:eastAsia="Arial"/>
          <w:spacing w:val="-3"/>
        </w:rPr>
        <w:t>a</w:t>
      </w:r>
      <w:r w:rsidR="004659DE" w:rsidRPr="00D31D33">
        <w:rPr>
          <w:rFonts w:eastAsia="Arial"/>
          <w:spacing w:val="1"/>
        </w:rPr>
        <w:t>m</w:t>
      </w:r>
      <w:r w:rsidR="004659DE" w:rsidRPr="00D31D33">
        <w:rPr>
          <w:rFonts w:eastAsia="Arial"/>
        </w:rPr>
        <w:t>e</w:t>
      </w:r>
      <w:r w:rsidR="004659DE" w:rsidRPr="00D31D33">
        <w:rPr>
          <w:rFonts w:eastAsia="Arial"/>
          <w:spacing w:val="-1"/>
        </w:rPr>
        <w:t>ni</w:t>
      </w:r>
      <w:r w:rsidR="004659DE" w:rsidRPr="00D31D33">
        <w:rPr>
          <w:rFonts w:eastAsia="Arial"/>
          <w:spacing w:val="1"/>
        </w:rPr>
        <w:t>t</w:t>
      </w:r>
      <w:r w:rsidR="004659DE" w:rsidRPr="00D31D33">
        <w:rPr>
          <w:rFonts w:eastAsia="Arial"/>
          <w:spacing w:val="-1"/>
        </w:rPr>
        <w:t>i</w:t>
      </w:r>
      <w:r w:rsidR="004659DE" w:rsidRPr="00D31D33">
        <w:rPr>
          <w:rFonts w:eastAsia="Arial"/>
        </w:rPr>
        <w:t>es</w:t>
      </w:r>
      <w:r w:rsidR="004659DE" w:rsidRPr="00D31D33">
        <w:rPr>
          <w:rFonts w:eastAsia="Arial"/>
          <w:spacing w:val="1"/>
        </w:rPr>
        <w:t xml:space="preserve"> </w:t>
      </w:r>
      <w:r w:rsidR="004659DE" w:rsidRPr="00D31D33">
        <w:rPr>
          <w:rFonts w:eastAsia="Arial"/>
        </w:rPr>
        <w:t>sh</w:t>
      </w:r>
      <w:r w:rsidR="004659DE" w:rsidRPr="00D31D33">
        <w:rPr>
          <w:rFonts w:eastAsia="Arial"/>
          <w:spacing w:val="-1"/>
        </w:rPr>
        <w:t>al</w:t>
      </w:r>
      <w:r w:rsidR="004659DE" w:rsidRPr="00D31D33">
        <w:rPr>
          <w:rFonts w:eastAsia="Arial"/>
        </w:rPr>
        <w:t>l</w:t>
      </w:r>
      <w:r w:rsidR="004659DE" w:rsidRPr="00D31D33">
        <w:rPr>
          <w:rFonts w:eastAsia="Arial"/>
          <w:spacing w:val="3"/>
        </w:rPr>
        <w:t xml:space="preserve"> </w:t>
      </w:r>
      <w:r w:rsidR="004659DE" w:rsidRPr="00D31D33">
        <w:rPr>
          <w:rFonts w:eastAsia="Arial"/>
        </w:rPr>
        <w:t>be</w:t>
      </w:r>
      <w:r w:rsidR="004659DE" w:rsidRPr="00D31D33">
        <w:rPr>
          <w:rFonts w:eastAsia="Arial"/>
          <w:spacing w:val="1"/>
        </w:rPr>
        <w:t xml:space="preserve"> </w:t>
      </w:r>
      <w:r w:rsidR="004659DE" w:rsidRPr="00D31D33">
        <w:rPr>
          <w:rFonts w:eastAsia="Arial"/>
        </w:rPr>
        <w:t>prov</w:t>
      </w:r>
      <w:r w:rsidR="004659DE" w:rsidRPr="00D31D33">
        <w:rPr>
          <w:rFonts w:eastAsia="Arial"/>
          <w:spacing w:val="-1"/>
        </w:rPr>
        <w:t>i</w:t>
      </w:r>
      <w:r w:rsidR="004659DE" w:rsidRPr="00D31D33">
        <w:rPr>
          <w:rFonts w:eastAsia="Arial"/>
          <w:spacing w:val="-3"/>
        </w:rPr>
        <w:t>d</w:t>
      </w:r>
      <w:r w:rsidR="004659DE" w:rsidRPr="00D31D33">
        <w:rPr>
          <w:rFonts w:eastAsia="Arial"/>
        </w:rPr>
        <w:t>ed</w:t>
      </w:r>
      <w:r w:rsidR="004659DE" w:rsidRPr="00D31D33">
        <w:rPr>
          <w:rFonts w:eastAsia="Arial"/>
          <w:spacing w:val="4"/>
        </w:rPr>
        <w:t xml:space="preserve"> </w:t>
      </w:r>
      <w:r w:rsidR="004659DE" w:rsidRPr="00D31D33">
        <w:rPr>
          <w:rFonts w:eastAsia="Arial"/>
          <w:spacing w:val="-1"/>
        </w:rPr>
        <w:t>i</w:t>
      </w:r>
      <w:r w:rsidR="004659DE" w:rsidRPr="00D31D33">
        <w:rPr>
          <w:rFonts w:eastAsia="Arial"/>
        </w:rPr>
        <w:t>n</w:t>
      </w:r>
      <w:r w:rsidR="004659DE" w:rsidRPr="00D31D33">
        <w:rPr>
          <w:rFonts w:eastAsia="Arial"/>
          <w:spacing w:val="1"/>
        </w:rPr>
        <w:t xml:space="preserve"> t</w:t>
      </w:r>
      <w:r w:rsidR="004659DE" w:rsidRPr="00D31D33">
        <w:rPr>
          <w:rFonts w:eastAsia="Arial"/>
        </w:rPr>
        <w:t>h</w:t>
      </w:r>
      <w:r w:rsidR="004659DE" w:rsidRPr="00D31D33">
        <w:rPr>
          <w:rFonts w:eastAsia="Arial"/>
          <w:spacing w:val="-1"/>
        </w:rPr>
        <w:t>e</w:t>
      </w:r>
      <w:r w:rsidR="004659DE" w:rsidRPr="00D31D33">
        <w:rPr>
          <w:rFonts w:eastAsia="Arial"/>
        </w:rPr>
        <w:t>se camps</w:t>
      </w:r>
      <w:r w:rsidR="004659DE" w:rsidRPr="00D31D33">
        <w:rPr>
          <w:rFonts w:eastAsia="Arial"/>
          <w:spacing w:val="-1"/>
        </w:rPr>
        <w:t xml:space="preserve"> </w:t>
      </w:r>
      <w:r w:rsidR="004659DE" w:rsidRPr="00D31D33">
        <w:rPr>
          <w:rFonts w:eastAsia="Arial"/>
        </w:rPr>
        <w:t xml:space="preserve">such </w:t>
      </w:r>
      <w:r w:rsidR="004659DE" w:rsidRPr="00D31D33">
        <w:rPr>
          <w:rFonts w:eastAsia="Arial"/>
          <w:spacing w:val="-3"/>
        </w:rPr>
        <w:t>a</w:t>
      </w:r>
      <w:r w:rsidR="004659DE" w:rsidRPr="00D31D33">
        <w:rPr>
          <w:rFonts w:eastAsia="Arial"/>
        </w:rPr>
        <w:t>s</w:t>
      </w:r>
      <w:r w:rsidR="004659DE" w:rsidRPr="00D31D33">
        <w:rPr>
          <w:rFonts w:eastAsia="Arial"/>
          <w:spacing w:val="-1"/>
        </w:rPr>
        <w:t xml:space="preserve"> </w:t>
      </w:r>
      <w:r w:rsidR="004659DE" w:rsidRPr="00D31D33">
        <w:rPr>
          <w:rFonts w:eastAsia="Arial"/>
          <w:spacing w:val="1"/>
        </w:rPr>
        <w:t>r</w:t>
      </w:r>
      <w:r w:rsidR="004659DE" w:rsidRPr="00D31D33">
        <w:rPr>
          <w:rFonts w:eastAsia="Arial"/>
        </w:rPr>
        <w:t>esti</w:t>
      </w:r>
      <w:r w:rsidR="004659DE" w:rsidRPr="00D31D33">
        <w:rPr>
          <w:rFonts w:eastAsia="Arial"/>
          <w:spacing w:val="-1"/>
        </w:rPr>
        <w:t>n</w:t>
      </w:r>
      <w:r w:rsidR="004659DE" w:rsidRPr="00D31D33">
        <w:rPr>
          <w:rFonts w:eastAsia="Arial"/>
        </w:rPr>
        <w:t>g</w:t>
      </w:r>
      <w:r w:rsidR="004659DE" w:rsidRPr="00D31D33">
        <w:rPr>
          <w:rFonts w:eastAsia="Arial"/>
          <w:spacing w:val="-2"/>
        </w:rPr>
        <w:t xml:space="preserve"> </w:t>
      </w:r>
      <w:r w:rsidR="004659DE" w:rsidRPr="00D31D33">
        <w:rPr>
          <w:rFonts w:eastAsia="Arial"/>
        </w:rPr>
        <w:t>a</w:t>
      </w:r>
      <w:r w:rsidR="004659DE" w:rsidRPr="00D31D33">
        <w:rPr>
          <w:rFonts w:eastAsia="Arial"/>
          <w:spacing w:val="-2"/>
        </w:rPr>
        <w:t>r</w:t>
      </w:r>
      <w:r w:rsidR="004659DE" w:rsidRPr="00D31D33">
        <w:rPr>
          <w:rFonts w:eastAsia="Arial"/>
        </w:rPr>
        <w:t>e</w:t>
      </w:r>
      <w:r w:rsidR="004659DE" w:rsidRPr="00D31D33">
        <w:rPr>
          <w:rFonts w:eastAsia="Arial"/>
          <w:spacing w:val="-1"/>
        </w:rPr>
        <w:t>a</w:t>
      </w:r>
      <w:r w:rsidR="009849B8">
        <w:rPr>
          <w:rFonts w:eastAsia="Arial"/>
          <w:spacing w:val="-1"/>
        </w:rPr>
        <w:t>s</w:t>
      </w:r>
      <w:r w:rsidR="004659DE" w:rsidRPr="00D31D33">
        <w:rPr>
          <w:rFonts w:eastAsia="Arial"/>
        </w:rPr>
        <w:t>,</w:t>
      </w:r>
      <w:r w:rsidR="004659DE" w:rsidRPr="00D31D33">
        <w:rPr>
          <w:rFonts w:eastAsia="Arial"/>
          <w:spacing w:val="2"/>
        </w:rPr>
        <w:t xml:space="preserve"> </w:t>
      </w:r>
      <w:r w:rsidR="004659DE" w:rsidRPr="00D31D33">
        <w:rPr>
          <w:rFonts w:eastAsia="Arial"/>
          <w:spacing w:val="-3"/>
        </w:rPr>
        <w:t>d</w:t>
      </w:r>
      <w:r w:rsidR="004659DE" w:rsidRPr="00D31D33">
        <w:rPr>
          <w:rFonts w:eastAsia="Arial"/>
          <w:spacing w:val="1"/>
        </w:rPr>
        <w:t>r</w:t>
      </w:r>
      <w:r w:rsidR="004659DE" w:rsidRPr="00D31D33">
        <w:rPr>
          <w:rFonts w:eastAsia="Arial"/>
          <w:spacing w:val="-1"/>
        </w:rPr>
        <w:t>i</w:t>
      </w:r>
      <w:r w:rsidR="004659DE" w:rsidRPr="00D31D33">
        <w:rPr>
          <w:rFonts w:eastAsia="Arial"/>
        </w:rPr>
        <w:t>nk</w:t>
      </w:r>
      <w:r w:rsidR="004659DE" w:rsidRPr="00D31D33">
        <w:rPr>
          <w:rFonts w:eastAsia="Arial"/>
          <w:spacing w:val="-1"/>
        </w:rPr>
        <w:t>i</w:t>
      </w:r>
      <w:r w:rsidR="004659DE" w:rsidRPr="00D31D33">
        <w:rPr>
          <w:rFonts w:eastAsia="Arial"/>
        </w:rPr>
        <w:t xml:space="preserve">ng </w:t>
      </w:r>
      <w:r w:rsidR="004659DE" w:rsidRPr="00D31D33">
        <w:rPr>
          <w:rFonts w:eastAsia="Arial"/>
          <w:spacing w:val="-1"/>
        </w:rPr>
        <w:t>w</w:t>
      </w:r>
      <w:r w:rsidR="004659DE" w:rsidRPr="00D31D33">
        <w:rPr>
          <w:rFonts w:eastAsia="Arial"/>
        </w:rPr>
        <w:t>ate</w:t>
      </w:r>
      <w:r w:rsidR="004659DE" w:rsidRPr="00D31D33">
        <w:rPr>
          <w:rFonts w:eastAsia="Arial"/>
          <w:spacing w:val="-1"/>
        </w:rPr>
        <w:t>r</w:t>
      </w:r>
      <w:r w:rsidR="004659DE" w:rsidRPr="00D31D33">
        <w:rPr>
          <w:rFonts w:eastAsia="Arial"/>
        </w:rPr>
        <w:t>,</w:t>
      </w:r>
      <w:r w:rsidR="004659DE" w:rsidRPr="00D31D33">
        <w:rPr>
          <w:rFonts w:eastAsia="Arial"/>
          <w:spacing w:val="4"/>
        </w:rPr>
        <w:t xml:space="preserve"> </w:t>
      </w:r>
      <w:r w:rsidR="004659DE" w:rsidRPr="00D31D33">
        <w:rPr>
          <w:rFonts w:eastAsia="Arial"/>
        </w:rPr>
        <w:t>e</w:t>
      </w:r>
      <w:r w:rsidR="004659DE" w:rsidRPr="00D31D33">
        <w:rPr>
          <w:rFonts w:eastAsia="Arial"/>
          <w:spacing w:val="-1"/>
        </w:rPr>
        <w:t>l</w:t>
      </w:r>
      <w:r w:rsidR="004659DE" w:rsidRPr="00D31D33">
        <w:rPr>
          <w:rFonts w:eastAsia="Arial"/>
        </w:rPr>
        <w:t>e</w:t>
      </w:r>
      <w:r w:rsidR="004659DE" w:rsidRPr="00D31D33">
        <w:rPr>
          <w:rFonts w:eastAsia="Arial"/>
          <w:spacing w:val="-3"/>
        </w:rPr>
        <w:t>c</w:t>
      </w:r>
      <w:r w:rsidR="004659DE" w:rsidRPr="00D31D33">
        <w:rPr>
          <w:rFonts w:eastAsia="Arial"/>
          <w:spacing w:val="1"/>
        </w:rPr>
        <w:t>tr</w:t>
      </w:r>
      <w:r w:rsidR="004659DE" w:rsidRPr="00D31D33">
        <w:rPr>
          <w:rFonts w:eastAsia="Arial"/>
          <w:spacing w:val="-3"/>
        </w:rPr>
        <w:t>i</w:t>
      </w:r>
      <w:r w:rsidR="004659DE" w:rsidRPr="00D31D33">
        <w:rPr>
          <w:rFonts w:eastAsia="Arial"/>
        </w:rPr>
        <w:t>c</w:t>
      </w:r>
      <w:r w:rsidR="004659DE" w:rsidRPr="00D31D33">
        <w:rPr>
          <w:rFonts w:eastAsia="Arial"/>
          <w:spacing w:val="-1"/>
        </w:rPr>
        <w:t>i</w:t>
      </w:r>
      <w:r w:rsidR="004659DE" w:rsidRPr="00D31D33">
        <w:rPr>
          <w:rFonts w:eastAsia="Arial"/>
          <w:spacing w:val="1"/>
        </w:rPr>
        <w:t>t</w:t>
      </w:r>
      <w:r w:rsidR="004659DE" w:rsidRPr="00D31D33">
        <w:rPr>
          <w:rFonts w:eastAsia="Arial"/>
        </w:rPr>
        <w:t>y,</w:t>
      </w:r>
      <w:r w:rsidR="009849B8">
        <w:rPr>
          <w:rFonts w:eastAsia="Arial"/>
        </w:rPr>
        <w:t xml:space="preserve"> and a</w:t>
      </w:r>
      <w:r w:rsidR="004659DE" w:rsidRPr="00D31D33">
        <w:rPr>
          <w:rFonts w:eastAsia="Arial"/>
        </w:rPr>
        <w:t xml:space="preserve"> su</w:t>
      </w:r>
      <w:r w:rsidR="004659DE" w:rsidRPr="00D31D33">
        <w:rPr>
          <w:rFonts w:eastAsia="Arial"/>
          <w:spacing w:val="-1"/>
        </w:rPr>
        <w:t>p</w:t>
      </w:r>
      <w:r w:rsidR="004659DE" w:rsidRPr="00D31D33">
        <w:rPr>
          <w:rFonts w:eastAsia="Arial"/>
        </w:rPr>
        <w:t>p</w:t>
      </w:r>
      <w:r w:rsidR="004659DE" w:rsidRPr="00D31D33">
        <w:rPr>
          <w:rFonts w:eastAsia="Arial"/>
          <w:spacing w:val="-1"/>
        </w:rPr>
        <w:t>l</w:t>
      </w:r>
      <w:r w:rsidR="004659DE" w:rsidRPr="00D31D33">
        <w:rPr>
          <w:rFonts w:eastAsia="Arial"/>
        </w:rPr>
        <w:t>y</w:t>
      </w:r>
      <w:r w:rsidR="004659DE" w:rsidRPr="00D31D33">
        <w:rPr>
          <w:rFonts w:eastAsia="Arial"/>
          <w:spacing w:val="1"/>
        </w:rPr>
        <w:t xml:space="preserve"> </w:t>
      </w:r>
      <w:r w:rsidR="004659DE" w:rsidRPr="00D31D33">
        <w:rPr>
          <w:rFonts w:eastAsia="Arial"/>
          <w:spacing w:val="-3"/>
        </w:rPr>
        <w:t>o</w:t>
      </w:r>
      <w:r w:rsidR="004659DE" w:rsidRPr="00D31D33">
        <w:rPr>
          <w:rFonts w:eastAsia="Arial"/>
        </w:rPr>
        <w:t>f</w:t>
      </w:r>
      <w:r w:rsidR="004659DE" w:rsidRPr="00D31D33">
        <w:rPr>
          <w:rFonts w:eastAsia="Arial"/>
          <w:spacing w:val="2"/>
        </w:rPr>
        <w:t xml:space="preserve"> </w:t>
      </w:r>
      <w:r w:rsidR="004659DE" w:rsidRPr="00D31D33">
        <w:rPr>
          <w:rFonts w:eastAsia="Arial"/>
          <w:spacing w:val="-1"/>
        </w:rPr>
        <w:t>w</w:t>
      </w:r>
      <w:r w:rsidR="004659DE" w:rsidRPr="00D31D33">
        <w:rPr>
          <w:rFonts w:eastAsia="Arial"/>
          <w:spacing w:val="-3"/>
        </w:rPr>
        <w:t>a</w:t>
      </w:r>
      <w:r w:rsidR="004659DE" w:rsidRPr="00D31D33">
        <w:rPr>
          <w:rFonts w:eastAsia="Arial"/>
          <w:spacing w:val="1"/>
        </w:rPr>
        <w:t>t</w:t>
      </w:r>
      <w:r w:rsidR="004659DE" w:rsidRPr="00D31D33">
        <w:rPr>
          <w:rFonts w:eastAsia="Arial"/>
        </w:rPr>
        <w:t>e</w:t>
      </w:r>
      <w:r w:rsidR="004659DE" w:rsidRPr="00D31D33">
        <w:rPr>
          <w:rFonts w:eastAsia="Arial"/>
          <w:spacing w:val="-2"/>
        </w:rPr>
        <w:t>r</w:t>
      </w:r>
      <w:r w:rsidR="004659DE" w:rsidRPr="00D31D33">
        <w:rPr>
          <w:rFonts w:eastAsia="Arial"/>
        </w:rPr>
        <w:t>.</w:t>
      </w:r>
    </w:p>
    <w:p w14:paraId="09E8AF8F" w14:textId="6C4CD511" w:rsidR="004659DE" w:rsidRPr="00D31D33" w:rsidRDefault="004659DE" w:rsidP="00E83A92">
      <w:pPr>
        <w:pStyle w:val="TextADBLvl10"/>
        <w:rPr>
          <w:rFonts w:eastAsia="Arial"/>
        </w:rPr>
      </w:pPr>
      <w:r w:rsidRPr="00D31D33">
        <w:rPr>
          <w:rFonts w:eastAsia="Arial"/>
          <w:spacing w:val="-1"/>
        </w:rPr>
        <w:t>S</w:t>
      </w:r>
      <w:r w:rsidRPr="00D31D33">
        <w:rPr>
          <w:rFonts w:eastAsia="Arial"/>
        </w:rPr>
        <w:t>o</w:t>
      </w:r>
      <w:r w:rsidRPr="00D31D33">
        <w:rPr>
          <w:rFonts w:eastAsia="Arial"/>
          <w:spacing w:val="-1"/>
        </w:rPr>
        <w:t>li</w:t>
      </w:r>
      <w:r w:rsidRPr="00D31D33">
        <w:rPr>
          <w:rFonts w:eastAsia="Arial"/>
        </w:rPr>
        <w:t>d</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1"/>
        </w:rPr>
        <w:t>li</w:t>
      </w:r>
      <w:r w:rsidRPr="00D31D33">
        <w:rPr>
          <w:rFonts w:eastAsia="Arial"/>
        </w:rPr>
        <w:t>q</w:t>
      </w:r>
      <w:r w:rsidRPr="00D31D33">
        <w:rPr>
          <w:rFonts w:eastAsia="Arial"/>
          <w:spacing w:val="-1"/>
        </w:rPr>
        <w:t>ui</w:t>
      </w:r>
      <w:r w:rsidRPr="00D31D33">
        <w:rPr>
          <w:rFonts w:eastAsia="Arial"/>
        </w:rPr>
        <w:t>d</w:t>
      </w:r>
      <w:r w:rsidRPr="00D31D33">
        <w:rPr>
          <w:rFonts w:eastAsia="Arial"/>
          <w:spacing w:val="-2"/>
        </w:rPr>
        <w:t xml:space="preserve"> </w:t>
      </w:r>
      <w:r w:rsidRPr="00D31D33">
        <w:rPr>
          <w:rFonts w:eastAsia="Arial"/>
        </w:rPr>
        <w:t>e</w:t>
      </w:r>
      <w:r w:rsidRPr="00D31D33">
        <w:rPr>
          <w:rFonts w:eastAsia="Arial"/>
          <w:spacing w:val="-2"/>
        </w:rPr>
        <w:t>f</w:t>
      </w:r>
      <w:r w:rsidRPr="00D31D33">
        <w:rPr>
          <w:rFonts w:eastAsia="Arial"/>
          <w:spacing w:val="1"/>
        </w:rPr>
        <w:t>f</w:t>
      </w:r>
      <w:r w:rsidRPr="00D31D33">
        <w:rPr>
          <w:rFonts w:eastAsia="Arial"/>
          <w:spacing w:val="-1"/>
        </w:rPr>
        <w:t>l</w:t>
      </w:r>
      <w:r w:rsidRPr="00D31D33">
        <w:rPr>
          <w:rFonts w:eastAsia="Arial"/>
        </w:rPr>
        <w:t>u</w:t>
      </w:r>
      <w:r w:rsidRPr="00D31D33">
        <w:rPr>
          <w:rFonts w:eastAsia="Arial"/>
          <w:spacing w:val="-1"/>
        </w:rPr>
        <w:t>e</w:t>
      </w:r>
      <w:r w:rsidRPr="00D31D33">
        <w:rPr>
          <w:rFonts w:eastAsia="Arial"/>
        </w:rPr>
        <w:t>nt</w:t>
      </w:r>
      <w:r w:rsidRPr="00D31D33">
        <w:rPr>
          <w:rFonts w:eastAsia="Arial"/>
          <w:spacing w:val="-5"/>
        </w:rPr>
        <w:t xml:space="preserve"> </w:t>
      </w:r>
      <w:r w:rsidRPr="00D31D33">
        <w:rPr>
          <w:rFonts w:eastAsia="Arial"/>
          <w:spacing w:val="-1"/>
        </w:rPr>
        <w:t>w</w:t>
      </w:r>
      <w:r w:rsidRPr="00D31D33">
        <w:rPr>
          <w:rFonts w:eastAsia="Arial"/>
        </w:rPr>
        <w:t>aste</w:t>
      </w:r>
      <w:r w:rsidRPr="00D31D33">
        <w:rPr>
          <w:rFonts w:eastAsia="Arial"/>
          <w:spacing w:val="-1"/>
        </w:rPr>
        <w:t xml:space="preserve"> </w:t>
      </w:r>
      <w:r w:rsidRPr="00D31D33">
        <w:rPr>
          <w:rFonts w:eastAsia="Arial"/>
        </w:rPr>
        <w:t>d</w:t>
      </w:r>
      <w:r w:rsidRPr="00D31D33">
        <w:rPr>
          <w:rFonts w:eastAsia="Arial"/>
          <w:spacing w:val="-1"/>
        </w:rPr>
        <w:t>i</w:t>
      </w:r>
      <w:r w:rsidRPr="00D31D33">
        <w:rPr>
          <w:rFonts w:eastAsia="Arial"/>
        </w:rPr>
        <w:t>sp</w:t>
      </w:r>
      <w:r w:rsidRPr="00D31D33">
        <w:rPr>
          <w:rFonts w:eastAsia="Arial"/>
          <w:spacing w:val="-1"/>
        </w:rPr>
        <w:t>o</w:t>
      </w:r>
      <w:r w:rsidRPr="00D31D33">
        <w:rPr>
          <w:rFonts w:eastAsia="Arial"/>
          <w:spacing w:val="1"/>
        </w:rPr>
        <w:t>s</w:t>
      </w:r>
      <w:r w:rsidRPr="00D31D33">
        <w:rPr>
          <w:rFonts w:eastAsia="Arial"/>
        </w:rPr>
        <w:t>al</w:t>
      </w:r>
      <w:r w:rsidRPr="00D31D33">
        <w:rPr>
          <w:rFonts w:eastAsia="Arial"/>
          <w:spacing w:val="-7"/>
        </w:rPr>
        <w:t xml:space="preserve">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1"/>
        </w:rPr>
        <w:t xml:space="preserve"> </w:t>
      </w:r>
      <w:r w:rsidRPr="00D31D33">
        <w:rPr>
          <w:rFonts w:eastAsia="Arial"/>
          <w:spacing w:val="-2"/>
        </w:rPr>
        <w:t>s</w:t>
      </w:r>
      <w:r w:rsidRPr="00D31D33">
        <w:rPr>
          <w:rFonts w:eastAsia="Arial"/>
        </w:rPr>
        <w:t>h</w:t>
      </w:r>
      <w:r w:rsidRPr="00D31D33">
        <w:rPr>
          <w:rFonts w:eastAsia="Arial"/>
          <w:spacing w:val="-1"/>
        </w:rPr>
        <w:t>al</w:t>
      </w:r>
      <w:r w:rsidRPr="00D31D33">
        <w:rPr>
          <w:rFonts w:eastAsia="Arial"/>
        </w:rPr>
        <w:t>l</w:t>
      </w:r>
      <w:r w:rsidRPr="00D31D33">
        <w:rPr>
          <w:rFonts w:eastAsia="Arial"/>
          <w:spacing w:val="-2"/>
        </w:rPr>
        <w:t xml:space="preserve"> </w:t>
      </w:r>
      <w:r w:rsidRPr="00D31D33">
        <w:rPr>
          <w:rFonts w:eastAsia="Arial"/>
        </w:rPr>
        <w:t>a</w:t>
      </w:r>
      <w:r w:rsidRPr="00D31D33">
        <w:rPr>
          <w:rFonts w:eastAsia="Arial"/>
          <w:spacing w:val="-1"/>
        </w:rPr>
        <w:t>l</w:t>
      </w:r>
      <w:r w:rsidRPr="00D31D33">
        <w:rPr>
          <w:rFonts w:eastAsia="Arial"/>
        </w:rPr>
        <w:t>so</w:t>
      </w:r>
      <w:r w:rsidRPr="00D31D33">
        <w:rPr>
          <w:rFonts w:eastAsia="Arial"/>
          <w:spacing w:val="-2"/>
        </w:rPr>
        <w:t xml:space="preserve"> </w:t>
      </w:r>
      <w:r w:rsidRPr="00D31D33">
        <w:rPr>
          <w:rFonts w:eastAsia="Arial"/>
        </w:rPr>
        <w:t>be</w:t>
      </w:r>
      <w:r w:rsidRPr="00D31D33">
        <w:rPr>
          <w:rFonts w:eastAsia="Arial"/>
          <w:spacing w:val="-4"/>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rPr>
        <w:t>ed</w:t>
      </w:r>
      <w:r w:rsidRPr="00D31D33">
        <w:rPr>
          <w:rFonts w:eastAsia="Arial"/>
          <w:spacing w:val="-4"/>
        </w:rPr>
        <w:t xml:space="preserve"> </w:t>
      </w:r>
      <w:r w:rsidRPr="00D31D33">
        <w:rPr>
          <w:rFonts w:eastAsia="Arial"/>
          <w:spacing w:val="1"/>
        </w:rPr>
        <w:t>t</w:t>
      </w:r>
      <w:r w:rsidRPr="00D31D33">
        <w:rPr>
          <w:rFonts w:eastAsia="Arial"/>
        </w:rPr>
        <w:t>o</w:t>
      </w:r>
      <w:r w:rsidRPr="00D31D33">
        <w:rPr>
          <w:rFonts w:eastAsia="Arial"/>
          <w:spacing w:val="-6"/>
        </w:rPr>
        <w:t xml:space="preserve"> </w:t>
      </w:r>
      <w:r w:rsidR="00AC606B" w:rsidRPr="00D31D33">
        <w:rPr>
          <w:rFonts w:eastAsia="Arial"/>
        </w:rPr>
        <w:t>cater for</w:t>
      </w:r>
      <w:r w:rsidRPr="00D31D33">
        <w:rPr>
          <w:rFonts w:eastAsia="Arial"/>
          <w:spacing w:val="-2"/>
        </w:rPr>
        <w:t xml:space="preserve"> </w:t>
      </w:r>
      <w:r w:rsidRPr="00D31D33">
        <w:rPr>
          <w:rFonts w:eastAsia="Arial"/>
          <w:spacing w:val="-1"/>
        </w:rPr>
        <w:t>w</w:t>
      </w:r>
      <w:r w:rsidRPr="00D31D33">
        <w:rPr>
          <w:rFonts w:eastAsia="Arial"/>
        </w:rPr>
        <w:t>a</w:t>
      </w:r>
      <w:r w:rsidRPr="00D31D33">
        <w:rPr>
          <w:rFonts w:eastAsia="Arial"/>
          <w:spacing w:val="-3"/>
        </w:rPr>
        <w:t>s</w:t>
      </w:r>
      <w:r w:rsidRPr="00D31D33">
        <w:rPr>
          <w:rFonts w:eastAsia="Arial"/>
          <w:spacing w:val="1"/>
        </w:rPr>
        <w:t>t</w:t>
      </w:r>
      <w:r w:rsidRPr="00D31D33">
        <w:rPr>
          <w:rFonts w:eastAsia="Arial"/>
        </w:rPr>
        <w:t>e of</w:t>
      </w:r>
      <w:r w:rsidRPr="00D31D33">
        <w:rPr>
          <w:rFonts w:eastAsia="Arial"/>
          <w:spacing w:val="2"/>
        </w:rPr>
        <w:t xml:space="preserve"> </w:t>
      </w:r>
      <w:r w:rsidRPr="00D31D33">
        <w:rPr>
          <w:rFonts w:eastAsia="Arial"/>
        </w:rPr>
        <w:t>a</w:t>
      </w:r>
      <w:r w:rsidRPr="00D31D33">
        <w:rPr>
          <w:rFonts w:eastAsia="Arial"/>
          <w:spacing w:val="-3"/>
        </w:rPr>
        <w:t>d</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rPr>
        <w:t>s</w:t>
      </w:r>
      <w:r w:rsidRPr="00D31D33">
        <w:rPr>
          <w:rFonts w:eastAsia="Arial"/>
          <w:spacing w:val="1"/>
        </w:rPr>
        <w:t>tr</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spacing w:val="2"/>
        </w:rPr>
        <w:t>/</w:t>
      </w:r>
      <w:r w:rsidRPr="00D31D33">
        <w:rPr>
          <w:rFonts w:eastAsia="Arial"/>
        </w:rPr>
        <w:t>o</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 xml:space="preserve">ce </w:t>
      </w:r>
      <w:r w:rsidRPr="00D31D33">
        <w:rPr>
          <w:rFonts w:eastAsia="Arial"/>
          <w:spacing w:val="-2"/>
        </w:rPr>
        <w:t>b</w:t>
      </w:r>
      <w:r w:rsidRPr="00D31D33">
        <w:rPr>
          <w:rFonts w:eastAsia="Arial"/>
        </w:rPr>
        <w:t>u</w:t>
      </w:r>
      <w:r w:rsidRPr="00D31D33">
        <w:rPr>
          <w:rFonts w:eastAsia="Arial"/>
          <w:spacing w:val="-1"/>
        </w:rPr>
        <w:t>il</w:t>
      </w:r>
      <w:r w:rsidRPr="00D31D33">
        <w:rPr>
          <w:rFonts w:eastAsia="Arial"/>
        </w:rPr>
        <w:t>d</w:t>
      </w:r>
      <w:r w:rsidRPr="00D31D33">
        <w:rPr>
          <w:rFonts w:eastAsia="Arial"/>
          <w:spacing w:val="-1"/>
        </w:rPr>
        <w:t>i</w:t>
      </w:r>
      <w:r w:rsidRPr="00D31D33">
        <w:rPr>
          <w:rFonts w:eastAsia="Arial"/>
        </w:rPr>
        <w:t>ng etc.</w:t>
      </w:r>
    </w:p>
    <w:p w14:paraId="3EA3AFEE" w14:textId="7BDADFC3" w:rsidR="004659DE" w:rsidRPr="00D31D33" w:rsidRDefault="004659DE" w:rsidP="00E83A92">
      <w:pPr>
        <w:pStyle w:val="TextADBLvl10"/>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8"/>
          <w:position w:val="1"/>
        </w:rPr>
        <w:t xml:space="preserve"> </w:t>
      </w:r>
      <w:r w:rsidRPr="00D31D33">
        <w:rPr>
          <w:rFonts w:eastAsia="Arial"/>
          <w:position w:val="1"/>
        </w:rPr>
        <w:t>use</w:t>
      </w:r>
      <w:r w:rsidRPr="00D31D33">
        <w:rPr>
          <w:rFonts w:eastAsia="Arial"/>
          <w:spacing w:val="7"/>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7"/>
          <w:position w:val="1"/>
        </w:rPr>
        <w:t xml:space="preserve"> </w:t>
      </w:r>
      <w:r w:rsidRPr="00D31D33">
        <w:rPr>
          <w:rFonts w:eastAsia="Arial"/>
          <w:position w:val="1"/>
        </w:rPr>
        <w:t>prop</w:t>
      </w:r>
      <w:r w:rsidRPr="00D31D33">
        <w:rPr>
          <w:rFonts w:eastAsia="Arial"/>
          <w:spacing w:val="-3"/>
          <w:position w:val="1"/>
        </w:rPr>
        <w:t>e</w:t>
      </w:r>
      <w:r w:rsidRPr="00D31D33">
        <w:rPr>
          <w:rFonts w:eastAsia="Arial"/>
          <w:position w:val="1"/>
        </w:rPr>
        <w:t>r</w:t>
      </w:r>
      <w:r w:rsidRPr="00D31D33">
        <w:rPr>
          <w:rFonts w:eastAsia="Arial"/>
          <w:spacing w:val="9"/>
          <w:position w:val="1"/>
        </w:rPr>
        <w:t xml:space="preserve"> </w:t>
      </w:r>
      <w:r w:rsidRPr="00D31D33">
        <w:rPr>
          <w:rFonts w:eastAsia="Arial"/>
          <w:position w:val="1"/>
        </w:rPr>
        <w:t>p</w:t>
      </w:r>
      <w:r w:rsidRPr="00D31D33">
        <w:rPr>
          <w:rFonts w:eastAsia="Arial"/>
          <w:spacing w:val="-1"/>
          <w:position w:val="1"/>
        </w:rPr>
        <w:t>l</w:t>
      </w:r>
      <w:r w:rsidRPr="00D31D33">
        <w:rPr>
          <w:rFonts w:eastAsia="Arial"/>
          <w:position w:val="1"/>
        </w:rPr>
        <w:t>a</w:t>
      </w:r>
      <w:r w:rsidRPr="00D31D33">
        <w:rPr>
          <w:rFonts w:eastAsia="Arial"/>
          <w:spacing w:val="-1"/>
          <w:position w:val="1"/>
        </w:rPr>
        <w:t>n</w:t>
      </w:r>
      <w:r w:rsidRPr="00D31D33">
        <w:rPr>
          <w:rFonts w:eastAsia="Arial"/>
          <w:position w:val="1"/>
        </w:rPr>
        <w:t>n</w:t>
      </w:r>
      <w:r w:rsidRPr="00D31D33">
        <w:rPr>
          <w:rFonts w:eastAsia="Arial"/>
          <w:spacing w:val="-4"/>
          <w:position w:val="1"/>
        </w:rPr>
        <w:t>i</w:t>
      </w:r>
      <w:r w:rsidRPr="00D31D33">
        <w:rPr>
          <w:rFonts w:eastAsia="Arial"/>
          <w:position w:val="1"/>
        </w:rPr>
        <w:t>ng</w:t>
      </w:r>
      <w:r w:rsidRPr="00D31D33">
        <w:rPr>
          <w:rFonts w:eastAsia="Arial"/>
          <w:spacing w:val="8"/>
          <w:position w:val="1"/>
        </w:rPr>
        <w:t xml:space="preserve"> </w:t>
      </w:r>
      <w:r w:rsidRPr="00D31D33">
        <w:rPr>
          <w:rFonts w:eastAsia="Arial"/>
          <w:spacing w:val="-1"/>
          <w:position w:val="1"/>
        </w:rPr>
        <w:t>w</w:t>
      </w:r>
      <w:r w:rsidRPr="00D31D33">
        <w:rPr>
          <w:rFonts w:eastAsia="Arial"/>
          <w:position w:val="1"/>
        </w:rPr>
        <w:t>h</w:t>
      </w:r>
      <w:r w:rsidRPr="00D31D33">
        <w:rPr>
          <w:rFonts w:eastAsia="Arial"/>
          <w:spacing w:val="-1"/>
          <w:position w:val="1"/>
        </w:rPr>
        <w:t>il</w:t>
      </w:r>
      <w:r w:rsidRPr="00D31D33">
        <w:rPr>
          <w:rFonts w:eastAsia="Arial"/>
          <w:position w:val="1"/>
        </w:rPr>
        <w:t>e</w:t>
      </w:r>
      <w:r w:rsidRPr="00D31D33">
        <w:rPr>
          <w:rFonts w:eastAsia="Arial"/>
          <w:spacing w:val="8"/>
          <w:position w:val="1"/>
        </w:rPr>
        <w:t xml:space="preserve"> </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position w:val="1"/>
        </w:rPr>
        <w:t>ntifyi</w:t>
      </w:r>
      <w:r w:rsidRPr="00D31D33">
        <w:rPr>
          <w:rFonts w:eastAsia="Arial"/>
          <w:spacing w:val="-1"/>
          <w:position w:val="1"/>
        </w:rPr>
        <w:t>n</w:t>
      </w:r>
      <w:r w:rsidRPr="00D31D33">
        <w:rPr>
          <w:rFonts w:eastAsia="Arial"/>
          <w:position w:val="1"/>
        </w:rPr>
        <w:t>g</w:t>
      </w:r>
      <w:r w:rsidRPr="00D31D33">
        <w:rPr>
          <w:rFonts w:eastAsia="Arial"/>
          <w:spacing w:val="8"/>
          <w:position w:val="1"/>
        </w:rPr>
        <w:t xml:space="preserve"> </w:t>
      </w:r>
      <w:r w:rsidRPr="00D31D33">
        <w:rPr>
          <w:rFonts w:eastAsia="Arial"/>
          <w:spacing w:val="-1"/>
          <w:position w:val="1"/>
        </w:rPr>
        <w:t>l</w:t>
      </w:r>
      <w:r w:rsidRPr="00D31D33">
        <w:rPr>
          <w:rFonts w:eastAsia="Arial"/>
          <w:position w:val="1"/>
        </w:rPr>
        <w:t>oc</w:t>
      </w:r>
      <w:r w:rsidRPr="00D31D33">
        <w:rPr>
          <w:rFonts w:eastAsia="Arial"/>
          <w:spacing w:val="-3"/>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8"/>
          <w:position w:val="1"/>
        </w:rPr>
        <w:t xml:space="preserve"> </w:t>
      </w:r>
      <w:r w:rsidRPr="00D31D33">
        <w:rPr>
          <w:rFonts w:eastAsia="Arial"/>
          <w:spacing w:val="1"/>
          <w:position w:val="1"/>
        </w:rPr>
        <w:t>f</w:t>
      </w:r>
      <w:r w:rsidRPr="00D31D33">
        <w:rPr>
          <w:rFonts w:eastAsia="Arial"/>
          <w:spacing w:val="-3"/>
          <w:position w:val="1"/>
        </w:rPr>
        <w:t>o</w:t>
      </w:r>
      <w:r w:rsidRPr="00D31D33">
        <w:rPr>
          <w:rFonts w:eastAsia="Arial"/>
          <w:position w:val="1"/>
        </w:rPr>
        <w:t>r</w:t>
      </w:r>
      <w:r w:rsidRPr="00D31D33">
        <w:rPr>
          <w:rFonts w:eastAsia="Arial"/>
          <w:spacing w:val="6"/>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5"/>
          <w:position w:val="1"/>
        </w:rPr>
        <w:t xml:space="preserve"> </w:t>
      </w:r>
      <w:r w:rsidRPr="00D31D33">
        <w:rPr>
          <w:rFonts w:eastAsia="Arial"/>
          <w:spacing w:val="-1"/>
          <w:position w:val="1"/>
        </w:rPr>
        <w:t>l</w:t>
      </w:r>
      <w:r w:rsidRPr="00D31D33">
        <w:rPr>
          <w:rFonts w:eastAsia="Arial"/>
          <w:position w:val="1"/>
        </w:rPr>
        <w:t>a</w:t>
      </w:r>
      <w:r w:rsidRPr="00D31D33">
        <w:rPr>
          <w:rFonts w:eastAsia="Arial"/>
          <w:spacing w:val="-1"/>
          <w:position w:val="1"/>
        </w:rPr>
        <w:t>b</w:t>
      </w:r>
      <w:r w:rsidRPr="00D31D33">
        <w:rPr>
          <w:rFonts w:eastAsia="Arial"/>
          <w:position w:val="1"/>
        </w:rPr>
        <w:t>or</w:t>
      </w:r>
      <w:r w:rsidRPr="00D31D33">
        <w:rPr>
          <w:rFonts w:eastAsia="Arial"/>
          <w:spacing w:val="6"/>
          <w:position w:val="1"/>
        </w:rPr>
        <w:t xml:space="preserve"> </w:t>
      </w:r>
      <w:r w:rsidRPr="00D31D33">
        <w:rPr>
          <w:rFonts w:eastAsia="Arial"/>
          <w:position w:val="1"/>
        </w:rPr>
        <w:t>camps</w:t>
      </w:r>
      <w:r w:rsidRPr="00D31D33">
        <w:rPr>
          <w:rFonts w:eastAsia="Arial"/>
          <w:spacing w:val="4"/>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7"/>
          <w:position w:val="1"/>
        </w:rPr>
        <w:t xml:space="preserve"> </w:t>
      </w:r>
      <w:r w:rsidRPr="00D31D33">
        <w:rPr>
          <w:rFonts w:eastAsia="Arial"/>
          <w:position w:val="1"/>
        </w:rPr>
        <w:t>e</w:t>
      </w:r>
      <w:r w:rsidRPr="00D31D33">
        <w:rPr>
          <w:rFonts w:eastAsia="Arial"/>
          <w:spacing w:val="-1"/>
          <w:position w:val="1"/>
        </w:rPr>
        <w:t>n</w:t>
      </w:r>
      <w:r w:rsidRPr="00D31D33">
        <w:rPr>
          <w:rFonts w:eastAsia="Arial"/>
          <w:position w:val="1"/>
        </w:rPr>
        <w:t xml:space="preserve">sure </w:t>
      </w:r>
      <w:r w:rsidRPr="00D31D33">
        <w:rPr>
          <w:rFonts w:eastAsia="Arial"/>
          <w:spacing w:val="1"/>
        </w:rPr>
        <w:t>t</w:t>
      </w:r>
      <w:r w:rsidRPr="00D31D33">
        <w:rPr>
          <w:rFonts w:eastAsia="Arial"/>
        </w:rPr>
        <w:t>h</w:t>
      </w:r>
      <w:r w:rsidRPr="00D31D33">
        <w:rPr>
          <w:rFonts w:eastAsia="Arial"/>
          <w:spacing w:val="-1"/>
        </w:rPr>
        <w:t>e</w:t>
      </w:r>
      <w:r w:rsidRPr="00D31D33">
        <w:rPr>
          <w:rFonts w:eastAsia="Arial"/>
          <w:spacing w:val="1"/>
        </w:rPr>
        <w:t>r</w:t>
      </w:r>
      <w:r w:rsidRPr="00D31D33">
        <w:rPr>
          <w:rFonts w:eastAsia="Arial"/>
        </w:rPr>
        <w:t>e</w:t>
      </w:r>
      <w:r w:rsidRPr="00D31D33">
        <w:rPr>
          <w:rFonts w:eastAsia="Arial"/>
          <w:spacing w:val="-9"/>
        </w:rPr>
        <w:t xml:space="preserve"> </w:t>
      </w:r>
      <w:r w:rsidRPr="00D31D33">
        <w:rPr>
          <w:rFonts w:eastAsia="Arial"/>
          <w:spacing w:val="-1"/>
        </w:rPr>
        <w:t>i</w:t>
      </w:r>
      <w:r w:rsidRPr="00D31D33">
        <w:rPr>
          <w:rFonts w:eastAsia="Arial"/>
        </w:rPr>
        <w:t>s</w:t>
      </w:r>
      <w:r w:rsidRPr="00D31D33">
        <w:rPr>
          <w:rFonts w:eastAsia="Arial"/>
          <w:spacing w:val="-11"/>
        </w:rPr>
        <w:t xml:space="preserve"> </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rPr>
        <w:t>al</w:t>
      </w:r>
      <w:r w:rsidRPr="00D31D33">
        <w:rPr>
          <w:rFonts w:eastAsia="Arial"/>
          <w:spacing w:val="-9"/>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rPr>
        <w:t>urb</w:t>
      </w:r>
      <w:r w:rsidRPr="00D31D33">
        <w:rPr>
          <w:rFonts w:eastAsia="Arial"/>
          <w:spacing w:val="-3"/>
        </w:rPr>
        <w:t>a</w:t>
      </w:r>
      <w:r w:rsidRPr="00D31D33">
        <w:rPr>
          <w:rFonts w:eastAsia="Arial"/>
        </w:rPr>
        <w:t>nce</w:t>
      </w:r>
      <w:r w:rsidRPr="00D31D33">
        <w:rPr>
          <w:rFonts w:eastAsia="Arial"/>
          <w:spacing w:val="-8"/>
        </w:rPr>
        <w:t xml:space="preserve"> </w:t>
      </w:r>
      <w:r w:rsidRPr="00D31D33">
        <w:rPr>
          <w:rFonts w:eastAsia="Arial"/>
          <w:spacing w:val="1"/>
        </w:rPr>
        <w:t>t</w:t>
      </w:r>
      <w:r w:rsidRPr="00D31D33">
        <w:rPr>
          <w:rFonts w:eastAsia="Arial"/>
        </w:rPr>
        <w:t>o</w:t>
      </w:r>
      <w:r w:rsidRPr="00D31D33">
        <w:rPr>
          <w:rFonts w:eastAsia="Arial"/>
          <w:spacing w:val="-9"/>
        </w:rPr>
        <w:t xml:space="preserve"> </w:t>
      </w:r>
      <w:r w:rsidRPr="00D31D33">
        <w:rPr>
          <w:rFonts w:eastAsia="Arial"/>
        </w:rPr>
        <w:t>a</w:t>
      </w:r>
      <w:r w:rsidRPr="00D31D33">
        <w:rPr>
          <w:rFonts w:eastAsia="Arial"/>
          <w:spacing w:val="-1"/>
        </w:rPr>
        <w:t>l</w:t>
      </w:r>
      <w:r w:rsidRPr="00D31D33">
        <w:rPr>
          <w:rFonts w:eastAsia="Arial"/>
        </w:rPr>
        <w:t>l</w:t>
      </w:r>
      <w:r w:rsidRPr="00D31D33">
        <w:rPr>
          <w:rFonts w:eastAsia="Arial"/>
          <w:spacing w:val="-9"/>
        </w:rPr>
        <w:t xml:space="preserve"> </w:t>
      </w:r>
      <w:r w:rsidRPr="00D31D33">
        <w:rPr>
          <w:rFonts w:eastAsia="Arial"/>
        </w:rPr>
        <w:t>key</w:t>
      </w:r>
      <w:r w:rsidRPr="00D31D33">
        <w:rPr>
          <w:rFonts w:eastAsia="Arial"/>
          <w:spacing w:val="-9"/>
        </w:rPr>
        <w:t xml:space="preserve"> </w:t>
      </w:r>
      <w:r w:rsidRPr="00D31D33">
        <w:rPr>
          <w:rFonts w:eastAsia="Arial"/>
          <w:spacing w:val="1"/>
        </w:rPr>
        <w:t>r</w:t>
      </w:r>
      <w:r w:rsidRPr="00D31D33">
        <w:rPr>
          <w:rFonts w:eastAsia="Arial"/>
        </w:rPr>
        <w:t>ec</w:t>
      </w:r>
      <w:r w:rsidRPr="00D31D33">
        <w:rPr>
          <w:rFonts w:eastAsia="Arial"/>
          <w:spacing w:val="-1"/>
        </w:rPr>
        <w:t>e</w:t>
      </w:r>
      <w:r w:rsidRPr="00D31D33">
        <w:rPr>
          <w:rFonts w:eastAsia="Arial"/>
          <w:spacing w:val="-3"/>
        </w:rPr>
        <w:t>p</w:t>
      </w:r>
      <w:r w:rsidRPr="00D31D33">
        <w:rPr>
          <w:rFonts w:eastAsia="Arial"/>
          <w:spacing w:val="1"/>
        </w:rPr>
        <w:t>t</w:t>
      </w:r>
      <w:r w:rsidRPr="00D31D33">
        <w:rPr>
          <w:rFonts w:eastAsia="Arial"/>
        </w:rPr>
        <w:t>o</w:t>
      </w:r>
      <w:r w:rsidRPr="00D31D33">
        <w:rPr>
          <w:rFonts w:eastAsia="Arial"/>
          <w:spacing w:val="-2"/>
        </w:rPr>
        <w:t>r</w:t>
      </w:r>
      <w:r w:rsidRPr="00D31D33">
        <w:rPr>
          <w:rFonts w:eastAsia="Arial"/>
        </w:rPr>
        <w:t>s</w:t>
      </w:r>
      <w:r w:rsidRPr="00D31D33">
        <w:rPr>
          <w:rFonts w:eastAsia="Arial"/>
          <w:spacing w:val="-8"/>
        </w:rPr>
        <w:t xml:space="preserve"> </w:t>
      </w:r>
      <w:r w:rsidRPr="00D31D33">
        <w:rPr>
          <w:rFonts w:eastAsia="Arial"/>
          <w:spacing w:val="-3"/>
        </w:rPr>
        <w:t>a</w:t>
      </w:r>
      <w:r w:rsidRPr="00D31D33">
        <w:rPr>
          <w:rFonts w:eastAsia="Arial"/>
        </w:rPr>
        <w:t>nd</w:t>
      </w:r>
      <w:r w:rsidRPr="00D31D33">
        <w:rPr>
          <w:rFonts w:eastAsia="Arial"/>
          <w:spacing w:val="-9"/>
        </w:rPr>
        <w:t xml:space="preserve"> </w:t>
      </w:r>
      <w:r w:rsidRPr="00D31D33">
        <w:rPr>
          <w:rFonts w:eastAsia="Arial"/>
          <w:spacing w:val="1"/>
        </w:rPr>
        <w:t>t</w:t>
      </w:r>
      <w:r w:rsidRPr="00D31D33">
        <w:rPr>
          <w:rFonts w:eastAsia="Arial"/>
        </w:rPr>
        <w:t>he</w:t>
      </w:r>
      <w:r w:rsidRPr="00D31D33">
        <w:rPr>
          <w:rFonts w:eastAsia="Arial"/>
          <w:spacing w:val="-9"/>
        </w:rPr>
        <w:t xml:space="preserve"> </w:t>
      </w:r>
      <w:r w:rsidRPr="00D31D33">
        <w:rPr>
          <w:rFonts w:eastAsia="Arial"/>
          <w:spacing w:val="-1"/>
        </w:rPr>
        <w:t>t</w:t>
      </w:r>
      <w:r w:rsidRPr="00D31D33">
        <w:rPr>
          <w:rFonts w:eastAsia="Arial"/>
          <w:spacing w:val="1"/>
        </w:rPr>
        <w:t>r</w:t>
      </w:r>
      <w:r w:rsidRPr="00D31D33">
        <w:rPr>
          <w:rFonts w:eastAsia="Arial"/>
        </w:rPr>
        <w:t>a</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8"/>
        </w:rPr>
        <w:t xml:space="preserve"> </w:t>
      </w:r>
      <w:r w:rsidRPr="00D31D33">
        <w:rPr>
          <w:rFonts w:eastAsia="Arial"/>
          <w:spacing w:val="-1"/>
        </w:rPr>
        <w:t>i</w:t>
      </w:r>
      <w:r w:rsidRPr="00D31D33">
        <w:rPr>
          <w:rFonts w:eastAsia="Arial"/>
        </w:rPr>
        <w:t>s</w:t>
      </w:r>
      <w:r w:rsidRPr="00D31D33">
        <w:rPr>
          <w:rFonts w:eastAsia="Arial"/>
          <w:spacing w:val="-8"/>
        </w:rPr>
        <w:t xml:space="preserve"> </w:t>
      </w:r>
      <w:r w:rsidRPr="00D31D33">
        <w:rPr>
          <w:rFonts w:eastAsia="Arial"/>
        </w:rPr>
        <w:t>n</w:t>
      </w:r>
      <w:r w:rsidRPr="00D31D33">
        <w:rPr>
          <w:rFonts w:eastAsia="Arial"/>
          <w:spacing w:val="-1"/>
        </w:rPr>
        <w:t>o</w:t>
      </w:r>
      <w:r w:rsidRPr="00D31D33">
        <w:rPr>
          <w:rFonts w:eastAsia="Arial"/>
        </w:rPr>
        <w:t>t</w:t>
      </w:r>
      <w:r w:rsidRPr="00D31D33">
        <w:rPr>
          <w:rFonts w:eastAsia="Arial"/>
          <w:spacing w:val="-7"/>
        </w:rPr>
        <w:t xml:space="preserve"> </w:t>
      </w:r>
      <w:r w:rsidRPr="00D31D33">
        <w:rPr>
          <w:rFonts w:eastAsia="Arial"/>
        </w:rPr>
        <w:t>d</w:t>
      </w:r>
      <w:r w:rsidRPr="00D31D33">
        <w:rPr>
          <w:rFonts w:eastAsia="Arial"/>
          <w:spacing w:val="-1"/>
        </w:rPr>
        <w:t>i</w:t>
      </w:r>
      <w:r w:rsidRPr="00D31D33">
        <w:rPr>
          <w:rFonts w:eastAsia="Arial"/>
          <w:spacing w:val="-2"/>
        </w:rPr>
        <w:t>s</w:t>
      </w:r>
      <w:r w:rsidRPr="00D31D33">
        <w:rPr>
          <w:rFonts w:eastAsia="Arial"/>
          <w:spacing w:val="3"/>
        </w:rPr>
        <w:t>r</w:t>
      </w:r>
      <w:r w:rsidRPr="00D31D33">
        <w:rPr>
          <w:rFonts w:eastAsia="Arial"/>
        </w:rPr>
        <w:t>u</w:t>
      </w:r>
      <w:r w:rsidRPr="00D31D33">
        <w:rPr>
          <w:rFonts w:eastAsia="Arial"/>
          <w:spacing w:val="-3"/>
        </w:rPr>
        <w:t>p</w:t>
      </w:r>
      <w:r w:rsidRPr="00D31D33">
        <w:rPr>
          <w:rFonts w:eastAsia="Arial"/>
          <w:spacing w:val="1"/>
        </w:rPr>
        <w:t>t</w:t>
      </w:r>
      <w:r w:rsidRPr="00D31D33">
        <w:rPr>
          <w:rFonts w:eastAsia="Arial"/>
        </w:rPr>
        <w:t>ed</w:t>
      </w:r>
      <w:r w:rsidRPr="00D31D33">
        <w:rPr>
          <w:rFonts w:eastAsia="Arial"/>
          <w:spacing w:val="-9"/>
        </w:rPr>
        <w:t xml:space="preserve"> </w:t>
      </w:r>
      <w:r w:rsidRPr="00D31D33">
        <w:rPr>
          <w:rFonts w:eastAsia="Arial"/>
        </w:rPr>
        <w:t>by</w:t>
      </w:r>
      <w:r w:rsidRPr="00D31D33">
        <w:rPr>
          <w:rFonts w:eastAsia="Arial"/>
          <w:spacing w:val="-9"/>
        </w:rPr>
        <w:t xml:space="preserve"> </w:t>
      </w:r>
      <w:r w:rsidRPr="00D31D33">
        <w:rPr>
          <w:rFonts w:eastAsia="Arial"/>
          <w:spacing w:val="-1"/>
        </w:rPr>
        <w:t>l</w:t>
      </w:r>
      <w:r w:rsidRPr="00D31D33">
        <w:rPr>
          <w:rFonts w:eastAsia="Arial"/>
        </w:rPr>
        <w:t>a</w:t>
      </w:r>
      <w:r w:rsidRPr="00D31D33">
        <w:rPr>
          <w:rFonts w:eastAsia="Arial"/>
          <w:spacing w:val="-1"/>
        </w:rPr>
        <w:t>b</w:t>
      </w:r>
      <w:r w:rsidRPr="00D31D33">
        <w:rPr>
          <w:rFonts w:eastAsia="Arial"/>
        </w:rPr>
        <w:t>or camps</w:t>
      </w:r>
      <w:r w:rsidRPr="00D31D33">
        <w:rPr>
          <w:rFonts w:eastAsia="Arial"/>
          <w:spacing w:val="-1"/>
        </w:rPr>
        <w:t xml:space="preserve"> </w:t>
      </w:r>
      <w:r w:rsidRPr="00D31D33">
        <w:rPr>
          <w:rFonts w:eastAsia="Arial"/>
        </w:rPr>
        <w:t>b</w:t>
      </w:r>
      <w:r w:rsidRPr="00D31D33">
        <w:rPr>
          <w:rFonts w:eastAsia="Arial"/>
          <w:spacing w:val="-1"/>
        </w:rPr>
        <w:t>ei</w:t>
      </w:r>
      <w:r w:rsidRPr="00D31D33">
        <w:rPr>
          <w:rFonts w:eastAsia="Arial"/>
        </w:rPr>
        <w:t>ng set</w:t>
      </w:r>
      <w:r w:rsidRPr="00D31D33">
        <w:rPr>
          <w:rFonts w:eastAsia="Arial"/>
          <w:spacing w:val="-1"/>
        </w:rPr>
        <w:t xml:space="preserve"> </w:t>
      </w:r>
      <w:r w:rsidRPr="00D31D33">
        <w:rPr>
          <w:rFonts w:eastAsia="Arial"/>
        </w:rPr>
        <w:t>up</w:t>
      </w:r>
      <w:r w:rsidRPr="00D31D33">
        <w:rPr>
          <w:rFonts w:eastAsia="Arial"/>
          <w:spacing w:val="-1"/>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spacing w:val="-3"/>
        </w:rPr>
        <w:t>d</w:t>
      </w:r>
      <w:r w:rsidRPr="00D31D33">
        <w:rPr>
          <w:rFonts w:eastAsia="Arial"/>
        </w:rPr>
        <w:t>s</w:t>
      </w:r>
      <w:r w:rsidRPr="00D31D33">
        <w:rPr>
          <w:rFonts w:eastAsia="Arial"/>
          <w:spacing w:val="-1"/>
        </w:rPr>
        <w:t>i</w:t>
      </w:r>
      <w:r w:rsidRPr="00D31D33">
        <w:rPr>
          <w:rFonts w:eastAsia="Arial"/>
        </w:rPr>
        <w:t>de</w:t>
      </w:r>
      <w:r w:rsidRPr="00D31D33">
        <w:rPr>
          <w:rFonts w:eastAsia="Arial"/>
          <w:spacing w:val="1"/>
        </w:rPr>
        <w:t xml:space="preserve"> </w:t>
      </w:r>
      <w:r w:rsidRPr="00D31D33">
        <w:rPr>
          <w:rFonts w:eastAsia="Arial"/>
        </w:rPr>
        <w:t>n</w:t>
      </w:r>
      <w:r w:rsidRPr="00D31D33">
        <w:rPr>
          <w:rFonts w:eastAsia="Arial"/>
          <w:spacing w:val="-1"/>
        </w:rPr>
        <w:t>e</w:t>
      </w:r>
      <w:r w:rsidRPr="00D31D33">
        <w:rPr>
          <w:rFonts w:eastAsia="Arial"/>
        </w:rPr>
        <w:t xml:space="preserve">xt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ti</w:t>
      </w:r>
      <w:r w:rsidRPr="00D31D33">
        <w:rPr>
          <w:rFonts w:eastAsia="Arial"/>
        </w:rPr>
        <w:t>on s</w:t>
      </w:r>
      <w:r w:rsidRPr="00D31D33">
        <w:rPr>
          <w:rFonts w:eastAsia="Arial"/>
          <w:spacing w:val="-1"/>
        </w:rPr>
        <w:t>i</w:t>
      </w:r>
      <w:r w:rsidRPr="00D31D33">
        <w:rPr>
          <w:rFonts w:eastAsia="Arial"/>
          <w:spacing w:val="1"/>
        </w:rPr>
        <w:t>t</w:t>
      </w:r>
      <w:r w:rsidRPr="00D31D33">
        <w:rPr>
          <w:rFonts w:eastAsia="Arial"/>
        </w:rPr>
        <w:t>es.</w:t>
      </w:r>
    </w:p>
    <w:p w14:paraId="16C72318" w14:textId="06DCAFFE" w:rsidR="003C0F9B" w:rsidRPr="00D31D33" w:rsidRDefault="003C0F9B" w:rsidP="00E83A92">
      <w:pPr>
        <w:pStyle w:val="TextADBLvl10"/>
      </w:pPr>
      <w:r w:rsidRPr="00D31D33">
        <w:rPr>
          <w:rFonts w:eastAsia="Arial"/>
        </w:rPr>
        <w:lastRenderedPageBreak/>
        <w:t xml:space="preserve">A comprehensive Construction Management Plan will be prepared as part of the </w:t>
      </w:r>
      <w:r w:rsidR="00E83A92" w:rsidRPr="00D31D33">
        <w:rPr>
          <w:rFonts w:eastAsia="Arial"/>
        </w:rPr>
        <w:t>Site-Specific</w:t>
      </w:r>
      <w:r w:rsidRPr="00D31D33">
        <w:rPr>
          <w:rFonts w:eastAsia="Arial"/>
        </w:rPr>
        <w:t xml:space="preserve"> Environmental Management Plan (SSEMP) by the contractor and approved by the Executing Agency.</w:t>
      </w:r>
    </w:p>
    <w:p w14:paraId="2B2D49CD" w14:textId="77777777" w:rsidR="00AC05FE" w:rsidRPr="00D31D33" w:rsidRDefault="00AC05FE" w:rsidP="004F40C2">
      <w:pPr>
        <w:pStyle w:val="Heading5"/>
        <w:numPr>
          <w:ilvl w:val="0"/>
          <w:numId w:val="0"/>
        </w:numPr>
      </w:pPr>
      <w:r w:rsidRPr="00D31D33">
        <w:t>Residual Impact</w:t>
      </w:r>
    </w:p>
    <w:p w14:paraId="0BBA9A16" w14:textId="0374FDB1" w:rsidR="00AC05FE" w:rsidRPr="00D31D33" w:rsidRDefault="00AC05FE" w:rsidP="004F40C2">
      <w:pPr>
        <w:pStyle w:val="TextADBLvl10"/>
        <w:numPr>
          <w:ilvl w:val="0"/>
          <w:numId w:val="0"/>
        </w:numPr>
        <w:ind w:left="720"/>
      </w:pPr>
      <w:r w:rsidRPr="00D31D33">
        <w:t>No residual effects are expected.</w:t>
      </w:r>
    </w:p>
    <w:p w14:paraId="28A11308" w14:textId="3E49BD66" w:rsidR="004659DE" w:rsidRPr="00D31D33" w:rsidRDefault="004659DE" w:rsidP="007854C3">
      <w:pPr>
        <w:pStyle w:val="Heading4"/>
        <w:rPr>
          <w:rFonts w:cs="Arial"/>
        </w:rPr>
      </w:pPr>
      <w:r w:rsidRPr="00D31D33">
        <w:rPr>
          <w:rFonts w:eastAsia="Arial"/>
        </w:rPr>
        <w:t xml:space="preserve">Traffic </w:t>
      </w:r>
      <w:r w:rsidR="003C0F9B" w:rsidRPr="00D31D33">
        <w:rPr>
          <w:rFonts w:eastAsia="Arial"/>
        </w:rPr>
        <w:t>Issues</w:t>
      </w:r>
    </w:p>
    <w:p w14:paraId="4663DE04" w14:textId="77777777" w:rsidR="004659DE" w:rsidRPr="00D31D33" w:rsidRDefault="004659DE" w:rsidP="004F40C2">
      <w:pPr>
        <w:pStyle w:val="Heading5"/>
        <w:numPr>
          <w:ilvl w:val="0"/>
          <w:numId w:val="0"/>
        </w:numPr>
      </w:pPr>
      <w:r w:rsidRPr="00D31D33">
        <w:t>Impacts</w:t>
      </w:r>
    </w:p>
    <w:p w14:paraId="00491D91" w14:textId="77777777" w:rsidR="004659DE" w:rsidRPr="00D31D33" w:rsidRDefault="004659DE" w:rsidP="00E83A92">
      <w:pPr>
        <w:pStyle w:val="TextADBLvl10"/>
      </w:pPr>
      <w:r w:rsidRPr="00D31D33">
        <w:t xml:space="preserve">In particular, the lying of water pipelines could result in heavy congestion due to the movement of construction heavy machinery and equipment with significant delays for traffic apart from posing a significant risk for vehicles. </w:t>
      </w:r>
    </w:p>
    <w:p w14:paraId="0FFFFC8D" w14:textId="77777777" w:rsidR="004659DE" w:rsidRPr="00D31D33" w:rsidRDefault="004659DE" w:rsidP="004F40C2">
      <w:pPr>
        <w:pStyle w:val="Heading5"/>
        <w:numPr>
          <w:ilvl w:val="0"/>
          <w:numId w:val="0"/>
        </w:numPr>
      </w:pPr>
      <w:r w:rsidRPr="00D31D33">
        <w:t>Mitigation Measures</w:t>
      </w:r>
    </w:p>
    <w:p w14:paraId="6A885B87" w14:textId="5A96E669" w:rsidR="004659DE" w:rsidRPr="00D31D33" w:rsidRDefault="004659DE" w:rsidP="00E83A92">
      <w:pPr>
        <w:pStyle w:val="TextADBLvl10"/>
      </w:pPr>
      <w:r w:rsidRPr="00D31D33">
        <w:t xml:space="preserve">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w:t>
      </w:r>
      <w:r w:rsidR="00942224" w:rsidRPr="00D31D33">
        <w:t>on</w:t>
      </w:r>
      <w:r w:rsidRPr="00D31D33">
        <w:t xml:space="preserve"> the EMP and will be implemented by the contractor. </w:t>
      </w:r>
    </w:p>
    <w:p w14:paraId="46A17DA0" w14:textId="6DDC8C73" w:rsidR="00AC05FE" w:rsidRPr="00D31D33" w:rsidRDefault="00AC05FE" w:rsidP="004F40C2">
      <w:pPr>
        <w:pStyle w:val="Heading5"/>
        <w:numPr>
          <w:ilvl w:val="0"/>
          <w:numId w:val="0"/>
        </w:numPr>
      </w:pPr>
      <w:r w:rsidRPr="00D31D33">
        <w:t xml:space="preserve">Residual Impacts </w:t>
      </w:r>
    </w:p>
    <w:p w14:paraId="41051C07" w14:textId="0A1A501B" w:rsidR="00AC05FE" w:rsidRPr="00D31D33" w:rsidRDefault="00AC05FE" w:rsidP="00E83A92">
      <w:pPr>
        <w:pStyle w:val="TextADBLvl10"/>
      </w:pPr>
      <w:r w:rsidRPr="00D31D33">
        <w:t xml:space="preserve">After implementing the traffic management plan, the residual impacts will be low. </w:t>
      </w:r>
    </w:p>
    <w:p w14:paraId="0C2C3BFE" w14:textId="77777777" w:rsidR="004659DE" w:rsidRPr="00D31D33" w:rsidRDefault="004659DE" w:rsidP="007854C3">
      <w:pPr>
        <w:pStyle w:val="Heading4"/>
        <w:rPr>
          <w:rFonts w:eastAsia="Arial"/>
        </w:rPr>
      </w:pPr>
      <w:r w:rsidRPr="00D31D33">
        <w:rPr>
          <w:rFonts w:eastAsia="Arial"/>
        </w:rPr>
        <w:t>Land Acquisition and Resettlement Impacts</w:t>
      </w:r>
    </w:p>
    <w:p w14:paraId="1806452F"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4398E19C" w14:textId="6361C306" w:rsidR="004659DE" w:rsidRPr="00D31D33" w:rsidRDefault="004659DE" w:rsidP="00E83A92">
      <w:pPr>
        <w:pStyle w:val="TextADBLvl10"/>
        <w:rPr>
          <w:rFonts w:eastAsia="Arial"/>
        </w:rPr>
      </w:pPr>
      <w:r w:rsidRPr="00D31D33">
        <w:rPr>
          <w:rFonts w:eastAsia="Arial"/>
          <w:spacing w:val="-1"/>
          <w:position w:val="1"/>
        </w:rPr>
        <w:t>Th</w:t>
      </w:r>
      <w:r w:rsidRPr="00D31D33">
        <w:rPr>
          <w:rFonts w:eastAsia="Arial"/>
          <w:position w:val="1"/>
        </w:rPr>
        <w:t>e</w:t>
      </w:r>
      <w:r w:rsidRPr="00D31D33">
        <w:rPr>
          <w:rFonts w:eastAsia="Arial"/>
          <w:spacing w:val="23"/>
          <w:position w:val="1"/>
        </w:rPr>
        <w:t xml:space="preserve"> </w:t>
      </w:r>
      <w:r w:rsidRPr="00D31D33">
        <w:rPr>
          <w:rFonts w:eastAsia="Arial"/>
          <w:position w:val="1"/>
        </w:rPr>
        <w:t>propos</w:t>
      </w:r>
      <w:r w:rsidRPr="00D31D33">
        <w:rPr>
          <w:rFonts w:eastAsia="Arial"/>
          <w:spacing w:val="-1"/>
          <w:position w:val="1"/>
        </w:rPr>
        <w:t>e</w:t>
      </w:r>
      <w:r w:rsidRPr="00D31D33">
        <w:rPr>
          <w:rFonts w:eastAsia="Arial"/>
          <w:position w:val="1"/>
        </w:rPr>
        <w:t>d</w:t>
      </w:r>
      <w:r w:rsidRPr="00D31D33">
        <w:rPr>
          <w:rFonts w:eastAsia="Arial"/>
          <w:spacing w:val="20"/>
          <w:position w:val="1"/>
        </w:rPr>
        <w:t xml:space="preserve"> </w:t>
      </w:r>
      <w:r w:rsidRPr="00D31D33">
        <w:rPr>
          <w:rFonts w:eastAsia="Arial"/>
          <w:position w:val="1"/>
        </w:rPr>
        <w:t>pr</w:t>
      </w:r>
      <w:r w:rsidRPr="00D31D33">
        <w:rPr>
          <w:rFonts w:eastAsia="Arial"/>
          <w:spacing w:val="-2"/>
          <w:position w:val="1"/>
        </w:rPr>
        <w:t>o</w:t>
      </w:r>
      <w:r w:rsidRPr="00D31D33">
        <w:rPr>
          <w:rFonts w:eastAsia="Arial"/>
          <w:spacing w:val="1"/>
          <w:position w:val="1"/>
        </w:rPr>
        <w:t>j</w:t>
      </w:r>
      <w:r w:rsidRPr="00D31D33">
        <w:rPr>
          <w:rFonts w:eastAsia="Arial"/>
          <w:position w:val="1"/>
        </w:rPr>
        <w:t>e</w:t>
      </w:r>
      <w:r w:rsidRPr="00D31D33">
        <w:rPr>
          <w:rFonts w:eastAsia="Arial"/>
          <w:spacing w:val="-3"/>
          <w:position w:val="1"/>
        </w:rPr>
        <w:t>c</w:t>
      </w:r>
      <w:r w:rsidRPr="00D31D33">
        <w:rPr>
          <w:rFonts w:eastAsia="Arial"/>
          <w:position w:val="1"/>
        </w:rPr>
        <w:t>t</w:t>
      </w:r>
      <w:r w:rsidRPr="00D31D33">
        <w:rPr>
          <w:rFonts w:eastAsia="Arial"/>
          <w:spacing w:val="25"/>
          <w:position w:val="1"/>
        </w:rPr>
        <w:t xml:space="preserve"> </w:t>
      </w:r>
      <w:r w:rsidRPr="00D31D33">
        <w:rPr>
          <w:rFonts w:eastAsia="Arial"/>
          <w:spacing w:val="-1"/>
          <w:position w:val="1"/>
        </w:rPr>
        <w:t>i</w:t>
      </w:r>
      <w:r w:rsidRPr="00D31D33">
        <w:rPr>
          <w:rFonts w:eastAsia="Arial"/>
          <w:spacing w:val="-3"/>
          <w:position w:val="1"/>
        </w:rPr>
        <w:t>n</w:t>
      </w:r>
      <w:r w:rsidRPr="00D31D33">
        <w:rPr>
          <w:rFonts w:eastAsia="Arial"/>
          <w:position w:val="1"/>
        </w:rPr>
        <w:t>vo</w:t>
      </w:r>
      <w:r w:rsidRPr="00D31D33">
        <w:rPr>
          <w:rFonts w:eastAsia="Arial"/>
          <w:spacing w:val="-1"/>
          <w:position w:val="1"/>
        </w:rPr>
        <w:t>l</w:t>
      </w:r>
      <w:r w:rsidRPr="00D31D33">
        <w:rPr>
          <w:rFonts w:eastAsia="Arial"/>
          <w:position w:val="1"/>
        </w:rPr>
        <w:t>ves</w:t>
      </w:r>
      <w:r w:rsidRPr="00D31D33">
        <w:rPr>
          <w:rFonts w:eastAsia="Arial"/>
          <w:spacing w:val="22"/>
          <w:position w:val="1"/>
        </w:rPr>
        <w:t xml:space="preserve"> </w:t>
      </w:r>
      <w:r w:rsidRPr="00D31D33">
        <w:rPr>
          <w:rFonts w:eastAsia="Arial"/>
        </w:rPr>
        <w:t>the distribution of the</w:t>
      </w:r>
      <w:r w:rsidRPr="00D31D33">
        <w:rPr>
          <w:rFonts w:eastAsia="Arial"/>
          <w:spacing w:val="19"/>
          <w:position w:val="1"/>
        </w:rPr>
        <w:t xml:space="preserve"> </w:t>
      </w:r>
      <w:r w:rsidRPr="00D31D33">
        <w:rPr>
          <w:rFonts w:eastAsia="Arial"/>
          <w:position w:val="1"/>
        </w:rPr>
        <w:t>water supply network</w:t>
      </w:r>
      <w:r w:rsidRPr="00D31D33">
        <w:rPr>
          <w:rFonts w:eastAsia="Arial"/>
        </w:rPr>
        <w:t xml:space="preserve">. This water distribution network or pipes will be laid within the existing network of water pipes, so no land acquisition is involved in this proposed project. </w:t>
      </w:r>
    </w:p>
    <w:p w14:paraId="25874B3C" w14:textId="77777777"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rPr>
        <w:t>Measures</w:t>
      </w:r>
    </w:p>
    <w:p w14:paraId="79223BBC" w14:textId="26C067CA" w:rsidR="004659DE" w:rsidRPr="00D31D33" w:rsidRDefault="004659DE" w:rsidP="004F40C2">
      <w:pPr>
        <w:pStyle w:val="TextADBLvl10"/>
        <w:numPr>
          <w:ilvl w:val="0"/>
          <w:numId w:val="0"/>
        </w:numPr>
        <w:ind w:left="720" w:hanging="360"/>
        <w:rPr>
          <w:rFonts w:eastAsia="Arial"/>
        </w:rPr>
      </w:pPr>
      <w:r w:rsidRPr="00D31D33">
        <w:rPr>
          <w:rFonts w:eastAsia="Arial"/>
          <w:spacing w:val="-1"/>
        </w:rPr>
        <w:t>N</w:t>
      </w:r>
      <w:r w:rsidRPr="00D31D33">
        <w:rPr>
          <w:rFonts w:eastAsia="Arial"/>
        </w:rPr>
        <w:t>o mitigation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2"/>
        </w:rPr>
        <w:t xml:space="preserve"> </w:t>
      </w:r>
      <w:r w:rsidRPr="00D31D33">
        <w:rPr>
          <w:rFonts w:eastAsia="Arial"/>
        </w:rPr>
        <w:t>are</w:t>
      </w:r>
      <w:r w:rsidRPr="00D31D33">
        <w:rPr>
          <w:rFonts w:eastAsia="Arial"/>
          <w:spacing w:val="-1"/>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1"/>
        </w:rPr>
        <w:t>d</w:t>
      </w:r>
      <w:r w:rsidRPr="00D31D33">
        <w:rPr>
          <w:rFonts w:eastAsia="Arial"/>
        </w:rPr>
        <w:t>.</w:t>
      </w:r>
    </w:p>
    <w:p w14:paraId="3E5A7C5C" w14:textId="00131689" w:rsidR="00AC05FE" w:rsidRPr="00D31D33" w:rsidRDefault="00AC05FE" w:rsidP="004F40C2">
      <w:pPr>
        <w:pStyle w:val="Heading5"/>
        <w:numPr>
          <w:ilvl w:val="0"/>
          <w:numId w:val="0"/>
        </w:numPr>
        <w:rPr>
          <w:rFonts w:eastAsia="Arial"/>
        </w:rPr>
      </w:pPr>
      <w:r w:rsidRPr="00D31D33">
        <w:rPr>
          <w:rFonts w:eastAsia="Arial"/>
        </w:rPr>
        <w:t xml:space="preserve">Residual Impacts </w:t>
      </w:r>
    </w:p>
    <w:p w14:paraId="77542576" w14:textId="6F3F619D" w:rsidR="00AC05FE" w:rsidRPr="00D31D33" w:rsidRDefault="00AC05FE" w:rsidP="004F40C2">
      <w:pPr>
        <w:pStyle w:val="TextADBLvl10"/>
        <w:numPr>
          <w:ilvl w:val="0"/>
          <w:numId w:val="0"/>
        </w:numPr>
        <w:ind w:left="720" w:hanging="360"/>
        <w:rPr>
          <w:rFonts w:eastAsia="Arial"/>
        </w:rPr>
      </w:pPr>
      <w:r w:rsidRPr="00D31D33">
        <w:rPr>
          <w:rFonts w:eastAsia="Arial"/>
        </w:rPr>
        <w:t xml:space="preserve">No residual impacts so it will remain </w:t>
      </w:r>
      <w:r w:rsidR="006C4BF1" w:rsidRPr="00D31D33">
        <w:rPr>
          <w:rFonts w:eastAsia="Arial"/>
        </w:rPr>
        <w:t>l</w:t>
      </w:r>
      <w:r w:rsidRPr="00D31D33">
        <w:rPr>
          <w:rFonts w:eastAsia="Arial"/>
        </w:rPr>
        <w:t xml:space="preserve">ow. </w:t>
      </w:r>
    </w:p>
    <w:p w14:paraId="7D2BC250" w14:textId="5E8580ED" w:rsidR="004659DE" w:rsidRPr="00D31D33" w:rsidRDefault="003C0F9B" w:rsidP="007854C3">
      <w:pPr>
        <w:pStyle w:val="Heading4"/>
        <w:rPr>
          <w:rFonts w:eastAsia="Arial"/>
        </w:rPr>
      </w:pPr>
      <w:r w:rsidRPr="00D31D33">
        <w:t>Topographic Impacts due to Excavation</w:t>
      </w:r>
    </w:p>
    <w:p w14:paraId="12CA6150" w14:textId="77777777" w:rsidR="004659DE" w:rsidRPr="00D31D33" w:rsidRDefault="004659DE" w:rsidP="004F40C2">
      <w:pPr>
        <w:pStyle w:val="Heading5"/>
        <w:numPr>
          <w:ilvl w:val="0"/>
          <w:numId w:val="0"/>
        </w:numPr>
      </w:pPr>
      <w:r w:rsidRPr="00D31D33">
        <w:t>Potential Impacts</w:t>
      </w:r>
    </w:p>
    <w:p w14:paraId="7904036A" w14:textId="1A85FE01" w:rsidR="004659DE" w:rsidRPr="00D31D33" w:rsidRDefault="004659DE" w:rsidP="00E83A92">
      <w:pPr>
        <w:pStyle w:val="TextADBLvl10"/>
      </w:pPr>
      <w:r w:rsidRPr="00D31D33">
        <w:t xml:space="preserve">The project area </w:t>
      </w:r>
      <w:r w:rsidR="00DD72CB">
        <w:t>features a</w:t>
      </w:r>
      <w:r w:rsidR="00DD72CB" w:rsidRPr="00D31D33">
        <w:t xml:space="preserve"> </w:t>
      </w:r>
      <w:r w:rsidRPr="00D31D33">
        <w:t xml:space="preserve">plain topography </w:t>
      </w:r>
      <w:r w:rsidR="00DD72CB">
        <w:t>and</w:t>
      </w:r>
      <w:r w:rsidR="00DD72CB" w:rsidRPr="00D31D33">
        <w:t xml:space="preserve"> </w:t>
      </w:r>
      <w:r w:rsidRPr="00D31D33">
        <w:t xml:space="preserve">no land acquisition </w:t>
      </w:r>
      <w:r w:rsidR="00462009" w:rsidRPr="00D31D33">
        <w:t xml:space="preserve">is </w:t>
      </w:r>
      <w:r w:rsidR="00AF66F7">
        <w:t>required</w:t>
      </w:r>
      <w:r w:rsidR="00AF66F7" w:rsidRPr="00D31D33">
        <w:t xml:space="preserve"> </w:t>
      </w:r>
      <w:r w:rsidRPr="00D31D33">
        <w:t xml:space="preserve">for the proposed project. </w:t>
      </w:r>
      <w:r w:rsidR="00462009" w:rsidRPr="00D31D33">
        <w:t xml:space="preserve">However, </w:t>
      </w:r>
      <w:r w:rsidR="00AF66F7">
        <w:t xml:space="preserve">land </w:t>
      </w:r>
      <w:r w:rsidR="00FF1925">
        <w:t>excavation will be necessary</w:t>
      </w:r>
      <w:r w:rsidR="00462009" w:rsidRPr="00D31D33">
        <w:t xml:space="preserve"> for the proposed </w:t>
      </w:r>
      <w:r w:rsidR="00FF1925">
        <w:t>p</w:t>
      </w:r>
      <w:r w:rsidR="00462009" w:rsidRPr="00D31D33">
        <w:t xml:space="preserve">roject. </w:t>
      </w:r>
      <w:r w:rsidRPr="00D31D33">
        <w:t xml:space="preserve">A minor physical change in the topography </w:t>
      </w:r>
      <w:r w:rsidR="00462009" w:rsidRPr="00D31D33">
        <w:t xml:space="preserve">due to excavation of land </w:t>
      </w:r>
      <w:r w:rsidRPr="00D31D33">
        <w:t>is expected</w:t>
      </w:r>
      <w:r w:rsidR="00462009" w:rsidRPr="00D31D33">
        <w:t xml:space="preserve"> in the project area</w:t>
      </w:r>
      <w:r w:rsidR="0082718D" w:rsidRPr="00D31D33">
        <w:t xml:space="preserve"> during </w:t>
      </w:r>
      <w:r w:rsidR="00BF0DE9" w:rsidRPr="00D31D33">
        <w:t>the construction</w:t>
      </w:r>
      <w:r w:rsidR="0082718D" w:rsidRPr="00D31D33">
        <w:t xml:space="preserve"> phase</w:t>
      </w:r>
      <w:r w:rsidRPr="00D31D33">
        <w:t xml:space="preserve">. This </w:t>
      </w:r>
      <w:r w:rsidR="00BF0DE9">
        <w:t xml:space="preserve">anticipated </w:t>
      </w:r>
      <w:r w:rsidRPr="00D31D33">
        <w:t>adverse impact is</w:t>
      </w:r>
      <w:r w:rsidR="00BF0DE9">
        <w:t xml:space="preserve"> minimal</w:t>
      </w:r>
      <w:r w:rsidRPr="00D31D33">
        <w:t xml:space="preserve">. </w:t>
      </w:r>
    </w:p>
    <w:p w14:paraId="2A03F30B" w14:textId="77777777" w:rsidR="004659DE" w:rsidRPr="00D31D33" w:rsidRDefault="004659DE" w:rsidP="004F40C2">
      <w:pPr>
        <w:pStyle w:val="Heading5"/>
        <w:numPr>
          <w:ilvl w:val="0"/>
          <w:numId w:val="0"/>
        </w:numPr>
      </w:pPr>
      <w:r w:rsidRPr="00D31D33">
        <w:lastRenderedPageBreak/>
        <w:t>Mitigation Measures</w:t>
      </w:r>
    </w:p>
    <w:p w14:paraId="0CFA9120" w14:textId="1CE281ED" w:rsidR="006C4BF1" w:rsidRPr="00D31D33" w:rsidRDefault="004659DE" w:rsidP="00E83A92">
      <w:pPr>
        <w:pStyle w:val="TextADBLvl10"/>
      </w:pPr>
      <w:r w:rsidRPr="00D31D33">
        <w:t>Mitigation measures will involve adoption of best engineering design measures keeping in view of the aesthetics of the project area and provision of green areas for the landscape in design. The proposed design has tried to minimize these impacts.</w:t>
      </w:r>
    </w:p>
    <w:p w14:paraId="438FF649" w14:textId="77777777" w:rsidR="006C4BF1" w:rsidRPr="00D31D33" w:rsidRDefault="006C4BF1" w:rsidP="004F40C2">
      <w:pPr>
        <w:pStyle w:val="Heading5"/>
        <w:numPr>
          <w:ilvl w:val="0"/>
          <w:numId w:val="0"/>
        </w:numPr>
        <w:rPr>
          <w:rFonts w:eastAsia="Arial"/>
        </w:rPr>
      </w:pPr>
      <w:r w:rsidRPr="00D31D33">
        <w:rPr>
          <w:rFonts w:eastAsia="Arial"/>
        </w:rPr>
        <w:t>Residual Impact</w:t>
      </w:r>
    </w:p>
    <w:p w14:paraId="389F1121" w14:textId="1D6622FD" w:rsidR="006C4BF1" w:rsidRPr="00D31D33" w:rsidRDefault="006C4BF1" w:rsidP="00E83A92">
      <w:pPr>
        <w:pStyle w:val="TextADBLvl10"/>
      </w:pPr>
      <w:r w:rsidRPr="00D31D33">
        <w:t>No residual effects from this component of the project are anticipated as no significant topographical change is anticipated.</w:t>
      </w:r>
    </w:p>
    <w:p w14:paraId="48A3EA3F" w14:textId="4826B4BF" w:rsidR="004659DE" w:rsidRPr="00D31D33" w:rsidRDefault="003C0F9B" w:rsidP="007854C3">
      <w:pPr>
        <w:pStyle w:val="Heading4"/>
        <w:rPr>
          <w:rFonts w:eastAsia="Arial"/>
        </w:rPr>
      </w:pPr>
      <w:r w:rsidRPr="00D31D33">
        <w:t>Seismic Impacts</w:t>
      </w:r>
    </w:p>
    <w:p w14:paraId="535E3E0A" w14:textId="77777777" w:rsidR="004659DE" w:rsidRPr="00D31D33" w:rsidRDefault="004659DE" w:rsidP="004F40C2">
      <w:pPr>
        <w:pStyle w:val="Heading5"/>
        <w:numPr>
          <w:ilvl w:val="0"/>
          <w:numId w:val="0"/>
        </w:numPr>
      </w:pPr>
      <w:r w:rsidRPr="00D31D33">
        <w:t xml:space="preserve">Potential Impact </w:t>
      </w:r>
    </w:p>
    <w:p w14:paraId="617EE697" w14:textId="216E2CE1" w:rsidR="004659DE" w:rsidRPr="00D31D33" w:rsidRDefault="004659DE" w:rsidP="00E83A92">
      <w:pPr>
        <w:pStyle w:val="TextADBLvl10"/>
      </w:pPr>
      <w:r w:rsidRPr="00D31D33">
        <w:t xml:space="preserve">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Project Area falls in the seismic zone classified as “Zone-2B” with g-value 0.16 to </w:t>
      </w:r>
      <w:r w:rsidR="00C355FA" w:rsidRPr="00D31D33">
        <w:t>0.24 and</w:t>
      </w:r>
      <w:r w:rsidRPr="00D31D33">
        <w:t xml:space="preserve"> is considered as Moderate Hazard seismicity zone.</w:t>
      </w:r>
    </w:p>
    <w:p w14:paraId="5C610A57" w14:textId="090D639D" w:rsidR="004659DE" w:rsidRPr="00D31D33" w:rsidRDefault="00AC4E19" w:rsidP="00E83A92">
      <w:pPr>
        <w:pStyle w:val="TextADBLvl10"/>
      </w:pPr>
      <w:r>
        <w:t>T</w:t>
      </w:r>
      <w:r w:rsidR="003C0F9B" w:rsidRPr="00D31D33">
        <w:t xml:space="preserve">he project is located </w:t>
      </w:r>
      <w:r>
        <w:t>in</w:t>
      </w:r>
      <w:r w:rsidRPr="00D31D33">
        <w:t xml:space="preserve"> </w:t>
      </w:r>
      <w:r>
        <w:t>an</w:t>
      </w:r>
      <w:r w:rsidRPr="00D31D33">
        <w:t xml:space="preserve"> </w:t>
      </w:r>
      <w:r w:rsidR="003C0F9B" w:rsidRPr="00D31D33">
        <w:t xml:space="preserve">active seismic region with </w:t>
      </w:r>
      <w:r>
        <w:t xml:space="preserve">a </w:t>
      </w:r>
      <w:r w:rsidR="003C0F9B" w:rsidRPr="00D31D33">
        <w:t>g-value</w:t>
      </w:r>
      <w:r>
        <w:t xml:space="preserve"> ranging from</w:t>
      </w:r>
      <w:r w:rsidR="003C0F9B" w:rsidRPr="00D31D33">
        <w:t xml:space="preserve"> 0.16 to 0.24. Therefore, care shall be taken in </w:t>
      </w:r>
      <w:r w:rsidR="00707F7A">
        <w:t xml:space="preserve">the </w:t>
      </w:r>
      <w:r w:rsidR="003C0F9B" w:rsidRPr="00D31D33">
        <w:t xml:space="preserve">design of all </w:t>
      </w:r>
      <w:r w:rsidR="00991D3A">
        <w:t>structures</w:t>
      </w:r>
      <w:r w:rsidR="00991D3A" w:rsidRPr="00D31D33">
        <w:t xml:space="preserve"> </w:t>
      </w:r>
      <w:r w:rsidR="003C0F9B" w:rsidRPr="00D31D33">
        <w:t xml:space="preserve">under this project, </w:t>
      </w:r>
      <w:r w:rsidR="00707F7A">
        <w:t>especially</w:t>
      </w:r>
      <w:r w:rsidR="003C0F9B" w:rsidRPr="00D31D33">
        <w:t xml:space="preserve"> the construction of overhead reservoirs at all water works. </w:t>
      </w:r>
      <w:r w:rsidR="00707F7A" w:rsidRPr="00707F7A">
        <w:t>The proposed project will not affect the earthquake activity of the area, as none of the activities involved have the potential to cause seismic disturbances</w:t>
      </w:r>
      <w:r w:rsidR="003C0F9B" w:rsidRPr="00D31D33">
        <w:t xml:space="preserve">. </w:t>
      </w:r>
      <w:r w:rsidR="004659DE" w:rsidRPr="00D31D33">
        <w:t>This adverse impact is medium in nature.</w:t>
      </w:r>
    </w:p>
    <w:p w14:paraId="11D6A37E" w14:textId="77777777" w:rsidR="004659DE" w:rsidRPr="00D31D33" w:rsidRDefault="004659DE" w:rsidP="004F40C2">
      <w:pPr>
        <w:pStyle w:val="Heading5"/>
        <w:numPr>
          <w:ilvl w:val="0"/>
          <w:numId w:val="0"/>
        </w:numPr>
      </w:pPr>
      <w:r w:rsidRPr="00D31D33">
        <w:t>Mitigation Measures</w:t>
      </w:r>
    </w:p>
    <w:p w14:paraId="724AE439" w14:textId="7FBAC1EC" w:rsidR="004659DE" w:rsidRPr="00D31D33" w:rsidRDefault="004659DE" w:rsidP="00E83A92">
      <w:pPr>
        <w:pStyle w:val="TextADBLvl10"/>
      </w:pPr>
      <w:r w:rsidRPr="00D31D33">
        <w:t xml:space="preserve">The proposed structure should be designed and constructed keeping in </w:t>
      </w:r>
      <w:r w:rsidR="00707F7A">
        <w:t>mind</w:t>
      </w:r>
      <w:r w:rsidR="00707F7A" w:rsidRPr="00D31D33">
        <w:t xml:space="preserve"> </w:t>
      </w:r>
      <w:r w:rsidRPr="00D31D33">
        <w:t>high</w:t>
      </w:r>
      <w:r w:rsidR="00707F7A">
        <w:t>-</w:t>
      </w:r>
      <w:r w:rsidRPr="00D31D33">
        <w:t xml:space="preserve">intensity earthquakes. For seismic hazard analysis, updated structural and seismic evaluations should be conducted by the design engineer/consultant. Moreover, geo-technical investigations must be conducted prior to </w:t>
      </w:r>
      <w:r w:rsidR="00707F7A" w:rsidRPr="00D31D33">
        <w:t>the construction</w:t>
      </w:r>
      <w:r w:rsidRPr="00D31D33">
        <w:t xml:space="preserve"> phase</w:t>
      </w:r>
      <w:r w:rsidR="006C4BF1" w:rsidRPr="00D31D33">
        <w:t>.</w:t>
      </w:r>
    </w:p>
    <w:p w14:paraId="5E0AB3FF" w14:textId="59B8B824" w:rsidR="006C4BF1" w:rsidRPr="00D31D33" w:rsidRDefault="006C4BF1" w:rsidP="004F40C2">
      <w:pPr>
        <w:pStyle w:val="Heading5"/>
        <w:numPr>
          <w:ilvl w:val="0"/>
          <w:numId w:val="0"/>
        </w:numPr>
      </w:pPr>
      <w:r w:rsidRPr="00D31D33">
        <w:t>Residual Impacts</w:t>
      </w:r>
    </w:p>
    <w:p w14:paraId="1E7D303F" w14:textId="33E8140E" w:rsidR="006C4BF1" w:rsidRPr="00D31D33" w:rsidRDefault="006C4BF1" w:rsidP="00E83A92">
      <w:pPr>
        <w:pStyle w:val="TextADBLvl10"/>
      </w:pPr>
      <w:r w:rsidRPr="00D31D33">
        <w:t>Upon implementation of mitigation measures suggested above, no significant residual impact is anticipated</w:t>
      </w:r>
    </w:p>
    <w:p w14:paraId="0383D705" w14:textId="27E7C511" w:rsidR="004659DE" w:rsidRPr="00D31D33" w:rsidRDefault="004659DE" w:rsidP="008F38C6">
      <w:pPr>
        <w:pStyle w:val="Heading3"/>
        <w:rPr>
          <w:rFonts w:cs="Arial"/>
        </w:rPr>
      </w:pPr>
      <w:bookmarkStart w:id="709" w:name="_Toc128893129"/>
      <w:bookmarkStart w:id="710" w:name="_Toc128893818"/>
      <w:bookmarkStart w:id="711" w:name="_Toc128894582"/>
      <w:bookmarkStart w:id="712" w:name="_Toc128909788"/>
      <w:bookmarkStart w:id="713" w:name="_Toc128910475"/>
      <w:bookmarkStart w:id="714" w:name="_Toc128911160"/>
      <w:bookmarkStart w:id="715" w:name="_Toc128911845"/>
      <w:bookmarkStart w:id="716" w:name="_Toc128912530"/>
      <w:bookmarkStart w:id="717" w:name="_Toc129006321"/>
      <w:bookmarkStart w:id="718" w:name="_Toc128893130"/>
      <w:bookmarkStart w:id="719" w:name="_Toc128893819"/>
      <w:bookmarkStart w:id="720" w:name="_Toc128894583"/>
      <w:bookmarkStart w:id="721" w:name="_Toc128909789"/>
      <w:bookmarkStart w:id="722" w:name="_Toc128910476"/>
      <w:bookmarkStart w:id="723" w:name="_Toc128911161"/>
      <w:bookmarkStart w:id="724" w:name="_Toc128911846"/>
      <w:bookmarkStart w:id="725" w:name="_Toc128912531"/>
      <w:bookmarkStart w:id="726" w:name="_Toc129006322"/>
      <w:bookmarkStart w:id="727" w:name="_Toc128893131"/>
      <w:bookmarkStart w:id="728" w:name="_Toc128893820"/>
      <w:bookmarkStart w:id="729" w:name="_Toc128894584"/>
      <w:bookmarkStart w:id="730" w:name="_Toc128909790"/>
      <w:bookmarkStart w:id="731" w:name="_Toc128910477"/>
      <w:bookmarkStart w:id="732" w:name="_Toc128911162"/>
      <w:bookmarkStart w:id="733" w:name="_Toc128911847"/>
      <w:bookmarkStart w:id="734" w:name="_Toc128912532"/>
      <w:bookmarkStart w:id="735" w:name="_Toc129006323"/>
      <w:bookmarkStart w:id="736" w:name="_Toc128893132"/>
      <w:bookmarkStart w:id="737" w:name="_Toc128893821"/>
      <w:bookmarkStart w:id="738" w:name="_Toc128894585"/>
      <w:bookmarkStart w:id="739" w:name="_Toc128909791"/>
      <w:bookmarkStart w:id="740" w:name="_Toc128910478"/>
      <w:bookmarkStart w:id="741" w:name="_Toc128911163"/>
      <w:bookmarkStart w:id="742" w:name="_Toc128911848"/>
      <w:bookmarkStart w:id="743" w:name="_Toc128912533"/>
      <w:bookmarkStart w:id="744" w:name="_Toc129006324"/>
      <w:bookmarkStart w:id="745" w:name="_Toc128893133"/>
      <w:bookmarkStart w:id="746" w:name="_Toc128893822"/>
      <w:bookmarkStart w:id="747" w:name="_Toc128894586"/>
      <w:bookmarkStart w:id="748" w:name="_Toc128909792"/>
      <w:bookmarkStart w:id="749" w:name="_Toc128910479"/>
      <w:bookmarkStart w:id="750" w:name="_Toc128911164"/>
      <w:bookmarkStart w:id="751" w:name="_Toc128911849"/>
      <w:bookmarkStart w:id="752" w:name="_Toc128912534"/>
      <w:bookmarkStart w:id="753" w:name="_Toc129006325"/>
      <w:bookmarkStart w:id="754" w:name="_Toc128893134"/>
      <w:bookmarkStart w:id="755" w:name="_Toc128893823"/>
      <w:bookmarkStart w:id="756" w:name="_Toc128894587"/>
      <w:bookmarkStart w:id="757" w:name="_Toc128909793"/>
      <w:bookmarkStart w:id="758" w:name="_Toc128910480"/>
      <w:bookmarkStart w:id="759" w:name="_Toc128911165"/>
      <w:bookmarkStart w:id="760" w:name="_Toc128911850"/>
      <w:bookmarkStart w:id="761" w:name="_Toc128912535"/>
      <w:bookmarkStart w:id="762" w:name="_Toc129006326"/>
      <w:bookmarkStart w:id="763" w:name="_Toc128893135"/>
      <w:bookmarkStart w:id="764" w:name="_Toc128893824"/>
      <w:bookmarkStart w:id="765" w:name="_Toc128894588"/>
      <w:bookmarkStart w:id="766" w:name="_Toc128909794"/>
      <w:bookmarkStart w:id="767" w:name="_Toc128910481"/>
      <w:bookmarkStart w:id="768" w:name="_Toc128911166"/>
      <w:bookmarkStart w:id="769" w:name="_Toc128911851"/>
      <w:bookmarkStart w:id="770" w:name="_Toc128912536"/>
      <w:bookmarkStart w:id="771" w:name="_Toc129006327"/>
      <w:bookmarkStart w:id="772" w:name="_Toc128893136"/>
      <w:bookmarkStart w:id="773" w:name="_Toc128893825"/>
      <w:bookmarkStart w:id="774" w:name="_Toc128894589"/>
      <w:bookmarkStart w:id="775" w:name="_Toc128909795"/>
      <w:bookmarkStart w:id="776" w:name="_Toc128910482"/>
      <w:bookmarkStart w:id="777" w:name="_Toc128911167"/>
      <w:bookmarkStart w:id="778" w:name="_Toc128911852"/>
      <w:bookmarkStart w:id="779" w:name="_Toc128912537"/>
      <w:bookmarkStart w:id="780" w:name="_Toc129006328"/>
      <w:bookmarkStart w:id="781" w:name="_Toc128893137"/>
      <w:bookmarkStart w:id="782" w:name="_Toc128893826"/>
      <w:bookmarkStart w:id="783" w:name="_Toc128894590"/>
      <w:bookmarkStart w:id="784" w:name="_Toc128909796"/>
      <w:bookmarkStart w:id="785" w:name="_Toc128910483"/>
      <w:bookmarkStart w:id="786" w:name="_Toc128911168"/>
      <w:bookmarkStart w:id="787" w:name="_Toc128911853"/>
      <w:bookmarkStart w:id="788" w:name="_Toc128912538"/>
      <w:bookmarkStart w:id="789" w:name="_Toc129006329"/>
      <w:bookmarkStart w:id="790" w:name="_Toc128893138"/>
      <w:bookmarkStart w:id="791" w:name="_Toc128893827"/>
      <w:bookmarkStart w:id="792" w:name="_Toc128894591"/>
      <w:bookmarkStart w:id="793" w:name="_Toc128909797"/>
      <w:bookmarkStart w:id="794" w:name="_Toc128910484"/>
      <w:bookmarkStart w:id="795" w:name="_Toc128911169"/>
      <w:bookmarkStart w:id="796" w:name="_Toc128911854"/>
      <w:bookmarkStart w:id="797" w:name="_Toc128912539"/>
      <w:bookmarkStart w:id="798" w:name="_Toc129006330"/>
      <w:bookmarkStart w:id="799" w:name="_Toc128893139"/>
      <w:bookmarkStart w:id="800" w:name="_Toc128893828"/>
      <w:bookmarkStart w:id="801" w:name="_Toc128894592"/>
      <w:bookmarkStart w:id="802" w:name="_Toc128909798"/>
      <w:bookmarkStart w:id="803" w:name="_Toc128910485"/>
      <w:bookmarkStart w:id="804" w:name="_Toc128911170"/>
      <w:bookmarkStart w:id="805" w:name="_Toc128911855"/>
      <w:bookmarkStart w:id="806" w:name="_Toc128912540"/>
      <w:bookmarkStart w:id="807" w:name="_Toc129006331"/>
      <w:bookmarkStart w:id="808" w:name="_Toc128893140"/>
      <w:bookmarkStart w:id="809" w:name="_Toc128893829"/>
      <w:bookmarkStart w:id="810" w:name="_Toc128894593"/>
      <w:bookmarkStart w:id="811" w:name="_Toc128909799"/>
      <w:bookmarkStart w:id="812" w:name="_Toc128910486"/>
      <w:bookmarkStart w:id="813" w:name="_Toc128911171"/>
      <w:bookmarkStart w:id="814" w:name="_Toc128911856"/>
      <w:bookmarkStart w:id="815" w:name="_Toc128912541"/>
      <w:bookmarkStart w:id="816" w:name="_Toc129006332"/>
      <w:bookmarkStart w:id="817" w:name="_Toc128893141"/>
      <w:bookmarkStart w:id="818" w:name="_Toc128893830"/>
      <w:bookmarkStart w:id="819" w:name="_Toc128894594"/>
      <w:bookmarkStart w:id="820" w:name="_Toc128909800"/>
      <w:bookmarkStart w:id="821" w:name="_Toc128910487"/>
      <w:bookmarkStart w:id="822" w:name="_Toc128911172"/>
      <w:bookmarkStart w:id="823" w:name="_Toc128911857"/>
      <w:bookmarkStart w:id="824" w:name="_Toc128912542"/>
      <w:bookmarkStart w:id="825" w:name="_Toc129006333"/>
      <w:bookmarkStart w:id="826" w:name="_Toc128893142"/>
      <w:bookmarkStart w:id="827" w:name="_Toc128893831"/>
      <w:bookmarkStart w:id="828" w:name="_Toc128894595"/>
      <w:bookmarkStart w:id="829" w:name="_Toc128909801"/>
      <w:bookmarkStart w:id="830" w:name="_Toc128910488"/>
      <w:bookmarkStart w:id="831" w:name="_Toc128911173"/>
      <w:bookmarkStart w:id="832" w:name="_Toc128911858"/>
      <w:bookmarkStart w:id="833" w:name="_Toc128912543"/>
      <w:bookmarkStart w:id="834" w:name="_Toc129006334"/>
      <w:bookmarkStart w:id="835" w:name="_Toc128893143"/>
      <w:bookmarkStart w:id="836" w:name="_Toc128893832"/>
      <w:bookmarkStart w:id="837" w:name="_Toc128894596"/>
      <w:bookmarkStart w:id="838" w:name="_Toc128909802"/>
      <w:bookmarkStart w:id="839" w:name="_Toc128910489"/>
      <w:bookmarkStart w:id="840" w:name="_Toc128911174"/>
      <w:bookmarkStart w:id="841" w:name="_Toc128911859"/>
      <w:bookmarkStart w:id="842" w:name="_Toc128912544"/>
      <w:bookmarkStart w:id="843" w:name="_Toc129006335"/>
      <w:bookmarkStart w:id="844" w:name="_Toc128893144"/>
      <w:bookmarkStart w:id="845" w:name="_Toc128893833"/>
      <w:bookmarkStart w:id="846" w:name="_Toc128894597"/>
      <w:bookmarkStart w:id="847" w:name="_Toc128909803"/>
      <w:bookmarkStart w:id="848" w:name="_Toc128910490"/>
      <w:bookmarkStart w:id="849" w:name="_Toc128911175"/>
      <w:bookmarkStart w:id="850" w:name="_Toc128911860"/>
      <w:bookmarkStart w:id="851" w:name="_Toc128912545"/>
      <w:bookmarkStart w:id="852" w:name="_Toc129006336"/>
      <w:bookmarkStart w:id="853" w:name="_Toc128893145"/>
      <w:bookmarkStart w:id="854" w:name="_Toc128893834"/>
      <w:bookmarkStart w:id="855" w:name="_Toc128894598"/>
      <w:bookmarkStart w:id="856" w:name="_Toc128909804"/>
      <w:bookmarkStart w:id="857" w:name="_Toc128910491"/>
      <w:bookmarkStart w:id="858" w:name="_Toc128911176"/>
      <w:bookmarkStart w:id="859" w:name="_Toc128911861"/>
      <w:bookmarkStart w:id="860" w:name="_Toc128912546"/>
      <w:bookmarkStart w:id="861" w:name="_Toc129006337"/>
      <w:bookmarkStart w:id="862" w:name="_Toc128893146"/>
      <w:bookmarkStart w:id="863" w:name="_Toc128893835"/>
      <w:bookmarkStart w:id="864" w:name="_Toc128894599"/>
      <w:bookmarkStart w:id="865" w:name="_Toc128909805"/>
      <w:bookmarkStart w:id="866" w:name="_Toc128910492"/>
      <w:bookmarkStart w:id="867" w:name="_Toc128911177"/>
      <w:bookmarkStart w:id="868" w:name="_Toc128911862"/>
      <w:bookmarkStart w:id="869" w:name="_Toc128912547"/>
      <w:bookmarkStart w:id="870" w:name="_Toc129006338"/>
      <w:bookmarkStart w:id="871" w:name="_Toc128893147"/>
      <w:bookmarkStart w:id="872" w:name="_Toc128893836"/>
      <w:bookmarkStart w:id="873" w:name="_Toc128894600"/>
      <w:bookmarkStart w:id="874" w:name="_Toc128909806"/>
      <w:bookmarkStart w:id="875" w:name="_Toc128910493"/>
      <w:bookmarkStart w:id="876" w:name="_Toc128911178"/>
      <w:bookmarkStart w:id="877" w:name="_Toc128911863"/>
      <w:bookmarkStart w:id="878" w:name="_Toc128912548"/>
      <w:bookmarkStart w:id="879" w:name="_Toc129006339"/>
      <w:bookmarkStart w:id="880" w:name="_Toc128893148"/>
      <w:bookmarkStart w:id="881" w:name="_Toc128893837"/>
      <w:bookmarkStart w:id="882" w:name="_Toc128894601"/>
      <w:bookmarkStart w:id="883" w:name="_Toc128909807"/>
      <w:bookmarkStart w:id="884" w:name="_Toc128910494"/>
      <w:bookmarkStart w:id="885" w:name="_Toc128911179"/>
      <w:bookmarkStart w:id="886" w:name="_Toc128911864"/>
      <w:bookmarkStart w:id="887" w:name="_Toc128912549"/>
      <w:bookmarkStart w:id="888" w:name="_Toc129006340"/>
      <w:bookmarkStart w:id="889" w:name="_Toc128893149"/>
      <w:bookmarkStart w:id="890" w:name="_Toc128893838"/>
      <w:bookmarkStart w:id="891" w:name="_Toc128894602"/>
      <w:bookmarkStart w:id="892" w:name="_Toc128909808"/>
      <w:bookmarkStart w:id="893" w:name="_Toc128910495"/>
      <w:bookmarkStart w:id="894" w:name="_Toc128911180"/>
      <w:bookmarkStart w:id="895" w:name="_Toc128911865"/>
      <w:bookmarkStart w:id="896" w:name="_Toc128912550"/>
      <w:bookmarkStart w:id="897" w:name="_Toc129006341"/>
      <w:bookmarkStart w:id="898" w:name="_Toc128893150"/>
      <w:bookmarkStart w:id="899" w:name="_Toc128893839"/>
      <w:bookmarkStart w:id="900" w:name="_Toc128894603"/>
      <w:bookmarkStart w:id="901" w:name="_Toc128909809"/>
      <w:bookmarkStart w:id="902" w:name="_Toc128910496"/>
      <w:bookmarkStart w:id="903" w:name="_Toc128911181"/>
      <w:bookmarkStart w:id="904" w:name="_Toc128911866"/>
      <w:bookmarkStart w:id="905" w:name="_Toc128912551"/>
      <w:bookmarkStart w:id="906" w:name="_Toc129006342"/>
      <w:bookmarkStart w:id="907" w:name="_Toc128893151"/>
      <w:bookmarkStart w:id="908" w:name="_Toc128893840"/>
      <w:bookmarkStart w:id="909" w:name="_Toc128894604"/>
      <w:bookmarkStart w:id="910" w:name="_Toc128909810"/>
      <w:bookmarkStart w:id="911" w:name="_Toc128910497"/>
      <w:bookmarkStart w:id="912" w:name="_Toc128911182"/>
      <w:bookmarkStart w:id="913" w:name="_Toc128911867"/>
      <w:bookmarkStart w:id="914" w:name="_Toc128912552"/>
      <w:bookmarkStart w:id="915" w:name="_Toc129006343"/>
      <w:bookmarkStart w:id="916" w:name="_Toc17634158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r w:rsidRPr="00D31D33">
        <w:t>Adverse Impacts during Construction Stage</w:t>
      </w:r>
      <w:bookmarkEnd w:id="916"/>
      <w:r w:rsidRPr="00D31D33">
        <w:t xml:space="preserve"> </w:t>
      </w:r>
    </w:p>
    <w:p w14:paraId="73DC8A3E" w14:textId="77777777" w:rsidR="004659DE" w:rsidRPr="00D31D33" w:rsidRDefault="004659DE" w:rsidP="007854C3">
      <w:pPr>
        <w:pStyle w:val="Heading4"/>
      </w:pPr>
      <w:r w:rsidRPr="00D31D33">
        <w:rPr>
          <w:spacing w:val="1"/>
        </w:rPr>
        <w:t xml:space="preserve"> I</w:t>
      </w:r>
      <w:r w:rsidRPr="00D31D33">
        <w:t>mpa</w:t>
      </w:r>
      <w:r w:rsidRPr="00D31D33">
        <w:rPr>
          <w:spacing w:val="-3"/>
        </w:rPr>
        <w:t>c</w:t>
      </w:r>
      <w:r w:rsidRPr="00D31D33">
        <w:t>t</w:t>
      </w:r>
      <w:r w:rsidRPr="00D31D33">
        <w:rPr>
          <w:spacing w:val="2"/>
        </w:rPr>
        <w:t xml:space="preserve"> </w:t>
      </w:r>
      <w:r w:rsidRPr="00D31D33">
        <w:t>Scree</w:t>
      </w:r>
      <w:r w:rsidRPr="00D31D33">
        <w:rPr>
          <w:spacing w:val="-4"/>
        </w:rPr>
        <w:t>n</w:t>
      </w:r>
      <w:r w:rsidRPr="00D31D33">
        <w:rPr>
          <w:spacing w:val="1"/>
        </w:rPr>
        <w:t>i</w:t>
      </w:r>
      <w:r w:rsidRPr="00D31D33">
        <w:t>ng</w:t>
      </w:r>
      <w:r w:rsidRPr="00D31D33">
        <w:rPr>
          <w:spacing w:val="-2"/>
        </w:rPr>
        <w:t xml:space="preserve"> </w:t>
      </w:r>
      <w:r w:rsidRPr="00D31D33">
        <w:rPr>
          <w:spacing w:val="1"/>
        </w:rPr>
        <w:t>M</w:t>
      </w:r>
      <w:r w:rsidRPr="00D31D33">
        <w:t>a</w:t>
      </w:r>
      <w:r w:rsidRPr="00D31D33">
        <w:rPr>
          <w:spacing w:val="-2"/>
        </w:rPr>
        <w:t>t</w:t>
      </w:r>
      <w:r w:rsidRPr="00D31D33">
        <w:t>rix</w:t>
      </w:r>
    </w:p>
    <w:p w14:paraId="01284EAB" w14:textId="06BD392B" w:rsidR="004659DE" w:rsidRPr="00D31D33" w:rsidRDefault="004659DE" w:rsidP="008A5D84">
      <w:pPr>
        <w:pStyle w:val="Paragraphnumbers"/>
        <w:rPr>
          <w:rFonts w:eastAsia="Arial"/>
        </w:rPr>
      </w:pPr>
      <w:r w:rsidRPr="00D31D33">
        <w:t>The</w:t>
      </w:r>
      <w:r w:rsidRPr="00D31D33">
        <w:rPr>
          <w:rFonts w:eastAsia="Arial"/>
          <w:spacing w:val="3"/>
        </w:rPr>
        <w:t xml:space="preserve"> </w:t>
      </w:r>
      <w:r w:rsidRPr="00D31D33">
        <w:rPr>
          <w:rFonts w:eastAsia="Arial"/>
        </w:rPr>
        <w:t>s</w:t>
      </w:r>
      <w:r w:rsidRPr="00D31D33">
        <w:rPr>
          <w:rFonts w:eastAsia="Arial"/>
          <w:spacing w:val="-2"/>
        </w:rPr>
        <w:t>c</w:t>
      </w:r>
      <w:r w:rsidRPr="00D31D33">
        <w:rPr>
          <w:rFonts w:eastAsia="Arial"/>
          <w:spacing w:val="1"/>
        </w:rPr>
        <w:t>r</w:t>
      </w:r>
      <w:r w:rsidRPr="00D31D33">
        <w:rPr>
          <w:rFonts w:eastAsia="Arial"/>
        </w:rPr>
        <w:t>e</w:t>
      </w:r>
      <w:r w:rsidRPr="00D31D33">
        <w:rPr>
          <w:rFonts w:eastAsia="Arial"/>
          <w:spacing w:val="-1"/>
        </w:rPr>
        <w:t>e</w:t>
      </w:r>
      <w:r w:rsidRPr="00D31D33">
        <w:rPr>
          <w:rFonts w:eastAsia="Arial"/>
        </w:rPr>
        <w:t>n</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rPr>
        <w:t>potential</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spacing w:val="-2"/>
        </w:rPr>
        <w:t>c</w:t>
      </w:r>
      <w:r w:rsidRPr="00D31D33">
        <w:rPr>
          <w:rFonts w:eastAsia="Arial"/>
          <w:spacing w:val="1"/>
        </w:rPr>
        <w:t>t</w:t>
      </w:r>
      <w:r w:rsidRPr="00D31D33">
        <w:rPr>
          <w:rFonts w:eastAsia="Arial"/>
        </w:rPr>
        <w:t>s</w:t>
      </w:r>
      <w:r w:rsidRPr="00D31D33">
        <w:rPr>
          <w:rFonts w:eastAsia="Arial"/>
          <w:spacing w:val="2"/>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 xml:space="preserve">ng </w:t>
      </w:r>
      <w:r w:rsidRPr="00D31D33">
        <w:rPr>
          <w:rFonts w:eastAsia="Arial"/>
          <w:spacing w:val="1"/>
        </w:rPr>
        <w:t>t</w:t>
      </w:r>
      <w:r w:rsidRPr="00D31D33">
        <w:rPr>
          <w:rFonts w:eastAsia="Arial"/>
        </w:rPr>
        <w:t>he co</w:t>
      </w:r>
      <w:r w:rsidRPr="00D31D33">
        <w:rPr>
          <w:rFonts w:eastAsia="Arial"/>
          <w:spacing w:val="-3"/>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3"/>
        </w:rPr>
        <w:t xml:space="preserve"> </w:t>
      </w:r>
      <w:r w:rsidRPr="00D31D33">
        <w:rPr>
          <w:rFonts w:eastAsia="Arial"/>
        </w:rPr>
        <w:t>p</w:t>
      </w:r>
      <w:r w:rsidRPr="00D31D33">
        <w:rPr>
          <w:rFonts w:eastAsia="Arial"/>
          <w:spacing w:val="-1"/>
        </w:rPr>
        <w:t>h</w:t>
      </w:r>
      <w:r w:rsidRPr="00D31D33">
        <w:rPr>
          <w:rFonts w:eastAsia="Arial"/>
          <w:spacing w:val="-3"/>
        </w:rPr>
        <w:t>a</w:t>
      </w:r>
      <w:r w:rsidRPr="00D31D33">
        <w:rPr>
          <w:rFonts w:eastAsia="Arial"/>
        </w:rPr>
        <w:t xml:space="preserve">se </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spacing w:val="-3"/>
        </w:rPr>
        <w:t>p</w:t>
      </w:r>
      <w:r w:rsidRPr="00D31D33">
        <w:rPr>
          <w:rFonts w:eastAsia="Arial"/>
          <w:spacing w:val="1"/>
        </w:rPr>
        <w:t>r</w:t>
      </w:r>
      <w:r w:rsidRPr="00D31D33">
        <w:rPr>
          <w:rFonts w:eastAsia="Arial"/>
        </w:rPr>
        <w:t>ov</w:t>
      </w:r>
      <w:r w:rsidRPr="00D31D33">
        <w:rPr>
          <w:rFonts w:eastAsia="Arial"/>
          <w:spacing w:val="-1"/>
        </w:rPr>
        <w:t>i</w:t>
      </w:r>
      <w:r w:rsidRPr="00D31D33">
        <w:rPr>
          <w:rFonts w:eastAsia="Arial"/>
          <w:spacing w:val="-3"/>
        </w:rPr>
        <w:t>d</w:t>
      </w:r>
      <w:r w:rsidRPr="00D31D33">
        <w:rPr>
          <w:rFonts w:eastAsia="Arial"/>
        </w:rPr>
        <w:t>ed</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3"/>
        </w:rPr>
        <w:t xml:space="preserve"> </w:t>
      </w:r>
      <w:r w:rsidR="00D511C9" w:rsidRPr="00D31D33">
        <w:rPr>
          <w:rFonts w:eastAsia="Arial"/>
          <w:b/>
          <w:bCs/>
          <w:spacing w:val="3"/>
        </w:rPr>
        <w:t xml:space="preserve">table </w:t>
      </w:r>
      <w:r w:rsidRPr="00D31D33">
        <w:rPr>
          <w:rFonts w:eastAsia="Arial"/>
        </w:rPr>
        <w:t>b</w:t>
      </w:r>
      <w:r w:rsidRPr="00D31D33">
        <w:rPr>
          <w:rFonts w:eastAsia="Arial"/>
          <w:spacing w:val="-1"/>
        </w:rPr>
        <w:t>el</w:t>
      </w:r>
      <w:r w:rsidRPr="00D31D33">
        <w:rPr>
          <w:rFonts w:eastAsia="Arial"/>
        </w:rPr>
        <w:t>o</w:t>
      </w:r>
      <w:r w:rsidRPr="00D31D33">
        <w:rPr>
          <w:rFonts w:eastAsia="Arial"/>
          <w:spacing w:val="-1"/>
        </w:rPr>
        <w:t>w</w:t>
      </w:r>
      <w:r w:rsidRPr="00D31D33">
        <w:rPr>
          <w:rFonts w:eastAsia="Arial"/>
        </w:rPr>
        <w:t>.</w:t>
      </w:r>
    </w:p>
    <w:p w14:paraId="4D7B3D96" w14:textId="793CC92F" w:rsidR="00D511C9" w:rsidRPr="00D31D33" w:rsidRDefault="00D511C9" w:rsidP="00671C79">
      <w:pPr>
        <w:pStyle w:val="Caption"/>
      </w:pPr>
      <w:bookmarkStart w:id="917" w:name="_Toc175816492"/>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7</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Pr="00D31D33">
        <w:t>: Screening of Possible Impacts during Construction Phase</w:t>
      </w:r>
      <w:r w:rsidR="00327948" w:rsidRPr="00D31D33">
        <w:t xml:space="preserve"> for Conductance Mains Component</w:t>
      </w:r>
      <w:bookmarkEnd w:id="917"/>
    </w:p>
    <w:tbl>
      <w:tblPr>
        <w:tblW w:w="9805" w:type="dxa"/>
        <w:jc w:val="center"/>
        <w:tblLayout w:type="fixed"/>
        <w:tblCellMar>
          <w:left w:w="0" w:type="dxa"/>
          <w:right w:w="0" w:type="dxa"/>
        </w:tblCellMar>
        <w:tblLook w:val="01E0" w:firstRow="1" w:lastRow="1" w:firstColumn="1" w:lastColumn="1" w:noHBand="0" w:noVBand="0"/>
      </w:tblPr>
      <w:tblGrid>
        <w:gridCol w:w="780"/>
        <w:gridCol w:w="2995"/>
        <w:gridCol w:w="1350"/>
        <w:gridCol w:w="1530"/>
        <w:gridCol w:w="1440"/>
        <w:gridCol w:w="1710"/>
      </w:tblGrid>
      <w:tr w:rsidR="005E5335" w:rsidRPr="00D31D33" w14:paraId="7226247F" w14:textId="77777777" w:rsidTr="00AF6AAF">
        <w:trPr>
          <w:trHeight w:hRule="exact" w:val="1621"/>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tcPr>
          <w:p w14:paraId="2B11FC0A" w14:textId="77777777" w:rsidR="005E5335" w:rsidRPr="004F40C2" w:rsidRDefault="005E5335" w:rsidP="00E83A92">
            <w:pPr>
              <w:spacing w:before="0" w:after="0"/>
              <w:rPr>
                <w:rFonts w:ascii="Arial" w:hAnsi="Arial" w:cs="Arial"/>
                <w:sz w:val="20"/>
                <w:szCs w:val="20"/>
              </w:rPr>
            </w:pPr>
          </w:p>
          <w:p w14:paraId="6BFEC9E5" w14:textId="77777777" w:rsidR="005E5335" w:rsidRPr="004F40C2" w:rsidRDefault="005E5335" w:rsidP="00E83A92">
            <w:pPr>
              <w:spacing w:before="0" w:after="0"/>
              <w:rPr>
                <w:rFonts w:ascii="Arial" w:hAnsi="Arial" w:cs="Arial"/>
                <w:sz w:val="20"/>
                <w:szCs w:val="20"/>
              </w:rPr>
            </w:pPr>
          </w:p>
          <w:p w14:paraId="28945439" w14:textId="77777777" w:rsidR="005E5335" w:rsidRPr="004F40C2" w:rsidRDefault="005E5335" w:rsidP="00E83A92">
            <w:pPr>
              <w:spacing w:before="0" w:after="0"/>
              <w:rPr>
                <w:rFonts w:ascii="Arial" w:hAnsi="Arial" w:cs="Arial"/>
                <w:sz w:val="20"/>
                <w:szCs w:val="20"/>
              </w:rPr>
            </w:pPr>
          </w:p>
          <w:p w14:paraId="5D6FD643"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N</w:t>
            </w:r>
            <w:r w:rsidRPr="004F40C2">
              <w:rPr>
                <w:rFonts w:ascii="Arial" w:eastAsia="Arial" w:hAnsi="Arial" w:cs="Arial"/>
                <w:b/>
                <w:bCs/>
                <w:sz w:val="20"/>
                <w:szCs w:val="20"/>
              </w:rPr>
              <w:t>o.</w:t>
            </w:r>
          </w:p>
        </w:tc>
        <w:tc>
          <w:tcPr>
            <w:tcW w:w="2995" w:type="dxa"/>
            <w:tcBorders>
              <w:top w:val="single" w:sz="4" w:space="0" w:color="000000"/>
              <w:left w:val="single" w:sz="4" w:space="0" w:color="000000"/>
              <w:bottom w:val="single" w:sz="4" w:space="0" w:color="000000"/>
              <w:right w:val="single" w:sz="4" w:space="0" w:color="000000"/>
            </w:tcBorders>
            <w:shd w:val="clear" w:color="auto" w:fill="B2B2B2"/>
          </w:tcPr>
          <w:p w14:paraId="267BB417" w14:textId="77777777" w:rsidR="005E5335" w:rsidRPr="004F40C2" w:rsidRDefault="005E5335" w:rsidP="00E83A92">
            <w:pPr>
              <w:spacing w:before="0" w:after="0"/>
              <w:rPr>
                <w:rFonts w:ascii="Arial" w:hAnsi="Arial" w:cs="Arial"/>
                <w:sz w:val="20"/>
                <w:szCs w:val="20"/>
              </w:rPr>
            </w:pPr>
          </w:p>
          <w:p w14:paraId="72B89179" w14:textId="77777777" w:rsidR="005E5335" w:rsidRPr="004F40C2" w:rsidRDefault="005E5335" w:rsidP="00E83A92">
            <w:pPr>
              <w:spacing w:before="0" w:after="0"/>
              <w:rPr>
                <w:rFonts w:ascii="Arial" w:hAnsi="Arial" w:cs="Arial"/>
                <w:sz w:val="20"/>
                <w:szCs w:val="20"/>
              </w:rPr>
            </w:pPr>
          </w:p>
          <w:p w14:paraId="2DB1B4DC" w14:textId="77777777" w:rsidR="005E5335" w:rsidRPr="004F40C2" w:rsidRDefault="005E5335" w:rsidP="00E83A92">
            <w:pPr>
              <w:spacing w:before="0" w:after="0"/>
              <w:rPr>
                <w:rFonts w:ascii="Arial" w:hAnsi="Arial" w:cs="Arial"/>
                <w:sz w:val="20"/>
                <w:szCs w:val="20"/>
              </w:rPr>
            </w:pPr>
          </w:p>
          <w:p w14:paraId="157436F6"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otent</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a</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I</w:t>
            </w:r>
            <w:r w:rsidRPr="004F40C2">
              <w:rPr>
                <w:rFonts w:ascii="Arial" w:eastAsia="Arial" w:hAnsi="Arial" w:cs="Arial"/>
                <w:b/>
                <w:bCs/>
                <w:sz w:val="20"/>
                <w:szCs w:val="20"/>
              </w:rPr>
              <w:t>s</w:t>
            </w:r>
            <w:r w:rsidRPr="004F40C2">
              <w:rPr>
                <w:rFonts w:ascii="Arial" w:eastAsia="Arial" w:hAnsi="Arial" w:cs="Arial"/>
                <w:b/>
                <w:bCs/>
                <w:spacing w:val="-1"/>
                <w:sz w:val="20"/>
                <w:szCs w:val="20"/>
              </w:rPr>
              <w:t>s</w:t>
            </w:r>
            <w:r w:rsidRPr="004F40C2">
              <w:rPr>
                <w:rFonts w:ascii="Arial" w:eastAsia="Arial" w:hAnsi="Arial" w:cs="Arial"/>
                <w:b/>
                <w:bCs/>
                <w:sz w:val="20"/>
                <w:szCs w:val="20"/>
              </w:rPr>
              <w:t>ue</w:t>
            </w:r>
          </w:p>
        </w:tc>
        <w:tc>
          <w:tcPr>
            <w:tcW w:w="1350" w:type="dxa"/>
            <w:tcBorders>
              <w:top w:val="single" w:sz="4" w:space="0" w:color="000000"/>
              <w:left w:val="single" w:sz="4" w:space="0" w:color="000000"/>
              <w:bottom w:val="single" w:sz="4" w:space="0" w:color="000000"/>
              <w:right w:val="single" w:sz="4" w:space="0" w:color="000000"/>
            </w:tcBorders>
            <w:shd w:val="clear" w:color="auto" w:fill="B2B2B2"/>
          </w:tcPr>
          <w:p w14:paraId="266D4972" w14:textId="77777777" w:rsidR="005E5335" w:rsidRPr="004F40C2" w:rsidRDefault="005E5335" w:rsidP="00E83A92">
            <w:pPr>
              <w:spacing w:before="0" w:after="0"/>
              <w:rPr>
                <w:rFonts w:ascii="Arial" w:hAnsi="Arial" w:cs="Arial"/>
                <w:sz w:val="20"/>
                <w:szCs w:val="20"/>
              </w:rPr>
            </w:pPr>
          </w:p>
          <w:p w14:paraId="49A7583B"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b/>
                <w:bCs/>
                <w:sz w:val="20"/>
                <w:szCs w:val="20"/>
              </w:rPr>
              <w:t>Like</w:t>
            </w:r>
            <w:r w:rsidRPr="004F40C2">
              <w:rPr>
                <w:rFonts w:ascii="Arial" w:eastAsia="Arial" w:hAnsi="Arial" w:cs="Arial"/>
                <w:b/>
                <w:bCs/>
                <w:spacing w:val="-2"/>
                <w:sz w:val="20"/>
                <w:szCs w:val="20"/>
              </w:rPr>
              <w:t>l</w:t>
            </w:r>
            <w:r w:rsidRPr="004F40C2">
              <w:rPr>
                <w:rFonts w:ascii="Arial" w:eastAsia="Arial" w:hAnsi="Arial" w:cs="Arial"/>
                <w:b/>
                <w:bCs/>
                <w:spacing w:val="1"/>
                <w:sz w:val="20"/>
                <w:szCs w:val="20"/>
              </w:rPr>
              <w:t>i</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od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C</w:t>
            </w:r>
            <w:r w:rsidRPr="004F40C2">
              <w:rPr>
                <w:rFonts w:ascii="Arial" w:eastAsia="Arial" w:hAnsi="Arial" w:cs="Arial"/>
                <w:b/>
                <w:bCs/>
                <w:sz w:val="20"/>
                <w:szCs w:val="20"/>
              </w:rPr>
              <w:t>er</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a</w:t>
            </w:r>
            <w:r w:rsidRPr="004F40C2">
              <w:rPr>
                <w:rFonts w:ascii="Arial" w:eastAsia="Arial" w:hAnsi="Arial" w:cs="Arial"/>
                <w:b/>
                <w:bCs/>
                <w:spacing w:val="1"/>
                <w:sz w:val="20"/>
                <w:szCs w:val="20"/>
              </w:rPr>
              <w:t>i</w:t>
            </w:r>
            <w:r w:rsidRPr="004F40C2">
              <w:rPr>
                <w:rFonts w:ascii="Arial" w:eastAsia="Arial" w:hAnsi="Arial" w:cs="Arial"/>
                <w:b/>
                <w:bCs/>
                <w:sz w:val="20"/>
                <w:szCs w:val="20"/>
              </w:rPr>
              <w:t>n, Like</w:t>
            </w:r>
            <w:r w:rsidRPr="004F40C2">
              <w:rPr>
                <w:rFonts w:ascii="Arial" w:eastAsia="Arial" w:hAnsi="Arial" w:cs="Arial"/>
                <w:b/>
                <w:bCs/>
                <w:spacing w:val="1"/>
                <w:sz w:val="20"/>
                <w:szCs w:val="20"/>
              </w:rPr>
              <w:t>l</w:t>
            </w:r>
            <w:r w:rsidRPr="004F40C2">
              <w:rPr>
                <w:rFonts w:ascii="Arial" w:eastAsia="Arial" w:hAnsi="Arial" w:cs="Arial"/>
                <w:b/>
                <w:bCs/>
                <w:spacing w:val="-3"/>
                <w:sz w:val="20"/>
                <w:szCs w:val="20"/>
              </w:rPr>
              <w:t>y</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U</w:t>
            </w:r>
            <w:r w:rsidRPr="004F40C2">
              <w:rPr>
                <w:rFonts w:ascii="Arial" w:eastAsia="Arial" w:hAnsi="Arial" w:cs="Arial"/>
                <w:b/>
                <w:bCs/>
                <w:sz w:val="20"/>
                <w:szCs w:val="20"/>
              </w:rPr>
              <w:t>nl</w:t>
            </w:r>
            <w:r w:rsidRPr="004F40C2">
              <w:rPr>
                <w:rFonts w:ascii="Arial" w:eastAsia="Arial" w:hAnsi="Arial" w:cs="Arial"/>
                <w:b/>
                <w:bCs/>
                <w:spacing w:val="1"/>
                <w:sz w:val="20"/>
                <w:szCs w:val="20"/>
              </w:rPr>
              <w:t>i</w:t>
            </w:r>
            <w:r w:rsidRPr="004F40C2">
              <w:rPr>
                <w:rFonts w:ascii="Arial" w:eastAsia="Arial" w:hAnsi="Arial" w:cs="Arial"/>
                <w:b/>
                <w:bCs/>
                <w:sz w:val="20"/>
                <w:szCs w:val="20"/>
              </w:rPr>
              <w:t>k</w:t>
            </w:r>
            <w:r w:rsidRPr="004F40C2">
              <w:rPr>
                <w:rFonts w:ascii="Arial" w:eastAsia="Arial" w:hAnsi="Arial" w:cs="Arial"/>
                <w:b/>
                <w:bCs/>
                <w:spacing w:val="-1"/>
                <w:sz w:val="20"/>
                <w:szCs w:val="20"/>
              </w:rPr>
              <w:t>e</w:t>
            </w:r>
            <w:r w:rsidRPr="004F40C2">
              <w:rPr>
                <w:rFonts w:ascii="Arial" w:eastAsia="Arial" w:hAnsi="Arial" w:cs="Arial"/>
                <w:b/>
                <w:bCs/>
                <w:spacing w:val="1"/>
                <w:sz w:val="20"/>
                <w:szCs w:val="20"/>
              </w:rPr>
              <w:t>l</w:t>
            </w:r>
            <w:r w:rsidRPr="004F40C2">
              <w:rPr>
                <w:rFonts w:ascii="Arial" w:eastAsia="Arial" w:hAnsi="Arial" w:cs="Arial"/>
                <w:b/>
                <w:bCs/>
                <w:spacing w:val="-3"/>
                <w:sz w:val="20"/>
                <w:szCs w:val="20"/>
              </w:rPr>
              <w:t>y</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R</w:t>
            </w:r>
            <w:r w:rsidRPr="004F40C2">
              <w:rPr>
                <w:rFonts w:ascii="Arial" w:eastAsia="Arial" w:hAnsi="Arial" w:cs="Arial"/>
                <w:b/>
                <w:bCs/>
                <w:sz w:val="20"/>
                <w:szCs w:val="20"/>
              </w:rPr>
              <w:t>are)</w:t>
            </w:r>
          </w:p>
        </w:tc>
        <w:tc>
          <w:tcPr>
            <w:tcW w:w="1530" w:type="dxa"/>
            <w:tcBorders>
              <w:top w:val="single" w:sz="4" w:space="0" w:color="000000"/>
              <w:left w:val="single" w:sz="4" w:space="0" w:color="000000"/>
              <w:bottom w:val="single" w:sz="4" w:space="0" w:color="000000"/>
              <w:right w:val="single" w:sz="4" w:space="0" w:color="000000"/>
            </w:tcBorders>
            <w:shd w:val="clear" w:color="auto" w:fill="B2B2B2"/>
          </w:tcPr>
          <w:p w14:paraId="33F0A3A7" w14:textId="77777777" w:rsidR="005E5335" w:rsidRPr="004F40C2" w:rsidRDefault="005E5335" w:rsidP="00E83A92">
            <w:pPr>
              <w:spacing w:before="0" w:after="0"/>
              <w:rPr>
                <w:rFonts w:ascii="Arial" w:hAnsi="Arial" w:cs="Arial"/>
                <w:sz w:val="20"/>
                <w:szCs w:val="20"/>
              </w:rPr>
            </w:pPr>
          </w:p>
          <w:p w14:paraId="31C31DCD"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w:t>
            </w:r>
            <w:r w:rsidRPr="004F40C2">
              <w:rPr>
                <w:rFonts w:ascii="Arial" w:eastAsia="Arial" w:hAnsi="Arial" w:cs="Arial"/>
                <w:b/>
                <w:bCs/>
                <w:spacing w:val="-1"/>
                <w:sz w:val="20"/>
                <w:szCs w:val="20"/>
              </w:rPr>
              <w:t>e</w:t>
            </w:r>
            <w:r w:rsidRPr="004F40C2">
              <w:rPr>
                <w:rFonts w:ascii="Arial" w:eastAsia="Arial" w:hAnsi="Arial" w:cs="Arial"/>
                <w:b/>
                <w:bCs/>
                <w:sz w:val="20"/>
                <w:szCs w:val="20"/>
              </w:rPr>
              <w:t>q</w:t>
            </w:r>
            <w:r w:rsidRPr="004F40C2">
              <w:rPr>
                <w:rFonts w:ascii="Arial" w:eastAsia="Arial" w:hAnsi="Arial" w:cs="Arial"/>
                <w:b/>
                <w:bCs/>
                <w:spacing w:val="-1"/>
                <w:sz w:val="20"/>
                <w:szCs w:val="20"/>
              </w:rPr>
              <w:t>u</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 xml:space="preserve">ce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C</w:t>
            </w:r>
            <w:r w:rsidRPr="004F40C2">
              <w:rPr>
                <w:rFonts w:ascii="Arial" w:eastAsia="Arial" w:hAnsi="Arial" w:cs="Arial"/>
                <w:b/>
                <w:bCs/>
                <w:sz w:val="20"/>
                <w:szCs w:val="20"/>
              </w:rPr>
              <w:t>atas</w:t>
            </w:r>
            <w:r w:rsidRPr="004F40C2">
              <w:rPr>
                <w:rFonts w:ascii="Arial" w:eastAsia="Arial" w:hAnsi="Arial" w:cs="Arial"/>
                <w:b/>
                <w:bCs/>
                <w:spacing w:val="-2"/>
                <w:sz w:val="20"/>
                <w:szCs w:val="20"/>
              </w:rPr>
              <w:t>t</w:t>
            </w:r>
            <w:r w:rsidRPr="004F40C2">
              <w:rPr>
                <w:rFonts w:ascii="Arial" w:eastAsia="Arial" w:hAnsi="Arial" w:cs="Arial"/>
                <w:b/>
                <w:bCs/>
                <w:sz w:val="20"/>
                <w:szCs w:val="20"/>
              </w:rPr>
              <w:t>rop</w:t>
            </w:r>
            <w:r w:rsidRPr="004F40C2">
              <w:rPr>
                <w:rFonts w:ascii="Arial" w:eastAsia="Arial" w:hAnsi="Arial" w:cs="Arial"/>
                <w:b/>
                <w:bCs/>
                <w:spacing w:val="-1"/>
                <w:sz w:val="20"/>
                <w:szCs w:val="20"/>
              </w:rPr>
              <w:t>h</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w:t>
            </w:r>
            <w:r w:rsidRPr="004F40C2">
              <w:rPr>
                <w:rFonts w:ascii="Arial" w:eastAsia="Arial" w:hAnsi="Arial" w:cs="Arial"/>
                <w:b/>
                <w:bCs/>
                <w:sz w:val="20"/>
                <w:szCs w:val="20"/>
              </w:rPr>
              <w:t>aj</w:t>
            </w:r>
            <w:r w:rsidRPr="004F40C2">
              <w:rPr>
                <w:rFonts w:ascii="Arial" w:eastAsia="Arial" w:hAnsi="Arial" w:cs="Arial"/>
                <w:b/>
                <w:bCs/>
                <w:spacing w:val="-2"/>
                <w:sz w:val="20"/>
                <w:szCs w:val="20"/>
              </w:rPr>
              <w:t>o</w:t>
            </w:r>
            <w:r w:rsidRPr="004F40C2">
              <w:rPr>
                <w:rFonts w:ascii="Arial" w:eastAsia="Arial" w:hAnsi="Arial" w:cs="Arial"/>
                <w:b/>
                <w:bCs/>
                <w:sz w:val="20"/>
                <w:szCs w:val="20"/>
              </w:rPr>
              <w:t xml:space="preserve">r, </w:t>
            </w: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d</w:t>
            </w:r>
            <w:r w:rsidRPr="004F40C2">
              <w:rPr>
                <w:rFonts w:ascii="Arial" w:eastAsia="Arial" w:hAnsi="Arial" w:cs="Arial"/>
                <w:b/>
                <w:bCs/>
                <w:sz w:val="20"/>
                <w:szCs w:val="20"/>
              </w:rPr>
              <w:t>erat</w:t>
            </w:r>
            <w:r w:rsidRPr="004F40C2">
              <w:rPr>
                <w:rFonts w:ascii="Arial" w:eastAsia="Arial" w:hAnsi="Arial" w:cs="Arial"/>
                <w:b/>
                <w:bCs/>
                <w:spacing w:val="-2"/>
                <w:sz w:val="20"/>
                <w:szCs w:val="20"/>
              </w:rPr>
              <w:t>e</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Mi</w:t>
            </w:r>
            <w:r w:rsidRPr="004F40C2">
              <w:rPr>
                <w:rFonts w:ascii="Arial" w:eastAsia="Arial" w:hAnsi="Arial" w:cs="Arial"/>
                <w:b/>
                <w:bCs/>
                <w:sz w:val="20"/>
                <w:szCs w:val="20"/>
              </w:rPr>
              <w:t>n</w:t>
            </w:r>
            <w:r w:rsidRPr="004F40C2">
              <w:rPr>
                <w:rFonts w:ascii="Arial" w:eastAsia="Arial" w:hAnsi="Arial" w:cs="Arial"/>
                <w:b/>
                <w:bCs/>
                <w:spacing w:val="-1"/>
                <w:sz w:val="20"/>
                <w:szCs w:val="20"/>
              </w:rPr>
              <w:t>o</w:t>
            </w:r>
            <w:r w:rsidRPr="004F40C2">
              <w:rPr>
                <w:rFonts w:ascii="Arial" w:eastAsia="Arial" w:hAnsi="Arial" w:cs="Arial"/>
                <w:b/>
                <w:bCs/>
                <w:spacing w:val="-2"/>
                <w:sz w:val="20"/>
                <w:szCs w:val="20"/>
              </w:rPr>
              <w:t>r</w:t>
            </w:r>
            <w:r w:rsidRPr="004F40C2">
              <w:rPr>
                <w:rFonts w:ascii="Arial" w:eastAsia="Arial" w:hAnsi="Arial" w:cs="Arial"/>
                <w:b/>
                <w:bCs/>
                <w:sz w:val="20"/>
                <w:szCs w:val="20"/>
              </w:rPr>
              <w:t>)</w:t>
            </w:r>
          </w:p>
        </w:tc>
        <w:tc>
          <w:tcPr>
            <w:tcW w:w="1440" w:type="dxa"/>
            <w:tcBorders>
              <w:top w:val="single" w:sz="4" w:space="0" w:color="000000"/>
              <w:left w:val="single" w:sz="4" w:space="0" w:color="000000"/>
              <w:bottom w:val="single" w:sz="4" w:space="0" w:color="000000"/>
              <w:right w:val="single" w:sz="4" w:space="0" w:color="000000"/>
            </w:tcBorders>
            <w:shd w:val="clear" w:color="auto" w:fill="B2B2B2"/>
          </w:tcPr>
          <w:p w14:paraId="255B1D09" w14:textId="77777777" w:rsidR="005E5335" w:rsidRPr="004F40C2" w:rsidRDefault="005E5335" w:rsidP="00E83A92">
            <w:pPr>
              <w:spacing w:before="0" w:after="0"/>
              <w:rPr>
                <w:rFonts w:ascii="Arial" w:hAnsi="Arial" w:cs="Arial"/>
                <w:sz w:val="20"/>
                <w:szCs w:val="20"/>
              </w:rPr>
            </w:pPr>
          </w:p>
          <w:p w14:paraId="3375BAC3"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pacing w:val="1"/>
                <w:sz w:val="20"/>
                <w:szCs w:val="20"/>
              </w:rPr>
              <w:t>i</w:t>
            </w:r>
            <w:r w:rsidRPr="004F40C2">
              <w:rPr>
                <w:rFonts w:ascii="Arial" w:eastAsia="Arial" w:hAnsi="Arial" w:cs="Arial"/>
                <w:b/>
                <w:bCs/>
                <w:sz w:val="20"/>
                <w:szCs w:val="20"/>
              </w:rPr>
              <w:t>sk L</w:t>
            </w:r>
            <w:r w:rsidRPr="004F40C2">
              <w:rPr>
                <w:rFonts w:ascii="Arial" w:eastAsia="Arial" w:hAnsi="Arial" w:cs="Arial"/>
                <w:b/>
                <w:bCs/>
                <w:spacing w:val="-1"/>
                <w:sz w:val="20"/>
                <w:szCs w:val="20"/>
              </w:rPr>
              <w:t>e</w:t>
            </w:r>
            <w:r w:rsidRPr="004F40C2">
              <w:rPr>
                <w:rFonts w:ascii="Arial" w:eastAsia="Arial" w:hAnsi="Arial" w:cs="Arial"/>
                <w:b/>
                <w:bCs/>
                <w:sz w:val="20"/>
                <w:szCs w:val="20"/>
              </w:rPr>
              <w:t>v</w:t>
            </w:r>
            <w:r w:rsidRPr="004F40C2">
              <w:rPr>
                <w:rFonts w:ascii="Arial" w:eastAsia="Arial" w:hAnsi="Arial" w:cs="Arial"/>
                <w:b/>
                <w:bCs/>
                <w:spacing w:val="-1"/>
                <w:sz w:val="20"/>
                <w:szCs w:val="20"/>
              </w:rPr>
              <w:t>e</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g</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fi</w:t>
            </w:r>
            <w:r w:rsidRPr="004F40C2">
              <w:rPr>
                <w:rFonts w:ascii="Arial" w:eastAsia="Arial" w:hAnsi="Arial" w:cs="Arial"/>
                <w:b/>
                <w:bCs/>
                <w:sz w:val="20"/>
                <w:szCs w:val="20"/>
              </w:rPr>
              <w:t>c</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M</w:t>
            </w:r>
            <w:r w:rsidRPr="004F40C2">
              <w:rPr>
                <w:rFonts w:ascii="Arial" w:eastAsia="Arial" w:hAnsi="Arial" w:cs="Arial"/>
                <w:b/>
                <w:bCs/>
                <w:sz w:val="20"/>
                <w:szCs w:val="20"/>
              </w:rPr>
              <w:t>e</w:t>
            </w:r>
            <w:r w:rsidRPr="004F40C2">
              <w:rPr>
                <w:rFonts w:ascii="Arial" w:eastAsia="Arial" w:hAnsi="Arial" w:cs="Arial"/>
                <w:b/>
                <w:bCs/>
                <w:spacing w:val="-1"/>
                <w:sz w:val="20"/>
                <w:szCs w:val="20"/>
              </w:rPr>
              <w:t>d</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u</w:t>
            </w:r>
            <w:r w:rsidRPr="004F40C2">
              <w:rPr>
                <w:rFonts w:ascii="Arial" w:eastAsia="Arial" w:hAnsi="Arial" w:cs="Arial"/>
                <w:b/>
                <w:bCs/>
                <w:sz w:val="20"/>
                <w:szCs w:val="20"/>
              </w:rPr>
              <w:t>m, L</w:t>
            </w:r>
            <w:r w:rsidRPr="004F40C2">
              <w:rPr>
                <w:rFonts w:ascii="Arial" w:eastAsia="Arial" w:hAnsi="Arial" w:cs="Arial"/>
                <w:b/>
                <w:bCs/>
                <w:spacing w:val="-1"/>
                <w:sz w:val="20"/>
                <w:szCs w:val="20"/>
              </w:rPr>
              <w:t>o</w:t>
            </w:r>
            <w:r w:rsidRPr="004F40C2">
              <w:rPr>
                <w:rFonts w:ascii="Arial" w:eastAsia="Arial" w:hAnsi="Arial" w:cs="Arial"/>
                <w:b/>
                <w:bCs/>
                <w:spacing w:val="1"/>
                <w:sz w:val="20"/>
                <w:szCs w:val="20"/>
              </w:rPr>
              <w:t>w</w:t>
            </w:r>
            <w:r w:rsidRPr="004F40C2">
              <w:rPr>
                <w:rFonts w:ascii="Arial" w:eastAsia="Arial" w:hAnsi="Arial" w:cs="Arial"/>
                <w:b/>
                <w:bCs/>
                <w:sz w:val="20"/>
                <w:szCs w:val="20"/>
              </w:rPr>
              <w:t>)</w:t>
            </w:r>
          </w:p>
        </w:tc>
        <w:tc>
          <w:tcPr>
            <w:tcW w:w="1710" w:type="dxa"/>
            <w:tcBorders>
              <w:top w:val="single" w:sz="4" w:space="0" w:color="000000"/>
              <w:left w:val="single" w:sz="4" w:space="0" w:color="000000"/>
              <w:bottom w:val="single" w:sz="4" w:space="0" w:color="000000"/>
              <w:right w:val="single" w:sz="4" w:space="0" w:color="000000"/>
            </w:tcBorders>
            <w:shd w:val="clear" w:color="auto" w:fill="B2B2B2"/>
          </w:tcPr>
          <w:p w14:paraId="468A922C"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z w:val="20"/>
                <w:szCs w:val="20"/>
              </w:rPr>
              <w:t>e</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d</w:t>
            </w:r>
            <w:r w:rsidRPr="004F40C2">
              <w:rPr>
                <w:rFonts w:ascii="Arial" w:eastAsia="Arial" w:hAnsi="Arial" w:cs="Arial"/>
                <w:b/>
                <w:bCs/>
                <w:spacing w:val="-1"/>
                <w:sz w:val="20"/>
                <w:szCs w:val="20"/>
              </w:rPr>
              <w:t>u</w:t>
            </w:r>
            <w:r w:rsidRPr="004F40C2">
              <w:rPr>
                <w:rFonts w:ascii="Arial" w:eastAsia="Arial" w:hAnsi="Arial" w:cs="Arial"/>
                <w:b/>
                <w:bCs/>
                <w:sz w:val="20"/>
                <w:szCs w:val="20"/>
              </w:rPr>
              <w:t>al</w:t>
            </w:r>
          </w:p>
          <w:p w14:paraId="4D1678D3"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b/>
                <w:bCs/>
                <w:spacing w:val="1"/>
                <w:sz w:val="20"/>
                <w:szCs w:val="20"/>
              </w:rPr>
              <w:t>I</w:t>
            </w:r>
            <w:r w:rsidRPr="004F40C2">
              <w:rPr>
                <w:rFonts w:ascii="Arial" w:eastAsia="Arial" w:hAnsi="Arial" w:cs="Arial"/>
                <w:b/>
                <w:bCs/>
                <w:sz w:val="20"/>
                <w:szCs w:val="20"/>
              </w:rPr>
              <w:t>mpa</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t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rt </w:t>
            </w:r>
            <w:r w:rsidRPr="004F40C2">
              <w:rPr>
                <w:rFonts w:ascii="Arial" w:eastAsia="Arial" w:hAnsi="Arial" w:cs="Arial"/>
                <w:b/>
                <w:bCs/>
                <w:spacing w:val="1"/>
                <w:sz w:val="20"/>
                <w:szCs w:val="20"/>
              </w:rPr>
              <w:t>t</w:t>
            </w:r>
            <w:r w:rsidRPr="004F40C2">
              <w:rPr>
                <w:rFonts w:ascii="Arial" w:eastAsia="Arial" w:hAnsi="Arial" w:cs="Arial"/>
                <w:b/>
                <w:bCs/>
                <w:sz w:val="20"/>
                <w:szCs w:val="20"/>
              </w:rPr>
              <w:t>er</w:t>
            </w:r>
            <w:r w:rsidRPr="004F40C2">
              <w:rPr>
                <w:rFonts w:ascii="Arial" w:eastAsia="Arial" w:hAnsi="Arial" w:cs="Arial"/>
                <w:b/>
                <w:bCs/>
                <w:spacing w:val="-2"/>
                <w:sz w:val="20"/>
                <w:szCs w:val="20"/>
              </w:rPr>
              <w:t>m</w:t>
            </w:r>
            <w:r w:rsidRPr="004F40C2">
              <w:rPr>
                <w:rFonts w:ascii="Arial" w:eastAsia="Arial" w:hAnsi="Arial" w:cs="Arial"/>
                <w:b/>
                <w:bCs/>
                <w:sz w:val="20"/>
                <w:szCs w:val="20"/>
              </w:rPr>
              <w:t xml:space="preserve">, </w:t>
            </w:r>
            <w:r w:rsidRPr="004F40C2">
              <w:rPr>
                <w:rFonts w:ascii="Arial" w:eastAsia="Arial" w:hAnsi="Arial" w:cs="Arial"/>
                <w:b/>
                <w:bCs/>
                <w:spacing w:val="-1"/>
                <w:sz w:val="20"/>
                <w:szCs w:val="20"/>
              </w:rPr>
              <w:t xml:space="preserve">Long </w:t>
            </w:r>
            <w:r w:rsidRPr="004F40C2">
              <w:rPr>
                <w:rFonts w:ascii="Arial" w:eastAsia="Arial" w:hAnsi="Arial" w:cs="Arial"/>
                <w:b/>
                <w:bCs/>
                <w:spacing w:val="1"/>
                <w:sz w:val="20"/>
                <w:szCs w:val="20"/>
              </w:rPr>
              <w:t>t</w:t>
            </w:r>
            <w:r w:rsidRPr="004F40C2">
              <w:rPr>
                <w:rFonts w:ascii="Arial" w:eastAsia="Arial" w:hAnsi="Arial" w:cs="Arial"/>
                <w:b/>
                <w:bCs/>
                <w:sz w:val="20"/>
                <w:szCs w:val="20"/>
              </w:rPr>
              <w:t>er</w:t>
            </w:r>
            <w:r w:rsidRPr="004F40C2">
              <w:rPr>
                <w:rFonts w:ascii="Arial" w:eastAsia="Arial" w:hAnsi="Arial" w:cs="Arial"/>
                <w:b/>
                <w:bCs/>
                <w:spacing w:val="-2"/>
                <w:sz w:val="20"/>
                <w:szCs w:val="20"/>
              </w:rPr>
              <w:t>m</w:t>
            </w:r>
            <w:r w:rsidRPr="004F40C2">
              <w:rPr>
                <w:rFonts w:ascii="Arial" w:eastAsia="Arial" w:hAnsi="Arial" w:cs="Arial"/>
                <w:b/>
                <w:bCs/>
                <w:sz w:val="20"/>
                <w:szCs w:val="20"/>
              </w:rPr>
              <w:t>)</w:t>
            </w:r>
          </w:p>
        </w:tc>
      </w:tr>
      <w:tr w:rsidR="005E5335" w:rsidRPr="00D31D33" w14:paraId="0A0175A4" w14:textId="77777777" w:rsidTr="00E83A92">
        <w:trPr>
          <w:trHeight w:hRule="exact" w:val="1027"/>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C5300EA"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lastRenderedPageBreak/>
              <w:t>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5756F6AF" w14:textId="4BE84736"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z w:val="20"/>
                <w:szCs w:val="20"/>
              </w:rPr>
              <w:t xml:space="preserve"> </w:t>
            </w:r>
            <w:r w:rsidR="00427A5F" w:rsidRPr="004F40C2">
              <w:rPr>
                <w:rFonts w:ascii="Arial" w:eastAsia="Arial" w:hAnsi="Arial" w:cs="Arial"/>
                <w:sz w:val="20"/>
                <w:szCs w:val="20"/>
              </w:rPr>
              <w:t xml:space="preserve">Impacts due to </w:t>
            </w:r>
            <w:r w:rsidRPr="004F40C2">
              <w:rPr>
                <w:rFonts w:ascii="Arial" w:eastAsia="Arial" w:hAnsi="Arial" w:cs="Arial"/>
                <w:sz w:val="20"/>
                <w:szCs w:val="20"/>
              </w:rPr>
              <w:t xml:space="preserve">Excavation of Chambers for </w:t>
            </w:r>
            <w:r w:rsidRPr="004F40C2">
              <w:rPr>
                <w:rFonts w:ascii="Arial" w:eastAsia="Arial" w:hAnsi="Arial" w:cs="Arial"/>
                <w:spacing w:val="-1"/>
                <w:sz w:val="20"/>
                <w:szCs w:val="20"/>
              </w:rPr>
              <w:t>Insertion of New Conductance Main within Existing Conductance Main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428412" w14:textId="77777777" w:rsidR="005E5335" w:rsidRPr="004F40C2" w:rsidRDefault="005E5335" w:rsidP="00E83A92">
            <w:pPr>
              <w:spacing w:before="0" w:after="0"/>
              <w:rPr>
                <w:rFonts w:ascii="Arial" w:hAnsi="Arial" w:cs="Arial"/>
                <w:sz w:val="20"/>
                <w:szCs w:val="20"/>
              </w:rPr>
            </w:pPr>
          </w:p>
          <w:p w14:paraId="18D180FB"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4DD9E0" w14:textId="77777777" w:rsidR="005E5335" w:rsidRPr="004F40C2" w:rsidRDefault="005E5335" w:rsidP="00E83A92">
            <w:pPr>
              <w:spacing w:before="0" w:after="0"/>
              <w:rPr>
                <w:rFonts w:ascii="Arial" w:hAnsi="Arial" w:cs="Arial"/>
                <w:sz w:val="20"/>
                <w:szCs w:val="20"/>
              </w:rPr>
            </w:pPr>
          </w:p>
          <w:p w14:paraId="1DAC4529" w14:textId="77777777" w:rsidR="005E5335" w:rsidRPr="004F40C2" w:rsidRDefault="005E5335" w:rsidP="00E83A92">
            <w:pPr>
              <w:tabs>
                <w:tab w:val="left" w:pos="456"/>
              </w:tabs>
              <w:spacing w:before="0" w:after="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74E6071D" w14:textId="77777777" w:rsidR="005E5335" w:rsidRPr="004F40C2" w:rsidRDefault="005E5335" w:rsidP="00E83A92">
            <w:pPr>
              <w:spacing w:before="0" w:after="0"/>
              <w:rPr>
                <w:rFonts w:ascii="Arial" w:hAnsi="Arial" w:cs="Arial"/>
                <w:sz w:val="20"/>
                <w:szCs w:val="20"/>
              </w:rPr>
            </w:pPr>
          </w:p>
          <w:p w14:paraId="37ABDFD8"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7B72221" w14:textId="77777777" w:rsidR="005E5335" w:rsidRPr="004F40C2" w:rsidRDefault="005E5335" w:rsidP="00E83A92">
            <w:pPr>
              <w:spacing w:before="0" w:after="0"/>
              <w:rPr>
                <w:rFonts w:ascii="Arial" w:hAnsi="Arial" w:cs="Arial"/>
                <w:sz w:val="20"/>
                <w:szCs w:val="20"/>
              </w:rPr>
            </w:pPr>
          </w:p>
          <w:p w14:paraId="27A542D4"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13D06733" w14:textId="77777777" w:rsidTr="00E83A92">
        <w:trPr>
          <w:trHeight w:hRule="exact" w:val="62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750AD803"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3C0DD736" w14:textId="1C15FCC1"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Site Accessibility</w:t>
            </w:r>
            <w:r w:rsidR="00427A5F" w:rsidRPr="004F40C2">
              <w:rPr>
                <w:rFonts w:ascii="Arial" w:eastAsia="Arial" w:hAnsi="Arial" w:cs="Arial"/>
                <w:spacing w:val="1"/>
                <w:sz w:val="20"/>
                <w:szCs w:val="20"/>
              </w:rPr>
              <w:t xml:space="preserve"> Issues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0610A6" w14:textId="77777777" w:rsidR="005E5335" w:rsidRPr="004F40C2" w:rsidRDefault="005E5335" w:rsidP="00E83A92">
            <w:pPr>
              <w:spacing w:before="0" w:after="0"/>
              <w:rPr>
                <w:rFonts w:ascii="Arial" w:hAnsi="Arial" w:cs="Arial"/>
                <w:sz w:val="20"/>
                <w:szCs w:val="20"/>
              </w:rPr>
            </w:pPr>
          </w:p>
          <w:p w14:paraId="55B9AEEF"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8DFC3" w14:textId="77777777" w:rsidR="005E5335" w:rsidRPr="004F40C2" w:rsidRDefault="005E5335" w:rsidP="00E83A92">
            <w:pPr>
              <w:spacing w:before="0" w:after="0"/>
              <w:rPr>
                <w:rFonts w:ascii="Arial" w:hAnsi="Arial" w:cs="Arial"/>
                <w:sz w:val="20"/>
                <w:szCs w:val="20"/>
              </w:rPr>
            </w:pPr>
          </w:p>
          <w:p w14:paraId="6B2D2CFB"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3F237DAA" w14:textId="77777777" w:rsidR="005E5335" w:rsidRPr="004F40C2" w:rsidRDefault="005E5335" w:rsidP="00E83A92">
            <w:pPr>
              <w:spacing w:before="0" w:after="0"/>
              <w:rPr>
                <w:rFonts w:ascii="Arial" w:hAnsi="Arial" w:cs="Arial"/>
                <w:sz w:val="20"/>
                <w:szCs w:val="20"/>
              </w:rPr>
            </w:pPr>
          </w:p>
          <w:p w14:paraId="4F98AC90"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F20E6EE" w14:textId="77777777" w:rsidR="005E5335" w:rsidRPr="004F40C2" w:rsidRDefault="005E5335" w:rsidP="00E83A92">
            <w:pPr>
              <w:spacing w:before="0" w:after="0"/>
              <w:rPr>
                <w:rFonts w:ascii="Arial" w:hAnsi="Arial" w:cs="Arial"/>
                <w:sz w:val="20"/>
                <w:szCs w:val="20"/>
              </w:rPr>
            </w:pPr>
          </w:p>
          <w:p w14:paraId="1C481167"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69EB981E" w14:textId="77777777" w:rsidTr="00E83A92">
        <w:trPr>
          <w:trHeight w:hRule="exact" w:val="73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D13CDA5"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3BC4FCAC"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Traffic Issues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1E2223" w14:textId="77777777" w:rsidR="005E5335" w:rsidRPr="004F40C2" w:rsidRDefault="005E5335" w:rsidP="00E83A92">
            <w:pPr>
              <w:spacing w:before="0" w:after="0"/>
              <w:rPr>
                <w:rFonts w:ascii="Arial" w:hAnsi="Arial" w:cs="Arial"/>
                <w:sz w:val="20"/>
                <w:szCs w:val="20"/>
              </w:rPr>
            </w:pPr>
          </w:p>
          <w:p w14:paraId="12104F6A"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C35FEA" w14:textId="77777777" w:rsidR="005E5335" w:rsidRPr="004F40C2" w:rsidRDefault="005E5335" w:rsidP="00E83A92">
            <w:pPr>
              <w:spacing w:before="0" w:after="0"/>
              <w:rPr>
                <w:rFonts w:ascii="Arial" w:hAnsi="Arial" w:cs="Arial"/>
                <w:sz w:val="20"/>
                <w:szCs w:val="20"/>
              </w:rPr>
            </w:pPr>
          </w:p>
          <w:p w14:paraId="604355A5"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12397947" w14:textId="77777777" w:rsidR="005E5335" w:rsidRPr="004F40C2" w:rsidRDefault="005E5335" w:rsidP="00E83A92">
            <w:pPr>
              <w:spacing w:before="0" w:after="0"/>
              <w:rPr>
                <w:rFonts w:ascii="Arial" w:hAnsi="Arial" w:cs="Arial"/>
                <w:sz w:val="20"/>
                <w:szCs w:val="20"/>
              </w:rPr>
            </w:pPr>
          </w:p>
          <w:p w14:paraId="41EE6692"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1E1B758" w14:textId="77777777" w:rsidR="005E5335" w:rsidRPr="004F40C2" w:rsidRDefault="005E5335" w:rsidP="00E83A92">
            <w:pPr>
              <w:spacing w:before="0" w:after="0"/>
              <w:rPr>
                <w:rFonts w:ascii="Arial" w:hAnsi="Arial" w:cs="Arial"/>
                <w:sz w:val="20"/>
                <w:szCs w:val="20"/>
              </w:rPr>
            </w:pPr>
          </w:p>
          <w:p w14:paraId="7B438FAB"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7191A487" w14:textId="77777777" w:rsidTr="00E83A92">
        <w:trPr>
          <w:trHeight w:hRule="exact" w:val="685"/>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E37A0A0" w14:textId="77777777" w:rsidR="005E5335" w:rsidRPr="004F40C2" w:rsidDel="00140AF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0719D8EB" w14:textId="7026E18D" w:rsidR="005E5335" w:rsidRPr="004F40C2" w:rsidDel="00140AF2" w:rsidRDefault="00427A5F"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 xml:space="preserve">Impacts on Local Resources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A36B18" w14:textId="77777777" w:rsidR="005E5335" w:rsidRPr="004F40C2" w:rsidRDefault="005E5335" w:rsidP="00E83A92">
            <w:pPr>
              <w:spacing w:before="0" w:after="0"/>
              <w:rPr>
                <w:rFonts w:ascii="Arial" w:hAnsi="Arial" w:cs="Arial"/>
                <w:sz w:val="20"/>
                <w:szCs w:val="20"/>
              </w:rPr>
            </w:pPr>
          </w:p>
          <w:p w14:paraId="69502247"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3FDE3A" w14:textId="77777777" w:rsidR="005E5335" w:rsidRPr="004F40C2" w:rsidRDefault="005E5335" w:rsidP="00E83A92">
            <w:pPr>
              <w:spacing w:before="0" w:after="0"/>
              <w:rPr>
                <w:rFonts w:ascii="Arial" w:eastAsia="Arial" w:hAnsi="Arial" w:cs="Arial"/>
                <w:sz w:val="20"/>
                <w:szCs w:val="20"/>
              </w:rPr>
            </w:pPr>
          </w:p>
          <w:p w14:paraId="273D2825"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7039DB72" w14:textId="77777777" w:rsidR="005E5335" w:rsidRPr="004F40C2" w:rsidRDefault="005E5335" w:rsidP="00E83A92">
            <w:pPr>
              <w:spacing w:before="0" w:after="0"/>
              <w:rPr>
                <w:rFonts w:ascii="Arial" w:hAnsi="Arial" w:cs="Arial"/>
                <w:sz w:val="20"/>
                <w:szCs w:val="20"/>
              </w:rPr>
            </w:pPr>
          </w:p>
          <w:p w14:paraId="76A4939B"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2BF906E" w14:textId="77777777" w:rsidR="005E5335" w:rsidRPr="004F40C2" w:rsidRDefault="005E5335" w:rsidP="00E83A92">
            <w:pPr>
              <w:spacing w:before="0" w:after="0"/>
              <w:rPr>
                <w:rFonts w:ascii="Arial" w:hAnsi="Arial" w:cs="Arial"/>
                <w:sz w:val="20"/>
                <w:szCs w:val="20"/>
              </w:rPr>
            </w:pPr>
          </w:p>
          <w:p w14:paraId="2A148DD3"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01C71FE0" w14:textId="77777777" w:rsidTr="00E83A92">
        <w:trPr>
          <w:trHeight w:hRule="exact" w:val="62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7B61B6D1"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6EAF5FCB" w14:textId="77777777"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Community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FACFED" w14:textId="77777777" w:rsidR="005E5335" w:rsidRPr="004F40C2" w:rsidRDefault="005E5335" w:rsidP="00E83A92">
            <w:pPr>
              <w:spacing w:before="0" w:after="0"/>
              <w:rPr>
                <w:rFonts w:ascii="Arial" w:hAnsi="Arial" w:cs="Arial"/>
                <w:sz w:val="20"/>
                <w:szCs w:val="20"/>
              </w:rPr>
            </w:pPr>
          </w:p>
          <w:p w14:paraId="2907A791"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B431CE" w14:textId="77777777" w:rsidR="005E5335" w:rsidRPr="004F40C2" w:rsidRDefault="005E5335" w:rsidP="00E83A92">
            <w:pPr>
              <w:spacing w:before="0" w:after="0"/>
              <w:rPr>
                <w:rFonts w:ascii="Arial" w:eastAsia="Arial" w:hAnsi="Arial" w:cs="Arial"/>
                <w:sz w:val="20"/>
                <w:szCs w:val="20"/>
              </w:rPr>
            </w:pPr>
          </w:p>
          <w:p w14:paraId="0CE7744C"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26652D86" w14:textId="77777777" w:rsidR="005E5335" w:rsidRPr="004F40C2" w:rsidRDefault="005E5335" w:rsidP="00E83A92">
            <w:pPr>
              <w:spacing w:before="0" w:after="0"/>
              <w:rPr>
                <w:rFonts w:ascii="Arial" w:hAnsi="Arial" w:cs="Arial"/>
                <w:sz w:val="20"/>
                <w:szCs w:val="20"/>
              </w:rPr>
            </w:pPr>
          </w:p>
          <w:p w14:paraId="12904413"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39050F0" w14:textId="77777777" w:rsidR="005E5335" w:rsidRPr="004F40C2" w:rsidRDefault="005E5335" w:rsidP="00E83A92">
            <w:pPr>
              <w:spacing w:before="0" w:after="0"/>
              <w:rPr>
                <w:rFonts w:ascii="Arial" w:hAnsi="Arial" w:cs="Arial"/>
                <w:sz w:val="20"/>
                <w:szCs w:val="20"/>
              </w:rPr>
            </w:pPr>
          </w:p>
          <w:p w14:paraId="127DDE55"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2D1CCABB" w14:textId="77777777" w:rsidTr="00E83A92">
        <w:trPr>
          <w:trHeight w:hRule="exact" w:val="64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F1E824E"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6079D170" w14:textId="77777777"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Occupational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64A422" w14:textId="77777777" w:rsidR="005E5335" w:rsidRPr="004F40C2" w:rsidRDefault="005E5335" w:rsidP="00E83A92">
            <w:pPr>
              <w:spacing w:before="0" w:after="0"/>
              <w:rPr>
                <w:rFonts w:ascii="Arial" w:hAnsi="Arial" w:cs="Arial"/>
                <w:sz w:val="20"/>
                <w:szCs w:val="20"/>
              </w:rPr>
            </w:pPr>
          </w:p>
          <w:p w14:paraId="7BF97C26"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D1CA8CE" w14:textId="77777777" w:rsidR="005E5335" w:rsidRPr="004F40C2" w:rsidRDefault="005E5335" w:rsidP="00E83A92">
            <w:pPr>
              <w:spacing w:before="0" w:after="0"/>
              <w:rPr>
                <w:rFonts w:ascii="Arial" w:eastAsia="Arial" w:hAnsi="Arial" w:cs="Arial"/>
                <w:sz w:val="20"/>
                <w:szCs w:val="20"/>
              </w:rPr>
            </w:pPr>
          </w:p>
          <w:p w14:paraId="3F84A8FF"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5F542763" w14:textId="77777777" w:rsidR="005E5335" w:rsidRPr="004F40C2" w:rsidRDefault="005E5335" w:rsidP="00E83A92">
            <w:pPr>
              <w:spacing w:before="0" w:after="0"/>
              <w:rPr>
                <w:rFonts w:ascii="Arial" w:hAnsi="Arial" w:cs="Arial"/>
                <w:sz w:val="20"/>
                <w:szCs w:val="20"/>
              </w:rPr>
            </w:pPr>
          </w:p>
          <w:p w14:paraId="3A77D84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2B026E8" w14:textId="77777777" w:rsidR="005E5335" w:rsidRPr="004F40C2" w:rsidRDefault="005E5335" w:rsidP="00E83A92">
            <w:pPr>
              <w:spacing w:before="0" w:after="0"/>
              <w:rPr>
                <w:rFonts w:ascii="Arial" w:hAnsi="Arial" w:cs="Arial"/>
                <w:sz w:val="20"/>
                <w:szCs w:val="20"/>
              </w:rPr>
            </w:pPr>
          </w:p>
          <w:p w14:paraId="5AD15E55"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Low / </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03B11533" w14:textId="77777777" w:rsidTr="00E83A92">
        <w:trPr>
          <w:trHeight w:hRule="exact" w:val="62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49A3855"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7</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6B6FEAE5" w14:textId="71B9A4E6" w:rsidR="005E5335" w:rsidRPr="004F40C2" w:rsidRDefault="00427A5F" w:rsidP="004F40C2">
            <w:pPr>
              <w:spacing w:before="0" w:after="0"/>
              <w:jc w:val="left"/>
              <w:rPr>
                <w:rFonts w:ascii="Arial" w:eastAsia="Arial" w:hAnsi="Arial" w:cs="Arial"/>
                <w:spacing w:val="1"/>
                <w:sz w:val="20"/>
                <w:szCs w:val="20"/>
              </w:rPr>
            </w:pPr>
            <w:r w:rsidRPr="004F40C2">
              <w:rPr>
                <w:rFonts w:ascii="Arial" w:eastAsia="Arial" w:hAnsi="Arial" w:cs="Arial"/>
                <w:sz w:val="20"/>
                <w:szCs w:val="20"/>
              </w:rPr>
              <w:t xml:space="preserve">Impacts due to </w:t>
            </w:r>
            <w:r w:rsidR="005E5335" w:rsidRPr="004F40C2">
              <w:rPr>
                <w:rFonts w:ascii="Arial" w:eastAsia="Arial" w:hAnsi="Arial" w:cs="Arial"/>
                <w:sz w:val="20"/>
                <w:szCs w:val="20"/>
              </w:rPr>
              <w:t>Construction Camps/ Camp Site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93411D" w14:textId="77777777" w:rsidR="005E5335" w:rsidRPr="004F40C2" w:rsidRDefault="005E5335" w:rsidP="00E83A92">
            <w:pPr>
              <w:spacing w:before="0" w:after="0"/>
              <w:rPr>
                <w:rFonts w:ascii="Arial" w:hAnsi="Arial" w:cs="Arial"/>
                <w:sz w:val="20"/>
                <w:szCs w:val="20"/>
              </w:rPr>
            </w:pPr>
          </w:p>
          <w:p w14:paraId="0F35BAFF"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B538ABA" w14:textId="77777777" w:rsidR="005E5335" w:rsidRPr="004F40C2" w:rsidRDefault="005E5335" w:rsidP="00E83A92">
            <w:pPr>
              <w:spacing w:before="0" w:after="0"/>
              <w:rPr>
                <w:rFonts w:ascii="Arial" w:hAnsi="Arial" w:cs="Arial"/>
                <w:sz w:val="20"/>
                <w:szCs w:val="20"/>
              </w:rPr>
            </w:pPr>
          </w:p>
          <w:p w14:paraId="6EFDBCFC"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17481153" w14:textId="77777777" w:rsidR="005E5335" w:rsidRPr="004F40C2" w:rsidRDefault="005E5335" w:rsidP="00E83A92">
            <w:pPr>
              <w:spacing w:before="0" w:after="0"/>
              <w:jc w:val="center"/>
              <w:rPr>
                <w:rFonts w:ascii="Arial" w:eastAsia="Arial" w:hAnsi="Arial" w:cs="Arial"/>
                <w:spacing w:val="1"/>
                <w:sz w:val="20"/>
                <w:szCs w:val="20"/>
              </w:rPr>
            </w:pPr>
          </w:p>
          <w:p w14:paraId="42CD67B5"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D105A54" w14:textId="77777777" w:rsidR="005E5335" w:rsidRPr="004F40C2" w:rsidRDefault="005E5335" w:rsidP="00E83A92">
            <w:pPr>
              <w:spacing w:before="0" w:after="0"/>
              <w:rPr>
                <w:rFonts w:ascii="Arial" w:hAnsi="Arial" w:cs="Arial"/>
                <w:sz w:val="20"/>
                <w:szCs w:val="20"/>
              </w:rPr>
            </w:pPr>
          </w:p>
          <w:p w14:paraId="57661E9B"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21DE3853" w14:textId="77777777" w:rsidTr="00E83A92">
        <w:trPr>
          <w:trHeight w:hRule="exact" w:val="64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B8706CA"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461C553D"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z w:val="20"/>
                <w:szCs w:val="20"/>
              </w:rPr>
              <w:t>Waste water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FEE78A" w14:textId="77777777" w:rsidR="005E5335" w:rsidRPr="004F40C2" w:rsidRDefault="005E5335" w:rsidP="00E83A92">
            <w:pPr>
              <w:spacing w:before="0" w:after="0"/>
              <w:rPr>
                <w:rFonts w:ascii="Arial" w:hAnsi="Arial" w:cs="Arial"/>
                <w:sz w:val="20"/>
                <w:szCs w:val="20"/>
              </w:rPr>
            </w:pPr>
          </w:p>
          <w:p w14:paraId="190585EE"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EFCB6A" w14:textId="77777777" w:rsidR="005E5335" w:rsidRPr="004F40C2" w:rsidRDefault="005E5335" w:rsidP="00E83A92">
            <w:pPr>
              <w:spacing w:before="0" w:after="0"/>
              <w:rPr>
                <w:rFonts w:ascii="Arial" w:hAnsi="Arial" w:cs="Arial"/>
                <w:sz w:val="20"/>
                <w:szCs w:val="20"/>
              </w:rPr>
            </w:pPr>
          </w:p>
          <w:p w14:paraId="215B4DB8"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46C145C3" w14:textId="77777777" w:rsidR="005E5335" w:rsidRPr="004F40C2" w:rsidRDefault="005E5335" w:rsidP="00E83A92">
            <w:pPr>
              <w:spacing w:before="0" w:after="0"/>
              <w:rPr>
                <w:rFonts w:ascii="Arial" w:hAnsi="Arial" w:cs="Arial"/>
                <w:sz w:val="20"/>
                <w:szCs w:val="20"/>
              </w:rPr>
            </w:pPr>
          </w:p>
          <w:p w14:paraId="7F9E3356" w14:textId="77777777" w:rsidR="005E5335" w:rsidRPr="004F40C2" w:rsidRDefault="005E5335" w:rsidP="00E83A92">
            <w:pPr>
              <w:spacing w:before="0" w:after="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32460DA" w14:textId="77777777" w:rsidR="005E5335" w:rsidRPr="004F40C2" w:rsidRDefault="005E5335" w:rsidP="00E83A92">
            <w:pPr>
              <w:spacing w:before="0" w:after="0"/>
              <w:rPr>
                <w:rFonts w:ascii="Arial" w:hAnsi="Arial" w:cs="Arial"/>
                <w:sz w:val="20"/>
                <w:szCs w:val="20"/>
              </w:rPr>
            </w:pPr>
          </w:p>
          <w:p w14:paraId="55A479B7"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67B66740" w14:textId="77777777" w:rsidTr="00E83A92">
        <w:trPr>
          <w:trHeight w:hRule="exact" w:val="71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5238FA2"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7</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204A1EA2"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z w:val="20"/>
                <w:szCs w:val="20"/>
              </w:rPr>
              <w:t>Solid Waste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85EC17" w14:textId="77777777" w:rsidR="005E5335" w:rsidRPr="004F40C2" w:rsidRDefault="005E5335" w:rsidP="00E83A92">
            <w:pPr>
              <w:spacing w:before="0" w:after="0"/>
              <w:rPr>
                <w:rFonts w:ascii="Arial" w:hAnsi="Arial" w:cs="Arial"/>
                <w:sz w:val="20"/>
                <w:szCs w:val="20"/>
              </w:rPr>
            </w:pPr>
          </w:p>
          <w:p w14:paraId="6ABF13E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6AA3A9" w14:textId="77777777" w:rsidR="005E5335" w:rsidRPr="004F40C2" w:rsidRDefault="005E5335" w:rsidP="00E83A92">
            <w:pPr>
              <w:spacing w:before="0" w:after="0"/>
              <w:rPr>
                <w:rFonts w:ascii="Arial" w:hAnsi="Arial" w:cs="Arial"/>
                <w:sz w:val="20"/>
                <w:szCs w:val="20"/>
              </w:rPr>
            </w:pPr>
          </w:p>
          <w:p w14:paraId="79156D1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46065435" w14:textId="77777777" w:rsidR="005E5335" w:rsidRPr="004F40C2" w:rsidRDefault="005E5335" w:rsidP="00E83A92">
            <w:pPr>
              <w:spacing w:before="0" w:after="0"/>
              <w:rPr>
                <w:rFonts w:ascii="Arial" w:hAnsi="Arial" w:cs="Arial"/>
                <w:sz w:val="20"/>
                <w:szCs w:val="20"/>
              </w:rPr>
            </w:pPr>
          </w:p>
          <w:p w14:paraId="7BD95B14"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C8808B2" w14:textId="77777777" w:rsidR="005E5335" w:rsidRPr="004F40C2" w:rsidRDefault="005E5335" w:rsidP="00E83A92">
            <w:pPr>
              <w:spacing w:before="0" w:after="0"/>
              <w:rPr>
                <w:rFonts w:ascii="Arial" w:hAnsi="Arial" w:cs="Arial"/>
                <w:sz w:val="20"/>
                <w:szCs w:val="20"/>
              </w:rPr>
            </w:pPr>
          </w:p>
          <w:p w14:paraId="69C28D5F"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28D4B07A" w14:textId="77777777" w:rsidTr="00E83A92">
        <w:trPr>
          <w:trHeight w:hRule="exact" w:val="64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BA3F81C"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 xml:space="preserve"> 8</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3C723FA9"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GHG Emissions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01090B" w14:textId="77777777" w:rsidR="005E5335" w:rsidRPr="004F40C2" w:rsidRDefault="005E5335" w:rsidP="00E83A92">
            <w:pPr>
              <w:spacing w:before="0" w:after="0"/>
              <w:rPr>
                <w:rFonts w:ascii="Arial" w:hAnsi="Arial" w:cs="Arial"/>
                <w:sz w:val="20"/>
                <w:szCs w:val="20"/>
              </w:rPr>
            </w:pPr>
          </w:p>
          <w:p w14:paraId="70C4ABE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02E27B" w14:textId="77777777" w:rsidR="005E5335" w:rsidRPr="004F40C2" w:rsidRDefault="005E5335" w:rsidP="00E83A92">
            <w:pPr>
              <w:spacing w:before="0" w:after="0"/>
              <w:rPr>
                <w:rFonts w:ascii="Arial" w:hAnsi="Arial" w:cs="Arial"/>
                <w:sz w:val="20"/>
                <w:szCs w:val="20"/>
              </w:rPr>
            </w:pPr>
          </w:p>
          <w:p w14:paraId="3DB7596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3DECD021" w14:textId="77777777" w:rsidR="005E5335" w:rsidRPr="004F40C2" w:rsidRDefault="005E5335" w:rsidP="00E83A92">
            <w:pPr>
              <w:spacing w:before="0" w:after="0"/>
              <w:rPr>
                <w:rFonts w:ascii="Arial" w:hAnsi="Arial" w:cs="Arial"/>
                <w:sz w:val="20"/>
                <w:szCs w:val="20"/>
              </w:rPr>
            </w:pPr>
          </w:p>
          <w:p w14:paraId="40F95F6D"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9CE9F7B" w14:textId="77777777" w:rsidR="005E5335" w:rsidRPr="004F40C2" w:rsidRDefault="005E5335" w:rsidP="00E83A92">
            <w:pPr>
              <w:spacing w:before="0" w:after="0"/>
              <w:rPr>
                <w:rFonts w:ascii="Arial" w:hAnsi="Arial" w:cs="Arial"/>
                <w:sz w:val="20"/>
                <w:szCs w:val="20"/>
              </w:rPr>
            </w:pPr>
          </w:p>
          <w:p w14:paraId="46C90514"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465F195B" w14:textId="77777777" w:rsidTr="00E83A92">
        <w:trPr>
          <w:trHeight w:hRule="exact" w:val="71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282F47E"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 xml:space="preserve">   9</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74EA33C7" w14:textId="06D9F9CA"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Potential Emergencies</w:t>
            </w:r>
            <w:r w:rsidR="00427A5F" w:rsidRPr="004F40C2">
              <w:rPr>
                <w:rFonts w:ascii="Arial" w:eastAsia="Arial" w:hAnsi="Arial" w:cs="Arial"/>
                <w:spacing w:val="-1"/>
                <w:sz w:val="20"/>
                <w:szCs w:val="20"/>
              </w:rPr>
              <w:t xml:space="preserve"> during Construction Phase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D1475D" w14:textId="77777777" w:rsidR="005E5335" w:rsidRPr="004F40C2" w:rsidRDefault="005E5335" w:rsidP="00E83A92">
            <w:pPr>
              <w:spacing w:before="0" w:after="0"/>
              <w:rPr>
                <w:rFonts w:ascii="Arial" w:hAnsi="Arial" w:cs="Arial"/>
                <w:sz w:val="20"/>
                <w:szCs w:val="20"/>
              </w:rPr>
            </w:pPr>
          </w:p>
          <w:p w14:paraId="12ABA51D"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E9F358" w14:textId="77777777" w:rsidR="005E5335" w:rsidRPr="004F40C2" w:rsidRDefault="005E5335" w:rsidP="00E83A92">
            <w:pPr>
              <w:spacing w:before="0" w:after="0"/>
              <w:rPr>
                <w:rFonts w:ascii="Arial" w:hAnsi="Arial" w:cs="Arial"/>
                <w:sz w:val="20"/>
                <w:szCs w:val="20"/>
              </w:rPr>
            </w:pPr>
          </w:p>
          <w:p w14:paraId="73295E71"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pacing w:val="-1"/>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15190F56" w14:textId="77777777" w:rsidR="005E5335" w:rsidRPr="004F40C2" w:rsidRDefault="005E5335" w:rsidP="00E83A92">
            <w:pPr>
              <w:spacing w:before="0" w:after="0"/>
              <w:rPr>
                <w:rFonts w:ascii="Arial" w:hAnsi="Arial" w:cs="Arial"/>
                <w:sz w:val="20"/>
                <w:szCs w:val="20"/>
              </w:rPr>
            </w:pPr>
          </w:p>
          <w:p w14:paraId="7D6E1A80"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03FB8C8D" w14:textId="77777777" w:rsidR="005E5335" w:rsidRPr="004F40C2" w:rsidRDefault="005E5335" w:rsidP="00E83A92">
            <w:pPr>
              <w:spacing w:before="0" w:after="0"/>
              <w:rPr>
                <w:rFonts w:ascii="Arial" w:hAnsi="Arial" w:cs="Arial"/>
                <w:sz w:val="20"/>
                <w:szCs w:val="20"/>
              </w:rPr>
            </w:pPr>
          </w:p>
          <w:p w14:paraId="644BAE00"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52E066B7" w14:textId="77777777" w:rsidTr="00E83A92">
        <w:trPr>
          <w:trHeight w:hRule="exact" w:val="62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95C8C5A"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 xml:space="preserve">  10</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7E813FCB" w14:textId="4192793D" w:rsidR="005E5335" w:rsidRPr="004F40C2" w:rsidRDefault="00427A5F"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 xml:space="preserve">Impacts of </w:t>
            </w:r>
            <w:r w:rsidR="005E5335" w:rsidRPr="004F40C2">
              <w:rPr>
                <w:rFonts w:ascii="Arial" w:eastAsia="Arial" w:hAnsi="Arial" w:cs="Arial"/>
                <w:spacing w:val="-1"/>
                <w:sz w:val="20"/>
                <w:szCs w:val="20"/>
              </w:rPr>
              <w:t xml:space="preserve">Natural and </w:t>
            </w:r>
            <w:r w:rsidR="00707F7A" w:rsidRPr="004F40C2">
              <w:rPr>
                <w:rFonts w:ascii="Arial" w:eastAsia="Arial" w:hAnsi="Arial" w:cs="Arial"/>
                <w:spacing w:val="-1"/>
                <w:sz w:val="20"/>
                <w:szCs w:val="20"/>
              </w:rPr>
              <w:t xml:space="preserve">Human-Caused </w:t>
            </w:r>
            <w:r w:rsidR="005E5335" w:rsidRPr="004F40C2">
              <w:rPr>
                <w:rFonts w:ascii="Arial" w:eastAsia="Arial" w:hAnsi="Arial" w:cs="Arial"/>
                <w:spacing w:val="-1"/>
                <w:sz w:val="20"/>
                <w:szCs w:val="20"/>
              </w:rPr>
              <w:t>Disaster</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794C8D" w14:textId="77777777" w:rsidR="005E5335" w:rsidRPr="004F40C2" w:rsidRDefault="005E5335" w:rsidP="00E83A92">
            <w:pPr>
              <w:spacing w:before="0" w:after="0"/>
              <w:rPr>
                <w:rFonts w:ascii="Arial" w:hAnsi="Arial" w:cs="Arial"/>
                <w:sz w:val="20"/>
                <w:szCs w:val="20"/>
              </w:rPr>
            </w:pPr>
          </w:p>
          <w:p w14:paraId="2B7A962A"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8DF940A" w14:textId="77777777" w:rsidR="005E5335" w:rsidRPr="004F40C2" w:rsidRDefault="005E5335" w:rsidP="00E83A92">
            <w:pPr>
              <w:spacing w:before="0" w:after="0"/>
              <w:rPr>
                <w:rFonts w:ascii="Arial" w:hAnsi="Arial" w:cs="Arial"/>
                <w:sz w:val="20"/>
                <w:szCs w:val="20"/>
              </w:rPr>
            </w:pPr>
          </w:p>
          <w:p w14:paraId="543F01BF"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1032EC7C" w14:textId="77777777" w:rsidR="005E5335" w:rsidRPr="004F40C2" w:rsidRDefault="005E5335" w:rsidP="00E83A92">
            <w:pPr>
              <w:spacing w:before="0" w:after="0"/>
              <w:rPr>
                <w:rFonts w:ascii="Arial" w:hAnsi="Arial" w:cs="Arial"/>
                <w:sz w:val="20"/>
                <w:szCs w:val="20"/>
              </w:rPr>
            </w:pPr>
          </w:p>
          <w:p w14:paraId="0CA6FA56"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CDE6BF0" w14:textId="77777777" w:rsidR="005E5335" w:rsidRPr="004F40C2" w:rsidRDefault="005E5335" w:rsidP="00E83A92">
            <w:pPr>
              <w:spacing w:before="0" w:after="0"/>
              <w:rPr>
                <w:rFonts w:ascii="Arial" w:hAnsi="Arial" w:cs="Arial"/>
                <w:sz w:val="20"/>
                <w:szCs w:val="20"/>
              </w:rPr>
            </w:pPr>
          </w:p>
          <w:p w14:paraId="7BDFC6F4"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398EB9B6" w14:textId="77777777" w:rsidTr="00E83A92">
        <w:trPr>
          <w:trHeight w:hRule="exact" w:val="73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5D15FDD"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4C574B8B" w14:textId="6111D465"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D</w:t>
            </w:r>
            <w:r w:rsidRPr="004F40C2">
              <w:rPr>
                <w:rFonts w:ascii="Arial" w:eastAsia="Arial" w:hAnsi="Arial" w:cs="Arial"/>
                <w:sz w:val="20"/>
                <w:szCs w:val="20"/>
              </w:rPr>
              <w:t>e</w:t>
            </w:r>
            <w:r w:rsidRPr="004F40C2">
              <w:rPr>
                <w:rFonts w:ascii="Arial" w:eastAsia="Arial" w:hAnsi="Arial" w:cs="Arial"/>
                <w:spacing w:val="-1"/>
                <w:sz w:val="20"/>
                <w:szCs w:val="20"/>
              </w:rPr>
              <w:t>g</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d</w:t>
            </w:r>
            <w:r w:rsidRPr="004F40C2">
              <w:rPr>
                <w:rFonts w:ascii="Arial" w:eastAsia="Arial" w:hAnsi="Arial" w:cs="Arial"/>
                <w:sz w:val="20"/>
                <w:szCs w:val="20"/>
              </w:rPr>
              <w:t>ati</w:t>
            </w:r>
            <w:r w:rsidRPr="004F40C2">
              <w:rPr>
                <w:rFonts w:ascii="Arial" w:eastAsia="Arial" w:hAnsi="Arial" w:cs="Arial"/>
                <w:spacing w:val="-1"/>
                <w:sz w:val="20"/>
                <w:szCs w:val="20"/>
              </w:rPr>
              <w:t>o</w:t>
            </w:r>
            <w:r w:rsidRPr="004F40C2">
              <w:rPr>
                <w:rFonts w:ascii="Arial" w:eastAsia="Arial" w:hAnsi="Arial" w:cs="Arial"/>
                <w:sz w:val="20"/>
                <w:szCs w:val="20"/>
              </w:rPr>
              <w:t xml:space="preserve">n </w:t>
            </w:r>
            <w:r w:rsidRPr="004F40C2">
              <w:rPr>
                <w:rFonts w:ascii="Arial" w:eastAsia="Arial" w:hAnsi="Arial" w:cs="Arial"/>
                <w:spacing w:val="-2"/>
                <w:sz w:val="20"/>
                <w:szCs w:val="20"/>
              </w:rPr>
              <w:t>o</w:t>
            </w:r>
            <w:r w:rsidRPr="004F40C2">
              <w:rPr>
                <w:rFonts w:ascii="Arial" w:eastAsia="Arial" w:hAnsi="Arial" w:cs="Arial"/>
                <w:sz w:val="20"/>
                <w:szCs w:val="20"/>
              </w:rPr>
              <w:t>f</w:t>
            </w:r>
            <w:r w:rsidRPr="004F40C2">
              <w:rPr>
                <w:rFonts w:ascii="Arial" w:eastAsia="Arial" w:hAnsi="Arial" w:cs="Arial"/>
                <w:spacing w:val="2"/>
                <w:sz w:val="20"/>
                <w:szCs w:val="20"/>
              </w:rPr>
              <w:t xml:space="preserve"> </w:t>
            </w:r>
            <w:r w:rsidR="00427A5F" w:rsidRPr="004F40C2">
              <w:rPr>
                <w:rFonts w:ascii="Arial" w:eastAsia="Arial" w:hAnsi="Arial" w:cs="Arial"/>
                <w:spacing w:val="2"/>
                <w:sz w:val="20"/>
                <w:szCs w:val="20"/>
              </w:rPr>
              <w:t xml:space="preserve">ambient </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r q</w:t>
            </w:r>
            <w:r w:rsidRPr="004F40C2">
              <w:rPr>
                <w:rFonts w:ascii="Arial" w:eastAsia="Arial" w:hAnsi="Arial" w:cs="Arial"/>
                <w:spacing w:val="-1"/>
                <w:sz w:val="20"/>
                <w:szCs w:val="20"/>
              </w:rPr>
              <w:t>u</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BF9FE6B" w14:textId="77777777" w:rsidR="005E5335" w:rsidRPr="004F40C2" w:rsidRDefault="005E5335" w:rsidP="00E83A92">
            <w:pPr>
              <w:spacing w:before="0" w:after="0"/>
              <w:rPr>
                <w:rFonts w:ascii="Arial" w:hAnsi="Arial" w:cs="Arial"/>
                <w:sz w:val="20"/>
                <w:szCs w:val="20"/>
              </w:rPr>
            </w:pPr>
          </w:p>
          <w:p w14:paraId="50A2306D"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28B277" w14:textId="77777777" w:rsidR="005E5335" w:rsidRPr="004F40C2" w:rsidRDefault="005E5335" w:rsidP="00E83A92">
            <w:pPr>
              <w:spacing w:before="0" w:after="0"/>
              <w:rPr>
                <w:rFonts w:ascii="Arial" w:hAnsi="Arial" w:cs="Arial"/>
                <w:sz w:val="20"/>
                <w:szCs w:val="20"/>
              </w:rPr>
            </w:pPr>
          </w:p>
          <w:p w14:paraId="29537C83"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02DC7C0B" w14:textId="77777777" w:rsidR="005E5335" w:rsidRPr="004F40C2" w:rsidRDefault="005E5335" w:rsidP="00E83A92">
            <w:pPr>
              <w:spacing w:before="0" w:after="0"/>
              <w:rPr>
                <w:rFonts w:ascii="Arial" w:eastAsia="Arial" w:hAnsi="Arial" w:cs="Arial"/>
                <w:spacing w:val="1"/>
                <w:sz w:val="20"/>
                <w:szCs w:val="20"/>
              </w:rPr>
            </w:pPr>
          </w:p>
          <w:p w14:paraId="5F8F6C4A"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1C3A38DD" w14:textId="77777777" w:rsidR="005E5335" w:rsidRPr="004F40C2" w:rsidRDefault="005E5335" w:rsidP="00E83A92">
            <w:pPr>
              <w:spacing w:before="0" w:after="0"/>
              <w:rPr>
                <w:rFonts w:ascii="Arial" w:hAnsi="Arial" w:cs="Arial"/>
                <w:sz w:val="20"/>
                <w:szCs w:val="20"/>
              </w:rPr>
            </w:pPr>
          </w:p>
          <w:p w14:paraId="00A448EF"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66BEF7D2" w14:textId="77777777" w:rsidTr="00E83A92">
        <w:trPr>
          <w:trHeight w:hRule="exact" w:val="71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377607F"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05BDC43A" w14:textId="77777777"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Noise/ Vibration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1DA19C" w14:textId="77777777" w:rsidR="005E5335" w:rsidRPr="004F40C2" w:rsidRDefault="005E5335" w:rsidP="00E83A92">
            <w:pPr>
              <w:spacing w:before="0" w:after="0"/>
              <w:rPr>
                <w:rFonts w:ascii="Arial" w:hAnsi="Arial" w:cs="Arial"/>
                <w:sz w:val="20"/>
                <w:szCs w:val="20"/>
              </w:rPr>
            </w:pPr>
          </w:p>
          <w:p w14:paraId="77CDD4E1"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6CBB91" w14:textId="77777777" w:rsidR="005E5335" w:rsidRPr="004F40C2" w:rsidRDefault="005E5335" w:rsidP="00E83A92">
            <w:pPr>
              <w:spacing w:before="0" w:after="0"/>
              <w:rPr>
                <w:rFonts w:ascii="Arial" w:hAnsi="Arial" w:cs="Arial"/>
                <w:sz w:val="20"/>
                <w:szCs w:val="20"/>
              </w:rPr>
            </w:pPr>
          </w:p>
          <w:p w14:paraId="1C647F06"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5669B862" w14:textId="77777777" w:rsidR="005E5335" w:rsidRPr="004F40C2" w:rsidRDefault="005E5335" w:rsidP="00E83A92">
            <w:pPr>
              <w:spacing w:before="0" w:after="0"/>
              <w:rPr>
                <w:rFonts w:ascii="Arial" w:eastAsia="Arial" w:hAnsi="Arial" w:cs="Arial"/>
                <w:spacing w:val="1"/>
                <w:sz w:val="20"/>
                <w:szCs w:val="20"/>
              </w:rPr>
            </w:pPr>
          </w:p>
          <w:p w14:paraId="30D37213" w14:textId="77777777" w:rsidR="005E5335" w:rsidRPr="004F40C2" w:rsidRDefault="005E5335" w:rsidP="00E83A92">
            <w:pPr>
              <w:spacing w:before="0" w:after="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ACC2103" w14:textId="77777777" w:rsidR="005E5335" w:rsidRPr="004F40C2" w:rsidRDefault="005E5335" w:rsidP="00E83A92">
            <w:pPr>
              <w:spacing w:before="0" w:after="0"/>
              <w:rPr>
                <w:rFonts w:ascii="Arial" w:hAnsi="Arial" w:cs="Arial"/>
                <w:sz w:val="20"/>
                <w:szCs w:val="20"/>
              </w:rPr>
            </w:pPr>
          </w:p>
          <w:p w14:paraId="441B4F53"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Low / </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647ACF50" w14:textId="77777777" w:rsidTr="00E83A92">
        <w:trPr>
          <w:trHeight w:hRule="exact" w:val="55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73616DE"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01182BDA" w14:textId="77777777"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Flora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756FE93" w14:textId="77777777" w:rsidR="005E5335" w:rsidRPr="004F40C2" w:rsidRDefault="005E5335" w:rsidP="00E83A92">
            <w:pPr>
              <w:spacing w:before="0" w:after="0"/>
              <w:rPr>
                <w:rFonts w:ascii="Arial" w:hAnsi="Arial" w:cs="Arial"/>
                <w:sz w:val="20"/>
                <w:szCs w:val="20"/>
              </w:rPr>
            </w:pPr>
          </w:p>
          <w:p w14:paraId="7F70FF9A"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D0AB71D" w14:textId="77777777" w:rsidR="005E5335" w:rsidRPr="004F40C2" w:rsidRDefault="005E5335" w:rsidP="00E83A92">
            <w:pPr>
              <w:spacing w:before="0" w:after="0"/>
              <w:rPr>
                <w:rFonts w:ascii="Arial" w:hAnsi="Arial" w:cs="Arial"/>
                <w:sz w:val="20"/>
                <w:szCs w:val="20"/>
              </w:rPr>
            </w:pPr>
          </w:p>
          <w:p w14:paraId="0F1F8EA8"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48B08292" w14:textId="77777777" w:rsidR="005E5335" w:rsidRPr="004F40C2" w:rsidRDefault="005E5335" w:rsidP="00E83A92">
            <w:pPr>
              <w:spacing w:before="0" w:after="0"/>
              <w:rPr>
                <w:rFonts w:ascii="Arial" w:eastAsia="Arial" w:hAnsi="Arial" w:cs="Arial"/>
                <w:spacing w:val="1"/>
                <w:sz w:val="20"/>
                <w:szCs w:val="20"/>
              </w:rPr>
            </w:pPr>
          </w:p>
          <w:p w14:paraId="368DF614" w14:textId="77777777" w:rsidR="005E5335" w:rsidRPr="004F40C2" w:rsidRDefault="005E5335" w:rsidP="00E83A92">
            <w:pPr>
              <w:spacing w:before="0" w:after="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F262B56" w14:textId="77777777" w:rsidR="005E5335" w:rsidRPr="004F40C2" w:rsidRDefault="005E5335" w:rsidP="00E83A92">
            <w:pPr>
              <w:spacing w:before="0" w:after="0"/>
              <w:rPr>
                <w:rFonts w:ascii="Arial" w:hAnsi="Arial" w:cs="Arial"/>
                <w:sz w:val="20"/>
                <w:szCs w:val="20"/>
              </w:rPr>
            </w:pPr>
          </w:p>
          <w:p w14:paraId="76598CC8"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Low</w:t>
            </w:r>
            <w:r w:rsidRPr="004F40C2">
              <w:rPr>
                <w:rFonts w:ascii="Arial" w:eastAsia="Arial" w:hAnsi="Arial" w:cs="Arial"/>
                <w:spacing w:val="-1"/>
                <w:sz w:val="20"/>
                <w:szCs w:val="20"/>
              </w:rPr>
              <w:t xml:space="preserve"> / </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640302FC" w14:textId="77777777" w:rsidTr="00E83A92">
        <w:trPr>
          <w:trHeight w:hRule="exact" w:val="53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670173D"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25385D92" w14:textId="77777777" w:rsidR="005E5335" w:rsidRPr="004F40C2" w:rsidRDefault="005E5335" w:rsidP="004F40C2">
            <w:pPr>
              <w:spacing w:before="0" w:after="0"/>
              <w:jc w:val="left"/>
              <w:rPr>
                <w:rFonts w:ascii="Arial" w:eastAsia="Arial" w:hAnsi="Arial" w:cs="Arial"/>
                <w:spacing w:val="-1"/>
                <w:sz w:val="20"/>
                <w:szCs w:val="20"/>
              </w:rPr>
            </w:pPr>
            <w:r w:rsidRPr="004F40C2">
              <w:rPr>
                <w:rFonts w:ascii="Arial" w:eastAsia="Arial" w:hAnsi="Arial" w:cs="Arial"/>
                <w:spacing w:val="-1"/>
                <w:sz w:val="20"/>
                <w:szCs w:val="20"/>
              </w:rPr>
              <w:t>Fauna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6A7EC8" w14:textId="77777777" w:rsidR="005E5335" w:rsidRPr="004F40C2" w:rsidRDefault="005E5335" w:rsidP="00E83A92">
            <w:pPr>
              <w:spacing w:before="0" w:after="0"/>
              <w:rPr>
                <w:rFonts w:ascii="Arial" w:hAnsi="Arial" w:cs="Arial"/>
                <w:sz w:val="20"/>
                <w:szCs w:val="20"/>
              </w:rPr>
            </w:pPr>
          </w:p>
          <w:p w14:paraId="568EA934"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9FE151F" w14:textId="77777777" w:rsidR="005E5335" w:rsidRPr="004F40C2" w:rsidRDefault="005E5335" w:rsidP="00E83A92">
            <w:pPr>
              <w:spacing w:before="0" w:after="0"/>
              <w:rPr>
                <w:rFonts w:ascii="Arial" w:hAnsi="Arial" w:cs="Arial"/>
                <w:sz w:val="20"/>
                <w:szCs w:val="20"/>
              </w:rPr>
            </w:pPr>
          </w:p>
          <w:p w14:paraId="637D08F2"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2 / </w:t>
            </w:r>
            <w:r w:rsidRPr="004F40C2">
              <w:rPr>
                <w:rFonts w:ascii="Arial" w:eastAsia="Arial" w:hAnsi="Arial" w:cs="Arial"/>
                <w:sz w:val="20"/>
                <w:szCs w:val="20"/>
              </w:rPr>
              <w:t>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4ECD1F14" w14:textId="77777777" w:rsidR="005E5335" w:rsidRPr="004F40C2" w:rsidRDefault="005E5335" w:rsidP="00E83A92">
            <w:pPr>
              <w:spacing w:before="0" w:after="0"/>
              <w:rPr>
                <w:rFonts w:ascii="Arial" w:eastAsia="Arial" w:hAnsi="Arial" w:cs="Arial"/>
                <w:spacing w:val="1"/>
                <w:sz w:val="20"/>
                <w:szCs w:val="20"/>
              </w:rPr>
            </w:pPr>
          </w:p>
          <w:p w14:paraId="2E2E2313" w14:textId="77777777" w:rsidR="005E5335" w:rsidRPr="004F40C2" w:rsidRDefault="005E5335" w:rsidP="00E83A92">
            <w:pPr>
              <w:spacing w:before="0" w:after="0"/>
              <w:rPr>
                <w:rFonts w:ascii="Arial" w:eastAsia="Arial" w:hAnsi="Arial" w:cs="Arial"/>
                <w:spacing w:val="1"/>
                <w:sz w:val="20"/>
                <w:szCs w:val="20"/>
              </w:rPr>
            </w:pPr>
            <w:r w:rsidRPr="004F40C2">
              <w:rPr>
                <w:rFonts w:ascii="Arial" w:eastAsia="Arial" w:hAnsi="Arial" w:cs="Arial"/>
                <w:spacing w:val="1"/>
                <w:sz w:val="20"/>
                <w:szCs w:val="20"/>
              </w:rPr>
              <w:t xml:space="preserve">6 / </w:t>
            </w:r>
            <w:r w:rsidRPr="004F40C2">
              <w:rPr>
                <w:rFonts w:ascii="Arial" w:eastAsia="Arial" w:hAnsi="Arial" w:cs="Arial"/>
                <w:sz w:val="20"/>
                <w:szCs w:val="20"/>
              </w:rPr>
              <w:t>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B045D74" w14:textId="77777777" w:rsidR="005E5335" w:rsidRPr="004F40C2" w:rsidRDefault="005E5335" w:rsidP="00E83A92">
            <w:pPr>
              <w:spacing w:before="0" w:after="0"/>
              <w:rPr>
                <w:rFonts w:ascii="Arial" w:hAnsi="Arial" w:cs="Arial"/>
                <w:sz w:val="20"/>
                <w:szCs w:val="20"/>
              </w:rPr>
            </w:pPr>
          </w:p>
          <w:p w14:paraId="318204E8" w14:textId="77777777" w:rsidR="005E5335" w:rsidRPr="004F40C2" w:rsidRDefault="005E5335" w:rsidP="00E83A92">
            <w:pPr>
              <w:spacing w:before="0" w:after="0"/>
              <w:rPr>
                <w:rFonts w:ascii="Arial" w:hAnsi="Arial" w:cs="Arial"/>
                <w:sz w:val="20"/>
                <w:szCs w:val="20"/>
              </w:rPr>
            </w:pPr>
            <w:r w:rsidRPr="004F40C2">
              <w:rPr>
                <w:rFonts w:ascii="Arial" w:eastAsia="Arial" w:hAnsi="Arial" w:cs="Arial"/>
                <w:spacing w:val="-1"/>
                <w:sz w:val="20"/>
                <w:szCs w:val="20"/>
              </w:rPr>
              <w:t xml:space="preserve">Low / </w:t>
            </w:r>
            <w:r w:rsidRPr="004F40C2">
              <w:rPr>
                <w:rFonts w:ascii="Arial" w:eastAsia="Arial" w:hAnsi="Arial" w:cs="Arial"/>
                <w:sz w:val="20"/>
                <w:szCs w:val="20"/>
              </w:rPr>
              <w:t xml:space="preserve">Short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283D351A" w14:textId="77777777" w:rsidTr="00E83A92">
        <w:trPr>
          <w:trHeight w:hRule="exact" w:val="55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2965B0E"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3D301C4D"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Social and Cultural Conflicts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BA853E" w14:textId="77777777" w:rsidR="005E5335" w:rsidRPr="004F40C2" w:rsidRDefault="005E5335" w:rsidP="00E83A92">
            <w:pPr>
              <w:spacing w:before="0" w:after="0"/>
              <w:rPr>
                <w:rFonts w:ascii="Arial" w:hAnsi="Arial" w:cs="Arial"/>
                <w:sz w:val="20"/>
                <w:szCs w:val="20"/>
              </w:rPr>
            </w:pPr>
          </w:p>
          <w:p w14:paraId="0396A279"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E3B4AE" w14:textId="77777777" w:rsidR="005E5335" w:rsidRPr="004F40C2" w:rsidRDefault="005E5335" w:rsidP="00E83A92">
            <w:pPr>
              <w:spacing w:before="0" w:after="0"/>
              <w:rPr>
                <w:rFonts w:ascii="Arial" w:hAnsi="Arial" w:cs="Arial"/>
                <w:sz w:val="20"/>
                <w:szCs w:val="20"/>
              </w:rPr>
            </w:pPr>
          </w:p>
          <w:p w14:paraId="6E973DF1"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3B303260" w14:textId="77777777" w:rsidR="005E5335" w:rsidRPr="004F40C2" w:rsidRDefault="005E5335" w:rsidP="00E83A92">
            <w:pPr>
              <w:spacing w:before="0" w:after="0"/>
              <w:rPr>
                <w:rFonts w:ascii="Arial" w:eastAsia="Arial" w:hAnsi="Arial" w:cs="Arial"/>
                <w:spacing w:val="1"/>
                <w:sz w:val="20"/>
                <w:szCs w:val="20"/>
              </w:rPr>
            </w:pPr>
          </w:p>
          <w:p w14:paraId="43094F09"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729F505" w14:textId="77777777" w:rsidR="005E5335" w:rsidRPr="004F40C2" w:rsidRDefault="005E5335" w:rsidP="00E83A92">
            <w:pPr>
              <w:spacing w:before="0" w:after="0"/>
              <w:rPr>
                <w:rFonts w:ascii="Arial" w:hAnsi="Arial" w:cs="Arial"/>
                <w:sz w:val="20"/>
                <w:szCs w:val="20"/>
              </w:rPr>
            </w:pPr>
          </w:p>
          <w:p w14:paraId="7FA9981B"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r w:rsidR="005E5335" w:rsidRPr="00D31D33" w14:paraId="57480AED" w14:textId="77777777" w:rsidTr="00E83A92">
        <w:trPr>
          <w:trHeight w:hRule="exact" w:val="71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F2AF27F"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z w:val="20"/>
                <w:szCs w:val="20"/>
              </w:rPr>
              <w:t>16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tcPr>
          <w:p w14:paraId="3DA5D9FD" w14:textId="77777777" w:rsidR="005E5335" w:rsidRPr="004F40C2" w:rsidRDefault="005E5335" w:rsidP="004F40C2">
            <w:pPr>
              <w:spacing w:before="0" w:after="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om</w:t>
            </w:r>
            <w:r w:rsidRPr="004F40C2">
              <w:rPr>
                <w:rFonts w:ascii="Arial" w:eastAsia="Arial" w:hAnsi="Arial" w:cs="Arial"/>
                <w:spacing w:val="1"/>
                <w:sz w:val="20"/>
                <w:szCs w:val="20"/>
              </w:rPr>
              <w:t>m</w:t>
            </w:r>
            <w:r w:rsidRPr="004F40C2">
              <w:rPr>
                <w:rFonts w:ascii="Arial" w:eastAsia="Arial" w:hAnsi="Arial" w:cs="Arial"/>
                <w:sz w:val="20"/>
                <w:szCs w:val="20"/>
              </w:rPr>
              <w:t>u</w:t>
            </w:r>
            <w:r w:rsidRPr="004F40C2">
              <w:rPr>
                <w:rFonts w:ascii="Arial" w:eastAsia="Arial" w:hAnsi="Arial" w:cs="Arial"/>
                <w:spacing w:val="-1"/>
                <w:sz w:val="20"/>
                <w:szCs w:val="20"/>
              </w:rPr>
              <w:t>ni</w:t>
            </w:r>
            <w:r w:rsidRPr="004F40C2">
              <w:rPr>
                <w:rFonts w:ascii="Arial" w:eastAsia="Arial" w:hAnsi="Arial" w:cs="Arial"/>
                <w:sz w:val="20"/>
                <w:szCs w:val="20"/>
              </w:rPr>
              <w:t>ca</w:t>
            </w:r>
            <w:r w:rsidRPr="004F40C2">
              <w:rPr>
                <w:rFonts w:ascii="Arial" w:eastAsia="Arial" w:hAnsi="Arial" w:cs="Arial"/>
                <w:spacing w:val="-1"/>
                <w:sz w:val="20"/>
                <w:szCs w:val="20"/>
              </w:rPr>
              <w:t>bl</w:t>
            </w:r>
            <w:r w:rsidRPr="004F40C2">
              <w:rPr>
                <w:rFonts w:ascii="Arial" w:eastAsia="Arial" w:hAnsi="Arial" w:cs="Arial"/>
                <w:sz w:val="20"/>
                <w:szCs w:val="20"/>
              </w:rPr>
              <w:t>e d</w:t>
            </w:r>
            <w:r w:rsidRPr="004F40C2">
              <w:rPr>
                <w:rFonts w:ascii="Arial" w:eastAsia="Arial" w:hAnsi="Arial" w:cs="Arial"/>
                <w:spacing w:val="-1"/>
                <w:sz w:val="20"/>
                <w:szCs w:val="20"/>
              </w:rPr>
              <w:t>i</w:t>
            </w:r>
            <w:r w:rsidRPr="004F40C2">
              <w:rPr>
                <w:rFonts w:ascii="Arial" w:eastAsia="Arial" w:hAnsi="Arial" w:cs="Arial"/>
                <w:sz w:val="20"/>
                <w:szCs w:val="20"/>
              </w:rPr>
              <w:t>se</w:t>
            </w:r>
            <w:r w:rsidRPr="004F40C2">
              <w:rPr>
                <w:rFonts w:ascii="Arial" w:eastAsia="Arial" w:hAnsi="Arial" w:cs="Arial"/>
                <w:spacing w:val="-1"/>
                <w:sz w:val="20"/>
                <w:szCs w:val="20"/>
              </w:rPr>
              <w:t>a</w:t>
            </w:r>
            <w:r w:rsidRPr="004F40C2">
              <w:rPr>
                <w:rFonts w:ascii="Arial" w:eastAsia="Arial" w:hAnsi="Arial" w:cs="Arial"/>
                <w:sz w:val="20"/>
                <w:szCs w:val="20"/>
              </w:rPr>
              <w:t xml:space="preserve">ses </w:t>
            </w:r>
            <w:r w:rsidRPr="004F40C2">
              <w:rPr>
                <w:rFonts w:ascii="Arial" w:eastAsia="Arial" w:hAnsi="Arial" w:cs="Arial"/>
                <w:spacing w:val="-1"/>
                <w:sz w:val="20"/>
                <w:szCs w:val="20"/>
              </w:rPr>
              <w:t>i</w:t>
            </w:r>
            <w:r w:rsidRPr="004F40C2">
              <w:rPr>
                <w:rFonts w:ascii="Arial" w:eastAsia="Arial" w:hAnsi="Arial" w:cs="Arial"/>
                <w:sz w:val="20"/>
                <w:szCs w:val="20"/>
              </w:rPr>
              <w:t>nc</w:t>
            </w:r>
            <w:r w:rsidRPr="004F40C2">
              <w:rPr>
                <w:rFonts w:ascii="Arial" w:eastAsia="Arial" w:hAnsi="Arial" w:cs="Arial"/>
                <w:spacing w:val="-1"/>
                <w:sz w:val="20"/>
                <w:szCs w:val="20"/>
              </w:rPr>
              <w:t>l</w:t>
            </w:r>
            <w:r w:rsidRPr="004F40C2">
              <w:rPr>
                <w:rFonts w:ascii="Arial" w:eastAsia="Arial" w:hAnsi="Arial" w:cs="Arial"/>
                <w:sz w:val="20"/>
                <w:szCs w:val="20"/>
              </w:rPr>
              <w: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C</w:t>
            </w:r>
            <w:r w:rsidRPr="004F40C2">
              <w:rPr>
                <w:rFonts w:ascii="Arial" w:eastAsia="Arial" w:hAnsi="Arial" w:cs="Arial"/>
                <w:spacing w:val="1"/>
                <w:sz w:val="20"/>
                <w:szCs w:val="20"/>
              </w:rPr>
              <w:t>O</w:t>
            </w:r>
            <w:r w:rsidRPr="004F40C2">
              <w:rPr>
                <w:rFonts w:ascii="Arial" w:eastAsia="Arial" w:hAnsi="Arial" w:cs="Arial"/>
                <w:spacing w:val="-1"/>
                <w:sz w:val="20"/>
                <w:szCs w:val="20"/>
              </w:rPr>
              <w:t>V</w:t>
            </w:r>
            <w:r w:rsidRPr="004F40C2">
              <w:rPr>
                <w:rFonts w:ascii="Arial" w:eastAsia="Arial" w:hAnsi="Arial" w:cs="Arial"/>
                <w:spacing w:val="1"/>
                <w:sz w:val="20"/>
                <w:szCs w:val="20"/>
              </w:rPr>
              <w:t>I</w:t>
            </w:r>
            <w:r w:rsidRPr="004F40C2">
              <w:rPr>
                <w:rFonts w:ascii="Arial" w:eastAsia="Arial" w:hAnsi="Arial" w:cs="Arial"/>
                <w:spacing w:val="-3"/>
                <w:sz w:val="20"/>
                <w:szCs w:val="20"/>
              </w:rPr>
              <w:t>D</w:t>
            </w:r>
            <w:r w:rsidRPr="004F40C2">
              <w:rPr>
                <w:rFonts w:ascii="Arial" w:eastAsia="Arial" w:hAnsi="Arial" w:cs="Arial"/>
                <w:spacing w:val="1"/>
                <w:sz w:val="20"/>
                <w:szCs w:val="20"/>
              </w:rPr>
              <w:t>-</w:t>
            </w:r>
            <w:r w:rsidRPr="004F40C2">
              <w:rPr>
                <w:rFonts w:ascii="Arial" w:eastAsia="Arial" w:hAnsi="Arial" w:cs="Arial"/>
                <w:sz w:val="20"/>
                <w:szCs w:val="20"/>
              </w:rPr>
              <w:t>19</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A88F50" w14:textId="77777777" w:rsidR="005E5335" w:rsidRPr="004F40C2" w:rsidRDefault="005E5335" w:rsidP="00E83A92">
            <w:pPr>
              <w:spacing w:before="0" w:after="0"/>
              <w:rPr>
                <w:rFonts w:ascii="Arial" w:hAnsi="Arial" w:cs="Arial"/>
                <w:sz w:val="20"/>
                <w:szCs w:val="20"/>
              </w:rPr>
            </w:pPr>
          </w:p>
          <w:p w14:paraId="438E9FB8"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z w:val="20"/>
                <w:szCs w:val="20"/>
              </w:rPr>
              <w:t>3 / L</w:t>
            </w:r>
            <w:r w:rsidRPr="004F40C2">
              <w:rPr>
                <w:rFonts w:ascii="Arial" w:eastAsia="Arial" w:hAnsi="Arial" w:cs="Arial"/>
                <w:spacing w:val="-1"/>
                <w:sz w:val="20"/>
                <w:szCs w:val="20"/>
              </w:rPr>
              <w:t>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921D66" w14:textId="77777777" w:rsidR="005E5335" w:rsidRPr="004F40C2" w:rsidRDefault="005E5335" w:rsidP="00E83A92">
            <w:pPr>
              <w:spacing w:before="0" w:after="0"/>
              <w:rPr>
                <w:rFonts w:ascii="Arial" w:hAnsi="Arial" w:cs="Arial"/>
                <w:sz w:val="20"/>
                <w:szCs w:val="20"/>
              </w:rPr>
            </w:pPr>
          </w:p>
          <w:p w14:paraId="6D7EBDCD"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2 / M</w:t>
            </w:r>
            <w:r w:rsidRPr="004F40C2">
              <w:rPr>
                <w:rFonts w:ascii="Arial" w:eastAsia="Arial" w:hAnsi="Arial" w:cs="Arial"/>
                <w:sz w:val="20"/>
                <w:szCs w:val="20"/>
              </w:rPr>
              <w:t>o</w:t>
            </w:r>
            <w:r w:rsidRPr="004F40C2">
              <w:rPr>
                <w:rFonts w:ascii="Arial" w:eastAsia="Arial" w:hAnsi="Arial" w:cs="Arial"/>
                <w:spacing w:val="-1"/>
                <w:sz w:val="20"/>
                <w:szCs w:val="20"/>
              </w:rPr>
              <w:t>d</w:t>
            </w:r>
            <w:r w:rsidRPr="004F40C2">
              <w:rPr>
                <w:rFonts w:ascii="Arial" w:eastAsia="Arial" w:hAnsi="Arial" w:cs="Arial"/>
                <w:sz w:val="20"/>
                <w:szCs w:val="20"/>
              </w:rPr>
              <w:t>er</w:t>
            </w:r>
            <w:r w:rsidRPr="004F40C2">
              <w:rPr>
                <w:rFonts w:ascii="Arial" w:eastAsia="Arial" w:hAnsi="Arial" w:cs="Arial"/>
                <w:spacing w:val="-2"/>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324442F5" w14:textId="77777777" w:rsidR="005E5335" w:rsidRPr="004F40C2" w:rsidRDefault="005E5335" w:rsidP="00E83A92">
            <w:pPr>
              <w:spacing w:before="0" w:after="0"/>
              <w:rPr>
                <w:rFonts w:ascii="Arial" w:hAnsi="Arial" w:cs="Arial"/>
                <w:sz w:val="20"/>
                <w:szCs w:val="20"/>
              </w:rPr>
            </w:pPr>
          </w:p>
          <w:p w14:paraId="7FC9709D" w14:textId="77777777" w:rsidR="005E5335" w:rsidRPr="004F40C2" w:rsidRDefault="005E5335" w:rsidP="00E83A92">
            <w:pPr>
              <w:spacing w:before="0" w:after="0"/>
              <w:jc w:val="center"/>
              <w:rPr>
                <w:rFonts w:ascii="Arial" w:eastAsia="Arial" w:hAnsi="Arial" w:cs="Arial"/>
                <w:sz w:val="20"/>
                <w:szCs w:val="20"/>
              </w:rPr>
            </w:pPr>
            <w:r w:rsidRPr="004F40C2">
              <w:rPr>
                <w:rFonts w:ascii="Arial" w:eastAsia="Arial" w:hAnsi="Arial" w:cs="Arial"/>
                <w:spacing w:val="1"/>
                <w:sz w:val="20"/>
                <w:szCs w:val="20"/>
              </w:rPr>
              <w:t>6 / 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DF23F67" w14:textId="77777777" w:rsidR="005E5335" w:rsidRPr="004F40C2" w:rsidRDefault="005E5335" w:rsidP="00E83A92">
            <w:pPr>
              <w:spacing w:before="0" w:after="0"/>
              <w:rPr>
                <w:rFonts w:ascii="Arial" w:hAnsi="Arial" w:cs="Arial"/>
                <w:sz w:val="20"/>
                <w:szCs w:val="20"/>
              </w:rPr>
            </w:pPr>
          </w:p>
          <w:p w14:paraId="017742BD" w14:textId="77777777" w:rsidR="005E5335" w:rsidRPr="004F40C2" w:rsidRDefault="005E5335" w:rsidP="00E83A92">
            <w:pPr>
              <w:spacing w:before="0" w:after="0"/>
              <w:rPr>
                <w:rFonts w:ascii="Arial" w:eastAsia="Arial" w:hAnsi="Arial" w:cs="Arial"/>
                <w:sz w:val="20"/>
                <w:szCs w:val="20"/>
              </w:rPr>
            </w:pPr>
            <w:r w:rsidRPr="004F40C2">
              <w:rPr>
                <w:rFonts w:ascii="Arial" w:eastAsia="Arial" w:hAnsi="Arial" w:cs="Arial"/>
                <w:spacing w:val="-1"/>
                <w:sz w:val="20"/>
                <w:szCs w:val="20"/>
              </w:rPr>
              <w:t>Low / 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 xml:space="preserve">t </w:t>
            </w:r>
            <w:r w:rsidRPr="004F40C2">
              <w:rPr>
                <w:rFonts w:ascii="Arial" w:eastAsia="Arial" w:hAnsi="Arial" w:cs="Arial"/>
                <w:spacing w:val="1"/>
                <w:sz w:val="20"/>
                <w:szCs w:val="20"/>
              </w:rPr>
              <w:t>t</w:t>
            </w:r>
            <w:r w:rsidRPr="004F40C2">
              <w:rPr>
                <w:rFonts w:ascii="Arial" w:eastAsia="Arial" w:hAnsi="Arial" w:cs="Arial"/>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m</w:t>
            </w:r>
          </w:p>
        </w:tc>
      </w:tr>
    </w:tbl>
    <w:p w14:paraId="12585250" w14:textId="209A8988" w:rsidR="0020048B" w:rsidRPr="00D31D33" w:rsidRDefault="0020048B" w:rsidP="00E83A92">
      <w:pPr>
        <w:spacing w:before="0" w:after="0"/>
      </w:pPr>
      <w:r w:rsidRPr="00FC11FF">
        <w:rPr>
          <w:noProof/>
        </w:rPr>
        <mc:AlternateContent>
          <mc:Choice Requires="wpg">
            <w:drawing>
              <wp:anchor distT="0" distB="0" distL="114300" distR="114300" simplePos="0" relativeHeight="251689984" behindDoc="0" locked="0" layoutInCell="1" allowOverlap="1" wp14:anchorId="26FC1BB5" wp14:editId="76FE1B8B">
                <wp:simplePos x="0" y="0"/>
                <wp:positionH relativeFrom="column">
                  <wp:posOffset>0</wp:posOffset>
                </wp:positionH>
                <wp:positionV relativeFrom="paragraph">
                  <wp:posOffset>-2540</wp:posOffset>
                </wp:positionV>
                <wp:extent cx="179705" cy="298450"/>
                <wp:effectExtent l="0" t="0" r="0" b="6350"/>
                <wp:wrapNone/>
                <wp:docPr id="70" name="Group 2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705" cy="298450"/>
                          <a:chOff x="1687" y="10"/>
                          <a:chExt cx="283" cy="470"/>
                        </a:xfrm>
                      </wpg:grpSpPr>
                      <pic:pic xmlns:pic="http://schemas.openxmlformats.org/drawingml/2006/picture">
                        <pic:nvPicPr>
                          <pic:cNvPr id="71" name="Picture 286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91" y="10"/>
                            <a:ext cx="277"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86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87" y="266"/>
                            <a:ext cx="283" cy="2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xmlns:a="http://schemas.openxmlformats.org/drawingml/2006/main" xmlns:a14="http://schemas.microsoft.com/office/drawing/2010/main" xmlns:pic="http://schemas.openxmlformats.org/drawingml/2006/picture" xmlns:c="http://schemas.openxmlformats.org/drawingml/2006/chart">
            <w:pict w14:anchorId="382C3BAD">
              <v:group id="Group 2861" style="position:absolute;margin-left:0;margin-top:-.2pt;width:14.15pt;height:23.5pt;z-index:251689984" coordsize="283,470" coordorigin="1687,10" o:spid="_x0000_s1026" w14:anchorId="2C3E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qVDlwIAANgHAAAOAAAAZHJzL2Uyb0RvYy54bWzcVWtv2yAU/T5p/wHx&#10;vXXstklqJammda0mdV20xw8gGNuo5qELidN/vwt+NH1Inapp0vbBFnDhcs65B1hc7FVDdgKcNHpJ&#10;0+MJJUJzU0hdLenPH1dHc0qcZ7pgjdFiSe+Foxer9+8Wrc1FZmrTFAIIJtEub+2S1t7bPEkcr4Vi&#10;7thYoTFYGlDMYxeqpADWYnbVJNlkMk1aA4UFw4VzOHrZBekq5i9Lwf3XsnTCk2ZJEZuPf4j/Tfgn&#10;qwXLK2C2lryHwd6AQjGpcdMx1SXzjGxBPkulJAfjTOmPuVGJKUvJReSAbNLJEzbXYLY2cqnytrKj&#10;TCjtE53enJbf7q7Bfrdr6NBj88bwO4e6JK2t8sN46FfdZLJpv5gC68m23kTi+xJUSIGUyD7qez/q&#10;K/aecBxMZ+ezyRklHEPZ+fz0rNef11iksCqdzmeUYDQdI5/6tdn8pFt4OouxhOXdlhFmD2u1sJLn&#10;+PVSYeuZVK9bClf5LQjaJ1G/lUMxuNvaI6yqZV5uZCP9fXQoqhNA6d1a8qBy6KCqayCyWNJZSolm&#10;CpXEcNiVZPPpSbDlMK9bxQKrWBmizcea6Up8cBbtjVphhmEIwLS1YIULw6GGj7PE7iMkm0baK9k0&#10;oXSh3XPGE/LEYS/I1rn30vCtEtp3xxFEg/SNdrW0jhLIhdoI5AmfiwiI5Q74N8QdD57zIDyvw+Yl&#10;gujHsbRjICJ+ABnoODTrq/5Lp+eoy4GTBg9mM3RYNOAkyjz6CBUG56+FUSQ0EDKijNZmuxsX8OLU&#10;YUpArE0QbhA5oOr1RpD/oBGzF4yY/ZdGjKz+nhH7Ky2bTrvXZnTicKNl6Wk8q8ON9mCzP+LEeEHi&#10;8xEN3D914X067GP78EFe/QIAAP//AwBQSwMECgAAAAAAAAAhANwD28l0AAAAdAAAABQAAABkcnMv&#10;bWVkaWEvaW1hZ2UxLnBuZ4lQTkcNChoKAAAADUlIRFIAAAALAAAACAgCAAAAoFqS3wAAAAZiS0dE&#10;AP8A/wD/oL2nkwAAAAlwSFlzAAAN1wAADf8BH3U10gAAABRJREFUGJVjfBRfxoAXMOGXHmYqANkN&#10;AcepuDc+AAAAAElFTkSuQmCCUEsDBAoAAAAAAAAAIQBj/NuWdgAAAHYAAAAUAAAAZHJzL21lZGlh&#10;L2ltYWdlMi5wbmeJUE5HDQoaCgAAAA1JSERSAAAACwAAAAoIAgAAAO2SM9QAAAAGYktHRAD/AP8A&#10;/6C9p5MAAAAJcEhZcwAADiYAAAvXAamDN+sAAAAWSURBVBiVY/z/bz4DXsCEX3pUBQYAAIEhArCx&#10;ILzdAAAAAElFTkSuQmCCUEsDBBQABgAIAAAAIQAD9zox3AAAAAQBAAAPAAAAZHJzL2Rvd25yZXYu&#10;eG1sTI9BS8NAFITvgv9heYK3dpO2hhLzUkpRT0WwFcTba/KahGbfhuw2Sf+960mPwwwz32SbybRq&#10;4N41VhDieQSKpbBlIxXC5/F1tgblPElJrRVGuLGDTX5/l1Fa2lE+eDj4SoUScSkh1N53qdauqNmQ&#10;m9uOJXhn2xvyQfaVLnsaQ7lp9SKKEm2okbBQU8e7movL4WoQ3kYat8v4Zdhfzrvb9/Hp/WsfM+Lj&#10;w7R9BuV58n9h+MUP6JAHppO9SulUixCOeITZClQwF+slqBPCKklA55n+D5//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SupUOXAgAA2AcAAA4A&#10;AAAAAAAAAAAAAAAAOgIAAGRycy9lMm9Eb2MueG1sUEsBAi0ACgAAAAAAAAAhANwD28l0AAAAdAAA&#10;ABQAAAAAAAAAAAAAAAAA/QQAAGRycy9tZWRpYS9pbWFnZTEucG5nUEsBAi0ACgAAAAAAAAAhAGP8&#10;25Z2AAAAdgAAABQAAAAAAAAAAAAAAAAAowUAAGRycy9tZWRpYS9pbWFnZTIucG5nUEsBAi0AFAAG&#10;AAgAAAAhAAP3OjHcAAAABAEAAA8AAAAAAAAAAAAAAAAASwYAAGRycy9kb3ducmV2LnhtbFBLAQIt&#10;ABQABgAIAAAAIQAubPAAxQAAAKUBAAAZAAAAAAAAAAAAAAAAAFQHAABkcnMvX3JlbHMvZTJvRG9j&#10;LnhtbC5yZWxzUEsFBgAAAAAHAAcAvgEAAFAIAAAAAA==&#10;">
                <v:shape id="Picture 2863" style="position:absolute;left:1691;top:10;width:277;height:20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1UxAAAANsAAAAPAAAAZHJzL2Rvd25yZXYueG1sRI9Ba8JA&#10;FITvBf/D8gRvdZMcTE1dpWiFQk9VEY+P7GuSJvs27G5N8u+7hUKPw8x8w2x2o+nEnZxvLCtIlwkI&#10;4tLqhisFl/Px8QmED8gaO8ukYCIPu+3sYYOFtgN/0P0UKhEh7AtUUIfQF1L6siaDfml74uh9Wmcw&#10;ROkqqR0OEW46mSXJShpsOC7U2NO+prI9fRsF5bqdvDe3NH/N3JWvw+H2vvpSajEfX55BBBrDf/iv&#10;/aYV5Cn8fok/QG5/AAAA//8DAFBLAQItABQABgAIAAAAIQDb4fbL7gAAAIUBAAATAAAAAAAAAAAA&#10;AAAAAAAAAABbQ29udGVudF9UeXBlc10ueG1sUEsBAi0AFAAGAAgAAAAhAFr0LFu/AAAAFQEAAAsA&#10;AAAAAAAAAAAAAAAAHwEAAF9yZWxzLy5yZWxzUEsBAi0AFAAGAAgAAAAhAGlovVTEAAAA2wAAAA8A&#10;AAAAAAAAAAAAAAAABwIAAGRycy9kb3ducmV2LnhtbFBLBQYAAAAAAwADALcAAAD4AgAAAAA=&#10;">
                  <v:imagedata o:title="" r:id="rId243"/>
                </v:shape>
                <v:shape id="Picture 2862" style="position:absolute;left:1687;top:266;width:283;height:21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2s3wwAAANsAAAAPAAAAZHJzL2Rvd25yZXYueG1sRI9Ba8JA&#10;FITvQv/D8gpeitloodrUTSiFFj2qpfT4yD6TtNm3cXfV6K93BcHjMDPfMPOiN604kPONZQXjJAVB&#10;XFrdcKXge/M5moHwAVlja5kUnMhDkT8M5phpe+QVHdahEhHCPkMFdQhdJqUvazLoE9sRR29rncEQ&#10;paukdniMcNPKSZq+SIMNx4UaO/qoqfxf702k/L3++sUTL7/sj9PPZ9LpdheUGj72728gAvXhHr61&#10;F1rBdALXL/EHyPwCAAD//wMAUEsBAi0AFAAGAAgAAAAhANvh9svuAAAAhQEAABMAAAAAAAAAAAAA&#10;AAAAAAAAAFtDb250ZW50X1R5cGVzXS54bWxQSwECLQAUAAYACAAAACEAWvQsW78AAAAVAQAACwAA&#10;AAAAAAAAAAAAAAAfAQAAX3JlbHMvLnJlbHNQSwECLQAUAAYACAAAACEAcQtrN8MAAADbAAAADwAA&#10;AAAAAAAAAAAAAAAHAgAAZHJzL2Rvd25yZXYueG1sUEsFBgAAAAADAAMAtwAAAPcCAAAAAA==&#10;">
                  <v:imagedata o:title="" r:id="rId244"/>
                </v:shape>
              </v:group>
            </w:pict>
          </mc:Fallback>
        </mc:AlternateContent>
      </w:r>
      <w:r w:rsidR="00E83A92" w:rsidRPr="00D31D33">
        <w:rPr>
          <w:spacing w:val="-1"/>
        </w:rPr>
        <w:t xml:space="preserve">    </w:t>
      </w:r>
      <w:r w:rsidR="00E83A92" w:rsidRPr="00D31D33">
        <w:rPr>
          <w:spacing w:val="-1"/>
        </w:rPr>
        <w:tab/>
      </w:r>
      <w:r w:rsidR="004659DE" w:rsidRPr="00D31D33">
        <w:rPr>
          <w:spacing w:val="-1"/>
        </w:rPr>
        <w:t>C</w:t>
      </w:r>
      <w:r w:rsidR="004659DE" w:rsidRPr="00D31D33">
        <w:rPr>
          <w:spacing w:val="1"/>
        </w:rPr>
        <w:t>r</w:t>
      </w:r>
      <w:r w:rsidR="004659DE" w:rsidRPr="00D31D33">
        <w:rPr>
          <w:spacing w:val="-1"/>
        </w:rPr>
        <w:t>i</w:t>
      </w:r>
      <w:r w:rsidR="004659DE" w:rsidRPr="00D31D33">
        <w:rPr>
          <w:spacing w:val="1"/>
        </w:rPr>
        <w:t>t</w:t>
      </w:r>
      <w:r w:rsidR="004659DE" w:rsidRPr="00D31D33">
        <w:rPr>
          <w:spacing w:val="-1"/>
        </w:rPr>
        <w:t>i</w:t>
      </w:r>
      <w:r w:rsidR="004659DE" w:rsidRPr="00D31D33">
        <w:t xml:space="preserve">cal </w:t>
      </w:r>
      <w:r w:rsidR="004659DE" w:rsidRPr="00D31D33">
        <w:rPr>
          <w:spacing w:val="-1"/>
        </w:rPr>
        <w:t>Ri</w:t>
      </w:r>
      <w:r w:rsidR="004659DE" w:rsidRPr="00D31D33">
        <w:t>sk</w:t>
      </w:r>
      <w:r w:rsidR="004659DE" w:rsidRPr="00D31D33">
        <w:rPr>
          <w:spacing w:val="1"/>
        </w:rPr>
        <w:t xml:space="preserve"> </w:t>
      </w:r>
      <w:r w:rsidR="004659DE" w:rsidRPr="00D31D33">
        <w:t>L</w:t>
      </w:r>
      <w:r w:rsidR="004659DE" w:rsidRPr="00D31D33">
        <w:rPr>
          <w:spacing w:val="-1"/>
        </w:rPr>
        <w:t>e</w:t>
      </w:r>
      <w:r w:rsidR="004659DE" w:rsidRPr="00D31D33">
        <w:t xml:space="preserve">vel </w:t>
      </w:r>
    </w:p>
    <w:p w14:paraId="69A85472" w14:textId="77777777" w:rsidR="0020048B" w:rsidRPr="00D31D33" w:rsidRDefault="004659DE" w:rsidP="00E83A92">
      <w:pPr>
        <w:spacing w:before="0" w:after="0"/>
        <w:ind w:firstLine="720"/>
      </w:pPr>
      <w:r w:rsidRPr="00D31D33">
        <w:rPr>
          <w:spacing w:val="-1"/>
        </w:rPr>
        <w:t>Si</w:t>
      </w:r>
      <w:r w:rsidRPr="00D31D33">
        <w:t>g</w:t>
      </w:r>
      <w:r w:rsidRPr="00D31D33">
        <w:rPr>
          <w:spacing w:val="-1"/>
        </w:rPr>
        <w:t>ni</w:t>
      </w:r>
      <w:r w:rsidRPr="00D31D33">
        <w:rPr>
          <w:spacing w:val="1"/>
        </w:rPr>
        <w:t>f</w:t>
      </w:r>
      <w:r w:rsidRPr="00D31D33">
        <w:rPr>
          <w:spacing w:val="-1"/>
        </w:rPr>
        <w:t>i</w:t>
      </w:r>
      <w:r w:rsidRPr="00D31D33">
        <w:t>ca</w:t>
      </w:r>
      <w:r w:rsidRPr="00D31D33">
        <w:rPr>
          <w:spacing w:val="-1"/>
        </w:rPr>
        <w:t>n</w:t>
      </w:r>
      <w:r w:rsidRPr="00D31D33">
        <w:t>t</w:t>
      </w:r>
      <w:r w:rsidRPr="00D31D33">
        <w:rPr>
          <w:spacing w:val="2"/>
        </w:rPr>
        <w:t xml:space="preserve"> </w:t>
      </w:r>
      <w:r w:rsidRPr="00D31D33">
        <w:rPr>
          <w:spacing w:val="-1"/>
        </w:rPr>
        <w:t>Ri</w:t>
      </w:r>
      <w:r w:rsidRPr="00D31D33">
        <w:t>sk</w:t>
      </w:r>
      <w:r w:rsidRPr="00D31D33">
        <w:rPr>
          <w:spacing w:val="1"/>
        </w:rPr>
        <w:t xml:space="preserve"> </w:t>
      </w:r>
      <w:r w:rsidRPr="00D31D33">
        <w:t>L</w:t>
      </w:r>
      <w:r w:rsidRPr="00D31D33">
        <w:rPr>
          <w:spacing w:val="-1"/>
        </w:rPr>
        <w:t>e</w:t>
      </w:r>
      <w:r w:rsidRPr="00D31D33">
        <w:t xml:space="preserve">vel </w:t>
      </w:r>
    </w:p>
    <w:p w14:paraId="51168E53" w14:textId="4923A810" w:rsidR="0020048B" w:rsidRPr="00D31D33" w:rsidRDefault="0020048B" w:rsidP="00E83A92">
      <w:pPr>
        <w:spacing w:before="0" w:after="0"/>
        <w:ind w:firstLine="720"/>
      </w:pPr>
      <w:r w:rsidRPr="00FC11FF">
        <w:rPr>
          <w:noProof/>
        </w:rPr>
        <mc:AlternateContent>
          <mc:Choice Requires="wpg">
            <w:drawing>
              <wp:anchor distT="0" distB="0" distL="114300" distR="114300" simplePos="0" relativeHeight="251687936" behindDoc="0" locked="0" layoutInCell="1" allowOverlap="1" wp14:anchorId="47CA290A" wp14:editId="19EF6564">
                <wp:simplePos x="0" y="0"/>
                <wp:positionH relativeFrom="column">
                  <wp:posOffset>0</wp:posOffset>
                </wp:positionH>
                <wp:positionV relativeFrom="paragraph">
                  <wp:posOffset>-2540</wp:posOffset>
                </wp:positionV>
                <wp:extent cx="194945" cy="282575"/>
                <wp:effectExtent l="0" t="0" r="0" b="3175"/>
                <wp:wrapNone/>
                <wp:docPr id="73" name="Group 2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 cy="282575"/>
                          <a:chOff x="1697" y="546"/>
                          <a:chExt cx="307" cy="445"/>
                        </a:xfrm>
                      </wpg:grpSpPr>
                      <pic:pic xmlns:pic="http://schemas.openxmlformats.org/drawingml/2006/picture">
                        <pic:nvPicPr>
                          <pic:cNvPr id="74" name="Picture 286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707" y="787"/>
                            <a:ext cx="297"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285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697" y="546"/>
                            <a:ext cx="293" cy="2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xmlns:a="http://schemas.openxmlformats.org/drawingml/2006/main" xmlns:a14="http://schemas.microsoft.com/office/drawing/2010/main" xmlns:pic="http://schemas.openxmlformats.org/drawingml/2006/picture" xmlns:c="http://schemas.openxmlformats.org/drawingml/2006/chart">
            <w:pict w14:anchorId="728940BC">
              <v:group id="Group 2858" style="position:absolute;margin-left:0;margin-top:-.2pt;width:15.35pt;height:22.25pt;z-index:251687936" coordsize="307,445" coordorigin="1697,546" o:spid="_x0000_s1026" w14:anchorId="5A4D02C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xtCkwIAANoHAAAOAAAAZHJzL2Uyb0RvYy54bWzclV1v2yAUhu8n7T8g&#10;7hsnbj6tJNW0rNGkbqv28QMIxjaq+RCQOP33Owc7aZNM6tSLStuFLeCYw3teHsz8Zq9qshPOS6MX&#10;dNDrUyI0N7nU5YL++nl7NaXEB6ZzVhstFvRReHqzfP9u3thMpKYydS4cgSTaZ41d0CoEmyWJ55VQ&#10;zPeMFRqChXGKBei6MskdayC7qpO03x8njXG5dYYL72F01QbpMuYvCsHDt6LwIpB6QUFbiG8X3xt8&#10;J8s5y0rHbCV5J4O9QoViUsOix1QrFhjZOnmRSknujDdF6HGjElMUkotYA1Qz6J9Vs3Zma2MtZdaU&#10;9mgTWHvm06vT8q+7tbM/7L1r1UPzzvAHD74kjS2z53Hsl+3HZNN8MTnsJ9sGEwvfF05hCiiJ7KO/&#10;j0d/xT4QDoOD2XA2HFHCIZRO09Fk1PrPK9gknDUYzyaUQHQ0HB9Cn7rJ130I4cwhpEB5LGvXjDo7&#10;Xcu5lTyDp/MKWhdevcwUzApbJ2iXRP1VDsXcw9ZewbZaFuRG1jI8RkTBHhSld/eSo83YAVvvHZH5&#10;gk6GlGimwEoI46oknY4jl4fv2lkMq4pbQ7T5WDFdig/eAt/gGmQ4DDlnmkqw3OMwunSaJXZPlGxq&#10;aW9lXePeYburGY7IGWJ/sK3Fd2X4Vgkd2vPoRA3lG+0raT0lLhNqI6BO9zmPgljmHf8OuuPJ88GJ&#10;wCtcvAAR3Ths7TEQFT+JxHI80PoigIMJ8gK4TKaTFqUDhSkyFhHsD09AAoudD2thFMEGaAaZEW62&#10;u/MoGIQdPkHJ2qBzB5dRVmc4qPwHSYSTeU7iaIYOnTL0H5CYtkS8EYkXP7UnEq/fhMT4h4QLJALc&#10;XXZ4Qz3vQ/v5lbz8DQAA//8DAFBLAwQKAAAAAAAAACEAMlJSCXgAAAB4AAAAFAAAAGRycy9tZWRp&#10;YS9pbWFnZTEucG5niVBORw0KGgoAAAANSUhEUgAAAAwAAAAJCAIAAACJ2loDAAAABmJLR0QA/wD/&#10;AP+gvaeTAAAACXBIWXMAAA2wAAAMdQHKKhDGAAAAGElEQVQYlWOcc+gpAyHARFDFqCIGBgYGAPl4&#10;AlVSh0r/AAAAAElFTkSuQmCCUEsDBAoAAAAAAAAAIQDQU66ndgAAAHYAAAAUAAAAZHJzL21lZGlh&#10;L2ltYWdlMi5wbmeJUE5HDQoaCgAAAA1JSERSAAAADAAAAAkIAgAAAInaWgMAAAAGYktHRAD/AP8A&#10;/6C9p5MAAAAJcEhZcwAADWEAAAx1ARNI30wAAAAWSURBVBiVY/x/gIEgYCKsZFQRAwMDAFAUAdFr&#10;a47iAAAAAElFTkSuQmCCUEsDBBQABgAIAAAAIQBNUCO+3AAAAAQBAAAPAAAAZHJzL2Rvd25yZXYu&#10;eG1sTI9PS8NAFMTvgt9heYK3dhMb/xDzUkpRT0WwFUpvr8lrEpp9G7LbJP32ric9DjPM/CZbTqZV&#10;A/eusYIQzyNQLIUtG6kQvnfvsxdQzpOU1FphhCs7WOa3NxmlpR3li4etr1QoEZcSQu19l2rtipoN&#10;ubntWIJ3sr0hH2Rf6bKnMZSbVj9E0ZM21EhYqKnjdc3FeXsxCB8jjatF/DZszqf19bB7/NxvYka8&#10;v5tWr6A8T/4vDL/4AR3ywHS0FymdahHCEY8wS0AFcxE9gzoiJEkMOs/0f/j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OVDG0KTAgAA2gcAAA4A&#10;AAAAAAAAAAAAAAAAOgIAAGRycy9lMm9Eb2MueG1sUEsBAi0ACgAAAAAAAAAhADJSUgl4AAAAeAAA&#10;ABQAAAAAAAAAAAAAAAAA+QQAAGRycy9tZWRpYS9pbWFnZTEucG5nUEsBAi0ACgAAAAAAAAAhANBT&#10;rqd2AAAAdgAAABQAAAAAAAAAAAAAAAAAowUAAGRycy9tZWRpYS9pbWFnZTIucG5nUEsBAi0AFAAG&#10;AAgAAAAhAE1QI77cAAAABAEAAA8AAAAAAAAAAAAAAAAASwYAAGRycy9kb3ducmV2LnhtbFBLAQIt&#10;ABQABgAIAAAAIQAubPAAxQAAAKUBAAAZAAAAAAAAAAAAAAAAAFQHAABkcnMvX3JlbHMvZTJvRG9j&#10;LnhtbC5yZWxzUEsFBgAAAAAHAAcAvgEAAFAIAAAAAA==&#10;">
                <v:shape id="Picture 2860" style="position:absolute;left:1707;top:787;width:297;height:20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16jwgAAANsAAAAPAAAAZHJzL2Rvd25yZXYueG1sRI9RawIx&#10;EITfhf6HsAVfpOaUYsvVKCIoxT5p8wOWy/bu2svmSFa9/ntTKPg4zHwzzHI9+E5dKKY2sIHZtABF&#10;XAXXcm3Afu6eXkElQXbYBSYDv5RgvXoYLbF04cpHupykVrmEU4kGGpG+1DpVDXlM09ATZ+8rRI+S&#10;Zay1i3jN5b7T86JYaI8t54UGe9o2VP2czt7Ai9gqHSOH78lO5sXH3h6StcaMH4fNGyihQe7hf/rd&#10;Ze4Z/r7kH6BXNwAAAP//AwBQSwECLQAUAAYACAAAACEA2+H2y+4AAACFAQAAEwAAAAAAAAAAAAAA&#10;AAAAAAAAW0NvbnRlbnRfVHlwZXNdLnhtbFBLAQItABQABgAIAAAAIQBa9CxbvwAAABUBAAALAAAA&#10;AAAAAAAAAAAAAB8BAABfcmVscy8ucmVsc1BLAQItABQABgAIAAAAIQBsW16jwgAAANsAAAAPAAAA&#10;AAAAAAAAAAAAAAcCAABkcnMvZG93bnJldi54bWxQSwUGAAAAAAMAAwC3AAAA9gIAAAAA&#10;">
                  <v:imagedata o:title="" r:id="rId247"/>
                </v:shape>
                <v:shape id="Picture 2859" style="position:absolute;left:1697;top:546;width:293;height:20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YQPxAAAANsAAAAPAAAAZHJzL2Rvd25yZXYueG1sRI/BasMw&#10;EETvgfyD2EAuIZHT4jS4UYIptJRegp1+wGJtLRNrZSzVdvr1VaGQ4zAzb5jDabKtGKj3jWMF200C&#10;grhyuuFawefldb0H4QOyxtYxKbiRh9NxPjtgpt3IBQ1lqEWEsM9QgQmhy6T0lSGLfuM64uh9ud5i&#10;iLKvpe5xjHDbyock2UmLDccFgx29GKqu5bdV8KM/Ukvpo6yH1vjzKpHFWz4otVxM+TOIQFO4h//b&#10;71rBUwp/X+IPkMdfAAAA//8DAFBLAQItABQABgAIAAAAIQDb4fbL7gAAAIUBAAATAAAAAAAAAAAA&#10;AAAAAAAAAABbQ29udGVudF9UeXBlc10ueG1sUEsBAi0AFAAGAAgAAAAhAFr0LFu/AAAAFQEAAAsA&#10;AAAAAAAAAAAAAAAAHwEAAF9yZWxzLy5yZWxzUEsBAi0AFAAGAAgAAAAhALFNhA/EAAAA2wAAAA8A&#10;AAAAAAAAAAAAAAAABwIAAGRycy9kb3ducmV2LnhtbFBLBQYAAAAAAwADALcAAAD4AgAAAAA=&#10;">
                  <v:imagedata o:title="" r:id="rId248"/>
                </v:shape>
              </v:group>
            </w:pict>
          </mc:Fallback>
        </mc:AlternateContent>
      </w:r>
      <w:r w:rsidR="004659DE" w:rsidRPr="00D31D33">
        <w:rPr>
          <w:spacing w:val="1"/>
        </w:rPr>
        <w:t>M</w:t>
      </w:r>
      <w:r w:rsidR="004659DE" w:rsidRPr="00D31D33">
        <w:t>e</w:t>
      </w:r>
      <w:r w:rsidR="004659DE" w:rsidRPr="00D31D33">
        <w:rPr>
          <w:spacing w:val="-1"/>
        </w:rPr>
        <w:t>di</w:t>
      </w:r>
      <w:r w:rsidR="004659DE" w:rsidRPr="00D31D33">
        <w:t>um</w:t>
      </w:r>
      <w:r w:rsidR="004659DE" w:rsidRPr="00D31D33">
        <w:rPr>
          <w:spacing w:val="2"/>
        </w:rPr>
        <w:t xml:space="preserve"> </w:t>
      </w:r>
      <w:r w:rsidR="004659DE" w:rsidRPr="00D31D33">
        <w:rPr>
          <w:spacing w:val="-1"/>
        </w:rPr>
        <w:t>Ri</w:t>
      </w:r>
      <w:r w:rsidR="004659DE" w:rsidRPr="00D31D33">
        <w:t>sk</w:t>
      </w:r>
      <w:r w:rsidR="004659DE" w:rsidRPr="00D31D33">
        <w:rPr>
          <w:spacing w:val="-1"/>
        </w:rPr>
        <w:t xml:space="preserve"> </w:t>
      </w:r>
      <w:r w:rsidR="004659DE" w:rsidRPr="00D31D33">
        <w:t>L</w:t>
      </w:r>
      <w:r w:rsidR="004659DE" w:rsidRPr="00D31D33">
        <w:rPr>
          <w:spacing w:val="-1"/>
        </w:rPr>
        <w:t>e</w:t>
      </w:r>
      <w:r w:rsidR="004659DE" w:rsidRPr="00D31D33">
        <w:t xml:space="preserve">vel </w:t>
      </w:r>
    </w:p>
    <w:p w14:paraId="0ABAD30C" w14:textId="05A7716B" w:rsidR="004659DE" w:rsidRPr="00D31D33" w:rsidRDefault="004659DE" w:rsidP="00E83A92">
      <w:pPr>
        <w:spacing w:before="0" w:after="0" w:line="360" w:lineRule="auto"/>
        <w:ind w:firstLine="720"/>
      </w:pPr>
      <w:r w:rsidRPr="00D31D33">
        <w:t>L</w:t>
      </w:r>
      <w:r w:rsidRPr="00D31D33">
        <w:rPr>
          <w:spacing w:val="-1"/>
        </w:rPr>
        <w:t>o</w:t>
      </w:r>
      <w:r w:rsidRPr="00D31D33">
        <w:t xml:space="preserve">w </w:t>
      </w:r>
      <w:r w:rsidRPr="00D31D33">
        <w:rPr>
          <w:spacing w:val="-1"/>
        </w:rPr>
        <w:t>Ri</w:t>
      </w:r>
      <w:r w:rsidRPr="00D31D33">
        <w:t>sk</w:t>
      </w:r>
      <w:r w:rsidRPr="00D31D33">
        <w:rPr>
          <w:spacing w:val="1"/>
        </w:rPr>
        <w:t xml:space="preserve"> </w:t>
      </w:r>
      <w:r w:rsidRPr="00D31D33">
        <w:t>L</w:t>
      </w:r>
      <w:r w:rsidRPr="00D31D33">
        <w:rPr>
          <w:spacing w:val="-1"/>
        </w:rPr>
        <w:t>e</w:t>
      </w:r>
      <w:r w:rsidRPr="00D31D33">
        <w:t>vel</w:t>
      </w:r>
    </w:p>
    <w:p w14:paraId="5ED5A4FF" w14:textId="5F8A979E" w:rsidR="004659DE" w:rsidRPr="00D31D33" w:rsidRDefault="00427A5F" w:rsidP="007854C3">
      <w:pPr>
        <w:pStyle w:val="Heading4"/>
        <w:rPr>
          <w:rFonts w:eastAsia="Arial"/>
        </w:rPr>
      </w:pPr>
      <w:r w:rsidRPr="00D31D33">
        <w:lastRenderedPageBreak/>
        <w:t xml:space="preserve">Impacts due to </w:t>
      </w:r>
      <w:r w:rsidR="005E5335" w:rsidRPr="00D31D33">
        <w:t xml:space="preserve">Excavation of Working Chambers for Insertion of Conductance Main within ECM </w:t>
      </w:r>
    </w:p>
    <w:p w14:paraId="20C0413F"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66252823" w14:textId="3CEA028A" w:rsidR="004659DE" w:rsidRPr="00D31D33" w:rsidRDefault="004659DE" w:rsidP="00E83A92">
      <w:pPr>
        <w:pStyle w:val="TextADBLvl10"/>
        <w:rPr>
          <w:rFonts w:eastAsia="Arial"/>
        </w:rPr>
      </w:pPr>
      <w:r w:rsidRPr="00D31D33">
        <w:rPr>
          <w:rFonts w:eastAsia="Arial"/>
        </w:rPr>
        <w:t>Construction</w:t>
      </w:r>
      <w:r w:rsidRPr="00D31D33">
        <w:rPr>
          <w:rFonts w:eastAsia="Arial"/>
          <w:spacing w:val="61"/>
          <w:position w:val="1"/>
        </w:rPr>
        <w:t xml:space="preserve"> </w:t>
      </w:r>
      <w:r w:rsidRPr="00D31D33">
        <w:rPr>
          <w:rFonts w:eastAsia="Arial"/>
          <w:position w:val="1"/>
        </w:rPr>
        <w:t>activ</w:t>
      </w:r>
      <w:r w:rsidRPr="00D31D33">
        <w:rPr>
          <w:rFonts w:eastAsia="Arial"/>
          <w:spacing w:val="-1"/>
          <w:position w:val="1"/>
        </w:rPr>
        <w:t>i</w:t>
      </w:r>
      <w:r w:rsidRPr="00D31D33">
        <w:rPr>
          <w:rFonts w:eastAsia="Arial"/>
          <w:spacing w:val="1"/>
          <w:position w:val="1"/>
        </w:rPr>
        <w:t>t</w:t>
      </w:r>
      <w:r w:rsidRPr="00D31D33">
        <w:rPr>
          <w:rFonts w:eastAsia="Arial"/>
          <w:position w:val="1"/>
        </w:rPr>
        <w:t>y</w:t>
      </w:r>
      <w:r w:rsidRPr="00D31D33">
        <w:rPr>
          <w:rFonts w:eastAsia="Arial"/>
          <w:spacing w:val="59"/>
          <w:position w:val="1"/>
        </w:rPr>
        <w:t xml:space="preserve"> </w:t>
      </w:r>
      <w:r w:rsidRPr="00D31D33">
        <w:rPr>
          <w:rFonts w:eastAsia="Arial"/>
          <w:spacing w:val="1"/>
          <w:position w:val="1"/>
        </w:rPr>
        <w:t xml:space="preserve">for Conductance Main </w:t>
      </w:r>
      <w:r w:rsidRPr="00D31D33">
        <w:rPr>
          <w:rFonts w:eastAsia="Arial"/>
          <w:spacing w:val="-1"/>
          <w:position w:val="1"/>
        </w:rPr>
        <w:t>wil</w:t>
      </w:r>
      <w:r w:rsidRPr="00D31D33">
        <w:rPr>
          <w:rFonts w:eastAsia="Arial"/>
          <w:position w:val="1"/>
        </w:rPr>
        <w:t>l</w:t>
      </w:r>
      <w:r w:rsidRPr="00D31D33">
        <w:rPr>
          <w:rFonts w:eastAsia="Arial"/>
          <w:spacing w:val="60"/>
          <w:position w:val="1"/>
        </w:rPr>
        <w:t xml:space="preserve"> </w:t>
      </w:r>
      <w:r w:rsidRPr="00D31D33">
        <w:rPr>
          <w:rFonts w:eastAsia="Arial"/>
          <w:position w:val="1"/>
        </w:rPr>
        <w:t xml:space="preserve">be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u</w:t>
      </w:r>
      <w:r w:rsidRPr="00D31D33">
        <w:rPr>
          <w:rFonts w:eastAsia="Arial"/>
        </w:rPr>
        <w:t>c</w:t>
      </w:r>
      <w:r w:rsidRPr="00D31D33">
        <w:rPr>
          <w:rFonts w:eastAsia="Arial"/>
          <w:spacing w:val="1"/>
        </w:rPr>
        <w:t>t</w:t>
      </w:r>
      <w:r w:rsidRPr="00D31D33">
        <w:rPr>
          <w:rFonts w:eastAsia="Arial"/>
        </w:rPr>
        <w:t>ed</w:t>
      </w:r>
      <w:r w:rsidRPr="00D31D33">
        <w:rPr>
          <w:rFonts w:eastAsia="Arial"/>
          <w:spacing w:val="-9"/>
        </w:rPr>
        <w:t xml:space="preserve"> </w:t>
      </w:r>
      <w:r w:rsidRPr="00D31D33">
        <w:rPr>
          <w:rFonts w:eastAsia="Arial"/>
        </w:rPr>
        <w:t>a</w:t>
      </w:r>
      <w:r w:rsidRPr="00D31D33">
        <w:rPr>
          <w:rFonts w:eastAsia="Arial"/>
          <w:spacing w:val="-1"/>
        </w:rPr>
        <w:t>l</w:t>
      </w:r>
      <w:r w:rsidRPr="00D31D33">
        <w:rPr>
          <w:rFonts w:eastAsia="Arial"/>
        </w:rPr>
        <w:t>o</w:t>
      </w:r>
      <w:r w:rsidRPr="00D31D33">
        <w:rPr>
          <w:rFonts w:eastAsia="Arial"/>
          <w:spacing w:val="-1"/>
        </w:rPr>
        <w:t>n</w:t>
      </w:r>
      <w:r w:rsidRPr="00D31D33">
        <w:rPr>
          <w:rFonts w:eastAsia="Arial"/>
        </w:rPr>
        <w:t>g</w:t>
      </w:r>
      <w:r w:rsidRPr="00D31D33">
        <w:rPr>
          <w:rFonts w:eastAsia="Arial"/>
          <w:spacing w:val="-9"/>
        </w:rPr>
        <w:t xml:space="preserve"> </w:t>
      </w:r>
      <w:r w:rsidRPr="00D31D33">
        <w:rPr>
          <w:rFonts w:eastAsia="Arial"/>
          <w:spacing w:val="1"/>
        </w:rPr>
        <w:t>t</w:t>
      </w:r>
      <w:r w:rsidRPr="00D31D33">
        <w:rPr>
          <w:rFonts w:eastAsia="Arial"/>
        </w:rPr>
        <w:t>he</w:t>
      </w:r>
      <w:r w:rsidRPr="00D31D33">
        <w:rPr>
          <w:rFonts w:eastAsia="Arial"/>
          <w:spacing w:val="-9"/>
        </w:rPr>
        <w:t xml:space="preserve"> </w:t>
      </w:r>
      <w:r w:rsidRPr="00D31D33">
        <w:rPr>
          <w:rFonts w:eastAsia="Arial"/>
          <w:spacing w:val="1"/>
        </w:rPr>
        <w:t>r</w:t>
      </w:r>
      <w:r w:rsidRPr="00D31D33">
        <w:rPr>
          <w:rFonts w:eastAsia="Arial"/>
        </w:rPr>
        <w:t>o</w:t>
      </w:r>
      <w:r w:rsidRPr="00D31D33">
        <w:rPr>
          <w:rFonts w:eastAsia="Arial"/>
          <w:spacing w:val="-3"/>
        </w:rPr>
        <w:t>a</w:t>
      </w:r>
      <w:r w:rsidRPr="00D31D33">
        <w:rPr>
          <w:rFonts w:eastAsia="Arial"/>
        </w:rPr>
        <w:t>ds w</w:t>
      </w:r>
      <w:r w:rsidR="00F36203" w:rsidRPr="00D31D33">
        <w:rPr>
          <w:rFonts w:eastAsia="Arial"/>
        </w:rPr>
        <w:t xml:space="preserve">ithin the existing Right of Way </w:t>
      </w:r>
      <w:r w:rsidRPr="00D31D33">
        <w:rPr>
          <w:rFonts w:eastAsia="Arial"/>
        </w:rPr>
        <w:t>of the water lines.</w:t>
      </w:r>
      <w:r w:rsidRPr="00D31D33">
        <w:rPr>
          <w:rFonts w:eastAsia="Arial"/>
          <w:spacing w:val="-8"/>
        </w:rPr>
        <w:t xml:space="preserve"> </w:t>
      </w:r>
    </w:p>
    <w:p w14:paraId="3A81C1F9" w14:textId="76162249" w:rsidR="004659DE" w:rsidRPr="00D31D33" w:rsidRDefault="004659DE" w:rsidP="00E83A92">
      <w:pPr>
        <w:pStyle w:val="TextADBLvl10"/>
        <w:rPr>
          <w:rFonts w:eastAsia="Arial"/>
        </w:rPr>
      </w:pPr>
      <w:r w:rsidRPr="00D31D33">
        <w:t>Working Chambers of 8/2</w:t>
      </w:r>
      <w:r w:rsidR="00D109B0" w:rsidRPr="00D31D33">
        <w:t>.5</w:t>
      </w:r>
      <w:r w:rsidRPr="00D31D33">
        <w:t xml:space="preserve"> </w:t>
      </w:r>
      <w:r w:rsidR="00D109B0" w:rsidRPr="00D31D33">
        <w:t>meters</w:t>
      </w:r>
      <w:r w:rsidRPr="00D31D33">
        <w:t xml:space="preserve"> will be excavated for </w:t>
      </w:r>
      <w:r w:rsidR="001F1218">
        <w:t xml:space="preserve">the </w:t>
      </w:r>
      <w:r w:rsidRPr="00D31D33">
        <w:t>pulling and pushing of PCM within the ECM. These working chambers will be used to insert the new conductance main of 36</w:t>
      </w:r>
      <w:r w:rsidR="001F1218">
        <w:t xml:space="preserve"> </w:t>
      </w:r>
      <w:r w:rsidRPr="00D31D33">
        <w:t>inch</w:t>
      </w:r>
      <w:r w:rsidR="001F1218">
        <w:t>es in</w:t>
      </w:r>
      <w:r w:rsidRPr="00D31D33">
        <w:t xml:space="preserve"> dia</w:t>
      </w:r>
      <w:r w:rsidR="001F1218">
        <w:t>meter</w:t>
      </w:r>
      <w:r w:rsidRPr="00D31D33">
        <w:t xml:space="preserve"> into </w:t>
      </w:r>
      <w:r w:rsidR="001F1218">
        <w:t xml:space="preserve">the </w:t>
      </w:r>
      <w:r w:rsidRPr="00D31D33">
        <w:t xml:space="preserve">existing Conductance Main of 54-inch dia. </w:t>
      </w:r>
      <w:r w:rsidRPr="00D31D33">
        <w:rPr>
          <w:rFonts w:eastAsia="Arial"/>
        </w:rPr>
        <w:t>Trench</w:t>
      </w:r>
      <w:r w:rsidRPr="00D31D33">
        <w:rPr>
          <w:rFonts w:eastAsia="Arial"/>
          <w:spacing w:val="29"/>
        </w:rPr>
        <w:t xml:space="preserve"> </w:t>
      </w:r>
      <w:r w:rsidRPr="00D31D33">
        <w:rPr>
          <w:rFonts w:eastAsia="Arial"/>
          <w:spacing w:val="-1"/>
        </w:rPr>
        <w:t>wil</w:t>
      </w:r>
      <w:r w:rsidRPr="00D31D33">
        <w:rPr>
          <w:rFonts w:eastAsia="Arial"/>
        </w:rPr>
        <w:t>l</w:t>
      </w:r>
      <w:r w:rsidRPr="00D31D33">
        <w:rPr>
          <w:rFonts w:eastAsia="Arial"/>
          <w:spacing w:val="29"/>
        </w:rPr>
        <w:t xml:space="preserve"> </w:t>
      </w:r>
      <w:r w:rsidRPr="00D31D33">
        <w:rPr>
          <w:rFonts w:eastAsia="Arial"/>
        </w:rPr>
        <w:t>be</w:t>
      </w:r>
      <w:r w:rsidRPr="00D31D33">
        <w:rPr>
          <w:rFonts w:eastAsia="Arial"/>
          <w:spacing w:val="27"/>
        </w:rPr>
        <w:t xml:space="preserve"> </w:t>
      </w:r>
      <w:r w:rsidRPr="00D31D33">
        <w:rPr>
          <w:rFonts w:eastAsia="Arial"/>
        </w:rPr>
        <w:t>exc</w:t>
      </w:r>
      <w:r w:rsidRPr="00D31D33">
        <w:rPr>
          <w:rFonts w:eastAsia="Arial"/>
          <w:spacing w:val="-1"/>
        </w:rPr>
        <w:t>a</w:t>
      </w:r>
      <w:r w:rsidRPr="00D31D33">
        <w:rPr>
          <w:rFonts w:eastAsia="Arial"/>
        </w:rPr>
        <w:t>v</w:t>
      </w:r>
      <w:r w:rsidRPr="00D31D33">
        <w:rPr>
          <w:rFonts w:eastAsia="Arial"/>
          <w:spacing w:val="-3"/>
        </w:rPr>
        <w:t>a</w:t>
      </w:r>
      <w:r w:rsidRPr="00D31D33">
        <w:rPr>
          <w:rFonts w:eastAsia="Arial"/>
          <w:spacing w:val="1"/>
        </w:rPr>
        <w:t>t</w:t>
      </w:r>
      <w:r w:rsidRPr="00D31D33">
        <w:rPr>
          <w:rFonts w:eastAsia="Arial"/>
          <w:spacing w:val="-3"/>
        </w:rPr>
        <w:t>e</w:t>
      </w:r>
      <w:r w:rsidRPr="00D31D33">
        <w:rPr>
          <w:rFonts w:eastAsia="Arial"/>
        </w:rPr>
        <w:t>d</w:t>
      </w:r>
      <w:r w:rsidRPr="00D31D33">
        <w:rPr>
          <w:rFonts w:eastAsia="Arial"/>
          <w:spacing w:val="29"/>
        </w:rPr>
        <w:t xml:space="preserve"> </w:t>
      </w:r>
      <w:r w:rsidRPr="004F40C2">
        <w:rPr>
          <w:rFonts w:eastAsia="Arial"/>
        </w:rPr>
        <w:t>for</w:t>
      </w:r>
      <w:r w:rsidRPr="00D31D33">
        <w:rPr>
          <w:rFonts w:eastAsia="Arial"/>
          <w:spacing w:val="29"/>
        </w:rPr>
        <w:t xml:space="preserve"> </w:t>
      </w:r>
      <w:r w:rsidRPr="00D31D33">
        <w:rPr>
          <w:rFonts w:eastAsia="Arial"/>
        </w:rPr>
        <w:t>36-inch line in Satellite Town us</w:t>
      </w:r>
      <w:r w:rsidRPr="00D31D33">
        <w:rPr>
          <w:rFonts w:eastAsia="Arial"/>
          <w:spacing w:val="-1"/>
        </w:rPr>
        <w:t>i</w:t>
      </w:r>
      <w:r w:rsidRPr="00D31D33">
        <w:rPr>
          <w:rFonts w:eastAsia="Arial"/>
        </w:rPr>
        <w:t>ng</w:t>
      </w:r>
      <w:r w:rsidRPr="00D31D33">
        <w:rPr>
          <w:rFonts w:eastAsia="Arial"/>
          <w:spacing w:val="29"/>
        </w:rPr>
        <w:t xml:space="preserve"> </w:t>
      </w:r>
      <w:r w:rsidR="0083237E">
        <w:rPr>
          <w:rFonts w:eastAsia="Arial"/>
          <w:spacing w:val="29"/>
        </w:rPr>
        <w:t xml:space="preserve">an </w:t>
      </w:r>
      <w:r w:rsidRPr="00D31D33">
        <w:rPr>
          <w:rFonts w:eastAsia="Arial"/>
        </w:rPr>
        <w:t>e</w:t>
      </w:r>
      <w:r w:rsidRPr="00D31D33">
        <w:rPr>
          <w:rFonts w:eastAsia="Arial"/>
          <w:spacing w:val="-3"/>
        </w:rPr>
        <w:t>x</w:t>
      </w:r>
      <w:r w:rsidRPr="00D31D33">
        <w:rPr>
          <w:rFonts w:eastAsia="Arial"/>
        </w:rPr>
        <w:t>cav</w:t>
      </w:r>
      <w:r w:rsidRPr="00D31D33">
        <w:rPr>
          <w:rFonts w:eastAsia="Arial"/>
          <w:spacing w:val="-1"/>
        </w:rPr>
        <w:t>a</w:t>
      </w:r>
      <w:r w:rsidRPr="00D31D33">
        <w:rPr>
          <w:rFonts w:eastAsia="Arial"/>
          <w:spacing w:val="1"/>
        </w:rPr>
        <w:t>t</w:t>
      </w:r>
      <w:r w:rsidRPr="00D31D33">
        <w:rPr>
          <w:rFonts w:eastAsia="Arial"/>
          <w:spacing w:val="-3"/>
        </w:rPr>
        <w:t>o</w:t>
      </w:r>
      <w:r w:rsidRPr="00D31D33">
        <w:rPr>
          <w:rFonts w:eastAsia="Arial"/>
        </w:rPr>
        <w:t>r</w:t>
      </w:r>
      <w:r w:rsidRPr="00D31D33">
        <w:rPr>
          <w:rFonts w:eastAsia="Arial"/>
          <w:spacing w:val="28"/>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7"/>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1"/>
        </w:rPr>
        <w:t>r</w:t>
      </w:r>
      <w:r w:rsidRPr="00D31D33">
        <w:rPr>
          <w:rFonts w:eastAsia="Arial"/>
        </w:rPr>
        <w:t>e</w:t>
      </w:r>
      <w:r w:rsidRPr="00D31D33">
        <w:rPr>
          <w:rFonts w:eastAsia="Arial"/>
          <w:spacing w:val="29"/>
        </w:rPr>
        <w:t xml:space="preserve"> </w:t>
      </w:r>
      <w:r w:rsidRPr="00D31D33">
        <w:rPr>
          <w:rFonts w:eastAsia="Arial"/>
          <w:spacing w:val="-1"/>
        </w:rPr>
        <w:t>i</w:t>
      </w:r>
      <w:r w:rsidRPr="00D31D33">
        <w:rPr>
          <w:rFonts w:eastAsia="Arial"/>
        </w:rPr>
        <w:t>t</w:t>
      </w:r>
      <w:r w:rsidRPr="00D31D33">
        <w:rPr>
          <w:rFonts w:eastAsia="Arial"/>
          <w:spacing w:val="28"/>
        </w:rPr>
        <w:t xml:space="preserve"> </w:t>
      </w:r>
      <w:r w:rsidRPr="00D31D33">
        <w:rPr>
          <w:rFonts w:eastAsia="Arial"/>
          <w:spacing w:val="-1"/>
        </w:rPr>
        <w:t>i</w:t>
      </w:r>
      <w:r w:rsidRPr="00D31D33">
        <w:rPr>
          <w:rFonts w:eastAsia="Arial"/>
        </w:rPr>
        <w:t>s</w:t>
      </w:r>
      <w:r w:rsidRPr="00D31D33">
        <w:rPr>
          <w:rFonts w:eastAsia="Arial"/>
          <w:spacing w:val="30"/>
        </w:rPr>
        <w:t xml:space="preserve"> </w:t>
      </w:r>
      <w:r w:rsidRPr="00D31D33">
        <w:rPr>
          <w:rFonts w:eastAsia="Arial"/>
        </w:rPr>
        <w:t>n</w:t>
      </w:r>
      <w:r w:rsidRPr="00D31D33">
        <w:rPr>
          <w:rFonts w:eastAsia="Arial"/>
          <w:spacing w:val="-3"/>
        </w:rPr>
        <w:t>o</w:t>
      </w:r>
      <w:r w:rsidRPr="00D31D33">
        <w:rPr>
          <w:rFonts w:eastAsia="Arial"/>
        </w:rPr>
        <w:t>t</w:t>
      </w:r>
      <w:r w:rsidRPr="00D31D33">
        <w:rPr>
          <w:rFonts w:eastAsia="Arial"/>
          <w:spacing w:val="28"/>
        </w:rPr>
        <w:t xml:space="preserve"> </w:t>
      </w:r>
      <w:r w:rsidRPr="00D31D33">
        <w:rPr>
          <w:rFonts w:eastAsia="Arial"/>
          <w:spacing w:val="1"/>
        </w:rPr>
        <w:t>f</w:t>
      </w:r>
      <w:r w:rsidRPr="00D31D33">
        <w:rPr>
          <w:rFonts w:eastAsia="Arial"/>
        </w:rPr>
        <w:t>e</w:t>
      </w:r>
      <w:r w:rsidRPr="00D31D33">
        <w:rPr>
          <w:rFonts w:eastAsia="Arial"/>
          <w:spacing w:val="-1"/>
        </w:rPr>
        <w:t>a</w:t>
      </w:r>
      <w:r w:rsidRPr="00D31D33">
        <w:rPr>
          <w:rFonts w:eastAsia="Arial"/>
        </w:rPr>
        <w:t>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27"/>
        </w:rPr>
        <w:t xml:space="preserve"> </w:t>
      </w:r>
      <w:r w:rsidRPr="00D31D33">
        <w:rPr>
          <w:rFonts w:eastAsia="Arial"/>
          <w:spacing w:val="-1"/>
        </w:rPr>
        <w:t>wil</w:t>
      </w:r>
      <w:r w:rsidRPr="00D31D33">
        <w:rPr>
          <w:rFonts w:eastAsia="Arial"/>
        </w:rPr>
        <w:t>l</w:t>
      </w:r>
      <w:r w:rsidRPr="00D31D33">
        <w:rPr>
          <w:rFonts w:eastAsia="Arial"/>
          <w:spacing w:val="29"/>
        </w:rPr>
        <w:t xml:space="preserve"> </w:t>
      </w:r>
      <w:r w:rsidRPr="00D31D33">
        <w:rPr>
          <w:rFonts w:eastAsia="Arial"/>
        </w:rPr>
        <w:t>be</w:t>
      </w:r>
      <w:r w:rsidRPr="00D31D33">
        <w:rPr>
          <w:rFonts w:eastAsia="Arial"/>
          <w:spacing w:val="29"/>
        </w:rPr>
        <w:t xml:space="preserve"> </w:t>
      </w:r>
      <w:r w:rsidRPr="00D31D33">
        <w:rPr>
          <w:rFonts w:eastAsia="Arial"/>
        </w:rPr>
        <w:t>d</w:t>
      </w:r>
      <w:r w:rsidRPr="00D31D33">
        <w:rPr>
          <w:rFonts w:eastAsia="Arial"/>
          <w:spacing w:val="-1"/>
        </w:rPr>
        <w:t>o</w:t>
      </w:r>
      <w:r w:rsidRPr="00D31D33">
        <w:rPr>
          <w:rFonts w:eastAsia="Arial"/>
        </w:rPr>
        <w:t xml:space="preserve">ne </w:t>
      </w:r>
      <w:r w:rsidRPr="00D31D33">
        <w:rPr>
          <w:rFonts w:eastAsia="Arial"/>
          <w:spacing w:val="1"/>
        </w:rPr>
        <w:t>m</w:t>
      </w:r>
      <w:r w:rsidRPr="00D31D33">
        <w:rPr>
          <w:rFonts w:eastAsia="Arial"/>
        </w:rPr>
        <w:t>a</w:t>
      </w:r>
      <w:r w:rsidRPr="00D31D33">
        <w:rPr>
          <w:rFonts w:eastAsia="Arial"/>
          <w:spacing w:val="-1"/>
        </w:rPr>
        <w:t>n</w:t>
      </w:r>
      <w:r w:rsidRPr="00D31D33">
        <w:rPr>
          <w:rFonts w:eastAsia="Arial"/>
        </w:rPr>
        <w:t>u</w:t>
      </w:r>
      <w:r w:rsidRPr="00D31D33">
        <w:rPr>
          <w:rFonts w:eastAsia="Arial"/>
          <w:spacing w:val="-1"/>
        </w:rPr>
        <w:t>all</w:t>
      </w:r>
      <w:r w:rsidRPr="00D31D33">
        <w:rPr>
          <w:rFonts w:eastAsia="Arial"/>
        </w:rPr>
        <w:t>y.</w:t>
      </w:r>
      <w:r w:rsidRPr="00D31D33">
        <w:rPr>
          <w:rFonts w:eastAsia="Arial"/>
          <w:spacing w:val="6"/>
        </w:rPr>
        <w:t xml:space="preserve"> </w:t>
      </w:r>
      <w:r w:rsidRPr="00D31D33">
        <w:rPr>
          <w:rFonts w:eastAsia="Arial"/>
          <w:spacing w:val="-1"/>
        </w:rPr>
        <w:t>E</w:t>
      </w:r>
      <w:r w:rsidRPr="00D31D33">
        <w:rPr>
          <w:rFonts w:eastAsia="Arial"/>
        </w:rPr>
        <w:t>xc</w:t>
      </w:r>
      <w:r w:rsidRPr="00D31D33">
        <w:rPr>
          <w:rFonts w:eastAsia="Arial"/>
          <w:spacing w:val="-3"/>
        </w:rPr>
        <w:t>a</w:t>
      </w:r>
      <w:r w:rsidRPr="00D31D33">
        <w:rPr>
          <w:rFonts w:eastAsia="Arial"/>
        </w:rPr>
        <w:t>vated</w:t>
      </w:r>
      <w:r w:rsidRPr="00D31D33">
        <w:rPr>
          <w:rFonts w:eastAsia="Arial"/>
          <w:spacing w:val="3"/>
        </w:rPr>
        <w:t xml:space="preserve"> </w:t>
      </w:r>
      <w:r w:rsidRPr="00D31D33">
        <w:rPr>
          <w:rFonts w:eastAsia="Arial"/>
        </w:rPr>
        <w:t>so</w:t>
      </w:r>
      <w:r w:rsidRPr="00D31D33">
        <w:rPr>
          <w:rFonts w:eastAsia="Arial"/>
          <w:spacing w:val="-4"/>
        </w:rPr>
        <w:t>i</w:t>
      </w:r>
      <w:r w:rsidRPr="00D31D33">
        <w:rPr>
          <w:rFonts w:eastAsia="Arial"/>
        </w:rPr>
        <w:t>l</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spacing w:val="1"/>
        </w:rPr>
        <w:t>b</w:t>
      </w:r>
      <w:r w:rsidRPr="00D31D33">
        <w:rPr>
          <w:rFonts w:eastAsia="Arial"/>
        </w:rPr>
        <w:t>e</w:t>
      </w:r>
      <w:r w:rsidRPr="00D31D33">
        <w:rPr>
          <w:rFonts w:eastAsia="Arial"/>
          <w:spacing w:val="5"/>
        </w:rPr>
        <w:t xml:space="preserve"> </w:t>
      </w:r>
      <w:r w:rsidRPr="00D31D33">
        <w:rPr>
          <w:rFonts w:eastAsia="Arial"/>
        </w:rPr>
        <w:t>p</w:t>
      </w:r>
      <w:r w:rsidRPr="00D31D33">
        <w:rPr>
          <w:rFonts w:eastAsia="Arial"/>
          <w:spacing w:val="-1"/>
        </w:rPr>
        <w:t>l</w:t>
      </w:r>
      <w:r w:rsidRPr="00D31D33">
        <w:rPr>
          <w:rFonts w:eastAsia="Arial"/>
        </w:rPr>
        <w:t>ac</w:t>
      </w:r>
      <w:r w:rsidRPr="00D31D33">
        <w:rPr>
          <w:rFonts w:eastAsia="Arial"/>
          <w:spacing w:val="-1"/>
        </w:rPr>
        <w:t>e</w:t>
      </w:r>
      <w:r w:rsidRPr="00D31D33">
        <w:rPr>
          <w:rFonts w:eastAsia="Arial"/>
        </w:rPr>
        <w:t>d</w:t>
      </w:r>
      <w:r w:rsidRPr="00D31D33">
        <w:rPr>
          <w:rFonts w:eastAsia="Arial"/>
          <w:spacing w:val="5"/>
        </w:rPr>
        <w:t xml:space="preserve"> </w:t>
      </w:r>
      <w:r w:rsidRPr="00D31D33">
        <w:rPr>
          <w:rFonts w:eastAsia="Arial"/>
        </w:rPr>
        <w:t>a</w:t>
      </w:r>
      <w:r w:rsidRPr="00D31D33">
        <w:rPr>
          <w:rFonts w:eastAsia="Arial"/>
          <w:spacing w:val="-1"/>
        </w:rPr>
        <w:t>l</w:t>
      </w:r>
      <w:r w:rsidRPr="00D31D33">
        <w:rPr>
          <w:rFonts w:eastAsia="Arial"/>
        </w:rPr>
        <w:t>o</w:t>
      </w:r>
      <w:r w:rsidRPr="00D31D33">
        <w:rPr>
          <w:rFonts w:eastAsia="Arial"/>
          <w:spacing w:val="-1"/>
        </w:rPr>
        <w:t>n</w:t>
      </w:r>
      <w:r w:rsidRPr="00D31D33">
        <w:rPr>
          <w:rFonts w:eastAsia="Arial"/>
        </w:rPr>
        <w:t>g</w:t>
      </w:r>
      <w:r w:rsidRPr="00D31D33">
        <w:rPr>
          <w:rFonts w:eastAsia="Arial"/>
          <w:spacing w:val="6"/>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5"/>
        </w:rPr>
        <w:t xml:space="preserve"> </w:t>
      </w:r>
      <w:r w:rsidRPr="00D31D33">
        <w:rPr>
          <w:rFonts w:eastAsia="Arial"/>
          <w:spacing w:val="-1"/>
        </w:rPr>
        <w:t>t</w:t>
      </w:r>
      <w:r w:rsidRPr="00D31D33">
        <w:rPr>
          <w:rFonts w:eastAsia="Arial"/>
          <w:spacing w:val="1"/>
        </w:rPr>
        <w:t>r</w:t>
      </w:r>
      <w:r w:rsidRPr="00D31D33">
        <w:rPr>
          <w:rFonts w:eastAsia="Arial"/>
        </w:rPr>
        <w:t>e</w:t>
      </w:r>
      <w:r w:rsidRPr="00D31D33">
        <w:rPr>
          <w:rFonts w:eastAsia="Arial"/>
          <w:spacing w:val="-1"/>
        </w:rPr>
        <w:t>n</w:t>
      </w:r>
      <w:r w:rsidRPr="00D31D33">
        <w:rPr>
          <w:rFonts w:eastAsia="Arial"/>
        </w:rPr>
        <w:t>ch.</w:t>
      </w:r>
      <w:r w:rsidRPr="00D31D33">
        <w:rPr>
          <w:rFonts w:eastAsia="Arial"/>
          <w:spacing w:val="3"/>
        </w:rPr>
        <w:t xml:space="preserve"> </w:t>
      </w:r>
      <w:r w:rsidRPr="00D31D33">
        <w:rPr>
          <w:rFonts w:eastAsia="Arial"/>
        </w:rPr>
        <w:t>A</w:t>
      </w:r>
      <w:r w:rsidRPr="00D31D33">
        <w:rPr>
          <w:rFonts w:eastAsia="Arial"/>
          <w:spacing w:val="4"/>
        </w:rPr>
        <w:t xml:space="preserve"> </w:t>
      </w:r>
      <w:r w:rsidRPr="00D31D33">
        <w:rPr>
          <w:rFonts w:eastAsia="Arial"/>
        </w:rPr>
        <w:t>b</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rPr>
        <w:t>of</w:t>
      </w:r>
      <w:r w:rsidRPr="00D31D33">
        <w:rPr>
          <w:rFonts w:eastAsia="Arial"/>
          <w:spacing w:val="4"/>
        </w:rPr>
        <w:t xml:space="preserve"> </w:t>
      </w:r>
      <w:r w:rsidRPr="00D31D33">
        <w:rPr>
          <w:rFonts w:eastAsia="Arial"/>
        </w:rPr>
        <w:t>sa</w:t>
      </w:r>
      <w:r w:rsidRPr="00D31D33">
        <w:rPr>
          <w:rFonts w:eastAsia="Arial"/>
          <w:spacing w:val="-1"/>
        </w:rPr>
        <w:t>n</w:t>
      </w:r>
      <w:r w:rsidRPr="00D31D33">
        <w:rPr>
          <w:rFonts w:eastAsia="Arial"/>
        </w:rPr>
        <w:t>d of</w:t>
      </w:r>
      <w:r w:rsidRPr="00D31D33">
        <w:rPr>
          <w:rFonts w:eastAsia="Arial"/>
          <w:spacing w:val="6"/>
        </w:rPr>
        <w:t xml:space="preserve"> </w:t>
      </w:r>
      <w:r w:rsidRPr="00D31D33">
        <w:rPr>
          <w:rFonts w:eastAsia="Arial"/>
        </w:rPr>
        <w:t>1</w:t>
      </w:r>
      <w:r w:rsidRPr="00D31D33">
        <w:rPr>
          <w:rFonts w:eastAsia="Arial"/>
          <w:spacing w:val="-1"/>
        </w:rPr>
        <w:t>5</w:t>
      </w:r>
      <w:r w:rsidRPr="00D31D33">
        <w:rPr>
          <w:rFonts w:eastAsia="Arial"/>
        </w:rPr>
        <w:t>0</w:t>
      </w:r>
      <w:r w:rsidRPr="00D31D33">
        <w:rPr>
          <w:rFonts w:eastAsia="Arial"/>
          <w:spacing w:val="5"/>
        </w:rPr>
        <w:t xml:space="preserve"> </w:t>
      </w:r>
      <w:r w:rsidRPr="00D31D33">
        <w:rPr>
          <w:rFonts w:eastAsia="Arial"/>
          <w:spacing w:val="-2"/>
        </w:rPr>
        <w:t xml:space="preserve">mm </w:t>
      </w:r>
      <w:r w:rsidRPr="00D31D33">
        <w:rPr>
          <w:rFonts w:eastAsia="Arial"/>
          <w:spacing w:val="1"/>
        </w:rPr>
        <w:t>t</w:t>
      </w:r>
      <w:r w:rsidRPr="00D31D33">
        <w:rPr>
          <w:rFonts w:eastAsia="Arial"/>
        </w:rPr>
        <w:t>h</w:t>
      </w:r>
      <w:r w:rsidRPr="00D31D33">
        <w:rPr>
          <w:rFonts w:eastAsia="Arial"/>
          <w:spacing w:val="-1"/>
        </w:rPr>
        <w:t>i</w:t>
      </w:r>
      <w:r w:rsidRPr="00D31D33">
        <w:rPr>
          <w:rFonts w:eastAsia="Arial"/>
        </w:rPr>
        <w:t>ck</w:t>
      </w:r>
      <w:r w:rsidRPr="00D31D33">
        <w:rPr>
          <w:rFonts w:eastAsia="Arial"/>
          <w:spacing w:val="5"/>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2"/>
        </w:rPr>
        <w:t xml:space="preserve"> </w:t>
      </w:r>
      <w:r w:rsidRPr="00D31D33">
        <w:rPr>
          <w:rFonts w:eastAsia="Arial"/>
        </w:rPr>
        <w:t>prep</w:t>
      </w:r>
      <w:r w:rsidRPr="00D31D33">
        <w:rPr>
          <w:rFonts w:eastAsia="Arial"/>
          <w:spacing w:val="-3"/>
        </w:rPr>
        <w:t>a</w:t>
      </w:r>
      <w:r w:rsidRPr="00D31D33">
        <w:rPr>
          <w:rFonts w:eastAsia="Arial"/>
          <w:spacing w:val="1"/>
        </w:rPr>
        <w:t>r</w:t>
      </w:r>
      <w:r w:rsidRPr="00D31D33">
        <w:rPr>
          <w:rFonts w:eastAsia="Arial"/>
        </w:rPr>
        <w:t>ed</w:t>
      </w:r>
      <w:r w:rsidRPr="00D31D33">
        <w:rPr>
          <w:rFonts w:eastAsia="Arial"/>
          <w:spacing w:val="2"/>
        </w:rPr>
        <w:t xml:space="preserve"> </w:t>
      </w:r>
      <w:r w:rsidRPr="00D31D33">
        <w:rPr>
          <w:rFonts w:eastAsia="Arial"/>
        </w:rPr>
        <w:t xml:space="preserve">at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b</w:t>
      </w:r>
      <w:r w:rsidRPr="00D31D33">
        <w:rPr>
          <w:rFonts w:eastAsia="Arial"/>
          <w:spacing w:val="-3"/>
        </w:rPr>
        <w:t>o</w:t>
      </w:r>
      <w:r w:rsidRPr="00D31D33">
        <w:rPr>
          <w:rFonts w:eastAsia="Arial"/>
          <w:spacing w:val="-1"/>
        </w:rPr>
        <w:t>t</w:t>
      </w:r>
      <w:r w:rsidRPr="00D31D33">
        <w:rPr>
          <w:rFonts w:eastAsia="Arial"/>
          <w:spacing w:val="1"/>
        </w:rPr>
        <w:t>t</w:t>
      </w:r>
      <w:r w:rsidRPr="00D31D33">
        <w:rPr>
          <w:rFonts w:eastAsia="Arial"/>
        </w:rPr>
        <w:t>om</w:t>
      </w:r>
      <w:r w:rsidRPr="00D31D33">
        <w:rPr>
          <w:rFonts w:eastAsia="Arial"/>
          <w:spacing w:val="5"/>
        </w:rPr>
        <w:t xml:space="preserve"> </w:t>
      </w:r>
      <w:r w:rsidRPr="00D31D33">
        <w:rPr>
          <w:rFonts w:eastAsia="Arial"/>
        </w:rPr>
        <w:t>and</w:t>
      </w:r>
      <w:r w:rsidRPr="00D31D33">
        <w:rPr>
          <w:rFonts w:eastAsia="Arial"/>
          <w:spacing w:val="2"/>
        </w:rPr>
        <w:t xml:space="preserve"> </w:t>
      </w:r>
      <w:r w:rsidRPr="00D31D33">
        <w:rPr>
          <w:rFonts w:eastAsia="Arial"/>
        </w:rPr>
        <w:t>p</w:t>
      </w:r>
      <w:r w:rsidRPr="00D31D33">
        <w:rPr>
          <w:rFonts w:eastAsia="Arial"/>
          <w:spacing w:val="-1"/>
        </w:rPr>
        <w:t>i</w:t>
      </w:r>
      <w:r w:rsidRPr="00D31D33">
        <w:rPr>
          <w:rFonts w:eastAsia="Arial"/>
        </w:rPr>
        <w:t>p</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4"/>
        </w:rPr>
        <w:t xml:space="preserve"> </w:t>
      </w:r>
      <w:r w:rsidRPr="00D31D33">
        <w:rPr>
          <w:rFonts w:eastAsia="Arial"/>
        </w:rPr>
        <w:t>p</w:t>
      </w:r>
      <w:r w:rsidRPr="00D31D33">
        <w:rPr>
          <w:rFonts w:eastAsia="Arial"/>
          <w:spacing w:val="-1"/>
        </w:rPr>
        <w:t>l</w:t>
      </w:r>
      <w:r w:rsidRPr="00D31D33">
        <w:rPr>
          <w:rFonts w:eastAsia="Arial"/>
        </w:rPr>
        <w:t>ac</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l</w:t>
      </w:r>
      <w:r w:rsidRPr="00D31D33">
        <w:rPr>
          <w:rFonts w:eastAsia="Arial"/>
        </w:rPr>
        <w:t>ay</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of</w:t>
      </w:r>
      <w:r w:rsidRPr="00D31D33">
        <w:rPr>
          <w:rFonts w:eastAsia="Arial"/>
          <w:spacing w:val="3"/>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l</w:t>
      </w:r>
      <w:r w:rsidRPr="00D31D33">
        <w:rPr>
          <w:rFonts w:eastAsia="Arial"/>
          <w:spacing w:val="4"/>
        </w:rPr>
        <w:t xml:space="preserve"> </w:t>
      </w:r>
      <w:r w:rsidRPr="00D31D33">
        <w:rPr>
          <w:rFonts w:eastAsia="Arial"/>
        </w:rPr>
        <w:t>sa</w:t>
      </w:r>
      <w:r w:rsidRPr="00D31D33">
        <w:rPr>
          <w:rFonts w:eastAsia="Arial"/>
          <w:spacing w:val="-1"/>
        </w:rPr>
        <w:t>n</w:t>
      </w:r>
      <w:r w:rsidRPr="00D31D33">
        <w:rPr>
          <w:rFonts w:eastAsia="Arial"/>
        </w:rPr>
        <w:t>d around</w:t>
      </w:r>
      <w:r w:rsidRPr="00D31D33">
        <w:rPr>
          <w:rFonts w:eastAsia="Arial"/>
          <w:spacing w:val="1"/>
        </w:rPr>
        <w:t xml:space="preserve"> </w:t>
      </w:r>
      <w:r w:rsidR="0065632A">
        <w:rPr>
          <w:rFonts w:eastAsia="Arial"/>
          <w:spacing w:val="1"/>
        </w:rPr>
        <w:t xml:space="preserve">the </w:t>
      </w:r>
      <w:r w:rsidRPr="00D31D33">
        <w:rPr>
          <w:rFonts w:eastAsia="Arial"/>
          <w:spacing w:val="-1"/>
        </w:rPr>
        <w:t>w</w:t>
      </w:r>
      <w:r w:rsidRPr="00D31D33">
        <w:rPr>
          <w:rFonts w:eastAsia="Arial"/>
        </w:rPr>
        <w:t>ater 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2"/>
        </w:rPr>
        <w:t xml:space="preserve"> </w:t>
      </w:r>
      <w:r w:rsidRPr="00D31D33">
        <w:rPr>
          <w:rFonts w:eastAsia="Arial"/>
          <w:spacing w:val="-1"/>
        </w:rPr>
        <w:t>li</w:t>
      </w:r>
      <w:r w:rsidRPr="00D31D33">
        <w:rPr>
          <w:rFonts w:eastAsia="Arial"/>
        </w:rPr>
        <w:t>ne</w:t>
      </w:r>
      <w:r w:rsidRPr="00D31D33">
        <w:rPr>
          <w:rFonts w:eastAsia="Arial"/>
          <w:spacing w:val="3"/>
        </w:rPr>
        <w:t xml:space="preserve"> </w:t>
      </w:r>
      <w:r w:rsidRPr="00D31D33">
        <w:rPr>
          <w:rFonts w:eastAsia="Arial"/>
        </w:rPr>
        <w:t>sh</w:t>
      </w:r>
      <w:r w:rsidRPr="00D31D33">
        <w:rPr>
          <w:rFonts w:eastAsia="Arial"/>
          <w:spacing w:val="-1"/>
        </w:rPr>
        <w:t>al</w:t>
      </w:r>
      <w:r w:rsidRPr="00D31D33">
        <w:rPr>
          <w:rFonts w:eastAsia="Arial"/>
        </w:rPr>
        <w:t>l be</w:t>
      </w:r>
      <w:r w:rsidRPr="00D31D33">
        <w:rPr>
          <w:rFonts w:eastAsia="Arial"/>
          <w:spacing w:val="1"/>
        </w:rPr>
        <w:t xml:space="preserve"> </w:t>
      </w:r>
      <w:r w:rsidRPr="00D31D33">
        <w:rPr>
          <w:rFonts w:eastAsia="Arial"/>
        </w:rPr>
        <w:t>d</w:t>
      </w:r>
      <w:r w:rsidRPr="00D31D33">
        <w:rPr>
          <w:rFonts w:eastAsia="Arial"/>
          <w:spacing w:val="-1"/>
        </w:rPr>
        <w:t>o</w:t>
      </w:r>
      <w:r w:rsidRPr="00D31D33">
        <w:rPr>
          <w:rFonts w:eastAsia="Arial"/>
        </w:rPr>
        <w:t>ne.</w:t>
      </w:r>
      <w:r w:rsidRPr="00D31D33">
        <w:rPr>
          <w:rFonts w:eastAsia="Arial"/>
          <w:spacing w:val="2"/>
        </w:rPr>
        <w:t xml:space="preserve"> </w:t>
      </w:r>
      <w:r w:rsidRPr="00D31D33">
        <w:rPr>
          <w:rFonts w:eastAsia="Arial"/>
          <w:spacing w:val="-1"/>
        </w:rPr>
        <w:t>E</w:t>
      </w:r>
      <w:r w:rsidRPr="00D31D33">
        <w:rPr>
          <w:rFonts w:eastAsia="Arial"/>
        </w:rPr>
        <w:t>x</w:t>
      </w:r>
      <w:r w:rsidRPr="00D31D33">
        <w:rPr>
          <w:rFonts w:eastAsia="Arial"/>
          <w:spacing w:val="-2"/>
        </w:rPr>
        <w:t>c</w:t>
      </w:r>
      <w:r w:rsidRPr="00D31D33">
        <w:rPr>
          <w:rFonts w:eastAsia="Arial"/>
        </w:rPr>
        <w:t>av</w:t>
      </w:r>
      <w:r w:rsidRPr="00D31D33">
        <w:rPr>
          <w:rFonts w:eastAsia="Arial"/>
          <w:spacing w:val="-1"/>
        </w:rPr>
        <w:t>a</w:t>
      </w:r>
      <w:r w:rsidRPr="00D31D33">
        <w:rPr>
          <w:rFonts w:eastAsia="Arial"/>
          <w:spacing w:val="1"/>
        </w:rPr>
        <w:t>t</w:t>
      </w:r>
      <w:r w:rsidRPr="00D31D33">
        <w:rPr>
          <w:rFonts w:eastAsia="Arial"/>
        </w:rPr>
        <w:t>ed</w:t>
      </w:r>
      <w:r w:rsidRPr="00D31D33">
        <w:rPr>
          <w:rFonts w:eastAsia="Arial"/>
          <w:spacing w:val="1"/>
        </w:rPr>
        <w:t xml:space="preserve"> </w:t>
      </w:r>
      <w:r w:rsidRPr="00D31D33">
        <w:rPr>
          <w:rFonts w:eastAsia="Arial"/>
        </w:rPr>
        <w:t>so</w:t>
      </w:r>
      <w:r w:rsidRPr="00D31D33">
        <w:rPr>
          <w:rFonts w:eastAsia="Arial"/>
          <w:spacing w:val="-1"/>
        </w:rPr>
        <w:t>i</w:t>
      </w:r>
      <w:r w:rsidRPr="00D31D33">
        <w:rPr>
          <w:rFonts w:eastAsia="Arial"/>
        </w:rPr>
        <w:t xml:space="preserve">l </w:t>
      </w:r>
      <w:r w:rsidRPr="00D31D33">
        <w:rPr>
          <w:rFonts w:eastAsia="Arial"/>
          <w:spacing w:val="-1"/>
        </w:rPr>
        <w:t>wil</w:t>
      </w:r>
      <w:r w:rsidRPr="00D31D33">
        <w:rPr>
          <w:rFonts w:eastAsia="Arial"/>
        </w:rPr>
        <w:t>l be</w:t>
      </w:r>
      <w:r w:rsidRPr="00D31D33">
        <w:rPr>
          <w:rFonts w:eastAsia="Arial"/>
          <w:spacing w:val="4"/>
        </w:rPr>
        <w:t xml:space="preserve"> </w:t>
      </w:r>
      <w:r w:rsidRPr="00D31D33">
        <w:rPr>
          <w:rFonts w:eastAsia="Arial"/>
        </w:rPr>
        <w:t>b</w:t>
      </w:r>
      <w:r w:rsidRPr="00D31D33">
        <w:rPr>
          <w:rFonts w:eastAsia="Arial"/>
          <w:spacing w:val="-1"/>
        </w:rPr>
        <w:t>a</w:t>
      </w:r>
      <w:r w:rsidRPr="00D31D33">
        <w:rPr>
          <w:rFonts w:eastAsia="Arial"/>
          <w:spacing w:val="2"/>
        </w:rPr>
        <w:t>c</w:t>
      </w:r>
      <w:r w:rsidRPr="00D31D33">
        <w:rPr>
          <w:rFonts w:eastAsia="Arial"/>
        </w:rPr>
        <w:t>k</w:t>
      </w:r>
      <w:r w:rsidRPr="00D31D33">
        <w:rPr>
          <w:rFonts w:eastAsia="Arial"/>
          <w:spacing w:val="1"/>
        </w:rPr>
        <w:t>f</w:t>
      </w:r>
      <w:r w:rsidRPr="00D31D33">
        <w:rPr>
          <w:rFonts w:eastAsia="Arial"/>
          <w:spacing w:val="-1"/>
        </w:rPr>
        <w:t>ill</w:t>
      </w:r>
      <w:r w:rsidRPr="00D31D33">
        <w:rPr>
          <w:rFonts w:eastAsia="Arial"/>
        </w:rPr>
        <w:t>ed</w:t>
      </w:r>
      <w:r w:rsidRPr="00D31D33">
        <w:rPr>
          <w:rFonts w:eastAsia="Arial"/>
          <w:spacing w:val="2"/>
        </w:rPr>
        <w:t xml:space="preserve"> </w:t>
      </w:r>
      <w:r w:rsidRPr="00D31D33">
        <w:rPr>
          <w:rFonts w:eastAsia="Arial"/>
        </w:rPr>
        <w:t>and compa</w:t>
      </w:r>
      <w:r w:rsidRPr="00D31D33">
        <w:rPr>
          <w:rFonts w:eastAsia="Arial"/>
          <w:spacing w:val="-3"/>
        </w:rPr>
        <w:t>c</w:t>
      </w:r>
      <w:r w:rsidRPr="00D31D33">
        <w:rPr>
          <w:rFonts w:eastAsia="Arial"/>
          <w:spacing w:val="1"/>
        </w:rPr>
        <w:t>t</w:t>
      </w:r>
      <w:r w:rsidRPr="00D31D33">
        <w:rPr>
          <w:rFonts w:eastAsia="Arial"/>
        </w:rPr>
        <w:t>e</w:t>
      </w:r>
      <w:r w:rsidRPr="00D31D33">
        <w:rPr>
          <w:rFonts w:eastAsia="Arial"/>
          <w:spacing w:val="-1"/>
        </w:rPr>
        <w:t>d</w:t>
      </w:r>
      <w:r w:rsidRPr="00D31D33">
        <w:rPr>
          <w:rFonts w:eastAsia="Arial"/>
        </w:rPr>
        <w:t>.</w:t>
      </w:r>
      <w:r w:rsidRPr="00D31D33">
        <w:rPr>
          <w:rFonts w:eastAsia="Arial"/>
          <w:spacing w:val="1"/>
        </w:rPr>
        <w:t xml:space="preserve"> </w:t>
      </w:r>
      <w:r w:rsidRPr="00D31D33">
        <w:rPr>
          <w:rFonts w:eastAsia="Arial"/>
        </w:rPr>
        <w:t>Wh</w:t>
      </w:r>
      <w:r w:rsidRPr="00D31D33">
        <w:rPr>
          <w:rFonts w:eastAsia="Arial"/>
          <w:spacing w:val="-3"/>
        </w:rPr>
        <w:t>e</w:t>
      </w:r>
      <w:r w:rsidRPr="00D31D33">
        <w:rPr>
          <w:rFonts w:eastAsia="Arial"/>
          <w:spacing w:val="1"/>
        </w:rPr>
        <w:t>r</w:t>
      </w:r>
      <w:r w:rsidRPr="00D31D33">
        <w:rPr>
          <w:rFonts w:eastAsia="Arial"/>
        </w:rPr>
        <w:t xml:space="preserve">e </w:t>
      </w:r>
      <w:r w:rsidRPr="00D31D33">
        <w:rPr>
          <w:rFonts w:eastAsia="Arial"/>
          <w:spacing w:val="1"/>
        </w:rPr>
        <w:t>t</w:t>
      </w:r>
      <w:r w:rsidRPr="00D31D33">
        <w:rPr>
          <w:rFonts w:eastAsia="Arial"/>
        </w:rPr>
        <w:t xml:space="preserve">he </w:t>
      </w:r>
      <w:r w:rsidRPr="00D31D33">
        <w:rPr>
          <w:rFonts w:eastAsia="Arial"/>
          <w:spacing w:val="-3"/>
        </w:rPr>
        <w:t>p</w:t>
      </w:r>
      <w:r w:rsidRPr="00D31D33">
        <w:rPr>
          <w:rFonts w:eastAsia="Arial"/>
          <w:spacing w:val="-1"/>
        </w:rPr>
        <w:t>i</w:t>
      </w:r>
      <w:r w:rsidRPr="00D31D33">
        <w:rPr>
          <w:rFonts w:eastAsia="Arial"/>
        </w:rPr>
        <w:t>p</w:t>
      </w:r>
      <w:r w:rsidRPr="00D31D33">
        <w:rPr>
          <w:rFonts w:eastAsia="Arial"/>
          <w:spacing w:val="-1"/>
        </w:rPr>
        <w:t>e</w:t>
      </w:r>
      <w:r w:rsidRPr="00D31D33">
        <w:rPr>
          <w:rFonts w:eastAsia="Arial"/>
        </w:rPr>
        <w:t>s</w:t>
      </w:r>
      <w:r w:rsidRPr="00D31D33">
        <w:rPr>
          <w:rFonts w:eastAsia="Arial"/>
          <w:spacing w:val="3"/>
        </w:rPr>
        <w:t xml:space="preserve"> </w:t>
      </w:r>
      <w:r w:rsidRPr="00D31D33">
        <w:rPr>
          <w:rFonts w:eastAsia="Arial"/>
        </w:rPr>
        <w:t xml:space="preserve">are </w:t>
      </w:r>
      <w:r w:rsidRPr="00D31D33">
        <w:rPr>
          <w:rFonts w:eastAsia="Arial"/>
          <w:spacing w:val="-1"/>
        </w:rPr>
        <w:t>l</w:t>
      </w:r>
      <w:r w:rsidRPr="00D31D33">
        <w:rPr>
          <w:rFonts w:eastAsia="Arial"/>
        </w:rPr>
        <w:t>a</w:t>
      </w:r>
      <w:r w:rsidRPr="00D31D33">
        <w:rPr>
          <w:rFonts w:eastAsia="Arial"/>
          <w:spacing w:val="-1"/>
        </w:rPr>
        <w:t>i</w:t>
      </w:r>
      <w:r w:rsidRPr="00D31D33">
        <w:rPr>
          <w:rFonts w:eastAsia="Arial"/>
        </w:rPr>
        <w:t>d,</w:t>
      </w:r>
      <w:r w:rsidRPr="00D31D33">
        <w:rPr>
          <w:rFonts w:eastAsia="Arial"/>
          <w:spacing w:val="3"/>
        </w:rPr>
        <w:t xml:space="preserve"> </w:t>
      </w:r>
      <w:r w:rsidRPr="00D31D33">
        <w:rPr>
          <w:rFonts w:eastAsia="Arial"/>
        </w:rPr>
        <w:t>h</w:t>
      </w:r>
      <w:r w:rsidRPr="00D31D33">
        <w:rPr>
          <w:rFonts w:eastAsia="Arial"/>
          <w:spacing w:val="-1"/>
        </w:rPr>
        <w:t>a</w:t>
      </w:r>
      <w:r w:rsidRPr="00D31D33">
        <w:rPr>
          <w:rFonts w:eastAsia="Arial"/>
        </w:rPr>
        <w:t>n</w:t>
      </w:r>
      <w:r w:rsidRPr="00D31D33">
        <w:rPr>
          <w:rFonts w:eastAsia="Arial"/>
          <w:spacing w:val="-1"/>
        </w:rPr>
        <w:t>d</w:t>
      </w:r>
      <w:r w:rsidRPr="00D31D33">
        <w:rPr>
          <w:rFonts w:eastAsia="Arial"/>
        </w:rPr>
        <w:t>h</w:t>
      </w:r>
      <w:r w:rsidRPr="00D31D33">
        <w:rPr>
          <w:rFonts w:eastAsia="Arial"/>
          <w:spacing w:val="-1"/>
        </w:rPr>
        <w:t>el</w:t>
      </w:r>
      <w:r w:rsidRPr="00D31D33">
        <w:rPr>
          <w:rFonts w:eastAsia="Arial"/>
        </w:rPr>
        <w:t>d p</w:t>
      </w:r>
      <w:r w:rsidRPr="00D31D33">
        <w:rPr>
          <w:rFonts w:eastAsia="Arial"/>
          <w:spacing w:val="-1"/>
        </w:rPr>
        <w:t>n</w:t>
      </w:r>
      <w:r w:rsidRPr="00D31D33">
        <w:rPr>
          <w:rFonts w:eastAsia="Arial"/>
        </w:rPr>
        <w:t>e</w:t>
      </w:r>
      <w:r w:rsidRPr="00D31D33">
        <w:rPr>
          <w:rFonts w:eastAsia="Arial"/>
          <w:spacing w:val="-3"/>
        </w:rPr>
        <w:t>u</w:t>
      </w:r>
      <w:r w:rsidRPr="00D31D33">
        <w:rPr>
          <w:rFonts w:eastAsia="Arial"/>
          <w:spacing w:val="1"/>
        </w:rPr>
        <w:t>m</w:t>
      </w:r>
      <w:r w:rsidRPr="00D31D33">
        <w:rPr>
          <w:rFonts w:eastAsia="Arial"/>
        </w:rPr>
        <w:t>at</w:t>
      </w:r>
      <w:r w:rsidRPr="00D31D33">
        <w:rPr>
          <w:rFonts w:eastAsia="Arial"/>
          <w:spacing w:val="-3"/>
        </w:rPr>
        <w:t>i</w:t>
      </w:r>
      <w:r w:rsidRPr="00D31D33">
        <w:rPr>
          <w:rFonts w:eastAsia="Arial"/>
        </w:rPr>
        <w:t>c</w:t>
      </w:r>
      <w:r w:rsidRPr="00D31D33">
        <w:rPr>
          <w:rFonts w:eastAsia="Arial"/>
          <w:spacing w:val="3"/>
        </w:rPr>
        <w:t xml:space="preserve"> </w:t>
      </w:r>
      <w:r w:rsidR="0065632A" w:rsidRPr="00D31D33">
        <w:rPr>
          <w:rFonts w:eastAsia="Arial"/>
        </w:rPr>
        <w:t>dri</w:t>
      </w:r>
      <w:r w:rsidR="0065632A" w:rsidRPr="00D31D33">
        <w:rPr>
          <w:rFonts w:eastAsia="Arial"/>
          <w:spacing w:val="-2"/>
        </w:rPr>
        <w:t>l</w:t>
      </w:r>
      <w:r w:rsidR="0065632A" w:rsidRPr="00D31D33">
        <w:rPr>
          <w:rFonts w:eastAsia="Arial"/>
        </w:rPr>
        <w:t>ls</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 us</w:t>
      </w:r>
      <w:r w:rsidRPr="00D31D33">
        <w:rPr>
          <w:rFonts w:eastAsia="Arial"/>
          <w:spacing w:val="-1"/>
        </w:rPr>
        <w:t>e</w:t>
      </w:r>
      <w:r w:rsidRPr="00D31D33">
        <w:rPr>
          <w:rFonts w:eastAsia="Arial"/>
        </w:rPr>
        <w:t xml:space="preserve">d </w:t>
      </w:r>
      <w:r w:rsidRPr="00D31D33">
        <w:rPr>
          <w:rFonts w:eastAsia="Arial"/>
          <w:spacing w:val="2"/>
        </w:rPr>
        <w:t>t</w:t>
      </w:r>
      <w:r w:rsidRPr="00D31D33">
        <w:rPr>
          <w:rFonts w:eastAsia="Arial"/>
        </w:rPr>
        <w:t>o</w:t>
      </w:r>
      <w:r w:rsidRPr="00D31D33">
        <w:rPr>
          <w:rFonts w:eastAsia="Arial"/>
          <w:spacing w:val="-2"/>
        </w:rPr>
        <w:t xml:space="preserve"> </w:t>
      </w:r>
      <w:r w:rsidRPr="00D31D33">
        <w:rPr>
          <w:rFonts w:eastAsia="Arial"/>
        </w:rPr>
        <w:t>break</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 xml:space="preserve">d </w:t>
      </w:r>
      <w:r w:rsidRPr="00D31D33">
        <w:rPr>
          <w:rFonts w:eastAsia="Arial"/>
          <w:spacing w:val="-2"/>
        </w:rPr>
        <w:t>s</w:t>
      </w:r>
      <w:r w:rsidRPr="00D31D33">
        <w:rPr>
          <w:rFonts w:eastAsia="Arial"/>
        </w:rPr>
        <w:t>ur</w:t>
      </w:r>
      <w:r w:rsidRPr="00D31D33">
        <w:rPr>
          <w:rFonts w:eastAsia="Arial"/>
          <w:spacing w:val="1"/>
        </w:rPr>
        <w:t>f</w:t>
      </w:r>
      <w:r w:rsidRPr="00D31D33">
        <w:rPr>
          <w:rFonts w:eastAsia="Arial"/>
        </w:rPr>
        <w:t>ac</w:t>
      </w:r>
      <w:r w:rsidRPr="00D31D33">
        <w:rPr>
          <w:rFonts w:eastAsia="Arial"/>
          <w:spacing w:val="-3"/>
        </w:rPr>
        <w:t>e</w:t>
      </w:r>
      <w:r w:rsidRPr="00D31D33">
        <w:rPr>
          <w:rFonts w:eastAsia="Arial"/>
        </w:rPr>
        <w:t>.</w:t>
      </w:r>
    </w:p>
    <w:p w14:paraId="1EFB3F95" w14:textId="45EC3A66" w:rsidR="004659DE" w:rsidRPr="00D31D33" w:rsidRDefault="004659DE" w:rsidP="00E83A92">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1"/>
          <w:position w:val="1"/>
        </w:rPr>
        <w:t xml:space="preserve"> </w:t>
      </w:r>
      <w:r w:rsidRPr="00D31D33">
        <w:rPr>
          <w:rFonts w:eastAsia="Arial"/>
          <w:position w:val="1"/>
        </w:rPr>
        <w:t>p</w:t>
      </w:r>
      <w:r w:rsidRPr="00D31D33">
        <w:rPr>
          <w:rFonts w:eastAsia="Arial"/>
          <w:spacing w:val="-1"/>
          <w:position w:val="1"/>
        </w:rPr>
        <w:t>i</w:t>
      </w:r>
      <w:r w:rsidRPr="00D31D33">
        <w:rPr>
          <w:rFonts w:eastAsia="Arial"/>
          <w:position w:val="1"/>
        </w:rPr>
        <w:t>p</w:t>
      </w:r>
      <w:r w:rsidRPr="00D31D33">
        <w:rPr>
          <w:rFonts w:eastAsia="Arial"/>
          <w:spacing w:val="-1"/>
          <w:position w:val="1"/>
        </w:rPr>
        <w:t>eli</w:t>
      </w:r>
      <w:r w:rsidRPr="00D31D33">
        <w:rPr>
          <w:rFonts w:eastAsia="Arial"/>
          <w:position w:val="1"/>
        </w:rPr>
        <w:t>ne</w:t>
      </w:r>
      <w:r w:rsidRPr="00D31D33">
        <w:rPr>
          <w:rFonts w:eastAsia="Arial"/>
          <w:spacing w:val="-12"/>
          <w:position w:val="1"/>
        </w:rPr>
        <w:t xml:space="preserve"> </w:t>
      </w:r>
      <w:r w:rsidR="00D109B0" w:rsidRPr="00D31D33">
        <w:rPr>
          <w:rFonts w:eastAsia="Arial"/>
          <w:position w:val="1"/>
        </w:rPr>
        <w:t>is</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o</w:t>
      </w:r>
      <w:r w:rsidRPr="00D31D33">
        <w:rPr>
          <w:rFonts w:eastAsia="Arial"/>
          <w:spacing w:val="-11"/>
          <w:position w:val="1"/>
        </w:rPr>
        <w:t xml:space="preserve"> </w:t>
      </w:r>
      <w:r w:rsidRPr="00D31D33">
        <w:rPr>
          <w:rFonts w:eastAsia="Arial"/>
          <w:position w:val="1"/>
        </w:rPr>
        <w:t>be</w:t>
      </w:r>
      <w:r w:rsidRPr="00D31D33">
        <w:rPr>
          <w:rFonts w:eastAsia="Arial"/>
          <w:spacing w:val="-11"/>
          <w:position w:val="1"/>
        </w:rPr>
        <w:t xml:space="preserve"> </w:t>
      </w:r>
      <w:r w:rsidRPr="00D31D33">
        <w:rPr>
          <w:rFonts w:eastAsia="Arial"/>
          <w:spacing w:val="-1"/>
          <w:position w:val="1"/>
        </w:rPr>
        <w:t>l</w:t>
      </w:r>
      <w:r w:rsidRPr="00D31D33">
        <w:rPr>
          <w:rFonts w:eastAsia="Arial"/>
          <w:position w:val="1"/>
        </w:rPr>
        <w:t>a</w:t>
      </w:r>
      <w:r w:rsidRPr="00D31D33">
        <w:rPr>
          <w:rFonts w:eastAsia="Arial"/>
          <w:spacing w:val="-1"/>
          <w:position w:val="1"/>
        </w:rPr>
        <w:t>i</w:t>
      </w:r>
      <w:r w:rsidRPr="00D31D33">
        <w:rPr>
          <w:rFonts w:eastAsia="Arial"/>
          <w:position w:val="1"/>
        </w:rPr>
        <w:t>d</w:t>
      </w:r>
      <w:r w:rsidRPr="00D31D33">
        <w:rPr>
          <w:rFonts w:eastAsia="Arial"/>
          <w:spacing w:val="-11"/>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1"/>
          <w:position w:val="1"/>
        </w:rPr>
        <w:t>n</w:t>
      </w:r>
      <w:r w:rsidRPr="00D31D33">
        <w:rPr>
          <w:rFonts w:eastAsia="Arial"/>
          <w:position w:val="1"/>
        </w:rPr>
        <w:t>g</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1"/>
          <w:position w:val="1"/>
        </w:rPr>
        <w:t xml:space="preserve"> existing </w:t>
      </w:r>
      <w:r w:rsidRPr="00D31D33">
        <w:rPr>
          <w:rFonts w:eastAsia="Arial"/>
          <w:spacing w:val="1"/>
          <w:position w:val="1"/>
        </w:rPr>
        <w:t>r</w:t>
      </w:r>
      <w:r w:rsidRPr="00D31D33">
        <w:rPr>
          <w:rFonts w:eastAsia="Arial"/>
          <w:position w:val="1"/>
        </w:rPr>
        <w:t>o</w:t>
      </w:r>
      <w:r w:rsidRPr="00D31D33">
        <w:rPr>
          <w:rFonts w:eastAsia="Arial"/>
          <w:spacing w:val="-1"/>
          <w:position w:val="1"/>
        </w:rPr>
        <w:t>a</w:t>
      </w:r>
      <w:r w:rsidRPr="00D31D33">
        <w:rPr>
          <w:rFonts w:eastAsia="Arial"/>
          <w:position w:val="1"/>
        </w:rPr>
        <w:t>d.</w:t>
      </w:r>
      <w:r w:rsidRPr="00D31D33">
        <w:rPr>
          <w:rFonts w:eastAsia="Arial"/>
          <w:spacing w:val="-10"/>
          <w:position w:val="1"/>
        </w:rPr>
        <w:t xml:space="preserve"> </w:t>
      </w: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1"/>
          <w:position w:val="1"/>
        </w:rPr>
        <w:t xml:space="preserve"> </w:t>
      </w:r>
      <w:r w:rsidRPr="00D31D33">
        <w:rPr>
          <w:rFonts w:eastAsia="Arial"/>
          <w:position w:val="1"/>
        </w:rPr>
        <w:t>e</w:t>
      </w:r>
      <w:r w:rsidRPr="00D31D33">
        <w:rPr>
          <w:rFonts w:eastAsia="Arial"/>
          <w:spacing w:val="-3"/>
          <w:position w:val="1"/>
        </w:rPr>
        <w:t>x</w:t>
      </w:r>
      <w:r w:rsidRPr="00D31D33">
        <w:rPr>
          <w:rFonts w:eastAsia="Arial"/>
          <w:position w:val="1"/>
        </w:rPr>
        <w:t>cav</w:t>
      </w:r>
      <w:r w:rsidRPr="00D31D33">
        <w:rPr>
          <w:rFonts w:eastAsia="Arial"/>
          <w:spacing w:val="-1"/>
          <w:position w:val="1"/>
        </w:rPr>
        <w:t>a</w:t>
      </w:r>
      <w:r w:rsidRPr="00D31D33">
        <w:rPr>
          <w:rFonts w:eastAsia="Arial"/>
          <w:spacing w:val="1"/>
          <w:position w:val="1"/>
        </w:rPr>
        <w:t>t</w:t>
      </w:r>
      <w:r w:rsidRPr="00D31D33">
        <w:rPr>
          <w:rFonts w:eastAsia="Arial"/>
          <w:position w:val="1"/>
        </w:rPr>
        <w:t>ed</w:t>
      </w:r>
      <w:r w:rsidRPr="00D31D33">
        <w:rPr>
          <w:rFonts w:eastAsia="Arial"/>
          <w:spacing w:val="-11"/>
          <w:position w:val="1"/>
        </w:rPr>
        <w:t xml:space="preserve"> </w:t>
      </w:r>
      <w:r w:rsidRPr="00D31D33">
        <w:rPr>
          <w:rFonts w:eastAsia="Arial"/>
          <w:position w:val="1"/>
        </w:rPr>
        <w:t>so</w:t>
      </w:r>
      <w:r w:rsidRPr="00D31D33">
        <w:rPr>
          <w:rFonts w:eastAsia="Arial"/>
          <w:spacing w:val="-1"/>
          <w:position w:val="1"/>
        </w:rPr>
        <w:t>il</w:t>
      </w:r>
      <w:r w:rsidRPr="00D31D33">
        <w:rPr>
          <w:rFonts w:eastAsia="Arial"/>
          <w:position w:val="1"/>
        </w:rPr>
        <w:t>,</w:t>
      </w:r>
      <w:r w:rsidRPr="00D31D33">
        <w:rPr>
          <w:rFonts w:eastAsia="Arial"/>
          <w:spacing w:val="-10"/>
          <w:position w:val="1"/>
        </w:rPr>
        <w:t xml:space="preserve"> </w:t>
      </w:r>
      <w:r w:rsidRPr="00D31D33">
        <w:rPr>
          <w:rFonts w:eastAsia="Arial"/>
          <w:position w:val="1"/>
        </w:rPr>
        <w:t>p</w:t>
      </w:r>
      <w:r w:rsidRPr="00D31D33">
        <w:rPr>
          <w:rFonts w:eastAsia="Arial"/>
          <w:spacing w:val="-1"/>
          <w:position w:val="1"/>
        </w:rPr>
        <w:t>l</w:t>
      </w:r>
      <w:r w:rsidRPr="00D31D33">
        <w:rPr>
          <w:rFonts w:eastAsia="Arial"/>
          <w:position w:val="1"/>
        </w:rPr>
        <w:t>ac</w:t>
      </w:r>
      <w:r w:rsidRPr="00D31D33">
        <w:rPr>
          <w:rFonts w:eastAsia="Arial"/>
          <w:spacing w:val="-1"/>
          <w:position w:val="1"/>
        </w:rPr>
        <w:t>e</w:t>
      </w:r>
      <w:r w:rsidRPr="00D31D33">
        <w:rPr>
          <w:rFonts w:eastAsia="Arial"/>
          <w:position w:val="1"/>
        </w:rPr>
        <w:t>d</w:t>
      </w:r>
      <w:r w:rsidRPr="00D31D33">
        <w:rPr>
          <w:rFonts w:eastAsia="Arial"/>
          <w:spacing w:val="-11"/>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3"/>
          <w:position w:val="1"/>
        </w:rPr>
        <w:t>n</w:t>
      </w:r>
      <w:r w:rsidRPr="00D31D33">
        <w:rPr>
          <w:rFonts w:eastAsia="Arial"/>
          <w:position w:val="1"/>
        </w:rPr>
        <w:t>g</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1"/>
          <w:position w:val="1"/>
        </w:rPr>
        <w:t xml:space="preserve"> </w:t>
      </w:r>
      <w:r w:rsidRPr="00D31D33">
        <w:rPr>
          <w:rFonts w:eastAsia="Arial"/>
          <w:spacing w:val="-1"/>
          <w:position w:val="1"/>
        </w:rPr>
        <w:t>t</w:t>
      </w:r>
      <w:r w:rsidRPr="00D31D33">
        <w:rPr>
          <w:rFonts w:eastAsia="Arial"/>
          <w:spacing w:val="1"/>
          <w:position w:val="1"/>
        </w:rPr>
        <w:t>r</w:t>
      </w:r>
      <w:r w:rsidRPr="00D31D33">
        <w:rPr>
          <w:rFonts w:eastAsia="Arial"/>
          <w:position w:val="1"/>
        </w:rPr>
        <w:t>e</w:t>
      </w:r>
      <w:r w:rsidRPr="00D31D33">
        <w:rPr>
          <w:rFonts w:eastAsia="Arial"/>
          <w:spacing w:val="-1"/>
          <w:position w:val="1"/>
        </w:rPr>
        <w:t>n</w:t>
      </w:r>
      <w:r w:rsidRPr="00D31D33">
        <w:rPr>
          <w:rFonts w:eastAsia="Arial"/>
          <w:position w:val="1"/>
        </w:rPr>
        <w:t xml:space="preserve">ch </w:t>
      </w:r>
      <w:r w:rsidRPr="00D31D33">
        <w:rPr>
          <w:rFonts w:eastAsia="Arial"/>
          <w:spacing w:val="1"/>
        </w:rPr>
        <w:t>m</w:t>
      </w:r>
      <w:r w:rsidRPr="00D31D33">
        <w:rPr>
          <w:rFonts w:eastAsia="Arial"/>
        </w:rPr>
        <w:t>ay</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t</w:t>
      </w:r>
      <w:r w:rsidRPr="00D31D33">
        <w:rPr>
          <w:rFonts w:eastAsia="Arial"/>
          <w:spacing w:val="-2"/>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rPr>
        <w:t>urbed</w:t>
      </w:r>
      <w:r w:rsidRPr="00D31D33">
        <w:rPr>
          <w:rFonts w:eastAsia="Arial"/>
          <w:spacing w:val="-4"/>
        </w:rPr>
        <w:t xml:space="preserve"> </w:t>
      </w:r>
      <w:r w:rsidRPr="00D31D33">
        <w:rPr>
          <w:rFonts w:eastAsia="Arial"/>
        </w:rPr>
        <w:t>d</w:t>
      </w:r>
      <w:r w:rsidRPr="00D31D33">
        <w:rPr>
          <w:rFonts w:eastAsia="Arial"/>
          <w:spacing w:val="-1"/>
        </w:rPr>
        <w:t>u</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spacing w:val="-1"/>
        </w:rPr>
        <w:t>wi</w:t>
      </w:r>
      <w:r w:rsidRPr="00D31D33">
        <w:rPr>
          <w:rFonts w:eastAsia="Arial"/>
        </w:rPr>
        <w:t>n</w:t>
      </w:r>
      <w:r w:rsidRPr="00D31D33">
        <w:rPr>
          <w:rFonts w:eastAsia="Arial"/>
          <w:spacing w:val="-1"/>
        </w:rPr>
        <w:t>d</w:t>
      </w:r>
      <w:r w:rsidRPr="00D31D33">
        <w:rPr>
          <w:rFonts w:eastAsia="Arial"/>
        </w:rPr>
        <w:t xml:space="preserve">, </w:t>
      </w:r>
      <w:r w:rsidR="0065632A" w:rsidRPr="00D31D33">
        <w:rPr>
          <w:rFonts w:eastAsia="Arial"/>
          <w:spacing w:val="1"/>
        </w:rPr>
        <w:t>r</w:t>
      </w:r>
      <w:r w:rsidR="0065632A" w:rsidRPr="00D31D33">
        <w:rPr>
          <w:rFonts w:eastAsia="Arial"/>
        </w:rPr>
        <w:t>a</w:t>
      </w:r>
      <w:r w:rsidR="0065632A" w:rsidRPr="00D31D33">
        <w:rPr>
          <w:rFonts w:eastAsia="Arial"/>
          <w:spacing w:val="-1"/>
        </w:rPr>
        <w:t>i</w:t>
      </w:r>
      <w:r w:rsidR="0065632A" w:rsidRPr="00D31D33">
        <w:rPr>
          <w:rFonts w:eastAsia="Arial"/>
        </w:rPr>
        <w:t>n</w:t>
      </w:r>
      <w:r w:rsidR="0065632A" w:rsidRPr="00D31D33">
        <w:rPr>
          <w:rFonts w:eastAsia="Arial"/>
          <w:spacing w:val="-2"/>
        </w:rPr>
        <w:t>water</w:t>
      </w:r>
      <w:r w:rsidRPr="00D31D33">
        <w:rPr>
          <w:rFonts w:eastAsia="Arial"/>
        </w:rPr>
        <w:t xml:space="preserve"> 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1"/>
        </w:rPr>
        <w:t>m</w:t>
      </w:r>
      <w:r w:rsidRPr="00D31D33">
        <w:rPr>
          <w:rFonts w:eastAsia="Arial"/>
        </w:rPr>
        <w:t>ov</w:t>
      </w:r>
      <w:r w:rsidRPr="00D31D33">
        <w:rPr>
          <w:rFonts w:eastAsia="Arial"/>
          <w:spacing w:val="-1"/>
        </w:rPr>
        <w:t>e</w:t>
      </w:r>
      <w:r w:rsidRPr="00D31D33">
        <w:rPr>
          <w:rFonts w:eastAsia="Arial"/>
          <w:spacing w:val="1"/>
        </w:rPr>
        <w:t>m</w:t>
      </w:r>
      <w:r w:rsidRPr="00D31D33">
        <w:rPr>
          <w:rFonts w:eastAsia="Arial"/>
        </w:rPr>
        <w:t>e</w:t>
      </w:r>
      <w:r w:rsidRPr="00D31D33">
        <w:rPr>
          <w:rFonts w:eastAsia="Arial"/>
          <w:spacing w:val="-3"/>
        </w:rPr>
        <w:t>n</w:t>
      </w:r>
      <w:r w:rsidRPr="00D31D33">
        <w:rPr>
          <w:rFonts w:eastAsia="Arial"/>
        </w:rPr>
        <w:t xml:space="preserve">t </w:t>
      </w:r>
      <w:r w:rsidRPr="00D31D33">
        <w:rPr>
          <w:rFonts w:eastAsia="Arial"/>
          <w:spacing w:val="-3"/>
        </w:rPr>
        <w:t>o</w:t>
      </w:r>
      <w:r w:rsidRPr="00D31D33">
        <w:rPr>
          <w:rFonts w:eastAsia="Arial"/>
        </w:rPr>
        <w:t xml:space="preserve">f </w:t>
      </w:r>
      <w:r w:rsidRPr="00D31D33">
        <w:rPr>
          <w:rFonts w:eastAsia="Arial"/>
          <w:spacing w:val="-1"/>
        </w:rPr>
        <w:t>w</w:t>
      </w:r>
      <w:r w:rsidRPr="00D31D33">
        <w:rPr>
          <w:rFonts w:eastAsia="Arial"/>
        </w:rPr>
        <w:t>ork</w:t>
      </w:r>
      <w:r w:rsidRPr="00D31D33">
        <w:rPr>
          <w:rFonts w:eastAsia="Arial"/>
          <w:spacing w:val="-2"/>
        </w:rPr>
        <w:t>e</w:t>
      </w:r>
      <w:r w:rsidRPr="00D31D33">
        <w:rPr>
          <w:rFonts w:eastAsia="Arial"/>
          <w:spacing w:val="1"/>
        </w:rPr>
        <w:t>r</w:t>
      </w:r>
      <w:r w:rsidRPr="00D31D33">
        <w:rPr>
          <w:rFonts w:eastAsia="Arial"/>
        </w:rPr>
        <w:t>s,</w:t>
      </w:r>
      <w:r w:rsidRPr="00D31D33">
        <w:rPr>
          <w:rFonts w:eastAsia="Arial"/>
          <w:spacing w:val="-3"/>
        </w:rPr>
        <w:t xml:space="preserve"> </w:t>
      </w:r>
      <w:r w:rsidRPr="00D31D33">
        <w:rPr>
          <w:rFonts w:eastAsia="Arial"/>
        </w:rPr>
        <w:t>v</w:t>
      </w:r>
      <w:r w:rsidRPr="00D31D33">
        <w:rPr>
          <w:rFonts w:eastAsia="Arial"/>
          <w:spacing w:val="-3"/>
        </w:rPr>
        <w:t>e</w:t>
      </w:r>
      <w:r w:rsidRPr="00D31D33">
        <w:rPr>
          <w:rFonts w:eastAsia="Arial"/>
        </w:rPr>
        <w:t>h</w:t>
      </w:r>
      <w:r w:rsidRPr="00D31D33">
        <w:rPr>
          <w:rFonts w:eastAsia="Arial"/>
          <w:spacing w:val="-1"/>
        </w:rPr>
        <w:t>i</w:t>
      </w:r>
      <w:r w:rsidRPr="00D31D33">
        <w:rPr>
          <w:rFonts w:eastAsia="Arial"/>
        </w:rPr>
        <w:t>c</w:t>
      </w:r>
      <w:r w:rsidRPr="00D31D33">
        <w:rPr>
          <w:rFonts w:eastAsia="Arial"/>
          <w:spacing w:val="-1"/>
        </w:rPr>
        <w:t>l</w:t>
      </w:r>
      <w:r w:rsidRPr="00D31D33">
        <w:rPr>
          <w:rFonts w:eastAsia="Arial"/>
        </w:rPr>
        <w:t>es</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 p</w:t>
      </w:r>
      <w:r w:rsidRPr="00D31D33">
        <w:rPr>
          <w:rFonts w:eastAsia="Arial"/>
          <w:spacing w:val="-1"/>
        </w:rPr>
        <w:t>e</w:t>
      </w:r>
      <w:r w:rsidRPr="00D31D33">
        <w:rPr>
          <w:rFonts w:eastAsia="Arial"/>
        </w:rPr>
        <w:t>d</w:t>
      </w:r>
      <w:r w:rsidRPr="00D31D33">
        <w:rPr>
          <w:rFonts w:eastAsia="Arial"/>
          <w:spacing w:val="-1"/>
        </w:rPr>
        <w:t>e</w:t>
      </w:r>
      <w:r w:rsidRPr="00D31D33">
        <w:rPr>
          <w:rFonts w:eastAsia="Arial"/>
        </w:rPr>
        <w:t>s</w:t>
      </w:r>
      <w:r w:rsidRPr="00D31D33">
        <w:rPr>
          <w:rFonts w:eastAsia="Arial"/>
          <w:spacing w:val="1"/>
        </w:rPr>
        <w:t>tr</w:t>
      </w:r>
      <w:r w:rsidRPr="00D31D33">
        <w:rPr>
          <w:rFonts w:eastAsia="Arial"/>
          <w:spacing w:val="-1"/>
        </w:rPr>
        <w:t>i</w:t>
      </w:r>
      <w:r w:rsidRPr="00D31D33">
        <w:rPr>
          <w:rFonts w:eastAsia="Arial"/>
        </w:rPr>
        <w:t>a</w:t>
      </w:r>
      <w:r w:rsidRPr="00D31D33">
        <w:rPr>
          <w:rFonts w:eastAsia="Arial"/>
          <w:spacing w:val="-1"/>
        </w:rPr>
        <w:t>n</w:t>
      </w:r>
      <w:r w:rsidRPr="00D31D33">
        <w:rPr>
          <w:rFonts w:eastAsia="Arial"/>
          <w:spacing w:val="-2"/>
        </w:rPr>
        <w:t>s</w:t>
      </w:r>
      <w:r w:rsidRPr="00D31D33">
        <w:rPr>
          <w:rFonts w:eastAsia="Arial"/>
        </w:rPr>
        <w:t>,</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9"/>
        </w:rPr>
        <w:t xml:space="preserve"> </w:t>
      </w:r>
      <w:r w:rsidRPr="00D31D33">
        <w:rPr>
          <w:rFonts w:eastAsia="Arial"/>
        </w:rPr>
        <w:t>sp</w:t>
      </w:r>
      <w:r w:rsidRPr="00D31D33">
        <w:rPr>
          <w:rFonts w:eastAsia="Arial"/>
          <w:spacing w:val="-1"/>
        </w:rPr>
        <w:t>il</w:t>
      </w:r>
      <w:r w:rsidRPr="00D31D33">
        <w:rPr>
          <w:rFonts w:eastAsia="Arial"/>
        </w:rPr>
        <w:t>l</w:t>
      </w:r>
      <w:r w:rsidRPr="00D31D33">
        <w:rPr>
          <w:rFonts w:eastAsia="Arial"/>
          <w:spacing w:val="-7"/>
        </w:rPr>
        <w:t xml:space="preserve"> </w:t>
      </w:r>
      <w:r w:rsidRPr="00D31D33">
        <w:rPr>
          <w:rFonts w:eastAsia="Arial"/>
        </w:rPr>
        <w:t>o</w:t>
      </w:r>
      <w:r w:rsidRPr="00D31D33">
        <w:rPr>
          <w:rFonts w:eastAsia="Arial"/>
          <w:spacing w:val="-1"/>
        </w:rPr>
        <w:t>nt</w:t>
      </w:r>
      <w:r w:rsidRPr="00D31D33">
        <w:rPr>
          <w:rFonts w:eastAsia="Arial"/>
        </w:rPr>
        <w:t>o</w:t>
      </w:r>
      <w:r w:rsidRPr="00D31D33">
        <w:rPr>
          <w:rFonts w:eastAsia="Arial"/>
          <w:spacing w:val="-6"/>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d</w:t>
      </w:r>
      <w:r w:rsidRPr="00D31D33">
        <w:rPr>
          <w:rFonts w:eastAsia="Arial"/>
          <w:spacing w:val="-9"/>
        </w:rPr>
        <w:t xml:space="preserve"> </w:t>
      </w:r>
      <w:r w:rsidRPr="00D31D33">
        <w:rPr>
          <w:rFonts w:eastAsia="Arial"/>
          <w:spacing w:val="-1"/>
        </w:rPr>
        <w:t>w</w:t>
      </w:r>
      <w:r w:rsidRPr="00D31D33">
        <w:rPr>
          <w:rFonts w:eastAsia="Arial"/>
        </w:rPr>
        <w:t>ay</w:t>
      </w:r>
      <w:r w:rsidRPr="00D31D33">
        <w:rPr>
          <w:rFonts w:eastAsia="Arial"/>
          <w:spacing w:val="-5"/>
        </w:rPr>
        <w:t xml:space="preserve"> </w:t>
      </w:r>
      <w:r w:rsidRPr="00D31D33">
        <w:rPr>
          <w:rFonts w:eastAsia="Arial"/>
        </w:rPr>
        <w:t>–</w:t>
      </w:r>
      <w:r w:rsidRPr="00D31D33">
        <w:rPr>
          <w:rFonts w:eastAsia="Arial"/>
          <w:spacing w:val="-9"/>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rPr>
        <w:t>urb</w:t>
      </w:r>
      <w:r w:rsidRPr="00D31D33">
        <w:rPr>
          <w:rFonts w:eastAsia="Arial"/>
          <w:spacing w:val="-1"/>
        </w:rPr>
        <w:t>i</w:t>
      </w:r>
      <w:r w:rsidRPr="00D31D33">
        <w:rPr>
          <w:rFonts w:eastAsia="Arial"/>
        </w:rPr>
        <w:t>ng</w:t>
      </w:r>
      <w:r w:rsidRPr="00D31D33">
        <w:rPr>
          <w:rFonts w:eastAsia="Arial"/>
          <w:spacing w:val="-9"/>
        </w:rPr>
        <w:t xml:space="preserve"> </w:t>
      </w:r>
      <w:r w:rsidRPr="00D31D33">
        <w:rPr>
          <w:rFonts w:eastAsia="Arial"/>
          <w:spacing w:val="-2"/>
        </w:rPr>
        <w:t>r</w:t>
      </w:r>
      <w:r w:rsidRPr="00D31D33">
        <w:rPr>
          <w:rFonts w:eastAsia="Arial"/>
        </w:rPr>
        <w:t>o</w:t>
      </w:r>
      <w:r w:rsidRPr="00D31D33">
        <w:rPr>
          <w:rFonts w:eastAsia="Arial"/>
          <w:spacing w:val="-1"/>
        </w:rPr>
        <w:t>a</w:t>
      </w:r>
      <w:r w:rsidRPr="00D31D33">
        <w:rPr>
          <w:rFonts w:eastAsia="Arial"/>
        </w:rPr>
        <w:t>d</w:t>
      </w:r>
      <w:r w:rsidRPr="00D31D33">
        <w:rPr>
          <w:rFonts w:eastAsia="Arial"/>
          <w:spacing w:val="-6"/>
        </w:rPr>
        <w:t xml:space="preserve"> </w:t>
      </w:r>
      <w:r w:rsidRPr="00D31D33">
        <w:rPr>
          <w:rFonts w:eastAsia="Arial"/>
        </w:rPr>
        <w:t>us</w:t>
      </w:r>
      <w:r w:rsidRPr="00D31D33">
        <w:rPr>
          <w:rFonts w:eastAsia="Arial"/>
          <w:spacing w:val="-1"/>
        </w:rPr>
        <w:t>e</w:t>
      </w:r>
      <w:r w:rsidRPr="00D31D33">
        <w:rPr>
          <w:rFonts w:eastAsia="Arial"/>
          <w:spacing w:val="1"/>
        </w:rPr>
        <w:t>r</w:t>
      </w:r>
      <w:r w:rsidRPr="00D31D33">
        <w:rPr>
          <w:rFonts w:eastAsia="Arial"/>
          <w:spacing w:val="-2"/>
        </w:rPr>
        <w:t>s</w:t>
      </w:r>
      <w:r w:rsidRPr="00D31D33">
        <w:rPr>
          <w:rFonts w:eastAsia="Arial"/>
        </w:rPr>
        <w:t>,</w:t>
      </w:r>
      <w:r w:rsidRPr="00D31D33">
        <w:rPr>
          <w:rFonts w:eastAsia="Arial"/>
          <w:spacing w:val="-7"/>
        </w:rPr>
        <w:t xml:space="preserve"> </w:t>
      </w:r>
      <w:r w:rsidRPr="00D31D33">
        <w:rPr>
          <w:rFonts w:eastAsia="Arial"/>
        </w:rPr>
        <w:t>c</w:t>
      </w:r>
      <w:r w:rsidRPr="00D31D33">
        <w:rPr>
          <w:rFonts w:eastAsia="Arial"/>
          <w:spacing w:val="1"/>
        </w:rPr>
        <w:t>r</w:t>
      </w:r>
      <w:r w:rsidRPr="00D31D33">
        <w:rPr>
          <w:rFonts w:eastAsia="Arial"/>
        </w:rPr>
        <w:t>e</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7"/>
        </w:rPr>
        <w:t xml:space="preserve"> </w:t>
      </w:r>
      <w:r w:rsidRPr="00D31D33">
        <w:rPr>
          <w:rFonts w:eastAsia="Arial"/>
        </w:rPr>
        <w:t>d</w:t>
      </w:r>
      <w:r w:rsidRPr="00D31D33">
        <w:rPr>
          <w:rFonts w:eastAsia="Arial"/>
          <w:spacing w:val="-1"/>
        </w:rPr>
        <w:t>u</w:t>
      </w:r>
      <w:r w:rsidRPr="00D31D33">
        <w:rPr>
          <w:rFonts w:eastAsia="Arial"/>
        </w:rPr>
        <w:t>s</w:t>
      </w:r>
      <w:r w:rsidRPr="00D31D33">
        <w:rPr>
          <w:rFonts w:eastAsia="Arial"/>
          <w:spacing w:val="-1"/>
        </w:rPr>
        <w:t>t</w:t>
      </w:r>
      <w:r w:rsidRPr="00D31D33">
        <w:rPr>
          <w:rFonts w:eastAsia="Arial"/>
        </w:rPr>
        <w:t>,</w:t>
      </w:r>
      <w:r w:rsidRPr="00D31D33">
        <w:rPr>
          <w:rFonts w:eastAsia="Arial"/>
          <w:spacing w:val="-7"/>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d</w:t>
      </w:r>
      <w:r w:rsidRPr="00D31D33">
        <w:rPr>
          <w:rFonts w:eastAsia="Arial"/>
          <w:spacing w:val="-6"/>
        </w:rPr>
        <w:t xml:space="preserve"> </w:t>
      </w:r>
      <w:r w:rsidRPr="00D31D33">
        <w:rPr>
          <w:rFonts w:eastAsia="Arial"/>
        </w:rPr>
        <w:t>s</w:t>
      </w:r>
      <w:r w:rsidRPr="00D31D33">
        <w:rPr>
          <w:rFonts w:eastAsia="Arial"/>
          <w:spacing w:val="-3"/>
        </w:rPr>
        <w:t>a</w:t>
      </w:r>
      <w:r w:rsidRPr="00D31D33">
        <w:rPr>
          <w:rFonts w:eastAsia="Arial"/>
          <w:spacing w:val="1"/>
        </w:rPr>
        <w:t>f</w:t>
      </w:r>
      <w:r w:rsidRPr="00D31D33">
        <w:rPr>
          <w:rFonts w:eastAsia="Arial"/>
        </w:rPr>
        <w:t xml:space="preserve">ety </w:t>
      </w:r>
      <w:r w:rsidRPr="00D31D33">
        <w:rPr>
          <w:rFonts w:eastAsia="Arial"/>
          <w:spacing w:val="-1"/>
        </w:rPr>
        <w:t>i</w:t>
      </w:r>
      <w:r w:rsidRPr="00D31D33">
        <w:rPr>
          <w:rFonts w:eastAsia="Arial"/>
        </w:rPr>
        <w:t>ssu</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spacing w:val="-3"/>
        </w:rPr>
        <w:t>e</w:t>
      </w:r>
      <w:r w:rsidRPr="00D31D33">
        <w:rPr>
          <w:rFonts w:eastAsia="Arial"/>
          <w:spacing w:val="1"/>
        </w:rPr>
        <w:t>t</w:t>
      </w:r>
      <w:r w:rsidRPr="00D31D33">
        <w:rPr>
          <w:rFonts w:eastAsia="Arial"/>
        </w:rPr>
        <w:t>c</w:t>
      </w:r>
      <w:r w:rsidRPr="00D31D33">
        <w:rPr>
          <w:rFonts w:eastAsia="Arial"/>
          <w:spacing w:val="-1"/>
        </w:rPr>
        <w:t>.</w:t>
      </w:r>
      <w:r w:rsidRPr="00D31D33">
        <w:rPr>
          <w:rFonts w:eastAsia="Arial"/>
        </w:rPr>
        <w:t>, a</w:t>
      </w:r>
      <w:r w:rsidRPr="00D31D33">
        <w:rPr>
          <w:rFonts w:eastAsia="Arial"/>
          <w:spacing w:val="-1"/>
        </w:rPr>
        <w:t>n</w:t>
      </w:r>
      <w:r w:rsidRPr="00D31D33">
        <w:rPr>
          <w:rFonts w:eastAsia="Arial"/>
        </w:rPr>
        <w:t>d a</w:t>
      </w:r>
      <w:r w:rsidRPr="00D31D33">
        <w:rPr>
          <w:rFonts w:eastAsia="Arial"/>
          <w:spacing w:val="-1"/>
        </w:rPr>
        <w:t>l</w:t>
      </w:r>
      <w:r w:rsidRPr="00D31D33">
        <w:rPr>
          <w:rFonts w:eastAsia="Arial"/>
        </w:rPr>
        <w:t>so i</w:t>
      </w:r>
      <w:r w:rsidRPr="00D31D33">
        <w:rPr>
          <w:rFonts w:eastAsia="Arial"/>
          <w:spacing w:val="-3"/>
        </w:rPr>
        <w:t>n</w:t>
      </w:r>
      <w:r w:rsidRPr="00D31D33">
        <w:rPr>
          <w:rFonts w:eastAsia="Arial"/>
          <w:spacing w:val="-1"/>
        </w:rPr>
        <w:t>t</w:t>
      </w:r>
      <w:r w:rsidRPr="00D31D33">
        <w:rPr>
          <w:rFonts w:eastAsia="Arial"/>
        </w:rPr>
        <w:t>o nearby</w:t>
      </w:r>
      <w:r w:rsidRPr="00D31D33">
        <w:rPr>
          <w:rFonts w:eastAsia="Arial"/>
          <w:spacing w:val="-1"/>
        </w:rPr>
        <w:t xml:space="preserve"> </w:t>
      </w:r>
      <w:r w:rsidRPr="00D31D33">
        <w:rPr>
          <w:rFonts w:eastAsia="Arial"/>
        </w:rPr>
        <w:t>o</w:t>
      </w:r>
      <w:r w:rsidRPr="00D31D33">
        <w:rPr>
          <w:rFonts w:eastAsia="Arial"/>
          <w:spacing w:val="-1"/>
        </w:rPr>
        <w:t>p</w:t>
      </w:r>
      <w:r w:rsidRPr="00D31D33">
        <w:rPr>
          <w:rFonts w:eastAsia="Arial"/>
        </w:rPr>
        <w:t xml:space="preserve">en </w:t>
      </w:r>
      <w:r w:rsidRPr="00D31D33">
        <w:rPr>
          <w:rFonts w:eastAsia="Arial"/>
          <w:spacing w:val="-3"/>
        </w:rPr>
        <w:t>d</w:t>
      </w:r>
      <w:r w:rsidRPr="00D31D33">
        <w:rPr>
          <w:rFonts w:eastAsia="Arial"/>
          <w:spacing w:val="1"/>
        </w:rPr>
        <w:t>r</w:t>
      </w:r>
      <w:r w:rsidRPr="00D31D33">
        <w:rPr>
          <w:rFonts w:eastAsia="Arial"/>
        </w:rPr>
        <w:t>a</w:t>
      </w:r>
      <w:r w:rsidRPr="00D31D33">
        <w:rPr>
          <w:rFonts w:eastAsia="Arial"/>
          <w:spacing w:val="-1"/>
        </w:rPr>
        <w:t>i</w:t>
      </w:r>
      <w:r w:rsidRPr="00D31D33">
        <w:rPr>
          <w:rFonts w:eastAsia="Arial"/>
        </w:rPr>
        <w:t>ns.</w:t>
      </w:r>
    </w:p>
    <w:p w14:paraId="27C2ED9B" w14:textId="77777777" w:rsidR="004659DE" w:rsidRPr="00D31D33" w:rsidRDefault="004659DE" w:rsidP="00E83A92">
      <w:pPr>
        <w:pStyle w:val="TextADBLvl10"/>
      </w:pPr>
      <w:r w:rsidRPr="00D31D33">
        <w:rPr>
          <w:position w:val="1"/>
        </w:rPr>
        <w:t>C</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1"/>
          <w:position w:val="1"/>
        </w:rPr>
        <w:t>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53"/>
          <w:position w:val="1"/>
        </w:rPr>
        <w:t xml:space="preserve"> </w:t>
      </w:r>
      <w:r w:rsidRPr="00D31D33">
        <w:rPr>
          <w:rFonts w:eastAsia="Arial"/>
          <w:position w:val="1"/>
        </w:rPr>
        <w:t>of</w:t>
      </w:r>
      <w:r w:rsidRPr="00D31D33">
        <w:rPr>
          <w:rFonts w:eastAsia="Arial"/>
          <w:spacing w:val="50"/>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53"/>
          <w:position w:val="1"/>
        </w:rPr>
        <w:t xml:space="preserve"> </w:t>
      </w:r>
      <w:r w:rsidRPr="00D31D33">
        <w:rPr>
          <w:rFonts w:eastAsia="Arial"/>
          <w:position w:val="1"/>
        </w:rPr>
        <w:t>p</w:t>
      </w:r>
      <w:r w:rsidRPr="00D31D33">
        <w:rPr>
          <w:rFonts w:eastAsia="Arial"/>
          <w:spacing w:val="-1"/>
          <w:position w:val="1"/>
        </w:rPr>
        <w:t>i</w:t>
      </w:r>
      <w:r w:rsidRPr="00D31D33">
        <w:rPr>
          <w:rFonts w:eastAsia="Arial"/>
          <w:spacing w:val="-3"/>
          <w:position w:val="1"/>
        </w:rPr>
        <w:t>p</w:t>
      </w:r>
      <w:r w:rsidRPr="00D31D33">
        <w:rPr>
          <w:rFonts w:eastAsia="Arial"/>
          <w:position w:val="1"/>
        </w:rPr>
        <w:t>e</w:t>
      </w:r>
      <w:r w:rsidRPr="00D31D33">
        <w:rPr>
          <w:rFonts w:eastAsia="Arial"/>
          <w:spacing w:val="-1"/>
          <w:position w:val="1"/>
        </w:rPr>
        <w:t>li</w:t>
      </w:r>
      <w:r w:rsidRPr="00D31D33">
        <w:rPr>
          <w:rFonts w:eastAsia="Arial"/>
          <w:position w:val="1"/>
        </w:rPr>
        <w:t>n</w:t>
      </w:r>
      <w:r w:rsidRPr="00D31D33">
        <w:rPr>
          <w:rFonts w:eastAsia="Arial"/>
          <w:spacing w:val="-1"/>
          <w:position w:val="1"/>
        </w:rPr>
        <w:t>e</w:t>
      </w:r>
      <w:r w:rsidRPr="00D31D33">
        <w:rPr>
          <w:rFonts w:eastAsia="Arial"/>
          <w:position w:val="1"/>
        </w:rPr>
        <w:t>s</w:t>
      </w:r>
      <w:r w:rsidRPr="00D31D33">
        <w:rPr>
          <w:rFonts w:eastAsia="Arial"/>
          <w:spacing w:val="54"/>
          <w:position w:val="1"/>
        </w:rPr>
        <w:t xml:space="preserve"> </w:t>
      </w:r>
      <w:r w:rsidRPr="00D31D33">
        <w:rPr>
          <w:rFonts w:eastAsia="Arial"/>
          <w:spacing w:val="-1"/>
          <w:position w:val="1"/>
        </w:rPr>
        <w:t>i</w:t>
      </w:r>
      <w:r w:rsidRPr="00D31D33">
        <w:rPr>
          <w:rFonts w:eastAsia="Arial"/>
          <w:position w:val="1"/>
        </w:rPr>
        <w:t>nv</w:t>
      </w:r>
      <w:r w:rsidRPr="00D31D33">
        <w:rPr>
          <w:rFonts w:eastAsia="Arial"/>
          <w:spacing w:val="-1"/>
          <w:position w:val="1"/>
        </w:rPr>
        <w:t>ol</w:t>
      </w:r>
      <w:r w:rsidRPr="00D31D33">
        <w:rPr>
          <w:rFonts w:eastAsia="Arial"/>
          <w:position w:val="1"/>
        </w:rPr>
        <w:t>ves</w:t>
      </w:r>
      <w:r w:rsidRPr="00D31D33">
        <w:rPr>
          <w:rFonts w:eastAsia="Arial"/>
          <w:spacing w:val="53"/>
          <w:position w:val="1"/>
        </w:rPr>
        <w:t xml:space="preserve"> </w:t>
      </w:r>
      <w:r w:rsidRPr="00D31D33">
        <w:rPr>
          <w:rFonts w:eastAsia="Arial"/>
          <w:position w:val="1"/>
        </w:rPr>
        <w:t>q</w:t>
      </w:r>
      <w:r w:rsidRPr="00D31D33">
        <w:rPr>
          <w:rFonts w:eastAsia="Arial"/>
          <w:spacing w:val="-1"/>
          <w:position w:val="1"/>
        </w:rPr>
        <w:t>ui</w:t>
      </w:r>
      <w:r w:rsidRPr="00D31D33">
        <w:rPr>
          <w:rFonts w:eastAsia="Arial"/>
          <w:spacing w:val="1"/>
          <w:position w:val="1"/>
        </w:rPr>
        <w:t>t</w:t>
      </w:r>
      <w:r w:rsidRPr="00D31D33">
        <w:rPr>
          <w:rFonts w:eastAsia="Arial"/>
          <w:position w:val="1"/>
        </w:rPr>
        <w:t>e</w:t>
      </w:r>
      <w:r w:rsidRPr="00D31D33">
        <w:rPr>
          <w:rFonts w:eastAsia="Arial"/>
          <w:spacing w:val="53"/>
          <w:position w:val="1"/>
        </w:rPr>
        <w:t xml:space="preserve"> </w:t>
      </w:r>
      <w:r w:rsidRPr="00D31D33">
        <w:rPr>
          <w:rFonts w:eastAsia="Arial"/>
          <w:position w:val="1"/>
        </w:rPr>
        <w:t>s</w:t>
      </w:r>
      <w:r w:rsidRPr="00D31D33">
        <w:rPr>
          <w:rFonts w:eastAsia="Arial"/>
          <w:spacing w:val="-3"/>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l</w:t>
      </w:r>
      <w:r w:rsidRPr="00D31D33">
        <w:rPr>
          <w:rFonts w:eastAsia="Arial"/>
          <w:position w:val="1"/>
        </w:rPr>
        <w:t>e</w:t>
      </w:r>
      <w:r w:rsidRPr="00D31D33">
        <w:rPr>
          <w:rFonts w:eastAsia="Arial"/>
          <w:spacing w:val="53"/>
          <w:position w:val="1"/>
        </w:rPr>
        <w:t xml:space="preserve"> </w:t>
      </w:r>
      <w:r w:rsidRPr="00D31D33">
        <w:rPr>
          <w:rFonts w:eastAsia="Arial"/>
          <w:spacing w:val="1"/>
          <w:position w:val="1"/>
        </w:rPr>
        <w:t>t</w:t>
      </w:r>
      <w:r w:rsidRPr="00D31D33">
        <w:rPr>
          <w:rFonts w:eastAsia="Arial"/>
          <w:spacing w:val="-3"/>
          <w:position w:val="1"/>
        </w:rPr>
        <w:t>e</w:t>
      </w:r>
      <w:r w:rsidRPr="00D31D33">
        <w:rPr>
          <w:rFonts w:eastAsia="Arial"/>
          <w:position w:val="1"/>
        </w:rPr>
        <w:t>ch</w:t>
      </w:r>
      <w:r w:rsidRPr="00D31D33">
        <w:rPr>
          <w:rFonts w:eastAsia="Arial"/>
          <w:spacing w:val="-1"/>
          <w:position w:val="1"/>
        </w:rPr>
        <w:t>ni</w:t>
      </w:r>
      <w:r w:rsidRPr="00D31D33">
        <w:rPr>
          <w:rFonts w:eastAsia="Arial"/>
          <w:position w:val="1"/>
        </w:rPr>
        <w:t>q</w:t>
      </w:r>
      <w:r w:rsidRPr="00D31D33">
        <w:rPr>
          <w:rFonts w:eastAsia="Arial"/>
          <w:spacing w:val="-1"/>
          <w:position w:val="1"/>
        </w:rPr>
        <w:t>u</w:t>
      </w:r>
      <w:r w:rsidRPr="00D31D33">
        <w:rPr>
          <w:rFonts w:eastAsia="Arial"/>
          <w:position w:val="1"/>
        </w:rPr>
        <w:t>es</w:t>
      </w:r>
      <w:r w:rsidRPr="00D31D33">
        <w:rPr>
          <w:rFonts w:eastAsia="Arial"/>
          <w:spacing w:val="53"/>
          <w:position w:val="1"/>
        </w:rPr>
        <w:t xml:space="preserve"> </w:t>
      </w:r>
      <w:r w:rsidRPr="00D31D33">
        <w:rPr>
          <w:rFonts w:eastAsia="Arial"/>
          <w:position w:val="1"/>
        </w:rPr>
        <w:t>of</w:t>
      </w:r>
      <w:r w:rsidRPr="00D31D33">
        <w:rPr>
          <w:rFonts w:eastAsia="Arial"/>
          <w:spacing w:val="52"/>
          <w:position w:val="1"/>
        </w:rPr>
        <w:t xml:space="preserve"> </w:t>
      </w:r>
      <w:r w:rsidRPr="00D31D33">
        <w:rPr>
          <w:rFonts w:eastAsia="Arial"/>
          <w:position w:val="1"/>
        </w:rPr>
        <w:t>c</w:t>
      </w:r>
      <w:r w:rsidRPr="00D31D33">
        <w:rPr>
          <w:rFonts w:eastAsia="Arial"/>
          <w:spacing w:val="-1"/>
          <w:position w:val="1"/>
        </w:rPr>
        <w:t>i</w:t>
      </w:r>
      <w:r w:rsidRPr="00D31D33">
        <w:rPr>
          <w:rFonts w:eastAsia="Arial"/>
          <w:position w:val="1"/>
        </w:rPr>
        <w:t>v</w:t>
      </w:r>
      <w:r w:rsidRPr="00D31D33">
        <w:rPr>
          <w:rFonts w:eastAsia="Arial"/>
          <w:spacing w:val="-1"/>
          <w:position w:val="1"/>
        </w:rPr>
        <w:t>i</w:t>
      </w:r>
      <w:r w:rsidRPr="00D31D33">
        <w:rPr>
          <w:rFonts w:eastAsia="Arial"/>
          <w:position w:val="1"/>
        </w:rPr>
        <w:t>l</w:t>
      </w:r>
      <w:r w:rsidRPr="00D31D33">
        <w:rPr>
          <w:rFonts w:eastAsia="Arial"/>
          <w:spacing w:val="53"/>
          <w:position w:val="1"/>
        </w:rPr>
        <w:t xml:space="preserve"> </w:t>
      </w:r>
      <w:r w:rsidRPr="00D31D33">
        <w:rPr>
          <w:rFonts w:eastAsia="Arial"/>
          <w:spacing w:val="-1"/>
          <w:position w:val="1"/>
        </w:rPr>
        <w:t>w</w:t>
      </w:r>
      <w:r w:rsidRPr="00D31D33">
        <w:rPr>
          <w:rFonts w:eastAsia="Arial"/>
          <w:position w:val="1"/>
        </w:rPr>
        <w:t>ork</w:t>
      </w:r>
      <w:r w:rsidRPr="00D31D33">
        <w:rPr>
          <w:rFonts w:eastAsia="Arial"/>
          <w:spacing w:val="-2"/>
          <w:position w:val="1"/>
        </w:rPr>
        <w:t>s</w:t>
      </w:r>
      <w:r w:rsidRPr="00D31D33">
        <w:rPr>
          <w:rFonts w:eastAsia="Arial"/>
          <w:position w:val="1"/>
        </w:rPr>
        <w:t>,</w:t>
      </w:r>
      <w:r w:rsidRPr="00D31D33">
        <w:rPr>
          <w:rFonts w:eastAsia="Arial"/>
          <w:spacing w:val="52"/>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rPr>
        <w:t>i</w:t>
      </w:r>
      <w:r w:rsidRPr="00D31D33">
        <w:rPr>
          <w:rFonts w:eastAsia="Arial"/>
        </w:rPr>
        <w:t>nv</w:t>
      </w:r>
      <w:r w:rsidRPr="00D31D33">
        <w:rPr>
          <w:rFonts w:eastAsia="Arial"/>
          <w:spacing w:val="-1"/>
        </w:rPr>
        <w:t>a</w:t>
      </w:r>
      <w:r w:rsidRPr="00D31D33">
        <w:rPr>
          <w:rFonts w:eastAsia="Arial"/>
        </w:rPr>
        <w:t>s</w:t>
      </w:r>
      <w:r w:rsidRPr="00D31D33">
        <w:rPr>
          <w:rFonts w:eastAsia="Arial"/>
          <w:spacing w:val="-1"/>
        </w:rPr>
        <w:t>i</w:t>
      </w:r>
      <w:r w:rsidRPr="00D31D33">
        <w:rPr>
          <w:rFonts w:eastAsia="Arial"/>
        </w:rPr>
        <w:t>ve</w:t>
      </w:r>
      <w:r w:rsidRPr="00D31D33">
        <w:rPr>
          <w:rFonts w:eastAsia="Arial"/>
          <w:spacing w:val="3"/>
        </w:rPr>
        <w:t xml:space="preserve"> </w:t>
      </w:r>
      <w:r w:rsidRPr="00D31D33">
        <w:rPr>
          <w:rFonts w:eastAsia="Arial"/>
        </w:rPr>
        <w:t>n</w:t>
      </w:r>
      <w:r w:rsidRPr="00D31D33">
        <w:rPr>
          <w:rFonts w:eastAsia="Arial"/>
          <w:spacing w:val="-1"/>
        </w:rPr>
        <w:t>a</w:t>
      </w:r>
      <w:r w:rsidRPr="00D31D33">
        <w:rPr>
          <w:rFonts w:eastAsia="Arial"/>
          <w:spacing w:val="1"/>
        </w:rPr>
        <w:t>t</w:t>
      </w:r>
      <w:r w:rsidRPr="00D31D33">
        <w:rPr>
          <w:rFonts w:eastAsia="Arial"/>
          <w:spacing w:val="-3"/>
        </w:rPr>
        <w:t>u</w:t>
      </w:r>
      <w:r w:rsidRPr="00D31D33">
        <w:rPr>
          <w:rFonts w:eastAsia="Arial"/>
          <w:spacing w:val="1"/>
        </w:rPr>
        <w:t>r</w:t>
      </w:r>
      <w:r w:rsidRPr="00D31D33">
        <w:rPr>
          <w:rFonts w:eastAsia="Arial"/>
        </w:rPr>
        <w:t>e</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exc</w:t>
      </w:r>
      <w:r w:rsidRPr="00D31D33">
        <w:rPr>
          <w:rFonts w:eastAsia="Arial"/>
          <w:spacing w:val="-1"/>
        </w:rPr>
        <w:t>a</w:t>
      </w:r>
      <w:r w:rsidRPr="00D31D33">
        <w:rPr>
          <w:rFonts w:eastAsia="Arial"/>
          <w:spacing w:val="-2"/>
        </w:rPr>
        <w:t>v</w:t>
      </w:r>
      <w:r w:rsidRPr="00D31D33">
        <w:rPr>
          <w:rFonts w:eastAsia="Arial"/>
        </w:rPr>
        <w:t>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ul</w:t>
      </w:r>
      <w:r w:rsidRPr="00D31D33">
        <w:rPr>
          <w:rFonts w:eastAsia="Arial"/>
        </w:rPr>
        <w:t>t</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1"/>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3"/>
        </w:rPr>
        <w:t>a</w:t>
      </w:r>
      <w:r w:rsidRPr="00D31D33">
        <w:rPr>
          <w:rFonts w:eastAsia="Arial"/>
          <w:spacing w:val="-2"/>
        </w:rPr>
        <w:t>c</w:t>
      </w:r>
      <w:r w:rsidRPr="00D31D33">
        <w:rPr>
          <w:rFonts w:eastAsia="Arial"/>
          <w:spacing w:val="1"/>
        </w:rPr>
        <w:t>t</w:t>
      </w:r>
      <w:r w:rsidRPr="00D31D33">
        <w:rPr>
          <w:rFonts w:eastAsia="Arial"/>
        </w:rPr>
        <w:t>s</w:t>
      </w:r>
      <w:r w:rsidRPr="00D31D33">
        <w:rPr>
          <w:rFonts w:eastAsia="Arial"/>
          <w:spacing w:val="1"/>
        </w:rPr>
        <w:t xml:space="preserve"> t</w:t>
      </w:r>
      <w:r w:rsidRPr="00D31D33">
        <w:rPr>
          <w:rFonts w:eastAsia="Arial"/>
        </w:rPr>
        <w:t>o</w:t>
      </w:r>
      <w:r w:rsidRPr="00D31D33">
        <w:rPr>
          <w:rFonts w:eastAsia="Arial"/>
          <w:spacing w:val="1"/>
        </w:rPr>
        <w:t xml:space="preserve"> t</w:t>
      </w:r>
      <w:r w:rsidRPr="00D31D33">
        <w:rPr>
          <w:rFonts w:eastAsia="Arial"/>
        </w:rPr>
        <w:t>he se</w:t>
      </w:r>
      <w:r w:rsidRPr="00D31D33">
        <w:rPr>
          <w:rFonts w:eastAsia="Arial"/>
          <w:spacing w:val="-1"/>
        </w:rPr>
        <w:t>n</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5"/>
        </w:rPr>
        <w:t>v</w:t>
      </w:r>
      <w:r w:rsidRPr="00D31D33">
        <w:rPr>
          <w:rFonts w:eastAsia="Arial"/>
        </w:rPr>
        <w:t>e</w:t>
      </w:r>
      <w:r w:rsidRPr="00D31D33">
        <w:rPr>
          <w:rFonts w:eastAsia="Arial"/>
          <w:spacing w:val="1"/>
        </w:rPr>
        <w:t xml:space="preserve"> r</w:t>
      </w:r>
      <w:r w:rsidRPr="00D31D33">
        <w:rPr>
          <w:rFonts w:eastAsia="Arial"/>
          <w:spacing w:val="-3"/>
        </w:rPr>
        <w:t>e</w:t>
      </w:r>
      <w:r w:rsidRPr="00D31D33">
        <w:rPr>
          <w:rFonts w:eastAsia="Arial"/>
        </w:rPr>
        <w:t>ce</w:t>
      </w:r>
      <w:r w:rsidRPr="00D31D33">
        <w:rPr>
          <w:rFonts w:eastAsia="Arial"/>
          <w:spacing w:val="-3"/>
        </w:rPr>
        <w:t>p</w:t>
      </w:r>
      <w:r w:rsidRPr="00D31D33">
        <w:rPr>
          <w:rFonts w:eastAsia="Arial"/>
          <w:spacing w:val="1"/>
        </w:rPr>
        <w:t>t</w:t>
      </w:r>
      <w:r w:rsidRPr="00D31D33">
        <w:rPr>
          <w:rFonts w:eastAsia="Arial"/>
        </w:rPr>
        <w:t>ors</w:t>
      </w:r>
      <w:r w:rsidRPr="00D31D33">
        <w:rPr>
          <w:rFonts w:eastAsia="Arial"/>
          <w:spacing w:val="2"/>
        </w:rPr>
        <w:t xml:space="preserve"> </w:t>
      </w:r>
      <w:r w:rsidRPr="00D31D33">
        <w:rPr>
          <w:rFonts w:eastAsia="Arial"/>
        </w:rPr>
        <w:t>of 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2"/>
        </w:rPr>
        <w:t xml:space="preserve"> </w:t>
      </w:r>
      <w:r w:rsidRPr="00D31D33">
        <w:rPr>
          <w:rFonts w:eastAsia="Arial"/>
          <w:spacing w:val="-1"/>
        </w:rPr>
        <w:t>l</w:t>
      </w:r>
      <w:r w:rsidRPr="00D31D33">
        <w:rPr>
          <w:rFonts w:eastAsia="Arial"/>
        </w:rPr>
        <w:t>oc</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such</w:t>
      </w:r>
      <w:r w:rsidRPr="00D31D33">
        <w:rPr>
          <w:rFonts w:eastAsia="Arial"/>
          <w:spacing w:val="-2"/>
        </w:rPr>
        <w:t xml:space="preserve"> </w:t>
      </w:r>
      <w:r w:rsidRPr="00D31D33">
        <w:rPr>
          <w:rFonts w:eastAsia="Arial"/>
        </w:rPr>
        <w:t>as</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i</w:t>
      </w:r>
      <w:r w:rsidRPr="00D31D33">
        <w:rPr>
          <w:rFonts w:eastAsia="Arial"/>
        </w:rPr>
        <w:t>d</w:t>
      </w:r>
      <w:r w:rsidRPr="00D31D33">
        <w:rPr>
          <w:rFonts w:eastAsia="Arial"/>
          <w:spacing w:val="-1"/>
        </w:rPr>
        <w:t>e</w:t>
      </w:r>
      <w:r w:rsidRPr="00D31D33">
        <w:rPr>
          <w:rFonts w:eastAsia="Arial"/>
        </w:rPr>
        <w:t>n</w:t>
      </w:r>
      <w:r w:rsidRPr="00D31D33">
        <w:rPr>
          <w:rFonts w:eastAsia="Arial"/>
          <w:spacing w:val="-2"/>
        </w:rPr>
        <w:t>t</w:t>
      </w:r>
      <w:r w:rsidRPr="00D31D33">
        <w:rPr>
          <w:rFonts w:eastAsia="Arial"/>
        </w:rPr>
        <w:t>s, b</w:t>
      </w:r>
      <w:r w:rsidRPr="00D31D33">
        <w:rPr>
          <w:rFonts w:eastAsia="Arial"/>
          <w:spacing w:val="-1"/>
        </w:rPr>
        <w:t>u</w:t>
      </w:r>
      <w:r w:rsidRPr="00D31D33">
        <w:rPr>
          <w:rFonts w:eastAsia="Arial"/>
        </w:rPr>
        <w:t>s</w:t>
      </w:r>
      <w:r w:rsidRPr="00D31D33">
        <w:rPr>
          <w:rFonts w:eastAsia="Arial"/>
          <w:spacing w:val="-1"/>
        </w:rPr>
        <w:t>i</w:t>
      </w:r>
      <w:r w:rsidRPr="00D31D33">
        <w:rPr>
          <w:rFonts w:eastAsia="Arial"/>
        </w:rPr>
        <w:t>n</w:t>
      </w:r>
      <w:r w:rsidRPr="00D31D33">
        <w:rPr>
          <w:rFonts w:eastAsia="Arial"/>
          <w:spacing w:val="-1"/>
        </w:rPr>
        <w:t>e</w:t>
      </w:r>
      <w:r w:rsidRPr="00D31D33">
        <w:rPr>
          <w:rFonts w:eastAsia="Arial"/>
        </w:rPr>
        <w:t>ss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com</w:t>
      </w:r>
      <w:r w:rsidRPr="00D31D33">
        <w:rPr>
          <w:rFonts w:eastAsia="Arial"/>
          <w:spacing w:val="1"/>
        </w:rPr>
        <w:t>m</w:t>
      </w:r>
      <w:r w:rsidRPr="00D31D33">
        <w:rPr>
          <w:rFonts w:eastAsia="Arial"/>
        </w:rPr>
        <w:t>u</w:t>
      </w:r>
      <w:r w:rsidRPr="00D31D33">
        <w:rPr>
          <w:rFonts w:eastAsia="Arial"/>
          <w:spacing w:val="-1"/>
        </w:rPr>
        <w:t>n</w:t>
      </w:r>
      <w:r w:rsidRPr="00D31D33">
        <w:rPr>
          <w:rFonts w:eastAsia="Arial"/>
          <w:spacing w:val="-3"/>
        </w:rPr>
        <w:t>i</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n</w:t>
      </w:r>
      <w:r w:rsidRPr="00D31D33">
        <w:rPr>
          <w:rFonts w:eastAsia="Arial"/>
          <w:spacing w:val="-1"/>
        </w:rPr>
        <w:t>e</w:t>
      </w:r>
      <w:r w:rsidRPr="00D31D33">
        <w:rPr>
          <w:rFonts w:eastAsia="Arial"/>
          <w:spacing w:val="1"/>
        </w:rPr>
        <w:t>r</w:t>
      </w:r>
      <w:r w:rsidRPr="00D31D33">
        <w:rPr>
          <w:rFonts w:eastAsia="Arial"/>
        </w:rPr>
        <w:t>a</w:t>
      </w:r>
      <w:r w:rsidRPr="00D31D33">
        <w:rPr>
          <w:rFonts w:eastAsia="Arial"/>
          <w:spacing w:val="-1"/>
        </w:rPr>
        <w:t>l</w:t>
      </w:r>
      <w:r w:rsidRPr="00D31D33">
        <w:rPr>
          <w:rFonts w:eastAsia="Arial"/>
        </w:rPr>
        <w:t>.</w:t>
      </w:r>
      <w:r w:rsidRPr="00D31D33">
        <w:t xml:space="preserve"> </w:t>
      </w:r>
    </w:p>
    <w:p w14:paraId="7C2208CE" w14:textId="77777777" w:rsidR="004659DE" w:rsidRPr="00D31D33" w:rsidRDefault="004659DE" w:rsidP="00E83A92">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ese</w:t>
      </w:r>
      <w:r w:rsidRPr="00D31D33">
        <w:rPr>
          <w:rFonts w:eastAsia="Arial"/>
          <w:spacing w:val="5"/>
          <w:position w:val="1"/>
        </w:rPr>
        <w:t xml:space="preserve"> </w:t>
      </w:r>
      <w:r w:rsidRPr="00D31D33">
        <w:rPr>
          <w:rFonts w:eastAsia="Arial"/>
          <w:position w:val="1"/>
        </w:rPr>
        <w:t>a</w:t>
      </w:r>
      <w:r w:rsidRPr="00D31D33">
        <w:rPr>
          <w:rFonts w:eastAsia="Arial"/>
          <w:spacing w:val="-3"/>
          <w:position w:val="1"/>
        </w:rPr>
        <w:t>n</w:t>
      </w:r>
      <w:r w:rsidRPr="00D31D33">
        <w:rPr>
          <w:rFonts w:eastAsia="Arial"/>
          <w:spacing w:val="1"/>
          <w:position w:val="1"/>
        </w:rPr>
        <w:t>t</w:t>
      </w:r>
      <w:r w:rsidRPr="00D31D33">
        <w:rPr>
          <w:rFonts w:eastAsia="Arial"/>
          <w:spacing w:val="-1"/>
          <w:position w:val="1"/>
        </w:rPr>
        <w:t>i</w:t>
      </w:r>
      <w:r w:rsidRPr="00D31D33">
        <w:rPr>
          <w:rFonts w:eastAsia="Arial"/>
          <w:position w:val="1"/>
        </w:rPr>
        <w:t>c</w:t>
      </w:r>
      <w:r w:rsidRPr="00D31D33">
        <w:rPr>
          <w:rFonts w:eastAsia="Arial"/>
          <w:spacing w:val="-1"/>
          <w:position w:val="1"/>
        </w:rPr>
        <w:t>i</w:t>
      </w:r>
      <w:r w:rsidRPr="00D31D33">
        <w:rPr>
          <w:rFonts w:eastAsia="Arial"/>
          <w:position w:val="1"/>
        </w:rPr>
        <w:t>p</w:t>
      </w:r>
      <w:r w:rsidRPr="00D31D33">
        <w:rPr>
          <w:rFonts w:eastAsia="Arial"/>
          <w:spacing w:val="-1"/>
          <w:position w:val="1"/>
        </w:rPr>
        <w:t>a</w:t>
      </w:r>
      <w:r w:rsidRPr="00D31D33">
        <w:rPr>
          <w:rFonts w:eastAsia="Arial"/>
          <w:spacing w:val="1"/>
          <w:position w:val="1"/>
        </w:rPr>
        <w:t>t</w:t>
      </w:r>
      <w:r w:rsidRPr="00D31D33">
        <w:rPr>
          <w:rFonts w:eastAsia="Arial"/>
          <w:position w:val="1"/>
        </w:rPr>
        <w:t>ed</w:t>
      </w:r>
      <w:r w:rsidRPr="00D31D33">
        <w:rPr>
          <w:rFonts w:eastAsia="Arial"/>
          <w:spacing w:val="3"/>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spacing w:val="-2"/>
          <w:position w:val="1"/>
        </w:rPr>
        <w:t>c</w:t>
      </w:r>
      <w:r w:rsidRPr="00D31D33">
        <w:rPr>
          <w:rFonts w:eastAsia="Arial"/>
          <w:spacing w:val="-1"/>
          <w:position w:val="1"/>
        </w:rPr>
        <w:t>t</w:t>
      </w:r>
      <w:r w:rsidRPr="00D31D33">
        <w:rPr>
          <w:rFonts w:eastAsia="Arial"/>
          <w:position w:val="1"/>
        </w:rPr>
        <w:t>s</w:t>
      </w:r>
      <w:r w:rsidRPr="00D31D33">
        <w:rPr>
          <w:rFonts w:eastAsia="Arial"/>
          <w:spacing w:val="6"/>
          <w:position w:val="1"/>
        </w:rPr>
        <w:t xml:space="preserve"> </w:t>
      </w:r>
      <w:r w:rsidRPr="00D31D33">
        <w:rPr>
          <w:rFonts w:eastAsia="Arial"/>
          <w:spacing w:val="-3"/>
          <w:position w:val="1"/>
        </w:rPr>
        <w:t>a</w:t>
      </w:r>
      <w:r w:rsidRPr="00D31D33">
        <w:rPr>
          <w:rFonts w:eastAsia="Arial"/>
          <w:spacing w:val="1"/>
          <w:position w:val="1"/>
        </w:rPr>
        <w:t>r</w:t>
      </w:r>
      <w:r w:rsidRPr="00D31D33">
        <w:rPr>
          <w:rFonts w:eastAsia="Arial"/>
          <w:position w:val="1"/>
        </w:rPr>
        <w:t>e</w:t>
      </w:r>
      <w:r w:rsidRPr="00D31D33">
        <w:rPr>
          <w:rFonts w:eastAsia="Arial"/>
          <w:spacing w:val="3"/>
          <w:position w:val="1"/>
        </w:rPr>
        <w:t xml:space="preserve"> </w:t>
      </w:r>
      <w:r w:rsidRPr="00D31D33">
        <w:rPr>
          <w:rFonts w:eastAsia="Arial"/>
          <w:spacing w:val="1"/>
          <w:position w:val="1"/>
        </w:rPr>
        <w:t>t</w:t>
      </w:r>
      <w:r w:rsidRPr="00D31D33">
        <w:rPr>
          <w:rFonts w:eastAsia="Arial"/>
          <w:spacing w:val="-3"/>
          <w:position w:val="1"/>
        </w:rPr>
        <w:t>e</w:t>
      </w:r>
      <w:r w:rsidRPr="00D31D33">
        <w:rPr>
          <w:rFonts w:eastAsia="Arial"/>
          <w:spacing w:val="1"/>
          <w:position w:val="1"/>
        </w:rPr>
        <w:t>m</w:t>
      </w:r>
      <w:r w:rsidRPr="00D31D33">
        <w:rPr>
          <w:rFonts w:eastAsia="Arial"/>
          <w:position w:val="1"/>
        </w:rPr>
        <w:t>p</w:t>
      </w:r>
      <w:r w:rsidRPr="00D31D33">
        <w:rPr>
          <w:rFonts w:eastAsia="Arial"/>
          <w:spacing w:val="-1"/>
          <w:position w:val="1"/>
        </w:rPr>
        <w:t>o</w:t>
      </w:r>
      <w:r w:rsidRPr="00D31D33">
        <w:rPr>
          <w:rFonts w:eastAsia="Arial"/>
          <w:spacing w:val="1"/>
          <w:position w:val="1"/>
        </w:rPr>
        <w:t>r</w:t>
      </w:r>
      <w:r w:rsidRPr="00D31D33">
        <w:rPr>
          <w:rFonts w:eastAsia="Arial"/>
          <w:spacing w:val="-3"/>
          <w:position w:val="1"/>
        </w:rPr>
        <w:t>a</w:t>
      </w:r>
      <w:r w:rsidRPr="00D31D33">
        <w:rPr>
          <w:rFonts w:eastAsia="Arial"/>
          <w:spacing w:val="1"/>
          <w:position w:val="1"/>
        </w:rPr>
        <w:t>r</w:t>
      </w:r>
      <w:r w:rsidRPr="00D31D33">
        <w:rPr>
          <w:rFonts w:eastAsia="Arial"/>
          <w:position w:val="1"/>
        </w:rPr>
        <w:t>y</w:t>
      </w:r>
      <w:r w:rsidRPr="00D31D33">
        <w:rPr>
          <w:rFonts w:eastAsia="Arial"/>
          <w:spacing w:val="3"/>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3"/>
          <w:position w:val="1"/>
        </w:rPr>
        <w:t xml:space="preserve"> </w:t>
      </w:r>
      <w:r w:rsidRPr="00D31D33">
        <w:rPr>
          <w:rFonts w:eastAsia="Arial"/>
          <w:spacing w:val="1"/>
          <w:position w:val="1"/>
        </w:rPr>
        <w:t>f</w:t>
      </w:r>
      <w:r w:rsidRPr="00D31D33">
        <w:rPr>
          <w:rFonts w:eastAsia="Arial"/>
          <w:spacing w:val="-3"/>
          <w:position w:val="1"/>
        </w:rPr>
        <w:t>o</w:t>
      </w:r>
      <w:r w:rsidRPr="00D31D33">
        <w:rPr>
          <w:rFonts w:eastAsia="Arial"/>
          <w:position w:val="1"/>
        </w:rPr>
        <w:t>r</w:t>
      </w:r>
      <w:r w:rsidRPr="00D31D33">
        <w:rPr>
          <w:rFonts w:eastAsia="Arial"/>
          <w:spacing w:val="2"/>
          <w:position w:val="1"/>
        </w:rPr>
        <w:t xml:space="preserve"> </w:t>
      </w:r>
      <w:r w:rsidRPr="00D31D33">
        <w:rPr>
          <w:rFonts w:eastAsia="Arial"/>
          <w:position w:val="1"/>
        </w:rPr>
        <w:t>sh</w:t>
      </w:r>
      <w:r w:rsidRPr="00D31D33">
        <w:rPr>
          <w:rFonts w:eastAsia="Arial"/>
          <w:spacing w:val="-1"/>
          <w:position w:val="1"/>
        </w:rPr>
        <w:t>o</w:t>
      </w:r>
      <w:r w:rsidRPr="00D31D33">
        <w:rPr>
          <w:rFonts w:eastAsia="Arial"/>
          <w:spacing w:val="1"/>
          <w:position w:val="1"/>
        </w:rPr>
        <w:t>r</w:t>
      </w:r>
      <w:r w:rsidRPr="00D31D33">
        <w:rPr>
          <w:rFonts w:eastAsia="Arial"/>
          <w:position w:val="1"/>
        </w:rPr>
        <w:t>t</w:t>
      </w:r>
      <w:r w:rsidRPr="00D31D33">
        <w:rPr>
          <w:rFonts w:eastAsia="Arial"/>
          <w:spacing w:val="4"/>
          <w:position w:val="1"/>
        </w:rPr>
        <w:t xml:space="preserve"> </w:t>
      </w:r>
      <w:r w:rsidRPr="00D31D33">
        <w:rPr>
          <w:rFonts w:eastAsia="Arial"/>
          <w:position w:val="1"/>
        </w:rPr>
        <w:t>d</w:t>
      </w:r>
      <w:r w:rsidRPr="00D31D33">
        <w:rPr>
          <w:rFonts w:eastAsia="Arial"/>
          <w:spacing w:val="-3"/>
          <w:position w:val="1"/>
        </w:rPr>
        <w:t>u</w:t>
      </w:r>
      <w:r w:rsidRPr="00D31D33">
        <w:rPr>
          <w:rFonts w:eastAsia="Arial"/>
          <w:spacing w:val="1"/>
          <w:position w:val="1"/>
        </w:rPr>
        <w:t>r</w:t>
      </w:r>
      <w:r w:rsidRPr="00D31D33">
        <w:rPr>
          <w:rFonts w:eastAsia="Arial"/>
          <w:position w:val="1"/>
        </w:rPr>
        <w:t>ati</w:t>
      </w:r>
      <w:r w:rsidRPr="00D31D33">
        <w:rPr>
          <w:rFonts w:eastAsia="Arial"/>
          <w:spacing w:val="-1"/>
          <w:position w:val="1"/>
        </w:rPr>
        <w:t>o</w:t>
      </w:r>
      <w:r w:rsidRPr="00D31D33">
        <w:rPr>
          <w:rFonts w:eastAsia="Arial"/>
          <w:position w:val="1"/>
        </w:rPr>
        <w:t>n.</w:t>
      </w:r>
      <w:r w:rsidRPr="00D31D33">
        <w:rPr>
          <w:rFonts w:eastAsia="Arial"/>
          <w:spacing w:val="4"/>
          <w:position w:val="1"/>
        </w:rPr>
        <w:t xml:space="preserve"> </w:t>
      </w:r>
      <w:r w:rsidRPr="00D31D33">
        <w:rPr>
          <w:rFonts w:eastAsia="Arial"/>
          <w:spacing w:val="-1"/>
          <w:position w:val="1"/>
        </w:rPr>
        <w:t>P</w:t>
      </w:r>
      <w:r w:rsidRPr="00D31D33">
        <w:rPr>
          <w:rFonts w:eastAsia="Arial"/>
          <w:position w:val="1"/>
        </w:rPr>
        <w:t>hys</w:t>
      </w:r>
      <w:r w:rsidRPr="00D31D33">
        <w:rPr>
          <w:rFonts w:eastAsia="Arial"/>
          <w:spacing w:val="-1"/>
          <w:position w:val="1"/>
        </w:rPr>
        <w:t>i</w:t>
      </w:r>
      <w:r w:rsidRPr="00D31D33">
        <w:rPr>
          <w:rFonts w:eastAsia="Arial"/>
          <w:position w:val="1"/>
        </w:rPr>
        <w:t>cal</w:t>
      </w:r>
      <w:r w:rsidRPr="00D31D33">
        <w:rPr>
          <w:rFonts w:eastAsia="Arial"/>
          <w:spacing w:val="2"/>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position w:val="1"/>
        </w:rPr>
        <w:t>c</w:t>
      </w:r>
      <w:r w:rsidRPr="00D31D33">
        <w:rPr>
          <w:rFonts w:eastAsia="Arial"/>
          <w:spacing w:val="-1"/>
          <w:position w:val="1"/>
        </w:rPr>
        <w:t>t</w:t>
      </w:r>
      <w:r w:rsidRPr="00D31D33">
        <w:rPr>
          <w:rFonts w:eastAsia="Arial"/>
          <w:position w:val="1"/>
        </w:rPr>
        <w:t>s</w:t>
      </w:r>
      <w:r w:rsidRPr="00D31D33">
        <w:rPr>
          <w:rFonts w:eastAsia="Arial"/>
          <w:spacing w:val="6"/>
          <w:position w:val="1"/>
        </w:rPr>
        <w:t xml:space="preserve"> </w:t>
      </w:r>
      <w:r w:rsidRPr="00D31D33">
        <w:rPr>
          <w:rFonts w:eastAsia="Arial"/>
          <w:spacing w:val="-1"/>
          <w:position w:val="1"/>
        </w:rPr>
        <w:t>wil</w:t>
      </w:r>
      <w:r w:rsidRPr="00D31D33">
        <w:rPr>
          <w:rFonts w:eastAsia="Arial"/>
          <w:position w:val="1"/>
        </w:rPr>
        <w:t xml:space="preserve">l </w:t>
      </w:r>
      <w:r w:rsidRPr="00D31D33">
        <w:rPr>
          <w:rFonts w:eastAsia="Arial"/>
        </w:rPr>
        <w:t>be</w:t>
      </w:r>
      <w:r w:rsidRPr="00D31D33">
        <w:rPr>
          <w:rFonts w:eastAsia="Arial"/>
          <w:spacing w:val="27"/>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u</w:t>
      </w:r>
      <w:r w:rsidRPr="00D31D33">
        <w:rPr>
          <w:rFonts w:eastAsia="Arial"/>
          <w:spacing w:val="-3"/>
        </w:rPr>
        <w:t>c</w:t>
      </w:r>
      <w:r w:rsidRPr="00D31D33">
        <w:rPr>
          <w:rFonts w:eastAsia="Arial"/>
        </w:rPr>
        <w:t>ed</w:t>
      </w:r>
      <w:r w:rsidRPr="00D31D33">
        <w:rPr>
          <w:rFonts w:eastAsia="Arial"/>
          <w:spacing w:val="5"/>
        </w:rPr>
        <w:t xml:space="preserve"> </w:t>
      </w:r>
      <w:r w:rsidRPr="00D31D33">
        <w:rPr>
          <w:rFonts w:eastAsia="Arial"/>
        </w:rPr>
        <w:t xml:space="preserve">by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method</w:t>
      </w:r>
      <w:r w:rsidRPr="00D31D33">
        <w:rPr>
          <w:rFonts w:eastAsia="Arial"/>
          <w:spacing w:val="5"/>
        </w:rPr>
        <w:t xml:space="preserve"> </w:t>
      </w:r>
      <w:r w:rsidRPr="00D31D33">
        <w:rPr>
          <w:rFonts w:eastAsia="Arial"/>
        </w:rPr>
        <w:t>of</w:t>
      </w:r>
      <w:r w:rsidRPr="00D31D33">
        <w:rPr>
          <w:rFonts w:eastAsia="Arial"/>
          <w:spacing w:val="4"/>
        </w:rPr>
        <w:t xml:space="preserve"> </w:t>
      </w:r>
      <w:r w:rsidRPr="00D31D33">
        <w:rPr>
          <w:rFonts w:eastAsia="Arial"/>
          <w:spacing w:val="-1"/>
        </w:rPr>
        <w:t>w</w:t>
      </w:r>
      <w:r w:rsidRPr="00D31D33">
        <w:rPr>
          <w:rFonts w:eastAsia="Arial"/>
        </w:rPr>
        <w:t>o</w:t>
      </w:r>
      <w:r w:rsidRPr="00D31D33">
        <w:rPr>
          <w:rFonts w:eastAsia="Arial"/>
          <w:spacing w:val="-2"/>
        </w:rPr>
        <w:t>r</w:t>
      </w:r>
      <w:r w:rsidRPr="00D31D33">
        <w:rPr>
          <w:rFonts w:eastAsia="Arial"/>
        </w:rPr>
        <w:t>k</w:t>
      </w:r>
      <w:r w:rsidRPr="00D31D33">
        <w:rPr>
          <w:rFonts w:eastAsia="Arial"/>
          <w:spacing w:val="-1"/>
        </w:rPr>
        <w:t>i</w:t>
      </w:r>
      <w:r w:rsidRPr="00D31D33">
        <w:rPr>
          <w:rFonts w:eastAsia="Arial"/>
        </w:rPr>
        <w:t>ng</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sch</w:t>
      </w:r>
      <w:r w:rsidRPr="00D31D33">
        <w:rPr>
          <w:rFonts w:eastAsia="Arial"/>
          <w:spacing w:val="-3"/>
        </w:rPr>
        <w:t>e</w:t>
      </w:r>
      <w:r w:rsidRPr="00D31D33">
        <w:rPr>
          <w:rFonts w:eastAsia="Arial"/>
        </w:rPr>
        <w:t>d</w:t>
      </w:r>
      <w:r w:rsidRPr="00D31D33">
        <w:rPr>
          <w:rFonts w:eastAsia="Arial"/>
          <w:spacing w:val="-1"/>
        </w:rPr>
        <w:t>uli</w:t>
      </w:r>
      <w:r w:rsidRPr="00D31D33">
        <w:rPr>
          <w:rFonts w:eastAsia="Arial"/>
        </w:rPr>
        <w:t>ng</w:t>
      </w:r>
      <w:r w:rsidRPr="00D31D33">
        <w:rPr>
          <w:rFonts w:eastAsia="Arial"/>
          <w:spacing w:val="5"/>
        </w:rPr>
        <w:t xml:space="preserve"> </w:t>
      </w:r>
      <w:r w:rsidRPr="00D31D33">
        <w:rPr>
          <w:rFonts w:eastAsia="Arial"/>
        </w:rPr>
        <w:t>of</w:t>
      </w:r>
      <w:r w:rsidRPr="00D31D33">
        <w:rPr>
          <w:rFonts w:eastAsia="Arial"/>
          <w:spacing w:val="6"/>
        </w:rPr>
        <w:t xml:space="preserve"> </w:t>
      </w:r>
      <w:r w:rsidRPr="00D31D33">
        <w:rPr>
          <w:rFonts w:eastAsia="Arial"/>
          <w:spacing w:val="-1"/>
        </w:rPr>
        <w:t>w</w:t>
      </w:r>
      <w:r w:rsidRPr="00D31D33">
        <w:rPr>
          <w:rFonts w:eastAsia="Arial"/>
          <w:spacing w:val="-3"/>
        </w:rPr>
        <w:t>o</w:t>
      </w:r>
      <w:r w:rsidRPr="00D31D33">
        <w:rPr>
          <w:rFonts w:eastAsia="Arial"/>
          <w:spacing w:val="1"/>
        </w:rPr>
        <w:t>r</w:t>
      </w:r>
      <w:r w:rsidRPr="00D31D33">
        <w:rPr>
          <w:rFonts w:eastAsia="Arial"/>
        </w:rPr>
        <w:t>k,</w:t>
      </w:r>
      <w:r w:rsidRPr="00D31D33">
        <w:rPr>
          <w:rFonts w:eastAsia="Arial"/>
          <w:spacing w:val="4"/>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2"/>
        </w:rPr>
        <w:t>r</w:t>
      </w:r>
      <w:r w:rsidRPr="00D31D33">
        <w:rPr>
          <w:rFonts w:eastAsia="Arial"/>
        </w:rPr>
        <w:t>e</w:t>
      </w:r>
      <w:r w:rsidRPr="00D31D33">
        <w:rPr>
          <w:rFonts w:eastAsia="Arial"/>
          <w:spacing w:val="-1"/>
        </w:rPr>
        <w:t>b</w:t>
      </w:r>
      <w:r w:rsidRPr="00D31D33">
        <w:rPr>
          <w:rFonts w:eastAsia="Arial"/>
        </w:rPr>
        <w:t>y</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w:t>
      </w:r>
      <w:r w:rsidRPr="00D31D33">
        <w:rPr>
          <w:rFonts w:eastAsia="Arial"/>
          <w:spacing w:val="4"/>
        </w:rPr>
        <w:t>c</w:t>
      </w:r>
      <w:r w:rsidRPr="00D31D33">
        <w:rPr>
          <w:rFonts w:eastAsia="Arial"/>
        </w:rPr>
        <w:t>t compon</w:t>
      </w:r>
      <w:r w:rsidRPr="00D31D33">
        <w:rPr>
          <w:rFonts w:eastAsia="Arial"/>
          <w:spacing w:val="-1"/>
        </w:rPr>
        <w:t>e</w:t>
      </w:r>
      <w:r w:rsidRPr="00D31D33">
        <w:rPr>
          <w:rFonts w:eastAsia="Arial"/>
        </w:rPr>
        <w:t>n</w:t>
      </w:r>
      <w:r w:rsidRPr="00D31D33">
        <w:rPr>
          <w:rFonts w:eastAsia="Arial"/>
          <w:spacing w:val="-2"/>
        </w:rPr>
        <w:t>t</w:t>
      </w:r>
      <w:r w:rsidRPr="00D31D33">
        <w:rPr>
          <w:rFonts w:eastAsia="Arial"/>
        </w:rPr>
        <w:t>s</w:t>
      </w:r>
      <w:r w:rsidRPr="00D31D33">
        <w:rPr>
          <w:rFonts w:eastAsia="Arial"/>
          <w:spacing w:val="-11"/>
        </w:rPr>
        <w:t xml:space="preserve"> </w:t>
      </w:r>
      <w:r w:rsidRPr="00D31D33">
        <w:rPr>
          <w:rFonts w:eastAsia="Arial"/>
          <w:spacing w:val="-1"/>
        </w:rPr>
        <w:t>wil</w:t>
      </w:r>
      <w:r w:rsidRPr="00D31D33">
        <w:rPr>
          <w:rFonts w:eastAsia="Arial"/>
        </w:rPr>
        <w:t>l</w:t>
      </w:r>
      <w:r w:rsidRPr="00D31D33">
        <w:rPr>
          <w:rFonts w:eastAsia="Arial"/>
          <w:spacing w:val="-12"/>
        </w:rPr>
        <w:t xml:space="preserve"> </w:t>
      </w:r>
      <w:r w:rsidRPr="00D31D33">
        <w:rPr>
          <w:rFonts w:eastAsia="Arial"/>
        </w:rPr>
        <w:t>be</w:t>
      </w:r>
      <w:r w:rsidRPr="00D31D33">
        <w:rPr>
          <w:rFonts w:eastAsia="Arial"/>
          <w:spacing w:val="-11"/>
        </w:rPr>
        <w:t xml:space="preserve"> </w:t>
      </w:r>
      <w:r w:rsidRPr="00D31D33">
        <w:rPr>
          <w:rFonts w:eastAsia="Arial"/>
          <w:spacing w:val="1"/>
        </w:rPr>
        <w:t>(</w:t>
      </w:r>
      <w:r w:rsidRPr="00D31D33">
        <w:rPr>
          <w:rFonts w:eastAsia="Arial"/>
          <w:spacing w:val="-1"/>
        </w:rPr>
        <w:t>i</w:t>
      </w:r>
      <w:r w:rsidRPr="00D31D33">
        <w:rPr>
          <w:rFonts w:eastAsia="Arial"/>
        </w:rPr>
        <w:t>)</w:t>
      </w:r>
      <w:r w:rsidRPr="00D31D33">
        <w:rPr>
          <w:rFonts w:eastAsia="Arial"/>
          <w:spacing w:val="-12"/>
        </w:rPr>
        <w:t xml:space="preserve"> </w:t>
      </w:r>
      <w:r w:rsidRPr="00D31D33">
        <w:rPr>
          <w:rFonts w:eastAsia="Arial"/>
        </w:rPr>
        <w:t>c</w:t>
      </w:r>
      <w:r w:rsidRPr="00D31D33">
        <w:rPr>
          <w:rFonts w:eastAsia="Arial"/>
          <w:spacing w:val="-3"/>
        </w:rPr>
        <w:t>o</w:t>
      </w:r>
      <w:r w:rsidRPr="00D31D33">
        <w:rPr>
          <w:rFonts w:eastAsia="Arial"/>
        </w:rPr>
        <w:t>nst</w:t>
      </w:r>
      <w:r w:rsidRPr="00D31D33">
        <w:rPr>
          <w:rFonts w:eastAsia="Arial"/>
          <w:spacing w:val="1"/>
        </w:rPr>
        <w:t>r</w:t>
      </w:r>
      <w:r w:rsidRPr="00D31D33">
        <w:rPr>
          <w:rFonts w:eastAsia="Arial"/>
        </w:rPr>
        <w:t>u</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11"/>
        </w:rPr>
        <w:t xml:space="preserve"> </w:t>
      </w:r>
      <w:r w:rsidRPr="00D31D33">
        <w:rPr>
          <w:rFonts w:eastAsia="Arial"/>
          <w:spacing w:val="-3"/>
        </w:rPr>
        <w:t>b</w:t>
      </w:r>
      <w:r w:rsidRPr="00D31D33">
        <w:rPr>
          <w:rFonts w:eastAsia="Arial"/>
        </w:rPr>
        <w:t>y</w:t>
      </w:r>
      <w:r w:rsidRPr="00D31D33">
        <w:rPr>
          <w:rFonts w:eastAsia="Arial"/>
          <w:spacing w:val="-11"/>
        </w:rPr>
        <w:t xml:space="preserve"> </w:t>
      </w:r>
      <w:r w:rsidRPr="00D31D33">
        <w:rPr>
          <w:rFonts w:eastAsia="Arial"/>
          <w:spacing w:val="-2"/>
        </w:rPr>
        <w:t>s</w:t>
      </w:r>
      <w:r w:rsidRPr="00D31D33">
        <w:rPr>
          <w:rFonts w:eastAsia="Arial"/>
          <w:spacing w:val="1"/>
        </w:rPr>
        <w:t>m</w:t>
      </w:r>
      <w:r w:rsidRPr="00D31D33">
        <w:rPr>
          <w:rFonts w:eastAsia="Arial"/>
        </w:rPr>
        <w:t>a</w:t>
      </w:r>
      <w:r w:rsidRPr="00D31D33">
        <w:rPr>
          <w:rFonts w:eastAsia="Arial"/>
          <w:spacing w:val="-1"/>
        </w:rPr>
        <w:t>l</w:t>
      </w:r>
      <w:r w:rsidRPr="00D31D33">
        <w:rPr>
          <w:rFonts w:eastAsia="Arial"/>
        </w:rPr>
        <w:t>l</w:t>
      </w:r>
      <w:r w:rsidRPr="00D31D33">
        <w:rPr>
          <w:rFonts w:eastAsia="Arial"/>
          <w:spacing w:val="-12"/>
        </w:rPr>
        <w:t xml:space="preserve"> </w:t>
      </w:r>
      <w:r w:rsidRPr="00D31D33">
        <w:rPr>
          <w:rFonts w:eastAsia="Arial"/>
          <w:spacing w:val="1"/>
        </w:rPr>
        <w:t>t</w:t>
      </w:r>
      <w:r w:rsidRPr="00D31D33">
        <w:rPr>
          <w:rFonts w:eastAsia="Arial"/>
        </w:rPr>
        <w:t>e</w:t>
      </w:r>
      <w:r w:rsidRPr="00D31D33">
        <w:rPr>
          <w:rFonts w:eastAsia="Arial"/>
          <w:spacing w:val="-3"/>
        </w:rPr>
        <w:t>a</w:t>
      </w:r>
      <w:r w:rsidRPr="00D31D33">
        <w:rPr>
          <w:rFonts w:eastAsia="Arial"/>
          <w:spacing w:val="1"/>
        </w:rPr>
        <w:t>m</w:t>
      </w:r>
      <w:r w:rsidRPr="00D31D33">
        <w:rPr>
          <w:rFonts w:eastAsia="Arial"/>
        </w:rPr>
        <w:t>s</w:t>
      </w:r>
      <w:r w:rsidRPr="00D31D33">
        <w:rPr>
          <w:rFonts w:eastAsia="Arial"/>
          <w:spacing w:val="-13"/>
        </w:rPr>
        <w:t xml:space="preserve"> </w:t>
      </w:r>
      <w:r w:rsidRPr="00D31D33">
        <w:rPr>
          <w:rFonts w:eastAsia="Arial"/>
          <w:spacing w:val="-1"/>
        </w:rPr>
        <w:t>w</w:t>
      </w:r>
      <w:r w:rsidRPr="00D31D33">
        <w:rPr>
          <w:rFonts w:eastAsia="Arial"/>
        </w:rPr>
        <w:t>orki</w:t>
      </w:r>
      <w:r w:rsidRPr="00D31D33">
        <w:rPr>
          <w:rFonts w:eastAsia="Arial"/>
          <w:spacing w:val="-1"/>
        </w:rPr>
        <w:t>n</w:t>
      </w:r>
      <w:r w:rsidRPr="00D31D33">
        <w:rPr>
          <w:rFonts w:eastAsia="Arial"/>
        </w:rPr>
        <w:t>g</w:t>
      </w:r>
      <w:r w:rsidRPr="00D31D33">
        <w:rPr>
          <w:rFonts w:eastAsia="Arial"/>
          <w:spacing w:val="-11"/>
        </w:rPr>
        <w:t xml:space="preserve"> </w:t>
      </w:r>
      <w:r w:rsidRPr="00D31D33">
        <w:rPr>
          <w:rFonts w:eastAsia="Arial"/>
        </w:rPr>
        <w:t>at</w:t>
      </w:r>
      <w:r w:rsidRPr="00D31D33">
        <w:rPr>
          <w:rFonts w:eastAsia="Arial"/>
          <w:spacing w:val="-13"/>
        </w:rPr>
        <w:t xml:space="preserve"> </w:t>
      </w:r>
      <w:r w:rsidRPr="00D31D33">
        <w:rPr>
          <w:rFonts w:eastAsia="Arial"/>
        </w:rPr>
        <w:t>a</w:t>
      </w:r>
      <w:r w:rsidRPr="00D31D33">
        <w:rPr>
          <w:rFonts w:eastAsia="Arial"/>
          <w:spacing w:val="-11"/>
        </w:rPr>
        <w:t xml:space="preserve"> </w:t>
      </w:r>
      <w:r w:rsidRPr="00D31D33">
        <w:rPr>
          <w:rFonts w:eastAsia="Arial"/>
          <w:spacing w:val="1"/>
        </w:rPr>
        <w:t>t</w:t>
      </w:r>
      <w:r w:rsidRPr="00D31D33">
        <w:rPr>
          <w:rFonts w:eastAsia="Arial"/>
          <w:spacing w:val="-3"/>
        </w:rPr>
        <w:t>i</w:t>
      </w:r>
      <w:r w:rsidRPr="00D31D33">
        <w:rPr>
          <w:rFonts w:eastAsia="Arial"/>
          <w:spacing w:val="1"/>
        </w:rPr>
        <w:t>m</w:t>
      </w:r>
      <w:r w:rsidRPr="00D31D33">
        <w:rPr>
          <w:rFonts w:eastAsia="Arial"/>
        </w:rPr>
        <w:t>e;</w:t>
      </w:r>
      <w:r w:rsidRPr="00D31D33">
        <w:rPr>
          <w:rFonts w:eastAsia="Arial"/>
          <w:spacing w:val="-13"/>
        </w:rPr>
        <w:t xml:space="preserve"> </w:t>
      </w:r>
      <w:r w:rsidRPr="00D31D33">
        <w:rPr>
          <w:rFonts w:eastAsia="Arial"/>
          <w:spacing w:val="1"/>
        </w:rPr>
        <w:t>(</w:t>
      </w:r>
      <w:r w:rsidRPr="00D31D33">
        <w:rPr>
          <w:rFonts w:eastAsia="Arial"/>
          <w:spacing w:val="-1"/>
        </w:rPr>
        <w:t>ii</w:t>
      </w:r>
      <w:r w:rsidRPr="00D31D33">
        <w:rPr>
          <w:rFonts w:eastAsia="Arial"/>
        </w:rPr>
        <w:t>)</w:t>
      </w:r>
      <w:r w:rsidRPr="00D31D33">
        <w:rPr>
          <w:rFonts w:eastAsia="Arial"/>
          <w:spacing w:val="-10"/>
        </w:rPr>
        <w:t xml:space="preserve"> </w:t>
      </w:r>
      <w:r w:rsidRPr="00D31D33">
        <w:rPr>
          <w:rFonts w:eastAsia="Arial"/>
        </w:rPr>
        <w:t>a</w:t>
      </w:r>
      <w:r w:rsidRPr="00D31D33">
        <w:rPr>
          <w:rFonts w:eastAsia="Arial"/>
          <w:spacing w:val="-3"/>
        </w:rPr>
        <w:t>n</w:t>
      </w:r>
      <w:r w:rsidRPr="00D31D33">
        <w:rPr>
          <w:rFonts w:eastAsia="Arial"/>
        </w:rPr>
        <w:t>y</w:t>
      </w:r>
      <w:r w:rsidRPr="00D31D33">
        <w:rPr>
          <w:rFonts w:eastAsia="Arial"/>
          <w:spacing w:val="-13"/>
        </w:rPr>
        <w:t xml:space="preserve"> </w:t>
      </w:r>
      <w:r w:rsidRPr="00D31D33">
        <w:rPr>
          <w:rFonts w:eastAsia="Arial"/>
        </w:rPr>
        <w:t>exc</w:t>
      </w:r>
      <w:r w:rsidRPr="00D31D33">
        <w:rPr>
          <w:rFonts w:eastAsia="Arial"/>
          <w:spacing w:val="-1"/>
        </w:rPr>
        <w:t>a</w:t>
      </w:r>
      <w:r w:rsidRPr="00D31D33">
        <w:rPr>
          <w:rFonts w:eastAsia="Arial"/>
        </w:rPr>
        <w:t>vati</w:t>
      </w:r>
      <w:r w:rsidRPr="00D31D33">
        <w:rPr>
          <w:rFonts w:eastAsia="Arial"/>
          <w:spacing w:val="-1"/>
        </w:rPr>
        <w:t>o</w:t>
      </w:r>
      <w:r w:rsidRPr="00D31D33">
        <w:rPr>
          <w:rFonts w:eastAsia="Arial"/>
        </w:rPr>
        <w:t>n d</w:t>
      </w:r>
      <w:r w:rsidRPr="00D31D33">
        <w:rPr>
          <w:rFonts w:eastAsia="Arial"/>
          <w:spacing w:val="-1"/>
        </w:rPr>
        <w:t>o</w:t>
      </w:r>
      <w:r w:rsidRPr="00D31D33">
        <w:rPr>
          <w:rFonts w:eastAsia="Arial"/>
        </w:rPr>
        <w:t>ne</w:t>
      </w:r>
      <w:r w:rsidRPr="00D31D33">
        <w:rPr>
          <w:rFonts w:eastAsia="Arial"/>
          <w:spacing w:val="2"/>
        </w:rPr>
        <w:t xml:space="preserve"> </w:t>
      </w:r>
      <w:r w:rsidRPr="00D31D33">
        <w:rPr>
          <w:rFonts w:eastAsia="Arial"/>
        </w:rPr>
        <w:t>n</w:t>
      </w:r>
      <w:r w:rsidRPr="00D31D33">
        <w:rPr>
          <w:rFonts w:eastAsia="Arial"/>
          <w:spacing w:val="-1"/>
        </w:rPr>
        <w:t>e</w:t>
      </w:r>
      <w:r w:rsidRPr="00D31D33">
        <w:rPr>
          <w:rFonts w:eastAsia="Arial"/>
        </w:rPr>
        <w:t>ar</w:t>
      </w:r>
      <w:r w:rsidRPr="00D31D33">
        <w:rPr>
          <w:rFonts w:eastAsia="Arial"/>
          <w:spacing w:val="3"/>
        </w:rPr>
        <w:t xml:space="preserve"> </w:t>
      </w:r>
      <w:r w:rsidRPr="00D31D33">
        <w:rPr>
          <w:rFonts w:eastAsia="Arial"/>
        </w:rPr>
        <w:t>se</w:t>
      </w:r>
      <w:r w:rsidRPr="00D31D33">
        <w:rPr>
          <w:rFonts w:eastAsia="Arial"/>
          <w:spacing w:val="-1"/>
        </w:rPr>
        <w:t>n</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2"/>
        </w:rPr>
        <w:t xml:space="preserve"> </w:t>
      </w:r>
      <w:r w:rsidRPr="00D31D33">
        <w:rPr>
          <w:rFonts w:eastAsia="Arial"/>
          <w:spacing w:val="-3"/>
        </w:rPr>
        <w:t>a</w:t>
      </w:r>
      <w:r w:rsidRPr="00D31D33">
        <w:rPr>
          <w:rFonts w:eastAsia="Arial"/>
          <w:spacing w:val="1"/>
        </w:rPr>
        <w:t>r</w:t>
      </w:r>
      <w:r w:rsidRPr="00D31D33">
        <w:rPr>
          <w:rFonts w:eastAsia="Arial"/>
        </w:rPr>
        <w:t xml:space="preserve">ea </w:t>
      </w:r>
      <w:r w:rsidRPr="00D31D33">
        <w:rPr>
          <w:rFonts w:eastAsia="Arial"/>
          <w:spacing w:val="-1"/>
        </w:rPr>
        <w:t>li</w:t>
      </w:r>
      <w:r w:rsidRPr="00D31D33">
        <w:rPr>
          <w:rFonts w:eastAsia="Arial"/>
        </w:rPr>
        <w:t>ke</w:t>
      </w:r>
      <w:r w:rsidRPr="00D31D33">
        <w:rPr>
          <w:rFonts w:eastAsia="Arial"/>
          <w:spacing w:val="2"/>
        </w:rPr>
        <w:t xml:space="preserve"> </w:t>
      </w:r>
      <w:r w:rsidRPr="00D31D33">
        <w:rPr>
          <w:rFonts w:eastAsia="Arial"/>
        </w:rPr>
        <w:t>sch</w:t>
      </w:r>
      <w:r w:rsidRPr="00D31D33">
        <w:rPr>
          <w:rFonts w:eastAsia="Arial"/>
          <w:spacing w:val="-1"/>
        </w:rPr>
        <w:t>o</w:t>
      </w:r>
      <w:r w:rsidRPr="00D31D33">
        <w:rPr>
          <w:rFonts w:eastAsia="Arial"/>
        </w:rPr>
        <w:t>o</w:t>
      </w:r>
      <w:r w:rsidRPr="00D31D33">
        <w:rPr>
          <w:rFonts w:eastAsia="Arial"/>
          <w:spacing w:val="-1"/>
        </w:rPr>
        <w:t>l</w:t>
      </w:r>
      <w:r w:rsidRPr="00D31D33">
        <w:rPr>
          <w:rFonts w:eastAsia="Arial"/>
        </w:rPr>
        <w:t>,</w:t>
      </w:r>
      <w:r w:rsidRPr="00D31D33">
        <w:rPr>
          <w:rFonts w:eastAsia="Arial"/>
          <w:spacing w:val="4"/>
        </w:rPr>
        <w:t xml:space="preserve"> </w:t>
      </w:r>
      <w:r w:rsidRPr="00D31D33">
        <w:rPr>
          <w:rFonts w:eastAsia="Arial"/>
          <w:spacing w:val="1"/>
        </w:rPr>
        <w:t>r</w:t>
      </w:r>
      <w:r w:rsidRPr="00D31D33">
        <w:rPr>
          <w:rFonts w:eastAsia="Arial"/>
        </w:rPr>
        <w:t>e</w:t>
      </w:r>
      <w:r w:rsidRPr="00D31D33">
        <w:rPr>
          <w:rFonts w:eastAsia="Arial"/>
          <w:spacing w:val="-1"/>
        </w:rPr>
        <w:t>li</w:t>
      </w:r>
      <w:r w:rsidRPr="00D31D33">
        <w:rPr>
          <w:rFonts w:eastAsia="Arial"/>
        </w:rPr>
        <w:t>g</w:t>
      </w:r>
      <w:r w:rsidRPr="00D31D33">
        <w:rPr>
          <w:rFonts w:eastAsia="Arial"/>
          <w:spacing w:val="-1"/>
        </w:rPr>
        <w:t>i</w:t>
      </w:r>
      <w:r w:rsidRPr="00D31D33">
        <w:rPr>
          <w:rFonts w:eastAsia="Arial"/>
        </w:rPr>
        <w:t>o</w:t>
      </w:r>
      <w:r w:rsidRPr="00D31D33">
        <w:rPr>
          <w:rFonts w:eastAsia="Arial"/>
          <w:spacing w:val="-1"/>
        </w:rPr>
        <w:t>u</w:t>
      </w:r>
      <w:r w:rsidRPr="00D31D33">
        <w:rPr>
          <w:rFonts w:eastAsia="Arial"/>
        </w:rPr>
        <w:t>s</w:t>
      </w:r>
      <w:r w:rsidRPr="00D31D33">
        <w:rPr>
          <w:rFonts w:eastAsia="Arial"/>
          <w:spacing w:val="3"/>
        </w:rPr>
        <w:t xml:space="preserve"> </w:t>
      </w:r>
      <w:r w:rsidRPr="00D31D33">
        <w:rPr>
          <w:rFonts w:eastAsia="Arial"/>
        </w:rPr>
        <w:t>p</w:t>
      </w:r>
      <w:r w:rsidRPr="00D31D33">
        <w:rPr>
          <w:rFonts w:eastAsia="Arial"/>
          <w:spacing w:val="-1"/>
        </w:rPr>
        <w:t>l</w:t>
      </w:r>
      <w:r w:rsidRPr="00D31D33">
        <w:rPr>
          <w:rFonts w:eastAsia="Arial"/>
          <w:spacing w:val="2"/>
        </w:rPr>
        <w:t>a</w:t>
      </w:r>
      <w:r w:rsidRPr="00D31D33">
        <w:rPr>
          <w:rFonts w:eastAsia="Arial"/>
        </w:rPr>
        <w:t>ces</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h</w:t>
      </w:r>
      <w:r w:rsidRPr="00D31D33">
        <w:rPr>
          <w:rFonts w:eastAsia="Arial"/>
          <w:spacing w:val="-1"/>
        </w:rPr>
        <w:t>o</w:t>
      </w:r>
      <w:r w:rsidRPr="00D31D33">
        <w:rPr>
          <w:rFonts w:eastAsia="Arial"/>
        </w:rPr>
        <w:t>use</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pro</w:t>
      </w:r>
      <w:r w:rsidRPr="00D31D33">
        <w:rPr>
          <w:rFonts w:eastAsia="Arial"/>
          <w:spacing w:val="1"/>
        </w:rPr>
        <w:t>t</w:t>
      </w:r>
      <w:r w:rsidRPr="00D31D33">
        <w:rPr>
          <w:rFonts w:eastAsia="Arial"/>
        </w:rPr>
        <w:t>ected</w:t>
      </w:r>
      <w:r w:rsidRPr="00D31D33">
        <w:rPr>
          <w:rFonts w:eastAsia="Arial"/>
          <w:spacing w:val="3"/>
        </w:rPr>
        <w:t xml:space="preserve"> </w:t>
      </w:r>
      <w:r w:rsidRPr="00D31D33">
        <w:rPr>
          <w:rFonts w:eastAsia="Arial"/>
          <w:spacing w:val="-3"/>
        </w:rPr>
        <w:t>a</w:t>
      </w:r>
      <w:r w:rsidRPr="00D31D33">
        <w:rPr>
          <w:rFonts w:eastAsia="Arial"/>
        </w:rPr>
        <w:t>s per</w:t>
      </w:r>
      <w:r w:rsidRPr="00D31D33">
        <w:rPr>
          <w:rFonts w:eastAsia="Arial"/>
          <w:spacing w:val="2"/>
        </w:rPr>
        <w:t xml:space="preserve">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d</w:t>
      </w:r>
      <w:r w:rsidRPr="00D31D33">
        <w:rPr>
          <w:rFonts w:eastAsia="Arial"/>
          <w:spacing w:val="-1"/>
        </w:rPr>
        <w:t>a</w:t>
      </w:r>
      <w:r w:rsidRPr="00D31D33">
        <w:rPr>
          <w:rFonts w:eastAsia="Arial"/>
          <w:spacing w:val="1"/>
        </w:rPr>
        <w:t>r</w:t>
      </w:r>
      <w:r w:rsidRPr="00D31D33">
        <w:rPr>
          <w:rFonts w:eastAsia="Arial"/>
        </w:rPr>
        <w:t>d</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w:t>
      </w:r>
      <w:r w:rsidRPr="00D31D33">
        <w:rPr>
          <w:rFonts w:eastAsia="Arial"/>
          <w:spacing w:val="3"/>
        </w:rPr>
        <w:t xml:space="preserve"> </w:t>
      </w:r>
      <w:r w:rsidRPr="00D31D33">
        <w:rPr>
          <w:rFonts w:eastAsia="Arial"/>
        </w:rPr>
        <w:t>pra</w:t>
      </w:r>
      <w:r w:rsidRPr="00D31D33">
        <w:rPr>
          <w:rFonts w:eastAsia="Arial"/>
          <w:spacing w:val="-2"/>
        </w:rPr>
        <w:t>c</w:t>
      </w:r>
      <w:r w:rsidRPr="00D31D33">
        <w:rPr>
          <w:rFonts w:eastAsia="Arial"/>
          <w:spacing w:val="1"/>
        </w:rPr>
        <w:t>t</w:t>
      </w:r>
      <w:r w:rsidRPr="00D31D33">
        <w:rPr>
          <w:rFonts w:eastAsia="Arial"/>
          <w:spacing w:val="-1"/>
        </w:rPr>
        <w:t>i</w:t>
      </w:r>
      <w:r w:rsidRPr="00D31D33">
        <w:rPr>
          <w:rFonts w:eastAsia="Arial"/>
        </w:rPr>
        <w:t>ces.</w:t>
      </w:r>
    </w:p>
    <w:p w14:paraId="09F270D1" w14:textId="29527FDD"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0020048B" w:rsidRPr="00D31D33">
        <w:rPr>
          <w:rFonts w:eastAsia="Arial"/>
          <w:spacing w:val="-2"/>
        </w:rPr>
        <w:t>M</w:t>
      </w:r>
      <w:r w:rsidRPr="00D31D33">
        <w:rPr>
          <w:rFonts w:eastAsia="Arial"/>
        </w:rPr>
        <w:t>eas</w:t>
      </w:r>
      <w:r w:rsidRPr="00D31D33">
        <w:rPr>
          <w:rFonts w:eastAsia="Arial"/>
          <w:spacing w:val="-4"/>
        </w:rPr>
        <w:t>u</w:t>
      </w:r>
      <w:r w:rsidRPr="00D31D33">
        <w:rPr>
          <w:rFonts w:eastAsia="Arial"/>
        </w:rPr>
        <w:t>res</w:t>
      </w:r>
    </w:p>
    <w:p w14:paraId="5FB3D8A6" w14:textId="77777777" w:rsidR="004659DE" w:rsidRPr="00D31D33" w:rsidRDefault="004659DE" w:rsidP="00E83A92">
      <w:pPr>
        <w:pStyle w:val="TextADBLvl10"/>
        <w:rPr>
          <w:rFonts w:eastAsia="Arial"/>
        </w:rPr>
      </w:pPr>
      <w:r w:rsidRPr="00D31D33">
        <w:rPr>
          <w:rFonts w:eastAsia="Arial"/>
        </w:rPr>
        <w:t>Mitigation me</w:t>
      </w:r>
      <w:r w:rsidRPr="00D31D33">
        <w:rPr>
          <w:rFonts w:eastAsia="Arial"/>
          <w:spacing w:val="-1"/>
        </w:rPr>
        <w:t>a</w:t>
      </w:r>
      <w:r w:rsidRPr="00D31D33">
        <w:rPr>
          <w:rFonts w:eastAsia="Arial"/>
        </w:rPr>
        <w:t>s</w:t>
      </w:r>
      <w:r w:rsidRPr="00D31D33">
        <w:rPr>
          <w:rFonts w:eastAsia="Arial"/>
          <w:spacing w:val="-3"/>
        </w:rPr>
        <w:t>u</w:t>
      </w:r>
      <w:r w:rsidRPr="00D31D33">
        <w:rPr>
          <w:rFonts w:eastAsia="Arial"/>
        </w:rPr>
        <w:t xml:space="preserve">res </w:t>
      </w:r>
      <w:r w:rsidRPr="00D31D33">
        <w:rPr>
          <w:rFonts w:eastAsia="Arial"/>
          <w:spacing w:val="-1"/>
        </w:rPr>
        <w:t>a</w:t>
      </w:r>
      <w:r w:rsidRPr="00D31D33">
        <w:rPr>
          <w:rFonts w:eastAsia="Arial"/>
        </w:rPr>
        <w:t>d</w:t>
      </w:r>
      <w:r w:rsidRPr="00D31D33">
        <w:rPr>
          <w:rFonts w:eastAsia="Arial"/>
          <w:spacing w:val="-1"/>
        </w:rPr>
        <w:t>o</w:t>
      </w:r>
      <w:r w:rsidRPr="00D31D33">
        <w:rPr>
          <w:rFonts w:eastAsia="Arial"/>
        </w:rPr>
        <w:t>pted for co</w:t>
      </w:r>
      <w:r w:rsidRPr="00D31D33">
        <w:rPr>
          <w:rFonts w:eastAsia="Arial"/>
          <w:spacing w:val="-3"/>
        </w:rPr>
        <w:t>n</w:t>
      </w:r>
      <w:r w:rsidRPr="00D31D33">
        <w:rPr>
          <w:rFonts w:eastAsia="Arial"/>
        </w:rPr>
        <w:t>s</w:t>
      </w:r>
      <w:r w:rsidRPr="00D31D33">
        <w:rPr>
          <w:rFonts w:eastAsia="Arial"/>
          <w:spacing w:val="-1"/>
        </w:rPr>
        <w:t>t</w:t>
      </w:r>
      <w:r w:rsidRPr="00D31D33">
        <w:rPr>
          <w:rFonts w:eastAsia="Arial"/>
        </w:rPr>
        <w:t>ructi</w:t>
      </w:r>
      <w:r w:rsidRPr="00D31D33">
        <w:rPr>
          <w:rFonts w:eastAsia="Arial"/>
          <w:spacing w:val="-3"/>
        </w:rPr>
        <w:t>o</w:t>
      </w:r>
      <w:r w:rsidRPr="00D31D33">
        <w:rPr>
          <w:rFonts w:eastAsia="Arial"/>
        </w:rPr>
        <w:t>n of Conductance Main are provided below:</w:t>
      </w:r>
    </w:p>
    <w:p w14:paraId="118B37C4" w14:textId="12892CCE" w:rsidR="004659DE" w:rsidRPr="00D31D33" w:rsidRDefault="004659DE" w:rsidP="00E83A92">
      <w:pPr>
        <w:pStyle w:val="TextADBLvl10"/>
        <w:rPr>
          <w:rFonts w:eastAsia="Arial"/>
        </w:rPr>
      </w:pPr>
      <w:r w:rsidRPr="00D31D33">
        <w:rPr>
          <w:rFonts w:eastAsia="Arial"/>
        </w:rPr>
        <w:t xml:space="preserve">Prior to </w:t>
      </w:r>
      <w:r w:rsidR="006D54C1" w:rsidRPr="00D31D33">
        <w:rPr>
          <w:rFonts w:eastAsia="Arial"/>
        </w:rPr>
        <w:t>starting</w:t>
      </w:r>
      <w:r w:rsidRPr="00D31D33">
        <w:rPr>
          <w:rFonts w:eastAsia="Arial"/>
        </w:rPr>
        <w:t xml:space="preserve"> work, the contractor shall prepare a method statement for water supply pipeline works. This shall be simple and explain the contractor’s work process that is actually conducted on site, with safety and safeguard concerns.</w:t>
      </w:r>
    </w:p>
    <w:p w14:paraId="24E71D6A" w14:textId="115D51D0" w:rsidR="004659DE" w:rsidRPr="00D31D33" w:rsidRDefault="006D54C1" w:rsidP="00E83A92">
      <w:pPr>
        <w:pStyle w:val="ADBBullet1"/>
        <w:rPr>
          <w:rFonts w:eastAsia="Arial"/>
        </w:rPr>
      </w:pPr>
      <w:r>
        <w:rPr>
          <w:rFonts w:eastAsia="Arial"/>
        </w:rPr>
        <w:t xml:space="preserve">The </w:t>
      </w:r>
      <w:r w:rsidR="004659DE" w:rsidRPr="00D31D33">
        <w:rPr>
          <w:rFonts w:eastAsia="Arial"/>
        </w:rPr>
        <w:t>Method</w:t>
      </w:r>
      <w:r w:rsidR="004659DE" w:rsidRPr="00D31D33">
        <w:rPr>
          <w:rFonts w:eastAsia="Arial"/>
          <w:spacing w:val="20"/>
        </w:rPr>
        <w:t xml:space="preserve"> </w:t>
      </w:r>
      <w:r w:rsidR="004659DE" w:rsidRPr="00D31D33">
        <w:rPr>
          <w:rFonts w:eastAsia="Arial"/>
          <w:spacing w:val="-1"/>
        </w:rPr>
        <w:t>S</w:t>
      </w:r>
      <w:r w:rsidR="004659DE" w:rsidRPr="00D31D33">
        <w:rPr>
          <w:rFonts w:eastAsia="Arial"/>
        </w:rPr>
        <w:t>tat</w:t>
      </w:r>
      <w:r w:rsidR="004659DE" w:rsidRPr="00D31D33">
        <w:rPr>
          <w:rFonts w:eastAsia="Arial"/>
          <w:spacing w:val="-2"/>
        </w:rPr>
        <w:t>e</w:t>
      </w:r>
      <w:r w:rsidR="004659DE" w:rsidRPr="00D31D33">
        <w:rPr>
          <w:rFonts w:eastAsia="Arial"/>
        </w:rPr>
        <w:t>me</w:t>
      </w:r>
      <w:r w:rsidR="004659DE" w:rsidRPr="00D31D33">
        <w:rPr>
          <w:rFonts w:eastAsia="Arial"/>
          <w:spacing w:val="-3"/>
        </w:rPr>
        <w:t>n</w:t>
      </w:r>
      <w:r w:rsidR="004659DE" w:rsidRPr="00D31D33">
        <w:rPr>
          <w:rFonts w:eastAsia="Arial"/>
        </w:rPr>
        <w:t>t</w:t>
      </w:r>
      <w:r w:rsidR="004659DE" w:rsidRPr="00D31D33">
        <w:rPr>
          <w:rFonts w:eastAsia="Arial"/>
          <w:spacing w:val="23"/>
        </w:rPr>
        <w:t xml:space="preserve"> </w:t>
      </w:r>
      <w:r w:rsidR="004659DE" w:rsidRPr="00D31D33">
        <w:rPr>
          <w:rFonts w:eastAsia="Arial"/>
          <w:spacing w:val="-1"/>
        </w:rPr>
        <w:t>i</w:t>
      </w:r>
      <w:r w:rsidR="004659DE" w:rsidRPr="00D31D33">
        <w:rPr>
          <w:rFonts w:eastAsia="Arial"/>
        </w:rPr>
        <w:t>s</w:t>
      </w:r>
      <w:r w:rsidR="004659DE" w:rsidRPr="00D31D33">
        <w:rPr>
          <w:rFonts w:eastAsia="Arial"/>
          <w:spacing w:val="23"/>
        </w:rPr>
        <w:t xml:space="preserve"> </w:t>
      </w:r>
      <w:r w:rsidR="004659DE" w:rsidRPr="00D31D33">
        <w:rPr>
          <w:rFonts w:eastAsia="Arial"/>
        </w:rPr>
        <w:t>v</w:t>
      </w:r>
      <w:r w:rsidR="004659DE" w:rsidRPr="00D31D33">
        <w:rPr>
          <w:rFonts w:eastAsia="Arial"/>
          <w:spacing w:val="-3"/>
        </w:rPr>
        <w:t>e</w:t>
      </w:r>
      <w:r w:rsidR="004659DE" w:rsidRPr="00D31D33">
        <w:rPr>
          <w:rFonts w:eastAsia="Arial"/>
          <w:spacing w:val="-2"/>
        </w:rPr>
        <w:t>r</w:t>
      </w:r>
      <w:r w:rsidR="004659DE" w:rsidRPr="00D31D33">
        <w:rPr>
          <w:rFonts w:eastAsia="Arial"/>
        </w:rPr>
        <w:t>y</w:t>
      </w:r>
      <w:r w:rsidR="004659DE" w:rsidRPr="00D31D33">
        <w:rPr>
          <w:rFonts w:eastAsia="Arial"/>
          <w:spacing w:val="23"/>
        </w:rPr>
        <w:t xml:space="preserve"> </w:t>
      </w:r>
      <w:r w:rsidR="004659DE" w:rsidRPr="00D31D33">
        <w:rPr>
          <w:rFonts w:eastAsia="Arial"/>
          <w:spacing w:val="-1"/>
        </w:rPr>
        <w:t>i</w:t>
      </w:r>
      <w:r w:rsidR="004659DE" w:rsidRPr="00D31D33">
        <w:rPr>
          <w:rFonts w:eastAsia="Arial"/>
        </w:rPr>
        <w:t>mp</w:t>
      </w:r>
      <w:r w:rsidR="004659DE" w:rsidRPr="00D31D33">
        <w:rPr>
          <w:rFonts w:eastAsia="Arial"/>
          <w:spacing w:val="-1"/>
        </w:rPr>
        <w:t>o</w:t>
      </w:r>
      <w:r w:rsidR="004659DE" w:rsidRPr="00D31D33">
        <w:rPr>
          <w:rFonts w:eastAsia="Arial"/>
          <w:spacing w:val="-2"/>
        </w:rPr>
        <w:t>r</w:t>
      </w:r>
      <w:r w:rsidR="004659DE" w:rsidRPr="00D31D33">
        <w:rPr>
          <w:rFonts w:eastAsia="Arial"/>
        </w:rPr>
        <w:t>ta</w:t>
      </w:r>
      <w:r w:rsidR="004659DE" w:rsidRPr="00D31D33">
        <w:rPr>
          <w:rFonts w:eastAsia="Arial"/>
          <w:spacing w:val="-1"/>
        </w:rPr>
        <w:t>nt</w:t>
      </w:r>
      <w:r w:rsidR="004659DE" w:rsidRPr="00D31D33">
        <w:rPr>
          <w:rFonts w:eastAsia="Arial"/>
        </w:rPr>
        <w:t>,</w:t>
      </w:r>
      <w:r w:rsidR="004659DE" w:rsidRPr="00D31D33">
        <w:rPr>
          <w:rFonts w:eastAsia="Arial"/>
          <w:spacing w:val="23"/>
        </w:rPr>
        <w:t xml:space="preserve"> </w:t>
      </w:r>
      <w:r w:rsidR="004659DE" w:rsidRPr="00D31D33">
        <w:rPr>
          <w:rFonts w:eastAsia="Arial"/>
        </w:rPr>
        <w:t>p</w:t>
      </w:r>
      <w:r w:rsidR="004659DE" w:rsidRPr="00D31D33">
        <w:rPr>
          <w:rFonts w:eastAsia="Arial"/>
          <w:spacing w:val="-3"/>
        </w:rPr>
        <w:t>a</w:t>
      </w:r>
      <w:r w:rsidR="004659DE" w:rsidRPr="00D31D33">
        <w:rPr>
          <w:rFonts w:eastAsia="Arial"/>
        </w:rPr>
        <w:t>rt</w:t>
      </w:r>
      <w:r w:rsidR="004659DE" w:rsidRPr="00D31D33">
        <w:rPr>
          <w:rFonts w:eastAsia="Arial"/>
          <w:spacing w:val="-1"/>
        </w:rPr>
        <w:t>i</w:t>
      </w:r>
      <w:r w:rsidR="004659DE" w:rsidRPr="00D31D33">
        <w:rPr>
          <w:rFonts w:eastAsia="Arial"/>
        </w:rPr>
        <w:t>cu</w:t>
      </w:r>
      <w:r w:rsidR="004659DE" w:rsidRPr="00D31D33">
        <w:rPr>
          <w:rFonts w:eastAsia="Arial"/>
          <w:spacing w:val="-1"/>
        </w:rPr>
        <w:t>l</w:t>
      </w:r>
      <w:r w:rsidR="004659DE" w:rsidRPr="00D31D33">
        <w:rPr>
          <w:rFonts w:eastAsia="Arial"/>
        </w:rPr>
        <w:t>arly</w:t>
      </w:r>
      <w:r w:rsidR="004659DE" w:rsidRPr="00D31D33">
        <w:rPr>
          <w:rFonts w:eastAsia="Arial"/>
          <w:spacing w:val="20"/>
        </w:rPr>
        <w:t xml:space="preserve"> </w:t>
      </w:r>
      <w:r w:rsidR="004659DE" w:rsidRPr="00D31D33">
        <w:rPr>
          <w:rFonts w:eastAsia="Arial"/>
        </w:rPr>
        <w:t>for</w:t>
      </w:r>
      <w:r w:rsidR="004659DE" w:rsidRPr="00D31D33">
        <w:rPr>
          <w:rFonts w:eastAsia="Arial"/>
          <w:spacing w:val="28"/>
        </w:rPr>
        <w:t xml:space="preserve"> </w:t>
      </w:r>
      <w:r w:rsidR="004659DE" w:rsidRPr="00D31D33">
        <w:rPr>
          <w:rFonts w:eastAsia="Arial"/>
          <w:spacing w:val="-1"/>
        </w:rPr>
        <w:t>w</w:t>
      </w:r>
      <w:r w:rsidR="004659DE" w:rsidRPr="00D31D33">
        <w:rPr>
          <w:rFonts w:eastAsia="Arial"/>
          <w:spacing w:val="-3"/>
        </w:rPr>
        <w:t>a</w:t>
      </w:r>
      <w:r w:rsidR="004659DE" w:rsidRPr="00D31D33">
        <w:rPr>
          <w:rFonts w:eastAsia="Arial"/>
        </w:rPr>
        <w:t>ter</w:t>
      </w:r>
      <w:r w:rsidR="004659DE" w:rsidRPr="00D31D33">
        <w:rPr>
          <w:rFonts w:eastAsia="Arial"/>
          <w:spacing w:val="21"/>
        </w:rPr>
        <w:t xml:space="preserve"> </w:t>
      </w:r>
      <w:r w:rsidR="004659DE" w:rsidRPr="00D31D33">
        <w:rPr>
          <w:rFonts w:eastAsia="Arial"/>
        </w:rPr>
        <w:t>su</w:t>
      </w:r>
      <w:r w:rsidR="004659DE" w:rsidRPr="00D31D33">
        <w:rPr>
          <w:rFonts w:eastAsia="Arial"/>
          <w:spacing w:val="-1"/>
        </w:rPr>
        <w:t>p</w:t>
      </w:r>
      <w:r w:rsidR="004659DE" w:rsidRPr="00D31D33">
        <w:rPr>
          <w:rFonts w:eastAsia="Arial"/>
        </w:rPr>
        <w:t>p</w:t>
      </w:r>
      <w:r w:rsidR="004659DE" w:rsidRPr="00D31D33">
        <w:rPr>
          <w:rFonts w:eastAsia="Arial"/>
          <w:spacing w:val="-1"/>
        </w:rPr>
        <w:t>l</w:t>
      </w:r>
      <w:r w:rsidR="004659DE" w:rsidRPr="00D31D33">
        <w:rPr>
          <w:rFonts w:eastAsia="Arial"/>
        </w:rPr>
        <w:t>y</w:t>
      </w:r>
      <w:r w:rsidR="004659DE" w:rsidRPr="00D31D33">
        <w:rPr>
          <w:rFonts w:eastAsia="Arial"/>
          <w:spacing w:val="24"/>
        </w:rPr>
        <w:t xml:space="preserve"> </w:t>
      </w:r>
      <w:r w:rsidR="004659DE" w:rsidRPr="00D31D33">
        <w:rPr>
          <w:rFonts w:eastAsia="Arial"/>
        </w:rPr>
        <w:t>p</w:t>
      </w:r>
      <w:r w:rsidR="004659DE" w:rsidRPr="00D31D33">
        <w:rPr>
          <w:rFonts w:eastAsia="Arial"/>
          <w:spacing w:val="-1"/>
        </w:rPr>
        <w:t>i</w:t>
      </w:r>
      <w:r w:rsidR="004659DE" w:rsidRPr="00D31D33">
        <w:rPr>
          <w:rFonts w:eastAsia="Arial"/>
        </w:rPr>
        <w:t>p</w:t>
      </w:r>
      <w:r w:rsidR="004659DE" w:rsidRPr="00D31D33">
        <w:rPr>
          <w:rFonts w:eastAsia="Arial"/>
          <w:spacing w:val="-1"/>
        </w:rPr>
        <w:t>eli</w:t>
      </w:r>
      <w:r w:rsidR="004659DE" w:rsidRPr="00D31D33">
        <w:rPr>
          <w:rFonts w:eastAsia="Arial"/>
        </w:rPr>
        <w:t>ne</w:t>
      </w:r>
      <w:r w:rsidR="004659DE" w:rsidRPr="00D31D33">
        <w:rPr>
          <w:rFonts w:eastAsia="Arial"/>
          <w:spacing w:val="22"/>
        </w:rPr>
        <w:t xml:space="preserve"> </w:t>
      </w:r>
      <w:r w:rsidR="004659DE" w:rsidRPr="00D31D33">
        <w:rPr>
          <w:rFonts w:eastAsia="Arial"/>
          <w:spacing w:val="-1"/>
        </w:rPr>
        <w:t>w</w:t>
      </w:r>
      <w:r w:rsidR="004659DE" w:rsidRPr="00D31D33">
        <w:rPr>
          <w:rFonts w:eastAsia="Arial"/>
        </w:rPr>
        <w:t>orks a</w:t>
      </w:r>
      <w:r w:rsidR="004659DE" w:rsidRPr="00D31D33">
        <w:rPr>
          <w:rFonts w:eastAsia="Arial"/>
          <w:spacing w:val="-1"/>
        </w:rPr>
        <w:t>l</w:t>
      </w:r>
      <w:r w:rsidR="004659DE" w:rsidRPr="00D31D33">
        <w:rPr>
          <w:rFonts w:eastAsia="Arial"/>
        </w:rPr>
        <w:t>o</w:t>
      </w:r>
      <w:r w:rsidR="004659DE" w:rsidRPr="00D31D33">
        <w:rPr>
          <w:rFonts w:eastAsia="Arial"/>
          <w:spacing w:val="-1"/>
        </w:rPr>
        <w:t>n</w:t>
      </w:r>
      <w:r w:rsidR="004659DE" w:rsidRPr="00D31D33">
        <w:rPr>
          <w:rFonts w:eastAsia="Arial"/>
        </w:rPr>
        <w:t xml:space="preserve">g </w:t>
      </w:r>
      <w:r w:rsidR="004659DE" w:rsidRPr="00D31D33">
        <w:rPr>
          <w:rFonts w:eastAsia="Arial"/>
          <w:spacing w:val="2"/>
        </w:rPr>
        <w:t>t</w:t>
      </w:r>
      <w:r w:rsidR="004659DE" w:rsidRPr="00D31D33">
        <w:rPr>
          <w:rFonts w:eastAsia="Arial"/>
        </w:rPr>
        <w:t>he</w:t>
      </w:r>
      <w:r w:rsidR="004659DE" w:rsidRPr="00D31D33">
        <w:rPr>
          <w:rFonts w:eastAsia="Arial"/>
          <w:spacing w:val="-2"/>
        </w:rPr>
        <w:t xml:space="preserve"> </w:t>
      </w:r>
      <w:r w:rsidR="004659DE" w:rsidRPr="00D31D33">
        <w:rPr>
          <w:rFonts w:eastAsia="Arial"/>
        </w:rPr>
        <w:t>ro</w:t>
      </w:r>
      <w:r w:rsidR="004659DE" w:rsidRPr="00D31D33">
        <w:rPr>
          <w:rFonts w:eastAsia="Arial"/>
          <w:spacing w:val="-1"/>
        </w:rPr>
        <w:t>a</w:t>
      </w:r>
      <w:r w:rsidR="004659DE" w:rsidRPr="00D31D33">
        <w:rPr>
          <w:rFonts w:eastAsia="Arial"/>
        </w:rPr>
        <w:t>d</w:t>
      </w:r>
      <w:r w:rsidR="004659DE" w:rsidRPr="00D31D33">
        <w:rPr>
          <w:rFonts w:eastAsia="Arial"/>
          <w:spacing w:val="-3"/>
        </w:rPr>
        <w:t>s</w:t>
      </w:r>
      <w:r w:rsidR="004659DE" w:rsidRPr="00D31D33">
        <w:rPr>
          <w:rFonts w:eastAsia="Arial"/>
        </w:rPr>
        <w:t>.</w:t>
      </w:r>
    </w:p>
    <w:p w14:paraId="516042B9" w14:textId="2F181D6A" w:rsidR="004659DE" w:rsidRPr="00D31D33" w:rsidRDefault="00BD7E14" w:rsidP="00E83A92">
      <w:pPr>
        <w:pStyle w:val="ADBBullet1"/>
        <w:rPr>
          <w:rFonts w:eastAsia="Arial"/>
        </w:rPr>
      </w:pPr>
      <w:r>
        <w:rPr>
          <w:rFonts w:eastAsia="Arial"/>
        </w:rPr>
        <w:t xml:space="preserve">The </w:t>
      </w:r>
      <w:r w:rsidR="004659DE" w:rsidRPr="00D31D33">
        <w:rPr>
          <w:rFonts w:eastAsia="Arial"/>
        </w:rPr>
        <w:t>Method</w:t>
      </w:r>
      <w:r w:rsidR="004659DE" w:rsidRPr="00D31D33">
        <w:rPr>
          <w:rFonts w:eastAsia="Arial"/>
          <w:spacing w:val="-9"/>
        </w:rPr>
        <w:t xml:space="preserve"> </w:t>
      </w:r>
      <w:r w:rsidR="004659DE" w:rsidRPr="00D31D33">
        <w:rPr>
          <w:rFonts w:eastAsia="Arial"/>
          <w:spacing w:val="-1"/>
        </w:rPr>
        <w:t>S</w:t>
      </w:r>
      <w:r w:rsidR="004659DE" w:rsidRPr="00D31D33">
        <w:rPr>
          <w:rFonts w:eastAsia="Arial"/>
        </w:rPr>
        <w:t>t</w:t>
      </w:r>
      <w:r w:rsidR="004659DE" w:rsidRPr="00D31D33">
        <w:rPr>
          <w:rFonts w:eastAsia="Arial"/>
          <w:spacing w:val="-3"/>
        </w:rPr>
        <w:t>a</w:t>
      </w:r>
      <w:r w:rsidR="004659DE" w:rsidRPr="00D31D33">
        <w:rPr>
          <w:rFonts w:eastAsia="Arial"/>
        </w:rPr>
        <w:t>teme</w:t>
      </w:r>
      <w:r w:rsidR="004659DE" w:rsidRPr="00D31D33">
        <w:rPr>
          <w:rFonts w:eastAsia="Arial"/>
          <w:spacing w:val="-3"/>
        </w:rPr>
        <w:t>n</w:t>
      </w:r>
      <w:r w:rsidR="004659DE" w:rsidRPr="00D31D33">
        <w:rPr>
          <w:rFonts w:eastAsia="Arial"/>
        </w:rPr>
        <w:t>t</w:t>
      </w:r>
      <w:r w:rsidR="004659DE" w:rsidRPr="00D31D33">
        <w:rPr>
          <w:rFonts w:eastAsia="Arial"/>
          <w:spacing w:val="-7"/>
        </w:rPr>
        <w:t xml:space="preserve"> </w:t>
      </w:r>
      <w:r w:rsidR="004659DE" w:rsidRPr="00D31D33">
        <w:rPr>
          <w:rFonts w:eastAsia="Arial"/>
        </w:rPr>
        <w:t>can</w:t>
      </w:r>
      <w:r w:rsidR="004659DE" w:rsidRPr="00D31D33">
        <w:rPr>
          <w:rFonts w:eastAsia="Arial"/>
          <w:spacing w:val="-9"/>
        </w:rPr>
        <w:t xml:space="preserve"> </w:t>
      </w:r>
      <w:r w:rsidR="004659DE" w:rsidRPr="00D31D33">
        <w:rPr>
          <w:rFonts w:eastAsia="Arial"/>
          <w:spacing w:val="-3"/>
        </w:rPr>
        <w:t>b</w:t>
      </w:r>
      <w:r w:rsidR="004659DE" w:rsidRPr="00D31D33">
        <w:rPr>
          <w:rFonts w:eastAsia="Arial"/>
        </w:rPr>
        <w:t>e</w:t>
      </w:r>
      <w:r w:rsidR="004659DE" w:rsidRPr="00D31D33">
        <w:rPr>
          <w:rFonts w:eastAsia="Arial"/>
          <w:spacing w:val="-6"/>
        </w:rPr>
        <w:t xml:space="preserve"> </w:t>
      </w:r>
      <w:r w:rsidR="004659DE" w:rsidRPr="00D31D33">
        <w:rPr>
          <w:rFonts w:eastAsia="Arial"/>
        </w:rPr>
        <w:t>prep</w:t>
      </w:r>
      <w:r w:rsidR="004659DE" w:rsidRPr="00D31D33">
        <w:rPr>
          <w:rFonts w:eastAsia="Arial"/>
          <w:spacing w:val="-3"/>
        </w:rPr>
        <w:t>a</w:t>
      </w:r>
      <w:r w:rsidR="004659DE" w:rsidRPr="00D31D33">
        <w:rPr>
          <w:rFonts w:eastAsia="Arial"/>
        </w:rPr>
        <w:t>red</w:t>
      </w:r>
      <w:r w:rsidR="004659DE" w:rsidRPr="00D31D33">
        <w:rPr>
          <w:rFonts w:eastAsia="Arial"/>
          <w:spacing w:val="-9"/>
        </w:rPr>
        <w:t xml:space="preserve"> </w:t>
      </w:r>
      <w:r w:rsidR="004659DE" w:rsidRPr="00D31D33">
        <w:rPr>
          <w:rFonts w:eastAsia="Arial"/>
        </w:rPr>
        <w:t>for</w:t>
      </w:r>
      <w:r w:rsidR="004659DE" w:rsidRPr="00D31D33">
        <w:rPr>
          <w:rFonts w:eastAsia="Arial"/>
          <w:spacing w:val="-8"/>
        </w:rPr>
        <w:t xml:space="preserve"> </w:t>
      </w:r>
      <w:r w:rsidR="004659DE" w:rsidRPr="00D31D33">
        <w:rPr>
          <w:rFonts w:eastAsia="Arial"/>
        </w:rPr>
        <w:t>e</w:t>
      </w:r>
      <w:r w:rsidR="004659DE" w:rsidRPr="00D31D33">
        <w:rPr>
          <w:rFonts w:eastAsia="Arial"/>
          <w:spacing w:val="-1"/>
        </w:rPr>
        <w:t>a</w:t>
      </w:r>
      <w:r w:rsidR="004659DE" w:rsidRPr="00D31D33">
        <w:rPr>
          <w:rFonts w:eastAsia="Arial"/>
        </w:rPr>
        <w:t>ch</w:t>
      </w:r>
      <w:r w:rsidR="004659DE" w:rsidRPr="00D31D33">
        <w:rPr>
          <w:rFonts w:eastAsia="Arial"/>
          <w:spacing w:val="-9"/>
        </w:rPr>
        <w:t xml:space="preserve"> </w:t>
      </w:r>
      <w:r w:rsidR="004659DE" w:rsidRPr="00D31D33">
        <w:rPr>
          <w:rFonts w:eastAsia="Arial"/>
          <w:spacing w:val="-2"/>
        </w:rPr>
        <w:t>s</w:t>
      </w:r>
      <w:r w:rsidR="004659DE" w:rsidRPr="00D31D33">
        <w:rPr>
          <w:rFonts w:eastAsia="Arial"/>
        </w:rPr>
        <w:t>tr</w:t>
      </w:r>
      <w:r w:rsidR="004659DE" w:rsidRPr="00D31D33">
        <w:rPr>
          <w:rFonts w:eastAsia="Arial"/>
          <w:spacing w:val="-3"/>
        </w:rPr>
        <w:t>e</w:t>
      </w:r>
      <w:r w:rsidR="004659DE" w:rsidRPr="00D31D33">
        <w:rPr>
          <w:rFonts w:eastAsia="Arial"/>
          <w:spacing w:val="-1"/>
        </w:rPr>
        <w:t>t</w:t>
      </w:r>
      <w:r w:rsidR="004659DE" w:rsidRPr="00D31D33">
        <w:rPr>
          <w:rFonts w:eastAsia="Arial"/>
        </w:rPr>
        <w:t>ch</w:t>
      </w:r>
      <w:r w:rsidR="004659DE" w:rsidRPr="00D31D33">
        <w:rPr>
          <w:rFonts w:eastAsia="Arial"/>
          <w:spacing w:val="-6"/>
        </w:rPr>
        <w:t xml:space="preserve"> </w:t>
      </w:r>
      <w:r w:rsidR="004659DE" w:rsidRPr="00D31D33">
        <w:rPr>
          <w:rFonts w:eastAsia="Arial"/>
        </w:rPr>
        <w:t>(s</w:t>
      </w:r>
      <w:r w:rsidR="004659DE" w:rsidRPr="00D31D33">
        <w:rPr>
          <w:rFonts w:eastAsia="Arial"/>
          <w:spacing w:val="-3"/>
        </w:rPr>
        <w:t>a</w:t>
      </w:r>
      <w:r w:rsidR="004659DE" w:rsidRPr="00D31D33">
        <w:rPr>
          <w:rFonts w:eastAsia="Arial"/>
        </w:rPr>
        <w:t>y</w:t>
      </w:r>
      <w:r w:rsidR="004659DE" w:rsidRPr="00D31D33">
        <w:rPr>
          <w:rFonts w:eastAsia="Arial"/>
          <w:spacing w:val="-6"/>
        </w:rPr>
        <w:t xml:space="preserve"> </w:t>
      </w:r>
      <w:r w:rsidR="004659DE" w:rsidRPr="00D31D33">
        <w:rPr>
          <w:rFonts w:eastAsia="Arial"/>
        </w:rPr>
        <w:t>1</w:t>
      </w:r>
      <w:r w:rsidR="004659DE" w:rsidRPr="00D31D33">
        <w:rPr>
          <w:rFonts w:eastAsia="Arial"/>
          <w:spacing w:val="-9"/>
        </w:rPr>
        <w:t xml:space="preserve"> </w:t>
      </w:r>
      <w:r w:rsidR="004659DE" w:rsidRPr="00D31D33">
        <w:rPr>
          <w:rFonts w:eastAsia="Arial"/>
          <w:spacing w:val="-2"/>
        </w:rPr>
        <w:t>k</w:t>
      </w:r>
      <w:r w:rsidR="004659DE" w:rsidRPr="00D31D33">
        <w:rPr>
          <w:rFonts w:eastAsia="Arial"/>
        </w:rPr>
        <w:t>m)</w:t>
      </w:r>
      <w:r w:rsidR="004659DE" w:rsidRPr="00D31D33">
        <w:rPr>
          <w:rFonts w:eastAsia="Arial"/>
          <w:spacing w:val="-7"/>
        </w:rPr>
        <w:t xml:space="preserve"> </w:t>
      </w:r>
      <w:r w:rsidR="004659DE" w:rsidRPr="00D31D33">
        <w:rPr>
          <w:rFonts w:eastAsia="Arial"/>
          <w:spacing w:val="-1"/>
        </w:rPr>
        <w:t>/</w:t>
      </w:r>
      <w:r w:rsidR="004659DE" w:rsidRPr="00D31D33">
        <w:rPr>
          <w:rFonts w:eastAsia="Arial"/>
        </w:rPr>
        <w:t>sp</w:t>
      </w:r>
      <w:r w:rsidR="004659DE" w:rsidRPr="00D31D33">
        <w:rPr>
          <w:rFonts w:eastAsia="Arial"/>
          <w:spacing w:val="-1"/>
        </w:rPr>
        <w:t>e</w:t>
      </w:r>
      <w:r w:rsidR="004659DE" w:rsidRPr="00D31D33">
        <w:rPr>
          <w:rFonts w:eastAsia="Arial"/>
        </w:rPr>
        <w:t>c</w:t>
      </w:r>
      <w:r w:rsidR="004659DE" w:rsidRPr="00D31D33">
        <w:rPr>
          <w:rFonts w:eastAsia="Arial"/>
          <w:spacing w:val="-1"/>
        </w:rPr>
        <w:t>i</w:t>
      </w:r>
      <w:r w:rsidR="004659DE" w:rsidRPr="00D31D33">
        <w:rPr>
          <w:rFonts w:eastAsia="Arial"/>
        </w:rPr>
        <w:t>f</w:t>
      </w:r>
      <w:r w:rsidR="004659DE" w:rsidRPr="00D31D33">
        <w:rPr>
          <w:rFonts w:eastAsia="Arial"/>
          <w:spacing w:val="-1"/>
        </w:rPr>
        <w:t>i</w:t>
      </w:r>
      <w:r w:rsidR="004659DE" w:rsidRPr="00D31D33">
        <w:rPr>
          <w:rFonts w:eastAsia="Arial"/>
        </w:rPr>
        <w:t>c</w:t>
      </w:r>
      <w:r w:rsidR="004659DE" w:rsidRPr="00D31D33">
        <w:rPr>
          <w:rFonts w:eastAsia="Arial"/>
          <w:spacing w:val="-8"/>
        </w:rPr>
        <w:t xml:space="preserve"> </w:t>
      </w:r>
      <w:r w:rsidR="004659DE" w:rsidRPr="00D31D33">
        <w:rPr>
          <w:rFonts w:eastAsia="Arial"/>
        </w:rPr>
        <w:t>s</w:t>
      </w:r>
      <w:r w:rsidR="004659DE" w:rsidRPr="00D31D33">
        <w:rPr>
          <w:rFonts w:eastAsia="Arial"/>
          <w:spacing w:val="-1"/>
        </w:rPr>
        <w:t>it</w:t>
      </w:r>
      <w:r w:rsidR="004659DE" w:rsidRPr="00D31D33">
        <w:rPr>
          <w:rFonts w:eastAsia="Arial"/>
        </w:rPr>
        <w:t>e</w:t>
      </w:r>
      <w:r w:rsidR="004659DE" w:rsidRPr="00D31D33">
        <w:rPr>
          <w:rFonts w:eastAsia="Arial"/>
          <w:spacing w:val="-6"/>
        </w:rPr>
        <w:t xml:space="preserve"> </w:t>
      </w:r>
      <w:r w:rsidR="004659DE" w:rsidRPr="00D31D33">
        <w:rPr>
          <w:rFonts w:eastAsia="Arial"/>
        </w:rPr>
        <w:t>b</w:t>
      </w:r>
      <w:r w:rsidR="004659DE" w:rsidRPr="00D31D33">
        <w:rPr>
          <w:rFonts w:eastAsia="Arial"/>
          <w:spacing w:val="-1"/>
        </w:rPr>
        <w:t>a</w:t>
      </w:r>
      <w:r w:rsidR="004659DE" w:rsidRPr="00D31D33">
        <w:rPr>
          <w:rFonts w:eastAsia="Arial"/>
        </w:rPr>
        <w:t>sed on the</w:t>
      </w:r>
      <w:r w:rsidR="004659DE" w:rsidRPr="00D31D33">
        <w:rPr>
          <w:rFonts w:eastAsia="Arial"/>
          <w:spacing w:val="-2"/>
        </w:rPr>
        <w:t xml:space="preserve"> </w:t>
      </w:r>
      <w:r w:rsidR="004659DE" w:rsidRPr="00D31D33">
        <w:rPr>
          <w:rFonts w:eastAsia="Arial"/>
        </w:rPr>
        <w:t>pr</w:t>
      </w:r>
      <w:r w:rsidR="004659DE" w:rsidRPr="00D31D33">
        <w:rPr>
          <w:rFonts w:eastAsia="Arial"/>
          <w:spacing w:val="-2"/>
        </w:rPr>
        <w:t>o</w:t>
      </w:r>
      <w:r w:rsidR="004659DE" w:rsidRPr="00D31D33">
        <w:rPr>
          <w:rFonts w:eastAsia="Arial"/>
        </w:rPr>
        <w:t>ject</w:t>
      </w:r>
      <w:r w:rsidR="004659DE" w:rsidRPr="00D31D33">
        <w:rPr>
          <w:rFonts w:eastAsia="Arial"/>
          <w:spacing w:val="-1"/>
        </w:rPr>
        <w:t xml:space="preserve"> </w:t>
      </w:r>
      <w:r w:rsidR="004659DE" w:rsidRPr="00D31D33">
        <w:rPr>
          <w:rFonts w:eastAsia="Arial"/>
          <w:spacing w:val="-3"/>
        </w:rPr>
        <w:t>a</w:t>
      </w:r>
      <w:r w:rsidR="004659DE" w:rsidRPr="00D31D33">
        <w:rPr>
          <w:rFonts w:eastAsia="Arial"/>
        </w:rPr>
        <w:t>re</w:t>
      </w:r>
      <w:r w:rsidR="004659DE" w:rsidRPr="00D31D33">
        <w:rPr>
          <w:rFonts w:eastAsia="Arial"/>
          <w:spacing w:val="-1"/>
        </w:rPr>
        <w:t>a</w:t>
      </w:r>
      <w:r w:rsidR="004659DE" w:rsidRPr="00D31D33">
        <w:rPr>
          <w:rFonts w:eastAsia="Arial"/>
        </w:rPr>
        <w:t>.</w:t>
      </w:r>
    </w:p>
    <w:p w14:paraId="74EC9D87" w14:textId="476C6351" w:rsidR="004659DE" w:rsidRPr="00D31D33" w:rsidRDefault="00BD7E14" w:rsidP="00E83A92">
      <w:pPr>
        <w:pStyle w:val="ADBBullet1"/>
        <w:rPr>
          <w:rFonts w:eastAsia="Arial"/>
        </w:rPr>
      </w:pPr>
      <w:r>
        <w:rPr>
          <w:rFonts w:eastAsia="Arial"/>
        </w:rPr>
        <w:t xml:space="preserve">The </w:t>
      </w:r>
      <w:r w:rsidR="004659DE" w:rsidRPr="00D31D33">
        <w:rPr>
          <w:rFonts w:eastAsia="Arial"/>
        </w:rPr>
        <w:t>Method</w:t>
      </w:r>
      <w:r w:rsidR="004659DE" w:rsidRPr="00D31D33">
        <w:rPr>
          <w:rFonts w:eastAsia="Arial"/>
          <w:spacing w:val="10"/>
        </w:rPr>
        <w:t xml:space="preserve"> </w:t>
      </w:r>
      <w:r w:rsidR="004659DE" w:rsidRPr="00D31D33">
        <w:rPr>
          <w:rFonts w:eastAsia="Arial"/>
          <w:spacing w:val="-1"/>
        </w:rPr>
        <w:t>S</w:t>
      </w:r>
      <w:r w:rsidR="004659DE" w:rsidRPr="00D31D33">
        <w:rPr>
          <w:rFonts w:eastAsia="Arial"/>
        </w:rPr>
        <w:t>t</w:t>
      </w:r>
      <w:r w:rsidR="004659DE" w:rsidRPr="00D31D33">
        <w:rPr>
          <w:rFonts w:eastAsia="Arial"/>
          <w:spacing w:val="-3"/>
        </w:rPr>
        <w:t>a</w:t>
      </w:r>
      <w:r w:rsidR="004659DE" w:rsidRPr="00D31D33">
        <w:rPr>
          <w:rFonts w:eastAsia="Arial"/>
        </w:rPr>
        <w:t>teme</w:t>
      </w:r>
      <w:r w:rsidR="004659DE" w:rsidRPr="00D31D33">
        <w:rPr>
          <w:rFonts w:eastAsia="Arial"/>
          <w:spacing w:val="-3"/>
        </w:rPr>
        <w:t>n</w:t>
      </w:r>
      <w:r w:rsidR="004659DE" w:rsidRPr="00D31D33">
        <w:rPr>
          <w:rFonts w:eastAsia="Arial"/>
        </w:rPr>
        <w:t>t</w:t>
      </w:r>
      <w:r w:rsidR="004659DE" w:rsidRPr="00D31D33">
        <w:rPr>
          <w:rFonts w:eastAsia="Arial"/>
          <w:spacing w:val="16"/>
        </w:rPr>
        <w:t xml:space="preserve"> </w:t>
      </w:r>
      <w:r w:rsidR="004659DE" w:rsidRPr="00D31D33">
        <w:rPr>
          <w:rFonts w:eastAsia="Arial"/>
        </w:rPr>
        <w:t>sh</w:t>
      </w:r>
      <w:r w:rsidR="004659DE" w:rsidRPr="00D31D33">
        <w:rPr>
          <w:rFonts w:eastAsia="Arial"/>
          <w:spacing w:val="-1"/>
        </w:rPr>
        <w:t>al</w:t>
      </w:r>
      <w:r w:rsidR="004659DE" w:rsidRPr="00D31D33">
        <w:rPr>
          <w:rFonts w:eastAsia="Arial"/>
        </w:rPr>
        <w:t>l</w:t>
      </w:r>
      <w:r w:rsidR="004659DE" w:rsidRPr="00D31D33">
        <w:rPr>
          <w:rFonts w:eastAsia="Arial"/>
          <w:spacing w:val="10"/>
        </w:rPr>
        <w:t xml:space="preserve"> </w:t>
      </w:r>
      <w:r w:rsidR="004659DE" w:rsidRPr="00D31D33">
        <w:rPr>
          <w:rFonts w:eastAsia="Arial"/>
        </w:rPr>
        <w:t>be</w:t>
      </w:r>
      <w:r w:rsidR="004659DE" w:rsidRPr="00D31D33">
        <w:rPr>
          <w:rFonts w:eastAsia="Arial"/>
          <w:spacing w:val="12"/>
        </w:rPr>
        <w:t xml:space="preserve"> </w:t>
      </w:r>
      <w:r w:rsidR="004659DE" w:rsidRPr="00D31D33">
        <w:rPr>
          <w:rFonts w:eastAsia="Arial"/>
          <w:spacing w:val="-1"/>
        </w:rPr>
        <w:t>i</w:t>
      </w:r>
      <w:r w:rsidR="004659DE" w:rsidRPr="00D31D33">
        <w:rPr>
          <w:rFonts w:eastAsia="Arial"/>
        </w:rPr>
        <w:t>n</w:t>
      </w:r>
      <w:r w:rsidR="004659DE" w:rsidRPr="00D31D33">
        <w:rPr>
          <w:rFonts w:eastAsia="Arial"/>
          <w:spacing w:val="13"/>
        </w:rPr>
        <w:t xml:space="preserve"> </w:t>
      </w:r>
      <w:r w:rsidR="004659DE" w:rsidRPr="00D31D33">
        <w:rPr>
          <w:rFonts w:eastAsia="Arial"/>
        </w:rPr>
        <w:t>a</w:t>
      </w:r>
      <w:r w:rsidR="004659DE" w:rsidRPr="00D31D33">
        <w:rPr>
          <w:rFonts w:eastAsia="Arial"/>
          <w:spacing w:val="13"/>
        </w:rPr>
        <w:t xml:space="preserve"> </w:t>
      </w:r>
      <w:r w:rsidR="004659DE" w:rsidRPr="00D31D33">
        <w:rPr>
          <w:rFonts w:eastAsia="Arial"/>
        </w:rPr>
        <w:t>T</w:t>
      </w:r>
      <w:r w:rsidR="004659DE" w:rsidRPr="00D31D33">
        <w:rPr>
          <w:rFonts w:eastAsia="Arial"/>
          <w:spacing w:val="-1"/>
        </w:rPr>
        <w:t>a</w:t>
      </w:r>
      <w:r w:rsidR="004659DE" w:rsidRPr="00D31D33">
        <w:rPr>
          <w:rFonts w:eastAsia="Arial"/>
        </w:rPr>
        <w:t>b</w:t>
      </w:r>
      <w:r w:rsidR="004659DE" w:rsidRPr="00D31D33">
        <w:rPr>
          <w:rFonts w:eastAsia="Arial"/>
          <w:spacing w:val="-1"/>
        </w:rPr>
        <w:t>l</w:t>
      </w:r>
      <w:r w:rsidR="004659DE" w:rsidRPr="00D31D33">
        <w:rPr>
          <w:rFonts w:eastAsia="Arial"/>
        </w:rPr>
        <w:t>e</w:t>
      </w:r>
      <w:r w:rsidR="004659DE" w:rsidRPr="00D31D33">
        <w:rPr>
          <w:rFonts w:eastAsia="Arial"/>
          <w:spacing w:val="10"/>
        </w:rPr>
        <w:t xml:space="preserve"> </w:t>
      </w:r>
      <w:r w:rsidR="004659DE" w:rsidRPr="00D31D33">
        <w:rPr>
          <w:rFonts w:eastAsia="Arial"/>
        </w:rPr>
        <w:t>fo</w:t>
      </w:r>
      <w:r w:rsidR="004659DE" w:rsidRPr="00D31D33">
        <w:rPr>
          <w:rFonts w:eastAsia="Arial"/>
          <w:spacing w:val="-2"/>
        </w:rPr>
        <w:t>r</w:t>
      </w:r>
      <w:r w:rsidR="004659DE" w:rsidRPr="00D31D33">
        <w:rPr>
          <w:rFonts w:eastAsia="Arial"/>
        </w:rPr>
        <w:t>mat</w:t>
      </w:r>
      <w:r w:rsidR="004659DE" w:rsidRPr="00D31D33">
        <w:rPr>
          <w:rFonts w:eastAsia="Arial"/>
          <w:spacing w:val="11"/>
        </w:rPr>
        <w:t xml:space="preserve"> </w:t>
      </w:r>
      <w:r w:rsidR="004659DE" w:rsidRPr="00D31D33">
        <w:rPr>
          <w:rFonts w:eastAsia="Arial"/>
          <w:spacing w:val="-1"/>
        </w:rPr>
        <w:t>wit</w:t>
      </w:r>
      <w:r w:rsidR="004659DE" w:rsidRPr="00D31D33">
        <w:rPr>
          <w:rFonts w:eastAsia="Arial"/>
        </w:rPr>
        <w:t>h</w:t>
      </w:r>
      <w:r w:rsidR="004659DE" w:rsidRPr="00D31D33">
        <w:rPr>
          <w:rFonts w:eastAsia="Arial"/>
          <w:spacing w:val="13"/>
        </w:rPr>
        <w:t xml:space="preserve"> </w:t>
      </w:r>
      <w:r w:rsidR="004659DE" w:rsidRPr="00D31D33">
        <w:rPr>
          <w:rFonts w:eastAsia="Arial"/>
        </w:rPr>
        <w:t>a</w:t>
      </w:r>
      <w:r w:rsidR="004659DE" w:rsidRPr="00D31D33">
        <w:rPr>
          <w:rFonts w:eastAsia="Arial"/>
          <w:spacing w:val="-1"/>
        </w:rPr>
        <w:t>p</w:t>
      </w:r>
      <w:r w:rsidR="004659DE" w:rsidRPr="00D31D33">
        <w:rPr>
          <w:rFonts w:eastAsia="Arial"/>
        </w:rPr>
        <w:t>p</w:t>
      </w:r>
      <w:r w:rsidR="004659DE" w:rsidRPr="00D31D33">
        <w:rPr>
          <w:rFonts w:eastAsia="Arial"/>
          <w:spacing w:val="-1"/>
        </w:rPr>
        <w:t>e</w:t>
      </w:r>
      <w:r w:rsidR="004659DE" w:rsidRPr="00D31D33">
        <w:rPr>
          <w:rFonts w:eastAsia="Arial"/>
        </w:rPr>
        <w:t>n</w:t>
      </w:r>
      <w:r w:rsidR="004659DE" w:rsidRPr="00D31D33">
        <w:rPr>
          <w:rFonts w:eastAsia="Arial"/>
          <w:spacing w:val="-1"/>
        </w:rPr>
        <w:t>d</w:t>
      </w:r>
      <w:r w:rsidR="004659DE" w:rsidRPr="00D31D33">
        <w:rPr>
          <w:rFonts w:eastAsia="Arial"/>
        </w:rPr>
        <w:t>ed</w:t>
      </w:r>
      <w:r w:rsidR="004659DE" w:rsidRPr="00D31D33">
        <w:rPr>
          <w:rFonts w:eastAsia="Arial"/>
          <w:spacing w:val="12"/>
        </w:rPr>
        <w:t xml:space="preserve"> </w:t>
      </w:r>
      <w:r w:rsidR="004659DE" w:rsidRPr="00D31D33">
        <w:rPr>
          <w:rFonts w:eastAsia="Arial"/>
        </w:rPr>
        <w:t>s</w:t>
      </w:r>
      <w:r w:rsidR="004659DE" w:rsidRPr="00D31D33">
        <w:rPr>
          <w:rFonts w:eastAsia="Arial"/>
          <w:spacing w:val="-1"/>
        </w:rPr>
        <w:t>i</w:t>
      </w:r>
      <w:r w:rsidR="004659DE" w:rsidRPr="00D31D33">
        <w:rPr>
          <w:rFonts w:eastAsia="Arial"/>
        </w:rPr>
        <w:t>te</w:t>
      </w:r>
      <w:r w:rsidR="004659DE" w:rsidRPr="00D31D33">
        <w:rPr>
          <w:rFonts w:eastAsia="Arial"/>
          <w:spacing w:val="10"/>
        </w:rPr>
        <w:t xml:space="preserve"> </w:t>
      </w:r>
      <w:r w:rsidR="004659DE" w:rsidRPr="00D31D33">
        <w:rPr>
          <w:rFonts w:eastAsia="Arial"/>
          <w:spacing w:val="-1"/>
        </w:rPr>
        <w:t>l</w:t>
      </w:r>
      <w:r w:rsidR="004659DE" w:rsidRPr="00D31D33">
        <w:rPr>
          <w:rFonts w:eastAsia="Arial"/>
        </w:rPr>
        <w:t>ay</w:t>
      </w:r>
      <w:r w:rsidR="004659DE" w:rsidRPr="00D31D33">
        <w:rPr>
          <w:rFonts w:eastAsia="Arial"/>
          <w:spacing w:val="-1"/>
        </w:rPr>
        <w:t>o</w:t>
      </w:r>
      <w:r w:rsidR="004659DE" w:rsidRPr="00D31D33">
        <w:rPr>
          <w:rFonts w:eastAsia="Arial"/>
        </w:rPr>
        <w:t>ut</w:t>
      </w:r>
      <w:r w:rsidR="004659DE" w:rsidRPr="00D31D33">
        <w:rPr>
          <w:rFonts w:eastAsia="Arial"/>
          <w:spacing w:val="9"/>
        </w:rPr>
        <w:t xml:space="preserve"> </w:t>
      </w:r>
      <w:r w:rsidR="004659DE" w:rsidRPr="00D31D33">
        <w:rPr>
          <w:rFonts w:eastAsia="Arial"/>
        </w:rPr>
        <w:t>map</w:t>
      </w:r>
      <w:r w:rsidR="004659DE" w:rsidRPr="00D31D33">
        <w:rPr>
          <w:rFonts w:eastAsia="Arial"/>
          <w:spacing w:val="12"/>
        </w:rPr>
        <w:t xml:space="preserve"> </w:t>
      </w:r>
      <w:r w:rsidR="004659DE" w:rsidRPr="00D31D33">
        <w:rPr>
          <w:rFonts w:eastAsia="Arial"/>
        </w:rPr>
        <w:t>a</w:t>
      </w:r>
      <w:r w:rsidR="004659DE" w:rsidRPr="00D31D33">
        <w:rPr>
          <w:rFonts w:eastAsia="Arial"/>
          <w:spacing w:val="-1"/>
        </w:rPr>
        <w:t>n</w:t>
      </w:r>
      <w:r w:rsidR="004659DE" w:rsidRPr="00D31D33">
        <w:rPr>
          <w:rFonts w:eastAsia="Arial"/>
        </w:rPr>
        <w:t>d cov</w:t>
      </w:r>
      <w:r w:rsidR="004659DE" w:rsidRPr="00D31D33">
        <w:rPr>
          <w:rFonts w:eastAsia="Arial"/>
          <w:spacing w:val="-1"/>
        </w:rPr>
        <w:t>e</w:t>
      </w:r>
      <w:r w:rsidR="004659DE" w:rsidRPr="00D31D33">
        <w:rPr>
          <w:rFonts w:eastAsia="Arial"/>
        </w:rPr>
        <w:t>r the</w:t>
      </w:r>
      <w:r w:rsidR="004659DE" w:rsidRPr="00D31D33">
        <w:rPr>
          <w:rFonts w:eastAsia="Arial"/>
          <w:spacing w:val="-2"/>
        </w:rPr>
        <w:t xml:space="preserve"> </w:t>
      </w:r>
      <w:r w:rsidR="004659DE" w:rsidRPr="00D31D33">
        <w:rPr>
          <w:rFonts w:eastAsia="Arial"/>
        </w:rPr>
        <w:t>fo</w:t>
      </w:r>
      <w:r w:rsidR="004659DE" w:rsidRPr="00D31D33">
        <w:rPr>
          <w:rFonts w:eastAsia="Arial"/>
          <w:spacing w:val="-1"/>
        </w:rPr>
        <w:t>ll</w:t>
      </w:r>
      <w:r w:rsidR="004659DE" w:rsidRPr="00D31D33">
        <w:rPr>
          <w:rFonts w:eastAsia="Arial"/>
        </w:rPr>
        <w:t>o</w:t>
      </w:r>
      <w:r w:rsidR="004659DE" w:rsidRPr="00D31D33">
        <w:rPr>
          <w:rFonts w:eastAsia="Arial"/>
          <w:spacing w:val="-1"/>
        </w:rPr>
        <w:t>wi</w:t>
      </w:r>
      <w:r w:rsidR="004659DE" w:rsidRPr="00D31D33">
        <w:rPr>
          <w:rFonts w:eastAsia="Arial"/>
        </w:rPr>
        <w:t>n</w:t>
      </w:r>
      <w:r w:rsidR="004659DE" w:rsidRPr="00D31D33">
        <w:rPr>
          <w:rFonts w:eastAsia="Arial"/>
          <w:spacing w:val="-1"/>
        </w:rPr>
        <w:t>g</w:t>
      </w:r>
      <w:r w:rsidR="004659DE" w:rsidRPr="00D31D33">
        <w:rPr>
          <w:rFonts w:eastAsia="Arial"/>
        </w:rPr>
        <w:t>:</w:t>
      </w:r>
    </w:p>
    <w:p w14:paraId="34643A95" w14:textId="50B4DC48" w:rsidR="004659DE" w:rsidRPr="00D31D33" w:rsidRDefault="004659DE" w:rsidP="008A5D84">
      <w:pPr>
        <w:pStyle w:val="Paragraphnumbers"/>
        <w:rPr>
          <w:rFonts w:eastAsia="Arial"/>
        </w:rPr>
      </w:pPr>
      <w:r w:rsidRPr="00D31D33">
        <w:rPr>
          <w:rFonts w:eastAsia="Arial"/>
        </w:rPr>
        <w:t>Wo</w:t>
      </w:r>
      <w:r w:rsidRPr="00D31D33">
        <w:rPr>
          <w:rFonts w:eastAsia="Arial"/>
          <w:spacing w:val="1"/>
        </w:rPr>
        <w:t>r</w:t>
      </w:r>
      <w:r w:rsidRPr="00D31D33">
        <w:rPr>
          <w:rFonts w:eastAsia="Arial"/>
        </w:rPr>
        <w:t>k</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sc</w:t>
      </w:r>
      <w:r w:rsidRPr="00D31D33">
        <w:rPr>
          <w:rFonts w:eastAsia="Arial"/>
          <w:spacing w:val="1"/>
        </w:rPr>
        <w:t>r</w:t>
      </w:r>
      <w:r w:rsidRPr="00D31D33">
        <w:rPr>
          <w:rFonts w:eastAsia="Arial"/>
          <w:spacing w:val="-1"/>
        </w:rPr>
        <w:t>i</w:t>
      </w:r>
      <w:r w:rsidRPr="00D31D33">
        <w:rPr>
          <w:rFonts w:eastAsia="Arial"/>
          <w:spacing w:val="-3"/>
        </w:rPr>
        <w:t>p</w:t>
      </w:r>
      <w:r w:rsidRPr="00D31D33">
        <w:rPr>
          <w:rFonts w:eastAsia="Arial"/>
          <w:spacing w:val="1"/>
        </w:rPr>
        <w:t>t</w:t>
      </w:r>
      <w:r w:rsidRPr="00D31D33">
        <w:rPr>
          <w:rFonts w:eastAsia="Arial"/>
          <w:spacing w:val="-1"/>
        </w:rPr>
        <w:t>i</w:t>
      </w:r>
      <w:r w:rsidRPr="00D31D33">
        <w:rPr>
          <w:rFonts w:eastAsia="Arial"/>
        </w:rPr>
        <w:t>on</w:t>
      </w:r>
      <w:r w:rsidR="0020048B" w:rsidRPr="00D31D33">
        <w:rPr>
          <w:rFonts w:eastAsia="Arial"/>
        </w:rPr>
        <w:t>:</w:t>
      </w:r>
    </w:p>
    <w:p w14:paraId="04282765" w14:textId="77777777" w:rsidR="004659DE" w:rsidRPr="00D31D33" w:rsidRDefault="004659DE" w:rsidP="00E83A92">
      <w:pPr>
        <w:pStyle w:val="ADBBullet1"/>
        <w:rPr>
          <w:rFonts w:eastAsia="Arial"/>
        </w:rPr>
      </w:pPr>
      <w:r w:rsidRPr="00D31D33">
        <w:rPr>
          <w:rFonts w:eastAsia="Arial"/>
        </w:rPr>
        <w:t>No. of workers (skilled &amp; unskilled)</w:t>
      </w:r>
    </w:p>
    <w:p w14:paraId="137C0930" w14:textId="77777777" w:rsidR="004659DE" w:rsidRPr="00D31D33" w:rsidRDefault="004659DE" w:rsidP="00E83A92">
      <w:pPr>
        <w:pStyle w:val="ADBBullet1"/>
        <w:rPr>
          <w:rFonts w:eastAsia="Arial"/>
        </w:rPr>
      </w:pPr>
      <w:r w:rsidRPr="00D31D33">
        <w:rPr>
          <w:rFonts w:eastAsia="Arial"/>
        </w:rPr>
        <w:t>Details of Plant, equipment &amp; machine</w:t>
      </w:r>
      <w:r w:rsidRPr="00D31D33">
        <w:rPr>
          <w:rFonts w:eastAsia="Arial"/>
          <w:spacing w:val="-2"/>
        </w:rPr>
        <w:t>r</w:t>
      </w:r>
      <w:r w:rsidRPr="00D31D33">
        <w:rPr>
          <w:rFonts w:eastAsia="Arial"/>
        </w:rPr>
        <w:t>y, vehicles</w:t>
      </w:r>
    </w:p>
    <w:p w14:paraId="18793275" w14:textId="1A451BF2" w:rsidR="004659DE" w:rsidRPr="00D31D33" w:rsidRDefault="004659DE" w:rsidP="00E83A92">
      <w:pPr>
        <w:pStyle w:val="ADBBullet1"/>
        <w:rPr>
          <w:rFonts w:eastAsia="Arial"/>
        </w:rPr>
      </w:pPr>
      <w:r w:rsidRPr="00D31D33">
        <w:rPr>
          <w:rFonts w:eastAsia="Arial"/>
        </w:rPr>
        <w:t>Wo</w:t>
      </w:r>
      <w:r w:rsidRPr="00D31D33">
        <w:rPr>
          <w:rFonts w:eastAsia="Arial"/>
          <w:spacing w:val="1"/>
        </w:rPr>
        <w:t>r</w:t>
      </w:r>
      <w:r w:rsidRPr="00D31D33">
        <w:rPr>
          <w:rFonts w:eastAsia="Arial"/>
        </w:rPr>
        <w:t>k du</w:t>
      </w:r>
      <w:r w:rsidRPr="00D31D33">
        <w:rPr>
          <w:rFonts w:eastAsia="Arial"/>
          <w:spacing w:val="1"/>
        </w:rPr>
        <w:t>r</w:t>
      </w:r>
      <w:r w:rsidRPr="00D31D33">
        <w:rPr>
          <w:rFonts w:eastAsia="Arial"/>
        </w:rPr>
        <w:t>a</w:t>
      </w:r>
      <w:r w:rsidRPr="00D31D33">
        <w:rPr>
          <w:rFonts w:eastAsia="Arial"/>
          <w:spacing w:val="1"/>
        </w:rPr>
        <w:t>t</w:t>
      </w:r>
      <w:r w:rsidRPr="00D31D33">
        <w:rPr>
          <w:rFonts w:eastAsia="Arial"/>
        </w:rPr>
        <w:t xml:space="preserve">ion </w:t>
      </w:r>
      <w:r w:rsidRPr="00D31D33">
        <w:rPr>
          <w:rFonts w:eastAsia="Arial"/>
          <w:spacing w:val="1"/>
        </w:rPr>
        <w:t>(t</w:t>
      </w:r>
      <w:r w:rsidRPr="00D31D33">
        <w:rPr>
          <w:rFonts w:eastAsia="Arial"/>
        </w:rPr>
        <w:t>o</w:t>
      </w:r>
      <w:r w:rsidRPr="00D31D33">
        <w:rPr>
          <w:rFonts w:eastAsia="Arial"/>
          <w:spacing w:val="1"/>
        </w:rPr>
        <w:t>t</w:t>
      </w:r>
      <w:r w:rsidRPr="00D31D33">
        <w:rPr>
          <w:rFonts w:eastAsia="Arial"/>
        </w:rPr>
        <w:t>al, and activit</w:t>
      </w:r>
      <w:r w:rsidRPr="00D31D33">
        <w:rPr>
          <w:rFonts w:eastAsia="Arial"/>
          <w:spacing w:val="2"/>
        </w:rPr>
        <w:t>y</w:t>
      </w:r>
      <w:r w:rsidRPr="00D31D33">
        <w:rPr>
          <w:rFonts w:eastAsia="Arial"/>
          <w:spacing w:val="1"/>
        </w:rPr>
        <w:t>-</w:t>
      </w:r>
      <w:r w:rsidRPr="00D31D33">
        <w:rPr>
          <w:rFonts w:eastAsia="Arial"/>
        </w:rPr>
        <w:t xml:space="preserve">wise, </w:t>
      </w:r>
      <w:r w:rsidRPr="00D31D33">
        <w:rPr>
          <w:rFonts w:eastAsia="Arial"/>
          <w:spacing w:val="1"/>
        </w:rPr>
        <w:t>f</w:t>
      </w:r>
      <w:r w:rsidRPr="00D31D33">
        <w:rPr>
          <w:rFonts w:eastAsia="Arial"/>
        </w:rPr>
        <w:t xml:space="preserve">or example </w:t>
      </w:r>
      <w:r w:rsidRPr="00D31D33">
        <w:rPr>
          <w:rFonts w:eastAsia="Arial"/>
          <w:spacing w:val="1"/>
        </w:rPr>
        <w:t>f</w:t>
      </w:r>
      <w:r w:rsidRPr="00D31D33">
        <w:rPr>
          <w:rFonts w:eastAsia="Arial"/>
        </w:rPr>
        <w:t xml:space="preserve">or pipe laying, </w:t>
      </w:r>
      <w:r w:rsidRPr="00D31D33">
        <w:rPr>
          <w:rFonts w:eastAsia="Arial"/>
          <w:spacing w:val="1"/>
        </w:rPr>
        <w:t>fr</w:t>
      </w:r>
      <w:r w:rsidRPr="00D31D33">
        <w:rPr>
          <w:rFonts w:eastAsia="Arial"/>
        </w:rPr>
        <w:t>om excavation</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r</w:t>
      </w:r>
      <w:r w:rsidRPr="00D31D33">
        <w:rPr>
          <w:rFonts w:eastAsia="Arial"/>
        </w:rPr>
        <w:t>oad</w:t>
      </w:r>
      <w:r w:rsidRPr="00D31D33">
        <w:rPr>
          <w:rFonts w:eastAsia="Arial"/>
          <w:spacing w:val="-2"/>
        </w:rPr>
        <w:t xml:space="preserve"> </w:t>
      </w:r>
      <w:r w:rsidRPr="00D31D33">
        <w:rPr>
          <w:rFonts w:eastAsia="Arial"/>
          <w:spacing w:val="1"/>
        </w:rPr>
        <w:t>r</w:t>
      </w:r>
      <w:r w:rsidRPr="00D31D33">
        <w:rPr>
          <w:rFonts w:eastAsia="Arial"/>
        </w:rPr>
        <w:t>esu</w:t>
      </w:r>
      <w:r w:rsidRPr="00D31D33">
        <w:rPr>
          <w:rFonts w:eastAsia="Arial"/>
          <w:spacing w:val="1"/>
        </w:rPr>
        <w:t>r</w:t>
      </w:r>
      <w:r w:rsidRPr="00D31D33">
        <w:rPr>
          <w:rFonts w:eastAsia="Arial"/>
        </w:rPr>
        <w:t>facing</w:t>
      </w:r>
      <w:r w:rsidRPr="00D31D33">
        <w:rPr>
          <w:rFonts w:eastAsia="Arial"/>
          <w:spacing w:val="1"/>
        </w:rPr>
        <w:t>/t</w:t>
      </w:r>
      <w:r w:rsidRPr="00D31D33">
        <w:rPr>
          <w:rFonts w:eastAsia="Arial"/>
        </w:rPr>
        <w:t>es</w:t>
      </w:r>
      <w:r w:rsidRPr="00D31D33">
        <w:rPr>
          <w:rFonts w:eastAsia="Arial"/>
          <w:spacing w:val="1"/>
        </w:rPr>
        <w:t>t</w:t>
      </w:r>
      <w:r w:rsidRPr="00D31D33">
        <w:rPr>
          <w:rFonts w:eastAsia="Arial"/>
        </w:rPr>
        <w:t>ing)</w:t>
      </w:r>
    </w:p>
    <w:p w14:paraId="7C9178EF" w14:textId="77777777" w:rsidR="004659DE" w:rsidRPr="00D31D33" w:rsidRDefault="004659DE" w:rsidP="00E83A92">
      <w:pPr>
        <w:pStyle w:val="ADBBullet1"/>
        <w:rPr>
          <w:rFonts w:eastAsia="Arial"/>
        </w:rPr>
      </w:pPr>
      <w:r w:rsidRPr="00D31D33">
        <w:rPr>
          <w:rFonts w:eastAsia="Arial"/>
        </w:rPr>
        <w:t xml:space="preserve">PPE </w:t>
      </w:r>
      <w:r w:rsidRPr="00D31D33">
        <w:rPr>
          <w:rFonts w:eastAsia="Arial"/>
          <w:spacing w:val="1"/>
        </w:rPr>
        <w:t>(</w:t>
      </w:r>
      <w:r w:rsidRPr="00D31D33">
        <w:rPr>
          <w:rFonts w:eastAsia="Arial"/>
        </w:rPr>
        <w:t>hel</w:t>
      </w:r>
      <w:r w:rsidRPr="00D31D33">
        <w:rPr>
          <w:rFonts w:eastAsia="Arial"/>
          <w:spacing w:val="1"/>
        </w:rPr>
        <w:t>m</w:t>
      </w:r>
      <w:r w:rsidRPr="00D31D33">
        <w:rPr>
          <w:rFonts w:eastAsia="Arial"/>
        </w:rPr>
        <w:t>e</w:t>
      </w:r>
      <w:r w:rsidRPr="00D31D33">
        <w:rPr>
          <w:rFonts w:eastAsia="Arial"/>
          <w:spacing w:val="-2"/>
        </w:rPr>
        <w:t>t</w:t>
      </w:r>
      <w:r w:rsidRPr="00D31D33">
        <w:rPr>
          <w:rFonts w:eastAsia="Arial"/>
        </w:rPr>
        <w:t>,</w:t>
      </w:r>
      <w:r w:rsidRPr="00D31D33">
        <w:rPr>
          <w:rFonts w:eastAsia="Arial"/>
          <w:spacing w:val="2"/>
        </w:rPr>
        <w:t xml:space="preserve"> </w:t>
      </w:r>
      <w:r w:rsidRPr="00D31D33">
        <w:rPr>
          <w:rFonts w:eastAsia="Arial"/>
        </w:rPr>
        <w:t>glove</w:t>
      </w:r>
      <w:r w:rsidRPr="00D31D33">
        <w:rPr>
          <w:rFonts w:eastAsia="Arial"/>
          <w:spacing w:val="-2"/>
        </w:rPr>
        <w:t>s</w:t>
      </w:r>
      <w:r w:rsidRPr="00D31D33">
        <w:rPr>
          <w:rFonts w:eastAsia="Arial"/>
        </w:rPr>
        <w:t>, boots, et</w:t>
      </w:r>
      <w:r w:rsidRPr="00D31D33">
        <w:rPr>
          <w:rFonts w:eastAsia="Arial"/>
          <w:spacing w:val="-2"/>
        </w:rPr>
        <w:t>c</w:t>
      </w:r>
      <w:r w:rsidRPr="00D31D33">
        <w:rPr>
          <w:rFonts w:eastAsia="Arial"/>
          <w:spacing w:val="1"/>
        </w:rPr>
        <w:t>.</w:t>
      </w:r>
      <w:r w:rsidRPr="00D31D33">
        <w:rPr>
          <w:rFonts w:eastAsia="Arial"/>
        </w:rPr>
        <w:t>) de</w:t>
      </w:r>
      <w:r w:rsidRPr="00D31D33">
        <w:rPr>
          <w:rFonts w:eastAsia="Arial"/>
          <w:spacing w:val="1"/>
        </w:rPr>
        <w:t>t</w:t>
      </w:r>
      <w:r w:rsidRPr="00D31D33">
        <w:rPr>
          <w:rFonts w:eastAsia="Arial"/>
        </w:rPr>
        <w:t>ails</w:t>
      </w:r>
      <w:r w:rsidRPr="00D31D33">
        <w:rPr>
          <w:rFonts w:eastAsia="Arial"/>
          <w:spacing w:val="1"/>
        </w:rPr>
        <w:t xml:space="preserve"> f</w:t>
      </w:r>
      <w:r w:rsidRPr="00D31D33">
        <w:rPr>
          <w:rFonts w:eastAsia="Arial"/>
        </w:rPr>
        <w:t>or</w:t>
      </w:r>
      <w:r w:rsidRPr="00D31D33">
        <w:rPr>
          <w:rFonts w:eastAsia="Arial"/>
          <w:spacing w:val="2"/>
        </w:rPr>
        <w:t xml:space="preserve"> </w:t>
      </w:r>
      <w:r w:rsidRPr="00D31D33">
        <w:rPr>
          <w:rFonts w:eastAsia="Arial"/>
        </w:rPr>
        <w:t>each</w:t>
      </w:r>
      <w:r w:rsidRPr="00D31D33">
        <w:rPr>
          <w:rFonts w:eastAsia="Arial"/>
          <w:spacing w:val="-2"/>
        </w:rPr>
        <w:t xml:space="preserve"> </w:t>
      </w:r>
      <w:r w:rsidRPr="00D31D33">
        <w:rPr>
          <w:rFonts w:eastAsia="Arial"/>
          <w:spacing w:val="1"/>
        </w:rPr>
        <w:t>t</w:t>
      </w:r>
      <w:r w:rsidRPr="00D31D33">
        <w:rPr>
          <w:rFonts w:eastAsia="Arial"/>
        </w:rPr>
        <w:t>ype</w:t>
      </w:r>
      <w:r w:rsidRPr="00D31D33">
        <w:rPr>
          <w:rFonts w:eastAsia="Arial"/>
          <w:spacing w:val="-2"/>
        </w:rPr>
        <w:t xml:space="preserve"> </w:t>
      </w:r>
      <w:r w:rsidRPr="00D31D33">
        <w:rPr>
          <w:rFonts w:eastAsia="Arial"/>
        </w:rPr>
        <w:t>of work</w:t>
      </w:r>
    </w:p>
    <w:p w14:paraId="73D95F22" w14:textId="77777777" w:rsidR="004659DE" w:rsidRPr="00D31D33" w:rsidRDefault="004659DE" w:rsidP="00E83A92">
      <w:pPr>
        <w:pStyle w:val="ADBBullet1"/>
        <w:rPr>
          <w:rFonts w:eastAsia="Arial"/>
        </w:rPr>
      </w:pPr>
      <w:r w:rsidRPr="00D31D33">
        <w:rPr>
          <w:rFonts w:eastAsia="Arial"/>
        </w:rPr>
        <w:lastRenderedPageBreak/>
        <w:t>Details</w:t>
      </w:r>
      <w:r w:rsidRPr="00D31D33">
        <w:rPr>
          <w:rFonts w:eastAsia="Arial"/>
          <w:spacing w:val="1"/>
        </w:rPr>
        <w:t xml:space="preserve"> </w:t>
      </w:r>
      <w:r w:rsidRPr="00D31D33">
        <w:rPr>
          <w:rFonts w:eastAsia="Arial"/>
        </w:rPr>
        <w:t xml:space="preserve">of </w:t>
      </w:r>
      <w:r w:rsidRPr="00D31D33">
        <w:rPr>
          <w:rFonts w:eastAsia="Arial"/>
          <w:spacing w:val="1"/>
        </w:rPr>
        <w:t>m</w:t>
      </w:r>
      <w:r w:rsidRPr="00D31D33">
        <w:rPr>
          <w:rFonts w:eastAsia="Arial"/>
        </w:rPr>
        <w:t>a</w:t>
      </w:r>
      <w:r w:rsidRPr="00D31D33">
        <w:rPr>
          <w:rFonts w:eastAsia="Arial"/>
          <w:spacing w:val="1"/>
        </w:rPr>
        <w:t>t</w:t>
      </w:r>
      <w:r w:rsidRPr="00D31D33">
        <w:rPr>
          <w:rFonts w:eastAsia="Arial"/>
        </w:rPr>
        <w:t>erials</w:t>
      </w:r>
      <w:r w:rsidRPr="00D31D33">
        <w:rPr>
          <w:rFonts w:eastAsia="Arial"/>
          <w:spacing w:val="1"/>
        </w:rPr>
        <w:t xml:space="preserve"> </w:t>
      </w:r>
      <w:r w:rsidRPr="00D31D33">
        <w:rPr>
          <w:rFonts w:eastAsia="Arial"/>
        </w:rPr>
        <w:t>at</w:t>
      </w:r>
      <w:r w:rsidRPr="00D31D33">
        <w:rPr>
          <w:rFonts w:eastAsia="Arial"/>
          <w:spacing w:val="2"/>
        </w:rPr>
        <w:t xml:space="preserve"> </w:t>
      </w:r>
      <w:r w:rsidRPr="00D31D33">
        <w:rPr>
          <w:rFonts w:eastAsia="Arial"/>
        </w:rPr>
        <w:t xml:space="preserve">each site </w:t>
      </w:r>
      <w:r w:rsidRPr="00D31D33">
        <w:rPr>
          <w:rFonts w:eastAsia="Arial"/>
          <w:spacing w:val="-2"/>
        </w:rPr>
        <w:t>(</w:t>
      </w:r>
      <w:r w:rsidRPr="00D31D33">
        <w:rPr>
          <w:rFonts w:eastAsia="Arial"/>
          <w:spacing w:val="1"/>
        </w:rPr>
        <w:t>t</w:t>
      </w:r>
      <w:r w:rsidRPr="00D31D33">
        <w:rPr>
          <w:rFonts w:eastAsia="Arial"/>
        </w:rPr>
        <w:t>ype &amp;</w:t>
      </w:r>
      <w:r w:rsidRPr="00D31D33">
        <w:rPr>
          <w:rFonts w:eastAsia="Arial"/>
          <w:spacing w:val="-2"/>
        </w:rPr>
        <w:t xml:space="preserve"> </w:t>
      </w:r>
      <w:r w:rsidRPr="00D31D33">
        <w:rPr>
          <w:rFonts w:eastAsia="Arial"/>
        </w:rPr>
        <w:t>quan</w:t>
      </w:r>
      <w:r w:rsidRPr="00D31D33">
        <w:rPr>
          <w:rFonts w:eastAsia="Arial"/>
          <w:spacing w:val="1"/>
        </w:rPr>
        <w:t>t</w:t>
      </w:r>
      <w:r w:rsidRPr="00D31D33">
        <w:rPr>
          <w:rFonts w:eastAsia="Arial"/>
        </w:rPr>
        <w:t>ity)</w:t>
      </w:r>
    </w:p>
    <w:p w14:paraId="7523945C" w14:textId="77777777" w:rsidR="004659DE" w:rsidRPr="00D31D33" w:rsidRDefault="004659DE" w:rsidP="00E83A92">
      <w:pPr>
        <w:pStyle w:val="ADBBullet1"/>
        <w:rPr>
          <w:rFonts w:eastAsia="Arial"/>
        </w:rPr>
      </w:pPr>
      <w:r w:rsidRPr="00D31D33">
        <w:rPr>
          <w:rFonts w:eastAsia="Arial"/>
        </w:rPr>
        <w:t>Risks</w:t>
      </w:r>
      <w:r w:rsidRPr="00D31D33">
        <w:rPr>
          <w:rFonts w:eastAsia="Arial"/>
          <w:spacing w:val="1"/>
        </w:rPr>
        <w:t>/</w:t>
      </w:r>
      <w:r w:rsidRPr="00D31D33">
        <w:rPr>
          <w:rFonts w:eastAsia="Arial"/>
        </w:rPr>
        <w:t>hazards</w:t>
      </w:r>
      <w:r w:rsidRPr="00D31D33">
        <w:rPr>
          <w:rFonts w:eastAsia="Arial"/>
          <w:spacing w:val="18"/>
        </w:rPr>
        <w:t xml:space="preserve"> </w:t>
      </w:r>
      <w:r w:rsidRPr="00D31D33">
        <w:rPr>
          <w:rFonts w:eastAsia="Arial"/>
        </w:rPr>
        <w:t>associat</w:t>
      </w:r>
      <w:r w:rsidRPr="00D31D33">
        <w:rPr>
          <w:rFonts w:eastAsia="Arial"/>
          <w:spacing w:val="-2"/>
        </w:rPr>
        <w:t>e</w:t>
      </w:r>
      <w:r w:rsidRPr="00D31D33">
        <w:rPr>
          <w:rFonts w:eastAsia="Arial"/>
        </w:rPr>
        <w:t>d</w:t>
      </w:r>
      <w:r w:rsidRPr="00D31D33">
        <w:rPr>
          <w:rFonts w:eastAsia="Arial"/>
          <w:spacing w:val="20"/>
        </w:rPr>
        <w:t xml:space="preserve"> </w:t>
      </w:r>
      <w:r w:rsidRPr="00D31D33">
        <w:rPr>
          <w:rFonts w:eastAsia="Arial"/>
        </w:rPr>
        <w:t>wi</w:t>
      </w:r>
      <w:r w:rsidRPr="00D31D33">
        <w:rPr>
          <w:rFonts w:eastAsia="Arial"/>
          <w:spacing w:val="1"/>
        </w:rPr>
        <w:t>t</w:t>
      </w:r>
      <w:r w:rsidRPr="00D31D33">
        <w:rPr>
          <w:rFonts w:eastAsia="Arial"/>
        </w:rPr>
        <w:t>h</w:t>
      </w:r>
      <w:r w:rsidRPr="00D31D33">
        <w:rPr>
          <w:rFonts w:eastAsia="Arial"/>
          <w:spacing w:val="20"/>
        </w:rPr>
        <w:t xml:space="preserve"> </w:t>
      </w:r>
      <w:r w:rsidRPr="00D31D33">
        <w:rPr>
          <w:rFonts w:eastAsia="Arial"/>
          <w:spacing w:val="1"/>
        </w:rPr>
        <w:t>t</w:t>
      </w:r>
      <w:r w:rsidRPr="00D31D33">
        <w:rPr>
          <w:rFonts w:eastAsia="Arial"/>
        </w:rPr>
        <w:t>he</w:t>
      </w:r>
      <w:r w:rsidRPr="00D31D33">
        <w:rPr>
          <w:rFonts w:eastAsia="Arial"/>
          <w:spacing w:val="20"/>
        </w:rPr>
        <w:t xml:space="preserve"> </w:t>
      </w:r>
      <w:r w:rsidRPr="00D31D33">
        <w:rPr>
          <w:rFonts w:eastAsia="Arial"/>
        </w:rPr>
        <w:t>wo</w:t>
      </w:r>
      <w:r w:rsidRPr="00D31D33">
        <w:rPr>
          <w:rFonts w:eastAsia="Arial"/>
          <w:spacing w:val="1"/>
        </w:rPr>
        <w:t>r</w:t>
      </w:r>
      <w:r w:rsidRPr="00D31D33">
        <w:rPr>
          <w:rFonts w:eastAsia="Arial"/>
        </w:rPr>
        <w:t>k</w:t>
      </w:r>
      <w:r w:rsidRPr="00D31D33">
        <w:rPr>
          <w:rFonts w:eastAsia="Arial"/>
          <w:spacing w:val="20"/>
        </w:rPr>
        <w:t xml:space="preserve"> </w:t>
      </w:r>
      <w:r w:rsidRPr="00D31D33">
        <w:rPr>
          <w:rFonts w:eastAsia="Arial"/>
          <w:spacing w:val="-2"/>
        </w:rPr>
        <w:t>(</w:t>
      </w:r>
      <w:r w:rsidRPr="00D31D33">
        <w:rPr>
          <w:rFonts w:eastAsia="Arial"/>
          <w:spacing w:val="1"/>
        </w:rPr>
        <w:t>f</w:t>
      </w:r>
      <w:r w:rsidRPr="00D31D33">
        <w:rPr>
          <w:rFonts w:eastAsia="Arial"/>
        </w:rPr>
        <w:t>or</w:t>
      </w:r>
      <w:r w:rsidRPr="00D31D33">
        <w:rPr>
          <w:rFonts w:eastAsia="Arial"/>
          <w:spacing w:val="18"/>
        </w:rPr>
        <w:t xml:space="preserve"> </w:t>
      </w:r>
      <w:r w:rsidRPr="00D31D33">
        <w:rPr>
          <w:rFonts w:eastAsia="Arial"/>
        </w:rPr>
        <w:t>exa</w:t>
      </w:r>
      <w:r w:rsidRPr="00D31D33">
        <w:rPr>
          <w:rFonts w:eastAsia="Arial"/>
          <w:spacing w:val="1"/>
        </w:rPr>
        <w:t>m</w:t>
      </w:r>
      <w:r w:rsidRPr="00D31D33">
        <w:rPr>
          <w:rFonts w:eastAsia="Arial"/>
        </w:rPr>
        <w:t>ple,</w:t>
      </w:r>
      <w:r w:rsidRPr="00D31D33">
        <w:rPr>
          <w:rFonts w:eastAsia="Arial"/>
          <w:spacing w:val="21"/>
        </w:rPr>
        <w:t xml:space="preserve"> </w:t>
      </w:r>
      <w:r w:rsidRPr="00D31D33">
        <w:rPr>
          <w:rFonts w:eastAsia="Arial"/>
        </w:rPr>
        <w:t>T</w:t>
      </w:r>
      <w:r w:rsidRPr="00D31D33">
        <w:rPr>
          <w:rFonts w:eastAsia="Arial"/>
          <w:spacing w:val="1"/>
        </w:rPr>
        <w:t>r</w:t>
      </w:r>
      <w:r w:rsidRPr="00D31D33">
        <w:rPr>
          <w:rFonts w:eastAsia="Arial"/>
        </w:rPr>
        <w:t>ench</w:t>
      </w:r>
      <w:r w:rsidRPr="00D31D33">
        <w:rPr>
          <w:rFonts w:eastAsia="Arial"/>
          <w:spacing w:val="20"/>
        </w:rPr>
        <w:t xml:space="preserve"> </w:t>
      </w:r>
      <w:r w:rsidRPr="00D31D33">
        <w:rPr>
          <w:rFonts w:eastAsia="Arial"/>
        </w:rPr>
        <w:t>excava</w:t>
      </w:r>
      <w:r w:rsidRPr="00D31D33">
        <w:rPr>
          <w:rFonts w:eastAsia="Arial"/>
          <w:spacing w:val="1"/>
        </w:rPr>
        <w:t>t</w:t>
      </w:r>
      <w:r w:rsidRPr="00D31D33">
        <w:rPr>
          <w:rFonts w:eastAsia="Arial"/>
        </w:rPr>
        <w:t>ion</w:t>
      </w:r>
      <w:r w:rsidRPr="00D31D33">
        <w:rPr>
          <w:rFonts w:eastAsia="Arial"/>
          <w:spacing w:val="17"/>
        </w:rPr>
        <w:t xml:space="preserve"> </w:t>
      </w:r>
      <w:r w:rsidRPr="00D31D33">
        <w:rPr>
          <w:rFonts w:eastAsia="Arial"/>
        </w:rPr>
        <w:t>will have</w:t>
      </w:r>
      <w:r w:rsidRPr="00D31D33">
        <w:rPr>
          <w:rFonts w:eastAsia="Arial"/>
          <w:spacing w:val="3"/>
        </w:rPr>
        <w:t xml:space="preserve"> </w:t>
      </w:r>
      <w:r w:rsidRPr="00D31D33">
        <w:rPr>
          <w:rFonts w:eastAsia="Arial"/>
          <w:spacing w:val="1"/>
        </w:rPr>
        <w:t>r</w:t>
      </w:r>
      <w:r w:rsidRPr="00D31D33">
        <w:rPr>
          <w:rFonts w:eastAsia="Arial"/>
        </w:rPr>
        <w:t>isks</w:t>
      </w:r>
      <w:r w:rsidRPr="00D31D33">
        <w:rPr>
          <w:rFonts w:eastAsia="Arial"/>
          <w:spacing w:val="1"/>
        </w:rPr>
        <w:t xml:space="preserve"> </w:t>
      </w:r>
      <w:r w:rsidRPr="00D31D33">
        <w:rPr>
          <w:rFonts w:eastAsia="Arial"/>
        </w:rPr>
        <w:t>such as</w:t>
      </w:r>
      <w:r w:rsidRPr="00D31D33">
        <w:rPr>
          <w:rFonts w:eastAsia="Arial"/>
          <w:spacing w:val="1"/>
        </w:rPr>
        <w:t xml:space="preserve"> tr</w:t>
      </w:r>
      <w:r w:rsidRPr="00D31D33">
        <w:rPr>
          <w:rFonts w:eastAsia="Arial"/>
        </w:rPr>
        <w:t>ench</w:t>
      </w:r>
      <w:r w:rsidRPr="00D31D33">
        <w:rPr>
          <w:rFonts w:eastAsia="Arial"/>
          <w:spacing w:val="3"/>
        </w:rPr>
        <w:t xml:space="preserve"> </w:t>
      </w:r>
      <w:r w:rsidRPr="00D31D33">
        <w:rPr>
          <w:rFonts w:eastAsia="Arial"/>
        </w:rPr>
        <w:t>collapse,</w:t>
      </w:r>
      <w:r w:rsidRPr="00D31D33">
        <w:rPr>
          <w:rFonts w:eastAsia="Arial"/>
          <w:spacing w:val="4"/>
        </w:rPr>
        <w:t xml:space="preserve"> </w:t>
      </w:r>
      <w:r w:rsidRPr="00D31D33">
        <w:rPr>
          <w:rFonts w:eastAsia="Arial"/>
        </w:rPr>
        <w:t>pe</w:t>
      </w:r>
      <w:r w:rsidRPr="00D31D33">
        <w:rPr>
          <w:rFonts w:eastAsia="Arial"/>
          <w:spacing w:val="1"/>
        </w:rPr>
        <w:t>r</w:t>
      </w:r>
      <w:r w:rsidRPr="00D31D33">
        <w:rPr>
          <w:rFonts w:eastAsia="Arial"/>
        </w:rPr>
        <w:t>son</w:t>
      </w:r>
      <w:r w:rsidRPr="00D31D33">
        <w:rPr>
          <w:rFonts w:eastAsia="Arial"/>
          <w:spacing w:val="-2"/>
        </w:rPr>
        <w:t>s</w:t>
      </w:r>
      <w:r w:rsidRPr="00D31D33">
        <w:rPr>
          <w:rFonts w:eastAsia="Arial"/>
          <w:spacing w:val="1"/>
        </w:rPr>
        <w:t>/</w:t>
      </w:r>
      <w:r w:rsidRPr="00D31D33">
        <w:rPr>
          <w:rFonts w:eastAsia="Arial"/>
          <w:spacing w:val="-2"/>
        </w:rPr>
        <w:t>v</w:t>
      </w:r>
      <w:r w:rsidRPr="00D31D33">
        <w:rPr>
          <w:rFonts w:eastAsia="Arial"/>
        </w:rPr>
        <w:t>ehicles</w:t>
      </w:r>
      <w:r w:rsidRPr="00D31D33">
        <w:rPr>
          <w:rFonts w:eastAsia="Arial"/>
          <w:spacing w:val="3"/>
        </w:rPr>
        <w:t xml:space="preserve"> </w:t>
      </w:r>
      <w:r w:rsidRPr="00D31D33">
        <w:rPr>
          <w:rFonts w:eastAsia="Arial"/>
          <w:spacing w:val="1"/>
        </w:rPr>
        <w:t>f</w:t>
      </w:r>
      <w:r w:rsidRPr="00D31D33">
        <w:rPr>
          <w:rFonts w:eastAsia="Arial"/>
        </w:rPr>
        <w:t>alling</w:t>
      </w:r>
      <w:r w:rsidRPr="00D31D33">
        <w:rPr>
          <w:rFonts w:eastAsia="Arial"/>
          <w:spacing w:val="3"/>
        </w:rPr>
        <w:t xml:space="preserve"> </w:t>
      </w:r>
      <w:r w:rsidRPr="00D31D33">
        <w:rPr>
          <w:rFonts w:eastAsia="Arial"/>
        </w:rPr>
        <w:t>into</w:t>
      </w:r>
      <w:r w:rsidRPr="00D31D33">
        <w:rPr>
          <w:rFonts w:eastAsia="Arial"/>
          <w:spacing w:val="4"/>
        </w:rPr>
        <w:t xml:space="preserve"> </w:t>
      </w:r>
      <w:r w:rsidRPr="00D31D33">
        <w:rPr>
          <w:rFonts w:eastAsia="Arial"/>
        </w:rPr>
        <w:t>t</w:t>
      </w:r>
      <w:r w:rsidRPr="00D31D33">
        <w:rPr>
          <w:rFonts w:eastAsia="Arial"/>
          <w:spacing w:val="1"/>
        </w:rPr>
        <w:t>r</w:t>
      </w:r>
      <w:r w:rsidRPr="00D31D33">
        <w:rPr>
          <w:rFonts w:eastAsia="Arial"/>
        </w:rPr>
        <w:t>ench, s</w:t>
      </w:r>
      <w:r w:rsidRPr="00D31D33">
        <w:rPr>
          <w:rFonts w:eastAsia="Arial"/>
          <w:spacing w:val="1"/>
        </w:rPr>
        <w:t>tr</w:t>
      </w:r>
      <w:r w:rsidRPr="00D31D33">
        <w:rPr>
          <w:rFonts w:eastAsia="Arial"/>
        </w:rPr>
        <w:t>uc</w:t>
      </w:r>
      <w:r w:rsidRPr="00D31D33">
        <w:rPr>
          <w:rFonts w:eastAsia="Arial"/>
          <w:spacing w:val="1"/>
        </w:rPr>
        <w:t>t</w:t>
      </w:r>
      <w:r w:rsidRPr="00D31D33">
        <w:rPr>
          <w:rFonts w:eastAsia="Arial"/>
        </w:rPr>
        <w:t>ural</w:t>
      </w:r>
      <w:r w:rsidRPr="00D31D33">
        <w:rPr>
          <w:rFonts w:eastAsia="Arial"/>
          <w:spacing w:val="-2"/>
        </w:rPr>
        <w:t xml:space="preserve"> </w:t>
      </w:r>
      <w:r w:rsidRPr="00D31D33">
        <w:rPr>
          <w:rFonts w:eastAsia="Arial"/>
          <w:spacing w:val="1"/>
        </w:rPr>
        <w:t>r</w:t>
      </w:r>
      <w:r w:rsidRPr="00D31D33">
        <w:rPr>
          <w:rFonts w:eastAsia="Arial"/>
        </w:rPr>
        <w:t xml:space="preserve">isk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nearby buildings,</w:t>
      </w:r>
      <w:r w:rsidRPr="00D31D33">
        <w:rPr>
          <w:rFonts w:eastAsia="Arial"/>
          <w:spacing w:val="2"/>
        </w:rPr>
        <w:t xml:space="preserve"> </w:t>
      </w:r>
      <w:r w:rsidRPr="00D31D33">
        <w:rPr>
          <w:rFonts w:eastAsia="Arial"/>
        </w:rPr>
        <w:t>da</w:t>
      </w:r>
      <w:r w:rsidRPr="00D31D33">
        <w:rPr>
          <w:rFonts w:eastAsia="Arial"/>
          <w:spacing w:val="1"/>
        </w:rPr>
        <w:t>m</w:t>
      </w:r>
      <w:r w:rsidRPr="00D31D33">
        <w:rPr>
          <w:rFonts w:eastAsia="Arial"/>
        </w:rPr>
        <w:t>age</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buildings,</w:t>
      </w:r>
      <w:r w:rsidRPr="00D31D33">
        <w:rPr>
          <w:rFonts w:eastAsia="Arial"/>
          <w:spacing w:val="2"/>
        </w:rPr>
        <w:t xml:space="preserve"> </w:t>
      </w:r>
      <w:r w:rsidRPr="00D31D33">
        <w:rPr>
          <w:rFonts w:eastAsia="Arial"/>
        </w:rPr>
        <w:t>in</w:t>
      </w:r>
      <w:r w:rsidRPr="00D31D33">
        <w:rPr>
          <w:rFonts w:eastAsia="Arial"/>
          <w:spacing w:val="-2"/>
        </w:rPr>
        <w:t>f</w:t>
      </w:r>
      <w:r w:rsidRPr="00D31D33">
        <w:rPr>
          <w:rFonts w:eastAsia="Arial"/>
          <w:spacing w:val="1"/>
        </w:rPr>
        <w:t>r</w:t>
      </w:r>
      <w:r w:rsidRPr="00D31D33">
        <w:rPr>
          <w:rFonts w:eastAsia="Arial"/>
        </w:rPr>
        <w:t>as</w:t>
      </w:r>
      <w:r w:rsidRPr="00D31D33">
        <w:rPr>
          <w:rFonts w:eastAsia="Arial"/>
          <w:spacing w:val="-2"/>
        </w:rPr>
        <w:t>t</w:t>
      </w:r>
      <w:r w:rsidRPr="00D31D33">
        <w:rPr>
          <w:rFonts w:eastAsia="Arial"/>
          <w:spacing w:val="1"/>
        </w:rPr>
        <w:t>r</w:t>
      </w:r>
      <w:r w:rsidRPr="00D31D33">
        <w:rPr>
          <w:rFonts w:eastAsia="Arial"/>
        </w:rPr>
        <w:t>uct</w:t>
      </w:r>
      <w:r w:rsidRPr="00D31D33">
        <w:rPr>
          <w:rFonts w:eastAsia="Arial"/>
          <w:spacing w:val="-2"/>
        </w:rPr>
        <w:t>u</w:t>
      </w:r>
      <w:r w:rsidRPr="00D31D33">
        <w:rPr>
          <w:rFonts w:eastAsia="Arial"/>
          <w:spacing w:val="1"/>
        </w:rPr>
        <w:t>r</w:t>
      </w:r>
      <w:r w:rsidRPr="00D31D33">
        <w:rPr>
          <w:rFonts w:eastAsia="Arial"/>
        </w:rPr>
        <w:t xml:space="preserve">e </w:t>
      </w:r>
      <w:r w:rsidRPr="00D31D33">
        <w:rPr>
          <w:rFonts w:eastAsia="Arial"/>
          <w:spacing w:val="-2"/>
        </w:rPr>
        <w:t>e</w:t>
      </w:r>
      <w:r w:rsidRPr="00D31D33">
        <w:rPr>
          <w:rFonts w:eastAsia="Arial"/>
          <w:spacing w:val="1"/>
        </w:rPr>
        <w:t>t</w:t>
      </w:r>
      <w:r w:rsidRPr="00D31D33">
        <w:rPr>
          <w:rFonts w:eastAsia="Arial"/>
          <w:spacing w:val="-2"/>
        </w:rPr>
        <w:t>c</w:t>
      </w:r>
      <w:r w:rsidRPr="00D31D33">
        <w:rPr>
          <w:rFonts w:eastAsia="Arial"/>
          <w:spacing w:val="1"/>
        </w:rPr>
        <w:t>.</w:t>
      </w:r>
      <w:r w:rsidRPr="00D31D33">
        <w:rPr>
          <w:rFonts w:eastAsia="Arial"/>
        </w:rPr>
        <w:t>)</w:t>
      </w:r>
    </w:p>
    <w:p w14:paraId="70FF74BF" w14:textId="338894D5" w:rsidR="004659DE" w:rsidRPr="00D31D33" w:rsidRDefault="004659DE" w:rsidP="00E83A92">
      <w:pPr>
        <w:pStyle w:val="ADBBullet1"/>
        <w:rPr>
          <w:rFonts w:eastAsia="Arial"/>
        </w:rPr>
      </w:pPr>
      <w:r w:rsidRPr="00D31D33">
        <w:rPr>
          <w:rFonts w:eastAsia="Arial"/>
        </w:rPr>
        <w:t>Cons</w:t>
      </w:r>
      <w:r w:rsidRPr="00D31D33">
        <w:rPr>
          <w:rFonts w:eastAsia="Arial"/>
          <w:spacing w:val="1"/>
        </w:rPr>
        <w:t>tr</w:t>
      </w:r>
      <w:r w:rsidRPr="00D31D33">
        <w:rPr>
          <w:rFonts w:eastAsia="Arial"/>
        </w:rPr>
        <w:t>uc</w:t>
      </w:r>
      <w:r w:rsidRPr="00D31D33">
        <w:rPr>
          <w:rFonts w:eastAsia="Arial"/>
          <w:spacing w:val="1"/>
        </w:rPr>
        <w:t>t</w:t>
      </w:r>
      <w:r w:rsidRPr="00D31D33">
        <w:rPr>
          <w:rFonts w:eastAsia="Arial"/>
        </w:rPr>
        <w:t>ion wast</w:t>
      </w:r>
      <w:r w:rsidRPr="00D31D33">
        <w:rPr>
          <w:rFonts w:eastAsia="Arial"/>
          <w:spacing w:val="-2"/>
        </w:rPr>
        <w:t>e</w:t>
      </w:r>
      <w:r w:rsidRPr="00D31D33">
        <w:rPr>
          <w:rFonts w:eastAsia="Arial"/>
          <w:spacing w:val="1"/>
        </w:rPr>
        <w:t>/</w:t>
      </w:r>
      <w:r w:rsidRPr="00D31D33">
        <w:rPr>
          <w:rFonts w:eastAsia="Arial"/>
        </w:rPr>
        <w:t>debris</w:t>
      </w:r>
      <w:r w:rsidRPr="00D31D33">
        <w:rPr>
          <w:rFonts w:eastAsia="Arial"/>
          <w:spacing w:val="1"/>
        </w:rPr>
        <w:t xml:space="preserve"> </w:t>
      </w:r>
      <w:r w:rsidRPr="00D31D33">
        <w:rPr>
          <w:rFonts w:eastAsia="Arial"/>
        </w:rPr>
        <w:t>gene</w:t>
      </w:r>
      <w:r w:rsidRPr="00D31D33">
        <w:rPr>
          <w:rFonts w:eastAsia="Arial"/>
          <w:spacing w:val="1"/>
        </w:rPr>
        <w:t>r</w:t>
      </w:r>
      <w:r w:rsidRPr="00D31D33">
        <w:rPr>
          <w:rFonts w:eastAsia="Arial"/>
        </w:rPr>
        <w:t>a</w:t>
      </w:r>
      <w:r w:rsidRPr="00D31D33">
        <w:rPr>
          <w:rFonts w:eastAsia="Arial"/>
          <w:spacing w:val="1"/>
        </w:rPr>
        <w:t>t</w:t>
      </w:r>
      <w:r w:rsidRPr="00D31D33">
        <w:rPr>
          <w:rFonts w:eastAsia="Arial"/>
        </w:rPr>
        <w:t>ed</w:t>
      </w:r>
      <w:r w:rsidRPr="00D31D33">
        <w:rPr>
          <w:rFonts w:eastAsia="Arial"/>
          <w:spacing w:val="-2"/>
        </w:rPr>
        <w:t xml:space="preserve"> </w:t>
      </w:r>
      <w:r w:rsidRPr="00D31D33">
        <w:rPr>
          <w:rFonts w:eastAsia="Arial"/>
          <w:spacing w:val="1"/>
        </w:rPr>
        <w:t>(</w:t>
      </w:r>
      <w:r w:rsidRPr="00D31D33">
        <w:rPr>
          <w:rFonts w:eastAsia="Arial"/>
        </w:rPr>
        <w:t>de</w:t>
      </w:r>
      <w:r w:rsidRPr="00D31D33">
        <w:rPr>
          <w:rFonts w:eastAsia="Arial"/>
          <w:spacing w:val="1"/>
        </w:rPr>
        <w:t>t</w:t>
      </w:r>
      <w:r w:rsidRPr="00D31D33">
        <w:rPr>
          <w:rFonts w:eastAsia="Arial"/>
        </w:rPr>
        <w:t>ails</w:t>
      </w:r>
      <w:r w:rsidRPr="00D31D33">
        <w:rPr>
          <w:rFonts w:eastAsia="Arial"/>
          <w:spacing w:val="1"/>
        </w:rPr>
        <w:t xml:space="preserve"> </w:t>
      </w:r>
      <w:r w:rsidR="00E57855">
        <w:rPr>
          <w:rFonts w:eastAsia="Arial"/>
        </w:rPr>
        <w:t>and</w:t>
      </w:r>
      <w:r w:rsidRPr="00D31D33">
        <w:rPr>
          <w:rFonts w:eastAsia="Arial"/>
          <w:spacing w:val="-2"/>
        </w:rPr>
        <w:t xml:space="preserve"> </w:t>
      </w:r>
      <w:r w:rsidRPr="00D31D33">
        <w:rPr>
          <w:rFonts w:eastAsia="Arial"/>
        </w:rPr>
        <w:t>quan</w:t>
      </w:r>
      <w:r w:rsidRPr="00D31D33">
        <w:rPr>
          <w:rFonts w:eastAsia="Arial"/>
          <w:spacing w:val="1"/>
        </w:rPr>
        <w:t>t</w:t>
      </w:r>
      <w:r w:rsidRPr="00D31D33">
        <w:rPr>
          <w:rFonts w:eastAsia="Arial"/>
        </w:rPr>
        <w:t>i</w:t>
      </w:r>
      <w:r w:rsidRPr="00D31D33">
        <w:rPr>
          <w:rFonts w:eastAsia="Arial"/>
          <w:spacing w:val="1"/>
        </w:rPr>
        <w:t>t</w:t>
      </w:r>
      <w:r w:rsidRPr="00D31D33">
        <w:rPr>
          <w:rFonts w:eastAsia="Arial"/>
        </w:rPr>
        <w:t>y)</w:t>
      </w:r>
    </w:p>
    <w:p w14:paraId="132EAFD0" w14:textId="1A3DEEC9" w:rsidR="004659DE" w:rsidRPr="00D31D33" w:rsidRDefault="004659DE" w:rsidP="00E83A92">
      <w:pPr>
        <w:pStyle w:val="ADBBullet1"/>
        <w:rPr>
          <w:rFonts w:eastAsia="Arial"/>
        </w:rPr>
      </w:pPr>
      <w:r w:rsidRPr="00D31D33">
        <w:rPr>
          <w:rFonts w:eastAsia="Arial"/>
        </w:rPr>
        <w:t>Detail</w:t>
      </w:r>
      <w:r w:rsidRPr="00D31D33">
        <w:rPr>
          <w:rFonts w:eastAsia="Arial"/>
          <w:spacing w:val="-5"/>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sequence</w:t>
      </w:r>
      <w:r w:rsidRPr="00D31D33">
        <w:rPr>
          <w:rFonts w:eastAsia="Arial"/>
          <w:spacing w:val="-4"/>
        </w:rPr>
        <w:t xml:space="preserve"> </w:t>
      </w:r>
      <w:r w:rsidRPr="00D31D33">
        <w:rPr>
          <w:rFonts w:eastAsia="Arial"/>
        </w:rPr>
        <w:t xml:space="preserve">of </w:t>
      </w:r>
      <w:r w:rsidR="00136C27">
        <w:rPr>
          <w:rFonts w:eastAsia="Arial"/>
        </w:rPr>
        <w:t xml:space="preserve">the </w:t>
      </w:r>
      <w:r w:rsidRPr="00D31D33">
        <w:rPr>
          <w:rFonts w:eastAsia="Arial"/>
        </w:rPr>
        <w:t>work pr</w:t>
      </w:r>
      <w:r w:rsidRPr="00D31D33">
        <w:rPr>
          <w:rFonts w:eastAsia="Arial"/>
          <w:spacing w:val="-2"/>
        </w:rPr>
        <w:t>o</w:t>
      </w:r>
      <w:r w:rsidRPr="00D31D33">
        <w:rPr>
          <w:rFonts w:eastAsia="Arial"/>
        </w:rPr>
        <w:t>cess</w:t>
      </w:r>
      <w:r w:rsidRPr="00D31D33">
        <w:rPr>
          <w:rFonts w:eastAsia="Arial"/>
          <w:spacing w:val="-6"/>
        </w:rPr>
        <w:t xml:space="preserve"> </w:t>
      </w:r>
      <w:r w:rsidRPr="00D31D33">
        <w:rPr>
          <w:rFonts w:eastAsia="Arial"/>
          <w:spacing w:val="1"/>
        </w:rPr>
        <w:t>(</w:t>
      </w:r>
      <w:r w:rsidRPr="00D31D33">
        <w:rPr>
          <w:rFonts w:eastAsia="Arial"/>
        </w:rPr>
        <w:t>s</w:t>
      </w:r>
      <w:r w:rsidRPr="00D31D33">
        <w:rPr>
          <w:rFonts w:eastAsia="Arial"/>
          <w:spacing w:val="1"/>
        </w:rPr>
        <w:t>t</w:t>
      </w:r>
      <w:r w:rsidRPr="00D31D33">
        <w:rPr>
          <w:rFonts w:eastAsia="Arial"/>
        </w:rPr>
        <w:t>e</w:t>
      </w:r>
      <w:r w:rsidRPr="00D31D33">
        <w:rPr>
          <w:rFonts w:eastAsia="Arial"/>
          <w:spacing w:val="-2"/>
        </w:rPr>
        <w:t>p</w:t>
      </w:r>
      <w:r w:rsidRPr="00D31D33">
        <w:rPr>
          <w:rFonts w:eastAsia="Arial"/>
          <w:spacing w:val="1"/>
        </w:rPr>
        <w:t>-</w:t>
      </w:r>
      <w:r w:rsidRPr="00D31D33">
        <w:rPr>
          <w:rFonts w:eastAsia="Arial"/>
        </w:rPr>
        <w:t>by</w:t>
      </w:r>
      <w:r w:rsidRPr="00D31D33">
        <w:rPr>
          <w:rFonts w:eastAsia="Arial"/>
          <w:spacing w:val="-2"/>
        </w:rPr>
        <w:t>-</w:t>
      </w:r>
      <w:r w:rsidRPr="00D31D33">
        <w:rPr>
          <w:rFonts w:eastAsia="Arial"/>
        </w:rPr>
        <w:t>s</w:t>
      </w:r>
      <w:r w:rsidRPr="00D31D33">
        <w:rPr>
          <w:rFonts w:eastAsia="Arial"/>
          <w:spacing w:val="1"/>
        </w:rPr>
        <w:t>t</w:t>
      </w:r>
      <w:r w:rsidRPr="00D31D33">
        <w:rPr>
          <w:rFonts w:eastAsia="Arial"/>
        </w:rPr>
        <w:t>ep)</w:t>
      </w:r>
      <w:r w:rsidR="00136C27">
        <w:rPr>
          <w:rFonts w:eastAsia="Arial"/>
        </w:rPr>
        <w:t>,</w:t>
      </w:r>
      <w:r w:rsidRPr="00D31D33">
        <w:rPr>
          <w:rFonts w:eastAsia="Arial"/>
        </w:rPr>
        <w:t xml:space="preserve"> including</w:t>
      </w:r>
      <w:r w:rsidRPr="00D31D33">
        <w:rPr>
          <w:rFonts w:eastAsia="Arial"/>
          <w:spacing w:val="-4"/>
        </w:rPr>
        <w:t xml:space="preserve"> </w:t>
      </w:r>
      <w:r w:rsidRPr="00D31D33">
        <w:rPr>
          <w:rFonts w:eastAsia="Arial"/>
        </w:rPr>
        <w:t>speci</w:t>
      </w:r>
      <w:r w:rsidRPr="00D31D33">
        <w:rPr>
          <w:rFonts w:eastAsia="Arial"/>
          <w:spacing w:val="1"/>
        </w:rPr>
        <w:t>f</w:t>
      </w:r>
      <w:r w:rsidRPr="00D31D33">
        <w:rPr>
          <w:rFonts w:eastAsia="Arial"/>
        </w:rPr>
        <w:t>ic</w:t>
      </w:r>
      <w:r w:rsidRPr="00D31D33">
        <w:rPr>
          <w:rFonts w:eastAsia="Arial"/>
          <w:spacing w:val="-4"/>
        </w:rPr>
        <w:t xml:space="preserve"> </w:t>
      </w:r>
      <w:r w:rsidRPr="00D31D33">
        <w:rPr>
          <w:rFonts w:eastAsia="Arial"/>
        </w:rPr>
        <w:t>de</w:t>
      </w:r>
      <w:r w:rsidRPr="00D31D33">
        <w:rPr>
          <w:rFonts w:eastAsia="Arial"/>
          <w:spacing w:val="1"/>
        </w:rPr>
        <w:t>t</w:t>
      </w:r>
      <w:r w:rsidRPr="00D31D33">
        <w:rPr>
          <w:rFonts w:eastAsia="Arial"/>
        </w:rPr>
        <w:t>a</w:t>
      </w:r>
      <w:r w:rsidRPr="00D31D33">
        <w:rPr>
          <w:rFonts w:eastAsia="Arial"/>
          <w:spacing w:val="-4"/>
        </w:rPr>
        <w:t>i</w:t>
      </w:r>
      <w:r w:rsidRPr="00D31D33">
        <w:rPr>
          <w:rFonts w:eastAsia="Arial"/>
        </w:rPr>
        <w:t>ls</w:t>
      </w:r>
      <w:r w:rsidRPr="00D31D33">
        <w:rPr>
          <w:rFonts w:eastAsia="Arial"/>
          <w:spacing w:val="-4"/>
        </w:rPr>
        <w:t xml:space="preserve"> </w:t>
      </w:r>
      <w:r w:rsidRPr="00D31D33">
        <w:rPr>
          <w:rFonts w:eastAsia="Arial"/>
        </w:rPr>
        <w:t>of each wo</w:t>
      </w:r>
      <w:r w:rsidRPr="00D31D33">
        <w:rPr>
          <w:rFonts w:eastAsia="Arial"/>
          <w:spacing w:val="1"/>
        </w:rPr>
        <w:t>r</w:t>
      </w:r>
      <w:r w:rsidRPr="00D31D33">
        <w:rPr>
          <w:rFonts w:eastAsia="Arial"/>
        </w:rPr>
        <w:t>k</w:t>
      </w:r>
    </w:p>
    <w:p w14:paraId="011B6BC0" w14:textId="19C2797C" w:rsidR="004659DE" w:rsidRPr="00D31D33" w:rsidRDefault="004659DE" w:rsidP="00E83A92">
      <w:pPr>
        <w:pStyle w:val="ADBBullet1"/>
        <w:rPr>
          <w:rFonts w:eastAsia="Arial"/>
        </w:rPr>
      </w:pPr>
      <w:r w:rsidRPr="00D31D33">
        <w:rPr>
          <w:rFonts w:eastAsia="Arial"/>
        </w:rPr>
        <w:t>Con</w:t>
      </w:r>
      <w:r w:rsidRPr="00D31D33">
        <w:rPr>
          <w:rFonts w:eastAsia="Arial"/>
          <w:spacing w:val="1"/>
        </w:rPr>
        <w:t>tr</w:t>
      </w:r>
      <w:r w:rsidRPr="00D31D33">
        <w:rPr>
          <w:rFonts w:eastAsia="Arial"/>
        </w:rPr>
        <w:t>ac</w:t>
      </w:r>
      <w:r w:rsidRPr="00D31D33">
        <w:rPr>
          <w:rFonts w:eastAsia="Arial"/>
          <w:spacing w:val="1"/>
        </w:rPr>
        <w:t>t</w:t>
      </w:r>
      <w:r w:rsidRPr="00D31D33">
        <w:rPr>
          <w:rFonts w:eastAsia="Arial"/>
        </w:rPr>
        <w:t>or’s</w:t>
      </w:r>
      <w:r w:rsidRPr="00D31D33">
        <w:rPr>
          <w:rFonts w:eastAsia="Arial"/>
          <w:spacing w:val="-2"/>
        </w:rPr>
        <w:t xml:space="preserve"> </w:t>
      </w:r>
      <w:r w:rsidRPr="00D31D33">
        <w:rPr>
          <w:rFonts w:eastAsia="Arial"/>
        </w:rPr>
        <w:t>supervis</w:t>
      </w:r>
      <w:r w:rsidRPr="00D31D33">
        <w:rPr>
          <w:rFonts w:eastAsia="Arial"/>
          <w:spacing w:val="-2"/>
        </w:rPr>
        <w:t>i</w:t>
      </w:r>
      <w:r w:rsidRPr="00D31D33">
        <w:rPr>
          <w:rFonts w:eastAsia="Arial"/>
        </w:rPr>
        <w:t>on</w:t>
      </w:r>
      <w:r w:rsidRPr="00D31D33">
        <w:rPr>
          <w:rFonts w:eastAsia="Arial"/>
          <w:spacing w:val="-2"/>
        </w:rPr>
        <w:t xml:space="preserve"> </w:t>
      </w:r>
      <w:r w:rsidR="00E57855">
        <w:rPr>
          <w:rFonts w:eastAsia="Arial"/>
        </w:rPr>
        <w:t>and</w:t>
      </w:r>
      <w:r w:rsidRPr="00D31D33">
        <w:rPr>
          <w:rFonts w:eastAsia="Arial"/>
        </w:rPr>
        <w:t xml:space="preserve"> </w:t>
      </w:r>
      <w:r w:rsidRPr="00D31D33">
        <w:rPr>
          <w:rFonts w:eastAsia="Arial"/>
          <w:spacing w:val="1"/>
        </w:rPr>
        <w:t>m</w:t>
      </w:r>
      <w:r w:rsidRPr="00D31D33">
        <w:rPr>
          <w:rFonts w:eastAsia="Arial"/>
        </w:rPr>
        <w:t>anage</w:t>
      </w:r>
      <w:r w:rsidRPr="00D31D33">
        <w:rPr>
          <w:rFonts w:eastAsia="Arial"/>
          <w:spacing w:val="1"/>
        </w:rPr>
        <w:t>m</w:t>
      </w:r>
      <w:r w:rsidRPr="00D31D33">
        <w:rPr>
          <w:rFonts w:eastAsia="Arial"/>
        </w:rPr>
        <w:t>ent a</w:t>
      </w:r>
      <w:r w:rsidRPr="00D31D33">
        <w:rPr>
          <w:rFonts w:eastAsia="Arial"/>
          <w:spacing w:val="-2"/>
        </w:rPr>
        <w:t>r</w:t>
      </w:r>
      <w:r w:rsidRPr="00D31D33">
        <w:rPr>
          <w:rFonts w:eastAsia="Arial"/>
          <w:spacing w:val="1"/>
        </w:rPr>
        <w:t>r</w:t>
      </w:r>
      <w:r w:rsidRPr="00D31D33">
        <w:rPr>
          <w:rFonts w:eastAsia="Arial"/>
        </w:rPr>
        <w:t>ange</w:t>
      </w:r>
      <w:r w:rsidRPr="00D31D33">
        <w:rPr>
          <w:rFonts w:eastAsia="Arial"/>
          <w:spacing w:val="1"/>
        </w:rPr>
        <w:t>m</w:t>
      </w:r>
      <w:r w:rsidRPr="00D31D33">
        <w:rPr>
          <w:rFonts w:eastAsia="Arial"/>
        </w:rPr>
        <w:t>en</w:t>
      </w:r>
      <w:r w:rsidRPr="00D31D33">
        <w:rPr>
          <w:rFonts w:eastAsia="Arial"/>
          <w:spacing w:val="1"/>
        </w:rPr>
        <w:t>t</w:t>
      </w:r>
      <w:r w:rsidRPr="00D31D33">
        <w:rPr>
          <w:rFonts w:eastAsia="Arial"/>
        </w:rPr>
        <w:t xml:space="preserve">s </w:t>
      </w:r>
      <w:r w:rsidRPr="00D31D33">
        <w:rPr>
          <w:rFonts w:eastAsia="Arial"/>
          <w:spacing w:val="1"/>
        </w:rPr>
        <w:t>f</w:t>
      </w:r>
      <w:r w:rsidRPr="00D31D33">
        <w:rPr>
          <w:rFonts w:eastAsia="Arial"/>
        </w:rPr>
        <w:t xml:space="preserve">or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work</w:t>
      </w:r>
    </w:p>
    <w:p w14:paraId="1401462C" w14:textId="77777777" w:rsidR="004659DE" w:rsidRPr="00D31D33" w:rsidRDefault="004659DE" w:rsidP="00E83A92">
      <w:pPr>
        <w:pStyle w:val="ADBBullet1"/>
        <w:rPr>
          <w:rFonts w:eastAsia="Arial"/>
        </w:rPr>
      </w:pPr>
      <w:r w:rsidRPr="00D31D33">
        <w:rPr>
          <w:rFonts w:eastAsia="Arial"/>
        </w:rPr>
        <w:t>E</w:t>
      </w:r>
      <w:r w:rsidRPr="00D31D33">
        <w:rPr>
          <w:rFonts w:eastAsia="Arial"/>
          <w:spacing w:val="1"/>
        </w:rPr>
        <w:t>m</w:t>
      </w:r>
      <w:r w:rsidRPr="00D31D33">
        <w:rPr>
          <w:rFonts w:eastAsia="Arial"/>
        </w:rPr>
        <w:t>ergency:</w:t>
      </w:r>
      <w:r w:rsidRPr="00D31D33">
        <w:rPr>
          <w:rFonts w:eastAsia="Arial"/>
          <w:spacing w:val="2"/>
        </w:rPr>
        <w:t xml:space="preserve"> </w:t>
      </w:r>
      <w:r w:rsidRPr="00D31D33">
        <w:rPr>
          <w:rFonts w:eastAsia="Arial"/>
        </w:rPr>
        <w:t>Designa</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spacing w:val="1"/>
        </w:rPr>
        <w:t>(</w:t>
      </w:r>
      <w:r w:rsidRPr="00D31D33">
        <w:rPr>
          <w:rFonts w:eastAsia="Arial"/>
        </w:rPr>
        <w:t>i)</w:t>
      </w:r>
      <w:r w:rsidRPr="00D31D33">
        <w:rPr>
          <w:rFonts w:eastAsia="Arial"/>
          <w:spacing w:val="2"/>
        </w:rPr>
        <w:t xml:space="preserve"> </w:t>
      </w:r>
      <w:r w:rsidRPr="00D31D33">
        <w:rPr>
          <w:rFonts w:eastAsia="Arial"/>
          <w:spacing w:val="1"/>
        </w:rPr>
        <w:t>r</w:t>
      </w:r>
      <w:r w:rsidRPr="00D31D33">
        <w:rPr>
          <w:rFonts w:eastAsia="Arial"/>
        </w:rPr>
        <w:t>esponsible pe</w:t>
      </w:r>
      <w:r w:rsidRPr="00D31D33">
        <w:rPr>
          <w:rFonts w:eastAsia="Arial"/>
          <w:spacing w:val="1"/>
        </w:rPr>
        <w:t>r</w:t>
      </w:r>
      <w:r w:rsidRPr="00D31D33">
        <w:rPr>
          <w:rFonts w:eastAsia="Arial"/>
        </w:rPr>
        <w:t>son</w:t>
      </w:r>
      <w:r w:rsidRPr="00D31D33">
        <w:rPr>
          <w:rFonts w:eastAsia="Arial"/>
          <w:spacing w:val="-2"/>
        </w:rPr>
        <w:t xml:space="preserve"> </w:t>
      </w:r>
      <w:r w:rsidRPr="00D31D33">
        <w:rPr>
          <w:rFonts w:eastAsia="Arial"/>
        </w:rPr>
        <w:t>on</w:t>
      </w:r>
      <w:r w:rsidRPr="00D31D33">
        <w:rPr>
          <w:rFonts w:eastAsia="Arial"/>
          <w:spacing w:val="-2"/>
        </w:rPr>
        <w:t xml:space="preserve"> </w:t>
      </w:r>
      <w:r w:rsidRPr="00D31D33">
        <w:rPr>
          <w:rFonts w:eastAsia="Arial"/>
        </w:rPr>
        <w:t>si</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rPr>
        <w:t>and</w:t>
      </w:r>
      <w:r w:rsidRPr="00D31D33">
        <w:rPr>
          <w:rFonts w:eastAsia="Arial"/>
          <w:spacing w:val="-2"/>
        </w:rPr>
        <w:t xml:space="preserve"> </w:t>
      </w:r>
      <w:r w:rsidRPr="00D31D33">
        <w:rPr>
          <w:rFonts w:eastAsia="Arial"/>
          <w:spacing w:val="1"/>
        </w:rPr>
        <w:t>(</w:t>
      </w:r>
      <w:r w:rsidRPr="00D31D33">
        <w:rPr>
          <w:rFonts w:eastAsia="Arial"/>
        </w:rPr>
        <w:t xml:space="preserve">ii) </w:t>
      </w:r>
      <w:r w:rsidRPr="00D31D33">
        <w:rPr>
          <w:rFonts w:eastAsia="Arial"/>
          <w:spacing w:val="1"/>
        </w:rPr>
        <w:t>f</w:t>
      </w:r>
      <w:r w:rsidRPr="00D31D33">
        <w:rPr>
          <w:rFonts w:eastAsia="Arial"/>
        </w:rPr>
        <w:t>i</w:t>
      </w:r>
      <w:r w:rsidRPr="00D31D33">
        <w:rPr>
          <w:rFonts w:eastAsia="Arial"/>
          <w:spacing w:val="-2"/>
        </w:rPr>
        <w:t>r</w:t>
      </w:r>
      <w:r w:rsidRPr="00D31D33">
        <w:rPr>
          <w:rFonts w:eastAsia="Arial"/>
        </w:rPr>
        <w:t>st aider</w:t>
      </w:r>
    </w:p>
    <w:p w14:paraId="0FEDB9EA" w14:textId="54BB562C" w:rsidR="004659DE" w:rsidRPr="00D31D33" w:rsidRDefault="004659DE" w:rsidP="00E83A92">
      <w:pPr>
        <w:pStyle w:val="ADBBullet1"/>
        <w:rPr>
          <w:rFonts w:eastAsia="Arial"/>
        </w:rPr>
      </w:pPr>
      <w:r w:rsidRPr="00D31D33">
        <w:rPr>
          <w:rFonts w:eastAsia="Arial"/>
        </w:rPr>
        <w:t>Typical si</w:t>
      </w:r>
      <w:r w:rsidRPr="00D31D33">
        <w:rPr>
          <w:rFonts w:eastAsia="Arial"/>
          <w:spacing w:val="1"/>
        </w:rPr>
        <w:t>t</w:t>
      </w:r>
      <w:r w:rsidRPr="00D31D33">
        <w:rPr>
          <w:rFonts w:eastAsia="Arial"/>
        </w:rPr>
        <w:t xml:space="preserve">e layout plan </w:t>
      </w:r>
      <w:r w:rsidR="00E57855" w:rsidRPr="00D31D33">
        <w:rPr>
          <w:rFonts w:eastAsia="Arial"/>
        </w:rPr>
        <w:t>includes</w:t>
      </w:r>
      <w:r w:rsidRPr="00D31D33">
        <w:rPr>
          <w:rFonts w:eastAsia="Arial"/>
        </w:rPr>
        <w:t xml:space="preserve"> pipe t</w:t>
      </w:r>
      <w:r w:rsidRPr="00D31D33">
        <w:rPr>
          <w:rFonts w:eastAsia="Arial"/>
          <w:spacing w:val="1"/>
        </w:rPr>
        <w:t>r</w:t>
      </w:r>
      <w:r w:rsidRPr="00D31D33">
        <w:rPr>
          <w:rFonts w:eastAsia="Arial"/>
        </w:rPr>
        <w:t>enching, place</w:t>
      </w:r>
      <w:r w:rsidRPr="00D31D33">
        <w:rPr>
          <w:rFonts w:eastAsia="Arial"/>
          <w:spacing w:val="1"/>
        </w:rPr>
        <w:t>m</w:t>
      </w:r>
      <w:r w:rsidRPr="00D31D33">
        <w:rPr>
          <w:rFonts w:eastAsia="Arial"/>
        </w:rPr>
        <w:t xml:space="preserve">ent of </w:t>
      </w:r>
      <w:r w:rsidRPr="00D31D33">
        <w:rPr>
          <w:rFonts w:eastAsia="Arial"/>
          <w:spacing w:val="1"/>
        </w:rPr>
        <w:t>m</w:t>
      </w:r>
      <w:r w:rsidRPr="00D31D33">
        <w:rPr>
          <w:rFonts w:eastAsia="Arial"/>
        </w:rPr>
        <w:t>aterial, excavated ea</w:t>
      </w:r>
      <w:r w:rsidRPr="00D31D33">
        <w:rPr>
          <w:rFonts w:eastAsia="Arial"/>
          <w:spacing w:val="-2"/>
        </w:rPr>
        <w:t>r</w:t>
      </w:r>
      <w:r w:rsidRPr="00D31D33">
        <w:rPr>
          <w:rFonts w:eastAsia="Arial"/>
          <w:spacing w:val="1"/>
        </w:rPr>
        <w:t>t</w:t>
      </w:r>
      <w:r w:rsidRPr="00D31D33">
        <w:rPr>
          <w:rFonts w:eastAsia="Arial"/>
        </w:rPr>
        <w:t>h, ba</w:t>
      </w:r>
      <w:r w:rsidRPr="00D31D33">
        <w:rPr>
          <w:rFonts w:eastAsia="Arial"/>
          <w:spacing w:val="-2"/>
        </w:rPr>
        <w:t>r</w:t>
      </w:r>
      <w:r w:rsidRPr="00D31D33">
        <w:rPr>
          <w:rFonts w:eastAsia="Arial"/>
          <w:spacing w:val="1"/>
        </w:rPr>
        <w:t>r</w:t>
      </w:r>
      <w:r w:rsidRPr="00D31D33">
        <w:rPr>
          <w:rFonts w:eastAsia="Arial"/>
        </w:rPr>
        <w:t>icading etc.</w:t>
      </w:r>
    </w:p>
    <w:p w14:paraId="2E020044" w14:textId="77777777" w:rsidR="004659DE" w:rsidRPr="00D31D33" w:rsidRDefault="004659DE" w:rsidP="00E83A92">
      <w:pPr>
        <w:pStyle w:val="ADBBullet1"/>
        <w:rPr>
          <w:rFonts w:eastAsia="Arial"/>
        </w:rPr>
      </w:pPr>
      <w:r w:rsidRPr="00D31D33">
        <w:rPr>
          <w:rFonts w:eastAsia="Arial"/>
        </w:rPr>
        <w:t xml:space="preserve">The </w:t>
      </w:r>
      <w:r w:rsidRPr="00D31D33">
        <w:rPr>
          <w:rFonts w:eastAsia="Arial"/>
          <w:spacing w:val="2"/>
        </w:rPr>
        <w:t>f</w:t>
      </w:r>
      <w:r w:rsidRPr="00D31D33">
        <w:rPr>
          <w:rFonts w:eastAsia="Arial"/>
        </w:rPr>
        <w:t>ollowing</w:t>
      </w:r>
      <w:r w:rsidRPr="00D31D33">
        <w:rPr>
          <w:rFonts w:eastAsia="Arial"/>
          <w:spacing w:val="1"/>
        </w:rPr>
        <w:t xml:space="preserve"> </w:t>
      </w:r>
      <w:r w:rsidRPr="00D31D33">
        <w:rPr>
          <w:rFonts w:eastAsia="Arial"/>
        </w:rPr>
        <w:t xml:space="preserve">shall be included in </w:t>
      </w:r>
      <w:r w:rsidRPr="00D31D33">
        <w:rPr>
          <w:rFonts w:eastAsia="Arial"/>
          <w:spacing w:val="2"/>
        </w:rPr>
        <w:t>t</w:t>
      </w:r>
      <w:r w:rsidRPr="00D31D33">
        <w:rPr>
          <w:rFonts w:eastAsia="Arial"/>
        </w:rPr>
        <w:t>he</w:t>
      </w:r>
      <w:r w:rsidRPr="00D31D33">
        <w:rPr>
          <w:rFonts w:eastAsia="Arial"/>
          <w:spacing w:val="-2"/>
        </w:rPr>
        <w:t xml:space="preserve"> </w:t>
      </w:r>
      <w:r w:rsidRPr="00D31D33">
        <w:rPr>
          <w:rFonts w:eastAsia="Arial"/>
        </w:rPr>
        <w:t>si</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rPr>
        <w:t>layout plan:</w:t>
      </w:r>
    </w:p>
    <w:p w14:paraId="1DD10004" w14:textId="77777777" w:rsidR="004659DE" w:rsidRPr="00D31D33" w:rsidRDefault="004659DE" w:rsidP="00E83A92">
      <w:pPr>
        <w:pStyle w:val="ADBBullet1"/>
        <w:rPr>
          <w:rFonts w:eastAsia="Arial"/>
        </w:rPr>
      </w:pPr>
      <w:r w:rsidRPr="00D31D33">
        <w:rPr>
          <w:rFonts w:eastAsia="Arial"/>
        </w:rPr>
        <w:t>P</w:t>
      </w:r>
      <w:r w:rsidRPr="00D31D33">
        <w:rPr>
          <w:rFonts w:eastAsia="Arial"/>
          <w:spacing w:val="1"/>
        </w:rPr>
        <w:t>r</w:t>
      </w:r>
      <w:r w:rsidRPr="00D31D33">
        <w:rPr>
          <w:rFonts w:eastAsia="Arial"/>
        </w:rPr>
        <w:t>ovide</w:t>
      </w:r>
      <w:r w:rsidRPr="00D31D33">
        <w:rPr>
          <w:rFonts w:eastAsia="Arial"/>
          <w:spacing w:val="8"/>
        </w:rPr>
        <w:t xml:space="preserve"> </w:t>
      </w:r>
      <w:r w:rsidRPr="00D31D33">
        <w:rPr>
          <w:rFonts w:eastAsia="Arial"/>
        </w:rPr>
        <w:t>ba</w:t>
      </w:r>
      <w:r w:rsidRPr="00D31D33">
        <w:rPr>
          <w:rFonts w:eastAsia="Arial"/>
          <w:spacing w:val="-2"/>
        </w:rPr>
        <w:t>r</w:t>
      </w:r>
      <w:r w:rsidRPr="00D31D33">
        <w:rPr>
          <w:rFonts w:eastAsia="Arial"/>
          <w:spacing w:val="1"/>
        </w:rPr>
        <w:t>r</w:t>
      </w:r>
      <w:r w:rsidRPr="00D31D33">
        <w:rPr>
          <w:rFonts w:eastAsia="Arial"/>
        </w:rPr>
        <w:t>icading</w:t>
      </w:r>
      <w:r w:rsidRPr="00D31D33">
        <w:rPr>
          <w:rFonts w:eastAsia="Arial"/>
          <w:spacing w:val="1"/>
        </w:rPr>
        <w:t>/</w:t>
      </w:r>
      <w:r w:rsidRPr="00D31D33">
        <w:rPr>
          <w:rFonts w:eastAsia="Arial"/>
        </w:rPr>
        <w:t>secu</w:t>
      </w:r>
      <w:r w:rsidRPr="00D31D33">
        <w:rPr>
          <w:rFonts w:eastAsia="Arial"/>
          <w:spacing w:val="1"/>
        </w:rPr>
        <w:t>r</w:t>
      </w:r>
      <w:r w:rsidRPr="00D31D33">
        <w:rPr>
          <w:rFonts w:eastAsia="Arial"/>
        </w:rPr>
        <w:t>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rPr>
        <w:t>pe</w:t>
      </w:r>
      <w:r w:rsidRPr="00D31D33">
        <w:rPr>
          <w:rFonts w:eastAsia="Arial"/>
          <w:spacing w:val="1"/>
        </w:rPr>
        <w:t>r</w:t>
      </w:r>
      <w:r w:rsidRPr="00D31D33">
        <w:rPr>
          <w:rFonts w:eastAsia="Arial"/>
        </w:rPr>
        <w:t>sonnel</w:t>
      </w:r>
      <w:r w:rsidRPr="00D31D33">
        <w:rPr>
          <w:rFonts w:eastAsia="Arial"/>
          <w:spacing w:val="7"/>
        </w:rPr>
        <w:t xml:space="preserve"> </w:t>
      </w:r>
      <w:r w:rsidRPr="00D31D33">
        <w:rPr>
          <w:rFonts w:eastAsia="Arial"/>
        </w:rPr>
        <w:t>at</w:t>
      </w:r>
      <w:r w:rsidRPr="00D31D33">
        <w:rPr>
          <w:rFonts w:eastAsia="Arial"/>
          <w:spacing w:val="7"/>
        </w:rPr>
        <w:t xml:space="preserve"> </w:t>
      </w:r>
      <w:r w:rsidRPr="00D31D33">
        <w:rPr>
          <w:rFonts w:eastAsia="Arial"/>
          <w:spacing w:val="1"/>
        </w:rPr>
        <w:t>t</w:t>
      </w:r>
      <w:r w:rsidRPr="00D31D33">
        <w:rPr>
          <w:rFonts w:eastAsia="Arial"/>
        </w:rPr>
        <w:t>he</w:t>
      </w:r>
      <w:r w:rsidRPr="00D31D33">
        <w:rPr>
          <w:rFonts w:eastAsia="Arial"/>
          <w:spacing w:val="5"/>
        </w:rPr>
        <w:t xml:space="preserve"> </w:t>
      </w:r>
      <w:r w:rsidRPr="00D31D33">
        <w:rPr>
          <w:rFonts w:eastAsia="Arial"/>
        </w:rPr>
        <w:t>si</w:t>
      </w:r>
      <w:r w:rsidRPr="00D31D33">
        <w:rPr>
          <w:rFonts w:eastAsia="Arial"/>
          <w:spacing w:val="1"/>
        </w:rPr>
        <w:t>t</w:t>
      </w:r>
      <w:r w:rsidRPr="00D31D33">
        <w:rPr>
          <w:rFonts w:eastAsia="Arial"/>
        </w:rPr>
        <w:t>e</w:t>
      </w:r>
      <w:r w:rsidRPr="00D31D33">
        <w:rPr>
          <w:rFonts w:eastAsia="Arial"/>
          <w:spacing w:val="3"/>
        </w:rPr>
        <w:t xml:space="preserve"> </w:t>
      </w:r>
      <w:r w:rsidRPr="00D31D33">
        <w:rPr>
          <w:rFonts w:eastAsia="Arial"/>
          <w:spacing w:val="1"/>
        </w:rPr>
        <w:t>t</w:t>
      </w:r>
      <w:r w:rsidRPr="00D31D33">
        <w:rPr>
          <w:rFonts w:eastAsia="Arial"/>
        </w:rPr>
        <w:t>o</w:t>
      </w:r>
      <w:r w:rsidRPr="00D31D33">
        <w:rPr>
          <w:rFonts w:eastAsia="Arial"/>
          <w:spacing w:val="8"/>
        </w:rPr>
        <w:t xml:space="preserve"> </w:t>
      </w:r>
      <w:r w:rsidRPr="00D31D33">
        <w:rPr>
          <w:rFonts w:eastAsia="Arial"/>
        </w:rPr>
        <w:t>p</w:t>
      </w:r>
      <w:r w:rsidRPr="00D31D33">
        <w:rPr>
          <w:rFonts w:eastAsia="Arial"/>
          <w:spacing w:val="1"/>
        </w:rPr>
        <w:t>r</w:t>
      </w:r>
      <w:r w:rsidRPr="00D31D33">
        <w:rPr>
          <w:rFonts w:eastAsia="Arial"/>
        </w:rPr>
        <w:t>event</w:t>
      </w:r>
      <w:r w:rsidRPr="00D31D33">
        <w:rPr>
          <w:rFonts w:eastAsia="Arial"/>
          <w:spacing w:val="6"/>
        </w:rPr>
        <w:t xml:space="preserve"> </w:t>
      </w:r>
      <w:r w:rsidRPr="00D31D33">
        <w:rPr>
          <w:rFonts w:eastAsia="Arial"/>
        </w:rPr>
        <w:t>en</w:t>
      </w:r>
      <w:r w:rsidRPr="00D31D33">
        <w:rPr>
          <w:rFonts w:eastAsia="Arial"/>
          <w:spacing w:val="1"/>
        </w:rPr>
        <w:t>tr</w:t>
      </w:r>
      <w:r w:rsidRPr="00D31D33">
        <w:rPr>
          <w:rFonts w:eastAsia="Arial"/>
          <w:spacing w:val="-2"/>
        </w:rPr>
        <w:t>y</w:t>
      </w:r>
      <w:r w:rsidRPr="00D31D33">
        <w:rPr>
          <w:rFonts w:eastAsia="Arial"/>
          <w:spacing w:val="1"/>
        </w:rPr>
        <w:t>/</w:t>
      </w:r>
      <w:r w:rsidRPr="00D31D33">
        <w:rPr>
          <w:rFonts w:eastAsia="Arial"/>
        </w:rPr>
        <w:t>t</w:t>
      </w:r>
      <w:r w:rsidRPr="00D31D33">
        <w:rPr>
          <w:rFonts w:eastAsia="Arial"/>
          <w:spacing w:val="1"/>
        </w:rPr>
        <w:t>r</w:t>
      </w:r>
      <w:r w:rsidRPr="00D31D33">
        <w:rPr>
          <w:rFonts w:eastAsia="Arial"/>
        </w:rPr>
        <w:t>espassing of</w:t>
      </w:r>
      <w:r w:rsidRPr="00D31D33">
        <w:rPr>
          <w:rFonts w:eastAsia="Arial"/>
          <w:spacing w:val="2"/>
        </w:rPr>
        <w:t xml:space="preserve"> </w:t>
      </w:r>
      <w:r w:rsidRPr="00D31D33">
        <w:rPr>
          <w:rFonts w:eastAsia="Arial"/>
        </w:rPr>
        <w:t>pede</w:t>
      </w:r>
      <w:r w:rsidRPr="00D31D33">
        <w:rPr>
          <w:rFonts w:eastAsia="Arial"/>
          <w:spacing w:val="-2"/>
        </w:rPr>
        <w:t>s</w:t>
      </w:r>
      <w:r w:rsidRPr="00D31D33">
        <w:rPr>
          <w:rFonts w:eastAsia="Arial"/>
          <w:spacing w:val="1"/>
        </w:rPr>
        <w:t>tr</w:t>
      </w:r>
      <w:r w:rsidRPr="00D31D33">
        <w:rPr>
          <w:rFonts w:eastAsia="Arial"/>
        </w:rPr>
        <w:t xml:space="preserve">ian/vehicles into </w:t>
      </w:r>
      <w:r w:rsidRPr="00D31D33">
        <w:rPr>
          <w:rFonts w:eastAsia="Arial"/>
          <w:spacing w:val="2"/>
        </w:rPr>
        <w:t>t</w:t>
      </w:r>
      <w:r w:rsidRPr="00D31D33">
        <w:rPr>
          <w:rFonts w:eastAsia="Arial"/>
        </w:rPr>
        <w:t>he</w:t>
      </w:r>
      <w:r w:rsidRPr="00D31D33">
        <w:rPr>
          <w:rFonts w:eastAsia="Arial"/>
          <w:spacing w:val="-2"/>
        </w:rPr>
        <w:t xml:space="preserve"> </w:t>
      </w:r>
      <w:r w:rsidRPr="00D31D33">
        <w:rPr>
          <w:rFonts w:eastAsia="Arial"/>
        </w:rPr>
        <w:t>work zone.</w:t>
      </w:r>
    </w:p>
    <w:p w14:paraId="75FA6A56" w14:textId="77777777" w:rsidR="004659DE" w:rsidRPr="00D31D33" w:rsidRDefault="004659DE" w:rsidP="00E83A92">
      <w:pPr>
        <w:pStyle w:val="ADBBullet1"/>
        <w:rPr>
          <w:rFonts w:eastAsia="Arial"/>
        </w:rPr>
      </w:pPr>
      <w:r w:rsidRPr="00D31D33">
        <w:rPr>
          <w:rFonts w:eastAsia="Arial"/>
        </w:rPr>
        <w:t>Location of</w:t>
      </w:r>
      <w:r w:rsidRPr="00D31D33">
        <w:rPr>
          <w:rFonts w:eastAsia="Arial"/>
          <w:spacing w:val="-2"/>
        </w:rPr>
        <w:t xml:space="preserve"> </w:t>
      </w:r>
      <w:r w:rsidRPr="00D31D33">
        <w:rPr>
          <w:rFonts w:eastAsia="Arial"/>
          <w:spacing w:val="1"/>
        </w:rPr>
        <w:t>t</w:t>
      </w:r>
      <w:r w:rsidRPr="00D31D33">
        <w:rPr>
          <w:rFonts w:eastAsia="Arial"/>
        </w:rPr>
        <w:t>empo</w:t>
      </w:r>
      <w:r w:rsidRPr="00D31D33">
        <w:rPr>
          <w:rFonts w:eastAsia="Arial"/>
          <w:spacing w:val="1"/>
        </w:rPr>
        <w:t>r</w:t>
      </w:r>
      <w:r w:rsidRPr="00D31D33">
        <w:rPr>
          <w:rFonts w:eastAsia="Arial"/>
        </w:rPr>
        <w:t xml:space="preserve">ary </w:t>
      </w:r>
      <w:r w:rsidRPr="00D31D33">
        <w:rPr>
          <w:rFonts w:eastAsia="Arial"/>
          <w:spacing w:val="-2"/>
        </w:rPr>
        <w:t>s</w:t>
      </w:r>
      <w:r w:rsidRPr="00D31D33">
        <w:rPr>
          <w:rFonts w:eastAsia="Arial"/>
        </w:rPr>
        <w:t>tockpiles and p</w:t>
      </w:r>
      <w:r w:rsidRPr="00D31D33">
        <w:rPr>
          <w:rFonts w:eastAsia="Arial"/>
          <w:spacing w:val="1"/>
        </w:rPr>
        <w:t>r</w:t>
      </w:r>
      <w:r w:rsidRPr="00D31D33">
        <w:rPr>
          <w:rFonts w:eastAsia="Arial"/>
        </w:rPr>
        <w:t>ovision of bunds</w:t>
      </w:r>
    </w:p>
    <w:p w14:paraId="22CE5560" w14:textId="77777777" w:rsidR="004659DE" w:rsidRPr="00D31D33" w:rsidRDefault="004659DE" w:rsidP="00E83A92">
      <w:pPr>
        <w:pStyle w:val="ADBBullet1"/>
        <w:rPr>
          <w:rFonts w:eastAsia="Arial"/>
        </w:rPr>
      </w:pPr>
      <w:r w:rsidRPr="00D31D33">
        <w:rPr>
          <w:rFonts w:eastAsia="Arial"/>
        </w:rPr>
        <w:t>Separa</w:t>
      </w:r>
      <w:r w:rsidRPr="00D31D33">
        <w:rPr>
          <w:rFonts w:eastAsia="Arial"/>
          <w:spacing w:val="1"/>
        </w:rPr>
        <w:t>t</w:t>
      </w:r>
      <w:r w:rsidRPr="00D31D33">
        <w:rPr>
          <w:rFonts w:eastAsia="Arial"/>
        </w:rPr>
        <w:t>ion</w:t>
      </w:r>
      <w:r w:rsidRPr="00D31D33">
        <w:rPr>
          <w:rFonts w:eastAsia="Arial"/>
          <w:spacing w:val="10"/>
        </w:rPr>
        <w:t xml:space="preserve"> </w:t>
      </w:r>
      <w:r w:rsidRPr="00D31D33">
        <w:rPr>
          <w:rFonts w:eastAsia="Arial"/>
        </w:rPr>
        <w:t>of</w:t>
      </w:r>
      <w:r w:rsidRPr="00D31D33">
        <w:rPr>
          <w:rFonts w:eastAsia="Arial"/>
          <w:spacing w:val="9"/>
        </w:rPr>
        <w:t xml:space="preserve"> </w:t>
      </w:r>
      <w:r w:rsidRPr="00D31D33">
        <w:rPr>
          <w:rFonts w:eastAsia="Arial"/>
        </w:rPr>
        <w:t>s</w:t>
      </w:r>
      <w:r w:rsidRPr="00D31D33">
        <w:rPr>
          <w:rFonts w:eastAsia="Arial"/>
          <w:spacing w:val="1"/>
        </w:rPr>
        <w:t>t</w:t>
      </w:r>
      <w:r w:rsidRPr="00D31D33">
        <w:rPr>
          <w:rFonts w:eastAsia="Arial"/>
        </w:rPr>
        <w:t>o</w:t>
      </w:r>
      <w:r w:rsidRPr="00D31D33">
        <w:rPr>
          <w:rFonts w:eastAsia="Arial"/>
          <w:spacing w:val="-3"/>
        </w:rPr>
        <w:t>c</w:t>
      </w:r>
      <w:r w:rsidRPr="00D31D33">
        <w:rPr>
          <w:rFonts w:eastAsia="Arial"/>
        </w:rPr>
        <w:t>kpiles</w:t>
      </w:r>
      <w:r w:rsidRPr="00D31D33">
        <w:rPr>
          <w:rFonts w:eastAsia="Arial"/>
          <w:spacing w:val="10"/>
        </w:rPr>
        <w:t xml:space="preserve"> </w:t>
      </w:r>
      <w:r w:rsidRPr="00D31D33">
        <w:rPr>
          <w:rFonts w:eastAsia="Arial"/>
        </w:rPr>
        <w:t>areas</w:t>
      </w:r>
      <w:r w:rsidRPr="00D31D33">
        <w:rPr>
          <w:rFonts w:eastAsia="Arial"/>
          <w:spacing w:val="10"/>
        </w:rPr>
        <w:t xml:space="preserve"> </w:t>
      </w:r>
      <w:r w:rsidRPr="00D31D33">
        <w:rPr>
          <w:rFonts w:eastAsia="Arial"/>
        </w:rPr>
        <w:t>wi</w:t>
      </w:r>
      <w:r w:rsidRPr="00D31D33">
        <w:rPr>
          <w:rFonts w:eastAsia="Arial"/>
          <w:spacing w:val="1"/>
        </w:rPr>
        <w:t>t</w:t>
      </w:r>
      <w:r w:rsidRPr="00D31D33">
        <w:rPr>
          <w:rFonts w:eastAsia="Arial"/>
        </w:rPr>
        <w:t>h</w:t>
      </w:r>
      <w:r w:rsidRPr="00D31D33">
        <w:rPr>
          <w:rFonts w:eastAsia="Arial"/>
          <w:spacing w:val="10"/>
        </w:rPr>
        <w:t xml:space="preserve"> </w:t>
      </w:r>
      <w:r w:rsidRPr="00D31D33">
        <w:rPr>
          <w:rFonts w:eastAsia="Arial"/>
        </w:rPr>
        <w:t>wo</w:t>
      </w:r>
      <w:r w:rsidRPr="00D31D33">
        <w:rPr>
          <w:rFonts w:eastAsia="Arial"/>
          <w:spacing w:val="-2"/>
        </w:rPr>
        <w:t>r</w:t>
      </w:r>
      <w:r w:rsidRPr="00D31D33">
        <w:rPr>
          <w:rFonts w:eastAsia="Arial"/>
        </w:rPr>
        <w:t>ker</w:t>
      </w:r>
      <w:r w:rsidRPr="00D31D33">
        <w:rPr>
          <w:rFonts w:eastAsia="Arial"/>
          <w:spacing w:val="-2"/>
        </w:rPr>
        <w:t>s</w:t>
      </w:r>
      <w:r w:rsidRPr="00D31D33">
        <w:rPr>
          <w:rFonts w:eastAsia="Arial"/>
          <w:spacing w:val="1"/>
        </w:rPr>
        <w:t>/</w:t>
      </w:r>
      <w:r w:rsidRPr="00D31D33">
        <w:rPr>
          <w:rFonts w:eastAsia="Arial"/>
        </w:rPr>
        <w:t>vehi</w:t>
      </w:r>
      <w:r w:rsidRPr="00D31D33">
        <w:rPr>
          <w:rFonts w:eastAsia="Arial"/>
          <w:spacing w:val="-2"/>
        </w:rPr>
        <w:t>c</w:t>
      </w:r>
      <w:r w:rsidRPr="00D31D33">
        <w:rPr>
          <w:rFonts w:eastAsia="Arial"/>
        </w:rPr>
        <w:t>le</w:t>
      </w:r>
      <w:r w:rsidRPr="00D31D33">
        <w:rPr>
          <w:rFonts w:eastAsia="Arial"/>
          <w:spacing w:val="10"/>
        </w:rPr>
        <w:t xml:space="preserve"> </w:t>
      </w:r>
      <w:r w:rsidRPr="00D31D33">
        <w:rPr>
          <w:rFonts w:eastAsia="Arial"/>
          <w:spacing w:val="1"/>
        </w:rPr>
        <w:t>m</w:t>
      </w:r>
      <w:r w:rsidRPr="00D31D33">
        <w:rPr>
          <w:rFonts w:eastAsia="Arial"/>
        </w:rPr>
        <w:t>ove</w:t>
      </w:r>
      <w:r w:rsidRPr="00D31D33">
        <w:rPr>
          <w:rFonts w:eastAsia="Arial"/>
          <w:spacing w:val="1"/>
        </w:rPr>
        <w:t>m</w:t>
      </w:r>
      <w:r w:rsidRPr="00D31D33">
        <w:rPr>
          <w:rFonts w:eastAsia="Arial"/>
        </w:rPr>
        <w:t>e</w:t>
      </w:r>
      <w:r w:rsidRPr="00D31D33">
        <w:rPr>
          <w:rFonts w:eastAsia="Arial"/>
          <w:spacing w:val="-3"/>
        </w:rPr>
        <w:t>n</w:t>
      </w:r>
      <w:r w:rsidRPr="00D31D33">
        <w:rPr>
          <w:rFonts w:eastAsia="Arial"/>
        </w:rPr>
        <w:t>t</w:t>
      </w:r>
      <w:r w:rsidRPr="00D31D33">
        <w:rPr>
          <w:rFonts w:eastAsia="Arial"/>
          <w:spacing w:val="12"/>
        </w:rPr>
        <w:t xml:space="preserve"> </w:t>
      </w:r>
      <w:r w:rsidRPr="00D31D33">
        <w:rPr>
          <w:rFonts w:eastAsia="Arial"/>
        </w:rPr>
        <w:t>p</w:t>
      </w:r>
      <w:r w:rsidRPr="00D31D33">
        <w:rPr>
          <w:rFonts w:eastAsia="Arial"/>
          <w:spacing w:val="-3"/>
        </w:rPr>
        <w:t>a</w:t>
      </w:r>
      <w:r w:rsidRPr="00D31D33">
        <w:rPr>
          <w:rFonts w:eastAsia="Arial"/>
          <w:spacing w:val="1"/>
        </w:rPr>
        <w:t>t</w:t>
      </w:r>
      <w:r w:rsidRPr="00D31D33">
        <w:rPr>
          <w:rFonts w:eastAsia="Arial"/>
        </w:rPr>
        <w:t>hs</w:t>
      </w:r>
      <w:r w:rsidRPr="00D31D33">
        <w:rPr>
          <w:rFonts w:eastAsia="Arial"/>
          <w:spacing w:val="8"/>
        </w:rPr>
        <w:t xml:space="preserve"> </w:t>
      </w:r>
      <w:r w:rsidRPr="00D31D33">
        <w:rPr>
          <w:rFonts w:eastAsia="Arial"/>
          <w:spacing w:val="1"/>
        </w:rPr>
        <w:t>t</w:t>
      </w:r>
      <w:r w:rsidRPr="00D31D33">
        <w:rPr>
          <w:rFonts w:eastAsia="Arial"/>
        </w:rPr>
        <w:t>o</w:t>
      </w:r>
      <w:r w:rsidRPr="00D31D33">
        <w:rPr>
          <w:rFonts w:eastAsia="Arial"/>
          <w:spacing w:val="10"/>
        </w:rPr>
        <w:t xml:space="preserve"> </w:t>
      </w:r>
      <w:r w:rsidRPr="00D31D33">
        <w:rPr>
          <w:rFonts w:eastAsia="Arial"/>
        </w:rPr>
        <w:t>a</w:t>
      </w:r>
      <w:r w:rsidRPr="00D31D33">
        <w:rPr>
          <w:rFonts w:eastAsia="Arial"/>
          <w:spacing w:val="-3"/>
        </w:rPr>
        <w:t>v</w:t>
      </w:r>
      <w:r w:rsidRPr="00D31D33">
        <w:rPr>
          <w:rFonts w:eastAsia="Arial"/>
        </w:rPr>
        <w:t>oid dis</w:t>
      </w:r>
      <w:r w:rsidRPr="00D31D33">
        <w:rPr>
          <w:rFonts w:eastAsia="Arial"/>
          <w:spacing w:val="1"/>
        </w:rPr>
        <w:t>t</w:t>
      </w:r>
      <w:r w:rsidRPr="00D31D33">
        <w:rPr>
          <w:rFonts w:eastAsia="Arial"/>
        </w:rPr>
        <w:t>urbing</w:t>
      </w:r>
      <w:r w:rsidRPr="00D31D33">
        <w:rPr>
          <w:rFonts w:eastAsia="Arial"/>
          <w:spacing w:val="-2"/>
        </w:rPr>
        <w:t xml:space="preserve"> </w:t>
      </w:r>
      <w:r w:rsidRPr="00D31D33">
        <w:rPr>
          <w:rFonts w:eastAsia="Arial"/>
          <w:spacing w:val="1"/>
        </w:rPr>
        <w:t>t</w:t>
      </w:r>
      <w:r w:rsidRPr="00D31D33">
        <w:rPr>
          <w:rFonts w:eastAsia="Arial"/>
        </w:rPr>
        <w:t xml:space="preserve">he </w:t>
      </w:r>
      <w:r w:rsidRPr="00D31D33">
        <w:rPr>
          <w:rFonts w:eastAsia="Arial"/>
          <w:spacing w:val="-2"/>
        </w:rPr>
        <w:t>s</w:t>
      </w:r>
      <w:r w:rsidRPr="00D31D33">
        <w:rPr>
          <w:rFonts w:eastAsia="Arial"/>
          <w:spacing w:val="1"/>
        </w:rPr>
        <w:t>t</w:t>
      </w:r>
      <w:r w:rsidRPr="00D31D33">
        <w:rPr>
          <w:rFonts w:eastAsia="Arial"/>
        </w:rPr>
        <w:t>ockpiled</w:t>
      </w:r>
      <w:r w:rsidRPr="00D31D33">
        <w:rPr>
          <w:rFonts w:eastAsia="Arial"/>
          <w:spacing w:val="-2"/>
        </w:rPr>
        <w:t xml:space="preserve"> </w:t>
      </w:r>
      <w:r w:rsidRPr="00D31D33">
        <w:rPr>
          <w:rFonts w:eastAsia="Arial"/>
        </w:rPr>
        <w:t>soil</w:t>
      </w:r>
    </w:p>
    <w:p w14:paraId="60AE03F0" w14:textId="77777777" w:rsidR="004659DE" w:rsidRPr="00D31D33" w:rsidRDefault="004659DE" w:rsidP="00E83A92">
      <w:pPr>
        <w:pStyle w:val="ADBBullet1"/>
        <w:rPr>
          <w:rFonts w:eastAsia="Arial"/>
        </w:rPr>
      </w:pPr>
      <w:r w:rsidRPr="00D31D33">
        <w:rPr>
          <w:rFonts w:eastAsia="Arial"/>
        </w:rPr>
        <w:t>Wet</w:t>
      </w:r>
      <w:r w:rsidRPr="00D31D33">
        <w:rPr>
          <w:rFonts w:eastAsia="Arial"/>
          <w:spacing w:val="1"/>
        </w:rPr>
        <w:t>t</w:t>
      </w:r>
      <w:r w:rsidRPr="00D31D33">
        <w:rPr>
          <w:rFonts w:eastAsia="Arial"/>
        </w:rPr>
        <w:t xml:space="preserve">ing of soil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a</w:t>
      </w:r>
      <w:r w:rsidRPr="00D31D33">
        <w:rPr>
          <w:rFonts w:eastAsia="Arial"/>
          <w:spacing w:val="-2"/>
        </w:rPr>
        <w:t>r</w:t>
      </w:r>
      <w:r w:rsidRPr="00D31D33">
        <w:rPr>
          <w:rFonts w:eastAsia="Arial"/>
          <w:spacing w:val="1"/>
        </w:rPr>
        <w:t>r</w:t>
      </w:r>
      <w:r w:rsidRPr="00D31D33">
        <w:rPr>
          <w:rFonts w:eastAsia="Arial"/>
        </w:rPr>
        <w:t>e</w:t>
      </w:r>
      <w:r w:rsidRPr="00D31D33">
        <w:rPr>
          <w:rFonts w:eastAsia="Arial"/>
          <w:spacing w:val="-3"/>
        </w:rPr>
        <w:t>s</w:t>
      </w:r>
      <w:r w:rsidRPr="00D31D33">
        <w:rPr>
          <w:rFonts w:eastAsia="Arial"/>
        </w:rPr>
        <w:t>t</w:t>
      </w:r>
      <w:r w:rsidRPr="00D31D33">
        <w:rPr>
          <w:rFonts w:eastAsia="Arial"/>
          <w:spacing w:val="2"/>
        </w:rPr>
        <w:t xml:space="preserve"> </w:t>
      </w:r>
      <w:r w:rsidRPr="00D31D33">
        <w:rPr>
          <w:rFonts w:eastAsia="Arial"/>
          <w:spacing w:val="-3"/>
        </w:rPr>
        <w:t>d</w:t>
      </w:r>
      <w:r w:rsidRPr="00D31D33">
        <w:rPr>
          <w:rFonts w:eastAsia="Arial"/>
        </w:rPr>
        <w:t>ust</w:t>
      </w:r>
      <w:r w:rsidRPr="00D31D33">
        <w:rPr>
          <w:rFonts w:eastAsia="Arial"/>
          <w:spacing w:val="2"/>
        </w:rPr>
        <w:t xml:space="preserve"> </w:t>
      </w:r>
      <w:r w:rsidRPr="00D31D33">
        <w:rPr>
          <w:rFonts w:eastAsia="Arial"/>
        </w:rPr>
        <w:t>gen</w:t>
      </w:r>
      <w:r w:rsidRPr="00D31D33">
        <w:rPr>
          <w:rFonts w:eastAsia="Arial"/>
          <w:spacing w:val="-3"/>
        </w:rPr>
        <w:t>e</w:t>
      </w:r>
      <w:r w:rsidRPr="00D31D33">
        <w:rPr>
          <w:rFonts w:eastAsia="Arial"/>
          <w:spacing w:val="1"/>
        </w:rPr>
        <w:t>r</w:t>
      </w:r>
      <w:r w:rsidRPr="00D31D33">
        <w:rPr>
          <w:rFonts w:eastAsia="Arial"/>
        </w:rPr>
        <w:t>ation</w:t>
      </w:r>
      <w:r w:rsidRPr="00D31D33">
        <w:rPr>
          <w:rFonts w:eastAsia="Arial"/>
          <w:spacing w:val="-2"/>
        </w:rPr>
        <w:t xml:space="preserve"> </w:t>
      </w:r>
      <w:r w:rsidRPr="00D31D33">
        <w:rPr>
          <w:rFonts w:eastAsia="Arial"/>
        </w:rPr>
        <w:t>by s</w:t>
      </w:r>
      <w:r w:rsidRPr="00D31D33">
        <w:rPr>
          <w:rFonts w:eastAsia="Arial"/>
          <w:spacing w:val="-2"/>
        </w:rPr>
        <w:t>p</w:t>
      </w:r>
      <w:r w:rsidRPr="00D31D33">
        <w:rPr>
          <w:rFonts w:eastAsia="Arial"/>
          <w:spacing w:val="1"/>
        </w:rPr>
        <w:t>r</w:t>
      </w:r>
      <w:r w:rsidRPr="00D31D33">
        <w:rPr>
          <w:rFonts w:eastAsia="Arial"/>
        </w:rPr>
        <w:t>inkling water</w:t>
      </w:r>
    </w:p>
    <w:p w14:paraId="0ED9F3A5" w14:textId="77777777" w:rsidR="004659DE" w:rsidRPr="00D31D33" w:rsidRDefault="004659DE" w:rsidP="00E83A92">
      <w:pPr>
        <w:pStyle w:val="ADBBullet1"/>
        <w:rPr>
          <w:rFonts w:eastAsia="Arial"/>
        </w:rPr>
      </w:pPr>
      <w:r w:rsidRPr="00D31D33">
        <w:rPr>
          <w:rFonts w:eastAsia="Arial"/>
        </w:rPr>
        <w:t>Was</w:t>
      </w:r>
      <w:r w:rsidRPr="00D31D33">
        <w:rPr>
          <w:rFonts w:eastAsia="Arial"/>
          <w:spacing w:val="1"/>
        </w:rPr>
        <w:t>t</w:t>
      </w:r>
      <w:r w:rsidRPr="00D31D33">
        <w:rPr>
          <w:rFonts w:eastAsia="Arial"/>
          <w:spacing w:val="-3"/>
        </w:rPr>
        <w:t>e</w:t>
      </w:r>
      <w:r w:rsidRPr="00D31D33">
        <w:rPr>
          <w:rFonts w:eastAsia="Arial"/>
          <w:spacing w:val="1"/>
        </w:rPr>
        <w:t>/</w:t>
      </w:r>
      <w:r w:rsidRPr="00D31D33">
        <w:rPr>
          <w:rFonts w:eastAsia="Arial"/>
        </w:rPr>
        <w:t>surplus</w:t>
      </w:r>
      <w:r w:rsidRPr="00D31D33">
        <w:rPr>
          <w:rFonts w:eastAsia="Arial"/>
          <w:spacing w:val="-2"/>
        </w:rPr>
        <w:t xml:space="preserve"> </w:t>
      </w:r>
      <w:r w:rsidRPr="00D31D33">
        <w:rPr>
          <w:rFonts w:eastAsia="Arial"/>
        </w:rPr>
        <w:t xml:space="preserve">soil </w:t>
      </w:r>
      <w:r w:rsidRPr="00D31D33">
        <w:rPr>
          <w:rFonts w:eastAsia="Arial"/>
          <w:spacing w:val="-3"/>
        </w:rPr>
        <w:t>u</w:t>
      </w:r>
      <w:r w:rsidRPr="00D31D33">
        <w:rPr>
          <w:rFonts w:eastAsia="Arial"/>
          <w:spacing w:val="1"/>
        </w:rPr>
        <w:t>t</w:t>
      </w:r>
      <w:r w:rsidRPr="00D31D33">
        <w:rPr>
          <w:rFonts w:eastAsia="Arial"/>
        </w:rPr>
        <w:t>ilization and</w:t>
      </w:r>
      <w:r w:rsidRPr="00D31D33">
        <w:rPr>
          <w:rFonts w:eastAsia="Arial"/>
          <w:spacing w:val="-2"/>
        </w:rPr>
        <w:t xml:space="preserve"> </w:t>
      </w:r>
      <w:r w:rsidRPr="00D31D33">
        <w:rPr>
          <w:rFonts w:eastAsia="Arial"/>
        </w:rPr>
        <w:t>disposal plan –</w:t>
      </w:r>
      <w:r w:rsidRPr="00D31D33">
        <w:rPr>
          <w:rFonts w:eastAsia="Arial"/>
          <w:spacing w:val="1"/>
        </w:rPr>
        <w:t xml:space="preserve"> </w:t>
      </w:r>
      <w:r w:rsidRPr="00D31D33">
        <w:rPr>
          <w:rFonts w:eastAsia="Arial"/>
          <w:spacing w:val="-3"/>
        </w:rPr>
        <w:t>i</w:t>
      </w:r>
      <w:r w:rsidRPr="00D31D33">
        <w:rPr>
          <w:rFonts w:eastAsia="Arial"/>
        </w:rPr>
        <w:t>ndicate</w:t>
      </w:r>
      <w:r w:rsidRPr="00D31D33">
        <w:rPr>
          <w:rFonts w:eastAsia="Arial"/>
          <w:spacing w:val="1"/>
        </w:rPr>
        <w:t xml:space="preserve"> </w:t>
      </w:r>
      <w:r w:rsidRPr="00D31D33">
        <w:rPr>
          <w:rFonts w:eastAsia="Arial"/>
        </w:rPr>
        <w:t>exp</w:t>
      </w:r>
      <w:r w:rsidRPr="00D31D33">
        <w:rPr>
          <w:rFonts w:eastAsia="Arial"/>
          <w:spacing w:val="-3"/>
        </w:rPr>
        <w:t>e</w:t>
      </w:r>
      <w:r w:rsidRPr="00D31D33">
        <w:rPr>
          <w:rFonts w:eastAsia="Arial"/>
        </w:rPr>
        <w:t>c</w:t>
      </w:r>
      <w:r w:rsidRPr="00D31D33">
        <w:rPr>
          <w:rFonts w:eastAsia="Arial"/>
          <w:spacing w:val="1"/>
        </w:rPr>
        <w:t>t</w:t>
      </w:r>
      <w:r w:rsidRPr="00D31D33">
        <w:rPr>
          <w:rFonts w:eastAsia="Arial"/>
        </w:rPr>
        <w:t>ed</w:t>
      </w:r>
      <w:r w:rsidRPr="00D31D33">
        <w:rPr>
          <w:rFonts w:eastAsia="Arial"/>
          <w:spacing w:val="-2"/>
        </w:rPr>
        <w:t xml:space="preserve"> </w:t>
      </w:r>
      <w:r w:rsidRPr="00D31D33">
        <w:rPr>
          <w:rFonts w:eastAsia="Arial"/>
        </w:rPr>
        <w:t>du</w:t>
      </w:r>
      <w:r w:rsidRPr="00D31D33">
        <w:rPr>
          <w:rFonts w:eastAsia="Arial"/>
          <w:spacing w:val="1"/>
        </w:rPr>
        <w:t>r</w:t>
      </w:r>
      <w:r w:rsidRPr="00D31D33">
        <w:rPr>
          <w:rFonts w:eastAsia="Arial"/>
          <w:spacing w:val="-3"/>
        </w:rPr>
        <w:t>a</w:t>
      </w:r>
      <w:r w:rsidRPr="00D31D33">
        <w:rPr>
          <w:rFonts w:eastAsia="Arial"/>
          <w:spacing w:val="1"/>
        </w:rPr>
        <w:t>t</w:t>
      </w:r>
      <w:r w:rsidRPr="00D31D33">
        <w:rPr>
          <w:rFonts w:eastAsia="Arial"/>
        </w:rPr>
        <w:t>i</w:t>
      </w:r>
      <w:r w:rsidRPr="00D31D33">
        <w:rPr>
          <w:rFonts w:eastAsia="Arial"/>
          <w:spacing w:val="-3"/>
        </w:rPr>
        <w:t>o</w:t>
      </w:r>
      <w:r w:rsidRPr="00D31D33">
        <w:rPr>
          <w:rFonts w:eastAsia="Arial"/>
        </w:rPr>
        <w:t xml:space="preserve">n of </w:t>
      </w:r>
      <w:r w:rsidRPr="00D31D33">
        <w:rPr>
          <w:rFonts w:eastAsia="Arial"/>
          <w:spacing w:val="1"/>
        </w:rPr>
        <w:t>t</w:t>
      </w:r>
      <w:r w:rsidRPr="00D31D33">
        <w:rPr>
          <w:rFonts w:eastAsia="Arial"/>
        </w:rPr>
        <w:t>emp</w:t>
      </w:r>
      <w:r w:rsidRPr="00D31D33">
        <w:rPr>
          <w:rFonts w:eastAsia="Arial"/>
          <w:spacing w:val="-3"/>
        </w:rPr>
        <w:t>o</w:t>
      </w:r>
      <w:r w:rsidRPr="00D31D33">
        <w:rPr>
          <w:rFonts w:eastAsia="Arial"/>
          <w:spacing w:val="1"/>
        </w:rPr>
        <w:t>r</w:t>
      </w:r>
      <w:r w:rsidRPr="00D31D33">
        <w:rPr>
          <w:rFonts w:eastAsia="Arial"/>
        </w:rPr>
        <w:t>ary</w:t>
      </w:r>
      <w:r w:rsidRPr="00D31D33">
        <w:rPr>
          <w:rFonts w:eastAsia="Arial"/>
          <w:spacing w:val="-10"/>
        </w:rPr>
        <w:t xml:space="preserve"> </w:t>
      </w:r>
      <w:r w:rsidRPr="00D31D33">
        <w:rPr>
          <w:rFonts w:eastAsia="Arial"/>
          <w:spacing w:val="-2"/>
        </w:rPr>
        <w:t>s</w:t>
      </w:r>
      <w:r w:rsidRPr="00D31D33">
        <w:rPr>
          <w:rFonts w:eastAsia="Arial"/>
          <w:spacing w:val="1"/>
        </w:rPr>
        <w:t>t</w:t>
      </w:r>
      <w:r w:rsidRPr="00D31D33">
        <w:rPr>
          <w:rFonts w:eastAsia="Arial"/>
        </w:rPr>
        <w:t>ockpiling</w:t>
      </w:r>
      <w:r w:rsidRPr="00D31D33">
        <w:rPr>
          <w:rFonts w:eastAsia="Arial"/>
          <w:spacing w:val="-9"/>
        </w:rPr>
        <w:t xml:space="preserve"> </w:t>
      </w:r>
      <w:r w:rsidRPr="00D31D33">
        <w:rPr>
          <w:rFonts w:eastAsia="Arial"/>
        </w:rPr>
        <w:t>al</w:t>
      </w:r>
      <w:r w:rsidRPr="00D31D33">
        <w:rPr>
          <w:rFonts w:eastAsia="Arial"/>
          <w:spacing w:val="-3"/>
        </w:rPr>
        <w:t>o</w:t>
      </w:r>
      <w:r w:rsidRPr="00D31D33">
        <w:rPr>
          <w:rFonts w:eastAsia="Arial"/>
        </w:rPr>
        <w:t>ng</w:t>
      </w:r>
      <w:r w:rsidRPr="00D31D33">
        <w:rPr>
          <w:rFonts w:eastAsia="Arial"/>
          <w:spacing w:val="-11"/>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rPr>
        <w:t>t</w:t>
      </w:r>
      <w:r w:rsidRPr="00D31D33">
        <w:rPr>
          <w:rFonts w:eastAsia="Arial"/>
          <w:spacing w:val="1"/>
        </w:rPr>
        <w:t>r</w:t>
      </w:r>
      <w:r w:rsidRPr="00D31D33">
        <w:rPr>
          <w:rFonts w:eastAsia="Arial"/>
        </w:rPr>
        <w:t>ench</w:t>
      </w:r>
      <w:r w:rsidRPr="00D31D33">
        <w:rPr>
          <w:rFonts w:eastAsia="Arial"/>
          <w:spacing w:val="-11"/>
        </w:rPr>
        <w:t xml:space="preserve"> </w:t>
      </w:r>
      <w:r w:rsidRPr="00D31D33">
        <w:rPr>
          <w:rFonts w:eastAsia="Arial"/>
        </w:rPr>
        <w:t>at</w:t>
      </w:r>
      <w:r w:rsidRPr="00D31D33">
        <w:rPr>
          <w:rFonts w:eastAsia="Arial"/>
          <w:spacing w:val="-10"/>
        </w:rPr>
        <w:t xml:space="preserve"> </w:t>
      </w:r>
      <w:r w:rsidRPr="00D31D33">
        <w:rPr>
          <w:rFonts w:eastAsia="Arial"/>
        </w:rPr>
        <w:t>each</w:t>
      </w:r>
      <w:r w:rsidRPr="00D31D33">
        <w:rPr>
          <w:rFonts w:eastAsia="Arial"/>
          <w:spacing w:val="-11"/>
        </w:rPr>
        <w:t xml:space="preserve"> </w:t>
      </w:r>
      <w:r w:rsidRPr="00D31D33">
        <w:rPr>
          <w:rFonts w:eastAsia="Arial"/>
        </w:rPr>
        <w:t>s</w:t>
      </w:r>
      <w:r w:rsidRPr="00D31D33">
        <w:rPr>
          <w:rFonts w:eastAsia="Arial"/>
          <w:spacing w:val="-3"/>
        </w:rPr>
        <w:t>i</w:t>
      </w:r>
      <w:r w:rsidRPr="00D31D33">
        <w:rPr>
          <w:rFonts w:eastAsia="Arial"/>
          <w:spacing w:val="1"/>
        </w:rPr>
        <w:t>t</w:t>
      </w:r>
      <w:r w:rsidRPr="00D31D33">
        <w:rPr>
          <w:rFonts w:eastAsia="Arial"/>
        </w:rPr>
        <w:t>e</w:t>
      </w:r>
      <w:r w:rsidRPr="00D31D33">
        <w:rPr>
          <w:rFonts w:eastAsia="Arial"/>
          <w:spacing w:val="-11"/>
        </w:rPr>
        <w:t xml:space="preserve"> </w:t>
      </w:r>
      <w:r w:rsidRPr="00D31D33">
        <w:rPr>
          <w:rFonts w:eastAsia="Arial"/>
        </w:rPr>
        <w:t>and</w:t>
      </w:r>
      <w:r w:rsidRPr="00D31D33">
        <w:rPr>
          <w:rFonts w:eastAsia="Arial"/>
          <w:spacing w:val="-11"/>
        </w:rPr>
        <w:t xml:space="preserve"> </w:t>
      </w:r>
      <w:r w:rsidRPr="00D31D33">
        <w:rPr>
          <w:rFonts w:eastAsia="Arial"/>
        </w:rPr>
        <w:t>identify</w:t>
      </w:r>
      <w:r w:rsidRPr="00D31D33">
        <w:rPr>
          <w:rFonts w:eastAsia="Arial"/>
          <w:spacing w:val="-13"/>
        </w:rPr>
        <w:t xml:space="preserve"> </w:t>
      </w:r>
      <w:r w:rsidRPr="00D31D33">
        <w:rPr>
          <w:rFonts w:eastAsia="Arial"/>
          <w:spacing w:val="1"/>
        </w:rPr>
        <w:t>f</w:t>
      </w:r>
      <w:r w:rsidRPr="00D31D33">
        <w:rPr>
          <w:rFonts w:eastAsia="Arial"/>
        </w:rPr>
        <w:t>inal</w:t>
      </w:r>
      <w:r w:rsidRPr="00D31D33">
        <w:rPr>
          <w:rFonts w:eastAsia="Arial"/>
          <w:spacing w:val="-9"/>
        </w:rPr>
        <w:t xml:space="preserve"> </w:t>
      </w:r>
      <w:r w:rsidRPr="00D31D33">
        <w:rPr>
          <w:rFonts w:eastAsia="Arial"/>
        </w:rPr>
        <w:t>s</w:t>
      </w:r>
      <w:r w:rsidRPr="00D31D33">
        <w:rPr>
          <w:rFonts w:eastAsia="Arial"/>
          <w:spacing w:val="-3"/>
        </w:rPr>
        <w:t>u</w:t>
      </w:r>
      <w:r w:rsidRPr="00D31D33">
        <w:rPr>
          <w:rFonts w:eastAsia="Arial"/>
          <w:spacing w:val="1"/>
        </w:rPr>
        <w:t>r</w:t>
      </w:r>
      <w:r w:rsidRPr="00D31D33">
        <w:rPr>
          <w:rFonts w:eastAsia="Arial"/>
        </w:rPr>
        <w:t>plus</w:t>
      </w:r>
      <w:r w:rsidRPr="00D31D33">
        <w:rPr>
          <w:rFonts w:eastAsia="Arial"/>
          <w:spacing w:val="-14"/>
        </w:rPr>
        <w:t xml:space="preserve"> </w:t>
      </w:r>
      <w:r w:rsidRPr="00D31D33">
        <w:rPr>
          <w:rFonts w:eastAsia="Arial"/>
        </w:rPr>
        <w:t>soil utilization/disposal si</w:t>
      </w:r>
      <w:r w:rsidRPr="00D31D33">
        <w:rPr>
          <w:rFonts w:eastAsia="Arial"/>
          <w:spacing w:val="1"/>
        </w:rPr>
        <w:t>t</w:t>
      </w:r>
      <w:r w:rsidRPr="00D31D33">
        <w:rPr>
          <w:rFonts w:eastAsia="Arial"/>
        </w:rPr>
        <w:t>e in</w:t>
      </w:r>
      <w:r w:rsidRPr="00D31D33">
        <w:rPr>
          <w:rFonts w:eastAsia="Arial"/>
          <w:spacing w:val="-2"/>
        </w:rPr>
        <w:t xml:space="preserve"> </w:t>
      </w:r>
      <w:r w:rsidRPr="00D31D33">
        <w:rPr>
          <w:rFonts w:eastAsia="Arial"/>
        </w:rPr>
        <w:t>consul</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rPr>
        <w:t>ion wi</w:t>
      </w:r>
      <w:r w:rsidRPr="00D31D33">
        <w:rPr>
          <w:rFonts w:eastAsia="Arial"/>
          <w:spacing w:val="1"/>
        </w:rPr>
        <w:t>t</w:t>
      </w:r>
      <w:r w:rsidRPr="00D31D33">
        <w:rPr>
          <w:rFonts w:eastAsia="Arial"/>
        </w:rPr>
        <w:t>h CSC</w:t>
      </w:r>
      <w:r w:rsidRPr="00D31D33">
        <w:rPr>
          <w:rFonts w:eastAsia="Arial"/>
          <w:spacing w:val="1"/>
        </w:rPr>
        <w:t>/</w:t>
      </w:r>
      <w:r w:rsidRPr="00D31D33">
        <w:rPr>
          <w:rFonts w:eastAsia="Arial"/>
          <w:spacing w:val="-3"/>
        </w:rPr>
        <w:t>P</w:t>
      </w:r>
      <w:r w:rsidRPr="00D31D33">
        <w:rPr>
          <w:rFonts w:eastAsia="Arial"/>
          <w:spacing w:val="1"/>
        </w:rPr>
        <w:t>M</w:t>
      </w:r>
      <w:r w:rsidRPr="00D31D33">
        <w:rPr>
          <w:rFonts w:eastAsia="Arial"/>
        </w:rPr>
        <w:t>U.</w:t>
      </w:r>
    </w:p>
    <w:p w14:paraId="5A64B22B" w14:textId="77777777" w:rsidR="004659DE" w:rsidRPr="00D31D33" w:rsidRDefault="004659DE" w:rsidP="00E83A92">
      <w:pPr>
        <w:pStyle w:val="TextADBLvl10"/>
        <w:rPr>
          <w:rFonts w:eastAsia="Arial"/>
        </w:rPr>
      </w:pPr>
      <w:r w:rsidRPr="00D31D33">
        <w:rPr>
          <w:rFonts w:eastAsia="Arial"/>
        </w:rPr>
        <w:t>PMU LG&amp;CD will ensure the identification of disposal sites for unsuitable excavated material.</w:t>
      </w:r>
    </w:p>
    <w:p w14:paraId="6414026C" w14:textId="77777777" w:rsidR="004659DE" w:rsidRPr="00D31D33" w:rsidRDefault="004659DE" w:rsidP="00E83A92">
      <w:pPr>
        <w:pStyle w:val="TextADBLvl10"/>
        <w:rPr>
          <w:rFonts w:eastAsia="Arial"/>
        </w:rPr>
      </w:pPr>
      <w:r w:rsidRPr="00D31D33">
        <w:rPr>
          <w:rFonts w:eastAsia="Arial"/>
        </w:rPr>
        <w:t>Stock piling of excavated material at places that are congested will be avoided as these piles can create traffic issues and public nuisance.</w:t>
      </w:r>
    </w:p>
    <w:p w14:paraId="78703408" w14:textId="56BBDF1D" w:rsidR="00F36203" w:rsidRPr="00D31D33" w:rsidRDefault="00F36203" w:rsidP="00E83A92">
      <w:pPr>
        <w:pStyle w:val="TextADBLvl10"/>
        <w:rPr>
          <w:rFonts w:eastAsia="Arial"/>
        </w:rPr>
      </w:pPr>
      <w:r w:rsidRPr="00D31D33">
        <w:rPr>
          <w:rFonts w:eastAsia="Arial"/>
        </w:rPr>
        <w:t xml:space="preserve">The </w:t>
      </w:r>
      <w:r w:rsidR="00B11ACC">
        <w:rPr>
          <w:rFonts w:eastAsia="Arial"/>
        </w:rPr>
        <w:t>new</w:t>
      </w:r>
      <w:r w:rsidR="00B11ACC" w:rsidRPr="00D31D33">
        <w:rPr>
          <w:rFonts w:eastAsia="Arial"/>
        </w:rPr>
        <w:t xml:space="preserve"> </w:t>
      </w:r>
      <w:r w:rsidRPr="00D31D33">
        <w:rPr>
          <w:rFonts w:eastAsia="Arial"/>
        </w:rPr>
        <w:t>Conductance Main will be pulled/pushed within the ECM by constructing chambers of 8x2.5 meters. The location of chambers will be readjusted to avoid dislocation, if required.</w:t>
      </w:r>
      <w:r w:rsidR="00D613E0" w:rsidRPr="00D31D33">
        <w:rPr>
          <w:rFonts w:eastAsia="Arial"/>
        </w:rPr>
        <w:t xml:space="preserve"> </w:t>
      </w:r>
      <w:r w:rsidR="00B11ACC" w:rsidRPr="00D31D33">
        <w:rPr>
          <w:rFonts w:eastAsia="Arial"/>
        </w:rPr>
        <w:t>The tentative</w:t>
      </w:r>
      <w:r w:rsidR="00D613E0" w:rsidRPr="00D31D33">
        <w:rPr>
          <w:rFonts w:eastAsia="Arial"/>
        </w:rPr>
        <w:t xml:space="preserve"> location of chambers is marked on layout attached as </w:t>
      </w:r>
      <w:r w:rsidR="00D613E0" w:rsidRPr="00D31D33">
        <w:rPr>
          <w:rFonts w:eastAsia="Arial"/>
          <w:b/>
          <w:bCs/>
        </w:rPr>
        <w:t>Annexure-II.</w:t>
      </w:r>
    </w:p>
    <w:p w14:paraId="08CC9870" w14:textId="7C56F0F8" w:rsidR="00A84F8D" w:rsidRPr="00D31D33" w:rsidRDefault="00A84F8D" w:rsidP="008A5D84">
      <w:pPr>
        <w:pStyle w:val="Paragraphnumbers"/>
        <w:rPr>
          <w:rFonts w:eastAsia="Arial"/>
        </w:rPr>
      </w:pPr>
      <w:r w:rsidRPr="00D31D33">
        <w:rPr>
          <w:rFonts w:eastAsia="Arial"/>
        </w:rPr>
        <w:t xml:space="preserve">Residual Impact </w:t>
      </w:r>
    </w:p>
    <w:p w14:paraId="0DD4C019" w14:textId="0681384E" w:rsidR="00A84F8D" w:rsidRPr="00D31D33" w:rsidRDefault="00A84F8D" w:rsidP="00E83A92">
      <w:pPr>
        <w:pStyle w:val="TextADBLvl10"/>
        <w:rPr>
          <w:rFonts w:eastAsia="Arial"/>
        </w:rPr>
      </w:pPr>
      <w:r w:rsidRPr="00D31D33">
        <w:rPr>
          <w:rFonts w:eastAsia="Arial"/>
        </w:rPr>
        <w:t>After implementation of the proposed mitigation measures, the residual impacts would be low and short term in nature.</w:t>
      </w:r>
    </w:p>
    <w:p w14:paraId="6EADCB2A" w14:textId="77777777" w:rsidR="004659DE" w:rsidRPr="00D31D33" w:rsidRDefault="004659DE" w:rsidP="007854C3">
      <w:pPr>
        <w:pStyle w:val="Heading4"/>
        <w:rPr>
          <w:rFonts w:eastAsia="Arial"/>
        </w:rPr>
      </w:pPr>
      <w:r w:rsidRPr="00D31D33">
        <w:rPr>
          <w:rFonts w:eastAsia="Arial"/>
        </w:rPr>
        <w:t xml:space="preserve">Site </w:t>
      </w:r>
      <w:r w:rsidRPr="00D31D33">
        <w:t>Accessibility</w:t>
      </w:r>
      <w:r w:rsidRPr="00D31D33">
        <w:rPr>
          <w:rFonts w:eastAsia="Arial"/>
        </w:rPr>
        <w:t xml:space="preserve"> during Construction  </w:t>
      </w:r>
    </w:p>
    <w:p w14:paraId="1C57F39C" w14:textId="77777777" w:rsidR="004659DE" w:rsidRPr="00D31D33" w:rsidRDefault="004659DE" w:rsidP="004F40C2">
      <w:pPr>
        <w:pStyle w:val="Heading5"/>
        <w:numPr>
          <w:ilvl w:val="0"/>
          <w:numId w:val="0"/>
        </w:numPr>
      </w:pPr>
      <w:r w:rsidRPr="00D31D33">
        <w:t xml:space="preserve">Potential Impact </w:t>
      </w:r>
    </w:p>
    <w:p w14:paraId="75296A21" w14:textId="32624E48" w:rsidR="004659DE" w:rsidRPr="00D31D33" w:rsidRDefault="004659DE" w:rsidP="00E83A92">
      <w:pPr>
        <w:pStyle w:val="TextADBLvl10"/>
      </w:pPr>
      <w:r w:rsidRPr="00D31D33">
        <w:t>The proposed project can be approached through various roads. The construction material, equipment</w:t>
      </w:r>
      <w:r w:rsidR="009039D5">
        <w:t>,</w:t>
      </w:r>
      <w:r w:rsidRPr="00D31D33">
        <w:t xml:space="preserve"> and machinery will arrive at </w:t>
      </w:r>
      <w:r w:rsidR="005C73E5">
        <w:t xml:space="preserve">the </w:t>
      </w:r>
      <w:r w:rsidRPr="00D31D33">
        <w:t>proposed workshop area and construction camps sites. From the camp, the material, equipment</w:t>
      </w:r>
      <w:r w:rsidR="005C73E5">
        <w:t>,</w:t>
      </w:r>
      <w:r w:rsidRPr="00D31D33">
        <w:t xml:space="preserve"> and machinery will be transferred to </w:t>
      </w:r>
      <w:r w:rsidR="00E142D9" w:rsidRPr="00D31D33">
        <w:t>the work</w:t>
      </w:r>
      <w:r w:rsidRPr="00D31D33">
        <w:t xml:space="preserve"> site. </w:t>
      </w:r>
    </w:p>
    <w:p w14:paraId="50D9789C" w14:textId="77777777" w:rsidR="004659DE" w:rsidRPr="00D31D33" w:rsidRDefault="004659DE" w:rsidP="004F40C2">
      <w:pPr>
        <w:pStyle w:val="Heading5"/>
        <w:numPr>
          <w:ilvl w:val="0"/>
          <w:numId w:val="0"/>
        </w:numPr>
      </w:pPr>
      <w:r w:rsidRPr="00D31D33">
        <w:lastRenderedPageBreak/>
        <w:t>Mitigation Measures</w:t>
      </w:r>
    </w:p>
    <w:p w14:paraId="41F4E5FE" w14:textId="77777777" w:rsidR="004659DE" w:rsidRPr="00D31D33" w:rsidRDefault="004659DE" w:rsidP="00E83A92">
      <w:pPr>
        <w:pStyle w:val="TextADBLvlB1"/>
      </w:pPr>
      <w:r w:rsidRPr="00D31D33">
        <w:t xml:space="preserve">Selection of access roads/tracks should be based upon certain criteria to ensure high stability, no or minimum tree cutting and crop damage, minimum disturbance to nearby settlements and other social amenities; </w:t>
      </w:r>
    </w:p>
    <w:p w14:paraId="6B281BA2" w14:textId="77777777" w:rsidR="004659DE" w:rsidRPr="00D31D33" w:rsidRDefault="004659DE" w:rsidP="00E83A92">
      <w:pPr>
        <w:pStyle w:val="TextADBLvlB1"/>
      </w:pPr>
      <w:r w:rsidRPr="00D31D33">
        <w:t>The approach roads should be selected to avoid any soil degradation and erosion impacts;</w:t>
      </w:r>
    </w:p>
    <w:p w14:paraId="7CB9184C" w14:textId="0061E8A7" w:rsidR="004659DE" w:rsidRPr="00D31D33" w:rsidRDefault="004659DE" w:rsidP="00E83A92">
      <w:pPr>
        <w:pStyle w:val="TextADBLvlB1"/>
      </w:pPr>
      <w:r w:rsidRPr="00D31D33">
        <w:t xml:space="preserve">Special care should be taken for known sensitive </w:t>
      </w:r>
      <w:r w:rsidR="005C73E5" w:rsidRPr="00D31D33">
        <w:t>areas</w:t>
      </w:r>
      <w:r w:rsidRPr="00D31D33">
        <w:t xml:space="preserve"> to ensure that all interested parties are aware of the type and location of working. Measures should be taken where necessary to protect such areas physically; and </w:t>
      </w:r>
    </w:p>
    <w:p w14:paraId="63E624F3" w14:textId="47270B3F" w:rsidR="004659DE" w:rsidRPr="00D31D33" w:rsidRDefault="004659DE" w:rsidP="00E83A92">
      <w:pPr>
        <w:pStyle w:val="TextADBLvlB1"/>
      </w:pPr>
      <w:r w:rsidRPr="00D31D33">
        <w:t xml:space="preserve">Mitigations for the loss of trees and crops, soil erosion, soil contamination, air and noise pollution, waste generation, and loss of agricultural land provided in </w:t>
      </w:r>
      <w:r w:rsidR="00A10B2E" w:rsidRPr="00D31D33">
        <w:t>the sections below</w:t>
      </w:r>
      <w:r w:rsidRPr="00D31D33">
        <w:t xml:space="preserve"> will be adopted.  </w:t>
      </w:r>
    </w:p>
    <w:p w14:paraId="27A74DE8" w14:textId="4390027B" w:rsidR="00A84F8D" w:rsidRPr="00D31D33" w:rsidRDefault="00A84F8D" w:rsidP="004F40C2">
      <w:pPr>
        <w:pStyle w:val="Heading4"/>
        <w:numPr>
          <w:ilvl w:val="0"/>
          <w:numId w:val="0"/>
        </w:numPr>
      </w:pPr>
      <w:r w:rsidRPr="00D31D33">
        <w:t>Residual Impacts</w:t>
      </w:r>
    </w:p>
    <w:p w14:paraId="06BC1329" w14:textId="13D9E768" w:rsidR="00A84F8D" w:rsidRPr="00D31D33" w:rsidRDefault="00A84F8D" w:rsidP="00E83A92">
      <w:pPr>
        <w:pStyle w:val="TextADBLvl10"/>
      </w:pPr>
      <w:r w:rsidRPr="00D31D33">
        <w:t>Provided the proposed mitigative measures are implemented, the environmental effects will have low magnitude and will be reversible. Therefore, no significant adverse residual effects are expected.</w:t>
      </w:r>
    </w:p>
    <w:p w14:paraId="0F247C89" w14:textId="77777777" w:rsidR="004659DE" w:rsidRPr="00D31D33" w:rsidRDefault="004659DE" w:rsidP="007854C3">
      <w:pPr>
        <w:pStyle w:val="Heading4"/>
        <w:rPr>
          <w:rFonts w:eastAsia="Arial"/>
        </w:rPr>
      </w:pPr>
      <w:r w:rsidRPr="00D31D33">
        <w:rPr>
          <w:rFonts w:eastAsia="Arial"/>
        </w:rPr>
        <w:t xml:space="preserve">Traffic </w:t>
      </w:r>
      <w:r w:rsidRPr="00D31D33">
        <w:t>Issues</w:t>
      </w:r>
    </w:p>
    <w:p w14:paraId="05CA49B9" w14:textId="77777777" w:rsidR="004659DE" w:rsidRPr="00D31D33" w:rsidRDefault="004659DE" w:rsidP="004F40C2">
      <w:pPr>
        <w:pStyle w:val="Heading5"/>
        <w:numPr>
          <w:ilvl w:val="0"/>
          <w:numId w:val="0"/>
        </w:numPr>
      </w:pPr>
      <w:r w:rsidRPr="00D31D33">
        <w:t xml:space="preserve">Potential Impact </w:t>
      </w:r>
    </w:p>
    <w:p w14:paraId="3C7AE94B" w14:textId="77777777" w:rsidR="004659DE" w:rsidRPr="00D31D33" w:rsidRDefault="004659DE" w:rsidP="00E83A92">
      <w:pPr>
        <w:pStyle w:val="TextADBLvl10"/>
      </w:pPr>
      <w:r w:rsidRPr="00D31D33">
        <w:t xml:space="preserve">The construction phase of the proposed project, the laying of the water supply pipelines, could result in heavy congestion due to the movement of construction heavy machinery and equipment’s with significant delays for the traffic apart from posing a significant accident risk for vehicles. </w:t>
      </w:r>
    </w:p>
    <w:p w14:paraId="5254A6BB" w14:textId="77777777" w:rsidR="004659DE" w:rsidRPr="00D31D33" w:rsidRDefault="004659DE" w:rsidP="00E83A92">
      <w:pPr>
        <w:pStyle w:val="TextADBLvl10"/>
      </w:pPr>
      <w:r w:rsidRPr="00D31D33">
        <w:t xml:space="preserve">The efficient management of traffic once the construction activity commences will be critical in order to minimize the risk of possible road accidents and construction related hazards. </w:t>
      </w:r>
    </w:p>
    <w:p w14:paraId="148D2E86" w14:textId="77777777" w:rsidR="004659DE" w:rsidRPr="00D31D33" w:rsidRDefault="004659DE" w:rsidP="004F40C2">
      <w:pPr>
        <w:pStyle w:val="Heading5"/>
        <w:numPr>
          <w:ilvl w:val="0"/>
          <w:numId w:val="0"/>
        </w:numPr>
      </w:pPr>
      <w:r w:rsidRPr="00D31D33">
        <w:t>Mitigation Measures</w:t>
      </w:r>
    </w:p>
    <w:p w14:paraId="073E9550" w14:textId="77777777" w:rsidR="004659DE" w:rsidRPr="00D31D33" w:rsidRDefault="004659DE" w:rsidP="00E83A92">
      <w:pPr>
        <w:pStyle w:val="TextADBLvl10"/>
      </w:pPr>
      <w:r w:rsidRPr="00D31D33">
        <w:t>To minimize traffic problems in the proposed project area, following measures will be considered:</w:t>
      </w:r>
    </w:p>
    <w:p w14:paraId="06F2CE3F" w14:textId="77777777" w:rsidR="004659DE" w:rsidRPr="00D31D33" w:rsidRDefault="004659DE" w:rsidP="00E83A92">
      <w:pPr>
        <w:pStyle w:val="ADBBullet1"/>
      </w:pPr>
      <w:r w:rsidRPr="00D31D33">
        <w:t>Movement of vehicles carrying construction materials and equipment/machinery will be restricted during the daytime to reduce traffic load and inconvenience to the local population;</w:t>
      </w:r>
    </w:p>
    <w:p w14:paraId="2BDEF27F" w14:textId="77777777" w:rsidR="004659DE" w:rsidRPr="00D31D33" w:rsidRDefault="004659DE" w:rsidP="00E83A92">
      <w:pPr>
        <w:pStyle w:val="ADBBullet1"/>
      </w:pPr>
      <w:r w:rsidRPr="00D31D33">
        <w:t>Construction vehicles, machinery and equipment will be parked at designated areas (at construction camps site) to avoid un-necessary congestions on roads;</w:t>
      </w:r>
    </w:p>
    <w:p w14:paraId="2309C10A" w14:textId="77777777" w:rsidR="004659DE" w:rsidRPr="00D31D33" w:rsidRDefault="004659DE" w:rsidP="00E83A92">
      <w:pPr>
        <w:pStyle w:val="ADBBullet1"/>
      </w:pPr>
      <w:r w:rsidRPr="00D31D33">
        <w:t xml:space="preserve">The speed of the vehicles will be controlled (at 20 to 25 km/hr) to reduce the probability of severe accidents, soil erosion, debris flows due to vibrations and dust emission;  </w:t>
      </w:r>
    </w:p>
    <w:p w14:paraId="483F5A60" w14:textId="77777777" w:rsidR="004659DE" w:rsidRPr="00D31D33" w:rsidRDefault="004659DE" w:rsidP="00E83A92">
      <w:pPr>
        <w:pStyle w:val="ADBBullet1"/>
      </w:pPr>
      <w:r w:rsidRPr="00D31D33">
        <w:t xml:space="preserve">Damages of roads due to construction vehicles will be instantly repaired and/or compensated after the completion of work; </w:t>
      </w:r>
    </w:p>
    <w:p w14:paraId="417AE220" w14:textId="77777777" w:rsidR="004659DE" w:rsidRPr="00D31D33" w:rsidRDefault="004659DE" w:rsidP="00E83A92">
      <w:pPr>
        <w:pStyle w:val="ADBBullet1"/>
      </w:pPr>
      <w:r w:rsidRPr="00D31D33">
        <w:t>Proper sign boards will be provided for smooth flow of traffic;</w:t>
      </w:r>
    </w:p>
    <w:p w14:paraId="2241C9E2" w14:textId="77777777" w:rsidR="004659DE" w:rsidRPr="00D31D33" w:rsidRDefault="004659DE" w:rsidP="00E83A92">
      <w:pPr>
        <w:pStyle w:val="ADBBullet1"/>
      </w:pPr>
      <w:r w:rsidRPr="00D31D33">
        <w:t>Period of construction and area / location of construction site shall be informed to public in general and specifically to local residents; and</w:t>
      </w:r>
    </w:p>
    <w:p w14:paraId="50EA97ED" w14:textId="77777777" w:rsidR="004659DE" w:rsidRPr="00D31D33" w:rsidRDefault="004659DE" w:rsidP="00E83A92">
      <w:pPr>
        <w:pStyle w:val="ADBBullet1"/>
      </w:pPr>
      <w:r w:rsidRPr="00D31D33">
        <w:t>Any closure of the roads (especially main roads) and deviations / diversions proposed should be informed to the riders through standard signs and displays.</w:t>
      </w:r>
    </w:p>
    <w:p w14:paraId="61470C0C" w14:textId="2910DCFE" w:rsidR="00FB39E0" w:rsidRPr="00D31D33" w:rsidRDefault="00A10B2E" w:rsidP="00E83A92">
      <w:pPr>
        <w:pStyle w:val="ADBBullet1"/>
      </w:pPr>
      <w:r w:rsidRPr="00D31D33">
        <w:lastRenderedPageBreak/>
        <w:t>A Traffic</w:t>
      </w:r>
      <w:r w:rsidR="004659DE" w:rsidRPr="00D31D33">
        <w:t xml:space="preserve"> Management Plan will be implemented to avoid traffic accidents, jams/public inconvenience. </w:t>
      </w:r>
      <w:r w:rsidRPr="00D31D33">
        <w:t>Guidelines</w:t>
      </w:r>
      <w:r w:rsidR="004659DE" w:rsidRPr="00D31D33">
        <w:t xml:space="preserve"> for Traffic Management Plan has been prepared and given as </w:t>
      </w:r>
      <w:r w:rsidR="004659DE" w:rsidRPr="00D31D33">
        <w:rPr>
          <w:b/>
          <w:bCs/>
        </w:rPr>
        <w:t>Annexure-VII.</w:t>
      </w:r>
      <w:r w:rsidR="004659DE" w:rsidRPr="00D31D33">
        <w:t xml:space="preserve">  </w:t>
      </w:r>
    </w:p>
    <w:p w14:paraId="082D7670" w14:textId="77777777" w:rsidR="00FB39E0" w:rsidRPr="00D31D33" w:rsidRDefault="00FB39E0" w:rsidP="004F40C2">
      <w:pPr>
        <w:pStyle w:val="Heading5"/>
        <w:numPr>
          <w:ilvl w:val="0"/>
          <w:numId w:val="0"/>
        </w:numPr>
      </w:pPr>
      <w:r w:rsidRPr="00D31D33">
        <w:t>Residual Impacts</w:t>
      </w:r>
    </w:p>
    <w:p w14:paraId="52D33B1C" w14:textId="06FAB632" w:rsidR="004659DE" w:rsidRPr="00D31D33" w:rsidRDefault="00FB39E0" w:rsidP="00E83A92">
      <w:pPr>
        <w:pStyle w:val="TextADBLvl10"/>
      </w:pPr>
      <w:r w:rsidRPr="00D31D33">
        <w:t xml:space="preserve">Upon implementation of the proposed mitigation measures, no significant adverse residual effects are anticipated. Further, </w:t>
      </w:r>
      <w:r w:rsidR="00A10B2E" w:rsidRPr="00D31D33">
        <w:t>the traffic</w:t>
      </w:r>
      <w:r w:rsidRPr="00D31D33">
        <w:t xml:space="preserve"> management plan has been developed and after implementation of Traffic Management Plan the residual impact will be low. </w:t>
      </w:r>
      <w:r w:rsidR="004659DE" w:rsidRPr="00D31D33">
        <w:t xml:space="preserve"> </w:t>
      </w:r>
    </w:p>
    <w:p w14:paraId="34037681" w14:textId="77777777" w:rsidR="004659DE" w:rsidRPr="00D31D33" w:rsidRDefault="004659DE" w:rsidP="007854C3">
      <w:pPr>
        <w:pStyle w:val="Heading4"/>
        <w:rPr>
          <w:rFonts w:eastAsia="Arial"/>
        </w:rPr>
      </w:pPr>
      <w:r w:rsidRPr="00D31D33">
        <w:t>Wastewater</w:t>
      </w:r>
      <w:r w:rsidRPr="00D31D33">
        <w:rPr>
          <w:rFonts w:eastAsia="Arial"/>
        </w:rPr>
        <w:t xml:space="preserve"> Generation </w:t>
      </w:r>
    </w:p>
    <w:p w14:paraId="03E5FEB2" w14:textId="77777777" w:rsidR="004659DE" w:rsidRPr="00D31D33" w:rsidRDefault="004659DE" w:rsidP="004F40C2">
      <w:pPr>
        <w:pStyle w:val="Heading5"/>
        <w:numPr>
          <w:ilvl w:val="0"/>
          <w:numId w:val="0"/>
        </w:numPr>
      </w:pPr>
      <w:r w:rsidRPr="00D31D33">
        <w:t xml:space="preserve">Potential Impact </w:t>
      </w:r>
    </w:p>
    <w:p w14:paraId="29689F40" w14:textId="5B2C5F4C" w:rsidR="004659DE" w:rsidRPr="00D31D33" w:rsidRDefault="006326E1" w:rsidP="00E83A92">
      <w:pPr>
        <w:pStyle w:val="TextADBLvl10"/>
      </w:pPr>
      <w:r w:rsidRPr="00D31D33">
        <w:t>O</w:t>
      </w:r>
      <w:r w:rsidR="004659DE" w:rsidRPr="00D31D33">
        <w:t xml:space="preserve">ne (01) construction camp will be proposed to be established during </w:t>
      </w:r>
      <w:r w:rsidR="00A10B2E" w:rsidRPr="00D31D33">
        <w:t>the construction</w:t>
      </w:r>
      <w:r w:rsidR="004659DE" w:rsidRPr="00D31D33">
        <w:t xml:space="preserve"> period for the subject project. </w:t>
      </w:r>
    </w:p>
    <w:p w14:paraId="2DB210A6" w14:textId="5050DD38" w:rsidR="004659DE" w:rsidRPr="00D31D33" w:rsidRDefault="004659DE" w:rsidP="00E83A92">
      <w:pPr>
        <w:pStyle w:val="TextADBLvl10"/>
      </w:pPr>
      <w:r w:rsidRPr="00D31D33">
        <w:t xml:space="preserve">Wastewater will be generated at the construction camp and from construction activities. If the generated wastewater is not properly treated or disposed of, this may contaminate the surface water sources such as nullahs, drains, water channels etc. apart from soil contamination. Water from dewatering activities (during rainy season) has the potential to contain suspended solids and oil and grease and if disposed of untreated may affect the soil quality. The </w:t>
      </w:r>
      <w:r w:rsidR="00A92E11" w:rsidRPr="00D31D33">
        <w:rPr>
          <w:b/>
          <w:bCs/>
        </w:rPr>
        <w:t xml:space="preserve">Table 7.3 </w:t>
      </w:r>
      <w:r w:rsidRPr="00D31D33">
        <w:t xml:space="preserve">below shows anticipated composition and estimate of the wastewater to be generated by construction workers </w:t>
      </w:r>
      <w:r w:rsidR="00A10B2E" w:rsidRPr="00D31D33">
        <w:t>during</w:t>
      </w:r>
      <w:r w:rsidRPr="00D31D33">
        <w:t xml:space="preserve"> the construction phase of the project assuming that on average the water demand per person is 50 liters per day and that 80% of the water demand will become wastewater.  </w:t>
      </w:r>
    </w:p>
    <w:p w14:paraId="45A6E9BF" w14:textId="1F782A00" w:rsidR="00E83A92" w:rsidRPr="00D31D33" w:rsidRDefault="00E83A92" w:rsidP="00671C79">
      <w:pPr>
        <w:pStyle w:val="Caption"/>
      </w:pPr>
      <w:bookmarkStart w:id="918" w:name="_Toc175816493"/>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7</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r w:rsidRPr="00D31D33">
        <w:t>: Estimated Wastewater Generated by Workers in Construction Camps</w:t>
      </w:r>
      <w:bookmarkEnd w:id="9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1996"/>
        <w:gridCol w:w="3596"/>
        <w:gridCol w:w="2822"/>
      </w:tblGrid>
      <w:tr w:rsidR="004659DE" w:rsidRPr="00D31D33" w14:paraId="686B6F84" w14:textId="77777777" w:rsidTr="00E83A92">
        <w:trPr>
          <w:trHeight w:val="288"/>
          <w:tblHeader/>
          <w:jc w:val="center"/>
        </w:trPr>
        <w:tc>
          <w:tcPr>
            <w:tcW w:w="33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43C7A6" w14:textId="77777777" w:rsidR="004659DE" w:rsidRPr="004F40C2" w:rsidRDefault="004659DE" w:rsidP="00E83A92">
            <w:pPr>
              <w:spacing w:before="0" w:after="0"/>
              <w:ind w:left="-23"/>
              <w:rPr>
                <w:b/>
                <w:bCs/>
                <w:sz w:val="20"/>
                <w:szCs w:val="20"/>
              </w:rPr>
            </w:pPr>
            <w:r w:rsidRPr="004F40C2">
              <w:rPr>
                <w:b/>
                <w:bCs/>
                <w:sz w:val="20"/>
                <w:szCs w:val="20"/>
              </w:rPr>
              <w:t>Sr. No.</w:t>
            </w:r>
          </w:p>
        </w:tc>
        <w:tc>
          <w:tcPr>
            <w:tcW w:w="11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4F0824" w14:textId="77777777" w:rsidR="004659DE" w:rsidRPr="004F40C2" w:rsidRDefault="004659DE" w:rsidP="00E83A92">
            <w:pPr>
              <w:spacing w:before="0" w:after="0"/>
              <w:rPr>
                <w:b/>
                <w:bCs/>
                <w:sz w:val="20"/>
                <w:szCs w:val="20"/>
              </w:rPr>
            </w:pPr>
            <w:r w:rsidRPr="004F40C2">
              <w:rPr>
                <w:b/>
                <w:bCs/>
                <w:sz w:val="20"/>
                <w:szCs w:val="20"/>
              </w:rPr>
              <w:t>No. of Workers*</w:t>
            </w:r>
          </w:p>
          <w:p w14:paraId="18F828F1" w14:textId="77777777" w:rsidR="004659DE" w:rsidRPr="004F40C2" w:rsidRDefault="004659DE" w:rsidP="00E83A92">
            <w:pPr>
              <w:spacing w:before="0" w:after="0"/>
              <w:rPr>
                <w:b/>
                <w:bCs/>
                <w:sz w:val="20"/>
                <w:szCs w:val="20"/>
              </w:rPr>
            </w:pPr>
          </w:p>
        </w:tc>
        <w:tc>
          <w:tcPr>
            <w:tcW w:w="19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47738E" w14:textId="77777777" w:rsidR="004659DE" w:rsidRPr="004F40C2" w:rsidRDefault="004659DE" w:rsidP="00E83A92">
            <w:pPr>
              <w:spacing w:before="0" w:after="0"/>
              <w:rPr>
                <w:b/>
                <w:bCs/>
                <w:sz w:val="20"/>
                <w:szCs w:val="20"/>
              </w:rPr>
            </w:pPr>
            <w:r w:rsidRPr="004F40C2">
              <w:rPr>
                <w:b/>
                <w:bCs/>
                <w:sz w:val="20"/>
                <w:szCs w:val="20"/>
              </w:rPr>
              <w:t>Estimated Total Water Demand**</w:t>
            </w:r>
          </w:p>
          <w:p w14:paraId="6728C56E" w14:textId="77777777" w:rsidR="004659DE" w:rsidRPr="004F40C2" w:rsidRDefault="004659DE" w:rsidP="00E83A92">
            <w:pPr>
              <w:spacing w:before="0" w:after="0"/>
              <w:rPr>
                <w:b/>
                <w:bCs/>
                <w:sz w:val="20"/>
                <w:szCs w:val="20"/>
              </w:rPr>
            </w:pPr>
            <w:r w:rsidRPr="004F40C2">
              <w:rPr>
                <w:b/>
                <w:bCs/>
                <w:sz w:val="20"/>
                <w:szCs w:val="20"/>
              </w:rPr>
              <w:t>(liters/day)</w:t>
            </w:r>
          </w:p>
        </w:tc>
        <w:tc>
          <w:tcPr>
            <w:tcW w:w="15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2B0BAB" w14:textId="77777777" w:rsidR="004659DE" w:rsidRPr="004F40C2" w:rsidRDefault="004659DE" w:rsidP="00E83A92">
            <w:pPr>
              <w:spacing w:before="0" w:after="0"/>
              <w:ind w:left="-57"/>
              <w:rPr>
                <w:b/>
                <w:bCs/>
                <w:sz w:val="20"/>
                <w:szCs w:val="20"/>
              </w:rPr>
            </w:pPr>
            <w:r w:rsidRPr="004F40C2">
              <w:rPr>
                <w:b/>
                <w:bCs/>
                <w:sz w:val="20"/>
                <w:szCs w:val="20"/>
              </w:rPr>
              <w:t>Estimated Wastewater Generated (liters/day)***</w:t>
            </w:r>
          </w:p>
        </w:tc>
      </w:tr>
      <w:tr w:rsidR="004659DE" w:rsidRPr="00D31D33" w14:paraId="6ED7F45E" w14:textId="77777777" w:rsidTr="00E83A92">
        <w:trPr>
          <w:trHeight w:val="288"/>
          <w:jc w:val="center"/>
        </w:trPr>
        <w:tc>
          <w:tcPr>
            <w:tcW w:w="334" w:type="pct"/>
            <w:tcBorders>
              <w:top w:val="single" w:sz="4" w:space="0" w:color="auto"/>
              <w:left w:val="single" w:sz="4" w:space="0" w:color="auto"/>
              <w:bottom w:val="single" w:sz="4" w:space="0" w:color="auto"/>
              <w:right w:val="single" w:sz="4" w:space="0" w:color="auto"/>
            </w:tcBorders>
            <w:hideMark/>
          </w:tcPr>
          <w:p w14:paraId="7CA21755" w14:textId="77777777" w:rsidR="004659DE" w:rsidRPr="004F40C2" w:rsidRDefault="004659DE" w:rsidP="00E83A92">
            <w:pPr>
              <w:spacing w:before="0" w:after="0"/>
              <w:ind w:left="-23"/>
              <w:rPr>
                <w:sz w:val="20"/>
                <w:szCs w:val="20"/>
              </w:rPr>
            </w:pPr>
            <w:r w:rsidRPr="004F40C2">
              <w:rPr>
                <w:sz w:val="20"/>
                <w:szCs w:val="20"/>
              </w:rPr>
              <w:t>1</w:t>
            </w:r>
          </w:p>
        </w:tc>
        <w:tc>
          <w:tcPr>
            <w:tcW w:w="1107" w:type="pct"/>
            <w:tcBorders>
              <w:top w:val="single" w:sz="4" w:space="0" w:color="auto"/>
              <w:left w:val="single" w:sz="4" w:space="0" w:color="auto"/>
              <w:bottom w:val="single" w:sz="4" w:space="0" w:color="auto"/>
              <w:right w:val="single" w:sz="4" w:space="0" w:color="auto"/>
            </w:tcBorders>
            <w:vAlign w:val="center"/>
            <w:hideMark/>
          </w:tcPr>
          <w:p w14:paraId="716605CC" w14:textId="77777777" w:rsidR="004659DE" w:rsidRPr="004F40C2" w:rsidRDefault="004659DE" w:rsidP="00E83A92">
            <w:pPr>
              <w:spacing w:before="0" w:after="0"/>
              <w:rPr>
                <w:sz w:val="20"/>
                <w:szCs w:val="20"/>
              </w:rPr>
            </w:pPr>
            <w:r w:rsidRPr="004F40C2">
              <w:rPr>
                <w:sz w:val="20"/>
                <w:szCs w:val="20"/>
              </w:rPr>
              <w:t>150</w:t>
            </w:r>
          </w:p>
        </w:tc>
        <w:tc>
          <w:tcPr>
            <w:tcW w:w="1994" w:type="pct"/>
            <w:tcBorders>
              <w:top w:val="single" w:sz="4" w:space="0" w:color="auto"/>
              <w:left w:val="single" w:sz="4" w:space="0" w:color="auto"/>
              <w:bottom w:val="single" w:sz="4" w:space="0" w:color="auto"/>
              <w:right w:val="single" w:sz="4" w:space="0" w:color="auto"/>
            </w:tcBorders>
            <w:vAlign w:val="center"/>
            <w:hideMark/>
          </w:tcPr>
          <w:p w14:paraId="71F94EEE" w14:textId="77777777" w:rsidR="004659DE" w:rsidRPr="004F40C2" w:rsidRDefault="004659DE" w:rsidP="00E83A92">
            <w:pPr>
              <w:spacing w:before="0" w:after="0"/>
              <w:rPr>
                <w:sz w:val="20"/>
                <w:szCs w:val="20"/>
              </w:rPr>
            </w:pPr>
            <w:r w:rsidRPr="004F40C2">
              <w:rPr>
                <w:sz w:val="20"/>
                <w:szCs w:val="20"/>
              </w:rPr>
              <w:t>7,500</w:t>
            </w:r>
          </w:p>
        </w:tc>
        <w:tc>
          <w:tcPr>
            <w:tcW w:w="1565" w:type="pct"/>
            <w:tcBorders>
              <w:top w:val="single" w:sz="4" w:space="0" w:color="auto"/>
              <w:left w:val="single" w:sz="4" w:space="0" w:color="auto"/>
              <w:bottom w:val="single" w:sz="4" w:space="0" w:color="auto"/>
              <w:right w:val="single" w:sz="4" w:space="0" w:color="auto"/>
            </w:tcBorders>
            <w:vAlign w:val="center"/>
            <w:hideMark/>
          </w:tcPr>
          <w:p w14:paraId="0455E8FD" w14:textId="77777777" w:rsidR="004659DE" w:rsidRPr="004F40C2" w:rsidRDefault="004659DE" w:rsidP="00E83A92">
            <w:pPr>
              <w:spacing w:before="0" w:after="0"/>
              <w:ind w:left="-57"/>
              <w:rPr>
                <w:sz w:val="20"/>
                <w:szCs w:val="20"/>
              </w:rPr>
            </w:pPr>
            <w:r w:rsidRPr="004F40C2">
              <w:rPr>
                <w:sz w:val="20"/>
                <w:szCs w:val="20"/>
              </w:rPr>
              <w:t>6,000</w:t>
            </w:r>
          </w:p>
        </w:tc>
      </w:tr>
    </w:tbl>
    <w:p w14:paraId="6DC6BEC5" w14:textId="77777777" w:rsidR="004659DE" w:rsidRPr="00D31D33" w:rsidRDefault="004659DE" w:rsidP="008A5D84">
      <w:pPr>
        <w:pStyle w:val="Paragraphnumbers"/>
      </w:pPr>
      <w:r w:rsidRPr="00D31D33">
        <w:t>*     “Tentative Work Force Requirements Including Client and Contractor Staff”</w:t>
      </w:r>
    </w:p>
    <w:p w14:paraId="7C9178E2" w14:textId="77777777" w:rsidR="004659DE" w:rsidRPr="00D31D33" w:rsidRDefault="004659DE" w:rsidP="008A5D84">
      <w:pPr>
        <w:pStyle w:val="Paragraphnumbers"/>
      </w:pPr>
      <w:r w:rsidRPr="00D31D33">
        <w:t>** = (150) x (40) = 7,500 liters/day</w:t>
      </w:r>
    </w:p>
    <w:p w14:paraId="73D776E7" w14:textId="77777777" w:rsidR="004659DE" w:rsidRPr="00D31D33" w:rsidRDefault="004659DE" w:rsidP="008A5D84">
      <w:pPr>
        <w:pStyle w:val="Paragraphnumbers"/>
      </w:pPr>
      <w:r w:rsidRPr="00D31D33">
        <w:t>*** = (7,500) x (80%) =6,000 liters/day</w:t>
      </w:r>
    </w:p>
    <w:p w14:paraId="2BF95F0D" w14:textId="77777777" w:rsidR="004659DE" w:rsidRPr="00D31D33" w:rsidRDefault="004659DE" w:rsidP="009C1B8F">
      <w:pPr>
        <w:pStyle w:val="TextADBLvl10"/>
      </w:pPr>
      <w:r w:rsidRPr="00D31D33">
        <w:t>This 6,000 liters/day of wastewater is from the construction camp. This impact can be categorized as medium adverse in nature.</w:t>
      </w:r>
    </w:p>
    <w:p w14:paraId="18C03531" w14:textId="77777777" w:rsidR="004659DE" w:rsidRPr="00D31D33" w:rsidRDefault="004659DE" w:rsidP="004F40C2">
      <w:pPr>
        <w:pStyle w:val="Heading5"/>
        <w:numPr>
          <w:ilvl w:val="0"/>
          <w:numId w:val="0"/>
        </w:numPr>
      </w:pPr>
      <w:r w:rsidRPr="00D31D33">
        <w:t>Mitigation Measures</w:t>
      </w:r>
    </w:p>
    <w:p w14:paraId="20C54682" w14:textId="77777777" w:rsidR="004659DE" w:rsidRPr="00D31D33" w:rsidRDefault="004659DE" w:rsidP="009C1B8F">
      <w:pPr>
        <w:pStyle w:val="TextADBLvl10"/>
      </w:pPr>
      <w:r w:rsidRPr="00D31D33">
        <w:t>To dispose the liquid waste generated from the construction activities, the following steps will be taken by the contractor:</w:t>
      </w:r>
    </w:p>
    <w:p w14:paraId="4B2EBB6C" w14:textId="0B8D716F" w:rsidR="004659DE" w:rsidRPr="00D31D33" w:rsidRDefault="004659DE" w:rsidP="009C1B8F">
      <w:pPr>
        <w:pStyle w:val="ADBBullet1"/>
      </w:pPr>
      <w:r w:rsidRPr="00D31D33">
        <w:t xml:space="preserve">Domestic and chemical effluents from the construction camp will be </w:t>
      </w:r>
      <w:r w:rsidR="00844C6C" w:rsidRPr="00D31D33">
        <w:t>disposed of</w:t>
      </w:r>
      <w:r w:rsidRPr="00D31D33">
        <w:t xml:space="preserve"> by the development of on-site sanitation systems i.e. septic tanks.</w:t>
      </w:r>
    </w:p>
    <w:p w14:paraId="5AD9020A" w14:textId="77777777" w:rsidR="004659DE" w:rsidRPr="00D31D33" w:rsidRDefault="004659DE" w:rsidP="009C1B8F">
      <w:pPr>
        <w:pStyle w:val="ADBBullet1"/>
      </w:pPr>
      <w:r w:rsidRPr="00D31D33">
        <w:t>Proper monitoring to check the compliance of PEQS will be carried out; and</w:t>
      </w:r>
    </w:p>
    <w:p w14:paraId="52301160" w14:textId="77777777" w:rsidR="004659DE" w:rsidRPr="00D31D33" w:rsidRDefault="004659DE" w:rsidP="009C1B8F">
      <w:pPr>
        <w:pStyle w:val="ADBBullet1"/>
      </w:pPr>
      <w:r w:rsidRPr="00D31D33">
        <w:t>Sewage from construction camps will be disposed of after proper pre-treatment and processes such as soakage pit.</w:t>
      </w:r>
    </w:p>
    <w:p w14:paraId="19175E41" w14:textId="4C4557DC" w:rsidR="004659DE" w:rsidRPr="00D31D33" w:rsidRDefault="004659DE" w:rsidP="009C1B8F">
      <w:pPr>
        <w:pStyle w:val="ADBBullet1"/>
      </w:pPr>
      <w:r w:rsidRPr="00D31D33">
        <w:t xml:space="preserve">The contractor(s) will be responsible </w:t>
      </w:r>
      <w:r w:rsidR="00574069" w:rsidRPr="00D31D33">
        <w:t>for submitting</w:t>
      </w:r>
      <w:r w:rsidRPr="00D31D33">
        <w:t xml:space="preserve"> details of site-specific wastewater management plan along with details of wastewater collection, transportation and its disposal.</w:t>
      </w:r>
    </w:p>
    <w:p w14:paraId="140F574F" w14:textId="1B6B8F68" w:rsidR="006326E1" w:rsidRPr="00D31D33" w:rsidRDefault="006326E1" w:rsidP="004F40C2">
      <w:pPr>
        <w:pStyle w:val="Heading5"/>
        <w:numPr>
          <w:ilvl w:val="0"/>
          <w:numId w:val="0"/>
        </w:numPr>
      </w:pPr>
      <w:r w:rsidRPr="00D31D33">
        <w:lastRenderedPageBreak/>
        <w:t>Residual Impacts</w:t>
      </w:r>
    </w:p>
    <w:p w14:paraId="112B7059" w14:textId="1B487707" w:rsidR="006326E1" w:rsidRPr="00D31D33" w:rsidRDefault="006326E1" w:rsidP="009C1B8F">
      <w:pPr>
        <w:pStyle w:val="TextADBLvl10"/>
        <w:rPr>
          <w:rFonts w:cstheme="minorBidi"/>
          <w:b/>
        </w:rPr>
      </w:pPr>
      <w:r w:rsidRPr="00D31D33">
        <w:t xml:space="preserve">Provided the proposed mitigative measures are implemented, no significant adverse residual environmental impacts are likely to </w:t>
      </w:r>
      <w:r w:rsidR="00574069" w:rsidRPr="00D31D33">
        <w:t>occur,</w:t>
      </w:r>
      <w:r w:rsidRPr="00D31D33">
        <w:t xml:space="preserve"> and the residual impact is low.</w:t>
      </w:r>
    </w:p>
    <w:p w14:paraId="308796F1" w14:textId="77777777" w:rsidR="004659DE" w:rsidRPr="00D31D33" w:rsidRDefault="004659DE" w:rsidP="007854C3">
      <w:pPr>
        <w:pStyle w:val="Heading4"/>
        <w:rPr>
          <w:rFonts w:eastAsia="Arial"/>
        </w:rPr>
      </w:pPr>
      <w:r w:rsidRPr="00D31D33">
        <w:rPr>
          <w:rFonts w:eastAsia="Arial"/>
        </w:rPr>
        <w:t xml:space="preserve">Solid Waste Generation </w:t>
      </w:r>
    </w:p>
    <w:p w14:paraId="5CB65F49" w14:textId="77777777" w:rsidR="004659DE" w:rsidRPr="00D31D33" w:rsidRDefault="004659DE" w:rsidP="004F40C2">
      <w:pPr>
        <w:pStyle w:val="Heading5"/>
        <w:numPr>
          <w:ilvl w:val="0"/>
          <w:numId w:val="0"/>
        </w:numPr>
      </w:pPr>
      <w:r w:rsidRPr="00D31D33">
        <w:t xml:space="preserve">Potential Impact </w:t>
      </w:r>
    </w:p>
    <w:p w14:paraId="5B725526" w14:textId="582AD073" w:rsidR="004659DE" w:rsidRPr="00D31D33" w:rsidRDefault="004659DE" w:rsidP="009C1B8F">
      <w:pPr>
        <w:pStyle w:val="TextADBLvl10"/>
      </w:pPr>
      <w:r w:rsidRPr="00D31D33">
        <w:t xml:space="preserve">Considering the </w:t>
      </w:r>
      <w:r w:rsidR="00574069" w:rsidRPr="00D31D33">
        <w:t>laborers</w:t>
      </w:r>
      <w:r w:rsidRPr="00D31D33">
        <w:t xml:space="preserve"> (about 150 in numbers) residing in the construction camp and the locally available </w:t>
      </w:r>
      <w:r w:rsidR="00574069" w:rsidRPr="00D31D33">
        <w:t>labor</w:t>
      </w:r>
      <w:r w:rsidRPr="00D31D33">
        <w:t xml:space="preserve">, an average solid waste generation rate of 0.6 kg/capita/day is adopted for the estimation of solid waste generation. Based on this assumption, a total of about 90 kg of solid waste will be generated from construction camp on daily basis. The major components of the </w:t>
      </w:r>
      <w:r w:rsidR="008051BE" w:rsidRPr="00D31D33">
        <w:t>labor</w:t>
      </w:r>
      <w:r w:rsidRPr="00D31D33">
        <w:t xml:space="preserve"> camp waste will be garbage, putrescible waste, rubbish and small portion of ashes and residues. Other </w:t>
      </w:r>
      <w:r w:rsidR="008051BE" w:rsidRPr="00D31D33">
        <w:t>types</w:t>
      </w:r>
      <w:r w:rsidRPr="00D31D33">
        <w:t xml:space="preserve"> of wastes may include inorganic construction wastes including hazardous waste.</w:t>
      </w:r>
    </w:p>
    <w:p w14:paraId="4C3986A5" w14:textId="3A7CB830" w:rsidR="004659DE" w:rsidRPr="00D31D33" w:rsidRDefault="004659DE" w:rsidP="009C1B8F">
      <w:pPr>
        <w:pStyle w:val="TextADBLvl10"/>
      </w:pPr>
      <w:r w:rsidRPr="00D31D33">
        <w:t xml:space="preserve">The estimated quantity of excavation material </w:t>
      </w:r>
      <w:r w:rsidR="007A7233" w:rsidRPr="00D31D33">
        <w:t xml:space="preserve">is 1,064,306 </w:t>
      </w:r>
      <w:r w:rsidR="0036433A">
        <w:t>c</w:t>
      </w:r>
      <w:r w:rsidR="007A7233" w:rsidRPr="00D31D33">
        <w:t xml:space="preserve">ubic </w:t>
      </w:r>
      <w:r w:rsidR="0036433A">
        <w:t>f</w:t>
      </w:r>
      <w:r w:rsidR="007A7233" w:rsidRPr="00D31D33">
        <w:t xml:space="preserve">eet. </w:t>
      </w:r>
      <w:r w:rsidR="007E5581" w:rsidRPr="007E5581">
        <w:t>A small quantity of other construction waste, such as rags, packing, dirt, and so on, will be produced in addition to excavation waste.</w:t>
      </w:r>
      <w:r w:rsidR="007A7233" w:rsidRPr="00D31D33">
        <w:t xml:space="preserve">. </w:t>
      </w:r>
      <w:r w:rsidRPr="00D31D33">
        <w:t xml:space="preserve">These wastes will be generated due to the construction activities and the materials used for construction. This waste would require proper disposal to minimize land and water contamination. This impact can be categorized as medium adverse in nature. </w:t>
      </w:r>
    </w:p>
    <w:p w14:paraId="55EF3ABC" w14:textId="77777777" w:rsidR="004659DE" w:rsidRPr="00D31D33" w:rsidRDefault="004659DE" w:rsidP="004F40C2">
      <w:pPr>
        <w:pStyle w:val="Heading5"/>
        <w:numPr>
          <w:ilvl w:val="0"/>
          <w:numId w:val="0"/>
        </w:numPr>
      </w:pPr>
      <w:r w:rsidRPr="00D31D33">
        <w:t>Mitigation Measures</w:t>
      </w:r>
    </w:p>
    <w:p w14:paraId="55AD337C" w14:textId="77777777" w:rsidR="004659DE" w:rsidRPr="00D31D33" w:rsidRDefault="004659DE" w:rsidP="009C1B8F">
      <w:pPr>
        <w:pStyle w:val="ADBBullet1"/>
      </w:pPr>
      <w:r w:rsidRPr="00D31D33">
        <w:t>All the solid waste from the camps will be properly collected at source by placing containers and disposed of through proper solid waste management system. The contractor will coordinate with local representatives and administration of the concerned solid waste management department for the disposal of solid waste;</w:t>
      </w:r>
    </w:p>
    <w:p w14:paraId="709CF92E" w14:textId="77777777" w:rsidR="004659DE" w:rsidRPr="00D31D33" w:rsidRDefault="004659DE" w:rsidP="009C1B8F">
      <w:pPr>
        <w:pStyle w:val="ADBBullet1"/>
      </w:pPr>
      <w:r w:rsidRPr="00D31D33">
        <w:t xml:space="preserve">The contractor must develop a plan of action with the help of concerned solid waste management department for transporting the waste to the disposal site; </w:t>
      </w:r>
    </w:p>
    <w:p w14:paraId="51105172" w14:textId="77777777" w:rsidR="004659DE" w:rsidRPr="00D31D33" w:rsidRDefault="004659DE" w:rsidP="009C1B8F">
      <w:pPr>
        <w:pStyle w:val="ADBBullet1"/>
      </w:pPr>
      <w:r w:rsidRPr="00D31D33">
        <w:t xml:space="preserve">Toxic waste will be handled, stored, transported and disposed separately; </w:t>
      </w:r>
    </w:p>
    <w:p w14:paraId="7A116671" w14:textId="77777777" w:rsidR="004659DE" w:rsidRPr="00D31D33" w:rsidRDefault="004659DE" w:rsidP="009C1B8F">
      <w:pPr>
        <w:pStyle w:val="ADBBullet1"/>
      </w:pPr>
      <w:r w:rsidRPr="00D31D33">
        <w:t>The waste will be properly sealed in containers with proper labels indicating the nature of the waste; and</w:t>
      </w:r>
    </w:p>
    <w:p w14:paraId="0893E9B3" w14:textId="77777777" w:rsidR="004659DE" w:rsidRPr="00D31D33" w:rsidRDefault="004659DE" w:rsidP="009C1B8F">
      <w:pPr>
        <w:pStyle w:val="ADBBullet1"/>
      </w:pPr>
      <w:r w:rsidRPr="00D31D33">
        <w:t>Solid waste will be segregated at source so that it can be re-used or recycled.</w:t>
      </w:r>
    </w:p>
    <w:p w14:paraId="2D793A31" w14:textId="77777777" w:rsidR="004659DE" w:rsidRPr="00D31D33" w:rsidRDefault="004659DE" w:rsidP="009C1B8F">
      <w:pPr>
        <w:pStyle w:val="ADBBullet1"/>
      </w:pPr>
      <w:r w:rsidRPr="00D31D33">
        <w:t>Waste Management Plan will be developed to implement an efficient and responsive solid waste management system during construction phase. Recyclable wastes e.g. steel bars will be sold to waste vendors;</w:t>
      </w:r>
    </w:p>
    <w:p w14:paraId="1EBA2C31" w14:textId="77777777" w:rsidR="004659DE" w:rsidRPr="00D31D33" w:rsidRDefault="004659DE" w:rsidP="009C1B8F">
      <w:pPr>
        <w:pStyle w:val="ADBBullet1"/>
      </w:pPr>
      <w:r w:rsidRPr="00D31D33">
        <w:t>Reusable material will be used as a filling material during ground levelling;</w:t>
      </w:r>
    </w:p>
    <w:p w14:paraId="2B2EEF44" w14:textId="311C7F9B" w:rsidR="00C30200" w:rsidRPr="00D31D33" w:rsidRDefault="001F6DCF" w:rsidP="009C1B8F">
      <w:pPr>
        <w:pStyle w:val="ADBBullet1"/>
      </w:pPr>
      <w:r w:rsidRPr="00D31D33">
        <w:t xml:space="preserve">Almost 80% of the excavated material will be reused in backfilling of excavations. However, the left over will be disposed </w:t>
      </w:r>
      <w:r w:rsidR="0013064B" w:rsidRPr="00D31D33">
        <w:t>of</w:t>
      </w:r>
      <w:r w:rsidRPr="00D31D33">
        <w:t xml:space="preserve"> by developin</w:t>
      </w:r>
      <w:r w:rsidR="0013064B" w:rsidRPr="00D31D33">
        <w:t>contracts</w:t>
      </w:r>
      <w:r w:rsidRPr="00D31D33">
        <w:t xml:space="preserve">ct with private housing societies </w:t>
      </w:r>
      <w:r w:rsidR="00C30200" w:rsidRPr="00D31D33">
        <w:t xml:space="preserve">to backfill low laying areas. </w:t>
      </w:r>
    </w:p>
    <w:p w14:paraId="673E04BA" w14:textId="7F6D9D0D" w:rsidR="004659DE" w:rsidRPr="00D31D33" w:rsidRDefault="004659DE" w:rsidP="009C1B8F">
      <w:pPr>
        <w:pStyle w:val="ADBBullet1"/>
      </w:pPr>
      <w:r w:rsidRPr="00D31D33">
        <w:t xml:space="preserve">Solid waste generated during construction will be safely disposed in demarcated waste disposal sites and the contractor will provide a proper waste management plan; and </w:t>
      </w:r>
    </w:p>
    <w:p w14:paraId="28825AD5" w14:textId="2D5832CE" w:rsidR="006326E1" w:rsidRPr="00D31D33" w:rsidRDefault="004659DE" w:rsidP="009C1B8F">
      <w:pPr>
        <w:pStyle w:val="ADBBullet1"/>
      </w:pPr>
      <w:r w:rsidRPr="00D31D33">
        <w:t xml:space="preserve">The site will be restored back to its original </w:t>
      </w:r>
      <w:r w:rsidR="0013064B" w:rsidRPr="00D31D33">
        <w:t>condition</w:t>
      </w:r>
      <w:r w:rsidRPr="00D31D33">
        <w:t xml:space="preserve"> after construction completion.</w:t>
      </w:r>
    </w:p>
    <w:p w14:paraId="3CA8321D" w14:textId="77777777" w:rsidR="006326E1" w:rsidRPr="00D31D33" w:rsidRDefault="006326E1" w:rsidP="004F40C2">
      <w:pPr>
        <w:pStyle w:val="Heading5"/>
        <w:numPr>
          <w:ilvl w:val="0"/>
          <w:numId w:val="0"/>
        </w:numPr>
      </w:pPr>
      <w:r w:rsidRPr="00D31D33">
        <w:lastRenderedPageBreak/>
        <w:t xml:space="preserve">Residual Impact </w:t>
      </w:r>
    </w:p>
    <w:p w14:paraId="514844DC" w14:textId="2BA1C5FB" w:rsidR="004659DE" w:rsidRPr="00D31D33" w:rsidRDefault="006326E1" w:rsidP="009C1B8F">
      <w:pPr>
        <w:pStyle w:val="TextADBLvl10"/>
      </w:pPr>
      <w:r w:rsidRPr="00D31D33">
        <w:t xml:space="preserve">Upon implementation of the proposed mitigation measures, no significant adverse residual effects are </w:t>
      </w:r>
      <w:r w:rsidR="0013064B" w:rsidRPr="00D31D33">
        <w:t>anticipated,</w:t>
      </w:r>
      <w:r w:rsidRPr="00D31D33">
        <w:t xml:space="preserve"> and the residual impacts will be low. </w:t>
      </w:r>
      <w:r w:rsidR="004659DE" w:rsidRPr="00D31D33">
        <w:t xml:space="preserve"> </w:t>
      </w:r>
    </w:p>
    <w:p w14:paraId="5C869E56" w14:textId="6358C666" w:rsidR="004659DE" w:rsidRPr="00D31D33" w:rsidRDefault="00277442" w:rsidP="007854C3">
      <w:pPr>
        <w:pStyle w:val="Heading4"/>
        <w:rPr>
          <w:rFonts w:eastAsia="Arial"/>
        </w:rPr>
      </w:pPr>
      <w:r w:rsidRPr="00D31D33">
        <w:rPr>
          <w:rFonts w:eastAsia="Arial"/>
        </w:rPr>
        <w:t xml:space="preserve">Emissions of </w:t>
      </w:r>
      <w:r w:rsidR="004659DE" w:rsidRPr="00D31D33">
        <w:rPr>
          <w:rFonts w:eastAsia="Arial"/>
        </w:rPr>
        <w:t xml:space="preserve">Green </w:t>
      </w:r>
      <w:r w:rsidR="004659DE" w:rsidRPr="00D31D33">
        <w:t>House</w:t>
      </w:r>
      <w:r w:rsidR="004659DE" w:rsidRPr="00D31D33">
        <w:rPr>
          <w:rFonts w:eastAsia="Arial"/>
        </w:rPr>
        <w:t xml:space="preserve"> Gas</w:t>
      </w:r>
      <w:r w:rsidRPr="00D31D33">
        <w:rPr>
          <w:rFonts w:eastAsia="Arial"/>
        </w:rPr>
        <w:t>es</w:t>
      </w:r>
      <w:r w:rsidR="004659DE" w:rsidRPr="00D31D33">
        <w:rPr>
          <w:rFonts w:eastAsia="Arial"/>
        </w:rPr>
        <w:t xml:space="preserve"> (GHG)</w:t>
      </w:r>
      <w:r w:rsidRPr="00D31D33" w:rsidDel="00277442">
        <w:rPr>
          <w:rFonts w:eastAsia="Arial"/>
        </w:rPr>
        <w:t xml:space="preserve"> </w:t>
      </w:r>
    </w:p>
    <w:p w14:paraId="33753118" w14:textId="77777777" w:rsidR="004659DE" w:rsidRPr="00D31D33" w:rsidRDefault="004659DE" w:rsidP="004F40C2">
      <w:pPr>
        <w:pStyle w:val="Heading5"/>
        <w:numPr>
          <w:ilvl w:val="0"/>
          <w:numId w:val="0"/>
        </w:numPr>
      </w:pPr>
      <w:r w:rsidRPr="00D31D33">
        <w:t xml:space="preserve">Potential Impact </w:t>
      </w:r>
    </w:p>
    <w:p w14:paraId="31E9361E" w14:textId="7834EA0C" w:rsidR="004659DE" w:rsidRPr="00D31D33" w:rsidRDefault="004659DE" w:rsidP="009C1B8F">
      <w:pPr>
        <w:pStyle w:val="TextADBLvl10"/>
      </w:pPr>
      <w:r w:rsidRPr="00D31D33">
        <w:t>The main sources of greenhouse gases (CO</w:t>
      </w:r>
      <w:r w:rsidRPr="00D31D33">
        <w:rPr>
          <w:vertAlign w:val="subscript"/>
        </w:rPr>
        <w:t>2</w:t>
      </w:r>
      <w:r w:rsidRPr="00D31D33">
        <w:t>, CH</w:t>
      </w:r>
      <w:r w:rsidRPr="00D31D33">
        <w:rPr>
          <w:vertAlign w:val="subscript"/>
        </w:rPr>
        <w:t>4</w:t>
      </w:r>
      <w:r w:rsidRPr="00D31D33">
        <w:t>, NO</w:t>
      </w:r>
      <w:r w:rsidRPr="00D31D33">
        <w:rPr>
          <w:vertAlign w:val="subscript"/>
        </w:rPr>
        <w:t xml:space="preserve">x </w:t>
      </w:r>
      <w:r w:rsidRPr="00D31D33">
        <w:t xml:space="preserve">etc.) during the construction activities of the proposed project will include both mobile and stationary sources. The mobile source will be the construction and transportation vehicles while the stationary source will be the backup generator for electricity. Emission of greenhouse gases cause global warming and other climatic changes on regional and global scale. This impact </w:t>
      </w:r>
      <w:r w:rsidR="00901861" w:rsidRPr="00D31D33">
        <w:t>can be</w:t>
      </w:r>
      <w:r w:rsidRPr="00D31D33">
        <w:t xml:space="preserve"> categorized as high to low adverse in nature.</w:t>
      </w:r>
    </w:p>
    <w:p w14:paraId="5ACDF2EA" w14:textId="77777777" w:rsidR="004659DE" w:rsidRPr="00D31D33" w:rsidRDefault="004659DE" w:rsidP="004F40C2">
      <w:pPr>
        <w:pStyle w:val="Heading5"/>
        <w:numPr>
          <w:ilvl w:val="0"/>
          <w:numId w:val="0"/>
        </w:numPr>
      </w:pPr>
      <w:r w:rsidRPr="00D31D33">
        <w:t>Mitigation Measures</w:t>
      </w:r>
    </w:p>
    <w:p w14:paraId="29ECE8EE" w14:textId="77777777" w:rsidR="004659DE" w:rsidRPr="00D31D33" w:rsidRDefault="004659DE" w:rsidP="009C1B8F">
      <w:pPr>
        <w:pStyle w:val="ListBullet4"/>
      </w:pPr>
      <w:r w:rsidRPr="00D31D33">
        <w:t>Regular motioning of the vehicles for engine efficiency;</w:t>
      </w:r>
    </w:p>
    <w:p w14:paraId="00B0B7D9" w14:textId="77777777" w:rsidR="004659DE" w:rsidRPr="00D31D33" w:rsidRDefault="004659DE" w:rsidP="009C1B8F">
      <w:pPr>
        <w:pStyle w:val="ListBullet4"/>
      </w:pPr>
      <w:r w:rsidRPr="00D31D33">
        <w:t xml:space="preserve">Avoid idling of construction vehicles; </w:t>
      </w:r>
    </w:p>
    <w:p w14:paraId="1689BAF4" w14:textId="77777777" w:rsidR="004659DE" w:rsidRPr="00D31D33" w:rsidRDefault="004659DE" w:rsidP="009C1B8F">
      <w:pPr>
        <w:pStyle w:val="ListBullet4"/>
      </w:pPr>
      <w:r w:rsidRPr="00D31D33">
        <w:t>Alternative energy resources shall be considered where possible; and</w:t>
      </w:r>
    </w:p>
    <w:p w14:paraId="3CD5E22E" w14:textId="6C6096A8" w:rsidR="004659DE" w:rsidRPr="00D31D33" w:rsidRDefault="004659DE" w:rsidP="009C1B8F">
      <w:pPr>
        <w:pStyle w:val="ListBullet4"/>
      </w:pPr>
      <w:r w:rsidRPr="00D31D33">
        <w:t>The Contractor shall ensure the compliance with NEQS/PEQS, 2016.</w:t>
      </w:r>
    </w:p>
    <w:p w14:paraId="5080ABE8" w14:textId="431A506C" w:rsidR="001D38D9" w:rsidRPr="00D31D33" w:rsidRDefault="001D38D9" w:rsidP="004F40C2">
      <w:pPr>
        <w:pStyle w:val="Heading5"/>
        <w:numPr>
          <w:ilvl w:val="0"/>
          <w:numId w:val="0"/>
        </w:numPr>
      </w:pPr>
      <w:r w:rsidRPr="00D31D33">
        <w:t xml:space="preserve">Residual Impacts </w:t>
      </w:r>
    </w:p>
    <w:p w14:paraId="638C2642" w14:textId="622C604A" w:rsidR="001D38D9" w:rsidRPr="00D31D33" w:rsidRDefault="001D38D9" w:rsidP="009C1B8F">
      <w:pPr>
        <w:pStyle w:val="TextADBLvl10"/>
      </w:pPr>
      <w:r w:rsidRPr="00D31D33">
        <w:t xml:space="preserve">After implementation of suggested mitigation measures the residual impact will be low. </w:t>
      </w:r>
    </w:p>
    <w:p w14:paraId="5050ADC4" w14:textId="48D3E8A7" w:rsidR="004659DE" w:rsidRPr="00D31D33" w:rsidRDefault="00427A5F" w:rsidP="007854C3">
      <w:pPr>
        <w:pStyle w:val="Heading4"/>
        <w:rPr>
          <w:rFonts w:eastAsia="Arial"/>
        </w:rPr>
      </w:pPr>
      <w:r w:rsidRPr="00D31D33">
        <w:rPr>
          <w:rFonts w:eastAsia="Arial"/>
        </w:rPr>
        <w:t xml:space="preserve">Degradation of Ambient </w:t>
      </w:r>
      <w:r w:rsidR="004659DE" w:rsidRPr="00D31D33">
        <w:rPr>
          <w:rFonts w:eastAsia="Arial"/>
        </w:rPr>
        <w:t xml:space="preserve">Air </w:t>
      </w:r>
      <w:r w:rsidR="004659DE" w:rsidRPr="00D31D33">
        <w:t>Quality</w:t>
      </w:r>
    </w:p>
    <w:p w14:paraId="42271590" w14:textId="77777777" w:rsidR="004659DE" w:rsidRPr="00D31D33" w:rsidRDefault="004659DE" w:rsidP="004F40C2">
      <w:pPr>
        <w:pStyle w:val="Heading5"/>
        <w:numPr>
          <w:ilvl w:val="0"/>
          <w:numId w:val="0"/>
        </w:numPr>
      </w:pPr>
      <w:r w:rsidRPr="00D31D33">
        <w:t xml:space="preserve">Potential Impact </w:t>
      </w:r>
    </w:p>
    <w:p w14:paraId="70731B96" w14:textId="2103D396" w:rsidR="004659DE" w:rsidRPr="00D31D33" w:rsidRDefault="004659DE" w:rsidP="009C1B8F">
      <w:pPr>
        <w:pStyle w:val="TextADBLvl10"/>
      </w:pPr>
      <w:r w:rsidRPr="00D31D33">
        <w:t xml:space="preserve">Air quality will be affected by fugitive dust emissions from construction </w:t>
      </w:r>
      <w:r w:rsidR="00901861" w:rsidRPr="00D31D33">
        <w:t>machinery,</w:t>
      </w:r>
      <w:r w:rsidRPr="00D31D33">
        <w:t xml:space="preserve"> dust from the unpaved surface and construction vehicles. Emissions may be carried over longer distances depending upon the wind speed, direction, temperature of surrounding air and atmospheric stability.</w:t>
      </w:r>
    </w:p>
    <w:p w14:paraId="0AF64760" w14:textId="77777777" w:rsidR="004659DE" w:rsidRPr="00D31D33" w:rsidRDefault="004659DE" w:rsidP="009C1B8F">
      <w:pPr>
        <w:pStyle w:val="TextADBLvl10"/>
      </w:pPr>
      <w:r w:rsidRPr="00D31D33">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251CE759" w14:textId="77777777" w:rsidR="004659DE" w:rsidRPr="00D31D33" w:rsidRDefault="004659DE" w:rsidP="009C1B8F">
      <w:pPr>
        <w:pStyle w:val="ListBullet4"/>
      </w:pPr>
      <w:r w:rsidRPr="00D31D33">
        <w:t>Site clearance and use of heavy vehicles and machinery/equipment etc. at construction site;</w:t>
      </w:r>
    </w:p>
    <w:p w14:paraId="60E40105" w14:textId="77777777" w:rsidR="004659DE" w:rsidRPr="00D31D33" w:rsidRDefault="004659DE" w:rsidP="009C1B8F">
      <w:pPr>
        <w:pStyle w:val="ListBullet4"/>
      </w:pPr>
      <w:r w:rsidRPr="00D31D33">
        <w:t xml:space="preserve">Procurement and transport of construction materials such as sand, cement, etc. to the construction site; </w:t>
      </w:r>
    </w:p>
    <w:p w14:paraId="260805CB" w14:textId="5B35825A" w:rsidR="004659DE" w:rsidRPr="00D31D33" w:rsidRDefault="004659DE" w:rsidP="009C1B8F">
      <w:pPr>
        <w:pStyle w:val="ListBullet4"/>
      </w:pPr>
      <w:r w:rsidRPr="00D31D33">
        <w:t xml:space="preserve">Other </w:t>
      </w:r>
      <w:r w:rsidR="00D6675A">
        <w:t>g</w:t>
      </w:r>
      <w:r w:rsidRPr="00D31D33">
        <w:t>aseous emissions during construction result from operating of construction vehicles, plant and equipment</w:t>
      </w:r>
      <w:r w:rsidR="00D6675A">
        <w:t xml:space="preserve">. </w:t>
      </w:r>
    </w:p>
    <w:p w14:paraId="1CD30295" w14:textId="2ED695C8" w:rsidR="004659DE" w:rsidRPr="00D31D33" w:rsidRDefault="004659DE" w:rsidP="009C1B8F">
      <w:pPr>
        <w:pStyle w:val="TextADBLvl10"/>
      </w:pPr>
      <w:r w:rsidRPr="00D31D33">
        <w:t xml:space="preserve">The sensitive receptors identified within or near the project length are educational institutions and religious and cultural places etc. which may be affected during construction phase, due to emission of air pollutants. The construction activities will also result in increased air pollution in the area. The overall impact on the quality of air during the construction phase will, however, be temporary and limited to the project’s implementation phase only. This impact is </w:t>
      </w:r>
      <w:r w:rsidR="00EE313E" w:rsidRPr="00D31D33">
        <w:t>highly</w:t>
      </w:r>
      <w:r w:rsidRPr="00D31D33">
        <w:t xml:space="preserve"> adverse in nature.</w:t>
      </w:r>
    </w:p>
    <w:p w14:paraId="6616CCB1" w14:textId="77777777" w:rsidR="004659DE" w:rsidRPr="00D31D33" w:rsidRDefault="004659DE" w:rsidP="004F40C2">
      <w:pPr>
        <w:pStyle w:val="Heading5"/>
        <w:numPr>
          <w:ilvl w:val="0"/>
          <w:numId w:val="0"/>
        </w:numPr>
      </w:pPr>
      <w:r w:rsidRPr="00D31D33">
        <w:lastRenderedPageBreak/>
        <w:t>Mitigation Measures</w:t>
      </w:r>
    </w:p>
    <w:p w14:paraId="13B795D8" w14:textId="395D0DA5" w:rsidR="004659DE" w:rsidRPr="00D31D33" w:rsidRDefault="004659DE" w:rsidP="009C1B8F">
      <w:pPr>
        <w:pStyle w:val="TextADBLvl10"/>
      </w:pPr>
      <w:r w:rsidRPr="00D31D33">
        <w:t>The major source of air emission is fugitive dust emitted from construction machinery and movement of vehicles. The impacts construction phase of the proposed project could be effectively mitigated by the implementation of simple procedures by the contractor including but not limited to the following:</w:t>
      </w:r>
    </w:p>
    <w:p w14:paraId="04FC3665" w14:textId="77777777" w:rsidR="004659DE" w:rsidRPr="00D31D33" w:rsidRDefault="004659DE" w:rsidP="009C1B8F">
      <w:pPr>
        <w:pStyle w:val="ListBullet4"/>
      </w:pPr>
      <w:r w:rsidRPr="00D31D33">
        <w:t>All vehicles, machinery, equipment and generators used during construction activities should be kept in good working condition and be properly tuned and maintained in order to minimize the exhaust emissions;</w:t>
      </w:r>
    </w:p>
    <w:p w14:paraId="5ABF79A3" w14:textId="77777777" w:rsidR="004659DE" w:rsidRPr="00D31D33" w:rsidRDefault="004659DE" w:rsidP="009C1B8F">
      <w:pPr>
        <w:pStyle w:val="ListBullet4"/>
      </w:pPr>
      <w:r w:rsidRPr="00D31D33">
        <w:t>Open burning of solid waste from the Contractor’s camps and at construction site should be strictly banned;</w:t>
      </w:r>
    </w:p>
    <w:p w14:paraId="7EAA3DD9" w14:textId="77777777" w:rsidR="004659DE" w:rsidRPr="00D31D33" w:rsidRDefault="004659DE" w:rsidP="009C1B8F">
      <w:pPr>
        <w:pStyle w:val="ListBullet4"/>
      </w:pPr>
      <w:r w:rsidRPr="00D31D33">
        <w:t>Preventive measures against dust should be adopted for on-site mixing and unloading operations;</w:t>
      </w:r>
    </w:p>
    <w:p w14:paraId="6413B3A7" w14:textId="77777777" w:rsidR="004659DE" w:rsidRPr="00D31D33" w:rsidRDefault="004659DE" w:rsidP="009C1B8F">
      <w:pPr>
        <w:pStyle w:val="ListBullet4"/>
      </w:pPr>
      <w:r w:rsidRPr="00D31D33">
        <w:t>Construction and spoil materials will be transported trucks covered with tarpaulins and all vehicles (e.g., trucks, equipment, and other vehicles that support construction works) will comply with the PEQS (as amended) for carbon emissions and noise;</w:t>
      </w:r>
    </w:p>
    <w:p w14:paraId="62DFF764" w14:textId="77777777" w:rsidR="004659DE" w:rsidRPr="00D31D33" w:rsidRDefault="004659DE" w:rsidP="009C1B8F">
      <w:pPr>
        <w:pStyle w:val="ListBullet4"/>
      </w:pPr>
      <w:r w:rsidRPr="00D31D33">
        <w:t>Contractors shall comply with submitted work schedule, keeping emission operations away from sensitive receptors and residential areas;</w:t>
      </w:r>
    </w:p>
    <w:p w14:paraId="45229C7B" w14:textId="77777777" w:rsidR="004659DE" w:rsidRPr="00D31D33" w:rsidRDefault="004659DE" w:rsidP="009C1B8F">
      <w:pPr>
        <w:pStyle w:val="ListBullet4"/>
      </w:pPr>
      <w:r w:rsidRPr="00D31D33">
        <w:t>Regular water sprinkling of the site should be carried out to suppress excessive dust emission(s);</w:t>
      </w:r>
    </w:p>
    <w:p w14:paraId="5BD9FCC3" w14:textId="77777777" w:rsidR="004659DE" w:rsidRPr="00D31D33" w:rsidRDefault="004659DE" w:rsidP="009C1B8F">
      <w:pPr>
        <w:pStyle w:val="ListBullet4"/>
      </w:pPr>
      <w:r w:rsidRPr="00D31D33">
        <w:t xml:space="preserve">Emissions from power generators and construction machinery are important point sources at the construction sites. Proper maintenance and repair is needed to minimize the hazardous emissions; </w:t>
      </w:r>
    </w:p>
    <w:p w14:paraId="54C2BC20" w14:textId="77777777" w:rsidR="004659DE" w:rsidRPr="00D31D33" w:rsidRDefault="004659DE" w:rsidP="009C1B8F">
      <w:pPr>
        <w:pStyle w:val="ListBullet4"/>
      </w:pPr>
      <w:r w:rsidRPr="00D31D33">
        <w:t>Construction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4DB7F80F" w14:textId="1700EA3E" w:rsidR="004659DE" w:rsidRPr="00D31D33" w:rsidRDefault="004659DE" w:rsidP="009C1B8F">
      <w:pPr>
        <w:pStyle w:val="ListBullet4"/>
      </w:pPr>
      <w:r w:rsidRPr="00D31D33">
        <w:t>Along the project alignment with water pipelines and trunk sewer being laid, water will be sprinkled at high frequency especially during summer season at all construction sites to suppress dust emissions;</w:t>
      </w:r>
    </w:p>
    <w:p w14:paraId="5B6E47BE" w14:textId="77777777" w:rsidR="00427A5F" w:rsidRPr="00D31D33" w:rsidRDefault="00427A5F" w:rsidP="009C1B8F">
      <w:pPr>
        <w:pStyle w:val="ListBullet4"/>
      </w:pPr>
      <w:r w:rsidRPr="00D31D33">
        <w:t>Vehicles carrying construction material or mucking material will be covered with tarpaulin sheets to avoid dust emission ultimately to avoid degradation of ambient air quality;</w:t>
      </w:r>
    </w:p>
    <w:p w14:paraId="30C32415" w14:textId="793CE063" w:rsidR="00427A5F" w:rsidRPr="00D31D33" w:rsidRDefault="00EE313E" w:rsidP="009C1B8F">
      <w:pPr>
        <w:pStyle w:val="ListBullet4"/>
      </w:pPr>
      <w:r w:rsidRPr="00D31D33">
        <w:t>Stockpiles</w:t>
      </w:r>
      <w:r w:rsidR="00427A5F" w:rsidRPr="00D31D33">
        <w:t xml:space="preserve"> will also be covered with tarpaulin sheet to avoid dust emission;</w:t>
      </w:r>
    </w:p>
    <w:p w14:paraId="25B42886" w14:textId="77777777" w:rsidR="004659DE" w:rsidRPr="00D31D33" w:rsidRDefault="004659DE" w:rsidP="009C1B8F">
      <w:pPr>
        <w:pStyle w:val="ListBullet4"/>
      </w:pPr>
      <w:r w:rsidRPr="00D31D33">
        <w:t>Construction workers should be provided with masks for protection against the inhalation of dust;</w:t>
      </w:r>
    </w:p>
    <w:p w14:paraId="0B8364B0" w14:textId="77777777" w:rsidR="004659DE" w:rsidRPr="00D31D33" w:rsidRDefault="004659DE" w:rsidP="009C1B8F">
      <w:pPr>
        <w:pStyle w:val="ListBullet4"/>
      </w:pPr>
      <w:r w:rsidRPr="00D31D33">
        <w:t>Vehicles used for construction should be tuned properly and regularly to control emission of exhaust gases; and</w:t>
      </w:r>
    </w:p>
    <w:p w14:paraId="4ABA7CC4" w14:textId="1DC875FB" w:rsidR="004659DE" w:rsidRPr="00D31D33" w:rsidRDefault="004659DE" w:rsidP="009C1B8F">
      <w:pPr>
        <w:pStyle w:val="ListBullet4"/>
      </w:pPr>
      <w:r w:rsidRPr="00D31D33">
        <w:t>Regular monitoring of air qualit</w:t>
      </w:r>
      <w:r w:rsidR="00427A5F" w:rsidRPr="00D31D33">
        <w:t xml:space="preserve">y in accordance with PEQS, 2016 and WHO Guidelines; and </w:t>
      </w:r>
    </w:p>
    <w:p w14:paraId="2E62DD80" w14:textId="5512048B" w:rsidR="00427A5F" w:rsidRPr="00D31D33" w:rsidRDefault="00EE313E" w:rsidP="009C1B8F">
      <w:pPr>
        <w:pStyle w:val="ListBullet4"/>
      </w:pPr>
      <w:r w:rsidRPr="00D31D33">
        <w:t>A Dust</w:t>
      </w:r>
      <w:r w:rsidR="00427A5F" w:rsidRPr="00D31D33">
        <w:t xml:space="preserve"> Management plan has been developed and will be implemented by contractor to manage dust emission. </w:t>
      </w:r>
      <w:r w:rsidRPr="00D31D33">
        <w:t>The dust</w:t>
      </w:r>
      <w:r w:rsidR="00427A5F" w:rsidRPr="00D31D33">
        <w:t xml:space="preserve"> management plan is attached as </w:t>
      </w:r>
      <w:r w:rsidR="00427A5F" w:rsidRPr="00D31D33">
        <w:rPr>
          <w:b/>
          <w:bCs/>
        </w:rPr>
        <w:t xml:space="preserve">Annexure-XI </w:t>
      </w:r>
      <w:r w:rsidR="00427A5F" w:rsidRPr="00D31D33">
        <w:t>of this report.</w:t>
      </w:r>
    </w:p>
    <w:p w14:paraId="1B0012B3" w14:textId="528441E3" w:rsidR="00DD696A" w:rsidRPr="00D31D33" w:rsidRDefault="00DD696A" w:rsidP="004F40C2">
      <w:pPr>
        <w:pStyle w:val="Heading5"/>
        <w:numPr>
          <w:ilvl w:val="0"/>
          <w:numId w:val="0"/>
        </w:numPr>
      </w:pPr>
      <w:r w:rsidRPr="00D31D33">
        <w:t xml:space="preserve">Residual Impact </w:t>
      </w:r>
    </w:p>
    <w:p w14:paraId="751F56CC" w14:textId="555FFC16" w:rsidR="00DD696A" w:rsidRPr="00D31D33" w:rsidRDefault="00DD696A" w:rsidP="009C1B8F">
      <w:pPr>
        <w:pStyle w:val="TextADBLvl10"/>
      </w:pPr>
      <w:r w:rsidRPr="00D31D33">
        <w:t>It is anticipated that air emissions will not exceed the ambient air quality standards after implementation of the suggested mitigation measures.</w:t>
      </w:r>
    </w:p>
    <w:p w14:paraId="6F515A52" w14:textId="6383168E" w:rsidR="004659DE" w:rsidRPr="00D31D33" w:rsidRDefault="004659DE" w:rsidP="007854C3">
      <w:pPr>
        <w:pStyle w:val="Heading4"/>
        <w:rPr>
          <w:rFonts w:eastAsia="Arial"/>
        </w:rPr>
      </w:pPr>
      <w:r w:rsidRPr="00D31D33">
        <w:rPr>
          <w:rFonts w:eastAsia="Arial"/>
        </w:rPr>
        <w:lastRenderedPageBreak/>
        <w:t>Noise</w:t>
      </w:r>
    </w:p>
    <w:p w14:paraId="1F02E3F1" w14:textId="77777777" w:rsidR="004659DE" w:rsidRPr="00D31D33" w:rsidRDefault="004659DE" w:rsidP="004F40C2">
      <w:pPr>
        <w:pStyle w:val="Heading5"/>
        <w:numPr>
          <w:ilvl w:val="0"/>
          <w:numId w:val="0"/>
        </w:numPr>
      </w:pPr>
      <w:r w:rsidRPr="00D31D33">
        <w:t xml:space="preserve">Potential Impact </w:t>
      </w:r>
    </w:p>
    <w:p w14:paraId="4CEF5A9C" w14:textId="77777777" w:rsidR="004659DE" w:rsidRPr="00D31D33" w:rsidRDefault="004659DE" w:rsidP="009C1B8F">
      <w:pPr>
        <w:pStyle w:val="TextADBLvl10"/>
      </w:pPr>
      <w:r w:rsidRPr="00D31D33">
        <w:t>The laying of water pipelines will result in different construction equipment and machinery being used which will generate high noise levels at the project sites and in the project areas.</w:t>
      </w:r>
    </w:p>
    <w:p w14:paraId="1573E625" w14:textId="18AB97AD" w:rsidR="004659DE" w:rsidRPr="00D31D33" w:rsidRDefault="004659DE" w:rsidP="009C1B8F">
      <w:pPr>
        <w:pStyle w:val="TextADBLvl10"/>
      </w:pPr>
      <w:r w:rsidRPr="00D31D33">
        <w:t>The noise will be produced due to the operation of construction machinery and equipment. Sources of noise and vibration during construction are heavy machinery such as bulldozers, excavators, concrete mixing plant, pneumatic drills and other equipment’s. Noise and vibration are perceived as one of the most undesirable consequences of construction activity. The above machinery is expected to generate noise levels that would be severe in the project area.</w:t>
      </w:r>
    </w:p>
    <w:p w14:paraId="1A50DA42" w14:textId="2F45313F" w:rsidR="004659DE" w:rsidRPr="00D31D33" w:rsidRDefault="004659DE" w:rsidP="008A5D84">
      <w:pPr>
        <w:pStyle w:val="Paragraphnumbers"/>
      </w:pPr>
      <w:r w:rsidRPr="00D31D33">
        <w:t xml:space="preserve">The cumulative effects from several machines can be significant and may cause significant nuisances. However, these increased noise levels will prevail only for a short duration during the construction stage. The noise produced by construction equipment is </w:t>
      </w:r>
      <w:r w:rsidR="007F4DF1" w:rsidRPr="00D31D33">
        <w:t>presented</w:t>
      </w:r>
      <w:r w:rsidRPr="00D31D33">
        <w:t xml:space="preserve"> below as reference. </w:t>
      </w:r>
    </w:p>
    <w:p w14:paraId="47268F1A" w14:textId="0A4644DC" w:rsidR="009C1B8F" w:rsidRPr="00D31D33" w:rsidRDefault="009C1B8F" w:rsidP="00671C79">
      <w:pPr>
        <w:pStyle w:val="Caption"/>
      </w:pPr>
      <w:bookmarkStart w:id="919" w:name="_Toc175816494"/>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7</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r w:rsidRPr="00D31D33">
        <w:t>: Noise Produced by Construction Equipment</w:t>
      </w:r>
      <w:bookmarkEnd w:id="9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4849"/>
        <w:gridCol w:w="3628"/>
      </w:tblGrid>
      <w:tr w:rsidR="004659DE" w:rsidRPr="00D31D33" w14:paraId="3B33BDFF" w14:textId="77777777" w:rsidTr="009C1B8F">
        <w:trPr>
          <w:trHeight w:val="146"/>
          <w:tblHeader/>
          <w:jc w:val="center"/>
        </w:trPr>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D990EC" w14:textId="77777777" w:rsidR="004659DE" w:rsidRPr="004F40C2" w:rsidRDefault="004659DE" w:rsidP="009C1B8F">
            <w:pPr>
              <w:spacing w:before="0" w:after="0"/>
              <w:jc w:val="center"/>
              <w:rPr>
                <w:b/>
                <w:bCs/>
                <w:sz w:val="20"/>
                <w:szCs w:val="20"/>
              </w:rPr>
            </w:pPr>
            <w:r w:rsidRPr="004F40C2">
              <w:rPr>
                <w:rFonts w:eastAsia="Wingdings-Regular"/>
                <w:b/>
                <w:bCs/>
                <w:sz w:val="20"/>
                <w:szCs w:val="20"/>
              </w:rPr>
              <w:t>Sr. No.</w:t>
            </w:r>
          </w:p>
        </w:tc>
        <w:tc>
          <w:tcPr>
            <w:tcW w:w="26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999849" w14:textId="77777777" w:rsidR="004659DE" w:rsidRPr="004F40C2" w:rsidRDefault="004659DE" w:rsidP="009C1B8F">
            <w:pPr>
              <w:spacing w:before="0" w:after="0"/>
              <w:jc w:val="center"/>
              <w:rPr>
                <w:rFonts w:eastAsia="Wingdings-Regular"/>
                <w:b/>
                <w:bCs/>
                <w:sz w:val="20"/>
                <w:szCs w:val="20"/>
              </w:rPr>
            </w:pPr>
            <w:r w:rsidRPr="004F40C2">
              <w:rPr>
                <w:rFonts w:eastAsia="Wingdings-Regular"/>
                <w:b/>
                <w:bCs/>
                <w:sz w:val="20"/>
                <w:szCs w:val="20"/>
              </w:rPr>
              <w:t>Equipment</w:t>
            </w:r>
          </w:p>
          <w:p w14:paraId="5573E73C" w14:textId="77777777" w:rsidR="004659DE" w:rsidRPr="004F40C2" w:rsidRDefault="004659DE" w:rsidP="009C1B8F">
            <w:pPr>
              <w:spacing w:before="0" w:after="0"/>
              <w:jc w:val="center"/>
              <w:rPr>
                <w:rFonts w:eastAsia="Wingdings-Regular"/>
                <w:b/>
                <w:bCs/>
                <w:sz w:val="20"/>
                <w:szCs w:val="20"/>
              </w:rPr>
            </w:pPr>
          </w:p>
        </w:tc>
        <w:tc>
          <w:tcPr>
            <w:tcW w:w="201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7AC3E9" w14:textId="77777777" w:rsidR="004659DE" w:rsidRPr="004F40C2" w:rsidRDefault="004659DE" w:rsidP="009C1B8F">
            <w:pPr>
              <w:spacing w:before="0" w:after="0"/>
              <w:jc w:val="center"/>
              <w:rPr>
                <w:rFonts w:eastAsia="Wingdings-Regular"/>
                <w:b/>
                <w:bCs/>
                <w:sz w:val="20"/>
                <w:szCs w:val="20"/>
              </w:rPr>
            </w:pPr>
            <w:r w:rsidRPr="004F40C2">
              <w:rPr>
                <w:rFonts w:eastAsia="Wingdings-Regular"/>
                <w:b/>
                <w:bCs/>
                <w:sz w:val="20"/>
                <w:szCs w:val="20"/>
              </w:rPr>
              <w:t>Noise dB(A)</w:t>
            </w:r>
          </w:p>
          <w:p w14:paraId="32BA96B0" w14:textId="77777777" w:rsidR="004659DE" w:rsidRPr="004F40C2" w:rsidRDefault="004659DE" w:rsidP="009C1B8F">
            <w:pPr>
              <w:spacing w:before="0" w:after="0"/>
              <w:jc w:val="center"/>
              <w:rPr>
                <w:rFonts w:eastAsia="Wingdings-Regular"/>
                <w:b/>
                <w:bCs/>
                <w:sz w:val="20"/>
                <w:szCs w:val="20"/>
              </w:rPr>
            </w:pPr>
            <w:r w:rsidRPr="004F40C2">
              <w:rPr>
                <w:rFonts w:eastAsia="Wingdings-Regular"/>
                <w:b/>
                <w:bCs/>
                <w:sz w:val="20"/>
                <w:szCs w:val="20"/>
              </w:rPr>
              <w:t>at 15ft from Source</w:t>
            </w:r>
          </w:p>
        </w:tc>
      </w:tr>
      <w:tr w:rsidR="004659DE" w:rsidRPr="00D31D33" w14:paraId="6F043CC9"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4B0CB43B"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1</w:t>
            </w:r>
          </w:p>
        </w:tc>
        <w:tc>
          <w:tcPr>
            <w:tcW w:w="2691" w:type="pct"/>
            <w:tcBorders>
              <w:top w:val="single" w:sz="4" w:space="0" w:color="auto"/>
              <w:left w:val="single" w:sz="4" w:space="0" w:color="auto"/>
              <w:bottom w:val="single" w:sz="4" w:space="0" w:color="auto"/>
              <w:right w:val="single" w:sz="4" w:space="0" w:color="auto"/>
            </w:tcBorders>
            <w:hideMark/>
          </w:tcPr>
          <w:p w14:paraId="416B180C"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Wheeled loading </w:t>
            </w:r>
          </w:p>
        </w:tc>
        <w:tc>
          <w:tcPr>
            <w:tcW w:w="2013" w:type="pct"/>
            <w:tcBorders>
              <w:top w:val="single" w:sz="4" w:space="0" w:color="auto"/>
              <w:left w:val="single" w:sz="4" w:space="0" w:color="auto"/>
              <w:bottom w:val="single" w:sz="4" w:space="0" w:color="auto"/>
              <w:right w:val="single" w:sz="4" w:space="0" w:color="auto"/>
            </w:tcBorders>
            <w:hideMark/>
          </w:tcPr>
          <w:p w14:paraId="44864B51"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90</w:t>
            </w:r>
          </w:p>
        </w:tc>
      </w:tr>
      <w:tr w:rsidR="004659DE" w:rsidRPr="00D31D33" w14:paraId="1E352BB1"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109CED79"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2</w:t>
            </w:r>
          </w:p>
        </w:tc>
        <w:tc>
          <w:tcPr>
            <w:tcW w:w="2691" w:type="pct"/>
            <w:tcBorders>
              <w:top w:val="single" w:sz="4" w:space="0" w:color="auto"/>
              <w:left w:val="single" w:sz="4" w:space="0" w:color="auto"/>
              <w:bottom w:val="single" w:sz="4" w:space="0" w:color="auto"/>
              <w:right w:val="single" w:sz="4" w:space="0" w:color="auto"/>
            </w:tcBorders>
            <w:hideMark/>
          </w:tcPr>
          <w:p w14:paraId="6F4EF792"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Grader </w:t>
            </w:r>
          </w:p>
        </w:tc>
        <w:tc>
          <w:tcPr>
            <w:tcW w:w="2013" w:type="pct"/>
            <w:tcBorders>
              <w:top w:val="single" w:sz="4" w:space="0" w:color="auto"/>
              <w:left w:val="single" w:sz="4" w:space="0" w:color="auto"/>
              <w:bottom w:val="single" w:sz="4" w:space="0" w:color="auto"/>
              <w:right w:val="single" w:sz="4" w:space="0" w:color="auto"/>
            </w:tcBorders>
            <w:hideMark/>
          </w:tcPr>
          <w:p w14:paraId="437C9A38"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90</w:t>
            </w:r>
          </w:p>
        </w:tc>
      </w:tr>
      <w:tr w:rsidR="004659DE" w:rsidRPr="00D31D33" w14:paraId="27D3F3CD"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78D9D481"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3</w:t>
            </w:r>
          </w:p>
        </w:tc>
        <w:tc>
          <w:tcPr>
            <w:tcW w:w="2691" w:type="pct"/>
            <w:tcBorders>
              <w:top w:val="single" w:sz="4" w:space="0" w:color="auto"/>
              <w:left w:val="single" w:sz="4" w:space="0" w:color="auto"/>
              <w:bottom w:val="single" w:sz="4" w:space="0" w:color="auto"/>
              <w:right w:val="single" w:sz="4" w:space="0" w:color="auto"/>
            </w:tcBorders>
            <w:hideMark/>
          </w:tcPr>
          <w:p w14:paraId="57BA4356"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Bulldozer </w:t>
            </w:r>
          </w:p>
        </w:tc>
        <w:tc>
          <w:tcPr>
            <w:tcW w:w="2013" w:type="pct"/>
            <w:tcBorders>
              <w:top w:val="single" w:sz="4" w:space="0" w:color="auto"/>
              <w:left w:val="single" w:sz="4" w:space="0" w:color="auto"/>
              <w:bottom w:val="single" w:sz="4" w:space="0" w:color="auto"/>
              <w:right w:val="single" w:sz="4" w:space="0" w:color="auto"/>
            </w:tcBorders>
            <w:hideMark/>
          </w:tcPr>
          <w:p w14:paraId="1FB6186E"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86</w:t>
            </w:r>
          </w:p>
        </w:tc>
      </w:tr>
      <w:tr w:rsidR="004659DE" w:rsidRPr="00D31D33" w14:paraId="521D2118"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093CD006"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4</w:t>
            </w:r>
          </w:p>
        </w:tc>
        <w:tc>
          <w:tcPr>
            <w:tcW w:w="2691" w:type="pct"/>
            <w:tcBorders>
              <w:top w:val="single" w:sz="4" w:space="0" w:color="auto"/>
              <w:left w:val="single" w:sz="4" w:space="0" w:color="auto"/>
              <w:bottom w:val="single" w:sz="4" w:space="0" w:color="auto"/>
              <w:right w:val="single" w:sz="4" w:space="0" w:color="auto"/>
            </w:tcBorders>
            <w:hideMark/>
          </w:tcPr>
          <w:p w14:paraId="7D0533C4"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Sprayer </w:t>
            </w:r>
          </w:p>
        </w:tc>
        <w:tc>
          <w:tcPr>
            <w:tcW w:w="2013" w:type="pct"/>
            <w:tcBorders>
              <w:top w:val="single" w:sz="4" w:space="0" w:color="auto"/>
              <w:left w:val="single" w:sz="4" w:space="0" w:color="auto"/>
              <w:bottom w:val="single" w:sz="4" w:space="0" w:color="auto"/>
              <w:right w:val="single" w:sz="4" w:space="0" w:color="auto"/>
            </w:tcBorders>
            <w:hideMark/>
          </w:tcPr>
          <w:p w14:paraId="4B9FF23E"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87</w:t>
            </w:r>
          </w:p>
        </w:tc>
      </w:tr>
      <w:tr w:rsidR="004659DE" w:rsidRPr="00D31D33" w14:paraId="0606C607"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428B7720"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5</w:t>
            </w:r>
          </w:p>
        </w:tc>
        <w:tc>
          <w:tcPr>
            <w:tcW w:w="2691" w:type="pct"/>
            <w:tcBorders>
              <w:top w:val="single" w:sz="4" w:space="0" w:color="auto"/>
              <w:left w:val="single" w:sz="4" w:space="0" w:color="auto"/>
              <w:bottom w:val="single" w:sz="4" w:space="0" w:color="auto"/>
              <w:right w:val="single" w:sz="4" w:space="0" w:color="auto"/>
            </w:tcBorders>
            <w:hideMark/>
          </w:tcPr>
          <w:p w14:paraId="7B65E58E"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Power generator </w:t>
            </w:r>
          </w:p>
        </w:tc>
        <w:tc>
          <w:tcPr>
            <w:tcW w:w="2013" w:type="pct"/>
            <w:tcBorders>
              <w:top w:val="single" w:sz="4" w:space="0" w:color="auto"/>
              <w:left w:val="single" w:sz="4" w:space="0" w:color="auto"/>
              <w:bottom w:val="single" w:sz="4" w:space="0" w:color="auto"/>
              <w:right w:val="single" w:sz="4" w:space="0" w:color="auto"/>
            </w:tcBorders>
            <w:hideMark/>
          </w:tcPr>
          <w:p w14:paraId="0F247E1D"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98</w:t>
            </w:r>
          </w:p>
        </w:tc>
      </w:tr>
      <w:tr w:rsidR="004659DE" w:rsidRPr="00D31D33" w14:paraId="2FBE5D1C"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4CE7A374"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6</w:t>
            </w:r>
          </w:p>
        </w:tc>
        <w:tc>
          <w:tcPr>
            <w:tcW w:w="2691" w:type="pct"/>
            <w:tcBorders>
              <w:top w:val="single" w:sz="4" w:space="0" w:color="auto"/>
              <w:left w:val="single" w:sz="4" w:space="0" w:color="auto"/>
              <w:bottom w:val="single" w:sz="4" w:space="0" w:color="auto"/>
              <w:right w:val="single" w:sz="4" w:space="0" w:color="auto"/>
            </w:tcBorders>
            <w:hideMark/>
          </w:tcPr>
          <w:p w14:paraId="6D7679B9"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Impact drill </w:t>
            </w:r>
          </w:p>
        </w:tc>
        <w:tc>
          <w:tcPr>
            <w:tcW w:w="2013" w:type="pct"/>
            <w:tcBorders>
              <w:top w:val="single" w:sz="4" w:space="0" w:color="auto"/>
              <w:left w:val="single" w:sz="4" w:space="0" w:color="auto"/>
              <w:bottom w:val="single" w:sz="4" w:space="0" w:color="auto"/>
              <w:right w:val="single" w:sz="4" w:space="0" w:color="auto"/>
            </w:tcBorders>
            <w:hideMark/>
          </w:tcPr>
          <w:p w14:paraId="75288D37"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87</w:t>
            </w:r>
          </w:p>
        </w:tc>
      </w:tr>
      <w:tr w:rsidR="004659DE" w:rsidRPr="00D31D33" w14:paraId="22CF10DD"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3506C4D4"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7</w:t>
            </w:r>
          </w:p>
        </w:tc>
        <w:tc>
          <w:tcPr>
            <w:tcW w:w="2691" w:type="pct"/>
            <w:tcBorders>
              <w:top w:val="single" w:sz="4" w:space="0" w:color="auto"/>
              <w:left w:val="single" w:sz="4" w:space="0" w:color="auto"/>
              <w:bottom w:val="single" w:sz="4" w:space="0" w:color="auto"/>
              <w:right w:val="single" w:sz="4" w:space="0" w:color="auto"/>
            </w:tcBorders>
            <w:hideMark/>
          </w:tcPr>
          <w:p w14:paraId="5FB9C1B2"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Truck </w:t>
            </w:r>
          </w:p>
        </w:tc>
        <w:tc>
          <w:tcPr>
            <w:tcW w:w="2013" w:type="pct"/>
            <w:tcBorders>
              <w:top w:val="single" w:sz="4" w:space="0" w:color="auto"/>
              <w:left w:val="single" w:sz="4" w:space="0" w:color="auto"/>
              <w:bottom w:val="single" w:sz="4" w:space="0" w:color="auto"/>
              <w:right w:val="single" w:sz="4" w:space="0" w:color="auto"/>
            </w:tcBorders>
            <w:hideMark/>
          </w:tcPr>
          <w:p w14:paraId="7448AAD8"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92</w:t>
            </w:r>
          </w:p>
        </w:tc>
      </w:tr>
      <w:tr w:rsidR="004659DE" w:rsidRPr="00D31D33" w14:paraId="76876C13"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7CC6B371"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w:t>
            </w:r>
          </w:p>
        </w:tc>
        <w:tc>
          <w:tcPr>
            <w:tcW w:w="2691" w:type="pct"/>
            <w:tcBorders>
              <w:top w:val="single" w:sz="4" w:space="0" w:color="auto"/>
              <w:left w:val="single" w:sz="4" w:space="0" w:color="auto"/>
              <w:bottom w:val="single" w:sz="4" w:space="0" w:color="auto"/>
              <w:right w:val="single" w:sz="4" w:space="0" w:color="auto"/>
            </w:tcBorders>
            <w:hideMark/>
          </w:tcPr>
          <w:p w14:paraId="6DDEE8FD"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Concrete mixer </w:t>
            </w:r>
          </w:p>
        </w:tc>
        <w:tc>
          <w:tcPr>
            <w:tcW w:w="2013" w:type="pct"/>
            <w:tcBorders>
              <w:top w:val="single" w:sz="4" w:space="0" w:color="auto"/>
              <w:left w:val="single" w:sz="4" w:space="0" w:color="auto"/>
              <w:bottom w:val="single" w:sz="4" w:space="0" w:color="auto"/>
              <w:right w:val="single" w:sz="4" w:space="0" w:color="auto"/>
            </w:tcBorders>
            <w:hideMark/>
          </w:tcPr>
          <w:p w14:paraId="1B9D2454"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91</w:t>
            </w:r>
          </w:p>
        </w:tc>
      </w:tr>
      <w:tr w:rsidR="004659DE" w:rsidRPr="00D31D33" w14:paraId="25143A38"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444A12A2"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w:t>
            </w:r>
          </w:p>
        </w:tc>
        <w:tc>
          <w:tcPr>
            <w:tcW w:w="2691" w:type="pct"/>
            <w:tcBorders>
              <w:top w:val="single" w:sz="4" w:space="0" w:color="auto"/>
              <w:left w:val="single" w:sz="4" w:space="0" w:color="auto"/>
              <w:bottom w:val="single" w:sz="4" w:space="0" w:color="auto"/>
              <w:right w:val="single" w:sz="4" w:space="0" w:color="auto"/>
            </w:tcBorders>
            <w:hideMark/>
          </w:tcPr>
          <w:p w14:paraId="68B9A2E5"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Concrete pump </w:t>
            </w:r>
          </w:p>
        </w:tc>
        <w:tc>
          <w:tcPr>
            <w:tcW w:w="2013" w:type="pct"/>
            <w:tcBorders>
              <w:top w:val="single" w:sz="4" w:space="0" w:color="auto"/>
              <w:left w:val="single" w:sz="4" w:space="0" w:color="auto"/>
              <w:bottom w:val="single" w:sz="4" w:space="0" w:color="auto"/>
              <w:right w:val="single" w:sz="4" w:space="0" w:color="auto"/>
            </w:tcBorders>
            <w:hideMark/>
          </w:tcPr>
          <w:p w14:paraId="34AB276C"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85</w:t>
            </w:r>
          </w:p>
        </w:tc>
      </w:tr>
      <w:tr w:rsidR="004659DE" w:rsidRPr="00D31D33" w14:paraId="7A2B7377"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140A43F9"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10</w:t>
            </w:r>
          </w:p>
        </w:tc>
        <w:tc>
          <w:tcPr>
            <w:tcW w:w="2691" w:type="pct"/>
            <w:tcBorders>
              <w:top w:val="single" w:sz="4" w:space="0" w:color="auto"/>
              <w:left w:val="single" w:sz="4" w:space="0" w:color="auto"/>
              <w:bottom w:val="single" w:sz="4" w:space="0" w:color="auto"/>
              <w:right w:val="single" w:sz="4" w:space="0" w:color="auto"/>
            </w:tcBorders>
            <w:hideMark/>
          </w:tcPr>
          <w:p w14:paraId="68DE61D3"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Pneumatic hammer and rock crusher </w:t>
            </w:r>
          </w:p>
        </w:tc>
        <w:tc>
          <w:tcPr>
            <w:tcW w:w="2013" w:type="pct"/>
            <w:tcBorders>
              <w:top w:val="single" w:sz="4" w:space="0" w:color="auto"/>
              <w:left w:val="single" w:sz="4" w:space="0" w:color="auto"/>
              <w:bottom w:val="single" w:sz="4" w:space="0" w:color="auto"/>
              <w:right w:val="single" w:sz="4" w:space="0" w:color="auto"/>
            </w:tcBorders>
            <w:hideMark/>
          </w:tcPr>
          <w:p w14:paraId="365BC899"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98</w:t>
            </w:r>
          </w:p>
        </w:tc>
      </w:tr>
      <w:tr w:rsidR="004659DE" w:rsidRPr="00D31D33" w14:paraId="010F07AC"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6FF98CEC"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11</w:t>
            </w:r>
          </w:p>
        </w:tc>
        <w:tc>
          <w:tcPr>
            <w:tcW w:w="2691" w:type="pct"/>
            <w:tcBorders>
              <w:top w:val="single" w:sz="4" w:space="0" w:color="auto"/>
              <w:left w:val="single" w:sz="4" w:space="0" w:color="auto"/>
              <w:bottom w:val="single" w:sz="4" w:space="0" w:color="auto"/>
              <w:right w:val="single" w:sz="4" w:space="0" w:color="auto"/>
            </w:tcBorders>
            <w:hideMark/>
          </w:tcPr>
          <w:p w14:paraId="53A01AC4"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Breaker </w:t>
            </w:r>
          </w:p>
        </w:tc>
        <w:tc>
          <w:tcPr>
            <w:tcW w:w="2013" w:type="pct"/>
            <w:tcBorders>
              <w:top w:val="single" w:sz="4" w:space="0" w:color="auto"/>
              <w:left w:val="single" w:sz="4" w:space="0" w:color="auto"/>
              <w:bottom w:val="single" w:sz="4" w:space="0" w:color="auto"/>
              <w:right w:val="single" w:sz="4" w:space="0" w:color="auto"/>
            </w:tcBorders>
            <w:hideMark/>
          </w:tcPr>
          <w:p w14:paraId="402FB3BC"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84</w:t>
            </w:r>
          </w:p>
        </w:tc>
      </w:tr>
      <w:tr w:rsidR="004659DE" w:rsidRPr="00D31D33" w14:paraId="27A17F8D" w14:textId="77777777" w:rsidTr="009C1B8F">
        <w:trPr>
          <w:trHeight w:val="146"/>
          <w:jc w:val="center"/>
        </w:trPr>
        <w:tc>
          <w:tcPr>
            <w:tcW w:w="296" w:type="pct"/>
            <w:tcBorders>
              <w:top w:val="single" w:sz="4" w:space="0" w:color="auto"/>
              <w:left w:val="single" w:sz="4" w:space="0" w:color="auto"/>
              <w:bottom w:val="single" w:sz="4" w:space="0" w:color="auto"/>
              <w:right w:val="single" w:sz="4" w:space="0" w:color="auto"/>
            </w:tcBorders>
            <w:hideMark/>
          </w:tcPr>
          <w:p w14:paraId="38A5F2D4"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12</w:t>
            </w:r>
          </w:p>
        </w:tc>
        <w:tc>
          <w:tcPr>
            <w:tcW w:w="2691" w:type="pct"/>
            <w:tcBorders>
              <w:top w:val="single" w:sz="4" w:space="0" w:color="auto"/>
              <w:left w:val="single" w:sz="4" w:space="0" w:color="auto"/>
              <w:bottom w:val="single" w:sz="4" w:space="0" w:color="auto"/>
              <w:right w:val="single" w:sz="4" w:space="0" w:color="auto"/>
            </w:tcBorders>
            <w:hideMark/>
          </w:tcPr>
          <w:p w14:paraId="51618256" w14:textId="77777777" w:rsidR="004659DE" w:rsidRPr="004F40C2" w:rsidRDefault="004659DE" w:rsidP="009C1B8F">
            <w:pPr>
              <w:spacing w:before="0" w:after="0"/>
              <w:rPr>
                <w:rFonts w:eastAsia="Wingdings-Regular"/>
                <w:sz w:val="20"/>
                <w:szCs w:val="20"/>
              </w:rPr>
            </w:pPr>
            <w:r w:rsidRPr="004F40C2">
              <w:rPr>
                <w:rFonts w:eastAsia="Wingdings-Regular"/>
                <w:sz w:val="20"/>
                <w:szCs w:val="20"/>
              </w:rPr>
              <w:t xml:space="preserve">Pneumatic spanner </w:t>
            </w:r>
          </w:p>
        </w:tc>
        <w:tc>
          <w:tcPr>
            <w:tcW w:w="2013" w:type="pct"/>
            <w:tcBorders>
              <w:top w:val="single" w:sz="4" w:space="0" w:color="auto"/>
              <w:left w:val="single" w:sz="4" w:space="0" w:color="auto"/>
              <w:bottom w:val="single" w:sz="4" w:space="0" w:color="auto"/>
              <w:right w:val="single" w:sz="4" w:space="0" w:color="auto"/>
            </w:tcBorders>
            <w:hideMark/>
          </w:tcPr>
          <w:p w14:paraId="24D201F3" w14:textId="77777777" w:rsidR="004659DE" w:rsidRPr="004F40C2" w:rsidRDefault="004659DE" w:rsidP="009C1B8F">
            <w:pPr>
              <w:spacing w:before="0" w:after="0"/>
              <w:jc w:val="center"/>
              <w:rPr>
                <w:rFonts w:eastAsia="Wingdings-Regular"/>
                <w:sz w:val="20"/>
                <w:szCs w:val="20"/>
              </w:rPr>
            </w:pPr>
            <w:r w:rsidRPr="004F40C2">
              <w:rPr>
                <w:rFonts w:eastAsia="Wingdings-Regular"/>
                <w:sz w:val="20"/>
                <w:szCs w:val="20"/>
              </w:rPr>
              <w:t>95</w:t>
            </w:r>
          </w:p>
        </w:tc>
      </w:tr>
    </w:tbl>
    <w:p w14:paraId="79A70781" w14:textId="5486CD4D" w:rsidR="004659DE" w:rsidRPr="00D31D33" w:rsidRDefault="004659DE" w:rsidP="00E970B7">
      <w:pPr>
        <w:rPr>
          <w:rFonts w:ascii="Arial" w:eastAsia="Wingdings-Regular" w:hAnsi="Arial" w:cs="Arial"/>
          <w:sz w:val="16"/>
          <w:szCs w:val="16"/>
        </w:rPr>
      </w:pPr>
      <w:r w:rsidRPr="00D31D33">
        <w:rPr>
          <w:rFonts w:ascii="Arial" w:eastAsia="Wingdings-Regular" w:hAnsi="Arial" w:cs="Arial"/>
          <w:b/>
          <w:bCs/>
          <w:sz w:val="16"/>
          <w:szCs w:val="16"/>
        </w:rPr>
        <w:t>*Source</w:t>
      </w:r>
      <w:r w:rsidRPr="00D31D33">
        <w:rPr>
          <w:rFonts w:ascii="Arial" w:eastAsia="Wingdings-Regular" w:hAnsi="Arial" w:cs="Arial"/>
          <w:sz w:val="16"/>
          <w:szCs w:val="16"/>
        </w:rPr>
        <w:t xml:space="preserve">: Quagliata, A., </w:t>
      </w:r>
      <w:r w:rsidR="00E970B7" w:rsidRPr="00D31D33">
        <w:rPr>
          <w:rFonts w:ascii="Arial" w:eastAsia="Wingdings-Regular" w:hAnsi="Arial" w:cs="Arial"/>
          <w:sz w:val="16"/>
          <w:szCs w:val="16"/>
        </w:rPr>
        <w:t>et al (2018),</w:t>
      </w:r>
      <w:r w:rsidRPr="00D31D33">
        <w:rPr>
          <w:rFonts w:ascii="Arial" w:eastAsia="Wingdings-Regular" w:hAnsi="Arial" w:cs="Arial"/>
          <w:sz w:val="16"/>
          <w:szCs w:val="16"/>
        </w:rPr>
        <w:t>Transit Noise and Vibrat</w:t>
      </w:r>
      <w:r w:rsidR="00E970B7" w:rsidRPr="00D31D33">
        <w:rPr>
          <w:rFonts w:ascii="Arial" w:eastAsia="Wingdings-Regular" w:hAnsi="Arial" w:cs="Arial"/>
          <w:sz w:val="16"/>
          <w:szCs w:val="16"/>
        </w:rPr>
        <w:t>ion Impact Assessment Manual</w:t>
      </w:r>
      <w:r w:rsidRPr="00D31D33">
        <w:rPr>
          <w:rFonts w:ascii="Arial" w:eastAsia="Wingdings-Regular" w:hAnsi="Arial" w:cs="Arial"/>
          <w:sz w:val="16"/>
          <w:szCs w:val="16"/>
        </w:rPr>
        <w:t>(No. FTA Report No. 0123).</w:t>
      </w:r>
    </w:p>
    <w:p w14:paraId="17D7E46A" w14:textId="77777777" w:rsidR="004659DE" w:rsidRPr="00D31D33" w:rsidRDefault="004659DE" w:rsidP="009C1B8F">
      <w:pPr>
        <w:pStyle w:val="TextADBLvl10"/>
        <w:rPr>
          <w:rFonts w:eastAsia="Wingdings-Regular"/>
        </w:rPr>
      </w:pPr>
      <w:r w:rsidRPr="00D31D33">
        <w:t>The likely impacts due to noise are:</w:t>
      </w:r>
    </w:p>
    <w:p w14:paraId="5062766C" w14:textId="77777777" w:rsidR="004659DE" w:rsidRPr="00D31D33" w:rsidRDefault="004659DE" w:rsidP="009C1B8F">
      <w:pPr>
        <w:pStyle w:val="ListBullet4"/>
      </w:pPr>
      <w:r w:rsidRPr="00D31D33">
        <w:t>Psychological effects of distraction of attention, irritation and short temperedness in the exposed persons due to persistently higher noise levels; and</w:t>
      </w:r>
    </w:p>
    <w:p w14:paraId="6C65E4C0" w14:textId="77777777" w:rsidR="004659DE" w:rsidRPr="00D31D33" w:rsidRDefault="004659DE" w:rsidP="009C1B8F">
      <w:pPr>
        <w:pStyle w:val="ListBullet4"/>
      </w:pPr>
      <w:r w:rsidRPr="00D31D33">
        <w:t>Noisy settings and higher background levels can cause temporary threshold shift and the consequent habit of speaking loud, which may cause damage to vocal cords in the persons exposed.</w:t>
      </w:r>
    </w:p>
    <w:p w14:paraId="1C057996" w14:textId="77777777" w:rsidR="004659DE" w:rsidRPr="00D31D33" w:rsidRDefault="004659DE" w:rsidP="009C1B8F">
      <w:pPr>
        <w:pStyle w:val="ListBullet4"/>
        <w:rPr>
          <w:rFonts w:eastAsia="Wingdings-Regular"/>
        </w:rPr>
      </w:pPr>
      <w:r w:rsidRPr="00D31D33">
        <w:t>The sensitive receptors identified within or near the RoW are educational institutions and religious and cultural places etc.  Which may affect during construction phase, due to noise and vibration.</w:t>
      </w:r>
    </w:p>
    <w:p w14:paraId="19162F42" w14:textId="29E90EDB" w:rsidR="004659DE" w:rsidRPr="00D31D33" w:rsidRDefault="004659DE" w:rsidP="009C1B8F">
      <w:pPr>
        <w:pStyle w:val="ListBullet4"/>
      </w:pPr>
      <w:r w:rsidRPr="00D31D33">
        <w:t xml:space="preserve">Though the construction method has not been determined </w:t>
      </w:r>
      <w:r w:rsidR="00311CC0" w:rsidRPr="00D31D33">
        <w:t>yet,</w:t>
      </w:r>
      <w:r w:rsidRPr="00D31D33">
        <w:t xml:space="preserve">it is believed that the adopted method of construction </w:t>
      </w:r>
      <w:r w:rsidR="00311CC0">
        <w:t>will</w:t>
      </w:r>
      <w:r w:rsidR="00311CC0" w:rsidRPr="00D31D33">
        <w:t xml:space="preserve"> </w:t>
      </w:r>
      <w:r w:rsidRPr="00D31D33">
        <w:t>produce less noise and vibration if the suggested mitigation measures are adopted. This impact is high adverse in nature.</w:t>
      </w:r>
    </w:p>
    <w:p w14:paraId="031FC08F" w14:textId="77777777" w:rsidR="004659DE" w:rsidRPr="00D31D33" w:rsidRDefault="004659DE" w:rsidP="004F40C2">
      <w:pPr>
        <w:pStyle w:val="Heading5"/>
        <w:numPr>
          <w:ilvl w:val="0"/>
          <w:numId w:val="0"/>
        </w:numPr>
      </w:pPr>
      <w:r w:rsidRPr="00D31D33">
        <w:t>Mitigation Measures</w:t>
      </w:r>
    </w:p>
    <w:p w14:paraId="742AEFA9" w14:textId="6CEBBA5A" w:rsidR="004659DE" w:rsidRPr="00D31D33" w:rsidRDefault="004659DE" w:rsidP="009C1B8F">
      <w:pPr>
        <w:pStyle w:val="TextADBLvl10"/>
      </w:pPr>
      <w:r w:rsidRPr="00D31D33">
        <w:t xml:space="preserve">Noise and Vibration management plan has been developed for the guidance of construction </w:t>
      </w:r>
      <w:r w:rsidR="00575113" w:rsidRPr="00D31D33">
        <w:t>contractors</w:t>
      </w:r>
      <w:r w:rsidRPr="00D31D33">
        <w:t xml:space="preserve">. The management plan is attached as </w:t>
      </w:r>
      <w:r w:rsidRPr="00D31D33">
        <w:rPr>
          <w:b/>
          <w:bCs/>
        </w:rPr>
        <w:t xml:space="preserve">Annexure-XII </w:t>
      </w:r>
      <w:r w:rsidRPr="00D31D33">
        <w:t xml:space="preserve">of the report. There are a variety of ways by which construction equipment and worksite noise </w:t>
      </w:r>
      <w:r w:rsidRPr="00D31D33">
        <w:lastRenderedPageBreak/>
        <w:t>can be controlled. The following is a list of ways to control noise level at the worksite of the proposed project:</w:t>
      </w:r>
    </w:p>
    <w:p w14:paraId="2E390BB4" w14:textId="33F6D23D" w:rsidR="004659DE" w:rsidRPr="00D31D33" w:rsidRDefault="004659DE" w:rsidP="009C1B8F">
      <w:pPr>
        <w:pStyle w:val="TextADBLvl10"/>
        <w:rPr>
          <w:rFonts w:eastAsia="Wingdings-Regular"/>
        </w:rPr>
      </w:pPr>
      <w:r w:rsidRPr="00D31D33">
        <w:rPr>
          <w:rFonts w:eastAsia="Wingdings-Regular"/>
        </w:rPr>
        <w:t xml:space="preserve">Quieter Equipment: </w:t>
      </w:r>
      <w:r w:rsidRPr="00D31D33">
        <w:t xml:space="preserve">A cost-effective way to reduce noise at a construction worksite is to buy quiet equipment. In addition, </w:t>
      </w:r>
      <w:r w:rsidR="00575113" w:rsidRPr="00D31D33">
        <w:t>the equipment</w:t>
      </w:r>
      <w:r w:rsidRPr="00D31D33">
        <w:t xml:space="preserve"> in use should be the most suitable for the job. Avoid using equipment that is over-powered and, conversely, avoid using </w:t>
      </w:r>
      <w:r w:rsidR="00575113" w:rsidRPr="00D31D33">
        <w:t>underpowered</w:t>
      </w:r>
      <w:r w:rsidRPr="00D31D33">
        <w:t xml:space="preserve"> equipment. Whenever possible the quietest equipment alternative should be used. In general, electronic powered equipment is quieter than diesel powered equipment and hydraulically powered equipment is quieter than pneumatic power.</w:t>
      </w:r>
    </w:p>
    <w:p w14:paraId="5D82B2C2" w14:textId="1EEC3F89" w:rsidR="004659DE" w:rsidRPr="00D31D33" w:rsidRDefault="004659DE" w:rsidP="009C1B8F">
      <w:pPr>
        <w:pStyle w:val="TextADBLvl10"/>
      </w:pPr>
      <w:r w:rsidRPr="00D31D33">
        <w:t xml:space="preserve">Modifying Existing Old Equipment: The most common way to reduce the noise levels of common construction equipment is through worksite modifications. Some common worksite modifications consist of </w:t>
      </w:r>
      <w:r w:rsidR="00575113" w:rsidRPr="00D31D33">
        <w:t>retrofitting</w:t>
      </w:r>
      <w:r w:rsidRPr="00D31D33">
        <w:t xml:space="preserve"> existing equipment with damping materials and mufflers.</w:t>
      </w:r>
    </w:p>
    <w:p w14:paraId="7A10A96B" w14:textId="77777777" w:rsidR="004659DE" w:rsidRPr="00D31D33" w:rsidRDefault="004659DE" w:rsidP="009C1B8F">
      <w:pPr>
        <w:pStyle w:val="TextADBLvl10"/>
      </w:pPr>
      <w:r w:rsidRPr="00D31D33">
        <w:t>Barrier Protection: An effective way of reducing noise is to locate noisy equipment behind purpose-built barriers. The barriers can be constructed on the work site from common construction building material (plywood, block, stacks or spoils) or the barriers can be constructed from commercial panels which are lined with sound absorbing material to achieve the maximum shielding effect possible. To be effective, the length of the barrier should be greater than its height. The noise source should not be visible and barrier should be located as close as possible to either the noise source or the receiver.</w:t>
      </w:r>
    </w:p>
    <w:p w14:paraId="6C40721E" w14:textId="77777777" w:rsidR="004659DE" w:rsidRPr="00D31D33" w:rsidRDefault="004659DE" w:rsidP="009C1B8F">
      <w:pPr>
        <w:pStyle w:val="TextADBLvl10"/>
      </w:pPr>
      <w:r w:rsidRPr="00D31D33">
        <w:t xml:space="preserve">Work Activity Scheduling: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27B936D6" w14:textId="196C573B" w:rsidR="004659DE" w:rsidRPr="00D31D33" w:rsidRDefault="004659DE" w:rsidP="009C1B8F">
      <w:pPr>
        <w:pStyle w:val="TextADBLvl10"/>
      </w:pPr>
      <w:r w:rsidRPr="00D31D33">
        <w:t>Maintenance</w:t>
      </w:r>
      <w:r w:rsidR="009C1B8F" w:rsidRPr="00D31D33">
        <w:t>: I</w:t>
      </w:r>
      <w:r w:rsidRPr="00D31D33">
        <w:t xml:space="preserve">ncreased attention to maintenance of tools and equipment will reduce worksite noise levels. Maintaining </w:t>
      </w:r>
      <w:r w:rsidR="00575113" w:rsidRPr="00D31D33">
        <w:t>plants</w:t>
      </w:r>
      <w:r w:rsidRPr="00D31D33">
        <w:t xml:space="preserve"> and equipment in good order not only increase</w:t>
      </w:r>
      <w:r w:rsidR="00575113" w:rsidRPr="00D31D33">
        <w:t>life but</w:t>
      </w:r>
      <w:r w:rsidRPr="00D31D33">
        <w:t>e, but makes it safer to use and quieter. Loose and worn parts should be fixed as soon as possible. Ideally, the worksite should have a system in place for checking and servicing the various machines and power tools.</w:t>
      </w:r>
    </w:p>
    <w:p w14:paraId="07796EC3" w14:textId="77777777" w:rsidR="004659DE" w:rsidRPr="00D31D33" w:rsidRDefault="004659DE" w:rsidP="009C1B8F">
      <w:pPr>
        <w:pStyle w:val="ListBullet4"/>
      </w:pPr>
      <w:r w:rsidRPr="00D31D33">
        <w:t>Use of low noise machinery, or machinery with noise shielding and absorption;</w:t>
      </w:r>
    </w:p>
    <w:p w14:paraId="589AD919" w14:textId="77777777" w:rsidR="004659DE" w:rsidRPr="00D31D33" w:rsidRDefault="004659DE" w:rsidP="009C1B8F">
      <w:pPr>
        <w:pStyle w:val="ListBullet4"/>
      </w:pPr>
      <w:r w:rsidRPr="00D31D33">
        <w:t xml:space="preserve">Contractors shall comply with submitted work schedule, keeping noisy operations away from sensitive receptors, residential areas; implement regular maintenance and repairs; and employ strict implementation of operation procedures; </w:t>
      </w:r>
    </w:p>
    <w:p w14:paraId="47877F01" w14:textId="51EE14E9" w:rsidR="004659DE" w:rsidRPr="00D31D33" w:rsidRDefault="004659DE" w:rsidP="009C1B8F">
      <w:pPr>
        <w:pStyle w:val="ListBullet4"/>
      </w:pPr>
      <w:r w:rsidRPr="00D31D33">
        <w:t>The Contractor shall comply with PESQ, 2016.</w:t>
      </w:r>
    </w:p>
    <w:p w14:paraId="778BE5D0" w14:textId="77777777" w:rsidR="00844CE4" w:rsidRPr="00D31D33" w:rsidRDefault="00844CE4" w:rsidP="004F40C2">
      <w:pPr>
        <w:pStyle w:val="Heading5"/>
        <w:numPr>
          <w:ilvl w:val="0"/>
          <w:numId w:val="0"/>
        </w:numPr>
      </w:pPr>
      <w:r w:rsidRPr="00D31D33">
        <w:t>Residual Impact</w:t>
      </w:r>
    </w:p>
    <w:p w14:paraId="35A504E3" w14:textId="46AB27D7" w:rsidR="00844CE4" w:rsidRPr="00D31D33" w:rsidRDefault="00844CE4" w:rsidP="009C1B8F">
      <w:pPr>
        <w:pStyle w:val="TextADBLvl10"/>
      </w:pPr>
      <w:r w:rsidRPr="00D31D33">
        <w:t xml:space="preserve">Provided the proposed mitigative measures are implemented as suggested, the environmental effects due to noise will have a low magnitude. Therefore, no significant adverse residual impacts on the acoustic environment are likely to occur. Therefore, the residual impacts due to noise and vibration will be low. </w:t>
      </w:r>
    </w:p>
    <w:p w14:paraId="2F243AA0" w14:textId="7EB985FF" w:rsidR="00427A5F" w:rsidRPr="00D31D33" w:rsidRDefault="00427A5F" w:rsidP="007854C3">
      <w:pPr>
        <w:pStyle w:val="Heading4"/>
      </w:pPr>
      <w:r w:rsidRPr="00D31D33">
        <w:t>Vibrations</w:t>
      </w:r>
    </w:p>
    <w:p w14:paraId="4EC59127" w14:textId="77777777" w:rsidR="00427A5F" w:rsidRPr="00D31D33" w:rsidRDefault="00427A5F" w:rsidP="004F40C2">
      <w:pPr>
        <w:pStyle w:val="Heading5"/>
        <w:numPr>
          <w:ilvl w:val="0"/>
          <w:numId w:val="0"/>
        </w:numPr>
      </w:pPr>
      <w:r w:rsidRPr="00D31D33">
        <w:t xml:space="preserve">Potential Impact </w:t>
      </w:r>
    </w:p>
    <w:p w14:paraId="554B7939" w14:textId="77777777" w:rsidR="00427A5F" w:rsidRPr="00D31D33" w:rsidRDefault="00427A5F" w:rsidP="009C1B8F">
      <w:pPr>
        <w:pStyle w:val="TextADBLvl10"/>
      </w:pPr>
      <w:r w:rsidRPr="00D31D33">
        <w:t xml:space="preserve">Exposure to hand-arm vibration from equipment such as hand and power tools, or whole-body vibrations from surfaces on which the worker stands or sits, should be controlled through choice of equipment, installation of vibration dampening pads or devices, and limiting the duration of exposure. Limits for vibration and action values. </w:t>
      </w:r>
      <w:r w:rsidRPr="00D31D33">
        <w:lastRenderedPageBreak/>
        <w:t>Exposure levels should be checked on the basis of daily exposure time and data provided by equipment manufacturers.</w:t>
      </w:r>
    </w:p>
    <w:p w14:paraId="4B76721F" w14:textId="77777777" w:rsidR="00427A5F" w:rsidRPr="00D31D33" w:rsidRDefault="00427A5F" w:rsidP="004F40C2">
      <w:pPr>
        <w:pStyle w:val="Heading5"/>
        <w:numPr>
          <w:ilvl w:val="0"/>
          <w:numId w:val="0"/>
        </w:numPr>
      </w:pPr>
      <w:r w:rsidRPr="00D31D33">
        <w:t>Mitigation Measures</w:t>
      </w:r>
    </w:p>
    <w:p w14:paraId="1A04F71D" w14:textId="77777777" w:rsidR="00427A5F" w:rsidRPr="00D31D33" w:rsidRDefault="00427A5F" w:rsidP="009C1B8F">
      <w:pPr>
        <w:pStyle w:val="ListBullet4"/>
      </w:pPr>
      <w:r w:rsidRPr="00D31D33">
        <w:t xml:space="preserve">All vibration producing machinery will be identified by the contractor and vibration producing machinery will be operated at low frequency to reduce the vibration impacts. </w:t>
      </w:r>
    </w:p>
    <w:p w14:paraId="4B88E3EF" w14:textId="77777777" w:rsidR="00427A5F" w:rsidRPr="00D31D33" w:rsidRDefault="00427A5F" w:rsidP="009C1B8F">
      <w:pPr>
        <w:pStyle w:val="ListBullet4"/>
        <w:rPr>
          <w:color w:val="000000"/>
        </w:rPr>
      </w:pPr>
      <w:r w:rsidRPr="00D31D33">
        <w:t>Vibration monitoring will be carried out in accordance with German Standard DIN 4150 (heritage structures) and BS 7385: Part 2 – 1993 (other structures).</w:t>
      </w:r>
    </w:p>
    <w:p w14:paraId="5D9D1DD7" w14:textId="77777777" w:rsidR="00427A5F" w:rsidRPr="00D31D33" w:rsidRDefault="00427A5F" w:rsidP="009C1B8F">
      <w:pPr>
        <w:pStyle w:val="ListBullet4"/>
        <w:rPr>
          <w:color w:val="000000"/>
        </w:rPr>
      </w:pPr>
      <w:r w:rsidRPr="00D31D33">
        <w:t>vibration monitoring will be undertaken at the nearest buildings to the construction sites during times of vibration intensive works</w:t>
      </w:r>
      <w:r w:rsidRPr="00D31D33">
        <w:rPr>
          <w:color w:val="000000"/>
        </w:rPr>
        <w:t xml:space="preserve"> </w:t>
      </w:r>
    </w:p>
    <w:p w14:paraId="6F8EAF06" w14:textId="77777777" w:rsidR="00427A5F" w:rsidRPr="00D31D33" w:rsidRDefault="00427A5F" w:rsidP="009C1B8F">
      <w:pPr>
        <w:pStyle w:val="ListBullet4"/>
      </w:pPr>
      <w:r w:rsidRPr="00D31D33">
        <w:t>Where exceedances of the criteria are recorded, corrective actions would be implemented where soils at risk of vibration induced settlement are identified.</w:t>
      </w:r>
    </w:p>
    <w:p w14:paraId="4FDD64ED" w14:textId="3F42FE89" w:rsidR="00427A5F" w:rsidRPr="00D31D33" w:rsidRDefault="00427A5F" w:rsidP="009C1B8F">
      <w:pPr>
        <w:pStyle w:val="ListBullet4"/>
      </w:pPr>
      <w:r w:rsidRPr="00D31D33">
        <w:t xml:space="preserve">A regular </w:t>
      </w:r>
      <w:r w:rsidR="00575113" w:rsidRPr="00D31D33">
        <w:t>program</w:t>
      </w:r>
      <w:r w:rsidRPr="00D31D33">
        <w:t xml:space="preserve"> of vibration monitoring shall be implemented as a minimum in </w:t>
      </w:r>
      <w:r w:rsidR="00631073">
        <w:t>accordance</w:t>
      </w:r>
      <w:r w:rsidR="00575113" w:rsidRPr="00D31D33">
        <w:t>with</w:t>
      </w:r>
      <w:r w:rsidRPr="00D31D33">
        <w:t xml:space="preserve"> this document.</w:t>
      </w:r>
    </w:p>
    <w:p w14:paraId="7B75B9BA" w14:textId="77777777" w:rsidR="00427A5F" w:rsidRPr="00D31D33" w:rsidRDefault="00427A5F" w:rsidP="009C1B8F">
      <w:pPr>
        <w:pStyle w:val="ListBullet4"/>
      </w:pPr>
      <w:r w:rsidRPr="00D31D33">
        <w:t>The Contractor will submit the proposed method, the frequency and the location of monitoring site to the Planning Authority for agreement prior to commencing works.</w:t>
      </w:r>
    </w:p>
    <w:p w14:paraId="6E630868" w14:textId="77777777" w:rsidR="00427A5F" w:rsidRPr="00D31D33" w:rsidRDefault="00427A5F" w:rsidP="004F40C2">
      <w:pPr>
        <w:pStyle w:val="Heading5"/>
        <w:numPr>
          <w:ilvl w:val="0"/>
          <w:numId w:val="0"/>
        </w:numPr>
      </w:pPr>
      <w:r w:rsidRPr="00D31D33">
        <w:t xml:space="preserve">Residual Impact </w:t>
      </w:r>
    </w:p>
    <w:p w14:paraId="2E568538" w14:textId="010EEE85" w:rsidR="00427A5F" w:rsidRPr="00D31D33" w:rsidRDefault="00427A5F" w:rsidP="009C1B8F">
      <w:pPr>
        <w:pStyle w:val="TextADBLvl10"/>
      </w:pPr>
      <w:r w:rsidRPr="00D31D33">
        <w:t>Provided the proposed mitigative measures are implemented, no significant adverse residual impacts are likely to occur</w:t>
      </w:r>
      <w:r w:rsidR="00631073">
        <w:t>,</w:t>
      </w:r>
      <w:r w:rsidRPr="00D31D33">
        <w:t xml:space="preserve"> and the residual impact is envisaged as low in nature.</w:t>
      </w:r>
    </w:p>
    <w:p w14:paraId="19083F59" w14:textId="60FBE5E6" w:rsidR="005D0AD1" w:rsidRPr="00D31D33" w:rsidRDefault="004178F5" w:rsidP="009C1B8F">
      <w:pPr>
        <w:pStyle w:val="Heading4"/>
        <w:rPr>
          <w:rFonts w:eastAsia="Arial"/>
        </w:rPr>
      </w:pPr>
      <w:r w:rsidRPr="00D31D33">
        <w:rPr>
          <w:rFonts w:eastAsia="Arial"/>
        </w:rPr>
        <w:t xml:space="preserve">Impacts on Local </w:t>
      </w:r>
      <w:r w:rsidR="005D0AD1" w:rsidRPr="00D31D33">
        <w:rPr>
          <w:rFonts w:eastAsia="Arial"/>
        </w:rPr>
        <w:t>Resource</w:t>
      </w:r>
      <w:r w:rsidRPr="00D31D33">
        <w:rPr>
          <w:rFonts w:eastAsia="Arial"/>
        </w:rPr>
        <w:t>s</w:t>
      </w:r>
      <w:r w:rsidR="005D0AD1" w:rsidRPr="00D31D33">
        <w:rPr>
          <w:rFonts w:eastAsia="Arial"/>
        </w:rPr>
        <w:t xml:space="preserve"> </w:t>
      </w:r>
    </w:p>
    <w:p w14:paraId="6C7304D2" w14:textId="77777777" w:rsidR="005D0AD1" w:rsidRPr="00D31D33" w:rsidRDefault="005D0AD1" w:rsidP="004F40C2">
      <w:pPr>
        <w:pStyle w:val="Heading5"/>
        <w:numPr>
          <w:ilvl w:val="0"/>
          <w:numId w:val="0"/>
        </w:numPr>
      </w:pPr>
      <w:r w:rsidRPr="00D31D33">
        <w:t xml:space="preserve">Potential Impact </w:t>
      </w:r>
    </w:p>
    <w:p w14:paraId="138CD96D" w14:textId="082BABF5" w:rsidR="005D0AD1" w:rsidRPr="00D31D33" w:rsidRDefault="005D0AD1" w:rsidP="009C1B8F">
      <w:pPr>
        <w:pStyle w:val="TextADBLvl10"/>
      </w:pPr>
      <w:r w:rsidRPr="00D31D33">
        <w:t xml:space="preserve">During the construction, overburden on local resources (like water, electricity, construction material etc.) is possible if construction facilities such as workers camp and construction camp built near rural areas and can create problems for local communities. There are possibilities that conflicts may arise due to conflicting demands of resources between construction workers and </w:t>
      </w:r>
      <w:r w:rsidR="00FB193D" w:rsidRPr="00D31D33">
        <w:t>the local</w:t>
      </w:r>
      <w:r w:rsidRPr="00D31D33">
        <w:t xml:space="preserve"> community. </w:t>
      </w:r>
    </w:p>
    <w:p w14:paraId="1D7DE079" w14:textId="0E7095D9" w:rsidR="005D0AD1" w:rsidRPr="00D31D33" w:rsidRDefault="005D0AD1" w:rsidP="004F40C2">
      <w:pPr>
        <w:pStyle w:val="Heading5"/>
        <w:numPr>
          <w:ilvl w:val="0"/>
          <w:numId w:val="0"/>
        </w:numPr>
      </w:pPr>
      <w:r w:rsidRPr="00D31D33">
        <w:t>Mitigation</w:t>
      </w:r>
      <w:r w:rsidR="00266809">
        <w:t xml:space="preserve"> Measures</w:t>
      </w:r>
    </w:p>
    <w:p w14:paraId="01194C71" w14:textId="77777777" w:rsidR="005D0AD1" w:rsidRPr="00D31D33" w:rsidRDefault="005D0AD1" w:rsidP="009C1B8F">
      <w:pPr>
        <w:pStyle w:val="TextADBLvl10"/>
      </w:pPr>
      <w:r w:rsidRPr="00D31D33">
        <w:t xml:space="preserve">Resource Conservation Plan has been developed for the proposed project and attached as </w:t>
      </w:r>
      <w:r w:rsidRPr="00D31D33">
        <w:rPr>
          <w:b/>
          <w:bCs/>
        </w:rPr>
        <w:t>Annexure-VIII.</w:t>
      </w:r>
      <w:r w:rsidRPr="00D31D33">
        <w:t xml:space="preserve"> </w:t>
      </w:r>
    </w:p>
    <w:p w14:paraId="42962D4B" w14:textId="77777777" w:rsidR="005D0AD1" w:rsidRPr="00D31D33" w:rsidRDefault="005D0AD1" w:rsidP="004F40C2">
      <w:pPr>
        <w:pStyle w:val="Heading5"/>
        <w:numPr>
          <w:ilvl w:val="0"/>
          <w:numId w:val="0"/>
        </w:numPr>
      </w:pPr>
      <w:r w:rsidRPr="00D31D33">
        <w:t xml:space="preserve">Residual Impact </w:t>
      </w:r>
    </w:p>
    <w:p w14:paraId="16547077" w14:textId="77777777" w:rsidR="005D0AD1" w:rsidRPr="00D31D33" w:rsidRDefault="005D0AD1" w:rsidP="009C1B8F">
      <w:pPr>
        <w:pStyle w:val="TextADBLvl10"/>
      </w:pPr>
      <w:r w:rsidRPr="00D31D33">
        <w:t>Provided the proposed mitigative measures are implemented as suggested, the environmental impacts will have low magnitude on resource conservation. Therefore, low residual impacts due to the project are anticipated.</w:t>
      </w:r>
    </w:p>
    <w:p w14:paraId="451EADA5" w14:textId="53B6B6CE" w:rsidR="005D0AD1" w:rsidRPr="00D31D33" w:rsidRDefault="005D0AD1" w:rsidP="007854C3">
      <w:pPr>
        <w:pStyle w:val="Heading4"/>
        <w:rPr>
          <w:rFonts w:eastAsia="Arial"/>
        </w:rPr>
      </w:pPr>
      <w:r w:rsidRPr="00D31D33">
        <w:rPr>
          <w:rFonts w:eastAsia="Arial"/>
        </w:rPr>
        <w:t>Potential Emergenc</w:t>
      </w:r>
      <w:r w:rsidR="004178F5" w:rsidRPr="00D31D33">
        <w:rPr>
          <w:rFonts w:eastAsia="Arial"/>
        </w:rPr>
        <w:t>y during Construction Phase</w:t>
      </w:r>
    </w:p>
    <w:p w14:paraId="44F87EC3" w14:textId="77777777" w:rsidR="005D0AD1" w:rsidRPr="00D31D33" w:rsidRDefault="005D0AD1" w:rsidP="004F40C2">
      <w:pPr>
        <w:pStyle w:val="Heading5"/>
        <w:numPr>
          <w:ilvl w:val="0"/>
          <w:numId w:val="0"/>
        </w:numPr>
      </w:pPr>
      <w:r w:rsidRPr="00D31D33">
        <w:t xml:space="preserve">Potential Impact </w:t>
      </w:r>
    </w:p>
    <w:p w14:paraId="0C23E74B" w14:textId="77777777" w:rsidR="005D0AD1" w:rsidRPr="00D31D33" w:rsidRDefault="005D0AD1" w:rsidP="009C1B8F">
      <w:pPr>
        <w:pStyle w:val="TextADBLvl10"/>
      </w:pPr>
      <w:r w:rsidRPr="00D31D33">
        <w:t>The construction of the proposed project may encounter emergencies. In addition, disasters such as earthquakes and fires may occur. Lack of Emergency Response Plan (ERP) or an inefficient response plan may lead to an accident or critical injury. This impact is medium adverse in nature.</w:t>
      </w:r>
    </w:p>
    <w:p w14:paraId="586CE3AA" w14:textId="77777777" w:rsidR="005D0AD1" w:rsidRPr="00D31D33" w:rsidRDefault="005D0AD1" w:rsidP="004F40C2">
      <w:pPr>
        <w:pStyle w:val="Heading5"/>
        <w:numPr>
          <w:ilvl w:val="0"/>
          <w:numId w:val="0"/>
        </w:numPr>
      </w:pPr>
      <w:r w:rsidRPr="00D31D33">
        <w:lastRenderedPageBreak/>
        <w:t>Mitigation Measures</w:t>
      </w:r>
    </w:p>
    <w:p w14:paraId="6466CC2B" w14:textId="77777777" w:rsidR="005D0AD1" w:rsidRPr="00D31D33" w:rsidRDefault="005D0AD1" w:rsidP="009C1B8F">
      <w:pPr>
        <w:pStyle w:val="TextADBLvl10"/>
      </w:pPr>
      <w:r w:rsidRPr="00D31D33">
        <w:t xml:space="preserve">Emergency Response Plan has been developed to manage all potential and actual emergency situation during construction phase. The same is attached as </w:t>
      </w:r>
      <w:r w:rsidRPr="00D31D33">
        <w:rPr>
          <w:b/>
          <w:bCs/>
        </w:rPr>
        <w:t>Annexure X</w:t>
      </w:r>
      <w:r w:rsidRPr="00D31D33">
        <w:t xml:space="preserve"> of the report.  </w:t>
      </w:r>
    </w:p>
    <w:p w14:paraId="56B37E89" w14:textId="77777777" w:rsidR="005D0AD1" w:rsidRPr="00D31D33" w:rsidRDefault="005D0AD1" w:rsidP="004F40C2">
      <w:pPr>
        <w:pStyle w:val="Heading5"/>
        <w:numPr>
          <w:ilvl w:val="0"/>
          <w:numId w:val="0"/>
        </w:numPr>
      </w:pPr>
      <w:r w:rsidRPr="00D31D33">
        <w:t>Residual Impact</w:t>
      </w:r>
    </w:p>
    <w:p w14:paraId="3F0A43B5" w14:textId="77777777" w:rsidR="005D0AD1" w:rsidRPr="00D31D33" w:rsidRDefault="005D0AD1" w:rsidP="009C1B8F">
      <w:pPr>
        <w:pStyle w:val="TextADBLvl10"/>
      </w:pPr>
      <w:r w:rsidRPr="00D31D33">
        <w:t xml:space="preserve">Successful implementation of mitigation measures suggested here and in Emergency Response Plan (attached as Annexure) will keep the residual impact to low. </w:t>
      </w:r>
    </w:p>
    <w:p w14:paraId="07D44CDA" w14:textId="2C053462" w:rsidR="005D0AD1" w:rsidRPr="00D31D33" w:rsidRDefault="004178F5" w:rsidP="007854C3">
      <w:pPr>
        <w:pStyle w:val="Heading4"/>
        <w:rPr>
          <w:rFonts w:eastAsia="Arial"/>
        </w:rPr>
      </w:pPr>
      <w:r w:rsidRPr="00D31D33">
        <w:rPr>
          <w:rFonts w:eastAsia="Arial"/>
        </w:rPr>
        <w:t xml:space="preserve">Impacts on </w:t>
      </w:r>
      <w:r w:rsidR="005D0AD1" w:rsidRPr="00D31D33">
        <w:rPr>
          <w:rFonts w:eastAsia="Arial"/>
        </w:rPr>
        <w:t>Natural and Man-Made Disasters</w:t>
      </w:r>
    </w:p>
    <w:p w14:paraId="7694EF5B" w14:textId="77777777" w:rsidR="005D0AD1" w:rsidRPr="00D31D33" w:rsidRDefault="005D0AD1" w:rsidP="004F40C2">
      <w:pPr>
        <w:pStyle w:val="Heading5"/>
        <w:numPr>
          <w:ilvl w:val="0"/>
          <w:numId w:val="0"/>
        </w:numPr>
      </w:pPr>
      <w:r w:rsidRPr="00D31D33">
        <w:t xml:space="preserve">Potential Impact </w:t>
      </w:r>
    </w:p>
    <w:p w14:paraId="4AAF5DAF" w14:textId="77777777" w:rsidR="005D0AD1" w:rsidRPr="00D31D33" w:rsidRDefault="005D0AD1" w:rsidP="009C1B8F">
      <w:pPr>
        <w:pStyle w:val="TextADBLvl10"/>
      </w:pPr>
      <w:r w:rsidRPr="00D31D33">
        <w:t>Natural disasters (earthquakes) and accidents such as fire, falls, slips and trips may result in injuries, financial losses and may even lead to deaths. The workers shall be trained and facilitated to cope with such disasters. This impact is medium adverse in nature.</w:t>
      </w:r>
    </w:p>
    <w:p w14:paraId="44A9E481" w14:textId="77777777" w:rsidR="005D0AD1" w:rsidRPr="00D31D33" w:rsidRDefault="005D0AD1" w:rsidP="004F40C2">
      <w:pPr>
        <w:pStyle w:val="Heading5"/>
        <w:numPr>
          <w:ilvl w:val="0"/>
          <w:numId w:val="0"/>
        </w:numPr>
      </w:pPr>
      <w:r w:rsidRPr="00D31D33">
        <w:t>Mitigation Measures</w:t>
      </w:r>
    </w:p>
    <w:p w14:paraId="44B01236" w14:textId="77777777" w:rsidR="005D0AD1" w:rsidRPr="00D31D33" w:rsidRDefault="005D0AD1" w:rsidP="009C1B8F">
      <w:pPr>
        <w:pStyle w:val="TextADBLvl10"/>
      </w:pPr>
      <w:r w:rsidRPr="00D31D33">
        <w:t>Mitigation measures include the following:</w:t>
      </w:r>
    </w:p>
    <w:p w14:paraId="31B78A4B" w14:textId="77777777" w:rsidR="005D0AD1" w:rsidRPr="00D31D33" w:rsidRDefault="005D0AD1" w:rsidP="008A5D84">
      <w:pPr>
        <w:pStyle w:val="Paragraphnumbers"/>
        <w:numPr>
          <w:ilvl w:val="0"/>
          <w:numId w:val="205"/>
        </w:numPr>
      </w:pPr>
      <w:r w:rsidRPr="00D31D33">
        <w:t xml:space="preserve">An ERP for earthquakes and manmade disasters should be developed by the contractor, in coordination with SC and the proponent (WASA), should be implemented in close consultation with the RESCUE 1122 Services and other concerned departments; </w:t>
      </w:r>
    </w:p>
    <w:p w14:paraId="69412F91" w14:textId="77777777" w:rsidR="005D0AD1" w:rsidRPr="00D31D33" w:rsidRDefault="005D0AD1" w:rsidP="008A5D84">
      <w:pPr>
        <w:pStyle w:val="Paragraphnumbers"/>
        <w:numPr>
          <w:ilvl w:val="0"/>
          <w:numId w:val="205"/>
        </w:numPr>
      </w:pPr>
      <w:r w:rsidRPr="00D31D33">
        <w:t xml:space="preserve">Training of the contractor and WASA staff and employees regarding the emergency procedures and plans should be regularly conducted;  </w:t>
      </w:r>
    </w:p>
    <w:p w14:paraId="04CAC318" w14:textId="77777777" w:rsidR="005D0AD1" w:rsidRPr="00D31D33" w:rsidRDefault="005D0AD1" w:rsidP="008A5D84">
      <w:pPr>
        <w:pStyle w:val="Paragraphnumbers"/>
        <w:numPr>
          <w:ilvl w:val="0"/>
          <w:numId w:val="205"/>
        </w:numPr>
      </w:pPr>
      <w:r w:rsidRPr="00D31D33">
        <w:t>Emergency numbers should be clearly posted at all disposal stations; and</w:t>
      </w:r>
    </w:p>
    <w:p w14:paraId="71AB1508" w14:textId="77777777" w:rsidR="005D0AD1" w:rsidRPr="00D31D33" w:rsidRDefault="005D0AD1" w:rsidP="008A5D84">
      <w:pPr>
        <w:pStyle w:val="Paragraphnumbers"/>
        <w:numPr>
          <w:ilvl w:val="0"/>
          <w:numId w:val="205"/>
        </w:numPr>
      </w:pPr>
      <w:r w:rsidRPr="00D31D33">
        <w:t>Minor incidents and near misses should be reported, and preventive measures should be formulated accordingly by the WASA Management.</w:t>
      </w:r>
    </w:p>
    <w:p w14:paraId="4B52BF47" w14:textId="77777777" w:rsidR="005D0AD1" w:rsidRPr="00D31D33" w:rsidRDefault="005D0AD1" w:rsidP="004F40C2">
      <w:pPr>
        <w:pStyle w:val="Heading5"/>
        <w:numPr>
          <w:ilvl w:val="0"/>
          <w:numId w:val="0"/>
        </w:numPr>
      </w:pPr>
      <w:r w:rsidRPr="00D31D33">
        <w:t xml:space="preserve">Residual Impact </w:t>
      </w:r>
    </w:p>
    <w:p w14:paraId="7AA5B282" w14:textId="6F2AC065" w:rsidR="005D0AD1" w:rsidRPr="00D31D33" w:rsidRDefault="005D0AD1" w:rsidP="009C1B8F">
      <w:pPr>
        <w:pStyle w:val="TextADBLvl10"/>
      </w:pPr>
      <w:r w:rsidRPr="00D31D33">
        <w:t>The mitigation measures suggested above will keep the risk of natural disasters to low category.</w:t>
      </w:r>
    </w:p>
    <w:p w14:paraId="406B387B" w14:textId="0BB8BB3E" w:rsidR="005D0AD1" w:rsidRPr="00D31D33" w:rsidRDefault="002C7758" w:rsidP="007854C3">
      <w:pPr>
        <w:pStyle w:val="Heading4"/>
        <w:rPr>
          <w:rFonts w:eastAsia="Arial"/>
        </w:rPr>
      </w:pPr>
      <w:r w:rsidRPr="00D31D33">
        <w:t xml:space="preserve">Impacts on </w:t>
      </w:r>
      <w:r w:rsidR="005D0AD1" w:rsidRPr="00D31D33">
        <w:rPr>
          <w:rFonts w:eastAsia="Arial"/>
        </w:rPr>
        <w:t xml:space="preserve">Health and Safety </w:t>
      </w:r>
      <w:r w:rsidRPr="00D31D33">
        <w:rPr>
          <w:rFonts w:eastAsia="Arial"/>
        </w:rPr>
        <w:t>of Community</w:t>
      </w:r>
    </w:p>
    <w:p w14:paraId="6C62A9D0" w14:textId="77777777" w:rsidR="005D0AD1" w:rsidRPr="00D31D33" w:rsidRDefault="005D0AD1" w:rsidP="004F40C2">
      <w:pPr>
        <w:pStyle w:val="Heading5"/>
        <w:numPr>
          <w:ilvl w:val="0"/>
          <w:numId w:val="0"/>
        </w:numPr>
      </w:pPr>
      <w:r w:rsidRPr="00D31D33">
        <w:t xml:space="preserve">Potential Impact </w:t>
      </w:r>
    </w:p>
    <w:p w14:paraId="20197651" w14:textId="77777777" w:rsidR="005D0AD1" w:rsidRPr="00D31D33" w:rsidRDefault="005D0AD1" w:rsidP="009C1B8F">
      <w:pPr>
        <w:pStyle w:val="TextADBLvl10"/>
      </w:pPr>
      <w:r w:rsidRPr="00D31D33">
        <w:t>Community health and safety issues during the construction of proposed project may include dust, noise, and vibration from construction vehicle transit, and communicable disease associated with the influx of temporary construction labor. Significant community health and safety issues associated with the projects may also include:</w:t>
      </w:r>
    </w:p>
    <w:p w14:paraId="0BDCCEAE" w14:textId="77777777" w:rsidR="005D0AD1" w:rsidRPr="00D31D33" w:rsidRDefault="005D0AD1" w:rsidP="009C1B8F">
      <w:pPr>
        <w:pStyle w:val="ListBullet4"/>
      </w:pPr>
      <w:r w:rsidRPr="00D31D33">
        <w:t xml:space="preserve">Pedestrian safety; </w:t>
      </w:r>
    </w:p>
    <w:p w14:paraId="30F1A71A" w14:textId="77777777" w:rsidR="005D0AD1" w:rsidRPr="00D31D33" w:rsidRDefault="005D0AD1" w:rsidP="009C1B8F">
      <w:pPr>
        <w:pStyle w:val="ListBullet4"/>
      </w:pPr>
      <w:r w:rsidRPr="00D31D33">
        <w:t>Traffic safety; and</w:t>
      </w:r>
    </w:p>
    <w:p w14:paraId="41A46BA2" w14:textId="77777777" w:rsidR="005D0AD1" w:rsidRPr="00D31D33" w:rsidRDefault="005D0AD1" w:rsidP="009C1B8F">
      <w:pPr>
        <w:pStyle w:val="ListBullet4"/>
      </w:pPr>
      <w:r w:rsidRPr="00D31D33">
        <w:t>Emergency preparedness.</w:t>
      </w:r>
    </w:p>
    <w:p w14:paraId="5BC201DD" w14:textId="77777777" w:rsidR="005D0AD1" w:rsidRPr="00D31D33" w:rsidRDefault="005D0AD1" w:rsidP="009C1B8F">
      <w:pPr>
        <w:pStyle w:val="TextADBLvl10"/>
      </w:pPr>
      <w:r w:rsidRPr="00D31D33">
        <w:t xml:space="preserve">Further, the laying of water supply pipelines, will require the digging of trenches for laying these lines will pose a risk of community members falling into these trenches. The construction areas located near the, settlements, may cause accident for the people moving near to these areas. Considering these consequences, this impact can </w:t>
      </w:r>
      <w:r w:rsidRPr="00D31D33">
        <w:lastRenderedPageBreak/>
        <w:t>be categorized as direct, moderate, site-specific, medium term, temporary, medium probability and irreversible.</w:t>
      </w:r>
    </w:p>
    <w:p w14:paraId="3CCE5739" w14:textId="77777777" w:rsidR="005D0AD1" w:rsidRPr="00D31D33" w:rsidRDefault="005D0AD1" w:rsidP="004F40C2">
      <w:pPr>
        <w:pStyle w:val="Heading5"/>
        <w:numPr>
          <w:ilvl w:val="0"/>
          <w:numId w:val="0"/>
        </w:numPr>
      </w:pPr>
      <w:r w:rsidRPr="00D31D33">
        <w:t>Mitigation Measures</w:t>
      </w:r>
    </w:p>
    <w:p w14:paraId="52F4FAAD" w14:textId="77777777" w:rsidR="005D0AD1" w:rsidRPr="00D31D33" w:rsidRDefault="005D0AD1" w:rsidP="009C1B8F">
      <w:pPr>
        <w:pStyle w:val="TextADBLvl10"/>
      </w:pPr>
      <w:r w:rsidRPr="00D31D33">
        <w:t>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site specific community health and safety plan in compliance with relevant sections of the IFC General Environmental Health and Safety Guidelines (WB/IFC 2007), Pakistan Labor Laws, Punjab Occupational Safety and Health Act (2019);</w:t>
      </w:r>
    </w:p>
    <w:p w14:paraId="1B4197F1" w14:textId="77777777" w:rsidR="005D0AD1" w:rsidRPr="00D31D33" w:rsidRDefault="005D0AD1" w:rsidP="009C1B8F">
      <w:pPr>
        <w:pStyle w:val="TextADBLvlB1"/>
      </w:pPr>
      <w:r w:rsidRPr="00D31D33">
        <w:t>The Contractor will clearly barricade work areas to prevent access by the public, while ensuring passage by providing safe pathways for pedestrians around construction zones;</w:t>
      </w:r>
    </w:p>
    <w:p w14:paraId="3E6EAAE7" w14:textId="77777777" w:rsidR="005D0AD1" w:rsidRPr="00D31D33" w:rsidRDefault="005D0AD1" w:rsidP="009C1B8F">
      <w:pPr>
        <w:pStyle w:val="TextADBLvlB1"/>
      </w:pPr>
      <w:r w:rsidRPr="00D31D33">
        <w:t>The Contractor will exclude parking, waiting vehicles and vendors from areas adjacent to the work by means of clearly marked barricades and posted signage;</w:t>
      </w:r>
    </w:p>
    <w:p w14:paraId="369F3C28" w14:textId="77777777" w:rsidR="005D0AD1" w:rsidRPr="00D31D33" w:rsidRDefault="005D0AD1" w:rsidP="009C1B8F">
      <w:pPr>
        <w:pStyle w:val="TextADBLvlB1"/>
      </w:pPr>
      <w:r w:rsidRPr="00D31D33">
        <w:t>The Contractor will remove excavated earth, spoil, rubble, cut vegetation and refuse whether generated by the project or discarded by third parties from areas within the construction zone, where it has potential to interfere with the public or generate dust;</w:t>
      </w:r>
    </w:p>
    <w:p w14:paraId="15D39503" w14:textId="77777777" w:rsidR="005D0AD1" w:rsidRPr="00D31D33" w:rsidRDefault="005D0AD1" w:rsidP="009C1B8F">
      <w:pPr>
        <w:pStyle w:val="TextADBLvlB1"/>
      </w:pPr>
      <w:r w:rsidRPr="00D31D33">
        <w:t>The Contractor will provide temporary lighting to facilitate construction during night time;</w:t>
      </w:r>
    </w:p>
    <w:p w14:paraId="71085CB1" w14:textId="77777777" w:rsidR="005D0AD1" w:rsidRPr="00D31D33" w:rsidRDefault="005D0AD1" w:rsidP="009C1B8F">
      <w:pPr>
        <w:pStyle w:val="TextADBLvlB1"/>
      </w:pPr>
      <w:r w:rsidRPr="00D31D33">
        <w:t>The Contractor will remove hazardous conditions on construction sites that cannot be controlled effectively with site access restrictions and will barricade any excavations and materials placed near the public place (if applicable);</w:t>
      </w:r>
    </w:p>
    <w:p w14:paraId="68D8F2E0" w14:textId="77777777" w:rsidR="005D0AD1" w:rsidRPr="00D31D33" w:rsidRDefault="005D0AD1" w:rsidP="009C1B8F">
      <w:pPr>
        <w:pStyle w:val="TextADBLvlB1"/>
      </w:pPr>
      <w:r w:rsidRPr="00D31D33">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65EA6FE3" w14:textId="77777777" w:rsidR="005D0AD1" w:rsidRPr="00D31D33" w:rsidRDefault="005D0AD1" w:rsidP="009C1B8F">
      <w:pPr>
        <w:pStyle w:val="TextADBLvlB1"/>
      </w:pPr>
      <w:r w:rsidRPr="00D31D33">
        <w:t>Installation and maintenance of speed control and traffic calming devices at pedestrian crossing areas especially near the settlements;</w:t>
      </w:r>
    </w:p>
    <w:p w14:paraId="6DD3429C" w14:textId="77777777" w:rsidR="005D0AD1" w:rsidRPr="00D31D33" w:rsidRDefault="005D0AD1" w:rsidP="009C1B8F">
      <w:pPr>
        <w:pStyle w:val="TextADBLvlB1"/>
      </w:pPr>
      <w:r w:rsidRPr="00D31D33">
        <w:t>An Emergency Preparedness and Response Plan (EPRP) in coordination with the local emergency responders to provide timely first aid response in the event of accidents and hazardous materials response in the event of spills;</w:t>
      </w:r>
    </w:p>
    <w:p w14:paraId="5CAF5122" w14:textId="77777777" w:rsidR="005D0AD1" w:rsidRPr="00D31D33" w:rsidRDefault="005D0AD1" w:rsidP="009C1B8F">
      <w:pPr>
        <w:pStyle w:val="TextADBLvlB1"/>
      </w:pPr>
      <w:r w:rsidRPr="00D31D33">
        <w:t>Instruct foremen to strictly enforce the keeping out of non-working persons, particularly children, off work sites;</w:t>
      </w:r>
    </w:p>
    <w:p w14:paraId="4CC865EF" w14:textId="77777777" w:rsidR="005D0AD1" w:rsidRPr="00D31D33" w:rsidRDefault="005D0AD1" w:rsidP="009C1B8F">
      <w:pPr>
        <w:pStyle w:val="TextADBLvlB1"/>
      </w:pPr>
      <w:r w:rsidRPr="00D31D33">
        <w:t>Timely public notification on planned construction works;</w:t>
      </w:r>
    </w:p>
    <w:p w14:paraId="3EFB60D5" w14:textId="77777777" w:rsidR="005D0AD1" w:rsidRPr="00D31D33" w:rsidRDefault="005D0AD1" w:rsidP="009C1B8F">
      <w:pPr>
        <w:pStyle w:val="TextADBLvlB1"/>
      </w:pPr>
      <w:r w:rsidRPr="00D31D33">
        <w:t>Close consultation with local communities to identify optimal solutions for diversions to maintain community integrity and social links;</w:t>
      </w:r>
    </w:p>
    <w:p w14:paraId="4CBEB181" w14:textId="77777777" w:rsidR="005D0AD1" w:rsidRPr="00D31D33" w:rsidRDefault="005D0AD1" w:rsidP="009C1B8F">
      <w:pPr>
        <w:pStyle w:val="TextADBLvlB1"/>
      </w:pPr>
      <w:r w:rsidRPr="00D31D33">
        <w:t>Any environmental condition that is disagreeable to the public and causes an avoidable nuisance can be addressed with additional provisions over and above those described above, as determined necessary by the supervisory consultant.</w:t>
      </w:r>
    </w:p>
    <w:p w14:paraId="4AAC91CE" w14:textId="77777777" w:rsidR="005D0AD1" w:rsidRPr="00D31D33" w:rsidRDefault="005D0AD1" w:rsidP="009C1B8F">
      <w:pPr>
        <w:pStyle w:val="TextADBLvlB1"/>
      </w:pPr>
      <w:r w:rsidRPr="00D31D33">
        <w:t>These requirements will be incorporated into the bidding specification and contract documents, and will be binding on the contractor, at risk of penalty for noncompliance, as charges to be recovered from contractor for unsafe act or condition.</w:t>
      </w:r>
    </w:p>
    <w:p w14:paraId="596273E9" w14:textId="77777777" w:rsidR="005D0AD1" w:rsidRPr="00D31D33" w:rsidRDefault="005D0AD1" w:rsidP="004F40C2">
      <w:pPr>
        <w:pStyle w:val="Heading5"/>
        <w:numPr>
          <w:ilvl w:val="0"/>
          <w:numId w:val="0"/>
        </w:numPr>
      </w:pPr>
      <w:bookmarkStart w:id="920" w:name="_Hlk175815167"/>
      <w:r w:rsidRPr="00D31D33">
        <w:lastRenderedPageBreak/>
        <w:t>Residual Impacts</w:t>
      </w:r>
    </w:p>
    <w:p w14:paraId="310596F3" w14:textId="77777777" w:rsidR="005D0AD1" w:rsidRPr="00D31D33" w:rsidRDefault="005D0AD1" w:rsidP="009C1B8F">
      <w:pPr>
        <w:pStyle w:val="TextADBLvl10"/>
      </w:pPr>
      <w:r w:rsidRPr="00D31D33">
        <w:t>Upon implementation of the proposed mitigation measures suggested above, and also upon implementation of the proposed Health and Safety Plan, no residual impacts are anticipated.</w:t>
      </w:r>
    </w:p>
    <w:bookmarkEnd w:id="920"/>
    <w:p w14:paraId="3E7CB1EF" w14:textId="3768FD2E" w:rsidR="005D0AD1" w:rsidRPr="00D31D33" w:rsidRDefault="002C7758" w:rsidP="007854C3">
      <w:pPr>
        <w:pStyle w:val="Heading4"/>
        <w:rPr>
          <w:rFonts w:eastAsia="Arial"/>
        </w:rPr>
      </w:pPr>
      <w:r w:rsidRPr="00D31D33">
        <w:t xml:space="preserve">Impacts on </w:t>
      </w:r>
      <w:r w:rsidR="005D0AD1" w:rsidRPr="00D31D33">
        <w:t>Occupational</w:t>
      </w:r>
      <w:r w:rsidR="005D0AD1" w:rsidRPr="00D31D33">
        <w:rPr>
          <w:rFonts w:eastAsia="Arial"/>
        </w:rPr>
        <w:t xml:space="preserve"> Health and Safety</w:t>
      </w:r>
    </w:p>
    <w:p w14:paraId="50C2E681" w14:textId="77777777" w:rsidR="005D0AD1" w:rsidRPr="00D31D33" w:rsidRDefault="005D0AD1" w:rsidP="004F40C2">
      <w:pPr>
        <w:pStyle w:val="Heading5"/>
        <w:numPr>
          <w:ilvl w:val="0"/>
          <w:numId w:val="0"/>
        </w:numPr>
      </w:pPr>
      <w:r w:rsidRPr="00D31D33">
        <w:t xml:space="preserve">Potential Impact </w:t>
      </w:r>
    </w:p>
    <w:p w14:paraId="6011C40B" w14:textId="29A26C34" w:rsidR="005D0AD1" w:rsidRPr="00D31D33" w:rsidRDefault="005D0AD1" w:rsidP="009C1B8F">
      <w:pPr>
        <w:pStyle w:val="TextADBLvl10"/>
      </w:pPr>
      <w:r w:rsidRPr="00D31D33">
        <w:t>Occupational Health and Safety (H&amp;S) related impacts will arise during construction stage activities including clearing of earth, levelling, com</w:t>
      </w:r>
      <w:r w:rsidR="002C7758" w:rsidRPr="00D31D33">
        <w:t xml:space="preserve">paction, foundations, finishing, </w:t>
      </w:r>
      <w:r w:rsidRPr="00D31D33">
        <w:t>testing &amp; commissioning. In nutshell, occupational health and safety issues associated with the construction of proposed project will primarily include physical hazards; chemical hazards; and noise.</w:t>
      </w:r>
    </w:p>
    <w:p w14:paraId="249ACA64" w14:textId="3A9FFF5B" w:rsidR="005D0AD1" w:rsidRPr="00D31D33" w:rsidRDefault="005D0AD1" w:rsidP="009C1B8F">
      <w:pPr>
        <w:pStyle w:val="TextADBLvl10"/>
      </w:pPr>
      <w:r w:rsidRPr="00D31D33">
        <w:t xml:space="preserve">Noise: Construction and maintenance personnel may be potentially exposed to high levels of noise from heavy equipment operation and from working in proximity to vehicular traffic. As most of these noise sources can be prevented, </w:t>
      </w:r>
      <w:r w:rsidR="002C7758" w:rsidRPr="00D31D33">
        <w:t xml:space="preserve">by using noise barriers, new machinery and by using </w:t>
      </w:r>
      <w:r w:rsidRPr="00D31D33">
        <w:t xml:space="preserve">personal hearing protection by exposed personnel and implementation of work rotation programs to reduce cumulative exposure. </w:t>
      </w:r>
    </w:p>
    <w:p w14:paraId="6153237C" w14:textId="77777777" w:rsidR="005D0AD1" w:rsidRPr="00D31D33" w:rsidRDefault="005D0AD1" w:rsidP="009C1B8F">
      <w:pPr>
        <w:pStyle w:val="TextADBLvl10"/>
      </w:pPr>
      <w:r w:rsidRPr="00D31D33">
        <w:t>In addition, disasters such as earthquakes and fires may occur. Lack of Emergency Response Plan (ERP) or an inefficient response plan may lead to an accident or critical injury. Considering these consequences, this impact can be categorized as direct, moderate, site-specific, medium term, temporary, medium probability and irreversible.</w:t>
      </w:r>
    </w:p>
    <w:p w14:paraId="4D853EFD" w14:textId="77777777" w:rsidR="005D0AD1" w:rsidRPr="00D31D33" w:rsidRDefault="005D0AD1" w:rsidP="004F40C2">
      <w:pPr>
        <w:pStyle w:val="Heading5"/>
        <w:numPr>
          <w:ilvl w:val="0"/>
          <w:numId w:val="0"/>
        </w:numPr>
      </w:pPr>
      <w:r w:rsidRPr="00D31D33">
        <w:t>Mitigation Measures</w:t>
      </w:r>
    </w:p>
    <w:p w14:paraId="184A9885" w14:textId="77777777" w:rsidR="002C7758" w:rsidRPr="00D31D33" w:rsidRDefault="002C7758" w:rsidP="009C1B8F">
      <w:pPr>
        <w:pStyle w:val="TextADBLvl10"/>
      </w:pPr>
      <w:r w:rsidRPr="00D31D33">
        <w:t xml:space="preserve">Following mitigation measures shall be adopted by the contractor to control accidents due to deep excavations. </w:t>
      </w:r>
    </w:p>
    <w:p w14:paraId="00C9D84C" w14:textId="48A93028" w:rsidR="002C7758" w:rsidRPr="00D31D33" w:rsidRDefault="002C7758" w:rsidP="009C1B8F">
      <w:pPr>
        <w:pStyle w:val="ListBullet4"/>
      </w:pPr>
      <w:r w:rsidRPr="00D31D33">
        <w:t xml:space="preserve">Hard </w:t>
      </w:r>
      <w:r w:rsidR="00FB193D" w:rsidRPr="00D31D33">
        <w:t>barricading</w:t>
      </w:r>
      <w:r w:rsidRPr="00D31D33">
        <w:t xml:space="preserve"> shall be appl</w:t>
      </w:r>
      <w:r w:rsidR="00FB193D" w:rsidRPr="00D31D33">
        <w:t>excavations</w:t>
      </w:r>
      <w:r w:rsidRPr="00D31D33">
        <w:t xml:space="preserve"> excavation deeper than 6</w:t>
      </w:r>
      <w:r w:rsidR="00FB193D">
        <w:t xml:space="preserve"> </w:t>
      </w:r>
      <w:r w:rsidRPr="00D31D33">
        <w:t xml:space="preserve">feet. </w:t>
      </w:r>
    </w:p>
    <w:p w14:paraId="5A7B9501" w14:textId="77777777" w:rsidR="002C7758" w:rsidRPr="00D31D33" w:rsidRDefault="002C7758" w:rsidP="009C1B8F">
      <w:pPr>
        <w:pStyle w:val="ListBullet4"/>
      </w:pPr>
      <w:r w:rsidRPr="00D31D33">
        <w:t xml:space="preserve">Warning taps shall be applied to trenches which are around 3 feet deep. </w:t>
      </w:r>
    </w:p>
    <w:p w14:paraId="52102673" w14:textId="77777777" w:rsidR="002C7758" w:rsidRPr="00D31D33" w:rsidRDefault="002C7758" w:rsidP="009C1B8F">
      <w:pPr>
        <w:pStyle w:val="ListBullet4"/>
      </w:pPr>
      <w:r w:rsidRPr="00D31D33">
        <w:t xml:space="preserve">Isolation of area must be done during excavation activities to control accidents. </w:t>
      </w:r>
    </w:p>
    <w:p w14:paraId="509FDBF9" w14:textId="77777777" w:rsidR="002C7758" w:rsidRPr="00D31D33" w:rsidRDefault="002C7758" w:rsidP="009C1B8F">
      <w:pPr>
        <w:pStyle w:val="ListBullet4"/>
      </w:pPr>
      <w:r w:rsidRPr="00D31D33">
        <w:t xml:space="preserve">Damping down of area to control fugitive dust. </w:t>
      </w:r>
    </w:p>
    <w:p w14:paraId="1FC6C344" w14:textId="1DA93F02" w:rsidR="002C7758" w:rsidRPr="00D31D33" w:rsidRDefault="002C7758" w:rsidP="009C1B8F">
      <w:pPr>
        <w:pStyle w:val="ListBullet4"/>
      </w:pPr>
      <w:r w:rsidRPr="00D31D33">
        <w:t xml:space="preserve">Where necessary, apply green </w:t>
      </w:r>
      <w:r w:rsidR="00E758B2" w:rsidRPr="00D31D33">
        <w:t>sheets</w:t>
      </w:r>
      <w:r w:rsidRPr="00D31D33">
        <w:t xml:space="preserve"> to control fugitive dust, especially during high wind season. </w:t>
      </w:r>
    </w:p>
    <w:p w14:paraId="273DB915" w14:textId="77777777" w:rsidR="002C7758" w:rsidRPr="00D31D33" w:rsidRDefault="002C7758" w:rsidP="009C1B8F">
      <w:pPr>
        <w:pStyle w:val="ListBullet4"/>
      </w:pPr>
      <w:r w:rsidRPr="00D31D33">
        <w:t>Material shall be stored at least 3 feet away from the edges of excavations.</w:t>
      </w:r>
    </w:p>
    <w:p w14:paraId="05F22902" w14:textId="77777777" w:rsidR="002C7758" w:rsidRPr="00D31D33" w:rsidRDefault="002C7758" w:rsidP="009C1B8F">
      <w:pPr>
        <w:pStyle w:val="ListBullet4"/>
      </w:pPr>
      <w:r w:rsidRPr="00D31D33">
        <w:t>If any confined space encounters (excavation deeper than 10 feet or any main hole etc.), procedure for confined space entry shall be followed.</w:t>
      </w:r>
    </w:p>
    <w:p w14:paraId="01D9747B" w14:textId="6F99F478" w:rsidR="005D0AD1" w:rsidRPr="00D31D33" w:rsidRDefault="002C7758" w:rsidP="004F40C2">
      <w:pPr>
        <w:pStyle w:val="TextADBLvl10"/>
      </w:pPr>
      <w:r w:rsidRPr="00D31D33">
        <w:t xml:space="preserve">For further details, framework for OH&amp;S management plan has been developed to handle any health and safety issues of workers and community. </w:t>
      </w:r>
      <w:r w:rsidR="005D0AD1" w:rsidRPr="00D31D33">
        <w:t>Moving Equipment and Traffic Safety</w:t>
      </w:r>
    </w:p>
    <w:p w14:paraId="0E5644F7" w14:textId="77777777" w:rsidR="005D0AD1" w:rsidRPr="00D31D33" w:rsidRDefault="005D0AD1" w:rsidP="009C1B8F">
      <w:pPr>
        <w:pStyle w:val="TextADBLvl10"/>
      </w:pPr>
      <w:r w:rsidRPr="00D31D33">
        <w:t>Establishment of work zones to separate workers on foot from traffic and equipment by:</w:t>
      </w:r>
    </w:p>
    <w:p w14:paraId="1EA066A4" w14:textId="77777777" w:rsidR="005D0AD1" w:rsidRPr="00D31D33" w:rsidRDefault="005D0AD1" w:rsidP="009C1B8F">
      <w:pPr>
        <w:pStyle w:val="ListBullet4"/>
      </w:pPr>
      <w:r w:rsidRPr="00D31D33">
        <w:t>Routing of traffic to alternative roads when possible;</w:t>
      </w:r>
    </w:p>
    <w:p w14:paraId="0A8E60D2" w14:textId="77777777" w:rsidR="005D0AD1" w:rsidRPr="00D31D33" w:rsidRDefault="005D0AD1" w:rsidP="009C1B8F">
      <w:pPr>
        <w:pStyle w:val="ListBullet4"/>
      </w:pPr>
      <w:r w:rsidRPr="00D31D33">
        <w:t>Where worker exposure to traffic cannot be completely eliminated, use of protective barriers to shield workers from traffic vehicles, or installation of channeling devices (e.g. traffic cones and barrels) to delineate the work zone;</w:t>
      </w:r>
    </w:p>
    <w:p w14:paraId="13251775" w14:textId="77777777" w:rsidR="005D0AD1" w:rsidRPr="00D31D33" w:rsidRDefault="005D0AD1" w:rsidP="009C1B8F">
      <w:pPr>
        <w:pStyle w:val="ListBullet4"/>
      </w:pPr>
      <w:r w:rsidRPr="00D31D33">
        <w:t>Regulation of traffic flow by warning lights, avoiding the use of flaggers if possible;</w:t>
      </w:r>
    </w:p>
    <w:p w14:paraId="11019BB4" w14:textId="77777777" w:rsidR="005D0AD1" w:rsidRPr="00D31D33" w:rsidRDefault="005D0AD1" w:rsidP="009C1B8F">
      <w:pPr>
        <w:pStyle w:val="ListBullet4"/>
      </w:pPr>
      <w:r w:rsidRPr="00D31D33">
        <w:t>Reduction of maximum vehicle speeds in work zones; and</w:t>
      </w:r>
    </w:p>
    <w:p w14:paraId="05BF04B6" w14:textId="004485E0" w:rsidR="005D0AD1" w:rsidRPr="00D31D33" w:rsidRDefault="005D0AD1" w:rsidP="009C1B8F">
      <w:pPr>
        <w:pStyle w:val="ListBullet4"/>
      </w:pPr>
      <w:r w:rsidRPr="00D31D33">
        <w:lastRenderedPageBreak/>
        <w:t xml:space="preserve">Training of workers in safety issues related to their activities, such as the hazards of working on foot around equipment and vehicles; and safe practices for work at night and in other low-visibility conditions, including use of high-visibility safety apparel and proper illumination for the </w:t>
      </w:r>
      <w:r w:rsidR="00E758B2" w:rsidRPr="00D31D33">
        <w:t>workspace</w:t>
      </w:r>
      <w:r w:rsidRPr="00D31D33">
        <w:t xml:space="preserve"> (while controlling glare so as not to blind workers and passing motorists).</w:t>
      </w:r>
    </w:p>
    <w:p w14:paraId="0C247610" w14:textId="77777777" w:rsidR="005D0AD1" w:rsidRPr="00D31D33" w:rsidRDefault="005D0AD1" w:rsidP="009C1B8F">
      <w:pPr>
        <w:pStyle w:val="ListBullet4"/>
      </w:pPr>
      <w:r w:rsidRPr="00D31D33">
        <w:t>Provide appropriate PPE in conjunction with training, use, and maintenance of the PPE.</w:t>
      </w:r>
    </w:p>
    <w:p w14:paraId="6DD20346" w14:textId="77777777" w:rsidR="005D0AD1" w:rsidRPr="00D31D33" w:rsidRDefault="005D0AD1" w:rsidP="009C1B8F">
      <w:pPr>
        <w:pStyle w:val="ListBullet4"/>
      </w:pPr>
      <w:r w:rsidRPr="00D31D33">
        <w:t>Furthermore, the noise reduction options that should be considered which include:</w:t>
      </w:r>
    </w:p>
    <w:p w14:paraId="2CD48EDD" w14:textId="77777777" w:rsidR="005D0AD1" w:rsidRPr="00D31D33" w:rsidRDefault="005D0AD1" w:rsidP="009C1B8F">
      <w:pPr>
        <w:pStyle w:val="ListBullet4"/>
      </w:pPr>
      <w:r w:rsidRPr="00D31D33">
        <w:t>Selecting equipment with lower sound power levels;</w:t>
      </w:r>
    </w:p>
    <w:p w14:paraId="717986A1" w14:textId="77777777" w:rsidR="005D0AD1" w:rsidRPr="00D31D33" w:rsidRDefault="005D0AD1" w:rsidP="009C1B8F">
      <w:pPr>
        <w:pStyle w:val="ListBullet4"/>
      </w:pPr>
      <w:r w:rsidRPr="00D31D33">
        <w:t>Installing suitable mufflers on engine exhausts and compressor components;</w:t>
      </w:r>
    </w:p>
    <w:p w14:paraId="5E2EC03A" w14:textId="77777777" w:rsidR="005D0AD1" w:rsidRPr="00D31D33" w:rsidRDefault="005D0AD1" w:rsidP="009C1B8F">
      <w:pPr>
        <w:pStyle w:val="ListBullet4"/>
      </w:pPr>
      <w:r w:rsidRPr="00D31D33">
        <w:t>Installing vibration isolation for mechanical equipment;</w:t>
      </w:r>
    </w:p>
    <w:p w14:paraId="42916715" w14:textId="77777777" w:rsidR="005D0AD1" w:rsidRPr="00D31D33" w:rsidRDefault="005D0AD1" w:rsidP="009C1B8F">
      <w:pPr>
        <w:pStyle w:val="ListBullet4"/>
      </w:pPr>
      <w:r w:rsidRPr="00D31D33">
        <w:t>Providing noise protection PPEs (ear plugs/ear muffs) to the construction workers;</w:t>
      </w:r>
    </w:p>
    <w:p w14:paraId="5F2C6DB0" w14:textId="6759EC8E" w:rsidR="005D0AD1" w:rsidRPr="00D31D33" w:rsidRDefault="005D0AD1" w:rsidP="009C1B8F">
      <w:pPr>
        <w:pStyle w:val="ListBullet4"/>
      </w:pPr>
      <w:r w:rsidRPr="00D31D33">
        <w:t xml:space="preserve">Re-locating noise sources to </w:t>
      </w:r>
      <w:r w:rsidR="002C7758" w:rsidRPr="00D31D33">
        <w:t xml:space="preserve">fewer </w:t>
      </w:r>
      <w:r w:rsidRPr="00D31D33">
        <w:t>sensitive areas to take advantage of distance and shielding;</w:t>
      </w:r>
    </w:p>
    <w:p w14:paraId="4678E9B4" w14:textId="77777777" w:rsidR="005D0AD1" w:rsidRPr="00D31D33" w:rsidRDefault="005D0AD1" w:rsidP="009C1B8F">
      <w:pPr>
        <w:pStyle w:val="ListBullet4"/>
      </w:pPr>
      <w:r w:rsidRPr="00D31D33">
        <w:t>Developing a mechanism to record and respond to complaints; and</w:t>
      </w:r>
    </w:p>
    <w:p w14:paraId="27AA8665" w14:textId="77777777" w:rsidR="005D0AD1" w:rsidRDefault="005D0AD1" w:rsidP="009C1B8F">
      <w:pPr>
        <w:pStyle w:val="ListBullet4"/>
      </w:pPr>
      <w:r w:rsidRPr="00D31D33">
        <w:t>Regular monitoring of noise levels at active sites or near noise producing equipment/machinery and compare it to the available occupational noise standards.</w:t>
      </w:r>
    </w:p>
    <w:p w14:paraId="6CB1373F" w14:textId="77777777" w:rsidR="003B6C5C" w:rsidRPr="00D31D33" w:rsidRDefault="003B6C5C" w:rsidP="003B6C5C">
      <w:pPr>
        <w:pStyle w:val="Heading5"/>
        <w:numPr>
          <w:ilvl w:val="0"/>
          <w:numId w:val="0"/>
        </w:numPr>
      </w:pPr>
      <w:r w:rsidRPr="00D31D33">
        <w:t>Residual Impacts</w:t>
      </w:r>
    </w:p>
    <w:p w14:paraId="65A14F8A" w14:textId="439D9843" w:rsidR="003B6C5C" w:rsidRPr="00D31D33" w:rsidRDefault="003B6C5C" w:rsidP="003B6C5C">
      <w:pPr>
        <w:pStyle w:val="TextADBLvl10"/>
      </w:pPr>
      <w:r w:rsidRPr="00D31D33">
        <w:t>Upon implementation of the proposed mitigation measures suggested above, , no residual impacts are anticipated.</w:t>
      </w:r>
    </w:p>
    <w:p w14:paraId="53F288A9" w14:textId="77777777" w:rsidR="005D0AD1" w:rsidRPr="00D31D33" w:rsidRDefault="005D0AD1" w:rsidP="004F40C2">
      <w:pPr>
        <w:pStyle w:val="Heading5"/>
        <w:numPr>
          <w:ilvl w:val="0"/>
          <w:numId w:val="0"/>
        </w:numPr>
      </w:pPr>
      <w:r w:rsidRPr="00D31D33">
        <w:t>Monitoring of OHS Activities:</w:t>
      </w:r>
    </w:p>
    <w:p w14:paraId="1A71AF89" w14:textId="32A1CCB5" w:rsidR="005D0AD1" w:rsidRPr="00D31D33" w:rsidRDefault="005D0AD1" w:rsidP="009C1B8F">
      <w:pPr>
        <w:pStyle w:val="TextADBLvl10"/>
      </w:pPr>
      <w:r w:rsidRPr="00D31D33">
        <w:t xml:space="preserve">During the construction phase of </w:t>
      </w:r>
      <w:r w:rsidR="007F06EC" w:rsidRPr="00D31D33">
        <w:t>the proposed</w:t>
      </w:r>
      <w:r w:rsidRPr="00D31D33">
        <w:t xml:space="preserve"> project, occupational health and safety monitoring programs of the contractor (s) should verify the effectiveness of prevention and control strategies. The selected indicators should be representative of the most significant occupational, health, and safety hazards at the construction site and camps, and the implementation of prevention and control strategies. The occupational health and safety monitoring program should include:</w:t>
      </w:r>
    </w:p>
    <w:p w14:paraId="1667E314" w14:textId="77777777" w:rsidR="005D0AD1" w:rsidRPr="00D31D33" w:rsidRDefault="005D0AD1" w:rsidP="009C1B8F">
      <w:pPr>
        <w:pStyle w:val="ListBullet4"/>
      </w:pPr>
      <w:r w:rsidRPr="00D31D33">
        <w:t>Regular inspection and testing of all safety features and hazard control measures focusing on engineering and personal protective features, work procedures, places of work, installations, equipment, and tools used;</w:t>
      </w:r>
    </w:p>
    <w:p w14:paraId="2A7F349C" w14:textId="77777777" w:rsidR="005D0AD1" w:rsidRPr="00D31D33" w:rsidRDefault="005D0AD1" w:rsidP="009C1B8F">
      <w:pPr>
        <w:pStyle w:val="ListBullet4"/>
      </w:pPr>
      <w:r w:rsidRPr="00D31D33">
        <w:t>Surveillance of the working environment: The contractors should document compliance using an appropriate combination of portable and stationary sampling and monitoring instruments. Monitoring and analyses should be conducted according to internationally recognized methods and standards. Monitoring methodology, locations, frequencies, and parameters should be established individually for each project following a review of the hazards;</w:t>
      </w:r>
    </w:p>
    <w:p w14:paraId="6D11FCF1" w14:textId="77777777" w:rsidR="005D0AD1" w:rsidRPr="00D31D33" w:rsidRDefault="005D0AD1" w:rsidP="009C1B8F">
      <w:pPr>
        <w:pStyle w:val="ListBullet4"/>
      </w:pPr>
      <w:r w:rsidRPr="00D31D33">
        <w:t>Continuous and efficient surveillance of worker’s health during the entire construction phase by the nominated officials of contractors; and</w:t>
      </w:r>
    </w:p>
    <w:p w14:paraId="66219333" w14:textId="0436F9F3" w:rsidR="005D0AD1" w:rsidRPr="00D31D33" w:rsidRDefault="005D0AD1" w:rsidP="009C1B8F">
      <w:pPr>
        <w:pStyle w:val="ListBullet4"/>
      </w:pPr>
      <w:r w:rsidRPr="00D31D33">
        <w:t xml:space="preserve">Training: Training activities for employees (construction contractor &amp; supervision consultant staff) and visitors should be adequately monitored and documented (curriculum, duration, and participants). Emergency exercises, including fire drills, should be documented adequately.  Service providers and contractors should be contractually required to submit to the employer adequate training documentation before </w:t>
      </w:r>
      <w:r w:rsidR="007F06EC" w:rsidRPr="00D31D33">
        <w:t>the start</w:t>
      </w:r>
      <w:r w:rsidRPr="00D31D33">
        <w:t xml:space="preserve"> of their assignment.</w:t>
      </w:r>
    </w:p>
    <w:p w14:paraId="3118E9DD" w14:textId="4C1F899D" w:rsidR="005D0AD1" w:rsidRPr="00D31D33" w:rsidRDefault="005D0AD1" w:rsidP="009C1B8F">
      <w:pPr>
        <w:pStyle w:val="ListBullet4"/>
      </w:pPr>
      <w:r w:rsidRPr="00D31D33">
        <w:t xml:space="preserve">Contractor(s) shall prepare a comprehensive OHS Plan </w:t>
      </w:r>
      <w:r w:rsidR="002C7758" w:rsidRPr="00D31D33">
        <w:t xml:space="preserve">as part of </w:t>
      </w:r>
      <w:r w:rsidR="007F06EC" w:rsidRPr="00D31D33">
        <w:t>Site-Specific</w:t>
      </w:r>
      <w:r w:rsidR="002C7758" w:rsidRPr="00D31D33">
        <w:t xml:space="preserve"> Environmental Management Plan (SSEMP) </w:t>
      </w:r>
      <w:r w:rsidRPr="00D31D33">
        <w:t xml:space="preserve">including work method statements </w:t>
      </w:r>
      <w:r w:rsidRPr="00D31D33">
        <w:lastRenderedPageBreak/>
        <w:t xml:space="preserve">for all hot works to avoid incidents during construction stage. A guideline OHS Plan is provided in </w:t>
      </w:r>
      <w:r w:rsidRPr="00D31D33">
        <w:rPr>
          <w:b/>
          <w:bCs/>
        </w:rPr>
        <w:t>Annexure X.</w:t>
      </w:r>
      <w:r w:rsidRPr="00D31D33">
        <w:t xml:space="preserve"> </w:t>
      </w:r>
    </w:p>
    <w:p w14:paraId="7937F299" w14:textId="6A53B738" w:rsidR="005D0AD1" w:rsidRPr="00D31D33" w:rsidRDefault="002C7758" w:rsidP="007854C3">
      <w:pPr>
        <w:pStyle w:val="Heading4"/>
        <w:rPr>
          <w:rFonts w:eastAsia="Arial"/>
        </w:rPr>
      </w:pPr>
      <w:r w:rsidRPr="00D31D33">
        <w:t xml:space="preserve">Impacts due to </w:t>
      </w:r>
      <w:r w:rsidR="005D0AD1" w:rsidRPr="00D31D33">
        <w:t>Construction</w:t>
      </w:r>
      <w:r w:rsidR="005D0AD1" w:rsidRPr="00D31D33">
        <w:rPr>
          <w:rFonts w:eastAsia="Arial"/>
        </w:rPr>
        <w:t xml:space="preserve"> Camps/Camp Sites</w:t>
      </w:r>
    </w:p>
    <w:p w14:paraId="7262DC94" w14:textId="77777777" w:rsidR="005D0AD1" w:rsidRPr="00D31D33" w:rsidRDefault="005D0AD1" w:rsidP="004F40C2">
      <w:pPr>
        <w:pStyle w:val="Heading5"/>
        <w:numPr>
          <w:ilvl w:val="0"/>
          <w:numId w:val="0"/>
        </w:numPr>
      </w:pPr>
      <w:r w:rsidRPr="00D31D33">
        <w:t xml:space="preserve">Potential Impact </w:t>
      </w:r>
    </w:p>
    <w:p w14:paraId="52B8D143" w14:textId="33788538" w:rsidR="005D0AD1" w:rsidRPr="00D31D33" w:rsidRDefault="005D0AD1" w:rsidP="009C1B8F">
      <w:pPr>
        <w:pStyle w:val="TextADBLvl10"/>
        <w:rPr>
          <w:b/>
          <w:bCs/>
        </w:rPr>
      </w:pPr>
      <w:r w:rsidRPr="00D31D33">
        <w:t>Approximately one (01) construction camp is proposed to be established during construction period for the subject project. Due to the proposed camp site, loss of vegetation and dissatisfaction of rehabilitation measures during and after completion of construction phase may occur. This may include waste, soil pollution, groundwater pollution, dust, etc. However, the impact will be medium adverse in nature. For these impacts, mitigation measures have been developed to minimize the likelihood, extent or duration of their occurrence and any associated adverse effects.</w:t>
      </w:r>
    </w:p>
    <w:p w14:paraId="1740EA82" w14:textId="77777777" w:rsidR="005D0AD1" w:rsidRPr="00D31D33" w:rsidRDefault="005D0AD1" w:rsidP="004F40C2">
      <w:pPr>
        <w:pStyle w:val="Heading5"/>
        <w:numPr>
          <w:ilvl w:val="0"/>
          <w:numId w:val="0"/>
        </w:numPr>
      </w:pPr>
      <w:r w:rsidRPr="00D31D33">
        <w:t>Mitigation Measures</w:t>
      </w:r>
    </w:p>
    <w:p w14:paraId="307137AC" w14:textId="39877AA2" w:rsidR="005D0AD1" w:rsidRPr="00D31D33" w:rsidRDefault="005D0AD1" w:rsidP="009C1B8F">
      <w:pPr>
        <w:pStyle w:val="TextADBLvlB1"/>
      </w:pPr>
      <w:r w:rsidRPr="00D31D33">
        <w:t>Environmenta</w:t>
      </w:r>
      <w:r w:rsidR="009C1B8F" w:rsidRPr="00D31D33">
        <w:t>l</w:t>
      </w:r>
    </w:p>
    <w:p w14:paraId="02718F0A" w14:textId="77777777" w:rsidR="005D0AD1" w:rsidRPr="00D31D33" w:rsidRDefault="005D0AD1" w:rsidP="009C1B8F">
      <w:pPr>
        <w:pStyle w:val="TextADBLvlB2"/>
      </w:pPr>
      <w:r w:rsidRPr="00D31D33">
        <w:t>Reinstate any temporary facilities to pre-existing conditions in ecologically sensitive areas.</w:t>
      </w:r>
    </w:p>
    <w:p w14:paraId="59892608" w14:textId="77777777" w:rsidR="005D0AD1" w:rsidRPr="00D31D33" w:rsidRDefault="005D0AD1" w:rsidP="009C1B8F">
      <w:pPr>
        <w:pStyle w:val="TextADBLvlB2"/>
      </w:pPr>
      <w:r w:rsidRPr="00D31D33">
        <w:t>Implement landscaping plan for all facilities in areas where high landscape value and visual vulnerability to the proposed activities warrants site-specific landscape restoration measures.</w:t>
      </w:r>
    </w:p>
    <w:p w14:paraId="7D84F1F9" w14:textId="77777777" w:rsidR="005D0AD1" w:rsidRPr="00D31D33" w:rsidRDefault="005D0AD1" w:rsidP="009C1B8F">
      <w:pPr>
        <w:pStyle w:val="TextADBLvlB2"/>
      </w:pPr>
      <w:r w:rsidRPr="00D31D33">
        <w:t xml:space="preserve">Operate equipment in a manner sympathetic to the ambient noise environment. Do not leave equipment idling unnecessary. </w:t>
      </w:r>
    </w:p>
    <w:p w14:paraId="7043D1F8" w14:textId="77777777" w:rsidR="005D0AD1" w:rsidRPr="00D31D33" w:rsidRDefault="005D0AD1" w:rsidP="009C1B8F">
      <w:pPr>
        <w:pStyle w:val="TextADBLvlB2"/>
      </w:pPr>
      <w:r w:rsidRPr="00D31D33">
        <w:t>Provide adequate warnings of impeding works to all potential receptors within a 1 km corridor surrounding the RoW via public notices and local news.</w:t>
      </w:r>
    </w:p>
    <w:p w14:paraId="74DB0250" w14:textId="511AD87A" w:rsidR="005D0AD1" w:rsidRPr="00D31D33" w:rsidRDefault="005D0AD1" w:rsidP="009C1B8F">
      <w:pPr>
        <w:pStyle w:val="TextADBLvlB1"/>
      </w:pPr>
      <w:r w:rsidRPr="00D31D33">
        <w:t>Social</w:t>
      </w:r>
    </w:p>
    <w:p w14:paraId="10F4B492" w14:textId="77777777" w:rsidR="005D0AD1" w:rsidRPr="00D31D33" w:rsidRDefault="005D0AD1" w:rsidP="009C1B8F">
      <w:pPr>
        <w:pStyle w:val="TextADBLvlB2"/>
      </w:pPr>
      <w:r w:rsidRPr="00D31D33">
        <w:t>State land will be a first preference for worker camp location, followed by land where there is a willing lessee.</w:t>
      </w:r>
    </w:p>
    <w:p w14:paraId="16C0021C" w14:textId="77777777" w:rsidR="005D0AD1" w:rsidRPr="00D31D33" w:rsidRDefault="005D0AD1" w:rsidP="009C1B8F">
      <w:pPr>
        <w:pStyle w:val="TextADBLvlB2"/>
      </w:pPr>
      <w:r w:rsidRPr="00D31D33">
        <w:t>Employment policies which aim to maximize job opportunities for local people will help to minimize tensions caused by different socio-cultural values.</w:t>
      </w:r>
    </w:p>
    <w:p w14:paraId="5F1DA112" w14:textId="77777777" w:rsidR="005D0AD1" w:rsidRPr="00D31D33" w:rsidRDefault="005D0AD1" w:rsidP="009C1B8F">
      <w:pPr>
        <w:pStyle w:val="TextADBLvlB2"/>
      </w:pPr>
      <w:r w:rsidRPr="00D31D33">
        <w:t>Training will be provided to all staff on camp management rules and overall discipline and cultural awareness. This will include, in appropriate languages:</w:t>
      </w:r>
    </w:p>
    <w:p w14:paraId="0EB91286" w14:textId="77777777" w:rsidR="005D0AD1" w:rsidRPr="00D31D33" w:rsidRDefault="005D0AD1" w:rsidP="009C1B8F">
      <w:pPr>
        <w:pStyle w:val="TextADBLvlB2"/>
      </w:pPr>
      <w:r w:rsidRPr="00D31D33">
        <w:t>A briefing on camp rules</w:t>
      </w:r>
    </w:p>
    <w:p w14:paraId="6D085021" w14:textId="77777777" w:rsidR="005D0AD1" w:rsidRPr="00D31D33" w:rsidRDefault="005D0AD1" w:rsidP="009C1B8F">
      <w:pPr>
        <w:pStyle w:val="TextADBLvlB2"/>
      </w:pPr>
      <w:r w:rsidRPr="00D31D33">
        <w:t>A community relations orientation to increase awareness about the local area, cultural sensitivities and the project Code of Conduct</w:t>
      </w:r>
    </w:p>
    <w:p w14:paraId="72F6FDB1" w14:textId="77777777" w:rsidR="005D0AD1" w:rsidRPr="00D31D33" w:rsidRDefault="005D0AD1" w:rsidP="009C1B8F">
      <w:pPr>
        <w:pStyle w:val="TextADBLvlB2"/>
      </w:pPr>
      <w:r w:rsidRPr="00D31D33">
        <w:t>Awareness-raising on health considerations, including sexually transmitted diseases (STDs).</w:t>
      </w:r>
    </w:p>
    <w:p w14:paraId="086F6B50" w14:textId="77777777" w:rsidR="005D0AD1" w:rsidRPr="00D31D33" w:rsidRDefault="005D0AD1" w:rsidP="009C1B8F">
      <w:pPr>
        <w:pStyle w:val="TextADBLvl10"/>
      </w:pPr>
      <w:r w:rsidRPr="00D31D33">
        <w:t>The construction contractor is required to develop a Construction Camp Management Plan to address:</w:t>
      </w:r>
    </w:p>
    <w:p w14:paraId="357480DA" w14:textId="77777777" w:rsidR="005D0AD1" w:rsidRPr="00D31D33" w:rsidRDefault="005D0AD1" w:rsidP="009C1B8F">
      <w:pPr>
        <w:pStyle w:val="ListBullet4"/>
      </w:pPr>
      <w:r w:rsidRPr="00D31D33">
        <w:t>Discipline;</w:t>
      </w:r>
    </w:p>
    <w:p w14:paraId="51800C27" w14:textId="77777777" w:rsidR="005D0AD1" w:rsidRPr="00D31D33" w:rsidRDefault="005D0AD1" w:rsidP="009C1B8F">
      <w:pPr>
        <w:pStyle w:val="ListBullet4"/>
      </w:pPr>
      <w:r w:rsidRPr="00D31D33">
        <w:t>Community liaison;</w:t>
      </w:r>
    </w:p>
    <w:p w14:paraId="385F0FA8" w14:textId="77777777" w:rsidR="005D0AD1" w:rsidRPr="00D31D33" w:rsidRDefault="005D0AD1" w:rsidP="009C1B8F">
      <w:pPr>
        <w:pStyle w:val="ListBullet4"/>
      </w:pPr>
      <w:r w:rsidRPr="00D31D33">
        <w:t>Ethnic tensions and;</w:t>
      </w:r>
    </w:p>
    <w:p w14:paraId="31E8718E" w14:textId="77777777" w:rsidR="005D0AD1" w:rsidRPr="00D31D33" w:rsidRDefault="005D0AD1" w:rsidP="009C1B8F">
      <w:pPr>
        <w:pStyle w:val="ListBullet4"/>
      </w:pPr>
      <w:r w:rsidRPr="00D31D33">
        <w:t>Communicable diseases.</w:t>
      </w:r>
    </w:p>
    <w:p w14:paraId="3D59200A" w14:textId="77777777" w:rsidR="005D0AD1" w:rsidRPr="00D31D33" w:rsidRDefault="005D0AD1" w:rsidP="009C1B8F">
      <w:pPr>
        <w:pStyle w:val="TextADBLvl10"/>
      </w:pPr>
      <w:r w:rsidRPr="00D31D33">
        <w:t>A Code of Conduct and Camp Rules will be required within the Construction Camp Management Plan, which provides policies and a disciplinary framework with respect to worker behavior.</w:t>
      </w:r>
    </w:p>
    <w:p w14:paraId="1F2EF61A" w14:textId="77777777" w:rsidR="005D0AD1" w:rsidRPr="00D31D33" w:rsidRDefault="005D0AD1" w:rsidP="009C1B8F">
      <w:pPr>
        <w:pStyle w:val="ListBullet4"/>
      </w:pPr>
      <w:r w:rsidRPr="00D31D33">
        <w:t>Camp Location</w:t>
      </w:r>
    </w:p>
    <w:p w14:paraId="67A40E72" w14:textId="77777777" w:rsidR="005D0AD1" w:rsidRPr="00D31D33" w:rsidRDefault="005D0AD1" w:rsidP="009C1B8F">
      <w:pPr>
        <w:pStyle w:val="TextADBLvl10"/>
      </w:pPr>
      <w:r w:rsidRPr="00D31D33">
        <w:lastRenderedPageBreak/>
        <w:t>The construction contractor will be required to assess the environmental/social sensitivity of any additional or alternative sites prior to their approval for adoption.</w:t>
      </w:r>
    </w:p>
    <w:p w14:paraId="1BCB24CD" w14:textId="77777777" w:rsidR="005D0AD1" w:rsidRPr="00D31D33" w:rsidRDefault="005D0AD1" w:rsidP="009C1B8F">
      <w:pPr>
        <w:pStyle w:val="TextADBLvl10"/>
      </w:pPr>
      <w:r w:rsidRPr="00D31D33">
        <w:t>Some additional mitigation measures should include:</w:t>
      </w:r>
    </w:p>
    <w:p w14:paraId="5B4F89D6" w14:textId="77777777" w:rsidR="005D0AD1" w:rsidRPr="00D31D33" w:rsidRDefault="005D0AD1" w:rsidP="009C1B8F">
      <w:pPr>
        <w:pStyle w:val="ListBullet4"/>
      </w:pPr>
      <w:r w:rsidRPr="00D31D33">
        <w:t>The contractor(s) should provide plan to the Proponent for removal &amp; rehabilitation of site upon completion;</w:t>
      </w:r>
    </w:p>
    <w:p w14:paraId="1567CDE2" w14:textId="77777777" w:rsidR="005D0AD1" w:rsidRPr="00D31D33" w:rsidRDefault="005D0AD1" w:rsidP="009C1B8F">
      <w:pPr>
        <w:pStyle w:val="ListBullet4"/>
      </w:pPr>
      <w:r w:rsidRPr="00D31D33">
        <w:t>Photographical and botanical inventory of vegetation before clearing the site; and</w:t>
      </w:r>
    </w:p>
    <w:p w14:paraId="4A52033C" w14:textId="77777777" w:rsidR="005D0AD1" w:rsidRPr="00D31D33" w:rsidRDefault="005D0AD1" w:rsidP="009C1B8F">
      <w:pPr>
        <w:pStyle w:val="ListBullet4"/>
      </w:pPr>
      <w:r w:rsidRPr="00D31D33">
        <w:t>Compensatory plantation to be scheduled when construction works near end.</w:t>
      </w:r>
    </w:p>
    <w:p w14:paraId="4752EE1C" w14:textId="0E9D1899" w:rsidR="005D0AD1" w:rsidRPr="00D31D33" w:rsidRDefault="005D0AD1" w:rsidP="004F40C2">
      <w:pPr>
        <w:pStyle w:val="Heading5"/>
        <w:numPr>
          <w:ilvl w:val="0"/>
          <w:numId w:val="0"/>
        </w:numPr>
      </w:pPr>
      <w:r w:rsidRPr="00D31D33">
        <w:t>Residual Impacts</w:t>
      </w:r>
    </w:p>
    <w:p w14:paraId="449FB5B4" w14:textId="034BDA31" w:rsidR="00277442" w:rsidRPr="00D31D33" w:rsidRDefault="005D0AD1" w:rsidP="009C1B8F">
      <w:pPr>
        <w:pStyle w:val="TextADBLvl10"/>
      </w:pPr>
      <w:r w:rsidRPr="00D31D33">
        <w:t xml:space="preserve">The residual impacts are envisaged to be low after implementation of suggested preventive and mitigatory measures.  </w:t>
      </w:r>
    </w:p>
    <w:p w14:paraId="511B663E" w14:textId="619C4F6B" w:rsidR="004659DE" w:rsidRPr="00D31D33" w:rsidRDefault="004659DE" w:rsidP="007854C3">
      <w:pPr>
        <w:pStyle w:val="Heading4"/>
        <w:rPr>
          <w:rFonts w:eastAsia="Arial"/>
        </w:rPr>
      </w:pPr>
      <w:r w:rsidRPr="00D31D33">
        <w:rPr>
          <w:rFonts w:eastAsia="Arial"/>
        </w:rPr>
        <w:t>Flora</w:t>
      </w:r>
    </w:p>
    <w:p w14:paraId="232E2F71" w14:textId="77777777" w:rsidR="004659DE" w:rsidRPr="00D31D33" w:rsidRDefault="004659DE" w:rsidP="004F40C2">
      <w:pPr>
        <w:pStyle w:val="Heading5"/>
        <w:numPr>
          <w:ilvl w:val="0"/>
          <w:numId w:val="0"/>
        </w:numPr>
      </w:pPr>
      <w:r w:rsidRPr="00D31D33">
        <w:t xml:space="preserve">Potential Impact </w:t>
      </w:r>
    </w:p>
    <w:p w14:paraId="3DDED080" w14:textId="088B47C9" w:rsidR="004659DE" w:rsidRPr="00D31D33" w:rsidRDefault="004659DE" w:rsidP="009C1B8F">
      <w:pPr>
        <w:pStyle w:val="TextADBLvl10"/>
      </w:pPr>
      <w:r w:rsidRPr="00D31D33">
        <w:t xml:space="preserve">The project has no impact on destruction of vegetation. No tree cutting is anticipated during the construction phase of the project. </w:t>
      </w:r>
      <w:r w:rsidR="00CD151D" w:rsidRPr="00D31D33">
        <w:t>The labor</w:t>
      </w:r>
      <w:r w:rsidRPr="00D31D33">
        <w:t xml:space="preserve"> camp area will be selected away from the residential by keeping in view that movement of vehicle does not disturb the flora of the area. </w:t>
      </w:r>
    </w:p>
    <w:p w14:paraId="27F19F29" w14:textId="77777777" w:rsidR="004659DE" w:rsidRPr="00D31D33" w:rsidRDefault="004659DE" w:rsidP="004F40C2">
      <w:pPr>
        <w:pStyle w:val="Heading5"/>
        <w:numPr>
          <w:ilvl w:val="0"/>
          <w:numId w:val="0"/>
        </w:numPr>
      </w:pPr>
      <w:r w:rsidRPr="00D31D33">
        <w:t>Mitigation Measures</w:t>
      </w:r>
    </w:p>
    <w:p w14:paraId="7B73A781" w14:textId="77777777" w:rsidR="004659DE" w:rsidRPr="00D31D33" w:rsidRDefault="004659DE" w:rsidP="009C1B8F">
      <w:pPr>
        <w:pStyle w:val="ListBullet4"/>
      </w:pPr>
      <w:r w:rsidRPr="00D31D33">
        <w:t>The proponent shall implement the program with the help of Forest Department and with the consultation of concerned consultant ecologist;</w:t>
      </w:r>
    </w:p>
    <w:p w14:paraId="1EEE083C" w14:textId="77777777" w:rsidR="004659DE" w:rsidRPr="00D31D33" w:rsidRDefault="004659DE" w:rsidP="009C1B8F">
      <w:pPr>
        <w:pStyle w:val="ListBullet4"/>
      </w:pPr>
      <w:r w:rsidRPr="00D31D33">
        <w:t>Open fires should be banned in the area to avoid hazards of fire in the area;</w:t>
      </w:r>
    </w:p>
    <w:p w14:paraId="2CBEAFC1" w14:textId="77777777" w:rsidR="004659DE" w:rsidRPr="00D31D33" w:rsidRDefault="004659DE" w:rsidP="009C1B8F">
      <w:pPr>
        <w:pStyle w:val="ListBullet4"/>
      </w:pPr>
      <w:r w:rsidRPr="00D31D33">
        <w:t>However, if such type of land is not available, it shall be ensured that minimum clearing of the vegetation is carried out and minimum damage is caused to trees and undergrowth;</w:t>
      </w:r>
    </w:p>
    <w:p w14:paraId="2A693D4E" w14:textId="77777777" w:rsidR="004659DE" w:rsidRPr="00D31D33" w:rsidRDefault="004659DE" w:rsidP="009C1B8F">
      <w:pPr>
        <w:pStyle w:val="ListBullet4"/>
      </w:pPr>
      <w:r w:rsidRPr="00D31D33">
        <w:t>Construction vehicles, machinery and equipment will remain confined within their designated areas of movement;</w:t>
      </w:r>
    </w:p>
    <w:p w14:paraId="2261AA09" w14:textId="77777777" w:rsidR="004659DE" w:rsidRPr="00D31D33" w:rsidRDefault="004659DE" w:rsidP="009C1B8F">
      <w:pPr>
        <w:pStyle w:val="ListBullet4"/>
      </w:pPr>
      <w:r w:rsidRPr="00D31D33">
        <w:t>The Contractor’s staff and labor shall be strictly directed not to damage any vegetation such as trees or bushes; and</w:t>
      </w:r>
    </w:p>
    <w:p w14:paraId="5B39EC5A" w14:textId="77777777" w:rsidR="00DF4746" w:rsidRPr="00D31D33" w:rsidRDefault="004659DE" w:rsidP="009C1B8F">
      <w:pPr>
        <w:pStyle w:val="ListBullet4"/>
      </w:pPr>
      <w:r w:rsidRPr="00D31D33">
        <w:t>Contractor shall provide gas cylinders at the camps for cooking purposes and cutting of trees/bushes for fuel shall be strictly prohibited.</w:t>
      </w:r>
    </w:p>
    <w:p w14:paraId="17C4E6CD" w14:textId="516A5AC2" w:rsidR="004659DE" w:rsidRPr="00D31D33" w:rsidRDefault="00DF4746" w:rsidP="004F40C2">
      <w:pPr>
        <w:pStyle w:val="Heading5"/>
        <w:numPr>
          <w:ilvl w:val="0"/>
          <w:numId w:val="0"/>
        </w:numPr>
      </w:pPr>
      <w:r w:rsidRPr="00D31D33">
        <w:t xml:space="preserve">Residual </w:t>
      </w:r>
      <w:r w:rsidR="004E0EFB" w:rsidRPr="00D31D33">
        <w:t>Impacts</w:t>
      </w:r>
      <w:r w:rsidR="004659DE" w:rsidRPr="00D31D33">
        <w:t xml:space="preserve"> </w:t>
      </w:r>
    </w:p>
    <w:p w14:paraId="463624CA" w14:textId="498CFA05" w:rsidR="00DF4746" w:rsidRPr="00D31D33" w:rsidRDefault="00DF4746" w:rsidP="005D139F">
      <w:pPr>
        <w:pStyle w:val="TextADBLvl10"/>
      </w:pPr>
      <w:r w:rsidRPr="00D31D33">
        <w:t>Given the type of vegetation involved, and the presence of type of land adjacent to the Project Site, the residual effects on vegetation are considered not significant.</w:t>
      </w:r>
    </w:p>
    <w:p w14:paraId="77D6FD8B" w14:textId="77777777" w:rsidR="004659DE" w:rsidRPr="00D31D33" w:rsidRDefault="004659DE" w:rsidP="007854C3">
      <w:pPr>
        <w:pStyle w:val="Heading4"/>
        <w:rPr>
          <w:rFonts w:eastAsia="Arial"/>
        </w:rPr>
      </w:pPr>
      <w:r w:rsidRPr="00D31D33">
        <w:t>Fauna</w:t>
      </w:r>
    </w:p>
    <w:p w14:paraId="0DC9AABF" w14:textId="77777777" w:rsidR="004659DE" w:rsidRPr="00D31D33" w:rsidRDefault="004659DE" w:rsidP="004F40C2">
      <w:pPr>
        <w:pStyle w:val="Heading5"/>
        <w:numPr>
          <w:ilvl w:val="0"/>
          <w:numId w:val="0"/>
        </w:numPr>
      </w:pPr>
      <w:r w:rsidRPr="00D31D33">
        <w:t xml:space="preserve">Potential Impact </w:t>
      </w:r>
    </w:p>
    <w:p w14:paraId="0CA80E92" w14:textId="77777777" w:rsidR="004659DE" w:rsidRPr="00D31D33" w:rsidRDefault="004659DE" w:rsidP="005D139F">
      <w:pPr>
        <w:pStyle w:val="TextADBLvl10"/>
      </w:pPr>
      <w:r w:rsidRPr="00D31D33">
        <w:t>During construction phase the existing population of birds, mammals and reptiles of the construction areas will be affected due to disturbance arising from construction activities involving excavation, movement of machinery and vehicular traffic, movement of labor, camping, etc. The existing fauna will leave the directly affected areas due to construction activities and human intervention. Some animals particularly reptiles may get killed during the earthworks operations. Moreover, the movements of the mammals and reptiles will be restricted during the construction phase.</w:t>
      </w:r>
    </w:p>
    <w:p w14:paraId="2643BED2" w14:textId="77777777" w:rsidR="004659DE" w:rsidRPr="00D31D33" w:rsidRDefault="004659DE" w:rsidP="005D139F">
      <w:pPr>
        <w:pStyle w:val="TextADBLvl10"/>
      </w:pPr>
      <w:r w:rsidRPr="00D31D33">
        <w:lastRenderedPageBreak/>
        <w:t>Birds as well, will tend to move away from the construction areas and find shelter and food elsewhere due to the activities mentioned above for fear of being hunted / trapped.</w:t>
      </w:r>
    </w:p>
    <w:p w14:paraId="0FFC5895" w14:textId="77777777" w:rsidR="004659DE" w:rsidRPr="00D31D33" w:rsidRDefault="004659DE" w:rsidP="005D139F">
      <w:pPr>
        <w:pStyle w:val="TextADBLvl10"/>
      </w:pPr>
      <w:r w:rsidRPr="00D31D33">
        <w:t>Noise generated from machinery particularly during the night hours will even scare the wildlife residing in habitats located at some distance from the construction areas. Food and refuse at the Contractor’s camps may attract animals that might in turn be hunted by the workers. This impact is indirect, site-specific, temporary, reversible, possible and medium significant.</w:t>
      </w:r>
    </w:p>
    <w:p w14:paraId="5EDEFAE2" w14:textId="77777777" w:rsidR="004659DE" w:rsidRPr="00D31D33" w:rsidRDefault="004659DE" w:rsidP="004F40C2">
      <w:pPr>
        <w:pStyle w:val="Heading5"/>
        <w:numPr>
          <w:ilvl w:val="0"/>
          <w:numId w:val="0"/>
        </w:numPr>
      </w:pPr>
      <w:r w:rsidRPr="00D31D33">
        <w:t>Mitigation Measures</w:t>
      </w:r>
    </w:p>
    <w:p w14:paraId="2B4B9721" w14:textId="77777777" w:rsidR="004659DE" w:rsidRPr="00D31D33" w:rsidRDefault="004659DE" w:rsidP="005D139F">
      <w:pPr>
        <w:pStyle w:val="ListBullet4"/>
      </w:pPr>
      <w:r w:rsidRPr="00D31D33">
        <w:t>Care shall be taken during construction activities for avoiding purposely or chance killing of animals;</w:t>
      </w:r>
    </w:p>
    <w:p w14:paraId="0DF19D77" w14:textId="77777777" w:rsidR="004659DE" w:rsidRPr="00D31D33" w:rsidRDefault="004659DE" w:rsidP="005D139F">
      <w:pPr>
        <w:pStyle w:val="ListBullet4"/>
      </w:pPr>
      <w:r w:rsidRPr="00D31D33">
        <w:t>If any wild species and habitat is found during construction, it must be dealt carefully and local wildlife department officials should be informed;</w:t>
      </w:r>
    </w:p>
    <w:p w14:paraId="093294DB" w14:textId="77777777" w:rsidR="004659DE" w:rsidRPr="00D31D33" w:rsidRDefault="004659DE" w:rsidP="005D139F">
      <w:pPr>
        <w:pStyle w:val="ListBullet4"/>
      </w:pPr>
      <w:r w:rsidRPr="00D31D33">
        <w:t>Hunting, poaching and harassing of wild animals shall be strictly prohibited, and Contractor shall be required to instruct and supervise its labor force accordingly and clear orders should be given in this regard;</w:t>
      </w:r>
    </w:p>
    <w:p w14:paraId="748558FE" w14:textId="77777777" w:rsidR="004659DE" w:rsidRPr="00D31D33" w:rsidRDefault="004659DE" w:rsidP="005D139F">
      <w:pPr>
        <w:pStyle w:val="ListBullet4"/>
      </w:pPr>
      <w:r w:rsidRPr="00D31D33">
        <w:t>The Contractor must be held responsible for instructing his work force accordingly and for enforcing this restriction. In addition, this shall have to be controlled by the Wildlife Department.</w:t>
      </w:r>
    </w:p>
    <w:p w14:paraId="3AB3F465" w14:textId="77777777" w:rsidR="004659DE" w:rsidRPr="00D31D33" w:rsidRDefault="004659DE" w:rsidP="005D139F">
      <w:pPr>
        <w:pStyle w:val="ListBullet4"/>
      </w:pPr>
      <w:r w:rsidRPr="00D31D33">
        <w:t>Special measures shall be adopted to minimize impacts on the wild birds, such as avoiding noise generating activities during the critical periods of breeding;</w:t>
      </w:r>
    </w:p>
    <w:p w14:paraId="24B3A4BA" w14:textId="77777777" w:rsidR="004659DE" w:rsidRPr="00D31D33" w:rsidRDefault="004659DE" w:rsidP="005D139F">
      <w:pPr>
        <w:pStyle w:val="ListBullet4"/>
      </w:pPr>
      <w:r w:rsidRPr="00D31D33">
        <w:t>Noise generating activities shall not be carried out during the night by the work force;</w:t>
      </w:r>
    </w:p>
    <w:p w14:paraId="1AC34BD7" w14:textId="77777777" w:rsidR="004659DE" w:rsidRPr="00D31D33" w:rsidRDefault="004659DE" w:rsidP="005D139F">
      <w:pPr>
        <w:pStyle w:val="ListBullet4"/>
      </w:pPr>
      <w:r w:rsidRPr="00D31D33">
        <w:t>Wastes of the camps shall be properly disposed of to prevent it being eaten by animals, as it may be hazardous to them; and</w:t>
      </w:r>
    </w:p>
    <w:p w14:paraId="51412988" w14:textId="4FC9C47C" w:rsidR="004659DE" w:rsidRPr="00D31D33" w:rsidRDefault="004659DE" w:rsidP="005D139F">
      <w:pPr>
        <w:pStyle w:val="ListBullet4"/>
      </w:pPr>
      <w:r w:rsidRPr="00D31D33">
        <w:t xml:space="preserve">Noise produced due to construction activities may be kept to acceptable level. </w:t>
      </w:r>
    </w:p>
    <w:p w14:paraId="0A83A25D" w14:textId="42226E02" w:rsidR="004E0EFB" w:rsidRPr="00D31D33" w:rsidRDefault="004E0EFB" w:rsidP="004F40C2">
      <w:pPr>
        <w:pStyle w:val="Heading5"/>
        <w:numPr>
          <w:ilvl w:val="0"/>
          <w:numId w:val="0"/>
        </w:numPr>
      </w:pPr>
      <w:r w:rsidRPr="00D31D33">
        <w:t xml:space="preserve">Residual Impacts </w:t>
      </w:r>
    </w:p>
    <w:p w14:paraId="7DCC9AF8" w14:textId="27E5F63D" w:rsidR="004E0EFB" w:rsidRPr="00D31D33" w:rsidRDefault="004E0EFB" w:rsidP="005D139F">
      <w:pPr>
        <w:pStyle w:val="TextADBLvl10"/>
      </w:pPr>
      <w:r w:rsidRPr="00D31D33">
        <w:t xml:space="preserve">The residual, after implementation of suggested mitigation measures, will be low. </w:t>
      </w:r>
    </w:p>
    <w:p w14:paraId="4BE3299C" w14:textId="77777777" w:rsidR="004659DE" w:rsidRPr="00D31D33" w:rsidRDefault="004659DE" w:rsidP="007854C3">
      <w:pPr>
        <w:pStyle w:val="Heading4"/>
        <w:rPr>
          <w:rFonts w:eastAsia="Arial"/>
        </w:rPr>
      </w:pPr>
      <w:r w:rsidRPr="00D31D33">
        <w:rPr>
          <w:rFonts w:eastAsia="Arial"/>
        </w:rPr>
        <w:t>Social and Cultural Conflicts</w:t>
      </w:r>
    </w:p>
    <w:p w14:paraId="64C03264" w14:textId="77777777" w:rsidR="004659DE" w:rsidRPr="00D31D33" w:rsidRDefault="004659DE" w:rsidP="004F40C2">
      <w:pPr>
        <w:pStyle w:val="Heading5"/>
        <w:numPr>
          <w:ilvl w:val="0"/>
          <w:numId w:val="0"/>
        </w:numPr>
      </w:pPr>
      <w:r w:rsidRPr="00D31D33">
        <w:t xml:space="preserve">Potential Impact </w:t>
      </w:r>
    </w:p>
    <w:p w14:paraId="3C5A15AC" w14:textId="77777777" w:rsidR="004659DE" w:rsidRPr="00D31D33" w:rsidRDefault="004659DE" w:rsidP="005D139F">
      <w:pPr>
        <w:pStyle w:val="TextADBLvl10"/>
      </w:pPr>
      <w:r w:rsidRPr="00D31D33">
        <w:t>During the construction phase of the proposed project, conflicts may arise between labor force and local community. Use of local resources and products by the construction workers can generate stress on the local resources. Furthermore, difference in cultural values may also cause discomfort to local residents. This impact is negative, local, low, short-term and probable.</w:t>
      </w:r>
    </w:p>
    <w:p w14:paraId="66FE3E2D" w14:textId="77777777" w:rsidR="004659DE" w:rsidRPr="00D31D33" w:rsidRDefault="004659DE" w:rsidP="004F40C2">
      <w:pPr>
        <w:pStyle w:val="Heading5"/>
        <w:numPr>
          <w:ilvl w:val="0"/>
          <w:numId w:val="0"/>
        </w:numPr>
      </w:pPr>
      <w:r w:rsidRPr="00D31D33">
        <w:t>Mitigation Measures</w:t>
      </w:r>
    </w:p>
    <w:p w14:paraId="42A42442" w14:textId="77777777" w:rsidR="004659DE" w:rsidRPr="00D31D33" w:rsidRDefault="004659DE" w:rsidP="005D139F">
      <w:pPr>
        <w:pStyle w:val="TextADBLvlB1"/>
      </w:pPr>
      <w:r w:rsidRPr="00D31D33">
        <w:t xml:space="preserve">Local labor especially from nearby communities should be given preference for the construction works; </w:t>
      </w:r>
    </w:p>
    <w:p w14:paraId="2E0FBEA3" w14:textId="77777777" w:rsidR="004659DE" w:rsidRPr="00D31D33" w:rsidRDefault="004659DE" w:rsidP="005D139F">
      <w:pPr>
        <w:pStyle w:val="TextADBLvlB1"/>
      </w:pPr>
      <w:r w:rsidRPr="00D31D33">
        <w:t>Careful planning and training of work force to minimize disturbance to the local people;</w:t>
      </w:r>
    </w:p>
    <w:p w14:paraId="2D1131B5" w14:textId="77777777" w:rsidR="004659DE" w:rsidRPr="00D31D33" w:rsidRDefault="004659DE" w:rsidP="005D139F">
      <w:pPr>
        <w:pStyle w:val="TextADBLvlB1"/>
      </w:pPr>
      <w:r w:rsidRPr="00D31D33">
        <w:t>Public notification through print or electronic media during the entire construction phase to avoid any inconvenience in accessibility to the locals; and</w:t>
      </w:r>
    </w:p>
    <w:p w14:paraId="07ACB2F7" w14:textId="7039DCAC" w:rsidR="004659DE" w:rsidRPr="00D31D33" w:rsidRDefault="004659DE" w:rsidP="005D139F">
      <w:pPr>
        <w:pStyle w:val="TextADBLvlB1"/>
      </w:pPr>
      <w:r w:rsidRPr="00D31D33">
        <w:lastRenderedPageBreak/>
        <w:t>Adequate training especially for the transitive workforce of the station (involved both in the construction process and in the commissioning) to regard the customs of the area so that the locals do not feel insecure.</w:t>
      </w:r>
    </w:p>
    <w:p w14:paraId="76D3A499" w14:textId="78D54731" w:rsidR="004E0EFB" w:rsidRPr="00D31D33" w:rsidRDefault="004E0EFB" w:rsidP="004F40C2">
      <w:pPr>
        <w:pStyle w:val="Heading5"/>
        <w:numPr>
          <w:ilvl w:val="0"/>
          <w:numId w:val="0"/>
        </w:numPr>
      </w:pPr>
      <w:r w:rsidRPr="00D31D33">
        <w:t>Residual Impacts</w:t>
      </w:r>
    </w:p>
    <w:p w14:paraId="291914EB" w14:textId="15D90EC2" w:rsidR="004E0EFB" w:rsidRPr="00D31D33" w:rsidRDefault="004E0EFB" w:rsidP="005D139F">
      <w:pPr>
        <w:pStyle w:val="TextADBLvl10"/>
      </w:pPr>
      <w:r w:rsidRPr="00D31D33">
        <w:t xml:space="preserve">Implementation of mitigation measures will reduce the risk of conflicts in society and will results into short term and low residual impacts. </w:t>
      </w:r>
    </w:p>
    <w:p w14:paraId="075A68C7" w14:textId="77777777" w:rsidR="004659DE" w:rsidRPr="00D31D33" w:rsidRDefault="004659DE" w:rsidP="007854C3">
      <w:pPr>
        <w:pStyle w:val="Heading4"/>
        <w:rPr>
          <w:rFonts w:eastAsia="Arial"/>
        </w:rPr>
      </w:pPr>
      <w:r w:rsidRPr="00D31D33">
        <w:t>Communicable</w:t>
      </w:r>
      <w:r w:rsidRPr="00D31D33">
        <w:rPr>
          <w:rFonts w:eastAsia="Arial"/>
        </w:rPr>
        <w:t xml:space="preserve"> Diseases</w:t>
      </w:r>
    </w:p>
    <w:p w14:paraId="327252DD" w14:textId="77777777" w:rsidR="004659DE" w:rsidRPr="00D31D33" w:rsidRDefault="004659DE" w:rsidP="004F40C2">
      <w:pPr>
        <w:pStyle w:val="Heading5"/>
        <w:numPr>
          <w:ilvl w:val="0"/>
          <w:numId w:val="0"/>
        </w:numPr>
      </w:pPr>
      <w:r w:rsidRPr="00D31D33">
        <w:t xml:space="preserve">Potential Impact </w:t>
      </w:r>
    </w:p>
    <w:p w14:paraId="66E1C771" w14:textId="25E8A773" w:rsidR="004659DE" w:rsidRPr="00D31D33" w:rsidRDefault="004659DE" w:rsidP="005D139F">
      <w:pPr>
        <w:pStyle w:val="TextADBLvl10"/>
      </w:pPr>
      <w:r w:rsidRPr="00D31D33">
        <w:t xml:space="preserve">The laborers in the Contractor Camp, truck drivers and like personnel who interact with each other have the potential for the spread of COVID-19 and HIV/AIDS if the incidence exists. </w:t>
      </w:r>
      <w:r w:rsidR="005216DA" w:rsidRPr="00D31D33">
        <w:t>The majority</w:t>
      </w:r>
      <w:r w:rsidRPr="00D31D33">
        <w:t xml:space="preserve"> of the people living in the surrounding of the Project, and potential Labor are not aware of the source, mode of communication or consequences of COVID-19 &amp; HIV/AIDS. Although their religious and cultural value system</w:t>
      </w:r>
      <w:r w:rsidR="00CD151D" w:rsidRPr="00D31D33">
        <w:t xml:space="preserve"> largely excludes</w:t>
      </w:r>
      <w:r w:rsidRPr="00D31D33">
        <w:t xml:space="preserve"> the outbreak or rapid comm</w:t>
      </w:r>
      <w:r w:rsidR="005216DA" w:rsidRPr="00D31D33">
        <w:t>AIDS,</w:t>
      </w:r>
      <w:r w:rsidRPr="00D31D33">
        <w:t xml:space="preserve"> of HIV/AIDS, yet its occurrence in such a situation cannot be precluded. It is necessary that awareness and preventive campaigns are run from time to time in the Labor camps and the field offices of the Project to prevent </w:t>
      </w:r>
      <w:r w:rsidR="005216DA" w:rsidRPr="00D31D33">
        <w:t>communicable</w:t>
      </w:r>
      <w:r w:rsidRPr="00D31D33">
        <w:t xml:space="preserve"> diseases like Cholera, Typhoid and Tuberculosis.</w:t>
      </w:r>
    </w:p>
    <w:p w14:paraId="7EAD2E1C" w14:textId="3A3B94B4" w:rsidR="004659DE" w:rsidRPr="00D31D33" w:rsidRDefault="004659DE" w:rsidP="005D139F">
      <w:pPr>
        <w:pStyle w:val="TextADBLvl10"/>
      </w:pPr>
      <w:r w:rsidRPr="00D31D33">
        <w:t xml:space="preserve">There is a chance of spreading of an epidemic of Coronavirus disease (COVID-19) due to close interaction of the labor force during construction not only among the workers but also in the area. This impact is high adverse in nature. </w:t>
      </w:r>
    </w:p>
    <w:p w14:paraId="54CEF63C" w14:textId="77777777" w:rsidR="004659DE" w:rsidRPr="00D31D33" w:rsidRDefault="004659DE" w:rsidP="004F40C2">
      <w:pPr>
        <w:pStyle w:val="Heading5"/>
        <w:numPr>
          <w:ilvl w:val="0"/>
          <w:numId w:val="0"/>
        </w:numPr>
      </w:pPr>
      <w:r w:rsidRPr="00D31D33">
        <w:t>Mitigation Measures</w:t>
      </w:r>
    </w:p>
    <w:p w14:paraId="22C944A0" w14:textId="77777777" w:rsidR="004659DE" w:rsidRPr="00D31D33" w:rsidRDefault="004659DE" w:rsidP="005D139F">
      <w:pPr>
        <w:pStyle w:val="TextADBLvl10"/>
      </w:pPr>
      <w:r w:rsidRPr="00D31D33">
        <w:t>The Contractor shall:</w:t>
      </w:r>
    </w:p>
    <w:p w14:paraId="1E5A6606" w14:textId="0BE1422D" w:rsidR="004659DE" w:rsidRPr="00D31D33" w:rsidRDefault="004659DE" w:rsidP="005D139F">
      <w:pPr>
        <w:pStyle w:val="ListBullet4"/>
      </w:pPr>
      <w:r w:rsidRPr="00D31D33">
        <w:t xml:space="preserve">Arrange to run an active campaign, in the </w:t>
      </w:r>
      <w:r w:rsidR="005216DA" w:rsidRPr="00D31D33">
        <w:t>labor</w:t>
      </w:r>
      <w:r w:rsidR="00E970B7" w:rsidRPr="00D31D33">
        <w:t xml:space="preserve"> camp, to make people aware of the </w:t>
      </w:r>
      <w:r w:rsidRPr="00D31D33">
        <w:t>cause, mode of transmission and consequences of HIV/AIDS;</w:t>
      </w:r>
    </w:p>
    <w:p w14:paraId="0D08BAFE" w14:textId="77777777" w:rsidR="004659DE" w:rsidRPr="00D31D33" w:rsidRDefault="004659DE" w:rsidP="005D139F">
      <w:pPr>
        <w:pStyle w:val="ListBullet4"/>
      </w:pPr>
      <w:r w:rsidRPr="00D31D33">
        <w:t>Latest / Updated SOPs by WHO, national and provincial Government related to the construction industry to control spreading of COVID-19, should be implemented by the contractor and should be strictly monitored;</w:t>
      </w:r>
    </w:p>
    <w:p w14:paraId="22FA4857" w14:textId="5BB4818D" w:rsidR="004659DE" w:rsidRPr="00D31D33" w:rsidRDefault="004659DE" w:rsidP="005D139F">
      <w:pPr>
        <w:pStyle w:val="ListBullet4"/>
      </w:pPr>
      <w:r w:rsidRPr="00D31D33">
        <w:t xml:space="preserve">Strengthen the existing local health &amp; medical services for the benefit of </w:t>
      </w:r>
      <w:r w:rsidR="005216DA" w:rsidRPr="00D31D33">
        <w:t>labor</w:t>
      </w:r>
      <w:r w:rsidRPr="00D31D33">
        <w:t xml:space="preserve"> as well as the surrounding villages;</w:t>
      </w:r>
    </w:p>
    <w:p w14:paraId="76B5EF91" w14:textId="36DAE9D2" w:rsidR="004659DE" w:rsidRPr="00D31D33" w:rsidRDefault="004659DE" w:rsidP="005D139F">
      <w:pPr>
        <w:pStyle w:val="ListBullet4"/>
      </w:pPr>
      <w:r w:rsidRPr="00D31D33">
        <w:t xml:space="preserve">Ensure cleanliness and hygienic conditions at the </w:t>
      </w:r>
      <w:r w:rsidR="005216DA" w:rsidRPr="00D31D33">
        <w:t>labor</w:t>
      </w:r>
      <w:r w:rsidRPr="00D31D33">
        <w:t xml:space="preserve"> camp by ensuring proper drainage and suitable disposal of solid waste. Inoculation against Cholera will be arranged at intervals recommended by the Health Department; </w:t>
      </w:r>
    </w:p>
    <w:p w14:paraId="3CB49632" w14:textId="0748F0D7" w:rsidR="004659DE" w:rsidRPr="00D31D33" w:rsidRDefault="004659DE" w:rsidP="005D139F">
      <w:pPr>
        <w:pStyle w:val="ListBullet4"/>
      </w:pPr>
      <w:r w:rsidRPr="00D31D33">
        <w:t xml:space="preserve">Locating a </w:t>
      </w:r>
      <w:r w:rsidR="005216DA" w:rsidRPr="00D31D33">
        <w:t>labor</w:t>
      </w:r>
      <w:r w:rsidRPr="00D31D33">
        <w:t xml:space="preserve"> camp at least away from the villages (local settlement), and </w:t>
      </w:r>
    </w:p>
    <w:p w14:paraId="76F2D434" w14:textId="03DDBCF3" w:rsidR="004659DE" w:rsidRPr="00D31D33" w:rsidRDefault="004659DE" w:rsidP="005D139F">
      <w:pPr>
        <w:pStyle w:val="ListBullet4"/>
      </w:pPr>
      <w:r w:rsidRPr="00D31D33">
        <w:t>Keep all the camps, offices, material depots, machinery yards and work sites open for the inspection of health and safety measures and related documents.</w:t>
      </w:r>
    </w:p>
    <w:p w14:paraId="6CA66EC5" w14:textId="7E53CD65" w:rsidR="00721135" w:rsidRPr="00D31D33" w:rsidRDefault="00721135" w:rsidP="004F40C2">
      <w:pPr>
        <w:pStyle w:val="Heading5"/>
        <w:numPr>
          <w:ilvl w:val="0"/>
          <w:numId w:val="0"/>
        </w:numPr>
      </w:pPr>
      <w:r w:rsidRPr="00D31D33">
        <w:t xml:space="preserve">Residual Impacts </w:t>
      </w:r>
    </w:p>
    <w:p w14:paraId="6FFB88B6" w14:textId="4C141549" w:rsidR="00721135" w:rsidRPr="00D31D33" w:rsidRDefault="00721135" w:rsidP="005D139F">
      <w:pPr>
        <w:pStyle w:val="TextADBLvl10"/>
      </w:pPr>
      <w:r w:rsidRPr="00D31D33">
        <w:t xml:space="preserve">Successful implementation of suggested mitigation measures in above section in implementation of WHO guidelines for prevention of COVID-19 will reduces the chances of spread of communicable diseases among workers and nearby community. Therefore, the impact will be low. </w:t>
      </w:r>
    </w:p>
    <w:p w14:paraId="49CE7DFC" w14:textId="7D9DE853" w:rsidR="004659DE" w:rsidRPr="00D31D33" w:rsidRDefault="00E14BF7" w:rsidP="007854C3">
      <w:pPr>
        <w:pStyle w:val="Heading4"/>
        <w:rPr>
          <w:rFonts w:eastAsia="Arial"/>
        </w:rPr>
      </w:pPr>
      <w:r w:rsidRPr="00D31D33">
        <w:rPr>
          <w:rFonts w:eastAsia="Arial"/>
        </w:rPr>
        <w:lastRenderedPageBreak/>
        <w:t xml:space="preserve">Impacts during </w:t>
      </w:r>
      <w:r w:rsidR="004659DE" w:rsidRPr="00D31D33">
        <w:rPr>
          <w:rFonts w:eastAsia="Arial"/>
        </w:rPr>
        <w:t xml:space="preserve">Site </w:t>
      </w:r>
      <w:r w:rsidR="004659DE" w:rsidRPr="00D31D33">
        <w:t>restorations</w:t>
      </w:r>
    </w:p>
    <w:p w14:paraId="11C416CC"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2AAB5951" w14:textId="7F215636" w:rsidR="004659DE" w:rsidRPr="00D31D33" w:rsidRDefault="004659DE" w:rsidP="005D139F">
      <w:pPr>
        <w:pStyle w:val="TextADBLvl10"/>
      </w:pPr>
      <w:r w:rsidRPr="00D31D33">
        <w:rPr>
          <w:rFonts w:eastAsia="Arial"/>
          <w:spacing w:val="-1"/>
          <w:position w:val="1"/>
        </w:rPr>
        <w:t>A</w:t>
      </w:r>
      <w:r w:rsidRPr="00D31D33">
        <w:rPr>
          <w:rFonts w:eastAsia="Arial"/>
          <w:spacing w:val="1"/>
          <w:position w:val="1"/>
        </w:rPr>
        <w:t>ft</w:t>
      </w:r>
      <w:r w:rsidRPr="00D31D33">
        <w:rPr>
          <w:rFonts w:eastAsia="Arial"/>
          <w:position w:val="1"/>
        </w:rPr>
        <w:t>er</w:t>
      </w:r>
      <w:r w:rsidRPr="00D31D33">
        <w:rPr>
          <w:rFonts w:eastAsia="Arial"/>
          <w:spacing w:val="11"/>
          <w:position w:val="1"/>
        </w:rPr>
        <w:t xml:space="preserve"> </w:t>
      </w:r>
      <w:r w:rsidRPr="00D31D33">
        <w:rPr>
          <w:rFonts w:eastAsia="Arial"/>
          <w:position w:val="1"/>
        </w:rPr>
        <w:t>comp</w:t>
      </w:r>
      <w:r w:rsidRPr="00D31D33">
        <w:rPr>
          <w:rFonts w:eastAsia="Arial"/>
          <w:spacing w:val="-1"/>
          <w:position w:val="1"/>
        </w:rPr>
        <w:t>l</w:t>
      </w:r>
      <w:r w:rsidRPr="00D31D33">
        <w:rPr>
          <w:rFonts w:eastAsia="Arial"/>
          <w:spacing w:val="-3"/>
          <w:position w:val="1"/>
        </w:rPr>
        <w:t>e</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2"/>
          <w:position w:val="1"/>
        </w:rPr>
        <w:t xml:space="preserve"> </w:t>
      </w:r>
      <w:r w:rsidRPr="00D31D33">
        <w:rPr>
          <w:rFonts w:eastAsia="Arial"/>
          <w:position w:val="1"/>
        </w:rPr>
        <w:t>of</w:t>
      </w:r>
      <w:r w:rsidRPr="00D31D33">
        <w:rPr>
          <w:rFonts w:eastAsia="Arial"/>
          <w:spacing w:val="14"/>
          <w:position w:val="1"/>
        </w:rPr>
        <w:t xml:space="preserve"> </w:t>
      </w:r>
      <w:r w:rsidRPr="00D31D33">
        <w:rPr>
          <w:rFonts w:eastAsia="Arial"/>
        </w:rPr>
        <w:t>construction</w:t>
      </w:r>
      <w:r w:rsidRPr="00D31D33">
        <w:rPr>
          <w:rFonts w:eastAsia="Arial"/>
          <w:spacing w:val="15"/>
          <w:position w:val="1"/>
        </w:rPr>
        <w:t xml:space="preserve"> </w:t>
      </w:r>
      <w:r w:rsidR="004043EA" w:rsidRPr="00D31D33">
        <w:rPr>
          <w:rFonts w:eastAsia="Arial"/>
          <w:position w:val="1"/>
        </w:rPr>
        <w:t>activ</w:t>
      </w:r>
      <w:r w:rsidR="004043EA" w:rsidRPr="00D31D33">
        <w:rPr>
          <w:rFonts w:eastAsia="Arial"/>
          <w:spacing w:val="-1"/>
          <w:position w:val="1"/>
        </w:rPr>
        <w:t>i</w:t>
      </w:r>
      <w:r w:rsidR="004043EA" w:rsidRPr="00D31D33">
        <w:rPr>
          <w:rFonts w:eastAsia="Arial"/>
          <w:spacing w:val="1"/>
          <w:position w:val="1"/>
        </w:rPr>
        <w:t>t</w:t>
      </w:r>
      <w:r w:rsidR="004043EA" w:rsidRPr="00D31D33">
        <w:rPr>
          <w:rFonts w:eastAsia="Arial"/>
          <w:position w:val="1"/>
        </w:rPr>
        <w:t>ies,</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2"/>
          <w:position w:val="1"/>
        </w:rPr>
        <w:t xml:space="preserve"> </w:t>
      </w:r>
      <w:r w:rsidRPr="00D31D33">
        <w:rPr>
          <w:rFonts w:eastAsia="Arial"/>
          <w:spacing w:val="-3"/>
          <w:position w:val="1"/>
        </w:rPr>
        <w:t>p</w:t>
      </w:r>
      <w:r w:rsidRPr="00D31D33">
        <w:rPr>
          <w:rFonts w:eastAsia="Arial"/>
          <w:spacing w:val="1"/>
          <w:position w:val="1"/>
        </w:rPr>
        <w:t>r</w:t>
      </w:r>
      <w:r w:rsidRPr="00D31D33">
        <w:rPr>
          <w:rFonts w:eastAsia="Arial"/>
          <w:spacing w:val="-3"/>
          <w:position w:val="1"/>
        </w:rPr>
        <w:t>o</w:t>
      </w:r>
      <w:r w:rsidRPr="00D31D33">
        <w:rPr>
          <w:rFonts w:eastAsia="Arial"/>
          <w:spacing w:val="1"/>
          <w:position w:val="1"/>
        </w:rPr>
        <w:t>j</w:t>
      </w:r>
      <w:r w:rsidRPr="00D31D33">
        <w:rPr>
          <w:rFonts w:eastAsia="Arial"/>
          <w:spacing w:val="-3"/>
          <w:position w:val="1"/>
        </w:rPr>
        <w:t>e</w:t>
      </w:r>
      <w:r w:rsidRPr="00D31D33">
        <w:rPr>
          <w:rFonts w:eastAsia="Arial"/>
          <w:spacing w:val="2"/>
          <w:position w:val="1"/>
        </w:rPr>
        <w:t>c</w:t>
      </w:r>
      <w:r w:rsidRPr="00D31D33">
        <w:rPr>
          <w:rFonts w:eastAsia="Arial"/>
          <w:position w:val="1"/>
        </w:rPr>
        <w:t>t</w:t>
      </w:r>
      <w:r w:rsidRPr="00D31D33">
        <w:rPr>
          <w:rFonts w:eastAsia="Arial"/>
          <w:spacing w:val="14"/>
          <w:position w:val="1"/>
        </w:rPr>
        <w:t xml:space="preserve"> </w:t>
      </w:r>
      <w:r w:rsidRPr="00D31D33">
        <w:rPr>
          <w:rFonts w:eastAsia="Arial"/>
          <w:spacing w:val="1"/>
          <w:position w:val="1"/>
        </w:rPr>
        <w:t>f</w:t>
      </w:r>
      <w:r w:rsidRPr="00D31D33">
        <w:rPr>
          <w:rFonts w:eastAsia="Arial"/>
          <w:spacing w:val="-3"/>
          <w:position w:val="1"/>
        </w:rPr>
        <w:t>a</w:t>
      </w:r>
      <w:r w:rsidRPr="00D31D33">
        <w:rPr>
          <w:rFonts w:eastAsia="Arial"/>
          <w:position w:val="1"/>
        </w:rPr>
        <w:t>c</w:t>
      </w:r>
      <w:r w:rsidRPr="00D31D33">
        <w:rPr>
          <w:rFonts w:eastAsia="Arial"/>
          <w:spacing w:val="-1"/>
          <w:position w:val="1"/>
        </w:rPr>
        <w:t>ili</w:t>
      </w:r>
      <w:r w:rsidRPr="00D31D33">
        <w:rPr>
          <w:rFonts w:eastAsia="Arial"/>
          <w:spacing w:val="1"/>
          <w:position w:val="1"/>
        </w:rPr>
        <w:t>t</w:t>
      </w:r>
      <w:r w:rsidRPr="00D31D33">
        <w:rPr>
          <w:rFonts w:eastAsia="Arial"/>
          <w:spacing w:val="-1"/>
          <w:position w:val="1"/>
        </w:rPr>
        <w:t>i</w:t>
      </w:r>
      <w:r w:rsidRPr="00D31D33">
        <w:rPr>
          <w:rFonts w:eastAsia="Arial"/>
          <w:position w:val="1"/>
        </w:rPr>
        <w:t>es</w:t>
      </w:r>
      <w:r w:rsidRPr="00D31D33">
        <w:rPr>
          <w:rFonts w:eastAsia="Arial"/>
          <w:spacing w:val="13"/>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12"/>
          <w:position w:val="1"/>
        </w:rPr>
        <w:t xml:space="preserve"> </w:t>
      </w:r>
      <w:r w:rsidRPr="00D31D33">
        <w:rPr>
          <w:rFonts w:eastAsia="Arial"/>
          <w:position w:val="1"/>
        </w:rPr>
        <w:t>be</w:t>
      </w:r>
      <w:r w:rsidRPr="00D31D33">
        <w:rPr>
          <w:rFonts w:eastAsia="Arial"/>
          <w:spacing w:val="12"/>
          <w:position w:val="1"/>
        </w:rPr>
        <w:t xml:space="preserve"> </w:t>
      </w:r>
      <w:r w:rsidRPr="00D31D33">
        <w:rPr>
          <w:rFonts w:eastAsia="Arial"/>
          <w:spacing w:val="1"/>
          <w:position w:val="1"/>
        </w:rPr>
        <w:t>r</w:t>
      </w:r>
      <w:r w:rsidRPr="00D31D33">
        <w:rPr>
          <w:rFonts w:eastAsia="Arial"/>
          <w:position w:val="1"/>
        </w:rPr>
        <w:t>esto</w:t>
      </w:r>
      <w:r w:rsidRPr="00D31D33">
        <w:rPr>
          <w:rFonts w:eastAsia="Arial"/>
          <w:spacing w:val="-1"/>
          <w:position w:val="1"/>
        </w:rPr>
        <w:t>r</w:t>
      </w:r>
      <w:r w:rsidRPr="00D31D33">
        <w:rPr>
          <w:rFonts w:eastAsia="Arial"/>
          <w:position w:val="1"/>
        </w:rPr>
        <w:t>ed</w:t>
      </w:r>
      <w:r w:rsidRPr="00D31D33">
        <w:rPr>
          <w:rFonts w:eastAsia="Arial"/>
          <w:spacing w:val="12"/>
          <w:position w:val="1"/>
        </w:rPr>
        <w:t xml:space="preserve"> </w:t>
      </w:r>
      <w:r w:rsidRPr="00D31D33">
        <w:rPr>
          <w:rFonts w:eastAsia="Arial"/>
          <w:position w:val="1"/>
        </w:rPr>
        <w:t>as</w:t>
      </w:r>
      <w:r w:rsidRPr="00D31D33">
        <w:rPr>
          <w:rFonts w:eastAsia="Arial"/>
          <w:spacing w:val="13"/>
          <w:position w:val="1"/>
        </w:rPr>
        <w:t xml:space="preserve"> </w:t>
      </w:r>
      <w:r w:rsidRPr="00D31D33">
        <w:rPr>
          <w:rFonts w:eastAsia="Arial"/>
          <w:position w:val="1"/>
        </w:rPr>
        <w:t>c</w:t>
      </w:r>
      <w:r w:rsidRPr="00D31D33">
        <w:rPr>
          <w:rFonts w:eastAsia="Arial"/>
          <w:spacing w:val="-1"/>
          <w:position w:val="1"/>
        </w:rPr>
        <w:t>l</w:t>
      </w:r>
      <w:r w:rsidRPr="00D31D33">
        <w:rPr>
          <w:rFonts w:eastAsia="Arial"/>
          <w:position w:val="1"/>
        </w:rPr>
        <w:t xml:space="preserve">ose </w:t>
      </w:r>
      <w:r w:rsidRPr="00D31D33">
        <w:rPr>
          <w:rFonts w:eastAsia="Arial"/>
          <w:spacing w:val="1"/>
        </w:rPr>
        <w:t>t</w:t>
      </w:r>
      <w:r w:rsidRPr="00D31D33">
        <w:rPr>
          <w:rFonts w:eastAsia="Arial"/>
        </w:rPr>
        <w:t>o</w:t>
      </w:r>
      <w:r w:rsidRPr="00D31D33">
        <w:rPr>
          <w:rFonts w:eastAsia="Arial"/>
          <w:spacing w:val="-11"/>
        </w:rPr>
        <w:t xml:space="preserve"> </w:t>
      </w:r>
      <w:r w:rsidRPr="00D31D33">
        <w:rPr>
          <w:rFonts w:eastAsia="Arial"/>
          <w:spacing w:val="-3"/>
        </w:rPr>
        <w:t>i</w:t>
      </w:r>
      <w:r w:rsidRPr="00D31D33">
        <w:rPr>
          <w:rFonts w:eastAsia="Arial"/>
          <w:spacing w:val="1"/>
        </w:rPr>
        <w:t>t</w:t>
      </w:r>
      <w:r w:rsidRPr="00D31D33">
        <w:rPr>
          <w:rFonts w:eastAsia="Arial"/>
        </w:rPr>
        <w:t>s</w:t>
      </w:r>
      <w:r w:rsidRPr="00D31D33">
        <w:rPr>
          <w:rFonts w:eastAsia="Arial"/>
          <w:spacing w:val="-13"/>
        </w:rPr>
        <w:t xml:space="preserve"> </w:t>
      </w:r>
      <w:r w:rsidRPr="00D31D33">
        <w:rPr>
          <w:rFonts w:eastAsia="Arial"/>
        </w:rPr>
        <w:t>ori</w:t>
      </w:r>
      <w:r w:rsidRPr="00D31D33">
        <w:rPr>
          <w:rFonts w:eastAsia="Arial"/>
          <w:spacing w:val="-1"/>
        </w:rPr>
        <w:t>gi</w:t>
      </w:r>
      <w:r w:rsidRPr="00D31D33">
        <w:rPr>
          <w:rFonts w:eastAsia="Arial"/>
        </w:rPr>
        <w:t>n</w:t>
      </w:r>
      <w:r w:rsidRPr="00D31D33">
        <w:rPr>
          <w:rFonts w:eastAsia="Arial"/>
          <w:spacing w:val="-1"/>
        </w:rPr>
        <w:t>a</w:t>
      </w:r>
      <w:r w:rsidRPr="00D31D33">
        <w:rPr>
          <w:rFonts w:eastAsia="Arial"/>
        </w:rPr>
        <w:t>l</w:t>
      </w:r>
      <w:r w:rsidRPr="00D31D33">
        <w:rPr>
          <w:rFonts w:eastAsia="Arial"/>
          <w:spacing w:val="-12"/>
        </w:rPr>
        <w:t xml:space="preserv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4"/>
        </w:rPr>
        <w:t xml:space="preserve"> </w:t>
      </w:r>
      <w:r w:rsidRPr="00D31D33">
        <w:rPr>
          <w:rFonts w:eastAsia="Arial"/>
        </w:rPr>
        <w:t>as</w:t>
      </w:r>
      <w:r w:rsidRPr="00D31D33">
        <w:rPr>
          <w:rFonts w:eastAsia="Arial"/>
          <w:spacing w:val="-14"/>
        </w:rPr>
        <w:t xml:space="preserve"> </w:t>
      </w:r>
      <w:r w:rsidRPr="00D31D33">
        <w:rPr>
          <w:rFonts w:eastAsia="Arial"/>
        </w:rPr>
        <w:t>p</w:t>
      </w:r>
      <w:r w:rsidRPr="00D31D33">
        <w:rPr>
          <w:rFonts w:eastAsia="Arial"/>
          <w:spacing w:val="-1"/>
        </w:rPr>
        <w:t>o</w:t>
      </w:r>
      <w:r w:rsidRPr="00D31D33">
        <w:rPr>
          <w:rFonts w:eastAsia="Arial"/>
        </w:rPr>
        <w:t>ss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15"/>
        </w:rPr>
        <w:t xml:space="preserve"> </w:t>
      </w:r>
      <w:r w:rsidRPr="00D31D33">
        <w:rPr>
          <w:rFonts w:eastAsia="Arial"/>
          <w:spacing w:val="1"/>
        </w:rPr>
        <w:t>O</w:t>
      </w:r>
      <w:r w:rsidRPr="00D31D33">
        <w:rPr>
          <w:rFonts w:eastAsia="Arial"/>
        </w:rPr>
        <w:t>ne</w:t>
      </w:r>
      <w:r w:rsidRPr="00D31D33">
        <w:rPr>
          <w:rFonts w:eastAsia="Arial"/>
          <w:spacing w:val="-11"/>
        </w:rPr>
        <w:t xml:space="preserve"> </w:t>
      </w:r>
      <w:r w:rsidRPr="00D31D33">
        <w:rPr>
          <w:rFonts w:eastAsia="Arial"/>
          <w:spacing w:val="-3"/>
        </w:rPr>
        <w:t>o</w:t>
      </w:r>
      <w:r w:rsidRPr="00D31D33">
        <w:rPr>
          <w:rFonts w:eastAsia="Arial"/>
        </w:rPr>
        <w:t>f</w:t>
      </w:r>
      <w:r w:rsidRPr="00D31D33">
        <w:rPr>
          <w:rFonts w:eastAsia="Arial"/>
          <w:spacing w:val="-12"/>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spacing w:val="-1"/>
        </w:rPr>
        <w:t>i</w:t>
      </w:r>
      <w:r w:rsidRPr="00D31D33">
        <w:rPr>
          <w:rFonts w:eastAsia="Arial"/>
          <w:spacing w:val="1"/>
        </w:rPr>
        <w:t>m</w:t>
      </w:r>
      <w:r w:rsidRPr="00D31D33">
        <w:rPr>
          <w:rFonts w:eastAsia="Arial"/>
          <w:spacing w:val="-3"/>
        </w:rPr>
        <w:t>p</w:t>
      </w:r>
      <w:r w:rsidRPr="00D31D33">
        <w:rPr>
          <w:rFonts w:eastAsia="Arial"/>
        </w:rPr>
        <w:t>or</w:t>
      </w:r>
      <w:r w:rsidRPr="00D31D33">
        <w:rPr>
          <w:rFonts w:eastAsia="Arial"/>
          <w:spacing w:val="1"/>
        </w:rPr>
        <w:t>t</w:t>
      </w:r>
      <w:r w:rsidRPr="00D31D33">
        <w:rPr>
          <w:rFonts w:eastAsia="Arial"/>
        </w:rPr>
        <w:t>a</w:t>
      </w:r>
      <w:r w:rsidRPr="00D31D33">
        <w:rPr>
          <w:rFonts w:eastAsia="Arial"/>
          <w:spacing w:val="-3"/>
        </w:rPr>
        <w:t>n</w:t>
      </w:r>
      <w:r w:rsidRPr="00D31D33">
        <w:rPr>
          <w:rFonts w:eastAsia="Arial"/>
        </w:rPr>
        <w:t>t</w:t>
      </w:r>
      <w:r w:rsidRPr="00D31D33">
        <w:rPr>
          <w:rFonts w:eastAsia="Arial"/>
          <w:spacing w:val="-12"/>
        </w:rPr>
        <w:t xml:space="preserve"> </w:t>
      </w:r>
      <w:r w:rsidRPr="00D31D33">
        <w:rPr>
          <w:rFonts w:eastAsia="Arial"/>
          <w:spacing w:val="1"/>
        </w:rPr>
        <w:t>t</w:t>
      </w:r>
      <w:r w:rsidRPr="00D31D33">
        <w:rPr>
          <w:rFonts w:eastAsia="Arial"/>
        </w:rPr>
        <w:t>o</w:t>
      </w:r>
      <w:r w:rsidRPr="00D31D33">
        <w:rPr>
          <w:rFonts w:eastAsia="Arial"/>
          <w:spacing w:val="-1"/>
        </w:rPr>
        <w:t>o</w:t>
      </w:r>
      <w:r w:rsidRPr="00D31D33">
        <w:rPr>
          <w:rFonts w:eastAsia="Arial"/>
        </w:rPr>
        <w:t>l</w:t>
      </w:r>
      <w:r w:rsidRPr="00D31D33">
        <w:rPr>
          <w:rFonts w:eastAsia="Arial"/>
          <w:spacing w:val="-12"/>
        </w:rPr>
        <w:t xml:space="preserve"> </w:t>
      </w:r>
      <w:r w:rsidRPr="00D31D33">
        <w:rPr>
          <w:rFonts w:eastAsia="Arial"/>
          <w:spacing w:val="-1"/>
        </w:rPr>
        <w:t>i</w:t>
      </w:r>
      <w:r w:rsidRPr="00D31D33">
        <w:rPr>
          <w:rFonts w:eastAsia="Arial"/>
        </w:rPr>
        <w:t>s</w:t>
      </w:r>
      <w:r w:rsidRPr="00D31D33">
        <w:rPr>
          <w:rFonts w:eastAsia="Arial"/>
          <w:spacing w:val="-16"/>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rPr>
        <w:t>p</w:t>
      </w:r>
      <w:r w:rsidRPr="00D31D33">
        <w:rPr>
          <w:rFonts w:eastAsia="Arial"/>
          <w:spacing w:val="-1"/>
        </w:rPr>
        <w:t>h</w:t>
      </w:r>
      <w:r w:rsidRPr="00D31D33">
        <w:rPr>
          <w:rFonts w:eastAsia="Arial"/>
          <w:spacing w:val="-3"/>
        </w:rPr>
        <w:t>o</w:t>
      </w:r>
      <w:r w:rsidRPr="00D31D33">
        <w:rPr>
          <w:rFonts w:eastAsia="Arial"/>
          <w:spacing w:val="1"/>
        </w:rPr>
        <w:t>t</w:t>
      </w:r>
      <w:r w:rsidRPr="00D31D33">
        <w:rPr>
          <w:rFonts w:eastAsia="Arial"/>
        </w:rPr>
        <w:t>o</w:t>
      </w:r>
      <w:r w:rsidRPr="00D31D33">
        <w:rPr>
          <w:rFonts w:eastAsia="Arial"/>
          <w:spacing w:val="-3"/>
        </w:rPr>
        <w:t>g</w:t>
      </w:r>
      <w:r w:rsidRPr="00D31D33">
        <w:rPr>
          <w:rFonts w:eastAsia="Arial"/>
          <w:spacing w:val="1"/>
        </w:rPr>
        <w:t>r</w:t>
      </w:r>
      <w:r w:rsidRPr="00D31D33">
        <w:rPr>
          <w:rFonts w:eastAsia="Arial"/>
          <w:spacing w:val="-3"/>
        </w:rPr>
        <w:t>a</w:t>
      </w:r>
      <w:r w:rsidRPr="00D31D33">
        <w:rPr>
          <w:rFonts w:eastAsia="Arial"/>
        </w:rPr>
        <w:t>p</w:t>
      </w:r>
      <w:r w:rsidRPr="00D31D33">
        <w:rPr>
          <w:rFonts w:eastAsia="Arial"/>
          <w:spacing w:val="-1"/>
        </w:rPr>
        <w:t>hi</w:t>
      </w:r>
      <w:r w:rsidRPr="00D31D33">
        <w:rPr>
          <w:rFonts w:eastAsia="Arial"/>
        </w:rPr>
        <w:t>c</w:t>
      </w:r>
      <w:r w:rsidRPr="00D31D33">
        <w:rPr>
          <w:rFonts w:eastAsia="Arial"/>
          <w:spacing w:val="-11"/>
        </w:rPr>
        <w:t xml:space="preserve"> </w:t>
      </w:r>
      <w:r w:rsidRPr="00D31D33">
        <w:rPr>
          <w:rFonts w:eastAsia="Arial"/>
          <w:spacing w:val="1"/>
        </w:rPr>
        <w:t>r</w:t>
      </w:r>
      <w:r w:rsidRPr="00D31D33">
        <w:rPr>
          <w:rFonts w:eastAsia="Arial"/>
        </w:rPr>
        <w:t>ec</w:t>
      </w:r>
      <w:r w:rsidRPr="00D31D33">
        <w:rPr>
          <w:rFonts w:eastAsia="Arial"/>
          <w:spacing w:val="-3"/>
        </w:rPr>
        <w:t>o</w:t>
      </w:r>
      <w:r w:rsidRPr="00D31D33">
        <w:rPr>
          <w:rFonts w:eastAsia="Arial"/>
          <w:spacing w:val="1"/>
        </w:rPr>
        <w:t>r</w:t>
      </w:r>
      <w:r w:rsidRPr="00D31D33">
        <w:rPr>
          <w:rFonts w:eastAsia="Arial"/>
        </w:rPr>
        <w:t>d of</w:t>
      </w:r>
      <w:r w:rsidRPr="00D31D33">
        <w:rPr>
          <w:rFonts w:eastAsia="Arial"/>
          <w:spacing w:val="4"/>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w:t>
      </w:r>
      <w:r w:rsidRPr="00D31D33">
        <w:rPr>
          <w:rFonts w:eastAsia="Arial"/>
          <w:spacing w:val="1"/>
        </w:rPr>
        <w:t>f</w:t>
      </w:r>
      <w:r w:rsidRPr="00D31D33">
        <w:rPr>
          <w:rFonts w:eastAsia="Arial"/>
          <w:spacing w:val="-3"/>
        </w:rPr>
        <w:t>a</w:t>
      </w:r>
      <w:r w:rsidRPr="00D31D33">
        <w:rPr>
          <w:rFonts w:eastAsia="Arial"/>
        </w:rPr>
        <w:t>c</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3"/>
        </w:rPr>
        <w:t xml:space="preserve"> </w:t>
      </w:r>
      <w:r w:rsidRPr="00D31D33">
        <w:rPr>
          <w:rFonts w:eastAsia="Arial"/>
        </w:rPr>
        <w:t>e.g</w:t>
      </w:r>
      <w:r w:rsidRPr="00D31D33">
        <w:rPr>
          <w:rFonts w:eastAsia="Arial"/>
          <w:spacing w:val="-1"/>
        </w:rPr>
        <w:t>.</w:t>
      </w:r>
      <w:r w:rsidRPr="00D31D33">
        <w:rPr>
          <w:rFonts w:eastAsia="Arial"/>
        </w:rPr>
        <w:t>,</w:t>
      </w:r>
      <w:r w:rsidRPr="00D31D33">
        <w:rPr>
          <w:rFonts w:eastAsia="Arial"/>
          <w:spacing w:val="4"/>
        </w:rPr>
        <w:t xml:space="preserve"> </w:t>
      </w:r>
      <w:r w:rsidRPr="00D31D33">
        <w:rPr>
          <w:rFonts w:eastAsia="Arial"/>
          <w:spacing w:val="-2"/>
        </w:rPr>
        <w:t>c</w:t>
      </w:r>
      <w:r w:rsidRPr="00D31D33">
        <w:rPr>
          <w:rFonts w:eastAsia="Arial"/>
        </w:rPr>
        <w:t>amps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w:t>
      </w:r>
      <w:r w:rsidRPr="00D31D33">
        <w:rPr>
          <w:rFonts w:eastAsia="Arial"/>
        </w:rPr>
        <w:t>s)</w:t>
      </w:r>
      <w:r w:rsidRPr="00D31D33">
        <w:rPr>
          <w:rFonts w:eastAsia="Arial"/>
          <w:spacing w:val="4"/>
        </w:rPr>
        <w:t xml:space="preserve"> </w:t>
      </w:r>
      <w:r w:rsidRPr="00D31D33">
        <w:rPr>
          <w:rFonts w:eastAsia="Arial"/>
          <w:spacing w:val="-3"/>
        </w:rPr>
        <w:t>p</w:t>
      </w:r>
      <w:r w:rsidRPr="00D31D33">
        <w:rPr>
          <w:rFonts w:eastAsia="Arial"/>
          <w:spacing w:val="1"/>
        </w:rPr>
        <w:t>r</w:t>
      </w:r>
      <w:r w:rsidRPr="00D31D33">
        <w:rPr>
          <w:rFonts w:eastAsia="Arial"/>
          <w:spacing w:val="-1"/>
        </w:rPr>
        <w:t>i</w:t>
      </w:r>
      <w:r w:rsidRPr="00D31D33">
        <w:rPr>
          <w:rFonts w:eastAsia="Arial"/>
        </w:rPr>
        <w:t>or</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s</w:t>
      </w:r>
      <w:r w:rsidRPr="00D31D33">
        <w:rPr>
          <w:rFonts w:eastAsia="Arial"/>
          <w:spacing w:val="-3"/>
        </w:rPr>
        <w:t>e</w:t>
      </w:r>
      <w:r w:rsidRPr="00D31D33">
        <w:rPr>
          <w:rFonts w:eastAsia="Arial"/>
          <w:spacing w:val="6"/>
        </w:rPr>
        <w:t>t</w:t>
      </w:r>
      <w:r w:rsidRPr="00D31D33">
        <w:rPr>
          <w:rFonts w:eastAsia="Arial"/>
          <w:spacing w:val="1"/>
        </w:rPr>
        <w:t>-</w:t>
      </w:r>
      <w:r w:rsidRPr="00D31D33">
        <w:rPr>
          <w:rFonts w:eastAsia="Arial"/>
        </w:rPr>
        <w:t xml:space="preserve">up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3"/>
        </w:rPr>
        <w:t xml:space="preserve"> </w:t>
      </w:r>
      <w:r w:rsidRPr="00D31D33">
        <w:rPr>
          <w:rFonts w:eastAsia="Arial"/>
          <w:spacing w:val="1"/>
        </w:rPr>
        <w:t>t</w:t>
      </w:r>
      <w:r w:rsidRPr="00D31D33">
        <w:rPr>
          <w:rFonts w:eastAsia="Arial"/>
        </w:rPr>
        <w:t>ak</w:t>
      </w:r>
      <w:r w:rsidRPr="00D31D33">
        <w:rPr>
          <w:rFonts w:eastAsia="Arial"/>
          <w:spacing w:val="-1"/>
        </w:rPr>
        <w:t>e</w:t>
      </w:r>
      <w:r w:rsidRPr="00D31D33">
        <w:rPr>
          <w:rFonts w:eastAsia="Arial"/>
        </w:rPr>
        <w:t>n</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3"/>
        </w:rPr>
        <w:t xml:space="preserve"> </w:t>
      </w:r>
      <w:r w:rsidRPr="00D31D33">
        <w:rPr>
          <w:rFonts w:eastAsia="Arial"/>
        </w:rPr>
        <w:t>compared af</w:t>
      </w:r>
      <w:r w:rsidRPr="00D31D33">
        <w:rPr>
          <w:rFonts w:eastAsia="Arial"/>
          <w:spacing w:val="2"/>
        </w:rPr>
        <w:t>t</w:t>
      </w:r>
      <w:r w:rsidRPr="00D31D33">
        <w:rPr>
          <w:rFonts w:eastAsia="Arial"/>
          <w:spacing w:val="-3"/>
        </w:rPr>
        <w:t>e</w:t>
      </w:r>
      <w:r w:rsidRPr="00D31D33">
        <w:rPr>
          <w:rFonts w:eastAsia="Arial"/>
        </w:rPr>
        <w:t>r</w:t>
      </w:r>
      <w:r w:rsidRPr="00D31D33">
        <w:rPr>
          <w:rFonts w:eastAsia="Arial"/>
          <w:spacing w:val="2"/>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spacing w:val="1"/>
        </w:rPr>
        <w:t>r</w:t>
      </w:r>
      <w:r w:rsidRPr="00D31D33">
        <w:rPr>
          <w:rFonts w:eastAsia="Arial"/>
          <w:spacing w:val="-3"/>
        </w:rPr>
        <w:t>e</w:t>
      </w:r>
      <w:r w:rsidRPr="00D31D33">
        <w:rPr>
          <w:rFonts w:eastAsia="Arial"/>
        </w:rPr>
        <w:t>s</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w:t>
      </w:r>
    </w:p>
    <w:p w14:paraId="0A8E3DAA" w14:textId="57D88017" w:rsidR="004659DE" w:rsidRPr="00D31D33" w:rsidRDefault="004659DE" w:rsidP="005D139F">
      <w:pPr>
        <w:pStyle w:val="TextADBLvl10"/>
        <w:rPr>
          <w:rFonts w:eastAsia="Arial"/>
        </w:rPr>
      </w:pPr>
      <w:r w:rsidRPr="00D31D33">
        <w:rPr>
          <w:rFonts w:eastAsia="Arial"/>
          <w:spacing w:val="-1"/>
          <w:position w:val="1"/>
        </w:rPr>
        <w:t>U</w:t>
      </w:r>
      <w:r w:rsidRPr="00D31D33">
        <w:rPr>
          <w:rFonts w:eastAsia="Arial"/>
          <w:position w:val="1"/>
        </w:rPr>
        <w:t>n</w:t>
      </w:r>
      <w:r w:rsidRPr="00D31D33">
        <w:rPr>
          <w:rFonts w:eastAsia="Arial"/>
          <w:spacing w:val="-1"/>
          <w:position w:val="1"/>
        </w:rPr>
        <w:t>a</w:t>
      </w:r>
      <w:r w:rsidRPr="00D31D33">
        <w:rPr>
          <w:rFonts w:eastAsia="Arial"/>
          <w:spacing w:val="1"/>
          <w:position w:val="1"/>
        </w:rPr>
        <w:t>tt</w:t>
      </w:r>
      <w:r w:rsidRPr="00D31D33">
        <w:rPr>
          <w:rFonts w:eastAsia="Arial"/>
          <w:position w:val="1"/>
        </w:rPr>
        <w:t>e</w:t>
      </w:r>
      <w:r w:rsidRPr="00D31D33">
        <w:rPr>
          <w:rFonts w:eastAsia="Arial"/>
          <w:spacing w:val="-1"/>
          <w:position w:val="1"/>
        </w:rPr>
        <w:t>n</w:t>
      </w:r>
      <w:r w:rsidRPr="00D31D33">
        <w:rPr>
          <w:rFonts w:eastAsia="Arial"/>
          <w:position w:val="1"/>
        </w:rPr>
        <w:t>d</w:t>
      </w:r>
      <w:r w:rsidRPr="00D31D33">
        <w:rPr>
          <w:rFonts w:eastAsia="Arial"/>
          <w:spacing w:val="-1"/>
          <w:position w:val="1"/>
        </w:rPr>
        <w:t>e</w:t>
      </w:r>
      <w:r w:rsidRPr="00D31D33">
        <w:rPr>
          <w:rFonts w:eastAsia="Arial"/>
          <w:position w:val="1"/>
        </w:rPr>
        <w:t>d</w:t>
      </w:r>
      <w:r w:rsidRPr="00D31D33">
        <w:rPr>
          <w:rFonts w:eastAsia="Arial"/>
          <w:spacing w:val="13"/>
          <w:position w:val="1"/>
        </w:rPr>
        <w:t xml:space="preserve"> </w:t>
      </w:r>
      <w:r w:rsidRPr="00D31D33">
        <w:rPr>
          <w:rFonts w:eastAsia="Arial"/>
          <w:position w:val="1"/>
        </w:rPr>
        <w:t>co</w:t>
      </w:r>
      <w:r w:rsidRPr="00D31D33">
        <w:rPr>
          <w:rFonts w:eastAsia="Arial"/>
          <w:spacing w:val="-3"/>
          <w:position w:val="1"/>
        </w:rPr>
        <w:t>n</w:t>
      </w:r>
      <w:r w:rsidRPr="00D31D33">
        <w:rPr>
          <w:rFonts w:eastAsia="Arial"/>
          <w:position w:val="1"/>
        </w:rPr>
        <w:t>s</w:t>
      </w:r>
      <w:r w:rsidRPr="00D31D33">
        <w:rPr>
          <w:rFonts w:eastAsia="Arial"/>
          <w:spacing w:val="-1"/>
          <w:position w:val="1"/>
        </w:rPr>
        <w:t>t</w:t>
      </w:r>
      <w:r w:rsidRPr="00D31D33">
        <w:rPr>
          <w:rFonts w:eastAsia="Arial"/>
          <w:spacing w:val="1"/>
          <w:position w:val="1"/>
        </w:rPr>
        <w:t>r</w:t>
      </w:r>
      <w:r w:rsidRPr="00D31D33">
        <w:rPr>
          <w:rFonts w:eastAsia="Arial"/>
          <w:position w:val="1"/>
        </w:rPr>
        <w:t>ucti</w:t>
      </w:r>
      <w:r w:rsidRPr="00D31D33">
        <w:rPr>
          <w:rFonts w:eastAsia="Arial"/>
          <w:spacing w:val="-1"/>
          <w:position w:val="1"/>
        </w:rPr>
        <w:t>o</w:t>
      </w:r>
      <w:r w:rsidRPr="00D31D33">
        <w:rPr>
          <w:rFonts w:eastAsia="Arial"/>
          <w:position w:val="1"/>
        </w:rPr>
        <w:t>n</w:t>
      </w:r>
      <w:r w:rsidRPr="00D31D33">
        <w:rPr>
          <w:rFonts w:eastAsia="Arial"/>
          <w:spacing w:val="10"/>
          <w:position w:val="1"/>
        </w:rPr>
        <w:t xml:space="preserve"> </w:t>
      </w:r>
      <w:r w:rsidRPr="00D31D33">
        <w:rPr>
          <w:rFonts w:eastAsia="Arial"/>
          <w:spacing w:val="-1"/>
          <w:position w:val="1"/>
        </w:rPr>
        <w:t>w</w:t>
      </w:r>
      <w:r w:rsidRPr="00D31D33">
        <w:rPr>
          <w:rFonts w:eastAsia="Arial"/>
          <w:position w:val="1"/>
        </w:rPr>
        <w:t>aste</w:t>
      </w:r>
      <w:r w:rsidRPr="00D31D33">
        <w:rPr>
          <w:rFonts w:eastAsia="Arial"/>
          <w:spacing w:val="13"/>
          <w:position w:val="1"/>
        </w:rPr>
        <w:t xml:space="preserve"> </w:t>
      </w:r>
      <w:r w:rsidRPr="00D31D33">
        <w:rPr>
          <w:rFonts w:eastAsia="Arial"/>
        </w:rPr>
        <w:t>and</w:t>
      </w:r>
      <w:r w:rsidRPr="00D31D33">
        <w:rPr>
          <w:rFonts w:eastAsia="Arial"/>
          <w:spacing w:val="13"/>
          <w:position w:val="1"/>
        </w:rPr>
        <w:t xml:space="preserve"> </w:t>
      </w:r>
      <w:r w:rsidRPr="00D31D33">
        <w:rPr>
          <w:rFonts w:eastAsia="Arial"/>
          <w:position w:val="1"/>
        </w:rPr>
        <w:t>e</w:t>
      </w:r>
      <w:r w:rsidRPr="00D31D33">
        <w:rPr>
          <w:rFonts w:eastAsia="Arial"/>
          <w:spacing w:val="-3"/>
          <w:position w:val="1"/>
        </w:rPr>
        <w:t>x</w:t>
      </w:r>
      <w:r w:rsidRPr="00D31D33">
        <w:rPr>
          <w:rFonts w:eastAsia="Arial"/>
          <w:position w:val="1"/>
        </w:rPr>
        <w:t>cavated</w:t>
      </w:r>
      <w:r w:rsidRPr="00D31D33">
        <w:rPr>
          <w:rFonts w:eastAsia="Arial"/>
          <w:spacing w:val="11"/>
          <w:position w:val="1"/>
        </w:rPr>
        <w:t xml:space="preserve"> </w:t>
      </w:r>
      <w:r w:rsidRPr="00D31D33">
        <w:rPr>
          <w:rFonts w:eastAsia="Arial"/>
          <w:spacing w:val="1"/>
          <w:position w:val="1"/>
        </w:rPr>
        <w:t>m</w:t>
      </w:r>
      <w:r w:rsidRPr="00D31D33">
        <w:rPr>
          <w:rFonts w:eastAsia="Arial"/>
          <w:position w:val="1"/>
        </w:rPr>
        <w:t>a</w:t>
      </w:r>
      <w:r w:rsidRPr="00D31D33">
        <w:rPr>
          <w:rFonts w:eastAsia="Arial"/>
          <w:spacing w:val="-2"/>
          <w:position w:val="1"/>
        </w:rPr>
        <w:t>t</w:t>
      </w:r>
      <w:r w:rsidRPr="00D31D33">
        <w:rPr>
          <w:rFonts w:eastAsia="Arial"/>
          <w:position w:val="1"/>
        </w:rPr>
        <w:t>eri</w:t>
      </w:r>
      <w:r w:rsidRPr="00D31D33">
        <w:rPr>
          <w:rFonts w:eastAsia="Arial"/>
          <w:spacing w:val="-1"/>
          <w:position w:val="1"/>
        </w:rPr>
        <w:t>a</w:t>
      </w:r>
      <w:r w:rsidRPr="00D31D33">
        <w:rPr>
          <w:rFonts w:eastAsia="Arial"/>
          <w:position w:val="1"/>
        </w:rPr>
        <w:t>l</w:t>
      </w:r>
      <w:r w:rsidRPr="00D31D33">
        <w:rPr>
          <w:rFonts w:eastAsia="Arial"/>
          <w:spacing w:val="12"/>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1"/>
          <w:position w:val="1"/>
        </w:rPr>
        <w:t>n</w:t>
      </w:r>
      <w:r w:rsidRPr="00D31D33">
        <w:rPr>
          <w:rFonts w:eastAsia="Arial"/>
          <w:position w:val="1"/>
        </w:rPr>
        <w:t>g</w:t>
      </w:r>
      <w:r w:rsidRPr="00D31D33">
        <w:rPr>
          <w:rFonts w:eastAsia="Arial"/>
          <w:spacing w:val="13"/>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2"/>
          <w:position w:val="1"/>
        </w:rPr>
        <w:t xml:space="preserve"> </w:t>
      </w:r>
      <w:r w:rsidRPr="00D31D33">
        <w:rPr>
          <w:rFonts w:eastAsia="Arial"/>
          <w:spacing w:val="-1"/>
          <w:position w:val="1"/>
        </w:rPr>
        <w:t>R</w:t>
      </w:r>
      <w:r w:rsidRPr="00D31D33">
        <w:rPr>
          <w:rFonts w:eastAsia="Arial"/>
          <w:position w:val="1"/>
        </w:rPr>
        <w:t>oW</w:t>
      </w:r>
      <w:r w:rsidRPr="00D31D33">
        <w:rPr>
          <w:rFonts w:eastAsia="Arial"/>
          <w:spacing w:val="13"/>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14"/>
          <w:position w:val="1"/>
        </w:rPr>
        <w:t xml:space="preserve"> </w:t>
      </w:r>
      <w:r w:rsidRPr="00D31D33">
        <w:rPr>
          <w:rFonts w:eastAsia="Arial"/>
          <w:spacing w:val="-1"/>
          <w:position w:val="1"/>
        </w:rPr>
        <w:t>t</w:t>
      </w:r>
      <w:r w:rsidRPr="00D31D33">
        <w:rPr>
          <w:rFonts w:eastAsia="Arial"/>
          <w:spacing w:val="-2"/>
          <w:position w:val="1"/>
        </w:rPr>
        <w:t>r</w:t>
      </w:r>
      <w:r w:rsidRPr="00D31D33">
        <w:rPr>
          <w:rFonts w:eastAsia="Arial"/>
          <w:position w:val="1"/>
        </w:rPr>
        <w:t>a</w:t>
      </w:r>
      <w:r w:rsidRPr="00D31D33">
        <w:rPr>
          <w:rFonts w:eastAsia="Arial"/>
          <w:spacing w:val="-1"/>
          <w:position w:val="1"/>
        </w:rPr>
        <w:t>n</w:t>
      </w:r>
      <w:r w:rsidRPr="00D31D33">
        <w:rPr>
          <w:rFonts w:eastAsia="Arial"/>
          <w:position w:val="1"/>
        </w:rPr>
        <w:t>s</w:t>
      </w:r>
      <w:r w:rsidRPr="00D31D33">
        <w:rPr>
          <w:rFonts w:eastAsia="Arial"/>
          <w:spacing w:val="1"/>
          <w:position w:val="1"/>
        </w:rPr>
        <w:t>m</w:t>
      </w:r>
      <w:r w:rsidRPr="00D31D33">
        <w:rPr>
          <w:rFonts w:eastAsia="Arial"/>
          <w:spacing w:val="-1"/>
          <w:position w:val="1"/>
        </w:rPr>
        <w:t>i</w:t>
      </w:r>
      <w:r w:rsidRPr="00D31D33">
        <w:rPr>
          <w:rFonts w:eastAsia="Arial"/>
          <w:position w:val="1"/>
        </w:rPr>
        <w:t>ss</w:t>
      </w:r>
      <w:r w:rsidRPr="00D31D33">
        <w:rPr>
          <w:rFonts w:eastAsia="Arial"/>
          <w:spacing w:val="-1"/>
          <w:position w:val="1"/>
        </w:rPr>
        <w:t>i</w:t>
      </w:r>
      <w:r w:rsidRPr="00D31D33">
        <w:rPr>
          <w:rFonts w:eastAsia="Arial"/>
          <w:position w:val="1"/>
        </w:rPr>
        <w:t xml:space="preserve">on </w:t>
      </w:r>
      <w:r w:rsidRPr="00D31D33">
        <w:rPr>
          <w:rFonts w:eastAsia="Arial"/>
        </w:rPr>
        <w:t>a</w:t>
      </w:r>
      <w:r w:rsidRPr="00D31D33">
        <w:rPr>
          <w:rFonts w:eastAsia="Arial"/>
          <w:spacing w:val="-1"/>
        </w:rPr>
        <w:t>n</w:t>
      </w:r>
      <w:r w:rsidRPr="00D31D33">
        <w:rPr>
          <w:rFonts w:eastAsia="Arial"/>
        </w:rPr>
        <w:t>d</w:t>
      </w:r>
      <w:r w:rsidRPr="00D31D33">
        <w:rPr>
          <w:rFonts w:eastAsia="Arial"/>
          <w:spacing w:val="15"/>
        </w:rPr>
        <w:t xml:space="preserve"> </w:t>
      </w:r>
      <w:r w:rsidRPr="00D31D33">
        <w:rPr>
          <w:rFonts w:eastAsia="Arial"/>
          <w:spacing w:val="-1"/>
        </w:rPr>
        <w:t>w</w:t>
      </w:r>
      <w:r w:rsidRPr="00D31D33">
        <w:rPr>
          <w:rFonts w:eastAsia="Arial"/>
        </w:rPr>
        <w:t>ater</w:t>
      </w:r>
      <w:r w:rsidRPr="00D31D33">
        <w:rPr>
          <w:rFonts w:eastAsia="Arial"/>
          <w:spacing w:val="14"/>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3"/>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rPr>
        <w:t>ns</w:t>
      </w:r>
      <w:r w:rsidRPr="00D31D33">
        <w:rPr>
          <w:rFonts w:eastAsia="Arial"/>
          <w:spacing w:val="13"/>
        </w:rPr>
        <w:t xml:space="preserve"> </w:t>
      </w:r>
      <w:r w:rsidRPr="00D31D33">
        <w:rPr>
          <w:rFonts w:eastAsia="Arial"/>
          <w:spacing w:val="-1"/>
        </w:rPr>
        <w:t>wil</w:t>
      </w:r>
      <w:r w:rsidRPr="00D31D33">
        <w:rPr>
          <w:rFonts w:eastAsia="Arial"/>
        </w:rPr>
        <w:t>l</w:t>
      </w:r>
      <w:r w:rsidRPr="00D31D33">
        <w:rPr>
          <w:rFonts w:eastAsia="Arial"/>
          <w:spacing w:val="14"/>
        </w:rPr>
        <w:t xml:space="preserve"> </w:t>
      </w:r>
      <w:r w:rsidRPr="00D31D33">
        <w:rPr>
          <w:rFonts w:eastAsia="Arial"/>
        </w:rPr>
        <w:t>be</w:t>
      </w:r>
      <w:r w:rsidRPr="00D31D33">
        <w:rPr>
          <w:rFonts w:eastAsia="Arial"/>
          <w:spacing w:val="15"/>
        </w:rPr>
        <w:t xml:space="preserve"> </w:t>
      </w:r>
      <w:r w:rsidRPr="00D31D33">
        <w:rPr>
          <w:rFonts w:eastAsia="Arial"/>
        </w:rPr>
        <w:t>so</w:t>
      </w:r>
      <w:r w:rsidRPr="00D31D33">
        <w:rPr>
          <w:rFonts w:eastAsia="Arial"/>
          <w:spacing w:val="-1"/>
        </w:rPr>
        <w:t>u</w:t>
      </w:r>
      <w:r w:rsidRPr="00D31D33">
        <w:rPr>
          <w:rFonts w:eastAsia="Arial"/>
          <w:spacing w:val="1"/>
        </w:rPr>
        <w:t>r</w:t>
      </w:r>
      <w:r w:rsidRPr="00D31D33">
        <w:rPr>
          <w:rFonts w:eastAsia="Arial"/>
        </w:rPr>
        <w:t>ce</w:t>
      </w:r>
      <w:r w:rsidRPr="00D31D33">
        <w:rPr>
          <w:rFonts w:eastAsia="Arial"/>
          <w:spacing w:val="15"/>
        </w:rPr>
        <w:t xml:space="preserve"> </w:t>
      </w:r>
      <w:r w:rsidRPr="00D31D33">
        <w:rPr>
          <w:rFonts w:eastAsia="Arial"/>
          <w:spacing w:val="-3"/>
        </w:rPr>
        <w:t>o</w:t>
      </w:r>
      <w:r w:rsidRPr="00D31D33">
        <w:rPr>
          <w:rFonts w:eastAsia="Arial"/>
        </w:rPr>
        <w:t>f</w:t>
      </w:r>
      <w:r w:rsidRPr="00D31D33">
        <w:rPr>
          <w:rFonts w:eastAsia="Arial"/>
          <w:spacing w:val="16"/>
        </w:rPr>
        <w:t xml:space="preserve"> </w:t>
      </w:r>
      <w:r w:rsidRPr="00D31D33">
        <w:rPr>
          <w:rFonts w:eastAsia="Arial"/>
        </w:rPr>
        <w:t>b</w:t>
      </w:r>
      <w:r w:rsidRPr="00D31D33">
        <w:rPr>
          <w:rFonts w:eastAsia="Arial"/>
          <w:spacing w:val="-1"/>
        </w:rPr>
        <w:t>a</w:t>
      </w:r>
      <w:r w:rsidRPr="00D31D33">
        <w:rPr>
          <w:rFonts w:eastAsia="Arial"/>
        </w:rPr>
        <w:t>d</w:t>
      </w:r>
      <w:r w:rsidRPr="00D31D33">
        <w:rPr>
          <w:rFonts w:eastAsia="Arial"/>
          <w:spacing w:val="13"/>
        </w:rPr>
        <w:t xml:space="preserve"> </w:t>
      </w:r>
      <w:r w:rsidR="004043EA" w:rsidRPr="00D31D33">
        <w:rPr>
          <w:rFonts w:eastAsia="Arial"/>
        </w:rPr>
        <w:t>a</w:t>
      </w:r>
      <w:r w:rsidR="004043EA" w:rsidRPr="00D31D33">
        <w:rPr>
          <w:rFonts w:eastAsia="Arial"/>
          <w:spacing w:val="-3"/>
        </w:rPr>
        <w:t>e</w:t>
      </w:r>
      <w:r w:rsidR="004043EA" w:rsidRPr="00D31D33">
        <w:rPr>
          <w:rFonts w:eastAsia="Arial"/>
        </w:rPr>
        <w:t>s</w:t>
      </w:r>
      <w:r w:rsidR="004043EA" w:rsidRPr="00D31D33">
        <w:rPr>
          <w:rFonts w:eastAsia="Arial"/>
          <w:spacing w:val="1"/>
        </w:rPr>
        <w:t>t</w:t>
      </w:r>
      <w:r w:rsidR="004043EA" w:rsidRPr="00D31D33">
        <w:rPr>
          <w:rFonts w:eastAsia="Arial"/>
        </w:rPr>
        <w:t>h</w:t>
      </w:r>
      <w:r w:rsidR="004043EA" w:rsidRPr="00D31D33">
        <w:rPr>
          <w:rFonts w:eastAsia="Arial"/>
          <w:spacing w:val="-1"/>
        </w:rPr>
        <w:t>e</w:t>
      </w:r>
      <w:r w:rsidR="004043EA" w:rsidRPr="00D31D33">
        <w:rPr>
          <w:rFonts w:eastAsia="Arial"/>
          <w:spacing w:val="1"/>
        </w:rPr>
        <w:t>t</w:t>
      </w:r>
      <w:r w:rsidR="004043EA" w:rsidRPr="00D31D33">
        <w:rPr>
          <w:rFonts w:eastAsia="Arial"/>
        </w:rPr>
        <w:t>ics</w:t>
      </w:r>
      <w:r w:rsidRPr="00D31D33">
        <w:rPr>
          <w:rFonts w:eastAsia="Arial"/>
          <w:spacing w:val="1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i</w:t>
      </w:r>
      <w:r w:rsidRPr="00D31D33">
        <w:rPr>
          <w:rFonts w:eastAsia="Arial"/>
        </w:rPr>
        <w:t>n</w:t>
      </w:r>
      <w:r w:rsidRPr="00D31D33">
        <w:rPr>
          <w:rFonts w:eastAsia="Arial"/>
          <w:spacing w:val="15"/>
        </w:rPr>
        <w:t xml:space="preserve"> </w:t>
      </w:r>
      <w:r w:rsidRPr="00D31D33">
        <w:rPr>
          <w:rFonts w:eastAsia="Arial"/>
        </w:rPr>
        <w:t>c</w:t>
      </w:r>
      <w:r w:rsidRPr="00D31D33">
        <w:rPr>
          <w:rFonts w:eastAsia="Arial"/>
          <w:spacing w:val="-1"/>
        </w:rPr>
        <w:t>i</w:t>
      </w:r>
      <w:r w:rsidRPr="00D31D33">
        <w:rPr>
          <w:rFonts w:eastAsia="Arial"/>
          <w:spacing w:val="1"/>
        </w:rPr>
        <w:t>t</w:t>
      </w:r>
      <w:r w:rsidRPr="00D31D33">
        <w:rPr>
          <w:rFonts w:eastAsia="Arial"/>
          <w:spacing w:val="-2"/>
        </w:rPr>
        <w:t>y</w:t>
      </w:r>
      <w:r w:rsidRPr="00D31D33">
        <w:rPr>
          <w:rFonts w:eastAsia="Arial"/>
        </w:rPr>
        <w:t>.</w:t>
      </w:r>
      <w:r w:rsidRPr="00D31D33">
        <w:rPr>
          <w:rFonts w:eastAsia="Arial"/>
          <w:spacing w:val="16"/>
        </w:rPr>
        <w:t xml:space="preserve"> </w:t>
      </w:r>
      <w:r w:rsidRPr="00D31D33">
        <w:rPr>
          <w:rFonts w:eastAsia="Arial"/>
          <w:spacing w:val="-1"/>
        </w:rPr>
        <w:t>B</w:t>
      </w:r>
      <w:r w:rsidRPr="00D31D33">
        <w:rPr>
          <w:rFonts w:eastAsia="Arial"/>
          <w:spacing w:val="-3"/>
        </w:rPr>
        <w:t>e</w:t>
      </w:r>
      <w:r w:rsidRPr="00D31D33">
        <w:rPr>
          <w:rFonts w:eastAsia="Arial"/>
          <w:spacing w:val="1"/>
        </w:rPr>
        <w:t>f</w:t>
      </w:r>
      <w:r w:rsidRPr="00D31D33">
        <w:rPr>
          <w:rFonts w:eastAsia="Arial"/>
        </w:rPr>
        <w:t>ore</w:t>
      </w:r>
      <w:r w:rsidRPr="00D31D33">
        <w:rPr>
          <w:rFonts w:eastAsia="Arial"/>
          <w:spacing w:val="13"/>
        </w:rPr>
        <w:t xml:space="preserve"> </w:t>
      </w:r>
      <w:r w:rsidRPr="00D31D33">
        <w:rPr>
          <w:rFonts w:eastAsia="Arial"/>
        </w:rPr>
        <w:t>c</w:t>
      </w:r>
      <w:r w:rsidRPr="00D31D33">
        <w:rPr>
          <w:rFonts w:eastAsia="Arial"/>
          <w:spacing w:val="-1"/>
        </w:rPr>
        <w:t>l</w:t>
      </w:r>
      <w:r w:rsidRPr="00D31D33">
        <w:rPr>
          <w:rFonts w:eastAsia="Arial"/>
        </w:rPr>
        <w:t>os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13"/>
        </w:rPr>
        <w:t xml:space="preserve"> </w:t>
      </w:r>
      <w:r w:rsidRPr="00D31D33">
        <w:rPr>
          <w:rFonts w:eastAsia="Arial"/>
        </w:rPr>
        <w:t xml:space="preserve">of </w:t>
      </w:r>
      <w:r w:rsidRPr="00D31D33">
        <w:rPr>
          <w:rFonts w:eastAsia="Arial"/>
          <w:spacing w:val="1"/>
        </w:rPr>
        <w:t>t</w:t>
      </w:r>
      <w:r w:rsidRPr="00D31D33">
        <w:rPr>
          <w:rFonts w:eastAsia="Arial"/>
        </w:rPr>
        <w:t>yp</w:t>
      </w:r>
      <w:r w:rsidRPr="00D31D33">
        <w:rPr>
          <w:rFonts w:eastAsia="Arial"/>
          <w:spacing w:val="-1"/>
        </w:rPr>
        <w:t>i</w:t>
      </w:r>
      <w:r w:rsidRPr="00D31D33">
        <w:rPr>
          <w:rFonts w:eastAsia="Arial"/>
        </w:rPr>
        <w:t>cal</w:t>
      </w:r>
      <w:r w:rsidRPr="00D31D33">
        <w:rPr>
          <w:rFonts w:eastAsia="Arial"/>
          <w:spacing w:val="-1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spacing w:val="-3"/>
        </w:rPr>
        <w:t>u</w:t>
      </w:r>
      <w:r w:rsidRPr="00D31D33">
        <w:rPr>
          <w:rFonts w:eastAsia="Arial"/>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4"/>
        </w:rPr>
        <w:t xml:space="preserve"> </w:t>
      </w:r>
      <w:r w:rsidRPr="00D31D33">
        <w:rPr>
          <w:rFonts w:eastAsia="Arial"/>
        </w:rPr>
        <w:t>d</w:t>
      </w:r>
      <w:r w:rsidRPr="00D31D33">
        <w:rPr>
          <w:rFonts w:eastAsia="Arial"/>
          <w:spacing w:val="-1"/>
        </w:rPr>
        <w:t>a</w:t>
      </w:r>
      <w:r w:rsidRPr="00D31D33">
        <w:rPr>
          <w:rFonts w:eastAsia="Arial"/>
        </w:rPr>
        <w:t>y</w:t>
      </w:r>
      <w:r w:rsidRPr="00D31D33">
        <w:rPr>
          <w:rFonts w:eastAsia="Arial"/>
          <w:spacing w:val="-13"/>
        </w:rPr>
        <w:t xml:space="preserve"> </w:t>
      </w:r>
      <w:r w:rsidRPr="00D31D33">
        <w:rPr>
          <w:rFonts w:eastAsia="Arial"/>
          <w:spacing w:val="-3"/>
        </w:rPr>
        <w:t>a</w:t>
      </w:r>
      <w:r w:rsidRPr="00D31D33">
        <w:rPr>
          <w:rFonts w:eastAsia="Arial"/>
          <w:spacing w:val="1"/>
        </w:rPr>
        <w:t>r</w:t>
      </w:r>
      <w:r w:rsidRPr="00D31D33">
        <w:rPr>
          <w:rFonts w:eastAsia="Arial"/>
        </w:rPr>
        <w:t>ea</w:t>
      </w:r>
      <w:r w:rsidRPr="00D31D33">
        <w:rPr>
          <w:rFonts w:eastAsia="Arial"/>
          <w:spacing w:val="-11"/>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16"/>
        </w:rPr>
        <w:t xml:space="preserve"> </w:t>
      </w:r>
      <w:r w:rsidRPr="00D31D33">
        <w:rPr>
          <w:rFonts w:eastAsia="Arial"/>
          <w:spacing w:val="1"/>
        </w:rPr>
        <w:t>t</w:t>
      </w:r>
      <w:r w:rsidRPr="00D31D33">
        <w:rPr>
          <w:rFonts w:eastAsia="Arial"/>
        </w:rPr>
        <w:t>o</w:t>
      </w:r>
      <w:r w:rsidRPr="00D31D33">
        <w:rPr>
          <w:rFonts w:eastAsia="Arial"/>
          <w:spacing w:val="-14"/>
        </w:rPr>
        <w:t xml:space="preserve"> </w:t>
      </w:r>
      <w:r w:rsidRPr="00D31D33">
        <w:rPr>
          <w:rFonts w:eastAsia="Arial"/>
        </w:rPr>
        <w:t>be</w:t>
      </w:r>
      <w:r w:rsidRPr="00D31D33">
        <w:rPr>
          <w:rFonts w:eastAsia="Arial"/>
          <w:spacing w:val="-14"/>
        </w:rPr>
        <w:t xml:space="preserve"> </w:t>
      </w:r>
      <w:r w:rsidRPr="00D31D33">
        <w:rPr>
          <w:rFonts w:eastAsia="Arial"/>
        </w:rPr>
        <w:t>c</w:t>
      </w:r>
      <w:r w:rsidRPr="00D31D33">
        <w:rPr>
          <w:rFonts w:eastAsia="Arial"/>
          <w:spacing w:val="-1"/>
        </w:rPr>
        <w:t>l</w:t>
      </w:r>
      <w:r w:rsidRPr="00D31D33">
        <w:rPr>
          <w:rFonts w:eastAsia="Arial"/>
        </w:rPr>
        <w:t>e</w:t>
      </w:r>
      <w:r w:rsidRPr="00D31D33">
        <w:rPr>
          <w:rFonts w:eastAsia="Arial"/>
          <w:spacing w:val="-1"/>
        </w:rPr>
        <w:t>a</w:t>
      </w:r>
      <w:r w:rsidRPr="00D31D33">
        <w:rPr>
          <w:rFonts w:eastAsia="Arial"/>
          <w:spacing w:val="1"/>
        </w:rPr>
        <w:t>r</w:t>
      </w:r>
      <w:r w:rsidRPr="00D31D33">
        <w:rPr>
          <w:rFonts w:eastAsia="Arial"/>
        </w:rPr>
        <w:t>ed</w:t>
      </w:r>
      <w:r w:rsidRPr="00D31D33">
        <w:rPr>
          <w:rFonts w:eastAsia="Arial"/>
          <w:spacing w:val="-14"/>
        </w:rPr>
        <w:t xml:space="preserve"> </w:t>
      </w:r>
      <w:r w:rsidRPr="00D31D33">
        <w:rPr>
          <w:rFonts w:eastAsia="Arial"/>
          <w:spacing w:val="-1"/>
        </w:rPr>
        <w:t>f</w:t>
      </w:r>
      <w:r w:rsidRPr="00D31D33">
        <w:rPr>
          <w:rFonts w:eastAsia="Arial"/>
          <w:spacing w:val="1"/>
        </w:rPr>
        <w:t>r</w:t>
      </w:r>
      <w:r w:rsidRPr="00D31D33">
        <w:rPr>
          <w:rFonts w:eastAsia="Arial"/>
          <w:spacing w:val="-3"/>
        </w:rPr>
        <w:t>o</w:t>
      </w:r>
      <w:r w:rsidRPr="00D31D33">
        <w:rPr>
          <w:rFonts w:eastAsia="Arial"/>
        </w:rPr>
        <w:t>m</w:t>
      </w:r>
      <w:r w:rsidRPr="00D31D33">
        <w:rPr>
          <w:rFonts w:eastAsia="Arial"/>
          <w:spacing w:val="-10"/>
        </w:rPr>
        <w:t xml:space="preserve"> </w:t>
      </w:r>
      <w:r w:rsidRPr="00D31D33">
        <w:rPr>
          <w:rFonts w:eastAsia="Arial"/>
        </w:rPr>
        <w:t>a</w:t>
      </w:r>
      <w:r w:rsidRPr="00D31D33">
        <w:rPr>
          <w:rFonts w:eastAsia="Arial"/>
          <w:spacing w:val="-1"/>
        </w:rPr>
        <w:t>l</w:t>
      </w:r>
      <w:r w:rsidRPr="00D31D33">
        <w:rPr>
          <w:rFonts w:eastAsia="Arial"/>
        </w:rPr>
        <w:t>l</w:t>
      </w:r>
      <w:r w:rsidRPr="00D31D33">
        <w:rPr>
          <w:rFonts w:eastAsia="Arial"/>
          <w:spacing w:val="-14"/>
        </w:rPr>
        <w:t xml:space="preserve"> </w:t>
      </w:r>
      <w:r w:rsidRPr="00D31D33">
        <w:rPr>
          <w:rFonts w:eastAsia="Arial"/>
          <w:spacing w:val="1"/>
        </w:rPr>
        <w:t>t</w:t>
      </w:r>
      <w:r w:rsidRPr="00D31D33">
        <w:rPr>
          <w:rFonts w:eastAsia="Arial"/>
        </w:rPr>
        <w:t>ype</w:t>
      </w:r>
      <w:r w:rsidRPr="00D31D33">
        <w:rPr>
          <w:rFonts w:eastAsia="Arial"/>
          <w:spacing w:val="-14"/>
        </w:rPr>
        <w:t xml:space="preserve"> </w:t>
      </w:r>
      <w:r w:rsidRPr="00D31D33">
        <w:rPr>
          <w:rFonts w:eastAsia="Arial"/>
          <w:spacing w:val="-3"/>
        </w:rPr>
        <w:t>o</w:t>
      </w:r>
      <w:r w:rsidRPr="00D31D33">
        <w:rPr>
          <w:rFonts w:eastAsia="Arial"/>
        </w:rPr>
        <w:t>f</w:t>
      </w:r>
      <w:r w:rsidRPr="00D31D33">
        <w:rPr>
          <w:rFonts w:eastAsia="Arial"/>
          <w:spacing w:val="-10"/>
        </w:rPr>
        <w:t xml:space="preserve"> </w:t>
      </w:r>
      <w:r w:rsidRPr="00D31D33">
        <w:rPr>
          <w:rFonts w:eastAsia="Arial"/>
          <w:spacing w:val="-1"/>
        </w:rPr>
        <w:t>w</w:t>
      </w:r>
      <w:r w:rsidRPr="00D31D33">
        <w:rPr>
          <w:rFonts w:eastAsia="Arial"/>
        </w:rPr>
        <w:t>a</w:t>
      </w:r>
      <w:r w:rsidRPr="00D31D33">
        <w:rPr>
          <w:rFonts w:eastAsia="Arial"/>
          <w:spacing w:val="-3"/>
        </w:rPr>
        <w:t>s</w:t>
      </w:r>
      <w:r w:rsidRPr="00D31D33">
        <w:rPr>
          <w:rFonts w:eastAsia="Arial"/>
          <w:spacing w:val="1"/>
        </w:rPr>
        <w:t>t</w:t>
      </w:r>
      <w:r w:rsidRPr="00D31D33">
        <w:rPr>
          <w:rFonts w:eastAsia="Arial"/>
        </w:rPr>
        <w:t>e</w:t>
      </w:r>
      <w:r w:rsidRPr="00D31D33">
        <w:rPr>
          <w:rFonts w:eastAsia="Arial"/>
          <w:spacing w:val="-1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4"/>
        </w:rPr>
        <w:t xml:space="preserve"> </w:t>
      </w:r>
      <w:r w:rsidRPr="00D31D33">
        <w:rPr>
          <w:rFonts w:eastAsia="Arial"/>
          <w:spacing w:val="-2"/>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1"/>
        </w:rPr>
        <w:t>m</w:t>
      </w:r>
      <w:r w:rsidRPr="00D31D33">
        <w:rPr>
          <w:rFonts w:eastAsia="Arial"/>
        </w:rPr>
        <w:t>at</w:t>
      </w:r>
      <w:r w:rsidRPr="00D31D33">
        <w:rPr>
          <w:rFonts w:eastAsia="Arial"/>
          <w:spacing w:val="-2"/>
        </w:rPr>
        <w:t>e</w:t>
      </w:r>
      <w:r w:rsidRPr="00D31D33">
        <w:rPr>
          <w:rFonts w:eastAsia="Arial"/>
          <w:spacing w:val="1"/>
        </w:rPr>
        <w:t>r</w:t>
      </w:r>
      <w:r w:rsidRPr="00D31D33">
        <w:rPr>
          <w:rFonts w:eastAsia="Arial"/>
          <w:spacing w:val="-1"/>
        </w:rPr>
        <w:t>i</w:t>
      </w:r>
      <w:r w:rsidRPr="00D31D33">
        <w:rPr>
          <w:rFonts w:eastAsia="Arial"/>
        </w:rPr>
        <w:t>a</w:t>
      </w:r>
      <w:r w:rsidRPr="00D31D33">
        <w:rPr>
          <w:rFonts w:eastAsia="Arial"/>
          <w:spacing w:val="-1"/>
        </w:rPr>
        <w:t>l</w:t>
      </w:r>
      <w:r w:rsidRPr="00D31D33">
        <w:rPr>
          <w:rFonts w:eastAsia="Arial"/>
        </w:rPr>
        <w:t>.</w:t>
      </w:r>
    </w:p>
    <w:p w14:paraId="0DE04FF1" w14:textId="77777777"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rPr>
        <w:t>meas</w:t>
      </w:r>
      <w:r w:rsidRPr="00D31D33">
        <w:rPr>
          <w:rFonts w:eastAsia="Arial"/>
          <w:spacing w:val="-4"/>
        </w:rPr>
        <w:t>u</w:t>
      </w:r>
      <w:r w:rsidRPr="00D31D33">
        <w:rPr>
          <w:rFonts w:eastAsia="Arial"/>
        </w:rPr>
        <w:t>res</w:t>
      </w:r>
    </w:p>
    <w:p w14:paraId="71679854" w14:textId="77777777" w:rsidR="004659DE" w:rsidRPr="00D31D33" w:rsidRDefault="004659DE" w:rsidP="005D139F">
      <w:pPr>
        <w:pStyle w:val="TextADBLvlB1"/>
        <w:rPr>
          <w:rFonts w:eastAsia="Arial"/>
        </w:rPr>
      </w:pPr>
      <w:r w:rsidRPr="00D31D33">
        <w:rPr>
          <w:rFonts w:eastAsia="Arial"/>
          <w:spacing w:val="-1"/>
        </w:rPr>
        <w:t>D</w:t>
      </w:r>
      <w:r w:rsidRPr="00D31D33">
        <w:rPr>
          <w:rFonts w:eastAsia="Arial"/>
        </w:rPr>
        <w:t>emob</w:t>
      </w:r>
      <w:r w:rsidRPr="00D31D33">
        <w:rPr>
          <w:rFonts w:eastAsia="Arial"/>
          <w:spacing w:val="-1"/>
        </w:rPr>
        <w:t>ili</w:t>
      </w:r>
      <w:r w:rsidRPr="00D31D33">
        <w:rPr>
          <w:rFonts w:eastAsia="Arial"/>
        </w:rPr>
        <w:t>zati</w:t>
      </w:r>
      <w:r w:rsidRPr="00D31D33">
        <w:rPr>
          <w:rFonts w:eastAsia="Arial"/>
          <w:spacing w:val="-1"/>
        </w:rPr>
        <w:t>o</w:t>
      </w:r>
      <w:r w:rsidRPr="00D31D33">
        <w:rPr>
          <w:rFonts w:eastAsia="Arial"/>
        </w:rPr>
        <w:t>n of</w:t>
      </w:r>
      <w:r w:rsidRPr="00D31D33">
        <w:rPr>
          <w:rFonts w:eastAsia="Arial"/>
          <w:spacing w:val="2"/>
        </w:rPr>
        <w:t xml:space="preserve"> </w:t>
      </w:r>
      <w:r w:rsidRPr="00D31D33">
        <w:rPr>
          <w:rFonts w:eastAsia="Arial"/>
        </w:rPr>
        <w:t>a</w:t>
      </w:r>
      <w:r w:rsidRPr="00D31D33">
        <w:rPr>
          <w:rFonts w:eastAsia="Arial"/>
          <w:spacing w:val="-1"/>
        </w:rPr>
        <w:t>l</w:t>
      </w:r>
      <w:r w:rsidRPr="00D31D33">
        <w:rPr>
          <w:rFonts w:eastAsia="Arial"/>
        </w:rPr>
        <w:t>l e</w:t>
      </w:r>
      <w:r w:rsidRPr="00D31D33">
        <w:rPr>
          <w:rFonts w:eastAsia="Arial"/>
          <w:spacing w:val="-1"/>
        </w:rPr>
        <w:t>q</w:t>
      </w:r>
      <w:r w:rsidRPr="00D31D33">
        <w:rPr>
          <w:rFonts w:eastAsia="Arial"/>
        </w:rPr>
        <w:t>u</w:t>
      </w:r>
      <w:r w:rsidRPr="00D31D33">
        <w:rPr>
          <w:rFonts w:eastAsia="Arial"/>
          <w:spacing w:val="-4"/>
        </w:rPr>
        <w:t>i</w:t>
      </w:r>
      <w:r w:rsidRPr="00D31D33">
        <w:rPr>
          <w:rFonts w:eastAsia="Arial"/>
        </w:rPr>
        <w:t>pment 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m</w:t>
      </w:r>
      <w:r w:rsidRPr="00D31D33">
        <w:rPr>
          <w:rFonts w:eastAsia="Arial"/>
        </w:rPr>
        <w:t>ac</w:t>
      </w:r>
      <w:r w:rsidRPr="00D31D33">
        <w:rPr>
          <w:rFonts w:eastAsia="Arial"/>
          <w:spacing w:val="-1"/>
        </w:rPr>
        <w:t>hi</w:t>
      </w:r>
      <w:r w:rsidRPr="00D31D33">
        <w:rPr>
          <w:rFonts w:eastAsia="Arial"/>
        </w:rPr>
        <w:t>n</w:t>
      </w:r>
      <w:r w:rsidRPr="00D31D33">
        <w:rPr>
          <w:rFonts w:eastAsia="Arial"/>
          <w:spacing w:val="-1"/>
        </w:rPr>
        <w:t>e</w:t>
      </w:r>
      <w:r w:rsidRPr="00D31D33">
        <w:rPr>
          <w:rFonts w:eastAsia="Arial"/>
          <w:spacing w:val="1"/>
        </w:rPr>
        <w:t>r</w:t>
      </w:r>
      <w:r w:rsidRPr="00D31D33">
        <w:rPr>
          <w:rFonts w:eastAsia="Arial"/>
          <w:spacing w:val="-2"/>
        </w:rPr>
        <w:t>y</w:t>
      </w:r>
      <w:r w:rsidRPr="00D31D33">
        <w:rPr>
          <w:rFonts w:eastAsia="Arial"/>
        </w:rPr>
        <w:t>;</w:t>
      </w:r>
    </w:p>
    <w:p w14:paraId="2E4BCF2B" w14:textId="77777777" w:rsidR="004659DE" w:rsidRPr="00D31D33" w:rsidRDefault="004659DE" w:rsidP="005D139F">
      <w:pPr>
        <w:pStyle w:val="TextADBLvlB1"/>
        <w:rPr>
          <w:rFonts w:eastAsia="Arial"/>
        </w:rPr>
      </w:pPr>
      <w:r w:rsidRPr="00D31D33">
        <w:rPr>
          <w:rFonts w:eastAsia="Arial"/>
          <w:spacing w:val="-1"/>
        </w:rPr>
        <w:t>Di</w:t>
      </w:r>
      <w:r w:rsidRPr="00D31D33">
        <w:rPr>
          <w:rFonts w:eastAsia="Arial"/>
        </w:rPr>
        <w:t>sp</w:t>
      </w:r>
      <w:r w:rsidRPr="00D31D33">
        <w:rPr>
          <w:rFonts w:eastAsia="Arial"/>
          <w:spacing w:val="-1"/>
        </w:rPr>
        <w:t>o</w:t>
      </w:r>
      <w:r w:rsidRPr="00D31D33">
        <w:rPr>
          <w:rFonts w:eastAsia="Arial"/>
        </w:rPr>
        <w:t>sal of</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y</w:t>
      </w:r>
      <w:r w:rsidRPr="00D31D33">
        <w:rPr>
          <w:rFonts w:eastAsia="Arial"/>
          <w:spacing w:val="-1"/>
        </w:rPr>
        <w:t xml:space="preserve"> w</w:t>
      </w:r>
      <w:r w:rsidRPr="00D31D33">
        <w:rPr>
          <w:rFonts w:eastAsia="Arial"/>
        </w:rPr>
        <w:t>aste</w:t>
      </w:r>
      <w:r w:rsidRPr="00D31D33">
        <w:rPr>
          <w:rFonts w:eastAsia="Arial"/>
          <w:spacing w:val="-1"/>
        </w:rPr>
        <w:t xml:space="preserve"> </w:t>
      </w:r>
      <w:r w:rsidRPr="00D31D33">
        <w:rPr>
          <w:rFonts w:eastAsia="Arial"/>
          <w:spacing w:val="-2"/>
        </w:rPr>
        <w:t>m</w:t>
      </w:r>
      <w:r w:rsidRPr="00D31D33">
        <w:rPr>
          <w:rFonts w:eastAsia="Arial"/>
        </w:rPr>
        <w:t>ate</w:t>
      </w:r>
      <w:r w:rsidRPr="00D31D33">
        <w:rPr>
          <w:rFonts w:eastAsia="Arial"/>
          <w:spacing w:val="1"/>
        </w:rPr>
        <w:t>r</w:t>
      </w:r>
      <w:r w:rsidRPr="00D31D33">
        <w:rPr>
          <w:rFonts w:eastAsia="Arial"/>
          <w:spacing w:val="-1"/>
        </w:rPr>
        <w:t>i</w:t>
      </w:r>
      <w:r w:rsidRPr="00D31D33">
        <w:rPr>
          <w:rFonts w:eastAsia="Arial"/>
        </w:rPr>
        <w:t xml:space="preserve">al </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a</w:t>
      </w:r>
      <w:r w:rsidRPr="00D31D33">
        <w:rPr>
          <w:rFonts w:eastAsia="Arial"/>
          <w:spacing w:val="-1"/>
        </w:rPr>
        <w:t>i</w:t>
      </w:r>
      <w:r w:rsidRPr="00D31D33">
        <w:rPr>
          <w:rFonts w:eastAsia="Arial"/>
        </w:rPr>
        <w:t>n</w:t>
      </w:r>
      <w:r w:rsidRPr="00D31D33">
        <w:rPr>
          <w:rFonts w:eastAsia="Arial"/>
          <w:spacing w:val="-1"/>
        </w:rPr>
        <w:t>i</w:t>
      </w:r>
      <w:r w:rsidRPr="00D31D33">
        <w:rPr>
          <w:rFonts w:eastAsia="Arial"/>
        </w:rPr>
        <w:t xml:space="preserve">ng at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1"/>
        </w:rPr>
        <w:t>t</w:t>
      </w:r>
      <w:r w:rsidRPr="00D31D33">
        <w:rPr>
          <w:rFonts w:eastAsia="Arial"/>
          <w:spacing w:val="-1"/>
        </w:rPr>
        <w:t>i</w:t>
      </w:r>
      <w:r w:rsidRPr="00D31D33">
        <w:rPr>
          <w:rFonts w:eastAsia="Arial"/>
          <w:spacing w:val="1"/>
        </w:rPr>
        <w:t>m</w:t>
      </w:r>
      <w:r w:rsidRPr="00D31D33">
        <w:rPr>
          <w:rFonts w:eastAsia="Arial"/>
        </w:rPr>
        <w:t xml:space="preserve">e </w:t>
      </w:r>
      <w:r w:rsidRPr="00D31D33">
        <w:rPr>
          <w:rFonts w:eastAsia="Arial"/>
          <w:spacing w:val="-2"/>
        </w:rPr>
        <w:t>o</w:t>
      </w:r>
      <w:r w:rsidRPr="00D31D33">
        <w:rPr>
          <w:rFonts w:eastAsia="Arial"/>
        </w:rPr>
        <w:t>f</w:t>
      </w:r>
      <w:r w:rsidRPr="00D31D33">
        <w:rPr>
          <w:rFonts w:eastAsia="Arial"/>
          <w:spacing w:val="2"/>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eti</w:t>
      </w:r>
      <w:r w:rsidRPr="00D31D33">
        <w:rPr>
          <w:rFonts w:eastAsia="Arial"/>
          <w:spacing w:val="-1"/>
        </w:rPr>
        <w:t>o</w:t>
      </w:r>
      <w:r w:rsidRPr="00D31D33">
        <w:rPr>
          <w:rFonts w:eastAsia="Arial"/>
        </w:rPr>
        <w:t xml:space="preserve">n </w:t>
      </w:r>
      <w:r w:rsidRPr="00D31D33">
        <w:rPr>
          <w:rFonts w:eastAsia="Arial"/>
          <w:spacing w:val="-2"/>
        </w:rPr>
        <w:t>o</w:t>
      </w:r>
      <w:r w:rsidRPr="00D31D33">
        <w:rPr>
          <w:rFonts w:eastAsia="Arial"/>
        </w:rPr>
        <w:t xml:space="preserve">f </w:t>
      </w:r>
      <w:r w:rsidRPr="00D31D33">
        <w:rPr>
          <w:rFonts w:eastAsia="Arial"/>
          <w:spacing w:val="1"/>
        </w:rPr>
        <w:t>t</w:t>
      </w:r>
      <w:r w:rsidRPr="00D31D33">
        <w:rPr>
          <w:rFonts w:eastAsia="Arial"/>
        </w:rPr>
        <w:t>he o</w:t>
      </w:r>
      <w:r w:rsidRPr="00D31D33">
        <w:rPr>
          <w:rFonts w:eastAsia="Arial"/>
          <w:spacing w:val="-1"/>
        </w:rPr>
        <w:t>p</w:t>
      </w:r>
      <w:r w:rsidRPr="00D31D33">
        <w:rPr>
          <w:rFonts w:eastAsia="Arial"/>
        </w:rPr>
        <w:t>era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p>
    <w:p w14:paraId="2D5779D1" w14:textId="77777777" w:rsidR="004659DE" w:rsidRPr="00D31D33" w:rsidRDefault="004659DE" w:rsidP="005D139F">
      <w:pPr>
        <w:pStyle w:val="TextADBLvlB1"/>
        <w:rPr>
          <w:rFonts w:eastAsia="Arial"/>
        </w:rPr>
      </w:pPr>
      <w:r w:rsidRPr="00D31D33">
        <w:rPr>
          <w:rFonts w:eastAsia="Arial"/>
        </w:rPr>
        <w:t>Backfilling of all excavation followed by compactions;</w:t>
      </w:r>
    </w:p>
    <w:p w14:paraId="0FE90E8F" w14:textId="77777777" w:rsidR="004659DE" w:rsidRPr="00D31D33" w:rsidRDefault="004659DE" w:rsidP="005D139F">
      <w:pPr>
        <w:pStyle w:val="TextADBLvlB1"/>
        <w:rPr>
          <w:rFonts w:eastAsia="Arial"/>
        </w:rPr>
      </w:pPr>
      <w:r w:rsidRPr="00D31D33">
        <w:rPr>
          <w:rFonts w:eastAsia="Arial"/>
        </w:rPr>
        <w:t xml:space="preserve">Dismantling and removal of fence or barriers surrounding the campsite area; </w:t>
      </w:r>
    </w:p>
    <w:p w14:paraId="7AE0504C" w14:textId="77777777" w:rsidR="004659DE" w:rsidRPr="00D31D33" w:rsidRDefault="004659DE" w:rsidP="005D139F">
      <w:pPr>
        <w:pStyle w:val="TextADBLvlB1"/>
        <w:rPr>
          <w:rFonts w:eastAsia="Arial"/>
        </w:rPr>
      </w:pPr>
      <w:r w:rsidRPr="00D31D33">
        <w:rPr>
          <w:rFonts w:eastAsia="Arial"/>
        </w:rPr>
        <w:t>General restoration of the site area including landscaping and restoration of drainage where required.</w:t>
      </w:r>
    </w:p>
    <w:p w14:paraId="0A757756" w14:textId="77777777" w:rsidR="004659DE" w:rsidRPr="00D31D33" w:rsidRDefault="004659DE" w:rsidP="005D139F">
      <w:pPr>
        <w:pStyle w:val="TextADBLvlB1"/>
        <w:rPr>
          <w:rFonts w:eastAsia="Arial"/>
        </w:rPr>
      </w:pPr>
      <w:r w:rsidRPr="00D31D33">
        <w:rPr>
          <w:rFonts w:eastAsia="Arial"/>
        </w:rPr>
        <w:t>PMU through Contractor will ensure that restoration of construction works at water transmission and supply mains will be carried out by contractors.</w:t>
      </w:r>
    </w:p>
    <w:p w14:paraId="576FDE4E" w14:textId="77777777" w:rsidR="004659DE" w:rsidRPr="00D31D33" w:rsidRDefault="004659DE" w:rsidP="005D139F">
      <w:pPr>
        <w:pStyle w:val="TextADBLvlB1"/>
        <w:rPr>
          <w:rFonts w:eastAsia="Arial"/>
        </w:rPr>
      </w:pPr>
      <w:r w:rsidRPr="00D31D33">
        <w:rPr>
          <w:rFonts w:eastAsia="Arial"/>
          <w:spacing w:val="-1"/>
        </w:rPr>
        <w:t>P</w:t>
      </w:r>
      <w:r w:rsidRPr="00D31D33">
        <w:rPr>
          <w:rFonts w:eastAsia="Arial"/>
          <w:spacing w:val="1"/>
        </w:rPr>
        <w:t>M</w:t>
      </w:r>
      <w:r w:rsidRPr="00D31D33">
        <w:rPr>
          <w:rFonts w:eastAsia="Arial"/>
        </w:rPr>
        <w:t xml:space="preserve">U </w:t>
      </w:r>
      <w:r w:rsidRPr="00D31D33">
        <w:rPr>
          <w:rFonts w:eastAsia="Arial"/>
          <w:spacing w:val="-1"/>
        </w:rPr>
        <w:t>wil</w:t>
      </w:r>
      <w:r w:rsidRPr="00D31D33">
        <w:rPr>
          <w:rFonts w:eastAsia="Arial"/>
        </w:rPr>
        <w:t>l e</w:t>
      </w:r>
      <w:r w:rsidRPr="00D31D33">
        <w:rPr>
          <w:rFonts w:eastAsia="Arial"/>
          <w:spacing w:val="-1"/>
        </w:rPr>
        <w:t>n</w:t>
      </w:r>
      <w:r w:rsidRPr="00D31D33">
        <w:rPr>
          <w:rFonts w:eastAsia="Arial"/>
        </w:rPr>
        <w:t>sure</w:t>
      </w:r>
      <w:r w:rsidRPr="00D31D33">
        <w:rPr>
          <w:rFonts w:eastAsia="Arial"/>
          <w:spacing w:val="-3"/>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spacing w:val="-1"/>
        </w:rPr>
        <w:t>i</w:t>
      </w:r>
      <w:r w:rsidRPr="00D31D33">
        <w:rPr>
          <w:rFonts w:eastAsia="Arial"/>
        </w:rPr>
        <w:t>o</w:t>
      </w:r>
      <w:r w:rsidRPr="00D31D33">
        <w:rPr>
          <w:rFonts w:eastAsia="Arial"/>
          <w:spacing w:val="-1"/>
        </w:rPr>
        <w:t>di</w:t>
      </w:r>
      <w:r w:rsidRPr="00D31D33">
        <w:rPr>
          <w:rFonts w:eastAsia="Arial"/>
        </w:rPr>
        <w:t>c</w:t>
      </w:r>
      <w:r w:rsidRPr="00D31D33">
        <w:rPr>
          <w:rFonts w:eastAsia="Arial"/>
          <w:spacing w:val="1"/>
        </w:rPr>
        <w:t xml:space="preserve"> 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 xml:space="preserve">ng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w:t>
      </w:r>
      <w:r w:rsidRPr="00D31D33">
        <w:rPr>
          <w:rFonts w:eastAsia="Arial"/>
          <w:spacing w:val="-3"/>
        </w:rPr>
        <w:t>u</w:t>
      </w:r>
      <w:r w:rsidRPr="00D31D33">
        <w:rPr>
          <w:rFonts w:eastAsia="Arial"/>
        </w:rPr>
        <w:t xml:space="preserve">ch </w:t>
      </w:r>
      <w:r w:rsidRPr="00D31D33">
        <w:rPr>
          <w:rFonts w:eastAsia="Arial"/>
          <w:spacing w:val="1"/>
        </w:rPr>
        <w:t>r</w:t>
      </w:r>
      <w:r w:rsidRPr="00D31D33">
        <w:rPr>
          <w:rFonts w:eastAsia="Arial"/>
        </w:rPr>
        <w:t>e</w:t>
      </w:r>
      <w:r w:rsidRPr="00D31D33">
        <w:rPr>
          <w:rFonts w:eastAsia="Arial"/>
          <w:spacing w:val="-3"/>
        </w:rPr>
        <w:t>s</w:t>
      </w:r>
      <w:r w:rsidRPr="00D31D33">
        <w:rPr>
          <w:rFonts w:eastAsia="Arial"/>
          <w:spacing w:val="1"/>
        </w:rPr>
        <w:t>t</w:t>
      </w:r>
      <w:r w:rsidRPr="00D31D33">
        <w:rPr>
          <w:rFonts w:eastAsia="Arial"/>
        </w:rPr>
        <w:t>or</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p>
    <w:p w14:paraId="79B03BC9" w14:textId="77777777" w:rsidR="004659DE" w:rsidRPr="00D31D33" w:rsidRDefault="004659DE" w:rsidP="005D139F">
      <w:pPr>
        <w:pStyle w:val="TextADBLvlB1"/>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ors</w:t>
      </w:r>
      <w:r w:rsidRPr="00D31D33">
        <w:rPr>
          <w:rFonts w:eastAsia="Arial"/>
          <w:spacing w:val="-1"/>
        </w:rPr>
        <w:t xml:space="preserve"> wil</w:t>
      </w:r>
      <w:r w:rsidRPr="00D31D33">
        <w:rPr>
          <w:rFonts w:eastAsia="Arial"/>
        </w:rPr>
        <w:t>l d</w:t>
      </w:r>
      <w:r w:rsidRPr="00D31D33">
        <w:rPr>
          <w:rFonts w:eastAsia="Arial"/>
          <w:spacing w:val="-1"/>
        </w:rPr>
        <w:t>e</w:t>
      </w:r>
      <w:r w:rsidRPr="00D31D33">
        <w:rPr>
          <w:rFonts w:eastAsia="Arial"/>
        </w:rPr>
        <w:t>ve</w:t>
      </w:r>
      <w:r w:rsidRPr="00D31D33">
        <w:rPr>
          <w:rFonts w:eastAsia="Arial"/>
          <w:spacing w:val="-1"/>
        </w:rPr>
        <w:t>l</w:t>
      </w:r>
      <w:r w:rsidRPr="00D31D33">
        <w:rPr>
          <w:rFonts w:eastAsia="Arial"/>
        </w:rPr>
        <w:t>op s</w:t>
      </w:r>
      <w:r w:rsidRPr="00D31D33">
        <w:rPr>
          <w:rFonts w:eastAsia="Arial"/>
          <w:spacing w:val="-1"/>
        </w:rPr>
        <w:t>i</w:t>
      </w:r>
      <w:r w:rsidRPr="00D31D33">
        <w:rPr>
          <w:rFonts w:eastAsia="Arial"/>
          <w:spacing w:val="1"/>
        </w:rPr>
        <w:t>t</w:t>
      </w:r>
      <w:r w:rsidRPr="00D31D33">
        <w:rPr>
          <w:rFonts w:eastAsia="Arial"/>
        </w:rPr>
        <w:t xml:space="preserve">e </w:t>
      </w:r>
      <w:r w:rsidRPr="00D31D33">
        <w:rPr>
          <w:rFonts w:eastAsia="Arial"/>
          <w:spacing w:val="1"/>
        </w:rPr>
        <w:t>r</w:t>
      </w:r>
      <w:r w:rsidRPr="00D31D33">
        <w:rPr>
          <w:rFonts w:eastAsia="Arial"/>
          <w:spacing w:val="-3"/>
        </w:rPr>
        <w:t>e</w:t>
      </w:r>
      <w:r w:rsidRPr="00D31D33">
        <w:rPr>
          <w:rFonts w:eastAsia="Arial"/>
        </w:rPr>
        <w:t>st</w:t>
      </w:r>
      <w:r w:rsidRPr="00D31D33">
        <w:rPr>
          <w:rFonts w:eastAsia="Arial"/>
          <w:spacing w:val="-2"/>
        </w:rPr>
        <w:t>o</w:t>
      </w:r>
      <w:r w:rsidRPr="00D31D33">
        <w:rPr>
          <w:rFonts w:eastAsia="Arial"/>
          <w:spacing w:val="1"/>
        </w:rPr>
        <w:t>r</w:t>
      </w:r>
      <w:r w:rsidRPr="00D31D33">
        <w:rPr>
          <w:rFonts w:eastAsia="Arial"/>
        </w:rPr>
        <w:t>ati</w:t>
      </w:r>
      <w:r w:rsidRPr="00D31D33">
        <w:rPr>
          <w:rFonts w:eastAsia="Arial"/>
          <w:spacing w:val="-1"/>
        </w:rPr>
        <w:t>o</w:t>
      </w:r>
      <w:r w:rsidRPr="00D31D33">
        <w:rPr>
          <w:rFonts w:eastAsia="Arial"/>
        </w:rPr>
        <w:t xml:space="preserve">n </w:t>
      </w:r>
      <w:r w:rsidRPr="00D31D33">
        <w:rPr>
          <w:rFonts w:eastAsia="Arial"/>
          <w:spacing w:val="-2"/>
        </w:rPr>
        <w:t>p</w:t>
      </w:r>
      <w:r w:rsidRPr="00D31D33">
        <w:rPr>
          <w:rFonts w:eastAsia="Arial"/>
          <w:spacing w:val="1"/>
        </w:rPr>
        <w:t>r</w:t>
      </w:r>
      <w:r w:rsidRPr="00D31D33">
        <w:rPr>
          <w:rFonts w:eastAsia="Arial"/>
        </w:rPr>
        <w:t>otoco</w:t>
      </w:r>
      <w:r w:rsidRPr="00D31D33">
        <w:rPr>
          <w:rFonts w:eastAsia="Arial"/>
          <w:spacing w:val="-1"/>
        </w:rPr>
        <w:t>l</w:t>
      </w:r>
      <w:r w:rsidRPr="00D31D33">
        <w:rPr>
          <w:rFonts w:eastAsia="Arial"/>
        </w:rPr>
        <w:t>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 w</w:t>
      </w:r>
      <w:r w:rsidRPr="00D31D33">
        <w:rPr>
          <w:rFonts w:eastAsia="Arial"/>
          <w:spacing w:val="-1"/>
        </w:rPr>
        <w:t>il</w:t>
      </w:r>
      <w:r w:rsidRPr="00D31D33">
        <w:rPr>
          <w:rFonts w:eastAsia="Arial"/>
        </w:rPr>
        <w:t>l su</w:t>
      </w:r>
      <w:r w:rsidRPr="00D31D33">
        <w:rPr>
          <w:rFonts w:eastAsia="Arial"/>
          <w:spacing w:val="-1"/>
        </w:rPr>
        <w:t>b</w:t>
      </w:r>
      <w:r w:rsidRPr="00D31D33">
        <w:rPr>
          <w:rFonts w:eastAsia="Arial"/>
          <w:spacing w:val="1"/>
        </w:rPr>
        <w:t>m</w:t>
      </w:r>
      <w:r w:rsidRPr="00D31D33">
        <w:rPr>
          <w:rFonts w:eastAsia="Arial"/>
          <w:spacing w:val="-1"/>
        </w:rPr>
        <w:t>i</w:t>
      </w:r>
      <w:r w:rsidRPr="00D31D33">
        <w:rPr>
          <w:rFonts w:eastAsia="Arial"/>
        </w:rPr>
        <w:t xml:space="preserve">t </w:t>
      </w:r>
      <w:r w:rsidRPr="00D31D33">
        <w:rPr>
          <w:rFonts w:eastAsia="Arial"/>
          <w:spacing w:val="1"/>
        </w:rPr>
        <w:t>t</w:t>
      </w:r>
      <w:r w:rsidRPr="00D31D33">
        <w:rPr>
          <w:rFonts w:eastAsia="Arial"/>
        </w:rPr>
        <w:t xml:space="preserve">o </w:t>
      </w:r>
      <w:r w:rsidRPr="00D31D33">
        <w:rPr>
          <w:rFonts w:eastAsia="Arial"/>
          <w:spacing w:val="-1"/>
        </w:rPr>
        <w:t>P</w:t>
      </w:r>
      <w:r w:rsidRPr="00D31D33">
        <w:rPr>
          <w:rFonts w:eastAsia="Arial"/>
          <w:spacing w:val="1"/>
        </w:rPr>
        <w:t>M</w:t>
      </w:r>
      <w:r w:rsidRPr="00D31D33">
        <w:rPr>
          <w:rFonts w:eastAsia="Arial"/>
        </w:rPr>
        <w:t xml:space="preserve">U </w:t>
      </w:r>
      <w:r w:rsidRPr="00D31D33">
        <w:rPr>
          <w:rFonts w:eastAsia="Arial"/>
          <w:spacing w:val="1"/>
        </w:rPr>
        <w:t>f</w:t>
      </w:r>
      <w:r w:rsidRPr="00D31D33">
        <w:rPr>
          <w:rFonts w:eastAsia="Arial"/>
          <w:spacing w:val="-3"/>
        </w:rPr>
        <w:t>o</w:t>
      </w:r>
      <w:r w:rsidRPr="00D31D33">
        <w:rPr>
          <w:rFonts w:eastAsia="Arial"/>
        </w:rPr>
        <w:t xml:space="preserve">r </w:t>
      </w:r>
      <w:r w:rsidRPr="00D31D33">
        <w:rPr>
          <w:rFonts w:eastAsia="Arial"/>
          <w:spacing w:val="1"/>
        </w:rPr>
        <w:t>r</w:t>
      </w:r>
      <w:r w:rsidRPr="00D31D33">
        <w:rPr>
          <w:rFonts w:eastAsia="Arial"/>
        </w:rPr>
        <w:t>ev</w:t>
      </w:r>
      <w:r w:rsidRPr="00D31D33">
        <w:rPr>
          <w:rFonts w:eastAsia="Arial"/>
          <w:spacing w:val="-1"/>
        </w:rPr>
        <w:t>i</w:t>
      </w:r>
      <w:r w:rsidRPr="00D31D33">
        <w:rPr>
          <w:rFonts w:eastAsia="Arial"/>
        </w:rPr>
        <w:t>ew a</w:t>
      </w:r>
      <w:r w:rsidRPr="00D31D33">
        <w:rPr>
          <w:rFonts w:eastAsia="Arial"/>
          <w:spacing w:val="-3"/>
        </w:rPr>
        <w:t>n</w:t>
      </w:r>
      <w:r w:rsidRPr="00D31D33">
        <w:rPr>
          <w:rFonts w:eastAsia="Arial"/>
        </w:rPr>
        <w:t>d approva</w:t>
      </w:r>
      <w:r w:rsidRPr="00D31D33">
        <w:rPr>
          <w:rFonts w:eastAsia="Arial"/>
          <w:spacing w:val="-1"/>
        </w:rPr>
        <w:t>l</w:t>
      </w:r>
      <w:r w:rsidRPr="00D31D33">
        <w:rPr>
          <w:rFonts w:eastAsia="Arial"/>
        </w:rPr>
        <w:t>.</w:t>
      </w:r>
    </w:p>
    <w:p w14:paraId="78F28BF9" w14:textId="77777777" w:rsidR="004659DE" w:rsidRPr="00D31D33" w:rsidRDefault="004659DE" w:rsidP="005D139F">
      <w:pPr>
        <w:pStyle w:val="TextADBLvlB1"/>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 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3"/>
        </w:rPr>
        <w:t>s</w:t>
      </w:r>
      <w:r w:rsidRPr="00D31D33">
        <w:rPr>
          <w:rFonts w:eastAsia="Arial"/>
          <w:spacing w:val="1"/>
        </w:rPr>
        <w:t>t</w:t>
      </w:r>
      <w:r w:rsidRPr="00D31D33">
        <w:rPr>
          <w:rFonts w:eastAsia="Arial"/>
        </w:rPr>
        <w:t>or</w:t>
      </w:r>
      <w:r w:rsidRPr="00D31D33">
        <w:rPr>
          <w:rFonts w:eastAsia="Arial"/>
          <w:spacing w:val="-2"/>
        </w:rPr>
        <w:t>a</w:t>
      </w:r>
      <w:r w:rsidRPr="00D31D33">
        <w:rPr>
          <w:rFonts w:eastAsia="Arial"/>
          <w:spacing w:val="-1"/>
        </w:rPr>
        <w:t>ti</w:t>
      </w:r>
      <w:r w:rsidRPr="00D31D33">
        <w:rPr>
          <w:rFonts w:eastAsia="Arial"/>
        </w:rPr>
        <w:t>on</w:t>
      </w:r>
      <w:r w:rsidRPr="00D31D33">
        <w:rPr>
          <w:rFonts w:eastAsia="Arial"/>
          <w:spacing w:val="3"/>
        </w:rPr>
        <w:t xml:space="preserve"> </w:t>
      </w:r>
      <w:r w:rsidRPr="00D31D33">
        <w:rPr>
          <w:rFonts w:eastAsia="Arial"/>
        </w:rPr>
        <w:t>pro</w:t>
      </w:r>
      <w:r w:rsidRPr="00D31D33">
        <w:rPr>
          <w:rFonts w:eastAsia="Arial"/>
          <w:spacing w:val="1"/>
        </w:rPr>
        <w:t>t</w:t>
      </w:r>
      <w:r w:rsidRPr="00D31D33">
        <w:rPr>
          <w:rFonts w:eastAsia="Arial"/>
        </w:rPr>
        <w:t>oc</w:t>
      </w:r>
      <w:r w:rsidRPr="00D31D33">
        <w:rPr>
          <w:rFonts w:eastAsia="Arial"/>
          <w:spacing w:val="-1"/>
        </w:rPr>
        <w:t>ol</w:t>
      </w:r>
      <w:r w:rsidRPr="00D31D33">
        <w:rPr>
          <w:rFonts w:eastAsia="Arial"/>
        </w:rPr>
        <w:t>s</w:t>
      </w:r>
      <w:r w:rsidRPr="00D31D33">
        <w:rPr>
          <w:rFonts w:eastAsia="Arial"/>
          <w:spacing w:val="-1"/>
        </w:rPr>
        <w:t xml:space="preserve"> wil</w:t>
      </w:r>
      <w:r w:rsidRPr="00D31D33">
        <w:rPr>
          <w:rFonts w:eastAsia="Arial"/>
        </w:rPr>
        <w:t>l be p</w:t>
      </w:r>
      <w:r w:rsidRPr="00D31D33">
        <w:rPr>
          <w:rFonts w:eastAsia="Arial"/>
          <w:spacing w:val="-1"/>
        </w:rPr>
        <w:t>a</w:t>
      </w:r>
      <w:r w:rsidRPr="00D31D33">
        <w:rPr>
          <w:rFonts w:eastAsia="Arial"/>
          <w:spacing w:val="-2"/>
        </w:rPr>
        <w:t>r</w:t>
      </w:r>
      <w:r w:rsidRPr="00D31D33">
        <w:rPr>
          <w:rFonts w:eastAsia="Arial"/>
        </w:rPr>
        <w:t>t of</w:t>
      </w:r>
      <w:r w:rsidRPr="00D31D33">
        <w:rPr>
          <w:rFonts w:eastAsia="Arial"/>
          <w:spacing w:val="2"/>
        </w:rPr>
        <w:t xml:space="preserve"> </w:t>
      </w:r>
      <w:r w:rsidRPr="00D31D33">
        <w:rPr>
          <w:rFonts w:eastAsia="Arial"/>
        </w:rPr>
        <w:t>b</w:t>
      </w:r>
      <w:r w:rsidRPr="00D31D33">
        <w:rPr>
          <w:rFonts w:eastAsia="Arial"/>
          <w:spacing w:val="-1"/>
        </w:rPr>
        <w:t>i</w:t>
      </w:r>
      <w:r w:rsidRPr="00D31D33">
        <w:rPr>
          <w:rFonts w:eastAsia="Arial"/>
        </w:rPr>
        <w:t>d</w:t>
      </w:r>
      <w:r w:rsidRPr="00D31D33">
        <w:rPr>
          <w:rFonts w:eastAsia="Arial"/>
          <w:spacing w:val="-1"/>
        </w:rPr>
        <w:t>di</w:t>
      </w:r>
      <w:r w:rsidRPr="00D31D33">
        <w:rPr>
          <w:rFonts w:eastAsia="Arial"/>
        </w:rPr>
        <w:t>ng 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1"/>
        </w:rPr>
        <w:t>nt</w:t>
      </w:r>
      <w:r w:rsidRPr="00D31D33">
        <w:rPr>
          <w:rFonts w:eastAsia="Arial"/>
        </w:rPr>
        <w:t>s a</w:t>
      </w:r>
      <w:r w:rsidRPr="00D31D33">
        <w:rPr>
          <w:rFonts w:eastAsia="Arial"/>
          <w:spacing w:val="-1"/>
        </w:rPr>
        <w:t>n</w:t>
      </w:r>
      <w:r w:rsidRPr="00D31D33">
        <w:rPr>
          <w:rFonts w:eastAsia="Arial"/>
        </w:rPr>
        <w:t>d cons</w:t>
      </w:r>
      <w:r w:rsidRPr="00D31D33">
        <w:rPr>
          <w:rFonts w:eastAsia="Arial"/>
          <w:spacing w:val="-2"/>
        </w:rPr>
        <w:t>t</w:t>
      </w:r>
      <w:r w:rsidRPr="00D31D33">
        <w:rPr>
          <w:rFonts w:eastAsia="Arial"/>
          <w:spacing w:val="1"/>
        </w:rPr>
        <w: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co</w:t>
      </w:r>
      <w:r w:rsidRPr="00D31D33">
        <w:rPr>
          <w:rFonts w:eastAsia="Arial"/>
          <w:spacing w:val="-3"/>
        </w:rPr>
        <w:t>n</w:t>
      </w:r>
      <w:r w:rsidRPr="00D31D33">
        <w:rPr>
          <w:rFonts w:eastAsia="Arial"/>
          <w:spacing w:val="1"/>
        </w:rPr>
        <w:t>tr</w:t>
      </w:r>
      <w:r w:rsidRPr="00D31D33">
        <w:rPr>
          <w:rFonts w:eastAsia="Arial"/>
          <w:spacing w:val="-3"/>
        </w:rPr>
        <w:t>a</w:t>
      </w:r>
      <w:r w:rsidRPr="00D31D33">
        <w:rPr>
          <w:rFonts w:eastAsia="Arial"/>
        </w:rPr>
        <w:t>c</w:t>
      </w:r>
      <w:r w:rsidRPr="00D31D33">
        <w:rPr>
          <w:rFonts w:eastAsia="Arial"/>
          <w:spacing w:val="1"/>
        </w:rPr>
        <w:t>t</w:t>
      </w:r>
      <w:r w:rsidRPr="00D31D33">
        <w:rPr>
          <w:rFonts w:eastAsia="Arial"/>
        </w:rPr>
        <w:t>s.</w:t>
      </w:r>
    </w:p>
    <w:p w14:paraId="0BF0B656" w14:textId="2F8AE493" w:rsidR="004659DE" w:rsidRPr="00D31D33" w:rsidRDefault="004659DE" w:rsidP="005D139F">
      <w:pPr>
        <w:pStyle w:val="TextADBLvlB1"/>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 xml:space="preserve">on </w:t>
      </w:r>
      <w:r w:rsidR="00B11307" w:rsidRPr="00D31D33">
        <w:rPr>
          <w:rFonts w:eastAsia="Arial"/>
        </w:rPr>
        <w:t>co</w:t>
      </w:r>
      <w:r w:rsidR="00B11307" w:rsidRPr="00D31D33">
        <w:rPr>
          <w:rFonts w:eastAsia="Arial"/>
          <w:spacing w:val="-3"/>
        </w:rPr>
        <w:t>n</w:t>
      </w:r>
      <w:r w:rsidR="00B11307" w:rsidRPr="00D31D33">
        <w:rPr>
          <w:rFonts w:eastAsia="Arial"/>
          <w:spacing w:val="1"/>
        </w:rPr>
        <w:t>tr</w:t>
      </w:r>
      <w:r w:rsidR="00B11307" w:rsidRPr="00D31D33">
        <w:rPr>
          <w:rFonts w:eastAsia="Arial"/>
        </w:rPr>
        <w:t>a</w:t>
      </w:r>
      <w:r w:rsidR="00B11307" w:rsidRPr="00D31D33">
        <w:rPr>
          <w:rFonts w:eastAsia="Arial"/>
          <w:spacing w:val="-3"/>
        </w:rPr>
        <w:t>c</w:t>
      </w:r>
      <w:r w:rsidR="00B11307" w:rsidRPr="00D31D33">
        <w:rPr>
          <w:rFonts w:eastAsia="Arial"/>
          <w:spacing w:val="1"/>
        </w:rPr>
        <w:t>t</w:t>
      </w:r>
      <w:r w:rsidR="00B11307" w:rsidRPr="00D31D33">
        <w:rPr>
          <w:rFonts w:eastAsia="Arial"/>
        </w:rPr>
        <w:t>ors</w:t>
      </w:r>
      <w:r w:rsidRPr="00D31D33">
        <w:rPr>
          <w:rFonts w:eastAsia="Arial"/>
          <w:spacing w:val="-3"/>
        </w:rPr>
        <w:t xml:space="preserve"> </w:t>
      </w:r>
      <w:r w:rsidRPr="00D31D33">
        <w:rPr>
          <w:rFonts w:eastAsia="Arial"/>
          <w:spacing w:val="-1"/>
        </w:rPr>
        <w:t>wil</w:t>
      </w:r>
      <w:r w:rsidRPr="00D31D33">
        <w:rPr>
          <w:rFonts w:eastAsia="Arial"/>
        </w:rPr>
        <w:t>l a</w:t>
      </w:r>
      <w:r w:rsidRPr="00D31D33">
        <w:rPr>
          <w:rFonts w:eastAsia="Arial"/>
          <w:spacing w:val="-1"/>
        </w:rPr>
        <w:t>d</w:t>
      </w:r>
      <w:r w:rsidRPr="00D31D33">
        <w:rPr>
          <w:rFonts w:eastAsia="Arial"/>
        </w:rPr>
        <w:t xml:space="preserve">d </w:t>
      </w:r>
      <w:r w:rsidRPr="00D31D33">
        <w:rPr>
          <w:rFonts w:eastAsia="Arial"/>
          <w:spacing w:val="1"/>
        </w:rPr>
        <w:t>r</w:t>
      </w:r>
      <w:r w:rsidRPr="00D31D33">
        <w:rPr>
          <w:rFonts w:eastAsia="Arial"/>
        </w:rPr>
        <w:t>esto</w:t>
      </w:r>
      <w:r w:rsidRPr="00D31D33">
        <w:rPr>
          <w:rFonts w:eastAsia="Arial"/>
          <w:spacing w:val="1"/>
        </w:rPr>
        <w:t>r</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cos</w:t>
      </w:r>
      <w:r w:rsidRPr="00D31D33">
        <w:rPr>
          <w:rFonts w:eastAsia="Arial"/>
          <w:spacing w:val="-2"/>
        </w:rPr>
        <w:t>t</w:t>
      </w:r>
      <w:r w:rsidRPr="00D31D33">
        <w:rPr>
          <w:rFonts w:eastAsia="Arial"/>
        </w:rPr>
        <w:t>s</w:t>
      </w:r>
      <w:r w:rsidRPr="00D31D33">
        <w:rPr>
          <w:rFonts w:eastAsia="Arial"/>
          <w:spacing w:val="1"/>
        </w:rPr>
        <w:t xml:space="preserve"> </w:t>
      </w:r>
      <w:r w:rsidRPr="00D31D33">
        <w:rPr>
          <w:rFonts w:eastAsia="Arial"/>
          <w:spacing w:val="-1"/>
        </w:rPr>
        <w:t>i</w:t>
      </w:r>
      <w:r w:rsidRPr="00D31D33">
        <w:rPr>
          <w:rFonts w:eastAsia="Arial"/>
        </w:rPr>
        <w:t>nto</w:t>
      </w:r>
      <w:r w:rsidRPr="00D31D33">
        <w:rPr>
          <w:rFonts w:eastAsia="Arial"/>
          <w:spacing w:val="1"/>
        </w:rPr>
        <w:t xml:space="preserve"> </w:t>
      </w:r>
      <w:r w:rsidRPr="00D31D33">
        <w:rPr>
          <w:rFonts w:eastAsia="Arial"/>
          <w:spacing w:val="-3"/>
        </w:rPr>
        <w:t>B</w:t>
      </w:r>
      <w:r w:rsidRPr="00D31D33">
        <w:rPr>
          <w:rFonts w:eastAsia="Arial"/>
          <w:spacing w:val="-1"/>
        </w:rPr>
        <w:t>O</w:t>
      </w:r>
      <w:r w:rsidRPr="00D31D33">
        <w:rPr>
          <w:rFonts w:eastAsia="Arial"/>
          <w:spacing w:val="1"/>
        </w:rPr>
        <w:t>Q</w:t>
      </w:r>
      <w:r w:rsidRPr="00D31D33">
        <w:rPr>
          <w:rFonts w:eastAsia="Arial"/>
        </w:rPr>
        <w:t>s.</w:t>
      </w:r>
    </w:p>
    <w:p w14:paraId="133B1CF2" w14:textId="330314AD" w:rsidR="004043EA" w:rsidRPr="00D31D33" w:rsidRDefault="004043EA" w:rsidP="004F40C2">
      <w:pPr>
        <w:pStyle w:val="Heading5"/>
        <w:numPr>
          <w:ilvl w:val="0"/>
          <w:numId w:val="0"/>
        </w:numPr>
        <w:rPr>
          <w:rFonts w:eastAsia="Arial"/>
        </w:rPr>
      </w:pPr>
      <w:r w:rsidRPr="00D31D33">
        <w:rPr>
          <w:rFonts w:eastAsia="Arial"/>
        </w:rPr>
        <w:t>Residual Impacts</w:t>
      </w:r>
    </w:p>
    <w:p w14:paraId="183CF496" w14:textId="01F5CFE8" w:rsidR="004043EA" w:rsidRPr="00D31D33" w:rsidRDefault="004043EA" w:rsidP="005D139F">
      <w:pPr>
        <w:pStyle w:val="TextADBLvl10"/>
      </w:pPr>
      <w:r w:rsidRPr="00D31D33">
        <w:t xml:space="preserve">The proposed site will be restored near to its original conditions and the residual impacts will be low.  </w:t>
      </w:r>
    </w:p>
    <w:p w14:paraId="2C8FC3DB" w14:textId="627346C6" w:rsidR="004659DE" w:rsidRPr="00D31D33" w:rsidRDefault="004659DE" w:rsidP="008F38C6">
      <w:pPr>
        <w:pStyle w:val="Heading3"/>
      </w:pPr>
      <w:bookmarkStart w:id="921" w:name="_Toc176341589"/>
      <w:r w:rsidRPr="00D31D33">
        <w:t>Anticipated Impacts during Operational Phase</w:t>
      </w:r>
      <w:bookmarkEnd w:id="921"/>
    </w:p>
    <w:p w14:paraId="5BECD741" w14:textId="11E3C602" w:rsidR="004659DE" w:rsidRPr="004F40C2" w:rsidRDefault="004659DE" w:rsidP="004F40C2">
      <w:pPr>
        <w:pStyle w:val="TextADBLvl10"/>
        <w:rPr>
          <w:rFonts w:ascii="Arial" w:hAnsi="Arial" w:cs="Arial"/>
        </w:rPr>
      </w:pPr>
      <w:r w:rsidRPr="00D31D33">
        <w:t xml:space="preserve">The anticipated impacts related to the proposed project have been studied for the operational phase and discussed hereunder. </w:t>
      </w: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5"/>
          <w:position w:val="1"/>
        </w:rPr>
        <w:t xml:space="preserve"> </w:t>
      </w:r>
      <w:r w:rsidRPr="00D31D33">
        <w:rPr>
          <w:rFonts w:eastAsia="Arial"/>
          <w:position w:val="1"/>
        </w:rPr>
        <w:t>p</w:t>
      </w:r>
      <w:r w:rsidRPr="00D31D33">
        <w:rPr>
          <w:rFonts w:eastAsia="Arial"/>
          <w:spacing w:val="-1"/>
          <w:position w:val="1"/>
        </w:rPr>
        <w:t>o</w:t>
      </w:r>
      <w:r w:rsidRPr="00D31D33">
        <w:rPr>
          <w:rFonts w:eastAsia="Arial"/>
          <w:spacing w:val="1"/>
          <w:position w:val="1"/>
        </w:rPr>
        <w:t>t</w:t>
      </w:r>
      <w:r w:rsidRPr="00D31D33">
        <w:rPr>
          <w:rFonts w:eastAsia="Arial"/>
          <w:position w:val="1"/>
        </w:rPr>
        <w:t>e</w:t>
      </w:r>
      <w:r w:rsidRPr="00D31D33">
        <w:rPr>
          <w:rFonts w:eastAsia="Arial"/>
          <w:spacing w:val="-1"/>
          <w:position w:val="1"/>
        </w:rPr>
        <w:t>n</w:t>
      </w:r>
      <w:r w:rsidRPr="00D31D33">
        <w:rPr>
          <w:rFonts w:eastAsia="Arial"/>
          <w:spacing w:val="1"/>
          <w:position w:val="1"/>
        </w:rPr>
        <w:t>t</w:t>
      </w:r>
      <w:r w:rsidRPr="00D31D33">
        <w:rPr>
          <w:rFonts w:eastAsia="Arial"/>
          <w:spacing w:val="-1"/>
          <w:position w:val="1"/>
        </w:rPr>
        <w:t>i</w:t>
      </w:r>
      <w:r w:rsidRPr="00D31D33">
        <w:rPr>
          <w:rFonts w:eastAsia="Arial"/>
          <w:position w:val="1"/>
        </w:rPr>
        <w:t>al</w:t>
      </w:r>
      <w:r w:rsidRPr="00D31D33">
        <w:rPr>
          <w:rFonts w:eastAsia="Arial"/>
          <w:spacing w:val="14"/>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spacing w:val="-2"/>
          <w:position w:val="1"/>
        </w:rPr>
        <w:t>c</w:t>
      </w:r>
      <w:r w:rsidRPr="00D31D33">
        <w:rPr>
          <w:rFonts w:eastAsia="Arial"/>
          <w:spacing w:val="1"/>
          <w:position w:val="1"/>
        </w:rPr>
        <w:t>t</w:t>
      </w:r>
      <w:r w:rsidRPr="00D31D33">
        <w:rPr>
          <w:rFonts w:eastAsia="Arial"/>
          <w:position w:val="1"/>
        </w:rPr>
        <w:t>s</w:t>
      </w:r>
      <w:r w:rsidRPr="00D31D33">
        <w:rPr>
          <w:rFonts w:eastAsia="Arial"/>
          <w:spacing w:val="15"/>
          <w:position w:val="1"/>
        </w:rPr>
        <w:t xml:space="preserve"> </w:t>
      </w:r>
      <w:r w:rsidRPr="00D31D33">
        <w:rPr>
          <w:rFonts w:eastAsia="Arial"/>
          <w:spacing w:val="-1"/>
          <w:position w:val="1"/>
        </w:rPr>
        <w:t>f</w:t>
      </w:r>
      <w:r w:rsidRPr="00D31D33">
        <w:rPr>
          <w:rFonts w:eastAsia="Arial"/>
          <w:spacing w:val="1"/>
          <w:position w:val="1"/>
        </w:rPr>
        <w:t>r</w:t>
      </w:r>
      <w:r w:rsidRPr="00D31D33">
        <w:rPr>
          <w:rFonts w:eastAsia="Arial"/>
          <w:spacing w:val="-3"/>
          <w:position w:val="1"/>
        </w:rPr>
        <w:t>o</w:t>
      </w:r>
      <w:r w:rsidRPr="00D31D33">
        <w:rPr>
          <w:rFonts w:eastAsia="Arial"/>
          <w:position w:val="1"/>
        </w:rPr>
        <w:t>m</w:t>
      </w:r>
      <w:r w:rsidRPr="00D31D33">
        <w:rPr>
          <w:rFonts w:eastAsia="Arial"/>
          <w:spacing w:val="16"/>
          <w:position w:val="1"/>
        </w:rPr>
        <w:t xml:space="preserve"> </w:t>
      </w:r>
      <w:r w:rsidRPr="00D31D33">
        <w:rPr>
          <w:rFonts w:eastAsia="Arial"/>
          <w:position w:val="1"/>
        </w:rPr>
        <w:t>o</w:t>
      </w:r>
      <w:r w:rsidRPr="00D31D33">
        <w:rPr>
          <w:rFonts w:eastAsia="Arial"/>
          <w:spacing w:val="-1"/>
          <w:position w:val="1"/>
        </w:rPr>
        <w:t>p</w:t>
      </w:r>
      <w:r w:rsidRPr="00D31D33">
        <w:rPr>
          <w:rFonts w:eastAsia="Arial"/>
          <w:position w:val="1"/>
        </w:rPr>
        <w:t>er</w:t>
      </w:r>
      <w:r w:rsidRPr="00D31D33">
        <w:rPr>
          <w:rFonts w:eastAsia="Arial"/>
          <w:spacing w:val="-2"/>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5"/>
          <w:position w:val="1"/>
        </w:rPr>
        <w:t xml:space="preserve"> </w:t>
      </w:r>
      <w:r w:rsidRPr="00D31D33">
        <w:rPr>
          <w:rFonts w:eastAsia="Arial"/>
          <w:position w:val="1"/>
        </w:rPr>
        <w:t xml:space="preserve">phase </w:t>
      </w:r>
      <w:r w:rsidRPr="00D31D33">
        <w:rPr>
          <w:rFonts w:eastAsia="Arial"/>
          <w:spacing w:val="-3"/>
          <w:position w:val="1"/>
        </w:rPr>
        <w:t>a</w:t>
      </w:r>
      <w:r w:rsidRPr="00D31D33">
        <w:rPr>
          <w:rFonts w:eastAsia="Arial"/>
          <w:spacing w:val="1"/>
          <w:position w:val="1"/>
        </w:rPr>
        <w:t>r</w:t>
      </w:r>
      <w:r w:rsidRPr="00D31D33">
        <w:rPr>
          <w:rFonts w:eastAsia="Arial"/>
          <w:position w:val="1"/>
        </w:rPr>
        <w:t>e</w:t>
      </w:r>
      <w:r w:rsidRPr="00D31D33">
        <w:rPr>
          <w:rFonts w:eastAsia="Arial"/>
          <w:spacing w:val="15"/>
          <w:position w:val="1"/>
        </w:rPr>
        <w:t xml:space="preserve"> </w:t>
      </w:r>
      <w:r w:rsidRPr="00D31D33">
        <w:rPr>
          <w:rFonts w:eastAsia="Arial"/>
          <w:position w:val="1"/>
        </w:rPr>
        <w:t>prov</w:t>
      </w:r>
      <w:r w:rsidRPr="00D31D33">
        <w:rPr>
          <w:rFonts w:eastAsia="Arial"/>
          <w:spacing w:val="-1"/>
          <w:position w:val="1"/>
        </w:rPr>
        <w:t>i</w:t>
      </w:r>
      <w:r w:rsidRPr="00D31D33">
        <w:rPr>
          <w:rFonts w:eastAsia="Arial"/>
          <w:position w:val="1"/>
        </w:rPr>
        <w:t>d</w:t>
      </w:r>
      <w:r w:rsidRPr="00D31D33">
        <w:rPr>
          <w:rFonts w:eastAsia="Arial"/>
          <w:spacing w:val="-3"/>
          <w:position w:val="1"/>
        </w:rPr>
        <w:t>e</w:t>
      </w:r>
      <w:r w:rsidRPr="00D31D33">
        <w:rPr>
          <w:rFonts w:eastAsia="Arial"/>
          <w:position w:val="1"/>
        </w:rPr>
        <w:t>d</w:t>
      </w:r>
      <w:r w:rsidRPr="00D31D33">
        <w:rPr>
          <w:rFonts w:eastAsia="Arial"/>
          <w:spacing w:val="15"/>
          <w:position w:val="1"/>
        </w:rPr>
        <w:t xml:space="preserve"> </w:t>
      </w:r>
      <w:r w:rsidRPr="00D31D33">
        <w:rPr>
          <w:rFonts w:eastAsia="Arial"/>
          <w:position w:val="1"/>
        </w:rPr>
        <w:t>as</w:t>
      </w:r>
      <w:r w:rsidRPr="00D31D33">
        <w:rPr>
          <w:rFonts w:eastAsia="Arial"/>
          <w:spacing w:val="17"/>
          <w:position w:val="1"/>
        </w:rPr>
        <w:t xml:space="preserve"> </w:t>
      </w:r>
      <w:r w:rsidR="002276D2" w:rsidRPr="00D31D33">
        <w:rPr>
          <w:rFonts w:eastAsia="Arial"/>
          <w:b/>
          <w:bCs/>
          <w:spacing w:val="2"/>
          <w:position w:val="1"/>
        </w:rPr>
        <w:fldChar w:fldCharType="begin"/>
      </w:r>
      <w:r w:rsidR="002276D2" w:rsidRPr="00D31D33">
        <w:rPr>
          <w:rFonts w:eastAsia="Arial"/>
          <w:spacing w:val="17"/>
          <w:position w:val="1"/>
        </w:rPr>
        <w:instrText xml:space="preserve"> REF _Ref149819861 \h </w:instrText>
      </w:r>
      <w:r w:rsidR="002276D2" w:rsidRPr="00D31D33">
        <w:rPr>
          <w:rFonts w:eastAsia="Arial"/>
          <w:b/>
          <w:bCs/>
          <w:spacing w:val="2"/>
          <w:position w:val="1"/>
        </w:rPr>
      </w:r>
      <w:r w:rsidR="002276D2" w:rsidRPr="00D31D33">
        <w:rPr>
          <w:rFonts w:eastAsia="Arial"/>
          <w:b/>
          <w:bCs/>
          <w:spacing w:val="2"/>
          <w:position w:val="1"/>
        </w:rPr>
        <w:fldChar w:fldCharType="separate"/>
      </w:r>
      <w:r w:rsidR="00254346" w:rsidRPr="00D31D33">
        <w:t xml:space="preserve">Table </w:t>
      </w:r>
      <w:r w:rsidR="00254346" w:rsidRPr="004F40C2">
        <w:t>7</w:t>
      </w:r>
      <w:r w:rsidR="00254346" w:rsidRPr="00D31D33">
        <w:t>.</w:t>
      </w:r>
      <w:r w:rsidR="00254346" w:rsidRPr="004F40C2">
        <w:t>5</w:t>
      </w:r>
      <w:r w:rsidR="002276D2" w:rsidRPr="00D31D33">
        <w:rPr>
          <w:rFonts w:eastAsia="Arial"/>
          <w:b/>
          <w:bCs/>
          <w:spacing w:val="2"/>
          <w:position w:val="1"/>
        </w:rPr>
        <w:fldChar w:fldCharType="end"/>
      </w:r>
      <w:r w:rsidR="002276D2" w:rsidRPr="00D31D33">
        <w:rPr>
          <w:rFonts w:eastAsia="Arial"/>
          <w:b/>
          <w:bCs/>
          <w:spacing w:val="2"/>
          <w:position w:val="1"/>
        </w:rPr>
        <w:t xml:space="preserve"> </w:t>
      </w:r>
      <w:r w:rsidRPr="00D31D33">
        <w:rPr>
          <w:rFonts w:eastAsia="Arial"/>
        </w:rPr>
        <w:t>b</w:t>
      </w:r>
      <w:r w:rsidRPr="00D31D33">
        <w:rPr>
          <w:rFonts w:eastAsia="Arial"/>
          <w:spacing w:val="-1"/>
        </w:rPr>
        <w:t>el</w:t>
      </w:r>
      <w:r w:rsidRPr="00D31D33">
        <w:rPr>
          <w:rFonts w:eastAsia="Arial"/>
        </w:rPr>
        <w:t>o</w:t>
      </w:r>
      <w:r w:rsidRPr="00D31D33">
        <w:rPr>
          <w:rFonts w:eastAsia="Arial"/>
          <w:spacing w:val="-1"/>
        </w:rPr>
        <w:t>w</w:t>
      </w:r>
      <w:r w:rsidRPr="00D31D33">
        <w:rPr>
          <w:rFonts w:eastAsia="Arial"/>
        </w:rPr>
        <w:t>.</w:t>
      </w:r>
    </w:p>
    <w:p w14:paraId="637AE156" w14:textId="507A050D" w:rsidR="005D139F" w:rsidRPr="00D31D33" w:rsidRDefault="005D139F" w:rsidP="00671C79">
      <w:pPr>
        <w:pStyle w:val="Caption"/>
      </w:pPr>
      <w:bookmarkStart w:id="922" w:name="_Ref149819861"/>
      <w:bookmarkStart w:id="923" w:name="_Toc175816495"/>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7</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5</w:t>
      </w:r>
      <w:r w:rsidR="002764AB" w:rsidRPr="00D31D33">
        <w:fldChar w:fldCharType="end"/>
      </w:r>
      <w:bookmarkEnd w:id="922"/>
      <w:r w:rsidRPr="00D31D33">
        <w:t>:</w:t>
      </w:r>
      <w:r w:rsidR="002276D2" w:rsidRPr="00D31D33">
        <w:t xml:space="preserve"> Potential Impacts from Operation </w:t>
      </w:r>
      <w:r w:rsidR="00327948" w:rsidRPr="00D31D33">
        <w:t>for Conductance Mains Component</w:t>
      </w:r>
      <w:bookmarkEnd w:id="923"/>
    </w:p>
    <w:tbl>
      <w:tblPr>
        <w:tblW w:w="9021" w:type="dxa"/>
        <w:tblInd w:w="134" w:type="dxa"/>
        <w:tblLayout w:type="fixed"/>
        <w:tblCellMar>
          <w:left w:w="0" w:type="dxa"/>
          <w:right w:w="0" w:type="dxa"/>
        </w:tblCellMar>
        <w:tblLook w:val="01E0" w:firstRow="1" w:lastRow="1" w:firstColumn="1" w:lastColumn="1" w:noHBand="0" w:noVBand="0"/>
      </w:tblPr>
      <w:tblGrid>
        <w:gridCol w:w="727"/>
        <w:gridCol w:w="2113"/>
        <w:gridCol w:w="1214"/>
        <w:gridCol w:w="1613"/>
        <w:gridCol w:w="1678"/>
        <w:gridCol w:w="1676"/>
      </w:tblGrid>
      <w:tr w:rsidR="004659DE" w:rsidRPr="00D31D33" w14:paraId="38BA53F5" w14:textId="77777777" w:rsidTr="000D505B">
        <w:trPr>
          <w:trHeight w:hRule="exact" w:val="1734"/>
        </w:trPr>
        <w:tc>
          <w:tcPr>
            <w:tcW w:w="727" w:type="dxa"/>
            <w:tcBorders>
              <w:top w:val="single" w:sz="4" w:space="0" w:color="000000"/>
              <w:left w:val="single" w:sz="4" w:space="0" w:color="000000"/>
              <w:bottom w:val="single" w:sz="4" w:space="0" w:color="000000"/>
              <w:right w:val="single" w:sz="4" w:space="0" w:color="000000"/>
            </w:tcBorders>
            <w:shd w:val="clear" w:color="auto" w:fill="B2B2B2"/>
          </w:tcPr>
          <w:p w14:paraId="68DD3AF7" w14:textId="77777777" w:rsidR="004659DE" w:rsidRPr="004F40C2" w:rsidRDefault="004659DE" w:rsidP="00ED57CD">
            <w:pPr>
              <w:spacing w:after="0" w:line="200" w:lineRule="exact"/>
              <w:rPr>
                <w:rFonts w:ascii="Arial" w:hAnsi="Arial" w:cs="Arial"/>
                <w:sz w:val="20"/>
                <w:szCs w:val="20"/>
              </w:rPr>
            </w:pPr>
          </w:p>
          <w:p w14:paraId="0A2BFF4F" w14:textId="77777777" w:rsidR="004659DE" w:rsidRPr="004F40C2" w:rsidRDefault="004659DE" w:rsidP="00ED57CD">
            <w:pPr>
              <w:spacing w:before="19" w:after="0" w:line="240" w:lineRule="exact"/>
              <w:rPr>
                <w:rFonts w:ascii="Arial" w:hAnsi="Arial" w:cs="Arial"/>
                <w:sz w:val="20"/>
                <w:szCs w:val="20"/>
              </w:rPr>
            </w:pPr>
          </w:p>
          <w:p w14:paraId="54EE2A8D" w14:textId="77777777" w:rsidR="004659DE" w:rsidRPr="004F40C2" w:rsidRDefault="004659DE" w:rsidP="00ED57CD">
            <w:pPr>
              <w:spacing w:after="0"/>
              <w:ind w:left="102"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z w:val="20"/>
                <w:szCs w:val="20"/>
              </w:rPr>
              <w:t>/No.</w:t>
            </w:r>
          </w:p>
        </w:tc>
        <w:tc>
          <w:tcPr>
            <w:tcW w:w="2113" w:type="dxa"/>
            <w:tcBorders>
              <w:top w:val="single" w:sz="4" w:space="0" w:color="000000"/>
              <w:left w:val="single" w:sz="4" w:space="0" w:color="000000"/>
              <w:bottom w:val="single" w:sz="4" w:space="0" w:color="000000"/>
              <w:right w:val="single" w:sz="4" w:space="0" w:color="000000"/>
            </w:tcBorders>
            <w:shd w:val="clear" w:color="auto" w:fill="B2B2B2"/>
          </w:tcPr>
          <w:p w14:paraId="4FE34D8C" w14:textId="77777777" w:rsidR="004659DE" w:rsidRPr="004F40C2" w:rsidRDefault="004659DE" w:rsidP="00ED57CD">
            <w:pPr>
              <w:spacing w:after="0" w:line="200" w:lineRule="exact"/>
              <w:rPr>
                <w:rFonts w:ascii="Arial" w:hAnsi="Arial" w:cs="Arial"/>
                <w:sz w:val="20"/>
                <w:szCs w:val="20"/>
              </w:rPr>
            </w:pPr>
          </w:p>
          <w:p w14:paraId="5E22C408" w14:textId="77777777" w:rsidR="004659DE" w:rsidRPr="004F40C2" w:rsidRDefault="004659DE" w:rsidP="00ED57CD">
            <w:pPr>
              <w:spacing w:before="19" w:after="0" w:line="240" w:lineRule="exact"/>
              <w:rPr>
                <w:rFonts w:ascii="Arial" w:hAnsi="Arial" w:cs="Arial"/>
                <w:sz w:val="20"/>
                <w:szCs w:val="20"/>
              </w:rPr>
            </w:pPr>
          </w:p>
          <w:p w14:paraId="76C74E61" w14:textId="77777777" w:rsidR="004659DE" w:rsidRPr="004F40C2" w:rsidRDefault="004659DE" w:rsidP="00ED57CD">
            <w:pPr>
              <w:spacing w:after="0"/>
              <w:ind w:left="287"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o</w:t>
            </w:r>
            <w:r w:rsidRPr="004F40C2">
              <w:rPr>
                <w:rFonts w:ascii="Arial" w:eastAsia="Arial" w:hAnsi="Arial" w:cs="Arial"/>
                <w:b/>
                <w:bCs/>
                <w:spacing w:val="1"/>
                <w:sz w:val="20"/>
                <w:szCs w:val="20"/>
              </w:rPr>
              <w:t>t</w:t>
            </w:r>
            <w:r w:rsidRPr="004F40C2">
              <w:rPr>
                <w:rFonts w:ascii="Arial" w:eastAsia="Arial" w:hAnsi="Arial" w:cs="Arial"/>
                <w:b/>
                <w:bCs/>
                <w:sz w:val="20"/>
                <w:szCs w:val="20"/>
              </w:rPr>
              <w:t>en</w:t>
            </w:r>
            <w:r w:rsidRPr="004F40C2">
              <w:rPr>
                <w:rFonts w:ascii="Arial" w:eastAsia="Arial" w:hAnsi="Arial" w:cs="Arial"/>
                <w:b/>
                <w:bCs/>
                <w:spacing w:val="1"/>
                <w:sz w:val="20"/>
                <w:szCs w:val="20"/>
              </w:rPr>
              <w:t>t</w:t>
            </w:r>
            <w:r w:rsidRPr="004F40C2">
              <w:rPr>
                <w:rFonts w:ascii="Arial" w:eastAsia="Arial" w:hAnsi="Arial" w:cs="Arial"/>
                <w:b/>
                <w:bCs/>
                <w:sz w:val="20"/>
                <w:szCs w:val="20"/>
              </w:rPr>
              <w:t>ial</w:t>
            </w:r>
            <w:r w:rsidRPr="004F40C2">
              <w:rPr>
                <w:rFonts w:ascii="Arial" w:eastAsia="Arial" w:hAnsi="Arial" w:cs="Arial"/>
                <w:b/>
                <w:bCs/>
                <w:spacing w:val="-8"/>
                <w:sz w:val="20"/>
                <w:szCs w:val="20"/>
              </w:rPr>
              <w:t xml:space="preserve"> </w:t>
            </w:r>
            <w:r w:rsidRPr="004F40C2">
              <w:rPr>
                <w:rFonts w:ascii="Arial" w:eastAsia="Arial" w:hAnsi="Arial" w:cs="Arial"/>
                <w:b/>
                <w:bCs/>
                <w:spacing w:val="2"/>
                <w:sz w:val="20"/>
                <w:szCs w:val="20"/>
              </w:rPr>
              <w:t>I</w:t>
            </w:r>
            <w:r w:rsidRPr="004F40C2">
              <w:rPr>
                <w:rFonts w:ascii="Arial" w:eastAsia="Arial" w:hAnsi="Arial" w:cs="Arial"/>
                <w:b/>
                <w:bCs/>
                <w:sz w:val="20"/>
                <w:szCs w:val="20"/>
              </w:rPr>
              <w:t>s</w:t>
            </w:r>
            <w:r w:rsidRPr="004F40C2">
              <w:rPr>
                <w:rFonts w:ascii="Arial" w:eastAsia="Arial" w:hAnsi="Arial" w:cs="Arial"/>
                <w:b/>
                <w:bCs/>
                <w:spacing w:val="-1"/>
                <w:sz w:val="20"/>
                <w:szCs w:val="20"/>
              </w:rPr>
              <w:t>s</w:t>
            </w:r>
            <w:r w:rsidRPr="004F40C2">
              <w:rPr>
                <w:rFonts w:ascii="Arial" w:eastAsia="Arial" w:hAnsi="Arial" w:cs="Arial"/>
                <w:b/>
                <w:bCs/>
                <w:sz w:val="20"/>
                <w:szCs w:val="20"/>
              </w:rPr>
              <w:t>u</w:t>
            </w:r>
            <w:r w:rsidRPr="004F40C2">
              <w:rPr>
                <w:rFonts w:ascii="Arial" w:eastAsia="Arial" w:hAnsi="Arial" w:cs="Arial"/>
                <w:b/>
                <w:bCs/>
                <w:spacing w:val="2"/>
                <w:sz w:val="20"/>
                <w:szCs w:val="20"/>
              </w:rPr>
              <w:t>e</w:t>
            </w:r>
            <w:r w:rsidRPr="004F40C2">
              <w:rPr>
                <w:rFonts w:ascii="Arial" w:eastAsia="Arial" w:hAnsi="Arial" w:cs="Arial"/>
                <w:b/>
                <w:bCs/>
                <w:sz w:val="20"/>
                <w:szCs w:val="20"/>
              </w:rPr>
              <w:t>s</w:t>
            </w:r>
          </w:p>
        </w:tc>
        <w:tc>
          <w:tcPr>
            <w:tcW w:w="1214" w:type="dxa"/>
            <w:tcBorders>
              <w:top w:val="single" w:sz="4" w:space="0" w:color="000000"/>
              <w:left w:val="single" w:sz="4" w:space="0" w:color="000000"/>
              <w:bottom w:val="single" w:sz="4" w:space="0" w:color="000000"/>
              <w:right w:val="single" w:sz="4" w:space="0" w:color="000000"/>
            </w:tcBorders>
            <w:shd w:val="clear" w:color="auto" w:fill="B2B2B2"/>
          </w:tcPr>
          <w:p w14:paraId="5716D985" w14:textId="77777777" w:rsidR="004659DE" w:rsidRPr="004F40C2" w:rsidRDefault="004659DE" w:rsidP="00ED57CD">
            <w:pPr>
              <w:spacing w:after="0" w:line="228" w:lineRule="exact"/>
              <w:ind w:left="65" w:right="46"/>
              <w:jc w:val="center"/>
              <w:rPr>
                <w:rFonts w:ascii="Arial" w:eastAsia="Arial" w:hAnsi="Arial" w:cs="Arial"/>
                <w:sz w:val="20"/>
                <w:szCs w:val="20"/>
              </w:rPr>
            </w:pPr>
            <w:r w:rsidRPr="004F40C2">
              <w:rPr>
                <w:rFonts w:ascii="Arial" w:eastAsia="Arial" w:hAnsi="Arial" w:cs="Arial"/>
                <w:b/>
                <w:bCs/>
                <w:w w:val="99"/>
                <w:sz w:val="20"/>
                <w:szCs w:val="20"/>
              </w:rPr>
              <w:t>Lik</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lih</w:t>
            </w:r>
            <w:r w:rsidRPr="004F40C2">
              <w:rPr>
                <w:rFonts w:ascii="Arial" w:eastAsia="Arial" w:hAnsi="Arial" w:cs="Arial"/>
                <w:b/>
                <w:bCs/>
                <w:spacing w:val="1"/>
                <w:w w:val="99"/>
                <w:sz w:val="20"/>
                <w:szCs w:val="20"/>
              </w:rPr>
              <w:t>o</w:t>
            </w:r>
            <w:r w:rsidRPr="004F40C2">
              <w:rPr>
                <w:rFonts w:ascii="Arial" w:eastAsia="Arial" w:hAnsi="Arial" w:cs="Arial"/>
                <w:b/>
                <w:bCs/>
                <w:w w:val="99"/>
                <w:sz w:val="20"/>
                <w:szCs w:val="20"/>
              </w:rPr>
              <w:t>od</w:t>
            </w:r>
          </w:p>
          <w:p w14:paraId="22A3ADF1" w14:textId="77777777" w:rsidR="004659DE" w:rsidRPr="004F40C2" w:rsidRDefault="004659DE" w:rsidP="00ED57CD">
            <w:pPr>
              <w:spacing w:before="1" w:after="0"/>
              <w:ind w:left="174" w:right="154" w:firstLine="2"/>
              <w:jc w:val="center"/>
              <w:rPr>
                <w:rFonts w:ascii="Arial" w:eastAsia="Arial" w:hAnsi="Arial" w:cs="Arial"/>
                <w:sz w:val="20"/>
                <w:szCs w:val="20"/>
              </w:rPr>
            </w:pPr>
            <w:r w:rsidRPr="004F40C2">
              <w:rPr>
                <w:rFonts w:ascii="Arial" w:eastAsia="Arial" w:hAnsi="Arial" w:cs="Arial"/>
                <w:b/>
                <w:bCs/>
                <w:spacing w:val="1"/>
                <w:w w:val="99"/>
                <w:sz w:val="20"/>
                <w:szCs w:val="20"/>
              </w:rPr>
              <w:t>(</w:t>
            </w:r>
            <w:r w:rsidRPr="004F40C2">
              <w:rPr>
                <w:rFonts w:ascii="Arial" w:eastAsia="Arial" w:hAnsi="Arial" w:cs="Arial"/>
                <w:b/>
                <w:bCs/>
                <w:w w:val="99"/>
                <w:sz w:val="20"/>
                <w:szCs w:val="20"/>
              </w:rPr>
              <w:t>Ce</w:t>
            </w:r>
            <w:r w:rsidRPr="004F40C2">
              <w:rPr>
                <w:rFonts w:ascii="Arial" w:eastAsia="Arial" w:hAnsi="Arial" w:cs="Arial"/>
                <w:b/>
                <w:bCs/>
                <w:spacing w:val="-1"/>
                <w:w w:val="99"/>
                <w:sz w:val="20"/>
                <w:szCs w:val="20"/>
              </w:rPr>
              <w:t>r</w:t>
            </w:r>
            <w:r w:rsidRPr="004F40C2">
              <w:rPr>
                <w:rFonts w:ascii="Arial" w:eastAsia="Arial" w:hAnsi="Arial" w:cs="Arial"/>
                <w:b/>
                <w:bCs/>
                <w:spacing w:val="1"/>
                <w:w w:val="99"/>
                <w:sz w:val="20"/>
                <w:szCs w:val="20"/>
              </w:rPr>
              <w:t>t</w:t>
            </w:r>
            <w:r w:rsidRPr="004F40C2">
              <w:rPr>
                <w:rFonts w:ascii="Arial" w:eastAsia="Arial" w:hAnsi="Arial" w:cs="Arial"/>
                <w:b/>
                <w:bCs/>
                <w:w w:val="99"/>
                <w:sz w:val="20"/>
                <w:szCs w:val="20"/>
              </w:rPr>
              <w:t>ain, Lik</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ly, U</w:t>
            </w:r>
            <w:r w:rsidRPr="004F40C2">
              <w:rPr>
                <w:rFonts w:ascii="Arial" w:eastAsia="Arial" w:hAnsi="Arial" w:cs="Arial"/>
                <w:b/>
                <w:bCs/>
                <w:spacing w:val="1"/>
                <w:w w:val="99"/>
                <w:sz w:val="20"/>
                <w:szCs w:val="20"/>
              </w:rPr>
              <w:t>n</w:t>
            </w:r>
            <w:r w:rsidRPr="004F40C2">
              <w:rPr>
                <w:rFonts w:ascii="Arial" w:eastAsia="Arial" w:hAnsi="Arial" w:cs="Arial"/>
                <w:b/>
                <w:bCs/>
                <w:w w:val="99"/>
                <w:sz w:val="20"/>
                <w:szCs w:val="20"/>
              </w:rPr>
              <w:t>li</w:t>
            </w:r>
            <w:r w:rsidRPr="004F40C2">
              <w:rPr>
                <w:rFonts w:ascii="Arial" w:eastAsia="Arial" w:hAnsi="Arial" w:cs="Arial"/>
                <w:b/>
                <w:bCs/>
                <w:spacing w:val="-1"/>
                <w:w w:val="99"/>
                <w:sz w:val="20"/>
                <w:szCs w:val="20"/>
              </w:rPr>
              <w:t>k</w:t>
            </w:r>
            <w:r w:rsidRPr="004F40C2">
              <w:rPr>
                <w:rFonts w:ascii="Arial" w:eastAsia="Arial" w:hAnsi="Arial" w:cs="Arial"/>
                <w:b/>
                <w:bCs/>
                <w:w w:val="99"/>
                <w:sz w:val="20"/>
                <w:szCs w:val="20"/>
              </w:rPr>
              <w:t>e</w:t>
            </w:r>
            <w:r w:rsidRPr="004F40C2">
              <w:rPr>
                <w:rFonts w:ascii="Arial" w:eastAsia="Arial" w:hAnsi="Arial" w:cs="Arial"/>
                <w:b/>
                <w:bCs/>
                <w:spacing w:val="2"/>
                <w:w w:val="99"/>
                <w:sz w:val="20"/>
                <w:szCs w:val="20"/>
              </w:rPr>
              <w:t>l</w:t>
            </w:r>
            <w:r w:rsidRPr="004F40C2">
              <w:rPr>
                <w:rFonts w:ascii="Arial" w:eastAsia="Arial" w:hAnsi="Arial" w:cs="Arial"/>
                <w:b/>
                <w:bCs/>
                <w:w w:val="99"/>
                <w:sz w:val="20"/>
                <w:szCs w:val="20"/>
              </w:rPr>
              <w:t>y, Ra</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e)</w:t>
            </w:r>
          </w:p>
        </w:tc>
        <w:tc>
          <w:tcPr>
            <w:tcW w:w="1613" w:type="dxa"/>
            <w:tcBorders>
              <w:top w:val="single" w:sz="4" w:space="0" w:color="000000"/>
              <w:left w:val="single" w:sz="4" w:space="0" w:color="000000"/>
              <w:bottom w:val="single" w:sz="4" w:space="0" w:color="000000"/>
              <w:right w:val="single" w:sz="4" w:space="0" w:color="000000"/>
            </w:tcBorders>
            <w:shd w:val="clear" w:color="auto" w:fill="B2B2B2"/>
          </w:tcPr>
          <w:p w14:paraId="7C54BC3B" w14:textId="77777777" w:rsidR="004659DE" w:rsidRPr="004F40C2" w:rsidRDefault="004659DE" w:rsidP="00ED57CD">
            <w:pPr>
              <w:spacing w:after="0" w:line="228" w:lineRule="exact"/>
              <w:ind w:left="108" w:right="92"/>
              <w:jc w:val="center"/>
              <w:rPr>
                <w:rFonts w:ascii="Arial" w:eastAsia="Arial" w:hAnsi="Arial" w:cs="Arial"/>
                <w:sz w:val="20"/>
                <w:szCs w:val="20"/>
              </w:rPr>
            </w:pPr>
            <w:r w:rsidRPr="004F40C2">
              <w:rPr>
                <w:rFonts w:ascii="Arial" w:eastAsia="Arial" w:hAnsi="Arial" w:cs="Arial"/>
                <w:b/>
                <w:bCs/>
                <w:w w:val="99"/>
                <w:sz w:val="20"/>
                <w:szCs w:val="20"/>
              </w:rPr>
              <w:t>C</w:t>
            </w:r>
            <w:r w:rsidRPr="004F40C2">
              <w:rPr>
                <w:rFonts w:ascii="Arial" w:eastAsia="Arial" w:hAnsi="Arial" w:cs="Arial"/>
                <w:b/>
                <w:bCs/>
                <w:spacing w:val="1"/>
                <w:w w:val="99"/>
                <w:sz w:val="20"/>
                <w:szCs w:val="20"/>
              </w:rPr>
              <w:t>o</w:t>
            </w:r>
            <w:r w:rsidRPr="004F40C2">
              <w:rPr>
                <w:rFonts w:ascii="Arial" w:eastAsia="Arial" w:hAnsi="Arial" w:cs="Arial"/>
                <w:b/>
                <w:bCs/>
                <w:w w:val="99"/>
                <w:sz w:val="20"/>
                <w:szCs w:val="20"/>
              </w:rPr>
              <w:t>ns</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quence</w:t>
            </w:r>
          </w:p>
          <w:p w14:paraId="59C620CA" w14:textId="77777777" w:rsidR="004659DE" w:rsidRPr="004F40C2" w:rsidRDefault="004659DE" w:rsidP="00ED57CD">
            <w:pPr>
              <w:spacing w:before="1" w:after="0"/>
              <w:ind w:left="111" w:right="95"/>
              <w:jc w:val="center"/>
              <w:rPr>
                <w:rFonts w:ascii="Arial" w:eastAsia="Arial" w:hAnsi="Arial" w:cs="Arial"/>
                <w:sz w:val="20"/>
                <w:szCs w:val="20"/>
              </w:rPr>
            </w:pPr>
            <w:r w:rsidRPr="004F40C2">
              <w:rPr>
                <w:rFonts w:ascii="Arial" w:eastAsia="Arial" w:hAnsi="Arial" w:cs="Arial"/>
                <w:b/>
                <w:bCs/>
                <w:spacing w:val="1"/>
                <w:w w:val="99"/>
                <w:sz w:val="20"/>
                <w:szCs w:val="20"/>
              </w:rPr>
              <w:t>(</w:t>
            </w:r>
            <w:r w:rsidRPr="004F40C2">
              <w:rPr>
                <w:rFonts w:ascii="Arial" w:eastAsia="Arial" w:hAnsi="Arial" w:cs="Arial"/>
                <w:b/>
                <w:bCs/>
                <w:w w:val="99"/>
                <w:sz w:val="20"/>
                <w:szCs w:val="20"/>
              </w:rPr>
              <w:t>Cata</w:t>
            </w:r>
            <w:r w:rsidRPr="004F40C2">
              <w:rPr>
                <w:rFonts w:ascii="Arial" w:eastAsia="Arial" w:hAnsi="Arial" w:cs="Arial"/>
                <w:b/>
                <w:bCs/>
                <w:spacing w:val="-1"/>
                <w:w w:val="99"/>
                <w:sz w:val="20"/>
                <w:szCs w:val="20"/>
              </w:rPr>
              <w:t>s</w:t>
            </w:r>
            <w:r w:rsidRPr="004F40C2">
              <w:rPr>
                <w:rFonts w:ascii="Arial" w:eastAsia="Arial" w:hAnsi="Arial" w:cs="Arial"/>
                <w:b/>
                <w:bCs/>
                <w:spacing w:val="1"/>
                <w:w w:val="99"/>
                <w:sz w:val="20"/>
                <w:szCs w:val="20"/>
              </w:rPr>
              <w:t>t</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ophic, M</w:t>
            </w:r>
            <w:r w:rsidRPr="004F40C2">
              <w:rPr>
                <w:rFonts w:ascii="Arial" w:eastAsia="Arial" w:hAnsi="Arial" w:cs="Arial"/>
                <w:b/>
                <w:bCs/>
                <w:spacing w:val="-1"/>
                <w:w w:val="99"/>
                <w:sz w:val="20"/>
                <w:szCs w:val="20"/>
              </w:rPr>
              <w:t>a</w:t>
            </w:r>
            <w:r w:rsidRPr="004F40C2">
              <w:rPr>
                <w:rFonts w:ascii="Arial" w:eastAsia="Arial" w:hAnsi="Arial" w:cs="Arial"/>
                <w:b/>
                <w:bCs/>
                <w:w w:val="99"/>
                <w:sz w:val="20"/>
                <w:szCs w:val="20"/>
              </w:rPr>
              <w:t>jor, Mo</w:t>
            </w:r>
            <w:r w:rsidRPr="004F40C2">
              <w:rPr>
                <w:rFonts w:ascii="Arial" w:eastAsia="Arial" w:hAnsi="Arial" w:cs="Arial"/>
                <w:b/>
                <w:bCs/>
                <w:spacing w:val="1"/>
                <w:w w:val="99"/>
                <w:sz w:val="20"/>
                <w:szCs w:val="20"/>
              </w:rPr>
              <w:t>d</w:t>
            </w:r>
            <w:r w:rsidRPr="004F40C2">
              <w:rPr>
                <w:rFonts w:ascii="Arial" w:eastAsia="Arial" w:hAnsi="Arial" w:cs="Arial"/>
                <w:b/>
                <w:bCs/>
                <w:w w:val="99"/>
                <w:sz w:val="20"/>
                <w:szCs w:val="20"/>
              </w:rPr>
              <w:t>e</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at</w:t>
            </w:r>
            <w:r w:rsidRPr="004F40C2">
              <w:rPr>
                <w:rFonts w:ascii="Arial" w:eastAsia="Arial" w:hAnsi="Arial" w:cs="Arial"/>
                <w:b/>
                <w:bCs/>
                <w:spacing w:val="2"/>
                <w:w w:val="99"/>
                <w:sz w:val="20"/>
                <w:szCs w:val="20"/>
              </w:rPr>
              <w:t>e</w:t>
            </w:r>
            <w:r w:rsidRPr="004F40C2">
              <w:rPr>
                <w:rFonts w:ascii="Arial" w:eastAsia="Arial" w:hAnsi="Arial" w:cs="Arial"/>
                <w:b/>
                <w:bCs/>
                <w:w w:val="99"/>
                <w:sz w:val="20"/>
                <w:szCs w:val="20"/>
              </w:rPr>
              <w:t>, Min</w:t>
            </w:r>
            <w:r w:rsidRPr="004F40C2">
              <w:rPr>
                <w:rFonts w:ascii="Arial" w:eastAsia="Arial" w:hAnsi="Arial" w:cs="Arial"/>
                <w:b/>
                <w:bCs/>
                <w:spacing w:val="1"/>
                <w:w w:val="99"/>
                <w:sz w:val="20"/>
                <w:szCs w:val="20"/>
              </w:rPr>
              <w:t>o</w:t>
            </w:r>
            <w:r w:rsidRPr="004F40C2">
              <w:rPr>
                <w:rFonts w:ascii="Arial" w:eastAsia="Arial" w:hAnsi="Arial" w:cs="Arial"/>
                <w:b/>
                <w:bCs/>
                <w:spacing w:val="-1"/>
                <w:w w:val="99"/>
                <w:sz w:val="20"/>
                <w:szCs w:val="20"/>
              </w:rPr>
              <w:t>r</w:t>
            </w:r>
            <w:r w:rsidRPr="004F40C2">
              <w:rPr>
                <w:rFonts w:ascii="Arial" w:eastAsia="Arial" w:hAnsi="Arial" w:cs="Arial"/>
                <w:b/>
                <w:bCs/>
                <w:w w:val="99"/>
                <w:sz w:val="20"/>
                <w:szCs w:val="20"/>
              </w:rPr>
              <w:t>)</w:t>
            </w:r>
          </w:p>
        </w:tc>
        <w:tc>
          <w:tcPr>
            <w:tcW w:w="1678" w:type="dxa"/>
            <w:tcBorders>
              <w:top w:val="single" w:sz="4" w:space="0" w:color="000000"/>
              <w:left w:val="single" w:sz="4" w:space="0" w:color="000000"/>
              <w:bottom w:val="single" w:sz="4" w:space="0" w:color="000000"/>
              <w:right w:val="single" w:sz="4" w:space="0" w:color="000000"/>
            </w:tcBorders>
            <w:shd w:val="clear" w:color="auto" w:fill="B2B2B2"/>
          </w:tcPr>
          <w:p w14:paraId="20E4BAE1" w14:textId="77777777" w:rsidR="004659DE" w:rsidRPr="004F40C2" w:rsidRDefault="004659DE" w:rsidP="00ED57CD">
            <w:pPr>
              <w:spacing w:before="9" w:after="0" w:line="220" w:lineRule="exact"/>
              <w:rPr>
                <w:rFonts w:ascii="Arial" w:hAnsi="Arial" w:cs="Arial"/>
                <w:sz w:val="20"/>
                <w:szCs w:val="20"/>
              </w:rPr>
            </w:pPr>
          </w:p>
          <w:p w14:paraId="01E206E2" w14:textId="77777777" w:rsidR="004659DE" w:rsidRPr="004F40C2" w:rsidRDefault="004659DE" w:rsidP="00ED57CD">
            <w:pPr>
              <w:spacing w:after="0"/>
              <w:ind w:left="147" w:right="134" w:firstLine="2"/>
              <w:jc w:val="center"/>
              <w:rPr>
                <w:rFonts w:ascii="Arial" w:eastAsia="Arial" w:hAnsi="Arial" w:cs="Arial"/>
                <w:sz w:val="20"/>
                <w:szCs w:val="20"/>
              </w:rPr>
            </w:pPr>
            <w:r w:rsidRPr="004F40C2">
              <w:rPr>
                <w:rFonts w:ascii="Arial" w:eastAsia="Arial" w:hAnsi="Arial" w:cs="Arial"/>
                <w:b/>
                <w:bCs/>
                <w:sz w:val="20"/>
                <w:szCs w:val="20"/>
              </w:rPr>
              <w:t>Risk</w:t>
            </w:r>
            <w:r w:rsidRPr="004F40C2">
              <w:rPr>
                <w:rFonts w:ascii="Arial" w:eastAsia="Arial" w:hAnsi="Arial" w:cs="Arial"/>
                <w:b/>
                <w:bCs/>
                <w:spacing w:val="-5"/>
                <w:sz w:val="20"/>
                <w:szCs w:val="20"/>
              </w:rPr>
              <w:t xml:space="preserve"> </w:t>
            </w:r>
            <w:r w:rsidRPr="004F40C2">
              <w:rPr>
                <w:rFonts w:ascii="Arial" w:eastAsia="Arial" w:hAnsi="Arial" w:cs="Arial"/>
                <w:b/>
                <w:bCs/>
                <w:w w:val="99"/>
                <w:sz w:val="20"/>
                <w:szCs w:val="20"/>
              </w:rPr>
              <w:t>L</w:t>
            </w:r>
            <w:r w:rsidRPr="004F40C2">
              <w:rPr>
                <w:rFonts w:ascii="Arial" w:eastAsia="Arial" w:hAnsi="Arial" w:cs="Arial"/>
                <w:b/>
                <w:bCs/>
                <w:spacing w:val="2"/>
                <w:w w:val="99"/>
                <w:sz w:val="20"/>
                <w:szCs w:val="20"/>
              </w:rPr>
              <w:t>e</w:t>
            </w:r>
            <w:r w:rsidRPr="004F40C2">
              <w:rPr>
                <w:rFonts w:ascii="Arial" w:eastAsia="Arial" w:hAnsi="Arial" w:cs="Arial"/>
                <w:b/>
                <w:bCs/>
                <w:w w:val="99"/>
                <w:sz w:val="20"/>
                <w:szCs w:val="20"/>
              </w:rPr>
              <w:t>v</w:t>
            </w:r>
            <w:r w:rsidRPr="004F40C2">
              <w:rPr>
                <w:rFonts w:ascii="Arial" w:eastAsia="Arial" w:hAnsi="Arial" w:cs="Arial"/>
                <w:b/>
                <w:bCs/>
                <w:spacing w:val="-1"/>
                <w:w w:val="99"/>
                <w:sz w:val="20"/>
                <w:szCs w:val="20"/>
              </w:rPr>
              <w:t>e</w:t>
            </w:r>
            <w:r w:rsidRPr="004F40C2">
              <w:rPr>
                <w:rFonts w:ascii="Arial" w:eastAsia="Arial" w:hAnsi="Arial" w:cs="Arial"/>
                <w:b/>
                <w:bCs/>
                <w:w w:val="99"/>
                <w:sz w:val="20"/>
                <w:szCs w:val="20"/>
              </w:rPr>
              <w:t xml:space="preserve">l </w:t>
            </w:r>
            <w:r w:rsidRPr="004F40C2">
              <w:rPr>
                <w:rFonts w:ascii="Arial" w:eastAsia="Arial" w:hAnsi="Arial" w:cs="Arial"/>
                <w:b/>
                <w:bCs/>
                <w:spacing w:val="1"/>
                <w:w w:val="99"/>
                <w:sz w:val="20"/>
                <w:szCs w:val="20"/>
              </w:rPr>
              <w:t>(</w:t>
            </w:r>
            <w:r w:rsidRPr="004F40C2">
              <w:rPr>
                <w:rFonts w:ascii="Arial" w:eastAsia="Arial" w:hAnsi="Arial" w:cs="Arial"/>
                <w:b/>
                <w:bCs/>
                <w:spacing w:val="-1"/>
                <w:w w:val="99"/>
                <w:sz w:val="20"/>
                <w:szCs w:val="20"/>
              </w:rPr>
              <w:t>S</w:t>
            </w:r>
            <w:r w:rsidRPr="004F40C2">
              <w:rPr>
                <w:rFonts w:ascii="Arial" w:eastAsia="Arial" w:hAnsi="Arial" w:cs="Arial"/>
                <w:b/>
                <w:bCs/>
                <w:w w:val="99"/>
                <w:sz w:val="20"/>
                <w:szCs w:val="20"/>
              </w:rPr>
              <w:t>ig</w:t>
            </w:r>
            <w:r w:rsidRPr="004F40C2">
              <w:rPr>
                <w:rFonts w:ascii="Arial" w:eastAsia="Arial" w:hAnsi="Arial" w:cs="Arial"/>
                <w:b/>
                <w:bCs/>
                <w:spacing w:val="1"/>
                <w:w w:val="99"/>
                <w:sz w:val="20"/>
                <w:szCs w:val="20"/>
              </w:rPr>
              <w:t>n</w:t>
            </w:r>
            <w:r w:rsidRPr="004F40C2">
              <w:rPr>
                <w:rFonts w:ascii="Arial" w:eastAsia="Arial" w:hAnsi="Arial" w:cs="Arial"/>
                <w:b/>
                <w:bCs/>
                <w:w w:val="99"/>
                <w:sz w:val="20"/>
                <w:szCs w:val="20"/>
              </w:rPr>
              <w:t>ific</w:t>
            </w:r>
            <w:r w:rsidRPr="004F40C2">
              <w:rPr>
                <w:rFonts w:ascii="Arial" w:eastAsia="Arial" w:hAnsi="Arial" w:cs="Arial"/>
                <w:b/>
                <w:bCs/>
                <w:spacing w:val="-1"/>
                <w:w w:val="99"/>
                <w:sz w:val="20"/>
                <w:szCs w:val="20"/>
              </w:rPr>
              <w:t>a</w:t>
            </w:r>
            <w:r w:rsidRPr="004F40C2">
              <w:rPr>
                <w:rFonts w:ascii="Arial" w:eastAsia="Arial" w:hAnsi="Arial" w:cs="Arial"/>
                <w:b/>
                <w:bCs/>
                <w:w w:val="99"/>
                <w:sz w:val="20"/>
                <w:szCs w:val="20"/>
              </w:rPr>
              <w:t>n</w:t>
            </w:r>
            <w:r w:rsidRPr="004F40C2">
              <w:rPr>
                <w:rFonts w:ascii="Arial" w:eastAsia="Arial" w:hAnsi="Arial" w:cs="Arial"/>
                <w:b/>
                <w:bCs/>
                <w:spacing w:val="1"/>
                <w:w w:val="99"/>
                <w:sz w:val="20"/>
                <w:szCs w:val="20"/>
              </w:rPr>
              <w:t>t</w:t>
            </w:r>
            <w:r w:rsidRPr="004F40C2">
              <w:rPr>
                <w:rFonts w:ascii="Arial" w:eastAsia="Arial" w:hAnsi="Arial" w:cs="Arial"/>
                <w:b/>
                <w:bCs/>
                <w:w w:val="99"/>
                <w:sz w:val="20"/>
                <w:szCs w:val="20"/>
              </w:rPr>
              <w:t xml:space="preserve">, </w:t>
            </w:r>
            <w:r w:rsidRPr="004F40C2">
              <w:rPr>
                <w:rFonts w:ascii="Arial" w:eastAsia="Arial" w:hAnsi="Arial" w:cs="Arial"/>
                <w:b/>
                <w:bCs/>
                <w:sz w:val="20"/>
                <w:szCs w:val="20"/>
              </w:rPr>
              <w:t>Medi</w:t>
            </w:r>
            <w:r w:rsidRPr="004F40C2">
              <w:rPr>
                <w:rFonts w:ascii="Arial" w:eastAsia="Arial" w:hAnsi="Arial" w:cs="Arial"/>
                <w:b/>
                <w:bCs/>
                <w:spacing w:val="1"/>
                <w:sz w:val="20"/>
                <w:szCs w:val="20"/>
              </w:rPr>
              <w:t>u</w:t>
            </w:r>
            <w:r w:rsidRPr="004F40C2">
              <w:rPr>
                <w:rFonts w:ascii="Arial" w:eastAsia="Arial" w:hAnsi="Arial" w:cs="Arial"/>
                <w:b/>
                <w:bCs/>
                <w:sz w:val="20"/>
                <w:szCs w:val="20"/>
              </w:rPr>
              <w:t>m,</w:t>
            </w:r>
            <w:r w:rsidRPr="004F40C2">
              <w:rPr>
                <w:rFonts w:ascii="Arial" w:eastAsia="Arial" w:hAnsi="Arial" w:cs="Arial"/>
                <w:b/>
                <w:bCs/>
                <w:spacing w:val="-8"/>
                <w:sz w:val="20"/>
                <w:szCs w:val="20"/>
              </w:rPr>
              <w:t xml:space="preserve"> </w:t>
            </w:r>
            <w:r w:rsidRPr="004F40C2">
              <w:rPr>
                <w:rFonts w:ascii="Arial" w:eastAsia="Arial" w:hAnsi="Arial" w:cs="Arial"/>
                <w:b/>
                <w:bCs/>
                <w:spacing w:val="1"/>
                <w:w w:val="99"/>
                <w:sz w:val="20"/>
                <w:szCs w:val="20"/>
              </w:rPr>
              <w:t>L</w:t>
            </w:r>
            <w:r w:rsidRPr="004F40C2">
              <w:rPr>
                <w:rFonts w:ascii="Arial" w:eastAsia="Arial" w:hAnsi="Arial" w:cs="Arial"/>
                <w:b/>
                <w:bCs/>
                <w:w w:val="99"/>
                <w:sz w:val="20"/>
                <w:szCs w:val="20"/>
              </w:rPr>
              <w:t>o</w:t>
            </w:r>
            <w:r w:rsidRPr="004F40C2">
              <w:rPr>
                <w:rFonts w:ascii="Arial" w:eastAsia="Arial" w:hAnsi="Arial" w:cs="Arial"/>
                <w:b/>
                <w:bCs/>
                <w:spacing w:val="1"/>
                <w:w w:val="99"/>
                <w:sz w:val="20"/>
                <w:szCs w:val="20"/>
              </w:rPr>
              <w:t>w</w:t>
            </w:r>
            <w:r w:rsidRPr="004F40C2">
              <w:rPr>
                <w:rFonts w:ascii="Arial" w:eastAsia="Arial" w:hAnsi="Arial" w:cs="Arial"/>
                <w:b/>
                <w:bCs/>
                <w:w w:val="99"/>
                <w:sz w:val="20"/>
                <w:szCs w:val="20"/>
              </w:rPr>
              <w:t>)</w:t>
            </w:r>
          </w:p>
        </w:tc>
        <w:tc>
          <w:tcPr>
            <w:tcW w:w="1676" w:type="dxa"/>
            <w:tcBorders>
              <w:top w:val="single" w:sz="4" w:space="0" w:color="000000"/>
              <w:left w:val="single" w:sz="4" w:space="0" w:color="000000"/>
              <w:bottom w:val="single" w:sz="4" w:space="0" w:color="000000"/>
              <w:right w:val="single" w:sz="4" w:space="0" w:color="000000"/>
            </w:tcBorders>
            <w:shd w:val="clear" w:color="auto" w:fill="B2B2B2"/>
          </w:tcPr>
          <w:p w14:paraId="572EC7F8" w14:textId="77777777" w:rsidR="004659DE" w:rsidRPr="004F40C2" w:rsidRDefault="004659DE" w:rsidP="00ED57CD">
            <w:pPr>
              <w:spacing w:after="0"/>
              <w:ind w:left="189" w:right="169" w:hanging="3"/>
              <w:jc w:val="center"/>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z w:val="20"/>
                <w:szCs w:val="20"/>
              </w:rPr>
              <w:t>e</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d</w:t>
            </w:r>
            <w:r w:rsidRPr="004F40C2">
              <w:rPr>
                <w:rFonts w:ascii="Arial" w:eastAsia="Arial" w:hAnsi="Arial" w:cs="Arial"/>
                <w:b/>
                <w:bCs/>
                <w:spacing w:val="-1"/>
                <w:sz w:val="20"/>
                <w:szCs w:val="20"/>
              </w:rPr>
              <w:t>u</w:t>
            </w:r>
            <w:r w:rsidRPr="004F40C2">
              <w:rPr>
                <w:rFonts w:ascii="Arial" w:eastAsia="Arial" w:hAnsi="Arial" w:cs="Arial"/>
                <w:b/>
                <w:bCs/>
                <w:sz w:val="20"/>
                <w:szCs w:val="20"/>
              </w:rPr>
              <w:t xml:space="preserve">al </w:t>
            </w:r>
            <w:r w:rsidRPr="004F40C2">
              <w:rPr>
                <w:rFonts w:ascii="Arial" w:eastAsia="Arial" w:hAnsi="Arial" w:cs="Arial"/>
                <w:b/>
                <w:bCs/>
                <w:spacing w:val="1"/>
                <w:sz w:val="20"/>
                <w:szCs w:val="20"/>
              </w:rPr>
              <w:t>I</w:t>
            </w:r>
            <w:r w:rsidRPr="004F40C2">
              <w:rPr>
                <w:rFonts w:ascii="Arial" w:eastAsia="Arial" w:hAnsi="Arial" w:cs="Arial"/>
                <w:b/>
                <w:bCs/>
                <w:sz w:val="20"/>
                <w:szCs w:val="20"/>
              </w:rPr>
              <w:t>mpa</w:t>
            </w:r>
            <w:r w:rsidRPr="004F40C2">
              <w:rPr>
                <w:rFonts w:ascii="Arial" w:eastAsia="Arial" w:hAnsi="Arial" w:cs="Arial"/>
                <w:b/>
                <w:bCs/>
                <w:spacing w:val="-3"/>
                <w:sz w:val="20"/>
                <w:szCs w:val="20"/>
              </w:rPr>
              <w:t>c</w:t>
            </w:r>
            <w:r w:rsidRPr="004F40C2">
              <w:rPr>
                <w:rFonts w:ascii="Arial" w:eastAsia="Arial" w:hAnsi="Arial" w:cs="Arial"/>
                <w:b/>
                <w:bCs/>
                <w:sz w:val="20"/>
                <w:szCs w:val="20"/>
              </w:rPr>
              <w:t xml:space="preserve">t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S</w:t>
            </w:r>
            <w:r w:rsidRPr="004F40C2">
              <w:rPr>
                <w:rFonts w:ascii="Arial" w:eastAsia="Arial" w:hAnsi="Arial" w:cs="Arial"/>
                <w:b/>
                <w:bCs/>
                <w:sz w:val="20"/>
                <w:szCs w:val="20"/>
              </w:rPr>
              <w:t>h</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rt </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2"/>
                <w:sz w:val="20"/>
                <w:szCs w:val="20"/>
              </w:rPr>
              <w:t>r</w:t>
            </w:r>
            <w:r w:rsidRPr="004F40C2">
              <w:rPr>
                <w:rFonts w:ascii="Arial" w:eastAsia="Arial" w:hAnsi="Arial" w:cs="Arial"/>
                <w:b/>
                <w:bCs/>
                <w:sz w:val="20"/>
                <w:szCs w:val="20"/>
              </w:rPr>
              <w:t>m, L</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ng </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2"/>
                <w:sz w:val="20"/>
                <w:szCs w:val="20"/>
              </w:rPr>
              <w:t>r</w:t>
            </w:r>
            <w:r w:rsidRPr="004F40C2">
              <w:rPr>
                <w:rFonts w:ascii="Arial" w:eastAsia="Arial" w:hAnsi="Arial" w:cs="Arial"/>
                <w:b/>
                <w:bCs/>
                <w:sz w:val="20"/>
                <w:szCs w:val="20"/>
              </w:rPr>
              <w:t>m)</w:t>
            </w:r>
          </w:p>
        </w:tc>
      </w:tr>
      <w:tr w:rsidR="004659DE" w:rsidRPr="00D31D33" w14:paraId="17B81AB6" w14:textId="77777777" w:rsidTr="004043EA">
        <w:trPr>
          <w:trHeight w:hRule="exact" w:val="1338"/>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5F33A6D5" w14:textId="77777777" w:rsidR="004659DE" w:rsidRPr="004F40C2" w:rsidRDefault="004659DE" w:rsidP="00ED57CD">
            <w:pPr>
              <w:spacing w:after="0"/>
              <w:ind w:left="260" w:right="240"/>
              <w:jc w:val="center"/>
              <w:rPr>
                <w:rFonts w:ascii="Arial" w:eastAsia="Arial" w:hAnsi="Arial" w:cs="Arial"/>
                <w:sz w:val="20"/>
                <w:szCs w:val="20"/>
              </w:rPr>
            </w:pPr>
            <w:r w:rsidRPr="004F40C2">
              <w:rPr>
                <w:rFonts w:ascii="Arial" w:eastAsia="Arial" w:hAnsi="Arial" w:cs="Arial"/>
                <w:sz w:val="20"/>
                <w:szCs w:val="20"/>
              </w:rPr>
              <w:lastRenderedPageBreak/>
              <w:t>1</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5B94287F" w14:textId="77777777" w:rsidR="004659DE" w:rsidRPr="004F40C2" w:rsidRDefault="004659DE" w:rsidP="00ED57CD">
            <w:pPr>
              <w:spacing w:after="0"/>
              <w:ind w:left="102" w:right="203"/>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2"/>
                <w:sz w:val="20"/>
                <w:szCs w:val="20"/>
              </w:rPr>
              <w:t>y</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 xml:space="preserve">m </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ks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w</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 d</w:t>
            </w:r>
            <w:r w:rsidRPr="004F40C2">
              <w:rPr>
                <w:rFonts w:ascii="Arial" w:eastAsia="Arial" w:hAnsi="Arial" w:cs="Arial"/>
                <w:spacing w:val="-1"/>
                <w:sz w:val="20"/>
                <w:szCs w:val="20"/>
              </w:rPr>
              <w:t>i</w:t>
            </w:r>
            <w:r w:rsidRPr="004F40C2">
              <w:rPr>
                <w:rFonts w:ascii="Arial" w:eastAsia="Arial" w:hAnsi="Arial" w:cs="Arial"/>
                <w:sz w:val="20"/>
                <w:szCs w:val="20"/>
              </w:rPr>
              <w:t>sch</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e</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d</w:t>
            </w:r>
            <w:r w:rsidRPr="004F40C2">
              <w:rPr>
                <w:rFonts w:ascii="Arial" w:eastAsia="Arial" w:hAnsi="Arial" w:cs="Arial"/>
                <w:spacing w:val="-3"/>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f</w:t>
            </w:r>
            <w:r w:rsidRPr="004F40C2">
              <w:rPr>
                <w:rFonts w:ascii="Arial" w:eastAsia="Arial" w:hAnsi="Arial" w:cs="Arial"/>
                <w:spacing w:val="-1"/>
                <w:sz w:val="20"/>
                <w:szCs w:val="20"/>
              </w:rPr>
              <w:t>l</w:t>
            </w:r>
            <w:r w:rsidRPr="004F40C2">
              <w:rPr>
                <w:rFonts w:ascii="Arial" w:eastAsia="Arial" w:hAnsi="Arial" w:cs="Arial"/>
                <w:sz w:val="20"/>
                <w:szCs w:val="20"/>
              </w:rPr>
              <w:t>us</w:t>
            </w:r>
            <w:r w:rsidRPr="004F40C2">
              <w:rPr>
                <w:rFonts w:ascii="Arial" w:eastAsia="Arial" w:hAnsi="Arial" w:cs="Arial"/>
                <w:spacing w:val="-1"/>
                <w:sz w:val="20"/>
                <w:szCs w:val="20"/>
              </w:rPr>
              <w:t>hi</w:t>
            </w:r>
            <w:r w:rsidRPr="004F40C2">
              <w:rPr>
                <w:rFonts w:ascii="Arial" w:eastAsia="Arial" w:hAnsi="Arial" w:cs="Arial"/>
                <w:sz w:val="20"/>
                <w:szCs w:val="20"/>
              </w:rPr>
              <w:t>ng</w:t>
            </w:r>
          </w:p>
        </w:tc>
        <w:tc>
          <w:tcPr>
            <w:tcW w:w="1214" w:type="dxa"/>
            <w:tcBorders>
              <w:top w:val="single" w:sz="4" w:space="0" w:color="000000"/>
              <w:left w:val="single" w:sz="4" w:space="0" w:color="000000"/>
              <w:bottom w:val="single" w:sz="4" w:space="0" w:color="000000"/>
              <w:right w:val="single" w:sz="4" w:space="0" w:color="000000"/>
            </w:tcBorders>
            <w:shd w:val="clear" w:color="auto" w:fill="auto"/>
          </w:tcPr>
          <w:p w14:paraId="542D74CA" w14:textId="6DF0A227" w:rsidR="004659DE" w:rsidRPr="004F40C2" w:rsidRDefault="004043EA" w:rsidP="002276D2">
            <w:pPr>
              <w:spacing w:after="0" w:line="200" w:lineRule="exact"/>
              <w:jc w:val="center"/>
              <w:rPr>
                <w:rFonts w:ascii="Arial" w:hAnsi="Arial" w:cs="Arial"/>
                <w:sz w:val="20"/>
                <w:szCs w:val="20"/>
              </w:rPr>
            </w:pPr>
            <w:r w:rsidRPr="004F40C2">
              <w:rPr>
                <w:rFonts w:ascii="Arial" w:hAnsi="Arial" w:cs="Arial"/>
                <w:sz w:val="20"/>
                <w:szCs w:val="20"/>
              </w:rPr>
              <w:t>2 /</w:t>
            </w:r>
          </w:p>
          <w:p w14:paraId="6EE65547" w14:textId="77777777" w:rsidR="004659DE" w:rsidRPr="004F40C2" w:rsidRDefault="004659DE" w:rsidP="002276D2">
            <w:pPr>
              <w:spacing w:after="0"/>
              <w:ind w:left="217" w:right="-20"/>
              <w:jc w:val="center"/>
              <w:rPr>
                <w:rFonts w:ascii="Arial" w:eastAsia="Arial" w:hAnsi="Arial" w:cs="Arial"/>
                <w:sz w:val="20"/>
                <w:szCs w:val="20"/>
              </w:rPr>
            </w:pPr>
            <w:r w:rsidRPr="004F40C2">
              <w:rPr>
                <w:rFonts w:ascii="Arial" w:eastAsia="Arial" w:hAnsi="Arial" w:cs="Arial"/>
                <w:spacing w:val="-1"/>
                <w:sz w:val="20"/>
                <w:szCs w:val="20"/>
              </w:rPr>
              <w:t>U</w:t>
            </w:r>
            <w:r w:rsidRPr="004F40C2">
              <w:rPr>
                <w:rFonts w:ascii="Arial" w:eastAsia="Arial" w:hAnsi="Arial" w:cs="Arial"/>
                <w:sz w:val="20"/>
                <w:szCs w:val="20"/>
              </w:rPr>
              <w:t>n</w:t>
            </w:r>
            <w:r w:rsidRPr="004F40C2">
              <w:rPr>
                <w:rFonts w:ascii="Arial" w:eastAsia="Arial" w:hAnsi="Arial" w:cs="Arial"/>
                <w:spacing w:val="-1"/>
                <w:sz w:val="20"/>
                <w:szCs w:val="20"/>
              </w:rPr>
              <w:t>li</w:t>
            </w:r>
            <w:r w:rsidRPr="004F40C2">
              <w:rPr>
                <w:rFonts w:ascii="Arial" w:eastAsia="Arial" w:hAnsi="Arial" w:cs="Arial"/>
                <w:sz w:val="20"/>
                <w:szCs w:val="20"/>
              </w:rPr>
              <w:t>ke</w:t>
            </w:r>
            <w:r w:rsidRPr="004F40C2">
              <w:rPr>
                <w:rFonts w:ascii="Arial" w:eastAsia="Arial" w:hAnsi="Arial" w:cs="Arial"/>
                <w:spacing w:val="-1"/>
                <w:sz w:val="20"/>
                <w:szCs w:val="20"/>
              </w:rPr>
              <w:t>l</w:t>
            </w:r>
            <w:r w:rsidRPr="004F40C2">
              <w:rPr>
                <w:rFonts w:ascii="Arial" w:eastAsia="Arial" w:hAnsi="Arial" w:cs="Arial"/>
                <w:sz w:val="20"/>
                <w:szCs w:val="20"/>
              </w:rPr>
              <w:t>y</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7D111959" w14:textId="6F5E2BEC" w:rsidR="004659DE" w:rsidRPr="004F40C2" w:rsidRDefault="004043EA" w:rsidP="002276D2">
            <w:pPr>
              <w:spacing w:after="0" w:line="200" w:lineRule="exact"/>
              <w:jc w:val="center"/>
              <w:rPr>
                <w:rFonts w:ascii="Arial" w:hAnsi="Arial" w:cs="Arial"/>
                <w:sz w:val="20"/>
                <w:szCs w:val="20"/>
              </w:rPr>
            </w:pPr>
            <w:r w:rsidRPr="004F40C2">
              <w:rPr>
                <w:rFonts w:ascii="Arial" w:hAnsi="Arial" w:cs="Arial"/>
                <w:sz w:val="20"/>
                <w:szCs w:val="20"/>
              </w:rPr>
              <w:t>3 /</w:t>
            </w:r>
          </w:p>
          <w:p w14:paraId="14067474" w14:textId="77777777" w:rsidR="004659DE" w:rsidRPr="004F40C2" w:rsidRDefault="004659DE" w:rsidP="002276D2">
            <w:pPr>
              <w:spacing w:after="0"/>
              <w:ind w:left="525" w:right="-20"/>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j</w:t>
            </w:r>
            <w:r w:rsidRPr="004F40C2">
              <w:rPr>
                <w:rFonts w:ascii="Arial" w:eastAsia="Arial" w:hAnsi="Arial" w:cs="Arial"/>
                <w:spacing w:val="-3"/>
                <w:sz w:val="20"/>
                <w:szCs w:val="20"/>
              </w:rPr>
              <w:t>o</w:t>
            </w:r>
            <w:r w:rsidRPr="004F40C2">
              <w:rPr>
                <w:rFonts w:ascii="Arial" w:eastAsia="Arial" w:hAnsi="Arial" w:cs="Arial"/>
                <w:sz w:val="20"/>
                <w:szCs w:val="20"/>
              </w:rPr>
              <w:t>r</w:t>
            </w:r>
          </w:p>
        </w:tc>
        <w:tc>
          <w:tcPr>
            <w:tcW w:w="1678" w:type="dxa"/>
            <w:tcBorders>
              <w:top w:val="single" w:sz="4" w:space="0" w:color="000000"/>
              <w:left w:val="single" w:sz="4" w:space="0" w:color="000000"/>
              <w:bottom w:val="single" w:sz="4" w:space="0" w:color="000000"/>
              <w:right w:val="single" w:sz="4" w:space="0" w:color="000000"/>
            </w:tcBorders>
            <w:shd w:val="clear" w:color="auto" w:fill="FFC000"/>
          </w:tcPr>
          <w:p w14:paraId="773B192B" w14:textId="7336EC2A" w:rsidR="004659DE" w:rsidRPr="004F40C2" w:rsidRDefault="004043EA" w:rsidP="002276D2">
            <w:pPr>
              <w:spacing w:after="0" w:line="200" w:lineRule="exact"/>
              <w:jc w:val="center"/>
              <w:rPr>
                <w:rFonts w:ascii="Arial" w:hAnsi="Arial" w:cs="Arial"/>
                <w:sz w:val="20"/>
                <w:szCs w:val="20"/>
              </w:rPr>
            </w:pPr>
            <w:r w:rsidRPr="004F40C2">
              <w:rPr>
                <w:rFonts w:ascii="Arial" w:hAnsi="Arial" w:cs="Arial"/>
                <w:sz w:val="20"/>
                <w:szCs w:val="20"/>
              </w:rPr>
              <w:t>6 /</w:t>
            </w:r>
          </w:p>
          <w:p w14:paraId="31417930" w14:textId="77777777" w:rsidR="004659DE" w:rsidRPr="004F40C2" w:rsidRDefault="004659DE" w:rsidP="002276D2">
            <w:pPr>
              <w:spacing w:after="0"/>
              <w:ind w:left="441" w:right="-20"/>
              <w:jc w:val="center"/>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di</w:t>
            </w:r>
            <w:r w:rsidRPr="004F40C2">
              <w:rPr>
                <w:rFonts w:ascii="Arial" w:eastAsia="Arial" w:hAnsi="Arial" w:cs="Arial"/>
                <w:sz w:val="20"/>
                <w:szCs w:val="20"/>
              </w:rPr>
              <w:t>um</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331C750" w14:textId="1D0F0EE1" w:rsidR="004659DE" w:rsidRPr="004F40C2" w:rsidRDefault="004043EA" w:rsidP="002276D2">
            <w:pPr>
              <w:spacing w:after="0"/>
              <w:ind w:left="336" w:right="151"/>
              <w:jc w:val="center"/>
              <w:rPr>
                <w:rFonts w:ascii="Arial" w:eastAsia="Arial" w:hAnsi="Arial" w:cs="Arial"/>
                <w:sz w:val="20"/>
                <w:szCs w:val="20"/>
              </w:rPr>
            </w:pPr>
            <w:r w:rsidRPr="004F40C2">
              <w:rPr>
                <w:rFonts w:ascii="Arial" w:eastAsia="Arial" w:hAnsi="Arial" w:cs="Arial"/>
                <w:sz w:val="20"/>
                <w:szCs w:val="20"/>
              </w:rPr>
              <w:t>Low / Short Term</w:t>
            </w:r>
          </w:p>
        </w:tc>
      </w:tr>
      <w:tr w:rsidR="004659DE" w:rsidRPr="00D31D33" w14:paraId="6B26257A" w14:textId="77777777" w:rsidTr="000D505B">
        <w:trPr>
          <w:trHeight w:hRule="exact" w:val="816"/>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0CE57902" w14:textId="77777777" w:rsidR="004659DE" w:rsidRPr="004F40C2" w:rsidRDefault="004659DE" w:rsidP="00ED57CD">
            <w:pPr>
              <w:spacing w:after="0" w:line="252" w:lineRule="exact"/>
              <w:ind w:left="260" w:right="240"/>
              <w:jc w:val="center"/>
              <w:rPr>
                <w:rFonts w:ascii="Arial" w:eastAsia="Arial" w:hAnsi="Arial" w:cs="Arial"/>
                <w:sz w:val="20"/>
                <w:szCs w:val="20"/>
              </w:rPr>
            </w:pPr>
            <w:r w:rsidRPr="004F40C2">
              <w:rPr>
                <w:rFonts w:ascii="Arial" w:eastAsia="Arial" w:hAnsi="Arial" w:cs="Arial"/>
                <w:sz w:val="20"/>
                <w:szCs w:val="20"/>
              </w:rPr>
              <w:t>2</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5A6000BD" w14:textId="77777777" w:rsidR="004659DE" w:rsidRPr="004F40C2" w:rsidRDefault="004659DE" w:rsidP="00ED57CD">
            <w:pPr>
              <w:spacing w:before="2" w:after="0" w:line="254" w:lineRule="exact"/>
              <w:ind w:left="102" w:right="191"/>
              <w:rPr>
                <w:rFonts w:ascii="Arial" w:eastAsia="Arial" w:hAnsi="Arial" w:cs="Arial"/>
                <w:sz w:val="20"/>
                <w:szCs w:val="20"/>
              </w:rPr>
            </w:pPr>
            <w:r w:rsidRPr="004F40C2">
              <w:rPr>
                <w:rFonts w:ascii="Arial" w:eastAsia="Arial" w:hAnsi="Arial" w:cs="Arial"/>
                <w:spacing w:val="1"/>
                <w:sz w:val="20"/>
                <w:szCs w:val="20"/>
              </w:rPr>
              <w:t>Im</w:t>
            </w:r>
            <w:r w:rsidRPr="004F40C2">
              <w:rPr>
                <w:rFonts w:ascii="Arial" w:eastAsia="Arial" w:hAnsi="Arial" w:cs="Arial"/>
                <w:spacing w:val="-3"/>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ov</w:t>
            </w:r>
            <w:r w:rsidRPr="004F40C2">
              <w:rPr>
                <w:rFonts w:ascii="Arial" w:eastAsia="Arial" w:hAnsi="Arial" w:cs="Arial"/>
                <w:spacing w:val="-1"/>
                <w:sz w:val="20"/>
                <w:szCs w:val="20"/>
              </w:rPr>
              <w:t>e</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d</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nk</w:t>
            </w:r>
            <w:r w:rsidRPr="004F40C2">
              <w:rPr>
                <w:rFonts w:ascii="Arial" w:eastAsia="Arial" w:hAnsi="Arial" w:cs="Arial"/>
                <w:spacing w:val="-1"/>
                <w:sz w:val="20"/>
                <w:szCs w:val="20"/>
              </w:rPr>
              <w:t>i</w:t>
            </w:r>
            <w:r w:rsidRPr="004F40C2">
              <w:rPr>
                <w:rFonts w:ascii="Arial" w:eastAsia="Arial" w:hAnsi="Arial" w:cs="Arial"/>
                <w:sz w:val="20"/>
                <w:szCs w:val="20"/>
              </w:rPr>
              <w:t xml:space="preserve">ng </w:t>
            </w:r>
            <w:r w:rsidRPr="004F40C2">
              <w:rPr>
                <w:rFonts w:ascii="Arial" w:eastAsia="Arial" w:hAnsi="Arial" w:cs="Arial"/>
                <w:spacing w:val="-1"/>
                <w:sz w:val="20"/>
                <w:szCs w:val="20"/>
              </w:rPr>
              <w:t>w</w:t>
            </w:r>
            <w:r w:rsidRPr="004F40C2">
              <w:rPr>
                <w:rFonts w:ascii="Arial" w:eastAsia="Arial" w:hAnsi="Arial" w:cs="Arial"/>
                <w:sz w:val="20"/>
                <w:szCs w:val="20"/>
              </w:rPr>
              <w:t>ater</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z w:val="20"/>
                <w:szCs w:val="20"/>
              </w:rPr>
              <w:t>va</w:t>
            </w:r>
            <w:r w:rsidRPr="004F40C2">
              <w:rPr>
                <w:rFonts w:ascii="Arial" w:eastAsia="Arial" w:hAnsi="Arial" w:cs="Arial"/>
                <w:spacing w:val="-1"/>
                <w:sz w:val="20"/>
                <w:szCs w:val="20"/>
              </w:rPr>
              <w:t>il</w:t>
            </w:r>
            <w:r w:rsidRPr="004F40C2">
              <w:rPr>
                <w:rFonts w:ascii="Arial" w:eastAsia="Arial" w:hAnsi="Arial" w:cs="Arial"/>
                <w:sz w:val="20"/>
                <w:szCs w:val="20"/>
              </w:rPr>
              <w:t>a</w:t>
            </w:r>
            <w:r w:rsidRPr="004F40C2">
              <w:rPr>
                <w:rFonts w:ascii="Arial" w:eastAsia="Arial" w:hAnsi="Arial" w:cs="Arial"/>
                <w:spacing w:val="-1"/>
                <w:sz w:val="20"/>
                <w:szCs w:val="20"/>
              </w:rPr>
              <w:t>bili</w:t>
            </w:r>
            <w:r w:rsidRPr="004F40C2">
              <w:rPr>
                <w:rFonts w:ascii="Arial" w:eastAsia="Arial" w:hAnsi="Arial" w:cs="Arial"/>
                <w:spacing w:val="1"/>
                <w:sz w:val="20"/>
                <w:szCs w:val="20"/>
              </w:rPr>
              <w:t>t</w:t>
            </w:r>
            <w:r w:rsidRPr="004F40C2">
              <w:rPr>
                <w:rFonts w:ascii="Arial" w:eastAsia="Arial" w:hAnsi="Arial" w:cs="Arial"/>
                <w:sz w:val="20"/>
                <w:szCs w:val="20"/>
              </w:rPr>
              <w:t>y</w:t>
            </w:r>
          </w:p>
        </w:tc>
        <w:tc>
          <w:tcPr>
            <w:tcW w:w="4505" w:type="dxa"/>
            <w:gridSpan w:val="3"/>
            <w:tcBorders>
              <w:top w:val="single" w:sz="4" w:space="0" w:color="000000"/>
              <w:left w:val="single" w:sz="4" w:space="0" w:color="000000"/>
              <w:bottom w:val="single" w:sz="4" w:space="0" w:color="000000"/>
              <w:right w:val="single" w:sz="4" w:space="0" w:color="000000"/>
            </w:tcBorders>
            <w:shd w:val="clear" w:color="auto" w:fill="91D050"/>
          </w:tcPr>
          <w:p w14:paraId="300949A6" w14:textId="77777777" w:rsidR="004659DE" w:rsidRPr="004F40C2" w:rsidRDefault="004659DE" w:rsidP="00ED57CD">
            <w:pPr>
              <w:spacing w:before="1" w:after="0" w:line="180" w:lineRule="exact"/>
              <w:rPr>
                <w:rFonts w:ascii="Arial" w:hAnsi="Arial" w:cs="Arial"/>
                <w:sz w:val="20"/>
                <w:szCs w:val="20"/>
              </w:rPr>
            </w:pPr>
          </w:p>
          <w:p w14:paraId="6F5B29DD" w14:textId="77777777" w:rsidR="004659DE" w:rsidRPr="004F40C2" w:rsidRDefault="004659DE" w:rsidP="00ED57CD">
            <w:pPr>
              <w:spacing w:after="0"/>
              <w:ind w:left="976"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os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 impa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ex</w:t>
            </w:r>
            <w:r w:rsidRPr="004F40C2">
              <w:rPr>
                <w:rFonts w:ascii="Arial" w:eastAsia="Arial" w:hAnsi="Arial" w:cs="Arial"/>
                <w:spacing w:val="-1"/>
                <w:sz w:val="20"/>
                <w:szCs w:val="20"/>
              </w:rPr>
              <w:t>p</w:t>
            </w:r>
            <w:r w:rsidRPr="004F40C2">
              <w:rPr>
                <w:rFonts w:ascii="Arial" w:eastAsia="Arial" w:hAnsi="Arial" w:cs="Arial"/>
                <w:spacing w:val="-3"/>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d</w:t>
            </w:r>
          </w:p>
        </w:tc>
        <w:tc>
          <w:tcPr>
            <w:tcW w:w="1676" w:type="dxa"/>
            <w:tcBorders>
              <w:top w:val="single" w:sz="4" w:space="0" w:color="000000"/>
              <w:left w:val="single" w:sz="4" w:space="0" w:color="000000"/>
              <w:bottom w:val="single" w:sz="4" w:space="0" w:color="000000"/>
              <w:right w:val="single" w:sz="4" w:space="0" w:color="000000"/>
            </w:tcBorders>
            <w:shd w:val="clear" w:color="auto" w:fill="91D050"/>
          </w:tcPr>
          <w:p w14:paraId="1761E4D8" w14:textId="77777777" w:rsidR="004659DE" w:rsidRPr="004F40C2" w:rsidRDefault="004659DE" w:rsidP="00ED57CD">
            <w:pPr>
              <w:spacing w:before="2" w:after="0" w:line="254" w:lineRule="exact"/>
              <w:ind w:left="317" w:right="297"/>
              <w:jc w:val="center"/>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o</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m p</w:t>
            </w:r>
            <w:r w:rsidRPr="004F40C2">
              <w:rPr>
                <w:rFonts w:ascii="Arial" w:eastAsia="Arial" w:hAnsi="Arial" w:cs="Arial"/>
                <w:spacing w:val="-1"/>
                <w:sz w:val="20"/>
                <w:szCs w:val="20"/>
              </w:rPr>
              <w:t>o</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p>
          <w:p w14:paraId="2194F921" w14:textId="77777777" w:rsidR="004659DE" w:rsidRPr="004F40C2" w:rsidRDefault="004659DE" w:rsidP="00ED57CD">
            <w:pPr>
              <w:spacing w:after="0" w:line="248" w:lineRule="exact"/>
              <w:ind w:right="390"/>
              <w:rPr>
                <w:rFonts w:ascii="Arial" w:eastAsia="Arial" w:hAnsi="Arial" w:cs="Arial"/>
                <w:sz w:val="20"/>
                <w:szCs w:val="20"/>
              </w:rPr>
            </w:pPr>
          </w:p>
        </w:tc>
      </w:tr>
      <w:tr w:rsidR="004659DE" w:rsidRPr="00D31D33" w14:paraId="01680AAA" w14:textId="77777777" w:rsidTr="000D505B">
        <w:trPr>
          <w:trHeight w:hRule="exact" w:val="906"/>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3178A5E5" w14:textId="77777777" w:rsidR="004659DE" w:rsidRPr="004F40C2" w:rsidRDefault="004659DE" w:rsidP="00ED57CD">
            <w:pPr>
              <w:spacing w:after="0" w:line="253" w:lineRule="exact"/>
              <w:ind w:left="260" w:right="240"/>
              <w:jc w:val="center"/>
              <w:rPr>
                <w:rFonts w:ascii="Arial" w:eastAsia="Arial" w:hAnsi="Arial" w:cs="Arial"/>
                <w:sz w:val="20"/>
                <w:szCs w:val="20"/>
              </w:rPr>
            </w:pPr>
            <w:r w:rsidRPr="004F40C2">
              <w:rPr>
                <w:rFonts w:ascii="Arial" w:eastAsia="Arial" w:hAnsi="Arial" w:cs="Arial"/>
                <w:sz w:val="20"/>
                <w:szCs w:val="20"/>
              </w:rPr>
              <w:t>3</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7C80FD4E" w14:textId="77777777" w:rsidR="004659DE" w:rsidRPr="004F40C2" w:rsidRDefault="004659DE" w:rsidP="00ED57CD">
            <w:pPr>
              <w:spacing w:after="0" w:line="253" w:lineRule="exact"/>
              <w:ind w:left="102" w:right="-20"/>
              <w:rPr>
                <w:rFonts w:ascii="Arial" w:eastAsia="Arial" w:hAnsi="Arial" w:cs="Arial"/>
                <w:sz w:val="20"/>
                <w:szCs w:val="20"/>
              </w:rPr>
            </w:pPr>
            <w:r w:rsidRPr="004F40C2">
              <w:rPr>
                <w:rFonts w:ascii="Arial" w:eastAsia="Arial" w:hAnsi="Arial" w:cs="Arial"/>
                <w:spacing w:val="1"/>
                <w:sz w:val="20"/>
                <w:szCs w:val="20"/>
              </w:rPr>
              <w:t>Im</w:t>
            </w:r>
            <w:r w:rsidRPr="004F40C2">
              <w:rPr>
                <w:rFonts w:ascii="Arial" w:eastAsia="Arial" w:hAnsi="Arial" w:cs="Arial"/>
                <w:spacing w:val="-3"/>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ov</w:t>
            </w:r>
            <w:r w:rsidRPr="004F40C2">
              <w:rPr>
                <w:rFonts w:ascii="Arial" w:eastAsia="Arial" w:hAnsi="Arial" w:cs="Arial"/>
                <w:spacing w:val="-1"/>
                <w:sz w:val="20"/>
                <w:szCs w:val="20"/>
              </w:rPr>
              <w:t>e</w:t>
            </w:r>
            <w:r w:rsidRPr="004F40C2">
              <w:rPr>
                <w:rFonts w:ascii="Arial" w:eastAsia="Arial" w:hAnsi="Arial" w:cs="Arial"/>
                <w:spacing w:val="1"/>
                <w:sz w:val="20"/>
                <w:szCs w:val="20"/>
              </w:rPr>
              <w:t>m</w:t>
            </w:r>
            <w:r w:rsidRPr="004F40C2">
              <w:rPr>
                <w:rFonts w:ascii="Arial" w:eastAsia="Arial" w:hAnsi="Arial" w:cs="Arial"/>
                <w:spacing w:val="-3"/>
                <w:sz w:val="20"/>
                <w:szCs w:val="20"/>
              </w:rPr>
              <w:t>e</w:t>
            </w:r>
            <w:r w:rsidRPr="004F40C2">
              <w:rPr>
                <w:rFonts w:ascii="Arial" w:eastAsia="Arial" w:hAnsi="Arial" w:cs="Arial"/>
                <w:sz w:val="20"/>
                <w:szCs w:val="20"/>
              </w:rPr>
              <w:t>nts</w:t>
            </w:r>
            <w:r w:rsidRPr="004F40C2">
              <w:rPr>
                <w:rFonts w:ascii="Arial" w:eastAsia="Arial" w:hAnsi="Arial" w:cs="Arial"/>
                <w:spacing w:val="-1"/>
                <w:sz w:val="20"/>
                <w:szCs w:val="20"/>
              </w:rPr>
              <w:t xml:space="preserve"> i</w:t>
            </w:r>
            <w:r w:rsidRPr="004F40C2">
              <w:rPr>
                <w:rFonts w:ascii="Arial" w:eastAsia="Arial" w:hAnsi="Arial" w:cs="Arial"/>
                <w:sz w:val="20"/>
                <w:szCs w:val="20"/>
              </w:rPr>
              <w:t>n</w:t>
            </w:r>
          </w:p>
          <w:p w14:paraId="7B82A599" w14:textId="77777777" w:rsidR="004659DE" w:rsidRPr="004F40C2" w:rsidRDefault="004659DE" w:rsidP="00ED57CD">
            <w:pPr>
              <w:spacing w:before="1" w:after="0"/>
              <w:ind w:left="102"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u</w:t>
            </w:r>
            <w:r w:rsidRPr="004F40C2">
              <w:rPr>
                <w:rFonts w:ascii="Arial" w:eastAsia="Arial" w:hAnsi="Arial" w:cs="Arial"/>
                <w:spacing w:val="-1"/>
                <w:sz w:val="20"/>
                <w:szCs w:val="20"/>
              </w:rPr>
              <w:t>bli</w:t>
            </w:r>
            <w:r w:rsidRPr="004F40C2">
              <w:rPr>
                <w:rFonts w:ascii="Arial" w:eastAsia="Arial" w:hAnsi="Arial" w:cs="Arial"/>
                <w:sz w:val="20"/>
                <w:szCs w:val="20"/>
              </w:rPr>
              <w:t>c</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H</w:t>
            </w:r>
            <w:r w:rsidRPr="004F40C2">
              <w:rPr>
                <w:rFonts w:ascii="Arial" w:eastAsia="Arial" w:hAnsi="Arial" w:cs="Arial"/>
                <w:sz w:val="20"/>
                <w:szCs w:val="20"/>
              </w:rPr>
              <w:t>e</w:t>
            </w:r>
            <w:r w:rsidRPr="004F40C2">
              <w:rPr>
                <w:rFonts w:ascii="Arial" w:eastAsia="Arial" w:hAnsi="Arial" w:cs="Arial"/>
                <w:spacing w:val="-1"/>
                <w:sz w:val="20"/>
                <w:szCs w:val="20"/>
              </w:rPr>
              <w:t>al</w:t>
            </w:r>
            <w:r w:rsidRPr="004F40C2">
              <w:rPr>
                <w:rFonts w:ascii="Arial" w:eastAsia="Arial" w:hAnsi="Arial" w:cs="Arial"/>
                <w:spacing w:val="1"/>
                <w:sz w:val="20"/>
                <w:szCs w:val="20"/>
              </w:rPr>
              <w:t>t</w:t>
            </w:r>
            <w:r w:rsidRPr="004F40C2">
              <w:rPr>
                <w:rFonts w:ascii="Arial" w:eastAsia="Arial" w:hAnsi="Arial" w:cs="Arial"/>
                <w:sz w:val="20"/>
                <w:szCs w:val="20"/>
              </w:rPr>
              <w:t>h</w:t>
            </w:r>
          </w:p>
        </w:tc>
        <w:tc>
          <w:tcPr>
            <w:tcW w:w="4505" w:type="dxa"/>
            <w:gridSpan w:val="3"/>
            <w:tcBorders>
              <w:top w:val="single" w:sz="4" w:space="0" w:color="000000"/>
              <w:left w:val="single" w:sz="4" w:space="0" w:color="000000"/>
              <w:bottom w:val="single" w:sz="4" w:space="0" w:color="000000"/>
              <w:right w:val="single" w:sz="4" w:space="0" w:color="000000"/>
            </w:tcBorders>
            <w:shd w:val="clear" w:color="auto" w:fill="91D050"/>
          </w:tcPr>
          <w:p w14:paraId="5E17DFFB" w14:textId="77777777" w:rsidR="004659DE" w:rsidRPr="004F40C2" w:rsidRDefault="004659DE" w:rsidP="00ED57CD">
            <w:pPr>
              <w:spacing w:before="9" w:after="0" w:line="170" w:lineRule="exact"/>
              <w:rPr>
                <w:rFonts w:ascii="Arial" w:hAnsi="Arial" w:cs="Arial"/>
                <w:sz w:val="20"/>
                <w:szCs w:val="20"/>
              </w:rPr>
            </w:pPr>
          </w:p>
          <w:p w14:paraId="54F894B2" w14:textId="77777777" w:rsidR="004659DE" w:rsidRPr="004F40C2" w:rsidRDefault="004659DE" w:rsidP="00ED57CD">
            <w:pPr>
              <w:spacing w:after="0"/>
              <w:ind w:left="976"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os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 impa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ex</w:t>
            </w:r>
            <w:r w:rsidRPr="004F40C2">
              <w:rPr>
                <w:rFonts w:ascii="Arial" w:eastAsia="Arial" w:hAnsi="Arial" w:cs="Arial"/>
                <w:spacing w:val="-1"/>
                <w:sz w:val="20"/>
                <w:szCs w:val="20"/>
              </w:rPr>
              <w:t>p</w:t>
            </w:r>
            <w:r w:rsidRPr="004F40C2">
              <w:rPr>
                <w:rFonts w:ascii="Arial" w:eastAsia="Arial" w:hAnsi="Arial" w:cs="Arial"/>
                <w:spacing w:val="-3"/>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d</w:t>
            </w:r>
          </w:p>
        </w:tc>
        <w:tc>
          <w:tcPr>
            <w:tcW w:w="1676" w:type="dxa"/>
            <w:tcBorders>
              <w:top w:val="single" w:sz="4" w:space="0" w:color="000000"/>
              <w:left w:val="single" w:sz="4" w:space="0" w:color="000000"/>
              <w:bottom w:val="single" w:sz="4" w:space="0" w:color="000000"/>
              <w:right w:val="single" w:sz="4" w:space="0" w:color="000000"/>
            </w:tcBorders>
            <w:shd w:val="clear" w:color="auto" w:fill="91D050"/>
          </w:tcPr>
          <w:p w14:paraId="5F6D5BCF" w14:textId="77777777" w:rsidR="004659DE" w:rsidRPr="004F40C2" w:rsidRDefault="004659DE" w:rsidP="00ED57CD">
            <w:pPr>
              <w:spacing w:before="2" w:after="0" w:line="254" w:lineRule="exact"/>
              <w:ind w:left="317" w:right="297"/>
              <w:jc w:val="center"/>
              <w:rPr>
                <w:rFonts w:ascii="Arial" w:eastAsia="Arial" w:hAnsi="Arial" w:cs="Arial"/>
                <w:sz w:val="20"/>
                <w:szCs w:val="20"/>
              </w:rPr>
            </w:pPr>
            <w:r w:rsidRPr="004F40C2">
              <w:rPr>
                <w:rFonts w:ascii="Arial" w:eastAsia="Arial" w:hAnsi="Arial" w:cs="Arial"/>
                <w:sz w:val="20"/>
                <w:szCs w:val="20"/>
              </w:rPr>
              <w:t>L</w:t>
            </w:r>
            <w:r w:rsidRPr="004F40C2">
              <w:rPr>
                <w:rFonts w:ascii="Arial" w:eastAsia="Arial" w:hAnsi="Arial" w:cs="Arial"/>
                <w:spacing w:val="-1"/>
                <w:sz w:val="20"/>
                <w:szCs w:val="20"/>
              </w:rPr>
              <w:t>o</w:t>
            </w:r>
            <w:r w:rsidRPr="004F40C2">
              <w:rPr>
                <w:rFonts w:ascii="Arial" w:eastAsia="Arial" w:hAnsi="Arial" w:cs="Arial"/>
                <w:sz w:val="20"/>
                <w:szCs w:val="20"/>
              </w:rPr>
              <w:t xml:space="preserve">ng </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m p</w:t>
            </w:r>
            <w:r w:rsidRPr="004F40C2">
              <w:rPr>
                <w:rFonts w:ascii="Arial" w:eastAsia="Arial" w:hAnsi="Arial" w:cs="Arial"/>
                <w:spacing w:val="-1"/>
                <w:sz w:val="20"/>
                <w:szCs w:val="20"/>
              </w:rPr>
              <w:t>o</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p>
        </w:tc>
      </w:tr>
    </w:tbl>
    <w:p w14:paraId="03B3D6F7" w14:textId="77777777" w:rsidR="004659DE" w:rsidRPr="00D31D33" w:rsidRDefault="004659DE" w:rsidP="004659DE">
      <w:pPr>
        <w:spacing w:before="9" w:after="0" w:line="110" w:lineRule="exact"/>
        <w:rPr>
          <w:rFonts w:ascii="Arial" w:hAnsi="Arial" w:cs="Arial"/>
          <w:sz w:val="11"/>
          <w:szCs w:val="11"/>
        </w:rPr>
      </w:pPr>
    </w:p>
    <w:p w14:paraId="254A6AC1" w14:textId="77777777" w:rsidR="004659DE" w:rsidRPr="00D31D33" w:rsidRDefault="004659DE" w:rsidP="004659DE">
      <w:pPr>
        <w:spacing w:before="0" w:after="0" w:line="252" w:lineRule="exact"/>
        <w:ind w:left="860" w:right="-20"/>
        <w:rPr>
          <w:rFonts w:ascii="Arial" w:eastAsia="Arial" w:hAnsi="Arial" w:cs="Arial"/>
        </w:rPr>
      </w:pPr>
      <w:r w:rsidRPr="00FC11FF">
        <w:rPr>
          <w:rFonts w:ascii="Arial" w:hAnsi="Arial" w:cs="Arial"/>
          <w:noProof/>
        </w:rPr>
        <mc:AlternateContent>
          <mc:Choice Requires="wpg">
            <w:drawing>
              <wp:anchor distT="0" distB="0" distL="114300" distR="114300" simplePos="0" relativeHeight="251541504" behindDoc="1" locked="0" layoutInCell="1" allowOverlap="1" wp14:anchorId="745DD29D" wp14:editId="4E65D55C">
                <wp:simplePos x="0" y="0"/>
                <wp:positionH relativeFrom="page">
                  <wp:posOffset>1106170</wp:posOffset>
                </wp:positionH>
                <wp:positionV relativeFrom="paragraph">
                  <wp:posOffset>14605</wp:posOffset>
                </wp:positionV>
                <wp:extent cx="222885" cy="775970"/>
                <wp:effectExtent l="1270" t="5715" r="4445" b="0"/>
                <wp:wrapNone/>
                <wp:docPr id="3894" name="Group 2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775970"/>
                          <a:chOff x="1742" y="23"/>
                          <a:chExt cx="351" cy="1222"/>
                        </a:xfrm>
                      </wpg:grpSpPr>
                      <pic:pic xmlns:pic="http://schemas.openxmlformats.org/drawingml/2006/picture">
                        <pic:nvPicPr>
                          <pic:cNvPr id="3895" name="Picture 266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770" y="23"/>
                            <a:ext cx="277"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6" name="Picture 26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1742" y="275"/>
                            <a:ext cx="305"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7" name="Picture 265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770" y="763"/>
                            <a:ext cx="323"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8" name="Picture 26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756" y="505"/>
                            <a:ext cx="295"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9" name="Picture 265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770" y="1019"/>
                            <a:ext cx="312" cy="2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5BD3129F">
              <v:group id="Group 2656" style="position:absolute;margin-left:87.1pt;margin-top:1.15pt;width:17.55pt;height:61.1pt;z-index:-251774976;mso-position-horizontal-relative:page" coordsize="351,1222" coordorigin="1742,23" o:spid="_x0000_s1026" w14:anchorId="4A086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7HtwDQMAAIIPAAAOAAAAZHJzL2Uyb0RvYy54bWzsV+1q2zAU/T/YOwj/&#10;b/2RJk5MkjLWtQy6LezjARRZtkVtSUhKnL79rmTZTdNCR2GBZf1ho8+rc4+Orq7ml7umRluqNBN8&#10;EcTnUYAoJyJnvFwEv35en00DpA3mOa4Fp4vgnurgcvn+3byVGU1EJeqcKgRGuM5auQgqY2QWhppU&#10;tMH6XEjKobMQqsEGqqoMc4VbsN7UYRJFk7AVKpdKEKo1tF51ncHS2S8KSsy3otDUoHoRADbj/sr9&#10;1/YfLuc4KxWWFSMeBn4FigYzDosOpq6wwWij2BNTDSNKaFGYcyKaUBQFI9T5AN7E0YE3N0pspPOl&#10;zNpSDjQBtQc8vdos+bq9UfKHXKkOPRRvBbnTwEvYyjLb77f1shuM1u0XkcN+4o0RzvFdoRprAlxC&#10;O8fv/cAv3RlEoDFJkul0HCACXWk6nqWef1LBJtlZcXqRBAh6k1G3M6T65OeOxnE3MQYrtjPEWbem&#10;w+lxLeeSkQw+zxWUnnD1sqZgltkoGngjzR/ZaLC628gz2FaJDVuzmpl7J1Ggx4Li2xUjlmZbAVpX&#10;CrF8EYymM2CE4wbIhAF2XZRMJrF1sR/ZzcPWL7c5iIuPFeYl/aAlKBx4Awt9k1KirSjOtW22PD22&#10;4qqPsKxrJq9ZXdvds2XvNRySA5E9Q1wn4CtBNg3lpjuRitZAgOC6YlIHSGW0WVPwVH3OHSCcaUW+&#10;A24AB2WjqCGVLRYAwrfD5g4dDvEDSOuOBr2+KME4BX3ti2mQYZp2UkoiJ7NBScCw0uaGigbZAkAG&#10;lE7deHurLV4Y2g+xiLmwxPUkW1SebwD5T0px8owU3SF9LKITkKKLIceTYh/X0nEX2HotjiIfD5NR&#10;d1r7qPYgtP9Vi3BID8PieHaSYdFfdkcOi+nErztoEW5ddzcf3rBvWoQs9okWpyepxYsuPh1Li2O4&#10;cSDfG0MYdOlAr8XEZkU2T3y7ow/TxdkzWkxPUoteE8fSok8X4yh21wzOejGOYniVODEmE0v030oY&#10;3UsGHnpuBf8otS/J/TqU95/Oy98AAAD//wMAUEsDBAoAAAAAAAAAIQDcA9vJdAAAAHQAAAAUAAAA&#10;ZHJzL21lZGlhL2ltYWdlMS5wbmeJUE5HDQoaCgAAAA1JSERSAAAACwAAAAgIAgAAAKBakt8AAAAG&#10;YktHRAD/AP8A/6C9p5MAAAAJcEhZcwAADdcAAA3/AR91NdIAAAAUSURBVBiVY3wUX8aAFzDhlx5m&#10;KgDZDQHHqbg3PgAAAABJRU5ErkJgglBLAwQKAAAAAAAAACEAyJDfDncAAAB3AAAAFAAAAGRycy9t&#10;ZWRpYS9pbWFnZTIucG5niVBORw0KGgoAAAANSUhEUgAAAAwAAAAKCAIAAAAPTiitAAAABmJLR0QA&#10;/wD/AP+gvaeTAAAACXBIWXMAAA3/AAAMxAHJ+jeGAAAAF0lEQVQYlWP8/28+AyHARFDFqCKiFQEA&#10;0LMCsIwK0FcAAAAASUVORK5CYIJQSwMECgAAAAAAAAAhAESOUTV3AAAAdwAAABQAAABkcnMvbWVk&#10;aWEvaW1hZ2UzLnBuZ4lQTkcNChoKAAAADUlIRFIAAAAOAAAACggCAAAAC7v4kAAAAAZiS0dEAP8A&#10;/wD/oL2nkwAAAAlwSFlzAAAMxAAADCYBbXhaMgAAABdJREFUGJVjnHPoKQNxgIlIdaNKaaYUANpi&#10;AlfGrU6pAAAAAElFTkSuQmCCUEsDBAoAAAAAAAAAIQC9ZX4OdgAAAHYAAAAUAAAAZHJzL21lZGlh&#10;L2ltYWdlNC5wbmeJUE5HDQoaCgAAAA1JSERSAAAADAAAAAkIAgAAAInaWgMAAAAGYktHRAD/AP8A&#10;/6C9p5MAAAAJcEhZcwAADYkAAAx1AelfRqMAAAAWSURBVBiVY/x/gIEgYCKsZFQRAwMDAFAUAdFr&#10;a47iAAAAAElFTkSuQmCCUEsDBAoAAAAAAAAAIQDGh/KodwAAAHcAAAAUAAAAZHJzL21lZGlhL2lt&#10;YWdlNS5wbmeJUE5HDQoaCgAAAA1JSERSAAAADgAAAAkIAgAAAI0vij4AAAAGYktHRAD/AP8A/6C9&#10;p5MAAAAJcEhZcwAADE4AAA3XAd4210cAAAAXSURBVBiVY5x0IYCBOMBEpLpRpaQpBQCcMAHEo6pA&#10;FwAAAABJRU5ErkJgglBLAwQUAAYACAAAACEA9OTXJ98AAAAJAQAADwAAAGRycy9kb3ducmV2Lnht&#10;bEyPzU7DMBCE70i8g7VI3KgTt+UnxKmqCjhVSLRIiJsbb5Oo8TqK3SR9e5YT3Hb0jWZn8tXkWjFg&#10;HxpPGtJZAgKp9LahSsPn/vXuEUSIhqxpPaGGCwZYFddXucmsH+kDh12sBIdQyIyGOsYukzKUNToT&#10;Zr5DYnb0vTORZV9J25uRw10rVZLcS2ca4g+16XBTY3nanZ2Gt9GM63n6MmxPx83le798/9qmqPXt&#10;zbR+BhFxin9m+K3P1aHgTgd/JhtEy/phodiqQc1BMFfJEx8HBmqxBFnk8v+C4gc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Dm7HtwDQMAAIIPAAAOAAAAAAAAAAAAAAAAADoCAABkcnMvZTJvRG9jLnhtbFBLAQIt&#10;AAoAAAAAAAAAIQDcA9vJdAAAAHQAAAAUAAAAAAAAAAAAAAAAAHMFAABkcnMvbWVkaWEvaW1hZ2Ux&#10;LnBuZ1BLAQItAAoAAAAAAAAAIQDIkN8OdwAAAHcAAAAUAAAAAAAAAAAAAAAAABkGAABkcnMvbWVk&#10;aWEvaW1hZ2UyLnBuZ1BLAQItAAoAAAAAAAAAIQBEjlE1dwAAAHcAAAAUAAAAAAAAAAAAAAAAAMIG&#10;AABkcnMvbWVkaWEvaW1hZ2UzLnBuZ1BLAQItAAoAAAAAAAAAIQC9ZX4OdgAAAHYAAAAUAAAAAAAA&#10;AAAAAAAAAGsHAABkcnMvbWVkaWEvaW1hZ2U0LnBuZ1BLAQItAAoAAAAAAAAAIQDGh/KodwAAAHcA&#10;AAAUAAAAAAAAAAAAAAAAABMIAABkcnMvbWVkaWEvaW1hZ2U1LnBuZ1BLAQItABQABgAIAAAAIQD0&#10;5Ncn3wAAAAkBAAAPAAAAAAAAAAAAAAAAALwIAABkcnMvZG93bnJldi54bWxQSwECLQAUAAYACAAA&#10;ACEAXKFHftoAAAAxAwAAGQAAAAAAAAAAAAAAAADICQAAZHJzL19yZWxzL2Uyb0RvYy54bWwucmVs&#10;c1BLBQYAAAAACgAKAIQCAADZCgAAAAA=&#10;">
                <v:shape id="Picture 2661" style="position:absolute;left:1770;top:23;width:277;height:20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cxQAAAN0AAAAPAAAAZHJzL2Rvd25yZXYueG1sRI9Pa8JA&#10;FMTvQr/D8gq91Y0W/0VXKVqh4Mko4vGRfSap2bdhd2vit+8KBY/DzPyGWaw6U4sbOV9ZVjDoJyCI&#10;c6srLhQcD9v3KQgfkDXWlknBnTysli+9BabatrynWxYKESHsU1RQhtCkUvq8JIO+bxvi6F2sMxii&#10;dIXUDtsIN7UcJslYGqw4LpTY0Lqk/Jr9GgX57Hr33pwHk6+hO/Gp3Zx34x+l3l67zzmIQF14hv/b&#10;31rBx3Q2gseb+ATk8g8AAP//AwBQSwECLQAUAAYACAAAACEA2+H2y+4AAACFAQAAEwAAAAAAAAAA&#10;AAAAAAAAAAAAW0NvbnRlbnRfVHlwZXNdLnhtbFBLAQItABQABgAIAAAAIQBa9CxbvwAAABUBAAAL&#10;AAAAAAAAAAAAAAAAAB8BAABfcmVscy8ucmVsc1BLAQItABQABgAIAAAAIQD/y5scxQAAAN0AAAAP&#10;AAAAAAAAAAAAAAAAAAcCAABkcnMvZG93bnJldi54bWxQSwUGAAAAAAMAAwC3AAAA+QIAAAAA&#10;">
                  <v:imagedata o:title="" r:id="rId243"/>
                </v:shape>
                <v:shape id="Picture 2660" style="position:absolute;left:1742;top:275;width:305;height:23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s2xgAAAN0AAAAPAAAAZHJzL2Rvd25yZXYueG1sRI9PawIx&#10;FMTvQr9DeAUvUrNaWOxqlCIIXqx/e/D23Dx3l25eliTq+u2NIPQ4zMxvmMmsNbW4kvOVZQWDfgKC&#10;OLe64kLBYb/4GIHwAVljbZkU3MnDbPrWmWCm7Y23dN2FQkQI+wwVlCE0mZQ+L8mg79uGOHpn6wyG&#10;KF0htcNbhJtaDpMklQYrjgslNjQvKf/bXYyCn7Vd6eO91xse3Ga+PaW4/t2jUt339nsMIlAb/sOv&#10;9lIr+Bx9pfB8E5+AnD4AAAD//wMAUEsBAi0AFAAGAAgAAAAhANvh9svuAAAAhQEAABMAAAAAAAAA&#10;AAAAAAAAAAAAAFtDb250ZW50X1R5cGVzXS54bWxQSwECLQAUAAYACAAAACEAWvQsW78AAAAVAQAA&#10;CwAAAAAAAAAAAAAAAAAfAQAAX3JlbHMvLnJlbHNQSwECLQAUAAYACAAAACEAL9OrNsYAAADdAAAA&#10;DwAAAAAAAAAAAAAAAAAHAgAAZHJzL2Rvd25yZXYueG1sUEsFBgAAAAADAAMAtwAAAPoCAAAAAA==&#10;">
                  <v:imagedata o:title="" r:id="rId253"/>
                </v:shape>
                <v:shape id="Picture 2659" style="position:absolute;left:1770;top:763;width:323;height:22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bs5yAAAAN0AAAAPAAAAZHJzL2Rvd25yZXYueG1sRI/dagIx&#10;FITvC32HcAq9KZq1hVa3RrGlP1JEWBV6e9wcN4ubkyWJ7vbtm0LBy2FmvmGm89424kw+1I4VjIYZ&#10;COLS6ZorBbvt+2AMIkRkjY1jUvBDAeaz66sp5tp1XNB5EyuRIBxyVGBibHMpQ2nIYhi6ljh5B+ct&#10;xiR9JbXHLsFtI++z7FFarDktGGzp1VB53Jysgq5qvr6L1edd8faxMD6r1/v1y0mp25t+8QwiUh8v&#10;4f/2Uit4GE+e4O9NegJy9gsAAP//AwBQSwECLQAUAAYACAAAACEA2+H2y+4AAACFAQAAEwAAAAAA&#10;AAAAAAAAAAAAAAAAW0NvbnRlbnRfVHlwZXNdLnhtbFBLAQItABQABgAIAAAAIQBa9CxbvwAAABUB&#10;AAALAAAAAAAAAAAAAAAAAB8BAABfcmVscy8ucmVsc1BLAQItABQABgAIAAAAIQAyJbs5yAAAAN0A&#10;AAAPAAAAAAAAAAAAAAAAAAcCAABkcnMvZG93bnJldi54bWxQSwUGAAAAAAMAAwC3AAAA/AIAAAAA&#10;">
                  <v:imagedata o:title="" r:id="rId254"/>
                </v:shape>
                <v:shape id="Picture 2658" style="position:absolute;left:1756;top:505;width:295;height:20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n9vgAAAN0AAAAPAAAAZHJzL2Rvd25yZXYueG1sRE/LisIw&#10;FN0L/kO4wuw0dQZEq1FERhB3Pj7g0lyTYHNTmljbvzeLgVkeznuz630tOmqjC6xgPitAEFdBOzYK&#10;7rfjdAkiJmSNdWBSMFCE3XY82mCpw5sv1F2TETmEY4kKbEpNKWWsLHmMs9AQZ+4RWo8pw9ZI3eI7&#10;h/tafhfFQnp0nBssNnSwVD2vL6/ARGfD6jzQ6XEx3dn9upjqQamvSb9fg0jUp3/xn/ukFfwsV3lu&#10;fpOfgNx+AAAA//8DAFBLAQItABQABgAIAAAAIQDb4fbL7gAAAIUBAAATAAAAAAAAAAAAAAAAAAAA&#10;AABbQ29udGVudF9UeXBlc10ueG1sUEsBAi0AFAAGAAgAAAAhAFr0LFu/AAAAFQEAAAsAAAAAAAAA&#10;AAAAAAAAHwEAAF9yZWxzLy5yZWxzUEsBAi0AFAAGAAgAAAAhAFK3Gf2+AAAA3QAAAA8AAAAAAAAA&#10;AAAAAAAABwIAAGRycy9kb3ducmV2LnhtbFBLBQYAAAAAAwADALcAAADyAgAAAAA=&#10;">
                  <v:imagedata o:title="" r:id="rId255"/>
                </v:shape>
                <v:shape id="Picture 2657" style="position:absolute;left:1770;top:1019;width:312;height:226;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KxtxQAAAN0AAAAPAAAAZHJzL2Rvd25yZXYueG1sRI9Ba8JA&#10;FITvBf/D8gRvdWNsxURXUVHwFKgt4vGRfc2GZt+G7Krx33eFQo/DzHzDLNe9bcSNOl87VjAZJyCI&#10;S6drrhR8fR5e5yB8QNbYOCYFD/KwXg1elphrd+cPup1CJSKEfY4KTAhtLqUvDVn0Y9cSR+/bdRZD&#10;lF0ldYf3CLeNTJNkJi3WHBcMtrQzVP6crlZBdnkrLtd0+yhm72lRnpn7vWGlRsN+swARqA//4b/2&#10;USuYzrMMnm/iE5CrXwAAAP//AwBQSwECLQAUAAYACAAAACEA2+H2y+4AAACFAQAAEwAAAAAAAAAA&#10;AAAAAAAAAAAAW0NvbnRlbnRfVHlwZXNdLnhtbFBLAQItABQABgAIAAAAIQBa9CxbvwAAABUBAAAL&#10;AAAAAAAAAAAAAAAAAB8BAABfcmVscy8ucmVsc1BLAQItABQABgAIAAAAIQAr7KxtxQAAAN0AAAAP&#10;AAAAAAAAAAAAAAAAAAcCAABkcnMvZG93bnJldi54bWxQSwUGAAAAAAMAAwC3AAAA+QIAAAAA&#10;">
                  <v:imagedata o:title="" r:id="rId256"/>
                </v:shape>
                <w10:wrap anchorx="page"/>
              </v:group>
            </w:pict>
          </mc:Fallback>
        </mc:AlternateContent>
      </w:r>
      <w:r w:rsidRPr="00D31D33">
        <w:rPr>
          <w:rFonts w:ascii="Arial" w:eastAsia="Arial" w:hAnsi="Arial" w:cs="Arial"/>
          <w:spacing w:val="-1"/>
        </w:rPr>
        <w:t>C</w:t>
      </w:r>
      <w:r w:rsidRPr="00D31D33">
        <w:rPr>
          <w:rFonts w:ascii="Arial" w:eastAsia="Arial" w:hAnsi="Arial" w:cs="Arial"/>
          <w:spacing w:val="1"/>
        </w:rPr>
        <w:t>r</w:t>
      </w:r>
      <w:r w:rsidRPr="00D31D33">
        <w:rPr>
          <w:rFonts w:ascii="Arial" w:eastAsia="Arial" w:hAnsi="Arial" w:cs="Arial"/>
          <w:spacing w:val="-1"/>
        </w:rPr>
        <w:t>i</w:t>
      </w:r>
      <w:r w:rsidRPr="00D31D33">
        <w:rPr>
          <w:rFonts w:ascii="Arial" w:eastAsia="Arial" w:hAnsi="Arial" w:cs="Arial"/>
          <w:spacing w:val="1"/>
        </w:rPr>
        <w:t>t</w:t>
      </w:r>
      <w:r w:rsidRPr="00D31D33">
        <w:rPr>
          <w:rFonts w:ascii="Arial" w:eastAsia="Arial" w:hAnsi="Arial" w:cs="Arial"/>
          <w:spacing w:val="-1"/>
        </w:rPr>
        <w:t>i</w:t>
      </w:r>
      <w:r w:rsidRPr="00D31D33">
        <w:rPr>
          <w:rFonts w:ascii="Arial" w:eastAsia="Arial" w:hAnsi="Arial" w:cs="Arial"/>
        </w:rPr>
        <w:t xml:space="preserve">cal </w:t>
      </w:r>
      <w:r w:rsidRPr="00D31D33">
        <w:rPr>
          <w:rFonts w:ascii="Arial" w:eastAsia="Arial" w:hAnsi="Arial" w:cs="Arial"/>
          <w:spacing w:val="-1"/>
        </w:rPr>
        <w:t>Ri</w:t>
      </w:r>
      <w:r w:rsidRPr="00D31D33">
        <w:rPr>
          <w:rFonts w:ascii="Arial" w:eastAsia="Arial" w:hAnsi="Arial" w:cs="Arial"/>
        </w:rPr>
        <w:t>sk</w:t>
      </w:r>
      <w:r w:rsidRPr="00D31D33">
        <w:rPr>
          <w:rFonts w:ascii="Arial" w:eastAsia="Arial" w:hAnsi="Arial" w:cs="Arial"/>
          <w:spacing w:val="1"/>
        </w:rPr>
        <w:t xml:space="preserve"> </w:t>
      </w:r>
      <w:r w:rsidRPr="00D31D33">
        <w:rPr>
          <w:rFonts w:ascii="Arial" w:eastAsia="Arial" w:hAnsi="Arial" w:cs="Arial"/>
        </w:rPr>
        <w:t>L</w:t>
      </w:r>
      <w:r w:rsidRPr="00D31D33">
        <w:rPr>
          <w:rFonts w:ascii="Arial" w:eastAsia="Arial" w:hAnsi="Arial" w:cs="Arial"/>
          <w:spacing w:val="-1"/>
        </w:rPr>
        <w:t>e</w:t>
      </w:r>
      <w:r w:rsidRPr="00D31D33">
        <w:rPr>
          <w:rFonts w:ascii="Arial" w:eastAsia="Arial" w:hAnsi="Arial" w:cs="Arial"/>
        </w:rPr>
        <w:t>vel</w:t>
      </w:r>
    </w:p>
    <w:p w14:paraId="32EE45F8" w14:textId="77777777" w:rsidR="004659DE" w:rsidRPr="00D31D33" w:rsidRDefault="004659DE" w:rsidP="004659DE">
      <w:pPr>
        <w:spacing w:before="0" w:after="0" w:line="252" w:lineRule="exact"/>
        <w:ind w:left="860" w:right="-20"/>
        <w:rPr>
          <w:rFonts w:ascii="Arial" w:eastAsia="Arial" w:hAnsi="Arial" w:cs="Arial"/>
        </w:rPr>
      </w:pPr>
      <w:r w:rsidRPr="00D31D33">
        <w:rPr>
          <w:rFonts w:ascii="Arial" w:eastAsia="Arial" w:hAnsi="Arial" w:cs="Arial"/>
          <w:spacing w:val="-1"/>
        </w:rPr>
        <w:t>Si</w:t>
      </w:r>
      <w:r w:rsidRPr="00D31D33">
        <w:rPr>
          <w:rFonts w:ascii="Arial" w:eastAsia="Arial" w:hAnsi="Arial" w:cs="Arial"/>
        </w:rPr>
        <w:t>g</w:t>
      </w:r>
      <w:r w:rsidRPr="00D31D33">
        <w:rPr>
          <w:rFonts w:ascii="Arial" w:eastAsia="Arial" w:hAnsi="Arial" w:cs="Arial"/>
          <w:spacing w:val="-1"/>
        </w:rPr>
        <w:t>ni</w:t>
      </w:r>
      <w:r w:rsidRPr="00D31D33">
        <w:rPr>
          <w:rFonts w:ascii="Arial" w:eastAsia="Arial" w:hAnsi="Arial" w:cs="Arial"/>
          <w:spacing w:val="1"/>
        </w:rPr>
        <w:t>f</w:t>
      </w:r>
      <w:r w:rsidRPr="00D31D33">
        <w:rPr>
          <w:rFonts w:ascii="Arial" w:eastAsia="Arial" w:hAnsi="Arial" w:cs="Arial"/>
          <w:spacing w:val="-1"/>
        </w:rPr>
        <w:t>i</w:t>
      </w:r>
      <w:r w:rsidRPr="00D31D33">
        <w:rPr>
          <w:rFonts w:ascii="Arial" w:eastAsia="Arial" w:hAnsi="Arial" w:cs="Arial"/>
        </w:rPr>
        <w:t>ca</w:t>
      </w:r>
      <w:r w:rsidRPr="00D31D33">
        <w:rPr>
          <w:rFonts w:ascii="Arial" w:eastAsia="Arial" w:hAnsi="Arial" w:cs="Arial"/>
          <w:spacing w:val="-1"/>
        </w:rPr>
        <w:t>n</w:t>
      </w:r>
      <w:r w:rsidRPr="00D31D33">
        <w:rPr>
          <w:rFonts w:ascii="Arial" w:eastAsia="Arial" w:hAnsi="Arial" w:cs="Arial"/>
        </w:rPr>
        <w:t>t</w:t>
      </w:r>
      <w:r w:rsidRPr="00D31D33">
        <w:rPr>
          <w:rFonts w:ascii="Arial" w:eastAsia="Arial" w:hAnsi="Arial" w:cs="Arial"/>
          <w:spacing w:val="2"/>
        </w:rPr>
        <w:t xml:space="preserve"> </w:t>
      </w:r>
      <w:r w:rsidRPr="00D31D33">
        <w:rPr>
          <w:rFonts w:ascii="Arial" w:eastAsia="Arial" w:hAnsi="Arial" w:cs="Arial"/>
          <w:spacing w:val="-1"/>
        </w:rPr>
        <w:t>Ri</w:t>
      </w:r>
      <w:r w:rsidRPr="00D31D33">
        <w:rPr>
          <w:rFonts w:ascii="Arial" w:eastAsia="Arial" w:hAnsi="Arial" w:cs="Arial"/>
        </w:rPr>
        <w:t>sk</w:t>
      </w:r>
      <w:r w:rsidRPr="00D31D33">
        <w:rPr>
          <w:rFonts w:ascii="Arial" w:eastAsia="Arial" w:hAnsi="Arial" w:cs="Arial"/>
          <w:spacing w:val="1"/>
        </w:rPr>
        <w:t xml:space="preserve"> </w:t>
      </w:r>
      <w:r w:rsidRPr="00D31D33">
        <w:rPr>
          <w:rFonts w:ascii="Arial" w:eastAsia="Arial" w:hAnsi="Arial" w:cs="Arial"/>
        </w:rPr>
        <w:t>L</w:t>
      </w:r>
      <w:r w:rsidRPr="00D31D33">
        <w:rPr>
          <w:rFonts w:ascii="Arial" w:eastAsia="Arial" w:hAnsi="Arial" w:cs="Arial"/>
          <w:spacing w:val="-1"/>
        </w:rPr>
        <w:t>e</w:t>
      </w:r>
      <w:r w:rsidRPr="00D31D33">
        <w:rPr>
          <w:rFonts w:ascii="Arial" w:eastAsia="Arial" w:hAnsi="Arial" w:cs="Arial"/>
        </w:rPr>
        <w:t>vel</w:t>
      </w:r>
    </w:p>
    <w:p w14:paraId="79FF00BD" w14:textId="436E3970" w:rsidR="004659DE" w:rsidRPr="00D31D33" w:rsidRDefault="004659DE" w:rsidP="004043EA">
      <w:pPr>
        <w:spacing w:before="0" w:after="0" w:line="360" w:lineRule="auto"/>
        <w:ind w:left="860" w:right="6530"/>
        <w:rPr>
          <w:rFonts w:ascii="Arial" w:eastAsia="Arial" w:hAnsi="Arial" w:cs="Arial"/>
        </w:rPr>
      </w:pPr>
      <w:r w:rsidRPr="00D31D33">
        <w:rPr>
          <w:rFonts w:ascii="Arial" w:eastAsia="Arial" w:hAnsi="Arial" w:cs="Arial"/>
          <w:spacing w:val="1"/>
        </w:rPr>
        <w:t>M</w:t>
      </w:r>
      <w:r w:rsidRPr="00D31D33">
        <w:rPr>
          <w:rFonts w:ascii="Arial" w:eastAsia="Arial" w:hAnsi="Arial" w:cs="Arial"/>
        </w:rPr>
        <w:t>e</w:t>
      </w:r>
      <w:r w:rsidRPr="00D31D33">
        <w:rPr>
          <w:rFonts w:ascii="Arial" w:eastAsia="Arial" w:hAnsi="Arial" w:cs="Arial"/>
          <w:spacing w:val="-1"/>
        </w:rPr>
        <w:t>di</w:t>
      </w:r>
      <w:r w:rsidRPr="00D31D33">
        <w:rPr>
          <w:rFonts w:ascii="Arial" w:eastAsia="Arial" w:hAnsi="Arial" w:cs="Arial"/>
        </w:rPr>
        <w:t>um</w:t>
      </w:r>
      <w:r w:rsidRPr="00D31D33">
        <w:rPr>
          <w:rFonts w:ascii="Arial" w:eastAsia="Arial" w:hAnsi="Arial" w:cs="Arial"/>
          <w:spacing w:val="2"/>
        </w:rPr>
        <w:t xml:space="preserve"> </w:t>
      </w:r>
      <w:r w:rsidRPr="00D31D33">
        <w:rPr>
          <w:rFonts w:ascii="Arial" w:eastAsia="Arial" w:hAnsi="Arial" w:cs="Arial"/>
          <w:spacing w:val="-1"/>
        </w:rPr>
        <w:t>Ri</w:t>
      </w:r>
      <w:r w:rsidRPr="00D31D33">
        <w:rPr>
          <w:rFonts w:ascii="Arial" w:eastAsia="Arial" w:hAnsi="Arial" w:cs="Arial"/>
        </w:rPr>
        <w:t>sk</w:t>
      </w:r>
      <w:r w:rsidRPr="00D31D33">
        <w:rPr>
          <w:rFonts w:ascii="Arial" w:eastAsia="Arial" w:hAnsi="Arial" w:cs="Arial"/>
          <w:spacing w:val="-1"/>
        </w:rPr>
        <w:t xml:space="preserve"> </w:t>
      </w:r>
      <w:r w:rsidRPr="00D31D33">
        <w:rPr>
          <w:rFonts w:ascii="Arial" w:eastAsia="Arial" w:hAnsi="Arial" w:cs="Arial"/>
        </w:rPr>
        <w:t>L</w:t>
      </w:r>
      <w:r w:rsidRPr="00D31D33">
        <w:rPr>
          <w:rFonts w:ascii="Arial" w:eastAsia="Arial" w:hAnsi="Arial" w:cs="Arial"/>
          <w:spacing w:val="-1"/>
        </w:rPr>
        <w:t>e</w:t>
      </w:r>
      <w:r w:rsidRPr="00D31D33">
        <w:rPr>
          <w:rFonts w:ascii="Arial" w:eastAsia="Arial" w:hAnsi="Arial" w:cs="Arial"/>
        </w:rPr>
        <w:t>vel L</w:t>
      </w:r>
      <w:r w:rsidRPr="00D31D33">
        <w:rPr>
          <w:rFonts w:ascii="Arial" w:eastAsia="Arial" w:hAnsi="Arial" w:cs="Arial"/>
          <w:spacing w:val="-1"/>
        </w:rPr>
        <w:t>o</w:t>
      </w:r>
      <w:r w:rsidRPr="00D31D33">
        <w:rPr>
          <w:rFonts w:ascii="Arial" w:eastAsia="Arial" w:hAnsi="Arial" w:cs="Arial"/>
        </w:rPr>
        <w:t xml:space="preserve">w </w:t>
      </w:r>
      <w:r w:rsidRPr="00D31D33">
        <w:rPr>
          <w:rFonts w:ascii="Arial" w:eastAsia="Arial" w:hAnsi="Arial" w:cs="Arial"/>
          <w:spacing w:val="-1"/>
        </w:rPr>
        <w:t>Ri</w:t>
      </w:r>
      <w:r w:rsidRPr="00D31D33">
        <w:rPr>
          <w:rFonts w:ascii="Arial" w:eastAsia="Arial" w:hAnsi="Arial" w:cs="Arial"/>
        </w:rPr>
        <w:t>sk</w:t>
      </w:r>
      <w:r w:rsidRPr="00D31D33">
        <w:rPr>
          <w:rFonts w:ascii="Arial" w:eastAsia="Arial" w:hAnsi="Arial" w:cs="Arial"/>
          <w:spacing w:val="1"/>
        </w:rPr>
        <w:t xml:space="preserve"> </w:t>
      </w:r>
      <w:r w:rsidRPr="00D31D33">
        <w:rPr>
          <w:rFonts w:ascii="Arial" w:eastAsia="Arial" w:hAnsi="Arial" w:cs="Arial"/>
        </w:rPr>
        <w:t>L</w:t>
      </w:r>
      <w:r w:rsidRPr="00D31D33">
        <w:rPr>
          <w:rFonts w:ascii="Arial" w:eastAsia="Arial" w:hAnsi="Arial" w:cs="Arial"/>
          <w:spacing w:val="-1"/>
        </w:rPr>
        <w:t>e</w:t>
      </w:r>
      <w:r w:rsidRPr="00D31D33">
        <w:rPr>
          <w:rFonts w:ascii="Arial" w:eastAsia="Arial" w:hAnsi="Arial" w:cs="Arial"/>
        </w:rPr>
        <w:t xml:space="preserve">vel </w:t>
      </w:r>
      <w:r w:rsidRPr="00D31D33">
        <w:rPr>
          <w:rFonts w:ascii="Arial" w:eastAsia="Arial" w:hAnsi="Arial" w:cs="Arial"/>
          <w:spacing w:val="-1"/>
        </w:rPr>
        <w:t>P</w:t>
      </w:r>
      <w:r w:rsidRPr="00D31D33">
        <w:rPr>
          <w:rFonts w:ascii="Arial" w:eastAsia="Arial" w:hAnsi="Arial" w:cs="Arial"/>
        </w:rPr>
        <w:t>os</w:t>
      </w:r>
      <w:r w:rsidRPr="00D31D33">
        <w:rPr>
          <w:rFonts w:ascii="Arial" w:eastAsia="Arial" w:hAnsi="Arial" w:cs="Arial"/>
          <w:spacing w:val="-1"/>
        </w:rPr>
        <w:t>i</w:t>
      </w:r>
      <w:r w:rsidRPr="00D31D33">
        <w:rPr>
          <w:rFonts w:ascii="Arial" w:eastAsia="Arial" w:hAnsi="Arial" w:cs="Arial"/>
          <w:spacing w:val="1"/>
        </w:rPr>
        <w:t>t</w:t>
      </w:r>
      <w:r w:rsidRPr="00D31D33">
        <w:rPr>
          <w:rFonts w:ascii="Arial" w:eastAsia="Arial" w:hAnsi="Arial" w:cs="Arial"/>
          <w:spacing w:val="-1"/>
        </w:rPr>
        <w:t>i</w:t>
      </w:r>
      <w:r w:rsidRPr="00D31D33">
        <w:rPr>
          <w:rFonts w:ascii="Arial" w:eastAsia="Arial" w:hAnsi="Arial" w:cs="Arial"/>
        </w:rPr>
        <w:t>ve</w:t>
      </w:r>
      <w:r w:rsidR="002276D2" w:rsidRPr="00D31D33">
        <w:rPr>
          <w:rFonts w:ascii="Arial" w:eastAsia="Arial" w:hAnsi="Arial" w:cs="Arial"/>
        </w:rPr>
        <w:t xml:space="preserve"> </w:t>
      </w:r>
      <w:r w:rsidRPr="00D31D33">
        <w:rPr>
          <w:rFonts w:ascii="Arial" w:eastAsia="Arial" w:hAnsi="Arial" w:cs="Arial"/>
          <w:spacing w:val="-1"/>
        </w:rPr>
        <w:t>I</w:t>
      </w:r>
      <w:r w:rsidRPr="00D31D33">
        <w:rPr>
          <w:rFonts w:ascii="Arial" w:eastAsia="Arial" w:hAnsi="Arial" w:cs="Arial"/>
          <w:spacing w:val="1"/>
        </w:rPr>
        <w:t>m</w:t>
      </w:r>
      <w:r w:rsidRPr="00D31D33">
        <w:rPr>
          <w:rFonts w:ascii="Arial" w:eastAsia="Arial" w:hAnsi="Arial" w:cs="Arial"/>
        </w:rPr>
        <w:t>p</w:t>
      </w:r>
      <w:r w:rsidRPr="00D31D33">
        <w:rPr>
          <w:rFonts w:ascii="Arial" w:eastAsia="Arial" w:hAnsi="Arial" w:cs="Arial"/>
          <w:spacing w:val="-1"/>
        </w:rPr>
        <w:t>a</w:t>
      </w:r>
      <w:r w:rsidRPr="00D31D33">
        <w:rPr>
          <w:rFonts w:ascii="Arial" w:eastAsia="Arial" w:hAnsi="Arial" w:cs="Arial"/>
        </w:rPr>
        <w:t>c</w:t>
      </w:r>
      <w:r w:rsidRPr="00D31D33">
        <w:rPr>
          <w:rFonts w:ascii="Arial" w:eastAsia="Arial" w:hAnsi="Arial" w:cs="Arial"/>
          <w:spacing w:val="-1"/>
        </w:rPr>
        <w:t>t</w:t>
      </w:r>
      <w:r w:rsidRPr="00D31D33">
        <w:rPr>
          <w:rFonts w:ascii="Arial" w:eastAsia="Arial" w:hAnsi="Arial" w:cs="Arial"/>
        </w:rPr>
        <w:t>s</w:t>
      </w:r>
    </w:p>
    <w:p w14:paraId="23C0F61B" w14:textId="77777777" w:rsidR="004659DE" w:rsidRPr="00D31D33" w:rsidRDefault="004659DE" w:rsidP="007854C3">
      <w:pPr>
        <w:pStyle w:val="Heading4"/>
        <w:rPr>
          <w:rFonts w:eastAsia="Arial"/>
        </w:rPr>
      </w:pPr>
      <w:r w:rsidRPr="00D31D33">
        <w:rPr>
          <w:rFonts w:eastAsia="Arial"/>
        </w:rPr>
        <w:t xml:space="preserve">Water </w:t>
      </w:r>
      <w:r w:rsidRPr="00D31D33">
        <w:t>system</w:t>
      </w:r>
      <w:r w:rsidRPr="00D31D33">
        <w:rPr>
          <w:rFonts w:eastAsia="Arial"/>
        </w:rPr>
        <w:t xml:space="preserve"> </w:t>
      </w:r>
      <w:r w:rsidRPr="00D31D33">
        <w:t>leaks</w:t>
      </w:r>
      <w:r w:rsidRPr="00D31D33">
        <w:rPr>
          <w:rFonts w:eastAsia="Arial"/>
        </w:rPr>
        <w:t xml:space="preserve"> and water discharges during flushing</w:t>
      </w:r>
    </w:p>
    <w:p w14:paraId="3CAE3D6E"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037773B7" w14:textId="77777777" w:rsidR="004659DE" w:rsidRPr="00D31D33" w:rsidRDefault="004659DE" w:rsidP="002276D2">
      <w:pPr>
        <w:pStyle w:val="TextADBLvl10"/>
        <w:rPr>
          <w:rFonts w:eastAsia="Arial"/>
        </w:rPr>
      </w:pPr>
      <w:r w:rsidRPr="00D31D33">
        <w:rPr>
          <w:rFonts w:eastAsia="Arial"/>
        </w:rPr>
        <w:t>Wa</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23"/>
        </w:rPr>
        <w:t xml:space="preserve"> </w:t>
      </w:r>
      <w:r w:rsidRPr="00D31D33">
        <w:rPr>
          <w:rFonts w:eastAsia="Arial"/>
        </w:rPr>
        <w:t>sys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3"/>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ks</w:t>
      </w:r>
      <w:r w:rsidRPr="00D31D33">
        <w:rPr>
          <w:rFonts w:eastAsia="Arial"/>
          <w:spacing w:val="22"/>
        </w:rPr>
        <w:t xml:space="preserve"> </w:t>
      </w:r>
      <w:r w:rsidRPr="00D31D33">
        <w:rPr>
          <w:rFonts w:eastAsia="Arial"/>
        </w:rPr>
        <w:t>can</w:t>
      </w:r>
      <w:r w:rsidRPr="00D31D33">
        <w:rPr>
          <w:rFonts w:eastAsia="Arial"/>
          <w:spacing w:val="22"/>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spacing w:val="-3"/>
        </w:rPr>
        <w:t>u</w:t>
      </w:r>
      <w:r w:rsidRPr="00D31D33">
        <w:rPr>
          <w:rFonts w:eastAsia="Arial"/>
        </w:rPr>
        <w:t>ce</w:t>
      </w:r>
      <w:r w:rsidRPr="00D31D33">
        <w:rPr>
          <w:rFonts w:eastAsia="Arial"/>
          <w:spacing w:val="22"/>
        </w:rPr>
        <w:t xml:space="preserve"> </w:t>
      </w:r>
      <w:r w:rsidRPr="00D31D33">
        <w:rPr>
          <w:rFonts w:eastAsia="Arial"/>
          <w:spacing w:val="1"/>
        </w:rPr>
        <w:t>t</w:t>
      </w:r>
      <w:r w:rsidRPr="00D31D33">
        <w:rPr>
          <w:rFonts w:eastAsia="Arial"/>
        </w:rPr>
        <w:t>he</w:t>
      </w:r>
      <w:r w:rsidRPr="00D31D33">
        <w:rPr>
          <w:rFonts w:eastAsia="Arial"/>
          <w:spacing w:val="22"/>
        </w:rPr>
        <w:t xml:space="preserve"> </w:t>
      </w:r>
      <w:r w:rsidRPr="00D31D33">
        <w:rPr>
          <w:rFonts w:eastAsia="Arial"/>
          <w:spacing w:val="-3"/>
        </w:rPr>
        <w:t>p</w:t>
      </w:r>
      <w:r w:rsidRPr="00D31D33">
        <w:rPr>
          <w:rFonts w:eastAsia="Arial"/>
          <w:spacing w:val="1"/>
        </w:rPr>
        <w:t>r</w:t>
      </w:r>
      <w:r w:rsidRPr="00D31D33">
        <w:rPr>
          <w:rFonts w:eastAsia="Arial"/>
        </w:rPr>
        <w:t>ess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22"/>
        </w:rPr>
        <w:t xml:space="preserve"> </w:t>
      </w:r>
      <w:r w:rsidRPr="00D31D33">
        <w:rPr>
          <w:rFonts w:eastAsia="Arial"/>
          <w:spacing w:val="-3"/>
        </w:rPr>
        <w:t>o</w:t>
      </w:r>
      <w:r w:rsidRPr="00D31D33">
        <w:rPr>
          <w:rFonts w:eastAsia="Arial"/>
        </w:rPr>
        <w:t>f</w:t>
      </w:r>
      <w:r w:rsidRPr="00D31D33">
        <w:rPr>
          <w:rFonts w:eastAsia="Arial"/>
          <w:spacing w:val="21"/>
        </w:rPr>
        <w:t xml:space="preserve"> </w:t>
      </w:r>
      <w:r w:rsidRPr="00D31D33">
        <w:rPr>
          <w:rFonts w:eastAsia="Arial"/>
          <w:spacing w:val="1"/>
        </w:rPr>
        <w:t>t</w:t>
      </w:r>
      <w:r w:rsidRPr="00D31D33">
        <w:rPr>
          <w:rFonts w:eastAsia="Arial"/>
        </w:rPr>
        <w:t>he</w:t>
      </w:r>
      <w:r w:rsidRPr="00D31D33">
        <w:rPr>
          <w:rFonts w:eastAsia="Arial"/>
          <w:spacing w:val="22"/>
        </w:rPr>
        <w:t xml:space="preserve"> </w:t>
      </w:r>
      <w:r w:rsidRPr="00D31D33">
        <w:rPr>
          <w:rFonts w:eastAsia="Arial"/>
          <w:spacing w:val="-1"/>
        </w:rPr>
        <w:t>w</w:t>
      </w:r>
      <w:r w:rsidRPr="00D31D33">
        <w:rPr>
          <w:rFonts w:eastAsia="Arial"/>
        </w:rPr>
        <w:t>ater</w:t>
      </w:r>
      <w:r w:rsidRPr="00D31D33">
        <w:rPr>
          <w:rFonts w:eastAsia="Arial"/>
          <w:spacing w:val="24"/>
        </w:rPr>
        <w:t xml:space="preserve"> </w:t>
      </w:r>
      <w:r w:rsidRPr="00D31D33">
        <w:rPr>
          <w:rFonts w:eastAsia="Arial"/>
          <w:spacing w:val="-2"/>
        </w:rPr>
        <w:t>s</w:t>
      </w:r>
      <w:r w:rsidRPr="00D31D33">
        <w:rPr>
          <w:rFonts w:eastAsia="Arial"/>
        </w:rPr>
        <w:t>ys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3"/>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2"/>
        </w:rPr>
        <w:t>r</w:t>
      </w:r>
      <w:r w:rsidRPr="00D31D33">
        <w:rPr>
          <w:rFonts w:eastAsia="Arial"/>
        </w:rPr>
        <w:t>omis</w:t>
      </w:r>
      <w:r w:rsidRPr="00D31D33">
        <w:rPr>
          <w:rFonts w:eastAsia="Arial"/>
          <w:spacing w:val="-2"/>
        </w:rPr>
        <w:t>i</w:t>
      </w:r>
      <w:r w:rsidRPr="00D31D33">
        <w:rPr>
          <w:rFonts w:eastAsia="Arial"/>
        </w:rPr>
        <w:t>ng</w:t>
      </w:r>
      <w:r w:rsidRPr="00D31D33">
        <w:rPr>
          <w:rFonts w:eastAsia="Arial"/>
          <w:spacing w:val="24"/>
        </w:rPr>
        <w:t xml:space="preserve"> </w:t>
      </w:r>
      <w:r w:rsidRPr="00D31D33">
        <w:rPr>
          <w:rFonts w:eastAsia="Arial"/>
          <w:spacing w:val="-1"/>
        </w:rPr>
        <w:t>i</w:t>
      </w:r>
      <w:r w:rsidRPr="00D31D33">
        <w:rPr>
          <w:rFonts w:eastAsia="Arial"/>
          <w:spacing w:val="1"/>
        </w:rPr>
        <w:t>t</w:t>
      </w:r>
      <w:r w:rsidRPr="00D31D33">
        <w:rPr>
          <w:rFonts w:eastAsia="Arial"/>
        </w:rPr>
        <w:t xml:space="preserve">s </w:t>
      </w:r>
      <w:r w:rsidRPr="00D31D33">
        <w:rPr>
          <w:rFonts w:eastAsia="Arial"/>
          <w:spacing w:val="-1"/>
        </w:rPr>
        <w:t>i</w:t>
      </w:r>
      <w:r w:rsidRPr="00D31D33">
        <w:rPr>
          <w:rFonts w:eastAsia="Arial"/>
        </w:rPr>
        <w:t>nteg</w:t>
      </w:r>
      <w:r w:rsidRPr="00D31D33">
        <w:rPr>
          <w:rFonts w:eastAsia="Arial"/>
          <w:spacing w:val="1"/>
        </w:rPr>
        <w:t>r</w:t>
      </w:r>
      <w:r w:rsidRPr="00D31D33">
        <w:rPr>
          <w:rFonts w:eastAsia="Arial"/>
          <w:spacing w:val="-1"/>
        </w:rPr>
        <w:t>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rPr>
        <w:t>ability</w:t>
      </w:r>
      <w:r w:rsidRPr="00D31D33">
        <w:rPr>
          <w:rFonts w:eastAsia="Arial"/>
          <w:spacing w:val="-8"/>
        </w:rPr>
        <w:t xml:space="preserve"> </w:t>
      </w:r>
      <w:r w:rsidRPr="00D31D33">
        <w:rPr>
          <w:rFonts w:eastAsia="Arial"/>
          <w:spacing w:val="1"/>
        </w:rPr>
        <w:t>t</w:t>
      </w:r>
      <w:r w:rsidRPr="00D31D33">
        <w:rPr>
          <w:rFonts w:eastAsia="Arial"/>
        </w:rPr>
        <w:t>o</w:t>
      </w:r>
      <w:r w:rsidRPr="00D31D33">
        <w:rPr>
          <w:rFonts w:eastAsia="Arial"/>
          <w:spacing w:val="-9"/>
        </w:rPr>
        <w:t xml:space="preserve"> </w:t>
      </w:r>
      <w:r w:rsidRPr="00D31D33">
        <w:rPr>
          <w:rFonts w:eastAsia="Arial"/>
          <w:spacing w:val="-3"/>
        </w:rPr>
        <w:t>p</w:t>
      </w:r>
      <w:r w:rsidRPr="00D31D33">
        <w:rPr>
          <w:rFonts w:eastAsia="Arial"/>
          <w:spacing w:val="1"/>
        </w:rPr>
        <w:t>r</w:t>
      </w:r>
      <w:r w:rsidRPr="00D31D33">
        <w:rPr>
          <w:rFonts w:eastAsia="Arial"/>
          <w:spacing w:val="-3"/>
        </w:rPr>
        <w:t>o</w:t>
      </w:r>
      <w:r w:rsidRPr="00D31D33">
        <w:rPr>
          <w:rFonts w:eastAsia="Arial"/>
          <w:spacing w:val="1"/>
        </w:rPr>
        <w:t>t</w:t>
      </w:r>
      <w:r w:rsidRPr="00D31D33">
        <w:rPr>
          <w:rFonts w:eastAsia="Arial"/>
        </w:rPr>
        <w:t>ect</w:t>
      </w:r>
      <w:r w:rsidRPr="00D31D33">
        <w:rPr>
          <w:rFonts w:eastAsia="Arial"/>
          <w:spacing w:val="-10"/>
        </w:rPr>
        <w:t xml:space="preserve"> </w:t>
      </w:r>
      <w:r w:rsidRPr="00D31D33">
        <w:rPr>
          <w:rFonts w:eastAsia="Arial"/>
          <w:spacing w:val="-1"/>
        </w:rPr>
        <w:t>w</w:t>
      </w:r>
      <w:r w:rsidRPr="00D31D33">
        <w:rPr>
          <w:rFonts w:eastAsia="Arial"/>
        </w:rPr>
        <w:t>ater</w:t>
      </w:r>
      <w:r w:rsidRPr="00D31D33">
        <w:rPr>
          <w:rFonts w:eastAsia="Arial"/>
          <w:spacing w:val="-10"/>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li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spacing w:val="1"/>
        </w:rPr>
        <w:t>(</w:t>
      </w:r>
      <w:r w:rsidRPr="00D31D33">
        <w:rPr>
          <w:rFonts w:eastAsia="Arial"/>
          <w:spacing w:val="-3"/>
        </w:rPr>
        <w:t>b</w:t>
      </w:r>
      <w:r w:rsidRPr="00D31D33">
        <w:rPr>
          <w:rFonts w:eastAsia="Arial"/>
        </w:rPr>
        <w:t>y</w:t>
      </w:r>
      <w:r w:rsidRPr="00D31D33">
        <w:rPr>
          <w:rFonts w:eastAsia="Arial"/>
          <w:spacing w:val="-8"/>
        </w:rPr>
        <w:t xml:space="preserve"> </w:t>
      </w:r>
      <w:r w:rsidRPr="00D31D33">
        <w:rPr>
          <w:rFonts w:eastAsia="Arial"/>
        </w:rPr>
        <w:t>a</w:t>
      </w:r>
      <w:r w:rsidRPr="00D31D33">
        <w:rPr>
          <w:rFonts w:eastAsia="Arial"/>
          <w:spacing w:val="-1"/>
        </w:rPr>
        <w:t>ll</w:t>
      </w:r>
      <w:r w:rsidRPr="00D31D33">
        <w:rPr>
          <w:rFonts w:eastAsia="Arial"/>
        </w:rPr>
        <w:t>o</w:t>
      </w:r>
      <w:r w:rsidRPr="00D31D33">
        <w:rPr>
          <w:rFonts w:eastAsia="Arial"/>
          <w:spacing w:val="-1"/>
        </w:rPr>
        <w:t>wi</w:t>
      </w:r>
      <w:r w:rsidRPr="00D31D33">
        <w:rPr>
          <w:rFonts w:eastAsia="Arial"/>
        </w:rPr>
        <w:t>ng</w:t>
      </w:r>
      <w:r w:rsidRPr="00D31D33">
        <w:rPr>
          <w:rFonts w:eastAsia="Arial"/>
          <w:spacing w:val="-9"/>
        </w:rPr>
        <w:t xml:space="preserve"> </w:t>
      </w:r>
      <w:r w:rsidRPr="00D31D33">
        <w:rPr>
          <w:rFonts w:eastAsia="Arial"/>
        </w:rPr>
        <w:t>co</w:t>
      </w:r>
      <w:r w:rsidRPr="00D31D33">
        <w:rPr>
          <w:rFonts w:eastAsia="Arial"/>
          <w:spacing w:val="-1"/>
        </w:rPr>
        <w:t>n</w:t>
      </w:r>
      <w:r w:rsidRPr="00D31D33">
        <w:rPr>
          <w:rFonts w:eastAsia="Arial"/>
          <w:spacing w:val="1"/>
        </w:rPr>
        <w:t>t</w:t>
      </w:r>
      <w:r w:rsidRPr="00D31D33">
        <w:rPr>
          <w:rFonts w:eastAsia="Arial"/>
        </w:rPr>
        <w:t>ami</w:t>
      </w:r>
      <w:r w:rsidRPr="00D31D33">
        <w:rPr>
          <w:rFonts w:eastAsia="Arial"/>
          <w:spacing w:val="-1"/>
        </w:rPr>
        <w:t>n</w:t>
      </w:r>
      <w:r w:rsidRPr="00D31D33">
        <w:rPr>
          <w:rFonts w:eastAsia="Arial"/>
        </w:rPr>
        <w:t>ated</w:t>
      </w:r>
      <w:r w:rsidRPr="00D31D33">
        <w:rPr>
          <w:rFonts w:eastAsia="Arial"/>
          <w:spacing w:val="-11"/>
        </w:rPr>
        <w:t xml:space="preserve"> </w:t>
      </w:r>
      <w:r w:rsidRPr="00D31D33">
        <w:rPr>
          <w:rFonts w:eastAsia="Arial"/>
          <w:spacing w:val="-1"/>
        </w:rPr>
        <w:t>w</w:t>
      </w:r>
      <w:r w:rsidRPr="00D31D33">
        <w:rPr>
          <w:rFonts w:eastAsia="Arial"/>
        </w:rPr>
        <w:t>ater</w:t>
      </w:r>
      <w:r w:rsidRPr="00D31D33">
        <w:rPr>
          <w:rFonts w:eastAsia="Arial"/>
          <w:spacing w:val="-10"/>
        </w:rPr>
        <w:t xml:space="preserve"> </w:t>
      </w:r>
      <w:r w:rsidRPr="00D31D33">
        <w:rPr>
          <w:rFonts w:eastAsia="Arial"/>
          <w:spacing w:val="1"/>
        </w:rPr>
        <w:t>t</w:t>
      </w:r>
      <w:r w:rsidRPr="00D31D33">
        <w:rPr>
          <w:rFonts w:eastAsia="Arial"/>
        </w:rPr>
        <w:t>o</w:t>
      </w:r>
      <w:r w:rsidRPr="00D31D33">
        <w:rPr>
          <w:rFonts w:eastAsia="Arial"/>
          <w:spacing w:val="-9"/>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w:t>
      </w:r>
      <w:r w:rsidRPr="00D31D33">
        <w:rPr>
          <w:rFonts w:eastAsia="Arial"/>
          <w:spacing w:val="-8"/>
        </w:rPr>
        <w:t xml:space="preserve"> </w:t>
      </w:r>
      <w:r w:rsidRPr="00D31D33">
        <w:rPr>
          <w:rFonts w:eastAsia="Arial"/>
          <w:spacing w:val="-1"/>
        </w:rPr>
        <w:t>i</w:t>
      </w:r>
      <w:r w:rsidRPr="00D31D33">
        <w:rPr>
          <w:rFonts w:eastAsia="Arial"/>
        </w:rPr>
        <w:t>n</w:t>
      </w:r>
      <w:r w:rsidRPr="00D31D33">
        <w:rPr>
          <w:rFonts w:eastAsia="Arial"/>
          <w:spacing w:val="5"/>
        </w:rPr>
        <w:t>t</w:t>
      </w:r>
      <w:r w:rsidRPr="00D31D33">
        <w:rPr>
          <w:rFonts w:eastAsia="Arial"/>
        </w:rPr>
        <w:t xml:space="preserve">o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2"/>
        </w:rPr>
        <w:t>s</w:t>
      </w:r>
      <w:r w:rsidRPr="00D31D33">
        <w:rPr>
          <w:rFonts w:eastAsia="Arial"/>
        </w:rPr>
        <w:t>ys</w:t>
      </w:r>
      <w:r w:rsidRPr="00D31D33">
        <w:rPr>
          <w:rFonts w:eastAsia="Arial"/>
          <w:spacing w:val="1"/>
        </w:rPr>
        <w:t>t</w:t>
      </w:r>
      <w:r w:rsidRPr="00D31D33">
        <w:rPr>
          <w:rFonts w:eastAsia="Arial"/>
          <w:spacing w:val="-3"/>
        </w:rPr>
        <w:t>e</w:t>
      </w:r>
      <w:r w:rsidRPr="00D31D33">
        <w:rPr>
          <w:rFonts w:eastAsia="Arial"/>
          <w:spacing w:val="1"/>
        </w:rPr>
        <w:t>m</w:t>
      </w:r>
      <w:r w:rsidRPr="00D31D33">
        <w:rPr>
          <w:rFonts w:eastAsia="Arial"/>
        </w:rPr>
        <w:t>)</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i</w:t>
      </w:r>
      <w:r w:rsidRPr="00D31D33">
        <w:rPr>
          <w:rFonts w:eastAsia="Arial"/>
        </w:rPr>
        <w:t>ncreas</w:t>
      </w:r>
      <w:r w:rsidRPr="00D31D33">
        <w:rPr>
          <w:rFonts w:eastAsia="Arial"/>
          <w:spacing w:val="-3"/>
        </w:rPr>
        <w:t>i</w:t>
      </w:r>
      <w:r w:rsidRPr="00D31D33">
        <w:rPr>
          <w:rFonts w:eastAsia="Arial"/>
        </w:rPr>
        <w:t>ng</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3"/>
        </w:rPr>
        <w:t>e</w:t>
      </w:r>
      <w:r w:rsidRPr="00D31D33">
        <w:rPr>
          <w:rFonts w:eastAsia="Arial"/>
          <w:spacing w:val="1"/>
        </w:rPr>
        <w:t>m</w:t>
      </w:r>
      <w:r w:rsidRPr="00D31D33">
        <w:rPr>
          <w:rFonts w:eastAsia="Arial"/>
        </w:rPr>
        <w:t>a</w:t>
      </w:r>
      <w:r w:rsidRPr="00D31D33">
        <w:rPr>
          <w:rFonts w:eastAsia="Arial"/>
          <w:spacing w:val="-1"/>
        </w:rPr>
        <w:t>n</w:t>
      </w:r>
      <w:r w:rsidRPr="00D31D33">
        <w:rPr>
          <w:rFonts w:eastAsia="Arial"/>
        </w:rPr>
        <w:t>ds</w:t>
      </w:r>
      <w:r w:rsidRPr="00D31D33">
        <w:rPr>
          <w:rFonts w:eastAsia="Arial"/>
          <w:spacing w:val="5"/>
        </w:rPr>
        <w:t xml:space="preserve"> </w:t>
      </w:r>
      <w:r w:rsidRPr="00D31D33">
        <w:rPr>
          <w:rFonts w:eastAsia="Arial"/>
        </w:rPr>
        <w:t xml:space="preserve">on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so</w:t>
      </w:r>
      <w:r w:rsidRPr="00D31D33">
        <w:rPr>
          <w:rFonts w:eastAsia="Arial"/>
          <w:spacing w:val="-1"/>
        </w:rPr>
        <w:t>u</w:t>
      </w:r>
      <w:r w:rsidRPr="00D31D33">
        <w:rPr>
          <w:rFonts w:eastAsia="Arial"/>
          <w:spacing w:val="1"/>
        </w:rPr>
        <w:t>r</w:t>
      </w:r>
      <w:r w:rsidRPr="00D31D33">
        <w:rPr>
          <w:rFonts w:eastAsia="Arial"/>
        </w:rPr>
        <w:t>ce</w:t>
      </w:r>
      <w:r w:rsidRPr="00D31D33">
        <w:rPr>
          <w:rFonts w:eastAsia="Arial"/>
          <w:spacing w:val="5"/>
        </w:rPr>
        <w:t xml:space="preserve"> </w:t>
      </w:r>
      <w:r w:rsidRPr="00D31D33">
        <w:rPr>
          <w:rFonts w:eastAsia="Arial"/>
          <w:spacing w:val="-1"/>
        </w:rPr>
        <w:t>w</w:t>
      </w:r>
      <w:r w:rsidRPr="00D31D33">
        <w:rPr>
          <w:rFonts w:eastAsia="Arial"/>
          <w:spacing w:val="-3"/>
        </w:rPr>
        <w:t>a</w:t>
      </w:r>
      <w:r w:rsidRPr="00D31D33">
        <w:rPr>
          <w:rFonts w:eastAsia="Arial"/>
          <w:spacing w:val="1"/>
        </w:rPr>
        <w:t>t</w:t>
      </w:r>
      <w:r w:rsidRPr="00D31D33">
        <w:rPr>
          <w:rFonts w:eastAsia="Arial"/>
        </w:rPr>
        <w:t>er</w:t>
      </w:r>
      <w:r w:rsidRPr="00D31D33">
        <w:rPr>
          <w:rFonts w:eastAsia="Arial"/>
          <w:spacing w:val="3"/>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spacing w:val="-2"/>
        </w:rPr>
        <w:t>y</w:t>
      </w:r>
      <w:r w:rsidRPr="00D31D33">
        <w:rPr>
          <w:rFonts w:eastAsia="Arial"/>
        </w:rPr>
        <w:t>,</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n</w:t>
      </w:r>
      <w:r w:rsidRPr="00D31D33">
        <w:rPr>
          <w:rFonts w:eastAsia="Arial"/>
          <w:spacing w:val="1"/>
        </w:rPr>
        <w:t>t</w:t>
      </w:r>
      <w:r w:rsidRPr="00D31D33">
        <w:rPr>
          <w:rFonts w:eastAsia="Arial"/>
          <w:spacing w:val="-1"/>
        </w:rPr>
        <w:t>it</w:t>
      </w:r>
      <w:r w:rsidRPr="00D31D33">
        <w:rPr>
          <w:rFonts w:eastAsia="Arial"/>
        </w:rPr>
        <w:t>y</w:t>
      </w:r>
      <w:r w:rsidRPr="00D31D33">
        <w:rPr>
          <w:rFonts w:eastAsia="Arial"/>
          <w:spacing w:val="5"/>
        </w:rPr>
        <w:t xml:space="preserve"> </w:t>
      </w:r>
      <w:r w:rsidRPr="00D31D33">
        <w:rPr>
          <w:rFonts w:eastAsia="Arial"/>
          <w:spacing w:val="-3"/>
        </w:rPr>
        <w:t>o</w:t>
      </w:r>
      <w:r w:rsidRPr="00D31D33">
        <w:rPr>
          <w:rFonts w:eastAsia="Arial"/>
        </w:rPr>
        <w:t>f ch</w:t>
      </w:r>
      <w:r w:rsidRPr="00D31D33">
        <w:rPr>
          <w:rFonts w:eastAsia="Arial"/>
          <w:spacing w:val="-1"/>
        </w:rPr>
        <w:t>e</w:t>
      </w:r>
      <w:r w:rsidRPr="00D31D33">
        <w:rPr>
          <w:rFonts w:eastAsia="Arial"/>
          <w:spacing w:val="1"/>
        </w:rPr>
        <w:t>m</w:t>
      </w:r>
      <w:r w:rsidRPr="00D31D33">
        <w:rPr>
          <w:rFonts w:eastAsia="Arial"/>
          <w:spacing w:val="-1"/>
        </w:rPr>
        <w:t>i</w:t>
      </w:r>
      <w:r w:rsidRPr="00D31D33">
        <w:rPr>
          <w:rFonts w:eastAsia="Arial"/>
        </w:rPr>
        <w:t>ca</w:t>
      </w:r>
      <w:r w:rsidRPr="00D31D33">
        <w:rPr>
          <w:rFonts w:eastAsia="Arial"/>
          <w:spacing w:val="-1"/>
        </w:rPr>
        <w:t>l</w:t>
      </w:r>
      <w:r w:rsidRPr="00D31D33">
        <w:rPr>
          <w:rFonts w:eastAsia="Arial"/>
        </w:rPr>
        <w:t>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t</w:t>
      </w:r>
      <w:r w:rsidRPr="00D31D33">
        <w:rPr>
          <w:rFonts w:eastAsia="Arial"/>
        </w:rPr>
        <w:t>he am</w:t>
      </w:r>
      <w:r w:rsidRPr="00D31D33">
        <w:rPr>
          <w:rFonts w:eastAsia="Arial"/>
          <w:spacing w:val="-2"/>
        </w:rPr>
        <w:t>o</w:t>
      </w:r>
      <w:r w:rsidRPr="00D31D33">
        <w:rPr>
          <w:rFonts w:eastAsia="Arial"/>
        </w:rPr>
        <w:t>u</w:t>
      </w:r>
      <w:r w:rsidRPr="00D31D33">
        <w:rPr>
          <w:rFonts w:eastAsia="Arial"/>
          <w:spacing w:val="-1"/>
        </w:rPr>
        <w:t>n</w:t>
      </w:r>
      <w:r w:rsidRPr="00D31D33">
        <w:rPr>
          <w:rFonts w:eastAsia="Arial"/>
        </w:rPr>
        <w:t>t</w:t>
      </w:r>
      <w:r w:rsidRPr="00D31D33">
        <w:rPr>
          <w:rFonts w:eastAsia="Arial"/>
          <w:spacing w:val="4"/>
        </w:rPr>
        <w:t xml:space="preserve"> </w:t>
      </w:r>
      <w:r w:rsidRPr="00D31D33">
        <w:rPr>
          <w:rFonts w:eastAsia="Arial"/>
        </w:rPr>
        <w:t>of</w:t>
      </w:r>
      <w:r w:rsidRPr="00D31D33">
        <w:rPr>
          <w:rFonts w:eastAsia="Arial"/>
          <w:spacing w:val="2"/>
        </w:rPr>
        <w:t xml:space="preserve"> </w:t>
      </w:r>
      <w:r w:rsidRPr="00D31D33">
        <w:rPr>
          <w:rFonts w:eastAsia="Arial"/>
        </w:rPr>
        <w:t>p</w:t>
      </w:r>
      <w:r w:rsidRPr="00D31D33">
        <w:rPr>
          <w:rFonts w:eastAsia="Arial"/>
          <w:spacing w:val="-1"/>
        </w:rPr>
        <w:t>ow</w:t>
      </w:r>
      <w:r w:rsidRPr="00D31D33">
        <w:rPr>
          <w:rFonts w:eastAsia="Arial"/>
        </w:rPr>
        <w:t>er</w:t>
      </w:r>
      <w:r w:rsidRPr="00D31D33">
        <w:rPr>
          <w:rFonts w:eastAsia="Arial"/>
          <w:spacing w:val="4"/>
        </w:rPr>
        <w:t xml:space="preserve"> </w:t>
      </w:r>
      <w:r w:rsidRPr="00D31D33">
        <w:rPr>
          <w:rFonts w:eastAsia="Arial"/>
          <w:spacing w:val="-3"/>
        </w:rPr>
        <w:t>u</w:t>
      </w:r>
      <w:r w:rsidRPr="00D31D33">
        <w:rPr>
          <w:rFonts w:eastAsia="Arial"/>
        </w:rPr>
        <w:t>sed</w:t>
      </w:r>
      <w:r w:rsidRPr="00D31D33">
        <w:rPr>
          <w:rFonts w:eastAsia="Arial"/>
          <w:spacing w:val="1"/>
        </w:rPr>
        <w:t xml:space="preserve"> f</w:t>
      </w:r>
      <w:r w:rsidRPr="00D31D33">
        <w:rPr>
          <w:rFonts w:eastAsia="Arial"/>
        </w:rPr>
        <w:t>or</w:t>
      </w:r>
      <w:r w:rsidRPr="00D31D33">
        <w:rPr>
          <w:rFonts w:eastAsia="Arial"/>
          <w:spacing w:val="4"/>
        </w:rPr>
        <w:t xml:space="preserve"> </w:t>
      </w:r>
      <w:r w:rsidRPr="00D31D33">
        <w:rPr>
          <w:rFonts w:eastAsia="Arial"/>
          <w:spacing w:val="-3"/>
        </w:rPr>
        <w:t>p</w:t>
      </w:r>
      <w:r w:rsidRPr="00D31D33">
        <w:rPr>
          <w:rFonts w:eastAsia="Arial"/>
        </w:rPr>
        <w:t>ump</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tr</w:t>
      </w:r>
      <w:r w:rsidRPr="00D31D33">
        <w:rPr>
          <w:rFonts w:eastAsia="Arial"/>
        </w:rPr>
        <w:t>e</w:t>
      </w:r>
      <w:r w:rsidRPr="00D31D33">
        <w:rPr>
          <w:rFonts w:eastAsia="Arial"/>
          <w:spacing w:val="-3"/>
        </w:rPr>
        <w:t>a</w:t>
      </w:r>
      <w:r w:rsidRPr="00D31D33">
        <w:rPr>
          <w:rFonts w:eastAsia="Arial"/>
          <w:spacing w:val="1"/>
        </w:rPr>
        <w:t>tm</w:t>
      </w:r>
      <w:r w:rsidRPr="00D31D33">
        <w:rPr>
          <w:rFonts w:eastAsia="Arial"/>
        </w:rPr>
        <w:t>e</w:t>
      </w:r>
      <w:r w:rsidRPr="00D31D33">
        <w:rPr>
          <w:rFonts w:eastAsia="Arial"/>
          <w:spacing w:val="-3"/>
        </w:rPr>
        <w:t>n</w:t>
      </w:r>
      <w:r w:rsidRPr="00D31D33">
        <w:rPr>
          <w:rFonts w:eastAsia="Arial"/>
          <w:spacing w:val="1"/>
        </w:rPr>
        <w:t>t</w:t>
      </w:r>
      <w:r w:rsidRPr="00D31D33">
        <w:rPr>
          <w:rFonts w:eastAsia="Arial"/>
        </w:rPr>
        <w:t>.</w:t>
      </w:r>
      <w:r w:rsidRPr="00D31D33">
        <w:rPr>
          <w:rFonts w:eastAsia="Arial"/>
          <w:spacing w:val="2"/>
        </w:rPr>
        <w:t xml:space="preserve"> </w:t>
      </w:r>
      <w:r w:rsidRPr="00D31D33">
        <w:rPr>
          <w:rFonts w:eastAsia="Arial"/>
          <w:spacing w:val="-3"/>
        </w:rPr>
        <w:t>L</w:t>
      </w:r>
      <w:r w:rsidRPr="00D31D33">
        <w:rPr>
          <w:rFonts w:eastAsia="Arial"/>
        </w:rPr>
        <w:t>e</w:t>
      </w:r>
      <w:r w:rsidRPr="00D31D33">
        <w:rPr>
          <w:rFonts w:eastAsia="Arial"/>
          <w:spacing w:val="-1"/>
        </w:rPr>
        <w:t>a</w:t>
      </w:r>
      <w:r w:rsidRPr="00D31D33">
        <w:rPr>
          <w:rFonts w:eastAsia="Arial"/>
        </w:rPr>
        <w:t>ks</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t</w:t>
      </w:r>
      <w:r w:rsidRPr="00D31D33">
        <w:rPr>
          <w:rFonts w:eastAsia="Arial"/>
        </w:rPr>
        <w:t>he d</w:t>
      </w:r>
      <w:r w:rsidRPr="00D31D33">
        <w:rPr>
          <w:rFonts w:eastAsia="Arial"/>
          <w:spacing w:val="-1"/>
        </w:rPr>
        <w:t>i</w:t>
      </w:r>
      <w:r w:rsidRPr="00D31D33">
        <w:rPr>
          <w:rFonts w:eastAsia="Arial"/>
        </w:rPr>
        <w:t>s</w:t>
      </w:r>
      <w:r w:rsidRPr="00D31D33">
        <w:rPr>
          <w:rFonts w:eastAsia="Arial"/>
          <w:spacing w:val="1"/>
        </w:rPr>
        <w:t>tr</w:t>
      </w:r>
      <w:r w:rsidRPr="00D31D33">
        <w:rPr>
          <w:rFonts w:eastAsia="Arial"/>
          <w:spacing w:val="-1"/>
        </w:rPr>
        <w:t>i</w:t>
      </w:r>
      <w:r w:rsidRPr="00D31D33">
        <w:rPr>
          <w:rFonts w:eastAsia="Arial"/>
        </w:rPr>
        <w:t>b</w:t>
      </w:r>
      <w:r w:rsidRPr="00D31D33">
        <w:rPr>
          <w:rFonts w:eastAsia="Arial"/>
          <w:spacing w:val="-1"/>
        </w:rPr>
        <w:t>u</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s</w:t>
      </w:r>
      <w:r w:rsidRPr="00D31D33">
        <w:rPr>
          <w:rFonts w:eastAsia="Arial"/>
          <w:spacing w:val="-2"/>
        </w:rPr>
        <w:t>y</w:t>
      </w:r>
      <w:r w:rsidRPr="00D31D33">
        <w:rPr>
          <w:rFonts w:eastAsia="Arial"/>
        </w:rPr>
        <w:t>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4"/>
        </w:rPr>
        <w:t xml:space="preserve"> </w:t>
      </w:r>
      <w:r w:rsidRPr="00D31D33">
        <w:rPr>
          <w:rFonts w:eastAsia="Arial"/>
        </w:rPr>
        <w:t xml:space="preserve">can </w:t>
      </w:r>
      <w:r w:rsidRPr="00D31D33">
        <w:rPr>
          <w:rFonts w:eastAsia="Arial"/>
          <w:spacing w:val="-2"/>
        </w:rPr>
        <w:t>r</w:t>
      </w:r>
      <w:r w:rsidRPr="00D31D33">
        <w:rPr>
          <w:rFonts w:eastAsia="Arial"/>
        </w:rPr>
        <w:t>es</w:t>
      </w:r>
      <w:r w:rsidRPr="00D31D33">
        <w:rPr>
          <w:rFonts w:eastAsia="Arial"/>
          <w:spacing w:val="-1"/>
        </w:rPr>
        <w:t>ul</w:t>
      </w:r>
      <w:r w:rsidRPr="00D31D33">
        <w:rPr>
          <w:rFonts w:eastAsia="Arial"/>
        </w:rPr>
        <w:t>t</w:t>
      </w:r>
      <w:r w:rsidRPr="00D31D33">
        <w:rPr>
          <w:rFonts w:eastAsia="Arial"/>
          <w:spacing w:val="4"/>
        </w:rPr>
        <w:t xml:space="preserve"> </w:t>
      </w:r>
      <w:r w:rsidRPr="00D31D33">
        <w:rPr>
          <w:rFonts w:eastAsia="Arial"/>
          <w:spacing w:val="-1"/>
        </w:rPr>
        <w:t>f</w:t>
      </w:r>
      <w:r w:rsidRPr="00D31D33">
        <w:rPr>
          <w:rFonts w:eastAsia="Arial"/>
          <w:spacing w:val="1"/>
        </w:rPr>
        <w:t>r</w:t>
      </w:r>
      <w:r w:rsidRPr="00D31D33">
        <w:rPr>
          <w:rFonts w:eastAsia="Arial"/>
        </w:rPr>
        <w:t>om</w:t>
      </w:r>
      <w:r w:rsidRPr="00D31D33">
        <w:rPr>
          <w:rFonts w:eastAsia="Arial"/>
          <w:spacing w:val="1"/>
        </w:rPr>
        <w:t xml:space="preserve"> </w:t>
      </w:r>
      <w:r w:rsidRPr="00D31D33">
        <w:rPr>
          <w:rFonts w:eastAsia="Arial"/>
          <w:spacing w:val="-1"/>
        </w:rPr>
        <w:t>i</w:t>
      </w:r>
      <w:r w:rsidRPr="00D31D33">
        <w:rPr>
          <w:rFonts w:eastAsia="Arial"/>
          <w:spacing w:val="1"/>
        </w:rPr>
        <w:t>m</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p</w:t>
      </w:r>
      <w:r w:rsidRPr="00D31D33">
        <w:rPr>
          <w:rFonts w:eastAsia="Arial"/>
        </w:rPr>
        <w:t>er</w:t>
      </w:r>
      <w:r w:rsidRPr="00D31D33">
        <w:rPr>
          <w:rFonts w:eastAsia="Arial"/>
          <w:spacing w:val="1"/>
        </w:rPr>
        <w:t xml:space="preserve"> </w:t>
      </w:r>
      <w:r w:rsidRPr="00D31D33">
        <w:rPr>
          <w:rFonts w:eastAsia="Arial"/>
          <w:spacing w:val="-1"/>
        </w:rPr>
        <w:t>i</w:t>
      </w:r>
      <w:r w:rsidRPr="00D31D33">
        <w:rPr>
          <w:rFonts w:eastAsia="Arial"/>
        </w:rPr>
        <w:t>ns</w:t>
      </w:r>
      <w:r w:rsidRPr="00D31D33">
        <w:rPr>
          <w:rFonts w:eastAsia="Arial"/>
          <w:spacing w:val="-2"/>
        </w:rPr>
        <w:t>t</w:t>
      </w:r>
      <w:r w:rsidRPr="00D31D33">
        <w:rPr>
          <w:rFonts w:eastAsia="Arial"/>
        </w:rPr>
        <w:t>a</w:t>
      </w:r>
      <w:r w:rsidRPr="00D31D33">
        <w:rPr>
          <w:rFonts w:eastAsia="Arial"/>
          <w:spacing w:val="-1"/>
        </w:rPr>
        <w:t>ll</w:t>
      </w:r>
      <w:r w:rsidRPr="00D31D33">
        <w:rPr>
          <w:rFonts w:eastAsia="Arial"/>
        </w:rPr>
        <w:t>ati</w:t>
      </w:r>
      <w:r w:rsidRPr="00D31D33">
        <w:rPr>
          <w:rFonts w:eastAsia="Arial"/>
          <w:spacing w:val="-1"/>
        </w:rPr>
        <w:t>o</w:t>
      </w:r>
      <w:r w:rsidRPr="00D31D33">
        <w:rPr>
          <w:rFonts w:eastAsia="Arial"/>
        </w:rPr>
        <w:t>n</w:t>
      </w:r>
      <w:r w:rsidRPr="00D31D33">
        <w:rPr>
          <w:rFonts w:eastAsia="Arial"/>
          <w:spacing w:val="2"/>
        </w:rPr>
        <w:t xml:space="preserve"> </w:t>
      </w:r>
      <w:r w:rsidRPr="00D31D33">
        <w:rPr>
          <w:rFonts w:eastAsia="Arial"/>
        </w:rPr>
        <w:t>or</w:t>
      </w:r>
      <w:r w:rsidRPr="00D31D33">
        <w:rPr>
          <w:rFonts w:eastAsia="Arial"/>
          <w:spacing w:val="1"/>
        </w:rPr>
        <w:t xml:space="preserve"> m</w:t>
      </w:r>
      <w:r w:rsidRPr="00D31D33">
        <w:rPr>
          <w:rFonts w:eastAsia="Arial"/>
        </w:rPr>
        <w:t>a</w:t>
      </w:r>
      <w:r w:rsidRPr="00D31D33">
        <w:rPr>
          <w:rFonts w:eastAsia="Arial"/>
          <w:spacing w:val="-1"/>
        </w:rPr>
        <w:t>i</w:t>
      </w:r>
      <w:r w:rsidRPr="00D31D33">
        <w:rPr>
          <w:rFonts w:eastAsia="Arial"/>
        </w:rPr>
        <w:t>ntena</w:t>
      </w:r>
      <w:r w:rsidRPr="00D31D33">
        <w:rPr>
          <w:rFonts w:eastAsia="Arial"/>
          <w:spacing w:val="-1"/>
        </w:rPr>
        <w:t>n</w:t>
      </w:r>
      <w:r w:rsidRPr="00D31D33">
        <w:rPr>
          <w:rFonts w:eastAsia="Arial"/>
        </w:rPr>
        <w:t>c</w:t>
      </w:r>
      <w:r w:rsidRPr="00D31D33">
        <w:rPr>
          <w:rFonts w:eastAsia="Arial"/>
          <w:spacing w:val="-3"/>
        </w:rPr>
        <w:t>e</w:t>
      </w:r>
      <w:r w:rsidRPr="00D31D33">
        <w:rPr>
          <w:rFonts w:eastAsia="Arial"/>
        </w:rPr>
        <w:t>,</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1"/>
        </w:rPr>
        <w:t>a</w:t>
      </w:r>
      <w:r w:rsidRPr="00D31D33">
        <w:rPr>
          <w:rFonts w:eastAsia="Arial"/>
        </w:rPr>
        <w:t>d</w:t>
      </w:r>
      <w:r w:rsidRPr="00D31D33">
        <w:rPr>
          <w:rFonts w:eastAsia="Arial"/>
          <w:spacing w:val="-1"/>
        </w:rPr>
        <w:t>e</w:t>
      </w:r>
      <w:r w:rsidRPr="00D31D33">
        <w:rPr>
          <w:rFonts w:eastAsia="Arial"/>
        </w:rPr>
        <w:t>q</w:t>
      </w:r>
      <w:r w:rsidRPr="00D31D33">
        <w:rPr>
          <w:rFonts w:eastAsia="Arial"/>
          <w:spacing w:val="-1"/>
        </w:rPr>
        <w:t>u</w:t>
      </w:r>
      <w:r w:rsidRPr="00D31D33">
        <w:rPr>
          <w:rFonts w:eastAsia="Arial"/>
        </w:rPr>
        <w:t>ate cor</w:t>
      </w:r>
      <w:r w:rsidRPr="00D31D33">
        <w:rPr>
          <w:rFonts w:eastAsia="Arial"/>
          <w:spacing w:val="1"/>
        </w:rPr>
        <w:t>r</w:t>
      </w:r>
      <w:r w:rsidRPr="00D31D33">
        <w:rPr>
          <w:rFonts w:eastAsia="Arial"/>
        </w:rPr>
        <w:t>os</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spacing w:val="-3"/>
        </w:rPr>
        <w:t>p</w:t>
      </w:r>
      <w:r w:rsidRPr="00D31D33">
        <w:rPr>
          <w:rFonts w:eastAsia="Arial"/>
          <w:spacing w:val="1"/>
        </w:rPr>
        <w:t>r</w:t>
      </w:r>
      <w:r w:rsidRPr="00D31D33">
        <w:rPr>
          <w:rFonts w:eastAsia="Arial"/>
        </w:rPr>
        <w:t>ot</w:t>
      </w:r>
      <w:r w:rsidRPr="00D31D33">
        <w:rPr>
          <w:rFonts w:eastAsia="Arial"/>
          <w:spacing w:val="-2"/>
        </w:rPr>
        <w:t>e</w:t>
      </w:r>
      <w:r w:rsidRPr="00D31D33">
        <w:rPr>
          <w:rFonts w:eastAsia="Arial"/>
        </w:rPr>
        <w:t>c</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3"/>
        </w:rPr>
        <w:t xml:space="preserve"> </w:t>
      </w:r>
      <w:r w:rsidRPr="00D31D33">
        <w:rPr>
          <w:rFonts w:eastAsia="Arial"/>
          <w:spacing w:val="-2"/>
        </w:rPr>
        <w:t>s</w:t>
      </w:r>
      <w:r w:rsidRPr="00D31D33">
        <w:rPr>
          <w:rFonts w:eastAsia="Arial"/>
        </w:rPr>
        <w:t>et</w:t>
      </w:r>
      <w:r w:rsidRPr="00D31D33">
        <w:rPr>
          <w:rFonts w:eastAsia="Arial"/>
          <w:spacing w:val="2"/>
        </w:rPr>
        <w:t>t</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rPr>
        <w:t>,</w:t>
      </w:r>
      <w:r w:rsidRPr="00D31D33">
        <w:rPr>
          <w:rFonts w:eastAsia="Arial"/>
          <w:spacing w:val="3"/>
        </w:rPr>
        <w:t xml:space="preserve"> </w:t>
      </w:r>
      <w:r w:rsidRPr="00D31D33">
        <w:rPr>
          <w:rFonts w:eastAsia="Arial"/>
          <w:spacing w:val="-2"/>
        </w:rPr>
        <w:t>s</w:t>
      </w:r>
      <w:r w:rsidRPr="00D31D33">
        <w:rPr>
          <w:rFonts w:eastAsia="Arial"/>
          <w:spacing w:val="1"/>
        </w:rPr>
        <w:t>tr</w:t>
      </w:r>
      <w:r w:rsidRPr="00D31D33">
        <w:rPr>
          <w:rFonts w:eastAsia="Arial"/>
        </w:rPr>
        <w:t>ess</w:t>
      </w:r>
      <w:r w:rsidRPr="00D31D33">
        <w:rPr>
          <w:rFonts w:eastAsia="Arial"/>
          <w:spacing w:val="2"/>
        </w:rPr>
        <w:t xml:space="preserve"> </w:t>
      </w:r>
      <w:r w:rsidRPr="00D31D33">
        <w:rPr>
          <w:rFonts w:eastAsia="Arial"/>
          <w:spacing w:val="-1"/>
        </w:rPr>
        <w:t>f</w:t>
      </w:r>
      <w:r w:rsidRPr="00D31D33">
        <w:rPr>
          <w:rFonts w:eastAsia="Arial"/>
          <w:spacing w:val="1"/>
        </w:rPr>
        <w:t>r</w:t>
      </w:r>
      <w:r w:rsidRPr="00D31D33">
        <w:rPr>
          <w:rFonts w:eastAsia="Arial"/>
        </w:rPr>
        <w:t xml:space="preserve">om </w:t>
      </w:r>
      <w:r w:rsidRPr="00D31D33">
        <w:rPr>
          <w:rFonts w:eastAsia="Arial"/>
          <w:spacing w:val="1"/>
        </w:rPr>
        <w:t>tr</w:t>
      </w:r>
      <w:r w:rsidRPr="00D31D33">
        <w:rPr>
          <w:rFonts w:eastAsia="Arial"/>
          <w:spacing w:val="-3"/>
        </w:rPr>
        <w:t>a</w:t>
      </w:r>
      <w:r w:rsidRPr="00D31D33">
        <w:rPr>
          <w:rFonts w:eastAsia="Arial"/>
          <w:spacing w:val="1"/>
        </w:rPr>
        <w:t>ff</w:t>
      </w:r>
      <w:r w:rsidRPr="00D31D33">
        <w:rPr>
          <w:rFonts w:eastAsia="Arial"/>
          <w:spacing w:val="-1"/>
        </w:rPr>
        <w:t>i</w:t>
      </w:r>
      <w:r w:rsidRPr="00D31D33">
        <w:rPr>
          <w:rFonts w:eastAsia="Arial"/>
        </w:rPr>
        <w:t>c</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v</w:t>
      </w:r>
      <w:r w:rsidRPr="00D31D33">
        <w:rPr>
          <w:rFonts w:eastAsia="Arial"/>
          <w:spacing w:val="-1"/>
        </w:rPr>
        <w:t>i</w:t>
      </w:r>
      <w:r w:rsidRPr="00D31D33">
        <w:rPr>
          <w:rFonts w:eastAsia="Arial"/>
        </w:rPr>
        <w:t>br</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3"/>
        </w:rPr>
        <w:t xml:space="preserve"> </w:t>
      </w:r>
      <w:r w:rsidRPr="00D31D33">
        <w:rPr>
          <w:rFonts w:eastAsia="Arial"/>
          <w:spacing w:val="-1"/>
        </w:rPr>
        <w:t>f</w:t>
      </w:r>
      <w:r w:rsidRPr="00D31D33">
        <w:rPr>
          <w:rFonts w:eastAsia="Arial"/>
          <w:spacing w:val="1"/>
        </w:rPr>
        <w:t>r</w:t>
      </w:r>
      <w:r w:rsidRPr="00D31D33">
        <w:rPr>
          <w:rFonts w:eastAsia="Arial"/>
        </w:rPr>
        <w:t>ost</w:t>
      </w:r>
      <w:r w:rsidRPr="00D31D33">
        <w:rPr>
          <w:rFonts w:eastAsia="Arial"/>
          <w:spacing w:val="3"/>
        </w:rPr>
        <w:t xml:space="preserve"> </w:t>
      </w:r>
      <w:r w:rsidRPr="00D31D33">
        <w:rPr>
          <w:rFonts w:eastAsia="Arial"/>
          <w:spacing w:val="-1"/>
        </w:rPr>
        <w:t>l</w:t>
      </w:r>
      <w:r w:rsidRPr="00D31D33">
        <w:rPr>
          <w:rFonts w:eastAsia="Arial"/>
        </w:rPr>
        <w:t>o</w:t>
      </w:r>
      <w:r w:rsidRPr="00D31D33">
        <w:rPr>
          <w:rFonts w:eastAsia="Arial"/>
          <w:spacing w:val="-1"/>
        </w:rPr>
        <w:t>a</w:t>
      </w:r>
      <w:r w:rsidRPr="00D31D33">
        <w:rPr>
          <w:rFonts w:eastAsia="Arial"/>
        </w:rPr>
        <w:t>ds, ov</w:t>
      </w:r>
      <w:r w:rsidRPr="00D31D33">
        <w:rPr>
          <w:rFonts w:eastAsia="Arial"/>
          <w:spacing w:val="-1"/>
        </w:rPr>
        <w:t>e</w:t>
      </w:r>
      <w:r w:rsidRPr="00D31D33">
        <w:rPr>
          <w:rFonts w:eastAsia="Arial"/>
          <w:spacing w:val="1"/>
        </w:rPr>
        <w:t>r</w:t>
      </w:r>
      <w:r w:rsidRPr="00D31D33">
        <w:rPr>
          <w:rFonts w:eastAsia="Arial"/>
          <w:spacing w:val="-1"/>
        </w:rPr>
        <w:t>l</w:t>
      </w:r>
      <w:r w:rsidRPr="00D31D33">
        <w:rPr>
          <w:rFonts w:eastAsia="Arial"/>
        </w:rPr>
        <w:t>o</w:t>
      </w:r>
      <w:r w:rsidRPr="00D31D33">
        <w:rPr>
          <w:rFonts w:eastAsia="Arial"/>
          <w:spacing w:val="-1"/>
        </w:rPr>
        <w:t>a</w:t>
      </w:r>
      <w:r w:rsidRPr="00D31D33">
        <w:rPr>
          <w:rFonts w:eastAsia="Arial"/>
        </w:rPr>
        <w:t>d</w:t>
      </w:r>
      <w:r w:rsidRPr="00D31D33">
        <w:rPr>
          <w:rFonts w:eastAsia="Arial"/>
          <w:spacing w:val="-1"/>
        </w:rPr>
        <w:t>i</w:t>
      </w:r>
      <w:r w:rsidRPr="00D31D33">
        <w:rPr>
          <w:rFonts w:eastAsia="Arial"/>
        </w:rPr>
        <w:t>n</w:t>
      </w:r>
      <w:r w:rsidRPr="00D31D33">
        <w:rPr>
          <w:rFonts w:eastAsia="Arial"/>
          <w:spacing w:val="-1"/>
        </w:rPr>
        <w:t>g</w:t>
      </w:r>
      <w:r w:rsidRPr="00D31D33">
        <w:rPr>
          <w:rFonts w:eastAsia="Arial"/>
        </w:rPr>
        <w: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oth</w:t>
      </w:r>
      <w:r w:rsidRPr="00D31D33">
        <w:rPr>
          <w:rFonts w:eastAsia="Arial"/>
          <w:spacing w:val="-2"/>
        </w:rPr>
        <w:t>e</w:t>
      </w:r>
      <w:r w:rsidRPr="00D31D33">
        <w:rPr>
          <w:rFonts w:eastAsia="Arial"/>
        </w:rPr>
        <w:t xml:space="preserve">r </w:t>
      </w:r>
      <w:r w:rsidRPr="00D31D33">
        <w:rPr>
          <w:rFonts w:eastAsia="Arial"/>
          <w:spacing w:val="1"/>
        </w:rPr>
        <w:t>f</w:t>
      </w:r>
      <w:r w:rsidRPr="00D31D33">
        <w:rPr>
          <w:rFonts w:eastAsia="Arial"/>
          <w:spacing w:val="-3"/>
        </w:rPr>
        <w:t>a</w:t>
      </w:r>
      <w:r w:rsidRPr="00D31D33">
        <w:rPr>
          <w:rFonts w:eastAsia="Arial"/>
        </w:rPr>
        <w:t>c</w:t>
      </w:r>
      <w:r w:rsidRPr="00D31D33">
        <w:rPr>
          <w:rFonts w:eastAsia="Arial"/>
          <w:spacing w:val="1"/>
        </w:rPr>
        <w:t>t</w:t>
      </w:r>
      <w:r w:rsidRPr="00D31D33">
        <w:rPr>
          <w:rFonts w:eastAsia="Arial"/>
        </w:rPr>
        <w:t>or</w:t>
      </w:r>
      <w:r w:rsidRPr="00D31D33">
        <w:rPr>
          <w:rFonts w:eastAsia="Arial"/>
          <w:spacing w:val="-2"/>
        </w:rPr>
        <w:t>s</w:t>
      </w:r>
      <w:r w:rsidRPr="00D31D33">
        <w:rPr>
          <w:rFonts w:eastAsia="Arial"/>
        </w:rPr>
        <w:t>.</w:t>
      </w:r>
    </w:p>
    <w:p w14:paraId="22823D04" w14:textId="77777777" w:rsidR="004659DE" w:rsidRPr="00D31D33" w:rsidRDefault="004659DE" w:rsidP="002276D2">
      <w:pPr>
        <w:pStyle w:val="TextADBLvl10"/>
        <w:rPr>
          <w:rFonts w:eastAsia="Arial"/>
        </w:rPr>
      </w:pPr>
      <w:r w:rsidRPr="00D31D33">
        <w:rPr>
          <w:rFonts w:eastAsia="Arial"/>
        </w:rPr>
        <w:t>Wa</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14"/>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1"/>
        </w:rPr>
        <w:t xml:space="preserve"> </w:t>
      </w:r>
      <w:r w:rsidRPr="00D31D33">
        <w:rPr>
          <w:rFonts w:eastAsia="Arial"/>
          <w:spacing w:val="-1"/>
        </w:rPr>
        <w:t>li</w:t>
      </w:r>
      <w:r w:rsidRPr="00D31D33">
        <w:rPr>
          <w:rFonts w:eastAsia="Arial"/>
        </w:rPr>
        <w:t>n</w:t>
      </w:r>
      <w:r w:rsidRPr="00D31D33">
        <w:rPr>
          <w:rFonts w:eastAsia="Arial"/>
          <w:spacing w:val="-1"/>
        </w:rPr>
        <w:t>e</w:t>
      </w:r>
      <w:r w:rsidRPr="00D31D33">
        <w:rPr>
          <w:rFonts w:eastAsia="Arial"/>
        </w:rPr>
        <w:t>s</w:t>
      </w:r>
      <w:r w:rsidRPr="00D31D33">
        <w:rPr>
          <w:rFonts w:eastAsia="Arial"/>
          <w:spacing w:val="11"/>
        </w:rPr>
        <w:t xml:space="preserve"> </w:t>
      </w:r>
      <w:r w:rsidRPr="00D31D33">
        <w:rPr>
          <w:rFonts w:eastAsia="Arial"/>
          <w:spacing w:val="1"/>
        </w:rPr>
        <w:t>m</w:t>
      </w:r>
      <w:r w:rsidRPr="00D31D33">
        <w:rPr>
          <w:rFonts w:eastAsia="Arial"/>
        </w:rPr>
        <w:t>ay</w:t>
      </w:r>
      <w:r w:rsidRPr="00D31D33">
        <w:rPr>
          <w:rFonts w:eastAsia="Arial"/>
          <w:spacing w:val="10"/>
        </w:rPr>
        <w:t xml:space="preserve"> </w:t>
      </w:r>
      <w:r w:rsidRPr="00D31D33">
        <w:rPr>
          <w:rFonts w:eastAsia="Arial"/>
        </w:rPr>
        <w:t>be</w:t>
      </w:r>
      <w:r w:rsidRPr="00D31D33">
        <w:rPr>
          <w:rFonts w:eastAsia="Arial"/>
          <w:spacing w:val="12"/>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spacing w:val="-1"/>
        </w:rPr>
        <w:t>i</w:t>
      </w:r>
      <w:r w:rsidRPr="00D31D33">
        <w:rPr>
          <w:rFonts w:eastAsia="Arial"/>
        </w:rPr>
        <w:t>o</w:t>
      </w:r>
      <w:r w:rsidRPr="00D31D33">
        <w:rPr>
          <w:rFonts w:eastAsia="Arial"/>
          <w:spacing w:val="-1"/>
        </w:rPr>
        <w:t>di</w:t>
      </w:r>
      <w:r w:rsidRPr="00D31D33">
        <w:rPr>
          <w:rFonts w:eastAsia="Arial"/>
        </w:rPr>
        <w:t>ca</w:t>
      </w:r>
      <w:r w:rsidRPr="00D31D33">
        <w:rPr>
          <w:rFonts w:eastAsia="Arial"/>
          <w:spacing w:val="-1"/>
        </w:rPr>
        <w:t>ll</w:t>
      </w:r>
      <w:r w:rsidRPr="00D31D33">
        <w:rPr>
          <w:rFonts w:eastAsia="Arial"/>
        </w:rPr>
        <w:t>y</w:t>
      </w:r>
      <w:r w:rsidRPr="00D31D33">
        <w:rPr>
          <w:rFonts w:eastAsia="Arial"/>
          <w:spacing w:val="13"/>
        </w:rPr>
        <w:t xml:space="preserve"> </w:t>
      </w:r>
      <w:r w:rsidRPr="00D31D33">
        <w:rPr>
          <w:rFonts w:eastAsia="Arial"/>
          <w:spacing w:val="1"/>
        </w:rPr>
        <w:t>f</w:t>
      </w:r>
      <w:r w:rsidRPr="00D31D33">
        <w:rPr>
          <w:rFonts w:eastAsia="Arial"/>
          <w:spacing w:val="-1"/>
        </w:rPr>
        <w:t>l</w:t>
      </w:r>
      <w:r w:rsidRPr="00D31D33">
        <w:rPr>
          <w:rFonts w:eastAsia="Arial"/>
        </w:rPr>
        <w:t>us</w:t>
      </w:r>
      <w:r w:rsidRPr="00D31D33">
        <w:rPr>
          <w:rFonts w:eastAsia="Arial"/>
          <w:spacing w:val="-1"/>
        </w:rPr>
        <w:t>h</w:t>
      </w:r>
      <w:r w:rsidRPr="00D31D33">
        <w:rPr>
          <w:rFonts w:eastAsia="Arial"/>
        </w:rPr>
        <w:t>ed</w:t>
      </w:r>
      <w:r w:rsidRPr="00D31D33">
        <w:rPr>
          <w:rFonts w:eastAsia="Arial"/>
          <w:spacing w:val="10"/>
        </w:rPr>
        <w:t xml:space="preserve"> </w:t>
      </w:r>
      <w:r w:rsidRPr="00D31D33">
        <w:rPr>
          <w:rFonts w:eastAsia="Arial"/>
          <w:spacing w:val="-1"/>
        </w:rPr>
        <w:t>t</w:t>
      </w:r>
      <w:r w:rsidRPr="00D31D33">
        <w:rPr>
          <w:rFonts w:eastAsia="Arial"/>
        </w:rPr>
        <w:t>o</w:t>
      </w:r>
      <w:r w:rsidRPr="00D31D33">
        <w:rPr>
          <w:rFonts w:eastAsia="Arial"/>
          <w:spacing w:val="13"/>
        </w:rPr>
        <w:t xml:space="preserve"> </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ove</w:t>
      </w:r>
      <w:r w:rsidRPr="00D31D33">
        <w:rPr>
          <w:rFonts w:eastAsia="Arial"/>
          <w:spacing w:val="10"/>
        </w:rPr>
        <w:t xml:space="preserve"> </w:t>
      </w:r>
      <w:r w:rsidRPr="00D31D33">
        <w:rPr>
          <w:rFonts w:eastAsia="Arial"/>
        </w:rPr>
        <w:t>acc</w:t>
      </w:r>
      <w:r w:rsidRPr="00D31D33">
        <w:rPr>
          <w:rFonts w:eastAsia="Arial"/>
          <w:spacing w:val="-3"/>
        </w:rPr>
        <w:t>u</w:t>
      </w:r>
      <w:r w:rsidRPr="00D31D33">
        <w:rPr>
          <w:rFonts w:eastAsia="Arial"/>
          <w:spacing w:val="1"/>
        </w:rPr>
        <w:t>m</w:t>
      </w:r>
      <w:r w:rsidRPr="00D31D33">
        <w:rPr>
          <w:rFonts w:eastAsia="Arial"/>
        </w:rPr>
        <w:t>u</w:t>
      </w:r>
      <w:r w:rsidRPr="00D31D33">
        <w:rPr>
          <w:rFonts w:eastAsia="Arial"/>
          <w:spacing w:val="-1"/>
        </w:rPr>
        <w:t>l</w:t>
      </w:r>
      <w:r w:rsidRPr="00D31D33">
        <w:rPr>
          <w:rFonts w:eastAsia="Arial"/>
        </w:rPr>
        <w:t>ated</w:t>
      </w:r>
      <w:r w:rsidRPr="00D31D33">
        <w:rPr>
          <w:rFonts w:eastAsia="Arial"/>
          <w:spacing w:val="11"/>
        </w:rPr>
        <w:t xml:space="preserve"> </w:t>
      </w:r>
      <w:r w:rsidRPr="00D31D33">
        <w:rPr>
          <w:rFonts w:eastAsia="Arial"/>
          <w:spacing w:val="-2"/>
        </w:rPr>
        <w:t>s</w:t>
      </w:r>
      <w:r w:rsidRPr="00D31D33">
        <w:rPr>
          <w:rFonts w:eastAsia="Arial"/>
        </w:rPr>
        <w:t>e</w:t>
      </w:r>
      <w:r w:rsidRPr="00D31D33">
        <w:rPr>
          <w:rFonts w:eastAsia="Arial"/>
          <w:spacing w:val="-1"/>
        </w:rPr>
        <w:t>di</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11"/>
        </w:rPr>
        <w:t xml:space="preserve"> </w:t>
      </w:r>
      <w:r w:rsidRPr="00D31D33">
        <w:rPr>
          <w:rFonts w:eastAsia="Arial"/>
        </w:rPr>
        <w:t>or other</w:t>
      </w:r>
      <w:r w:rsidRPr="00D31D33">
        <w:rPr>
          <w:rFonts w:eastAsia="Arial"/>
          <w:spacing w:val="4"/>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u</w:t>
      </w:r>
      <w:r w:rsidRPr="00D31D33">
        <w:rPr>
          <w:rFonts w:eastAsia="Arial"/>
          <w:spacing w:val="1"/>
        </w:rPr>
        <w:t>r</w:t>
      </w:r>
      <w:r w:rsidRPr="00D31D33">
        <w:rPr>
          <w:rFonts w:eastAsia="Arial"/>
          <w:spacing w:val="-3"/>
        </w:rPr>
        <w:t>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4"/>
        </w:rPr>
        <w:t xml:space="preserve"> </w:t>
      </w:r>
      <w:r w:rsidRPr="00D31D33">
        <w:rPr>
          <w:rFonts w:eastAsia="Arial"/>
        </w:rPr>
        <w:t>h</w:t>
      </w:r>
      <w:r w:rsidRPr="00D31D33">
        <w:rPr>
          <w:rFonts w:eastAsia="Arial"/>
          <w:spacing w:val="-1"/>
        </w:rPr>
        <w:t>a</w:t>
      </w:r>
      <w:r w:rsidRPr="00D31D33">
        <w:rPr>
          <w:rFonts w:eastAsia="Arial"/>
          <w:spacing w:val="-2"/>
        </w:rPr>
        <w:t>v</w:t>
      </w:r>
      <w:r w:rsidRPr="00D31D33">
        <w:rPr>
          <w:rFonts w:eastAsia="Arial"/>
        </w:rPr>
        <w:t>e</w:t>
      </w:r>
      <w:r w:rsidRPr="00D31D33">
        <w:rPr>
          <w:rFonts w:eastAsia="Arial"/>
          <w:spacing w:val="6"/>
        </w:rPr>
        <w:t xml:space="preserve"> </w:t>
      </w:r>
      <w:r w:rsidRPr="00D31D33">
        <w:rPr>
          <w:rFonts w:eastAsia="Arial"/>
        </w:rPr>
        <w:t>acc</w:t>
      </w:r>
      <w:r w:rsidRPr="00D31D33">
        <w:rPr>
          <w:rFonts w:eastAsia="Arial"/>
          <w:spacing w:val="-3"/>
        </w:rPr>
        <w:t>u</w:t>
      </w:r>
      <w:r w:rsidRPr="00D31D33">
        <w:rPr>
          <w:rFonts w:eastAsia="Arial"/>
          <w:spacing w:val="1"/>
        </w:rPr>
        <w:t>m</w:t>
      </w:r>
      <w:r w:rsidRPr="00D31D33">
        <w:rPr>
          <w:rFonts w:eastAsia="Arial"/>
        </w:rPr>
        <w:t>u</w:t>
      </w:r>
      <w:r w:rsidRPr="00D31D33">
        <w:rPr>
          <w:rFonts w:eastAsia="Arial"/>
          <w:spacing w:val="-1"/>
        </w:rPr>
        <w:t>l</w:t>
      </w:r>
      <w:r w:rsidRPr="00D31D33">
        <w:rPr>
          <w:rFonts w:eastAsia="Arial"/>
        </w:rPr>
        <w:t>ated</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p</w:t>
      </w:r>
      <w:r w:rsidRPr="00D31D33">
        <w:rPr>
          <w:rFonts w:eastAsia="Arial"/>
          <w:spacing w:val="-1"/>
        </w:rPr>
        <w:t>i</w:t>
      </w:r>
      <w:r w:rsidRPr="00D31D33">
        <w:rPr>
          <w:rFonts w:eastAsia="Arial"/>
          <w:spacing w:val="-3"/>
        </w:rPr>
        <w:t>p</w:t>
      </w:r>
      <w:r w:rsidRPr="00D31D33">
        <w:rPr>
          <w:rFonts w:eastAsia="Arial"/>
        </w:rPr>
        <w:t>e.</w:t>
      </w:r>
      <w:r w:rsidRPr="00D31D33">
        <w:rPr>
          <w:rFonts w:eastAsia="Arial"/>
          <w:spacing w:val="6"/>
        </w:rPr>
        <w:t xml:space="preserve"> </w:t>
      </w:r>
      <w:r w:rsidRPr="00D31D33">
        <w:rPr>
          <w:rFonts w:eastAsia="Arial"/>
        </w:rPr>
        <w:t>F</w:t>
      </w:r>
      <w:r w:rsidRPr="00D31D33">
        <w:rPr>
          <w:rFonts w:eastAsia="Arial"/>
          <w:spacing w:val="-2"/>
        </w:rPr>
        <w:t>l</w:t>
      </w:r>
      <w:r w:rsidRPr="00D31D33">
        <w:rPr>
          <w:rFonts w:eastAsia="Arial"/>
        </w:rPr>
        <w:t>us</w:t>
      </w:r>
      <w:r w:rsidRPr="00D31D33">
        <w:rPr>
          <w:rFonts w:eastAsia="Arial"/>
          <w:spacing w:val="-1"/>
        </w:rPr>
        <w:t>hi</w:t>
      </w:r>
      <w:r w:rsidRPr="00D31D33">
        <w:rPr>
          <w:rFonts w:eastAsia="Arial"/>
        </w:rPr>
        <w:t>ng</w:t>
      </w:r>
      <w:r w:rsidRPr="00D31D33">
        <w:rPr>
          <w:rFonts w:eastAsia="Arial"/>
          <w:spacing w:val="5"/>
        </w:rPr>
        <w:t xml:space="preserve"> </w:t>
      </w:r>
      <w:r w:rsidRPr="00D31D33">
        <w:rPr>
          <w:rFonts w:eastAsia="Arial"/>
          <w:spacing w:val="-1"/>
        </w:rPr>
        <w:t>i</w:t>
      </w:r>
      <w:r w:rsidRPr="00D31D33">
        <w:rPr>
          <w:rFonts w:eastAsia="Arial"/>
        </w:rPr>
        <w:t>s</w:t>
      </w:r>
      <w:r w:rsidRPr="00D31D33">
        <w:rPr>
          <w:rFonts w:eastAsia="Arial"/>
          <w:spacing w:val="7"/>
        </w:rPr>
        <w:t xml:space="preserve"> </w:t>
      </w:r>
      <w:r w:rsidRPr="00D31D33">
        <w:rPr>
          <w:rFonts w:eastAsia="Arial"/>
        </w:rPr>
        <w:t>p</w:t>
      </w:r>
      <w:r w:rsidRPr="00D31D33">
        <w:rPr>
          <w:rFonts w:eastAsia="Arial"/>
          <w:spacing w:val="-1"/>
        </w:rPr>
        <w:t>e</w:t>
      </w:r>
      <w:r w:rsidRPr="00D31D33">
        <w:rPr>
          <w:rFonts w:eastAsia="Arial"/>
          <w:spacing w:val="-2"/>
        </w:rPr>
        <w:t>r</w:t>
      </w:r>
      <w:r w:rsidRPr="00D31D33">
        <w:rPr>
          <w:rFonts w:eastAsia="Arial"/>
          <w:spacing w:val="1"/>
        </w:rPr>
        <w:t>f</w:t>
      </w:r>
      <w:r w:rsidRPr="00D31D33">
        <w:rPr>
          <w:rFonts w:eastAsia="Arial"/>
        </w:rPr>
        <w:t>o</w:t>
      </w:r>
      <w:r w:rsidRPr="00D31D33">
        <w:rPr>
          <w:rFonts w:eastAsia="Arial"/>
          <w:spacing w:val="-2"/>
        </w:rPr>
        <w:t>r</w:t>
      </w:r>
      <w:r w:rsidRPr="00D31D33">
        <w:rPr>
          <w:rFonts w:eastAsia="Arial"/>
          <w:spacing w:val="1"/>
        </w:rPr>
        <w:t>m</w:t>
      </w:r>
      <w:r w:rsidRPr="00D31D33">
        <w:rPr>
          <w:rFonts w:eastAsia="Arial"/>
        </w:rPr>
        <w:t>ed by</w:t>
      </w:r>
      <w:r w:rsidRPr="00D31D33">
        <w:rPr>
          <w:rFonts w:eastAsia="Arial"/>
          <w:spacing w:val="6"/>
        </w:rPr>
        <w:t xml:space="preserve"> </w:t>
      </w:r>
      <w:r w:rsidRPr="00D31D33">
        <w:rPr>
          <w:rFonts w:eastAsia="Arial"/>
          <w:spacing w:val="-1"/>
        </w:rPr>
        <w:t>i</w:t>
      </w:r>
      <w:r w:rsidRPr="00D31D33">
        <w:rPr>
          <w:rFonts w:eastAsia="Arial"/>
        </w:rPr>
        <w:t>so</w:t>
      </w:r>
      <w:r w:rsidRPr="00D31D33">
        <w:rPr>
          <w:rFonts w:eastAsia="Arial"/>
          <w:spacing w:val="-1"/>
        </w:rPr>
        <w:t>l</w:t>
      </w:r>
      <w:r w:rsidRPr="00D31D33">
        <w:rPr>
          <w:rFonts w:eastAsia="Arial"/>
        </w:rPr>
        <w:t>ati</w:t>
      </w:r>
      <w:r w:rsidRPr="00D31D33">
        <w:rPr>
          <w:rFonts w:eastAsia="Arial"/>
          <w:spacing w:val="-1"/>
        </w:rPr>
        <w:t>n</w:t>
      </w:r>
      <w:r w:rsidRPr="00D31D33">
        <w:rPr>
          <w:rFonts w:eastAsia="Arial"/>
        </w:rPr>
        <w:t>g secti</w:t>
      </w:r>
      <w:r w:rsidRPr="00D31D33">
        <w:rPr>
          <w:rFonts w:eastAsia="Arial"/>
          <w:spacing w:val="-1"/>
        </w:rPr>
        <w:t>o</w:t>
      </w:r>
      <w:r w:rsidRPr="00D31D33">
        <w:rPr>
          <w:rFonts w:eastAsia="Arial"/>
        </w:rPr>
        <w:t>ns</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 d</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r</w:t>
      </w:r>
      <w:r w:rsidRPr="00D31D33">
        <w:rPr>
          <w:rFonts w:eastAsia="Arial"/>
          <w:spacing w:val="-1"/>
        </w:rPr>
        <w:t>i</w:t>
      </w:r>
      <w:r w:rsidRPr="00D31D33">
        <w:rPr>
          <w:rFonts w:eastAsia="Arial"/>
        </w:rPr>
        <w:t>b</w:t>
      </w:r>
      <w:r w:rsidRPr="00D31D33">
        <w:rPr>
          <w:rFonts w:eastAsia="Arial"/>
          <w:spacing w:val="-1"/>
        </w:rPr>
        <w:t>u</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3"/>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rPr>
        <w:t>o</w:t>
      </w:r>
      <w:r w:rsidRPr="00D31D33">
        <w:rPr>
          <w:rFonts w:eastAsia="Arial"/>
          <w:spacing w:val="-1"/>
        </w:rPr>
        <w:t>p</w:t>
      </w:r>
      <w:r w:rsidRPr="00D31D33">
        <w:rPr>
          <w:rFonts w:eastAsia="Arial"/>
        </w:rPr>
        <w:t>e</w:t>
      </w:r>
      <w:r w:rsidRPr="00D31D33">
        <w:rPr>
          <w:rFonts w:eastAsia="Arial"/>
          <w:spacing w:val="-1"/>
        </w:rPr>
        <w:t>ni</w:t>
      </w:r>
      <w:r w:rsidRPr="00D31D33">
        <w:rPr>
          <w:rFonts w:eastAsia="Arial"/>
        </w:rPr>
        <w:t>ng</w:t>
      </w:r>
      <w:r w:rsidRPr="00D31D33">
        <w:rPr>
          <w:rFonts w:eastAsia="Arial"/>
          <w:spacing w:val="1"/>
        </w:rPr>
        <w:t xml:space="preserve"> f</w:t>
      </w:r>
      <w:r w:rsidRPr="00D31D33">
        <w:rPr>
          <w:rFonts w:eastAsia="Arial"/>
          <w:spacing w:val="-1"/>
        </w:rPr>
        <w:t>l</w:t>
      </w:r>
      <w:r w:rsidRPr="00D31D33">
        <w:rPr>
          <w:rFonts w:eastAsia="Arial"/>
        </w:rPr>
        <w:t>us</w:t>
      </w:r>
      <w:r w:rsidRPr="00D31D33">
        <w:rPr>
          <w:rFonts w:eastAsia="Arial"/>
          <w:spacing w:val="-1"/>
        </w:rPr>
        <w:t>hi</w:t>
      </w:r>
      <w:r w:rsidRPr="00D31D33">
        <w:rPr>
          <w:rFonts w:eastAsia="Arial"/>
        </w:rPr>
        <w:t>ng</w:t>
      </w:r>
      <w:r w:rsidRPr="00D31D33">
        <w:rPr>
          <w:rFonts w:eastAsia="Arial"/>
          <w:spacing w:val="3"/>
        </w:rPr>
        <w:t xml:space="preserve"> </w:t>
      </w:r>
      <w:r w:rsidRPr="00D31D33">
        <w:rPr>
          <w:rFonts w:eastAsia="Arial"/>
        </w:rPr>
        <w:t>va</w:t>
      </w:r>
      <w:r w:rsidRPr="00D31D33">
        <w:rPr>
          <w:rFonts w:eastAsia="Arial"/>
          <w:spacing w:val="-1"/>
        </w:rPr>
        <w:t>l</w:t>
      </w:r>
      <w:r w:rsidRPr="00D31D33">
        <w:rPr>
          <w:rFonts w:eastAsia="Arial"/>
        </w:rPr>
        <w:t>ves</w:t>
      </w:r>
      <w:r w:rsidRPr="00D31D33">
        <w:rPr>
          <w:rFonts w:eastAsia="Arial"/>
          <w:spacing w:val="1"/>
        </w:rPr>
        <w:t xml:space="preserve"> </w:t>
      </w:r>
      <w:r w:rsidRPr="00D31D33">
        <w:rPr>
          <w:rFonts w:eastAsia="Arial"/>
          <w:spacing w:val="-3"/>
        </w:rPr>
        <w:t>o</w:t>
      </w:r>
      <w:r w:rsidRPr="00D31D33">
        <w:rPr>
          <w:rFonts w:eastAsia="Arial"/>
          <w:spacing w:val="1"/>
        </w:rPr>
        <w:t>r</w:t>
      </w:r>
      <w:r w:rsidRPr="00D31D33">
        <w:rPr>
          <w:rFonts w:eastAsia="Arial"/>
        </w:rPr>
        <w:t xml:space="preserve">, </w:t>
      </w:r>
      <w:r w:rsidRPr="00D31D33">
        <w:rPr>
          <w:rFonts w:eastAsia="Arial"/>
          <w:spacing w:val="1"/>
        </w:rPr>
        <w:t>m</w:t>
      </w:r>
      <w:r w:rsidRPr="00D31D33">
        <w:rPr>
          <w:rFonts w:eastAsia="Arial"/>
        </w:rPr>
        <w:t>ore</w:t>
      </w:r>
      <w:r w:rsidRPr="00D31D33">
        <w:rPr>
          <w:rFonts w:eastAsia="Arial"/>
          <w:spacing w:val="1"/>
        </w:rPr>
        <w:t xml:space="preserve"> </w:t>
      </w:r>
      <w:r w:rsidRPr="00D31D33">
        <w:rPr>
          <w:rFonts w:eastAsia="Arial"/>
        </w:rPr>
        <w:t>c</w:t>
      </w:r>
      <w:r w:rsidRPr="00D31D33">
        <w:rPr>
          <w:rFonts w:eastAsia="Arial"/>
          <w:spacing w:val="-3"/>
        </w:rPr>
        <w:t>o</w:t>
      </w:r>
      <w:r w:rsidRPr="00D31D33">
        <w:rPr>
          <w:rFonts w:eastAsia="Arial"/>
          <w:spacing w:val="1"/>
        </w:rPr>
        <w:t>mm</w:t>
      </w:r>
      <w:r w:rsidRPr="00D31D33">
        <w:rPr>
          <w:rFonts w:eastAsia="Arial"/>
        </w:rPr>
        <w:t>o</w:t>
      </w:r>
      <w:r w:rsidRPr="00D31D33">
        <w:rPr>
          <w:rFonts w:eastAsia="Arial"/>
          <w:spacing w:val="-1"/>
        </w:rPr>
        <w:t>nl</w:t>
      </w:r>
      <w:r w:rsidRPr="00D31D33">
        <w:rPr>
          <w:rFonts w:eastAsia="Arial"/>
          <w:spacing w:val="-5"/>
        </w:rPr>
        <w:t>y</w:t>
      </w:r>
      <w:r w:rsidRPr="00D31D33">
        <w:rPr>
          <w:rFonts w:eastAsia="Arial"/>
        </w:rPr>
        <w:t xml:space="preserve">, </w:t>
      </w:r>
      <w:r w:rsidRPr="00D31D33">
        <w:rPr>
          <w:rFonts w:eastAsia="Arial"/>
          <w:spacing w:val="1"/>
        </w:rPr>
        <w:t>f</w:t>
      </w:r>
      <w:r w:rsidRPr="00D31D33">
        <w:rPr>
          <w:rFonts w:eastAsia="Arial"/>
          <w:spacing w:val="-1"/>
        </w:rPr>
        <w:t>i</w:t>
      </w:r>
      <w:r w:rsidRPr="00D31D33">
        <w:rPr>
          <w:rFonts w:eastAsia="Arial"/>
          <w:spacing w:val="1"/>
        </w:rPr>
        <w:t>r</w:t>
      </w:r>
      <w:r w:rsidRPr="00D31D33">
        <w:rPr>
          <w:rFonts w:eastAsia="Arial"/>
        </w:rPr>
        <w:t xml:space="preserve">e </w:t>
      </w:r>
      <w:r w:rsidRPr="00D31D33">
        <w:rPr>
          <w:rFonts w:eastAsia="Arial"/>
          <w:spacing w:val="-2"/>
        </w:rPr>
        <w:t>h</w:t>
      </w:r>
      <w:r w:rsidRPr="00D31D33">
        <w:rPr>
          <w:rFonts w:eastAsia="Arial"/>
        </w:rPr>
        <w:t>ydra</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ca</w:t>
      </w:r>
      <w:r w:rsidRPr="00D31D33">
        <w:rPr>
          <w:rFonts w:eastAsia="Arial"/>
          <w:spacing w:val="-1"/>
        </w:rPr>
        <w:t>u</w:t>
      </w:r>
      <w:r w:rsidRPr="00D31D33">
        <w:rPr>
          <w:rFonts w:eastAsia="Arial"/>
        </w:rPr>
        <w:t>se</w:t>
      </w:r>
      <w:r w:rsidRPr="00D31D33">
        <w:rPr>
          <w:rFonts w:eastAsia="Arial"/>
          <w:spacing w:val="-2"/>
        </w:rPr>
        <w:t xml:space="preserve"> </w:t>
      </w:r>
      <w:r w:rsidRPr="00D31D33">
        <w:rPr>
          <w:rFonts w:eastAsia="Arial"/>
        </w:rPr>
        <w:t>a</w:t>
      </w:r>
      <w:r w:rsidRPr="00D31D33">
        <w:rPr>
          <w:rFonts w:eastAsia="Arial"/>
          <w:spacing w:val="-2"/>
        </w:rPr>
        <w:t xml:space="preserve"> </w:t>
      </w:r>
      <w:r w:rsidRPr="00D31D33">
        <w:rPr>
          <w:rFonts w:eastAsia="Arial"/>
          <w:spacing w:val="-1"/>
        </w:rPr>
        <w:t>l</w:t>
      </w:r>
      <w:r w:rsidRPr="00D31D33">
        <w:rPr>
          <w:rFonts w:eastAsia="Arial"/>
        </w:rPr>
        <w:t>arge</w:t>
      </w:r>
      <w:r w:rsidRPr="00D31D33">
        <w:rPr>
          <w:rFonts w:eastAsia="Arial"/>
          <w:spacing w:val="1"/>
        </w:rPr>
        <w:t xml:space="preserve"> </w:t>
      </w:r>
      <w:r w:rsidRPr="00D31D33">
        <w:rPr>
          <w:rFonts w:eastAsia="Arial"/>
        </w:rPr>
        <w:t>vo</w:t>
      </w:r>
      <w:r w:rsidRPr="00D31D33">
        <w:rPr>
          <w:rFonts w:eastAsia="Arial"/>
          <w:spacing w:val="-1"/>
        </w:rPr>
        <w:t>l</w:t>
      </w:r>
      <w:r w:rsidRPr="00D31D33">
        <w:rPr>
          <w:rFonts w:eastAsia="Arial"/>
          <w:spacing w:val="-3"/>
        </w:rPr>
        <w:t>u</w:t>
      </w:r>
      <w:r w:rsidRPr="00D31D33">
        <w:rPr>
          <w:rFonts w:eastAsia="Arial"/>
          <w:spacing w:val="1"/>
        </w:rPr>
        <w:t>m</w:t>
      </w:r>
      <w:r w:rsidRPr="00D31D33">
        <w:rPr>
          <w:rFonts w:eastAsia="Arial"/>
        </w:rPr>
        <w:t xml:space="preserve">e </w:t>
      </w:r>
      <w:r w:rsidRPr="00D31D33">
        <w:rPr>
          <w:rFonts w:eastAsia="Arial"/>
          <w:spacing w:val="-2"/>
        </w:rPr>
        <w:t>o</w:t>
      </w:r>
      <w:r w:rsidRPr="00D31D33">
        <w:rPr>
          <w:rFonts w:eastAsia="Arial"/>
        </w:rPr>
        <w:t xml:space="preserve">f </w:t>
      </w:r>
      <w:r w:rsidRPr="00D31D33">
        <w:rPr>
          <w:rFonts w:eastAsia="Arial"/>
          <w:spacing w:val="1"/>
        </w:rPr>
        <w:t>f</w:t>
      </w:r>
      <w:r w:rsidRPr="00D31D33">
        <w:rPr>
          <w:rFonts w:eastAsia="Arial"/>
          <w:spacing w:val="-1"/>
        </w:rPr>
        <w:t>l</w:t>
      </w:r>
      <w:r w:rsidRPr="00D31D33">
        <w:rPr>
          <w:rFonts w:eastAsia="Arial"/>
        </w:rPr>
        <w:t>ow</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p</w:t>
      </w:r>
      <w:r w:rsidRPr="00D31D33">
        <w:rPr>
          <w:rFonts w:eastAsia="Arial"/>
          <w:spacing w:val="-3"/>
        </w:rPr>
        <w:t>a</w:t>
      </w:r>
      <w:r w:rsidRPr="00D31D33">
        <w:rPr>
          <w:rFonts w:eastAsia="Arial"/>
        </w:rPr>
        <w:t>ss</w:t>
      </w:r>
      <w:r w:rsidRPr="00D31D33">
        <w:rPr>
          <w:rFonts w:eastAsia="Arial"/>
          <w:spacing w:val="-1"/>
        </w:rPr>
        <w:t xml:space="preserve"> </w:t>
      </w:r>
      <w:r w:rsidRPr="00D31D33">
        <w:rPr>
          <w:rFonts w:eastAsia="Arial"/>
          <w:spacing w:val="1"/>
        </w:rPr>
        <w:t>t</w:t>
      </w:r>
      <w:r w:rsidRPr="00D31D33">
        <w:rPr>
          <w:rFonts w:eastAsia="Arial"/>
        </w:rPr>
        <w:t>hrough</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i</w:t>
      </w:r>
      <w:r w:rsidRPr="00D31D33">
        <w:rPr>
          <w:rFonts w:eastAsia="Arial"/>
        </w:rPr>
        <w:t>so</w:t>
      </w:r>
      <w:r w:rsidRPr="00D31D33">
        <w:rPr>
          <w:rFonts w:eastAsia="Arial"/>
          <w:spacing w:val="-1"/>
        </w:rPr>
        <w:t>l</w:t>
      </w:r>
      <w:r w:rsidRPr="00D31D33">
        <w:rPr>
          <w:rFonts w:eastAsia="Arial"/>
        </w:rPr>
        <w:t>ated</w:t>
      </w:r>
      <w:r w:rsidRPr="00D31D33">
        <w:rPr>
          <w:rFonts w:eastAsia="Arial"/>
          <w:spacing w:val="-1"/>
        </w:rPr>
        <w:t xml:space="preserve"> </w:t>
      </w:r>
      <w:r w:rsidRPr="00D31D33">
        <w:rPr>
          <w:rFonts w:eastAsia="Arial"/>
        </w:rPr>
        <w:t>p</w:t>
      </w:r>
      <w:r w:rsidRPr="00D31D33">
        <w:rPr>
          <w:rFonts w:eastAsia="Arial"/>
          <w:spacing w:val="-4"/>
        </w:rPr>
        <w:t>i</w:t>
      </w:r>
      <w:r w:rsidRPr="00D31D33">
        <w:rPr>
          <w:rFonts w:eastAsia="Arial"/>
        </w:rPr>
        <w:t>p</w:t>
      </w:r>
      <w:r w:rsidRPr="00D31D33">
        <w:rPr>
          <w:rFonts w:eastAsia="Arial"/>
          <w:spacing w:val="-1"/>
        </w:rPr>
        <w:t>eli</w:t>
      </w:r>
      <w:r w:rsidRPr="00D31D33">
        <w:rPr>
          <w:rFonts w:eastAsia="Arial"/>
        </w:rPr>
        <w:t>ne a</w:t>
      </w:r>
      <w:r w:rsidRPr="00D31D33">
        <w:rPr>
          <w:rFonts w:eastAsia="Arial"/>
          <w:spacing w:val="-1"/>
        </w:rPr>
        <w:t>n</w:t>
      </w:r>
      <w:r w:rsidRPr="00D31D33">
        <w:rPr>
          <w:rFonts w:eastAsia="Arial"/>
        </w:rPr>
        <w:t>d sus</w:t>
      </w:r>
      <w:r w:rsidRPr="00D31D33">
        <w:rPr>
          <w:rFonts w:eastAsia="Arial"/>
          <w:spacing w:val="-1"/>
        </w:rPr>
        <w:t>p</w:t>
      </w:r>
      <w:r w:rsidRPr="00D31D33">
        <w:rPr>
          <w:rFonts w:eastAsia="Arial"/>
        </w:rPr>
        <w:t>e</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s</w:t>
      </w:r>
      <w:r w:rsidRPr="00D31D33">
        <w:rPr>
          <w:rFonts w:eastAsia="Arial"/>
          <w:spacing w:val="-3"/>
        </w:rPr>
        <w:t>e</w:t>
      </w:r>
      <w:r w:rsidRPr="00D31D33">
        <w:rPr>
          <w:rFonts w:eastAsia="Arial"/>
          <w:spacing w:val="1"/>
        </w:rPr>
        <w:t>tt</w:t>
      </w:r>
      <w:r w:rsidRPr="00D31D33">
        <w:rPr>
          <w:rFonts w:eastAsia="Arial"/>
          <w:spacing w:val="-1"/>
        </w:rPr>
        <w:t>l</w:t>
      </w:r>
      <w:r w:rsidRPr="00D31D33">
        <w:rPr>
          <w:rFonts w:eastAsia="Arial"/>
        </w:rPr>
        <w:t>ed</w:t>
      </w:r>
      <w:r w:rsidRPr="00D31D33">
        <w:rPr>
          <w:rFonts w:eastAsia="Arial"/>
          <w:spacing w:val="3"/>
        </w:rPr>
        <w:t xml:space="preserve"> </w:t>
      </w:r>
      <w:r w:rsidRPr="00D31D33">
        <w:rPr>
          <w:rFonts w:eastAsia="Arial"/>
        </w:rPr>
        <w:t>se</w:t>
      </w:r>
      <w:r w:rsidRPr="00D31D33">
        <w:rPr>
          <w:rFonts w:eastAsia="Arial"/>
          <w:spacing w:val="-1"/>
        </w:rPr>
        <w:t>di</w:t>
      </w:r>
      <w:r w:rsidRPr="00D31D33">
        <w:rPr>
          <w:rFonts w:eastAsia="Arial"/>
          <w:spacing w:val="1"/>
        </w:rPr>
        <w:t>m</w:t>
      </w:r>
      <w:r w:rsidRPr="00D31D33">
        <w:rPr>
          <w:rFonts w:eastAsia="Arial"/>
        </w:rPr>
        <w:t>e</w:t>
      </w:r>
      <w:r w:rsidRPr="00D31D33">
        <w:rPr>
          <w:rFonts w:eastAsia="Arial"/>
          <w:spacing w:val="-1"/>
        </w:rPr>
        <w:t>nt</w:t>
      </w:r>
      <w:r w:rsidRPr="00D31D33">
        <w:rPr>
          <w:rFonts w:eastAsia="Arial"/>
        </w:rPr>
        <w:t>.</w:t>
      </w:r>
      <w:r w:rsidRPr="00D31D33">
        <w:rPr>
          <w:rFonts w:eastAsia="Arial"/>
          <w:spacing w:val="4"/>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1"/>
        </w:rPr>
        <w:t>m</w:t>
      </w:r>
      <w:r w:rsidRPr="00D31D33">
        <w:rPr>
          <w:rFonts w:eastAsia="Arial"/>
          <w:spacing w:val="-3"/>
        </w:rPr>
        <w:t>a</w:t>
      </w:r>
      <w:r w:rsidRPr="00D31D33">
        <w:rPr>
          <w:rFonts w:eastAsia="Arial"/>
          <w:spacing w:val="1"/>
        </w:rPr>
        <w:t>j</w:t>
      </w:r>
      <w:r w:rsidRPr="00D31D33">
        <w:rPr>
          <w:rFonts w:eastAsia="Arial"/>
        </w:rPr>
        <w:t>or</w:t>
      </w:r>
      <w:r w:rsidRPr="00D31D33">
        <w:rPr>
          <w:rFonts w:eastAsia="Arial"/>
          <w:spacing w:val="4"/>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rPr>
        <w:t>as</w:t>
      </w:r>
      <w:r w:rsidRPr="00D31D33">
        <w:rPr>
          <w:rFonts w:eastAsia="Arial"/>
          <w:spacing w:val="-1"/>
        </w:rPr>
        <w:t>p</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o</w:t>
      </w:r>
      <w:r w:rsidRPr="00D31D33">
        <w:rPr>
          <w:rFonts w:eastAsia="Arial"/>
        </w:rPr>
        <w:t>f</w:t>
      </w:r>
      <w:r w:rsidRPr="00D31D33">
        <w:rPr>
          <w:rFonts w:eastAsia="Arial"/>
          <w:spacing w:val="4"/>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6"/>
        </w:rPr>
        <w:t xml:space="preserve"> </w:t>
      </w:r>
      <w:r w:rsidRPr="00D31D33">
        <w:rPr>
          <w:rFonts w:eastAsia="Arial"/>
          <w:spacing w:val="-3"/>
        </w:rPr>
        <w:t>p</w:t>
      </w:r>
      <w:r w:rsidRPr="00D31D33">
        <w:rPr>
          <w:rFonts w:eastAsia="Arial"/>
          <w:spacing w:val="-1"/>
        </w:rPr>
        <w:t>i</w:t>
      </w:r>
      <w:r w:rsidRPr="00D31D33">
        <w:rPr>
          <w:rFonts w:eastAsia="Arial"/>
        </w:rPr>
        <w:t>pe</w:t>
      </w:r>
      <w:r w:rsidRPr="00D31D33">
        <w:rPr>
          <w:rFonts w:eastAsia="Arial"/>
          <w:spacing w:val="5"/>
        </w:rPr>
        <w:t xml:space="preserve"> </w:t>
      </w:r>
      <w:r w:rsidRPr="00D31D33">
        <w:rPr>
          <w:rFonts w:eastAsia="Arial"/>
          <w:spacing w:val="1"/>
        </w:rPr>
        <w:t>f</w:t>
      </w:r>
      <w:r w:rsidRPr="00D31D33">
        <w:rPr>
          <w:rFonts w:eastAsia="Arial"/>
          <w:spacing w:val="-1"/>
        </w:rPr>
        <w:t>l</w:t>
      </w:r>
      <w:r w:rsidRPr="00D31D33">
        <w:rPr>
          <w:rFonts w:eastAsia="Arial"/>
        </w:rPr>
        <w:t>us</w:t>
      </w:r>
      <w:r w:rsidRPr="00D31D33">
        <w:rPr>
          <w:rFonts w:eastAsia="Arial"/>
          <w:spacing w:val="-1"/>
        </w:rPr>
        <w:t>hi</w:t>
      </w:r>
      <w:r w:rsidRPr="00D31D33">
        <w:rPr>
          <w:rFonts w:eastAsia="Arial"/>
        </w:rPr>
        <w:t xml:space="preserve">ng </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i</w:t>
      </w:r>
      <w:r w:rsidRPr="00D31D33">
        <w:rPr>
          <w:rFonts w:eastAsia="Arial"/>
        </w:rPr>
        <w:t>sch</w:t>
      </w:r>
      <w:r w:rsidRPr="00D31D33">
        <w:rPr>
          <w:rFonts w:eastAsia="Arial"/>
          <w:spacing w:val="-1"/>
        </w:rPr>
        <w:t>a</w:t>
      </w:r>
      <w:r w:rsidRPr="00D31D33">
        <w:rPr>
          <w:rFonts w:eastAsia="Arial"/>
          <w:spacing w:val="1"/>
        </w:rPr>
        <w:t>r</w:t>
      </w:r>
      <w:r w:rsidRPr="00D31D33">
        <w:rPr>
          <w:rFonts w:eastAsia="Arial"/>
        </w:rPr>
        <w:t>ge</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1"/>
        </w:rPr>
        <w:t xml:space="preserve"> f</w:t>
      </w:r>
      <w:r w:rsidRPr="00D31D33">
        <w:rPr>
          <w:rFonts w:eastAsia="Arial"/>
          <w:spacing w:val="-1"/>
        </w:rPr>
        <w:t>l</w:t>
      </w:r>
      <w:r w:rsidRPr="00D31D33">
        <w:rPr>
          <w:rFonts w:eastAsia="Arial"/>
        </w:rPr>
        <w:t>us</w:t>
      </w:r>
      <w:r w:rsidRPr="00D31D33">
        <w:rPr>
          <w:rFonts w:eastAsia="Arial"/>
          <w:spacing w:val="-1"/>
        </w:rPr>
        <w:t>h</w:t>
      </w:r>
      <w:r w:rsidRPr="00D31D33">
        <w:rPr>
          <w:rFonts w:eastAsia="Arial"/>
        </w:rPr>
        <w:t>ed</w:t>
      </w:r>
      <w:r w:rsidRPr="00D31D33">
        <w:rPr>
          <w:rFonts w:eastAsia="Arial"/>
          <w:spacing w:val="2"/>
        </w:rPr>
        <w:t xml:space="preserve"> </w:t>
      </w:r>
      <w:r w:rsidRPr="00D31D33">
        <w:rPr>
          <w:rFonts w:eastAsia="Arial"/>
          <w:spacing w:val="-1"/>
        </w:rPr>
        <w:t>w</w:t>
      </w:r>
      <w:r w:rsidRPr="00D31D33">
        <w:rPr>
          <w:rFonts w:eastAsia="Arial"/>
        </w:rPr>
        <w:t>ate</w:t>
      </w:r>
      <w:r w:rsidRPr="00D31D33">
        <w:rPr>
          <w:rFonts w:eastAsia="Arial"/>
          <w:spacing w:val="-1"/>
        </w:rPr>
        <w:t>r</w:t>
      </w:r>
      <w:r w:rsidRPr="00D31D33">
        <w:rPr>
          <w:rFonts w:eastAsia="Arial"/>
        </w:rPr>
        <w:t>,</w:t>
      </w:r>
      <w:r w:rsidRPr="00D31D33">
        <w:rPr>
          <w:rFonts w:eastAsia="Arial"/>
          <w:spacing w:val="4"/>
        </w:rPr>
        <w:t xml:space="preserve"> </w:t>
      </w:r>
      <w:r w:rsidRPr="00D31D33">
        <w:rPr>
          <w:rFonts w:eastAsia="Arial"/>
          <w:spacing w:val="-1"/>
        </w:rPr>
        <w:t>w</w:t>
      </w:r>
      <w:r w:rsidRPr="00D31D33">
        <w:rPr>
          <w:rFonts w:eastAsia="Arial"/>
        </w:rPr>
        <w:t>h</w:t>
      </w:r>
      <w:r w:rsidRPr="00D31D33">
        <w:rPr>
          <w:rFonts w:eastAsia="Arial"/>
          <w:spacing w:val="-1"/>
        </w:rPr>
        <w:t>i</w:t>
      </w:r>
      <w:r w:rsidRPr="00D31D33">
        <w:rPr>
          <w:rFonts w:eastAsia="Arial"/>
        </w:rPr>
        <w:t>ch</w:t>
      </w:r>
      <w:r w:rsidRPr="00D31D33">
        <w:rPr>
          <w:rFonts w:eastAsia="Arial"/>
          <w:spacing w:val="3"/>
        </w:rPr>
        <w:t xml:space="preserve"> </w:t>
      </w:r>
      <w:r w:rsidRPr="00D31D33">
        <w:rPr>
          <w:rFonts w:eastAsia="Arial"/>
          <w:spacing w:val="1"/>
        </w:rPr>
        <w:t>m</w:t>
      </w:r>
      <w:r w:rsidRPr="00D31D33">
        <w:rPr>
          <w:rFonts w:eastAsia="Arial"/>
        </w:rPr>
        <w:t>ay be h</w:t>
      </w:r>
      <w:r w:rsidRPr="00D31D33">
        <w:rPr>
          <w:rFonts w:eastAsia="Arial"/>
          <w:spacing w:val="-1"/>
        </w:rPr>
        <w:t>i</w:t>
      </w:r>
      <w:r w:rsidRPr="00D31D33">
        <w:rPr>
          <w:rFonts w:eastAsia="Arial"/>
        </w:rPr>
        <w:t>gh</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rPr>
        <w:t>sus</w:t>
      </w:r>
      <w:r w:rsidRPr="00D31D33">
        <w:rPr>
          <w:rFonts w:eastAsia="Arial"/>
          <w:spacing w:val="-1"/>
        </w:rPr>
        <w:t>p</w:t>
      </w:r>
      <w:r w:rsidRPr="00D31D33">
        <w:rPr>
          <w:rFonts w:eastAsia="Arial"/>
        </w:rPr>
        <w:t>e</w:t>
      </w:r>
      <w:r w:rsidRPr="00D31D33">
        <w:rPr>
          <w:rFonts w:eastAsia="Arial"/>
          <w:spacing w:val="-1"/>
        </w:rPr>
        <w:t>n</w:t>
      </w:r>
      <w:r w:rsidRPr="00D31D33">
        <w:rPr>
          <w:rFonts w:eastAsia="Arial"/>
        </w:rPr>
        <w:t>d</w:t>
      </w:r>
      <w:r w:rsidRPr="00D31D33">
        <w:rPr>
          <w:rFonts w:eastAsia="Arial"/>
          <w:spacing w:val="-1"/>
        </w:rPr>
        <w:t>e</w:t>
      </w:r>
      <w:r w:rsidRPr="00D31D33">
        <w:rPr>
          <w:rFonts w:eastAsia="Arial"/>
        </w:rPr>
        <w:t>d</w:t>
      </w:r>
      <w:r w:rsidRPr="00D31D33">
        <w:rPr>
          <w:rFonts w:eastAsia="Arial"/>
          <w:spacing w:val="3"/>
        </w:rPr>
        <w:t xml:space="preserve"> </w:t>
      </w:r>
      <w:r w:rsidRPr="00D31D33">
        <w:rPr>
          <w:rFonts w:eastAsia="Arial"/>
        </w:rPr>
        <w:t>so</w:t>
      </w:r>
      <w:r w:rsidRPr="00D31D33">
        <w:rPr>
          <w:rFonts w:eastAsia="Arial"/>
          <w:spacing w:val="-1"/>
        </w:rPr>
        <w:t>li</w:t>
      </w:r>
      <w:r w:rsidRPr="00D31D33">
        <w:rPr>
          <w:rFonts w:eastAsia="Arial"/>
        </w:rPr>
        <w:t>ds,</w:t>
      </w:r>
      <w:r w:rsidRPr="00D31D33">
        <w:rPr>
          <w:rFonts w:eastAsia="Arial"/>
          <w:spacing w:val="4"/>
        </w:rPr>
        <w:t xml:space="preserve"> </w:t>
      </w:r>
      <w:r w:rsidRPr="00D31D33">
        <w:rPr>
          <w:rFonts w:eastAsia="Arial"/>
          <w:spacing w:val="1"/>
        </w:rPr>
        <w:t>r</w:t>
      </w:r>
      <w:r w:rsidRPr="00D31D33">
        <w:rPr>
          <w:rFonts w:eastAsia="Arial"/>
          <w:spacing w:val="-3"/>
        </w:rPr>
        <w:t>e</w:t>
      </w:r>
      <w:r w:rsidRPr="00D31D33">
        <w:rPr>
          <w:rFonts w:eastAsia="Arial"/>
        </w:rPr>
        <w:t>s</w:t>
      </w:r>
      <w:r w:rsidRPr="00D31D33">
        <w:rPr>
          <w:rFonts w:eastAsia="Arial"/>
          <w:spacing w:val="-1"/>
        </w:rPr>
        <w:t>i</w:t>
      </w:r>
      <w:r w:rsidRPr="00D31D33">
        <w:rPr>
          <w:rFonts w:eastAsia="Arial"/>
        </w:rPr>
        <w:t>d</w:t>
      </w:r>
      <w:r w:rsidRPr="00D31D33">
        <w:rPr>
          <w:rFonts w:eastAsia="Arial"/>
          <w:spacing w:val="-1"/>
        </w:rPr>
        <w:t>u</w:t>
      </w:r>
      <w:r w:rsidRPr="00D31D33">
        <w:rPr>
          <w:rFonts w:eastAsia="Arial"/>
        </w:rPr>
        <w:t>al ch</w:t>
      </w:r>
      <w:r w:rsidRPr="00D31D33">
        <w:rPr>
          <w:rFonts w:eastAsia="Arial"/>
          <w:spacing w:val="-1"/>
        </w:rPr>
        <w:t>l</w:t>
      </w:r>
      <w:r w:rsidRPr="00D31D33">
        <w:rPr>
          <w:rFonts w:eastAsia="Arial"/>
        </w:rPr>
        <w:t>ori</w:t>
      </w:r>
      <w:r w:rsidRPr="00D31D33">
        <w:rPr>
          <w:rFonts w:eastAsia="Arial"/>
          <w:spacing w:val="-1"/>
        </w:rPr>
        <w:t>n</w:t>
      </w:r>
      <w:r w:rsidRPr="00D31D33">
        <w:rPr>
          <w:rFonts w:eastAsia="Arial"/>
        </w:rPr>
        <w:t>e,</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2"/>
        </w:rPr>
        <w:t>o</w:t>
      </w:r>
      <w:r w:rsidRPr="00D31D33">
        <w:rPr>
          <w:rFonts w:eastAsia="Arial"/>
          <w:spacing w:val="1"/>
        </w:rPr>
        <w:t>t</w:t>
      </w:r>
      <w:r w:rsidRPr="00D31D33">
        <w:rPr>
          <w:rFonts w:eastAsia="Arial"/>
        </w:rPr>
        <w:t>h</w:t>
      </w:r>
      <w:r w:rsidRPr="00D31D33">
        <w:rPr>
          <w:rFonts w:eastAsia="Arial"/>
          <w:spacing w:val="-1"/>
        </w:rPr>
        <w:t>e</w:t>
      </w:r>
      <w:r w:rsidRPr="00D31D33">
        <w:rPr>
          <w:rFonts w:eastAsia="Arial"/>
        </w:rPr>
        <w:t>r co</w:t>
      </w:r>
      <w:r w:rsidRPr="00D31D33">
        <w:rPr>
          <w:rFonts w:eastAsia="Arial"/>
          <w:spacing w:val="-1"/>
        </w:rPr>
        <w:t>n</w:t>
      </w:r>
      <w:r w:rsidRPr="00D31D33">
        <w:rPr>
          <w:rFonts w:eastAsia="Arial"/>
          <w:spacing w:val="1"/>
        </w:rPr>
        <w:t>t</w:t>
      </w:r>
      <w:r w:rsidRPr="00D31D33">
        <w:rPr>
          <w:rFonts w:eastAsia="Arial"/>
          <w:spacing w:val="-3"/>
        </w:rPr>
        <w:t>a</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a</w:t>
      </w:r>
      <w:r w:rsidRPr="00D31D33">
        <w:rPr>
          <w:rFonts w:eastAsia="Arial"/>
        </w:rPr>
        <w:t xml:space="preserve">nts </w:t>
      </w:r>
      <w:r w:rsidRPr="00D31D33">
        <w:rPr>
          <w:rFonts w:eastAsia="Arial"/>
          <w:spacing w:val="1"/>
        </w:rPr>
        <w:t>t</w:t>
      </w:r>
      <w:r w:rsidRPr="00D31D33">
        <w:rPr>
          <w:rFonts w:eastAsia="Arial"/>
        </w:rPr>
        <w:t>h</w:t>
      </w:r>
      <w:r w:rsidRPr="00D31D33">
        <w:rPr>
          <w:rFonts w:eastAsia="Arial"/>
          <w:spacing w:val="-1"/>
        </w:rPr>
        <w:t>a</w:t>
      </w:r>
      <w:r w:rsidRPr="00D31D33">
        <w:rPr>
          <w:rFonts w:eastAsia="Arial"/>
        </w:rPr>
        <w:t>t can h</w:t>
      </w:r>
      <w:r w:rsidRPr="00D31D33">
        <w:rPr>
          <w:rFonts w:eastAsia="Arial"/>
          <w:spacing w:val="-3"/>
        </w:rPr>
        <w:t>a</w:t>
      </w:r>
      <w:r w:rsidRPr="00D31D33">
        <w:rPr>
          <w:rFonts w:eastAsia="Arial"/>
          <w:spacing w:val="1"/>
        </w:rPr>
        <w:t>r</w:t>
      </w:r>
      <w:r w:rsidRPr="00D31D33">
        <w:rPr>
          <w:rFonts w:eastAsia="Arial"/>
        </w:rPr>
        <w:t xml:space="preserve">m </w:t>
      </w:r>
      <w:r w:rsidRPr="00D31D33">
        <w:rPr>
          <w:rFonts w:eastAsia="Arial"/>
          <w:spacing w:val="-2"/>
        </w:rPr>
        <w:t>s</w:t>
      </w:r>
      <w:r w:rsidRPr="00D31D33">
        <w:rPr>
          <w:rFonts w:eastAsia="Arial"/>
        </w:rPr>
        <w:t>ur</w:t>
      </w:r>
      <w:r w:rsidRPr="00D31D33">
        <w:rPr>
          <w:rFonts w:eastAsia="Arial"/>
          <w:spacing w:val="1"/>
        </w:rPr>
        <w:t>f</w:t>
      </w:r>
      <w:r w:rsidRPr="00D31D33">
        <w:rPr>
          <w:rFonts w:eastAsia="Arial"/>
        </w:rPr>
        <w:t>ace</w:t>
      </w:r>
      <w:r w:rsidRPr="00D31D33">
        <w:rPr>
          <w:rFonts w:eastAsia="Arial"/>
          <w:spacing w:val="-2"/>
        </w:rPr>
        <w:t xml:space="preserve"> </w:t>
      </w:r>
      <w:r w:rsidRPr="00D31D33">
        <w:rPr>
          <w:rFonts w:eastAsia="Arial"/>
          <w:spacing w:val="-1"/>
        </w:rPr>
        <w:t>w</w:t>
      </w:r>
      <w:r w:rsidRPr="00D31D33">
        <w:rPr>
          <w:rFonts w:eastAsia="Arial"/>
        </w:rPr>
        <w:t>ater b</w:t>
      </w:r>
      <w:r w:rsidRPr="00D31D33">
        <w:rPr>
          <w:rFonts w:eastAsia="Arial"/>
          <w:spacing w:val="-1"/>
        </w:rPr>
        <w:t>o</w:t>
      </w:r>
      <w:r w:rsidRPr="00D31D33">
        <w:rPr>
          <w:rFonts w:eastAsia="Arial"/>
        </w:rPr>
        <w:t>d</w:t>
      </w:r>
      <w:r w:rsidRPr="00D31D33">
        <w:rPr>
          <w:rFonts w:eastAsia="Arial"/>
          <w:spacing w:val="-1"/>
        </w:rPr>
        <w:t>i</w:t>
      </w:r>
      <w:r w:rsidRPr="00D31D33">
        <w:rPr>
          <w:rFonts w:eastAsia="Arial"/>
        </w:rPr>
        <w:t>es.</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3"/>
        </w:rPr>
        <w:t>c</w:t>
      </w:r>
      <w:r w:rsidRPr="00D31D33">
        <w:rPr>
          <w:rFonts w:eastAsia="Arial"/>
        </w:rPr>
        <w:t>om</w:t>
      </w:r>
      <w:r w:rsidRPr="00D31D33">
        <w:rPr>
          <w:rFonts w:eastAsia="Arial"/>
          <w:spacing w:val="1"/>
        </w:rPr>
        <w:t>m</w:t>
      </w:r>
      <w:r w:rsidRPr="00D31D33">
        <w:rPr>
          <w:rFonts w:eastAsia="Arial"/>
        </w:rPr>
        <w:t>e</w:t>
      </w:r>
      <w:r w:rsidRPr="00D31D33">
        <w:rPr>
          <w:rFonts w:eastAsia="Arial"/>
          <w:spacing w:val="-1"/>
        </w:rPr>
        <w:t>n</w:t>
      </w:r>
      <w:r w:rsidRPr="00D31D33">
        <w:rPr>
          <w:rFonts w:eastAsia="Arial"/>
        </w:rPr>
        <w:t>d</w:t>
      </w:r>
      <w:r w:rsidRPr="00D31D33">
        <w:rPr>
          <w:rFonts w:eastAsia="Arial"/>
          <w:spacing w:val="-1"/>
        </w:rPr>
        <w:t>e</w:t>
      </w:r>
      <w:r w:rsidRPr="00D31D33">
        <w:rPr>
          <w:rFonts w:eastAsia="Arial"/>
        </w:rPr>
        <w:t xml:space="preserve">d </w:t>
      </w:r>
      <w:r w:rsidRPr="00D31D33">
        <w:rPr>
          <w:rFonts w:eastAsia="Arial"/>
          <w:spacing w:val="1"/>
        </w:rPr>
        <w:t>m</w:t>
      </w:r>
      <w:r w:rsidRPr="00D31D33">
        <w:rPr>
          <w:rFonts w:eastAsia="Arial"/>
        </w:rPr>
        <w:t>e</w:t>
      </w:r>
      <w:r w:rsidRPr="00D31D33">
        <w:rPr>
          <w:rFonts w:eastAsia="Arial"/>
          <w:spacing w:val="-1"/>
        </w:rPr>
        <w:t>a</w:t>
      </w:r>
      <w:r w:rsidRPr="00D31D33">
        <w:rPr>
          <w:rFonts w:eastAsia="Arial"/>
        </w:rPr>
        <w:t>sures</w:t>
      </w:r>
      <w:r w:rsidRPr="00D31D33">
        <w:rPr>
          <w:rFonts w:eastAsia="Arial"/>
          <w:spacing w:val="-3"/>
        </w:rPr>
        <w:t xml:space="preserve"> </w:t>
      </w:r>
      <w:r w:rsidRPr="00D31D33">
        <w:rPr>
          <w:rFonts w:eastAsia="Arial"/>
          <w:spacing w:val="1"/>
        </w:rPr>
        <w:t>t</w:t>
      </w:r>
      <w:r w:rsidRPr="00D31D33">
        <w:rPr>
          <w:rFonts w:eastAsia="Arial"/>
        </w:rPr>
        <w:t xml:space="preserve">o </w:t>
      </w:r>
      <w:r w:rsidRPr="00D31D33">
        <w:rPr>
          <w:rFonts w:eastAsia="Arial"/>
          <w:spacing w:val="-2"/>
        </w:rPr>
        <w:t>p</w:t>
      </w:r>
      <w:r w:rsidRPr="00D31D33">
        <w:rPr>
          <w:rFonts w:eastAsia="Arial"/>
          <w:spacing w:val="1"/>
        </w:rPr>
        <w:t>r</w:t>
      </w:r>
      <w:r w:rsidRPr="00D31D33">
        <w:rPr>
          <w:rFonts w:eastAsia="Arial"/>
        </w:rPr>
        <w:t>ev</w:t>
      </w:r>
      <w:r w:rsidRPr="00D31D33">
        <w:rPr>
          <w:rFonts w:eastAsia="Arial"/>
          <w:spacing w:val="-1"/>
        </w:rPr>
        <w:t>e</w:t>
      </w:r>
      <w:r w:rsidRPr="00D31D33">
        <w:rPr>
          <w:rFonts w:eastAsia="Arial"/>
        </w:rPr>
        <w:t>n</w:t>
      </w:r>
      <w:r w:rsidRPr="00D31D33">
        <w:rPr>
          <w:rFonts w:eastAsia="Arial"/>
          <w:spacing w:val="-2"/>
        </w:rPr>
        <w:t>t</w:t>
      </w:r>
      <w:r w:rsidRPr="00D31D33">
        <w:rPr>
          <w:rFonts w:eastAsia="Arial"/>
        </w:rPr>
        <w:t xml:space="preserve">, </w:t>
      </w:r>
      <w:r w:rsidRPr="00D31D33">
        <w:rPr>
          <w:rFonts w:eastAsia="Arial"/>
          <w:spacing w:val="1"/>
        </w:rPr>
        <w:t>m</w:t>
      </w:r>
      <w:r w:rsidRPr="00D31D33">
        <w:rPr>
          <w:rFonts w:eastAsia="Arial"/>
          <w:spacing w:val="-3"/>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spacing w:val="-1"/>
        </w:rPr>
        <w:t>i</w:t>
      </w:r>
      <w:r w:rsidRPr="00D31D33">
        <w:rPr>
          <w:rFonts w:eastAsia="Arial"/>
        </w:rPr>
        <w:t>ze,</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co</w:t>
      </w:r>
      <w:r w:rsidRPr="00D31D33">
        <w:rPr>
          <w:rFonts w:eastAsia="Arial"/>
          <w:spacing w:val="-1"/>
        </w:rPr>
        <w:t>nt</w:t>
      </w:r>
      <w:r w:rsidRPr="00D31D33">
        <w:rPr>
          <w:rFonts w:eastAsia="Arial"/>
          <w:spacing w:val="1"/>
        </w:rPr>
        <w:t>r</w:t>
      </w:r>
      <w:r w:rsidRPr="00D31D33">
        <w:rPr>
          <w:rFonts w:eastAsia="Arial"/>
        </w:rPr>
        <w:t xml:space="preserve">ol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3"/>
        </w:rPr>
        <w:t>a</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fr</w:t>
      </w:r>
      <w:r w:rsidRPr="00D31D33">
        <w:rPr>
          <w:rFonts w:eastAsia="Arial"/>
          <w:spacing w:val="-3"/>
        </w:rPr>
        <w:t>o</w:t>
      </w:r>
      <w:r w:rsidRPr="00D31D33">
        <w:rPr>
          <w:rFonts w:eastAsia="Arial"/>
        </w:rPr>
        <w:t xml:space="preserve">m </w:t>
      </w:r>
      <w:r w:rsidRPr="00D31D33">
        <w:rPr>
          <w:rFonts w:eastAsia="Arial"/>
          <w:spacing w:val="1"/>
        </w:rPr>
        <w:t>f</w:t>
      </w:r>
      <w:r w:rsidRPr="00D31D33">
        <w:rPr>
          <w:rFonts w:eastAsia="Arial"/>
          <w:spacing w:val="-1"/>
        </w:rPr>
        <w:t>l</w:t>
      </w:r>
      <w:r w:rsidRPr="00D31D33">
        <w:rPr>
          <w:rFonts w:eastAsia="Arial"/>
        </w:rPr>
        <w:t>us</w:t>
      </w:r>
      <w:r w:rsidRPr="00D31D33">
        <w:rPr>
          <w:rFonts w:eastAsia="Arial"/>
          <w:spacing w:val="-1"/>
        </w:rPr>
        <w:t>hi</w:t>
      </w:r>
      <w:r w:rsidRPr="00D31D33">
        <w:rPr>
          <w:rFonts w:eastAsia="Arial"/>
        </w:rPr>
        <w:t xml:space="preserve">ng </w:t>
      </w:r>
      <w:r w:rsidRPr="00D31D33">
        <w:rPr>
          <w:rFonts w:eastAsia="Arial"/>
          <w:spacing w:val="-3"/>
        </w:rPr>
        <w:t>o</w:t>
      </w:r>
      <w:r w:rsidRPr="00D31D33">
        <w:rPr>
          <w:rFonts w:eastAsia="Arial"/>
        </w:rPr>
        <w:t xml:space="preserve">f </w:t>
      </w:r>
      <w:r w:rsidRPr="00D31D33">
        <w:rPr>
          <w:rFonts w:eastAsia="Arial"/>
          <w:spacing w:val="1"/>
        </w:rPr>
        <w:t>m</w:t>
      </w:r>
      <w:r w:rsidRPr="00D31D33">
        <w:rPr>
          <w:rFonts w:eastAsia="Arial"/>
          <w:spacing w:val="4"/>
        </w:rPr>
        <w:t>a</w:t>
      </w:r>
      <w:r w:rsidRPr="00D31D33">
        <w:rPr>
          <w:rFonts w:eastAsia="Arial"/>
          <w:spacing w:val="-1"/>
        </w:rPr>
        <w:t>i</w:t>
      </w:r>
      <w:r w:rsidRPr="00D31D33">
        <w:rPr>
          <w:rFonts w:eastAsia="Arial"/>
        </w:rPr>
        <w:t>ns i</w:t>
      </w:r>
      <w:r w:rsidRPr="00D31D33">
        <w:rPr>
          <w:rFonts w:eastAsia="Arial"/>
          <w:spacing w:val="-1"/>
        </w:rPr>
        <w:t>n</w:t>
      </w:r>
      <w:r w:rsidRPr="00D31D33">
        <w:rPr>
          <w:rFonts w:eastAsia="Arial"/>
        </w:rPr>
        <w:t>c</w:t>
      </w:r>
      <w:r w:rsidRPr="00D31D33">
        <w:rPr>
          <w:rFonts w:eastAsia="Arial"/>
          <w:spacing w:val="-1"/>
        </w:rPr>
        <w:t>l</w:t>
      </w:r>
      <w:r w:rsidRPr="00D31D33">
        <w:rPr>
          <w:rFonts w:eastAsia="Arial"/>
        </w:rPr>
        <w:t>u</w:t>
      </w:r>
      <w:r w:rsidRPr="00D31D33">
        <w:rPr>
          <w:rFonts w:eastAsia="Arial"/>
          <w:spacing w:val="-1"/>
        </w:rPr>
        <w:t>d</w:t>
      </w:r>
      <w:r w:rsidRPr="00D31D33">
        <w:rPr>
          <w:rFonts w:eastAsia="Arial"/>
        </w:rPr>
        <w:t>e:</w:t>
      </w:r>
    </w:p>
    <w:p w14:paraId="796B7F97" w14:textId="77777777"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rPr>
        <w:t>res</w:t>
      </w:r>
    </w:p>
    <w:p w14:paraId="2C0ACC74" w14:textId="77777777" w:rsidR="004659DE" w:rsidRPr="00D31D33" w:rsidRDefault="004659DE" w:rsidP="00CB6FFF">
      <w:pPr>
        <w:pStyle w:val="TextADBLvlB1"/>
        <w:rPr>
          <w:rFonts w:eastAsia="Arial"/>
        </w:rPr>
      </w:pPr>
      <w:r w:rsidRPr="00D31D33">
        <w:rPr>
          <w:rFonts w:eastAsia="Arial"/>
          <w:spacing w:val="-1"/>
        </w:rPr>
        <w:t>E</w:t>
      </w:r>
      <w:r w:rsidRPr="00D31D33">
        <w:rPr>
          <w:rFonts w:eastAsia="Arial"/>
        </w:rPr>
        <w:t>ns</w:t>
      </w:r>
      <w:r w:rsidRPr="00D31D33">
        <w:rPr>
          <w:rFonts w:eastAsia="Arial"/>
          <w:spacing w:val="-1"/>
        </w:rPr>
        <w:t>u</w:t>
      </w:r>
      <w:r w:rsidRPr="00D31D33">
        <w:rPr>
          <w:rFonts w:eastAsia="Arial"/>
          <w:spacing w:val="1"/>
        </w:rPr>
        <w:t>r</w:t>
      </w:r>
      <w:r w:rsidRPr="00D31D33">
        <w:rPr>
          <w:rFonts w:eastAsia="Arial"/>
        </w:rPr>
        <w:t>e con</w:t>
      </w:r>
      <w:r w:rsidRPr="00D31D33">
        <w:rPr>
          <w:rFonts w:eastAsia="Arial"/>
          <w:spacing w:val="-2"/>
        </w:rPr>
        <w:t>s</w:t>
      </w:r>
      <w:r w:rsidRPr="00D31D33">
        <w:rPr>
          <w:rFonts w:eastAsia="Arial"/>
          <w:spacing w:val="1"/>
        </w:rPr>
        <w:t>tr</w:t>
      </w:r>
      <w:r w:rsidRPr="00D31D33">
        <w:rPr>
          <w:rFonts w:eastAsia="Arial"/>
          <w:spacing w:val="-3"/>
        </w:rPr>
        <w:t>u</w:t>
      </w:r>
      <w:r w:rsidRPr="00D31D33">
        <w:rPr>
          <w:rFonts w:eastAsia="Arial"/>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3"/>
        </w:rPr>
        <w:t>e</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a</w:t>
      </w:r>
      <w:r w:rsidRPr="00D31D33">
        <w:rPr>
          <w:rFonts w:eastAsia="Arial"/>
          <w:spacing w:val="-1"/>
        </w:rPr>
        <w:t>p</w:t>
      </w:r>
      <w:r w:rsidRPr="00D31D33">
        <w:rPr>
          <w:rFonts w:eastAsia="Arial"/>
        </w:rPr>
        <w:t>p</w:t>
      </w:r>
      <w:r w:rsidRPr="00D31D33">
        <w:rPr>
          <w:rFonts w:eastAsia="Arial"/>
          <w:spacing w:val="-1"/>
        </w:rPr>
        <w:t>li</w:t>
      </w:r>
      <w:r w:rsidRPr="00D31D33">
        <w:rPr>
          <w:rFonts w:eastAsia="Arial"/>
        </w:rPr>
        <w:t>ca</w:t>
      </w:r>
      <w:r w:rsidRPr="00D31D33">
        <w:rPr>
          <w:rFonts w:eastAsia="Arial"/>
          <w:spacing w:val="-1"/>
        </w:rPr>
        <w:t>bl</w:t>
      </w:r>
      <w:r w:rsidRPr="00D31D33">
        <w:rPr>
          <w:rFonts w:eastAsia="Arial"/>
        </w:rPr>
        <w:t xml:space="preserve">e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d</w:t>
      </w:r>
      <w:r w:rsidRPr="00D31D33">
        <w:rPr>
          <w:rFonts w:eastAsia="Arial"/>
          <w:spacing w:val="-1"/>
        </w:rPr>
        <w:t>a</w:t>
      </w:r>
      <w:r w:rsidRPr="00D31D33">
        <w:rPr>
          <w:rFonts w:eastAsia="Arial"/>
          <w:spacing w:val="1"/>
        </w:rPr>
        <w:t>r</w:t>
      </w:r>
      <w:r w:rsidRPr="00D31D33">
        <w:rPr>
          <w:rFonts w:eastAsia="Arial"/>
        </w:rPr>
        <w:t>ds</w:t>
      </w:r>
      <w:r w:rsidRPr="00D31D33">
        <w:rPr>
          <w:rFonts w:eastAsia="Arial"/>
          <w:spacing w:val="-2"/>
        </w:rPr>
        <w:t xml:space="preserve"> </w:t>
      </w:r>
      <w:r w:rsidRPr="00D31D33">
        <w:rPr>
          <w:rFonts w:eastAsia="Arial"/>
          <w:spacing w:val="-3"/>
        </w:rPr>
        <w:t>a</w:t>
      </w:r>
      <w:r w:rsidRPr="00D31D33">
        <w:rPr>
          <w:rFonts w:eastAsia="Arial"/>
        </w:rPr>
        <w:t xml:space="preserve">nd </w:t>
      </w:r>
      <w:r w:rsidRPr="00D31D33">
        <w:rPr>
          <w:rFonts w:eastAsia="Arial"/>
          <w:spacing w:val="-1"/>
        </w:rPr>
        <w:t>i</w:t>
      </w:r>
      <w:r w:rsidRPr="00D31D33">
        <w:rPr>
          <w:rFonts w:eastAsia="Arial"/>
        </w:rPr>
        <w:t>n</w:t>
      </w:r>
      <w:r w:rsidRPr="00D31D33">
        <w:rPr>
          <w:rFonts w:eastAsia="Arial"/>
          <w:spacing w:val="-1"/>
        </w:rPr>
        <w:t>d</w:t>
      </w:r>
      <w:r w:rsidRPr="00D31D33">
        <w:rPr>
          <w:rFonts w:eastAsia="Arial"/>
        </w:rPr>
        <w:t>ust</w:t>
      </w:r>
      <w:r w:rsidRPr="00D31D33">
        <w:rPr>
          <w:rFonts w:eastAsia="Arial"/>
          <w:spacing w:val="-1"/>
        </w:rPr>
        <w:t>r</w:t>
      </w:r>
      <w:r w:rsidRPr="00D31D33">
        <w:rPr>
          <w:rFonts w:eastAsia="Arial"/>
        </w:rPr>
        <w:t>y</w:t>
      </w:r>
      <w:r w:rsidRPr="00D31D33">
        <w:rPr>
          <w:rFonts w:eastAsia="Arial"/>
          <w:spacing w:val="1"/>
        </w:rPr>
        <w:t xml:space="preserve"> </w:t>
      </w:r>
      <w:r w:rsidRPr="00D31D33">
        <w:rPr>
          <w:rFonts w:eastAsia="Arial"/>
          <w:spacing w:val="-3"/>
        </w:rPr>
        <w:t>p</w:t>
      </w:r>
      <w:r w:rsidRPr="00D31D33">
        <w:rPr>
          <w:rFonts w:eastAsia="Arial"/>
          <w:spacing w:val="1"/>
        </w:rPr>
        <w:t>r</w:t>
      </w:r>
      <w:r w:rsidRPr="00D31D33">
        <w:rPr>
          <w:rFonts w:eastAsia="Arial"/>
        </w:rPr>
        <w:t>actic</w:t>
      </w:r>
      <w:r w:rsidRPr="00D31D33">
        <w:rPr>
          <w:rFonts w:eastAsia="Arial"/>
          <w:spacing w:val="-1"/>
        </w:rPr>
        <w:t>e</w:t>
      </w:r>
      <w:r w:rsidRPr="00D31D33">
        <w:rPr>
          <w:rFonts w:eastAsia="Arial"/>
        </w:rPr>
        <w:t>s;</w:t>
      </w:r>
    </w:p>
    <w:p w14:paraId="355236B6" w14:textId="77777777" w:rsidR="004659DE" w:rsidRPr="00D31D33" w:rsidRDefault="004659DE" w:rsidP="00CB6FFF">
      <w:pPr>
        <w:pStyle w:val="TextADBLvlB1"/>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rPr>
        <w:t>d</w:t>
      </w:r>
      <w:r w:rsidRPr="00D31D33">
        <w:rPr>
          <w:rFonts w:eastAsia="Arial"/>
          <w:spacing w:val="-1"/>
        </w:rPr>
        <w:t>u</w:t>
      </w:r>
      <w:r w:rsidRPr="00D31D33">
        <w:rPr>
          <w:rFonts w:eastAsia="Arial"/>
        </w:rPr>
        <w:t xml:space="preserve">ct </w:t>
      </w:r>
      <w:r w:rsidRPr="00D31D33">
        <w:rPr>
          <w:rFonts w:eastAsia="Arial"/>
          <w:spacing w:val="1"/>
        </w:rPr>
        <w:t>r</w:t>
      </w:r>
      <w:r w:rsidRPr="00D31D33">
        <w:rPr>
          <w:rFonts w:eastAsia="Arial"/>
        </w:rPr>
        <w:t>e</w:t>
      </w:r>
      <w:r w:rsidRPr="00D31D33">
        <w:rPr>
          <w:rFonts w:eastAsia="Arial"/>
          <w:spacing w:val="-1"/>
        </w:rPr>
        <w:t>g</w:t>
      </w:r>
      <w:r w:rsidRPr="00D31D33">
        <w:rPr>
          <w:rFonts w:eastAsia="Arial"/>
        </w:rPr>
        <w:t>u</w:t>
      </w:r>
      <w:r w:rsidRPr="00D31D33">
        <w:rPr>
          <w:rFonts w:eastAsia="Arial"/>
          <w:spacing w:val="-1"/>
        </w:rPr>
        <w:t>l</w:t>
      </w:r>
      <w:r w:rsidRPr="00D31D33">
        <w:rPr>
          <w:rFonts w:eastAsia="Arial"/>
        </w:rPr>
        <w:t>ar</w:t>
      </w:r>
      <w:r w:rsidRPr="00D31D33">
        <w:rPr>
          <w:rFonts w:eastAsia="Arial"/>
          <w:spacing w:val="2"/>
        </w:rPr>
        <w:t xml:space="preserve"> </w:t>
      </w:r>
      <w:r w:rsidRPr="00D31D33">
        <w:rPr>
          <w:rFonts w:eastAsia="Arial"/>
          <w:spacing w:val="-1"/>
        </w:rPr>
        <w:t>i</w:t>
      </w:r>
      <w:r w:rsidRPr="00D31D33">
        <w:rPr>
          <w:rFonts w:eastAsia="Arial"/>
        </w:rPr>
        <w:t>ns</w:t>
      </w:r>
      <w:r w:rsidRPr="00D31D33">
        <w:rPr>
          <w:rFonts w:eastAsia="Arial"/>
          <w:spacing w:val="-1"/>
        </w:rPr>
        <w:t>p</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 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rPr>
        <w:t>ntena</w:t>
      </w:r>
      <w:r w:rsidRPr="00D31D33">
        <w:rPr>
          <w:rFonts w:eastAsia="Arial"/>
          <w:spacing w:val="-1"/>
        </w:rPr>
        <w:t>n</w:t>
      </w:r>
      <w:r w:rsidRPr="00D31D33">
        <w:rPr>
          <w:rFonts w:eastAsia="Arial"/>
        </w:rPr>
        <w:t>c</w:t>
      </w:r>
      <w:r w:rsidRPr="00D31D33">
        <w:rPr>
          <w:rFonts w:eastAsia="Arial"/>
          <w:spacing w:val="-3"/>
        </w:rPr>
        <w:t>e</w:t>
      </w:r>
      <w:r w:rsidRPr="00D31D33">
        <w:rPr>
          <w:rFonts w:eastAsia="Arial"/>
        </w:rPr>
        <w:t>;</w:t>
      </w:r>
    </w:p>
    <w:p w14:paraId="2E09C347" w14:textId="77777777" w:rsidR="004659DE" w:rsidRPr="00D31D33" w:rsidRDefault="004659DE" w:rsidP="00CB6FFF">
      <w:pPr>
        <w:pStyle w:val="TextADBLvlB1"/>
        <w:rPr>
          <w:rFonts w:eastAsia="Arial"/>
        </w:rPr>
      </w:pPr>
      <w:r w:rsidRPr="00D31D33">
        <w:rPr>
          <w:rFonts w:eastAsia="Arial"/>
          <w:spacing w:val="1"/>
        </w:rPr>
        <w:t>Im</w:t>
      </w:r>
      <w:r w:rsidRPr="00D31D33">
        <w:rPr>
          <w:rFonts w:eastAsia="Arial"/>
        </w:rPr>
        <w:t>p</w:t>
      </w:r>
      <w:r w:rsidRPr="00D31D33">
        <w:rPr>
          <w:rFonts w:eastAsia="Arial"/>
          <w:spacing w:val="-1"/>
        </w:rPr>
        <w:t>l</w:t>
      </w:r>
      <w:r w:rsidRPr="00D31D33">
        <w:rPr>
          <w:rFonts w:eastAsia="Arial"/>
        </w:rPr>
        <w:t>eme</w:t>
      </w:r>
      <w:r w:rsidRPr="00D31D33">
        <w:rPr>
          <w:rFonts w:eastAsia="Arial"/>
          <w:spacing w:val="-3"/>
        </w:rPr>
        <w:t>n</w:t>
      </w:r>
      <w:r w:rsidRPr="00D31D33">
        <w:rPr>
          <w:rFonts w:eastAsia="Arial"/>
        </w:rPr>
        <w:t>t</w:t>
      </w:r>
      <w:r w:rsidRPr="00D31D33">
        <w:rPr>
          <w:rFonts w:eastAsia="Arial"/>
          <w:spacing w:val="-10"/>
        </w:rPr>
        <w:t xml:space="preserve"> </w:t>
      </w:r>
      <w:r w:rsidRPr="00D31D33">
        <w:rPr>
          <w:rFonts w:eastAsia="Arial"/>
        </w:rPr>
        <w:t>a</w:t>
      </w:r>
      <w:r w:rsidRPr="00D31D33">
        <w:rPr>
          <w:rFonts w:eastAsia="Arial"/>
          <w:spacing w:val="-11"/>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w:t>
      </w:r>
      <w:r w:rsidRPr="00D31D33">
        <w:rPr>
          <w:rFonts w:eastAsia="Arial"/>
          <w:spacing w:val="-11"/>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spacing w:val="1"/>
        </w:rPr>
        <w:t>r</w:t>
      </w:r>
      <w:r w:rsidRPr="00D31D33">
        <w:rPr>
          <w:rFonts w:eastAsia="Arial"/>
        </w:rPr>
        <w:t>e</w:t>
      </w:r>
      <w:r w:rsidRPr="00D31D33">
        <w:rPr>
          <w:rFonts w:eastAsia="Arial"/>
          <w:spacing w:val="-1"/>
        </w:rPr>
        <w:t>p</w:t>
      </w:r>
      <w:r w:rsidRPr="00D31D33">
        <w:rPr>
          <w:rFonts w:eastAsia="Arial"/>
        </w:rPr>
        <w:t>a</w:t>
      </w:r>
      <w:r w:rsidRPr="00D31D33">
        <w:rPr>
          <w:rFonts w:eastAsia="Arial"/>
          <w:spacing w:val="-1"/>
        </w:rPr>
        <w:t>i</w:t>
      </w:r>
      <w:r w:rsidRPr="00D31D33">
        <w:rPr>
          <w:rFonts w:eastAsia="Arial"/>
        </w:rPr>
        <w:t>r</w:t>
      </w:r>
      <w:r w:rsidRPr="00D31D33">
        <w:rPr>
          <w:rFonts w:eastAsia="Arial"/>
          <w:spacing w:val="-10"/>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g</w:t>
      </w:r>
      <w:r w:rsidRPr="00D31D33">
        <w:rPr>
          <w:rFonts w:eastAsia="Arial"/>
          <w:spacing w:val="1"/>
        </w:rPr>
        <w:t>r</w:t>
      </w:r>
      <w:r w:rsidRPr="00D31D33">
        <w:rPr>
          <w:rFonts w:eastAsia="Arial"/>
          <w:spacing w:val="-3"/>
        </w:rPr>
        <w:t>a</w:t>
      </w:r>
      <w:r w:rsidRPr="00D31D33">
        <w:rPr>
          <w:rFonts w:eastAsia="Arial"/>
        </w:rPr>
        <w:t>m</w:t>
      </w:r>
      <w:r w:rsidRPr="00D31D33">
        <w:rPr>
          <w:rFonts w:eastAsia="Arial"/>
          <w:spacing w:val="-13"/>
        </w:rPr>
        <w:t xml:space="preserve"> </w:t>
      </w:r>
      <w:r w:rsidRPr="00D31D33">
        <w:rPr>
          <w:rFonts w:eastAsia="Arial"/>
          <w:spacing w:val="1"/>
        </w:rPr>
        <w:t>(</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di</w:t>
      </w:r>
      <w:r w:rsidRPr="00D31D33">
        <w:rPr>
          <w:rFonts w:eastAsia="Arial"/>
        </w:rPr>
        <w:t>ng</w:t>
      </w:r>
      <w:r w:rsidRPr="00D31D33">
        <w:rPr>
          <w:rFonts w:eastAsia="Arial"/>
          <w:spacing w:val="-11"/>
        </w:rPr>
        <w:t xml:space="preserve"> </w:t>
      </w:r>
      <w:r w:rsidRPr="00D31D33">
        <w:rPr>
          <w:rFonts w:eastAsia="Arial"/>
          <w:spacing w:val="1"/>
        </w:rPr>
        <w:t>r</w:t>
      </w:r>
      <w:r w:rsidRPr="00D31D33">
        <w:rPr>
          <w:rFonts w:eastAsia="Arial"/>
        </w:rPr>
        <w:t>ec</w:t>
      </w:r>
      <w:r w:rsidRPr="00D31D33">
        <w:rPr>
          <w:rFonts w:eastAsia="Arial"/>
          <w:spacing w:val="-1"/>
        </w:rPr>
        <w:t>o</w:t>
      </w:r>
      <w:r w:rsidRPr="00D31D33">
        <w:rPr>
          <w:rFonts w:eastAsia="Arial"/>
          <w:spacing w:val="1"/>
        </w:rPr>
        <w:t>r</w:t>
      </w:r>
      <w:r w:rsidRPr="00D31D33">
        <w:rPr>
          <w:rFonts w:eastAsia="Arial"/>
        </w:rPr>
        <w:t>ds</w:t>
      </w:r>
      <w:r w:rsidRPr="00D31D33">
        <w:rPr>
          <w:rFonts w:eastAsia="Arial"/>
          <w:spacing w:val="-11"/>
        </w:rPr>
        <w:t xml:space="preserve"> </w:t>
      </w:r>
      <w:r w:rsidRPr="00D31D33">
        <w:rPr>
          <w:rFonts w:eastAsia="Arial"/>
          <w:spacing w:val="-3"/>
        </w:rPr>
        <w:t>o</w:t>
      </w:r>
      <w:r w:rsidRPr="00D31D33">
        <w:rPr>
          <w:rFonts w:eastAsia="Arial"/>
        </w:rPr>
        <w:t>f</w:t>
      </w:r>
      <w:r w:rsidRPr="00D31D33">
        <w:rPr>
          <w:rFonts w:eastAsia="Arial"/>
          <w:spacing w:val="-10"/>
        </w:rPr>
        <w:t xml:space="preserve"> </w:t>
      </w:r>
      <w:r w:rsidRPr="00D31D33">
        <w:rPr>
          <w:rFonts w:eastAsia="Arial"/>
        </w:rPr>
        <w:t>p</w:t>
      </w:r>
      <w:r w:rsidRPr="00D31D33">
        <w:rPr>
          <w:rFonts w:eastAsia="Arial"/>
          <w:spacing w:val="-1"/>
        </w:rPr>
        <w:t>a</w:t>
      </w:r>
      <w:r w:rsidRPr="00D31D33">
        <w:rPr>
          <w:rFonts w:eastAsia="Arial"/>
          <w:spacing w:val="-2"/>
        </w:rPr>
        <w:t>s</w:t>
      </w:r>
      <w:r w:rsidRPr="00D31D33">
        <w:rPr>
          <w:rFonts w:eastAsia="Arial"/>
        </w:rPr>
        <w:t>t</w:t>
      </w:r>
      <w:r w:rsidRPr="00D31D33">
        <w:rPr>
          <w:rFonts w:eastAsia="Arial"/>
          <w:spacing w:val="-10"/>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ks</w:t>
      </w:r>
      <w:r w:rsidRPr="00D31D33">
        <w:rPr>
          <w:rFonts w:eastAsia="Arial"/>
          <w:spacing w:val="-11"/>
        </w:rPr>
        <w:t xml:space="preserve"> </w:t>
      </w:r>
      <w:r w:rsidRPr="00D31D33">
        <w:rPr>
          <w:rFonts w:eastAsia="Arial"/>
        </w:rPr>
        <w:t>a</w:t>
      </w:r>
      <w:r w:rsidRPr="00D31D33">
        <w:rPr>
          <w:rFonts w:eastAsia="Arial"/>
          <w:spacing w:val="-3"/>
        </w:rPr>
        <w:t>n</w:t>
      </w:r>
      <w:r w:rsidRPr="00D31D33">
        <w:rPr>
          <w:rFonts w:eastAsia="Arial"/>
        </w:rPr>
        <w:t>d u</w:t>
      </w:r>
      <w:r w:rsidRPr="00D31D33">
        <w:rPr>
          <w:rFonts w:eastAsia="Arial"/>
          <w:spacing w:val="-1"/>
        </w:rPr>
        <w:t>n</w:t>
      </w:r>
      <w:r w:rsidRPr="00D31D33">
        <w:rPr>
          <w:rFonts w:eastAsia="Arial"/>
        </w:rPr>
        <w:t>acc</w:t>
      </w:r>
      <w:r w:rsidRPr="00D31D33">
        <w:rPr>
          <w:rFonts w:eastAsia="Arial"/>
          <w:spacing w:val="-1"/>
        </w:rPr>
        <w:t>o</w:t>
      </w:r>
      <w:r w:rsidRPr="00D31D33">
        <w:rPr>
          <w:rFonts w:eastAsia="Arial"/>
        </w:rPr>
        <w:t>u</w:t>
      </w:r>
      <w:r w:rsidRPr="00D31D33">
        <w:rPr>
          <w:rFonts w:eastAsia="Arial"/>
          <w:spacing w:val="-1"/>
        </w:rPr>
        <w:t>n</w:t>
      </w:r>
      <w:r w:rsidRPr="00D31D33">
        <w:rPr>
          <w:rFonts w:eastAsia="Arial"/>
          <w:spacing w:val="1"/>
        </w:rPr>
        <w:t>t</w:t>
      </w:r>
      <w:r w:rsidRPr="00D31D33">
        <w:rPr>
          <w:rFonts w:eastAsia="Arial"/>
        </w:rPr>
        <w:t>e</w:t>
      </w:r>
      <w:r w:rsidRPr="00D31D33">
        <w:rPr>
          <w:rFonts w:eastAsia="Arial"/>
          <w:spacing w:val="-1"/>
        </w:rPr>
        <w:t>d-</w:t>
      </w:r>
      <w:r w:rsidRPr="00D31D33">
        <w:rPr>
          <w:rFonts w:eastAsia="Arial"/>
          <w:spacing w:val="1"/>
        </w:rPr>
        <w:t>f</w:t>
      </w:r>
      <w:r w:rsidRPr="00D31D33">
        <w:rPr>
          <w:rFonts w:eastAsia="Arial"/>
        </w:rPr>
        <w:t>or</w:t>
      </w:r>
      <w:r w:rsidRPr="00D31D33">
        <w:rPr>
          <w:rFonts w:eastAsia="Arial"/>
          <w:spacing w:val="-1"/>
        </w:rPr>
        <w:t xml:space="preserve"> w</w:t>
      </w:r>
      <w:r w:rsidRPr="00D31D33">
        <w:rPr>
          <w:rFonts w:eastAsia="Arial"/>
        </w:rPr>
        <w:t>at</w:t>
      </w:r>
      <w:r w:rsidRPr="00D31D33">
        <w:rPr>
          <w:rFonts w:eastAsia="Arial"/>
          <w:spacing w:val="-2"/>
        </w:rPr>
        <w:t>e</w:t>
      </w:r>
      <w:r w:rsidRPr="00D31D33">
        <w:rPr>
          <w:rFonts w:eastAsia="Arial"/>
        </w:rPr>
        <w:t xml:space="preserve">r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i</w:t>
      </w:r>
      <w:r w:rsidRPr="00D31D33">
        <w:rPr>
          <w:rFonts w:eastAsia="Arial"/>
        </w:rPr>
        <w:t>d</w:t>
      </w:r>
      <w:r w:rsidRPr="00D31D33">
        <w:rPr>
          <w:rFonts w:eastAsia="Arial"/>
          <w:spacing w:val="-1"/>
        </w:rPr>
        <w:t>e</w:t>
      </w:r>
      <w:r w:rsidRPr="00D31D33">
        <w:rPr>
          <w:rFonts w:eastAsia="Arial"/>
        </w:rPr>
        <w:t>ntify</w:t>
      </w:r>
      <w:r w:rsidRPr="00D31D33">
        <w:rPr>
          <w:rFonts w:eastAsia="Arial"/>
          <w:spacing w:val="-1"/>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al prob</w:t>
      </w:r>
      <w:r w:rsidRPr="00D31D33">
        <w:rPr>
          <w:rFonts w:eastAsia="Arial"/>
          <w:spacing w:val="-1"/>
        </w:rPr>
        <w:t>l</w:t>
      </w:r>
      <w:r w:rsidRPr="00D31D33">
        <w:rPr>
          <w:rFonts w:eastAsia="Arial"/>
          <w:spacing w:val="-3"/>
        </w:rPr>
        <w:t>e</w:t>
      </w:r>
      <w:r w:rsidRPr="00D31D33">
        <w:rPr>
          <w:rFonts w:eastAsia="Arial"/>
        </w:rPr>
        <w:t>m</w:t>
      </w:r>
      <w:r w:rsidRPr="00D31D33">
        <w:rPr>
          <w:rFonts w:eastAsia="Arial"/>
          <w:spacing w:val="2"/>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1"/>
        </w:rPr>
        <w:t>a</w:t>
      </w:r>
      <w:r w:rsidRPr="00D31D33">
        <w:rPr>
          <w:rFonts w:eastAsia="Arial"/>
        </w:rPr>
        <w:t>s</w:t>
      </w:r>
      <w:r w:rsidRPr="00D31D33">
        <w:rPr>
          <w:rFonts w:eastAsia="Arial"/>
          <w:spacing w:val="-2"/>
        </w:rPr>
        <w:t>)</w:t>
      </w:r>
      <w:r w:rsidRPr="00D31D33">
        <w:rPr>
          <w:rFonts w:eastAsia="Arial"/>
        </w:rPr>
        <w:t>;</w:t>
      </w:r>
    </w:p>
    <w:p w14:paraId="4795487E" w14:textId="77777777" w:rsidR="004659DE" w:rsidRPr="00D31D33" w:rsidRDefault="004659DE" w:rsidP="00CB6FFF">
      <w:pPr>
        <w:pStyle w:val="TextADBLvlB1"/>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i</w:t>
      </w:r>
      <w:r w:rsidRPr="00D31D33">
        <w:rPr>
          <w:rFonts w:eastAsia="Arial"/>
        </w:rPr>
        <w:t>d</w:t>
      </w:r>
      <w:r w:rsidRPr="00D31D33">
        <w:rPr>
          <w:rFonts w:eastAsia="Arial"/>
          <w:spacing w:val="-1"/>
        </w:rPr>
        <w:t>e</w:t>
      </w:r>
      <w:r w:rsidRPr="00D31D33">
        <w:rPr>
          <w:rFonts w:eastAsia="Arial"/>
        </w:rPr>
        <w:t>r</w:t>
      </w:r>
      <w:r w:rsidRPr="00D31D33">
        <w:rPr>
          <w:rFonts w:eastAsia="Arial"/>
          <w:spacing w:val="-8"/>
        </w:rPr>
        <w:t xml:space="preserve"> </w:t>
      </w:r>
      <w:r w:rsidRPr="00D31D33">
        <w:rPr>
          <w:rFonts w:eastAsia="Arial"/>
          <w:spacing w:val="1"/>
        </w:rPr>
        <w:t>r</w:t>
      </w:r>
      <w:r w:rsidRPr="00D31D33">
        <w:rPr>
          <w:rFonts w:eastAsia="Arial"/>
        </w:rPr>
        <w:t>e</w:t>
      </w:r>
      <w:r w:rsidRPr="00D31D33">
        <w:rPr>
          <w:rFonts w:eastAsia="Arial"/>
          <w:spacing w:val="-1"/>
        </w:rPr>
        <w:t>pl</w:t>
      </w:r>
      <w:r w:rsidRPr="00D31D33">
        <w:rPr>
          <w:rFonts w:eastAsia="Arial"/>
        </w:rPr>
        <w:t>ac</w:t>
      </w:r>
      <w:r w:rsidRPr="00D31D33">
        <w:rPr>
          <w:rFonts w:eastAsia="Arial"/>
          <w:spacing w:val="-1"/>
        </w:rPr>
        <w:t>i</w:t>
      </w:r>
      <w:r w:rsidRPr="00D31D33">
        <w:rPr>
          <w:rFonts w:eastAsia="Arial"/>
        </w:rPr>
        <w:t>ng</w:t>
      </w:r>
      <w:r w:rsidRPr="00D31D33">
        <w:rPr>
          <w:rFonts w:eastAsia="Arial"/>
          <w:spacing w:val="-9"/>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spacing w:val="-3"/>
        </w:rPr>
        <w:t>n</w:t>
      </w:r>
      <w:r w:rsidRPr="00D31D33">
        <w:rPr>
          <w:rFonts w:eastAsia="Arial"/>
        </w:rPr>
        <w:t>s</w:t>
      </w:r>
      <w:r w:rsidRPr="00D31D33">
        <w:rPr>
          <w:rFonts w:eastAsia="Arial"/>
          <w:spacing w:val="-8"/>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9"/>
        </w:rPr>
        <w:t xml:space="preserve"> </w:t>
      </w:r>
      <w:r w:rsidRPr="00D31D33">
        <w:rPr>
          <w:rFonts w:eastAsia="Arial"/>
        </w:rPr>
        <w:t>a</w:t>
      </w:r>
      <w:r w:rsidRPr="00D31D33">
        <w:rPr>
          <w:rFonts w:eastAsia="Arial"/>
          <w:spacing w:val="-9"/>
        </w:rPr>
        <w:t xml:space="preserve"> </w:t>
      </w:r>
      <w:r w:rsidRPr="00D31D33">
        <w:rPr>
          <w:rFonts w:eastAsia="Arial"/>
        </w:rPr>
        <w:t>h</w:t>
      </w:r>
      <w:r w:rsidRPr="00D31D33">
        <w:rPr>
          <w:rFonts w:eastAsia="Arial"/>
          <w:spacing w:val="-1"/>
        </w:rPr>
        <w:t>i</w:t>
      </w:r>
      <w:r w:rsidRPr="00D31D33">
        <w:rPr>
          <w:rFonts w:eastAsia="Arial"/>
        </w:rPr>
        <w:t>s</w:t>
      </w:r>
      <w:r w:rsidRPr="00D31D33">
        <w:rPr>
          <w:rFonts w:eastAsia="Arial"/>
          <w:spacing w:val="1"/>
        </w:rPr>
        <w:t>t</w:t>
      </w:r>
      <w:r w:rsidRPr="00D31D33">
        <w:rPr>
          <w:rFonts w:eastAsia="Arial"/>
        </w:rPr>
        <w:t>o</w:t>
      </w:r>
      <w:r w:rsidRPr="00D31D33">
        <w:rPr>
          <w:rFonts w:eastAsia="Arial"/>
          <w:spacing w:val="-2"/>
        </w:rPr>
        <w:t>r</w:t>
      </w:r>
      <w:r w:rsidRPr="00D31D33">
        <w:rPr>
          <w:rFonts w:eastAsia="Arial"/>
        </w:rPr>
        <w:t>y</w:t>
      </w:r>
      <w:r w:rsidRPr="00D31D33">
        <w:rPr>
          <w:rFonts w:eastAsia="Arial"/>
          <w:spacing w:val="-8"/>
        </w:rPr>
        <w:t xml:space="preserve"> </w:t>
      </w:r>
      <w:r w:rsidRPr="00D31D33">
        <w:rPr>
          <w:rFonts w:eastAsia="Arial"/>
        </w:rPr>
        <w:t>of</w:t>
      </w:r>
      <w:r w:rsidRPr="00D31D33">
        <w:rPr>
          <w:rFonts w:eastAsia="Arial"/>
          <w:spacing w:val="-8"/>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ks</w:t>
      </w:r>
      <w:r w:rsidRPr="00D31D33">
        <w:rPr>
          <w:rFonts w:eastAsia="Arial"/>
          <w:spacing w:val="-11"/>
        </w:rPr>
        <w:t xml:space="preserve"> </w:t>
      </w:r>
      <w:r w:rsidRPr="00D31D33">
        <w:rPr>
          <w:rFonts w:eastAsia="Arial"/>
          <w:spacing w:val="-3"/>
        </w:rPr>
        <w:t>o</w:t>
      </w:r>
      <w:r w:rsidRPr="00D31D33">
        <w:rPr>
          <w:rFonts w:eastAsia="Arial"/>
        </w:rPr>
        <w:t>f</w:t>
      </w:r>
      <w:r w:rsidRPr="00D31D33">
        <w:rPr>
          <w:rFonts w:eastAsia="Arial"/>
          <w:spacing w:val="-7"/>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9"/>
        </w:rPr>
        <w:t xml:space="preserve"> </w:t>
      </w:r>
      <w:r w:rsidRPr="00D31D33">
        <w:rPr>
          <w:rFonts w:eastAsia="Arial"/>
        </w:rPr>
        <w:t>a</w:t>
      </w:r>
      <w:r w:rsidRPr="00D31D33">
        <w:rPr>
          <w:rFonts w:eastAsia="Arial"/>
          <w:spacing w:val="-9"/>
        </w:rPr>
        <w:t xml:space="preserve"> </w:t>
      </w:r>
      <w:r w:rsidRPr="00D31D33">
        <w:rPr>
          <w:rFonts w:eastAsia="Arial"/>
        </w:rPr>
        <w:t>gre</w:t>
      </w:r>
      <w:r w:rsidRPr="00D31D33">
        <w:rPr>
          <w:rFonts w:eastAsia="Arial"/>
          <w:spacing w:val="-3"/>
        </w:rPr>
        <w:t>a</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8"/>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al</w:t>
      </w:r>
      <w:r w:rsidRPr="00D31D33">
        <w:rPr>
          <w:rFonts w:eastAsia="Arial"/>
          <w:spacing w:val="-10"/>
        </w:rPr>
        <w:t xml:space="preserve"> </w:t>
      </w:r>
      <w:r w:rsidRPr="00D31D33">
        <w:rPr>
          <w:rFonts w:eastAsia="Arial"/>
          <w:spacing w:val="-1"/>
        </w:rPr>
        <w:t>f</w:t>
      </w:r>
      <w:r w:rsidRPr="00D31D33">
        <w:rPr>
          <w:rFonts w:eastAsia="Arial"/>
        </w:rPr>
        <w:t>or</w:t>
      </w:r>
      <w:r w:rsidRPr="00D31D33">
        <w:rPr>
          <w:rFonts w:eastAsia="Arial"/>
          <w:spacing w:val="-8"/>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ks b</w:t>
      </w:r>
      <w:r w:rsidRPr="00D31D33">
        <w:rPr>
          <w:rFonts w:eastAsia="Arial"/>
          <w:spacing w:val="-1"/>
        </w:rPr>
        <w:t>e</w:t>
      </w:r>
      <w:r w:rsidRPr="00D31D33">
        <w:rPr>
          <w:rFonts w:eastAsia="Arial"/>
        </w:rPr>
        <w:t>ca</w:t>
      </w:r>
      <w:r w:rsidRPr="00D31D33">
        <w:rPr>
          <w:rFonts w:eastAsia="Arial"/>
          <w:spacing w:val="-1"/>
        </w:rPr>
        <w:t>u</w:t>
      </w:r>
      <w:r w:rsidRPr="00D31D33">
        <w:rPr>
          <w:rFonts w:eastAsia="Arial"/>
        </w:rPr>
        <w:t>se of</w:t>
      </w:r>
      <w:r w:rsidRPr="00D31D33">
        <w:rPr>
          <w:rFonts w:eastAsia="Arial"/>
          <w:spacing w:val="-2"/>
        </w:rPr>
        <w:t xml:space="preserve"> </w:t>
      </w:r>
      <w:r w:rsidRPr="00D31D33">
        <w:rPr>
          <w:rFonts w:eastAsia="Arial"/>
          <w:spacing w:val="1"/>
        </w:rPr>
        <w:t>t</w:t>
      </w:r>
      <w:r w:rsidRPr="00D31D33">
        <w:rPr>
          <w:rFonts w:eastAsia="Arial"/>
        </w:rPr>
        <w:t>h</w:t>
      </w:r>
      <w:r w:rsidRPr="00D31D33">
        <w:rPr>
          <w:rFonts w:eastAsia="Arial"/>
          <w:spacing w:val="-1"/>
        </w:rPr>
        <w:t>ei</w:t>
      </w:r>
      <w:r w:rsidRPr="00D31D33">
        <w:rPr>
          <w:rFonts w:eastAsia="Arial"/>
        </w:rPr>
        <w:t>r</w:t>
      </w:r>
      <w:r w:rsidRPr="00D31D33">
        <w:rPr>
          <w:rFonts w:eastAsia="Arial"/>
          <w:spacing w:val="2"/>
        </w:rPr>
        <w:t xml:space="preserve"> </w:t>
      </w:r>
      <w:r w:rsidRPr="00D31D33">
        <w:rPr>
          <w:rFonts w:eastAsia="Arial"/>
          <w:spacing w:val="-1"/>
        </w:rPr>
        <w:t>l</w:t>
      </w:r>
      <w:r w:rsidRPr="00D31D33">
        <w:rPr>
          <w:rFonts w:eastAsia="Arial"/>
        </w:rPr>
        <w:t>oc</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 press</w:t>
      </w:r>
      <w:r w:rsidRPr="00D31D33">
        <w:rPr>
          <w:rFonts w:eastAsia="Arial"/>
          <w:spacing w:val="-3"/>
        </w:rPr>
        <w:t>u</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1"/>
        </w:rPr>
        <w:t>r</w:t>
      </w:r>
      <w:r w:rsidRPr="00D31D33">
        <w:rPr>
          <w:rFonts w:eastAsia="Arial"/>
        </w:rPr>
        <w:t>ess</w:t>
      </w:r>
      <w:r w:rsidRPr="00D31D33">
        <w:rPr>
          <w:rFonts w:eastAsia="Arial"/>
          <w:spacing w:val="-1"/>
        </w:rPr>
        <w:t>e</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 xml:space="preserve">other </w:t>
      </w:r>
      <w:r w:rsidRPr="00D31D33">
        <w:rPr>
          <w:rFonts w:eastAsia="Arial"/>
          <w:spacing w:val="1"/>
        </w:rPr>
        <w:t>r</w:t>
      </w:r>
      <w:r w:rsidRPr="00D31D33">
        <w:rPr>
          <w:rFonts w:eastAsia="Arial"/>
          <w:spacing w:val="-1"/>
        </w:rPr>
        <w:t>i</w:t>
      </w:r>
      <w:r w:rsidRPr="00D31D33">
        <w:rPr>
          <w:rFonts w:eastAsia="Arial"/>
        </w:rPr>
        <w:t>sk</w:t>
      </w:r>
      <w:r w:rsidRPr="00D31D33">
        <w:rPr>
          <w:rFonts w:eastAsia="Arial"/>
          <w:spacing w:val="-1"/>
        </w:rPr>
        <w:t xml:space="preserve"> </w:t>
      </w:r>
      <w:r w:rsidRPr="00D31D33">
        <w:rPr>
          <w:rFonts w:eastAsia="Arial"/>
          <w:spacing w:val="1"/>
        </w:rPr>
        <w:t>f</w:t>
      </w:r>
      <w:r w:rsidRPr="00D31D33">
        <w:rPr>
          <w:rFonts w:eastAsia="Arial"/>
        </w:rPr>
        <w:t>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2"/>
        </w:rPr>
        <w:t>s</w:t>
      </w:r>
      <w:r w:rsidRPr="00D31D33">
        <w:rPr>
          <w:rFonts w:eastAsia="Arial"/>
        </w:rPr>
        <w:t>.</w:t>
      </w:r>
    </w:p>
    <w:p w14:paraId="450AF179" w14:textId="77777777" w:rsidR="004659DE" w:rsidRPr="00D31D33" w:rsidRDefault="004659DE" w:rsidP="00CB6FFF">
      <w:pPr>
        <w:pStyle w:val="TextADBLvlB1"/>
        <w:rPr>
          <w:rFonts w:eastAsia="Arial"/>
        </w:rPr>
      </w:pPr>
      <w:r w:rsidRPr="00D31D33">
        <w:rPr>
          <w:rFonts w:eastAsia="Arial"/>
          <w:spacing w:val="-1"/>
        </w:rPr>
        <w:t>Di</w:t>
      </w:r>
      <w:r w:rsidRPr="00D31D33">
        <w:rPr>
          <w:rFonts w:eastAsia="Arial"/>
        </w:rPr>
        <w:t>sch</w:t>
      </w:r>
      <w:r w:rsidRPr="00D31D33">
        <w:rPr>
          <w:rFonts w:eastAsia="Arial"/>
          <w:spacing w:val="-1"/>
        </w:rPr>
        <w:t>a</w:t>
      </w:r>
      <w:r w:rsidRPr="00D31D33">
        <w:rPr>
          <w:rFonts w:eastAsia="Arial"/>
          <w:spacing w:val="1"/>
        </w:rPr>
        <w:t>r</w:t>
      </w:r>
      <w:r w:rsidRPr="00D31D33">
        <w:rPr>
          <w:rFonts w:eastAsia="Arial"/>
        </w:rPr>
        <w:t xml:space="preserve">ge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1"/>
        </w:rPr>
        <w:t>f</w:t>
      </w:r>
      <w:r w:rsidRPr="00D31D33">
        <w:rPr>
          <w:rFonts w:eastAsia="Arial"/>
          <w:spacing w:val="-1"/>
        </w:rPr>
        <w:t>l</w:t>
      </w:r>
      <w:r w:rsidRPr="00D31D33">
        <w:rPr>
          <w:rFonts w:eastAsia="Arial"/>
        </w:rPr>
        <w:t xml:space="preserve">ush </w:t>
      </w:r>
      <w:r w:rsidRPr="00D31D33">
        <w:rPr>
          <w:rFonts w:eastAsia="Arial"/>
          <w:spacing w:val="-1"/>
        </w:rPr>
        <w:t>w</w:t>
      </w:r>
      <w:r w:rsidRPr="00D31D33">
        <w:rPr>
          <w:rFonts w:eastAsia="Arial"/>
        </w:rPr>
        <w:t xml:space="preserve">ater </w:t>
      </w:r>
      <w:r w:rsidRPr="00D31D33">
        <w:rPr>
          <w:rFonts w:eastAsia="Arial"/>
          <w:spacing w:val="-1"/>
        </w:rPr>
        <w:t>i</w:t>
      </w:r>
      <w:r w:rsidRPr="00D31D33">
        <w:rPr>
          <w:rFonts w:eastAsia="Arial"/>
        </w:rPr>
        <w:t xml:space="preserve">nto a </w:t>
      </w:r>
      <w:r w:rsidRPr="00D31D33">
        <w:rPr>
          <w:rFonts w:eastAsia="Arial"/>
          <w:spacing w:val="1"/>
        </w:rPr>
        <w:t>m</w:t>
      </w:r>
      <w:r w:rsidRPr="00D31D33">
        <w:rPr>
          <w:rFonts w:eastAsia="Arial"/>
        </w:rPr>
        <w:t>u</w:t>
      </w:r>
      <w:r w:rsidRPr="00D31D33">
        <w:rPr>
          <w:rFonts w:eastAsia="Arial"/>
          <w:spacing w:val="-1"/>
        </w:rPr>
        <w:t>ni</w:t>
      </w:r>
      <w:r w:rsidRPr="00D31D33">
        <w:rPr>
          <w:rFonts w:eastAsia="Arial"/>
        </w:rPr>
        <w:t>c</w:t>
      </w:r>
      <w:r w:rsidRPr="00D31D33">
        <w:rPr>
          <w:rFonts w:eastAsia="Arial"/>
          <w:spacing w:val="2"/>
        </w:rPr>
        <w:t>i</w:t>
      </w:r>
      <w:r w:rsidRPr="00D31D33">
        <w:rPr>
          <w:rFonts w:eastAsia="Arial"/>
        </w:rPr>
        <w:t>p</w:t>
      </w:r>
      <w:r w:rsidRPr="00D31D33">
        <w:rPr>
          <w:rFonts w:eastAsia="Arial"/>
          <w:spacing w:val="-1"/>
        </w:rPr>
        <w:t>a</w:t>
      </w:r>
      <w:r w:rsidRPr="00D31D33">
        <w:rPr>
          <w:rFonts w:eastAsia="Arial"/>
        </w:rPr>
        <w:t>l s</w:t>
      </w:r>
      <w:r w:rsidRPr="00D31D33">
        <w:rPr>
          <w:rFonts w:eastAsia="Arial"/>
          <w:spacing w:val="-3"/>
        </w:rPr>
        <w:t>e</w:t>
      </w:r>
      <w:r w:rsidRPr="00D31D33">
        <w:rPr>
          <w:rFonts w:eastAsia="Arial"/>
          <w:spacing w:val="-1"/>
        </w:rPr>
        <w:t>w</w:t>
      </w:r>
      <w:r w:rsidRPr="00D31D33">
        <w:rPr>
          <w:rFonts w:eastAsia="Arial"/>
        </w:rPr>
        <w:t>erage sy</w:t>
      </w:r>
      <w:r w:rsidRPr="00D31D33">
        <w:rPr>
          <w:rFonts w:eastAsia="Arial"/>
          <w:spacing w:val="-2"/>
        </w:rPr>
        <w:t>s</w:t>
      </w:r>
      <w:r w:rsidRPr="00D31D33">
        <w:rPr>
          <w:rFonts w:eastAsia="Arial"/>
          <w:spacing w:val="1"/>
        </w:rPr>
        <w:t>t</w:t>
      </w:r>
      <w:r w:rsidRPr="00D31D33">
        <w:rPr>
          <w:rFonts w:eastAsia="Arial"/>
        </w:rPr>
        <w:t xml:space="preserve">em </w:t>
      </w:r>
      <w:r w:rsidRPr="00D31D33">
        <w:rPr>
          <w:rFonts w:eastAsia="Arial"/>
          <w:spacing w:val="-1"/>
        </w:rPr>
        <w:t>wi</w:t>
      </w:r>
      <w:r w:rsidRPr="00D31D33">
        <w:rPr>
          <w:rFonts w:eastAsia="Arial"/>
          <w:spacing w:val="1"/>
        </w:rPr>
        <w:t>t</w:t>
      </w:r>
      <w:r w:rsidRPr="00D31D33">
        <w:rPr>
          <w:rFonts w:eastAsia="Arial"/>
        </w:rPr>
        <w:t>h a</w:t>
      </w:r>
      <w:r w:rsidRPr="00D31D33">
        <w:rPr>
          <w:rFonts w:eastAsia="Arial"/>
          <w:spacing w:val="-3"/>
        </w:rPr>
        <w:t>d</w:t>
      </w:r>
      <w:r w:rsidRPr="00D31D33">
        <w:rPr>
          <w:rFonts w:eastAsia="Arial"/>
        </w:rPr>
        <w:t>e</w:t>
      </w:r>
      <w:r w:rsidRPr="00D31D33">
        <w:rPr>
          <w:rFonts w:eastAsia="Arial"/>
          <w:spacing w:val="-1"/>
        </w:rPr>
        <w:t>q</w:t>
      </w:r>
      <w:r w:rsidRPr="00D31D33">
        <w:rPr>
          <w:rFonts w:eastAsia="Arial"/>
        </w:rPr>
        <w:t>u</w:t>
      </w:r>
      <w:r w:rsidRPr="00D31D33">
        <w:rPr>
          <w:rFonts w:eastAsia="Arial"/>
          <w:spacing w:val="-1"/>
        </w:rPr>
        <w:t>at</w:t>
      </w:r>
      <w:r w:rsidRPr="00D31D33">
        <w:rPr>
          <w:rFonts w:eastAsia="Arial"/>
        </w:rPr>
        <w:t>e ca</w:t>
      </w:r>
      <w:r w:rsidRPr="00D31D33">
        <w:rPr>
          <w:rFonts w:eastAsia="Arial"/>
          <w:spacing w:val="-1"/>
        </w:rPr>
        <w:t>p</w:t>
      </w:r>
      <w:r w:rsidRPr="00D31D33">
        <w:rPr>
          <w:rFonts w:eastAsia="Arial"/>
        </w:rPr>
        <w:t>ac</w:t>
      </w:r>
      <w:r w:rsidRPr="00D31D33">
        <w:rPr>
          <w:rFonts w:eastAsia="Arial"/>
          <w:spacing w:val="-1"/>
        </w:rPr>
        <w:t>i</w:t>
      </w:r>
      <w:r w:rsidRPr="00D31D33">
        <w:rPr>
          <w:rFonts w:eastAsia="Arial"/>
          <w:spacing w:val="1"/>
        </w:rPr>
        <w:t>t</w:t>
      </w:r>
      <w:r w:rsidRPr="00D31D33">
        <w:rPr>
          <w:rFonts w:eastAsia="Arial"/>
        </w:rPr>
        <w:t>y;</w:t>
      </w:r>
    </w:p>
    <w:p w14:paraId="4FDE97C8" w14:textId="77777777" w:rsidR="004659DE" w:rsidRPr="00D31D33" w:rsidRDefault="004659DE" w:rsidP="00CB6FFF">
      <w:pPr>
        <w:pStyle w:val="TextADBLvlB1"/>
        <w:rPr>
          <w:rFonts w:eastAsia="Arial"/>
        </w:rPr>
      </w:pPr>
      <w:r w:rsidRPr="00D31D33">
        <w:rPr>
          <w:rFonts w:eastAsia="Arial"/>
          <w:spacing w:val="-1"/>
        </w:rPr>
        <w:lastRenderedPageBreak/>
        <w:t>Di</w:t>
      </w:r>
      <w:r w:rsidRPr="00D31D33">
        <w:rPr>
          <w:rFonts w:eastAsia="Arial"/>
        </w:rPr>
        <w:t>sch</w:t>
      </w:r>
      <w:r w:rsidRPr="00D31D33">
        <w:rPr>
          <w:rFonts w:eastAsia="Arial"/>
          <w:spacing w:val="-1"/>
        </w:rPr>
        <w:t>a</w:t>
      </w:r>
      <w:r w:rsidRPr="00D31D33">
        <w:rPr>
          <w:rFonts w:eastAsia="Arial"/>
          <w:spacing w:val="1"/>
        </w:rPr>
        <w:t>r</w:t>
      </w:r>
      <w:r w:rsidRPr="00D31D33">
        <w:rPr>
          <w:rFonts w:eastAsia="Arial"/>
        </w:rPr>
        <w:t xml:space="preserve">ge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f</w:t>
      </w:r>
      <w:r w:rsidRPr="00D31D33">
        <w:rPr>
          <w:rFonts w:eastAsia="Arial"/>
          <w:spacing w:val="-1"/>
        </w:rPr>
        <w:t>l</w:t>
      </w:r>
      <w:r w:rsidRPr="00D31D33">
        <w:rPr>
          <w:rFonts w:eastAsia="Arial"/>
        </w:rPr>
        <w:t>ush</w:t>
      </w:r>
      <w:r w:rsidRPr="00D31D33">
        <w:rPr>
          <w:rFonts w:eastAsia="Arial"/>
          <w:spacing w:val="-2"/>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2"/>
        </w:rPr>
        <w:t xml:space="preserve"> </w:t>
      </w:r>
      <w:r w:rsidRPr="00D31D33">
        <w:rPr>
          <w:rFonts w:eastAsia="Arial"/>
          <w:spacing w:val="-1"/>
        </w:rPr>
        <w:t>i</w:t>
      </w:r>
      <w:r w:rsidRPr="00D31D33">
        <w:rPr>
          <w:rFonts w:eastAsia="Arial"/>
        </w:rPr>
        <w:t>nto</w:t>
      </w:r>
      <w:r w:rsidRPr="00D31D33">
        <w:rPr>
          <w:rFonts w:eastAsia="Arial"/>
          <w:spacing w:val="-1"/>
        </w:rPr>
        <w:t xml:space="preserve"> </w:t>
      </w:r>
      <w:r w:rsidRPr="00D31D33">
        <w:rPr>
          <w:rFonts w:eastAsia="Arial"/>
        </w:rPr>
        <w:t>a sep</w:t>
      </w:r>
      <w:r w:rsidRPr="00D31D33">
        <w:rPr>
          <w:rFonts w:eastAsia="Arial"/>
          <w:spacing w:val="-3"/>
        </w:rPr>
        <w:t>a</w:t>
      </w:r>
      <w:r w:rsidRPr="00D31D33">
        <w:rPr>
          <w:rFonts w:eastAsia="Arial"/>
          <w:spacing w:val="1"/>
        </w:rPr>
        <w:t>r</w:t>
      </w:r>
      <w:r w:rsidRPr="00D31D33">
        <w:rPr>
          <w:rFonts w:eastAsia="Arial"/>
        </w:rPr>
        <w:t>a</w:t>
      </w:r>
      <w:r w:rsidRPr="00D31D33">
        <w:rPr>
          <w:rFonts w:eastAsia="Arial"/>
          <w:spacing w:val="-2"/>
        </w:rPr>
        <w:t>t</w:t>
      </w:r>
      <w:r w:rsidRPr="00D31D33">
        <w:rPr>
          <w:rFonts w:eastAsia="Arial"/>
        </w:rPr>
        <w:t xml:space="preserve">e </w:t>
      </w:r>
      <w:r w:rsidRPr="00D31D33">
        <w:rPr>
          <w:rFonts w:eastAsia="Arial"/>
          <w:spacing w:val="-2"/>
        </w:rPr>
        <w:t>s</w:t>
      </w:r>
      <w:r w:rsidRPr="00D31D33">
        <w:rPr>
          <w:rFonts w:eastAsia="Arial"/>
          <w:spacing w:val="1"/>
        </w:rPr>
        <w:t>t</w:t>
      </w:r>
      <w:r w:rsidRPr="00D31D33">
        <w:rPr>
          <w:rFonts w:eastAsia="Arial"/>
        </w:rPr>
        <w:t>o</w:t>
      </w:r>
      <w:r w:rsidRPr="00D31D33">
        <w:rPr>
          <w:rFonts w:eastAsia="Arial"/>
          <w:spacing w:val="1"/>
        </w:rPr>
        <w:t>r</w:t>
      </w:r>
      <w:r w:rsidRPr="00D31D33">
        <w:rPr>
          <w:rFonts w:eastAsia="Arial"/>
        </w:rPr>
        <w:t xml:space="preserve">m </w:t>
      </w:r>
      <w:r w:rsidRPr="00D31D33">
        <w:rPr>
          <w:rFonts w:eastAsia="Arial"/>
          <w:spacing w:val="-2"/>
        </w:rPr>
        <w:t>s</w:t>
      </w:r>
      <w:r w:rsidRPr="00D31D33">
        <w:rPr>
          <w:rFonts w:eastAsia="Arial"/>
        </w:rPr>
        <w:t>e</w:t>
      </w:r>
      <w:r w:rsidRPr="00D31D33">
        <w:rPr>
          <w:rFonts w:eastAsia="Arial"/>
          <w:spacing w:val="-1"/>
        </w:rPr>
        <w:t>w</w:t>
      </w:r>
      <w:r w:rsidRPr="00D31D33">
        <w:rPr>
          <w:rFonts w:eastAsia="Arial"/>
        </w:rPr>
        <w:t>er</w:t>
      </w:r>
      <w:r w:rsidRPr="00D31D33">
        <w:rPr>
          <w:rFonts w:eastAsia="Arial"/>
          <w:spacing w:val="2"/>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rPr>
        <w:t>em</w:t>
      </w:r>
    </w:p>
    <w:p w14:paraId="2971B1EB" w14:textId="6FD32F7C" w:rsidR="004659DE" w:rsidRPr="00D31D33" w:rsidRDefault="004659DE" w:rsidP="00CB6FFF">
      <w:pPr>
        <w:pStyle w:val="TextADBLvlB1"/>
        <w:rPr>
          <w:rFonts w:eastAsia="Arial"/>
        </w:rPr>
      </w:pP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spacing w:val="-1"/>
        </w:rPr>
        <w:t>i</w:t>
      </w:r>
      <w:r w:rsidRPr="00D31D33">
        <w:rPr>
          <w:rFonts w:eastAsia="Arial"/>
        </w:rPr>
        <w:t>ze</w:t>
      </w:r>
      <w:r w:rsidRPr="00D31D33">
        <w:rPr>
          <w:rFonts w:eastAsia="Arial"/>
          <w:spacing w:val="-6"/>
        </w:rPr>
        <w:t xml:space="preserve"> </w:t>
      </w:r>
      <w:r w:rsidRPr="00D31D33">
        <w:rPr>
          <w:rFonts w:eastAsia="Arial"/>
        </w:rPr>
        <w:t>eros</w:t>
      </w:r>
      <w:r w:rsidRPr="00D31D33">
        <w:rPr>
          <w:rFonts w:eastAsia="Arial"/>
          <w:spacing w:val="-1"/>
        </w:rPr>
        <w:t>i</w:t>
      </w:r>
      <w:r w:rsidRPr="00D31D33">
        <w:rPr>
          <w:rFonts w:eastAsia="Arial"/>
        </w:rPr>
        <w:t>on</w:t>
      </w:r>
      <w:r w:rsidRPr="00D31D33">
        <w:rPr>
          <w:rFonts w:eastAsia="Arial"/>
          <w:spacing w:val="-7"/>
        </w:rPr>
        <w:t xml:space="preserve"> </w:t>
      </w:r>
      <w:r w:rsidRPr="00D31D33">
        <w:rPr>
          <w:rFonts w:eastAsia="Arial"/>
        </w:rPr>
        <w:t>d</w:t>
      </w:r>
      <w:r w:rsidRPr="00D31D33">
        <w:rPr>
          <w:rFonts w:eastAsia="Arial"/>
          <w:spacing w:val="-3"/>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7"/>
        </w:rPr>
        <w:t xml:space="preserve"> </w:t>
      </w:r>
      <w:r w:rsidRPr="00D31D33">
        <w:rPr>
          <w:rFonts w:eastAsia="Arial"/>
          <w:spacing w:val="-1"/>
        </w:rPr>
        <w:t>fl</w:t>
      </w:r>
      <w:r w:rsidRPr="00D31D33">
        <w:rPr>
          <w:rFonts w:eastAsia="Arial"/>
        </w:rPr>
        <w:t>us</w:t>
      </w:r>
      <w:r w:rsidRPr="00D31D33">
        <w:rPr>
          <w:rFonts w:eastAsia="Arial"/>
          <w:spacing w:val="-1"/>
        </w:rPr>
        <w:t>hi</w:t>
      </w:r>
      <w:r w:rsidRPr="00D31D33">
        <w:rPr>
          <w:rFonts w:eastAsia="Arial"/>
        </w:rPr>
        <w:t>n</w:t>
      </w:r>
      <w:r w:rsidRPr="00D31D33">
        <w:rPr>
          <w:rFonts w:eastAsia="Arial"/>
          <w:spacing w:val="-1"/>
        </w:rPr>
        <w:t>g</w:t>
      </w:r>
      <w:r w:rsidRPr="00D31D33">
        <w:rPr>
          <w:rFonts w:eastAsia="Arial"/>
        </w:rPr>
        <w:t>,</w:t>
      </w:r>
      <w:r w:rsidRPr="00D31D33">
        <w:rPr>
          <w:rFonts w:eastAsia="Arial"/>
          <w:spacing w:val="-5"/>
        </w:rPr>
        <w:t xml:space="preserve"> </w:t>
      </w:r>
      <w:r w:rsidRPr="00D31D33">
        <w:rPr>
          <w:rFonts w:eastAsia="Arial"/>
          <w:spacing w:val="1"/>
        </w:rPr>
        <w:t>f</w:t>
      </w:r>
      <w:r w:rsidRPr="00D31D33">
        <w:rPr>
          <w:rFonts w:eastAsia="Arial"/>
        </w:rPr>
        <w:t>or</w:t>
      </w:r>
      <w:r w:rsidRPr="00D31D33">
        <w:rPr>
          <w:rFonts w:eastAsia="Arial"/>
          <w:spacing w:val="-8"/>
        </w:rPr>
        <w:t xml:space="preserve"> </w:t>
      </w:r>
      <w:r w:rsidRPr="00D31D33">
        <w:rPr>
          <w:rFonts w:eastAsia="Arial"/>
        </w:rPr>
        <w:t>ex</w:t>
      </w:r>
      <w:r w:rsidRPr="00D31D33">
        <w:rPr>
          <w:rFonts w:eastAsia="Arial"/>
          <w:spacing w:val="-1"/>
        </w:rPr>
        <w:t>a</w:t>
      </w:r>
      <w:r w:rsidRPr="00D31D33">
        <w:rPr>
          <w:rFonts w:eastAsia="Arial"/>
          <w:spacing w:val="1"/>
        </w:rPr>
        <w:t>m</w:t>
      </w:r>
      <w:r w:rsidRPr="00D31D33">
        <w:rPr>
          <w:rFonts w:eastAsia="Arial"/>
        </w:rPr>
        <w:t>p</w:t>
      </w:r>
      <w:r w:rsidRPr="00D31D33">
        <w:rPr>
          <w:rFonts w:eastAsia="Arial"/>
          <w:spacing w:val="-1"/>
        </w:rPr>
        <w:t>l</w:t>
      </w:r>
      <w:r w:rsidRPr="00D31D33">
        <w:rPr>
          <w:rFonts w:eastAsia="Arial"/>
        </w:rPr>
        <w:t>e</w:t>
      </w:r>
      <w:r w:rsidRPr="00D31D33">
        <w:rPr>
          <w:rFonts w:eastAsia="Arial"/>
          <w:spacing w:val="-6"/>
        </w:rPr>
        <w:t xml:space="preserve"> </w:t>
      </w:r>
      <w:r w:rsidRPr="00D31D33">
        <w:rPr>
          <w:rFonts w:eastAsia="Arial"/>
          <w:spacing w:val="-3"/>
        </w:rPr>
        <w:t>b</w:t>
      </w:r>
      <w:r w:rsidRPr="00D31D33">
        <w:rPr>
          <w:rFonts w:eastAsia="Arial"/>
        </w:rPr>
        <w:t>y</w:t>
      </w:r>
      <w:r w:rsidRPr="00D31D33">
        <w:rPr>
          <w:rFonts w:eastAsia="Arial"/>
          <w:spacing w:val="-6"/>
        </w:rPr>
        <w:t xml:space="preserve"> </w:t>
      </w:r>
      <w:r w:rsidRPr="00D31D33">
        <w:rPr>
          <w:rFonts w:eastAsia="Arial"/>
          <w:spacing w:val="-3"/>
        </w:rPr>
        <w:t>a</w:t>
      </w:r>
      <w:r w:rsidRPr="00D31D33">
        <w:rPr>
          <w:rFonts w:eastAsia="Arial"/>
        </w:rPr>
        <w:t>vo</w:t>
      </w:r>
      <w:r w:rsidRPr="00D31D33">
        <w:rPr>
          <w:rFonts w:eastAsia="Arial"/>
          <w:spacing w:val="-1"/>
        </w:rPr>
        <w:t>i</w:t>
      </w:r>
      <w:r w:rsidRPr="00D31D33">
        <w:rPr>
          <w:rFonts w:eastAsia="Arial"/>
        </w:rPr>
        <w:t>d</w:t>
      </w:r>
      <w:r w:rsidRPr="00D31D33">
        <w:rPr>
          <w:rFonts w:eastAsia="Arial"/>
          <w:spacing w:val="-1"/>
        </w:rPr>
        <w:t>i</w:t>
      </w:r>
      <w:r w:rsidRPr="00D31D33">
        <w:rPr>
          <w:rFonts w:eastAsia="Arial"/>
        </w:rPr>
        <w:t>ng</w:t>
      </w:r>
      <w:r w:rsidRPr="00D31D33">
        <w:rPr>
          <w:rFonts w:eastAsia="Arial"/>
          <w:spacing w:val="-7"/>
        </w:rPr>
        <w:t xml:space="preserve"> </w:t>
      </w:r>
      <w:r w:rsidRPr="00D31D33">
        <w:rPr>
          <w:rFonts w:eastAsia="Arial"/>
        </w:rPr>
        <w:t>d</w:t>
      </w:r>
      <w:r w:rsidRPr="00D31D33">
        <w:rPr>
          <w:rFonts w:eastAsia="Arial"/>
          <w:spacing w:val="-1"/>
        </w:rPr>
        <w:t>i</w:t>
      </w:r>
      <w:r w:rsidRPr="00D31D33">
        <w:rPr>
          <w:rFonts w:eastAsia="Arial"/>
        </w:rPr>
        <w:t>sch</w:t>
      </w:r>
      <w:r w:rsidRPr="00D31D33">
        <w:rPr>
          <w:rFonts w:eastAsia="Arial"/>
          <w:spacing w:val="-1"/>
        </w:rPr>
        <w:t>a</w:t>
      </w:r>
      <w:r w:rsidRPr="00D31D33">
        <w:rPr>
          <w:rFonts w:eastAsia="Arial"/>
          <w:spacing w:val="1"/>
        </w:rPr>
        <w:t>r</w:t>
      </w:r>
      <w:r w:rsidRPr="00D31D33">
        <w:rPr>
          <w:rFonts w:eastAsia="Arial"/>
        </w:rPr>
        <w:t>ge</w:t>
      </w:r>
      <w:r w:rsidRPr="00D31D33">
        <w:rPr>
          <w:rFonts w:eastAsia="Arial"/>
          <w:spacing w:val="-7"/>
        </w:rPr>
        <w:t xml:space="preserve"> </w:t>
      </w:r>
      <w:r w:rsidRPr="00D31D33">
        <w:rPr>
          <w:rFonts w:eastAsia="Arial"/>
        </w:rPr>
        <w:t>areas</w:t>
      </w:r>
      <w:r w:rsidRPr="00D31D33">
        <w:rPr>
          <w:rFonts w:eastAsia="Arial"/>
          <w:spacing w:val="-9"/>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5"/>
        </w:rPr>
        <w:t xml:space="preserve"> </w:t>
      </w:r>
      <w:r w:rsidRPr="00D31D33">
        <w:rPr>
          <w:rFonts w:eastAsia="Arial"/>
        </w:rPr>
        <w:t>are susc</w:t>
      </w:r>
      <w:r w:rsidRPr="00D31D33">
        <w:rPr>
          <w:rFonts w:eastAsia="Arial"/>
          <w:spacing w:val="-1"/>
        </w:rPr>
        <w:t>e</w:t>
      </w:r>
      <w:r w:rsidRPr="00D31D33">
        <w:rPr>
          <w:rFonts w:eastAsia="Arial"/>
        </w:rPr>
        <w:t>pti</w:t>
      </w:r>
      <w:r w:rsidRPr="00D31D33">
        <w:rPr>
          <w:rFonts w:eastAsia="Arial"/>
          <w:spacing w:val="-1"/>
        </w:rPr>
        <w:t>bl</w:t>
      </w:r>
      <w:r w:rsidRPr="00D31D33">
        <w:rPr>
          <w:rFonts w:eastAsia="Arial"/>
        </w:rPr>
        <w:t xml:space="preserve">e </w:t>
      </w:r>
      <w:r w:rsidRPr="00D31D33">
        <w:rPr>
          <w:rFonts w:eastAsia="Arial"/>
          <w:spacing w:val="2"/>
        </w:rPr>
        <w:t>t</w:t>
      </w:r>
      <w:r w:rsidRPr="00D31D33">
        <w:rPr>
          <w:rFonts w:eastAsia="Arial"/>
        </w:rPr>
        <w:t>o</w:t>
      </w:r>
      <w:r w:rsidRPr="00D31D33">
        <w:rPr>
          <w:rFonts w:eastAsia="Arial"/>
          <w:spacing w:val="-2"/>
        </w:rPr>
        <w:t xml:space="preserve"> </w:t>
      </w:r>
      <w:r w:rsidRPr="00D31D33">
        <w:rPr>
          <w:rFonts w:eastAsia="Arial"/>
        </w:rPr>
        <w:t>er</w:t>
      </w:r>
      <w:r w:rsidRPr="00D31D33">
        <w:rPr>
          <w:rFonts w:eastAsia="Arial"/>
          <w:spacing w:val="-2"/>
        </w:rPr>
        <w:t>o</w:t>
      </w:r>
      <w:r w:rsidRPr="00D31D33">
        <w:rPr>
          <w:rFonts w:eastAsia="Arial"/>
        </w:rPr>
        <w:t>s</w:t>
      </w:r>
      <w:r w:rsidRPr="00D31D33">
        <w:rPr>
          <w:rFonts w:eastAsia="Arial"/>
          <w:spacing w:val="-1"/>
        </w:rPr>
        <w:t>i</w:t>
      </w:r>
      <w:r w:rsidRPr="00D31D33">
        <w:rPr>
          <w:rFonts w:eastAsia="Arial"/>
        </w:rPr>
        <w:t>on a</w:t>
      </w:r>
      <w:r w:rsidRPr="00D31D33">
        <w:rPr>
          <w:rFonts w:eastAsia="Arial"/>
          <w:spacing w:val="-3"/>
        </w:rPr>
        <w:t>n</w:t>
      </w:r>
      <w:r w:rsidRPr="00D31D33">
        <w:rPr>
          <w:rFonts w:eastAsia="Arial"/>
        </w:rPr>
        <w:t>d sp</w:t>
      </w:r>
      <w:r w:rsidRPr="00D31D33">
        <w:rPr>
          <w:rFonts w:eastAsia="Arial"/>
          <w:spacing w:val="1"/>
        </w:rPr>
        <w:t>r</w:t>
      </w:r>
      <w:r w:rsidRPr="00D31D33">
        <w:rPr>
          <w:rFonts w:eastAsia="Arial"/>
        </w:rPr>
        <w:t>e</w:t>
      </w:r>
      <w:r w:rsidRPr="00D31D33">
        <w:rPr>
          <w:rFonts w:eastAsia="Arial"/>
          <w:spacing w:val="-1"/>
        </w:rPr>
        <w:t>a</w:t>
      </w:r>
      <w:r w:rsidRPr="00D31D33">
        <w:rPr>
          <w:rFonts w:eastAsia="Arial"/>
        </w:rPr>
        <w:t>d</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f</w:t>
      </w:r>
      <w:r w:rsidRPr="00D31D33">
        <w:rPr>
          <w:rFonts w:eastAsia="Arial"/>
          <w:spacing w:val="-1"/>
        </w:rPr>
        <w:t>l</w:t>
      </w:r>
      <w:r w:rsidRPr="00D31D33">
        <w:rPr>
          <w:rFonts w:eastAsia="Arial"/>
        </w:rPr>
        <w:t>ow</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r</w:t>
      </w:r>
      <w:r w:rsidRPr="00D31D33">
        <w:rPr>
          <w:rFonts w:eastAsia="Arial"/>
        </w:rPr>
        <w:t>e</w:t>
      </w:r>
      <w:r w:rsidRPr="00D31D33">
        <w:rPr>
          <w:rFonts w:eastAsia="Arial"/>
          <w:spacing w:val="-1"/>
        </w:rPr>
        <w:t>d</w:t>
      </w:r>
      <w:r w:rsidRPr="00D31D33">
        <w:rPr>
          <w:rFonts w:eastAsia="Arial"/>
        </w:rPr>
        <w:t xml:space="preserve">uce </w:t>
      </w:r>
      <w:r w:rsidRPr="00D31D33">
        <w:rPr>
          <w:rFonts w:eastAsia="Arial"/>
          <w:spacing w:val="1"/>
        </w:rPr>
        <w:t>f</w:t>
      </w:r>
      <w:r w:rsidRPr="00D31D33">
        <w:rPr>
          <w:rFonts w:eastAsia="Arial"/>
          <w:spacing w:val="-1"/>
        </w:rPr>
        <w:t>l</w:t>
      </w:r>
      <w:r w:rsidRPr="00D31D33">
        <w:rPr>
          <w:rFonts w:eastAsia="Arial"/>
        </w:rPr>
        <w:t>ow ve</w:t>
      </w:r>
      <w:r w:rsidRPr="00D31D33">
        <w:rPr>
          <w:rFonts w:eastAsia="Arial"/>
          <w:spacing w:val="-1"/>
        </w:rPr>
        <w:t>l</w:t>
      </w:r>
      <w:r w:rsidRPr="00D31D33">
        <w:rPr>
          <w:rFonts w:eastAsia="Arial"/>
        </w:rPr>
        <w:t>oc</w:t>
      </w:r>
      <w:r w:rsidRPr="00D31D33">
        <w:rPr>
          <w:rFonts w:eastAsia="Arial"/>
          <w:spacing w:val="-1"/>
        </w:rPr>
        <w:t>i</w:t>
      </w:r>
      <w:r w:rsidRPr="00D31D33">
        <w:rPr>
          <w:rFonts w:eastAsia="Arial"/>
          <w:spacing w:val="3"/>
        </w:rPr>
        <w:t>t</w:t>
      </w:r>
      <w:r w:rsidRPr="00D31D33">
        <w:rPr>
          <w:rFonts w:eastAsia="Arial"/>
          <w:spacing w:val="-1"/>
        </w:rPr>
        <w:t>i</w:t>
      </w:r>
      <w:r w:rsidRPr="00D31D33">
        <w:rPr>
          <w:rFonts w:eastAsia="Arial"/>
        </w:rPr>
        <w:t>es</w:t>
      </w:r>
    </w:p>
    <w:p w14:paraId="13D1A255" w14:textId="08C6CAF7" w:rsidR="004043EA" w:rsidRPr="00D31D33" w:rsidRDefault="004043EA" w:rsidP="004F40C2">
      <w:pPr>
        <w:pStyle w:val="Heading5"/>
        <w:numPr>
          <w:ilvl w:val="0"/>
          <w:numId w:val="0"/>
        </w:numPr>
        <w:rPr>
          <w:rFonts w:eastAsia="Arial"/>
        </w:rPr>
      </w:pPr>
      <w:r w:rsidRPr="00D31D33">
        <w:rPr>
          <w:rFonts w:eastAsia="Arial"/>
        </w:rPr>
        <w:t>Residual Impact</w:t>
      </w:r>
    </w:p>
    <w:p w14:paraId="4D650E6B" w14:textId="4D84ACA8" w:rsidR="004043EA" w:rsidRPr="00D31D33" w:rsidRDefault="004043EA" w:rsidP="00CB6FFF">
      <w:pPr>
        <w:pStyle w:val="TextADBLvl10"/>
        <w:rPr>
          <w:rFonts w:eastAsia="Arial"/>
        </w:rPr>
      </w:pPr>
      <w:r w:rsidRPr="00D31D33">
        <w:rPr>
          <w:rFonts w:eastAsia="Arial"/>
        </w:rPr>
        <w:t xml:space="preserve">The implementation of suggested mitigation measures will reduce impacts on the environment and the residual impacts will be low. </w:t>
      </w:r>
    </w:p>
    <w:p w14:paraId="2427F024" w14:textId="4A2F0EC6" w:rsidR="004659DE" w:rsidRPr="00D31D33" w:rsidRDefault="004659DE" w:rsidP="007854C3">
      <w:pPr>
        <w:pStyle w:val="Heading4"/>
        <w:rPr>
          <w:rFonts w:eastAsia="Arial"/>
        </w:rPr>
      </w:pPr>
      <w:r w:rsidRPr="00D31D33">
        <w:rPr>
          <w:rFonts w:eastAsia="Arial"/>
        </w:rPr>
        <w:t xml:space="preserve">Improved </w:t>
      </w:r>
      <w:r w:rsidR="000D505B" w:rsidRPr="00D31D33">
        <w:rPr>
          <w:rFonts w:eastAsia="Arial"/>
        </w:rPr>
        <w:t>D</w:t>
      </w:r>
      <w:r w:rsidRPr="00D31D33">
        <w:rPr>
          <w:rFonts w:eastAsia="Arial"/>
        </w:rPr>
        <w:t xml:space="preserve">rinking </w:t>
      </w:r>
      <w:r w:rsidR="000D505B" w:rsidRPr="00D31D33">
        <w:rPr>
          <w:rFonts w:eastAsia="Arial"/>
        </w:rPr>
        <w:t>Water A</w:t>
      </w:r>
      <w:r w:rsidRPr="00D31D33">
        <w:rPr>
          <w:rFonts w:eastAsia="Arial"/>
        </w:rPr>
        <w:t>vailability</w:t>
      </w:r>
    </w:p>
    <w:p w14:paraId="2B34530C"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1162AF28" w14:textId="77777777" w:rsidR="004659DE" w:rsidRPr="00D31D33" w:rsidRDefault="004659DE" w:rsidP="00CB6FFF">
      <w:pPr>
        <w:pStyle w:val="TextADBLvl10"/>
        <w:rPr>
          <w:rFonts w:eastAsia="Arial"/>
        </w:rPr>
      </w:pPr>
      <w:r w:rsidRPr="00D31D33">
        <w:rPr>
          <w:rFonts w:eastAsia="Arial"/>
          <w:spacing w:val="-1"/>
          <w:position w:val="1"/>
        </w:rPr>
        <w:t>Th</w:t>
      </w:r>
      <w:r w:rsidRPr="00D31D33">
        <w:rPr>
          <w:rFonts w:eastAsia="Arial"/>
          <w:position w:val="1"/>
        </w:rPr>
        <w:t>e co</w:t>
      </w:r>
      <w:r w:rsidRPr="00D31D33">
        <w:rPr>
          <w:rFonts w:eastAsia="Arial"/>
          <w:spacing w:val="-1"/>
          <w:position w:val="1"/>
        </w:rPr>
        <w:t>n</w:t>
      </w:r>
      <w:r w:rsidRPr="00D31D33">
        <w:rPr>
          <w:rFonts w:eastAsia="Arial"/>
          <w:spacing w:val="1"/>
          <w:position w:val="1"/>
        </w:rPr>
        <w:t>t</w:t>
      </w:r>
      <w:r w:rsidRPr="00D31D33">
        <w:rPr>
          <w:rFonts w:eastAsia="Arial"/>
          <w:spacing w:val="-1"/>
          <w:position w:val="1"/>
        </w:rPr>
        <w:t>i</w:t>
      </w:r>
      <w:r w:rsidRPr="00D31D33">
        <w:rPr>
          <w:rFonts w:eastAsia="Arial"/>
          <w:position w:val="1"/>
        </w:rPr>
        <w:t>n</w:t>
      </w:r>
      <w:r w:rsidRPr="00D31D33">
        <w:rPr>
          <w:rFonts w:eastAsia="Arial"/>
          <w:spacing w:val="-1"/>
          <w:position w:val="1"/>
        </w:rPr>
        <w:t>u</w:t>
      </w:r>
      <w:r w:rsidRPr="00D31D33">
        <w:rPr>
          <w:rFonts w:eastAsia="Arial"/>
          <w:position w:val="1"/>
        </w:rPr>
        <w:t>ed su</w:t>
      </w:r>
      <w:r w:rsidRPr="00D31D33">
        <w:rPr>
          <w:rFonts w:eastAsia="Arial"/>
          <w:spacing w:val="-1"/>
          <w:position w:val="1"/>
        </w:rPr>
        <w:t>p</w:t>
      </w:r>
      <w:r w:rsidRPr="00D31D33">
        <w:rPr>
          <w:rFonts w:eastAsia="Arial"/>
          <w:position w:val="1"/>
        </w:rPr>
        <w:t>p</w:t>
      </w:r>
      <w:r w:rsidRPr="00D31D33">
        <w:rPr>
          <w:rFonts w:eastAsia="Arial"/>
          <w:spacing w:val="-1"/>
          <w:position w:val="1"/>
        </w:rPr>
        <w:t>l</w:t>
      </w:r>
      <w:r w:rsidRPr="00D31D33">
        <w:rPr>
          <w:rFonts w:eastAsia="Arial"/>
          <w:position w:val="1"/>
        </w:rPr>
        <w:t xml:space="preserve">y of </w:t>
      </w:r>
      <w:r w:rsidRPr="00D31D33">
        <w:rPr>
          <w:rFonts w:eastAsia="Arial"/>
          <w:spacing w:val="-1"/>
          <w:position w:val="1"/>
        </w:rPr>
        <w:t>t</w:t>
      </w:r>
      <w:r w:rsidRPr="00D31D33">
        <w:rPr>
          <w:rFonts w:eastAsia="Arial"/>
          <w:spacing w:val="1"/>
          <w:position w:val="1"/>
        </w:rPr>
        <w:t>r</w:t>
      </w:r>
      <w:r w:rsidRPr="00D31D33">
        <w:rPr>
          <w:rFonts w:eastAsia="Arial"/>
          <w:position w:val="1"/>
        </w:rPr>
        <w:t>e</w:t>
      </w:r>
      <w:r w:rsidRPr="00D31D33">
        <w:rPr>
          <w:rFonts w:eastAsia="Arial"/>
          <w:spacing w:val="-1"/>
          <w:position w:val="1"/>
        </w:rPr>
        <w:t>a</w:t>
      </w:r>
      <w:r w:rsidRPr="00D31D33">
        <w:rPr>
          <w:rFonts w:eastAsia="Arial"/>
          <w:spacing w:val="1"/>
          <w:position w:val="1"/>
        </w:rPr>
        <w:t>t</w:t>
      </w:r>
      <w:r w:rsidRPr="00D31D33">
        <w:rPr>
          <w:rFonts w:eastAsia="Arial"/>
          <w:position w:val="1"/>
        </w:rPr>
        <w:t>ed q</w:t>
      </w:r>
      <w:r w:rsidRPr="00D31D33">
        <w:rPr>
          <w:rFonts w:eastAsia="Arial"/>
          <w:spacing w:val="-1"/>
          <w:position w:val="1"/>
        </w:rPr>
        <w:t>u</w:t>
      </w:r>
      <w:r w:rsidRPr="00D31D33">
        <w:rPr>
          <w:rFonts w:eastAsia="Arial"/>
          <w:position w:val="1"/>
        </w:rPr>
        <w:t>a</w:t>
      </w:r>
      <w:r w:rsidRPr="00D31D33">
        <w:rPr>
          <w:rFonts w:eastAsia="Arial"/>
          <w:spacing w:val="-1"/>
          <w:position w:val="1"/>
        </w:rPr>
        <w:t>li</w:t>
      </w:r>
      <w:r w:rsidRPr="00D31D33">
        <w:rPr>
          <w:rFonts w:eastAsia="Arial"/>
          <w:spacing w:val="1"/>
          <w:position w:val="1"/>
        </w:rPr>
        <w:t>t</w:t>
      </w:r>
      <w:r w:rsidRPr="00D31D33">
        <w:rPr>
          <w:rFonts w:eastAsia="Arial"/>
          <w:position w:val="1"/>
        </w:rPr>
        <w:t xml:space="preserve">y </w:t>
      </w:r>
      <w:r w:rsidRPr="00D31D33">
        <w:rPr>
          <w:rFonts w:eastAsia="Arial"/>
          <w:spacing w:val="-1"/>
          <w:position w:val="1"/>
        </w:rPr>
        <w:t>w</w:t>
      </w:r>
      <w:r w:rsidRPr="00D31D33">
        <w:rPr>
          <w:rFonts w:eastAsia="Arial"/>
          <w:position w:val="1"/>
        </w:rPr>
        <w:t>at</w:t>
      </w:r>
      <w:r w:rsidRPr="00D31D33">
        <w:rPr>
          <w:rFonts w:eastAsia="Arial"/>
          <w:spacing w:val="-2"/>
          <w:position w:val="1"/>
        </w:rPr>
        <w:t>e</w:t>
      </w:r>
      <w:r w:rsidRPr="00D31D33">
        <w:rPr>
          <w:rFonts w:eastAsia="Arial"/>
          <w:position w:val="1"/>
        </w:rPr>
        <w:t xml:space="preserve">r by </w:t>
      </w:r>
      <w:r w:rsidRPr="00D31D33">
        <w:rPr>
          <w:rFonts w:eastAsia="Arial"/>
          <w:spacing w:val="-3"/>
          <w:position w:val="1"/>
        </w:rPr>
        <w:t>p</w:t>
      </w:r>
      <w:r w:rsidRPr="00D31D33">
        <w:rPr>
          <w:rFonts w:eastAsia="Arial"/>
          <w:spacing w:val="1"/>
          <w:position w:val="1"/>
        </w:rPr>
        <w:t>r</w:t>
      </w:r>
      <w:r w:rsidRPr="00D31D33">
        <w:rPr>
          <w:rFonts w:eastAsia="Arial"/>
          <w:position w:val="1"/>
        </w:rPr>
        <w:t>o</w:t>
      </w:r>
      <w:r w:rsidRPr="00D31D33">
        <w:rPr>
          <w:rFonts w:eastAsia="Arial"/>
          <w:spacing w:val="-1"/>
          <w:position w:val="1"/>
        </w:rPr>
        <w:t>p</w:t>
      </w:r>
      <w:r w:rsidRPr="00D31D33">
        <w:rPr>
          <w:rFonts w:eastAsia="Arial"/>
          <w:position w:val="1"/>
        </w:rPr>
        <w:t>os</w:t>
      </w:r>
      <w:r w:rsidRPr="00D31D33">
        <w:rPr>
          <w:rFonts w:eastAsia="Arial"/>
          <w:spacing w:val="-1"/>
          <w:position w:val="1"/>
        </w:rPr>
        <w:t>e</w:t>
      </w:r>
      <w:r w:rsidRPr="00D31D33">
        <w:rPr>
          <w:rFonts w:eastAsia="Arial"/>
          <w:position w:val="1"/>
        </w:rPr>
        <w:t xml:space="preserve">d </w:t>
      </w:r>
      <w:r w:rsidRPr="00D31D33">
        <w:rPr>
          <w:rFonts w:eastAsia="Arial"/>
          <w:spacing w:val="-3"/>
          <w:position w:val="1"/>
        </w:rPr>
        <w:t>p</w:t>
      </w:r>
      <w:r w:rsidRPr="00D31D33">
        <w:rPr>
          <w:rFonts w:eastAsia="Arial"/>
          <w:spacing w:val="1"/>
          <w:position w:val="1"/>
        </w:rPr>
        <w:t>roj</w:t>
      </w:r>
      <w:r w:rsidRPr="00D31D33">
        <w:rPr>
          <w:rFonts w:eastAsia="Arial"/>
          <w:position w:val="1"/>
        </w:rPr>
        <w:t>e</w:t>
      </w:r>
      <w:r w:rsidRPr="00D31D33">
        <w:rPr>
          <w:rFonts w:eastAsia="Arial"/>
          <w:spacing w:val="-3"/>
          <w:position w:val="1"/>
        </w:rPr>
        <w:t>c</w:t>
      </w:r>
      <w:r w:rsidRPr="00D31D33">
        <w:rPr>
          <w:rFonts w:eastAsia="Arial"/>
          <w:position w:val="1"/>
        </w:rPr>
        <w:t xml:space="preserve">t </w:t>
      </w:r>
      <w:r w:rsidRPr="00D31D33">
        <w:rPr>
          <w:rFonts w:eastAsia="Arial"/>
          <w:spacing w:val="-1"/>
          <w:position w:val="1"/>
        </w:rPr>
        <w:t>wil</w:t>
      </w:r>
      <w:r w:rsidRPr="00D31D33">
        <w:rPr>
          <w:rFonts w:eastAsia="Arial"/>
          <w:position w:val="1"/>
        </w:rPr>
        <w:t xml:space="preserve">l be an </w:t>
      </w:r>
      <w:r w:rsidRPr="00D31D33">
        <w:rPr>
          <w:rFonts w:eastAsia="Arial"/>
        </w:rPr>
        <w:t>indispensable</w:t>
      </w:r>
      <w:r w:rsidRPr="00D31D33">
        <w:rPr>
          <w:rFonts w:eastAsia="Arial"/>
          <w:spacing w:val="-9"/>
        </w:rPr>
        <w:t xml:space="preserve">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spacing w:val="-1"/>
        </w:rPr>
        <w:t>i</w:t>
      </w:r>
      <w:r w:rsidRPr="00D31D33">
        <w:rPr>
          <w:rFonts w:eastAsia="Arial"/>
        </w:rPr>
        <w:t>n</w:t>
      </w:r>
      <w:r w:rsidRPr="00D31D33">
        <w:rPr>
          <w:rFonts w:eastAsia="Arial"/>
          <w:spacing w:val="-9"/>
        </w:rPr>
        <w:t xml:space="preserve"> Rawalpindi</w:t>
      </w:r>
      <w:r w:rsidRPr="00D31D33">
        <w:rPr>
          <w:rFonts w:eastAsia="Arial"/>
        </w:rPr>
        <w:t>.</w:t>
      </w:r>
      <w:r w:rsidRPr="00D31D33">
        <w:rPr>
          <w:rFonts w:eastAsia="Arial"/>
          <w:spacing w:val="-7"/>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11"/>
        </w:rPr>
        <w:t xml:space="preserve"> </w:t>
      </w:r>
      <w:r w:rsidRPr="00D31D33">
        <w:rPr>
          <w:rFonts w:eastAsia="Arial"/>
        </w:rPr>
        <w:t>propos</w:t>
      </w:r>
      <w:r w:rsidRPr="00D31D33">
        <w:rPr>
          <w:rFonts w:eastAsia="Arial"/>
          <w:spacing w:val="-1"/>
        </w:rPr>
        <w:t>e</w:t>
      </w:r>
      <w:r w:rsidRPr="00D31D33">
        <w:rPr>
          <w:rFonts w:eastAsia="Arial"/>
        </w:rPr>
        <w:t>d</w:t>
      </w:r>
      <w:r w:rsidRPr="00D31D33">
        <w:rPr>
          <w:rFonts w:eastAsia="Arial"/>
          <w:spacing w:val="-11"/>
        </w:rPr>
        <w:t xml:space="preserve"> </w:t>
      </w:r>
      <w:r w:rsidRPr="00D31D33">
        <w:rPr>
          <w:rFonts w:eastAsia="Arial"/>
        </w:rPr>
        <w:t xml:space="preserve">water supply system </w:t>
      </w:r>
      <w:r w:rsidRPr="00D31D33">
        <w:rPr>
          <w:rFonts w:eastAsia="Arial"/>
          <w:spacing w:val="-1"/>
        </w:rPr>
        <w:t>wil</w:t>
      </w:r>
      <w:r w:rsidRPr="00D31D33">
        <w:rPr>
          <w:rFonts w:eastAsia="Arial"/>
        </w:rPr>
        <w:t>l</w:t>
      </w:r>
      <w:r w:rsidRPr="00D31D33">
        <w:rPr>
          <w:rFonts w:eastAsia="Arial"/>
          <w:spacing w:val="12"/>
        </w:rPr>
        <w:t xml:space="preserve">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rPr>
        <w:t>ate</w:t>
      </w:r>
      <w:r w:rsidRPr="00D31D33">
        <w:rPr>
          <w:rFonts w:eastAsia="Arial"/>
          <w:spacing w:val="13"/>
        </w:rPr>
        <w:t xml:space="preserve"> </w:t>
      </w:r>
      <w:r w:rsidRPr="00D31D33">
        <w:rPr>
          <w:rFonts w:eastAsia="Arial"/>
          <w:spacing w:val="1"/>
        </w:rPr>
        <w:t>t</w:t>
      </w:r>
      <w:r w:rsidRPr="00D31D33">
        <w:rPr>
          <w:rFonts w:eastAsia="Arial"/>
        </w:rPr>
        <w:t>he</w:t>
      </w:r>
      <w:r w:rsidRPr="00D31D33">
        <w:rPr>
          <w:rFonts w:eastAsia="Arial"/>
          <w:spacing w:val="10"/>
        </w:rPr>
        <w:t xml:space="preserve"> </w:t>
      </w:r>
      <w:r w:rsidRPr="00D31D33">
        <w:rPr>
          <w:rFonts w:eastAsia="Arial"/>
        </w:rPr>
        <w:t>d</w:t>
      </w:r>
      <w:r w:rsidRPr="00D31D33">
        <w:rPr>
          <w:rFonts w:eastAsia="Arial"/>
          <w:spacing w:val="-3"/>
        </w:rPr>
        <w:t>o</w:t>
      </w:r>
      <w:r w:rsidRPr="00D31D33">
        <w:rPr>
          <w:rFonts w:eastAsia="Arial"/>
          <w:spacing w:val="1"/>
        </w:rPr>
        <w:t>m</w:t>
      </w:r>
      <w:r w:rsidRPr="00D31D33">
        <w:rPr>
          <w:rFonts w:eastAsia="Arial"/>
        </w:rPr>
        <w:t>est</w:t>
      </w:r>
      <w:r w:rsidRPr="00D31D33">
        <w:rPr>
          <w:rFonts w:eastAsia="Arial"/>
          <w:spacing w:val="-3"/>
        </w:rPr>
        <w:t>i</w:t>
      </w:r>
      <w:r w:rsidRPr="00D31D33">
        <w:rPr>
          <w:rFonts w:eastAsia="Arial"/>
        </w:rPr>
        <w:t>c</w:t>
      </w:r>
      <w:r w:rsidRPr="00D31D33">
        <w:rPr>
          <w:rFonts w:eastAsia="Arial"/>
          <w:spacing w:val="13"/>
        </w:rPr>
        <w:t xml:space="preserve"> </w:t>
      </w:r>
      <w:r w:rsidRPr="00D31D33">
        <w:rPr>
          <w:rFonts w:eastAsia="Arial"/>
        </w:rPr>
        <w:t>as</w:t>
      </w:r>
      <w:r w:rsidRPr="00D31D33">
        <w:rPr>
          <w:rFonts w:eastAsia="Arial"/>
          <w:spacing w:val="10"/>
        </w:rPr>
        <w:t xml:space="preserve"> </w:t>
      </w:r>
      <w:r w:rsidRPr="00D31D33">
        <w:rPr>
          <w:rFonts w:eastAsia="Arial"/>
          <w:spacing w:val="-1"/>
        </w:rPr>
        <w:t>w</w:t>
      </w:r>
      <w:r w:rsidRPr="00D31D33">
        <w:rPr>
          <w:rFonts w:eastAsia="Arial"/>
        </w:rPr>
        <w:t>e</w:t>
      </w:r>
      <w:r w:rsidRPr="00D31D33">
        <w:rPr>
          <w:rFonts w:eastAsia="Arial"/>
          <w:spacing w:val="-1"/>
        </w:rPr>
        <w:t>l</w:t>
      </w:r>
      <w:r w:rsidRPr="00D31D33">
        <w:rPr>
          <w:rFonts w:eastAsia="Arial"/>
        </w:rPr>
        <w:t>l</w:t>
      </w:r>
      <w:r w:rsidRPr="00D31D33">
        <w:rPr>
          <w:rFonts w:eastAsia="Arial"/>
          <w:spacing w:val="12"/>
        </w:rPr>
        <w:t xml:space="preserve"> </w:t>
      </w:r>
      <w:r w:rsidRPr="00D31D33">
        <w:rPr>
          <w:rFonts w:eastAsia="Arial"/>
        </w:rPr>
        <w:t>as</w:t>
      </w:r>
      <w:r w:rsidRPr="00D31D33">
        <w:rPr>
          <w:rFonts w:eastAsia="Arial"/>
          <w:spacing w:val="13"/>
        </w:rPr>
        <w:t xml:space="preserve"> </w:t>
      </w:r>
      <w:r w:rsidRPr="00D31D33">
        <w:rPr>
          <w:rFonts w:eastAsia="Arial"/>
        </w:rPr>
        <w:t>c</w:t>
      </w:r>
      <w:r w:rsidRPr="00D31D33">
        <w:rPr>
          <w:rFonts w:eastAsia="Arial"/>
          <w:spacing w:val="-3"/>
        </w:rPr>
        <w:t>o</w:t>
      </w:r>
      <w:r w:rsidRPr="00D31D33">
        <w:rPr>
          <w:rFonts w:eastAsia="Arial"/>
          <w:spacing w:val="-2"/>
        </w:rPr>
        <w:t>m</w:t>
      </w:r>
      <w:r w:rsidRPr="00D31D33">
        <w:rPr>
          <w:rFonts w:eastAsia="Arial"/>
          <w:spacing w:val="1"/>
        </w:rPr>
        <w:t>m</w:t>
      </w:r>
      <w:r w:rsidRPr="00D31D33">
        <w:rPr>
          <w:rFonts w:eastAsia="Arial"/>
        </w:rPr>
        <w:t>erci</w:t>
      </w:r>
      <w:r w:rsidRPr="00D31D33">
        <w:rPr>
          <w:rFonts w:eastAsia="Arial"/>
          <w:spacing w:val="-1"/>
        </w:rPr>
        <w:t>a</w:t>
      </w:r>
      <w:r w:rsidRPr="00D31D33">
        <w:rPr>
          <w:rFonts w:eastAsia="Arial"/>
        </w:rPr>
        <w:t>l</w:t>
      </w:r>
      <w:r w:rsidRPr="00D31D33">
        <w:rPr>
          <w:rFonts w:eastAsia="Arial"/>
          <w:spacing w:val="10"/>
        </w:rPr>
        <w:t xml:space="preserve"> </w:t>
      </w:r>
      <w:r w:rsidRPr="00D31D33">
        <w:rPr>
          <w:rFonts w:eastAsia="Arial"/>
          <w:spacing w:val="-1"/>
        </w:rPr>
        <w:t>w</w:t>
      </w:r>
      <w:r w:rsidRPr="00D31D33">
        <w:rPr>
          <w:rFonts w:eastAsia="Arial"/>
        </w:rPr>
        <w:t>ater</w:t>
      </w:r>
      <w:r w:rsidRPr="00D31D33">
        <w:rPr>
          <w:rFonts w:eastAsia="Arial"/>
          <w:spacing w:val="11"/>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spacing w:val="5"/>
        </w:rPr>
        <w:t>u</w:t>
      </w:r>
      <w:r w:rsidRPr="00D31D33">
        <w:rPr>
          <w:rFonts w:eastAsia="Arial"/>
          <w:spacing w:val="-1"/>
        </w:rPr>
        <w:t>i</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11"/>
        </w:rPr>
        <w:t xml:space="preserve"> </w:t>
      </w:r>
      <w:r w:rsidRPr="00D31D33">
        <w:rPr>
          <w:rFonts w:eastAsia="Arial"/>
          <w:spacing w:val="-3"/>
        </w:rPr>
        <w:t>o</w:t>
      </w:r>
      <w:r w:rsidRPr="00D31D33">
        <w:rPr>
          <w:rFonts w:eastAsia="Arial"/>
        </w:rPr>
        <w:t>f</w:t>
      </w:r>
      <w:r w:rsidRPr="00D31D33">
        <w:rPr>
          <w:rFonts w:eastAsia="Arial"/>
          <w:spacing w:val="14"/>
        </w:rPr>
        <w:t xml:space="preserve"> </w:t>
      </w:r>
      <w:r w:rsidRPr="00D31D33">
        <w:rPr>
          <w:rFonts w:eastAsia="Arial"/>
          <w:spacing w:val="-3"/>
        </w:rPr>
        <w:t>p</w:t>
      </w:r>
      <w:r w:rsidRPr="00D31D33">
        <w:rPr>
          <w:rFonts w:eastAsia="Arial"/>
        </w:rPr>
        <w:t>e</w:t>
      </w:r>
      <w:r w:rsidRPr="00D31D33">
        <w:rPr>
          <w:rFonts w:eastAsia="Arial"/>
          <w:spacing w:val="-1"/>
        </w:rPr>
        <w:t>o</w:t>
      </w:r>
      <w:r w:rsidRPr="00D31D33">
        <w:rPr>
          <w:rFonts w:eastAsia="Arial"/>
        </w:rPr>
        <w:t>p</w:t>
      </w:r>
      <w:r w:rsidRPr="00D31D33">
        <w:rPr>
          <w:rFonts w:eastAsia="Arial"/>
          <w:spacing w:val="-1"/>
        </w:rPr>
        <w:t>l</w:t>
      </w:r>
      <w:r w:rsidRPr="00D31D33">
        <w:rPr>
          <w:rFonts w:eastAsia="Arial"/>
        </w:rPr>
        <w:t>e</w:t>
      </w:r>
      <w:r w:rsidRPr="00D31D33">
        <w:rPr>
          <w:rFonts w:eastAsia="Arial"/>
          <w:spacing w:val="13"/>
        </w:rPr>
        <w:t xml:space="preserve"> </w:t>
      </w:r>
      <w:r w:rsidRPr="00D31D33">
        <w:rPr>
          <w:rFonts w:eastAsia="Arial"/>
          <w:spacing w:val="-1"/>
        </w:rPr>
        <w:t>li</w:t>
      </w:r>
      <w:r w:rsidRPr="00D31D33">
        <w:rPr>
          <w:rFonts w:eastAsia="Arial"/>
        </w:rPr>
        <w:t>v</w:t>
      </w:r>
      <w:r w:rsidRPr="00D31D33">
        <w:rPr>
          <w:rFonts w:eastAsia="Arial"/>
          <w:spacing w:val="-1"/>
        </w:rPr>
        <w:t>i</w:t>
      </w:r>
      <w:r w:rsidRPr="00D31D33">
        <w:rPr>
          <w:rFonts w:eastAsia="Arial"/>
        </w:rPr>
        <w:t>n</w:t>
      </w:r>
      <w:r w:rsidRPr="00D31D33">
        <w:rPr>
          <w:rFonts w:eastAsia="Arial"/>
          <w:spacing w:val="4"/>
        </w:rPr>
        <w:t>g in Rawalpindi</w:t>
      </w:r>
      <w:r w:rsidRPr="00D31D33">
        <w:rPr>
          <w:rFonts w:eastAsia="Arial"/>
        </w:rPr>
        <w:t>.</w:t>
      </w:r>
      <w:r w:rsidRPr="00D31D33">
        <w:rPr>
          <w:rFonts w:eastAsia="Arial"/>
          <w:spacing w:val="3"/>
        </w:rPr>
        <w:t xml:space="preserve"> </w:t>
      </w:r>
      <w:r w:rsidRPr="00D31D33">
        <w:rPr>
          <w:rFonts w:eastAsia="Arial"/>
          <w:spacing w:val="-2"/>
        </w:rPr>
        <w:t>M</w:t>
      </w:r>
      <w:r w:rsidRPr="00D31D33">
        <w:rPr>
          <w:rFonts w:eastAsia="Arial"/>
        </w:rPr>
        <w:t>oreove</w:t>
      </w:r>
      <w:r w:rsidRPr="00D31D33">
        <w:rPr>
          <w:rFonts w:eastAsia="Arial"/>
          <w:spacing w:val="-2"/>
        </w:rPr>
        <w:t>r</w:t>
      </w:r>
      <w:r w:rsidRPr="00D31D33">
        <w:rPr>
          <w:rFonts w:eastAsia="Arial"/>
        </w:rPr>
        <w:t>,</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prop</w:t>
      </w:r>
      <w:r w:rsidRPr="00D31D33">
        <w:rPr>
          <w:rFonts w:eastAsia="Arial"/>
          <w:spacing w:val="-3"/>
        </w:rPr>
        <w:t>o</w:t>
      </w:r>
      <w:r w:rsidRPr="00D31D33">
        <w:rPr>
          <w:rFonts w:eastAsia="Arial"/>
        </w:rPr>
        <w:t>sed</w:t>
      </w:r>
      <w:r w:rsidRPr="00D31D33">
        <w:rPr>
          <w:rFonts w:eastAsia="Arial"/>
          <w:spacing w:val="-2"/>
        </w:rPr>
        <w:t xml:space="preserve"> </w:t>
      </w:r>
      <w:r w:rsidRPr="00D31D33">
        <w:rPr>
          <w:rFonts w:eastAsia="Arial"/>
          <w:spacing w:val="-3"/>
        </w:rPr>
        <w:t xml:space="preserve">project </w:t>
      </w:r>
      <w:r w:rsidRPr="00D31D33">
        <w:rPr>
          <w:rFonts w:eastAsia="Arial"/>
          <w:spacing w:val="-1"/>
        </w:rPr>
        <w:t>wil</w:t>
      </w:r>
      <w:r w:rsidRPr="00D31D33">
        <w:rPr>
          <w:rFonts w:eastAsia="Arial"/>
        </w:rPr>
        <w:t>l prov</w:t>
      </w:r>
      <w:r w:rsidRPr="00D31D33">
        <w:rPr>
          <w:rFonts w:eastAsia="Arial"/>
          <w:spacing w:val="-1"/>
        </w:rPr>
        <w:t>i</w:t>
      </w:r>
      <w:r w:rsidRPr="00D31D33">
        <w:rPr>
          <w:rFonts w:eastAsia="Arial"/>
        </w:rPr>
        <w:t>de</w:t>
      </w:r>
      <w:r w:rsidRPr="00D31D33">
        <w:rPr>
          <w:rFonts w:eastAsia="Arial"/>
          <w:spacing w:val="4"/>
        </w:rPr>
        <w:t xml:space="preserve"> i</w:t>
      </w:r>
      <w:r w:rsidRPr="00D31D33">
        <w:rPr>
          <w:rFonts w:eastAsia="Arial"/>
          <w:spacing w:val="1"/>
        </w:rPr>
        <w:t>m</w:t>
      </w:r>
      <w:r w:rsidRPr="00D31D33">
        <w:rPr>
          <w:rFonts w:eastAsia="Arial"/>
        </w:rPr>
        <w:t>proved</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s</w:t>
      </w:r>
      <w:r w:rsidRPr="00D31D33">
        <w:rPr>
          <w:rFonts w:eastAsia="Arial"/>
          <w:spacing w:val="-3"/>
        </w:rPr>
        <w:t>u</w:t>
      </w:r>
      <w:r w:rsidRPr="00D31D33">
        <w:rPr>
          <w:rFonts w:eastAsia="Arial"/>
        </w:rPr>
        <w:t>s</w:t>
      </w:r>
      <w:r w:rsidRPr="00D31D33">
        <w:rPr>
          <w:rFonts w:eastAsia="Arial"/>
          <w:spacing w:val="1"/>
        </w:rPr>
        <w:t>t</w:t>
      </w:r>
      <w:r w:rsidRPr="00D31D33">
        <w:rPr>
          <w:rFonts w:eastAsia="Arial"/>
        </w:rPr>
        <w:t>a</w:t>
      </w:r>
      <w:r w:rsidRPr="00D31D33">
        <w:rPr>
          <w:rFonts w:eastAsia="Arial"/>
          <w:spacing w:val="-1"/>
        </w:rPr>
        <w:t>i</w:t>
      </w:r>
      <w:r w:rsidRPr="00D31D33">
        <w:rPr>
          <w:rFonts w:eastAsia="Arial"/>
        </w:rPr>
        <w:t>n</w:t>
      </w:r>
      <w:r w:rsidRPr="00D31D33">
        <w:rPr>
          <w:rFonts w:eastAsia="Arial"/>
          <w:spacing w:val="-1"/>
        </w:rPr>
        <w:t>a</w:t>
      </w:r>
      <w:r w:rsidRPr="00D31D33">
        <w:rPr>
          <w:rFonts w:eastAsia="Arial"/>
        </w:rPr>
        <w:t>b</w:t>
      </w:r>
      <w:r w:rsidRPr="00D31D33">
        <w:rPr>
          <w:rFonts w:eastAsia="Arial"/>
          <w:spacing w:val="-1"/>
        </w:rPr>
        <w:t>l</w:t>
      </w:r>
      <w:r w:rsidRPr="00D31D33">
        <w:rPr>
          <w:rFonts w:eastAsia="Arial"/>
        </w:rPr>
        <w:t>e</w:t>
      </w:r>
      <w:r w:rsidRPr="00D31D33">
        <w:rPr>
          <w:rFonts w:eastAsia="Arial"/>
          <w:spacing w:val="4"/>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a</w:t>
      </w:r>
      <w:r w:rsidRPr="00D31D33">
        <w:rPr>
          <w:rFonts w:eastAsia="Arial"/>
          <w:spacing w:val="-1"/>
        </w:rPr>
        <w:t>bl</w:t>
      </w:r>
      <w:r w:rsidRPr="00D31D33">
        <w:rPr>
          <w:rFonts w:eastAsia="Arial"/>
        </w:rPr>
        <w:t>e</w:t>
      </w:r>
      <w:r w:rsidRPr="00D31D33">
        <w:rPr>
          <w:rFonts w:eastAsia="Arial"/>
          <w:spacing w:val="4"/>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2"/>
        </w:rPr>
        <w:t xml:space="preserve"> </w:t>
      </w:r>
      <w:r w:rsidRPr="00D31D33">
        <w:rPr>
          <w:rFonts w:eastAsia="Arial"/>
        </w:rPr>
        <w:t>av</w:t>
      </w:r>
      <w:r w:rsidRPr="00D31D33">
        <w:rPr>
          <w:rFonts w:eastAsia="Arial"/>
          <w:spacing w:val="-1"/>
        </w:rPr>
        <w:t>ail</w:t>
      </w:r>
      <w:r w:rsidRPr="00D31D33">
        <w:rPr>
          <w:rFonts w:eastAsia="Arial"/>
        </w:rPr>
        <w:t>a</w:t>
      </w:r>
      <w:r w:rsidRPr="00D31D33">
        <w:rPr>
          <w:rFonts w:eastAsia="Arial"/>
          <w:spacing w:val="-1"/>
        </w:rPr>
        <w:t>bi</w:t>
      </w:r>
      <w:r w:rsidRPr="00D31D33">
        <w:rPr>
          <w:rFonts w:eastAsia="Arial"/>
          <w:spacing w:val="1"/>
        </w:rPr>
        <w:t>l</w:t>
      </w:r>
      <w:r w:rsidRPr="00D31D33">
        <w:rPr>
          <w:rFonts w:eastAsia="Arial"/>
          <w:spacing w:val="-1"/>
        </w:rPr>
        <w:t>i</w:t>
      </w:r>
      <w:r w:rsidRPr="00D31D33">
        <w:rPr>
          <w:rFonts w:eastAsia="Arial"/>
          <w:spacing w:val="1"/>
        </w:rPr>
        <w:t>t</w:t>
      </w:r>
      <w:r w:rsidRPr="00D31D33">
        <w:rPr>
          <w:rFonts w:eastAsia="Arial"/>
        </w:rPr>
        <w:t>y</w:t>
      </w:r>
      <w:r w:rsidRPr="00D31D33">
        <w:rPr>
          <w:rFonts w:eastAsia="Arial"/>
          <w:spacing w:val="4"/>
        </w:rPr>
        <w:t xml:space="preserve">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rPr>
        <w:t>c</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ze</w:t>
      </w:r>
      <w:r w:rsidRPr="00D31D33">
        <w:rPr>
          <w:rFonts w:eastAsia="Arial"/>
          <w:spacing w:val="-1"/>
        </w:rPr>
        <w:t>n</w:t>
      </w:r>
      <w:r w:rsidRPr="00D31D33">
        <w:rPr>
          <w:rFonts w:eastAsia="Arial"/>
        </w:rPr>
        <w:t>s</w:t>
      </w:r>
      <w:r w:rsidRPr="00D31D33">
        <w:rPr>
          <w:rFonts w:eastAsia="Arial"/>
          <w:spacing w:val="2"/>
        </w:rPr>
        <w:t xml:space="preserve"> </w:t>
      </w:r>
      <w:r w:rsidRPr="00D31D33">
        <w:rPr>
          <w:rFonts w:eastAsia="Arial"/>
        </w:rPr>
        <w:t xml:space="preserve">of </w:t>
      </w:r>
      <w:r w:rsidRPr="00D31D33">
        <w:rPr>
          <w:rFonts w:eastAsia="Arial"/>
          <w:spacing w:val="1"/>
        </w:rPr>
        <w:t>f</w:t>
      </w:r>
      <w:r w:rsidRPr="00D31D33">
        <w:rPr>
          <w:rFonts w:eastAsia="Arial"/>
        </w:rPr>
        <w:t>or</w:t>
      </w:r>
      <w:r w:rsidRPr="00D31D33">
        <w:rPr>
          <w:rFonts w:eastAsia="Arial"/>
          <w:spacing w:val="-10"/>
        </w:rPr>
        <w:t xml:space="preserve"> </w:t>
      </w:r>
      <w:r w:rsidRPr="00D31D33">
        <w:rPr>
          <w:rFonts w:eastAsia="Arial"/>
        </w:rPr>
        <w:t>n</w:t>
      </w:r>
      <w:r w:rsidRPr="00D31D33">
        <w:rPr>
          <w:rFonts w:eastAsia="Arial"/>
          <w:spacing w:val="-1"/>
        </w:rPr>
        <w:t>e</w:t>
      </w:r>
      <w:r w:rsidRPr="00D31D33">
        <w:rPr>
          <w:rFonts w:eastAsia="Arial"/>
          <w:spacing w:val="-2"/>
        </w:rPr>
        <w:t>x</w:t>
      </w:r>
      <w:r w:rsidRPr="00D31D33">
        <w:rPr>
          <w:rFonts w:eastAsia="Arial"/>
        </w:rPr>
        <w:t>t</w:t>
      </w:r>
      <w:r w:rsidRPr="00D31D33">
        <w:rPr>
          <w:rFonts w:eastAsia="Arial"/>
          <w:spacing w:val="-10"/>
        </w:rPr>
        <w:t xml:space="preserve"> fifty </w:t>
      </w:r>
      <w:r w:rsidRPr="00D31D33">
        <w:rPr>
          <w:rFonts w:eastAsia="Arial"/>
        </w:rPr>
        <w:t>ye</w:t>
      </w:r>
      <w:r w:rsidRPr="00D31D33">
        <w:rPr>
          <w:rFonts w:eastAsia="Arial"/>
          <w:spacing w:val="-3"/>
        </w:rPr>
        <w:t>a</w:t>
      </w:r>
      <w:r w:rsidRPr="00D31D33">
        <w:rPr>
          <w:rFonts w:eastAsia="Arial"/>
          <w:spacing w:val="1"/>
        </w:rPr>
        <w:t>r</w:t>
      </w:r>
      <w:r w:rsidRPr="00D31D33">
        <w:rPr>
          <w:rFonts w:eastAsia="Arial"/>
          <w:spacing w:val="-2"/>
        </w:rPr>
        <w:t>s</w:t>
      </w:r>
      <w:r w:rsidRPr="00D31D33">
        <w:rPr>
          <w:rFonts w:eastAsia="Arial"/>
        </w:rPr>
        <w:t>.</w:t>
      </w:r>
      <w:r w:rsidRPr="00D31D33">
        <w:rPr>
          <w:rFonts w:eastAsia="Arial"/>
          <w:spacing w:val="-10"/>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rPr>
        <w:t>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10"/>
        </w:rPr>
        <w:t xml:space="preserve"> </w:t>
      </w:r>
      <w:r w:rsidRPr="00D31D33">
        <w:rPr>
          <w:rFonts w:eastAsia="Arial"/>
          <w:spacing w:val="-1"/>
        </w:rPr>
        <w:t>wil</w:t>
      </w:r>
      <w:r w:rsidRPr="00D31D33">
        <w:rPr>
          <w:rFonts w:eastAsia="Arial"/>
        </w:rPr>
        <w:t>l</w:t>
      </w:r>
      <w:r w:rsidRPr="00D31D33">
        <w:rPr>
          <w:rFonts w:eastAsia="Arial"/>
          <w:spacing w:val="-12"/>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uce</w:t>
      </w:r>
      <w:r w:rsidRPr="00D31D33">
        <w:rPr>
          <w:rFonts w:eastAsia="Arial"/>
          <w:spacing w:val="-11"/>
        </w:rPr>
        <w:t xml:space="preserve"> </w:t>
      </w:r>
      <w:r w:rsidRPr="00D31D33">
        <w:rPr>
          <w:rFonts w:eastAsia="Arial"/>
        </w:rPr>
        <w:t>a</w:t>
      </w:r>
      <w:r w:rsidRPr="00D31D33">
        <w:rPr>
          <w:rFonts w:eastAsia="Arial"/>
          <w:spacing w:val="-1"/>
        </w:rPr>
        <w:t>b</w:t>
      </w:r>
      <w:r w:rsidRPr="00D31D33">
        <w:rPr>
          <w:rFonts w:eastAsia="Arial"/>
        </w:rPr>
        <w:t>s</w:t>
      </w:r>
      <w:r w:rsidRPr="00D31D33">
        <w:rPr>
          <w:rFonts w:eastAsia="Arial"/>
          <w:spacing w:val="-1"/>
        </w:rPr>
        <w:t>t</w:t>
      </w:r>
      <w:r w:rsidRPr="00D31D33">
        <w:rPr>
          <w:rFonts w:eastAsia="Arial"/>
          <w:spacing w:val="1"/>
        </w:rPr>
        <w:t>r</w:t>
      </w:r>
      <w:r w:rsidRPr="00D31D33">
        <w:rPr>
          <w:rFonts w:eastAsia="Arial"/>
          <w:spacing w:val="-3"/>
        </w:rPr>
        <w:t>a</w:t>
      </w:r>
      <w:r w:rsidRPr="00D31D33">
        <w:rPr>
          <w:rFonts w:eastAsia="Arial"/>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1"/>
        </w:rPr>
        <w:t xml:space="preserve"> </w:t>
      </w:r>
      <w:r w:rsidRPr="00D31D33">
        <w:rPr>
          <w:rFonts w:eastAsia="Arial"/>
        </w:rPr>
        <w:t>of</w:t>
      </w:r>
      <w:r w:rsidRPr="00D31D33">
        <w:rPr>
          <w:rFonts w:eastAsia="Arial"/>
          <w:spacing w:val="-10"/>
        </w:rPr>
        <w:t xml:space="preserve"> </w:t>
      </w:r>
      <w:r w:rsidRPr="00D31D33">
        <w:rPr>
          <w:rFonts w:eastAsia="Arial"/>
          <w:spacing w:val="-3"/>
        </w:rPr>
        <w:t>g</w:t>
      </w:r>
      <w:r w:rsidRPr="00D31D33">
        <w:rPr>
          <w:rFonts w:eastAsia="Arial"/>
          <w:spacing w:val="1"/>
        </w:rPr>
        <w:t>r</w:t>
      </w:r>
      <w:r w:rsidRPr="00D31D33">
        <w:rPr>
          <w:rFonts w:eastAsia="Arial"/>
        </w:rPr>
        <w:t>o</w:t>
      </w:r>
      <w:r w:rsidRPr="00D31D33">
        <w:rPr>
          <w:rFonts w:eastAsia="Arial"/>
          <w:spacing w:val="-1"/>
        </w:rPr>
        <w:t>u</w:t>
      </w:r>
      <w:r w:rsidRPr="00D31D33">
        <w:rPr>
          <w:rFonts w:eastAsia="Arial"/>
        </w:rPr>
        <w:t>nd</w:t>
      </w:r>
      <w:r w:rsidRPr="00D31D33">
        <w:rPr>
          <w:rFonts w:eastAsia="Arial"/>
          <w:spacing w:val="-11"/>
        </w:rPr>
        <w:t xml:space="preserve"> </w:t>
      </w:r>
      <w:r w:rsidRPr="00D31D33">
        <w:rPr>
          <w:rFonts w:eastAsia="Arial"/>
          <w:spacing w:val="-1"/>
        </w:rPr>
        <w:t>w</w:t>
      </w:r>
      <w:r w:rsidRPr="00D31D33">
        <w:rPr>
          <w:rFonts w:eastAsia="Arial"/>
        </w:rPr>
        <w:t>ater</w:t>
      </w:r>
      <w:r w:rsidRPr="00D31D33">
        <w:rPr>
          <w:rFonts w:eastAsia="Arial"/>
          <w:spacing w:val="-12"/>
        </w:rPr>
        <w:t xml:space="preserve"> </w:t>
      </w:r>
      <w:r w:rsidRPr="00D31D33">
        <w:rPr>
          <w:rFonts w:eastAsia="Arial"/>
          <w:spacing w:val="-1"/>
        </w:rPr>
        <w:t>f</w:t>
      </w:r>
      <w:r w:rsidRPr="00D31D33">
        <w:rPr>
          <w:rFonts w:eastAsia="Arial"/>
          <w:spacing w:val="1"/>
        </w:rPr>
        <w:t>r</w:t>
      </w:r>
      <w:r w:rsidRPr="00D31D33">
        <w:rPr>
          <w:rFonts w:eastAsia="Arial"/>
          <w:spacing w:val="-3"/>
        </w:rPr>
        <w:t>o</w:t>
      </w:r>
      <w:r w:rsidRPr="00D31D33">
        <w:rPr>
          <w:rFonts w:eastAsia="Arial"/>
        </w:rPr>
        <w:t>m</w:t>
      </w:r>
      <w:r w:rsidRPr="00D31D33">
        <w:rPr>
          <w:rFonts w:eastAsia="Arial"/>
          <w:spacing w:val="-7"/>
        </w:rPr>
        <w:t xml:space="preserve"> </w:t>
      </w:r>
      <w:r w:rsidRPr="00D31D33">
        <w:rPr>
          <w:rFonts w:eastAsia="Arial"/>
          <w:spacing w:val="1"/>
        </w:rPr>
        <w:t>t</w:t>
      </w:r>
      <w:r w:rsidRPr="00D31D33">
        <w:rPr>
          <w:rFonts w:eastAsia="Arial"/>
        </w:rPr>
        <w:t>u</w:t>
      </w:r>
      <w:r w:rsidRPr="00D31D33">
        <w:rPr>
          <w:rFonts w:eastAsia="Arial"/>
          <w:spacing w:val="-1"/>
        </w:rPr>
        <w:t>b</w:t>
      </w:r>
      <w:r w:rsidRPr="00D31D33">
        <w:rPr>
          <w:rFonts w:eastAsia="Arial"/>
        </w:rPr>
        <w:t>e</w:t>
      </w:r>
      <w:r w:rsidRPr="00D31D33">
        <w:rPr>
          <w:rFonts w:eastAsia="Arial"/>
          <w:spacing w:val="-11"/>
        </w:rPr>
        <w:t xml:space="preserve"> </w:t>
      </w:r>
      <w:r w:rsidRPr="00D31D33">
        <w:rPr>
          <w:rFonts w:eastAsia="Arial"/>
          <w:spacing w:val="-1"/>
        </w:rPr>
        <w:t>w</w:t>
      </w:r>
      <w:r w:rsidRPr="00D31D33">
        <w:rPr>
          <w:rFonts w:eastAsia="Arial"/>
        </w:rPr>
        <w:t>e</w:t>
      </w:r>
      <w:r w:rsidRPr="00D31D33">
        <w:rPr>
          <w:rFonts w:eastAsia="Arial"/>
          <w:spacing w:val="-1"/>
        </w:rPr>
        <w:t>ll</w:t>
      </w:r>
      <w:r w:rsidRPr="00D31D33">
        <w:rPr>
          <w:rFonts w:eastAsia="Arial"/>
        </w:rPr>
        <w:t>s 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spacing w:val="-1"/>
        </w:rPr>
        <w:t>w</w:t>
      </w:r>
      <w:r w:rsidRPr="00D31D33">
        <w:rPr>
          <w:rFonts w:eastAsia="Arial"/>
        </w:rPr>
        <w:t>ater</w:t>
      </w:r>
      <w:r w:rsidRPr="00D31D33">
        <w:rPr>
          <w:rFonts w:eastAsia="Arial"/>
          <w:spacing w:val="-10"/>
        </w:rPr>
        <w:t xml:space="preserve"> </w:t>
      </w:r>
      <w:r w:rsidRPr="00D31D33">
        <w:rPr>
          <w:rFonts w:eastAsia="Arial"/>
        </w:rPr>
        <w:t>b</w:t>
      </w:r>
      <w:r w:rsidRPr="00D31D33">
        <w:rPr>
          <w:rFonts w:eastAsia="Arial"/>
          <w:spacing w:val="-1"/>
        </w:rPr>
        <w:t>o</w:t>
      </w:r>
      <w:r w:rsidRPr="00D31D33">
        <w:rPr>
          <w:rFonts w:eastAsia="Arial"/>
          <w:spacing w:val="1"/>
        </w:rPr>
        <w:t>r</w:t>
      </w:r>
      <w:r w:rsidRPr="00D31D33">
        <w:rPr>
          <w:rFonts w:eastAsia="Arial"/>
          <w:spacing w:val="-3"/>
        </w:rPr>
        <w:t>e</w:t>
      </w:r>
      <w:r w:rsidRPr="00D31D33">
        <w:rPr>
          <w:rFonts w:eastAsia="Arial"/>
        </w:rPr>
        <w:t>s</w:t>
      </w:r>
      <w:r w:rsidRPr="00D31D33">
        <w:rPr>
          <w:rFonts w:eastAsia="Arial"/>
          <w:spacing w:val="-10"/>
        </w:rPr>
        <w:t xml:space="preserve"> </w:t>
      </w:r>
      <w:r w:rsidRPr="00D31D33">
        <w:rPr>
          <w:rFonts w:eastAsia="Arial"/>
        </w:rPr>
        <w:t>omi</w:t>
      </w:r>
      <w:r w:rsidRPr="00D31D33">
        <w:rPr>
          <w:rFonts w:eastAsia="Arial"/>
          <w:spacing w:val="-2"/>
        </w:rPr>
        <w:t>t</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13"/>
        </w:rPr>
        <w:t xml:space="preserve"> </w:t>
      </w:r>
      <w:r w:rsidRPr="00D31D33">
        <w:rPr>
          <w:rFonts w:eastAsia="Arial"/>
        </w:rPr>
        <w:t>ch</w:t>
      </w:r>
      <w:r w:rsidRPr="00D31D33">
        <w:rPr>
          <w:rFonts w:eastAsia="Arial"/>
          <w:spacing w:val="-1"/>
        </w:rPr>
        <w:t>a</w:t>
      </w:r>
      <w:r w:rsidRPr="00D31D33">
        <w:rPr>
          <w:rFonts w:eastAsia="Arial"/>
        </w:rPr>
        <w:t>nc</w:t>
      </w:r>
      <w:r w:rsidRPr="00D31D33">
        <w:rPr>
          <w:rFonts w:eastAsia="Arial"/>
          <w:spacing w:val="-1"/>
        </w:rPr>
        <w:t>e</w:t>
      </w:r>
      <w:r w:rsidRPr="00D31D33">
        <w:rPr>
          <w:rFonts w:eastAsia="Arial"/>
        </w:rPr>
        <w:t>s</w:t>
      </w:r>
      <w:r w:rsidRPr="00D31D33">
        <w:rPr>
          <w:rFonts w:eastAsia="Arial"/>
          <w:spacing w:val="-11"/>
        </w:rPr>
        <w:t xml:space="preserve"> </w:t>
      </w:r>
      <w:r w:rsidRPr="00D31D33">
        <w:rPr>
          <w:rFonts w:eastAsia="Arial"/>
        </w:rPr>
        <w:t>of</w:t>
      </w:r>
      <w:r w:rsidRPr="00D31D33">
        <w:rPr>
          <w:rFonts w:eastAsia="Arial"/>
          <w:spacing w:val="-10"/>
        </w:rPr>
        <w:t xml:space="preserve"> </w:t>
      </w:r>
      <w:r w:rsidRPr="00D31D33">
        <w:rPr>
          <w:rFonts w:eastAsia="Arial"/>
          <w:spacing w:val="-3"/>
        </w:rPr>
        <w:t>g</w:t>
      </w:r>
      <w:r w:rsidRPr="00D31D33">
        <w:rPr>
          <w:rFonts w:eastAsia="Arial"/>
          <w:spacing w:val="1"/>
        </w:rPr>
        <w:t>r</w:t>
      </w:r>
      <w:r w:rsidRPr="00D31D33">
        <w:rPr>
          <w:rFonts w:eastAsia="Arial"/>
        </w:rPr>
        <w:t>o</w:t>
      </w:r>
      <w:r w:rsidRPr="00D31D33">
        <w:rPr>
          <w:rFonts w:eastAsia="Arial"/>
          <w:spacing w:val="-1"/>
        </w:rPr>
        <w:t>u</w:t>
      </w:r>
      <w:r w:rsidRPr="00D31D33">
        <w:rPr>
          <w:rFonts w:eastAsia="Arial"/>
        </w:rPr>
        <w:t>nd</w:t>
      </w:r>
      <w:r w:rsidRPr="00D31D33">
        <w:rPr>
          <w:rFonts w:eastAsia="Arial"/>
          <w:spacing w:val="-11"/>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13"/>
        </w:rPr>
        <w:t xml:space="preserve"> </w:t>
      </w:r>
      <w:r w:rsidRPr="00D31D33">
        <w:rPr>
          <w:rFonts w:eastAsia="Arial"/>
        </w:rPr>
        <w:t>d</w:t>
      </w:r>
      <w:r w:rsidRPr="00D31D33">
        <w:rPr>
          <w:rFonts w:eastAsia="Arial"/>
          <w:spacing w:val="-1"/>
        </w:rPr>
        <w:t>e</w:t>
      </w:r>
      <w:r w:rsidRPr="00D31D33">
        <w:rPr>
          <w:rFonts w:eastAsia="Arial"/>
        </w:rPr>
        <w:t>p</w:t>
      </w:r>
      <w:r w:rsidRPr="00D31D33">
        <w:rPr>
          <w:rFonts w:eastAsia="Arial"/>
          <w:spacing w:val="-1"/>
        </w:rPr>
        <w:t>l</w:t>
      </w:r>
      <w:r w:rsidRPr="00D31D33">
        <w:rPr>
          <w:rFonts w:eastAsia="Arial"/>
        </w:rPr>
        <w:t>eti</w:t>
      </w:r>
      <w:r w:rsidRPr="00D31D33">
        <w:rPr>
          <w:rFonts w:eastAsia="Arial"/>
          <w:spacing w:val="-1"/>
        </w:rPr>
        <w:t>o</w:t>
      </w:r>
      <w:r w:rsidRPr="00D31D33">
        <w:rPr>
          <w:rFonts w:eastAsia="Arial"/>
        </w:rPr>
        <w:t>n</w:t>
      </w:r>
      <w:r w:rsidRPr="00D31D33">
        <w:rPr>
          <w:rFonts w:eastAsia="Arial"/>
          <w:spacing w:val="-10"/>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uce</w:t>
      </w:r>
      <w:r w:rsidRPr="00D31D33">
        <w:rPr>
          <w:rFonts w:eastAsia="Arial"/>
          <w:spacing w:val="-11"/>
        </w:rPr>
        <w:t xml:space="preserve"> </w:t>
      </w:r>
      <w:r w:rsidRPr="00D31D33">
        <w:rPr>
          <w:rFonts w:eastAsia="Arial"/>
        </w:rPr>
        <w:t>o</w:t>
      </w:r>
      <w:r w:rsidRPr="00D31D33">
        <w:rPr>
          <w:rFonts w:eastAsia="Arial"/>
          <w:spacing w:val="-1"/>
        </w:rPr>
        <w:t>p</w:t>
      </w:r>
      <w:r w:rsidRPr="00D31D33">
        <w:rPr>
          <w:rFonts w:eastAsia="Arial"/>
          <w:spacing w:val="-3"/>
        </w:rPr>
        <w:t>e</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w:t>
      </w:r>
      <w:r w:rsidRPr="00D31D33">
        <w:rPr>
          <w:rFonts w:eastAsia="Arial"/>
          <w:spacing w:val="-11"/>
        </w:rPr>
        <w:t xml:space="preserve"> </w:t>
      </w:r>
      <w:r w:rsidRPr="00D31D33">
        <w:rPr>
          <w:rFonts w:eastAsia="Arial"/>
        </w:rPr>
        <w:t>co</w:t>
      </w:r>
      <w:r w:rsidRPr="00D31D33">
        <w:rPr>
          <w:rFonts w:eastAsia="Arial"/>
          <w:spacing w:val="-3"/>
        </w:rPr>
        <w:t>s</w:t>
      </w:r>
      <w:r w:rsidRPr="00D31D33">
        <w:rPr>
          <w:rFonts w:eastAsia="Arial"/>
        </w:rPr>
        <w:t xml:space="preserve">t </w:t>
      </w:r>
      <w:r w:rsidRPr="00D31D33">
        <w:rPr>
          <w:rFonts w:eastAsia="Arial"/>
          <w:spacing w:val="1"/>
        </w:rPr>
        <w:t>f</w:t>
      </w:r>
      <w:r w:rsidRPr="00D31D33">
        <w:rPr>
          <w:rFonts w:eastAsia="Arial"/>
        </w:rPr>
        <w:t>or RWASA.</w:t>
      </w:r>
    </w:p>
    <w:p w14:paraId="11E64310" w14:textId="07D3CEB6" w:rsidR="004659DE" w:rsidRPr="00D31D33" w:rsidRDefault="004659DE" w:rsidP="00CB6FFF">
      <w:pPr>
        <w:pStyle w:val="TextADBLvl10"/>
        <w:rPr>
          <w:rFonts w:eastAsia="Arial"/>
        </w:rPr>
      </w:pPr>
      <w:r w:rsidRPr="00D31D33">
        <w:rPr>
          <w:rFonts w:eastAsia="Arial"/>
        </w:rPr>
        <w:t>F</w:t>
      </w:r>
      <w:r w:rsidRPr="00D31D33">
        <w:rPr>
          <w:rFonts w:eastAsia="Arial"/>
          <w:spacing w:val="-1"/>
        </w:rPr>
        <w:t>u</w:t>
      </w:r>
      <w:r w:rsidRPr="00D31D33">
        <w:rPr>
          <w:rFonts w:eastAsia="Arial"/>
          <w:spacing w:val="1"/>
        </w:rPr>
        <w:t>rt</w:t>
      </w:r>
      <w:r w:rsidRPr="00D31D33">
        <w:rPr>
          <w:rFonts w:eastAsia="Arial"/>
        </w:rPr>
        <w:t>h</w:t>
      </w:r>
      <w:r w:rsidRPr="00D31D33">
        <w:rPr>
          <w:rFonts w:eastAsia="Arial"/>
          <w:spacing w:val="-3"/>
        </w:rPr>
        <w:t>e</w:t>
      </w:r>
      <w:r w:rsidRPr="00D31D33">
        <w:rPr>
          <w:rFonts w:eastAsia="Arial"/>
          <w:spacing w:val="1"/>
        </w:rPr>
        <w:t>rm</w:t>
      </w:r>
      <w:r w:rsidRPr="00D31D33">
        <w:rPr>
          <w:rFonts w:eastAsia="Arial"/>
          <w:spacing w:val="-3"/>
        </w:rPr>
        <w:t>o</w:t>
      </w:r>
      <w:r w:rsidRPr="00D31D33">
        <w:rPr>
          <w:rFonts w:eastAsia="Arial"/>
          <w:spacing w:val="1"/>
        </w:rPr>
        <w:t>r</w:t>
      </w:r>
      <w:r w:rsidRPr="00D31D33">
        <w:rPr>
          <w:rFonts w:eastAsia="Arial"/>
        </w:rPr>
        <w:t>e</w:t>
      </w:r>
      <w:r w:rsidRPr="00D31D33">
        <w:rPr>
          <w:rFonts w:eastAsia="Arial"/>
          <w:position w:val="1"/>
        </w:rPr>
        <w:t>,</w:t>
      </w:r>
      <w:r w:rsidRPr="00D31D33">
        <w:rPr>
          <w:rFonts w:eastAsia="Arial"/>
          <w:spacing w:val="53"/>
          <w:position w:val="1"/>
        </w:rPr>
        <w:t xml:space="preserve"> </w:t>
      </w:r>
      <w:r w:rsidRPr="00D31D33">
        <w:rPr>
          <w:rFonts w:eastAsia="Arial"/>
          <w:spacing w:val="-3"/>
          <w:position w:val="1"/>
        </w:rPr>
        <w:t>p</w:t>
      </w:r>
      <w:r w:rsidRPr="00D31D33">
        <w:rPr>
          <w:rFonts w:eastAsia="Arial"/>
          <w:spacing w:val="1"/>
          <w:position w:val="1"/>
        </w:rPr>
        <w:t>r</w:t>
      </w:r>
      <w:r w:rsidRPr="00D31D33">
        <w:rPr>
          <w:rFonts w:eastAsia="Arial"/>
          <w:position w:val="1"/>
        </w:rPr>
        <w:t>o</w:t>
      </w:r>
      <w:r w:rsidRPr="00D31D33">
        <w:rPr>
          <w:rFonts w:eastAsia="Arial"/>
          <w:spacing w:val="1"/>
          <w:position w:val="1"/>
        </w:rPr>
        <w:t>j</w:t>
      </w:r>
      <w:r w:rsidRPr="00D31D33">
        <w:rPr>
          <w:rFonts w:eastAsia="Arial"/>
          <w:spacing w:val="-3"/>
          <w:position w:val="1"/>
        </w:rPr>
        <w:t>e</w:t>
      </w:r>
      <w:r w:rsidRPr="00D31D33">
        <w:rPr>
          <w:rFonts w:eastAsia="Arial"/>
          <w:position w:val="1"/>
        </w:rPr>
        <w:t>ct i</w:t>
      </w:r>
      <w:r w:rsidRPr="00D31D33">
        <w:rPr>
          <w:rFonts w:eastAsia="Arial"/>
          <w:spacing w:val="1"/>
          <w:position w:val="1"/>
        </w:rPr>
        <w:t>m</w:t>
      </w:r>
      <w:r w:rsidRPr="00D31D33">
        <w:rPr>
          <w:rFonts w:eastAsia="Arial"/>
          <w:position w:val="1"/>
        </w:rPr>
        <w:t>p</w:t>
      </w:r>
      <w:r w:rsidRPr="00D31D33">
        <w:rPr>
          <w:rFonts w:eastAsia="Arial"/>
          <w:spacing w:val="-1"/>
          <w:position w:val="1"/>
        </w:rPr>
        <w:t>l</w:t>
      </w:r>
      <w:r w:rsidRPr="00D31D33">
        <w:rPr>
          <w:rFonts w:eastAsia="Arial"/>
          <w:position w:val="1"/>
        </w:rPr>
        <w:t>emen</w:t>
      </w:r>
      <w:r w:rsidRPr="00D31D33">
        <w:rPr>
          <w:rFonts w:eastAsia="Arial"/>
          <w:spacing w:val="-2"/>
          <w:position w:val="1"/>
        </w:rPr>
        <w:t>t</w:t>
      </w:r>
      <w:r w:rsidRPr="00D31D33">
        <w:rPr>
          <w:rFonts w:eastAsia="Arial"/>
          <w:position w:val="1"/>
        </w:rPr>
        <w:t>ati</w:t>
      </w:r>
      <w:r w:rsidRPr="00D31D33">
        <w:rPr>
          <w:rFonts w:eastAsia="Arial"/>
          <w:spacing w:val="-1"/>
          <w:position w:val="1"/>
        </w:rPr>
        <w:t>o</w:t>
      </w:r>
      <w:r w:rsidRPr="00D31D33">
        <w:rPr>
          <w:rFonts w:eastAsia="Arial"/>
          <w:position w:val="1"/>
        </w:rPr>
        <w:t xml:space="preserve">n </w:t>
      </w:r>
      <w:r w:rsidRPr="00D31D33">
        <w:rPr>
          <w:rFonts w:eastAsia="Arial"/>
          <w:spacing w:val="-1"/>
          <w:position w:val="1"/>
        </w:rPr>
        <w:t>wil</w:t>
      </w:r>
      <w:r w:rsidRPr="00D31D33">
        <w:rPr>
          <w:rFonts w:eastAsia="Arial"/>
          <w:position w:val="1"/>
        </w:rPr>
        <w:t>l a</w:t>
      </w:r>
      <w:r w:rsidRPr="00D31D33">
        <w:rPr>
          <w:rFonts w:eastAsia="Arial"/>
          <w:spacing w:val="-1"/>
          <w:position w:val="1"/>
        </w:rPr>
        <w:t>l</w:t>
      </w:r>
      <w:r w:rsidRPr="00D31D33">
        <w:rPr>
          <w:rFonts w:eastAsia="Arial"/>
          <w:spacing w:val="2"/>
          <w:position w:val="1"/>
        </w:rPr>
        <w:t>s</w:t>
      </w:r>
      <w:r w:rsidRPr="00D31D33">
        <w:rPr>
          <w:rFonts w:eastAsia="Arial"/>
          <w:position w:val="1"/>
        </w:rPr>
        <w:t>o c</w:t>
      </w:r>
      <w:r w:rsidRPr="00D31D33">
        <w:rPr>
          <w:rFonts w:eastAsia="Arial"/>
          <w:spacing w:val="1"/>
          <w:position w:val="1"/>
        </w:rPr>
        <w:t>r</w:t>
      </w:r>
      <w:r w:rsidRPr="00D31D33">
        <w:rPr>
          <w:rFonts w:eastAsia="Arial"/>
          <w:position w:val="1"/>
        </w:rPr>
        <w:t>e</w:t>
      </w:r>
      <w:r w:rsidRPr="00D31D33">
        <w:rPr>
          <w:rFonts w:eastAsia="Arial"/>
          <w:spacing w:val="-1"/>
          <w:position w:val="1"/>
        </w:rPr>
        <w:t>a</w:t>
      </w:r>
      <w:r w:rsidRPr="00D31D33">
        <w:rPr>
          <w:rFonts w:eastAsia="Arial"/>
          <w:spacing w:val="1"/>
          <w:position w:val="1"/>
        </w:rPr>
        <w:t>t</w:t>
      </w:r>
      <w:r w:rsidRPr="00D31D33">
        <w:rPr>
          <w:rFonts w:eastAsia="Arial"/>
          <w:position w:val="1"/>
        </w:rPr>
        <w:t xml:space="preserve">e </w:t>
      </w:r>
      <w:r w:rsidRPr="00D31D33">
        <w:rPr>
          <w:rFonts w:eastAsia="Arial"/>
          <w:spacing w:val="1"/>
          <w:position w:val="1"/>
        </w:rPr>
        <w:t>j</w:t>
      </w:r>
      <w:r w:rsidRPr="00D31D33">
        <w:rPr>
          <w:rFonts w:eastAsia="Arial"/>
          <w:position w:val="1"/>
        </w:rPr>
        <w:t>ob o</w:t>
      </w:r>
      <w:r w:rsidRPr="00D31D33">
        <w:rPr>
          <w:rFonts w:eastAsia="Arial"/>
          <w:spacing w:val="-1"/>
          <w:position w:val="1"/>
        </w:rPr>
        <w:t>p</w:t>
      </w:r>
      <w:r w:rsidRPr="00D31D33">
        <w:rPr>
          <w:rFonts w:eastAsia="Arial"/>
          <w:position w:val="1"/>
        </w:rPr>
        <w:t>p</w:t>
      </w:r>
      <w:r w:rsidRPr="00D31D33">
        <w:rPr>
          <w:rFonts w:eastAsia="Arial"/>
          <w:spacing w:val="-3"/>
          <w:position w:val="1"/>
        </w:rPr>
        <w:t>o</w:t>
      </w:r>
      <w:r w:rsidRPr="00D31D33">
        <w:rPr>
          <w:rFonts w:eastAsia="Arial"/>
          <w:spacing w:val="1"/>
          <w:position w:val="1"/>
        </w:rPr>
        <w:t>rt</w:t>
      </w:r>
      <w:r w:rsidRPr="00D31D33">
        <w:rPr>
          <w:rFonts w:eastAsia="Arial"/>
          <w:position w:val="1"/>
        </w:rPr>
        <w:t>u</w:t>
      </w:r>
      <w:r w:rsidRPr="00D31D33">
        <w:rPr>
          <w:rFonts w:eastAsia="Arial"/>
          <w:spacing w:val="-3"/>
          <w:position w:val="1"/>
        </w:rPr>
        <w:t>n</w:t>
      </w:r>
      <w:r w:rsidRPr="00D31D33">
        <w:rPr>
          <w:rFonts w:eastAsia="Arial"/>
          <w:spacing w:val="-1"/>
          <w:position w:val="1"/>
        </w:rPr>
        <w:t>i</w:t>
      </w:r>
      <w:r w:rsidRPr="00D31D33">
        <w:rPr>
          <w:rFonts w:eastAsia="Arial"/>
          <w:spacing w:val="1"/>
          <w:position w:val="1"/>
        </w:rPr>
        <w:t>t</w:t>
      </w:r>
      <w:r w:rsidRPr="00D31D33">
        <w:rPr>
          <w:rFonts w:eastAsia="Arial"/>
          <w:spacing w:val="-1"/>
          <w:position w:val="1"/>
        </w:rPr>
        <w:t>i</w:t>
      </w:r>
      <w:r w:rsidRPr="00D31D33">
        <w:rPr>
          <w:rFonts w:eastAsia="Arial"/>
          <w:position w:val="1"/>
        </w:rPr>
        <w:t>es d</w:t>
      </w:r>
      <w:r w:rsidRPr="00D31D33">
        <w:rPr>
          <w:rFonts w:eastAsia="Arial"/>
          <w:spacing w:val="-1"/>
          <w:position w:val="1"/>
        </w:rPr>
        <w:t>u</w:t>
      </w:r>
      <w:r w:rsidRPr="00D31D33">
        <w:rPr>
          <w:rFonts w:eastAsia="Arial"/>
          <w:spacing w:val="1"/>
          <w:position w:val="1"/>
        </w:rPr>
        <w:t>r</w:t>
      </w:r>
      <w:r w:rsidRPr="00D31D33">
        <w:rPr>
          <w:rFonts w:eastAsia="Arial"/>
          <w:spacing w:val="-1"/>
          <w:position w:val="1"/>
        </w:rPr>
        <w:t>i</w:t>
      </w:r>
      <w:r w:rsidRPr="00D31D33">
        <w:rPr>
          <w:rFonts w:eastAsia="Arial"/>
          <w:position w:val="1"/>
        </w:rPr>
        <w:t>ng operation</w:t>
      </w:r>
      <w:r w:rsidRPr="00D31D33">
        <w:rPr>
          <w:rFonts w:eastAsia="Arial"/>
        </w:rPr>
        <w:t xml:space="preserve">, </w:t>
      </w:r>
      <w:r w:rsidRPr="00D31D33">
        <w:rPr>
          <w:rFonts w:eastAsia="Arial"/>
          <w:spacing w:val="1"/>
        </w:rPr>
        <w:t>t</w:t>
      </w:r>
      <w:r w:rsidRPr="00D31D33">
        <w:rPr>
          <w:rFonts w:eastAsia="Arial"/>
        </w:rPr>
        <w:t>h</w:t>
      </w:r>
      <w:r w:rsidRPr="00D31D33">
        <w:rPr>
          <w:rFonts w:eastAsia="Arial"/>
          <w:spacing w:val="-1"/>
        </w:rPr>
        <w:t>e</w:t>
      </w:r>
      <w:r w:rsidRPr="00D31D33">
        <w:rPr>
          <w:rFonts w:eastAsia="Arial"/>
          <w:spacing w:val="-2"/>
        </w:rPr>
        <w:t>r</w:t>
      </w:r>
      <w:r w:rsidRPr="00D31D33">
        <w:rPr>
          <w:rFonts w:eastAsia="Arial"/>
        </w:rPr>
        <w:t>e</w:t>
      </w:r>
      <w:r w:rsidRPr="00D31D33">
        <w:rPr>
          <w:rFonts w:eastAsia="Arial"/>
          <w:spacing w:val="-1"/>
        </w:rPr>
        <w:t>b</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spacing w:val="-2"/>
        </w:rPr>
        <w:t>m</w:t>
      </w:r>
      <w:r w:rsidRPr="00D31D33">
        <w:rPr>
          <w:rFonts w:eastAsia="Arial"/>
        </w:rPr>
        <w:t>prov</w:t>
      </w:r>
      <w:r w:rsidRPr="00D31D33">
        <w:rPr>
          <w:rFonts w:eastAsia="Arial"/>
          <w:spacing w:val="-1"/>
        </w:rPr>
        <w:t>i</w:t>
      </w:r>
      <w:r w:rsidRPr="00D31D33">
        <w:rPr>
          <w:rFonts w:eastAsia="Arial"/>
        </w:rPr>
        <w:t>ng</w:t>
      </w:r>
      <w:r w:rsidRPr="00D31D33">
        <w:rPr>
          <w:rFonts w:eastAsia="Arial"/>
          <w:spacing w:val="1"/>
        </w:rPr>
        <w:t xml:space="preserve"> t</w:t>
      </w:r>
      <w:r w:rsidRPr="00D31D33">
        <w:rPr>
          <w:rFonts w:eastAsia="Arial"/>
        </w:rPr>
        <w:t>he</w:t>
      </w:r>
      <w:r w:rsidRPr="00D31D33">
        <w:rPr>
          <w:rFonts w:eastAsia="Arial"/>
          <w:spacing w:val="1"/>
        </w:rPr>
        <w:t xml:space="preserve"> </w:t>
      </w:r>
      <w:r w:rsidRPr="00D31D33">
        <w:rPr>
          <w:rFonts w:eastAsia="Arial"/>
        </w:rPr>
        <w:t>s</w:t>
      </w:r>
      <w:r w:rsidRPr="00D31D33">
        <w:rPr>
          <w:rFonts w:eastAsia="Arial"/>
          <w:spacing w:val="-3"/>
        </w:rPr>
        <w:t>o</w:t>
      </w:r>
      <w:r w:rsidRPr="00D31D33">
        <w:rPr>
          <w:rFonts w:eastAsia="Arial"/>
        </w:rPr>
        <w:t>c</w:t>
      </w:r>
      <w:r w:rsidRPr="00D31D33">
        <w:rPr>
          <w:rFonts w:eastAsia="Arial"/>
          <w:spacing w:val="-1"/>
        </w:rPr>
        <w:t>i</w:t>
      </w:r>
      <w:r w:rsidRPr="00D31D33">
        <w:rPr>
          <w:rFonts w:eastAsia="Arial"/>
        </w:rPr>
        <w:t>o</w:t>
      </w:r>
      <w:r w:rsidRPr="00D31D33">
        <w:rPr>
          <w:rFonts w:eastAsia="Arial"/>
          <w:spacing w:val="-1"/>
        </w:rPr>
        <w:t>e</w:t>
      </w:r>
      <w:r w:rsidRPr="00D31D33">
        <w:rPr>
          <w:rFonts w:eastAsia="Arial"/>
        </w:rPr>
        <w:t>co</w:t>
      </w:r>
      <w:r w:rsidRPr="00D31D33">
        <w:rPr>
          <w:rFonts w:eastAsia="Arial"/>
          <w:spacing w:val="-1"/>
        </w:rPr>
        <w:t>n</w:t>
      </w:r>
      <w:r w:rsidRPr="00D31D33">
        <w:rPr>
          <w:rFonts w:eastAsia="Arial"/>
          <w:spacing w:val="-3"/>
        </w:rPr>
        <w:t>o</w:t>
      </w:r>
      <w:r w:rsidRPr="00D31D33">
        <w:rPr>
          <w:rFonts w:eastAsia="Arial"/>
          <w:spacing w:val="1"/>
        </w:rPr>
        <w:t>m</w:t>
      </w:r>
      <w:r w:rsidRPr="00D31D33">
        <w:rPr>
          <w:rFonts w:eastAsia="Arial"/>
          <w:spacing w:val="-1"/>
        </w:rPr>
        <w:t>i</w:t>
      </w:r>
      <w:r w:rsidRPr="00D31D33">
        <w:rPr>
          <w:rFonts w:eastAsia="Arial"/>
        </w:rPr>
        <w:t>c</w:t>
      </w:r>
      <w:r w:rsidRPr="00D31D33">
        <w:rPr>
          <w:rFonts w:eastAsia="Arial"/>
          <w:spacing w:val="1"/>
        </w:rPr>
        <w:t xml:space="preserv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spacing w:val="-1"/>
        </w:rPr>
        <w:t>l</w:t>
      </w:r>
      <w:r w:rsidRPr="00D31D33">
        <w:rPr>
          <w:rFonts w:eastAsia="Arial"/>
        </w:rPr>
        <w:t>oc</w:t>
      </w:r>
      <w:r w:rsidRPr="00D31D33">
        <w:rPr>
          <w:rFonts w:eastAsia="Arial"/>
          <w:spacing w:val="-3"/>
        </w:rPr>
        <w:t>a</w:t>
      </w:r>
      <w:r w:rsidRPr="00D31D33">
        <w:rPr>
          <w:rFonts w:eastAsia="Arial"/>
        </w:rPr>
        <w:t>l p</w:t>
      </w:r>
      <w:r w:rsidRPr="00D31D33">
        <w:rPr>
          <w:rFonts w:eastAsia="Arial"/>
          <w:spacing w:val="-1"/>
        </w:rPr>
        <w:t>e</w:t>
      </w:r>
      <w:r w:rsidRPr="00D31D33">
        <w:rPr>
          <w:rFonts w:eastAsia="Arial"/>
        </w:rPr>
        <w:t>o</w:t>
      </w:r>
      <w:r w:rsidRPr="00D31D33">
        <w:rPr>
          <w:rFonts w:eastAsia="Arial"/>
          <w:spacing w:val="-1"/>
        </w:rPr>
        <w:t>pl</w:t>
      </w:r>
      <w:r w:rsidRPr="00D31D33">
        <w:rPr>
          <w:rFonts w:eastAsia="Arial"/>
        </w:rPr>
        <w:t>e</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 h</w:t>
      </w:r>
      <w:r w:rsidRPr="00D31D33">
        <w:rPr>
          <w:rFonts w:eastAsia="Arial"/>
          <w:spacing w:val="-1"/>
        </w:rPr>
        <w:t>el</w:t>
      </w:r>
      <w:r w:rsidRPr="00D31D33">
        <w:rPr>
          <w:rFonts w:eastAsia="Arial"/>
        </w:rPr>
        <w:t xml:space="preserve">p in </w:t>
      </w:r>
      <w:r w:rsidRPr="00D31D33">
        <w:rPr>
          <w:rFonts w:eastAsia="Arial"/>
          <w:spacing w:val="-3"/>
        </w:rPr>
        <w:t>i</w:t>
      </w:r>
      <w:r w:rsidRPr="00D31D33">
        <w:rPr>
          <w:rFonts w:eastAsia="Arial"/>
          <w:spacing w:val="1"/>
        </w:rPr>
        <w:t>m</w:t>
      </w:r>
      <w:r w:rsidRPr="00D31D33">
        <w:rPr>
          <w:rFonts w:eastAsia="Arial"/>
        </w:rPr>
        <w:t>prov</w:t>
      </w:r>
      <w:r w:rsidRPr="00D31D33">
        <w:rPr>
          <w:rFonts w:eastAsia="Arial"/>
          <w:spacing w:val="-1"/>
        </w:rPr>
        <w:t>i</w:t>
      </w:r>
      <w:r w:rsidRPr="00D31D33">
        <w:rPr>
          <w:rFonts w:eastAsia="Arial"/>
        </w:rPr>
        <w:t>ng</w:t>
      </w:r>
      <w:r w:rsidRPr="00D31D33">
        <w:rPr>
          <w:rFonts w:eastAsia="Arial"/>
          <w:spacing w:val="-4"/>
        </w:rPr>
        <w:t xml:space="preserve"> </w:t>
      </w:r>
      <w:r w:rsidRPr="00D31D33">
        <w:rPr>
          <w:rFonts w:eastAsia="Arial"/>
          <w:spacing w:val="1"/>
        </w:rPr>
        <w:t>t</w:t>
      </w:r>
      <w:r w:rsidRPr="00D31D33">
        <w:rPr>
          <w:rFonts w:eastAsia="Arial"/>
        </w:rPr>
        <w:t>h</w:t>
      </w:r>
      <w:r w:rsidRPr="00D31D33">
        <w:rPr>
          <w:rFonts w:eastAsia="Arial"/>
          <w:spacing w:val="-1"/>
        </w:rPr>
        <w:t>ei</w:t>
      </w:r>
      <w:r w:rsidRPr="00D31D33">
        <w:rPr>
          <w:rFonts w:eastAsia="Arial"/>
        </w:rPr>
        <w:t>r q</w:t>
      </w:r>
      <w:r w:rsidRPr="00D31D33">
        <w:rPr>
          <w:rFonts w:eastAsia="Arial"/>
          <w:spacing w:val="-3"/>
        </w:rPr>
        <w:t>u</w:t>
      </w:r>
      <w:r w:rsidRPr="00D31D33">
        <w:rPr>
          <w:rFonts w:eastAsia="Arial"/>
        </w:rPr>
        <w:t>a</w:t>
      </w:r>
      <w:r w:rsidRPr="00D31D33">
        <w:rPr>
          <w:rFonts w:eastAsia="Arial"/>
          <w:spacing w:val="-1"/>
        </w:rPr>
        <w:t>li</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3"/>
        </w:rPr>
        <w:t>o</w:t>
      </w:r>
      <w:r w:rsidRPr="00D31D33">
        <w:rPr>
          <w:rFonts w:eastAsia="Arial"/>
        </w:rPr>
        <w:t xml:space="preserve">f </w:t>
      </w:r>
      <w:r w:rsidRPr="00D31D33">
        <w:rPr>
          <w:rFonts w:eastAsia="Arial"/>
          <w:spacing w:val="-1"/>
        </w:rPr>
        <w:t>li</w:t>
      </w:r>
      <w:r w:rsidRPr="00D31D33">
        <w:rPr>
          <w:rFonts w:eastAsia="Arial"/>
          <w:spacing w:val="1"/>
        </w:rPr>
        <w:t>f</w:t>
      </w:r>
      <w:r w:rsidRPr="00D31D33">
        <w:rPr>
          <w:rFonts w:eastAsia="Arial"/>
        </w:rPr>
        <w:t>e. T</w:t>
      </w:r>
      <w:r w:rsidRPr="00D31D33">
        <w:rPr>
          <w:rFonts w:eastAsia="Arial"/>
          <w:spacing w:val="-1"/>
        </w:rPr>
        <w:t>h</w:t>
      </w:r>
      <w:r w:rsidRPr="00D31D33">
        <w:rPr>
          <w:rFonts w:eastAsia="Arial"/>
        </w:rPr>
        <w:t>u</w:t>
      </w:r>
      <w:r w:rsidRPr="00D31D33">
        <w:rPr>
          <w:rFonts w:eastAsia="Arial"/>
          <w:spacing w:val="-3"/>
        </w:rPr>
        <w:t>s</w:t>
      </w:r>
      <w:r w:rsidRPr="00D31D33">
        <w:rPr>
          <w:rFonts w:eastAsia="Arial"/>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w:t>
      </w:r>
      <w:r w:rsidRPr="00D31D33">
        <w:rPr>
          <w:rFonts w:eastAsia="Arial"/>
        </w:rPr>
        <w:t>no</w:t>
      </w:r>
      <w:r w:rsidRPr="00D31D33">
        <w:rPr>
          <w:rFonts w:eastAsia="Arial"/>
          <w:spacing w:val="-4"/>
        </w:rPr>
        <w:t xml:space="preserve"> </w:t>
      </w:r>
      <w:r w:rsidRPr="00D31D33">
        <w:rPr>
          <w:rFonts w:eastAsia="Arial"/>
        </w:rPr>
        <w:t>pro</w:t>
      </w:r>
      <w:r w:rsidRPr="00D31D33">
        <w:rPr>
          <w:rFonts w:eastAsia="Arial"/>
          <w:spacing w:val="1"/>
        </w:rPr>
        <w:t>j</w:t>
      </w:r>
      <w:r w:rsidRPr="00D31D33">
        <w:rPr>
          <w:rFonts w:eastAsia="Arial"/>
        </w:rPr>
        <w:t>e</w:t>
      </w:r>
      <w:r w:rsidRPr="00D31D33">
        <w:rPr>
          <w:rFonts w:eastAsia="Arial"/>
          <w:spacing w:val="-3"/>
        </w:rPr>
        <w:t>c</w:t>
      </w:r>
      <w:r w:rsidRPr="00D31D33">
        <w:rPr>
          <w:rFonts w:eastAsia="Arial"/>
          <w:spacing w:val="1"/>
        </w:rPr>
        <w:t>t</w:t>
      </w:r>
      <w:r w:rsidRPr="00D31D33">
        <w:rPr>
          <w:rFonts w:eastAsia="Arial"/>
        </w:rPr>
        <w:t>’</w:t>
      </w:r>
      <w:r w:rsidRPr="00D31D33">
        <w:rPr>
          <w:rFonts w:eastAsia="Arial"/>
          <w:spacing w:val="-2"/>
        </w:rPr>
        <w:t xml:space="preserve"> </w:t>
      </w:r>
      <w:r w:rsidRPr="00D31D33">
        <w:rPr>
          <w:rFonts w:eastAsia="Arial"/>
        </w:rPr>
        <w:t>o</w:t>
      </w:r>
      <w:r w:rsidRPr="00D31D33">
        <w:rPr>
          <w:rFonts w:eastAsia="Arial"/>
          <w:spacing w:val="-1"/>
        </w:rPr>
        <w:t>p</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i</w:t>
      </w:r>
      <w:r w:rsidRPr="00D31D33">
        <w:rPr>
          <w:rFonts w:eastAsia="Arial"/>
        </w:rPr>
        <w:t>s</w:t>
      </w:r>
      <w:r w:rsidRPr="00D31D33">
        <w:rPr>
          <w:rFonts w:eastAsia="Arial"/>
          <w:spacing w:val="-1"/>
        </w:rPr>
        <w:t xml:space="preserve"> </w:t>
      </w:r>
      <w:r w:rsidRPr="00D31D33">
        <w:rPr>
          <w:rFonts w:eastAsia="Arial"/>
        </w:rPr>
        <w:t>n</w:t>
      </w:r>
      <w:r w:rsidRPr="00D31D33">
        <w:rPr>
          <w:rFonts w:eastAsia="Arial"/>
          <w:spacing w:val="-1"/>
        </w:rPr>
        <w:t>o</w:t>
      </w:r>
      <w:r w:rsidRPr="00D31D33">
        <w:rPr>
          <w:rFonts w:eastAsia="Arial"/>
        </w:rPr>
        <w:t>t a</w:t>
      </w:r>
      <w:r w:rsidRPr="00D31D33">
        <w:rPr>
          <w:rFonts w:eastAsia="Arial"/>
          <w:spacing w:val="-2"/>
        </w:rPr>
        <w:t xml:space="preserve"> </w:t>
      </w:r>
      <w:r w:rsidRPr="00D31D33">
        <w:rPr>
          <w:rFonts w:eastAsia="Arial"/>
        </w:rPr>
        <w:t>v</w:t>
      </w:r>
      <w:r w:rsidRPr="00D31D33">
        <w:rPr>
          <w:rFonts w:eastAsia="Arial"/>
          <w:spacing w:val="-3"/>
        </w:rPr>
        <w:t>i</w:t>
      </w:r>
      <w:r w:rsidRPr="00D31D33">
        <w:rPr>
          <w:rFonts w:eastAsia="Arial"/>
        </w:rPr>
        <w:t>a</w:t>
      </w:r>
      <w:r w:rsidRPr="00D31D33">
        <w:rPr>
          <w:rFonts w:eastAsia="Arial"/>
          <w:spacing w:val="-1"/>
        </w:rPr>
        <w:t>bl</w:t>
      </w:r>
      <w:r w:rsidRPr="00D31D33">
        <w:rPr>
          <w:rFonts w:eastAsia="Arial"/>
        </w:rPr>
        <w:t>e op</w:t>
      </w:r>
      <w:r w:rsidRPr="00D31D33">
        <w:rPr>
          <w:rFonts w:eastAsia="Arial"/>
          <w:spacing w:val="1"/>
        </w:rPr>
        <w:t>t</w:t>
      </w:r>
      <w:r w:rsidRPr="00D31D33">
        <w:rPr>
          <w:rFonts w:eastAsia="Arial"/>
          <w:spacing w:val="-1"/>
        </w:rPr>
        <w:t>i</w:t>
      </w:r>
      <w:r w:rsidRPr="00D31D33">
        <w:rPr>
          <w:rFonts w:eastAsia="Arial"/>
        </w:rPr>
        <w:t>on</w:t>
      </w:r>
      <w:r w:rsidR="000D505B" w:rsidRPr="00D31D33">
        <w:rPr>
          <w:rFonts w:eastAsia="Arial"/>
        </w:rPr>
        <w:t>.</w:t>
      </w:r>
    </w:p>
    <w:p w14:paraId="49A772C3" w14:textId="298F1952"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rPr>
        <w:t>meas</w:t>
      </w:r>
      <w:r w:rsidRPr="00D31D33">
        <w:rPr>
          <w:rFonts w:eastAsia="Arial"/>
          <w:spacing w:val="-4"/>
        </w:rPr>
        <w:t>u</w:t>
      </w:r>
      <w:r w:rsidRPr="00D31D33">
        <w:rPr>
          <w:rFonts w:eastAsia="Arial"/>
        </w:rPr>
        <w:t>res</w:t>
      </w:r>
    </w:p>
    <w:p w14:paraId="37EA744A" w14:textId="78680A10" w:rsidR="004659DE" w:rsidRPr="00D31D33" w:rsidRDefault="004659DE" w:rsidP="004F40C2">
      <w:pPr>
        <w:pStyle w:val="TextADBLvlB1"/>
        <w:numPr>
          <w:ilvl w:val="0"/>
          <w:numId w:val="0"/>
        </w:numPr>
        <w:rPr>
          <w:rFonts w:eastAsia="Arial"/>
        </w:rPr>
      </w:pPr>
      <w:r w:rsidRPr="00D31D33">
        <w:rPr>
          <w:rFonts w:eastAsia="Arial"/>
          <w:spacing w:val="-1"/>
        </w:rPr>
        <w:t>N</w:t>
      </w:r>
      <w:r w:rsidRPr="00D31D33">
        <w:rPr>
          <w:rFonts w:eastAsia="Arial"/>
        </w:rPr>
        <w:t>o</w:t>
      </w:r>
      <w:r w:rsidRPr="00D31D33">
        <w:rPr>
          <w:rFonts w:eastAsia="Arial"/>
          <w:spacing w:val="1"/>
        </w:rPr>
        <w:t xml:space="preserve"> 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1"/>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3"/>
        </w:rPr>
        <w:t>d</w:t>
      </w:r>
      <w:r w:rsidRPr="00D31D33">
        <w:rPr>
          <w:rFonts w:eastAsia="Arial"/>
        </w:rPr>
        <w:t>.</w:t>
      </w:r>
    </w:p>
    <w:p w14:paraId="4A56F0B7" w14:textId="6A26F32E" w:rsidR="004043EA" w:rsidRPr="00D31D33" w:rsidRDefault="004043EA" w:rsidP="004F40C2">
      <w:pPr>
        <w:pStyle w:val="Heading5"/>
        <w:numPr>
          <w:ilvl w:val="0"/>
          <w:numId w:val="0"/>
        </w:numPr>
        <w:rPr>
          <w:rFonts w:eastAsia="Arial"/>
        </w:rPr>
      </w:pPr>
      <w:r w:rsidRPr="00D31D33">
        <w:rPr>
          <w:rFonts w:eastAsia="Arial"/>
        </w:rPr>
        <w:t>Residual Impact</w:t>
      </w:r>
    </w:p>
    <w:p w14:paraId="734C179B" w14:textId="1131F817" w:rsidR="004043EA" w:rsidRPr="00D31D33" w:rsidRDefault="004043EA" w:rsidP="004F40C2">
      <w:pPr>
        <w:pStyle w:val="TextADBLvlB1"/>
        <w:numPr>
          <w:ilvl w:val="0"/>
          <w:numId w:val="0"/>
        </w:numPr>
        <w:rPr>
          <w:rFonts w:eastAsia="Arial"/>
        </w:rPr>
      </w:pPr>
      <w:r w:rsidRPr="00D31D33">
        <w:rPr>
          <w:rFonts w:eastAsia="Arial"/>
        </w:rPr>
        <w:t>No residual impacts.</w:t>
      </w:r>
    </w:p>
    <w:p w14:paraId="387BFF5E" w14:textId="77777777" w:rsidR="004659DE" w:rsidRPr="00D31D33" w:rsidRDefault="004659DE" w:rsidP="007854C3">
      <w:pPr>
        <w:pStyle w:val="Heading4"/>
        <w:rPr>
          <w:rFonts w:eastAsia="Arial"/>
        </w:rPr>
      </w:pPr>
      <w:r w:rsidRPr="00D31D33">
        <w:t>Improvements</w:t>
      </w:r>
      <w:r w:rsidRPr="00D31D33">
        <w:rPr>
          <w:rFonts w:eastAsia="Arial"/>
        </w:rPr>
        <w:t xml:space="preserve"> in Public Health</w:t>
      </w:r>
    </w:p>
    <w:p w14:paraId="080093BE" w14:textId="77777777" w:rsidR="004659DE" w:rsidRPr="00D31D33" w:rsidRDefault="004659DE" w:rsidP="004F40C2">
      <w:pPr>
        <w:pStyle w:val="Heading5"/>
        <w:numPr>
          <w:ilvl w:val="0"/>
          <w:numId w:val="0"/>
        </w:numPr>
        <w:rPr>
          <w:rFonts w:eastAsia="Arial"/>
        </w:rPr>
      </w:pPr>
      <w:r w:rsidRPr="00D31D33">
        <w:rPr>
          <w:rFonts w:eastAsia="Arial"/>
          <w:spacing w:val="1"/>
        </w:rPr>
        <w:t>I</w:t>
      </w:r>
      <w:r w:rsidRPr="00D31D33">
        <w:rPr>
          <w:rFonts w:eastAsia="Arial"/>
        </w:rPr>
        <w:t>mpa</w:t>
      </w:r>
      <w:r w:rsidRPr="00D31D33">
        <w:rPr>
          <w:rFonts w:eastAsia="Arial"/>
          <w:spacing w:val="-3"/>
        </w:rPr>
        <w:t>c</w:t>
      </w:r>
      <w:r w:rsidRPr="00D31D33">
        <w:rPr>
          <w:rFonts w:eastAsia="Arial"/>
          <w:spacing w:val="1"/>
        </w:rPr>
        <w:t>t</w:t>
      </w:r>
      <w:r w:rsidRPr="00D31D33">
        <w:rPr>
          <w:rFonts w:eastAsia="Arial"/>
        </w:rPr>
        <w:t>s</w:t>
      </w:r>
    </w:p>
    <w:p w14:paraId="1930844B" w14:textId="45B873D5" w:rsidR="004659DE" w:rsidRPr="00D31D33" w:rsidRDefault="004659DE" w:rsidP="00CB6FFF">
      <w:pPr>
        <w:pStyle w:val="TextADBLvl10"/>
        <w:rPr>
          <w:rFonts w:eastAsia="Arial"/>
        </w:rPr>
      </w:pPr>
      <w:r w:rsidRPr="00D31D33">
        <w:rPr>
          <w:rFonts w:eastAsia="Arial"/>
          <w:spacing w:val="-3"/>
        </w:rPr>
        <w:t>The</w:t>
      </w:r>
      <w:r w:rsidRPr="00D31D33">
        <w:rPr>
          <w:rFonts w:eastAsia="Arial"/>
          <w:spacing w:val="18"/>
        </w:rPr>
        <w:t xml:space="preserve"> </w:t>
      </w:r>
      <w:r w:rsidRPr="00D31D33">
        <w:rPr>
          <w:rFonts w:eastAsia="Arial"/>
        </w:rPr>
        <w:t>c</w:t>
      </w:r>
      <w:r w:rsidRPr="00D31D33">
        <w:rPr>
          <w:rFonts w:eastAsia="Arial"/>
          <w:spacing w:val="-1"/>
        </w:rPr>
        <w:t>l</w:t>
      </w:r>
      <w:r w:rsidRPr="00D31D33">
        <w:rPr>
          <w:rFonts w:eastAsia="Arial"/>
        </w:rPr>
        <w:t>e</w:t>
      </w:r>
      <w:r w:rsidRPr="00D31D33">
        <w:rPr>
          <w:rFonts w:eastAsia="Arial"/>
          <w:spacing w:val="-1"/>
        </w:rPr>
        <w:t>a</w:t>
      </w:r>
      <w:r w:rsidRPr="00D31D33">
        <w:rPr>
          <w:rFonts w:eastAsia="Arial"/>
        </w:rPr>
        <w:t>n</w:t>
      </w:r>
      <w:r w:rsidRPr="00D31D33">
        <w:rPr>
          <w:rFonts w:eastAsia="Arial"/>
          <w:spacing w:val="15"/>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a</w:t>
      </w:r>
      <w:r w:rsidRPr="00D31D33">
        <w:rPr>
          <w:rFonts w:eastAsia="Arial"/>
          <w:spacing w:val="-1"/>
        </w:rPr>
        <w:t>bl</w:t>
      </w:r>
      <w:r w:rsidRPr="00D31D33">
        <w:rPr>
          <w:rFonts w:eastAsia="Arial"/>
        </w:rPr>
        <w:t>e</w:t>
      </w:r>
      <w:r w:rsidRPr="00D31D33">
        <w:rPr>
          <w:rFonts w:eastAsia="Arial"/>
          <w:spacing w:val="15"/>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16"/>
        </w:rPr>
        <w:t xml:space="preserve"> </w:t>
      </w:r>
      <w:r w:rsidRPr="00D31D33">
        <w:rPr>
          <w:rFonts w:eastAsia="Arial"/>
          <w:spacing w:val="-1"/>
        </w:rPr>
        <w:t>wil</w:t>
      </w:r>
      <w:r w:rsidRPr="00D31D33">
        <w:rPr>
          <w:rFonts w:eastAsia="Arial"/>
        </w:rPr>
        <w:t>l</w:t>
      </w:r>
      <w:r w:rsidRPr="00D31D33">
        <w:rPr>
          <w:rFonts w:eastAsia="Arial"/>
          <w:spacing w:val="17"/>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uce</w:t>
      </w:r>
      <w:r w:rsidRPr="00D31D33">
        <w:rPr>
          <w:rFonts w:eastAsia="Arial"/>
          <w:spacing w:val="15"/>
        </w:rPr>
        <w:t xml:space="preserve"> </w:t>
      </w:r>
      <w:r w:rsidRPr="00D31D33">
        <w:rPr>
          <w:rFonts w:eastAsia="Arial"/>
          <w:spacing w:val="-1"/>
        </w:rPr>
        <w:t>w</w:t>
      </w:r>
      <w:r w:rsidRPr="00D31D33">
        <w:rPr>
          <w:rFonts w:eastAsia="Arial"/>
          <w:spacing w:val="-3"/>
        </w:rPr>
        <w:t>a</w:t>
      </w:r>
      <w:r w:rsidRPr="00D31D33">
        <w:rPr>
          <w:rFonts w:eastAsia="Arial"/>
          <w:spacing w:val="1"/>
        </w:rPr>
        <w:t>t</w:t>
      </w:r>
      <w:r w:rsidRPr="00D31D33">
        <w:rPr>
          <w:rFonts w:eastAsia="Arial"/>
        </w:rPr>
        <w:t>er</w:t>
      </w:r>
      <w:r w:rsidRPr="00D31D33">
        <w:rPr>
          <w:rFonts w:eastAsia="Arial"/>
          <w:spacing w:val="16"/>
        </w:rPr>
        <w:t xml:space="preserve"> </w:t>
      </w:r>
      <w:r w:rsidRPr="00D31D33">
        <w:rPr>
          <w:rFonts w:eastAsia="Arial"/>
        </w:rPr>
        <w:t>b</w:t>
      </w:r>
      <w:r w:rsidRPr="00D31D33">
        <w:rPr>
          <w:rFonts w:eastAsia="Arial"/>
          <w:spacing w:val="-3"/>
        </w:rPr>
        <w:t>o</w:t>
      </w:r>
      <w:r w:rsidRPr="00D31D33">
        <w:rPr>
          <w:rFonts w:eastAsia="Arial"/>
          <w:spacing w:val="1"/>
        </w:rPr>
        <w:t>r</w:t>
      </w:r>
      <w:r w:rsidRPr="00D31D33">
        <w:rPr>
          <w:rFonts w:eastAsia="Arial"/>
        </w:rPr>
        <w:t>ne</w:t>
      </w:r>
      <w:r w:rsidRPr="00D31D33">
        <w:rPr>
          <w:rFonts w:eastAsia="Arial"/>
          <w:spacing w:val="15"/>
        </w:rPr>
        <w:t xml:space="preserve"> </w:t>
      </w:r>
      <w:r w:rsidRPr="00D31D33">
        <w:rPr>
          <w:rFonts w:eastAsia="Arial"/>
        </w:rPr>
        <w:t>d</w:t>
      </w:r>
      <w:r w:rsidRPr="00D31D33">
        <w:rPr>
          <w:rFonts w:eastAsia="Arial"/>
          <w:spacing w:val="-1"/>
        </w:rPr>
        <w:t>i</w:t>
      </w:r>
      <w:r w:rsidRPr="00D31D33">
        <w:rPr>
          <w:rFonts w:eastAsia="Arial"/>
        </w:rPr>
        <w:t>se</w:t>
      </w:r>
      <w:r w:rsidRPr="00D31D33">
        <w:rPr>
          <w:rFonts w:eastAsia="Arial"/>
          <w:spacing w:val="-1"/>
        </w:rPr>
        <w:t>a</w:t>
      </w:r>
      <w:r w:rsidRPr="00D31D33">
        <w:rPr>
          <w:rFonts w:eastAsia="Arial"/>
        </w:rPr>
        <w:t>s</w:t>
      </w:r>
      <w:r w:rsidRPr="00D31D33">
        <w:rPr>
          <w:rFonts w:eastAsia="Arial"/>
          <w:spacing w:val="1"/>
        </w:rPr>
        <w:t>e</w:t>
      </w:r>
      <w:r w:rsidRPr="00D31D33">
        <w:rPr>
          <w:rFonts w:eastAsia="Arial"/>
        </w:rPr>
        <w:t>,</w:t>
      </w:r>
      <w:r w:rsidRPr="00D31D33">
        <w:rPr>
          <w:rFonts w:eastAsia="Arial"/>
          <w:spacing w:val="17"/>
        </w:rPr>
        <w:t xml:space="preserve"> </w:t>
      </w:r>
      <w:r w:rsidRPr="00D31D33">
        <w:rPr>
          <w:rFonts w:eastAsia="Arial"/>
          <w:spacing w:val="-1"/>
        </w:rPr>
        <w:t>i</w:t>
      </w:r>
      <w:r w:rsidRPr="00D31D33">
        <w:rPr>
          <w:rFonts w:eastAsia="Arial"/>
          <w:spacing w:val="1"/>
        </w:rPr>
        <w:t>m</w:t>
      </w:r>
      <w:r w:rsidRPr="00D31D33">
        <w:rPr>
          <w:rFonts w:eastAsia="Arial"/>
        </w:rPr>
        <w:t>prove</w:t>
      </w:r>
      <w:r w:rsidRPr="00D31D33">
        <w:rPr>
          <w:rFonts w:eastAsia="Arial"/>
          <w:spacing w:val="15"/>
        </w:rPr>
        <w:t xml:space="preserve"> </w:t>
      </w:r>
      <w:r w:rsidRPr="00D31D33">
        <w:rPr>
          <w:rFonts w:eastAsia="Arial"/>
        </w:rPr>
        <w:t>p</w:t>
      </w:r>
      <w:r w:rsidRPr="00D31D33">
        <w:rPr>
          <w:rFonts w:eastAsia="Arial"/>
          <w:spacing w:val="-1"/>
        </w:rPr>
        <w:t>u</w:t>
      </w:r>
      <w:r w:rsidRPr="00D31D33">
        <w:rPr>
          <w:rFonts w:eastAsia="Arial"/>
        </w:rPr>
        <w:t>b</w:t>
      </w:r>
      <w:r w:rsidRPr="00D31D33">
        <w:rPr>
          <w:rFonts w:eastAsia="Arial"/>
          <w:spacing w:val="-1"/>
        </w:rPr>
        <w:t>li</w:t>
      </w:r>
      <w:r w:rsidRPr="00D31D33">
        <w:rPr>
          <w:rFonts w:eastAsia="Arial"/>
        </w:rPr>
        <w:t>c</w:t>
      </w:r>
      <w:r w:rsidRPr="00D31D33">
        <w:rPr>
          <w:rFonts w:eastAsia="Arial"/>
          <w:spacing w:val="15"/>
        </w:rPr>
        <w:t xml:space="preserve"> </w:t>
      </w:r>
      <w:r w:rsidRPr="00D31D33">
        <w:rPr>
          <w:rFonts w:eastAsia="Arial"/>
        </w:rPr>
        <w:t>h</w:t>
      </w:r>
      <w:r w:rsidRPr="00D31D33">
        <w:rPr>
          <w:rFonts w:eastAsia="Arial"/>
          <w:spacing w:val="-1"/>
        </w:rPr>
        <w:t>e</w:t>
      </w:r>
      <w:r w:rsidRPr="00D31D33">
        <w:rPr>
          <w:rFonts w:eastAsia="Arial"/>
        </w:rPr>
        <w:t>a</w:t>
      </w:r>
      <w:r w:rsidRPr="00D31D33">
        <w:rPr>
          <w:rFonts w:eastAsia="Arial"/>
          <w:spacing w:val="-1"/>
        </w:rPr>
        <w:t>l</w:t>
      </w:r>
      <w:r w:rsidRPr="00D31D33">
        <w:rPr>
          <w:rFonts w:eastAsia="Arial"/>
          <w:spacing w:val="1"/>
        </w:rPr>
        <w:t>t</w:t>
      </w:r>
      <w:r w:rsidRPr="00D31D33">
        <w:rPr>
          <w:rFonts w:eastAsia="Arial"/>
        </w:rPr>
        <w:t>h</w:t>
      </w:r>
      <w:r w:rsidRPr="00D31D33">
        <w:rPr>
          <w:rFonts w:eastAsia="Arial"/>
          <w:spacing w:val="16"/>
        </w:rPr>
        <w:t xml:space="preserve"> </w:t>
      </w:r>
      <w:r w:rsidRPr="00D31D33">
        <w:rPr>
          <w:rFonts w:eastAsia="Arial"/>
        </w:rPr>
        <w:t>a</w:t>
      </w:r>
      <w:r w:rsidRPr="00D31D33">
        <w:rPr>
          <w:rFonts w:eastAsia="Arial"/>
          <w:spacing w:val="-1"/>
        </w:rPr>
        <w:t>n</w:t>
      </w:r>
      <w:r w:rsidRPr="00D31D33">
        <w:rPr>
          <w:rFonts w:eastAsia="Arial"/>
        </w:rPr>
        <w:t>d u</w:t>
      </w:r>
      <w:r w:rsidRPr="00D31D33">
        <w:rPr>
          <w:rFonts w:eastAsia="Arial"/>
          <w:spacing w:val="-1"/>
        </w:rPr>
        <w:t>l</w:t>
      </w:r>
      <w:r w:rsidRPr="00D31D33">
        <w:rPr>
          <w:rFonts w:eastAsia="Arial"/>
          <w:spacing w:val="1"/>
        </w:rPr>
        <w:t>t</w:t>
      </w:r>
      <w:r w:rsidRPr="00D31D33">
        <w:rPr>
          <w:rFonts w:eastAsia="Arial"/>
          <w:spacing w:val="-1"/>
        </w:rPr>
        <w:t>i</w:t>
      </w:r>
      <w:r w:rsidRPr="00D31D33">
        <w:rPr>
          <w:rFonts w:eastAsia="Arial"/>
          <w:spacing w:val="1"/>
        </w:rPr>
        <w:t>m</w:t>
      </w:r>
      <w:r w:rsidRPr="00D31D33">
        <w:rPr>
          <w:rFonts w:eastAsia="Arial"/>
        </w:rPr>
        <w:t>ate</w:t>
      </w:r>
      <w:r w:rsidRPr="00D31D33">
        <w:rPr>
          <w:rFonts w:eastAsia="Arial"/>
          <w:spacing w:val="-1"/>
        </w:rPr>
        <w:t>l</w:t>
      </w:r>
      <w:r w:rsidRPr="00D31D33">
        <w:rPr>
          <w:rFonts w:eastAsia="Arial"/>
        </w:rPr>
        <w:t>y</w:t>
      </w:r>
      <w:r w:rsidRPr="00D31D33">
        <w:rPr>
          <w:rFonts w:eastAsia="Arial"/>
          <w:spacing w:val="-1"/>
        </w:rPr>
        <w:t xml:space="preserve"> </w:t>
      </w:r>
      <w:r w:rsidR="00B11307" w:rsidRPr="00D31D33">
        <w:rPr>
          <w:rFonts w:eastAsia="Arial"/>
          <w:spacing w:val="1"/>
        </w:rPr>
        <w:t>r</w:t>
      </w:r>
      <w:r w:rsidR="00B11307" w:rsidRPr="00D31D33">
        <w:rPr>
          <w:rFonts w:eastAsia="Arial"/>
        </w:rPr>
        <w:t>e</w:t>
      </w:r>
      <w:r w:rsidR="00B11307" w:rsidRPr="00D31D33">
        <w:rPr>
          <w:rFonts w:eastAsia="Arial"/>
          <w:spacing w:val="-1"/>
        </w:rPr>
        <w:t>d</w:t>
      </w:r>
      <w:r w:rsidR="00B11307" w:rsidRPr="00D31D33">
        <w:rPr>
          <w:rFonts w:eastAsia="Arial"/>
        </w:rPr>
        <w:t>uc</w:t>
      </w:r>
      <w:r w:rsidR="00B11307" w:rsidRPr="00D31D33">
        <w:rPr>
          <w:rFonts w:eastAsia="Arial"/>
          <w:spacing w:val="-1"/>
        </w:rPr>
        <w:t>e</w:t>
      </w:r>
      <w:r w:rsidRPr="00D31D33">
        <w:rPr>
          <w:rFonts w:eastAsia="Arial"/>
          <w:spacing w:val="-2"/>
        </w:rPr>
        <w:t xml:space="preserve"> </w:t>
      </w:r>
      <w:r w:rsidRPr="00D31D33">
        <w:rPr>
          <w:rFonts w:eastAsia="Arial"/>
        </w:rPr>
        <w:t>pres</w:t>
      </w:r>
      <w:r w:rsidRPr="00D31D33">
        <w:rPr>
          <w:rFonts w:eastAsia="Arial"/>
          <w:spacing w:val="-2"/>
        </w:rPr>
        <w:t>s</w:t>
      </w:r>
      <w:r w:rsidRPr="00D31D33">
        <w:rPr>
          <w:rFonts w:eastAsia="Arial"/>
        </w:rPr>
        <w:t>ure</w:t>
      </w:r>
      <w:r w:rsidRPr="00D31D33">
        <w:rPr>
          <w:rFonts w:eastAsia="Arial"/>
          <w:spacing w:val="1"/>
        </w:rPr>
        <w:t xml:space="preserve"> </w:t>
      </w:r>
      <w:r w:rsidRPr="00D31D33">
        <w:rPr>
          <w:rFonts w:eastAsia="Arial"/>
        </w:rPr>
        <w:t>on</w:t>
      </w:r>
      <w:r w:rsidRPr="00D31D33">
        <w:rPr>
          <w:rFonts w:eastAsia="Arial"/>
          <w:spacing w:val="-2"/>
        </w:rPr>
        <w:t xml:space="preserve"> </w:t>
      </w:r>
      <w:r w:rsidRPr="00D31D33">
        <w:rPr>
          <w:rFonts w:eastAsia="Arial"/>
        </w:rPr>
        <w:t>h</w:t>
      </w:r>
      <w:r w:rsidRPr="00D31D33">
        <w:rPr>
          <w:rFonts w:eastAsia="Arial"/>
          <w:spacing w:val="-1"/>
        </w:rPr>
        <w:t>e</w:t>
      </w:r>
      <w:r w:rsidRPr="00D31D33">
        <w:rPr>
          <w:rFonts w:eastAsia="Arial"/>
        </w:rPr>
        <w:t>a</w:t>
      </w:r>
      <w:r w:rsidRPr="00D31D33">
        <w:rPr>
          <w:rFonts w:eastAsia="Arial"/>
          <w:spacing w:val="-1"/>
        </w:rPr>
        <w:t>l</w:t>
      </w:r>
      <w:r w:rsidRPr="00D31D33">
        <w:rPr>
          <w:rFonts w:eastAsia="Arial"/>
          <w:spacing w:val="1"/>
        </w:rPr>
        <w:t>t</w:t>
      </w:r>
      <w:r w:rsidRPr="00D31D33">
        <w:rPr>
          <w:rFonts w:eastAsia="Arial"/>
        </w:rPr>
        <w:t>h</w:t>
      </w:r>
      <w:r w:rsidRPr="00D31D33">
        <w:rPr>
          <w:rFonts w:eastAsia="Arial"/>
          <w:spacing w:val="-2"/>
        </w:rPr>
        <w:t xml:space="preserve"> </w:t>
      </w:r>
      <w:r w:rsidRPr="00D31D33">
        <w:rPr>
          <w:rFonts w:eastAsia="Arial"/>
        </w:rPr>
        <w:t>care</w:t>
      </w:r>
      <w:r w:rsidRPr="00D31D33">
        <w:rPr>
          <w:rFonts w:eastAsia="Arial"/>
          <w:spacing w:val="-1"/>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spacing w:val="-3"/>
        </w:rPr>
        <w:t>e</w:t>
      </w:r>
      <w:r w:rsidRPr="00D31D33">
        <w:rPr>
          <w:rFonts w:eastAsia="Arial"/>
        </w:rPr>
        <w:t>m</w:t>
      </w:r>
      <w:r w:rsidR="004043EA" w:rsidRPr="00D31D33">
        <w:rPr>
          <w:rFonts w:eastAsia="Arial"/>
        </w:rPr>
        <w:t>.</w:t>
      </w:r>
    </w:p>
    <w:p w14:paraId="754FE16C" w14:textId="77777777" w:rsidR="004659DE" w:rsidRPr="00D31D33" w:rsidRDefault="004659DE" w:rsidP="004F40C2">
      <w:pPr>
        <w:pStyle w:val="Heading5"/>
        <w:numPr>
          <w:ilvl w:val="0"/>
          <w:numId w:val="0"/>
        </w:numPr>
        <w:rPr>
          <w:rFonts w:eastAsia="Arial"/>
        </w:rPr>
      </w:pPr>
      <w:r w:rsidRPr="00D31D33">
        <w:rPr>
          <w:rFonts w:eastAsia="Arial"/>
          <w:spacing w:val="1"/>
        </w:rPr>
        <w:t>M</w:t>
      </w:r>
      <w:r w:rsidRPr="00D31D33">
        <w:rPr>
          <w:rFonts w:eastAsia="Arial"/>
          <w:spacing w:val="-1"/>
        </w:rPr>
        <w:t>i</w:t>
      </w:r>
      <w:r w:rsidRPr="00D31D33">
        <w:rPr>
          <w:rFonts w:eastAsia="Arial"/>
          <w:spacing w:val="1"/>
        </w:rPr>
        <w:t>ti</w:t>
      </w:r>
      <w:r w:rsidRPr="00D31D33">
        <w:rPr>
          <w:rFonts w:eastAsia="Arial"/>
        </w:rPr>
        <w:t>g</w:t>
      </w:r>
      <w:r w:rsidRPr="00D31D33">
        <w:rPr>
          <w:rFonts w:eastAsia="Arial"/>
          <w:spacing w:val="-3"/>
        </w:rPr>
        <w:t>a</w:t>
      </w:r>
      <w:r w:rsidRPr="00D31D33">
        <w:rPr>
          <w:rFonts w:eastAsia="Arial"/>
          <w:spacing w:val="1"/>
        </w:rPr>
        <w:t>ti</w:t>
      </w:r>
      <w:r w:rsidRPr="00D31D33">
        <w:rPr>
          <w:rFonts w:eastAsia="Arial"/>
        </w:rPr>
        <w:t>on</w:t>
      </w:r>
      <w:r w:rsidRPr="00D31D33">
        <w:rPr>
          <w:rFonts w:eastAsia="Arial"/>
          <w:spacing w:val="-2"/>
        </w:rPr>
        <w:t xml:space="preserve"> </w:t>
      </w:r>
      <w:r w:rsidRPr="00D31D33">
        <w:rPr>
          <w:rFonts w:eastAsia="Arial"/>
        </w:rPr>
        <w:t>meas</w:t>
      </w:r>
      <w:r w:rsidRPr="00D31D33">
        <w:rPr>
          <w:rFonts w:eastAsia="Arial"/>
          <w:spacing w:val="-4"/>
        </w:rPr>
        <w:t>u</w:t>
      </w:r>
      <w:r w:rsidRPr="00D31D33">
        <w:rPr>
          <w:rFonts w:eastAsia="Arial"/>
        </w:rPr>
        <w:t>res</w:t>
      </w:r>
    </w:p>
    <w:p w14:paraId="1487E492" w14:textId="6380F8AD" w:rsidR="004659DE" w:rsidRPr="00D31D33" w:rsidRDefault="004659DE" w:rsidP="004F40C2">
      <w:pPr>
        <w:pStyle w:val="TextADBLvlB1"/>
        <w:numPr>
          <w:ilvl w:val="0"/>
          <w:numId w:val="0"/>
        </w:numPr>
        <w:rPr>
          <w:rFonts w:eastAsia="Arial"/>
        </w:rPr>
      </w:pPr>
      <w:r w:rsidRPr="00D31D33">
        <w:rPr>
          <w:rFonts w:eastAsia="Arial"/>
          <w:spacing w:val="-1"/>
        </w:rPr>
        <w:t>N</w:t>
      </w:r>
      <w:r w:rsidRPr="00D31D33">
        <w:rPr>
          <w:rFonts w:eastAsia="Arial"/>
        </w:rPr>
        <w:t>o</w:t>
      </w:r>
      <w:r w:rsidRPr="00D31D33">
        <w:rPr>
          <w:rFonts w:eastAsia="Arial"/>
          <w:spacing w:val="1"/>
        </w:rPr>
        <w:t xml:space="preserve"> 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1"/>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3"/>
        </w:rPr>
        <w:t>d</w:t>
      </w:r>
      <w:r w:rsidRPr="00D31D33">
        <w:rPr>
          <w:rFonts w:eastAsia="Arial"/>
        </w:rPr>
        <w:t>.</w:t>
      </w:r>
    </w:p>
    <w:p w14:paraId="65D0FDA1" w14:textId="680D63A4" w:rsidR="004043EA" w:rsidRPr="00D31D33" w:rsidRDefault="004043EA" w:rsidP="004F40C2">
      <w:pPr>
        <w:pStyle w:val="Heading5"/>
        <w:numPr>
          <w:ilvl w:val="0"/>
          <w:numId w:val="0"/>
        </w:numPr>
        <w:rPr>
          <w:rFonts w:eastAsia="Arial"/>
        </w:rPr>
      </w:pPr>
      <w:r w:rsidRPr="00D31D33">
        <w:rPr>
          <w:rFonts w:eastAsia="Arial"/>
        </w:rPr>
        <w:t xml:space="preserve">Residual Impacts </w:t>
      </w:r>
    </w:p>
    <w:p w14:paraId="64B4896E" w14:textId="41D7EA61" w:rsidR="004043EA" w:rsidRPr="00D31D33" w:rsidRDefault="004043EA" w:rsidP="004F40C2">
      <w:pPr>
        <w:pStyle w:val="TextADBLvlB1"/>
        <w:numPr>
          <w:ilvl w:val="0"/>
          <w:numId w:val="0"/>
        </w:numPr>
        <w:rPr>
          <w:rFonts w:eastAsia="Arial"/>
        </w:rPr>
      </w:pPr>
      <w:r w:rsidRPr="00D31D33">
        <w:rPr>
          <w:rFonts w:eastAsia="Arial"/>
        </w:rPr>
        <w:t>No residual impacts.</w:t>
      </w:r>
    </w:p>
    <w:p w14:paraId="2AD03209" w14:textId="77777777" w:rsidR="004659DE" w:rsidRPr="00D31D33" w:rsidRDefault="004659DE" w:rsidP="007854C3">
      <w:pPr>
        <w:pStyle w:val="Heading4"/>
        <w:rPr>
          <w:rFonts w:eastAsia="Arial"/>
        </w:rPr>
      </w:pPr>
      <w:r w:rsidRPr="00D31D33">
        <w:t>Cumulative</w:t>
      </w:r>
      <w:r w:rsidRPr="00D31D33">
        <w:rPr>
          <w:rFonts w:eastAsia="Arial"/>
        </w:rPr>
        <w:t xml:space="preserve"> Impacts</w:t>
      </w:r>
    </w:p>
    <w:p w14:paraId="101C4848" w14:textId="77777777" w:rsidR="004659DE" w:rsidRPr="004F40C2" w:rsidRDefault="004659DE" w:rsidP="00CB6FFF">
      <w:pPr>
        <w:pStyle w:val="TextADBLvl10"/>
      </w:pPr>
      <w:r w:rsidRPr="00D31D33">
        <w:rPr>
          <w:rFonts w:eastAsia="Arial"/>
        </w:rPr>
        <w:t>Based on the scoping exercise of the site and based on discussions with the public sector agencies responsible for development in the project area. No other infrastructure works are planned to be conducted in the project area while these project works shall be conducted. Thus, no cumulative impacts are expected.</w:t>
      </w:r>
    </w:p>
    <w:p w14:paraId="163303D1" w14:textId="77777777" w:rsidR="007866DF" w:rsidRPr="00D31D33" w:rsidRDefault="007866DF" w:rsidP="007866DF">
      <w:pPr>
        <w:pStyle w:val="Heading3"/>
      </w:pPr>
      <w:bookmarkStart w:id="924" w:name="_Toc176341590"/>
      <w:bookmarkStart w:id="925" w:name="_Hlk149665221"/>
      <w:r w:rsidRPr="00D31D33">
        <w:lastRenderedPageBreak/>
        <w:t>Solar PV Installation</w:t>
      </w:r>
      <w:bookmarkEnd w:id="924"/>
    </w:p>
    <w:p w14:paraId="3E262FE2" w14:textId="77777777" w:rsidR="007866DF" w:rsidRPr="00D31D33" w:rsidRDefault="007866DF" w:rsidP="007866DF">
      <w:pPr>
        <w:pStyle w:val="Heading4"/>
      </w:pPr>
      <w:r w:rsidRPr="00D31D33">
        <w:t>Impacts and mitigation measures during pre-Construction phase</w:t>
      </w:r>
    </w:p>
    <w:p w14:paraId="206A0E21" w14:textId="14A29212" w:rsidR="007866DF" w:rsidRPr="00D31D33" w:rsidRDefault="007866DF" w:rsidP="007866DF">
      <w:pPr>
        <w:pStyle w:val="TextADBLvl10"/>
      </w:pPr>
      <w:bookmarkStart w:id="926" w:name="_Hlk173799870"/>
      <w:bookmarkEnd w:id="925"/>
      <w:r w:rsidRPr="00D31D33">
        <w:t xml:space="preserve">The potential adverse environmental impacts associated with the project are avoided or minimized by: (i) careful site selection and route alignment; (ii) integrating key measures that will permanently become part of the infrastructure and will be included in the project detailed engineering design; (iii) implementation of environmental mitigation measures for identified impacts; and (iv) ensuring project environment management readiness. These are provided below. Also, </w:t>
      </w:r>
      <w:bookmarkStart w:id="927" w:name="_Hlk165805831"/>
      <w:r w:rsidRPr="00D31D33">
        <w:t>the screening matrix for the pre-construction phase is provided in the Table 6.9 below.</w:t>
      </w:r>
      <w:bookmarkEnd w:id="927"/>
    </w:p>
    <w:p w14:paraId="19EB7648" w14:textId="77777777" w:rsidR="009A48F1" w:rsidRPr="00D31D33" w:rsidRDefault="009A48F1" w:rsidP="00671C79">
      <w:pPr>
        <w:pStyle w:val="Caption"/>
        <w:rPr>
          <w:bCs/>
        </w:rPr>
      </w:pPr>
      <w:bookmarkStart w:id="928" w:name="_Toc171815558"/>
      <w:bookmarkStart w:id="929" w:name="_Toc175816496"/>
      <w:bookmarkEnd w:id="926"/>
      <w:r w:rsidRPr="00D31D33">
        <w:t xml:space="preserve">Table </w:t>
      </w:r>
      <w:r w:rsidRPr="00D31D33">
        <w:rPr>
          <w:bCs/>
        </w:rPr>
        <w:fldChar w:fldCharType="begin"/>
      </w:r>
      <w:r w:rsidRPr="00D31D33">
        <w:instrText xml:space="preserve"> STYLEREF 2 \s </w:instrText>
      </w:r>
      <w:r w:rsidRPr="00D31D33">
        <w:rPr>
          <w:bCs/>
        </w:rPr>
        <w:fldChar w:fldCharType="separate"/>
      </w:r>
      <w:r w:rsidRPr="004F40C2">
        <w:rPr>
          <w:bCs/>
        </w:rPr>
        <w:t>6</w:t>
      </w:r>
      <w:r w:rsidRPr="00D31D33">
        <w:rPr>
          <w:bCs/>
        </w:rPr>
        <w:fldChar w:fldCharType="end"/>
      </w:r>
      <w:r w:rsidRPr="00D31D33">
        <w:t>.</w:t>
      </w:r>
      <w:r w:rsidRPr="00D31D33">
        <w:rPr>
          <w:bCs/>
        </w:rPr>
        <w:fldChar w:fldCharType="begin"/>
      </w:r>
      <w:r w:rsidRPr="00D31D33">
        <w:instrText xml:space="preserve"> SEQ Table \* ARABIC \s 2 </w:instrText>
      </w:r>
      <w:r w:rsidRPr="00D31D33">
        <w:rPr>
          <w:bCs/>
        </w:rPr>
        <w:fldChar w:fldCharType="separate"/>
      </w:r>
      <w:r w:rsidRPr="004F40C2">
        <w:rPr>
          <w:bCs/>
        </w:rPr>
        <w:t>9</w:t>
      </w:r>
      <w:r w:rsidRPr="00D31D33">
        <w:rPr>
          <w:bCs/>
        </w:rPr>
        <w:fldChar w:fldCharType="end"/>
      </w:r>
      <w:r w:rsidRPr="00D31D33">
        <w:t>: Screening of possible Impacts during Design/Pre- Construction phase for ‘Solar PV Component’</w:t>
      </w:r>
      <w:bookmarkEnd w:id="928"/>
      <w:bookmarkEnd w:id="929"/>
    </w:p>
    <w:tbl>
      <w:tblPr>
        <w:tblW w:w="5000" w:type="pct"/>
        <w:jc w:val="center"/>
        <w:tblCellMar>
          <w:left w:w="0" w:type="dxa"/>
          <w:right w:w="0" w:type="dxa"/>
        </w:tblCellMar>
        <w:tblLook w:val="01E0" w:firstRow="1" w:lastRow="1" w:firstColumn="1" w:lastColumn="1" w:noHBand="0" w:noVBand="0"/>
      </w:tblPr>
      <w:tblGrid>
        <w:gridCol w:w="730"/>
        <w:gridCol w:w="2346"/>
        <w:gridCol w:w="1232"/>
        <w:gridCol w:w="1590"/>
        <w:gridCol w:w="1383"/>
        <w:gridCol w:w="1735"/>
      </w:tblGrid>
      <w:tr w:rsidR="009A48F1" w:rsidRPr="00D31D33" w14:paraId="61BFB375" w14:textId="77777777" w:rsidTr="00555C1B">
        <w:trPr>
          <w:trHeight w:hRule="exact" w:val="14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79255616" w14:textId="77777777" w:rsidR="009A48F1" w:rsidRPr="00F55C84" w:rsidRDefault="009A48F1" w:rsidP="00555C1B">
            <w:pPr>
              <w:spacing w:before="0" w:after="0"/>
              <w:jc w:val="center"/>
              <w:rPr>
                <w:rFonts w:ascii="Arial" w:hAnsi="Arial" w:cs="Arial"/>
                <w:b/>
                <w:bCs/>
                <w:sz w:val="20"/>
                <w:szCs w:val="20"/>
              </w:rPr>
            </w:pPr>
            <w:r w:rsidRPr="00F55C84">
              <w:rPr>
                <w:rFonts w:ascii="Arial" w:hAnsi="Arial" w:cs="Arial"/>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28647118" w14:textId="77777777" w:rsidR="009A48F1" w:rsidRPr="00F55C84" w:rsidRDefault="009A48F1" w:rsidP="00555C1B">
            <w:pPr>
              <w:spacing w:before="0" w:after="0"/>
              <w:jc w:val="center"/>
              <w:rPr>
                <w:rFonts w:ascii="Arial" w:hAnsi="Arial" w:cs="Arial"/>
                <w:b/>
                <w:bCs/>
                <w:sz w:val="20"/>
                <w:szCs w:val="20"/>
              </w:rPr>
            </w:pPr>
            <w:r w:rsidRPr="00F55C84">
              <w:rPr>
                <w:rFonts w:ascii="Arial" w:hAnsi="Arial" w:cs="Arial"/>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30537D29" w14:textId="77777777" w:rsidR="009A48F1" w:rsidRPr="00F55C84" w:rsidRDefault="009A48F1" w:rsidP="00555C1B">
            <w:pPr>
              <w:spacing w:before="0" w:after="0"/>
              <w:jc w:val="left"/>
              <w:rPr>
                <w:rFonts w:ascii="Arial" w:hAnsi="Arial" w:cs="Arial"/>
                <w:b/>
                <w:bCs/>
                <w:sz w:val="20"/>
                <w:szCs w:val="20"/>
              </w:rPr>
            </w:pPr>
            <w:r w:rsidRPr="00F55C84">
              <w:rPr>
                <w:rFonts w:ascii="Arial" w:hAnsi="Arial" w:cs="Arial"/>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0DF566C3" w14:textId="77777777" w:rsidR="009A48F1" w:rsidRPr="00F55C84" w:rsidRDefault="009A48F1" w:rsidP="00555C1B">
            <w:pPr>
              <w:spacing w:before="0" w:after="0"/>
              <w:jc w:val="left"/>
              <w:rPr>
                <w:rFonts w:ascii="Arial" w:hAnsi="Arial" w:cs="Arial"/>
                <w:b/>
                <w:bCs/>
                <w:sz w:val="20"/>
                <w:szCs w:val="20"/>
              </w:rPr>
            </w:pPr>
            <w:r w:rsidRPr="00F55C84">
              <w:rPr>
                <w:rFonts w:ascii="Arial" w:hAnsi="Arial" w:cs="Arial"/>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1A740AA7" w14:textId="77777777" w:rsidR="009A48F1" w:rsidRPr="00F55C84" w:rsidRDefault="009A48F1" w:rsidP="00555C1B">
            <w:pPr>
              <w:spacing w:before="0" w:after="0"/>
              <w:jc w:val="left"/>
              <w:rPr>
                <w:rFonts w:ascii="Arial" w:hAnsi="Arial" w:cs="Arial"/>
                <w:b/>
                <w:bCs/>
                <w:sz w:val="20"/>
                <w:szCs w:val="20"/>
              </w:rPr>
            </w:pPr>
            <w:r w:rsidRPr="00F55C84">
              <w:rPr>
                <w:rFonts w:ascii="Arial" w:hAnsi="Arial" w:cs="Arial"/>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70C96AE7" w14:textId="77777777" w:rsidR="009A48F1" w:rsidRPr="00F55C84" w:rsidRDefault="009A48F1" w:rsidP="00555C1B">
            <w:pPr>
              <w:spacing w:before="0" w:after="0"/>
              <w:jc w:val="left"/>
              <w:rPr>
                <w:rFonts w:ascii="Arial" w:hAnsi="Arial" w:cs="Arial"/>
                <w:b/>
                <w:bCs/>
                <w:sz w:val="20"/>
                <w:szCs w:val="20"/>
              </w:rPr>
            </w:pPr>
            <w:r w:rsidRPr="00F55C84">
              <w:rPr>
                <w:rFonts w:ascii="Arial" w:hAnsi="Arial" w:cs="Arial"/>
                <w:b/>
                <w:bCs/>
                <w:sz w:val="20"/>
                <w:szCs w:val="20"/>
              </w:rPr>
              <w:t>Residual Impact</w:t>
            </w:r>
          </w:p>
          <w:p w14:paraId="7A170FA2" w14:textId="77777777" w:rsidR="009A48F1" w:rsidRPr="00F55C84" w:rsidRDefault="009A48F1" w:rsidP="00555C1B">
            <w:pPr>
              <w:spacing w:before="0" w:after="0"/>
              <w:jc w:val="left"/>
              <w:rPr>
                <w:rFonts w:ascii="Arial" w:hAnsi="Arial" w:cs="Arial"/>
                <w:b/>
                <w:bCs/>
                <w:sz w:val="20"/>
                <w:szCs w:val="20"/>
              </w:rPr>
            </w:pPr>
            <w:r w:rsidRPr="00F55C84">
              <w:rPr>
                <w:rFonts w:ascii="Arial" w:hAnsi="Arial" w:cs="Arial"/>
                <w:b/>
                <w:bCs/>
                <w:sz w:val="20"/>
                <w:szCs w:val="20"/>
              </w:rPr>
              <w:t xml:space="preserve">(Low, medium, High) </w:t>
            </w:r>
          </w:p>
        </w:tc>
      </w:tr>
      <w:tr w:rsidR="009A48F1" w:rsidRPr="00D31D33" w14:paraId="0C272656"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2548837"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4FFA715C"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5DBA5EB"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3 /</w:t>
            </w:r>
          </w:p>
          <w:p w14:paraId="66791DDB"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F7B539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2 / </w:t>
            </w:r>
          </w:p>
          <w:p w14:paraId="4941C8ED"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7BC61179"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6 / </w:t>
            </w:r>
          </w:p>
          <w:p w14:paraId="789945F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B1D197A" w14:textId="77777777" w:rsidR="009A48F1" w:rsidRPr="00F55C84" w:rsidRDefault="009A48F1" w:rsidP="00555C1B">
            <w:pPr>
              <w:spacing w:before="0" w:after="0"/>
              <w:jc w:val="center"/>
              <w:rPr>
                <w:rFonts w:ascii="Arial" w:hAnsi="Arial" w:cs="Arial"/>
                <w:sz w:val="20"/>
                <w:szCs w:val="20"/>
              </w:rPr>
            </w:pPr>
          </w:p>
          <w:p w14:paraId="16671897"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r w:rsidR="009A48F1" w:rsidRPr="00D31D33" w14:paraId="3E5F4087"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54F65DAC"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A7484AD"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312979F"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3 /</w:t>
            </w:r>
          </w:p>
          <w:p w14:paraId="6B4F8022"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3F37C3B"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2 / </w:t>
            </w:r>
          </w:p>
          <w:p w14:paraId="0EF1C239"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6BB4AF90"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6 / </w:t>
            </w:r>
          </w:p>
          <w:p w14:paraId="0DC0239F"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F234B6D" w14:textId="77777777" w:rsidR="009A48F1" w:rsidRPr="00F55C84" w:rsidRDefault="009A48F1" w:rsidP="00555C1B">
            <w:pPr>
              <w:spacing w:before="0" w:after="0"/>
              <w:jc w:val="center"/>
              <w:rPr>
                <w:rFonts w:ascii="Arial" w:hAnsi="Arial" w:cs="Arial"/>
                <w:sz w:val="20"/>
                <w:szCs w:val="20"/>
              </w:rPr>
            </w:pPr>
          </w:p>
          <w:p w14:paraId="28116513"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r w:rsidR="009A48F1" w:rsidRPr="00D31D33" w14:paraId="37680427" w14:textId="77777777" w:rsidTr="00555C1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73B3E7A"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6D8BA71"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Lack of integration of</w:t>
            </w:r>
          </w:p>
          <w:p w14:paraId="23755F03"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8CAC763"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3 /</w:t>
            </w:r>
          </w:p>
          <w:p w14:paraId="464FFDE0"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5CB5D36"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2 / </w:t>
            </w:r>
          </w:p>
          <w:p w14:paraId="65C38422"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18B0E9F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6 / </w:t>
            </w:r>
          </w:p>
          <w:p w14:paraId="560B710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FFB24E2" w14:textId="77777777" w:rsidR="009A48F1" w:rsidRPr="00F55C84" w:rsidRDefault="009A48F1" w:rsidP="00555C1B">
            <w:pPr>
              <w:spacing w:before="0" w:after="0"/>
              <w:jc w:val="center"/>
              <w:rPr>
                <w:rFonts w:ascii="Arial" w:hAnsi="Arial" w:cs="Arial"/>
                <w:sz w:val="20"/>
                <w:szCs w:val="20"/>
              </w:rPr>
            </w:pPr>
          </w:p>
          <w:p w14:paraId="30C2ACB2"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r w:rsidR="009A48F1" w:rsidRPr="00D31D33" w14:paraId="7F330FA1" w14:textId="77777777" w:rsidTr="00555C1B">
        <w:trPr>
          <w:trHeight w:hRule="exact" w:val="564"/>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C741DB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7DA3DAC0"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20BF495"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3 /</w:t>
            </w:r>
          </w:p>
          <w:p w14:paraId="6FB2C348"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7FA821D"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2 / </w:t>
            </w:r>
          </w:p>
          <w:p w14:paraId="205E6E2D"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61B56D7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6 / </w:t>
            </w:r>
          </w:p>
          <w:p w14:paraId="083471A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5EF7DE57" w14:textId="77777777" w:rsidR="009A48F1" w:rsidRPr="00F55C84" w:rsidRDefault="009A48F1" w:rsidP="00555C1B">
            <w:pPr>
              <w:spacing w:before="0" w:after="0"/>
              <w:jc w:val="center"/>
              <w:rPr>
                <w:rFonts w:ascii="Arial" w:hAnsi="Arial" w:cs="Arial"/>
                <w:sz w:val="20"/>
                <w:szCs w:val="20"/>
              </w:rPr>
            </w:pPr>
          </w:p>
          <w:p w14:paraId="661999ED"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r w:rsidR="009A48F1" w:rsidRPr="00D31D33" w14:paraId="751E1EA0" w14:textId="77777777" w:rsidTr="00555C1B">
        <w:trPr>
          <w:trHeight w:hRule="exact" w:val="83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4EBA153"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3E98E783"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Transmission line interconnection Route selection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AF657D2"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2 /</w:t>
            </w:r>
          </w:p>
          <w:p w14:paraId="2793D4DA"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D59868F"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1 / </w:t>
            </w:r>
          </w:p>
          <w:p w14:paraId="1E8C1436"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EF0239F" w14:textId="77777777" w:rsidR="009A48F1" w:rsidRPr="00F55C84" w:rsidRDefault="009A48F1" w:rsidP="00555C1B">
            <w:pPr>
              <w:shd w:val="clear" w:color="auto" w:fill="9CC2E5" w:themeFill="accent1" w:themeFillTint="99"/>
              <w:spacing w:before="0" w:after="0"/>
              <w:jc w:val="center"/>
              <w:rPr>
                <w:rFonts w:ascii="Arial" w:hAnsi="Arial" w:cs="Arial"/>
                <w:sz w:val="20"/>
                <w:szCs w:val="20"/>
              </w:rPr>
            </w:pPr>
            <w:r w:rsidRPr="00F55C84">
              <w:rPr>
                <w:rFonts w:ascii="Arial" w:hAnsi="Arial" w:cs="Arial"/>
                <w:sz w:val="20"/>
                <w:szCs w:val="20"/>
              </w:rPr>
              <w:t xml:space="preserve">2 / </w:t>
            </w:r>
          </w:p>
          <w:p w14:paraId="5D9379F4"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DBA74C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r w:rsidR="009A48F1" w:rsidRPr="00D31D33" w14:paraId="027D99C4" w14:textId="77777777" w:rsidTr="00555C1B">
        <w:trPr>
          <w:trHeight w:hRule="exact" w:val="566"/>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F89CC8C"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478EA69" w14:textId="77777777" w:rsidR="009A48F1" w:rsidRPr="00F55C84" w:rsidRDefault="009A48F1" w:rsidP="00555C1B">
            <w:pPr>
              <w:spacing w:before="0" w:after="0"/>
              <w:jc w:val="left"/>
              <w:rPr>
                <w:rFonts w:ascii="Arial" w:hAnsi="Arial" w:cs="Arial"/>
                <w:sz w:val="20"/>
                <w:szCs w:val="20"/>
              </w:rPr>
            </w:pPr>
            <w:r w:rsidRPr="00F55C84">
              <w:rPr>
                <w:rFonts w:ascii="Arial" w:hAnsi="Arial" w:cs="Arial"/>
                <w:sz w:val="20"/>
                <w:szCs w:val="20"/>
              </w:rPr>
              <w:t>Land requirements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DC55F90"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2 /</w:t>
            </w:r>
          </w:p>
          <w:p w14:paraId="07EFF19B"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B147611"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 xml:space="preserve">1 / </w:t>
            </w:r>
          </w:p>
          <w:p w14:paraId="7B022AD6"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D324A95" w14:textId="77777777" w:rsidR="009A48F1" w:rsidRPr="00F55C84" w:rsidRDefault="009A48F1" w:rsidP="00555C1B">
            <w:pPr>
              <w:shd w:val="clear" w:color="auto" w:fill="9CC2E5" w:themeFill="accent1" w:themeFillTint="99"/>
              <w:spacing w:before="0" w:after="0"/>
              <w:jc w:val="center"/>
              <w:rPr>
                <w:rFonts w:ascii="Arial" w:hAnsi="Arial" w:cs="Arial"/>
                <w:sz w:val="20"/>
                <w:szCs w:val="20"/>
              </w:rPr>
            </w:pPr>
            <w:r w:rsidRPr="00F55C84">
              <w:rPr>
                <w:rFonts w:ascii="Arial" w:hAnsi="Arial" w:cs="Arial"/>
                <w:sz w:val="20"/>
                <w:szCs w:val="20"/>
              </w:rPr>
              <w:t xml:space="preserve">2 / </w:t>
            </w:r>
          </w:p>
          <w:p w14:paraId="2D63ECE7"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D842B4A" w14:textId="77777777" w:rsidR="009A48F1" w:rsidRPr="00F55C84" w:rsidRDefault="009A48F1" w:rsidP="00555C1B">
            <w:pPr>
              <w:spacing w:before="0" w:after="0"/>
              <w:jc w:val="center"/>
              <w:rPr>
                <w:rFonts w:ascii="Arial" w:hAnsi="Arial" w:cs="Arial"/>
                <w:sz w:val="20"/>
                <w:szCs w:val="20"/>
              </w:rPr>
            </w:pPr>
            <w:r w:rsidRPr="00F55C84">
              <w:rPr>
                <w:rFonts w:ascii="Arial" w:hAnsi="Arial" w:cs="Arial"/>
                <w:sz w:val="20"/>
                <w:szCs w:val="20"/>
              </w:rPr>
              <w:t>Low</w:t>
            </w:r>
          </w:p>
        </w:tc>
      </w:tr>
    </w:tbl>
    <w:bookmarkStart w:id="930" w:name="_Toc159550785"/>
    <w:p w14:paraId="2780ACA0"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28896" behindDoc="0" locked="0" layoutInCell="1" allowOverlap="1" wp14:anchorId="70494589" wp14:editId="45FD9E11">
                <wp:simplePos x="0" y="0"/>
                <wp:positionH relativeFrom="margin">
                  <wp:posOffset>148590</wp:posOffset>
                </wp:positionH>
                <wp:positionV relativeFrom="paragraph">
                  <wp:posOffset>12065</wp:posOffset>
                </wp:positionV>
                <wp:extent cx="238125" cy="139065"/>
                <wp:effectExtent l="0" t="0" r="9525" b="0"/>
                <wp:wrapNone/>
                <wp:docPr id="339234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7EBE21FA">
              <v:rect id="Rectangle 8" style="position:absolute;margin-left:11.7pt;margin-top:.95pt;width:18.75pt;height:10.9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41719c" strokeweight="1pt" w14:anchorId="7CACD4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v:path arrowok="t"/>
                <w10:wrap anchorx="margin"/>
              </v:rect>
            </w:pict>
          </mc:Fallback>
        </mc:AlternateContent>
      </w:r>
      <w:r w:rsidRPr="00D31D33">
        <w:rPr>
          <w:sz w:val="20"/>
          <w:szCs w:val="20"/>
        </w:rPr>
        <w:t>Critical Risk Level</w:t>
      </w:r>
    </w:p>
    <w:p w14:paraId="0E6B475A"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26848" behindDoc="0" locked="0" layoutInCell="1" allowOverlap="1" wp14:anchorId="2DA5D169" wp14:editId="4D5F7DD0">
                <wp:simplePos x="0" y="0"/>
                <wp:positionH relativeFrom="margin">
                  <wp:posOffset>158115</wp:posOffset>
                </wp:positionH>
                <wp:positionV relativeFrom="paragraph">
                  <wp:posOffset>11430</wp:posOffset>
                </wp:positionV>
                <wp:extent cx="238760" cy="139065"/>
                <wp:effectExtent l="0" t="0" r="8890" b="0"/>
                <wp:wrapNone/>
                <wp:docPr id="1717624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3F387D56">
              <v:rect id="Rectangle 7" style="position:absolute;margin-left:12.45pt;margin-top:.9pt;width:18.8pt;height:10.9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spid="_x0000_s1026" fillcolor="yellow" strokecolor="#41719c" strokeweight="1pt" w14:anchorId="71A11A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v:path arrowok="t"/>
                <w10:wrap anchorx="margin"/>
              </v:rect>
            </w:pict>
          </mc:Fallback>
        </mc:AlternateContent>
      </w:r>
      <w:r w:rsidRPr="00D31D33">
        <w:rPr>
          <w:sz w:val="20"/>
          <w:szCs w:val="20"/>
        </w:rPr>
        <w:t>Significant Risk Level</w:t>
      </w:r>
    </w:p>
    <w:p w14:paraId="449D0E47"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25824" behindDoc="0" locked="0" layoutInCell="1" allowOverlap="1" wp14:anchorId="636A7824" wp14:editId="068FE648">
                <wp:simplePos x="0" y="0"/>
                <wp:positionH relativeFrom="column">
                  <wp:posOffset>169545</wp:posOffset>
                </wp:positionH>
                <wp:positionV relativeFrom="paragraph">
                  <wp:posOffset>13335</wp:posOffset>
                </wp:positionV>
                <wp:extent cx="238760" cy="139065"/>
                <wp:effectExtent l="0" t="0" r="8890" b="0"/>
                <wp:wrapNone/>
                <wp:docPr id="184071120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5FD890CE">
              <v:rect id="Rectangle 6" style="position:absolute;margin-left:13.35pt;margin-top:1.05pt;width:18.8pt;height:10.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ffc000" strokecolor="#41719c" strokeweight="1pt" w14:anchorId="42A5AD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v:path arrowok="t"/>
              </v:rect>
            </w:pict>
          </mc:Fallback>
        </mc:AlternateContent>
      </w:r>
      <w:r w:rsidRPr="00D31D33">
        <w:rPr>
          <w:sz w:val="20"/>
          <w:szCs w:val="20"/>
        </w:rPr>
        <w:t>Medium Risk Level</w:t>
      </w:r>
    </w:p>
    <w:p w14:paraId="583997AD"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32992" behindDoc="0" locked="0" layoutInCell="1" allowOverlap="1" wp14:anchorId="59820C88" wp14:editId="6D2795F8">
                <wp:simplePos x="0" y="0"/>
                <wp:positionH relativeFrom="column">
                  <wp:posOffset>161925</wp:posOffset>
                </wp:positionH>
                <wp:positionV relativeFrom="paragraph">
                  <wp:posOffset>271145</wp:posOffset>
                </wp:positionV>
                <wp:extent cx="238760" cy="139065"/>
                <wp:effectExtent l="0" t="0" r="8890" b="0"/>
                <wp:wrapNone/>
                <wp:docPr id="168082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650883CD">
              <v:rect id="Rectangle 5" style="position:absolute;margin-left:12.75pt;margin-top:21.35pt;width:18.8pt;height:10.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92d050" strokecolor="#41719c" strokeweight="1pt" w14:anchorId="6411DB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v:path arrowok="t"/>
              </v:rect>
            </w:pict>
          </mc:Fallback>
        </mc:AlternateContent>
      </w:r>
      <w:r w:rsidRPr="00FC11FF">
        <w:rPr>
          <w:noProof/>
        </w:rPr>
        <mc:AlternateContent>
          <mc:Choice Requires="wps">
            <w:drawing>
              <wp:anchor distT="0" distB="0" distL="114300" distR="114300" simplePos="0" relativeHeight="251730944" behindDoc="0" locked="0" layoutInCell="1" allowOverlap="1" wp14:anchorId="22B13FC2" wp14:editId="04E7C847">
                <wp:simplePos x="0" y="0"/>
                <wp:positionH relativeFrom="column">
                  <wp:posOffset>152400</wp:posOffset>
                </wp:positionH>
                <wp:positionV relativeFrom="paragraph">
                  <wp:posOffset>19685</wp:posOffset>
                </wp:positionV>
                <wp:extent cx="238760" cy="139065"/>
                <wp:effectExtent l="0" t="0" r="8890" b="0"/>
                <wp:wrapNone/>
                <wp:docPr id="60406635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1B89E672">
              <v:rect id="Rectangle 4" style="position:absolute;margin-left:12pt;margin-top:1.55pt;width:18.8pt;height:10.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00b0f0" strokecolor="#41719c" strokeweight="1pt" w14:anchorId="1D7861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v:path arrowok="t"/>
              </v:rect>
            </w:pict>
          </mc:Fallback>
        </mc:AlternateContent>
      </w:r>
      <w:r w:rsidRPr="00D31D33">
        <w:rPr>
          <w:sz w:val="20"/>
          <w:szCs w:val="20"/>
        </w:rPr>
        <w:t>Low Risk Level</w:t>
      </w:r>
    </w:p>
    <w:p w14:paraId="347CB88A" w14:textId="77777777" w:rsidR="009A48F1" w:rsidRPr="00D31D33" w:rsidRDefault="009A48F1" w:rsidP="009A48F1">
      <w:pPr>
        <w:rPr>
          <w:rFonts w:ascii="Arial" w:hAnsi="Arial" w:cs="Arial"/>
          <w:sz w:val="20"/>
          <w:szCs w:val="20"/>
        </w:rPr>
      </w:pPr>
      <w:r w:rsidRPr="00D31D33">
        <w:rPr>
          <w:rFonts w:ascii="Arial" w:hAnsi="Arial" w:cs="Arial"/>
          <w:sz w:val="20"/>
          <w:szCs w:val="20"/>
        </w:rPr>
        <w:tab/>
        <w:t xml:space="preserve">Positive Impacts </w:t>
      </w:r>
    </w:p>
    <w:p w14:paraId="2FC0672B" w14:textId="77777777" w:rsidR="009A48F1" w:rsidRPr="00D31D33" w:rsidRDefault="009A48F1" w:rsidP="009A48F1">
      <w:pPr>
        <w:pStyle w:val="Heading4"/>
        <w:numPr>
          <w:ilvl w:val="3"/>
          <w:numId w:val="279"/>
        </w:numPr>
      </w:pPr>
      <w:r w:rsidRPr="00D31D33">
        <w:t>Relocation of Utilities</w:t>
      </w:r>
    </w:p>
    <w:p w14:paraId="034298B8" w14:textId="77777777" w:rsidR="009A48F1" w:rsidRPr="00D31D33" w:rsidRDefault="009A48F1" w:rsidP="009A48F1">
      <w:r w:rsidRPr="00D31D33">
        <w:rPr>
          <w:b/>
          <w:bCs/>
        </w:rPr>
        <w:t>Potential impacts</w:t>
      </w:r>
    </w:p>
    <w:p w14:paraId="2CE971E2" w14:textId="1F94FBF0" w:rsidR="009A48F1" w:rsidRPr="00D31D33" w:rsidRDefault="009A48F1" w:rsidP="004F40C2">
      <w:pPr>
        <w:pStyle w:val="BodyText"/>
        <w:numPr>
          <w:ilvl w:val="0"/>
          <w:numId w:val="14"/>
        </w:numPr>
      </w:pPr>
      <w:r w:rsidRPr="00D31D33">
        <w:t xml:space="preserve">Utility </w:t>
      </w:r>
      <w:r w:rsidRPr="004F40C2">
        <w:rPr>
          <w:rFonts w:eastAsia="Arial"/>
          <w:color w:val="000000" w:themeColor="text1"/>
          <w:szCs w:val="20"/>
        </w:rPr>
        <w:t>services</w:t>
      </w:r>
      <w:r w:rsidRPr="00D31D33">
        <w:t xml:space="preserve"> such as sewerage lines and/or telephone, electricity or gas pipelines lying in the project area or across the project site may need to be relocated temporarily or permanently to </w:t>
      </w:r>
      <w:r w:rsidRPr="004F40C2">
        <w:rPr>
          <w:color w:val="000000" w:themeColor="text1"/>
          <w:szCs w:val="20"/>
        </w:rPr>
        <w:t>prevent</w:t>
      </w:r>
      <w:r w:rsidRPr="00D31D33">
        <w:t xml:space="preserve"> damage to them.</w:t>
      </w:r>
    </w:p>
    <w:p w14:paraId="12C2B6EF" w14:textId="77777777" w:rsidR="009A48F1" w:rsidRPr="00D31D33" w:rsidRDefault="009A48F1" w:rsidP="004F40C2">
      <w:pPr>
        <w:pStyle w:val="ListNumber2"/>
        <w:numPr>
          <w:ilvl w:val="0"/>
          <w:numId w:val="0"/>
        </w:numPr>
        <w:rPr>
          <w:b/>
          <w:bCs/>
        </w:rPr>
      </w:pPr>
      <w:r w:rsidRPr="00D31D33">
        <w:rPr>
          <w:b/>
          <w:bCs/>
        </w:rPr>
        <w:t>Mitigation measures</w:t>
      </w:r>
    </w:p>
    <w:p w14:paraId="52F0B269" w14:textId="77777777" w:rsidR="009A48F1" w:rsidRPr="00D31D33" w:rsidRDefault="009A48F1" w:rsidP="009A48F1">
      <w:pPr>
        <w:pStyle w:val="BulitBody"/>
        <w:numPr>
          <w:ilvl w:val="0"/>
          <w:numId w:val="13"/>
        </w:numPr>
        <w:ind w:left="284" w:hanging="284"/>
      </w:pPr>
      <w:r w:rsidRPr="00D31D33">
        <w:lastRenderedPageBreak/>
        <w:t>Detailed filed surveys will be conducted to assess any sub-surface utilities that might be present under or across the project site or in the project area and they shall be relocated prior to the commencement of the work.</w:t>
      </w:r>
    </w:p>
    <w:p w14:paraId="76F939D6" w14:textId="77777777" w:rsidR="009A48F1" w:rsidRPr="00D31D33" w:rsidRDefault="009A48F1" w:rsidP="009A48F1">
      <w:pPr>
        <w:pStyle w:val="BulitBody"/>
        <w:numPr>
          <w:ilvl w:val="0"/>
          <w:numId w:val="13"/>
        </w:numPr>
        <w:ind w:left="284" w:hanging="284"/>
      </w:pPr>
      <w:r w:rsidRPr="00D31D33">
        <w:t>Based on the utilities that are identified during the detailed surveys, a relocation plan of those utilities will be developed by the respective line agencies in close coordination.</w:t>
      </w:r>
    </w:p>
    <w:p w14:paraId="522CC2D3" w14:textId="77777777" w:rsidR="009A48F1" w:rsidRPr="00D31D33" w:rsidRDefault="009A48F1" w:rsidP="009A48F1">
      <w:pPr>
        <w:pStyle w:val="BulitBody"/>
        <w:numPr>
          <w:ilvl w:val="0"/>
          <w:numId w:val="13"/>
        </w:numPr>
        <w:ind w:left="284" w:hanging="284"/>
      </w:pPr>
      <w:r w:rsidRPr="00D31D33">
        <w:t xml:space="preserve">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  </w:t>
      </w:r>
    </w:p>
    <w:p w14:paraId="1A3AEAB4" w14:textId="77777777" w:rsidR="009A48F1" w:rsidRPr="00D31D33" w:rsidRDefault="009A48F1" w:rsidP="004F40C2">
      <w:pPr>
        <w:pStyle w:val="ListNumber2"/>
        <w:numPr>
          <w:ilvl w:val="0"/>
          <w:numId w:val="0"/>
        </w:numPr>
      </w:pPr>
      <w:r w:rsidRPr="00D31D33">
        <w:rPr>
          <w:b/>
          <w:bCs/>
        </w:rPr>
        <w:t>Residual Impact</w:t>
      </w:r>
    </w:p>
    <w:p w14:paraId="614AAAE5" w14:textId="77777777" w:rsidR="009A48F1" w:rsidRPr="00D31D33" w:rsidRDefault="009A48F1" w:rsidP="004F40C2">
      <w:pPr>
        <w:numPr>
          <w:ilvl w:val="0"/>
          <w:numId w:val="14"/>
        </w:numPr>
      </w:pPr>
      <w:r w:rsidRPr="00D31D33">
        <w:t>Provided the proposed mitigative measures are implemented, the magnitude and extent of the environmental effects will be low. Therefore, no significant adverse residual environmental effects are likely to occur.</w:t>
      </w:r>
    </w:p>
    <w:p w14:paraId="088AF32E" w14:textId="77777777" w:rsidR="009A48F1" w:rsidRPr="00D31D33" w:rsidRDefault="009A48F1" w:rsidP="009A48F1">
      <w:pPr>
        <w:pStyle w:val="Heading4"/>
        <w:numPr>
          <w:ilvl w:val="3"/>
          <w:numId w:val="279"/>
        </w:numPr>
      </w:pPr>
      <w:r w:rsidRPr="00D31D33">
        <w:t>Traffic Issues</w:t>
      </w:r>
    </w:p>
    <w:p w14:paraId="559FD2F9" w14:textId="77777777" w:rsidR="009A48F1" w:rsidRPr="00D31D33" w:rsidRDefault="009A48F1" w:rsidP="004F40C2">
      <w:pPr>
        <w:pStyle w:val="BodyTextADB"/>
        <w:tabs>
          <w:tab w:val="clear" w:pos="851"/>
        </w:tabs>
        <w:spacing w:before="120" w:line="240" w:lineRule="auto"/>
        <w:ind w:right="0"/>
        <w:rPr>
          <w:rFonts w:cstheme="minorBidi"/>
          <w:b/>
          <w:bCs/>
        </w:rPr>
      </w:pPr>
      <w:r w:rsidRPr="00D31D33">
        <w:rPr>
          <w:rFonts w:cs="Times New Roman"/>
          <w:b/>
          <w:bCs/>
          <w:color w:val="auto"/>
        </w:rPr>
        <w:t>Potential impacts</w:t>
      </w:r>
    </w:p>
    <w:p w14:paraId="6F6D7B30" w14:textId="77777777" w:rsidR="009A48F1" w:rsidRPr="00D31D33" w:rsidRDefault="009A48F1" w:rsidP="004F40C2">
      <w:pPr>
        <w:numPr>
          <w:ilvl w:val="0"/>
          <w:numId w:val="14"/>
        </w:numPr>
      </w:pPr>
      <w:r w:rsidRPr="00D31D33">
        <w:t xml:space="preserve">In particular, the movement of heavy equipment and machinery for the solar PV installation works could result in heavy congestion due to the movement of construction heavy machinery and equipment with significant delays for traffic apart from posing a significant risk for vehicles. </w:t>
      </w:r>
    </w:p>
    <w:p w14:paraId="561BCD62" w14:textId="77777777" w:rsidR="009A48F1" w:rsidRPr="00D31D33" w:rsidRDefault="009A48F1" w:rsidP="004F40C2">
      <w:pPr>
        <w:pStyle w:val="ListNumber2"/>
        <w:numPr>
          <w:ilvl w:val="0"/>
          <w:numId w:val="0"/>
        </w:numPr>
        <w:rPr>
          <w:b/>
          <w:bCs/>
        </w:rPr>
      </w:pPr>
      <w:r w:rsidRPr="00D31D33">
        <w:rPr>
          <w:b/>
          <w:bCs/>
        </w:rPr>
        <w:t>Mitigation Measures</w:t>
      </w:r>
    </w:p>
    <w:p w14:paraId="03A306A4" w14:textId="77777777" w:rsidR="009A48F1" w:rsidRPr="00D31D33" w:rsidRDefault="009A48F1" w:rsidP="004F40C2">
      <w:pPr>
        <w:numPr>
          <w:ilvl w:val="0"/>
          <w:numId w:val="14"/>
        </w:numPr>
      </w:pPr>
      <w:r w:rsidRPr="00D31D33">
        <w:t xml:space="preserve">A comprehensive traffic management plan shall be developed by the contractor and approved by the Executing Agency or the PMU that will contain the traffic diversion onto alternate routes and management of traffic flows to minimize the congestion and the possibility of accidents. This plan shall be dependent to the EMP and will be implemented by the contractor. </w:t>
      </w:r>
    </w:p>
    <w:p w14:paraId="2042737C" w14:textId="77777777" w:rsidR="009A48F1" w:rsidRPr="00D31D33" w:rsidRDefault="009A48F1" w:rsidP="004F40C2">
      <w:pPr>
        <w:pStyle w:val="ListNumber2"/>
        <w:numPr>
          <w:ilvl w:val="0"/>
          <w:numId w:val="0"/>
        </w:numPr>
        <w:rPr>
          <w:b/>
          <w:bCs/>
        </w:rPr>
      </w:pPr>
      <w:r w:rsidRPr="00D31D33">
        <w:rPr>
          <w:b/>
          <w:bCs/>
        </w:rPr>
        <w:t xml:space="preserve">Residual Impacts </w:t>
      </w:r>
    </w:p>
    <w:p w14:paraId="30550E7A" w14:textId="77777777" w:rsidR="009A48F1" w:rsidRPr="00D31D33" w:rsidRDefault="009A48F1" w:rsidP="004F40C2">
      <w:pPr>
        <w:numPr>
          <w:ilvl w:val="0"/>
          <w:numId w:val="14"/>
        </w:numPr>
      </w:pPr>
      <w:r w:rsidRPr="00D31D33">
        <w:t>After implementing the traffic management plan, the residual impacts will be low.</w:t>
      </w:r>
    </w:p>
    <w:p w14:paraId="4A191B29" w14:textId="77777777" w:rsidR="009A48F1" w:rsidRPr="00D31D33" w:rsidRDefault="009A48F1" w:rsidP="009A48F1">
      <w:pPr>
        <w:pStyle w:val="Heading4"/>
        <w:numPr>
          <w:ilvl w:val="3"/>
          <w:numId w:val="279"/>
        </w:numPr>
        <w:rPr>
          <w:rFonts w:cs="Arial"/>
        </w:rPr>
      </w:pPr>
      <w:r w:rsidRPr="00D31D33">
        <w:rPr>
          <w:rFonts w:cs="Arial"/>
        </w:rPr>
        <w:t>Lack of Integration of IEE/EMP Requirements into Construction Bid Documents</w:t>
      </w:r>
    </w:p>
    <w:p w14:paraId="4033E09E" w14:textId="77777777" w:rsidR="009A48F1" w:rsidRPr="00D31D33" w:rsidRDefault="009A48F1" w:rsidP="009A48F1">
      <w:pPr>
        <w:tabs>
          <w:tab w:val="left" w:pos="1530"/>
        </w:tabs>
        <w:autoSpaceDE w:val="0"/>
        <w:autoSpaceDN w:val="0"/>
        <w:adjustRightInd w:val="0"/>
        <w:spacing w:line="360" w:lineRule="auto"/>
        <w:rPr>
          <w:rFonts w:ascii="Arial" w:hAnsi="Arial" w:cs="Arial"/>
        </w:rPr>
      </w:pPr>
      <w:r w:rsidRPr="00D31D33">
        <w:rPr>
          <w:rFonts w:ascii="Arial" w:hAnsi="Arial" w:cs="Arial"/>
          <w:b/>
          <w:bCs/>
        </w:rPr>
        <w:t>Potential Impacts</w:t>
      </w:r>
    </w:p>
    <w:p w14:paraId="213CD661" w14:textId="77777777" w:rsidR="009A48F1" w:rsidRPr="00D31D33" w:rsidRDefault="009A48F1" w:rsidP="004F40C2">
      <w:pPr>
        <w:numPr>
          <w:ilvl w:val="0"/>
          <w:numId w:val="14"/>
        </w:numPr>
      </w:pPr>
      <w:r w:rsidRPr="004F40C2">
        <w:rPr>
          <w:rFonts w:ascii="Arial" w:hAnsi="Arial" w:cs="Arial"/>
        </w:rPr>
        <w:t xml:space="preserve">The bidding documents must reflect the requirement to select a qualified and </w:t>
      </w:r>
      <w:r w:rsidRPr="00D31D33">
        <w:t>experienced</w:t>
      </w:r>
      <w:r w:rsidRPr="004F40C2">
        <w:rPr>
          <w:rFonts w:ascii="Arial" w:hAnsi="Arial" w:cs="Arial"/>
        </w:rPr>
        <w:t xml:space="preserve"> Contractor from the perspective of ensuring implementation of required environmental safeguards provisions during project development.</w:t>
      </w:r>
    </w:p>
    <w:p w14:paraId="35F91DEE" w14:textId="77777777" w:rsidR="009A48F1" w:rsidRPr="00D31D33" w:rsidRDefault="009A48F1" w:rsidP="004F40C2">
      <w:pPr>
        <w:pStyle w:val="ListNumber2"/>
        <w:numPr>
          <w:ilvl w:val="0"/>
          <w:numId w:val="0"/>
        </w:numPr>
        <w:rPr>
          <w:rFonts w:ascii="Arial" w:hAnsi="Arial" w:cs="Arial"/>
          <w:b/>
          <w:bCs/>
        </w:rPr>
      </w:pPr>
      <w:r w:rsidRPr="00D31D33">
        <w:rPr>
          <w:rFonts w:ascii="Arial" w:hAnsi="Arial" w:cs="Arial"/>
          <w:b/>
          <w:bCs/>
        </w:rPr>
        <w:t>Mitigation Measures</w:t>
      </w:r>
    </w:p>
    <w:p w14:paraId="30FE135F" w14:textId="77777777" w:rsidR="009A48F1" w:rsidRPr="00D31D33" w:rsidRDefault="009A48F1" w:rsidP="004F40C2">
      <w:pPr>
        <w:numPr>
          <w:ilvl w:val="0"/>
          <w:numId w:val="467"/>
        </w:numPr>
      </w:pPr>
      <w:r w:rsidRPr="004F40C2">
        <w:rPr>
          <w:rFonts w:ascii="Arial" w:hAnsi="Arial" w:cs="Arial"/>
        </w:rPr>
        <w:t>Appointment of at least one environment focal person and one social focal person within the PMU to be in charge of EMP coordination, implementation and site inspections including project GRM;</w:t>
      </w:r>
    </w:p>
    <w:p w14:paraId="1E39EA2C" w14:textId="77777777" w:rsidR="009A48F1" w:rsidRPr="00D31D33" w:rsidRDefault="009A48F1" w:rsidP="004F40C2">
      <w:pPr>
        <w:numPr>
          <w:ilvl w:val="0"/>
          <w:numId w:val="467"/>
        </w:numPr>
      </w:pPr>
      <w:r w:rsidRPr="004F40C2">
        <w:rPr>
          <w:rFonts w:ascii="Arial" w:hAnsi="Arial" w:cs="Arial"/>
        </w:rPr>
        <w:t>Appointment of at least one environment, health and safety officer within the Contractor staff to be in charge of EMP coordination, implementation, site inspections and information disclosure and consultations;</w:t>
      </w:r>
    </w:p>
    <w:p w14:paraId="2ED9587A" w14:textId="77777777" w:rsidR="009A48F1" w:rsidRPr="00D31D33" w:rsidRDefault="009A48F1" w:rsidP="004F40C2">
      <w:pPr>
        <w:numPr>
          <w:ilvl w:val="0"/>
          <w:numId w:val="467"/>
        </w:numPr>
      </w:pPr>
      <w:r w:rsidRPr="004F40C2">
        <w:rPr>
          <w:rFonts w:ascii="Arial" w:hAnsi="Arial" w:cs="Arial"/>
        </w:rPr>
        <w:t>Appointment of at least one GRM focal person to be in charge of project GRM coordination, handling complaints, dispute resolution, site visits and information disclosure and consultations.</w:t>
      </w:r>
    </w:p>
    <w:p w14:paraId="63240687" w14:textId="77777777" w:rsidR="009A48F1" w:rsidRPr="00D31D33" w:rsidRDefault="009A48F1" w:rsidP="004F40C2">
      <w:pPr>
        <w:numPr>
          <w:ilvl w:val="0"/>
          <w:numId w:val="467"/>
        </w:numPr>
      </w:pPr>
      <w:r w:rsidRPr="004F40C2">
        <w:rPr>
          <w:rFonts w:ascii="Arial" w:hAnsi="Arial" w:cs="Arial"/>
        </w:rPr>
        <w:lastRenderedPageBreak/>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781B4A72" w14:textId="77777777" w:rsidR="009A48F1" w:rsidRPr="00D31D33" w:rsidRDefault="009A48F1" w:rsidP="004F40C2">
      <w:pPr>
        <w:numPr>
          <w:ilvl w:val="0"/>
          <w:numId w:val="467"/>
        </w:numPr>
      </w:pPr>
      <w:r w:rsidRPr="004F40C2">
        <w:rPr>
          <w:rFonts w:ascii="Arial" w:hAnsi="Arial" w:cs="Arial"/>
        </w:rPr>
        <w:t>IEE/EMP implementation and monitoring requirements must be part of bidding documents and necessary contractual binding must be agreed by project contractors before award of contract.</w:t>
      </w:r>
    </w:p>
    <w:p w14:paraId="4A03FCB6" w14:textId="77777777" w:rsidR="009A48F1" w:rsidRPr="00D31D33" w:rsidRDefault="009A48F1" w:rsidP="009A48F1">
      <w:pPr>
        <w:pStyle w:val="BodyTextADB"/>
        <w:rPr>
          <w:b/>
          <w:bCs/>
        </w:rPr>
      </w:pPr>
      <w:bookmarkStart w:id="931" w:name="_Hlk165806489"/>
      <w:r w:rsidRPr="00D31D33">
        <w:rPr>
          <w:b/>
          <w:bCs/>
        </w:rPr>
        <w:t>Residual Impacts</w:t>
      </w:r>
    </w:p>
    <w:p w14:paraId="1602B15B" w14:textId="77777777" w:rsidR="009A48F1" w:rsidRPr="00D31D33" w:rsidRDefault="009A48F1" w:rsidP="004F40C2">
      <w:pPr>
        <w:numPr>
          <w:ilvl w:val="0"/>
          <w:numId w:val="14"/>
        </w:numPr>
      </w:pPr>
      <w:bookmarkStart w:id="932" w:name="_Toc159550783"/>
      <w:r w:rsidRPr="00D31D33">
        <w:t xml:space="preserve">Upon implementation of mitigation measures suggested above, low or no significant residual </w:t>
      </w:r>
      <w:r w:rsidRPr="004F40C2">
        <w:rPr>
          <w:rFonts w:ascii="Arial" w:hAnsi="Arial" w:cs="Arial"/>
        </w:rPr>
        <w:t>impact</w:t>
      </w:r>
      <w:r w:rsidRPr="00D31D33">
        <w:t xml:space="preserve"> is anticipated.</w:t>
      </w:r>
    </w:p>
    <w:bookmarkEnd w:id="931"/>
    <w:p w14:paraId="005A9E5E" w14:textId="77777777" w:rsidR="009A48F1" w:rsidRPr="00D31D33" w:rsidRDefault="009A48F1" w:rsidP="009A48F1">
      <w:pPr>
        <w:pStyle w:val="Heading4"/>
        <w:numPr>
          <w:ilvl w:val="3"/>
          <w:numId w:val="279"/>
        </w:numPr>
      </w:pPr>
      <w:r w:rsidRPr="00D31D33">
        <w:t>Seismic Impacts</w:t>
      </w:r>
    </w:p>
    <w:p w14:paraId="2F7A395E" w14:textId="77777777" w:rsidR="009A48F1" w:rsidRPr="00D31D33" w:rsidRDefault="009A48F1" w:rsidP="004F40C2">
      <w:pPr>
        <w:pStyle w:val="ListNumber2"/>
        <w:numPr>
          <w:ilvl w:val="0"/>
          <w:numId w:val="0"/>
        </w:numPr>
        <w:rPr>
          <w:b/>
          <w:bCs/>
        </w:rPr>
      </w:pPr>
      <w:r w:rsidRPr="00D31D33">
        <w:rPr>
          <w:b/>
          <w:bCs/>
        </w:rPr>
        <w:t xml:space="preserve">Potential Impacts </w:t>
      </w:r>
    </w:p>
    <w:p w14:paraId="7EF78DFC" w14:textId="77777777" w:rsidR="009A48F1" w:rsidRPr="00D31D33" w:rsidRDefault="009A48F1" w:rsidP="004F40C2">
      <w:pPr>
        <w:numPr>
          <w:ilvl w:val="0"/>
          <w:numId w:val="14"/>
        </w:numPr>
      </w:pPr>
      <w:r w:rsidRPr="00D31D33">
        <w:t>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project area falls in the seismic zone classified as “Zone-2B” with g-value 0.16 to 0.24 and is considered as ‘moderate’ hazard seismicity zone.</w:t>
      </w:r>
    </w:p>
    <w:p w14:paraId="7A0EE5AB" w14:textId="77777777" w:rsidR="009A48F1" w:rsidRPr="00D31D33" w:rsidRDefault="009A48F1" w:rsidP="004F40C2">
      <w:pPr>
        <w:numPr>
          <w:ilvl w:val="0"/>
          <w:numId w:val="14"/>
        </w:numPr>
      </w:pPr>
      <w:r w:rsidRPr="00D31D33">
        <w:t>No change (+/-) in the impact of seismology risk of the area is expected during the project construction phase as none of the project activities is expected to be of such a powerful extent to influence the tectonic risk. This adverse impact is medium in nature.</w:t>
      </w:r>
    </w:p>
    <w:p w14:paraId="288DCB55" w14:textId="77777777" w:rsidR="009A48F1" w:rsidRPr="00D31D33" w:rsidRDefault="009A48F1" w:rsidP="004F40C2">
      <w:pPr>
        <w:pStyle w:val="ListNumber2"/>
        <w:numPr>
          <w:ilvl w:val="0"/>
          <w:numId w:val="0"/>
        </w:numPr>
        <w:rPr>
          <w:b/>
          <w:bCs/>
        </w:rPr>
      </w:pPr>
      <w:r w:rsidRPr="00D31D33">
        <w:rPr>
          <w:b/>
          <w:bCs/>
        </w:rPr>
        <w:t>Mitigation Measures</w:t>
      </w:r>
    </w:p>
    <w:p w14:paraId="62BE393E" w14:textId="77777777" w:rsidR="009A48F1" w:rsidRPr="00D31D33" w:rsidRDefault="009A48F1" w:rsidP="004F40C2">
      <w:pPr>
        <w:numPr>
          <w:ilvl w:val="0"/>
          <w:numId w:val="14"/>
        </w:numPr>
      </w:pPr>
      <w:r w:rsidRPr="00D31D33">
        <w:t>The proposed structures shall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p w14:paraId="36A6F6A9" w14:textId="77777777" w:rsidR="009A48F1" w:rsidRPr="00D31D33" w:rsidRDefault="009A48F1" w:rsidP="004F40C2">
      <w:pPr>
        <w:pStyle w:val="ListNumber2"/>
        <w:numPr>
          <w:ilvl w:val="0"/>
          <w:numId w:val="0"/>
        </w:numPr>
        <w:rPr>
          <w:b/>
          <w:bCs/>
        </w:rPr>
      </w:pPr>
      <w:r w:rsidRPr="00D31D33">
        <w:rPr>
          <w:b/>
          <w:bCs/>
        </w:rPr>
        <w:t>Residual Impacts</w:t>
      </w:r>
    </w:p>
    <w:p w14:paraId="3E5183E4" w14:textId="77777777" w:rsidR="009A48F1" w:rsidRPr="00D31D33" w:rsidRDefault="009A48F1" w:rsidP="004F40C2">
      <w:pPr>
        <w:numPr>
          <w:ilvl w:val="0"/>
          <w:numId w:val="14"/>
        </w:numPr>
      </w:pPr>
      <w:r w:rsidRPr="00D31D33">
        <w:t>Upon implementation of mitigation measures suggested above, low or no significant residual impact is anticipated.</w:t>
      </w:r>
    </w:p>
    <w:p w14:paraId="583D9B24" w14:textId="77777777" w:rsidR="009A48F1" w:rsidRPr="00D31D33" w:rsidRDefault="009A48F1" w:rsidP="009A48F1">
      <w:pPr>
        <w:pStyle w:val="Heading4"/>
        <w:numPr>
          <w:ilvl w:val="3"/>
          <w:numId w:val="279"/>
        </w:numPr>
        <w:rPr>
          <w:rFonts w:cs="Arial"/>
        </w:rPr>
      </w:pPr>
      <w:r w:rsidRPr="00D31D33">
        <w:rPr>
          <w:rFonts w:cs="Arial"/>
        </w:rPr>
        <w:t>Transmission Line Interconnection Route Selection</w:t>
      </w:r>
      <w:bookmarkEnd w:id="932"/>
    </w:p>
    <w:p w14:paraId="4E75A1B3"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11C91FE7" w14:textId="77777777" w:rsidR="009A48F1" w:rsidRPr="00D31D33" w:rsidRDefault="009A48F1" w:rsidP="004F40C2">
      <w:pPr>
        <w:numPr>
          <w:ilvl w:val="0"/>
          <w:numId w:val="14"/>
        </w:numPr>
      </w:pPr>
      <w:r w:rsidRPr="004F40C2">
        <w:rPr>
          <w:rFonts w:ascii="Arial" w:hAnsi="Arial" w:cs="Arial"/>
        </w:rPr>
        <w:t>The power generated from the solar PV installation will need to be evacuated through interconnection to the nearest substation. The route of the transmission line for the interconnection must be selected to ensure the minimal distance and scope of work is conducted while avoiding and/or minimizing any potential impacts on identified receptors, particularly any areas of importance such as protected areas, habitats and species of conservation value, physical cultural resources (PCRs) etc.</w:t>
      </w:r>
    </w:p>
    <w:p w14:paraId="6BD9AC85" w14:textId="77777777" w:rsidR="009A48F1" w:rsidRPr="00D31D33" w:rsidRDefault="009A48F1" w:rsidP="004F40C2">
      <w:pPr>
        <w:numPr>
          <w:ilvl w:val="0"/>
          <w:numId w:val="14"/>
        </w:numPr>
      </w:pPr>
      <w:r w:rsidRPr="004F40C2">
        <w:rPr>
          <w:rFonts w:ascii="Arial" w:hAnsi="Arial" w:cs="Arial"/>
        </w:rPr>
        <w:t>The EPCM consultants have already conducted a feasibility study and identified the most feasible interconnection route which will avoid and/or minimize any potential impacts on identified receptors.</w:t>
      </w:r>
    </w:p>
    <w:p w14:paraId="18BC4EB9"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 xml:space="preserve">Mitigation measures </w:t>
      </w:r>
    </w:p>
    <w:p w14:paraId="0B24D1F9" w14:textId="77777777" w:rsidR="009A48F1" w:rsidRPr="00D31D33" w:rsidRDefault="009A48F1" w:rsidP="009A48F1">
      <w:pPr>
        <w:tabs>
          <w:tab w:val="left" w:pos="1530"/>
        </w:tabs>
        <w:autoSpaceDE w:val="0"/>
        <w:autoSpaceDN w:val="0"/>
        <w:adjustRightInd w:val="0"/>
        <w:spacing w:line="360" w:lineRule="auto"/>
        <w:rPr>
          <w:rFonts w:ascii="Arial" w:hAnsi="Arial" w:cs="Arial"/>
        </w:rPr>
      </w:pPr>
      <w:r w:rsidRPr="00D31D33">
        <w:rPr>
          <w:rFonts w:ascii="Arial" w:hAnsi="Arial" w:cs="Arial"/>
        </w:rPr>
        <w:lastRenderedPageBreak/>
        <w:t>No measures required.</w:t>
      </w:r>
    </w:p>
    <w:p w14:paraId="1E97EADE" w14:textId="77777777" w:rsidR="009A48F1" w:rsidRPr="00D31D33" w:rsidRDefault="009A48F1" w:rsidP="009A48F1">
      <w:pPr>
        <w:pStyle w:val="BodyTextADB"/>
        <w:rPr>
          <w:b/>
          <w:bCs/>
        </w:rPr>
      </w:pPr>
      <w:bookmarkStart w:id="933" w:name="_Hlk165806534"/>
      <w:r w:rsidRPr="00D31D33">
        <w:rPr>
          <w:b/>
          <w:bCs/>
        </w:rPr>
        <w:t>Residual Impacts</w:t>
      </w:r>
    </w:p>
    <w:p w14:paraId="4519FCF9" w14:textId="77777777" w:rsidR="009A48F1" w:rsidRPr="00D31D33" w:rsidRDefault="009A48F1" w:rsidP="004F40C2">
      <w:pPr>
        <w:numPr>
          <w:ilvl w:val="0"/>
          <w:numId w:val="14"/>
        </w:numPr>
      </w:pPr>
      <w:r w:rsidRPr="004F40C2">
        <w:rPr>
          <w:rFonts w:ascii="Arial" w:hAnsi="Arial" w:cs="Arial"/>
        </w:rPr>
        <w:t>Upon</w:t>
      </w:r>
      <w:r w:rsidRPr="00D31D33">
        <w:t xml:space="preserve"> implementation of mitigation measures suggested above, low or no significant residual impact is anticipated.</w:t>
      </w:r>
    </w:p>
    <w:p w14:paraId="110AAA63" w14:textId="77777777" w:rsidR="009A48F1" w:rsidRPr="00D31D33" w:rsidRDefault="009A48F1" w:rsidP="009A48F1">
      <w:pPr>
        <w:pStyle w:val="Heading4"/>
        <w:numPr>
          <w:ilvl w:val="3"/>
          <w:numId w:val="279"/>
        </w:numPr>
        <w:rPr>
          <w:rFonts w:cs="Arial"/>
        </w:rPr>
      </w:pPr>
      <w:bookmarkStart w:id="934" w:name="_Toc159550784"/>
      <w:bookmarkEnd w:id="933"/>
      <w:r w:rsidRPr="00D31D33">
        <w:rPr>
          <w:rFonts w:cs="Arial"/>
        </w:rPr>
        <w:t>Land requirements</w:t>
      </w:r>
      <w:bookmarkEnd w:id="934"/>
    </w:p>
    <w:p w14:paraId="613747D8"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20CC05EF" w14:textId="77777777" w:rsidR="009A48F1" w:rsidRPr="00D31D33" w:rsidRDefault="009A48F1" w:rsidP="004F40C2">
      <w:pPr>
        <w:numPr>
          <w:ilvl w:val="0"/>
          <w:numId w:val="14"/>
        </w:numPr>
      </w:pPr>
      <w:r w:rsidRPr="004F40C2">
        <w:rPr>
          <w:rFonts w:ascii="Arial" w:hAnsi="Arial" w:cs="Arial"/>
        </w:rPr>
        <w:t>The proposed solar installation will be developed on publicly owned land. Thus, no land acquisition and/or resettlement will be applicable for this project development and all civil works will be conducted within the acquired land area.</w:t>
      </w:r>
    </w:p>
    <w:p w14:paraId="4E0C5AD8"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Mitigation measures</w:t>
      </w:r>
    </w:p>
    <w:p w14:paraId="4B05F313" w14:textId="77777777" w:rsidR="009A48F1" w:rsidRPr="00D31D33" w:rsidRDefault="009A48F1" w:rsidP="009A48F1">
      <w:pPr>
        <w:tabs>
          <w:tab w:val="left" w:pos="1530"/>
        </w:tabs>
        <w:autoSpaceDE w:val="0"/>
        <w:autoSpaceDN w:val="0"/>
        <w:adjustRightInd w:val="0"/>
        <w:spacing w:line="360" w:lineRule="auto"/>
        <w:rPr>
          <w:rFonts w:ascii="Arial" w:hAnsi="Arial" w:cs="Arial"/>
        </w:rPr>
      </w:pPr>
      <w:r w:rsidRPr="00D31D33">
        <w:rPr>
          <w:rFonts w:ascii="Arial" w:hAnsi="Arial" w:cs="Arial"/>
        </w:rPr>
        <w:t>No measures required.</w:t>
      </w:r>
    </w:p>
    <w:p w14:paraId="3E4AFB3E" w14:textId="77777777" w:rsidR="009A48F1" w:rsidRPr="00D31D33" w:rsidRDefault="009A48F1" w:rsidP="009A48F1">
      <w:pPr>
        <w:pStyle w:val="BodyTextADB"/>
        <w:rPr>
          <w:b/>
          <w:bCs/>
        </w:rPr>
      </w:pPr>
      <w:bookmarkStart w:id="935" w:name="_Hlk165806587"/>
      <w:r w:rsidRPr="00D31D33">
        <w:rPr>
          <w:b/>
          <w:bCs/>
        </w:rPr>
        <w:t>Residual Impacts</w:t>
      </w:r>
    </w:p>
    <w:p w14:paraId="5D953D1B"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impact is anticipated.</w:t>
      </w:r>
    </w:p>
    <w:p w14:paraId="41562EDE" w14:textId="77777777" w:rsidR="009A48F1" w:rsidRPr="00D31D33" w:rsidRDefault="009A48F1" w:rsidP="009A48F1">
      <w:pPr>
        <w:pStyle w:val="Heading4"/>
        <w:numPr>
          <w:ilvl w:val="3"/>
          <w:numId w:val="279"/>
        </w:numPr>
        <w:rPr>
          <w:rFonts w:cs="Arial"/>
        </w:rPr>
      </w:pPr>
      <w:r w:rsidRPr="00D31D33">
        <w:rPr>
          <w:rFonts w:cs="Arial"/>
        </w:rPr>
        <w:t>Landscape Impact</w:t>
      </w:r>
    </w:p>
    <w:p w14:paraId="2250D05E" w14:textId="77777777" w:rsidR="009A48F1" w:rsidRPr="00D31D33" w:rsidRDefault="009A48F1" w:rsidP="009A48F1">
      <w:pPr>
        <w:rPr>
          <w:rFonts w:cs="Arial"/>
        </w:rPr>
      </w:pPr>
      <w:r w:rsidRPr="00D31D33">
        <w:rPr>
          <w:rFonts w:ascii="Arial" w:hAnsi="Arial" w:cs="Arial"/>
          <w:b/>
          <w:bCs/>
        </w:rPr>
        <w:t>Potential impacts</w:t>
      </w:r>
    </w:p>
    <w:p w14:paraId="11567833" w14:textId="77777777" w:rsidR="009A48F1" w:rsidRPr="00D31D33" w:rsidRDefault="009A48F1" w:rsidP="004F40C2">
      <w:pPr>
        <w:numPr>
          <w:ilvl w:val="0"/>
          <w:numId w:val="14"/>
        </w:numPr>
      </w:pPr>
      <w:r w:rsidRPr="004F40C2">
        <w:rPr>
          <w:rFonts w:ascii="Arial" w:hAnsi="Arial" w:cs="Arial"/>
        </w:rPr>
        <w:t>The solar plant will create a visual impact and may result in induced access to the area. The site is not surrounded by habitation or permanent structures. Steps to reduce visual impacts e.g. maintenance of hedges and field margins around the fenced perimeter will be incorporated after completion of civil works and during the start of operation. This project will showcase green development of the power sector in Pakistan as well as preserve the local biodiversity. Solar panel glare issues are not anticipated for solar PV plants.</w:t>
      </w:r>
    </w:p>
    <w:p w14:paraId="3D4DEC08" w14:textId="77777777" w:rsidR="009A48F1" w:rsidRPr="00D31D33" w:rsidRDefault="009A48F1" w:rsidP="009A48F1">
      <w:pPr>
        <w:pStyle w:val="BodyTextADB"/>
        <w:rPr>
          <w:b/>
          <w:bCs/>
        </w:rPr>
      </w:pPr>
      <w:r w:rsidRPr="00D31D33">
        <w:rPr>
          <w:b/>
          <w:bCs/>
        </w:rPr>
        <w:t>Mitigation measures</w:t>
      </w:r>
    </w:p>
    <w:p w14:paraId="7164CEE3" w14:textId="77777777" w:rsidR="009A48F1" w:rsidRPr="00D31D33" w:rsidRDefault="009A48F1" w:rsidP="009A48F1">
      <w:pPr>
        <w:pStyle w:val="BodyTextADB"/>
      </w:pPr>
      <w:r w:rsidRPr="00D31D33">
        <w:t>No measures required.</w:t>
      </w:r>
    </w:p>
    <w:p w14:paraId="4361CE74" w14:textId="77777777" w:rsidR="009A48F1" w:rsidRPr="00D31D33" w:rsidRDefault="009A48F1" w:rsidP="009A48F1">
      <w:pPr>
        <w:pStyle w:val="BodyTextADB"/>
        <w:rPr>
          <w:b/>
          <w:bCs/>
        </w:rPr>
      </w:pPr>
      <w:r w:rsidRPr="00D31D33">
        <w:rPr>
          <w:b/>
          <w:bCs/>
        </w:rPr>
        <w:t>Residual Impacts</w:t>
      </w:r>
    </w:p>
    <w:p w14:paraId="1A3A18E0"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41D90FF5" w14:textId="77777777" w:rsidR="009A48F1" w:rsidRPr="00D31D33" w:rsidRDefault="009A48F1" w:rsidP="009A48F1">
      <w:pPr>
        <w:pStyle w:val="Heading3"/>
        <w:numPr>
          <w:ilvl w:val="2"/>
          <w:numId w:val="279"/>
        </w:numPr>
        <w:rPr>
          <w:rFonts w:cs="Arial"/>
        </w:rPr>
      </w:pPr>
      <w:bookmarkStart w:id="936" w:name="_Toc159550786"/>
      <w:bookmarkStart w:id="937" w:name="_Toc171815402"/>
      <w:bookmarkStart w:id="938" w:name="_Toc176341591"/>
      <w:bookmarkEnd w:id="930"/>
      <w:bookmarkEnd w:id="935"/>
      <w:r w:rsidRPr="00D31D33">
        <w:rPr>
          <w:rFonts w:cs="Arial"/>
        </w:rPr>
        <w:t>Impacts and mitigation measures during Construction Phase</w:t>
      </w:r>
      <w:bookmarkEnd w:id="936"/>
      <w:bookmarkEnd w:id="937"/>
      <w:bookmarkEnd w:id="938"/>
    </w:p>
    <w:p w14:paraId="3F4607E4" w14:textId="6630F6BE" w:rsidR="009A48F1" w:rsidRPr="00D31D33" w:rsidRDefault="009A48F1" w:rsidP="004F40C2">
      <w:pPr>
        <w:numPr>
          <w:ilvl w:val="0"/>
          <w:numId w:val="14"/>
        </w:numPr>
      </w:pPr>
      <w:r w:rsidRPr="00D31D33">
        <w:t xml:space="preserve">The </w:t>
      </w:r>
      <w:r w:rsidRPr="004F40C2">
        <w:rPr>
          <w:rFonts w:ascii="Arial" w:hAnsi="Arial" w:cs="Arial"/>
        </w:rPr>
        <w:t>screening</w:t>
      </w:r>
      <w:r w:rsidRPr="00D31D33">
        <w:t xml:space="preserve"> matrix for the construction phase is provided in the Table </w:t>
      </w:r>
      <w:r w:rsidR="00B209A9" w:rsidRPr="00D31D33">
        <w:t>7.7</w:t>
      </w:r>
      <w:r w:rsidRPr="00D31D33">
        <w:t xml:space="preserve"> below.</w:t>
      </w:r>
    </w:p>
    <w:p w14:paraId="7CA98027" w14:textId="512611CD" w:rsidR="009A48F1" w:rsidRPr="00D31D33" w:rsidRDefault="009A48F1" w:rsidP="004F41F4">
      <w:pPr>
        <w:rPr>
          <w:bCs/>
        </w:rPr>
      </w:pPr>
      <w:bookmarkStart w:id="939" w:name="_Toc171815559"/>
      <w:bookmarkStart w:id="940" w:name="_Toc175816497"/>
      <w:r w:rsidRPr="004F40C2">
        <w:rPr>
          <w:b/>
          <w:bCs/>
        </w:rPr>
        <w:t xml:space="preserve">Table </w:t>
      </w:r>
      <w:r w:rsidRPr="004F40C2">
        <w:rPr>
          <w:b/>
          <w:bCs/>
        </w:rPr>
        <w:fldChar w:fldCharType="begin"/>
      </w:r>
      <w:r w:rsidRPr="004F40C2">
        <w:rPr>
          <w:b/>
          <w:bCs/>
        </w:rPr>
        <w:instrText xml:space="preserve"> STYLEREF 2 \s </w:instrText>
      </w:r>
      <w:r w:rsidRPr="004F40C2">
        <w:rPr>
          <w:b/>
          <w:bCs/>
        </w:rPr>
        <w:fldChar w:fldCharType="separate"/>
      </w:r>
      <w:r w:rsidR="00B209A9" w:rsidRPr="004F40C2">
        <w:rPr>
          <w:b/>
          <w:bCs/>
        </w:rPr>
        <w:t>7</w:t>
      </w:r>
      <w:r w:rsidRPr="004F40C2">
        <w:rPr>
          <w:b/>
          <w:bCs/>
        </w:rPr>
        <w:fldChar w:fldCharType="end"/>
      </w:r>
      <w:r w:rsidRPr="004F40C2">
        <w:rPr>
          <w:b/>
          <w:bCs/>
        </w:rPr>
        <w:t>.</w:t>
      </w:r>
      <w:r w:rsidRPr="004F40C2">
        <w:rPr>
          <w:b/>
          <w:bCs/>
        </w:rPr>
        <w:fldChar w:fldCharType="begin"/>
      </w:r>
      <w:r w:rsidRPr="004F40C2">
        <w:rPr>
          <w:b/>
          <w:bCs/>
        </w:rPr>
        <w:instrText xml:space="preserve"> SEQ Table \* ARABIC \s 2 </w:instrText>
      </w:r>
      <w:r w:rsidRPr="004F40C2">
        <w:rPr>
          <w:b/>
          <w:bCs/>
        </w:rPr>
        <w:fldChar w:fldCharType="separate"/>
      </w:r>
      <w:r w:rsidR="00B209A9" w:rsidRPr="004F40C2">
        <w:rPr>
          <w:b/>
          <w:bCs/>
        </w:rPr>
        <w:t>7</w:t>
      </w:r>
      <w:r w:rsidRPr="004F40C2">
        <w:rPr>
          <w:b/>
          <w:bCs/>
        </w:rPr>
        <w:fldChar w:fldCharType="end"/>
      </w:r>
      <w:r w:rsidRPr="004F40C2">
        <w:rPr>
          <w:b/>
          <w:bCs/>
        </w:rPr>
        <w:t>: Screening of Possible Impacts during Construction Phase for ‘Solar PV Component’</w:t>
      </w:r>
      <w:bookmarkEnd w:id="939"/>
      <w:bookmarkEnd w:id="9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35"/>
        <w:gridCol w:w="2481"/>
        <w:gridCol w:w="1250"/>
        <w:gridCol w:w="1610"/>
        <w:gridCol w:w="1396"/>
        <w:gridCol w:w="1544"/>
      </w:tblGrid>
      <w:tr w:rsidR="009A48F1" w:rsidRPr="00D31D33" w14:paraId="6DA55487" w14:textId="77777777" w:rsidTr="00555C1B">
        <w:trPr>
          <w:trHeight w:hRule="exact" w:val="1297"/>
        </w:trPr>
        <w:tc>
          <w:tcPr>
            <w:tcW w:w="408" w:type="pct"/>
            <w:shd w:val="clear" w:color="auto" w:fill="B2B2B2"/>
            <w:vAlign w:val="center"/>
          </w:tcPr>
          <w:p w14:paraId="0DA65F91" w14:textId="77777777" w:rsidR="009A48F1" w:rsidRPr="00D31D33" w:rsidRDefault="009A48F1" w:rsidP="00555C1B">
            <w:pPr>
              <w:spacing w:before="0" w:after="0"/>
              <w:rPr>
                <w:rFonts w:ascii="Arial" w:hAnsi="Arial" w:cs="Arial"/>
                <w:b/>
                <w:bCs/>
                <w:sz w:val="20"/>
                <w:szCs w:val="20"/>
              </w:rPr>
            </w:pPr>
            <w:r w:rsidRPr="00D31D33">
              <w:rPr>
                <w:rFonts w:ascii="Arial" w:hAnsi="Arial" w:cs="Arial"/>
                <w:b/>
                <w:bCs/>
                <w:sz w:val="20"/>
                <w:szCs w:val="20"/>
              </w:rPr>
              <w:t>Sr. No.</w:t>
            </w:r>
          </w:p>
        </w:tc>
        <w:tc>
          <w:tcPr>
            <w:tcW w:w="1376" w:type="pct"/>
            <w:shd w:val="clear" w:color="auto" w:fill="B2B2B2"/>
            <w:vAlign w:val="center"/>
          </w:tcPr>
          <w:p w14:paraId="42ACF9D8" w14:textId="77777777" w:rsidR="009A48F1" w:rsidRPr="00D31D33" w:rsidRDefault="009A48F1" w:rsidP="00555C1B">
            <w:pPr>
              <w:spacing w:before="0" w:after="0"/>
              <w:rPr>
                <w:rFonts w:ascii="Arial" w:hAnsi="Arial" w:cs="Arial"/>
                <w:b/>
                <w:bCs/>
                <w:sz w:val="20"/>
                <w:szCs w:val="20"/>
              </w:rPr>
            </w:pPr>
            <w:r w:rsidRPr="00D31D33">
              <w:rPr>
                <w:rFonts w:ascii="Arial" w:hAnsi="Arial" w:cs="Arial"/>
                <w:b/>
                <w:bCs/>
                <w:sz w:val="20"/>
                <w:szCs w:val="20"/>
              </w:rPr>
              <w:t>Potential Impacts</w:t>
            </w:r>
          </w:p>
          <w:p w14:paraId="00F9A7D8" w14:textId="77777777" w:rsidR="009A48F1" w:rsidRPr="00D31D33" w:rsidRDefault="009A48F1" w:rsidP="00555C1B">
            <w:pPr>
              <w:rPr>
                <w:rFonts w:ascii="Arial" w:hAnsi="Arial" w:cs="Arial"/>
                <w:sz w:val="20"/>
                <w:szCs w:val="20"/>
              </w:rPr>
            </w:pPr>
          </w:p>
        </w:tc>
        <w:tc>
          <w:tcPr>
            <w:tcW w:w="693" w:type="pct"/>
            <w:shd w:val="clear" w:color="auto" w:fill="B2B2B2"/>
            <w:vAlign w:val="center"/>
          </w:tcPr>
          <w:p w14:paraId="04A8AAD1" w14:textId="77777777" w:rsidR="009A48F1" w:rsidRPr="00D31D33" w:rsidRDefault="009A48F1" w:rsidP="00555C1B">
            <w:pPr>
              <w:spacing w:before="0" w:after="0"/>
              <w:jc w:val="left"/>
              <w:rPr>
                <w:rFonts w:ascii="Arial" w:hAnsi="Arial" w:cs="Arial"/>
                <w:b/>
                <w:bCs/>
                <w:sz w:val="20"/>
                <w:szCs w:val="20"/>
              </w:rPr>
            </w:pPr>
            <w:r w:rsidRPr="00D31D33">
              <w:rPr>
                <w:rFonts w:ascii="Arial" w:hAnsi="Arial" w:cs="Arial"/>
                <w:b/>
                <w:bCs/>
                <w:sz w:val="20"/>
                <w:szCs w:val="20"/>
              </w:rPr>
              <w:t>Likelihood (Certain, Likely, Unlikely, Rare)</w:t>
            </w:r>
          </w:p>
        </w:tc>
        <w:tc>
          <w:tcPr>
            <w:tcW w:w="893" w:type="pct"/>
            <w:shd w:val="clear" w:color="auto" w:fill="B2B2B2"/>
            <w:vAlign w:val="center"/>
          </w:tcPr>
          <w:p w14:paraId="55ADC0E2" w14:textId="77777777" w:rsidR="009A48F1" w:rsidRPr="00D31D33" w:rsidRDefault="009A48F1" w:rsidP="00555C1B">
            <w:pPr>
              <w:spacing w:before="0" w:after="0"/>
              <w:jc w:val="left"/>
              <w:rPr>
                <w:rFonts w:ascii="Arial" w:hAnsi="Arial" w:cs="Arial"/>
                <w:b/>
                <w:bCs/>
                <w:sz w:val="20"/>
                <w:szCs w:val="20"/>
              </w:rPr>
            </w:pPr>
            <w:r w:rsidRPr="00D31D33">
              <w:rPr>
                <w:rFonts w:ascii="Arial" w:hAnsi="Arial" w:cs="Arial"/>
                <w:b/>
                <w:bCs/>
                <w:sz w:val="20"/>
                <w:szCs w:val="20"/>
              </w:rPr>
              <w:t>Consequence (Catastrophic, Major, Moderate, Minor)</w:t>
            </w:r>
          </w:p>
        </w:tc>
        <w:tc>
          <w:tcPr>
            <w:tcW w:w="774" w:type="pct"/>
            <w:shd w:val="clear" w:color="auto" w:fill="B2B2B2"/>
            <w:vAlign w:val="center"/>
          </w:tcPr>
          <w:p w14:paraId="05CD82D8" w14:textId="77777777" w:rsidR="009A48F1" w:rsidRPr="00D31D33" w:rsidRDefault="009A48F1" w:rsidP="00555C1B">
            <w:pPr>
              <w:spacing w:before="0" w:after="0"/>
              <w:jc w:val="left"/>
              <w:rPr>
                <w:rFonts w:ascii="Arial" w:hAnsi="Arial" w:cs="Arial"/>
                <w:b/>
                <w:bCs/>
                <w:sz w:val="20"/>
                <w:szCs w:val="20"/>
              </w:rPr>
            </w:pPr>
            <w:r w:rsidRPr="00D31D33">
              <w:rPr>
                <w:rFonts w:ascii="Arial" w:hAnsi="Arial" w:cs="Arial"/>
                <w:b/>
                <w:bCs/>
                <w:sz w:val="20"/>
                <w:szCs w:val="20"/>
              </w:rPr>
              <w:t>Risk Level (Significant, Medium, Low)</w:t>
            </w:r>
          </w:p>
        </w:tc>
        <w:tc>
          <w:tcPr>
            <w:tcW w:w="856" w:type="pct"/>
            <w:shd w:val="clear" w:color="auto" w:fill="B2B2B2"/>
            <w:vAlign w:val="center"/>
          </w:tcPr>
          <w:p w14:paraId="38213970" w14:textId="77777777" w:rsidR="009A48F1" w:rsidRPr="00D31D33" w:rsidRDefault="009A48F1" w:rsidP="00555C1B">
            <w:pPr>
              <w:spacing w:before="0" w:after="0"/>
              <w:jc w:val="left"/>
              <w:rPr>
                <w:rFonts w:ascii="Arial" w:hAnsi="Arial" w:cs="Arial"/>
                <w:b/>
                <w:bCs/>
                <w:sz w:val="20"/>
                <w:szCs w:val="20"/>
              </w:rPr>
            </w:pPr>
            <w:r w:rsidRPr="00D31D33">
              <w:rPr>
                <w:rFonts w:ascii="Arial" w:hAnsi="Arial" w:cs="Arial"/>
                <w:b/>
                <w:bCs/>
                <w:sz w:val="20"/>
                <w:szCs w:val="20"/>
              </w:rPr>
              <w:t>Residual Impact (Low, medium, High)</w:t>
            </w:r>
          </w:p>
        </w:tc>
      </w:tr>
      <w:tr w:rsidR="009A48F1" w:rsidRPr="00D31D33" w14:paraId="1DFD5CBD" w14:textId="77777777" w:rsidTr="00555C1B">
        <w:trPr>
          <w:trHeight w:hRule="exact" w:val="1153"/>
        </w:trPr>
        <w:tc>
          <w:tcPr>
            <w:tcW w:w="408" w:type="pct"/>
            <w:shd w:val="clear" w:color="auto" w:fill="D9D9D9"/>
            <w:vAlign w:val="center"/>
          </w:tcPr>
          <w:p w14:paraId="7AA8ACE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lastRenderedPageBreak/>
              <w:t>1</w:t>
            </w:r>
          </w:p>
        </w:tc>
        <w:tc>
          <w:tcPr>
            <w:tcW w:w="1376" w:type="pct"/>
            <w:shd w:val="clear" w:color="auto" w:fill="D9D9D9"/>
            <w:vAlign w:val="center"/>
          </w:tcPr>
          <w:p w14:paraId="33FD6565"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Traffic Issues</w:t>
            </w:r>
          </w:p>
        </w:tc>
        <w:tc>
          <w:tcPr>
            <w:tcW w:w="693" w:type="pct"/>
            <w:shd w:val="clear" w:color="auto" w:fill="FFFFFF" w:themeFill="background1"/>
            <w:vAlign w:val="center"/>
          </w:tcPr>
          <w:p w14:paraId="1B27A0F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A5621CE"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355BB70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A893D3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4A6822B5" w14:textId="77777777" w:rsidTr="00555C1B">
        <w:trPr>
          <w:trHeight w:hRule="exact" w:val="769"/>
        </w:trPr>
        <w:tc>
          <w:tcPr>
            <w:tcW w:w="408" w:type="pct"/>
            <w:shd w:val="clear" w:color="auto" w:fill="D9D9D9"/>
            <w:vAlign w:val="center"/>
          </w:tcPr>
          <w:p w14:paraId="1BDB93A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w:t>
            </w:r>
          </w:p>
        </w:tc>
        <w:tc>
          <w:tcPr>
            <w:tcW w:w="1376" w:type="pct"/>
            <w:shd w:val="clear" w:color="auto" w:fill="D9D9D9"/>
            <w:vAlign w:val="center"/>
          </w:tcPr>
          <w:p w14:paraId="51BB6094"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Air Quality</w:t>
            </w:r>
          </w:p>
        </w:tc>
        <w:tc>
          <w:tcPr>
            <w:tcW w:w="693" w:type="pct"/>
            <w:shd w:val="clear" w:color="auto" w:fill="FFFFFF" w:themeFill="background1"/>
            <w:vAlign w:val="center"/>
          </w:tcPr>
          <w:p w14:paraId="1C74E67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4BBAD8E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5A20A03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30AF269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55E199FE" w14:textId="77777777" w:rsidTr="00555C1B">
        <w:trPr>
          <w:trHeight w:hRule="exact" w:val="769"/>
        </w:trPr>
        <w:tc>
          <w:tcPr>
            <w:tcW w:w="408" w:type="pct"/>
            <w:shd w:val="clear" w:color="auto" w:fill="D9D9D9"/>
            <w:vAlign w:val="center"/>
          </w:tcPr>
          <w:p w14:paraId="180847E8"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w:t>
            </w:r>
          </w:p>
        </w:tc>
        <w:tc>
          <w:tcPr>
            <w:tcW w:w="1376" w:type="pct"/>
            <w:shd w:val="clear" w:color="auto" w:fill="D9D9D9"/>
            <w:vAlign w:val="center"/>
          </w:tcPr>
          <w:p w14:paraId="10BB5412"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Noise and Vibration</w:t>
            </w:r>
          </w:p>
        </w:tc>
        <w:tc>
          <w:tcPr>
            <w:tcW w:w="693" w:type="pct"/>
            <w:shd w:val="clear" w:color="auto" w:fill="FFFFFF" w:themeFill="background1"/>
            <w:vAlign w:val="center"/>
          </w:tcPr>
          <w:p w14:paraId="7D94E045"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36CBDF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0DBF783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5743353"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0B02E6B0" w14:textId="77777777" w:rsidTr="00555C1B">
        <w:trPr>
          <w:trHeight w:hRule="exact" w:val="769"/>
        </w:trPr>
        <w:tc>
          <w:tcPr>
            <w:tcW w:w="408" w:type="pct"/>
            <w:shd w:val="clear" w:color="auto" w:fill="D9D9D9"/>
            <w:vAlign w:val="center"/>
          </w:tcPr>
          <w:p w14:paraId="4ADD90DF"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4</w:t>
            </w:r>
          </w:p>
        </w:tc>
        <w:tc>
          <w:tcPr>
            <w:tcW w:w="1376" w:type="pct"/>
            <w:shd w:val="clear" w:color="auto" w:fill="D9D9D9"/>
            <w:vAlign w:val="center"/>
          </w:tcPr>
          <w:p w14:paraId="310B8E8F"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Occupational Health &amp; Safety</w:t>
            </w:r>
          </w:p>
        </w:tc>
        <w:tc>
          <w:tcPr>
            <w:tcW w:w="693" w:type="pct"/>
            <w:shd w:val="clear" w:color="auto" w:fill="FFFFFF" w:themeFill="background1"/>
            <w:vAlign w:val="center"/>
          </w:tcPr>
          <w:p w14:paraId="2368CBB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065C9F3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2A5522D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F25DFAE"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1E1A7216" w14:textId="77777777" w:rsidTr="00555C1B">
        <w:trPr>
          <w:trHeight w:hRule="exact" w:val="769"/>
        </w:trPr>
        <w:tc>
          <w:tcPr>
            <w:tcW w:w="408" w:type="pct"/>
            <w:shd w:val="clear" w:color="auto" w:fill="D9D9D9"/>
            <w:vAlign w:val="center"/>
          </w:tcPr>
          <w:p w14:paraId="0958A49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5</w:t>
            </w:r>
          </w:p>
        </w:tc>
        <w:tc>
          <w:tcPr>
            <w:tcW w:w="1376" w:type="pct"/>
            <w:shd w:val="clear" w:color="auto" w:fill="D9D9D9"/>
            <w:vAlign w:val="center"/>
          </w:tcPr>
          <w:p w14:paraId="28ADEBC0"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Community Health and Safety</w:t>
            </w:r>
          </w:p>
        </w:tc>
        <w:tc>
          <w:tcPr>
            <w:tcW w:w="693" w:type="pct"/>
            <w:shd w:val="clear" w:color="auto" w:fill="FFFFFF" w:themeFill="background1"/>
            <w:vAlign w:val="center"/>
          </w:tcPr>
          <w:p w14:paraId="3339EA8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4FE65B3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534511B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BC6363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12831A85" w14:textId="77777777" w:rsidTr="00555C1B">
        <w:trPr>
          <w:trHeight w:hRule="exact" w:val="769"/>
        </w:trPr>
        <w:tc>
          <w:tcPr>
            <w:tcW w:w="408" w:type="pct"/>
            <w:shd w:val="clear" w:color="auto" w:fill="D9D9D9"/>
            <w:vAlign w:val="center"/>
          </w:tcPr>
          <w:p w14:paraId="77977FDE"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w:t>
            </w:r>
          </w:p>
        </w:tc>
        <w:tc>
          <w:tcPr>
            <w:tcW w:w="1376" w:type="pct"/>
            <w:shd w:val="clear" w:color="auto" w:fill="D9D9D9"/>
            <w:vAlign w:val="center"/>
          </w:tcPr>
          <w:p w14:paraId="0A116B9A"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Waste generation</w:t>
            </w:r>
          </w:p>
        </w:tc>
        <w:tc>
          <w:tcPr>
            <w:tcW w:w="693" w:type="pct"/>
            <w:shd w:val="clear" w:color="auto" w:fill="FFFFFF" w:themeFill="background1"/>
            <w:vAlign w:val="center"/>
          </w:tcPr>
          <w:p w14:paraId="5959A179"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E949771"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0582A6E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0492E55"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040E9D76" w14:textId="77777777" w:rsidTr="00555C1B">
        <w:trPr>
          <w:trHeight w:hRule="exact" w:val="770"/>
        </w:trPr>
        <w:tc>
          <w:tcPr>
            <w:tcW w:w="408" w:type="pct"/>
            <w:shd w:val="clear" w:color="auto" w:fill="D9D9D9"/>
            <w:vAlign w:val="center"/>
          </w:tcPr>
          <w:p w14:paraId="4A9D172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7</w:t>
            </w:r>
          </w:p>
        </w:tc>
        <w:tc>
          <w:tcPr>
            <w:tcW w:w="1376" w:type="pct"/>
            <w:shd w:val="clear" w:color="auto" w:fill="D9D9D9"/>
            <w:vAlign w:val="center"/>
          </w:tcPr>
          <w:p w14:paraId="078E8CF8"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Vegetation impacts</w:t>
            </w:r>
          </w:p>
        </w:tc>
        <w:tc>
          <w:tcPr>
            <w:tcW w:w="693" w:type="pct"/>
            <w:shd w:val="clear" w:color="auto" w:fill="FFFFFF" w:themeFill="background1"/>
            <w:vAlign w:val="center"/>
          </w:tcPr>
          <w:p w14:paraId="02C2C291"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04AED83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42A8AD6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C109AC7"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11628FE4" w14:textId="77777777" w:rsidTr="00555C1B">
        <w:trPr>
          <w:trHeight w:hRule="exact" w:val="820"/>
        </w:trPr>
        <w:tc>
          <w:tcPr>
            <w:tcW w:w="408" w:type="pct"/>
            <w:shd w:val="clear" w:color="auto" w:fill="D9D9D9"/>
            <w:vAlign w:val="center"/>
          </w:tcPr>
          <w:p w14:paraId="3FBB713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8</w:t>
            </w:r>
          </w:p>
        </w:tc>
        <w:tc>
          <w:tcPr>
            <w:tcW w:w="1376" w:type="pct"/>
            <w:shd w:val="clear" w:color="auto" w:fill="D9D9D9"/>
            <w:vAlign w:val="center"/>
          </w:tcPr>
          <w:p w14:paraId="14F2168E"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Fauna impacts</w:t>
            </w:r>
          </w:p>
        </w:tc>
        <w:tc>
          <w:tcPr>
            <w:tcW w:w="693" w:type="pct"/>
            <w:shd w:val="clear" w:color="auto" w:fill="FFFFFF" w:themeFill="background1"/>
            <w:vAlign w:val="center"/>
          </w:tcPr>
          <w:p w14:paraId="26581071"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1B7B8423"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6C88F85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DAB582D"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4D4BDD64" w14:textId="77777777" w:rsidTr="00555C1B">
        <w:trPr>
          <w:trHeight w:hRule="exact" w:val="793"/>
        </w:trPr>
        <w:tc>
          <w:tcPr>
            <w:tcW w:w="408" w:type="pct"/>
            <w:shd w:val="clear" w:color="auto" w:fill="D9D9D9"/>
            <w:vAlign w:val="center"/>
          </w:tcPr>
          <w:p w14:paraId="0D36D3A1"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9</w:t>
            </w:r>
          </w:p>
        </w:tc>
        <w:tc>
          <w:tcPr>
            <w:tcW w:w="1376" w:type="pct"/>
            <w:shd w:val="clear" w:color="auto" w:fill="D9D9D9"/>
            <w:vAlign w:val="center"/>
          </w:tcPr>
          <w:p w14:paraId="0B618B01"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Biodiversity</w:t>
            </w:r>
          </w:p>
        </w:tc>
        <w:tc>
          <w:tcPr>
            <w:tcW w:w="693" w:type="pct"/>
            <w:shd w:val="clear" w:color="auto" w:fill="FFFFFF" w:themeFill="background1"/>
            <w:vAlign w:val="center"/>
          </w:tcPr>
          <w:p w14:paraId="381E4BB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7D4BF868"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6685A5D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30371C77"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1BA9A480" w14:textId="77777777" w:rsidTr="00555C1B">
        <w:trPr>
          <w:trHeight w:hRule="exact" w:val="793"/>
        </w:trPr>
        <w:tc>
          <w:tcPr>
            <w:tcW w:w="408" w:type="pct"/>
            <w:shd w:val="clear" w:color="auto" w:fill="D9D9D9"/>
            <w:vAlign w:val="center"/>
          </w:tcPr>
          <w:p w14:paraId="72792F33"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10</w:t>
            </w:r>
          </w:p>
        </w:tc>
        <w:tc>
          <w:tcPr>
            <w:tcW w:w="1376" w:type="pct"/>
            <w:shd w:val="clear" w:color="auto" w:fill="D9D9D9"/>
            <w:vAlign w:val="center"/>
          </w:tcPr>
          <w:p w14:paraId="2E14AA9E"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Interruption to existing facilities</w:t>
            </w:r>
          </w:p>
        </w:tc>
        <w:tc>
          <w:tcPr>
            <w:tcW w:w="693" w:type="pct"/>
            <w:shd w:val="clear" w:color="auto" w:fill="FFFFFF" w:themeFill="background1"/>
            <w:vAlign w:val="center"/>
          </w:tcPr>
          <w:p w14:paraId="69E2493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9207AD5"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5E1516C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6A1751C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2E75202B" w14:textId="77777777" w:rsidTr="00555C1B">
        <w:trPr>
          <w:trHeight w:hRule="exact" w:val="793"/>
        </w:trPr>
        <w:tc>
          <w:tcPr>
            <w:tcW w:w="408" w:type="pct"/>
            <w:shd w:val="clear" w:color="auto" w:fill="D9D9D9"/>
            <w:vAlign w:val="center"/>
          </w:tcPr>
          <w:p w14:paraId="56188E7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11</w:t>
            </w:r>
          </w:p>
        </w:tc>
        <w:tc>
          <w:tcPr>
            <w:tcW w:w="1376" w:type="pct"/>
            <w:shd w:val="clear" w:color="auto" w:fill="D9D9D9"/>
            <w:vAlign w:val="center"/>
          </w:tcPr>
          <w:p w14:paraId="071EBF35"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Physical landscape</w:t>
            </w:r>
          </w:p>
        </w:tc>
        <w:tc>
          <w:tcPr>
            <w:tcW w:w="693" w:type="pct"/>
            <w:shd w:val="clear" w:color="auto" w:fill="FFFFFF" w:themeFill="background1"/>
            <w:vAlign w:val="center"/>
          </w:tcPr>
          <w:p w14:paraId="419A0269"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4C5B4BC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65774F7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2D303BD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9A48F1" w:rsidRPr="00D31D33" w14:paraId="6967D500" w14:textId="77777777" w:rsidTr="00555C1B">
        <w:trPr>
          <w:trHeight w:hRule="exact" w:val="793"/>
        </w:trPr>
        <w:tc>
          <w:tcPr>
            <w:tcW w:w="408" w:type="pct"/>
            <w:shd w:val="clear" w:color="auto" w:fill="D9D9D9"/>
            <w:vAlign w:val="center"/>
          </w:tcPr>
          <w:p w14:paraId="5E5FE2C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12</w:t>
            </w:r>
          </w:p>
        </w:tc>
        <w:tc>
          <w:tcPr>
            <w:tcW w:w="1376" w:type="pct"/>
            <w:shd w:val="clear" w:color="auto" w:fill="D9D9D9"/>
            <w:vAlign w:val="center"/>
          </w:tcPr>
          <w:p w14:paraId="1F8B6E8B"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Topography impacts</w:t>
            </w:r>
          </w:p>
        </w:tc>
        <w:tc>
          <w:tcPr>
            <w:tcW w:w="693" w:type="pct"/>
            <w:shd w:val="clear" w:color="auto" w:fill="FFFFFF" w:themeFill="background1"/>
            <w:vAlign w:val="center"/>
          </w:tcPr>
          <w:p w14:paraId="431C8F35"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39AEAD6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7D3E6D3A"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EF14819"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48AB4632" w14:textId="77777777" w:rsidTr="00555C1B">
        <w:trPr>
          <w:trHeight w:hRule="exact" w:val="793"/>
        </w:trPr>
        <w:tc>
          <w:tcPr>
            <w:tcW w:w="408" w:type="pct"/>
            <w:shd w:val="clear" w:color="auto" w:fill="D9D9D9"/>
            <w:vAlign w:val="center"/>
          </w:tcPr>
          <w:p w14:paraId="4F634CBF"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13</w:t>
            </w:r>
          </w:p>
        </w:tc>
        <w:tc>
          <w:tcPr>
            <w:tcW w:w="1376" w:type="pct"/>
            <w:shd w:val="clear" w:color="auto" w:fill="D9D9D9"/>
            <w:vAlign w:val="center"/>
          </w:tcPr>
          <w:p w14:paraId="2F841CDF"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Groundwater quality</w:t>
            </w:r>
          </w:p>
        </w:tc>
        <w:tc>
          <w:tcPr>
            <w:tcW w:w="693" w:type="pct"/>
            <w:shd w:val="clear" w:color="auto" w:fill="FFFFFF" w:themeFill="background1"/>
            <w:vAlign w:val="center"/>
          </w:tcPr>
          <w:p w14:paraId="7A54568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10893A4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7B8CEA7D"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680CA88E"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r>
      <w:tr w:rsidR="009A48F1" w:rsidRPr="00D31D33" w14:paraId="6B677030" w14:textId="77777777" w:rsidTr="00555C1B">
        <w:trPr>
          <w:trHeight w:hRule="exact" w:val="793"/>
        </w:trPr>
        <w:tc>
          <w:tcPr>
            <w:tcW w:w="408" w:type="pct"/>
            <w:shd w:val="clear" w:color="auto" w:fill="D9D9D9"/>
            <w:vAlign w:val="center"/>
          </w:tcPr>
          <w:p w14:paraId="6DB0DA9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14</w:t>
            </w:r>
          </w:p>
        </w:tc>
        <w:tc>
          <w:tcPr>
            <w:tcW w:w="1376" w:type="pct"/>
            <w:shd w:val="clear" w:color="auto" w:fill="D9D9D9"/>
            <w:vAlign w:val="center"/>
          </w:tcPr>
          <w:p w14:paraId="34BF6279"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Soil quality</w:t>
            </w:r>
          </w:p>
        </w:tc>
        <w:tc>
          <w:tcPr>
            <w:tcW w:w="693" w:type="pct"/>
            <w:shd w:val="clear" w:color="auto" w:fill="FFFFFF" w:themeFill="background1"/>
            <w:vAlign w:val="center"/>
          </w:tcPr>
          <w:p w14:paraId="2D3180A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5F21E940"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32FE20E1"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5A402F67"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9A48F1" w:rsidRPr="00D31D33" w14:paraId="46CDA1BC" w14:textId="77777777" w:rsidTr="00555C1B">
        <w:trPr>
          <w:trHeight w:hRule="exact" w:val="793"/>
        </w:trPr>
        <w:tc>
          <w:tcPr>
            <w:tcW w:w="408" w:type="pct"/>
            <w:shd w:val="clear" w:color="auto" w:fill="D9D9D9"/>
            <w:vAlign w:val="center"/>
          </w:tcPr>
          <w:p w14:paraId="7A47BF3F"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15</w:t>
            </w:r>
          </w:p>
        </w:tc>
        <w:tc>
          <w:tcPr>
            <w:tcW w:w="1376" w:type="pct"/>
            <w:shd w:val="clear" w:color="auto" w:fill="D9D9D9"/>
            <w:vAlign w:val="center"/>
          </w:tcPr>
          <w:p w14:paraId="2D80BD9D"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Local Economic development</w:t>
            </w:r>
          </w:p>
        </w:tc>
        <w:tc>
          <w:tcPr>
            <w:tcW w:w="693" w:type="pct"/>
            <w:shd w:val="clear" w:color="auto" w:fill="FFFFFF" w:themeFill="background1"/>
            <w:vAlign w:val="center"/>
          </w:tcPr>
          <w:p w14:paraId="3EF6EEE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2237D69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5330C51C"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1106A3F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9A48F1" w:rsidRPr="00D31D33" w14:paraId="16BC9E93" w14:textId="77777777" w:rsidTr="00555C1B">
        <w:trPr>
          <w:trHeight w:hRule="exact" w:val="793"/>
        </w:trPr>
        <w:tc>
          <w:tcPr>
            <w:tcW w:w="408" w:type="pct"/>
            <w:shd w:val="clear" w:color="auto" w:fill="D9D9D9"/>
            <w:vAlign w:val="center"/>
          </w:tcPr>
          <w:p w14:paraId="59C2830F"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16</w:t>
            </w:r>
          </w:p>
        </w:tc>
        <w:tc>
          <w:tcPr>
            <w:tcW w:w="1376" w:type="pct"/>
            <w:shd w:val="clear" w:color="auto" w:fill="D9D9D9"/>
            <w:vAlign w:val="center"/>
          </w:tcPr>
          <w:p w14:paraId="162AC785"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Physical Cultural Resources</w:t>
            </w:r>
          </w:p>
        </w:tc>
        <w:tc>
          <w:tcPr>
            <w:tcW w:w="6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234F078"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w:t>
            </w:r>
          </w:p>
          <w:p w14:paraId="43F9D315"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Unlikely</w:t>
            </w:r>
          </w:p>
        </w:tc>
        <w:tc>
          <w:tcPr>
            <w:tcW w:w="8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239BE7"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1 / </w:t>
            </w:r>
          </w:p>
          <w:p w14:paraId="0B20E482"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Minor</w:t>
            </w:r>
          </w:p>
        </w:tc>
        <w:tc>
          <w:tcPr>
            <w:tcW w:w="774"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7EAFECF" w14:textId="77777777" w:rsidR="009A48F1" w:rsidRPr="00D31D33" w:rsidRDefault="009A48F1" w:rsidP="00555C1B">
            <w:pPr>
              <w:shd w:val="clear" w:color="auto" w:fill="BDD6EE" w:themeFill="accent1" w:themeFillTint="66"/>
              <w:spacing w:before="0" w:after="0"/>
              <w:jc w:val="center"/>
              <w:rPr>
                <w:rFonts w:ascii="Arial" w:hAnsi="Arial" w:cs="Arial"/>
                <w:sz w:val="20"/>
                <w:szCs w:val="20"/>
              </w:rPr>
            </w:pPr>
            <w:r w:rsidRPr="00D31D33">
              <w:rPr>
                <w:rFonts w:ascii="Arial" w:hAnsi="Arial" w:cs="Arial"/>
                <w:sz w:val="20"/>
                <w:szCs w:val="20"/>
              </w:rPr>
              <w:t xml:space="preserve">2 / </w:t>
            </w:r>
          </w:p>
          <w:p w14:paraId="5D3E0BC9"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Low</w:t>
            </w:r>
          </w:p>
        </w:tc>
        <w:tc>
          <w:tcPr>
            <w:tcW w:w="856" w:type="pct"/>
            <w:shd w:val="clear" w:color="auto" w:fill="BDD6EE" w:themeFill="accent1" w:themeFillTint="66"/>
            <w:vAlign w:val="center"/>
          </w:tcPr>
          <w:p w14:paraId="30570DE4"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Low </w:t>
            </w:r>
          </w:p>
        </w:tc>
      </w:tr>
      <w:tr w:rsidR="009A48F1" w:rsidRPr="00D31D33" w14:paraId="000D0E4C" w14:textId="77777777" w:rsidTr="00555C1B">
        <w:trPr>
          <w:trHeight w:hRule="exact" w:val="793"/>
        </w:trPr>
        <w:tc>
          <w:tcPr>
            <w:tcW w:w="408" w:type="pct"/>
            <w:shd w:val="clear" w:color="auto" w:fill="D9D9D9"/>
            <w:vAlign w:val="center"/>
          </w:tcPr>
          <w:p w14:paraId="5D1C3076"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17</w:t>
            </w:r>
          </w:p>
        </w:tc>
        <w:tc>
          <w:tcPr>
            <w:tcW w:w="1376" w:type="pct"/>
            <w:shd w:val="clear" w:color="auto" w:fill="D9D9D9"/>
            <w:vAlign w:val="center"/>
          </w:tcPr>
          <w:p w14:paraId="1D7C0E83" w14:textId="77777777" w:rsidR="009A48F1" w:rsidRPr="00D31D33" w:rsidRDefault="009A48F1" w:rsidP="00555C1B">
            <w:pPr>
              <w:spacing w:before="0" w:after="0"/>
              <w:jc w:val="left"/>
              <w:rPr>
                <w:rFonts w:ascii="Arial" w:hAnsi="Arial" w:cs="Arial"/>
                <w:sz w:val="20"/>
                <w:szCs w:val="20"/>
              </w:rPr>
            </w:pPr>
            <w:r w:rsidRPr="00D31D33">
              <w:rPr>
                <w:rFonts w:ascii="Arial" w:hAnsi="Arial" w:cs="Arial"/>
                <w:sz w:val="20"/>
                <w:szCs w:val="20"/>
              </w:rPr>
              <w:t>Other Risks</w:t>
            </w:r>
          </w:p>
        </w:tc>
        <w:tc>
          <w:tcPr>
            <w:tcW w:w="693" w:type="pct"/>
            <w:shd w:val="clear" w:color="auto" w:fill="FFFFFF" w:themeFill="background1"/>
            <w:vAlign w:val="center"/>
          </w:tcPr>
          <w:p w14:paraId="3B4583C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3/ Likely</w:t>
            </w:r>
          </w:p>
        </w:tc>
        <w:tc>
          <w:tcPr>
            <w:tcW w:w="893" w:type="pct"/>
            <w:shd w:val="clear" w:color="auto" w:fill="FFFFFF" w:themeFill="background1"/>
            <w:vAlign w:val="center"/>
          </w:tcPr>
          <w:p w14:paraId="74DDD22B"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2/ Moderate</w:t>
            </w:r>
          </w:p>
        </w:tc>
        <w:tc>
          <w:tcPr>
            <w:tcW w:w="774" w:type="pct"/>
            <w:shd w:val="clear" w:color="auto" w:fill="FFC000"/>
            <w:vAlign w:val="center"/>
          </w:tcPr>
          <w:p w14:paraId="7CD4AA23"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6/ Medium</w:t>
            </w:r>
          </w:p>
        </w:tc>
        <w:tc>
          <w:tcPr>
            <w:tcW w:w="856" w:type="pct"/>
            <w:shd w:val="clear" w:color="auto" w:fill="BDD6EE" w:themeFill="accent1" w:themeFillTint="66"/>
            <w:vAlign w:val="center"/>
          </w:tcPr>
          <w:p w14:paraId="058FFDED" w14:textId="77777777" w:rsidR="009A48F1" w:rsidRPr="00D31D33" w:rsidRDefault="009A48F1" w:rsidP="00555C1B">
            <w:pPr>
              <w:spacing w:before="0" w:after="0"/>
              <w:jc w:val="center"/>
              <w:rPr>
                <w:rFonts w:ascii="Arial" w:hAnsi="Arial" w:cs="Arial"/>
                <w:sz w:val="20"/>
                <w:szCs w:val="20"/>
              </w:rPr>
            </w:pPr>
            <w:r w:rsidRPr="00D31D33">
              <w:rPr>
                <w:rFonts w:ascii="Arial" w:hAnsi="Arial" w:cs="Arial"/>
                <w:sz w:val="20"/>
                <w:szCs w:val="20"/>
              </w:rPr>
              <w:t xml:space="preserve">Low </w:t>
            </w:r>
          </w:p>
        </w:tc>
      </w:tr>
    </w:tbl>
    <w:bookmarkStart w:id="941" w:name="_Toc159550787"/>
    <w:p w14:paraId="0FEA18A2" w14:textId="77777777" w:rsidR="009A48F1" w:rsidRPr="00D31D33" w:rsidRDefault="009A48F1" w:rsidP="009A48F1">
      <w:pPr>
        <w:ind w:firstLine="720"/>
        <w:rPr>
          <w:sz w:val="20"/>
          <w:szCs w:val="20"/>
        </w:rPr>
      </w:pPr>
      <w:r w:rsidRPr="00FC11FF">
        <w:rPr>
          <w:noProof/>
        </w:rPr>
        <w:lastRenderedPageBreak/>
        <mc:AlternateContent>
          <mc:Choice Requires="wps">
            <w:drawing>
              <wp:anchor distT="0" distB="0" distL="114300" distR="114300" simplePos="0" relativeHeight="251719680" behindDoc="0" locked="0" layoutInCell="1" allowOverlap="1" wp14:anchorId="4AFAF441" wp14:editId="18793EC0">
                <wp:simplePos x="0" y="0"/>
                <wp:positionH relativeFrom="margin">
                  <wp:posOffset>148590</wp:posOffset>
                </wp:positionH>
                <wp:positionV relativeFrom="paragraph">
                  <wp:posOffset>12065</wp:posOffset>
                </wp:positionV>
                <wp:extent cx="238125" cy="139065"/>
                <wp:effectExtent l="0" t="0" r="9525" b="0"/>
                <wp:wrapNone/>
                <wp:docPr id="12051214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369249DA">
              <v:rect id="Rectangle 8" style="position:absolute;margin-left:11.7pt;margin-top:.95pt;width:18.75pt;height:10.9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41719c" strokeweight="1pt" w14:anchorId="785208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v:path arrowok="t"/>
                <w10:wrap anchorx="margin"/>
              </v:rect>
            </w:pict>
          </mc:Fallback>
        </mc:AlternateContent>
      </w:r>
      <w:r w:rsidRPr="00D31D33">
        <w:rPr>
          <w:sz w:val="20"/>
          <w:szCs w:val="20"/>
        </w:rPr>
        <w:t>Critical Risk Level</w:t>
      </w:r>
    </w:p>
    <w:p w14:paraId="22BFB9F9"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16608" behindDoc="0" locked="0" layoutInCell="1" allowOverlap="1" wp14:anchorId="7E691D1E" wp14:editId="218F1225">
                <wp:simplePos x="0" y="0"/>
                <wp:positionH relativeFrom="margin">
                  <wp:posOffset>158115</wp:posOffset>
                </wp:positionH>
                <wp:positionV relativeFrom="paragraph">
                  <wp:posOffset>11430</wp:posOffset>
                </wp:positionV>
                <wp:extent cx="238760" cy="139065"/>
                <wp:effectExtent l="0" t="0" r="8890" b="0"/>
                <wp:wrapNone/>
                <wp:docPr id="38948856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5B1E3905">
              <v:rect id="Rectangle 7" style="position:absolute;margin-left:12.45pt;margin-top:.9pt;width:18.8pt;height:10.9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spid="_x0000_s1026" fillcolor="yellow" strokecolor="#41719c" strokeweight="1pt" w14:anchorId="7C40B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v:path arrowok="t"/>
                <w10:wrap anchorx="margin"/>
              </v:rect>
            </w:pict>
          </mc:Fallback>
        </mc:AlternateContent>
      </w:r>
      <w:r w:rsidRPr="00D31D33">
        <w:rPr>
          <w:sz w:val="20"/>
          <w:szCs w:val="20"/>
        </w:rPr>
        <w:t>Significant Risk Level</w:t>
      </w:r>
    </w:p>
    <w:p w14:paraId="304E52A7"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15584" behindDoc="0" locked="0" layoutInCell="1" allowOverlap="1" wp14:anchorId="08B7CDDE" wp14:editId="0E616883">
                <wp:simplePos x="0" y="0"/>
                <wp:positionH relativeFrom="column">
                  <wp:posOffset>169545</wp:posOffset>
                </wp:positionH>
                <wp:positionV relativeFrom="paragraph">
                  <wp:posOffset>13335</wp:posOffset>
                </wp:positionV>
                <wp:extent cx="238760" cy="139065"/>
                <wp:effectExtent l="0" t="0" r="8890" b="0"/>
                <wp:wrapNone/>
                <wp:docPr id="133990293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77403A55">
              <v:rect id="Rectangle 6" style="position:absolute;margin-left:13.35pt;margin-top:1.05pt;width:18.8pt;height:10.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ffc000" strokecolor="#41719c" strokeweight="1pt" w14:anchorId="424F9D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v:path arrowok="t"/>
              </v:rect>
            </w:pict>
          </mc:Fallback>
        </mc:AlternateContent>
      </w:r>
      <w:r w:rsidRPr="00D31D33">
        <w:rPr>
          <w:sz w:val="20"/>
          <w:szCs w:val="20"/>
        </w:rPr>
        <w:t>Medium Risk Level</w:t>
      </w:r>
    </w:p>
    <w:p w14:paraId="47C5A616"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23776" behindDoc="0" locked="0" layoutInCell="1" allowOverlap="1" wp14:anchorId="49F3192B" wp14:editId="0E196D93">
                <wp:simplePos x="0" y="0"/>
                <wp:positionH relativeFrom="column">
                  <wp:posOffset>161925</wp:posOffset>
                </wp:positionH>
                <wp:positionV relativeFrom="paragraph">
                  <wp:posOffset>271145</wp:posOffset>
                </wp:positionV>
                <wp:extent cx="238760" cy="139065"/>
                <wp:effectExtent l="0" t="0" r="8890" b="0"/>
                <wp:wrapNone/>
                <wp:docPr id="140882397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1C53536A">
              <v:rect id="Rectangle 5" style="position:absolute;margin-left:12.75pt;margin-top:21.35pt;width:18.8pt;height:10.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92d050" strokecolor="#41719c" strokeweight="1pt" w14:anchorId="0F902D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v:path arrowok="t"/>
              </v:rect>
            </w:pict>
          </mc:Fallback>
        </mc:AlternateContent>
      </w:r>
      <w:r w:rsidRPr="00FC11FF">
        <w:rPr>
          <w:noProof/>
        </w:rPr>
        <mc:AlternateContent>
          <mc:Choice Requires="wps">
            <w:drawing>
              <wp:anchor distT="0" distB="0" distL="114300" distR="114300" simplePos="0" relativeHeight="251721728" behindDoc="0" locked="0" layoutInCell="1" allowOverlap="1" wp14:anchorId="008D69E9" wp14:editId="4C24CA63">
                <wp:simplePos x="0" y="0"/>
                <wp:positionH relativeFrom="column">
                  <wp:posOffset>152400</wp:posOffset>
                </wp:positionH>
                <wp:positionV relativeFrom="paragraph">
                  <wp:posOffset>19685</wp:posOffset>
                </wp:positionV>
                <wp:extent cx="238760" cy="139065"/>
                <wp:effectExtent l="0" t="0" r="8890" b="0"/>
                <wp:wrapNone/>
                <wp:docPr id="16994741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65148AB5">
              <v:rect id="Rectangle 4" style="position:absolute;margin-left:12pt;margin-top:1.55pt;width:18.8pt;height:10.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00b0f0" strokecolor="#41719c" strokeweight="1pt" w14:anchorId="52FCDC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v:path arrowok="t"/>
              </v:rect>
            </w:pict>
          </mc:Fallback>
        </mc:AlternateContent>
      </w:r>
      <w:r w:rsidRPr="00D31D33">
        <w:rPr>
          <w:sz w:val="20"/>
          <w:szCs w:val="20"/>
        </w:rPr>
        <w:t>Low Risk Level</w:t>
      </w:r>
    </w:p>
    <w:p w14:paraId="04817688" w14:textId="77777777" w:rsidR="009A48F1" w:rsidRPr="00D31D33" w:rsidRDefault="009A48F1" w:rsidP="009A48F1">
      <w:pPr>
        <w:rPr>
          <w:rFonts w:ascii="Arial" w:hAnsi="Arial" w:cs="Arial"/>
          <w:sz w:val="20"/>
          <w:szCs w:val="20"/>
        </w:rPr>
      </w:pPr>
      <w:r w:rsidRPr="00D31D33">
        <w:rPr>
          <w:rFonts w:ascii="Arial" w:hAnsi="Arial" w:cs="Arial"/>
          <w:sz w:val="20"/>
          <w:szCs w:val="20"/>
        </w:rPr>
        <w:tab/>
        <w:t xml:space="preserve">Positive Impacts </w:t>
      </w:r>
    </w:p>
    <w:p w14:paraId="75ACFF64" w14:textId="77777777" w:rsidR="009A48F1" w:rsidRPr="00D31D33" w:rsidRDefault="009A48F1" w:rsidP="009A48F1">
      <w:pPr>
        <w:pStyle w:val="Heading4"/>
        <w:numPr>
          <w:ilvl w:val="3"/>
          <w:numId w:val="279"/>
        </w:numPr>
        <w:rPr>
          <w:rFonts w:cs="Arial"/>
        </w:rPr>
      </w:pPr>
      <w:r w:rsidRPr="00D31D33">
        <w:rPr>
          <w:rFonts w:cs="Arial"/>
        </w:rPr>
        <w:t>Traffic Issues</w:t>
      </w:r>
    </w:p>
    <w:p w14:paraId="08CEA42E" w14:textId="77777777" w:rsidR="009A48F1" w:rsidRPr="00D31D33" w:rsidRDefault="009A48F1" w:rsidP="009A48F1">
      <w:pPr>
        <w:pStyle w:val="ListParagraph"/>
        <w:tabs>
          <w:tab w:val="left" w:pos="1530"/>
        </w:tabs>
        <w:autoSpaceDE w:val="0"/>
        <w:autoSpaceDN w:val="0"/>
        <w:adjustRightInd w:val="0"/>
        <w:spacing w:line="360" w:lineRule="auto"/>
        <w:rPr>
          <w:rFonts w:ascii="Arial" w:hAnsi="Arial" w:cs="Arial"/>
          <w:b/>
          <w:bCs/>
        </w:rPr>
      </w:pPr>
      <w:r w:rsidRPr="00D31D33">
        <w:rPr>
          <w:rFonts w:ascii="Arial" w:hAnsi="Arial" w:cs="Arial"/>
          <w:b/>
          <w:bCs/>
        </w:rPr>
        <w:t xml:space="preserve">Potential Impact </w:t>
      </w:r>
    </w:p>
    <w:p w14:paraId="7A7D2E22" w14:textId="77777777" w:rsidR="009A48F1" w:rsidRPr="00D31D33" w:rsidRDefault="009A48F1" w:rsidP="004F40C2">
      <w:pPr>
        <w:numPr>
          <w:ilvl w:val="0"/>
          <w:numId w:val="14"/>
        </w:numPr>
      </w:pPr>
      <w:r w:rsidRPr="004F40C2">
        <w:rPr>
          <w:rFonts w:ascii="Arial" w:hAnsi="Arial" w:cs="Arial"/>
        </w:rPr>
        <w:t xml:space="preserve">The construction phase of the proposed solar installation, particularly the transportation </w:t>
      </w:r>
      <w:r w:rsidRPr="00D31D33">
        <w:t>to</w:t>
      </w:r>
      <w:r w:rsidRPr="004F40C2">
        <w:rPr>
          <w:rFonts w:ascii="Arial" w:hAnsi="Arial" w:cs="Arial"/>
        </w:rPr>
        <w:t xml:space="preserve">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p w14:paraId="2F5FBBC0" w14:textId="77777777" w:rsidR="009A48F1" w:rsidRPr="00D31D33" w:rsidRDefault="009A48F1" w:rsidP="004F40C2">
      <w:pPr>
        <w:numPr>
          <w:ilvl w:val="0"/>
          <w:numId w:val="14"/>
        </w:numPr>
      </w:pPr>
      <w:r w:rsidRPr="004F40C2">
        <w:rPr>
          <w:rFonts w:ascii="Arial" w:hAnsi="Arial" w:cs="Arial"/>
        </w:rPr>
        <w:t xml:space="preserve">The efficient management of traffic once the construction activity commences will be critical in order to minimize the risk of possible road accidents and construction related hazards. </w:t>
      </w:r>
    </w:p>
    <w:p w14:paraId="06B26FB9" w14:textId="77777777" w:rsidR="009A48F1" w:rsidRPr="00D31D33" w:rsidRDefault="009A48F1" w:rsidP="009A48F1">
      <w:pPr>
        <w:pStyle w:val="ListParagraph"/>
        <w:tabs>
          <w:tab w:val="left" w:pos="1530"/>
        </w:tabs>
        <w:autoSpaceDE w:val="0"/>
        <w:autoSpaceDN w:val="0"/>
        <w:adjustRightInd w:val="0"/>
        <w:spacing w:line="360" w:lineRule="auto"/>
        <w:rPr>
          <w:rFonts w:ascii="Arial" w:hAnsi="Arial" w:cs="Arial"/>
          <w:b/>
          <w:bCs/>
        </w:rPr>
      </w:pPr>
      <w:r w:rsidRPr="00D31D33">
        <w:rPr>
          <w:rFonts w:ascii="Arial" w:hAnsi="Arial" w:cs="Arial"/>
          <w:b/>
          <w:bCs/>
        </w:rPr>
        <w:t>Mitigation Measures</w:t>
      </w:r>
    </w:p>
    <w:p w14:paraId="0674BDD0" w14:textId="77777777" w:rsidR="009A48F1" w:rsidRPr="00D31D33" w:rsidRDefault="009A48F1" w:rsidP="004F40C2">
      <w:pPr>
        <w:numPr>
          <w:ilvl w:val="0"/>
          <w:numId w:val="14"/>
        </w:numPr>
      </w:pPr>
      <w:r w:rsidRPr="004F40C2">
        <w:rPr>
          <w:rFonts w:ascii="Arial" w:hAnsi="Arial" w:cs="Arial"/>
        </w:rPr>
        <w:t>In order to minimize traffic problems in the proposed project area, following measures will be considered:</w:t>
      </w:r>
    </w:p>
    <w:p w14:paraId="47A2917B"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Movement of vehicles carrying construction materials and equipment/machinery will be restricted during the daytime to reduce traffic load and inconvenience to the local population;</w:t>
      </w:r>
    </w:p>
    <w:p w14:paraId="42B3E902"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Construction vehicles, machinery and equipment will be parked at designated areas (at construction camps site) to avoid un-necessary congestions on roads;</w:t>
      </w:r>
    </w:p>
    <w:p w14:paraId="0AFEDCF4"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 xml:space="preserve">The speed of the vehicles will be controlled (at 20 to 25 km/hr) to reduce the probability of severe accidents, soil erosion, debris flows due to vibrations and dust emission;  </w:t>
      </w:r>
    </w:p>
    <w:p w14:paraId="6E6F2D57"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 xml:space="preserve">Damages of roads due to construction vehicles will be instantly repaired and/or compensated after the completion of work; </w:t>
      </w:r>
    </w:p>
    <w:p w14:paraId="3A2B655B"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Proper sign boards will be provided for smooth flow of traffic;</w:t>
      </w:r>
    </w:p>
    <w:p w14:paraId="2DDC2C8D"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Period of construction and area / location of construction site shall be informed to public in general and specifically to local residents; and</w:t>
      </w:r>
    </w:p>
    <w:p w14:paraId="72A5E48D"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Any closure of the roads (especially main roads) and deviations / diversions proposed should be informed to the riders through standard signs and displays.</w:t>
      </w:r>
    </w:p>
    <w:p w14:paraId="613DF26D" w14:textId="77777777" w:rsidR="009A48F1" w:rsidRPr="00D31D33" w:rsidRDefault="009A48F1" w:rsidP="009A48F1">
      <w:pPr>
        <w:pStyle w:val="BodyTextADB"/>
        <w:numPr>
          <w:ilvl w:val="0"/>
          <w:numId w:val="424"/>
        </w:numPr>
        <w:tabs>
          <w:tab w:val="clear" w:pos="851"/>
        </w:tabs>
        <w:spacing w:before="120" w:line="240" w:lineRule="auto"/>
        <w:ind w:left="284" w:right="0" w:hanging="284"/>
      </w:pPr>
      <w:r w:rsidRPr="00D31D33">
        <w:t xml:space="preserve">Traffic Management Plan will be implemented to avoid traffic accidents, jams/public inconvenience. Guideline for Traffic Management Plan has been prepared and given as </w:t>
      </w:r>
      <w:r w:rsidRPr="00D31D33">
        <w:rPr>
          <w:b/>
          <w:bCs/>
        </w:rPr>
        <w:t>Annexure-V</w:t>
      </w:r>
      <w:r w:rsidRPr="00D31D33">
        <w:t xml:space="preserve">.  </w:t>
      </w:r>
    </w:p>
    <w:p w14:paraId="208A2D85" w14:textId="77777777" w:rsidR="009A48F1" w:rsidRPr="00D31D33" w:rsidRDefault="009A48F1" w:rsidP="004F40C2">
      <w:pPr>
        <w:pStyle w:val="ListNumber2"/>
        <w:numPr>
          <w:ilvl w:val="0"/>
          <w:numId w:val="0"/>
        </w:numPr>
        <w:rPr>
          <w:rFonts w:ascii="Arial" w:hAnsi="Arial" w:cs="Arial"/>
          <w:b/>
          <w:bCs/>
        </w:rPr>
      </w:pPr>
      <w:r w:rsidRPr="00D31D33">
        <w:rPr>
          <w:rFonts w:ascii="Arial" w:hAnsi="Arial" w:cs="Arial"/>
          <w:b/>
          <w:bCs/>
        </w:rPr>
        <w:t>Residual Impacts</w:t>
      </w:r>
    </w:p>
    <w:p w14:paraId="70010CB3" w14:textId="77777777" w:rsidR="009A48F1" w:rsidRPr="00D31D33" w:rsidRDefault="009A48F1" w:rsidP="004F40C2">
      <w:pPr>
        <w:numPr>
          <w:ilvl w:val="0"/>
          <w:numId w:val="14"/>
        </w:numPr>
      </w:pPr>
      <w:r w:rsidRPr="00943908">
        <w:rPr>
          <w:rFonts w:ascii="Arial" w:hAnsi="Arial" w:cs="Arial"/>
          <w:color w:val="000000" w:themeColor="text1"/>
          <w:szCs w:val="20"/>
        </w:rPr>
        <w:t xml:space="preserve">Upon implementation of the proposed mitigation measures, no significant adverse residual effects are anticipated. Further, traffic management plan has been developed and after its </w:t>
      </w:r>
      <w:r w:rsidRPr="004F40C2">
        <w:rPr>
          <w:rFonts w:ascii="Arial" w:hAnsi="Arial" w:cs="Arial"/>
        </w:rPr>
        <w:t>implementation</w:t>
      </w:r>
      <w:r w:rsidRPr="00943908">
        <w:rPr>
          <w:rFonts w:ascii="Arial" w:hAnsi="Arial" w:cs="Arial"/>
          <w:color w:val="000000" w:themeColor="text1"/>
          <w:szCs w:val="20"/>
        </w:rPr>
        <w:t>, the residual impact will be low.</w:t>
      </w:r>
    </w:p>
    <w:p w14:paraId="73511082" w14:textId="77777777" w:rsidR="009A48F1" w:rsidRPr="00D31D33" w:rsidRDefault="009A48F1" w:rsidP="009A48F1">
      <w:pPr>
        <w:pStyle w:val="Heading4"/>
        <w:numPr>
          <w:ilvl w:val="3"/>
          <w:numId w:val="279"/>
        </w:numPr>
        <w:rPr>
          <w:rFonts w:cs="Arial"/>
        </w:rPr>
      </w:pPr>
      <w:bookmarkStart w:id="942" w:name="_Toc159550789"/>
      <w:r w:rsidRPr="00D31D33">
        <w:rPr>
          <w:rFonts w:cs="Arial"/>
        </w:rPr>
        <w:t>Air Quality</w:t>
      </w:r>
      <w:bookmarkEnd w:id="942"/>
      <w:r w:rsidRPr="00D31D33">
        <w:rPr>
          <w:rFonts w:cs="Arial"/>
        </w:rPr>
        <w:t xml:space="preserve"> </w:t>
      </w:r>
    </w:p>
    <w:p w14:paraId="07F33135"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17B379F9" w14:textId="77777777" w:rsidR="009A48F1" w:rsidRPr="00D31D33" w:rsidRDefault="009A48F1" w:rsidP="004F40C2">
      <w:pPr>
        <w:numPr>
          <w:ilvl w:val="0"/>
          <w:numId w:val="14"/>
        </w:numPr>
      </w:pPr>
      <w:r w:rsidRPr="004F40C2">
        <w:rPr>
          <w:rFonts w:ascii="Arial" w:hAnsi="Arial" w:cs="Arial"/>
        </w:rPr>
        <w:lastRenderedPageBreak/>
        <w:t xml:space="preserve">Potential air quality impacts during construction include dust emissions associated with earthworks and gaseous emissions from construction activities and heavy vehicles used to support the </w:t>
      </w:r>
      <w:r w:rsidRPr="00943908">
        <w:rPr>
          <w:rFonts w:ascii="Arial" w:hAnsi="Arial" w:cs="Arial"/>
          <w:color w:val="000000" w:themeColor="text1"/>
          <w:szCs w:val="20"/>
        </w:rPr>
        <w:t>construction</w:t>
      </w:r>
      <w:r w:rsidRPr="004F40C2">
        <w:rPr>
          <w:rFonts w:ascii="Arial" w:hAnsi="Arial" w:cs="Arial"/>
        </w:rPr>
        <w:t xml:space="preserve">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p w14:paraId="5B5B1661" w14:textId="77777777" w:rsidR="009A48F1" w:rsidRPr="00D31D33" w:rsidRDefault="009A48F1" w:rsidP="004F40C2">
      <w:pPr>
        <w:numPr>
          <w:ilvl w:val="0"/>
          <w:numId w:val="14"/>
        </w:numPr>
      </w:pPr>
      <w:r w:rsidRPr="004F40C2">
        <w:rPr>
          <w:rFonts w:ascii="Arial" w:hAnsi="Arial" w:cs="Arial"/>
        </w:rPr>
        <w:t>Moderate temporary air quality impacts during peak construction phase of the project are anticipated because of construction activities scheduled in the dry season and due to fugitive dust generation associated with construction works and transport (of materials, equipment and machinery), loading, unloading and haulage of materials and corresponding increase in vehicular emissions. Use of construction machinery and equipment and movement of transport vehicles may also affect levels of nitrogen oxides (NOx) and sulfur oxides (SOx), affecting air quality. Building access roads to and within the project site (asphalt road pavement) will produce fumes containing small quantities of toxic and hazardous chemicals such as volatile organic compounds (VOC) and poly-aromatic hydrocarbons (PAH).</w:t>
      </w:r>
    </w:p>
    <w:p w14:paraId="507667AC" w14:textId="77777777" w:rsidR="009A48F1" w:rsidRPr="00D31D33" w:rsidRDefault="009A48F1" w:rsidP="009A48F1">
      <w:pPr>
        <w:rPr>
          <w:rFonts w:ascii="Arial" w:hAnsi="Arial" w:cs="Arial"/>
          <w:b/>
          <w:bCs/>
        </w:rPr>
      </w:pPr>
      <w:r w:rsidRPr="00D31D33">
        <w:rPr>
          <w:rFonts w:ascii="Arial" w:hAnsi="Arial" w:cs="Arial"/>
          <w:b/>
          <w:bCs/>
        </w:rPr>
        <w:t>Mitigation measures</w:t>
      </w:r>
    </w:p>
    <w:p w14:paraId="6974028E" w14:textId="77777777" w:rsidR="009A48F1" w:rsidRPr="00D31D33" w:rsidRDefault="009A48F1" w:rsidP="004F40C2">
      <w:pPr>
        <w:numPr>
          <w:ilvl w:val="0"/>
          <w:numId w:val="14"/>
        </w:numPr>
      </w:pPr>
      <w:r w:rsidRPr="00943908">
        <w:rPr>
          <w:rFonts w:ascii="Arial" w:hAnsi="Arial" w:cs="Arial"/>
          <w:color w:val="000000" w:themeColor="text1"/>
          <w:szCs w:val="20"/>
        </w:rPr>
        <w:t xml:space="preserve">The </w:t>
      </w:r>
      <w:r w:rsidRPr="004F40C2">
        <w:rPr>
          <w:rFonts w:ascii="Arial" w:hAnsi="Arial" w:cs="Arial"/>
        </w:rPr>
        <w:t>measures</w:t>
      </w:r>
      <w:r w:rsidRPr="00943908">
        <w:rPr>
          <w:rFonts w:ascii="Arial" w:hAnsi="Arial" w:cs="Arial"/>
          <w:color w:val="000000" w:themeColor="text1"/>
          <w:szCs w:val="20"/>
        </w:rPr>
        <w:t xml:space="preserve"> to be implemented will be as follows:</w:t>
      </w:r>
    </w:p>
    <w:p w14:paraId="2292EFF5" w14:textId="77777777" w:rsidR="009A48F1" w:rsidRPr="00D31D33" w:rsidRDefault="009A48F1" w:rsidP="009A48F1">
      <w:pPr>
        <w:pStyle w:val="BulitBody"/>
        <w:numPr>
          <w:ilvl w:val="0"/>
          <w:numId w:val="13"/>
        </w:numPr>
        <w:ind w:left="284" w:hanging="284"/>
        <w:rPr>
          <w:rFonts w:cs="Arial"/>
        </w:rPr>
      </w:pPr>
      <w:r w:rsidRPr="00D31D33">
        <w:rPr>
          <w:rFonts w:cs="Arial"/>
        </w:rPr>
        <w:t xml:space="preserve">Particulate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7A0C52D5" w14:textId="77777777" w:rsidR="009A48F1" w:rsidRPr="00D31D33" w:rsidRDefault="009A48F1" w:rsidP="009A48F1">
      <w:pPr>
        <w:pStyle w:val="BulitBody"/>
        <w:numPr>
          <w:ilvl w:val="0"/>
          <w:numId w:val="13"/>
        </w:numPr>
        <w:ind w:left="284" w:hanging="284"/>
        <w:rPr>
          <w:rFonts w:cs="Arial"/>
        </w:rPr>
      </w:pPr>
      <w:r w:rsidRPr="00D31D33">
        <w:rPr>
          <w:rFonts w:cs="Arial"/>
        </w:rPr>
        <w:t>Open burning (e.g. of vegetation, waste, hydrocarbons) will be avoided.</w:t>
      </w:r>
    </w:p>
    <w:p w14:paraId="45D2A47F" w14:textId="77777777" w:rsidR="009A48F1" w:rsidRPr="00D31D33" w:rsidRDefault="009A48F1" w:rsidP="009A48F1">
      <w:pPr>
        <w:pStyle w:val="BulitBody"/>
        <w:numPr>
          <w:ilvl w:val="0"/>
          <w:numId w:val="13"/>
        </w:numPr>
        <w:ind w:left="284" w:hanging="284"/>
        <w:rPr>
          <w:rFonts w:cs="Arial"/>
        </w:rPr>
      </w:pPr>
      <w:r w:rsidRPr="00D31D33">
        <w:rPr>
          <w:rFonts w:cs="Arial"/>
        </w:rPr>
        <w:t>A detailed management and monitoring plan for air quality is provided in the EMP for the Project, which will monitor emissions generated during construction.</w:t>
      </w:r>
    </w:p>
    <w:p w14:paraId="3CFD845D" w14:textId="77777777" w:rsidR="009A48F1" w:rsidRPr="00D31D33" w:rsidRDefault="009A48F1" w:rsidP="009A48F1">
      <w:pPr>
        <w:pStyle w:val="BulitBody"/>
        <w:numPr>
          <w:ilvl w:val="0"/>
          <w:numId w:val="13"/>
        </w:numPr>
        <w:ind w:left="284" w:hanging="284"/>
        <w:rPr>
          <w:rFonts w:cs="Arial"/>
        </w:rPr>
      </w:pPr>
      <w:r w:rsidRPr="00D31D33">
        <w:rPr>
          <w:rFonts w:cs="Arial"/>
        </w:rPr>
        <w:t xml:space="preserve">General air quality management and mitigation measures are as follows: </w:t>
      </w:r>
    </w:p>
    <w:p w14:paraId="64CBB0A9" w14:textId="77777777"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 xml:space="preserve">Conduct awareness trainings on dust emissions for project employees and workforce; </w:t>
      </w:r>
    </w:p>
    <w:p w14:paraId="75452B2B" w14:textId="77777777"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 xml:space="preserve">Restrict speed limit on unsealed roads to minimize dust generation; </w:t>
      </w:r>
    </w:p>
    <w:p w14:paraId="79960069" w14:textId="77777777"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 xml:space="preserve">Conduct topsoil stripping when soil is moist to the extent practical; </w:t>
      </w:r>
    </w:p>
    <w:p w14:paraId="0A9ABCA6" w14:textId="77777777"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 xml:space="preserve">Monitor for air quality impacts near any sensitive receptors identified near construction areas and along the access roads; </w:t>
      </w:r>
    </w:p>
    <w:p w14:paraId="6D43F38F" w14:textId="265BDE9C"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Use low-</w:t>
      </w:r>
      <w:r w:rsidR="00C42940" w:rsidRPr="00D31D33">
        <w:rPr>
          <w:rFonts w:ascii="Arial" w:hAnsi="Arial" w:cs="Arial"/>
        </w:rPr>
        <w:t>sulfur</w:t>
      </w:r>
      <w:r w:rsidRPr="00D31D33">
        <w:rPr>
          <w:rFonts w:ascii="Arial" w:hAnsi="Arial" w:cs="Arial"/>
        </w:rPr>
        <w:t xml:space="preserve"> fuels where practical; </w:t>
      </w:r>
    </w:p>
    <w:p w14:paraId="62E3AB2F" w14:textId="77777777" w:rsidR="009A48F1" w:rsidRPr="00D31D33" w:rsidRDefault="009A48F1" w:rsidP="009A48F1">
      <w:pPr>
        <w:pStyle w:val="ListParagraph"/>
        <w:numPr>
          <w:ilvl w:val="1"/>
          <w:numId w:val="429"/>
        </w:numPr>
        <w:tabs>
          <w:tab w:val="left" w:pos="1530"/>
        </w:tabs>
        <w:autoSpaceDE w:val="0"/>
        <w:autoSpaceDN w:val="0"/>
        <w:adjustRightInd w:val="0"/>
        <w:spacing w:before="0" w:line="360" w:lineRule="auto"/>
        <w:ind w:left="567" w:hanging="283"/>
        <w:rPr>
          <w:rFonts w:ascii="Arial" w:hAnsi="Arial" w:cs="Arial"/>
        </w:rPr>
      </w:pPr>
      <w:r w:rsidRPr="00D31D33">
        <w:rPr>
          <w:rFonts w:ascii="Arial" w:hAnsi="Arial" w:cs="Arial"/>
        </w:rPr>
        <w:t>Source low-emission diesel equipment (e.g. Tier 2 or better), where practical.</w:t>
      </w:r>
    </w:p>
    <w:p w14:paraId="532B1C30" w14:textId="77777777" w:rsidR="009A48F1" w:rsidRPr="00D31D33" w:rsidRDefault="009A48F1" w:rsidP="009A48F1">
      <w:pPr>
        <w:pStyle w:val="BulitBody"/>
        <w:numPr>
          <w:ilvl w:val="0"/>
          <w:numId w:val="13"/>
        </w:numPr>
        <w:ind w:left="284" w:hanging="284"/>
        <w:rPr>
          <w:rFonts w:cs="Arial"/>
        </w:rPr>
      </w:pPr>
      <w:r w:rsidRPr="00D31D33">
        <w:rPr>
          <w:rFonts w:cs="Arial"/>
        </w:rPr>
        <w:t>The Contractor(s) will conduct air quality monitoring at the solar site, once before start of the civil works to establish the baseline, quarterly during the civil works and once after completion of the civil works to monitor and mitigate exceedances (if any) with respect to the applicable ambient air quality standards.</w:t>
      </w:r>
    </w:p>
    <w:p w14:paraId="37E54FC7" w14:textId="77777777" w:rsidR="009A48F1" w:rsidRPr="00D31D33" w:rsidRDefault="009A48F1" w:rsidP="009A48F1">
      <w:pPr>
        <w:pStyle w:val="BulitBody"/>
        <w:numPr>
          <w:ilvl w:val="0"/>
          <w:numId w:val="13"/>
        </w:numPr>
        <w:ind w:left="284" w:hanging="284"/>
        <w:rPr>
          <w:rFonts w:cs="Arial"/>
        </w:rPr>
      </w:pPr>
      <w:r w:rsidRPr="00D31D33">
        <w:rPr>
          <w:rFonts w:cs="Arial"/>
        </w:rPr>
        <w:t>Air monitoring will be conducted utilizing handheld air monitoring devices at select locations identified on site map.</w:t>
      </w:r>
    </w:p>
    <w:p w14:paraId="7332662C" w14:textId="77777777" w:rsidR="009A48F1" w:rsidRPr="00D31D33" w:rsidRDefault="009A48F1" w:rsidP="009A48F1">
      <w:pPr>
        <w:pStyle w:val="BulitBody"/>
        <w:numPr>
          <w:ilvl w:val="0"/>
          <w:numId w:val="13"/>
        </w:numPr>
        <w:ind w:left="284" w:hanging="284"/>
        <w:rPr>
          <w:rFonts w:cs="Arial"/>
        </w:rPr>
      </w:pPr>
      <w:r w:rsidRPr="00D31D33">
        <w:rPr>
          <w:rFonts w:cs="Arial"/>
        </w:rPr>
        <w:t xml:space="preserve">Open and exposed land areas at solar plant will be sprayed with water to suppress dust levels, particularly during the dry season. </w:t>
      </w:r>
    </w:p>
    <w:p w14:paraId="6F86A0DD" w14:textId="77777777" w:rsidR="009A48F1" w:rsidRPr="00D31D33" w:rsidRDefault="009A48F1" w:rsidP="009A48F1">
      <w:pPr>
        <w:pStyle w:val="BulitBody"/>
        <w:numPr>
          <w:ilvl w:val="0"/>
          <w:numId w:val="13"/>
        </w:numPr>
        <w:ind w:left="284" w:hanging="284"/>
        <w:rPr>
          <w:rFonts w:cs="Arial"/>
        </w:rPr>
      </w:pPr>
      <w:r w:rsidRPr="00D31D33">
        <w:rPr>
          <w:rFonts w:cs="Arial"/>
        </w:rPr>
        <w:t>Use of chemical dust suppressants will be prohibited.</w:t>
      </w:r>
    </w:p>
    <w:p w14:paraId="1AD63A4B" w14:textId="77777777" w:rsidR="009A48F1" w:rsidRPr="00D31D33" w:rsidRDefault="009A48F1" w:rsidP="009A48F1">
      <w:pPr>
        <w:pStyle w:val="BulitBody"/>
        <w:numPr>
          <w:ilvl w:val="0"/>
          <w:numId w:val="13"/>
        </w:numPr>
        <w:ind w:left="284" w:hanging="284"/>
        <w:rPr>
          <w:rFonts w:cs="Arial"/>
        </w:rPr>
      </w:pPr>
      <w:r w:rsidRPr="00D31D33">
        <w:rPr>
          <w:rFonts w:cs="Arial"/>
        </w:rPr>
        <w:t>Aside from this, works sites will be temporarily barricaded to control dust levels.</w:t>
      </w:r>
    </w:p>
    <w:p w14:paraId="27871A67"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Storage areas/warehouse for materials required for construction and civil works will be provided onsite (construction camps at the solar plant) to reduce construction vehicle trips of transporting materials and minimize stockpiling.</w:t>
      </w:r>
    </w:p>
    <w:p w14:paraId="050C9C04" w14:textId="77777777" w:rsidR="009A48F1" w:rsidRPr="00D31D33" w:rsidRDefault="009A48F1" w:rsidP="009A48F1">
      <w:pPr>
        <w:pStyle w:val="BulitBody"/>
        <w:numPr>
          <w:ilvl w:val="0"/>
          <w:numId w:val="13"/>
        </w:numPr>
        <w:ind w:left="284" w:hanging="284"/>
        <w:rPr>
          <w:rFonts w:cs="Arial"/>
        </w:rPr>
      </w:pPr>
      <w:r w:rsidRPr="00D31D33">
        <w:rPr>
          <w:rFonts w:cs="Arial"/>
        </w:rPr>
        <w:t>Vehicles transporting materials that generate dust will be covered with tarps. Construction vehicles and machinery will be maintained to a high standard to minimize vehicular emissions and noise.</w:t>
      </w:r>
    </w:p>
    <w:p w14:paraId="4FC9FA94" w14:textId="77777777" w:rsidR="009A48F1" w:rsidRPr="00D31D33" w:rsidRDefault="009A48F1" w:rsidP="009A48F1">
      <w:pPr>
        <w:pStyle w:val="BulitBody"/>
        <w:numPr>
          <w:ilvl w:val="0"/>
          <w:numId w:val="13"/>
        </w:numPr>
        <w:ind w:left="284" w:hanging="284"/>
        <w:rPr>
          <w:rFonts w:cs="Arial"/>
        </w:rPr>
      </w:pPr>
      <w:r w:rsidRPr="00D31D33">
        <w:rPr>
          <w:rFonts w:cs="Arial"/>
        </w:rPr>
        <w:t>Log of monitoring/incidences of non-compliance and rectification will be recorded and maintained.</w:t>
      </w:r>
    </w:p>
    <w:p w14:paraId="129ED14A" w14:textId="77777777" w:rsidR="009A48F1" w:rsidRPr="00D31D33" w:rsidRDefault="009A48F1" w:rsidP="009A48F1">
      <w:pPr>
        <w:pStyle w:val="BodyTextADB"/>
        <w:rPr>
          <w:b/>
          <w:bCs/>
        </w:rPr>
      </w:pPr>
      <w:r w:rsidRPr="00D31D33">
        <w:rPr>
          <w:b/>
          <w:bCs/>
        </w:rPr>
        <w:t>Residual Impacts</w:t>
      </w:r>
    </w:p>
    <w:p w14:paraId="71CFCF55" w14:textId="77777777" w:rsidR="009A48F1" w:rsidRPr="00D31D33" w:rsidRDefault="009A48F1" w:rsidP="004F40C2">
      <w:pPr>
        <w:numPr>
          <w:ilvl w:val="0"/>
          <w:numId w:val="14"/>
        </w:numPr>
      </w:pPr>
      <w:r w:rsidRPr="004F40C2">
        <w:rPr>
          <w:rFonts w:ascii="Arial" w:hAnsi="Arial" w:cs="Arial"/>
        </w:rPr>
        <w:t>Upon</w:t>
      </w:r>
      <w:r w:rsidRPr="00D31D33">
        <w:t xml:space="preserve"> implementation of mitigation measures suggested above, low or no significant residual </w:t>
      </w:r>
      <w:r w:rsidRPr="004F40C2">
        <w:rPr>
          <w:rFonts w:ascii="Arial" w:hAnsi="Arial" w:cs="Arial"/>
        </w:rPr>
        <w:t>impact</w:t>
      </w:r>
      <w:r w:rsidRPr="00D31D33">
        <w:t xml:space="preserve"> is anticipated.</w:t>
      </w:r>
    </w:p>
    <w:p w14:paraId="4C51ECB6" w14:textId="77777777" w:rsidR="009A48F1" w:rsidRPr="00D31D33" w:rsidRDefault="009A48F1" w:rsidP="009A48F1">
      <w:pPr>
        <w:pStyle w:val="Heading4"/>
        <w:numPr>
          <w:ilvl w:val="3"/>
          <w:numId w:val="279"/>
        </w:numPr>
        <w:rPr>
          <w:rFonts w:cs="Arial"/>
        </w:rPr>
      </w:pPr>
      <w:bookmarkStart w:id="943" w:name="_Toc159550790"/>
      <w:r w:rsidRPr="00D31D33">
        <w:rPr>
          <w:rFonts w:cs="Arial"/>
        </w:rPr>
        <w:t>Noise and vibration</w:t>
      </w:r>
      <w:bookmarkEnd w:id="943"/>
      <w:r w:rsidRPr="00D31D33">
        <w:rPr>
          <w:rFonts w:cs="Arial"/>
        </w:rPr>
        <w:t xml:space="preserve"> </w:t>
      </w:r>
    </w:p>
    <w:p w14:paraId="7DF2CD44" w14:textId="77777777" w:rsidR="009A48F1" w:rsidRPr="00D31D33" w:rsidRDefault="009A48F1" w:rsidP="009A48F1">
      <w:pPr>
        <w:rPr>
          <w:rFonts w:ascii="Arial" w:hAnsi="Arial" w:cs="Arial"/>
        </w:rPr>
      </w:pPr>
      <w:r w:rsidRPr="00D31D33">
        <w:rPr>
          <w:rFonts w:ascii="Arial" w:hAnsi="Arial" w:cs="Arial"/>
          <w:b/>
          <w:bCs/>
        </w:rPr>
        <w:t>Potential impacts</w:t>
      </w:r>
    </w:p>
    <w:p w14:paraId="66B9B106" w14:textId="77777777" w:rsidR="009A48F1" w:rsidRPr="00D31D33" w:rsidRDefault="009A48F1" w:rsidP="004F40C2">
      <w:pPr>
        <w:numPr>
          <w:ilvl w:val="0"/>
          <w:numId w:val="14"/>
        </w:numPr>
      </w:pPr>
      <w:r w:rsidRPr="004F40C2">
        <w:rPr>
          <w:rFonts w:ascii="Arial" w:hAnsi="Arial" w:cs="Arial"/>
        </w:rPr>
        <w:t xml:space="preserve">Noise impacts will be temporary and localized at all construction sites as construction machinery and vehicles generate noise as they operate. Other noise sources include loading, unloading and haulage of equipment and materials. Significant noise impacts will be experienced by construction site workers/operators; construction machinery may produce noise levels up to 90 A-weighted decibels (dBA). </w:t>
      </w:r>
    </w:p>
    <w:p w14:paraId="7CC90ED0" w14:textId="77777777" w:rsidR="009A48F1" w:rsidRPr="00D31D33" w:rsidRDefault="009A48F1" w:rsidP="004F40C2">
      <w:pPr>
        <w:numPr>
          <w:ilvl w:val="0"/>
          <w:numId w:val="14"/>
        </w:numPr>
      </w:pPr>
      <w:r w:rsidRPr="004F40C2">
        <w:rPr>
          <w:rFonts w:ascii="Arial" w:hAnsi="Arial" w:cs="Arial"/>
        </w:rPr>
        <w:t>For the solar plant, only construction workers will be this close to the machinery for extended periods of time. Measurement of noise levels at the plant site will be conducted once prior to start of the civil works to establish the baseline, quarterly during the civil works and once after completion of the civil works (the latter will be conducted at the solar plant only/upon commissioning of the substation) to monitor and mitigate exceedances (if any), with respect to the ambient noise standards. The potential impacts due to noise and vibration will be mitigated by the following measures as set out in the EMP.</w:t>
      </w:r>
    </w:p>
    <w:p w14:paraId="484A4762" w14:textId="77777777" w:rsidR="009A48F1" w:rsidRPr="00D31D33" w:rsidRDefault="009A48F1" w:rsidP="004F40C2">
      <w:pPr>
        <w:numPr>
          <w:ilvl w:val="0"/>
          <w:numId w:val="14"/>
        </w:numPr>
      </w:pPr>
      <w:r w:rsidRPr="004F40C2">
        <w:rPr>
          <w:rFonts w:ascii="Arial" w:hAnsi="Arial" w:cs="Arial"/>
        </w:rPr>
        <w:t xml:space="preserve">Potential vibration and noise impacts include those associated with vehicle movements, heavy machinery and construction activities. Since there are no nearby residents around the project, potential noise and vibration impacts are primarily issues for workers onsite. Sources of noise and vibration associated with project construction include: </w:t>
      </w:r>
    </w:p>
    <w:p w14:paraId="64A16453" w14:textId="77777777" w:rsidR="009A48F1" w:rsidRPr="00D31D33" w:rsidRDefault="009A48F1" w:rsidP="009A48F1">
      <w:pPr>
        <w:pStyle w:val="BulitBody"/>
        <w:numPr>
          <w:ilvl w:val="0"/>
          <w:numId w:val="13"/>
        </w:numPr>
        <w:ind w:left="284" w:hanging="284"/>
        <w:rPr>
          <w:rFonts w:cs="Arial"/>
        </w:rPr>
      </w:pPr>
      <w:r w:rsidRPr="00D31D33">
        <w:rPr>
          <w:rFonts w:cs="Arial"/>
        </w:rPr>
        <w:t>Light vehicle movements associated with personnel arrival/departure and onsite activities;</w:t>
      </w:r>
    </w:p>
    <w:p w14:paraId="1E92A94F" w14:textId="77777777" w:rsidR="009A48F1" w:rsidRPr="00D31D33" w:rsidRDefault="009A48F1" w:rsidP="009A48F1">
      <w:pPr>
        <w:pStyle w:val="BulitBody"/>
        <w:numPr>
          <w:ilvl w:val="0"/>
          <w:numId w:val="13"/>
        </w:numPr>
        <w:ind w:left="284" w:hanging="284"/>
        <w:rPr>
          <w:rFonts w:cs="Arial"/>
        </w:rPr>
      </w:pPr>
      <w:r w:rsidRPr="00D31D33">
        <w:rPr>
          <w:rFonts w:cs="Arial"/>
        </w:rPr>
        <w:t xml:space="preserve">Earthworks in the project area using heavy machinery (clearing, grubbing and cutting); </w:t>
      </w:r>
    </w:p>
    <w:p w14:paraId="7B75F76A" w14:textId="77777777" w:rsidR="009A48F1" w:rsidRPr="00D31D33" w:rsidRDefault="009A48F1" w:rsidP="009A48F1">
      <w:pPr>
        <w:pStyle w:val="BulitBody"/>
        <w:numPr>
          <w:ilvl w:val="0"/>
          <w:numId w:val="13"/>
        </w:numPr>
        <w:ind w:left="284" w:hanging="284"/>
        <w:rPr>
          <w:rFonts w:cs="Arial"/>
        </w:rPr>
      </w:pPr>
      <w:r w:rsidRPr="00D31D33">
        <w:rPr>
          <w:rFonts w:cs="Arial"/>
        </w:rPr>
        <w:t>Earthworks associated with upgrade of the project internal roads;</w:t>
      </w:r>
    </w:p>
    <w:p w14:paraId="77A194CA" w14:textId="77777777" w:rsidR="009A48F1" w:rsidRPr="00D31D33" w:rsidRDefault="009A48F1" w:rsidP="009A48F1">
      <w:pPr>
        <w:pStyle w:val="BulitBody"/>
        <w:numPr>
          <w:ilvl w:val="0"/>
          <w:numId w:val="13"/>
        </w:numPr>
        <w:ind w:left="284" w:hanging="284"/>
        <w:rPr>
          <w:rFonts w:cs="Arial"/>
        </w:rPr>
      </w:pPr>
      <w:r w:rsidRPr="00D31D33">
        <w:rPr>
          <w:rFonts w:cs="Arial"/>
        </w:rPr>
        <w:t>Concrete foundation works;</w:t>
      </w:r>
    </w:p>
    <w:p w14:paraId="0CD6102F" w14:textId="77777777" w:rsidR="009A48F1" w:rsidRPr="00D31D33" w:rsidRDefault="009A48F1" w:rsidP="009A48F1">
      <w:pPr>
        <w:pStyle w:val="BulitBody"/>
        <w:numPr>
          <w:ilvl w:val="0"/>
          <w:numId w:val="13"/>
        </w:numPr>
        <w:ind w:left="284" w:hanging="284"/>
        <w:rPr>
          <w:rFonts w:cs="Arial"/>
        </w:rPr>
      </w:pPr>
      <w:r w:rsidRPr="00D31D33">
        <w:rPr>
          <w:rFonts w:cs="Arial"/>
        </w:rPr>
        <w:t xml:space="preserve">Building and facility construction; </w:t>
      </w:r>
    </w:p>
    <w:p w14:paraId="0B3785DD" w14:textId="77777777" w:rsidR="009A48F1" w:rsidRPr="00D31D33" w:rsidRDefault="009A48F1" w:rsidP="009A48F1">
      <w:pPr>
        <w:pStyle w:val="BulitBody"/>
        <w:numPr>
          <w:ilvl w:val="0"/>
          <w:numId w:val="13"/>
        </w:numPr>
        <w:ind w:left="284" w:hanging="284"/>
        <w:rPr>
          <w:rFonts w:cs="Arial"/>
        </w:rPr>
      </w:pPr>
      <w:r w:rsidRPr="00D31D33">
        <w:rPr>
          <w:rFonts w:cs="Arial"/>
        </w:rPr>
        <w:t>Heavy vehicle movements associated with delivery of equipment, building materials and infrastructure.</w:t>
      </w:r>
    </w:p>
    <w:p w14:paraId="6C1717E5" w14:textId="77777777" w:rsidR="009A48F1" w:rsidRPr="00D31D33" w:rsidRDefault="009A48F1" w:rsidP="009A48F1">
      <w:pPr>
        <w:rPr>
          <w:rFonts w:ascii="Arial" w:hAnsi="Arial" w:cs="Arial"/>
          <w:b/>
          <w:bCs/>
        </w:rPr>
      </w:pPr>
      <w:r w:rsidRPr="00D31D33">
        <w:rPr>
          <w:rFonts w:ascii="Arial" w:hAnsi="Arial" w:cs="Arial"/>
          <w:b/>
          <w:bCs/>
        </w:rPr>
        <w:t>Mitigation measures</w:t>
      </w:r>
    </w:p>
    <w:p w14:paraId="4CFC9743" w14:textId="77777777" w:rsidR="009A48F1" w:rsidRPr="00D31D33" w:rsidRDefault="009A48F1" w:rsidP="004F40C2">
      <w:pPr>
        <w:numPr>
          <w:ilvl w:val="0"/>
          <w:numId w:val="14"/>
        </w:numPr>
      </w:pPr>
      <w:r w:rsidRPr="004F40C2">
        <w:rPr>
          <w:rFonts w:ascii="Arial" w:hAnsi="Arial" w:cs="Arial"/>
        </w:rPr>
        <w:t>The measures to be implemented will be as follows:</w:t>
      </w:r>
    </w:p>
    <w:p w14:paraId="1143D4E9" w14:textId="77777777" w:rsidR="009A48F1" w:rsidRPr="00D31D33" w:rsidRDefault="009A48F1" w:rsidP="009A48F1">
      <w:pPr>
        <w:pStyle w:val="BulitBody"/>
        <w:numPr>
          <w:ilvl w:val="0"/>
          <w:numId w:val="13"/>
        </w:numPr>
        <w:ind w:left="284" w:hanging="284"/>
        <w:rPr>
          <w:rFonts w:cs="Arial"/>
        </w:rPr>
      </w:pPr>
      <w:r w:rsidRPr="00D31D33">
        <w:rPr>
          <w:rFonts w:cs="Arial"/>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724BB3E0" w14:textId="77777777" w:rsidR="009A48F1" w:rsidRPr="00D31D33" w:rsidRDefault="009A48F1" w:rsidP="009A48F1">
      <w:pPr>
        <w:pStyle w:val="BulitBody"/>
        <w:numPr>
          <w:ilvl w:val="0"/>
          <w:numId w:val="13"/>
        </w:numPr>
        <w:ind w:left="284" w:hanging="284"/>
        <w:rPr>
          <w:rFonts w:cs="Arial"/>
        </w:rPr>
      </w:pPr>
      <w:r w:rsidRPr="00D31D33">
        <w:rPr>
          <w:rFonts w:cs="Arial"/>
        </w:rPr>
        <w:t xml:space="preserve">Equipment with lower noise levels will be selected where practical and the operation of noisy equipment will be limited to daylight hours where practical. </w:t>
      </w:r>
    </w:p>
    <w:p w14:paraId="5D409248"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 xml:space="preserve">Schedule project supply deliveries to daylight hours. </w:t>
      </w:r>
    </w:p>
    <w:p w14:paraId="1138C261" w14:textId="77777777" w:rsidR="009A48F1" w:rsidRPr="00D31D33" w:rsidRDefault="009A48F1" w:rsidP="009A48F1">
      <w:pPr>
        <w:pStyle w:val="BulitBody"/>
        <w:numPr>
          <w:ilvl w:val="0"/>
          <w:numId w:val="13"/>
        </w:numPr>
        <w:ind w:left="284" w:hanging="284"/>
        <w:rPr>
          <w:rFonts w:cs="Arial"/>
        </w:rPr>
      </w:pPr>
      <w:r w:rsidRPr="00D31D33">
        <w:rPr>
          <w:rFonts w:cs="Arial"/>
        </w:rPr>
        <w:t xml:space="preserve">Maintain road surface to reduce rumble. </w:t>
      </w:r>
    </w:p>
    <w:p w14:paraId="4985BE22" w14:textId="77777777" w:rsidR="009A48F1" w:rsidRPr="00D31D33" w:rsidRDefault="009A48F1" w:rsidP="009A48F1">
      <w:pPr>
        <w:pStyle w:val="BulitBody"/>
        <w:numPr>
          <w:ilvl w:val="0"/>
          <w:numId w:val="13"/>
        </w:numPr>
        <w:ind w:left="284" w:hanging="284"/>
        <w:rPr>
          <w:rFonts w:cs="Arial"/>
        </w:rPr>
      </w:pPr>
      <w:r w:rsidRPr="00D31D33">
        <w:rPr>
          <w:rFonts w:cs="Arial"/>
        </w:rPr>
        <w:t>Conduct periodic auditing of noise levels to ensure minimal potential impacts.</w:t>
      </w:r>
    </w:p>
    <w:p w14:paraId="2ADBEF5A" w14:textId="77777777" w:rsidR="009A48F1" w:rsidRPr="00D31D33" w:rsidRDefault="009A48F1" w:rsidP="009A48F1">
      <w:pPr>
        <w:pStyle w:val="BulitBody"/>
        <w:numPr>
          <w:ilvl w:val="0"/>
          <w:numId w:val="13"/>
        </w:numPr>
        <w:ind w:left="284" w:hanging="284"/>
        <w:rPr>
          <w:rFonts w:cs="Arial"/>
        </w:rPr>
      </w:pPr>
      <w:r w:rsidRPr="00D31D33">
        <w:rPr>
          <w:rFonts w:cs="Arial"/>
        </w:rPr>
        <w:t>Noise monitoring will be conducted utilizing handheld noise monitors at select locations identified on site map.</w:t>
      </w:r>
    </w:p>
    <w:p w14:paraId="527A10BB" w14:textId="77777777" w:rsidR="009A48F1" w:rsidRPr="00D31D33" w:rsidRDefault="009A48F1" w:rsidP="009A48F1">
      <w:pPr>
        <w:pStyle w:val="BulitBody"/>
        <w:numPr>
          <w:ilvl w:val="0"/>
          <w:numId w:val="13"/>
        </w:numPr>
        <w:ind w:left="284" w:hanging="284"/>
        <w:rPr>
          <w:rFonts w:cs="Arial"/>
        </w:rPr>
      </w:pPr>
      <w:r w:rsidRPr="00D31D33">
        <w:rPr>
          <w:rFonts w:cs="Arial"/>
        </w:rPr>
        <w:t>Log of monitoring/incidences of non-compliance and rectification will be recorded and maintained.</w:t>
      </w:r>
    </w:p>
    <w:p w14:paraId="2FE0C940" w14:textId="77777777" w:rsidR="009A48F1" w:rsidRPr="00D31D33" w:rsidRDefault="009A48F1" w:rsidP="009A48F1">
      <w:pPr>
        <w:pStyle w:val="BulitBody"/>
        <w:numPr>
          <w:ilvl w:val="0"/>
          <w:numId w:val="13"/>
        </w:numPr>
        <w:ind w:left="284" w:hanging="284"/>
        <w:rPr>
          <w:rFonts w:cs="Arial"/>
        </w:rPr>
      </w:pPr>
      <w:r w:rsidRPr="00D31D33">
        <w:rPr>
          <w:rFonts w:cs="Arial"/>
        </w:rPr>
        <w:t>Drivers will be required to observe low speed wherever necessary and no blowing of horns.</w:t>
      </w:r>
    </w:p>
    <w:p w14:paraId="5D9564A1" w14:textId="77777777" w:rsidR="009A48F1" w:rsidRPr="00D31D33" w:rsidRDefault="009A48F1" w:rsidP="009A48F1">
      <w:pPr>
        <w:pStyle w:val="BulitBody"/>
        <w:numPr>
          <w:ilvl w:val="0"/>
          <w:numId w:val="13"/>
        </w:numPr>
        <w:ind w:left="284" w:hanging="284"/>
        <w:rPr>
          <w:rFonts w:cs="Arial"/>
        </w:rPr>
      </w:pPr>
      <w:r w:rsidRPr="00D31D33">
        <w:rPr>
          <w:rFonts w:cs="Arial"/>
        </w:rPr>
        <w:t>Construction activities utilizing heavy machinery work will be restricted between 8 AM – 6 PM.</w:t>
      </w:r>
    </w:p>
    <w:p w14:paraId="47426029" w14:textId="77777777" w:rsidR="009A48F1" w:rsidRPr="00D31D33" w:rsidRDefault="009A48F1" w:rsidP="009A48F1">
      <w:pPr>
        <w:pStyle w:val="BulitBody"/>
        <w:numPr>
          <w:ilvl w:val="0"/>
          <w:numId w:val="13"/>
        </w:numPr>
        <w:ind w:left="284" w:hanging="284"/>
        <w:rPr>
          <w:rFonts w:cs="Arial"/>
        </w:rPr>
      </w:pPr>
      <w:r w:rsidRPr="00D31D33">
        <w:rPr>
          <w:rFonts w:cs="Arial"/>
        </w:rPr>
        <w:t>Advance warning to communities will be provided with respect to the timing of noisy activities.</w:t>
      </w:r>
    </w:p>
    <w:p w14:paraId="586FDF68" w14:textId="77777777" w:rsidR="009A48F1" w:rsidRPr="00D31D33" w:rsidRDefault="009A48F1" w:rsidP="009A48F1">
      <w:pPr>
        <w:pStyle w:val="BulitBody"/>
        <w:numPr>
          <w:ilvl w:val="0"/>
          <w:numId w:val="13"/>
        </w:numPr>
        <w:ind w:left="284" w:hanging="284"/>
        <w:rPr>
          <w:rFonts w:cs="Arial"/>
        </w:rPr>
      </w:pPr>
      <w:r w:rsidRPr="00D31D33">
        <w:rPr>
          <w:rFonts w:cs="Arial"/>
        </w:rPr>
        <w:t>Construction vehicles and machinery will be maintained to a high standard to minimize emissions and noise.</w:t>
      </w:r>
    </w:p>
    <w:p w14:paraId="56DA82CE" w14:textId="77777777" w:rsidR="009A48F1" w:rsidRPr="00D31D33" w:rsidRDefault="009A48F1" w:rsidP="009A48F1">
      <w:pPr>
        <w:pStyle w:val="BulitBody"/>
        <w:numPr>
          <w:ilvl w:val="0"/>
          <w:numId w:val="13"/>
        </w:numPr>
        <w:ind w:left="284" w:hanging="284"/>
        <w:rPr>
          <w:rFonts w:cs="Arial"/>
        </w:rPr>
      </w:pPr>
      <w:r w:rsidRPr="00D31D33">
        <w:rPr>
          <w:rFonts w:cs="Arial"/>
        </w:rPr>
        <w:t>All construction workers / operators will use appropriate PPE, including ear defenders, when operating machinery.</w:t>
      </w:r>
    </w:p>
    <w:p w14:paraId="17D8F380" w14:textId="77777777" w:rsidR="009A48F1" w:rsidRPr="00D31D33" w:rsidRDefault="009A48F1" w:rsidP="009A48F1">
      <w:pPr>
        <w:pStyle w:val="BulitBody"/>
        <w:numPr>
          <w:ilvl w:val="0"/>
          <w:numId w:val="13"/>
        </w:numPr>
        <w:ind w:left="284" w:hanging="284"/>
        <w:rPr>
          <w:rFonts w:cs="Arial"/>
        </w:rPr>
      </w:pPr>
      <w:r w:rsidRPr="00D31D33">
        <w:rPr>
          <w:rFonts w:cs="Arial"/>
        </w:rPr>
        <w:t>Implement CEMP sub-plans:</w:t>
      </w:r>
    </w:p>
    <w:p w14:paraId="79024718" w14:textId="77777777" w:rsidR="009A48F1" w:rsidRPr="00D31D33" w:rsidRDefault="009A48F1" w:rsidP="009A48F1">
      <w:pPr>
        <w:pStyle w:val="ListParagraph"/>
        <w:numPr>
          <w:ilvl w:val="0"/>
          <w:numId w:val="430"/>
        </w:numPr>
        <w:tabs>
          <w:tab w:val="left" w:pos="426"/>
        </w:tabs>
        <w:autoSpaceDE w:val="0"/>
        <w:autoSpaceDN w:val="0"/>
        <w:adjustRightInd w:val="0"/>
        <w:spacing w:before="0" w:line="360" w:lineRule="auto"/>
        <w:ind w:left="284" w:firstLine="0"/>
        <w:rPr>
          <w:rFonts w:ascii="Arial" w:hAnsi="Arial" w:cs="Arial"/>
        </w:rPr>
      </w:pPr>
      <w:r w:rsidRPr="00D31D33">
        <w:rPr>
          <w:rFonts w:ascii="Arial" w:hAnsi="Arial" w:cs="Arial"/>
        </w:rPr>
        <w:t>The Noise and Dust Control Plan</w:t>
      </w:r>
    </w:p>
    <w:p w14:paraId="676E5C80" w14:textId="77777777" w:rsidR="009A48F1" w:rsidRPr="00D31D33" w:rsidRDefault="009A48F1" w:rsidP="009A48F1">
      <w:pPr>
        <w:pStyle w:val="ListParagraph"/>
        <w:numPr>
          <w:ilvl w:val="0"/>
          <w:numId w:val="430"/>
        </w:numPr>
        <w:tabs>
          <w:tab w:val="left" w:pos="426"/>
        </w:tabs>
        <w:autoSpaceDE w:val="0"/>
        <w:autoSpaceDN w:val="0"/>
        <w:adjustRightInd w:val="0"/>
        <w:spacing w:before="0" w:line="360" w:lineRule="auto"/>
        <w:ind w:left="284" w:firstLine="0"/>
        <w:rPr>
          <w:rFonts w:ascii="Arial" w:hAnsi="Arial" w:cs="Arial"/>
        </w:rPr>
      </w:pPr>
      <w:r w:rsidRPr="00D31D33">
        <w:rPr>
          <w:rFonts w:ascii="Arial" w:hAnsi="Arial" w:cs="Arial"/>
        </w:rPr>
        <w:t>Traffic and Road Management Plan</w:t>
      </w:r>
    </w:p>
    <w:p w14:paraId="0FDF9336" w14:textId="77777777" w:rsidR="009A48F1" w:rsidRPr="00D31D33" w:rsidRDefault="009A48F1" w:rsidP="009A48F1">
      <w:pPr>
        <w:pStyle w:val="BodyTextADB"/>
        <w:rPr>
          <w:b/>
          <w:bCs/>
        </w:rPr>
      </w:pPr>
      <w:r w:rsidRPr="00D31D33">
        <w:rPr>
          <w:b/>
          <w:bCs/>
        </w:rPr>
        <w:t>Residual Impacts</w:t>
      </w:r>
    </w:p>
    <w:p w14:paraId="0F1F4A00" w14:textId="77777777" w:rsidR="009A48F1" w:rsidRPr="00D31D33" w:rsidRDefault="009A48F1" w:rsidP="004F40C2">
      <w:pPr>
        <w:numPr>
          <w:ilvl w:val="0"/>
          <w:numId w:val="14"/>
        </w:numPr>
      </w:pPr>
      <w:r w:rsidRPr="004F40C2">
        <w:rPr>
          <w:rFonts w:ascii="Arial" w:hAnsi="Arial" w:cs="Arial"/>
        </w:rPr>
        <w:t>Upon</w:t>
      </w:r>
      <w:r w:rsidRPr="00D31D33">
        <w:t xml:space="preserve"> implementation of mitigation measures suggested above, low or no significant residual </w:t>
      </w:r>
      <w:r w:rsidRPr="004F40C2">
        <w:rPr>
          <w:rFonts w:ascii="Arial" w:hAnsi="Arial" w:cs="Arial"/>
        </w:rPr>
        <w:t>impact</w:t>
      </w:r>
      <w:r w:rsidRPr="00D31D33">
        <w:t xml:space="preserve"> is anticipated.</w:t>
      </w:r>
    </w:p>
    <w:p w14:paraId="3E668B23" w14:textId="77777777" w:rsidR="009A48F1" w:rsidRPr="00D31D33" w:rsidRDefault="009A48F1" w:rsidP="009A48F1">
      <w:pPr>
        <w:pStyle w:val="Heading4"/>
        <w:numPr>
          <w:ilvl w:val="3"/>
          <w:numId w:val="279"/>
        </w:numPr>
        <w:rPr>
          <w:rFonts w:cs="Arial"/>
        </w:rPr>
      </w:pPr>
      <w:bookmarkStart w:id="944" w:name="_Toc159550803"/>
      <w:r w:rsidRPr="00D31D33">
        <w:rPr>
          <w:rFonts w:cs="Arial"/>
        </w:rPr>
        <w:t>Occupational Health and Safety</w:t>
      </w:r>
      <w:bookmarkEnd w:id="944"/>
    </w:p>
    <w:p w14:paraId="7EF48CD6" w14:textId="77777777" w:rsidR="009A48F1" w:rsidRPr="00D31D33" w:rsidRDefault="009A48F1" w:rsidP="009A48F1">
      <w:pPr>
        <w:rPr>
          <w:rFonts w:ascii="Arial" w:hAnsi="Arial" w:cs="Arial"/>
        </w:rPr>
      </w:pPr>
      <w:r w:rsidRPr="00D31D33">
        <w:rPr>
          <w:rFonts w:ascii="Arial" w:hAnsi="Arial" w:cs="Arial"/>
          <w:b/>
          <w:bCs/>
        </w:rPr>
        <w:t>Potential impacts</w:t>
      </w:r>
    </w:p>
    <w:p w14:paraId="06CBE6C1" w14:textId="77777777" w:rsidR="009A48F1" w:rsidRPr="00D31D33" w:rsidRDefault="009A48F1" w:rsidP="004F40C2">
      <w:pPr>
        <w:numPr>
          <w:ilvl w:val="0"/>
          <w:numId w:val="14"/>
        </w:numPr>
      </w:pPr>
      <w:r w:rsidRPr="004F40C2">
        <w:rPr>
          <w:rFonts w:ascii="Arial" w:hAnsi="Arial" w:cs="Arial"/>
        </w:rPr>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57603B13" w14:textId="77777777" w:rsidR="009A48F1" w:rsidRPr="00D31D33" w:rsidRDefault="009A48F1" w:rsidP="009A48F1">
      <w:pPr>
        <w:rPr>
          <w:rFonts w:ascii="Arial" w:hAnsi="Arial" w:cs="Arial"/>
          <w:b/>
          <w:bCs/>
        </w:rPr>
      </w:pPr>
      <w:bookmarkStart w:id="945" w:name="_Hlk165588024"/>
      <w:bookmarkStart w:id="946" w:name="_Hlk159323539"/>
      <w:r w:rsidRPr="00D31D33">
        <w:rPr>
          <w:rFonts w:ascii="Arial" w:hAnsi="Arial" w:cs="Arial"/>
          <w:b/>
          <w:bCs/>
        </w:rPr>
        <w:t xml:space="preserve">Mitigation </w:t>
      </w:r>
      <w:bookmarkEnd w:id="945"/>
      <w:r w:rsidRPr="00D31D33">
        <w:rPr>
          <w:rFonts w:ascii="Arial" w:hAnsi="Arial" w:cs="Arial"/>
          <w:b/>
          <w:bCs/>
        </w:rPr>
        <w:t>measures</w:t>
      </w:r>
    </w:p>
    <w:p w14:paraId="21C73440" w14:textId="77777777" w:rsidR="009A48F1" w:rsidRPr="00D31D33" w:rsidRDefault="009A48F1" w:rsidP="004F40C2">
      <w:pPr>
        <w:numPr>
          <w:ilvl w:val="0"/>
          <w:numId w:val="14"/>
        </w:numPr>
      </w:pPr>
      <w:r w:rsidRPr="004F40C2">
        <w:rPr>
          <w:rFonts w:ascii="Arial" w:hAnsi="Arial" w:cs="Arial"/>
        </w:rPr>
        <w:t>The measures to be implemented will be as follows:</w:t>
      </w:r>
    </w:p>
    <w:bookmarkEnd w:id="946"/>
    <w:p w14:paraId="722C47C0" w14:textId="77777777" w:rsidR="009A48F1" w:rsidRPr="00D31D33" w:rsidRDefault="009A48F1" w:rsidP="009A48F1">
      <w:pPr>
        <w:pStyle w:val="BulitBody"/>
        <w:numPr>
          <w:ilvl w:val="0"/>
          <w:numId w:val="13"/>
        </w:numPr>
        <w:ind w:left="284" w:hanging="284"/>
        <w:rPr>
          <w:rFonts w:cs="Arial"/>
        </w:rPr>
      </w:pPr>
      <w:r w:rsidRPr="00D31D33">
        <w:rPr>
          <w:rFonts w:cs="Arial"/>
        </w:rPr>
        <w:t xml:space="preserve">The project will demarcate exclusion and safety zones around any high-risk areas. </w:t>
      </w:r>
    </w:p>
    <w:p w14:paraId="27C97C0D" w14:textId="77777777" w:rsidR="009A48F1" w:rsidRPr="00D31D33" w:rsidRDefault="009A48F1" w:rsidP="009A48F1">
      <w:pPr>
        <w:pStyle w:val="BulitBody"/>
        <w:numPr>
          <w:ilvl w:val="0"/>
          <w:numId w:val="13"/>
        </w:numPr>
        <w:ind w:left="284" w:hanging="284"/>
        <w:rPr>
          <w:rFonts w:cs="Arial"/>
        </w:rPr>
      </w:pPr>
      <w:r w:rsidRPr="00D31D33">
        <w:rPr>
          <w:rFonts w:cs="Arial"/>
        </w:rPr>
        <w:t xml:space="preserve">The project will strictly require all workers wear personal protective equipment appropriate to their duties with signage at designated sites. </w:t>
      </w:r>
    </w:p>
    <w:p w14:paraId="77A8B664" w14:textId="77777777" w:rsidR="009A48F1" w:rsidRPr="00D31D33" w:rsidRDefault="009A48F1" w:rsidP="009A48F1">
      <w:pPr>
        <w:pStyle w:val="BulitBody"/>
        <w:numPr>
          <w:ilvl w:val="0"/>
          <w:numId w:val="13"/>
        </w:numPr>
        <w:ind w:left="284" w:hanging="284"/>
        <w:rPr>
          <w:rFonts w:cs="Arial"/>
        </w:rPr>
      </w:pPr>
      <w:r w:rsidRPr="00D31D33">
        <w:rPr>
          <w:rFonts w:cs="Arial"/>
        </w:rPr>
        <w:t>Clinical assistance will be available to project personnel and medical emergency evacuation procedures will be developed.</w:t>
      </w:r>
    </w:p>
    <w:p w14:paraId="1E6A18F6" w14:textId="77777777" w:rsidR="009A48F1" w:rsidRPr="00D31D33" w:rsidRDefault="009A48F1" w:rsidP="009A48F1">
      <w:pPr>
        <w:pStyle w:val="BulitBody"/>
        <w:numPr>
          <w:ilvl w:val="0"/>
          <w:numId w:val="13"/>
        </w:numPr>
        <w:ind w:left="284" w:hanging="284"/>
        <w:rPr>
          <w:rFonts w:cs="Arial"/>
        </w:rPr>
      </w:pPr>
      <w:r w:rsidRPr="00D31D33">
        <w:rPr>
          <w:rFonts w:cs="Arial"/>
        </w:rPr>
        <w:t>Fatigue will be monitored and managed during travel and during on site operations.</w:t>
      </w:r>
    </w:p>
    <w:p w14:paraId="674C47F1" w14:textId="77777777" w:rsidR="009A48F1" w:rsidRPr="00D31D33" w:rsidRDefault="009A48F1" w:rsidP="009A48F1">
      <w:pPr>
        <w:pStyle w:val="BulitBody"/>
        <w:numPr>
          <w:ilvl w:val="0"/>
          <w:numId w:val="13"/>
        </w:numPr>
        <w:ind w:left="284" w:hanging="284"/>
        <w:rPr>
          <w:rFonts w:cs="Arial"/>
        </w:rPr>
      </w:pPr>
      <w:r w:rsidRPr="00D31D33">
        <w:rPr>
          <w:rFonts w:cs="Arial"/>
        </w:rPr>
        <w:t>Standard Operating Procedures (SOPs) for the safe handling, storage and transportation of associated facilities and materials.</w:t>
      </w:r>
    </w:p>
    <w:p w14:paraId="7470D9B1" w14:textId="77777777" w:rsidR="009A48F1" w:rsidRPr="00D31D33" w:rsidRDefault="009A48F1" w:rsidP="009A48F1">
      <w:pPr>
        <w:pStyle w:val="BulitBody"/>
        <w:numPr>
          <w:ilvl w:val="0"/>
          <w:numId w:val="13"/>
        </w:numPr>
        <w:ind w:left="284" w:hanging="284"/>
        <w:rPr>
          <w:rFonts w:cs="Arial"/>
        </w:rPr>
      </w:pPr>
      <w:r w:rsidRPr="00D31D33">
        <w:rPr>
          <w:rFonts w:cs="Arial"/>
        </w:rPr>
        <w:t>The project will strictly implement the management and monitoring measures as per EMP for water quality, waste management, air, health and safety, noise and vibration and transport measures.</w:t>
      </w:r>
    </w:p>
    <w:p w14:paraId="285C3FC8" w14:textId="77777777" w:rsidR="009A48F1" w:rsidRPr="00D31D33" w:rsidRDefault="009A48F1" w:rsidP="009A48F1">
      <w:pPr>
        <w:pStyle w:val="BulitBody"/>
        <w:numPr>
          <w:ilvl w:val="0"/>
          <w:numId w:val="13"/>
        </w:numPr>
        <w:ind w:left="284" w:hanging="284"/>
        <w:rPr>
          <w:rFonts w:cs="Arial"/>
        </w:rPr>
      </w:pPr>
      <w:r w:rsidRPr="00D31D33">
        <w:rPr>
          <w:rFonts w:cs="Arial"/>
        </w:rPr>
        <w:t>Implement CEMP sub-plan on Occupational Health and Safety (OHS) Plan.</w:t>
      </w:r>
    </w:p>
    <w:p w14:paraId="7607A575"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Provide sanitary facilities and wash areas, safe drinking water and garbage bins.</w:t>
      </w:r>
    </w:p>
    <w:p w14:paraId="1E63767D" w14:textId="77777777" w:rsidR="009A48F1" w:rsidRPr="00D31D33" w:rsidRDefault="009A48F1" w:rsidP="009A48F1">
      <w:pPr>
        <w:pStyle w:val="BulitBody"/>
        <w:numPr>
          <w:ilvl w:val="0"/>
          <w:numId w:val="13"/>
        </w:numPr>
        <w:ind w:left="284" w:hanging="284"/>
        <w:rPr>
          <w:rFonts w:cs="Arial"/>
        </w:rPr>
      </w:pPr>
      <w:r w:rsidRPr="00D31D33">
        <w:rPr>
          <w:rFonts w:cs="Arial"/>
        </w:rPr>
        <w:t>Provide health assessments (health and fitness to workers once every two months).</w:t>
      </w:r>
    </w:p>
    <w:p w14:paraId="68C54BFC" w14:textId="77777777" w:rsidR="009A48F1" w:rsidRPr="00D31D33" w:rsidRDefault="009A48F1" w:rsidP="009A48F1">
      <w:pPr>
        <w:pStyle w:val="BulitBody"/>
        <w:numPr>
          <w:ilvl w:val="0"/>
          <w:numId w:val="13"/>
        </w:numPr>
        <w:ind w:left="284" w:hanging="284"/>
        <w:rPr>
          <w:rFonts w:cs="Arial"/>
        </w:rPr>
      </w:pPr>
      <w:r w:rsidRPr="00D31D33">
        <w:rPr>
          <w:rFonts w:cs="Arial"/>
        </w:rPr>
        <w:t>Periodic training will be provided to workers in all aspects of the ERP and OHS</w:t>
      </w:r>
    </w:p>
    <w:p w14:paraId="7400F3B0" w14:textId="77777777" w:rsidR="009A48F1" w:rsidRPr="00D31D33" w:rsidRDefault="009A48F1" w:rsidP="009A48F1">
      <w:pPr>
        <w:pStyle w:val="BulitBody"/>
        <w:numPr>
          <w:ilvl w:val="0"/>
          <w:numId w:val="13"/>
        </w:numPr>
        <w:ind w:left="284" w:hanging="284"/>
        <w:rPr>
          <w:rFonts w:cs="Arial"/>
        </w:rPr>
      </w:pPr>
      <w:r w:rsidRPr="00D31D33">
        <w:rPr>
          <w:rFonts w:cs="Arial"/>
        </w:rPr>
        <w:t xml:space="preserve">Coordinate with nearest hospital for arrangements in case of accidents. </w:t>
      </w:r>
    </w:p>
    <w:p w14:paraId="63918B6A" w14:textId="77777777" w:rsidR="009A48F1" w:rsidRPr="00D31D33" w:rsidRDefault="009A48F1" w:rsidP="009A48F1">
      <w:pPr>
        <w:pStyle w:val="BulitBody"/>
        <w:numPr>
          <w:ilvl w:val="0"/>
          <w:numId w:val="13"/>
        </w:numPr>
        <w:ind w:left="284" w:hanging="284"/>
        <w:rPr>
          <w:rFonts w:cs="Arial"/>
        </w:rPr>
      </w:pPr>
      <w:r w:rsidRPr="00D31D33">
        <w:rPr>
          <w:rFonts w:cs="Arial"/>
        </w:rPr>
        <w:t>Provide first aid treatment for construction sites and camp.</w:t>
      </w:r>
    </w:p>
    <w:p w14:paraId="619E51AC" w14:textId="77777777" w:rsidR="009A48F1" w:rsidRPr="00D31D33" w:rsidRDefault="009A48F1" w:rsidP="009A48F1">
      <w:pPr>
        <w:pStyle w:val="BulitBody"/>
        <w:numPr>
          <w:ilvl w:val="0"/>
          <w:numId w:val="13"/>
        </w:numPr>
        <w:ind w:left="284" w:hanging="284"/>
        <w:rPr>
          <w:rFonts w:cs="Arial"/>
        </w:rPr>
      </w:pPr>
      <w:r w:rsidRPr="00D31D33">
        <w:rPr>
          <w:rFonts w:cs="Arial"/>
        </w:rPr>
        <w:t>Assess safety risks and safety protocols (such as for electrical works, working at heights, etc.), and implement.</w:t>
      </w:r>
    </w:p>
    <w:p w14:paraId="11B03078" w14:textId="77777777" w:rsidR="009A48F1" w:rsidRPr="00D31D33" w:rsidRDefault="009A48F1" w:rsidP="009A48F1">
      <w:pPr>
        <w:pStyle w:val="BulitBody"/>
        <w:numPr>
          <w:ilvl w:val="0"/>
          <w:numId w:val="13"/>
        </w:numPr>
        <w:ind w:left="284" w:hanging="284"/>
        <w:rPr>
          <w:rFonts w:cs="Arial"/>
        </w:rPr>
      </w:pPr>
      <w:r w:rsidRPr="00D31D33">
        <w:rPr>
          <w:rFonts w:cs="Arial"/>
        </w:rPr>
        <w:t>Workers will be equipped with PPE, including proper safety clothes and protection gear/equipment to avoid accidents.</w:t>
      </w:r>
    </w:p>
    <w:p w14:paraId="2F401E2C" w14:textId="77777777" w:rsidR="009A48F1" w:rsidRPr="00D31D33" w:rsidRDefault="009A48F1" w:rsidP="009A48F1">
      <w:pPr>
        <w:pStyle w:val="BulitBody"/>
        <w:numPr>
          <w:ilvl w:val="0"/>
          <w:numId w:val="13"/>
        </w:numPr>
        <w:ind w:left="284" w:hanging="284"/>
        <w:rPr>
          <w:rFonts w:cs="Arial"/>
        </w:rPr>
      </w:pPr>
      <w:r w:rsidRPr="00D31D33">
        <w:rPr>
          <w:rFonts w:cs="Arial"/>
        </w:rPr>
        <w:t>Provide communication devices to designated site officers / engineers.</w:t>
      </w:r>
    </w:p>
    <w:p w14:paraId="49D248C3" w14:textId="77777777" w:rsidR="009A48F1" w:rsidRPr="00D31D33" w:rsidRDefault="009A48F1" w:rsidP="009A48F1">
      <w:pPr>
        <w:pStyle w:val="BulitBody"/>
        <w:numPr>
          <w:ilvl w:val="0"/>
          <w:numId w:val="13"/>
        </w:numPr>
        <w:ind w:left="284" w:hanging="284"/>
        <w:rPr>
          <w:rFonts w:cs="Arial"/>
        </w:rPr>
      </w:pPr>
      <w:r w:rsidRPr="00D31D33">
        <w:rPr>
          <w:rFonts w:cs="Arial"/>
        </w:rPr>
        <w:t>Electrical safety risks will be assessed and safety protocols will be developed and implemented such as for electrical works, working at heights, etc.</w:t>
      </w:r>
    </w:p>
    <w:p w14:paraId="233E4552" w14:textId="77777777" w:rsidR="009A48F1" w:rsidRPr="00D31D33" w:rsidRDefault="009A48F1" w:rsidP="009A48F1">
      <w:pPr>
        <w:pStyle w:val="BulitBody"/>
        <w:numPr>
          <w:ilvl w:val="0"/>
          <w:numId w:val="13"/>
        </w:numPr>
        <w:ind w:left="284" w:hanging="284"/>
        <w:rPr>
          <w:rFonts w:cs="Arial"/>
        </w:rPr>
      </w:pPr>
      <w:r w:rsidRPr="00D31D33">
        <w:rPr>
          <w:rFonts w:cs="Arial"/>
        </w:rPr>
        <w:t>All works at height will be prohibited during night time, periods of fog and strong wind.</w:t>
      </w:r>
    </w:p>
    <w:p w14:paraId="26F62485" w14:textId="77777777" w:rsidR="009A48F1" w:rsidRPr="00D31D33" w:rsidRDefault="009A48F1" w:rsidP="009A48F1">
      <w:pPr>
        <w:pStyle w:val="BulitBody"/>
        <w:numPr>
          <w:ilvl w:val="0"/>
          <w:numId w:val="13"/>
        </w:numPr>
        <w:ind w:left="284" w:hanging="284"/>
        <w:rPr>
          <w:rFonts w:cs="Arial"/>
        </w:rPr>
      </w:pPr>
      <w:r w:rsidRPr="00D31D33">
        <w:rPr>
          <w:rFonts w:cs="Arial"/>
        </w:rPr>
        <w:t xml:space="preserve">All workers climbing towers will have a Safety Certificate. </w:t>
      </w:r>
    </w:p>
    <w:p w14:paraId="4BE3D1F7" w14:textId="77777777" w:rsidR="009A48F1" w:rsidRPr="00D31D33" w:rsidRDefault="009A48F1" w:rsidP="009A48F1">
      <w:pPr>
        <w:pStyle w:val="BulitBody"/>
        <w:numPr>
          <w:ilvl w:val="0"/>
          <w:numId w:val="13"/>
        </w:numPr>
        <w:ind w:left="284" w:hanging="284"/>
        <w:rPr>
          <w:rFonts w:cs="Arial"/>
        </w:rPr>
      </w:pPr>
      <w:r w:rsidRPr="00D31D33">
        <w:rPr>
          <w:rFonts w:cs="Arial"/>
        </w:rPr>
        <w:t xml:space="preserve">All towers, steel structures and equipment will be properly earthed and equipped with lightening protection. </w:t>
      </w:r>
    </w:p>
    <w:p w14:paraId="7DFACDCA" w14:textId="77777777" w:rsidR="009A48F1" w:rsidRPr="00D31D33" w:rsidRDefault="009A48F1" w:rsidP="009A48F1">
      <w:pPr>
        <w:pStyle w:val="BulitBody"/>
        <w:numPr>
          <w:ilvl w:val="0"/>
          <w:numId w:val="13"/>
        </w:numPr>
        <w:ind w:left="284" w:hanging="284"/>
        <w:rPr>
          <w:rFonts w:cs="Arial"/>
        </w:rPr>
      </w:pPr>
      <w:r w:rsidRPr="00D31D33">
        <w:rPr>
          <w:rFonts w:cs="Arial"/>
        </w:rPr>
        <w:t>When testing electrical equipment, all unrelated works in the flagged zone – marked as danger zone- will be stopped and unrelated workers will leave the zone.</w:t>
      </w:r>
    </w:p>
    <w:p w14:paraId="19B5AF27" w14:textId="77777777" w:rsidR="009A48F1" w:rsidRPr="00D31D33" w:rsidRDefault="009A48F1" w:rsidP="009A48F1">
      <w:pPr>
        <w:pStyle w:val="BulitBody"/>
        <w:numPr>
          <w:ilvl w:val="0"/>
          <w:numId w:val="13"/>
        </w:numPr>
        <w:ind w:left="284" w:hanging="284"/>
        <w:rPr>
          <w:rFonts w:cs="Arial"/>
        </w:rPr>
      </w:pPr>
      <w:r w:rsidRPr="00D31D33">
        <w:rPr>
          <w:rFonts w:cs="Arial"/>
        </w:rPr>
        <w:t>Records of health assessments/incidents/accidents/near-miss/fatalities will be maintained.</w:t>
      </w:r>
    </w:p>
    <w:p w14:paraId="6A0D2CE1" w14:textId="77777777" w:rsidR="009A48F1" w:rsidRPr="00D31D33" w:rsidRDefault="009A48F1" w:rsidP="009A48F1">
      <w:pPr>
        <w:pStyle w:val="BodyTextADB"/>
        <w:rPr>
          <w:b/>
          <w:bCs/>
        </w:rPr>
      </w:pPr>
      <w:r w:rsidRPr="00D31D33">
        <w:rPr>
          <w:b/>
          <w:bCs/>
        </w:rPr>
        <w:t>Residual Impacts</w:t>
      </w:r>
    </w:p>
    <w:p w14:paraId="167F990B" w14:textId="77777777" w:rsidR="009A48F1" w:rsidRPr="00D31D33" w:rsidRDefault="009A48F1" w:rsidP="004F40C2">
      <w:pPr>
        <w:numPr>
          <w:ilvl w:val="0"/>
          <w:numId w:val="14"/>
        </w:numPr>
      </w:pPr>
      <w:r w:rsidRPr="004F40C2">
        <w:rPr>
          <w:rFonts w:ascii="Arial" w:hAnsi="Arial" w:cs="Arial"/>
        </w:rPr>
        <w:t>Upon</w:t>
      </w:r>
      <w:r w:rsidRPr="00D31D33">
        <w:t xml:space="preserve"> implementation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381F04A7" w14:textId="77777777" w:rsidR="009A48F1" w:rsidRPr="00D31D33" w:rsidRDefault="009A48F1" w:rsidP="009A48F1">
      <w:pPr>
        <w:pStyle w:val="Heading4"/>
        <w:numPr>
          <w:ilvl w:val="3"/>
          <w:numId w:val="279"/>
        </w:numPr>
        <w:rPr>
          <w:rFonts w:cs="Arial"/>
        </w:rPr>
      </w:pPr>
      <w:bookmarkStart w:id="947" w:name="_Toc159550804"/>
      <w:r w:rsidRPr="00D31D33">
        <w:rPr>
          <w:rFonts w:cs="Arial"/>
        </w:rPr>
        <w:t>Community Health and Safety</w:t>
      </w:r>
      <w:bookmarkEnd w:id="947"/>
    </w:p>
    <w:p w14:paraId="1902435A" w14:textId="77777777" w:rsidR="009A48F1" w:rsidRPr="00D31D33" w:rsidRDefault="009A48F1" w:rsidP="009A48F1">
      <w:pPr>
        <w:rPr>
          <w:rFonts w:ascii="Arial" w:hAnsi="Arial" w:cs="Arial"/>
        </w:rPr>
      </w:pPr>
      <w:bookmarkStart w:id="948" w:name="_Hlk165672782"/>
      <w:r w:rsidRPr="00D31D33">
        <w:rPr>
          <w:rFonts w:ascii="Arial" w:hAnsi="Arial" w:cs="Arial"/>
          <w:b/>
          <w:bCs/>
        </w:rPr>
        <w:t>Potential impacts</w:t>
      </w:r>
    </w:p>
    <w:bookmarkEnd w:id="948"/>
    <w:p w14:paraId="06DE8E85" w14:textId="77777777" w:rsidR="009A48F1" w:rsidRPr="00D31D33" w:rsidRDefault="009A48F1" w:rsidP="004F40C2">
      <w:pPr>
        <w:numPr>
          <w:ilvl w:val="0"/>
          <w:numId w:val="14"/>
        </w:numPr>
      </w:pPr>
      <w:r w:rsidRPr="004F40C2">
        <w:rPr>
          <w:rFonts w:ascii="Arial" w:hAnsi="Arial" w:cs="Arial"/>
        </w:rPr>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 In addition, construction camps and an influx of workers may cause social conflict or even lead to the spread of any communicable diseases. Contractors will obtain permissions from relevant authorities before commencement of activities. A code of conduct will be developed for all relevant stakeholder and workers to keep the work organized and safe.</w:t>
      </w:r>
    </w:p>
    <w:p w14:paraId="230E27FC" w14:textId="77777777" w:rsidR="009A48F1" w:rsidRPr="00D31D33" w:rsidRDefault="009A48F1" w:rsidP="004F40C2">
      <w:pPr>
        <w:numPr>
          <w:ilvl w:val="0"/>
          <w:numId w:val="14"/>
        </w:numPr>
      </w:pPr>
      <w:r w:rsidRPr="004F40C2">
        <w:rPr>
          <w:rFonts w:ascii="Arial" w:hAnsi="Arial" w:cs="Arial"/>
        </w:rPr>
        <w:t>The Project may also generate (fugitive) dust mainly from upgrading any access roads, clearing any vegetation/forestland for infrastructure and transportation of materials and equipment. Noise from these activities may also disturb nearby residents at night as well as impact on daily economic/business activities. Also, during the construction phase, the project may lead to a number of key risks for community health, food security and safety, including:</w:t>
      </w:r>
    </w:p>
    <w:p w14:paraId="7120B3B4" w14:textId="77777777" w:rsidR="009A48F1" w:rsidRPr="00D31D33" w:rsidRDefault="009A48F1" w:rsidP="009A48F1">
      <w:pPr>
        <w:pStyle w:val="BulitBody"/>
        <w:numPr>
          <w:ilvl w:val="0"/>
          <w:numId w:val="13"/>
        </w:numPr>
        <w:ind w:left="284" w:hanging="284"/>
        <w:rPr>
          <w:rFonts w:cs="Arial"/>
        </w:rPr>
      </w:pPr>
      <w:r w:rsidRPr="00D31D33">
        <w:rPr>
          <w:rFonts w:cs="Arial"/>
        </w:rPr>
        <w:t>Safety impacts will be primarily associated with accidents involving company vehicles along the project access road. During construction, in particular, there will be a significant increase in project traffic.</w:t>
      </w:r>
    </w:p>
    <w:p w14:paraId="0E9AF355" w14:textId="77777777" w:rsidR="009A48F1" w:rsidRPr="00D31D33" w:rsidRDefault="009A48F1" w:rsidP="009A48F1">
      <w:pPr>
        <w:pStyle w:val="BulitBody"/>
        <w:numPr>
          <w:ilvl w:val="0"/>
          <w:numId w:val="13"/>
        </w:numPr>
        <w:ind w:left="284" w:hanging="284"/>
        <w:rPr>
          <w:rFonts w:cs="Arial"/>
        </w:rPr>
      </w:pPr>
      <w:r w:rsidRPr="00D31D33">
        <w:rPr>
          <w:rFonts w:cs="Arial"/>
        </w:rPr>
        <w:t>Potential psycho-social and health impacts among project personnel associated with air quality, noise, and vibration effects.</w:t>
      </w:r>
    </w:p>
    <w:p w14:paraId="6975CFEE" w14:textId="77777777" w:rsidR="009A48F1" w:rsidRPr="00D31D33" w:rsidRDefault="009A48F1" w:rsidP="009A48F1">
      <w:pPr>
        <w:rPr>
          <w:rFonts w:ascii="Arial" w:hAnsi="Arial" w:cs="Arial"/>
          <w:b/>
          <w:bCs/>
        </w:rPr>
      </w:pPr>
      <w:bookmarkStart w:id="949" w:name="_Hlk159324441"/>
      <w:r w:rsidRPr="00D31D33">
        <w:rPr>
          <w:rFonts w:ascii="Arial" w:hAnsi="Arial" w:cs="Arial"/>
          <w:b/>
          <w:bCs/>
        </w:rPr>
        <w:t>Mitigation measures</w:t>
      </w:r>
    </w:p>
    <w:bookmarkEnd w:id="949"/>
    <w:p w14:paraId="67B6C54F"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Security fencing and patrols to prevent safety impacts from any construction activities undertaken during construction.</w:t>
      </w:r>
    </w:p>
    <w:p w14:paraId="69BC5E75" w14:textId="77777777" w:rsidR="009A48F1" w:rsidRPr="00D31D33" w:rsidRDefault="009A48F1" w:rsidP="009A48F1">
      <w:pPr>
        <w:pStyle w:val="BulitBody"/>
        <w:numPr>
          <w:ilvl w:val="0"/>
          <w:numId w:val="13"/>
        </w:numPr>
        <w:ind w:left="284" w:hanging="284"/>
        <w:rPr>
          <w:rFonts w:cs="Arial"/>
        </w:rPr>
      </w:pPr>
      <w:r w:rsidRPr="00D31D33">
        <w:rPr>
          <w:rFonts w:cs="Arial"/>
        </w:rPr>
        <w:t>Potential noise impacts will be reduced to acceptable levels through scheduled daytime construction, while dust generation will be managed through regular water spraying on major dust sources associated with the project.</w:t>
      </w:r>
    </w:p>
    <w:p w14:paraId="7A80AAE2" w14:textId="77777777" w:rsidR="009A48F1" w:rsidRPr="00D31D33" w:rsidRDefault="009A48F1" w:rsidP="009A48F1">
      <w:pPr>
        <w:pStyle w:val="BulitBody"/>
        <w:numPr>
          <w:ilvl w:val="0"/>
          <w:numId w:val="13"/>
        </w:numPr>
        <w:ind w:left="284" w:hanging="284"/>
        <w:rPr>
          <w:rFonts w:cs="Arial"/>
        </w:rPr>
      </w:pPr>
      <w:r w:rsidRPr="00D31D33">
        <w:rPr>
          <w:rFonts w:cs="Arial"/>
        </w:rPr>
        <w:t>The project will strictly implement the management and monitoring measures as per EMP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35288E06" w14:textId="77777777" w:rsidR="009A48F1" w:rsidRPr="00D31D33" w:rsidRDefault="009A48F1" w:rsidP="009A48F1">
      <w:pPr>
        <w:pStyle w:val="BulitBody"/>
        <w:numPr>
          <w:ilvl w:val="0"/>
          <w:numId w:val="13"/>
        </w:numPr>
        <w:ind w:left="284" w:hanging="284"/>
        <w:rPr>
          <w:rFonts w:cs="Arial"/>
        </w:rPr>
      </w:pPr>
      <w:r w:rsidRPr="00D31D33">
        <w:rPr>
          <w:rFonts w:cs="Arial"/>
        </w:rPr>
        <w:t xml:space="preserve">Provide healthcare services for project employees with an appropriately staffed site clinic </w:t>
      </w:r>
    </w:p>
    <w:p w14:paraId="6FDD41A3" w14:textId="77777777" w:rsidR="009A48F1" w:rsidRPr="00D31D33" w:rsidRDefault="009A48F1" w:rsidP="009A48F1">
      <w:pPr>
        <w:pStyle w:val="BulitBody"/>
        <w:numPr>
          <w:ilvl w:val="0"/>
          <w:numId w:val="13"/>
        </w:numPr>
        <w:ind w:left="284" w:hanging="284"/>
        <w:rPr>
          <w:rFonts w:cs="Arial"/>
        </w:rPr>
      </w:pPr>
      <w:r w:rsidRPr="00D31D33">
        <w:rPr>
          <w:rFonts w:cs="Arial"/>
        </w:rPr>
        <w:t>Effectively control the risks associated with accidents involving multiple vehicles, interactions between different types of vehicles with consideration for the volume and speed of traffic, and vehicle and person interactions.</w:t>
      </w:r>
    </w:p>
    <w:p w14:paraId="162BF2AB" w14:textId="77777777" w:rsidR="009A48F1" w:rsidRPr="00D31D33" w:rsidRDefault="009A48F1" w:rsidP="009A48F1">
      <w:pPr>
        <w:pStyle w:val="BulitBody"/>
        <w:numPr>
          <w:ilvl w:val="0"/>
          <w:numId w:val="13"/>
        </w:numPr>
        <w:ind w:left="284" w:hanging="284"/>
        <w:rPr>
          <w:rFonts w:cs="Arial"/>
        </w:rPr>
      </w:pPr>
      <w:r w:rsidRPr="00D31D33">
        <w:rPr>
          <w:rFonts w:cs="Arial"/>
        </w:rPr>
        <w:t>Obeying speed limits and apply additional caution by considering environmental conditions such as time of day, visibility, precipitation.</w:t>
      </w:r>
    </w:p>
    <w:p w14:paraId="2F0945B1" w14:textId="77777777" w:rsidR="009A48F1" w:rsidRPr="00D31D33" w:rsidRDefault="009A48F1" w:rsidP="009A48F1">
      <w:pPr>
        <w:pStyle w:val="BulitBody"/>
        <w:numPr>
          <w:ilvl w:val="0"/>
          <w:numId w:val="13"/>
        </w:numPr>
        <w:ind w:left="284" w:hanging="284"/>
        <w:rPr>
          <w:rFonts w:cs="Arial"/>
        </w:rPr>
      </w:pPr>
      <w:r w:rsidRPr="00D31D33">
        <w:rPr>
          <w:rFonts w:cs="Arial"/>
        </w:rPr>
        <w:t>Implement an effective site waste management strategy to prevent the incidence of vector-borne diseases.</w:t>
      </w:r>
    </w:p>
    <w:p w14:paraId="11C35A4A" w14:textId="77777777" w:rsidR="009A48F1" w:rsidRPr="00D31D33" w:rsidRDefault="009A48F1" w:rsidP="009A48F1">
      <w:pPr>
        <w:pStyle w:val="BulitBody"/>
        <w:numPr>
          <w:ilvl w:val="0"/>
          <w:numId w:val="13"/>
        </w:numPr>
        <w:ind w:left="284" w:hanging="284"/>
        <w:rPr>
          <w:rFonts w:cs="Arial"/>
        </w:rPr>
      </w:pPr>
      <w:r w:rsidRPr="00D31D33">
        <w:rPr>
          <w:rFonts w:cs="Arial"/>
        </w:rPr>
        <w:t>Develop a management strategy for worker accommodation in line with international/national standards to minimize spread of infectious disease and food-related illnesses.</w:t>
      </w:r>
    </w:p>
    <w:p w14:paraId="0E6B8B33" w14:textId="77777777" w:rsidR="009A48F1" w:rsidRPr="00D31D33" w:rsidRDefault="009A48F1" w:rsidP="009A48F1">
      <w:pPr>
        <w:pStyle w:val="BulitBody"/>
        <w:numPr>
          <w:ilvl w:val="0"/>
          <w:numId w:val="13"/>
        </w:numPr>
        <w:ind w:left="284" w:hanging="284"/>
        <w:rPr>
          <w:rFonts w:cs="Arial"/>
        </w:rPr>
      </w:pPr>
      <w:r w:rsidRPr="00D31D33">
        <w:rPr>
          <w:rFonts w:cs="Arial"/>
        </w:rPr>
        <w:t>Adhere to strict schedule for completion of civil works and avoid prolonged construction and disturbance.</w:t>
      </w:r>
    </w:p>
    <w:p w14:paraId="4EC7CD7D" w14:textId="77777777" w:rsidR="009A48F1" w:rsidRPr="00D31D33" w:rsidRDefault="009A48F1" w:rsidP="009A48F1">
      <w:pPr>
        <w:pStyle w:val="BulitBody"/>
        <w:numPr>
          <w:ilvl w:val="0"/>
          <w:numId w:val="13"/>
        </w:numPr>
        <w:ind w:left="284" w:hanging="284"/>
        <w:rPr>
          <w:rFonts w:cs="Arial"/>
        </w:rPr>
      </w:pPr>
      <w:r w:rsidRPr="00D31D33">
        <w:rPr>
          <w:rFonts w:cs="Arial"/>
        </w:rPr>
        <w:t>Implement CEMP sub-plans.</w:t>
      </w:r>
    </w:p>
    <w:p w14:paraId="62230375" w14:textId="77777777" w:rsidR="009A48F1" w:rsidRPr="00D31D33" w:rsidRDefault="009A48F1" w:rsidP="009A48F1">
      <w:pPr>
        <w:pStyle w:val="BulitBody"/>
        <w:numPr>
          <w:ilvl w:val="0"/>
          <w:numId w:val="13"/>
        </w:numPr>
        <w:ind w:left="284" w:hanging="284"/>
        <w:rPr>
          <w:rFonts w:cs="Arial"/>
        </w:rPr>
      </w:pPr>
      <w:r w:rsidRPr="00D31D33">
        <w:rPr>
          <w:rFonts w:cs="Arial"/>
        </w:rPr>
        <w:t>Community Health and Safety Plan.</w:t>
      </w:r>
    </w:p>
    <w:p w14:paraId="7448918B" w14:textId="77777777" w:rsidR="009A48F1" w:rsidRPr="00D31D33" w:rsidRDefault="009A48F1" w:rsidP="009A48F1">
      <w:pPr>
        <w:pStyle w:val="BulitBody"/>
        <w:numPr>
          <w:ilvl w:val="0"/>
          <w:numId w:val="13"/>
        </w:numPr>
        <w:ind w:left="284" w:hanging="284"/>
        <w:rPr>
          <w:rFonts w:cs="Arial"/>
        </w:rPr>
      </w:pPr>
      <w:r w:rsidRPr="00D31D33">
        <w:rPr>
          <w:rFonts w:cs="Arial"/>
        </w:rPr>
        <w:t>Traffic and Road Management Plan.</w:t>
      </w:r>
    </w:p>
    <w:p w14:paraId="1F046CDF" w14:textId="77777777" w:rsidR="009A48F1" w:rsidRPr="00D31D33" w:rsidRDefault="009A48F1" w:rsidP="009A48F1">
      <w:pPr>
        <w:pStyle w:val="BulitBody"/>
        <w:numPr>
          <w:ilvl w:val="0"/>
          <w:numId w:val="13"/>
        </w:numPr>
        <w:ind w:left="284" w:hanging="284"/>
        <w:rPr>
          <w:rFonts w:cs="Arial"/>
        </w:rPr>
      </w:pPr>
      <w:r w:rsidRPr="00D31D33">
        <w:rPr>
          <w:rFonts w:cs="Arial"/>
        </w:rPr>
        <w:t>Provide perimeter fencing to mitigate trespassing (fencing will be constructed with adequate ground clearance for passing of wild animals/other species at the solar plant site).</w:t>
      </w:r>
    </w:p>
    <w:p w14:paraId="07D165BB" w14:textId="77777777" w:rsidR="009A48F1" w:rsidRPr="00D31D33" w:rsidRDefault="009A48F1" w:rsidP="009A48F1">
      <w:pPr>
        <w:pStyle w:val="BulitBody"/>
        <w:numPr>
          <w:ilvl w:val="0"/>
          <w:numId w:val="13"/>
        </w:numPr>
        <w:ind w:left="284" w:hanging="284"/>
        <w:rPr>
          <w:rFonts w:cs="Arial"/>
        </w:rPr>
      </w:pPr>
      <w:r w:rsidRPr="00D31D33">
        <w:rPr>
          <w:rFonts w:cs="Arial"/>
        </w:rPr>
        <w:t>Provide sufficient lights, clear warning signs and danger signals.</w:t>
      </w:r>
    </w:p>
    <w:p w14:paraId="07386BB0" w14:textId="77777777" w:rsidR="009A48F1" w:rsidRPr="00D31D33" w:rsidRDefault="009A48F1" w:rsidP="009A48F1">
      <w:pPr>
        <w:pStyle w:val="BulitBody"/>
        <w:numPr>
          <w:ilvl w:val="0"/>
          <w:numId w:val="13"/>
        </w:numPr>
        <w:ind w:left="284" w:hanging="284"/>
        <w:rPr>
          <w:rFonts w:cs="Arial"/>
        </w:rPr>
      </w:pPr>
      <w:r w:rsidRPr="00D31D33">
        <w:rPr>
          <w:rFonts w:cs="Arial"/>
        </w:rPr>
        <w:t>Assign security personnel to prevent accidents, trespassing and pilferage.</w:t>
      </w:r>
    </w:p>
    <w:p w14:paraId="1A87ED9F" w14:textId="77777777" w:rsidR="009A48F1" w:rsidRPr="00D31D33" w:rsidRDefault="009A48F1" w:rsidP="009A48F1">
      <w:pPr>
        <w:pStyle w:val="BulitBody"/>
        <w:numPr>
          <w:ilvl w:val="0"/>
          <w:numId w:val="13"/>
        </w:numPr>
        <w:ind w:left="284" w:hanging="284"/>
        <w:rPr>
          <w:rFonts w:cs="Arial"/>
        </w:rPr>
      </w:pPr>
      <w:r w:rsidRPr="00D31D33">
        <w:rPr>
          <w:rFonts w:cs="Arial"/>
        </w:rPr>
        <w:t>Warning signs and cones will be installed in and around the transmission tower site and along roads, with clearly marked danger zones.</w:t>
      </w:r>
    </w:p>
    <w:p w14:paraId="6BB3A674" w14:textId="77777777" w:rsidR="009A48F1" w:rsidRPr="00D31D33" w:rsidRDefault="009A48F1" w:rsidP="009A48F1">
      <w:pPr>
        <w:pStyle w:val="BulitBody"/>
        <w:numPr>
          <w:ilvl w:val="0"/>
          <w:numId w:val="13"/>
        </w:numPr>
        <w:ind w:left="284" w:hanging="284"/>
        <w:rPr>
          <w:rFonts w:cs="Arial"/>
        </w:rPr>
      </w:pPr>
      <w:r w:rsidRPr="00D31D33">
        <w:rPr>
          <w:rFonts w:cs="Arial"/>
        </w:rPr>
        <w:t>Safety flags and flag persons will be used, as needed.</w:t>
      </w:r>
    </w:p>
    <w:p w14:paraId="6605AB19" w14:textId="77777777" w:rsidR="009A48F1" w:rsidRPr="00D31D33" w:rsidRDefault="009A48F1" w:rsidP="009A48F1">
      <w:pPr>
        <w:pStyle w:val="BulitBody"/>
        <w:numPr>
          <w:ilvl w:val="0"/>
          <w:numId w:val="13"/>
        </w:numPr>
        <w:ind w:left="284" w:hanging="284"/>
        <w:rPr>
          <w:rFonts w:cs="Arial"/>
        </w:rPr>
      </w:pPr>
      <w:r w:rsidRPr="00D31D33">
        <w:rPr>
          <w:rFonts w:cs="Arial"/>
        </w:rPr>
        <w:t>Record of incidents/accidents/near-miss/fatalities associated with the project will be maintained.</w:t>
      </w:r>
    </w:p>
    <w:p w14:paraId="0281BAC6" w14:textId="77777777" w:rsidR="009A48F1" w:rsidRPr="00D31D33" w:rsidRDefault="009A48F1" w:rsidP="009A48F1">
      <w:pPr>
        <w:pStyle w:val="BulitBody"/>
        <w:numPr>
          <w:ilvl w:val="0"/>
          <w:numId w:val="13"/>
        </w:numPr>
        <w:ind w:left="284" w:hanging="284"/>
        <w:rPr>
          <w:rFonts w:cs="Arial"/>
        </w:rPr>
      </w:pPr>
      <w:r w:rsidRPr="00D31D33">
        <w:rPr>
          <w:rFonts w:cs="Arial"/>
        </w:rPr>
        <w:t>Records of issues raised will be maintained in accordance with GRMs.</w:t>
      </w:r>
    </w:p>
    <w:p w14:paraId="45E6E57E" w14:textId="77777777" w:rsidR="009A48F1" w:rsidRPr="00D31D33" w:rsidRDefault="009A48F1" w:rsidP="009A48F1">
      <w:pPr>
        <w:pStyle w:val="BulitBody"/>
        <w:numPr>
          <w:ilvl w:val="0"/>
          <w:numId w:val="13"/>
        </w:numPr>
        <w:ind w:left="284" w:hanging="284"/>
        <w:rPr>
          <w:rFonts w:cs="Arial"/>
        </w:rPr>
      </w:pPr>
      <w:r w:rsidRPr="00D31D33">
        <w:rPr>
          <w:rFonts w:cs="Arial"/>
        </w:rPr>
        <w:t>Outreach to local communities to disseminate knowledge about safety and ERPs at or near solar plant will be provided via information disclosure and consultation activities, project information booklet (PIB) / frequently asked questions (FAQ) flyers.</w:t>
      </w:r>
    </w:p>
    <w:p w14:paraId="45FEE905" w14:textId="77777777" w:rsidR="009A48F1" w:rsidRPr="00D31D33" w:rsidRDefault="009A48F1" w:rsidP="009A48F1">
      <w:pPr>
        <w:pStyle w:val="BodyTextADB"/>
        <w:rPr>
          <w:b/>
          <w:bCs/>
        </w:rPr>
      </w:pPr>
      <w:r w:rsidRPr="00D31D33">
        <w:rPr>
          <w:b/>
          <w:bCs/>
        </w:rPr>
        <w:t>Residual Impacts</w:t>
      </w:r>
    </w:p>
    <w:p w14:paraId="5F3E31EB"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700DDAB0" w14:textId="77777777" w:rsidR="009A48F1" w:rsidRPr="00D31D33" w:rsidRDefault="009A48F1" w:rsidP="009A48F1">
      <w:pPr>
        <w:pStyle w:val="Heading4"/>
        <w:numPr>
          <w:ilvl w:val="3"/>
          <w:numId w:val="279"/>
        </w:numPr>
        <w:rPr>
          <w:rFonts w:cs="Arial"/>
        </w:rPr>
      </w:pPr>
      <w:bookmarkStart w:id="950" w:name="_Toc159550795"/>
      <w:r w:rsidRPr="00D31D33">
        <w:rPr>
          <w:rFonts w:cs="Arial"/>
        </w:rPr>
        <w:t>Waste Generation</w:t>
      </w:r>
      <w:bookmarkEnd w:id="950"/>
    </w:p>
    <w:p w14:paraId="5E8B755E" w14:textId="77777777" w:rsidR="009A48F1" w:rsidRPr="00D31D33" w:rsidRDefault="009A48F1" w:rsidP="009A48F1">
      <w:pPr>
        <w:rPr>
          <w:rFonts w:ascii="Arial" w:hAnsi="Arial" w:cs="Arial"/>
        </w:rPr>
      </w:pPr>
      <w:r w:rsidRPr="00D31D33">
        <w:rPr>
          <w:rFonts w:ascii="Arial" w:hAnsi="Arial" w:cs="Arial"/>
          <w:b/>
          <w:bCs/>
        </w:rPr>
        <w:t>Potential impacts</w:t>
      </w:r>
    </w:p>
    <w:p w14:paraId="2722727D" w14:textId="77777777" w:rsidR="009A48F1" w:rsidRPr="00D31D33" w:rsidRDefault="009A48F1" w:rsidP="004F40C2">
      <w:pPr>
        <w:numPr>
          <w:ilvl w:val="0"/>
          <w:numId w:val="14"/>
        </w:numPr>
      </w:pPr>
      <w:r w:rsidRPr="004F40C2">
        <w:rPr>
          <w:rFonts w:ascii="Arial" w:hAnsi="Arial" w:cs="Arial"/>
        </w:rPr>
        <w:lastRenderedPageBreak/>
        <w:t xml:space="preserve">Impacts due to waste generation during construction stage have been assessed for all infrastructure types under the solar plant and discussed as follows: </w:t>
      </w:r>
    </w:p>
    <w:p w14:paraId="6F8EE8FE" w14:textId="77777777" w:rsidR="009A48F1" w:rsidRPr="00D31D33" w:rsidRDefault="009A48F1" w:rsidP="009A48F1">
      <w:pPr>
        <w:pStyle w:val="BulitBody"/>
        <w:numPr>
          <w:ilvl w:val="0"/>
          <w:numId w:val="13"/>
        </w:numPr>
        <w:ind w:left="284" w:hanging="284"/>
        <w:rPr>
          <w:rFonts w:cs="Arial"/>
        </w:rPr>
      </w:pPr>
      <w:r w:rsidRPr="00D31D33">
        <w:rPr>
          <w:rFonts w:cs="Arial"/>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p w14:paraId="588D5255" w14:textId="77777777" w:rsidR="009A48F1" w:rsidRPr="00D31D33" w:rsidRDefault="009A48F1" w:rsidP="009A48F1">
      <w:pPr>
        <w:pStyle w:val="BulitBody"/>
        <w:numPr>
          <w:ilvl w:val="0"/>
          <w:numId w:val="13"/>
        </w:numPr>
        <w:ind w:left="284" w:hanging="284"/>
        <w:rPr>
          <w:rFonts w:cs="Arial"/>
        </w:rPr>
      </w:pPr>
      <w:r w:rsidRPr="00D31D33">
        <w:rPr>
          <w:rFonts w:cs="Arial"/>
        </w:rPr>
        <w:t>Impacts of disposal and wind-blown litter will be seen at the construction areas, whereas the impacts of resource use are national and global.</w:t>
      </w:r>
    </w:p>
    <w:p w14:paraId="409C5CAC" w14:textId="77777777" w:rsidR="009A48F1" w:rsidRPr="00D31D33" w:rsidRDefault="009A48F1" w:rsidP="009A48F1">
      <w:pPr>
        <w:rPr>
          <w:rFonts w:ascii="Arial" w:hAnsi="Arial" w:cs="Arial"/>
        </w:rPr>
      </w:pPr>
      <w:r w:rsidRPr="00D31D33">
        <w:rPr>
          <w:rFonts w:ascii="Arial" w:hAnsi="Arial" w:cs="Arial"/>
          <w:b/>
          <w:bCs/>
        </w:rPr>
        <w:t xml:space="preserve">Mitigation measures </w:t>
      </w:r>
    </w:p>
    <w:p w14:paraId="499C0B80" w14:textId="77777777" w:rsidR="009A48F1" w:rsidRPr="00D31D33" w:rsidRDefault="009A48F1" w:rsidP="009A48F1">
      <w:pPr>
        <w:pStyle w:val="BulitBody"/>
        <w:numPr>
          <w:ilvl w:val="0"/>
          <w:numId w:val="13"/>
        </w:numPr>
        <w:ind w:left="284" w:hanging="284"/>
        <w:rPr>
          <w:rFonts w:cs="Arial"/>
        </w:rPr>
      </w:pPr>
      <w:r w:rsidRPr="00D31D33">
        <w:rPr>
          <w:rFonts w:cs="Arial"/>
        </w:rPr>
        <w:t>Establish a covered onsite sorting and recycling area away from any drainage sources.</w:t>
      </w:r>
    </w:p>
    <w:p w14:paraId="0271FF40" w14:textId="77777777" w:rsidR="009A48F1" w:rsidRPr="00D31D33" w:rsidRDefault="009A48F1" w:rsidP="009A48F1">
      <w:pPr>
        <w:pStyle w:val="BulitBody"/>
        <w:numPr>
          <w:ilvl w:val="0"/>
          <w:numId w:val="13"/>
        </w:numPr>
        <w:ind w:left="284" w:hanging="284"/>
        <w:rPr>
          <w:rFonts w:cs="Arial"/>
        </w:rPr>
      </w:pPr>
      <w:r w:rsidRPr="00D31D33">
        <w:rPr>
          <w:rFonts w:cs="Arial"/>
        </w:rPr>
        <w:t>Transport of recyclables, scrap, discarded equipment to depots, dedicated storage yards for resale or auction to authorized dealers. The broken or damaged solar panels will be sold to a solar panel specializing panel recycling.</w:t>
      </w:r>
    </w:p>
    <w:p w14:paraId="6A59F43E" w14:textId="77777777" w:rsidR="009A48F1" w:rsidRPr="00D31D33" w:rsidRDefault="009A48F1" w:rsidP="009A48F1">
      <w:pPr>
        <w:pStyle w:val="BulitBody"/>
        <w:numPr>
          <w:ilvl w:val="0"/>
          <w:numId w:val="13"/>
        </w:numPr>
        <w:ind w:left="284" w:hanging="284"/>
        <w:rPr>
          <w:rFonts w:cs="Arial"/>
        </w:rPr>
      </w:pPr>
      <w:r w:rsidRPr="00D31D33">
        <w:rPr>
          <w:rFonts w:cs="Arial"/>
        </w:rPr>
        <w:t>For other type of wastes, licensed companies will be hired to collect, transport and dispose of wastes at licensed dump facilities.</w:t>
      </w:r>
    </w:p>
    <w:p w14:paraId="17FBDEFF" w14:textId="77777777" w:rsidR="009A48F1" w:rsidRPr="00D31D33" w:rsidRDefault="009A48F1" w:rsidP="009A48F1">
      <w:pPr>
        <w:pStyle w:val="BulitBody"/>
        <w:numPr>
          <w:ilvl w:val="0"/>
          <w:numId w:val="13"/>
        </w:numPr>
        <w:ind w:left="284" w:hanging="284"/>
        <w:rPr>
          <w:rFonts w:cs="Arial"/>
        </w:rPr>
      </w:pPr>
      <w:r w:rsidRPr="00D31D33">
        <w:rPr>
          <w:rFonts w:cs="Arial"/>
        </w:rPr>
        <w:t>Biodegradable waste such as cleared vegetation may be provided to local communities for use.</w:t>
      </w:r>
    </w:p>
    <w:p w14:paraId="34A69968" w14:textId="77777777" w:rsidR="009A48F1" w:rsidRPr="00D31D33" w:rsidRDefault="009A48F1" w:rsidP="009A48F1">
      <w:pPr>
        <w:pStyle w:val="BulitBody"/>
        <w:numPr>
          <w:ilvl w:val="0"/>
          <w:numId w:val="13"/>
        </w:numPr>
        <w:ind w:left="284" w:hanging="284"/>
        <w:rPr>
          <w:rFonts w:cs="Arial"/>
        </w:rPr>
      </w:pPr>
      <w:r w:rsidRPr="00D31D33">
        <w:rPr>
          <w:rFonts w:cs="Arial"/>
        </w:rPr>
        <w:t>Provide multiple waste containers at construction camps.</w:t>
      </w:r>
    </w:p>
    <w:p w14:paraId="7657EA2B" w14:textId="77777777" w:rsidR="009A48F1" w:rsidRPr="00D31D33" w:rsidRDefault="009A48F1" w:rsidP="009A48F1">
      <w:pPr>
        <w:pStyle w:val="BulitBody"/>
        <w:numPr>
          <w:ilvl w:val="0"/>
          <w:numId w:val="13"/>
        </w:numPr>
        <w:ind w:left="284" w:hanging="284"/>
        <w:rPr>
          <w:rFonts w:cs="Arial"/>
        </w:rPr>
      </w:pPr>
      <w:r w:rsidRPr="00D31D33">
        <w:rPr>
          <w:rFonts w:cs="Arial"/>
        </w:rPr>
        <w:t>Waste burning will be prohibited.</w:t>
      </w:r>
    </w:p>
    <w:p w14:paraId="25BF6716" w14:textId="77777777" w:rsidR="009A48F1" w:rsidRPr="00D31D33" w:rsidRDefault="009A48F1" w:rsidP="009A48F1">
      <w:pPr>
        <w:pStyle w:val="BulitBody"/>
        <w:numPr>
          <w:ilvl w:val="0"/>
          <w:numId w:val="13"/>
        </w:numPr>
        <w:ind w:left="284" w:hanging="284"/>
        <w:rPr>
          <w:rFonts w:cs="Arial"/>
        </w:rPr>
      </w:pPr>
      <w:r w:rsidRPr="00D31D33">
        <w:rPr>
          <w:rFonts w:cs="Arial"/>
        </w:rPr>
        <w:t>No final waste disposal on site.</w:t>
      </w:r>
    </w:p>
    <w:p w14:paraId="3AE28D63" w14:textId="77777777" w:rsidR="009A48F1" w:rsidRPr="00D31D33" w:rsidRDefault="009A48F1" w:rsidP="009A48F1">
      <w:pPr>
        <w:pStyle w:val="BodyTextADB"/>
        <w:rPr>
          <w:b/>
          <w:bCs/>
        </w:rPr>
      </w:pPr>
      <w:r w:rsidRPr="00D31D33">
        <w:rPr>
          <w:b/>
          <w:bCs/>
        </w:rPr>
        <w:t>Residual Impacts</w:t>
      </w:r>
    </w:p>
    <w:p w14:paraId="2056D301"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3DE97E24" w14:textId="77777777" w:rsidR="009A48F1" w:rsidRPr="00D31D33" w:rsidRDefault="009A48F1" w:rsidP="009A48F1">
      <w:pPr>
        <w:pStyle w:val="Heading4"/>
        <w:numPr>
          <w:ilvl w:val="3"/>
          <w:numId w:val="279"/>
        </w:numPr>
        <w:rPr>
          <w:rFonts w:cs="Arial"/>
        </w:rPr>
      </w:pPr>
      <w:bookmarkStart w:id="951" w:name="_Toc159550797"/>
      <w:r w:rsidRPr="00D31D33">
        <w:rPr>
          <w:rFonts w:cs="Arial"/>
        </w:rPr>
        <w:t>Vegetation impacts</w:t>
      </w:r>
      <w:bookmarkEnd w:id="951"/>
    </w:p>
    <w:p w14:paraId="41990E6F" w14:textId="77777777" w:rsidR="009A48F1" w:rsidRPr="00D31D33" w:rsidRDefault="009A48F1" w:rsidP="009A48F1">
      <w:pPr>
        <w:pStyle w:val="Heading4"/>
        <w:numPr>
          <w:ilvl w:val="0"/>
          <w:numId w:val="0"/>
        </w:numPr>
        <w:rPr>
          <w:rFonts w:cs="Arial"/>
        </w:rPr>
      </w:pPr>
      <w:bookmarkStart w:id="952" w:name="_Hlk165661768"/>
      <w:r w:rsidRPr="00D31D33">
        <w:rPr>
          <w:rFonts w:cs="Arial"/>
        </w:rPr>
        <w:t>Potential impacts</w:t>
      </w:r>
    </w:p>
    <w:bookmarkEnd w:id="952"/>
    <w:p w14:paraId="27CB8C9F" w14:textId="77777777" w:rsidR="009A48F1" w:rsidRPr="00D31D33" w:rsidRDefault="009A48F1" w:rsidP="004F40C2">
      <w:pPr>
        <w:numPr>
          <w:ilvl w:val="0"/>
          <w:numId w:val="14"/>
        </w:numPr>
      </w:pPr>
      <w:r w:rsidRPr="004F40C2">
        <w:rPr>
          <w:rFonts w:ascii="Arial" w:hAnsi="Arial" w:cs="Arial"/>
        </w:rPr>
        <w:t>The most significant impact to terrestrial habitats and flora associated with the project is expected to occur during the construction phase when habitats within the project footprint will be cleared. Since the project site is located far away from any areas of note, thus habitat clearance will not result in the loss of natural or modified habitats and no critical habitats have been found.</w:t>
      </w:r>
    </w:p>
    <w:p w14:paraId="46DE7080" w14:textId="77777777" w:rsidR="009A48F1" w:rsidRPr="00D31D33" w:rsidRDefault="009A48F1" w:rsidP="009A48F1">
      <w:pPr>
        <w:rPr>
          <w:rFonts w:ascii="Arial" w:hAnsi="Arial" w:cs="Arial"/>
        </w:rPr>
      </w:pPr>
      <w:r w:rsidRPr="00D31D33">
        <w:rPr>
          <w:rFonts w:ascii="Arial" w:hAnsi="Arial" w:cs="Arial"/>
          <w:b/>
          <w:bCs/>
        </w:rPr>
        <w:t xml:space="preserve">Mitigation measures </w:t>
      </w:r>
    </w:p>
    <w:p w14:paraId="5E8EB5F1" w14:textId="77777777" w:rsidR="009A48F1" w:rsidRPr="00D31D33" w:rsidRDefault="009A48F1" w:rsidP="009A48F1">
      <w:pPr>
        <w:pStyle w:val="BulitBody"/>
        <w:numPr>
          <w:ilvl w:val="0"/>
          <w:numId w:val="13"/>
        </w:numPr>
        <w:ind w:left="284" w:hanging="284"/>
        <w:rPr>
          <w:rFonts w:cs="Arial"/>
        </w:rPr>
      </w:pPr>
      <w:r w:rsidRPr="00D31D33">
        <w:rPr>
          <w:rFonts w:cs="Arial"/>
        </w:rPr>
        <w:t>Construction camps to be set up at least 400 m from any water source or drainage channels;</w:t>
      </w:r>
    </w:p>
    <w:p w14:paraId="23E6B76B" w14:textId="77777777" w:rsidR="009A48F1" w:rsidRPr="00D31D33" w:rsidRDefault="009A48F1" w:rsidP="009A48F1">
      <w:pPr>
        <w:pStyle w:val="BulitBody"/>
        <w:numPr>
          <w:ilvl w:val="0"/>
          <w:numId w:val="13"/>
        </w:numPr>
        <w:ind w:left="284" w:hanging="284"/>
        <w:rPr>
          <w:rFonts w:cs="Arial"/>
        </w:rPr>
      </w:pPr>
      <w:r w:rsidRPr="00D31D33">
        <w:rPr>
          <w:rFonts w:cs="Arial"/>
        </w:rPr>
        <w:t>Access to adjacent properties will be maintained, as necessary;</w:t>
      </w:r>
    </w:p>
    <w:p w14:paraId="651747AE" w14:textId="77777777" w:rsidR="009A48F1" w:rsidRPr="00D31D33" w:rsidRDefault="009A48F1" w:rsidP="009A48F1">
      <w:pPr>
        <w:pStyle w:val="BulitBody"/>
        <w:numPr>
          <w:ilvl w:val="0"/>
          <w:numId w:val="13"/>
        </w:numPr>
        <w:ind w:left="284" w:hanging="284"/>
        <w:rPr>
          <w:rFonts w:cs="Arial"/>
        </w:rPr>
      </w:pPr>
      <w:r w:rsidRPr="00D31D33">
        <w:rPr>
          <w:rFonts w:cs="Arial"/>
        </w:rPr>
        <w:t>Vegetation clearances will be strictly restricted to work sites;</w:t>
      </w:r>
    </w:p>
    <w:p w14:paraId="4925C6D0" w14:textId="77777777" w:rsidR="009A48F1" w:rsidRPr="00D31D33" w:rsidRDefault="009A48F1" w:rsidP="009A48F1">
      <w:pPr>
        <w:pStyle w:val="BulitBody"/>
        <w:numPr>
          <w:ilvl w:val="0"/>
          <w:numId w:val="13"/>
        </w:numPr>
        <w:ind w:left="284" w:hanging="284"/>
        <w:rPr>
          <w:rFonts w:cs="Arial"/>
        </w:rPr>
      </w:pPr>
      <w:r w:rsidRPr="00D31D33">
        <w:rPr>
          <w:rFonts w:cs="Arial"/>
        </w:rPr>
        <w:t>Use of herbicides/pesticides will be prohibited for vegetation clearing to prevent soil contamination;</w:t>
      </w:r>
    </w:p>
    <w:p w14:paraId="4948E2EB" w14:textId="77777777" w:rsidR="009A48F1" w:rsidRPr="00D31D33" w:rsidRDefault="009A48F1" w:rsidP="009A48F1">
      <w:pPr>
        <w:pStyle w:val="BulitBody"/>
        <w:numPr>
          <w:ilvl w:val="0"/>
          <w:numId w:val="13"/>
        </w:numPr>
        <w:ind w:left="284" w:hanging="284"/>
        <w:rPr>
          <w:rFonts w:cs="Arial"/>
        </w:rPr>
      </w:pPr>
      <w:r w:rsidRPr="00D31D33">
        <w:rPr>
          <w:rFonts w:cs="Arial"/>
        </w:rPr>
        <w:t>Excess spoil will be backfilled onsite or spread out in a manner that causes no disturbance to local drainage pattern;</w:t>
      </w:r>
    </w:p>
    <w:p w14:paraId="0C36248C" w14:textId="77777777" w:rsidR="009A48F1" w:rsidRPr="00D31D33" w:rsidRDefault="009A48F1" w:rsidP="009A48F1">
      <w:pPr>
        <w:pStyle w:val="BulitBody"/>
        <w:numPr>
          <w:ilvl w:val="0"/>
          <w:numId w:val="13"/>
        </w:numPr>
        <w:ind w:left="284" w:hanging="284"/>
        <w:rPr>
          <w:rFonts w:cs="Arial"/>
        </w:rPr>
      </w:pPr>
      <w:r w:rsidRPr="00D31D33">
        <w:rPr>
          <w:rFonts w:cs="Arial"/>
        </w:rPr>
        <w:t>Implement the following CEMP sub-plans:</w:t>
      </w:r>
    </w:p>
    <w:p w14:paraId="1424B3CD" w14:textId="77777777" w:rsidR="009A48F1" w:rsidRPr="00D31D33" w:rsidRDefault="009A48F1" w:rsidP="009A48F1">
      <w:pPr>
        <w:pStyle w:val="ListParagraph"/>
        <w:numPr>
          <w:ilvl w:val="0"/>
          <w:numId w:val="430"/>
        </w:numPr>
        <w:tabs>
          <w:tab w:val="left" w:pos="1530"/>
        </w:tabs>
        <w:autoSpaceDE w:val="0"/>
        <w:autoSpaceDN w:val="0"/>
        <w:adjustRightInd w:val="0"/>
        <w:spacing w:before="0" w:line="360" w:lineRule="auto"/>
        <w:ind w:left="426" w:hanging="142"/>
        <w:rPr>
          <w:rFonts w:ascii="Arial" w:hAnsi="Arial" w:cs="Arial"/>
        </w:rPr>
      </w:pPr>
      <w:r w:rsidRPr="00D31D33">
        <w:rPr>
          <w:rFonts w:ascii="Arial" w:hAnsi="Arial" w:cs="Arial"/>
        </w:rPr>
        <w:t>Strictly implement the Spoils Disposal plan</w:t>
      </w:r>
    </w:p>
    <w:p w14:paraId="5F128800" w14:textId="77777777" w:rsidR="009A48F1" w:rsidRPr="00D31D33" w:rsidRDefault="009A48F1" w:rsidP="009A48F1">
      <w:pPr>
        <w:pStyle w:val="ListParagraph"/>
        <w:numPr>
          <w:ilvl w:val="0"/>
          <w:numId w:val="430"/>
        </w:numPr>
        <w:tabs>
          <w:tab w:val="left" w:pos="1530"/>
        </w:tabs>
        <w:autoSpaceDE w:val="0"/>
        <w:autoSpaceDN w:val="0"/>
        <w:adjustRightInd w:val="0"/>
        <w:spacing w:before="0" w:line="360" w:lineRule="auto"/>
        <w:ind w:left="426" w:hanging="142"/>
        <w:rPr>
          <w:rFonts w:ascii="Arial" w:hAnsi="Arial" w:cs="Arial"/>
        </w:rPr>
      </w:pPr>
      <w:r w:rsidRPr="00D31D33">
        <w:rPr>
          <w:rFonts w:ascii="Arial" w:hAnsi="Arial" w:cs="Arial"/>
        </w:rPr>
        <w:t>Drainage and Storm-water Management Plan</w:t>
      </w:r>
    </w:p>
    <w:p w14:paraId="64F8619B" w14:textId="77777777" w:rsidR="009A48F1" w:rsidRPr="00D31D33" w:rsidRDefault="009A48F1" w:rsidP="009A48F1">
      <w:pPr>
        <w:pStyle w:val="ListParagraph"/>
        <w:numPr>
          <w:ilvl w:val="0"/>
          <w:numId w:val="430"/>
        </w:numPr>
        <w:tabs>
          <w:tab w:val="left" w:pos="1530"/>
        </w:tabs>
        <w:autoSpaceDE w:val="0"/>
        <w:autoSpaceDN w:val="0"/>
        <w:adjustRightInd w:val="0"/>
        <w:spacing w:before="0" w:line="360" w:lineRule="auto"/>
        <w:ind w:left="426" w:hanging="142"/>
        <w:rPr>
          <w:rFonts w:ascii="Arial" w:hAnsi="Arial" w:cs="Arial"/>
        </w:rPr>
      </w:pPr>
      <w:r w:rsidRPr="00D31D33">
        <w:rPr>
          <w:rFonts w:ascii="Arial" w:hAnsi="Arial" w:cs="Arial"/>
        </w:rPr>
        <w:lastRenderedPageBreak/>
        <w:t>Site Rehabilitation and Clean-up Plan after completion of civil works to preconstruction conditions, including vegetation planting to stabilize soil where it does not compromise the intended function.</w:t>
      </w:r>
    </w:p>
    <w:p w14:paraId="27C56FF2" w14:textId="77777777" w:rsidR="009A48F1" w:rsidRPr="00D31D33" w:rsidRDefault="009A48F1" w:rsidP="009A48F1">
      <w:pPr>
        <w:pStyle w:val="BodyTextADB"/>
        <w:rPr>
          <w:b/>
          <w:bCs/>
        </w:rPr>
      </w:pPr>
      <w:r w:rsidRPr="00D31D33">
        <w:rPr>
          <w:b/>
          <w:bCs/>
        </w:rPr>
        <w:t>Residual Impacts</w:t>
      </w:r>
    </w:p>
    <w:p w14:paraId="5C645B52"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111052C7" w14:textId="77777777" w:rsidR="009A48F1" w:rsidRPr="00D31D33" w:rsidRDefault="009A48F1" w:rsidP="009A48F1">
      <w:pPr>
        <w:pStyle w:val="Heading4"/>
        <w:numPr>
          <w:ilvl w:val="3"/>
          <w:numId w:val="279"/>
        </w:numPr>
        <w:rPr>
          <w:rFonts w:cs="Arial"/>
        </w:rPr>
      </w:pPr>
      <w:bookmarkStart w:id="953" w:name="_Toc159550798"/>
      <w:r w:rsidRPr="00D31D33">
        <w:rPr>
          <w:rFonts w:cs="Arial"/>
        </w:rPr>
        <w:t>Fauna Impacts</w:t>
      </w:r>
      <w:bookmarkEnd w:id="953"/>
      <w:r w:rsidRPr="00D31D33">
        <w:rPr>
          <w:rFonts w:cs="Arial"/>
        </w:rPr>
        <w:t xml:space="preserve"> </w:t>
      </w:r>
    </w:p>
    <w:p w14:paraId="3A4444AE" w14:textId="77777777" w:rsidR="009A48F1" w:rsidRPr="00D31D33" w:rsidRDefault="009A48F1" w:rsidP="009A48F1">
      <w:pPr>
        <w:rPr>
          <w:rFonts w:ascii="Arial" w:hAnsi="Arial" w:cs="Arial"/>
        </w:rPr>
      </w:pPr>
      <w:r w:rsidRPr="00D31D33">
        <w:rPr>
          <w:rFonts w:ascii="Arial" w:hAnsi="Arial" w:cs="Arial"/>
          <w:b/>
          <w:bCs/>
        </w:rPr>
        <w:t>Potential impacts</w:t>
      </w:r>
    </w:p>
    <w:p w14:paraId="680B9D60" w14:textId="77777777" w:rsidR="009A48F1" w:rsidRPr="00D31D33" w:rsidRDefault="009A48F1" w:rsidP="004F40C2">
      <w:pPr>
        <w:numPr>
          <w:ilvl w:val="0"/>
          <w:numId w:val="14"/>
        </w:numPr>
      </w:pPr>
      <w:r w:rsidRPr="004F40C2">
        <w:rPr>
          <w:rFonts w:ascii="Arial" w:hAnsi="Arial" w:cs="Arial"/>
        </w:rPr>
        <w:t>No major loss to any fauna in the project area is expected. Any potential impact will largely be localized and restricted to the limited vegetation to be removed from the project site. As preparatory works begin, the on-site species will move into other parts of their range. Other priority birds, reptiles and small mammals have a wide habitat tolerance and are likely to move into similar habitat elsewhere.</w:t>
      </w:r>
    </w:p>
    <w:p w14:paraId="20A167BC" w14:textId="77777777" w:rsidR="009A48F1" w:rsidRPr="00D31D33" w:rsidRDefault="009A48F1" w:rsidP="009A48F1">
      <w:pPr>
        <w:rPr>
          <w:rFonts w:ascii="Arial" w:hAnsi="Arial" w:cs="Arial"/>
          <w:b/>
          <w:bCs/>
        </w:rPr>
      </w:pPr>
      <w:r w:rsidRPr="00D31D33">
        <w:rPr>
          <w:rFonts w:ascii="Arial" w:hAnsi="Arial" w:cs="Arial"/>
          <w:b/>
          <w:bCs/>
        </w:rPr>
        <w:t xml:space="preserve">Mitigation measures </w:t>
      </w:r>
    </w:p>
    <w:p w14:paraId="6B155470" w14:textId="77777777" w:rsidR="009A48F1" w:rsidRPr="00D31D33" w:rsidRDefault="009A48F1" w:rsidP="009A48F1">
      <w:pPr>
        <w:pStyle w:val="BulitBody"/>
        <w:numPr>
          <w:ilvl w:val="0"/>
          <w:numId w:val="13"/>
        </w:numPr>
        <w:ind w:left="284" w:hanging="284"/>
        <w:rPr>
          <w:rFonts w:cs="Arial"/>
        </w:rPr>
      </w:pPr>
      <w:r w:rsidRPr="00D31D33">
        <w:rPr>
          <w:rFonts w:cs="Arial"/>
        </w:rPr>
        <w:t>The project will design the solar plant layout to avoid most sensitive habitats, including maintaining the buffer zone for instance to keep habitats as far as possible.</w:t>
      </w:r>
    </w:p>
    <w:p w14:paraId="2C552EEC" w14:textId="77777777" w:rsidR="009A48F1" w:rsidRPr="00D31D33" w:rsidRDefault="009A48F1" w:rsidP="009A48F1">
      <w:pPr>
        <w:pStyle w:val="BulitBody"/>
        <w:numPr>
          <w:ilvl w:val="0"/>
          <w:numId w:val="13"/>
        </w:numPr>
        <w:ind w:left="284" w:hanging="284"/>
        <w:rPr>
          <w:rFonts w:cs="Arial"/>
        </w:rPr>
      </w:pPr>
      <w:r w:rsidRPr="00D31D33">
        <w:rPr>
          <w:rFonts w:cs="Arial"/>
        </w:rPr>
        <w:t>The project will avoid direct and indirect impacts to any areas of biodiversity sensitivity.</w:t>
      </w:r>
    </w:p>
    <w:p w14:paraId="5AF5CC4E" w14:textId="77777777" w:rsidR="009A48F1" w:rsidRPr="00D31D33" w:rsidRDefault="009A48F1" w:rsidP="009A48F1">
      <w:pPr>
        <w:pStyle w:val="BulitBody"/>
        <w:numPr>
          <w:ilvl w:val="0"/>
          <w:numId w:val="13"/>
        </w:numPr>
        <w:ind w:left="284" w:hanging="284"/>
        <w:rPr>
          <w:rFonts w:cs="Arial"/>
        </w:rPr>
      </w:pPr>
      <w:r w:rsidRPr="00D31D33">
        <w:rPr>
          <w:rFonts w:cs="Arial"/>
        </w:rPr>
        <w:t>Habitat clearance will be undertaken in a progressive and sensitive manner to enable priority fauna to move away from the area of works and to avoid isolating fauna in fragmented areas of habitat.</w:t>
      </w:r>
    </w:p>
    <w:p w14:paraId="22ABAB7F" w14:textId="77777777" w:rsidR="009A48F1" w:rsidRPr="00D31D33" w:rsidRDefault="009A48F1" w:rsidP="009A48F1">
      <w:pPr>
        <w:pStyle w:val="BulitBody"/>
        <w:numPr>
          <w:ilvl w:val="0"/>
          <w:numId w:val="13"/>
        </w:numPr>
        <w:ind w:left="284" w:hanging="284"/>
        <w:rPr>
          <w:rFonts w:cs="Arial"/>
        </w:rPr>
      </w:pPr>
      <w:r w:rsidRPr="00D31D33">
        <w:rPr>
          <w:rFonts w:cs="Arial"/>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2EDEF4D7" w14:textId="77777777" w:rsidR="009A48F1" w:rsidRPr="00D31D33" w:rsidRDefault="009A48F1" w:rsidP="009A48F1">
      <w:pPr>
        <w:pStyle w:val="BulitBody"/>
        <w:numPr>
          <w:ilvl w:val="0"/>
          <w:numId w:val="13"/>
        </w:numPr>
        <w:ind w:left="284" w:hanging="284"/>
        <w:rPr>
          <w:rFonts w:cs="Arial"/>
        </w:rPr>
      </w:pPr>
      <w:r w:rsidRPr="00D31D33">
        <w:rPr>
          <w:rFonts w:cs="Arial"/>
        </w:rPr>
        <w:t>Raise awareness with workforce and local villagers about importance of protecting forest resources and conservation important species and their habitats.</w:t>
      </w:r>
    </w:p>
    <w:p w14:paraId="3A639D72" w14:textId="77777777" w:rsidR="009A48F1" w:rsidRPr="00D31D33" w:rsidRDefault="009A48F1" w:rsidP="009A48F1">
      <w:pPr>
        <w:pStyle w:val="BodyTextADB"/>
        <w:rPr>
          <w:b/>
          <w:bCs/>
        </w:rPr>
      </w:pPr>
      <w:r w:rsidRPr="00D31D33">
        <w:rPr>
          <w:b/>
          <w:bCs/>
        </w:rPr>
        <w:t>Residual Impacts</w:t>
      </w:r>
    </w:p>
    <w:p w14:paraId="1A9BE0E1"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690ECFA2" w14:textId="77777777" w:rsidR="009A48F1" w:rsidRPr="00D31D33" w:rsidRDefault="009A48F1" w:rsidP="009A48F1">
      <w:pPr>
        <w:pStyle w:val="Heading4"/>
        <w:numPr>
          <w:ilvl w:val="3"/>
          <w:numId w:val="279"/>
        </w:numPr>
        <w:rPr>
          <w:rFonts w:cs="Arial"/>
        </w:rPr>
      </w:pPr>
      <w:bookmarkStart w:id="954" w:name="_Toc159550799"/>
      <w:r w:rsidRPr="00D31D33">
        <w:rPr>
          <w:rFonts w:cs="Arial"/>
        </w:rPr>
        <w:t>Biodiversity</w:t>
      </w:r>
      <w:bookmarkEnd w:id="954"/>
      <w:r w:rsidRPr="00D31D33">
        <w:rPr>
          <w:rFonts w:cs="Arial"/>
        </w:rPr>
        <w:t xml:space="preserve"> </w:t>
      </w:r>
    </w:p>
    <w:p w14:paraId="78406705" w14:textId="77777777" w:rsidR="009A48F1" w:rsidRPr="00D31D33" w:rsidRDefault="009A48F1" w:rsidP="009A48F1">
      <w:pPr>
        <w:rPr>
          <w:rFonts w:ascii="Arial" w:hAnsi="Arial" w:cs="Arial"/>
        </w:rPr>
      </w:pPr>
      <w:r w:rsidRPr="00D31D33">
        <w:rPr>
          <w:rFonts w:ascii="Arial" w:hAnsi="Arial" w:cs="Arial"/>
          <w:b/>
          <w:bCs/>
        </w:rPr>
        <w:t>Potential impacts</w:t>
      </w:r>
    </w:p>
    <w:p w14:paraId="59BD1D9B" w14:textId="77777777" w:rsidR="009A48F1" w:rsidRPr="00D31D33" w:rsidRDefault="009A48F1" w:rsidP="004F40C2">
      <w:pPr>
        <w:numPr>
          <w:ilvl w:val="0"/>
          <w:numId w:val="14"/>
        </w:numPr>
      </w:pPr>
      <w:r w:rsidRPr="004F40C2">
        <w:rPr>
          <w:rFonts w:ascii="Arial" w:hAnsi="Arial" w:cs="Arial"/>
        </w:rPr>
        <w:t>Vegetated areas occurring within the project footprint will also be cleared. Potential impacts will include:</w:t>
      </w:r>
    </w:p>
    <w:p w14:paraId="4725A7A3" w14:textId="77777777" w:rsidR="009A48F1" w:rsidRPr="00D31D33" w:rsidRDefault="009A48F1" w:rsidP="009A48F1">
      <w:pPr>
        <w:pStyle w:val="BulitBody"/>
        <w:numPr>
          <w:ilvl w:val="0"/>
          <w:numId w:val="13"/>
        </w:numPr>
        <w:ind w:left="284" w:hanging="284"/>
        <w:rPr>
          <w:rFonts w:cs="Arial"/>
        </w:rPr>
      </w:pPr>
      <w:r w:rsidRPr="00D31D33">
        <w:rPr>
          <w:rFonts w:cs="Arial"/>
        </w:rPr>
        <w:t xml:space="preserve">Release of suspended sediment from construction activities </w:t>
      </w:r>
    </w:p>
    <w:p w14:paraId="0A9CFA60" w14:textId="77777777" w:rsidR="009A48F1" w:rsidRPr="00D31D33" w:rsidRDefault="009A48F1" w:rsidP="009A48F1">
      <w:pPr>
        <w:pStyle w:val="BulitBody"/>
        <w:numPr>
          <w:ilvl w:val="0"/>
          <w:numId w:val="13"/>
        </w:numPr>
        <w:ind w:left="284" w:hanging="284"/>
        <w:rPr>
          <w:rFonts w:cs="Arial"/>
        </w:rPr>
      </w:pPr>
      <w:r w:rsidRPr="00D31D33">
        <w:rPr>
          <w:rFonts w:cs="Arial"/>
        </w:rPr>
        <w:t>Accidental spills of diesel fuel</w:t>
      </w:r>
    </w:p>
    <w:p w14:paraId="433DE667" w14:textId="77777777" w:rsidR="009A48F1" w:rsidRPr="00D31D33" w:rsidRDefault="009A48F1" w:rsidP="009A48F1">
      <w:pPr>
        <w:rPr>
          <w:rFonts w:ascii="Arial" w:hAnsi="Arial" w:cs="Arial"/>
          <w:b/>
          <w:bCs/>
        </w:rPr>
      </w:pPr>
      <w:r w:rsidRPr="00D31D33">
        <w:rPr>
          <w:rFonts w:ascii="Arial" w:hAnsi="Arial" w:cs="Arial"/>
          <w:b/>
          <w:bCs/>
        </w:rPr>
        <w:t xml:space="preserve">Mitigation measures </w:t>
      </w:r>
    </w:p>
    <w:p w14:paraId="38BCD9BB" w14:textId="77777777" w:rsidR="009A48F1" w:rsidRPr="00D31D33" w:rsidRDefault="009A48F1" w:rsidP="004F40C2">
      <w:pPr>
        <w:numPr>
          <w:ilvl w:val="0"/>
          <w:numId w:val="14"/>
        </w:numPr>
      </w:pPr>
      <w:r w:rsidRPr="004F40C2">
        <w:rPr>
          <w:rFonts w:ascii="Arial" w:hAnsi="Arial" w:cs="Arial"/>
        </w:rPr>
        <w:t xml:space="preserve">The potential impacts on ecological resources will be mitigated by the following measures as set out in the EMP: </w:t>
      </w:r>
    </w:p>
    <w:p w14:paraId="3FF9AC62" w14:textId="77777777" w:rsidR="009A48F1" w:rsidRPr="00D31D33" w:rsidRDefault="009A48F1" w:rsidP="009A48F1">
      <w:pPr>
        <w:pStyle w:val="BulitBody"/>
        <w:numPr>
          <w:ilvl w:val="0"/>
          <w:numId w:val="13"/>
        </w:numPr>
        <w:ind w:left="284" w:hanging="284"/>
        <w:rPr>
          <w:rFonts w:cs="Arial"/>
        </w:rPr>
      </w:pPr>
      <w:r w:rsidRPr="00D31D33">
        <w:rPr>
          <w:rFonts w:cs="Arial"/>
        </w:rPr>
        <w:t>Minimize vegetation clearing confined to the footprint of the solar plant area.</w:t>
      </w:r>
    </w:p>
    <w:p w14:paraId="6856F015" w14:textId="77777777" w:rsidR="009A48F1" w:rsidRPr="00D31D33" w:rsidRDefault="009A48F1" w:rsidP="009A48F1">
      <w:pPr>
        <w:pStyle w:val="BulitBody"/>
        <w:numPr>
          <w:ilvl w:val="0"/>
          <w:numId w:val="13"/>
        </w:numPr>
        <w:ind w:left="284" w:hanging="284"/>
        <w:rPr>
          <w:rFonts w:cs="Arial"/>
        </w:rPr>
      </w:pPr>
      <w:r w:rsidRPr="00D31D33">
        <w:rPr>
          <w:rFonts w:cs="Arial"/>
        </w:rPr>
        <w:t>No use of chemicals (pesticides/herbicides).</w:t>
      </w:r>
    </w:p>
    <w:p w14:paraId="6A455694" w14:textId="77777777" w:rsidR="009A48F1" w:rsidRPr="00D31D33" w:rsidRDefault="009A48F1" w:rsidP="009A48F1">
      <w:pPr>
        <w:pStyle w:val="BulitBody"/>
        <w:numPr>
          <w:ilvl w:val="0"/>
          <w:numId w:val="13"/>
        </w:numPr>
        <w:ind w:left="284" w:hanging="284"/>
        <w:rPr>
          <w:rFonts w:cs="Arial"/>
        </w:rPr>
      </w:pPr>
      <w:r w:rsidRPr="00D31D33">
        <w:rPr>
          <w:rFonts w:cs="Arial"/>
        </w:rPr>
        <w:t>Maintain hedges and field margins along solar plant perimeter.</w:t>
      </w:r>
    </w:p>
    <w:p w14:paraId="01175CC3"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After completion of civil works, implement Site Rehabilitation and Clean Up Plan, including landscaping along the fenced perimeter of the solar plant, re-seeding most or all of the site with native species of plants.</w:t>
      </w:r>
    </w:p>
    <w:p w14:paraId="784E5504" w14:textId="77777777" w:rsidR="009A48F1" w:rsidRPr="00D31D33" w:rsidRDefault="009A48F1" w:rsidP="009A48F1">
      <w:pPr>
        <w:pStyle w:val="BulitBody"/>
        <w:numPr>
          <w:ilvl w:val="0"/>
          <w:numId w:val="13"/>
        </w:numPr>
        <w:ind w:left="284" w:hanging="284"/>
        <w:rPr>
          <w:rFonts w:cs="Arial"/>
        </w:rPr>
      </w:pPr>
      <w:r w:rsidRPr="00D31D33">
        <w:rPr>
          <w:rFonts w:cs="Arial"/>
        </w:rPr>
        <w:t>Provision for adequate ground clearance under fencing for allowing passage of animals/wild species to prevent habitat fragmentation.</w:t>
      </w:r>
    </w:p>
    <w:p w14:paraId="702072C9" w14:textId="77777777" w:rsidR="009A48F1" w:rsidRPr="00D31D33" w:rsidRDefault="009A48F1" w:rsidP="009A48F1">
      <w:pPr>
        <w:pStyle w:val="BulitBody"/>
        <w:numPr>
          <w:ilvl w:val="0"/>
          <w:numId w:val="13"/>
        </w:numPr>
        <w:ind w:left="284" w:hanging="284"/>
        <w:rPr>
          <w:rFonts w:cs="Arial"/>
        </w:rPr>
      </w:pPr>
      <w:r w:rsidRPr="00D31D33">
        <w:rPr>
          <w:rFonts w:cs="Arial"/>
        </w:rPr>
        <w:t>Restoring temporarily disturbed areas to pre-construction conditions.</w:t>
      </w:r>
    </w:p>
    <w:p w14:paraId="27E089D3" w14:textId="77777777" w:rsidR="009A48F1" w:rsidRPr="00D31D33" w:rsidRDefault="009A48F1" w:rsidP="009A48F1">
      <w:pPr>
        <w:pStyle w:val="BulitBody"/>
        <w:numPr>
          <w:ilvl w:val="0"/>
          <w:numId w:val="13"/>
        </w:numPr>
        <w:ind w:left="284" w:hanging="284"/>
        <w:rPr>
          <w:rFonts w:cs="Arial"/>
        </w:rPr>
      </w:pPr>
      <w:r w:rsidRPr="00D31D33">
        <w:rPr>
          <w:rFonts w:cs="Arial"/>
        </w:rPr>
        <w:t>Trees below 3 m will not be cut or felled, minimum lopping and pruning will be undertaken as necessary.</w:t>
      </w:r>
    </w:p>
    <w:p w14:paraId="6C14206B" w14:textId="77777777" w:rsidR="009A48F1" w:rsidRPr="00D31D33" w:rsidRDefault="009A48F1" w:rsidP="009A48F1">
      <w:pPr>
        <w:pStyle w:val="BulitBody"/>
        <w:numPr>
          <w:ilvl w:val="0"/>
          <w:numId w:val="13"/>
        </w:numPr>
        <w:ind w:left="284" w:hanging="284"/>
        <w:rPr>
          <w:rFonts w:cs="Arial"/>
        </w:rPr>
      </w:pPr>
      <w:r w:rsidRPr="00D31D33">
        <w:rPr>
          <w:rFonts w:cs="Arial"/>
        </w:rPr>
        <w:t>Any identified bat roosting sites will not be disturbed.</w:t>
      </w:r>
    </w:p>
    <w:p w14:paraId="5B2C8E9F" w14:textId="77777777" w:rsidR="009A48F1" w:rsidRPr="00D31D33" w:rsidRDefault="009A48F1" w:rsidP="009A48F1">
      <w:pPr>
        <w:pStyle w:val="BulitBody"/>
        <w:numPr>
          <w:ilvl w:val="0"/>
          <w:numId w:val="13"/>
        </w:numPr>
        <w:ind w:left="284" w:hanging="284"/>
        <w:rPr>
          <w:rFonts w:cs="Arial"/>
        </w:rPr>
      </w:pPr>
      <w:r w:rsidRPr="00D31D33">
        <w:rPr>
          <w:rFonts w:cs="Arial"/>
        </w:rPr>
        <w:t>Restoring temporary land use (used for material storage) to pre-construction conditions.</w:t>
      </w:r>
    </w:p>
    <w:p w14:paraId="57685D60" w14:textId="77777777" w:rsidR="009A48F1" w:rsidRPr="00D31D33" w:rsidRDefault="009A48F1" w:rsidP="009A48F1">
      <w:pPr>
        <w:pStyle w:val="BodyTextADB"/>
        <w:rPr>
          <w:b/>
          <w:bCs/>
        </w:rPr>
      </w:pPr>
      <w:bookmarkStart w:id="955" w:name="_Hlk165807758"/>
      <w:r w:rsidRPr="00D31D33">
        <w:rPr>
          <w:b/>
          <w:bCs/>
        </w:rPr>
        <w:t>Residual Impacts</w:t>
      </w:r>
    </w:p>
    <w:p w14:paraId="59D31021"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111E9D2E" w14:textId="77777777" w:rsidR="009A48F1" w:rsidRPr="00D31D33" w:rsidRDefault="009A48F1" w:rsidP="009A48F1">
      <w:pPr>
        <w:pStyle w:val="Heading4"/>
        <w:numPr>
          <w:ilvl w:val="3"/>
          <w:numId w:val="279"/>
        </w:numPr>
        <w:rPr>
          <w:rFonts w:cs="Arial"/>
        </w:rPr>
      </w:pPr>
      <w:bookmarkStart w:id="956" w:name="_Toc159550806"/>
      <w:bookmarkEnd w:id="955"/>
      <w:r w:rsidRPr="00D31D33">
        <w:rPr>
          <w:rFonts w:cs="Arial"/>
        </w:rPr>
        <w:t>Interruption to Existing Utilities</w:t>
      </w:r>
      <w:bookmarkEnd w:id="956"/>
      <w:r w:rsidRPr="00D31D33">
        <w:rPr>
          <w:rFonts w:cs="Arial"/>
        </w:rPr>
        <w:t xml:space="preserve"> </w:t>
      </w:r>
    </w:p>
    <w:p w14:paraId="5E80A35C" w14:textId="77777777" w:rsidR="009A48F1" w:rsidRPr="00D31D33" w:rsidRDefault="009A48F1" w:rsidP="009A48F1">
      <w:pPr>
        <w:rPr>
          <w:rFonts w:ascii="Arial" w:hAnsi="Arial" w:cs="Arial"/>
          <w:b/>
          <w:bCs/>
        </w:rPr>
      </w:pPr>
      <w:r w:rsidRPr="00D31D33">
        <w:rPr>
          <w:rFonts w:ascii="Arial" w:hAnsi="Arial" w:cs="Arial"/>
          <w:b/>
          <w:bCs/>
        </w:rPr>
        <w:t>Potential impacts</w:t>
      </w:r>
    </w:p>
    <w:p w14:paraId="0807DC5D" w14:textId="77777777" w:rsidR="009A48F1" w:rsidRPr="00D31D33" w:rsidRDefault="009A48F1" w:rsidP="004F40C2">
      <w:pPr>
        <w:numPr>
          <w:ilvl w:val="0"/>
          <w:numId w:val="14"/>
        </w:numPr>
      </w:pPr>
      <w:r w:rsidRPr="004F40C2">
        <w:rPr>
          <w:rFonts w:ascii="Arial" w:hAnsi="Arial" w:cs="Arial"/>
        </w:rPr>
        <w:t>In order to reduce impacts on existing utilities (such as power outages), the solar plant construction works will be scheduled in a phased manner. All activities will be supervised by PMU Environment and Social Officer.</w:t>
      </w:r>
    </w:p>
    <w:p w14:paraId="309D8A64" w14:textId="77777777" w:rsidR="009A48F1" w:rsidRPr="00D31D33" w:rsidRDefault="009A48F1" w:rsidP="004F40C2">
      <w:pPr>
        <w:numPr>
          <w:ilvl w:val="0"/>
          <w:numId w:val="14"/>
        </w:numPr>
      </w:pPr>
      <w:r w:rsidRPr="004F40C2">
        <w:rPr>
          <w:rFonts w:ascii="Arial" w:hAnsi="Arial" w:cs="Arial"/>
        </w:rPr>
        <w:t xml:space="preserve">Use of Existing Access Roads. Delivery of equipment, materials and machinery to work sites at the solar plant may lead to increase in traffic and road congestion. It may cause interference with road crossings during stringing of conductors. Movement of transport vehicles will also result in moderate air quality impacts (dust and increase in vehicular emissions) as well as an increase in noise (due to operation of transport vehicles) during peak construction period (these are discussed under Impact on Air Quality, Noise and Vibration). </w:t>
      </w:r>
    </w:p>
    <w:p w14:paraId="26D2F76B" w14:textId="77777777" w:rsidR="009A48F1" w:rsidRPr="00D31D33" w:rsidRDefault="009A48F1" w:rsidP="009A48F1">
      <w:pPr>
        <w:pStyle w:val="BodyTextADB"/>
        <w:rPr>
          <w:b/>
          <w:bCs/>
        </w:rPr>
      </w:pPr>
      <w:r w:rsidRPr="00D31D33">
        <w:rPr>
          <w:b/>
          <w:bCs/>
        </w:rPr>
        <w:t>Mitigation measures</w:t>
      </w:r>
    </w:p>
    <w:p w14:paraId="066A9C97" w14:textId="77777777" w:rsidR="009A48F1" w:rsidRPr="00D31D33" w:rsidRDefault="009A48F1" w:rsidP="004F40C2">
      <w:pPr>
        <w:numPr>
          <w:ilvl w:val="0"/>
          <w:numId w:val="14"/>
        </w:numPr>
      </w:pPr>
      <w:r w:rsidRPr="004F40C2">
        <w:rPr>
          <w:rFonts w:ascii="Arial" w:hAnsi="Arial" w:cs="Arial"/>
        </w:rPr>
        <w:t xml:space="preserve">The potential impacts due to increase in traffic and road congestion will be mitigated through the following measures as set out in the EMP: </w:t>
      </w:r>
    </w:p>
    <w:p w14:paraId="430602BB" w14:textId="77777777" w:rsidR="009A48F1" w:rsidRPr="00D31D33" w:rsidRDefault="009A48F1" w:rsidP="009A48F1">
      <w:pPr>
        <w:pStyle w:val="BulitBody"/>
        <w:numPr>
          <w:ilvl w:val="0"/>
          <w:numId w:val="13"/>
        </w:numPr>
        <w:ind w:left="284" w:hanging="284"/>
        <w:rPr>
          <w:rFonts w:cs="Arial"/>
        </w:rPr>
      </w:pPr>
      <w:r w:rsidRPr="00D31D33">
        <w:rPr>
          <w:rFonts w:cs="Arial"/>
        </w:rPr>
        <w:t xml:space="preserve">Implement Traffic and Road Management Plan. </w:t>
      </w:r>
    </w:p>
    <w:p w14:paraId="58A38A69" w14:textId="77777777" w:rsidR="009A48F1" w:rsidRPr="00D31D33" w:rsidRDefault="009A48F1" w:rsidP="009A48F1">
      <w:pPr>
        <w:pStyle w:val="BulitBody"/>
        <w:numPr>
          <w:ilvl w:val="0"/>
          <w:numId w:val="13"/>
        </w:numPr>
        <w:ind w:left="284" w:hanging="284"/>
        <w:rPr>
          <w:rFonts w:cs="Arial"/>
        </w:rPr>
      </w:pPr>
      <w:r w:rsidRPr="00D31D33">
        <w:rPr>
          <w:rFonts w:cs="Arial"/>
        </w:rPr>
        <w:t>Follow planned transportation routes and delivery schedule.</w:t>
      </w:r>
    </w:p>
    <w:p w14:paraId="1501CD1E" w14:textId="77777777" w:rsidR="009A48F1" w:rsidRPr="00D31D33" w:rsidRDefault="009A48F1" w:rsidP="009A48F1">
      <w:pPr>
        <w:pStyle w:val="BulitBody"/>
        <w:numPr>
          <w:ilvl w:val="0"/>
          <w:numId w:val="13"/>
        </w:numPr>
        <w:ind w:left="284" w:hanging="284"/>
        <w:rPr>
          <w:rFonts w:cs="Arial"/>
        </w:rPr>
      </w:pPr>
      <w:r w:rsidRPr="00D31D33">
        <w:rPr>
          <w:rFonts w:cs="Arial"/>
        </w:rPr>
        <w:t>Any traffic detours to have danger and clearly visible warning signs as well as flag persons.</w:t>
      </w:r>
    </w:p>
    <w:p w14:paraId="0126ABC1" w14:textId="77777777" w:rsidR="009A48F1" w:rsidRPr="00D31D33" w:rsidRDefault="009A48F1" w:rsidP="009A48F1">
      <w:pPr>
        <w:pStyle w:val="BulitBody"/>
        <w:numPr>
          <w:ilvl w:val="0"/>
          <w:numId w:val="13"/>
        </w:numPr>
        <w:ind w:left="284" w:hanging="284"/>
        <w:rPr>
          <w:rFonts w:cs="Arial"/>
        </w:rPr>
      </w:pPr>
      <w:r w:rsidRPr="00D31D33">
        <w:rPr>
          <w:rFonts w:cs="Arial"/>
        </w:rPr>
        <w:t>Compliance with local speed limits vehicle load carrying capacity and other road regulations.</w:t>
      </w:r>
    </w:p>
    <w:p w14:paraId="4397B2E6" w14:textId="77777777" w:rsidR="009A48F1" w:rsidRPr="00D31D33" w:rsidRDefault="009A48F1" w:rsidP="009A48F1">
      <w:pPr>
        <w:pStyle w:val="BulitBody"/>
        <w:numPr>
          <w:ilvl w:val="0"/>
          <w:numId w:val="13"/>
        </w:numPr>
        <w:ind w:left="284" w:hanging="284"/>
        <w:rPr>
          <w:rFonts w:cs="Arial"/>
        </w:rPr>
      </w:pPr>
      <w:r w:rsidRPr="00D31D33">
        <w:rPr>
          <w:rFonts w:cs="Arial"/>
        </w:rPr>
        <w:t>Any damage to roads to be borne by Contractor(s).</w:t>
      </w:r>
    </w:p>
    <w:p w14:paraId="2DB70CB4" w14:textId="77777777" w:rsidR="009A48F1" w:rsidRPr="00D31D33" w:rsidRDefault="009A48F1" w:rsidP="009A48F1">
      <w:pPr>
        <w:pStyle w:val="BulitBody"/>
        <w:numPr>
          <w:ilvl w:val="0"/>
          <w:numId w:val="13"/>
        </w:numPr>
        <w:ind w:left="284" w:hanging="284"/>
        <w:rPr>
          <w:rFonts w:cs="Arial"/>
        </w:rPr>
      </w:pPr>
      <w:r w:rsidRPr="00D31D33">
        <w:rPr>
          <w:rFonts w:cs="Arial"/>
        </w:rPr>
        <w:t>Record of incidents/accidents/near-miss/fatalities/road damage will be maintained.</w:t>
      </w:r>
    </w:p>
    <w:p w14:paraId="626F30F4" w14:textId="77777777" w:rsidR="009A48F1" w:rsidRPr="00D31D33" w:rsidRDefault="009A48F1" w:rsidP="009A48F1">
      <w:pPr>
        <w:pStyle w:val="BodyTextADB"/>
        <w:rPr>
          <w:b/>
          <w:bCs/>
        </w:rPr>
      </w:pPr>
      <w:r w:rsidRPr="00D31D33">
        <w:rPr>
          <w:b/>
          <w:bCs/>
        </w:rPr>
        <w:t>Residual Impacts</w:t>
      </w:r>
    </w:p>
    <w:p w14:paraId="5EB5D921"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0157B4B0" w14:textId="77777777" w:rsidR="009A48F1" w:rsidRPr="00D31D33" w:rsidRDefault="009A48F1" w:rsidP="009A48F1">
      <w:pPr>
        <w:pStyle w:val="Heading4"/>
        <w:numPr>
          <w:ilvl w:val="3"/>
          <w:numId w:val="279"/>
        </w:numPr>
        <w:rPr>
          <w:rFonts w:cs="Arial"/>
        </w:rPr>
      </w:pPr>
      <w:r w:rsidRPr="00D31D33">
        <w:rPr>
          <w:rFonts w:cs="Arial"/>
        </w:rPr>
        <w:t>Physical Landscape</w:t>
      </w:r>
      <w:bookmarkEnd w:id="941"/>
    </w:p>
    <w:p w14:paraId="1CBB746B" w14:textId="77777777" w:rsidR="009A48F1" w:rsidRPr="00D31D33" w:rsidRDefault="009A48F1" w:rsidP="009A48F1">
      <w:pPr>
        <w:pStyle w:val="ListParagraph"/>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5E6DF45A" w14:textId="55C68B49" w:rsidR="009A48F1" w:rsidRPr="00D31D33" w:rsidRDefault="009A48F1" w:rsidP="004F40C2">
      <w:pPr>
        <w:numPr>
          <w:ilvl w:val="0"/>
          <w:numId w:val="14"/>
        </w:numPr>
      </w:pPr>
      <w:r w:rsidRPr="004F40C2">
        <w:rPr>
          <w:rFonts w:ascii="Arial" w:hAnsi="Arial" w:cs="Arial"/>
        </w:rPr>
        <w:t xml:space="preserve">The solar installation may involve some vegetation clearance and soil compaction. Due to the topographical location of the project, the changes to physical </w:t>
      </w:r>
      <w:r w:rsidRPr="004F40C2">
        <w:rPr>
          <w:rFonts w:ascii="Arial" w:hAnsi="Arial" w:cs="Arial"/>
        </w:rPr>
        <w:lastRenderedPageBreak/>
        <w:t>landscape in the project development area will not be visible or have an impact beyond the project’s immediate vicinity</w:t>
      </w:r>
      <w:r w:rsidR="00F609F7" w:rsidRPr="004F40C2">
        <w:rPr>
          <w:rFonts w:ascii="Arial" w:hAnsi="Arial" w:cs="Arial"/>
        </w:rPr>
        <w:t>4</w:t>
      </w:r>
      <w:r w:rsidRPr="004F40C2">
        <w:rPr>
          <w:rFonts w:ascii="Arial" w:hAnsi="Arial" w:cs="Arial"/>
        </w:rPr>
        <w:t>.</w:t>
      </w:r>
    </w:p>
    <w:p w14:paraId="3B4410FA" w14:textId="77777777" w:rsidR="009A48F1" w:rsidRPr="00D31D33" w:rsidRDefault="009A48F1" w:rsidP="004F40C2">
      <w:pPr>
        <w:numPr>
          <w:ilvl w:val="0"/>
          <w:numId w:val="14"/>
        </w:numPr>
      </w:pPr>
      <w:r w:rsidRPr="004F40C2">
        <w:rPr>
          <w:rFonts w:ascii="Arial" w:hAnsi="Arial" w:cs="Arial"/>
        </w:rPr>
        <w:t>The solar project has been designed to minimize adverse physical impacts to the surrounding landscape by minimizing the project footprint and blending major project components with the surroundings to the extent practicable.</w:t>
      </w:r>
    </w:p>
    <w:p w14:paraId="3D4C14BF"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Mitigation measures</w:t>
      </w:r>
    </w:p>
    <w:p w14:paraId="2AC4B9A1" w14:textId="77777777" w:rsidR="009A48F1" w:rsidRPr="00D31D33" w:rsidRDefault="009A48F1" w:rsidP="009A48F1">
      <w:pPr>
        <w:tabs>
          <w:tab w:val="left" w:pos="1530"/>
        </w:tabs>
        <w:autoSpaceDE w:val="0"/>
        <w:autoSpaceDN w:val="0"/>
        <w:adjustRightInd w:val="0"/>
        <w:spacing w:line="360" w:lineRule="auto"/>
        <w:rPr>
          <w:rFonts w:ascii="Arial" w:hAnsi="Arial" w:cs="Arial"/>
        </w:rPr>
      </w:pPr>
      <w:r w:rsidRPr="00D31D33">
        <w:rPr>
          <w:rFonts w:ascii="Arial" w:hAnsi="Arial" w:cs="Arial"/>
        </w:rPr>
        <w:t>No measures required.</w:t>
      </w:r>
    </w:p>
    <w:p w14:paraId="581231F3" w14:textId="77777777" w:rsidR="009A48F1" w:rsidRPr="00D31D33" w:rsidRDefault="009A48F1" w:rsidP="009A48F1">
      <w:pPr>
        <w:pStyle w:val="BodyTextADB"/>
        <w:rPr>
          <w:b/>
          <w:bCs/>
        </w:rPr>
      </w:pPr>
      <w:r w:rsidRPr="00D31D33">
        <w:rPr>
          <w:b/>
          <w:bCs/>
        </w:rPr>
        <w:t>Residual Impacts</w:t>
      </w:r>
    </w:p>
    <w:p w14:paraId="4D1316A9"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is </w:t>
      </w:r>
      <w:r w:rsidRPr="004F40C2">
        <w:rPr>
          <w:rFonts w:ascii="Arial" w:hAnsi="Arial" w:cs="Arial"/>
        </w:rPr>
        <w:t>anticipated</w:t>
      </w:r>
      <w:r w:rsidRPr="00D31D33">
        <w:t>.</w:t>
      </w:r>
    </w:p>
    <w:p w14:paraId="705933FF" w14:textId="77777777" w:rsidR="009A48F1" w:rsidRPr="00D31D33" w:rsidRDefault="009A48F1" w:rsidP="009A48F1">
      <w:pPr>
        <w:pStyle w:val="Heading4"/>
        <w:numPr>
          <w:ilvl w:val="3"/>
          <w:numId w:val="279"/>
        </w:numPr>
        <w:rPr>
          <w:rFonts w:cs="Arial"/>
        </w:rPr>
      </w:pPr>
      <w:bookmarkStart w:id="957" w:name="_Toc159550788"/>
      <w:r w:rsidRPr="00D31D33">
        <w:rPr>
          <w:rFonts w:cs="Arial"/>
        </w:rPr>
        <w:t>Topography</w:t>
      </w:r>
      <w:bookmarkEnd w:id="957"/>
      <w:r w:rsidRPr="00D31D33">
        <w:rPr>
          <w:rFonts w:cs="Arial"/>
        </w:rPr>
        <w:t xml:space="preserve"> </w:t>
      </w:r>
    </w:p>
    <w:p w14:paraId="292CBF57" w14:textId="77777777" w:rsidR="009A48F1" w:rsidRPr="00D31D33" w:rsidRDefault="009A48F1" w:rsidP="009A48F1">
      <w:pPr>
        <w:pStyle w:val="ListParagraph"/>
        <w:tabs>
          <w:tab w:val="left" w:pos="1530"/>
        </w:tabs>
        <w:autoSpaceDE w:val="0"/>
        <w:autoSpaceDN w:val="0"/>
        <w:adjustRightInd w:val="0"/>
        <w:spacing w:line="360" w:lineRule="auto"/>
        <w:rPr>
          <w:rFonts w:ascii="Arial" w:hAnsi="Arial" w:cs="Arial"/>
          <w:b/>
          <w:bCs/>
        </w:rPr>
      </w:pPr>
      <w:bookmarkStart w:id="958" w:name="_Hlk165579675"/>
      <w:r w:rsidRPr="00D31D33">
        <w:rPr>
          <w:rFonts w:ascii="Arial" w:hAnsi="Arial" w:cs="Arial"/>
          <w:b/>
          <w:bCs/>
        </w:rPr>
        <w:t>Potential impacts</w:t>
      </w:r>
    </w:p>
    <w:bookmarkEnd w:id="958"/>
    <w:p w14:paraId="34B53044" w14:textId="77777777" w:rsidR="009A48F1" w:rsidRPr="00D31D33" w:rsidRDefault="009A48F1" w:rsidP="004F40C2">
      <w:pPr>
        <w:numPr>
          <w:ilvl w:val="0"/>
          <w:numId w:val="14"/>
        </w:numPr>
      </w:pPr>
      <w:r w:rsidRPr="004F40C2">
        <w:rPr>
          <w:rFonts w:ascii="Arial" w:hAnsi="Arial" w:cs="Arial"/>
        </w:rPr>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 These impacts will be temporary and localized at the construction sites within the solar project boundaries.</w:t>
      </w:r>
    </w:p>
    <w:p w14:paraId="26097B5E" w14:textId="77777777" w:rsidR="009A48F1" w:rsidRPr="00D31D33" w:rsidRDefault="009A48F1" w:rsidP="009A48F1">
      <w:pPr>
        <w:rPr>
          <w:rFonts w:ascii="Arial" w:hAnsi="Arial" w:cs="Arial"/>
          <w:b/>
          <w:bCs/>
        </w:rPr>
      </w:pPr>
      <w:r w:rsidRPr="00D31D33">
        <w:rPr>
          <w:rFonts w:ascii="Arial" w:hAnsi="Arial" w:cs="Arial"/>
          <w:b/>
          <w:bCs/>
        </w:rPr>
        <w:t>Mitigation measures</w:t>
      </w:r>
    </w:p>
    <w:p w14:paraId="54CE96BF" w14:textId="77777777" w:rsidR="009A48F1" w:rsidRPr="00D31D33" w:rsidRDefault="009A48F1" w:rsidP="009A48F1">
      <w:pPr>
        <w:pStyle w:val="BulitBody"/>
        <w:numPr>
          <w:ilvl w:val="0"/>
          <w:numId w:val="13"/>
        </w:numPr>
        <w:ind w:left="284" w:hanging="284"/>
        <w:rPr>
          <w:rFonts w:cs="Arial"/>
        </w:rPr>
      </w:pPr>
      <w:r w:rsidRPr="00D31D33">
        <w:rPr>
          <w:rFonts w:cs="Arial"/>
        </w:rPr>
        <w:t xml:space="preserve">Clear demarcation of work sites, no encroachment outside the demarcated zone; </w:t>
      </w:r>
    </w:p>
    <w:p w14:paraId="1479EFD0" w14:textId="77777777" w:rsidR="009A48F1" w:rsidRPr="00D31D33" w:rsidRDefault="009A48F1" w:rsidP="009A48F1">
      <w:pPr>
        <w:pStyle w:val="BulitBody"/>
        <w:numPr>
          <w:ilvl w:val="0"/>
          <w:numId w:val="13"/>
        </w:numPr>
        <w:ind w:left="284" w:hanging="284"/>
        <w:rPr>
          <w:rFonts w:cs="Arial"/>
        </w:rPr>
      </w:pPr>
      <w:r w:rsidRPr="00D31D33">
        <w:rPr>
          <w:rFonts w:cs="Arial"/>
        </w:rPr>
        <w:t xml:space="preserve">Access to adjacent properties and agricultural land will be maintained, as necessary; </w:t>
      </w:r>
    </w:p>
    <w:p w14:paraId="24F1AA8C" w14:textId="77777777" w:rsidR="009A48F1" w:rsidRPr="00D31D33" w:rsidRDefault="009A48F1" w:rsidP="009A48F1">
      <w:pPr>
        <w:pStyle w:val="BulitBody"/>
        <w:numPr>
          <w:ilvl w:val="0"/>
          <w:numId w:val="13"/>
        </w:numPr>
        <w:ind w:left="284" w:hanging="284"/>
        <w:rPr>
          <w:rFonts w:cs="Arial"/>
        </w:rPr>
      </w:pPr>
      <w:r w:rsidRPr="00D31D33">
        <w:rPr>
          <w:rFonts w:cs="Arial"/>
        </w:rPr>
        <w:t xml:space="preserve">Construction camp/ workers accommodation set up at least 400 m from natural streams or any other water source at site. </w:t>
      </w:r>
    </w:p>
    <w:p w14:paraId="6628883C" w14:textId="77777777" w:rsidR="009A48F1" w:rsidRPr="00D31D33" w:rsidRDefault="009A48F1" w:rsidP="009A48F1">
      <w:pPr>
        <w:pStyle w:val="BulitBody"/>
        <w:numPr>
          <w:ilvl w:val="0"/>
          <w:numId w:val="13"/>
        </w:numPr>
        <w:ind w:left="284" w:hanging="284"/>
        <w:rPr>
          <w:rFonts w:cs="Arial"/>
        </w:rPr>
      </w:pPr>
      <w:r w:rsidRPr="00D31D33">
        <w:rPr>
          <w:rFonts w:cs="Arial"/>
        </w:rPr>
        <w:t>Use of herbicides/pesticides will be prohibited for vegetation clearing to prevent soil contamination;</w:t>
      </w:r>
    </w:p>
    <w:p w14:paraId="3BFF5BA9" w14:textId="77777777" w:rsidR="009A48F1" w:rsidRPr="00D31D33" w:rsidRDefault="009A48F1" w:rsidP="009A48F1">
      <w:pPr>
        <w:pStyle w:val="BulitBody"/>
        <w:numPr>
          <w:ilvl w:val="0"/>
          <w:numId w:val="13"/>
        </w:numPr>
        <w:ind w:left="284" w:hanging="284"/>
        <w:rPr>
          <w:rFonts w:cs="Arial"/>
        </w:rPr>
      </w:pPr>
      <w:r w:rsidRPr="00D31D33">
        <w:rPr>
          <w:rFonts w:cs="Arial"/>
        </w:rPr>
        <w:t>Implement engineering and biological measures to prevent surface erosion such as provision of silt traps or sowing soil-binding grass, as needed;</w:t>
      </w:r>
    </w:p>
    <w:p w14:paraId="4E6C3185" w14:textId="77777777" w:rsidR="009A48F1" w:rsidRPr="00D31D33" w:rsidRDefault="009A48F1" w:rsidP="009A48F1">
      <w:pPr>
        <w:pStyle w:val="BulitBody"/>
        <w:numPr>
          <w:ilvl w:val="0"/>
          <w:numId w:val="13"/>
        </w:numPr>
        <w:ind w:left="284" w:hanging="284"/>
        <w:rPr>
          <w:rFonts w:cs="Arial"/>
        </w:rPr>
      </w:pPr>
      <w:r w:rsidRPr="00D31D33">
        <w:rPr>
          <w:rFonts w:cs="Arial"/>
        </w:rPr>
        <w:t>Restore loose soil from foundations through ramming, if required;</w:t>
      </w:r>
    </w:p>
    <w:p w14:paraId="27B48DF7" w14:textId="77777777" w:rsidR="009A48F1" w:rsidRPr="00D31D33" w:rsidRDefault="009A48F1" w:rsidP="009A48F1">
      <w:pPr>
        <w:pStyle w:val="BulitBody"/>
        <w:numPr>
          <w:ilvl w:val="0"/>
          <w:numId w:val="13"/>
        </w:numPr>
        <w:ind w:left="284" w:hanging="284"/>
        <w:rPr>
          <w:rFonts w:cs="Arial"/>
        </w:rPr>
      </w:pPr>
      <w:r w:rsidRPr="00D31D33">
        <w:rPr>
          <w:rFonts w:cs="Arial"/>
        </w:rPr>
        <w:t>Implement the following CEMP sub-plans;</w:t>
      </w:r>
    </w:p>
    <w:p w14:paraId="54B6FD9E" w14:textId="77777777" w:rsidR="009A48F1" w:rsidRPr="00D31D33" w:rsidRDefault="009A48F1" w:rsidP="009A48F1">
      <w:pPr>
        <w:pStyle w:val="SubBulits"/>
        <w:numPr>
          <w:ilvl w:val="1"/>
          <w:numId w:val="13"/>
        </w:numPr>
        <w:tabs>
          <w:tab w:val="left" w:pos="1276"/>
        </w:tabs>
        <w:ind w:left="709" w:hanging="283"/>
        <w:rPr>
          <w:rFonts w:cs="Arial"/>
        </w:rPr>
      </w:pPr>
      <w:r w:rsidRPr="00D31D33">
        <w:rPr>
          <w:rFonts w:cs="Arial"/>
        </w:rPr>
        <w:t>Spoils Disposal plan;</w:t>
      </w:r>
    </w:p>
    <w:p w14:paraId="0B2C7BC8" w14:textId="77777777" w:rsidR="009A48F1" w:rsidRPr="00D31D33" w:rsidRDefault="009A48F1" w:rsidP="009A48F1">
      <w:pPr>
        <w:pStyle w:val="SubBulits"/>
        <w:numPr>
          <w:ilvl w:val="1"/>
          <w:numId w:val="13"/>
        </w:numPr>
        <w:tabs>
          <w:tab w:val="left" w:pos="1276"/>
        </w:tabs>
        <w:ind w:left="709" w:hanging="283"/>
        <w:rPr>
          <w:rFonts w:cs="Arial"/>
        </w:rPr>
      </w:pPr>
      <w:r w:rsidRPr="00D31D33">
        <w:rPr>
          <w:rFonts w:cs="Arial"/>
        </w:rPr>
        <w:t>Drainage and Storm-water Management Plan</w:t>
      </w:r>
    </w:p>
    <w:p w14:paraId="449551EA" w14:textId="77777777" w:rsidR="009A48F1" w:rsidRPr="00D31D33" w:rsidRDefault="009A48F1" w:rsidP="004F40C2">
      <w:pPr>
        <w:numPr>
          <w:ilvl w:val="0"/>
          <w:numId w:val="14"/>
        </w:numPr>
      </w:pPr>
      <w:r w:rsidRPr="004F40C2">
        <w:rPr>
          <w:rFonts w:ascii="Arial" w:hAnsi="Arial" w:cs="Arial"/>
        </w:rPr>
        <w:t>Also, site rehabilitation and clean-up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p w14:paraId="2F7468EF" w14:textId="77777777" w:rsidR="009A48F1" w:rsidRPr="00D31D33" w:rsidRDefault="009A48F1" w:rsidP="009A48F1">
      <w:pPr>
        <w:pStyle w:val="BodyTextADB"/>
        <w:rPr>
          <w:b/>
          <w:bCs/>
        </w:rPr>
      </w:pPr>
      <w:r w:rsidRPr="00D31D33">
        <w:rPr>
          <w:b/>
          <w:bCs/>
        </w:rPr>
        <w:t>Residual Impacts</w:t>
      </w:r>
    </w:p>
    <w:p w14:paraId="1FEA5405"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residual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7BA60A52" w14:textId="77777777" w:rsidR="009A48F1" w:rsidRPr="00D31D33" w:rsidRDefault="009A48F1" w:rsidP="009A48F1">
      <w:pPr>
        <w:pStyle w:val="Heading4"/>
        <w:numPr>
          <w:ilvl w:val="3"/>
          <w:numId w:val="279"/>
        </w:numPr>
        <w:rPr>
          <w:rFonts w:cs="Arial"/>
        </w:rPr>
      </w:pPr>
      <w:bookmarkStart w:id="959" w:name="_Toc159550792"/>
      <w:r w:rsidRPr="00D31D33">
        <w:rPr>
          <w:rFonts w:cs="Arial"/>
        </w:rPr>
        <w:t>Groundwater Quality</w:t>
      </w:r>
      <w:bookmarkEnd w:id="959"/>
    </w:p>
    <w:p w14:paraId="2BE6E912"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548825FD" w14:textId="77777777" w:rsidR="009A48F1" w:rsidRPr="00D31D33" w:rsidRDefault="009A48F1" w:rsidP="004F40C2">
      <w:pPr>
        <w:numPr>
          <w:ilvl w:val="0"/>
          <w:numId w:val="14"/>
        </w:numPr>
      </w:pPr>
      <w:r w:rsidRPr="004F40C2">
        <w:rPr>
          <w:rFonts w:ascii="Arial" w:hAnsi="Arial" w:cs="Arial"/>
        </w:rPr>
        <w:lastRenderedPageBreak/>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p w14:paraId="06263B92" w14:textId="77777777" w:rsidR="009A48F1" w:rsidRPr="00D31D33" w:rsidRDefault="009A48F1" w:rsidP="009A48F1">
      <w:pPr>
        <w:rPr>
          <w:rFonts w:ascii="Arial" w:hAnsi="Arial" w:cs="Arial"/>
        </w:rPr>
      </w:pPr>
      <w:r w:rsidRPr="00D31D33">
        <w:rPr>
          <w:rFonts w:ascii="Arial" w:hAnsi="Arial" w:cs="Arial"/>
          <w:b/>
          <w:bCs/>
        </w:rPr>
        <w:t xml:space="preserve">Mitigation measures </w:t>
      </w:r>
    </w:p>
    <w:p w14:paraId="03C80FA8" w14:textId="77777777" w:rsidR="009A48F1" w:rsidRPr="00D31D33" w:rsidRDefault="009A48F1" w:rsidP="009A48F1">
      <w:pPr>
        <w:pStyle w:val="BulitBody"/>
        <w:numPr>
          <w:ilvl w:val="0"/>
          <w:numId w:val="13"/>
        </w:numPr>
        <w:ind w:left="284" w:hanging="284"/>
        <w:rPr>
          <w:rFonts w:cs="Arial"/>
        </w:rPr>
      </w:pPr>
      <w:r w:rsidRPr="00D31D33">
        <w:rPr>
          <w:rFonts w:cs="Arial"/>
        </w:rPr>
        <w:t>All chemicals and hydrocarbons will be handled and stored appropriately according to the EMP and associated standard operation procedures, with adequate bunding, hardstand preparation including lining, concreting or compaction, as well as inspection, auditing and contingency measures.</w:t>
      </w:r>
    </w:p>
    <w:p w14:paraId="2D0D5BAD" w14:textId="77777777" w:rsidR="009A48F1" w:rsidRPr="00D31D33" w:rsidRDefault="009A48F1" w:rsidP="009A48F1">
      <w:pPr>
        <w:pStyle w:val="BulitBody"/>
        <w:numPr>
          <w:ilvl w:val="0"/>
          <w:numId w:val="13"/>
        </w:numPr>
        <w:ind w:left="284" w:hanging="284"/>
        <w:rPr>
          <w:rFonts w:cs="Arial"/>
        </w:rPr>
      </w:pPr>
      <w:r w:rsidRPr="00D31D33">
        <w:rPr>
          <w:rFonts w:cs="Arial"/>
        </w:rPr>
        <w:t>Septic tank will be installed to keep wastewater from toilet and kitchen to prevent pollution to groundwater.</w:t>
      </w:r>
    </w:p>
    <w:p w14:paraId="7482C5CD" w14:textId="77777777" w:rsidR="009A48F1" w:rsidRPr="00D31D33" w:rsidRDefault="009A48F1" w:rsidP="009A48F1">
      <w:pPr>
        <w:pStyle w:val="BulitBody"/>
        <w:numPr>
          <w:ilvl w:val="0"/>
          <w:numId w:val="13"/>
        </w:numPr>
        <w:ind w:left="284" w:hanging="284"/>
        <w:rPr>
          <w:rFonts w:cs="Arial"/>
        </w:rPr>
      </w:pPr>
      <w:r w:rsidRPr="00D31D33">
        <w:rPr>
          <w:rFonts w:cs="Arial"/>
        </w:rPr>
        <w:t>Groundwater quality is to be monitored using groundwater monitoring bores installed up and down gradient of potential contamination zones. Important quality parameters to be monitored as per applicable guidelines.</w:t>
      </w:r>
    </w:p>
    <w:p w14:paraId="57EB2E06" w14:textId="77777777" w:rsidR="009A48F1" w:rsidRPr="00D31D33" w:rsidRDefault="009A48F1" w:rsidP="009A48F1">
      <w:pPr>
        <w:pStyle w:val="BodyTextADB"/>
        <w:rPr>
          <w:b/>
          <w:bCs/>
        </w:rPr>
      </w:pPr>
      <w:r w:rsidRPr="00D31D33">
        <w:rPr>
          <w:b/>
          <w:bCs/>
        </w:rPr>
        <w:t>Residual Impacts</w:t>
      </w:r>
    </w:p>
    <w:p w14:paraId="74519363"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78903CCA" w14:textId="77777777" w:rsidR="009A48F1" w:rsidRPr="00D31D33" w:rsidRDefault="009A48F1" w:rsidP="009A48F1">
      <w:pPr>
        <w:pStyle w:val="Heading4"/>
        <w:numPr>
          <w:ilvl w:val="3"/>
          <w:numId w:val="279"/>
        </w:numPr>
        <w:rPr>
          <w:rFonts w:cs="Arial"/>
        </w:rPr>
      </w:pPr>
      <w:bookmarkStart w:id="960" w:name="_Toc159550794"/>
      <w:r w:rsidRPr="00D31D33">
        <w:rPr>
          <w:rFonts w:cs="Arial"/>
        </w:rPr>
        <w:t>Soil Quality</w:t>
      </w:r>
      <w:bookmarkEnd w:id="960"/>
      <w:r w:rsidRPr="00D31D33">
        <w:rPr>
          <w:rFonts w:cs="Arial"/>
        </w:rPr>
        <w:t xml:space="preserve"> </w:t>
      </w:r>
    </w:p>
    <w:p w14:paraId="50790D17" w14:textId="77777777" w:rsidR="009A48F1" w:rsidRPr="00D31D33" w:rsidRDefault="009A48F1" w:rsidP="009A48F1">
      <w:pPr>
        <w:tabs>
          <w:tab w:val="left" w:pos="1530"/>
        </w:tabs>
        <w:autoSpaceDE w:val="0"/>
        <w:autoSpaceDN w:val="0"/>
        <w:adjustRightInd w:val="0"/>
        <w:spacing w:line="360" w:lineRule="auto"/>
        <w:rPr>
          <w:rFonts w:ascii="Arial" w:hAnsi="Arial" w:cs="Arial"/>
          <w:b/>
          <w:bCs/>
        </w:rPr>
      </w:pPr>
      <w:r w:rsidRPr="00D31D33">
        <w:rPr>
          <w:rFonts w:ascii="Arial" w:hAnsi="Arial" w:cs="Arial"/>
          <w:b/>
          <w:bCs/>
        </w:rPr>
        <w:t>Potential impacts</w:t>
      </w:r>
    </w:p>
    <w:p w14:paraId="4EF800FF" w14:textId="77777777" w:rsidR="009A48F1" w:rsidRPr="00D31D33" w:rsidRDefault="009A48F1" w:rsidP="004F40C2">
      <w:pPr>
        <w:numPr>
          <w:ilvl w:val="0"/>
          <w:numId w:val="14"/>
        </w:numPr>
      </w:pPr>
      <w:r w:rsidRPr="004F40C2">
        <w:rPr>
          <w:rFonts w:ascii="Arial" w:hAnsi="Arial" w:cs="Arial"/>
        </w:rPr>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 Soil contamination from accidental leaks/spills of hydrocarbons, oil, grease, chemicals and sewage/wastewater effluent is also possible and will require management.</w:t>
      </w:r>
    </w:p>
    <w:p w14:paraId="1B4B2815" w14:textId="77777777" w:rsidR="009A48F1" w:rsidRPr="00D31D33" w:rsidRDefault="009A48F1" w:rsidP="009A48F1">
      <w:pPr>
        <w:rPr>
          <w:rFonts w:ascii="Arial" w:hAnsi="Arial" w:cs="Arial"/>
        </w:rPr>
      </w:pPr>
      <w:r w:rsidRPr="00D31D33">
        <w:rPr>
          <w:rFonts w:ascii="Arial" w:hAnsi="Arial" w:cs="Arial"/>
          <w:b/>
          <w:bCs/>
        </w:rPr>
        <w:t xml:space="preserve">Mitigation measures </w:t>
      </w:r>
    </w:p>
    <w:p w14:paraId="2D4D6142" w14:textId="77777777" w:rsidR="009A48F1" w:rsidRPr="00D31D33" w:rsidRDefault="009A48F1" w:rsidP="009A48F1">
      <w:pPr>
        <w:pStyle w:val="BulitBody"/>
        <w:numPr>
          <w:ilvl w:val="0"/>
          <w:numId w:val="13"/>
        </w:numPr>
        <w:ind w:left="284" w:hanging="284"/>
        <w:rPr>
          <w:rFonts w:cs="Arial"/>
        </w:rPr>
      </w:pPr>
      <w:r w:rsidRPr="00D31D33">
        <w:rPr>
          <w:rFonts w:cs="Arial"/>
        </w:rPr>
        <w:t xml:space="preserve">The project has been designed to minimize long-term negative impacts to soil in the project site by recovering topsoil stripped from clearing and construction activities and subsequently for progressive and final rehabilitation. </w:t>
      </w:r>
    </w:p>
    <w:p w14:paraId="0C98DA3A" w14:textId="77777777" w:rsidR="009A48F1" w:rsidRPr="00D31D33" w:rsidRDefault="009A48F1" w:rsidP="009A48F1">
      <w:pPr>
        <w:pStyle w:val="BulitBody"/>
        <w:numPr>
          <w:ilvl w:val="0"/>
          <w:numId w:val="13"/>
        </w:numPr>
        <w:ind w:left="284" w:hanging="284"/>
        <w:rPr>
          <w:rFonts w:cs="Arial"/>
        </w:rPr>
      </w:pPr>
      <w:r w:rsidRPr="00D31D33">
        <w:rPr>
          <w:rFonts w:cs="Arial"/>
        </w:rPr>
        <w:t xml:space="preserve">Land clearing is to be limited to the immediate project site required for development to the extent practical. </w:t>
      </w:r>
    </w:p>
    <w:p w14:paraId="5EF88DDA" w14:textId="77777777" w:rsidR="009A48F1" w:rsidRPr="00D31D33" w:rsidRDefault="009A48F1" w:rsidP="009A48F1">
      <w:pPr>
        <w:pStyle w:val="BulitBody"/>
        <w:numPr>
          <w:ilvl w:val="0"/>
          <w:numId w:val="13"/>
        </w:numPr>
        <w:ind w:left="284" w:hanging="284"/>
        <w:rPr>
          <w:rFonts w:cs="Arial"/>
        </w:rPr>
      </w:pPr>
      <w:r w:rsidRPr="00D31D33">
        <w:rPr>
          <w:rFonts w:cs="Arial"/>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0066D98A" w14:textId="77777777" w:rsidR="009A48F1" w:rsidRPr="00D31D33" w:rsidRDefault="009A48F1" w:rsidP="009A48F1">
      <w:pPr>
        <w:pStyle w:val="BulitBody"/>
        <w:numPr>
          <w:ilvl w:val="0"/>
          <w:numId w:val="13"/>
        </w:numPr>
        <w:ind w:left="284" w:hanging="284"/>
        <w:rPr>
          <w:rFonts w:cs="Arial"/>
        </w:rPr>
      </w:pPr>
      <w:r w:rsidRPr="00D31D33">
        <w:rPr>
          <w:rFonts w:cs="Arial"/>
        </w:rPr>
        <w:t xml:space="preserve">An appropriate sanitation system is to be provided to collect all waste and sewage for proper storage and disposal; </w:t>
      </w:r>
    </w:p>
    <w:p w14:paraId="04B4217C" w14:textId="77777777" w:rsidR="009A48F1" w:rsidRPr="00D31D33" w:rsidRDefault="009A48F1" w:rsidP="009A48F1">
      <w:pPr>
        <w:pStyle w:val="BulitBody"/>
        <w:numPr>
          <w:ilvl w:val="0"/>
          <w:numId w:val="13"/>
        </w:numPr>
        <w:ind w:left="284" w:hanging="284"/>
        <w:rPr>
          <w:rFonts w:cs="Arial"/>
        </w:rPr>
      </w:pPr>
      <w:r w:rsidRPr="00D31D33">
        <w:rPr>
          <w:rFonts w:cs="Arial"/>
        </w:rPr>
        <w:t>Strict controls on the use of sanitation facilities will be implemented through education and enforcement.</w:t>
      </w:r>
    </w:p>
    <w:p w14:paraId="0D7534D2" w14:textId="77777777" w:rsidR="009A48F1" w:rsidRPr="00D31D33" w:rsidRDefault="009A48F1" w:rsidP="009A48F1">
      <w:pPr>
        <w:pStyle w:val="BodyTextADB"/>
        <w:rPr>
          <w:b/>
          <w:bCs/>
        </w:rPr>
      </w:pPr>
      <w:r w:rsidRPr="00D31D33">
        <w:rPr>
          <w:b/>
          <w:bCs/>
        </w:rPr>
        <w:t>Residual Impacts</w:t>
      </w:r>
    </w:p>
    <w:p w14:paraId="64780290"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6B0730A7" w14:textId="77777777" w:rsidR="009A48F1" w:rsidRPr="00D31D33" w:rsidRDefault="009A48F1" w:rsidP="009A48F1">
      <w:pPr>
        <w:pStyle w:val="Heading4"/>
        <w:numPr>
          <w:ilvl w:val="3"/>
          <w:numId w:val="279"/>
        </w:numPr>
        <w:rPr>
          <w:rFonts w:cs="Arial"/>
        </w:rPr>
      </w:pPr>
      <w:bookmarkStart w:id="961" w:name="_Toc159550800"/>
      <w:r w:rsidRPr="00D31D33">
        <w:rPr>
          <w:rFonts w:cs="Arial"/>
        </w:rPr>
        <w:t>Local Economic Development</w:t>
      </w:r>
      <w:bookmarkEnd w:id="961"/>
    </w:p>
    <w:p w14:paraId="0DE27334" w14:textId="77777777" w:rsidR="009A48F1" w:rsidRPr="00D31D33" w:rsidRDefault="009A48F1" w:rsidP="009A48F1">
      <w:pPr>
        <w:rPr>
          <w:rFonts w:cs="Arial"/>
        </w:rPr>
      </w:pPr>
      <w:r w:rsidRPr="00D31D33">
        <w:rPr>
          <w:rFonts w:ascii="Arial" w:hAnsi="Arial" w:cs="Arial"/>
          <w:b/>
          <w:bCs/>
        </w:rPr>
        <w:t>Potential impacts</w:t>
      </w:r>
    </w:p>
    <w:p w14:paraId="436A412C" w14:textId="77777777" w:rsidR="009A48F1" w:rsidRPr="00D31D33" w:rsidRDefault="009A48F1" w:rsidP="009A48F1">
      <w:pPr>
        <w:pStyle w:val="BulitBody"/>
        <w:numPr>
          <w:ilvl w:val="0"/>
          <w:numId w:val="13"/>
        </w:numPr>
        <w:ind w:left="284" w:hanging="284"/>
        <w:rPr>
          <w:rFonts w:cs="Arial"/>
        </w:rPr>
      </w:pPr>
      <w:r w:rsidRPr="00D31D33">
        <w:rPr>
          <w:rFonts w:cs="Arial"/>
        </w:rPr>
        <w:lastRenderedPageBreak/>
        <w:t>Despite the generally positive impacts the Project will have on economic development and employment, there is a risk of inequitable employment, training and procurement opportunities or inadequate communication leading to community dissatisfaction.</w:t>
      </w:r>
    </w:p>
    <w:p w14:paraId="5E530010" w14:textId="77777777" w:rsidR="009A48F1" w:rsidRPr="00D31D33" w:rsidRDefault="009A48F1" w:rsidP="009A48F1">
      <w:pPr>
        <w:rPr>
          <w:rFonts w:ascii="Arial" w:hAnsi="Arial" w:cs="Arial"/>
          <w:b/>
          <w:bCs/>
        </w:rPr>
      </w:pPr>
      <w:r w:rsidRPr="00D31D33">
        <w:rPr>
          <w:rFonts w:ascii="Arial" w:hAnsi="Arial" w:cs="Arial"/>
          <w:b/>
          <w:bCs/>
        </w:rPr>
        <w:t>Mitigation measures</w:t>
      </w:r>
    </w:p>
    <w:p w14:paraId="31363FCD" w14:textId="77777777" w:rsidR="009A48F1" w:rsidRPr="00D31D33" w:rsidRDefault="009A48F1" w:rsidP="009A48F1">
      <w:pPr>
        <w:pStyle w:val="BulitBody"/>
        <w:numPr>
          <w:ilvl w:val="0"/>
          <w:numId w:val="13"/>
        </w:numPr>
        <w:ind w:left="284" w:hanging="284"/>
        <w:rPr>
          <w:rFonts w:cs="Arial"/>
        </w:rPr>
      </w:pPr>
      <w:r w:rsidRPr="00D31D33">
        <w:rPr>
          <w:rFonts w:cs="Arial"/>
        </w:rPr>
        <w:t>The project will implement the preferential local recruitment and procurement policies in place. Implementation of social management and monitoring as per the EMP and sub-plans: Stakeholder Engagement Plan and Grievance Mechanism.</w:t>
      </w:r>
    </w:p>
    <w:p w14:paraId="093A7B16" w14:textId="77777777" w:rsidR="009A48F1" w:rsidRPr="00D31D33" w:rsidRDefault="009A48F1" w:rsidP="009A48F1">
      <w:pPr>
        <w:pStyle w:val="BulitBody"/>
        <w:numPr>
          <w:ilvl w:val="0"/>
          <w:numId w:val="13"/>
        </w:numPr>
        <w:ind w:left="284" w:hanging="284"/>
        <w:rPr>
          <w:rFonts w:cs="Arial"/>
        </w:rPr>
      </w:pPr>
      <w:r w:rsidRPr="00D31D33">
        <w:rPr>
          <w:rFonts w:cs="Arial"/>
        </w:rPr>
        <w:t>Provide a grievance mechanism for the Project.</w:t>
      </w:r>
    </w:p>
    <w:p w14:paraId="2390A5C7" w14:textId="77777777" w:rsidR="009A48F1" w:rsidRPr="00D31D33" w:rsidRDefault="009A48F1" w:rsidP="009A48F1">
      <w:pPr>
        <w:pStyle w:val="BodyTextADB"/>
        <w:rPr>
          <w:b/>
          <w:bCs/>
        </w:rPr>
      </w:pPr>
      <w:r w:rsidRPr="00D31D33">
        <w:rPr>
          <w:b/>
          <w:bCs/>
        </w:rPr>
        <w:t>Residual Impacts</w:t>
      </w:r>
    </w:p>
    <w:p w14:paraId="7F349244"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1EDC25C7" w14:textId="77777777" w:rsidR="009A48F1" w:rsidRPr="00D31D33" w:rsidRDefault="009A48F1" w:rsidP="009A48F1">
      <w:pPr>
        <w:pStyle w:val="Heading4"/>
        <w:numPr>
          <w:ilvl w:val="3"/>
          <w:numId w:val="279"/>
        </w:numPr>
        <w:rPr>
          <w:rFonts w:cs="Arial"/>
        </w:rPr>
      </w:pPr>
      <w:bookmarkStart w:id="962" w:name="_Toc159550805"/>
      <w:r w:rsidRPr="00D31D33">
        <w:rPr>
          <w:rFonts w:cs="Arial"/>
        </w:rPr>
        <w:t>Physical Cultural Resources (PCRs)</w:t>
      </w:r>
      <w:bookmarkEnd w:id="962"/>
      <w:r w:rsidRPr="00D31D33">
        <w:rPr>
          <w:rFonts w:cs="Arial"/>
        </w:rPr>
        <w:t xml:space="preserve"> </w:t>
      </w:r>
    </w:p>
    <w:p w14:paraId="7EA20C7F" w14:textId="77777777" w:rsidR="009A48F1" w:rsidRPr="00D31D33" w:rsidRDefault="009A48F1" w:rsidP="009A48F1">
      <w:pPr>
        <w:rPr>
          <w:rFonts w:ascii="Arial" w:hAnsi="Arial" w:cs="Arial"/>
          <w:b/>
          <w:bCs/>
        </w:rPr>
      </w:pPr>
      <w:r w:rsidRPr="00D31D33">
        <w:rPr>
          <w:rFonts w:ascii="Arial" w:hAnsi="Arial" w:cs="Arial"/>
          <w:b/>
          <w:bCs/>
        </w:rPr>
        <w:t>Potential impacts</w:t>
      </w:r>
    </w:p>
    <w:p w14:paraId="29C64FBC" w14:textId="77777777" w:rsidR="009A48F1" w:rsidRPr="00D31D33" w:rsidRDefault="009A48F1" w:rsidP="004F40C2">
      <w:pPr>
        <w:numPr>
          <w:ilvl w:val="0"/>
          <w:numId w:val="14"/>
        </w:numPr>
      </w:pPr>
      <w:r w:rsidRPr="004F40C2">
        <w:rPr>
          <w:rFonts w:ascii="Arial" w:hAnsi="Arial" w:cs="Arial"/>
        </w:rPr>
        <w:t xml:space="preserve">There are no known PCRs in the project area of the solar plant. However, site preparation and civil works during the construction stage have the potential to disturb as yet unknown PCRs. </w:t>
      </w:r>
    </w:p>
    <w:p w14:paraId="37EDB2D8" w14:textId="77777777" w:rsidR="009A48F1" w:rsidRPr="00D31D33" w:rsidRDefault="009A48F1" w:rsidP="009A48F1">
      <w:pPr>
        <w:rPr>
          <w:rFonts w:ascii="Arial" w:hAnsi="Arial" w:cs="Arial"/>
          <w:b/>
          <w:bCs/>
        </w:rPr>
      </w:pPr>
      <w:r w:rsidRPr="00D31D33">
        <w:rPr>
          <w:rFonts w:ascii="Arial" w:hAnsi="Arial" w:cs="Arial"/>
          <w:b/>
          <w:bCs/>
        </w:rPr>
        <w:t>Mitigation measures</w:t>
      </w:r>
    </w:p>
    <w:p w14:paraId="34F2D040" w14:textId="77777777" w:rsidR="009A48F1" w:rsidRPr="00D31D33" w:rsidRDefault="009A48F1" w:rsidP="004F40C2">
      <w:pPr>
        <w:numPr>
          <w:ilvl w:val="0"/>
          <w:numId w:val="14"/>
        </w:numPr>
      </w:pPr>
      <w:r w:rsidRPr="004F40C2">
        <w:rPr>
          <w:rFonts w:ascii="Arial" w:hAnsi="Arial" w:cs="Arial"/>
        </w:rPr>
        <w:t>A ‘Chance Find’ Procedure will be implemented as necessary. All activities will be supervised by the PMU Environment and Social Officer.</w:t>
      </w:r>
    </w:p>
    <w:p w14:paraId="622C0189" w14:textId="77777777" w:rsidR="009A48F1" w:rsidRPr="00D31D33" w:rsidRDefault="009A48F1" w:rsidP="009A48F1">
      <w:pPr>
        <w:pStyle w:val="BodyTextADB"/>
        <w:rPr>
          <w:b/>
          <w:bCs/>
        </w:rPr>
      </w:pPr>
      <w:r w:rsidRPr="00D31D33">
        <w:rPr>
          <w:b/>
          <w:bCs/>
        </w:rPr>
        <w:t>Residual Impacts</w:t>
      </w:r>
    </w:p>
    <w:p w14:paraId="4D43E040"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3FFEDE47" w14:textId="77777777" w:rsidR="009A48F1" w:rsidRPr="00D31D33" w:rsidRDefault="009A48F1" w:rsidP="009A48F1">
      <w:pPr>
        <w:pStyle w:val="Heading4"/>
        <w:numPr>
          <w:ilvl w:val="3"/>
          <w:numId w:val="279"/>
        </w:numPr>
        <w:rPr>
          <w:rFonts w:cs="Arial"/>
        </w:rPr>
      </w:pPr>
      <w:bookmarkStart w:id="963" w:name="_Toc159550807"/>
      <w:r w:rsidRPr="00D31D33">
        <w:rPr>
          <w:rFonts w:cs="Arial"/>
        </w:rPr>
        <w:t>Other Risks</w:t>
      </w:r>
      <w:bookmarkEnd w:id="963"/>
    </w:p>
    <w:p w14:paraId="2FA21A44" w14:textId="77777777" w:rsidR="009A48F1" w:rsidRPr="00D31D33" w:rsidRDefault="009A48F1" w:rsidP="009A48F1">
      <w:pPr>
        <w:rPr>
          <w:rFonts w:cs="Arial"/>
        </w:rPr>
      </w:pPr>
      <w:r w:rsidRPr="00D31D33">
        <w:rPr>
          <w:rFonts w:ascii="Arial" w:hAnsi="Arial" w:cs="Arial"/>
          <w:b/>
          <w:bCs/>
        </w:rPr>
        <w:t>Potential impacts</w:t>
      </w:r>
    </w:p>
    <w:p w14:paraId="78D67FB0" w14:textId="77777777" w:rsidR="009A48F1" w:rsidRPr="00D31D33" w:rsidRDefault="009A48F1" w:rsidP="004F40C2">
      <w:pPr>
        <w:numPr>
          <w:ilvl w:val="0"/>
          <w:numId w:val="14"/>
        </w:numPr>
      </w:pPr>
      <w:r w:rsidRPr="004F40C2">
        <w:rPr>
          <w:rFonts w:ascii="Arial" w:hAnsi="Arial" w:cs="Arial"/>
        </w:rPr>
        <w:t>Forest/vegetation catching fire in the dry season are risks that need to be accounted for in the planning, design and management of the Project.</w:t>
      </w:r>
    </w:p>
    <w:p w14:paraId="57ED6CBC" w14:textId="77777777" w:rsidR="009A48F1" w:rsidRPr="00D31D33" w:rsidRDefault="009A48F1" w:rsidP="009A48F1">
      <w:pPr>
        <w:rPr>
          <w:rFonts w:ascii="Arial" w:hAnsi="Arial" w:cs="Arial"/>
          <w:b/>
          <w:bCs/>
        </w:rPr>
      </w:pPr>
      <w:r w:rsidRPr="00D31D33">
        <w:rPr>
          <w:rFonts w:ascii="Arial" w:hAnsi="Arial" w:cs="Arial"/>
          <w:b/>
          <w:bCs/>
        </w:rPr>
        <w:t>Mitigation measures</w:t>
      </w:r>
    </w:p>
    <w:p w14:paraId="4A71546B" w14:textId="77777777" w:rsidR="009A48F1" w:rsidRPr="00D31D33" w:rsidRDefault="009A48F1" w:rsidP="009A48F1">
      <w:pPr>
        <w:pStyle w:val="BulitBody"/>
        <w:numPr>
          <w:ilvl w:val="0"/>
          <w:numId w:val="13"/>
        </w:numPr>
        <w:ind w:left="284" w:hanging="284"/>
        <w:rPr>
          <w:rFonts w:cs="Arial"/>
        </w:rPr>
      </w:pPr>
      <w:r w:rsidRPr="00D31D33">
        <w:rPr>
          <w:rFonts w:cs="Arial"/>
        </w:rPr>
        <w:t>The project will construct a fire path break around the project boundary to prevent forest/vegetation fires from reaching the solar plant and other facilities.</w:t>
      </w:r>
    </w:p>
    <w:p w14:paraId="78C06AD4" w14:textId="77777777" w:rsidR="009A48F1" w:rsidRPr="00D31D33" w:rsidRDefault="009A48F1" w:rsidP="009A48F1">
      <w:pPr>
        <w:pStyle w:val="BulitBody"/>
        <w:numPr>
          <w:ilvl w:val="0"/>
          <w:numId w:val="13"/>
        </w:numPr>
        <w:ind w:left="284" w:hanging="284"/>
        <w:rPr>
          <w:rFonts w:cs="Arial"/>
        </w:rPr>
      </w:pPr>
      <w:r w:rsidRPr="00D31D33">
        <w:rPr>
          <w:rFonts w:cs="Arial"/>
        </w:rPr>
        <w:t>The project will maintain equipment ready for fire-fighting (e.g. water trucks with water cannons) and train personnel to respond to forest fires in the project area.</w:t>
      </w:r>
    </w:p>
    <w:p w14:paraId="08CF3EAE" w14:textId="77777777" w:rsidR="009A48F1" w:rsidRPr="00D31D33" w:rsidRDefault="009A48F1" w:rsidP="009A48F1">
      <w:pPr>
        <w:pStyle w:val="BulitBody"/>
        <w:numPr>
          <w:ilvl w:val="0"/>
          <w:numId w:val="13"/>
        </w:numPr>
        <w:ind w:left="284" w:hanging="284"/>
        <w:rPr>
          <w:rFonts w:cs="Arial"/>
        </w:rPr>
      </w:pPr>
      <w:r w:rsidRPr="00D31D33">
        <w:rPr>
          <w:rFonts w:cs="Arial"/>
        </w:rPr>
        <w:t>Implement and provide inductions to all staff on the Emergency Preparedness and Response Procedures and measures described in the EMP.</w:t>
      </w:r>
    </w:p>
    <w:p w14:paraId="11A44FD6" w14:textId="77777777" w:rsidR="009A48F1" w:rsidRPr="00D31D33" w:rsidRDefault="009A48F1" w:rsidP="009A48F1">
      <w:pPr>
        <w:pStyle w:val="BulitBody"/>
        <w:numPr>
          <w:ilvl w:val="0"/>
          <w:numId w:val="13"/>
        </w:numPr>
        <w:ind w:left="284" w:hanging="284"/>
        <w:rPr>
          <w:rFonts w:cs="Arial"/>
        </w:rPr>
      </w:pPr>
      <w:r w:rsidRPr="00D31D33">
        <w:rPr>
          <w:rFonts w:cs="Arial"/>
        </w:rPr>
        <w:t>Ongoing engagement with government authorities and consultation with local communities will form part of a proactive approach to prevent or reduce risk of natural hazards to project activities and communities.</w:t>
      </w:r>
    </w:p>
    <w:p w14:paraId="6797882D" w14:textId="77777777" w:rsidR="009A48F1" w:rsidRPr="00D31D33" w:rsidRDefault="009A48F1" w:rsidP="009A48F1">
      <w:pPr>
        <w:pStyle w:val="BodyTextADB"/>
        <w:rPr>
          <w:b/>
          <w:bCs/>
        </w:rPr>
      </w:pPr>
      <w:r w:rsidRPr="00D31D33">
        <w:rPr>
          <w:b/>
          <w:bCs/>
        </w:rPr>
        <w:t>Residual Impacts</w:t>
      </w:r>
    </w:p>
    <w:p w14:paraId="3B501278"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09E1638F" w14:textId="77777777" w:rsidR="009A48F1" w:rsidRPr="00D31D33" w:rsidRDefault="009A48F1" w:rsidP="009A48F1">
      <w:pPr>
        <w:pStyle w:val="Heading3"/>
        <w:numPr>
          <w:ilvl w:val="2"/>
          <w:numId w:val="279"/>
        </w:numPr>
        <w:rPr>
          <w:rFonts w:cs="Arial"/>
        </w:rPr>
      </w:pPr>
      <w:bookmarkStart w:id="964" w:name="_Toc159550808"/>
      <w:bookmarkStart w:id="965" w:name="_Toc171815403"/>
      <w:bookmarkStart w:id="966" w:name="_Toc176341592"/>
      <w:r w:rsidRPr="00D31D33">
        <w:rPr>
          <w:rFonts w:cs="Arial"/>
        </w:rPr>
        <w:t>Operation Phase</w:t>
      </w:r>
      <w:bookmarkEnd w:id="964"/>
      <w:bookmarkEnd w:id="965"/>
      <w:bookmarkEnd w:id="966"/>
    </w:p>
    <w:p w14:paraId="26B50FE3" w14:textId="3B081B2F" w:rsidR="009A48F1" w:rsidRPr="00D31D33" w:rsidRDefault="009A48F1" w:rsidP="004F40C2">
      <w:pPr>
        <w:numPr>
          <w:ilvl w:val="0"/>
          <w:numId w:val="14"/>
        </w:numPr>
      </w:pPr>
      <w:r w:rsidRPr="004F40C2">
        <w:rPr>
          <w:rFonts w:ascii="Arial" w:hAnsi="Arial" w:cs="Arial"/>
        </w:rPr>
        <w:t>The</w:t>
      </w:r>
      <w:r w:rsidRPr="00D31D33">
        <w:t xml:space="preserve"> </w:t>
      </w:r>
      <w:r w:rsidRPr="004F40C2">
        <w:rPr>
          <w:rFonts w:ascii="Arial" w:hAnsi="Arial" w:cs="Arial"/>
        </w:rPr>
        <w:t>screening</w:t>
      </w:r>
      <w:r w:rsidRPr="00D31D33">
        <w:t xml:space="preserve"> matrix for the construction phase is provided in the Table </w:t>
      </w:r>
      <w:r w:rsidR="007A2EFC" w:rsidRPr="00D31D33">
        <w:t>7.8</w:t>
      </w:r>
      <w:r w:rsidRPr="00D31D33">
        <w:t xml:space="preserve"> below.</w:t>
      </w:r>
    </w:p>
    <w:p w14:paraId="0B2F2E04" w14:textId="056F3EF9" w:rsidR="009A48F1" w:rsidRPr="00D31D33" w:rsidRDefault="009A48F1" w:rsidP="004F41F4">
      <w:pPr>
        <w:rPr>
          <w:bCs/>
        </w:rPr>
      </w:pPr>
      <w:bookmarkStart w:id="967" w:name="_Toc171815560"/>
      <w:bookmarkStart w:id="968" w:name="_Toc175816498"/>
      <w:r w:rsidRPr="004F40C2">
        <w:rPr>
          <w:b/>
          <w:bCs/>
        </w:rPr>
        <w:lastRenderedPageBreak/>
        <w:t xml:space="preserve">Table </w:t>
      </w:r>
      <w:r w:rsidRPr="004F40C2">
        <w:rPr>
          <w:b/>
          <w:bCs/>
        </w:rPr>
        <w:fldChar w:fldCharType="begin"/>
      </w:r>
      <w:r w:rsidRPr="004F40C2">
        <w:rPr>
          <w:b/>
          <w:bCs/>
        </w:rPr>
        <w:instrText xml:space="preserve"> STYLEREF 2 \s </w:instrText>
      </w:r>
      <w:r w:rsidRPr="004F40C2">
        <w:rPr>
          <w:b/>
          <w:bCs/>
        </w:rPr>
        <w:fldChar w:fldCharType="separate"/>
      </w:r>
      <w:r w:rsidR="007A2EFC" w:rsidRPr="004F40C2">
        <w:rPr>
          <w:b/>
          <w:bCs/>
        </w:rPr>
        <w:t>7</w:t>
      </w:r>
      <w:r w:rsidRPr="004F40C2">
        <w:rPr>
          <w:b/>
          <w:bCs/>
        </w:rPr>
        <w:fldChar w:fldCharType="end"/>
      </w:r>
      <w:r w:rsidRPr="004F40C2">
        <w:rPr>
          <w:b/>
          <w:bCs/>
        </w:rPr>
        <w:t>.</w:t>
      </w:r>
      <w:r w:rsidRPr="004F40C2">
        <w:rPr>
          <w:b/>
          <w:bCs/>
        </w:rPr>
        <w:fldChar w:fldCharType="begin"/>
      </w:r>
      <w:r w:rsidRPr="004F40C2">
        <w:rPr>
          <w:b/>
          <w:bCs/>
        </w:rPr>
        <w:instrText xml:space="preserve"> SEQ Table \* ARABIC \s 2 </w:instrText>
      </w:r>
      <w:r w:rsidRPr="004F40C2">
        <w:rPr>
          <w:b/>
          <w:bCs/>
        </w:rPr>
        <w:fldChar w:fldCharType="separate"/>
      </w:r>
      <w:r w:rsidR="007A2EFC" w:rsidRPr="004F40C2">
        <w:rPr>
          <w:b/>
          <w:bCs/>
        </w:rPr>
        <w:t>8</w:t>
      </w:r>
      <w:r w:rsidRPr="004F40C2">
        <w:rPr>
          <w:b/>
          <w:bCs/>
        </w:rPr>
        <w:fldChar w:fldCharType="end"/>
      </w:r>
      <w:r w:rsidRPr="004F40C2">
        <w:rPr>
          <w:b/>
          <w:bCs/>
        </w:rPr>
        <w:t>: Screening of Possible Impacts during Operation Phase for ‘Solar PV Component’</w:t>
      </w:r>
      <w:bookmarkEnd w:id="967"/>
      <w:bookmarkEnd w:id="968"/>
    </w:p>
    <w:tbl>
      <w:tblPr>
        <w:tblW w:w="5000" w:type="pct"/>
        <w:tblCellMar>
          <w:left w:w="0" w:type="dxa"/>
          <w:right w:w="0" w:type="dxa"/>
        </w:tblCellMar>
        <w:tblLook w:val="01E0" w:firstRow="1" w:lastRow="1" w:firstColumn="1" w:lastColumn="1" w:noHBand="0" w:noVBand="0"/>
      </w:tblPr>
      <w:tblGrid>
        <w:gridCol w:w="709"/>
        <w:gridCol w:w="2057"/>
        <w:gridCol w:w="1181"/>
        <w:gridCol w:w="1765"/>
        <w:gridCol w:w="1654"/>
        <w:gridCol w:w="1650"/>
      </w:tblGrid>
      <w:tr w:rsidR="009A48F1" w:rsidRPr="00D31D33" w14:paraId="6A11C405" w14:textId="77777777" w:rsidTr="00555C1B">
        <w:trPr>
          <w:trHeight w:hRule="exact" w:val="1648"/>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C050BEC" w14:textId="77777777" w:rsidR="009A48F1" w:rsidRPr="00D31D33" w:rsidRDefault="009A48F1" w:rsidP="00555C1B">
            <w:pPr>
              <w:spacing w:before="0" w:after="0"/>
              <w:rPr>
                <w:rFonts w:ascii="Arial" w:hAnsi="Arial" w:cs="Arial"/>
                <w:b/>
                <w:bCs/>
                <w:sz w:val="20"/>
                <w:szCs w:val="20"/>
              </w:rPr>
            </w:pPr>
            <w:r w:rsidRPr="00D31D33">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8A7269D" w14:textId="77777777" w:rsidR="009A48F1" w:rsidRPr="00D31D33" w:rsidRDefault="009A48F1" w:rsidP="00555C1B">
            <w:pPr>
              <w:spacing w:before="0" w:after="0"/>
              <w:rPr>
                <w:rFonts w:ascii="Arial" w:hAnsi="Arial" w:cs="Arial"/>
                <w:b/>
                <w:bCs/>
                <w:sz w:val="20"/>
                <w:szCs w:val="20"/>
              </w:rPr>
            </w:pPr>
            <w:r w:rsidRPr="00D31D33">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F81329F" w14:textId="77777777" w:rsidR="009A48F1" w:rsidRPr="00D31D33" w:rsidRDefault="009A48F1" w:rsidP="00555C1B">
            <w:pPr>
              <w:spacing w:before="0" w:after="0"/>
              <w:rPr>
                <w:rFonts w:ascii="Arial" w:hAnsi="Arial" w:cs="Arial"/>
                <w:b/>
                <w:bCs/>
                <w:sz w:val="20"/>
                <w:szCs w:val="20"/>
              </w:rPr>
            </w:pPr>
            <w:r w:rsidRPr="00D31D33">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3A7FD295" w14:textId="77777777" w:rsidR="009A48F1" w:rsidRPr="00D31D33" w:rsidRDefault="009A48F1" w:rsidP="00555C1B">
            <w:pPr>
              <w:spacing w:before="0" w:after="0"/>
              <w:ind w:left="125" w:right="47"/>
              <w:rPr>
                <w:rFonts w:ascii="Arial" w:hAnsi="Arial" w:cs="Arial"/>
                <w:b/>
                <w:bCs/>
                <w:sz w:val="20"/>
                <w:szCs w:val="20"/>
              </w:rPr>
            </w:pPr>
            <w:r w:rsidRPr="00D31D33">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4BE6948" w14:textId="77777777" w:rsidR="009A48F1" w:rsidRPr="00D31D33" w:rsidRDefault="009A48F1" w:rsidP="00555C1B">
            <w:pPr>
              <w:spacing w:before="0" w:after="0"/>
              <w:ind w:left="109" w:right="125"/>
              <w:jc w:val="left"/>
              <w:rPr>
                <w:rFonts w:ascii="Arial" w:hAnsi="Arial" w:cs="Arial"/>
                <w:b/>
                <w:bCs/>
                <w:sz w:val="20"/>
                <w:szCs w:val="20"/>
              </w:rPr>
            </w:pPr>
            <w:r w:rsidRPr="00D31D33">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7D9D01E" w14:textId="77777777" w:rsidR="009A48F1" w:rsidRPr="00D31D33" w:rsidRDefault="009A48F1" w:rsidP="00555C1B">
            <w:pPr>
              <w:spacing w:before="0" w:after="0"/>
              <w:ind w:left="129" w:right="107"/>
              <w:rPr>
                <w:rFonts w:ascii="Arial" w:hAnsi="Arial" w:cs="Arial"/>
                <w:b/>
                <w:bCs/>
                <w:sz w:val="20"/>
                <w:szCs w:val="20"/>
              </w:rPr>
            </w:pPr>
            <w:r w:rsidRPr="00D31D33">
              <w:rPr>
                <w:rFonts w:ascii="Arial" w:hAnsi="Arial" w:cs="Arial"/>
                <w:b/>
                <w:bCs/>
                <w:sz w:val="20"/>
                <w:szCs w:val="20"/>
              </w:rPr>
              <w:t>Residual Impact (Low, medium, High)</w:t>
            </w:r>
          </w:p>
        </w:tc>
      </w:tr>
      <w:tr w:rsidR="009A48F1" w:rsidRPr="00D31D33" w14:paraId="0BB99B98"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699EBB4"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9F423D9"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Workforce Organization and Orientation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0FEBF0"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DB2130"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509527D2"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5258706"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5B94AB5C"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A92C259"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B36D003"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Water usage for panel cleaning leading to water shortage</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D6CA59"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3/ 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1D8834"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6FF24DB"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535CA09"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6395599A"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17EDE6E"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2B282563"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Landscape impact</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2F1185"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BFEAE4"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3/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13A302EC"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FB3E642"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78221596"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39B4AE0"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4</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27945CBA"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 xml:space="preserve">Air quality, noise and vibration </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B60E09"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45272B"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7FC636E"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87F5663"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0C0AF220"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EA324D6"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5</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63C8FDA2"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Waste generation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B70C2A"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5A78B4"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ED57C3E"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F0C0AE5"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1191544F"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1AF75DB7"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6</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ED2EFC7"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Ecological impacts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4564E9"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3CFA4B"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05AB2D6"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28BA04D"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05BAEC3A"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F5C263B"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7</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5D335C81"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Occupational health and safety</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70AE1D"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D43B90"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7FE09E3"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7CE05A3"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4CE3508A" w14:textId="77777777" w:rsidTr="00555C1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F050E69"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8</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006CBD4"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Glare from solar panels may blind pilots or air traffic control towers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C65D42"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F46D44"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7109DB4"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37EA742"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37996A77" w14:textId="77777777" w:rsidTr="00555C1B">
        <w:trPr>
          <w:trHeight w:hRule="exact" w:val="1427"/>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7959580"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9</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50952165" w14:textId="77777777" w:rsidR="009A48F1" w:rsidRPr="00D31D33" w:rsidRDefault="009A48F1" w:rsidP="00555C1B">
            <w:pPr>
              <w:spacing w:before="0" w:after="0"/>
              <w:ind w:left="86" w:right="145"/>
              <w:jc w:val="left"/>
              <w:rPr>
                <w:rFonts w:ascii="Arial" w:hAnsi="Arial" w:cs="Arial"/>
                <w:sz w:val="20"/>
                <w:szCs w:val="20"/>
              </w:rPr>
            </w:pPr>
            <w:bookmarkStart w:id="969" w:name="_Hlk169799948"/>
            <w:r w:rsidRPr="00D31D33">
              <w:rPr>
                <w:rFonts w:ascii="Arial" w:hAnsi="Arial" w:cs="Arial"/>
                <w:sz w:val="20"/>
                <w:szCs w:val="20"/>
              </w:rPr>
              <w:t>Interference with navigation and communication systems of aircrafts (electromagnetic interference)</w:t>
            </w:r>
            <w:bookmarkEnd w:id="969"/>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2F0DFD"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3864C6"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A7ECCCF"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D83E29D" w14:textId="77777777" w:rsidR="009A48F1" w:rsidRPr="00D31D33" w:rsidRDefault="009A48F1" w:rsidP="00555C1B">
            <w:pPr>
              <w:spacing w:before="0" w:after="0"/>
              <w:ind w:left="168" w:right="145"/>
              <w:jc w:val="center"/>
              <w:rPr>
                <w:rFonts w:ascii="Arial" w:hAnsi="Arial" w:cs="Arial"/>
                <w:sz w:val="20"/>
                <w:szCs w:val="20"/>
              </w:rPr>
            </w:pPr>
            <w:r w:rsidRPr="00D31D33">
              <w:rPr>
                <w:rFonts w:ascii="Arial" w:hAnsi="Arial" w:cs="Arial"/>
                <w:sz w:val="20"/>
                <w:szCs w:val="20"/>
              </w:rPr>
              <w:t>Low</w:t>
            </w:r>
          </w:p>
        </w:tc>
      </w:tr>
      <w:tr w:rsidR="009A48F1" w:rsidRPr="00D31D33" w14:paraId="6009739F" w14:textId="77777777" w:rsidTr="00555C1B">
        <w:trPr>
          <w:trHeight w:hRule="exact" w:val="1022"/>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1396315F" w14:textId="77777777" w:rsidR="009A48F1" w:rsidRPr="00D31D33" w:rsidRDefault="009A48F1" w:rsidP="00555C1B">
            <w:pPr>
              <w:spacing w:before="0" w:after="0"/>
              <w:ind w:left="86" w:right="145"/>
              <w:jc w:val="center"/>
              <w:rPr>
                <w:rFonts w:ascii="Arial" w:hAnsi="Arial" w:cs="Arial"/>
                <w:sz w:val="20"/>
                <w:szCs w:val="20"/>
              </w:rPr>
            </w:pPr>
            <w:r w:rsidRPr="00D31D33">
              <w:rPr>
                <w:rFonts w:ascii="Arial" w:hAnsi="Arial" w:cs="Arial"/>
                <w:sz w:val="20"/>
                <w:szCs w:val="20"/>
              </w:rPr>
              <w:lastRenderedPageBreak/>
              <w:t>10</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3F0D0B3" w14:textId="77777777" w:rsidR="009A48F1" w:rsidRPr="00D31D33" w:rsidRDefault="009A48F1" w:rsidP="00555C1B">
            <w:pPr>
              <w:spacing w:before="0" w:after="0"/>
              <w:ind w:left="86" w:right="145"/>
              <w:jc w:val="left"/>
              <w:rPr>
                <w:rFonts w:ascii="Arial" w:hAnsi="Arial" w:cs="Arial"/>
                <w:sz w:val="20"/>
                <w:szCs w:val="20"/>
              </w:rPr>
            </w:pPr>
            <w:r w:rsidRPr="00D31D33">
              <w:rPr>
                <w:rFonts w:ascii="Arial" w:hAnsi="Arial" w:cs="Arial"/>
                <w:sz w:val="20"/>
                <w:szCs w:val="20"/>
              </w:rPr>
              <w:t>Green energy-based climate friendly form of power generation</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48830592" w14:textId="77777777" w:rsidR="009A48F1" w:rsidRPr="00D31D33" w:rsidRDefault="009A48F1" w:rsidP="00555C1B">
            <w:pPr>
              <w:spacing w:before="0" w:after="0"/>
              <w:ind w:left="168" w:right="145"/>
              <w:rPr>
                <w:rFonts w:ascii="Arial" w:hAnsi="Arial" w:cs="Arial"/>
                <w:sz w:val="20"/>
                <w:szCs w:val="20"/>
              </w:rPr>
            </w:pPr>
            <w:r w:rsidRPr="00D31D33">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657981C3" w14:textId="77777777" w:rsidR="009A48F1" w:rsidRPr="00D31D33" w:rsidRDefault="009A48F1" w:rsidP="00555C1B">
            <w:pPr>
              <w:spacing w:before="0" w:after="0"/>
              <w:ind w:left="168" w:right="145"/>
              <w:rPr>
                <w:rFonts w:ascii="Arial" w:hAnsi="Arial" w:cs="Arial"/>
                <w:sz w:val="20"/>
                <w:szCs w:val="20"/>
              </w:rPr>
            </w:pPr>
            <w:r w:rsidRPr="00D31D33">
              <w:rPr>
                <w:rFonts w:ascii="Arial" w:hAnsi="Arial" w:cs="Arial"/>
                <w:sz w:val="20"/>
                <w:szCs w:val="20"/>
              </w:rPr>
              <w:t>Positive</w:t>
            </w:r>
          </w:p>
          <w:p w14:paraId="0173F9E0" w14:textId="77777777" w:rsidR="009A48F1" w:rsidRPr="00D31D33" w:rsidRDefault="009A48F1" w:rsidP="00555C1B">
            <w:pPr>
              <w:spacing w:before="0" w:after="0"/>
              <w:ind w:left="168" w:right="145"/>
              <w:rPr>
                <w:rFonts w:ascii="Arial" w:hAnsi="Arial" w:cs="Arial"/>
                <w:sz w:val="20"/>
                <w:szCs w:val="20"/>
              </w:rPr>
            </w:pPr>
            <w:r w:rsidRPr="00D31D33">
              <w:rPr>
                <w:rFonts w:ascii="Arial" w:hAnsi="Arial" w:cs="Arial"/>
                <w:sz w:val="20"/>
                <w:szCs w:val="20"/>
              </w:rPr>
              <w:t>residual</w:t>
            </w:r>
          </w:p>
          <w:p w14:paraId="5945A64B" w14:textId="77777777" w:rsidR="009A48F1" w:rsidRPr="00D31D33" w:rsidRDefault="009A48F1" w:rsidP="00555C1B">
            <w:pPr>
              <w:spacing w:before="0" w:after="0"/>
              <w:ind w:left="168" w:right="145"/>
              <w:rPr>
                <w:rFonts w:ascii="Arial" w:hAnsi="Arial" w:cs="Arial"/>
                <w:sz w:val="20"/>
                <w:szCs w:val="20"/>
              </w:rPr>
            </w:pPr>
            <w:r w:rsidRPr="00D31D33">
              <w:rPr>
                <w:rFonts w:ascii="Arial" w:hAnsi="Arial" w:cs="Arial"/>
                <w:sz w:val="20"/>
                <w:szCs w:val="20"/>
              </w:rPr>
              <w:t>impact</w:t>
            </w:r>
          </w:p>
        </w:tc>
      </w:tr>
    </w:tbl>
    <w:p w14:paraId="65A58109"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08416" behindDoc="0" locked="0" layoutInCell="1" allowOverlap="1" wp14:anchorId="3A752164" wp14:editId="3A8ECE13">
                <wp:simplePos x="0" y="0"/>
                <wp:positionH relativeFrom="margin">
                  <wp:posOffset>148590</wp:posOffset>
                </wp:positionH>
                <wp:positionV relativeFrom="paragraph">
                  <wp:posOffset>12065</wp:posOffset>
                </wp:positionV>
                <wp:extent cx="238125" cy="139065"/>
                <wp:effectExtent l="0" t="0" r="9525" b="0"/>
                <wp:wrapNone/>
                <wp:docPr id="1651922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7AB75BD6">
              <v:rect id="Rectangle 8" style="position:absolute;margin-left:11.7pt;margin-top:.95pt;width:18.75pt;height:10.9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41719c" strokeweight="1pt" w14:anchorId="307C80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v:path arrowok="t"/>
                <w10:wrap anchorx="margin"/>
              </v:rect>
            </w:pict>
          </mc:Fallback>
        </mc:AlternateContent>
      </w:r>
      <w:r w:rsidRPr="00D31D33">
        <w:rPr>
          <w:sz w:val="20"/>
          <w:szCs w:val="20"/>
        </w:rPr>
        <w:t>Critical Risk Level</w:t>
      </w:r>
    </w:p>
    <w:p w14:paraId="19543427"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06368" behindDoc="0" locked="0" layoutInCell="1" allowOverlap="1" wp14:anchorId="13847317" wp14:editId="5B3FF812">
                <wp:simplePos x="0" y="0"/>
                <wp:positionH relativeFrom="margin">
                  <wp:posOffset>158115</wp:posOffset>
                </wp:positionH>
                <wp:positionV relativeFrom="paragraph">
                  <wp:posOffset>11430</wp:posOffset>
                </wp:positionV>
                <wp:extent cx="238760" cy="139065"/>
                <wp:effectExtent l="0" t="0" r="8890" b="0"/>
                <wp:wrapNone/>
                <wp:docPr id="13123605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3BBDD86B">
              <v:rect id="Rectangle 7" style="position:absolute;margin-left:12.45pt;margin-top:.9pt;width:18.8pt;height:10.9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spid="_x0000_s1026" fillcolor="yellow" strokecolor="#41719c" strokeweight="1pt" w14:anchorId="77C9B1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v:path arrowok="t"/>
                <w10:wrap anchorx="margin"/>
              </v:rect>
            </w:pict>
          </mc:Fallback>
        </mc:AlternateContent>
      </w:r>
      <w:r w:rsidRPr="00D31D33">
        <w:rPr>
          <w:sz w:val="20"/>
          <w:szCs w:val="20"/>
        </w:rPr>
        <w:t>Significant Risk Level</w:t>
      </w:r>
    </w:p>
    <w:p w14:paraId="4E6175A3"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05344" behindDoc="0" locked="0" layoutInCell="1" allowOverlap="1" wp14:anchorId="401CA5A7" wp14:editId="260BCCB7">
                <wp:simplePos x="0" y="0"/>
                <wp:positionH relativeFrom="column">
                  <wp:posOffset>169545</wp:posOffset>
                </wp:positionH>
                <wp:positionV relativeFrom="paragraph">
                  <wp:posOffset>13335</wp:posOffset>
                </wp:positionV>
                <wp:extent cx="238760" cy="139065"/>
                <wp:effectExtent l="0" t="0" r="8890" b="0"/>
                <wp:wrapNone/>
                <wp:docPr id="159277905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66F3EB4E">
              <v:rect id="Rectangle 6" style="position:absolute;margin-left:13.35pt;margin-top:1.05pt;width:18.8pt;height:10.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ffc000" strokecolor="#41719c" strokeweight="1pt" w14:anchorId="262C89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v:path arrowok="t"/>
              </v:rect>
            </w:pict>
          </mc:Fallback>
        </mc:AlternateContent>
      </w:r>
      <w:r w:rsidRPr="00D31D33">
        <w:rPr>
          <w:sz w:val="20"/>
          <w:szCs w:val="20"/>
        </w:rPr>
        <w:t>Medium Risk Level</w:t>
      </w:r>
    </w:p>
    <w:p w14:paraId="0BEAD445" w14:textId="77777777" w:rsidR="009A48F1" w:rsidRPr="00D31D33" w:rsidRDefault="009A48F1" w:rsidP="009A48F1">
      <w:pPr>
        <w:ind w:firstLine="720"/>
        <w:rPr>
          <w:sz w:val="20"/>
          <w:szCs w:val="20"/>
        </w:rPr>
      </w:pPr>
      <w:r w:rsidRPr="00FC11FF">
        <w:rPr>
          <w:noProof/>
        </w:rPr>
        <mc:AlternateContent>
          <mc:Choice Requires="wps">
            <w:drawing>
              <wp:anchor distT="0" distB="0" distL="114300" distR="114300" simplePos="0" relativeHeight="251713536" behindDoc="0" locked="0" layoutInCell="1" allowOverlap="1" wp14:anchorId="2DB9422D" wp14:editId="372C8CF1">
                <wp:simplePos x="0" y="0"/>
                <wp:positionH relativeFrom="column">
                  <wp:posOffset>161925</wp:posOffset>
                </wp:positionH>
                <wp:positionV relativeFrom="paragraph">
                  <wp:posOffset>271145</wp:posOffset>
                </wp:positionV>
                <wp:extent cx="238760" cy="139065"/>
                <wp:effectExtent l="0" t="0" r="8890" b="0"/>
                <wp:wrapNone/>
                <wp:docPr id="194990015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2FE30C68">
              <v:rect id="Rectangle 5" style="position:absolute;margin-left:12.75pt;margin-top:21.35pt;width:18.8pt;height:10.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92d050" strokecolor="#41719c" strokeweight="1pt" w14:anchorId="29D4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v:path arrowok="t"/>
              </v:rect>
            </w:pict>
          </mc:Fallback>
        </mc:AlternateContent>
      </w:r>
      <w:r w:rsidRPr="00FC11FF">
        <w:rPr>
          <w:noProof/>
        </w:rPr>
        <mc:AlternateContent>
          <mc:Choice Requires="wps">
            <w:drawing>
              <wp:anchor distT="0" distB="0" distL="114300" distR="114300" simplePos="0" relativeHeight="251710464" behindDoc="0" locked="0" layoutInCell="1" allowOverlap="1" wp14:anchorId="4327D62A" wp14:editId="6A4FD036">
                <wp:simplePos x="0" y="0"/>
                <wp:positionH relativeFrom="column">
                  <wp:posOffset>152400</wp:posOffset>
                </wp:positionH>
                <wp:positionV relativeFrom="paragraph">
                  <wp:posOffset>19685</wp:posOffset>
                </wp:positionV>
                <wp:extent cx="238760" cy="139065"/>
                <wp:effectExtent l="0" t="0" r="8890" b="0"/>
                <wp:wrapNone/>
                <wp:docPr id="16886413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11AE613E">
              <v:rect id="Rectangle 4" style="position:absolute;margin-left:12pt;margin-top:1.55pt;width:18.8pt;height:10.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00b0f0" strokecolor="#41719c" strokeweight="1pt" w14:anchorId="684161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v:path arrowok="t"/>
              </v:rect>
            </w:pict>
          </mc:Fallback>
        </mc:AlternateContent>
      </w:r>
      <w:r w:rsidRPr="00D31D33">
        <w:rPr>
          <w:sz w:val="20"/>
          <w:szCs w:val="20"/>
        </w:rPr>
        <w:t>Low Risk Level</w:t>
      </w:r>
    </w:p>
    <w:p w14:paraId="4ADE1DAD" w14:textId="77777777" w:rsidR="009A48F1" w:rsidRPr="00D31D33" w:rsidRDefault="009A48F1" w:rsidP="009A48F1">
      <w:pPr>
        <w:rPr>
          <w:rFonts w:ascii="Arial" w:hAnsi="Arial" w:cs="Arial"/>
          <w:sz w:val="20"/>
          <w:szCs w:val="20"/>
        </w:rPr>
      </w:pPr>
      <w:r w:rsidRPr="00D31D33">
        <w:rPr>
          <w:rFonts w:ascii="Arial" w:hAnsi="Arial" w:cs="Arial"/>
          <w:sz w:val="20"/>
          <w:szCs w:val="20"/>
        </w:rPr>
        <w:tab/>
        <w:t xml:space="preserve">Positive Impacts </w:t>
      </w:r>
    </w:p>
    <w:p w14:paraId="4625620B" w14:textId="77777777" w:rsidR="009A48F1" w:rsidRPr="00D31D33" w:rsidRDefault="009A48F1" w:rsidP="009A48F1">
      <w:pPr>
        <w:pStyle w:val="Heading4"/>
        <w:numPr>
          <w:ilvl w:val="3"/>
          <w:numId w:val="279"/>
        </w:numPr>
        <w:rPr>
          <w:rFonts w:cs="Arial"/>
        </w:rPr>
      </w:pPr>
      <w:bookmarkStart w:id="970" w:name="_Toc159550809"/>
      <w:r w:rsidRPr="00D31D33">
        <w:rPr>
          <w:rFonts w:cs="Arial"/>
        </w:rPr>
        <w:t>Workforce Organization and Orientation</w:t>
      </w:r>
      <w:bookmarkEnd w:id="970"/>
    </w:p>
    <w:p w14:paraId="232F24ED" w14:textId="77777777" w:rsidR="009A48F1" w:rsidRPr="00D31D33" w:rsidRDefault="009A48F1" w:rsidP="009A48F1">
      <w:pPr>
        <w:pStyle w:val="Heading4"/>
        <w:numPr>
          <w:ilvl w:val="0"/>
          <w:numId w:val="0"/>
        </w:numPr>
        <w:rPr>
          <w:rFonts w:cs="Arial"/>
        </w:rPr>
      </w:pPr>
      <w:r w:rsidRPr="00D31D33">
        <w:rPr>
          <w:rFonts w:cs="Arial"/>
        </w:rPr>
        <w:t>Potential impacts</w:t>
      </w:r>
    </w:p>
    <w:p w14:paraId="62A86546" w14:textId="77777777" w:rsidR="009A48F1" w:rsidRPr="00D31D33" w:rsidRDefault="009A48F1" w:rsidP="004F40C2">
      <w:pPr>
        <w:numPr>
          <w:ilvl w:val="0"/>
          <w:numId w:val="14"/>
        </w:numPr>
      </w:pPr>
      <w:r w:rsidRPr="00943908">
        <w:rPr>
          <w:rFonts w:ascii="Arial" w:hAnsi="Arial" w:cs="Arial"/>
          <w:color w:val="000000" w:themeColor="text1"/>
          <w:szCs w:val="20"/>
        </w:rPr>
        <w:t xml:space="preserve">The plant </w:t>
      </w:r>
      <w:r w:rsidRPr="004F40C2">
        <w:rPr>
          <w:rFonts w:ascii="Arial" w:hAnsi="Arial" w:cs="Arial"/>
        </w:rPr>
        <w:t>workforce</w:t>
      </w:r>
      <w:r w:rsidRPr="00943908">
        <w:rPr>
          <w:rFonts w:ascii="Arial" w:hAnsi="Arial" w:cs="Arial"/>
          <w:color w:val="000000" w:themeColor="text1"/>
          <w:szCs w:val="20"/>
        </w:rPr>
        <w:t xml:space="preserve"> will possess limited capacities in regard to national and ADB specific safeguard requirements. </w:t>
      </w:r>
    </w:p>
    <w:p w14:paraId="71420BB6" w14:textId="77777777" w:rsidR="009A48F1" w:rsidRPr="00D31D33" w:rsidRDefault="009A48F1" w:rsidP="009A48F1">
      <w:pPr>
        <w:rPr>
          <w:rFonts w:cs="Arial"/>
          <w:iCs/>
        </w:rPr>
      </w:pPr>
      <w:r w:rsidRPr="00D31D33">
        <w:rPr>
          <w:rFonts w:ascii="Arial" w:eastAsiaTheme="majorEastAsia" w:hAnsi="Arial" w:cs="Arial"/>
          <w:b/>
          <w:bCs/>
          <w:iCs/>
        </w:rPr>
        <w:t>Mitigation measures</w:t>
      </w:r>
    </w:p>
    <w:p w14:paraId="0DC84ACB" w14:textId="77777777" w:rsidR="009A48F1" w:rsidRPr="00D31D33" w:rsidRDefault="009A48F1" w:rsidP="004F40C2">
      <w:pPr>
        <w:numPr>
          <w:ilvl w:val="0"/>
          <w:numId w:val="14"/>
        </w:numPr>
      </w:pPr>
      <w:r w:rsidRPr="004F40C2">
        <w:rPr>
          <w:rFonts w:ascii="Arial" w:hAnsi="Arial" w:cs="Arial"/>
        </w:rPr>
        <w:t>The Plant operator will conduct briefing and orientation for all project staff, workers and its turnkey contractor/sub-</w:t>
      </w:r>
      <w:r w:rsidRPr="00943908">
        <w:rPr>
          <w:rFonts w:ascii="Arial" w:hAnsi="Arial" w:cs="Arial"/>
          <w:color w:val="000000" w:themeColor="text1"/>
          <w:szCs w:val="20"/>
        </w:rPr>
        <w:t>contractors</w:t>
      </w:r>
      <w:r w:rsidRPr="004F40C2">
        <w:rPr>
          <w:rFonts w:ascii="Arial" w:hAnsi="Arial" w:cs="Arial"/>
        </w:rPr>
        <w:t xml:space="preserve"> (facility operators): </w:t>
      </w:r>
    </w:p>
    <w:p w14:paraId="57EA0305" w14:textId="77777777" w:rsidR="009A48F1" w:rsidRPr="00D31D33" w:rsidRDefault="009A48F1" w:rsidP="009A48F1">
      <w:pPr>
        <w:pStyle w:val="BulitBody"/>
        <w:numPr>
          <w:ilvl w:val="0"/>
          <w:numId w:val="13"/>
        </w:numPr>
        <w:ind w:left="284" w:hanging="284"/>
        <w:rPr>
          <w:rFonts w:cs="Arial"/>
        </w:rPr>
      </w:pPr>
      <w:r w:rsidRPr="00D31D33">
        <w:rPr>
          <w:rFonts w:cs="Arial"/>
        </w:rPr>
        <w:t xml:space="preserve">EMP, GRM, Information disclosure and meaningful consultation, environmental monitoring and reporting requirements. </w:t>
      </w:r>
    </w:p>
    <w:p w14:paraId="4782B646" w14:textId="77777777" w:rsidR="009A48F1" w:rsidRPr="00D31D33" w:rsidRDefault="009A48F1" w:rsidP="009A48F1">
      <w:pPr>
        <w:pStyle w:val="BulitBody"/>
        <w:numPr>
          <w:ilvl w:val="0"/>
          <w:numId w:val="13"/>
        </w:numPr>
        <w:ind w:left="284" w:hanging="284"/>
        <w:rPr>
          <w:rFonts w:cs="Arial"/>
        </w:rPr>
      </w:pPr>
      <w:r w:rsidRPr="00D31D33">
        <w:rPr>
          <w:rFonts w:cs="Arial"/>
        </w:rPr>
        <w:t>Responsibilities of the contractors in implementing SOPs and monitoring environmental compliance with environmental performance indicators and EMP.</w:t>
      </w:r>
    </w:p>
    <w:p w14:paraId="7C978500" w14:textId="77777777" w:rsidR="009A48F1" w:rsidRPr="00D31D33" w:rsidRDefault="009A48F1" w:rsidP="009A48F1">
      <w:pPr>
        <w:pStyle w:val="BulitBody"/>
        <w:numPr>
          <w:ilvl w:val="0"/>
          <w:numId w:val="13"/>
        </w:numPr>
        <w:ind w:left="284" w:hanging="284"/>
        <w:rPr>
          <w:rFonts w:cs="Arial"/>
        </w:rPr>
      </w:pPr>
      <w:r w:rsidRPr="00D31D33">
        <w:rPr>
          <w:rFonts w:cs="Arial"/>
        </w:rPr>
        <w:t xml:space="preserve">Responsibility of the Contractors in engaging with affected persons for project GRM. </w:t>
      </w:r>
    </w:p>
    <w:p w14:paraId="5BD64E94" w14:textId="77777777" w:rsidR="009A48F1" w:rsidRPr="00D31D33" w:rsidRDefault="009A48F1" w:rsidP="009A48F1">
      <w:pPr>
        <w:pStyle w:val="BulitBody"/>
        <w:numPr>
          <w:ilvl w:val="0"/>
          <w:numId w:val="13"/>
        </w:numPr>
        <w:ind w:left="284" w:hanging="284"/>
        <w:rPr>
          <w:rFonts w:cs="Arial"/>
        </w:rPr>
      </w:pPr>
      <w:r w:rsidRPr="00D31D33">
        <w:rPr>
          <w:rFonts w:cs="Arial"/>
        </w:rPr>
        <w:t>Record and maintain briefing and orientation events log with duration and list of attendees.</w:t>
      </w:r>
    </w:p>
    <w:p w14:paraId="47916E17" w14:textId="77777777" w:rsidR="009A48F1" w:rsidRPr="00D31D33" w:rsidRDefault="009A48F1" w:rsidP="009A48F1">
      <w:pPr>
        <w:pStyle w:val="BodyTextADB"/>
        <w:rPr>
          <w:b/>
          <w:bCs/>
        </w:rPr>
      </w:pPr>
      <w:r w:rsidRPr="00D31D33">
        <w:rPr>
          <w:b/>
          <w:bCs/>
        </w:rPr>
        <w:t>Residual Impacts</w:t>
      </w:r>
    </w:p>
    <w:p w14:paraId="31393888"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7B3A7A84" w14:textId="77777777" w:rsidR="009A48F1" w:rsidRPr="00D31D33" w:rsidRDefault="009A48F1" w:rsidP="009A48F1">
      <w:pPr>
        <w:pStyle w:val="Heading4"/>
        <w:numPr>
          <w:ilvl w:val="3"/>
          <w:numId w:val="279"/>
        </w:numPr>
        <w:rPr>
          <w:rFonts w:cs="Arial"/>
        </w:rPr>
      </w:pPr>
      <w:bookmarkStart w:id="971" w:name="_Toc159550810"/>
      <w:r w:rsidRPr="00D31D33">
        <w:rPr>
          <w:rFonts w:cs="Arial"/>
        </w:rPr>
        <w:t>Water usage for panel cleaning</w:t>
      </w:r>
    </w:p>
    <w:p w14:paraId="0D7B143D" w14:textId="77777777" w:rsidR="009A48F1" w:rsidRPr="00D31D33" w:rsidRDefault="009A48F1" w:rsidP="009A48F1">
      <w:pPr>
        <w:rPr>
          <w:b/>
          <w:bCs/>
        </w:rPr>
      </w:pPr>
      <w:r w:rsidRPr="00D31D33">
        <w:rPr>
          <w:b/>
          <w:bCs/>
        </w:rPr>
        <w:t>Potential impacts</w:t>
      </w:r>
    </w:p>
    <w:p w14:paraId="45C42C6B" w14:textId="77777777" w:rsidR="009A48F1" w:rsidRPr="00D31D33" w:rsidRDefault="009A48F1" w:rsidP="004F40C2">
      <w:pPr>
        <w:numPr>
          <w:ilvl w:val="0"/>
          <w:numId w:val="14"/>
        </w:numPr>
      </w:pPr>
      <w:r w:rsidRPr="004F40C2">
        <w:rPr>
          <w:rFonts w:ascii="Arial" w:hAnsi="Arial" w:cs="Arial"/>
        </w:rPr>
        <w:t>There</w:t>
      </w:r>
      <w:r w:rsidRPr="00943908">
        <w:rPr>
          <w:rFonts w:ascii="Arial" w:hAnsi="Arial" w:cs="Arial"/>
          <w:color w:val="000000" w:themeColor="text1"/>
          <w:szCs w:val="20"/>
        </w:rPr>
        <w:t xml:space="preserve"> could be a potential shortage of water in the project area and/or lowering of water table due to cleaning of solar panels.</w:t>
      </w:r>
    </w:p>
    <w:p w14:paraId="11E8F0EC" w14:textId="77777777" w:rsidR="009A48F1" w:rsidRPr="00D31D33" w:rsidRDefault="009A48F1" w:rsidP="009A48F1">
      <w:pPr>
        <w:rPr>
          <w:b/>
          <w:bCs/>
        </w:rPr>
      </w:pPr>
      <w:r w:rsidRPr="00D31D33">
        <w:rPr>
          <w:b/>
          <w:bCs/>
        </w:rPr>
        <w:t>Mitigation measures</w:t>
      </w:r>
    </w:p>
    <w:p w14:paraId="306F3E5D" w14:textId="77777777" w:rsidR="009A48F1" w:rsidRPr="00D31D33" w:rsidRDefault="009A48F1" w:rsidP="004F40C2">
      <w:pPr>
        <w:numPr>
          <w:ilvl w:val="0"/>
          <w:numId w:val="14"/>
        </w:numPr>
        <w:rPr>
          <w:b/>
          <w:bCs/>
        </w:rPr>
      </w:pPr>
      <w:r w:rsidRPr="00943908">
        <w:rPr>
          <w:rFonts w:ascii="Arial" w:hAnsi="Arial" w:cs="Arial"/>
          <w:color w:val="000000" w:themeColor="text1"/>
          <w:szCs w:val="20"/>
        </w:rPr>
        <w:t xml:space="preserve">The following </w:t>
      </w:r>
      <w:r w:rsidRPr="004F40C2">
        <w:rPr>
          <w:rFonts w:ascii="Arial" w:hAnsi="Arial" w:cs="Arial"/>
        </w:rPr>
        <w:t>measures</w:t>
      </w:r>
      <w:r w:rsidRPr="00943908">
        <w:rPr>
          <w:rFonts w:ascii="Arial" w:hAnsi="Arial" w:cs="Arial"/>
          <w:color w:val="000000" w:themeColor="text1"/>
          <w:szCs w:val="20"/>
        </w:rPr>
        <w:t xml:space="preserve"> will be implemented:</w:t>
      </w:r>
    </w:p>
    <w:p w14:paraId="36B84B34" w14:textId="77777777" w:rsidR="009A48F1" w:rsidRPr="00D31D33" w:rsidRDefault="009A48F1" w:rsidP="009A48F1">
      <w:pPr>
        <w:pStyle w:val="BulitBody"/>
        <w:numPr>
          <w:ilvl w:val="0"/>
          <w:numId w:val="13"/>
        </w:numPr>
        <w:ind w:left="284" w:hanging="284"/>
        <w:rPr>
          <w:rFonts w:cs="Arial"/>
        </w:rPr>
      </w:pPr>
      <w:r w:rsidRPr="00D31D33">
        <w:rPr>
          <w:rFonts w:cs="Arial"/>
        </w:rPr>
        <w:t xml:space="preserve">Maintain storm water retention pond for use for PV cleaning. </w:t>
      </w:r>
    </w:p>
    <w:p w14:paraId="5729E66D" w14:textId="77777777" w:rsidR="009A48F1" w:rsidRPr="00D31D33" w:rsidRDefault="009A48F1" w:rsidP="009A48F1">
      <w:pPr>
        <w:pStyle w:val="BulitBody"/>
        <w:numPr>
          <w:ilvl w:val="0"/>
          <w:numId w:val="13"/>
        </w:numPr>
        <w:ind w:left="284" w:hanging="284"/>
      </w:pPr>
      <w:r w:rsidRPr="00D31D33">
        <w:rPr>
          <w:rFonts w:cs="Arial"/>
        </w:rPr>
        <w:t>Periodic cleaning of storm water retention pond to remove</w:t>
      </w:r>
      <w:r w:rsidRPr="00D31D33">
        <w:rPr>
          <w:bCs w:val="0"/>
        </w:rPr>
        <w:t xml:space="preserve"> debris.</w:t>
      </w:r>
    </w:p>
    <w:p w14:paraId="7D79C9F2" w14:textId="77777777" w:rsidR="009A48F1" w:rsidRPr="00D31D33" w:rsidRDefault="009A48F1" w:rsidP="009A48F1">
      <w:pPr>
        <w:pStyle w:val="BulitBody"/>
        <w:numPr>
          <w:ilvl w:val="0"/>
          <w:numId w:val="13"/>
        </w:numPr>
        <w:ind w:left="284" w:hanging="284"/>
        <w:rPr>
          <w:rFonts w:cs="Arial"/>
        </w:rPr>
      </w:pPr>
      <w:r w:rsidRPr="00D31D33">
        <w:rPr>
          <w:rFonts w:cs="Arial"/>
        </w:rPr>
        <w:t>No use of chemicals/detergents for cleaning purposes.</w:t>
      </w:r>
    </w:p>
    <w:p w14:paraId="44454DC3" w14:textId="77777777" w:rsidR="009A48F1" w:rsidRPr="00D31D33" w:rsidRDefault="009A48F1" w:rsidP="009A48F1">
      <w:pPr>
        <w:pStyle w:val="BodyTextADB"/>
        <w:rPr>
          <w:b/>
          <w:bCs/>
        </w:rPr>
      </w:pPr>
      <w:r w:rsidRPr="00D31D33">
        <w:rPr>
          <w:b/>
          <w:bCs/>
        </w:rPr>
        <w:t>Residual Impacts</w:t>
      </w:r>
    </w:p>
    <w:p w14:paraId="31C50DA1"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943908">
        <w:rPr>
          <w:rFonts w:ascii="Arial" w:hAnsi="Arial" w:cs="Arial"/>
          <w:color w:val="000000" w:themeColor="text1"/>
          <w:szCs w:val="20"/>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6FA8A085" w14:textId="77777777" w:rsidR="009A48F1" w:rsidRPr="00D31D33" w:rsidRDefault="009A48F1" w:rsidP="009A48F1">
      <w:pPr>
        <w:pStyle w:val="Heading4"/>
        <w:numPr>
          <w:ilvl w:val="3"/>
          <w:numId w:val="279"/>
        </w:numPr>
        <w:rPr>
          <w:rFonts w:cs="Arial"/>
        </w:rPr>
      </w:pPr>
      <w:bookmarkStart w:id="972" w:name="_Toc159550811"/>
      <w:bookmarkEnd w:id="971"/>
      <w:r w:rsidRPr="00D31D33">
        <w:rPr>
          <w:rFonts w:cs="Arial"/>
        </w:rPr>
        <w:t>Air Quality, Noise and Vibration</w:t>
      </w:r>
      <w:bookmarkEnd w:id="972"/>
      <w:r w:rsidRPr="00D31D33">
        <w:rPr>
          <w:rFonts w:cs="Arial"/>
        </w:rPr>
        <w:t xml:space="preserve"> </w:t>
      </w:r>
    </w:p>
    <w:p w14:paraId="3322EFA6" w14:textId="77777777" w:rsidR="009A48F1" w:rsidRPr="00D31D33" w:rsidRDefault="009A48F1" w:rsidP="009A48F1">
      <w:pPr>
        <w:rPr>
          <w:rFonts w:cs="Arial"/>
        </w:rPr>
      </w:pPr>
      <w:r w:rsidRPr="00D31D33">
        <w:rPr>
          <w:rFonts w:ascii="Arial" w:hAnsi="Arial" w:cs="Arial"/>
          <w:b/>
          <w:bCs/>
        </w:rPr>
        <w:t>Potential impacts</w:t>
      </w:r>
    </w:p>
    <w:p w14:paraId="5E508B58" w14:textId="77777777" w:rsidR="009A48F1" w:rsidRPr="00D31D33" w:rsidRDefault="009A48F1" w:rsidP="004F40C2">
      <w:pPr>
        <w:numPr>
          <w:ilvl w:val="0"/>
          <w:numId w:val="14"/>
        </w:numPr>
      </w:pPr>
      <w:r w:rsidRPr="004F40C2">
        <w:rPr>
          <w:rFonts w:ascii="Arial" w:hAnsi="Arial" w:cs="Arial"/>
        </w:rPr>
        <w:lastRenderedPageBreak/>
        <w:t>Operation of the solar plant will not impact the air quality except for some fugitive dust generation due to movement of project vehicles. Noise-generating equipment (such as inverters/transformers) at the substation will be enclosed and periodic maintenance of equipment will be conducted to minimize disturbance.</w:t>
      </w:r>
    </w:p>
    <w:p w14:paraId="52FE9937" w14:textId="77777777" w:rsidR="009A48F1" w:rsidRPr="00D31D33" w:rsidRDefault="009A48F1" w:rsidP="004F40C2">
      <w:pPr>
        <w:pStyle w:val="BodyTextADB"/>
        <w:tabs>
          <w:tab w:val="clear" w:pos="851"/>
        </w:tabs>
        <w:spacing w:before="120" w:line="240" w:lineRule="auto"/>
        <w:ind w:right="0"/>
        <w:rPr>
          <w:b/>
          <w:bCs/>
        </w:rPr>
      </w:pPr>
      <w:r w:rsidRPr="00D31D33">
        <w:rPr>
          <w:b/>
          <w:bCs/>
        </w:rPr>
        <w:t>Mitigation measures</w:t>
      </w:r>
    </w:p>
    <w:p w14:paraId="0C48C28D" w14:textId="77777777" w:rsidR="009A48F1" w:rsidRPr="00D31D33" w:rsidRDefault="009A48F1" w:rsidP="009A48F1">
      <w:pPr>
        <w:pStyle w:val="BodyTextADB"/>
      </w:pPr>
      <w:r w:rsidRPr="00D31D33">
        <w:t>No measures required.</w:t>
      </w:r>
    </w:p>
    <w:p w14:paraId="5E5C6074" w14:textId="77777777" w:rsidR="009A48F1" w:rsidRPr="00D31D33" w:rsidRDefault="009A48F1" w:rsidP="009A48F1">
      <w:pPr>
        <w:pStyle w:val="BodyTextADB"/>
        <w:rPr>
          <w:b/>
          <w:bCs/>
        </w:rPr>
      </w:pPr>
      <w:r w:rsidRPr="00D31D33">
        <w:rPr>
          <w:b/>
          <w:bCs/>
        </w:rPr>
        <w:t>Residual Impacts</w:t>
      </w:r>
    </w:p>
    <w:p w14:paraId="18ED3C0D"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60258681"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73" w:name="_Toc159550813"/>
      <w:bookmarkStart w:id="974" w:name="_Toc171815404"/>
      <w:bookmarkStart w:id="975" w:name="_Toc176341593"/>
      <w:r w:rsidRPr="00D31D33">
        <w:rPr>
          <w:rFonts w:cs="Arial"/>
        </w:rPr>
        <w:t>Waste Generation</w:t>
      </w:r>
      <w:bookmarkEnd w:id="973"/>
      <w:bookmarkEnd w:id="974"/>
      <w:bookmarkEnd w:id="975"/>
    </w:p>
    <w:p w14:paraId="1AA5DD28" w14:textId="77777777" w:rsidR="009A48F1" w:rsidRPr="00D31D33" w:rsidRDefault="009A48F1" w:rsidP="004F40C2">
      <w:pPr>
        <w:pStyle w:val="BodyTextADB"/>
        <w:tabs>
          <w:tab w:val="clear" w:pos="851"/>
        </w:tabs>
        <w:spacing w:before="120" w:line="240" w:lineRule="auto"/>
        <w:ind w:right="0"/>
        <w:rPr>
          <w:b/>
          <w:bCs/>
        </w:rPr>
      </w:pPr>
      <w:r w:rsidRPr="00D31D33">
        <w:rPr>
          <w:b/>
          <w:bCs/>
        </w:rPr>
        <w:t>Potential impacts</w:t>
      </w:r>
    </w:p>
    <w:p w14:paraId="6821F649" w14:textId="77777777" w:rsidR="009A48F1" w:rsidRPr="00D31D33" w:rsidRDefault="009A48F1" w:rsidP="004F40C2">
      <w:pPr>
        <w:numPr>
          <w:ilvl w:val="0"/>
          <w:numId w:val="14"/>
        </w:numPr>
      </w:pPr>
      <w:r w:rsidRPr="004F40C2">
        <w:rPr>
          <w:rFonts w:ascii="Arial" w:hAnsi="Arial" w:cs="Arial"/>
        </w:rPr>
        <w:t xml:space="preserve">While it is not expected that solar PV panels of the solar plant will require replacement since their life span is 25+ years; however, some may fail due to rain, humidity or heat. Inverters at the substation will likely be rebuilt as opposed to replaced. Small amounts of domestic solid waste will also be generated at the solar plant site during operation. Lack of proper handling, storage and disposal of domestic waste and/or broken PV panels may result in adverse impacts. </w:t>
      </w:r>
    </w:p>
    <w:p w14:paraId="79F2358B" w14:textId="7BA4A1EF" w:rsidR="009A48F1" w:rsidRPr="00D31D33" w:rsidRDefault="009A48F1" w:rsidP="004F40C2">
      <w:pPr>
        <w:pStyle w:val="BodyTextADB"/>
        <w:tabs>
          <w:tab w:val="clear" w:pos="851"/>
        </w:tabs>
        <w:spacing w:before="120" w:line="240" w:lineRule="auto"/>
        <w:ind w:right="0"/>
        <w:rPr>
          <w:b/>
          <w:bCs/>
        </w:rPr>
      </w:pPr>
      <w:r w:rsidRPr="00D31D33">
        <w:rPr>
          <w:b/>
          <w:bCs/>
        </w:rPr>
        <w:t>Mitigation measures</w:t>
      </w:r>
    </w:p>
    <w:p w14:paraId="5BFD0C55" w14:textId="77777777" w:rsidR="009A48F1" w:rsidRPr="00D31D33" w:rsidRDefault="009A48F1" w:rsidP="004F40C2">
      <w:pPr>
        <w:numPr>
          <w:ilvl w:val="0"/>
          <w:numId w:val="14"/>
        </w:numPr>
      </w:pPr>
      <w:r w:rsidRPr="004F40C2">
        <w:rPr>
          <w:rFonts w:ascii="Arial" w:hAnsi="Arial" w:cs="Arial"/>
        </w:rPr>
        <w:t>The potential impacts due to waste generation will be mitigated by following the measures as set out in the EMP:</w:t>
      </w:r>
    </w:p>
    <w:p w14:paraId="15CEF605"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Utilize licensed vendors/suppliers for collection, transportation and disposal of broken/unused PV panels.</w:t>
      </w:r>
    </w:p>
    <w:p w14:paraId="3FC0C8D3"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Store broken/redundant panels in covered bunded areas.</w:t>
      </w:r>
    </w:p>
    <w:p w14:paraId="61E52A88"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Implement SOP for Materials Management and Waste Management.</w:t>
      </w:r>
    </w:p>
    <w:p w14:paraId="2F9D821E" w14:textId="77777777" w:rsidR="009A48F1" w:rsidRPr="00D31D33" w:rsidRDefault="009A48F1" w:rsidP="009A48F1">
      <w:pPr>
        <w:pStyle w:val="BodyTextADB"/>
        <w:rPr>
          <w:b/>
          <w:bCs/>
        </w:rPr>
      </w:pPr>
      <w:r w:rsidRPr="00D31D33">
        <w:rPr>
          <w:b/>
          <w:bCs/>
        </w:rPr>
        <w:t>Residual Impacts</w:t>
      </w:r>
    </w:p>
    <w:p w14:paraId="48958327"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2AD5493C"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76" w:name="_Toc159550814"/>
      <w:bookmarkStart w:id="977" w:name="_Toc171815405"/>
      <w:bookmarkStart w:id="978" w:name="_Toc176341594"/>
      <w:r w:rsidRPr="00D31D33">
        <w:rPr>
          <w:rFonts w:cs="Arial"/>
        </w:rPr>
        <w:t>Ecological Impacts</w:t>
      </w:r>
      <w:bookmarkEnd w:id="976"/>
      <w:bookmarkEnd w:id="977"/>
      <w:bookmarkEnd w:id="978"/>
    </w:p>
    <w:p w14:paraId="53674302" w14:textId="77777777" w:rsidR="009A48F1" w:rsidRPr="00D31D33" w:rsidRDefault="009A48F1" w:rsidP="004F40C2">
      <w:pPr>
        <w:pStyle w:val="BodyTextADB"/>
        <w:tabs>
          <w:tab w:val="clear" w:pos="851"/>
        </w:tabs>
        <w:spacing w:before="120" w:line="240" w:lineRule="auto"/>
        <w:ind w:right="0"/>
        <w:rPr>
          <w:b/>
          <w:bCs/>
        </w:rPr>
      </w:pPr>
      <w:r w:rsidRPr="00D31D33">
        <w:rPr>
          <w:b/>
          <w:bCs/>
        </w:rPr>
        <w:t>Potential impacts</w:t>
      </w:r>
    </w:p>
    <w:p w14:paraId="3B82971E" w14:textId="77777777" w:rsidR="009A48F1" w:rsidRPr="00D31D33" w:rsidRDefault="009A48F1" w:rsidP="004F40C2">
      <w:pPr>
        <w:numPr>
          <w:ilvl w:val="0"/>
          <w:numId w:val="14"/>
        </w:numPr>
      </w:pPr>
      <w:r w:rsidRPr="004F40C2">
        <w:rPr>
          <w:rFonts w:ascii="Arial" w:hAnsi="Arial" w:cs="Arial"/>
        </w:rPr>
        <w:t xml:space="preserve">The large area of PV panels in the solar plant may create a ‘lake effect’ which could attract birds that mistake the solar panels for a water body and the hot panels could kill or seriously injure birds, which attempt to land on them especially the young inexperienced ones. </w:t>
      </w:r>
    </w:p>
    <w:p w14:paraId="1BEC2940" w14:textId="77777777" w:rsidR="009A48F1" w:rsidRPr="00D31D33" w:rsidRDefault="009A48F1" w:rsidP="004F40C2">
      <w:pPr>
        <w:pStyle w:val="BodyTextADB"/>
        <w:tabs>
          <w:tab w:val="clear" w:pos="851"/>
        </w:tabs>
        <w:spacing w:before="120" w:line="240" w:lineRule="auto"/>
        <w:ind w:right="0"/>
        <w:rPr>
          <w:b/>
          <w:bCs/>
        </w:rPr>
      </w:pPr>
      <w:r w:rsidRPr="00D31D33">
        <w:rPr>
          <w:b/>
          <w:bCs/>
        </w:rPr>
        <w:t>Mitigation measures</w:t>
      </w:r>
    </w:p>
    <w:p w14:paraId="4DF73D70" w14:textId="77777777" w:rsidR="009A48F1" w:rsidRPr="00D31D33" w:rsidRDefault="009A48F1" w:rsidP="004F40C2">
      <w:pPr>
        <w:numPr>
          <w:ilvl w:val="0"/>
          <w:numId w:val="14"/>
        </w:numPr>
      </w:pPr>
      <w:r w:rsidRPr="004F40C2">
        <w:rPr>
          <w:rFonts w:ascii="Arial" w:hAnsi="Arial" w:cs="Arial"/>
        </w:rPr>
        <w:t>Visual deterrents and flight diverters will be provided at the solar plant, particularly close to the storm water retention pond.</w:t>
      </w:r>
    </w:p>
    <w:p w14:paraId="20FCCC94" w14:textId="77777777" w:rsidR="009A48F1" w:rsidRPr="00D31D33" w:rsidRDefault="009A48F1" w:rsidP="009A48F1">
      <w:pPr>
        <w:pStyle w:val="BodyTextADB"/>
        <w:rPr>
          <w:b/>
          <w:bCs/>
        </w:rPr>
      </w:pPr>
      <w:r w:rsidRPr="00D31D33">
        <w:rPr>
          <w:b/>
          <w:bCs/>
        </w:rPr>
        <w:t>Residual Impacts</w:t>
      </w:r>
    </w:p>
    <w:p w14:paraId="1D4109E8"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6325CF56"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79" w:name="_Toc159550815"/>
      <w:bookmarkStart w:id="980" w:name="_Toc171815406"/>
      <w:bookmarkStart w:id="981" w:name="_Toc176341595"/>
      <w:r w:rsidRPr="00D31D33">
        <w:rPr>
          <w:rFonts w:cs="Arial"/>
        </w:rPr>
        <w:lastRenderedPageBreak/>
        <w:t>Occupational Health and Safety</w:t>
      </w:r>
      <w:bookmarkEnd w:id="979"/>
      <w:bookmarkEnd w:id="980"/>
      <w:bookmarkEnd w:id="981"/>
    </w:p>
    <w:p w14:paraId="3C901013" w14:textId="77777777" w:rsidR="009A48F1" w:rsidRPr="00D31D33" w:rsidRDefault="009A48F1" w:rsidP="004F40C2">
      <w:pPr>
        <w:pStyle w:val="BodyTextADB"/>
        <w:tabs>
          <w:tab w:val="clear" w:pos="851"/>
        </w:tabs>
        <w:spacing w:before="120" w:line="240" w:lineRule="auto"/>
        <w:ind w:right="0"/>
        <w:rPr>
          <w:b/>
          <w:bCs/>
        </w:rPr>
      </w:pPr>
      <w:r w:rsidRPr="00D31D33">
        <w:rPr>
          <w:b/>
          <w:bCs/>
        </w:rPr>
        <w:t>Potential impacts</w:t>
      </w:r>
    </w:p>
    <w:p w14:paraId="7DC59013" w14:textId="77777777" w:rsidR="009A48F1" w:rsidRPr="00D31D33" w:rsidRDefault="009A48F1" w:rsidP="004F40C2">
      <w:pPr>
        <w:numPr>
          <w:ilvl w:val="0"/>
          <w:numId w:val="14"/>
        </w:numPr>
      </w:pPr>
      <w:r w:rsidRPr="004F40C2">
        <w:rPr>
          <w:rFonts w:ascii="Arial" w:hAnsi="Arial" w:cs="Arial"/>
        </w:rPr>
        <w:t xml:space="preserve">Contractors will comply with the relevant safety measures required by law and as per international best practices. </w:t>
      </w:r>
    </w:p>
    <w:p w14:paraId="1F352DAD" w14:textId="77777777" w:rsidR="009A48F1" w:rsidRPr="00D31D33" w:rsidRDefault="009A48F1" w:rsidP="004F40C2">
      <w:pPr>
        <w:pStyle w:val="BodyTextADB"/>
        <w:tabs>
          <w:tab w:val="clear" w:pos="851"/>
        </w:tabs>
        <w:spacing w:before="120" w:line="240" w:lineRule="auto"/>
        <w:ind w:right="0"/>
        <w:rPr>
          <w:b/>
          <w:bCs/>
        </w:rPr>
      </w:pPr>
      <w:r w:rsidRPr="00D31D33">
        <w:rPr>
          <w:b/>
          <w:bCs/>
        </w:rPr>
        <w:t>Mitigation measures</w:t>
      </w:r>
    </w:p>
    <w:p w14:paraId="56261A97" w14:textId="77777777" w:rsidR="009A48F1" w:rsidRPr="00D31D33" w:rsidRDefault="009A48F1" w:rsidP="004F40C2">
      <w:pPr>
        <w:numPr>
          <w:ilvl w:val="0"/>
          <w:numId w:val="14"/>
        </w:numPr>
      </w:pPr>
      <w:r w:rsidRPr="004F40C2">
        <w:rPr>
          <w:rFonts w:ascii="Arial" w:hAnsi="Arial" w:cs="Arial"/>
        </w:rPr>
        <w:t>The potential impacts to workers will be mitigated through the following measures as set out in the EMP:</w:t>
      </w:r>
    </w:p>
    <w:p w14:paraId="0ED6FD68"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Implement SOP for Occupational Health and Safety.</w:t>
      </w:r>
    </w:p>
    <w:p w14:paraId="68C43D7E"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Compliance to relevant national electrical safety standards.</w:t>
      </w:r>
    </w:p>
    <w:p w14:paraId="4B780C40"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Provide and maintain signage as per Institute of Electrical and Electronics Engineers standards at dangerous places for warning of electrical hazards.</w:t>
      </w:r>
    </w:p>
    <w:p w14:paraId="577AC84B"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Provide and maintain health assessment by a competent medical practitioner for all workers.</w:t>
      </w:r>
    </w:p>
    <w:p w14:paraId="1C62C54F"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Provide periodic training to all workers with access to electrical and hazardous conditions and workers will be certified to work on site.</w:t>
      </w:r>
    </w:p>
    <w:p w14:paraId="143815EF"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Provide and maintain workers appropriate PPE.</w:t>
      </w:r>
    </w:p>
    <w:p w14:paraId="46AE2812"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Equipment and tools will be inspected before use to ensure proper and safe operation.</w:t>
      </w:r>
    </w:p>
    <w:p w14:paraId="224427DD"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Appropriate grounding and deactivation of live power equipment during maintenance work or if working in close proximity to the equipment; provision of lightning arrestors as appropriate.</w:t>
      </w:r>
    </w:p>
    <w:p w14:paraId="2BB9FD49"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Record of health assessments, incidents, accidents, near-miss, fatalities will be maintained.</w:t>
      </w:r>
    </w:p>
    <w:p w14:paraId="1936B59C"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EMF levels expected to be below the limits set by International Commission on Non-Ionizing Radiation Protection which is 4.17 kV/m for electric field and 833 miliGauss for magnetic field;</w:t>
      </w:r>
    </w:p>
    <w:p w14:paraId="62E1DE36" w14:textId="77777777" w:rsidR="009A48F1" w:rsidRPr="00D31D33" w:rsidRDefault="009A48F1" w:rsidP="009A48F1">
      <w:pPr>
        <w:pStyle w:val="ListParagraph"/>
        <w:numPr>
          <w:ilvl w:val="0"/>
          <w:numId w:val="431"/>
        </w:numPr>
        <w:tabs>
          <w:tab w:val="left" w:pos="426"/>
          <w:tab w:val="left" w:pos="1530"/>
        </w:tabs>
        <w:autoSpaceDE w:val="0"/>
        <w:autoSpaceDN w:val="0"/>
        <w:adjustRightInd w:val="0"/>
        <w:spacing w:before="0" w:line="360" w:lineRule="auto"/>
        <w:ind w:left="284" w:hanging="284"/>
        <w:rPr>
          <w:rFonts w:ascii="Arial" w:hAnsi="Arial" w:cs="Arial"/>
        </w:rPr>
      </w:pPr>
      <w:r w:rsidRPr="00D31D33">
        <w:rPr>
          <w:rFonts w:ascii="Arial" w:hAnsi="Arial" w:cs="Arial"/>
        </w:rPr>
        <w:t>Periodic EMF monitoring using handheld devices to be conducted, as required.</w:t>
      </w:r>
    </w:p>
    <w:p w14:paraId="0E16B4D5" w14:textId="77777777" w:rsidR="009A48F1" w:rsidRPr="00D31D33" w:rsidRDefault="009A48F1" w:rsidP="009A48F1">
      <w:pPr>
        <w:pStyle w:val="BodyTextADB"/>
        <w:rPr>
          <w:b/>
          <w:bCs/>
        </w:rPr>
      </w:pPr>
      <w:r w:rsidRPr="00D31D33">
        <w:rPr>
          <w:b/>
          <w:bCs/>
        </w:rPr>
        <w:t>Residual Impacts</w:t>
      </w:r>
    </w:p>
    <w:p w14:paraId="1824027C" w14:textId="77777777" w:rsidR="009A48F1" w:rsidRPr="00D31D33" w:rsidRDefault="009A48F1" w:rsidP="004F40C2">
      <w:pPr>
        <w:numPr>
          <w:ilvl w:val="0"/>
          <w:numId w:val="14"/>
        </w:numPr>
      </w:pPr>
      <w:r w:rsidRPr="004F40C2">
        <w:rPr>
          <w:rFonts w:ascii="Arial" w:hAnsi="Arial" w:cs="Arial"/>
        </w:rPr>
        <w:t>Upon</w:t>
      </w:r>
      <w:r w:rsidRPr="00D31D33">
        <w:t xml:space="preserve"> </w:t>
      </w:r>
      <w:r w:rsidRPr="004F40C2">
        <w:rPr>
          <w:rFonts w:ascii="Arial" w:hAnsi="Arial" w:cs="Arial"/>
        </w:rPr>
        <w:t>implementation</w:t>
      </w:r>
      <w:r w:rsidRPr="00D31D33">
        <w:t xml:space="preserve"> of mitigation measures suggested above, low or no significant </w:t>
      </w:r>
      <w:r w:rsidRPr="004F40C2">
        <w:rPr>
          <w:rFonts w:ascii="Arial" w:hAnsi="Arial" w:cs="Arial"/>
        </w:rPr>
        <w:t>residual</w:t>
      </w:r>
      <w:r w:rsidRPr="00D31D33">
        <w:t xml:space="preserve"> </w:t>
      </w:r>
      <w:r w:rsidRPr="004F40C2">
        <w:rPr>
          <w:rFonts w:ascii="Arial" w:hAnsi="Arial" w:cs="Arial"/>
        </w:rPr>
        <w:t>impact</w:t>
      </w:r>
      <w:r w:rsidRPr="00D31D33">
        <w:t xml:space="preserve"> </w:t>
      </w:r>
      <w:r w:rsidRPr="004F40C2">
        <w:rPr>
          <w:rFonts w:ascii="Arial" w:hAnsi="Arial" w:cs="Arial"/>
        </w:rPr>
        <w:t>is</w:t>
      </w:r>
      <w:r w:rsidRPr="00D31D33">
        <w:t xml:space="preserve"> </w:t>
      </w:r>
      <w:r w:rsidRPr="004F40C2">
        <w:rPr>
          <w:rFonts w:ascii="Arial" w:hAnsi="Arial" w:cs="Arial"/>
        </w:rPr>
        <w:t>anticipated</w:t>
      </w:r>
      <w:r w:rsidRPr="00D31D33">
        <w:t>.</w:t>
      </w:r>
    </w:p>
    <w:p w14:paraId="387FFDE1"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82" w:name="_Toc171815407"/>
      <w:bookmarkStart w:id="983" w:name="_Toc176341596"/>
      <w:bookmarkStart w:id="984" w:name="_Hlk169799920"/>
      <w:r w:rsidRPr="00D31D33">
        <w:rPr>
          <w:rFonts w:cs="Arial"/>
        </w:rPr>
        <w:t>Glare from solar panels might blind pilots or air traffic control towers</w:t>
      </w:r>
      <w:bookmarkEnd w:id="982"/>
      <w:bookmarkEnd w:id="983"/>
    </w:p>
    <w:p w14:paraId="213B685F" w14:textId="77777777" w:rsidR="009A48F1" w:rsidRPr="00D31D33" w:rsidRDefault="009A48F1" w:rsidP="009A48F1">
      <w:pPr>
        <w:pStyle w:val="BodyTextADB"/>
        <w:rPr>
          <w:b/>
          <w:bCs/>
        </w:rPr>
      </w:pPr>
      <w:r w:rsidRPr="00D31D33">
        <w:rPr>
          <w:b/>
          <w:bCs/>
        </w:rPr>
        <w:t>Potential impacts</w:t>
      </w:r>
    </w:p>
    <w:p w14:paraId="7F1FD0DC" w14:textId="13C8548F" w:rsidR="009A48F1" w:rsidRPr="00D31D33" w:rsidRDefault="009A48F1" w:rsidP="004F40C2">
      <w:pPr>
        <w:numPr>
          <w:ilvl w:val="0"/>
          <w:numId w:val="14"/>
        </w:numPr>
      </w:pPr>
      <w:r w:rsidRPr="004F40C2">
        <w:rPr>
          <w:rFonts w:ascii="Arial" w:hAnsi="Arial" w:cs="Arial"/>
        </w:rPr>
        <w:t xml:space="preserve">The proposed solar PV installation site is located </w:t>
      </w:r>
      <w:r w:rsidR="004909BF" w:rsidRPr="004F40C2">
        <w:rPr>
          <w:rFonts w:ascii="Arial" w:hAnsi="Arial" w:cs="Arial"/>
        </w:rPr>
        <w:t>9</w:t>
      </w:r>
      <w:r w:rsidRPr="004F40C2">
        <w:rPr>
          <w:rFonts w:ascii="Arial" w:hAnsi="Arial" w:cs="Arial"/>
        </w:rPr>
        <w:t xml:space="preserve"> km from the nearest airfield i.e PAF Noor Khan Airbase, which is used by the Airforce as well as for movement of VIPs arriving and departing from the country. In view of this considerable distance and since the proposed site is not located in the flight path of any incoming or outgoing air traffic, thus no impacts are expected from potential glare issues from the proposed solar installation.</w:t>
      </w:r>
    </w:p>
    <w:p w14:paraId="029C8BA6" w14:textId="77777777" w:rsidR="009A48F1" w:rsidRPr="00D31D33" w:rsidRDefault="009A48F1" w:rsidP="009A48F1">
      <w:pPr>
        <w:pStyle w:val="BodyTextADB"/>
        <w:rPr>
          <w:b/>
          <w:bCs/>
        </w:rPr>
      </w:pPr>
      <w:r w:rsidRPr="00D31D33">
        <w:rPr>
          <w:b/>
          <w:bCs/>
        </w:rPr>
        <w:t>Mitigation measures</w:t>
      </w:r>
    </w:p>
    <w:p w14:paraId="4AA61F5E" w14:textId="77777777" w:rsidR="009A48F1" w:rsidRPr="00D31D33" w:rsidRDefault="009A48F1" w:rsidP="004F40C2">
      <w:r w:rsidRPr="004F40C2">
        <w:rPr>
          <w:rFonts w:ascii="Arial" w:hAnsi="Arial" w:cs="Arial"/>
        </w:rPr>
        <w:t>No mitigation measures required.</w:t>
      </w:r>
    </w:p>
    <w:p w14:paraId="620E3E9A" w14:textId="77777777" w:rsidR="009A48F1" w:rsidRPr="00D31D33" w:rsidRDefault="009A48F1" w:rsidP="009A48F1">
      <w:pPr>
        <w:pStyle w:val="BodyTextADB"/>
        <w:rPr>
          <w:b/>
          <w:bCs/>
        </w:rPr>
      </w:pPr>
      <w:r w:rsidRPr="00D31D33">
        <w:rPr>
          <w:b/>
          <w:bCs/>
        </w:rPr>
        <w:lastRenderedPageBreak/>
        <w:t>Residual impacts</w:t>
      </w:r>
    </w:p>
    <w:p w14:paraId="5784888A" w14:textId="77777777" w:rsidR="009A48F1" w:rsidRPr="00D31D33" w:rsidRDefault="009A48F1" w:rsidP="004F40C2">
      <w:pPr>
        <w:pStyle w:val="BodyTextADB"/>
        <w:tabs>
          <w:tab w:val="clear" w:pos="851"/>
        </w:tabs>
        <w:spacing w:before="120" w:line="240" w:lineRule="auto"/>
        <w:ind w:right="0"/>
      </w:pPr>
      <w:r w:rsidRPr="00D31D33">
        <w:t>No residual impacts are expected to take place.</w:t>
      </w:r>
    </w:p>
    <w:p w14:paraId="1276F3DF"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85" w:name="_Toc171815408"/>
      <w:bookmarkStart w:id="986" w:name="_Toc176341597"/>
      <w:bookmarkEnd w:id="984"/>
      <w:r w:rsidRPr="00D31D33">
        <w:rPr>
          <w:rFonts w:cs="Arial"/>
        </w:rPr>
        <w:t>Interference with navigation and communication systems of aircrafts (electromagnetic interference)</w:t>
      </w:r>
      <w:bookmarkEnd w:id="985"/>
      <w:bookmarkEnd w:id="986"/>
    </w:p>
    <w:p w14:paraId="78766E67" w14:textId="77777777" w:rsidR="009A48F1" w:rsidRPr="00D31D33" w:rsidRDefault="009A48F1" w:rsidP="009A48F1">
      <w:pPr>
        <w:pStyle w:val="BodyTextADB"/>
        <w:rPr>
          <w:b/>
          <w:bCs/>
        </w:rPr>
      </w:pPr>
      <w:r w:rsidRPr="00D31D33">
        <w:rPr>
          <w:b/>
          <w:bCs/>
        </w:rPr>
        <w:t>Potential impacts</w:t>
      </w:r>
    </w:p>
    <w:p w14:paraId="72764EB1" w14:textId="5AB32BA6" w:rsidR="009A48F1" w:rsidRPr="00D31D33" w:rsidRDefault="009A48F1" w:rsidP="004F40C2">
      <w:pPr>
        <w:numPr>
          <w:ilvl w:val="0"/>
          <w:numId w:val="14"/>
        </w:numPr>
      </w:pPr>
      <w:r w:rsidRPr="004F40C2">
        <w:rPr>
          <w:rFonts w:ascii="Arial" w:hAnsi="Arial" w:cs="Arial"/>
        </w:rPr>
        <w:t xml:space="preserve">The proposed solar PV installation site is located </w:t>
      </w:r>
      <w:r w:rsidR="004909BF" w:rsidRPr="004F40C2">
        <w:rPr>
          <w:rFonts w:ascii="Arial" w:hAnsi="Arial" w:cs="Arial"/>
        </w:rPr>
        <w:t>9</w:t>
      </w:r>
      <w:r w:rsidRPr="004F40C2">
        <w:rPr>
          <w:rFonts w:ascii="Arial" w:hAnsi="Arial" w:cs="Arial"/>
        </w:rPr>
        <w:t xml:space="preserve"> km from the nearest airfield i.e PAF Noor Khan Airbase, which is used by the Airforce as well as for movement of VIPs arriving and departing from the country. In view of this considerable distance and since the proposed site is not located in the flight path of any incoming or outgoing air traffic, no impacts from interference with the navigation and communication systems of aircrafts is expected.</w:t>
      </w:r>
    </w:p>
    <w:p w14:paraId="3FB5BE15" w14:textId="77777777" w:rsidR="009A48F1" w:rsidRPr="00D31D33" w:rsidRDefault="009A48F1" w:rsidP="009A48F1">
      <w:pPr>
        <w:pStyle w:val="BodyTextADB"/>
        <w:rPr>
          <w:b/>
          <w:bCs/>
        </w:rPr>
      </w:pPr>
      <w:r w:rsidRPr="00D31D33">
        <w:rPr>
          <w:b/>
          <w:bCs/>
        </w:rPr>
        <w:t>Mitigation measures</w:t>
      </w:r>
    </w:p>
    <w:p w14:paraId="3A4A071E" w14:textId="77777777" w:rsidR="009A48F1" w:rsidRPr="00D31D33" w:rsidRDefault="009A48F1" w:rsidP="004F40C2">
      <w:pPr>
        <w:pStyle w:val="BodyTextADB"/>
        <w:tabs>
          <w:tab w:val="clear" w:pos="851"/>
        </w:tabs>
        <w:spacing w:before="120" w:line="240" w:lineRule="auto"/>
        <w:ind w:right="0"/>
      </w:pPr>
      <w:r w:rsidRPr="00D31D33">
        <w:t>No mitigation measures required.</w:t>
      </w:r>
    </w:p>
    <w:p w14:paraId="44FFDB6C" w14:textId="77777777" w:rsidR="009A48F1" w:rsidRPr="00D31D33" w:rsidRDefault="009A48F1" w:rsidP="009A48F1">
      <w:pPr>
        <w:pStyle w:val="BodyTextADB"/>
        <w:rPr>
          <w:b/>
          <w:bCs/>
        </w:rPr>
      </w:pPr>
      <w:r w:rsidRPr="00D31D33">
        <w:rPr>
          <w:b/>
          <w:bCs/>
        </w:rPr>
        <w:t>Residual impacts</w:t>
      </w:r>
    </w:p>
    <w:p w14:paraId="269189B0" w14:textId="77777777" w:rsidR="009A48F1" w:rsidRPr="00D31D33" w:rsidRDefault="009A48F1" w:rsidP="004F40C2">
      <w:pPr>
        <w:pStyle w:val="BodyTextADB"/>
        <w:tabs>
          <w:tab w:val="clear" w:pos="851"/>
        </w:tabs>
        <w:spacing w:before="120" w:line="240" w:lineRule="auto"/>
        <w:ind w:right="0"/>
      </w:pPr>
      <w:r w:rsidRPr="00D31D33">
        <w:t>No residual impacts are expected to take place.</w:t>
      </w:r>
    </w:p>
    <w:p w14:paraId="385BFB68" w14:textId="77777777" w:rsidR="009A48F1" w:rsidRPr="00D31D33" w:rsidRDefault="009A48F1" w:rsidP="009A48F1">
      <w:pPr>
        <w:pStyle w:val="Heading3"/>
        <w:keepNext w:val="0"/>
        <w:keepLines w:val="0"/>
        <w:numPr>
          <w:ilvl w:val="2"/>
          <w:numId w:val="279"/>
        </w:numPr>
        <w:tabs>
          <w:tab w:val="clear" w:pos="1134"/>
        </w:tabs>
        <w:spacing w:before="360"/>
        <w:ind w:left="720" w:hanging="720"/>
        <w:rPr>
          <w:rFonts w:cs="Arial"/>
        </w:rPr>
      </w:pPr>
      <w:bookmarkStart w:id="987" w:name="_Toc171815409"/>
      <w:bookmarkStart w:id="988" w:name="_Toc176341598"/>
      <w:r w:rsidRPr="00D31D33">
        <w:rPr>
          <w:rFonts w:cs="Arial"/>
        </w:rPr>
        <w:t>Green energy-based climate friendly form of power generation</w:t>
      </w:r>
      <w:bookmarkEnd w:id="987"/>
      <w:bookmarkEnd w:id="988"/>
    </w:p>
    <w:p w14:paraId="3BC88FC9" w14:textId="77777777" w:rsidR="009A48F1" w:rsidRPr="00D31D33" w:rsidRDefault="009A48F1" w:rsidP="009A48F1">
      <w:pPr>
        <w:pStyle w:val="BodyTextADB"/>
        <w:rPr>
          <w:b/>
          <w:bCs/>
        </w:rPr>
      </w:pPr>
      <w:bookmarkStart w:id="989" w:name="_Hlk169799825"/>
      <w:r w:rsidRPr="00D31D33">
        <w:rPr>
          <w:b/>
          <w:bCs/>
        </w:rPr>
        <w:t>Potential impacts</w:t>
      </w:r>
    </w:p>
    <w:p w14:paraId="1840E50B" w14:textId="77777777" w:rsidR="009A48F1" w:rsidRPr="00D31D33" w:rsidRDefault="009A48F1" w:rsidP="004F40C2">
      <w:pPr>
        <w:numPr>
          <w:ilvl w:val="0"/>
          <w:numId w:val="14"/>
        </w:numPr>
      </w:pPr>
      <w:r w:rsidRPr="004F40C2">
        <w:rPr>
          <w:rFonts w:ascii="Arial" w:hAnsi="Arial" w:cs="Arial"/>
        </w:rPr>
        <w:t>The proposed solar PV installation will result in green and renewable based energy generation which will be sustainable in the long term.</w:t>
      </w:r>
    </w:p>
    <w:p w14:paraId="0C9F945E" w14:textId="77777777" w:rsidR="009A48F1" w:rsidRPr="00D31D33" w:rsidRDefault="009A48F1" w:rsidP="009A48F1">
      <w:pPr>
        <w:pStyle w:val="BodyTextADB"/>
        <w:rPr>
          <w:b/>
          <w:bCs/>
        </w:rPr>
      </w:pPr>
      <w:r w:rsidRPr="00D31D33">
        <w:rPr>
          <w:b/>
          <w:bCs/>
        </w:rPr>
        <w:t>Mitigation measures</w:t>
      </w:r>
    </w:p>
    <w:p w14:paraId="610B848E" w14:textId="77777777" w:rsidR="009A48F1" w:rsidRPr="00D31D33" w:rsidRDefault="009A48F1" w:rsidP="004F40C2">
      <w:pPr>
        <w:pStyle w:val="BodyTextADB"/>
        <w:tabs>
          <w:tab w:val="clear" w:pos="851"/>
        </w:tabs>
        <w:spacing w:before="120" w:line="240" w:lineRule="auto"/>
        <w:ind w:right="0"/>
      </w:pPr>
      <w:r w:rsidRPr="00D31D33">
        <w:t>No mitigation measures required.</w:t>
      </w:r>
    </w:p>
    <w:p w14:paraId="11E93473" w14:textId="77777777" w:rsidR="009A48F1" w:rsidRPr="00D31D33" w:rsidRDefault="009A48F1" w:rsidP="009A48F1">
      <w:pPr>
        <w:pStyle w:val="BodyTextADB"/>
        <w:rPr>
          <w:b/>
          <w:bCs/>
        </w:rPr>
      </w:pPr>
      <w:r w:rsidRPr="00D31D33">
        <w:rPr>
          <w:b/>
          <w:bCs/>
        </w:rPr>
        <w:t>Residual impacts</w:t>
      </w:r>
    </w:p>
    <w:p w14:paraId="3A8DD2BB" w14:textId="77777777" w:rsidR="009A48F1" w:rsidRPr="00D31D33" w:rsidRDefault="009A48F1" w:rsidP="004F40C2">
      <w:pPr>
        <w:pStyle w:val="BodyTextADB"/>
        <w:tabs>
          <w:tab w:val="clear" w:pos="851"/>
        </w:tabs>
        <w:spacing w:before="120" w:line="240" w:lineRule="auto"/>
        <w:ind w:right="0"/>
      </w:pPr>
      <w:r w:rsidRPr="00D31D33">
        <w:t>Positive residual impacts are expected to take place.</w:t>
      </w:r>
    </w:p>
    <w:p w14:paraId="6DDA1730" w14:textId="77777777" w:rsidR="009A48F1" w:rsidRPr="00D31D33" w:rsidRDefault="009A48F1" w:rsidP="009A48F1">
      <w:pPr>
        <w:pStyle w:val="Heading3"/>
        <w:numPr>
          <w:ilvl w:val="2"/>
          <w:numId w:val="279"/>
        </w:numPr>
      </w:pPr>
      <w:bookmarkStart w:id="990" w:name="_Toc159550816"/>
      <w:bookmarkStart w:id="991" w:name="_Toc171815410"/>
      <w:bookmarkStart w:id="992" w:name="_Toc176341599"/>
      <w:bookmarkEnd w:id="989"/>
      <w:r w:rsidRPr="00D31D33">
        <w:t>Decommissioning</w:t>
      </w:r>
      <w:bookmarkEnd w:id="990"/>
      <w:bookmarkEnd w:id="991"/>
      <w:bookmarkEnd w:id="992"/>
    </w:p>
    <w:p w14:paraId="62B882AC" w14:textId="77777777" w:rsidR="009A48F1" w:rsidRPr="00D31D33" w:rsidRDefault="009A48F1" w:rsidP="004F40C2">
      <w:pPr>
        <w:numPr>
          <w:ilvl w:val="0"/>
          <w:numId w:val="14"/>
        </w:numPr>
      </w:pPr>
      <w:r w:rsidRPr="004F40C2">
        <w:rPr>
          <w:rFonts w:ascii="Arial" w:hAnsi="Arial" w:cs="Arial"/>
        </w:rPr>
        <w:t xml:space="preserve">The solar plant facility lifespan is expected to be &gt;20 years, at which point it might be decommissioned. Typical activities during the decommissioning and site reclamation phase include facility removal, breaking up of concrete pads and foundations, removal of access roads that are not maintained for other uses, re-contouring the surface (if required), and land re-vegetation and replantation of trees. Associated impacts include erosion, noise, dust and vehicle exhaust and the need to properly manage large amounts of debris, solar panels, wire and cabling, electronics, etc. </w:t>
      </w:r>
    </w:p>
    <w:p w14:paraId="5B79F299" w14:textId="77777777" w:rsidR="009A48F1" w:rsidRPr="00D31D33" w:rsidRDefault="009A48F1" w:rsidP="004F40C2">
      <w:pPr>
        <w:numPr>
          <w:ilvl w:val="0"/>
          <w:numId w:val="14"/>
        </w:numPr>
      </w:pPr>
      <w:r w:rsidRPr="004F40C2">
        <w:rPr>
          <w:rFonts w:ascii="Arial" w:hAnsi="Arial" w:cs="Arial"/>
        </w:rPr>
        <w:t>Solar plant and its power production may have a much longer lifespan that the solar PV plants (order of 45 to 60 years), which may be further extended through maintenance and periodic equipment replacement.</w:t>
      </w:r>
    </w:p>
    <w:p w14:paraId="705CC9EC" w14:textId="77777777" w:rsidR="009A48F1" w:rsidRPr="00D31D33" w:rsidRDefault="009A48F1" w:rsidP="004F40C2">
      <w:pPr>
        <w:numPr>
          <w:ilvl w:val="0"/>
          <w:numId w:val="14"/>
        </w:numPr>
      </w:pPr>
      <w:r w:rsidRPr="004F40C2">
        <w:rPr>
          <w:rFonts w:ascii="Arial" w:hAnsi="Arial" w:cs="Arial"/>
        </w:rPr>
        <w:t>The EMP provides a preliminary assessment of potential mitigation measures/safeguards that may be implemented at a minimum of six months prior to plant closure at that time. This will be followed by a detailed decommissioning and site reclamation plan to be developed at that time. The preliminary assessment will include measures for avoiding and/or minimizing surface erosion, impact to air and water quality, noise and vibration, flow alteration, waste generation, impact to flora and fauna, traffic related issues as well as health and safety of workers and communities.</w:t>
      </w:r>
    </w:p>
    <w:p w14:paraId="32BB439E" w14:textId="77777777" w:rsidR="009A48F1" w:rsidRPr="00D31D33" w:rsidRDefault="009A48F1" w:rsidP="009A48F1">
      <w:pPr>
        <w:pStyle w:val="Heading3"/>
        <w:numPr>
          <w:ilvl w:val="2"/>
          <w:numId w:val="279"/>
        </w:numPr>
      </w:pPr>
      <w:bookmarkStart w:id="993" w:name="_Toc171815411"/>
      <w:bookmarkStart w:id="994" w:name="_Toc176341600"/>
      <w:r w:rsidRPr="00D31D33">
        <w:lastRenderedPageBreak/>
        <w:t>Cumulative Impacts</w:t>
      </w:r>
      <w:bookmarkEnd w:id="993"/>
      <w:bookmarkEnd w:id="994"/>
    </w:p>
    <w:p w14:paraId="551DD8FE" w14:textId="75A7E4F0" w:rsidR="009A48F1" w:rsidRPr="00D31D33" w:rsidRDefault="009A48F1" w:rsidP="004F40C2">
      <w:pPr>
        <w:numPr>
          <w:ilvl w:val="0"/>
          <w:numId w:val="14"/>
        </w:numPr>
      </w:pPr>
      <w:r w:rsidRPr="00D31D33">
        <w:t xml:space="preserve">Based on the scoping exercise of the site and based on discussions with the public sector </w:t>
      </w:r>
      <w:r w:rsidRPr="004F40C2">
        <w:rPr>
          <w:rFonts w:ascii="Arial" w:hAnsi="Arial" w:cs="Arial"/>
        </w:rPr>
        <w:t>agencies</w:t>
      </w:r>
      <w:r w:rsidRPr="00D31D33">
        <w:t xml:space="preserve"> responsible for development in the project area. No other infrastructure works are planned to be carried in the project area while these project works shall be conducted. Thus, no cumulative impacts are expected.</w:t>
      </w:r>
    </w:p>
    <w:p w14:paraId="751A64E2" w14:textId="77777777" w:rsidR="009A48F1" w:rsidRPr="00D31D33" w:rsidRDefault="009A48F1" w:rsidP="009A48F1">
      <w:pPr>
        <w:pStyle w:val="Heading3"/>
        <w:numPr>
          <w:ilvl w:val="2"/>
          <w:numId w:val="279"/>
        </w:numPr>
      </w:pPr>
      <w:bookmarkStart w:id="995" w:name="_Toc126199196"/>
      <w:bookmarkStart w:id="996" w:name="_Toc126199430"/>
      <w:bookmarkStart w:id="997" w:name="_Toc131108971"/>
      <w:bookmarkStart w:id="998" w:name="_Toc131109575"/>
      <w:bookmarkStart w:id="999" w:name="_Toc131109682"/>
      <w:bookmarkStart w:id="1000" w:name="_Toc131109795"/>
      <w:bookmarkStart w:id="1001" w:name="_Toc131109908"/>
      <w:bookmarkStart w:id="1002" w:name="_Toc131110134"/>
      <w:bookmarkStart w:id="1003" w:name="_Toc131110247"/>
      <w:bookmarkStart w:id="1004" w:name="_Toc145568371"/>
      <w:bookmarkStart w:id="1005" w:name="_Toc171815412"/>
      <w:bookmarkStart w:id="1006" w:name="_Toc176341601"/>
      <w:r w:rsidRPr="00D31D33">
        <w:t>Indirect and Induced Impacts</w:t>
      </w:r>
      <w:bookmarkEnd w:id="995"/>
      <w:bookmarkEnd w:id="996"/>
      <w:bookmarkEnd w:id="997"/>
      <w:bookmarkEnd w:id="998"/>
      <w:bookmarkEnd w:id="999"/>
      <w:bookmarkEnd w:id="1000"/>
      <w:bookmarkEnd w:id="1001"/>
      <w:bookmarkEnd w:id="1002"/>
      <w:bookmarkEnd w:id="1003"/>
      <w:bookmarkEnd w:id="1004"/>
      <w:bookmarkEnd w:id="1005"/>
      <w:bookmarkEnd w:id="1006"/>
    </w:p>
    <w:p w14:paraId="109D1F6D" w14:textId="77777777" w:rsidR="009A48F1" w:rsidRPr="00D31D33" w:rsidRDefault="009A48F1" w:rsidP="004F40C2">
      <w:pPr>
        <w:numPr>
          <w:ilvl w:val="0"/>
          <w:numId w:val="14"/>
        </w:numPr>
      </w:pPr>
      <w:r w:rsidRPr="00D31D33">
        <w:t xml:space="preserve">The potential impact of development of the works under this sub-project in the project area has been examined, which indicated that the existing and planned infrastructure would be adequate to accommodate any potential population intake as a result of the proposed project development. Impacts on the environment from air emissions, traffic and noise have also been assessed and have found to be acceptable and within the carrying capacities of the environmental media. </w:t>
      </w:r>
    </w:p>
    <w:p w14:paraId="76CB4CAB" w14:textId="77777777" w:rsidR="009A48F1" w:rsidRPr="00D31D33" w:rsidRDefault="009A48F1" w:rsidP="009A48F1">
      <w:r w:rsidRPr="00D31D33">
        <w:rPr>
          <w:color w:val="000000" w:themeColor="text1"/>
        </w:rPr>
        <w:t xml:space="preserve">Thus, negative </w:t>
      </w:r>
      <w:r w:rsidRPr="00D31D33">
        <w:rPr>
          <w:rFonts w:eastAsia="ArialMT"/>
          <w:color w:val="000000" w:themeColor="text1"/>
        </w:rPr>
        <w:t>indirect</w:t>
      </w:r>
      <w:r w:rsidRPr="00D31D33">
        <w:rPr>
          <w:color w:val="000000" w:themeColor="text1"/>
        </w:rPr>
        <w:t xml:space="preserve"> and induced impacts from the proposed works are not expected.</w:t>
      </w:r>
    </w:p>
    <w:p w14:paraId="05CF9136" w14:textId="77777777" w:rsidR="00BF7B02" w:rsidRPr="00D31D33" w:rsidRDefault="00BF7B02" w:rsidP="004F40C2">
      <w:pPr>
        <w:pStyle w:val="Paragraphnumbers"/>
      </w:pPr>
    </w:p>
    <w:p w14:paraId="32E282C2" w14:textId="77777777" w:rsidR="00231CC4" w:rsidRPr="00D31D33" w:rsidRDefault="00231CC4">
      <w:pPr>
        <w:spacing w:before="0" w:after="160" w:line="259" w:lineRule="auto"/>
        <w:jc w:val="right"/>
      </w:pPr>
    </w:p>
    <w:p w14:paraId="3D48F164" w14:textId="5D481F38" w:rsidR="00CB5070" w:rsidRPr="00D31D33" w:rsidRDefault="00CB5070" w:rsidP="004F40C2">
      <w:pPr>
        <w:spacing w:before="0" w:after="160" w:line="259" w:lineRule="auto"/>
        <w:jc w:val="left"/>
      </w:pPr>
      <w:r w:rsidRPr="00D31D33">
        <w:br w:type="page"/>
      </w:r>
    </w:p>
    <w:p w14:paraId="51C30DF4" w14:textId="705FBE1F" w:rsidR="00CB5070" w:rsidRPr="00D31D33" w:rsidRDefault="00AD2DE6" w:rsidP="00C54113">
      <w:pPr>
        <w:pStyle w:val="Heading2"/>
      </w:pPr>
      <w:bookmarkStart w:id="1007" w:name="_Toc176341602"/>
      <w:r w:rsidRPr="00D31D33">
        <w:lastRenderedPageBreak/>
        <w:t>ENVIRONMENTAL MANAGEMENT PLAN &amp; INSTITUTIONAL REQUIREMENTS</w:t>
      </w:r>
      <w:bookmarkEnd w:id="1007"/>
    </w:p>
    <w:p w14:paraId="42FB2EA5" w14:textId="77777777" w:rsidR="00CB5070" w:rsidRPr="00D31D33" w:rsidRDefault="00CB5070" w:rsidP="00C54113">
      <w:pPr>
        <w:pStyle w:val="Heading3"/>
        <w:rPr>
          <w:rFonts w:eastAsia="Arial"/>
        </w:rPr>
      </w:pPr>
      <w:bookmarkStart w:id="1008" w:name="_Toc176341603"/>
      <w:r w:rsidRPr="00D31D33">
        <w:rPr>
          <w:rFonts w:eastAsia="Arial"/>
        </w:rPr>
        <w:t>Introduction</w:t>
      </w:r>
      <w:bookmarkEnd w:id="1008"/>
    </w:p>
    <w:p w14:paraId="39394416" w14:textId="2ADE8E39" w:rsidR="00CB5070" w:rsidRPr="00D31D33" w:rsidRDefault="00CB5070" w:rsidP="00C54113">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56"/>
          <w:position w:val="1"/>
        </w:rPr>
        <w:t xml:space="preserve"> </w:t>
      </w:r>
      <w:r w:rsidRPr="00D31D33">
        <w:rPr>
          <w:rFonts w:eastAsia="Arial"/>
          <w:position w:val="1"/>
        </w:rPr>
        <w:t>I</w:t>
      </w:r>
      <w:r w:rsidRPr="00D31D33">
        <w:rPr>
          <w:rFonts w:eastAsia="Arial"/>
          <w:spacing w:val="-1"/>
          <w:position w:val="1"/>
        </w:rPr>
        <w:t>E</w:t>
      </w:r>
      <w:r w:rsidRPr="00D31D33">
        <w:rPr>
          <w:rFonts w:eastAsia="Arial"/>
          <w:position w:val="1"/>
        </w:rPr>
        <w:t>E</w:t>
      </w:r>
      <w:r w:rsidRPr="00D31D33">
        <w:rPr>
          <w:rFonts w:eastAsia="Arial"/>
          <w:spacing w:val="53"/>
          <w:position w:val="1"/>
        </w:rPr>
        <w:t xml:space="preserve"> </w:t>
      </w:r>
      <w:r w:rsidRPr="00D31D33">
        <w:rPr>
          <w:rFonts w:eastAsia="Arial"/>
          <w:position w:val="1"/>
        </w:rPr>
        <w:t>h</w:t>
      </w:r>
      <w:r w:rsidRPr="00D31D33">
        <w:rPr>
          <w:rFonts w:eastAsia="Arial"/>
          <w:spacing w:val="-1"/>
          <w:position w:val="1"/>
        </w:rPr>
        <w:t>a</w:t>
      </w:r>
      <w:r w:rsidRPr="00D31D33">
        <w:rPr>
          <w:rFonts w:eastAsia="Arial"/>
          <w:position w:val="1"/>
        </w:rPr>
        <w:t>s</w:t>
      </w:r>
      <w:r w:rsidRPr="00D31D33">
        <w:rPr>
          <w:rFonts w:eastAsia="Arial"/>
          <w:spacing w:val="54"/>
          <w:position w:val="1"/>
        </w:rPr>
        <w:t xml:space="preserve"> </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position w:val="1"/>
        </w:rPr>
        <w:t>ntifi</w:t>
      </w:r>
      <w:r w:rsidRPr="00D31D33">
        <w:rPr>
          <w:rFonts w:eastAsia="Arial"/>
          <w:spacing w:val="-1"/>
          <w:position w:val="1"/>
        </w:rPr>
        <w:t>e</w:t>
      </w:r>
      <w:r w:rsidRPr="00D31D33">
        <w:rPr>
          <w:rFonts w:eastAsia="Arial"/>
          <w:position w:val="1"/>
        </w:rPr>
        <w:t>d</w:t>
      </w:r>
      <w:r w:rsidRPr="00D31D33">
        <w:rPr>
          <w:rFonts w:eastAsia="Arial"/>
          <w:spacing w:val="51"/>
          <w:position w:val="1"/>
        </w:rPr>
        <w:t xml:space="preserve"> </w:t>
      </w:r>
      <w:r w:rsidRPr="004F40C2">
        <w:rPr>
          <w:rFonts w:eastAsia="Arial"/>
        </w:rPr>
        <w:t xml:space="preserve">potential impacts that are likely to arise during proposed </w:t>
      </w:r>
      <w:r w:rsidRPr="00D31D33">
        <w:rPr>
          <w:rFonts w:eastAsia="Arial"/>
        </w:rPr>
        <w:t>project</w:t>
      </w:r>
      <w:r w:rsidRPr="004F40C2">
        <w:rPr>
          <w:rFonts w:eastAsia="Arial"/>
        </w:rPr>
        <w:t xml:space="preserve"> i</w:t>
      </w:r>
      <w:r w:rsidRPr="00D31D33">
        <w:rPr>
          <w:rFonts w:eastAsia="Arial"/>
        </w:rPr>
        <w:t>n</w:t>
      </w:r>
      <w:r w:rsidRPr="004F40C2">
        <w:rPr>
          <w:rFonts w:eastAsia="Arial"/>
        </w:rPr>
        <w:t xml:space="preserve"> </w:t>
      </w:r>
      <w:r w:rsidRPr="00D31D33">
        <w:rPr>
          <w:rFonts w:eastAsia="Arial"/>
        </w:rPr>
        <w:t>d</w:t>
      </w:r>
      <w:r w:rsidRPr="004F40C2">
        <w:rPr>
          <w:rFonts w:eastAsia="Arial"/>
        </w:rPr>
        <w:t>e</w:t>
      </w:r>
      <w:r w:rsidRPr="00D31D33">
        <w:rPr>
          <w:rFonts w:eastAsia="Arial"/>
        </w:rPr>
        <w:t>ta</w:t>
      </w:r>
      <w:r w:rsidRPr="004F40C2">
        <w:rPr>
          <w:rFonts w:eastAsia="Arial"/>
        </w:rPr>
        <w:t>il</w:t>
      </w:r>
      <w:r w:rsidRPr="00D31D33">
        <w:rPr>
          <w:rFonts w:eastAsia="Arial"/>
        </w:rPr>
        <w:t>,</w:t>
      </w:r>
      <w:r w:rsidRPr="004F40C2">
        <w:rPr>
          <w:rFonts w:eastAsia="Arial"/>
        </w:rPr>
        <w:t xml:space="preserve"> </w:t>
      </w:r>
      <w:r w:rsidRPr="00D31D33">
        <w:rPr>
          <w:rFonts w:eastAsia="Arial"/>
        </w:rPr>
        <w:t>b</w:t>
      </w:r>
      <w:r w:rsidRPr="004F40C2">
        <w:rPr>
          <w:rFonts w:eastAsia="Arial"/>
        </w:rPr>
        <w:t>ot</w:t>
      </w:r>
      <w:r w:rsidRPr="00D31D33">
        <w:rPr>
          <w:rFonts w:eastAsia="Arial"/>
        </w:rPr>
        <w:t>h</w:t>
      </w:r>
      <w:r w:rsidRPr="004F40C2">
        <w:rPr>
          <w:rFonts w:eastAsia="Arial"/>
        </w:rPr>
        <w:t xml:space="preserve"> </w:t>
      </w:r>
      <w:r w:rsidRPr="00D31D33">
        <w:rPr>
          <w:rFonts w:eastAsia="Arial"/>
        </w:rPr>
        <w:t>negative</w:t>
      </w:r>
      <w:r w:rsidRPr="004F40C2">
        <w:rPr>
          <w:rFonts w:eastAsia="Arial"/>
        </w:rPr>
        <w:t xml:space="preserve"> </w:t>
      </w:r>
      <w:r w:rsidRPr="00D31D33">
        <w:rPr>
          <w:rFonts w:eastAsia="Arial"/>
        </w:rPr>
        <w:t>a</w:t>
      </w:r>
      <w:r w:rsidRPr="004F40C2">
        <w:rPr>
          <w:rFonts w:eastAsia="Arial"/>
        </w:rPr>
        <w:t>n</w:t>
      </w:r>
      <w:r w:rsidRPr="00D31D33">
        <w:rPr>
          <w:rFonts w:eastAsia="Arial"/>
        </w:rPr>
        <w:t>d</w:t>
      </w:r>
      <w:r w:rsidRPr="004F40C2">
        <w:rPr>
          <w:rFonts w:eastAsia="Arial"/>
        </w:rPr>
        <w:t xml:space="preserve"> </w:t>
      </w:r>
      <w:r w:rsidRPr="00D31D33">
        <w:rPr>
          <w:rFonts w:eastAsia="Arial"/>
        </w:rPr>
        <w:t>p</w:t>
      </w:r>
      <w:r w:rsidRPr="004F40C2">
        <w:rPr>
          <w:rFonts w:eastAsia="Arial"/>
        </w:rPr>
        <w:t>o</w:t>
      </w:r>
      <w:r w:rsidRPr="00D31D33">
        <w:rPr>
          <w:rFonts w:eastAsia="Arial"/>
        </w:rPr>
        <w:t>s</w:t>
      </w:r>
      <w:r w:rsidRPr="004F40C2">
        <w:rPr>
          <w:rFonts w:eastAsia="Arial"/>
        </w:rPr>
        <w:t>i</w:t>
      </w:r>
      <w:r w:rsidRPr="00D31D33">
        <w:rPr>
          <w:rFonts w:eastAsia="Arial"/>
        </w:rPr>
        <w:t>t</w:t>
      </w:r>
      <w:r w:rsidRPr="004F40C2">
        <w:rPr>
          <w:rFonts w:eastAsia="Arial"/>
        </w:rPr>
        <w:t>i</w:t>
      </w:r>
      <w:r w:rsidRPr="00D31D33">
        <w:rPr>
          <w:rFonts w:eastAsia="Arial"/>
        </w:rPr>
        <w:t xml:space="preserve">ve </w:t>
      </w:r>
      <w:r w:rsidRPr="004F40C2">
        <w:rPr>
          <w:rFonts w:eastAsia="Arial"/>
        </w:rPr>
        <w:t>i</w:t>
      </w:r>
      <w:r w:rsidRPr="00D31D33">
        <w:rPr>
          <w:rFonts w:eastAsia="Arial"/>
        </w:rPr>
        <w:t>mp</w:t>
      </w:r>
      <w:r w:rsidRPr="004F40C2">
        <w:rPr>
          <w:rFonts w:eastAsia="Arial"/>
        </w:rPr>
        <w:t>a</w:t>
      </w:r>
      <w:r w:rsidRPr="00D31D33">
        <w:rPr>
          <w:rFonts w:eastAsia="Arial"/>
        </w:rPr>
        <w:t>cts</w:t>
      </w:r>
      <w:r w:rsidRPr="004F40C2">
        <w:rPr>
          <w:rFonts w:eastAsia="Arial"/>
        </w:rPr>
        <w:t xml:space="preserve"> </w:t>
      </w:r>
      <w:r w:rsidRPr="00D31D33">
        <w:rPr>
          <w:rFonts w:eastAsia="Arial"/>
        </w:rPr>
        <w:t>at e</w:t>
      </w:r>
      <w:r w:rsidRPr="004F40C2">
        <w:rPr>
          <w:rFonts w:eastAsia="Arial"/>
        </w:rPr>
        <w:t>a</w:t>
      </w:r>
      <w:r w:rsidRPr="00D31D33">
        <w:rPr>
          <w:rFonts w:eastAsia="Arial"/>
        </w:rPr>
        <w:t>ch</w:t>
      </w:r>
      <w:r w:rsidRPr="004F40C2">
        <w:rPr>
          <w:rFonts w:eastAsia="Arial"/>
        </w:rPr>
        <w:t xml:space="preserve"> </w:t>
      </w:r>
      <w:r w:rsidRPr="00D31D33">
        <w:rPr>
          <w:rFonts w:eastAsia="Arial"/>
        </w:rPr>
        <w:t>sta</w:t>
      </w:r>
      <w:r w:rsidRPr="004F40C2">
        <w:rPr>
          <w:rFonts w:eastAsia="Arial"/>
        </w:rPr>
        <w:t>g</w:t>
      </w:r>
      <w:r w:rsidRPr="00D31D33">
        <w:rPr>
          <w:rFonts w:eastAsia="Arial"/>
        </w:rPr>
        <w:t>e</w:t>
      </w:r>
      <w:r w:rsidRPr="004F40C2">
        <w:rPr>
          <w:rFonts w:eastAsia="Arial"/>
        </w:rPr>
        <w:t xml:space="preserve"> </w:t>
      </w:r>
      <w:r w:rsidRPr="00D31D33">
        <w:rPr>
          <w:rFonts w:eastAsia="Arial"/>
        </w:rPr>
        <w:t>of</w:t>
      </w:r>
      <w:r w:rsidRPr="004F40C2">
        <w:rPr>
          <w:rFonts w:eastAsia="Arial"/>
        </w:rPr>
        <w:t xml:space="preserve"> </w:t>
      </w:r>
      <w:r w:rsidRPr="00D31D33">
        <w:rPr>
          <w:rFonts w:eastAsia="Arial"/>
        </w:rPr>
        <w:t>the</w:t>
      </w:r>
      <w:r w:rsidRPr="004F40C2">
        <w:rPr>
          <w:rFonts w:eastAsia="Arial"/>
        </w:rPr>
        <w:t xml:space="preserve"> p</w:t>
      </w:r>
      <w:r w:rsidRPr="00D31D33">
        <w:rPr>
          <w:rFonts w:eastAsia="Arial"/>
        </w:rPr>
        <w:t>r</w:t>
      </w:r>
      <w:r w:rsidRPr="004F40C2">
        <w:rPr>
          <w:rFonts w:eastAsia="Arial"/>
        </w:rPr>
        <w:t>o</w:t>
      </w:r>
      <w:r w:rsidRPr="00D31D33">
        <w:rPr>
          <w:rFonts w:eastAsia="Arial"/>
        </w:rPr>
        <w:t>j</w:t>
      </w:r>
      <w:r w:rsidRPr="004F40C2">
        <w:rPr>
          <w:rFonts w:eastAsia="Arial"/>
        </w:rPr>
        <w:t>e</w:t>
      </w:r>
      <w:r w:rsidRPr="00D31D33">
        <w:rPr>
          <w:rFonts w:eastAsia="Arial"/>
        </w:rPr>
        <w:t>ct.</w:t>
      </w:r>
      <w:r w:rsidRPr="004F40C2">
        <w:rPr>
          <w:rFonts w:eastAsia="Arial"/>
        </w:rPr>
        <w:t xml:space="preserve"> </w:t>
      </w:r>
      <w:r w:rsidRPr="00D31D33">
        <w:rPr>
          <w:rFonts w:eastAsia="Arial"/>
        </w:rPr>
        <w:t>To</w:t>
      </w:r>
      <w:r w:rsidRPr="004F40C2">
        <w:rPr>
          <w:rFonts w:eastAsia="Arial"/>
        </w:rPr>
        <w:t xml:space="preserve"> </w:t>
      </w:r>
      <w:r w:rsidRPr="00D31D33">
        <w:rPr>
          <w:rFonts w:eastAsia="Arial"/>
        </w:rPr>
        <w:t>m</w:t>
      </w:r>
      <w:r w:rsidRPr="004F40C2">
        <w:rPr>
          <w:rFonts w:eastAsia="Arial"/>
        </w:rPr>
        <w:t>i</w:t>
      </w:r>
      <w:r w:rsidRPr="00D31D33">
        <w:rPr>
          <w:rFonts w:eastAsia="Arial"/>
        </w:rPr>
        <w:t>n</w:t>
      </w:r>
      <w:r w:rsidRPr="004F40C2">
        <w:rPr>
          <w:rFonts w:eastAsia="Arial"/>
        </w:rPr>
        <w:t>i</w:t>
      </w:r>
      <w:r w:rsidRPr="00D31D33">
        <w:rPr>
          <w:rFonts w:eastAsia="Arial"/>
        </w:rPr>
        <w:t>m</w:t>
      </w:r>
      <w:r w:rsidRPr="004F40C2">
        <w:rPr>
          <w:rFonts w:eastAsia="Arial"/>
        </w:rPr>
        <w:t>i</w:t>
      </w:r>
      <w:r w:rsidRPr="00D31D33">
        <w:rPr>
          <w:rFonts w:eastAsia="Arial"/>
        </w:rPr>
        <w:t>ze</w:t>
      </w:r>
      <w:r w:rsidRPr="004F40C2">
        <w:rPr>
          <w:rFonts w:eastAsia="Arial"/>
        </w:rPr>
        <w:t xml:space="preserve"> </w:t>
      </w:r>
      <w:r w:rsidRPr="00D31D33">
        <w:rPr>
          <w:rFonts w:eastAsia="Arial"/>
        </w:rPr>
        <w:t>the</w:t>
      </w:r>
      <w:r w:rsidRPr="004F40C2">
        <w:rPr>
          <w:rFonts w:eastAsia="Arial"/>
        </w:rPr>
        <w:t xml:space="preserve"> </w:t>
      </w:r>
      <w:r w:rsidRPr="00D31D33">
        <w:rPr>
          <w:rFonts w:eastAsia="Arial"/>
        </w:rPr>
        <w:t>e</w:t>
      </w:r>
      <w:r w:rsidRPr="004F40C2">
        <w:rPr>
          <w:rFonts w:eastAsia="Arial"/>
        </w:rPr>
        <w:t>f</w:t>
      </w:r>
      <w:r w:rsidRPr="00D31D33">
        <w:rPr>
          <w:rFonts w:eastAsia="Arial"/>
        </w:rPr>
        <w:t>f</w:t>
      </w:r>
      <w:r w:rsidRPr="004F40C2">
        <w:rPr>
          <w:rFonts w:eastAsia="Arial"/>
        </w:rPr>
        <w:t>e</w:t>
      </w:r>
      <w:r w:rsidRPr="00D31D33">
        <w:rPr>
          <w:rFonts w:eastAsia="Arial"/>
        </w:rPr>
        <w:t>cts</w:t>
      </w:r>
      <w:r w:rsidRPr="004F40C2">
        <w:rPr>
          <w:rFonts w:eastAsia="Arial"/>
        </w:rPr>
        <w:t xml:space="preserve"> o</w:t>
      </w:r>
      <w:r w:rsidRPr="00D31D33">
        <w:rPr>
          <w:rFonts w:eastAsia="Arial"/>
        </w:rPr>
        <w:t>f</w:t>
      </w:r>
      <w:r w:rsidRPr="004F40C2">
        <w:rPr>
          <w:rFonts w:eastAsia="Arial"/>
        </w:rPr>
        <w:t xml:space="preserve"> </w:t>
      </w:r>
      <w:r w:rsidRPr="00D31D33">
        <w:rPr>
          <w:rFonts w:eastAsia="Arial"/>
        </w:rPr>
        <w:t>a</w:t>
      </w:r>
      <w:r w:rsidRPr="004F40C2">
        <w:rPr>
          <w:rFonts w:eastAsia="Arial"/>
        </w:rPr>
        <w:t>d</w:t>
      </w:r>
      <w:r w:rsidRPr="00D31D33">
        <w:rPr>
          <w:rFonts w:eastAsia="Arial"/>
        </w:rPr>
        <w:t>v</w:t>
      </w:r>
      <w:r w:rsidRPr="004F40C2">
        <w:rPr>
          <w:rFonts w:eastAsia="Arial"/>
        </w:rPr>
        <w:t>e</w:t>
      </w:r>
      <w:r w:rsidRPr="00D31D33">
        <w:rPr>
          <w:rFonts w:eastAsia="Arial"/>
        </w:rPr>
        <w:t>rse</w:t>
      </w:r>
      <w:r w:rsidRPr="004F40C2">
        <w:rPr>
          <w:rFonts w:eastAsia="Arial"/>
        </w:rPr>
        <w:t xml:space="preserve"> i</w:t>
      </w:r>
      <w:r w:rsidRPr="00D31D33">
        <w:rPr>
          <w:rFonts w:eastAsia="Arial"/>
        </w:rPr>
        <w:t>mp</w:t>
      </w:r>
      <w:r w:rsidRPr="004F40C2">
        <w:rPr>
          <w:rFonts w:eastAsia="Arial"/>
        </w:rPr>
        <w:t>a</w:t>
      </w:r>
      <w:r w:rsidRPr="00D31D33">
        <w:rPr>
          <w:rFonts w:eastAsia="Arial"/>
        </w:rPr>
        <w:t>cts</w:t>
      </w:r>
      <w:r w:rsidR="001A7A6A" w:rsidRPr="00D31D33">
        <w:rPr>
          <w:rFonts w:eastAsia="Arial"/>
        </w:rPr>
        <w:t>,</w:t>
      </w:r>
      <w:r w:rsidRPr="004F40C2">
        <w:rPr>
          <w:rFonts w:eastAsia="Arial"/>
        </w:rPr>
        <w:t xml:space="preserve"> t</w:t>
      </w:r>
      <w:r w:rsidRPr="00D31D33">
        <w:rPr>
          <w:rFonts w:eastAsia="Arial"/>
        </w:rPr>
        <w:t>he</w:t>
      </w:r>
      <w:r w:rsidRPr="004F40C2">
        <w:rPr>
          <w:rFonts w:eastAsia="Arial"/>
        </w:rPr>
        <w:t xml:space="preserve"> </w:t>
      </w:r>
      <w:r w:rsidRPr="00D31D33">
        <w:rPr>
          <w:rFonts w:eastAsia="Arial"/>
        </w:rPr>
        <w:t>I</w:t>
      </w:r>
      <w:r w:rsidRPr="004F40C2">
        <w:rPr>
          <w:rFonts w:eastAsia="Arial"/>
        </w:rPr>
        <w:t>E</w:t>
      </w:r>
      <w:r w:rsidRPr="00D31D33">
        <w:rPr>
          <w:rFonts w:eastAsia="Arial"/>
        </w:rPr>
        <w:t>E</w:t>
      </w:r>
      <w:r w:rsidRPr="004F40C2">
        <w:rPr>
          <w:rFonts w:eastAsia="Arial"/>
        </w:rPr>
        <w:t xml:space="preserve"> </w:t>
      </w:r>
      <w:r w:rsidR="001A7A6A" w:rsidRPr="004F40C2">
        <w:rPr>
          <w:rFonts w:eastAsia="Arial"/>
        </w:rPr>
        <w:t xml:space="preserve">study </w:t>
      </w:r>
      <w:r w:rsidRPr="00D31D33">
        <w:rPr>
          <w:rFonts w:eastAsia="Arial"/>
        </w:rPr>
        <w:t>h</w:t>
      </w:r>
      <w:r w:rsidRPr="004F40C2">
        <w:rPr>
          <w:rFonts w:eastAsia="Arial"/>
        </w:rPr>
        <w:t>a</w:t>
      </w:r>
      <w:r w:rsidRPr="00D31D33">
        <w:rPr>
          <w:rFonts w:eastAsia="Arial"/>
        </w:rPr>
        <w:t>s rec</w:t>
      </w:r>
      <w:r w:rsidRPr="004F40C2">
        <w:rPr>
          <w:rFonts w:eastAsia="Arial"/>
        </w:rPr>
        <w:t>om</w:t>
      </w:r>
      <w:r w:rsidRPr="00D31D33">
        <w:rPr>
          <w:rFonts w:eastAsia="Arial"/>
        </w:rPr>
        <w:t>me</w:t>
      </w:r>
      <w:r w:rsidRPr="004F40C2">
        <w:rPr>
          <w:rFonts w:eastAsia="Arial"/>
        </w:rPr>
        <w:t>n</w:t>
      </w:r>
      <w:r w:rsidRPr="00D31D33">
        <w:rPr>
          <w:rFonts w:eastAsia="Arial"/>
        </w:rPr>
        <w:t>d</w:t>
      </w:r>
      <w:r w:rsidRPr="004F40C2">
        <w:rPr>
          <w:rFonts w:eastAsia="Arial"/>
        </w:rPr>
        <w:t>e</w:t>
      </w:r>
      <w:r w:rsidRPr="00D31D33">
        <w:rPr>
          <w:rFonts w:eastAsia="Arial"/>
        </w:rPr>
        <w:t>d m</w:t>
      </w:r>
      <w:r w:rsidRPr="004F40C2">
        <w:rPr>
          <w:rFonts w:eastAsia="Arial"/>
        </w:rPr>
        <w:t>i</w:t>
      </w:r>
      <w:r w:rsidRPr="00D31D33">
        <w:rPr>
          <w:rFonts w:eastAsia="Arial"/>
        </w:rPr>
        <w:t>t</w:t>
      </w:r>
      <w:r w:rsidRPr="004F40C2">
        <w:rPr>
          <w:rFonts w:eastAsia="Arial"/>
        </w:rPr>
        <w:t>i</w:t>
      </w:r>
      <w:r w:rsidRPr="00D31D33">
        <w:rPr>
          <w:rFonts w:eastAsia="Arial"/>
        </w:rPr>
        <w:t>g</w:t>
      </w:r>
      <w:r w:rsidRPr="004F40C2">
        <w:rPr>
          <w:rFonts w:eastAsia="Arial"/>
        </w:rPr>
        <w:t>a</w:t>
      </w:r>
      <w:r w:rsidRPr="00D31D33">
        <w:rPr>
          <w:rFonts w:eastAsia="Arial"/>
        </w:rPr>
        <w:t>t</w:t>
      </w:r>
      <w:r w:rsidRPr="004F40C2">
        <w:rPr>
          <w:rFonts w:eastAsia="Arial"/>
        </w:rPr>
        <w:t>i</w:t>
      </w:r>
      <w:r w:rsidRPr="00D31D33">
        <w:rPr>
          <w:rFonts w:eastAsia="Arial"/>
        </w:rPr>
        <w:t>on</w:t>
      </w:r>
      <w:r w:rsidRPr="004F40C2">
        <w:rPr>
          <w:rFonts w:eastAsia="Arial"/>
        </w:rPr>
        <w:t xml:space="preserve"> </w:t>
      </w:r>
      <w:r w:rsidRPr="00D31D33">
        <w:rPr>
          <w:rFonts w:eastAsia="Arial"/>
        </w:rPr>
        <w:t>me</w:t>
      </w:r>
      <w:r w:rsidRPr="004F40C2">
        <w:rPr>
          <w:rFonts w:eastAsia="Arial"/>
        </w:rPr>
        <w:t>a</w:t>
      </w:r>
      <w:r w:rsidRPr="00D31D33">
        <w:rPr>
          <w:rFonts w:eastAsia="Arial"/>
        </w:rPr>
        <w:t>sur</w:t>
      </w:r>
      <w:r w:rsidRPr="004F40C2">
        <w:rPr>
          <w:rFonts w:eastAsia="Arial"/>
        </w:rPr>
        <w:t>e</w:t>
      </w:r>
      <w:r w:rsidRPr="00D31D33">
        <w:rPr>
          <w:rFonts w:eastAsia="Arial"/>
        </w:rPr>
        <w:t>s</w:t>
      </w:r>
      <w:r w:rsidRPr="004F40C2">
        <w:rPr>
          <w:rFonts w:eastAsia="Arial"/>
        </w:rPr>
        <w:t xml:space="preserve"> i</w:t>
      </w:r>
      <w:r w:rsidRPr="00D31D33">
        <w:rPr>
          <w:rFonts w:eastAsia="Arial"/>
        </w:rPr>
        <w:t>n</w:t>
      </w:r>
      <w:r w:rsidRPr="004F40C2">
        <w:rPr>
          <w:rFonts w:eastAsia="Arial"/>
        </w:rPr>
        <w:t xml:space="preserve"> </w:t>
      </w:r>
      <w:r w:rsidRPr="00D31D33">
        <w:rPr>
          <w:rFonts w:eastAsia="Arial"/>
        </w:rPr>
        <w:t>the</w:t>
      </w:r>
      <w:r w:rsidRPr="004F40C2">
        <w:rPr>
          <w:rFonts w:eastAsia="Arial"/>
        </w:rPr>
        <w:t xml:space="preserve"> E</w:t>
      </w:r>
      <w:r w:rsidRPr="00D31D33">
        <w:rPr>
          <w:rFonts w:eastAsia="Arial"/>
        </w:rPr>
        <w:t>M</w:t>
      </w:r>
      <w:r w:rsidRPr="004F40C2">
        <w:rPr>
          <w:rFonts w:eastAsia="Arial"/>
        </w:rPr>
        <w:t>P</w:t>
      </w:r>
      <w:r w:rsidRPr="00D31D33">
        <w:rPr>
          <w:rFonts w:eastAsia="Arial"/>
        </w:rPr>
        <w:t>. T</w:t>
      </w:r>
      <w:r w:rsidRPr="004F40C2">
        <w:rPr>
          <w:rFonts w:eastAsia="Arial"/>
        </w:rPr>
        <w:t>h</w:t>
      </w:r>
      <w:r w:rsidRPr="00D31D33">
        <w:rPr>
          <w:rFonts w:eastAsia="Arial"/>
        </w:rPr>
        <w:t>e</w:t>
      </w:r>
      <w:r w:rsidRPr="004F40C2">
        <w:rPr>
          <w:rFonts w:eastAsia="Arial"/>
        </w:rPr>
        <w:t xml:space="preserve"> </w:t>
      </w:r>
      <w:r w:rsidRPr="00D31D33">
        <w:rPr>
          <w:rFonts w:eastAsia="Arial"/>
        </w:rPr>
        <w:t>propos</w:t>
      </w:r>
      <w:r w:rsidRPr="004F40C2">
        <w:rPr>
          <w:rFonts w:eastAsia="Arial"/>
        </w:rPr>
        <w:t>e</w:t>
      </w:r>
      <w:r w:rsidRPr="00D31D33">
        <w:rPr>
          <w:rFonts w:eastAsia="Arial"/>
        </w:rPr>
        <w:t>d m</w:t>
      </w:r>
      <w:r w:rsidRPr="004F40C2">
        <w:rPr>
          <w:rFonts w:eastAsia="Arial"/>
        </w:rPr>
        <w:t>i</w:t>
      </w:r>
      <w:r w:rsidRPr="00D31D33">
        <w:rPr>
          <w:rFonts w:eastAsia="Arial"/>
        </w:rPr>
        <w:t>t</w:t>
      </w:r>
      <w:r w:rsidRPr="004F40C2">
        <w:rPr>
          <w:rFonts w:eastAsia="Arial"/>
        </w:rPr>
        <w:t>i</w:t>
      </w:r>
      <w:r w:rsidRPr="00D31D33">
        <w:rPr>
          <w:rFonts w:eastAsia="Arial"/>
        </w:rPr>
        <w:t>g</w:t>
      </w:r>
      <w:r w:rsidRPr="004F40C2">
        <w:rPr>
          <w:rFonts w:eastAsia="Arial"/>
        </w:rPr>
        <w:t>a</w:t>
      </w:r>
      <w:r w:rsidRPr="00D31D33">
        <w:rPr>
          <w:rFonts w:eastAsia="Arial"/>
        </w:rPr>
        <w:t>t</w:t>
      </w:r>
      <w:r w:rsidRPr="004F40C2">
        <w:rPr>
          <w:rFonts w:eastAsia="Arial"/>
        </w:rPr>
        <w:t>i</w:t>
      </w:r>
      <w:r w:rsidRPr="00D31D33">
        <w:rPr>
          <w:rFonts w:eastAsia="Arial"/>
        </w:rPr>
        <w:t>on me</w:t>
      </w:r>
      <w:r w:rsidRPr="004F40C2">
        <w:rPr>
          <w:rFonts w:eastAsia="Arial"/>
        </w:rPr>
        <w:t>a</w:t>
      </w:r>
      <w:r w:rsidRPr="00D31D33">
        <w:rPr>
          <w:rFonts w:eastAsia="Arial"/>
        </w:rPr>
        <w:t>sur</w:t>
      </w:r>
      <w:r w:rsidRPr="004F40C2">
        <w:rPr>
          <w:rFonts w:eastAsia="Arial"/>
        </w:rPr>
        <w:t>e</w:t>
      </w:r>
      <w:r w:rsidRPr="00D31D33">
        <w:rPr>
          <w:rFonts w:eastAsia="Arial"/>
        </w:rPr>
        <w:t>s h</w:t>
      </w:r>
      <w:r w:rsidRPr="004F40C2">
        <w:rPr>
          <w:rFonts w:eastAsia="Arial"/>
        </w:rPr>
        <w:t>a</w:t>
      </w:r>
      <w:r w:rsidRPr="00D31D33">
        <w:rPr>
          <w:rFonts w:eastAsia="Arial"/>
        </w:rPr>
        <w:t>ve</w:t>
      </w:r>
      <w:r w:rsidRPr="004F40C2">
        <w:rPr>
          <w:rFonts w:eastAsia="Arial"/>
        </w:rPr>
        <w:t xml:space="preserve"> </w:t>
      </w:r>
      <w:r w:rsidRPr="00D31D33">
        <w:rPr>
          <w:rFonts w:eastAsia="Arial"/>
        </w:rPr>
        <w:t>b</w:t>
      </w:r>
      <w:r w:rsidRPr="004F40C2">
        <w:rPr>
          <w:rFonts w:eastAsia="Arial"/>
        </w:rPr>
        <w:t>e</w:t>
      </w:r>
      <w:r w:rsidRPr="00D31D33">
        <w:rPr>
          <w:rFonts w:eastAsia="Arial"/>
        </w:rPr>
        <w:t>en</w:t>
      </w:r>
      <w:r w:rsidRPr="004F40C2">
        <w:rPr>
          <w:rFonts w:eastAsia="Arial"/>
        </w:rPr>
        <w:t xml:space="preserve"> </w:t>
      </w:r>
      <w:r w:rsidRPr="00D31D33">
        <w:rPr>
          <w:rFonts w:eastAsia="Arial"/>
        </w:rPr>
        <w:t>b</w:t>
      </w:r>
      <w:r w:rsidRPr="004F40C2">
        <w:rPr>
          <w:rFonts w:eastAsia="Arial"/>
        </w:rPr>
        <w:t>a</w:t>
      </w:r>
      <w:r w:rsidRPr="00D31D33">
        <w:rPr>
          <w:rFonts w:eastAsia="Arial"/>
        </w:rPr>
        <w:t>sed</w:t>
      </w:r>
      <w:r w:rsidRPr="004F40C2">
        <w:rPr>
          <w:rFonts w:eastAsia="Arial"/>
        </w:rPr>
        <w:t xml:space="preserve"> </w:t>
      </w:r>
      <w:r w:rsidRPr="00D31D33">
        <w:rPr>
          <w:rFonts w:eastAsia="Arial"/>
        </w:rPr>
        <w:t>on</w:t>
      </w:r>
      <w:r w:rsidRPr="004F40C2">
        <w:rPr>
          <w:rFonts w:eastAsia="Arial"/>
        </w:rPr>
        <w:t xml:space="preserve"> </w:t>
      </w:r>
      <w:r w:rsidRPr="00D31D33">
        <w:rPr>
          <w:rFonts w:eastAsia="Arial"/>
        </w:rPr>
        <w:t>the</w:t>
      </w:r>
      <w:r w:rsidRPr="004F40C2">
        <w:rPr>
          <w:rFonts w:eastAsia="Arial"/>
        </w:rPr>
        <w:t xml:space="preserve"> </w:t>
      </w:r>
      <w:r w:rsidRPr="00D31D33">
        <w:rPr>
          <w:rFonts w:eastAsia="Arial"/>
        </w:rPr>
        <w:t>u</w:t>
      </w:r>
      <w:r w:rsidRPr="004F40C2">
        <w:rPr>
          <w:rFonts w:eastAsia="Arial"/>
        </w:rPr>
        <w:t>n</w:t>
      </w:r>
      <w:r w:rsidRPr="00D31D33">
        <w:rPr>
          <w:rFonts w:eastAsia="Arial"/>
        </w:rPr>
        <w:t>d</w:t>
      </w:r>
      <w:r w:rsidRPr="004F40C2">
        <w:rPr>
          <w:rFonts w:eastAsia="Arial"/>
        </w:rPr>
        <w:t>e</w:t>
      </w:r>
      <w:r w:rsidRPr="00D31D33">
        <w:rPr>
          <w:rFonts w:eastAsia="Arial"/>
        </w:rPr>
        <w:t>rsta</w:t>
      </w:r>
      <w:r w:rsidRPr="004F40C2">
        <w:rPr>
          <w:rFonts w:eastAsia="Arial"/>
        </w:rPr>
        <w:t>n</w:t>
      </w:r>
      <w:r w:rsidRPr="00D31D33">
        <w:rPr>
          <w:rFonts w:eastAsia="Arial"/>
        </w:rPr>
        <w:t>d</w:t>
      </w:r>
      <w:r w:rsidRPr="004F40C2">
        <w:rPr>
          <w:rFonts w:eastAsia="Arial"/>
        </w:rPr>
        <w:t>i</w:t>
      </w:r>
      <w:r w:rsidRPr="00D31D33">
        <w:rPr>
          <w:rFonts w:eastAsia="Arial"/>
        </w:rPr>
        <w:t>ng</w:t>
      </w:r>
      <w:r w:rsidRPr="004F40C2">
        <w:rPr>
          <w:rFonts w:eastAsia="Arial"/>
        </w:rPr>
        <w:t xml:space="preserve"> </w:t>
      </w:r>
      <w:r w:rsidRPr="00D31D33">
        <w:rPr>
          <w:rFonts w:eastAsia="Arial"/>
        </w:rPr>
        <w:t>of</w:t>
      </w:r>
      <w:r w:rsidRPr="004F40C2">
        <w:rPr>
          <w:rFonts w:eastAsia="Arial"/>
        </w:rPr>
        <w:t xml:space="preserve"> </w:t>
      </w:r>
      <w:r w:rsidRPr="00D31D33">
        <w:rPr>
          <w:rFonts w:eastAsia="Arial"/>
        </w:rPr>
        <w:t>the</w:t>
      </w:r>
      <w:r w:rsidRPr="004F40C2">
        <w:rPr>
          <w:rFonts w:eastAsia="Arial"/>
        </w:rPr>
        <w:t xml:space="preserve"> </w:t>
      </w:r>
      <w:r w:rsidRPr="00D31D33">
        <w:rPr>
          <w:rFonts w:eastAsia="Arial"/>
        </w:rPr>
        <w:t>se</w:t>
      </w:r>
      <w:r w:rsidRPr="004F40C2">
        <w:rPr>
          <w:rFonts w:eastAsia="Arial"/>
        </w:rPr>
        <w:t>n</w:t>
      </w:r>
      <w:r w:rsidRPr="00D31D33">
        <w:rPr>
          <w:rFonts w:eastAsia="Arial"/>
        </w:rPr>
        <w:t>s</w:t>
      </w:r>
      <w:r w:rsidRPr="004F40C2">
        <w:rPr>
          <w:rFonts w:eastAsia="Arial"/>
        </w:rPr>
        <w:t>i</w:t>
      </w:r>
      <w:r w:rsidRPr="00D31D33">
        <w:rPr>
          <w:rFonts w:eastAsia="Arial"/>
        </w:rPr>
        <w:t>t</w:t>
      </w:r>
      <w:r w:rsidRPr="004F40C2">
        <w:rPr>
          <w:rFonts w:eastAsia="Arial"/>
        </w:rPr>
        <w:t>i</w:t>
      </w:r>
      <w:r w:rsidRPr="00D31D33">
        <w:rPr>
          <w:rFonts w:eastAsia="Arial"/>
        </w:rPr>
        <w:t>v</w:t>
      </w:r>
      <w:r w:rsidRPr="004F40C2">
        <w:rPr>
          <w:rFonts w:eastAsia="Arial"/>
        </w:rPr>
        <w:t>i</w:t>
      </w:r>
      <w:r w:rsidRPr="00D31D33">
        <w:rPr>
          <w:rFonts w:eastAsia="Arial"/>
        </w:rPr>
        <w:t>ty</w:t>
      </w:r>
      <w:r w:rsidRPr="004F40C2">
        <w:rPr>
          <w:rFonts w:eastAsia="Arial"/>
        </w:rPr>
        <w:t xml:space="preserve"> </w:t>
      </w:r>
      <w:r w:rsidRPr="00D31D33">
        <w:rPr>
          <w:rFonts w:eastAsia="Arial"/>
        </w:rPr>
        <w:t>a</w:t>
      </w:r>
      <w:r w:rsidRPr="004F40C2">
        <w:rPr>
          <w:rFonts w:eastAsia="Arial"/>
        </w:rPr>
        <w:t>n</w:t>
      </w:r>
      <w:r w:rsidRPr="00D31D33">
        <w:rPr>
          <w:rFonts w:eastAsia="Arial"/>
        </w:rPr>
        <w:t>d</w:t>
      </w:r>
      <w:r w:rsidRPr="004F40C2">
        <w:rPr>
          <w:rFonts w:eastAsia="Arial"/>
        </w:rPr>
        <w:t xml:space="preserve"> </w:t>
      </w:r>
      <w:r w:rsidRPr="00D31D33">
        <w:rPr>
          <w:rFonts w:eastAsia="Arial"/>
        </w:rPr>
        <w:t>b</w:t>
      </w:r>
      <w:r w:rsidRPr="004F40C2">
        <w:rPr>
          <w:rFonts w:eastAsia="Arial"/>
        </w:rPr>
        <w:t>e</w:t>
      </w:r>
      <w:r w:rsidRPr="00D31D33">
        <w:rPr>
          <w:rFonts w:eastAsia="Arial"/>
        </w:rPr>
        <w:t>h</w:t>
      </w:r>
      <w:r w:rsidRPr="004F40C2">
        <w:rPr>
          <w:rFonts w:eastAsia="Arial"/>
        </w:rPr>
        <w:t>a</w:t>
      </w:r>
      <w:r w:rsidRPr="00D31D33">
        <w:rPr>
          <w:rFonts w:eastAsia="Arial"/>
        </w:rPr>
        <w:t>v</w:t>
      </w:r>
      <w:r w:rsidRPr="004F40C2">
        <w:rPr>
          <w:rFonts w:eastAsia="Arial"/>
        </w:rPr>
        <w:t>i</w:t>
      </w:r>
      <w:r w:rsidRPr="00D31D33">
        <w:rPr>
          <w:rFonts w:eastAsia="Arial"/>
        </w:rPr>
        <w:t>or</w:t>
      </w:r>
      <w:r w:rsidRPr="004F40C2">
        <w:rPr>
          <w:rFonts w:eastAsia="Arial"/>
        </w:rPr>
        <w:t xml:space="preserve"> </w:t>
      </w:r>
      <w:r w:rsidRPr="00D31D33">
        <w:rPr>
          <w:rFonts w:eastAsia="Arial"/>
        </w:rPr>
        <w:t>of</w:t>
      </w:r>
      <w:r w:rsidRPr="004F40C2">
        <w:rPr>
          <w:rFonts w:eastAsia="Arial"/>
        </w:rPr>
        <w:t xml:space="preserve"> </w:t>
      </w:r>
      <w:r w:rsidRPr="00D31D33">
        <w:rPr>
          <w:rFonts w:eastAsia="Arial"/>
        </w:rPr>
        <w:t>e</w:t>
      </w:r>
      <w:r w:rsidRPr="004F40C2">
        <w:rPr>
          <w:rFonts w:eastAsia="Arial"/>
        </w:rPr>
        <w:t>n</w:t>
      </w:r>
      <w:r w:rsidRPr="00D31D33">
        <w:rPr>
          <w:rFonts w:eastAsia="Arial"/>
        </w:rPr>
        <w:t>v</w:t>
      </w:r>
      <w:r w:rsidRPr="004F40C2">
        <w:rPr>
          <w:rFonts w:eastAsia="Arial"/>
        </w:rPr>
        <w:t>i</w:t>
      </w:r>
      <w:r w:rsidRPr="00D31D33">
        <w:rPr>
          <w:rFonts w:eastAsia="Arial"/>
        </w:rPr>
        <w:t>ro</w:t>
      </w:r>
      <w:r w:rsidRPr="004F40C2">
        <w:rPr>
          <w:rFonts w:eastAsia="Arial"/>
        </w:rPr>
        <w:t>n</w:t>
      </w:r>
      <w:r w:rsidRPr="00D31D33">
        <w:rPr>
          <w:rFonts w:eastAsia="Arial"/>
        </w:rPr>
        <w:t>me</w:t>
      </w:r>
      <w:r w:rsidRPr="004F40C2">
        <w:rPr>
          <w:rFonts w:eastAsia="Arial"/>
        </w:rPr>
        <w:t>nt</w:t>
      </w:r>
      <w:r w:rsidRPr="00D31D33">
        <w:rPr>
          <w:rFonts w:eastAsia="Arial"/>
        </w:rPr>
        <w:t>al rec</w:t>
      </w:r>
      <w:r w:rsidRPr="004F40C2">
        <w:rPr>
          <w:rFonts w:eastAsia="Arial"/>
        </w:rPr>
        <w:t>e</w:t>
      </w:r>
      <w:r w:rsidRPr="00D31D33">
        <w:rPr>
          <w:rFonts w:eastAsia="Arial"/>
        </w:rPr>
        <w:t>pt</w:t>
      </w:r>
      <w:r w:rsidRPr="004F40C2">
        <w:rPr>
          <w:rFonts w:eastAsia="Arial"/>
        </w:rPr>
        <w:t>o</w:t>
      </w:r>
      <w:r w:rsidRPr="00D31D33">
        <w:rPr>
          <w:rFonts w:eastAsia="Arial"/>
        </w:rPr>
        <w:t>rs</w:t>
      </w:r>
      <w:r w:rsidRPr="004F40C2">
        <w:rPr>
          <w:rFonts w:eastAsia="Arial"/>
        </w:rPr>
        <w:t xml:space="preserve"> i</w:t>
      </w:r>
      <w:r w:rsidRPr="00D31D33">
        <w:rPr>
          <w:rFonts w:eastAsia="Arial"/>
        </w:rPr>
        <w:t>n</w:t>
      </w:r>
      <w:r w:rsidRPr="004F40C2">
        <w:rPr>
          <w:rFonts w:eastAsia="Arial"/>
        </w:rPr>
        <w:t xml:space="preserve"> </w:t>
      </w:r>
      <w:r w:rsidRPr="00D31D33">
        <w:rPr>
          <w:rFonts w:eastAsia="Arial"/>
        </w:rPr>
        <w:t>the</w:t>
      </w:r>
      <w:r w:rsidRPr="004F40C2">
        <w:rPr>
          <w:rFonts w:eastAsia="Arial"/>
        </w:rPr>
        <w:t xml:space="preserve"> </w:t>
      </w:r>
      <w:r w:rsidRPr="00D31D33">
        <w:rPr>
          <w:rFonts w:eastAsia="Arial"/>
        </w:rPr>
        <w:t>pr</w:t>
      </w:r>
      <w:r w:rsidRPr="004F40C2">
        <w:rPr>
          <w:rFonts w:eastAsia="Arial"/>
        </w:rPr>
        <w:t>o</w:t>
      </w:r>
      <w:r w:rsidRPr="00D31D33">
        <w:rPr>
          <w:rFonts w:eastAsia="Arial"/>
        </w:rPr>
        <w:t>je</w:t>
      </w:r>
      <w:r w:rsidRPr="004F40C2">
        <w:rPr>
          <w:rFonts w:eastAsia="Arial"/>
        </w:rPr>
        <w:t>c</w:t>
      </w:r>
      <w:r w:rsidRPr="00D31D33">
        <w:rPr>
          <w:rFonts w:eastAsia="Arial"/>
        </w:rPr>
        <w:t>t area,</w:t>
      </w:r>
      <w:r w:rsidRPr="004F40C2">
        <w:rPr>
          <w:rFonts w:eastAsia="Arial"/>
        </w:rPr>
        <w:t xml:space="preserve"> t</w:t>
      </w:r>
      <w:r w:rsidRPr="00D31D33">
        <w:rPr>
          <w:rFonts w:eastAsia="Arial"/>
        </w:rPr>
        <w:t>he</w:t>
      </w:r>
      <w:r w:rsidRPr="004F40C2">
        <w:rPr>
          <w:rFonts w:eastAsia="Arial"/>
        </w:rPr>
        <w:t xml:space="preserve"> l</w:t>
      </w:r>
      <w:r w:rsidRPr="00D31D33">
        <w:rPr>
          <w:rFonts w:eastAsia="Arial"/>
        </w:rPr>
        <w:t>e</w:t>
      </w:r>
      <w:r w:rsidRPr="004F40C2">
        <w:rPr>
          <w:rFonts w:eastAsia="Arial"/>
        </w:rPr>
        <w:t>gi</w:t>
      </w:r>
      <w:r w:rsidRPr="00D31D33">
        <w:rPr>
          <w:rFonts w:eastAsia="Arial"/>
        </w:rPr>
        <w:t>s</w:t>
      </w:r>
      <w:r w:rsidRPr="004F40C2">
        <w:rPr>
          <w:rFonts w:eastAsia="Arial"/>
        </w:rPr>
        <w:t>l</w:t>
      </w:r>
      <w:r w:rsidRPr="00D31D33">
        <w:rPr>
          <w:rFonts w:eastAsia="Arial"/>
        </w:rPr>
        <w:t>ative</w:t>
      </w:r>
      <w:r w:rsidRPr="004F40C2">
        <w:rPr>
          <w:rFonts w:eastAsia="Arial"/>
        </w:rPr>
        <w:t xml:space="preserve"> </w:t>
      </w:r>
      <w:r w:rsidRPr="00D31D33">
        <w:rPr>
          <w:rFonts w:eastAsia="Arial"/>
        </w:rPr>
        <w:t>co</w:t>
      </w:r>
      <w:r w:rsidRPr="004F40C2">
        <w:rPr>
          <w:rFonts w:eastAsia="Arial"/>
        </w:rPr>
        <w:t>nt</w:t>
      </w:r>
      <w:r w:rsidRPr="00D31D33">
        <w:rPr>
          <w:rFonts w:eastAsia="Arial"/>
        </w:rPr>
        <w:t>ro</w:t>
      </w:r>
      <w:r w:rsidRPr="004F40C2">
        <w:rPr>
          <w:rFonts w:eastAsia="Arial"/>
        </w:rPr>
        <w:t>l</w:t>
      </w:r>
      <w:r w:rsidRPr="00D31D33">
        <w:rPr>
          <w:rFonts w:eastAsia="Arial"/>
        </w:rPr>
        <w:t>s</w:t>
      </w:r>
      <w:r w:rsidRPr="004F40C2">
        <w:rPr>
          <w:rFonts w:eastAsia="Arial"/>
        </w:rPr>
        <w:t xml:space="preserve"> </w:t>
      </w:r>
      <w:r w:rsidRPr="00D31D33">
        <w:rPr>
          <w:rFonts w:eastAsia="Arial"/>
        </w:rPr>
        <w:t>t</w:t>
      </w:r>
      <w:r w:rsidRPr="004F40C2">
        <w:rPr>
          <w:rFonts w:eastAsia="Arial"/>
        </w:rPr>
        <w:t>h</w:t>
      </w:r>
      <w:r w:rsidRPr="00D31D33">
        <w:rPr>
          <w:rFonts w:eastAsia="Arial"/>
        </w:rPr>
        <w:t>at</w:t>
      </w:r>
      <w:r w:rsidRPr="004F40C2">
        <w:rPr>
          <w:rFonts w:eastAsia="Arial"/>
        </w:rPr>
        <w:t xml:space="preserve"> </w:t>
      </w:r>
      <w:r w:rsidRPr="00D31D33">
        <w:rPr>
          <w:rFonts w:eastAsia="Arial"/>
        </w:rPr>
        <w:t>a</w:t>
      </w:r>
      <w:r w:rsidRPr="004F40C2">
        <w:rPr>
          <w:rFonts w:eastAsia="Arial"/>
        </w:rPr>
        <w:t>p</w:t>
      </w:r>
      <w:r w:rsidRPr="00D31D33">
        <w:rPr>
          <w:rFonts w:eastAsia="Arial"/>
        </w:rPr>
        <w:t>p</w:t>
      </w:r>
      <w:r w:rsidRPr="004F40C2">
        <w:rPr>
          <w:rFonts w:eastAsia="Arial"/>
        </w:rPr>
        <w:t>l</w:t>
      </w:r>
      <w:r w:rsidRPr="00D31D33">
        <w:rPr>
          <w:rFonts w:eastAsia="Arial"/>
        </w:rPr>
        <w:t>y</w:t>
      </w:r>
      <w:r w:rsidRPr="004F40C2">
        <w:rPr>
          <w:rFonts w:eastAsia="Arial"/>
        </w:rPr>
        <w:t xml:space="preserve"> </w:t>
      </w:r>
      <w:r w:rsidRPr="00D31D33">
        <w:rPr>
          <w:rFonts w:eastAsia="Arial"/>
        </w:rPr>
        <w:t>to the</w:t>
      </w:r>
      <w:r w:rsidRPr="004F40C2">
        <w:rPr>
          <w:rFonts w:eastAsia="Arial"/>
        </w:rPr>
        <w:t xml:space="preserve"> </w:t>
      </w:r>
      <w:r w:rsidRPr="00D31D33">
        <w:rPr>
          <w:rFonts w:eastAsia="Arial"/>
        </w:rPr>
        <w:t>p</w:t>
      </w:r>
      <w:r w:rsidRPr="004F40C2">
        <w:rPr>
          <w:rFonts w:eastAsia="Arial"/>
        </w:rPr>
        <w:t>r</w:t>
      </w:r>
      <w:r w:rsidRPr="00D31D33">
        <w:rPr>
          <w:rFonts w:eastAsia="Arial"/>
        </w:rPr>
        <w:t>oject</w:t>
      </w:r>
      <w:r w:rsidRPr="004F40C2">
        <w:rPr>
          <w:rFonts w:eastAsia="Arial"/>
        </w:rPr>
        <w:t xml:space="preserve"> </w:t>
      </w:r>
      <w:r w:rsidRPr="00D31D33">
        <w:rPr>
          <w:rFonts w:eastAsia="Arial"/>
        </w:rPr>
        <w:t>a</w:t>
      </w:r>
      <w:r w:rsidRPr="004F40C2">
        <w:rPr>
          <w:rFonts w:eastAsia="Arial"/>
        </w:rPr>
        <w:t>n</w:t>
      </w:r>
      <w:r w:rsidRPr="00D31D33">
        <w:rPr>
          <w:rFonts w:eastAsia="Arial"/>
        </w:rPr>
        <w:t>d</w:t>
      </w:r>
      <w:r w:rsidRPr="004F40C2">
        <w:rPr>
          <w:rFonts w:eastAsia="Arial"/>
        </w:rPr>
        <w:t xml:space="preserve"> </w:t>
      </w:r>
      <w:r w:rsidRPr="00D31D33">
        <w:rPr>
          <w:rFonts w:eastAsia="Arial"/>
        </w:rPr>
        <w:t>a rev</w:t>
      </w:r>
      <w:r w:rsidRPr="004F40C2">
        <w:rPr>
          <w:rFonts w:eastAsia="Arial"/>
        </w:rPr>
        <w:t>i</w:t>
      </w:r>
      <w:r w:rsidRPr="00D31D33">
        <w:rPr>
          <w:rFonts w:eastAsia="Arial"/>
        </w:rPr>
        <w:t>ew</w:t>
      </w:r>
      <w:r w:rsidRPr="004F40C2">
        <w:rPr>
          <w:rFonts w:eastAsia="Arial"/>
        </w:rPr>
        <w:t xml:space="preserve"> </w:t>
      </w:r>
      <w:r w:rsidRPr="00D31D33">
        <w:rPr>
          <w:rFonts w:eastAsia="Arial"/>
        </w:rPr>
        <w:t>of</w:t>
      </w:r>
      <w:r w:rsidRPr="004F40C2">
        <w:rPr>
          <w:rFonts w:eastAsia="Arial"/>
        </w:rPr>
        <w:t xml:space="preserve"> </w:t>
      </w:r>
      <w:r w:rsidRPr="00D31D33">
        <w:rPr>
          <w:rFonts w:eastAsia="Arial"/>
        </w:rPr>
        <w:t xml:space="preserve">good </w:t>
      </w:r>
      <w:r w:rsidRPr="004F40C2">
        <w:rPr>
          <w:rFonts w:eastAsia="Arial"/>
        </w:rPr>
        <w:t>i</w:t>
      </w:r>
      <w:r w:rsidRPr="00D31D33">
        <w:rPr>
          <w:rFonts w:eastAsia="Arial"/>
        </w:rPr>
        <w:t>n</w:t>
      </w:r>
      <w:r w:rsidRPr="004F40C2">
        <w:rPr>
          <w:rFonts w:eastAsia="Arial"/>
        </w:rPr>
        <w:t>d</w:t>
      </w:r>
      <w:r w:rsidRPr="00D31D33">
        <w:rPr>
          <w:rFonts w:eastAsia="Arial"/>
        </w:rPr>
        <w:t>ust</w:t>
      </w:r>
      <w:r w:rsidRPr="004F40C2">
        <w:rPr>
          <w:rFonts w:eastAsia="Arial"/>
        </w:rPr>
        <w:t>r</w:t>
      </w:r>
      <w:r w:rsidRPr="00D31D33">
        <w:rPr>
          <w:rFonts w:eastAsia="Arial"/>
        </w:rPr>
        <w:t>y pract</w:t>
      </w:r>
      <w:r w:rsidRPr="00D31D33">
        <w:rPr>
          <w:rFonts w:eastAsia="Arial"/>
          <w:spacing w:val="-1"/>
        </w:rPr>
        <w:t>i</w:t>
      </w:r>
      <w:r w:rsidRPr="00D31D33">
        <w:rPr>
          <w:rFonts w:eastAsia="Arial"/>
        </w:rPr>
        <w:t>ces f</w:t>
      </w:r>
      <w:r w:rsidRPr="00D31D33">
        <w:rPr>
          <w:rFonts w:eastAsia="Arial"/>
          <w:spacing w:val="-3"/>
        </w:rPr>
        <w:t>o</w:t>
      </w:r>
      <w:r w:rsidRPr="00D31D33">
        <w:rPr>
          <w:rFonts w:eastAsia="Arial"/>
        </w:rPr>
        <w:t>r pr</w:t>
      </w:r>
      <w:r w:rsidRPr="00D31D33">
        <w:rPr>
          <w:rFonts w:eastAsia="Arial"/>
          <w:spacing w:val="-2"/>
        </w:rPr>
        <w:t>o</w:t>
      </w:r>
      <w:r w:rsidRPr="00D31D33">
        <w:rPr>
          <w:rFonts w:eastAsia="Arial"/>
        </w:rPr>
        <w:t>jects</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w:t>
      </w:r>
      <w:r w:rsidRPr="00D31D33">
        <w:rPr>
          <w:rFonts w:eastAsia="Arial"/>
          <w:spacing w:val="-1"/>
        </w:rPr>
        <w:t>i</w:t>
      </w:r>
      <w:r w:rsidRPr="00D31D33">
        <w:rPr>
          <w:rFonts w:eastAsia="Arial"/>
        </w:rPr>
        <w:t>m</w:t>
      </w:r>
      <w:r w:rsidRPr="00D31D33">
        <w:rPr>
          <w:rFonts w:eastAsia="Arial"/>
          <w:spacing w:val="-1"/>
        </w:rPr>
        <w:t>il</w:t>
      </w:r>
      <w:r w:rsidRPr="00D31D33">
        <w:rPr>
          <w:rFonts w:eastAsia="Arial"/>
        </w:rPr>
        <w:t>ar</w:t>
      </w:r>
      <w:r w:rsidRPr="00D31D33">
        <w:rPr>
          <w:rFonts w:eastAsia="Arial"/>
          <w:spacing w:val="4"/>
        </w:rPr>
        <w:t xml:space="preserve"> </w:t>
      </w:r>
      <w:r w:rsidRPr="00D31D33">
        <w:rPr>
          <w:rFonts w:eastAsia="Arial"/>
        </w:rPr>
        <w:t>n</w:t>
      </w:r>
      <w:r w:rsidRPr="00D31D33">
        <w:rPr>
          <w:rFonts w:eastAsia="Arial"/>
          <w:spacing w:val="-1"/>
        </w:rPr>
        <w:t>a</w:t>
      </w:r>
      <w:r w:rsidRPr="00D31D33">
        <w:rPr>
          <w:rFonts w:eastAsia="Arial"/>
        </w:rPr>
        <w:t>t</w:t>
      </w:r>
      <w:r w:rsidRPr="00D31D33">
        <w:rPr>
          <w:rFonts w:eastAsia="Arial"/>
          <w:spacing w:val="-3"/>
        </w:rPr>
        <w:t>u</w:t>
      </w:r>
      <w:r w:rsidRPr="00D31D33">
        <w:rPr>
          <w:rFonts w:eastAsia="Arial"/>
        </w:rPr>
        <w:t>re.</w:t>
      </w:r>
      <w:r w:rsidRPr="00D31D33">
        <w:rPr>
          <w:rFonts w:eastAsia="Arial"/>
          <w:spacing w:val="2"/>
        </w:rPr>
        <w:t xml:space="preserve"> </w:t>
      </w:r>
      <w:r w:rsidRPr="00D31D33">
        <w:rPr>
          <w:rFonts w:eastAsia="Arial"/>
        </w:rPr>
        <w:t>F</w:t>
      </w:r>
      <w:r w:rsidRPr="00D31D33">
        <w:rPr>
          <w:rFonts w:eastAsia="Arial"/>
          <w:spacing w:val="-3"/>
        </w:rPr>
        <w:t>o</w:t>
      </w:r>
      <w:r w:rsidRPr="00D31D33">
        <w:rPr>
          <w:rFonts w:eastAsia="Arial"/>
        </w:rPr>
        <w:t>r res</w:t>
      </w:r>
      <w:r w:rsidRPr="00D31D33">
        <w:rPr>
          <w:rFonts w:eastAsia="Arial"/>
          <w:spacing w:val="-1"/>
        </w:rPr>
        <w:t>i</w:t>
      </w:r>
      <w:r w:rsidRPr="00D31D33">
        <w:rPr>
          <w:rFonts w:eastAsia="Arial"/>
          <w:spacing w:val="-3"/>
        </w:rPr>
        <w:t>d</w:t>
      </w:r>
      <w:r w:rsidRPr="00D31D33">
        <w:rPr>
          <w:rFonts w:eastAsia="Arial"/>
        </w:rPr>
        <w:t>u</w:t>
      </w:r>
      <w:r w:rsidRPr="00D31D33">
        <w:rPr>
          <w:rFonts w:eastAsia="Arial"/>
          <w:spacing w:val="-1"/>
        </w:rPr>
        <w:t>a</w:t>
      </w:r>
      <w:r w:rsidRPr="00D31D33">
        <w:rPr>
          <w:rFonts w:eastAsia="Arial"/>
        </w:rPr>
        <w:t>l</w:t>
      </w:r>
      <w:r w:rsidRPr="00D31D33">
        <w:rPr>
          <w:rFonts w:eastAsia="Arial"/>
          <w:spacing w:val="2"/>
        </w:rPr>
        <w:t xml:space="preserve"> </w:t>
      </w:r>
      <w:r w:rsidRPr="00D31D33">
        <w:rPr>
          <w:rFonts w:eastAsia="Arial"/>
          <w:spacing w:val="-1"/>
        </w:rPr>
        <w:t>i</w:t>
      </w:r>
      <w:r w:rsidRPr="00D31D33">
        <w:rPr>
          <w:rFonts w:eastAsia="Arial"/>
        </w:rPr>
        <w:t>mp</w:t>
      </w:r>
      <w:r w:rsidRPr="00D31D33">
        <w:rPr>
          <w:rFonts w:eastAsia="Arial"/>
          <w:spacing w:val="-1"/>
        </w:rPr>
        <w:t>a</w:t>
      </w:r>
      <w:r w:rsidRPr="00D31D33">
        <w:rPr>
          <w:rFonts w:eastAsia="Arial"/>
        </w:rPr>
        <w:t>cts (</w:t>
      </w:r>
      <w:r w:rsidRPr="00D31D33">
        <w:rPr>
          <w:rFonts w:eastAsia="Arial"/>
          <w:spacing w:val="-1"/>
        </w:rPr>
        <w:t>i</w:t>
      </w:r>
      <w:r w:rsidRPr="00D31D33">
        <w:rPr>
          <w:rFonts w:eastAsia="Arial"/>
        </w:rPr>
        <w:t>mp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3"/>
        </w:rPr>
        <w:t xml:space="preserve"> </w:t>
      </w:r>
      <w:r w:rsidRPr="00D31D33">
        <w:rPr>
          <w:rFonts w:eastAsia="Arial"/>
        </w:rPr>
        <w:t>rema</w:t>
      </w:r>
      <w:r w:rsidRPr="00D31D33">
        <w:rPr>
          <w:rFonts w:eastAsia="Arial"/>
          <w:spacing w:val="-1"/>
        </w:rPr>
        <w:t>i</w:t>
      </w:r>
      <w:r w:rsidRPr="00D31D33">
        <w:rPr>
          <w:rFonts w:eastAsia="Arial"/>
        </w:rPr>
        <w:t>n</w:t>
      </w:r>
      <w:r w:rsidRPr="00D31D33">
        <w:rPr>
          <w:rFonts w:eastAsia="Arial"/>
          <w:spacing w:val="-1"/>
        </w:rPr>
        <w:t>i</w:t>
      </w:r>
      <w:r w:rsidRPr="00D31D33">
        <w:rPr>
          <w:rFonts w:eastAsia="Arial"/>
        </w:rPr>
        <w:t>ng</w:t>
      </w:r>
      <w:r w:rsidRPr="00D31D33">
        <w:rPr>
          <w:rFonts w:eastAsia="Arial"/>
          <w:spacing w:val="4"/>
        </w:rPr>
        <w:t xml:space="preserve"> </w:t>
      </w:r>
      <w:r w:rsidRPr="00D31D33">
        <w:rPr>
          <w:rFonts w:eastAsia="Arial"/>
          <w:spacing w:val="-3"/>
        </w:rPr>
        <w:t>a</w:t>
      </w:r>
      <w:r w:rsidRPr="00D31D33">
        <w:rPr>
          <w:rFonts w:eastAsia="Arial"/>
          <w:spacing w:val="-1"/>
        </w:rPr>
        <w:t>f</w:t>
      </w:r>
      <w:r w:rsidRPr="00D31D33">
        <w:rPr>
          <w:rFonts w:eastAsia="Arial"/>
        </w:rPr>
        <w:t>ter</w:t>
      </w:r>
      <w:r w:rsidRPr="00D31D33">
        <w:rPr>
          <w:rFonts w:eastAsia="Arial"/>
          <w:spacing w:val="3"/>
        </w:rPr>
        <w:t xml:space="preserve"> </w:t>
      </w:r>
      <w:r w:rsidRPr="00D31D33">
        <w:rPr>
          <w:rFonts w:eastAsia="Arial"/>
        </w:rPr>
        <w:t>a</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
        </w:rPr>
        <w:t>i</w:t>
      </w:r>
      <w:r w:rsidRPr="00D31D33">
        <w:rPr>
          <w:rFonts w:eastAsia="Arial"/>
        </w:rPr>
        <w:t>ng</w:t>
      </w:r>
      <w:r w:rsidRPr="00D31D33">
        <w:rPr>
          <w:rFonts w:eastAsia="Arial"/>
          <w:spacing w:val="4"/>
        </w:rPr>
        <w:t xml:space="preserve"> </w:t>
      </w:r>
      <w:r w:rsidRPr="00D31D33">
        <w:rPr>
          <w:rFonts w:eastAsia="Arial"/>
        </w:rPr>
        <w:t>the rec</w:t>
      </w:r>
      <w:r w:rsidRPr="00D31D33">
        <w:rPr>
          <w:rFonts w:eastAsia="Arial"/>
          <w:spacing w:val="-1"/>
        </w:rPr>
        <w:t>o</w:t>
      </w:r>
      <w:r w:rsidRPr="00D31D33">
        <w:rPr>
          <w:rFonts w:eastAsia="Arial"/>
          <w:spacing w:val="-2"/>
        </w:rPr>
        <w:t>m</w:t>
      </w:r>
      <w:r w:rsidRPr="00D31D33">
        <w:rPr>
          <w:rFonts w:eastAsia="Arial"/>
        </w:rPr>
        <w:t>m</w:t>
      </w:r>
      <w:r w:rsidRPr="00D31D33">
        <w:rPr>
          <w:rFonts w:eastAsia="Arial"/>
          <w:spacing w:val="-3"/>
        </w:rPr>
        <w:t>e</w:t>
      </w:r>
      <w:r w:rsidRPr="00D31D33">
        <w:rPr>
          <w:rFonts w:eastAsia="Arial"/>
        </w:rPr>
        <w:t>n</w:t>
      </w:r>
      <w:r w:rsidRPr="00D31D33">
        <w:rPr>
          <w:rFonts w:eastAsia="Arial"/>
          <w:spacing w:val="-1"/>
        </w:rPr>
        <w:t>d</w:t>
      </w:r>
      <w:r w:rsidRPr="00D31D33">
        <w:rPr>
          <w:rFonts w:eastAsia="Arial"/>
        </w:rPr>
        <w:t>ed</w:t>
      </w:r>
      <w:r w:rsidRPr="00D31D33">
        <w:rPr>
          <w:rFonts w:eastAsia="Arial"/>
          <w:spacing w:val="4"/>
        </w:rPr>
        <w:t xml:space="preserve"> </w:t>
      </w:r>
      <w:r w:rsidRPr="00D31D33">
        <w:rPr>
          <w:rFonts w:eastAsia="Arial"/>
        </w:rPr>
        <w:t>m</w:t>
      </w:r>
      <w:r w:rsidRPr="00D31D33">
        <w:rPr>
          <w:rFonts w:eastAsia="Arial"/>
          <w:spacing w:val="-3"/>
        </w:rPr>
        <w:t>i</w:t>
      </w:r>
      <w:r w:rsidRPr="00D31D33">
        <w:rPr>
          <w:rFonts w:eastAsia="Arial"/>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me</w:t>
      </w:r>
      <w:r w:rsidRPr="00D31D33">
        <w:rPr>
          <w:rFonts w:eastAsia="Arial"/>
          <w:spacing w:val="-1"/>
        </w:rPr>
        <w:t>a</w:t>
      </w:r>
      <w:r w:rsidRPr="00D31D33">
        <w:rPr>
          <w:rFonts w:eastAsia="Arial"/>
        </w:rPr>
        <w:t>su</w:t>
      </w:r>
      <w:r w:rsidRPr="00D31D33">
        <w:rPr>
          <w:rFonts w:eastAsia="Arial"/>
          <w:spacing w:val="-2"/>
        </w:rPr>
        <w:t>r</w:t>
      </w:r>
      <w:r w:rsidRPr="00D31D33">
        <w:rPr>
          <w:rFonts w:eastAsia="Arial"/>
        </w:rPr>
        <w:t>es)</w:t>
      </w:r>
      <w:r w:rsidRPr="00D31D33">
        <w:rPr>
          <w:rFonts w:eastAsia="Arial"/>
          <w:spacing w:val="6"/>
        </w:rPr>
        <w:t xml:space="preserve"> </w:t>
      </w:r>
      <w:r w:rsidRPr="00D31D33">
        <w:rPr>
          <w:rFonts w:eastAsia="Arial"/>
        </w:rPr>
        <w:t>a</w:t>
      </w:r>
      <w:r w:rsidRPr="00D31D33">
        <w:rPr>
          <w:rFonts w:eastAsia="Arial"/>
          <w:spacing w:val="-1"/>
        </w:rPr>
        <w:t>n</w:t>
      </w:r>
      <w:r w:rsidRPr="00D31D33">
        <w:rPr>
          <w:rFonts w:eastAsia="Arial"/>
        </w:rPr>
        <w:t xml:space="preserve">d for </w:t>
      </w:r>
      <w:r w:rsidRPr="00D31D33">
        <w:rPr>
          <w:rFonts w:eastAsia="Arial"/>
          <w:spacing w:val="-1"/>
        </w:rPr>
        <w:t>i</w:t>
      </w:r>
      <w:r w:rsidRPr="00D31D33">
        <w:rPr>
          <w:rFonts w:eastAsia="Arial"/>
        </w:rPr>
        <w:t>mp</w:t>
      </w:r>
      <w:r w:rsidRPr="00D31D33">
        <w:rPr>
          <w:rFonts w:eastAsia="Arial"/>
          <w:spacing w:val="-1"/>
        </w:rPr>
        <w:t>a</w:t>
      </w:r>
      <w:r w:rsidRPr="00D31D33">
        <w:rPr>
          <w:rFonts w:eastAsia="Arial"/>
        </w:rPr>
        <w:t xml:space="preserve">cts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w</w:t>
      </w:r>
      <w:r w:rsidRPr="00D31D33">
        <w:rPr>
          <w:rFonts w:eastAsia="Arial"/>
        </w:rPr>
        <w:t>h</w:t>
      </w:r>
      <w:r w:rsidRPr="00D31D33">
        <w:rPr>
          <w:rFonts w:eastAsia="Arial"/>
          <w:spacing w:val="-1"/>
        </w:rPr>
        <w:t>i</w:t>
      </w:r>
      <w:r w:rsidRPr="00D31D33">
        <w:rPr>
          <w:rFonts w:eastAsia="Arial"/>
        </w:rPr>
        <w:t>ch</w:t>
      </w:r>
      <w:r w:rsidRPr="00D31D33">
        <w:rPr>
          <w:rFonts w:eastAsia="Arial"/>
          <w:spacing w:val="3"/>
        </w:rPr>
        <w:t xml:space="preserve"> </w:t>
      </w:r>
      <w:r w:rsidRPr="00D31D33">
        <w:rPr>
          <w:rFonts w:eastAsia="Arial"/>
        </w:rPr>
        <w:t>t</w:t>
      </w:r>
      <w:r w:rsidRPr="00D31D33">
        <w:rPr>
          <w:rFonts w:eastAsia="Arial"/>
          <w:spacing w:val="-3"/>
        </w:rPr>
        <w:t>h</w:t>
      </w:r>
      <w:r w:rsidRPr="00D31D33">
        <w:rPr>
          <w:rFonts w:eastAsia="Arial"/>
        </w:rPr>
        <w:t xml:space="preserve">ere </w:t>
      </w:r>
      <w:r w:rsidRPr="00D31D33">
        <w:rPr>
          <w:rFonts w:eastAsia="Arial"/>
          <w:spacing w:val="-2"/>
        </w:rPr>
        <w:t>c</w:t>
      </w:r>
      <w:r w:rsidRPr="00D31D33">
        <w:rPr>
          <w:rFonts w:eastAsia="Arial"/>
        </w:rPr>
        <w:t>an</w:t>
      </w:r>
      <w:r w:rsidRPr="00D31D33">
        <w:rPr>
          <w:rFonts w:eastAsia="Arial"/>
          <w:spacing w:val="3"/>
        </w:rPr>
        <w:t xml:space="preserve"> </w:t>
      </w:r>
      <w:r w:rsidRPr="00D31D33">
        <w:rPr>
          <w:rFonts w:eastAsia="Arial"/>
        </w:rPr>
        <w:t>be</w:t>
      </w:r>
      <w:r w:rsidRPr="00D31D33">
        <w:rPr>
          <w:rFonts w:eastAsia="Arial"/>
          <w:spacing w:val="3"/>
        </w:rPr>
        <w:t xml:space="preserve"> </w:t>
      </w:r>
      <w:r w:rsidRPr="00D31D33">
        <w:rPr>
          <w:rFonts w:eastAsia="Arial"/>
        </w:rPr>
        <w:t xml:space="preserve">a </w:t>
      </w:r>
      <w:r w:rsidRPr="00D31D33">
        <w:rPr>
          <w:rFonts w:eastAsia="Arial"/>
          <w:spacing w:val="-1"/>
        </w:rPr>
        <w:t>l</w:t>
      </w:r>
      <w:r w:rsidRPr="00D31D33">
        <w:rPr>
          <w:rFonts w:eastAsia="Arial"/>
        </w:rPr>
        <w:t>ev</w:t>
      </w:r>
      <w:r w:rsidRPr="00D31D33">
        <w:rPr>
          <w:rFonts w:eastAsia="Arial"/>
          <w:spacing w:val="-1"/>
        </w:rPr>
        <w:t>e</w:t>
      </w:r>
      <w:r w:rsidRPr="00D31D33">
        <w:rPr>
          <w:rFonts w:eastAsia="Arial"/>
        </w:rPr>
        <w:t>l</w:t>
      </w:r>
      <w:r w:rsidRPr="00D31D33">
        <w:rPr>
          <w:rFonts w:eastAsia="Arial"/>
          <w:spacing w:val="2"/>
        </w:rPr>
        <w:t xml:space="preserve"> </w:t>
      </w:r>
      <w:r w:rsidRPr="00D31D33">
        <w:rPr>
          <w:rFonts w:eastAsia="Arial"/>
        </w:rPr>
        <w:t>of</w:t>
      </w:r>
      <w:r w:rsidRPr="00D31D33">
        <w:rPr>
          <w:rFonts w:eastAsia="Arial"/>
          <w:spacing w:val="2"/>
        </w:rPr>
        <w:t xml:space="preserve"> </w:t>
      </w:r>
      <w:r w:rsidRPr="00D31D33">
        <w:rPr>
          <w:rFonts w:eastAsia="Arial"/>
        </w:rPr>
        <w:t>u</w:t>
      </w:r>
      <w:r w:rsidRPr="00D31D33">
        <w:rPr>
          <w:rFonts w:eastAsia="Arial"/>
          <w:spacing w:val="-1"/>
        </w:rPr>
        <w:t>n</w:t>
      </w:r>
      <w:r w:rsidRPr="00D31D33">
        <w:rPr>
          <w:rFonts w:eastAsia="Arial"/>
        </w:rPr>
        <w:t>c</w:t>
      </w:r>
      <w:r w:rsidRPr="00D31D33">
        <w:rPr>
          <w:rFonts w:eastAsia="Arial"/>
          <w:spacing w:val="3"/>
        </w:rPr>
        <w:t>e</w:t>
      </w:r>
      <w:r w:rsidRPr="00D31D33">
        <w:rPr>
          <w:rFonts w:eastAsia="Arial"/>
          <w:spacing w:val="-2"/>
        </w:rPr>
        <w:t>r</w:t>
      </w:r>
      <w:r w:rsidRPr="00D31D33">
        <w:rPr>
          <w:rFonts w:eastAsia="Arial"/>
        </w:rPr>
        <w:t>t</w:t>
      </w:r>
      <w:r w:rsidRPr="00D31D33">
        <w:rPr>
          <w:rFonts w:eastAsia="Arial"/>
          <w:spacing w:val="-3"/>
        </w:rPr>
        <w:t>a</w:t>
      </w:r>
      <w:r w:rsidRPr="00D31D33">
        <w:rPr>
          <w:rFonts w:eastAsia="Arial"/>
          <w:spacing w:val="-1"/>
        </w:rPr>
        <w:t>i</w:t>
      </w:r>
      <w:r w:rsidRPr="00D31D33">
        <w:rPr>
          <w:rFonts w:eastAsia="Arial"/>
        </w:rPr>
        <w:t>nty</w:t>
      </w:r>
      <w:r w:rsidRPr="00D31D33">
        <w:rPr>
          <w:rFonts w:eastAsia="Arial"/>
          <w:spacing w:val="4"/>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rPr>
        <w:t>p</w:t>
      </w:r>
      <w:r w:rsidRPr="00D31D33">
        <w:rPr>
          <w:rFonts w:eastAsia="Arial"/>
          <w:spacing w:val="-2"/>
        </w:rPr>
        <w:t>r</w:t>
      </w:r>
      <w:r w:rsidRPr="00D31D33">
        <w:rPr>
          <w:rFonts w:eastAsia="Arial"/>
        </w:rPr>
        <w:t>ed</w:t>
      </w:r>
      <w:r w:rsidRPr="00D31D33">
        <w:rPr>
          <w:rFonts w:eastAsia="Arial"/>
          <w:spacing w:val="-1"/>
        </w:rPr>
        <w:t>i</w:t>
      </w:r>
      <w:r w:rsidRPr="00D31D33">
        <w:rPr>
          <w:rFonts w:eastAsia="Arial"/>
        </w:rPr>
        <w:t>ct</w:t>
      </w:r>
      <w:r w:rsidRPr="00D31D33">
        <w:rPr>
          <w:rFonts w:eastAsia="Arial"/>
          <w:spacing w:val="-1"/>
        </w:rPr>
        <w:t>i</w:t>
      </w:r>
      <w:r w:rsidRPr="00D31D33">
        <w:rPr>
          <w:rFonts w:eastAsia="Arial"/>
        </w:rPr>
        <w:t>on</w:t>
      </w:r>
      <w:r w:rsidRPr="00D31D33">
        <w:rPr>
          <w:rFonts w:eastAsia="Arial"/>
          <w:spacing w:val="3"/>
        </w:rPr>
        <w:t xml:space="preserve"> </w:t>
      </w:r>
      <w:r w:rsidRPr="00D31D33">
        <w:rPr>
          <w:rFonts w:eastAsia="Arial"/>
          <w:spacing w:val="-3"/>
        </w:rPr>
        <w:t>a</w:t>
      </w:r>
      <w:r w:rsidRPr="00D31D33">
        <w:rPr>
          <w:rFonts w:eastAsia="Arial"/>
        </w:rPr>
        <w:t>t</w:t>
      </w:r>
      <w:r w:rsidRPr="00D31D33">
        <w:rPr>
          <w:rFonts w:eastAsia="Arial"/>
          <w:spacing w:val="2"/>
        </w:rPr>
        <w:t xml:space="preserve"> </w:t>
      </w:r>
      <w:r w:rsidRPr="00D31D33">
        <w:rPr>
          <w:rFonts w:eastAsia="Arial"/>
        </w:rPr>
        <w:t xml:space="preserve">the </w:t>
      </w:r>
      <w:r w:rsidRPr="00D31D33">
        <w:rPr>
          <w:rFonts w:eastAsia="Arial"/>
          <w:spacing w:val="-1"/>
        </w:rPr>
        <w:t>IE</w:t>
      </w:r>
      <w:r w:rsidRPr="00D31D33">
        <w:rPr>
          <w:rFonts w:eastAsia="Arial"/>
        </w:rPr>
        <w:t>E</w:t>
      </w:r>
      <w:r w:rsidRPr="00D31D33">
        <w:rPr>
          <w:rFonts w:eastAsia="Arial"/>
          <w:spacing w:val="5"/>
        </w:rPr>
        <w:t xml:space="preserve"> </w:t>
      </w:r>
      <w:r w:rsidRPr="00D31D33">
        <w:rPr>
          <w:rFonts w:eastAsia="Arial"/>
        </w:rPr>
        <w:t>sta</w:t>
      </w:r>
      <w:r w:rsidRPr="00D31D33">
        <w:rPr>
          <w:rFonts w:eastAsia="Arial"/>
          <w:spacing w:val="-1"/>
        </w:rPr>
        <w:t>g</w:t>
      </w:r>
      <w:r w:rsidRPr="00D31D33">
        <w:rPr>
          <w:rFonts w:eastAsia="Arial"/>
        </w:rPr>
        <w:t>e, mo</w:t>
      </w:r>
      <w:r w:rsidRPr="00D31D33">
        <w:rPr>
          <w:rFonts w:eastAsia="Arial"/>
          <w:spacing w:val="-1"/>
        </w:rPr>
        <w:t>ni</w:t>
      </w:r>
      <w:r w:rsidRPr="00D31D33">
        <w:rPr>
          <w:rFonts w:eastAsia="Arial"/>
        </w:rPr>
        <w:t>tori</w:t>
      </w:r>
      <w:r w:rsidRPr="00D31D33">
        <w:rPr>
          <w:rFonts w:eastAsia="Arial"/>
          <w:spacing w:val="-1"/>
        </w:rPr>
        <w:t>n</w:t>
      </w:r>
      <w:r w:rsidRPr="00D31D33">
        <w:rPr>
          <w:rFonts w:eastAsia="Arial"/>
        </w:rPr>
        <w:t>g me</w:t>
      </w:r>
      <w:r w:rsidRPr="00D31D33">
        <w:rPr>
          <w:rFonts w:eastAsia="Arial"/>
          <w:spacing w:val="-3"/>
        </w:rPr>
        <w:t>a</w:t>
      </w:r>
      <w:r w:rsidRPr="00D31D33">
        <w:rPr>
          <w:rFonts w:eastAsia="Arial"/>
        </w:rPr>
        <w:t>sures h</w:t>
      </w:r>
      <w:r w:rsidRPr="00D31D33">
        <w:rPr>
          <w:rFonts w:eastAsia="Arial"/>
          <w:spacing w:val="-3"/>
        </w:rPr>
        <w:t>a</w:t>
      </w:r>
      <w:r w:rsidRPr="00D31D33">
        <w:rPr>
          <w:rFonts w:eastAsia="Arial"/>
        </w:rPr>
        <w:t>ve</w:t>
      </w:r>
      <w:r w:rsidRPr="00D31D33">
        <w:rPr>
          <w:rFonts w:eastAsia="Arial"/>
          <w:spacing w:val="3"/>
        </w:rPr>
        <w:t xml:space="preserve"> </w:t>
      </w:r>
      <w:r w:rsidRPr="00D31D33">
        <w:rPr>
          <w:rFonts w:eastAsia="Arial"/>
        </w:rPr>
        <w:t>b</w:t>
      </w:r>
      <w:r w:rsidRPr="00D31D33">
        <w:rPr>
          <w:rFonts w:eastAsia="Arial"/>
          <w:spacing w:val="-1"/>
        </w:rPr>
        <w:t>e</w:t>
      </w:r>
      <w:r w:rsidRPr="00D31D33">
        <w:rPr>
          <w:rFonts w:eastAsia="Arial"/>
        </w:rPr>
        <w:t>en rec</w:t>
      </w:r>
      <w:r w:rsidRPr="00D31D33">
        <w:rPr>
          <w:rFonts w:eastAsia="Arial"/>
          <w:spacing w:val="-3"/>
        </w:rPr>
        <w:t>o</w:t>
      </w:r>
      <w:r w:rsidRPr="00D31D33">
        <w:rPr>
          <w:rFonts w:eastAsia="Arial"/>
          <w:spacing w:val="-2"/>
        </w:rPr>
        <w:t>m</w:t>
      </w:r>
      <w:r w:rsidRPr="00D31D33">
        <w:rPr>
          <w:rFonts w:eastAsia="Arial"/>
        </w:rPr>
        <w:t>me</w:t>
      </w:r>
      <w:r w:rsidRPr="00D31D33">
        <w:rPr>
          <w:rFonts w:eastAsia="Arial"/>
          <w:spacing w:val="-1"/>
        </w:rPr>
        <w:t>n</w:t>
      </w:r>
      <w:r w:rsidRPr="00D31D33">
        <w:rPr>
          <w:rFonts w:eastAsia="Arial"/>
        </w:rPr>
        <w:t>d</w:t>
      </w:r>
      <w:r w:rsidRPr="00D31D33">
        <w:rPr>
          <w:rFonts w:eastAsia="Arial"/>
          <w:spacing w:val="-1"/>
        </w:rPr>
        <w:t>e</w:t>
      </w:r>
      <w:r w:rsidRPr="00D31D33">
        <w:rPr>
          <w:rFonts w:eastAsia="Arial"/>
        </w:rPr>
        <w:t xml:space="preserve">d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asc</w:t>
      </w:r>
      <w:r w:rsidRPr="00D31D33">
        <w:rPr>
          <w:rFonts w:eastAsia="Arial"/>
          <w:spacing w:val="-3"/>
        </w:rPr>
        <w:t>e</w:t>
      </w:r>
      <w:r w:rsidRPr="00D31D33">
        <w:rPr>
          <w:rFonts w:eastAsia="Arial"/>
        </w:rPr>
        <w:t>rta</w:t>
      </w:r>
      <w:r w:rsidRPr="00D31D33">
        <w:rPr>
          <w:rFonts w:eastAsia="Arial"/>
          <w:spacing w:val="-1"/>
        </w:rPr>
        <w:t>i</w:t>
      </w:r>
      <w:r w:rsidRPr="00D31D33">
        <w:rPr>
          <w:rFonts w:eastAsia="Arial"/>
        </w:rPr>
        <w:t>n th</w:t>
      </w:r>
      <w:r w:rsidRPr="00D31D33">
        <w:rPr>
          <w:rFonts w:eastAsia="Arial"/>
          <w:spacing w:val="-1"/>
        </w:rPr>
        <w:t>e</w:t>
      </w:r>
      <w:r w:rsidRPr="00D31D33">
        <w:rPr>
          <w:rFonts w:eastAsia="Arial"/>
        </w:rPr>
        <w:t xml:space="preserve">se </w:t>
      </w:r>
      <w:r w:rsidRPr="00D31D33">
        <w:rPr>
          <w:rFonts w:eastAsia="Arial"/>
          <w:spacing w:val="-1"/>
        </w:rPr>
        <w:t>i</w:t>
      </w:r>
      <w:r w:rsidRPr="00D31D33">
        <w:rPr>
          <w:rFonts w:eastAsia="Arial"/>
        </w:rPr>
        <w:t>mp</w:t>
      </w:r>
      <w:r w:rsidRPr="00D31D33">
        <w:rPr>
          <w:rFonts w:eastAsia="Arial"/>
          <w:spacing w:val="-3"/>
        </w:rPr>
        <w:t>a</w:t>
      </w:r>
      <w:r w:rsidRPr="00D31D33">
        <w:rPr>
          <w:rFonts w:eastAsia="Arial"/>
        </w:rPr>
        <w:t>c</w:t>
      </w:r>
      <w:r w:rsidRPr="00D31D33">
        <w:rPr>
          <w:rFonts w:eastAsia="Arial"/>
          <w:spacing w:val="-1"/>
        </w:rPr>
        <w:t>t</w:t>
      </w:r>
      <w:r w:rsidRPr="00D31D33">
        <w:rPr>
          <w:rFonts w:eastAsia="Arial"/>
        </w:rPr>
        <w:t>s</w:t>
      </w:r>
      <w:r w:rsidRPr="00D31D33">
        <w:rPr>
          <w:rFonts w:eastAsia="Arial"/>
          <w:spacing w:val="3"/>
        </w:rPr>
        <w:t xml:space="preserve"> </w:t>
      </w:r>
      <w:r w:rsidRPr="00D31D33">
        <w:rPr>
          <w:rFonts w:eastAsia="Arial"/>
        </w:rPr>
        <w:t>d</w:t>
      </w:r>
      <w:r w:rsidRPr="00D31D33">
        <w:rPr>
          <w:rFonts w:eastAsia="Arial"/>
          <w:spacing w:val="-1"/>
        </w:rPr>
        <w:t>u</w:t>
      </w:r>
      <w:r w:rsidRPr="00D31D33">
        <w:rPr>
          <w:rFonts w:eastAsia="Arial"/>
        </w:rPr>
        <w:t>r</w:t>
      </w:r>
      <w:r w:rsidRPr="00D31D33">
        <w:rPr>
          <w:rFonts w:eastAsia="Arial"/>
          <w:spacing w:val="-1"/>
        </w:rPr>
        <w:t>i</w:t>
      </w:r>
      <w:r w:rsidRPr="00D31D33">
        <w:rPr>
          <w:rFonts w:eastAsia="Arial"/>
        </w:rPr>
        <w:t>ng the co</w:t>
      </w:r>
      <w:r w:rsidRPr="00D31D33">
        <w:rPr>
          <w:rFonts w:eastAsia="Arial"/>
          <w:spacing w:val="-1"/>
        </w:rPr>
        <w:t>u</w:t>
      </w:r>
      <w:r w:rsidRPr="00D31D33">
        <w:rPr>
          <w:rFonts w:eastAsia="Arial"/>
        </w:rPr>
        <w:t xml:space="preserve">rse </w:t>
      </w:r>
      <w:r w:rsidRPr="00D31D33">
        <w:rPr>
          <w:rFonts w:eastAsia="Arial"/>
          <w:spacing w:val="-2"/>
        </w:rPr>
        <w:t>o</w:t>
      </w:r>
      <w:r w:rsidRPr="00D31D33">
        <w:rPr>
          <w:rFonts w:eastAsia="Arial"/>
        </w:rPr>
        <w:t>f the</w:t>
      </w:r>
      <w:r w:rsidRPr="00D31D33">
        <w:rPr>
          <w:rFonts w:eastAsia="Arial"/>
          <w:spacing w:val="-2"/>
        </w:rPr>
        <w:t xml:space="preserve"> </w:t>
      </w:r>
      <w:r w:rsidRPr="00D31D33">
        <w:rPr>
          <w:rFonts w:eastAsia="Arial"/>
        </w:rPr>
        <w:t>pr</w:t>
      </w:r>
      <w:r w:rsidRPr="00D31D33">
        <w:rPr>
          <w:rFonts w:eastAsia="Arial"/>
          <w:spacing w:val="-2"/>
        </w:rPr>
        <w:t>o</w:t>
      </w:r>
      <w:r w:rsidRPr="00D31D33">
        <w:rPr>
          <w:rFonts w:eastAsia="Arial"/>
        </w:rPr>
        <w:t>ject</w:t>
      </w:r>
      <w:r w:rsidRPr="00D31D33">
        <w:rPr>
          <w:rFonts w:eastAsia="Arial"/>
          <w:spacing w:val="-1"/>
        </w:rPr>
        <w:t xml:space="preserve"> </w:t>
      </w:r>
      <w:r w:rsidRPr="00D31D33">
        <w:rPr>
          <w:rFonts w:eastAsia="Arial"/>
        </w:rPr>
        <w:t>a</w:t>
      </w:r>
      <w:r w:rsidRPr="00D31D33">
        <w:rPr>
          <w:rFonts w:eastAsia="Arial"/>
          <w:spacing w:val="-3"/>
        </w:rPr>
        <w:t>c</w:t>
      </w:r>
      <w:r w:rsidRPr="00D31D33">
        <w:rPr>
          <w:rFonts w:eastAsia="Arial"/>
        </w:rPr>
        <w:t>t</w:t>
      </w:r>
      <w:r w:rsidRPr="00D31D33">
        <w:rPr>
          <w:rFonts w:eastAsia="Arial"/>
          <w:spacing w:val="-1"/>
        </w:rPr>
        <w:t>i</w:t>
      </w:r>
      <w:r w:rsidRPr="00D31D33">
        <w:rPr>
          <w:rFonts w:eastAsia="Arial"/>
        </w:rPr>
        <w:t>v</w:t>
      </w:r>
      <w:r w:rsidRPr="00D31D33">
        <w:rPr>
          <w:rFonts w:eastAsia="Arial"/>
          <w:spacing w:val="-1"/>
        </w:rPr>
        <w:t>i</w:t>
      </w:r>
      <w:r w:rsidRPr="00D31D33">
        <w:rPr>
          <w:rFonts w:eastAsia="Arial"/>
        </w:rPr>
        <w:t>t</w:t>
      </w:r>
      <w:r w:rsidRPr="00D31D33">
        <w:rPr>
          <w:rFonts w:eastAsia="Arial"/>
          <w:spacing w:val="-1"/>
        </w:rPr>
        <w:t>i</w:t>
      </w:r>
      <w:r w:rsidRPr="00D31D33">
        <w:rPr>
          <w:rFonts w:eastAsia="Arial"/>
        </w:rPr>
        <w:t>es.</w:t>
      </w:r>
    </w:p>
    <w:p w14:paraId="64F5D928" w14:textId="77777777" w:rsidR="00CB5070" w:rsidRPr="00D31D33" w:rsidRDefault="00CB5070" w:rsidP="00C54113">
      <w:pPr>
        <w:pStyle w:val="TextADBLvl10"/>
        <w:rPr>
          <w:rFonts w:eastAsia="Arial"/>
        </w:rPr>
      </w:pPr>
      <w:r w:rsidRPr="00D31D33">
        <w:rPr>
          <w:rFonts w:eastAsia="Arial"/>
          <w:spacing w:val="-1"/>
        </w:rPr>
        <w:t>Th</w:t>
      </w:r>
      <w:r w:rsidRPr="00D31D33">
        <w:rPr>
          <w:rFonts w:eastAsia="Arial"/>
        </w:rPr>
        <w:t>e</w:t>
      </w:r>
      <w:r w:rsidRPr="00D31D33">
        <w:rPr>
          <w:rFonts w:eastAsia="Arial"/>
          <w:spacing w:val="-6"/>
        </w:rPr>
        <w:t xml:space="preserve"> </w:t>
      </w:r>
      <w:r w:rsidRPr="00D31D33">
        <w:rPr>
          <w:rFonts w:eastAsia="Arial"/>
        </w:rPr>
        <w:t>Environmental</w:t>
      </w:r>
      <w:r w:rsidRPr="00D31D33">
        <w:rPr>
          <w:rFonts w:eastAsia="Arial"/>
          <w:spacing w:val="-7"/>
        </w:rPr>
        <w:t xml:space="preserve"> </w:t>
      </w:r>
      <w:r w:rsidRPr="00D31D33">
        <w:rPr>
          <w:rFonts w:eastAsia="Arial"/>
          <w:spacing w:val="1"/>
        </w:rPr>
        <w:t>M</w:t>
      </w:r>
      <w:r w:rsidRPr="00D31D33">
        <w:rPr>
          <w:rFonts w:eastAsia="Arial"/>
        </w:rPr>
        <w:t>a</w:t>
      </w:r>
      <w:r w:rsidRPr="00D31D33">
        <w:rPr>
          <w:rFonts w:eastAsia="Arial"/>
          <w:spacing w:val="-1"/>
        </w:rPr>
        <w:t>n</w:t>
      </w:r>
      <w:r w:rsidRPr="00D31D33">
        <w:rPr>
          <w:rFonts w:eastAsia="Arial"/>
          <w:spacing w:val="-3"/>
        </w:rPr>
        <w:t>a</w:t>
      </w:r>
      <w:r w:rsidRPr="00D31D33">
        <w:rPr>
          <w:rFonts w:eastAsia="Arial"/>
        </w:rPr>
        <w:t>g</w:t>
      </w:r>
      <w:r w:rsidRPr="00D31D33">
        <w:rPr>
          <w:rFonts w:eastAsia="Arial"/>
          <w:spacing w:val="-1"/>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7"/>
        </w:rPr>
        <w:t xml:space="preserve"> </w:t>
      </w:r>
      <w:r w:rsidRPr="00D31D33">
        <w:rPr>
          <w:rFonts w:eastAsia="Arial"/>
          <w:spacing w:val="-1"/>
        </w:rPr>
        <w:t>Pl</w:t>
      </w:r>
      <w:r w:rsidRPr="00D31D33">
        <w:rPr>
          <w:rFonts w:eastAsia="Arial"/>
        </w:rPr>
        <w:t>an</w:t>
      </w:r>
      <w:r w:rsidRPr="00D31D33">
        <w:rPr>
          <w:rFonts w:eastAsia="Arial"/>
          <w:spacing w:val="-7"/>
        </w:rPr>
        <w:t xml:space="preserve"> </w:t>
      </w:r>
      <w:r w:rsidRPr="00D31D33">
        <w:rPr>
          <w:rFonts w:eastAsia="Arial"/>
          <w:spacing w:val="1"/>
        </w:rPr>
        <w:t>(</w:t>
      </w:r>
      <w:r w:rsidRPr="00D31D33">
        <w:rPr>
          <w:rFonts w:eastAsia="Arial"/>
        </w:rPr>
        <w:t>E</w:t>
      </w:r>
      <w:r w:rsidRPr="00D31D33">
        <w:rPr>
          <w:rFonts w:eastAsia="Arial"/>
          <w:spacing w:val="1"/>
        </w:rPr>
        <w:t>M</w:t>
      </w:r>
      <w:r w:rsidRPr="00D31D33">
        <w:rPr>
          <w:rFonts w:eastAsia="Arial"/>
          <w:spacing w:val="-3"/>
        </w:rPr>
        <w:t>P</w:t>
      </w:r>
      <w:r w:rsidRPr="00D31D33">
        <w:rPr>
          <w:rFonts w:eastAsia="Arial"/>
        </w:rPr>
        <w:t>)</w:t>
      </w:r>
      <w:r w:rsidRPr="00D31D33">
        <w:rPr>
          <w:rFonts w:eastAsia="Arial"/>
          <w:spacing w:val="-5"/>
        </w:rPr>
        <w:t xml:space="preserve"> </w:t>
      </w:r>
      <w:r w:rsidRPr="00D31D33">
        <w:rPr>
          <w:rFonts w:eastAsia="Arial"/>
          <w:spacing w:val="-1"/>
        </w:rPr>
        <w:t>i</w:t>
      </w:r>
      <w:r w:rsidRPr="00D31D33">
        <w:rPr>
          <w:rFonts w:eastAsia="Arial"/>
        </w:rPr>
        <w:t>s</w:t>
      </w:r>
      <w:r w:rsidRPr="00D31D33">
        <w:rPr>
          <w:rFonts w:eastAsia="Arial"/>
          <w:spacing w:val="-6"/>
        </w:rPr>
        <w:t xml:space="preserve"> </w:t>
      </w:r>
      <w:r w:rsidRPr="00D31D33">
        <w:rPr>
          <w:rFonts w:eastAsia="Arial"/>
        </w:rPr>
        <w:t>d</w:t>
      </w:r>
      <w:r w:rsidRPr="00D31D33">
        <w:rPr>
          <w:rFonts w:eastAsia="Arial"/>
          <w:spacing w:val="-3"/>
        </w:rPr>
        <w:t>e</w:t>
      </w:r>
      <w:r w:rsidRPr="00D31D33">
        <w:rPr>
          <w:rFonts w:eastAsia="Arial"/>
        </w:rPr>
        <w:t>ve</w:t>
      </w:r>
      <w:r w:rsidRPr="00D31D33">
        <w:rPr>
          <w:rFonts w:eastAsia="Arial"/>
          <w:spacing w:val="-1"/>
        </w:rPr>
        <w:t>l</w:t>
      </w:r>
      <w:r w:rsidRPr="00D31D33">
        <w:rPr>
          <w:rFonts w:eastAsia="Arial"/>
        </w:rPr>
        <w:t>o</w:t>
      </w:r>
      <w:r w:rsidRPr="00D31D33">
        <w:rPr>
          <w:rFonts w:eastAsia="Arial"/>
          <w:spacing w:val="-1"/>
        </w:rPr>
        <w:t>p</w:t>
      </w:r>
      <w:r w:rsidRPr="00D31D33">
        <w:rPr>
          <w:rFonts w:eastAsia="Arial"/>
        </w:rPr>
        <w:t>ed</w:t>
      </w:r>
      <w:r w:rsidRPr="00D31D33">
        <w:rPr>
          <w:rFonts w:eastAsia="Arial"/>
          <w:spacing w:val="-7"/>
        </w:rPr>
        <w:t xml:space="preserve"> </w:t>
      </w:r>
      <w:r w:rsidRPr="00D31D33">
        <w:rPr>
          <w:rFonts w:eastAsia="Arial"/>
          <w:spacing w:val="1"/>
        </w:rPr>
        <w:t>t</w:t>
      </w:r>
      <w:r w:rsidRPr="00D31D33">
        <w:rPr>
          <w:rFonts w:eastAsia="Arial"/>
        </w:rPr>
        <w:t>o</w:t>
      </w:r>
      <w:r w:rsidRPr="00D31D33">
        <w:rPr>
          <w:rFonts w:eastAsia="Arial"/>
          <w:spacing w:val="-6"/>
        </w:rPr>
        <w:t xml:space="preserve"> </w:t>
      </w:r>
      <w:r w:rsidRPr="00D31D33">
        <w:rPr>
          <w:rFonts w:eastAsia="Arial"/>
        </w:rPr>
        <w:t>e</w:t>
      </w:r>
      <w:r w:rsidRPr="00D31D33">
        <w:rPr>
          <w:rFonts w:eastAsia="Arial"/>
          <w:spacing w:val="-1"/>
        </w:rPr>
        <w:t>li</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9"/>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w:t>
      </w:r>
      <w:r w:rsidRPr="00D31D33">
        <w:rPr>
          <w:rFonts w:eastAsia="Arial"/>
        </w:rPr>
        <w:t>or</w:t>
      </w:r>
      <w:r w:rsidRPr="00D31D33">
        <w:rPr>
          <w:rFonts w:eastAsia="Arial"/>
          <w:spacing w:val="-6"/>
        </w:rPr>
        <w:t xml:space="preserve"> </w:t>
      </w:r>
      <w:r w:rsidRPr="00D31D33">
        <w:rPr>
          <w:rFonts w:eastAsia="Arial"/>
          <w:spacing w:val="1"/>
        </w:rPr>
        <w:t>m</w:t>
      </w:r>
      <w:r w:rsidRPr="00D31D33">
        <w:rPr>
          <w:rFonts w:eastAsia="Arial"/>
          <w:spacing w:val="-3"/>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at</w:t>
      </w:r>
      <w:r w:rsidRPr="00D31D33">
        <w:rPr>
          <w:rFonts w:eastAsia="Arial"/>
        </w:rPr>
        <w:t xml:space="preserve">e </w:t>
      </w:r>
      <w:r w:rsidRPr="00D31D33">
        <w:rPr>
          <w:rFonts w:eastAsia="Arial"/>
          <w:spacing w:val="1"/>
        </w:rPr>
        <w:t>t</w:t>
      </w:r>
      <w:r w:rsidRPr="00D31D33">
        <w:rPr>
          <w:rFonts w:eastAsia="Arial"/>
        </w:rPr>
        <w:t xml:space="preserve">he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3"/>
        </w:rPr>
        <w:t>a</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rPr>
        <w:t>sa</w:t>
      </w:r>
      <w:r w:rsidRPr="00D31D33">
        <w:rPr>
          <w:rFonts w:eastAsia="Arial"/>
          <w:spacing w:val="-1"/>
        </w:rPr>
        <w:t>g</w:t>
      </w:r>
      <w:r w:rsidRPr="00D31D33">
        <w:rPr>
          <w:rFonts w:eastAsia="Arial"/>
        </w:rPr>
        <w:t>ed</w:t>
      </w:r>
      <w:r w:rsidRPr="00D31D33">
        <w:rPr>
          <w:rFonts w:eastAsia="Arial"/>
          <w:spacing w:val="1"/>
        </w:rPr>
        <w:t xml:space="preserve"> </w:t>
      </w:r>
      <w:r w:rsidRPr="00D31D33">
        <w:rPr>
          <w:rFonts w:eastAsia="Arial"/>
          <w:spacing w:val="-3"/>
        </w:rPr>
        <w:t>a</w:t>
      </w:r>
      <w:r w:rsidRPr="00D31D33">
        <w:rPr>
          <w:rFonts w:eastAsia="Arial"/>
        </w:rPr>
        <w:t xml:space="preserve">t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rPr>
        <w:t>, co</w:t>
      </w:r>
      <w:r w:rsidRPr="00D31D33">
        <w:rPr>
          <w:rFonts w:eastAsia="Arial"/>
          <w:spacing w:val="-1"/>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 oper</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1"/>
        </w:rPr>
        <w:t>g</w:t>
      </w:r>
      <w:r w:rsidRPr="00D31D33">
        <w:rPr>
          <w:rFonts w:eastAsia="Arial"/>
        </w:rPr>
        <w:t>es.</w:t>
      </w:r>
    </w:p>
    <w:p w14:paraId="4698B337" w14:textId="3170FB47" w:rsidR="00CB5070" w:rsidRPr="00D31D33" w:rsidRDefault="00CB5070" w:rsidP="00C54113">
      <w:pPr>
        <w:pStyle w:val="TextADBLvl10"/>
        <w:rPr>
          <w:rFonts w:eastAsia="Arial"/>
        </w:rPr>
      </w:pPr>
      <w:r w:rsidRPr="00D31D33">
        <w:rPr>
          <w:rFonts w:eastAsia="Arial"/>
        </w:rPr>
        <w:t>T</w:t>
      </w:r>
      <w:r w:rsidRPr="00D31D33">
        <w:rPr>
          <w:rFonts w:eastAsia="Arial"/>
          <w:spacing w:val="-1"/>
        </w:rPr>
        <w:t>h</w:t>
      </w:r>
      <w:r w:rsidRPr="00D31D33">
        <w:rPr>
          <w:rFonts w:eastAsia="Arial"/>
        </w:rPr>
        <w:t>e</w:t>
      </w:r>
      <w:r w:rsidRPr="00D31D33">
        <w:rPr>
          <w:rFonts w:eastAsia="Arial"/>
          <w:spacing w:val="15"/>
        </w:rPr>
        <w:t xml:space="preserve"> </w:t>
      </w:r>
      <w:r w:rsidRPr="00D31D33">
        <w:rPr>
          <w:rFonts w:eastAsia="Arial"/>
        </w:rPr>
        <w:t>d</w:t>
      </w:r>
      <w:r w:rsidRPr="00D31D33">
        <w:rPr>
          <w:rFonts w:eastAsia="Arial"/>
          <w:spacing w:val="-1"/>
        </w:rPr>
        <w:t>e</w:t>
      </w:r>
      <w:r w:rsidRPr="00D31D33">
        <w:rPr>
          <w:rFonts w:eastAsia="Arial"/>
          <w:spacing w:val="1"/>
        </w:rPr>
        <w:t>t</w:t>
      </w:r>
      <w:r w:rsidRPr="00D31D33">
        <w:rPr>
          <w:rFonts w:eastAsia="Arial"/>
        </w:rPr>
        <w:t>a</w:t>
      </w:r>
      <w:r w:rsidRPr="00D31D33">
        <w:rPr>
          <w:rFonts w:eastAsia="Arial"/>
          <w:spacing w:val="-1"/>
        </w:rPr>
        <w:t>il</w:t>
      </w:r>
      <w:r w:rsidRPr="00D31D33">
        <w:rPr>
          <w:rFonts w:eastAsia="Arial"/>
        </w:rPr>
        <w:t>ed</w:t>
      </w:r>
      <w:r w:rsidRPr="00D31D33">
        <w:rPr>
          <w:rFonts w:eastAsia="Arial"/>
          <w:spacing w:val="12"/>
        </w:rPr>
        <w:t xml:space="preserve"> </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12"/>
        </w:rPr>
        <w:t xml:space="preserve"> </w:t>
      </w:r>
      <w:r w:rsidRPr="00D31D33">
        <w:rPr>
          <w:rFonts w:eastAsia="Arial"/>
        </w:rPr>
        <w:t>pr</w:t>
      </w:r>
      <w:r w:rsidRPr="00D31D33">
        <w:rPr>
          <w:rFonts w:eastAsia="Arial"/>
          <w:spacing w:val="-2"/>
        </w:rPr>
        <w:t>o</w:t>
      </w:r>
      <w:r w:rsidRPr="00D31D33">
        <w:rPr>
          <w:rFonts w:eastAsia="Arial"/>
        </w:rPr>
        <w:t>v</w:t>
      </w:r>
      <w:r w:rsidRPr="00D31D33">
        <w:rPr>
          <w:rFonts w:eastAsia="Arial"/>
          <w:spacing w:val="-1"/>
        </w:rPr>
        <w:t>i</w:t>
      </w:r>
      <w:r w:rsidRPr="00D31D33">
        <w:rPr>
          <w:rFonts w:eastAsia="Arial"/>
        </w:rPr>
        <w:t>d</w:t>
      </w:r>
      <w:r w:rsidRPr="00D31D33">
        <w:rPr>
          <w:rFonts w:eastAsia="Arial"/>
          <w:spacing w:val="-1"/>
        </w:rPr>
        <w:t>e</w:t>
      </w:r>
      <w:r w:rsidRPr="00D31D33">
        <w:rPr>
          <w:rFonts w:eastAsia="Arial"/>
        </w:rPr>
        <w:t>d</w:t>
      </w:r>
      <w:r w:rsidRPr="00D31D33">
        <w:rPr>
          <w:rFonts w:eastAsia="Arial"/>
          <w:spacing w:val="15"/>
        </w:rPr>
        <w:t xml:space="preserve"> </w:t>
      </w:r>
      <w:r w:rsidRPr="00D31D33">
        <w:rPr>
          <w:rFonts w:eastAsia="Arial"/>
        </w:rPr>
        <w:t>has</w:t>
      </w:r>
      <w:r w:rsidRPr="00D31D33">
        <w:rPr>
          <w:rFonts w:eastAsia="Arial"/>
          <w:spacing w:val="3"/>
        </w:rPr>
        <w:t xml:space="preserve"> </w:t>
      </w:r>
      <w:r w:rsidRPr="00D31D33">
        <w:rPr>
          <w:rFonts w:eastAsia="Arial"/>
        </w:rPr>
        <w:t>no</w:t>
      </w:r>
      <w:r w:rsidRPr="00D31D33">
        <w:rPr>
          <w:rFonts w:eastAsia="Arial"/>
          <w:spacing w:val="3"/>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spacing w:val="-2"/>
        </w:rPr>
        <w:t>r</w:t>
      </w:r>
      <w:r w:rsidRPr="00D31D33">
        <w:rPr>
          <w:rFonts w:eastAsia="Arial"/>
          <w:spacing w:val="-1"/>
        </w:rPr>
        <w:t>i</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rPr>
        <w:t>e</w:t>
      </w:r>
      <w:r w:rsidRPr="00D31D33">
        <w:rPr>
          <w:rFonts w:eastAsia="Arial"/>
          <w:spacing w:val="-2"/>
        </w:rPr>
        <w:t>f</w:t>
      </w:r>
      <w:r w:rsidRPr="00D31D33">
        <w:rPr>
          <w:rFonts w:eastAsia="Arial"/>
          <w:spacing w:val="1"/>
        </w:rPr>
        <w:t>f</w:t>
      </w:r>
      <w:r w:rsidRPr="00D31D33">
        <w:rPr>
          <w:rFonts w:eastAsia="Arial"/>
        </w:rPr>
        <w:t>ect</w:t>
      </w:r>
      <w:r w:rsidRPr="00D31D33">
        <w:rPr>
          <w:rFonts w:eastAsia="Arial"/>
          <w:spacing w:val="4"/>
        </w:rPr>
        <w:t xml:space="preserve"> </w:t>
      </w:r>
      <w:r w:rsidRPr="00D31D33">
        <w:rPr>
          <w:rFonts w:eastAsia="Arial"/>
        </w:rPr>
        <w:t xml:space="preserve">on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spacing w:val="-2"/>
        </w:rPr>
        <w:t>s</w:t>
      </w:r>
      <w:r w:rsidRPr="00D31D33">
        <w:rPr>
          <w:rFonts w:eastAsia="Arial"/>
        </w:rPr>
        <w:t>ur</w:t>
      </w:r>
      <w:r w:rsidRPr="00D31D33">
        <w:rPr>
          <w:rFonts w:eastAsia="Arial"/>
          <w:spacing w:val="1"/>
        </w:rPr>
        <w:t>r</w:t>
      </w:r>
      <w:r w:rsidRPr="00D31D33">
        <w:rPr>
          <w:rFonts w:eastAsia="Arial"/>
        </w:rPr>
        <w:t>o</w:t>
      </w:r>
      <w:r w:rsidRPr="00D31D33">
        <w:rPr>
          <w:rFonts w:eastAsia="Arial"/>
          <w:spacing w:val="-1"/>
        </w:rPr>
        <w:t>u</w:t>
      </w:r>
      <w:r w:rsidRPr="00D31D33">
        <w:rPr>
          <w:rFonts w:eastAsia="Arial"/>
        </w:rPr>
        <w:t>n</w:t>
      </w:r>
      <w:r w:rsidRPr="00D31D33">
        <w:rPr>
          <w:rFonts w:eastAsia="Arial"/>
          <w:spacing w:val="-1"/>
        </w:rPr>
        <w:t>di</w:t>
      </w:r>
      <w:r w:rsidRPr="00D31D33">
        <w:rPr>
          <w:rFonts w:eastAsia="Arial"/>
        </w:rPr>
        <w:t>ng 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w:t>
      </w:r>
      <w:r w:rsidRPr="00D31D33">
        <w:rPr>
          <w:rFonts w:eastAsia="Arial"/>
          <w:spacing w:val="7"/>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5"/>
        </w:rPr>
        <w:t xml:space="preserve"> p</w:t>
      </w:r>
      <w:r w:rsidRPr="00D31D33">
        <w:rPr>
          <w:rFonts w:eastAsia="Arial"/>
          <w:spacing w:val="-1"/>
        </w:rPr>
        <w:t>l</w:t>
      </w:r>
      <w:r w:rsidRPr="00D31D33">
        <w:rPr>
          <w:rFonts w:eastAsia="Arial"/>
        </w:rPr>
        <w:t>an</w:t>
      </w:r>
      <w:r w:rsidRPr="00D31D33">
        <w:rPr>
          <w:rFonts w:eastAsia="Arial"/>
          <w:spacing w:val="5"/>
        </w:rPr>
        <w:t xml:space="preserve"> </w:t>
      </w:r>
      <w:r w:rsidRPr="00D31D33">
        <w:rPr>
          <w:rFonts w:eastAsia="Arial"/>
        </w:rPr>
        <w:t>sh</w:t>
      </w:r>
      <w:r w:rsidRPr="00D31D33">
        <w:rPr>
          <w:rFonts w:eastAsia="Arial"/>
          <w:spacing w:val="-1"/>
        </w:rPr>
        <w:t>al</w:t>
      </w:r>
      <w:r w:rsidRPr="00D31D33">
        <w:rPr>
          <w:rFonts w:eastAsia="Arial"/>
        </w:rPr>
        <w:t>l</w:t>
      </w:r>
      <w:r w:rsidRPr="00D31D33">
        <w:rPr>
          <w:rFonts w:eastAsia="Arial"/>
          <w:spacing w:val="7"/>
        </w:rPr>
        <w:t xml:space="preserve"> </w:t>
      </w:r>
      <w:r w:rsidRPr="00D31D33">
        <w:rPr>
          <w:rFonts w:eastAsia="Arial"/>
          <w:spacing w:val="-3"/>
        </w:rPr>
        <w:t>a</w:t>
      </w:r>
      <w:r w:rsidRPr="00D31D33">
        <w:rPr>
          <w:rFonts w:eastAsia="Arial"/>
        </w:rPr>
        <w:t>ct</w:t>
      </w:r>
      <w:r w:rsidRPr="00D31D33">
        <w:rPr>
          <w:rFonts w:eastAsia="Arial"/>
          <w:spacing w:val="7"/>
        </w:rPr>
        <w:t xml:space="preserve"> </w:t>
      </w:r>
      <w:r w:rsidRPr="00D31D33">
        <w:rPr>
          <w:rFonts w:eastAsia="Arial"/>
        </w:rPr>
        <w:t>as</w:t>
      </w:r>
      <w:r w:rsidRPr="00D31D33">
        <w:rPr>
          <w:rFonts w:eastAsia="Arial"/>
          <w:spacing w:val="5"/>
        </w:rPr>
        <w:t xml:space="preserve"> </w:t>
      </w:r>
      <w:r w:rsidRPr="00D31D33">
        <w:rPr>
          <w:rFonts w:eastAsia="Arial"/>
        </w:rPr>
        <w:t>a</w:t>
      </w:r>
      <w:r w:rsidRPr="00D31D33">
        <w:rPr>
          <w:rFonts w:eastAsia="Arial"/>
          <w:spacing w:val="5"/>
        </w:rPr>
        <w:t xml:space="preserve"> </w:t>
      </w:r>
      <w:r w:rsidRPr="00D31D33">
        <w:rPr>
          <w:rFonts w:eastAsia="Arial"/>
        </w:rPr>
        <w:t>g</w:t>
      </w:r>
      <w:r w:rsidRPr="00D31D33">
        <w:rPr>
          <w:rFonts w:eastAsia="Arial"/>
          <w:spacing w:val="-1"/>
        </w:rPr>
        <w:t>ui</w:t>
      </w:r>
      <w:r w:rsidRPr="00D31D33">
        <w:rPr>
          <w:rFonts w:eastAsia="Arial"/>
        </w:rPr>
        <w:t>d</w:t>
      </w:r>
      <w:r w:rsidRPr="00D31D33">
        <w:rPr>
          <w:rFonts w:eastAsia="Arial"/>
          <w:spacing w:val="-1"/>
        </w:rPr>
        <w:t>eli</w:t>
      </w:r>
      <w:r w:rsidRPr="00D31D33">
        <w:rPr>
          <w:rFonts w:eastAsia="Arial"/>
        </w:rPr>
        <w:t>ne</w:t>
      </w:r>
      <w:r w:rsidRPr="00D31D33">
        <w:rPr>
          <w:rFonts w:eastAsia="Arial"/>
          <w:spacing w:val="11"/>
        </w:rPr>
        <w:t xml:space="preserve"> </w:t>
      </w:r>
      <w:r w:rsidRPr="00D31D33">
        <w:rPr>
          <w:rFonts w:eastAsia="Arial"/>
          <w:spacing w:val="-6"/>
        </w:rPr>
        <w:t>f</w:t>
      </w:r>
      <w:r w:rsidRPr="00D31D33">
        <w:rPr>
          <w:rFonts w:eastAsia="Arial"/>
          <w:spacing w:val="-8"/>
        </w:rPr>
        <w:t>o</w:t>
      </w:r>
      <w:r w:rsidRPr="00D31D33">
        <w:rPr>
          <w:rFonts w:eastAsia="Arial"/>
        </w:rPr>
        <w:t xml:space="preserve">r </w:t>
      </w:r>
      <w:r w:rsidRPr="00D31D33">
        <w:rPr>
          <w:rFonts w:eastAsia="Arial"/>
          <w:spacing w:val="-1"/>
        </w:rPr>
        <w:t>i</w:t>
      </w:r>
      <w:r w:rsidRPr="00D31D33">
        <w:rPr>
          <w:rFonts w:eastAsia="Arial"/>
        </w:rPr>
        <w:t>nc</w:t>
      </w:r>
      <w:r w:rsidRPr="00D31D33">
        <w:rPr>
          <w:rFonts w:eastAsia="Arial"/>
          <w:spacing w:val="-1"/>
        </w:rPr>
        <w:t>o</w:t>
      </w:r>
      <w:r w:rsidRPr="00D31D33">
        <w:rPr>
          <w:rFonts w:eastAsia="Arial"/>
          <w:spacing w:val="1"/>
        </w:rPr>
        <w:t>r</w:t>
      </w:r>
      <w:r w:rsidRPr="00D31D33">
        <w:rPr>
          <w:rFonts w:eastAsia="Arial"/>
        </w:rPr>
        <w:t>p</w:t>
      </w:r>
      <w:r w:rsidRPr="00D31D33">
        <w:rPr>
          <w:rFonts w:eastAsia="Arial"/>
          <w:spacing w:val="-1"/>
        </w:rPr>
        <w:t>o</w:t>
      </w:r>
      <w:r w:rsidRPr="00D31D33">
        <w:rPr>
          <w:rFonts w:eastAsia="Arial"/>
          <w:spacing w:val="1"/>
        </w:rPr>
        <w:t>r</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7"/>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nt</w:t>
      </w:r>
      <w:r w:rsidRPr="00D31D33">
        <w:rPr>
          <w:rFonts w:eastAsia="Arial"/>
        </w:rPr>
        <w:t xml:space="preserve">al </w:t>
      </w:r>
      <w:r w:rsidRPr="00D31D33">
        <w:rPr>
          <w:rFonts w:eastAsia="Arial"/>
          <w:spacing w:val="1"/>
        </w:rPr>
        <w:t>m</w:t>
      </w:r>
      <w:r w:rsidRPr="00D31D33">
        <w:rPr>
          <w:rFonts w:eastAsia="Arial"/>
        </w:rPr>
        <w:t>e</w:t>
      </w:r>
      <w:r w:rsidRPr="00D31D33">
        <w:rPr>
          <w:rFonts w:eastAsia="Arial"/>
          <w:spacing w:val="-1"/>
        </w:rPr>
        <w:t>a</w:t>
      </w:r>
      <w:r w:rsidRPr="00D31D33">
        <w:rPr>
          <w:rFonts w:eastAsia="Arial"/>
        </w:rPr>
        <w:t>sures</w:t>
      </w:r>
      <w:r w:rsidRPr="00D31D33">
        <w:rPr>
          <w:rFonts w:eastAsia="Arial"/>
          <w:spacing w:val="-15"/>
        </w:rPr>
        <w:t xml:space="preserve"> </w:t>
      </w:r>
      <w:r w:rsidRPr="00D31D33">
        <w:rPr>
          <w:rFonts w:eastAsia="Arial"/>
          <w:spacing w:val="1"/>
        </w:rPr>
        <w:t>t</w:t>
      </w:r>
      <w:r w:rsidRPr="00D31D33">
        <w:rPr>
          <w:rFonts w:eastAsia="Arial"/>
        </w:rPr>
        <w:t>o</w:t>
      </w:r>
      <w:r w:rsidRPr="00D31D33">
        <w:rPr>
          <w:rFonts w:eastAsia="Arial"/>
          <w:spacing w:val="-14"/>
        </w:rPr>
        <w:t xml:space="preserve"> </w:t>
      </w:r>
      <w:r w:rsidRPr="00D31D33">
        <w:rPr>
          <w:rFonts w:eastAsia="Arial"/>
        </w:rPr>
        <w:t>be</w:t>
      </w:r>
      <w:r w:rsidRPr="00D31D33">
        <w:rPr>
          <w:rFonts w:eastAsia="Arial"/>
          <w:spacing w:val="-14"/>
        </w:rPr>
        <w:t xml:space="preserve"> </w:t>
      </w:r>
      <w:r w:rsidRPr="00D31D33">
        <w:rPr>
          <w:rFonts w:eastAsia="Arial"/>
        </w:rPr>
        <w:t>ca</w:t>
      </w:r>
      <w:r w:rsidRPr="00D31D33">
        <w:rPr>
          <w:rFonts w:eastAsia="Arial"/>
          <w:spacing w:val="-2"/>
        </w:rPr>
        <w:t>r</w:t>
      </w:r>
      <w:r w:rsidRPr="00D31D33">
        <w:rPr>
          <w:rFonts w:eastAsia="Arial"/>
          <w:spacing w:val="1"/>
        </w:rPr>
        <w:t>r</w:t>
      </w:r>
      <w:r w:rsidRPr="00D31D33">
        <w:rPr>
          <w:rFonts w:eastAsia="Arial"/>
          <w:spacing w:val="-1"/>
        </w:rPr>
        <w:t>i</w:t>
      </w:r>
      <w:r w:rsidRPr="00D31D33">
        <w:rPr>
          <w:rFonts w:eastAsia="Arial"/>
        </w:rPr>
        <w:t>ed</w:t>
      </w:r>
      <w:r w:rsidRPr="00D31D33">
        <w:rPr>
          <w:rFonts w:eastAsia="Arial"/>
          <w:spacing w:val="-11"/>
        </w:rPr>
        <w:t xml:space="preserve"> </w:t>
      </w:r>
      <w:r w:rsidRPr="00D31D33">
        <w:rPr>
          <w:rFonts w:eastAsia="Arial"/>
          <w:spacing w:val="-3"/>
        </w:rPr>
        <w:t>o</w:t>
      </w:r>
      <w:r w:rsidRPr="00D31D33">
        <w:rPr>
          <w:rFonts w:eastAsia="Arial"/>
        </w:rPr>
        <w:t>ut</w:t>
      </w:r>
      <w:r w:rsidRPr="00D31D33">
        <w:rPr>
          <w:rFonts w:eastAsia="Arial"/>
          <w:spacing w:val="-10"/>
        </w:rPr>
        <w:t xml:space="preserve"> </w:t>
      </w:r>
      <w:r w:rsidRPr="00D31D33">
        <w:rPr>
          <w:rFonts w:eastAsia="Arial"/>
          <w:spacing w:val="-3"/>
        </w:rPr>
        <w:t>b</w:t>
      </w:r>
      <w:r w:rsidRPr="00D31D33">
        <w:rPr>
          <w:rFonts w:eastAsia="Arial"/>
        </w:rPr>
        <w:t>y</w:t>
      </w:r>
      <w:r w:rsidRPr="00D31D33">
        <w:rPr>
          <w:rFonts w:eastAsia="Arial"/>
          <w:spacing w:val="-13"/>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rPr>
        <w:t>co</w:t>
      </w:r>
      <w:r w:rsidRPr="00D31D33">
        <w:rPr>
          <w:rFonts w:eastAsia="Arial"/>
          <w:spacing w:val="-1"/>
        </w:rPr>
        <w:t>nt</w:t>
      </w:r>
      <w:r w:rsidRPr="00D31D33">
        <w:rPr>
          <w:rFonts w:eastAsia="Arial"/>
          <w:spacing w:val="1"/>
        </w:rPr>
        <w: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ors</w:t>
      </w:r>
      <w:r w:rsidRPr="00D31D33">
        <w:rPr>
          <w:rFonts w:eastAsia="Arial"/>
          <w:spacing w:val="-13"/>
        </w:rPr>
        <w:t xml:space="preserve"> </w:t>
      </w:r>
      <w:r w:rsidRPr="00D31D33">
        <w:rPr>
          <w:rFonts w:eastAsia="Arial"/>
        </w:rPr>
        <w:t>e</w:t>
      </w:r>
      <w:r w:rsidRPr="00D31D33">
        <w:rPr>
          <w:rFonts w:eastAsia="Arial"/>
          <w:spacing w:val="-1"/>
        </w:rPr>
        <w:t>n</w:t>
      </w:r>
      <w:r w:rsidRPr="00D31D33">
        <w:rPr>
          <w:rFonts w:eastAsia="Arial"/>
          <w:spacing w:val="-3"/>
        </w:rPr>
        <w:t>g</w:t>
      </w:r>
      <w:r w:rsidRPr="00D31D33">
        <w:rPr>
          <w:rFonts w:eastAsia="Arial"/>
        </w:rPr>
        <w:t>a</w:t>
      </w:r>
      <w:r w:rsidRPr="00D31D33">
        <w:rPr>
          <w:rFonts w:eastAsia="Arial"/>
          <w:spacing w:val="-1"/>
        </w:rPr>
        <w:t>g</w:t>
      </w:r>
      <w:r w:rsidRPr="00D31D33">
        <w:rPr>
          <w:rFonts w:eastAsia="Arial"/>
        </w:rPr>
        <w:t>ed</w:t>
      </w:r>
      <w:r w:rsidRPr="00D31D33">
        <w:rPr>
          <w:rFonts w:eastAsia="Arial"/>
          <w:spacing w:val="-9"/>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12"/>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p</w:t>
      </w:r>
      <w:r w:rsidRPr="00D31D33">
        <w:rPr>
          <w:rFonts w:eastAsia="Arial"/>
        </w:rPr>
        <w:t>os</w:t>
      </w:r>
      <w:r w:rsidRPr="00D31D33">
        <w:rPr>
          <w:rFonts w:eastAsia="Arial"/>
          <w:spacing w:val="-1"/>
        </w:rPr>
        <w:t>e</w:t>
      </w:r>
      <w:r w:rsidRPr="00D31D33">
        <w:rPr>
          <w:rFonts w:eastAsia="Arial"/>
        </w:rPr>
        <w:t>d</w:t>
      </w:r>
      <w:r w:rsidRPr="00D31D33">
        <w:rPr>
          <w:rFonts w:eastAsia="Arial"/>
          <w:spacing w:val="-14"/>
        </w:rPr>
        <w:t xml:space="preserve"> </w:t>
      </w:r>
      <w:r w:rsidRPr="00D31D33">
        <w:rPr>
          <w:rFonts w:eastAsia="Arial"/>
        </w:rPr>
        <w:t>p</w:t>
      </w:r>
      <w:r w:rsidRPr="00D31D33">
        <w:rPr>
          <w:rFonts w:eastAsia="Arial"/>
          <w:spacing w:val="-2"/>
        </w:rPr>
        <w:t>r</w:t>
      </w:r>
      <w:r w:rsidRPr="00D31D33">
        <w:rPr>
          <w:rFonts w:eastAsia="Arial"/>
        </w:rPr>
        <w:t>o</w:t>
      </w:r>
      <w:r w:rsidRPr="00D31D33">
        <w:rPr>
          <w:rFonts w:eastAsia="Arial"/>
          <w:spacing w:val="1"/>
        </w:rPr>
        <w:t>j</w:t>
      </w:r>
      <w:r w:rsidRPr="00D31D33">
        <w:rPr>
          <w:rFonts w:eastAsia="Arial"/>
        </w:rPr>
        <w:t>ec</w:t>
      </w:r>
      <w:r w:rsidRPr="00D31D33">
        <w:rPr>
          <w:rFonts w:eastAsia="Arial"/>
          <w:spacing w:val="-2"/>
        </w:rPr>
        <w:t>t</w:t>
      </w:r>
      <w:r w:rsidRPr="00D31D33">
        <w:rPr>
          <w:rFonts w:eastAsia="Arial"/>
        </w:rPr>
        <w:t>.</w:t>
      </w:r>
      <w:r w:rsidRPr="00D31D33">
        <w:rPr>
          <w:rFonts w:eastAsia="Arial"/>
          <w:spacing w:val="-12"/>
        </w:rPr>
        <w:t xml:space="preserve"> </w:t>
      </w:r>
      <w:r w:rsidRPr="00D31D33">
        <w:rPr>
          <w:rFonts w:eastAsia="Arial"/>
          <w:spacing w:val="-1"/>
        </w:rPr>
        <w:t>I</w:t>
      </w:r>
      <w:r w:rsidRPr="00D31D33">
        <w:rPr>
          <w:rFonts w:eastAsia="Arial"/>
        </w:rPr>
        <w:t>t</w:t>
      </w:r>
      <w:r w:rsidRPr="00D31D33">
        <w:rPr>
          <w:rFonts w:eastAsia="Arial"/>
          <w:spacing w:val="-12"/>
        </w:rPr>
        <w:t xml:space="preserve"> </w:t>
      </w:r>
      <w:r w:rsidRPr="00D31D33">
        <w:rPr>
          <w:rFonts w:eastAsia="Arial"/>
        </w:rPr>
        <w:t>sh</w:t>
      </w:r>
      <w:r w:rsidRPr="00D31D33">
        <w:rPr>
          <w:rFonts w:eastAsia="Arial"/>
          <w:spacing w:val="-1"/>
        </w:rPr>
        <w:t>al</w:t>
      </w:r>
      <w:r w:rsidRPr="00D31D33">
        <w:rPr>
          <w:rFonts w:eastAsia="Arial"/>
        </w:rPr>
        <w:t>l a</w:t>
      </w:r>
      <w:r w:rsidRPr="00D31D33">
        <w:rPr>
          <w:rFonts w:eastAsia="Arial"/>
          <w:spacing w:val="-1"/>
        </w:rPr>
        <w:t>l</w:t>
      </w:r>
      <w:r w:rsidRPr="00D31D33">
        <w:rPr>
          <w:rFonts w:eastAsia="Arial"/>
        </w:rPr>
        <w:t>so</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us</w:t>
      </w:r>
      <w:r w:rsidRPr="00D31D33">
        <w:rPr>
          <w:rFonts w:eastAsia="Arial"/>
          <w:spacing w:val="-1"/>
        </w:rPr>
        <w:t>e</w:t>
      </w:r>
      <w:r w:rsidRPr="00D31D33">
        <w:rPr>
          <w:rFonts w:eastAsia="Arial"/>
        </w:rPr>
        <w:t>d</w:t>
      </w:r>
      <w:r w:rsidRPr="00D31D33">
        <w:rPr>
          <w:rFonts w:eastAsia="Arial"/>
          <w:spacing w:val="3"/>
        </w:rPr>
        <w:t xml:space="preserve"> </w:t>
      </w:r>
      <w:r w:rsidRPr="00D31D33">
        <w:rPr>
          <w:rFonts w:eastAsia="Arial"/>
          <w:spacing w:val="1"/>
        </w:rPr>
        <w:t>f</w:t>
      </w:r>
      <w:r w:rsidRPr="00D31D33">
        <w:rPr>
          <w:rFonts w:eastAsia="Arial"/>
        </w:rPr>
        <w:t>or</w:t>
      </w:r>
      <w:r w:rsidRPr="00D31D33">
        <w:rPr>
          <w:rFonts w:eastAsia="Arial"/>
          <w:spacing w:val="3"/>
        </w:rPr>
        <w:t xml:space="preserve"> </w:t>
      </w:r>
      <w:r w:rsidRPr="00D31D33">
        <w:rPr>
          <w:rFonts w:eastAsia="Arial"/>
          <w:spacing w:val="-3"/>
        </w:rPr>
        <w:t>o</w:t>
      </w:r>
      <w:r w:rsidRPr="00D31D33">
        <w:rPr>
          <w:rFonts w:eastAsia="Arial"/>
          <w:spacing w:val="1"/>
        </w:rPr>
        <w:t>t</w:t>
      </w:r>
      <w:r w:rsidRPr="00D31D33">
        <w:rPr>
          <w:rFonts w:eastAsia="Arial"/>
        </w:rPr>
        <w:t>h</w:t>
      </w:r>
      <w:r w:rsidRPr="00D31D33">
        <w:rPr>
          <w:rFonts w:eastAsia="Arial"/>
          <w:spacing w:val="-1"/>
        </w:rPr>
        <w:t>e</w:t>
      </w:r>
      <w:r w:rsidRPr="00D31D33">
        <w:rPr>
          <w:rFonts w:eastAsia="Arial"/>
        </w:rPr>
        <w:t>r</w:t>
      </w:r>
      <w:r w:rsidRPr="00D31D33">
        <w:rPr>
          <w:rFonts w:eastAsia="Arial"/>
          <w:spacing w:val="3"/>
        </w:rPr>
        <w:t xml:space="preserve"> </w:t>
      </w:r>
      <w:r w:rsidRPr="00D31D33">
        <w:rPr>
          <w:rFonts w:eastAsia="Arial"/>
          <w:spacing w:val="-3"/>
        </w:rPr>
        <w:t>p</w:t>
      </w:r>
      <w:r w:rsidRPr="00D31D33">
        <w:rPr>
          <w:rFonts w:eastAsia="Arial"/>
        </w:rPr>
        <w:t>ar</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c</w:t>
      </w:r>
      <w:r w:rsidRPr="00D31D33">
        <w:rPr>
          <w:rFonts w:eastAsia="Arial"/>
          <w:spacing w:val="-3"/>
        </w:rPr>
        <w:t>e</w:t>
      </w:r>
      <w:r w:rsidRPr="00D31D33">
        <w:rPr>
          <w:rFonts w:eastAsia="Arial"/>
          <w:spacing w:val="1"/>
        </w:rPr>
        <w:t>r</w:t>
      </w:r>
      <w:r w:rsidRPr="00D31D33">
        <w:rPr>
          <w:rFonts w:eastAsia="Arial"/>
        </w:rPr>
        <w:t>n</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1"/>
        </w:rPr>
        <w:t xml:space="preserve"> 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p</w:t>
      </w:r>
      <w:r w:rsidRPr="00D31D33">
        <w:rPr>
          <w:rFonts w:eastAsia="Arial"/>
          <w:spacing w:val="-1"/>
        </w:rPr>
        <w:t>o</w:t>
      </w:r>
      <w:r w:rsidRPr="00D31D33">
        <w:rPr>
          <w:rFonts w:eastAsia="Arial"/>
        </w:rPr>
        <w:t>ss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 ass</w:t>
      </w:r>
      <w:r w:rsidRPr="00D31D33">
        <w:rPr>
          <w:rFonts w:eastAsia="Arial"/>
          <w:spacing w:val="-1"/>
        </w:rPr>
        <w:t>o</w:t>
      </w:r>
      <w:r w:rsidRPr="00D31D33">
        <w:rPr>
          <w:rFonts w:eastAsia="Arial"/>
        </w:rPr>
        <w:t>c</w:t>
      </w:r>
      <w:r w:rsidRPr="00D31D33">
        <w:rPr>
          <w:rFonts w:eastAsia="Arial"/>
          <w:spacing w:val="-1"/>
        </w:rPr>
        <w:t>i</w:t>
      </w:r>
      <w:r w:rsidRPr="00D31D33">
        <w:rPr>
          <w:rFonts w:eastAsia="Arial"/>
        </w:rPr>
        <w:t>at</w:t>
      </w:r>
      <w:r w:rsidRPr="00D31D33">
        <w:rPr>
          <w:rFonts w:eastAsia="Arial"/>
          <w:spacing w:val="-2"/>
        </w:rPr>
        <w:t>e</w:t>
      </w:r>
      <w:r w:rsidRPr="00D31D33">
        <w:rPr>
          <w:rFonts w:eastAsia="Arial"/>
        </w:rPr>
        <w:t xml:space="preserve">d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4"/>
        </w:rPr>
        <w:t xml:space="preserve"> </w:t>
      </w:r>
      <w:r w:rsidRPr="00D31D33">
        <w:rPr>
          <w:rFonts w:eastAsia="Arial"/>
        </w:rPr>
        <w:t>e</w:t>
      </w:r>
      <w:r w:rsidRPr="00D31D33">
        <w:rPr>
          <w:rFonts w:eastAsia="Arial"/>
          <w:spacing w:val="-1"/>
        </w:rPr>
        <w:t>a</w:t>
      </w:r>
      <w:r w:rsidRPr="00D31D33">
        <w:rPr>
          <w:rFonts w:eastAsia="Arial"/>
        </w:rPr>
        <w:t>ch</w:t>
      </w:r>
      <w:r w:rsidRPr="00D31D33">
        <w:rPr>
          <w:rFonts w:eastAsia="Arial"/>
          <w:spacing w:val="3"/>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spacing w:val="-3"/>
        </w:rPr>
        <w:t>e</w:t>
      </w:r>
      <w:r w:rsidRPr="00D31D33">
        <w:rPr>
          <w:rFonts w:eastAsia="Arial"/>
        </w:rPr>
        <w:t>ct</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f</w:t>
      </w:r>
      <w:r w:rsidRPr="00D31D33">
        <w:rPr>
          <w:rFonts w:eastAsia="Arial"/>
        </w:rPr>
        <w:t>orm</w:t>
      </w:r>
      <w:r w:rsidRPr="00D31D33">
        <w:rPr>
          <w:rFonts w:eastAsia="Arial"/>
          <w:spacing w:val="4"/>
        </w:rPr>
        <w:t xml:space="preserve"> </w:t>
      </w:r>
      <w:r w:rsidRPr="00D31D33">
        <w:rPr>
          <w:rFonts w:eastAsia="Arial"/>
        </w:rPr>
        <w:t>p</w:t>
      </w:r>
      <w:r w:rsidRPr="00D31D33">
        <w:rPr>
          <w:rFonts w:eastAsia="Arial"/>
          <w:spacing w:val="-3"/>
        </w:rPr>
        <w:t>a</w:t>
      </w:r>
      <w:r w:rsidRPr="00D31D33">
        <w:rPr>
          <w:rFonts w:eastAsia="Arial"/>
          <w:spacing w:val="1"/>
        </w:rPr>
        <w:t>r</w:t>
      </w:r>
      <w:r w:rsidRPr="00D31D33">
        <w:rPr>
          <w:rFonts w:eastAsia="Arial"/>
        </w:rPr>
        <w:t>t</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3"/>
        </w:rPr>
        <w:t xml:space="preserve"> c</w:t>
      </w:r>
      <w:r w:rsidRPr="00D31D33">
        <w:rPr>
          <w:rFonts w:eastAsia="Arial"/>
          <w:spacing w:val="-3"/>
        </w:rPr>
        <w:t>o</w:t>
      </w:r>
      <w:r w:rsidRPr="00D31D33">
        <w:rPr>
          <w:rFonts w:eastAsia="Arial"/>
        </w:rPr>
        <w:t>nt</w:t>
      </w:r>
      <w:r w:rsidRPr="00D31D33">
        <w:rPr>
          <w:rFonts w:eastAsia="Arial"/>
          <w:spacing w:val="1"/>
        </w:rPr>
        <w:t>r</w:t>
      </w:r>
      <w:r w:rsidRPr="00D31D33">
        <w:rPr>
          <w:rFonts w:eastAsia="Arial"/>
        </w:rPr>
        <w:t>a</w:t>
      </w:r>
      <w:r w:rsidRPr="00D31D33">
        <w:rPr>
          <w:rFonts w:eastAsia="Arial"/>
          <w:spacing w:val="-3"/>
        </w:rPr>
        <w:t>c</w:t>
      </w:r>
      <w:r w:rsidRPr="00D31D33">
        <w:rPr>
          <w:rFonts w:eastAsia="Arial"/>
        </w:rPr>
        <w:t>t</w:t>
      </w:r>
      <w:r w:rsidRPr="00D31D33">
        <w:rPr>
          <w:rFonts w:eastAsia="Arial"/>
          <w:spacing w:val="8"/>
        </w:rPr>
        <w:t xml:space="preserve"> </w:t>
      </w:r>
      <w:r w:rsidRPr="00D31D33">
        <w:rPr>
          <w:rFonts w:eastAsia="Arial"/>
        </w:rPr>
        <w:t>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1"/>
        </w:rPr>
        <w:t xml:space="preserve"> t</w:t>
      </w:r>
      <w:r w:rsidRPr="00D31D33">
        <w:rPr>
          <w:rFonts w:eastAsia="Arial"/>
        </w:rPr>
        <w:t>o</w:t>
      </w:r>
      <w:r w:rsidRPr="00D31D33">
        <w:rPr>
          <w:rFonts w:eastAsia="Arial"/>
          <w:spacing w:val="3"/>
        </w:rPr>
        <w:t xml:space="preserve"> </w:t>
      </w:r>
      <w:r w:rsidRPr="00D31D33">
        <w:rPr>
          <w:rFonts w:eastAsia="Arial"/>
        </w:rPr>
        <w:t>be co</w:t>
      </w:r>
      <w:r w:rsidRPr="00D31D33">
        <w:rPr>
          <w:rFonts w:eastAsia="Arial"/>
          <w:spacing w:val="-1"/>
        </w:rPr>
        <w:t>n</w:t>
      </w:r>
      <w:r w:rsidRPr="00D31D33">
        <w:rPr>
          <w:rFonts w:eastAsia="Arial"/>
        </w:rPr>
        <w:t>s</w:t>
      </w:r>
      <w:r w:rsidRPr="00D31D33">
        <w:rPr>
          <w:rFonts w:eastAsia="Arial"/>
          <w:spacing w:val="-1"/>
        </w:rPr>
        <w:t>i</w:t>
      </w:r>
      <w:r w:rsidRPr="00D31D33">
        <w:rPr>
          <w:rFonts w:eastAsia="Arial"/>
        </w:rPr>
        <w:t>d</w:t>
      </w:r>
      <w:r w:rsidRPr="00D31D33">
        <w:rPr>
          <w:rFonts w:eastAsia="Arial"/>
          <w:spacing w:val="-1"/>
        </w:rPr>
        <w:t>e</w:t>
      </w:r>
      <w:r w:rsidRPr="00D31D33">
        <w:rPr>
          <w:rFonts w:eastAsia="Arial"/>
          <w:spacing w:val="1"/>
        </w:rPr>
        <w:t>r</w:t>
      </w:r>
      <w:r w:rsidRPr="00D31D33">
        <w:rPr>
          <w:rFonts w:eastAsia="Arial"/>
        </w:rPr>
        <w:t>ed a</w:t>
      </w:r>
      <w:r w:rsidRPr="00D31D33">
        <w:rPr>
          <w:rFonts w:eastAsia="Arial"/>
          <w:spacing w:val="-1"/>
        </w:rPr>
        <w:t>l</w:t>
      </w:r>
      <w:r w:rsidRPr="00D31D33">
        <w:rPr>
          <w:rFonts w:eastAsia="Arial"/>
        </w:rPr>
        <w:t>o</w:t>
      </w:r>
      <w:r w:rsidRPr="00D31D33">
        <w:rPr>
          <w:rFonts w:eastAsia="Arial"/>
          <w:spacing w:val="-1"/>
        </w:rPr>
        <w:t>n</w:t>
      </w:r>
      <w:r w:rsidRPr="00D31D33">
        <w:rPr>
          <w:rFonts w:eastAsia="Arial"/>
        </w:rPr>
        <w:t>gs</w:t>
      </w:r>
      <w:r w:rsidRPr="00D31D33">
        <w:rPr>
          <w:rFonts w:eastAsia="Arial"/>
          <w:spacing w:val="-1"/>
        </w:rPr>
        <w:t>i</w:t>
      </w:r>
      <w:r w:rsidRPr="00D31D33">
        <w:rPr>
          <w:rFonts w:eastAsia="Arial"/>
        </w:rPr>
        <w:t>de</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w:t>
      </w:r>
      <w:r w:rsidRPr="00D31D33">
        <w:rPr>
          <w:rFonts w:eastAsia="Arial"/>
          <w:spacing w:val="-3"/>
        </w:rPr>
        <w:t>p</w:t>
      </w:r>
      <w:r w:rsidRPr="00D31D33">
        <w:rPr>
          <w:rFonts w:eastAsia="Arial"/>
        </w:rPr>
        <w:t>ec</w:t>
      </w:r>
      <w:r w:rsidRPr="00D31D33">
        <w:rPr>
          <w:rFonts w:eastAsia="Arial"/>
          <w:spacing w:val="-1"/>
        </w:rPr>
        <w:t>i</w:t>
      </w:r>
      <w:r w:rsidRPr="00D31D33">
        <w:rPr>
          <w:rFonts w:eastAsia="Arial"/>
          <w:spacing w:val="1"/>
        </w:rPr>
        <w:t>f</w:t>
      </w:r>
      <w:r w:rsidRPr="00D31D33">
        <w:rPr>
          <w:rFonts w:eastAsia="Arial"/>
          <w:spacing w:val="-1"/>
        </w:rPr>
        <w:t>i</w:t>
      </w:r>
      <w:r w:rsidRPr="00D31D33">
        <w:rPr>
          <w:rFonts w:eastAsia="Arial"/>
        </w:rPr>
        <w:t>cat</w:t>
      </w:r>
      <w:r w:rsidRPr="00D31D33">
        <w:rPr>
          <w:rFonts w:eastAsia="Arial"/>
          <w:spacing w:val="-3"/>
        </w:rPr>
        <w:t>i</w:t>
      </w:r>
      <w:r w:rsidRPr="00D31D33">
        <w:rPr>
          <w:rFonts w:eastAsia="Arial"/>
        </w:rPr>
        <w:t>o</w:t>
      </w:r>
      <w:r w:rsidRPr="00D31D33">
        <w:rPr>
          <w:rFonts w:eastAsia="Arial"/>
          <w:spacing w:val="-1"/>
        </w:rPr>
        <w:t>n</w:t>
      </w:r>
      <w:r w:rsidRPr="00D31D33">
        <w:rPr>
          <w:rFonts w:eastAsia="Arial"/>
        </w:rPr>
        <w:t>s.</w:t>
      </w:r>
      <w:r w:rsidRPr="00D31D33">
        <w:rPr>
          <w:rFonts w:eastAsia="Arial"/>
          <w:spacing w:val="4"/>
        </w:rPr>
        <w:t xml:space="preserve"> </w:t>
      </w:r>
      <w:r w:rsidRPr="00D31D33">
        <w:rPr>
          <w:rFonts w:eastAsia="Arial"/>
        </w:rPr>
        <w:t>T</w:t>
      </w:r>
      <w:r w:rsidRPr="00D31D33">
        <w:rPr>
          <w:rFonts w:eastAsia="Arial"/>
          <w:spacing w:val="-1"/>
        </w:rPr>
        <w:t>hi</w:t>
      </w:r>
      <w:r w:rsidRPr="00D31D33">
        <w:rPr>
          <w:rFonts w:eastAsia="Arial"/>
        </w:rPr>
        <w:t>s</w:t>
      </w:r>
      <w:r w:rsidRPr="00D31D33">
        <w:rPr>
          <w:rFonts w:eastAsia="Arial"/>
          <w:spacing w:val="1"/>
        </w:rPr>
        <w:t xml:space="preserve"> p</w:t>
      </w:r>
      <w:r w:rsidRPr="00D31D33">
        <w:rPr>
          <w:rFonts w:eastAsia="Arial"/>
          <w:spacing w:val="-1"/>
        </w:rPr>
        <w:t>l</w:t>
      </w:r>
      <w:r w:rsidRPr="00D31D33">
        <w:rPr>
          <w:rFonts w:eastAsia="Arial"/>
        </w:rPr>
        <w:t>an</w:t>
      </w:r>
      <w:r w:rsidRPr="00D31D33">
        <w:rPr>
          <w:rFonts w:eastAsia="Arial"/>
          <w:spacing w:val="2"/>
        </w:rPr>
        <w:t xml:space="preserve"> </w:t>
      </w:r>
      <w:r w:rsidRPr="00D31D33">
        <w:rPr>
          <w:rFonts w:eastAsia="Arial"/>
        </w:rPr>
        <w:t>sh</w:t>
      </w:r>
      <w:r w:rsidRPr="00D31D33">
        <w:rPr>
          <w:rFonts w:eastAsia="Arial"/>
          <w:spacing w:val="-1"/>
        </w:rPr>
        <w:t>al</w:t>
      </w:r>
      <w:r w:rsidRPr="00D31D33">
        <w:rPr>
          <w:rFonts w:eastAsia="Arial"/>
        </w:rPr>
        <w:t>l</w:t>
      </w:r>
      <w:r w:rsidRPr="00D31D33">
        <w:rPr>
          <w:rFonts w:eastAsia="Arial"/>
          <w:spacing w:val="2"/>
        </w:rPr>
        <w:t xml:space="preserve"> </w:t>
      </w:r>
      <w:r w:rsidRPr="00D31D33">
        <w:rPr>
          <w:rFonts w:eastAsia="Arial"/>
        </w:rPr>
        <w:t>a</w:t>
      </w:r>
      <w:r w:rsidRPr="00D31D33">
        <w:rPr>
          <w:rFonts w:eastAsia="Arial"/>
          <w:spacing w:val="-3"/>
        </w:rPr>
        <w:t>c</w:t>
      </w:r>
      <w:r w:rsidRPr="00D31D33">
        <w:rPr>
          <w:rFonts w:eastAsia="Arial"/>
        </w:rPr>
        <w:t>t</w:t>
      </w:r>
      <w:r w:rsidRPr="00D31D33">
        <w:rPr>
          <w:rFonts w:eastAsia="Arial"/>
          <w:spacing w:val="1"/>
        </w:rPr>
        <w:t xml:space="preserve"> </w:t>
      </w:r>
      <w:r w:rsidRPr="00D31D33">
        <w:rPr>
          <w:rFonts w:eastAsia="Arial"/>
        </w:rPr>
        <w:t>as</w:t>
      </w:r>
      <w:r w:rsidRPr="00D31D33">
        <w:rPr>
          <w:rFonts w:eastAsia="Arial"/>
          <w:spacing w:val="3"/>
        </w:rPr>
        <w:t xml:space="preserve"> </w:t>
      </w:r>
      <w:r w:rsidRPr="00D31D33">
        <w:rPr>
          <w:rFonts w:eastAsia="Arial"/>
          <w:spacing w:val="1"/>
        </w:rPr>
        <w:t>t</w:t>
      </w:r>
      <w:r w:rsidRPr="00D31D33">
        <w:rPr>
          <w:rFonts w:eastAsia="Arial"/>
        </w:rPr>
        <w:t xml:space="preserve">he </w:t>
      </w:r>
      <w:r w:rsidRPr="00D31D33">
        <w:rPr>
          <w:rFonts w:eastAsia="Arial"/>
          <w:spacing w:val="-1"/>
        </w:rPr>
        <w:t>E</w:t>
      </w:r>
      <w:r w:rsidRPr="00D31D33">
        <w:rPr>
          <w:rFonts w:eastAsia="Arial"/>
        </w:rPr>
        <w:t>nv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4"/>
        </w:rPr>
        <w:t xml:space="preserve"> </w:t>
      </w:r>
      <w:r w:rsidRPr="00D31D33">
        <w:rPr>
          <w:rFonts w:eastAsia="Arial"/>
          <w:spacing w:val="-2"/>
        </w:rPr>
        <w:t>M</w:t>
      </w:r>
      <w:r w:rsidRPr="00D31D33">
        <w:rPr>
          <w:rFonts w:eastAsia="Arial"/>
        </w:rPr>
        <w:t>a</w:t>
      </w:r>
      <w:r w:rsidRPr="00D31D33">
        <w:rPr>
          <w:rFonts w:eastAsia="Arial"/>
          <w:spacing w:val="-1"/>
        </w:rPr>
        <w:t>n</w:t>
      </w:r>
      <w:r w:rsidRPr="00D31D33">
        <w:rPr>
          <w:rFonts w:eastAsia="Arial"/>
        </w:rPr>
        <w:t>a</w:t>
      </w:r>
      <w:r w:rsidRPr="00D31D33">
        <w:rPr>
          <w:rFonts w:eastAsia="Arial"/>
          <w:spacing w:val="-1"/>
        </w:rPr>
        <w:t>g</w:t>
      </w:r>
      <w:r w:rsidRPr="00D31D33">
        <w:rPr>
          <w:rFonts w:eastAsia="Arial"/>
        </w:rPr>
        <w:t>ement and</w:t>
      </w:r>
      <w:r w:rsidRPr="00D31D33">
        <w:rPr>
          <w:rFonts w:eastAsia="Arial"/>
          <w:spacing w:val="5"/>
        </w:rPr>
        <w:t xml:space="preserve"> </w:t>
      </w:r>
      <w:r w:rsidRPr="00D31D33">
        <w:rPr>
          <w:rFonts w:eastAsia="Arial"/>
          <w:spacing w:val="1"/>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5"/>
        </w:rPr>
        <w:t xml:space="preserve"> </w:t>
      </w:r>
      <w:r w:rsidRPr="00D31D33">
        <w:rPr>
          <w:rFonts w:eastAsia="Arial"/>
          <w:spacing w:val="-1"/>
        </w:rPr>
        <w:t>Pl</w:t>
      </w:r>
      <w:r w:rsidRPr="00D31D33">
        <w:rPr>
          <w:rFonts w:eastAsia="Arial"/>
        </w:rPr>
        <w:t>an</w:t>
      </w:r>
      <w:r w:rsidRPr="00D31D33">
        <w:rPr>
          <w:rFonts w:eastAsia="Arial"/>
          <w:spacing w:val="5"/>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3"/>
        </w:rPr>
        <w:t>i</w:t>
      </w:r>
      <w:r w:rsidRPr="00D31D33">
        <w:rPr>
          <w:rFonts w:eastAsia="Arial"/>
        </w:rPr>
        <w:t>ng</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5"/>
        </w:rPr>
        <w:t xml:space="preserve"> </w:t>
      </w:r>
      <w:r w:rsidRPr="00D31D33">
        <w:rPr>
          <w:rFonts w:eastAsia="Arial"/>
        </w:rPr>
        <w:t>co</w:t>
      </w:r>
      <w:r w:rsidRPr="00D31D33">
        <w:rPr>
          <w:rFonts w:eastAsia="Arial"/>
          <w:spacing w:val="-3"/>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ucti</w:t>
      </w:r>
      <w:r w:rsidRPr="00D31D33">
        <w:rPr>
          <w:rFonts w:eastAsia="Arial"/>
          <w:spacing w:val="-1"/>
        </w:rPr>
        <w:t>o</w:t>
      </w:r>
      <w:r w:rsidRPr="00D31D33">
        <w:rPr>
          <w:rFonts w:eastAsia="Arial"/>
        </w:rPr>
        <w:t>n</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 o</w:t>
      </w:r>
      <w:r w:rsidRPr="00D31D33">
        <w:rPr>
          <w:rFonts w:eastAsia="Arial"/>
          <w:spacing w:val="-1"/>
        </w:rPr>
        <w:t>p</w:t>
      </w:r>
      <w:r w:rsidRPr="00D31D33">
        <w:rPr>
          <w:rFonts w:eastAsia="Arial"/>
        </w:rPr>
        <w:t>era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5"/>
        </w:rPr>
        <w:t xml:space="preserve"> </w:t>
      </w:r>
      <w:r w:rsidRPr="00D31D33">
        <w:rPr>
          <w:rFonts w:eastAsia="Arial"/>
        </w:rPr>
        <w:t>p</w:t>
      </w:r>
      <w:r w:rsidRPr="00D31D33">
        <w:rPr>
          <w:rFonts w:eastAsia="Arial"/>
          <w:spacing w:val="-1"/>
        </w:rPr>
        <w:t>h</w:t>
      </w:r>
      <w:r w:rsidRPr="00D31D33">
        <w:rPr>
          <w:rFonts w:eastAsia="Arial"/>
        </w:rPr>
        <w:t>ase</w:t>
      </w:r>
      <w:r w:rsidRPr="00D31D33">
        <w:rPr>
          <w:rFonts w:eastAsia="Arial"/>
          <w:spacing w:val="2"/>
        </w:rPr>
        <w:t xml:space="preserve"> </w:t>
      </w:r>
      <w:r w:rsidRPr="00D31D33">
        <w:rPr>
          <w:rFonts w:eastAsia="Arial"/>
        </w:rPr>
        <w:t>of</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6"/>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6"/>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wil</w:t>
      </w:r>
      <w:r w:rsidRPr="00D31D33">
        <w:rPr>
          <w:rFonts w:eastAsia="Arial"/>
        </w:rPr>
        <w:t>l a</w:t>
      </w:r>
      <w:r w:rsidRPr="00D31D33">
        <w:rPr>
          <w:rFonts w:eastAsia="Arial"/>
          <w:spacing w:val="-1"/>
        </w:rPr>
        <w:t>ll</w:t>
      </w:r>
      <w:r w:rsidRPr="00D31D33">
        <w:rPr>
          <w:rFonts w:eastAsia="Arial"/>
          <w:spacing w:val="2"/>
        </w:rPr>
        <w:t>o</w:t>
      </w:r>
      <w:r w:rsidRPr="00D31D33">
        <w:rPr>
          <w:rFonts w:eastAsia="Arial"/>
        </w:rPr>
        <w:t xml:space="preserve">w </w:t>
      </w:r>
      <w:r w:rsidRPr="00D31D33">
        <w:rPr>
          <w:rFonts w:eastAsia="Arial"/>
          <w:spacing w:val="1"/>
        </w:rPr>
        <w:t>f</w:t>
      </w:r>
      <w:r w:rsidRPr="00D31D33">
        <w:rPr>
          <w:rFonts w:eastAsia="Arial"/>
        </w:rPr>
        <w:t>or</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spacing w:val="-3"/>
        </w:rPr>
        <w:t>o</w:t>
      </w:r>
      <w:r w:rsidRPr="00D31D33">
        <w:rPr>
          <w:rFonts w:eastAsia="Arial"/>
          <w:spacing w:val="1"/>
        </w:rPr>
        <w:t>m</w:t>
      </w:r>
      <w:r w:rsidRPr="00D31D33">
        <w:rPr>
          <w:rFonts w:eastAsia="Arial"/>
        </w:rPr>
        <w:t xml:space="preserve">pt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4"/>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 xml:space="preserve">on of </w:t>
      </w:r>
      <w:r w:rsidRPr="00D31D33">
        <w:rPr>
          <w:rFonts w:eastAsia="Arial"/>
          <w:spacing w:val="-3"/>
        </w:rPr>
        <w:t>e</w:t>
      </w:r>
      <w:r w:rsidRPr="00D31D33">
        <w:rPr>
          <w:rFonts w:eastAsia="Arial"/>
          <w:spacing w:val="1"/>
        </w:rPr>
        <w:t>ff</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 xml:space="preserve">ve </w:t>
      </w:r>
      <w:r w:rsidRPr="00D31D33">
        <w:rPr>
          <w:rFonts w:eastAsia="Arial"/>
          <w:spacing w:val="-2"/>
        </w:rPr>
        <w:t>c</w:t>
      </w:r>
      <w:r w:rsidRPr="00D31D33">
        <w:rPr>
          <w:rFonts w:eastAsia="Arial"/>
        </w:rPr>
        <w:t>or</w:t>
      </w:r>
      <w:r w:rsidRPr="00D31D33">
        <w:rPr>
          <w:rFonts w:eastAsia="Arial"/>
          <w:spacing w:val="1"/>
        </w:rPr>
        <w:t>r</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2"/>
        </w:rPr>
        <w:t xml:space="preserve"> </w:t>
      </w:r>
      <w:r w:rsidRPr="00D31D33">
        <w:rPr>
          <w:rFonts w:eastAsia="Arial"/>
          <w:spacing w:val="1"/>
        </w:rPr>
        <w:t>m</w:t>
      </w:r>
      <w:r w:rsidRPr="00D31D33">
        <w:rPr>
          <w:rFonts w:eastAsia="Arial"/>
          <w:spacing w:val="5"/>
        </w:rPr>
        <w:t>e</w:t>
      </w:r>
      <w:r w:rsidRPr="00D31D33">
        <w:rPr>
          <w:rFonts w:eastAsia="Arial"/>
        </w:rPr>
        <w:t>as</w:t>
      </w:r>
      <w:r w:rsidRPr="00D31D33">
        <w:rPr>
          <w:rFonts w:eastAsia="Arial"/>
          <w:spacing w:val="-1"/>
        </w:rPr>
        <w:t>u</w:t>
      </w:r>
      <w:r w:rsidRPr="00D31D33">
        <w:rPr>
          <w:rFonts w:eastAsia="Arial"/>
          <w:spacing w:val="1"/>
        </w:rPr>
        <w:t>r</w:t>
      </w:r>
      <w:r w:rsidRPr="00D31D33">
        <w:rPr>
          <w:rFonts w:eastAsia="Arial"/>
          <w:spacing w:val="-3"/>
        </w:rPr>
        <w:t>e</w:t>
      </w:r>
      <w:r w:rsidRPr="00D31D33">
        <w:rPr>
          <w:rFonts w:eastAsia="Arial"/>
        </w:rPr>
        <w:t>s.</w:t>
      </w:r>
    </w:p>
    <w:p w14:paraId="6B201D18" w14:textId="734A244C" w:rsidR="00CB5070" w:rsidRPr="00D31D33" w:rsidRDefault="00CB5070" w:rsidP="00C54113">
      <w:pPr>
        <w:pStyle w:val="Heading3"/>
        <w:rPr>
          <w:rFonts w:eastAsia="Arial"/>
        </w:rPr>
      </w:pPr>
      <w:bookmarkStart w:id="1009" w:name="_Toc176341604"/>
      <w:r w:rsidRPr="00D31D33">
        <w:rPr>
          <w:rFonts w:eastAsia="Arial"/>
        </w:rPr>
        <w:t>Environmental Management Plan (EMP)</w:t>
      </w:r>
      <w:bookmarkEnd w:id="1009"/>
    </w:p>
    <w:p w14:paraId="4A0912EF" w14:textId="77777777" w:rsidR="00CB5070" w:rsidRPr="00D31D33" w:rsidRDefault="00CB5070" w:rsidP="00C54113">
      <w:pPr>
        <w:pStyle w:val="TextADBLvl10"/>
        <w:rPr>
          <w:rFonts w:eastAsia="Arial"/>
        </w:rPr>
      </w:pPr>
      <w:r w:rsidRPr="00D31D33">
        <w:rPr>
          <w:rFonts w:eastAsia="Arial"/>
        </w:rPr>
        <w:t>T</w:t>
      </w:r>
      <w:r w:rsidRPr="00D31D33">
        <w:rPr>
          <w:rFonts w:eastAsia="Arial"/>
          <w:spacing w:val="-1"/>
        </w:rPr>
        <w:t>h</w:t>
      </w:r>
      <w:r w:rsidRPr="00D31D33">
        <w:rPr>
          <w:rFonts w:eastAsia="Arial"/>
        </w:rPr>
        <w:t>e EMP</w:t>
      </w:r>
      <w:r w:rsidRPr="00D31D33">
        <w:rPr>
          <w:rFonts w:eastAsia="Arial"/>
          <w:spacing w:val="1"/>
        </w:rPr>
        <w:t xml:space="preserve"> </w:t>
      </w:r>
      <w:r w:rsidRPr="00D31D33">
        <w:rPr>
          <w:rFonts w:eastAsia="Arial"/>
          <w:spacing w:val="-3"/>
        </w:rPr>
        <w:t>a</w:t>
      </w:r>
      <w:r w:rsidRPr="00D31D33">
        <w:rPr>
          <w:rFonts w:eastAsia="Arial"/>
          <w:spacing w:val="-1"/>
        </w:rPr>
        <w:t>t</w:t>
      </w:r>
      <w:r w:rsidRPr="00D31D33">
        <w:rPr>
          <w:rFonts w:eastAsia="Arial"/>
          <w:spacing w:val="1"/>
        </w:rPr>
        <w:t>t</w:t>
      </w:r>
      <w:r w:rsidRPr="00D31D33">
        <w:rPr>
          <w:rFonts w:eastAsia="Arial"/>
        </w:rPr>
        <w:t>ac</w:t>
      </w:r>
      <w:r w:rsidRPr="00D31D33">
        <w:rPr>
          <w:rFonts w:eastAsia="Arial"/>
          <w:spacing w:val="-1"/>
        </w:rPr>
        <w:t>h</w:t>
      </w:r>
      <w:r w:rsidRPr="00D31D33">
        <w:rPr>
          <w:rFonts w:eastAsia="Arial"/>
        </w:rPr>
        <w:t>ed</w:t>
      </w:r>
      <w:r w:rsidRPr="00D31D33">
        <w:rPr>
          <w:rFonts w:eastAsia="Arial"/>
          <w:spacing w:val="1"/>
        </w:rPr>
        <w:t xml:space="preserve"> </w:t>
      </w:r>
      <w:r w:rsidRPr="00D31D33">
        <w:rPr>
          <w:rFonts w:eastAsia="Arial"/>
        </w:rPr>
        <w:t>with</w:t>
      </w:r>
      <w:r w:rsidRPr="00D31D33">
        <w:rPr>
          <w:rFonts w:eastAsia="Arial"/>
          <w:spacing w:val="-2"/>
        </w:rPr>
        <w:t xml:space="preserve"> </w:t>
      </w:r>
      <w:r w:rsidRPr="00D31D33">
        <w:rPr>
          <w:rFonts w:eastAsia="Arial"/>
          <w:spacing w:val="-1"/>
        </w:rPr>
        <w:t>t</w:t>
      </w:r>
      <w:r w:rsidRPr="00D31D33">
        <w:rPr>
          <w:rFonts w:eastAsia="Arial"/>
        </w:rPr>
        <w:t>h</w:t>
      </w:r>
      <w:r w:rsidRPr="00D31D33">
        <w:rPr>
          <w:rFonts w:eastAsia="Arial"/>
          <w:spacing w:val="-1"/>
        </w:rPr>
        <w:t>i</w:t>
      </w:r>
      <w:r w:rsidRPr="00D31D33">
        <w:rPr>
          <w:rFonts w:eastAsia="Arial"/>
        </w:rPr>
        <w:t>s</w:t>
      </w:r>
      <w:r w:rsidRPr="00D31D33">
        <w:rPr>
          <w:rFonts w:eastAsia="Arial"/>
          <w:spacing w:val="1"/>
        </w:rPr>
        <w:t xml:space="preserve"> r</w:t>
      </w:r>
      <w:r w:rsidRPr="00D31D33">
        <w:rPr>
          <w:rFonts w:eastAsia="Arial"/>
        </w:rPr>
        <w:t>e</w:t>
      </w:r>
      <w:r w:rsidRPr="00D31D33">
        <w:rPr>
          <w:rFonts w:eastAsia="Arial"/>
          <w:spacing w:val="-1"/>
        </w:rPr>
        <w:t>p</w:t>
      </w:r>
      <w:r w:rsidRPr="00D31D33">
        <w:rPr>
          <w:rFonts w:eastAsia="Arial"/>
        </w:rPr>
        <w:t>o</w:t>
      </w:r>
      <w:r w:rsidRPr="00D31D33">
        <w:rPr>
          <w:rFonts w:eastAsia="Arial"/>
          <w:spacing w:val="-2"/>
        </w:rPr>
        <w:t>r</w:t>
      </w:r>
      <w:r w:rsidRPr="00D31D33">
        <w:rPr>
          <w:rFonts w:eastAsia="Arial"/>
        </w:rPr>
        <w:t>t</w:t>
      </w:r>
      <w:r w:rsidRPr="00D31D33">
        <w:rPr>
          <w:rFonts w:eastAsia="Arial"/>
          <w:spacing w:val="2"/>
        </w:rPr>
        <w:t xml:space="preserve"> </w:t>
      </w:r>
      <w:r w:rsidRPr="00D31D33">
        <w:rPr>
          <w:rFonts w:eastAsia="Arial"/>
        </w:rPr>
        <w:t>e</w:t>
      </w:r>
      <w:r w:rsidRPr="00D31D33">
        <w:rPr>
          <w:rFonts w:eastAsia="Arial"/>
          <w:spacing w:val="-3"/>
        </w:rPr>
        <w:t>n</w:t>
      </w:r>
      <w:r w:rsidRPr="00D31D33">
        <w:rPr>
          <w:rFonts w:eastAsia="Arial"/>
        </w:rPr>
        <w:t>sures</w:t>
      </w:r>
      <w:r w:rsidRPr="00D31D33">
        <w:rPr>
          <w:rFonts w:eastAsia="Arial"/>
          <w:spacing w:val="-1"/>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f</w:t>
      </w:r>
      <w:r w:rsidRPr="00D31D33">
        <w:rPr>
          <w:rFonts w:eastAsia="Arial"/>
        </w:rPr>
        <w:t>o</w:t>
      </w:r>
      <w:r w:rsidRPr="00D31D33">
        <w:rPr>
          <w:rFonts w:eastAsia="Arial"/>
          <w:spacing w:val="-4"/>
        </w:rPr>
        <w:t>l</w:t>
      </w:r>
      <w:r w:rsidRPr="00D31D33">
        <w:rPr>
          <w:rFonts w:eastAsia="Arial"/>
          <w:spacing w:val="-1"/>
        </w:rPr>
        <w:t>l</w:t>
      </w:r>
      <w:r w:rsidRPr="00D31D33">
        <w:rPr>
          <w:rFonts w:eastAsia="Arial"/>
        </w:rPr>
        <w:t>o</w:t>
      </w:r>
      <w:r w:rsidRPr="00D31D33">
        <w:rPr>
          <w:rFonts w:eastAsia="Arial"/>
          <w:spacing w:val="-1"/>
        </w:rPr>
        <w:t>wi</w:t>
      </w:r>
      <w:r w:rsidRPr="00D31D33">
        <w:rPr>
          <w:rFonts w:eastAsia="Arial"/>
        </w:rPr>
        <w:t>n</w:t>
      </w:r>
      <w:r w:rsidRPr="00D31D33">
        <w:rPr>
          <w:rFonts w:eastAsia="Arial"/>
          <w:spacing w:val="-1"/>
        </w:rPr>
        <w:t>g</w:t>
      </w:r>
      <w:r w:rsidRPr="00D31D33">
        <w:rPr>
          <w:rFonts w:eastAsia="Arial"/>
        </w:rPr>
        <w:t>:</w:t>
      </w:r>
    </w:p>
    <w:p w14:paraId="59284658" w14:textId="77777777" w:rsidR="00CB5070" w:rsidRPr="00D31D33" w:rsidRDefault="00CB5070" w:rsidP="00C54113">
      <w:pPr>
        <w:pStyle w:val="ListBullet4"/>
        <w:rPr>
          <w:rFonts w:eastAsia="Arial"/>
        </w:rPr>
      </w:pPr>
      <w:r w:rsidRPr="00D31D33">
        <w:rPr>
          <w:rFonts w:eastAsia="Arial"/>
        </w:rPr>
        <w:t>Delivery of the prescribed environmental outcomes during all phases of this sub- project;</w:t>
      </w:r>
    </w:p>
    <w:p w14:paraId="791F90E8" w14:textId="77777777" w:rsidR="00CB5070" w:rsidRPr="00D31D33" w:rsidRDefault="00CB5070" w:rsidP="00C54113">
      <w:pPr>
        <w:pStyle w:val="ListBullet4"/>
        <w:rPr>
          <w:rFonts w:eastAsia="Arial"/>
        </w:rPr>
      </w:pPr>
      <w:r w:rsidRPr="00D31D33">
        <w:rPr>
          <w:rFonts w:eastAsia="Arial"/>
        </w:rPr>
        <w:t>Formulating a system for compliance with applicable legislative requirements and obligations and commitments for this sub-project.</w:t>
      </w:r>
    </w:p>
    <w:p w14:paraId="4B07068C" w14:textId="77777777" w:rsidR="00CB5070" w:rsidRPr="00D31D33" w:rsidRDefault="00CB5070" w:rsidP="00C54113">
      <w:pPr>
        <w:pStyle w:val="ListBullet4"/>
        <w:rPr>
          <w:rFonts w:eastAsia="Arial"/>
        </w:rPr>
      </w:pPr>
      <w:r w:rsidRPr="00D31D33">
        <w:rPr>
          <w:rFonts w:eastAsia="Arial"/>
        </w:rPr>
        <w:t>Ensure that project design process incorporates best practice environmental design and sustainability principles to minimize potential impacts of construction and operation on the environment and community.</w:t>
      </w:r>
    </w:p>
    <w:p w14:paraId="679302D9" w14:textId="77777777" w:rsidR="00CB5070" w:rsidRPr="00D31D33" w:rsidRDefault="00CB5070" w:rsidP="00C54113">
      <w:pPr>
        <w:pStyle w:val="ListBullet4"/>
        <w:rPr>
          <w:rFonts w:eastAsia="Arial"/>
        </w:rPr>
      </w:pPr>
      <w:r w:rsidRPr="00D31D33">
        <w:rPr>
          <w:rFonts w:eastAsia="Arial"/>
        </w:rPr>
        <w:t>Ensure that the construction and operation work procedures minimize potential impacts on the environment and community.</w:t>
      </w:r>
    </w:p>
    <w:p w14:paraId="0DE11E72" w14:textId="77777777" w:rsidR="00CB5070" w:rsidRPr="00D31D33" w:rsidRDefault="00CB5070" w:rsidP="00C54113">
      <w:pPr>
        <w:pStyle w:val="ListBullet4"/>
        <w:rPr>
          <w:rFonts w:eastAsia="Arial"/>
        </w:rPr>
      </w:pPr>
      <w:r w:rsidRPr="00D31D33">
        <w:rPr>
          <w:rFonts w:eastAsia="Arial"/>
        </w:rPr>
        <w:t>Develop, implement and monitor measures that minimize pollution and optimize resource use.</w:t>
      </w:r>
    </w:p>
    <w:p w14:paraId="1059A634" w14:textId="37B523DC" w:rsidR="00CB5070" w:rsidRPr="00D31D33" w:rsidRDefault="00CB5070" w:rsidP="00C54113">
      <w:pPr>
        <w:pStyle w:val="Heading3"/>
        <w:rPr>
          <w:rFonts w:eastAsia="Arial"/>
        </w:rPr>
      </w:pPr>
      <w:bookmarkStart w:id="1010" w:name="_Toc176341605"/>
      <w:r w:rsidRPr="00D31D33">
        <w:rPr>
          <w:rFonts w:eastAsia="Arial"/>
        </w:rPr>
        <w:t>Objectives of EMP</w:t>
      </w:r>
      <w:bookmarkEnd w:id="1010"/>
    </w:p>
    <w:p w14:paraId="5A49C180" w14:textId="77777777" w:rsidR="00CB5070" w:rsidRPr="00D31D33" w:rsidRDefault="00CB5070" w:rsidP="00C54113">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5"/>
          <w:position w:val="1"/>
        </w:rPr>
        <w:t xml:space="preserve"> </w:t>
      </w:r>
      <w:r w:rsidRPr="00D31D33">
        <w:rPr>
          <w:rFonts w:eastAsia="Arial"/>
          <w:spacing w:val="-1"/>
          <w:position w:val="1"/>
        </w:rPr>
        <w:t>E</w:t>
      </w:r>
      <w:r w:rsidRPr="00D31D33">
        <w:rPr>
          <w:rFonts w:eastAsia="Arial"/>
          <w:spacing w:val="1"/>
          <w:position w:val="1"/>
        </w:rPr>
        <w:t>M</w:t>
      </w:r>
      <w:r w:rsidRPr="00D31D33">
        <w:rPr>
          <w:rFonts w:eastAsia="Arial"/>
          <w:position w:val="1"/>
        </w:rPr>
        <w:t>P</w:t>
      </w:r>
      <w:r w:rsidRPr="00D31D33">
        <w:rPr>
          <w:rFonts w:eastAsia="Arial"/>
          <w:spacing w:val="15"/>
          <w:position w:val="1"/>
        </w:rPr>
        <w:t xml:space="preserve"> </w:t>
      </w:r>
      <w:r w:rsidRPr="00D31D33">
        <w:rPr>
          <w:rFonts w:eastAsia="Arial"/>
          <w:spacing w:val="-3"/>
          <w:position w:val="1"/>
        </w:rPr>
        <w:t>p</w:t>
      </w:r>
      <w:r w:rsidRPr="00D31D33">
        <w:rPr>
          <w:rFonts w:eastAsia="Arial"/>
          <w:spacing w:val="1"/>
          <w:position w:val="1"/>
        </w:rPr>
        <w:t>r</w:t>
      </w:r>
      <w:r w:rsidRPr="00D31D33">
        <w:rPr>
          <w:rFonts w:eastAsia="Arial"/>
          <w:position w:val="1"/>
        </w:rPr>
        <w:t>ov</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position w:val="1"/>
        </w:rPr>
        <w:t>s</w:t>
      </w:r>
      <w:r w:rsidRPr="00D31D33">
        <w:rPr>
          <w:rFonts w:eastAsia="Arial"/>
          <w:spacing w:val="15"/>
          <w:position w:val="1"/>
        </w:rPr>
        <w:t xml:space="preserve"> </w:t>
      </w:r>
      <w:r w:rsidRPr="00D31D33">
        <w:rPr>
          <w:rFonts w:eastAsia="Arial"/>
          <w:position w:val="1"/>
        </w:rPr>
        <w:t>a</w:t>
      </w:r>
      <w:r w:rsidRPr="00D31D33">
        <w:rPr>
          <w:rFonts w:eastAsia="Arial"/>
          <w:spacing w:val="15"/>
          <w:position w:val="1"/>
        </w:rPr>
        <w:t xml:space="preserve"> </w:t>
      </w:r>
      <w:r w:rsidRPr="00D31D33">
        <w:rPr>
          <w:rFonts w:eastAsia="Arial"/>
          <w:position w:val="1"/>
        </w:rPr>
        <w:t>d</w:t>
      </w:r>
      <w:r w:rsidRPr="00D31D33">
        <w:rPr>
          <w:rFonts w:eastAsia="Arial"/>
          <w:spacing w:val="-1"/>
          <w:position w:val="1"/>
        </w:rPr>
        <w:t>el</w:t>
      </w:r>
      <w:r w:rsidRPr="00D31D33">
        <w:rPr>
          <w:rFonts w:eastAsia="Arial"/>
          <w:spacing w:val="-3"/>
          <w:position w:val="1"/>
        </w:rPr>
        <w:t>i</w:t>
      </w:r>
      <w:r w:rsidRPr="00D31D33">
        <w:rPr>
          <w:rFonts w:eastAsia="Arial"/>
          <w:position w:val="1"/>
        </w:rPr>
        <w:t>very</w:t>
      </w:r>
      <w:r w:rsidRPr="00D31D33">
        <w:rPr>
          <w:rFonts w:eastAsia="Arial"/>
          <w:spacing w:val="13"/>
          <w:position w:val="1"/>
        </w:rPr>
        <w:t xml:space="preserve"> </w:t>
      </w:r>
      <w:r w:rsidRPr="00D31D33">
        <w:rPr>
          <w:rFonts w:eastAsia="Arial"/>
          <w:spacing w:val="1"/>
          <w:position w:val="1"/>
        </w:rPr>
        <w:t>m</w:t>
      </w:r>
      <w:r w:rsidRPr="00D31D33">
        <w:rPr>
          <w:rFonts w:eastAsia="Arial"/>
          <w:position w:val="1"/>
        </w:rPr>
        <w:t>ec</w:t>
      </w:r>
      <w:r w:rsidRPr="00D31D33">
        <w:rPr>
          <w:rFonts w:eastAsia="Arial"/>
          <w:spacing w:val="-1"/>
          <w:position w:val="1"/>
        </w:rPr>
        <w:t>h</w:t>
      </w:r>
      <w:r w:rsidRPr="00D31D33">
        <w:rPr>
          <w:rFonts w:eastAsia="Arial"/>
          <w:position w:val="1"/>
        </w:rPr>
        <w:t>a</w:t>
      </w:r>
      <w:r w:rsidRPr="00D31D33">
        <w:rPr>
          <w:rFonts w:eastAsia="Arial"/>
          <w:spacing w:val="-1"/>
          <w:position w:val="1"/>
        </w:rPr>
        <w:t>ni</w:t>
      </w:r>
      <w:r w:rsidRPr="00D31D33">
        <w:rPr>
          <w:rFonts w:eastAsia="Arial"/>
          <w:position w:val="1"/>
        </w:rPr>
        <w:t>sm</w:t>
      </w:r>
      <w:r w:rsidRPr="00D31D33">
        <w:rPr>
          <w:rFonts w:eastAsia="Arial"/>
          <w:spacing w:val="14"/>
          <w:position w:val="1"/>
        </w:rPr>
        <w:t xml:space="preserve"> </w:t>
      </w:r>
      <w:r w:rsidRPr="00D31D33">
        <w:rPr>
          <w:rFonts w:eastAsia="Arial"/>
          <w:spacing w:val="1"/>
          <w:position w:val="1"/>
        </w:rPr>
        <w:t>t</w:t>
      </w:r>
      <w:r w:rsidRPr="00D31D33">
        <w:rPr>
          <w:rFonts w:eastAsia="Arial"/>
          <w:position w:val="1"/>
        </w:rPr>
        <w:t>o</w:t>
      </w:r>
      <w:r w:rsidRPr="00D31D33">
        <w:rPr>
          <w:rFonts w:eastAsia="Arial"/>
          <w:spacing w:val="13"/>
          <w:position w:val="1"/>
        </w:rPr>
        <w:t xml:space="preserve"> </w:t>
      </w:r>
      <w:r w:rsidRPr="00D31D33">
        <w:rPr>
          <w:rFonts w:eastAsia="Arial"/>
          <w:position w:val="1"/>
        </w:rPr>
        <w:t>a</w:t>
      </w:r>
      <w:r w:rsidRPr="00D31D33">
        <w:rPr>
          <w:rFonts w:eastAsia="Arial"/>
          <w:spacing w:val="-1"/>
          <w:position w:val="1"/>
        </w:rPr>
        <w:t>d</w:t>
      </w:r>
      <w:r w:rsidRPr="00D31D33">
        <w:rPr>
          <w:rFonts w:eastAsia="Arial"/>
          <w:position w:val="1"/>
        </w:rPr>
        <w:t>d</w:t>
      </w:r>
      <w:r w:rsidRPr="00D31D33">
        <w:rPr>
          <w:rFonts w:eastAsia="Arial"/>
          <w:spacing w:val="-2"/>
          <w:position w:val="1"/>
        </w:rPr>
        <w:t>r</w:t>
      </w:r>
      <w:r w:rsidRPr="00D31D33">
        <w:rPr>
          <w:rFonts w:eastAsia="Arial"/>
          <w:position w:val="1"/>
        </w:rPr>
        <w:t>ess</w:t>
      </w:r>
      <w:r w:rsidRPr="00D31D33">
        <w:rPr>
          <w:rFonts w:eastAsia="Arial"/>
          <w:spacing w:val="15"/>
          <w:position w:val="1"/>
        </w:rPr>
        <w:t xml:space="preserve"> </w:t>
      </w:r>
      <w:r w:rsidRPr="00D31D33">
        <w:rPr>
          <w:rFonts w:eastAsia="Arial"/>
          <w:position w:val="1"/>
        </w:rPr>
        <w:t>p</w:t>
      </w:r>
      <w:r w:rsidRPr="00D31D33">
        <w:rPr>
          <w:rFonts w:eastAsia="Arial"/>
          <w:spacing w:val="-1"/>
          <w:position w:val="1"/>
        </w:rPr>
        <w:t>o</w:t>
      </w:r>
      <w:r w:rsidRPr="00D31D33">
        <w:rPr>
          <w:rFonts w:eastAsia="Arial"/>
          <w:spacing w:val="1"/>
          <w:position w:val="1"/>
        </w:rPr>
        <w:t>t</w:t>
      </w:r>
      <w:r w:rsidRPr="00D31D33">
        <w:rPr>
          <w:rFonts w:eastAsia="Arial"/>
          <w:position w:val="1"/>
        </w:rPr>
        <w:t>e</w:t>
      </w:r>
      <w:r w:rsidRPr="00D31D33">
        <w:rPr>
          <w:rFonts w:eastAsia="Arial"/>
          <w:spacing w:val="-3"/>
          <w:position w:val="1"/>
        </w:rPr>
        <w:t>n</w:t>
      </w:r>
      <w:r w:rsidRPr="00D31D33">
        <w:rPr>
          <w:rFonts w:eastAsia="Arial"/>
          <w:spacing w:val="1"/>
          <w:position w:val="1"/>
        </w:rPr>
        <w:t>t</w:t>
      </w:r>
      <w:r w:rsidRPr="00D31D33">
        <w:rPr>
          <w:rFonts w:eastAsia="Arial"/>
          <w:spacing w:val="-1"/>
          <w:position w:val="1"/>
        </w:rPr>
        <w:t>i</w:t>
      </w:r>
      <w:r w:rsidRPr="00D31D33">
        <w:rPr>
          <w:rFonts w:eastAsia="Arial"/>
          <w:position w:val="1"/>
        </w:rPr>
        <w:t>al</w:t>
      </w:r>
      <w:r w:rsidRPr="00D31D33">
        <w:rPr>
          <w:rFonts w:eastAsia="Arial"/>
          <w:spacing w:val="14"/>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position w:val="1"/>
        </w:rPr>
        <w:t>c</w:t>
      </w:r>
      <w:r w:rsidRPr="00D31D33">
        <w:rPr>
          <w:rFonts w:eastAsia="Arial"/>
          <w:spacing w:val="-1"/>
          <w:position w:val="1"/>
        </w:rPr>
        <w:t>t</w:t>
      </w:r>
      <w:r w:rsidRPr="00D31D33">
        <w:rPr>
          <w:rFonts w:eastAsia="Arial"/>
          <w:position w:val="1"/>
        </w:rPr>
        <w:t>s</w:t>
      </w:r>
      <w:r w:rsidRPr="00D31D33">
        <w:rPr>
          <w:rFonts w:eastAsia="Arial"/>
          <w:spacing w:val="15"/>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14"/>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5"/>
          <w:position w:val="1"/>
        </w:rPr>
        <w:t xml:space="preserve"> </w:t>
      </w:r>
      <w:r w:rsidRPr="00D31D33">
        <w:rPr>
          <w:rFonts w:eastAsia="Arial"/>
          <w:position w:val="1"/>
        </w:rPr>
        <w:t>p</w:t>
      </w:r>
      <w:r w:rsidRPr="00D31D33">
        <w:rPr>
          <w:rFonts w:eastAsia="Arial"/>
          <w:spacing w:val="6"/>
          <w:position w:val="1"/>
        </w:rPr>
        <w:t>r</w:t>
      </w:r>
      <w:r w:rsidRPr="00D31D33">
        <w:rPr>
          <w:rFonts w:eastAsia="Arial"/>
          <w:spacing w:val="-3"/>
          <w:position w:val="1"/>
        </w:rPr>
        <w:t>o</w:t>
      </w:r>
      <w:r w:rsidRPr="00D31D33">
        <w:rPr>
          <w:rFonts w:eastAsia="Arial"/>
          <w:spacing w:val="1"/>
          <w:position w:val="1"/>
        </w:rPr>
        <w:t>j</w:t>
      </w:r>
      <w:r w:rsidRPr="00D31D33">
        <w:rPr>
          <w:rFonts w:eastAsia="Arial"/>
          <w:position w:val="1"/>
        </w:rPr>
        <w:t>e</w:t>
      </w:r>
      <w:r w:rsidRPr="00D31D33">
        <w:rPr>
          <w:rFonts w:eastAsia="Arial"/>
          <w:spacing w:val="-3"/>
          <w:position w:val="1"/>
        </w:rPr>
        <w:t>c</w:t>
      </w:r>
      <w:r w:rsidRPr="00D31D33">
        <w:rPr>
          <w:rFonts w:eastAsia="Arial"/>
          <w:position w:val="1"/>
        </w:rPr>
        <w:t xml:space="preserve">t </w:t>
      </w:r>
      <w:r w:rsidRPr="00D31D33">
        <w:rPr>
          <w:rFonts w:eastAsia="Arial"/>
        </w:rPr>
        <w:t>activ</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1"/>
        </w:rPr>
        <w:t xml:space="preserve"> t</w:t>
      </w:r>
      <w:r w:rsidRPr="00D31D33">
        <w:rPr>
          <w:rFonts w:eastAsia="Arial"/>
        </w:rPr>
        <w:t>o</w:t>
      </w:r>
      <w:r w:rsidRPr="00D31D33">
        <w:rPr>
          <w:rFonts w:eastAsia="Arial"/>
          <w:spacing w:val="3"/>
        </w:rPr>
        <w:t xml:space="preserve"> </w:t>
      </w:r>
      <w:r w:rsidRPr="00D31D33">
        <w:rPr>
          <w:rFonts w:eastAsia="Arial"/>
        </w:rPr>
        <w:t>e</w:t>
      </w:r>
      <w:r w:rsidRPr="00D31D33">
        <w:rPr>
          <w:rFonts w:eastAsia="Arial"/>
          <w:spacing w:val="-1"/>
        </w:rPr>
        <w:t>n</w:t>
      </w:r>
      <w:r w:rsidRPr="00D31D33">
        <w:rPr>
          <w:rFonts w:eastAsia="Arial"/>
        </w:rPr>
        <w:t>h</w:t>
      </w:r>
      <w:r w:rsidRPr="00D31D33">
        <w:rPr>
          <w:rFonts w:eastAsia="Arial"/>
          <w:spacing w:val="-1"/>
        </w:rPr>
        <w:t>a</w:t>
      </w:r>
      <w:r w:rsidRPr="00D31D33">
        <w:rPr>
          <w:rFonts w:eastAsia="Arial"/>
        </w:rPr>
        <w:t>nce project</w:t>
      </w:r>
      <w:r w:rsidRPr="00D31D33">
        <w:rPr>
          <w:rFonts w:eastAsia="Arial"/>
          <w:spacing w:val="1"/>
        </w:rPr>
        <w:t xml:space="preserve"> </w:t>
      </w:r>
      <w:r w:rsidRPr="00D31D33">
        <w:rPr>
          <w:rFonts w:eastAsia="Arial"/>
        </w:rPr>
        <w:t>b</w:t>
      </w:r>
      <w:r w:rsidRPr="00D31D33">
        <w:rPr>
          <w:rFonts w:eastAsia="Arial"/>
          <w:spacing w:val="-1"/>
        </w:rPr>
        <w:t>e</w:t>
      </w:r>
      <w:r w:rsidRPr="00D31D33">
        <w:rPr>
          <w:rFonts w:eastAsia="Arial"/>
        </w:rPr>
        <w:t>n</w:t>
      </w:r>
      <w:r w:rsidRPr="00D31D33">
        <w:rPr>
          <w:rFonts w:eastAsia="Arial"/>
          <w:spacing w:val="-1"/>
        </w:rPr>
        <w:t>e</w:t>
      </w:r>
      <w:r w:rsidRPr="00D31D33">
        <w:rPr>
          <w:rFonts w:eastAsia="Arial"/>
          <w:spacing w:val="1"/>
        </w:rPr>
        <w:t>f</w:t>
      </w:r>
      <w:r w:rsidRPr="00D31D33">
        <w:rPr>
          <w:rFonts w:eastAsia="Arial"/>
          <w:spacing w:val="-1"/>
        </w:rPr>
        <w:t>it</w:t>
      </w:r>
      <w:r w:rsidRPr="00D31D33">
        <w:rPr>
          <w:rFonts w:eastAsia="Arial"/>
        </w:rPr>
        <w:t>s</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o</w:t>
      </w:r>
      <w:r w:rsidRPr="00D31D33">
        <w:rPr>
          <w:rFonts w:eastAsia="Arial"/>
          <w:spacing w:val="-1"/>
        </w:rPr>
        <w:t>u</w:t>
      </w:r>
      <w:r w:rsidRPr="00D31D33">
        <w:rPr>
          <w:rFonts w:eastAsia="Arial"/>
          <w:spacing w:val="1"/>
        </w:rPr>
        <w:t>t</w:t>
      </w:r>
      <w:r w:rsidRPr="00D31D33">
        <w:rPr>
          <w:rFonts w:eastAsia="Arial"/>
          <w:spacing w:val="-1"/>
        </w:rPr>
        <w:t>li</w:t>
      </w:r>
      <w:r w:rsidRPr="00D31D33">
        <w:rPr>
          <w:rFonts w:eastAsia="Arial"/>
          <w:spacing w:val="-3"/>
        </w:rPr>
        <w:t>n</w:t>
      </w:r>
      <w:r w:rsidRPr="00D31D33">
        <w:rPr>
          <w:rFonts w:eastAsia="Arial"/>
        </w:rPr>
        <w:t>e</w:t>
      </w:r>
      <w:r w:rsidRPr="00D31D33">
        <w:rPr>
          <w:rFonts w:eastAsia="Arial"/>
          <w:spacing w:val="3"/>
        </w:rPr>
        <w:t xml:space="preserve"> </w:t>
      </w:r>
      <w:r w:rsidRPr="00D31D33">
        <w:rPr>
          <w:rFonts w:eastAsia="Arial"/>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d</w:t>
      </w:r>
      <w:r w:rsidRPr="00D31D33">
        <w:rPr>
          <w:rFonts w:eastAsia="Arial"/>
          <w:spacing w:val="-1"/>
        </w:rPr>
        <w:t>a</w:t>
      </w:r>
      <w:r w:rsidRPr="00D31D33">
        <w:rPr>
          <w:rFonts w:eastAsia="Arial"/>
          <w:spacing w:val="1"/>
        </w:rPr>
        <w:t>r</w:t>
      </w:r>
      <w:r w:rsidRPr="00D31D33">
        <w:rPr>
          <w:rFonts w:eastAsia="Arial"/>
        </w:rPr>
        <w:t>d</w:t>
      </w:r>
      <w:r w:rsidRPr="00D31D33">
        <w:rPr>
          <w:rFonts w:eastAsia="Arial"/>
          <w:spacing w:val="-1"/>
        </w:rPr>
        <w:t>i</w:t>
      </w:r>
      <w:r w:rsidRPr="00D31D33">
        <w:rPr>
          <w:rFonts w:eastAsia="Arial"/>
        </w:rPr>
        <w:t>zed g</w:t>
      </w:r>
      <w:r w:rsidRPr="00D31D33">
        <w:rPr>
          <w:rFonts w:eastAsia="Arial"/>
          <w:spacing w:val="-1"/>
        </w:rPr>
        <w:t>o</w:t>
      </w:r>
      <w:r w:rsidRPr="00D31D33">
        <w:rPr>
          <w:rFonts w:eastAsia="Arial"/>
        </w:rPr>
        <w:t>od</w:t>
      </w:r>
      <w:r w:rsidRPr="00D31D33">
        <w:rPr>
          <w:rFonts w:eastAsia="Arial"/>
          <w:spacing w:val="2"/>
        </w:rPr>
        <w:t xml:space="preserve"> </w:t>
      </w:r>
      <w:r w:rsidRPr="00D31D33">
        <w:rPr>
          <w:rFonts w:eastAsia="Arial"/>
        </w:rPr>
        <w:t>pr</w:t>
      </w:r>
      <w:r w:rsidRPr="00D31D33">
        <w:rPr>
          <w:rFonts w:eastAsia="Arial"/>
          <w:spacing w:val="-2"/>
        </w:rPr>
        <w:t>a</w:t>
      </w:r>
      <w:r w:rsidRPr="00D31D33">
        <w:rPr>
          <w:rFonts w:eastAsia="Arial"/>
        </w:rPr>
        <w:t>c</w:t>
      </w:r>
      <w:r w:rsidRPr="00D31D33">
        <w:rPr>
          <w:rFonts w:eastAsia="Arial"/>
          <w:spacing w:val="1"/>
        </w:rPr>
        <w:t>t</w:t>
      </w:r>
      <w:r w:rsidRPr="00D31D33">
        <w:rPr>
          <w:rFonts w:eastAsia="Arial"/>
          <w:spacing w:val="-1"/>
        </w:rPr>
        <w:t>i</w:t>
      </w:r>
      <w:r w:rsidRPr="00D31D33">
        <w:rPr>
          <w:rFonts w:eastAsia="Arial"/>
        </w:rPr>
        <w:t>ce</w:t>
      </w:r>
      <w:r w:rsidRPr="00D31D33">
        <w:rPr>
          <w:rFonts w:eastAsia="Arial"/>
          <w:spacing w:val="3"/>
        </w:rPr>
        <w:t xml:space="preserve"> </w:t>
      </w:r>
      <w:r w:rsidRPr="00D31D33">
        <w:rPr>
          <w:rFonts w:eastAsia="Arial"/>
          <w:spacing w:val="1"/>
        </w:rPr>
        <w:t>t</w:t>
      </w:r>
      <w:r w:rsidRPr="00D31D33">
        <w:rPr>
          <w:rFonts w:eastAsia="Arial"/>
        </w:rPr>
        <w:t>o be a</w:t>
      </w:r>
      <w:r w:rsidRPr="00D31D33">
        <w:rPr>
          <w:rFonts w:eastAsia="Arial"/>
          <w:spacing w:val="-1"/>
        </w:rPr>
        <w:t>d</w:t>
      </w:r>
      <w:r w:rsidRPr="00D31D33">
        <w:rPr>
          <w:rFonts w:eastAsia="Arial"/>
        </w:rPr>
        <w:t>o</w:t>
      </w:r>
      <w:r w:rsidRPr="00D31D33">
        <w:rPr>
          <w:rFonts w:eastAsia="Arial"/>
          <w:spacing w:val="-1"/>
        </w:rPr>
        <w:t>p</w:t>
      </w:r>
      <w:r w:rsidRPr="00D31D33">
        <w:rPr>
          <w:rFonts w:eastAsia="Arial"/>
          <w:spacing w:val="1"/>
        </w:rPr>
        <w:t>t</w:t>
      </w:r>
      <w:r w:rsidRPr="00D31D33">
        <w:rPr>
          <w:rFonts w:eastAsia="Arial"/>
        </w:rPr>
        <w:t>ed</w:t>
      </w:r>
      <w:r w:rsidRPr="00D31D33">
        <w:rPr>
          <w:rFonts w:eastAsia="Arial"/>
          <w:spacing w:val="-2"/>
        </w:rPr>
        <w:t xml:space="preserve"> </w:t>
      </w:r>
      <w:r w:rsidRPr="00D31D33">
        <w:rPr>
          <w:rFonts w:eastAsia="Arial"/>
          <w:spacing w:val="1"/>
        </w:rPr>
        <w:t>f</w:t>
      </w:r>
      <w:r w:rsidRPr="00D31D33">
        <w:rPr>
          <w:rFonts w:eastAsia="Arial"/>
        </w:rPr>
        <w:t>or a</w:t>
      </w:r>
      <w:r w:rsidRPr="00D31D33">
        <w:rPr>
          <w:rFonts w:eastAsia="Arial"/>
          <w:spacing w:val="-1"/>
        </w:rPr>
        <w:t>l</w:t>
      </w:r>
      <w:r w:rsidRPr="00D31D33">
        <w:rPr>
          <w:rFonts w:eastAsia="Arial"/>
        </w:rPr>
        <w:t>l pr</w:t>
      </w:r>
      <w:r w:rsidRPr="00D31D33">
        <w:rPr>
          <w:rFonts w:eastAsia="Arial"/>
          <w:spacing w:val="-2"/>
        </w:rPr>
        <w:t>o</w:t>
      </w:r>
      <w:r w:rsidRPr="00D31D33">
        <w:rPr>
          <w:rFonts w:eastAsia="Arial"/>
          <w:spacing w:val="1"/>
        </w:rPr>
        <w:t>j</w:t>
      </w:r>
      <w:r w:rsidRPr="00D31D33">
        <w:rPr>
          <w:rFonts w:eastAsia="Arial"/>
        </w:rPr>
        <w:t>ect</w:t>
      </w:r>
      <w:r w:rsidRPr="00D31D33">
        <w:rPr>
          <w:rFonts w:eastAsia="Arial"/>
          <w:spacing w:val="-1"/>
        </w:rPr>
        <w:t xml:space="preserve"> </w:t>
      </w:r>
      <w:r w:rsidRPr="00D31D33">
        <w:rPr>
          <w:rFonts w:eastAsia="Arial"/>
          <w:spacing w:val="-3"/>
        </w:rPr>
        <w:t>w</w:t>
      </w:r>
      <w:r w:rsidRPr="00D31D33">
        <w:rPr>
          <w:rFonts w:eastAsia="Arial"/>
        </w:rPr>
        <w:t>orks. T</w:t>
      </w:r>
      <w:r w:rsidRPr="00D31D33">
        <w:rPr>
          <w:rFonts w:eastAsia="Arial"/>
          <w:spacing w:val="-1"/>
        </w:rPr>
        <w:t>h</w:t>
      </w:r>
      <w:r w:rsidRPr="00D31D33">
        <w:rPr>
          <w:rFonts w:eastAsia="Arial"/>
        </w:rPr>
        <w:t xml:space="preserve">e </w:t>
      </w:r>
      <w:r w:rsidRPr="00D31D33">
        <w:rPr>
          <w:rFonts w:eastAsia="Arial"/>
          <w:spacing w:val="-3"/>
        </w:rPr>
        <w:t>E</w:t>
      </w:r>
      <w:r w:rsidRPr="00D31D33">
        <w:rPr>
          <w:rFonts w:eastAsia="Arial"/>
          <w:spacing w:val="1"/>
        </w:rPr>
        <w:t>M</w:t>
      </w:r>
      <w:r w:rsidRPr="00D31D33">
        <w:rPr>
          <w:rFonts w:eastAsia="Arial"/>
        </w:rPr>
        <w:t>P h</w:t>
      </w:r>
      <w:r w:rsidRPr="00D31D33">
        <w:rPr>
          <w:rFonts w:eastAsia="Arial"/>
          <w:spacing w:val="-3"/>
        </w:rPr>
        <w:t>a</w:t>
      </w:r>
      <w:r w:rsidRPr="00D31D33">
        <w:rPr>
          <w:rFonts w:eastAsia="Arial"/>
        </w:rPr>
        <w:t>s</w:t>
      </w:r>
      <w:r w:rsidRPr="00D31D33">
        <w:rPr>
          <w:rFonts w:eastAsia="Arial"/>
          <w:spacing w:val="1"/>
        </w:rPr>
        <w:t xml:space="preserve"> </w:t>
      </w:r>
      <w:r w:rsidRPr="00D31D33">
        <w:rPr>
          <w:rFonts w:eastAsia="Arial"/>
        </w:rPr>
        <w:t>b</w:t>
      </w:r>
      <w:r w:rsidRPr="00D31D33">
        <w:rPr>
          <w:rFonts w:eastAsia="Arial"/>
          <w:spacing w:val="-1"/>
        </w:rPr>
        <w:t>e</w:t>
      </w:r>
      <w:r w:rsidRPr="00D31D33">
        <w:rPr>
          <w:rFonts w:eastAsia="Arial"/>
        </w:rPr>
        <w:t>en</w:t>
      </w:r>
      <w:r w:rsidRPr="00D31D33">
        <w:rPr>
          <w:rFonts w:eastAsia="Arial"/>
          <w:spacing w:val="-2"/>
        </w:rPr>
        <w:t xml:space="preserve"> </w:t>
      </w:r>
      <w:r w:rsidRPr="00D31D33">
        <w:rPr>
          <w:rFonts w:eastAsia="Arial"/>
        </w:rPr>
        <w:t>prep</w:t>
      </w:r>
      <w:r w:rsidRPr="00D31D33">
        <w:rPr>
          <w:rFonts w:eastAsia="Arial"/>
          <w:spacing w:val="-3"/>
        </w:rPr>
        <w:t>a</w:t>
      </w:r>
      <w:r w:rsidRPr="00D31D33">
        <w:rPr>
          <w:rFonts w:eastAsia="Arial"/>
          <w:spacing w:val="1"/>
        </w:rPr>
        <w:t>r</w:t>
      </w:r>
      <w:r w:rsidRPr="00D31D33">
        <w:rPr>
          <w:rFonts w:eastAsia="Arial"/>
        </w:rPr>
        <w:t xml:space="preserve">ed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o</w:t>
      </w:r>
      <w:r w:rsidRPr="00D31D33">
        <w:rPr>
          <w:rFonts w:eastAsia="Arial"/>
          <w:spacing w:val="-1"/>
        </w:rPr>
        <w:t>b</w:t>
      </w:r>
      <w:r w:rsidRPr="00D31D33">
        <w:rPr>
          <w:rFonts w:eastAsia="Arial"/>
          <w:spacing w:val="1"/>
        </w:rPr>
        <w:t>j</w:t>
      </w:r>
      <w:r w:rsidRPr="00D31D33">
        <w:rPr>
          <w:rFonts w:eastAsia="Arial"/>
          <w:spacing w:val="-3"/>
        </w:rPr>
        <w:t>e</w:t>
      </w:r>
      <w:r w:rsidRPr="00D31D33">
        <w:rPr>
          <w:rFonts w:eastAsia="Arial"/>
        </w:rPr>
        <w:t>c</w:t>
      </w:r>
      <w:r w:rsidRPr="00D31D33">
        <w:rPr>
          <w:rFonts w:eastAsia="Arial"/>
          <w:spacing w:val="-1"/>
        </w:rPr>
        <w:t>ti</w:t>
      </w:r>
      <w:r w:rsidRPr="00D31D33">
        <w:rPr>
          <w:rFonts w:eastAsia="Arial"/>
        </w:rPr>
        <w:t>ves o</w:t>
      </w:r>
      <w:r w:rsidRPr="00D31D33">
        <w:rPr>
          <w:rFonts w:eastAsia="Arial"/>
          <w:spacing w:val="-1"/>
        </w:rPr>
        <w:t>f</w:t>
      </w:r>
      <w:r w:rsidRPr="00D31D33">
        <w:rPr>
          <w:rFonts w:eastAsia="Arial"/>
        </w:rPr>
        <w:t>:</w:t>
      </w:r>
    </w:p>
    <w:p w14:paraId="5A913692" w14:textId="77777777" w:rsidR="00CB5070" w:rsidRPr="00D31D33" w:rsidRDefault="00CB5070" w:rsidP="00C54113">
      <w:pPr>
        <w:pStyle w:val="TextADBLvl10"/>
        <w:rPr>
          <w:rFonts w:eastAsia="Arial"/>
        </w:rPr>
      </w:pPr>
      <w:r w:rsidRPr="00D31D33">
        <w:rPr>
          <w:rFonts w:eastAsia="Arial"/>
          <w:spacing w:val="-1"/>
        </w:rPr>
        <w:t>D</w:t>
      </w:r>
      <w:r w:rsidRPr="00D31D33">
        <w:rPr>
          <w:rFonts w:eastAsia="Arial"/>
        </w:rPr>
        <w:t>efi</w:t>
      </w:r>
      <w:r w:rsidRPr="00D31D33">
        <w:rPr>
          <w:rFonts w:eastAsia="Arial"/>
          <w:spacing w:val="-1"/>
        </w:rPr>
        <w:t>ni</w:t>
      </w:r>
      <w:r w:rsidRPr="00D31D33">
        <w:rPr>
          <w:rFonts w:eastAsia="Arial"/>
        </w:rPr>
        <w:t>ng</w:t>
      </w:r>
      <w:r w:rsidRPr="00D31D33">
        <w:rPr>
          <w:rFonts w:eastAsia="Arial"/>
          <w:spacing w:val="40"/>
        </w:rPr>
        <w:t xml:space="preserve"> </w:t>
      </w:r>
      <w:r w:rsidRPr="00D31D33">
        <w:rPr>
          <w:rFonts w:eastAsia="Arial"/>
          <w:spacing w:val="1"/>
        </w:rPr>
        <w:t>t</w:t>
      </w:r>
      <w:r w:rsidRPr="00D31D33">
        <w:rPr>
          <w:rFonts w:eastAsia="Arial"/>
        </w:rPr>
        <w:t>he</w:t>
      </w:r>
      <w:r w:rsidRPr="00D31D33">
        <w:rPr>
          <w:rFonts w:eastAsia="Arial"/>
          <w:spacing w:val="40"/>
        </w:rPr>
        <w:t xml:space="preserve"> </w:t>
      </w:r>
      <w:r w:rsidRPr="00D31D33">
        <w:rPr>
          <w:rFonts w:eastAsia="Arial"/>
          <w:spacing w:val="-2"/>
        </w:rPr>
        <w:t>r</w:t>
      </w:r>
      <w:r w:rsidRPr="00D31D33">
        <w:rPr>
          <w:rFonts w:eastAsia="Arial"/>
        </w:rPr>
        <w:t>o</w:t>
      </w:r>
      <w:r w:rsidRPr="00D31D33">
        <w:rPr>
          <w:rFonts w:eastAsia="Arial"/>
          <w:spacing w:val="-1"/>
        </w:rPr>
        <w:t>l</w:t>
      </w:r>
      <w:r w:rsidRPr="00D31D33">
        <w:rPr>
          <w:rFonts w:eastAsia="Arial"/>
        </w:rPr>
        <w:t>es</w:t>
      </w:r>
      <w:r w:rsidRPr="00D31D33">
        <w:rPr>
          <w:rFonts w:eastAsia="Arial"/>
          <w:spacing w:val="40"/>
        </w:rPr>
        <w:t xml:space="preserve"> </w:t>
      </w:r>
      <w:r w:rsidRPr="00D31D33">
        <w:rPr>
          <w:rFonts w:eastAsia="Arial"/>
        </w:rPr>
        <w:t>a</w:t>
      </w:r>
      <w:r w:rsidRPr="00D31D33">
        <w:rPr>
          <w:rFonts w:eastAsia="Arial"/>
          <w:spacing w:val="-3"/>
        </w:rPr>
        <w:t>n</w:t>
      </w:r>
      <w:r w:rsidRPr="00D31D33">
        <w:rPr>
          <w:rFonts w:eastAsia="Arial"/>
        </w:rPr>
        <w:t>d</w:t>
      </w:r>
      <w:r w:rsidRPr="00D31D33">
        <w:rPr>
          <w:rFonts w:eastAsia="Arial"/>
          <w:spacing w:val="40"/>
        </w:rPr>
        <w:t xml:space="preserve"> </w:t>
      </w:r>
      <w:r w:rsidRPr="00D31D33">
        <w:rPr>
          <w:rFonts w:eastAsia="Arial"/>
          <w:spacing w:val="1"/>
        </w:rPr>
        <w:t>r</w:t>
      </w:r>
      <w:r w:rsidRPr="00D31D33">
        <w:rPr>
          <w:rFonts w:eastAsia="Arial"/>
        </w:rPr>
        <w:t>es</w:t>
      </w:r>
      <w:r w:rsidRPr="00D31D33">
        <w:rPr>
          <w:rFonts w:eastAsia="Arial"/>
          <w:spacing w:val="-1"/>
        </w:rPr>
        <w:t>p</w:t>
      </w:r>
      <w:r w:rsidRPr="00D31D33">
        <w:rPr>
          <w:rFonts w:eastAsia="Arial"/>
        </w:rPr>
        <w:t>o</w:t>
      </w:r>
      <w:r w:rsidRPr="00D31D33">
        <w:rPr>
          <w:rFonts w:eastAsia="Arial"/>
          <w:spacing w:val="-1"/>
        </w:rPr>
        <w:t>n</w:t>
      </w:r>
      <w:r w:rsidRPr="00D31D33">
        <w:rPr>
          <w:rFonts w:eastAsia="Arial"/>
        </w:rPr>
        <w:t>s</w:t>
      </w:r>
      <w:r w:rsidRPr="00D31D33">
        <w:rPr>
          <w:rFonts w:eastAsia="Arial"/>
          <w:spacing w:val="-1"/>
        </w:rPr>
        <w:t>i</w:t>
      </w:r>
      <w:r w:rsidRPr="00D31D33">
        <w:rPr>
          <w:rFonts w:eastAsia="Arial"/>
        </w:rPr>
        <w:t>b</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40"/>
        </w:rPr>
        <w:t xml:space="preserve"> </w:t>
      </w:r>
      <w:r w:rsidRPr="00D31D33">
        <w:rPr>
          <w:rFonts w:eastAsia="Arial"/>
        </w:rPr>
        <w:t>of</w:t>
      </w:r>
      <w:r w:rsidRPr="00D31D33">
        <w:rPr>
          <w:rFonts w:eastAsia="Arial"/>
          <w:spacing w:val="39"/>
        </w:rPr>
        <w:t xml:space="preserve"> </w:t>
      </w:r>
      <w:r w:rsidRPr="00D31D33">
        <w:rPr>
          <w:rFonts w:eastAsia="Arial"/>
          <w:spacing w:val="-1"/>
        </w:rPr>
        <w:t>t</w:t>
      </w:r>
      <w:r w:rsidRPr="00D31D33">
        <w:rPr>
          <w:rFonts w:eastAsia="Arial"/>
        </w:rPr>
        <w:t>he</w:t>
      </w:r>
      <w:r w:rsidRPr="00D31D33">
        <w:rPr>
          <w:rFonts w:eastAsia="Arial"/>
          <w:spacing w:val="40"/>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ect</w:t>
      </w:r>
      <w:r w:rsidRPr="00D31D33">
        <w:rPr>
          <w:rFonts w:eastAsia="Arial"/>
          <w:spacing w:val="39"/>
        </w:rPr>
        <w:t xml:space="preserve"> </w:t>
      </w:r>
      <w:r w:rsidRPr="00D31D33">
        <w:rPr>
          <w:rFonts w:eastAsia="Arial"/>
        </w:rPr>
        <w:t>propo</w:t>
      </w:r>
      <w:r w:rsidRPr="00D31D33">
        <w:rPr>
          <w:rFonts w:eastAsia="Arial"/>
          <w:spacing w:val="-1"/>
        </w:rPr>
        <w:t>n</w:t>
      </w:r>
      <w:r w:rsidRPr="00D31D33">
        <w:rPr>
          <w:rFonts w:eastAsia="Arial"/>
        </w:rPr>
        <w:t>e</w:t>
      </w:r>
      <w:r w:rsidRPr="00D31D33">
        <w:rPr>
          <w:rFonts w:eastAsia="Arial"/>
          <w:spacing w:val="-3"/>
        </w:rPr>
        <w:t>n</w:t>
      </w:r>
      <w:r w:rsidRPr="00D31D33">
        <w:rPr>
          <w:rFonts w:eastAsia="Arial"/>
        </w:rPr>
        <w:t>t</w:t>
      </w:r>
      <w:r w:rsidRPr="00D31D33">
        <w:rPr>
          <w:rFonts w:eastAsia="Arial"/>
          <w:spacing w:val="39"/>
        </w:rPr>
        <w:t xml:space="preserve"> </w:t>
      </w:r>
      <w:r w:rsidRPr="00D31D33">
        <w:rPr>
          <w:rFonts w:eastAsia="Arial"/>
          <w:spacing w:val="1"/>
        </w:rPr>
        <w:t>f</w:t>
      </w:r>
      <w:r w:rsidRPr="00D31D33">
        <w:rPr>
          <w:rFonts w:eastAsia="Arial"/>
        </w:rPr>
        <w:t>or</w:t>
      </w:r>
      <w:r w:rsidRPr="00D31D33">
        <w:rPr>
          <w:rFonts w:eastAsia="Arial"/>
          <w:spacing w:val="39"/>
        </w:rPr>
        <w:t xml:space="preserve"> </w:t>
      </w:r>
      <w:r w:rsidRPr="00D31D33">
        <w:rPr>
          <w:rFonts w:eastAsia="Arial"/>
          <w:spacing w:val="1"/>
        </w:rPr>
        <w:t>t</w:t>
      </w:r>
      <w:r w:rsidRPr="00D31D33">
        <w:rPr>
          <w:rFonts w:eastAsia="Arial"/>
        </w:rPr>
        <w:t xml:space="preserve">he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spacing w:val="-3"/>
        </w:rPr>
        <w:t>o</w:t>
      </w:r>
      <w:r w:rsidRPr="00D31D33">
        <w:rPr>
          <w:rFonts w:eastAsia="Arial"/>
        </w:rPr>
        <w:t>f</w:t>
      </w:r>
      <w:r w:rsidRPr="00D31D33">
        <w:rPr>
          <w:rFonts w:eastAsia="Arial"/>
          <w:spacing w:val="-5"/>
        </w:rPr>
        <w:t xml:space="preserve"> </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7"/>
        </w:rPr>
        <w:t xml:space="preserve"> </w:t>
      </w:r>
      <w:r w:rsidRPr="00D31D33">
        <w:rPr>
          <w:rFonts w:eastAsia="Arial"/>
          <w:spacing w:val="-3"/>
        </w:rPr>
        <w:t>a</w:t>
      </w:r>
      <w:r w:rsidRPr="00D31D33">
        <w:rPr>
          <w:rFonts w:eastAsia="Arial"/>
        </w:rPr>
        <w:t>nd</w:t>
      </w:r>
      <w:r w:rsidRPr="00D31D33">
        <w:rPr>
          <w:rFonts w:eastAsia="Arial"/>
          <w:spacing w:val="-4"/>
        </w:rPr>
        <w:t xml:space="preserve"> </w:t>
      </w:r>
      <w:r w:rsidRPr="00D31D33">
        <w:rPr>
          <w:rFonts w:eastAsia="Arial"/>
        </w:rPr>
        <w:t>identifying</w:t>
      </w:r>
      <w:r w:rsidRPr="00D31D33">
        <w:rPr>
          <w:rFonts w:eastAsia="Arial"/>
          <w:spacing w:val="-4"/>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1"/>
        </w:rPr>
        <w:t>a</w:t>
      </w:r>
      <w:r w:rsidRPr="00D31D33">
        <w:rPr>
          <w:rFonts w:eastAsia="Arial"/>
        </w:rPr>
        <w:t>s</w:t>
      </w:r>
      <w:r w:rsidRPr="00D31D33">
        <w:rPr>
          <w:rFonts w:eastAsia="Arial"/>
          <w:spacing w:val="-6"/>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2"/>
        </w:rPr>
        <w:t>r</w:t>
      </w:r>
      <w:r w:rsidRPr="00D31D33">
        <w:rPr>
          <w:rFonts w:eastAsia="Arial"/>
        </w:rPr>
        <w:t>e</w:t>
      </w:r>
      <w:r w:rsidRPr="00D31D33">
        <w:rPr>
          <w:rFonts w:eastAsia="Arial"/>
          <w:spacing w:val="-6"/>
        </w:rPr>
        <w:t xml:space="preserve"> </w:t>
      </w:r>
      <w:r w:rsidRPr="00D31D33">
        <w:rPr>
          <w:rFonts w:eastAsia="Arial"/>
          <w:spacing w:val="1"/>
        </w:rPr>
        <w:t>t</w:t>
      </w:r>
      <w:r w:rsidRPr="00D31D33">
        <w:rPr>
          <w:rFonts w:eastAsia="Arial"/>
        </w:rPr>
        <w:t>h</w:t>
      </w:r>
      <w:r w:rsidRPr="00D31D33">
        <w:rPr>
          <w:rFonts w:eastAsia="Arial"/>
          <w:spacing w:val="-1"/>
        </w:rPr>
        <w:t>e</w:t>
      </w:r>
      <w:r w:rsidRPr="00D31D33">
        <w:rPr>
          <w:rFonts w:eastAsia="Arial"/>
        </w:rPr>
        <w:t>se</w:t>
      </w:r>
      <w:r w:rsidRPr="00D31D33">
        <w:rPr>
          <w:rFonts w:eastAsia="Arial"/>
          <w:spacing w:val="-6"/>
        </w:rPr>
        <w:t xml:space="preserve"> </w:t>
      </w:r>
      <w:r w:rsidRPr="00D31D33">
        <w:rPr>
          <w:rFonts w:eastAsia="Arial"/>
          <w:spacing w:val="1"/>
        </w:rPr>
        <w:t>r</w:t>
      </w:r>
      <w:r w:rsidRPr="00D31D33">
        <w:rPr>
          <w:rFonts w:eastAsia="Arial"/>
        </w:rPr>
        <w:t>o</w:t>
      </w:r>
      <w:r w:rsidRPr="00D31D33">
        <w:rPr>
          <w:rFonts w:eastAsia="Arial"/>
          <w:spacing w:val="-1"/>
        </w:rPr>
        <w:t>l</w:t>
      </w:r>
      <w:r w:rsidRPr="00D31D33">
        <w:rPr>
          <w:rFonts w:eastAsia="Arial"/>
        </w:rPr>
        <w:t>es</w:t>
      </w:r>
      <w:r w:rsidRPr="00D31D33">
        <w:rPr>
          <w:rFonts w:eastAsia="Arial"/>
          <w:spacing w:val="-6"/>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6"/>
        </w:rPr>
        <w:t xml:space="preserve"> </w:t>
      </w:r>
      <w:r w:rsidRPr="00D31D33">
        <w:rPr>
          <w:rFonts w:eastAsia="Arial"/>
          <w:spacing w:val="1"/>
        </w:rPr>
        <w:t>r</w:t>
      </w:r>
      <w:r w:rsidRPr="00D31D33">
        <w:rPr>
          <w:rFonts w:eastAsia="Arial"/>
          <w:spacing w:val="-3"/>
        </w:rPr>
        <w:t>e</w:t>
      </w:r>
      <w:r w:rsidRPr="00D31D33">
        <w:rPr>
          <w:rFonts w:eastAsia="Arial"/>
        </w:rPr>
        <w:t>sp</w:t>
      </w:r>
      <w:r w:rsidRPr="00D31D33">
        <w:rPr>
          <w:rFonts w:eastAsia="Arial"/>
          <w:spacing w:val="-1"/>
        </w:rPr>
        <w:t>o</w:t>
      </w:r>
      <w:r w:rsidRPr="00D31D33">
        <w:rPr>
          <w:rFonts w:eastAsia="Arial"/>
          <w:spacing w:val="-3"/>
        </w:rPr>
        <w:t>n</w:t>
      </w:r>
      <w:r w:rsidRPr="00D31D33">
        <w:rPr>
          <w:rFonts w:eastAsia="Arial"/>
        </w:rPr>
        <w:t>s</w:t>
      </w:r>
      <w:r w:rsidRPr="00D31D33">
        <w:rPr>
          <w:rFonts w:eastAsia="Arial"/>
          <w:spacing w:val="-1"/>
        </w:rPr>
        <w:t>i</w:t>
      </w:r>
      <w:r w:rsidRPr="00D31D33">
        <w:rPr>
          <w:rFonts w:eastAsia="Arial"/>
        </w:rPr>
        <w:t>b</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 can</w:t>
      </w:r>
      <w:r w:rsidRPr="00D31D33">
        <w:rPr>
          <w:rFonts w:eastAsia="Arial"/>
          <w:spacing w:val="5"/>
        </w:rPr>
        <w:t xml:space="preserve"> </w:t>
      </w:r>
      <w:r w:rsidRPr="00D31D33">
        <w:rPr>
          <w:rFonts w:eastAsia="Arial"/>
        </w:rPr>
        <w:t>be</w:t>
      </w:r>
      <w:r w:rsidRPr="00D31D33">
        <w:rPr>
          <w:rFonts w:eastAsia="Arial"/>
          <w:spacing w:val="3"/>
        </w:rPr>
        <w:t xml:space="preserve"> </w:t>
      </w:r>
      <w:r w:rsidRPr="00D31D33">
        <w:rPr>
          <w:rFonts w:eastAsia="Arial"/>
        </w:rPr>
        <w:t>sh</w:t>
      </w:r>
      <w:r w:rsidRPr="00D31D33">
        <w:rPr>
          <w:rFonts w:eastAsia="Arial"/>
          <w:spacing w:val="-1"/>
        </w:rPr>
        <w:t>a</w:t>
      </w:r>
      <w:r w:rsidRPr="00D31D33">
        <w:rPr>
          <w:rFonts w:eastAsia="Arial"/>
          <w:spacing w:val="1"/>
        </w:rPr>
        <w:t>r</w:t>
      </w:r>
      <w:r w:rsidRPr="00D31D33">
        <w:rPr>
          <w:rFonts w:eastAsia="Arial"/>
        </w:rPr>
        <w:t>ed</w:t>
      </w:r>
      <w:r w:rsidRPr="00D31D33">
        <w:rPr>
          <w:rFonts w:eastAsia="Arial"/>
          <w:spacing w:val="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3"/>
        </w:rPr>
        <w:t xml:space="preserve"> </w:t>
      </w:r>
      <w:r w:rsidRPr="00D31D33">
        <w:rPr>
          <w:rFonts w:eastAsia="Arial"/>
        </w:rPr>
        <w:t>oth</w:t>
      </w:r>
      <w:r w:rsidRPr="00D31D33">
        <w:rPr>
          <w:rFonts w:eastAsia="Arial"/>
          <w:spacing w:val="-2"/>
        </w:rPr>
        <w:t>e</w:t>
      </w:r>
      <w:r w:rsidRPr="00D31D33">
        <w:rPr>
          <w:rFonts w:eastAsia="Arial"/>
        </w:rPr>
        <w:t>r</w:t>
      </w:r>
      <w:r w:rsidRPr="00D31D33">
        <w:rPr>
          <w:rFonts w:eastAsia="Arial"/>
          <w:spacing w:val="7"/>
        </w:rPr>
        <w:t xml:space="preserve"> </w:t>
      </w:r>
      <w:r w:rsidRPr="00D31D33">
        <w:rPr>
          <w:rFonts w:eastAsia="Arial"/>
        </w:rPr>
        <w:t>p</w:t>
      </w:r>
      <w:r w:rsidRPr="00D31D33">
        <w:rPr>
          <w:rFonts w:eastAsia="Arial"/>
          <w:spacing w:val="-3"/>
        </w:rPr>
        <w:t>a</w:t>
      </w:r>
      <w:r w:rsidRPr="00D31D33">
        <w:rPr>
          <w:rFonts w:eastAsia="Arial"/>
          <w:spacing w:val="1"/>
        </w:rPr>
        <w:t>rt</w:t>
      </w:r>
      <w:r w:rsidRPr="00D31D33">
        <w:rPr>
          <w:rFonts w:eastAsia="Arial"/>
          <w:spacing w:val="-1"/>
        </w:rPr>
        <w:t>i</w:t>
      </w:r>
      <w:r w:rsidRPr="00D31D33">
        <w:rPr>
          <w:rFonts w:eastAsia="Arial"/>
        </w:rPr>
        <w:t>es</w:t>
      </w:r>
      <w:r w:rsidRPr="00D31D33">
        <w:rPr>
          <w:rFonts w:eastAsia="Arial"/>
          <w:spacing w:val="3"/>
        </w:rPr>
        <w:t xml:space="preserve"> </w:t>
      </w:r>
      <w:r w:rsidRPr="00D31D33">
        <w:rPr>
          <w:rFonts w:eastAsia="Arial"/>
          <w:spacing w:val="-1"/>
        </w:rPr>
        <w:t>i</w:t>
      </w:r>
      <w:r w:rsidRPr="00D31D33">
        <w:rPr>
          <w:rFonts w:eastAsia="Arial"/>
        </w:rPr>
        <w:t>nv</w:t>
      </w:r>
      <w:r w:rsidRPr="00D31D33">
        <w:rPr>
          <w:rFonts w:eastAsia="Arial"/>
          <w:spacing w:val="-1"/>
        </w:rPr>
        <w:t>ol</w:t>
      </w:r>
      <w:r w:rsidRPr="00D31D33">
        <w:rPr>
          <w:rFonts w:eastAsia="Arial"/>
        </w:rPr>
        <w:t>ved</w:t>
      </w:r>
      <w:r w:rsidRPr="00D31D33">
        <w:rPr>
          <w:rFonts w:eastAsia="Arial"/>
          <w:spacing w:val="5"/>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t</w:t>
      </w:r>
      <w:r w:rsidRPr="00D31D33">
        <w:rPr>
          <w:rFonts w:eastAsia="Arial"/>
        </w:rPr>
        <w:t>he ex</w:t>
      </w:r>
      <w:r w:rsidRPr="00D31D33">
        <w:rPr>
          <w:rFonts w:eastAsia="Arial"/>
          <w:spacing w:val="-1"/>
        </w:rPr>
        <w:t>e</w:t>
      </w:r>
      <w:r w:rsidRPr="00D31D33">
        <w:rPr>
          <w:rFonts w:eastAsia="Arial"/>
        </w:rPr>
        <w:t>cuti</w:t>
      </w:r>
      <w:r w:rsidRPr="00D31D33">
        <w:rPr>
          <w:rFonts w:eastAsia="Arial"/>
          <w:spacing w:val="-1"/>
        </w:rPr>
        <w:t>o</w:t>
      </w:r>
      <w:r w:rsidRPr="00D31D33">
        <w:rPr>
          <w:rFonts w:eastAsia="Arial"/>
        </w:rPr>
        <w:t>n</w:t>
      </w:r>
      <w:r w:rsidRPr="00D31D33">
        <w:rPr>
          <w:rFonts w:eastAsia="Arial"/>
          <w:spacing w:val="6"/>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m</w:t>
      </w:r>
      <w:r w:rsidRPr="00D31D33">
        <w:rPr>
          <w:rFonts w:eastAsia="Arial"/>
        </w:rPr>
        <w:t>o</w:t>
      </w:r>
      <w:r w:rsidRPr="00D31D33">
        <w:rPr>
          <w:rFonts w:eastAsia="Arial"/>
          <w:spacing w:val="-1"/>
        </w:rPr>
        <w:t>ni</w:t>
      </w:r>
      <w:r w:rsidRPr="00D31D33">
        <w:rPr>
          <w:rFonts w:eastAsia="Arial"/>
          <w:spacing w:val="1"/>
        </w:rPr>
        <w:t>t</w:t>
      </w:r>
      <w:r w:rsidRPr="00D31D33">
        <w:rPr>
          <w:rFonts w:eastAsia="Arial"/>
        </w:rPr>
        <w:t>ori</w:t>
      </w:r>
      <w:r w:rsidRPr="00D31D33">
        <w:rPr>
          <w:rFonts w:eastAsia="Arial"/>
          <w:spacing w:val="-3"/>
        </w:rPr>
        <w:t>n</w:t>
      </w:r>
      <w:r w:rsidRPr="00D31D33">
        <w:rPr>
          <w:rFonts w:eastAsia="Arial"/>
        </w:rPr>
        <w:t>g</w:t>
      </w:r>
      <w:r w:rsidRPr="00D31D33">
        <w:rPr>
          <w:rFonts w:eastAsia="Arial"/>
          <w:spacing w:val="6"/>
        </w:rPr>
        <w:t xml:space="preserve"> </w:t>
      </w:r>
      <w:r w:rsidRPr="00D31D33">
        <w:rPr>
          <w:rFonts w:eastAsia="Arial"/>
        </w:rPr>
        <w:t>of</w:t>
      </w:r>
      <w:r w:rsidRPr="00D31D33">
        <w:rPr>
          <w:rFonts w:eastAsia="Arial"/>
          <w:spacing w:val="4"/>
        </w:rPr>
        <w:t xml:space="preserve"> </w:t>
      </w:r>
      <w:r w:rsidRPr="00D31D33">
        <w:rPr>
          <w:rFonts w:eastAsia="Arial"/>
          <w:spacing w:val="1"/>
        </w:rPr>
        <w:t>t</w:t>
      </w:r>
      <w:r w:rsidRPr="00D31D33">
        <w:rPr>
          <w:rFonts w:eastAsia="Arial"/>
        </w:rPr>
        <w:t>he pro</w:t>
      </w:r>
      <w:r w:rsidRPr="00D31D33">
        <w:rPr>
          <w:rFonts w:eastAsia="Arial"/>
          <w:spacing w:val="1"/>
        </w:rPr>
        <w:t>j</w:t>
      </w:r>
      <w:r w:rsidRPr="00D31D33">
        <w:rPr>
          <w:rFonts w:eastAsia="Arial"/>
        </w:rPr>
        <w:t>e</w:t>
      </w:r>
      <w:r w:rsidRPr="00D31D33">
        <w:rPr>
          <w:rFonts w:eastAsia="Arial"/>
          <w:spacing w:val="-3"/>
        </w:rPr>
        <w:t>c</w:t>
      </w:r>
      <w:r w:rsidRPr="00D31D33">
        <w:rPr>
          <w:rFonts w:eastAsia="Arial"/>
          <w:spacing w:val="1"/>
        </w:rPr>
        <w:t>t</w:t>
      </w:r>
      <w:r w:rsidRPr="00D31D33">
        <w:rPr>
          <w:rFonts w:eastAsia="Arial"/>
        </w:rPr>
        <w:t>;</w:t>
      </w:r>
    </w:p>
    <w:p w14:paraId="0FE76E89" w14:textId="77777777" w:rsidR="00CB5070" w:rsidRPr="00D31D33" w:rsidRDefault="00CB5070" w:rsidP="00C54113">
      <w:pPr>
        <w:pStyle w:val="ListBullet4"/>
        <w:rPr>
          <w:rFonts w:eastAsia="Arial"/>
        </w:rPr>
      </w:pPr>
      <w:r w:rsidRPr="00D31D33">
        <w:rPr>
          <w:rFonts w:eastAsia="Arial"/>
        </w:rPr>
        <w:t>Outlining mitigation measures required for avoiding or minimizing potential negative impacts assessed by environmental study;</w:t>
      </w:r>
    </w:p>
    <w:p w14:paraId="3C883C09" w14:textId="5BF8D05B" w:rsidR="00CB5070" w:rsidRPr="00D31D33" w:rsidRDefault="00CB5070" w:rsidP="00C54113">
      <w:pPr>
        <w:pStyle w:val="ListBullet4"/>
        <w:rPr>
          <w:rFonts w:eastAsia="Arial"/>
        </w:rPr>
      </w:pPr>
      <w:r w:rsidRPr="00D31D33">
        <w:rPr>
          <w:rFonts w:eastAsia="Arial"/>
        </w:rPr>
        <w:lastRenderedPageBreak/>
        <w:t>Developing</w:t>
      </w:r>
      <w:r w:rsidR="002910F1">
        <w:rPr>
          <w:rFonts w:eastAsia="Arial"/>
        </w:rPr>
        <w:t xml:space="preserve"> </w:t>
      </w:r>
      <w:r w:rsidRPr="00D31D33">
        <w:rPr>
          <w:rFonts w:eastAsia="Arial"/>
        </w:rPr>
        <w:t>a monitoring mechanism and identifying requisite monitoring parameters to confirm effectiveness of the mitigation measures recommended in the study;</w:t>
      </w:r>
    </w:p>
    <w:p w14:paraId="5173FCEF" w14:textId="77777777" w:rsidR="00CB5070" w:rsidRPr="00D31D33" w:rsidRDefault="00CB5070" w:rsidP="00C54113">
      <w:pPr>
        <w:pStyle w:val="ListBullet4"/>
        <w:rPr>
          <w:rFonts w:eastAsia="Arial"/>
        </w:rPr>
      </w:pPr>
      <w:r w:rsidRPr="00D31D33">
        <w:rPr>
          <w:rFonts w:eastAsia="Arial"/>
        </w:rPr>
        <w:t>Defining the requirements for communication, documentation, training, monitoring, management and implementation of the mitigation measures.</w:t>
      </w:r>
    </w:p>
    <w:p w14:paraId="69BB4A98" w14:textId="4261ACE1" w:rsidR="00CB5070" w:rsidRPr="00D31D33" w:rsidRDefault="00CB5070" w:rsidP="00C54113">
      <w:pPr>
        <w:pStyle w:val="Heading3"/>
      </w:pPr>
      <w:bookmarkStart w:id="1011" w:name="_Toc176341606"/>
      <w:r w:rsidRPr="00D31D33">
        <w:t>Institutional Arrangements</w:t>
      </w:r>
      <w:bookmarkEnd w:id="1011"/>
    </w:p>
    <w:p w14:paraId="51298707" w14:textId="77777777" w:rsidR="00CB5070" w:rsidRPr="00D31D33" w:rsidRDefault="00CB5070" w:rsidP="00C54113">
      <w:pPr>
        <w:pStyle w:val="TextADBLvl10"/>
      </w:pPr>
      <w:r w:rsidRPr="00D31D33">
        <w:t>The environmental management plan will require involvement of the following organizations for its implementation during construction and operation phases of the project:</w:t>
      </w:r>
    </w:p>
    <w:p w14:paraId="412E0144" w14:textId="5AF92A6B" w:rsidR="00CB5070" w:rsidRPr="00D31D33" w:rsidRDefault="00CB5070" w:rsidP="007854C3">
      <w:pPr>
        <w:pStyle w:val="Heading4"/>
      </w:pPr>
      <w:bookmarkStart w:id="1012" w:name="_Toc353735090"/>
      <w:bookmarkStart w:id="1013" w:name="_Toc123312699"/>
      <w:r w:rsidRPr="00D31D33">
        <w:t>Role of PM</w:t>
      </w:r>
      <w:bookmarkEnd w:id="1012"/>
      <w:r w:rsidRPr="00D31D33">
        <w:t>U/CIU, PUNJAB LG &amp;CDDD</w:t>
      </w:r>
      <w:bookmarkEnd w:id="1013"/>
      <w:r w:rsidRPr="00D31D33">
        <w:t xml:space="preserve"> </w:t>
      </w:r>
    </w:p>
    <w:p w14:paraId="1CF372DC" w14:textId="77777777" w:rsidR="00CB5070" w:rsidRPr="00D31D33" w:rsidRDefault="00CB5070" w:rsidP="00C54113">
      <w:pPr>
        <w:pStyle w:val="TextADBLvl10"/>
        <w:rPr>
          <w:color w:val="000000"/>
        </w:rPr>
      </w:pPr>
      <w:r w:rsidRPr="00D31D33">
        <w:t xml:space="preserve">The PMU will: </w:t>
      </w:r>
    </w:p>
    <w:p w14:paraId="428A1DA4" w14:textId="77777777" w:rsidR="00CB5070" w:rsidRPr="00D31D33" w:rsidRDefault="00CB5070" w:rsidP="00C54113">
      <w:pPr>
        <w:pStyle w:val="ListBullet4"/>
      </w:pPr>
      <w:r w:rsidRPr="00D31D33">
        <w:t xml:space="preserve">Provide support to ADB missions; </w:t>
      </w:r>
    </w:p>
    <w:p w14:paraId="479FED80" w14:textId="77777777" w:rsidR="00CB5070" w:rsidRPr="00D31D33" w:rsidRDefault="00CB5070" w:rsidP="00C54113">
      <w:pPr>
        <w:pStyle w:val="ListBullet4"/>
      </w:pPr>
      <w:r w:rsidRPr="00D31D33">
        <w:t xml:space="preserve">Coordinate activities with all stakeholders, review consultants, proposals, and provide overall guidance during various stages of project preparation; </w:t>
      </w:r>
    </w:p>
    <w:p w14:paraId="5D6727EE" w14:textId="77777777" w:rsidR="00CB5070" w:rsidRPr="00D31D33" w:rsidRDefault="00CB5070" w:rsidP="00C54113">
      <w:pPr>
        <w:pStyle w:val="ListBullet4"/>
      </w:pPr>
      <w:r w:rsidRPr="00D31D33">
        <w:t xml:space="preserve">Manage and ensure safeguard due diligence and disclosure requirements including resettlement and environmental safeguards in accordance with ADB’s Safeguard Policy Statement (2009) and PUNJAB government requirements; </w:t>
      </w:r>
    </w:p>
    <w:p w14:paraId="5973CCE5" w14:textId="77777777" w:rsidR="00CB5070" w:rsidRPr="00D31D33" w:rsidRDefault="00CB5070" w:rsidP="00C54113">
      <w:pPr>
        <w:pStyle w:val="ListBullet4"/>
      </w:pPr>
      <w:r w:rsidRPr="00D31D33">
        <w:t xml:space="preserve">Manage and ensure effective implementation of the gender action plan; </w:t>
      </w:r>
    </w:p>
    <w:p w14:paraId="4A885B8F" w14:textId="77777777" w:rsidR="00CB5070" w:rsidRPr="00D31D33" w:rsidRDefault="00CB5070" w:rsidP="00C54113">
      <w:pPr>
        <w:pStyle w:val="ListBullet4"/>
      </w:pPr>
      <w:r w:rsidRPr="00D31D33">
        <w:t xml:space="preserve">Ensure submission of all IEE requirements as per law by responsible entities; and </w:t>
      </w:r>
    </w:p>
    <w:p w14:paraId="4BA9DFFD" w14:textId="77777777" w:rsidR="00B304A3" w:rsidRPr="00D31D33" w:rsidRDefault="00CB5070" w:rsidP="00C54113">
      <w:pPr>
        <w:pStyle w:val="ListBullet4"/>
      </w:pPr>
      <w:r w:rsidRPr="00D31D33">
        <w:t>Monitoring of activities of the entire project.</w:t>
      </w:r>
    </w:p>
    <w:p w14:paraId="38CB013F" w14:textId="57A0CFD7" w:rsidR="00B304A3" w:rsidRPr="00D31D33" w:rsidRDefault="00B304A3" w:rsidP="00C54113">
      <w:pPr>
        <w:pStyle w:val="ListBullet4"/>
      </w:pPr>
      <w:r w:rsidRPr="00D31D33">
        <w:t>Preparation of Semi Annual Environmental Monitoring Reports (SAEMR’s);</w:t>
      </w:r>
    </w:p>
    <w:p w14:paraId="259A9033" w14:textId="2A3C98F0" w:rsidR="00CB5070" w:rsidRPr="00D31D33" w:rsidRDefault="00CB5070" w:rsidP="007854C3">
      <w:pPr>
        <w:pStyle w:val="Heading4"/>
      </w:pPr>
      <w:bookmarkStart w:id="1014" w:name="_Toc123312700"/>
      <w:r w:rsidRPr="00D31D33">
        <w:t>Role of the ADB</w:t>
      </w:r>
      <w:bookmarkEnd w:id="1014"/>
      <w:r w:rsidRPr="00D31D33">
        <w:t xml:space="preserve"> </w:t>
      </w:r>
    </w:p>
    <w:p w14:paraId="359AB664" w14:textId="77777777" w:rsidR="00CB5070" w:rsidRPr="00D31D33" w:rsidRDefault="00CB5070" w:rsidP="00C54113">
      <w:pPr>
        <w:pStyle w:val="TextADBLvl10"/>
      </w:pPr>
      <w:r w:rsidRPr="00D31D33">
        <w:t xml:space="preserve">The ADB will: </w:t>
      </w:r>
    </w:p>
    <w:p w14:paraId="55659B6A" w14:textId="77777777" w:rsidR="00B304A3" w:rsidRPr="00D31D33" w:rsidRDefault="00B304A3" w:rsidP="00C54113">
      <w:pPr>
        <w:pStyle w:val="ListBullet4"/>
      </w:pPr>
      <w:bookmarkStart w:id="1015" w:name="_Toc353735091"/>
      <w:r w:rsidRPr="00D31D33">
        <w:t>Ensure project compliance with ADB SPS 2009;</w:t>
      </w:r>
    </w:p>
    <w:p w14:paraId="0B53E735" w14:textId="4000368D" w:rsidR="00CB5070" w:rsidRPr="00D31D33" w:rsidRDefault="00CB5070" w:rsidP="00C54113">
      <w:pPr>
        <w:pStyle w:val="ListBullet4"/>
      </w:pPr>
      <w:r w:rsidRPr="00D31D33">
        <w:t xml:space="preserve">Support the coordination and administration of the project; </w:t>
      </w:r>
    </w:p>
    <w:p w14:paraId="2CD99DAB" w14:textId="77777777" w:rsidR="00CB5070" w:rsidRPr="00D31D33" w:rsidRDefault="00CB5070" w:rsidP="00C54113">
      <w:pPr>
        <w:pStyle w:val="ListBullet4"/>
      </w:pPr>
      <w:r w:rsidRPr="00D31D33">
        <w:t xml:space="preserve">Provide guidance to PMU and R-WASA on implementation issues and project design; </w:t>
      </w:r>
    </w:p>
    <w:p w14:paraId="3382728D" w14:textId="77777777" w:rsidR="00CB5070" w:rsidRPr="00D31D33" w:rsidRDefault="00CB5070" w:rsidP="00C54113">
      <w:pPr>
        <w:pStyle w:val="ListBullet4"/>
      </w:pPr>
      <w:r w:rsidRPr="00D31D33">
        <w:t xml:space="preserve">Disclose all safeguards documents, and monitor safeguards implementation; </w:t>
      </w:r>
    </w:p>
    <w:p w14:paraId="2E71655D" w14:textId="0D52DE2A" w:rsidR="00CB5070" w:rsidRPr="00D31D33" w:rsidRDefault="00CB5070" w:rsidP="00C54113">
      <w:pPr>
        <w:pStyle w:val="ListBullet4"/>
      </w:pPr>
      <w:r w:rsidRPr="00D31D33">
        <w:t xml:space="preserve">Monitor and report project performance; </w:t>
      </w:r>
      <w:r w:rsidR="00B304A3" w:rsidRPr="00D31D33">
        <w:t>and</w:t>
      </w:r>
    </w:p>
    <w:p w14:paraId="4F4A67F7" w14:textId="152AB7FE" w:rsidR="00CB5070" w:rsidRPr="00D31D33" w:rsidRDefault="00CB5070" w:rsidP="00C54113">
      <w:pPr>
        <w:pStyle w:val="ListBullet4"/>
      </w:pPr>
      <w:r w:rsidRPr="00D31D33">
        <w:t xml:space="preserve">Conduct </w:t>
      </w:r>
      <w:r w:rsidR="00B304A3" w:rsidRPr="00D31D33">
        <w:t>periodic review of the project.</w:t>
      </w:r>
    </w:p>
    <w:p w14:paraId="6EB9F5B9" w14:textId="77777777" w:rsidR="00CB5070" w:rsidRPr="00D31D33" w:rsidRDefault="00CB5070" w:rsidP="007854C3">
      <w:pPr>
        <w:pStyle w:val="Heading4"/>
      </w:pPr>
      <w:bookmarkStart w:id="1016" w:name="_Toc369092793"/>
      <w:bookmarkStart w:id="1017" w:name="_Toc123312701"/>
      <w:r w:rsidRPr="00D31D33">
        <w:t>Role of Construction Supervision Consultant (CSC)</w:t>
      </w:r>
      <w:bookmarkEnd w:id="1016"/>
      <w:bookmarkEnd w:id="1017"/>
    </w:p>
    <w:p w14:paraId="6F149E3C" w14:textId="77777777" w:rsidR="00CB5070" w:rsidRPr="00D31D33" w:rsidRDefault="00CB5070" w:rsidP="00C54113">
      <w:pPr>
        <w:pStyle w:val="TextADBLvl10"/>
      </w:pPr>
      <w:r w:rsidRPr="00D31D33">
        <w:t>The CSC will be responsible for the following items:</w:t>
      </w:r>
    </w:p>
    <w:p w14:paraId="05075086" w14:textId="6DD1A991" w:rsidR="00CB5070" w:rsidRPr="00D31D33" w:rsidRDefault="00CB5070" w:rsidP="00C54113">
      <w:pPr>
        <w:pStyle w:val="ListBullet4"/>
      </w:pPr>
      <w:r w:rsidRPr="00D31D33">
        <w:t>Incorporates into the project design the environmental protection and mitigation measures identified in the EMP for the design stage;</w:t>
      </w:r>
    </w:p>
    <w:p w14:paraId="7033254F" w14:textId="735E1F67" w:rsidR="00B304A3" w:rsidRPr="00D31D33" w:rsidRDefault="00B304A3" w:rsidP="00C54113">
      <w:pPr>
        <w:pStyle w:val="ListBullet4"/>
      </w:pPr>
      <w:r w:rsidRPr="00D31D33">
        <w:t xml:space="preserve">Hire </w:t>
      </w:r>
      <w:r w:rsidR="00241463" w:rsidRPr="00D31D33">
        <w:t>qualified</w:t>
      </w:r>
      <w:r w:rsidRPr="00D31D33">
        <w:t xml:space="preserve"> and experienced staff to monitor and ensure implementation of mitigation measures suggested in the EMP.</w:t>
      </w:r>
    </w:p>
    <w:p w14:paraId="752B291A" w14:textId="77777777" w:rsidR="00B304A3" w:rsidRPr="00D31D33" w:rsidRDefault="00B304A3" w:rsidP="00C54113">
      <w:pPr>
        <w:pStyle w:val="ListBullet4"/>
      </w:pPr>
      <w:r w:rsidRPr="00D31D33">
        <w:t>Addition of one international consultant to supervise the implementation process.</w:t>
      </w:r>
    </w:p>
    <w:p w14:paraId="04A8C760" w14:textId="6286BFCD" w:rsidR="00CB5070" w:rsidRPr="00D31D33" w:rsidRDefault="00CB5070" w:rsidP="00C54113">
      <w:pPr>
        <w:pStyle w:val="ListBullet4"/>
      </w:pPr>
      <w:r w:rsidRPr="00D31D33">
        <w:t>Assists PMU to ensure that all environmental requirements and mitigation measures from the IEE and EMP are incorporated in the bidding and contracts documents</w:t>
      </w:r>
    </w:p>
    <w:p w14:paraId="4C071739" w14:textId="7CE7A548" w:rsidR="00B304A3" w:rsidRPr="00D31D33" w:rsidRDefault="00B304A3" w:rsidP="00C54113">
      <w:pPr>
        <w:pStyle w:val="ListBullet4"/>
      </w:pPr>
      <w:r w:rsidRPr="00D31D33">
        <w:t xml:space="preserve">Assist in preparation of SWEMR’s and review and approve the contractor’s Site Specific Environmental </w:t>
      </w:r>
      <w:r w:rsidR="00187301" w:rsidRPr="00D31D33">
        <w:t>Management</w:t>
      </w:r>
      <w:r w:rsidRPr="00D31D33">
        <w:t xml:space="preserve"> Plan (SSEMP) with consent of ADB Environmental Team.</w:t>
      </w:r>
    </w:p>
    <w:p w14:paraId="363724C6" w14:textId="77777777" w:rsidR="00CB5070" w:rsidRPr="00D31D33" w:rsidRDefault="00CB5070" w:rsidP="00C54113">
      <w:pPr>
        <w:pStyle w:val="ListBullet4"/>
      </w:pPr>
      <w:r w:rsidRPr="00D31D33">
        <w:t>Undertakes environmental management capacity building activities for relevant project focal staff.</w:t>
      </w:r>
    </w:p>
    <w:p w14:paraId="7C8A86F5" w14:textId="5DBCA687" w:rsidR="00CB5070" w:rsidRPr="00D31D33" w:rsidRDefault="00CB5070" w:rsidP="004F40C2">
      <w:pPr>
        <w:pStyle w:val="Heading4"/>
      </w:pPr>
      <w:bookmarkStart w:id="1018" w:name="_Toc369092795"/>
      <w:bookmarkStart w:id="1019" w:name="_Toc123312702"/>
      <w:r w:rsidRPr="00D31D33">
        <w:lastRenderedPageBreak/>
        <w:t xml:space="preserve">Role of </w:t>
      </w:r>
      <w:r w:rsidR="00DB33D8">
        <w:t>Punjab</w:t>
      </w:r>
      <w:r w:rsidR="00DB33D8" w:rsidRPr="00D31D33">
        <w:t xml:space="preserve"> </w:t>
      </w:r>
      <w:r w:rsidRPr="00D31D33">
        <w:t>EPA</w:t>
      </w:r>
      <w:bookmarkEnd w:id="1018"/>
      <w:bookmarkEnd w:id="1019"/>
    </w:p>
    <w:p w14:paraId="69686CB2" w14:textId="294D6E1F" w:rsidR="00CB5070" w:rsidRPr="00D31D33" w:rsidRDefault="00CB5070" w:rsidP="004F40C2">
      <w:pPr>
        <w:pStyle w:val="TextADBLvl10"/>
      </w:pPr>
      <w:r w:rsidRPr="00D31D33">
        <w:t xml:space="preserve">The Punjab EPA will have the following responsibilities with regards to this project: </w:t>
      </w:r>
    </w:p>
    <w:p w14:paraId="661EE711" w14:textId="77777777" w:rsidR="00CB5070" w:rsidRPr="00D31D33" w:rsidRDefault="00CB5070" w:rsidP="00C54113">
      <w:pPr>
        <w:pStyle w:val="ListBullet4"/>
      </w:pPr>
      <w:r w:rsidRPr="00D31D33">
        <w:t>Provides regulatory compliance works for the project.</w:t>
      </w:r>
    </w:p>
    <w:p w14:paraId="4A93616C" w14:textId="1A867661" w:rsidR="00CB5070" w:rsidRPr="00D31D33" w:rsidRDefault="00CB5070" w:rsidP="00C54113">
      <w:pPr>
        <w:pStyle w:val="ListBullet4"/>
      </w:pPr>
      <w:r w:rsidRPr="00D31D33">
        <w:t>Reviews and approves environmental assessment report, submitted by PMU.</w:t>
      </w:r>
    </w:p>
    <w:p w14:paraId="130D5BCE" w14:textId="77777777" w:rsidR="00CB5070" w:rsidRPr="00D31D33" w:rsidRDefault="00CB5070" w:rsidP="00C54113">
      <w:pPr>
        <w:pStyle w:val="ListBullet4"/>
      </w:pPr>
      <w:r w:rsidRPr="00D31D33">
        <w:t>Issues environmental clearance certification for the project based on their mandate and regulations.</w:t>
      </w:r>
    </w:p>
    <w:p w14:paraId="0287B313" w14:textId="77777777" w:rsidR="00CB5070" w:rsidRPr="00D31D33" w:rsidRDefault="00CB5070" w:rsidP="00C54113">
      <w:pPr>
        <w:pStyle w:val="ListBullet4"/>
      </w:pPr>
      <w:r w:rsidRPr="00D31D33">
        <w:t>Undertakes monitoring of the project's environmental performance based on their mandate.</w:t>
      </w:r>
    </w:p>
    <w:p w14:paraId="2AED8D16" w14:textId="660D1B8F" w:rsidR="00CB5070" w:rsidRPr="00D31D33" w:rsidRDefault="00CB5070" w:rsidP="007854C3">
      <w:pPr>
        <w:pStyle w:val="Heading4"/>
      </w:pPr>
      <w:bookmarkStart w:id="1020" w:name="_Toc123312703"/>
      <w:r w:rsidRPr="00D31D33">
        <w:t>Role of Project Contractor</w:t>
      </w:r>
      <w:bookmarkEnd w:id="1015"/>
      <w:bookmarkEnd w:id="1020"/>
    </w:p>
    <w:p w14:paraId="764A4CC6" w14:textId="77777777" w:rsidR="00CB5070" w:rsidRPr="00D31D33" w:rsidRDefault="00CB5070" w:rsidP="00C54113">
      <w:pPr>
        <w:pStyle w:val="TextADBLvl10"/>
      </w:pPr>
      <w:r w:rsidRPr="00D31D33">
        <w:t>The project contractor will be responsible for following items:</w:t>
      </w:r>
    </w:p>
    <w:p w14:paraId="1B703939" w14:textId="77777777" w:rsidR="00CB5070" w:rsidRPr="00D31D33" w:rsidRDefault="00CB5070" w:rsidP="00C54113">
      <w:pPr>
        <w:pStyle w:val="ListBullet4"/>
      </w:pPr>
      <w:r w:rsidRPr="00D31D33">
        <w:t>Implementation of, or adherence to, all provisions of the IEE and EMP;</w:t>
      </w:r>
    </w:p>
    <w:p w14:paraId="3B500BC3" w14:textId="6A078D2C" w:rsidR="00CB5070" w:rsidRPr="00D31D33" w:rsidRDefault="00CB5070" w:rsidP="00C54113">
      <w:pPr>
        <w:pStyle w:val="ListBullet4"/>
      </w:pPr>
      <w:r w:rsidRPr="00D31D33">
        <w:t xml:space="preserve">Preparation of site specific EMPs (SSEMPs) as required. SSEMPs will be prepared by Contractor’s Environment Specialist, site </w:t>
      </w:r>
      <w:r w:rsidR="00B6285D" w:rsidRPr="00D31D33">
        <w:t>in charge</w:t>
      </w:r>
      <w:r w:rsidRPr="00D31D33">
        <w:t xml:space="preserve">, HSE staff and project technical team before their mobilization and it will be submitted to Engineer of construction supervision consultant/PMU for review and approval. Site specific EMP template for guidance of contractors is provided as </w:t>
      </w:r>
      <w:r w:rsidRPr="00D31D33">
        <w:rPr>
          <w:b/>
        </w:rPr>
        <w:t>Appendix XIV.</w:t>
      </w:r>
    </w:p>
    <w:p w14:paraId="08DFF955" w14:textId="46D91AC3" w:rsidR="00CB5070" w:rsidRPr="00D31D33" w:rsidRDefault="00CB5070" w:rsidP="00C54113">
      <w:pPr>
        <w:pStyle w:val="ListBullet4"/>
      </w:pPr>
      <w:r w:rsidRPr="00D31D33">
        <w:t>Contractor’s environmental performance will rest with the person holding the highest management position within the contractor’s organization. Reporting to their management, the contractor’s site managers will be responsible for the effective implementation of the EMP.</w:t>
      </w:r>
    </w:p>
    <w:p w14:paraId="7C2796D7" w14:textId="77777777" w:rsidR="009D4381" w:rsidRPr="00D31D33" w:rsidRDefault="009D4381" w:rsidP="00C54113">
      <w:pPr>
        <w:pStyle w:val="ListBullet4"/>
      </w:pPr>
      <w:r w:rsidRPr="00D31D33">
        <w:t>Preparation of monthly environmental monitoring reports.</w:t>
      </w:r>
    </w:p>
    <w:p w14:paraId="136CDBEB" w14:textId="4BCED917" w:rsidR="00CB5070" w:rsidRPr="00D31D33" w:rsidRDefault="00CB5070" w:rsidP="00C54113">
      <w:pPr>
        <w:pStyle w:val="ListBullet4"/>
      </w:pPr>
      <w:r w:rsidRPr="00D31D33">
        <w:t>The Contractor will be required to have qualified</w:t>
      </w:r>
      <w:r w:rsidR="008A73BB" w:rsidRPr="00D31D33">
        <w:t xml:space="preserve"> and experienced</w:t>
      </w:r>
      <w:r w:rsidRPr="00D31D33">
        <w:t xml:space="preserve"> Environmental Specialists in their team to ensure all mitigation measures are implemented during the different development phases of the project. </w:t>
      </w:r>
    </w:p>
    <w:p w14:paraId="523D7606" w14:textId="785D187D" w:rsidR="00CB5070" w:rsidRPr="00D31D33" w:rsidRDefault="00CB5070" w:rsidP="007854C3">
      <w:pPr>
        <w:pStyle w:val="Heading4"/>
      </w:pPr>
      <w:bookmarkStart w:id="1021" w:name="_Toc123312704"/>
      <w:r w:rsidRPr="00D31D33">
        <w:t>Role of Rawalpindi WASA</w:t>
      </w:r>
      <w:bookmarkEnd w:id="1021"/>
    </w:p>
    <w:p w14:paraId="1AE5B21A" w14:textId="77777777" w:rsidR="00CB5070" w:rsidRPr="00D31D33" w:rsidRDefault="00CB5070" w:rsidP="00C54113">
      <w:pPr>
        <w:pStyle w:val="TextADBLvl10"/>
      </w:pPr>
      <w:r w:rsidRPr="00D31D33">
        <w:t>The RWASA will be responsible for following items:</w:t>
      </w:r>
    </w:p>
    <w:p w14:paraId="78EE54D3" w14:textId="77777777" w:rsidR="00CB5070" w:rsidRPr="00D31D33" w:rsidRDefault="00CB5070" w:rsidP="00C54113">
      <w:pPr>
        <w:pStyle w:val="ListBullet4"/>
      </w:pPr>
      <w:r w:rsidRPr="00D31D33">
        <w:t>Implementation of, or adherence to, all provisions of the IEE and EMP</w:t>
      </w:r>
    </w:p>
    <w:p w14:paraId="6A392A7F" w14:textId="77777777" w:rsidR="00CB5070" w:rsidRPr="00D31D33" w:rsidRDefault="00CB5070" w:rsidP="00C54113">
      <w:pPr>
        <w:pStyle w:val="ListBullet4"/>
      </w:pPr>
      <w:r w:rsidRPr="00D31D33">
        <w:t>Preparation of site specific EMPs for operations phase</w:t>
      </w:r>
    </w:p>
    <w:p w14:paraId="2E20301E" w14:textId="3EBFC80C" w:rsidR="00CB5070" w:rsidRPr="00D31D33" w:rsidRDefault="00CB5070" w:rsidP="00C54113">
      <w:pPr>
        <w:pStyle w:val="ListBullet4"/>
      </w:pPr>
      <w:r w:rsidRPr="00D31D33">
        <w:t xml:space="preserve">RWASA would be responsible </w:t>
      </w:r>
      <w:r w:rsidR="00B6285D" w:rsidRPr="00D31D33">
        <w:t>for ensuring</w:t>
      </w:r>
      <w:r w:rsidRPr="00D31D33">
        <w:t xml:space="preserve"> that contractors engaged during operation phase of the project are executing activities in compliance to IEE/EMP.</w:t>
      </w:r>
    </w:p>
    <w:p w14:paraId="23E2AA8B" w14:textId="77777777" w:rsidR="00CB5070" w:rsidRPr="00D31D33" w:rsidRDefault="00CB5070" w:rsidP="00C54113">
      <w:pPr>
        <w:pStyle w:val="ListBullet4"/>
      </w:pPr>
      <w:r w:rsidRPr="00D31D33">
        <w:t>RWASA will be required to have qualified Environmental Specialist designated to ensure all mitigation measures are implemented in true letter and spirit.</w:t>
      </w:r>
    </w:p>
    <w:p w14:paraId="4B3179B3" w14:textId="68583762" w:rsidR="00CB5070" w:rsidRPr="00D31D33" w:rsidRDefault="00C66BC6" w:rsidP="00C54113">
      <w:pPr>
        <w:pStyle w:val="TextADBLvl10"/>
        <w:rPr>
          <w:rFonts w:eastAsia="Calibri"/>
        </w:rPr>
      </w:pPr>
      <w:r w:rsidRPr="00D31D33">
        <w:rPr>
          <w:rFonts w:eastAsia="Calibri"/>
        </w:rPr>
        <w:t xml:space="preserve"> </w:t>
      </w:r>
      <w:r w:rsidR="00C54113" w:rsidRPr="00D31D33">
        <w:rPr>
          <w:rFonts w:eastAsia="Calibri"/>
        </w:rPr>
        <w:t xml:space="preserve">The </w:t>
      </w:r>
      <w:r w:rsidRPr="00D31D33">
        <w:rPr>
          <w:rFonts w:eastAsia="Calibri"/>
        </w:rPr>
        <w:t>EMP Legend</w:t>
      </w:r>
      <w:r w:rsidR="00C54113" w:rsidRPr="00D31D33">
        <w:rPr>
          <w:rFonts w:eastAsia="Calibri"/>
        </w:rPr>
        <w:t xml:space="preserve"> is below.</w:t>
      </w:r>
    </w:p>
    <w:tbl>
      <w:tblPr>
        <w:tblW w:w="5000" w:type="pct"/>
        <w:tblCellMar>
          <w:left w:w="0" w:type="dxa"/>
          <w:right w:w="0" w:type="dxa"/>
        </w:tblCellMar>
        <w:tblLook w:val="01E0" w:firstRow="1" w:lastRow="1" w:firstColumn="1" w:lastColumn="1" w:noHBand="0" w:noVBand="0"/>
      </w:tblPr>
      <w:tblGrid>
        <w:gridCol w:w="2717"/>
        <w:gridCol w:w="6299"/>
      </w:tblGrid>
      <w:tr w:rsidR="00C66BC6" w:rsidRPr="00D31D33" w14:paraId="58635A3D" w14:textId="77777777" w:rsidTr="00C54113">
        <w:trPr>
          <w:trHeight w:hRule="exact" w:val="431"/>
        </w:trPr>
        <w:tc>
          <w:tcPr>
            <w:tcW w:w="1507" w:type="pct"/>
            <w:tcBorders>
              <w:top w:val="single" w:sz="5" w:space="0" w:color="000000"/>
              <w:left w:val="single" w:sz="4" w:space="0" w:color="000000"/>
              <w:bottom w:val="single" w:sz="4" w:space="0" w:color="000000"/>
              <w:right w:val="single" w:sz="4" w:space="0" w:color="000000"/>
            </w:tcBorders>
          </w:tcPr>
          <w:p w14:paraId="40503C59"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b/>
                <w:bCs/>
                <w:szCs w:val="20"/>
              </w:rPr>
              <w:t>C</w:t>
            </w:r>
            <w:r w:rsidRPr="00D31D33">
              <w:rPr>
                <w:rFonts w:ascii="Arial" w:eastAsia="Arial" w:hAnsi="Arial" w:cs="Arial"/>
                <w:b/>
                <w:bCs/>
                <w:spacing w:val="-1"/>
                <w:szCs w:val="20"/>
              </w:rPr>
              <w:t>S</w:t>
            </w:r>
            <w:r w:rsidRPr="00D31D33">
              <w:rPr>
                <w:rFonts w:ascii="Arial" w:eastAsia="Arial" w:hAnsi="Arial" w:cs="Arial"/>
                <w:b/>
                <w:bCs/>
                <w:szCs w:val="20"/>
              </w:rPr>
              <w:t>C</w:t>
            </w:r>
          </w:p>
        </w:tc>
        <w:tc>
          <w:tcPr>
            <w:tcW w:w="3493" w:type="pct"/>
            <w:tcBorders>
              <w:top w:val="single" w:sz="5" w:space="0" w:color="000000"/>
              <w:left w:val="single" w:sz="4" w:space="0" w:color="000000"/>
              <w:bottom w:val="single" w:sz="4" w:space="0" w:color="000000"/>
              <w:right w:val="single" w:sz="4" w:space="0" w:color="000000"/>
            </w:tcBorders>
          </w:tcPr>
          <w:p w14:paraId="61280C0E"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szCs w:val="20"/>
              </w:rPr>
              <w:t>Constru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10"/>
                <w:szCs w:val="20"/>
              </w:rPr>
              <w:t xml:space="preserve"> </w:t>
            </w:r>
            <w:r w:rsidRPr="00D31D33">
              <w:rPr>
                <w:rFonts w:ascii="Arial" w:eastAsia="Arial" w:hAnsi="Arial" w:cs="Arial"/>
                <w:spacing w:val="-1"/>
                <w:szCs w:val="20"/>
              </w:rPr>
              <w:t>S</w:t>
            </w:r>
            <w:r w:rsidRPr="00D31D33">
              <w:rPr>
                <w:rFonts w:ascii="Arial" w:eastAsia="Arial" w:hAnsi="Arial" w:cs="Arial"/>
                <w:szCs w:val="20"/>
              </w:rPr>
              <w:t>u</w:t>
            </w:r>
            <w:r w:rsidRPr="00D31D33">
              <w:rPr>
                <w:rFonts w:ascii="Arial" w:eastAsia="Arial" w:hAnsi="Arial" w:cs="Arial"/>
                <w:spacing w:val="1"/>
                <w:szCs w:val="20"/>
              </w:rPr>
              <w:t>p</w:t>
            </w:r>
            <w:r w:rsidRPr="00D31D33">
              <w:rPr>
                <w:rFonts w:ascii="Arial" w:eastAsia="Arial" w:hAnsi="Arial" w:cs="Arial"/>
                <w:szCs w:val="20"/>
              </w:rPr>
              <w:t>er</w:t>
            </w:r>
            <w:r w:rsidRPr="00D31D33">
              <w:rPr>
                <w:rFonts w:ascii="Arial" w:eastAsia="Arial" w:hAnsi="Arial" w:cs="Arial"/>
                <w:spacing w:val="2"/>
                <w:szCs w:val="20"/>
              </w:rPr>
              <w:t>v</w:t>
            </w:r>
            <w:r w:rsidRPr="00D31D33">
              <w:rPr>
                <w:rFonts w:ascii="Arial" w:eastAsia="Arial" w:hAnsi="Arial" w:cs="Arial"/>
                <w:spacing w:val="-1"/>
                <w:szCs w:val="20"/>
              </w:rPr>
              <w:t>i</w:t>
            </w:r>
            <w:r w:rsidRPr="00D31D33">
              <w:rPr>
                <w:rFonts w:ascii="Arial" w:eastAsia="Arial" w:hAnsi="Arial" w:cs="Arial"/>
                <w:spacing w:val="1"/>
                <w:szCs w:val="20"/>
              </w:rPr>
              <w:t>s</w:t>
            </w:r>
            <w:r w:rsidRPr="00D31D33">
              <w:rPr>
                <w:rFonts w:ascii="Arial" w:eastAsia="Arial" w:hAnsi="Arial" w:cs="Arial"/>
                <w:spacing w:val="-1"/>
                <w:szCs w:val="20"/>
              </w:rPr>
              <w:t>i</w:t>
            </w:r>
            <w:r w:rsidRPr="00D31D33">
              <w:rPr>
                <w:rFonts w:ascii="Arial" w:eastAsia="Arial" w:hAnsi="Arial" w:cs="Arial"/>
                <w:szCs w:val="20"/>
              </w:rPr>
              <w:t>on</w:t>
            </w:r>
            <w:r w:rsidRPr="00D31D33">
              <w:rPr>
                <w:rFonts w:ascii="Arial" w:eastAsia="Arial" w:hAnsi="Arial" w:cs="Arial"/>
                <w:spacing w:val="-9"/>
                <w:szCs w:val="20"/>
              </w:rPr>
              <w:t xml:space="preserve"> </w:t>
            </w:r>
            <w:r w:rsidRPr="00D31D33">
              <w:rPr>
                <w:rFonts w:ascii="Arial" w:eastAsia="Arial" w:hAnsi="Arial" w:cs="Arial"/>
                <w:spacing w:val="2"/>
                <w:szCs w:val="20"/>
              </w:rPr>
              <w:t>C</w:t>
            </w:r>
            <w:r w:rsidRPr="00D31D33">
              <w:rPr>
                <w:rFonts w:ascii="Arial" w:eastAsia="Arial" w:hAnsi="Arial" w:cs="Arial"/>
                <w:szCs w:val="20"/>
              </w:rPr>
              <w:t>o</w:t>
            </w:r>
            <w:r w:rsidRPr="00D31D33">
              <w:rPr>
                <w:rFonts w:ascii="Arial" w:eastAsia="Arial" w:hAnsi="Arial" w:cs="Arial"/>
                <w:spacing w:val="-1"/>
                <w:szCs w:val="20"/>
              </w:rPr>
              <w:t>n</w:t>
            </w:r>
            <w:r w:rsidRPr="00D31D33">
              <w:rPr>
                <w:rFonts w:ascii="Arial" w:eastAsia="Arial" w:hAnsi="Arial" w:cs="Arial"/>
                <w:spacing w:val="1"/>
                <w:szCs w:val="20"/>
              </w:rPr>
              <w:t>s</w:t>
            </w:r>
            <w:r w:rsidRPr="00D31D33">
              <w:rPr>
                <w:rFonts w:ascii="Arial" w:eastAsia="Arial" w:hAnsi="Arial" w:cs="Arial"/>
                <w:szCs w:val="20"/>
              </w:rPr>
              <w:t>u</w:t>
            </w:r>
            <w:r w:rsidRPr="00D31D33">
              <w:rPr>
                <w:rFonts w:ascii="Arial" w:eastAsia="Arial" w:hAnsi="Arial" w:cs="Arial"/>
                <w:spacing w:val="-1"/>
                <w:szCs w:val="20"/>
              </w:rPr>
              <w:t>l</w:t>
            </w:r>
            <w:r w:rsidRPr="00D31D33">
              <w:rPr>
                <w:rFonts w:ascii="Arial" w:eastAsia="Arial" w:hAnsi="Arial" w:cs="Arial"/>
                <w:spacing w:val="2"/>
                <w:szCs w:val="20"/>
              </w:rPr>
              <w:t>t</w:t>
            </w:r>
            <w:r w:rsidRPr="00D31D33">
              <w:rPr>
                <w:rFonts w:ascii="Arial" w:eastAsia="Arial" w:hAnsi="Arial" w:cs="Arial"/>
                <w:szCs w:val="20"/>
              </w:rPr>
              <w:t>a</w:t>
            </w:r>
            <w:r w:rsidRPr="00D31D33">
              <w:rPr>
                <w:rFonts w:ascii="Arial" w:eastAsia="Arial" w:hAnsi="Arial" w:cs="Arial"/>
                <w:spacing w:val="-1"/>
                <w:szCs w:val="20"/>
              </w:rPr>
              <w:t>n</w:t>
            </w:r>
            <w:r w:rsidRPr="00D31D33">
              <w:rPr>
                <w:rFonts w:ascii="Arial" w:eastAsia="Arial" w:hAnsi="Arial" w:cs="Arial"/>
                <w:szCs w:val="20"/>
              </w:rPr>
              <w:t>t</w:t>
            </w:r>
          </w:p>
        </w:tc>
      </w:tr>
      <w:tr w:rsidR="00C66BC6" w:rsidRPr="00D31D33" w14:paraId="41213CD9" w14:textId="77777777" w:rsidTr="00C54113">
        <w:trPr>
          <w:trHeight w:hRule="exact" w:val="439"/>
        </w:trPr>
        <w:tc>
          <w:tcPr>
            <w:tcW w:w="1507" w:type="pct"/>
            <w:tcBorders>
              <w:top w:val="single" w:sz="4" w:space="0" w:color="000000"/>
              <w:left w:val="single" w:sz="4" w:space="0" w:color="000000"/>
              <w:bottom w:val="single" w:sz="5" w:space="0" w:color="000000"/>
              <w:right w:val="single" w:sz="4" w:space="0" w:color="000000"/>
            </w:tcBorders>
          </w:tcPr>
          <w:p w14:paraId="7689B83D"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b/>
                <w:bCs/>
                <w:position w:val="-1"/>
                <w:szCs w:val="20"/>
              </w:rPr>
              <w:t>BC</w:t>
            </w:r>
          </w:p>
        </w:tc>
        <w:tc>
          <w:tcPr>
            <w:tcW w:w="3493" w:type="pct"/>
            <w:tcBorders>
              <w:top w:val="single" w:sz="4" w:space="0" w:color="000000"/>
              <w:left w:val="single" w:sz="4" w:space="0" w:color="000000"/>
              <w:bottom w:val="single" w:sz="5" w:space="0" w:color="000000"/>
              <w:right w:val="single" w:sz="4" w:space="0" w:color="000000"/>
            </w:tcBorders>
          </w:tcPr>
          <w:p w14:paraId="1C6DF373"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spacing w:val="-1"/>
                <w:position w:val="-1"/>
                <w:szCs w:val="20"/>
              </w:rPr>
              <w:t>B</w:t>
            </w:r>
            <w:r w:rsidRPr="00D31D33">
              <w:rPr>
                <w:rFonts w:ascii="Arial" w:eastAsia="Arial" w:hAnsi="Arial" w:cs="Arial"/>
                <w:position w:val="-1"/>
                <w:szCs w:val="20"/>
              </w:rPr>
              <w:t>ef</w:t>
            </w:r>
            <w:r w:rsidRPr="00D31D33">
              <w:rPr>
                <w:rFonts w:ascii="Arial" w:eastAsia="Arial" w:hAnsi="Arial" w:cs="Arial"/>
                <w:spacing w:val="-1"/>
                <w:position w:val="-1"/>
                <w:szCs w:val="20"/>
              </w:rPr>
              <w:t>o</w:t>
            </w:r>
            <w:r w:rsidRPr="00D31D33">
              <w:rPr>
                <w:rFonts w:ascii="Arial" w:eastAsia="Arial" w:hAnsi="Arial" w:cs="Arial"/>
                <w:spacing w:val="3"/>
                <w:position w:val="-1"/>
                <w:szCs w:val="20"/>
              </w:rPr>
              <w:t>r</w:t>
            </w:r>
            <w:r w:rsidRPr="00D31D33">
              <w:rPr>
                <w:rFonts w:ascii="Arial" w:eastAsia="Arial" w:hAnsi="Arial" w:cs="Arial"/>
                <w:position w:val="-1"/>
                <w:szCs w:val="20"/>
              </w:rPr>
              <w:t>e</w:t>
            </w:r>
            <w:r w:rsidRPr="00D31D33">
              <w:rPr>
                <w:rFonts w:ascii="Arial" w:eastAsia="Arial" w:hAnsi="Arial" w:cs="Arial"/>
                <w:spacing w:val="-6"/>
                <w:position w:val="-1"/>
                <w:szCs w:val="20"/>
              </w:rPr>
              <w:t xml:space="preserve"> </w:t>
            </w:r>
            <w:r w:rsidRPr="00D31D33">
              <w:rPr>
                <w:rFonts w:ascii="Arial" w:eastAsia="Arial" w:hAnsi="Arial" w:cs="Arial"/>
                <w:position w:val="-1"/>
                <w:szCs w:val="20"/>
              </w:rPr>
              <w:t>C</w:t>
            </w:r>
            <w:r w:rsidRPr="00D31D33">
              <w:rPr>
                <w:rFonts w:ascii="Arial" w:eastAsia="Arial" w:hAnsi="Arial" w:cs="Arial"/>
                <w:spacing w:val="1"/>
                <w:position w:val="-1"/>
                <w:szCs w:val="20"/>
              </w:rPr>
              <w:t>o</w:t>
            </w:r>
            <w:r w:rsidRPr="00D31D33">
              <w:rPr>
                <w:rFonts w:ascii="Arial" w:eastAsia="Arial" w:hAnsi="Arial" w:cs="Arial"/>
                <w:position w:val="-1"/>
                <w:szCs w:val="20"/>
              </w:rPr>
              <w:t>n</w:t>
            </w:r>
            <w:r w:rsidRPr="00D31D33">
              <w:rPr>
                <w:rFonts w:ascii="Arial" w:eastAsia="Arial" w:hAnsi="Arial" w:cs="Arial"/>
                <w:spacing w:val="1"/>
                <w:position w:val="-1"/>
                <w:szCs w:val="20"/>
              </w:rPr>
              <w:t>s</w:t>
            </w:r>
            <w:r w:rsidRPr="00D31D33">
              <w:rPr>
                <w:rFonts w:ascii="Arial" w:eastAsia="Arial" w:hAnsi="Arial" w:cs="Arial"/>
                <w:position w:val="-1"/>
                <w:szCs w:val="20"/>
              </w:rPr>
              <w:t>tru</w:t>
            </w:r>
            <w:r w:rsidRPr="00D31D33">
              <w:rPr>
                <w:rFonts w:ascii="Arial" w:eastAsia="Arial" w:hAnsi="Arial" w:cs="Arial"/>
                <w:spacing w:val="1"/>
                <w:position w:val="-1"/>
                <w:szCs w:val="20"/>
              </w:rPr>
              <w:t>c</w:t>
            </w:r>
            <w:r w:rsidRPr="00D31D33">
              <w:rPr>
                <w:rFonts w:ascii="Arial" w:eastAsia="Arial" w:hAnsi="Arial" w:cs="Arial"/>
                <w:position w:val="-1"/>
                <w:szCs w:val="20"/>
              </w:rPr>
              <w:t>t</w:t>
            </w:r>
            <w:r w:rsidRPr="00D31D33">
              <w:rPr>
                <w:rFonts w:ascii="Arial" w:eastAsia="Arial" w:hAnsi="Arial" w:cs="Arial"/>
                <w:spacing w:val="-1"/>
                <w:position w:val="-1"/>
                <w:szCs w:val="20"/>
              </w:rPr>
              <w:t>i</w:t>
            </w:r>
            <w:r w:rsidRPr="00D31D33">
              <w:rPr>
                <w:rFonts w:ascii="Arial" w:eastAsia="Arial" w:hAnsi="Arial" w:cs="Arial"/>
                <w:spacing w:val="2"/>
                <w:position w:val="-1"/>
                <w:szCs w:val="20"/>
              </w:rPr>
              <w:t>o</w:t>
            </w:r>
            <w:r w:rsidRPr="00D31D33">
              <w:rPr>
                <w:rFonts w:ascii="Arial" w:eastAsia="Arial" w:hAnsi="Arial" w:cs="Arial"/>
                <w:position w:val="-1"/>
                <w:szCs w:val="20"/>
              </w:rPr>
              <w:t>n</w:t>
            </w:r>
          </w:p>
        </w:tc>
      </w:tr>
      <w:tr w:rsidR="00C66BC6" w:rsidRPr="00D31D33" w14:paraId="7404A4B6" w14:textId="77777777" w:rsidTr="00C54113">
        <w:trPr>
          <w:trHeight w:hRule="exact" w:val="439"/>
        </w:trPr>
        <w:tc>
          <w:tcPr>
            <w:tcW w:w="1507" w:type="pct"/>
            <w:tcBorders>
              <w:top w:val="single" w:sz="5" w:space="0" w:color="000000"/>
              <w:left w:val="single" w:sz="4" w:space="0" w:color="000000"/>
              <w:bottom w:val="single" w:sz="4" w:space="0" w:color="000000"/>
              <w:right w:val="single" w:sz="4" w:space="0" w:color="000000"/>
            </w:tcBorders>
          </w:tcPr>
          <w:p w14:paraId="332821E8"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b/>
                <w:bCs/>
                <w:szCs w:val="20"/>
              </w:rPr>
              <w:t>DC</w:t>
            </w:r>
          </w:p>
        </w:tc>
        <w:tc>
          <w:tcPr>
            <w:tcW w:w="3493" w:type="pct"/>
            <w:tcBorders>
              <w:top w:val="single" w:sz="5" w:space="0" w:color="000000"/>
              <w:left w:val="single" w:sz="4" w:space="0" w:color="000000"/>
              <w:bottom w:val="single" w:sz="4" w:space="0" w:color="000000"/>
              <w:right w:val="single" w:sz="4" w:space="0" w:color="000000"/>
            </w:tcBorders>
          </w:tcPr>
          <w:p w14:paraId="25A9894A"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szCs w:val="20"/>
              </w:rPr>
              <w:t>Dur</w:t>
            </w:r>
            <w:r w:rsidRPr="00D31D33">
              <w:rPr>
                <w:rFonts w:ascii="Arial" w:eastAsia="Arial" w:hAnsi="Arial" w:cs="Arial"/>
                <w:spacing w:val="-1"/>
                <w:szCs w:val="20"/>
              </w:rPr>
              <w:t>i</w:t>
            </w:r>
            <w:r w:rsidRPr="00D31D33">
              <w:rPr>
                <w:rFonts w:ascii="Arial" w:eastAsia="Arial" w:hAnsi="Arial" w:cs="Arial"/>
                <w:spacing w:val="2"/>
                <w:szCs w:val="20"/>
              </w:rPr>
              <w:t>n</w:t>
            </w:r>
            <w:r w:rsidRPr="00D31D33">
              <w:rPr>
                <w:rFonts w:ascii="Arial" w:eastAsia="Arial" w:hAnsi="Arial" w:cs="Arial"/>
                <w:szCs w:val="20"/>
              </w:rPr>
              <w:t>g</w:t>
            </w:r>
            <w:r w:rsidRPr="00D31D33">
              <w:rPr>
                <w:rFonts w:ascii="Arial" w:eastAsia="Arial" w:hAnsi="Arial" w:cs="Arial"/>
                <w:spacing w:val="-6"/>
                <w:szCs w:val="20"/>
              </w:rPr>
              <w:t xml:space="preserve"> </w:t>
            </w:r>
            <w:r w:rsidRPr="00D31D33">
              <w:rPr>
                <w:rFonts w:ascii="Arial" w:eastAsia="Arial" w:hAnsi="Arial" w:cs="Arial"/>
                <w:szCs w:val="20"/>
              </w:rPr>
              <w:t>C</w:t>
            </w:r>
            <w:r w:rsidRPr="00D31D33">
              <w:rPr>
                <w:rFonts w:ascii="Arial" w:eastAsia="Arial" w:hAnsi="Arial" w:cs="Arial"/>
                <w:spacing w:val="1"/>
                <w:szCs w:val="20"/>
              </w:rPr>
              <w:t>o</w:t>
            </w:r>
            <w:r w:rsidRPr="00D31D33">
              <w:rPr>
                <w:rFonts w:ascii="Arial" w:eastAsia="Arial" w:hAnsi="Arial" w:cs="Arial"/>
                <w:szCs w:val="20"/>
              </w:rPr>
              <w:t>n</w:t>
            </w:r>
            <w:r w:rsidRPr="00D31D33">
              <w:rPr>
                <w:rFonts w:ascii="Arial" w:eastAsia="Arial" w:hAnsi="Arial" w:cs="Arial"/>
                <w:spacing w:val="1"/>
                <w:szCs w:val="20"/>
              </w:rPr>
              <w:t>s</w:t>
            </w:r>
            <w:r w:rsidRPr="00D31D33">
              <w:rPr>
                <w:rFonts w:ascii="Arial" w:eastAsia="Arial" w:hAnsi="Arial" w:cs="Arial"/>
                <w:szCs w:val="20"/>
              </w:rPr>
              <w:t>tru</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1"/>
                <w:szCs w:val="20"/>
              </w:rPr>
              <w:t>i</w:t>
            </w:r>
            <w:r w:rsidRPr="00D31D33">
              <w:rPr>
                <w:rFonts w:ascii="Arial" w:eastAsia="Arial" w:hAnsi="Arial" w:cs="Arial"/>
                <w:spacing w:val="2"/>
                <w:szCs w:val="20"/>
              </w:rPr>
              <w:t>o</w:t>
            </w:r>
            <w:r w:rsidRPr="00D31D33">
              <w:rPr>
                <w:rFonts w:ascii="Arial" w:eastAsia="Arial" w:hAnsi="Arial" w:cs="Arial"/>
                <w:szCs w:val="20"/>
              </w:rPr>
              <w:t>n</w:t>
            </w:r>
          </w:p>
        </w:tc>
      </w:tr>
      <w:tr w:rsidR="00C66BC6" w:rsidRPr="00D31D33" w14:paraId="4F101221" w14:textId="77777777" w:rsidTr="00C54113">
        <w:trPr>
          <w:trHeight w:hRule="exact" w:val="442"/>
        </w:trPr>
        <w:tc>
          <w:tcPr>
            <w:tcW w:w="1507" w:type="pct"/>
            <w:tcBorders>
              <w:top w:val="single" w:sz="4" w:space="0" w:color="000000"/>
              <w:left w:val="single" w:sz="4" w:space="0" w:color="000000"/>
              <w:bottom w:val="single" w:sz="4" w:space="0" w:color="000000"/>
              <w:right w:val="single" w:sz="4" w:space="0" w:color="000000"/>
            </w:tcBorders>
          </w:tcPr>
          <w:p w14:paraId="712FC93C"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b/>
                <w:bCs/>
                <w:spacing w:val="-1"/>
                <w:szCs w:val="20"/>
              </w:rPr>
              <w:t>P</w:t>
            </w:r>
            <w:r w:rsidRPr="00D31D33">
              <w:rPr>
                <w:rFonts w:ascii="Arial" w:eastAsia="Arial" w:hAnsi="Arial" w:cs="Arial"/>
                <w:b/>
                <w:bCs/>
                <w:szCs w:val="20"/>
              </w:rPr>
              <w:t>MU</w:t>
            </w:r>
          </w:p>
        </w:tc>
        <w:tc>
          <w:tcPr>
            <w:tcW w:w="3493" w:type="pct"/>
            <w:tcBorders>
              <w:top w:val="single" w:sz="4" w:space="0" w:color="000000"/>
              <w:left w:val="single" w:sz="4" w:space="0" w:color="000000"/>
              <w:bottom w:val="single" w:sz="4" w:space="0" w:color="000000"/>
              <w:right w:val="single" w:sz="4" w:space="0" w:color="000000"/>
            </w:tcBorders>
          </w:tcPr>
          <w:p w14:paraId="5147EB05"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spacing w:val="-1"/>
                <w:szCs w:val="20"/>
              </w:rPr>
              <w:t>P</w:t>
            </w:r>
            <w:r w:rsidRPr="00D31D33">
              <w:rPr>
                <w:rFonts w:ascii="Arial" w:eastAsia="Arial" w:hAnsi="Arial" w:cs="Arial"/>
                <w:spacing w:val="1"/>
                <w:szCs w:val="20"/>
              </w:rPr>
              <w:t>r</w:t>
            </w:r>
            <w:r w:rsidRPr="00D31D33">
              <w:rPr>
                <w:rFonts w:ascii="Arial" w:eastAsia="Arial" w:hAnsi="Arial" w:cs="Arial"/>
                <w:szCs w:val="20"/>
              </w:rPr>
              <w:t>o</w:t>
            </w:r>
            <w:r w:rsidRPr="00D31D33">
              <w:rPr>
                <w:rFonts w:ascii="Arial" w:eastAsia="Arial" w:hAnsi="Arial" w:cs="Arial"/>
                <w:spacing w:val="1"/>
                <w:szCs w:val="20"/>
              </w:rPr>
              <w:t>j</w:t>
            </w:r>
            <w:r w:rsidRPr="00D31D33">
              <w:rPr>
                <w:rFonts w:ascii="Arial" w:eastAsia="Arial" w:hAnsi="Arial" w:cs="Arial"/>
                <w:szCs w:val="20"/>
              </w:rPr>
              <w:t>e</w:t>
            </w:r>
            <w:r w:rsidRPr="00D31D33">
              <w:rPr>
                <w:rFonts w:ascii="Arial" w:eastAsia="Arial" w:hAnsi="Arial" w:cs="Arial"/>
                <w:spacing w:val="1"/>
                <w:szCs w:val="20"/>
              </w:rPr>
              <w:t>c</w:t>
            </w:r>
            <w:r w:rsidRPr="00D31D33">
              <w:rPr>
                <w:rFonts w:ascii="Arial" w:eastAsia="Arial" w:hAnsi="Arial" w:cs="Arial"/>
                <w:szCs w:val="20"/>
              </w:rPr>
              <w:t>t</w:t>
            </w:r>
            <w:r w:rsidRPr="00D31D33">
              <w:rPr>
                <w:rFonts w:ascii="Arial" w:eastAsia="Arial" w:hAnsi="Arial" w:cs="Arial"/>
                <w:spacing w:val="-6"/>
                <w:szCs w:val="20"/>
              </w:rPr>
              <w:t xml:space="preserve"> </w:t>
            </w:r>
            <w:r w:rsidRPr="00D31D33">
              <w:rPr>
                <w:rFonts w:ascii="Arial" w:eastAsia="Arial" w:hAnsi="Arial" w:cs="Arial"/>
                <w:szCs w:val="20"/>
              </w:rPr>
              <w:t>M</w:t>
            </w:r>
            <w:r w:rsidRPr="00D31D33">
              <w:rPr>
                <w:rFonts w:ascii="Arial" w:eastAsia="Arial" w:hAnsi="Arial" w:cs="Arial"/>
                <w:spacing w:val="2"/>
                <w:szCs w:val="20"/>
              </w:rPr>
              <w:t>a</w:t>
            </w:r>
            <w:r w:rsidRPr="00D31D33">
              <w:rPr>
                <w:rFonts w:ascii="Arial" w:eastAsia="Arial" w:hAnsi="Arial" w:cs="Arial"/>
                <w:szCs w:val="20"/>
              </w:rPr>
              <w:t>n</w:t>
            </w:r>
            <w:r w:rsidRPr="00D31D33">
              <w:rPr>
                <w:rFonts w:ascii="Arial" w:eastAsia="Arial" w:hAnsi="Arial" w:cs="Arial"/>
                <w:spacing w:val="-1"/>
                <w:szCs w:val="20"/>
              </w:rPr>
              <w:t>a</w:t>
            </w:r>
            <w:r w:rsidRPr="00D31D33">
              <w:rPr>
                <w:rFonts w:ascii="Arial" w:eastAsia="Arial" w:hAnsi="Arial" w:cs="Arial"/>
                <w:spacing w:val="2"/>
                <w:szCs w:val="20"/>
              </w:rPr>
              <w:t>g</w:t>
            </w:r>
            <w:r w:rsidRPr="00D31D33">
              <w:rPr>
                <w:rFonts w:ascii="Arial" w:eastAsia="Arial" w:hAnsi="Arial" w:cs="Arial"/>
                <w:szCs w:val="20"/>
              </w:rPr>
              <w:t>e</w:t>
            </w:r>
            <w:r w:rsidRPr="00D31D33">
              <w:rPr>
                <w:rFonts w:ascii="Arial" w:eastAsia="Arial" w:hAnsi="Arial" w:cs="Arial"/>
                <w:spacing w:val="-1"/>
                <w:szCs w:val="20"/>
              </w:rPr>
              <w:t>m</w:t>
            </w:r>
            <w:r w:rsidRPr="00D31D33">
              <w:rPr>
                <w:rFonts w:ascii="Arial" w:eastAsia="Arial" w:hAnsi="Arial" w:cs="Arial"/>
                <w:spacing w:val="2"/>
                <w:szCs w:val="20"/>
              </w:rPr>
              <w:t>e</w:t>
            </w:r>
            <w:r w:rsidRPr="00D31D33">
              <w:rPr>
                <w:rFonts w:ascii="Arial" w:eastAsia="Arial" w:hAnsi="Arial" w:cs="Arial"/>
                <w:szCs w:val="20"/>
              </w:rPr>
              <w:t>nt</w:t>
            </w:r>
            <w:r w:rsidRPr="00D31D33">
              <w:rPr>
                <w:rFonts w:ascii="Arial" w:eastAsia="Arial" w:hAnsi="Arial" w:cs="Arial"/>
                <w:spacing w:val="-12"/>
                <w:szCs w:val="20"/>
              </w:rPr>
              <w:t xml:space="preserve"> </w:t>
            </w:r>
            <w:r w:rsidRPr="00D31D33">
              <w:rPr>
                <w:rFonts w:ascii="Arial" w:eastAsia="Arial" w:hAnsi="Arial" w:cs="Arial"/>
                <w:spacing w:val="2"/>
                <w:szCs w:val="20"/>
              </w:rPr>
              <w:t>U</w:t>
            </w:r>
            <w:r w:rsidRPr="00D31D33">
              <w:rPr>
                <w:rFonts w:ascii="Arial" w:eastAsia="Arial" w:hAnsi="Arial" w:cs="Arial"/>
                <w:szCs w:val="20"/>
              </w:rPr>
              <w:t>n</w:t>
            </w:r>
            <w:r w:rsidRPr="00D31D33">
              <w:rPr>
                <w:rFonts w:ascii="Arial" w:eastAsia="Arial" w:hAnsi="Arial" w:cs="Arial"/>
                <w:spacing w:val="-1"/>
                <w:szCs w:val="20"/>
              </w:rPr>
              <w:t>i</w:t>
            </w:r>
            <w:r w:rsidRPr="00D31D33">
              <w:rPr>
                <w:rFonts w:ascii="Arial" w:eastAsia="Arial" w:hAnsi="Arial" w:cs="Arial"/>
                <w:szCs w:val="20"/>
              </w:rPr>
              <w:t>t</w:t>
            </w:r>
          </w:p>
        </w:tc>
      </w:tr>
      <w:tr w:rsidR="00C66BC6" w:rsidRPr="00D31D33" w14:paraId="0F92DBD3" w14:textId="77777777" w:rsidTr="00C54113">
        <w:trPr>
          <w:trHeight w:hRule="exact" w:val="439"/>
        </w:trPr>
        <w:tc>
          <w:tcPr>
            <w:tcW w:w="1507" w:type="pct"/>
            <w:tcBorders>
              <w:top w:val="single" w:sz="4" w:space="0" w:color="000000"/>
              <w:left w:val="single" w:sz="4" w:space="0" w:color="000000"/>
              <w:bottom w:val="single" w:sz="5" w:space="0" w:color="000000"/>
              <w:right w:val="single" w:sz="4" w:space="0" w:color="000000"/>
            </w:tcBorders>
          </w:tcPr>
          <w:p w14:paraId="36946ABC"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b/>
                <w:bCs/>
                <w:position w:val="-1"/>
                <w:szCs w:val="20"/>
              </w:rPr>
              <w:t>DO</w:t>
            </w:r>
          </w:p>
        </w:tc>
        <w:tc>
          <w:tcPr>
            <w:tcW w:w="3493" w:type="pct"/>
            <w:tcBorders>
              <w:top w:val="single" w:sz="4" w:space="0" w:color="000000"/>
              <w:left w:val="single" w:sz="4" w:space="0" w:color="000000"/>
              <w:bottom w:val="single" w:sz="5" w:space="0" w:color="000000"/>
              <w:right w:val="single" w:sz="4" w:space="0" w:color="000000"/>
            </w:tcBorders>
          </w:tcPr>
          <w:p w14:paraId="76CF739A" w14:textId="77777777" w:rsidR="00C66BC6" w:rsidRPr="00D31D33" w:rsidRDefault="00C66BC6" w:rsidP="00C54113">
            <w:pPr>
              <w:spacing w:before="0" w:after="0"/>
              <w:rPr>
                <w:rFonts w:ascii="Arial" w:eastAsia="Arial" w:hAnsi="Arial" w:cs="Arial"/>
                <w:szCs w:val="20"/>
              </w:rPr>
            </w:pPr>
            <w:r w:rsidRPr="00D31D33">
              <w:rPr>
                <w:rFonts w:ascii="Arial" w:eastAsia="Arial" w:hAnsi="Arial" w:cs="Arial"/>
                <w:position w:val="-1"/>
                <w:szCs w:val="20"/>
              </w:rPr>
              <w:t>Dur</w:t>
            </w:r>
            <w:r w:rsidRPr="00D31D33">
              <w:rPr>
                <w:rFonts w:ascii="Arial" w:eastAsia="Arial" w:hAnsi="Arial" w:cs="Arial"/>
                <w:spacing w:val="-1"/>
                <w:position w:val="-1"/>
                <w:szCs w:val="20"/>
              </w:rPr>
              <w:t>i</w:t>
            </w:r>
            <w:r w:rsidRPr="00D31D33">
              <w:rPr>
                <w:rFonts w:ascii="Arial" w:eastAsia="Arial" w:hAnsi="Arial" w:cs="Arial"/>
                <w:spacing w:val="2"/>
                <w:position w:val="-1"/>
                <w:szCs w:val="20"/>
              </w:rPr>
              <w:t>n</w:t>
            </w:r>
            <w:r w:rsidRPr="00D31D33">
              <w:rPr>
                <w:rFonts w:ascii="Arial" w:eastAsia="Arial" w:hAnsi="Arial" w:cs="Arial"/>
                <w:position w:val="-1"/>
                <w:szCs w:val="20"/>
              </w:rPr>
              <w:t>g</w:t>
            </w:r>
            <w:r w:rsidRPr="00D31D33">
              <w:rPr>
                <w:rFonts w:ascii="Arial" w:eastAsia="Arial" w:hAnsi="Arial" w:cs="Arial"/>
                <w:spacing w:val="-6"/>
                <w:position w:val="-1"/>
                <w:szCs w:val="20"/>
              </w:rPr>
              <w:t xml:space="preserve"> </w:t>
            </w:r>
            <w:r w:rsidRPr="00D31D33">
              <w:rPr>
                <w:rFonts w:ascii="Arial" w:eastAsia="Arial" w:hAnsi="Arial" w:cs="Arial"/>
                <w:position w:val="-1"/>
                <w:szCs w:val="20"/>
              </w:rPr>
              <w:t>Opera</w:t>
            </w:r>
            <w:r w:rsidRPr="00D31D33">
              <w:rPr>
                <w:rFonts w:ascii="Arial" w:eastAsia="Arial" w:hAnsi="Arial" w:cs="Arial"/>
                <w:spacing w:val="2"/>
                <w:position w:val="-1"/>
                <w:szCs w:val="20"/>
              </w:rPr>
              <w:t>t</w:t>
            </w:r>
            <w:r w:rsidRPr="00D31D33">
              <w:rPr>
                <w:rFonts w:ascii="Arial" w:eastAsia="Arial" w:hAnsi="Arial" w:cs="Arial"/>
                <w:spacing w:val="-1"/>
                <w:position w:val="-1"/>
                <w:szCs w:val="20"/>
              </w:rPr>
              <w:t>i</w:t>
            </w:r>
            <w:r w:rsidRPr="00D31D33">
              <w:rPr>
                <w:rFonts w:ascii="Arial" w:eastAsia="Arial" w:hAnsi="Arial" w:cs="Arial"/>
                <w:spacing w:val="2"/>
                <w:position w:val="-1"/>
                <w:szCs w:val="20"/>
              </w:rPr>
              <w:t>o</w:t>
            </w:r>
            <w:r w:rsidRPr="00D31D33">
              <w:rPr>
                <w:rFonts w:ascii="Arial" w:eastAsia="Arial" w:hAnsi="Arial" w:cs="Arial"/>
                <w:position w:val="-1"/>
                <w:szCs w:val="20"/>
              </w:rPr>
              <w:t>n</w:t>
            </w:r>
          </w:p>
        </w:tc>
      </w:tr>
    </w:tbl>
    <w:p w14:paraId="27609C13" w14:textId="77777777" w:rsidR="00C66BC6" w:rsidRPr="00D31D33" w:rsidRDefault="00C66BC6" w:rsidP="00C66BC6">
      <w:pPr>
        <w:pStyle w:val="BodyText"/>
        <w:sectPr w:rsidR="00C66BC6" w:rsidRPr="00D31D33" w:rsidSect="00063BC4">
          <w:headerReference w:type="default" r:id="rId257"/>
          <w:footerReference w:type="even" r:id="rId258"/>
          <w:footerReference w:type="default" r:id="rId259"/>
          <w:footerReference w:type="first" r:id="rId260"/>
          <w:pgSz w:w="11906" w:h="16838" w:code="9"/>
          <w:pgMar w:top="1440" w:right="1440" w:bottom="1440" w:left="1440" w:header="720" w:footer="720" w:gutter="0"/>
          <w:cols w:space="720"/>
          <w:docGrid w:linePitch="299"/>
        </w:sectPr>
      </w:pPr>
    </w:p>
    <w:p w14:paraId="2BFB376A" w14:textId="5E6A3FE3" w:rsidR="00C54113" w:rsidRPr="00D31D33" w:rsidRDefault="00C54113" w:rsidP="00671C79">
      <w:pPr>
        <w:pStyle w:val="Caption"/>
      </w:pPr>
      <w:bookmarkStart w:id="1022" w:name="_Toc175816499"/>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3B623A" w:rsidRPr="004F40C2">
        <w:t>8</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3B623A" w:rsidRPr="004F40C2">
        <w:t>1</w:t>
      </w:r>
      <w:r w:rsidR="002764AB" w:rsidRPr="00D31D33">
        <w:fldChar w:fldCharType="end"/>
      </w:r>
      <w:r w:rsidRPr="00D31D33">
        <w:t xml:space="preserve">: Environmental Management Plan for </w:t>
      </w:r>
      <w:r w:rsidR="003B623A" w:rsidRPr="00D31D33">
        <w:t xml:space="preserve">Conductance Mains </w:t>
      </w:r>
      <w:r w:rsidRPr="00D31D33">
        <w:t>Works</w:t>
      </w:r>
      <w:bookmarkEnd w:id="1022"/>
    </w:p>
    <w:tbl>
      <w:tblPr>
        <w:tblStyle w:val="TableGrid"/>
        <w:tblpPr w:leftFromText="180" w:rightFromText="180" w:vertAnchor="text" w:horzAnchor="margin" w:tblpY="45"/>
        <w:tblW w:w="5000" w:type="pct"/>
        <w:tblLook w:val="04A0" w:firstRow="1" w:lastRow="0" w:firstColumn="1" w:lastColumn="0" w:noHBand="0" w:noVBand="1"/>
      </w:tblPr>
      <w:tblGrid>
        <w:gridCol w:w="1784"/>
        <w:gridCol w:w="1089"/>
        <w:gridCol w:w="2182"/>
        <w:gridCol w:w="5215"/>
        <w:gridCol w:w="6094"/>
        <w:gridCol w:w="1339"/>
        <w:gridCol w:w="1768"/>
        <w:gridCol w:w="1450"/>
      </w:tblGrid>
      <w:tr w:rsidR="00C54113" w:rsidRPr="00D31D33" w14:paraId="456B26B4" w14:textId="77777777" w:rsidTr="00C54113">
        <w:trPr>
          <w:trHeight w:val="278"/>
          <w:tblHeader/>
        </w:trPr>
        <w:tc>
          <w:tcPr>
            <w:tcW w:w="427" w:type="pct"/>
            <w:vMerge w:val="restart"/>
            <w:shd w:val="clear" w:color="auto" w:fill="BFBFBF" w:themeFill="background1" w:themeFillShade="BF"/>
          </w:tcPr>
          <w:p w14:paraId="6A3E72DE" w14:textId="5985B674" w:rsidR="00627180" w:rsidRPr="00D31D33" w:rsidRDefault="00627180" w:rsidP="00C54113">
            <w:pPr>
              <w:pStyle w:val="Default"/>
              <w:jc w:val="center"/>
              <w:rPr>
                <w:rFonts w:asciiTheme="minorBidi" w:hAnsiTheme="minorBidi" w:cstheme="minorBidi"/>
                <w:b/>
                <w:sz w:val="20"/>
                <w:szCs w:val="20"/>
              </w:rPr>
            </w:pPr>
            <w:r w:rsidRPr="00D31D33">
              <w:rPr>
                <w:rFonts w:asciiTheme="minorBidi" w:hAnsiTheme="minorBidi" w:cstheme="minorBidi"/>
                <w:b/>
                <w:sz w:val="20"/>
                <w:szCs w:val="20"/>
              </w:rPr>
              <w:t>Project Phases</w:t>
            </w:r>
          </w:p>
        </w:tc>
        <w:tc>
          <w:tcPr>
            <w:tcW w:w="261" w:type="pct"/>
            <w:vMerge w:val="restart"/>
            <w:shd w:val="clear" w:color="auto" w:fill="BFBFBF" w:themeFill="background1" w:themeFillShade="BF"/>
          </w:tcPr>
          <w:p w14:paraId="78C9B152" w14:textId="77777777" w:rsidR="00627180" w:rsidRPr="00D31D33" w:rsidRDefault="00627180" w:rsidP="00C54113">
            <w:pPr>
              <w:pStyle w:val="Default"/>
              <w:jc w:val="center"/>
              <w:rPr>
                <w:rFonts w:asciiTheme="minorBidi" w:hAnsiTheme="minorBidi" w:cstheme="minorBidi"/>
                <w:b/>
                <w:sz w:val="20"/>
                <w:szCs w:val="20"/>
              </w:rPr>
            </w:pPr>
            <w:r w:rsidRPr="00D31D33">
              <w:rPr>
                <w:rFonts w:asciiTheme="minorBidi" w:hAnsiTheme="minorBidi" w:cstheme="minorBidi"/>
                <w:b/>
                <w:sz w:val="20"/>
                <w:szCs w:val="20"/>
              </w:rPr>
              <w:t>Section</w:t>
            </w:r>
          </w:p>
        </w:tc>
        <w:tc>
          <w:tcPr>
            <w:tcW w:w="518" w:type="pct"/>
            <w:vMerge w:val="restart"/>
            <w:shd w:val="clear" w:color="auto" w:fill="BFBFBF" w:themeFill="background1" w:themeFillShade="BF"/>
          </w:tcPr>
          <w:p w14:paraId="6CA48E99" w14:textId="14A804CB" w:rsidR="00627180" w:rsidRPr="00D31D33" w:rsidRDefault="00627180" w:rsidP="00C54113">
            <w:pPr>
              <w:pStyle w:val="Default"/>
              <w:jc w:val="center"/>
              <w:rPr>
                <w:rFonts w:asciiTheme="minorBidi" w:eastAsia="Arial" w:hAnsiTheme="minorBidi" w:cstheme="minorBidi"/>
                <w:b/>
                <w:bCs/>
                <w:sz w:val="20"/>
                <w:szCs w:val="20"/>
              </w:rPr>
            </w:pPr>
            <w:r w:rsidRPr="00D31D33">
              <w:rPr>
                <w:rFonts w:asciiTheme="minorBidi" w:eastAsia="Arial" w:hAnsiTheme="minorBidi" w:cstheme="minorBidi"/>
                <w:b/>
                <w:bCs/>
                <w:sz w:val="20"/>
                <w:szCs w:val="20"/>
              </w:rPr>
              <w:t>Aspect</w:t>
            </w:r>
          </w:p>
        </w:tc>
        <w:tc>
          <w:tcPr>
            <w:tcW w:w="1247" w:type="pct"/>
            <w:vMerge w:val="restart"/>
            <w:shd w:val="clear" w:color="auto" w:fill="BFBFBF" w:themeFill="background1" w:themeFillShade="BF"/>
          </w:tcPr>
          <w:p w14:paraId="76F38BA4" w14:textId="1F3658FF" w:rsidR="00627180" w:rsidRPr="00D31D33" w:rsidRDefault="00627180" w:rsidP="00C54113">
            <w:pPr>
              <w:pStyle w:val="Default"/>
              <w:jc w:val="both"/>
              <w:rPr>
                <w:rFonts w:asciiTheme="minorBidi" w:eastAsia="Arial" w:hAnsiTheme="minorBidi" w:cstheme="minorBidi"/>
                <w:b/>
                <w:sz w:val="20"/>
                <w:szCs w:val="20"/>
              </w:rPr>
            </w:pPr>
            <w:r w:rsidRPr="00D31D33">
              <w:rPr>
                <w:rFonts w:asciiTheme="minorBidi" w:eastAsia="Arial" w:hAnsiTheme="minorBidi" w:cstheme="minorBidi"/>
                <w:b/>
                <w:sz w:val="20"/>
                <w:szCs w:val="20"/>
              </w:rPr>
              <w:t>Impacts</w:t>
            </w:r>
          </w:p>
        </w:tc>
        <w:tc>
          <w:tcPr>
            <w:tcW w:w="1457" w:type="pct"/>
            <w:vMerge w:val="restart"/>
            <w:shd w:val="clear" w:color="auto" w:fill="BFBFBF" w:themeFill="background1" w:themeFillShade="BF"/>
          </w:tcPr>
          <w:p w14:paraId="7FFF6E80" w14:textId="4B9A3BC3" w:rsidR="00627180" w:rsidRPr="00D31D33" w:rsidRDefault="00627180" w:rsidP="00C54113">
            <w:pPr>
              <w:pStyle w:val="Default"/>
              <w:jc w:val="both"/>
              <w:rPr>
                <w:rFonts w:asciiTheme="minorBidi" w:eastAsia="Arial" w:hAnsiTheme="minorBidi" w:cstheme="minorBidi"/>
                <w:b/>
                <w:sz w:val="20"/>
                <w:szCs w:val="20"/>
              </w:rPr>
            </w:pPr>
            <w:r w:rsidRPr="00D31D33">
              <w:rPr>
                <w:rFonts w:asciiTheme="minorBidi" w:eastAsia="Arial" w:hAnsiTheme="minorBidi" w:cstheme="minorBidi"/>
                <w:b/>
                <w:sz w:val="20"/>
                <w:szCs w:val="20"/>
              </w:rPr>
              <w:t>Mitigation Measures Recommended</w:t>
            </w:r>
          </w:p>
        </w:tc>
        <w:tc>
          <w:tcPr>
            <w:tcW w:w="743" w:type="pct"/>
            <w:gridSpan w:val="2"/>
            <w:shd w:val="clear" w:color="auto" w:fill="BFBFBF" w:themeFill="background1" w:themeFillShade="BF"/>
            <w:vAlign w:val="center"/>
          </w:tcPr>
          <w:p w14:paraId="053F2C80" w14:textId="77777777" w:rsidR="00627180" w:rsidRPr="00D31D33" w:rsidRDefault="00627180" w:rsidP="00C54113">
            <w:pPr>
              <w:pStyle w:val="Default"/>
              <w:jc w:val="center"/>
              <w:rPr>
                <w:rFonts w:asciiTheme="minorBidi" w:eastAsia="Arial" w:hAnsiTheme="minorBidi" w:cstheme="minorBidi"/>
                <w:b/>
                <w:sz w:val="20"/>
                <w:szCs w:val="20"/>
              </w:rPr>
            </w:pPr>
            <w:r w:rsidRPr="00D31D33">
              <w:rPr>
                <w:rFonts w:asciiTheme="minorBidi" w:eastAsia="Arial" w:hAnsiTheme="minorBidi" w:cstheme="minorBidi"/>
                <w:b/>
                <w:sz w:val="20"/>
                <w:szCs w:val="20"/>
              </w:rPr>
              <w:t>Responsibility</w:t>
            </w:r>
          </w:p>
        </w:tc>
        <w:tc>
          <w:tcPr>
            <w:tcW w:w="347" w:type="pct"/>
            <w:vMerge w:val="restart"/>
            <w:shd w:val="clear" w:color="auto" w:fill="BFBFBF" w:themeFill="background1" w:themeFillShade="BF"/>
            <w:vAlign w:val="center"/>
          </w:tcPr>
          <w:p w14:paraId="639AD1B0" w14:textId="77777777" w:rsidR="00627180" w:rsidRPr="00D31D33" w:rsidRDefault="00627180" w:rsidP="00C54113">
            <w:pPr>
              <w:pStyle w:val="Default"/>
              <w:jc w:val="center"/>
              <w:rPr>
                <w:rFonts w:asciiTheme="minorBidi" w:eastAsia="Arial" w:hAnsiTheme="minorBidi" w:cstheme="minorBidi"/>
                <w:b/>
                <w:sz w:val="20"/>
                <w:szCs w:val="20"/>
              </w:rPr>
            </w:pPr>
            <w:r w:rsidRPr="00D31D33">
              <w:rPr>
                <w:rFonts w:asciiTheme="minorBidi" w:eastAsia="Arial" w:hAnsiTheme="minorBidi" w:cstheme="minorBidi"/>
                <w:b/>
                <w:sz w:val="20"/>
                <w:szCs w:val="20"/>
              </w:rPr>
              <w:t>Timing</w:t>
            </w:r>
          </w:p>
        </w:tc>
      </w:tr>
      <w:tr w:rsidR="00C54113" w:rsidRPr="00D31D33" w14:paraId="7AF829C7" w14:textId="77777777" w:rsidTr="00C54113">
        <w:trPr>
          <w:trHeight w:val="277"/>
          <w:tblHeader/>
        </w:trPr>
        <w:tc>
          <w:tcPr>
            <w:tcW w:w="427" w:type="pct"/>
            <w:vMerge/>
          </w:tcPr>
          <w:p w14:paraId="3AB89218" w14:textId="77777777" w:rsidR="00627180" w:rsidRPr="00D31D33" w:rsidRDefault="00627180" w:rsidP="00C54113">
            <w:pPr>
              <w:pStyle w:val="Default"/>
              <w:rPr>
                <w:rFonts w:asciiTheme="minorBidi" w:hAnsiTheme="minorBidi" w:cstheme="minorBidi"/>
                <w:b/>
                <w:sz w:val="20"/>
                <w:szCs w:val="20"/>
              </w:rPr>
            </w:pPr>
          </w:p>
        </w:tc>
        <w:tc>
          <w:tcPr>
            <w:tcW w:w="261" w:type="pct"/>
            <w:vMerge/>
          </w:tcPr>
          <w:p w14:paraId="55C9803A" w14:textId="77777777" w:rsidR="00627180" w:rsidRPr="00D31D33" w:rsidRDefault="00627180" w:rsidP="00C54113">
            <w:pPr>
              <w:pStyle w:val="Default"/>
              <w:rPr>
                <w:rFonts w:asciiTheme="minorBidi" w:hAnsiTheme="minorBidi" w:cstheme="minorBidi"/>
                <w:b/>
                <w:sz w:val="20"/>
                <w:szCs w:val="20"/>
              </w:rPr>
            </w:pPr>
          </w:p>
        </w:tc>
        <w:tc>
          <w:tcPr>
            <w:tcW w:w="518" w:type="pct"/>
            <w:vMerge/>
          </w:tcPr>
          <w:p w14:paraId="2E492549" w14:textId="77777777" w:rsidR="00627180" w:rsidRPr="00D31D33" w:rsidRDefault="00627180" w:rsidP="00C54113">
            <w:pPr>
              <w:pStyle w:val="Default"/>
              <w:jc w:val="both"/>
              <w:rPr>
                <w:rFonts w:asciiTheme="minorBidi" w:eastAsia="Arial" w:hAnsiTheme="minorBidi" w:cstheme="minorBidi"/>
                <w:b/>
                <w:bCs/>
                <w:sz w:val="20"/>
                <w:szCs w:val="20"/>
              </w:rPr>
            </w:pPr>
          </w:p>
        </w:tc>
        <w:tc>
          <w:tcPr>
            <w:tcW w:w="1247" w:type="pct"/>
            <w:vMerge/>
          </w:tcPr>
          <w:p w14:paraId="7329D805" w14:textId="77777777" w:rsidR="00627180" w:rsidRPr="00D31D33" w:rsidRDefault="00627180" w:rsidP="00C54113">
            <w:pPr>
              <w:pStyle w:val="Default"/>
              <w:jc w:val="both"/>
              <w:rPr>
                <w:rFonts w:asciiTheme="minorBidi" w:eastAsia="Arial" w:hAnsiTheme="minorBidi" w:cstheme="minorBidi"/>
                <w:b/>
                <w:sz w:val="20"/>
                <w:szCs w:val="20"/>
              </w:rPr>
            </w:pPr>
          </w:p>
        </w:tc>
        <w:tc>
          <w:tcPr>
            <w:tcW w:w="1457" w:type="pct"/>
            <w:vMerge/>
          </w:tcPr>
          <w:p w14:paraId="472830CB" w14:textId="784110AE" w:rsidR="00627180" w:rsidRPr="00D31D33" w:rsidRDefault="00627180" w:rsidP="00C54113">
            <w:pPr>
              <w:pStyle w:val="Default"/>
              <w:jc w:val="both"/>
              <w:rPr>
                <w:rFonts w:asciiTheme="minorBidi" w:eastAsia="Arial" w:hAnsiTheme="minorBidi" w:cstheme="minorBidi"/>
                <w:b/>
                <w:sz w:val="20"/>
                <w:szCs w:val="20"/>
              </w:rPr>
            </w:pPr>
          </w:p>
        </w:tc>
        <w:tc>
          <w:tcPr>
            <w:tcW w:w="320" w:type="pct"/>
            <w:shd w:val="clear" w:color="auto" w:fill="BFBFBF" w:themeFill="background1" w:themeFillShade="BF"/>
            <w:vAlign w:val="center"/>
          </w:tcPr>
          <w:p w14:paraId="6BE4BC54" w14:textId="77777777" w:rsidR="00627180" w:rsidRPr="00D31D33" w:rsidRDefault="00627180" w:rsidP="00C54113">
            <w:pPr>
              <w:pStyle w:val="Default"/>
              <w:jc w:val="center"/>
              <w:rPr>
                <w:rFonts w:asciiTheme="minorBidi" w:eastAsia="Arial" w:hAnsiTheme="minorBidi" w:cstheme="minorBidi"/>
                <w:b/>
                <w:sz w:val="20"/>
                <w:szCs w:val="20"/>
              </w:rPr>
            </w:pPr>
            <w:r w:rsidRPr="00D31D33">
              <w:rPr>
                <w:rFonts w:asciiTheme="minorBidi" w:eastAsia="Arial" w:hAnsiTheme="minorBidi" w:cstheme="minorBidi"/>
                <w:b/>
                <w:sz w:val="20"/>
                <w:szCs w:val="20"/>
              </w:rPr>
              <w:t>Execution</w:t>
            </w:r>
          </w:p>
        </w:tc>
        <w:tc>
          <w:tcPr>
            <w:tcW w:w="423" w:type="pct"/>
            <w:shd w:val="clear" w:color="auto" w:fill="BFBFBF" w:themeFill="background1" w:themeFillShade="BF"/>
            <w:vAlign w:val="center"/>
          </w:tcPr>
          <w:p w14:paraId="4119C186" w14:textId="77777777" w:rsidR="00627180" w:rsidRPr="00D31D33" w:rsidRDefault="00627180" w:rsidP="00C54113">
            <w:pPr>
              <w:pStyle w:val="Default"/>
              <w:jc w:val="center"/>
              <w:rPr>
                <w:rFonts w:asciiTheme="minorBidi" w:eastAsia="Arial" w:hAnsiTheme="minorBidi" w:cstheme="minorBidi"/>
                <w:b/>
                <w:sz w:val="20"/>
                <w:szCs w:val="20"/>
              </w:rPr>
            </w:pPr>
            <w:r w:rsidRPr="00D31D33">
              <w:rPr>
                <w:rFonts w:asciiTheme="minorBidi" w:eastAsia="Arial" w:hAnsiTheme="minorBidi" w:cstheme="minorBidi"/>
                <w:b/>
                <w:sz w:val="20"/>
                <w:szCs w:val="20"/>
              </w:rPr>
              <w:t>Monitoring</w:t>
            </w:r>
          </w:p>
        </w:tc>
        <w:tc>
          <w:tcPr>
            <w:tcW w:w="347" w:type="pct"/>
            <w:vMerge/>
            <w:vAlign w:val="center"/>
          </w:tcPr>
          <w:p w14:paraId="142217CF" w14:textId="77777777" w:rsidR="00627180" w:rsidRPr="00D31D33" w:rsidRDefault="00627180" w:rsidP="00C54113">
            <w:pPr>
              <w:pStyle w:val="Default"/>
              <w:jc w:val="center"/>
              <w:rPr>
                <w:rFonts w:asciiTheme="minorBidi" w:eastAsia="Arial" w:hAnsiTheme="minorBidi" w:cstheme="minorBidi"/>
                <w:sz w:val="20"/>
                <w:szCs w:val="20"/>
              </w:rPr>
            </w:pPr>
          </w:p>
        </w:tc>
      </w:tr>
      <w:tr w:rsidR="00C54113" w:rsidRPr="00D31D33" w14:paraId="7D84FB60" w14:textId="77777777" w:rsidTr="00C54113">
        <w:tc>
          <w:tcPr>
            <w:tcW w:w="427" w:type="pct"/>
            <w:vMerge w:val="restart"/>
          </w:tcPr>
          <w:p w14:paraId="1D679F5F" w14:textId="77777777" w:rsidR="00627180" w:rsidRPr="00D31D33" w:rsidRDefault="00627180" w:rsidP="00C54113">
            <w:pPr>
              <w:pStyle w:val="Default"/>
              <w:rPr>
                <w:rFonts w:asciiTheme="minorBidi" w:eastAsia="Arial" w:hAnsiTheme="minorBidi" w:cstheme="minorBidi"/>
                <w:b/>
                <w:bCs/>
                <w:spacing w:val="-1"/>
                <w:sz w:val="20"/>
                <w:szCs w:val="20"/>
              </w:rPr>
            </w:pPr>
          </w:p>
          <w:p w14:paraId="2B59BE87" w14:textId="77777777" w:rsidR="00627180" w:rsidRPr="00D31D33" w:rsidRDefault="00627180" w:rsidP="00C54113">
            <w:pPr>
              <w:pStyle w:val="Default"/>
              <w:rPr>
                <w:rFonts w:asciiTheme="minorBidi" w:eastAsia="Arial" w:hAnsiTheme="minorBidi" w:cstheme="minorBidi"/>
                <w:b/>
                <w:bCs/>
                <w:spacing w:val="-1"/>
                <w:sz w:val="20"/>
                <w:szCs w:val="20"/>
              </w:rPr>
            </w:pPr>
          </w:p>
          <w:p w14:paraId="2CEF11AB" w14:textId="77777777" w:rsidR="00627180" w:rsidRPr="00D31D33" w:rsidRDefault="00627180" w:rsidP="00C54113">
            <w:pPr>
              <w:pStyle w:val="Default"/>
              <w:rPr>
                <w:rFonts w:asciiTheme="minorBidi" w:eastAsia="Arial" w:hAnsiTheme="minorBidi" w:cstheme="minorBidi"/>
                <w:b/>
                <w:bCs/>
                <w:spacing w:val="-1"/>
                <w:sz w:val="20"/>
                <w:szCs w:val="20"/>
              </w:rPr>
            </w:pPr>
          </w:p>
          <w:p w14:paraId="6A8591AE" w14:textId="77777777" w:rsidR="00627180" w:rsidRPr="00D31D33" w:rsidRDefault="00627180" w:rsidP="00C54113">
            <w:pPr>
              <w:pStyle w:val="Default"/>
              <w:rPr>
                <w:rFonts w:asciiTheme="minorBidi" w:eastAsia="Arial" w:hAnsiTheme="minorBidi" w:cstheme="minorBidi"/>
                <w:b/>
                <w:bCs/>
                <w:spacing w:val="-1"/>
                <w:sz w:val="20"/>
                <w:szCs w:val="20"/>
              </w:rPr>
            </w:pPr>
          </w:p>
          <w:p w14:paraId="2132A1C5" w14:textId="77777777" w:rsidR="00627180" w:rsidRPr="00D31D33" w:rsidRDefault="00627180" w:rsidP="00C54113">
            <w:pPr>
              <w:pStyle w:val="Default"/>
              <w:rPr>
                <w:rFonts w:asciiTheme="minorBidi" w:eastAsia="Arial" w:hAnsiTheme="minorBidi" w:cstheme="minorBidi"/>
                <w:b/>
                <w:bCs/>
                <w:spacing w:val="-1"/>
                <w:sz w:val="20"/>
                <w:szCs w:val="20"/>
              </w:rPr>
            </w:pPr>
          </w:p>
          <w:p w14:paraId="2E74C913" w14:textId="77777777" w:rsidR="00627180" w:rsidRPr="00D31D33" w:rsidRDefault="00627180" w:rsidP="00C54113">
            <w:pPr>
              <w:pStyle w:val="Default"/>
              <w:rPr>
                <w:rFonts w:asciiTheme="minorBidi" w:eastAsia="Arial" w:hAnsiTheme="minorBidi" w:cstheme="minorBidi"/>
                <w:b/>
                <w:bCs/>
                <w:spacing w:val="-1"/>
                <w:sz w:val="20"/>
                <w:szCs w:val="20"/>
              </w:rPr>
            </w:pPr>
          </w:p>
          <w:p w14:paraId="5152B4D2" w14:textId="77777777" w:rsidR="00627180" w:rsidRPr="00D31D33" w:rsidRDefault="00627180" w:rsidP="00C54113">
            <w:pPr>
              <w:pStyle w:val="Default"/>
              <w:rPr>
                <w:rFonts w:asciiTheme="minorBidi" w:eastAsia="Arial" w:hAnsiTheme="minorBidi" w:cstheme="minorBidi"/>
                <w:b/>
                <w:bCs/>
                <w:spacing w:val="-1"/>
                <w:sz w:val="20"/>
                <w:szCs w:val="20"/>
              </w:rPr>
            </w:pPr>
          </w:p>
          <w:p w14:paraId="6CEFAABD" w14:textId="77777777" w:rsidR="00627180" w:rsidRPr="00D31D33" w:rsidRDefault="00627180" w:rsidP="00C54113">
            <w:pPr>
              <w:pStyle w:val="Default"/>
              <w:rPr>
                <w:rFonts w:asciiTheme="minorBidi" w:eastAsia="Arial" w:hAnsiTheme="minorBidi" w:cstheme="minorBidi"/>
                <w:b/>
                <w:bCs/>
                <w:spacing w:val="-1"/>
                <w:sz w:val="20"/>
                <w:szCs w:val="20"/>
              </w:rPr>
            </w:pPr>
          </w:p>
          <w:p w14:paraId="4175F551" w14:textId="77777777" w:rsidR="00627180" w:rsidRPr="00D31D33" w:rsidRDefault="00627180" w:rsidP="00C54113">
            <w:pPr>
              <w:pStyle w:val="Default"/>
              <w:rPr>
                <w:rFonts w:asciiTheme="minorBidi" w:eastAsia="Arial" w:hAnsiTheme="minorBidi" w:cstheme="minorBidi"/>
                <w:b/>
                <w:bCs/>
                <w:spacing w:val="-1"/>
                <w:sz w:val="20"/>
                <w:szCs w:val="20"/>
              </w:rPr>
            </w:pPr>
          </w:p>
          <w:p w14:paraId="65510A8D" w14:textId="77777777" w:rsidR="00627180" w:rsidRPr="00D31D33" w:rsidRDefault="00627180" w:rsidP="00C54113">
            <w:pPr>
              <w:pStyle w:val="Default"/>
              <w:rPr>
                <w:rFonts w:asciiTheme="minorBidi" w:eastAsia="Arial" w:hAnsiTheme="minorBidi" w:cstheme="minorBidi"/>
                <w:b/>
                <w:bCs/>
                <w:spacing w:val="-1"/>
                <w:sz w:val="20"/>
                <w:szCs w:val="20"/>
              </w:rPr>
            </w:pPr>
          </w:p>
          <w:p w14:paraId="710EB32A" w14:textId="77777777" w:rsidR="00627180" w:rsidRPr="00D31D33" w:rsidRDefault="00627180" w:rsidP="00C54113">
            <w:pPr>
              <w:pStyle w:val="Default"/>
              <w:rPr>
                <w:rFonts w:asciiTheme="minorBidi" w:eastAsia="Arial" w:hAnsiTheme="minorBidi" w:cstheme="minorBidi"/>
                <w:b/>
                <w:bCs/>
                <w:spacing w:val="-1"/>
                <w:sz w:val="20"/>
                <w:szCs w:val="20"/>
              </w:rPr>
            </w:pPr>
          </w:p>
          <w:p w14:paraId="5BFC3A55" w14:textId="77777777" w:rsidR="00627180" w:rsidRPr="00D31D33" w:rsidRDefault="00627180" w:rsidP="00C54113">
            <w:pPr>
              <w:pStyle w:val="Default"/>
              <w:rPr>
                <w:rFonts w:asciiTheme="minorBidi" w:eastAsia="Arial" w:hAnsiTheme="minorBidi" w:cstheme="minorBidi"/>
                <w:b/>
                <w:bCs/>
                <w:spacing w:val="-1"/>
                <w:sz w:val="20"/>
                <w:szCs w:val="20"/>
              </w:rPr>
            </w:pPr>
          </w:p>
          <w:p w14:paraId="7656B441" w14:textId="77777777" w:rsidR="00627180" w:rsidRPr="00D31D33" w:rsidRDefault="00627180" w:rsidP="00C54113">
            <w:pPr>
              <w:pStyle w:val="Default"/>
              <w:rPr>
                <w:rFonts w:asciiTheme="minorBidi" w:eastAsia="Arial" w:hAnsiTheme="minorBidi" w:cstheme="minorBidi"/>
                <w:b/>
                <w:bCs/>
                <w:spacing w:val="-1"/>
                <w:sz w:val="20"/>
                <w:szCs w:val="20"/>
              </w:rPr>
            </w:pPr>
          </w:p>
          <w:p w14:paraId="774E1899"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b/>
                <w:bCs/>
                <w:spacing w:val="-1"/>
                <w:sz w:val="20"/>
                <w:szCs w:val="20"/>
              </w:rPr>
              <w:t>D</w:t>
            </w:r>
            <w:r w:rsidRPr="00D31D33">
              <w:rPr>
                <w:rFonts w:asciiTheme="minorBidi" w:eastAsia="Arial" w:hAnsiTheme="minorBidi" w:cstheme="minorBidi"/>
                <w:b/>
                <w:bCs/>
                <w:sz w:val="20"/>
                <w:szCs w:val="20"/>
              </w:rPr>
              <w:t>e</w:t>
            </w:r>
            <w:r w:rsidRPr="00D31D33">
              <w:rPr>
                <w:rFonts w:asciiTheme="minorBidi" w:eastAsia="Arial" w:hAnsiTheme="minorBidi" w:cstheme="minorBidi"/>
                <w:b/>
                <w:bCs/>
                <w:spacing w:val="-1"/>
                <w:sz w:val="20"/>
                <w:szCs w:val="20"/>
              </w:rPr>
              <w:t>s</w:t>
            </w:r>
            <w:r w:rsidRPr="00D31D33">
              <w:rPr>
                <w:rFonts w:asciiTheme="minorBidi" w:eastAsia="Arial" w:hAnsiTheme="minorBidi" w:cstheme="minorBidi"/>
                <w:b/>
                <w:bCs/>
                <w:spacing w:val="1"/>
                <w:sz w:val="20"/>
                <w:szCs w:val="20"/>
              </w:rPr>
              <w:t>i</w:t>
            </w:r>
            <w:r w:rsidRPr="00D31D33">
              <w:rPr>
                <w:rFonts w:asciiTheme="minorBidi" w:eastAsia="Arial" w:hAnsiTheme="minorBidi" w:cstheme="minorBidi"/>
                <w:b/>
                <w:bCs/>
                <w:sz w:val="20"/>
                <w:szCs w:val="20"/>
              </w:rPr>
              <w:t>g</w:t>
            </w:r>
            <w:r w:rsidRPr="00D31D33">
              <w:rPr>
                <w:rFonts w:asciiTheme="minorBidi" w:eastAsia="Arial" w:hAnsiTheme="minorBidi" w:cstheme="minorBidi"/>
                <w:b/>
                <w:bCs/>
                <w:spacing w:val="-1"/>
                <w:sz w:val="20"/>
                <w:szCs w:val="20"/>
              </w:rPr>
              <w:t>n</w:t>
            </w:r>
            <w:r w:rsidRPr="00D31D33">
              <w:rPr>
                <w:rFonts w:asciiTheme="minorBidi" w:eastAsia="Arial" w:hAnsiTheme="minorBidi" w:cstheme="minorBidi"/>
                <w:b/>
                <w:bCs/>
                <w:spacing w:val="1"/>
                <w:sz w:val="20"/>
                <w:szCs w:val="20"/>
              </w:rPr>
              <w:t>/</w:t>
            </w:r>
            <w:r w:rsidRPr="00D31D33">
              <w:rPr>
                <w:rFonts w:asciiTheme="minorBidi" w:eastAsia="Arial" w:hAnsiTheme="minorBidi" w:cstheme="minorBidi"/>
                <w:b/>
                <w:bCs/>
                <w:spacing w:val="-1"/>
                <w:sz w:val="20"/>
                <w:szCs w:val="20"/>
              </w:rPr>
              <w:t>P</w:t>
            </w:r>
            <w:r w:rsidRPr="00D31D33">
              <w:rPr>
                <w:rFonts w:asciiTheme="minorBidi" w:eastAsia="Arial" w:hAnsiTheme="minorBidi" w:cstheme="minorBidi"/>
                <w:b/>
                <w:bCs/>
                <w:sz w:val="20"/>
                <w:szCs w:val="20"/>
              </w:rPr>
              <w:t>r</w:t>
            </w:r>
            <w:r w:rsidRPr="00D31D33">
              <w:rPr>
                <w:rFonts w:asciiTheme="minorBidi" w:eastAsia="Arial" w:hAnsiTheme="minorBidi" w:cstheme="minorBidi"/>
                <w:b/>
                <w:bCs/>
                <w:spacing w:val="-2"/>
                <w:sz w:val="20"/>
                <w:szCs w:val="20"/>
              </w:rPr>
              <w:t>e</w:t>
            </w:r>
            <w:r w:rsidRPr="00D31D33">
              <w:rPr>
                <w:rFonts w:asciiTheme="minorBidi" w:eastAsia="Arial" w:hAnsiTheme="minorBidi" w:cstheme="minorBidi"/>
                <w:b/>
                <w:bCs/>
                <w:sz w:val="20"/>
                <w:szCs w:val="20"/>
              </w:rPr>
              <w:t xml:space="preserve">- </w:t>
            </w:r>
            <w:r w:rsidRPr="00D31D33">
              <w:rPr>
                <w:rFonts w:asciiTheme="minorBidi" w:eastAsia="Arial" w:hAnsiTheme="minorBidi" w:cstheme="minorBidi"/>
                <w:b/>
                <w:bCs/>
                <w:spacing w:val="-1"/>
                <w:sz w:val="20"/>
                <w:szCs w:val="20"/>
              </w:rPr>
              <w:t>C</w:t>
            </w:r>
            <w:r w:rsidRPr="00D31D33">
              <w:rPr>
                <w:rFonts w:asciiTheme="minorBidi" w:eastAsia="Arial" w:hAnsiTheme="minorBidi" w:cstheme="minorBidi"/>
                <w:b/>
                <w:bCs/>
                <w:sz w:val="20"/>
                <w:szCs w:val="20"/>
              </w:rPr>
              <w:t>o</w:t>
            </w:r>
            <w:r w:rsidRPr="00D31D33">
              <w:rPr>
                <w:rFonts w:asciiTheme="minorBidi" w:eastAsia="Arial" w:hAnsiTheme="minorBidi" w:cstheme="minorBidi"/>
                <w:b/>
                <w:bCs/>
                <w:spacing w:val="-1"/>
                <w:sz w:val="20"/>
                <w:szCs w:val="20"/>
              </w:rPr>
              <w:t>n</w:t>
            </w:r>
            <w:r w:rsidRPr="00D31D33">
              <w:rPr>
                <w:rFonts w:asciiTheme="minorBidi" w:eastAsia="Arial" w:hAnsiTheme="minorBidi" w:cstheme="minorBidi"/>
                <w:b/>
                <w:bCs/>
                <w:sz w:val="20"/>
                <w:szCs w:val="20"/>
              </w:rPr>
              <w:t>st</w:t>
            </w:r>
            <w:r w:rsidRPr="00D31D33">
              <w:rPr>
                <w:rFonts w:asciiTheme="minorBidi" w:eastAsia="Arial" w:hAnsiTheme="minorBidi" w:cstheme="minorBidi"/>
                <w:b/>
                <w:bCs/>
                <w:spacing w:val="1"/>
                <w:sz w:val="20"/>
                <w:szCs w:val="20"/>
              </w:rPr>
              <w:t>r</w:t>
            </w:r>
            <w:r w:rsidRPr="00D31D33">
              <w:rPr>
                <w:rFonts w:asciiTheme="minorBidi" w:eastAsia="Arial" w:hAnsiTheme="minorBidi" w:cstheme="minorBidi"/>
                <w:b/>
                <w:bCs/>
                <w:sz w:val="20"/>
                <w:szCs w:val="20"/>
              </w:rPr>
              <w:t>u</w:t>
            </w:r>
            <w:r w:rsidRPr="00D31D33">
              <w:rPr>
                <w:rFonts w:asciiTheme="minorBidi" w:eastAsia="Arial" w:hAnsiTheme="minorBidi" w:cstheme="minorBidi"/>
                <w:b/>
                <w:bCs/>
                <w:spacing w:val="-1"/>
                <w:sz w:val="20"/>
                <w:szCs w:val="20"/>
              </w:rPr>
              <w:t>c</w:t>
            </w:r>
            <w:r w:rsidRPr="00D31D33">
              <w:rPr>
                <w:rFonts w:asciiTheme="minorBidi" w:eastAsia="Arial" w:hAnsiTheme="minorBidi" w:cstheme="minorBidi"/>
                <w:b/>
                <w:bCs/>
                <w:spacing w:val="-2"/>
                <w:sz w:val="20"/>
                <w:szCs w:val="20"/>
              </w:rPr>
              <w:t>t</w:t>
            </w:r>
            <w:r w:rsidRPr="00D31D33">
              <w:rPr>
                <w:rFonts w:asciiTheme="minorBidi" w:eastAsia="Arial" w:hAnsiTheme="minorBidi" w:cstheme="minorBidi"/>
                <w:b/>
                <w:bCs/>
                <w:spacing w:val="1"/>
                <w:sz w:val="20"/>
                <w:szCs w:val="20"/>
              </w:rPr>
              <w:t>i</w:t>
            </w:r>
            <w:r w:rsidRPr="00D31D33">
              <w:rPr>
                <w:rFonts w:asciiTheme="minorBidi" w:eastAsia="Arial" w:hAnsiTheme="minorBidi" w:cstheme="minorBidi"/>
                <w:b/>
                <w:bCs/>
                <w:sz w:val="20"/>
                <w:szCs w:val="20"/>
              </w:rPr>
              <w:t xml:space="preserve">on </w:t>
            </w:r>
            <w:r w:rsidRPr="00D31D33">
              <w:rPr>
                <w:rFonts w:asciiTheme="minorBidi" w:eastAsia="Arial" w:hAnsiTheme="minorBidi" w:cstheme="minorBidi"/>
                <w:b/>
                <w:bCs/>
                <w:spacing w:val="-1"/>
                <w:sz w:val="20"/>
                <w:szCs w:val="20"/>
              </w:rPr>
              <w:t>P</w:t>
            </w:r>
            <w:r w:rsidRPr="00D31D33">
              <w:rPr>
                <w:rFonts w:asciiTheme="minorBidi" w:eastAsia="Arial" w:hAnsiTheme="minorBidi" w:cstheme="minorBidi"/>
                <w:b/>
                <w:bCs/>
                <w:sz w:val="20"/>
                <w:szCs w:val="20"/>
              </w:rPr>
              <w:t>h</w:t>
            </w:r>
            <w:r w:rsidRPr="00D31D33">
              <w:rPr>
                <w:rFonts w:asciiTheme="minorBidi" w:eastAsia="Arial" w:hAnsiTheme="minorBidi" w:cstheme="minorBidi"/>
                <w:b/>
                <w:bCs/>
                <w:spacing w:val="-1"/>
                <w:sz w:val="20"/>
                <w:szCs w:val="20"/>
              </w:rPr>
              <w:t>a</w:t>
            </w:r>
            <w:r w:rsidRPr="00D31D33">
              <w:rPr>
                <w:rFonts w:asciiTheme="minorBidi" w:eastAsia="Arial" w:hAnsiTheme="minorBidi" w:cstheme="minorBidi"/>
                <w:b/>
                <w:bCs/>
                <w:sz w:val="20"/>
                <w:szCs w:val="20"/>
              </w:rPr>
              <w:t>se</w:t>
            </w:r>
          </w:p>
        </w:tc>
        <w:tc>
          <w:tcPr>
            <w:tcW w:w="261" w:type="pct"/>
          </w:tcPr>
          <w:p w14:paraId="0A129082" w14:textId="77777777" w:rsidR="00627180" w:rsidRPr="00D31D33" w:rsidRDefault="00627180" w:rsidP="00C54113">
            <w:pPr>
              <w:pStyle w:val="Default"/>
              <w:jc w:val="center"/>
              <w:rPr>
                <w:rFonts w:asciiTheme="minorBidi" w:eastAsia="Arial" w:hAnsiTheme="minorBidi" w:cstheme="minorBidi"/>
                <w:sz w:val="20"/>
                <w:szCs w:val="20"/>
              </w:rPr>
            </w:pPr>
          </w:p>
          <w:p w14:paraId="053E8680" w14:textId="77777777" w:rsidR="00627180" w:rsidRPr="00D31D33" w:rsidRDefault="00627180" w:rsidP="00C54113">
            <w:pPr>
              <w:pStyle w:val="Default"/>
              <w:jc w:val="center"/>
              <w:rPr>
                <w:rFonts w:asciiTheme="minorBidi" w:eastAsia="Arial" w:hAnsiTheme="minorBidi" w:cstheme="minorBidi"/>
                <w:sz w:val="20"/>
                <w:szCs w:val="20"/>
              </w:rPr>
            </w:pPr>
          </w:p>
          <w:p w14:paraId="4ABA839D" w14:textId="77777777" w:rsidR="00627180" w:rsidRPr="00D31D33" w:rsidRDefault="00627180" w:rsidP="00C54113">
            <w:pPr>
              <w:pStyle w:val="Default"/>
              <w:jc w:val="center"/>
              <w:rPr>
                <w:rFonts w:asciiTheme="minorBidi" w:eastAsia="Arial" w:hAnsiTheme="minorBidi" w:cstheme="minorBidi"/>
                <w:sz w:val="20"/>
                <w:szCs w:val="20"/>
              </w:rPr>
            </w:pPr>
          </w:p>
          <w:p w14:paraId="7057F0D4"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1.1</w:t>
            </w:r>
          </w:p>
        </w:tc>
        <w:tc>
          <w:tcPr>
            <w:tcW w:w="518" w:type="pct"/>
          </w:tcPr>
          <w:p w14:paraId="78BEEA33" w14:textId="4FEB6CFE"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 xml:space="preserve">Impact due to Improper design of distribution networks and Transmission Mains (Replacement and New Distribution Lines) </w:t>
            </w:r>
          </w:p>
        </w:tc>
        <w:tc>
          <w:tcPr>
            <w:tcW w:w="1247" w:type="pct"/>
          </w:tcPr>
          <w:p w14:paraId="074F93E6" w14:textId="77777777" w:rsidR="00881A74"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rPr>
                <w:rFonts w:eastAsia="Arial"/>
                <w:spacing w:val="1"/>
                <w:position w:val="1"/>
              </w:rPr>
              <w:t>I</w:t>
            </w:r>
            <w:r w:rsidRPr="00D31D33">
              <w:rPr>
                <w:rFonts w:eastAsia="Arial"/>
                <w:position w:val="1"/>
              </w:rPr>
              <w:t>f</w:t>
            </w:r>
            <w:r w:rsidRPr="00D31D33">
              <w:rPr>
                <w:rFonts w:eastAsia="Arial"/>
                <w:spacing w:val="4"/>
                <w:position w:val="1"/>
              </w:rPr>
              <w:t xml:space="preserve"> </w:t>
            </w:r>
            <w:r w:rsidRPr="00D31D33">
              <w:rPr>
                <w:rFonts w:eastAsia="Arial"/>
                <w:szCs w:val="20"/>
              </w:rPr>
              <w:t>location</w:t>
            </w:r>
            <w:r w:rsidRPr="00D31D33">
              <w:rPr>
                <w:rFonts w:eastAsia="Arial"/>
                <w:position w:val="1"/>
              </w:rPr>
              <w:t xml:space="preserve"> </w:t>
            </w:r>
            <w:r w:rsidRPr="00D31D33">
              <w:rPr>
                <w:rFonts w:eastAsia="Arial"/>
                <w:spacing w:val="-3"/>
                <w:position w:val="1"/>
              </w:rPr>
              <w:t>o</w:t>
            </w:r>
            <w:r w:rsidRPr="00D31D33">
              <w:rPr>
                <w:rFonts w:eastAsia="Arial"/>
                <w:position w:val="1"/>
              </w:rPr>
              <w:t xml:space="preserve">f </w:t>
            </w:r>
            <w:r w:rsidRPr="00D31D33">
              <w:rPr>
                <w:rFonts w:eastAsia="Arial"/>
                <w:spacing w:val="6"/>
                <w:position w:val="1"/>
              </w:rPr>
              <w:t xml:space="preserve">water distribution networks </w:t>
            </w:r>
            <w:r w:rsidRPr="00D31D33">
              <w:rPr>
                <w:rFonts w:eastAsia="Arial"/>
                <w:position w:val="1"/>
              </w:rPr>
              <w:t>is</w:t>
            </w:r>
            <w:r w:rsidRPr="00D31D33">
              <w:rPr>
                <w:rFonts w:eastAsia="Arial"/>
                <w:spacing w:val="1"/>
                <w:position w:val="1"/>
              </w:rPr>
              <w:t xml:space="preserve"> </w:t>
            </w:r>
            <w:r w:rsidRPr="00D31D33">
              <w:rPr>
                <w:rFonts w:eastAsia="Arial"/>
                <w:position w:val="1"/>
              </w:rPr>
              <w:t>n</w:t>
            </w:r>
            <w:r w:rsidRPr="00D31D33">
              <w:rPr>
                <w:rFonts w:eastAsia="Arial"/>
                <w:spacing w:val="-1"/>
                <w:position w:val="1"/>
              </w:rPr>
              <w:t>o</w:t>
            </w:r>
            <w:r w:rsidRPr="00D31D33">
              <w:rPr>
                <w:rFonts w:eastAsia="Arial"/>
                <w:position w:val="1"/>
              </w:rPr>
              <w:t>t car</w:t>
            </w:r>
            <w:r w:rsidRPr="00D31D33">
              <w:rPr>
                <w:rFonts w:eastAsia="Arial"/>
                <w:spacing w:val="-2"/>
                <w:position w:val="1"/>
              </w:rPr>
              <w:t>e</w:t>
            </w:r>
            <w:r w:rsidRPr="00D31D33">
              <w:rPr>
                <w:rFonts w:eastAsia="Arial"/>
                <w:spacing w:val="1"/>
                <w:position w:val="1"/>
              </w:rPr>
              <w:t>f</w:t>
            </w:r>
            <w:r w:rsidRPr="00D31D33">
              <w:rPr>
                <w:rFonts w:eastAsia="Arial"/>
                <w:position w:val="1"/>
              </w:rPr>
              <w:t>u</w:t>
            </w:r>
            <w:r w:rsidRPr="00D31D33">
              <w:rPr>
                <w:rFonts w:eastAsia="Arial"/>
                <w:spacing w:val="-1"/>
                <w:position w:val="1"/>
              </w:rPr>
              <w:t>ll</w:t>
            </w:r>
            <w:r w:rsidRPr="00D31D33">
              <w:rPr>
                <w:rFonts w:eastAsia="Arial"/>
                <w:position w:val="1"/>
              </w:rPr>
              <w:t>y se</w:t>
            </w:r>
            <w:r w:rsidRPr="00D31D33">
              <w:rPr>
                <w:rFonts w:eastAsia="Arial"/>
                <w:spacing w:val="-1"/>
                <w:position w:val="1"/>
              </w:rPr>
              <w:t>l</w:t>
            </w:r>
            <w:r w:rsidRPr="00D31D33">
              <w:rPr>
                <w:rFonts w:eastAsia="Arial"/>
                <w:position w:val="1"/>
              </w:rPr>
              <w:t>e</w:t>
            </w:r>
            <w:r w:rsidRPr="00D31D33">
              <w:rPr>
                <w:rFonts w:eastAsia="Arial"/>
                <w:spacing w:val="-3"/>
                <w:position w:val="1"/>
              </w:rPr>
              <w:t>c</w:t>
            </w:r>
            <w:r w:rsidRPr="00D31D33">
              <w:rPr>
                <w:rFonts w:eastAsia="Arial"/>
                <w:spacing w:val="1"/>
                <w:position w:val="1"/>
              </w:rPr>
              <w:t>t</w:t>
            </w:r>
            <w:r w:rsidRPr="00D31D33">
              <w:rPr>
                <w:rFonts w:eastAsia="Arial"/>
                <w:position w:val="1"/>
              </w:rPr>
              <w:t>ed co</w:t>
            </w:r>
            <w:r w:rsidRPr="00D31D33">
              <w:rPr>
                <w:rFonts w:eastAsia="Arial"/>
                <w:spacing w:val="-1"/>
                <w:position w:val="1"/>
              </w:rPr>
              <w:t>n</w:t>
            </w:r>
            <w:r w:rsidRPr="00D31D33">
              <w:rPr>
                <w:rFonts w:eastAsia="Arial"/>
                <w:position w:val="1"/>
              </w:rPr>
              <w:t>s</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spacing w:val="1"/>
                <w:position w:val="1"/>
              </w:rPr>
              <w:t>r</w:t>
            </w:r>
            <w:r w:rsidRPr="00D31D33">
              <w:rPr>
                <w:rFonts w:eastAsia="Arial"/>
                <w:spacing w:val="-1"/>
                <w:position w:val="1"/>
              </w:rPr>
              <w:t>i</w:t>
            </w:r>
            <w:r w:rsidRPr="00D31D33">
              <w:rPr>
                <w:rFonts w:eastAsia="Arial"/>
                <w:position w:val="1"/>
              </w:rPr>
              <w:t xml:space="preserve">ng </w:t>
            </w:r>
            <w:r w:rsidRPr="00D31D33">
              <w:rPr>
                <w:rFonts w:eastAsia="Arial"/>
                <w:spacing w:val="1"/>
              </w:rPr>
              <w:t>t</w:t>
            </w:r>
            <w:r w:rsidRPr="00D31D33">
              <w:rPr>
                <w:rFonts w:eastAsia="Arial"/>
              </w:rPr>
              <w:t>o</w:t>
            </w:r>
            <w:r w:rsidRPr="00D31D33">
              <w:rPr>
                <w:rFonts w:eastAsia="Arial"/>
                <w:spacing w:val="-1"/>
              </w:rPr>
              <w:t>p</w:t>
            </w:r>
            <w:r w:rsidRPr="00D31D33">
              <w:rPr>
                <w:rFonts w:eastAsia="Arial"/>
              </w:rPr>
              <w:t>o</w:t>
            </w:r>
            <w:r w:rsidRPr="00D31D33">
              <w:rPr>
                <w:rFonts w:eastAsia="Arial"/>
                <w:spacing w:val="-1"/>
              </w:rPr>
              <w:t>g</w:t>
            </w:r>
            <w:r w:rsidRPr="00D31D33">
              <w:rPr>
                <w:rFonts w:eastAsia="Arial"/>
                <w:spacing w:val="1"/>
              </w:rPr>
              <w:t>r</w:t>
            </w:r>
            <w:r w:rsidRPr="00D31D33">
              <w:rPr>
                <w:rFonts w:eastAsia="Arial"/>
              </w:rPr>
              <w:t>a</w:t>
            </w:r>
            <w:r w:rsidRPr="00D31D33">
              <w:rPr>
                <w:rFonts w:eastAsia="Arial"/>
                <w:spacing w:val="-1"/>
              </w:rPr>
              <w:t>p</w:t>
            </w:r>
            <w:r w:rsidRPr="00D31D33">
              <w:rPr>
                <w:rFonts w:eastAsia="Arial"/>
              </w:rPr>
              <w:t>h</w:t>
            </w:r>
            <w:r w:rsidRPr="00D31D33">
              <w:rPr>
                <w:rFonts w:eastAsia="Arial"/>
                <w:spacing w:val="-3"/>
              </w:rPr>
              <w:t>y</w:t>
            </w:r>
            <w:r w:rsidRPr="00D31D33">
              <w:rPr>
                <w:rFonts w:eastAsia="Arial"/>
              </w:rPr>
              <w:t>,</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o</w:t>
            </w:r>
            <w:r w:rsidRPr="00D31D33">
              <w:rPr>
                <w:rFonts w:eastAsia="Arial"/>
                <w:spacing w:val="-1"/>
              </w:rPr>
              <w:t>l</w:t>
            </w:r>
            <w:r w:rsidRPr="00D31D33">
              <w:rPr>
                <w:rFonts w:eastAsia="Arial"/>
              </w:rPr>
              <w:t>o</w:t>
            </w:r>
            <w:r w:rsidRPr="00D31D33">
              <w:rPr>
                <w:rFonts w:eastAsia="Arial"/>
                <w:spacing w:val="-1"/>
              </w:rPr>
              <w:t>g</w:t>
            </w:r>
            <w:r w:rsidRPr="00D31D33">
              <w:rPr>
                <w:rFonts w:eastAsia="Arial"/>
              </w:rPr>
              <w:t>y</w:t>
            </w:r>
            <w:r w:rsidRPr="00D31D33">
              <w:rPr>
                <w:rFonts w:eastAsia="Arial"/>
                <w:spacing w:val="1"/>
              </w:rPr>
              <w:t xml:space="preserve"> </w:t>
            </w:r>
            <w:r w:rsidRPr="00D31D33">
              <w:rPr>
                <w:rFonts w:eastAsia="Arial"/>
              </w:rPr>
              <w:t>a</w:t>
            </w:r>
            <w:r w:rsidRPr="00D31D33">
              <w:rPr>
                <w:rFonts w:eastAsia="Arial"/>
                <w:spacing w:val="-3"/>
              </w:rPr>
              <w:t>n</w:t>
            </w:r>
            <w:r w:rsidRPr="00D31D33">
              <w:rPr>
                <w:rFonts w:eastAsia="Arial"/>
              </w:rPr>
              <w:t>d</w:t>
            </w:r>
            <w:r w:rsidRPr="00D31D33">
              <w:rPr>
                <w:rFonts w:eastAsia="Arial"/>
                <w:spacing w:val="1"/>
              </w:rPr>
              <w:t xml:space="preserve"> </w:t>
            </w:r>
            <w:r w:rsidRPr="00D31D33">
              <w:rPr>
                <w:rFonts w:eastAsia="Arial"/>
              </w:rPr>
              <w:t>catc</w:t>
            </w:r>
            <w:r w:rsidRPr="00D31D33">
              <w:rPr>
                <w:rFonts w:eastAsia="Arial"/>
                <w:spacing w:val="-2"/>
              </w:rPr>
              <w:t>h</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spacing w:val="1"/>
              </w:rPr>
              <w:t>r</w:t>
            </w:r>
            <w:r w:rsidRPr="00D31D33">
              <w:rPr>
                <w:rFonts w:eastAsia="Arial"/>
              </w:rPr>
              <w:t>s</w:t>
            </w:r>
            <w:r w:rsidRPr="00D31D33">
              <w:rPr>
                <w:rFonts w:eastAsia="Arial"/>
                <w:spacing w:val="-3"/>
              </w:rPr>
              <w:t>h</w:t>
            </w:r>
            <w:r w:rsidRPr="00D31D33">
              <w:rPr>
                <w:rFonts w:eastAsia="Arial"/>
              </w:rPr>
              <w:t xml:space="preserve">ed </w:t>
            </w:r>
            <w:r w:rsidRPr="00D31D33">
              <w:rPr>
                <w:rFonts w:eastAsia="Arial"/>
                <w:spacing w:val="1"/>
              </w:rPr>
              <w:t>r</w:t>
            </w:r>
            <w:r w:rsidRPr="00D31D33">
              <w:rPr>
                <w:rFonts w:eastAsia="Arial"/>
              </w:rPr>
              <w:t>es</w:t>
            </w:r>
            <w:r w:rsidRPr="00D31D33">
              <w:rPr>
                <w:rFonts w:eastAsia="Arial"/>
                <w:spacing w:val="-1"/>
              </w:rPr>
              <w:t>ul</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5"/>
              </w:rPr>
              <w:t xml:space="preserve"> </w:t>
            </w:r>
            <w:r w:rsidRPr="00D31D33">
              <w:rPr>
                <w:rFonts w:eastAsia="Arial"/>
              </w:rPr>
              <w:t>d</w:t>
            </w:r>
            <w:r w:rsidRPr="00D31D33">
              <w:rPr>
                <w:rFonts w:eastAsia="Arial"/>
                <w:spacing w:val="-1"/>
              </w:rPr>
              <w:t>e</w:t>
            </w:r>
            <w:r w:rsidRPr="00D31D33">
              <w:rPr>
                <w:rFonts w:eastAsia="Arial"/>
                <w:spacing w:val="-3"/>
              </w:rPr>
              <w:t>g</w:t>
            </w:r>
            <w:r w:rsidRPr="00D31D33">
              <w:rPr>
                <w:rFonts w:eastAsia="Arial"/>
                <w:spacing w:val="1"/>
              </w:rPr>
              <w:t>r</w:t>
            </w:r>
            <w:r w:rsidRPr="00D31D33">
              <w:rPr>
                <w:rFonts w:eastAsia="Arial"/>
              </w:rPr>
              <w:t>a</w:t>
            </w:r>
            <w:r w:rsidRPr="00D31D33">
              <w:rPr>
                <w:rFonts w:eastAsia="Arial"/>
                <w:spacing w:val="-1"/>
              </w:rPr>
              <w:t>d</w:t>
            </w:r>
            <w:r w:rsidRPr="00D31D33">
              <w:rPr>
                <w:rFonts w:eastAsia="Arial"/>
              </w:rPr>
              <w:t>ati</w:t>
            </w:r>
            <w:r w:rsidRPr="00D31D33">
              <w:rPr>
                <w:rFonts w:eastAsia="Arial"/>
                <w:spacing w:val="-3"/>
              </w:rPr>
              <w:t>o</w:t>
            </w:r>
            <w:r w:rsidRPr="00D31D33">
              <w:rPr>
                <w:rFonts w:eastAsia="Arial"/>
              </w:rPr>
              <w:t>n</w:t>
            </w:r>
            <w:r w:rsidRPr="00D31D33">
              <w:rPr>
                <w:rFonts w:eastAsia="Arial"/>
                <w:spacing w:val="1"/>
              </w:rPr>
              <w:t xml:space="preserve"> </w:t>
            </w:r>
            <w:r w:rsidRPr="00D31D33">
              <w:rPr>
                <w:rFonts w:eastAsia="Arial"/>
              </w:rPr>
              <w:t>of</w:t>
            </w:r>
            <w:r w:rsidRPr="00D31D33">
              <w:rPr>
                <w:rFonts w:eastAsia="Arial"/>
                <w:spacing w:val="2"/>
              </w:rPr>
              <w:t xml:space="preserve"> </w:t>
            </w:r>
            <w:r w:rsidRPr="00D31D33">
              <w:rPr>
                <w:rFonts w:eastAsia="Arial"/>
              </w:rPr>
              <w:t>ch</w:t>
            </w:r>
            <w:r w:rsidRPr="00D31D33">
              <w:rPr>
                <w:rFonts w:eastAsia="Arial"/>
                <w:spacing w:val="-1"/>
              </w:rPr>
              <w:t>a</w:t>
            </w:r>
            <w:r w:rsidRPr="00D31D33">
              <w:rPr>
                <w:rFonts w:eastAsia="Arial"/>
              </w:rPr>
              <w:t>n</w:t>
            </w:r>
            <w:r w:rsidRPr="00D31D33">
              <w:rPr>
                <w:rFonts w:eastAsia="Arial"/>
                <w:spacing w:val="-1"/>
              </w:rPr>
              <w:t>n</w:t>
            </w:r>
            <w:r w:rsidRPr="00D31D33">
              <w:rPr>
                <w:rFonts w:eastAsia="Arial"/>
              </w:rPr>
              <w:t>el embank</w:t>
            </w:r>
            <w:r w:rsidRPr="00D31D33">
              <w:rPr>
                <w:rFonts w:eastAsia="Arial"/>
                <w:spacing w:val="-2"/>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rPr>
              <w:t xml:space="preserve">uce </w:t>
            </w:r>
            <w:r w:rsidRPr="00D31D33">
              <w:rPr>
                <w:rFonts w:eastAsia="Arial"/>
                <w:spacing w:val="-3"/>
              </w:rPr>
              <w:t>w</w:t>
            </w:r>
            <w:r w:rsidRPr="00D31D33">
              <w:rPr>
                <w:rFonts w:eastAsia="Arial"/>
              </w:rPr>
              <w:t>ater</w:t>
            </w:r>
            <w:r w:rsidRPr="00D31D33">
              <w:rPr>
                <w:rFonts w:eastAsia="Arial"/>
                <w:spacing w:val="2"/>
              </w:rPr>
              <w:t xml:space="preserve"> </w:t>
            </w:r>
            <w:r w:rsidRPr="00D31D33">
              <w:rPr>
                <w:rFonts w:eastAsia="Arial"/>
                <w:spacing w:val="1"/>
              </w:rPr>
              <w:t>f</w:t>
            </w:r>
            <w:r w:rsidRPr="00D31D33">
              <w:rPr>
                <w:rFonts w:eastAsia="Arial"/>
                <w:spacing w:val="-1"/>
              </w:rPr>
              <w:t>l</w:t>
            </w:r>
            <w:r w:rsidRPr="00D31D33">
              <w:rPr>
                <w:rFonts w:eastAsia="Arial"/>
              </w:rPr>
              <w:t>ow or</w:t>
            </w:r>
            <w:r w:rsidRPr="00D31D33">
              <w:rPr>
                <w:rFonts w:eastAsia="Arial"/>
                <w:spacing w:val="1"/>
              </w:rPr>
              <w:t xml:space="preserve"> </w:t>
            </w:r>
            <w:r w:rsidRPr="00D31D33">
              <w:rPr>
                <w:rFonts w:eastAsia="Arial"/>
                <w:spacing w:val="-1"/>
              </w:rPr>
              <w:t>i</w:t>
            </w:r>
            <w:r w:rsidRPr="00D31D33">
              <w:rPr>
                <w:rFonts w:eastAsia="Arial"/>
              </w:rPr>
              <w:t>ncrea</w:t>
            </w:r>
            <w:r w:rsidRPr="00D31D33">
              <w:rPr>
                <w:rFonts w:eastAsia="Arial"/>
                <w:spacing w:val="-3"/>
              </w:rPr>
              <w:t>s</w:t>
            </w:r>
            <w:r w:rsidRPr="00D31D33">
              <w:rPr>
                <w:rFonts w:eastAsia="Arial"/>
              </w:rPr>
              <w:t>ed c</w:t>
            </w:r>
            <w:r w:rsidRPr="00D31D33">
              <w:rPr>
                <w:rFonts w:eastAsia="Arial"/>
                <w:spacing w:val="-3"/>
              </w:rPr>
              <w:t>h</w:t>
            </w:r>
            <w:r w:rsidRPr="00D31D33">
              <w:rPr>
                <w:rFonts w:eastAsia="Arial"/>
              </w:rPr>
              <w:t>a</w:t>
            </w:r>
            <w:r w:rsidRPr="00D31D33">
              <w:rPr>
                <w:rFonts w:eastAsia="Arial"/>
                <w:spacing w:val="-1"/>
              </w:rPr>
              <w:t>n</w:t>
            </w:r>
            <w:r w:rsidRPr="00D31D33">
              <w:rPr>
                <w:rFonts w:eastAsia="Arial"/>
              </w:rPr>
              <w:t>ces</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w:t>
            </w:r>
            <w:r w:rsidRPr="00D31D33">
              <w:rPr>
                <w:rFonts w:eastAsia="Arial"/>
                <w:spacing w:val="-2"/>
              </w:rPr>
              <w:t>u</w:t>
            </w:r>
            <w:r w:rsidRPr="00D31D33">
              <w:rPr>
                <w:rFonts w:eastAsia="Arial"/>
                <w:spacing w:val="1"/>
              </w:rPr>
              <w:t>r</w:t>
            </w:r>
            <w:r w:rsidRPr="00D31D33">
              <w:rPr>
                <w:rFonts w:eastAsia="Arial"/>
              </w:rPr>
              <w:t>e s</w:t>
            </w:r>
            <w:r w:rsidRPr="00D31D33">
              <w:rPr>
                <w:rFonts w:eastAsia="Arial"/>
                <w:spacing w:val="-3"/>
              </w:rPr>
              <w:t>e</w:t>
            </w:r>
            <w:r w:rsidRPr="00D31D33">
              <w:rPr>
                <w:rFonts w:eastAsia="Arial"/>
                <w:spacing w:val="1"/>
              </w:rPr>
              <w:t>tt</w:t>
            </w:r>
            <w:r w:rsidRPr="00D31D33">
              <w:rPr>
                <w:rFonts w:eastAsia="Arial"/>
                <w:spacing w:val="-1"/>
              </w:rPr>
              <w:t>l</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rPr>
              <w:t>d</w:t>
            </w:r>
            <w:r w:rsidRPr="00D31D33">
              <w:rPr>
                <w:rFonts w:eastAsia="Arial"/>
                <w:spacing w:val="-1"/>
              </w:rPr>
              <w:t>u</w:t>
            </w:r>
            <w:r w:rsidRPr="00D31D33">
              <w:rPr>
                <w:rFonts w:eastAsia="Arial"/>
              </w:rPr>
              <w:t xml:space="preserve">e </w:t>
            </w:r>
            <w:r w:rsidRPr="00D31D33">
              <w:rPr>
                <w:rFonts w:eastAsia="Arial"/>
                <w:spacing w:val="7"/>
              </w:rPr>
              <w:t>t</w:t>
            </w:r>
            <w:r w:rsidRPr="00D31D33">
              <w:rPr>
                <w:rFonts w:eastAsia="Arial"/>
              </w:rPr>
              <w:t xml:space="preserve">o </w:t>
            </w:r>
            <w:r w:rsidRPr="00D31D33">
              <w:rPr>
                <w:rFonts w:eastAsia="Arial"/>
                <w:spacing w:val="-1"/>
              </w:rPr>
              <w:t>w</w:t>
            </w:r>
            <w:r w:rsidRPr="00D31D33">
              <w:rPr>
                <w:rFonts w:eastAsia="Arial"/>
              </w:rPr>
              <w:t>e</w:t>
            </w:r>
            <w:r w:rsidRPr="00D31D33">
              <w:rPr>
                <w:rFonts w:eastAsia="Arial"/>
                <w:spacing w:val="-1"/>
              </w:rPr>
              <w:t>a</w:t>
            </w:r>
            <w:r w:rsidRPr="00D31D33">
              <w:rPr>
                <w:rFonts w:eastAsia="Arial"/>
              </w:rPr>
              <w:t>k</w:t>
            </w:r>
            <w:r w:rsidRPr="00D31D33">
              <w:rPr>
                <w:rFonts w:eastAsia="Arial"/>
                <w:spacing w:val="3"/>
              </w:rPr>
              <w:t xml:space="preserve"> </w:t>
            </w:r>
            <w:r w:rsidRPr="00D31D33">
              <w:rPr>
                <w:rFonts w:eastAsia="Arial"/>
              </w:rPr>
              <w:t>g</w:t>
            </w:r>
            <w:r w:rsidRPr="00D31D33">
              <w:rPr>
                <w:rFonts w:eastAsia="Arial"/>
                <w:spacing w:val="-1"/>
              </w:rPr>
              <w:t>e</w:t>
            </w:r>
            <w:r w:rsidRPr="00D31D33">
              <w:rPr>
                <w:rFonts w:eastAsia="Arial"/>
              </w:rPr>
              <w:t>o</w:t>
            </w:r>
            <w:r w:rsidRPr="00D31D33">
              <w:rPr>
                <w:rFonts w:eastAsia="Arial"/>
                <w:spacing w:val="-1"/>
              </w:rPr>
              <w:t>l</w:t>
            </w:r>
            <w:r w:rsidRPr="00D31D33">
              <w:rPr>
                <w:rFonts w:eastAsia="Arial"/>
              </w:rPr>
              <w:t>o</w:t>
            </w:r>
            <w:r w:rsidRPr="00D31D33">
              <w:rPr>
                <w:rFonts w:eastAsia="Arial"/>
                <w:spacing w:val="-1"/>
              </w:rPr>
              <w:t>gi</w:t>
            </w:r>
            <w:r w:rsidRPr="00D31D33">
              <w:rPr>
                <w:rFonts w:eastAsia="Arial"/>
              </w:rPr>
              <w:t>cal</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ns/w</w:t>
            </w:r>
            <w:r w:rsidRPr="00D31D33">
              <w:rPr>
                <w:rFonts w:eastAsia="Arial"/>
                <w:spacing w:val="-1"/>
              </w:rPr>
              <w:t>e</w:t>
            </w:r>
            <w:r w:rsidRPr="00D31D33">
              <w:rPr>
                <w:rFonts w:eastAsia="Arial"/>
              </w:rPr>
              <w:t>ak b</w:t>
            </w:r>
            <w:r w:rsidRPr="00D31D33">
              <w:rPr>
                <w:rFonts w:eastAsia="Arial"/>
                <w:spacing w:val="-1"/>
              </w:rPr>
              <w:t>e</w:t>
            </w:r>
            <w:r w:rsidRPr="00D31D33">
              <w:rPr>
                <w:rFonts w:eastAsia="Arial"/>
              </w:rPr>
              <w:t>ari</w:t>
            </w:r>
            <w:r w:rsidRPr="00D31D33">
              <w:rPr>
                <w:rFonts w:eastAsia="Arial"/>
                <w:spacing w:val="-1"/>
              </w:rPr>
              <w:t>n</w:t>
            </w:r>
            <w:r w:rsidRPr="00D31D33">
              <w:rPr>
                <w:rFonts w:eastAsia="Arial"/>
              </w:rPr>
              <w:t>g ca</w:t>
            </w:r>
            <w:r w:rsidRPr="00D31D33">
              <w:rPr>
                <w:rFonts w:eastAsia="Arial"/>
                <w:spacing w:val="-1"/>
              </w:rPr>
              <w:t>p</w:t>
            </w:r>
            <w:r w:rsidRPr="00D31D33">
              <w:rPr>
                <w:rFonts w:eastAsia="Arial"/>
              </w:rPr>
              <w:t>ac</w:t>
            </w:r>
            <w:r w:rsidRPr="00D31D33">
              <w:rPr>
                <w:rFonts w:eastAsia="Arial"/>
                <w:spacing w:val="-1"/>
              </w:rPr>
              <w:t>it</w:t>
            </w:r>
            <w:r w:rsidRPr="00D31D33">
              <w:rPr>
                <w:rFonts w:eastAsia="Arial"/>
              </w:rPr>
              <w:t>y</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so</w:t>
            </w:r>
            <w:r w:rsidRPr="00D31D33">
              <w:rPr>
                <w:rFonts w:eastAsia="Arial"/>
                <w:spacing w:val="-1"/>
              </w:rPr>
              <w:t>i</w:t>
            </w:r>
            <w:r w:rsidRPr="00D31D33">
              <w:rPr>
                <w:rFonts w:eastAsia="Arial"/>
              </w:rPr>
              <w:t>l.</w:t>
            </w:r>
          </w:p>
          <w:p w14:paraId="72E75DAA" w14:textId="12E9A1C5" w:rsidR="00627180" w:rsidRPr="00D31D33" w:rsidRDefault="00881A74"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5"/>
                <w:position w:val="1"/>
              </w:rPr>
              <w:t xml:space="preserve"> </w:t>
            </w:r>
            <w:r w:rsidRPr="00D31D33">
              <w:rPr>
                <w:rFonts w:eastAsia="Arial"/>
                <w:spacing w:val="-1"/>
              </w:rPr>
              <w:t>w</w:t>
            </w:r>
            <w:r w:rsidRPr="00D31D33">
              <w:rPr>
                <w:rFonts w:eastAsia="Arial"/>
              </w:rPr>
              <w:t>ater</w:t>
            </w:r>
            <w:r w:rsidRPr="00D31D33">
              <w:rPr>
                <w:rFonts w:eastAsia="Arial"/>
                <w:spacing w:val="3"/>
              </w:rPr>
              <w:t xml:space="preserve"> </w:t>
            </w:r>
            <w:r w:rsidRPr="00D31D33">
              <w:rPr>
                <w:rFonts w:eastAsia="Arial"/>
              </w:rPr>
              <w:t>sh</w:t>
            </w:r>
            <w:r w:rsidRPr="00D31D33">
              <w:rPr>
                <w:rFonts w:eastAsia="Arial"/>
                <w:spacing w:val="-1"/>
              </w:rPr>
              <w:t>al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vey</w:t>
            </w:r>
            <w:r w:rsidRPr="00D31D33">
              <w:rPr>
                <w:rFonts w:eastAsia="Arial"/>
                <w:spacing w:val="-1"/>
              </w:rPr>
              <w:t>e</w:t>
            </w:r>
            <w:r w:rsidRPr="00D31D33">
              <w:rPr>
                <w:rFonts w:eastAsia="Arial"/>
              </w:rPr>
              <w:t xml:space="preserve">d </w:t>
            </w:r>
            <w:r w:rsidRPr="00D31D33">
              <w:rPr>
                <w:rFonts w:eastAsia="Arial"/>
                <w:spacing w:val="1"/>
              </w:rPr>
              <w:t>t</w:t>
            </w:r>
            <w:r w:rsidRPr="00D31D33">
              <w:rPr>
                <w:rFonts w:eastAsia="Arial"/>
              </w:rPr>
              <w:t>o</w:t>
            </w:r>
            <w:r w:rsidRPr="00D31D33">
              <w:rPr>
                <w:rFonts w:eastAsia="Arial"/>
                <w:spacing w:val="2"/>
              </w:rPr>
              <w:t xml:space="preserve"> water works </w:t>
            </w:r>
            <w:r w:rsidRPr="00D31D33">
              <w:rPr>
                <w:rFonts w:eastAsia="Arial"/>
              </w:rPr>
              <w:t>through Conductance Main is</w:t>
            </w:r>
            <w:r w:rsidRPr="00D31D33">
              <w:rPr>
                <w:rFonts w:eastAsia="Arial"/>
                <w:spacing w:val="3"/>
              </w:rPr>
              <w:t xml:space="preserve"> </w:t>
            </w:r>
            <w:r w:rsidRPr="00D31D33">
              <w:rPr>
                <w:rFonts w:eastAsia="Arial"/>
              </w:rPr>
              <w:t>a</w:t>
            </w:r>
            <w:r w:rsidRPr="00D31D33">
              <w:rPr>
                <w:rFonts w:eastAsia="Arial"/>
                <w:spacing w:val="-1"/>
              </w:rPr>
              <w:t>l</w:t>
            </w:r>
            <w:r w:rsidRPr="00D31D33">
              <w:rPr>
                <w:rFonts w:eastAsia="Arial"/>
                <w:spacing w:val="-2"/>
              </w:rPr>
              <w:t>s</w:t>
            </w:r>
            <w:r w:rsidRPr="00D31D33">
              <w:rPr>
                <w:rFonts w:eastAsia="Arial"/>
              </w:rPr>
              <w:t>o prima</w:t>
            </w:r>
            <w:r w:rsidRPr="00D31D33">
              <w:rPr>
                <w:rFonts w:eastAsia="Arial"/>
                <w:spacing w:val="1"/>
              </w:rPr>
              <w:t>r</w:t>
            </w:r>
            <w:r w:rsidRPr="00D31D33">
              <w:rPr>
                <w:rFonts w:eastAsia="Arial"/>
                <w:spacing w:val="-1"/>
              </w:rPr>
              <w:t>il</w:t>
            </w:r>
            <w:r w:rsidRPr="00D31D33">
              <w:rPr>
                <w:rFonts w:eastAsia="Arial"/>
              </w:rPr>
              <w:t>y</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rPr>
              <w:t>ed</w:t>
            </w:r>
            <w:r w:rsidRPr="00D31D33">
              <w:rPr>
                <w:rFonts w:eastAsia="Arial"/>
                <w:spacing w:val="3"/>
              </w:rPr>
              <w:t xml:space="preserve"> </w:t>
            </w:r>
            <w:r w:rsidRPr="00D31D33">
              <w:rPr>
                <w:rFonts w:eastAsia="Arial"/>
              </w:rPr>
              <w:t>on gravity.</w:t>
            </w:r>
            <w:r w:rsidRPr="00D31D33">
              <w:rPr>
                <w:rFonts w:eastAsia="Arial"/>
                <w:spacing w:val="2"/>
              </w:rPr>
              <w:t xml:space="preserve"> </w:t>
            </w:r>
            <w:r w:rsidRPr="00D31D33">
              <w:rPr>
                <w:rFonts w:eastAsia="Arial"/>
                <w:spacing w:val="1"/>
              </w:rPr>
              <w:t>I</w:t>
            </w:r>
            <w:r w:rsidRPr="00D31D33">
              <w:rPr>
                <w:rFonts w:eastAsia="Arial"/>
              </w:rPr>
              <w:t>f</w:t>
            </w:r>
            <w:r w:rsidRPr="00D31D33">
              <w:rPr>
                <w:rFonts w:eastAsia="Arial"/>
                <w:spacing w:val="2"/>
              </w:rPr>
              <w:t xml:space="preserve"> </w:t>
            </w:r>
            <w:r w:rsidRPr="00D31D33">
              <w:rPr>
                <w:rFonts w:eastAsia="Arial"/>
                <w:spacing w:val="-1"/>
              </w:rPr>
              <w:t>not designed properly w</w:t>
            </w:r>
            <w:r w:rsidRPr="00D31D33">
              <w:rPr>
                <w:rFonts w:eastAsia="Arial"/>
              </w:rPr>
              <w:t>h</w:t>
            </w:r>
            <w:r w:rsidRPr="00D31D33">
              <w:rPr>
                <w:rFonts w:eastAsia="Arial"/>
                <w:spacing w:val="-1"/>
              </w:rPr>
              <w:t>il</w:t>
            </w:r>
            <w:r w:rsidRPr="00D31D33">
              <w:rPr>
                <w:rFonts w:eastAsia="Arial"/>
              </w:rPr>
              <w:t>e</w:t>
            </w:r>
            <w:r w:rsidRPr="00D31D33">
              <w:rPr>
                <w:rFonts w:eastAsia="Arial"/>
                <w:spacing w:val="-2"/>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rPr>
              <w:t>nta</w:t>
            </w:r>
            <w:r w:rsidRPr="00D31D33">
              <w:rPr>
                <w:rFonts w:eastAsia="Arial"/>
                <w:spacing w:val="-1"/>
              </w:rPr>
              <w:t>i</w:t>
            </w:r>
            <w:r w:rsidRPr="00D31D33">
              <w:rPr>
                <w:rFonts w:eastAsia="Arial"/>
              </w:rPr>
              <w:t>n</w:t>
            </w:r>
            <w:r w:rsidRPr="00D31D33">
              <w:rPr>
                <w:rFonts w:eastAsia="Arial"/>
                <w:spacing w:val="-1"/>
              </w:rPr>
              <w:t>i</w:t>
            </w:r>
            <w:r w:rsidRPr="00D31D33">
              <w:rPr>
                <w:rFonts w:eastAsia="Arial"/>
              </w:rPr>
              <w:t>ng</w:t>
            </w:r>
            <w:r w:rsidRPr="00D31D33">
              <w:rPr>
                <w:rFonts w:eastAsia="Arial"/>
                <w:spacing w:val="-2"/>
              </w:rPr>
              <w:t xml:space="preserve"> m</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rPr>
              <w:t>um h</w:t>
            </w:r>
            <w:r w:rsidRPr="00D31D33">
              <w:rPr>
                <w:rFonts w:eastAsia="Arial"/>
                <w:spacing w:val="-1"/>
              </w:rPr>
              <w:t>e</w:t>
            </w:r>
            <w:r w:rsidRPr="00D31D33">
              <w:rPr>
                <w:rFonts w:eastAsia="Arial"/>
              </w:rPr>
              <w:t>ad,</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rPr>
              <w:t>em</w:t>
            </w:r>
            <w:r w:rsidRPr="00D31D33">
              <w:rPr>
                <w:rFonts w:eastAsia="Arial"/>
                <w:spacing w:val="-6"/>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 h</w:t>
            </w:r>
            <w:r w:rsidRPr="00D31D33">
              <w:rPr>
                <w:rFonts w:eastAsia="Arial"/>
                <w:spacing w:val="-1"/>
              </w:rPr>
              <w:t>i</w:t>
            </w:r>
            <w:r w:rsidRPr="00D31D33">
              <w:rPr>
                <w:rFonts w:eastAsia="Arial"/>
              </w:rPr>
              <w:t>gh e</w:t>
            </w:r>
            <w:r w:rsidRPr="00D31D33">
              <w:rPr>
                <w:rFonts w:eastAsia="Arial"/>
                <w:spacing w:val="-1"/>
              </w:rPr>
              <w:t>n</w:t>
            </w:r>
            <w:r w:rsidRPr="00D31D33">
              <w:rPr>
                <w:rFonts w:eastAsia="Arial"/>
              </w:rPr>
              <w:t>ergy</w:t>
            </w:r>
            <w:r w:rsidRPr="00D31D33">
              <w:rPr>
                <w:rFonts w:eastAsia="Arial"/>
                <w:spacing w:val="-1"/>
              </w:rPr>
              <w:t xml:space="preserve"> </w:t>
            </w:r>
            <w:r w:rsidRPr="00D31D33">
              <w:rPr>
                <w:rFonts w:eastAsia="Arial"/>
                <w:spacing w:val="1"/>
              </w:rPr>
              <w:t>f</w:t>
            </w:r>
            <w:r w:rsidRPr="00D31D33">
              <w:rPr>
                <w:rFonts w:eastAsia="Arial"/>
              </w:rPr>
              <w:t>or p</w:t>
            </w:r>
            <w:r w:rsidRPr="00D31D33">
              <w:rPr>
                <w:rFonts w:eastAsia="Arial"/>
                <w:spacing w:val="-3"/>
              </w:rPr>
              <w:t>u</w:t>
            </w:r>
            <w:r w:rsidRPr="00D31D33">
              <w:rPr>
                <w:rFonts w:eastAsia="Arial"/>
                <w:spacing w:val="1"/>
              </w:rPr>
              <w:t>m</w:t>
            </w:r>
            <w:r w:rsidRPr="00D31D33">
              <w:rPr>
                <w:rFonts w:eastAsia="Arial"/>
              </w:rPr>
              <w:t>p</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w</w:t>
            </w:r>
            <w:r w:rsidRPr="00D31D33">
              <w:rPr>
                <w:rFonts w:eastAsia="Arial"/>
              </w:rPr>
              <w:t xml:space="preserve">ater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rPr>
              <w:t>a</w:t>
            </w:r>
            <w:r w:rsidRPr="00D31D33">
              <w:rPr>
                <w:rFonts w:eastAsia="Arial"/>
                <w:spacing w:val="-1"/>
              </w:rPr>
              <w:t>g</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a</w:t>
            </w:r>
            <w:r w:rsidRPr="00D31D33">
              <w:rPr>
                <w:rFonts w:eastAsia="Arial"/>
                <w:spacing w:val="-1"/>
              </w:rPr>
              <w:t>n</w:t>
            </w:r>
            <w:r w:rsidRPr="00D31D33">
              <w:rPr>
                <w:rFonts w:eastAsia="Arial"/>
              </w:rPr>
              <w:t>k</w:t>
            </w:r>
            <w:r w:rsidRPr="00D31D33">
              <w:rPr>
                <w:rFonts w:eastAsia="Arial"/>
                <w:spacing w:val="-2"/>
              </w:rPr>
              <w:t>s</w:t>
            </w:r>
            <w:r w:rsidRPr="00D31D33">
              <w:rPr>
                <w:rFonts w:eastAsia="Arial"/>
              </w:rPr>
              <w:t>.</w:t>
            </w:r>
          </w:p>
        </w:tc>
        <w:tc>
          <w:tcPr>
            <w:tcW w:w="1457" w:type="pct"/>
          </w:tcPr>
          <w:p w14:paraId="4F2BAA07" w14:textId="27513EEA"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F</w:t>
            </w:r>
            <w:r w:rsidRPr="00D31D33">
              <w:rPr>
                <w:rFonts w:eastAsia="Arial"/>
                <w:spacing w:val="-1"/>
                <w:szCs w:val="20"/>
              </w:rPr>
              <w:t>a</w:t>
            </w:r>
            <w:r w:rsidRPr="00D31D33">
              <w:rPr>
                <w:rFonts w:eastAsia="Arial"/>
                <w:szCs w:val="20"/>
              </w:rPr>
              <w:t>c</w:t>
            </w:r>
            <w:r w:rsidRPr="00D31D33">
              <w:rPr>
                <w:rFonts w:eastAsia="Arial"/>
                <w:spacing w:val="1"/>
                <w:szCs w:val="20"/>
              </w:rPr>
              <w:t>t</w:t>
            </w:r>
            <w:r w:rsidRPr="00D31D33">
              <w:rPr>
                <w:rFonts w:eastAsia="Arial"/>
                <w:szCs w:val="20"/>
              </w:rPr>
              <w:t>ors</w:t>
            </w:r>
            <w:r w:rsidRPr="00D31D33">
              <w:rPr>
                <w:rFonts w:eastAsia="Arial"/>
                <w:spacing w:val="16"/>
                <w:szCs w:val="20"/>
              </w:rPr>
              <w:t xml:space="preserve"> </w:t>
            </w:r>
            <w:r w:rsidRPr="00D31D33">
              <w:rPr>
                <w:rFonts w:eastAsia="Arial"/>
                <w:szCs w:val="20"/>
              </w:rPr>
              <w:t>such</w:t>
            </w:r>
            <w:r w:rsidRPr="00D31D33">
              <w:rPr>
                <w:rFonts w:eastAsia="Arial"/>
                <w:spacing w:val="15"/>
                <w:szCs w:val="20"/>
              </w:rPr>
              <w:t xml:space="preserve"> </w:t>
            </w:r>
            <w:r w:rsidRPr="00D31D33">
              <w:rPr>
                <w:rFonts w:eastAsia="Arial"/>
                <w:szCs w:val="20"/>
              </w:rPr>
              <w:t>as</w:t>
            </w:r>
            <w:r w:rsidRPr="00D31D33">
              <w:rPr>
                <w:rFonts w:eastAsia="Arial"/>
                <w:spacing w:val="18"/>
                <w:szCs w:val="20"/>
              </w:rPr>
              <w:t xml:space="preserve"> </w:t>
            </w:r>
            <w:r w:rsidRPr="00D31D33">
              <w:rPr>
                <w:rFonts w:eastAsia="Arial"/>
                <w:szCs w:val="20"/>
              </w:rPr>
              <w:t>s</w:t>
            </w:r>
            <w:r w:rsidRPr="00D31D33">
              <w:rPr>
                <w:rFonts w:eastAsia="Arial"/>
                <w:spacing w:val="-3"/>
                <w:szCs w:val="20"/>
              </w:rPr>
              <w:t>i</w:t>
            </w:r>
            <w:r w:rsidRPr="00D31D33">
              <w:rPr>
                <w:rFonts w:eastAsia="Arial"/>
                <w:spacing w:val="1"/>
                <w:szCs w:val="20"/>
              </w:rPr>
              <w:t>t</w:t>
            </w:r>
            <w:r w:rsidRPr="00D31D33">
              <w:rPr>
                <w:rFonts w:eastAsia="Arial"/>
                <w:szCs w:val="20"/>
              </w:rPr>
              <w:t>e</w:t>
            </w:r>
            <w:r w:rsidRPr="00D31D33">
              <w:rPr>
                <w:rFonts w:eastAsia="Arial"/>
                <w:spacing w:val="17"/>
                <w:szCs w:val="20"/>
              </w:rPr>
              <w:t xml:space="preserve"> </w:t>
            </w:r>
            <w:r w:rsidRPr="00D31D33">
              <w:rPr>
                <w:rFonts w:eastAsia="Arial"/>
                <w:szCs w:val="20"/>
              </w:rPr>
              <w:t>ca</w:t>
            </w:r>
            <w:r w:rsidRPr="00D31D33">
              <w:rPr>
                <w:rFonts w:eastAsia="Arial"/>
                <w:spacing w:val="-3"/>
                <w:szCs w:val="20"/>
              </w:rPr>
              <w:t>p</w:t>
            </w:r>
            <w:r w:rsidRPr="00D31D33">
              <w:rPr>
                <w:rFonts w:eastAsia="Arial"/>
                <w:szCs w:val="20"/>
              </w:rPr>
              <w:t>ac</w:t>
            </w:r>
            <w:r w:rsidRPr="00D31D33">
              <w:rPr>
                <w:rFonts w:eastAsia="Arial"/>
                <w:spacing w:val="-1"/>
                <w:szCs w:val="20"/>
              </w:rPr>
              <w:t>i</w:t>
            </w:r>
            <w:r w:rsidRPr="00D31D33">
              <w:rPr>
                <w:rFonts w:eastAsia="Arial"/>
                <w:spacing w:val="1"/>
                <w:szCs w:val="20"/>
              </w:rPr>
              <w:t>t</w:t>
            </w:r>
            <w:r w:rsidRPr="00D31D33">
              <w:rPr>
                <w:rFonts w:eastAsia="Arial"/>
                <w:szCs w:val="20"/>
              </w:rPr>
              <w:t>y,</w:t>
            </w:r>
            <w:r w:rsidRPr="00D31D33">
              <w:rPr>
                <w:rFonts w:eastAsia="Arial"/>
                <w:spacing w:val="16"/>
                <w:szCs w:val="20"/>
              </w:rPr>
              <w:t xml:space="preserve"> </w:t>
            </w:r>
            <w:r w:rsidRPr="00D31D33">
              <w:rPr>
                <w:rFonts w:eastAsia="Arial"/>
                <w:szCs w:val="20"/>
              </w:rPr>
              <w:t>acc</w:t>
            </w:r>
            <w:r w:rsidRPr="00D31D33">
              <w:rPr>
                <w:rFonts w:eastAsia="Arial"/>
                <w:spacing w:val="-1"/>
                <w:szCs w:val="20"/>
              </w:rPr>
              <w:t>e</w:t>
            </w:r>
            <w:r w:rsidRPr="00D31D33">
              <w:rPr>
                <w:rFonts w:eastAsia="Arial"/>
                <w:szCs w:val="20"/>
              </w:rPr>
              <w:t>ss</w:t>
            </w:r>
            <w:r w:rsidRPr="00D31D33">
              <w:rPr>
                <w:rFonts w:eastAsia="Arial"/>
                <w:spacing w:val="-1"/>
                <w:szCs w:val="20"/>
              </w:rPr>
              <w:t>i</w:t>
            </w:r>
            <w:r w:rsidRPr="00D31D33">
              <w:rPr>
                <w:rFonts w:eastAsia="Arial"/>
                <w:szCs w:val="20"/>
              </w:rPr>
              <w:t>b</w:t>
            </w:r>
            <w:r w:rsidRPr="00D31D33">
              <w:rPr>
                <w:rFonts w:eastAsia="Arial"/>
                <w:spacing w:val="-1"/>
                <w:szCs w:val="20"/>
              </w:rPr>
              <w:t>ili</w:t>
            </w:r>
            <w:r w:rsidRPr="00D31D33">
              <w:rPr>
                <w:rFonts w:eastAsia="Arial"/>
                <w:spacing w:val="1"/>
                <w:szCs w:val="20"/>
              </w:rPr>
              <w:t>t</w:t>
            </w:r>
            <w:r w:rsidRPr="00D31D33">
              <w:rPr>
                <w:rFonts w:eastAsia="Arial"/>
                <w:szCs w:val="20"/>
              </w:rPr>
              <w:t>y,</w:t>
            </w:r>
            <w:r w:rsidRPr="00D31D33">
              <w:rPr>
                <w:rFonts w:eastAsia="Arial"/>
                <w:spacing w:val="19"/>
                <w:szCs w:val="20"/>
              </w:rPr>
              <w:t xml:space="preserve"> </w:t>
            </w:r>
            <w:r w:rsidRPr="00D31D33">
              <w:rPr>
                <w:rFonts w:eastAsia="Arial"/>
                <w:spacing w:val="-3"/>
                <w:szCs w:val="20"/>
              </w:rPr>
              <w:t>a</w:t>
            </w:r>
            <w:r w:rsidRPr="00D31D33">
              <w:rPr>
                <w:rFonts w:eastAsia="Arial"/>
                <w:szCs w:val="20"/>
              </w:rPr>
              <w:t>cc</w:t>
            </w:r>
            <w:r w:rsidRPr="00D31D33">
              <w:rPr>
                <w:rFonts w:eastAsia="Arial"/>
                <w:spacing w:val="-3"/>
                <w:szCs w:val="20"/>
              </w:rPr>
              <w:t>e</w:t>
            </w:r>
            <w:r w:rsidRPr="00D31D33">
              <w:rPr>
                <w:rFonts w:eastAsia="Arial"/>
                <w:szCs w:val="20"/>
              </w:rPr>
              <w:t>ptab</w:t>
            </w:r>
            <w:r w:rsidRPr="00D31D33">
              <w:rPr>
                <w:rFonts w:eastAsia="Arial"/>
                <w:spacing w:val="-1"/>
                <w:szCs w:val="20"/>
              </w:rPr>
              <w:t>ili</w:t>
            </w:r>
            <w:r w:rsidRPr="00D31D33">
              <w:rPr>
                <w:rFonts w:eastAsia="Arial"/>
                <w:spacing w:val="1"/>
                <w:szCs w:val="20"/>
              </w:rPr>
              <w:t>t</w:t>
            </w:r>
            <w:r w:rsidRPr="00D31D33">
              <w:rPr>
                <w:rFonts w:eastAsia="Arial"/>
                <w:szCs w:val="20"/>
              </w:rPr>
              <w:t>y,</w:t>
            </w:r>
            <w:r w:rsidRPr="00D31D33">
              <w:rPr>
                <w:rFonts w:eastAsia="Arial"/>
                <w:spacing w:val="19"/>
                <w:szCs w:val="20"/>
              </w:rPr>
              <w:t xml:space="preserve"> </w:t>
            </w:r>
            <w:r w:rsidRPr="00D31D33">
              <w:rPr>
                <w:rFonts w:eastAsia="Arial"/>
                <w:spacing w:val="-2"/>
                <w:szCs w:val="20"/>
              </w:rPr>
              <w:t>s</w:t>
            </w:r>
            <w:r w:rsidRPr="00D31D33">
              <w:rPr>
                <w:rFonts w:eastAsia="Arial"/>
                <w:spacing w:val="1"/>
                <w:szCs w:val="20"/>
              </w:rPr>
              <w:t>t</w:t>
            </w:r>
            <w:r w:rsidRPr="00D31D33">
              <w:rPr>
                <w:rFonts w:eastAsia="Arial"/>
                <w:szCs w:val="20"/>
              </w:rPr>
              <w:t>a</w:t>
            </w:r>
            <w:r w:rsidRPr="00D31D33">
              <w:rPr>
                <w:rFonts w:eastAsia="Arial"/>
                <w:spacing w:val="-1"/>
                <w:szCs w:val="20"/>
              </w:rPr>
              <w:t>bili</w:t>
            </w:r>
            <w:r w:rsidRPr="00D31D33">
              <w:rPr>
                <w:rFonts w:eastAsia="Arial"/>
                <w:spacing w:val="1"/>
                <w:szCs w:val="20"/>
              </w:rPr>
              <w:t>t</w:t>
            </w:r>
            <w:r w:rsidRPr="00D31D33">
              <w:rPr>
                <w:rFonts w:eastAsia="Arial"/>
                <w:szCs w:val="20"/>
              </w:rPr>
              <w:t>y,</w:t>
            </w:r>
            <w:r w:rsidRPr="00D31D33">
              <w:rPr>
                <w:rFonts w:eastAsia="Arial"/>
                <w:spacing w:val="19"/>
                <w:szCs w:val="20"/>
              </w:rPr>
              <w:t xml:space="preserve"> </w:t>
            </w:r>
            <w:r w:rsidRPr="00D31D33">
              <w:rPr>
                <w:rFonts w:eastAsia="Arial"/>
                <w:szCs w:val="20"/>
              </w:rPr>
              <w:t>e</w:t>
            </w:r>
            <w:r w:rsidRPr="00D31D33">
              <w:rPr>
                <w:rFonts w:eastAsia="Arial"/>
                <w:spacing w:val="-3"/>
                <w:szCs w:val="20"/>
              </w:rPr>
              <w:t>n</w:t>
            </w:r>
            <w:r w:rsidRPr="00D31D33">
              <w:rPr>
                <w:rFonts w:eastAsia="Arial"/>
                <w:szCs w:val="20"/>
              </w:rPr>
              <w:t>v</w:t>
            </w:r>
            <w:r w:rsidRPr="00D31D33">
              <w:rPr>
                <w:rFonts w:eastAsia="Arial"/>
                <w:spacing w:val="-1"/>
                <w:szCs w:val="20"/>
              </w:rPr>
              <w:t>i</w:t>
            </w:r>
            <w:r w:rsidRPr="00D31D33">
              <w:rPr>
                <w:rFonts w:eastAsia="Arial"/>
                <w:spacing w:val="1"/>
                <w:szCs w:val="20"/>
              </w:rPr>
              <w:t>r</w:t>
            </w:r>
            <w:r w:rsidRPr="00D31D33">
              <w:rPr>
                <w:rFonts w:eastAsia="Arial"/>
                <w:spacing w:val="-3"/>
                <w:szCs w:val="20"/>
              </w:rPr>
              <w:t>o</w:t>
            </w:r>
            <w:r w:rsidRPr="00D31D33">
              <w:rPr>
                <w:rFonts w:eastAsia="Arial"/>
                <w:szCs w:val="20"/>
              </w:rPr>
              <w:t>nmen</w:t>
            </w:r>
            <w:r w:rsidRPr="00D31D33">
              <w:rPr>
                <w:rFonts w:eastAsia="Arial"/>
                <w:spacing w:val="1"/>
                <w:szCs w:val="20"/>
              </w:rPr>
              <w:t>t</w:t>
            </w:r>
            <w:r w:rsidRPr="00D31D33">
              <w:rPr>
                <w:rFonts w:eastAsia="Arial"/>
                <w:szCs w:val="20"/>
              </w:rPr>
              <w:t>al se</w:t>
            </w:r>
            <w:r w:rsidRPr="00D31D33">
              <w:rPr>
                <w:rFonts w:eastAsia="Arial"/>
                <w:spacing w:val="-1"/>
                <w:szCs w:val="20"/>
              </w:rPr>
              <w:t>n</w:t>
            </w:r>
            <w:r w:rsidRPr="00D31D33">
              <w:rPr>
                <w:rFonts w:eastAsia="Arial"/>
                <w:szCs w:val="20"/>
              </w:rPr>
              <w:t>s</w:t>
            </w:r>
            <w:r w:rsidRPr="00D31D33">
              <w:rPr>
                <w:rFonts w:eastAsia="Arial"/>
                <w:spacing w:val="-1"/>
                <w:szCs w:val="20"/>
              </w:rPr>
              <w:t>i</w:t>
            </w:r>
            <w:r w:rsidRPr="00D31D33">
              <w:rPr>
                <w:rFonts w:eastAsia="Arial"/>
                <w:spacing w:val="1"/>
                <w:szCs w:val="20"/>
              </w:rPr>
              <w:t>t</w:t>
            </w:r>
            <w:r w:rsidRPr="00D31D33">
              <w:rPr>
                <w:rFonts w:eastAsia="Arial"/>
                <w:spacing w:val="-1"/>
                <w:szCs w:val="20"/>
              </w:rPr>
              <w:t>i</w:t>
            </w:r>
            <w:r w:rsidRPr="00D31D33">
              <w:rPr>
                <w:rFonts w:eastAsia="Arial"/>
                <w:szCs w:val="20"/>
              </w:rPr>
              <w:t>v</w:t>
            </w:r>
            <w:r w:rsidRPr="00D31D33">
              <w:rPr>
                <w:rFonts w:eastAsia="Arial"/>
                <w:spacing w:val="-1"/>
                <w:szCs w:val="20"/>
              </w:rPr>
              <w:t>i</w:t>
            </w:r>
            <w:r w:rsidRPr="00D31D33">
              <w:rPr>
                <w:rFonts w:eastAsia="Arial"/>
                <w:spacing w:val="1"/>
                <w:szCs w:val="20"/>
              </w:rPr>
              <w:t>t</w:t>
            </w:r>
            <w:r w:rsidRPr="00D31D33">
              <w:rPr>
                <w:rFonts w:eastAsia="Arial"/>
                <w:szCs w:val="20"/>
              </w:rPr>
              <w:t>y,</w:t>
            </w:r>
            <w:r w:rsidRPr="00D31D33">
              <w:rPr>
                <w:rFonts w:eastAsia="Arial"/>
                <w:spacing w:val="2"/>
                <w:szCs w:val="20"/>
              </w:rPr>
              <w:t xml:space="preserve"> </w:t>
            </w:r>
            <w:r w:rsidRPr="00D31D33">
              <w:rPr>
                <w:rFonts w:eastAsia="Arial"/>
                <w:spacing w:val="-1"/>
                <w:szCs w:val="20"/>
              </w:rPr>
              <w:t>l</w:t>
            </w:r>
            <w:r w:rsidRPr="00D31D33">
              <w:rPr>
                <w:rFonts w:eastAsia="Arial"/>
                <w:szCs w:val="20"/>
              </w:rPr>
              <w:t>a</w:t>
            </w:r>
            <w:r w:rsidRPr="00D31D33">
              <w:rPr>
                <w:rFonts w:eastAsia="Arial"/>
                <w:spacing w:val="-1"/>
                <w:szCs w:val="20"/>
              </w:rPr>
              <w:t>n</w:t>
            </w:r>
            <w:r w:rsidRPr="00D31D33">
              <w:rPr>
                <w:rFonts w:eastAsia="Arial"/>
                <w:szCs w:val="20"/>
              </w:rPr>
              <w:t>d</w:t>
            </w:r>
            <w:r w:rsidRPr="00D31D33">
              <w:rPr>
                <w:rFonts w:eastAsia="Arial"/>
                <w:spacing w:val="2"/>
                <w:szCs w:val="20"/>
              </w:rPr>
              <w:t xml:space="preserve"> </w:t>
            </w:r>
            <w:r w:rsidRPr="00D31D33">
              <w:rPr>
                <w:rFonts w:eastAsia="Arial"/>
                <w:szCs w:val="20"/>
              </w:rPr>
              <w:t>us</w:t>
            </w:r>
            <w:r w:rsidRPr="00D31D33">
              <w:rPr>
                <w:rFonts w:eastAsia="Arial"/>
                <w:spacing w:val="-1"/>
                <w:szCs w:val="20"/>
              </w:rPr>
              <w:t>e</w:t>
            </w:r>
            <w:r w:rsidRPr="00D31D33">
              <w:rPr>
                <w:rFonts w:eastAsia="Arial"/>
                <w:szCs w:val="20"/>
              </w:rPr>
              <w:t>, s</w:t>
            </w:r>
            <w:r w:rsidRPr="00D31D33">
              <w:rPr>
                <w:rFonts w:eastAsia="Arial"/>
                <w:spacing w:val="-3"/>
                <w:szCs w:val="20"/>
              </w:rPr>
              <w:t>o</w:t>
            </w:r>
            <w:r w:rsidRPr="00D31D33">
              <w:rPr>
                <w:rFonts w:eastAsia="Arial"/>
                <w:szCs w:val="20"/>
              </w:rPr>
              <w:t>c</w:t>
            </w:r>
            <w:r w:rsidRPr="00D31D33">
              <w:rPr>
                <w:rFonts w:eastAsia="Arial"/>
                <w:spacing w:val="-1"/>
                <w:szCs w:val="20"/>
              </w:rPr>
              <w:t>i</w:t>
            </w:r>
            <w:r w:rsidRPr="00D31D33">
              <w:rPr>
                <w:rFonts w:eastAsia="Arial"/>
                <w:szCs w:val="20"/>
              </w:rPr>
              <w:t>o</w:t>
            </w:r>
            <w:r w:rsidRPr="00D31D33">
              <w:rPr>
                <w:rFonts w:eastAsia="Arial"/>
                <w:spacing w:val="1"/>
                <w:szCs w:val="20"/>
              </w:rPr>
              <w:t>-</w:t>
            </w:r>
            <w:r w:rsidRPr="00D31D33">
              <w:rPr>
                <w:rFonts w:eastAsia="Arial"/>
                <w:szCs w:val="20"/>
              </w:rPr>
              <w:t>ec</w:t>
            </w:r>
            <w:r w:rsidRPr="00D31D33">
              <w:rPr>
                <w:rFonts w:eastAsia="Arial"/>
                <w:spacing w:val="-1"/>
                <w:szCs w:val="20"/>
              </w:rPr>
              <w:t>o</w:t>
            </w:r>
            <w:r w:rsidRPr="00D31D33">
              <w:rPr>
                <w:rFonts w:eastAsia="Arial"/>
                <w:szCs w:val="20"/>
              </w:rPr>
              <w:t>n</w:t>
            </w:r>
            <w:r w:rsidRPr="00D31D33">
              <w:rPr>
                <w:rFonts w:eastAsia="Arial"/>
                <w:spacing w:val="-1"/>
                <w:szCs w:val="20"/>
              </w:rPr>
              <w:t>o</w:t>
            </w:r>
            <w:r w:rsidRPr="00D31D33">
              <w:rPr>
                <w:rFonts w:eastAsia="Arial"/>
                <w:spacing w:val="1"/>
                <w:szCs w:val="20"/>
              </w:rPr>
              <w:t>m</w:t>
            </w:r>
            <w:r w:rsidRPr="00D31D33">
              <w:rPr>
                <w:rFonts w:eastAsia="Arial"/>
                <w:spacing w:val="-1"/>
                <w:szCs w:val="20"/>
              </w:rPr>
              <w:t>i</w:t>
            </w:r>
            <w:r w:rsidRPr="00D31D33">
              <w:rPr>
                <w:rFonts w:eastAsia="Arial"/>
                <w:szCs w:val="20"/>
              </w:rPr>
              <w:t>c</w:t>
            </w:r>
            <w:r w:rsidRPr="00D31D33">
              <w:rPr>
                <w:rFonts w:eastAsia="Arial"/>
                <w:spacing w:val="1"/>
                <w:szCs w:val="20"/>
              </w:rPr>
              <w:t xml:space="preserve"> r</w:t>
            </w:r>
            <w:r w:rsidRPr="00D31D33">
              <w:rPr>
                <w:rFonts w:eastAsia="Arial"/>
                <w:spacing w:val="-3"/>
                <w:szCs w:val="20"/>
              </w:rPr>
              <w:t>e</w:t>
            </w:r>
            <w:r w:rsidRPr="00D31D33">
              <w:rPr>
                <w:rFonts w:eastAsia="Arial"/>
                <w:szCs w:val="20"/>
              </w:rPr>
              <w:t>ce</w:t>
            </w:r>
            <w:r w:rsidRPr="00D31D33">
              <w:rPr>
                <w:rFonts w:eastAsia="Arial"/>
                <w:spacing w:val="-1"/>
                <w:szCs w:val="20"/>
              </w:rPr>
              <w:t>p</w:t>
            </w:r>
            <w:r w:rsidRPr="00D31D33">
              <w:rPr>
                <w:rFonts w:eastAsia="Arial"/>
                <w:spacing w:val="1"/>
                <w:szCs w:val="20"/>
              </w:rPr>
              <w:t>t</w:t>
            </w:r>
            <w:r w:rsidRPr="00D31D33">
              <w:rPr>
                <w:rFonts w:eastAsia="Arial"/>
                <w:spacing w:val="-3"/>
                <w:szCs w:val="20"/>
              </w:rPr>
              <w:t>o</w:t>
            </w:r>
            <w:r w:rsidRPr="00D31D33">
              <w:rPr>
                <w:rFonts w:eastAsia="Arial"/>
                <w:spacing w:val="1"/>
                <w:szCs w:val="20"/>
              </w:rPr>
              <w:t>r</w:t>
            </w:r>
            <w:r w:rsidRPr="00D31D33">
              <w:rPr>
                <w:rFonts w:eastAsia="Arial"/>
                <w:szCs w:val="20"/>
              </w:rPr>
              <w:t>s a</w:t>
            </w:r>
            <w:r w:rsidRPr="00D31D33">
              <w:rPr>
                <w:rFonts w:eastAsia="Arial"/>
                <w:spacing w:val="-1"/>
                <w:szCs w:val="20"/>
              </w:rPr>
              <w:t>n</w:t>
            </w:r>
            <w:r w:rsidRPr="00D31D33">
              <w:rPr>
                <w:rFonts w:eastAsia="Arial"/>
                <w:szCs w:val="20"/>
              </w:rPr>
              <w:t>d</w:t>
            </w:r>
            <w:r w:rsidRPr="00D31D33">
              <w:rPr>
                <w:rFonts w:eastAsia="Arial"/>
                <w:spacing w:val="3"/>
                <w:szCs w:val="20"/>
              </w:rPr>
              <w:t xml:space="preserve"> </w:t>
            </w:r>
            <w:r w:rsidRPr="00D31D33">
              <w:rPr>
                <w:rFonts w:eastAsia="Arial"/>
                <w:szCs w:val="20"/>
              </w:rPr>
              <w:t>c</w:t>
            </w:r>
            <w:r w:rsidRPr="00D31D33">
              <w:rPr>
                <w:rFonts w:eastAsia="Arial"/>
                <w:spacing w:val="-1"/>
                <w:szCs w:val="20"/>
              </w:rPr>
              <w:t>li</w:t>
            </w:r>
            <w:r w:rsidRPr="00D31D33">
              <w:rPr>
                <w:rFonts w:eastAsia="Arial"/>
                <w:spacing w:val="1"/>
                <w:szCs w:val="20"/>
              </w:rPr>
              <w:t>m</w:t>
            </w:r>
            <w:r w:rsidRPr="00D31D33">
              <w:rPr>
                <w:rFonts w:eastAsia="Arial"/>
                <w:spacing w:val="-3"/>
                <w:szCs w:val="20"/>
              </w:rPr>
              <w:t>a</w:t>
            </w:r>
            <w:r w:rsidRPr="00D31D33">
              <w:rPr>
                <w:rFonts w:eastAsia="Arial"/>
                <w:spacing w:val="1"/>
                <w:szCs w:val="20"/>
              </w:rPr>
              <w:t>t</w:t>
            </w:r>
            <w:r w:rsidRPr="00D31D33">
              <w:rPr>
                <w:rFonts w:eastAsia="Arial"/>
                <w:szCs w:val="20"/>
              </w:rPr>
              <w:t>e</w:t>
            </w:r>
            <w:r w:rsidRPr="00D31D33">
              <w:rPr>
                <w:rFonts w:eastAsia="Arial"/>
                <w:spacing w:val="1"/>
                <w:szCs w:val="20"/>
              </w:rPr>
              <w:t xml:space="preserve"> </w:t>
            </w:r>
            <w:r w:rsidRPr="00D31D33">
              <w:rPr>
                <w:rFonts w:eastAsia="Arial"/>
                <w:szCs w:val="20"/>
              </w:rPr>
              <w:t>h</w:t>
            </w:r>
            <w:r w:rsidRPr="00D31D33">
              <w:rPr>
                <w:rFonts w:eastAsia="Arial"/>
                <w:spacing w:val="-1"/>
                <w:szCs w:val="20"/>
              </w:rPr>
              <w:t>a</w:t>
            </w:r>
            <w:r w:rsidRPr="00D31D33">
              <w:rPr>
                <w:rFonts w:eastAsia="Arial"/>
                <w:szCs w:val="20"/>
              </w:rPr>
              <w:t>zards</w:t>
            </w:r>
            <w:r w:rsidRPr="00D31D33">
              <w:rPr>
                <w:rFonts w:eastAsia="Arial"/>
                <w:spacing w:val="3"/>
                <w:szCs w:val="20"/>
              </w:rPr>
              <w:t xml:space="preserve"> </w:t>
            </w:r>
            <w:r w:rsidRPr="00D31D33">
              <w:rPr>
                <w:rFonts w:eastAsia="Arial"/>
                <w:szCs w:val="20"/>
              </w:rPr>
              <w:t>h</w:t>
            </w:r>
            <w:r w:rsidRPr="00D31D33">
              <w:rPr>
                <w:rFonts w:eastAsia="Arial"/>
                <w:spacing w:val="-3"/>
                <w:szCs w:val="20"/>
              </w:rPr>
              <w:t>a</w:t>
            </w:r>
            <w:r w:rsidRPr="00D31D33">
              <w:rPr>
                <w:rFonts w:eastAsia="Arial"/>
                <w:szCs w:val="20"/>
              </w:rPr>
              <w:t>ve</w:t>
            </w:r>
            <w:r w:rsidRPr="00D31D33">
              <w:rPr>
                <w:rFonts w:eastAsia="Arial"/>
                <w:spacing w:val="3"/>
                <w:szCs w:val="20"/>
              </w:rPr>
              <w:t xml:space="preserve"> </w:t>
            </w:r>
            <w:r w:rsidRPr="00D31D33">
              <w:rPr>
                <w:rFonts w:eastAsia="Arial"/>
                <w:szCs w:val="20"/>
              </w:rPr>
              <w:t>b</w:t>
            </w:r>
            <w:r w:rsidRPr="00D31D33">
              <w:rPr>
                <w:rFonts w:eastAsia="Arial"/>
                <w:spacing w:val="-1"/>
                <w:szCs w:val="20"/>
              </w:rPr>
              <w:t>e</w:t>
            </w:r>
            <w:r w:rsidRPr="00D31D33">
              <w:rPr>
                <w:rFonts w:eastAsia="Arial"/>
                <w:szCs w:val="20"/>
              </w:rPr>
              <w:t>en s</w:t>
            </w:r>
            <w:r w:rsidRPr="00D31D33">
              <w:rPr>
                <w:rFonts w:eastAsia="Arial"/>
                <w:spacing w:val="1"/>
                <w:szCs w:val="20"/>
              </w:rPr>
              <w:t>t</w:t>
            </w:r>
            <w:r w:rsidRPr="00D31D33">
              <w:rPr>
                <w:rFonts w:eastAsia="Arial"/>
                <w:szCs w:val="20"/>
              </w:rPr>
              <w:t>u</w:t>
            </w:r>
            <w:r w:rsidRPr="00D31D33">
              <w:rPr>
                <w:rFonts w:eastAsia="Arial"/>
                <w:spacing w:val="-1"/>
                <w:szCs w:val="20"/>
              </w:rPr>
              <w:t>di</w:t>
            </w:r>
            <w:r w:rsidRPr="00D31D33">
              <w:rPr>
                <w:rFonts w:eastAsia="Arial"/>
                <w:szCs w:val="20"/>
              </w:rPr>
              <w:t>ed a</w:t>
            </w:r>
            <w:r w:rsidRPr="00D31D33">
              <w:rPr>
                <w:rFonts w:eastAsia="Arial"/>
                <w:spacing w:val="-1"/>
                <w:szCs w:val="20"/>
              </w:rPr>
              <w:t>n</w:t>
            </w:r>
            <w:r w:rsidRPr="00D31D33">
              <w:rPr>
                <w:rFonts w:eastAsia="Arial"/>
                <w:szCs w:val="20"/>
              </w:rPr>
              <w:t>d</w:t>
            </w:r>
            <w:r w:rsidRPr="00D31D33">
              <w:rPr>
                <w:rFonts w:eastAsia="Arial"/>
                <w:spacing w:val="-2"/>
                <w:szCs w:val="20"/>
              </w:rPr>
              <w:t xml:space="preserve"> </w:t>
            </w:r>
            <w:r w:rsidRPr="00D31D33">
              <w:rPr>
                <w:rFonts w:eastAsia="Arial"/>
                <w:szCs w:val="20"/>
              </w:rPr>
              <w:t>s</w:t>
            </w:r>
            <w:r w:rsidRPr="00D31D33">
              <w:rPr>
                <w:rFonts w:eastAsia="Arial"/>
                <w:spacing w:val="-1"/>
                <w:szCs w:val="20"/>
              </w:rPr>
              <w:t>i</w:t>
            </w:r>
            <w:r w:rsidRPr="00D31D33">
              <w:rPr>
                <w:rFonts w:eastAsia="Arial"/>
                <w:spacing w:val="1"/>
                <w:szCs w:val="20"/>
              </w:rPr>
              <w:t>t</w:t>
            </w:r>
            <w:r w:rsidRPr="00D31D33">
              <w:rPr>
                <w:rFonts w:eastAsia="Arial"/>
                <w:szCs w:val="20"/>
              </w:rPr>
              <w:t>e h</w:t>
            </w:r>
            <w:r w:rsidRPr="00D31D33">
              <w:rPr>
                <w:rFonts w:eastAsia="Arial"/>
                <w:spacing w:val="-2"/>
                <w:szCs w:val="20"/>
              </w:rPr>
              <w:t>a</w:t>
            </w:r>
            <w:r w:rsidRPr="00D31D33">
              <w:rPr>
                <w:rFonts w:eastAsia="Arial"/>
                <w:szCs w:val="20"/>
              </w:rPr>
              <w:t>s</w:t>
            </w:r>
            <w:r w:rsidRPr="00D31D33">
              <w:rPr>
                <w:rFonts w:eastAsia="Arial"/>
                <w:spacing w:val="1"/>
                <w:szCs w:val="20"/>
              </w:rPr>
              <w:t xml:space="preserve"> </w:t>
            </w:r>
            <w:r w:rsidRPr="00D31D33">
              <w:rPr>
                <w:rFonts w:eastAsia="Arial"/>
                <w:szCs w:val="20"/>
              </w:rPr>
              <w:t>b</w:t>
            </w:r>
            <w:r w:rsidRPr="00D31D33">
              <w:rPr>
                <w:rFonts w:eastAsia="Arial"/>
                <w:spacing w:val="-1"/>
                <w:szCs w:val="20"/>
              </w:rPr>
              <w:t>e</w:t>
            </w:r>
            <w:r w:rsidRPr="00D31D33">
              <w:rPr>
                <w:rFonts w:eastAsia="Arial"/>
                <w:spacing w:val="-3"/>
                <w:szCs w:val="20"/>
              </w:rPr>
              <w:t>e</w:t>
            </w:r>
            <w:r w:rsidRPr="00D31D33">
              <w:rPr>
                <w:rFonts w:eastAsia="Arial"/>
                <w:szCs w:val="20"/>
              </w:rPr>
              <w:t>n se</w:t>
            </w:r>
            <w:r w:rsidRPr="00D31D33">
              <w:rPr>
                <w:rFonts w:eastAsia="Arial"/>
                <w:spacing w:val="-1"/>
                <w:szCs w:val="20"/>
              </w:rPr>
              <w:t>l</w:t>
            </w:r>
            <w:r w:rsidRPr="00D31D33">
              <w:rPr>
                <w:rFonts w:eastAsia="Arial"/>
                <w:szCs w:val="20"/>
              </w:rPr>
              <w:t>ected acc</w:t>
            </w:r>
            <w:r w:rsidRPr="00D31D33">
              <w:rPr>
                <w:rFonts w:eastAsia="Arial"/>
                <w:spacing w:val="-1"/>
                <w:szCs w:val="20"/>
              </w:rPr>
              <w:t>o</w:t>
            </w:r>
            <w:r w:rsidRPr="00D31D33">
              <w:rPr>
                <w:rFonts w:eastAsia="Arial"/>
                <w:spacing w:val="1"/>
                <w:szCs w:val="20"/>
              </w:rPr>
              <w:t>r</w:t>
            </w:r>
            <w:r w:rsidRPr="00D31D33">
              <w:rPr>
                <w:rFonts w:eastAsia="Arial"/>
                <w:szCs w:val="20"/>
              </w:rPr>
              <w:t>d</w:t>
            </w:r>
            <w:r w:rsidRPr="00D31D33">
              <w:rPr>
                <w:rFonts w:eastAsia="Arial"/>
                <w:spacing w:val="-1"/>
                <w:szCs w:val="20"/>
              </w:rPr>
              <w:t>i</w:t>
            </w:r>
            <w:r w:rsidRPr="00D31D33">
              <w:rPr>
                <w:rFonts w:eastAsia="Arial"/>
                <w:szCs w:val="20"/>
              </w:rPr>
              <w:t>n</w:t>
            </w:r>
            <w:r w:rsidRPr="00D31D33">
              <w:rPr>
                <w:rFonts w:eastAsia="Arial"/>
                <w:spacing w:val="-1"/>
                <w:szCs w:val="20"/>
              </w:rPr>
              <w:t>gl</w:t>
            </w:r>
            <w:r w:rsidRPr="00D31D33">
              <w:rPr>
                <w:rFonts w:eastAsia="Arial"/>
                <w:szCs w:val="20"/>
              </w:rPr>
              <w:t>y.</w:t>
            </w:r>
          </w:p>
          <w:p w14:paraId="59269FFD"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W</w:t>
            </w:r>
            <w:r w:rsidRPr="00D31D33">
              <w:rPr>
                <w:rFonts w:eastAsia="Arial"/>
                <w:spacing w:val="-2"/>
                <w:szCs w:val="20"/>
              </w:rPr>
              <w:t>a</w:t>
            </w:r>
            <w:r w:rsidRPr="00D31D33">
              <w:rPr>
                <w:rFonts w:eastAsia="Arial"/>
                <w:spacing w:val="1"/>
                <w:szCs w:val="20"/>
              </w:rPr>
              <w:t>t</w:t>
            </w:r>
            <w:r w:rsidRPr="00D31D33">
              <w:rPr>
                <w:rFonts w:eastAsia="Arial"/>
                <w:szCs w:val="20"/>
              </w:rPr>
              <w:t>er</w:t>
            </w:r>
            <w:r w:rsidRPr="00D31D33">
              <w:rPr>
                <w:rFonts w:eastAsia="Arial"/>
                <w:spacing w:val="23"/>
                <w:szCs w:val="20"/>
              </w:rPr>
              <w:t xml:space="preserve"> </w:t>
            </w:r>
            <w:r w:rsidRPr="00D31D33">
              <w:rPr>
                <w:rFonts w:eastAsia="Arial"/>
                <w:szCs w:val="20"/>
              </w:rPr>
              <w:t>su</w:t>
            </w:r>
            <w:r w:rsidRPr="00D31D33">
              <w:rPr>
                <w:rFonts w:eastAsia="Arial"/>
                <w:spacing w:val="-1"/>
                <w:szCs w:val="20"/>
              </w:rPr>
              <w:t>p</w:t>
            </w:r>
            <w:r w:rsidRPr="00D31D33">
              <w:rPr>
                <w:rFonts w:eastAsia="Arial"/>
                <w:szCs w:val="20"/>
              </w:rPr>
              <w:t>p</w:t>
            </w:r>
            <w:r w:rsidRPr="00D31D33">
              <w:rPr>
                <w:rFonts w:eastAsia="Arial"/>
                <w:spacing w:val="-1"/>
                <w:szCs w:val="20"/>
              </w:rPr>
              <w:t>l</w:t>
            </w:r>
            <w:r w:rsidRPr="00D31D33">
              <w:rPr>
                <w:rFonts w:eastAsia="Arial"/>
                <w:szCs w:val="20"/>
              </w:rPr>
              <w:t>y</w:t>
            </w:r>
            <w:r w:rsidRPr="00D31D33">
              <w:rPr>
                <w:rFonts w:eastAsia="Arial"/>
                <w:spacing w:val="25"/>
                <w:szCs w:val="20"/>
              </w:rPr>
              <w:t xml:space="preserve"> </w:t>
            </w:r>
            <w:r w:rsidRPr="00D31D33">
              <w:rPr>
                <w:rFonts w:eastAsia="Arial"/>
                <w:szCs w:val="20"/>
              </w:rPr>
              <w:t>n</w:t>
            </w:r>
            <w:r w:rsidRPr="00D31D33">
              <w:rPr>
                <w:rFonts w:eastAsia="Arial"/>
                <w:spacing w:val="-1"/>
                <w:szCs w:val="20"/>
              </w:rPr>
              <w:t>e</w:t>
            </w:r>
            <w:r w:rsidRPr="00D31D33">
              <w:rPr>
                <w:rFonts w:eastAsia="Arial"/>
                <w:spacing w:val="1"/>
                <w:szCs w:val="20"/>
              </w:rPr>
              <w:t>t</w:t>
            </w:r>
            <w:r w:rsidRPr="00D31D33">
              <w:rPr>
                <w:rFonts w:eastAsia="Arial"/>
                <w:spacing w:val="-1"/>
                <w:szCs w:val="20"/>
              </w:rPr>
              <w:t>w</w:t>
            </w:r>
            <w:r w:rsidRPr="00D31D33">
              <w:rPr>
                <w:rFonts w:eastAsia="Arial"/>
                <w:spacing w:val="-3"/>
                <w:szCs w:val="20"/>
              </w:rPr>
              <w:t>o</w:t>
            </w:r>
            <w:r w:rsidRPr="00D31D33">
              <w:rPr>
                <w:rFonts w:eastAsia="Arial"/>
                <w:spacing w:val="1"/>
                <w:szCs w:val="20"/>
              </w:rPr>
              <w:t>r</w:t>
            </w:r>
            <w:r w:rsidRPr="00D31D33">
              <w:rPr>
                <w:rFonts w:eastAsia="Arial"/>
                <w:szCs w:val="20"/>
              </w:rPr>
              <w:t>k</w:t>
            </w:r>
            <w:r w:rsidRPr="00D31D33">
              <w:rPr>
                <w:rFonts w:eastAsia="Arial"/>
                <w:spacing w:val="27"/>
                <w:szCs w:val="20"/>
              </w:rPr>
              <w:t xml:space="preserve"> </w:t>
            </w:r>
            <w:r w:rsidRPr="00D31D33">
              <w:rPr>
                <w:rFonts w:eastAsia="Arial"/>
                <w:spacing w:val="-3"/>
                <w:szCs w:val="20"/>
              </w:rPr>
              <w:t>d</w:t>
            </w:r>
            <w:r w:rsidRPr="00D31D33">
              <w:rPr>
                <w:rFonts w:eastAsia="Arial"/>
                <w:szCs w:val="20"/>
              </w:rPr>
              <w:t>es</w:t>
            </w:r>
            <w:r w:rsidRPr="00D31D33">
              <w:rPr>
                <w:rFonts w:eastAsia="Arial"/>
                <w:spacing w:val="-1"/>
                <w:szCs w:val="20"/>
              </w:rPr>
              <w:t>i</w:t>
            </w:r>
            <w:r w:rsidRPr="00D31D33">
              <w:rPr>
                <w:rFonts w:eastAsia="Arial"/>
                <w:szCs w:val="20"/>
              </w:rPr>
              <w:t>gn</w:t>
            </w:r>
            <w:r w:rsidRPr="00D31D33">
              <w:rPr>
                <w:rFonts w:eastAsia="Arial"/>
                <w:spacing w:val="25"/>
                <w:szCs w:val="20"/>
              </w:rPr>
              <w:t xml:space="preserve"> </w:t>
            </w:r>
            <w:r w:rsidRPr="00D31D33">
              <w:rPr>
                <w:rFonts w:eastAsia="Arial"/>
                <w:szCs w:val="20"/>
              </w:rPr>
              <w:t>sh</w:t>
            </w:r>
            <w:r w:rsidRPr="00D31D33">
              <w:rPr>
                <w:rFonts w:eastAsia="Arial"/>
                <w:spacing w:val="-1"/>
                <w:szCs w:val="20"/>
              </w:rPr>
              <w:t>al</w:t>
            </w:r>
            <w:r w:rsidRPr="00D31D33">
              <w:rPr>
                <w:rFonts w:eastAsia="Arial"/>
                <w:szCs w:val="20"/>
              </w:rPr>
              <w:t>l</w:t>
            </w:r>
            <w:r w:rsidRPr="00D31D33">
              <w:rPr>
                <w:rFonts w:eastAsia="Arial"/>
                <w:spacing w:val="24"/>
                <w:szCs w:val="20"/>
              </w:rPr>
              <w:t xml:space="preserve"> </w:t>
            </w:r>
            <w:r w:rsidRPr="00D31D33">
              <w:rPr>
                <w:rFonts w:eastAsia="Arial"/>
                <w:spacing w:val="1"/>
                <w:szCs w:val="20"/>
              </w:rPr>
              <w:t>f</w:t>
            </w:r>
            <w:r w:rsidRPr="00D31D33">
              <w:rPr>
                <w:rFonts w:eastAsia="Arial"/>
                <w:szCs w:val="20"/>
              </w:rPr>
              <w:t>ac</w:t>
            </w:r>
            <w:r w:rsidRPr="00D31D33">
              <w:rPr>
                <w:rFonts w:eastAsia="Arial"/>
                <w:spacing w:val="-1"/>
                <w:szCs w:val="20"/>
              </w:rPr>
              <w:t>ili</w:t>
            </w:r>
            <w:r w:rsidRPr="00D31D33">
              <w:rPr>
                <w:rFonts w:eastAsia="Arial"/>
                <w:spacing w:val="1"/>
                <w:szCs w:val="20"/>
              </w:rPr>
              <w:t>t</w:t>
            </w:r>
            <w:r w:rsidRPr="00D31D33">
              <w:rPr>
                <w:rFonts w:eastAsia="Arial"/>
                <w:szCs w:val="20"/>
              </w:rPr>
              <w:t>ate</w:t>
            </w:r>
            <w:r w:rsidRPr="00D31D33">
              <w:rPr>
                <w:rFonts w:eastAsia="Arial"/>
                <w:spacing w:val="25"/>
                <w:szCs w:val="20"/>
              </w:rPr>
              <w:t xml:space="preserve"> </w:t>
            </w:r>
            <w:r w:rsidRPr="00D31D33">
              <w:rPr>
                <w:rFonts w:eastAsia="Arial"/>
                <w:szCs w:val="20"/>
              </w:rPr>
              <w:t>u</w:t>
            </w:r>
            <w:r w:rsidRPr="00D31D33">
              <w:rPr>
                <w:rFonts w:eastAsia="Arial"/>
                <w:spacing w:val="-1"/>
                <w:szCs w:val="20"/>
              </w:rPr>
              <w:t>n</w:t>
            </w:r>
            <w:r w:rsidRPr="00D31D33">
              <w:rPr>
                <w:rFonts w:eastAsia="Arial"/>
                <w:spacing w:val="-3"/>
                <w:szCs w:val="20"/>
              </w:rPr>
              <w:t>i</w:t>
            </w:r>
            <w:r w:rsidRPr="00D31D33">
              <w:rPr>
                <w:rFonts w:eastAsia="Arial"/>
                <w:szCs w:val="20"/>
              </w:rPr>
              <w:t>nte</w:t>
            </w:r>
            <w:r w:rsidRPr="00D31D33">
              <w:rPr>
                <w:rFonts w:eastAsia="Arial"/>
                <w:spacing w:val="-1"/>
                <w:szCs w:val="20"/>
              </w:rPr>
              <w:t>r</w:t>
            </w:r>
            <w:r w:rsidRPr="00D31D33">
              <w:rPr>
                <w:rFonts w:eastAsia="Arial"/>
                <w:spacing w:val="1"/>
                <w:szCs w:val="20"/>
              </w:rPr>
              <w:t>r</w:t>
            </w:r>
            <w:r w:rsidRPr="00D31D33">
              <w:rPr>
                <w:rFonts w:eastAsia="Arial"/>
                <w:szCs w:val="20"/>
              </w:rPr>
              <w:t>u</w:t>
            </w:r>
            <w:r w:rsidRPr="00D31D33">
              <w:rPr>
                <w:rFonts w:eastAsia="Arial"/>
                <w:spacing w:val="-1"/>
                <w:szCs w:val="20"/>
              </w:rPr>
              <w:t>p</w:t>
            </w:r>
            <w:r w:rsidRPr="00D31D33">
              <w:rPr>
                <w:rFonts w:eastAsia="Arial"/>
                <w:spacing w:val="1"/>
                <w:szCs w:val="20"/>
              </w:rPr>
              <w:t>t</w:t>
            </w:r>
            <w:r w:rsidRPr="00D31D33">
              <w:rPr>
                <w:rFonts w:eastAsia="Arial"/>
                <w:szCs w:val="20"/>
              </w:rPr>
              <w:t>ed</w:t>
            </w:r>
            <w:r w:rsidRPr="00D31D33">
              <w:rPr>
                <w:rFonts w:eastAsia="Arial"/>
                <w:spacing w:val="24"/>
                <w:szCs w:val="20"/>
              </w:rPr>
              <w:t xml:space="preserve"> </w:t>
            </w:r>
            <w:r w:rsidRPr="00D31D33">
              <w:rPr>
                <w:rFonts w:eastAsia="Arial"/>
                <w:spacing w:val="-1"/>
                <w:szCs w:val="20"/>
              </w:rPr>
              <w:t>w</w:t>
            </w:r>
            <w:r w:rsidRPr="00D31D33">
              <w:rPr>
                <w:rFonts w:eastAsia="Arial"/>
                <w:spacing w:val="-3"/>
                <w:szCs w:val="20"/>
              </w:rPr>
              <w:t>a</w:t>
            </w:r>
            <w:r w:rsidRPr="00D31D33">
              <w:rPr>
                <w:rFonts w:eastAsia="Arial"/>
                <w:spacing w:val="1"/>
                <w:szCs w:val="20"/>
              </w:rPr>
              <w:t>t</w:t>
            </w:r>
            <w:r w:rsidRPr="00D31D33">
              <w:rPr>
                <w:rFonts w:eastAsia="Arial"/>
                <w:szCs w:val="20"/>
              </w:rPr>
              <w:t>er</w:t>
            </w:r>
            <w:r w:rsidRPr="00D31D33">
              <w:rPr>
                <w:rFonts w:eastAsia="Arial"/>
                <w:spacing w:val="23"/>
                <w:szCs w:val="20"/>
              </w:rPr>
              <w:t xml:space="preserve"> </w:t>
            </w:r>
            <w:r w:rsidRPr="00D31D33">
              <w:rPr>
                <w:rFonts w:eastAsia="Arial"/>
                <w:szCs w:val="20"/>
              </w:rPr>
              <w:t>su</w:t>
            </w:r>
            <w:r w:rsidRPr="00D31D33">
              <w:rPr>
                <w:rFonts w:eastAsia="Arial"/>
                <w:spacing w:val="-1"/>
                <w:szCs w:val="20"/>
              </w:rPr>
              <w:t>p</w:t>
            </w:r>
            <w:r w:rsidRPr="00D31D33">
              <w:rPr>
                <w:rFonts w:eastAsia="Arial"/>
                <w:szCs w:val="20"/>
              </w:rPr>
              <w:t>p</w:t>
            </w:r>
            <w:r w:rsidRPr="00D31D33">
              <w:rPr>
                <w:rFonts w:eastAsia="Arial"/>
                <w:spacing w:val="-1"/>
                <w:szCs w:val="20"/>
              </w:rPr>
              <w:t>l</w:t>
            </w:r>
            <w:r w:rsidRPr="00D31D33">
              <w:rPr>
                <w:rFonts w:eastAsia="Arial"/>
                <w:szCs w:val="20"/>
              </w:rPr>
              <w:t>y</w:t>
            </w:r>
            <w:r w:rsidRPr="00D31D33">
              <w:rPr>
                <w:rFonts w:eastAsia="Arial"/>
                <w:spacing w:val="23"/>
                <w:szCs w:val="20"/>
              </w:rPr>
              <w:t xml:space="preserve"> </w:t>
            </w:r>
            <w:r w:rsidRPr="00D31D33">
              <w:rPr>
                <w:rFonts w:eastAsia="Arial"/>
                <w:spacing w:val="1"/>
                <w:szCs w:val="20"/>
              </w:rPr>
              <w:t>t</w:t>
            </w:r>
            <w:r w:rsidRPr="00D31D33">
              <w:rPr>
                <w:rFonts w:eastAsia="Arial"/>
                <w:szCs w:val="20"/>
              </w:rPr>
              <w:t>hrough grav</w:t>
            </w:r>
            <w:r w:rsidRPr="00D31D33">
              <w:rPr>
                <w:rFonts w:eastAsia="Arial"/>
                <w:spacing w:val="-1"/>
                <w:szCs w:val="20"/>
              </w:rPr>
              <w:t>i</w:t>
            </w:r>
            <w:r w:rsidRPr="00D31D33">
              <w:rPr>
                <w:rFonts w:eastAsia="Arial"/>
                <w:spacing w:val="1"/>
                <w:szCs w:val="20"/>
              </w:rPr>
              <w:t>t</w:t>
            </w:r>
            <w:r w:rsidRPr="00D31D33">
              <w:rPr>
                <w:rFonts w:eastAsia="Arial"/>
                <w:szCs w:val="20"/>
              </w:rPr>
              <w:t>y</w:t>
            </w:r>
            <w:r w:rsidRPr="00D31D33">
              <w:rPr>
                <w:rFonts w:eastAsia="Arial"/>
                <w:spacing w:val="-1"/>
                <w:szCs w:val="20"/>
              </w:rPr>
              <w:t xml:space="preserve"> </w:t>
            </w:r>
            <w:r w:rsidRPr="00D31D33">
              <w:rPr>
                <w:rFonts w:eastAsia="Arial"/>
                <w:szCs w:val="20"/>
              </w:rPr>
              <w:t>sy</w:t>
            </w:r>
            <w:r w:rsidRPr="00D31D33">
              <w:rPr>
                <w:rFonts w:eastAsia="Arial"/>
                <w:spacing w:val="-2"/>
                <w:szCs w:val="20"/>
              </w:rPr>
              <w:t>s</w:t>
            </w:r>
            <w:r w:rsidRPr="00D31D33">
              <w:rPr>
                <w:rFonts w:eastAsia="Arial"/>
                <w:spacing w:val="1"/>
                <w:szCs w:val="20"/>
              </w:rPr>
              <w:t>t</w:t>
            </w:r>
            <w:r w:rsidRPr="00D31D33">
              <w:rPr>
                <w:rFonts w:eastAsia="Arial"/>
                <w:szCs w:val="20"/>
              </w:rPr>
              <w:t>em</w:t>
            </w:r>
            <w:r w:rsidRPr="00D31D33">
              <w:rPr>
                <w:rFonts w:eastAsia="Arial"/>
                <w:spacing w:val="-1"/>
                <w:szCs w:val="20"/>
              </w:rPr>
              <w:t xml:space="preserve"> wi</w:t>
            </w:r>
            <w:r w:rsidRPr="00D31D33">
              <w:rPr>
                <w:rFonts w:eastAsia="Arial"/>
                <w:spacing w:val="1"/>
                <w:szCs w:val="20"/>
              </w:rPr>
              <w:t>t</w:t>
            </w:r>
            <w:r w:rsidRPr="00D31D33">
              <w:rPr>
                <w:rFonts w:eastAsia="Arial"/>
                <w:szCs w:val="20"/>
              </w:rPr>
              <w:t>h</w:t>
            </w:r>
            <w:r w:rsidRPr="00D31D33">
              <w:rPr>
                <w:rFonts w:eastAsia="Arial"/>
                <w:spacing w:val="-1"/>
                <w:szCs w:val="20"/>
              </w:rPr>
              <w:t>o</w:t>
            </w:r>
            <w:r w:rsidRPr="00D31D33">
              <w:rPr>
                <w:rFonts w:eastAsia="Arial"/>
                <w:szCs w:val="20"/>
              </w:rPr>
              <w:t xml:space="preserve">ut </w:t>
            </w:r>
            <w:r w:rsidRPr="00D31D33">
              <w:rPr>
                <w:rFonts w:eastAsia="Arial"/>
                <w:spacing w:val="1"/>
                <w:szCs w:val="20"/>
              </w:rPr>
              <w:t>t</w:t>
            </w:r>
            <w:r w:rsidRPr="00D31D33">
              <w:rPr>
                <w:rFonts w:eastAsia="Arial"/>
                <w:spacing w:val="-3"/>
                <w:szCs w:val="20"/>
              </w:rPr>
              <w:t>e</w:t>
            </w:r>
            <w:r w:rsidRPr="00D31D33">
              <w:rPr>
                <w:rFonts w:eastAsia="Arial"/>
                <w:szCs w:val="20"/>
              </w:rPr>
              <w:t>ch</w:t>
            </w:r>
            <w:r w:rsidRPr="00D31D33">
              <w:rPr>
                <w:rFonts w:eastAsia="Arial"/>
                <w:spacing w:val="-1"/>
                <w:szCs w:val="20"/>
              </w:rPr>
              <w:t>ni</w:t>
            </w:r>
            <w:r w:rsidRPr="00D31D33">
              <w:rPr>
                <w:rFonts w:eastAsia="Arial"/>
                <w:szCs w:val="20"/>
              </w:rPr>
              <w:t>cal co</w:t>
            </w:r>
            <w:r w:rsidRPr="00D31D33">
              <w:rPr>
                <w:rFonts w:eastAsia="Arial"/>
                <w:spacing w:val="-1"/>
                <w:szCs w:val="20"/>
              </w:rPr>
              <w:t>n</w:t>
            </w:r>
            <w:r w:rsidRPr="00D31D33">
              <w:rPr>
                <w:rFonts w:eastAsia="Arial"/>
                <w:szCs w:val="20"/>
              </w:rPr>
              <w:t>st</w:t>
            </w:r>
            <w:r w:rsidRPr="00D31D33">
              <w:rPr>
                <w:rFonts w:eastAsia="Arial"/>
                <w:spacing w:val="1"/>
                <w:szCs w:val="20"/>
              </w:rPr>
              <w:t>r</w:t>
            </w:r>
            <w:r w:rsidRPr="00D31D33">
              <w:rPr>
                <w:rFonts w:eastAsia="Arial"/>
                <w:szCs w:val="20"/>
              </w:rPr>
              <w:t>a</w:t>
            </w:r>
            <w:r w:rsidRPr="00D31D33">
              <w:rPr>
                <w:rFonts w:eastAsia="Arial"/>
                <w:spacing w:val="-1"/>
                <w:szCs w:val="20"/>
              </w:rPr>
              <w:t>i</w:t>
            </w:r>
            <w:r w:rsidRPr="00D31D33">
              <w:rPr>
                <w:rFonts w:eastAsia="Arial"/>
                <w:szCs w:val="20"/>
              </w:rPr>
              <w:t>nts.</w:t>
            </w:r>
          </w:p>
        </w:tc>
        <w:tc>
          <w:tcPr>
            <w:tcW w:w="320" w:type="pct"/>
            <w:vAlign w:val="center"/>
          </w:tcPr>
          <w:p w14:paraId="39D497C2" w14:textId="58582D4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Design Consultant</w:t>
            </w:r>
          </w:p>
        </w:tc>
        <w:tc>
          <w:tcPr>
            <w:tcW w:w="423" w:type="pct"/>
            <w:vAlign w:val="center"/>
          </w:tcPr>
          <w:p w14:paraId="2BCEC811"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36DDFECE"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2C7BE6BF" w14:textId="77777777" w:rsidTr="00C54113">
        <w:tc>
          <w:tcPr>
            <w:tcW w:w="427" w:type="pct"/>
            <w:vMerge/>
          </w:tcPr>
          <w:p w14:paraId="71AC8A35"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033F08AC" w14:textId="77777777" w:rsidR="00627180" w:rsidRPr="00D31D33" w:rsidRDefault="00627180" w:rsidP="00C54113">
            <w:pPr>
              <w:pStyle w:val="Default"/>
              <w:rPr>
                <w:rFonts w:asciiTheme="minorBidi" w:eastAsia="Arial" w:hAnsiTheme="minorBidi" w:cstheme="minorBidi"/>
                <w:sz w:val="20"/>
                <w:szCs w:val="20"/>
              </w:rPr>
            </w:pPr>
          </w:p>
          <w:p w14:paraId="243C53E0" w14:textId="77777777" w:rsidR="00627180" w:rsidRPr="00D31D33" w:rsidRDefault="00627180" w:rsidP="00C54113">
            <w:pPr>
              <w:pStyle w:val="Default"/>
              <w:rPr>
                <w:rFonts w:asciiTheme="minorBidi" w:eastAsia="Arial" w:hAnsiTheme="minorBidi" w:cstheme="minorBidi"/>
                <w:sz w:val="20"/>
                <w:szCs w:val="20"/>
              </w:rPr>
            </w:pPr>
          </w:p>
          <w:p w14:paraId="396A845B" w14:textId="77777777" w:rsidR="00627180" w:rsidRPr="00D31D33" w:rsidRDefault="00627180" w:rsidP="00C54113">
            <w:pPr>
              <w:pStyle w:val="Default"/>
              <w:rPr>
                <w:rFonts w:asciiTheme="minorBidi" w:eastAsia="Arial" w:hAnsiTheme="minorBidi" w:cstheme="minorBidi"/>
                <w:sz w:val="20"/>
                <w:szCs w:val="20"/>
              </w:rPr>
            </w:pPr>
          </w:p>
          <w:p w14:paraId="46646895" w14:textId="77777777" w:rsidR="00627180" w:rsidRPr="00D31D33" w:rsidRDefault="00627180" w:rsidP="00C54113">
            <w:pPr>
              <w:pStyle w:val="Default"/>
              <w:rPr>
                <w:rFonts w:asciiTheme="minorBidi" w:eastAsia="Arial" w:hAnsiTheme="minorBidi" w:cstheme="minorBidi"/>
                <w:sz w:val="20"/>
                <w:szCs w:val="20"/>
              </w:rPr>
            </w:pPr>
          </w:p>
          <w:p w14:paraId="150CE796"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1.2</w:t>
            </w:r>
          </w:p>
        </w:tc>
        <w:tc>
          <w:tcPr>
            <w:tcW w:w="518" w:type="pct"/>
          </w:tcPr>
          <w:p w14:paraId="2B1D1599" w14:textId="77777777" w:rsidR="00627180" w:rsidRPr="00D31D33" w:rsidRDefault="00627180" w:rsidP="004F40C2">
            <w:pPr>
              <w:pStyle w:val="Default"/>
              <w:rPr>
                <w:rFonts w:asciiTheme="minorBidi" w:eastAsia="Arial" w:hAnsiTheme="minorBidi" w:cstheme="minorBidi"/>
                <w:b/>
                <w:bCs/>
                <w:sz w:val="20"/>
                <w:szCs w:val="20"/>
              </w:rPr>
            </w:pPr>
          </w:p>
          <w:p w14:paraId="15D25997" w14:textId="77777777" w:rsidR="00627180" w:rsidRPr="00D31D33" w:rsidRDefault="00627180" w:rsidP="004F40C2">
            <w:pPr>
              <w:pStyle w:val="Default"/>
              <w:rPr>
                <w:rFonts w:asciiTheme="minorBidi" w:eastAsia="Arial" w:hAnsiTheme="minorBidi" w:cstheme="minorBidi"/>
                <w:b/>
                <w:bCs/>
                <w:sz w:val="20"/>
                <w:szCs w:val="20"/>
              </w:rPr>
            </w:pPr>
          </w:p>
          <w:p w14:paraId="41C3A283" w14:textId="77777777" w:rsidR="00627180" w:rsidRPr="00D31D33" w:rsidRDefault="00627180" w:rsidP="004F40C2">
            <w:pPr>
              <w:pStyle w:val="Default"/>
              <w:rPr>
                <w:rFonts w:asciiTheme="minorBidi" w:eastAsia="Arial" w:hAnsiTheme="minorBidi" w:cstheme="minorBidi"/>
                <w:b/>
                <w:bCs/>
                <w:sz w:val="20"/>
                <w:szCs w:val="20"/>
              </w:rPr>
            </w:pPr>
          </w:p>
          <w:p w14:paraId="093E5F53" w14:textId="77777777" w:rsidR="00627180" w:rsidRPr="00D31D33" w:rsidRDefault="00627180" w:rsidP="004F40C2">
            <w:pPr>
              <w:pStyle w:val="Default"/>
              <w:rPr>
                <w:rFonts w:asciiTheme="minorBidi" w:eastAsia="Arial" w:hAnsiTheme="minorBidi" w:cstheme="minorBidi"/>
                <w:b/>
                <w:bCs/>
                <w:sz w:val="20"/>
                <w:szCs w:val="20"/>
              </w:rPr>
            </w:pPr>
          </w:p>
          <w:p w14:paraId="38DB9D90" w14:textId="77777777"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Lack of integration of IEE/EMP requirements into Construction bid documents</w:t>
            </w:r>
          </w:p>
        </w:tc>
        <w:tc>
          <w:tcPr>
            <w:tcW w:w="1247" w:type="pct"/>
          </w:tcPr>
          <w:p w14:paraId="14597865" w14:textId="28807E84" w:rsidR="00627180"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rPr>
                <w:rFonts w:eastAsia="Arial"/>
              </w:rPr>
              <w:t>The bidding documents must reflect the requirement to select a qualified and experienced Contractor from the perspective of ensuring implementation of required safeguards during project development.</w:t>
            </w:r>
          </w:p>
        </w:tc>
        <w:tc>
          <w:tcPr>
            <w:tcW w:w="1457" w:type="pct"/>
          </w:tcPr>
          <w:p w14:paraId="5C386FCF" w14:textId="3101279D"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064C5392" w14:textId="397DB15E"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IEE/EMP implementation and monitoring  requirements  must  be  part  of  bidding documents and necessary contractual binding must be agreed by project contractors before award of contract.</w:t>
            </w:r>
          </w:p>
          <w:p w14:paraId="392EB43F"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Project contractors shall have qualified and experienced environmental staff to plan, arrange, implement, monitor and report IEE/EMP requirements.</w:t>
            </w:r>
          </w:p>
        </w:tc>
        <w:tc>
          <w:tcPr>
            <w:tcW w:w="320" w:type="pct"/>
            <w:vAlign w:val="center"/>
          </w:tcPr>
          <w:p w14:paraId="4FC5B52B" w14:textId="49CDDC7A"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Design Consultant</w:t>
            </w:r>
          </w:p>
        </w:tc>
        <w:tc>
          <w:tcPr>
            <w:tcW w:w="423" w:type="pct"/>
            <w:vAlign w:val="center"/>
          </w:tcPr>
          <w:p w14:paraId="6EC41C1E"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7477A182"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71A734D5" w14:textId="77777777" w:rsidTr="00C54113">
        <w:trPr>
          <w:trHeight w:val="70"/>
        </w:trPr>
        <w:tc>
          <w:tcPr>
            <w:tcW w:w="427" w:type="pct"/>
            <w:vMerge/>
          </w:tcPr>
          <w:p w14:paraId="7CBC6760"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62D6D81E" w14:textId="14BF6A0A" w:rsidR="00627180" w:rsidRPr="00D31D33" w:rsidRDefault="00881A74"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1.3</w:t>
            </w:r>
          </w:p>
        </w:tc>
        <w:tc>
          <w:tcPr>
            <w:tcW w:w="518" w:type="pct"/>
          </w:tcPr>
          <w:p w14:paraId="672DD5AE" w14:textId="77777777"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Relocation of Utilities</w:t>
            </w:r>
          </w:p>
        </w:tc>
        <w:tc>
          <w:tcPr>
            <w:tcW w:w="1247" w:type="pct"/>
          </w:tcPr>
          <w:p w14:paraId="755BE4A2" w14:textId="42B794B0" w:rsidR="00627180" w:rsidRPr="00D31D33" w:rsidRDefault="00881A74" w:rsidP="004F40C2">
            <w:pPr>
              <w:pStyle w:val="ListParagraph"/>
              <w:numPr>
                <w:ilvl w:val="0"/>
                <w:numId w:val="178"/>
              </w:numPr>
              <w:tabs>
                <w:tab w:val="left" w:pos="1220"/>
              </w:tabs>
              <w:spacing w:before="0" w:after="0"/>
              <w:ind w:left="346" w:right="77" w:firstLine="0"/>
              <w:rPr>
                <w:rFonts w:eastAsia="Arial"/>
                <w:spacing w:val="-8"/>
                <w:position w:val="1"/>
                <w:szCs w:val="20"/>
              </w:rPr>
            </w:pPr>
            <w:r w:rsidRPr="00D31D33">
              <w:rPr>
                <w:rFonts w:eastAsia="Arial"/>
                <w:szCs w:val="20"/>
              </w:rPr>
              <w:t>Utility services such as sewerage lines and telephone lines lying along the project alignment may need to be relocated temporarily or permanently to prevent damage to them.</w:t>
            </w:r>
          </w:p>
        </w:tc>
        <w:tc>
          <w:tcPr>
            <w:tcW w:w="1457" w:type="pct"/>
          </w:tcPr>
          <w:p w14:paraId="646B6BCB" w14:textId="21528242" w:rsidR="00627180" w:rsidRPr="00D31D33" w:rsidRDefault="00627180" w:rsidP="004F40C2">
            <w:pPr>
              <w:numPr>
                <w:ilvl w:val="0"/>
                <w:numId w:val="178"/>
              </w:numPr>
              <w:tabs>
                <w:tab w:val="left" w:pos="1220"/>
              </w:tabs>
              <w:spacing w:before="0" w:after="0"/>
              <w:ind w:left="346" w:right="77" w:firstLine="0"/>
              <w:rPr>
                <w:szCs w:val="20"/>
              </w:rPr>
            </w:pPr>
            <w:r w:rsidRPr="00D31D33">
              <w:rPr>
                <w:rFonts w:eastAsia="Arial"/>
                <w:spacing w:val="-8"/>
                <w:position w:val="1"/>
                <w:szCs w:val="20"/>
              </w:rPr>
              <w:t>Detailed</w:t>
            </w:r>
            <w:r w:rsidRPr="00D31D33">
              <w:rPr>
                <w:szCs w:val="20"/>
              </w:rPr>
              <w:t xml:space="preserve"> filed surveys will be conducted to assess any sub-surface utilities that might be present under the proposed project alignment within the right of way of the project, shall be relocated prior to the commencement of the work.</w:t>
            </w:r>
          </w:p>
          <w:p w14:paraId="0813470E" w14:textId="77777777" w:rsidR="00627180" w:rsidRPr="00D31D33" w:rsidRDefault="00627180" w:rsidP="004F40C2">
            <w:pPr>
              <w:numPr>
                <w:ilvl w:val="0"/>
                <w:numId w:val="178"/>
              </w:numPr>
              <w:tabs>
                <w:tab w:val="left" w:pos="1220"/>
              </w:tabs>
              <w:spacing w:before="0" w:after="0"/>
              <w:ind w:left="346" w:right="77" w:firstLine="0"/>
              <w:rPr>
                <w:szCs w:val="20"/>
              </w:rPr>
            </w:pPr>
            <w:r w:rsidRPr="00D31D33">
              <w:rPr>
                <w:rFonts w:eastAsia="Arial"/>
                <w:spacing w:val="-8"/>
                <w:position w:val="1"/>
                <w:szCs w:val="20"/>
              </w:rPr>
              <w:t>Based</w:t>
            </w:r>
            <w:r w:rsidRPr="00D31D33">
              <w:rPr>
                <w:szCs w:val="20"/>
              </w:rPr>
              <w:t xml:space="preserve"> on the utilities that are identified during the detailed surveys, a relocation plan of those utilities will be developed by the respective line agencies in close coordination.</w:t>
            </w:r>
          </w:p>
          <w:p w14:paraId="6699A4AC" w14:textId="77777777" w:rsidR="00627180" w:rsidRPr="00D31D33" w:rsidRDefault="00627180" w:rsidP="004F40C2">
            <w:pPr>
              <w:numPr>
                <w:ilvl w:val="0"/>
                <w:numId w:val="178"/>
              </w:numPr>
              <w:tabs>
                <w:tab w:val="left" w:pos="1220"/>
              </w:tabs>
              <w:spacing w:before="0" w:after="0"/>
              <w:ind w:left="346" w:right="77" w:firstLine="0"/>
              <w:rPr>
                <w:rFonts w:eastAsia="Arial"/>
                <w:spacing w:val="-8"/>
                <w:position w:val="1"/>
                <w:szCs w:val="20"/>
              </w:rPr>
            </w:pPr>
            <w:r w:rsidRPr="00D31D33">
              <w:rPr>
                <w:szCs w:val="20"/>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320" w:type="pct"/>
            <w:vAlign w:val="center"/>
          </w:tcPr>
          <w:p w14:paraId="2F4F4A5B" w14:textId="79900C6F"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Design Consultant</w:t>
            </w:r>
          </w:p>
        </w:tc>
        <w:tc>
          <w:tcPr>
            <w:tcW w:w="423" w:type="pct"/>
            <w:vAlign w:val="center"/>
          </w:tcPr>
          <w:p w14:paraId="0FE43FCE"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427084E6" w14:textId="77777777" w:rsidR="00627180" w:rsidRPr="00D31D33" w:rsidRDefault="00627180" w:rsidP="00C54113">
            <w:pPr>
              <w:pStyle w:val="Default"/>
              <w:jc w:val="center"/>
              <w:rPr>
                <w:rFonts w:asciiTheme="minorBidi" w:eastAsia="Arial" w:hAnsiTheme="minorBidi" w:cstheme="minorBidi"/>
                <w:spacing w:val="-1"/>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691EAFB3" w14:textId="77777777" w:rsidTr="00C54113">
        <w:trPr>
          <w:trHeight w:val="70"/>
        </w:trPr>
        <w:tc>
          <w:tcPr>
            <w:tcW w:w="427" w:type="pct"/>
            <w:vMerge/>
          </w:tcPr>
          <w:p w14:paraId="36A2C1F2"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1CF7306A" w14:textId="3B0AB49D"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1.4</w:t>
            </w:r>
          </w:p>
        </w:tc>
        <w:tc>
          <w:tcPr>
            <w:tcW w:w="518" w:type="pct"/>
          </w:tcPr>
          <w:p w14:paraId="520921A2" w14:textId="77777777"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Identification of Locations for Labor Camps and ancillary facilities</w:t>
            </w:r>
          </w:p>
        </w:tc>
        <w:tc>
          <w:tcPr>
            <w:tcW w:w="1247" w:type="pct"/>
          </w:tcPr>
          <w:p w14:paraId="1B892C6F" w14:textId="77777777" w:rsidR="00881A74" w:rsidRPr="004F40C2" w:rsidRDefault="00881A74" w:rsidP="004F40C2">
            <w:pPr>
              <w:tabs>
                <w:tab w:val="left" w:pos="1220"/>
              </w:tabs>
              <w:spacing w:before="0" w:after="0"/>
              <w:ind w:right="77"/>
              <w:rPr>
                <w:rFonts w:eastAsia="Arial"/>
              </w:rPr>
            </w:pPr>
            <w:r w:rsidRPr="004F40C2">
              <w:rPr>
                <w:rFonts w:eastAsia="Arial"/>
                <w:position w:val="1"/>
              </w:rPr>
              <w:t>T</w:t>
            </w:r>
            <w:r w:rsidRPr="004F40C2">
              <w:rPr>
                <w:rFonts w:eastAsia="Arial"/>
                <w:spacing w:val="-1"/>
                <w:position w:val="1"/>
              </w:rPr>
              <w:t>h</w:t>
            </w:r>
            <w:r w:rsidRPr="004F40C2">
              <w:rPr>
                <w:rFonts w:eastAsia="Arial"/>
                <w:position w:val="1"/>
              </w:rPr>
              <w:t>e</w:t>
            </w:r>
            <w:r w:rsidRPr="004F40C2">
              <w:rPr>
                <w:rFonts w:eastAsia="Arial"/>
                <w:spacing w:val="13"/>
                <w:position w:val="1"/>
              </w:rPr>
              <w:t xml:space="preserve"> </w:t>
            </w:r>
            <w:r w:rsidRPr="004F40C2">
              <w:rPr>
                <w:rFonts w:eastAsia="Arial"/>
                <w:position w:val="1"/>
              </w:rPr>
              <w:t>d</w:t>
            </w:r>
            <w:r w:rsidRPr="004F40C2">
              <w:rPr>
                <w:rFonts w:eastAsia="Arial"/>
                <w:spacing w:val="-3"/>
                <w:position w:val="1"/>
              </w:rPr>
              <w:t>u</w:t>
            </w:r>
            <w:r w:rsidRPr="004F40C2">
              <w:rPr>
                <w:rFonts w:eastAsia="Arial"/>
                <w:spacing w:val="1"/>
                <w:position w:val="1"/>
              </w:rPr>
              <w:t>r</w:t>
            </w:r>
            <w:r w:rsidRPr="004F40C2">
              <w:rPr>
                <w:rFonts w:eastAsia="Arial"/>
                <w:position w:val="1"/>
              </w:rPr>
              <w:t>ati</w:t>
            </w:r>
            <w:r w:rsidRPr="004F40C2">
              <w:rPr>
                <w:rFonts w:eastAsia="Arial"/>
                <w:spacing w:val="-1"/>
                <w:position w:val="1"/>
              </w:rPr>
              <w:t>o</w:t>
            </w:r>
            <w:r w:rsidRPr="004F40C2">
              <w:rPr>
                <w:rFonts w:eastAsia="Arial"/>
                <w:position w:val="1"/>
              </w:rPr>
              <w:t>n</w:t>
            </w:r>
            <w:r w:rsidRPr="004F40C2">
              <w:rPr>
                <w:rFonts w:eastAsia="Arial"/>
                <w:spacing w:val="10"/>
                <w:position w:val="1"/>
              </w:rPr>
              <w:t xml:space="preserve"> </w:t>
            </w:r>
            <w:r w:rsidRPr="004F40C2">
              <w:rPr>
                <w:rFonts w:eastAsia="Arial"/>
                <w:position w:val="1"/>
              </w:rPr>
              <w:t>of</w:t>
            </w:r>
            <w:r w:rsidRPr="004F40C2">
              <w:rPr>
                <w:rFonts w:eastAsia="Arial"/>
                <w:spacing w:val="10"/>
                <w:position w:val="1"/>
              </w:rPr>
              <w:t xml:space="preserve"> </w:t>
            </w:r>
            <w:r w:rsidRPr="004F40C2">
              <w:rPr>
                <w:rFonts w:eastAsia="Arial"/>
                <w:spacing w:val="1"/>
                <w:position w:val="1"/>
              </w:rPr>
              <w:t>t</w:t>
            </w:r>
            <w:r w:rsidRPr="004F40C2">
              <w:rPr>
                <w:rFonts w:eastAsia="Arial"/>
                <w:position w:val="1"/>
              </w:rPr>
              <w:t>he</w:t>
            </w:r>
            <w:r w:rsidRPr="004F40C2">
              <w:rPr>
                <w:rFonts w:eastAsia="Arial"/>
                <w:spacing w:val="11"/>
                <w:position w:val="1"/>
              </w:rPr>
              <w:t xml:space="preserve"> </w:t>
            </w:r>
            <w:r w:rsidRPr="004F40C2">
              <w:rPr>
                <w:rFonts w:eastAsia="Arial"/>
                <w:spacing w:val="-7"/>
                <w:position w:val="1"/>
              </w:rPr>
              <w:t>cons</w:t>
            </w:r>
            <w:r w:rsidRPr="004F40C2">
              <w:rPr>
                <w:rFonts w:eastAsia="Arial"/>
                <w:spacing w:val="-4"/>
                <w:position w:val="1"/>
              </w:rPr>
              <w:t>t</w:t>
            </w:r>
            <w:r w:rsidRPr="004F40C2">
              <w:rPr>
                <w:rFonts w:eastAsia="Arial"/>
                <w:spacing w:val="-6"/>
                <w:position w:val="1"/>
              </w:rPr>
              <w:t>r</w:t>
            </w:r>
            <w:r w:rsidRPr="004F40C2">
              <w:rPr>
                <w:rFonts w:eastAsia="Arial"/>
                <w:spacing w:val="-7"/>
                <w:position w:val="1"/>
              </w:rPr>
              <w:t>uc</w:t>
            </w:r>
            <w:r w:rsidRPr="004F40C2">
              <w:rPr>
                <w:rFonts w:eastAsia="Arial"/>
                <w:spacing w:val="-4"/>
                <w:position w:val="1"/>
              </w:rPr>
              <w:t>t</w:t>
            </w:r>
            <w:r w:rsidRPr="004F40C2">
              <w:rPr>
                <w:rFonts w:eastAsia="Arial"/>
                <w:spacing w:val="-8"/>
                <w:position w:val="1"/>
              </w:rPr>
              <w:t>i</w:t>
            </w:r>
            <w:r w:rsidRPr="004F40C2">
              <w:rPr>
                <w:rFonts w:eastAsia="Arial"/>
                <w:spacing w:val="-5"/>
                <w:position w:val="1"/>
              </w:rPr>
              <w:t>o</w:t>
            </w:r>
            <w:r w:rsidRPr="004F40C2">
              <w:rPr>
                <w:rFonts w:eastAsia="Arial"/>
                <w:position w:val="1"/>
              </w:rPr>
              <w:t>n</w:t>
            </w:r>
            <w:r w:rsidRPr="004F40C2">
              <w:rPr>
                <w:rFonts w:eastAsia="Arial"/>
                <w:spacing w:val="6"/>
                <w:position w:val="1"/>
              </w:rPr>
              <w:t xml:space="preserve"> </w:t>
            </w:r>
            <w:r w:rsidRPr="004F40C2">
              <w:rPr>
                <w:rFonts w:eastAsia="Arial"/>
                <w:position w:val="1"/>
              </w:rPr>
              <w:t>activ</w:t>
            </w:r>
            <w:r w:rsidRPr="004F40C2">
              <w:rPr>
                <w:rFonts w:eastAsia="Arial"/>
                <w:spacing w:val="-1"/>
                <w:position w:val="1"/>
              </w:rPr>
              <w:t>i</w:t>
            </w:r>
            <w:r w:rsidRPr="004F40C2">
              <w:rPr>
                <w:rFonts w:eastAsia="Arial"/>
                <w:spacing w:val="1"/>
                <w:position w:val="1"/>
              </w:rPr>
              <w:t>t</w:t>
            </w:r>
            <w:r w:rsidRPr="004F40C2">
              <w:rPr>
                <w:rFonts w:eastAsia="Arial"/>
                <w:position w:val="1"/>
              </w:rPr>
              <w:t>y</w:t>
            </w:r>
            <w:r w:rsidRPr="004F40C2">
              <w:rPr>
                <w:rFonts w:eastAsia="Arial"/>
                <w:spacing w:val="8"/>
                <w:position w:val="1"/>
              </w:rPr>
              <w:t xml:space="preserve"> </w:t>
            </w:r>
            <w:r w:rsidRPr="004F40C2">
              <w:rPr>
                <w:rFonts w:eastAsia="Arial"/>
                <w:spacing w:val="1"/>
                <w:position w:val="1"/>
              </w:rPr>
              <w:t>f</w:t>
            </w:r>
            <w:r w:rsidRPr="004F40C2">
              <w:rPr>
                <w:rFonts w:eastAsia="Arial"/>
                <w:position w:val="1"/>
              </w:rPr>
              <w:t>or</w:t>
            </w:r>
            <w:r w:rsidRPr="004F40C2">
              <w:rPr>
                <w:rFonts w:eastAsia="Arial"/>
                <w:spacing w:val="9"/>
                <w:position w:val="1"/>
              </w:rPr>
              <w:t xml:space="preserve"> </w:t>
            </w:r>
            <w:r w:rsidRPr="004F40C2">
              <w:rPr>
                <w:rFonts w:eastAsia="Arial"/>
                <w:spacing w:val="1"/>
                <w:position w:val="1"/>
              </w:rPr>
              <w:t>t</w:t>
            </w:r>
            <w:r w:rsidRPr="004F40C2">
              <w:rPr>
                <w:rFonts w:eastAsia="Arial"/>
                <w:position w:val="1"/>
              </w:rPr>
              <w:t>he</w:t>
            </w:r>
            <w:r w:rsidRPr="004F40C2">
              <w:rPr>
                <w:rFonts w:eastAsia="Arial"/>
                <w:spacing w:val="11"/>
                <w:position w:val="1"/>
              </w:rPr>
              <w:t xml:space="preserve"> proposed project </w:t>
            </w:r>
            <w:r w:rsidRPr="004F40C2">
              <w:rPr>
                <w:rFonts w:eastAsia="Arial"/>
                <w:spacing w:val="-1"/>
                <w:position w:val="1"/>
              </w:rPr>
              <w:t>i</w:t>
            </w:r>
            <w:r w:rsidRPr="004F40C2">
              <w:rPr>
                <w:rFonts w:eastAsia="Arial"/>
                <w:position w:val="1"/>
              </w:rPr>
              <w:t xml:space="preserve">s </w:t>
            </w:r>
            <w:r w:rsidRPr="004F40C2">
              <w:rPr>
                <w:rFonts w:eastAsia="Arial"/>
              </w:rPr>
              <w:t>ex</w:t>
            </w:r>
            <w:r w:rsidRPr="004F40C2">
              <w:rPr>
                <w:rFonts w:eastAsia="Arial"/>
                <w:spacing w:val="-1"/>
              </w:rPr>
              <w:t>p</w:t>
            </w:r>
            <w:r w:rsidRPr="004F40C2">
              <w:rPr>
                <w:rFonts w:eastAsia="Arial"/>
              </w:rPr>
              <w:t>ected</w:t>
            </w:r>
            <w:r w:rsidRPr="004F40C2">
              <w:rPr>
                <w:rFonts w:eastAsia="Arial"/>
                <w:spacing w:val="2"/>
              </w:rPr>
              <w:t xml:space="preserve"> </w:t>
            </w:r>
            <w:r w:rsidRPr="004F40C2">
              <w:rPr>
                <w:rFonts w:eastAsia="Arial"/>
                <w:spacing w:val="1"/>
              </w:rPr>
              <w:t>t</w:t>
            </w:r>
            <w:r w:rsidRPr="004F40C2">
              <w:rPr>
                <w:rFonts w:eastAsia="Arial"/>
              </w:rPr>
              <w:t>o</w:t>
            </w:r>
            <w:r w:rsidRPr="004F40C2">
              <w:rPr>
                <w:rFonts w:eastAsia="Arial"/>
                <w:spacing w:val="1"/>
              </w:rPr>
              <w:t xml:space="preserve"> </w:t>
            </w:r>
            <w:r w:rsidRPr="004F40C2">
              <w:rPr>
                <w:rFonts w:eastAsia="Arial"/>
              </w:rPr>
              <w:t>be</w:t>
            </w:r>
            <w:r w:rsidRPr="004F40C2">
              <w:rPr>
                <w:rFonts w:eastAsia="Arial"/>
                <w:spacing w:val="2"/>
              </w:rPr>
              <w:t xml:space="preserve"> </w:t>
            </w:r>
            <w:r w:rsidRPr="004F40C2">
              <w:rPr>
                <w:rFonts w:eastAsia="Arial"/>
              </w:rPr>
              <w:t xml:space="preserve">24 </w:t>
            </w:r>
            <w:r w:rsidRPr="004F40C2">
              <w:rPr>
                <w:rFonts w:eastAsia="Arial"/>
                <w:spacing w:val="1"/>
              </w:rPr>
              <w:t>m</w:t>
            </w:r>
            <w:r w:rsidRPr="004F40C2">
              <w:rPr>
                <w:rFonts w:eastAsia="Arial"/>
              </w:rPr>
              <w:t>o</w:t>
            </w:r>
            <w:r w:rsidRPr="004F40C2">
              <w:rPr>
                <w:rFonts w:eastAsia="Arial"/>
                <w:spacing w:val="-1"/>
              </w:rPr>
              <w:t>n</w:t>
            </w:r>
            <w:r w:rsidRPr="004F40C2">
              <w:rPr>
                <w:rFonts w:eastAsia="Arial"/>
                <w:spacing w:val="1"/>
              </w:rPr>
              <w:t>t</w:t>
            </w:r>
            <w:r w:rsidRPr="004F40C2">
              <w:rPr>
                <w:rFonts w:eastAsia="Arial"/>
                <w:spacing w:val="-3"/>
              </w:rPr>
              <w:t>h</w:t>
            </w:r>
            <w:r w:rsidRPr="004F40C2">
              <w:rPr>
                <w:rFonts w:eastAsia="Arial"/>
              </w:rPr>
              <w:t>s</w:t>
            </w:r>
            <w:r w:rsidRPr="004F40C2">
              <w:rPr>
                <w:rFonts w:eastAsia="Arial"/>
                <w:spacing w:val="4"/>
              </w:rPr>
              <w:t xml:space="preserve"> </w:t>
            </w:r>
            <w:r w:rsidRPr="004F40C2">
              <w:rPr>
                <w:rFonts w:eastAsia="Arial"/>
              </w:rPr>
              <w:t>a</w:t>
            </w:r>
            <w:r w:rsidRPr="004F40C2">
              <w:rPr>
                <w:rFonts w:eastAsia="Arial"/>
                <w:spacing w:val="-1"/>
              </w:rPr>
              <w:t>n</w:t>
            </w:r>
            <w:r w:rsidRPr="004F40C2">
              <w:rPr>
                <w:rFonts w:eastAsia="Arial"/>
              </w:rPr>
              <w:t>d</w:t>
            </w:r>
            <w:r w:rsidRPr="004F40C2">
              <w:rPr>
                <w:rFonts w:eastAsia="Arial"/>
                <w:spacing w:val="1"/>
              </w:rPr>
              <w:t xml:space="preserve"> </w:t>
            </w:r>
            <w:r w:rsidRPr="004F40C2">
              <w:rPr>
                <w:rFonts w:eastAsia="Arial"/>
              </w:rPr>
              <w:t>a</w:t>
            </w:r>
            <w:r w:rsidRPr="004F40C2">
              <w:rPr>
                <w:rFonts w:eastAsia="Arial"/>
                <w:spacing w:val="1"/>
              </w:rPr>
              <w:t xml:space="preserve"> </w:t>
            </w:r>
            <w:r w:rsidRPr="004F40C2">
              <w:rPr>
                <w:rFonts w:eastAsia="Arial"/>
              </w:rPr>
              <w:t>considerable</w:t>
            </w:r>
            <w:r w:rsidRPr="004F40C2">
              <w:rPr>
                <w:rFonts w:eastAsia="Arial"/>
                <w:spacing w:val="1"/>
              </w:rPr>
              <w:t xml:space="preserve"> </w:t>
            </w:r>
            <w:r w:rsidRPr="004F40C2">
              <w:rPr>
                <w:rFonts w:eastAsia="Arial"/>
              </w:rPr>
              <w:t>a</w:t>
            </w:r>
            <w:r w:rsidRPr="004F40C2">
              <w:rPr>
                <w:rFonts w:eastAsia="Arial"/>
                <w:spacing w:val="-2"/>
              </w:rPr>
              <w:t>m</w:t>
            </w:r>
            <w:r w:rsidRPr="004F40C2">
              <w:rPr>
                <w:rFonts w:eastAsia="Arial"/>
              </w:rPr>
              <w:t>o</w:t>
            </w:r>
            <w:r w:rsidRPr="004F40C2">
              <w:rPr>
                <w:rFonts w:eastAsia="Arial"/>
                <w:spacing w:val="-1"/>
              </w:rPr>
              <w:t>u</w:t>
            </w:r>
            <w:r w:rsidRPr="004F40C2">
              <w:rPr>
                <w:rFonts w:eastAsia="Arial"/>
              </w:rPr>
              <w:t>nt</w:t>
            </w:r>
            <w:r w:rsidRPr="004F40C2">
              <w:rPr>
                <w:rFonts w:eastAsia="Arial"/>
                <w:spacing w:val="5"/>
              </w:rPr>
              <w:t xml:space="preserve"> </w:t>
            </w:r>
            <w:r w:rsidRPr="004F40C2">
              <w:rPr>
                <w:rFonts w:eastAsia="Arial"/>
                <w:spacing w:val="-3"/>
              </w:rPr>
              <w:t>o</w:t>
            </w:r>
            <w:r w:rsidRPr="004F40C2">
              <w:rPr>
                <w:rFonts w:eastAsia="Arial"/>
              </w:rPr>
              <w:t>f</w:t>
            </w:r>
            <w:r w:rsidRPr="004F40C2">
              <w:rPr>
                <w:rFonts w:eastAsia="Arial"/>
                <w:spacing w:val="3"/>
              </w:rPr>
              <w:t xml:space="preserve"> </w:t>
            </w:r>
            <w:r w:rsidRPr="004F40C2">
              <w:rPr>
                <w:rFonts w:eastAsia="Arial"/>
                <w:spacing w:val="-1"/>
              </w:rPr>
              <w:t>w</w:t>
            </w:r>
            <w:r w:rsidRPr="004F40C2">
              <w:rPr>
                <w:rFonts w:eastAsia="Arial"/>
              </w:rPr>
              <w:t xml:space="preserve">ork </w:t>
            </w:r>
            <w:r w:rsidRPr="004F40C2">
              <w:rPr>
                <w:rFonts w:eastAsia="Arial"/>
                <w:spacing w:val="1"/>
              </w:rPr>
              <w:t>f</w:t>
            </w:r>
            <w:r w:rsidRPr="004F40C2">
              <w:rPr>
                <w:rFonts w:eastAsia="Arial"/>
              </w:rPr>
              <w:t>orce</w:t>
            </w:r>
            <w:r w:rsidRPr="004F40C2">
              <w:rPr>
                <w:rFonts w:eastAsia="Arial"/>
                <w:spacing w:val="2"/>
              </w:rPr>
              <w:t xml:space="preserve"> </w:t>
            </w:r>
            <w:r w:rsidRPr="004F40C2">
              <w:rPr>
                <w:rFonts w:eastAsia="Arial"/>
                <w:spacing w:val="-1"/>
              </w:rPr>
              <w:t>wil</w:t>
            </w:r>
            <w:r w:rsidRPr="004F40C2">
              <w:rPr>
                <w:rFonts w:eastAsia="Arial"/>
              </w:rPr>
              <w:t>l</w:t>
            </w:r>
            <w:r w:rsidRPr="004F40C2">
              <w:rPr>
                <w:rFonts w:eastAsia="Arial"/>
                <w:spacing w:val="3"/>
              </w:rPr>
              <w:t xml:space="preserve"> </w:t>
            </w:r>
            <w:r w:rsidRPr="004F40C2">
              <w:rPr>
                <w:rFonts w:eastAsia="Arial"/>
              </w:rPr>
              <w:t>be</w:t>
            </w:r>
            <w:r w:rsidRPr="004F40C2">
              <w:rPr>
                <w:rFonts w:eastAsia="Arial"/>
                <w:spacing w:val="1"/>
              </w:rPr>
              <w:t xml:space="preserve"> </w:t>
            </w:r>
            <w:r w:rsidRPr="004F40C2">
              <w:rPr>
                <w:rFonts w:eastAsia="Arial"/>
              </w:rPr>
              <w:t>e</w:t>
            </w:r>
            <w:r w:rsidRPr="004F40C2">
              <w:rPr>
                <w:rFonts w:eastAsia="Arial"/>
                <w:spacing w:val="-1"/>
              </w:rPr>
              <w:t>n</w:t>
            </w:r>
            <w:r w:rsidRPr="004F40C2">
              <w:rPr>
                <w:rFonts w:eastAsia="Arial"/>
              </w:rPr>
              <w:t>g</w:t>
            </w:r>
            <w:r w:rsidRPr="004F40C2">
              <w:rPr>
                <w:rFonts w:eastAsia="Arial"/>
                <w:spacing w:val="-1"/>
              </w:rPr>
              <w:t>a</w:t>
            </w:r>
            <w:r w:rsidRPr="004F40C2">
              <w:rPr>
                <w:rFonts w:eastAsia="Arial"/>
              </w:rPr>
              <w:t>g</w:t>
            </w:r>
            <w:r w:rsidRPr="004F40C2">
              <w:rPr>
                <w:rFonts w:eastAsia="Arial"/>
                <w:spacing w:val="-1"/>
              </w:rPr>
              <w:t>e</w:t>
            </w:r>
            <w:r w:rsidRPr="004F40C2">
              <w:rPr>
                <w:rFonts w:eastAsia="Arial"/>
              </w:rPr>
              <w:t xml:space="preserve">d. </w:t>
            </w:r>
            <w:r w:rsidRPr="004F40C2">
              <w:rPr>
                <w:rFonts w:eastAsia="Arial"/>
                <w:spacing w:val="-1"/>
              </w:rPr>
              <w:t>A</w:t>
            </w:r>
            <w:r w:rsidRPr="004F40C2">
              <w:rPr>
                <w:rFonts w:eastAsia="Arial"/>
              </w:rPr>
              <w:t>s</w:t>
            </w:r>
            <w:r w:rsidRPr="004F40C2">
              <w:rPr>
                <w:rFonts w:eastAsia="Arial"/>
                <w:spacing w:val="-4"/>
              </w:rPr>
              <w:t xml:space="preserve"> </w:t>
            </w:r>
            <w:r w:rsidRPr="004F40C2">
              <w:rPr>
                <w:rFonts w:eastAsia="Arial"/>
              </w:rPr>
              <w:t>a</w:t>
            </w:r>
            <w:r w:rsidRPr="004F40C2">
              <w:rPr>
                <w:rFonts w:eastAsia="Arial"/>
                <w:spacing w:val="-4"/>
              </w:rPr>
              <w:t xml:space="preserve"> </w:t>
            </w:r>
            <w:r w:rsidRPr="004F40C2">
              <w:rPr>
                <w:rFonts w:eastAsia="Arial"/>
                <w:spacing w:val="1"/>
              </w:rPr>
              <w:t>r</w:t>
            </w:r>
            <w:r w:rsidRPr="004F40C2">
              <w:rPr>
                <w:rFonts w:eastAsia="Arial"/>
              </w:rPr>
              <w:t>es</w:t>
            </w:r>
            <w:r w:rsidRPr="004F40C2">
              <w:rPr>
                <w:rFonts w:eastAsia="Arial"/>
                <w:spacing w:val="-1"/>
              </w:rPr>
              <w:t>ult</w:t>
            </w:r>
            <w:r w:rsidRPr="004F40C2">
              <w:rPr>
                <w:rFonts w:eastAsia="Arial"/>
              </w:rPr>
              <w:t>,</w:t>
            </w:r>
            <w:r w:rsidRPr="004F40C2">
              <w:rPr>
                <w:rFonts w:eastAsia="Arial"/>
                <w:spacing w:val="-3"/>
              </w:rPr>
              <w:t xml:space="preserve"> </w:t>
            </w:r>
            <w:r w:rsidRPr="004F40C2">
              <w:rPr>
                <w:rFonts w:eastAsia="Arial"/>
                <w:spacing w:val="-1"/>
              </w:rPr>
              <w:t>w</w:t>
            </w:r>
            <w:r w:rsidRPr="004F40C2">
              <w:rPr>
                <w:rFonts w:eastAsia="Arial"/>
              </w:rPr>
              <w:t>ork</w:t>
            </w:r>
            <w:r w:rsidRPr="004F40C2">
              <w:rPr>
                <w:rFonts w:eastAsia="Arial"/>
                <w:spacing w:val="-2"/>
              </w:rPr>
              <w:t>e</w:t>
            </w:r>
            <w:r w:rsidRPr="004F40C2">
              <w:rPr>
                <w:rFonts w:eastAsia="Arial"/>
              </w:rPr>
              <w:t>r</w:t>
            </w:r>
            <w:r w:rsidRPr="004F40C2">
              <w:rPr>
                <w:rFonts w:eastAsia="Arial"/>
                <w:spacing w:val="-3"/>
              </w:rPr>
              <w:t xml:space="preserve"> </w:t>
            </w:r>
            <w:r w:rsidRPr="004F40C2">
              <w:rPr>
                <w:rFonts w:eastAsia="Arial"/>
              </w:rPr>
              <w:t>cam</w:t>
            </w:r>
            <w:r w:rsidRPr="004F40C2">
              <w:rPr>
                <w:rFonts w:eastAsia="Arial"/>
                <w:spacing w:val="-2"/>
              </w:rPr>
              <w:t>p</w:t>
            </w:r>
            <w:r w:rsidRPr="004F40C2">
              <w:rPr>
                <w:rFonts w:eastAsia="Arial"/>
              </w:rPr>
              <w:t>s</w:t>
            </w:r>
            <w:r w:rsidRPr="004F40C2">
              <w:rPr>
                <w:rFonts w:eastAsia="Arial"/>
                <w:spacing w:val="-4"/>
              </w:rPr>
              <w:t xml:space="preserve"> </w:t>
            </w:r>
            <w:r w:rsidRPr="004F40C2">
              <w:rPr>
                <w:rFonts w:eastAsia="Arial"/>
                <w:spacing w:val="-1"/>
              </w:rPr>
              <w:t>wil</w:t>
            </w:r>
            <w:r w:rsidRPr="004F40C2">
              <w:rPr>
                <w:rFonts w:eastAsia="Arial"/>
              </w:rPr>
              <w:t>l</w:t>
            </w:r>
            <w:r w:rsidRPr="004F40C2">
              <w:rPr>
                <w:rFonts w:eastAsia="Arial"/>
                <w:spacing w:val="-5"/>
              </w:rPr>
              <w:t xml:space="preserve"> </w:t>
            </w:r>
            <w:r w:rsidRPr="004F40C2">
              <w:rPr>
                <w:rFonts w:eastAsia="Arial"/>
              </w:rPr>
              <w:t>n</w:t>
            </w:r>
            <w:r w:rsidRPr="004F40C2">
              <w:rPr>
                <w:rFonts w:eastAsia="Arial"/>
                <w:spacing w:val="-1"/>
              </w:rPr>
              <w:t>e</w:t>
            </w:r>
            <w:r w:rsidRPr="004F40C2">
              <w:rPr>
                <w:rFonts w:eastAsia="Arial"/>
              </w:rPr>
              <w:t>ed</w:t>
            </w:r>
            <w:r w:rsidRPr="004F40C2">
              <w:rPr>
                <w:rFonts w:eastAsia="Arial"/>
                <w:spacing w:val="-3"/>
              </w:rPr>
              <w:t xml:space="preserve"> </w:t>
            </w:r>
            <w:r w:rsidRPr="004F40C2">
              <w:rPr>
                <w:rFonts w:eastAsia="Arial"/>
                <w:spacing w:val="-6"/>
              </w:rPr>
              <w:t>t</w:t>
            </w:r>
            <w:r w:rsidRPr="004F40C2">
              <w:rPr>
                <w:rFonts w:eastAsia="Arial"/>
              </w:rPr>
              <w:t>o</w:t>
            </w:r>
            <w:r w:rsidRPr="004F40C2">
              <w:rPr>
                <w:rFonts w:eastAsia="Arial"/>
                <w:spacing w:val="-11"/>
              </w:rPr>
              <w:t xml:space="preserve"> </w:t>
            </w:r>
            <w:r w:rsidRPr="004F40C2">
              <w:rPr>
                <w:rFonts w:eastAsia="Arial"/>
              </w:rPr>
              <w:t>be</w:t>
            </w:r>
            <w:r w:rsidRPr="004F40C2">
              <w:rPr>
                <w:rFonts w:eastAsia="Arial"/>
                <w:spacing w:val="-4"/>
              </w:rPr>
              <w:t xml:space="preserve"> </w:t>
            </w:r>
            <w:r w:rsidRPr="004F40C2">
              <w:rPr>
                <w:rFonts w:eastAsia="Arial"/>
              </w:rPr>
              <w:t>d</w:t>
            </w:r>
            <w:r w:rsidRPr="004F40C2">
              <w:rPr>
                <w:rFonts w:eastAsia="Arial"/>
                <w:spacing w:val="-1"/>
              </w:rPr>
              <w:t>e</w:t>
            </w:r>
            <w:r w:rsidRPr="004F40C2">
              <w:rPr>
                <w:rFonts w:eastAsia="Arial"/>
              </w:rPr>
              <w:t>ve</w:t>
            </w:r>
            <w:r w:rsidRPr="004F40C2">
              <w:rPr>
                <w:rFonts w:eastAsia="Arial"/>
                <w:spacing w:val="-1"/>
              </w:rPr>
              <w:t>l</w:t>
            </w:r>
            <w:r w:rsidRPr="004F40C2">
              <w:rPr>
                <w:rFonts w:eastAsia="Arial"/>
              </w:rPr>
              <w:t>o</w:t>
            </w:r>
            <w:r w:rsidRPr="004F40C2">
              <w:rPr>
                <w:rFonts w:eastAsia="Arial"/>
                <w:spacing w:val="2"/>
              </w:rPr>
              <w:t>p</w:t>
            </w:r>
            <w:r w:rsidRPr="004F40C2">
              <w:rPr>
                <w:rFonts w:eastAsia="Arial"/>
              </w:rPr>
              <w:t>ed</w:t>
            </w:r>
            <w:r w:rsidRPr="004F40C2">
              <w:rPr>
                <w:rFonts w:eastAsia="Arial"/>
                <w:spacing w:val="-4"/>
              </w:rPr>
              <w:t xml:space="preserve"> </w:t>
            </w:r>
            <w:r w:rsidRPr="004F40C2">
              <w:rPr>
                <w:rFonts w:eastAsia="Arial"/>
              </w:rPr>
              <w:t>a</w:t>
            </w:r>
            <w:r w:rsidRPr="004F40C2">
              <w:rPr>
                <w:rFonts w:eastAsia="Arial"/>
                <w:spacing w:val="-1"/>
              </w:rPr>
              <w:t>n</w:t>
            </w:r>
            <w:r w:rsidRPr="004F40C2">
              <w:rPr>
                <w:rFonts w:eastAsia="Arial"/>
              </w:rPr>
              <w:t>d</w:t>
            </w:r>
            <w:r w:rsidRPr="004F40C2">
              <w:rPr>
                <w:rFonts w:eastAsia="Arial"/>
                <w:spacing w:val="-4"/>
              </w:rPr>
              <w:t xml:space="preserve"> </w:t>
            </w:r>
            <w:r w:rsidRPr="004F40C2">
              <w:rPr>
                <w:rFonts w:eastAsia="Arial"/>
              </w:rPr>
              <w:t>a</w:t>
            </w:r>
            <w:r w:rsidRPr="004F40C2">
              <w:rPr>
                <w:rFonts w:eastAsia="Arial"/>
                <w:spacing w:val="-1"/>
              </w:rPr>
              <w:t>n</w:t>
            </w:r>
            <w:r w:rsidRPr="004F40C2">
              <w:rPr>
                <w:rFonts w:eastAsia="Arial"/>
              </w:rPr>
              <w:t>c</w:t>
            </w:r>
            <w:r w:rsidRPr="004F40C2">
              <w:rPr>
                <w:rFonts w:eastAsia="Arial"/>
                <w:spacing w:val="-1"/>
              </w:rPr>
              <w:t>ill</w:t>
            </w:r>
            <w:r w:rsidRPr="004F40C2">
              <w:rPr>
                <w:rFonts w:eastAsia="Arial"/>
              </w:rPr>
              <w:t>ary</w:t>
            </w:r>
            <w:r w:rsidRPr="004F40C2">
              <w:rPr>
                <w:rFonts w:eastAsia="Arial"/>
                <w:spacing w:val="-3"/>
              </w:rPr>
              <w:t xml:space="preserve"> </w:t>
            </w:r>
            <w:r w:rsidRPr="004F40C2">
              <w:rPr>
                <w:rFonts w:eastAsia="Arial"/>
                <w:spacing w:val="1"/>
              </w:rPr>
              <w:t>f</w:t>
            </w:r>
            <w:r w:rsidRPr="004F40C2">
              <w:rPr>
                <w:rFonts w:eastAsia="Arial"/>
              </w:rPr>
              <w:t>ac</w:t>
            </w:r>
            <w:r w:rsidRPr="004F40C2">
              <w:rPr>
                <w:rFonts w:eastAsia="Arial"/>
                <w:spacing w:val="-1"/>
              </w:rPr>
              <w:t>ili</w:t>
            </w:r>
            <w:r w:rsidRPr="004F40C2">
              <w:rPr>
                <w:rFonts w:eastAsia="Arial"/>
                <w:spacing w:val="1"/>
              </w:rPr>
              <w:t>t</w:t>
            </w:r>
            <w:r w:rsidRPr="004F40C2">
              <w:rPr>
                <w:rFonts w:eastAsia="Arial"/>
                <w:spacing w:val="-1"/>
              </w:rPr>
              <w:t>i</w:t>
            </w:r>
            <w:r w:rsidRPr="004F40C2">
              <w:rPr>
                <w:rFonts w:eastAsia="Arial"/>
              </w:rPr>
              <w:t>es</w:t>
            </w:r>
            <w:r w:rsidRPr="004F40C2">
              <w:rPr>
                <w:rFonts w:eastAsia="Arial"/>
                <w:spacing w:val="-4"/>
              </w:rPr>
              <w:t xml:space="preserve"> </w:t>
            </w:r>
            <w:r w:rsidRPr="004F40C2">
              <w:rPr>
                <w:rFonts w:eastAsia="Arial"/>
                <w:spacing w:val="-1"/>
              </w:rPr>
              <w:t>wil</w:t>
            </w:r>
            <w:r w:rsidRPr="004F40C2">
              <w:rPr>
                <w:rFonts w:eastAsia="Arial"/>
              </w:rPr>
              <w:t>l</w:t>
            </w:r>
            <w:r w:rsidRPr="004F40C2">
              <w:rPr>
                <w:rFonts w:eastAsia="Arial"/>
                <w:spacing w:val="-5"/>
              </w:rPr>
              <w:t xml:space="preserve"> </w:t>
            </w:r>
            <w:r w:rsidRPr="004F40C2">
              <w:rPr>
                <w:rFonts w:eastAsia="Arial"/>
              </w:rPr>
              <w:t>n</w:t>
            </w:r>
            <w:r w:rsidRPr="004F40C2">
              <w:rPr>
                <w:rFonts w:eastAsia="Arial"/>
                <w:spacing w:val="-1"/>
              </w:rPr>
              <w:t>e</w:t>
            </w:r>
            <w:r w:rsidRPr="004F40C2">
              <w:rPr>
                <w:rFonts w:eastAsia="Arial"/>
              </w:rPr>
              <w:t>ed</w:t>
            </w:r>
            <w:r w:rsidRPr="004F40C2">
              <w:rPr>
                <w:rFonts w:eastAsia="Arial"/>
                <w:spacing w:val="-4"/>
              </w:rPr>
              <w:t xml:space="preserve"> </w:t>
            </w:r>
            <w:r w:rsidRPr="004F40C2">
              <w:rPr>
                <w:rFonts w:eastAsia="Arial"/>
                <w:spacing w:val="1"/>
              </w:rPr>
              <w:t>t</w:t>
            </w:r>
            <w:r w:rsidRPr="004F40C2">
              <w:rPr>
                <w:rFonts w:eastAsia="Arial"/>
              </w:rPr>
              <w:t>o be</w:t>
            </w:r>
            <w:r w:rsidRPr="004F40C2">
              <w:rPr>
                <w:rFonts w:eastAsia="Arial"/>
                <w:spacing w:val="-4"/>
              </w:rPr>
              <w:t xml:space="preserve"> </w:t>
            </w:r>
            <w:r w:rsidRPr="004F40C2">
              <w:rPr>
                <w:rFonts w:eastAsia="Arial"/>
              </w:rPr>
              <w:t>prov</w:t>
            </w:r>
            <w:r w:rsidRPr="004F40C2">
              <w:rPr>
                <w:rFonts w:eastAsia="Arial"/>
                <w:spacing w:val="-1"/>
              </w:rPr>
              <w:t>i</w:t>
            </w:r>
            <w:r w:rsidRPr="004F40C2">
              <w:rPr>
                <w:rFonts w:eastAsia="Arial"/>
              </w:rPr>
              <w:t>d</w:t>
            </w:r>
            <w:r w:rsidRPr="004F40C2">
              <w:rPr>
                <w:rFonts w:eastAsia="Arial"/>
                <w:spacing w:val="-1"/>
              </w:rPr>
              <w:t>e</w:t>
            </w:r>
            <w:r w:rsidRPr="004F40C2">
              <w:rPr>
                <w:rFonts w:eastAsia="Arial"/>
              </w:rPr>
              <w:t>d</w:t>
            </w:r>
            <w:r w:rsidRPr="004F40C2">
              <w:rPr>
                <w:rFonts w:eastAsia="Arial"/>
                <w:spacing w:val="-4"/>
              </w:rPr>
              <w:t xml:space="preserve"> </w:t>
            </w:r>
            <w:r w:rsidRPr="004F40C2">
              <w:rPr>
                <w:rFonts w:eastAsia="Arial"/>
              </w:rPr>
              <w:t>s</w:t>
            </w:r>
            <w:r w:rsidRPr="004F40C2">
              <w:rPr>
                <w:rFonts w:eastAsia="Arial"/>
                <w:spacing w:val="-3"/>
              </w:rPr>
              <w:t>u</w:t>
            </w:r>
            <w:r w:rsidRPr="004F40C2">
              <w:rPr>
                <w:rFonts w:eastAsia="Arial"/>
              </w:rPr>
              <w:t>ch</w:t>
            </w:r>
            <w:r w:rsidRPr="004F40C2">
              <w:rPr>
                <w:rFonts w:eastAsia="Arial"/>
                <w:spacing w:val="-3"/>
              </w:rPr>
              <w:t xml:space="preserve"> </w:t>
            </w:r>
            <w:r w:rsidRPr="004F40C2">
              <w:rPr>
                <w:rFonts w:eastAsia="Arial"/>
              </w:rPr>
              <w:t>as</w:t>
            </w:r>
            <w:r w:rsidRPr="004F40C2">
              <w:rPr>
                <w:rFonts w:eastAsia="Arial"/>
                <w:spacing w:val="-6"/>
              </w:rPr>
              <w:t xml:space="preserve"> </w:t>
            </w:r>
            <w:r w:rsidRPr="004F40C2">
              <w:rPr>
                <w:rFonts w:eastAsia="Arial"/>
              </w:rPr>
              <w:t>e</w:t>
            </w:r>
            <w:r w:rsidRPr="004F40C2">
              <w:rPr>
                <w:rFonts w:eastAsia="Arial"/>
                <w:spacing w:val="-1"/>
              </w:rPr>
              <w:t>l</w:t>
            </w:r>
            <w:r w:rsidRPr="004F40C2">
              <w:rPr>
                <w:rFonts w:eastAsia="Arial"/>
              </w:rPr>
              <w:t>e</w:t>
            </w:r>
            <w:r w:rsidRPr="004F40C2">
              <w:rPr>
                <w:rFonts w:eastAsia="Arial"/>
                <w:spacing w:val="-3"/>
              </w:rPr>
              <w:t>c</w:t>
            </w:r>
            <w:r w:rsidRPr="004F40C2">
              <w:rPr>
                <w:rFonts w:eastAsia="Arial"/>
                <w:spacing w:val="1"/>
              </w:rPr>
              <w:t>tr</w:t>
            </w:r>
            <w:r w:rsidRPr="004F40C2">
              <w:rPr>
                <w:rFonts w:eastAsia="Arial"/>
                <w:spacing w:val="-1"/>
              </w:rPr>
              <w:t>i</w:t>
            </w:r>
            <w:r w:rsidRPr="004F40C2">
              <w:rPr>
                <w:rFonts w:eastAsia="Arial"/>
              </w:rPr>
              <w:t>c</w:t>
            </w:r>
            <w:r w:rsidRPr="004F40C2">
              <w:rPr>
                <w:rFonts w:eastAsia="Arial"/>
                <w:spacing w:val="-1"/>
              </w:rPr>
              <w:t>i</w:t>
            </w:r>
            <w:r w:rsidRPr="004F40C2">
              <w:rPr>
                <w:rFonts w:eastAsia="Arial"/>
                <w:spacing w:val="1"/>
              </w:rPr>
              <w:t>t</w:t>
            </w:r>
            <w:r w:rsidRPr="004F40C2">
              <w:rPr>
                <w:rFonts w:eastAsia="Arial"/>
                <w:spacing w:val="-2"/>
              </w:rPr>
              <w:t>y</w:t>
            </w:r>
            <w:r w:rsidRPr="004F40C2">
              <w:rPr>
                <w:rFonts w:eastAsia="Arial"/>
              </w:rPr>
              <w:t>,</w:t>
            </w:r>
            <w:r w:rsidRPr="004F40C2">
              <w:rPr>
                <w:rFonts w:eastAsia="Arial"/>
                <w:spacing w:val="-3"/>
              </w:rPr>
              <w:t xml:space="preserve"> </w:t>
            </w:r>
            <w:r w:rsidRPr="004F40C2">
              <w:rPr>
                <w:rFonts w:eastAsia="Arial"/>
                <w:spacing w:val="-1"/>
              </w:rPr>
              <w:t>w</w:t>
            </w:r>
            <w:r w:rsidRPr="004F40C2">
              <w:rPr>
                <w:rFonts w:eastAsia="Arial"/>
              </w:rPr>
              <w:t>as</w:t>
            </w:r>
            <w:r w:rsidRPr="004F40C2">
              <w:rPr>
                <w:rFonts w:eastAsia="Arial"/>
                <w:spacing w:val="-3"/>
              </w:rPr>
              <w:t>h</w:t>
            </w:r>
            <w:r w:rsidRPr="004F40C2">
              <w:rPr>
                <w:rFonts w:eastAsia="Arial"/>
                <w:spacing w:val="1"/>
              </w:rPr>
              <w:t>r</w:t>
            </w:r>
            <w:r w:rsidRPr="004F40C2">
              <w:rPr>
                <w:rFonts w:eastAsia="Arial"/>
              </w:rPr>
              <w:t>o</w:t>
            </w:r>
            <w:r w:rsidRPr="004F40C2">
              <w:rPr>
                <w:rFonts w:eastAsia="Arial"/>
                <w:spacing w:val="-1"/>
              </w:rPr>
              <w:t>o</w:t>
            </w:r>
            <w:r w:rsidRPr="004F40C2">
              <w:rPr>
                <w:rFonts w:eastAsia="Arial"/>
                <w:spacing w:val="1"/>
              </w:rPr>
              <w:t>m</w:t>
            </w:r>
            <w:r w:rsidRPr="004F40C2">
              <w:rPr>
                <w:rFonts w:eastAsia="Arial"/>
              </w:rPr>
              <w:t>s</w:t>
            </w:r>
            <w:r w:rsidRPr="004F40C2">
              <w:rPr>
                <w:rFonts w:eastAsia="Arial"/>
                <w:spacing w:val="-6"/>
              </w:rPr>
              <w:t xml:space="preserve"> </w:t>
            </w:r>
            <w:r w:rsidRPr="004F40C2">
              <w:rPr>
                <w:rFonts w:eastAsia="Arial"/>
                <w:spacing w:val="1"/>
              </w:rPr>
              <w:t>f</w:t>
            </w:r>
            <w:r w:rsidRPr="004F40C2">
              <w:rPr>
                <w:rFonts w:eastAsia="Arial"/>
                <w:spacing w:val="-3"/>
              </w:rPr>
              <w:t>o</w:t>
            </w:r>
            <w:r w:rsidRPr="004F40C2">
              <w:rPr>
                <w:rFonts w:eastAsia="Arial"/>
              </w:rPr>
              <w:t>r</w:t>
            </w:r>
            <w:r w:rsidRPr="004F40C2">
              <w:rPr>
                <w:rFonts w:eastAsia="Arial"/>
                <w:spacing w:val="-3"/>
              </w:rPr>
              <w:t xml:space="preserve"> </w:t>
            </w:r>
            <w:r w:rsidRPr="004F40C2">
              <w:rPr>
                <w:rFonts w:eastAsia="Arial"/>
                <w:spacing w:val="-1"/>
              </w:rPr>
              <w:t>l</w:t>
            </w:r>
            <w:r w:rsidRPr="004F40C2">
              <w:rPr>
                <w:rFonts w:eastAsia="Arial"/>
              </w:rPr>
              <w:t>a</w:t>
            </w:r>
            <w:r w:rsidRPr="004F40C2">
              <w:rPr>
                <w:rFonts w:eastAsia="Arial"/>
                <w:spacing w:val="-3"/>
              </w:rPr>
              <w:t>b</w:t>
            </w:r>
            <w:r w:rsidRPr="004F40C2">
              <w:rPr>
                <w:rFonts w:eastAsia="Arial"/>
              </w:rPr>
              <w:t>or</w:t>
            </w:r>
            <w:r w:rsidRPr="004F40C2">
              <w:rPr>
                <w:rFonts w:eastAsia="Arial"/>
                <w:spacing w:val="-3"/>
              </w:rPr>
              <w:t xml:space="preserve"> </w:t>
            </w:r>
            <w:r w:rsidRPr="004F40C2">
              <w:rPr>
                <w:rFonts w:eastAsia="Arial"/>
                <w:spacing w:val="-1"/>
              </w:rPr>
              <w:lastRenderedPageBreak/>
              <w:t>wi</w:t>
            </w:r>
            <w:r w:rsidRPr="004F40C2">
              <w:rPr>
                <w:rFonts w:eastAsia="Arial"/>
                <w:spacing w:val="1"/>
              </w:rPr>
              <w:t>t</w:t>
            </w:r>
            <w:r w:rsidRPr="004F40C2">
              <w:rPr>
                <w:rFonts w:eastAsia="Arial"/>
              </w:rPr>
              <w:t>h</w:t>
            </w:r>
            <w:r w:rsidRPr="004F40C2">
              <w:rPr>
                <w:rFonts w:eastAsia="Arial"/>
                <w:spacing w:val="-6"/>
              </w:rPr>
              <w:t xml:space="preserve"> </w:t>
            </w:r>
            <w:r w:rsidRPr="004F40C2">
              <w:rPr>
                <w:rFonts w:eastAsia="Arial"/>
              </w:rPr>
              <w:t>su</w:t>
            </w:r>
            <w:r w:rsidRPr="004F40C2">
              <w:rPr>
                <w:rFonts w:eastAsia="Arial"/>
                <w:spacing w:val="-1"/>
              </w:rPr>
              <w:t>i</w:t>
            </w:r>
            <w:r w:rsidRPr="004F40C2">
              <w:rPr>
                <w:rFonts w:eastAsia="Arial"/>
                <w:spacing w:val="1"/>
              </w:rPr>
              <w:t>t</w:t>
            </w:r>
            <w:r w:rsidRPr="004F40C2">
              <w:rPr>
                <w:rFonts w:eastAsia="Arial"/>
              </w:rPr>
              <w:t>a</w:t>
            </w:r>
            <w:r w:rsidRPr="004F40C2">
              <w:rPr>
                <w:rFonts w:eastAsia="Arial"/>
                <w:spacing w:val="-1"/>
              </w:rPr>
              <w:t>bl</w:t>
            </w:r>
            <w:r w:rsidRPr="004F40C2">
              <w:rPr>
                <w:rFonts w:eastAsia="Arial"/>
              </w:rPr>
              <w:t>e</w:t>
            </w:r>
            <w:r w:rsidRPr="004F40C2">
              <w:rPr>
                <w:rFonts w:eastAsia="Arial"/>
                <w:spacing w:val="-4"/>
              </w:rPr>
              <w:t xml:space="preserve"> </w:t>
            </w:r>
            <w:r w:rsidRPr="004F40C2">
              <w:rPr>
                <w:rFonts w:eastAsia="Arial"/>
              </w:rPr>
              <w:t>e</w:t>
            </w:r>
            <w:r w:rsidRPr="004F40C2">
              <w:rPr>
                <w:rFonts w:eastAsia="Arial"/>
                <w:spacing w:val="-2"/>
              </w:rPr>
              <w:t>f</w:t>
            </w:r>
            <w:r w:rsidRPr="004F40C2">
              <w:rPr>
                <w:rFonts w:eastAsia="Arial"/>
                <w:spacing w:val="1"/>
              </w:rPr>
              <w:t>f</w:t>
            </w:r>
            <w:r w:rsidRPr="004F40C2">
              <w:rPr>
                <w:rFonts w:eastAsia="Arial"/>
                <w:spacing w:val="-1"/>
              </w:rPr>
              <w:t>l</w:t>
            </w:r>
            <w:r w:rsidRPr="004F40C2">
              <w:rPr>
                <w:rFonts w:eastAsia="Arial"/>
              </w:rPr>
              <w:t>u</w:t>
            </w:r>
            <w:r w:rsidRPr="004F40C2">
              <w:rPr>
                <w:rFonts w:eastAsia="Arial"/>
                <w:spacing w:val="-1"/>
              </w:rPr>
              <w:t>e</w:t>
            </w:r>
            <w:r w:rsidRPr="004F40C2">
              <w:rPr>
                <w:rFonts w:eastAsia="Arial"/>
              </w:rPr>
              <w:t>nt</w:t>
            </w:r>
            <w:r w:rsidRPr="004F40C2">
              <w:rPr>
                <w:rFonts w:eastAsia="Arial"/>
                <w:spacing w:val="-5"/>
              </w:rPr>
              <w:t xml:space="preserve"> </w:t>
            </w:r>
            <w:r w:rsidRPr="004F40C2">
              <w:rPr>
                <w:rFonts w:eastAsia="Arial"/>
                <w:spacing w:val="-3"/>
              </w:rPr>
              <w:t>a</w:t>
            </w:r>
            <w:r w:rsidRPr="004F40C2">
              <w:rPr>
                <w:rFonts w:eastAsia="Arial"/>
              </w:rPr>
              <w:t>nd</w:t>
            </w:r>
            <w:r w:rsidRPr="004F40C2">
              <w:rPr>
                <w:rFonts w:eastAsia="Arial"/>
                <w:spacing w:val="-4"/>
              </w:rPr>
              <w:t xml:space="preserve"> </w:t>
            </w:r>
            <w:r w:rsidRPr="004F40C2">
              <w:rPr>
                <w:rFonts w:eastAsia="Arial"/>
              </w:rPr>
              <w:t>se</w:t>
            </w:r>
            <w:r w:rsidRPr="004F40C2">
              <w:rPr>
                <w:rFonts w:eastAsia="Arial"/>
                <w:spacing w:val="-1"/>
              </w:rPr>
              <w:t>w</w:t>
            </w:r>
            <w:r w:rsidRPr="004F40C2">
              <w:rPr>
                <w:rFonts w:eastAsia="Arial"/>
              </w:rPr>
              <w:t>a</w:t>
            </w:r>
            <w:r w:rsidRPr="004F40C2">
              <w:rPr>
                <w:rFonts w:eastAsia="Arial"/>
                <w:spacing w:val="-1"/>
              </w:rPr>
              <w:t>g</w:t>
            </w:r>
            <w:r w:rsidRPr="004F40C2">
              <w:rPr>
                <w:rFonts w:eastAsia="Arial"/>
              </w:rPr>
              <w:t>e d</w:t>
            </w:r>
            <w:r w:rsidRPr="004F40C2">
              <w:rPr>
                <w:rFonts w:eastAsia="Arial"/>
                <w:spacing w:val="-1"/>
              </w:rPr>
              <w:t>i</w:t>
            </w:r>
            <w:r w:rsidRPr="004F40C2">
              <w:rPr>
                <w:rFonts w:eastAsia="Arial"/>
              </w:rPr>
              <w:t>sp</w:t>
            </w:r>
            <w:r w:rsidRPr="004F40C2">
              <w:rPr>
                <w:rFonts w:eastAsia="Arial"/>
                <w:spacing w:val="-1"/>
              </w:rPr>
              <w:t>o</w:t>
            </w:r>
            <w:r w:rsidRPr="004F40C2">
              <w:rPr>
                <w:rFonts w:eastAsia="Arial"/>
              </w:rPr>
              <w:t xml:space="preserve">sal </w:t>
            </w:r>
            <w:r w:rsidRPr="004F40C2">
              <w:rPr>
                <w:rFonts w:eastAsia="Arial"/>
                <w:spacing w:val="1"/>
              </w:rPr>
              <w:t>f</w:t>
            </w:r>
            <w:r w:rsidRPr="004F40C2">
              <w:rPr>
                <w:rFonts w:eastAsia="Arial"/>
              </w:rPr>
              <w:t>ac</w:t>
            </w:r>
            <w:r w:rsidRPr="004F40C2">
              <w:rPr>
                <w:rFonts w:eastAsia="Arial"/>
                <w:spacing w:val="-1"/>
              </w:rPr>
              <w:t>ili</w:t>
            </w:r>
            <w:r w:rsidRPr="004F40C2">
              <w:rPr>
                <w:rFonts w:eastAsia="Arial"/>
                <w:spacing w:val="1"/>
              </w:rPr>
              <w:t>t</w:t>
            </w:r>
            <w:r w:rsidRPr="004F40C2">
              <w:rPr>
                <w:rFonts w:eastAsia="Arial"/>
                <w:spacing w:val="-1"/>
              </w:rPr>
              <w:t>i</w:t>
            </w:r>
            <w:r w:rsidRPr="004F40C2">
              <w:rPr>
                <w:rFonts w:eastAsia="Arial"/>
              </w:rPr>
              <w:t>es as</w:t>
            </w:r>
            <w:r w:rsidRPr="004F40C2">
              <w:rPr>
                <w:rFonts w:eastAsia="Arial"/>
                <w:spacing w:val="1"/>
              </w:rPr>
              <w:t xml:space="preserve"> </w:t>
            </w:r>
            <w:r w:rsidRPr="004F40C2">
              <w:rPr>
                <w:rFonts w:eastAsia="Arial"/>
                <w:spacing w:val="-1"/>
              </w:rPr>
              <w:t>w</w:t>
            </w:r>
            <w:r w:rsidRPr="004F40C2">
              <w:rPr>
                <w:rFonts w:eastAsia="Arial"/>
              </w:rPr>
              <w:t>e</w:t>
            </w:r>
            <w:r w:rsidRPr="004F40C2">
              <w:rPr>
                <w:rFonts w:eastAsia="Arial"/>
                <w:spacing w:val="-1"/>
              </w:rPr>
              <w:t>l</w:t>
            </w:r>
            <w:r w:rsidRPr="004F40C2">
              <w:rPr>
                <w:rFonts w:eastAsia="Arial"/>
              </w:rPr>
              <w:t>l</w:t>
            </w:r>
            <w:r w:rsidRPr="004F40C2">
              <w:rPr>
                <w:rFonts w:eastAsia="Arial"/>
                <w:spacing w:val="-2"/>
              </w:rPr>
              <w:t xml:space="preserve"> </w:t>
            </w:r>
            <w:r w:rsidRPr="004F40C2">
              <w:rPr>
                <w:rFonts w:eastAsia="Arial"/>
              </w:rPr>
              <w:t>as w</w:t>
            </w:r>
            <w:r w:rsidRPr="004F40C2">
              <w:rPr>
                <w:rFonts w:eastAsia="Arial"/>
                <w:spacing w:val="-1"/>
              </w:rPr>
              <w:t>a</w:t>
            </w:r>
            <w:r w:rsidRPr="004F40C2">
              <w:rPr>
                <w:rFonts w:eastAsia="Arial"/>
                <w:spacing w:val="1"/>
              </w:rPr>
              <w:t>t</w:t>
            </w:r>
            <w:r w:rsidRPr="004F40C2">
              <w:rPr>
                <w:rFonts w:eastAsia="Arial"/>
                <w:spacing w:val="-3"/>
              </w:rPr>
              <w:t>e</w:t>
            </w:r>
            <w:r w:rsidRPr="004F40C2">
              <w:rPr>
                <w:rFonts w:eastAsia="Arial"/>
              </w:rPr>
              <w:t xml:space="preserve">r </w:t>
            </w:r>
            <w:r w:rsidRPr="004F40C2">
              <w:rPr>
                <w:rFonts w:eastAsia="Arial"/>
                <w:spacing w:val="1"/>
              </w:rPr>
              <w:t>f</w:t>
            </w:r>
            <w:r w:rsidRPr="004F40C2">
              <w:rPr>
                <w:rFonts w:eastAsia="Arial"/>
              </w:rPr>
              <w:t>or</w:t>
            </w:r>
            <w:r w:rsidRPr="004F40C2">
              <w:rPr>
                <w:rFonts w:eastAsia="Arial"/>
                <w:spacing w:val="-1"/>
              </w:rPr>
              <w:t xml:space="preserve"> </w:t>
            </w:r>
            <w:r w:rsidRPr="004F40C2">
              <w:rPr>
                <w:rFonts w:eastAsia="Arial"/>
                <w:spacing w:val="1"/>
              </w:rPr>
              <w:t>t</w:t>
            </w:r>
            <w:r w:rsidRPr="004F40C2">
              <w:rPr>
                <w:rFonts w:eastAsia="Arial"/>
              </w:rPr>
              <w:t>h</w:t>
            </w:r>
            <w:r w:rsidRPr="004F40C2">
              <w:rPr>
                <w:rFonts w:eastAsia="Arial"/>
                <w:spacing w:val="-1"/>
              </w:rPr>
              <w:t>ei</w:t>
            </w:r>
            <w:r w:rsidRPr="004F40C2">
              <w:rPr>
                <w:rFonts w:eastAsia="Arial"/>
              </w:rPr>
              <w:t>r ev</w:t>
            </w:r>
            <w:r w:rsidRPr="004F40C2">
              <w:rPr>
                <w:rFonts w:eastAsia="Arial"/>
                <w:spacing w:val="-1"/>
              </w:rPr>
              <w:t>e</w:t>
            </w:r>
            <w:r w:rsidRPr="004F40C2">
              <w:rPr>
                <w:rFonts w:eastAsia="Arial"/>
                <w:spacing w:val="-2"/>
              </w:rPr>
              <w:t>r</w:t>
            </w:r>
            <w:r w:rsidRPr="004F40C2">
              <w:rPr>
                <w:rFonts w:eastAsia="Arial"/>
              </w:rPr>
              <w:t>y</w:t>
            </w:r>
            <w:r w:rsidRPr="004F40C2">
              <w:rPr>
                <w:rFonts w:eastAsia="Arial"/>
                <w:spacing w:val="-3"/>
              </w:rPr>
              <w:t>d</w:t>
            </w:r>
            <w:r w:rsidRPr="004F40C2">
              <w:rPr>
                <w:rFonts w:eastAsia="Arial"/>
              </w:rPr>
              <w:t>ay use</w:t>
            </w:r>
            <w:r w:rsidRPr="004F40C2">
              <w:rPr>
                <w:rFonts w:eastAsia="Arial"/>
                <w:spacing w:val="-1"/>
              </w:rPr>
              <w:t xml:space="preserve"> </w:t>
            </w:r>
            <w:r w:rsidRPr="004F40C2">
              <w:rPr>
                <w:rFonts w:eastAsia="Arial"/>
                <w:spacing w:val="1"/>
              </w:rPr>
              <w:t>f</w:t>
            </w:r>
            <w:r w:rsidRPr="004F40C2">
              <w:rPr>
                <w:rFonts w:eastAsia="Arial"/>
              </w:rPr>
              <w:t>or</w:t>
            </w:r>
            <w:r w:rsidRPr="004F40C2">
              <w:rPr>
                <w:rFonts w:eastAsia="Arial"/>
                <w:spacing w:val="-1"/>
              </w:rPr>
              <w:t xml:space="preserve"> </w:t>
            </w:r>
            <w:r w:rsidRPr="004F40C2">
              <w:rPr>
                <w:rFonts w:eastAsia="Arial"/>
              </w:rPr>
              <w:t>dri</w:t>
            </w:r>
            <w:r w:rsidRPr="004F40C2">
              <w:rPr>
                <w:rFonts w:eastAsia="Arial"/>
                <w:spacing w:val="-1"/>
              </w:rPr>
              <w:t>n</w:t>
            </w:r>
            <w:r w:rsidRPr="004F40C2">
              <w:rPr>
                <w:rFonts w:eastAsia="Arial"/>
              </w:rPr>
              <w:t>k</w:t>
            </w:r>
            <w:r w:rsidRPr="004F40C2">
              <w:rPr>
                <w:rFonts w:eastAsia="Arial"/>
                <w:spacing w:val="-1"/>
              </w:rPr>
              <w:t>i</w:t>
            </w:r>
            <w:r w:rsidRPr="004F40C2">
              <w:rPr>
                <w:rFonts w:eastAsia="Arial"/>
              </w:rPr>
              <w:t xml:space="preserve">ng </w:t>
            </w:r>
            <w:r w:rsidRPr="004F40C2">
              <w:rPr>
                <w:rFonts w:eastAsia="Arial"/>
                <w:spacing w:val="-3"/>
              </w:rPr>
              <w:t>a</w:t>
            </w:r>
            <w:r w:rsidRPr="004F40C2">
              <w:rPr>
                <w:rFonts w:eastAsia="Arial"/>
              </w:rPr>
              <w:t xml:space="preserve">nd </w:t>
            </w:r>
            <w:r w:rsidRPr="004F40C2">
              <w:rPr>
                <w:rFonts w:eastAsia="Arial"/>
                <w:spacing w:val="-3"/>
              </w:rPr>
              <w:t>b</w:t>
            </w:r>
            <w:r w:rsidRPr="004F40C2">
              <w:rPr>
                <w:rFonts w:eastAsia="Arial"/>
              </w:rPr>
              <w:t>ath</w:t>
            </w:r>
            <w:r w:rsidRPr="004F40C2">
              <w:rPr>
                <w:rFonts w:eastAsia="Arial"/>
                <w:spacing w:val="-1"/>
              </w:rPr>
              <w:t>i</w:t>
            </w:r>
            <w:r w:rsidRPr="004F40C2">
              <w:rPr>
                <w:rFonts w:eastAsia="Arial"/>
              </w:rPr>
              <w:t>ng et</w:t>
            </w:r>
            <w:r w:rsidRPr="004F40C2">
              <w:rPr>
                <w:rFonts w:eastAsia="Arial"/>
                <w:spacing w:val="-2"/>
              </w:rPr>
              <w:t>c</w:t>
            </w:r>
            <w:r w:rsidRPr="004F40C2">
              <w:rPr>
                <w:rFonts w:eastAsia="Arial"/>
              </w:rPr>
              <w:t>.</w:t>
            </w:r>
          </w:p>
          <w:p w14:paraId="1484891D" w14:textId="77777777" w:rsidR="00627180" w:rsidRPr="00D31D33" w:rsidRDefault="00627180" w:rsidP="00EC0BAE">
            <w:pPr>
              <w:tabs>
                <w:tab w:val="left" w:pos="1220"/>
              </w:tabs>
              <w:spacing w:before="0" w:after="0"/>
              <w:ind w:left="-14" w:right="77"/>
              <w:rPr>
                <w:rFonts w:eastAsia="Arial"/>
                <w:spacing w:val="1"/>
                <w:position w:val="1"/>
                <w:szCs w:val="20"/>
              </w:rPr>
            </w:pPr>
          </w:p>
        </w:tc>
        <w:tc>
          <w:tcPr>
            <w:tcW w:w="1457" w:type="pct"/>
          </w:tcPr>
          <w:p w14:paraId="435C167F" w14:textId="615EFFB4" w:rsidR="00627180" w:rsidRPr="00D31D33" w:rsidRDefault="00627180" w:rsidP="004F40C2">
            <w:pPr>
              <w:pStyle w:val="ListParagraph"/>
              <w:numPr>
                <w:ilvl w:val="0"/>
                <w:numId w:val="178"/>
              </w:numPr>
              <w:tabs>
                <w:tab w:val="left" w:pos="1220"/>
              </w:tabs>
              <w:spacing w:before="0" w:after="0"/>
              <w:ind w:left="346" w:right="77" w:firstLine="0"/>
              <w:rPr>
                <w:rFonts w:eastAsia="Arial"/>
                <w:spacing w:val="-8"/>
                <w:position w:val="1"/>
                <w:szCs w:val="20"/>
              </w:rPr>
            </w:pPr>
            <w:r w:rsidRPr="00D31D33">
              <w:rPr>
                <w:rFonts w:eastAsia="Arial"/>
                <w:spacing w:val="1"/>
                <w:position w:val="1"/>
                <w:szCs w:val="20"/>
              </w:rPr>
              <w:lastRenderedPageBreak/>
              <w:t>I</w:t>
            </w:r>
            <w:r w:rsidRPr="00D31D33">
              <w:rPr>
                <w:rFonts w:eastAsia="Arial"/>
                <w:position w:val="1"/>
                <w:szCs w:val="20"/>
              </w:rPr>
              <w:t>n</w:t>
            </w:r>
            <w:r w:rsidRPr="00D31D33">
              <w:rPr>
                <w:rFonts w:eastAsia="Arial"/>
                <w:spacing w:val="6"/>
                <w:position w:val="1"/>
                <w:szCs w:val="20"/>
              </w:rPr>
              <w:t xml:space="preserve"> </w:t>
            </w:r>
            <w:r w:rsidRPr="00D31D33">
              <w:rPr>
                <w:rFonts w:eastAsia="Arial"/>
                <w:spacing w:val="-3"/>
                <w:position w:val="1"/>
                <w:szCs w:val="20"/>
              </w:rPr>
              <w:t>o</w:t>
            </w:r>
            <w:r w:rsidRPr="00D31D33">
              <w:rPr>
                <w:rFonts w:eastAsia="Arial"/>
                <w:spacing w:val="1"/>
                <w:position w:val="1"/>
                <w:szCs w:val="20"/>
              </w:rPr>
              <w:t>r</w:t>
            </w:r>
            <w:r w:rsidRPr="00D31D33">
              <w:rPr>
                <w:rFonts w:eastAsia="Arial"/>
                <w:position w:val="1"/>
                <w:szCs w:val="20"/>
              </w:rPr>
              <w:t>d</w:t>
            </w:r>
            <w:r w:rsidRPr="00D31D33">
              <w:rPr>
                <w:rFonts w:eastAsia="Arial"/>
                <w:spacing w:val="-1"/>
                <w:position w:val="1"/>
                <w:szCs w:val="20"/>
              </w:rPr>
              <w:t>e</w:t>
            </w:r>
            <w:r w:rsidRPr="00D31D33">
              <w:rPr>
                <w:rFonts w:eastAsia="Arial"/>
                <w:position w:val="1"/>
                <w:szCs w:val="20"/>
              </w:rPr>
              <w:t>r</w:t>
            </w:r>
            <w:r w:rsidRPr="00D31D33">
              <w:rPr>
                <w:rFonts w:eastAsia="Arial"/>
                <w:spacing w:val="4"/>
                <w:position w:val="1"/>
                <w:szCs w:val="20"/>
              </w:rPr>
              <w:t xml:space="preserve"> </w:t>
            </w:r>
            <w:r w:rsidRPr="00D31D33">
              <w:rPr>
                <w:rFonts w:eastAsia="Arial"/>
                <w:spacing w:val="1"/>
                <w:position w:val="1"/>
                <w:szCs w:val="20"/>
              </w:rPr>
              <w:t>t</w:t>
            </w:r>
            <w:r w:rsidRPr="00D31D33">
              <w:rPr>
                <w:rFonts w:eastAsia="Arial"/>
                <w:position w:val="1"/>
                <w:szCs w:val="20"/>
              </w:rPr>
              <w:t>o</w:t>
            </w:r>
            <w:r w:rsidRPr="00D31D33">
              <w:rPr>
                <w:rFonts w:eastAsia="Arial"/>
                <w:spacing w:val="3"/>
                <w:position w:val="1"/>
                <w:szCs w:val="20"/>
              </w:rPr>
              <w:t xml:space="preserve"> </w:t>
            </w:r>
            <w:r w:rsidRPr="00D31D33">
              <w:rPr>
                <w:rFonts w:eastAsia="Arial"/>
                <w:spacing w:val="-3"/>
                <w:position w:val="1"/>
                <w:szCs w:val="20"/>
              </w:rPr>
              <w:t>p</w:t>
            </w:r>
            <w:r w:rsidRPr="00D31D33">
              <w:rPr>
                <w:rFonts w:eastAsia="Arial"/>
                <w:spacing w:val="1"/>
                <w:position w:val="1"/>
                <w:szCs w:val="20"/>
              </w:rPr>
              <w:t>r</w:t>
            </w:r>
            <w:r w:rsidRPr="00D31D33">
              <w:rPr>
                <w:rFonts w:eastAsia="Arial"/>
                <w:position w:val="1"/>
                <w:szCs w:val="20"/>
              </w:rPr>
              <w:t>ev</w:t>
            </w:r>
            <w:r w:rsidRPr="00D31D33">
              <w:rPr>
                <w:rFonts w:eastAsia="Arial"/>
                <w:spacing w:val="-1"/>
                <w:position w:val="1"/>
                <w:szCs w:val="20"/>
              </w:rPr>
              <w:t>e</w:t>
            </w:r>
            <w:r w:rsidRPr="00D31D33">
              <w:rPr>
                <w:rFonts w:eastAsia="Arial"/>
                <w:position w:val="1"/>
                <w:szCs w:val="20"/>
              </w:rPr>
              <w:t>nt</w:t>
            </w:r>
            <w:r w:rsidRPr="00D31D33">
              <w:rPr>
                <w:rFonts w:eastAsia="Arial"/>
                <w:spacing w:val="4"/>
                <w:position w:val="1"/>
                <w:szCs w:val="20"/>
              </w:rPr>
              <w:t xml:space="preserve"> </w:t>
            </w:r>
            <w:r w:rsidRPr="00D31D33">
              <w:rPr>
                <w:rFonts w:eastAsia="Arial"/>
                <w:position w:val="1"/>
                <w:szCs w:val="20"/>
              </w:rPr>
              <w:t>a</w:t>
            </w:r>
            <w:r w:rsidRPr="00D31D33">
              <w:rPr>
                <w:rFonts w:eastAsia="Arial"/>
                <w:spacing w:val="6"/>
                <w:position w:val="1"/>
                <w:szCs w:val="20"/>
              </w:rPr>
              <w:t xml:space="preserve"> </w:t>
            </w:r>
            <w:r w:rsidRPr="00D31D33">
              <w:rPr>
                <w:rFonts w:eastAsia="Arial"/>
                <w:spacing w:val="-7"/>
                <w:position w:val="1"/>
                <w:szCs w:val="20"/>
              </w:rPr>
              <w:t>nu</w:t>
            </w:r>
            <w:r w:rsidRPr="00D31D33">
              <w:rPr>
                <w:rFonts w:eastAsia="Arial"/>
                <w:spacing w:val="-8"/>
                <w:position w:val="1"/>
                <w:szCs w:val="20"/>
              </w:rPr>
              <w:t>i</w:t>
            </w:r>
            <w:r w:rsidRPr="00D31D33">
              <w:rPr>
                <w:rFonts w:eastAsia="Arial"/>
                <w:spacing w:val="-5"/>
                <w:position w:val="1"/>
                <w:szCs w:val="20"/>
              </w:rPr>
              <w:t>s</w:t>
            </w:r>
            <w:r w:rsidRPr="00D31D33">
              <w:rPr>
                <w:rFonts w:eastAsia="Arial"/>
                <w:spacing w:val="-7"/>
                <w:position w:val="1"/>
                <w:szCs w:val="20"/>
              </w:rPr>
              <w:t>an</w:t>
            </w:r>
            <w:r w:rsidRPr="00D31D33">
              <w:rPr>
                <w:rFonts w:eastAsia="Arial"/>
                <w:spacing w:val="-5"/>
                <w:position w:val="1"/>
                <w:szCs w:val="20"/>
              </w:rPr>
              <w:t>c</w:t>
            </w:r>
            <w:r w:rsidRPr="00D31D33">
              <w:rPr>
                <w:rFonts w:eastAsia="Arial"/>
                <w:spacing w:val="-8"/>
                <w:position w:val="1"/>
                <w:szCs w:val="20"/>
              </w:rPr>
              <w:t>e</w:t>
            </w:r>
            <w:r w:rsidRPr="00D31D33">
              <w:rPr>
                <w:rFonts w:eastAsia="Arial"/>
                <w:position w:val="1"/>
                <w:szCs w:val="20"/>
              </w:rPr>
              <w:t>,</w:t>
            </w:r>
            <w:r w:rsidRPr="00D31D33">
              <w:rPr>
                <w:rFonts w:eastAsia="Arial"/>
                <w:spacing w:val="7"/>
                <w:position w:val="1"/>
                <w:szCs w:val="20"/>
              </w:rPr>
              <w:t xml:space="preserve"> </w:t>
            </w:r>
            <w:r w:rsidRPr="00D31D33">
              <w:rPr>
                <w:rFonts w:eastAsia="Arial"/>
                <w:position w:val="1"/>
                <w:szCs w:val="20"/>
              </w:rPr>
              <w:t>sp</w:t>
            </w:r>
            <w:r w:rsidRPr="00D31D33">
              <w:rPr>
                <w:rFonts w:eastAsia="Arial"/>
                <w:spacing w:val="-1"/>
                <w:position w:val="1"/>
                <w:szCs w:val="20"/>
              </w:rPr>
              <w:t>e</w:t>
            </w:r>
            <w:r w:rsidRPr="00D31D33">
              <w:rPr>
                <w:rFonts w:eastAsia="Arial"/>
                <w:position w:val="1"/>
                <w:szCs w:val="20"/>
              </w:rPr>
              <w:t>c</w:t>
            </w:r>
            <w:r w:rsidRPr="00D31D33">
              <w:rPr>
                <w:rFonts w:eastAsia="Arial"/>
                <w:spacing w:val="-1"/>
                <w:position w:val="1"/>
                <w:szCs w:val="20"/>
              </w:rPr>
              <w:t>i</w:t>
            </w:r>
            <w:r w:rsidRPr="00D31D33">
              <w:rPr>
                <w:rFonts w:eastAsia="Arial"/>
                <w:spacing w:val="1"/>
                <w:position w:val="1"/>
                <w:szCs w:val="20"/>
              </w:rPr>
              <w:t>f</w:t>
            </w:r>
            <w:r w:rsidRPr="00D31D33">
              <w:rPr>
                <w:rFonts w:eastAsia="Arial"/>
                <w:spacing w:val="-1"/>
                <w:position w:val="1"/>
                <w:szCs w:val="20"/>
              </w:rPr>
              <w:t>i</w:t>
            </w:r>
            <w:r w:rsidRPr="00D31D33">
              <w:rPr>
                <w:rFonts w:eastAsia="Arial"/>
                <w:position w:val="1"/>
                <w:szCs w:val="20"/>
              </w:rPr>
              <w:t>c</w:t>
            </w:r>
            <w:r w:rsidRPr="00D31D33">
              <w:rPr>
                <w:rFonts w:eastAsia="Arial"/>
                <w:spacing w:val="6"/>
                <w:position w:val="1"/>
                <w:szCs w:val="20"/>
              </w:rPr>
              <w:t xml:space="preserve"> </w:t>
            </w:r>
            <w:r w:rsidRPr="00D31D33">
              <w:rPr>
                <w:rFonts w:eastAsia="Arial"/>
                <w:spacing w:val="-1"/>
                <w:position w:val="1"/>
                <w:szCs w:val="20"/>
              </w:rPr>
              <w:t>l</w:t>
            </w:r>
            <w:r w:rsidRPr="00D31D33">
              <w:rPr>
                <w:rFonts w:eastAsia="Arial"/>
                <w:position w:val="1"/>
                <w:szCs w:val="20"/>
              </w:rPr>
              <w:t>oc</w:t>
            </w:r>
            <w:r w:rsidRPr="00D31D33">
              <w:rPr>
                <w:rFonts w:eastAsia="Arial"/>
                <w:spacing w:val="-3"/>
                <w:position w:val="1"/>
                <w:szCs w:val="20"/>
              </w:rPr>
              <w:t>a</w:t>
            </w:r>
            <w:r w:rsidRPr="00D31D33">
              <w:rPr>
                <w:rFonts w:eastAsia="Arial"/>
                <w:spacing w:val="1"/>
                <w:position w:val="1"/>
                <w:szCs w:val="20"/>
              </w:rPr>
              <w:t>t</w:t>
            </w:r>
            <w:r w:rsidRPr="00D31D33">
              <w:rPr>
                <w:rFonts w:eastAsia="Arial"/>
                <w:spacing w:val="-1"/>
                <w:position w:val="1"/>
                <w:szCs w:val="20"/>
              </w:rPr>
              <w:t>i</w:t>
            </w:r>
            <w:r w:rsidRPr="00D31D33">
              <w:rPr>
                <w:rFonts w:eastAsia="Arial"/>
                <w:position w:val="1"/>
                <w:szCs w:val="20"/>
              </w:rPr>
              <w:t>o</w:t>
            </w:r>
            <w:r w:rsidRPr="00D31D33">
              <w:rPr>
                <w:rFonts w:eastAsia="Arial"/>
                <w:spacing w:val="-1"/>
                <w:position w:val="1"/>
                <w:szCs w:val="20"/>
              </w:rPr>
              <w:t>n</w:t>
            </w:r>
            <w:r w:rsidRPr="00D31D33">
              <w:rPr>
                <w:rFonts w:eastAsia="Arial"/>
                <w:position w:val="1"/>
                <w:szCs w:val="20"/>
              </w:rPr>
              <w:t>s</w:t>
            </w:r>
            <w:r w:rsidRPr="00D31D33">
              <w:rPr>
                <w:rFonts w:eastAsia="Arial"/>
                <w:spacing w:val="6"/>
                <w:position w:val="1"/>
                <w:szCs w:val="20"/>
              </w:rPr>
              <w:t xml:space="preserve"> </w:t>
            </w:r>
            <w:r w:rsidRPr="00D31D33">
              <w:rPr>
                <w:rFonts w:eastAsia="Arial"/>
                <w:spacing w:val="-2"/>
                <w:position w:val="1"/>
                <w:szCs w:val="20"/>
              </w:rPr>
              <w:t>s</w:t>
            </w:r>
            <w:r w:rsidRPr="00D31D33">
              <w:rPr>
                <w:rFonts w:eastAsia="Arial"/>
                <w:position w:val="1"/>
                <w:szCs w:val="20"/>
              </w:rPr>
              <w:t>h</w:t>
            </w:r>
            <w:r w:rsidRPr="00D31D33">
              <w:rPr>
                <w:rFonts w:eastAsia="Arial"/>
                <w:spacing w:val="-1"/>
                <w:position w:val="1"/>
                <w:szCs w:val="20"/>
              </w:rPr>
              <w:t>al</w:t>
            </w:r>
            <w:r w:rsidRPr="00D31D33">
              <w:rPr>
                <w:rFonts w:eastAsia="Arial"/>
                <w:position w:val="1"/>
                <w:szCs w:val="20"/>
              </w:rPr>
              <w:t>l</w:t>
            </w:r>
            <w:r w:rsidRPr="00D31D33">
              <w:rPr>
                <w:rFonts w:eastAsia="Arial"/>
                <w:spacing w:val="5"/>
                <w:position w:val="1"/>
                <w:szCs w:val="20"/>
              </w:rPr>
              <w:t xml:space="preserve"> </w:t>
            </w:r>
            <w:r w:rsidRPr="00D31D33">
              <w:rPr>
                <w:rFonts w:eastAsia="Arial"/>
                <w:position w:val="1"/>
                <w:szCs w:val="20"/>
              </w:rPr>
              <w:t>be</w:t>
            </w:r>
            <w:r w:rsidRPr="00D31D33">
              <w:rPr>
                <w:rFonts w:eastAsia="Arial"/>
                <w:spacing w:val="5"/>
                <w:position w:val="1"/>
                <w:szCs w:val="20"/>
              </w:rPr>
              <w:t xml:space="preserve"> </w:t>
            </w:r>
            <w:r w:rsidRPr="00D31D33">
              <w:rPr>
                <w:rFonts w:eastAsia="Arial"/>
                <w:position w:val="1"/>
                <w:szCs w:val="20"/>
              </w:rPr>
              <w:t>d</w:t>
            </w:r>
            <w:r w:rsidRPr="00D31D33">
              <w:rPr>
                <w:rFonts w:eastAsia="Arial"/>
                <w:spacing w:val="-1"/>
                <w:position w:val="1"/>
                <w:szCs w:val="20"/>
              </w:rPr>
              <w:t>e</w:t>
            </w:r>
            <w:r w:rsidRPr="00D31D33">
              <w:rPr>
                <w:rFonts w:eastAsia="Arial"/>
                <w:position w:val="1"/>
                <w:szCs w:val="20"/>
              </w:rPr>
              <w:t>s</w:t>
            </w:r>
            <w:r w:rsidRPr="00D31D33">
              <w:rPr>
                <w:rFonts w:eastAsia="Arial"/>
                <w:spacing w:val="-1"/>
                <w:position w:val="1"/>
                <w:szCs w:val="20"/>
              </w:rPr>
              <w:t>i</w:t>
            </w:r>
            <w:r w:rsidRPr="00D31D33">
              <w:rPr>
                <w:rFonts w:eastAsia="Arial"/>
                <w:position w:val="1"/>
                <w:szCs w:val="20"/>
              </w:rPr>
              <w:t>g</w:t>
            </w:r>
            <w:r w:rsidRPr="00D31D33">
              <w:rPr>
                <w:rFonts w:eastAsia="Arial"/>
                <w:spacing w:val="-1"/>
                <w:position w:val="1"/>
                <w:szCs w:val="20"/>
              </w:rPr>
              <w:t>n</w:t>
            </w:r>
            <w:r w:rsidRPr="00D31D33">
              <w:rPr>
                <w:rFonts w:eastAsia="Arial"/>
                <w:position w:val="1"/>
                <w:szCs w:val="20"/>
              </w:rPr>
              <w:t>ated</w:t>
            </w:r>
            <w:r w:rsidRPr="00D31D33">
              <w:rPr>
                <w:rFonts w:eastAsia="Arial"/>
                <w:spacing w:val="3"/>
                <w:position w:val="1"/>
                <w:szCs w:val="20"/>
              </w:rPr>
              <w:t xml:space="preserve"> </w:t>
            </w:r>
            <w:r w:rsidRPr="00D31D33">
              <w:rPr>
                <w:rFonts w:eastAsia="Arial"/>
                <w:spacing w:val="1"/>
                <w:position w:val="1"/>
                <w:szCs w:val="20"/>
              </w:rPr>
              <w:t>f</w:t>
            </w:r>
            <w:r w:rsidRPr="00D31D33">
              <w:rPr>
                <w:rFonts w:eastAsia="Arial"/>
                <w:spacing w:val="-3"/>
                <w:position w:val="1"/>
                <w:szCs w:val="20"/>
              </w:rPr>
              <w:t>o</w:t>
            </w:r>
            <w:r w:rsidRPr="00D31D33">
              <w:rPr>
                <w:rFonts w:eastAsia="Arial"/>
                <w:position w:val="1"/>
                <w:szCs w:val="20"/>
              </w:rPr>
              <w:t>r</w:t>
            </w:r>
            <w:r w:rsidRPr="00D31D33">
              <w:rPr>
                <w:rFonts w:eastAsia="Arial"/>
                <w:spacing w:val="4"/>
                <w:position w:val="1"/>
                <w:szCs w:val="20"/>
              </w:rPr>
              <w:t xml:space="preserve"> </w:t>
            </w:r>
            <w:r w:rsidRPr="00D31D33">
              <w:rPr>
                <w:rFonts w:eastAsia="Arial"/>
                <w:position w:val="1"/>
                <w:szCs w:val="20"/>
              </w:rPr>
              <w:t>d</w:t>
            </w:r>
            <w:r w:rsidRPr="00D31D33">
              <w:rPr>
                <w:rFonts w:eastAsia="Arial"/>
                <w:spacing w:val="-3"/>
                <w:position w:val="1"/>
                <w:szCs w:val="20"/>
              </w:rPr>
              <w:t>e</w:t>
            </w:r>
            <w:r w:rsidRPr="00D31D33">
              <w:rPr>
                <w:rFonts w:eastAsia="Arial"/>
                <w:position w:val="1"/>
                <w:szCs w:val="20"/>
              </w:rPr>
              <w:t>ve</w:t>
            </w:r>
            <w:r w:rsidRPr="00D31D33">
              <w:rPr>
                <w:rFonts w:eastAsia="Arial"/>
                <w:spacing w:val="-1"/>
                <w:position w:val="1"/>
                <w:szCs w:val="20"/>
              </w:rPr>
              <w:t>l</w:t>
            </w:r>
            <w:r w:rsidRPr="00D31D33">
              <w:rPr>
                <w:rFonts w:eastAsia="Arial"/>
                <w:position w:val="1"/>
                <w:szCs w:val="20"/>
              </w:rPr>
              <w:t>o</w:t>
            </w:r>
            <w:r w:rsidRPr="00D31D33">
              <w:rPr>
                <w:rFonts w:eastAsia="Arial"/>
                <w:spacing w:val="-1"/>
                <w:position w:val="1"/>
                <w:szCs w:val="20"/>
              </w:rPr>
              <w:t>p</w:t>
            </w:r>
            <w:r w:rsidRPr="00D31D33">
              <w:rPr>
                <w:rFonts w:eastAsia="Arial"/>
                <w:spacing w:val="1"/>
                <w:position w:val="1"/>
                <w:szCs w:val="20"/>
              </w:rPr>
              <w:t>m</w:t>
            </w:r>
            <w:r w:rsidRPr="00D31D33">
              <w:rPr>
                <w:rFonts w:eastAsia="Arial"/>
                <w:position w:val="1"/>
                <w:szCs w:val="20"/>
              </w:rPr>
              <w:t>e</w:t>
            </w:r>
            <w:r w:rsidRPr="00D31D33">
              <w:rPr>
                <w:rFonts w:eastAsia="Arial"/>
                <w:spacing w:val="-1"/>
                <w:position w:val="1"/>
                <w:szCs w:val="20"/>
              </w:rPr>
              <w:t>n</w:t>
            </w:r>
            <w:r w:rsidRPr="00D31D33">
              <w:rPr>
                <w:rFonts w:eastAsia="Arial"/>
                <w:position w:val="1"/>
                <w:szCs w:val="20"/>
              </w:rPr>
              <w:t xml:space="preserve">t </w:t>
            </w:r>
            <w:r w:rsidRPr="00D31D33">
              <w:rPr>
                <w:rFonts w:eastAsia="Arial"/>
                <w:szCs w:val="20"/>
              </w:rPr>
              <w:t>of</w:t>
            </w:r>
            <w:r w:rsidRPr="00D31D33">
              <w:rPr>
                <w:rFonts w:eastAsia="Arial"/>
                <w:spacing w:val="19"/>
                <w:szCs w:val="20"/>
              </w:rPr>
              <w:t xml:space="preserve"> </w:t>
            </w:r>
            <w:r w:rsidRPr="00D31D33">
              <w:rPr>
                <w:rFonts w:eastAsia="Arial"/>
                <w:spacing w:val="1"/>
                <w:szCs w:val="20"/>
              </w:rPr>
              <w:t>t</w:t>
            </w:r>
            <w:r w:rsidRPr="00D31D33">
              <w:rPr>
                <w:rFonts w:eastAsia="Arial"/>
                <w:szCs w:val="20"/>
              </w:rPr>
              <w:t>he</w:t>
            </w:r>
            <w:r w:rsidRPr="00D31D33">
              <w:rPr>
                <w:rFonts w:eastAsia="Arial"/>
                <w:spacing w:val="1"/>
                <w:szCs w:val="20"/>
              </w:rPr>
              <w:t xml:space="preserve"> </w:t>
            </w:r>
            <w:r w:rsidRPr="00D31D33">
              <w:rPr>
                <w:rFonts w:eastAsia="Arial"/>
                <w:spacing w:val="-1"/>
                <w:szCs w:val="20"/>
              </w:rPr>
              <w:t>l</w:t>
            </w:r>
            <w:r w:rsidRPr="00D31D33">
              <w:rPr>
                <w:rFonts w:eastAsia="Arial"/>
                <w:szCs w:val="20"/>
              </w:rPr>
              <w:t>a</w:t>
            </w:r>
            <w:r w:rsidRPr="00D31D33">
              <w:rPr>
                <w:rFonts w:eastAsia="Arial"/>
                <w:spacing w:val="-1"/>
                <w:szCs w:val="20"/>
              </w:rPr>
              <w:t>b</w:t>
            </w:r>
            <w:r w:rsidRPr="00D31D33">
              <w:rPr>
                <w:rFonts w:eastAsia="Arial"/>
                <w:szCs w:val="20"/>
              </w:rPr>
              <w:t>or</w:t>
            </w:r>
            <w:r w:rsidRPr="00D31D33">
              <w:rPr>
                <w:rFonts w:eastAsia="Arial"/>
                <w:spacing w:val="2"/>
                <w:szCs w:val="20"/>
              </w:rPr>
              <w:t xml:space="preserve"> </w:t>
            </w:r>
            <w:r w:rsidRPr="00D31D33">
              <w:rPr>
                <w:rFonts w:eastAsia="Arial"/>
                <w:szCs w:val="20"/>
              </w:rPr>
              <w:t>c</w:t>
            </w:r>
            <w:r w:rsidRPr="00D31D33">
              <w:rPr>
                <w:rFonts w:eastAsia="Arial"/>
                <w:spacing w:val="-3"/>
                <w:szCs w:val="20"/>
              </w:rPr>
              <w:t>a</w:t>
            </w:r>
            <w:r w:rsidRPr="00D31D33">
              <w:rPr>
                <w:rFonts w:eastAsia="Arial"/>
                <w:spacing w:val="1"/>
                <w:szCs w:val="20"/>
              </w:rPr>
              <w:t>m</w:t>
            </w:r>
            <w:r w:rsidRPr="00D31D33">
              <w:rPr>
                <w:rFonts w:eastAsia="Arial"/>
                <w:szCs w:val="20"/>
              </w:rPr>
              <w:t>ps.</w:t>
            </w:r>
            <w:r w:rsidRPr="00D31D33">
              <w:rPr>
                <w:rFonts w:eastAsia="Arial"/>
                <w:spacing w:val="2"/>
                <w:szCs w:val="20"/>
              </w:rPr>
              <w:t xml:space="preserve"> </w:t>
            </w:r>
            <w:r w:rsidRPr="00D31D33">
              <w:rPr>
                <w:rFonts w:eastAsia="Arial"/>
                <w:spacing w:val="-1"/>
                <w:szCs w:val="20"/>
              </w:rPr>
              <w:t>Al</w:t>
            </w:r>
            <w:r w:rsidRPr="00D31D33">
              <w:rPr>
                <w:rFonts w:eastAsia="Arial"/>
                <w:szCs w:val="20"/>
              </w:rPr>
              <w:t>l</w:t>
            </w:r>
            <w:r w:rsidRPr="00D31D33">
              <w:rPr>
                <w:rFonts w:eastAsia="Arial"/>
                <w:spacing w:val="3"/>
                <w:szCs w:val="20"/>
              </w:rPr>
              <w:t xml:space="preserve"> </w:t>
            </w:r>
            <w:r w:rsidRPr="00D31D33">
              <w:rPr>
                <w:rFonts w:eastAsia="Arial"/>
                <w:spacing w:val="-3"/>
                <w:szCs w:val="20"/>
              </w:rPr>
              <w:t>n</w:t>
            </w:r>
            <w:r w:rsidRPr="00D31D33">
              <w:rPr>
                <w:rFonts w:eastAsia="Arial"/>
                <w:szCs w:val="20"/>
              </w:rPr>
              <w:t>ec</w:t>
            </w:r>
            <w:r w:rsidRPr="00D31D33">
              <w:rPr>
                <w:rFonts w:eastAsia="Arial"/>
                <w:spacing w:val="-1"/>
                <w:szCs w:val="20"/>
              </w:rPr>
              <w:t>e</w:t>
            </w:r>
            <w:r w:rsidRPr="00D31D33">
              <w:rPr>
                <w:rFonts w:eastAsia="Arial"/>
                <w:szCs w:val="20"/>
              </w:rPr>
              <w:t xml:space="preserve">ssary </w:t>
            </w:r>
            <w:r w:rsidRPr="00D31D33">
              <w:rPr>
                <w:rFonts w:eastAsia="Arial"/>
                <w:spacing w:val="1"/>
                <w:szCs w:val="20"/>
              </w:rPr>
              <w:t>f</w:t>
            </w:r>
            <w:r w:rsidRPr="00D31D33">
              <w:rPr>
                <w:rFonts w:eastAsia="Arial"/>
                <w:szCs w:val="20"/>
              </w:rPr>
              <w:t>ac</w:t>
            </w:r>
            <w:r w:rsidRPr="00D31D33">
              <w:rPr>
                <w:rFonts w:eastAsia="Arial"/>
                <w:spacing w:val="-1"/>
                <w:szCs w:val="20"/>
              </w:rPr>
              <w:t>ili</w:t>
            </w:r>
            <w:r w:rsidRPr="00D31D33">
              <w:rPr>
                <w:rFonts w:eastAsia="Arial"/>
                <w:spacing w:val="1"/>
                <w:szCs w:val="20"/>
              </w:rPr>
              <w:t>t</w:t>
            </w:r>
            <w:r w:rsidRPr="00D31D33">
              <w:rPr>
                <w:rFonts w:eastAsia="Arial"/>
                <w:spacing w:val="-1"/>
                <w:szCs w:val="20"/>
              </w:rPr>
              <w:t>i</w:t>
            </w:r>
            <w:r w:rsidRPr="00D31D33">
              <w:rPr>
                <w:rFonts w:eastAsia="Arial"/>
                <w:szCs w:val="20"/>
              </w:rPr>
              <w:t>es</w:t>
            </w:r>
            <w:r w:rsidRPr="00D31D33">
              <w:rPr>
                <w:rFonts w:eastAsia="Arial"/>
                <w:spacing w:val="4"/>
                <w:szCs w:val="20"/>
              </w:rPr>
              <w:t xml:space="preserve"> </w:t>
            </w:r>
            <w:r w:rsidRPr="00D31D33">
              <w:rPr>
                <w:rFonts w:eastAsia="Arial"/>
                <w:szCs w:val="20"/>
              </w:rPr>
              <w:t>a</w:t>
            </w:r>
            <w:r w:rsidRPr="00D31D33">
              <w:rPr>
                <w:rFonts w:eastAsia="Arial"/>
                <w:spacing w:val="-1"/>
                <w:szCs w:val="20"/>
              </w:rPr>
              <w:t>n</w:t>
            </w:r>
            <w:r w:rsidRPr="00D31D33">
              <w:rPr>
                <w:rFonts w:eastAsia="Arial"/>
                <w:szCs w:val="20"/>
              </w:rPr>
              <w:t>d</w:t>
            </w:r>
            <w:r w:rsidRPr="00D31D33">
              <w:rPr>
                <w:rFonts w:eastAsia="Arial"/>
                <w:spacing w:val="1"/>
                <w:szCs w:val="20"/>
              </w:rPr>
              <w:t xml:space="preserve"> </w:t>
            </w:r>
            <w:r w:rsidRPr="00D31D33">
              <w:rPr>
                <w:rFonts w:eastAsia="Arial"/>
                <w:spacing w:val="-3"/>
                <w:szCs w:val="20"/>
              </w:rPr>
              <w:t>a</w:t>
            </w:r>
            <w:r w:rsidRPr="00D31D33">
              <w:rPr>
                <w:rFonts w:eastAsia="Arial"/>
                <w:spacing w:val="1"/>
                <w:szCs w:val="20"/>
              </w:rPr>
              <w:t>m</w:t>
            </w:r>
            <w:r w:rsidRPr="00D31D33">
              <w:rPr>
                <w:rFonts w:eastAsia="Arial"/>
                <w:szCs w:val="20"/>
              </w:rPr>
              <w:t>e</w:t>
            </w:r>
            <w:r w:rsidRPr="00D31D33">
              <w:rPr>
                <w:rFonts w:eastAsia="Arial"/>
                <w:spacing w:val="-1"/>
                <w:szCs w:val="20"/>
              </w:rPr>
              <w:t>ni</w:t>
            </w:r>
            <w:r w:rsidRPr="00D31D33">
              <w:rPr>
                <w:rFonts w:eastAsia="Arial"/>
                <w:spacing w:val="1"/>
                <w:szCs w:val="20"/>
              </w:rPr>
              <w:t>t</w:t>
            </w:r>
            <w:r w:rsidRPr="00D31D33">
              <w:rPr>
                <w:rFonts w:eastAsia="Arial"/>
                <w:spacing w:val="-1"/>
                <w:szCs w:val="20"/>
              </w:rPr>
              <w:t>i</w:t>
            </w:r>
            <w:r w:rsidRPr="00D31D33">
              <w:rPr>
                <w:rFonts w:eastAsia="Arial"/>
                <w:szCs w:val="20"/>
              </w:rPr>
              <w:t>es</w:t>
            </w:r>
            <w:r w:rsidRPr="00D31D33">
              <w:rPr>
                <w:rFonts w:eastAsia="Arial"/>
                <w:spacing w:val="1"/>
                <w:szCs w:val="20"/>
              </w:rPr>
              <w:t xml:space="preserve"> </w:t>
            </w:r>
            <w:r w:rsidRPr="00D31D33">
              <w:rPr>
                <w:rFonts w:eastAsia="Arial"/>
                <w:szCs w:val="20"/>
              </w:rPr>
              <w:t>sh</w:t>
            </w:r>
            <w:r w:rsidRPr="00D31D33">
              <w:rPr>
                <w:rFonts w:eastAsia="Arial"/>
                <w:spacing w:val="-1"/>
                <w:szCs w:val="20"/>
              </w:rPr>
              <w:t>al</w:t>
            </w:r>
            <w:r w:rsidRPr="00D31D33">
              <w:rPr>
                <w:rFonts w:eastAsia="Arial"/>
                <w:szCs w:val="20"/>
              </w:rPr>
              <w:t>l</w:t>
            </w:r>
            <w:r w:rsidRPr="00D31D33">
              <w:rPr>
                <w:rFonts w:eastAsia="Arial"/>
                <w:spacing w:val="3"/>
                <w:szCs w:val="20"/>
              </w:rPr>
              <w:t xml:space="preserve"> </w:t>
            </w:r>
            <w:r w:rsidRPr="00D31D33">
              <w:rPr>
                <w:rFonts w:eastAsia="Arial"/>
                <w:szCs w:val="20"/>
              </w:rPr>
              <w:t>be</w:t>
            </w:r>
            <w:r w:rsidRPr="00D31D33">
              <w:rPr>
                <w:rFonts w:eastAsia="Arial"/>
                <w:spacing w:val="1"/>
                <w:szCs w:val="20"/>
              </w:rPr>
              <w:t xml:space="preserve"> </w:t>
            </w:r>
            <w:r w:rsidRPr="00D31D33">
              <w:rPr>
                <w:rFonts w:eastAsia="Arial"/>
                <w:szCs w:val="20"/>
              </w:rPr>
              <w:t>prov</w:t>
            </w:r>
            <w:r w:rsidRPr="00D31D33">
              <w:rPr>
                <w:rFonts w:eastAsia="Arial"/>
                <w:spacing w:val="-1"/>
                <w:szCs w:val="20"/>
              </w:rPr>
              <w:t>i</w:t>
            </w:r>
            <w:r w:rsidRPr="00D31D33">
              <w:rPr>
                <w:rFonts w:eastAsia="Arial"/>
                <w:spacing w:val="-3"/>
                <w:szCs w:val="20"/>
              </w:rPr>
              <w:t>d</w:t>
            </w:r>
            <w:r w:rsidRPr="00D31D33">
              <w:rPr>
                <w:rFonts w:eastAsia="Arial"/>
                <w:szCs w:val="20"/>
              </w:rPr>
              <w:t>ed</w:t>
            </w:r>
            <w:r w:rsidRPr="00D31D33">
              <w:rPr>
                <w:rFonts w:eastAsia="Arial"/>
                <w:spacing w:val="4"/>
                <w:szCs w:val="20"/>
              </w:rPr>
              <w:t xml:space="preserve"> </w:t>
            </w:r>
            <w:r w:rsidRPr="00D31D33">
              <w:rPr>
                <w:rFonts w:eastAsia="Arial"/>
                <w:spacing w:val="-1"/>
                <w:szCs w:val="20"/>
              </w:rPr>
              <w:t>i</w:t>
            </w:r>
            <w:r w:rsidRPr="00D31D33">
              <w:rPr>
                <w:rFonts w:eastAsia="Arial"/>
                <w:szCs w:val="20"/>
              </w:rPr>
              <w:t>n</w:t>
            </w:r>
            <w:r w:rsidRPr="00D31D33">
              <w:rPr>
                <w:rFonts w:eastAsia="Arial"/>
                <w:spacing w:val="1"/>
                <w:szCs w:val="20"/>
              </w:rPr>
              <w:t xml:space="preserve"> t</w:t>
            </w:r>
            <w:r w:rsidRPr="00D31D33">
              <w:rPr>
                <w:rFonts w:eastAsia="Arial"/>
                <w:szCs w:val="20"/>
              </w:rPr>
              <w:t>h</w:t>
            </w:r>
            <w:r w:rsidRPr="00D31D33">
              <w:rPr>
                <w:rFonts w:eastAsia="Arial"/>
                <w:spacing w:val="-1"/>
                <w:szCs w:val="20"/>
              </w:rPr>
              <w:t>e</w:t>
            </w:r>
            <w:r w:rsidRPr="00D31D33">
              <w:rPr>
                <w:rFonts w:eastAsia="Arial"/>
                <w:szCs w:val="20"/>
              </w:rPr>
              <w:t>se camps</w:t>
            </w:r>
            <w:r w:rsidRPr="00D31D33">
              <w:rPr>
                <w:rFonts w:eastAsia="Arial"/>
                <w:spacing w:val="-1"/>
                <w:szCs w:val="20"/>
              </w:rPr>
              <w:t xml:space="preserve"> </w:t>
            </w:r>
            <w:r w:rsidRPr="00D31D33">
              <w:rPr>
                <w:rFonts w:eastAsia="Arial"/>
                <w:szCs w:val="20"/>
              </w:rPr>
              <w:t xml:space="preserve">such </w:t>
            </w:r>
            <w:r w:rsidRPr="00D31D33">
              <w:rPr>
                <w:rFonts w:eastAsia="Arial"/>
                <w:spacing w:val="-3"/>
                <w:szCs w:val="20"/>
              </w:rPr>
              <w:t>a</w:t>
            </w:r>
            <w:r w:rsidRPr="00D31D33">
              <w:rPr>
                <w:rFonts w:eastAsia="Arial"/>
                <w:szCs w:val="20"/>
              </w:rPr>
              <w:t>s</w:t>
            </w:r>
            <w:r w:rsidRPr="00D31D33">
              <w:rPr>
                <w:rFonts w:eastAsia="Arial"/>
                <w:spacing w:val="-1"/>
                <w:szCs w:val="20"/>
              </w:rPr>
              <w:t xml:space="preserve"> </w:t>
            </w:r>
            <w:r w:rsidRPr="00D31D33">
              <w:rPr>
                <w:rFonts w:eastAsia="Arial"/>
                <w:spacing w:val="1"/>
                <w:szCs w:val="20"/>
              </w:rPr>
              <w:t>r</w:t>
            </w:r>
            <w:r w:rsidRPr="00D31D33">
              <w:rPr>
                <w:rFonts w:eastAsia="Arial"/>
                <w:szCs w:val="20"/>
              </w:rPr>
              <w:t>esti</w:t>
            </w:r>
            <w:r w:rsidRPr="00D31D33">
              <w:rPr>
                <w:rFonts w:eastAsia="Arial"/>
                <w:spacing w:val="-1"/>
                <w:szCs w:val="20"/>
              </w:rPr>
              <w:t>n</w:t>
            </w:r>
            <w:r w:rsidRPr="00D31D33">
              <w:rPr>
                <w:rFonts w:eastAsia="Arial"/>
                <w:szCs w:val="20"/>
              </w:rPr>
              <w:t>g</w:t>
            </w:r>
            <w:r w:rsidRPr="00D31D33">
              <w:rPr>
                <w:rFonts w:eastAsia="Arial"/>
                <w:spacing w:val="-2"/>
                <w:szCs w:val="20"/>
              </w:rPr>
              <w:t xml:space="preserve"> </w:t>
            </w:r>
            <w:r w:rsidRPr="00D31D33">
              <w:rPr>
                <w:rFonts w:eastAsia="Arial"/>
                <w:szCs w:val="20"/>
              </w:rPr>
              <w:t>a</w:t>
            </w:r>
            <w:r w:rsidRPr="00D31D33">
              <w:rPr>
                <w:rFonts w:eastAsia="Arial"/>
                <w:spacing w:val="-2"/>
                <w:szCs w:val="20"/>
              </w:rPr>
              <w:t>r</w:t>
            </w:r>
            <w:r w:rsidRPr="00D31D33">
              <w:rPr>
                <w:rFonts w:eastAsia="Arial"/>
                <w:szCs w:val="20"/>
              </w:rPr>
              <w:t>e</w:t>
            </w:r>
            <w:r w:rsidRPr="00D31D33">
              <w:rPr>
                <w:rFonts w:eastAsia="Arial"/>
                <w:spacing w:val="-1"/>
                <w:szCs w:val="20"/>
              </w:rPr>
              <w:t>a</w:t>
            </w:r>
            <w:r w:rsidRPr="00D31D33">
              <w:rPr>
                <w:rFonts w:eastAsia="Arial"/>
                <w:szCs w:val="20"/>
              </w:rPr>
              <w:t>,</w:t>
            </w:r>
            <w:r w:rsidRPr="00D31D33">
              <w:rPr>
                <w:rFonts w:eastAsia="Arial"/>
                <w:spacing w:val="2"/>
                <w:szCs w:val="20"/>
              </w:rPr>
              <w:t xml:space="preserve"> </w:t>
            </w:r>
            <w:r w:rsidRPr="00D31D33">
              <w:rPr>
                <w:rFonts w:eastAsia="Arial"/>
                <w:spacing w:val="-3"/>
                <w:szCs w:val="20"/>
              </w:rPr>
              <w:t>d</w:t>
            </w:r>
            <w:r w:rsidRPr="00D31D33">
              <w:rPr>
                <w:rFonts w:eastAsia="Arial"/>
                <w:spacing w:val="1"/>
                <w:szCs w:val="20"/>
              </w:rPr>
              <w:t>r</w:t>
            </w:r>
            <w:r w:rsidRPr="00D31D33">
              <w:rPr>
                <w:rFonts w:eastAsia="Arial"/>
                <w:spacing w:val="-1"/>
                <w:szCs w:val="20"/>
              </w:rPr>
              <w:t>i</w:t>
            </w:r>
            <w:r w:rsidRPr="00D31D33">
              <w:rPr>
                <w:rFonts w:eastAsia="Arial"/>
                <w:szCs w:val="20"/>
              </w:rPr>
              <w:t>nk</w:t>
            </w:r>
            <w:r w:rsidRPr="00D31D33">
              <w:rPr>
                <w:rFonts w:eastAsia="Arial"/>
                <w:spacing w:val="-1"/>
                <w:szCs w:val="20"/>
              </w:rPr>
              <w:t>i</w:t>
            </w:r>
            <w:r w:rsidRPr="00D31D33">
              <w:rPr>
                <w:rFonts w:eastAsia="Arial"/>
                <w:szCs w:val="20"/>
              </w:rPr>
              <w:t xml:space="preserve">ng </w:t>
            </w:r>
            <w:r w:rsidRPr="00D31D33">
              <w:rPr>
                <w:rFonts w:eastAsia="Arial"/>
                <w:spacing w:val="-1"/>
                <w:szCs w:val="20"/>
              </w:rPr>
              <w:t>w</w:t>
            </w:r>
            <w:r w:rsidRPr="00D31D33">
              <w:rPr>
                <w:rFonts w:eastAsia="Arial"/>
                <w:szCs w:val="20"/>
              </w:rPr>
              <w:t>ate</w:t>
            </w:r>
            <w:r w:rsidRPr="00D31D33">
              <w:rPr>
                <w:rFonts w:eastAsia="Arial"/>
                <w:spacing w:val="-1"/>
                <w:szCs w:val="20"/>
              </w:rPr>
              <w:t>r</w:t>
            </w:r>
            <w:r w:rsidRPr="00D31D33">
              <w:rPr>
                <w:rFonts w:eastAsia="Arial"/>
                <w:szCs w:val="20"/>
              </w:rPr>
              <w:t>,</w:t>
            </w:r>
            <w:r w:rsidRPr="00D31D33">
              <w:rPr>
                <w:rFonts w:eastAsia="Arial"/>
                <w:spacing w:val="4"/>
                <w:szCs w:val="20"/>
              </w:rPr>
              <w:t xml:space="preserve"> </w:t>
            </w:r>
            <w:r w:rsidRPr="00D31D33">
              <w:rPr>
                <w:rFonts w:eastAsia="Arial"/>
                <w:szCs w:val="20"/>
              </w:rPr>
              <w:t>e</w:t>
            </w:r>
            <w:r w:rsidRPr="00D31D33">
              <w:rPr>
                <w:rFonts w:eastAsia="Arial"/>
                <w:spacing w:val="-1"/>
                <w:szCs w:val="20"/>
              </w:rPr>
              <w:t>l</w:t>
            </w:r>
            <w:r w:rsidRPr="00D31D33">
              <w:rPr>
                <w:rFonts w:eastAsia="Arial"/>
                <w:szCs w:val="20"/>
              </w:rPr>
              <w:t>e</w:t>
            </w:r>
            <w:r w:rsidRPr="00D31D33">
              <w:rPr>
                <w:rFonts w:eastAsia="Arial"/>
                <w:spacing w:val="-3"/>
                <w:szCs w:val="20"/>
              </w:rPr>
              <w:t>c</w:t>
            </w:r>
            <w:r w:rsidRPr="00D31D33">
              <w:rPr>
                <w:rFonts w:eastAsia="Arial"/>
                <w:spacing w:val="1"/>
                <w:szCs w:val="20"/>
              </w:rPr>
              <w:t>tr</w:t>
            </w:r>
            <w:r w:rsidRPr="00D31D33">
              <w:rPr>
                <w:rFonts w:eastAsia="Arial"/>
                <w:spacing w:val="-3"/>
                <w:szCs w:val="20"/>
              </w:rPr>
              <w:t>i</w:t>
            </w:r>
            <w:r w:rsidRPr="00D31D33">
              <w:rPr>
                <w:rFonts w:eastAsia="Arial"/>
                <w:szCs w:val="20"/>
              </w:rPr>
              <w:t>c</w:t>
            </w:r>
            <w:r w:rsidRPr="00D31D33">
              <w:rPr>
                <w:rFonts w:eastAsia="Arial"/>
                <w:spacing w:val="-1"/>
                <w:szCs w:val="20"/>
              </w:rPr>
              <w:t>i</w:t>
            </w:r>
            <w:r w:rsidRPr="00D31D33">
              <w:rPr>
                <w:rFonts w:eastAsia="Arial"/>
                <w:spacing w:val="1"/>
                <w:szCs w:val="20"/>
              </w:rPr>
              <w:t>t</w:t>
            </w:r>
            <w:r w:rsidRPr="00D31D33">
              <w:rPr>
                <w:rFonts w:eastAsia="Arial"/>
                <w:szCs w:val="20"/>
              </w:rPr>
              <w:t>y, su</w:t>
            </w:r>
            <w:r w:rsidRPr="00D31D33">
              <w:rPr>
                <w:rFonts w:eastAsia="Arial"/>
                <w:spacing w:val="-1"/>
                <w:szCs w:val="20"/>
              </w:rPr>
              <w:t>p</w:t>
            </w:r>
            <w:r w:rsidRPr="00D31D33">
              <w:rPr>
                <w:rFonts w:eastAsia="Arial"/>
                <w:szCs w:val="20"/>
              </w:rPr>
              <w:t>p</w:t>
            </w:r>
            <w:r w:rsidRPr="00D31D33">
              <w:rPr>
                <w:rFonts w:eastAsia="Arial"/>
                <w:spacing w:val="-1"/>
                <w:szCs w:val="20"/>
              </w:rPr>
              <w:t>l</w:t>
            </w:r>
            <w:r w:rsidRPr="00D31D33">
              <w:rPr>
                <w:rFonts w:eastAsia="Arial"/>
                <w:szCs w:val="20"/>
              </w:rPr>
              <w:t>y</w:t>
            </w:r>
            <w:r w:rsidRPr="00D31D33">
              <w:rPr>
                <w:rFonts w:eastAsia="Arial"/>
                <w:spacing w:val="1"/>
                <w:szCs w:val="20"/>
              </w:rPr>
              <w:t xml:space="preserve"> </w:t>
            </w:r>
            <w:r w:rsidRPr="00D31D33">
              <w:rPr>
                <w:rFonts w:eastAsia="Arial"/>
                <w:spacing w:val="-3"/>
                <w:szCs w:val="20"/>
              </w:rPr>
              <w:t>o</w:t>
            </w:r>
            <w:r w:rsidRPr="00D31D33">
              <w:rPr>
                <w:rFonts w:eastAsia="Arial"/>
                <w:szCs w:val="20"/>
              </w:rPr>
              <w:t>f</w:t>
            </w:r>
            <w:r w:rsidRPr="00D31D33">
              <w:rPr>
                <w:rFonts w:eastAsia="Arial"/>
                <w:spacing w:val="2"/>
                <w:szCs w:val="20"/>
              </w:rPr>
              <w:t xml:space="preserve"> </w:t>
            </w:r>
            <w:r w:rsidRPr="00D31D33">
              <w:rPr>
                <w:rFonts w:eastAsia="Arial"/>
                <w:spacing w:val="-1"/>
                <w:szCs w:val="20"/>
              </w:rPr>
              <w:t>w</w:t>
            </w:r>
            <w:r w:rsidRPr="00D31D33">
              <w:rPr>
                <w:rFonts w:eastAsia="Arial"/>
                <w:spacing w:val="-3"/>
                <w:szCs w:val="20"/>
              </w:rPr>
              <w:t>a</w:t>
            </w:r>
            <w:r w:rsidRPr="00D31D33">
              <w:rPr>
                <w:rFonts w:eastAsia="Arial"/>
                <w:spacing w:val="1"/>
                <w:szCs w:val="20"/>
              </w:rPr>
              <w:t>t</w:t>
            </w:r>
            <w:r w:rsidRPr="00D31D33">
              <w:rPr>
                <w:rFonts w:eastAsia="Arial"/>
                <w:szCs w:val="20"/>
              </w:rPr>
              <w:t>e</w:t>
            </w:r>
            <w:r w:rsidRPr="00D31D33">
              <w:rPr>
                <w:rFonts w:eastAsia="Arial"/>
                <w:spacing w:val="-2"/>
                <w:szCs w:val="20"/>
              </w:rPr>
              <w:t>r</w:t>
            </w:r>
            <w:r w:rsidRPr="00D31D33">
              <w:rPr>
                <w:rFonts w:eastAsia="Arial"/>
                <w:szCs w:val="20"/>
              </w:rPr>
              <w:t>.</w:t>
            </w:r>
          </w:p>
          <w:p w14:paraId="3ED7ED63"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pacing w:val="-8"/>
                <w:position w:val="1"/>
                <w:szCs w:val="20"/>
              </w:rPr>
            </w:pPr>
            <w:r w:rsidRPr="00D31D33">
              <w:rPr>
                <w:rFonts w:eastAsia="Arial"/>
                <w:spacing w:val="-1"/>
                <w:position w:val="1"/>
                <w:szCs w:val="20"/>
              </w:rPr>
              <w:t>S</w:t>
            </w:r>
            <w:r w:rsidRPr="00D31D33">
              <w:rPr>
                <w:rFonts w:eastAsia="Arial"/>
                <w:position w:val="1"/>
                <w:szCs w:val="20"/>
              </w:rPr>
              <w:t>o</w:t>
            </w:r>
            <w:r w:rsidRPr="00D31D33">
              <w:rPr>
                <w:rFonts w:eastAsia="Arial"/>
                <w:spacing w:val="-1"/>
                <w:position w:val="1"/>
                <w:szCs w:val="20"/>
              </w:rPr>
              <w:t>li</w:t>
            </w:r>
            <w:r w:rsidRPr="00D31D33">
              <w:rPr>
                <w:rFonts w:eastAsia="Arial"/>
                <w:position w:val="1"/>
                <w:szCs w:val="20"/>
              </w:rPr>
              <w:t>d</w:t>
            </w:r>
            <w:r w:rsidRPr="00D31D33">
              <w:rPr>
                <w:rFonts w:eastAsia="Arial"/>
                <w:spacing w:val="-2"/>
                <w:position w:val="1"/>
                <w:szCs w:val="20"/>
              </w:rPr>
              <w:t xml:space="preserve"> </w:t>
            </w:r>
            <w:r w:rsidRPr="00D31D33">
              <w:rPr>
                <w:rFonts w:eastAsia="Arial"/>
                <w:position w:val="1"/>
                <w:szCs w:val="20"/>
              </w:rPr>
              <w:t>a</w:t>
            </w:r>
            <w:r w:rsidRPr="00D31D33">
              <w:rPr>
                <w:rFonts w:eastAsia="Arial"/>
                <w:spacing w:val="-1"/>
                <w:position w:val="1"/>
                <w:szCs w:val="20"/>
              </w:rPr>
              <w:t>n</w:t>
            </w:r>
            <w:r w:rsidRPr="00D31D33">
              <w:rPr>
                <w:rFonts w:eastAsia="Arial"/>
                <w:position w:val="1"/>
                <w:szCs w:val="20"/>
              </w:rPr>
              <w:t>d</w:t>
            </w:r>
            <w:r w:rsidRPr="00D31D33">
              <w:rPr>
                <w:rFonts w:eastAsia="Arial"/>
                <w:spacing w:val="-4"/>
                <w:position w:val="1"/>
                <w:szCs w:val="20"/>
              </w:rPr>
              <w:t xml:space="preserve"> </w:t>
            </w:r>
            <w:r w:rsidRPr="00D31D33">
              <w:rPr>
                <w:rFonts w:eastAsia="Arial"/>
                <w:spacing w:val="-1"/>
                <w:position w:val="1"/>
                <w:szCs w:val="20"/>
              </w:rPr>
              <w:t>li</w:t>
            </w:r>
            <w:r w:rsidRPr="00D31D33">
              <w:rPr>
                <w:rFonts w:eastAsia="Arial"/>
                <w:position w:val="1"/>
                <w:szCs w:val="20"/>
              </w:rPr>
              <w:t>q</w:t>
            </w:r>
            <w:r w:rsidRPr="00D31D33">
              <w:rPr>
                <w:rFonts w:eastAsia="Arial"/>
                <w:spacing w:val="-1"/>
                <w:position w:val="1"/>
                <w:szCs w:val="20"/>
              </w:rPr>
              <w:t>ui</w:t>
            </w:r>
            <w:r w:rsidRPr="00D31D33">
              <w:rPr>
                <w:rFonts w:eastAsia="Arial"/>
                <w:position w:val="1"/>
                <w:szCs w:val="20"/>
              </w:rPr>
              <w:t>d</w:t>
            </w:r>
            <w:r w:rsidRPr="00D31D33">
              <w:rPr>
                <w:rFonts w:eastAsia="Arial"/>
                <w:spacing w:val="-2"/>
                <w:position w:val="1"/>
                <w:szCs w:val="20"/>
              </w:rPr>
              <w:t xml:space="preserve"> </w:t>
            </w:r>
            <w:r w:rsidRPr="00D31D33">
              <w:rPr>
                <w:rFonts w:eastAsia="Arial"/>
                <w:position w:val="1"/>
                <w:szCs w:val="20"/>
              </w:rPr>
              <w:t>e</w:t>
            </w:r>
            <w:r w:rsidRPr="00D31D33">
              <w:rPr>
                <w:rFonts w:eastAsia="Arial"/>
                <w:spacing w:val="-2"/>
                <w:position w:val="1"/>
                <w:szCs w:val="20"/>
              </w:rPr>
              <w:t>f</w:t>
            </w:r>
            <w:r w:rsidRPr="00D31D33">
              <w:rPr>
                <w:rFonts w:eastAsia="Arial"/>
                <w:spacing w:val="1"/>
                <w:position w:val="1"/>
                <w:szCs w:val="20"/>
              </w:rPr>
              <w:t>f</w:t>
            </w:r>
            <w:r w:rsidRPr="00D31D33">
              <w:rPr>
                <w:rFonts w:eastAsia="Arial"/>
                <w:spacing w:val="-1"/>
                <w:position w:val="1"/>
                <w:szCs w:val="20"/>
              </w:rPr>
              <w:t>l</w:t>
            </w:r>
            <w:r w:rsidRPr="00D31D33">
              <w:rPr>
                <w:rFonts w:eastAsia="Arial"/>
                <w:position w:val="1"/>
                <w:szCs w:val="20"/>
              </w:rPr>
              <w:t>u</w:t>
            </w:r>
            <w:r w:rsidRPr="00D31D33">
              <w:rPr>
                <w:rFonts w:eastAsia="Arial"/>
                <w:spacing w:val="-1"/>
                <w:position w:val="1"/>
                <w:szCs w:val="20"/>
              </w:rPr>
              <w:t>e</w:t>
            </w:r>
            <w:r w:rsidRPr="00D31D33">
              <w:rPr>
                <w:rFonts w:eastAsia="Arial"/>
                <w:position w:val="1"/>
                <w:szCs w:val="20"/>
              </w:rPr>
              <w:t>nt</w:t>
            </w:r>
            <w:r w:rsidRPr="00D31D33">
              <w:rPr>
                <w:rFonts w:eastAsia="Arial"/>
                <w:spacing w:val="-5"/>
                <w:position w:val="1"/>
                <w:szCs w:val="20"/>
              </w:rPr>
              <w:t xml:space="preserve"> </w:t>
            </w:r>
            <w:r w:rsidRPr="00D31D33">
              <w:rPr>
                <w:rFonts w:eastAsia="Arial"/>
                <w:spacing w:val="-1"/>
                <w:position w:val="1"/>
                <w:szCs w:val="20"/>
              </w:rPr>
              <w:t>w</w:t>
            </w:r>
            <w:r w:rsidRPr="00D31D33">
              <w:rPr>
                <w:rFonts w:eastAsia="Arial"/>
                <w:position w:val="1"/>
                <w:szCs w:val="20"/>
              </w:rPr>
              <w:t>aste</w:t>
            </w:r>
            <w:r w:rsidRPr="00D31D33">
              <w:rPr>
                <w:rFonts w:eastAsia="Arial"/>
                <w:spacing w:val="-1"/>
                <w:position w:val="1"/>
                <w:szCs w:val="20"/>
              </w:rPr>
              <w:t xml:space="preserve"> </w:t>
            </w:r>
            <w:r w:rsidRPr="00D31D33">
              <w:rPr>
                <w:rFonts w:eastAsia="Arial"/>
                <w:position w:val="1"/>
                <w:szCs w:val="20"/>
              </w:rPr>
              <w:t>d</w:t>
            </w:r>
            <w:r w:rsidRPr="00D31D33">
              <w:rPr>
                <w:rFonts w:eastAsia="Arial"/>
                <w:spacing w:val="-1"/>
                <w:position w:val="1"/>
                <w:szCs w:val="20"/>
              </w:rPr>
              <w:t>i</w:t>
            </w:r>
            <w:r w:rsidRPr="00D31D33">
              <w:rPr>
                <w:rFonts w:eastAsia="Arial"/>
                <w:position w:val="1"/>
                <w:szCs w:val="20"/>
              </w:rPr>
              <w:t>sp</w:t>
            </w:r>
            <w:r w:rsidRPr="00D31D33">
              <w:rPr>
                <w:rFonts w:eastAsia="Arial"/>
                <w:spacing w:val="-1"/>
                <w:position w:val="1"/>
                <w:szCs w:val="20"/>
              </w:rPr>
              <w:t>o</w:t>
            </w:r>
            <w:r w:rsidRPr="00D31D33">
              <w:rPr>
                <w:rFonts w:eastAsia="Arial"/>
                <w:spacing w:val="1"/>
                <w:position w:val="1"/>
                <w:szCs w:val="20"/>
              </w:rPr>
              <w:t>s</w:t>
            </w:r>
            <w:r w:rsidRPr="00D31D33">
              <w:rPr>
                <w:rFonts w:eastAsia="Arial"/>
                <w:position w:val="1"/>
                <w:szCs w:val="20"/>
              </w:rPr>
              <w:t>al</w:t>
            </w:r>
            <w:r w:rsidRPr="00D31D33">
              <w:rPr>
                <w:rFonts w:eastAsia="Arial"/>
                <w:spacing w:val="-7"/>
                <w:position w:val="1"/>
                <w:szCs w:val="20"/>
              </w:rPr>
              <w:t xml:space="preserve"> </w:t>
            </w:r>
            <w:r w:rsidRPr="00D31D33">
              <w:rPr>
                <w:rFonts w:eastAsia="Arial"/>
                <w:spacing w:val="1"/>
                <w:position w:val="1"/>
                <w:szCs w:val="20"/>
              </w:rPr>
              <w:t>f</w:t>
            </w:r>
            <w:r w:rsidRPr="00D31D33">
              <w:rPr>
                <w:rFonts w:eastAsia="Arial"/>
                <w:position w:val="1"/>
                <w:szCs w:val="20"/>
              </w:rPr>
              <w:t>ac</w:t>
            </w:r>
            <w:r w:rsidRPr="00D31D33">
              <w:rPr>
                <w:rFonts w:eastAsia="Arial"/>
                <w:spacing w:val="-1"/>
                <w:position w:val="1"/>
                <w:szCs w:val="20"/>
              </w:rPr>
              <w:t>ili</w:t>
            </w:r>
            <w:r w:rsidRPr="00D31D33">
              <w:rPr>
                <w:rFonts w:eastAsia="Arial"/>
                <w:spacing w:val="1"/>
                <w:position w:val="1"/>
                <w:szCs w:val="20"/>
              </w:rPr>
              <w:t>t</w:t>
            </w:r>
            <w:r w:rsidRPr="00D31D33">
              <w:rPr>
                <w:rFonts w:eastAsia="Arial"/>
                <w:spacing w:val="-1"/>
                <w:position w:val="1"/>
                <w:szCs w:val="20"/>
              </w:rPr>
              <w:t>i</w:t>
            </w:r>
            <w:r w:rsidRPr="00D31D33">
              <w:rPr>
                <w:rFonts w:eastAsia="Arial"/>
                <w:position w:val="1"/>
                <w:szCs w:val="20"/>
              </w:rPr>
              <w:t>es</w:t>
            </w:r>
            <w:r w:rsidRPr="00D31D33">
              <w:rPr>
                <w:rFonts w:eastAsia="Arial"/>
                <w:spacing w:val="-1"/>
                <w:position w:val="1"/>
                <w:szCs w:val="20"/>
              </w:rPr>
              <w:t xml:space="preserve"> </w:t>
            </w:r>
            <w:r w:rsidRPr="00D31D33">
              <w:rPr>
                <w:rFonts w:eastAsia="Arial"/>
                <w:spacing w:val="-2"/>
                <w:position w:val="1"/>
                <w:szCs w:val="20"/>
              </w:rPr>
              <w:lastRenderedPageBreak/>
              <w:t>s</w:t>
            </w:r>
            <w:r w:rsidRPr="00D31D33">
              <w:rPr>
                <w:rFonts w:eastAsia="Arial"/>
                <w:position w:val="1"/>
                <w:szCs w:val="20"/>
              </w:rPr>
              <w:t>h</w:t>
            </w:r>
            <w:r w:rsidRPr="00D31D33">
              <w:rPr>
                <w:rFonts w:eastAsia="Arial"/>
                <w:spacing w:val="-1"/>
                <w:position w:val="1"/>
                <w:szCs w:val="20"/>
              </w:rPr>
              <w:t>al</w:t>
            </w:r>
            <w:r w:rsidRPr="00D31D33">
              <w:rPr>
                <w:rFonts w:eastAsia="Arial"/>
                <w:position w:val="1"/>
                <w:szCs w:val="20"/>
              </w:rPr>
              <w:t>l</w:t>
            </w:r>
            <w:r w:rsidRPr="00D31D33">
              <w:rPr>
                <w:rFonts w:eastAsia="Arial"/>
                <w:spacing w:val="-2"/>
                <w:position w:val="1"/>
                <w:szCs w:val="20"/>
              </w:rPr>
              <w:t xml:space="preserve"> </w:t>
            </w:r>
            <w:r w:rsidRPr="00D31D33">
              <w:rPr>
                <w:rFonts w:eastAsia="Arial"/>
                <w:position w:val="1"/>
                <w:szCs w:val="20"/>
              </w:rPr>
              <w:t>a</w:t>
            </w:r>
            <w:r w:rsidRPr="00D31D33">
              <w:rPr>
                <w:rFonts w:eastAsia="Arial"/>
                <w:spacing w:val="-1"/>
                <w:position w:val="1"/>
                <w:szCs w:val="20"/>
              </w:rPr>
              <w:t>l</w:t>
            </w:r>
            <w:r w:rsidRPr="00D31D33">
              <w:rPr>
                <w:rFonts w:eastAsia="Arial"/>
                <w:position w:val="1"/>
                <w:szCs w:val="20"/>
              </w:rPr>
              <w:t>so</w:t>
            </w:r>
            <w:r w:rsidRPr="00D31D33">
              <w:rPr>
                <w:rFonts w:eastAsia="Arial"/>
                <w:spacing w:val="-2"/>
                <w:position w:val="1"/>
                <w:szCs w:val="20"/>
              </w:rPr>
              <w:t xml:space="preserve"> </w:t>
            </w:r>
            <w:r w:rsidRPr="00D31D33">
              <w:rPr>
                <w:rFonts w:eastAsia="Arial"/>
                <w:position w:val="1"/>
                <w:szCs w:val="20"/>
              </w:rPr>
              <w:t>be</w:t>
            </w:r>
            <w:r w:rsidRPr="00D31D33">
              <w:rPr>
                <w:rFonts w:eastAsia="Arial"/>
                <w:spacing w:val="-4"/>
                <w:position w:val="1"/>
                <w:szCs w:val="20"/>
              </w:rPr>
              <w:t xml:space="preserve"> </w:t>
            </w:r>
            <w:r w:rsidRPr="00D31D33">
              <w:rPr>
                <w:rFonts w:eastAsia="Arial"/>
                <w:position w:val="1"/>
                <w:szCs w:val="20"/>
              </w:rPr>
              <w:t>d</w:t>
            </w:r>
            <w:r w:rsidRPr="00D31D33">
              <w:rPr>
                <w:rFonts w:eastAsia="Arial"/>
                <w:spacing w:val="-1"/>
                <w:position w:val="1"/>
                <w:szCs w:val="20"/>
              </w:rPr>
              <w:t>e</w:t>
            </w:r>
            <w:r w:rsidRPr="00D31D33">
              <w:rPr>
                <w:rFonts w:eastAsia="Arial"/>
                <w:position w:val="1"/>
                <w:szCs w:val="20"/>
              </w:rPr>
              <w:t>s</w:t>
            </w:r>
            <w:r w:rsidRPr="00D31D33">
              <w:rPr>
                <w:rFonts w:eastAsia="Arial"/>
                <w:spacing w:val="-1"/>
                <w:position w:val="1"/>
                <w:szCs w:val="20"/>
              </w:rPr>
              <w:t>i</w:t>
            </w:r>
            <w:r w:rsidRPr="00D31D33">
              <w:rPr>
                <w:rFonts w:eastAsia="Arial"/>
                <w:position w:val="1"/>
                <w:szCs w:val="20"/>
              </w:rPr>
              <w:t>g</w:t>
            </w:r>
            <w:r w:rsidRPr="00D31D33">
              <w:rPr>
                <w:rFonts w:eastAsia="Arial"/>
                <w:spacing w:val="-1"/>
                <w:position w:val="1"/>
                <w:szCs w:val="20"/>
              </w:rPr>
              <w:t>n</w:t>
            </w:r>
            <w:r w:rsidRPr="00D31D33">
              <w:rPr>
                <w:rFonts w:eastAsia="Arial"/>
                <w:position w:val="1"/>
                <w:szCs w:val="20"/>
              </w:rPr>
              <w:t>ed</w:t>
            </w:r>
            <w:r w:rsidRPr="00D31D33">
              <w:rPr>
                <w:rFonts w:eastAsia="Arial"/>
                <w:spacing w:val="-4"/>
                <w:position w:val="1"/>
                <w:szCs w:val="20"/>
              </w:rPr>
              <w:t xml:space="preserve"> </w:t>
            </w:r>
            <w:r w:rsidRPr="00D31D33">
              <w:rPr>
                <w:rFonts w:eastAsia="Arial"/>
                <w:spacing w:val="1"/>
                <w:position w:val="1"/>
                <w:szCs w:val="20"/>
              </w:rPr>
              <w:t>t</w:t>
            </w:r>
            <w:r w:rsidRPr="00D31D33">
              <w:rPr>
                <w:rFonts w:eastAsia="Arial"/>
                <w:position w:val="1"/>
                <w:szCs w:val="20"/>
              </w:rPr>
              <w:t>o</w:t>
            </w:r>
            <w:r w:rsidRPr="00D31D33">
              <w:rPr>
                <w:rFonts w:eastAsia="Arial"/>
                <w:spacing w:val="-6"/>
                <w:position w:val="1"/>
                <w:szCs w:val="20"/>
              </w:rPr>
              <w:t xml:space="preserve"> </w:t>
            </w:r>
            <w:r w:rsidRPr="00D31D33">
              <w:rPr>
                <w:rFonts w:eastAsia="Arial"/>
                <w:position w:val="1"/>
                <w:szCs w:val="20"/>
              </w:rPr>
              <w:t>cater</w:t>
            </w:r>
            <w:r w:rsidRPr="00D31D33">
              <w:rPr>
                <w:rFonts w:eastAsia="Arial"/>
                <w:spacing w:val="-2"/>
                <w:position w:val="1"/>
                <w:szCs w:val="20"/>
              </w:rPr>
              <w:t xml:space="preserve"> </w:t>
            </w:r>
            <w:r w:rsidRPr="00D31D33">
              <w:rPr>
                <w:rFonts w:eastAsia="Arial"/>
                <w:spacing w:val="-1"/>
                <w:position w:val="1"/>
                <w:szCs w:val="20"/>
              </w:rPr>
              <w:t>w</w:t>
            </w:r>
            <w:r w:rsidRPr="00D31D33">
              <w:rPr>
                <w:rFonts w:eastAsia="Arial"/>
                <w:position w:val="1"/>
                <w:szCs w:val="20"/>
              </w:rPr>
              <w:t>a</w:t>
            </w:r>
            <w:r w:rsidRPr="00D31D33">
              <w:rPr>
                <w:rFonts w:eastAsia="Arial"/>
                <w:spacing w:val="-3"/>
                <w:position w:val="1"/>
                <w:szCs w:val="20"/>
              </w:rPr>
              <w:t>s</w:t>
            </w:r>
            <w:r w:rsidRPr="00D31D33">
              <w:rPr>
                <w:rFonts w:eastAsia="Arial"/>
                <w:spacing w:val="1"/>
                <w:position w:val="1"/>
                <w:szCs w:val="20"/>
              </w:rPr>
              <w:t>t</w:t>
            </w:r>
            <w:r w:rsidRPr="00D31D33">
              <w:rPr>
                <w:rFonts w:eastAsia="Arial"/>
                <w:position w:val="1"/>
                <w:szCs w:val="20"/>
              </w:rPr>
              <w:t xml:space="preserve">e </w:t>
            </w:r>
            <w:r w:rsidRPr="00D31D33">
              <w:rPr>
                <w:rFonts w:eastAsia="Arial"/>
                <w:szCs w:val="20"/>
              </w:rPr>
              <w:t>of</w:t>
            </w:r>
            <w:r w:rsidRPr="00D31D33">
              <w:rPr>
                <w:rFonts w:eastAsia="Arial"/>
                <w:spacing w:val="2"/>
                <w:szCs w:val="20"/>
              </w:rPr>
              <w:t xml:space="preserve"> </w:t>
            </w:r>
            <w:r w:rsidRPr="00D31D33">
              <w:rPr>
                <w:rFonts w:eastAsia="Arial"/>
                <w:szCs w:val="20"/>
              </w:rPr>
              <w:t>a</w:t>
            </w:r>
            <w:r w:rsidRPr="00D31D33">
              <w:rPr>
                <w:rFonts w:eastAsia="Arial"/>
                <w:spacing w:val="-3"/>
                <w:szCs w:val="20"/>
              </w:rPr>
              <w:t>d</w:t>
            </w:r>
            <w:r w:rsidRPr="00D31D33">
              <w:rPr>
                <w:rFonts w:eastAsia="Arial"/>
                <w:spacing w:val="1"/>
                <w:szCs w:val="20"/>
              </w:rPr>
              <w:t>m</w:t>
            </w:r>
            <w:r w:rsidRPr="00D31D33">
              <w:rPr>
                <w:rFonts w:eastAsia="Arial"/>
                <w:spacing w:val="-1"/>
                <w:szCs w:val="20"/>
              </w:rPr>
              <w:t>i</w:t>
            </w:r>
            <w:r w:rsidRPr="00D31D33">
              <w:rPr>
                <w:rFonts w:eastAsia="Arial"/>
                <w:szCs w:val="20"/>
              </w:rPr>
              <w:t>n</w:t>
            </w:r>
            <w:r w:rsidRPr="00D31D33">
              <w:rPr>
                <w:rFonts w:eastAsia="Arial"/>
                <w:spacing w:val="-1"/>
                <w:szCs w:val="20"/>
              </w:rPr>
              <w:t>i</w:t>
            </w:r>
            <w:r w:rsidRPr="00D31D33">
              <w:rPr>
                <w:rFonts w:eastAsia="Arial"/>
                <w:szCs w:val="20"/>
              </w:rPr>
              <w:t>s</w:t>
            </w:r>
            <w:r w:rsidRPr="00D31D33">
              <w:rPr>
                <w:rFonts w:eastAsia="Arial"/>
                <w:spacing w:val="1"/>
                <w:szCs w:val="20"/>
              </w:rPr>
              <w:t>tr</w:t>
            </w:r>
            <w:r w:rsidRPr="00D31D33">
              <w:rPr>
                <w:rFonts w:eastAsia="Arial"/>
                <w:spacing w:val="-3"/>
                <w:szCs w:val="20"/>
              </w:rPr>
              <w:t>a</w:t>
            </w:r>
            <w:r w:rsidRPr="00D31D33">
              <w:rPr>
                <w:rFonts w:eastAsia="Arial"/>
                <w:spacing w:val="1"/>
                <w:szCs w:val="20"/>
              </w:rPr>
              <w:t>t</w:t>
            </w:r>
            <w:r w:rsidRPr="00D31D33">
              <w:rPr>
                <w:rFonts w:eastAsia="Arial"/>
                <w:spacing w:val="-1"/>
                <w:szCs w:val="20"/>
              </w:rPr>
              <w:t>i</w:t>
            </w:r>
            <w:r w:rsidRPr="00D31D33">
              <w:rPr>
                <w:rFonts w:eastAsia="Arial"/>
                <w:szCs w:val="20"/>
              </w:rPr>
              <w:t>o</w:t>
            </w:r>
            <w:r w:rsidRPr="00D31D33">
              <w:rPr>
                <w:rFonts w:eastAsia="Arial"/>
                <w:spacing w:val="-1"/>
                <w:szCs w:val="20"/>
              </w:rPr>
              <w:t>n</w:t>
            </w:r>
            <w:r w:rsidRPr="00D31D33">
              <w:rPr>
                <w:rFonts w:eastAsia="Arial"/>
                <w:spacing w:val="2"/>
                <w:szCs w:val="20"/>
              </w:rPr>
              <w:t>/</w:t>
            </w:r>
            <w:r w:rsidRPr="00D31D33">
              <w:rPr>
                <w:rFonts w:eastAsia="Arial"/>
                <w:szCs w:val="20"/>
              </w:rPr>
              <w:t>o</w:t>
            </w:r>
            <w:r w:rsidRPr="00D31D33">
              <w:rPr>
                <w:rFonts w:eastAsia="Arial"/>
                <w:spacing w:val="-2"/>
                <w:szCs w:val="20"/>
              </w:rPr>
              <w:t>f</w:t>
            </w:r>
            <w:r w:rsidRPr="00D31D33">
              <w:rPr>
                <w:rFonts w:eastAsia="Arial"/>
                <w:spacing w:val="1"/>
                <w:szCs w:val="20"/>
              </w:rPr>
              <w:t>f</w:t>
            </w:r>
            <w:r w:rsidRPr="00D31D33">
              <w:rPr>
                <w:rFonts w:eastAsia="Arial"/>
                <w:spacing w:val="-1"/>
                <w:szCs w:val="20"/>
              </w:rPr>
              <w:t>i</w:t>
            </w:r>
            <w:r w:rsidRPr="00D31D33">
              <w:rPr>
                <w:rFonts w:eastAsia="Arial"/>
                <w:szCs w:val="20"/>
              </w:rPr>
              <w:t xml:space="preserve">ce </w:t>
            </w:r>
            <w:r w:rsidRPr="00D31D33">
              <w:rPr>
                <w:rFonts w:eastAsia="Arial"/>
                <w:spacing w:val="-2"/>
                <w:szCs w:val="20"/>
              </w:rPr>
              <w:t>b</w:t>
            </w:r>
            <w:r w:rsidRPr="00D31D33">
              <w:rPr>
                <w:rFonts w:eastAsia="Arial"/>
                <w:szCs w:val="20"/>
              </w:rPr>
              <w:t>u</w:t>
            </w:r>
            <w:r w:rsidRPr="00D31D33">
              <w:rPr>
                <w:rFonts w:eastAsia="Arial"/>
                <w:spacing w:val="-1"/>
                <w:szCs w:val="20"/>
              </w:rPr>
              <w:t>il</w:t>
            </w:r>
            <w:r w:rsidRPr="00D31D33">
              <w:rPr>
                <w:rFonts w:eastAsia="Arial"/>
                <w:szCs w:val="20"/>
              </w:rPr>
              <w:t>d</w:t>
            </w:r>
            <w:r w:rsidRPr="00D31D33">
              <w:rPr>
                <w:rFonts w:eastAsia="Arial"/>
                <w:spacing w:val="-1"/>
                <w:szCs w:val="20"/>
              </w:rPr>
              <w:t>i</w:t>
            </w:r>
            <w:r w:rsidRPr="00D31D33">
              <w:rPr>
                <w:rFonts w:eastAsia="Arial"/>
                <w:szCs w:val="20"/>
              </w:rPr>
              <w:t>ng etc.</w:t>
            </w:r>
          </w:p>
          <w:p w14:paraId="7CBAD457"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pacing w:val="-8"/>
                <w:position w:val="1"/>
                <w:szCs w:val="20"/>
              </w:rPr>
            </w:pPr>
            <w:r w:rsidRPr="00D31D33">
              <w:rPr>
                <w:rFonts w:eastAsia="Arial"/>
                <w:position w:val="1"/>
                <w:szCs w:val="20"/>
              </w:rPr>
              <w:t>T</w:t>
            </w:r>
            <w:r w:rsidRPr="00D31D33">
              <w:rPr>
                <w:rFonts w:eastAsia="Arial"/>
                <w:spacing w:val="-1"/>
                <w:position w:val="1"/>
                <w:szCs w:val="20"/>
              </w:rPr>
              <w:t>h</w:t>
            </w:r>
            <w:r w:rsidRPr="00D31D33">
              <w:rPr>
                <w:rFonts w:eastAsia="Arial"/>
                <w:position w:val="1"/>
                <w:szCs w:val="20"/>
              </w:rPr>
              <w:t>e</w:t>
            </w:r>
            <w:r w:rsidRPr="00D31D33">
              <w:rPr>
                <w:rFonts w:eastAsia="Arial"/>
                <w:spacing w:val="8"/>
                <w:position w:val="1"/>
                <w:szCs w:val="20"/>
              </w:rPr>
              <w:t xml:space="preserve"> </w:t>
            </w:r>
            <w:r w:rsidRPr="00D31D33">
              <w:rPr>
                <w:rFonts w:eastAsia="Arial"/>
                <w:position w:val="1"/>
                <w:szCs w:val="20"/>
              </w:rPr>
              <w:t>use</w:t>
            </w:r>
            <w:r w:rsidRPr="00D31D33">
              <w:rPr>
                <w:rFonts w:eastAsia="Arial"/>
                <w:spacing w:val="7"/>
                <w:position w:val="1"/>
                <w:szCs w:val="20"/>
              </w:rPr>
              <w:t xml:space="preserve"> </w:t>
            </w:r>
            <w:r w:rsidRPr="00D31D33">
              <w:rPr>
                <w:rFonts w:eastAsia="Arial"/>
                <w:spacing w:val="-3"/>
                <w:position w:val="1"/>
                <w:szCs w:val="20"/>
              </w:rPr>
              <w:t>o</w:t>
            </w:r>
            <w:r w:rsidRPr="00D31D33">
              <w:rPr>
                <w:rFonts w:eastAsia="Arial"/>
                <w:position w:val="1"/>
                <w:szCs w:val="20"/>
              </w:rPr>
              <w:t>f</w:t>
            </w:r>
            <w:r w:rsidRPr="00D31D33">
              <w:rPr>
                <w:rFonts w:eastAsia="Arial"/>
                <w:spacing w:val="7"/>
                <w:position w:val="1"/>
                <w:szCs w:val="20"/>
              </w:rPr>
              <w:t xml:space="preserve"> </w:t>
            </w:r>
            <w:r w:rsidRPr="00D31D33">
              <w:rPr>
                <w:rFonts w:eastAsia="Arial"/>
                <w:position w:val="1"/>
                <w:szCs w:val="20"/>
              </w:rPr>
              <w:t>prop</w:t>
            </w:r>
            <w:r w:rsidRPr="00D31D33">
              <w:rPr>
                <w:rFonts w:eastAsia="Arial"/>
                <w:spacing w:val="-3"/>
                <w:position w:val="1"/>
                <w:szCs w:val="20"/>
              </w:rPr>
              <w:t>e</w:t>
            </w:r>
            <w:r w:rsidRPr="00D31D33">
              <w:rPr>
                <w:rFonts w:eastAsia="Arial"/>
                <w:position w:val="1"/>
                <w:szCs w:val="20"/>
              </w:rPr>
              <w:t>r</w:t>
            </w:r>
            <w:r w:rsidRPr="00D31D33">
              <w:rPr>
                <w:rFonts w:eastAsia="Arial"/>
                <w:spacing w:val="9"/>
                <w:position w:val="1"/>
                <w:szCs w:val="20"/>
              </w:rPr>
              <w:t xml:space="preserve"> </w:t>
            </w:r>
            <w:r w:rsidRPr="00D31D33">
              <w:rPr>
                <w:rFonts w:eastAsia="Arial"/>
                <w:position w:val="1"/>
                <w:szCs w:val="20"/>
              </w:rPr>
              <w:t>p</w:t>
            </w:r>
            <w:r w:rsidRPr="00D31D33">
              <w:rPr>
                <w:rFonts w:eastAsia="Arial"/>
                <w:spacing w:val="-1"/>
                <w:position w:val="1"/>
                <w:szCs w:val="20"/>
              </w:rPr>
              <w:t>l</w:t>
            </w:r>
            <w:r w:rsidRPr="00D31D33">
              <w:rPr>
                <w:rFonts w:eastAsia="Arial"/>
                <w:position w:val="1"/>
                <w:szCs w:val="20"/>
              </w:rPr>
              <w:t>a</w:t>
            </w:r>
            <w:r w:rsidRPr="00D31D33">
              <w:rPr>
                <w:rFonts w:eastAsia="Arial"/>
                <w:spacing w:val="-1"/>
                <w:position w:val="1"/>
                <w:szCs w:val="20"/>
              </w:rPr>
              <w:t>n</w:t>
            </w:r>
            <w:r w:rsidRPr="00D31D33">
              <w:rPr>
                <w:rFonts w:eastAsia="Arial"/>
                <w:position w:val="1"/>
                <w:szCs w:val="20"/>
              </w:rPr>
              <w:t>n</w:t>
            </w:r>
            <w:r w:rsidRPr="00D31D33">
              <w:rPr>
                <w:rFonts w:eastAsia="Arial"/>
                <w:spacing w:val="-4"/>
                <w:position w:val="1"/>
                <w:szCs w:val="20"/>
              </w:rPr>
              <w:t>i</w:t>
            </w:r>
            <w:r w:rsidRPr="00D31D33">
              <w:rPr>
                <w:rFonts w:eastAsia="Arial"/>
                <w:position w:val="1"/>
                <w:szCs w:val="20"/>
              </w:rPr>
              <w:t>ng</w:t>
            </w:r>
            <w:r w:rsidRPr="00D31D33">
              <w:rPr>
                <w:rFonts w:eastAsia="Arial"/>
                <w:spacing w:val="8"/>
                <w:position w:val="1"/>
                <w:szCs w:val="20"/>
              </w:rPr>
              <w:t xml:space="preserve"> </w:t>
            </w:r>
            <w:r w:rsidRPr="00D31D33">
              <w:rPr>
                <w:rFonts w:eastAsia="Arial"/>
                <w:spacing w:val="-1"/>
                <w:position w:val="1"/>
                <w:szCs w:val="20"/>
              </w:rPr>
              <w:t>w</w:t>
            </w:r>
            <w:r w:rsidRPr="00D31D33">
              <w:rPr>
                <w:rFonts w:eastAsia="Arial"/>
                <w:position w:val="1"/>
                <w:szCs w:val="20"/>
              </w:rPr>
              <w:t>h</w:t>
            </w:r>
            <w:r w:rsidRPr="00D31D33">
              <w:rPr>
                <w:rFonts w:eastAsia="Arial"/>
                <w:spacing w:val="-1"/>
                <w:position w:val="1"/>
                <w:szCs w:val="20"/>
              </w:rPr>
              <w:t>il</w:t>
            </w:r>
            <w:r w:rsidRPr="00D31D33">
              <w:rPr>
                <w:rFonts w:eastAsia="Arial"/>
                <w:position w:val="1"/>
                <w:szCs w:val="20"/>
              </w:rPr>
              <w:t>e</w:t>
            </w:r>
            <w:r w:rsidRPr="00D31D33">
              <w:rPr>
                <w:rFonts w:eastAsia="Arial"/>
                <w:spacing w:val="8"/>
                <w:position w:val="1"/>
                <w:szCs w:val="20"/>
              </w:rPr>
              <w:t xml:space="preserve"> </w:t>
            </w:r>
            <w:r w:rsidRPr="00D31D33">
              <w:rPr>
                <w:rFonts w:eastAsia="Arial"/>
                <w:spacing w:val="-1"/>
                <w:position w:val="1"/>
                <w:szCs w:val="20"/>
              </w:rPr>
              <w:t>i</w:t>
            </w:r>
            <w:r w:rsidRPr="00D31D33">
              <w:rPr>
                <w:rFonts w:eastAsia="Arial"/>
                <w:position w:val="1"/>
                <w:szCs w:val="20"/>
              </w:rPr>
              <w:t>d</w:t>
            </w:r>
            <w:r w:rsidRPr="00D31D33">
              <w:rPr>
                <w:rFonts w:eastAsia="Arial"/>
                <w:spacing w:val="-1"/>
                <w:position w:val="1"/>
                <w:szCs w:val="20"/>
              </w:rPr>
              <w:t>e</w:t>
            </w:r>
            <w:r w:rsidRPr="00D31D33">
              <w:rPr>
                <w:rFonts w:eastAsia="Arial"/>
                <w:position w:val="1"/>
                <w:szCs w:val="20"/>
              </w:rPr>
              <w:t>ntifyi</w:t>
            </w:r>
            <w:r w:rsidRPr="00D31D33">
              <w:rPr>
                <w:rFonts w:eastAsia="Arial"/>
                <w:spacing w:val="-1"/>
                <w:position w:val="1"/>
                <w:szCs w:val="20"/>
              </w:rPr>
              <w:t>n</w:t>
            </w:r>
            <w:r w:rsidRPr="00D31D33">
              <w:rPr>
                <w:rFonts w:eastAsia="Arial"/>
                <w:position w:val="1"/>
                <w:szCs w:val="20"/>
              </w:rPr>
              <w:t>g</w:t>
            </w:r>
            <w:r w:rsidRPr="00D31D33">
              <w:rPr>
                <w:rFonts w:eastAsia="Arial"/>
                <w:spacing w:val="8"/>
                <w:position w:val="1"/>
                <w:szCs w:val="20"/>
              </w:rPr>
              <w:t xml:space="preserve"> </w:t>
            </w:r>
            <w:r w:rsidRPr="00D31D33">
              <w:rPr>
                <w:rFonts w:eastAsia="Arial"/>
                <w:spacing w:val="-1"/>
                <w:position w:val="1"/>
                <w:szCs w:val="20"/>
              </w:rPr>
              <w:t>l</w:t>
            </w:r>
            <w:r w:rsidRPr="00D31D33">
              <w:rPr>
                <w:rFonts w:eastAsia="Arial"/>
                <w:position w:val="1"/>
                <w:szCs w:val="20"/>
              </w:rPr>
              <w:t>oc</w:t>
            </w:r>
            <w:r w:rsidRPr="00D31D33">
              <w:rPr>
                <w:rFonts w:eastAsia="Arial"/>
                <w:spacing w:val="-3"/>
                <w:position w:val="1"/>
                <w:szCs w:val="20"/>
              </w:rPr>
              <w:t>a</w:t>
            </w:r>
            <w:r w:rsidRPr="00D31D33">
              <w:rPr>
                <w:rFonts w:eastAsia="Arial"/>
                <w:spacing w:val="1"/>
                <w:position w:val="1"/>
                <w:szCs w:val="20"/>
              </w:rPr>
              <w:t>t</w:t>
            </w:r>
            <w:r w:rsidRPr="00D31D33">
              <w:rPr>
                <w:rFonts w:eastAsia="Arial"/>
                <w:spacing w:val="-1"/>
                <w:position w:val="1"/>
                <w:szCs w:val="20"/>
              </w:rPr>
              <w:t>i</w:t>
            </w:r>
            <w:r w:rsidRPr="00D31D33">
              <w:rPr>
                <w:rFonts w:eastAsia="Arial"/>
                <w:position w:val="1"/>
                <w:szCs w:val="20"/>
              </w:rPr>
              <w:t>o</w:t>
            </w:r>
            <w:r w:rsidRPr="00D31D33">
              <w:rPr>
                <w:rFonts w:eastAsia="Arial"/>
                <w:spacing w:val="-1"/>
                <w:position w:val="1"/>
                <w:szCs w:val="20"/>
              </w:rPr>
              <w:t>n</w:t>
            </w:r>
            <w:r w:rsidRPr="00D31D33">
              <w:rPr>
                <w:rFonts w:eastAsia="Arial"/>
                <w:position w:val="1"/>
                <w:szCs w:val="20"/>
              </w:rPr>
              <w:t>s</w:t>
            </w:r>
            <w:r w:rsidRPr="00D31D33">
              <w:rPr>
                <w:rFonts w:eastAsia="Arial"/>
                <w:spacing w:val="8"/>
                <w:position w:val="1"/>
                <w:szCs w:val="20"/>
              </w:rPr>
              <w:t xml:space="preserve"> </w:t>
            </w:r>
            <w:r w:rsidRPr="00D31D33">
              <w:rPr>
                <w:rFonts w:eastAsia="Arial"/>
                <w:spacing w:val="1"/>
                <w:position w:val="1"/>
                <w:szCs w:val="20"/>
              </w:rPr>
              <w:t>f</w:t>
            </w:r>
            <w:r w:rsidRPr="00D31D33">
              <w:rPr>
                <w:rFonts w:eastAsia="Arial"/>
                <w:spacing w:val="-3"/>
                <w:position w:val="1"/>
                <w:szCs w:val="20"/>
              </w:rPr>
              <w:t>o</w:t>
            </w:r>
            <w:r w:rsidRPr="00D31D33">
              <w:rPr>
                <w:rFonts w:eastAsia="Arial"/>
                <w:position w:val="1"/>
                <w:szCs w:val="20"/>
              </w:rPr>
              <w:t>r</w:t>
            </w:r>
            <w:r w:rsidRPr="00D31D33">
              <w:rPr>
                <w:rFonts w:eastAsia="Arial"/>
                <w:spacing w:val="6"/>
                <w:position w:val="1"/>
                <w:szCs w:val="20"/>
              </w:rPr>
              <w:t xml:space="preserve"> </w:t>
            </w:r>
            <w:r w:rsidRPr="00D31D33">
              <w:rPr>
                <w:rFonts w:eastAsia="Arial"/>
                <w:spacing w:val="1"/>
                <w:position w:val="1"/>
                <w:szCs w:val="20"/>
              </w:rPr>
              <w:t>t</w:t>
            </w:r>
            <w:r w:rsidRPr="00D31D33">
              <w:rPr>
                <w:rFonts w:eastAsia="Arial"/>
                <w:position w:val="1"/>
                <w:szCs w:val="20"/>
              </w:rPr>
              <w:t>he</w:t>
            </w:r>
            <w:r w:rsidRPr="00D31D33">
              <w:rPr>
                <w:rFonts w:eastAsia="Arial"/>
                <w:spacing w:val="5"/>
                <w:position w:val="1"/>
                <w:szCs w:val="20"/>
              </w:rPr>
              <w:t xml:space="preserve"> </w:t>
            </w:r>
            <w:r w:rsidRPr="00D31D33">
              <w:rPr>
                <w:rFonts w:eastAsia="Arial"/>
                <w:spacing w:val="-1"/>
                <w:position w:val="1"/>
                <w:szCs w:val="20"/>
              </w:rPr>
              <w:t>l</w:t>
            </w:r>
            <w:r w:rsidRPr="00D31D33">
              <w:rPr>
                <w:rFonts w:eastAsia="Arial"/>
                <w:position w:val="1"/>
                <w:szCs w:val="20"/>
              </w:rPr>
              <w:t>a</w:t>
            </w:r>
            <w:r w:rsidRPr="00D31D33">
              <w:rPr>
                <w:rFonts w:eastAsia="Arial"/>
                <w:spacing w:val="-1"/>
                <w:position w:val="1"/>
                <w:szCs w:val="20"/>
              </w:rPr>
              <w:t>b</w:t>
            </w:r>
            <w:r w:rsidRPr="00D31D33">
              <w:rPr>
                <w:rFonts w:eastAsia="Arial"/>
                <w:position w:val="1"/>
                <w:szCs w:val="20"/>
              </w:rPr>
              <w:t>or</w:t>
            </w:r>
            <w:r w:rsidRPr="00D31D33">
              <w:rPr>
                <w:rFonts w:eastAsia="Arial"/>
                <w:spacing w:val="6"/>
                <w:position w:val="1"/>
                <w:szCs w:val="20"/>
              </w:rPr>
              <w:t xml:space="preserve"> </w:t>
            </w:r>
            <w:r w:rsidRPr="00D31D33">
              <w:rPr>
                <w:rFonts w:eastAsia="Arial"/>
                <w:position w:val="1"/>
                <w:szCs w:val="20"/>
              </w:rPr>
              <w:t>camps</w:t>
            </w:r>
            <w:r w:rsidRPr="00D31D33">
              <w:rPr>
                <w:rFonts w:eastAsia="Arial"/>
                <w:spacing w:val="4"/>
                <w:position w:val="1"/>
                <w:szCs w:val="20"/>
              </w:rPr>
              <w:t xml:space="preserve"> </w:t>
            </w:r>
            <w:r w:rsidRPr="00D31D33">
              <w:rPr>
                <w:rFonts w:eastAsia="Arial"/>
                <w:spacing w:val="-1"/>
                <w:position w:val="1"/>
                <w:szCs w:val="20"/>
              </w:rPr>
              <w:t>wil</w:t>
            </w:r>
            <w:r w:rsidRPr="00D31D33">
              <w:rPr>
                <w:rFonts w:eastAsia="Arial"/>
                <w:position w:val="1"/>
                <w:szCs w:val="20"/>
              </w:rPr>
              <w:t>l</w:t>
            </w:r>
            <w:r w:rsidRPr="00D31D33">
              <w:rPr>
                <w:rFonts w:eastAsia="Arial"/>
                <w:spacing w:val="7"/>
                <w:position w:val="1"/>
                <w:szCs w:val="20"/>
              </w:rPr>
              <w:t xml:space="preserve"> </w:t>
            </w:r>
            <w:r w:rsidRPr="00D31D33">
              <w:rPr>
                <w:rFonts w:eastAsia="Arial"/>
                <w:position w:val="1"/>
                <w:szCs w:val="20"/>
              </w:rPr>
              <w:t>e</w:t>
            </w:r>
            <w:r w:rsidRPr="00D31D33">
              <w:rPr>
                <w:rFonts w:eastAsia="Arial"/>
                <w:spacing w:val="-1"/>
                <w:position w:val="1"/>
                <w:szCs w:val="20"/>
              </w:rPr>
              <w:t>n</w:t>
            </w:r>
            <w:r w:rsidRPr="00D31D33">
              <w:rPr>
                <w:rFonts w:eastAsia="Arial"/>
                <w:position w:val="1"/>
                <w:szCs w:val="20"/>
              </w:rPr>
              <w:t xml:space="preserve">sure </w:t>
            </w:r>
            <w:r w:rsidRPr="00D31D33">
              <w:rPr>
                <w:rFonts w:eastAsia="Arial"/>
                <w:spacing w:val="1"/>
                <w:szCs w:val="20"/>
              </w:rPr>
              <w:t>t</w:t>
            </w:r>
            <w:r w:rsidRPr="00D31D33">
              <w:rPr>
                <w:rFonts w:eastAsia="Arial"/>
                <w:szCs w:val="20"/>
              </w:rPr>
              <w:t>h</w:t>
            </w:r>
            <w:r w:rsidRPr="00D31D33">
              <w:rPr>
                <w:rFonts w:eastAsia="Arial"/>
                <w:spacing w:val="-1"/>
                <w:szCs w:val="20"/>
              </w:rPr>
              <w:t>e</w:t>
            </w:r>
            <w:r w:rsidRPr="00D31D33">
              <w:rPr>
                <w:rFonts w:eastAsia="Arial"/>
                <w:spacing w:val="1"/>
                <w:szCs w:val="20"/>
              </w:rPr>
              <w:t>r</w:t>
            </w:r>
            <w:r w:rsidRPr="00D31D33">
              <w:rPr>
                <w:rFonts w:eastAsia="Arial"/>
                <w:szCs w:val="20"/>
              </w:rPr>
              <w:t>e</w:t>
            </w:r>
            <w:r w:rsidRPr="00D31D33">
              <w:rPr>
                <w:rFonts w:eastAsia="Arial"/>
                <w:spacing w:val="-9"/>
                <w:szCs w:val="20"/>
              </w:rPr>
              <w:t xml:space="preserve"> </w:t>
            </w:r>
            <w:r w:rsidRPr="00D31D33">
              <w:rPr>
                <w:rFonts w:eastAsia="Arial"/>
                <w:spacing w:val="-1"/>
                <w:szCs w:val="20"/>
              </w:rPr>
              <w:t>i</w:t>
            </w:r>
            <w:r w:rsidRPr="00D31D33">
              <w:rPr>
                <w:rFonts w:eastAsia="Arial"/>
                <w:szCs w:val="20"/>
              </w:rPr>
              <w:t>s</w:t>
            </w:r>
            <w:r w:rsidRPr="00D31D33">
              <w:rPr>
                <w:rFonts w:eastAsia="Arial"/>
                <w:spacing w:val="-11"/>
                <w:szCs w:val="20"/>
              </w:rPr>
              <w:t xml:space="preserve"> </w:t>
            </w:r>
            <w:r w:rsidRPr="00D31D33">
              <w:rPr>
                <w:rFonts w:eastAsia="Arial"/>
                <w:spacing w:val="1"/>
                <w:szCs w:val="20"/>
              </w:rPr>
              <w:t>m</w:t>
            </w:r>
            <w:r w:rsidRPr="00D31D33">
              <w:rPr>
                <w:rFonts w:eastAsia="Arial"/>
                <w:spacing w:val="-1"/>
                <w:szCs w:val="20"/>
              </w:rPr>
              <w:t>i</w:t>
            </w:r>
            <w:r w:rsidRPr="00D31D33">
              <w:rPr>
                <w:rFonts w:eastAsia="Arial"/>
                <w:szCs w:val="20"/>
              </w:rPr>
              <w:t>n</w:t>
            </w:r>
            <w:r w:rsidRPr="00D31D33">
              <w:rPr>
                <w:rFonts w:eastAsia="Arial"/>
                <w:spacing w:val="-1"/>
                <w:szCs w:val="20"/>
              </w:rPr>
              <w:t>i</w:t>
            </w:r>
            <w:r w:rsidRPr="00D31D33">
              <w:rPr>
                <w:rFonts w:eastAsia="Arial"/>
                <w:spacing w:val="1"/>
                <w:szCs w:val="20"/>
              </w:rPr>
              <w:t>m</w:t>
            </w:r>
            <w:r w:rsidRPr="00D31D33">
              <w:rPr>
                <w:rFonts w:eastAsia="Arial"/>
                <w:szCs w:val="20"/>
              </w:rPr>
              <w:t>al</w:t>
            </w:r>
            <w:r w:rsidRPr="00D31D33">
              <w:rPr>
                <w:rFonts w:eastAsia="Arial"/>
                <w:spacing w:val="-9"/>
                <w:szCs w:val="20"/>
              </w:rPr>
              <w:t xml:space="preserve"> </w:t>
            </w:r>
            <w:r w:rsidRPr="00D31D33">
              <w:rPr>
                <w:rFonts w:eastAsia="Arial"/>
                <w:szCs w:val="20"/>
              </w:rPr>
              <w:t>d</w:t>
            </w:r>
            <w:r w:rsidRPr="00D31D33">
              <w:rPr>
                <w:rFonts w:eastAsia="Arial"/>
                <w:spacing w:val="-1"/>
                <w:szCs w:val="20"/>
              </w:rPr>
              <w:t>i</w:t>
            </w:r>
            <w:r w:rsidRPr="00D31D33">
              <w:rPr>
                <w:rFonts w:eastAsia="Arial"/>
                <w:szCs w:val="20"/>
              </w:rPr>
              <w:t>s</w:t>
            </w:r>
            <w:r w:rsidRPr="00D31D33">
              <w:rPr>
                <w:rFonts w:eastAsia="Arial"/>
                <w:spacing w:val="1"/>
                <w:szCs w:val="20"/>
              </w:rPr>
              <w:t>t</w:t>
            </w:r>
            <w:r w:rsidRPr="00D31D33">
              <w:rPr>
                <w:rFonts w:eastAsia="Arial"/>
                <w:szCs w:val="20"/>
              </w:rPr>
              <w:t>urb</w:t>
            </w:r>
            <w:r w:rsidRPr="00D31D33">
              <w:rPr>
                <w:rFonts w:eastAsia="Arial"/>
                <w:spacing w:val="-3"/>
                <w:szCs w:val="20"/>
              </w:rPr>
              <w:t>a</w:t>
            </w:r>
            <w:r w:rsidRPr="00D31D33">
              <w:rPr>
                <w:rFonts w:eastAsia="Arial"/>
                <w:szCs w:val="20"/>
              </w:rPr>
              <w:t>nce</w:t>
            </w:r>
            <w:r w:rsidRPr="00D31D33">
              <w:rPr>
                <w:rFonts w:eastAsia="Arial"/>
                <w:spacing w:val="-8"/>
                <w:szCs w:val="20"/>
              </w:rPr>
              <w:t xml:space="preserve"> </w:t>
            </w:r>
            <w:r w:rsidRPr="00D31D33">
              <w:rPr>
                <w:rFonts w:eastAsia="Arial"/>
                <w:spacing w:val="1"/>
                <w:szCs w:val="20"/>
              </w:rPr>
              <w:t>t</w:t>
            </w:r>
            <w:r w:rsidRPr="00D31D33">
              <w:rPr>
                <w:rFonts w:eastAsia="Arial"/>
                <w:szCs w:val="20"/>
              </w:rPr>
              <w:t>o</w:t>
            </w:r>
            <w:r w:rsidRPr="00D31D33">
              <w:rPr>
                <w:rFonts w:eastAsia="Arial"/>
                <w:spacing w:val="-9"/>
                <w:szCs w:val="20"/>
              </w:rPr>
              <w:t xml:space="preserve"> </w:t>
            </w:r>
            <w:r w:rsidRPr="00D31D33">
              <w:rPr>
                <w:rFonts w:eastAsia="Arial"/>
                <w:szCs w:val="20"/>
              </w:rPr>
              <w:t>a</w:t>
            </w:r>
            <w:r w:rsidRPr="00D31D33">
              <w:rPr>
                <w:rFonts w:eastAsia="Arial"/>
                <w:spacing w:val="-1"/>
                <w:szCs w:val="20"/>
              </w:rPr>
              <w:t>l</w:t>
            </w:r>
            <w:r w:rsidRPr="00D31D33">
              <w:rPr>
                <w:rFonts w:eastAsia="Arial"/>
                <w:szCs w:val="20"/>
              </w:rPr>
              <w:t>l</w:t>
            </w:r>
            <w:r w:rsidRPr="00D31D33">
              <w:rPr>
                <w:rFonts w:eastAsia="Arial"/>
                <w:spacing w:val="-9"/>
                <w:szCs w:val="20"/>
              </w:rPr>
              <w:t xml:space="preserve"> </w:t>
            </w:r>
            <w:r w:rsidRPr="00D31D33">
              <w:rPr>
                <w:rFonts w:eastAsia="Arial"/>
                <w:szCs w:val="20"/>
              </w:rPr>
              <w:t>key</w:t>
            </w:r>
            <w:r w:rsidRPr="00D31D33">
              <w:rPr>
                <w:rFonts w:eastAsia="Arial"/>
                <w:spacing w:val="-9"/>
                <w:szCs w:val="20"/>
              </w:rPr>
              <w:t xml:space="preserve"> </w:t>
            </w:r>
            <w:r w:rsidRPr="00D31D33">
              <w:rPr>
                <w:rFonts w:eastAsia="Arial"/>
                <w:spacing w:val="1"/>
                <w:szCs w:val="20"/>
              </w:rPr>
              <w:t>r</w:t>
            </w:r>
            <w:r w:rsidRPr="00D31D33">
              <w:rPr>
                <w:rFonts w:eastAsia="Arial"/>
                <w:szCs w:val="20"/>
              </w:rPr>
              <w:t>ec</w:t>
            </w:r>
            <w:r w:rsidRPr="00D31D33">
              <w:rPr>
                <w:rFonts w:eastAsia="Arial"/>
                <w:spacing w:val="-1"/>
                <w:szCs w:val="20"/>
              </w:rPr>
              <w:t>e</w:t>
            </w:r>
            <w:r w:rsidRPr="00D31D33">
              <w:rPr>
                <w:rFonts w:eastAsia="Arial"/>
                <w:spacing w:val="-3"/>
                <w:szCs w:val="20"/>
              </w:rPr>
              <w:t>p</w:t>
            </w:r>
            <w:r w:rsidRPr="00D31D33">
              <w:rPr>
                <w:rFonts w:eastAsia="Arial"/>
                <w:spacing w:val="1"/>
                <w:szCs w:val="20"/>
              </w:rPr>
              <w:t>t</w:t>
            </w:r>
            <w:r w:rsidRPr="00D31D33">
              <w:rPr>
                <w:rFonts w:eastAsia="Arial"/>
                <w:szCs w:val="20"/>
              </w:rPr>
              <w:t>o</w:t>
            </w:r>
            <w:r w:rsidRPr="00D31D33">
              <w:rPr>
                <w:rFonts w:eastAsia="Arial"/>
                <w:spacing w:val="-2"/>
                <w:szCs w:val="20"/>
              </w:rPr>
              <w:t>r</w:t>
            </w:r>
            <w:r w:rsidRPr="00D31D33">
              <w:rPr>
                <w:rFonts w:eastAsia="Arial"/>
                <w:szCs w:val="20"/>
              </w:rPr>
              <w:t>s</w:t>
            </w:r>
            <w:r w:rsidRPr="00D31D33">
              <w:rPr>
                <w:rFonts w:eastAsia="Arial"/>
                <w:spacing w:val="-8"/>
                <w:szCs w:val="20"/>
              </w:rPr>
              <w:t xml:space="preserve"> </w:t>
            </w:r>
            <w:r w:rsidRPr="00D31D33">
              <w:rPr>
                <w:rFonts w:eastAsia="Arial"/>
                <w:spacing w:val="-3"/>
                <w:szCs w:val="20"/>
              </w:rPr>
              <w:t>a</w:t>
            </w:r>
            <w:r w:rsidRPr="00D31D33">
              <w:rPr>
                <w:rFonts w:eastAsia="Arial"/>
                <w:szCs w:val="20"/>
              </w:rPr>
              <w:t>nd</w:t>
            </w:r>
            <w:r w:rsidRPr="00D31D33">
              <w:rPr>
                <w:rFonts w:eastAsia="Arial"/>
                <w:spacing w:val="-9"/>
                <w:szCs w:val="20"/>
              </w:rPr>
              <w:t xml:space="preserve"> </w:t>
            </w:r>
            <w:r w:rsidRPr="00D31D33">
              <w:rPr>
                <w:rFonts w:eastAsia="Arial"/>
                <w:spacing w:val="1"/>
                <w:szCs w:val="20"/>
              </w:rPr>
              <w:t>t</w:t>
            </w:r>
            <w:r w:rsidRPr="00D31D33">
              <w:rPr>
                <w:rFonts w:eastAsia="Arial"/>
                <w:szCs w:val="20"/>
              </w:rPr>
              <w:t>he</w:t>
            </w:r>
            <w:r w:rsidRPr="00D31D33">
              <w:rPr>
                <w:rFonts w:eastAsia="Arial"/>
                <w:spacing w:val="-9"/>
                <w:szCs w:val="20"/>
              </w:rPr>
              <w:t xml:space="preserve"> </w:t>
            </w:r>
            <w:r w:rsidRPr="00D31D33">
              <w:rPr>
                <w:rFonts w:eastAsia="Arial"/>
                <w:spacing w:val="-1"/>
                <w:szCs w:val="20"/>
              </w:rPr>
              <w:t>t</w:t>
            </w:r>
            <w:r w:rsidRPr="00D31D33">
              <w:rPr>
                <w:rFonts w:eastAsia="Arial"/>
                <w:spacing w:val="1"/>
                <w:szCs w:val="20"/>
              </w:rPr>
              <w:t>r</w:t>
            </w:r>
            <w:r w:rsidRPr="00D31D33">
              <w:rPr>
                <w:rFonts w:eastAsia="Arial"/>
                <w:szCs w:val="20"/>
              </w:rPr>
              <w:t>a</w:t>
            </w:r>
            <w:r w:rsidRPr="00D31D33">
              <w:rPr>
                <w:rFonts w:eastAsia="Arial"/>
                <w:spacing w:val="-2"/>
                <w:szCs w:val="20"/>
              </w:rPr>
              <w:t>f</w:t>
            </w:r>
            <w:r w:rsidRPr="00D31D33">
              <w:rPr>
                <w:rFonts w:eastAsia="Arial"/>
                <w:spacing w:val="1"/>
                <w:szCs w:val="20"/>
              </w:rPr>
              <w:t>f</w:t>
            </w:r>
            <w:r w:rsidRPr="00D31D33">
              <w:rPr>
                <w:rFonts w:eastAsia="Arial"/>
                <w:spacing w:val="-1"/>
                <w:szCs w:val="20"/>
              </w:rPr>
              <w:t>i</w:t>
            </w:r>
            <w:r w:rsidRPr="00D31D33">
              <w:rPr>
                <w:rFonts w:eastAsia="Arial"/>
                <w:szCs w:val="20"/>
              </w:rPr>
              <w:t>c</w:t>
            </w:r>
            <w:r w:rsidRPr="00D31D33">
              <w:rPr>
                <w:rFonts w:eastAsia="Arial"/>
                <w:spacing w:val="-8"/>
                <w:szCs w:val="20"/>
              </w:rPr>
              <w:t xml:space="preserve"> </w:t>
            </w:r>
            <w:r w:rsidRPr="00D31D33">
              <w:rPr>
                <w:rFonts w:eastAsia="Arial"/>
                <w:spacing w:val="-1"/>
                <w:szCs w:val="20"/>
              </w:rPr>
              <w:t>i</w:t>
            </w:r>
            <w:r w:rsidRPr="00D31D33">
              <w:rPr>
                <w:rFonts w:eastAsia="Arial"/>
                <w:szCs w:val="20"/>
              </w:rPr>
              <w:t>s</w:t>
            </w:r>
            <w:r w:rsidRPr="00D31D33">
              <w:rPr>
                <w:rFonts w:eastAsia="Arial"/>
                <w:spacing w:val="-8"/>
                <w:szCs w:val="20"/>
              </w:rPr>
              <w:t xml:space="preserve"> </w:t>
            </w:r>
            <w:r w:rsidRPr="00D31D33">
              <w:rPr>
                <w:rFonts w:eastAsia="Arial"/>
                <w:szCs w:val="20"/>
              </w:rPr>
              <w:t>n</w:t>
            </w:r>
            <w:r w:rsidRPr="00D31D33">
              <w:rPr>
                <w:rFonts w:eastAsia="Arial"/>
                <w:spacing w:val="-1"/>
                <w:szCs w:val="20"/>
              </w:rPr>
              <w:t>o</w:t>
            </w:r>
            <w:r w:rsidRPr="00D31D33">
              <w:rPr>
                <w:rFonts w:eastAsia="Arial"/>
                <w:szCs w:val="20"/>
              </w:rPr>
              <w:t>t</w:t>
            </w:r>
            <w:r w:rsidRPr="00D31D33">
              <w:rPr>
                <w:rFonts w:eastAsia="Arial"/>
                <w:spacing w:val="-7"/>
                <w:szCs w:val="20"/>
              </w:rPr>
              <w:t xml:space="preserve"> </w:t>
            </w:r>
            <w:r w:rsidRPr="00D31D33">
              <w:rPr>
                <w:rFonts w:eastAsia="Arial"/>
                <w:szCs w:val="20"/>
              </w:rPr>
              <w:t>d</w:t>
            </w:r>
            <w:r w:rsidRPr="00D31D33">
              <w:rPr>
                <w:rFonts w:eastAsia="Arial"/>
                <w:spacing w:val="-1"/>
                <w:szCs w:val="20"/>
              </w:rPr>
              <w:t>i</w:t>
            </w:r>
            <w:r w:rsidRPr="00D31D33">
              <w:rPr>
                <w:rFonts w:eastAsia="Arial"/>
                <w:spacing w:val="-2"/>
                <w:szCs w:val="20"/>
              </w:rPr>
              <w:t>s</w:t>
            </w:r>
            <w:r w:rsidRPr="00D31D33">
              <w:rPr>
                <w:rFonts w:eastAsia="Arial"/>
                <w:spacing w:val="3"/>
                <w:szCs w:val="20"/>
              </w:rPr>
              <w:t>r</w:t>
            </w:r>
            <w:r w:rsidRPr="00D31D33">
              <w:rPr>
                <w:rFonts w:eastAsia="Arial"/>
                <w:szCs w:val="20"/>
              </w:rPr>
              <w:t>u</w:t>
            </w:r>
            <w:r w:rsidRPr="00D31D33">
              <w:rPr>
                <w:rFonts w:eastAsia="Arial"/>
                <w:spacing w:val="-3"/>
                <w:szCs w:val="20"/>
              </w:rPr>
              <w:t>p</w:t>
            </w:r>
            <w:r w:rsidRPr="00D31D33">
              <w:rPr>
                <w:rFonts w:eastAsia="Arial"/>
                <w:spacing w:val="1"/>
                <w:szCs w:val="20"/>
              </w:rPr>
              <w:t>t</w:t>
            </w:r>
            <w:r w:rsidRPr="00D31D33">
              <w:rPr>
                <w:rFonts w:eastAsia="Arial"/>
                <w:szCs w:val="20"/>
              </w:rPr>
              <w:t>ed</w:t>
            </w:r>
            <w:r w:rsidRPr="00D31D33">
              <w:rPr>
                <w:rFonts w:eastAsia="Arial"/>
                <w:spacing w:val="-9"/>
                <w:szCs w:val="20"/>
              </w:rPr>
              <w:t xml:space="preserve"> </w:t>
            </w:r>
            <w:r w:rsidRPr="00D31D33">
              <w:rPr>
                <w:rFonts w:eastAsia="Arial"/>
                <w:szCs w:val="20"/>
              </w:rPr>
              <w:t>by</w:t>
            </w:r>
            <w:r w:rsidRPr="00D31D33">
              <w:rPr>
                <w:rFonts w:eastAsia="Arial"/>
                <w:spacing w:val="-9"/>
                <w:szCs w:val="20"/>
              </w:rPr>
              <w:t xml:space="preserve"> </w:t>
            </w:r>
            <w:r w:rsidRPr="00D31D33">
              <w:rPr>
                <w:rFonts w:eastAsia="Arial"/>
                <w:spacing w:val="-1"/>
                <w:szCs w:val="20"/>
              </w:rPr>
              <w:t>l</w:t>
            </w:r>
            <w:r w:rsidRPr="00D31D33">
              <w:rPr>
                <w:rFonts w:eastAsia="Arial"/>
                <w:szCs w:val="20"/>
              </w:rPr>
              <w:t>a</w:t>
            </w:r>
            <w:r w:rsidRPr="00D31D33">
              <w:rPr>
                <w:rFonts w:eastAsia="Arial"/>
                <w:spacing w:val="-1"/>
                <w:szCs w:val="20"/>
              </w:rPr>
              <w:t>b</w:t>
            </w:r>
            <w:r w:rsidRPr="00D31D33">
              <w:rPr>
                <w:rFonts w:eastAsia="Arial"/>
                <w:szCs w:val="20"/>
              </w:rPr>
              <w:t>or camps</w:t>
            </w:r>
            <w:r w:rsidRPr="00D31D33">
              <w:rPr>
                <w:rFonts w:eastAsia="Arial"/>
                <w:spacing w:val="-1"/>
                <w:szCs w:val="20"/>
              </w:rPr>
              <w:t xml:space="preserve"> </w:t>
            </w:r>
            <w:r w:rsidRPr="00D31D33">
              <w:rPr>
                <w:rFonts w:eastAsia="Arial"/>
                <w:szCs w:val="20"/>
              </w:rPr>
              <w:t>b</w:t>
            </w:r>
            <w:r w:rsidRPr="00D31D33">
              <w:rPr>
                <w:rFonts w:eastAsia="Arial"/>
                <w:spacing w:val="-1"/>
                <w:szCs w:val="20"/>
              </w:rPr>
              <w:t>ei</w:t>
            </w:r>
            <w:r w:rsidRPr="00D31D33">
              <w:rPr>
                <w:rFonts w:eastAsia="Arial"/>
                <w:szCs w:val="20"/>
              </w:rPr>
              <w:t>ng set</w:t>
            </w:r>
            <w:r w:rsidRPr="00D31D33">
              <w:rPr>
                <w:rFonts w:eastAsia="Arial"/>
                <w:spacing w:val="-1"/>
                <w:szCs w:val="20"/>
              </w:rPr>
              <w:t xml:space="preserve"> </w:t>
            </w:r>
            <w:r w:rsidRPr="00D31D33">
              <w:rPr>
                <w:rFonts w:eastAsia="Arial"/>
                <w:szCs w:val="20"/>
              </w:rPr>
              <w:t>up</w:t>
            </w:r>
            <w:r w:rsidRPr="00D31D33">
              <w:rPr>
                <w:rFonts w:eastAsia="Arial"/>
                <w:spacing w:val="-1"/>
                <w:szCs w:val="20"/>
              </w:rPr>
              <w:t xml:space="preserve"> </w:t>
            </w:r>
            <w:r w:rsidRPr="00D31D33">
              <w:rPr>
                <w:rFonts w:eastAsia="Arial"/>
                <w:spacing w:val="1"/>
                <w:szCs w:val="20"/>
              </w:rPr>
              <w:t>r</w:t>
            </w:r>
            <w:r w:rsidRPr="00D31D33">
              <w:rPr>
                <w:rFonts w:eastAsia="Arial"/>
                <w:szCs w:val="20"/>
              </w:rPr>
              <w:t>o</w:t>
            </w:r>
            <w:r w:rsidRPr="00D31D33">
              <w:rPr>
                <w:rFonts w:eastAsia="Arial"/>
                <w:spacing w:val="-1"/>
                <w:szCs w:val="20"/>
              </w:rPr>
              <w:t>a</w:t>
            </w:r>
            <w:r w:rsidRPr="00D31D33">
              <w:rPr>
                <w:rFonts w:eastAsia="Arial"/>
                <w:spacing w:val="-3"/>
                <w:szCs w:val="20"/>
              </w:rPr>
              <w:t>d</w:t>
            </w:r>
            <w:r w:rsidRPr="00D31D33">
              <w:rPr>
                <w:rFonts w:eastAsia="Arial"/>
                <w:szCs w:val="20"/>
              </w:rPr>
              <w:t>s</w:t>
            </w:r>
            <w:r w:rsidRPr="00D31D33">
              <w:rPr>
                <w:rFonts w:eastAsia="Arial"/>
                <w:spacing w:val="-1"/>
                <w:szCs w:val="20"/>
              </w:rPr>
              <w:t>i</w:t>
            </w:r>
            <w:r w:rsidRPr="00D31D33">
              <w:rPr>
                <w:rFonts w:eastAsia="Arial"/>
                <w:szCs w:val="20"/>
              </w:rPr>
              <w:t>de</w:t>
            </w:r>
            <w:r w:rsidRPr="00D31D33">
              <w:rPr>
                <w:rFonts w:eastAsia="Arial"/>
                <w:spacing w:val="1"/>
                <w:szCs w:val="20"/>
              </w:rPr>
              <w:t xml:space="preserve"> </w:t>
            </w:r>
            <w:r w:rsidRPr="00D31D33">
              <w:rPr>
                <w:rFonts w:eastAsia="Arial"/>
                <w:szCs w:val="20"/>
              </w:rPr>
              <w:t>n</w:t>
            </w:r>
            <w:r w:rsidRPr="00D31D33">
              <w:rPr>
                <w:rFonts w:eastAsia="Arial"/>
                <w:spacing w:val="-1"/>
                <w:szCs w:val="20"/>
              </w:rPr>
              <w:t>e</w:t>
            </w:r>
            <w:r w:rsidRPr="00D31D33">
              <w:rPr>
                <w:rFonts w:eastAsia="Arial"/>
                <w:szCs w:val="20"/>
              </w:rPr>
              <w:t xml:space="preserve">xt </w:t>
            </w:r>
            <w:r w:rsidRPr="00D31D33">
              <w:rPr>
                <w:rFonts w:eastAsia="Arial"/>
                <w:spacing w:val="1"/>
                <w:szCs w:val="20"/>
              </w:rPr>
              <w:t>t</w:t>
            </w:r>
            <w:r w:rsidRPr="00D31D33">
              <w:rPr>
                <w:rFonts w:eastAsia="Arial"/>
                <w:szCs w:val="20"/>
              </w:rPr>
              <w:t>o</w:t>
            </w:r>
            <w:r w:rsidRPr="00D31D33">
              <w:rPr>
                <w:rFonts w:eastAsia="Arial"/>
                <w:spacing w:val="-2"/>
                <w:szCs w:val="20"/>
              </w:rPr>
              <w:t xml:space="preserve"> </w:t>
            </w:r>
            <w:r w:rsidRPr="00D31D33">
              <w:rPr>
                <w:rFonts w:eastAsia="Arial"/>
                <w:spacing w:val="1"/>
                <w:szCs w:val="20"/>
              </w:rPr>
              <w:t>t</w:t>
            </w:r>
            <w:r w:rsidRPr="00D31D33">
              <w:rPr>
                <w:rFonts w:eastAsia="Arial"/>
                <w:szCs w:val="20"/>
              </w:rPr>
              <w:t>he</w:t>
            </w:r>
            <w:r w:rsidRPr="00D31D33">
              <w:rPr>
                <w:rFonts w:eastAsia="Arial"/>
                <w:spacing w:val="-2"/>
                <w:szCs w:val="20"/>
              </w:rPr>
              <w:t xml:space="preserve"> </w:t>
            </w:r>
            <w:r w:rsidRPr="00D31D33">
              <w:rPr>
                <w:rFonts w:eastAsia="Arial"/>
                <w:szCs w:val="20"/>
              </w:rPr>
              <w:t>co</w:t>
            </w:r>
            <w:r w:rsidRPr="00D31D33">
              <w:rPr>
                <w:rFonts w:eastAsia="Arial"/>
                <w:spacing w:val="-1"/>
                <w:szCs w:val="20"/>
              </w:rPr>
              <w:t>n</w:t>
            </w:r>
            <w:r w:rsidRPr="00D31D33">
              <w:rPr>
                <w:rFonts w:eastAsia="Arial"/>
                <w:spacing w:val="-2"/>
                <w:szCs w:val="20"/>
              </w:rPr>
              <w:t>s</w:t>
            </w:r>
            <w:r w:rsidRPr="00D31D33">
              <w:rPr>
                <w:rFonts w:eastAsia="Arial"/>
                <w:spacing w:val="1"/>
                <w:szCs w:val="20"/>
              </w:rPr>
              <w:t>tr</w:t>
            </w:r>
            <w:r w:rsidRPr="00D31D33">
              <w:rPr>
                <w:rFonts w:eastAsia="Arial"/>
                <w:szCs w:val="20"/>
              </w:rPr>
              <w:t>u</w:t>
            </w:r>
            <w:r w:rsidRPr="00D31D33">
              <w:rPr>
                <w:rFonts w:eastAsia="Arial"/>
                <w:spacing w:val="-3"/>
                <w:szCs w:val="20"/>
              </w:rPr>
              <w:t>c</w:t>
            </w:r>
            <w:r w:rsidRPr="00D31D33">
              <w:rPr>
                <w:rFonts w:eastAsia="Arial"/>
                <w:spacing w:val="-1"/>
                <w:szCs w:val="20"/>
              </w:rPr>
              <w:t>ti</w:t>
            </w:r>
            <w:r w:rsidRPr="00D31D33">
              <w:rPr>
                <w:rFonts w:eastAsia="Arial"/>
                <w:szCs w:val="20"/>
              </w:rPr>
              <w:t>on s</w:t>
            </w:r>
            <w:r w:rsidRPr="00D31D33">
              <w:rPr>
                <w:rFonts w:eastAsia="Arial"/>
                <w:spacing w:val="-1"/>
                <w:szCs w:val="20"/>
              </w:rPr>
              <w:t>i</w:t>
            </w:r>
            <w:r w:rsidRPr="00D31D33">
              <w:rPr>
                <w:rFonts w:eastAsia="Arial"/>
                <w:spacing w:val="1"/>
                <w:szCs w:val="20"/>
              </w:rPr>
              <w:t>t</w:t>
            </w:r>
            <w:r w:rsidRPr="00D31D33">
              <w:rPr>
                <w:rFonts w:eastAsia="Arial"/>
                <w:szCs w:val="20"/>
              </w:rPr>
              <w:t>es.</w:t>
            </w:r>
          </w:p>
        </w:tc>
        <w:tc>
          <w:tcPr>
            <w:tcW w:w="320" w:type="pct"/>
            <w:vAlign w:val="center"/>
          </w:tcPr>
          <w:p w14:paraId="26710498" w14:textId="2639EF8B"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Design Consultant</w:t>
            </w:r>
          </w:p>
        </w:tc>
        <w:tc>
          <w:tcPr>
            <w:tcW w:w="423" w:type="pct"/>
            <w:vAlign w:val="center"/>
          </w:tcPr>
          <w:p w14:paraId="58C9FFC7"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586656D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56746D3E" w14:textId="77777777" w:rsidTr="00C54113">
        <w:trPr>
          <w:trHeight w:val="70"/>
        </w:trPr>
        <w:tc>
          <w:tcPr>
            <w:tcW w:w="427" w:type="pct"/>
            <w:vMerge/>
          </w:tcPr>
          <w:p w14:paraId="5947634E"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22B99C27" w14:textId="56623B4A"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1.5</w:t>
            </w:r>
          </w:p>
        </w:tc>
        <w:tc>
          <w:tcPr>
            <w:tcW w:w="518" w:type="pct"/>
          </w:tcPr>
          <w:p w14:paraId="45A83E76" w14:textId="77777777" w:rsidR="00627180" w:rsidRPr="00D31D33" w:rsidRDefault="00627180"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Traffic Issues</w:t>
            </w:r>
          </w:p>
        </w:tc>
        <w:tc>
          <w:tcPr>
            <w:tcW w:w="1247" w:type="pct"/>
          </w:tcPr>
          <w:p w14:paraId="27742CA6" w14:textId="7E0EB853" w:rsidR="00627180" w:rsidRPr="00D31D33" w:rsidRDefault="00881A74" w:rsidP="004F40C2">
            <w:pPr>
              <w:pStyle w:val="ListParagraph"/>
              <w:numPr>
                <w:ilvl w:val="0"/>
                <w:numId w:val="178"/>
              </w:numPr>
              <w:tabs>
                <w:tab w:val="left" w:pos="1220"/>
              </w:tabs>
              <w:spacing w:before="0" w:after="0"/>
              <w:ind w:left="346" w:right="77" w:firstLine="0"/>
            </w:pPr>
            <w:r w:rsidRPr="00D31D33">
              <w:t xml:space="preserve">In particular, the lying of water </w:t>
            </w:r>
            <w:r w:rsidRPr="00D31D33">
              <w:rPr>
                <w:rFonts w:eastAsia="Arial"/>
                <w:position w:val="1"/>
                <w:szCs w:val="20"/>
              </w:rPr>
              <w:t>pipelines</w:t>
            </w:r>
            <w:r w:rsidRPr="00D31D33">
              <w:t xml:space="preserve"> could result in heavy congestion due to the movement of construction heavy machinery and equipment with significant delays for traffic apart from posing a significant risk for vehicles. </w:t>
            </w:r>
          </w:p>
        </w:tc>
        <w:tc>
          <w:tcPr>
            <w:tcW w:w="1457" w:type="pct"/>
          </w:tcPr>
          <w:p w14:paraId="62711AD8" w14:textId="3B8CE684" w:rsidR="00627180" w:rsidRPr="00D31D33" w:rsidRDefault="00627180" w:rsidP="004F40C2">
            <w:pPr>
              <w:pStyle w:val="ListParagraph"/>
              <w:numPr>
                <w:ilvl w:val="0"/>
                <w:numId w:val="178"/>
              </w:numPr>
              <w:tabs>
                <w:tab w:val="left" w:pos="1220"/>
              </w:tabs>
              <w:spacing w:before="0" w:after="0"/>
              <w:ind w:left="346" w:right="77" w:firstLine="0"/>
              <w:rPr>
                <w:szCs w:val="20"/>
              </w:rPr>
            </w:pPr>
            <w:r w:rsidRPr="00D31D33">
              <w:rPr>
                <w:szCs w:val="20"/>
              </w:rPr>
              <w:t xml:space="preserve">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to the EMP and will be implemented by the contractor. </w:t>
            </w:r>
          </w:p>
        </w:tc>
        <w:tc>
          <w:tcPr>
            <w:tcW w:w="320" w:type="pct"/>
            <w:vAlign w:val="center"/>
          </w:tcPr>
          <w:p w14:paraId="281FB27A"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630EBC46"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4759ADFC" w14:textId="77777777" w:rsidR="00627180" w:rsidRPr="00D31D33" w:rsidRDefault="00627180" w:rsidP="00C54113">
            <w:pPr>
              <w:pStyle w:val="Default"/>
              <w:jc w:val="center"/>
              <w:rPr>
                <w:rFonts w:asciiTheme="minorBidi" w:eastAsia="Arial" w:hAnsiTheme="minorBidi" w:cstheme="minorBidi"/>
                <w:spacing w:val="-1"/>
                <w:sz w:val="20"/>
                <w:szCs w:val="20"/>
              </w:rPr>
            </w:pPr>
            <w:r w:rsidRPr="00D31D33">
              <w:rPr>
                <w:rFonts w:asciiTheme="minorBidi" w:eastAsia="Arial" w:hAnsiTheme="minorBidi" w:cstheme="minorBidi"/>
                <w:sz w:val="20"/>
                <w:szCs w:val="20"/>
              </w:rPr>
              <w:t>During Construction/ Prior to Operations</w:t>
            </w:r>
          </w:p>
        </w:tc>
      </w:tr>
      <w:tr w:rsidR="00C54113" w:rsidRPr="00D31D33" w14:paraId="1A523D81" w14:textId="77777777" w:rsidTr="00C54113">
        <w:trPr>
          <w:trHeight w:val="70"/>
        </w:trPr>
        <w:tc>
          <w:tcPr>
            <w:tcW w:w="427" w:type="pct"/>
            <w:vMerge/>
          </w:tcPr>
          <w:p w14:paraId="4B8FD56A"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67FB20F1" w14:textId="265E22DA"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1.6</w:t>
            </w:r>
          </w:p>
        </w:tc>
        <w:tc>
          <w:tcPr>
            <w:tcW w:w="518" w:type="pct"/>
          </w:tcPr>
          <w:p w14:paraId="282BAACC" w14:textId="4B0451F5"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 xml:space="preserve">Topographic </w:t>
            </w:r>
            <w:r w:rsidR="00881A74" w:rsidRPr="00D31D33">
              <w:rPr>
                <w:rFonts w:asciiTheme="minorBidi" w:eastAsia="Arial" w:hAnsiTheme="minorBidi" w:cstheme="minorBidi"/>
                <w:b/>
                <w:bCs/>
                <w:sz w:val="20"/>
                <w:szCs w:val="20"/>
              </w:rPr>
              <w:t>Issues due to Excavation</w:t>
            </w:r>
          </w:p>
        </w:tc>
        <w:tc>
          <w:tcPr>
            <w:tcW w:w="1247" w:type="pct"/>
          </w:tcPr>
          <w:p w14:paraId="1F3E92DB" w14:textId="3752FD87" w:rsidR="00627180" w:rsidRPr="00D31D33" w:rsidRDefault="00881A74" w:rsidP="004F40C2">
            <w:pPr>
              <w:pStyle w:val="ListParagraph"/>
              <w:numPr>
                <w:ilvl w:val="0"/>
                <w:numId w:val="178"/>
              </w:numPr>
              <w:tabs>
                <w:tab w:val="left" w:pos="1220"/>
              </w:tabs>
              <w:spacing w:before="0" w:after="0"/>
              <w:ind w:left="346" w:right="77" w:firstLine="0"/>
            </w:pPr>
            <w:r w:rsidRPr="00D31D33">
              <w:t xml:space="preserve">The </w:t>
            </w:r>
            <w:r w:rsidRPr="00D31D33">
              <w:rPr>
                <w:szCs w:val="20"/>
              </w:rPr>
              <w:t>project</w:t>
            </w:r>
            <w:r w:rsidRPr="00D31D33">
              <w:t xml:space="preserve"> area has plain topography but no land acquisition is involved for the proposed project. However, excavation of land is involved for the proposed Project. A minor physical change in the topography due to excavation of land is expected in the project area. This adverse impact is low in nature. </w:t>
            </w:r>
          </w:p>
        </w:tc>
        <w:tc>
          <w:tcPr>
            <w:tcW w:w="1457" w:type="pct"/>
          </w:tcPr>
          <w:p w14:paraId="2E442782" w14:textId="2B0CEA43" w:rsidR="00627180" w:rsidRPr="00D31D33" w:rsidRDefault="00627180" w:rsidP="004F40C2">
            <w:pPr>
              <w:pStyle w:val="ListParagraph"/>
              <w:numPr>
                <w:ilvl w:val="0"/>
                <w:numId w:val="178"/>
              </w:numPr>
              <w:tabs>
                <w:tab w:val="left" w:pos="1220"/>
              </w:tabs>
              <w:spacing w:before="0" w:after="0"/>
              <w:ind w:left="346" w:right="77" w:firstLine="0"/>
              <w:rPr>
                <w:rFonts w:eastAsia="Arial"/>
                <w:spacing w:val="1"/>
                <w:position w:val="1"/>
                <w:szCs w:val="20"/>
              </w:rPr>
            </w:pPr>
            <w:r w:rsidRPr="00D31D33">
              <w:rPr>
                <w:szCs w:val="20"/>
              </w:rPr>
              <w:t>Mitigation measures will involve adoption of best engineering design measures keeping in view of the aesthetics of the project area and provision of green areas for the landscape in design. The proposed design has tried to minimize these impacts.</w:t>
            </w:r>
          </w:p>
        </w:tc>
        <w:tc>
          <w:tcPr>
            <w:tcW w:w="320" w:type="pct"/>
            <w:vAlign w:val="center"/>
          </w:tcPr>
          <w:p w14:paraId="07AC6013" w14:textId="17A76CA8"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Design Consultant</w:t>
            </w:r>
          </w:p>
        </w:tc>
        <w:tc>
          <w:tcPr>
            <w:tcW w:w="423" w:type="pct"/>
            <w:vAlign w:val="center"/>
          </w:tcPr>
          <w:p w14:paraId="7AEE7511"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290E07E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6CC5121F" w14:textId="77777777" w:rsidTr="00C54113">
        <w:trPr>
          <w:trHeight w:val="70"/>
        </w:trPr>
        <w:tc>
          <w:tcPr>
            <w:tcW w:w="427" w:type="pct"/>
            <w:vMerge/>
          </w:tcPr>
          <w:p w14:paraId="600E38C1"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1CA43B7A" w14:textId="16ECAE4E"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1.7</w:t>
            </w:r>
          </w:p>
        </w:tc>
        <w:tc>
          <w:tcPr>
            <w:tcW w:w="518" w:type="pct"/>
          </w:tcPr>
          <w:p w14:paraId="638A785B" w14:textId="38BD8CF6" w:rsidR="00627180" w:rsidRPr="00D31D33" w:rsidRDefault="00627180" w:rsidP="004F40C2">
            <w:pPr>
              <w:pStyle w:val="Default"/>
              <w:rPr>
                <w:sz w:val="20"/>
              </w:rPr>
            </w:pPr>
            <w:bookmarkStart w:id="1023" w:name="_Toc125658157"/>
            <w:r w:rsidRPr="00D31D33">
              <w:rPr>
                <w:rFonts w:asciiTheme="minorBidi" w:eastAsia="Arial" w:hAnsiTheme="minorBidi" w:cstheme="minorBidi"/>
                <w:b/>
                <w:bCs/>
                <w:sz w:val="20"/>
                <w:szCs w:val="20"/>
                <w:lang w:bidi="ur-PK"/>
              </w:rPr>
              <w:t>Seismic</w:t>
            </w:r>
            <w:bookmarkEnd w:id="1023"/>
            <w:r w:rsidR="00881A74" w:rsidRPr="00D31D33">
              <w:rPr>
                <w:rFonts w:asciiTheme="minorBidi" w:eastAsia="Arial" w:hAnsiTheme="minorBidi" w:cstheme="minorBidi"/>
                <w:b/>
                <w:bCs/>
                <w:sz w:val="20"/>
                <w:szCs w:val="20"/>
                <w:lang w:bidi="ur-PK"/>
              </w:rPr>
              <w:t xml:space="preserve"> Impacts</w:t>
            </w:r>
          </w:p>
          <w:p w14:paraId="52382E5F" w14:textId="77777777" w:rsidR="00627180" w:rsidRPr="00D31D33" w:rsidRDefault="00627180" w:rsidP="004F40C2">
            <w:pPr>
              <w:pStyle w:val="Default"/>
              <w:rPr>
                <w:rFonts w:asciiTheme="minorBidi" w:eastAsia="Arial" w:hAnsiTheme="minorBidi" w:cstheme="minorBidi"/>
                <w:b/>
                <w:bCs/>
                <w:sz w:val="20"/>
                <w:szCs w:val="20"/>
              </w:rPr>
            </w:pPr>
          </w:p>
        </w:tc>
        <w:tc>
          <w:tcPr>
            <w:tcW w:w="1247" w:type="pct"/>
          </w:tcPr>
          <w:p w14:paraId="65E6AAEE" w14:textId="305B2B61" w:rsidR="00627180" w:rsidRPr="00D31D33" w:rsidRDefault="00881A74" w:rsidP="004F40C2">
            <w:pPr>
              <w:pStyle w:val="ListParagraph"/>
              <w:numPr>
                <w:ilvl w:val="0"/>
                <w:numId w:val="178"/>
              </w:numPr>
              <w:tabs>
                <w:tab w:val="left" w:pos="1220"/>
              </w:tabs>
              <w:spacing w:before="0" w:after="0"/>
              <w:ind w:left="346" w:right="77" w:firstLine="0"/>
            </w:pPr>
            <w:r w:rsidRPr="00D31D33">
              <w:t xml:space="preserve">The project area has plain topography but no land acquisition is involved for the proposed project. However, excavation of land is involved for the proposed Project. A minor physical change in the topography due to excavation of land is expected in the project area. This adverse impact is low in nature. </w:t>
            </w:r>
          </w:p>
        </w:tc>
        <w:tc>
          <w:tcPr>
            <w:tcW w:w="1457" w:type="pct"/>
          </w:tcPr>
          <w:p w14:paraId="5057E141" w14:textId="3E949A0D" w:rsidR="00627180" w:rsidRPr="00D31D33" w:rsidRDefault="00627180" w:rsidP="004F40C2">
            <w:pPr>
              <w:pStyle w:val="ListParagraph"/>
              <w:numPr>
                <w:ilvl w:val="0"/>
                <w:numId w:val="178"/>
              </w:numPr>
              <w:tabs>
                <w:tab w:val="left" w:pos="1220"/>
              </w:tabs>
              <w:spacing w:before="0" w:after="0"/>
              <w:ind w:left="346" w:right="77" w:firstLine="0"/>
              <w:rPr>
                <w:szCs w:val="20"/>
              </w:rPr>
            </w:pPr>
            <w:r w:rsidRPr="00D31D33">
              <w:rPr>
                <w:szCs w:val="20"/>
              </w:rPr>
              <w:t>The proposed structure should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tc>
        <w:tc>
          <w:tcPr>
            <w:tcW w:w="320" w:type="pct"/>
            <w:vAlign w:val="center"/>
          </w:tcPr>
          <w:p w14:paraId="56696649" w14:textId="0D00359D"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Design Consultant</w:t>
            </w:r>
          </w:p>
        </w:tc>
        <w:tc>
          <w:tcPr>
            <w:tcW w:w="423" w:type="pct"/>
            <w:vAlign w:val="center"/>
          </w:tcPr>
          <w:p w14:paraId="2485D90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PMU, LG&amp;CD</w:t>
            </w:r>
          </w:p>
        </w:tc>
        <w:tc>
          <w:tcPr>
            <w:tcW w:w="347" w:type="pct"/>
            <w:vAlign w:val="center"/>
          </w:tcPr>
          <w:p w14:paraId="3DE3F1EE"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pacing w:val="-1"/>
                <w:sz w:val="20"/>
                <w:szCs w:val="20"/>
              </w:rPr>
              <w:t>BC</w:t>
            </w:r>
            <w:r w:rsidRPr="00D31D33">
              <w:rPr>
                <w:rFonts w:asciiTheme="minorBidi" w:eastAsia="Arial" w:hAnsiTheme="minorBidi" w:cstheme="minorBidi"/>
                <w:sz w:val="20"/>
                <w:szCs w:val="20"/>
              </w:rPr>
              <w:t>: d</w:t>
            </w:r>
            <w:r w:rsidRPr="00D31D33">
              <w:rPr>
                <w:rFonts w:asciiTheme="minorBidi" w:eastAsia="Arial" w:hAnsiTheme="minorBidi" w:cstheme="minorBidi"/>
                <w:spacing w:val="-1"/>
                <w:sz w:val="20"/>
                <w:szCs w:val="20"/>
              </w:rPr>
              <w:t>u</w:t>
            </w:r>
            <w:r w:rsidRPr="00D31D33">
              <w:rPr>
                <w:rFonts w:asciiTheme="minorBidi" w:eastAsia="Arial" w:hAnsiTheme="minorBidi" w:cstheme="minorBidi"/>
                <w:spacing w:val="1"/>
                <w:sz w:val="20"/>
                <w:szCs w:val="20"/>
              </w:rPr>
              <w:t>r</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ng d</w:t>
            </w:r>
            <w:r w:rsidRPr="00D31D33">
              <w:rPr>
                <w:rFonts w:asciiTheme="minorBidi" w:eastAsia="Arial" w:hAnsiTheme="minorBidi" w:cstheme="minorBidi"/>
                <w:spacing w:val="-1"/>
                <w:sz w:val="20"/>
                <w:szCs w:val="20"/>
              </w:rPr>
              <w:t>e</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a</w:t>
            </w:r>
            <w:r w:rsidRPr="00D31D33">
              <w:rPr>
                <w:rFonts w:asciiTheme="minorBidi" w:eastAsia="Arial" w:hAnsiTheme="minorBidi" w:cstheme="minorBidi"/>
                <w:spacing w:val="-1"/>
                <w:sz w:val="20"/>
                <w:szCs w:val="20"/>
              </w:rPr>
              <w:t>il</w:t>
            </w:r>
            <w:r w:rsidRPr="00D31D33">
              <w:rPr>
                <w:rFonts w:asciiTheme="minorBidi" w:eastAsia="Arial" w:hAnsiTheme="minorBidi" w:cstheme="minorBidi"/>
                <w:sz w:val="20"/>
                <w:szCs w:val="20"/>
              </w:rPr>
              <w:t>ed d</w:t>
            </w:r>
            <w:r w:rsidRPr="00D31D33">
              <w:rPr>
                <w:rFonts w:asciiTheme="minorBidi" w:eastAsia="Arial" w:hAnsiTheme="minorBidi" w:cstheme="minorBidi"/>
                <w:spacing w:val="-1"/>
                <w:sz w:val="20"/>
                <w:szCs w:val="20"/>
              </w:rPr>
              <w:t>e</w:t>
            </w:r>
            <w:r w:rsidRPr="00D31D33">
              <w:rPr>
                <w:rFonts w:asciiTheme="minorBidi" w:eastAsia="Arial" w:hAnsiTheme="minorBidi" w:cstheme="minorBidi"/>
                <w:sz w:val="20"/>
                <w:szCs w:val="20"/>
              </w:rPr>
              <w:t>s</w:t>
            </w:r>
            <w:r w:rsidRPr="00D31D33">
              <w:rPr>
                <w:rFonts w:asciiTheme="minorBidi" w:eastAsia="Arial" w:hAnsiTheme="minorBidi" w:cstheme="minorBidi"/>
                <w:spacing w:val="-1"/>
                <w:sz w:val="20"/>
                <w:szCs w:val="20"/>
              </w:rPr>
              <w:t>i</w:t>
            </w:r>
            <w:r w:rsidRPr="00D31D33">
              <w:rPr>
                <w:rFonts w:asciiTheme="minorBidi" w:eastAsia="Arial" w:hAnsiTheme="minorBidi" w:cstheme="minorBidi"/>
                <w:sz w:val="20"/>
                <w:szCs w:val="20"/>
              </w:rPr>
              <w:t>g</w:t>
            </w:r>
            <w:r w:rsidRPr="00D31D33">
              <w:rPr>
                <w:rFonts w:asciiTheme="minorBidi" w:eastAsia="Arial" w:hAnsiTheme="minorBidi" w:cstheme="minorBidi"/>
                <w:spacing w:val="-1"/>
                <w:sz w:val="20"/>
                <w:szCs w:val="20"/>
              </w:rPr>
              <w:t>ni</w:t>
            </w:r>
            <w:r w:rsidRPr="00D31D33">
              <w:rPr>
                <w:rFonts w:asciiTheme="minorBidi" w:eastAsia="Arial" w:hAnsiTheme="minorBidi" w:cstheme="minorBidi"/>
                <w:sz w:val="20"/>
                <w:szCs w:val="20"/>
              </w:rPr>
              <w:t xml:space="preserve">ng of </w:t>
            </w:r>
            <w:r w:rsidRPr="00D31D33">
              <w:rPr>
                <w:rFonts w:asciiTheme="minorBidi" w:eastAsia="Arial" w:hAnsiTheme="minorBidi" w:cstheme="minorBidi"/>
                <w:spacing w:val="1"/>
                <w:sz w:val="20"/>
                <w:szCs w:val="20"/>
              </w:rPr>
              <w:t>t</w:t>
            </w:r>
            <w:r w:rsidRPr="00D31D33">
              <w:rPr>
                <w:rFonts w:asciiTheme="minorBidi" w:eastAsia="Arial" w:hAnsiTheme="minorBidi" w:cstheme="minorBidi"/>
                <w:sz w:val="20"/>
                <w:szCs w:val="20"/>
              </w:rPr>
              <w:t>he pro</w:t>
            </w:r>
            <w:r w:rsidRPr="00D31D33">
              <w:rPr>
                <w:rFonts w:asciiTheme="minorBidi" w:eastAsia="Arial" w:hAnsiTheme="minorBidi" w:cstheme="minorBidi"/>
                <w:spacing w:val="1"/>
                <w:sz w:val="20"/>
                <w:szCs w:val="20"/>
              </w:rPr>
              <w:t>j</w:t>
            </w:r>
            <w:r w:rsidRPr="00D31D33">
              <w:rPr>
                <w:rFonts w:asciiTheme="minorBidi" w:eastAsia="Arial" w:hAnsiTheme="minorBidi" w:cstheme="minorBidi"/>
                <w:sz w:val="20"/>
                <w:szCs w:val="20"/>
              </w:rPr>
              <w:t>e</w:t>
            </w:r>
            <w:r w:rsidRPr="00D31D33">
              <w:rPr>
                <w:rFonts w:asciiTheme="minorBidi" w:eastAsia="Arial" w:hAnsiTheme="minorBidi" w:cstheme="minorBidi"/>
                <w:spacing w:val="-3"/>
                <w:sz w:val="20"/>
                <w:szCs w:val="20"/>
              </w:rPr>
              <w:t>c</w:t>
            </w:r>
            <w:r w:rsidRPr="00D31D33">
              <w:rPr>
                <w:rFonts w:asciiTheme="minorBidi" w:eastAsia="Arial" w:hAnsiTheme="minorBidi" w:cstheme="minorBidi"/>
                <w:sz w:val="20"/>
                <w:szCs w:val="20"/>
              </w:rPr>
              <w:t>t</w:t>
            </w:r>
          </w:p>
        </w:tc>
      </w:tr>
      <w:tr w:rsidR="00C54113" w:rsidRPr="00D31D33" w14:paraId="3B23C259" w14:textId="77777777" w:rsidTr="00C54113">
        <w:trPr>
          <w:trHeight w:val="70"/>
        </w:trPr>
        <w:tc>
          <w:tcPr>
            <w:tcW w:w="427" w:type="pct"/>
            <w:vMerge w:val="restart"/>
          </w:tcPr>
          <w:p w14:paraId="63F1D035" w14:textId="77777777" w:rsidR="00627180" w:rsidRPr="004F40C2" w:rsidRDefault="00627180" w:rsidP="00C54113">
            <w:pPr>
              <w:pStyle w:val="Default"/>
              <w:jc w:val="both"/>
              <w:rPr>
                <w:rFonts w:eastAsia="Arial"/>
                <w:sz w:val="20"/>
                <w:szCs w:val="20"/>
              </w:rPr>
            </w:pPr>
            <w:r w:rsidRPr="004F40C2">
              <w:rPr>
                <w:rFonts w:eastAsia="Arial"/>
                <w:spacing w:val="-1"/>
                <w:sz w:val="20"/>
                <w:szCs w:val="20"/>
              </w:rPr>
              <w:t>C</w:t>
            </w:r>
            <w:r w:rsidRPr="004F40C2">
              <w:rPr>
                <w:rFonts w:eastAsia="Arial"/>
                <w:sz w:val="20"/>
                <w:szCs w:val="20"/>
              </w:rPr>
              <w:t>o</w:t>
            </w:r>
            <w:r w:rsidRPr="004F40C2">
              <w:rPr>
                <w:rFonts w:eastAsia="Arial"/>
                <w:spacing w:val="-1"/>
                <w:sz w:val="20"/>
                <w:szCs w:val="20"/>
              </w:rPr>
              <w:t>n</w:t>
            </w:r>
            <w:r w:rsidRPr="004F40C2">
              <w:rPr>
                <w:rFonts w:eastAsia="Arial"/>
                <w:sz w:val="20"/>
                <w:szCs w:val="20"/>
              </w:rPr>
              <w:t>st</w:t>
            </w:r>
            <w:r w:rsidRPr="004F40C2">
              <w:rPr>
                <w:rFonts w:eastAsia="Arial"/>
                <w:spacing w:val="1"/>
                <w:sz w:val="20"/>
                <w:szCs w:val="20"/>
              </w:rPr>
              <w:t>r</w:t>
            </w:r>
            <w:r w:rsidRPr="004F40C2">
              <w:rPr>
                <w:rFonts w:eastAsia="Arial"/>
                <w:sz w:val="20"/>
                <w:szCs w:val="20"/>
              </w:rPr>
              <w:t>u</w:t>
            </w:r>
            <w:r w:rsidRPr="004F40C2">
              <w:rPr>
                <w:rFonts w:eastAsia="Arial"/>
                <w:spacing w:val="-1"/>
                <w:sz w:val="20"/>
                <w:szCs w:val="20"/>
              </w:rPr>
              <w:t>ct</w:t>
            </w:r>
            <w:r w:rsidRPr="004F40C2">
              <w:rPr>
                <w:rFonts w:eastAsia="Arial"/>
                <w:spacing w:val="1"/>
                <w:sz w:val="20"/>
                <w:szCs w:val="20"/>
              </w:rPr>
              <w:t>i</w:t>
            </w:r>
            <w:r w:rsidRPr="004F40C2">
              <w:rPr>
                <w:rFonts w:eastAsia="Arial"/>
                <w:sz w:val="20"/>
                <w:szCs w:val="20"/>
              </w:rPr>
              <w:t>on</w:t>
            </w:r>
          </w:p>
          <w:p w14:paraId="4ECD6668"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pacing w:val="-1"/>
                <w:sz w:val="20"/>
                <w:szCs w:val="20"/>
              </w:rPr>
              <w:t>P</w:t>
            </w:r>
            <w:r w:rsidRPr="00D31D33">
              <w:rPr>
                <w:rFonts w:asciiTheme="minorBidi" w:eastAsia="Arial" w:hAnsiTheme="minorBidi" w:cstheme="minorBidi"/>
                <w:sz w:val="20"/>
                <w:szCs w:val="20"/>
              </w:rPr>
              <w:t>h</w:t>
            </w:r>
            <w:r w:rsidRPr="00D31D33">
              <w:rPr>
                <w:rFonts w:asciiTheme="minorBidi" w:eastAsia="Arial" w:hAnsiTheme="minorBidi" w:cstheme="minorBidi"/>
                <w:spacing w:val="-1"/>
                <w:sz w:val="20"/>
                <w:szCs w:val="20"/>
              </w:rPr>
              <w:t>a</w:t>
            </w:r>
            <w:r w:rsidRPr="00D31D33">
              <w:rPr>
                <w:rFonts w:asciiTheme="minorBidi" w:eastAsia="Arial" w:hAnsiTheme="minorBidi" w:cstheme="minorBidi"/>
                <w:sz w:val="20"/>
                <w:szCs w:val="20"/>
              </w:rPr>
              <w:t>se</w:t>
            </w:r>
          </w:p>
        </w:tc>
        <w:tc>
          <w:tcPr>
            <w:tcW w:w="261" w:type="pct"/>
          </w:tcPr>
          <w:p w14:paraId="38DE85DD"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w:t>
            </w:r>
          </w:p>
        </w:tc>
        <w:tc>
          <w:tcPr>
            <w:tcW w:w="518" w:type="pct"/>
          </w:tcPr>
          <w:p w14:paraId="4BC24035" w14:textId="15F340FC"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Excavation of Chambers for Insertion of New Conductance Main within Existing Conductance Main</w:t>
            </w:r>
          </w:p>
        </w:tc>
        <w:tc>
          <w:tcPr>
            <w:tcW w:w="1247" w:type="pct"/>
          </w:tcPr>
          <w:p w14:paraId="3E254E56" w14:textId="77777777" w:rsidR="00881A74"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t>Construction</w:t>
            </w:r>
            <w:r w:rsidRPr="00D31D33">
              <w:rPr>
                <w:rFonts w:eastAsia="Arial"/>
                <w:spacing w:val="61"/>
                <w:position w:val="1"/>
              </w:rPr>
              <w:t xml:space="preserve"> </w:t>
            </w:r>
            <w:r w:rsidRPr="00D31D33">
              <w:rPr>
                <w:rFonts w:eastAsia="Arial"/>
                <w:position w:val="1"/>
              </w:rPr>
              <w:t>activ</w:t>
            </w:r>
            <w:r w:rsidRPr="00D31D33">
              <w:rPr>
                <w:rFonts w:eastAsia="Arial"/>
                <w:spacing w:val="-1"/>
                <w:position w:val="1"/>
              </w:rPr>
              <w:t>i</w:t>
            </w:r>
            <w:r w:rsidRPr="00D31D33">
              <w:rPr>
                <w:rFonts w:eastAsia="Arial"/>
                <w:spacing w:val="1"/>
                <w:position w:val="1"/>
              </w:rPr>
              <w:t>t</w:t>
            </w:r>
            <w:r w:rsidRPr="00D31D33">
              <w:rPr>
                <w:rFonts w:eastAsia="Arial"/>
                <w:position w:val="1"/>
              </w:rPr>
              <w:t>y</w:t>
            </w:r>
            <w:r w:rsidRPr="00D31D33">
              <w:rPr>
                <w:rFonts w:eastAsia="Arial"/>
                <w:spacing w:val="59"/>
                <w:position w:val="1"/>
              </w:rPr>
              <w:t xml:space="preserve"> </w:t>
            </w:r>
            <w:r w:rsidRPr="00D31D33">
              <w:rPr>
                <w:rFonts w:eastAsia="Arial"/>
                <w:spacing w:val="1"/>
                <w:position w:val="1"/>
              </w:rPr>
              <w:t xml:space="preserve">for Conductance Main </w:t>
            </w:r>
            <w:r w:rsidRPr="00D31D33">
              <w:rPr>
                <w:rFonts w:eastAsia="Arial"/>
                <w:spacing w:val="-1"/>
                <w:position w:val="1"/>
              </w:rPr>
              <w:t>wil</w:t>
            </w:r>
            <w:r w:rsidRPr="00D31D33">
              <w:rPr>
                <w:rFonts w:eastAsia="Arial"/>
                <w:position w:val="1"/>
              </w:rPr>
              <w:t>l</w:t>
            </w:r>
            <w:r w:rsidRPr="00D31D33">
              <w:rPr>
                <w:rFonts w:eastAsia="Arial"/>
                <w:spacing w:val="60"/>
                <w:position w:val="1"/>
              </w:rPr>
              <w:t xml:space="preserve"> </w:t>
            </w:r>
            <w:r w:rsidRPr="00D31D33">
              <w:rPr>
                <w:rFonts w:eastAsia="Arial"/>
                <w:position w:val="1"/>
              </w:rPr>
              <w:t xml:space="preserve">be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u</w:t>
            </w:r>
            <w:r w:rsidRPr="00D31D33">
              <w:rPr>
                <w:rFonts w:eastAsia="Arial"/>
              </w:rPr>
              <w:t>c</w:t>
            </w:r>
            <w:r w:rsidRPr="00D31D33">
              <w:rPr>
                <w:rFonts w:eastAsia="Arial"/>
                <w:spacing w:val="1"/>
              </w:rPr>
              <w:t>t</w:t>
            </w:r>
            <w:r w:rsidRPr="00D31D33">
              <w:rPr>
                <w:rFonts w:eastAsia="Arial"/>
              </w:rPr>
              <w:t>ed</w:t>
            </w:r>
            <w:r w:rsidRPr="00D31D33">
              <w:rPr>
                <w:rFonts w:eastAsia="Arial"/>
                <w:spacing w:val="-9"/>
              </w:rPr>
              <w:t xml:space="preserve"> </w:t>
            </w:r>
            <w:r w:rsidRPr="00D31D33">
              <w:rPr>
                <w:rFonts w:eastAsia="Arial"/>
              </w:rPr>
              <w:t>a</w:t>
            </w:r>
            <w:r w:rsidRPr="00D31D33">
              <w:rPr>
                <w:rFonts w:eastAsia="Arial"/>
                <w:spacing w:val="-1"/>
              </w:rPr>
              <w:t>l</w:t>
            </w:r>
            <w:r w:rsidRPr="00D31D33">
              <w:rPr>
                <w:rFonts w:eastAsia="Arial"/>
              </w:rPr>
              <w:t>o</w:t>
            </w:r>
            <w:r w:rsidRPr="00D31D33">
              <w:rPr>
                <w:rFonts w:eastAsia="Arial"/>
                <w:spacing w:val="-1"/>
              </w:rPr>
              <w:t>n</w:t>
            </w:r>
            <w:r w:rsidRPr="00D31D33">
              <w:rPr>
                <w:rFonts w:eastAsia="Arial"/>
              </w:rPr>
              <w:t>g</w:t>
            </w:r>
            <w:r w:rsidRPr="00D31D33">
              <w:rPr>
                <w:rFonts w:eastAsia="Arial"/>
                <w:spacing w:val="-9"/>
              </w:rPr>
              <w:t xml:space="preserve"> </w:t>
            </w:r>
            <w:r w:rsidRPr="00D31D33">
              <w:rPr>
                <w:rFonts w:eastAsia="Arial"/>
                <w:spacing w:val="1"/>
              </w:rPr>
              <w:t>t</w:t>
            </w:r>
            <w:r w:rsidRPr="00D31D33">
              <w:rPr>
                <w:rFonts w:eastAsia="Arial"/>
              </w:rPr>
              <w:t>he</w:t>
            </w:r>
            <w:r w:rsidRPr="00D31D33">
              <w:rPr>
                <w:rFonts w:eastAsia="Arial"/>
                <w:spacing w:val="-9"/>
              </w:rPr>
              <w:t xml:space="preserve"> </w:t>
            </w:r>
            <w:r w:rsidRPr="00D31D33">
              <w:rPr>
                <w:rFonts w:eastAsia="Arial"/>
                <w:spacing w:val="1"/>
              </w:rPr>
              <w:t>r</w:t>
            </w:r>
            <w:r w:rsidRPr="00D31D33">
              <w:rPr>
                <w:rFonts w:eastAsia="Arial"/>
              </w:rPr>
              <w:t>o</w:t>
            </w:r>
            <w:r w:rsidRPr="00D31D33">
              <w:rPr>
                <w:rFonts w:eastAsia="Arial"/>
                <w:spacing w:val="-3"/>
              </w:rPr>
              <w:t>a</w:t>
            </w:r>
            <w:r w:rsidRPr="00D31D33">
              <w:rPr>
                <w:rFonts w:eastAsia="Arial"/>
              </w:rPr>
              <w:t>ds within the existing Right of Way of the water lines.</w:t>
            </w:r>
            <w:r w:rsidRPr="00D31D33">
              <w:rPr>
                <w:rFonts w:eastAsia="Arial"/>
                <w:spacing w:val="-8"/>
              </w:rPr>
              <w:t xml:space="preserve"> </w:t>
            </w:r>
          </w:p>
          <w:p w14:paraId="383B194D" w14:textId="77777777" w:rsidR="00881A74"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t xml:space="preserve">Working Chambers of 8/2.5 meters will be excavated for pulling and pushing of PCM within the ECM. These working chambers will be used to insert the new conductance main of 36-inch dia into existing Conductance Main of 54-inch dia. </w:t>
            </w:r>
            <w:r w:rsidRPr="00D31D33">
              <w:rPr>
                <w:rFonts w:eastAsia="Arial"/>
              </w:rPr>
              <w:t>Trench</w:t>
            </w:r>
            <w:r w:rsidRPr="00D31D33">
              <w:rPr>
                <w:rFonts w:eastAsia="Arial"/>
                <w:spacing w:val="29"/>
              </w:rPr>
              <w:t xml:space="preserve"> </w:t>
            </w:r>
            <w:r w:rsidRPr="00D31D33">
              <w:rPr>
                <w:rFonts w:eastAsia="Arial"/>
                <w:spacing w:val="-1"/>
              </w:rPr>
              <w:t>wil</w:t>
            </w:r>
            <w:r w:rsidRPr="00D31D33">
              <w:rPr>
                <w:rFonts w:eastAsia="Arial"/>
              </w:rPr>
              <w:t>l</w:t>
            </w:r>
            <w:r w:rsidRPr="00D31D33">
              <w:rPr>
                <w:rFonts w:eastAsia="Arial"/>
                <w:spacing w:val="29"/>
              </w:rPr>
              <w:t xml:space="preserve"> </w:t>
            </w:r>
            <w:r w:rsidRPr="00D31D33">
              <w:rPr>
                <w:rFonts w:eastAsia="Arial"/>
              </w:rPr>
              <w:t>be</w:t>
            </w:r>
            <w:r w:rsidRPr="00D31D33">
              <w:rPr>
                <w:rFonts w:eastAsia="Arial"/>
                <w:spacing w:val="27"/>
              </w:rPr>
              <w:t xml:space="preserve"> </w:t>
            </w:r>
            <w:r w:rsidRPr="00D31D33">
              <w:rPr>
                <w:rFonts w:eastAsia="Arial"/>
              </w:rPr>
              <w:t>exc</w:t>
            </w:r>
            <w:r w:rsidRPr="00D31D33">
              <w:rPr>
                <w:rFonts w:eastAsia="Arial"/>
                <w:spacing w:val="-1"/>
              </w:rPr>
              <w:t>a</w:t>
            </w:r>
            <w:r w:rsidRPr="00D31D33">
              <w:rPr>
                <w:rFonts w:eastAsia="Arial"/>
              </w:rPr>
              <w:t>v</w:t>
            </w:r>
            <w:r w:rsidRPr="00D31D33">
              <w:rPr>
                <w:rFonts w:eastAsia="Arial"/>
                <w:spacing w:val="-3"/>
              </w:rPr>
              <w:t>a</w:t>
            </w:r>
            <w:r w:rsidRPr="00D31D33">
              <w:rPr>
                <w:rFonts w:eastAsia="Arial"/>
                <w:spacing w:val="1"/>
              </w:rPr>
              <w:t>t</w:t>
            </w:r>
            <w:r w:rsidRPr="00D31D33">
              <w:rPr>
                <w:rFonts w:eastAsia="Arial"/>
                <w:spacing w:val="-3"/>
              </w:rPr>
              <w:t>e</w:t>
            </w:r>
            <w:r w:rsidRPr="00D31D33">
              <w:rPr>
                <w:rFonts w:eastAsia="Arial"/>
              </w:rPr>
              <w:t>d</w:t>
            </w:r>
            <w:r w:rsidRPr="00D31D33">
              <w:rPr>
                <w:rFonts w:eastAsia="Arial"/>
                <w:spacing w:val="29"/>
              </w:rPr>
              <w:t xml:space="preserve"> for </w:t>
            </w:r>
            <w:r w:rsidRPr="00D31D33">
              <w:rPr>
                <w:rFonts w:eastAsia="Arial"/>
              </w:rPr>
              <w:t>36-inch line in Satellite Town us</w:t>
            </w:r>
            <w:r w:rsidRPr="00D31D33">
              <w:rPr>
                <w:rFonts w:eastAsia="Arial"/>
                <w:spacing w:val="-1"/>
              </w:rPr>
              <w:t>i</w:t>
            </w:r>
            <w:r w:rsidRPr="00D31D33">
              <w:rPr>
                <w:rFonts w:eastAsia="Arial"/>
              </w:rPr>
              <w:t>ng</w:t>
            </w:r>
            <w:r w:rsidRPr="00D31D33">
              <w:rPr>
                <w:rFonts w:eastAsia="Arial"/>
                <w:spacing w:val="29"/>
              </w:rPr>
              <w:t xml:space="preserve"> </w:t>
            </w:r>
            <w:r w:rsidRPr="00D31D33">
              <w:rPr>
                <w:rFonts w:eastAsia="Arial"/>
              </w:rPr>
              <w:t>e</w:t>
            </w:r>
            <w:r w:rsidRPr="00D31D33">
              <w:rPr>
                <w:rFonts w:eastAsia="Arial"/>
                <w:spacing w:val="-3"/>
              </w:rPr>
              <w:t>x</w:t>
            </w:r>
            <w:r w:rsidRPr="00D31D33">
              <w:rPr>
                <w:rFonts w:eastAsia="Arial"/>
              </w:rPr>
              <w:t>cav</w:t>
            </w:r>
            <w:r w:rsidRPr="00D31D33">
              <w:rPr>
                <w:rFonts w:eastAsia="Arial"/>
                <w:spacing w:val="-1"/>
              </w:rPr>
              <w:t>a</w:t>
            </w:r>
            <w:r w:rsidRPr="00D31D33">
              <w:rPr>
                <w:rFonts w:eastAsia="Arial"/>
                <w:spacing w:val="1"/>
              </w:rPr>
              <w:t>t</w:t>
            </w:r>
            <w:r w:rsidRPr="00D31D33">
              <w:rPr>
                <w:rFonts w:eastAsia="Arial"/>
                <w:spacing w:val="-3"/>
              </w:rPr>
              <w:t>o</w:t>
            </w:r>
            <w:r w:rsidRPr="00D31D33">
              <w:rPr>
                <w:rFonts w:eastAsia="Arial"/>
              </w:rPr>
              <w:t>r</w:t>
            </w:r>
            <w:r w:rsidRPr="00D31D33">
              <w:rPr>
                <w:rFonts w:eastAsia="Arial"/>
                <w:spacing w:val="28"/>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7"/>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1"/>
              </w:rPr>
              <w:t>r</w:t>
            </w:r>
            <w:r w:rsidRPr="00D31D33">
              <w:rPr>
                <w:rFonts w:eastAsia="Arial"/>
              </w:rPr>
              <w:t>e</w:t>
            </w:r>
            <w:r w:rsidRPr="00D31D33">
              <w:rPr>
                <w:rFonts w:eastAsia="Arial"/>
                <w:spacing w:val="29"/>
              </w:rPr>
              <w:t xml:space="preserve"> </w:t>
            </w:r>
            <w:r w:rsidRPr="00D31D33">
              <w:rPr>
                <w:rFonts w:eastAsia="Arial"/>
                <w:spacing w:val="-1"/>
              </w:rPr>
              <w:t>i</w:t>
            </w:r>
            <w:r w:rsidRPr="00D31D33">
              <w:rPr>
                <w:rFonts w:eastAsia="Arial"/>
              </w:rPr>
              <w:t>t</w:t>
            </w:r>
            <w:r w:rsidRPr="00D31D33">
              <w:rPr>
                <w:rFonts w:eastAsia="Arial"/>
                <w:spacing w:val="28"/>
              </w:rPr>
              <w:t xml:space="preserve"> </w:t>
            </w:r>
            <w:r w:rsidRPr="00D31D33">
              <w:rPr>
                <w:rFonts w:eastAsia="Arial"/>
                <w:spacing w:val="-1"/>
              </w:rPr>
              <w:t>i</w:t>
            </w:r>
            <w:r w:rsidRPr="00D31D33">
              <w:rPr>
                <w:rFonts w:eastAsia="Arial"/>
              </w:rPr>
              <w:t>s</w:t>
            </w:r>
            <w:r w:rsidRPr="00D31D33">
              <w:rPr>
                <w:rFonts w:eastAsia="Arial"/>
                <w:spacing w:val="30"/>
              </w:rPr>
              <w:t xml:space="preserve"> </w:t>
            </w:r>
            <w:r w:rsidRPr="00D31D33">
              <w:rPr>
                <w:rFonts w:eastAsia="Arial"/>
              </w:rPr>
              <w:t>n</w:t>
            </w:r>
            <w:r w:rsidRPr="00D31D33">
              <w:rPr>
                <w:rFonts w:eastAsia="Arial"/>
                <w:spacing w:val="-3"/>
              </w:rPr>
              <w:t>o</w:t>
            </w:r>
            <w:r w:rsidRPr="00D31D33">
              <w:rPr>
                <w:rFonts w:eastAsia="Arial"/>
              </w:rPr>
              <w:t>t</w:t>
            </w:r>
            <w:r w:rsidRPr="00D31D33">
              <w:rPr>
                <w:rFonts w:eastAsia="Arial"/>
                <w:spacing w:val="28"/>
              </w:rPr>
              <w:t xml:space="preserve"> </w:t>
            </w:r>
            <w:r w:rsidRPr="00D31D33">
              <w:rPr>
                <w:rFonts w:eastAsia="Arial"/>
                <w:spacing w:val="1"/>
              </w:rPr>
              <w:t>f</w:t>
            </w:r>
            <w:r w:rsidRPr="00D31D33">
              <w:rPr>
                <w:rFonts w:eastAsia="Arial"/>
              </w:rPr>
              <w:t>e</w:t>
            </w:r>
            <w:r w:rsidRPr="00D31D33">
              <w:rPr>
                <w:rFonts w:eastAsia="Arial"/>
                <w:spacing w:val="-1"/>
              </w:rPr>
              <w:t>a</w:t>
            </w:r>
            <w:r w:rsidRPr="00D31D33">
              <w:rPr>
                <w:rFonts w:eastAsia="Arial"/>
              </w:rPr>
              <w:t>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27"/>
              </w:rPr>
              <w:t xml:space="preserve"> </w:t>
            </w:r>
            <w:r w:rsidRPr="00D31D33">
              <w:rPr>
                <w:rFonts w:eastAsia="Arial"/>
                <w:spacing w:val="-1"/>
              </w:rPr>
              <w:t>wil</w:t>
            </w:r>
            <w:r w:rsidRPr="00D31D33">
              <w:rPr>
                <w:rFonts w:eastAsia="Arial"/>
              </w:rPr>
              <w:t>l</w:t>
            </w:r>
            <w:r w:rsidRPr="00D31D33">
              <w:rPr>
                <w:rFonts w:eastAsia="Arial"/>
                <w:spacing w:val="29"/>
              </w:rPr>
              <w:t xml:space="preserve"> </w:t>
            </w:r>
            <w:r w:rsidRPr="00D31D33">
              <w:rPr>
                <w:rFonts w:eastAsia="Arial"/>
              </w:rPr>
              <w:t>be</w:t>
            </w:r>
            <w:r w:rsidRPr="00D31D33">
              <w:rPr>
                <w:rFonts w:eastAsia="Arial"/>
                <w:spacing w:val="29"/>
              </w:rPr>
              <w:t xml:space="preserve"> </w:t>
            </w:r>
            <w:r w:rsidRPr="00D31D33">
              <w:rPr>
                <w:rFonts w:eastAsia="Arial"/>
              </w:rPr>
              <w:t>d</w:t>
            </w:r>
            <w:r w:rsidRPr="00D31D33">
              <w:rPr>
                <w:rFonts w:eastAsia="Arial"/>
                <w:spacing w:val="-1"/>
              </w:rPr>
              <w:t>o</w:t>
            </w:r>
            <w:r w:rsidRPr="00D31D33">
              <w:rPr>
                <w:rFonts w:eastAsia="Arial"/>
              </w:rPr>
              <w:t xml:space="preserve">ne </w:t>
            </w:r>
            <w:r w:rsidRPr="00D31D33">
              <w:rPr>
                <w:rFonts w:eastAsia="Arial"/>
                <w:spacing w:val="1"/>
              </w:rPr>
              <w:t>m</w:t>
            </w:r>
            <w:r w:rsidRPr="00D31D33">
              <w:rPr>
                <w:rFonts w:eastAsia="Arial"/>
              </w:rPr>
              <w:t>a</w:t>
            </w:r>
            <w:r w:rsidRPr="00D31D33">
              <w:rPr>
                <w:rFonts w:eastAsia="Arial"/>
                <w:spacing w:val="-1"/>
              </w:rPr>
              <w:t>n</w:t>
            </w:r>
            <w:r w:rsidRPr="00D31D33">
              <w:rPr>
                <w:rFonts w:eastAsia="Arial"/>
              </w:rPr>
              <w:t>u</w:t>
            </w:r>
            <w:r w:rsidRPr="00D31D33">
              <w:rPr>
                <w:rFonts w:eastAsia="Arial"/>
                <w:spacing w:val="-1"/>
              </w:rPr>
              <w:t>all</w:t>
            </w:r>
            <w:r w:rsidRPr="00D31D33">
              <w:rPr>
                <w:rFonts w:eastAsia="Arial"/>
              </w:rPr>
              <w:t>y.</w:t>
            </w:r>
            <w:r w:rsidRPr="00D31D33">
              <w:rPr>
                <w:rFonts w:eastAsia="Arial"/>
                <w:spacing w:val="6"/>
              </w:rPr>
              <w:t xml:space="preserve"> </w:t>
            </w:r>
            <w:r w:rsidRPr="00D31D33">
              <w:rPr>
                <w:rFonts w:eastAsia="Arial"/>
                <w:spacing w:val="-1"/>
              </w:rPr>
              <w:t>E</w:t>
            </w:r>
            <w:r w:rsidRPr="00D31D33">
              <w:rPr>
                <w:rFonts w:eastAsia="Arial"/>
              </w:rPr>
              <w:t>xc</w:t>
            </w:r>
            <w:r w:rsidRPr="00D31D33">
              <w:rPr>
                <w:rFonts w:eastAsia="Arial"/>
                <w:spacing w:val="-3"/>
              </w:rPr>
              <w:t>a</w:t>
            </w:r>
            <w:r w:rsidRPr="00D31D33">
              <w:rPr>
                <w:rFonts w:eastAsia="Arial"/>
              </w:rPr>
              <w:t>vated</w:t>
            </w:r>
            <w:r w:rsidRPr="00D31D33">
              <w:rPr>
                <w:rFonts w:eastAsia="Arial"/>
                <w:spacing w:val="3"/>
              </w:rPr>
              <w:t xml:space="preserve"> </w:t>
            </w:r>
            <w:r w:rsidRPr="00D31D33">
              <w:rPr>
                <w:rFonts w:eastAsia="Arial"/>
              </w:rPr>
              <w:t>so</w:t>
            </w:r>
            <w:r w:rsidRPr="00D31D33">
              <w:rPr>
                <w:rFonts w:eastAsia="Arial"/>
                <w:spacing w:val="-4"/>
              </w:rPr>
              <w:t>i</w:t>
            </w:r>
            <w:r w:rsidRPr="00D31D33">
              <w:rPr>
                <w:rFonts w:eastAsia="Arial"/>
              </w:rPr>
              <w:t>l</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spacing w:val="1"/>
              </w:rPr>
              <w:t>b</w:t>
            </w:r>
            <w:r w:rsidRPr="00D31D33">
              <w:rPr>
                <w:rFonts w:eastAsia="Arial"/>
              </w:rPr>
              <w:t>e</w:t>
            </w:r>
            <w:r w:rsidRPr="00D31D33">
              <w:rPr>
                <w:rFonts w:eastAsia="Arial"/>
                <w:spacing w:val="5"/>
              </w:rPr>
              <w:t xml:space="preserve"> </w:t>
            </w:r>
            <w:r w:rsidRPr="00D31D33">
              <w:rPr>
                <w:rFonts w:eastAsia="Arial"/>
              </w:rPr>
              <w:t>p</w:t>
            </w:r>
            <w:r w:rsidRPr="00D31D33">
              <w:rPr>
                <w:rFonts w:eastAsia="Arial"/>
                <w:spacing w:val="-1"/>
              </w:rPr>
              <w:t>l</w:t>
            </w:r>
            <w:r w:rsidRPr="00D31D33">
              <w:rPr>
                <w:rFonts w:eastAsia="Arial"/>
              </w:rPr>
              <w:t>ac</w:t>
            </w:r>
            <w:r w:rsidRPr="00D31D33">
              <w:rPr>
                <w:rFonts w:eastAsia="Arial"/>
                <w:spacing w:val="-1"/>
              </w:rPr>
              <w:t>e</w:t>
            </w:r>
            <w:r w:rsidRPr="00D31D33">
              <w:rPr>
                <w:rFonts w:eastAsia="Arial"/>
              </w:rPr>
              <w:t>d</w:t>
            </w:r>
            <w:r w:rsidRPr="00D31D33">
              <w:rPr>
                <w:rFonts w:eastAsia="Arial"/>
                <w:spacing w:val="5"/>
              </w:rPr>
              <w:t xml:space="preserve"> </w:t>
            </w:r>
            <w:r w:rsidRPr="00D31D33">
              <w:rPr>
                <w:rFonts w:eastAsia="Arial"/>
              </w:rPr>
              <w:t>a</w:t>
            </w:r>
            <w:r w:rsidRPr="00D31D33">
              <w:rPr>
                <w:rFonts w:eastAsia="Arial"/>
                <w:spacing w:val="-1"/>
              </w:rPr>
              <w:t>l</w:t>
            </w:r>
            <w:r w:rsidRPr="00D31D33">
              <w:rPr>
                <w:rFonts w:eastAsia="Arial"/>
              </w:rPr>
              <w:t>o</w:t>
            </w:r>
            <w:r w:rsidRPr="00D31D33">
              <w:rPr>
                <w:rFonts w:eastAsia="Arial"/>
                <w:spacing w:val="-1"/>
              </w:rPr>
              <w:t>n</w:t>
            </w:r>
            <w:r w:rsidRPr="00D31D33">
              <w:rPr>
                <w:rFonts w:eastAsia="Arial"/>
              </w:rPr>
              <w:t>g</w:t>
            </w:r>
            <w:r w:rsidRPr="00D31D33">
              <w:rPr>
                <w:rFonts w:eastAsia="Arial"/>
                <w:spacing w:val="6"/>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5"/>
              </w:rPr>
              <w:t xml:space="preserve"> </w:t>
            </w:r>
            <w:r w:rsidRPr="00D31D33">
              <w:rPr>
                <w:rFonts w:eastAsia="Arial"/>
                <w:spacing w:val="-1"/>
              </w:rPr>
              <w:t>t</w:t>
            </w:r>
            <w:r w:rsidRPr="00D31D33">
              <w:rPr>
                <w:rFonts w:eastAsia="Arial"/>
                <w:spacing w:val="1"/>
              </w:rPr>
              <w:t>r</w:t>
            </w:r>
            <w:r w:rsidRPr="00D31D33">
              <w:rPr>
                <w:rFonts w:eastAsia="Arial"/>
              </w:rPr>
              <w:t>e</w:t>
            </w:r>
            <w:r w:rsidRPr="00D31D33">
              <w:rPr>
                <w:rFonts w:eastAsia="Arial"/>
                <w:spacing w:val="-1"/>
              </w:rPr>
              <w:t>n</w:t>
            </w:r>
            <w:r w:rsidRPr="00D31D33">
              <w:rPr>
                <w:rFonts w:eastAsia="Arial"/>
              </w:rPr>
              <w:t>ch.</w:t>
            </w:r>
            <w:r w:rsidRPr="00D31D33">
              <w:rPr>
                <w:rFonts w:eastAsia="Arial"/>
                <w:spacing w:val="3"/>
              </w:rPr>
              <w:t xml:space="preserve"> </w:t>
            </w:r>
            <w:r w:rsidRPr="00D31D33">
              <w:rPr>
                <w:rFonts w:eastAsia="Arial"/>
              </w:rPr>
              <w:t>A</w:t>
            </w:r>
            <w:r w:rsidRPr="00D31D33">
              <w:rPr>
                <w:rFonts w:eastAsia="Arial"/>
                <w:spacing w:val="4"/>
              </w:rPr>
              <w:t xml:space="preserve"> </w:t>
            </w:r>
            <w:r w:rsidRPr="00D31D33">
              <w:rPr>
                <w:rFonts w:eastAsia="Arial"/>
              </w:rPr>
              <w:t>b</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rPr>
              <w:t>of</w:t>
            </w:r>
            <w:r w:rsidRPr="00D31D33">
              <w:rPr>
                <w:rFonts w:eastAsia="Arial"/>
                <w:spacing w:val="4"/>
              </w:rPr>
              <w:t xml:space="preserve"> </w:t>
            </w:r>
            <w:r w:rsidRPr="00D31D33">
              <w:rPr>
                <w:rFonts w:eastAsia="Arial"/>
              </w:rPr>
              <w:t>sa</w:t>
            </w:r>
            <w:r w:rsidRPr="00D31D33">
              <w:rPr>
                <w:rFonts w:eastAsia="Arial"/>
                <w:spacing w:val="-1"/>
              </w:rPr>
              <w:t>n</w:t>
            </w:r>
            <w:r w:rsidRPr="00D31D33">
              <w:rPr>
                <w:rFonts w:eastAsia="Arial"/>
              </w:rPr>
              <w:t>d of</w:t>
            </w:r>
            <w:r w:rsidRPr="00D31D33">
              <w:rPr>
                <w:rFonts w:eastAsia="Arial"/>
                <w:spacing w:val="6"/>
              </w:rPr>
              <w:t xml:space="preserve"> </w:t>
            </w:r>
            <w:r w:rsidRPr="00D31D33">
              <w:rPr>
                <w:rFonts w:eastAsia="Arial"/>
              </w:rPr>
              <w:t>1</w:t>
            </w:r>
            <w:r w:rsidRPr="00D31D33">
              <w:rPr>
                <w:rFonts w:eastAsia="Arial"/>
                <w:spacing w:val="-1"/>
              </w:rPr>
              <w:t>5</w:t>
            </w:r>
            <w:r w:rsidRPr="00D31D33">
              <w:rPr>
                <w:rFonts w:eastAsia="Arial"/>
              </w:rPr>
              <w:t>0</w:t>
            </w:r>
            <w:r w:rsidRPr="00D31D33">
              <w:rPr>
                <w:rFonts w:eastAsia="Arial"/>
                <w:spacing w:val="5"/>
              </w:rPr>
              <w:t xml:space="preserve"> </w:t>
            </w:r>
            <w:r w:rsidRPr="00D31D33">
              <w:rPr>
                <w:rFonts w:eastAsia="Arial"/>
                <w:spacing w:val="-2"/>
              </w:rPr>
              <w:t xml:space="preserve">mm </w:t>
            </w:r>
            <w:r w:rsidRPr="00D31D33">
              <w:rPr>
                <w:rFonts w:eastAsia="Arial"/>
                <w:spacing w:val="1"/>
              </w:rPr>
              <w:t>t</w:t>
            </w:r>
            <w:r w:rsidRPr="00D31D33">
              <w:rPr>
                <w:rFonts w:eastAsia="Arial"/>
              </w:rPr>
              <w:t>h</w:t>
            </w:r>
            <w:r w:rsidRPr="00D31D33">
              <w:rPr>
                <w:rFonts w:eastAsia="Arial"/>
                <w:spacing w:val="-1"/>
              </w:rPr>
              <w:t>i</w:t>
            </w:r>
            <w:r w:rsidRPr="00D31D33">
              <w:rPr>
                <w:rFonts w:eastAsia="Arial"/>
              </w:rPr>
              <w:t>ck</w:t>
            </w:r>
            <w:r w:rsidRPr="00D31D33">
              <w:rPr>
                <w:rFonts w:eastAsia="Arial"/>
                <w:spacing w:val="5"/>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2"/>
              </w:rPr>
              <w:t xml:space="preserve"> </w:t>
            </w:r>
            <w:r w:rsidRPr="00D31D33">
              <w:rPr>
                <w:rFonts w:eastAsia="Arial"/>
              </w:rPr>
              <w:t>prep</w:t>
            </w:r>
            <w:r w:rsidRPr="00D31D33">
              <w:rPr>
                <w:rFonts w:eastAsia="Arial"/>
                <w:spacing w:val="-3"/>
              </w:rPr>
              <w:t>a</w:t>
            </w:r>
            <w:r w:rsidRPr="00D31D33">
              <w:rPr>
                <w:rFonts w:eastAsia="Arial"/>
                <w:spacing w:val="1"/>
              </w:rPr>
              <w:t>r</w:t>
            </w:r>
            <w:r w:rsidRPr="00D31D33">
              <w:rPr>
                <w:rFonts w:eastAsia="Arial"/>
              </w:rPr>
              <w:t>ed</w:t>
            </w:r>
            <w:r w:rsidRPr="00D31D33">
              <w:rPr>
                <w:rFonts w:eastAsia="Arial"/>
                <w:spacing w:val="2"/>
              </w:rPr>
              <w:t xml:space="preserve"> </w:t>
            </w:r>
            <w:r w:rsidRPr="00D31D33">
              <w:rPr>
                <w:rFonts w:eastAsia="Arial"/>
              </w:rPr>
              <w:t xml:space="preserve">at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b</w:t>
            </w:r>
            <w:r w:rsidRPr="00D31D33">
              <w:rPr>
                <w:rFonts w:eastAsia="Arial"/>
                <w:spacing w:val="-3"/>
              </w:rPr>
              <w:t>o</w:t>
            </w:r>
            <w:r w:rsidRPr="00D31D33">
              <w:rPr>
                <w:rFonts w:eastAsia="Arial"/>
                <w:spacing w:val="-1"/>
              </w:rPr>
              <w:t>t</w:t>
            </w:r>
            <w:r w:rsidRPr="00D31D33">
              <w:rPr>
                <w:rFonts w:eastAsia="Arial"/>
                <w:spacing w:val="1"/>
              </w:rPr>
              <w:t>t</w:t>
            </w:r>
            <w:r w:rsidRPr="00D31D33">
              <w:rPr>
                <w:rFonts w:eastAsia="Arial"/>
              </w:rPr>
              <w:t>om</w:t>
            </w:r>
            <w:r w:rsidRPr="00D31D33">
              <w:rPr>
                <w:rFonts w:eastAsia="Arial"/>
                <w:spacing w:val="5"/>
              </w:rPr>
              <w:t xml:space="preserve"> </w:t>
            </w:r>
            <w:r w:rsidRPr="00D31D33">
              <w:rPr>
                <w:rFonts w:eastAsia="Arial"/>
              </w:rPr>
              <w:t>and</w:t>
            </w:r>
            <w:r w:rsidRPr="00D31D33">
              <w:rPr>
                <w:rFonts w:eastAsia="Arial"/>
                <w:spacing w:val="2"/>
              </w:rPr>
              <w:t xml:space="preserve"> </w:t>
            </w:r>
            <w:r w:rsidRPr="00D31D33">
              <w:rPr>
                <w:rFonts w:eastAsia="Arial"/>
              </w:rPr>
              <w:t>p</w:t>
            </w:r>
            <w:r w:rsidRPr="00D31D33">
              <w:rPr>
                <w:rFonts w:eastAsia="Arial"/>
                <w:spacing w:val="-1"/>
              </w:rPr>
              <w:t>i</w:t>
            </w:r>
            <w:r w:rsidRPr="00D31D33">
              <w:rPr>
                <w:rFonts w:eastAsia="Arial"/>
              </w:rPr>
              <w:t>p</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4"/>
              </w:rPr>
              <w:t xml:space="preserve"> </w:t>
            </w:r>
            <w:r w:rsidRPr="00D31D33">
              <w:rPr>
                <w:rFonts w:eastAsia="Arial"/>
              </w:rPr>
              <w:t>p</w:t>
            </w:r>
            <w:r w:rsidRPr="00D31D33">
              <w:rPr>
                <w:rFonts w:eastAsia="Arial"/>
                <w:spacing w:val="-1"/>
              </w:rPr>
              <w:t>l</w:t>
            </w:r>
            <w:r w:rsidRPr="00D31D33">
              <w:rPr>
                <w:rFonts w:eastAsia="Arial"/>
              </w:rPr>
              <w:t>ac</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l</w:t>
            </w:r>
            <w:r w:rsidRPr="00D31D33">
              <w:rPr>
                <w:rFonts w:eastAsia="Arial"/>
              </w:rPr>
              <w:t>ay</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of</w:t>
            </w:r>
            <w:r w:rsidRPr="00D31D33">
              <w:rPr>
                <w:rFonts w:eastAsia="Arial"/>
                <w:spacing w:val="3"/>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l</w:t>
            </w:r>
            <w:r w:rsidRPr="00D31D33">
              <w:rPr>
                <w:rFonts w:eastAsia="Arial"/>
                <w:spacing w:val="4"/>
              </w:rPr>
              <w:t xml:space="preserve"> </w:t>
            </w:r>
            <w:r w:rsidRPr="00D31D33">
              <w:rPr>
                <w:rFonts w:eastAsia="Arial"/>
              </w:rPr>
              <w:t>sa</w:t>
            </w:r>
            <w:r w:rsidRPr="00D31D33">
              <w:rPr>
                <w:rFonts w:eastAsia="Arial"/>
                <w:spacing w:val="-1"/>
              </w:rPr>
              <w:t>n</w:t>
            </w:r>
            <w:r w:rsidRPr="00D31D33">
              <w:rPr>
                <w:rFonts w:eastAsia="Arial"/>
              </w:rPr>
              <w:t>d around</w:t>
            </w:r>
            <w:r w:rsidRPr="00D31D33">
              <w:rPr>
                <w:rFonts w:eastAsia="Arial"/>
                <w:spacing w:val="1"/>
              </w:rPr>
              <w:t xml:space="preserve"> </w:t>
            </w:r>
            <w:r w:rsidRPr="00D31D33">
              <w:rPr>
                <w:rFonts w:eastAsia="Arial"/>
                <w:spacing w:val="-1"/>
              </w:rPr>
              <w:t>w</w:t>
            </w:r>
            <w:r w:rsidRPr="00D31D33">
              <w:rPr>
                <w:rFonts w:eastAsia="Arial"/>
              </w:rPr>
              <w:t>ater 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2"/>
              </w:rPr>
              <w:t xml:space="preserve"> </w:t>
            </w:r>
            <w:r w:rsidRPr="00D31D33">
              <w:rPr>
                <w:rFonts w:eastAsia="Arial"/>
                <w:spacing w:val="-1"/>
              </w:rPr>
              <w:t>li</w:t>
            </w:r>
            <w:r w:rsidRPr="00D31D33">
              <w:rPr>
                <w:rFonts w:eastAsia="Arial"/>
              </w:rPr>
              <w:t>ne</w:t>
            </w:r>
            <w:r w:rsidRPr="00D31D33">
              <w:rPr>
                <w:rFonts w:eastAsia="Arial"/>
                <w:spacing w:val="3"/>
              </w:rPr>
              <w:t xml:space="preserve"> </w:t>
            </w:r>
            <w:r w:rsidRPr="00D31D33">
              <w:rPr>
                <w:rFonts w:eastAsia="Arial"/>
              </w:rPr>
              <w:t>sh</w:t>
            </w:r>
            <w:r w:rsidRPr="00D31D33">
              <w:rPr>
                <w:rFonts w:eastAsia="Arial"/>
                <w:spacing w:val="-1"/>
              </w:rPr>
              <w:t>al</w:t>
            </w:r>
            <w:r w:rsidRPr="00D31D33">
              <w:rPr>
                <w:rFonts w:eastAsia="Arial"/>
              </w:rPr>
              <w:t>l be</w:t>
            </w:r>
            <w:r w:rsidRPr="00D31D33">
              <w:rPr>
                <w:rFonts w:eastAsia="Arial"/>
                <w:spacing w:val="1"/>
              </w:rPr>
              <w:t xml:space="preserve"> </w:t>
            </w:r>
            <w:r w:rsidRPr="00D31D33">
              <w:rPr>
                <w:rFonts w:eastAsia="Arial"/>
              </w:rPr>
              <w:t>d</w:t>
            </w:r>
            <w:r w:rsidRPr="00D31D33">
              <w:rPr>
                <w:rFonts w:eastAsia="Arial"/>
                <w:spacing w:val="-1"/>
              </w:rPr>
              <w:t>o</w:t>
            </w:r>
            <w:r w:rsidRPr="00D31D33">
              <w:rPr>
                <w:rFonts w:eastAsia="Arial"/>
              </w:rPr>
              <w:t>ne.</w:t>
            </w:r>
            <w:r w:rsidRPr="00D31D33">
              <w:rPr>
                <w:rFonts w:eastAsia="Arial"/>
                <w:spacing w:val="2"/>
              </w:rPr>
              <w:t xml:space="preserve"> </w:t>
            </w:r>
            <w:r w:rsidRPr="00D31D33">
              <w:rPr>
                <w:rFonts w:eastAsia="Arial"/>
                <w:spacing w:val="-1"/>
              </w:rPr>
              <w:t>E</w:t>
            </w:r>
            <w:r w:rsidRPr="00D31D33">
              <w:rPr>
                <w:rFonts w:eastAsia="Arial"/>
              </w:rPr>
              <w:t>x</w:t>
            </w:r>
            <w:r w:rsidRPr="00D31D33">
              <w:rPr>
                <w:rFonts w:eastAsia="Arial"/>
                <w:spacing w:val="-2"/>
              </w:rPr>
              <w:t>c</w:t>
            </w:r>
            <w:r w:rsidRPr="00D31D33">
              <w:rPr>
                <w:rFonts w:eastAsia="Arial"/>
              </w:rPr>
              <w:t>av</w:t>
            </w:r>
            <w:r w:rsidRPr="00D31D33">
              <w:rPr>
                <w:rFonts w:eastAsia="Arial"/>
                <w:spacing w:val="-1"/>
              </w:rPr>
              <w:t>a</w:t>
            </w:r>
            <w:r w:rsidRPr="00D31D33">
              <w:rPr>
                <w:rFonts w:eastAsia="Arial"/>
                <w:spacing w:val="1"/>
              </w:rPr>
              <w:t>t</w:t>
            </w:r>
            <w:r w:rsidRPr="00D31D33">
              <w:rPr>
                <w:rFonts w:eastAsia="Arial"/>
              </w:rPr>
              <w:t>ed</w:t>
            </w:r>
            <w:r w:rsidRPr="00D31D33">
              <w:rPr>
                <w:rFonts w:eastAsia="Arial"/>
                <w:spacing w:val="1"/>
              </w:rPr>
              <w:t xml:space="preserve"> </w:t>
            </w:r>
            <w:r w:rsidRPr="00D31D33">
              <w:rPr>
                <w:rFonts w:eastAsia="Arial"/>
              </w:rPr>
              <w:t>so</w:t>
            </w:r>
            <w:r w:rsidRPr="00D31D33">
              <w:rPr>
                <w:rFonts w:eastAsia="Arial"/>
                <w:spacing w:val="-1"/>
              </w:rPr>
              <w:t>i</w:t>
            </w:r>
            <w:r w:rsidRPr="00D31D33">
              <w:rPr>
                <w:rFonts w:eastAsia="Arial"/>
              </w:rPr>
              <w:t xml:space="preserve">l </w:t>
            </w:r>
            <w:r w:rsidRPr="00D31D33">
              <w:rPr>
                <w:rFonts w:eastAsia="Arial"/>
                <w:spacing w:val="-1"/>
              </w:rPr>
              <w:t>wil</w:t>
            </w:r>
            <w:r w:rsidRPr="00D31D33">
              <w:rPr>
                <w:rFonts w:eastAsia="Arial"/>
              </w:rPr>
              <w:t>l be</w:t>
            </w:r>
            <w:r w:rsidRPr="00D31D33">
              <w:rPr>
                <w:rFonts w:eastAsia="Arial"/>
                <w:spacing w:val="4"/>
              </w:rPr>
              <w:t xml:space="preserve"> </w:t>
            </w:r>
            <w:r w:rsidRPr="00D31D33">
              <w:rPr>
                <w:rFonts w:eastAsia="Arial"/>
              </w:rPr>
              <w:t>b</w:t>
            </w:r>
            <w:r w:rsidRPr="00D31D33">
              <w:rPr>
                <w:rFonts w:eastAsia="Arial"/>
                <w:spacing w:val="-1"/>
              </w:rPr>
              <w:t>a</w:t>
            </w:r>
            <w:r w:rsidRPr="00D31D33">
              <w:rPr>
                <w:rFonts w:eastAsia="Arial"/>
                <w:spacing w:val="2"/>
              </w:rPr>
              <w:t>c</w:t>
            </w:r>
            <w:r w:rsidRPr="00D31D33">
              <w:rPr>
                <w:rFonts w:eastAsia="Arial"/>
              </w:rPr>
              <w:t>k</w:t>
            </w:r>
            <w:r w:rsidRPr="00D31D33">
              <w:rPr>
                <w:rFonts w:eastAsia="Arial"/>
                <w:spacing w:val="1"/>
              </w:rPr>
              <w:t>f</w:t>
            </w:r>
            <w:r w:rsidRPr="00D31D33">
              <w:rPr>
                <w:rFonts w:eastAsia="Arial"/>
                <w:spacing w:val="-1"/>
              </w:rPr>
              <w:t>ill</w:t>
            </w:r>
            <w:r w:rsidRPr="00D31D33">
              <w:rPr>
                <w:rFonts w:eastAsia="Arial"/>
              </w:rPr>
              <w:t>ed</w:t>
            </w:r>
            <w:r w:rsidRPr="00D31D33">
              <w:rPr>
                <w:rFonts w:eastAsia="Arial"/>
                <w:spacing w:val="2"/>
              </w:rPr>
              <w:t xml:space="preserve"> </w:t>
            </w:r>
            <w:r w:rsidRPr="00D31D33">
              <w:rPr>
                <w:rFonts w:eastAsia="Arial"/>
              </w:rPr>
              <w:t>and compa</w:t>
            </w:r>
            <w:r w:rsidRPr="00D31D33">
              <w:rPr>
                <w:rFonts w:eastAsia="Arial"/>
                <w:spacing w:val="-3"/>
              </w:rPr>
              <w:t>c</w:t>
            </w:r>
            <w:r w:rsidRPr="00D31D33">
              <w:rPr>
                <w:rFonts w:eastAsia="Arial"/>
                <w:spacing w:val="1"/>
              </w:rPr>
              <w:t>t</w:t>
            </w:r>
            <w:r w:rsidRPr="00D31D33">
              <w:rPr>
                <w:rFonts w:eastAsia="Arial"/>
              </w:rPr>
              <w:t>e</w:t>
            </w:r>
            <w:r w:rsidRPr="00D31D33">
              <w:rPr>
                <w:rFonts w:eastAsia="Arial"/>
                <w:spacing w:val="-1"/>
              </w:rPr>
              <w:t>d</w:t>
            </w:r>
            <w:r w:rsidRPr="00D31D33">
              <w:rPr>
                <w:rFonts w:eastAsia="Arial"/>
              </w:rPr>
              <w:t>.</w:t>
            </w:r>
            <w:r w:rsidRPr="00D31D33">
              <w:rPr>
                <w:rFonts w:eastAsia="Arial"/>
                <w:spacing w:val="1"/>
              </w:rPr>
              <w:t xml:space="preserve"> </w:t>
            </w:r>
            <w:r w:rsidRPr="00D31D33">
              <w:rPr>
                <w:rFonts w:eastAsia="Arial"/>
              </w:rPr>
              <w:t>Wh</w:t>
            </w:r>
            <w:r w:rsidRPr="00D31D33">
              <w:rPr>
                <w:rFonts w:eastAsia="Arial"/>
                <w:spacing w:val="-3"/>
              </w:rPr>
              <w:t>e</w:t>
            </w:r>
            <w:r w:rsidRPr="00D31D33">
              <w:rPr>
                <w:rFonts w:eastAsia="Arial"/>
                <w:spacing w:val="1"/>
              </w:rPr>
              <w:t>r</w:t>
            </w:r>
            <w:r w:rsidRPr="00D31D33">
              <w:rPr>
                <w:rFonts w:eastAsia="Arial"/>
              </w:rPr>
              <w:t xml:space="preserve">e </w:t>
            </w:r>
            <w:r w:rsidRPr="00D31D33">
              <w:rPr>
                <w:rFonts w:eastAsia="Arial"/>
                <w:spacing w:val="1"/>
              </w:rPr>
              <w:t>t</w:t>
            </w:r>
            <w:r w:rsidRPr="00D31D33">
              <w:rPr>
                <w:rFonts w:eastAsia="Arial"/>
              </w:rPr>
              <w:t xml:space="preserve">he </w:t>
            </w:r>
            <w:r w:rsidRPr="00D31D33">
              <w:rPr>
                <w:rFonts w:eastAsia="Arial"/>
                <w:spacing w:val="-3"/>
              </w:rPr>
              <w:t>p</w:t>
            </w:r>
            <w:r w:rsidRPr="00D31D33">
              <w:rPr>
                <w:rFonts w:eastAsia="Arial"/>
                <w:spacing w:val="-1"/>
              </w:rPr>
              <w:t>i</w:t>
            </w:r>
            <w:r w:rsidRPr="00D31D33">
              <w:rPr>
                <w:rFonts w:eastAsia="Arial"/>
              </w:rPr>
              <w:t>p</w:t>
            </w:r>
            <w:r w:rsidRPr="00D31D33">
              <w:rPr>
                <w:rFonts w:eastAsia="Arial"/>
                <w:spacing w:val="-1"/>
              </w:rPr>
              <w:t>e</w:t>
            </w:r>
            <w:r w:rsidRPr="00D31D33">
              <w:rPr>
                <w:rFonts w:eastAsia="Arial"/>
              </w:rPr>
              <w:t>s</w:t>
            </w:r>
            <w:r w:rsidRPr="00D31D33">
              <w:rPr>
                <w:rFonts w:eastAsia="Arial"/>
                <w:spacing w:val="3"/>
              </w:rPr>
              <w:t xml:space="preserve"> </w:t>
            </w:r>
            <w:r w:rsidRPr="00D31D33">
              <w:rPr>
                <w:rFonts w:eastAsia="Arial"/>
              </w:rPr>
              <w:t xml:space="preserve">are </w:t>
            </w:r>
            <w:r w:rsidRPr="00D31D33">
              <w:rPr>
                <w:rFonts w:eastAsia="Arial"/>
                <w:spacing w:val="-1"/>
              </w:rPr>
              <w:t>l</w:t>
            </w:r>
            <w:r w:rsidRPr="00D31D33">
              <w:rPr>
                <w:rFonts w:eastAsia="Arial"/>
              </w:rPr>
              <w:t>a</w:t>
            </w:r>
            <w:r w:rsidRPr="00D31D33">
              <w:rPr>
                <w:rFonts w:eastAsia="Arial"/>
                <w:spacing w:val="-1"/>
              </w:rPr>
              <w:t>i</w:t>
            </w:r>
            <w:r w:rsidRPr="00D31D33">
              <w:rPr>
                <w:rFonts w:eastAsia="Arial"/>
              </w:rPr>
              <w:t>d,</w:t>
            </w:r>
            <w:r w:rsidRPr="00D31D33">
              <w:rPr>
                <w:rFonts w:eastAsia="Arial"/>
                <w:spacing w:val="3"/>
              </w:rPr>
              <w:t xml:space="preserve"> </w:t>
            </w:r>
            <w:r w:rsidRPr="00D31D33">
              <w:rPr>
                <w:rFonts w:eastAsia="Arial"/>
              </w:rPr>
              <w:t>h</w:t>
            </w:r>
            <w:r w:rsidRPr="00D31D33">
              <w:rPr>
                <w:rFonts w:eastAsia="Arial"/>
                <w:spacing w:val="-1"/>
              </w:rPr>
              <w:t>a</w:t>
            </w:r>
            <w:r w:rsidRPr="00D31D33">
              <w:rPr>
                <w:rFonts w:eastAsia="Arial"/>
              </w:rPr>
              <w:t>n</w:t>
            </w:r>
            <w:r w:rsidRPr="00D31D33">
              <w:rPr>
                <w:rFonts w:eastAsia="Arial"/>
                <w:spacing w:val="-1"/>
              </w:rPr>
              <w:t>d</w:t>
            </w:r>
            <w:r w:rsidRPr="00D31D33">
              <w:rPr>
                <w:rFonts w:eastAsia="Arial"/>
              </w:rPr>
              <w:t>h</w:t>
            </w:r>
            <w:r w:rsidRPr="00D31D33">
              <w:rPr>
                <w:rFonts w:eastAsia="Arial"/>
                <w:spacing w:val="-1"/>
              </w:rPr>
              <w:t>el</w:t>
            </w:r>
            <w:r w:rsidRPr="00D31D33">
              <w:rPr>
                <w:rFonts w:eastAsia="Arial"/>
              </w:rPr>
              <w:t>d p</w:t>
            </w:r>
            <w:r w:rsidRPr="00D31D33">
              <w:rPr>
                <w:rFonts w:eastAsia="Arial"/>
                <w:spacing w:val="-1"/>
              </w:rPr>
              <w:t>n</w:t>
            </w:r>
            <w:r w:rsidRPr="00D31D33">
              <w:rPr>
                <w:rFonts w:eastAsia="Arial"/>
              </w:rPr>
              <w:t>e</w:t>
            </w:r>
            <w:r w:rsidRPr="00D31D33">
              <w:rPr>
                <w:rFonts w:eastAsia="Arial"/>
                <w:spacing w:val="-3"/>
              </w:rPr>
              <w:t>u</w:t>
            </w:r>
            <w:r w:rsidRPr="00D31D33">
              <w:rPr>
                <w:rFonts w:eastAsia="Arial"/>
                <w:spacing w:val="1"/>
              </w:rPr>
              <w:t>m</w:t>
            </w:r>
            <w:r w:rsidRPr="00D31D33">
              <w:rPr>
                <w:rFonts w:eastAsia="Arial"/>
              </w:rPr>
              <w:t>at</w:t>
            </w:r>
            <w:r w:rsidRPr="00D31D33">
              <w:rPr>
                <w:rFonts w:eastAsia="Arial"/>
                <w:spacing w:val="-3"/>
              </w:rPr>
              <w:t>i</w:t>
            </w:r>
            <w:r w:rsidRPr="00D31D33">
              <w:rPr>
                <w:rFonts w:eastAsia="Arial"/>
              </w:rPr>
              <w:t>c</w:t>
            </w:r>
            <w:r w:rsidRPr="00D31D33">
              <w:rPr>
                <w:rFonts w:eastAsia="Arial"/>
                <w:spacing w:val="3"/>
              </w:rPr>
              <w:t xml:space="preserve"> </w:t>
            </w:r>
            <w:r w:rsidRPr="00D31D33">
              <w:rPr>
                <w:rFonts w:eastAsia="Arial"/>
              </w:rPr>
              <w:t>dri</w:t>
            </w:r>
            <w:r w:rsidRPr="00D31D33">
              <w:rPr>
                <w:rFonts w:eastAsia="Arial"/>
                <w:spacing w:val="-2"/>
              </w:rPr>
              <w:t>l</w:t>
            </w:r>
            <w:r w:rsidRPr="00D31D33">
              <w:rPr>
                <w:rFonts w:eastAsia="Arial"/>
              </w:rPr>
              <w:t>l</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 us</w:t>
            </w:r>
            <w:r w:rsidRPr="00D31D33">
              <w:rPr>
                <w:rFonts w:eastAsia="Arial"/>
                <w:spacing w:val="-1"/>
              </w:rPr>
              <w:t>e</w:t>
            </w:r>
            <w:r w:rsidRPr="00D31D33">
              <w:rPr>
                <w:rFonts w:eastAsia="Arial"/>
              </w:rPr>
              <w:t xml:space="preserve">d </w:t>
            </w:r>
            <w:r w:rsidRPr="00D31D33">
              <w:rPr>
                <w:rFonts w:eastAsia="Arial"/>
                <w:spacing w:val="2"/>
              </w:rPr>
              <w:t>t</w:t>
            </w:r>
            <w:r w:rsidRPr="00D31D33">
              <w:rPr>
                <w:rFonts w:eastAsia="Arial"/>
              </w:rPr>
              <w:t>o</w:t>
            </w:r>
            <w:r w:rsidRPr="00D31D33">
              <w:rPr>
                <w:rFonts w:eastAsia="Arial"/>
                <w:spacing w:val="-2"/>
              </w:rPr>
              <w:t xml:space="preserve"> </w:t>
            </w:r>
            <w:r w:rsidRPr="00D31D33">
              <w:rPr>
                <w:rFonts w:eastAsia="Arial"/>
              </w:rPr>
              <w:t>break</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 xml:space="preserve">d </w:t>
            </w:r>
            <w:r w:rsidRPr="00D31D33">
              <w:rPr>
                <w:rFonts w:eastAsia="Arial"/>
                <w:spacing w:val="-2"/>
              </w:rPr>
              <w:t>s</w:t>
            </w:r>
            <w:r w:rsidRPr="00D31D33">
              <w:rPr>
                <w:rFonts w:eastAsia="Arial"/>
              </w:rPr>
              <w:t>ur</w:t>
            </w:r>
            <w:r w:rsidRPr="00D31D33">
              <w:rPr>
                <w:rFonts w:eastAsia="Arial"/>
                <w:spacing w:val="1"/>
              </w:rPr>
              <w:t>f</w:t>
            </w:r>
            <w:r w:rsidRPr="00D31D33">
              <w:rPr>
                <w:rFonts w:eastAsia="Arial"/>
              </w:rPr>
              <w:t>ac</w:t>
            </w:r>
            <w:r w:rsidRPr="00D31D33">
              <w:rPr>
                <w:rFonts w:eastAsia="Arial"/>
                <w:spacing w:val="-3"/>
              </w:rPr>
              <w:t>e</w:t>
            </w:r>
            <w:r w:rsidRPr="00D31D33">
              <w:rPr>
                <w:rFonts w:eastAsia="Arial"/>
              </w:rPr>
              <w:t>.</w:t>
            </w:r>
          </w:p>
          <w:p w14:paraId="4E467391" w14:textId="7818B149" w:rsidR="00881A74"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1"/>
                <w:position w:val="1"/>
              </w:rPr>
              <w:t xml:space="preserve"> </w:t>
            </w:r>
            <w:r w:rsidRPr="00D31D33">
              <w:rPr>
                <w:rFonts w:eastAsia="Arial"/>
                <w:position w:val="1"/>
              </w:rPr>
              <w:t>p</w:t>
            </w:r>
            <w:r w:rsidRPr="00D31D33">
              <w:rPr>
                <w:rFonts w:eastAsia="Arial"/>
                <w:spacing w:val="-1"/>
                <w:position w:val="1"/>
              </w:rPr>
              <w:t>i</w:t>
            </w:r>
            <w:r w:rsidRPr="00D31D33">
              <w:rPr>
                <w:rFonts w:eastAsia="Arial"/>
                <w:position w:val="1"/>
              </w:rPr>
              <w:t>p</w:t>
            </w:r>
            <w:r w:rsidRPr="00D31D33">
              <w:rPr>
                <w:rFonts w:eastAsia="Arial"/>
                <w:spacing w:val="-1"/>
                <w:position w:val="1"/>
              </w:rPr>
              <w:t>eli</w:t>
            </w:r>
            <w:r w:rsidRPr="00D31D33">
              <w:rPr>
                <w:rFonts w:eastAsia="Arial"/>
                <w:position w:val="1"/>
              </w:rPr>
              <w:t>ne</w:t>
            </w:r>
            <w:r w:rsidRPr="00D31D33">
              <w:rPr>
                <w:rFonts w:eastAsia="Arial"/>
                <w:spacing w:val="-12"/>
                <w:position w:val="1"/>
              </w:rPr>
              <w:t xml:space="preserve"> </w:t>
            </w:r>
            <w:r w:rsidRPr="00D31D33">
              <w:rPr>
                <w:rFonts w:eastAsia="Arial"/>
                <w:position w:val="1"/>
              </w:rPr>
              <w:t>is</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o</w:t>
            </w:r>
            <w:r w:rsidRPr="00D31D33">
              <w:rPr>
                <w:rFonts w:eastAsia="Arial"/>
                <w:spacing w:val="-11"/>
                <w:position w:val="1"/>
              </w:rPr>
              <w:t xml:space="preserve"> </w:t>
            </w:r>
            <w:r w:rsidRPr="00D31D33">
              <w:rPr>
                <w:rFonts w:eastAsia="Arial"/>
                <w:position w:val="1"/>
              </w:rPr>
              <w:t>be</w:t>
            </w:r>
            <w:r w:rsidRPr="00D31D33">
              <w:rPr>
                <w:rFonts w:eastAsia="Arial"/>
                <w:spacing w:val="-11"/>
                <w:position w:val="1"/>
              </w:rPr>
              <w:t xml:space="preserve"> </w:t>
            </w:r>
            <w:r w:rsidRPr="00D31D33">
              <w:rPr>
                <w:rFonts w:eastAsia="Arial"/>
                <w:spacing w:val="-1"/>
                <w:position w:val="1"/>
              </w:rPr>
              <w:t>l</w:t>
            </w:r>
            <w:r w:rsidRPr="00D31D33">
              <w:rPr>
                <w:rFonts w:eastAsia="Arial"/>
                <w:position w:val="1"/>
              </w:rPr>
              <w:t>a</w:t>
            </w:r>
            <w:r w:rsidRPr="00D31D33">
              <w:rPr>
                <w:rFonts w:eastAsia="Arial"/>
                <w:spacing w:val="-1"/>
                <w:position w:val="1"/>
              </w:rPr>
              <w:t>i</w:t>
            </w:r>
            <w:r w:rsidRPr="00D31D33">
              <w:rPr>
                <w:rFonts w:eastAsia="Arial"/>
                <w:position w:val="1"/>
              </w:rPr>
              <w:t>d</w:t>
            </w:r>
            <w:r w:rsidRPr="00D31D33">
              <w:rPr>
                <w:rFonts w:eastAsia="Arial"/>
                <w:spacing w:val="-11"/>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1"/>
                <w:position w:val="1"/>
              </w:rPr>
              <w:t>n</w:t>
            </w:r>
            <w:r w:rsidRPr="00D31D33">
              <w:rPr>
                <w:rFonts w:eastAsia="Arial"/>
                <w:position w:val="1"/>
              </w:rPr>
              <w:t>g</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1"/>
                <w:position w:val="1"/>
              </w:rPr>
              <w:t xml:space="preserve"> existing </w:t>
            </w:r>
            <w:r w:rsidRPr="00D31D33">
              <w:rPr>
                <w:rFonts w:eastAsia="Arial"/>
                <w:spacing w:val="1"/>
                <w:position w:val="1"/>
              </w:rPr>
              <w:t>r</w:t>
            </w:r>
            <w:r w:rsidRPr="00D31D33">
              <w:rPr>
                <w:rFonts w:eastAsia="Arial"/>
                <w:position w:val="1"/>
              </w:rPr>
              <w:t>o</w:t>
            </w:r>
            <w:r w:rsidRPr="00D31D33">
              <w:rPr>
                <w:rFonts w:eastAsia="Arial"/>
                <w:spacing w:val="-1"/>
                <w:position w:val="1"/>
              </w:rPr>
              <w:t>a</w:t>
            </w:r>
            <w:r w:rsidRPr="00D31D33">
              <w:rPr>
                <w:rFonts w:eastAsia="Arial"/>
                <w:position w:val="1"/>
              </w:rPr>
              <w:t>d.</w:t>
            </w:r>
            <w:r w:rsidRPr="00D31D33">
              <w:rPr>
                <w:rFonts w:eastAsia="Arial"/>
                <w:spacing w:val="-10"/>
                <w:position w:val="1"/>
              </w:rPr>
              <w:t xml:space="preserve"> </w:t>
            </w: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1"/>
                <w:position w:val="1"/>
              </w:rPr>
              <w:t xml:space="preserve"> </w:t>
            </w:r>
            <w:r w:rsidRPr="00D31D33">
              <w:rPr>
                <w:rFonts w:eastAsia="Arial"/>
                <w:position w:val="1"/>
              </w:rPr>
              <w:t>e</w:t>
            </w:r>
            <w:r w:rsidRPr="00D31D33">
              <w:rPr>
                <w:rFonts w:eastAsia="Arial"/>
                <w:spacing w:val="-3"/>
                <w:position w:val="1"/>
              </w:rPr>
              <w:t>x</w:t>
            </w:r>
            <w:r w:rsidRPr="00D31D33">
              <w:rPr>
                <w:rFonts w:eastAsia="Arial"/>
                <w:position w:val="1"/>
              </w:rPr>
              <w:t>cav</w:t>
            </w:r>
            <w:r w:rsidRPr="00D31D33">
              <w:rPr>
                <w:rFonts w:eastAsia="Arial"/>
                <w:spacing w:val="-1"/>
                <w:position w:val="1"/>
              </w:rPr>
              <w:t>a</w:t>
            </w:r>
            <w:r w:rsidRPr="00D31D33">
              <w:rPr>
                <w:rFonts w:eastAsia="Arial"/>
                <w:spacing w:val="1"/>
                <w:position w:val="1"/>
              </w:rPr>
              <w:t>t</w:t>
            </w:r>
            <w:r w:rsidRPr="00D31D33">
              <w:rPr>
                <w:rFonts w:eastAsia="Arial"/>
                <w:position w:val="1"/>
              </w:rPr>
              <w:t>ed</w:t>
            </w:r>
            <w:r w:rsidRPr="00D31D33">
              <w:rPr>
                <w:rFonts w:eastAsia="Arial"/>
                <w:spacing w:val="-11"/>
                <w:position w:val="1"/>
              </w:rPr>
              <w:t xml:space="preserve"> </w:t>
            </w:r>
            <w:r w:rsidRPr="00D31D33">
              <w:rPr>
                <w:rFonts w:eastAsia="Arial"/>
                <w:position w:val="1"/>
              </w:rPr>
              <w:t>so</w:t>
            </w:r>
            <w:r w:rsidRPr="00D31D33">
              <w:rPr>
                <w:rFonts w:eastAsia="Arial"/>
                <w:spacing w:val="-1"/>
                <w:position w:val="1"/>
              </w:rPr>
              <w:t>il</w:t>
            </w:r>
            <w:r w:rsidRPr="00D31D33">
              <w:rPr>
                <w:rFonts w:eastAsia="Arial"/>
                <w:position w:val="1"/>
              </w:rPr>
              <w:t>,</w:t>
            </w:r>
            <w:r w:rsidRPr="00D31D33">
              <w:rPr>
                <w:rFonts w:eastAsia="Arial"/>
                <w:spacing w:val="-10"/>
                <w:position w:val="1"/>
              </w:rPr>
              <w:t xml:space="preserve"> </w:t>
            </w:r>
            <w:r w:rsidRPr="00D31D33">
              <w:rPr>
                <w:rFonts w:eastAsia="Arial"/>
                <w:position w:val="1"/>
              </w:rPr>
              <w:t>p</w:t>
            </w:r>
            <w:r w:rsidRPr="00D31D33">
              <w:rPr>
                <w:rFonts w:eastAsia="Arial"/>
                <w:spacing w:val="-1"/>
                <w:position w:val="1"/>
              </w:rPr>
              <w:t>l</w:t>
            </w:r>
            <w:r w:rsidRPr="00D31D33">
              <w:rPr>
                <w:rFonts w:eastAsia="Arial"/>
                <w:position w:val="1"/>
              </w:rPr>
              <w:t>ac</w:t>
            </w:r>
            <w:r w:rsidRPr="00D31D33">
              <w:rPr>
                <w:rFonts w:eastAsia="Arial"/>
                <w:spacing w:val="-1"/>
                <w:position w:val="1"/>
              </w:rPr>
              <w:t>e</w:t>
            </w:r>
            <w:r w:rsidRPr="00D31D33">
              <w:rPr>
                <w:rFonts w:eastAsia="Arial"/>
                <w:position w:val="1"/>
              </w:rPr>
              <w:t>d</w:t>
            </w:r>
            <w:r w:rsidRPr="00D31D33">
              <w:rPr>
                <w:rFonts w:eastAsia="Arial"/>
                <w:spacing w:val="-11"/>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3"/>
                <w:position w:val="1"/>
              </w:rPr>
              <w:t>n</w:t>
            </w:r>
            <w:r w:rsidRPr="00D31D33">
              <w:rPr>
                <w:rFonts w:eastAsia="Arial"/>
                <w:position w:val="1"/>
              </w:rPr>
              <w:t>g</w:t>
            </w:r>
            <w:r w:rsidRPr="00D31D33">
              <w:rPr>
                <w:rFonts w:eastAsia="Arial"/>
                <w:spacing w:val="-11"/>
                <w:position w:val="1"/>
              </w:rPr>
              <w:t xml:space="preserve"> </w:t>
            </w:r>
            <w:r w:rsidRPr="00D31D33">
              <w:rPr>
                <w:rFonts w:eastAsia="Arial"/>
                <w:spacing w:val="1"/>
                <w:position w:val="1"/>
              </w:rPr>
              <w:lastRenderedPageBreak/>
              <w:t>t</w:t>
            </w:r>
            <w:r w:rsidRPr="00D31D33">
              <w:rPr>
                <w:rFonts w:eastAsia="Arial"/>
                <w:position w:val="1"/>
              </w:rPr>
              <w:t>he</w:t>
            </w:r>
            <w:r w:rsidRPr="00D31D33">
              <w:rPr>
                <w:rFonts w:eastAsia="Arial"/>
                <w:spacing w:val="-11"/>
                <w:position w:val="1"/>
              </w:rPr>
              <w:t xml:space="preserve"> </w:t>
            </w:r>
            <w:r w:rsidRPr="00D31D33">
              <w:rPr>
                <w:rFonts w:eastAsia="Arial"/>
                <w:spacing w:val="-1"/>
                <w:position w:val="1"/>
              </w:rPr>
              <w:t>t</w:t>
            </w:r>
            <w:r w:rsidRPr="00D31D33">
              <w:rPr>
                <w:rFonts w:eastAsia="Arial"/>
                <w:spacing w:val="1"/>
                <w:position w:val="1"/>
              </w:rPr>
              <w:t>r</w:t>
            </w:r>
            <w:r w:rsidRPr="00D31D33">
              <w:rPr>
                <w:rFonts w:eastAsia="Arial"/>
                <w:position w:val="1"/>
              </w:rPr>
              <w:t>e</w:t>
            </w:r>
            <w:r w:rsidRPr="00D31D33">
              <w:rPr>
                <w:rFonts w:eastAsia="Arial"/>
                <w:spacing w:val="-1"/>
                <w:position w:val="1"/>
              </w:rPr>
              <w:t>n</w:t>
            </w:r>
            <w:r w:rsidRPr="00D31D33">
              <w:rPr>
                <w:rFonts w:eastAsia="Arial"/>
                <w:position w:val="1"/>
              </w:rPr>
              <w:t xml:space="preserve">ch </w:t>
            </w:r>
            <w:r w:rsidRPr="00D31D33">
              <w:rPr>
                <w:rFonts w:eastAsia="Arial"/>
                <w:spacing w:val="1"/>
              </w:rPr>
              <w:t>m</w:t>
            </w:r>
            <w:r w:rsidRPr="00D31D33">
              <w:rPr>
                <w:rFonts w:eastAsia="Arial"/>
              </w:rPr>
              <w:t>ay</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t</w:t>
            </w:r>
            <w:r w:rsidRPr="00D31D33">
              <w:rPr>
                <w:rFonts w:eastAsia="Arial"/>
                <w:spacing w:val="-2"/>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rPr>
              <w:t>urbed</w:t>
            </w:r>
            <w:r w:rsidRPr="00D31D33">
              <w:rPr>
                <w:rFonts w:eastAsia="Arial"/>
                <w:spacing w:val="-4"/>
              </w:rPr>
              <w:t xml:space="preserve"> </w:t>
            </w:r>
            <w:r w:rsidRPr="00D31D33">
              <w:rPr>
                <w:rFonts w:eastAsia="Arial"/>
              </w:rPr>
              <w:t>d</w:t>
            </w:r>
            <w:r w:rsidRPr="00D31D33">
              <w:rPr>
                <w:rFonts w:eastAsia="Arial"/>
                <w:spacing w:val="-1"/>
              </w:rPr>
              <w:t>u</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spacing w:val="-1"/>
              </w:rPr>
              <w:t>wi</w:t>
            </w:r>
            <w:r w:rsidRPr="00D31D33">
              <w:rPr>
                <w:rFonts w:eastAsia="Arial"/>
              </w:rPr>
              <w:t>n</w:t>
            </w:r>
            <w:r w:rsidRPr="00D31D33">
              <w:rPr>
                <w:rFonts w:eastAsia="Arial"/>
                <w:spacing w:val="-1"/>
              </w:rPr>
              <w:t>d</w:t>
            </w:r>
            <w:r w:rsidRPr="00D31D33">
              <w:rPr>
                <w:rFonts w:eastAsia="Arial"/>
              </w:rPr>
              <w:t xml:space="preserve">, </w:t>
            </w:r>
            <w:r w:rsidR="00180CCE" w:rsidRPr="00D31D33">
              <w:rPr>
                <w:rFonts w:eastAsia="Arial"/>
                <w:spacing w:val="1"/>
              </w:rPr>
              <w:t>r</w:t>
            </w:r>
            <w:r w:rsidR="00180CCE" w:rsidRPr="00D31D33">
              <w:rPr>
                <w:rFonts w:eastAsia="Arial"/>
              </w:rPr>
              <w:t>a</w:t>
            </w:r>
            <w:r w:rsidR="00180CCE" w:rsidRPr="00D31D33">
              <w:rPr>
                <w:rFonts w:eastAsia="Arial"/>
                <w:spacing w:val="-1"/>
              </w:rPr>
              <w:t>i</w:t>
            </w:r>
            <w:r w:rsidR="00180CCE" w:rsidRPr="00D31D33">
              <w:rPr>
                <w:rFonts w:eastAsia="Arial"/>
              </w:rPr>
              <w:t>n</w:t>
            </w:r>
            <w:r w:rsidR="00180CCE" w:rsidRPr="00D31D33">
              <w:rPr>
                <w:rFonts w:eastAsia="Arial"/>
                <w:spacing w:val="-2"/>
              </w:rPr>
              <w:t>water</w:t>
            </w:r>
            <w:r w:rsidRPr="00D31D33">
              <w:rPr>
                <w:rFonts w:eastAsia="Arial"/>
              </w:rPr>
              <w:t xml:space="preserve"> 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1"/>
              </w:rPr>
              <w:t>m</w:t>
            </w:r>
            <w:r w:rsidRPr="00D31D33">
              <w:rPr>
                <w:rFonts w:eastAsia="Arial"/>
              </w:rPr>
              <w:t>ov</w:t>
            </w:r>
            <w:r w:rsidRPr="00D31D33">
              <w:rPr>
                <w:rFonts w:eastAsia="Arial"/>
                <w:spacing w:val="-1"/>
              </w:rPr>
              <w:t>e</w:t>
            </w:r>
            <w:r w:rsidRPr="00D31D33">
              <w:rPr>
                <w:rFonts w:eastAsia="Arial"/>
                <w:spacing w:val="1"/>
              </w:rPr>
              <w:t>m</w:t>
            </w:r>
            <w:r w:rsidRPr="00D31D33">
              <w:rPr>
                <w:rFonts w:eastAsia="Arial"/>
              </w:rPr>
              <w:t>e</w:t>
            </w:r>
            <w:r w:rsidRPr="00D31D33">
              <w:rPr>
                <w:rFonts w:eastAsia="Arial"/>
                <w:spacing w:val="-3"/>
              </w:rPr>
              <w:t>n</w:t>
            </w:r>
            <w:r w:rsidRPr="00D31D33">
              <w:rPr>
                <w:rFonts w:eastAsia="Arial"/>
              </w:rPr>
              <w:t xml:space="preserve">t </w:t>
            </w:r>
            <w:r w:rsidRPr="00D31D33">
              <w:rPr>
                <w:rFonts w:eastAsia="Arial"/>
                <w:spacing w:val="-3"/>
              </w:rPr>
              <w:t>o</w:t>
            </w:r>
            <w:r w:rsidRPr="00D31D33">
              <w:rPr>
                <w:rFonts w:eastAsia="Arial"/>
              </w:rPr>
              <w:t xml:space="preserve">f </w:t>
            </w:r>
            <w:r w:rsidRPr="00D31D33">
              <w:rPr>
                <w:rFonts w:eastAsia="Arial"/>
                <w:spacing w:val="-1"/>
              </w:rPr>
              <w:t>w</w:t>
            </w:r>
            <w:r w:rsidRPr="00D31D33">
              <w:rPr>
                <w:rFonts w:eastAsia="Arial"/>
              </w:rPr>
              <w:t>ork</w:t>
            </w:r>
            <w:r w:rsidRPr="00D31D33">
              <w:rPr>
                <w:rFonts w:eastAsia="Arial"/>
                <w:spacing w:val="-2"/>
              </w:rPr>
              <w:t>e</w:t>
            </w:r>
            <w:r w:rsidRPr="00D31D33">
              <w:rPr>
                <w:rFonts w:eastAsia="Arial"/>
                <w:spacing w:val="1"/>
              </w:rPr>
              <w:t>r</w:t>
            </w:r>
            <w:r w:rsidRPr="00D31D33">
              <w:rPr>
                <w:rFonts w:eastAsia="Arial"/>
              </w:rPr>
              <w:t>s,</w:t>
            </w:r>
            <w:r w:rsidRPr="00D31D33">
              <w:rPr>
                <w:rFonts w:eastAsia="Arial"/>
                <w:spacing w:val="-3"/>
              </w:rPr>
              <w:t xml:space="preserve"> </w:t>
            </w:r>
            <w:r w:rsidRPr="00D31D33">
              <w:rPr>
                <w:rFonts w:eastAsia="Arial"/>
              </w:rPr>
              <w:t>v</w:t>
            </w:r>
            <w:r w:rsidRPr="00D31D33">
              <w:rPr>
                <w:rFonts w:eastAsia="Arial"/>
                <w:spacing w:val="-3"/>
              </w:rPr>
              <w:t>e</w:t>
            </w:r>
            <w:r w:rsidRPr="00D31D33">
              <w:rPr>
                <w:rFonts w:eastAsia="Arial"/>
              </w:rPr>
              <w:t>h</w:t>
            </w:r>
            <w:r w:rsidRPr="00D31D33">
              <w:rPr>
                <w:rFonts w:eastAsia="Arial"/>
                <w:spacing w:val="-1"/>
              </w:rPr>
              <w:t>i</w:t>
            </w:r>
            <w:r w:rsidRPr="00D31D33">
              <w:rPr>
                <w:rFonts w:eastAsia="Arial"/>
              </w:rPr>
              <w:t>c</w:t>
            </w:r>
            <w:r w:rsidRPr="00D31D33">
              <w:rPr>
                <w:rFonts w:eastAsia="Arial"/>
                <w:spacing w:val="-1"/>
              </w:rPr>
              <w:t>l</w:t>
            </w:r>
            <w:r w:rsidRPr="00D31D33">
              <w:rPr>
                <w:rFonts w:eastAsia="Arial"/>
              </w:rPr>
              <w:t>es</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 p</w:t>
            </w:r>
            <w:r w:rsidRPr="00D31D33">
              <w:rPr>
                <w:rFonts w:eastAsia="Arial"/>
                <w:spacing w:val="-1"/>
              </w:rPr>
              <w:t>e</w:t>
            </w:r>
            <w:r w:rsidRPr="00D31D33">
              <w:rPr>
                <w:rFonts w:eastAsia="Arial"/>
              </w:rPr>
              <w:t>d</w:t>
            </w:r>
            <w:r w:rsidRPr="00D31D33">
              <w:rPr>
                <w:rFonts w:eastAsia="Arial"/>
                <w:spacing w:val="-1"/>
              </w:rPr>
              <w:t>e</w:t>
            </w:r>
            <w:r w:rsidRPr="00D31D33">
              <w:rPr>
                <w:rFonts w:eastAsia="Arial"/>
              </w:rPr>
              <w:t>s</w:t>
            </w:r>
            <w:r w:rsidRPr="00D31D33">
              <w:rPr>
                <w:rFonts w:eastAsia="Arial"/>
                <w:spacing w:val="1"/>
              </w:rPr>
              <w:t>tr</w:t>
            </w:r>
            <w:r w:rsidRPr="00D31D33">
              <w:rPr>
                <w:rFonts w:eastAsia="Arial"/>
                <w:spacing w:val="-1"/>
              </w:rPr>
              <w:t>i</w:t>
            </w:r>
            <w:r w:rsidRPr="00D31D33">
              <w:rPr>
                <w:rFonts w:eastAsia="Arial"/>
              </w:rPr>
              <w:t>a</w:t>
            </w:r>
            <w:r w:rsidRPr="00D31D33">
              <w:rPr>
                <w:rFonts w:eastAsia="Arial"/>
                <w:spacing w:val="-1"/>
              </w:rPr>
              <w:t>n</w:t>
            </w:r>
            <w:r w:rsidRPr="00D31D33">
              <w:rPr>
                <w:rFonts w:eastAsia="Arial"/>
                <w:spacing w:val="-2"/>
              </w:rPr>
              <w:t>s</w:t>
            </w:r>
            <w:r w:rsidRPr="00D31D33">
              <w:rPr>
                <w:rFonts w:eastAsia="Arial"/>
              </w:rPr>
              <w:t>,</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9"/>
              </w:rPr>
              <w:t xml:space="preserve"> </w:t>
            </w:r>
            <w:r w:rsidRPr="00D31D33">
              <w:rPr>
                <w:rFonts w:eastAsia="Arial"/>
              </w:rPr>
              <w:t>sp</w:t>
            </w:r>
            <w:r w:rsidRPr="00D31D33">
              <w:rPr>
                <w:rFonts w:eastAsia="Arial"/>
                <w:spacing w:val="-1"/>
              </w:rPr>
              <w:t>il</w:t>
            </w:r>
            <w:r w:rsidRPr="00D31D33">
              <w:rPr>
                <w:rFonts w:eastAsia="Arial"/>
              </w:rPr>
              <w:t>l</w:t>
            </w:r>
            <w:r w:rsidRPr="00D31D33">
              <w:rPr>
                <w:rFonts w:eastAsia="Arial"/>
                <w:spacing w:val="-7"/>
              </w:rPr>
              <w:t xml:space="preserve"> </w:t>
            </w:r>
            <w:r w:rsidRPr="00D31D33">
              <w:rPr>
                <w:rFonts w:eastAsia="Arial"/>
              </w:rPr>
              <w:t>o</w:t>
            </w:r>
            <w:r w:rsidRPr="00D31D33">
              <w:rPr>
                <w:rFonts w:eastAsia="Arial"/>
                <w:spacing w:val="-1"/>
              </w:rPr>
              <w:t>nt</w:t>
            </w:r>
            <w:r w:rsidRPr="00D31D33">
              <w:rPr>
                <w:rFonts w:eastAsia="Arial"/>
              </w:rPr>
              <w:t>o</w:t>
            </w:r>
            <w:r w:rsidRPr="00D31D33">
              <w:rPr>
                <w:rFonts w:eastAsia="Arial"/>
                <w:spacing w:val="-6"/>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d</w:t>
            </w:r>
            <w:r w:rsidRPr="00D31D33">
              <w:rPr>
                <w:rFonts w:eastAsia="Arial"/>
                <w:spacing w:val="-9"/>
              </w:rPr>
              <w:t xml:space="preserve"> </w:t>
            </w:r>
            <w:r w:rsidRPr="00D31D33">
              <w:rPr>
                <w:rFonts w:eastAsia="Arial"/>
                <w:spacing w:val="-1"/>
              </w:rPr>
              <w:t>w</w:t>
            </w:r>
            <w:r w:rsidRPr="00D31D33">
              <w:rPr>
                <w:rFonts w:eastAsia="Arial"/>
              </w:rPr>
              <w:t>ay</w:t>
            </w:r>
            <w:r w:rsidRPr="00D31D33">
              <w:rPr>
                <w:rFonts w:eastAsia="Arial"/>
                <w:spacing w:val="-5"/>
              </w:rPr>
              <w:t xml:space="preserve"> </w:t>
            </w:r>
            <w:r w:rsidRPr="00D31D33">
              <w:rPr>
                <w:rFonts w:eastAsia="Arial"/>
              </w:rPr>
              <w:t>–</w:t>
            </w:r>
            <w:r w:rsidRPr="00D31D33">
              <w:rPr>
                <w:rFonts w:eastAsia="Arial"/>
                <w:spacing w:val="-9"/>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rPr>
              <w:t>urb</w:t>
            </w:r>
            <w:r w:rsidRPr="00D31D33">
              <w:rPr>
                <w:rFonts w:eastAsia="Arial"/>
                <w:spacing w:val="-1"/>
              </w:rPr>
              <w:t>i</w:t>
            </w:r>
            <w:r w:rsidRPr="00D31D33">
              <w:rPr>
                <w:rFonts w:eastAsia="Arial"/>
              </w:rPr>
              <w:t>ng</w:t>
            </w:r>
            <w:r w:rsidRPr="00D31D33">
              <w:rPr>
                <w:rFonts w:eastAsia="Arial"/>
                <w:spacing w:val="-9"/>
              </w:rPr>
              <w:t xml:space="preserve"> </w:t>
            </w:r>
            <w:r w:rsidRPr="00D31D33">
              <w:rPr>
                <w:rFonts w:eastAsia="Arial"/>
                <w:spacing w:val="-2"/>
              </w:rPr>
              <w:t>r</w:t>
            </w:r>
            <w:r w:rsidRPr="00D31D33">
              <w:rPr>
                <w:rFonts w:eastAsia="Arial"/>
              </w:rPr>
              <w:t>o</w:t>
            </w:r>
            <w:r w:rsidRPr="00D31D33">
              <w:rPr>
                <w:rFonts w:eastAsia="Arial"/>
                <w:spacing w:val="-1"/>
              </w:rPr>
              <w:t>a</w:t>
            </w:r>
            <w:r w:rsidRPr="00D31D33">
              <w:rPr>
                <w:rFonts w:eastAsia="Arial"/>
              </w:rPr>
              <w:t>d</w:t>
            </w:r>
            <w:r w:rsidRPr="00D31D33">
              <w:rPr>
                <w:rFonts w:eastAsia="Arial"/>
                <w:spacing w:val="-6"/>
              </w:rPr>
              <w:t xml:space="preserve"> </w:t>
            </w:r>
            <w:r w:rsidRPr="00D31D33">
              <w:rPr>
                <w:rFonts w:eastAsia="Arial"/>
              </w:rPr>
              <w:t>us</w:t>
            </w:r>
            <w:r w:rsidRPr="00D31D33">
              <w:rPr>
                <w:rFonts w:eastAsia="Arial"/>
                <w:spacing w:val="-1"/>
              </w:rPr>
              <w:t>e</w:t>
            </w:r>
            <w:r w:rsidRPr="00D31D33">
              <w:rPr>
                <w:rFonts w:eastAsia="Arial"/>
                <w:spacing w:val="1"/>
              </w:rPr>
              <w:t>r</w:t>
            </w:r>
            <w:r w:rsidRPr="00D31D33">
              <w:rPr>
                <w:rFonts w:eastAsia="Arial"/>
                <w:spacing w:val="-2"/>
              </w:rPr>
              <w:t>s</w:t>
            </w:r>
            <w:r w:rsidRPr="00D31D33">
              <w:rPr>
                <w:rFonts w:eastAsia="Arial"/>
              </w:rPr>
              <w:t>,</w:t>
            </w:r>
            <w:r w:rsidRPr="00D31D33">
              <w:rPr>
                <w:rFonts w:eastAsia="Arial"/>
                <w:spacing w:val="-7"/>
              </w:rPr>
              <w:t xml:space="preserve"> </w:t>
            </w:r>
            <w:r w:rsidRPr="00D31D33">
              <w:rPr>
                <w:rFonts w:eastAsia="Arial"/>
              </w:rPr>
              <w:t>c</w:t>
            </w:r>
            <w:r w:rsidRPr="00D31D33">
              <w:rPr>
                <w:rFonts w:eastAsia="Arial"/>
                <w:spacing w:val="1"/>
              </w:rPr>
              <w:t>r</w:t>
            </w:r>
            <w:r w:rsidRPr="00D31D33">
              <w:rPr>
                <w:rFonts w:eastAsia="Arial"/>
              </w:rPr>
              <w:t>e</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7"/>
              </w:rPr>
              <w:t xml:space="preserve"> </w:t>
            </w:r>
            <w:r w:rsidRPr="00D31D33">
              <w:rPr>
                <w:rFonts w:eastAsia="Arial"/>
              </w:rPr>
              <w:t>d</w:t>
            </w:r>
            <w:r w:rsidRPr="00D31D33">
              <w:rPr>
                <w:rFonts w:eastAsia="Arial"/>
                <w:spacing w:val="-1"/>
              </w:rPr>
              <w:t>u</w:t>
            </w:r>
            <w:r w:rsidRPr="00D31D33">
              <w:rPr>
                <w:rFonts w:eastAsia="Arial"/>
              </w:rPr>
              <w:t>s</w:t>
            </w:r>
            <w:r w:rsidRPr="00D31D33">
              <w:rPr>
                <w:rFonts w:eastAsia="Arial"/>
                <w:spacing w:val="-1"/>
              </w:rPr>
              <w:t>t</w:t>
            </w:r>
            <w:r w:rsidRPr="00D31D33">
              <w:rPr>
                <w:rFonts w:eastAsia="Arial"/>
              </w:rPr>
              <w:t>,</w:t>
            </w:r>
            <w:r w:rsidRPr="00D31D33">
              <w:rPr>
                <w:rFonts w:eastAsia="Arial"/>
                <w:spacing w:val="-7"/>
              </w:rPr>
              <w:t xml:space="preserve"> </w:t>
            </w:r>
            <w:r w:rsidRPr="00D31D33">
              <w:rPr>
                <w:rFonts w:eastAsia="Arial"/>
                <w:spacing w:val="1"/>
              </w:rPr>
              <w:t>r</w:t>
            </w:r>
            <w:r w:rsidRPr="00D31D33">
              <w:rPr>
                <w:rFonts w:eastAsia="Arial"/>
              </w:rPr>
              <w:t>o</w:t>
            </w:r>
            <w:r w:rsidRPr="00D31D33">
              <w:rPr>
                <w:rFonts w:eastAsia="Arial"/>
                <w:spacing w:val="-1"/>
              </w:rPr>
              <w:t>a</w:t>
            </w:r>
            <w:r w:rsidRPr="00D31D33">
              <w:rPr>
                <w:rFonts w:eastAsia="Arial"/>
              </w:rPr>
              <w:t>d</w:t>
            </w:r>
            <w:r w:rsidRPr="00D31D33">
              <w:rPr>
                <w:rFonts w:eastAsia="Arial"/>
                <w:spacing w:val="-6"/>
              </w:rPr>
              <w:t xml:space="preserve"> </w:t>
            </w:r>
            <w:r w:rsidRPr="00D31D33">
              <w:rPr>
                <w:rFonts w:eastAsia="Arial"/>
              </w:rPr>
              <w:t>s</w:t>
            </w:r>
            <w:r w:rsidRPr="00D31D33">
              <w:rPr>
                <w:rFonts w:eastAsia="Arial"/>
                <w:spacing w:val="-3"/>
              </w:rPr>
              <w:t>a</w:t>
            </w:r>
            <w:r w:rsidRPr="00D31D33">
              <w:rPr>
                <w:rFonts w:eastAsia="Arial"/>
                <w:spacing w:val="1"/>
              </w:rPr>
              <w:t>f</w:t>
            </w:r>
            <w:r w:rsidRPr="00D31D33">
              <w:rPr>
                <w:rFonts w:eastAsia="Arial"/>
              </w:rPr>
              <w:t xml:space="preserve">ety </w:t>
            </w:r>
            <w:r w:rsidRPr="00D31D33">
              <w:rPr>
                <w:rFonts w:eastAsia="Arial"/>
                <w:spacing w:val="-1"/>
              </w:rPr>
              <w:t>i</w:t>
            </w:r>
            <w:r w:rsidRPr="00D31D33">
              <w:rPr>
                <w:rFonts w:eastAsia="Arial"/>
              </w:rPr>
              <w:t>ssu</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spacing w:val="-3"/>
              </w:rPr>
              <w:t>e</w:t>
            </w:r>
            <w:r w:rsidRPr="00D31D33">
              <w:rPr>
                <w:rFonts w:eastAsia="Arial"/>
                <w:spacing w:val="1"/>
              </w:rPr>
              <w:t>t</w:t>
            </w:r>
            <w:r w:rsidRPr="00D31D33">
              <w:rPr>
                <w:rFonts w:eastAsia="Arial"/>
              </w:rPr>
              <w:t>c</w:t>
            </w:r>
            <w:r w:rsidRPr="00D31D33">
              <w:rPr>
                <w:rFonts w:eastAsia="Arial"/>
                <w:spacing w:val="-1"/>
              </w:rPr>
              <w:t>.</w:t>
            </w:r>
            <w:r w:rsidRPr="00D31D33">
              <w:rPr>
                <w:rFonts w:eastAsia="Arial"/>
              </w:rPr>
              <w:t>, a</w:t>
            </w:r>
            <w:r w:rsidRPr="00D31D33">
              <w:rPr>
                <w:rFonts w:eastAsia="Arial"/>
                <w:spacing w:val="-1"/>
              </w:rPr>
              <w:t>n</w:t>
            </w:r>
            <w:r w:rsidRPr="00D31D33">
              <w:rPr>
                <w:rFonts w:eastAsia="Arial"/>
              </w:rPr>
              <w:t>d a</w:t>
            </w:r>
            <w:r w:rsidRPr="00D31D33">
              <w:rPr>
                <w:rFonts w:eastAsia="Arial"/>
                <w:spacing w:val="-1"/>
              </w:rPr>
              <w:t>l</w:t>
            </w:r>
            <w:r w:rsidRPr="00D31D33">
              <w:rPr>
                <w:rFonts w:eastAsia="Arial"/>
              </w:rPr>
              <w:t>so i</w:t>
            </w:r>
            <w:r w:rsidRPr="00D31D33">
              <w:rPr>
                <w:rFonts w:eastAsia="Arial"/>
                <w:spacing w:val="-3"/>
              </w:rPr>
              <w:t>n</w:t>
            </w:r>
            <w:r w:rsidRPr="00D31D33">
              <w:rPr>
                <w:rFonts w:eastAsia="Arial"/>
                <w:spacing w:val="-1"/>
              </w:rPr>
              <w:t>t</w:t>
            </w:r>
            <w:r w:rsidRPr="00D31D33">
              <w:rPr>
                <w:rFonts w:eastAsia="Arial"/>
              </w:rPr>
              <w:t>o nearby</w:t>
            </w:r>
            <w:r w:rsidRPr="00D31D33">
              <w:rPr>
                <w:rFonts w:eastAsia="Arial"/>
                <w:spacing w:val="-1"/>
              </w:rPr>
              <w:t xml:space="preserve"> </w:t>
            </w:r>
            <w:r w:rsidRPr="00D31D33">
              <w:rPr>
                <w:rFonts w:eastAsia="Arial"/>
              </w:rPr>
              <w:t>o</w:t>
            </w:r>
            <w:r w:rsidRPr="00D31D33">
              <w:rPr>
                <w:rFonts w:eastAsia="Arial"/>
                <w:spacing w:val="-1"/>
              </w:rPr>
              <w:t>p</w:t>
            </w:r>
            <w:r w:rsidRPr="00D31D33">
              <w:rPr>
                <w:rFonts w:eastAsia="Arial"/>
              </w:rPr>
              <w:t xml:space="preserve">en </w:t>
            </w:r>
            <w:r w:rsidRPr="00D31D33">
              <w:rPr>
                <w:rFonts w:eastAsia="Arial"/>
                <w:spacing w:val="-3"/>
              </w:rPr>
              <w:t>d</w:t>
            </w:r>
            <w:r w:rsidRPr="00D31D33">
              <w:rPr>
                <w:rFonts w:eastAsia="Arial"/>
                <w:spacing w:val="1"/>
              </w:rPr>
              <w:t>r</w:t>
            </w:r>
            <w:r w:rsidRPr="00D31D33">
              <w:rPr>
                <w:rFonts w:eastAsia="Arial"/>
              </w:rPr>
              <w:t>a</w:t>
            </w:r>
            <w:r w:rsidRPr="00D31D33">
              <w:rPr>
                <w:rFonts w:eastAsia="Arial"/>
                <w:spacing w:val="-1"/>
              </w:rPr>
              <w:t>i</w:t>
            </w:r>
            <w:r w:rsidRPr="00D31D33">
              <w:rPr>
                <w:rFonts w:eastAsia="Arial"/>
              </w:rPr>
              <w:t>ns.</w:t>
            </w:r>
          </w:p>
          <w:p w14:paraId="7FCC5E49"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rPr>
                <w:position w:val="1"/>
              </w:rPr>
              <w:t>C</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1"/>
                <w:position w:val="1"/>
              </w:rPr>
              <w:t>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53"/>
                <w:position w:val="1"/>
              </w:rPr>
              <w:t xml:space="preserve"> </w:t>
            </w:r>
            <w:r w:rsidRPr="00D31D33">
              <w:rPr>
                <w:rFonts w:eastAsia="Arial"/>
                <w:position w:val="1"/>
              </w:rPr>
              <w:t>of</w:t>
            </w:r>
            <w:r w:rsidRPr="00D31D33">
              <w:rPr>
                <w:rFonts w:eastAsia="Arial"/>
                <w:spacing w:val="50"/>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53"/>
                <w:position w:val="1"/>
              </w:rPr>
              <w:t xml:space="preserve"> </w:t>
            </w:r>
            <w:r w:rsidRPr="00D31D33">
              <w:rPr>
                <w:rFonts w:eastAsia="Arial"/>
                <w:position w:val="1"/>
              </w:rPr>
              <w:t>p</w:t>
            </w:r>
            <w:r w:rsidRPr="00D31D33">
              <w:rPr>
                <w:rFonts w:eastAsia="Arial"/>
                <w:spacing w:val="-1"/>
                <w:position w:val="1"/>
              </w:rPr>
              <w:t>i</w:t>
            </w:r>
            <w:r w:rsidRPr="00D31D33">
              <w:rPr>
                <w:rFonts w:eastAsia="Arial"/>
                <w:spacing w:val="-3"/>
                <w:position w:val="1"/>
              </w:rPr>
              <w:t>p</w:t>
            </w:r>
            <w:r w:rsidRPr="00D31D33">
              <w:rPr>
                <w:rFonts w:eastAsia="Arial"/>
                <w:position w:val="1"/>
              </w:rPr>
              <w:t>e</w:t>
            </w:r>
            <w:r w:rsidRPr="00D31D33">
              <w:rPr>
                <w:rFonts w:eastAsia="Arial"/>
                <w:spacing w:val="-1"/>
                <w:position w:val="1"/>
              </w:rPr>
              <w:t>li</w:t>
            </w:r>
            <w:r w:rsidRPr="00D31D33">
              <w:rPr>
                <w:rFonts w:eastAsia="Arial"/>
                <w:position w:val="1"/>
              </w:rPr>
              <w:t>n</w:t>
            </w:r>
            <w:r w:rsidRPr="00D31D33">
              <w:rPr>
                <w:rFonts w:eastAsia="Arial"/>
                <w:spacing w:val="-1"/>
                <w:position w:val="1"/>
              </w:rPr>
              <w:t>e</w:t>
            </w:r>
            <w:r w:rsidRPr="00D31D33">
              <w:rPr>
                <w:rFonts w:eastAsia="Arial"/>
                <w:position w:val="1"/>
              </w:rPr>
              <w:t>s</w:t>
            </w:r>
            <w:r w:rsidRPr="00D31D33">
              <w:rPr>
                <w:rFonts w:eastAsia="Arial"/>
                <w:spacing w:val="54"/>
                <w:position w:val="1"/>
              </w:rPr>
              <w:t xml:space="preserve"> </w:t>
            </w:r>
            <w:r w:rsidRPr="00D31D33">
              <w:rPr>
                <w:rFonts w:eastAsia="Arial"/>
                <w:spacing w:val="-1"/>
                <w:position w:val="1"/>
              </w:rPr>
              <w:t>i</w:t>
            </w:r>
            <w:r w:rsidRPr="00D31D33">
              <w:rPr>
                <w:rFonts w:eastAsia="Arial"/>
                <w:position w:val="1"/>
              </w:rPr>
              <w:t>nv</w:t>
            </w:r>
            <w:r w:rsidRPr="00D31D33">
              <w:rPr>
                <w:rFonts w:eastAsia="Arial"/>
                <w:spacing w:val="-1"/>
                <w:position w:val="1"/>
              </w:rPr>
              <w:t>ol</w:t>
            </w:r>
            <w:r w:rsidRPr="00D31D33">
              <w:rPr>
                <w:rFonts w:eastAsia="Arial"/>
                <w:position w:val="1"/>
              </w:rPr>
              <w:t>ves</w:t>
            </w:r>
            <w:r w:rsidRPr="00D31D33">
              <w:rPr>
                <w:rFonts w:eastAsia="Arial"/>
                <w:spacing w:val="53"/>
                <w:position w:val="1"/>
              </w:rPr>
              <w:t xml:space="preserve"> </w:t>
            </w:r>
            <w:r w:rsidRPr="00D31D33">
              <w:rPr>
                <w:rFonts w:eastAsia="Arial"/>
                <w:position w:val="1"/>
              </w:rPr>
              <w:t>q</w:t>
            </w:r>
            <w:r w:rsidRPr="00D31D33">
              <w:rPr>
                <w:rFonts w:eastAsia="Arial"/>
                <w:spacing w:val="-1"/>
                <w:position w:val="1"/>
              </w:rPr>
              <w:t>ui</w:t>
            </w:r>
            <w:r w:rsidRPr="00D31D33">
              <w:rPr>
                <w:rFonts w:eastAsia="Arial"/>
                <w:spacing w:val="1"/>
                <w:position w:val="1"/>
              </w:rPr>
              <w:t>t</w:t>
            </w:r>
            <w:r w:rsidRPr="00D31D33">
              <w:rPr>
                <w:rFonts w:eastAsia="Arial"/>
                <w:position w:val="1"/>
              </w:rPr>
              <w:t>e</w:t>
            </w:r>
            <w:r w:rsidRPr="00D31D33">
              <w:rPr>
                <w:rFonts w:eastAsia="Arial"/>
                <w:spacing w:val="53"/>
                <w:position w:val="1"/>
              </w:rPr>
              <w:t xml:space="preserve"> </w:t>
            </w:r>
            <w:r w:rsidRPr="00D31D33">
              <w:rPr>
                <w:rFonts w:eastAsia="Arial"/>
                <w:position w:val="1"/>
              </w:rPr>
              <w:t>s</w:t>
            </w:r>
            <w:r w:rsidRPr="00D31D33">
              <w:rPr>
                <w:rFonts w:eastAsia="Arial"/>
                <w:spacing w:val="-3"/>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l</w:t>
            </w:r>
            <w:r w:rsidRPr="00D31D33">
              <w:rPr>
                <w:rFonts w:eastAsia="Arial"/>
                <w:position w:val="1"/>
              </w:rPr>
              <w:t>e</w:t>
            </w:r>
            <w:r w:rsidRPr="00D31D33">
              <w:rPr>
                <w:rFonts w:eastAsia="Arial"/>
                <w:spacing w:val="53"/>
                <w:position w:val="1"/>
              </w:rPr>
              <w:t xml:space="preserve"> </w:t>
            </w:r>
            <w:r w:rsidRPr="00D31D33">
              <w:rPr>
                <w:rFonts w:eastAsia="Arial"/>
                <w:spacing w:val="1"/>
                <w:position w:val="1"/>
              </w:rPr>
              <w:t>t</w:t>
            </w:r>
            <w:r w:rsidRPr="00D31D33">
              <w:rPr>
                <w:rFonts w:eastAsia="Arial"/>
                <w:spacing w:val="-3"/>
                <w:position w:val="1"/>
              </w:rPr>
              <w:t>e</w:t>
            </w:r>
            <w:r w:rsidRPr="00D31D33">
              <w:rPr>
                <w:rFonts w:eastAsia="Arial"/>
                <w:position w:val="1"/>
              </w:rPr>
              <w:t>ch</w:t>
            </w:r>
            <w:r w:rsidRPr="00D31D33">
              <w:rPr>
                <w:rFonts w:eastAsia="Arial"/>
                <w:spacing w:val="-1"/>
                <w:position w:val="1"/>
              </w:rPr>
              <w:t>ni</w:t>
            </w:r>
            <w:r w:rsidRPr="00D31D33">
              <w:rPr>
                <w:rFonts w:eastAsia="Arial"/>
                <w:position w:val="1"/>
              </w:rPr>
              <w:t>q</w:t>
            </w:r>
            <w:r w:rsidRPr="00D31D33">
              <w:rPr>
                <w:rFonts w:eastAsia="Arial"/>
                <w:spacing w:val="-1"/>
                <w:position w:val="1"/>
              </w:rPr>
              <w:t>u</w:t>
            </w:r>
            <w:r w:rsidRPr="00D31D33">
              <w:rPr>
                <w:rFonts w:eastAsia="Arial"/>
                <w:position w:val="1"/>
              </w:rPr>
              <w:t>es</w:t>
            </w:r>
            <w:r w:rsidRPr="00D31D33">
              <w:rPr>
                <w:rFonts w:eastAsia="Arial"/>
                <w:spacing w:val="53"/>
                <w:position w:val="1"/>
              </w:rPr>
              <w:t xml:space="preserve"> </w:t>
            </w:r>
            <w:r w:rsidRPr="00D31D33">
              <w:rPr>
                <w:rFonts w:eastAsia="Arial"/>
                <w:position w:val="1"/>
              </w:rPr>
              <w:t>of</w:t>
            </w:r>
            <w:r w:rsidRPr="00D31D33">
              <w:rPr>
                <w:rFonts w:eastAsia="Arial"/>
                <w:spacing w:val="52"/>
                <w:position w:val="1"/>
              </w:rPr>
              <w:t xml:space="preserve"> </w:t>
            </w:r>
            <w:r w:rsidRPr="00D31D33">
              <w:rPr>
                <w:rFonts w:eastAsia="Arial"/>
                <w:position w:val="1"/>
              </w:rPr>
              <w:t>c</w:t>
            </w:r>
            <w:r w:rsidRPr="00D31D33">
              <w:rPr>
                <w:rFonts w:eastAsia="Arial"/>
                <w:spacing w:val="-1"/>
                <w:position w:val="1"/>
              </w:rPr>
              <w:t>i</w:t>
            </w:r>
            <w:r w:rsidRPr="00D31D33">
              <w:rPr>
                <w:rFonts w:eastAsia="Arial"/>
                <w:position w:val="1"/>
              </w:rPr>
              <w:t>v</w:t>
            </w:r>
            <w:r w:rsidRPr="00D31D33">
              <w:rPr>
                <w:rFonts w:eastAsia="Arial"/>
                <w:spacing w:val="-1"/>
                <w:position w:val="1"/>
              </w:rPr>
              <w:t>i</w:t>
            </w:r>
            <w:r w:rsidRPr="00D31D33">
              <w:rPr>
                <w:rFonts w:eastAsia="Arial"/>
                <w:position w:val="1"/>
              </w:rPr>
              <w:t>l</w:t>
            </w:r>
            <w:r w:rsidRPr="00D31D33">
              <w:rPr>
                <w:rFonts w:eastAsia="Arial"/>
                <w:spacing w:val="53"/>
                <w:position w:val="1"/>
              </w:rPr>
              <w:t xml:space="preserve"> </w:t>
            </w:r>
            <w:r w:rsidRPr="00D31D33">
              <w:rPr>
                <w:rFonts w:eastAsia="Arial"/>
                <w:spacing w:val="-1"/>
                <w:position w:val="1"/>
              </w:rPr>
              <w:t>w</w:t>
            </w:r>
            <w:r w:rsidRPr="00D31D33">
              <w:rPr>
                <w:rFonts w:eastAsia="Arial"/>
                <w:position w:val="1"/>
              </w:rPr>
              <w:t>ork</w:t>
            </w:r>
            <w:r w:rsidRPr="00D31D33">
              <w:rPr>
                <w:rFonts w:eastAsia="Arial"/>
                <w:spacing w:val="-2"/>
                <w:position w:val="1"/>
              </w:rPr>
              <w:t>s</w:t>
            </w:r>
            <w:r w:rsidRPr="00D31D33">
              <w:rPr>
                <w:rFonts w:eastAsia="Arial"/>
                <w:position w:val="1"/>
              </w:rPr>
              <w:t>,</w:t>
            </w:r>
            <w:r w:rsidRPr="00D31D33">
              <w:rPr>
                <w:rFonts w:eastAsia="Arial"/>
                <w:spacing w:val="52"/>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rPr>
              <w:t>i</w:t>
            </w:r>
            <w:r w:rsidRPr="00D31D33">
              <w:rPr>
                <w:rFonts w:eastAsia="Arial"/>
              </w:rPr>
              <w:t>nv</w:t>
            </w:r>
            <w:r w:rsidRPr="00D31D33">
              <w:rPr>
                <w:rFonts w:eastAsia="Arial"/>
                <w:spacing w:val="-1"/>
              </w:rPr>
              <w:t>a</w:t>
            </w:r>
            <w:r w:rsidRPr="00D31D33">
              <w:rPr>
                <w:rFonts w:eastAsia="Arial"/>
              </w:rPr>
              <w:t>s</w:t>
            </w:r>
            <w:r w:rsidRPr="00D31D33">
              <w:rPr>
                <w:rFonts w:eastAsia="Arial"/>
                <w:spacing w:val="-1"/>
              </w:rPr>
              <w:t>i</w:t>
            </w:r>
            <w:r w:rsidRPr="00D31D33">
              <w:rPr>
                <w:rFonts w:eastAsia="Arial"/>
              </w:rPr>
              <w:t>ve</w:t>
            </w:r>
            <w:r w:rsidRPr="00D31D33">
              <w:rPr>
                <w:rFonts w:eastAsia="Arial"/>
                <w:spacing w:val="3"/>
              </w:rPr>
              <w:t xml:space="preserve"> </w:t>
            </w:r>
            <w:r w:rsidRPr="00D31D33">
              <w:rPr>
                <w:rFonts w:eastAsia="Arial"/>
              </w:rPr>
              <w:t>n</w:t>
            </w:r>
            <w:r w:rsidRPr="00D31D33">
              <w:rPr>
                <w:rFonts w:eastAsia="Arial"/>
                <w:spacing w:val="-1"/>
              </w:rPr>
              <w:t>a</w:t>
            </w:r>
            <w:r w:rsidRPr="00D31D33">
              <w:rPr>
                <w:rFonts w:eastAsia="Arial"/>
                <w:spacing w:val="1"/>
              </w:rPr>
              <w:t>t</w:t>
            </w:r>
            <w:r w:rsidRPr="00D31D33">
              <w:rPr>
                <w:rFonts w:eastAsia="Arial"/>
                <w:spacing w:val="-3"/>
              </w:rPr>
              <w:t>u</w:t>
            </w:r>
            <w:r w:rsidRPr="00D31D33">
              <w:rPr>
                <w:rFonts w:eastAsia="Arial"/>
                <w:spacing w:val="1"/>
              </w:rPr>
              <w:t>r</w:t>
            </w:r>
            <w:r w:rsidRPr="00D31D33">
              <w:rPr>
                <w:rFonts w:eastAsia="Arial"/>
              </w:rPr>
              <w:t>e</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exc</w:t>
            </w:r>
            <w:r w:rsidRPr="00D31D33">
              <w:rPr>
                <w:rFonts w:eastAsia="Arial"/>
                <w:spacing w:val="-1"/>
              </w:rPr>
              <w:t>a</w:t>
            </w:r>
            <w:r w:rsidRPr="00D31D33">
              <w:rPr>
                <w:rFonts w:eastAsia="Arial"/>
                <w:spacing w:val="-2"/>
              </w:rPr>
              <w:t>v</w:t>
            </w:r>
            <w:r w:rsidRPr="00D31D33">
              <w:rPr>
                <w:rFonts w:eastAsia="Arial"/>
              </w:rPr>
              <w:t>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ul</w:t>
            </w:r>
            <w:r w:rsidRPr="00D31D33">
              <w:rPr>
                <w:rFonts w:eastAsia="Arial"/>
              </w:rPr>
              <w:t>t</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1"/>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3"/>
              </w:rPr>
              <w:t>a</w:t>
            </w:r>
            <w:r w:rsidRPr="00D31D33">
              <w:rPr>
                <w:rFonts w:eastAsia="Arial"/>
                <w:spacing w:val="-2"/>
              </w:rPr>
              <w:t>c</w:t>
            </w:r>
            <w:r w:rsidRPr="00D31D33">
              <w:rPr>
                <w:rFonts w:eastAsia="Arial"/>
                <w:spacing w:val="1"/>
              </w:rPr>
              <w:t>t</w:t>
            </w:r>
            <w:r w:rsidRPr="00D31D33">
              <w:rPr>
                <w:rFonts w:eastAsia="Arial"/>
              </w:rPr>
              <w:t>s</w:t>
            </w:r>
            <w:r w:rsidRPr="00D31D33">
              <w:rPr>
                <w:rFonts w:eastAsia="Arial"/>
                <w:spacing w:val="1"/>
              </w:rPr>
              <w:t xml:space="preserve"> t</w:t>
            </w:r>
            <w:r w:rsidRPr="00D31D33">
              <w:rPr>
                <w:rFonts w:eastAsia="Arial"/>
              </w:rPr>
              <w:t>o</w:t>
            </w:r>
            <w:r w:rsidRPr="00D31D33">
              <w:rPr>
                <w:rFonts w:eastAsia="Arial"/>
                <w:spacing w:val="1"/>
              </w:rPr>
              <w:t xml:space="preserve"> t</w:t>
            </w:r>
            <w:r w:rsidRPr="00D31D33">
              <w:rPr>
                <w:rFonts w:eastAsia="Arial"/>
              </w:rPr>
              <w:t>he se</w:t>
            </w:r>
            <w:r w:rsidRPr="00D31D33">
              <w:rPr>
                <w:rFonts w:eastAsia="Arial"/>
                <w:spacing w:val="-1"/>
              </w:rPr>
              <w:t>n</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5"/>
              </w:rPr>
              <w:t>v</w:t>
            </w:r>
            <w:r w:rsidRPr="00D31D33">
              <w:rPr>
                <w:rFonts w:eastAsia="Arial"/>
              </w:rPr>
              <w:t>e</w:t>
            </w:r>
            <w:r w:rsidRPr="00D31D33">
              <w:rPr>
                <w:rFonts w:eastAsia="Arial"/>
                <w:spacing w:val="1"/>
              </w:rPr>
              <w:t xml:space="preserve"> r</w:t>
            </w:r>
            <w:r w:rsidRPr="00D31D33">
              <w:rPr>
                <w:rFonts w:eastAsia="Arial"/>
                <w:spacing w:val="-3"/>
              </w:rPr>
              <w:t>e</w:t>
            </w:r>
            <w:r w:rsidRPr="00D31D33">
              <w:rPr>
                <w:rFonts w:eastAsia="Arial"/>
              </w:rPr>
              <w:t>ce</w:t>
            </w:r>
            <w:r w:rsidRPr="00D31D33">
              <w:rPr>
                <w:rFonts w:eastAsia="Arial"/>
                <w:spacing w:val="-3"/>
              </w:rPr>
              <w:t>p</w:t>
            </w:r>
            <w:r w:rsidRPr="00D31D33">
              <w:rPr>
                <w:rFonts w:eastAsia="Arial"/>
                <w:spacing w:val="1"/>
              </w:rPr>
              <w:t>t</w:t>
            </w:r>
            <w:r w:rsidRPr="00D31D33">
              <w:rPr>
                <w:rFonts w:eastAsia="Arial"/>
              </w:rPr>
              <w:t>ors</w:t>
            </w:r>
            <w:r w:rsidRPr="00D31D33">
              <w:rPr>
                <w:rFonts w:eastAsia="Arial"/>
                <w:spacing w:val="2"/>
              </w:rPr>
              <w:t xml:space="preserve"> </w:t>
            </w:r>
            <w:r w:rsidRPr="00D31D33">
              <w:rPr>
                <w:rFonts w:eastAsia="Arial"/>
              </w:rPr>
              <w:t>of 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2"/>
              </w:rPr>
              <w:t xml:space="preserve"> </w:t>
            </w:r>
            <w:r w:rsidRPr="00D31D33">
              <w:rPr>
                <w:rFonts w:eastAsia="Arial"/>
                <w:spacing w:val="-1"/>
              </w:rPr>
              <w:t>l</w:t>
            </w:r>
            <w:r w:rsidRPr="00D31D33">
              <w:rPr>
                <w:rFonts w:eastAsia="Arial"/>
              </w:rPr>
              <w:t>oc</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such</w:t>
            </w:r>
            <w:r w:rsidRPr="00D31D33">
              <w:rPr>
                <w:rFonts w:eastAsia="Arial"/>
                <w:spacing w:val="-2"/>
              </w:rPr>
              <w:t xml:space="preserve"> </w:t>
            </w:r>
            <w:r w:rsidRPr="00D31D33">
              <w:rPr>
                <w:rFonts w:eastAsia="Arial"/>
              </w:rPr>
              <w:t>as</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i</w:t>
            </w:r>
            <w:r w:rsidRPr="00D31D33">
              <w:rPr>
                <w:rFonts w:eastAsia="Arial"/>
              </w:rPr>
              <w:t>d</w:t>
            </w:r>
            <w:r w:rsidRPr="00D31D33">
              <w:rPr>
                <w:rFonts w:eastAsia="Arial"/>
                <w:spacing w:val="-1"/>
              </w:rPr>
              <w:t>e</w:t>
            </w:r>
            <w:r w:rsidRPr="00D31D33">
              <w:rPr>
                <w:rFonts w:eastAsia="Arial"/>
              </w:rPr>
              <w:t>n</w:t>
            </w:r>
            <w:r w:rsidRPr="00D31D33">
              <w:rPr>
                <w:rFonts w:eastAsia="Arial"/>
                <w:spacing w:val="-2"/>
              </w:rPr>
              <w:t>t</w:t>
            </w:r>
            <w:r w:rsidRPr="00D31D33">
              <w:rPr>
                <w:rFonts w:eastAsia="Arial"/>
              </w:rPr>
              <w:t>s, b</w:t>
            </w:r>
            <w:r w:rsidRPr="00D31D33">
              <w:rPr>
                <w:rFonts w:eastAsia="Arial"/>
                <w:spacing w:val="-1"/>
              </w:rPr>
              <w:t>u</w:t>
            </w:r>
            <w:r w:rsidRPr="00D31D33">
              <w:rPr>
                <w:rFonts w:eastAsia="Arial"/>
              </w:rPr>
              <w:t>s</w:t>
            </w:r>
            <w:r w:rsidRPr="00D31D33">
              <w:rPr>
                <w:rFonts w:eastAsia="Arial"/>
                <w:spacing w:val="-1"/>
              </w:rPr>
              <w:t>i</w:t>
            </w:r>
            <w:r w:rsidRPr="00D31D33">
              <w:rPr>
                <w:rFonts w:eastAsia="Arial"/>
              </w:rPr>
              <w:t>n</w:t>
            </w:r>
            <w:r w:rsidRPr="00D31D33">
              <w:rPr>
                <w:rFonts w:eastAsia="Arial"/>
                <w:spacing w:val="-1"/>
              </w:rPr>
              <w:t>e</w:t>
            </w:r>
            <w:r w:rsidRPr="00D31D33">
              <w:rPr>
                <w:rFonts w:eastAsia="Arial"/>
              </w:rPr>
              <w:t>ss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com</w:t>
            </w:r>
            <w:r w:rsidRPr="00D31D33">
              <w:rPr>
                <w:rFonts w:eastAsia="Arial"/>
                <w:spacing w:val="1"/>
              </w:rPr>
              <w:t>m</w:t>
            </w:r>
            <w:r w:rsidRPr="00D31D33">
              <w:rPr>
                <w:rFonts w:eastAsia="Arial"/>
              </w:rPr>
              <w:t>u</w:t>
            </w:r>
            <w:r w:rsidRPr="00D31D33">
              <w:rPr>
                <w:rFonts w:eastAsia="Arial"/>
                <w:spacing w:val="-1"/>
              </w:rPr>
              <w:t>n</w:t>
            </w:r>
            <w:r w:rsidRPr="00D31D33">
              <w:rPr>
                <w:rFonts w:eastAsia="Arial"/>
                <w:spacing w:val="-3"/>
              </w:rPr>
              <w:t>i</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rPr>
              <w:t>g</w:t>
            </w:r>
            <w:r w:rsidRPr="00D31D33">
              <w:rPr>
                <w:rFonts w:eastAsia="Arial"/>
                <w:spacing w:val="-1"/>
              </w:rPr>
              <w:t>e</w:t>
            </w:r>
            <w:r w:rsidRPr="00D31D33">
              <w:rPr>
                <w:rFonts w:eastAsia="Arial"/>
              </w:rPr>
              <w:t>n</w:t>
            </w:r>
            <w:r w:rsidRPr="00D31D33">
              <w:rPr>
                <w:rFonts w:eastAsia="Arial"/>
                <w:spacing w:val="-1"/>
              </w:rPr>
              <w:t>e</w:t>
            </w:r>
            <w:r w:rsidRPr="00D31D33">
              <w:rPr>
                <w:rFonts w:eastAsia="Arial"/>
                <w:spacing w:val="1"/>
              </w:rPr>
              <w:t>r</w:t>
            </w:r>
            <w:r w:rsidRPr="00D31D33">
              <w:rPr>
                <w:rFonts w:eastAsia="Arial"/>
              </w:rPr>
              <w:t>a</w:t>
            </w:r>
            <w:r w:rsidRPr="00D31D33">
              <w:rPr>
                <w:rFonts w:eastAsia="Arial"/>
                <w:spacing w:val="-1"/>
              </w:rPr>
              <w:t>l</w:t>
            </w:r>
            <w:r w:rsidRPr="00D31D33">
              <w:rPr>
                <w:rFonts w:eastAsia="Arial"/>
              </w:rPr>
              <w:t>.</w:t>
            </w:r>
            <w:r w:rsidRPr="00D31D33">
              <w:t xml:space="preserve"> </w:t>
            </w:r>
          </w:p>
          <w:p w14:paraId="54101C95" w14:textId="7C51CEAC" w:rsidR="00627180" w:rsidRPr="00D31D33" w:rsidRDefault="00881A74" w:rsidP="004F40C2">
            <w:pPr>
              <w:pStyle w:val="ListParagraph"/>
              <w:numPr>
                <w:ilvl w:val="0"/>
                <w:numId w:val="178"/>
              </w:numPr>
              <w:tabs>
                <w:tab w:val="left" w:pos="1220"/>
              </w:tabs>
              <w:spacing w:before="0" w:after="0"/>
              <w:ind w:left="346" w:right="77" w:firstLine="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ese</w:t>
            </w:r>
            <w:r w:rsidRPr="00D31D33">
              <w:rPr>
                <w:rFonts w:eastAsia="Arial"/>
                <w:spacing w:val="5"/>
                <w:position w:val="1"/>
              </w:rPr>
              <w:t xml:space="preserve"> </w:t>
            </w:r>
            <w:r w:rsidRPr="00D31D33">
              <w:rPr>
                <w:rFonts w:eastAsia="Arial"/>
                <w:position w:val="1"/>
              </w:rPr>
              <w:t>a</w:t>
            </w:r>
            <w:r w:rsidRPr="00D31D33">
              <w:rPr>
                <w:rFonts w:eastAsia="Arial"/>
                <w:spacing w:val="-3"/>
                <w:position w:val="1"/>
              </w:rPr>
              <w:t>n</w:t>
            </w:r>
            <w:r w:rsidRPr="00D31D33">
              <w:rPr>
                <w:rFonts w:eastAsia="Arial"/>
                <w:spacing w:val="1"/>
                <w:position w:val="1"/>
              </w:rPr>
              <w:t>t</w:t>
            </w:r>
            <w:r w:rsidRPr="00D31D33">
              <w:rPr>
                <w:rFonts w:eastAsia="Arial"/>
                <w:spacing w:val="-1"/>
                <w:position w:val="1"/>
              </w:rPr>
              <w:t>i</w:t>
            </w:r>
            <w:r w:rsidRPr="00D31D33">
              <w:rPr>
                <w:rFonts w:eastAsia="Arial"/>
                <w:position w:val="1"/>
              </w:rPr>
              <w:t>c</w:t>
            </w:r>
            <w:r w:rsidRPr="00D31D33">
              <w:rPr>
                <w:rFonts w:eastAsia="Arial"/>
                <w:spacing w:val="-1"/>
                <w:position w:val="1"/>
              </w:rPr>
              <w:t>i</w:t>
            </w:r>
            <w:r w:rsidRPr="00D31D33">
              <w:rPr>
                <w:rFonts w:eastAsia="Arial"/>
                <w:position w:val="1"/>
              </w:rPr>
              <w:t>p</w:t>
            </w:r>
            <w:r w:rsidRPr="00D31D33">
              <w:rPr>
                <w:rFonts w:eastAsia="Arial"/>
                <w:spacing w:val="-1"/>
                <w:position w:val="1"/>
              </w:rPr>
              <w:t>a</w:t>
            </w:r>
            <w:r w:rsidRPr="00D31D33">
              <w:rPr>
                <w:rFonts w:eastAsia="Arial"/>
                <w:spacing w:val="1"/>
                <w:position w:val="1"/>
              </w:rPr>
              <w:t>t</w:t>
            </w:r>
            <w:r w:rsidRPr="00D31D33">
              <w:rPr>
                <w:rFonts w:eastAsia="Arial"/>
                <w:position w:val="1"/>
              </w:rPr>
              <w:t>ed</w:t>
            </w:r>
            <w:r w:rsidRPr="00D31D33">
              <w:rPr>
                <w:rFonts w:eastAsia="Arial"/>
                <w:spacing w:val="3"/>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spacing w:val="-2"/>
                <w:position w:val="1"/>
              </w:rPr>
              <w:t>c</w:t>
            </w:r>
            <w:r w:rsidRPr="00D31D33">
              <w:rPr>
                <w:rFonts w:eastAsia="Arial"/>
                <w:spacing w:val="-1"/>
                <w:position w:val="1"/>
              </w:rPr>
              <w:t>t</w:t>
            </w:r>
            <w:r w:rsidRPr="00D31D33">
              <w:rPr>
                <w:rFonts w:eastAsia="Arial"/>
                <w:position w:val="1"/>
              </w:rPr>
              <w:t>s</w:t>
            </w:r>
            <w:r w:rsidRPr="00D31D33">
              <w:rPr>
                <w:rFonts w:eastAsia="Arial"/>
                <w:spacing w:val="6"/>
                <w:position w:val="1"/>
              </w:rPr>
              <w:t xml:space="preserve"> </w:t>
            </w:r>
            <w:r w:rsidRPr="00D31D33">
              <w:rPr>
                <w:rFonts w:eastAsia="Arial"/>
                <w:spacing w:val="-3"/>
                <w:position w:val="1"/>
              </w:rPr>
              <w:t>a</w:t>
            </w:r>
            <w:r w:rsidRPr="00D31D33">
              <w:rPr>
                <w:rFonts w:eastAsia="Arial"/>
                <w:spacing w:val="1"/>
                <w:position w:val="1"/>
              </w:rPr>
              <w:t>r</w:t>
            </w:r>
            <w:r w:rsidRPr="00D31D33">
              <w:rPr>
                <w:rFonts w:eastAsia="Arial"/>
                <w:position w:val="1"/>
              </w:rPr>
              <w:t>e</w:t>
            </w:r>
            <w:r w:rsidRPr="00D31D33">
              <w:rPr>
                <w:rFonts w:eastAsia="Arial"/>
                <w:spacing w:val="3"/>
                <w:position w:val="1"/>
              </w:rPr>
              <w:t xml:space="preserve"> </w:t>
            </w:r>
            <w:r w:rsidRPr="00D31D33">
              <w:rPr>
                <w:rFonts w:eastAsia="Arial"/>
                <w:spacing w:val="1"/>
                <w:position w:val="1"/>
              </w:rPr>
              <w:t>t</w:t>
            </w:r>
            <w:r w:rsidRPr="00D31D33">
              <w:rPr>
                <w:rFonts w:eastAsia="Arial"/>
                <w:spacing w:val="-3"/>
                <w:position w:val="1"/>
              </w:rPr>
              <w:t>e</w:t>
            </w:r>
            <w:r w:rsidRPr="00D31D33">
              <w:rPr>
                <w:rFonts w:eastAsia="Arial"/>
                <w:spacing w:val="1"/>
                <w:position w:val="1"/>
              </w:rPr>
              <w:t>m</w:t>
            </w:r>
            <w:r w:rsidRPr="00D31D33">
              <w:rPr>
                <w:rFonts w:eastAsia="Arial"/>
                <w:position w:val="1"/>
              </w:rPr>
              <w:t>p</w:t>
            </w:r>
            <w:r w:rsidRPr="00D31D33">
              <w:rPr>
                <w:rFonts w:eastAsia="Arial"/>
                <w:spacing w:val="-1"/>
                <w:position w:val="1"/>
              </w:rPr>
              <w:t>o</w:t>
            </w:r>
            <w:r w:rsidRPr="00D31D33">
              <w:rPr>
                <w:rFonts w:eastAsia="Arial"/>
                <w:spacing w:val="1"/>
                <w:position w:val="1"/>
              </w:rPr>
              <w:t>r</w:t>
            </w:r>
            <w:r w:rsidRPr="00D31D33">
              <w:rPr>
                <w:rFonts w:eastAsia="Arial"/>
                <w:spacing w:val="-3"/>
                <w:position w:val="1"/>
              </w:rPr>
              <w:t>a</w:t>
            </w:r>
            <w:r w:rsidRPr="00D31D33">
              <w:rPr>
                <w:rFonts w:eastAsia="Arial"/>
                <w:spacing w:val="1"/>
                <w:position w:val="1"/>
              </w:rPr>
              <w:t>r</w:t>
            </w:r>
            <w:r w:rsidRPr="00D31D33">
              <w:rPr>
                <w:rFonts w:eastAsia="Arial"/>
                <w:position w:val="1"/>
              </w:rPr>
              <w:t>y</w:t>
            </w:r>
            <w:r w:rsidRPr="00D31D33">
              <w:rPr>
                <w:rFonts w:eastAsia="Arial"/>
                <w:spacing w:val="3"/>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3"/>
                <w:position w:val="1"/>
              </w:rPr>
              <w:t xml:space="preserve"> </w:t>
            </w:r>
            <w:r w:rsidRPr="00D31D33">
              <w:rPr>
                <w:rFonts w:eastAsia="Arial"/>
                <w:spacing w:val="1"/>
                <w:position w:val="1"/>
              </w:rPr>
              <w:t>f</w:t>
            </w:r>
            <w:r w:rsidRPr="00D31D33">
              <w:rPr>
                <w:rFonts w:eastAsia="Arial"/>
                <w:spacing w:val="-3"/>
                <w:position w:val="1"/>
              </w:rPr>
              <w:t>o</w:t>
            </w:r>
            <w:r w:rsidRPr="00D31D33">
              <w:rPr>
                <w:rFonts w:eastAsia="Arial"/>
                <w:position w:val="1"/>
              </w:rPr>
              <w:t>r</w:t>
            </w:r>
            <w:r w:rsidRPr="00D31D33">
              <w:rPr>
                <w:rFonts w:eastAsia="Arial"/>
                <w:spacing w:val="2"/>
                <w:position w:val="1"/>
              </w:rPr>
              <w:t xml:space="preserve"> </w:t>
            </w:r>
            <w:r w:rsidR="00180CCE" w:rsidRPr="00D31D33">
              <w:rPr>
                <w:rFonts w:eastAsia="Arial"/>
                <w:position w:val="1"/>
              </w:rPr>
              <w:t>a short</w:t>
            </w:r>
            <w:r w:rsidRPr="00D31D33">
              <w:rPr>
                <w:rFonts w:eastAsia="Arial"/>
                <w:spacing w:val="4"/>
                <w:position w:val="1"/>
              </w:rPr>
              <w:t xml:space="preserve"> </w:t>
            </w:r>
            <w:r w:rsidRPr="00D31D33">
              <w:rPr>
                <w:rFonts w:eastAsia="Arial"/>
                <w:position w:val="1"/>
              </w:rPr>
              <w:t>d</w:t>
            </w:r>
            <w:r w:rsidRPr="00D31D33">
              <w:rPr>
                <w:rFonts w:eastAsia="Arial"/>
                <w:spacing w:val="-3"/>
                <w:position w:val="1"/>
              </w:rPr>
              <w:t>u</w:t>
            </w:r>
            <w:r w:rsidRPr="00D31D33">
              <w:rPr>
                <w:rFonts w:eastAsia="Arial"/>
                <w:spacing w:val="1"/>
                <w:position w:val="1"/>
              </w:rPr>
              <w:t>r</w:t>
            </w:r>
            <w:r w:rsidRPr="00D31D33">
              <w:rPr>
                <w:rFonts w:eastAsia="Arial"/>
                <w:position w:val="1"/>
              </w:rPr>
              <w:t>ati</w:t>
            </w:r>
            <w:r w:rsidRPr="00D31D33">
              <w:rPr>
                <w:rFonts w:eastAsia="Arial"/>
                <w:spacing w:val="-1"/>
                <w:position w:val="1"/>
              </w:rPr>
              <w:t>o</w:t>
            </w:r>
            <w:r w:rsidRPr="00D31D33">
              <w:rPr>
                <w:rFonts w:eastAsia="Arial"/>
                <w:position w:val="1"/>
              </w:rPr>
              <w:t>n.</w:t>
            </w:r>
            <w:r w:rsidRPr="00D31D33">
              <w:rPr>
                <w:rFonts w:eastAsia="Arial"/>
                <w:spacing w:val="4"/>
                <w:position w:val="1"/>
              </w:rPr>
              <w:t xml:space="preserve"> </w:t>
            </w:r>
            <w:r w:rsidRPr="00D31D33">
              <w:rPr>
                <w:rFonts w:eastAsia="Arial"/>
                <w:spacing w:val="-1"/>
                <w:position w:val="1"/>
              </w:rPr>
              <w:t>P</w:t>
            </w:r>
            <w:r w:rsidRPr="00D31D33">
              <w:rPr>
                <w:rFonts w:eastAsia="Arial"/>
                <w:position w:val="1"/>
              </w:rPr>
              <w:t>hys</w:t>
            </w:r>
            <w:r w:rsidRPr="00D31D33">
              <w:rPr>
                <w:rFonts w:eastAsia="Arial"/>
                <w:spacing w:val="-1"/>
                <w:position w:val="1"/>
              </w:rPr>
              <w:t>i</w:t>
            </w:r>
            <w:r w:rsidRPr="00D31D33">
              <w:rPr>
                <w:rFonts w:eastAsia="Arial"/>
                <w:position w:val="1"/>
              </w:rPr>
              <w:t>cal</w:t>
            </w:r>
            <w:r w:rsidRPr="00D31D33">
              <w:rPr>
                <w:rFonts w:eastAsia="Arial"/>
                <w:spacing w:val="2"/>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position w:val="1"/>
              </w:rPr>
              <w:t>c</w:t>
            </w:r>
            <w:r w:rsidRPr="00D31D33">
              <w:rPr>
                <w:rFonts w:eastAsia="Arial"/>
                <w:spacing w:val="-1"/>
                <w:position w:val="1"/>
              </w:rPr>
              <w:t>t</w:t>
            </w:r>
            <w:r w:rsidRPr="00D31D33">
              <w:rPr>
                <w:rFonts w:eastAsia="Arial"/>
                <w:position w:val="1"/>
              </w:rPr>
              <w:t>s</w:t>
            </w:r>
            <w:r w:rsidRPr="00D31D33">
              <w:rPr>
                <w:rFonts w:eastAsia="Arial"/>
                <w:spacing w:val="6"/>
                <w:position w:val="1"/>
              </w:rPr>
              <w:t xml:space="preserve"> </w:t>
            </w:r>
            <w:r w:rsidRPr="00D31D33">
              <w:rPr>
                <w:rFonts w:eastAsia="Arial"/>
                <w:spacing w:val="-1"/>
                <w:position w:val="1"/>
              </w:rPr>
              <w:t>wil</w:t>
            </w:r>
            <w:r w:rsidRPr="00D31D33">
              <w:rPr>
                <w:rFonts w:eastAsia="Arial"/>
                <w:position w:val="1"/>
              </w:rPr>
              <w:t xml:space="preserve">l </w:t>
            </w:r>
            <w:r w:rsidRPr="00D31D33">
              <w:rPr>
                <w:rFonts w:eastAsia="Arial"/>
              </w:rPr>
              <w:t>be</w:t>
            </w:r>
            <w:r w:rsidRPr="00D31D33">
              <w:rPr>
                <w:rFonts w:eastAsia="Arial"/>
                <w:spacing w:val="27"/>
              </w:rPr>
              <w:t xml:space="preserve"> </w:t>
            </w:r>
            <w:r w:rsidRPr="00D31D33">
              <w:rPr>
                <w:rFonts w:eastAsia="Arial"/>
                <w:spacing w:val="-1"/>
                <w:position w:val="1"/>
              </w:rPr>
              <w:t>reduced</w:t>
            </w:r>
            <w:r w:rsidRPr="00D31D33">
              <w:rPr>
                <w:rFonts w:eastAsia="Arial"/>
                <w:spacing w:val="5"/>
              </w:rPr>
              <w:t xml:space="preserve"> </w:t>
            </w:r>
            <w:r w:rsidRPr="00D31D33">
              <w:rPr>
                <w:rFonts w:eastAsia="Arial"/>
              </w:rPr>
              <w:t xml:space="preserve">by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method</w:t>
            </w:r>
            <w:r w:rsidRPr="00D31D33">
              <w:rPr>
                <w:rFonts w:eastAsia="Arial"/>
                <w:spacing w:val="5"/>
              </w:rPr>
              <w:t xml:space="preserve"> </w:t>
            </w:r>
            <w:r w:rsidRPr="00D31D33">
              <w:rPr>
                <w:rFonts w:eastAsia="Arial"/>
              </w:rPr>
              <w:t>of</w:t>
            </w:r>
            <w:r w:rsidRPr="00D31D33">
              <w:rPr>
                <w:rFonts w:eastAsia="Arial"/>
                <w:spacing w:val="4"/>
              </w:rPr>
              <w:t xml:space="preserve"> </w:t>
            </w:r>
            <w:r w:rsidRPr="00D31D33">
              <w:rPr>
                <w:rFonts w:eastAsia="Arial"/>
                <w:spacing w:val="-1"/>
              </w:rPr>
              <w:t>w</w:t>
            </w:r>
            <w:r w:rsidRPr="00D31D33">
              <w:rPr>
                <w:rFonts w:eastAsia="Arial"/>
              </w:rPr>
              <w:t>o</w:t>
            </w:r>
            <w:r w:rsidRPr="00D31D33">
              <w:rPr>
                <w:rFonts w:eastAsia="Arial"/>
                <w:spacing w:val="-2"/>
              </w:rPr>
              <w:t>r</w:t>
            </w:r>
            <w:r w:rsidRPr="00D31D33">
              <w:rPr>
                <w:rFonts w:eastAsia="Arial"/>
              </w:rPr>
              <w:t>k</w:t>
            </w:r>
            <w:r w:rsidRPr="00D31D33">
              <w:rPr>
                <w:rFonts w:eastAsia="Arial"/>
                <w:spacing w:val="-1"/>
              </w:rPr>
              <w:t>i</w:t>
            </w:r>
            <w:r w:rsidRPr="00D31D33">
              <w:rPr>
                <w:rFonts w:eastAsia="Arial"/>
              </w:rPr>
              <w:t>ng</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sch</w:t>
            </w:r>
            <w:r w:rsidRPr="00D31D33">
              <w:rPr>
                <w:rFonts w:eastAsia="Arial"/>
                <w:spacing w:val="-3"/>
              </w:rPr>
              <w:t>e</w:t>
            </w:r>
            <w:r w:rsidRPr="00D31D33">
              <w:rPr>
                <w:rFonts w:eastAsia="Arial"/>
              </w:rPr>
              <w:t>d</w:t>
            </w:r>
            <w:r w:rsidRPr="00D31D33">
              <w:rPr>
                <w:rFonts w:eastAsia="Arial"/>
                <w:spacing w:val="-1"/>
              </w:rPr>
              <w:t>uli</w:t>
            </w:r>
            <w:r w:rsidRPr="00D31D33">
              <w:rPr>
                <w:rFonts w:eastAsia="Arial"/>
              </w:rPr>
              <w:t>ng</w:t>
            </w:r>
            <w:r w:rsidRPr="00D31D33">
              <w:rPr>
                <w:rFonts w:eastAsia="Arial"/>
                <w:spacing w:val="5"/>
              </w:rPr>
              <w:t xml:space="preserve"> </w:t>
            </w:r>
            <w:r w:rsidRPr="00D31D33">
              <w:rPr>
                <w:rFonts w:eastAsia="Arial"/>
              </w:rPr>
              <w:t>of</w:t>
            </w:r>
            <w:r w:rsidRPr="00D31D33">
              <w:rPr>
                <w:rFonts w:eastAsia="Arial"/>
                <w:spacing w:val="6"/>
              </w:rPr>
              <w:t xml:space="preserve"> </w:t>
            </w:r>
            <w:r w:rsidRPr="00D31D33">
              <w:rPr>
                <w:rFonts w:eastAsia="Arial"/>
                <w:spacing w:val="-1"/>
              </w:rPr>
              <w:t>w</w:t>
            </w:r>
            <w:r w:rsidRPr="00D31D33">
              <w:rPr>
                <w:rFonts w:eastAsia="Arial"/>
                <w:spacing w:val="-3"/>
              </w:rPr>
              <w:t>o</w:t>
            </w:r>
            <w:r w:rsidRPr="00D31D33">
              <w:rPr>
                <w:rFonts w:eastAsia="Arial"/>
                <w:spacing w:val="1"/>
              </w:rPr>
              <w:t>r</w:t>
            </w:r>
            <w:r w:rsidRPr="00D31D33">
              <w:rPr>
                <w:rFonts w:eastAsia="Arial"/>
              </w:rPr>
              <w:t>k,</w:t>
            </w:r>
            <w:r w:rsidRPr="00D31D33">
              <w:rPr>
                <w:rFonts w:eastAsia="Arial"/>
                <w:spacing w:val="4"/>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2"/>
              </w:rPr>
              <w:t>r</w:t>
            </w:r>
            <w:r w:rsidRPr="00D31D33">
              <w:rPr>
                <w:rFonts w:eastAsia="Arial"/>
              </w:rPr>
              <w:t>e</w:t>
            </w:r>
            <w:r w:rsidRPr="00D31D33">
              <w:rPr>
                <w:rFonts w:eastAsia="Arial"/>
                <w:spacing w:val="-1"/>
              </w:rPr>
              <w:t>b</w:t>
            </w:r>
            <w:r w:rsidRPr="00D31D33">
              <w:rPr>
                <w:rFonts w:eastAsia="Arial"/>
              </w:rPr>
              <w:t>y</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w:t>
            </w:r>
            <w:r w:rsidRPr="00D31D33">
              <w:rPr>
                <w:rFonts w:eastAsia="Arial"/>
                <w:spacing w:val="4"/>
              </w:rPr>
              <w:t>c</w:t>
            </w:r>
            <w:r w:rsidRPr="00D31D33">
              <w:rPr>
                <w:rFonts w:eastAsia="Arial"/>
              </w:rPr>
              <w:t>t compon</w:t>
            </w:r>
            <w:r w:rsidRPr="00D31D33">
              <w:rPr>
                <w:rFonts w:eastAsia="Arial"/>
                <w:spacing w:val="-1"/>
              </w:rPr>
              <w:t>e</w:t>
            </w:r>
            <w:r w:rsidRPr="00D31D33">
              <w:rPr>
                <w:rFonts w:eastAsia="Arial"/>
              </w:rPr>
              <w:t>n</w:t>
            </w:r>
            <w:r w:rsidRPr="00D31D33">
              <w:rPr>
                <w:rFonts w:eastAsia="Arial"/>
                <w:spacing w:val="-2"/>
              </w:rPr>
              <w:t>t</w:t>
            </w:r>
            <w:r w:rsidRPr="00D31D33">
              <w:rPr>
                <w:rFonts w:eastAsia="Arial"/>
              </w:rPr>
              <w:t>s</w:t>
            </w:r>
            <w:r w:rsidRPr="00D31D33">
              <w:rPr>
                <w:rFonts w:eastAsia="Arial"/>
                <w:spacing w:val="-11"/>
              </w:rPr>
              <w:t xml:space="preserve"> </w:t>
            </w:r>
            <w:r w:rsidRPr="00D31D33">
              <w:rPr>
                <w:rFonts w:eastAsia="Arial"/>
                <w:spacing w:val="-1"/>
              </w:rPr>
              <w:t>wil</w:t>
            </w:r>
            <w:r w:rsidRPr="00D31D33">
              <w:rPr>
                <w:rFonts w:eastAsia="Arial"/>
              </w:rPr>
              <w:t>l</w:t>
            </w:r>
            <w:r w:rsidRPr="00D31D33">
              <w:rPr>
                <w:rFonts w:eastAsia="Arial"/>
                <w:spacing w:val="-12"/>
              </w:rPr>
              <w:t xml:space="preserve"> </w:t>
            </w:r>
            <w:r w:rsidRPr="00D31D33">
              <w:rPr>
                <w:rFonts w:eastAsia="Arial"/>
              </w:rPr>
              <w:t>be</w:t>
            </w:r>
            <w:r w:rsidRPr="00D31D33">
              <w:rPr>
                <w:rFonts w:eastAsia="Arial"/>
                <w:spacing w:val="-11"/>
              </w:rPr>
              <w:t xml:space="preserve"> </w:t>
            </w:r>
            <w:r w:rsidRPr="00D31D33">
              <w:rPr>
                <w:rFonts w:eastAsia="Arial"/>
                <w:spacing w:val="1"/>
              </w:rPr>
              <w:t>(</w:t>
            </w:r>
            <w:r w:rsidRPr="00D31D33">
              <w:rPr>
                <w:rFonts w:eastAsia="Arial"/>
                <w:spacing w:val="-1"/>
              </w:rPr>
              <w:t>i</w:t>
            </w:r>
            <w:r w:rsidRPr="00D31D33">
              <w:rPr>
                <w:rFonts w:eastAsia="Arial"/>
              </w:rPr>
              <w:t>)</w:t>
            </w:r>
            <w:r w:rsidRPr="00D31D33">
              <w:rPr>
                <w:rFonts w:eastAsia="Arial"/>
                <w:spacing w:val="-12"/>
              </w:rPr>
              <w:t xml:space="preserve"> </w:t>
            </w:r>
            <w:r w:rsidRPr="00D31D33">
              <w:rPr>
                <w:rFonts w:eastAsia="Arial"/>
              </w:rPr>
              <w:t>c</w:t>
            </w:r>
            <w:r w:rsidRPr="00D31D33">
              <w:rPr>
                <w:rFonts w:eastAsia="Arial"/>
                <w:spacing w:val="-3"/>
              </w:rPr>
              <w:t>o</w:t>
            </w:r>
            <w:r w:rsidRPr="00D31D33">
              <w:rPr>
                <w:rFonts w:eastAsia="Arial"/>
              </w:rPr>
              <w:t>nst</w:t>
            </w:r>
            <w:r w:rsidRPr="00D31D33">
              <w:rPr>
                <w:rFonts w:eastAsia="Arial"/>
                <w:spacing w:val="1"/>
              </w:rPr>
              <w:t>r</w:t>
            </w:r>
            <w:r w:rsidRPr="00D31D33">
              <w:rPr>
                <w:rFonts w:eastAsia="Arial"/>
              </w:rPr>
              <w:t>u</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11"/>
              </w:rPr>
              <w:t xml:space="preserve"> </w:t>
            </w:r>
            <w:r w:rsidRPr="00D31D33">
              <w:rPr>
                <w:rFonts w:eastAsia="Arial"/>
                <w:spacing w:val="-3"/>
              </w:rPr>
              <w:t>b</w:t>
            </w:r>
            <w:r w:rsidRPr="00D31D33">
              <w:rPr>
                <w:rFonts w:eastAsia="Arial"/>
              </w:rPr>
              <w:t>y</w:t>
            </w:r>
            <w:r w:rsidRPr="00D31D33">
              <w:rPr>
                <w:rFonts w:eastAsia="Arial"/>
                <w:spacing w:val="-11"/>
              </w:rPr>
              <w:t xml:space="preserve"> </w:t>
            </w:r>
            <w:r w:rsidRPr="00D31D33">
              <w:rPr>
                <w:rFonts w:eastAsia="Arial"/>
                <w:spacing w:val="-2"/>
              </w:rPr>
              <w:t>s</w:t>
            </w:r>
            <w:r w:rsidRPr="00D31D33">
              <w:rPr>
                <w:rFonts w:eastAsia="Arial"/>
                <w:spacing w:val="1"/>
              </w:rPr>
              <w:t>m</w:t>
            </w:r>
            <w:r w:rsidRPr="00D31D33">
              <w:rPr>
                <w:rFonts w:eastAsia="Arial"/>
              </w:rPr>
              <w:t>a</w:t>
            </w:r>
            <w:r w:rsidRPr="00D31D33">
              <w:rPr>
                <w:rFonts w:eastAsia="Arial"/>
                <w:spacing w:val="-1"/>
              </w:rPr>
              <w:t>l</w:t>
            </w:r>
            <w:r w:rsidRPr="00D31D33">
              <w:rPr>
                <w:rFonts w:eastAsia="Arial"/>
              </w:rPr>
              <w:t>l</w:t>
            </w:r>
            <w:r w:rsidRPr="00D31D33">
              <w:rPr>
                <w:rFonts w:eastAsia="Arial"/>
                <w:spacing w:val="-12"/>
              </w:rPr>
              <w:t xml:space="preserve"> </w:t>
            </w:r>
            <w:r w:rsidRPr="00D31D33">
              <w:rPr>
                <w:rFonts w:eastAsia="Arial"/>
                <w:spacing w:val="1"/>
              </w:rPr>
              <w:t>t</w:t>
            </w:r>
            <w:r w:rsidRPr="00D31D33">
              <w:rPr>
                <w:rFonts w:eastAsia="Arial"/>
              </w:rPr>
              <w:t>e</w:t>
            </w:r>
            <w:r w:rsidRPr="00D31D33">
              <w:rPr>
                <w:rFonts w:eastAsia="Arial"/>
                <w:spacing w:val="-3"/>
              </w:rPr>
              <w:t>a</w:t>
            </w:r>
            <w:r w:rsidRPr="00D31D33">
              <w:rPr>
                <w:rFonts w:eastAsia="Arial"/>
                <w:spacing w:val="1"/>
              </w:rPr>
              <w:t>m</w:t>
            </w:r>
            <w:r w:rsidRPr="00D31D33">
              <w:rPr>
                <w:rFonts w:eastAsia="Arial"/>
              </w:rPr>
              <w:t>s</w:t>
            </w:r>
            <w:r w:rsidRPr="00D31D33">
              <w:rPr>
                <w:rFonts w:eastAsia="Arial"/>
                <w:spacing w:val="-13"/>
              </w:rPr>
              <w:t xml:space="preserve"> </w:t>
            </w:r>
            <w:r w:rsidRPr="00D31D33">
              <w:rPr>
                <w:rFonts w:eastAsia="Arial"/>
                <w:spacing w:val="-1"/>
              </w:rPr>
              <w:t>w</w:t>
            </w:r>
            <w:r w:rsidRPr="00D31D33">
              <w:rPr>
                <w:rFonts w:eastAsia="Arial"/>
              </w:rPr>
              <w:t>orki</w:t>
            </w:r>
            <w:r w:rsidRPr="00D31D33">
              <w:rPr>
                <w:rFonts w:eastAsia="Arial"/>
                <w:spacing w:val="-1"/>
              </w:rPr>
              <w:t>n</w:t>
            </w:r>
            <w:r w:rsidRPr="00D31D33">
              <w:rPr>
                <w:rFonts w:eastAsia="Arial"/>
              </w:rPr>
              <w:t>g</w:t>
            </w:r>
            <w:r w:rsidRPr="00D31D33">
              <w:rPr>
                <w:rFonts w:eastAsia="Arial"/>
                <w:spacing w:val="-11"/>
              </w:rPr>
              <w:t xml:space="preserve"> </w:t>
            </w:r>
            <w:r w:rsidRPr="00D31D33">
              <w:rPr>
                <w:rFonts w:eastAsia="Arial"/>
              </w:rPr>
              <w:t>at</w:t>
            </w:r>
            <w:r w:rsidRPr="00D31D33">
              <w:rPr>
                <w:rFonts w:eastAsia="Arial"/>
                <w:spacing w:val="-13"/>
              </w:rPr>
              <w:t xml:space="preserve"> </w:t>
            </w:r>
            <w:r w:rsidRPr="00D31D33">
              <w:rPr>
                <w:rFonts w:eastAsia="Arial"/>
              </w:rPr>
              <w:t>a</w:t>
            </w:r>
            <w:r w:rsidRPr="00D31D33">
              <w:rPr>
                <w:rFonts w:eastAsia="Arial"/>
                <w:spacing w:val="-11"/>
              </w:rPr>
              <w:t xml:space="preserve"> </w:t>
            </w:r>
            <w:r w:rsidRPr="00D31D33">
              <w:rPr>
                <w:rFonts w:eastAsia="Arial"/>
                <w:spacing w:val="1"/>
              </w:rPr>
              <w:t>t</w:t>
            </w:r>
            <w:r w:rsidRPr="00D31D33">
              <w:rPr>
                <w:rFonts w:eastAsia="Arial"/>
                <w:spacing w:val="-3"/>
              </w:rPr>
              <w:t>i</w:t>
            </w:r>
            <w:r w:rsidRPr="00D31D33">
              <w:rPr>
                <w:rFonts w:eastAsia="Arial"/>
                <w:spacing w:val="1"/>
              </w:rPr>
              <w:t>m</w:t>
            </w:r>
            <w:r w:rsidRPr="00D31D33">
              <w:rPr>
                <w:rFonts w:eastAsia="Arial"/>
              </w:rPr>
              <w:t>e;</w:t>
            </w:r>
            <w:r w:rsidRPr="00D31D33">
              <w:rPr>
                <w:rFonts w:eastAsia="Arial"/>
                <w:spacing w:val="-13"/>
              </w:rPr>
              <w:t xml:space="preserve"> </w:t>
            </w:r>
            <w:r w:rsidRPr="00D31D33">
              <w:rPr>
                <w:rFonts w:eastAsia="Arial"/>
                <w:spacing w:val="1"/>
              </w:rPr>
              <w:t>(</w:t>
            </w:r>
            <w:r w:rsidRPr="00D31D33">
              <w:rPr>
                <w:rFonts w:eastAsia="Arial"/>
                <w:spacing w:val="-1"/>
              </w:rPr>
              <w:t>ii</w:t>
            </w:r>
            <w:r w:rsidRPr="00D31D33">
              <w:rPr>
                <w:rFonts w:eastAsia="Arial"/>
              </w:rPr>
              <w:t>)</w:t>
            </w:r>
            <w:r w:rsidRPr="00D31D33">
              <w:rPr>
                <w:rFonts w:eastAsia="Arial"/>
                <w:spacing w:val="-10"/>
              </w:rPr>
              <w:t xml:space="preserve"> </w:t>
            </w:r>
            <w:r w:rsidRPr="00D31D33">
              <w:rPr>
                <w:rFonts w:eastAsia="Arial"/>
              </w:rPr>
              <w:t>a</w:t>
            </w:r>
            <w:r w:rsidRPr="00D31D33">
              <w:rPr>
                <w:rFonts w:eastAsia="Arial"/>
                <w:spacing w:val="-3"/>
              </w:rPr>
              <w:t>n</w:t>
            </w:r>
            <w:r w:rsidRPr="00D31D33">
              <w:rPr>
                <w:rFonts w:eastAsia="Arial"/>
              </w:rPr>
              <w:t>y</w:t>
            </w:r>
            <w:r w:rsidRPr="00D31D33">
              <w:rPr>
                <w:rFonts w:eastAsia="Arial"/>
                <w:spacing w:val="-13"/>
              </w:rPr>
              <w:t xml:space="preserve"> </w:t>
            </w:r>
            <w:r w:rsidRPr="00D31D33">
              <w:rPr>
                <w:rFonts w:eastAsia="Arial"/>
              </w:rPr>
              <w:t>exc</w:t>
            </w:r>
            <w:r w:rsidRPr="00D31D33">
              <w:rPr>
                <w:rFonts w:eastAsia="Arial"/>
                <w:spacing w:val="-1"/>
              </w:rPr>
              <w:t>a</w:t>
            </w:r>
            <w:r w:rsidRPr="00D31D33">
              <w:rPr>
                <w:rFonts w:eastAsia="Arial"/>
              </w:rPr>
              <w:t>vati</w:t>
            </w:r>
            <w:r w:rsidRPr="00D31D33">
              <w:rPr>
                <w:rFonts w:eastAsia="Arial"/>
                <w:spacing w:val="-1"/>
              </w:rPr>
              <w:t>o</w:t>
            </w:r>
            <w:r w:rsidRPr="00D31D33">
              <w:rPr>
                <w:rFonts w:eastAsia="Arial"/>
              </w:rPr>
              <w:t>n d</w:t>
            </w:r>
            <w:r w:rsidRPr="00D31D33">
              <w:rPr>
                <w:rFonts w:eastAsia="Arial"/>
                <w:spacing w:val="-1"/>
              </w:rPr>
              <w:t>o</w:t>
            </w:r>
            <w:r w:rsidRPr="00D31D33">
              <w:rPr>
                <w:rFonts w:eastAsia="Arial"/>
              </w:rPr>
              <w:t>ne</w:t>
            </w:r>
            <w:r w:rsidRPr="00D31D33">
              <w:rPr>
                <w:rFonts w:eastAsia="Arial"/>
                <w:spacing w:val="2"/>
              </w:rPr>
              <w:t xml:space="preserve"> </w:t>
            </w:r>
            <w:r w:rsidRPr="00D31D33">
              <w:rPr>
                <w:rFonts w:eastAsia="Arial"/>
              </w:rPr>
              <w:t>n</w:t>
            </w:r>
            <w:r w:rsidRPr="00D31D33">
              <w:rPr>
                <w:rFonts w:eastAsia="Arial"/>
                <w:spacing w:val="-1"/>
              </w:rPr>
              <w:t>e</w:t>
            </w:r>
            <w:r w:rsidRPr="00D31D33">
              <w:rPr>
                <w:rFonts w:eastAsia="Arial"/>
              </w:rPr>
              <w:t>ar</w:t>
            </w:r>
            <w:r w:rsidRPr="00D31D33">
              <w:rPr>
                <w:rFonts w:eastAsia="Arial"/>
                <w:spacing w:val="3"/>
              </w:rPr>
              <w:t xml:space="preserve"> </w:t>
            </w:r>
            <w:r w:rsidRPr="00D31D33">
              <w:rPr>
                <w:rFonts w:eastAsia="Arial"/>
              </w:rPr>
              <w:t>se</w:t>
            </w:r>
            <w:r w:rsidRPr="00D31D33">
              <w:rPr>
                <w:rFonts w:eastAsia="Arial"/>
                <w:spacing w:val="-1"/>
              </w:rPr>
              <w:t>n</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2"/>
              </w:rPr>
              <w:t xml:space="preserve"> </w:t>
            </w:r>
            <w:r w:rsidRPr="00D31D33">
              <w:rPr>
                <w:rFonts w:eastAsia="Arial"/>
                <w:spacing w:val="-3"/>
              </w:rPr>
              <w:t>a</w:t>
            </w:r>
            <w:r w:rsidRPr="00D31D33">
              <w:rPr>
                <w:rFonts w:eastAsia="Arial"/>
                <w:spacing w:val="1"/>
              </w:rPr>
              <w:t>r</w:t>
            </w:r>
            <w:r w:rsidRPr="00D31D33">
              <w:rPr>
                <w:rFonts w:eastAsia="Arial"/>
              </w:rPr>
              <w:t xml:space="preserve">ea </w:t>
            </w:r>
            <w:r w:rsidRPr="00D31D33">
              <w:rPr>
                <w:rFonts w:eastAsia="Arial"/>
                <w:spacing w:val="-1"/>
              </w:rPr>
              <w:t>li</w:t>
            </w:r>
            <w:r w:rsidRPr="00D31D33">
              <w:rPr>
                <w:rFonts w:eastAsia="Arial"/>
              </w:rPr>
              <w:t>ke</w:t>
            </w:r>
            <w:r w:rsidRPr="00D31D33">
              <w:rPr>
                <w:rFonts w:eastAsia="Arial"/>
                <w:spacing w:val="2"/>
              </w:rPr>
              <w:t xml:space="preserve"> </w:t>
            </w:r>
            <w:r w:rsidRPr="00D31D33">
              <w:rPr>
                <w:rFonts w:eastAsia="Arial"/>
              </w:rPr>
              <w:t>sch</w:t>
            </w:r>
            <w:r w:rsidRPr="00D31D33">
              <w:rPr>
                <w:rFonts w:eastAsia="Arial"/>
                <w:spacing w:val="-1"/>
              </w:rPr>
              <w:t>o</w:t>
            </w:r>
            <w:r w:rsidRPr="00D31D33">
              <w:rPr>
                <w:rFonts w:eastAsia="Arial"/>
              </w:rPr>
              <w:t>o</w:t>
            </w:r>
            <w:r w:rsidRPr="00D31D33">
              <w:rPr>
                <w:rFonts w:eastAsia="Arial"/>
                <w:spacing w:val="-1"/>
              </w:rPr>
              <w:t>l</w:t>
            </w:r>
            <w:r w:rsidRPr="00D31D33">
              <w:rPr>
                <w:rFonts w:eastAsia="Arial"/>
              </w:rPr>
              <w:t>,</w:t>
            </w:r>
            <w:r w:rsidRPr="00D31D33">
              <w:rPr>
                <w:rFonts w:eastAsia="Arial"/>
                <w:spacing w:val="4"/>
              </w:rPr>
              <w:t xml:space="preserve"> </w:t>
            </w:r>
            <w:r w:rsidRPr="00D31D33">
              <w:rPr>
                <w:rFonts w:eastAsia="Arial"/>
                <w:spacing w:val="1"/>
              </w:rPr>
              <w:t>r</w:t>
            </w:r>
            <w:r w:rsidRPr="00D31D33">
              <w:rPr>
                <w:rFonts w:eastAsia="Arial"/>
              </w:rPr>
              <w:t>e</w:t>
            </w:r>
            <w:r w:rsidRPr="00D31D33">
              <w:rPr>
                <w:rFonts w:eastAsia="Arial"/>
                <w:spacing w:val="-1"/>
              </w:rPr>
              <w:t>li</w:t>
            </w:r>
            <w:r w:rsidRPr="00D31D33">
              <w:rPr>
                <w:rFonts w:eastAsia="Arial"/>
              </w:rPr>
              <w:t>g</w:t>
            </w:r>
            <w:r w:rsidRPr="00D31D33">
              <w:rPr>
                <w:rFonts w:eastAsia="Arial"/>
                <w:spacing w:val="-1"/>
              </w:rPr>
              <w:t>i</w:t>
            </w:r>
            <w:r w:rsidRPr="00D31D33">
              <w:rPr>
                <w:rFonts w:eastAsia="Arial"/>
              </w:rPr>
              <w:t>o</w:t>
            </w:r>
            <w:r w:rsidRPr="00D31D33">
              <w:rPr>
                <w:rFonts w:eastAsia="Arial"/>
                <w:spacing w:val="-1"/>
              </w:rPr>
              <w:t>u</w:t>
            </w:r>
            <w:r w:rsidRPr="00D31D33">
              <w:rPr>
                <w:rFonts w:eastAsia="Arial"/>
              </w:rPr>
              <w:t>s</w:t>
            </w:r>
            <w:r w:rsidRPr="00D31D33">
              <w:rPr>
                <w:rFonts w:eastAsia="Arial"/>
                <w:spacing w:val="3"/>
              </w:rPr>
              <w:t xml:space="preserve"> </w:t>
            </w:r>
            <w:r w:rsidRPr="00D31D33">
              <w:rPr>
                <w:rFonts w:eastAsia="Arial"/>
              </w:rPr>
              <w:t>p</w:t>
            </w:r>
            <w:r w:rsidRPr="00D31D33">
              <w:rPr>
                <w:rFonts w:eastAsia="Arial"/>
                <w:spacing w:val="-1"/>
              </w:rPr>
              <w:t>l</w:t>
            </w:r>
            <w:r w:rsidRPr="00D31D33">
              <w:rPr>
                <w:rFonts w:eastAsia="Arial"/>
                <w:spacing w:val="2"/>
              </w:rPr>
              <w:t>a</w:t>
            </w:r>
            <w:r w:rsidRPr="00D31D33">
              <w:rPr>
                <w:rFonts w:eastAsia="Arial"/>
              </w:rPr>
              <w:t>ces</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h</w:t>
            </w:r>
            <w:r w:rsidRPr="00D31D33">
              <w:rPr>
                <w:rFonts w:eastAsia="Arial"/>
                <w:spacing w:val="-1"/>
              </w:rPr>
              <w:t>o</w:t>
            </w:r>
            <w:r w:rsidRPr="00D31D33">
              <w:rPr>
                <w:rFonts w:eastAsia="Arial"/>
              </w:rPr>
              <w:t>use</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pro</w:t>
            </w:r>
            <w:r w:rsidRPr="00D31D33">
              <w:rPr>
                <w:rFonts w:eastAsia="Arial"/>
                <w:spacing w:val="1"/>
              </w:rPr>
              <w:t>t</w:t>
            </w:r>
            <w:r w:rsidRPr="00D31D33">
              <w:rPr>
                <w:rFonts w:eastAsia="Arial"/>
              </w:rPr>
              <w:t>ected</w:t>
            </w:r>
            <w:r w:rsidRPr="00D31D33">
              <w:rPr>
                <w:rFonts w:eastAsia="Arial"/>
                <w:spacing w:val="3"/>
              </w:rPr>
              <w:t xml:space="preserve"> </w:t>
            </w:r>
            <w:r w:rsidRPr="00D31D33">
              <w:rPr>
                <w:rFonts w:eastAsia="Arial"/>
                <w:spacing w:val="-3"/>
              </w:rPr>
              <w:t>a</w:t>
            </w:r>
            <w:r w:rsidRPr="00D31D33">
              <w:rPr>
                <w:rFonts w:eastAsia="Arial"/>
              </w:rPr>
              <w:t>s per</w:t>
            </w:r>
            <w:r w:rsidRPr="00D31D33">
              <w:rPr>
                <w:rFonts w:eastAsia="Arial"/>
                <w:spacing w:val="2"/>
              </w:rPr>
              <w:t xml:space="preserve">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d</w:t>
            </w:r>
            <w:r w:rsidRPr="00D31D33">
              <w:rPr>
                <w:rFonts w:eastAsia="Arial"/>
                <w:spacing w:val="-1"/>
              </w:rPr>
              <w:t>a</w:t>
            </w:r>
            <w:r w:rsidRPr="00D31D33">
              <w:rPr>
                <w:rFonts w:eastAsia="Arial"/>
                <w:spacing w:val="1"/>
              </w:rPr>
              <w:t>r</w:t>
            </w:r>
            <w:r w:rsidRPr="00D31D33">
              <w:rPr>
                <w:rFonts w:eastAsia="Arial"/>
              </w:rPr>
              <w:t>d</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w:t>
            </w:r>
            <w:r w:rsidRPr="00D31D33">
              <w:rPr>
                <w:rFonts w:eastAsia="Arial"/>
                <w:spacing w:val="3"/>
              </w:rPr>
              <w:t xml:space="preserve"> </w:t>
            </w:r>
            <w:r w:rsidRPr="00D31D33">
              <w:rPr>
                <w:rFonts w:eastAsia="Arial"/>
              </w:rPr>
              <w:t>pra</w:t>
            </w:r>
            <w:r w:rsidRPr="00D31D33">
              <w:rPr>
                <w:rFonts w:eastAsia="Arial"/>
                <w:spacing w:val="-2"/>
              </w:rPr>
              <w:t>c</w:t>
            </w:r>
            <w:r w:rsidRPr="00D31D33">
              <w:rPr>
                <w:rFonts w:eastAsia="Arial"/>
                <w:spacing w:val="1"/>
              </w:rPr>
              <w:t>t</w:t>
            </w:r>
            <w:r w:rsidRPr="00D31D33">
              <w:rPr>
                <w:rFonts w:eastAsia="Arial"/>
                <w:spacing w:val="-1"/>
              </w:rPr>
              <w:t>i</w:t>
            </w:r>
            <w:r w:rsidRPr="00D31D33">
              <w:rPr>
                <w:rFonts w:eastAsia="Arial"/>
              </w:rPr>
              <w:t>ces.</w:t>
            </w:r>
          </w:p>
        </w:tc>
        <w:tc>
          <w:tcPr>
            <w:tcW w:w="1457" w:type="pct"/>
          </w:tcPr>
          <w:p w14:paraId="762611AF" w14:textId="5D384DDE"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lastRenderedPageBreak/>
              <w:t>Prior to starting of work, the contractor shall prepare a method statement for water supply pipeline works. This shall be simple and explain the contractor’s work process that is actually conducted on site, with safety and safeguard concerns.</w:t>
            </w:r>
          </w:p>
          <w:p w14:paraId="5700613F"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Method Statement is very important, particularly for water supply pipeline works along the roads.</w:t>
            </w:r>
          </w:p>
          <w:p w14:paraId="36B0E18C"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Method Statement can be prepared for each stretch (say 1 km) /specific site based on the project area.</w:t>
            </w:r>
          </w:p>
          <w:p w14:paraId="5E6959EB"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Method Statement shall be in a Table format with appended site layout map and cover the following:</w:t>
            </w:r>
          </w:p>
          <w:p w14:paraId="6EC47D09" w14:textId="7154EDC0" w:rsidR="00627180" w:rsidRPr="00D31D33" w:rsidRDefault="00627180" w:rsidP="004F40C2">
            <w:pPr>
              <w:tabs>
                <w:tab w:val="left" w:pos="1580"/>
              </w:tabs>
              <w:spacing w:before="0" w:after="0"/>
              <w:ind w:right="-20"/>
              <w:rPr>
                <w:rFonts w:eastAsia="Arial"/>
                <w:szCs w:val="20"/>
              </w:rPr>
            </w:pPr>
            <w:r w:rsidRPr="00D31D33">
              <w:rPr>
                <w:rFonts w:eastAsia="Arial"/>
                <w:szCs w:val="20"/>
              </w:rPr>
              <w:t>Work description:</w:t>
            </w:r>
          </w:p>
          <w:p w14:paraId="576603D1" w14:textId="11F37563"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No. of workers (skilled &amp; unskilled)</w:t>
            </w:r>
          </w:p>
          <w:p w14:paraId="34E46202" w14:textId="43EB0A71"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Details of Plant, equipment &amp; machinery, vehicles</w:t>
            </w:r>
          </w:p>
          <w:p w14:paraId="236955A9" w14:textId="2F642C99" w:rsidR="00627180" w:rsidRPr="00D31D33" w:rsidRDefault="00627180" w:rsidP="004F40C2">
            <w:pPr>
              <w:pStyle w:val="ListParagraph"/>
              <w:numPr>
                <w:ilvl w:val="0"/>
                <w:numId w:val="227"/>
              </w:numPr>
              <w:tabs>
                <w:tab w:val="left" w:pos="1580"/>
              </w:tabs>
              <w:spacing w:before="0" w:after="0"/>
              <w:ind w:left="379" w:right="84" w:firstLine="0"/>
              <w:rPr>
                <w:rFonts w:eastAsia="Arial"/>
                <w:szCs w:val="20"/>
              </w:rPr>
            </w:pPr>
            <w:r w:rsidRPr="00D31D33">
              <w:rPr>
                <w:rFonts w:eastAsia="Arial"/>
                <w:szCs w:val="20"/>
              </w:rPr>
              <w:t>Work  duration  (total,  and  activity-wise,  for  example  for  pipe  laying,  from excavation to road resurfacing/testing)</w:t>
            </w:r>
          </w:p>
          <w:p w14:paraId="1D7EB7D6" w14:textId="430B4BF4"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 xml:space="preserve">PPE (helmet, gloves, boots, etc.) details for </w:t>
            </w:r>
            <w:r w:rsidRPr="00D31D33">
              <w:rPr>
                <w:rFonts w:eastAsia="Arial"/>
                <w:szCs w:val="20"/>
              </w:rPr>
              <w:lastRenderedPageBreak/>
              <w:t>each type of work</w:t>
            </w:r>
          </w:p>
          <w:p w14:paraId="5F93E5FA" w14:textId="3EF7DD48"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Details of materials at each site (type &amp; quantity)</w:t>
            </w:r>
          </w:p>
          <w:p w14:paraId="0E5415D7" w14:textId="45F4AD7E" w:rsidR="00627180" w:rsidRPr="00D31D33" w:rsidRDefault="00627180" w:rsidP="004F40C2">
            <w:pPr>
              <w:pStyle w:val="ListParagraph"/>
              <w:numPr>
                <w:ilvl w:val="0"/>
                <w:numId w:val="227"/>
              </w:numPr>
              <w:tabs>
                <w:tab w:val="left" w:pos="1580"/>
              </w:tabs>
              <w:spacing w:before="0" w:after="0"/>
              <w:ind w:left="379" w:right="83" w:firstLine="0"/>
              <w:rPr>
                <w:rFonts w:eastAsia="Arial"/>
                <w:szCs w:val="20"/>
              </w:rPr>
            </w:pPr>
            <w:r w:rsidRPr="00D31D33">
              <w:rPr>
                <w:rFonts w:eastAsia="Arial"/>
                <w:szCs w:val="20"/>
              </w:rPr>
              <w:t>Risks/hazards associated with the work (for example, Trench excavation will have risks such as trench collapse, persons/vehicles falling into trench, structural risk to nearby buildings, damage to buildings, infrastructure etc.)</w:t>
            </w:r>
          </w:p>
          <w:p w14:paraId="254BF140" w14:textId="4D0BD62F"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Construction waste/debris generated (details &amp; quantity)</w:t>
            </w:r>
          </w:p>
          <w:p w14:paraId="6B297C76" w14:textId="4B6812B9" w:rsidR="00627180" w:rsidRPr="00D31D33" w:rsidRDefault="00627180" w:rsidP="004F40C2">
            <w:pPr>
              <w:pStyle w:val="ListParagraph"/>
              <w:numPr>
                <w:ilvl w:val="0"/>
                <w:numId w:val="227"/>
              </w:numPr>
              <w:tabs>
                <w:tab w:val="left" w:pos="1580"/>
              </w:tabs>
              <w:spacing w:before="0" w:after="0"/>
              <w:ind w:left="379" w:right="79" w:firstLine="0"/>
              <w:rPr>
                <w:rFonts w:eastAsia="Arial"/>
                <w:szCs w:val="20"/>
              </w:rPr>
            </w:pPr>
            <w:r w:rsidRPr="00D31D33">
              <w:rPr>
                <w:rFonts w:eastAsia="Arial"/>
                <w:szCs w:val="20"/>
              </w:rPr>
              <w:t>Detail the sequence of work process (step-by-step) including specific details of each work.</w:t>
            </w:r>
          </w:p>
          <w:p w14:paraId="4AA0FB0C" w14:textId="24BB9F62"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Contractor’s supervision &amp; management arrangements for the work</w:t>
            </w:r>
          </w:p>
          <w:p w14:paraId="508890AD" w14:textId="01817DC7" w:rsidR="00627180" w:rsidRPr="00D31D33" w:rsidRDefault="00627180" w:rsidP="004F40C2">
            <w:pPr>
              <w:pStyle w:val="ListParagraph"/>
              <w:numPr>
                <w:ilvl w:val="0"/>
                <w:numId w:val="227"/>
              </w:numPr>
              <w:tabs>
                <w:tab w:val="left" w:pos="1580"/>
              </w:tabs>
              <w:spacing w:before="0" w:after="0"/>
              <w:ind w:left="379" w:right="-20" w:firstLine="0"/>
              <w:rPr>
                <w:rFonts w:eastAsia="Arial"/>
                <w:szCs w:val="20"/>
              </w:rPr>
            </w:pPr>
            <w:r w:rsidRPr="00D31D33">
              <w:rPr>
                <w:rFonts w:eastAsia="Arial"/>
                <w:szCs w:val="20"/>
              </w:rPr>
              <w:t>Emergency: Designate (i) responsible person on site, and (ii) first aider</w:t>
            </w:r>
          </w:p>
          <w:p w14:paraId="380785A7" w14:textId="12A57368" w:rsidR="00627180" w:rsidRPr="00D31D33" w:rsidRDefault="00627180" w:rsidP="004F40C2">
            <w:pPr>
              <w:pStyle w:val="ListParagraph"/>
              <w:numPr>
                <w:ilvl w:val="0"/>
                <w:numId w:val="227"/>
              </w:numPr>
              <w:tabs>
                <w:tab w:val="left" w:pos="1580"/>
              </w:tabs>
              <w:spacing w:before="0" w:after="0"/>
              <w:ind w:left="379" w:right="86" w:firstLine="0"/>
              <w:rPr>
                <w:rFonts w:eastAsia="Arial"/>
                <w:szCs w:val="20"/>
              </w:rPr>
            </w:pPr>
            <w:r w:rsidRPr="00D31D33">
              <w:rPr>
                <w:rFonts w:eastAsia="Arial"/>
                <w:szCs w:val="20"/>
              </w:rPr>
              <w:t>Typical site layout plan including pipe trenching, placement of material, excavated earth, barricading etc.</w:t>
            </w:r>
          </w:p>
          <w:p w14:paraId="139F26A5" w14:textId="77777777" w:rsidR="00627180" w:rsidRPr="00D31D33" w:rsidRDefault="00627180" w:rsidP="004F40C2">
            <w:pPr>
              <w:pStyle w:val="ListParagraph"/>
              <w:numPr>
                <w:ilvl w:val="0"/>
                <w:numId w:val="227"/>
              </w:numPr>
              <w:tabs>
                <w:tab w:val="left" w:pos="1220"/>
              </w:tabs>
              <w:spacing w:before="0" w:after="0"/>
              <w:ind w:left="379" w:right="77" w:firstLine="0"/>
              <w:rPr>
                <w:rFonts w:eastAsia="Arial"/>
                <w:szCs w:val="20"/>
              </w:rPr>
            </w:pPr>
            <w:r w:rsidRPr="00D31D33">
              <w:rPr>
                <w:rFonts w:eastAsia="Arial"/>
                <w:szCs w:val="20"/>
              </w:rPr>
              <w:t>The following shall be included in the site layout plan:</w:t>
            </w:r>
          </w:p>
          <w:p w14:paraId="497B6BCC" w14:textId="3D9D012E" w:rsidR="00627180" w:rsidRPr="00D31D33" w:rsidRDefault="00627180" w:rsidP="004F40C2">
            <w:pPr>
              <w:pStyle w:val="ListParagraph"/>
              <w:numPr>
                <w:ilvl w:val="0"/>
                <w:numId w:val="227"/>
              </w:numPr>
              <w:tabs>
                <w:tab w:val="left" w:pos="886"/>
              </w:tabs>
              <w:spacing w:before="0" w:after="0"/>
              <w:ind w:left="379" w:right="85" w:firstLine="0"/>
              <w:rPr>
                <w:rFonts w:eastAsia="Arial"/>
                <w:szCs w:val="20"/>
              </w:rPr>
            </w:pPr>
            <w:r w:rsidRPr="00D31D33">
              <w:rPr>
                <w:rFonts w:eastAsia="Arial"/>
                <w:szCs w:val="20"/>
              </w:rPr>
              <w:t>Provide barricading/security personnel at the site to prevent entry/trespassing of pedestrian/vehicles into the work zone.</w:t>
            </w:r>
          </w:p>
          <w:p w14:paraId="125D0B54" w14:textId="60426E0A" w:rsidR="00627180" w:rsidRPr="00D31D33" w:rsidRDefault="00627180" w:rsidP="004F40C2">
            <w:pPr>
              <w:pStyle w:val="ListParagraph"/>
              <w:numPr>
                <w:ilvl w:val="0"/>
                <w:numId w:val="227"/>
              </w:numPr>
              <w:tabs>
                <w:tab w:val="left" w:pos="886"/>
              </w:tabs>
              <w:spacing w:before="0" w:after="0"/>
              <w:ind w:left="379" w:right="85" w:firstLine="0"/>
              <w:rPr>
                <w:rFonts w:eastAsia="Arial"/>
                <w:szCs w:val="20"/>
              </w:rPr>
            </w:pPr>
            <w:r w:rsidRPr="00D31D33">
              <w:rPr>
                <w:rFonts w:eastAsia="Arial"/>
                <w:szCs w:val="20"/>
              </w:rPr>
              <w:t>Location of temporary stockpiles and provision of bunds.</w:t>
            </w:r>
          </w:p>
          <w:p w14:paraId="0861A78C" w14:textId="08EB6ECB" w:rsidR="00627180" w:rsidRPr="00D31D33" w:rsidRDefault="00627180" w:rsidP="004F40C2">
            <w:pPr>
              <w:pStyle w:val="ListParagraph"/>
              <w:numPr>
                <w:ilvl w:val="0"/>
                <w:numId w:val="227"/>
              </w:numPr>
              <w:tabs>
                <w:tab w:val="left" w:pos="886"/>
              </w:tabs>
              <w:spacing w:before="0" w:after="0"/>
              <w:ind w:left="379" w:right="85" w:firstLine="0"/>
              <w:rPr>
                <w:rFonts w:eastAsia="Arial"/>
                <w:szCs w:val="20"/>
              </w:rPr>
            </w:pPr>
            <w:r w:rsidRPr="00D31D33">
              <w:rPr>
                <w:rFonts w:eastAsia="Arial"/>
                <w:szCs w:val="20"/>
              </w:rPr>
              <w:t>Separation of stockpiles areas with workers/vehicle movement paths to avoid disturbing the stockpiled soil</w:t>
            </w:r>
          </w:p>
          <w:p w14:paraId="3E826E7F" w14:textId="42664905" w:rsidR="00627180" w:rsidRPr="00D31D33" w:rsidRDefault="00627180" w:rsidP="004F40C2">
            <w:pPr>
              <w:pStyle w:val="ListParagraph"/>
              <w:numPr>
                <w:ilvl w:val="0"/>
                <w:numId w:val="227"/>
              </w:numPr>
              <w:tabs>
                <w:tab w:val="left" w:pos="886"/>
              </w:tabs>
              <w:spacing w:before="0" w:after="0"/>
              <w:ind w:left="379" w:right="85" w:firstLine="0"/>
              <w:rPr>
                <w:rFonts w:eastAsia="Arial"/>
                <w:szCs w:val="20"/>
              </w:rPr>
            </w:pPr>
            <w:r w:rsidRPr="00D31D33">
              <w:rPr>
                <w:rFonts w:eastAsia="Arial"/>
                <w:szCs w:val="20"/>
              </w:rPr>
              <w:t>Wetting of soil to arrest dust generation by sprinkling water</w:t>
            </w:r>
          </w:p>
          <w:p w14:paraId="24079545" w14:textId="0F06FB78" w:rsidR="00627180" w:rsidRPr="00D31D33" w:rsidRDefault="00627180" w:rsidP="004F40C2">
            <w:pPr>
              <w:pStyle w:val="ListParagraph"/>
              <w:numPr>
                <w:ilvl w:val="0"/>
                <w:numId w:val="227"/>
              </w:numPr>
              <w:tabs>
                <w:tab w:val="left" w:pos="886"/>
              </w:tabs>
              <w:spacing w:before="0" w:after="0"/>
              <w:ind w:left="379" w:right="85" w:firstLine="0"/>
              <w:rPr>
                <w:rFonts w:eastAsia="Arial"/>
                <w:szCs w:val="20"/>
              </w:rPr>
            </w:pPr>
            <w:r w:rsidRPr="00D31D33">
              <w:rPr>
                <w:rFonts w:eastAsia="Arial"/>
                <w:szCs w:val="20"/>
              </w:rPr>
              <w:t>Waste/surplus soil utilization and disposal plan – indicate expected duration of temporary stockpiling along the trench at each site and identify final surplus soil utilization/disposal site in consultation with CSC/PMU.</w:t>
            </w:r>
          </w:p>
          <w:p w14:paraId="51F63223"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PMU LG&amp;CD will ensure the identification of disposal sites for unsuitable excavated material.</w:t>
            </w:r>
          </w:p>
          <w:p w14:paraId="6CEE39C9"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zCs w:val="20"/>
              </w:rPr>
            </w:pPr>
            <w:r w:rsidRPr="00D31D33">
              <w:rPr>
                <w:rFonts w:eastAsia="Arial"/>
                <w:szCs w:val="20"/>
              </w:rPr>
              <w:t>Stock piling of excavated material at places that are congested will be avoided as these piles can create traffic issues and public nuisance.</w:t>
            </w:r>
          </w:p>
        </w:tc>
        <w:tc>
          <w:tcPr>
            <w:tcW w:w="320" w:type="pct"/>
            <w:vAlign w:val="center"/>
          </w:tcPr>
          <w:p w14:paraId="0A2BC264"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4BCD3F3C"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1BFFB086"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 at Active Construction Site</w:t>
            </w:r>
          </w:p>
        </w:tc>
      </w:tr>
      <w:tr w:rsidR="00C54113" w:rsidRPr="00D31D33" w14:paraId="48521C48" w14:textId="77777777" w:rsidTr="00C54113">
        <w:trPr>
          <w:trHeight w:val="70"/>
        </w:trPr>
        <w:tc>
          <w:tcPr>
            <w:tcW w:w="427" w:type="pct"/>
            <w:vMerge/>
          </w:tcPr>
          <w:p w14:paraId="65E3969D" w14:textId="471F6A9F" w:rsidR="00627180" w:rsidRPr="00D31D33" w:rsidRDefault="00627180" w:rsidP="00C54113">
            <w:pPr>
              <w:pStyle w:val="Default"/>
              <w:rPr>
                <w:rFonts w:asciiTheme="minorBidi" w:eastAsia="Arial" w:hAnsiTheme="minorBidi" w:cstheme="minorBidi"/>
                <w:sz w:val="20"/>
                <w:szCs w:val="20"/>
              </w:rPr>
            </w:pPr>
          </w:p>
        </w:tc>
        <w:tc>
          <w:tcPr>
            <w:tcW w:w="261" w:type="pct"/>
          </w:tcPr>
          <w:p w14:paraId="6715ED69"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2.2</w:t>
            </w:r>
          </w:p>
        </w:tc>
        <w:tc>
          <w:tcPr>
            <w:tcW w:w="518" w:type="pct"/>
          </w:tcPr>
          <w:p w14:paraId="4F41AFF5" w14:textId="77777777" w:rsidR="00627180" w:rsidRPr="00D31D33" w:rsidRDefault="00627180" w:rsidP="004F40C2">
            <w:pPr>
              <w:pStyle w:val="Default"/>
              <w:rPr>
                <w:rFonts w:asciiTheme="minorBidi" w:eastAsia="Arial" w:hAnsiTheme="minorBidi" w:cstheme="minorBidi"/>
                <w:b/>
                <w:bCs/>
                <w:sz w:val="20"/>
                <w:szCs w:val="20"/>
              </w:rPr>
            </w:pPr>
            <w:r w:rsidRPr="00D31D33">
              <w:rPr>
                <w:rFonts w:asciiTheme="minorBidi" w:eastAsia="Arial" w:hAnsiTheme="minorBidi" w:cstheme="minorBidi"/>
                <w:b/>
                <w:bCs/>
                <w:sz w:val="20"/>
                <w:szCs w:val="20"/>
              </w:rPr>
              <w:t>Site Accessibility during Construction</w:t>
            </w:r>
          </w:p>
        </w:tc>
        <w:tc>
          <w:tcPr>
            <w:tcW w:w="1247" w:type="pct"/>
          </w:tcPr>
          <w:p w14:paraId="79C56795" w14:textId="2BD2F3FC" w:rsidR="00627180" w:rsidRPr="00D31D33" w:rsidRDefault="00881A74" w:rsidP="004F40C2">
            <w:pPr>
              <w:pStyle w:val="ListParagraph"/>
              <w:numPr>
                <w:ilvl w:val="0"/>
                <w:numId w:val="178"/>
              </w:numPr>
              <w:tabs>
                <w:tab w:val="left" w:pos="1220"/>
              </w:tabs>
              <w:spacing w:before="0" w:after="0"/>
              <w:ind w:left="346" w:right="77" w:firstLine="0"/>
            </w:pPr>
            <w:r w:rsidRPr="00D31D33">
              <w:t xml:space="preserve">The proposed project can be approached through various roads. The construction material, equipment and machinery will be arrived at proposed workshop area and construction camps sites. From the camp, the material, equipment and machinery will be transferred to work site. </w:t>
            </w:r>
          </w:p>
        </w:tc>
        <w:tc>
          <w:tcPr>
            <w:tcW w:w="1457" w:type="pct"/>
          </w:tcPr>
          <w:p w14:paraId="2608298A" w14:textId="09255F4B"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 xml:space="preserve">Selection of access roads/tracks should be based upon certain criteria to ensure high stability, no or minimum tree cutting and crop damage, minimum disturbance to nearby settlements and other social amenities; </w:t>
            </w:r>
          </w:p>
          <w:p w14:paraId="222E5D50"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The approach roads should be selected to avoid any soil degradation and erosion impacts;</w:t>
            </w:r>
          </w:p>
          <w:p w14:paraId="67BE9928"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 xml:space="preserve">Special care should be taken for known sensitive area to ensure that all interested parties are aware of the type and location of working. Measures </w:t>
            </w:r>
            <w:r w:rsidRPr="00D31D33">
              <w:rPr>
                <w:rFonts w:eastAsia="Arial"/>
                <w:spacing w:val="-1"/>
                <w:szCs w:val="20"/>
              </w:rPr>
              <w:lastRenderedPageBreak/>
              <w:t xml:space="preserve">should be taken where necessary to protect such areas physically; and </w:t>
            </w:r>
          </w:p>
          <w:p w14:paraId="16067E3B"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Mitigations for the loss of trees and crops, soil erosion, soil contamination, air and noise pollution, waste generation, and loss of agricultural land provided in below sections will be adopted.</w:t>
            </w:r>
          </w:p>
        </w:tc>
        <w:tc>
          <w:tcPr>
            <w:tcW w:w="320" w:type="pct"/>
            <w:vAlign w:val="center"/>
          </w:tcPr>
          <w:p w14:paraId="12256A17"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4063A0DD"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491F1414" w14:textId="5C156D93"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30AAD488" w14:textId="77777777" w:rsidTr="00C54113">
        <w:trPr>
          <w:trHeight w:val="70"/>
        </w:trPr>
        <w:tc>
          <w:tcPr>
            <w:tcW w:w="427" w:type="pct"/>
            <w:vMerge/>
          </w:tcPr>
          <w:p w14:paraId="1113C7E8"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3EE8C947"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2.3</w:t>
            </w:r>
          </w:p>
        </w:tc>
        <w:tc>
          <w:tcPr>
            <w:tcW w:w="518" w:type="pct"/>
          </w:tcPr>
          <w:p w14:paraId="037E72E7" w14:textId="77777777" w:rsidR="00627180" w:rsidRPr="00D31D33" w:rsidRDefault="00627180" w:rsidP="00C54113">
            <w:pPr>
              <w:pStyle w:val="Default"/>
              <w:jc w:val="both"/>
              <w:rPr>
                <w:sz w:val="20"/>
              </w:rPr>
            </w:pPr>
            <w:bookmarkStart w:id="1024" w:name="_Toc125658159"/>
            <w:r w:rsidRPr="00D31D33">
              <w:rPr>
                <w:rFonts w:asciiTheme="minorBidi" w:eastAsia="Arial" w:hAnsiTheme="minorBidi" w:cstheme="minorBidi"/>
                <w:b/>
                <w:bCs/>
                <w:sz w:val="20"/>
                <w:szCs w:val="20"/>
                <w:lang w:bidi="ur-PK"/>
              </w:rPr>
              <w:t>Traffic Issues</w:t>
            </w:r>
            <w:bookmarkEnd w:id="1024"/>
          </w:p>
          <w:p w14:paraId="250AADAF" w14:textId="77777777" w:rsidR="00627180" w:rsidRPr="00D31D33" w:rsidRDefault="00627180" w:rsidP="00C54113">
            <w:pPr>
              <w:pStyle w:val="Default"/>
              <w:jc w:val="both"/>
              <w:rPr>
                <w:rFonts w:asciiTheme="minorBidi" w:eastAsia="Arial" w:hAnsiTheme="minorBidi" w:cstheme="minorBidi"/>
                <w:b/>
                <w:bCs/>
                <w:sz w:val="20"/>
                <w:szCs w:val="20"/>
              </w:rPr>
            </w:pPr>
          </w:p>
        </w:tc>
        <w:tc>
          <w:tcPr>
            <w:tcW w:w="1247" w:type="pct"/>
          </w:tcPr>
          <w:p w14:paraId="47A77ACE"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t xml:space="preserve">The construction phase of the proposed project, the laying of the water supply pipelines, could result in heavy congestion due to the movement of construction heavy machinery and equipment’s with significant delays for the traffic apart from posing a significant accident risk for vehicles. </w:t>
            </w:r>
          </w:p>
          <w:p w14:paraId="7F1F0AF9" w14:textId="69729AD0" w:rsidR="00881A74" w:rsidRPr="00D31D33" w:rsidRDefault="00881A74" w:rsidP="004F40C2">
            <w:pPr>
              <w:pStyle w:val="ListParagraph"/>
              <w:numPr>
                <w:ilvl w:val="0"/>
                <w:numId w:val="178"/>
              </w:numPr>
              <w:tabs>
                <w:tab w:val="left" w:pos="1220"/>
              </w:tabs>
              <w:spacing w:before="0" w:after="0"/>
              <w:ind w:left="346" w:right="77" w:firstLine="0"/>
            </w:pPr>
            <w:r w:rsidRPr="00D31D33">
              <w:t xml:space="preserve">The efficient management of traffic once the construction activity commences will be critical </w:t>
            </w:r>
            <w:r w:rsidR="00180CCE" w:rsidRPr="00D31D33">
              <w:t>to</w:t>
            </w:r>
            <w:r w:rsidRPr="00D31D33">
              <w:t xml:space="preserve"> minimize the risk of possible road accidents and construction related hazards. </w:t>
            </w:r>
          </w:p>
          <w:p w14:paraId="63C3FBD7" w14:textId="77777777" w:rsidR="00627180" w:rsidRPr="00D31D33" w:rsidRDefault="00627180" w:rsidP="00C54113">
            <w:pPr>
              <w:pStyle w:val="Paragraphnumbers"/>
            </w:pPr>
          </w:p>
        </w:tc>
        <w:tc>
          <w:tcPr>
            <w:tcW w:w="1457" w:type="pct"/>
          </w:tcPr>
          <w:p w14:paraId="25B5DB08" w14:textId="2523A6D5" w:rsidR="00627180" w:rsidRPr="00D31D33" w:rsidRDefault="00627180" w:rsidP="004F40C2">
            <w:pPr>
              <w:tabs>
                <w:tab w:val="left" w:pos="1220"/>
              </w:tabs>
              <w:spacing w:before="0" w:after="0"/>
              <w:ind w:left="346" w:right="77"/>
            </w:pPr>
            <w:r w:rsidRPr="00D31D33">
              <w:t>To minimize traffic problems in the proposed project area, following measures will be considered:</w:t>
            </w:r>
          </w:p>
          <w:p w14:paraId="4CA08E2F"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Movement of vehicles carrying construction materials and equipment/machinery will be restricted during the daytime to reduce traffic load and inconvenience to the local population;</w:t>
            </w:r>
          </w:p>
          <w:p w14:paraId="467B7777"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Construction vehicles, machinery and equipment will be parked at designated areas (at construction camps site) to avoid un-necessary congestions on roads;</w:t>
            </w:r>
          </w:p>
          <w:p w14:paraId="09A2FAA2"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 xml:space="preserve">The speed of the vehicles will be controlled (at 20 to 25 km/hr) to reduce the probability of severe accidents, soil erosion, debris flows due to vibrations and dust emission;  </w:t>
            </w:r>
          </w:p>
          <w:p w14:paraId="4C75C9A1"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 xml:space="preserve">Damages of roads due to construction vehicles will be instantly repaired and/or compensated after the completion of work; </w:t>
            </w:r>
          </w:p>
          <w:p w14:paraId="5DC508D7"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Proper sign boards will be provided for smooth flow of traffic;</w:t>
            </w:r>
          </w:p>
          <w:p w14:paraId="6AF11AC3"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Period of construction and area / location of construction site shall be informed to public in general and specifically to local residents;</w:t>
            </w:r>
          </w:p>
          <w:p w14:paraId="3E9C91F1"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Any closure of the roads (especially main roads) and deviations / diversions proposed should be informed to the riders through standard signs and displays; and</w:t>
            </w:r>
          </w:p>
          <w:p w14:paraId="1797A1FF" w14:textId="77777777" w:rsidR="00627180" w:rsidRPr="00D31D33" w:rsidRDefault="00627180" w:rsidP="004F40C2">
            <w:pPr>
              <w:numPr>
                <w:ilvl w:val="0"/>
                <w:numId w:val="178"/>
              </w:numPr>
              <w:tabs>
                <w:tab w:val="left" w:pos="1220"/>
              </w:tabs>
              <w:spacing w:before="0" w:after="0"/>
              <w:ind w:left="346" w:right="77" w:firstLine="0"/>
              <w:rPr>
                <w:rFonts w:eastAsia="Arial"/>
                <w:spacing w:val="-1"/>
                <w:szCs w:val="20"/>
              </w:rPr>
            </w:pPr>
            <w:r w:rsidRPr="00D31D33">
              <w:rPr>
                <w:rFonts w:eastAsia="Arial"/>
                <w:spacing w:val="-1"/>
                <w:szCs w:val="20"/>
              </w:rPr>
              <w:t>Traffic Management Plan will be implemented to avoid traffic accidents, jams/public inconvenience.</w:t>
            </w:r>
          </w:p>
        </w:tc>
        <w:tc>
          <w:tcPr>
            <w:tcW w:w="320" w:type="pct"/>
            <w:vAlign w:val="center"/>
          </w:tcPr>
          <w:p w14:paraId="2F2E6624"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221136E4"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09738B12"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162D1A85" w14:textId="77777777" w:rsidTr="00C54113">
        <w:trPr>
          <w:trHeight w:val="70"/>
        </w:trPr>
        <w:tc>
          <w:tcPr>
            <w:tcW w:w="427" w:type="pct"/>
            <w:vMerge/>
          </w:tcPr>
          <w:p w14:paraId="24A83894"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648F5111"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2.4</w:t>
            </w:r>
          </w:p>
        </w:tc>
        <w:tc>
          <w:tcPr>
            <w:tcW w:w="518" w:type="pct"/>
          </w:tcPr>
          <w:p w14:paraId="6925E811" w14:textId="07A85CEB" w:rsidR="00627180" w:rsidRPr="00D31D33" w:rsidRDefault="00881A74" w:rsidP="004F40C2">
            <w:pPr>
              <w:pStyle w:val="Default"/>
              <w:rPr>
                <w:sz w:val="20"/>
              </w:rPr>
            </w:pPr>
            <w:bookmarkStart w:id="1025" w:name="_Toc125658160"/>
            <w:r w:rsidRPr="00D31D33">
              <w:rPr>
                <w:rFonts w:asciiTheme="minorBidi" w:eastAsia="Arial" w:hAnsiTheme="minorBidi" w:cstheme="minorBidi"/>
                <w:b/>
                <w:bCs/>
                <w:sz w:val="20"/>
                <w:szCs w:val="20"/>
                <w:lang w:bidi="ur-PK"/>
              </w:rPr>
              <w:t xml:space="preserve">Impacts on </w:t>
            </w:r>
            <w:r w:rsidR="00627180" w:rsidRPr="00D31D33">
              <w:rPr>
                <w:rFonts w:asciiTheme="minorBidi" w:eastAsia="Arial" w:hAnsiTheme="minorBidi" w:cstheme="minorBidi"/>
                <w:b/>
                <w:bCs/>
                <w:sz w:val="20"/>
                <w:szCs w:val="20"/>
                <w:lang w:bidi="ur-PK"/>
              </w:rPr>
              <w:t>Health and Safety</w:t>
            </w:r>
            <w:bookmarkEnd w:id="1025"/>
            <w:r w:rsidRPr="00D31D33">
              <w:rPr>
                <w:rFonts w:asciiTheme="minorBidi" w:eastAsia="Arial" w:hAnsiTheme="minorBidi" w:cstheme="minorBidi"/>
                <w:b/>
                <w:bCs/>
                <w:sz w:val="20"/>
                <w:szCs w:val="20"/>
                <w:lang w:bidi="ur-PK"/>
              </w:rPr>
              <w:t xml:space="preserve"> of Community</w:t>
            </w:r>
          </w:p>
        </w:tc>
        <w:tc>
          <w:tcPr>
            <w:tcW w:w="1247" w:type="pct"/>
          </w:tcPr>
          <w:p w14:paraId="6EE2E130"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t>Community health and safety issues during the construction of proposed project may include dust, noise, and vibration from construction vehicle transit, and communicable disease associated with the influx of temporary construction labor. Significant community health and safety issues associated with the projects may also include:</w:t>
            </w:r>
          </w:p>
          <w:p w14:paraId="10E5CF19" w14:textId="77777777" w:rsidR="00881A74" w:rsidRPr="00D31D33" w:rsidRDefault="00881A74" w:rsidP="004F40C2">
            <w:pPr>
              <w:pStyle w:val="ListParagraph"/>
              <w:numPr>
                <w:ilvl w:val="1"/>
                <w:numId w:val="178"/>
              </w:numPr>
              <w:tabs>
                <w:tab w:val="left" w:pos="1220"/>
              </w:tabs>
              <w:spacing w:before="0" w:after="0"/>
              <w:ind w:right="77" w:firstLine="0"/>
            </w:pPr>
            <w:r w:rsidRPr="00D31D33">
              <w:t xml:space="preserve">Pedestrian safety; </w:t>
            </w:r>
          </w:p>
          <w:p w14:paraId="5B46B1D8" w14:textId="77777777" w:rsidR="00881A74" w:rsidRPr="00D31D33" w:rsidRDefault="00881A74" w:rsidP="004F40C2">
            <w:pPr>
              <w:pStyle w:val="ListParagraph"/>
              <w:numPr>
                <w:ilvl w:val="1"/>
                <w:numId w:val="178"/>
              </w:numPr>
              <w:tabs>
                <w:tab w:val="left" w:pos="1220"/>
              </w:tabs>
              <w:spacing w:before="0" w:after="0"/>
              <w:ind w:right="77" w:firstLine="0"/>
            </w:pPr>
            <w:r w:rsidRPr="00D31D33">
              <w:t>Traffic safety; and</w:t>
            </w:r>
          </w:p>
          <w:p w14:paraId="42219B69" w14:textId="77777777" w:rsidR="00881A74" w:rsidRPr="00D31D33" w:rsidRDefault="00881A74" w:rsidP="004F40C2">
            <w:pPr>
              <w:pStyle w:val="ListParagraph"/>
              <w:numPr>
                <w:ilvl w:val="1"/>
                <w:numId w:val="178"/>
              </w:numPr>
              <w:tabs>
                <w:tab w:val="left" w:pos="1220"/>
              </w:tabs>
              <w:spacing w:before="0" w:after="0"/>
              <w:ind w:right="77" w:firstLine="0"/>
            </w:pPr>
            <w:r w:rsidRPr="00D31D33">
              <w:t>Emergency preparedness.</w:t>
            </w:r>
          </w:p>
          <w:p w14:paraId="75EEEDF4" w14:textId="22DA624F" w:rsidR="00627180" w:rsidRPr="00D31D33" w:rsidRDefault="00881A74" w:rsidP="004F40C2">
            <w:pPr>
              <w:pStyle w:val="ListParagraph"/>
              <w:numPr>
                <w:ilvl w:val="0"/>
                <w:numId w:val="178"/>
              </w:numPr>
              <w:tabs>
                <w:tab w:val="left" w:pos="1220"/>
              </w:tabs>
              <w:spacing w:before="0" w:after="0"/>
              <w:ind w:left="346" w:right="77" w:firstLine="0"/>
            </w:pPr>
            <w:r w:rsidRPr="00D31D33">
              <w:t xml:space="preserve">Further, the laying of water supply </w:t>
            </w:r>
            <w:r w:rsidR="00180CCE" w:rsidRPr="00D31D33">
              <w:t>pipelines</w:t>
            </w:r>
            <w:r w:rsidRPr="00D31D33">
              <w:t xml:space="preserve"> will require the digging of trenches for laying these lines will pose a risk of community members falling into these trenches. The construction areas located near </w:t>
            </w:r>
            <w:r w:rsidR="00180CCE" w:rsidRPr="00D31D33">
              <w:t>the</w:t>
            </w:r>
            <w:r w:rsidRPr="00D31D33">
              <w:t xml:space="preserve"> settlements, may cau</w:t>
            </w:r>
            <w:r w:rsidR="00180CCE" w:rsidRPr="00D31D33">
              <w:t>accidents</w:t>
            </w:r>
            <w:r w:rsidRPr="00D31D33">
              <w:t xml:space="preserve"> for the people </w:t>
            </w:r>
            <w:r w:rsidRPr="00D31D33">
              <w:lastRenderedPageBreak/>
              <w:t>moving near to these areas. Considering these consequences, this impact can be categorized as direct, moderate, site-specific, medium term, temporary, medium probability and irreversible.</w:t>
            </w:r>
          </w:p>
        </w:tc>
        <w:tc>
          <w:tcPr>
            <w:tcW w:w="1457" w:type="pct"/>
          </w:tcPr>
          <w:p w14:paraId="6E44CDC8" w14:textId="2EFA3DCD"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lastRenderedPageBreak/>
              <w:t xml:space="preserve">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w:t>
            </w:r>
            <w:r w:rsidR="00D01219" w:rsidRPr="00D31D33">
              <w:rPr>
                <w:szCs w:val="20"/>
              </w:rPr>
              <w:t>site-specific</w:t>
            </w:r>
            <w:r w:rsidRPr="00D31D33">
              <w:rPr>
                <w:szCs w:val="20"/>
              </w:rPr>
              <w:t xml:space="preserve"> community health and safety plan in compliance with relevant sections of the IFC General Environmental Health and Safety Guidelines (WB/IFC 2007), Pakistan Labor Laws, Punjab Occupational Safety and Health Act (2019);</w:t>
            </w:r>
          </w:p>
          <w:p w14:paraId="60976A4A"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The Contractor will clearly barricade work areas to prevent access by the public, while ensuring passage by </w:t>
            </w:r>
            <w:r w:rsidRPr="00D31D33">
              <w:rPr>
                <w:szCs w:val="20"/>
              </w:rPr>
              <w:lastRenderedPageBreak/>
              <w:t>providing safe pathways for pedestrians around construction zones;</w:t>
            </w:r>
          </w:p>
          <w:p w14:paraId="2BD583CF"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will exclude parking, waiting vehicles and vendors from areas adjacent to the work by means of clearly marked barricades and posted signage;</w:t>
            </w:r>
          </w:p>
          <w:p w14:paraId="392E5765"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will remove excavated earth, spoil, rubble, cut vegetation and refuse whether generated by the project or discarded by third parties from areas within the construction zone, where it has potential to interfere with the public or generate dust;</w:t>
            </w:r>
          </w:p>
          <w:p w14:paraId="41DB8433" w14:textId="5121B7CA"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The Contractor will provide temporary lighting to facilitate construction during </w:t>
            </w:r>
            <w:r w:rsidR="00D01219" w:rsidRPr="00D31D33">
              <w:rPr>
                <w:szCs w:val="20"/>
              </w:rPr>
              <w:t>nighttime</w:t>
            </w:r>
            <w:r w:rsidRPr="00D31D33">
              <w:rPr>
                <w:szCs w:val="20"/>
              </w:rPr>
              <w:t>;</w:t>
            </w:r>
          </w:p>
          <w:p w14:paraId="1D6B6F72"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will remove hazardous conditions on construction sites that cannot be controlled effectively with site access restrictions and will barricade any excavations and materials placed near the public place (if applicable);</w:t>
            </w:r>
          </w:p>
          <w:p w14:paraId="3D9F36DD"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Hard Barricades will be provided at the excavation deeper than 1.5 meter as per “NZS 3845:1999 Road safety barrier systems”;</w:t>
            </w:r>
          </w:p>
          <w:p w14:paraId="20089CF2"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0579AF88"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Installation and maintenance of speed control and traffic calming devices at pedestrian crossing areas especially near the settlements;</w:t>
            </w:r>
          </w:p>
          <w:p w14:paraId="284FB00D"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An Emergency Preparedness and Response Plan (EPRP) in coordination with the local emergency responders to provide timely first aid response in the event of accidents and hazardous materials response in the event of spills;</w:t>
            </w:r>
          </w:p>
          <w:p w14:paraId="1421ACAE"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Instruct foremen to strictly enforce the keeping out of non-working persons, particularly children, off work sites;</w:t>
            </w:r>
          </w:p>
          <w:p w14:paraId="6AEA4D66"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Timely public notification on planned construction works;</w:t>
            </w:r>
          </w:p>
          <w:p w14:paraId="39A8391E"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Close consultation with local communities to identify optimal solutions for diversions to maintain community integrity and social links;</w:t>
            </w:r>
          </w:p>
          <w:p w14:paraId="05A3FF81"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Any environmental condition that is disagreeable to the public and causes an avoidable nuisance can be addressed with additional provisions over and above those described above, as determined necessary by the supervisory consultant.</w:t>
            </w:r>
          </w:p>
          <w:p w14:paraId="7F8DB5E6" w14:textId="77777777" w:rsidR="00627180" w:rsidRPr="00D31D33" w:rsidRDefault="00627180" w:rsidP="004F40C2">
            <w:pPr>
              <w:pStyle w:val="ListParagraph"/>
              <w:spacing w:before="0" w:after="0"/>
              <w:ind w:left="360"/>
              <w:contextualSpacing w:val="0"/>
            </w:pPr>
            <w:r w:rsidRPr="00D31D33">
              <w:t xml:space="preserve">These requirements will be incorporated into the bidding </w:t>
            </w:r>
            <w:r w:rsidRPr="00D31D33">
              <w:rPr>
                <w:szCs w:val="20"/>
              </w:rPr>
              <w:t>specification</w:t>
            </w:r>
            <w:r w:rsidRPr="00D31D33">
              <w:t xml:space="preserve"> and contract documents, and will be binding on the contractor, at risk of penalty for noncompliance, as charges to be recovered from contractor for unsafe act or </w:t>
            </w:r>
            <w:r w:rsidRPr="00D31D33">
              <w:lastRenderedPageBreak/>
              <w:t>condition.</w:t>
            </w:r>
          </w:p>
        </w:tc>
        <w:tc>
          <w:tcPr>
            <w:tcW w:w="320" w:type="pct"/>
            <w:vAlign w:val="center"/>
          </w:tcPr>
          <w:p w14:paraId="7A88480A"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5940A1D7"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1F8D98D6" w14:textId="3D197A51"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22B8EAF6" w14:textId="77777777" w:rsidTr="00C54113">
        <w:trPr>
          <w:trHeight w:val="70"/>
        </w:trPr>
        <w:tc>
          <w:tcPr>
            <w:tcW w:w="427" w:type="pct"/>
            <w:vMerge/>
          </w:tcPr>
          <w:p w14:paraId="5B5F0C73"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686D7117"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2.5</w:t>
            </w:r>
          </w:p>
        </w:tc>
        <w:tc>
          <w:tcPr>
            <w:tcW w:w="518" w:type="pct"/>
          </w:tcPr>
          <w:p w14:paraId="49986CFA" w14:textId="1B63104D" w:rsidR="00627180" w:rsidRPr="00D31D33" w:rsidRDefault="00881A74" w:rsidP="004F40C2">
            <w:pPr>
              <w:pStyle w:val="Default"/>
              <w:rPr>
                <w:sz w:val="20"/>
              </w:rPr>
            </w:pPr>
            <w:bookmarkStart w:id="1026" w:name="_Toc125658161"/>
            <w:r w:rsidRPr="00D31D33">
              <w:rPr>
                <w:rFonts w:asciiTheme="minorBidi" w:eastAsia="Arial" w:hAnsiTheme="minorBidi" w:cstheme="minorBidi"/>
                <w:b/>
                <w:bCs/>
                <w:sz w:val="20"/>
                <w:szCs w:val="20"/>
                <w:lang w:bidi="ur-PK"/>
              </w:rPr>
              <w:t xml:space="preserve">Impacts on </w:t>
            </w:r>
            <w:r w:rsidR="00627180" w:rsidRPr="00D31D33">
              <w:rPr>
                <w:rFonts w:asciiTheme="minorBidi" w:eastAsia="Arial" w:hAnsiTheme="minorBidi" w:cstheme="minorBidi"/>
                <w:b/>
                <w:bCs/>
                <w:sz w:val="20"/>
                <w:szCs w:val="20"/>
                <w:lang w:bidi="ur-PK"/>
              </w:rPr>
              <w:t>Occupational Health and Safety</w:t>
            </w:r>
            <w:bookmarkEnd w:id="1026"/>
          </w:p>
        </w:tc>
        <w:tc>
          <w:tcPr>
            <w:tcW w:w="1247" w:type="pct"/>
          </w:tcPr>
          <w:p w14:paraId="261CCEBD" w14:textId="77777777" w:rsidR="00881A74" w:rsidRPr="00D31D33" w:rsidRDefault="00881A74" w:rsidP="004F40C2">
            <w:pPr>
              <w:pStyle w:val="ListParagraph"/>
              <w:widowControl/>
              <w:numPr>
                <w:ilvl w:val="0"/>
                <w:numId w:val="177"/>
              </w:numPr>
              <w:spacing w:before="0" w:after="0"/>
              <w:ind w:firstLine="0"/>
              <w:contextualSpacing w:val="0"/>
            </w:pPr>
            <w:r w:rsidRPr="00D31D33">
              <w:rPr>
                <w:szCs w:val="20"/>
              </w:rPr>
              <w:t>Occupational</w:t>
            </w:r>
            <w:r w:rsidRPr="00D31D33">
              <w:t xml:space="preserve"> Health and Safety (H&amp;S) related impacts will arise during construction stage activities including clearing of earth, levelling, compaction, foundations, finishing, testing &amp; commissioning. In nutshell, occupational health and safety issues associated with the construction of proposed project will primarily include physical hazards; chemical hazards; and noise.</w:t>
            </w:r>
          </w:p>
          <w:p w14:paraId="3A33F5C3" w14:textId="77777777" w:rsidR="00881A74" w:rsidRPr="00D31D33" w:rsidRDefault="00881A74" w:rsidP="004F40C2">
            <w:pPr>
              <w:pStyle w:val="ListParagraph"/>
              <w:widowControl/>
              <w:numPr>
                <w:ilvl w:val="0"/>
                <w:numId w:val="177"/>
              </w:numPr>
              <w:spacing w:before="0" w:after="0"/>
              <w:ind w:firstLine="0"/>
              <w:contextualSpacing w:val="0"/>
            </w:pPr>
            <w:r w:rsidRPr="00D31D33">
              <w:t xml:space="preserve">Noise: </w:t>
            </w:r>
            <w:r w:rsidRPr="00D31D33">
              <w:rPr>
                <w:szCs w:val="20"/>
              </w:rPr>
              <w:t>Construction</w:t>
            </w:r>
            <w:r w:rsidRPr="00D31D33">
              <w:t xml:space="preserve"> and maintenance personnel may be potentially exposed to high levels of noise from heavy equipment operation and from working in proximity to vehicular traffic. As most of these noise sources can be prevented, by using noise barriers, new machinery and by using personal hearing protection by exposed personnel and implementation of work rotation programs to reduce cumulative exposure. </w:t>
            </w:r>
          </w:p>
          <w:p w14:paraId="261FEC3D" w14:textId="76681027" w:rsidR="00627180" w:rsidRPr="00D31D33" w:rsidRDefault="00881A74" w:rsidP="004F40C2">
            <w:pPr>
              <w:pStyle w:val="ListParagraph"/>
              <w:widowControl/>
              <w:numPr>
                <w:ilvl w:val="0"/>
                <w:numId w:val="177"/>
              </w:numPr>
              <w:spacing w:before="0" w:after="0"/>
              <w:ind w:firstLine="0"/>
              <w:contextualSpacing w:val="0"/>
              <w:rPr>
                <w:szCs w:val="20"/>
              </w:rPr>
            </w:pPr>
            <w:r w:rsidRPr="00D31D33">
              <w:t>In addition, disasters such as earthquakes and fires may occur. Lack of Emergency Response Plan (ERP) or an inefficient response plan may lead to an accident or critical injury. Considering these consequences, this impact can be categorized as direct, moderate, site-specific, medium term, temporary, medium probability and irreversible.</w:t>
            </w:r>
          </w:p>
        </w:tc>
        <w:tc>
          <w:tcPr>
            <w:tcW w:w="1457" w:type="pct"/>
          </w:tcPr>
          <w:p w14:paraId="779982B1" w14:textId="6A2B9C81"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Complying with the safety precautions for the construction workers as per International Labour Organization (ILO) Convention No. 62, as far as applicable to the Project Contract;</w:t>
            </w:r>
          </w:p>
          <w:p w14:paraId="5737B244"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Formulation of layout plan for camp site, indicating safety measures taken by the contractor, e.g. firefighting equipment, safe storage of hazardous material, first aid, security, fencing, and contingency measures in case of accidents;</w:t>
            </w:r>
          </w:p>
          <w:p w14:paraId="0EBEBF2F" w14:textId="1594A3D1"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Work safety measures and good workmanship practices are to be followed by the contractor to ensure no health risks for </w:t>
            </w:r>
            <w:r w:rsidR="00D01219" w:rsidRPr="00D31D33">
              <w:rPr>
                <w:szCs w:val="20"/>
              </w:rPr>
              <w:t>laborers</w:t>
            </w:r>
            <w:r w:rsidRPr="00D31D33">
              <w:rPr>
                <w:szCs w:val="20"/>
              </w:rPr>
              <w:t>;</w:t>
            </w:r>
          </w:p>
          <w:p w14:paraId="46B937CE"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Provision of adequate sanitation, washing, cooking and dormitory facilities including light up to satisfaction;</w:t>
            </w:r>
          </w:p>
          <w:p w14:paraId="4A9EA97C"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Proper maintenance of facilities for workers shall be monitored;</w:t>
            </w:r>
          </w:p>
          <w:p w14:paraId="43D8D71C" w14:textId="025D3DD4"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Provision of protective clothing for </w:t>
            </w:r>
            <w:r w:rsidR="00D01219" w:rsidRPr="00D31D33">
              <w:rPr>
                <w:szCs w:val="20"/>
              </w:rPr>
              <w:t>laborers</w:t>
            </w:r>
            <w:r w:rsidRPr="00D31D33">
              <w:rPr>
                <w:szCs w:val="20"/>
              </w:rPr>
              <w:t xml:space="preserve"> handling hazardous materials, e.g. helmet, adequate footwear for bituminous pavement works, protective goggles, gloves, etc. Ensure strict use of wearing these protective clothing during work activities;</w:t>
            </w:r>
          </w:p>
          <w:p w14:paraId="70C11793"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Contractor will ensure the provision of medicines, first aid kits, ambulance etc. at the camp site; </w:t>
            </w:r>
          </w:p>
          <w:p w14:paraId="3AB24A67"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Provision of proper safety and diversion signage, particularly at sensitive/accident-prone spots; and</w:t>
            </w:r>
          </w:p>
          <w:p w14:paraId="64DD2FC0"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Disasters such as earthquakes, flooding, due to heavy rain and other manmade disasters such as fires may occur, and that must be considered for minimizing their impacts. Therefore, an Emergency Response Plan for earthquakes and manmade disasters should be developed by the construction contractor; and</w:t>
            </w:r>
          </w:p>
          <w:p w14:paraId="147DCCE4"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Contractor(s) shall prepare a comprehensive OHS Plan including work method statements for all hot works to avoid incidents during construction stage. A guideline OHS Plan is provided in Annexure-IX. </w:t>
            </w:r>
          </w:p>
          <w:p w14:paraId="392A0F22"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will prepare the site specific occupational health and safety plan in compliance with relevant sections of the IFC General EHS Guidelines (WB/IFC 2007), Pakistan Labor Laws and Punjab Occupational Safety and Health Act (2019).</w:t>
            </w:r>
          </w:p>
        </w:tc>
        <w:tc>
          <w:tcPr>
            <w:tcW w:w="320" w:type="pct"/>
            <w:vAlign w:val="center"/>
          </w:tcPr>
          <w:p w14:paraId="1D93700F"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3C3EA7B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4AB5277E"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 at Active Construction Site</w:t>
            </w:r>
          </w:p>
        </w:tc>
      </w:tr>
      <w:tr w:rsidR="00C54113" w:rsidRPr="00D31D33" w14:paraId="0F093DEC" w14:textId="77777777" w:rsidTr="00C54113">
        <w:trPr>
          <w:trHeight w:val="70"/>
        </w:trPr>
        <w:tc>
          <w:tcPr>
            <w:tcW w:w="427" w:type="pct"/>
            <w:vMerge/>
          </w:tcPr>
          <w:p w14:paraId="2B1A9F35"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375A84CD"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2.6</w:t>
            </w:r>
          </w:p>
        </w:tc>
        <w:tc>
          <w:tcPr>
            <w:tcW w:w="518" w:type="pct"/>
          </w:tcPr>
          <w:p w14:paraId="26A5906E" w14:textId="77777777" w:rsidR="00627180" w:rsidRPr="00D31D33" w:rsidRDefault="00627180" w:rsidP="004F40C2">
            <w:pPr>
              <w:pStyle w:val="Default"/>
              <w:rPr>
                <w:sz w:val="20"/>
              </w:rPr>
            </w:pPr>
            <w:bookmarkStart w:id="1027" w:name="_Toc125658162"/>
            <w:r w:rsidRPr="00D31D33">
              <w:rPr>
                <w:rFonts w:asciiTheme="minorBidi" w:eastAsia="Arial" w:hAnsiTheme="minorBidi" w:cstheme="minorBidi"/>
                <w:b/>
                <w:bCs/>
                <w:sz w:val="20"/>
                <w:szCs w:val="20"/>
                <w:lang w:bidi="ur-PK"/>
              </w:rPr>
              <w:t>Wastewater Generation</w:t>
            </w:r>
            <w:bookmarkEnd w:id="1027"/>
          </w:p>
        </w:tc>
        <w:tc>
          <w:tcPr>
            <w:tcW w:w="1247" w:type="pct"/>
          </w:tcPr>
          <w:p w14:paraId="5B2C1722" w14:textId="78146AF8" w:rsidR="00BE2B14" w:rsidRPr="00D31D33" w:rsidRDefault="00881A74" w:rsidP="004F40C2">
            <w:pPr>
              <w:pStyle w:val="ListParagraph"/>
              <w:widowControl/>
              <w:numPr>
                <w:ilvl w:val="0"/>
                <w:numId w:val="177"/>
              </w:numPr>
              <w:spacing w:before="0" w:after="0"/>
              <w:ind w:firstLine="0"/>
              <w:contextualSpacing w:val="0"/>
            </w:pPr>
            <w:r w:rsidRPr="00D31D33">
              <w:t xml:space="preserve">One (01) construction camp will be proposed to be established during construction period for the subject project. </w:t>
            </w:r>
          </w:p>
          <w:p w14:paraId="45F6F29E" w14:textId="14168848" w:rsidR="00627180" w:rsidRPr="00D31D33" w:rsidRDefault="00881A74" w:rsidP="004F40C2">
            <w:pPr>
              <w:pStyle w:val="ListParagraph"/>
              <w:widowControl/>
              <w:numPr>
                <w:ilvl w:val="0"/>
                <w:numId w:val="177"/>
              </w:numPr>
              <w:spacing w:before="0" w:after="0"/>
              <w:ind w:firstLine="0"/>
              <w:contextualSpacing w:val="0"/>
              <w:rPr>
                <w:szCs w:val="20"/>
              </w:rPr>
            </w:pPr>
            <w:r w:rsidRPr="00D31D33">
              <w:t xml:space="preserve">Wastewater will be generated at the construction camp and from construction activities. If the generated wastewater is not properly treated or disposed of, this may contaminate the surface water sources such as nullahs, drains, water channels etc. apart from </w:t>
            </w:r>
            <w:r w:rsidRPr="00D31D33">
              <w:lastRenderedPageBreak/>
              <w:t>soil contamination. Water from dewatering activities (during rainy season) has the potential to contain suspended solids and oil and grease and if disposed of untreated may affect the soil quality. Estimate of the wastewater to be generated by construction workers during the course of the construction phase of the project assuming that on average the water demand per person is 50 liters per day and that 80% of the water demand will become wastewater.</w:t>
            </w:r>
          </w:p>
        </w:tc>
        <w:tc>
          <w:tcPr>
            <w:tcW w:w="1457" w:type="pct"/>
          </w:tcPr>
          <w:p w14:paraId="38A28B47" w14:textId="31B69ECD" w:rsidR="00627180" w:rsidRPr="00D31D33" w:rsidRDefault="00627180" w:rsidP="004F40C2">
            <w:pPr>
              <w:pStyle w:val="ListParagraph"/>
              <w:numPr>
                <w:ilvl w:val="0"/>
                <w:numId w:val="177"/>
              </w:numPr>
              <w:spacing w:before="0" w:after="0"/>
              <w:ind w:firstLine="0"/>
              <w:contextualSpacing w:val="0"/>
            </w:pPr>
            <w:r w:rsidRPr="00D31D33">
              <w:lastRenderedPageBreak/>
              <w:t>To dispose the liquid waste generated from the construction activities, the following steps will be taken by the contractor:</w:t>
            </w:r>
          </w:p>
          <w:p w14:paraId="4EC5E8ED" w14:textId="77777777" w:rsidR="00627180" w:rsidRPr="00D31D33" w:rsidRDefault="00627180" w:rsidP="004F40C2">
            <w:pPr>
              <w:pStyle w:val="ListParagraph"/>
              <w:numPr>
                <w:ilvl w:val="0"/>
                <w:numId w:val="177"/>
              </w:numPr>
              <w:spacing w:before="0" w:after="0"/>
              <w:ind w:firstLine="0"/>
              <w:contextualSpacing w:val="0"/>
            </w:pPr>
            <w:r w:rsidRPr="00D31D33">
              <w:t>Domestic and chemical effluents from the construction camp will be disposed by the development of on-site sanitation systems i.e. septic tanks.</w:t>
            </w:r>
          </w:p>
          <w:p w14:paraId="1985A68A" w14:textId="77777777" w:rsidR="00627180" w:rsidRPr="00D31D33" w:rsidRDefault="00627180" w:rsidP="004F40C2">
            <w:pPr>
              <w:pStyle w:val="ListParagraph"/>
              <w:numPr>
                <w:ilvl w:val="0"/>
                <w:numId w:val="177"/>
              </w:numPr>
              <w:spacing w:before="0" w:after="0"/>
              <w:ind w:firstLine="0"/>
              <w:contextualSpacing w:val="0"/>
            </w:pPr>
            <w:r w:rsidRPr="00D31D33">
              <w:t>Proper monitoring to check the compliance of PEQS will be carried out; and</w:t>
            </w:r>
          </w:p>
          <w:p w14:paraId="3752B8D3" w14:textId="77777777" w:rsidR="00627180" w:rsidRPr="00D31D33" w:rsidRDefault="00627180" w:rsidP="004F40C2">
            <w:pPr>
              <w:pStyle w:val="ListParagraph"/>
              <w:numPr>
                <w:ilvl w:val="0"/>
                <w:numId w:val="177"/>
              </w:numPr>
              <w:spacing w:before="0" w:after="0"/>
              <w:ind w:firstLine="0"/>
              <w:contextualSpacing w:val="0"/>
            </w:pPr>
            <w:r w:rsidRPr="00D31D33">
              <w:t xml:space="preserve">Sewage from construction camps will be disposed of </w:t>
            </w:r>
            <w:r w:rsidRPr="00D31D33">
              <w:lastRenderedPageBreak/>
              <w:t>after proper pre-treatment and processes such as soakage pit.</w:t>
            </w:r>
          </w:p>
          <w:p w14:paraId="7B89556F" w14:textId="77777777" w:rsidR="00627180" w:rsidRPr="00D31D33" w:rsidRDefault="00627180" w:rsidP="004F40C2">
            <w:pPr>
              <w:pStyle w:val="ListParagraph"/>
              <w:numPr>
                <w:ilvl w:val="0"/>
                <w:numId w:val="177"/>
              </w:numPr>
              <w:spacing w:before="0" w:after="0"/>
              <w:ind w:firstLine="0"/>
              <w:contextualSpacing w:val="0"/>
            </w:pPr>
            <w:r w:rsidRPr="00D31D33">
              <w:t>The contractor(s) will be responsible to submit details of site-specific wastewater management plan along with details of wastewater collection, transportation and its disposal.</w:t>
            </w:r>
          </w:p>
        </w:tc>
        <w:tc>
          <w:tcPr>
            <w:tcW w:w="320" w:type="pct"/>
            <w:vAlign w:val="center"/>
          </w:tcPr>
          <w:p w14:paraId="5E9F7AE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273B1297"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2044EB72" w14:textId="15764E12"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34CBAED2" w14:textId="77777777" w:rsidTr="00C54113">
        <w:trPr>
          <w:trHeight w:val="70"/>
        </w:trPr>
        <w:tc>
          <w:tcPr>
            <w:tcW w:w="427" w:type="pct"/>
            <w:vMerge/>
          </w:tcPr>
          <w:p w14:paraId="7099417A"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4271CEBF"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2.7</w:t>
            </w:r>
          </w:p>
        </w:tc>
        <w:tc>
          <w:tcPr>
            <w:tcW w:w="518" w:type="pct"/>
          </w:tcPr>
          <w:p w14:paraId="23153EBE" w14:textId="77777777" w:rsidR="00627180" w:rsidRPr="00D31D33" w:rsidRDefault="00627180" w:rsidP="004F40C2">
            <w:pPr>
              <w:pStyle w:val="Default"/>
              <w:rPr>
                <w:sz w:val="20"/>
              </w:rPr>
            </w:pPr>
            <w:bookmarkStart w:id="1028" w:name="_Toc125658163"/>
            <w:r w:rsidRPr="00D31D33">
              <w:rPr>
                <w:rFonts w:asciiTheme="minorBidi" w:eastAsia="Arial" w:hAnsiTheme="minorBidi" w:cstheme="minorBidi"/>
                <w:b/>
                <w:bCs/>
                <w:sz w:val="20"/>
                <w:szCs w:val="20"/>
                <w:lang w:bidi="ur-PK"/>
              </w:rPr>
              <w:t>Solid Waste Generation</w:t>
            </w:r>
            <w:bookmarkEnd w:id="1028"/>
            <w:r w:rsidRPr="00D31D33">
              <w:rPr>
                <w:rFonts w:asciiTheme="minorBidi" w:eastAsia="Arial" w:hAnsiTheme="minorBidi" w:cstheme="minorBidi"/>
                <w:b/>
                <w:bCs/>
                <w:sz w:val="20"/>
                <w:szCs w:val="20"/>
                <w:lang w:bidi="ur-PK"/>
              </w:rPr>
              <w:t xml:space="preserve"> </w:t>
            </w:r>
          </w:p>
          <w:p w14:paraId="0114D233" w14:textId="77777777" w:rsidR="00627180" w:rsidRPr="00D31D33" w:rsidRDefault="00627180" w:rsidP="004F40C2">
            <w:pPr>
              <w:pStyle w:val="Default"/>
              <w:rPr>
                <w:sz w:val="20"/>
              </w:rPr>
            </w:pPr>
          </w:p>
        </w:tc>
        <w:tc>
          <w:tcPr>
            <w:tcW w:w="1247" w:type="pct"/>
          </w:tcPr>
          <w:p w14:paraId="78ED8E0E" w14:textId="14BEEC78" w:rsidR="00881A74" w:rsidRPr="00D31D33" w:rsidRDefault="00881A74" w:rsidP="004F40C2">
            <w:pPr>
              <w:pStyle w:val="ListParagraph"/>
              <w:widowControl/>
              <w:numPr>
                <w:ilvl w:val="0"/>
                <w:numId w:val="177"/>
              </w:numPr>
              <w:spacing w:before="0" w:after="0"/>
              <w:ind w:firstLine="0"/>
              <w:contextualSpacing w:val="0"/>
            </w:pPr>
            <w:r w:rsidRPr="00D31D33">
              <w:t xml:space="preserve">Considering the </w:t>
            </w:r>
            <w:r w:rsidR="00596280" w:rsidRPr="00D31D33">
              <w:t>laborers</w:t>
            </w:r>
            <w:r w:rsidRPr="00D31D33">
              <w:t xml:space="preserve"> (about 150 in numbers) residing in the construction camp and the locally available </w:t>
            </w:r>
            <w:r w:rsidR="00596280" w:rsidRPr="00D31D33">
              <w:t>labor</w:t>
            </w:r>
            <w:r w:rsidRPr="00D31D33">
              <w:t xml:space="preserve">, an average solid waste generation rate of 0.6 kg/capita/day is adopted for the estimation of solid waste generation. Based on this assumption, a total of about 90 kg of solid waste will be generated from construction camp on daily basis. The major components of the </w:t>
            </w:r>
            <w:r w:rsidR="00596280" w:rsidRPr="00D31D33">
              <w:t>labor</w:t>
            </w:r>
            <w:r w:rsidRPr="00D31D33">
              <w:t xml:space="preserve"> camp waste will be garbage, putrescible waste, rubbish and small portion of ashes and residues. Other type of wastes may include inorganic construction wastes including hazardous waste.</w:t>
            </w:r>
          </w:p>
          <w:p w14:paraId="30D923FF" w14:textId="4C6FAD7D" w:rsidR="00627180" w:rsidRPr="00D31D33" w:rsidRDefault="00881A74" w:rsidP="004F40C2">
            <w:pPr>
              <w:pStyle w:val="ListParagraph"/>
              <w:widowControl/>
              <w:numPr>
                <w:ilvl w:val="0"/>
                <w:numId w:val="177"/>
              </w:numPr>
              <w:spacing w:before="0" w:after="0"/>
              <w:ind w:firstLine="0"/>
              <w:contextualSpacing w:val="0"/>
              <w:rPr>
                <w:szCs w:val="20"/>
              </w:rPr>
            </w:pPr>
            <w:r w:rsidRPr="00D31D33">
              <w:t>The estimated quantity of excavation material for ROW clearance cannot be provided at design stage. The contractor will provide the estimated quantity of excavation material during the construction phase. These wastes will be generated due to the construction activities and the materials used for construction. This waste would require proper disposal to minimize land and water contamination. This impact can be categorized as medium adverse in nature.</w:t>
            </w:r>
          </w:p>
        </w:tc>
        <w:tc>
          <w:tcPr>
            <w:tcW w:w="1457" w:type="pct"/>
          </w:tcPr>
          <w:p w14:paraId="16D09378" w14:textId="2DC67091" w:rsidR="00627180" w:rsidRPr="00D31D33" w:rsidRDefault="00627180" w:rsidP="004F40C2">
            <w:pPr>
              <w:pStyle w:val="ListParagraph"/>
              <w:numPr>
                <w:ilvl w:val="0"/>
                <w:numId w:val="177"/>
              </w:numPr>
              <w:spacing w:before="0" w:after="0"/>
              <w:ind w:firstLine="0"/>
              <w:contextualSpacing w:val="0"/>
            </w:pPr>
            <w:r w:rsidRPr="00D31D33">
              <w:t>All the solid waste from the camps will be properly collected at source by placing containers and disposed of through proper solid waste management system. The contractor will coordinate with local representatives and administration of the concerned solid waste management department for the disposal of solid waste;</w:t>
            </w:r>
          </w:p>
          <w:p w14:paraId="5AB62B20" w14:textId="77777777" w:rsidR="00627180" w:rsidRPr="00D31D33" w:rsidRDefault="00627180" w:rsidP="004F40C2">
            <w:pPr>
              <w:pStyle w:val="ListParagraph"/>
              <w:numPr>
                <w:ilvl w:val="0"/>
                <w:numId w:val="177"/>
              </w:numPr>
              <w:spacing w:before="0" w:after="0"/>
              <w:ind w:firstLine="0"/>
              <w:contextualSpacing w:val="0"/>
            </w:pPr>
            <w:r w:rsidRPr="00D31D33">
              <w:t xml:space="preserve">The contractor must develop a plan of action with the help of concerned solid waste management department for transporting the waste to the disposal site; </w:t>
            </w:r>
          </w:p>
          <w:p w14:paraId="19A14960" w14:textId="77777777" w:rsidR="00627180" w:rsidRPr="00D31D33" w:rsidRDefault="00627180" w:rsidP="004F40C2">
            <w:pPr>
              <w:pStyle w:val="ListParagraph"/>
              <w:numPr>
                <w:ilvl w:val="0"/>
                <w:numId w:val="177"/>
              </w:numPr>
              <w:spacing w:before="0" w:after="0"/>
              <w:ind w:firstLine="0"/>
              <w:contextualSpacing w:val="0"/>
            </w:pPr>
            <w:r w:rsidRPr="00D31D33">
              <w:t xml:space="preserve">Toxic waste will be handled, stored, transported and disposed separately; </w:t>
            </w:r>
          </w:p>
          <w:p w14:paraId="5B88A278" w14:textId="77777777" w:rsidR="00627180" w:rsidRPr="00D31D33" w:rsidRDefault="00627180" w:rsidP="004F40C2">
            <w:pPr>
              <w:pStyle w:val="ListParagraph"/>
              <w:numPr>
                <w:ilvl w:val="0"/>
                <w:numId w:val="177"/>
              </w:numPr>
              <w:spacing w:before="0" w:after="0"/>
              <w:ind w:firstLine="0"/>
              <w:contextualSpacing w:val="0"/>
            </w:pPr>
            <w:r w:rsidRPr="00D31D33">
              <w:t>The waste will be properly sealed in containers with proper labels indicating the nature of the waste;</w:t>
            </w:r>
          </w:p>
          <w:p w14:paraId="23CDB115" w14:textId="77777777" w:rsidR="00627180" w:rsidRPr="00D31D33" w:rsidRDefault="00627180" w:rsidP="004F40C2">
            <w:pPr>
              <w:pStyle w:val="ListParagraph"/>
              <w:numPr>
                <w:ilvl w:val="0"/>
                <w:numId w:val="177"/>
              </w:numPr>
              <w:spacing w:before="0" w:after="0"/>
              <w:ind w:firstLine="0"/>
              <w:contextualSpacing w:val="0"/>
            </w:pPr>
            <w:r w:rsidRPr="00D31D33">
              <w:t>Solid waste will be segregated at source so that it can be re-used or recycled;</w:t>
            </w:r>
          </w:p>
          <w:p w14:paraId="250F4427" w14:textId="77777777" w:rsidR="00627180" w:rsidRPr="00D31D33" w:rsidRDefault="00627180" w:rsidP="004F40C2">
            <w:pPr>
              <w:pStyle w:val="ListParagraph"/>
              <w:widowControl/>
              <w:numPr>
                <w:ilvl w:val="0"/>
                <w:numId w:val="177"/>
              </w:numPr>
              <w:spacing w:before="0" w:after="0"/>
              <w:ind w:firstLine="0"/>
              <w:contextualSpacing w:val="0"/>
            </w:pPr>
            <w:r w:rsidRPr="00D31D33">
              <w:t>Waste Management Plan will be developed to implement an efficient and responsive solid waste management system during construction phase. Recyclable wastes e.g. steel bars will be sold to waste vendors;</w:t>
            </w:r>
          </w:p>
          <w:p w14:paraId="55B6579F" w14:textId="77777777" w:rsidR="00627180" w:rsidRPr="00D31D33" w:rsidRDefault="00627180" w:rsidP="004F40C2">
            <w:pPr>
              <w:pStyle w:val="ListParagraph"/>
              <w:widowControl/>
              <w:numPr>
                <w:ilvl w:val="0"/>
                <w:numId w:val="177"/>
              </w:numPr>
              <w:spacing w:before="0" w:after="0"/>
              <w:ind w:firstLine="0"/>
              <w:contextualSpacing w:val="0"/>
            </w:pPr>
            <w:r w:rsidRPr="00D31D33">
              <w:t>Reusable material will be used as a filling material during ground levelling; and</w:t>
            </w:r>
          </w:p>
          <w:p w14:paraId="4F4C453A" w14:textId="77777777" w:rsidR="00627180" w:rsidRPr="00D31D33" w:rsidRDefault="00627180" w:rsidP="004F40C2">
            <w:pPr>
              <w:pStyle w:val="ListParagraph"/>
              <w:widowControl/>
              <w:numPr>
                <w:ilvl w:val="0"/>
                <w:numId w:val="177"/>
              </w:numPr>
              <w:spacing w:before="0" w:after="0"/>
              <w:ind w:firstLine="0"/>
              <w:contextualSpacing w:val="0"/>
            </w:pPr>
            <w:r w:rsidRPr="00D31D33">
              <w:t>Solid waste generated during construction will be safely disposed in demarcated waste disposal sites and the contractor will provide a proper waste management plan.</w:t>
            </w:r>
          </w:p>
        </w:tc>
        <w:tc>
          <w:tcPr>
            <w:tcW w:w="320" w:type="pct"/>
            <w:vAlign w:val="center"/>
          </w:tcPr>
          <w:p w14:paraId="3C08B370"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34D8A2B6"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75E6DD7B"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312A80FC" w14:textId="77777777" w:rsidTr="00C54113">
        <w:trPr>
          <w:trHeight w:val="70"/>
        </w:trPr>
        <w:tc>
          <w:tcPr>
            <w:tcW w:w="427" w:type="pct"/>
            <w:vMerge/>
          </w:tcPr>
          <w:p w14:paraId="04FE80F0"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32A53814"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2.8</w:t>
            </w:r>
          </w:p>
        </w:tc>
        <w:tc>
          <w:tcPr>
            <w:tcW w:w="518" w:type="pct"/>
          </w:tcPr>
          <w:p w14:paraId="07651649" w14:textId="3010C2B6" w:rsidR="00627180" w:rsidRPr="00D31D33" w:rsidRDefault="00627180" w:rsidP="00C54113">
            <w:pPr>
              <w:pStyle w:val="Default"/>
              <w:jc w:val="both"/>
              <w:rPr>
                <w:sz w:val="20"/>
              </w:rPr>
            </w:pPr>
            <w:bookmarkStart w:id="1029" w:name="_Toc125658164"/>
            <w:r w:rsidRPr="00D31D33">
              <w:rPr>
                <w:rFonts w:asciiTheme="minorBidi" w:eastAsia="Arial" w:hAnsiTheme="minorBidi" w:cstheme="minorBidi"/>
                <w:b/>
                <w:bCs/>
                <w:sz w:val="20"/>
                <w:szCs w:val="20"/>
                <w:lang w:bidi="ur-PK"/>
              </w:rPr>
              <w:t xml:space="preserve">Emissions of Green House Gas (GHG) </w:t>
            </w:r>
            <w:bookmarkEnd w:id="1029"/>
          </w:p>
          <w:p w14:paraId="4C1498C7" w14:textId="77777777" w:rsidR="00627180" w:rsidRPr="00D31D33" w:rsidRDefault="00627180" w:rsidP="00C54113">
            <w:pPr>
              <w:pStyle w:val="Default"/>
              <w:jc w:val="both"/>
              <w:rPr>
                <w:sz w:val="20"/>
              </w:rPr>
            </w:pPr>
          </w:p>
        </w:tc>
        <w:tc>
          <w:tcPr>
            <w:tcW w:w="1247" w:type="pct"/>
          </w:tcPr>
          <w:p w14:paraId="571D47F7" w14:textId="670B10BF" w:rsidR="00627180" w:rsidRPr="00D31D33" w:rsidRDefault="00881A74" w:rsidP="004F40C2">
            <w:pPr>
              <w:pStyle w:val="ListParagraph"/>
              <w:widowControl/>
              <w:spacing w:before="0" w:after="0"/>
              <w:ind w:left="360"/>
              <w:contextualSpacing w:val="0"/>
            </w:pPr>
            <w:r w:rsidRPr="00D31D33">
              <w:t>The main sources of greenhouse gases (CO</w:t>
            </w:r>
            <w:r w:rsidRPr="00D31D33">
              <w:rPr>
                <w:vertAlign w:val="subscript"/>
              </w:rPr>
              <w:t>2</w:t>
            </w:r>
            <w:r w:rsidRPr="00D31D33">
              <w:t>, CH</w:t>
            </w:r>
            <w:r w:rsidRPr="00D31D33">
              <w:rPr>
                <w:vertAlign w:val="subscript"/>
              </w:rPr>
              <w:t>4</w:t>
            </w:r>
            <w:r w:rsidRPr="00D31D33">
              <w:t>, NO</w:t>
            </w:r>
            <w:r w:rsidRPr="00D31D33">
              <w:rPr>
                <w:vertAlign w:val="subscript"/>
              </w:rPr>
              <w:t xml:space="preserve">x </w:t>
            </w:r>
            <w:r w:rsidRPr="00D31D33">
              <w:t>etc.) during the construction activities of the proposed project will include both mobile and stationary sources. The mobile source will be the construction and transportation vehicles while the stationary source will be the backup generator for electricity. Emission of greenhouse gases cause global warming and other climatic changes on regional and global scale. This impact is can be categorized as high to low adverse in nature.</w:t>
            </w:r>
          </w:p>
        </w:tc>
        <w:tc>
          <w:tcPr>
            <w:tcW w:w="1457" w:type="pct"/>
          </w:tcPr>
          <w:p w14:paraId="4D35F537" w14:textId="1546C5C1" w:rsidR="00627180" w:rsidRPr="00D31D33" w:rsidRDefault="00627180" w:rsidP="004F40C2">
            <w:pPr>
              <w:pStyle w:val="ListParagraph"/>
              <w:widowControl/>
              <w:numPr>
                <w:ilvl w:val="0"/>
                <w:numId w:val="177"/>
              </w:numPr>
              <w:spacing w:before="0" w:after="0"/>
              <w:ind w:firstLine="0"/>
              <w:contextualSpacing w:val="0"/>
            </w:pPr>
            <w:r w:rsidRPr="00D31D33">
              <w:t>Regular motioning of the vehicles for engine efficiency;</w:t>
            </w:r>
          </w:p>
          <w:p w14:paraId="2A0D208A" w14:textId="77777777" w:rsidR="00627180" w:rsidRPr="00D31D33" w:rsidRDefault="00627180" w:rsidP="004F40C2">
            <w:pPr>
              <w:pStyle w:val="ListParagraph"/>
              <w:widowControl/>
              <w:numPr>
                <w:ilvl w:val="0"/>
                <w:numId w:val="177"/>
              </w:numPr>
              <w:spacing w:before="0" w:after="0"/>
              <w:ind w:firstLine="0"/>
              <w:contextualSpacing w:val="0"/>
            </w:pPr>
            <w:r w:rsidRPr="00D31D33">
              <w:t xml:space="preserve">Avoid idling of construction vehicles; </w:t>
            </w:r>
          </w:p>
          <w:p w14:paraId="54A614A4" w14:textId="77777777" w:rsidR="00627180" w:rsidRPr="00D31D33" w:rsidRDefault="00627180" w:rsidP="004F40C2">
            <w:pPr>
              <w:pStyle w:val="ListParagraph"/>
              <w:widowControl/>
              <w:numPr>
                <w:ilvl w:val="0"/>
                <w:numId w:val="177"/>
              </w:numPr>
              <w:spacing w:before="0" w:after="0"/>
              <w:ind w:firstLine="0"/>
              <w:contextualSpacing w:val="0"/>
            </w:pPr>
            <w:r w:rsidRPr="00D31D33">
              <w:t>Alternative energy resources shall be considered where possible; and</w:t>
            </w:r>
          </w:p>
          <w:p w14:paraId="0272AE80"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t>The Contractor shall ensure the compliance with PEQS, 2016.</w:t>
            </w:r>
          </w:p>
        </w:tc>
        <w:tc>
          <w:tcPr>
            <w:tcW w:w="320" w:type="pct"/>
            <w:vAlign w:val="center"/>
          </w:tcPr>
          <w:p w14:paraId="049D0C97"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17F8B728"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3B9729C7" w14:textId="769DB771"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3010244D" w14:textId="77777777" w:rsidTr="00C54113">
        <w:trPr>
          <w:trHeight w:val="70"/>
        </w:trPr>
        <w:tc>
          <w:tcPr>
            <w:tcW w:w="427" w:type="pct"/>
            <w:vMerge/>
          </w:tcPr>
          <w:p w14:paraId="46A322DB" w14:textId="77777777" w:rsidR="00627180" w:rsidRPr="00D31D33" w:rsidRDefault="00627180" w:rsidP="00C54113">
            <w:pPr>
              <w:pStyle w:val="Default"/>
              <w:rPr>
                <w:rFonts w:asciiTheme="minorBidi" w:eastAsia="Arial" w:hAnsiTheme="minorBidi" w:cstheme="minorBidi"/>
                <w:sz w:val="20"/>
                <w:szCs w:val="20"/>
              </w:rPr>
            </w:pPr>
          </w:p>
        </w:tc>
        <w:tc>
          <w:tcPr>
            <w:tcW w:w="261" w:type="pct"/>
            <w:shd w:val="clear" w:color="auto" w:fill="FFFFFF" w:themeFill="background1"/>
          </w:tcPr>
          <w:p w14:paraId="7B7D0731"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2.9</w:t>
            </w:r>
          </w:p>
        </w:tc>
        <w:tc>
          <w:tcPr>
            <w:tcW w:w="518" w:type="pct"/>
            <w:shd w:val="clear" w:color="auto" w:fill="FFFFFF" w:themeFill="background1"/>
          </w:tcPr>
          <w:p w14:paraId="0689E8A0" w14:textId="77777777" w:rsidR="00627180" w:rsidRPr="00D31D33" w:rsidRDefault="00627180"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Degradation of Ambient Air Quality</w:t>
            </w:r>
          </w:p>
        </w:tc>
        <w:tc>
          <w:tcPr>
            <w:tcW w:w="1247" w:type="pct"/>
            <w:shd w:val="clear" w:color="auto" w:fill="FFFFFF" w:themeFill="background1"/>
          </w:tcPr>
          <w:p w14:paraId="3534DBF9" w14:textId="77777777" w:rsidR="00881A74" w:rsidRPr="00D31D33" w:rsidRDefault="00881A74" w:rsidP="004F40C2">
            <w:pPr>
              <w:pStyle w:val="ListParagraph"/>
              <w:widowControl/>
              <w:numPr>
                <w:ilvl w:val="0"/>
                <w:numId w:val="177"/>
              </w:numPr>
              <w:spacing w:before="0" w:after="0"/>
              <w:ind w:firstLine="0"/>
              <w:contextualSpacing w:val="0"/>
            </w:pPr>
            <w:r w:rsidRPr="00D31D33">
              <w:t xml:space="preserve">Air quality will be affected by fugitive dust emissions from construction machinery; dust from the unpaved surface and construction vehicles. Emissions may be carried over longer </w:t>
            </w:r>
            <w:r w:rsidRPr="00D31D33">
              <w:lastRenderedPageBreak/>
              <w:t>distances depending upon the wind speed, direction, temperature of surrounding air and atmospheric stability.</w:t>
            </w:r>
          </w:p>
          <w:p w14:paraId="47E7B21A" w14:textId="77777777" w:rsidR="00881A74" w:rsidRPr="00D31D33" w:rsidRDefault="00881A74" w:rsidP="004F40C2">
            <w:pPr>
              <w:pStyle w:val="ListParagraph"/>
              <w:widowControl/>
              <w:numPr>
                <w:ilvl w:val="0"/>
                <w:numId w:val="177"/>
              </w:numPr>
              <w:spacing w:before="0" w:after="0"/>
              <w:ind w:firstLine="0"/>
              <w:contextualSpacing w:val="0"/>
            </w:pPr>
            <w:r w:rsidRPr="00D31D33">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1EA876B3" w14:textId="77777777" w:rsidR="00881A74" w:rsidRPr="00D31D33" w:rsidRDefault="00881A74" w:rsidP="004F40C2">
            <w:pPr>
              <w:pStyle w:val="ListParagraph"/>
              <w:widowControl/>
              <w:numPr>
                <w:ilvl w:val="0"/>
                <w:numId w:val="177"/>
              </w:numPr>
              <w:spacing w:before="0" w:after="0"/>
              <w:ind w:firstLine="0"/>
              <w:contextualSpacing w:val="0"/>
            </w:pPr>
            <w:r w:rsidRPr="00D31D33">
              <w:t>Site clearance and use of heavy vehicles and machinery/equipment etc. at construction site;</w:t>
            </w:r>
          </w:p>
          <w:p w14:paraId="3FDE700B" w14:textId="77777777" w:rsidR="00881A74" w:rsidRPr="00D31D33" w:rsidRDefault="00881A74" w:rsidP="004F40C2">
            <w:pPr>
              <w:pStyle w:val="ListParagraph"/>
              <w:widowControl/>
              <w:numPr>
                <w:ilvl w:val="0"/>
                <w:numId w:val="177"/>
              </w:numPr>
              <w:spacing w:before="0" w:after="0"/>
              <w:ind w:firstLine="0"/>
              <w:contextualSpacing w:val="0"/>
            </w:pPr>
            <w:r w:rsidRPr="00D31D33">
              <w:t xml:space="preserve">Procurement and transport of construction materials such as sand, cement, etc. to the construction site; </w:t>
            </w:r>
          </w:p>
          <w:p w14:paraId="537D269E" w14:textId="77777777" w:rsidR="00881A74" w:rsidRPr="00D31D33" w:rsidRDefault="00881A74" w:rsidP="004F40C2">
            <w:pPr>
              <w:pStyle w:val="ListParagraph"/>
              <w:widowControl/>
              <w:numPr>
                <w:ilvl w:val="0"/>
                <w:numId w:val="177"/>
              </w:numPr>
              <w:spacing w:before="0" w:after="0"/>
              <w:ind w:firstLine="0"/>
              <w:contextualSpacing w:val="0"/>
            </w:pPr>
            <w:r w:rsidRPr="00D31D33">
              <w:t>Other Gaseous emissions during construction result from operating of construction vehicles, plant and equipment;</w:t>
            </w:r>
          </w:p>
          <w:p w14:paraId="62193C51" w14:textId="033F6653" w:rsidR="00627180" w:rsidRPr="004F40C2" w:rsidRDefault="00881A74" w:rsidP="004F40C2">
            <w:pPr>
              <w:pStyle w:val="ListParagraph"/>
              <w:numPr>
                <w:ilvl w:val="0"/>
                <w:numId w:val="178"/>
              </w:numPr>
              <w:tabs>
                <w:tab w:val="left" w:pos="1220"/>
              </w:tabs>
              <w:spacing w:before="0" w:after="0"/>
              <w:ind w:left="346" w:right="77" w:firstLine="0"/>
              <w:rPr>
                <w:rFonts w:eastAsiaTheme="minorHAnsi"/>
                <w:szCs w:val="22"/>
              </w:rPr>
            </w:pPr>
            <w:r w:rsidRPr="00D31D33">
              <w:t>The sensitive receptors identified within or near the project length are educational institutions and religious and cultural places etc. which may be affected during construction phase, due to emission of air pollutants. The construction activities will also result in increased air pollution in the area. The overall impact on the quality of air during the construction phase will, however, be temporary and limited to the project’s implementation phase only. This impact is high adverse in nature.</w:t>
            </w:r>
          </w:p>
        </w:tc>
        <w:tc>
          <w:tcPr>
            <w:tcW w:w="1457" w:type="pct"/>
            <w:shd w:val="clear" w:color="auto" w:fill="FFFFFF" w:themeFill="background1"/>
          </w:tcPr>
          <w:p w14:paraId="73AE057C" w14:textId="195EBA2E"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lastRenderedPageBreak/>
              <w:t>All</w:t>
            </w:r>
            <w:r w:rsidRPr="00D31D33">
              <w:t xml:space="preserve"> vehicles, machinery, equipment and generators used during construction activities should be kept in good working condition and be properly tuned and maintained in order to minimize the exhaust emissions;</w:t>
            </w:r>
          </w:p>
          <w:p w14:paraId="76154B32" w14:textId="77777777" w:rsidR="00627180" w:rsidRPr="00D31D33" w:rsidRDefault="00627180" w:rsidP="004F40C2">
            <w:pPr>
              <w:pStyle w:val="ListParagraph"/>
              <w:numPr>
                <w:ilvl w:val="0"/>
                <w:numId w:val="178"/>
              </w:numPr>
              <w:tabs>
                <w:tab w:val="left" w:pos="1220"/>
              </w:tabs>
              <w:spacing w:before="0" w:after="0"/>
              <w:ind w:left="346" w:right="77" w:firstLine="0"/>
            </w:pPr>
            <w:r w:rsidRPr="00D31D33">
              <w:lastRenderedPageBreak/>
              <w:t>Open burning of solid waste from the Contractor’s camps and at construction site should be strictly banned;</w:t>
            </w:r>
          </w:p>
          <w:p w14:paraId="29F2C5C3"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Preventive</w:t>
            </w:r>
            <w:r w:rsidRPr="00D31D33">
              <w:t xml:space="preserve"> measures against dust should be adopted for on-site mixing and unloading operations;</w:t>
            </w:r>
          </w:p>
          <w:p w14:paraId="61998269"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Construction</w:t>
            </w:r>
            <w:r w:rsidRPr="00D31D33">
              <w:t xml:space="preserve"> and spoil materials will be transported trucks covered with tarpaulins and all vehicles (e.g., trucks, equipment, and other vehicles that support construction works) will comply with the PEQS (as amended) for carbon emissions and noise;</w:t>
            </w:r>
          </w:p>
          <w:p w14:paraId="592CD54D"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Contractors</w:t>
            </w:r>
            <w:r w:rsidRPr="00D31D33">
              <w:t xml:space="preserve"> shall comply with submitted work schedule, keeping emission operations away from sensitive receptors and residential areas;</w:t>
            </w:r>
          </w:p>
          <w:p w14:paraId="27FFDF0A"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 xml:space="preserve">Regular </w:t>
            </w:r>
            <w:r w:rsidRPr="00D31D33">
              <w:t>water sprinkling of the site should be carried out to suppress excessive dust emission(s);</w:t>
            </w:r>
          </w:p>
          <w:p w14:paraId="1E1C43F9"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Emissions</w:t>
            </w:r>
            <w:r w:rsidRPr="00D31D33">
              <w:t xml:space="preserve"> from power generators and construction machinery are important point sources at the construction sites. Proper maintenance and repair is needed to minimize the hazardous emissions; </w:t>
            </w:r>
          </w:p>
          <w:p w14:paraId="3D6869EB"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Construction</w:t>
            </w:r>
            <w:r w:rsidRPr="00D31D33">
              <w:t xml:space="preserve">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69B43AA1" w14:textId="77777777" w:rsidR="00627180" w:rsidRPr="00D31D33" w:rsidRDefault="00627180" w:rsidP="004F40C2">
            <w:pPr>
              <w:pStyle w:val="ListParagraph"/>
              <w:numPr>
                <w:ilvl w:val="0"/>
                <w:numId w:val="178"/>
              </w:numPr>
              <w:tabs>
                <w:tab w:val="left" w:pos="1220"/>
              </w:tabs>
              <w:spacing w:before="0" w:after="0"/>
              <w:ind w:left="346" w:right="77" w:firstLine="0"/>
            </w:pPr>
            <w:r w:rsidRPr="00D31D33">
              <w:t>Along the project alignment with water pipelines and trunk sewer being laid, water will be sprinkled at high frequency especially during summer season at all construction sites to suppress dust emissions;</w:t>
            </w:r>
          </w:p>
          <w:p w14:paraId="423A1FA9" w14:textId="77777777" w:rsidR="00627180" w:rsidRPr="00D31D33" w:rsidRDefault="00627180" w:rsidP="004F40C2">
            <w:pPr>
              <w:pStyle w:val="ListParagraph"/>
              <w:numPr>
                <w:ilvl w:val="0"/>
                <w:numId w:val="178"/>
              </w:numPr>
              <w:tabs>
                <w:tab w:val="left" w:pos="1220"/>
              </w:tabs>
              <w:spacing w:before="0" w:after="0"/>
              <w:ind w:left="346" w:right="77" w:firstLine="0"/>
            </w:pPr>
            <w:r w:rsidRPr="004F40C2">
              <w:rPr>
                <w:rFonts w:eastAsiaTheme="minorHAnsi"/>
                <w:szCs w:val="22"/>
              </w:rPr>
              <w:t>Construction</w:t>
            </w:r>
            <w:r w:rsidRPr="00D31D33">
              <w:t xml:space="preserve"> workers should be provided with masks for protection against the inhalation of dust;</w:t>
            </w:r>
          </w:p>
          <w:p w14:paraId="4ADD62D2" w14:textId="77777777" w:rsidR="00627180" w:rsidRPr="00D31D33" w:rsidRDefault="00627180" w:rsidP="004F40C2">
            <w:pPr>
              <w:pStyle w:val="ListParagraph"/>
              <w:numPr>
                <w:ilvl w:val="0"/>
                <w:numId w:val="178"/>
              </w:numPr>
              <w:tabs>
                <w:tab w:val="left" w:pos="1220"/>
              </w:tabs>
              <w:spacing w:before="0" w:after="0"/>
              <w:ind w:left="346" w:right="77" w:firstLine="0"/>
            </w:pPr>
            <w:r w:rsidRPr="00D31D33">
              <w:t>Vehicles used for construction should be tuned properly and regularly to control emission of exhaust gases; and</w:t>
            </w:r>
          </w:p>
          <w:p w14:paraId="2A24F69F" w14:textId="77777777" w:rsidR="00627180" w:rsidRPr="004F40C2" w:rsidRDefault="00627180" w:rsidP="004F40C2">
            <w:pPr>
              <w:pStyle w:val="ListParagraph"/>
              <w:numPr>
                <w:ilvl w:val="0"/>
                <w:numId w:val="178"/>
              </w:numPr>
              <w:tabs>
                <w:tab w:val="left" w:pos="1220"/>
              </w:tabs>
              <w:spacing w:before="0" w:after="0"/>
              <w:ind w:left="346" w:right="77" w:firstLine="0"/>
              <w:rPr>
                <w:rFonts w:eastAsiaTheme="minorHAnsi"/>
                <w:szCs w:val="22"/>
              </w:rPr>
            </w:pPr>
            <w:r w:rsidRPr="00D31D33">
              <w:t>Regular monitoring of air quality in accordance with PEQS, 2016.</w:t>
            </w:r>
          </w:p>
        </w:tc>
        <w:tc>
          <w:tcPr>
            <w:tcW w:w="320" w:type="pct"/>
            <w:shd w:val="clear" w:color="auto" w:fill="FFFFFF" w:themeFill="background1"/>
            <w:vAlign w:val="center"/>
          </w:tcPr>
          <w:p w14:paraId="6715ED8D"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4F47387A"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7A4E7CA1" w14:textId="1B935F04"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4CD4E9F2" w14:textId="77777777" w:rsidTr="00C54113">
        <w:trPr>
          <w:trHeight w:val="70"/>
        </w:trPr>
        <w:tc>
          <w:tcPr>
            <w:tcW w:w="427" w:type="pct"/>
            <w:vMerge/>
          </w:tcPr>
          <w:p w14:paraId="764D6287"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11C9DCF7"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2.10</w:t>
            </w:r>
          </w:p>
        </w:tc>
        <w:tc>
          <w:tcPr>
            <w:tcW w:w="518" w:type="pct"/>
          </w:tcPr>
          <w:p w14:paraId="082EB664" w14:textId="074A969C" w:rsidR="00627180" w:rsidRPr="00D31D33" w:rsidRDefault="00881A74"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Noise</w:t>
            </w:r>
          </w:p>
        </w:tc>
        <w:tc>
          <w:tcPr>
            <w:tcW w:w="1247" w:type="pct"/>
          </w:tcPr>
          <w:p w14:paraId="7DE724DB" w14:textId="77777777" w:rsidR="00881A74" w:rsidRPr="00D31D33" w:rsidRDefault="00881A74" w:rsidP="004F40C2">
            <w:pPr>
              <w:pStyle w:val="ListParagraph"/>
              <w:widowControl/>
              <w:numPr>
                <w:ilvl w:val="0"/>
                <w:numId w:val="177"/>
              </w:numPr>
              <w:spacing w:before="0" w:after="0"/>
              <w:ind w:firstLine="0"/>
              <w:contextualSpacing w:val="0"/>
              <w:rPr>
                <w:rFonts w:eastAsia="Wingdings-Regular"/>
              </w:rPr>
            </w:pPr>
            <w:r w:rsidRPr="00D31D33">
              <w:t>The likely impacts due to noise are:</w:t>
            </w:r>
          </w:p>
          <w:p w14:paraId="277DD55B" w14:textId="77777777" w:rsidR="00881A74" w:rsidRPr="00D31D33" w:rsidRDefault="00881A74" w:rsidP="004F40C2">
            <w:pPr>
              <w:pStyle w:val="ListParagraph"/>
              <w:widowControl/>
              <w:numPr>
                <w:ilvl w:val="0"/>
                <w:numId w:val="177"/>
              </w:numPr>
              <w:spacing w:before="0" w:after="0"/>
              <w:ind w:firstLine="0"/>
              <w:contextualSpacing w:val="0"/>
            </w:pPr>
            <w:r w:rsidRPr="00D31D33">
              <w:t>Psychological effects of distraction of attention, irritation and short temperedness in the exposed persons due to persistently higher noise levels; and</w:t>
            </w:r>
          </w:p>
          <w:p w14:paraId="216EC59F" w14:textId="77777777" w:rsidR="00881A74" w:rsidRPr="00D31D33" w:rsidRDefault="00881A74" w:rsidP="004F40C2">
            <w:pPr>
              <w:pStyle w:val="ListParagraph"/>
              <w:widowControl/>
              <w:numPr>
                <w:ilvl w:val="0"/>
                <w:numId w:val="177"/>
              </w:numPr>
              <w:spacing w:before="0" w:after="0"/>
              <w:ind w:firstLine="0"/>
              <w:contextualSpacing w:val="0"/>
            </w:pPr>
            <w:r w:rsidRPr="00D31D33">
              <w:t>Noisy settings and higher background levels can cause temporary threshold shift and the consequent habit of speaking loud, which may cause damage to vocal cords in the persons exposed.</w:t>
            </w:r>
          </w:p>
          <w:p w14:paraId="31A03C21" w14:textId="77777777" w:rsidR="00881A74" w:rsidRPr="00D31D33" w:rsidRDefault="00881A74" w:rsidP="004F40C2">
            <w:pPr>
              <w:pStyle w:val="ListParagraph"/>
              <w:widowControl/>
              <w:numPr>
                <w:ilvl w:val="0"/>
                <w:numId w:val="177"/>
              </w:numPr>
              <w:spacing w:before="0" w:after="0"/>
              <w:ind w:firstLine="0"/>
              <w:contextualSpacing w:val="0"/>
              <w:rPr>
                <w:rFonts w:eastAsia="Wingdings-Regular"/>
              </w:rPr>
            </w:pPr>
            <w:r w:rsidRPr="00D31D33">
              <w:t xml:space="preserve">The sensitive receptors identified within or near the RoW are educational institutions and religious and cultural places etc.  Which may </w:t>
            </w:r>
            <w:r w:rsidRPr="00D31D33">
              <w:lastRenderedPageBreak/>
              <w:t>affect during construction phase, due to noise and vibration.</w:t>
            </w:r>
          </w:p>
          <w:p w14:paraId="181C361B" w14:textId="6B2F8FE2" w:rsidR="00627180" w:rsidRPr="00D31D33" w:rsidRDefault="00881A74" w:rsidP="004F40C2">
            <w:pPr>
              <w:pStyle w:val="ListParagraph"/>
              <w:widowControl/>
              <w:numPr>
                <w:ilvl w:val="0"/>
                <w:numId w:val="177"/>
              </w:numPr>
              <w:spacing w:before="0" w:after="0"/>
              <w:ind w:firstLine="0"/>
              <w:contextualSpacing w:val="0"/>
              <w:rPr>
                <w:rFonts w:eastAsia="Wingdings-Regular"/>
                <w:b/>
                <w:szCs w:val="20"/>
              </w:rPr>
            </w:pPr>
            <w:r w:rsidRPr="00D31D33">
              <w:t>Though the construction method has not been determined yet, however it is believed that the adopted method of construction shall produce less noise and vibration if the suggested mitigation measures are adopted. This impact is high adverse in nature.</w:t>
            </w:r>
          </w:p>
        </w:tc>
        <w:tc>
          <w:tcPr>
            <w:tcW w:w="1457" w:type="pct"/>
          </w:tcPr>
          <w:p w14:paraId="0317D8D3" w14:textId="7D2BE5CF" w:rsidR="00627180" w:rsidRPr="00D31D33" w:rsidRDefault="00627180" w:rsidP="00EC0BAE">
            <w:pPr>
              <w:spacing w:before="0" w:after="0"/>
              <w:rPr>
                <w:rFonts w:eastAsia="Wingdings-Regular"/>
                <w:szCs w:val="20"/>
              </w:rPr>
            </w:pPr>
            <w:r w:rsidRPr="00D31D33">
              <w:rPr>
                <w:rFonts w:eastAsia="Wingdings-Regular"/>
                <w:b/>
                <w:szCs w:val="20"/>
              </w:rPr>
              <w:lastRenderedPageBreak/>
              <w:t>Quieter Equipment</w:t>
            </w:r>
            <w:r w:rsidRPr="00D31D33">
              <w:rPr>
                <w:rFonts w:eastAsia="Wingdings-Regular"/>
                <w:szCs w:val="20"/>
              </w:rPr>
              <w:t xml:space="preserve">: </w:t>
            </w:r>
            <w:r w:rsidRPr="00D31D33">
              <w:rPr>
                <w:szCs w:val="20"/>
              </w:rPr>
              <w:t>A cost-effective way to reduce noise at a construction worksite is to buy quiet equipment. In addition, equipment in use should be the most suitable for the job. Avoid using equipment that is over-powered and, conversely, avoid using under powered equipment. Whenever possible the quietest equipment alternative should be used. In general, electronic powered equipment is quieter than diesel powered equipment and hydraulically powered equipment is quieter than pneumatic power.</w:t>
            </w:r>
          </w:p>
          <w:p w14:paraId="44E5B67F" w14:textId="77777777" w:rsidR="00627180" w:rsidRPr="00D31D33" w:rsidRDefault="00627180" w:rsidP="00EC0BAE">
            <w:pPr>
              <w:spacing w:before="0" w:after="0"/>
              <w:rPr>
                <w:szCs w:val="20"/>
              </w:rPr>
            </w:pPr>
            <w:r w:rsidRPr="00D31D33">
              <w:rPr>
                <w:b/>
                <w:szCs w:val="20"/>
              </w:rPr>
              <w:t>Modifying Existing Old Equipment</w:t>
            </w:r>
            <w:r w:rsidRPr="00D31D33">
              <w:rPr>
                <w:szCs w:val="20"/>
              </w:rPr>
              <w:t>: The most common way to reduce the noise levels of common construction equipment is through worksite modifications. Some common worksite modifications consist of retro-fitting existing equipment with damping materials and mufflers.</w:t>
            </w:r>
          </w:p>
          <w:p w14:paraId="3B97078C" w14:textId="77777777" w:rsidR="00627180" w:rsidRPr="00D31D33" w:rsidRDefault="00627180" w:rsidP="00335793">
            <w:pPr>
              <w:spacing w:before="0" w:after="0"/>
              <w:rPr>
                <w:szCs w:val="20"/>
              </w:rPr>
            </w:pPr>
            <w:r w:rsidRPr="00D31D33">
              <w:rPr>
                <w:b/>
                <w:szCs w:val="20"/>
              </w:rPr>
              <w:lastRenderedPageBreak/>
              <w:t>Barrier Protection</w:t>
            </w:r>
            <w:r w:rsidRPr="00D31D33">
              <w:rPr>
                <w:szCs w:val="20"/>
              </w:rPr>
              <w:t>: An effective way of reducing noise is to locate noisy equipment behind purpose-built barriers. The barriers can be constructed on the work site from common construction building material (plywood, block, stacks or spoils) or the barriers can be constructed from commercial panels which are lined with sound absorbing material to achieve the maximum shielding effect possible. To be effective, the length of the barrier should be greater than its height. The noise source should not be visible and barrier should be located as close as possible to either the noise source or the receiver.</w:t>
            </w:r>
          </w:p>
          <w:p w14:paraId="2C09556F" w14:textId="77777777" w:rsidR="00627180" w:rsidRPr="00D31D33" w:rsidRDefault="00627180" w:rsidP="00335793">
            <w:pPr>
              <w:spacing w:before="0" w:after="0"/>
              <w:rPr>
                <w:szCs w:val="20"/>
              </w:rPr>
            </w:pPr>
            <w:r w:rsidRPr="00D31D33">
              <w:rPr>
                <w:b/>
                <w:szCs w:val="20"/>
              </w:rPr>
              <w:t>Work Activity Scheduling</w:t>
            </w:r>
            <w:r w:rsidRPr="00D31D33">
              <w:rPr>
                <w:szCs w:val="20"/>
              </w:rPr>
              <w:t xml:space="preserve">: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7D1F596A" w14:textId="77777777" w:rsidR="00627180" w:rsidRPr="00D31D33" w:rsidRDefault="00627180" w:rsidP="00335793">
            <w:pPr>
              <w:spacing w:before="0" w:after="0"/>
              <w:rPr>
                <w:b/>
                <w:szCs w:val="20"/>
              </w:rPr>
            </w:pPr>
            <w:r w:rsidRPr="00D31D33">
              <w:rPr>
                <w:b/>
                <w:szCs w:val="20"/>
              </w:rPr>
              <w:t>Maintenance</w:t>
            </w:r>
          </w:p>
          <w:p w14:paraId="36B62C66" w14:textId="77777777" w:rsidR="00627180" w:rsidRPr="00D31D33" w:rsidRDefault="00627180" w:rsidP="00335793">
            <w:pPr>
              <w:spacing w:before="0" w:after="0"/>
              <w:rPr>
                <w:szCs w:val="20"/>
              </w:rPr>
            </w:pPr>
            <w:r w:rsidRPr="00D31D33">
              <w:rPr>
                <w:szCs w:val="20"/>
              </w:rPr>
              <w:t>Increased attention to maintenance of tools and equipment will reduce worksite noise levels. Maintaining plant and equipment in good order not only increases its life, but makes it safer to use and quieter. Loose and worn parts should be fixed as soon as possible. Ideally, the worksite should have a system in place for checking and servicing the various machines and power tools.</w:t>
            </w:r>
          </w:p>
          <w:p w14:paraId="05D20652" w14:textId="77777777" w:rsidR="00627180" w:rsidRPr="00D31D33" w:rsidRDefault="00627180" w:rsidP="004F40C2">
            <w:pPr>
              <w:pStyle w:val="ListParagraph"/>
              <w:numPr>
                <w:ilvl w:val="0"/>
                <w:numId w:val="178"/>
              </w:numPr>
              <w:tabs>
                <w:tab w:val="left" w:pos="1220"/>
              </w:tabs>
              <w:spacing w:before="0" w:after="0"/>
              <w:ind w:left="346" w:right="77" w:firstLine="0"/>
              <w:rPr>
                <w:szCs w:val="20"/>
              </w:rPr>
            </w:pPr>
            <w:r w:rsidRPr="00D31D33">
              <w:rPr>
                <w:szCs w:val="20"/>
              </w:rPr>
              <w:t>Use of low noise machinery, or machinery with noise shielding and absorption;</w:t>
            </w:r>
          </w:p>
          <w:p w14:paraId="65493348" w14:textId="77777777" w:rsidR="00627180" w:rsidRPr="00D31D33" w:rsidRDefault="00627180" w:rsidP="004F40C2">
            <w:pPr>
              <w:pStyle w:val="ListParagraph"/>
              <w:numPr>
                <w:ilvl w:val="0"/>
                <w:numId w:val="178"/>
              </w:numPr>
              <w:tabs>
                <w:tab w:val="left" w:pos="1220"/>
              </w:tabs>
              <w:spacing w:before="0" w:after="0"/>
              <w:ind w:left="346" w:right="77" w:firstLine="0"/>
              <w:rPr>
                <w:szCs w:val="20"/>
              </w:rPr>
            </w:pPr>
            <w:r w:rsidRPr="00D31D33">
              <w:rPr>
                <w:szCs w:val="20"/>
              </w:rPr>
              <w:t xml:space="preserve">Contractors shall comply with submitted work schedule, keeping noisy operations away from sensitive receptors, residential areas; implement regular maintenance and repairs; and employ strict implementation of operation procedures; </w:t>
            </w:r>
          </w:p>
          <w:p w14:paraId="4441338A" w14:textId="77777777" w:rsidR="00627180" w:rsidRPr="00D31D33" w:rsidRDefault="00627180" w:rsidP="004F40C2">
            <w:pPr>
              <w:pStyle w:val="ListParagraph"/>
              <w:numPr>
                <w:ilvl w:val="0"/>
                <w:numId w:val="178"/>
              </w:numPr>
              <w:tabs>
                <w:tab w:val="left" w:pos="1220"/>
              </w:tabs>
              <w:spacing w:before="0" w:after="0"/>
              <w:ind w:left="346" w:right="77" w:firstLine="0"/>
              <w:rPr>
                <w:rFonts w:eastAsia="Arial"/>
                <w:spacing w:val="-1"/>
                <w:szCs w:val="20"/>
              </w:rPr>
            </w:pPr>
            <w:r w:rsidRPr="00D31D33">
              <w:rPr>
                <w:szCs w:val="20"/>
              </w:rPr>
              <w:t>The Contractor shall comply with PESQ, 2016.</w:t>
            </w:r>
          </w:p>
        </w:tc>
        <w:tc>
          <w:tcPr>
            <w:tcW w:w="320" w:type="pct"/>
            <w:vAlign w:val="center"/>
          </w:tcPr>
          <w:p w14:paraId="1462FB92"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3459B9A0"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713301B1"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 at Active Construction Site</w:t>
            </w:r>
          </w:p>
        </w:tc>
      </w:tr>
      <w:tr w:rsidR="00C54113" w:rsidRPr="00D31D33" w14:paraId="2EB9CCA6" w14:textId="77777777" w:rsidTr="00C54113">
        <w:trPr>
          <w:trHeight w:val="70"/>
        </w:trPr>
        <w:tc>
          <w:tcPr>
            <w:tcW w:w="427" w:type="pct"/>
            <w:vMerge/>
          </w:tcPr>
          <w:p w14:paraId="66931787" w14:textId="77777777" w:rsidR="00881A74" w:rsidRPr="00D31D33" w:rsidRDefault="00881A74" w:rsidP="00C54113">
            <w:pPr>
              <w:pStyle w:val="Default"/>
              <w:rPr>
                <w:rFonts w:asciiTheme="minorBidi" w:eastAsia="Arial" w:hAnsiTheme="minorBidi" w:cstheme="minorBidi"/>
                <w:sz w:val="20"/>
                <w:szCs w:val="20"/>
              </w:rPr>
            </w:pPr>
          </w:p>
        </w:tc>
        <w:tc>
          <w:tcPr>
            <w:tcW w:w="261" w:type="pct"/>
          </w:tcPr>
          <w:p w14:paraId="33FA8F5A" w14:textId="329875C5" w:rsidR="00881A74"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2.11</w:t>
            </w:r>
          </w:p>
        </w:tc>
        <w:tc>
          <w:tcPr>
            <w:tcW w:w="518" w:type="pct"/>
          </w:tcPr>
          <w:p w14:paraId="2E5A4C75" w14:textId="15E10CEF" w:rsidR="00881A74" w:rsidRPr="00D31D33" w:rsidRDefault="00881A74"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Vibrations</w:t>
            </w:r>
          </w:p>
        </w:tc>
        <w:tc>
          <w:tcPr>
            <w:tcW w:w="1247" w:type="pct"/>
          </w:tcPr>
          <w:p w14:paraId="5933F965" w14:textId="237E9CC8" w:rsidR="00881A74" w:rsidRPr="00D31D33" w:rsidRDefault="00881A74" w:rsidP="004F40C2">
            <w:pPr>
              <w:pStyle w:val="ListParagraph"/>
              <w:tabs>
                <w:tab w:val="left" w:pos="1220"/>
              </w:tabs>
              <w:spacing w:before="0" w:after="0"/>
              <w:ind w:left="346" w:right="77"/>
              <w:rPr>
                <w:szCs w:val="20"/>
              </w:rPr>
            </w:pPr>
            <w:r w:rsidRPr="00D31D33">
              <w:rPr>
                <w:szCs w:val="20"/>
              </w:rPr>
              <w:t>Exposure to hand-arm vibration from equipment such as hand and power tools, or whole-body vibrations from surfaces on which the worker stands or sits, should be controlled through choice of equipment, installation of vibration dampening pads or devices, and limiting the duration of exposure. Limits for vibration and action values. Exposure levels should be checked on the basis of daily exposure time and data provided by equipment manufacturers.</w:t>
            </w:r>
          </w:p>
        </w:tc>
        <w:tc>
          <w:tcPr>
            <w:tcW w:w="1457" w:type="pct"/>
          </w:tcPr>
          <w:p w14:paraId="333B5450" w14:textId="77777777" w:rsidR="00881A74" w:rsidRPr="00D31D33" w:rsidRDefault="00881A74" w:rsidP="004F40C2">
            <w:pPr>
              <w:pStyle w:val="ListParagraph"/>
              <w:numPr>
                <w:ilvl w:val="0"/>
                <w:numId w:val="178"/>
              </w:numPr>
              <w:tabs>
                <w:tab w:val="left" w:pos="1220"/>
              </w:tabs>
              <w:spacing w:before="0" w:after="0"/>
              <w:ind w:left="346" w:right="77" w:firstLine="0"/>
              <w:rPr>
                <w:rFonts w:ascii="Arial" w:hAnsi="Arial"/>
                <w:color w:val="000000"/>
              </w:rPr>
            </w:pPr>
            <w:r w:rsidRPr="00D31D33">
              <w:t>All</w:t>
            </w:r>
            <w:r w:rsidRPr="00D31D33">
              <w:rPr>
                <w:rFonts w:ascii="Arial" w:hAnsi="Arial"/>
                <w:color w:val="000000"/>
              </w:rPr>
              <w:t xml:space="preserve"> vibration producing machinery will be identified by the contractor and vibration producing machinery will be operated at low frequency to reduce the vibration impacts. </w:t>
            </w:r>
          </w:p>
          <w:p w14:paraId="061E4E18" w14:textId="77777777" w:rsidR="00881A74" w:rsidRPr="00D31D33" w:rsidRDefault="00881A74" w:rsidP="004F40C2">
            <w:pPr>
              <w:pStyle w:val="ListParagraph"/>
              <w:numPr>
                <w:ilvl w:val="0"/>
                <w:numId w:val="178"/>
              </w:numPr>
              <w:tabs>
                <w:tab w:val="left" w:pos="1220"/>
              </w:tabs>
              <w:spacing w:before="0" w:after="0"/>
              <w:ind w:left="346" w:right="77" w:firstLine="0"/>
              <w:rPr>
                <w:color w:val="000000"/>
              </w:rPr>
            </w:pPr>
            <w:r w:rsidRPr="00D31D33">
              <w:rPr>
                <w:rFonts w:ascii="Arial" w:hAnsi="Arial"/>
                <w:color w:val="000000"/>
              </w:rPr>
              <w:t>Vibration</w:t>
            </w:r>
            <w:r w:rsidRPr="00D31D33">
              <w:t xml:space="preserve"> monitoring will be carried out in accordance with German Standard DIN 4150 (heritage structures) and BS 7385: Part 2 – 1993 (other structures).</w:t>
            </w:r>
          </w:p>
          <w:p w14:paraId="53A697B4" w14:textId="77777777" w:rsidR="00881A74" w:rsidRPr="00D31D33" w:rsidRDefault="00881A74" w:rsidP="004F40C2">
            <w:pPr>
              <w:pStyle w:val="ListParagraph"/>
              <w:numPr>
                <w:ilvl w:val="0"/>
                <w:numId w:val="178"/>
              </w:numPr>
              <w:tabs>
                <w:tab w:val="left" w:pos="1220"/>
              </w:tabs>
              <w:spacing w:before="0" w:after="0"/>
              <w:ind w:left="346" w:right="77" w:firstLine="0"/>
              <w:rPr>
                <w:color w:val="000000"/>
              </w:rPr>
            </w:pPr>
            <w:r w:rsidRPr="00D31D33">
              <w:rPr>
                <w:rFonts w:ascii="Arial" w:hAnsi="Arial"/>
                <w:color w:val="000000"/>
              </w:rPr>
              <w:t>vibration</w:t>
            </w:r>
            <w:r w:rsidRPr="00D31D33">
              <w:t xml:space="preserve"> monitoring will be undertaken at the nearest buildings to the construction sites during times of vibration intensive works</w:t>
            </w:r>
            <w:r w:rsidRPr="00D31D33">
              <w:rPr>
                <w:color w:val="000000"/>
              </w:rPr>
              <w:t xml:space="preserve"> </w:t>
            </w:r>
          </w:p>
          <w:p w14:paraId="3916BBF1"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t>Where exceedances of the criteria are recorded, corrective actions would be implemented where soils at risk of vibration induced settlement are identified.</w:t>
            </w:r>
          </w:p>
          <w:p w14:paraId="3834E771" w14:textId="7B828418" w:rsidR="00881A74" w:rsidRPr="00D31D33" w:rsidRDefault="00881A74" w:rsidP="004F40C2">
            <w:pPr>
              <w:pStyle w:val="ListParagraph"/>
              <w:numPr>
                <w:ilvl w:val="0"/>
                <w:numId w:val="178"/>
              </w:numPr>
              <w:tabs>
                <w:tab w:val="left" w:pos="1220"/>
              </w:tabs>
              <w:spacing w:before="0" w:after="0"/>
              <w:ind w:left="346" w:right="77" w:firstLine="0"/>
            </w:pPr>
            <w:r w:rsidRPr="00D31D33">
              <w:t xml:space="preserve">A regular </w:t>
            </w:r>
            <w:r w:rsidR="00596280" w:rsidRPr="00D31D33">
              <w:t>program</w:t>
            </w:r>
            <w:r w:rsidRPr="00D31D33">
              <w:t xml:space="preserve"> of vibration monitoring shall be implemented as a minimum in accordance with of this </w:t>
            </w:r>
            <w:r w:rsidRPr="00D31D33">
              <w:lastRenderedPageBreak/>
              <w:t>document.</w:t>
            </w:r>
          </w:p>
          <w:p w14:paraId="39F3902D" w14:textId="609F9A30" w:rsidR="00881A74" w:rsidRPr="00D31D33" w:rsidRDefault="00881A74" w:rsidP="004F40C2">
            <w:pPr>
              <w:pStyle w:val="ListParagraph"/>
              <w:numPr>
                <w:ilvl w:val="0"/>
                <w:numId w:val="178"/>
              </w:numPr>
              <w:tabs>
                <w:tab w:val="left" w:pos="1220"/>
              </w:tabs>
              <w:spacing w:before="0" w:after="0"/>
              <w:ind w:left="346" w:right="77" w:firstLine="0"/>
              <w:rPr>
                <w:rFonts w:eastAsia="Wingdings-Regular"/>
                <w:b/>
                <w:szCs w:val="20"/>
              </w:rPr>
            </w:pPr>
            <w:r w:rsidRPr="00D31D33">
              <w:t>The Contractor will submit the proposed method, the frequency and the location of monitoring site to the Planning Authority for agreement prior to commencing works.</w:t>
            </w:r>
          </w:p>
        </w:tc>
        <w:tc>
          <w:tcPr>
            <w:tcW w:w="320" w:type="pct"/>
            <w:vAlign w:val="center"/>
          </w:tcPr>
          <w:p w14:paraId="4FEEEB2F" w14:textId="77777777" w:rsidR="00881A74" w:rsidRPr="00D31D33" w:rsidRDefault="00881A74" w:rsidP="00C54113">
            <w:pPr>
              <w:pStyle w:val="Default"/>
              <w:jc w:val="center"/>
              <w:rPr>
                <w:rFonts w:asciiTheme="minorBidi" w:eastAsia="Arial" w:hAnsiTheme="minorBidi" w:cstheme="minorBidi"/>
                <w:sz w:val="20"/>
                <w:szCs w:val="20"/>
              </w:rPr>
            </w:pPr>
          </w:p>
        </w:tc>
        <w:tc>
          <w:tcPr>
            <w:tcW w:w="423" w:type="pct"/>
            <w:vAlign w:val="center"/>
          </w:tcPr>
          <w:p w14:paraId="1BC145F0" w14:textId="77777777" w:rsidR="00881A74" w:rsidRPr="00D31D33" w:rsidRDefault="00881A74" w:rsidP="00C54113">
            <w:pPr>
              <w:pStyle w:val="Default"/>
              <w:jc w:val="center"/>
              <w:rPr>
                <w:rFonts w:asciiTheme="minorBidi" w:eastAsia="Arial" w:hAnsiTheme="minorBidi" w:cstheme="minorBidi"/>
                <w:sz w:val="20"/>
                <w:szCs w:val="20"/>
              </w:rPr>
            </w:pPr>
          </w:p>
        </w:tc>
        <w:tc>
          <w:tcPr>
            <w:tcW w:w="347" w:type="pct"/>
            <w:vAlign w:val="center"/>
          </w:tcPr>
          <w:p w14:paraId="60A4D630" w14:textId="77777777" w:rsidR="00881A74" w:rsidRPr="00D31D33" w:rsidRDefault="00881A74" w:rsidP="00C54113">
            <w:pPr>
              <w:pStyle w:val="Default"/>
              <w:jc w:val="center"/>
              <w:rPr>
                <w:rFonts w:asciiTheme="minorBidi" w:eastAsia="Arial" w:hAnsiTheme="minorBidi" w:cstheme="minorBidi"/>
                <w:sz w:val="20"/>
                <w:szCs w:val="20"/>
              </w:rPr>
            </w:pPr>
          </w:p>
        </w:tc>
      </w:tr>
      <w:tr w:rsidR="00C54113" w:rsidRPr="00D31D33" w14:paraId="3EDDE391" w14:textId="77777777" w:rsidTr="00C54113">
        <w:trPr>
          <w:trHeight w:val="70"/>
        </w:trPr>
        <w:tc>
          <w:tcPr>
            <w:tcW w:w="427" w:type="pct"/>
            <w:vMerge/>
          </w:tcPr>
          <w:p w14:paraId="1F1FD27E"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22DADCA1" w14:textId="08E3E711"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2.12</w:t>
            </w:r>
          </w:p>
        </w:tc>
        <w:tc>
          <w:tcPr>
            <w:tcW w:w="518" w:type="pct"/>
          </w:tcPr>
          <w:p w14:paraId="414ED073" w14:textId="77777777" w:rsidR="00627180" w:rsidRPr="00D31D33" w:rsidRDefault="00627180"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Flora</w:t>
            </w:r>
          </w:p>
        </w:tc>
        <w:tc>
          <w:tcPr>
            <w:tcW w:w="1247" w:type="pct"/>
          </w:tcPr>
          <w:p w14:paraId="78E7870D" w14:textId="7E0C369D" w:rsidR="00627180" w:rsidRPr="00D31D33" w:rsidRDefault="00881A74" w:rsidP="004F40C2">
            <w:pPr>
              <w:pStyle w:val="ListParagraph"/>
              <w:tabs>
                <w:tab w:val="left" w:pos="1220"/>
              </w:tabs>
              <w:spacing w:before="0" w:after="0"/>
              <w:ind w:left="346" w:right="77"/>
            </w:pPr>
            <w:r w:rsidRPr="00D31D33">
              <w:t xml:space="preserve">The project has no impact on destruction of vegetation. No tree cutting is anticipated during the construction phase of the project. Labor camp area will be selected away from the residential by keeping in view that movement of vehicle does not disturb the flora of the area. </w:t>
            </w:r>
          </w:p>
        </w:tc>
        <w:tc>
          <w:tcPr>
            <w:tcW w:w="1457" w:type="pct"/>
          </w:tcPr>
          <w:p w14:paraId="079F9BF4" w14:textId="0D545FAF" w:rsidR="00627180" w:rsidRPr="00D31D33" w:rsidRDefault="00627180" w:rsidP="004F40C2">
            <w:pPr>
              <w:pStyle w:val="ListParagraph"/>
              <w:numPr>
                <w:ilvl w:val="0"/>
                <w:numId w:val="178"/>
              </w:numPr>
              <w:tabs>
                <w:tab w:val="left" w:pos="1220"/>
              </w:tabs>
              <w:spacing w:before="0" w:after="0"/>
              <w:ind w:left="346" w:right="77" w:firstLine="0"/>
              <w:rPr>
                <w:szCs w:val="20"/>
              </w:rPr>
            </w:pPr>
            <w:r w:rsidRPr="00D31D33">
              <w:rPr>
                <w:szCs w:val="20"/>
              </w:rPr>
              <w:t xml:space="preserve">Cutting and / or disturbance of trees shall be avoided, as far as possible; </w:t>
            </w:r>
          </w:p>
          <w:p w14:paraId="112EA0C2"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A tree plantation program shall be implemented with the recommendations and technical support of Punjab, Forest Department for the enhancement ecological condition of the area;</w:t>
            </w:r>
          </w:p>
          <w:p w14:paraId="44D9E008"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Final and actual plantation and trees plantation cost will be finalized after assessment by Punjab, Forest Department.  All the activities will be executed as per agreement/MOU between proponent and Punjab, Forest department while strictly considering law of land.</w:t>
            </w:r>
          </w:p>
          <w:p w14:paraId="75747D87"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Open fires should be banned in the area to avoid hazards of fire in the area;</w:t>
            </w:r>
          </w:p>
          <w:p w14:paraId="11009018"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Clearing of vegetation cannot be avoided at the areas specified for project structures, but damage to the natural vegetation may be minimized by establishing camp sites, workshops and concrete mixing plants on waste/barren land rather than on forested or green land. However, if such type of land is not available, it shall be ensured that minimum clearing of the vegetation is carried out and minimum damage is caused to trees and undergrowth;</w:t>
            </w:r>
          </w:p>
          <w:p w14:paraId="5DA4997F"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Construction vehicles, machinery and equipment will remain confined within their designated areas of movement;</w:t>
            </w:r>
          </w:p>
          <w:p w14:paraId="0EA1807F"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Contractor’s staff and labor shall be strictly directed not to damage any vegetation such as trees or bushes; and</w:t>
            </w:r>
          </w:p>
          <w:p w14:paraId="64CB3611" w14:textId="77777777" w:rsidR="00627180" w:rsidRPr="00D31D33" w:rsidRDefault="00627180" w:rsidP="004F40C2">
            <w:pPr>
              <w:pStyle w:val="ListParagraph"/>
              <w:widowControl/>
              <w:numPr>
                <w:ilvl w:val="0"/>
                <w:numId w:val="177"/>
              </w:numPr>
              <w:spacing w:before="0" w:after="0"/>
              <w:ind w:firstLine="0"/>
              <w:contextualSpacing w:val="0"/>
              <w:rPr>
                <w:rFonts w:eastAsia="Wingdings-Regular"/>
                <w:b/>
                <w:szCs w:val="20"/>
              </w:rPr>
            </w:pPr>
            <w:r w:rsidRPr="00D31D33">
              <w:rPr>
                <w:szCs w:val="20"/>
              </w:rPr>
              <w:t>Contractor shall provide gas cylinders at the camps for cooking purposes and cutting of trees/bushes for fuel shall be strictly prohibited.</w:t>
            </w:r>
          </w:p>
        </w:tc>
        <w:tc>
          <w:tcPr>
            <w:tcW w:w="320" w:type="pct"/>
            <w:vAlign w:val="center"/>
          </w:tcPr>
          <w:p w14:paraId="62E61146"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2F31A83C"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1F0FDEAA" w14:textId="7FB0E4C1"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223BD407" w14:textId="77777777" w:rsidTr="00C54113">
        <w:trPr>
          <w:trHeight w:val="70"/>
        </w:trPr>
        <w:tc>
          <w:tcPr>
            <w:tcW w:w="427" w:type="pct"/>
            <w:vMerge/>
          </w:tcPr>
          <w:p w14:paraId="61701A46"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24ACDF26" w14:textId="29412930"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2.13</w:t>
            </w:r>
          </w:p>
        </w:tc>
        <w:tc>
          <w:tcPr>
            <w:tcW w:w="518" w:type="pct"/>
          </w:tcPr>
          <w:p w14:paraId="16F987FA" w14:textId="77777777" w:rsidR="00627180" w:rsidRPr="00D31D33" w:rsidRDefault="00627180"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Fauna</w:t>
            </w:r>
          </w:p>
        </w:tc>
        <w:tc>
          <w:tcPr>
            <w:tcW w:w="1247" w:type="pct"/>
          </w:tcPr>
          <w:p w14:paraId="6D75328E"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t>During construction phase the existing population of birds, mammals and reptiles of the construction areas will be affected due to disturbance arising from construction activities involving excavation, movement of machinery and vehicular traffic, movement of labor, camping, etc. The existing fauna will leave the directly affected areas due to construction activities and human intervention. Some animals particularly reptiles may get killed during the earthworks operations. Moreover, the movements of the mammals and reptiles will be restricted during the construction phase.</w:t>
            </w:r>
          </w:p>
          <w:p w14:paraId="442165E0" w14:textId="77777777" w:rsidR="00881A74" w:rsidRPr="00D31D33" w:rsidRDefault="00881A74" w:rsidP="004F40C2">
            <w:pPr>
              <w:pStyle w:val="ListParagraph"/>
              <w:numPr>
                <w:ilvl w:val="0"/>
                <w:numId w:val="178"/>
              </w:numPr>
              <w:tabs>
                <w:tab w:val="left" w:pos="1220"/>
              </w:tabs>
              <w:spacing w:before="0" w:after="0"/>
              <w:ind w:left="346" w:right="77" w:firstLine="0"/>
            </w:pPr>
            <w:r w:rsidRPr="00D31D33">
              <w:t xml:space="preserve">Birds as well, will tend to move away from the construction areas and find shelter and </w:t>
            </w:r>
            <w:r w:rsidRPr="00D31D33">
              <w:lastRenderedPageBreak/>
              <w:t>food elsewhere due to the activities mentioned above for fear of being hunted / trapped.</w:t>
            </w:r>
          </w:p>
          <w:p w14:paraId="3A691C97" w14:textId="679B1E07" w:rsidR="00627180" w:rsidRPr="00D31D33" w:rsidRDefault="00881A74" w:rsidP="004F40C2">
            <w:pPr>
              <w:pStyle w:val="ListParagraph"/>
              <w:numPr>
                <w:ilvl w:val="0"/>
                <w:numId w:val="178"/>
              </w:numPr>
              <w:tabs>
                <w:tab w:val="left" w:pos="1220"/>
              </w:tabs>
              <w:spacing w:before="0" w:after="0"/>
              <w:ind w:left="346" w:right="77" w:firstLine="0"/>
            </w:pPr>
            <w:r w:rsidRPr="00D31D33">
              <w:t>Noise generated from machinery particularly during the night hours will even scare the wildlife residing in habitats located at some distance from the construction areas. Food and refuse at the Contractor’s camps may attract animals that might in turn be hunted by the workers. This impact is indirect, site-specific, temporary, reversible, possible and medium significant.</w:t>
            </w:r>
          </w:p>
        </w:tc>
        <w:tc>
          <w:tcPr>
            <w:tcW w:w="1457" w:type="pct"/>
          </w:tcPr>
          <w:p w14:paraId="7DE24D1F" w14:textId="6534ECB1"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lastRenderedPageBreak/>
              <w:t>Care shall be taken during construction activities for avoiding purposely or chance killing of animals;</w:t>
            </w:r>
          </w:p>
          <w:p w14:paraId="6DB58D27"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If any wild species and habitat is found during construction, it must be dealt carefully and local wildlife department officials should be informed;</w:t>
            </w:r>
          </w:p>
          <w:p w14:paraId="68F50AC6"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Hunting, poaching and harassing of wild animals shall be strictly prohibited, and Contractor shall be required to instruct and supervise its labor force accordingly and clear orders should be given in this regard;</w:t>
            </w:r>
          </w:p>
          <w:p w14:paraId="1BAB46A4"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The Contractor must be held responsible for instructing his work force accordingly and for enforcing this restriction. In addition, this shall have to be controlled by the Wildlife Department.</w:t>
            </w:r>
          </w:p>
          <w:p w14:paraId="14C1CCF5"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Special measures shall be adopted to minimize impacts on the wild birds, such as avoiding noise </w:t>
            </w:r>
            <w:r w:rsidRPr="00D31D33">
              <w:rPr>
                <w:szCs w:val="20"/>
              </w:rPr>
              <w:lastRenderedPageBreak/>
              <w:t>generating activities during the critical periods of breeding;</w:t>
            </w:r>
          </w:p>
          <w:p w14:paraId="69E0A280"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Noise generating activities shall not be carried out during the night by the work force;</w:t>
            </w:r>
          </w:p>
          <w:p w14:paraId="69C6FDFC"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Wastes of the camps shall be properly disposed of to prevent it being eaten by animals, as it may be hazardous to them; and</w:t>
            </w:r>
          </w:p>
          <w:p w14:paraId="120AA58F"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Noise produced due to construction activities may be kept to acceptable level.</w:t>
            </w:r>
          </w:p>
        </w:tc>
        <w:tc>
          <w:tcPr>
            <w:tcW w:w="320" w:type="pct"/>
            <w:vAlign w:val="center"/>
          </w:tcPr>
          <w:p w14:paraId="3D7E1FD6"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lastRenderedPageBreak/>
              <w:t>Construction Contractor</w:t>
            </w:r>
          </w:p>
        </w:tc>
        <w:tc>
          <w:tcPr>
            <w:tcW w:w="423" w:type="pct"/>
            <w:vAlign w:val="center"/>
          </w:tcPr>
          <w:p w14:paraId="2A983A1F"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2CFA87E3" w14:textId="4044CB2E"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4D116839" w14:textId="77777777" w:rsidTr="00C54113">
        <w:trPr>
          <w:trHeight w:val="70"/>
        </w:trPr>
        <w:tc>
          <w:tcPr>
            <w:tcW w:w="427" w:type="pct"/>
            <w:vMerge/>
          </w:tcPr>
          <w:p w14:paraId="6C41CBBC"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3331D82B" w14:textId="073F12CC" w:rsidR="00627180"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2.14</w:t>
            </w:r>
          </w:p>
        </w:tc>
        <w:tc>
          <w:tcPr>
            <w:tcW w:w="518" w:type="pct"/>
          </w:tcPr>
          <w:p w14:paraId="1A3EC09E" w14:textId="77777777" w:rsidR="00627180" w:rsidRPr="00D31D33" w:rsidRDefault="00627180" w:rsidP="00C54113">
            <w:pPr>
              <w:pStyle w:val="Default"/>
              <w:jc w:val="both"/>
              <w:rPr>
                <w:rFonts w:asciiTheme="minorBidi" w:eastAsia="Arial" w:hAnsiTheme="minorBidi" w:cstheme="minorBidi"/>
                <w:b/>
                <w:bCs/>
                <w:sz w:val="20"/>
                <w:szCs w:val="20"/>
              </w:rPr>
            </w:pPr>
            <w:r w:rsidRPr="00D31D33">
              <w:rPr>
                <w:rFonts w:asciiTheme="minorBidi" w:eastAsia="Arial" w:hAnsiTheme="minorBidi" w:cstheme="minorBidi"/>
                <w:b/>
                <w:bCs/>
                <w:sz w:val="20"/>
                <w:szCs w:val="20"/>
              </w:rPr>
              <w:t>Social and Cultural Conflicts</w:t>
            </w:r>
          </w:p>
        </w:tc>
        <w:tc>
          <w:tcPr>
            <w:tcW w:w="1247" w:type="pct"/>
          </w:tcPr>
          <w:p w14:paraId="14A4B47D" w14:textId="68D2A905" w:rsidR="00627180" w:rsidRPr="00D31D33" w:rsidRDefault="00881A74" w:rsidP="004F40C2">
            <w:pPr>
              <w:pStyle w:val="ListParagraph"/>
              <w:numPr>
                <w:ilvl w:val="0"/>
                <w:numId w:val="178"/>
              </w:numPr>
              <w:tabs>
                <w:tab w:val="left" w:pos="1220"/>
              </w:tabs>
              <w:spacing w:before="0" w:after="0"/>
              <w:ind w:left="346" w:right="77" w:firstLine="0"/>
            </w:pPr>
            <w:r w:rsidRPr="00D31D33">
              <w:t>During the construction phase of the proposed project, conflicts may arise between labor force and local community. Use of local resources and products by the construction workers can generate stress on the local resources. Furthermore, difference in cultural values may also cause discomfort to local residents. This impact is negative, local, low, short-term and probable.</w:t>
            </w:r>
          </w:p>
        </w:tc>
        <w:tc>
          <w:tcPr>
            <w:tcW w:w="1457" w:type="pct"/>
          </w:tcPr>
          <w:p w14:paraId="74701C73" w14:textId="6D7AA1F9"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Local labor especially from nearby communities should be given preference for the construction works; </w:t>
            </w:r>
          </w:p>
          <w:p w14:paraId="0C006AAE"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Careful planning and training of work force to minimize disturbance to the local people;</w:t>
            </w:r>
          </w:p>
          <w:p w14:paraId="07095547"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Public notification through print or electronic media during the entire construction phase to avoid any inconvenience in accessibility to the locals; and</w:t>
            </w:r>
          </w:p>
          <w:p w14:paraId="0C1943E3"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Adequate training especially for the transitive workforce of the station (involved both in the construction process and in the commissioning) to regard the customs of the area so that the locals do not feel insecure.</w:t>
            </w:r>
          </w:p>
        </w:tc>
        <w:tc>
          <w:tcPr>
            <w:tcW w:w="320" w:type="pct"/>
            <w:vAlign w:val="center"/>
          </w:tcPr>
          <w:p w14:paraId="404E0CB1"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tc>
        <w:tc>
          <w:tcPr>
            <w:tcW w:w="423" w:type="pct"/>
            <w:vAlign w:val="center"/>
          </w:tcPr>
          <w:p w14:paraId="0D49C91B"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tc>
        <w:tc>
          <w:tcPr>
            <w:tcW w:w="347" w:type="pct"/>
            <w:vAlign w:val="center"/>
          </w:tcPr>
          <w:p w14:paraId="62B4CC60" w14:textId="2A338259"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w:t>
            </w:r>
          </w:p>
        </w:tc>
      </w:tr>
      <w:tr w:rsidR="00C54113" w:rsidRPr="00D31D33" w14:paraId="3A1627E7" w14:textId="77777777" w:rsidTr="00C54113">
        <w:trPr>
          <w:trHeight w:val="1125"/>
        </w:trPr>
        <w:tc>
          <w:tcPr>
            <w:tcW w:w="427" w:type="pct"/>
            <w:vMerge/>
          </w:tcPr>
          <w:p w14:paraId="18FCE844" w14:textId="77777777" w:rsidR="00627180" w:rsidRPr="00D31D33" w:rsidRDefault="00627180" w:rsidP="00C54113">
            <w:pPr>
              <w:pStyle w:val="Default"/>
              <w:rPr>
                <w:rFonts w:asciiTheme="minorBidi" w:eastAsia="Arial" w:hAnsiTheme="minorBidi" w:cstheme="minorBidi"/>
                <w:sz w:val="20"/>
                <w:szCs w:val="20"/>
              </w:rPr>
            </w:pPr>
          </w:p>
        </w:tc>
        <w:tc>
          <w:tcPr>
            <w:tcW w:w="261" w:type="pct"/>
          </w:tcPr>
          <w:p w14:paraId="0095B3A6"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2.15</w:t>
            </w:r>
          </w:p>
          <w:p w14:paraId="1452531B" w14:textId="0E0A9EAE" w:rsidR="00627180" w:rsidRPr="00D31D33" w:rsidRDefault="00627180" w:rsidP="00C54113">
            <w:pPr>
              <w:pStyle w:val="Default"/>
              <w:rPr>
                <w:rFonts w:asciiTheme="minorBidi" w:eastAsia="Arial" w:hAnsiTheme="minorBidi" w:cstheme="minorBidi"/>
                <w:sz w:val="20"/>
                <w:szCs w:val="20"/>
              </w:rPr>
            </w:pPr>
          </w:p>
          <w:p w14:paraId="39672CA1" w14:textId="48763587" w:rsidR="00627180" w:rsidRPr="00D31D33" w:rsidRDefault="00627180" w:rsidP="00C54113">
            <w:pPr>
              <w:pStyle w:val="Default"/>
              <w:rPr>
                <w:rFonts w:asciiTheme="minorBidi" w:eastAsia="Arial" w:hAnsiTheme="minorBidi" w:cstheme="minorBidi"/>
                <w:sz w:val="20"/>
                <w:szCs w:val="20"/>
              </w:rPr>
            </w:pPr>
          </w:p>
        </w:tc>
        <w:tc>
          <w:tcPr>
            <w:tcW w:w="518" w:type="pct"/>
          </w:tcPr>
          <w:p w14:paraId="0C1B9E3B" w14:textId="77777777" w:rsidR="00627180" w:rsidRPr="00D31D33" w:rsidRDefault="00627180" w:rsidP="00C54113">
            <w:pPr>
              <w:pStyle w:val="Default"/>
              <w:jc w:val="both"/>
              <w:rPr>
                <w:rFonts w:eastAsia="Arial"/>
                <w:b/>
                <w:bCs/>
                <w:szCs w:val="20"/>
              </w:rPr>
            </w:pPr>
            <w:r w:rsidRPr="00D31D33">
              <w:rPr>
                <w:rFonts w:asciiTheme="minorBidi" w:eastAsia="Arial" w:hAnsiTheme="minorBidi" w:cstheme="minorBidi"/>
                <w:b/>
                <w:bCs/>
                <w:sz w:val="20"/>
                <w:szCs w:val="20"/>
                <w:lang w:bidi="ur-PK"/>
              </w:rPr>
              <w:t>Communicable Diseases</w:t>
            </w:r>
          </w:p>
          <w:p w14:paraId="6A5DC1E4" w14:textId="2244105E" w:rsidR="00627180" w:rsidRPr="00D31D33" w:rsidRDefault="00627180" w:rsidP="00C54113">
            <w:pPr>
              <w:pStyle w:val="Default"/>
              <w:jc w:val="both"/>
              <w:rPr>
                <w:rFonts w:eastAsia="Arial"/>
                <w:b/>
                <w:bCs/>
                <w:szCs w:val="20"/>
              </w:rPr>
            </w:pPr>
          </w:p>
          <w:p w14:paraId="4627F19B" w14:textId="56B79149" w:rsidR="00627180" w:rsidRPr="00D31D33" w:rsidRDefault="00627180" w:rsidP="00C54113">
            <w:pPr>
              <w:pStyle w:val="Default"/>
              <w:jc w:val="both"/>
              <w:rPr>
                <w:rFonts w:eastAsia="Arial"/>
                <w:b/>
                <w:bCs/>
                <w:szCs w:val="20"/>
              </w:rPr>
            </w:pPr>
          </w:p>
        </w:tc>
        <w:tc>
          <w:tcPr>
            <w:tcW w:w="1247" w:type="pct"/>
          </w:tcPr>
          <w:p w14:paraId="0BCF9689" w14:textId="77777777" w:rsidR="00114382" w:rsidRPr="00D31D33" w:rsidRDefault="00114382" w:rsidP="004F40C2">
            <w:pPr>
              <w:pStyle w:val="ListParagraph"/>
              <w:numPr>
                <w:ilvl w:val="0"/>
                <w:numId w:val="178"/>
              </w:numPr>
              <w:tabs>
                <w:tab w:val="left" w:pos="1220"/>
              </w:tabs>
              <w:spacing w:before="0" w:after="0"/>
              <w:ind w:left="346" w:right="77" w:firstLine="0"/>
            </w:pPr>
            <w:r w:rsidRPr="00D31D33">
              <w:t>The laborers in the Contractor Camp, truck drivers and like personnel who interact with each other have the potential for the spread of COVID-19 and HIV/AIDS if the incidence exists. Majority of the people living in the surrounding of the Project, and potential Labor are not aware of the source, mode of communication or consequences of COVID-19 &amp; HIV/AIDS. Although their religious and cultural value system, to a large extent excludes the outbreak or rapid communication of HIV/AIDS, yet its occurrence in such a situation cannot be precluded. It is necessary that awareness and preventive campaigns are run from time to time in the Labor camps and the field offices of the Project to prevent the communicable diseases like Cholera, Typhoid and Tuberculosis.</w:t>
            </w:r>
          </w:p>
          <w:p w14:paraId="7B70D8E3" w14:textId="72A98833" w:rsidR="00627180" w:rsidRPr="00D31D33" w:rsidRDefault="00114382" w:rsidP="004F40C2">
            <w:pPr>
              <w:pStyle w:val="ListParagraph"/>
              <w:widowControl/>
              <w:numPr>
                <w:ilvl w:val="0"/>
                <w:numId w:val="177"/>
              </w:numPr>
              <w:spacing w:before="0" w:after="0"/>
              <w:ind w:firstLine="0"/>
              <w:contextualSpacing w:val="0"/>
              <w:rPr>
                <w:szCs w:val="20"/>
              </w:rPr>
            </w:pPr>
            <w:r w:rsidRPr="00D31D33">
              <w:t>There is a chance of spreading of an epidemic of Coronavirus disease (COVID-19) due to close interaction of the labor force during construction not only among the workers but also in the area. This impact is high adverse in nature.</w:t>
            </w:r>
          </w:p>
        </w:tc>
        <w:tc>
          <w:tcPr>
            <w:tcW w:w="1457" w:type="pct"/>
          </w:tcPr>
          <w:p w14:paraId="056CAE57" w14:textId="06796DAA"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Arrange to run an active campaign, in the labour camp, to make people aware of the</w:t>
            </w:r>
            <w:r w:rsidRPr="00D31D33">
              <w:rPr>
                <w:szCs w:val="20"/>
              </w:rPr>
              <w:br/>
              <w:t>cause, mode of transmission and consequences of HIV/AIDS;</w:t>
            </w:r>
          </w:p>
          <w:p w14:paraId="3568E9B7" w14:textId="77777777"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Latest / Updated SOPs by WHO, national and provincial Government related to the construction industry to control spreading of COVID-19, should be implemented by the contractor and should be strictly monitored;</w:t>
            </w:r>
          </w:p>
          <w:p w14:paraId="14DAEE78" w14:textId="59127804"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Strengthen the existing local health &amp; medical services for the benefit of </w:t>
            </w:r>
            <w:r w:rsidR="002670EF" w:rsidRPr="00D31D33">
              <w:rPr>
                <w:szCs w:val="20"/>
              </w:rPr>
              <w:t>labor</w:t>
            </w:r>
            <w:r w:rsidRPr="00D31D33">
              <w:rPr>
                <w:szCs w:val="20"/>
              </w:rPr>
              <w:t xml:space="preserve"> as well as the surrounding villages;</w:t>
            </w:r>
          </w:p>
          <w:p w14:paraId="2DFB3508" w14:textId="34930F7D"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Ensure cleanliness and hygienic conditions at the </w:t>
            </w:r>
            <w:r w:rsidR="002670EF" w:rsidRPr="00D31D33">
              <w:rPr>
                <w:szCs w:val="20"/>
              </w:rPr>
              <w:t>labor</w:t>
            </w:r>
            <w:r w:rsidRPr="00D31D33">
              <w:rPr>
                <w:szCs w:val="20"/>
              </w:rPr>
              <w:t xml:space="preserve"> camp by ensuring proper drainage and suitable disposal of solid waste. Inoculation against Cholera will be arranged at intervals recommended by the Health Department; </w:t>
            </w:r>
          </w:p>
          <w:p w14:paraId="192E39AB" w14:textId="08C606AE"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 xml:space="preserve">Locating a </w:t>
            </w:r>
            <w:r w:rsidR="002670EF" w:rsidRPr="00D31D33">
              <w:rPr>
                <w:szCs w:val="20"/>
              </w:rPr>
              <w:t>labor</w:t>
            </w:r>
            <w:r w:rsidRPr="00D31D33">
              <w:rPr>
                <w:szCs w:val="20"/>
              </w:rPr>
              <w:t xml:space="preserve"> camp at least away from the villages (local settlement), and </w:t>
            </w:r>
          </w:p>
          <w:p w14:paraId="1D670CB8" w14:textId="2F10C1CB" w:rsidR="00627180" w:rsidRPr="00D31D33" w:rsidRDefault="00627180" w:rsidP="004F40C2">
            <w:pPr>
              <w:pStyle w:val="ListParagraph"/>
              <w:widowControl/>
              <w:numPr>
                <w:ilvl w:val="0"/>
                <w:numId w:val="177"/>
              </w:numPr>
              <w:spacing w:before="0" w:after="0"/>
              <w:ind w:firstLine="0"/>
              <w:contextualSpacing w:val="0"/>
              <w:rPr>
                <w:szCs w:val="20"/>
              </w:rPr>
            </w:pPr>
            <w:r w:rsidRPr="00D31D33">
              <w:rPr>
                <w:szCs w:val="20"/>
              </w:rPr>
              <w:t>Keep all the camps, offices, material depots, machinery yards and work sites open for the inspection of health and safety measures and related documents.</w:t>
            </w:r>
          </w:p>
        </w:tc>
        <w:tc>
          <w:tcPr>
            <w:tcW w:w="320" w:type="pct"/>
            <w:vAlign w:val="center"/>
          </w:tcPr>
          <w:p w14:paraId="05C1A752"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Construction Contractor</w:t>
            </w:r>
          </w:p>
          <w:p w14:paraId="2A5053DB" w14:textId="0705A8A2" w:rsidR="00627180" w:rsidRPr="00D31D33" w:rsidRDefault="00627180" w:rsidP="00C54113">
            <w:pPr>
              <w:pStyle w:val="Default"/>
              <w:jc w:val="center"/>
              <w:rPr>
                <w:rFonts w:asciiTheme="minorBidi" w:eastAsia="Arial" w:hAnsiTheme="minorBidi" w:cstheme="minorBidi"/>
                <w:sz w:val="20"/>
                <w:szCs w:val="20"/>
              </w:rPr>
            </w:pPr>
          </w:p>
          <w:p w14:paraId="155FC025" w14:textId="7F2305D8" w:rsidR="00627180" w:rsidRPr="00D31D33" w:rsidRDefault="00627180" w:rsidP="00C54113">
            <w:pPr>
              <w:pStyle w:val="Default"/>
              <w:jc w:val="center"/>
              <w:rPr>
                <w:rFonts w:asciiTheme="minorBidi" w:eastAsia="Arial" w:hAnsiTheme="minorBidi" w:cstheme="minorBidi"/>
                <w:sz w:val="20"/>
                <w:szCs w:val="20"/>
              </w:rPr>
            </w:pPr>
          </w:p>
        </w:tc>
        <w:tc>
          <w:tcPr>
            <w:tcW w:w="423" w:type="pct"/>
            <w:vAlign w:val="center"/>
          </w:tcPr>
          <w:p w14:paraId="50C25FDC"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CSC, PMU</w:t>
            </w:r>
          </w:p>
          <w:p w14:paraId="53D33ACF" w14:textId="7DA43C1B" w:rsidR="00627180" w:rsidRPr="00D31D33" w:rsidRDefault="00627180" w:rsidP="00C54113">
            <w:pPr>
              <w:pStyle w:val="Default"/>
              <w:jc w:val="center"/>
              <w:rPr>
                <w:rFonts w:asciiTheme="minorBidi" w:eastAsia="Arial" w:hAnsiTheme="minorBidi" w:cstheme="minorBidi"/>
                <w:sz w:val="20"/>
                <w:szCs w:val="20"/>
              </w:rPr>
            </w:pPr>
          </w:p>
          <w:p w14:paraId="155B01FE" w14:textId="20A2D5C4" w:rsidR="00627180" w:rsidRPr="00D31D33" w:rsidRDefault="00627180" w:rsidP="00C54113">
            <w:pPr>
              <w:pStyle w:val="Default"/>
              <w:jc w:val="center"/>
              <w:rPr>
                <w:rFonts w:asciiTheme="minorBidi" w:eastAsia="Arial" w:hAnsiTheme="minorBidi" w:cstheme="minorBidi"/>
                <w:sz w:val="20"/>
                <w:szCs w:val="20"/>
              </w:rPr>
            </w:pPr>
          </w:p>
        </w:tc>
        <w:tc>
          <w:tcPr>
            <w:tcW w:w="347" w:type="pct"/>
            <w:vAlign w:val="center"/>
          </w:tcPr>
          <w:p w14:paraId="65DDBE42"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Construction at Active Construction Site/ Camps</w:t>
            </w:r>
          </w:p>
          <w:p w14:paraId="330EE271" w14:textId="7C29D560" w:rsidR="00627180" w:rsidRPr="00D31D33" w:rsidRDefault="00627180" w:rsidP="00C54113">
            <w:pPr>
              <w:pStyle w:val="Default"/>
              <w:jc w:val="center"/>
              <w:rPr>
                <w:rFonts w:asciiTheme="minorBidi" w:eastAsia="Arial" w:hAnsiTheme="minorBidi" w:cstheme="minorBidi"/>
                <w:sz w:val="20"/>
                <w:szCs w:val="20"/>
              </w:rPr>
            </w:pPr>
          </w:p>
          <w:p w14:paraId="5F6829BD" w14:textId="6BEBCF77" w:rsidR="00627180" w:rsidRPr="00D31D33" w:rsidRDefault="00627180" w:rsidP="00C54113">
            <w:pPr>
              <w:pStyle w:val="Default"/>
              <w:jc w:val="center"/>
              <w:rPr>
                <w:rFonts w:asciiTheme="minorBidi" w:eastAsia="Arial" w:hAnsiTheme="minorBidi" w:cstheme="minorBidi"/>
                <w:sz w:val="20"/>
                <w:szCs w:val="20"/>
              </w:rPr>
            </w:pPr>
          </w:p>
        </w:tc>
      </w:tr>
      <w:tr w:rsidR="00C54113" w:rsidRPr="00D31D33" w14:paraId="6EF22329" w14:textId="77777777" w:rsidTr="00C54113">
        <w:trPr>
          <w:trHeight w:val="8600"/>
        </w:trPr>
        <w:tc>
          <w:tcPr>
            <w:tcW w:w="427" w:type="pct"/>
          </w:tcPr>
          <w:p w14:paraId="0D73A2D9" w14:textId="77777777" w:rsidR="00114382" w:rsidRPr="00D31D33" w:rsidRDefault="00114382" w:rsidP="00C54113">
            <w:pPr>
              <w:pStyle w:val="Default"/>
              <w:rPr>
                <w:rFonts w:asciiTheme="minorBidi" w:eastAsia="Arial" w:hAnsiTheme="minorBidi" w:cstheme="minorBidi"/>
                <w:sz w:val="20"/>
                <w:szCs w:val="20"/>
              </w:rPr>
            </w:pPr>
          </w:p>
        </w:tc>
        <w:tc>
          <w:tcPr>
            <w:tcW w:w="261" w:type="pct"/>
          </w:tcPr>
          <w:p w14:paraId="283B15AE" w14:textId="2C4C3C4F" w:rsidR="00114382" w:rsidRPr="00D31D33" w:rsidRDefault="003B78FD"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2.16</w:t>
            </w:r>
          </w:p>
        </w:tc>
        <w:tc>
          <w:tcPr>
            <w:tcW w:w="518" w:type="pct"/>
          </w:tcPr>
          <w:p w14:paraId="2235C905" w14:textId="77777777" w:rsidR="00114382" w:rsidRPr="00D31D33" w:rsidRDefault="00114382" w:rsidP="00C54113">
            <w:pPr>
              <w:pStyle w:val="Heading4"/>
              <w:spacing w:before="0" w:after="0"/>
              <w:rPr>
                <w:rFonts w:eastAsia="Arial"/>
              </w:rPr>
            </w:pPr>
            <w:r w:rsidRPr="00D31D33">
              <w:rPr>
                <w:rFonts w:eastAsia="Arial"/>
              </w:rPr>
              <w:t xml:space="preserve">Impacts during Site </w:t>
            </w:r>
            <w:r w:rsidRPr="00D31D33">
              <w:t>restorations</w:t>
            </w:r>
          </w:p>
          <w:p w14:paraId="7DBB8C8C" w14:textId="77777777" w:rsidR="00114382" w:rsidRPr="00D31D33" w:rsidRDefault="00114382" w:rsidP="004F40C2">
            <w:pPr>
              <w:pStyle w:val="Default"/>
              <w:rPr>
                <w:rFonts w:asciiTheme="minorBidi" w:eastAsia="Arial" w:hAnsiTheme="minorBidi" w:cstheme="minorBidi"/>
                <w:b/>
                <w:bCs/>
                <w:sz w:val="20"/>
                <w:szCs w:val="20"/>
              </w:rPr>
            </w:pPr>
          </w:p>
        </w:tc>
        <w:tc>
          <w:tcPr>
            <w:tcW w:w="1247" w:type="pct"/>
          </w:tcPr>
          <w:p w14:paraId="10B9E917" w14:textId="77777777" w:rsidR="00114382" w:rsidRPr="00D31D33" w:rsidRDefault="00114382" w:rsidP="004F40C2">
            <w:pPr>
              <w:pStyle w:val="ListParagraph"/>
              <w:widowControl/>
              <w:numPr>
                <w:ilvl w:val="0"/>
                <w:numId w:val="177"/>
              </w:numPr>
              <w:spacing w:before="0" w:after="0"/>
              <w:ind w:firstLine="0"/>
              <w:contextualSpacing w:val="0"/>
            </w:pPr>
            <w:r w:rsidRPr="00D31D33">
              <w:rPr>
                <w:rFonts w:eastAsia="Arial"/>
                <w:spacing w:val="-1"/>
                <w:position w:val="1"/>
              </w:rPr>
              <w:t>A</w:t>
            </w:r>
            <w:r w:rsidRPr="00D31D33">
              <w:rPr>
                <w:rFonts w:eastAsia="Arial"/>
                <w:spacing w:val="1"/>
                <w:position w:val="1"/>
              </w:rPr>
              <w:t>ft</w:t>
            </w:r>
            <w:r w:rsidRPr="00D31D33">
              <w:rPr>
                <w:rFonts w:eastAsia="Arial"/>
                <w:position w:val="1"/>
              </w:rPr>
              <w:t>er</w:t>
            </w:r>
            <w:r w:rsidRPr="00D31D33">
              <w:rPr>
                <w:rFonts w:eastAsia="Arial"/>
                <w:spacing w:val="11"/>
                <w:position w:val="1"/>
              </w:rPr>
              <w:t xml:space="preserve"> </w:t>
            </w:r>
            <w:r w:rsidRPr="00D31D33">
              <w:rPr>
                <w:szCs w:val="20"/>
              </w:rPr>
              <w:t>comp</w:t>
            </w:r>
            <w:r w:rsidRPr="00D31D33">
              <w:rPr>
                <w:spacing w:val="-1"/>
                <w:szCs w:val="20"/>
              </w:rPr>
              <w:t>l</w:t>
            </w:r>
            <w:r w:rsidRPr="00D31D33">
              <w:rPr>
                <w:spacing w:val="-3"/>
                <w:szCs w:val="20"/>
              </w:rPr>
              <w:t>e</w:t>
            </w:r>
            <w:r w:rsidRPr="00D31D33">
              <w:rPr>
                <w:spacing w:val="1"/>
                <w:szCs w:val="20"/>
              </w:rPr>
              <w:t>t</w:t>
            </w:r>
            <w:r w:rsidRPr="00D31D33">
              <w:rPr>
                <w:spacing w:val="-1"/>
                <w:szCs w:val="20"/>
              </w:rPr>
              <w:t>i</w:t>
            </w:r>
            <w:r w:rsidRPr="00D31D33">
              <w:rPr>
                <w:szCs w:val="20"/>
              </w:rPr>
              <w:t>on</w:t>
            </w:r>
            <w:r w:rsidRPr="00D31D33">
              <w:rPr>
                <w:rFonts w:eastAsia="Arial"/>
                <w:spacing w:val="12"/>
                <w:position w:val="1"/>
              </w:rPr>
              <w:t xml:space="preserve"> </w:t>
            </w:r>
            <w:r w:rsidRPr="00D31D33">
              <w:rPr>
                <w:rFonts w:eastAsia="Arial"/>
                <w:position w:val="1"/>
              </w:rPr>
              <w:t>of</w:t>
            </w:r>
            <w:r w:rsidRPr="00D31D33">
              <w:rPr>
                <w:rFonts w:eastAsia="Arial"/>
                <w:spacing w:val="14"/>
                <w:position w:val="1"/>
              </w:rPr>
              <w:t xml:space="preserve"> </w:t>
            </w:r>
            <w:r w:rsidRPr="00D31D33">
              <w:rPr>
                <w:rFonts w:eastAsia="Arial"/>
              </w:rPr>
              <w:t>construction</w:t>
            </w:r>
            <w:r w:rsidRPr="00D31D33">
              <w:rPr>
                <w:rFonts w:eastAsia="Arial"/>
                <w:spacing w:val="15"/>
                <w:position w:val="1"/>
              </w:rPr>
              <w:t xml:space="preserve"> </w:t>
            </w:r>
            <w:r w:rsidRPr="00D31D33">
              <w:rPr>
                <w:rFonts w:eastAsia="Arial"/>
                <w:position w:val="1"/>
              </w:rPr>
              <w:t>activ</w:t>
            </w:r>
            <w:r w:rsidRPr="00D31D33">
              <w:rPr>
                <w:rFonts w:eastAsia="Arial"/>
                <w:spacing w:val="-1"/>
                <w:position w:val="1"/>
              </w:rPr>
              <w:t>i</w:t>
            </w:r>
            <w:r w:rsidRPr="00D31D33">
              <w:rPr>
                <w:rFonts w:eastAsia="Arial"/>
                <w:spacing w:val="1"/>
                <w:position w:val="1"/>
              </w:rPr>
              <w:t>t</w:t>
            </w:r>
            <w:r w:rsidRPr="00D31D33">
              <w:rPr>
                <w:rFonts w:eastAsia="Arial"/>
                <w:position w:val="1"/>
              </w:rPr>
              <w:t>ies,</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2"/>
                <w:position w:val="1"/>
              </w:rPr>
              <w:t xml:space="preserve"> </w:t>
            </w:r>
            <w:r w:rsidRPr="00D31D33">
              <w:rPr>
                <w:rFonts w:eastAsia="Arial"/>
                <w:spacing w:val="-3"/>
                <w:position w:val="1"/>
              </w:rPr>
              <w:t>p</w:t>
            </w:r>
            <w:r w:rsidRPr="00D31D33">
              <w:rPr>
                <w:rFonts w:eastAsia="Arial"/>
                <w:spacing w:val="1"/>
                <w:position w:val="1"/>
              </w:rPr>
              <w:t>r</w:t>
            </w:r>
            <w:r w:rsidRPr="00D31D33">
              <w:rPr>
                <w:rFonts w:eastAsia="Arial"/>
                <w:spacing w:val="-3"/>
                <w:position w:val="1"/>
              </w:rPr>
              <w:t>o</w:t>
            </w:r>
            <w:r w:rsidRPr="00D31D33">
              <w:rPr>
                <w:rFonts w:eastAsia="Arial"/>
                <w:spacing w:val="1"/>
                <w:position w:val="1"/>
              </w:rPr>
              <w:t>j</w:t>
            </w:r>
            <w:r w:rsidRPr="00D31D33">
              <w:rPr>
                <w:rFonts w:eastAsia="Arial"/>
                <w:spacing w:val="-3"/>
                <w:position w:val="1"/>
              </w:rPr>
              <w:t>e</w:t>
            </w:r>
            <w:r w:rsidRPr="00D31D33">
              <w:rPr>
                <w:rFonts w:eastAsia="Arial"/>
                <w:spacing w:val="2"/>
                <w:position w:val="1"/>
              </w:rPr>
              <w:t>c</w:t>
            </w:r>
            <w:r w:rsidRPr="00D31D33">
              <w:rPr>
                <w:rFonts w:eastAsia="Arial"/>
                <w:position w:val="1"/>
              </w:rPr>
              <w:t>t</w:t>
            </w:r>
            <w:r w:rsidRPr="00D31D33">
              <w:rPr>
                <w:rFonts w:eastAsia="Arial"/>
                <w:spacing w:val="14"/>
                <w:position w:val="1"/>
              </w:rPr>
              <w:t xml:space="preserve"> </w:t>
            </w:r>
            <w:r w:rsidRPr="00D31D33">
              <w:rPr>
                <w:rFonts w:eastAsia="Arial"/>
                <w:spacing w:val="1"/>
                <w:position w:val="1"/>
              </w:rPr>
              <w:t>f</w:t>
            </w:r>
            <w:r w:rsidRPr="00D31D33">
              <w:rPr>
                <w:rFonts w:eastAsia="Arial"/>
                <w:spacing w:val="-3"/>
                <w:position w:val="1"/>
              </w:rPr>
              <w:t>a</w:t>
            </w:r>
            <w:r w:rsidRPr="00D31D33">
              <w:rPr>
                <w:rFonts w:eastAsia="Arial"/>
                <w:position w:val="1"/>
              </w:rPr>
              <w:t>c</w:t>
            </w:r>
            <w:r w:rsidRPr="00D31D33">
              <w:rPr>
                <w:rFonts w:eastAsia="Arial"/>
                <w:spacing w:val="-1"/>
                <w:position w:val="1"/>
              </w:rPr>
              <w:t>ili</w:t>
            </w:r>
            <w:r w:rsidRPr="00D31D33">
              <w:rPr>
                <w:rFonts w:eastAsia="Arial"/>
                <w:spacing w:val="1"/>
                <w:position w:val="1"/>
              </w:rPr>
              <w:t>t</w:t>
            </w:r>
            <w:r w:rsidRPr="00D31D33">
              <w:rPr>
                <w:rFonts w:eastAsia="Arial"/>
                <w:spacing w:val="-1"/>
                <w:position w:val="1"/>
              </w:rPr>
              <w:t>i</w:t>
            </w:r>
            <w:r w:rsidRPr="00D31D33">
              <w:rPr>
                <w:rFonts w:eastAsia="Arial"/>
                <w:position w:val="1"/>
              </w:rPr>
              <w:t>es</w:t>
            </w:r>
            <w:r w:rsidRPr="00D31D33">
              <w:rPr>
                <w:rFonts w:eastAsia="Arial"/>
                <w:spacing w:val="13"/>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12"/>
                <w:position w:val="1"/>
              </w:rPr>
              <w:t xml:space="preserve"> </w:t>
            </w:r>
            <w:r w:rsidRPr="00D31D33">
              <w:rPr>
                <w:rFonts w:eastAsia="Arial"/>
                <w:position w:val="1"/>
              </w:rPr>
              <w:t>be</w:t>
            </w:r>
            <w:r w:rsidRPr="00D31D33">
              <w:rPr>
                <w:rFonts w:eastAsia="Arial"/>
                <w:spacing w:val="12"/>
                <w:position w:val="1"/>
              </w:rPr>
              <w:t xml:space="preserve"> </w:t>
            </w:r>
            <w:r w:rsidRPr="00D31D33">
              <w:rPr>
                <w:rFonts w:eastAsia="Arial"/>
                <w:spacing w:val="1"/>
                <w:position w:val="1"/>
              </w:rPr>
              <w:t>r</w:t>
            </w:r>
            <w:r w:rsidRPr="00D31D33">
              <w:rPr>
                <w:rFonts w:eastAsia="Arial"/>
                <w:position w:val="1"/>
              </w:rPr>
              <w:t>esto</w:t>
            </w:r>
            <w:r w:rsidRPr="00D31D33">
              <w:rPr>
                <w:rFonts w:eastAsia="Arial"/>
                <w:spacing w:val="-1"/>
                <w:position w:val="1"/>
              </w:rPr>
              <w:t>r</w:t>
            </w:r>
            <w:r w:rsidRPr="00D31D33">
              <w:rPr>
                <w:rFonts w:eastAsia="Arial"/>
                <w:position w:val="1"/>
              </w:rPr>
              <w:t>ed</w:t>
            </w:r>
            <w:r w:rsidRPr="00D31D33">
              <w:rPr>
                <w:rFonts w:eastAsia="Arial"/>
                <w:spacing w:val="12"/>
                <w:position w:val="1"/>
              </w:rPr>
              <w:t xml:space="preserve"> </w:t>
            </w:r>
            <w:r w:rsidRPr="00D31D33">
              <w:rPr>
                <w:rFonts w:eastAsia="Arial"/>
                <w:position w:val="1"/>
              </w:rPr>
              <w:t>as</w:t>
            </w:r>
            <w:r w:rsidRPr="00D31D33">
              <w:rPr>
                <w:rFonts w:eastAsia="Arial"/>
                <w:spacing w:val="13"/>
                <w:position w:val="1"/>
              </w:rPr>
              <w:t xml:space="preserve"> </w:t>
            </w:r>
            <w:r w:rsidRPr="00D31D33">
              <w:rPr>
                <w:rFonts w:eastAsia="Arial"/>
                <w:position w:val="1"/>
              </w:rPr>
              <w:t>c</w:t>
            </w:r>
            <w:r w:rsidRPr="00D31D33">
              <w:rPr>
                <w:rFonts w:eastAsia="Arial"/>
                <w:spacing w:val="-1"/>
                <w:position w:val="1"/>
              </w:rPr>
              <w:t>l</w:t>
            </w:r>
            <w:r w:rsidRPr="00D31D33">
              <w:rPr>
                <w:rFonts w:eastAsia="Arial"/>
                <w:position w:val="1"/>
              </w:rPr>
              <w:t xml:space="preserve">ose </w:t>
            </w:r>
            <w:r w:rsidRPr="00D31D33">
              <w:rPr>
                <w:rFonts w:eastAsia="Arial"/>
                <w:spacing w:val="1"/>
              </w:rPr>
              <w:t>t</w:t>
            </w:r>
            <w:r w:rsidRPr="00D31D33">
              <w:rPr>
                <w:rFonts w:eastAsia="Arial"/>
              </w:rPr>
              <w:t>o</w:t>
            </w:r>
            <w:r w:rsidRPr="00D31D33">
              <w:rPr>
                <w:rFonts w:eastAsia="Arial"/>
                <w:spacing w:val="-11"/>
              </w:rPr>
              <w:t xml:space="preserve"> </w:t>
            </w:r>
            <w:r w:rsidRPr="00D31D33">
              <w:rPr>
                <w:rFonts w:eastAsia="Arial"/>
                <w:spacing w:val="-3"/>
              </w:rPr>
              <w:t>i</w:t>
            </w:r>
            <w:r w:rsidRPr="00D31D33">
              <w:rPr>
                <w:rFonts w:eastAsia="Arial"/>
                <w:spacing w:val="1"/>
              </w:rPr>
              <w:t>t</w:t>
            </w:r>
            <w:r w:rsidRPr="00D31D33">
              <w:rPr>
                <w:rFonts w:eastAsia="Arial"/>
              </w:rPr>
              <w:t>s</w:t>
            </w:r>
            <w:r w:rsidRPr="00D31D33">
              <w:rPr>
                <w:rFonts w:eastAsia="Arial"/>
                <w:spacing w:val="-13"/>
              </w:rPr>
              <w:t xml:space="preserve"> </w:t>
            </w:r>
            <w:r w:rsidRPr="00D31D33">
              <w:rPr>
                <w:rFonts w:eastAsia="Arial"/>
              </w:rPr>
              <w:t>ori</w:t>
            </w:r>
            <w:r w:rsidRPr="00D31D33">
              <w:rPr>
                <w:rFonts w:eastAsia="Arial"/>
                <w:spacing w:val="-1"/>
              </w:rPr>
              <w:t>gi</w:t>
            </w:r>
            <w:r w:rsidRPr="00D31D33">
              <w:rPr>
                <w:rFonts w:eastAsia="Arial"/>
              </w:rPr>
              <w:t>n</w:t>
            </w:r>
            <w:r w:rsidRPr="00D31D33">
              <w:rPr>
                <w:rFonts w:eastAsia="Arial"/>
                <w:spacing w:val="-1"/>
              </w:rPr>
              <w:t>a</w:t>
            </w:r>
            <w:r w:rsidRPr="00D31D33">
              <w:rPr>
                <w:rFonts w:eastAsia="Arial"/>
              </w:rPr>
              <w:t>l</w:t>
            </w:r>
            <w:r w:rsidRPr="00D31D33">
              <w:rPr>
                <w:rFonts w:eastAsia="Arial"/>
                <w:spacing w:val="-12"/>
              </w:rPr>
              <w:t xml:space="preserve"> </w:t>
            </w:r>
            <w:r w:rsidRPr="00D31D33">
              <w:rPr>
                <w:rFonts w:eastAsia="Arial"/>
              </w:rPr>
              <w:t>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4"/>
              </w:rPr>
              <w:t xml:space="preserve"> </w:t>
            </w:r>
            <w:r w:rsidRPr="00D31D33">
              <w:rPr>
                <w:rFonts w:eastAsia="Arial"/>
              </w:rPr>
              <w:t>as</w:t>
            </w:r>
            <w:r w:rsidRPr="00D31D33">
              <w:rPr>
                <w:rFonts w:eastAsia="Arial"/>
                <w:spacing w:val="-14"/>
              </w:rPr>
              <w:t xml:space="preserve"> </w:t>
            </w:r>
            <w:r w:rsidRPr="00D31D33">
              <w:rPr>
                <w:rFonts w:eastAsia="Arial"/>
              </w:rPr>
              <w:t>p</w:t>
            </w:r>
            <w:r w:rsidRPr="00D31D33">
              <w:rPr>
                <w:rFonts w:eastAsia="Arial"/>
                <w:spacing w:val="-1"/>
              </w:rPr>
              <w:t>o</w:t>
            </w:r>
            <w:r w:rsidRPr="00D31D33">
              <w:rPr>
                <w:rFonts w:eastAsia="Arial"/>
              </w:rPr>
              <w:t>ss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15"/>
              </w:rPr>
              <w:t xml:space="preserve"> </w:t>
            </w:r>
            <w:r w:rsidRPr="00D31D33">
              <w:rPr>
                <w:rFonts w:eastAsia="Arial"/>
                <w:spacing w:val="1"/>
              </w:rPr>
              <w:t>O</w:t>
            </w:r>
            <w:r w:rsidRPr="00D31D33">
              <w:rPr>
                <w:rFonts w:eastAsia="Arial"/>
              </w:rPr>
              <w:t>ne</w:t>
            </w:r>
            <w:r w:rsidRPr="00D31D33">
              <w:rPr>
                <w:rFonts w:eastAsia="Arial"/>
                <w:spacing w:val="-11"/>
              </w:rPr>
              <w:t xml:space="preserve"> </w:t>
            </w:r>
            <w:r w:rsidRPr="00D31D33">
              <w:rPr>
                <w:rFonts w:eastAsia="Arial"/>
                <w:spacing w:val="-3"/>
              </w:rPr>
              <w:t>o</w:t>
            </w:r>
            <w:r w:rsidRPr="00D31D33">
              <w:rPr>
                <w:rFonts w:eastAsia="Arial"/>
              </w:rPr>
              <w:t>f</w:t>
            </w:r>
            <w:r w:rsidRPr="00D31D33">
              <w:rPr>
                <w:rFonts w:eastAsia="Arial"/>
                <w:spacing w:val="-12"/>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spacing w:val="-1"/>
              </w:rPr>
              <w:t>i</w:t>
            </w:r>
            <w:r w:rsidRPr="00D31D33">
              <w:rPr>
                <w:rFonts w:eastAsia="Arial"/>
                <w:spacing w:val="1"/>
              </w:rPr>
              <w:t>m</w:t>
            </w:r>
            <w:r w:rsidRPr="00D31D33">
              <w:rPr>
                <w:rFonts w:eastAsia="Arial"/>
                <w:spacing w:val="-3"/>
              </w:rPr>
              <w:t>p</w:t>
            </w:r>
            <w:r w:rsidRPr="00D31D33">
              <w:rPr>
                <w:rFonts w:eastAsia="Arial"/>
              </w:rPr>
              <w:t>or</w:t>
            </w:r>
            <w:r w:rsidRPr="00D31D33">
              <w:rPr>
                <w:rFonts w:eastAsia="Arial"/>
                <w:spacing w:val="1"/>
              </w:rPr>
              <w:t>t</w:t>
            </w:r>
            <w:r w:rsidRPr="00D31D33">
              <w:rPr>
                <w:rFonts w:eastAsia="Arial"/>
              </w:rPr>
              <w:t>a</w:t>
            </w:r>
            <w:r w:rsidRPr="00D31D33">
              <w:rPr>
                <w:rFonts w:eastAsia="Arial"/>
                <w:spacing w:val="-3"/>
              </w:rPr>
              <w:t>n</w:t>
            </w:r>
            <w:r w:rsidRPr="00D31D33">
              <w:rPr>
                <w:rFonts w:eastAsia="Arial"/>
              </w:rPr>
              <w:t>t</w:t>
            </w:r>
            <w:r w:rsidRPr="00D31D33">
              <w:rPr>
                <w:rFonts w:eastAsia="Arial"/>
                <w:spacing w:val="-12"/>
              </w:rPr>
              <w:t xml:space="preserve"> </w:t>
            </w:r>
            <w:r w:rsidRPr="00D31D33">
              <w:rPr>
                <w:rFonts w:eastAsia="Arial"/>
                <w:spacing w:val="1"/>
              </w:rPr>
              <w:t>t</w:t>
            </w:r>
            <w:r w:rsidRPr="00D31D33">
              <w:rPr>
                <w:rFonts w:eastAsia="Arial"/>
              </w:rPr>
              <w:t>o</w:t>
            </w:r>
            <w:r w:rsidRPr="00D31D33">
              <w:rPr>
                <w:rFonts w:eastAsia="Arial"/>
                <w:spacing w:val="-1"/>
              </w:rPr>
              <w:t>o</w:t>
            </w:r>
            <w:r w:rsidRPr="00D31D33">
              <w:rPr>
                <w:rFonts w:eastAsia="Arial"/>
              </w:rPr>
              <w:t>l</w:t>
            </w:r>
            <w:r w:rsidRPr="00D31D33">
              <w:rPr>
                <w:rFonts w:eastAsia="Arial"/>
                <w:spacing w:val="-12"/>
              </w:rPr>
              <w:t xml:space="preserve"> </w:t>
            </w:r>
            <w:r w:rsidRPr="00D31D33">
              <w:rPr>
                <w:rFonts w:eastAsia="Arial"/>
                <w:spacing w:val="-1"/>
              </w:rPr>
              <w:t>i</w:t>
            </w:r>
            <w:r w:rsidRPr="00D31D33">
              <w:rPr>
                <w:rFonts w:eastAsia="Arial"/>
              </w:rPr>
              <w:t>s</w:t>
            </w:r>
            <w:r w:rsidRPr="00D31D33">
              <w:rPr>
                <w:rFonts w:eastAsia="Arial"/>
                <w:spacing w:val="-16"/>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rPr>
              <w:t>p</w:t>
            </w:r>
            <w:r w:rsidRPr="00D31D33">
              <w:rPr>
                <w:rFonts w:eastAsia="Arial"/>
                <w:spacing w:val="-1"/>
              </w:rPr>
              <w:t>h</w:t>
            </w:r>
            <w:r w:rsidRPr="00D31D33">
              <w:rPr>
                <w:rFonts w:eastAsia="Arial"/>
                <w:spacing w:val="-3"/>
              </w:rPr>
              <w:t>o</w:t>
            </w:r>
            <w:r w:rsidRPr="00D31D33">
              <w:rPr>
                <w:rFonts w:eastAsia="Arial"/>
                <w:spacing w:val="1"/>
              </w:rPr>
              <w:t>t</w:t>
            </w:r>
            <w:r w:rsidRPr="00D31D33">
              <w:rPr>
                <w:rFonts w:eastAsia="Arial"/>
              </w:rPr>
              <w:t>o</w:t>
            </w:r>
            <w:r w:rsidRPr="00D31D33">
              <w:rPr>
                <w:rFonts w:eastAsia="Arial"/>
                <w:spacing w:val="-3"/>
              </w:rPr>
              <w:t>g</w:t>
            </w:r>
            <w:r w:rsidRPr="00D31D33">
              <w:rPr>
                <w:rFonts w:eastAsia="Arial"/>
                <w:spacing w:val="1"/>
              </w:rPr>
              <w:t>r</w:t>
            </w:r>
            <w:r w:rsidRPr="00D31D33">
              <w:rPr>
                <w:rFonts w:eastAsia="Arial"/>
                <w:spacing w:val="-3"/>
              </w:rPr>
              <w:t>a</w:t>
            </w:r>
            <w:r w:rsidRPr="00D31D33">
              <w:rPr>
                <w:rFonts w:eastAsia="Arial"/>
              </w:rPr>
              <w:t>p</w:t>
            </w:r>
            <w:r w:rsidRPr="00D31D33">
              <w:rPr>
                <w:rFonts w:eastAsia="Arial"/>
                <w:spacing w:val="-1"/>
              </w:rPr>
              <w:t>hi</w:t>
            </w:r>
            <w:r w:rsidRPr="00D31D33">
              <w:rPr>
                <w:rFonts w:eastAsia="Arial"/>
              </w:rPr>
              <w:t>c</w:t>
            </w:r>
            <w:r w:rsidRPr="00D31D33">
              <w:rPr>
                <w:rFonts w:eastAsia="Arial"/>
                <w:spacing w:val="-11"/>
              </w:rPr>
              <w:t xml:space="preserve"> </w:t>
            </w:r>
            <w:r w:rsidRPr="00D31D33">
              <w:rPr>
                <w:rFonts w:eastAsia="Arial"/>
                <w:spacing w:val="1"/>
              </w:rPr>
              <w:t>r</w:t>
            </w:r>
            <w:r w:rsidRPr="00D31D33">
              <w:rPr>
                <w:rFonts w:eastAsia="Arial"/>
              </w:rPr>
              <w:t>ec</w:t>
            </w:r>
            <w:r w:rsidRPr="00D31D33">
              <w:rPr>
                <w:rFonts w:eastAsia="Arial"/>
                <w:spacing w:val="-3"/>
              </w:rPr>
              <w:t>o</w:t>
            </w:r>
            <w:r w:rsidRPr="00D31D33">
              <w:rPr>
                <w:rFonts w:eastAsia="Arial"/>
                <w:spacing w:val="1"/>
              </w:rPr>
              <w:t>r</w:t>
            </w:r>
            <w:r w:rsidRPr="00D31D33">
              <w:rPr>
                <w:rFonts w:eastAsia="Arial"/>
              </w:rPr>
              <w:t>d of</w:t>
            </w:r>
            <w:r w:rsidRPr="00D31D33">
              <w:rPr>
                <w:rFonts w:eastAsia="Arial"/>
                <w:spacing w:val="4"/>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w:t>
            </w:r>
            <w:r w:rsidRPr="00D31D33">
              <w:rPr>
                <w:rFonts w:eastAsia="Arial"/>
                <w:spacing w:val="1"/>
              </w:rPr>
              <w:t>f</w:t>
            </w:r>
            <w:r w:rsidRPr="00D31D33">
              <w:rPr>
                <w:rFonts w:eastAsia="Arial"/>
                <w:spacing w:val="-3"/>
              </w:rPr>
              <w:t>a</w:t>
            </w:r>
            <w:r w:rsidRPr="00D31D33">
              <w:rPr>
                <w:rFonts w:eastAsia="Arial"/>
              </w:rPr>
              <w:t>c</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3"/>
              </w:rPr>
              <w:t xml:space="preserve"> </w:t>
            </w:r>
            <w:r w:rsidRPr="00D31D33">
              <w:rPr>
                <w:rFonts w:eastAsia="Arial"/>
              </w:rPr>
              <w:t>e.g</w:t>
            </w:r>
            <w:r w:rsidRPr="00D31D33">
              <w:rPr>
                <w:rFonts w:eastAsia="Arial"/>
                <w:spacing w:val="-1"/>
              </w:rPr>
              <w:t>.</w:t>
            </w:r>
            <w:r w:rsidRPr="00D31D33">
              <w:rPr>
                <w:rFonts w:eastAsia="Arial"/>
              </w:rPr>
              <w:t>,</w:t>
            </w:r>
            <w:r w:rsidRPr="00D31D33">
              <w:rPr>
                <w:rFonts w:eastAsia="Arial"/>
                <w:spacing w:val="4"/>
              </w:rPr>
              <w:t xml:space="preserve"> </w:t>
            </w:r>
            <w:r w:rsidRPr="00D31D33">
              <w:rPr>
                <w:rFonts w:eastAsia="Arial"/>
                <w:spacing w:val="-2"/>
              </w:rPr>
              <w:t>c</w:t>
            </w:r>
            <w:r w:rsidRPr="00D31D33">
              <w:rPr>
                <w:rFonts w:eastAsia="Arial"/>
              </w:rPr>
              <w:t>amps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w:t>
            </w:r>
            <w:r w:rsidRPr="00D31D33">
              <w:rPr>
                <w:rFonts w:eastAsia="Arial"/>
              </w:rPr>
              <w:t>s)</w:t>
            </w:r>
            <w:r w:rsidRPr="00D31D33">
              <w:rPr>
                <w:rFonts w:eastAsia="Arial"/>
                <w:spacing w:val="4"/>
              </w:rPr>
              <w:t xml:space="preserve"> </w:t>
            </w:r>
            <w:r w:rsidRPr="00D31D33">
              <w:rPr>
                <w:rFonts w:eastAsia="Arial"/>
                <w:spacing w:val="-3"/>
              </w:rPr>
              <w:t>p</w:t>
            </w:r>
            <w:r w:rsidRPr="00D31D33">
              <w:rPr>
                <w:rFonts w:eastAsia="Arial"/>
                <w:spacing w:val="1"/>
              </w:rPr>
              <w:t>r</w:t>
            </w:r>
            <w:r w:rsidRPr="00D31D33">
              <w:rPr>
                <w:rFonts w:eastAsia="Arial"/>
                <w:spacing w:val="-1"/>
              </w:rPr>
              <w:t>i</w:t>
            </w:r>
            <w:r w:rsidRPr="00D31D33">
              <w:rPr>
                <w:rFonts w:eastAsia="Arial"/>
              </w:rPr>
              <w:t>or</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s</w:t>
            </w:r>
            <w:r w:rsidRPr="00D31D33">
              <w:rPr>
                <w:rFonts w:eastAsia="Arial"/>
                <w:spacing w:val="-3"/>
              </w:rPr>
              <w:t>e</w:t>
            </w:r>
            <w:r w:rsidRPr="00D31D33">
              <w:rPr>
                <w:rFonts w:eastAsia="Arial"/>
                <w:spacing w:val="6"/>
              </w:rPr>
              <w:t>t</w:t>
            </w:r>
            <w:r w:rsidRPr="00D31D33">
              <w:rPr>
                <w:rFonts w:eastAsia="Arial"/>
                <w:spacing w:val="1"/>
              </w:rPr>
              <w:t>-</w:t>
            </w:r>
            <w:r w:rsidRPr="00D31D33">
              <w:rPr>
                <w:rFonts w:eastAsia="Arial"/>
              </w:rPr>
              <w:t xml:space="preserve">up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3"/>
              </w:rPr>
              <w:t xml:space="preserve"> </w:t>
            </w:r>
            <w:r w:rsidRPr="00D31D33">
              <w:rPr>
                <w:rFonts w:eastAsia="Arial"/>
                <w:spacing w:val="1"/>
              </w:rPr>
              <w:t>t</w:t>
            </w:r>
            <w:r w:rsidRPr="00D31D33">
              <w:rPr>
                <w:rFonts w:eastAsia="Arial"/>
              </w:rPr>
              <w:t>ak</w:t>
            </w:r>
            <w:r w:rsidRPr="00D31D33">
              <w:rPr>
                <w:rFonts w:eastAsia="Arial"/>
                <w:spacing w:val="-1"/>
              </w:rPr>
              <w:t>e</w:t>
            </w:r>
            <w:r w:rsidRPr="00D31D33">
              <w:rPr>
                <w:rFonts w:eastAsia="Arial"/>
              </w:rPr>
              <w:t>n</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3"/>
              </w:rPr>
              <w:t xml:space="preserve"> </w:t>
            </w:r>
            <w:r w:rsidRPr="00D31D33">
              <w:rPr>
                <w:rFonts w:eastAsia="Arial"/>
              </w:rPr>
              <w:t>compared af</w:t>
            </w:r>
            <w:r w:rsidRPr="00D31D33">
              <w:rPr>
                <w:rFonts w:eastAsia="Arial"/>
                <w:spacing w:val="2"/>
              </w:rPr>
              <w:t>t</w:t>
            </w:r>
            <w:r w:rsidRPr="00D31D33">
              <w:rPr>
                <w:rFonts w:eastAsia="Arial"/>
                <w:spacing w:val="-3"/>
              </w:rPr>
              <w:t>e</w:t>
            </w:r>
            <w:r w:rsidRPr="00D31D33">
              <w:rPr>
                <w:rFonts w:eastAsia="Arial"/>
              </w:rPr>
              <w:t>r</w:t>
            </w:r>
            <w:r w:rsidRPr="00D31D33">
              <w:rPr>
                <w:rFonts w:eastAsia="Arial"/>
                <w:spacing w:val="2"/>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 xml:space="preserve"> </w:t>
            </w:r>
            <w:r w:rsidRPr="00D31D33">
              <w:rPr>
                <w:rFonts w:eastAsia="Arial"/>
                <w:spacing w:val="1"/>
              </w:rPr>
              <w:t>r</w:t>
            </w:r>
            <w:r w:rsidRPr="00D31D33">
              <w:rPr>
                <w:rFonts w:eastAsia="Arial"/>
                <w:spacing w:val="-3"/>
              </w:rPr>
              <w:t>e</w:t>
            </w:r>
            <w:r w:rsidRPr="00D31D33">
              <w:rPr>
                <w:rFonts w:eastAsia="Arial"/>
              </w:rPr>
              <w:t>s</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w:t>
            </w:r>
          </w:p>
          <w:p w14:paraId="472FCA75" w14:textId="77777777" w:rsidR="00114382" w:rsidRPr="00D31D33" w:rsidRDefault="00114382" w:rsidP="004F40C2">
            <w:pPr>
              <w:pStyle w:val="ListParagraph"/>
              <w:widowControl/>
              <w:numPr>
                <w:ilvl w:val="0"/>
                <w:numId w:val="177"/>
              </w:numPr>
              <w:spacing w:before="0" w:after="0"/>
              <w:ind w:firstLine="0"/>
              <w:contextualSpacing w:val="0"/>
              <w:rPr>
                <w:rFonts w:eastAsia="Arial"/>
              </w:rPr>
            </w:pPr>
            <w:r w:rsidRPr="00D31D33">
              <w:rPr>
                <w:rFonts w:eastAsia="Arial"/>
                <w:spacing w:val="-1"/>
                <w:position w:val="1"/>
              </w:rPr>
              <w:t>U</w:t>
            </w:r>
            <w:r w:rsidRPr="00D31D33">
              <w:rPr>
                <w:rFonts w:eastAsia="Arial"/>
                <w:position w:val="1"/>
              </w:rPr>
              <w:t>n</w:t>
            </w:r>
            <w:r w:rsidRPr="00D31D33">
              <w:rPr>
                <w:rFonts w:eastAsia="Arial"/>
                <w:spacing w:val="-1"/>
                <w:position w:val="1"/>
              </w:rPr>
              <w:t>a</w:t>
            </w:r>
            <w:r w:rsidRPr="00D31D33">
              <w:rPr>
                <w:rFonts w:eastAsia="Arial"/>
                <w:spacing w:val="1"/>
                <w:position w:val="1"/>
              </w:rPr>
              <w:t>tt</w:t>
            </w:r>
            <w:r w:rsidRPr="00D31D33">
              <w:rPr>
                <w:rFonts w:eastAsia="Arial"/>
                <w:position w:val="1"/>
              </w:rPr>
              <w:t>e</w:t>
            </w:r>
            <w:r w:rsidRPr="00D31D33">
              <w:rPr>
                <w:rFonts w:eastAsia="Arial"/>
                <w:spacing w:val="-1"/>
                <w:position w:val="1"/>
              </w:rPr>
              <w:t>n</w:t>
            </w:r>
            <w:r w:rsidRPr="00D31D33">
              <w:rPr>
                <w:rFonts w:eastAsia="Arial"/>
                <w:position w:val="1"/>
              </w:rPr>
              <w:t>d</w:t>
            </w:r>
            <w:r w:rsidRPr="00D31D33">
              <w:rPr>
                <w:rFonts w:eastAsia="Arial"/>
                <w:spacing w:val="-1"/>
                <w:position w:val="1"/>
              </w:rPr>
              <w:t>e</w:t>
            </w:r>
            <w:r w:rsidRPr="00D31D33">
              <w:rPr>
                <w:rFonts w:eastAsia="Arial"/>
                <w:position w:val="1"/>
              </w:rPr>
              <w:t>d</w:t>
            </w:r>
            <w:r w:rsidRPr="00D31D33">
              <w:rPr>
                <w:rFonts w:eastAsia="Arial"/>
                <w:spacing w:val="13"/>
                <w:position w:val="1"/>
              </w:rPr>
              <w:t xml:space="preserve"> </w:t>
            </w:r>
            <w:r w:rsidRPr="00D31D33">
              <w:rPr>
                <w:rFonts w:eastAsia="Arial"/>
                <w:position w:val="1"/>
              </w:rPr>
              <w:t>co</w:t>
            </w:r>
            <w:r w:rsidRPr="00D31D33">
              <w:rPr>
                <w:rFonts w:eastAsia="Arial"/>
                <w:spacing w:val="-3"/>
                <w:position w:val="1"/>
              </w:rPr>
              <w:t>n</w:t>
            </w:r>
            <w:r w:rsidRPr="00D31D33">
              <w:rPr>
                <w:rFonts w:eastAsia="Arial"/>
                <w:position w:val="1"/>
              </w:rPr>
              <w:t>s</w:t>
            </w:r>
            <w:r w:rsidRPr="00D31D33">
              <w:rPr>
                <w:rFonts w:eastAsia="Arial"/>
                <w:spacing w:val="-1"/>
                <w:position w:val="1"/>
              </w:rPr>
              <w:t>t</w:t>
            </w:r>
            <w:r w:rsidRPr="00D31D33">
              <w:rPr>
                <w:rFonts w:eastAsia="Arial"/>
                <w:spacing w:val="1"/>
                <w:position w:val="1"/>
              </w:rPr>
              <w:t>r</w:t>
            </w:r>
            <w:r w:rsidRPr="00D31D33">
              <w:rPr>
                <w:rFonts w:eastAsia="Arial"/>
                <w:position w:val="1"/>
              </w:rPr>
              <w:t>ucti</w:t>
            </w:r>
            <w:r w:rsidRPr="00D31D33">
              <w:rPr>
                <w:rFonts w:eastAsia="Arial"/>
                <w:spacing w:val="-1"/>
                <w:position w:val="1"/>
              </w:rPr>
              <w:t>o</w:t>
            </w:r>
            <w:r w:rsidRPr="00D31D33">
              <w:rPr>
                <w:rFonts w:eastAsia="Arial"/>
                <w:position w:val="1"/>
              </w:rPr>
              <w:t>n</w:t>
            </w:r>
            <w:r w:rsidRPr="00D31D33">
              <w:rPr>
                <w:rFonts w:eastAsia="Arial"/>
                <w:spacing w:val="10"/>
                <w:position w:val="1"/>
              </w:rPr>
              <w:t xml:space="preserve"> </w:t>
            </w:r>
            <w:r w:rsidRPr="00D31D33">
              <w:rPr>
                <w:rFonts w:eastAsia="Arial"/>
                <w:spacing w:val="-1"/>
                <w:position w:val="1"/>
              </w:rPr>
              <w:t>w</w:t>
            </w:r>
            <w:r w:rsidRPr="00D31D33">
              <w:rPr>
                <w:rFonts w:eastAsia="Arial"/>
                <w:position w:val="1"/>
              </w:rPr>
              <w:t>aste</w:t>
            </w:r>
            <w:r w:rsidRPr="00D31D33">
              <w:rPr>
                <w:rFonts w:eastAsia="Arial"/>
                <w:spacing w:val="13"/>
                <w:position w:val="1"/>
              </w:rPr>
              <w:t xml:space="preserve"> </w:t>
            </w:r>
            <w:r w:rsidRPr="00D31D33">
              <w:rPr>
                <w:rFonts w:eastAsia="Arial"/>
              </w:rPr>
              <w:t>and</w:t>
            </w:r>
            <w:r w:rsidRPr="00D31D33">
              <w:rPr>
                <w:rFonts w:eastAsia="Arial"/>
                <w:spacing w:val="13"/>
                <w:position w:val="1"/>
              </w:rPr>
              <w:t xml:space="preserve"> </w:t>
            </w:r>
            <w:r w:rsidRPr="00D31D33">
              <w:rPr>
                <w:rFonts w:eastAsia="Arial"/>
                <w:position w:val="1"/>
              </w:rPr>
              <w:t>e</w:t>
            </w:r>
            <w:r w:rsidRPr="00D31D33">
              <w:rPr>
                <w:rFonts w:eastAsia="Arial"/>
                <w:spacing w:val="-3"/>
                <w:position w:val="1"/>
              </w:rPr>
              <w:t>x</w:t>
            </w:r>
            <w:r w:rsidRPr="00D31D33">
              <w:rPr>
                <w:rFonts w:eastAsia="Arial"/>
                <w:position w:val="1"/>
              </w:rPr>
              <w:t>cavated</w:t>
            </w:r>
            <w:r w:rsidRPr="00D31D33">
              <w:rPr>
                <w:rFonts w:eastAsia="Arial"/>
                <w:spacing w:val="11"/>
                <w:position w:val="1"/>
              </w:rPr>
              <w:t xml:space="preserve"> </w:t>
            </w:r>
            <w:r w:rsidRPr="00D31D33">
              <w:rPr>
                <w:rFonts w:eastAsia="Arial"/>
                <w:spacing w:val="1"/>
                <w:position w:val="1"/>
              </w:rPr>
              <w:t>m</w:t>
            </w:r>
            <w:r w:rsidRPr="00D31D33">
              <w:rPr>
                <w:rFonts w:eastAsia="Arial"/>
                <w:position w:val="1"/>
              </w:rPr>
              <w:t>a</w:t>
            </w:r>
            <w:r w:rsidRPr="00D31D33">
              <w:rPr>
                <w:rFonts w:eastAsia="Arial"/>
                <w:spacing w:val="-2"/>
                <w:position w:val="1"/>
              </w:rPr>
              <w:t>t</w:t>
            </w:r>
            <w:r w:rsidRPr="00D31D33">
              <w:rPr>
                <w:rFonts w:eastAsia="Arial"/>
                <w:position w:val="1"/>
              </w:rPr>
              <w:t>eri</w:t>
            </w:r>
            <w:r w:rsidRPr="00D31D33">
              <w:rPr>
                <w:rFonts w:eastAsia="Arial"/>
                <w:spacing w:val="-1"/>
                <w:position w:val="1"/>
              </w:rPr>
              <w:t>a</w:t>
            </w:r>
            <w:r w:rsidRPr="00D31D33">
              <w:rPr>
                <w:rFonts w:eastAsia="Arial"/>
                <w:position w:val="1"/>
              </w:rPr>
              <w:t>l</w:t>
            </w:r>
            <w:r w:rsidRPr="00D31D33">
              <w:rPr>
                <w:rFonts w:eastAsia="Arial"/>
                <w:spacing w:val="12"/>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o</w:t>
            </w:r>
            <w:r w:rsidRPr="00D31D33">
              <w:rPr>
                <w:rFonts w:eastAsia="Arial"/>
                <w:spacing w:val="-1"/>
                <w:position w:val="1"/>
              </w:rPr>
              <w:t>n</w:t>
            </w:r>
            <w:r w:rsidRPr="00D31D33">
              <w:rPr>
                <w:rFonts w:eastAsia="Arial"/>
                <w:position w:val="1"/>
              </w:rPr>
              <w:t>g</w:t>
            </w:r>
            <w:r w:rsidRPr="00D31D33">
              <w:rPr>
                <w:rFonts w:eastAsia="Arial"/>
                <w:spacing w:val="13"/>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2"/>
                <w:position w:val="1"/>
              </w:rPr>
              <w:t xml:space="preserve"> </w:t>
            </w:r>
            <w:r w:rsidRPr="00D31D33">
              <w:rPr>
                <w:rFonts w:eastAsia="Arial"/>
                <w:spacing w:val="-1"/>
                <w:position w:val="1"/>
              </w:rPr>
              <w:t>R</w:t>
            </w:r>
            <w:r w:rsidRPr="00D31D33">
              <w:rPr>
                <w:rFonts w:eastAsia="Arial"/>
                <w:position w:val="1"/>
              </w:rPr>
              <w:t>oW</w:t>
            </w:r>
            <w:r w:rsidRPr="00D31D33">
              <w:rPr>
                <w:rFonts w:eastAsia="Arial"/>
                <w:spacing w:val="13"/>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14"/>
                <w:position w:val="1"/>
              </w:rPr>
              <w:t xml:space="preserve"> </w:t>
            </w:r>
            <w:r w:rsidRPr="00D31D33">
              <w:rPr>
                <w:szCs w:val="20"/>
              </w:rPr>
              <w:t>transmission</w:t>
            </w:r>
            <w:r w:rsidRPr="00D31D33">
              <w:rPr>
                <w:rFonts w:eastAsia="Arial"/>
                <w:position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5"/>
              </w:rPr>
              <w:t xml:space="preserve"> </w:t>
            </w:r>
            <w:r w:rsidRPr="00D31D33">
              <w:rPr>
                <w:rFonts w:eastAsia="Arial"/>
                <w:spacing w:val="-1"/>
              </w:rPr>
              <w:t>w</w:t>
            </w:r>
            <w:r w:rsidRPr="00D31D33">
              <w:rPr>
                <w:rFonts w:eastAsia="Arial"/>
              </w:rPr>
              <w:t>ater</w:t>
            </w:r>
            <w:r w:rsidRPr="00D31D33">
              <w:rPr>
                <w:rFonts w:eastAsia="Arial"/>
                <w:spacing w:val="14"/>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3"/>
              </w:rPr>
              <w:t xml:space="preserve"> </w:t>
            </w:r>
            <w:r w:rsidRPr="00D31D33">
              <w:rPr>
                <w:rFonts w:eastAsia="Arial"/>
                <w:spacing w:val="1"/>
              </w:rPr>
              <w:t>m</w:t>
            </w:r>
            <w:r w:rsidRPr="00D31D33">
              <w:rPr>
                <w:rFonts w:eastAsia="Arial"/>
              </w:rPr>
              <w:t>a</w:t>
            </w:r>
            <w:r w:rsidRPr="00D31D33">
              <w:rPr>
                <w:rFonts w:eastAsia="Arial"/>
                <w:spacing w:val="-1"/>
              </w:rPr>
              <w:t>i</w:t>
            </w:r>
            <w:r w:rsidRPr="00D31D33">
              <w:rPr>
                <w:rFonts w:eastAsia="Arial"/>
              </w:rPr>
              <w:t>ns</w:t>
            </w:r>
            <w:r w:rsidRPr="00D31D33">
              <w:rPr>
                <w:rFonts w:eastAsia="Arial"/>
                <w:spacing w:val="13"/>
              </w:rPr>
              <w:t xml:space="preserve"> </w:t>
            </w:r>
            <w:r w:rsidRPr="00D31D33">
              <w:rPr>
                <w:rFonts w:eastAsia="Arial"/>
                <w:spacing w:val="-1"/>
              </w:rPr>
              <w:t>wil</w:t>
            </w:r>
            <w:r w:rsidRPr="00D31D33">
              <w:rPr>
                <w:rFonts w:eastAsia="Arial"/>
              </w:rPr>
              <w:t>l</w:t>
            </w:r>
            <w:r w:rsidRPr="00D31D33">
              <w:rPr>
                <w:rFonts w:eastAsia="Arial"/>
                <w:spacing w:val="14"/>
              </w:rPr>
              <w:t xml:space="preserve"> </w:t>
            </w:r>
            <w:r w:rsidRPr="00D31D33">
              <w:rPr>
                <w:rFonts w:eastAsia="Arial"/>
              </w:rPr>
              <w:t>be</w:t>
            </w:r>
            <w:r w:rsidRPr="00D31D33">
              <w:rPr>
                <w:rFonts w:eastAsia="Arial"/>
                <w:spacing w:val="15"/>
              </w:rPr>
              <w:t xml:space="preserve"> </w:t>
            </w:r>
            <w:r w:rsidRPr="00D31D33">
              <w:rPr>
                <w:rFonts w:eastAsia="Arial"/>
              </w:rPr>
              <w:t>so</w:t>
            </w:r>
            <w:r w:rsidRPr="00D31D33">
              <w:rPr>
                <w:rFonts w:eastAsia="Arial"/>
                <w:spacing w:val="-1"/>
              </w:rPr>
              <w:t>u</w:t>
            </w:r>
            <w:r w:rsidRPr="00D31D33">
              <w:rPr>
                <w:rFonts w:eastAsia="Arial"/>
                <w:spacing w:val="1"/>
              </w:rPr>
              <w:t>r</w:t>
            </w:r>
            <w:r w:rsidRPr="00D31D33">
              <w:rPr>
                <w:rFonts w:eastAsia="Arial"/>
              </w:rPr>
              <w:t>ce</w:t>
            </w:r>
            <w:r w:rsidRPr="00D31D33">
              <w:rPr>
                <w:rFonts w:eastAsia="Arial"/>
                <w:spacing w:val="15"/>
              </w:rPr>
              <w:t xml:space="preserve"> </w:t>
            </w:r>
            <w:r w:rsidRPr="00D31D33">
              <w:rPr>
                <w:rFonts w:eastAsia="Arial"/>
                <w:spacing w:val="-3"/>
              </w:rPr>
              <w:t>o</w:t>
            </w:r>
            <w:r w:rsidRPr="00D31D33">
              <w:rPr>
                <w:rFonts w:eastAsia="Arial"/>
              </w:rPr>
              <w:t>f</w:t>
            </w:r>
            <w:r w:rsidRPr="00D31D33">
              <w:rPr>
                <w:rFonts w:eastAsia="Arial"/>
                <w:spacing w:val="16"/>
              </w:rPr>
              <w:t xml:space="preserve"> </w:t>
            </w:r>
            <w:r w:rsidRPr="00D31D33">
              <w:rPr>
                <w:rFonts w:eastAsia="Arial"/>
              </w:rPr>
              <w:t>b</w:t>
            </w:r>
            <w:r w:rsidRPr="00D31D33">
              <w:rPr>
                <w:rFonts w:eastAsia="Arial"/>
                <w:spacing w:val="-1"/>
              </w:rPr>
              <w:t>a</w:t>
            </w:r>
            <w:r w:rsidRPr="00D31D33">
              <w:rPr>
                <w:rFonts w:eastAsia="Arial"/>
              </w:rPr>
              <w:t>d</w:t>
            </w:r>
            <w:r w:rsidRPr="00D31D33">
              <w:rPr>
                <w:rFonts w:eastAsia="Arial"/>
                <w:spacing w:val="13"/>
              </w:rPr>
              <w:t xml:space="preserve"> </w:t>
            </w:r>
            <w:r w:rsidRPr="00D31D33">
              <w:rPr>
                <w:rFonts w:eastAsia="Arial"/>
              </w:rPr>
              <w:t>a</w:t>
            </w:r>
            <w:r w:rsidRPr="00D31D33">
              <w:rPr>
                <w:rFonts w:eastAsia="Arial"/>
                <w:spacing w:val="-3"/>
              </w:rPr>
              <w:t>e</w:t>
            </w:r>
            <w:r w:rsidRPr="00D31D33">
              <w:rPr>
                <w:rFonts w:eastAsia="Arial"/>
              </w:rPr>
              <w:t>s</w:t>
            </w:r>
            <w:r w:rsidRPr="00D31D33">
              <w:rPr>
                <w:rFonts w:eastAsia="Arial"/>
                <w:spacing w:val="1"/>
              </w:rPr>
              <w:t>t</w:t>
            </w:r>
            <w:r w:rsidRPr="00D31D33">
              <w:rPr>
                <w:rFonts w:eastAsia="Arial"/>
              </w:rPr>
              <w:t>h</w:t>
            </w:r>
            <w:r w:rsidRPr="00D31D33">
              <w:rPr>
                <w:rFonts w:eastAsia="Arial"/>
                <w:spacing w:val="-1"/>
              </w:rPr>
              <w:t>e</w:t>
            </w:r>
            <w:r w:rsidRPr="00D31D33">
              <w:rPr>
                <w:rFonts w:eastAsia="Arial"/>
                <w:spacing w:val="1"/>
              </w:rPr>
              <w:t>t</w:t>
            </w:r>
            <w:r w:rsidRPr="00D31D33">
              <w:rPr>
                <w:rFonts w:eastAsia="Arial"/>
              </w:rPr>
              <w:t>ics</w:t>
            </w:r>
            <w:r w:rsidRPr="00D31D33">
              <w:rPr>
                <w:rFonts w:eastAsia="Arial"/>
                <w:spacing w:val="1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i</w:t>
            </w:r>
            <w:r w:rsidRPr="00D31D33">
              <w:rPr>
                <w:rFonts w:eastAsia="Arial"/>
              </w:rPr>
              <w:t>n</w:t>
            </w:r>
            <w:r w:rsidRPr="00D31D33">
              <w:rPr>
                <w:rFonts w:eastAsia="Arial"/>
                <w:spacing w:val="15"/>
              </w:rPr>
              <w:t xml:space="preserve"> </w:t>
            </w:r>
            <w:r w:rsidRPr="00D31D33">
              <w:rPr>
                <w:rFonts w:eastAsia="Arial"/>
              </w:rPr>
              <w:t>c</w:t>
            </w:r>
            <w:r w:rsidRPr="00D31D33">
              <w:rPr>
                <w:rFonts w:eastAsia="Arial"/>
                <w:spacing w:val="-1"/>
              </w:rPr>
              <w:t>i</w:t>
            </w:r>
            <w:r w:rsidRPr="00D31D33">
              <w:rPr>
                <w:rFonts w:eastAsia="Arial"/>
                <w:spacing w:val="1"/>
              </w:rPr>
              <w:t>t</w:t>
            </w:r>
            <w:r w:rsidRPr="00D31D33">
              <w:rPr>
                <w:rFonts w:eastAsia="Arial"/>
                <w:spacing w:val="-2"/>
              </w:rPr>
              <w:t>y</w:t>
            </w:r>
            <w:r w:rsidRPr="00D31D33">
              <w:rPr>
                <w:rFonts w:eastAsia="Arial"/>
              </w:rPr>
              <w:t>.</w:t>
            </w:r>
            <w:r w:rsidRPr="00D31D33">
              <w:rPr>
                <w:rFonts w:eastAsia="Arial"/>
                <w:spacing w:val="16"/>
              </w:rPr>
              <w:t xml:space="preserve"> </w:t>
            </w:r>
            <w:r w:rsidRPr="00D31D33">
              <w:rPr>
                <w:rFonts w:eastAsia="Arial"/>
                <w:spacing w:val="-1"/>
              </w:rPr>
              <w:t>B</w:t>
            </w:r>
            <w:r w:rsidRPr="00D31D33">
              <w:rPr>
                <w:rFonts w:eastAsia="Arial"/>
                <w:spacing w:val="-3"/>
              </w:rPr>
              <w:t>e</w:t>
            </w:r>
            <w:r w:rsidRPr="00D31D33">
              <w:rPr>
                <w:rFonts w:eastAsia="Arial"/>
                <w:spacing w:val="1"/>
              </w:rPr>
              <w:t>f</w:t>
            </w:r>
            <w:r w:rsidRPr="00D31D33">
              <w:rPr>
                <w:rFonts w:eastAsia="Arial"/>
              </w:rPr>
              <w:t>ore</w:t>
            </w:r>
            <w:r w:rsidRPr="00D31D33">
              <w:rPr>
                <w:rFonts w:eastAsia="Arial"/>
                <w:spacing w:val="13"/>
              </w:rPr>
              <w:t xml:space="preserve"> </w:t>
            </w:r>
            <w:r w:rsidRPr="00D31D33">
              <w:rPr>
                <w:rFonts w:eastAsia="Arial"/>
              </w:rPr>
              <w:t>c</w:t>
            </w:r>
            <w:r w:rsidRPr="00D31D33">
              <w:rPr>
                <w:rFonts w:eastAsia="Arial"/>
                <w:spacing w:val="-1"/>
              </w:rPr>
              <w:t>l</w:t>
            </w:r>
            <w:r w:rsidRPr="00D31D33">
              <w:rPr>
                <w:rFonts w:eastAsia="Arial"/>
              </w:rPr>
              <w:t>os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13"/>
              </w:rPr>
              <w:t xml:space="preserve"> </w:t>
            </w:r>
            <w:r w:rsidRPr="00D31D33">
              <w:rPr>
                <w:rFonts w:eastAsia="Arial"/>
              </w:rPr>
              <w:t xml:space="preserve">of </w:t>
            </w:r>
            <w:r w:rsidRPr="00D31D33">
              <w:rPr>
                <w:rFonts w:eastAsia="Arial"/>
                <w:spacing w:val="1"/>
              </w:rPr>
              <w:t>t</w:t>
            </w:r>
            <w:r w:rsidRPr="00D31D33">
              <w:rPr>
                <w:rFonts w:eastAsia="Arial"/>
              </w:rPr>
              <w:t>yp</w:t>
            </w:r>
            <w:r w:rsidRPr="00D31D33">
              <w:rPr>
                <w:rFonts w:eastAsia="Arial"/>
                <w:spacing w:val="-1"/>
              </w:rPr>
              <w:t>i</w:t>
            </w:r>
            <w:r w:rsidRPr="00D31D33">
              <w:rPr>
                <w:rFonts w:eastAsia="Arial"/>
              </w:rPr>
              <w:t>cal</w:t>
            </w:r>
            <w:r w:rsidRPr="00D31D33">
              <w:rPr>
                <w:rFonts w:eastAsia="Arial"/>
                <w:spacing w:val="-1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spacing w:val="-3"/>
              </w:rPr>
              <w:t>u</w:t>
            </w:r>
            <w:r w:rsidRPr="00D31D33">
              <w:rPr>
                <w:rFonts w:eastAsia="Arial"/>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4"/>
              </w:rPr>
              <w:t xml:space="preserve"> </w:t>
            </w:r>
            <w:r w:rsidRPr="00D31D33">
              <w:rPr>
                <w:rFonts w:eastAsia="Arial"/>
              </w:rPr>
              <w:t>d</w:t>
            </w:r>
            <w:r w:rsidRPr="00D31D33">
              <w:rPr>
                <w:rFonts w:eastAsia="Arial"/>
                <w:spacing w:val="-1"/>
              </w:rPr>
              <w:t>a</w:t>
            </w:r>
            <w:r w:rsidRPr="00D31D33">
              <w:rPr>
                <w:rFonts w:eastAsia="Arial"/>
              </w:rPr>
              <w:t>y</w:t>
            </w:r>
            <w:r w:rsidRPr="00D31D33">
              <w:rPr>
                <w:rFonts w:eastAsia="Arial"/>
                <w:spacing w:val="-13"/>
              </w:rPr>
              <w:t xml:space="preserve"> </w:t>
            </w:r>
            <w:r w:rsidRPr="00D31D33">
              <w:rPr>
                <w:rFonts w:eastAsia="Arial"/>
                <w:spacing w:val="-3"/>
              </w:rPr>
              <w:t>a</w:t>
            </w:r>
            <w:r w:rsidRPr="00D31D33">
              <w:rPr>
                <w:rFonts w:eastAsia="Arial"/>
                <w:spacing w:val="1"/>
              </w:rPr>
              <w:t>r</w:t>
            </w:r>
            <w:r w:rsidRPr="00D31D33">
              <w:rPr>
                <w:rFonts w:eastAsia="Arial"/>
              </w:rPr>
              <w:t>ea</w:t>
            </w:r>
            <w:r w:rsidRPr="00D31D33">
              <w:rPr>
                <w:rFonts w:eastAsia="Arial"/>
                <w:spacing w:val="-11"/>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16"/>
              </w:rPr>
              <w:t xml:space="preserve"> </w:t>
            </w:r>
            <w:r w:rsidRPr="00D31D33">
              <w:rPr>
                <w:rFonts w:eastAsia="Arial"/>
                <w:spacing w:val="1"/>
              </w:rPr>
              <w:t>t</w:t>
            </w:r>
            <w:r w:rsidRPr="00D31D33">
              <w:rPr>
                <w:rFonts w:eastAsia="Arial"/>
              </w:rPr>
              <w:t>o</w:t>
            </w:r>
            <w:r w:rsidRPr="00D31D33">
              <w:rPr>
                <w:rFonts w:eastAsia="Arial"/>
                <w:spacing w:val="-14"/>
              </w:rPr>
              <w:t xml:space="preserve"> </w:t>
            </w:r>
            <w:r w:rsidRPr="00D31D33">
              <w:rPr>
                <w:rFonts w:eastAsia="Arial"/>
              </w:rPr>
              <w:t>be</w:t>
            </w:r>
            <w:r w:rsidRPr="00D31D33">
              <w:rPr>
                <w:rFonts w:eastAsia="Arial"/>
                <w:spacing w:val="-14"/>
              </w:rPr>
              <w:t xml:space="preserve"> </w:t>
            </w:r>
            <w:r w:rsidRPr="00D31D33">
              <w:rPr>
                <w:rFonts w:eastAsia="Arial"/>
              </w:rPr>
              <w:t>c</w:t>
            </w:r>
            <w:r w:rsidRPr="00D31D33">
              <w:rPr>
                <w:rFonts w:eastAsia="Arial"/>
                <w:spacing w:val="-1"/>
              </w:rPr>
              <w:t>l</w:t>
            </w:r>
            <w:r w:rsidRPr="00D31D33">
              <w:rPr>
                <w:rFonts w:eastAsia="Arial"/>
              </w:rPr>
              <w:t>e</w:t>
            </w:r>
            <w:r w:rsidRPr="00D31D33">
              <w:rPr>
                <w:rFonts w:eastAsia="Arial"/>
                <w:spacing w:val="-1"/>
              </w:rPr>
              <w:t>a</w:t>
            </w:r>
            <w:r w:rsidRPr="00D31D33">
              <w:rPr>
                <w:rFonts w:eastAsia="Arial"/>
                <w:spacing w:val="1"/>
              </w:rPr>
              <w:t>r</w:t>
            </w:r>
            <w:r w:rsidRPr="00D31D33">
              <w:rPr>
                <w:rFonts w:eastAsia="Arial"/>
              </w:rPr>
              <w:t>ed</w:t>
            </w:r>
            <w:r w:rsidRPr="00D31D33">
              <w:rPr>
                <w:rFonts w:eastAsia="Arial"/>
                <w:spacing w:val="-14"/>
              </w:rPr>
              <w:t xml:space="preserve"> </w:t>
            </w:r>
            <w:r w:rsidRPr="00D31D33">
              <w:rPr>
                <w:rFonts w:eastAsia="Arial"/>
                <w:spacing w:val="-1"/>
              </w:rPr>
              <w:t>f</w:t>
            </w:r>
            <w:r w:rsidRPr="00D31D33">
              <w:rPr>
                <w:rFonts w:eastAsia="Arial"/>
                <w:spacing w:val="1"/>
              </w:rPr>
              <w:t>r</w:t>
            </w:r>
            <w:r w:rsidRPr="00D31D33">
              <w:rPr>
                <w:rFonts w:eastAsia="Arial"/>
                <w:spacing w:val="-3"/>
              </w:rPr>
              <w:t>o</w:t>
            </w:r>
            <w:r w:rsidRPr="00D31D33">
              <w:rPr>
                <w:rFonts w:eastAsia="Arial"/>
              </w:rPr>
              <w:t>m</w:t>
            </w:r>
            <w:r w:rsidRPr="00D31D33">
              <w:rPr>
                <w:rFonts w:eastAsia="Arial"/>
                <w:spacing w:val="-10"/>
              </w:rPr>
              <w:t xml:space="preserve"> </w:t>
            </w:r>
            <w:r w:rsidRPr="00D31D33">
              <w:rPr>
                <w:rFonts w:eastAsia="Arial"/>
              </w:rPr>
              <w:t>a</w:t>
            </w:r>
            <w:r w:rsidRPr="00D31D33">
              <w:rPr>
                <w:rFonts w:eastAsia="Arial"/>
                <w:spacing w:val="-1"/>
              </w:rPr>
              <w:t>l</w:t>
            </w:r>
            <w:r w:rsidRPr="00D31D33">
              <w:rPr>
                <w:rFonts w:eastAsia="Arial"/>
              </w:rPr>
              <w:t>l</w:t>
            </w:r>
            <w:r w:rsidRPr="00D31D33">
              <w:rPr>
                <w:rFonts w:eastAsia="Arial"/>
                <w:spacing w:val="-14"/>
              </w:rPr>
              <w:t xml:space="preserve"> </w:t>
            </w:r>
            <w:r w:rsidRPr="00D31D33">
              <w:rPr>
                <w:rFonts w:eastAsia="Arial"/>
                <w:spacing w:val="1"/>
              </w:rPr>
              <w:t>t</w:t>
            </w:r>
            <w:r w:rsidRPr="00D31D33">
              <w:rPr>
                <w:rFonts w:eastAsia="Arial"/>
              </w:rPr>
              <w:t>ype</w:t>
            </w:r>
            <w:r w:rsidRPr="00D31D33">
              <w:rPr>
                <w:rFonts w:eastAsia="Arial"/>
                <w:spacing w:val="-14"/>
              </w:rPr>
              <w:t xml:space="preserve"> </w:t>
            </w:r>
            <w:r w:rsidRPr="00D31D33">
              <w:rPr>
                <w:rFonts w:eastAsia="Arial"/>
                <w:spacing w:val="-3"/>
              </w:rPr>
              <w:t>o</w:t>
            </w:r>
            <w:r w:rsidRPr="00D31D33">
              <w:rPr>
                <w:rFonts w:eastAsia="Arial"/>
              </w:rPr>
              <w:t>f</w:t>
            </w:r>
            <w:r w:rsidRPr="00D31D33">
              <w:rPr>
                <w:rFonts w:eastAsia="Arial"/>
                <w:spacing w:val="-10"/>
              </w:rPr>
              <w:t xml:space="preserve"> </w:t>
            </w:r>
            <w:r w:rsidRPr="00D31D33">
              <w:rPr>
                <w:rFonts w:eastAsia="Arial"/>
                <w:spacing w:val="-1"/>
              </w:rPr>
              <w:t>w</w:t>
            </w:r>
            <w:r w:rsidRPr="00D31D33">
              <w:rPr>
                <w:rFonts w:eastAsia="Arial"/>
              </w:rPr>
              <w:t>a</w:t>
            </w:r>
            <w:r w:rsidRPr="00D31D33">
              <w:rPr>
                <w:rFonts w:eastAsia="Arial"/>
                <w:spacing w:val="-3"/>
              </w:rPr>
              <w:t>s</w:t>
            </w:r>
            <w:r w:rsidRPr="00D31D33">
              <w:rPr>
                <w:rFonts w:eastAsia="Arial"/>
                <w:spacing w:val="1"/>
              </w:rPr>
              <w:t>t</w:t>
            </w:r>
            <w:r w:rsidRPr="00D31D33">
              <w:rPr>
                <w:rFonts w:eastAsia="Arial"/>
              </w:rPr>
              <w:t>e</w:t>
            </w:r>
            <w:r w:rsidRPr="00D31D33">
              <w:rPr>
                <w:rFonts w:eastAsia="Arial"/>
                <w:spacing w:val="-1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4"/>
              </w:rPr>
              <w:t xml:space="preserve"> </w:t>
            </w:r>
            <w:r w:rsidRPr="00D31D33">
              <w:rPr>
                <w:rFonts w:eastAsia="Arial"/>
                <w:spacing w:val="-2"/>
              </w:rPr>
              <w:t>c</w:t>
            </w:r>
            <w:r w:rsidRPr="00D31D33">
              <w:rPr>
                <w:rFonts w:eastAsia="Arial"/>
              </w:rPr>
              <w:t>o</w:t>
            </w:r>
            <w:r w:rsidRPr="00D31D33">
              <w:rPr>
                <w:rFonts w:eastAsia="Arial"/>
                <w:spacing w:val="-1"/>
              </w:rPr>
              <w:t>n</w:t>
            </w:r>
            <w:r w:rsidRPr="00D31D33">
              <w:rPr>
                <w:rFonts w:eastAsia="Arial"/>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1"/>
              </w:rPr>
              <w:t>m</w:t>
            </w:r>
            <w:r w:rsidRPr="00D31D33">
              <w:rPr>
                <w:rFonts w:eastAsia="Arial"/>
              </w:rPr>
              <w:t>at</w:t>
            </w:r>
            <w:r w:rsidRPr="00D31D33">
              <w:rPr>
                <w:rFonts w:eastAsia="Arial"/>
                <w:spacing w:val="-2"/>
              </w:rPr>
              <w:t>e</w:t>
            </w:r>
            <w:r w:rsidRPr="00D31D33">
              <w:rPr>
                <w:rFonts w:eastAsia="Arial"/>
                <w:spacing w:val="1"/>
              </w:rPr>
              <w:t>r</w:t>
            </w:r>
            <w:r w:rsidRPr="00D31D33">
              <w:rPr>
                <w:rFonts w:eastAsia="Arial"/>
                <w:spacing w:val="-1"/>
              </w:rPr>
              <w:t>i</w:t>
            </w:r>
            <w:r w:rsidRPr="00D31D33">
              <w:rPr>
                <w:rFonts w:eastAsia="Arial"/>
              </w:rPr>
              <w:t>a</w:t>
            </w:r>
            <w:r w:rsidRPr="00D31D33">
              <w:rPr>
                <w:rFonts w:eastAsia="Arial"/>
                <w:spacing w:val="-1"/>
              </w:rPr>
              <w:t>l</w:t>
            </w:r>
            <w:r w:rsidRPr="00D31D33">
              <w:rPr>
                <w:rFonts w:eastAsia="Arial"/>
              </w:rPr>
              <w:t>.</w:t>
            </w:r>
          </w:p>
          <w:p w14:paraId="1F0BDCFC" w14:textId="77777777" w:rsidR="00114382" w:rsidRPr="00D31D33" w:rsidRDefault="00114382" w:rsidP="00C54113">
            <w:pPr>
              <w:pStyle w:val="Paragraphnumbers"/>
            </w:pPr>
          </w:p>
        </w:tc>
        <w:tc>
          <w:tcPr>
            <w:tcW w:w="1457" w:type="pct"/>
          </w:tcPr>
          <w:p w14:paraId="7B5199DF"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Demobilization of all equipment and machinery;</w:t>
            </w:r>
          </w:p>
          <w:p w14:paraId="0488F55A"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Disposal of any waste material remaining at the time of completion of the operation;</w:t>
            </w:r>
          </w:p>
          <w:p w14:paraId="1539428F"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Backfilling of all excavation followed by compactions;</w:t>
            </w:r>
          </w:p>
          <w:p w14:paraId="50BB18A7"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 xml:space="preserve">Dismantling and removal of fence or barriers surrounding the campsite area; </w:t>
            </w:r>
          </w:p>
          <w:p w14:paraId="34AD9B0E"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General restoration of the site area including landscaping and restoration of drainage where required.</w:t>
            </w:r>
          </w:p>
          <w:p w14:paraId="03224081"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rPr>
            </w:pPr>
            <w:r w:rsidRPr="00D31D33">
              <w:rPr>
                <w:rFonts w:eastAsia="Arial"/>
                <w:spacing w:val="-1"/>
                <w:position w:val="1"/>
              </w:rPr>
              <w:t>PMU through Contractor</w:t>
            </w:r>
            <w:r w:rsidRPr="00D31D33">
              <w:rPr>
                <w:rFonts w:eastAsia="Arial"/>
                <w:spacing w:val="-1"/>
              </w:rPr>
              <w:t xml:space="preserve"> will ensure that restoration of construction works at water transmission and supply mains will be carried out by contractors.</w:t>
            </w:r>
          </w:p>
          <w:p w14:paraId="5411553A"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PMU will ensure periodic monitoring of such restorations.</w:t>
            </w:r>
          </w:p>
          <w:p w14:paraId="37FF6D09" w14:textId="77777777" w:rsidR="00114382" w:rsidRPr="00D31D33" w:rsidRDefault="00114382" w:rsidP="004F40C2">
            <w:pPr>
              <w:pStyle w:val="ListParagraph"/>
              <w:widowControl/>
              <w:numPr>
                <w:ilvl w:val="0"/>
                <w:numId w:val="177"/>
              </w:numPr>
              <w:spacing w:before="0" w:after="0"/>
              <w:ind w:firstLine="0"/>
              <w:contextualSpacing w:val="0"/>
              <w:rPr>
                <w:rFonts w:eastAsia="Arial"/>
                <w:spacing w:val="-1"/>
                <w:position w:val="1"/>
              </w:rPr>
            </w:pPr>
            <w:r w:rsidRPr="00D31D33">
              <w:rPr>
                <w:rFonts w:eastAsia="Arial"/>
                <w:spacing w:val="-1"/>
                <w:position w:val="1"/>
              </w:rPr>
              <w:t>Contractors will develop site restoration protocols and will submit to PMU for review and approval.</w:t>
            </w:r>
          </w:p>
          <w:p w14:paraId="5D06D061" w14:textId="77777777" w:rsidR="00114382" w:rsidRPr="00D31D33" w:rsidRDefault="00114382" w:rsidP="004F40C2">
            <w:pPr>
              <w:pStyle w:val="ListParagraph"/>
              <w:widowControl/>
              <w:numPr>
                <w:ilvl w:val="0"/>
                <w:numId w:val="177"/>
              </w:numPr>
              <w:spacing w:before="0" w:after="0"/>
              <w:ind w:firstLine="0"/>
              <w:contextualSpacing w:val="0"/>
              <w:rPr>
                <w:rFonts w:eastAsia="Arial"/>
              </w:rPr>
            </w:pPr>
            <w:r w:rsidRPr="00D31D33">
              <w:rPr>
                <w:rFonts w:eastAsia="Arial"/>
                <w:spacing w:val="-1"/>
                <w:position w:val="1"/>
              </w:rPr>
              <w:t>Construction site restoration protocols will be part of bidding documents and constructions contracts</w:t>
            </w:r>
            <w:r w:rsidRPr="00D31D33">
              <w:rPr>
                <w:rFonts w:eastAsia="Arial"/>
              </w:rPr>
              <w:t>.</w:t>
            </w:r>
          </w:p>
          <w:p w14:paraId="2529686B" w14:textId="3FFAD098" w:rsidR="00114382" w:rsidRPr="00D31D33" w:rsidRDefault="00114382" w:rsidP="004F40C2">
            <w:pPr>
              <w:pStyle w:val="ListParagraph"/>
              <w:widowControl/>
              <w:numPr>
                <w:ilvl w:val="0"/>
                <w:numId w:val="177"/>
              </w:numPr>
              <w:spacing w:before="0" w:after="0"/>
              <w:ind w:firstLine="0"/>
              <w:contextualSpacing w:val="0"/>
              <w:rPr>
                <w:szCs w:val="20"/>
              </w:rPr>
            </w:pPr>
            <w:r w:rsidRPr="00D31D33">
              <w:rPr>
                <w:rFonts w:eastAsia="Arial"/>
                <w:spacing w:val="-1"/>
                <w:position w:val="1"/>
              </w:rPr>
              <w:t>C</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1"/>
                <w:position w:val="1"/>
              </w:rPr>
              <w:t>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rPr>
              <w:t xml:space="preserve"> co</w:t>
            </w:r>
            <w:r w:rsidRPr="00D31D33">
              <w:rPr>
                <w:rFonts w:eastAsia="Arial"/>
                <w:spacing w:val="-3"/>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3"/>
              </w:rPr>
              <w:t xml:space="preserve"> </w:t>
            </w:r>
            <w:r w:rsidRPr="00D31D33">
              <w:rPr>
                <w:rFonts w:eastAsia="Arial"/>
                <w:spacing w:val="-1"/>
              </w:rPr>
              <w:t>wil</w:t>
            </w:r>
            <w:r w:rsidRPr="00D31D33">
              <w:rPr>
                <w:rFonts w:eastAsia="Arial"/>
              </w:rPr>
              <w:t>l a</w:t>
            </w:r>
            <w:r w:rsidRPr="00D31D33">
              <w:rPr>
                <w:rFonts w:eastAsia="Arial"/>
                <w:spacing w:val="-1"/>
              </w:rPr>
              <w:t>d</w:t>
            </w:r>
            <w:r w:rsidRPr="00D31D33">
              <w:rPr>
                <w:rFonts w:eastAsia="Arial"/>
              </w:rPr>
              <w:t xml:space="preserve">d </w:t>
            </w:r>
            <w:r w:rsidRPr="00D31D33">
              <w:rPr>
                <w:rFonts w:eastAsia="Arial"/>
                <w:spacing w:val="1"/>
              </w:rPr>
              <w:t>r</w:t>
            </w:r>
            <w:r w:rsidRPr="00D31D33">
              <w:rPr>
                <w:rFonts w:eastAsia="Arial"/>
              </w:rPr>
              <w:t>esto</w:t>
            </w:r>
            <w:r w:rsidRPr="00D31D33">
              <w:rPr>
                <w:rFonts w:eastAsia="Arial"/>
                <w:spacing w:val="1"/>
              </w:rPr>
              <w:t>r</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cos</w:t>
            </w:r>
            <w:r w:rsidRPr="00D31D33">
              <w:rPr>
                <w:rFonts w:eastAsia="Arial"/>
                <w:spacing w:val="-2"/>
              </w:rPr>
              <w:t>t</w:t>
            </w:r>
            <w:r w:rsidRPr="00D31D33">
              <w:rPr>
                <w:rFonts w:eastAsia="Arial"/>
              </w:rPr>
              <w:t>s</w:t>
            </w:r>
            <w:r w:rsidRPr="00D31D33">
              <w:rPr>
                <w:rFonts w:eastAsia="Arial"/>
                <w:spacing w:val="1"/>
              </w:rPr>
              <w:t xml:space="preserve"> </w:t>
            </w:r>
            <w:r w:rsidRPr="00D31D33">
              <w:rPr>
                <w:rFonts w:eastAsia="Arial"/>
                <w:spacing w:val="-1"/>
              </w:rPr>
              <w:t>i</w:t>
            </w:r>
            <w:r w:rsidRPr="00D31D33">
              <w:rPr>
                <w:rFonts w:eastAsia="Arial"/>
              </w:rPr>
              <w:t>nto</w:t>
            </w:r>
            <w:r w:rsidRPr="00D31D33">
              <w:rPr>
                <w:rFonts w:eastAsia="Arial"/>
                <w:spacing w:val="1"/>
              </w:rPr>
              <w:t xml:space="preserve"> </w:t>
            </w:r>
            <w:r w:rsidRPr="00D31D33">
              <w:rPr>
                <w:rFonts w:eastAsia="Arial"/>
                <w:spacing w:val="-3"/>
              </w:rPr>
              <w:t>B</w:t>
            </w:r>
            <w:r w:rsidRPr="00D31D33">
              <w:rPr>
                <w:rFonts w:eastAsia="Arial"/>
                <w:spacing w:val="-1"/>
              </w:rPr>
              <w:t>O</w:t>
            </w:r>
            <w:r w:rsidRPr="00D31D33">
              <w:rPr>
                <w:rFonts w:eastAsia="Arial"/>
                <w:spacing w:val="1"/>
              </w:rPr>
              <w:t>Q</w:t>
            </w:r>
            <w:r w:rsidRPr="00D31D33">
              <w:rPr>
                <w:rFonts w:eastAsia="Arial"/>
              </w:rPr>
              <w:t>s.</w:t>
            </w:r>
          </w:p>
        </w:tc>
        <w:tc>
          <w:tcPr>
            <w:tcW w:w="320" w:type="pct"/>
            <w:vAlign w:val="center"/>
          </w:tcPr>
          <w:p w14:paraId="4097A58A" w14:textId="77777777" w:rsidR="00114382" w:rsidRPr="00D31D33" w:rsidRDefault="00114382" w:rsidP="00C54113">
            <w:pPr>
              <w:pStyle w:val="Default"/>
              <w:jc w:val="center"/>
              <w:rPr>
                <w:rFonts w:asciiTheme="minorBidi" w:eastAsia="Arial" w:hAnsiTheme="minorBidi" w:cstheme="minorBidi"/>
                <w:sz w:val="20"/>
                <w:szCs w:val="20"/>
              </w:rPr>
            </w:pPr>
          </w:p>
        </w:tc>
        <w:tc>
          <w:tcPr>
            <w:tcW w:w="423" w:type="pct"/>
            <w:vAlign w:val="center"/>
          </w:tcPr>
          <w:p w14:paraId="14B682B7" w14:textId="77777777" w:rsidR="00114382" w:rsidRPr="00D31D33" w:rsidRDefault="00114382" w:rsidP="00C54113">
            <w:pPr>
              <w:pStyle w:val="Default"/>
              <w:jc w:val="center"/>
              <w:rPr>
                <w:rFonts w:asciiTheme="minorBidi" w:eastAsia="Arial" w:hAnsiTheme="minorBidi" w:cstheme="minorBidi"/>
                <w:sz w:val="20"/>
                <w:szCs w:val="20"/>
              </w:rPr>
            </w:pPr>
          </w:p>
        </w:tc>
        <w:tc>
          <w:tcPr>
            <w:tcW w:w="347" w:type="pct"/>
            <w:vAlign w:val="center"/>
          </w:tcPr>
          <w:p w14:paraId="38C16951" w14:textId="77777777" w:rsidR="00114382" w:rsidRPr="00D31D33" w:rsidRDefault="00114382" w:rsidP="00C54113">
            <w:pPr>
              <w:pStyle w:val="Default"/>
              <w:jc w:val="center"/>
              <w:rPr>
                <w:rFonts w:asciiTheme="minorBidi" w:eastAsia="Arial" w:hAnsiTheme="minorBidi" w:cstheme="minorBidi"/>
                <w:sz w:val="20"/>
                <w:szCs w:val="20"/>
              </w:rPr>
            </w:pPr>
          </w:p>
        </w:tc>
      </w:tr>
      <w:tr w:rsidR="00C54113" w:rsidRPr="00D31D33" w14:paraId="401A776D" w14:textId="77777777" w:rsidTr="00C54113">
        <w:trPr>
          <w:trHeight w:val="70"/>
        </w:trPr>
        <w:tc>
          <w:tcPr>
            <w:tcW w:w="427" w:type="pct"/>
          </w:tcPr>
          <w:p w14:paraId="2248DC41" w14:textId="77777777" w:rsidR="00627180" w:rsidRPr="00D31D33" w:rsidRDefault="00627180" w:rsidP="00C54113">
            <w:pPr>
              <w:pStyle w:val="Default"/>
              <w:rPr>
                <w:rFonts w:asciiTheme="minorBidi" w:eastAsia="Arial" w:hAnsiTheme="minorBidi" w:cstheme="minorBidi"/>
                <w:b/>
                <w:sz w:val="20"/>
                <w:szCs w:val="20"/>
              </w:rPr>
            </w:pPr>
            <w:r w:rsidRPr="00D31D33">
              <w:rPr>
                <w:rFonts w:asciiTheme="minorBidi" w:eastAsia="Arial" w:hAnsiTheme="minorBidi" w:cstheme="minorBidi"/>
                <w:b/>
                <w:sz w:val="20"/>
                <w:szCs w:val="20"/>
              </w:rPr>
              <w:t>Operational Phase</w:t>
            </w:r>
          </w:p>
        </w:tc>
        <w:tc>
          <w:tcPr>
            <w:tcW w:w="261" w:type="pct"/>
          </w:tcPr>
          <w:p w14:paraId="603677FD" w14:textId="77777777" w:rsidR="00627180" w:rsidRPr="00D31D33" w:rsidRDefault="00627180" w:rsidP="00C54113">
            <w:pPr>
              <w:pStyle w:val="Default"/>
              <w:rPr>
                <w:rFonts w:asciiTheme="minorBidi" w:eastAsia="Arial" w:hAnsiTheme="minorBidi" w:cstheme="minorBidi"/>
                <w:sz w:val="20"/>
                <w:szCs w:val="20"/>
              </w:rPr>
            </w:pPr>
            <w:r w:rsidRPr="00D31D33">
              <w:rPr>
                <w:rFonts w:asciiTheme="minorBidi" w:eastAsia="Arial" w:hAnsiTheme="minorBidi" w:cstheme="minorBidi"/>
                <w:sz w:val="20"/>
                <w:szCs w:val="20"/>
              </w:rPr>
              <w:t>3.1</w:t>
            </w:r>
          </w:p>
        </w:tc>
        <w:tc>
          <w:tcPr>
            <w:tcW w:w="518" w:type="pct"/>
          </w:tcPr>
          <w:p w14:paraId="24A5FE9A" w14:textId="77777777" w:rsidR="00627180" w:rsidRPr="00D31D33" w:rsidRDefault="00627180" w:rsidP="00C54113">
            <w:pPr>
              <w:pStyle w:val="Default"/>
              <w:jc w:val="both"/>
              <w:rPr>
                <w:rFonts w:eastAsia="Arial"/>
                <w:b/>
                <w:bCs/>
                <w:szCs w:val="20"/>
              </w:rPr>
            </w:pPr>
            <w:r w:rsidRPr="00D31D33">
              <w:rPr>
                <w:rFonts w:asciiTheme="minorBidi" w:eastAsia="Arial" w:hAnsiTheme="minorBidi" w:cstheme="minorBidi"/>
                <w:b/>
                <w:bCs/>
                <w:sz w:val="20"/>
                <w:szCs w:val="20"/>
                <w:lang w:bidi="ur-PK"/>
              </w:rPr>
              <w:t>Water system leaks and water discharges during flushing</w:t>
            </w:r>
          </w:p>
        </w:tc>
        <w:tc>
          <w:tcPr>
            <w:tcW w:w="1247" w:type="pct"/>
          </w:tcPr>
          <w:p w14:paraId="60AEDE01" w14:textId="77777777" w:rsidR="00114382" w:rsidRPr="00D31D33" w:rsidRDefault="00114382" w:rsidP="004F40C2">
            <w:pPr>
              <w:pStyle w:val="ListParagraph"/>
              <w:widowControl/>
              <w:numPr>
                <w:ilvl w:val="0"/>
                <w:numId w:val="177"/>
              </w:numPr>
              <w:spacing w:before="0" w:after="0"/>
              <w:ind w:firstLine="0"/>
              <w:contextualSpacing w:val="0"/>
              <w:rPr>
                <w:rFonts w:eastAsia="Arial"/>
              </w:rPr>
            </w:pPr>
            <w:r w:rsidRPr="00D31D33">
              <w:rPr>
                <w:rFonts w:eastAsia="Arial"/>
              </w:rPr>
              <w:t>Wa</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23"/>
              </w:rPr>
              <w:t xml:space="preserve"> </w:t>
            </w:r>
            <w:r w:rsidRPr="00D31D33">
              <w:rPr>
                <w:rFonts w:eastAsia="Arial"/>
                <w:spacing w:val="-1"/>
                <w:szCs w:val="20"/>
              </w:rPr>
              <w:t>system</w:t>
            </w:r>
            <w:r w:rsidRPr="00D31D33">
              <w:rPr>
                <w:rFonts w:eastAsia="Arial"/>
                <w:spacing w:val="23"/>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ks</w:t>
            </w:r>
            <w:r w:rsidRPr="00D31D33">
              <w:rPr>
                <w:rFonts w:eastAsia="Arial"/>
                <w:spacing w:val="22"/>
              </w:rPr>
              <w:t xml:space="preserve"> </w:t>
            </w:r>
            <w:r w:rsidRPr="00D31D33">
              <w:rPr>
                <w:rFonts w:eastAsia="Arial"/>
              </w:rPr>
              <w:t>can</w:t>
            </w:r>
            <w:r w:rsidRPr="00D31D33">
              <w:rPr>
                <w:rFonts w:eastAsia="Arial"/>
                <w:spacing w:val="22"/>
              </w:rPr>
              <w:t xml:space="preserve"> </w:t>
            </w:r>
            <w:r w:rsidRPr="00D31D33">
              <w:rPr>
                <w:rFonts w:eastAsia="Arial"/>
                <w:spacing w:val="1"/>
              </w:rPr>
              <w:t>r</w:t>
            </w:r>
            <w:r w:rsidRPr="00D31D33">
              <w:rPr>
                <w:rFonts w:eastAsia="Arial"/>
              </w:rPr>
              <w:t>e</w:t>
            </w:r>
            <w:r w:rsidRPr="00D31D33">
              <w:rPr>
                <w:rFonts w:eastAsia="Arial"/>
                <w:spacing w:val="-1"/>
              </w:rPr>
              <w:t>d</w:t>
            </w:r>
            <w:r w:rsidRPr="00D31D33">
              <w:rPr>
                <w:rFonts w:eastAsia="Arial"/>
                <w:spacing w:val="-3"/>
              </w:rPr>
              <w:t>u</w:t>
            </w:r>
            <w:r w:rsidRPr="00D31D33">
              <w:rPr>
                <w:rFonts w:eastAsia="Arial"/>
              </w:rPr>
              <w:t>ce</w:t>
            </w:r>
            <w:r w:rsidRPr="00D31D33">
              <w:rPr>
                <w:rFonts w:eastAsia="Arial"/>
                <w:spacing w:val="22"/>
              </w:rPr>
              <w:t xml:space="preserve"> </w:t>
            </w:r>
            <w:r w:rsidRPr="00D31D33">
              <w:rPr>
                <w:rFonts w:eastAsia="Arial"/>
                <w:spacing w:val="1"/>
              </w:rPr>
              <w:t>t</w:t>
            </w:r>
            <w:r w:rsidRPr="00D31D33">
              <w:rPr>
                <w:rFonts w:eastAsia="Arial"/>
              </w:rPr>
              <w:t>he</w:t>
            </w:r>
            <w:r w:rsidRPr="00D31D33">
              <w:rPr>
                <w:rFonts w:eastAsia="Arial"/>
                <w:spacing w:val="22"/>
              </w:rPr>
              <w:t xml:space="preserve"> </w:t>
            </w:r>
            <w:r w:rsidRPr="00D31D33">
              <w:rPr>
                <w:rFonts w:eastAsia="Arial"/>
                <w:spacing w:val="-3"/>
              </w:rPr>
              <w:t>p</w:t>
            </w:r>
            <w:r w:rsidRPr="00D31D33">
              <w:rPr>
                <w:rFonts w:eastAsia="Arial"/>
                <w:spacing w:val="1"/>
              </w:rPr>
              <w:t>r</w:t>
            </w:r>
            <w:r w:rsidRPr="00D31D33">
              <w:rPr>
                <w:rFonts w:eastAsia="Arial"/>
              </w:rPr>
              <w:t>ess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22"/>
              </w:rPr>
              <w:t xml:space="preserve"> </w:t>
            </w:r>
            <w:r w:rsidRPr="00D31D33">
              <w:rPr>
                <w:rFonts w:eastAsia="Arial"/>
                <w:spacing w:val="-3"/>
              </w:rPr>
              <w:t>o</w:t>
            </w:r>
            <w:r w:rsidRPr="00D31D33">
              <w:rPr>
                <w:rFonts w:eastAsia="Arial"/>
              </w:rPr>
              <w:t>f</w:t>
            </w:r>
            <w:r w:rsidRPr="00D31D33">
              <w:rPr>
                <w:rFonts w:eastAsia="Arial"/>
                <w:spacing w:val="21"/>
              </w:rPr>
              <w:t xml:space="preserve"> </w:t>
            </w:r>
            <w:r w:rsidRPr="00D31D33">
              <w:rPr>
                <w:rFonts w:eastAsia="Arial"/>
                <w:spacing w:val="1"/>
              </w:rPr>
              <w:t>t</w:t>
            </w:r>
            <w:r w:rsidRPr="00D31D33">
              <w:rPr>
                <w:rFonts w:eastAsia="Arial"/>
              </w:rPr>
              <w:t>he</w:t>
            </w:r>
            <w:r w:rsidRPr="00D31D33">
              <w:rPr>
                <w:rFonts w:eastAsia="Arial"/>
                <w:spacing w:val="22"/>
              </w:rPr>
              <w:t xml:space="preserve"> </w:t>
            </w:r>
            <w:r w:rsidRPr="00D31D33">
              <w:rPr>
                <w:rFonts w:eastAsia="Arial"/>
                <w:spacing w:val="-1"/>
              </w:rPr>
              <w:t>w</w:t>
            </w:r>
            <w:r w:rsidRPr="00D31D33">
              <w:rPr>
                <w:rFonts w:eastAsia="Arial"/>
              </w:rPr>
              <w:t>ater</w:t>
            </w:r>
            <w:r w:rsidRPr="00D31D33">
              <w:rPr>
                <w:rFonts w:eastAsia="Arial"/>
                <w:spacing w:val="24"/>
              </w:rPr>
              <w:t xml:space="preserve"> </w:t>
            </w:r>
            <w:r w:rsidRPr="00D31D33">
              <w:rPr>
                <w:rFonts w:eastAsia="Arial"/>
                <w:spacing w:val="-2"/>
              </w:rPr>
              <w:t>s</w:t>
            </w:r>
            <w:r w:rsidRPr="00D31D33">
              <w:rPr>
                <w:rFonts w:eastAsia="Arial"/>
              </w:rPr>
              <w:t>ys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3"/>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2"/>
              </w:rPr>
              <w:t>r</w:t>
            </w:r>
            <w:r w:rsidRPr="00D31D33">
              <w:rPr>
                <w:rFonts w:eastAsia="Arial"/>
              </w:rPr>
              <w:t>omis</w:t>
            </w:r>
            <w:r w:rsidRPr="00D31D33">
              <w:rPr>
                <w:rFonts w:eastAsia="Arial"/>
                <w:spacing w:val="-2"/>
              </w:rPr>
              <w:t>i</w:t>
            </w:r>
            <w:r w:rsidRPr="00D31D33">
              <w:rPr>
                <w:rFonts w:eastAsia="Arial"/>
              </w:rPr>
              <w:t>ng</w:t>
            </w:r>
            <w:r w:rsidRPr="00D31D33">
              <w:rPr>
                <w:rFonts w:eastAsia="Arial"/>
                <w:spacing w:val="24"/>
              </w:rPr>
              <w:t xml:space="preserve"> </w:t>
            </w:r>
            <w:r w:rsidRPr="00D31D33">
              <w:rPr>
                <w:rFonts w:eastAsia="Arial"/>
                <w:spacing w:val="-1"/>
              </w:rPr>
              <w:t>i</w:t>
            </w:r>
            <w:r w:rsidRPr="00D31D33">
              <w:rPr>
                <w:rFonts w:eastAsia="Arial"/>
                <w:spacing w:val="1"/>
              </w:rPr>
              <w:t>t</w:t>
            </w:r>
            <w:r w:rsidRPr="00D31D33">
              <w:rPr>
                <w:rFonts w:eastAsia="Arial"/>
              </w:rPr>
              <w:t xml:space="preserve">s </w:t>
            </w:r>
            <w:r w:rsidRPr="00D31D33">
              <w:rPr>
                <w:rFonts w:eastAsia="Arial"/>
                <w:spacing w:val="-1"/>
              </w:rPr>
              <w:t>i</w:t>
            </w:r>
            <w:r w:rsidRPr="00D31D33">
              <w:rPr>
                <w:rFonts w:eastAsia="Arial"/>
              </w:rPr>
              <w:t>nteg</w:t>
            </w:r>
            <w:r w:rsidRPr="00D31D33">
              <w:rPr>
                <w:rFonts w:eastAsia="Arial"/>
                <w:spacing w:val="1"/>
              </w:rPr>
              <w:t>r</w:t>
            </w:r>
            <w:r w:rsidRPr="00D31D33">
              <w:rPr>
                <w:rFonts w:eastAsia="Arial"/>
                <w:spacing w:val="-1"/>
              </w:rPr>
              <w:t>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rPr>
              <w:t>ability</w:t>
            </w:r>
            <w:r w:rsidRPr="00D31D33">
              <w:rPr>
                <w:rFonts w:eastAsia="Arial"/>
                <w:spacing w:val="-8"/>
              </w:rPr>
              <w:t xml:space="preserve"> </w:t>
            </w:r>
            <w:r w:rsidRPr="00D31D33">
              <w:rPr>
                <w:rFonts w:eastAsia="Arial"/>
                <w:spacing w:val="1"/>
              </w:rPr>
              <w:t>t</w:t>
            </w:r>
            <w:r w:rsidRPr="00D31D33">
              <w:rPr>
                <w:rFonts w:eastAsia="Arial"/>
              </w:rPr>
              <w:t>o</w:t>
            </w:r>
            <w:r w:rsidRPr="00D31D33">
              <w:rPr>
                <w:rFonts w:eastAsia="Arial"/>
                <w:spacing w:val="-9"/>
              </w:rPr>
              <w:t xml:space="preserve"> </w:t>
            </w:r>
            <w:r w:rsidRPr="00D31D33">
              <w:rPr>
                <w:rFonts w:eastAsia="Arial"/>
                <w:spacing w:val="-3"/>
              </w:rPr>
              <w:t>p</w:t>
            </w:r>
            <w:r w:rsidRPr="00D31D33">
              <w:rPr>
                <w:rFonts w:eastAsia="Arial"/>
                <w:spacing w:val="1"/>
              </w:rPr>
              <w:t>r</w:t>
            </w:r>
            <w:r w:rsidRPr="00D31D33">
              <w:rPr>
                <w:rFonts w:eastAsia="Arial"/>
                <w:spacing w:val="-3"/>
              </w:rPr>
              <w:t>o</w:t>
            </w:r>
            <w:r w:rsidRPr="00D31D33">
              <w:rPr>
                <w:rFonts w:eastAsia="Arial"/>
                <w:spacing w:val="1"/>
              </w:rPr>
              <w:t>t</w:t>
            </w:r>
            <w:r w:rsidRPr="00D31D33">
              <w:rPr>
                <w:rFonts w:eastAsia="Arial"/>
              </w:rPr>
              <w:t>ect</w:t>
            </w:r>
            <w:r w:rsidRPr="00D31D33">
              <w:rPr>
                <w:rFonts w:eastAsia="Arial"/>
                <w:spacing w:val="-10"/>
              </w:rPr>
              <w:t xml:space="preserve"> </w:t>
            </w:r>
            <w:r w:rsidRPr="00D31D33">
              <w:rPr>
                <w:rFonts w:eastAsia="Arial"/>
                <w:spacing w:val="-1"/>
              </w:rPr>
              <w:t>w</w:t>
            </w:r>
            <w:r w:rsidRPr="00D31D33">
              <w:rPr>
                <w:rFonts w:eastAsia="Arial"/>
              </w:rPr>
              <w:t>ater</w:t>
            </w:r>
            <w:r w:rsidRPr="00D31D33">
              <w:rPr>
                <w:rFonts w:eastAsia="Arial"/>
                <w:spacing w:val="-10"/>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li</w:t>
            </w:r>
            <w:r w:rsidRPr="00D31D33">
              <w:rPr>
                <w:rFonts w:eastAsia="Arial"/>
                <w:spacing w:val="1"/>
              </w:rPr>
              <w:t>t</w:t>
            </w:r>
            <w:r w:rsidRPr="00D31D33">
              <w:rPr>
                <w:rFonts w:eastAsia="Arial"/>
              </w:rPr>
              <w:t>y</w:t>
            </w:r>
            <w:r w:rsidRPr="00D31D33">
              <w:rPr>
                <w:rFonts w:eastAsia="Arial"/>
                <w:spacing w:val="-8"/>
              </w:rPr>
              <w:t xml:space="preserve"> </w:t>
            </w:r>
            <w:r w:rsidRPr="00D31D33">
              <w:rPr>
                <w:rFonts w:eastAsia="Arial"/>
                <w:spacing w:val="1"/>
              </w:rPr>
              <w:t>(</w:t>
            </w:r>
            <w:r w:rsidRPr="00D31D33">
              <w:rPr>
                <w:rFonts w:eastAsia="Arial"/>
                <w:spacing w:val="-3"/>
              </w:rPr>
              <w:t>b</w:t>
            </w:r>
            <w:r w:rsidRPr="00D31D33">
              <w:rPr>
                <w:rFonts w:eastAsia="Arial"/>
              </w:rPr>
              <w:t>y</w:t>
            </w:r>
            <w:r w:rsidRPr="00D31D33">
              <w:rPr>
                <w:rFonts w:eastAsia="Arial"/>
                <w:spacing w:val="-8"/>
              </w:rPr>
              <w:t xml:space="preserve"> </w:t>
            </w:r>
            <w:r w:rsidRPr="00D31D33">
              <w:rPr>
                <w:rFonts w:eastAsia="Arial"/>
              </w:rPr>
              <w:t>a</w:t>
            </w:r>
            <w:r w:rsidRPr="00D31D33">
              <w:rPr>
                <w:rFonts w:eastAsia="Arial"/>
                <w:spacing w:val="-1"/>
              </w:rPr>
              <w:t>ll</w:t>
            </w:r>
            <w:r w:rsidRPr="00D31D33">
              <w:rPr>
                <w:rFonts w:eastAsia="Arial"/>
              </w:rPr>
              <w:t>o</w:t>
            </w:r>
            <w:r w:rsidRPr="00D31D33">
              <w:rPr>
                <w:rFonts w:eastAsia="Arial"/>
                <w:spacing w:val="-1"/>
              </w:rPr>
              <w:t>wi</w:t>
            </w:r>
            <w:r w:rsidRPr="00D31D33">
              <w:rPr>
                <w:rFonts w:eastAsia="Arial"/>
              </w:rPr>
              <w:t>ng</w:t>
            </w:r>
            <w:r w:rsidRPr="00D31D33">
              <w:rPr>
                <w:rFonts w:eastAsia="Arial"/>
                <w:spacing w:val="-9"/>
              </w:rPr>
              <w:t xml:space="preserve"> </w:t>
            </w:r>
            <w:r w:rsidRPr="00D31D33">
              <w:rPr>
                <w:rFonts w:eastAsia="Arial"/>
              </w:rPr>
              <w:t>co</w:t>
            </w:r>
            <w:r w:rsidRPr="00D31D33">
              <w:rPr>
                <w:rFonts w:eastAsia="Arial"/>
                <w:spacing w:val="-1"/>
              </w:rPr>
              <w:t>n</w:t>
            </w:r>
            <w:r w:rsidRPr="00D31D33">
              <w:rPr>
                <w:rFonts w:eastAsia="Arial"/>
                <w:spacing w:val="1"/>
              </w:rPr>
              <w:t>t</w:t>
            </w:r>
            <w:r w:rsidRPr="00D31D33">
              <w:rPr>
                <w:rFonts w:eastAsia="Arial"/>
              </w:rPr>
              <w:t>ami</w:t>
            </w:r>
            <w:r w:rsidRPr="00D31D33">
              <w:rPr>
                <w:rFonts w:eastAsia="Arial"/>
                <w:spacing w:val="-1"/>
              </w:rPr>
              <w:t>n</w:t>
            </w:r>
            <w:r w:rsidRPr="00D31D33">
              <w:rPr>
                <w:rFonts w:eastAsia="Arial"/>
              </w:rPr>
              <w:t>ated</w:t>
            </w:r>
            <w:r w:rsidRPr="00D31D33">
              <w:rPr>
                <w:rFonts w:eastAsia="Arial"/>
                <w:spacing w:val="-11"/>
              </w:rPr>
              <w:t xml:space="preserve"> </w:t>
            </w:r>
            <w:r w:rsidRPr="00D31D33">
              <w:rPr>
                <w:rFonts w:eastAsia="Arial"/>
                <w:spacing w:val="-1"/>
              </w:rPr>
              <w:t>w</w:t>
            </w:r>
            <w:r w:rsidRPr="00D31D33">
              <w:rPr>
                <w:rFonts w:eastAsia="Arial"/>
              </w:rPr>
              <w:t>ater</w:t>
            </w:r>
            <w:r w:rsidRPr="00D31D33">
              <w:rPr>
                <w:rFonts w:eastAsia="Arial"/>
                <w:spacing w:val="-10"/>
              </w:rPr>
              <w:t xml:space="preserve"> </w:t>
            </w:r>
            <w:r w:rsidRPr="00D31D33">
              <w:rPr>
                <w:rFonts w:eastAsia="Arial"/>
                <w:spacing w:val="1"/>
              </w:rPr>
              <w:t>t</w:t>
            </w:r>
            <w:r w:rsidRPr="00D31D33">
              <w:rPr>
                <w:rFonts w:eastAsia="Arial"/>
              </w:rPr>
              <w:t>o</w:t>
            </w:r>
            <w:r w:rsidRPr="00D31D33">
              <w:rPr>
                <w:rFonts w:eastAsia="Arial"/>
                <w:spacing w:val="-9"/>
              </w:rPr>
              <w:t xml:space="preserve"> </w:t>
            </w:r>
            <w:r w:rsidRPr="00D31D33">
              <w:rPr>
                <w:rFonts w:eastAsia="Arial"/>
                <w:spacing w:val="-1"/>
              </w:rPr>
              <w:t>l</w:t>
            </w:r>
            <w:r w:rsidRPr="00D31D33">
              <w:rPr>
                <w:rFonts w:eastAsia="Arial"/>
              </w:rPr>
              <w:t>e</w:t>
            </w:r>
            <w:r w:rsidRPr="00D31D33">
              <w:rPr>
                <w:rFonts w:eastAsia="Arial"/>
                <w:spacing w:val="-1"/>
              </w:rPr>
              <w:t>a</w:t>
            </w:r>
            <w:r w:rsidRPr="00D31D33">
              <w:rPr>
                <w:rFonts w:eastAsia="Arial"/>
              </w:rPr>
              <w:t>k</w:t>
            </w:r>
            <w:r w:rsidRPr="00D31D33">
              <w:rPr>
                <w:rFonts w:eastAsia="Arial"/>
                <w:spacing w:val="-8"/>
              </w:rPr>
              <w:t xml:space="preserve"> </w:t>
            </w:r>
            <w:r w:rsidRPr="00D31D33">
              <w:rPr>
                <w:rFonts w:eastAsia="Arial"/>
                <w:spacing w:val="-1"/>
              </w:rPr>
              <w:t>i</w:t>
            </w:r>
            <w:r w:rsidRPr="00D31D33">
              <w:rPr>
                <w:rFonts w:eastAsia="Arial"/>
              </w:rPr>
              <w:t>n</w:t>
            </w:r>
            <w:r w:rsidRPr="00D31D33">
              <w:rPr>
                <w:rFonts w:eastAsia="Arial"/>
                <w:spacing w:val="5"/>
              </w:rPr>
              <w:t>t</w:t>
            </w:r>
            <w:r w:rsidRPr="00D31D33">
              <w:rPr>
                <w:rFonts w:eastAsia="Arial"/>
              </w:rPr>
              <w:t xml:space="preserve">o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2"/>
              </w:rPr>
              <w:t>s</w:t>
            </w:r>
            <w:r w:rsidRPr="00D31D33">
              <w:rPr>
                <w:rFonts w:eastAsia="Arial"/>
              </w:rPr>
              <w:t>ys</w:t>
            </w:r>
            <w:r w:rsidRPr="00D31D33">
              <w:rPr>
                <w:rFonts w:eastAsia="Arial"/>
                <w:spacing w:val="1"/>
              </w:rPr>
              <w:t>t</w:t>
            </w:r>
            <w:r w:rsidRPr="00D31D33">
              <w:rPr>
                <w:rFonts w:eastAsia="Arial"/>
                <w:spacing w:val="-3"/>
              </w:rPr>
              <w:t>e</w:t>
            </w:r>
            <w:r w:rsidRPr="00D31D33">
              <w:rPr>
                <w:rFonts w:eastAsia="Arial"/>
                <w:spacing w:val="1"/>
              </w:rPr>
              <w:t>m</w:t>
            </w:r>
            <w:r w:rsidRPr="00D31D33">
              <w:rPr>
                <w:rFonts w:eastAsia="Arial"/>
              </w:rPr>
              <w:t>)</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i</w:t>
            </w:r>
            <w:r w:rsidRPr="00D31D33">
              <w:rPr>
                <w:rFonts w:eastAsia="Arial"/>
              </w:rPr>
              <w:t>ncreas</w:t>
            </w:r>
            <w:r w:rsidRPr="00D31D33">
              <w:rPr>
                <w:rFonts w:eastAsia="Arial"/>
                <w:spacing w:val="-3"/>
              </w:rPr>
              <w:t>i</w:t>
            </w:r>
            <w:r w:rsidRPr="00D31D33">
              <w:rPr>
                <w:rFonts w:eastAsia="Arial"/>
              </w:rPr>
              <w:t>ng</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3"/>
              </w:rPr>
              <w:t>e</w:t>
            </w:r>
            <w:r w:rsidRPr="00D31D33">
              <w:rPr>
                <w:rFonts w:eastAsia="Arial"/>
                <w:spacing w:val="1"/>
              </w:rPr>
              <w:t>m</w:t>
            </w:r>
            <w:r w:rsidRPr="00D31D33">
              <w:rPr>
                <w:rFonts w:eastAsia="Arial"/>
              </w:rPr>
              <w:t>a</w:t>
            </w:r>
            <w:r w:rsidRPr="00D31D33">
              <w:rPr>
                <w:rFonts w:eastAsia="Arial"/>
                <w:spacing w:val="-1"/>
              </w:rPr>
              <w:t>n</w:t>
            </w:r>
            <w:r w:rsidRPr="00D31D33">
              <w:rPr>
                <w:rFonts w:eastAsia="Arial"/>
              </w:rPr>
              <w:t>ds</w:t>
            </w:r>
            <w:r w:rsidRPr="00D31D33">
              <w:rPr>
                <w:rFonts w:eastAsia="Arial"/>
                <w:spacing w:val="5"/>
              </w:rPr>
              <w:t xml:space="preserve"> </w:t>
            </w:r>
            <w:r w:rsidRPr="00D31D33">
              <w:rPr>
                <w:rFonts w:eastAsia="Arial"/>
              </w:rPr>
              <w:t xml:space="preserve">on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so</w:t>
            </w:r>
            <w:r w:rsidRPr="00D31D33">
              <w:rPr>
                <w:rFonts w:eastAsia="Arial"/>
                <w:spacing w:val="-1"/>
              </w:rPr>
              <w:t>u</w:t>
            </w:r>
            <w:r w:rsidRPr="00D31D33">
              <w:rPr>
                <w:rFonts w:eastAsia="Arial"/>
                <w:spacing w:val="1"/>
              </w:rPr>
              <w:t>r</w:t>
            </w:r>
            <w:r w:rsidRPr="00D31D33">
              <w:rPr>
                <w:rFonts w:eastAsia="Arial"/>
              </w:rPr>
              <w:t>ce</w:t>
            </w:r>
            <w:r w:rsidRPr="00D31D33">
              <w:rPr>
                <w:rFonts w:eastAsia="Arial"/>
                <w:spacing w:val="5"/>
              </w:rPr>
              <w:t xml:space="preserve"> </w:t>
            </w:r>
            <w:r w:rsidRPr="00D31D33">
              <w:rPr>
                <w:rFonts w:eastAsia="Arial"/>
                <w:spacing w:val="-1"/>
              </w:rPr>
              <w:t>w</w:t>
            </w:r>
            <w:r w:rsidRPr="00D31D33">
              <w:rPr>
                <w:rFonts w:eastAsia="Arial"/>
                <w:spacing w:val="-3"/>
              </w:rPr>
              <w:t>a</w:t>
            </w:r>
            <w:r w:rsidRPr="00D31D33">
              <w:rPr>
                <w:rFonts w:eastAsia="Arial"/>
                <w:spacing w:val="1"/>
              </w:rPr>
              <w:t>t</w:t>
            </w:r>
            <w:r w:rsidRPr="00D31D33">
              <w:rPr>
                <w:rFonts w:eastAsia="Arial"/>
              </w:rPr>
              <w:t>er</w:t>
            </w:r>
            <w:r w:rsidRPr="00D31D33">
              <w:rPr>
                <w:rFonts w:eastAsia="Arial"/>
                <w:spacing w:val="3"/>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spacing w:val="-2"/>
              </w:rPr>
              <w:t>y</w:t>
            </w:r>
            <w:r w:rsidRPr="00D31D33">
              <w:rPr>
                <w:rFonts w:eastAsia="Arial"/>
              </w:rPr>
              <w:t>,</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n</w:t>
            </w:r>
            <w:r w:rsidRPr="00D31D33">
              <w:rPr>
                <w:rFonts w:eastAsia="Arial"/>
                <w:spacing w:val="1"/>
              </w:rPr>
              <w:t>t</w:t>
            </w:r>
            <w:r w:rsidRPr="00D31D33">
              <w:rPr>
                <w:rFonts w:eastAsia="Arial"/>
                <w:spacing w:val="-1"/>
              </w:rPr>
              <w:t>it</w:t>
            </w:r>
            <w:r w:rsidRPr="00D31D33">
              <w:rPr>
                <w:rFonts w:eastAsia="Arial"/>
              </w:rPr>
              <w:t>y</w:t>
            </w:r>
            <w:r w:rsidRPr="00D31D33">
              <w:rPr>
                <w:rFonts w:eastAsia="Arial"/>
                <w:spacing w:val="5"/>
              </w:rPr>
              <w:t xml:space="preserve"> </w:t>
            </w:r>
            <w:r w:rsidRPr="00D31D33">
              <w:rPr>
                <w:rFonts w:eastAsia="Arial"/>
                <w:spacing w:val="-3"/>
              </w:rPr>
              <w:t>o</w:t>
            </w:r>
            <w:r w:rsidRPr="00D31D33">
              <w:rPr>
                <w:rFonts w:eastAsia="Arial"/>
              </w:rPr>
              <w:t>f ch</w:t>
            </w:r>
            <w:r w:rsidRPr="00D31D33">
              <w:rPr>
                <w:rFonts w:eastAsia="Arial"/>
                <w:spacing w:val="-1"/>
              </w:rPr>
              <w:t>e</w:t>
            </w:r>
            <w:r w:rsidRPr="00D31D33">
              <w:rPr>
                <w:rFonts w:eastAsia="Arial"/>
                <w:spacing w:val="1"/>
              </w:rPr>
              <w:t>m</w:t>
            </w:r>
            <w:r w:rsidRPr="00D31D33">
              <w:rPr>
                <w:rFonts w:eastAsia="Arial"/>
                <w:spacing w:val="-1"/>
              </w:rPr>
              <w:t>i</w:t>
            </w:r>
            <w:r w:rsidRPr="00D31D33">
              <w:rPr>
                <w:rFonts w:eastAsia="Arial"/>
              </w:rPr>
              <w:t>ca</w:t>
            </w:r>
            <w:r w:rsidRPr="00D31D33">
              <w:rPr>
                <w:rFonts w:eastAsia="Arial"/>
                <w:spacing w:val="-1"/>
              </w:rPr>
              <w:t>l</w:t>
            </w:r>
            <w:r w:rsidRPr="00D31D33">
              <w:rPr>
                <w:rFonts w:eastAsia="Arial"/>
              </w:rPr>
              <w:t>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t</w:t>
            </w:r>
            <w:r w:rsidRPr="00D31D33">
              <w:rPr>
                <w:rFonts w:eastAsia="Arial"/>
              </w:rPr>
              <w:t>he am</w:t>
            </w:r>
            <w:r w:rsidRPr="00D31D33">
              <w:rPr>
                <w:rFonts w:eastAsia="Arial"/>
                <w:spacing w:val="-2"/>
              </w:rPr>
              <w:t>o</w:t>
            </w:r>
            <w:r w:rsidRPr="00D31D33">
              <w:rPr>
                <w:rFonts w:eastAsia="Arial"/>
              </w:rPr>
              <w:t>u</w:t>
            </w:r>
            <w:r w:rsidRPr="00D31D33">
              <w:rPr>
                <w:rFonts w:eastAsia="Arial"/>
                <w:spacing w:val="-1"/>
              </w:rPr>
              <w:t>n</w:t>
            </w:r>
            <w:r w:rsidRPr="00D31D33">
              <w:rPr>
                <w:rFonts w:eastAsia="Arial"/>
              </w:rPr>
              <w:t>t</w:t>
            </w:r>
            <w:r w:rsidRPr="00D31D33">
              <w:rPr>
                <w:rFonts w:eastAsia="Arial"/>
                <w:spacing w:val="4"/>
              </w:rPr>
              <w:t xml:space="preserve"> </w:t>
            </w:r>
            <w:r w:rsidRPr="00D31D33">
              <w:rPr>
                <w:rFonts w:eastAsia="Arial"/>
              </w:rPr>
              <w:t>of</w:t>
            </w:r>
            <w:r w:rsidRPr="00D31D33">
              <w:rPr>
                <w:rFonts w:eastAsia="Arial"/>
                <w:spacing w:val="2"/>
              </w:rPr>
              <w:t xml:space="preserve"> </w:t>
            </w:r>
            <w:r w:rsidRPr="00D31D33">
              <w:rPr>
                <w:rFonts w:eastAsia="Arial"/>
              </w:rPr>
              <w:t>p</w:t>
            </w:r>
            <w:r w:rsidRPr="00D31D33">
              <w:rPr>
                <w:rFonts w:eastAsia="Arial"/>
                <w:spacing w:val="-1"/>
              </w:rPr>
              <w:t>ow</w:t>
            </w:r>
            <w:r w:rsidRPr="00D31D33">
              <w:rPr>
                <w:rFonts w:eastAsia="Arial"/>
              </w:rPr>
              <w:t>er</w:t>
            </w:r>
            <w:r w:rsidRPr="00D31D33">
              <w:rPr>
                <w:rFonts w:eastAsia="Arial"/>
                <w:spacing w:val="4"/>
              </w:rPr>
              <w:t xml:space="preserve"> </w:t>
            </w:r>
            <w:r w:rsidRPr="00D31D33">
              <w:rPr>
                <w:rFonts w:eastAsia="Arial"/>
                <w:spacing w:val="-3"/>
              </w:rPr>
              <w:t>u</w:t>
            </w:r>
            <w:r w:rsidRPr="00D31D33">
              <w:rPr>
                <w:rFonts w:eastAsia="Arial"/>
              </w:rPr>
              <w:t>sed</w:t>
            </w:r>
            <w:r w:rsidRPr="00D31D33">
              <w:rPr>
                <w:rFonts w:eastAsia="Arial"/>
                <w:spacing w:val="1"/>
              </w:rPr>
              <w:t xml:space="preserve"> f</w:t>
            </w:r>
            <w:r w:rsidRPr="00D31D33">
              <w:rPr>
                <w:rFonts w:eastAsia="Arial"/>
              </w:rPr>
              <w:t>or</w:t>
            </w:r>
            <w:r w:rsidRPr="00D31D33">
              <w:rPr>
                <w:rFonts w:eastAsia="Arial"/>
                <w:spacing w:val="4"/>
              </w:rPr>
              <w:t xml:space="preserve"> </w:t>
            </w:r>
            <w:r w:rsidRPr="00D31D33">
              <w:rPr>
                <w:rFonts w:eastAsia="Arial"/>
                <w:spacing w:val="-3"/>
              </w:rPr>
              <w:t>p</w:t>
            </w:r>
            <w:r w:rsidRPr="00D31D33">
              <w:rPr>
                <w:rFonts w:eastAsia="Arial"/>
              </w:rPr>
              <w:t>ump</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tr</w:t>
            </w:r>
            <w:r w:rsidRPr="00D31D33">
              <w:rPr>
                <w:rFonts w:eastAsia="Arial"/>
              </w:rPr>
              <w:t>e</w:t>
            </w:r>
            <w:r w:rsidRPr="00D31D33">
              <w:rPr>
                <w:rFonts w:eastAsia="Arial"/>
                <w:spacing w:val="-3"/>
              </w:rPr>
              <w:t>a</w:t>
            </w:r>
            <w:r w:rsidRPr="00D31D33">
              <w:rPr>
                <w:rFonts w:eastAsia="Arial"/>
                <w:spacing w:val="1"/>
              </w:rPr>
              <w:t>tm</w:t>
            </w:r>
            <w:r w:rsidRPr="00D31D33">
              <w:rPr>
                <w:rFonts w:eastAsia="Arial"/>
              </w:rPr>
              <w:t>e</w:t>
            </w:r>
            <w:r w:rsidRPr="00D31D33">
              <w:rPr>
                <w:rFonts w:eastAsia="Arial"/>
                <w:spacing w:val="-3"/>
              </w:rPr>
              <w:t>n</w:t>
            </w:r>
            <w:r w:rsidRPr="00D31D33">
              <w:rPr>
                <w:rFonts w:eastAsia="Arial"/>
                <w:spacing w:val="1"/>
              </w:rPr>
              <w:t>t</w:t>
            </w:r>
            <w:r w:rsidRPr="00D31D33">
              <w:rPr>
                <w:rFonts w:eastAsia="Arial"/>
              </w:rPr>
              <w:t>.</w:t>
            </w:r>
            <w:r w:rsidRPr="00D31D33">
              <w:rPr>
                <w:rFonts w:eastAsia="Arial"/>
                <w:spacing w:val="2"/>
              </w:rPr>
              <w:t xml:space="preserve"> </w:t>
            </w:r>
            <w:r w:rsidRPr="00D31D33">
              <w:rPr>
                <w:rFonts w:eastAsia="Arial"/>
                <w:spacing w:val="-3"/>
              </w:rPr>
              <w:t>L</w:t>
            </w:r>
            <w:r w:rsidRPr="00D31D33">
              <w:rPr>
                <w:rFonts w:eastAsia="Arial"/>
              </w:rPr>
              <w:t>e</w:t>
            </w:r>
            <w:r w:rsidRPr="00D31D33">
              <w:rPr>
                <w:rFonts w:eastAsia="Arial"/>
                <w:spacing w:val="-1"/>
              </w:rPr>
              <w:t>a</w:t>
            </w:r>
            <w:r w:rsidRPr="00D31D33">
              <w:rPr>
                <w:rFonts w:eastAsia="Arial"/>
              </w:rPr>
              <w:t>ks</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t</w:t>
            </w:r>
            <w:r w:rsidRPr="00D31D33">
              <w:rPr>
                <w:rFonts w:eastAsia="Arial"/>
              </w:rPr>
              <w:t>he d</w:t>
            </w:r>
            <w:r w:rsidRPr="00D31D33">
              <w:rPr>
                <w:rFonts w:eastAsia="Arial"/>
                <w:spacing w:val="-1"/>
              </w:rPr>
              <w:t>i</w:t>
            </w:r>
            <w:r w:rsidRPr="00D31D33">
              <w:rPr>
                <w:rFonts w:eastAsia="Arial"/>
              </w:rPr>
              <w:t>s</w:t>
            </w:r>
            <w:r w:rsidRPr="00D31D33">
              <w:rPr>
                <w:rFonts w:eastAsia="Arial"/>
                <w:spacing w:val="1"/>
              </w:rPr>
              <w:t>tr</w:t>
            </w:r>
            <w:r w:rsidRPr="00D31D33">
              <w:rPr>
                <w:rFonts w:eastAsia="Arial"/>
                <w:spacing w:val="-1"/>
              </w:rPr>
              <w:t>i</w:t>
            </w:r>
            <w:r w:rsidRPr="00D31D33">
              <w:rPr>
                <w:rFonts w:eastAsia="Arial"/>
              </w:rPr>
              <w:t>b</w:t>
            </w:r>
            <w:r w:rsidRPr="00D31D33">
              <w:rPr>
                <w:rFonts w:eastAsia="Arial"/>
                <w:spacing w:val="-1"/>
              </w:rPr>
              <w:t>u</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s</w:t>
            </w:r>
            <w:r w:rsidRPr="00D31D33">
              <w:rPr>
                <w:rFonts w:eastAsia="Arial"/>
                <w:spacing w:val="-2"/>
              </w:rPr>
              <w:t>y</w:t>
            </w:r>
            <w:r w:rsidRPr="00D31D33">
              <w:rPr>
                <w:rFonts w:eastAsia="Arial"/>
              </w:rPr>
              <w:t>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4"/>
              </w:rPr>
              <w:t xml:space="preserve"> </w:t>
            </w:r>
            <w:r w:rsidRPr="00D31D33">
              <w:rPr>
                <w:rFonts w:eastAsia="Arial"/>
              </w:rPr>
              <w:t xml:space="preserve">can </w:t>
            </w:r>
            <w:r w:rsidRPr="00D31D33">
              <w:rPr>
                <w:rFonts w:eastAsia="Arial"/>
                <w:spacing w:val="-2"/>
              </w:rPr>
              <w:t>r</w:t>
            </w:r>
            <w:r w:rsidRPr="00D31D33">
              <w:rPr>
                <w:rFonts w:eastAsia="Arial"/>
              </w:rPr>
              <w:t>es</w:t>
            </w:r>
            <w:r w:rsidRPr="00D31D33">
              <w:rPr>
                <w:rFonts w:eastAsia="Arial"/>
                <w:spacing w:val="-1"/>
              </w:rPr>
              <w:t>ul</w:t>
            </w:r>
            <w:r w:rsidRPr="00D31D33">
              <w:rPr>
                <w:rFonts w:eastAsia="Arial"/>
              </w:rPr>
              <w:t>t</w:t>
            </w:r>
            <w:r w:rsidRPr="00D31D33">
              <w:rPr>
                <w:rFonts w:eastAsia="Arial"/>
                <w:spacing w:val="4"/>
              </w:rPr>
              <w:t xml:space="preserve"> </w:t>
            </w:r>
            <w:r w:rsidRPr="00D31D33">
              <w:rPr>
                <w:rFonts w:eastAsia="Arial"/>
                <w:spacing w:val="-1"/>
              </w:rPr>
              <w:t>f</w:t>
            </w:r>
            <w:r w:rsidRPr="00D31D33">
              <w:rPr>
                <w:rFonts w:eastAsia="Arial"/>
                <w:spacing w:val="1"/>
              </w:rPr>
              <w:t>r</w:t>
            </w:r>
            <w:r w:rsidRPr="00D31D33">
              <w:rPr>
                <w:rFonts w:eastAsia="Arial"/>
              </w:rPr>
              <w:t>om</w:t>
            </w:r>
            <w:r w:rsidRPr="00D31D33">
              <w:rPr>
                <w:rFonts w:eastAsia="Arial"/>
                <w:spacing w:val="1"/>
              </w:rPr>
              <w:t xml:space="preserve"> </w:t>
            </w:r>
            <w:r w:rsidRPr="00D31D33">
              <w:rPr>
                <w:rFonts w:eastAsia="Arial"/>
                <w:spacing w:val="-1"/>
              </w:rPr>
              <w:t>i</w:t>
            </w:r>
            <w:r w:rsidRPr="00D31D33">
              <w:rPr>
                <w:rFonts w:eastAsia="Arial"/>
                <w:spacing w:val="1"/>
              </w:rPr>
              <w:t>m</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p</w:t>
            </w:r>
            <w:r w:rsidRPr="00D31D33">
              <w:rPr>
                <w:rFonts w:eastAsia="Arial"/>
              </w:rPr>
              <w:t>er</w:t>
            </w:r>
            <w:r w:rsidRPr="00D31D33">
              <w:rPr>
                <w:rFonts w:eastAsia="Arial"/>
                <w:spacing w:val="1"/>
              </w:rPr>
              <w:t xml:space="preserve"> </w:t>
            </w:r>
            <w:r w:rsidRPr="00D31D33">
              <w:rPr>
                <w:rFonts w:eastAsia="Arial"/>
                <w:spacing w:val="-1"/>
              </w:rPr>
              <w:t>i</w:t>
            </w:r>
            <w:r w:rsidRPr="00D31D33">
              <w:rPr>
                <w:rFonts w:eastAsia="Arial"/>
              </w:rPr>
              <w:t>ns</w:t>
            </w:r>
            <w:r w:rsidRPr="00D31D33">
              <w:rPr>
                <w:rFonts w:eastAsia="Arial"/>
                <w:spacing w:val="-2"/>
              </w:rPr>
              <w:t>t</w:t>
            </w:r>
            <w:r w:rsidRPr="00D31D33">
              <w:rPr>
                <w:rFonts w:eastAsia="Arial"/>
              </w:rPr>
              <w:t>a</w:t>
            </w:r>
            <w:r w:rsidRPr="00D31D33">
              <w:rPr>
                <w:rFonts w:eastAsia="Arial"/>
                <w:spacing w:val="-1"/>
              </w:rPr>
              <w:t>ll</w:t>
            </w:r>
            <w:r w:rsidRPr="00D31D33">
              <w:rPr>
                <w:rFonts w:eastAsia="Arial"/>
              </w:rPr>
              <w:t>ati</w:t>
            </w:r>
            <w:r w:rsidRPr="00D31D33">
              <w:rPr>
                <w:rFonts w:eastAsia="Arial"/>
                <w:spacing w:val="-1"/>
              </w:rPr>
              <w:t>o</w:t>
            </w:r>
            <w:r w:rsidRPr="00D31D33">
              <w:rPr>
                <w:rFonts w:eastAsia="Arial"/>
              </w:rPr>
              <w:t>n</w:t>
            </w:r>
            <w:r w:rsidRPr="00D31D33">
              <w:rPr>
                <w:rFonts w:eastAsia="Arial"/>
                <w:spacing w:val="2"/>
              </w:rPr>
              <w:t xml:space="preserve"> </w:t>
            </w:r>
            <w:r w:rsidRPr="00D31D33">
              <w:rPr>
                <w:rFonts w:eastAsia="Arial"/>
              </w:rPr>
              <w:t>or</w:t>
            </w:r>
            <w:r w:rsidRPr="00D31D33">
              <w:rPr>
                <w:rFonts w:eastAsia="Arial"/>
                <w:spacing w:val="1"/>
              </w:rPr>
              <w:t xml:space="preserve"> m</w:t>
            </w:r>
            <w:r w:rsidRPr="00D31D33">
              <w:rPr>
                <w:rFonts w:eastAsia="Arial"/>
              </w:rPr>
              <w:t>a</w:t>
            </w:r>
            <w:r w:rsidRPr="00D31D33">
              <w:rPr>
                <w:rFonts w:eastAsia="Arial"/>
                <w:spacing w:val="-1"/>
              </w:rPr>
              <w:t>i</w:t>
            </w:r>
            <w:r w:rsidRPr="00D31D33">
              <w:rPr>
                <w:rFonts w:eastAsia="Arial"/>
              </w:rPr>
              <w:t>ntena</w:t>
            </w:r>
            <w:r w:rsidRPr="00D31D33">
              <w:rPr>
                <w:rFonts w:eastAsia="Arial"/>
                <w:spacing w:val="-1"/>
              </w:rPr>
              <w:t>n</w:t>
            </w:r>
            <w:r w:rsidRPr="00D31D33">
              <w:rPr>
                <w:rFonts w:eastAsia="Arial"/>
              </w:rPr>
              <w:t>c</w:t>
            </w:r>
            <w:r w:rsidRPr="00D31D33">
              <w:rPr>
                <w:rFonts w:eastAsia="Arial"/>
                <w:spacing w:val="-3"/>
              </w:rPr>
              <w:t>e</w:t>
            </w:r>
            <w:r w:rsidRPr="00D31D33">
              <w:rPr>
                <w:rFonts w:eastAsia="Arial"/>
              </w:rPr>
              <w:t>,</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1"/>
              </w:rPr>
              <w:t>a</w:t>
            </w:r>
            <w:r w:rsidRPr="00D31D33">
              <w:rPr>
                <w:rFonts w:eastAsia="Arial"/>
              </w:rPr>
              <w:t>d</w:t>
            </w:r>
            <w:r w:rsidRPr="00D31D33">
              <w:rPr>
                <w:rFonts w:eastAsia="Arial"/>
                <w:spacing w:val="-1"/>
              </w:rPr>
              <w:t>e</w:t>
            </w:r>
            <w:r w:rsidRPr="00D31D33">
              <w:rPr>
                <w:rFonts w:eastAsia="Arial"/>
              </w:rPr>
              <w:t>q</w:t>
            </w:r>
            <w:r w:rsidRPr="00D31D33">
              <w:rPr>
                <w:rFonts w:eastAsia="Arial"/>
                <w:spacing w:val="-1"/>
              </w:rPr>
              <w:t>u</w:t>
            </w:r>
            <w:r w:rsidRPr="00D31D33">
              <w:rPr>
                <w:rFonts w:eastAsia="Arial"/>
              </w:rPr>
              <w:t>ate cor</w:t>
            </w:r>
            <w:r w:rsidRPr="00D31D33">
              <w:rPr>
                <w:rFonts w:eastAsia="Arial"/>
                <w:spacing w:val="1"/>
              </w:rPr>
              <w:t>r</w:t>
            </w:r>
            <w:r w:rsidRPr="00D31D33">
              <w:rPr>
                <w:rFonts w:eastAsia="Arial"/>
              </w:rPr>
              <w:t>os</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spacing w:val="-3"/>
              </w:rPr>
              <w:t>p</w:t>
            </w:r>
            <w:r w:rsidRPr="00D31D33">
              <w:rPr>
                <w:rFonts w:eastAsia="Arial"/>
                <w:spacing w:val="1"/>
              </w:rPr>
              <w:t>r</w:t>
            </w:r>
            <w:r w:rsidRPr="00D31D33">
              <w:rPr>
                <w:rFonts w:eastAsia="Arial"/>
              </w:rPr>
              <w:t>ot</w:t>
            </w:r>
            <w:r w:rsidRPr="00D31D33">
              <w:rPr>
                <w:rFonts w:eastAsia="Arial"/>
                <w:spacing w:val="-2"/>
              </w:rPr>
              <w:t>e</w:t>
            </w:r>
            <w:r w:rsidRPr="00D31D33">
              <w:rPr>
                <w:rFonts w:eastAsia="Arial"/>
              </w:rPr>
              <w:t>c</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3"/>
              </w:rPr>
              <w:t xml:space="preserve"> </w:t>
            </w:r>
            <w:r w:rsidRPr="00D31D33">
              <w:rPr>
                <w:rFonts w:eastAsia="Arial"/>
                <w:spacing w:val="-2"/>
              </w:rPr>
              <w:t>s</w:t>
            </w:r>
            <w:r w:rsidRPr="00D31D33">
              <w:rPr>
                <w:rFonts w:eastAsia="Arial"/>
              </w:rPr>
              <w:t>et</w:t>
            </w:r>
            <w:r w:rsidRPr="00D31D33">
              <w:rPr>
                <w:rFonts w:eastAsia="Arial"/>
                <w:spacing w:val="2"/>
              </w:rPr>
              <w:t>t</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rPr>
              <w:t>,</w:t>
            </w:r>
            <w:r w:rsidRPr="00D31D33">
              <w:rPr>
                <w:rFonts w:eastAsia="Arial"/>
                <w:spacing w:val="3"/>
              </w:rPr>
              <w:t xml:space="preserve"> </w:t>
            </w:r>
            <w:r w:rsidRPr="00D31D33">
              <w:rPr>
                <w:rFonts w:eastAsia="Arial"/>
                <w:spacing w:val="-2"/>
              </w:rPr>
              <w:t>s</w:t>
            </w:r>
            <w:r w:rsidRPr="00D31D33">
              <w:rPr>
                <w:rFonts w:eastAsia="Arial"/>
                <w:spacing w:val="1"/>
              </w:rPr>
              <w:t>tr</w:t>
            </w:r>
            <w:r w:rsidRPr="00D31D33">
              <w:rPr>
                <w:rFonts w:eastAsia="Arial"/>
              </w:rPr>
              <w:t>ess</w:t>
            </w:r>
            <w:r w:rsidRPr="00D31D33">
              <w:rPr>
                <w:rFonts w:eastAsia="Arial"/>
                <w:spacing w:val="2"/>
              </w:rPr>
              <w:t xml:space="preserve"> </w:t>
            </w:r>
            <w:r w:rsidRPr="00D31D33">
              <w:rPr>
                <w:rFonts w:eastAsia="Arial"/>
                <w:spacing w:val="-1"/>
              </w:rPr>
              <w:t>f</w:t>
            </w:r>
            <w:r w:rsidRPr="00D31D33">
              <w:rPr>
                <w:rFonts w:eastAsia="Arial"/>
                <w:spacing w:val="1"/>
              </w:rPr>
              <w:t>r</w:t>
            </w:r>
            <w:r w:rsidRPr="00D31D33">
              <w:rPr>
                <w:rFonts w:eastAsia="Arial"/>
              </w:rPr>
              <w:t xml:space="preserve">om </w:t>
            </w:r>
            <w:r w:rsidRPr="00D31D33">
              <w:rPr>
                <w:rFonts w:eastAsia="Arial"/>
                <w:spacing w:val="1"/>
              </w:rPr>
              <w:t>tr</w:t>
            </w:r>
            <w:r w:rsidRPr="00D31D33">
              <w:rPr>
                <w:rFonts w:eastAsia="Arial"/>
                <w:spacing w:val="-3"/>
              </w:rPr>
              <w:t>a</w:t>
            </w:r>
            <w:r w:rsidRPr="00D31D33">
              <w:rPr>
                <w:rFonts w:eastAsia="Arial"/>
                <w:spacing w:val="1"/>
              </w:rPr>
              <w:t>ff</w:t>
            </w:r>
            <w:r w:rsidRPr="00D31D33">
              <w:rPr>
                <w:rFonts w:eastAsia="Arial"/>
                <w:spacing w:val="-1"/>
              </w:rPr>
              <w:t>i</w:t>
            </w:r>
            <w:r w:rsidRPr="00D31D33">
              <w:rPr>
                <w:rFonts w:eastAsia="Arial"/>
              </w:rPr>
              <w:t>c</w:t>
            </w:r>
            <w:r w:rsidRPr="00D31D33">
              <w:rPr>
                <w:rFonts w:eastAsia="Arial"/>
                <w:spacing w:val="5"/>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v</w:t>
            </w:r>
            <w:r w:rsidRPr="00D31D33">
              <w:rPr>
                <w:rFonts w:eastAsia="Arial"/>
                <w:spacing w:val="-1"/>
              </w:rPr>
              <w:t>i</w:t>
            </w:r>
            <w:r w:rsidRPr="00D31D33">
              <w:rPr>
                <w:rFonts w:eastAsia="Arial"/>
              </w:rPr>
              <w:t>br</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3"/>
              </w:rPr>
              <w:t xml:space="preserve"> </w:t>
            </w:r>
            <w:r w:rsidRPr="00D31D33">
              <w:rPr>
                <w:rFonts w:eastAsia="Arial"/>
                <w:spacing w:val="-1"/>
              </w:rPr>
              <w:t>f</w:t>
            </w:r>
            <w:r w:rsidRPr="00D31D33">
              <w:rPr>
                <w:rFonts w:eastAsia="Arial"/>
                <w:spacing w:val="1"/>
              </w:rPr>
              <w:t>r</w:t>
            </w:r>
            <w:r w:rsidRPr="00D31D33">
              <w:rPr>
                <w:rFonts w:eastAsia="Arial"/>
              </w:rPr>
              <w:t>ost</w:t>
            </w:r>
            <w:r w:rsidRPr="00D31D33">
              <w:rPr>
                <w:rFonts w:eastAsia="Arial"/>
                <w:spacing w:val="3"/>
              </w:rPr>
              <w:t xml:space="preserve"> </w:t>
            </w:r>
            <w:r w:rsidRPr="00D31D33">
              <w:rPr>
                <w:rFonts w:eastAsia="Arial"/>
                <w:spacing w:val="-1"/>
              </w:rPr>
              <w:t>l</w:t>
            </w:r>
            <w:r w:rsidRPr="00D31D33">
              <w:rPr>
                <w:rFonts w:eastAsia="Arial"/>
              </w:rPr>
              <w:t>o</w:t>
            </w:r>
            <w:r w:rsidRPr="00D31D33">
              <w:rPr>
                <w:rFonts w:eastAsia="Arial"/>
                <w:spacing w:val="-1"/>
              </w:rPr>
              <w:t>a</w:t>
            </w:r>
            <w:r w:rsidRPr="00D31D33">
              <w:rPr>
                <w:rFonts w:eastAsia="Arial"/>
              </w:rPr>
              <w:t>ds, ov</w:t>
            </w:r>
            <w:r w:rsidRPr="00D31D33">
              <w:rPr>
                <w:rFonts w:eastAsia="Arial"/>
                <w:spacing w:val="-1"/>
              </w:rPr>
              <w:t>e</w:t>
            </w:r>
            <w:r w:rsidRPr="00D31D33">
              <w:rPr>
                <w:rFonts w:eastAsia="Arial"/>
                <w:spacing w:val="1"/>
              </w:rPr>
              <w:t>r</w:t>
            </w:r>
            <w:r w:rsidRPr="00D31D33">
              <w:rPr>
                <w:rFonts w:eastAsia="Arial"/>
                <w:spacing w:val="-1"/>
              </w:rPr>
              <w:t>l</w:t>
            </w:r>
            <w:r w:rsidRPr="00D31D33">
              <w:rPr>
                <w:rFonts w:eastAsia="Arial"/>
              </w:rPr>
              <w:t>o</w:t>
            </w:r>
            <w:r w:rsidRPr="00D31D33">
              <w:rPr>
                <w:rFonts w:eastAsia="Arial"/>
                <w:spacing w:val="-1"/>
              </w:rPr>
              <w:t>a</w:t>
            </w:r>
            <w:r w:rsidRPr="00D31D33">
              <w:rPr>
                <w:rFonts w:eastAsia="Arial"/>
              </w:rPr>
              <w:t>d</w:t>
            </w:r>
            <w:r w:rsidRPr="00D31D33">
              <w:rPr>
                <w:rFonts w:eastAsia="Arial"/>
                <w:spacing w:val="-1"/>
              </w:rPr>
              <w:t>i</w:t>
            </w:r>
            <w:r w:rsidRPr="00D31D33">
              <w:rPr>
                <w:rFonts w:eastAsia="Arial"/>
              </w:rPr>
              <w:t>n</w:t>
            </w:r>
            <w:r w:rsidRPr="00D31D33">
              <w:rPr>
                <w:rFonts w:eastAsia="Arial"/>
                <w:spacing w:val="-1"/>
              </w:rPr>
              <w:t>g</w:t>
            </w:r>
            <w:r w:rsidRPr="00D31D33">
              <w:rPr>
                <w:rFonts w:eastAsia="Arial"/>
              </w:rPr>
              <w: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oth</w:t>
            </w:r>
            <w:r w:rsidRPr="00D31D33">
              <w:rPr>
                <w:rFonts w:eastAsia="Arial"/>
                <w:spacing w:val="-2"/>
              </w:rPr>
              <w:t>e</w:t>
            </w:r>
            <w:r w:rsidRPr="00D31D33">
              <w:rPr>
                <w:rFonts w:eastAsia="Arial"/>
              </w:rPr>
              <w:t xml:space="preserve">r </w:t>
            </w:r>
            <w:r w:rsidRPr="00D31D33">
              <w:rPr>
                <w:rFonts w:eastAsia="Arial"/>
                <w:spacing w:val="1"/>
              </w:rPr>
              <w:t>f</w:t>
            </w:r>
            <w:r w:rsidRPr="00D31D33">
              <w:rPr>
                <w:rFonts w:eastAsia="Arial"/>
                <w:spacing w:val="-3"/>
              </w:rPr>
              <w:t>a</w:t>
            </w:r>
            <w:r w:rsidRPr="00D31D33">
              <w:rPr>
                <w:rFonts w:eastAsia="Arial"/>
              </w:rPr>
              <w:t>c</w:t>
            </w:r>
            <w:r w:rsidRPr="00D31D33">
              <w:rPr>
                <w:rFonts w:eastAsia="Arial"/>
                <w:spacing w:val="1"/>
              </w:rPr>
              <w:t>t</w:t>
            </w:r>
            <w:r w:rsidRPr="00D31D33">
              <w:rPr>
                <w:rFonts w:eastAsia="Arial"/>
              </w:rPr>
              <w:t>or</w:t>
            </w:r>
            <w:r w:rsidRPr="00D31D33">
              <w:rPr>
                <w:rFonts w:eastAsia="Arial"/>
                <w:spacing w:val="-2"/>
              </w:rPr>
              <w:t>s</w:t>
            </w:r>
            <w:r w:rsidRPr="00D31D33">
              <w:rPr>
                <w:rFonts w:eastAsia="Arial"/>
              </w:rPr>
              <w:t>.</w:t>
            </w:r>
          </w:p>
          <w:p w14:paraId="2D602E74" w14:textId="2F87A9A6" w:rsidR="00627180" w:rsidRPr="00D31D33" w:rsidRDefault="00114382"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rPr>
              <w:t>Wa</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14"/>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1"/>
              </w:rPr>
              <w:t xml:space="preserve"> </w:t>
            </w:r>
            <w:r w:rsidRPr="00D31D33">
              <w:rPr>
                <w:rFonts w:eastAsia="Arial"/>
                <w:spacing w:val="-1"/>
              </w:rPr>
              <w:t>li</w:t>
            </w:r>
            <w:r w:rsidRPr="00D31D33">
              <w:rPr>
                <w:rFonts w:eastAsia="Arial"/>
              </w:rPr>
              <w:t>n</w:t>
            </w:r>
            <w:r w:rsidRPr="00D31D33">
              <w:rPr>
                <w:rFonts w:eastAsia="Arial"/>
                <w:spacing w:val="-1"/>
              </w:rPr>
              <w:t>e</w:t>
            </w:r>
            <w:r w:rsidRPr="00D31D33">
              <w:rPr>
                <w:rFonts w:eastAsia="Arial"/>
              </w:rPr>
              <w:t>s</w:t>
            </w:r>
            <w:r w:rsidRPr="00D31D33">
              <w:rPr>
                <w:rFonts w:eastAsia="Arial"/>
                <w:spacing w:val="11"/>
              </w:rPr>
              <w:t xml:space="preserve"> </w:t>
            </w:r>
            <w:r w:rsidRPr="00D31D33">
              <w:rPr>
                <w:rFonts w:eastAsia="Arial"/>
                <w:spacing w:val="1"/>
              </w:rPr>
              <w:t>m</w:t>
            </w:r>
            <w:r w:rsidRPr="00D31D33">
              <w:rPr>
                <w:rFonts w:eastAsia="Arial"/>
              </w:rPr>
              <w:t>ay</w:t>
            </w:r>
            <w:r w:rsidRPr="00D31D33">
              <w:rPr>
                <w:rFonts w:eastAsia="Arial"/>
                <w:spacing w:val="10"/>
              </w:rPr>
              <w:t xml:space="preserve"> </w:t>
            </w:r>
            <w:r w:rsidRPr="00D31D33">
              <w:rPr>
                <w:rFonts w:eastAsia="Arial"/>
              </w:rPr>
              <w:t>be</w:t>
            </w:r>
            <w:r w:rsidRPr="00D31D33">
              <w:rPr>
                <w:rFonts w:eastAsia="Arial"/>
                <w:spacing w:val="12"/>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spacing w:val="-1"/>
              </w:rPr>
              <w:t>i</w:t>
            </w:r>
            <w:r w:rsidRPr="00D31D33">
              <w:rPr>
                <w:rFonts w:eastAsia="Arial"/>
              </w:rPr>
              <w:t>o</w:t>
            </w:r>
            <w:r w:rsidRPr="00D31D33">
              <w:rPr>
                <w:rFonts w:eastAsia="Arial"/>
                <w:spacing w:val="-1"/>
              </w:rPr>
              <w:t>di</w:t>
            </w:r>
            <w:r w:rsidRPr="00D31D33">
              <w:rPr>
                <w:rFonts w:eastAsia="Arial"/>
              </w:rPr>
              <w:t>ca</w:t>
            </w:r>
            <w:r w:rsidRPr="00D31D33">
              <w:rPr>
                <w:rFonts w:eastAsia="Arial"/>
                <w:spacing w:val="-1"/>
              </w:rPr>
              <w:t>ll</w:t>
            </w:r>
            <w:r w:rsidRPr="00D31D33">
              <w:rPr>
                <w:rFonts w:eastAsia="Arial"/>
              </w:rPr>
              <w:t>y</w:t>
            </w:r>
            <w:r w:rsidRPr="00D31D33">
              <w:rPr>
                <w:rFonts w:eastAsia="Arial"/>
                <w:spacing w:val="13"/>
              </w:rPr>
              <w:t xml:space="preserve"> </w:t>
            </w:r>
            <w:r w:rsidRPr="00D31D33">
              <w:rPr>
                <w:rFonts w:eastAsia="Arial"/>
                <w:spacing w:val="1"/>
              </w:rPr>
              <w:t>f</w:t>
            </w:r>
            <w:r w:rsidRPr="00D31D33">
              <w:rPr>
                <w:rFonts w:eastAsia="Arial"/>
                <w:spacing w:val="-1"/>
              </w:rPr>
              <w:t>l</w:t>
            </w:r>
            <w:r w:rsidRPr="00D31D33">
              <w:rPr>
                <w:rFonts w:eastAsia="Arial"/>
              </w:rPr>
              <w:t>us</w:t>
            </w:r>
            <w:r w:rsidRPr="00D31D33">
              <w:rPr>
                <w:rFonts w:eastAsia="Arial"/>
                <w:spacing w:val="-1"/>
              </w:rPr>
              <w:t>h</w:t>
            </w:r>
            <w:r w:rsidRPr="00D31D33">
              <w:rPr>
                <w:rFonts w:eastAsia="Arial"/>
              </w:rPr>
              <w:t>ed</w:t>
            </w:r>
            <w:r w:rsidRPr="00D31D33">
              <w:rPr>
                <w:rFonts w:eastAsia="Arial"/>
                <w:spacing w:val="10"/>
              </w:rPr>
              <w:t xml:space="preserve"> </w:t>
            </w:r>
            <w:r w:rsidRPr="00D31D33">
              <w:rPr>
                <w:rFonts w:eastAsia="Arial"/>
                <w:spacing w:val="-1"/>
              </w:rPr>
              <w:t>t</w:t>
            </w:r>
            <w:r w:rsidRPr="00D31D33">
              <w:rPr>
                <w:rFonts w:eastAsia="Arial"/>
              </w:rPr>
              <w:t>o</w:t>
            </w:r>
            <w:r w:rsidRPr="00D31D33">
              <w:rPr>
                <w:rFonts w:eastAsia="Arial"/>
                <w:spacing w:val="13"/>
              </w:rPr>
              <w:t xml:space="preserve"> </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ove</w:t>
            </w:r>
            <w:r w:rsidRPr="00D31D33">
              <w:rPr>
                <w:rFonts w:eastAsia="Arial"/>
                <w:spacing w:val="10"/>
              </w:rPr>
              <w:t xml:space="preserve"> </w:t>
            </w:r>
            <w:r w:rsidRPr="00D31D33">
              <w:rPr>
                <w:rFonts w:eastAsia="Arial"/>
              </w:rPr>
              <w:t>acc</w:t>
            </w:r>
            <w:r w:rsidRPr="00D31D33">
              <w:rPr>
                <w:rFonts w:eastAsia="Arial"/>
                <w:spacing w:val="-3"/>
              </w:rPr>
              <w:t>u</w:t>
            </w:r>
            <w:r w:rsidRPr="00D31D33">
              <w:rPr>
                <w:rFonts w:eastAsia="Arial"/>
                <w:spacing w:val="1"/>
              </w:rPr>
              <w:t>m</w:t>
            </w:r>
            <w:r w:rsidRPr="00D31D33">
              <w:rPr>
                <w:rFonts w:eastAsia="Arial"/>
              </w:rPr>
              <w:t>u</w:t>
            </w:r>
            <w:r w:rsidRPr="00D31D33">
              <w:rPr>
                <w:rFonts w:eastAsia="Arial"/>
                <w:spacing w:val="-1"/>
              </w:rPr>
              <w:t>l</w:t>
            </w:r>
            <w:r w:rsidRPr="00D31D33">
              <w:rPr>
                <w:rFonts w:eastAsia="Arial"/>
              </w:rPr>
              <w:t>ated</w:t>
            </w:r>
            <w:r w:rsidRPr="00D31D33">
              <w:rPr>
                <w:rFonts w:eastAsia="Arial"/>
                <w:spacing w:val="11"/>
              </w:rPr>
              <w:t xml:space="preserve"> </w:t>
            </w:r>
            <w:r w:rsidRPr="00D31D33">
              <w:rPr>
                <w:rFonts w:eastAsia="Arial"/>
                <w:spacing w:val="-2"/>
              </w:rPr>
              <w:t>s</w:t>
            </w:r>
            <w:r w:rsidRPr="00D31D33">
              <w:rPr>
                <w:rFonts w:eastAsia="Arial"/>
              </w:rPr>
              <w:t>e</w:t>
            </w:r>
            <w:r w:rsidRPr="00D31D33">
              <w:rPr>
                <w:rFonts w:eastAsia="Arial"/>
                <w:spacing w:val="-1"/>
              </w:rPr>
              <w:t>di</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11"/>
              </w:rPr>
              <w:t xml:space="preserve"> </w:t>
            </w:r>
            <w:r w:rsidRPr="00D31D33">
              <w:rPr>
                <w:rFonts w:eastAsia="Arial"/>
              </w:rPr>
              <w:t>or other</w:t>
            </w:r>
            <w:r w:rsidRPr="00D31D33">
              <w:rPr>
                <w:rFonts w:eastAsia="Arial"/>
                <w:spacing w:val="4"/>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u</w:t>
            </w:r>
            <w:r w:rsidRPr="00D31D33">
              <w:rPr>
                <w:rFonts w:eastAsia="Arial"/>
                <w:spacing w:val="1"/>
              </w:rPr>
              <w:t>r</w:t>
            </w:r>
            <w:r w:rsidRPr="00D31D33">
              <w:rPr>
                <w:rFonts w:eastAsia="Arial"/>
                <w:spacing w:val="-3"/>
              </w:rPr>
              <w:t>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4"/>
              </w:rPr>
              <w:t xml:space="preserve"> </w:t>
            </w:r>
            <w:r w:rsidRPr="00D31D33">
              <w:rPr>
                <w:rFonts w:eastAsia="Arial"/>
              </w:rPr>
              <w:t>h</w:t>
            </w:r>
            <w:r w:rsidRPr="00D31D33">
              <w:rPr>
                <w:rFonts w:eastAsia="Arial"/>
                <w:spacing w:val="-1"/>
              </w:rPr>
              <w:t>a</w:t>
            </w:r>
            <w:r w:rsidRPr="00D31D33">
              <w:rPr>
                <w:rFonts w:eastAsia="Arial"/>
                <w:spacing w:val="-2"/>
              </w:rPr>
              <w:t>v</w:t>
            </w:r>
            <w:r w:rsidRPr="00D31D33">
              <w:rPr>
                <w:rFonts w:eastAsia="Arial"/>
              </w:rPr>
              <w:t>e</w:t>
            </w:r>
            <w:r w:rsidRPr="00D31D33">
              <w:rPr>
                <w:rFonts w:eastAsia="Arial"/>
                <w:spacing w:val="6"/>
              </w:rPr>
              <w:t xml:space="preserve"> </w:t>
            </w:r>
            <w:r w:rsidRPr="00D31D33">
              <w:rPr>
                <w:rFonts w:eastAsia="Arial"/>
              </w:rPr>
              <w:t>acc</w:t>
            </w:r>
            <w:r w:rsidRPr="00D31D33">
              <w:rPr>
                <w:rFonts w:eastAsia="Arial"/>
                <w:spacing w:val="-3"/>
              </w:rPr>
              <w:t>u</w:t>
            </w:r>
            <w:r w:rsidRPr="00D31D33">
              <w:rPr>
                <w:rFonts w:eastAsia="Arial"/>
                <w:spacing w:val="1"/>
              </w:rPr>
              <w:t>m</w:t>
            </w:r>
            <w:r w:rsidRPr="00D31D33">
              <w:rPr>
                <w:rFonts w:eastAsia="Arial"/>
              </w:rPr>
              <w:t>u</w:t>
            </w:r>
            <w:r w:rsidRPr="00D31D33">
              <w:rPr>
                <w:rFonts w:eastAsia="Arial"/>
                <w:spacing w:val="-1"/>
              </w:rPr>
              <w:t>l</w:t>
            </w:r>
            <w:r w:rsidRPr="00D31D33">
              <w:rPr>
                <w:rFonts w:eastAsia="Arial"/>
              </w:rPr>
              <w:t>ated</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p</w:t>
            </w:r>
            <w:r w:rsidRPr="00D31D33">
              <w:rPr>
                <w:rFonts w:eastAsia="Arial"/>
                <w:spacing w:val="-1"/>
              </w:rPr>
              <w:t>i</w:t>
            </w:r>
            <w:r w:rsidRPr="00D31D33">
              <w:rPr>
                <w:rFonts w:eastAsia="Arial"/>
                <w:spacing w:val="-3"/>
              </w:rPr>
              <w:t>p</w:t>
            </w:r>
            <w:r w:rsidRPr="00D31D33">
              <w:rPr>
                <w:rFonts w:eastAsia="Arial"/>
              </w:rPr>
              <w:t>e.</w:t>
            </w:r>
            <w:r w:rsidRPr="00D31D33">
              <w:rPr>
                <w:rFonts w:eastAsia="Arial"/>
                <w:spacing w:val="6"/>
              </w:rPr>
              <w:t xml:space="preserve"> </w:t>
            </w:r>
            <w:r w:rsidRPr="00D31D33">
              <w:rPr>
                <w:rFonts w:eastAsia="Arial"/>
              </w:rPr>
              <w:t>F</w:t>
            </w:r>
            <w:r w:rsidRPr="00D31D33">
              <w:rPr>
                <w:rFonts w:eastAsia="Arial"/>
                <w:spacing w:val="-2"/>
              </w:rPr>
              <w:t>l</w:t>
            </w:r>
            <w:r w:rsidRPr="00D31D33">
              <w:rPr>
                <w:rFonts w:eastAsia="Arial"/>
              </w:rPr>
              <w:t>us</w:t>
            </w:r>
            <w:r w:rsidRPr="00D31D33">
              <w:rPr>
                <w:rFonts w:eastAsia="Arial"/>
                <w:spacing w:val="-1"/>
              </w:rPr>
              <w:t>hi</w:t>
            </w:r>
            <w:r w:rsidRPr="00D31D33">
              <w:rPr>
                <w:rFonts w:eastAsia="Arial"/>
              </w:rPr>
              <w:t>ng</w:t>
            </w:r>
            <w:r w:rsidRPr="00D31D33">
              <w:rPr>
                <w:rFonts w:eastAsia="Arial"/>
                <w:spacing w:val="5"/>
              </w:rPr>
              <w:t xml:space="preserve"> </w:t>
            </w:r>
            <w:r w:rsidRPr="00D31D33">
              <w:rPr>
                <w:rFonts w:eastAsia="Arial"/>
                <w:spacing w:val="-1"/>
              </w:rPr>
              <w:t>i</w:t>
            </w:r>
            <w:r w:rsidRPr="00D31D33">
              <w:rPr>
                <w:rFonts w:eastAsia="Arial"/>
              </w:rPr>
              <w:t>s</w:t>
            </w:r>
            <w:r w:rsidRPr="00D31D33">
              <w:rPr>
                <w:rFonts w:eastAsia="Arial"/>
                <w:spacing w:val="7"/>
              </w:rPr>
              <w:t xml:space="preserve"> </w:t>
            </w:r>
            <w:r w:rsidRPr="00D31D33">
              <w:rPr>
                <w:rFonts w:eastAsia="Arial"/>
              </w:rPr>
              <w:t>p</w:t>
            </w:r>
            <w:r w:rsidRPr="00D31D33">
              <w:rPr>
                <w:rFonts w:eastAsia="Arial"/>
                <w:spacing w:val="-1"/>
              </w:rPr>
              <w:t>e</w:t>
            </w:r>
            <w:r w:rsidRPr="00D31D33">
              <w:rPr>
                <w:rFonts w:eastAsia="Arial"/>
                <w:spacing w:val="-2"/>
              </w:rPr>
              <w:t>r</w:t>
            </w:r>
            <w:r w:rsidRPr="00D31D33">
              <w:rPr>
                <w:rFonts w:eastAsia="Arial"/>
                <w:spacing w:val="1"/>
              </w:rPr>
              <w:t>f</w:t>
            </w:r>
            <w:r w:rsidRPr="00D31D33">
              <w:rPr>
                <w:rFonts w:eastAsia="Arial"/>
              </w:rPr>
              <w:t>o</w:t>
            </w:r>
            <w:r w:rsidRPr="00D31D33">
              <w:rPr>
                <w:rFonts w:eastAsia="Arial"/>
                <w:spacing w:val="-2"/>
              </w:rPr>
              <w:t>r</w:t>
            </w:r>
            <w:r w:rsidRPr="00D31D33">
              <w:rPr>
                <w:rFonts w:eastAsia="Arial"/>
                <w:spacing w:val="1"/>
              </w:rPr>
              <w:t>m</w:t>
            </w:r>
            <w:r w:rsidRPr="00D31D33">
              <w:rPr>
                <w:rFonts w:eastAsia="Arial"/>
              </w:rPr>
              <w:t>ed by</w:t>
            </w:r>
            <w:r w:rsidRPr="00D31D33">
              <w:rPr>
                <w:rFonts w:eastAsia="Arial"/>
                <w:spacing w:val="6"/>
              </w:rPr>
              <w:t xml:space="preserve"> </w:t>
            </w:r>
            <w:r w:rsidRPr="00D31D33">
              <w:rPr>
                <w:rFonts w:eastAsia="Arial"/>
                <w:spacing w:val="-1"/>
              </w:rPr>
              <w:t>i</w:t>
            </w:r>
            <w:r w:rsidRPr="00D31D33">
              <w:rPr>
                <w:rFonts w:eastAsia="Arial"/>
              </w:rPr>
              <w:t>so</w:t>
            </w:r>
            <w:r w:rsidRPr="00D31D33">
              <w:rPr>
                <w:rFonts w:eastAsia="Arial"/>
                <w:spacing w:val="-1"/>
              </w:rPr>
              <w:t>l</w:t>
            </w:r>
            <w:r w:rsidRPr="00D31D33">
              <w:rPr>
                <w:rFonts w:eastAsia="Arial"/>
              </w:rPr>
              <w:t>ati</w:t>
            </w:r>
            <w:r w:rsidRPr="00D31D33">
              <w:rPr>
                <w:rFonts w:eastAsia="Arial"/>
                <w:spacing w:val="-1"/>
              </w:rPr>
              <w:t>n</w:t>
            </w:r>
            <w:r w:rsidRPr="00D31D33">
              <w:rPr>
                <w:rFonts w:eastAsia="Arial"/>
              </w:rPr>
              <w:t>g secti</w:t>
            </w:r>
            <w:r w:rsidRPr="00D31D33">
              <w:rPr>
                <w:rFonts w:eastAsia="Arial"/>
                <w:spacing w:val="-1"/>
              </w:rPr>
              <w:t>o</w:t>
            </w:r>
            <w:r w:rsidRPr="00D31D33">
              <w:rPr>
                <w:rFonts w:eastAsia="Arial"/>
              </w:rPr>
              <w:t>ns</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 d</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r</w:t>
            </w:r>
            <w:r w:rsidRPr="00D31D33">
              <w:rPr>
                <w:rFonts w:eastAsia="Arial"/>
                <w:spacing w:val="-1"/>
              </w:rPr>
              <w:t>i</w:t>
            </w:r>
            <w:r w:rsidRPr="00D31D33">
              <w:rPr>
                <w:rFonts w:eastAsia="Arial"/>
              </w:rPr>
              <w:t>b</w:t>
            </w:r>
            <w:r w:rsidRPr="00D31D33">
              <w:rPr>
                <w:rFonts w:eastAsia="Arial"/>
                <w:spacing w:val="-1"/>
              </w:rPr>
              <w:t>u</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3"/>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rPr>
              <w:t>o</w:t>
            </w:r>
            <w:r w:rsidRPr="00D31D33">
              <w:rPr>
                <w:rFonts w:eastAsia="Arial"/>
                <w:spacing w:val="-1"/>
              </w:rPr>
              <w:t>p</w:t>
            </w:r>
            <w:r w:rsidRPr="00D31D33">
              <w:rPr>
                <w:rFonts w:eastAsia="Arial"/>
              </w:rPr>
              <w:t>e</w:t>
            </w:r>
            <w:r w:rsidRPr="00D31D33">
              <w:rPr>
                <w:rFonts w:eastAsia="Arial"/>
                <w:spacing w:val="-1"/>
              </w:rPr>
              <w:t>ni</w:t>
            </w:r>
            <w:r w:rsidRPr="00D31D33">
              <w:rPr>
                <w:rFonts w:eastAsia="Arial"/>
              </w:rPr>
              <w:t>ng</w:t>
            </w:r>
            <w:r w:rsidRPr="00D31D33">
              <w:rPr>
                <w:rFonts w:eastAsia="Arial"/>
                <w:spacing w:val="1"/>
              </w:rPr>
              <w:t xml:space="preserve"> f</w:t>
            </w:r>
            <w:r w:rsidRPr="00D31D33">
              <w:rPr>
                <w:rFonts w:eastAsia="Arial"/>
                <w:spacing w:val="-1"/>
              </w:rPr>
              <w:t>l</w:t>
            </w:r>
            <w:r w:rsidRPr="00D31D33">
              <w:rPr>
                <w:rFonts w:eastAsia="Arial"/>
              </w:rPr>
              <w:t>us</w:t>
            </w:r>
            <w:r w:rsidRPr="00D31D33">
              <w:rPr>
                <w:rFonts w:eastAsia="Arial"/>
                <w:spacing w:val="-1"/>
              </w:rPr>
              <w:t>hi</w:t>
            </w:r>
            <w:r w:rsidRPr="00D31D33">
              <w:rPr>
                <w:rFonts w:eastAsia="Arial"/>
              </w:rPr>
              <w:t>ng</w:t>
            </w:r>
            <w:r w:rsidRPr="00D31D33">
              <w:rPr>
                <w:rFonts w:eastAsia="Arial"/>
                <w:spacing w:val="3"/>
              </w:rPr>
              <w:t xml:space="preserve"> </w:t>
            </w:r>
            <w:r w:rsidRPr="00D31D33">
              <w:rPr>
                <w:rFonts w:eastAsia="Arial"/>
              </w:rPr>
              <w:lastRenderedPageBreak/>
              <w:t>va</w:t>
            </w:r>
            <w:r w:rsidRPr="00D31D33">
              <w:rPr>
                <w:rFonts w:eastAsia="Arial"/>
                <w:spacing w:val="-1"/>
              </w:rPr>
              <w:t>l</w:t>
            </w:r>
            <w:r w:rsidRPr="00D31D33">
              <w:rPr>
                <w:rFonts w:eastAsia="Arial"/>
              </w:rPr>
              <w:t>ves</w:t>
            </w:r>
            <w:r w:rsidRPr="00D31D33">
              <w:rPr>
                <w:rFonts w:eastAsia="Arial"/>
                <w:spacing w:val="1"/>
              </w:rPr>
              <w:t xml:space="preserve"> </w:t>
            </w:r>
            <w:r w:rsidRPr="00D31D33">
              <w:rPr>
                <w:rFonts w:eastAsia="Arial"/>
                <w:spacing w:val="-3"/>
              </w:rPr>
              <w:t>o</w:t>
            </w:r>
            <w:r w:rsidRPr="00D31D33">
              <w:rPr>
                <w:rFonts w:eastAsia="Arial"/>
                <w:spacing w:val="1"/>
              </w:rPr>
              <w:t>r</w:t>
            </w:r>
            <w:r w:rsidRPr="00D31D33">
              <w:rPr>
                <w:rFonts w:eastAsia="Arial"/>
              </w:rPr>
              <w:t xml:space="preserve">, </w:t>
            </w:r>
            <w:r w:rsidRPr="00D31D33">
              <w:rPr>
                <w:rFonts w:eastAsia="Arial"/>
                <w:spacing w:val="1"/>
              </w:rPr>
              <w:t>m</w:t>
            </w:r>
            <w:r w:rsidRPr="00D31D33">
              <w:rPr>
                <w:rFonts w:eastAsia="Arial"/>
              </w:rPr>
              <w:t>ore</w:t>
            </w:r>
            <w:r w:rsidRPr="00D31D33">
              <w:rPr>
                <w:rFonts w:eastAsia="Arial"/>
                <w:spacing w:val="1"/>
              </w:rPr>
              <w:t xml:space="preserve"> </w:t>
            </w:r>
            <w:r w:rsidRPr="00D31D33">
              <w:rPr>
                <w:rFonts w:eastAsia="Arial"/>
              </w:rPr>
              <w:t>c</w:t>
            </w:r>
            <w:r w:rsidRPr="00D31D33">
              <w:rPr>
                <w:rFonts w:eastAsia="Arial"/>
                <w:spacing w:val="-3"/>
              </w:rPr>
              <w:t>o</w:t>
            </w:r>
            <w:r w:rsidRPr="00D31D33">
              <w:rPr>
                <w:rFonts w:eastAsia="Arial"/>
                <w:spacing w:val="1"/>
              </w:rPr>
              <w:t>mm</w:t>
            </w:r>
            <w:r w:rsidRPr="00D31D33">
              <w:rPr>
                <w:rFonts w:eastAsia="Arial"/>
              </w:rPr>
              <w:t>o</w:t>
            </w:r>
            <w:r w:rsidRPr="00D31D33">
              <w:rPr>
                <w:rFonts w:eastAsia="Arial"/>
                <w:spacing w:val="-1"/>
              </w:rPr>
              <w:t>nl</w:t>
            </w:r>
            <w:r w:rsidRPr="00D31D33">
              <w:rPr>
                <w:rFonts w:eastAsia="Arial"/>
                <w:spacing w:val="-5"/>
              </w:rPr>
              <w:t>y</w:t>
            </w:r>
            <w:r w:rsidRPr="00D31D33">
              <w:rPr>
                <w:rFonts w:eastAsia="Arial"/>
              </w:rPr>
              <w:t xml:space="preserve">, </w:t>
            </w:r>
            <w:r w:rsidRPr="00D31D33">
              <w:rPr>
                <w:rFonts w:eastAsia="Arial"/>
                <w:spacing w:val="1"/>
              </w:rPr>
              <w:t>f</w:t>
            </w:r>
            <w:r w:rsidRPr="00D31D33">
              <w:rPr>
                <w:rFonts w:eastAsia="Arial"/>
                <w:spacing w:val="-1"/>
              </w:rPr>
              <w:t>i</w:t>
            </w:r>
            <w:r w:rsidRPr="00D31D33">
              <w:rPr>
                <w:rFonts w:eastAsia="Arial"/>
                <w:spacing w:val="1"/>
              </w:rPr>
              <w:t>r</w:t>
            </w:r>
            <w:r w:rsidRPr="00D31D33">
              <w:rPr>
                <w:rFonts w:eastAsia="Arial"/>
              </w:rPr>
              <w:t xml:space="preserve">e </w:t>
            </w:r>
            <w:r w:rsidRPr="00D31D33">
              <w:rPr>
                <w:rFonts w:eastAsia="Arial"/>
                <w:spacing w:val="-2"/>
              </w:rPr>
              <w:t>h</w:t>
            </w:r>
            <w:r w:rsidRPr="00D31D33">
              <w:rPr>
                <w:rFonts w:eastAsia="Arial"/>
              </w:rPr>
              <w:t>ydra</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ca</w:t>
            </w:r>
            <w:r w:rsidRPr="00D31D33">
              <w:rPr>
                <w:rFonts w:eastAsia="Arial"/>
                <w:spacing w:val="-1"/>
              </w:rPr>
              <w:t>u</w:t>
            </w:r>
            <w:r w:rsidRPr="00D31D33">
              <w:rPr>
                <w:rFonts w:eastAsia="Arial"/>
              </w:rPr>
              <w:t>se</w:t>
            </w:r>
            <w:r w:rsidRPr="00D31D33">
              <w:rPr>
                <w:rFonts w:eastAsia="Arial"/>
                <w:spacing w:val="-2"/>
              </w:rPr>
              <w:t xml:space="preserve"> </w:t>
            </w:r>
            <w:r w:rsidRPr="00D31D33">
              <w:rPr>
                <w:rFonts w:eastAsia="Arial"/>
              </w:rPr>
              <w:t>a</w:t>
            </w:r>
            <w:r w:rsidRPr="00D31D33">
              <w:rPr>
                <w:rFonts w:eastAsia="Arial"/>
                <w:spacing w:val="-2"/>
              </w:rPr>
              <w:t xml:space="preserve"> </w:t>
            </w:r>
            <w:r w:rsidRPr="00D31D33">
              <w:rPr>
                <w:rFonts w:eastAsia="Arial"/>
                <w:spacing w:val="-1"/>
              </w:rPr>
              <w:t>l</w:t>
            </w:r>
            <w:r w:rsidRPr="00D31D33">
              <w:rPr>
                <w:rFonts w:eastAsia="Arial"/>
              </w:rPr>
              <w:t>arge</w:t>
            </w:r>
            <w:r w:rsidRPr="00D31D33">
              <w:rPr>
                <w:rFonts w:eastAsia="Arial"/>
                <w:spacing w:val="1"/>
              </w:rPr>
              <w:t xml:space="preserve"> </w:t>
            </w:r>
            <w:r w:rsidRPr="00D31D33">
              <w:rPr>
                <w:rFonts w:eastAsia="Arial"/>
              </w:rPr>
              <w:t>vo</w:t>
            </w:r>
            <w:r w:rsidRPr="00D31D33">
              <w:rPr>
                <w:rFonts w:eastAsia="Arial"/>
                <w:spacing w:val="-1"/>
              </w:rPr>
              <w:t>l</w:t>
            </w:r>
            <w:r w:rsidRPr="00D31D33">
              <w:rPr>
                <w:rFonts w:eastAsia="Arial"/>
                <w:spacing w:val="-3"/>
              </w:rPr>
              <w:t>u</w:t>
            </w:r>
            <w:r w:rsidRPr="00D31D33">
              <w:rPr>
                <w:rFonts w:eastAsia="Arial"/>
                <w:spacing w:val="1"/>
              </w:rPr>
              <w:t>m</w:t>
            </w:r>
            <w:r w:rsidRPr="00D31D33">
              <w:rPr>
                <w:rFonts w:eastAsia="Arial"/>
              </w:rPr>
              <w:t xml:space="preserve">e </w:t>
            </w:r>
            <w:r w:rsidRPr="00D31D33">
              <w:rPr>
                <w:rFonts w:eastAsia="Arial"/>
                <w:spacing w:val="-2"/>
              </w:rPr>
              <w:t>o</w:t>
            </w:r>
            <w:r w:rsidRPr="00D31D33">
              <w:rPr>
                <w:rFonts w:eastAsia="Arial"/>
              </w:rPr>
              <w:t xml:space="preserve">f </w:t>
            </w:r>
            <w:r w:rsidRPr="00D31D33">
              <w:rPr>
                <w:rFonts w:eastAsia="Arial"/>
                <w:spacing w:val="1"/>
              </w:rPr>
              <w:t>f</w:t>
            </w:r>
            <w:r w:rsidRPr="00D31D33">
              <w:rPr>
                <w:rFonts w:eastAsia="Arial"/>
                <w:spacing w:val="-1"/>
              </w:rPr>
              <w:t>l</w:t>
            </w:r>
            <w:r w:rsidRPr="00D31D33">
              <w:rPr>
                <w:rFonts w:eastAsia="Arial"/>
              </w:rPr>
              <w:t>ow</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p</w:t>
            </w:r>
            <w:r w:rsidRPr="00D31D33">
              <w:rPr>
                <w:rFonts w:eastAsia="Arial"/>
                <w:spacing w:val="-3"/>
              </w:rPr>
              <w:t>a</w:t>
            </w:r>
            <w:r w:rsidRPr="00D31D33">
              <w:rPr>
                <w:rFonts w:eastAsia="Arial"/>
              </w:rPr>
              <w:t>ss</w:t>
            </w:r>
            <w:r w:rsidRPr="00D31D33">
              <w:rPr>
                <w:rFonts w:eastAsia="Arial"/>
                <w:spacing w:val="-1"/>
              </w:rPr>
              <w:t xml:space="preserve"> </w:t>
            </w:r>
            <w:r w:rsidRPr="00D31D33">
              <w:rPr>
                <w:rFonts w:eastAsia="Arial"/>
                <w:spacing w:val="1"/>
              </w:rPr>
              <w:t>t</w:t>
            </w:r>
            <w:r w:rsidRPr="00D31D33">
              <w:rPr>
                <w:rFonts w:eastAsia="Arial"/>
              </w:rPr>
              <w:t>hrough</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i</w:t>
            </w:r>
            <w:r w:rsidRPr="00D31D33">
              <w:rPr>
                <w:rFonts w:eastAsia="Arial"/>
              </w:rPr>
              <w:t>so</w:t>
            </w:r>
            <w:r w:rsidRPr="00D31D33">
              <w:rPr>
                <w:rFonts w:eastAsia="Arial"/>
                <w:spacing w:val="-1"/>
              </w:rPr>
              <w:t>l</w:t>
            </w:r>
            <w:r w:rsidRPr="00D31D33">
              <w:rPr>
                <w:rFonts w:eastAsia="Arial"/>
              </w:rPr>
              <w:t>ated</w:t>
            </w:r>
            <w:r w:rsidRPr="00D31D33">
              <w:rPr>
                <w:rFonts w:eastAsia="Arial"/>
                <w:spacing w:val="-1"/>
              </w:rPr>
              <w:t xml:space="preserve"> </w:t>
            </w:r>
            <w:r w:rsidRPr="00D31D33">
              <w:rPr>
                <w:rFonts w:eastAsia="Arial"/>
              </w:rPr>
              <w:t>p</w:t>
            </w:r>
            <w:r w:rsidRPr="00D31D33">
              <w:rPr>
                <w:rFonts w:eastAsia="Arial"/>
                <w:spacing w:val="-4"/>
              </w:rPr>
              <w:t>i</w:t>
            </w:r>
            <w:r w:rsidRPr="00D31D33">
              <w:rPr>
                <w:rFonts w:eastAsia="Arial"/>
              </w:rPr>
              <w:t>p</w:t>
            </w:r>
            <w:r w:rsidRPr="00D31D33">
              <w:rPr>
                <w:rFonts w:eastAsia="Arial"/>
                <w:spacing w:val="-1"/>
              </w:rPr>
              <w:t>eli</w:t>
            </w:r>
            <w:r w:rsidRPr="00D31D33">
              <w:rPr>
                <w:rFonts w:eastAsia="Arial"/>
              </w:rPr>
              <w:t>ne a</w:t>
            </w:r>
            <w:r w:rsidRPr="00D31D33">
              <w:rPr>
                <w:rFonts w:eastAsia="Arial"/>
                <w:spacing w:val="-1"/>
              </w:rPr>
              <w:t>n</w:t>
            </w:r>
            <w:r w:rsidRPr="00D31D33">
              <w:rPr>
                <w:rFonts w:eastAsia="Arial"/>
              </w:rPr>
              <w:t>d sus</w:t>
            </w:r>
            <w:r w:rsidRPr="00D31D33">
              <w:rPr>
                <w:rFonts w:eastAsia="Arial"/>
                <w:spacing w:val="-1"/>
              </w:rPr>
              <w:t>p</w:t>
            </w:r>
            <w:r w:rsidRPr="00D31D33">
              <w:rPr>
                <w:rFonts w:eastAsia="Arial"/>
              </w:rPr>
              <w:t>e</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s</w:t>
            </w:r>
            <w:r w:rsidRPr="00D31D33">
              <w:rPr>
                <w:rFonts w:eastAsia="Arial"/>
                <w:spacing w:val="-3"/>
              </w:rPr>
              <w:t>e</w:t>
            </w:r>
            <w:r w:rsidRPr="00D31D33">
              <w:rPr>
                <w:rFonts w:eastAsia="Arial"/>
                <w:spacing w:val="1"/>
              </w:rPr>
              <w:t>tt</w:t>
            </w:r>
            <w:r w:rsidRPr="00D31D33">
              <w:rPr>
                <w:rFonts w:eastAsia="Arial"/>
                <w:spacing w:val="-1"/>
              </w:rPr>
              <w:t>l</w:t>
            </w:r>
            <w:r w:rsidRPr="00D31D33">
              <w:rPr>
                <w:rFonts w:eastAsia="Arial"/>
              </w:rPr>
              <w:t>ed</w:t>
            </w:r>
            <w:r w:rsidRPr="00D31D33">
              <w:rPr>
                <w:rFonts w:eastAsia="Arial"/>
                <w:spacing w:val="3"/>
              </w:rPr>
              <w:t xml:space="preserve"> </w:t>
            </w:r>
            <w:r w:rsidRPr="00D31D33">
              <w:rPr>
                <w:rFonts w:eastAsia="Arial"/>
              </w:rPr>
              <w:t>se</w:t>
            </w:r>
            <w:r w:rsidRPr="00D31D33">
              <w:rPr>
                <w:rFonts w:eastAsia="Arial"/>
                <w:spacing w:val="-1"/>
              </w:rPr>
              <w:t>di</w:t>
            </w:r>
            <w:r w:rsidRPr="00D31D33">
              <w:rPr>
                <w:rFonts w:eastAsia="Arial"/>
                <w:spacing w:val="1"/>
              </w:rPr>
              <w:t>m</w:t>
            </w:r>
            <w:r w:rsidRPr="00D31D33">
              <w:rPr>
                <w:rFonts w:eastAsia="Arial"/>
              </w:rPr>
              <w:t>e</w:t>
            </w:r>
            <w:r w:rsidRPr="00D31D33">
              <w:rPr>
                <w:rFonts w:eastAsia="Arial"/>
                <w:spacing w:val="-1"/>
              </w:rPr>
              <w:t>nt</w:t>
            </w:r>
            <w:r w:rsidRPr="00D31D33">
              <w:rPr>
                <w:rFonts w:eastAsia="Arial"/>
              </w:rPr>
              <w:t>.</w:t>
            </w:r>
            <w:r w:rsidRPr="00D31D33">
              <w:rPr>
                <w:rFonts w:eastAsia="Arial"/>
                <w:spacing w:val="4"/>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1"/>
              </w:rPr>
              <w:t>m</w:t>
            </w:r>
            <w:r w:rsidRPr="00D31D33">
              <w:rPr>
                <w:rFonts w:eastAsia="Arial"/>
                <w:spacing w:val="-3"/>
              </w:rPr>
              <w:t>a</w:t>
            </w:r>
            <w:r w:rsidRPr="00D31D33">
              <w:rPr>
                <w:rFonts w:eastAsia="Arial"/>
                <w:spacing w:val="1"/>
              </w:rPr>
              <w:t>j</w:t>
            </w:r>
            <w:r w:rsidRPr="00D31D33">
              <w:rPr>
                <w:rFonts w:eastAsia="Arial"/>
              </w:rPr>
              <w:t>or</w:t>
            </w:r>
            <w:r w:rsidRPr="00D31D33">
              <w:rPr>
                <w:rFonts w:eastAsia="Arial"/>
                <w:spacing w:val="4"/>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rPr>
              <w:t>as</w:t>
            </w:r>
            <w:r w:rsidRPr="00D31D33">
              <w:rPr>
                <w:rFonts w:eastAsia="Arial"/>
                <w:spacing w:val="-1"/>
              </w:rPr>
              <w:t>p</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o</w:t>
            </w:r>
            <w:r w:rsidRPr="00D31D33">
              <w:rPr>
                <w:rFonts w:eastAsia="Arial"/>
              </w:rPr>
              <w:t>f</w:t>
            </w:r>
            <w:r w:rsidRPr="00D31D33">
              <w:rPr>
                <w:rFonts w:eastAsia="Arial"/>
                <w:spacing w:val="4"/>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6"/>
              </w:rPr>
              <w:t xml:space="preserve"> </w:t>
            </w:r>
            <w:r w:rsidRPr="00D31D33">
              <w:rPr>
                <w:rFonts w:eastAsia="Arial"/>
                <w:spacing w:val="-3"/>
              </w:rPr>
              <w:t>p</w:t>
            </w:r>
            <w:r w:rsidRPr="00D31D33">
              <w:rPr>
                <w:rFonts w:eastAsia="Arial"/>
                <w:spacing w:val="-1"/>
              </w:rPr>
              <w:t>i</w:t>
            </w:r>
            <w:r w:rsidRPr="00D31D33">
              <w:rPr>
                <w:rFonts w:eastAsia="Arial"/>
              </w:rPr>
              <w:t>pe</w:t>
            </w:r>
            <w:r w:rsidRPr="00D31D33">
              <w:rPr>
                <w:rFonts w:eastAsia="Arial"/>
                <w:spacing w:val="5"/>
              </w:rPr>
              <w:t xml:space="preserve"> </w:t>
            </w:r>
            <w:r w:rsidRPr="00D31D33">
              <w:rPr>
                <w:rFonts w:eastAsia="Arial"/>
                <w:spacing w:val="1"/>
              </w:rPr>
              <w:t>f</w:t>
            </w:r>
            <w:r w:rsidRPr="00D31D33">
              <w:rPr>
                <w:rFonts w:eastAsia="Arial"/>
                <w:spacing w:val="-1"/>
              </w:rPr>
              <w:t>l</w:t>
            </w:r>
            <w:r w:rsidRPr="00D31D33">
              <w:rPr>
                <w:rFonts w:eastAsia="Arial"/>
              </w:rPr>
              <w:t>us</w:t>
            </w:r>
            <w:r w:rsidRPr="00D31D33">
              <w:rPr>
                <w:rFonts w:eastAsia="Arial"/>
                <w:spacing w:val="-1"/>
              </w:rPr>
              <w:t>hi</w:t>
            </w:r>
            <w:r w:rsidRPr="00D31D33">
              <w:rPr>
                <w:rFonts w:eastAsia="Arial"/>
              </w:rPr>
              <w:t xml:space="preserve">ng </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i</w:t>
            </w:r>
            <w:r w:rsidRPr="00D31D33">
              <w:rPr>
                <w:rFonts w:eastAsia="Arial"/>
              </w:rPr>
              <w:t>sch</w:t>
            </w:r>
            <w:r w:rsidRPr="00D31D33">
              <w:rPr>
                <w:rFonts w:eastAsia="Arial"/>
                <w:spacing w:val="-1"/>
              </w:rPr>
              <w:t>a</w:t>
            </w:r>
            <w:r w:rsidRPr="00D31D33">
              <w:rPr>
                <w:rFonts w:eastAsia="Arial"/>
                <w:spacing w:val="1"/>
              </w:rPr>
              <w:t>r</w:t>
            </w:r>
            <w:r w:rsidRPr="00D31D33">
              <w:rPr>
                <w:rFonts w:eastAsia="Arial"/>
              </w:rPr>
              <w:t>ge</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1"/>
              </w:rPr>
              <w:t xml:space="preserve"> f</w:t>
            </w:r>
            <w:r w:rsidRPr="00D31D33">
              <w:rPr>
                <w:rFonts w:eastAsia="Arial"/>
                <w:spacing w:val="-1"/>
              </w:rPr>
              <w:t>l</w:t>
            </w:r>
            <w:r w:rsidRPr="00D31D33">
              <w:rPr>
                <w:rFonts w:eastAsia="Arial"/>
              </w:rPr>
              <w:t>us</w:t>
            </w:r>
            <w:r w:rsidRPr="00D31D33">
              <w:rPr>
                <w:rFonts w:eastAsia="Arial"/>
                <w:spacing w:val="-1"/>
              </w:rPr>
              <w:t>h</w:t>
            </w:r>
            <w:r w:rsidRPr="00D31D33">
              <w:rPr>
                <w:rFonts w:eastAsia="Arial"/>
              </w:rPr>
              <w:t>ed</w:t>
            </w:r>
            <w:r w:rsidRPr="00D31D33">
              <w:rPr>
                <w:rFonts w:eastAsia="Arial"/>
                <w:spacing w:val="2"/>
              </w:rPr>
              <w:t xml:space="preserve"> </w:t>
            </w:r>
            <w:r w:rsidRPr="00D31D33">
              <w:rPr>
                <w:rFonts w:eastAsia="Arial"/>
                <w:spacing w:val="-1"/>
              </w:rPr>
              <w:t>w</w:t>
            </w:r>
            <w:r w:rsidRPr="00D31D33">
              <w:rPr>
                <w:rFonts w:eastAsia="Arial"/>
              </w:rPr>
              <w:t>ate</w:t>
            </w:r>
            <w:r w:rsidRPr="00D31D33">
              <w:rPr>
                <w:rFonts w:eastAsia="Arial"/>
                <w:spacing w:val="-1"/>
              </w:rPr>
              <w:t>r</w:t>
            </w:r>
            <w:r w:rsidRPr="00D31D33">
              <w:rPr>
                <w:rFonts w:eastAsia="Arial"/>
              </w:rPr>
              <w:t>,</w:t>
            </w:r>
            <w:r w:rsidRPr="00D31D33">
              <w:rPr>
                <w:rFonts w:eastAsia="Arial"/>
                <w:spacing w:val="4"/>
              </w:rPr>
              <w:t xml:space="preserve"> </w:t>
            </w:r>
            <w:r w:rsidRPr="00D31D33">
              <w:rPr>
                <w:rFonts w:eastAsia="Arial"/>
                <w:spacing w:val="-1"/>
              </w:rPr>
              <w:t>w</w:t>
            </w:r>
            <w:r w:rsidRPr="00D31D33">
              <w:rPr>
                <w:rFonts w:eastAsia="Arial"/>
              </w:rPr>
              <w:t>h</w:t>
            </w:r>
            <w:r w:rsidRPr="00D31D33">
              <w:rPr>
                <w:rFonts w:eastAsia="Arial"/>
                <w:spacing w:val="-1"/>
              </w:rPr>
              <w:t>i</w:t>
            </w:r>
            <w:r w:rsidRPr="00D31D33">
              <w:rPr>
                <w:rFonts w:eastAsia="Arial"/>
              </w:rPr>
              <w:t>ch</w:t>
            </w:r>
            <w:r w:rsidRPr="00D31D33">
              <w:rPr>
                <w:rFonts w:eastAsia="Arial"/>
                <w:spacing w:val="3"/>
              </w:rPr>
              <w:t xml:space="preserve"> </w:t>
            </w:r>
            <w:r w:rsidRPr="00D31D33">
              <w:rPr>
                <w:rFonts w:eastAsia="Arial"/>
                <w:spacing w:val="1"/>
              </w:rPr>
              <w:t>m</w:t>
            </w:r>
            <w:r w:rsidRPr="00D31D33">
              <w:rPr>
                <w:rFonts w:eastAsia="Arial"/>
              </w:rPr>
              <w:t>ay be h</w:t>
            </w:r>
            <w:r w:rsidRPr="00D31D33">
              <w:rPr>
                <w:rFonts w:eastAsia="Arial"/>
                <w:spacing w:val="-1"/>
              </w:rPr>
              <w:t>i</w:t>
            </w:r>
            <w:r w:rsidRPr="00D31D33">
              <w:rPr>
                <w:rFonts w:eastAsia="Arial"/>
              </w:rPr>
              <w:t>gh</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rPr>
              <w:t>sus</w:t>
            </w:r>
            <w:r w:rsidRPr="00D31D33">
              <w:rPr>
                <w:rFonts w:eastAsia="Arial"/>
                <w:spacing w:val="-1"/>
              </w:rPr>
              <w:t>p</w:t>
            </w:r>
            <w:r w:rsidRPr="00D31D33">
              <w:rPr>
                <w:rFonts w:eastAsia="Arial"/>
              </w:rPr>
              <w:t>e</w:t>
            </w:r>
            <w:r w:rsidRPr="00D31D33">
              <w:rPr>
                <w:rFonts w:eastAsia="Arial"/>
                <w:spacing w:val="-1"/>
              </w:rPr>
              <w:t>n</w:t>
            </w:r>
            <w:r w:rsidRPr="00D31D33">
              <w:rPr>
                <w:rFonts w:eastAsia="Arial"/>
              </w:rPr>
              <w:t>d</w:t>
            </w:r>
            <w:r w:rsidRPr="00D31D33">
              <w:rPr>
                <w:rFonts w:eastAsia="Arial"/>
                <w:spacing w:val="-1"/>
              </w:rPr>
              <w:t>e</w:t>
            </w:r>
            <w:r w:rsidRPr="00D31D33">
              <w:rPr>
                <w:rFonts w:eastAsia="Arial"/>
              </w:rPr>
              <w:t>d</w:t>
            </w:r>
            <w:r w:rsidRPr="00D31D33">
              <w:rPr>
                <w:rFonts w:eastAsia="Arial"/>
                <w:spacing w:val="3"/>
              </w:rPr>
              <w:t xml:space="preserve"> </w:t>
            </w:r>
            <w:r w:rsidRPr="00D31D33">
              <w:rPr>
                <w:rFonts w:eastAsia="Arial"/>
              </w:rPr>
              <w:t>so</w:t>
            </w:r>
            <w:r w:rsidRPr="00D31D33">
              <w:rPr>
                <w:rFonts w:eastAsia="Arial"/>
                <w:spacing w:val="-1"/>
              </w:rPr>
              <w:t>li</w:t>
            </w:r>
            <w:r w:rsidRPr="00D31D33">
              <w:rPr>
                <w:rFonts w:eastAsia="Arial"/>
              </w:rPr>
              <w:t>ds,</w:t>
            </w:r>
            <w:r w:rsidRPr="00D31D33">
              <w:rPr>
                <w:rFonts w:eastAsia="Arial"/>
                <w:spacing w:val="4"/>
              </w:rPr>
              <w:t xml:space="preserve"> </w:t>
            </w:r>
            <w:r w:rsidRPr="00D31D33">
              <w:rPr>
                <w:rFonts w:eastAsia="Arial"/>
                <w:spacing w:val="1"/>
              </w:rPr>
              <w:t>r</w:t>
            </w:r>
            <w:r w:rsidRPr="00D31D33">
              <w:rPr>
                <w:rFonts w:eastAsia="Arial"/>
                <w:spacing w:val="-3"/>
              </w:rPr>
              <w:t>e</w:t>
            </w:r>
            <w:r w:rsidRPr="00D31D33">
              <w:rPr>
                <w:rFonts w:eastAsia="Arial"/>
              </w:rPr>
              <w:t>s</w:t>
            </w:r>
            <w:r w:rsidRPr="00D31D33">
              <w:rPr>
                <w:rFonts w:eastAsia="Arial"/>
                <w:spacing w:val="-1"/>
              </w:rPr>
              <w:t>i</w:t>
            </w:r>
            <w:r w:rsidRPr="00D31D33">
              <w:rPr>
                <w:rFonts w:eastAsia="Arial"/>
              </w:rPr>
              <w:t>d</w:t>
            </w:r>
            <w:r w:rsidRPr="00D31D33">
              <w:rPr>
                <w:rFonts w:eastAsia="Arial"/>
                <w:spacing w:val="-1"/>
              </w:rPr>
              <w:t>u</w:t>
            </w:r>
            <w:r w:rsidRPr="00D31D33">
              <w:rPr>
                <w:rFonts w:eastAsia="Arial"/>
              </w:rPr>
              <w:t>al ch</w:t>
            </w:r>
            <w:r w:rsidRPr="00D31D33">
              <w:rPr>
                <w:rFonts w:eastAsia="Arial"/>
                <w:spacing w:val="-1"/>
              </w:rPr>
              <w:t>l</w:t>
            </w:r>
            <w:r w:rsidRPr="00D31D33">
              <w:rPr>
                <w:rFonts w:eastAsia="Arial"/>
              </w:rPr>
              <w:t>ori</w:t>
            </w:r>
            <w:r w:rsidRPr="00D31D33">
              <w:rPr>
                <w:rFonts w:eastAsia="Arial"/>
                <w:spacing w:val="-1"/>
              </w:rPr>
              <w:t>n</w:t>
            </w:r>
            <w:r w:rsidRPr="00D31D33">
              <w:rPr>
                <w:rFonts w:eastAsia="Arial"/>
              </w:rPr>
              <w:t>e,</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2"/>
              </w:rPr>
              <w:t>o</w:t>
            </w:r>
            <w:r w:rsidRPr="00D31D33">
              <w:rPr>
                <w:rFonts w:eastAsia="Arial"/>
                <w:spacing w:val="1"/>
              </w:rPr>
              <w:t>t</w:t>
            </w:r>
            <w:r w:rsidRPr="00D31D33">
              <w:rPr>
                <w:rFonts w:eastAsia="Arial"/>
              </w:rPr>
              <w:t>h</w:t>
            </w:r>
            <w:r w:rsidRPr="00D31D33">
              <w:rPr>
                <w:rFonts w:eastAsia="Arial"/>
                <w:spacing w:val="-1"/>
              </w:rPr>
              <w:t>e</w:t>
            </w:r>
            <w:r w:rsidRPr="00D31D33">
              <w:rPr>
                <w:rFonts w:eastAsia="Arial"/>
              </w:rPr>
              <w:t>r co</w:t>
            </w:r>
            <w:r w:rsidRPr="00D31D33">
              <w:rPr>
                <w:rFonts w:eastAsia="Arial"/>
                <w:spacing w:val="-1"/>
              </w:rPr>
              <w:t>n</w:t>
            </w:r>
            <w:r w:rsidRPr="00D31D33">
              <w:rPr>
                <w:rFonts w:eastAsia="Arial"/>
                <w:spacing w:val="1"/>
              </w:rPr>
              <w:t>t</w:t>
            </w:r>
            <w:r w:rsidRPr="00D31D33">
              <w:rPr>
                <w:rFonts w:eastAsia="Arial"/>
                <w:spacing w:val="-3"/>
              </w:rPr>
              <w:t>a</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a</w:t>
            </w:r>
            <w:r w:rsidRPr="00D31D33">
              <w:rPr>
                <w:rFonts w:eastAsia="Arial"/>
              </w:rPr>
              <w:t xml:space="preserve">nts </w:t>
            </w:r>
            <w:r w:rsidRPr="00D31D33">
              <w:rPr>
                <w:rFonts w:eastAsia="Arial"/>
                <w:spacing w:val="1"/>
              </w:rPr>
              <w:t>t</w:t>
            </w:r>
            <w:r w:rsidRPr="00D31D33">
              <w:rPr>
                <w:rFonts w:eastAsia="Arial"/>
              </w:rPr>
              <w:t>h</w:t>
            </w:r>
            <w:r w:rsidRPr="00D31D33">
              <w:rPr>
                <w:rFonts w:eastAsia="Arial"/>
                <w:spacing w:val="-1"/>
              </w:rPr>
              <w:t>a</w:t>
            </w:r>
            <w:r w:rsidRPr="00D31D33">
              <w:rPr>
                <w:rFonts w:eastAsia="Arial"/>
              </w:rPr>
              <w:t>t can h</w:t>
            </w:r>
            <w:r w:rsidRPr="00D31D33">
              <w:rPr>
                <w:rFonts w:eastAsia="Arial"/>
                <w:spacing w:val="-3"/>
              </w:rPr>
              <w:t>a</w:t>
            </w:r>
            <w:r w:rsidRPr="00D31D33">
              <w:rPr>
                <w:rFonts w:eastAsia="Arial"/>
                <w:spacing w:val="1"/>
              </w:rPr>
              <w:t>r</w:t>
            </w:r>
            <w:r w:rsidRPr="00D31D33">
              <w:rPr>
                <w:rFonts w:eastAsia="Arial"/>
              </w:rPr>
              <w:t xml:space="preserve">m </w:t>
            </w:r>
            <w:r w:rsidRPr="00D31D33">
              <w:rPr>
                <w:rFonts w:eastAsia="Arial"/>
                <w:spacing w:val="-2"/>
              </w:rPr>
              <w:t>s</w:t>
            </w:r>
            <w:r w:rsidRPr="00D31D33">
              <w:rPr>
                <w:rFonts w:eastAsia="Arial"/>
              </w:rPr>
              <w:t>ur</w:t>
            </w:r>
            <w:r w:rsidRPr="00D31D33">
              <w:rPr>
                <w:rFonts w:eastAsia="Arial"/>
                <w:spacing w:val="1"/>
              </w:rPr>
              <w:t>f</w:t>
            </w:r>
            <w:r w:rsidRPr="00D31D33">
              <w:rPr>
                <w:rFonts w:eastAsia="Arial"/>
              </w:rPr>
              <w:t>ace</w:t>
            </w:r>
            <w:r w:rsidRPr="00D31D33">
              <w:rPr>
                <w:rFonts w:eastAsia="Arial"/>
                <w:spacing w:val="-2"/>
              </w:rPr>
              <w:t xml:space="preserve"> </w:t>
            </w:r>
            <w:r w:rsidRPr="00D31D33">
              <w:rPr>
                <w:rFonts w:eastAsia="Arial"/>
                <w:spacing w:val="-1"/>
              </w:rPr>
              <w:t>w</w:t>
            </w:r>
            <w:r w:rsidRPr="00D31D33">
              <w:rPr>
                <w:rFonts w:eastAsia="Arial"/>
              </w:rPr>
              <w:t>ater b</w:t>
            </w:r>
            <w:r w:rsidRPr="00D31D33">
              <w:rPr>
                <w:rFonts w:eastAsia="Arial"/>
                <w:spacing w:val="-1"/>
              </w:rPr>
              <w:t>o</w:t>
            </w:r>
            <w:r w:rsidRPr="00D31D33">
              <w:rPr>
                <w:rFonts w:eastAsia="Arial"/>
              </w:rPr>
              <w:t>d</w:t>
            </w:r>
            <w:r w:rsidRPr="00D31D33">
              <w:rPr>
                <w:rFonts w:eastAsia="Arial"/>
                <w:spacing w:val="-1"/>
              </w:rPr>
              <w:t>i</w:t>
            </w:r>
            <w:r w:rsidRPr="00D31D33">
              <w:rPr>
                <w:rFonts w:eastAsia="Arial"/>
              </w:rPr>
              <w:t>es.</w:t>
            </w:r>
          </w:p>
        </w:tc>
        <w:tc>
          <w:tcPr>
            <w:tcW w:w="1457" w:type="pct"/>
          </w:tcPr>
          <w:p w14:paraId="0F251DAF" w14:textId="42F0DD22"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lastRenderedPageBreak/>
              <w:t>Ensure construction meets applicable standards and industry practices;</w:t>
            </w:r>
          </w:p>
          <w:p w14:paraId="1DF07DD8" w14:textId="77777777"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Conduct regular inspection and maintenance;</w:t>
            </w:r>
          </w:p>
          <w:p w14:paraId="2E1894F2" w14:textId="77777777"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Implement a leak detection and repair program (including records of past leaks and unaccounted-for water to identify potential problem areas);</w:t>
            </w:r>
          </w:p>
          <w:p w14:paraId="0016DAB7" w14:textId="77777777"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Consider replacing mains with a history of leaks of with a greater potential for leaks because of their location, pressure stresses, and other risk factors.</w:t>
            </w:r>
          </w:p>
          <w:p w14:paraId="07D146F2" w14:textId="77777777"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Discharge  the  flush  water  into  a  municipal  sewerage  system  with  adequate capacity;</w:t>
            </w:r>
          </w:p>
          <w:p w14:paraId="029B68B1" w14:textId="77777777"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Di</w:t>
            </w:r>
            <w:r w:rsidRPr="00D31D33">
              <w:rPr>
                <w:rFonts w:eastAsia="Arial"/>
                <w:szCs w:val="20"/>
              </w:rPr>
              <w:t>sch</w:t>
            </w:r>
            <w:r w:rsidRPr="00D31D33">
              <w:rPr>
                <w:rFonts w:eastAsia="Arial"/>
                <w:spacing w:val="-1"/>
                <w:szCs w:val="20"/>
              </w:rPr>
              <w:t>a</w:t>
            </w:r>
            <w:r w:rsidRPr="00D31D33">
              <w:rPr>
                <w:rFonts w:eastAsia="Arial"/>
                <w:spacing w:val="1"/>
                <w:szCs w:val="20"/>
              </w:rPr>
              <w:t>r</w:t>
            </w:r>
            <w:r w:rsidRPr="00D31D33">
              <w:rPr>
                <w:rFonts w:eastAsia="Arial"/>
                <w:szCs w:val="20"/>
              </w:rPr>
              <w:t xml:space="preserve">ge </w:t>
            </w:r>
            <w:r w:rsidRPr="00D31D33">
              <w:rPr>
                <w:rFonts w:eastAsia="Arial"/>
                <w:spacing w:val="1"/>
                <w:szCs w:val="20"/>
              </w:rPr>
              <w:t>t</w:t>
            </w:r>
            <w:r w:rsidRPr="00D31D33">
              <w:rPr>
                <w:rFonts w:eastAsia="Arial"/>
                <w:szCs w:val="20"/>
              </w:rPr>
              <w:t>he</w:t>
            </w:r>
            <w:r w:rsidRPr="00D31D33">
              <w:rPr>
                <w:rFonts w:eastAsia="Arial"/>
                <w:spacing w:val="-2"/>
                <w:szCs w:val="20"/>
              </w:rPr>
              <w:t xml:space="preserve"> </w:t>
            </w:r>
            <w:r w:rsidRPr="00D31D33">
              <w:rPr>
                <w:rFonts w:eastAsia="Arial"/>
                <w:spacing w:val="1"/>
                <w:szCs w:val="20"/>
              </w:rPr>
              <w:t>f</w:t>
            </w:r>
            <w:r w:rsidRPr="00D31D33">
              <w:rPr>
                <w:rFonts w:eastAsia="Arial"/>
                <w:spacing w:val="-1"/>
                <w:szCs w:val="20"/>
              </w:rPr>
              <w:t>l</w:t>
            </w:r>
            <w:r w:rsidRPr="00D31D33">
              <w:rPr>
                <w:rFonts w:eastAsia="Arial"/>
                <w:szCs w:val="20"/>
              </w:rPr>
              <w:t>ush</w:t>
            </w:r>
            <w:r w:rsidRPr="00D31D33">
              <w:rPr>
                <w:rFonts w:eastAsia="Arial"/>
                <w:spacing w:val="-2"/>
                <w:szCs w:val="20"/>
              </w:rPr>
              <w:t xml:space="preserve"> </w:t>
            </w:r>
            <w:r w:rsidRPr="00D31D33">
              <w:rPr>
                <w:rFonts w:eastAsia="Arial"/>
                <w:spacing w:val="-1"/>
                <w:szCs w:val="20"/>
              </w:rPr>
              <w:t>w</w:t>
            </w:r>
            <w:r w:rsidRPr="00D31D33">
              <w:rPr>
                <w:rFonts w:eastAsia="Arial"/>
                <w:szCs w:val="20"/>
              </w:rPr>
              <w:t>at</w:t>
            </w:r>
            <w:r w:rsidRPr="00D31D33">
              <w:rPr>
                <w:rFonts w:eastAsia="Arial"/>
                <w:spacing w:val="-2"/>
                <w:szCs w:val="20"/>
              </w:rPr>
              <w:t>e</w:t>
            </w:r>
            <w:r w:rsidRPr="00D31D33">
              <w:rPr>
                <w:rFonts w:eastAsia="Arial"/>
                <w:szCs w:val="20"/>
              </w:rPr>
              <w:t>r</w:t>
            </w:r>
            <w:r w:rsidRPr="00D31D33">
              <w:rPr>
                <w:rFonts w:eastAsia="Arial"/>
                <w:spacing w:val="2"/>
                <w:szCs w:val="20"/>
              </w:rPr>
              <w:t xml:space="preserve"> </w:t>
            </w:r>
            <w:r w:rsidRPr="00D31D33">
              <w:rPr>
                <w:rFonts w:eastAsia="Arial"/>
                <w:spacing w:val="-1"/>
                <w:szCs w:val="20"/>
              </w:rPr>
              <w:t>i</w:t>
            </w:r>
            <w:r w:rsidRPr="00D31D33">
              <w:rPr>
                <w:rFonts w:eastAsia="Arial"/>
                <w:szCs w:val="20"/>
              </w:rPr>
              <w:t>nto</w:t>
            </w:r>
            <w:r w:rsidRPr="00D31D33">
              <w:rPr>
                <w:rFonts w:eastAsia="Arial"/>
                <w:spacing w:val="-1"/>
                <w:szCs w:val="20"/>
              </w:rPr>
              <w:t xml:space="preserve"> </w:t>
            </w:r>
            <w:r w:rsidRPr="00D31D33">
              <w:rPr>
                <w:rFonts w:eastAsia="Arial"/>
                <w:szCs w:val="20"/>
              </w:rPr>
              <w:t>a sep</w:t>
            </w:r>
            <w:r w:rsidRPr="00D31D33">
              <w:rPr>
                <w:rFonts w:eastAsia="Arial"/>
                <w:spacing w:val="-3"/>
                <w:szCs w:val="20"/>
              </w:rPr>
              <w:t>a</w:t>
            </w:r>
            <w:r w:rsidRPr="00D31D33">
              <w:rPr>
                <w:rFonts w:eastAsia="Arial"/>
                <w:spacing w:val="1"/>
                <w:szCs w:val="20"/>
              </w:rPr>
              <w:t>r</w:t>
            </w:r>
            <w:r w:rsidRPr="00D31D33">
              <w:rPr>
                <w:rFonts w:eastAsia="Arial"/>
                <w:szCs w:val="20"/>
              </w:rPr>
              <w:t>a</w:t>
            </w:r>
            <w:r w:rsidRPr="00D31D33">
              <w:rPr>
                <w:rFonts w:eastAsia="Arial"/>
                <w:spacing w:val="-2"/>
                <w:szCs w:val="20"/>
              </w:rPr>
              <w:t>t</w:t>
            </w:r>
            <w:r w:rsidRPr="00D31D33">
              <w:rPr>
                <w:rFonts w:eastAsia="Arial"/>
                <w:szCs w:val="20"/>
              </w:rPr>
              <w:t xml:space="preserve">e </w:t>
            </w:r>
            <w:r w:rsidRPr="00D31D33">
              <w:rPr>
                <w:rFonts w:eastAsia="Arial"/>
                <w:spacing w:val="-2"/>
                <w:szCs w:val="20"/>
              </w:rPr>
              <w:t>s</w:t>
            </w:r>
            <w:r w:rsidRPr="00D31D33">
              <w:rPr>
                <w:rFonts w:eastAsia="Arial"/>
                <w:spacing w:val="1"/>
                <w:szCs w:val="20"/>
              </w:rPr>
              <w:t>t</w:t>
            </w:r>
            <w:r w:rsidRPr="00D31D33">
              <w:rPr>
                <w:rFonts w:eastAsia="Arial"/>
                <w:szCs w:val="20"/>
              </w:rPr>
              <w:t>o</w:t>
            </w:r>
            <w:r w:rsidRPr="00D31D33">
              <w:rPr>
                <w:rFonts w:eastAsia="Arial"/>
                <w:spacing w:val="1"/>
                <w:szCs w:val="20"/>
              </w:rPr>
              <w:t>r</w:t>
            </w:r>
            <w:r w:rsidRPr="00D31D33">
              <w:rPr>
                <w:rFonts w:eastAsia="Arial"/>
                <w:szCs w:val="20"/>
              </w:rPr>
              <w:t xml:space="preserve">m </w:t>
            </w:r>
            <w:r w:rsidRPr="00D31D33">
              <w:rPr>
                <w:rFonts w:eastAsia="Arial"/>
                <w:spacing w:val="-2"/>
                <w:szCs w:val="20"/>
              </w:rPr>
              <w:t>s</w:t>
            </w:r>
            <w:r w:rsidRPr="00D31D33">
              <w:rPr>
                <w:rFonts w:eastAsia="Arial"/>
                <w:szCs w:val="20"/>
              </w:rPr>
              <w:t>e</w:t>
            </w:r>
            <w:r w:rsidRPr="00D31D33">
              <w:rPr>
                <w:rFonts w:eastAsia="Arial"/>
                <w:spacing w:val="-1"/>
                <w:szCs w:val="20"/>
              </w:rPr>
              <w:t>w</w:t>
            </w:r>
            <w:r w:rsidRPr="00D31D33">
              <w:rPr>
                <w:rFonts w:eastAsia="Arial"/>
                <w:szCs w:val="20"/>
              </w:rPr>
              <w:t>er</w:t>
            </w:r>
            <w:r w:rsidRPr="00D31D33">
              <w:rPr>
                <w:rFonts w:eastAsia="Arial"/>
                <w:spacing w:val="2"/>
                <w:szCs w:val="20"/>
              </w:rPr>
              <w:t xml:space="preserve"> </w:t>
            </w:r>
            <w:r w:rsidRPr="00D31D33">
              <w:rPr>
                <w:rFonts w:eastAsia="Arial"/>
                <w:szCs w:val="20"/>
              </w:rPr>
              <w:t>sy</w:t>
            </w:r>
            <w:r w:rsidRPr="00D31D33">
              <w:rPr>
                <w:rFonts w:eastAsia="Arial"/>
                <w:spacing w:val="-2"/>
                <w:szCs w:val="20"/>
              </w:rPr>
              <w:t>s</w:t>
            </w:r>
            <w:r w:rsidRPr="00D31D33">
              <w:rPr>
                <w:rFonts w:eastAsia="Arial"/>
                <w:spacing w:val="1"/>
                <w:szCs w:val="20"/>
              </w:rPr>
              <w:t>t</w:t>
            </w:r>
            <w:r w:rsidRPr="00D31D33">
              <w:rPr>
                <w:rFonts w:eastAsia="Arial"/>
                <w:szCs w:val="20"/>
              </w:rPr>
              <w:t>em</w:t>
            </w:r>
          </w:p>
          <w:p w14:paraId="0996A677" w14:textId="7C69B2CC" w:rsidR="00627180" w:rsidRPr="00D31D33" w:rsidRDefault="00627180" w:rsidP="004F40C2">
            <w:pPr>
              <w:pStyle w:val="ListParagraph"/>
              <w:widowControl/>
              <w:numPr>
                <w:ilvl w:val="0"/>
                <w:numId w:val="177"/>
              </w:numPr>
              <w:spacing w:before="0" w:after="0"/>
              <w:ind w:firstLine="0"/>
              <w:contextualSpacing w:val="0"/>
              <w:rPr>
                <w:rFonts w:eastAsia="Arial"/>
                <w:spacing w:val="-1"/>
                <w:szCs w:val="20"/>
              </w:rPr>
            </w:pPr>
            <w:r w:rsidRPr="00D31D33">
              <w:rPr>
                <w:rFonts w:eastAsia="Arial"/>
                <w:spacing w:val="1"/>
                <w:szCs w:val="20"/>
              </w:rPr>
              <w:t>M</w:t>
            </w:r>
            <w:r w:rsidRPr="00D31D33">
              <w:rPr>
                <w:rFonts w:eastAsia="Arial"/>
                <w:spacing w:val="-1"/>
                <w:szCs w:val="20"/>
              </w:rPr>
              <w:t>i</w:t>
            </w:r>
            <w:r w:rsidRPr="00D31D33">
              <w:rPr>
                <w:rFonts w:eastAsia="Arial"/>
                <w:szCs w:val="20"/>
              </w:rPr>
              <w:t>n</w:t>
            </w:r>
            <w:r w:rsidRPr="00D31D33">
              <w:rPr>
                <w:rFonts w:eastAsia="Arial"/>
                <w:spacing w:val="-1"/>
                <w:szCs w:val="20"/>
              </w:rPr>
              <w:t>i</w:t>
            </w:r>
            <w:r w:rsidRPr="00D31D33">
              <w:rPr>
                <w:rFonts w:eastAsia="Arial"/>
                <w:spacing w:val="1"/>
                <w:szCs w:val="20"/>
              </w:rPr>
              <w:t>m</w:t>
            </w:r>
            <w:r w:rsidRPr="00D31D33">
              <w:rPr>
                <w:rFonts w:eastAsia="Arial"/>
                <w:spacing w:val="-1"/>
                <w:szCs w:val="20"/>
              </w:rPr>
              <w:t>i</w:t>
            </w:r>
            <w:r w:rsidRPr="00D31D33">
              <w:rPr>
                <w:rFonts w:eastAsia="Arial"/>
                <w:szCs w:val="20"/>
              </w:rPr>
              <w:t>ze</w:t>
            </w:r>
            <w:r w:rsidRPr="00D31D33">
              <w:rPr>
                <w:rFonts w:eastAsia="Arial"/>
                <w:spacing w:val="-6"/>
                <w:szCs w:val="20"/>
              </w:rPr>
              <w:t xml:space="preserve"> </w:t>
            </w:r>
            <w:r w:rsidRPr="00D31D33">
              <w:rPr>
                <w:rFonts w:eastAsia="Arial"/>
                <w:szCs w:val="20"/>
              </w:rPr>
              <w:t>eros</w:t>
            </w:r>
            <w:r w:rsidRPr="00D31D33">
              <w:rPr>
                <w:rFonts w:eastAsia="Arial"/>
                <w:spacing w:val="-1"/>
                <w:szCs w:val="20"/>
              </w:rPr>
              <w:t>i</w:t>
            </w:r>
            <w:r w:rsidRPr="00D31D33">
              <w:rPr>
                <w:rFonts w:eastAsia="Arial"/>
                <w:szCs w:val="20"/>
              </w:rPr>
              <w:t>on</w:t>
            </w:r>
            <w:r w:rsidRPr="00D31D33">
              <w:rPr>
                <w:rFonts w:eastAsia="Arial"/>
                <w:spacing w:val="-7"/>
                <w:szCs w:val="20"/>
              </w:rPr>
              <w:t xml:space="preserve"> </w:t>
            </w:r>
            <w:r w:rsidRPr="00D31D33">
              <w:rPr>
                <w:rFonts w:eastAsia="Arial"/>
                <w:szCs w:val="20"/>
              </w:rPr>
              <w:t>d</w:t>
            </w:r>
            <w:r w:rsidRPr="00D31D33">
              <w:rPr>
                <w:rFonts w:eastAsia="Arial"/>
                <w:spacing w:val="-3"/>
                <w:szCs w:val="20"/>
              </w:rPr>
              <w:t>u</w:t>
            </w:r>
            <w:r w:rsidRPr="00D31D33">
              <w:rPr>
                <w:rFonts w:eastAsia="Arial"/>
                <w:spacing w:val="1"/>
                <w:szCs w:val="20"/>
              </w:rPr>
              <w:t>r</w:t>
            </w:r>
            <w:r w:rsidRPr="00D31D33">
              <w:rPr>
                <w:rFonts w:eastAsia="Arial"/>
                <w:spacing w:val="-1"/>
                <w:szCs w:val="20"/>
              </w:rPr>
              <w:t>i</w:t>
            </w:r>
            <w:r w:rsidRPr="00D31D33">
              <w:rPr>
                <w:rFonts w:eastAsia="Arial"/>
                <w:szCs w:val="20"/>
              </w:rPr>
              <w:t>ng</w:t>
            </w:r>
            <w:r w:rsidRPr="00D31D33">
              <w:rPr>
                <w:rFonts w:eastAsia="Arial"/>
                <w:spacing w:val="-7"/>
                <w:szCs w:val="20"/>
              </w:rPr>
              <w:t xml:space="preserve"> </w:t>
            </w:r>
            <w:r w:rsidRPr="00D31D33">
              <w:rPr>
                <w:rFonts w:eastAsia="Arial"/>
                <w:spacing w:val="-1"/>
                <w:szCs w:val="20"/>
              </w:rPr>
              <w:t>fl</w:t>
            </w:r>
            <w:r w:rsidRPr="00D31D33">
              <w:rPr>
                <w:rFonts w:eastAsia="Arial"/>
                <w:szCs w:val="20"/>
              </w:rPr>
              <w:t>us</w:t>
            </w:r>
            <w:r w:rsidRPr="00D31D33">
              <w:rPr>
                <w:rFonts w:eastAsia="Arial"/>
                <w:spacing w:val="-1"/>
                <w:szCs w:val="20"/>
              </w:rPr>
              <w:t>hi</w:t>
            </w:r>
            <w:r w:rsidRPr="00D31D33">
              <w:rPr>
                <w:rFonts w:eastAsia="Arial"/>
                <w:szCs w:val="20"/>
              </w:rPr>
              <w:t>n</w:t>
            </w:r>
            <w:r w:rsidRPr="00D31D33">
              <w:rPr>
                <w:rFonts w:eastAsia="Arial"/>
                <w:spacing w:val="-1"/>
                <w:szCs w:val="20"/>
              </w:rPr>
              <w:t>g</w:t>
            </w:r>
            <w:r w:rsidRPr="00D31D33">
              <w:rPr>
                <w:rFonts w:eastAsia="Arial"/>
                <w:szCs w:val="20"/>
              </w:rPr>
              <w:t>,</w:t>
            </w:r>
            <w:r w:rsidRPr="00D31D33">
              <w:rPr>
                <w:rFonts w:eastAsia="Arial"/>
                <w:spacing w:val="-5"/>
                <w:szCs w:val="20"/>
              </w:rPr>
              <w:t xml:space="preserve"> </w:t>
            </w:r>
            <w:r w:rsidRPr="00D31D33">
              <w:rPr>
                <w:rFonts w:eastAsia="Arial"/>
                <w:spacing w:val="1"/>
                <w:szCs w:val="20"/>
              </w:rPr>
              <w:t>f</w:t>
            </w:r>
            <w:r w:rsidRPr="00D31D33">
              <w:rPr>
                <w:rFonts w:eastAsia="Arial"/>
                <w:szCs w:val="20"/>
              </w:rPr>
              <w:t>or</w:t>
            </w:r>
            <w:r w:rsidRPr="00D31D33">
              <w:rPr>
                <w:rFonts w:eastAsia="Arial"/>
                <w:spacing w:val="-8"/>
                <w:szCs w:val="20"/>
              </w:rPr>
              <w:t xml:space="preserve"> </w:t>
            </w:r>
            <w:r w:rsidRPr="00D31D33">
              <w:rPr>
                <w:rFonts w:eastAsia="Arial"/>
                <w:szCs w:val="20"/>
              </w:rPr>
              <w:t>ex</w:t>
            </w:r>
            <w:r w:rsidRPr="00D31D33">
              <w:rPr>
                <w:rFonts w:eastAsia="Arial"/>
                <w:spacing w:val="-1"/>
                <w:szCs w:val="20"/>
              </w:rPr>
              <w:t>a</w:t>
            </w:r>
            <w:r w:rsidRPr="00D31D33">
              <w:rPr>
                <w:rFonts w:eastAsia="Arial"/>
                <w:spacing w:val="1"/>
                <w:szCs w:val="20"/>
              </w:rPr>
              <w:t>m</w:t>
            </w:r>
            <w:r w:rsidRPr="00D31D33">
              <w:rPr>
                <w:rFonts w:eastAsia="Arial"/>
                <w:szCs w:val="20"/>
              </w:rPr>
              <w:t>p</w:t>
            </w:r>
            <w:r w:rsidRPr="00D31D33">
              <w:rPr>
                <w:rFonts w:eastAsia="Arial"/>
                <w:spacing w:val="-1"/>
                <w:szCs w:val="20"/>
              </w:rPr>
              <w:t>l</w:t>
            </w:r>
            <w:r w:rsidRPr="00D31D33">
              <w:rPr>
                <w:rFonts w:eastAsia="Arial"/>
                <w:szCs w:val="20"/>
              </w:rPr>
              <w:t>e</w:t>
            </w:r>
            <w:r w:rsidRPr="00D31D33">
              <w:rPr>
                <w:rFonts w:eastAsia="Arial"/>
                <w:spacing w:val="-6"/>
                <w:szCs w:val="20"/>
              </w:rPr>
              <w:t xml:space="preserve"> </w:t>
            </w:r>
            <w:r w:rsidRPr="00D31D33">
              <w:rPr>
                <w:rFonts w:eastAsia="Arial"/>
                <w:spacing w:val="-3"/>
                <w:szCs w:val="20"/>
              </w:rPr>
              <w:t>b</w:t>
            </w:r>
            <w:r w:rsidRPr="00D31D33">
              <w:rPr>
                <w:rFonts w:eastAsia="Arial"/>
                <w:szCs w:val="20"/>
              </w:rPr>
              <w:t>y</w:t>
            </w:r>
            <w:r w:rsidRPr="00D31D33">
              <w:rPr>
                <w:rFonts w:eastAsia="Arial"/>
                <w:spacing w:val="-6"/>
                <w:szCs w:val="20"/>
              </w:rPr>
              <w:t xml:space="preserve"> </w:t>
            </w:r>
            <w:r w:rsidRPr="00D31D33">
              <w:rPr>
                <w:rFonts w:eastAsia="Arial"/>
                <w:spacing w:val="-3"/>
                <w:szCs w:val="20"/>
              </w:rPr>
              <w:t>a</w:t>
            </w:r>
            <w:r w:rsidRPr="00D31D33">
              <w:rPr>
                <w:rFonts w:eastAsia="Arial"/>
                <w:szCs w:val="20"/>
              </w:rPr>
              <w:t>vo</w:t>
            </w:r>
            <w:r w:rsidRPr="00D31D33">
              <w:rPr>
                <w:rFonts w:eastAsia="Arial"/>
                <w:spacing w:val="-1"/>
                <w:szCs w:val="20"/>
              </w:rPr>
              <w:t>i</w:t>
            </w:r>
            <w:r w:rsidRPr="00D31D33">
              <w:rPr>
                <w:rFonts w:eastAsia="Arial"/>
                <w:szCs w:val="20"/>
              </w:rPr>
              <w:t>d</w:t>
            </w:r>
            <w:r w:rsidRPr="00D31D33">
              <w:rPr>
                <w:rFonts w:eastAsia="Arial"/>
                <w:spacing w:val="-1"/>
                <w:szCs w:val="20"/>
              </w:rPr>
              <w:t>i</w:t>
            </w:r>
            <w:r w:rsidRPr="00D31D33">
              <w:rPr>
                <w:rFonts w:eastAsia="Arial"/>
                <w:szCs w:val="20"/>
              </w:rPr>
              <w:t>ng</w:t>
            </w:r>
            <w:r w:rsidRPr="00D31D33">
              <w:rPr>
                <w:rFonts w:eastAsia="Arial"/>
                <w:spacing w:val="-7"/>
                <w:szCs w:val="20"/>
              </w:rPr>
              <w:t xml:space="preserve"> </w:t>
            </w:r>
            <w:r w:rsidRPr="00D31D33">
              <w:rPr>
                <w:rFonts w:eastAsia="Arial"/>
                <w:szCs w:val="20"/>
              </w:rPr>
              <w:t>d</w:t>
            </w:r>
            <w:r w:rsidRPr="00D31D33">
              <w:rPr>
                <w:rFonts w:eastAsia="Arial"/>
                <w:spacing w:val="-1"/>
                <w:szCs w:val="20"/>
              </w:rPr>
              <w:t>i</w:t>
            </w:r>
            <w:r w:rsidRPr="00D31D33">
              <w:rPr>
                <w:rFonts w:eastAsia="Arial"/>
                <w:szCs w:val="20"/>
              </w:rPr>
              <w:t>sch</w:t>
            </w:r>
            <w:r w:rsidRPr="00D31D33">
              <w:rPr>
                <w:rFonts w:eastAsia="Arial"/>
                <w:spacing w:val="-1"/>
                <w:szCs w:val="20"/>
              </w:rPr>
              <w:t>a</w:t>
            </w:r>
            <w:r w:rsidRPr="00D31D33">
              <w:rPr>
                <w:rFonts w:eastAsia="Arial"/>
                <w:spacing w:val="1"/>
                <w:szCs w:val="20"/>
              </w:rPr>
              <w:t>r</w:t>
            </w:r>
            <w:r w:rsidRPr="00D31D33">
              <w:rPr>
                <w:rFonts w:eastAsia="Arial"/>
                <w:szCs w:val="20"/>
              </w:rPr>
              <w:t>ge</w:t>
            </w:r>
            <w:r w:rsidRPr="00D31D33">
              <w:rPr>
                <w:rFonts w:eastAsia="Arial"/>
                <w:spacing w:val="-7"/>
                <w:szCs w:val="20"/>
              </w:rPr>
              <w:t xml:space="preserve"> </w:t>
            </w:r>
            <w:r w:rsidRPr="00D31D33">
              <w:rPr>
                <w:rFonts w:eastAsia="Arial"/>
                <w:szCs w:val="20"/>
              </w:rPr>
              <w:t>areas</w:t>
            </w:r>
            <w:r w:rsidRPr="00D31D33">
              <w:rPr>
                <w:rFonts w:eastAsia="Arial"/>
                <w:spacing w:val="-9"/>
                <w:szCs w:val="20"/>
              </w:rPr>
              <w:t xml:space="preserve"> </w:t>
            </w:r>
            <w:r w:rsidRPr="00D31D33">
              <w:rPr>
                <w:rFonts w:eastAsia="Arial"/>
                <w:spacing w:val="-1"/>
                <w:szCs w:val="20"/>
              </w:rPr>
              <w:t>t</w:t>
            </w:r>
            <w:r w:rsidRPr="00D31D33">
              <w:rPr>
                <w:rFonts w:eastAsia="Arial"/>
                <w:szCs w:val="20"/>
              </w:rPr>
              <w:t>h</w:t>
            </w:r>
            <w:r w:rsidRPr="00D31D33">
              <w:rPr>
                <w:rFonts w:eastAsia="Arial"/>
                <w:spacing w:val="-1"/>
                <w:szCs w:val="20"/>
              </w:rPr>
              <w:t>a</w:t>
            </w:r>
            <w:r w:rsidRPr="00D31D33">
              <w:rPr>
                <w:rFonts w:eastAsia="Arial"/>
                <w:szCs w:val="20"/>
              </w:rPr>
              <w:t>t</w:t>
            </w:r>
            <w:r w:rsidRPr="00D31D33">
              <w:rPr>
                <w:rFonts w:eastAsia="Arial"/>
                <w:spacing w:val="-5"/>
                <w:szCs w:val="20"/>
              </w:rPr>
              <w:t xml:space="preserve"> </w:t>
            </w:r>
            <w:r w:rsidRPr="00D31D33">
              <w:rPr>
                <w:rFonts w:eastAsia="Arial"/>
                <w:szCs w:val="20"/>
              </w:rPr>
              <w:t>are susc</w:t>
            </w:r>
            <w:r w:rsidRPr="00D31D33">
              <w:rPr>
                <w:rFonts w:eastAsia="Arial"/>
                <w:spacing w:val="-1"/>
                <w:szCs w:val="20"/>
              </w:rPr>
              <w:t>e</w:t>
            </w:r>
            <w:r w:rsidRPr="00D31D33">
              <w:rPr>
                <w:rFonts w:eastAsia="Arial"/>
                <w:szCs w:val="20"/>
              </w:rPr>
              <w:t>pti</w:t>
            </w:r>
            <w:r w:rsidRPr="00D31D33">
              <w:rPr>
                <w:rFonts w:eastAsia="Arial"/>
                <w:spacing w:val="-1"/>
                <w:szCs w:val="20"/>
              </w:rPr>
              <w:t>bl</w:t>
            </w:r>
            <w:r w:rsidRPr="00D31D33">
              <w:rPr>
                <w:rFonts w:eastAsia="Arial"/>
                <w:szCs w:val="20"/>
              </w:rPr>
              <w:t xml:space="preserve">e </w:t>
            </w:r>
            <w:r w:rsidRPr="00D31D33">
              <w:rPr>
                <w:rFonts w:eastAsia="Arial"/>
                <w:spacing w:val="2"/>
                <w:szCs w:val="20"/>
              </w:rPr>
              <w:t>t</w:t>
            </w:r>
            <w:r w:rsidRPr="00D31D33">
              <w:rPr>
                <w:rFonts w:eastAsia="Arial"/>
                <w:szCs w:val="20"/>
              </w:rPr>
              <w:t>o</w:t>
            </w:r>
            <w:r w:rsidRPr="00D31D33">
              <w:rPr>
                <w:rFonts w:eastAsia="Arial"/>
                <w:spacing w:val="-2"/>
                <w:szCs w:val="20"/>
              </w:rPr>
              <w:t xml:space="preserve"> </w:t>
            </w:r>
            <w:r w:rsidRPr="00D31D33">
              <w:rPr>
                <w:rFonts w:eastAsia="Arial"/>
                <w:szCs w:val="20"/>
              </w:rPr>
              <w:t>er</w:t>
            </w:r>
            <w:r w:rsidRPr="00D31D33">
              <w:rPr>
                <w:rFonts w:eastAsia="Arial"/>
                <w:spacing w:val="-2"/>
                <w:szCs w:val="20"/>
              </w:rPr>
              <w:t>o</w:t>
            </w:r>
            <w:r w:rsidRPr="00D31D33">
              <w:rPr>
                <w:rFonts w:eastAsia="Arial"/>
                <w:szCs w:val="20"/>
              </w:rPr>
              <w:t>s</w:t>
            </w:r>
            <w:r w:rsidRPr="00D31D33">
              <w:rPr>
                <w:rFonts w:eastAsia="Arial"/>
                <w:spacing w:val="-1"/>
                <w:szCs w:val="20"/>
              </w:rPr>
              <w:t>i</w:t>
            </w:r>
            <w:r w:rsidRPr="00D31D33">
              <w:rPr>
                <w:rFonts w:eastAsia="Arial"/>
                <w:szCs w:val="20"/>
              </w:rPr>
              <w:t>on a</w:t>
            </w:r>
            <w:r w:rsidRPr="00D31D33">
              <w:rPr>
                <w:rFonts w:eastAsia="Arial"/>
                <w:spacing w:val="-3"/>
                <w:szCs w:val="20"/>
              </w:rPr>
              <w:t>n</w:t>
            </w:r>
            <w:r w:rsidRPr="00D31D33">
              <w:rPr>
                <w:rFonts w:eastAsia="Arial"/>
                <w:szCs w:val="20"/>
              </w:rPr>
              <w:t>d sp</w:t>
            </w:r>
            <w:r w:rsidRPr="00D31D33">
              <w:rPr>
                <w:rFonts w:eastAsia="Arial"/>
                <w:spacing w:val="1"/>
                <w:szCs w:val="20"/>
              </w:rPr>
              <w:t>r</w:t>
            </w:r>
            <w:r w:rsidRPr="00D31D33">
              <w:rPr>
                <w:rFonts w:eastAsia="Arial"/>
                <w:szCs w:val="20"/>
              </w:rPr>
              <w:t>e</w:t>
            </w:r>
            <w:r w:rsidRPr="00D31D33">
              <w:rPr>
                <w:rFonts w:eastAsia="Arial"/>
                <w:spacing w:val="-1"/>
                <w:szCs w:val="20"/>
              </w:rPr>
              <w:t>a</w:t>
            </w:r>
            <w:r w:rsidRPr="00D31D33">
              <w:rPr>
                <w:rFonts w:eastAsia="Arial"/>
                <w:szCs w:val="20"/>
              </w:rPr>
              <w:t>d</w:t>
            </w:r>
            <w:r w:rsidRPr="00D31D33">
              <w:rPr>
                <w:rFonts w:eastAsia="Arial"/>
                <w:spacing w:val="-1"/>
                <w:szCs w:val="20"/>
              </w:rPr>
              <w:t>i</w:t>
            </w:r>
            <w:r w:rsidRPr="00D31D33">
              <w:rPr>
                <w:rFonts w:eastAsia="Arial"/>
                <w:szCs w:val="20"/>
              </w:rPr>
              <w:t>ng</w:t>
            </w:r>
            <w:r w:rsidRPr="00D31D33">
              <w:rPr>
                <w:rFonts w:eastAsia="Arial"/>
                <w:spacing w:val="-2"/>
                <w:szCs w:val="20"/>
              </w:rPr>
              <w:t xml:space="preserve"> </w:t>
            </w:r>
            <w:r w:rsidRPr="00D31D33">
              <w:rPr>
                <w:rFonts w:eastAsia="Arial"/>
                <w:spacing w:val="1"/>
                <w:szCs w:val="20"/>
              </w:rPr>
              <w:t>t</w:t>
            </w:r>
            <w:r w:rsidRPr="00D31D33">
              <w:rPr>
                <w:rFonts w:eastAsia="Arial"/>
                <w:szCs w:val="20"/>
              </w:rPr>
              <w:t>he</w:t>
            </w:r>
            <w:r w:rsidRPr="00D31D33">
              <w:rPr>
                <w:rFonts w:eastAsia="Arial"/>
                <w:spacing w:val="-2"/>
                <w:szCs w:val="20"/>
              </w:rPr>
              <w:t xml:space="preserve"> </w:t>
            </w:r>
            <w:r w:rsidRPr="00D31D33">
              <w:rPr>
                <w:rFonts w:eastAsia="Arial"/>
                <w:spacing w:val="1"/>
                <w:szCs w:val="20"/>
              </w:rPr>
              <w:t>f</w:t>
            </w:r>
            <w:r w:rsidRPr="00D31D33">
              <w:rPr>
                <w:rFonts w:eastAsia="Arial"/>
                <w:spacing w:val="-1"/>
                <w:szCs w:val="20"/>
              </w:rPr>
              <w:t>l</w:t>
            </w:r>
            <w:r w:rsidRPr="00D31D33">
              <w:rPr>
                <w:rFonts w:eastAsia="Arial"/>
                <w:szCs w:val="20"/>
              </w:rPr>
              <w:t>ow</w:t>
            </w:r>
            <w:r w:rsidRPr="00D31D33">
              <w:rPr>
                <w:rFonts w:eastAsia="Arial"/>
                <w:spacing w:val="-2"/>
                <w:szCs w:val="20"/>
              </w:rPr>
              <w:t xml:space="preserve"> </w:t>
            </w:r>
            <w:r w:rsidRPr="00D31D33">
              <w:rPr>
                <w:rFonts w:eastAsia="Arial"/>
                <w:spacing w:val="1"/>
                <w:szCs w:val="20"/>
              </w:rPr>
              <w:t>t</w:t>
            </w:r>
            <w:r w:rsidRPr="00D31D33">
              <w:rPr>
                <w:rFonts w:eastAsia="Arial"/>
                <w:szCs w:val="20"/>
              </w:rPr>
              <w:t>o</w:t>
            </w:r>
            <w:r w:rsidRPr="00D31D33">
              <w:rPr>
                <w:rFonts w:eastAsia="Arial"/>
                <w:spacing w:val="-2"/>
                <w:szCs w:val="20"/>
              </w:rPr>
              <w:t xml:space="preserve"> r</w:t>
            </w:r>
            <w:r w:rsidRPr="00D31D33">
              <w:rPr>
                <w:rFonts w:eastAsia="Arial"/>
                <w:szCs w:val="20"/>
              </w:rPr>
              <w:t>e</w:t>
            </w:r>
            <w:r w:rsidRPr="00D31D33">
              <w:rPr>
                <w:rFonts w:eastAsia="Arial"/>
                <w:spacing w:val="-1"/>
                <w:szCs w:val="20"/>
              </w:rPr>
              <w:t>d</w:t>
            </w:r>
            <w:r w:rsidRPr="00D31D33">
              <w:rPr>
                <w:rFonts w:eastAsia="Arial"/>
                <w:szCs w:val="20"/>
              </w:rPr>
              <w:t xml:space="preserve">uce </w:t>
            </w:r>
            <w:r w:rsidRPr="00D31D33">
              <w:rPr>
                <w:rFonts w:eastAsia="Arial"/>
                <w:spacing w:val="1"/>
                <w:szCs w:val="20"/>
              </w:rPr>
              <w:t>f</w:t>
            </w:r>
            <w:r w:rsidRPr="00D31D33">
              <w:rPr>
                <w:rFonts w:eastAsia="Arial"/>
                <w:spacing w:val="-1"/>
                <w:szCs w:val="20"/>
              </w:rPr>
              <w:t>l</w:t>
            </w:r>
            <w:r w:rsidRPr="00D31D33">
              <w:rPr>
                <w:rFonts w:eastAsia="Arial"/>
                <w:szCs w:val="20"/>
              </w:rPr>
              <w:t>ow ve</w:t>
            </w:r>
            <w:r w:rsidRPr="00D31D33">
              <w:rPr>
                <w:rFonts w:eastAsia="Arial"/>
                <w:spacing w:val="-1"/>
                <w:szCs w:val="20"/>
              </w:rPr>
              <w:t>l</w:t>
            </w:r>
            <w:r w:rsidRPr="00D31D33">
              <w:rPr>
                <w:rFonts w:eastAsia="Arial"/>
                <w:szCs w:val="20"/>
              </w:rPr>
              <w:t>oc</w:t>
            </w:r>
            <w:r w:rsidRPr="00D31D33">
              <w:rPr>
                <w:rFonts w:eastAsia="Arial"/>
                <w:spacing w:val="-1"/>
                <w:szCs w:val="20"/>
              </w:rPr>
              <w:t>i</w:t>
            </w:r>
            <w:r w:rsidRPr="00D31D33">
              <w:rPr>
                <w:rFonts w:eastAsia="Arial"/>
                <w:spacing w:val="3"/>
                <w:szCs w:val="20"/>
              </w:rPr>
              <w:t>t</w:t>
            </w:r>
            <w:r w:rsidRPr="00D31D33">
              <w:rPr>
                <w:rFonts w:eastAsia="Arial"/>
                <w:spacing w:val="-1"/>
                <w:szCs w:val="20"/>
              </w:rPr>
              <w:t>i</w:t>
            </w:r>
            <w:r w:rsidRPr="00D31D33">
              <w:rPr>
                <w:rFonts w:eastAsia="Arial"/>
                <w:szCs w:val="20"/>
              </w:rPr>
              <w:t>es.</w:t>
            </w:r>
          </w:p>
        </w:tc>
        <w:tc>
          <w:tcPr>
            <w:tcW w:w="320" w:type="pct"/>
            <w:vAlign w:val="center"/>
          </w:tcPr>
          <w:p w14:paraId="2B741003" w14:textId="55DD1B38" w:rsidR="00627180" w:rsidRPr="00D31D33" w:rsidRDefault="002B1EB2" w:rsidP="00C54113">
            <w:pPr>
              <w:pStyle w:val="Default"/>
              <w:jc w:val="center"/>
              <w:rPr>
                <w:rFonts w:asciiTheme="minorBidi" w:eastAsia="Arial" w:hAnsiTheme="minorBidi" w:cstheme="minorBidi"/>
                <w:sz w:val="20"/>
                <w:szCs w:val="20"/>
              </w:rPr>
            </w:pPr>
            <w:r>
              <w:rPr>
                <w:rFonts w:asciiTheme="minorBidi" w:eastAsia="Arial" w:hAnsiTheme="minorBidi" w:cstheme="minorBidi"/>
                <w:sz w:val="20"/>
                <w:szCs w:val="20"/>
              </w:rPr>
              <w:t>R</w:t>
            </w:r>
            <w:r w:rsidR="00627180" w:rsidRPr="00D31D33">
              <w:rPr>
                <w:rFonts w:asciiTheme="minorBidi" w:eastAsia="Arial" w:hAnsiTheme="minorBidi" w:cstheme="minorBidi"/>
                <w:sz w:val="20"/>
                <w:szCs w:val="20"/>
              </w:rPr>
              <w:t xml:space="preserve">WASA </w:t>
            </w:r>
          </w:p>
        </w:tc>
        <w:tc>
          <w:tcPr>
            <w:tcW w:w="423" w:type="pct"/>
            <w:vAlign w:val="center"/>
          </w:tcPr>
          <w:p w14:paraId="1E971909"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Env. Expert/ EPAs</w:t>
            </w:r>
          </w:p>
        </w:tc>
        <w:tc>
          <w:tcPr>
            <w:tcW w:w="347" w:type="pct"/>
            <w:vAlign w:val="center"/>
          </w:tcPr>
          <w:p w14:paraId="25A82EDC" w14:textId="77777777" w:rsidR="00627180" w:rsidRPr="00D31D33" w:rsidRDefault="00627180" w:rsidP="00C54113">
            <w:pPr>
              <w:pStyle w:val="Default"/>
              <w:jc w:val="center"/>
              <w:rPr>
                <w:rFonts w:asciiTheme="minorBidi" w:eastAsia="Arial" w:hAnsiTheme="minorBidi" w:cstheme="minorBidi"/>
                <w:sz w:val="20"/>
                <w:szCs w:val="20"/>
              </w:rPr>
            </w:pPr>
            <w:r w:rsidRPr="00D31D33">
              <w:rPr>
                <w:rFonts w:asciiTheme="minorBidi" w:eastAsia="Arial" w:hAnsiTheme="minorBidi" w:cstheme="minorBidi"/>
                <w:sz w:val="20"/>
                <w:szCs w:val="20"/>
              </w:rPr>
              <w:t>During Operations</w:t>
            </w:r>
          </w:p>
        </w:tc>
      </w:tr>
    </w:tbl>
    <w:p w14:paraId="526471B4" w14:textId="77777777" w:rsidR="00CB5070" w:rsidRPr="00D31D33" w:rsidRDefault="00CB5070" w:rsidP="00CB5070">
      <w:pPr>
        <w:spacing w:before="9" w:after="0" w:line="110" w:lineRule="exact"/>
        <w:rPr>
          <w:rFonts w:ascii="Arial" w:eastAsia="Calibri" w:hAnsi="Arial" w:cs="Arial"/>
          <w:sz w:val="11"/>
          <w:szCs w:val="11"/>
        </w:rPr>
      </w:pPr>
    </w:p>
    <w:p w14:paraId="726AEFD0" w14:textId="77777777" w:rsidR="00CB5070" w:rsidRPr="00D31D33" w:rsidRDefault="00CB5070" w:rsidP="00CB5070">
      <w:pPr>
        <w:spacing w:before="9" w:after="0" w:line="110" w:lineRule="exact"/>
        <w:rPr>
          <w:rFonts w:ascii="Arial" w:eastAsia="Calibri" w:hAnsi="Arial" w:cs="Arial"/>
          <w:sz w:val="11"/>
          <w:szCs w:val="11"/>
        </w:rPr>
      </w:pPr>
    </w:p>
    <w:p w14:paraId="6D8F08EB" w14:textId="77777777" w:rsidR="004C4881" w:rsidRPr="00D31D33" w:rsidRDefault="004C4881" w:rsidP="00671C79">
      <w:pPr>
        <w:pStyle w:val="Caption"/>
      </w:pPr>
      <w:bookmarkStart w:id="1030" w:name="_Toc171815571"/>
      <w:bookmarkStart w:id="1031" w:name="_Toc175816500"/>
      <w:bookmarkStart w:id="1032" w:name="_Hlk174921885"/>
      <w:r w:rsidRPr="00D31D33">
        <w:t xml:space="preserve">Table </w:t>
      </w:r>
      <w:r w:rsidRPr="00D31D33">
        <w:fldChar w:fldCharType="begin"/>
      </w:r>
      <w:r w:rsidRPr="00D31D33">
        <w:instrText xml:space="preserve"> STYLEREF 2 \s </w:instrText>
      </w:r>
      <w:r w:rsidRPr="00D31D33">
        <w:fldChar w:fldCharType="separate"/>
      </w:r>
      <w:r w:rsidRPr="004F40C2">
        <w:t>7</w:t>
      </w:r>
      <w:r w:rsidRPr="00D31D33">
        <w:fldChar w:fldCharType="end"/>
      </w:r>
      <w:r w:rsidRPr="00D31D33">
        <w:t>.</w:t>
      </w:r>
      <w:r w:rsidRPr="00D31D33">
        <w:fldChar w:fldCharType="begin"/>
      </w:r>
      <w:r w:rsidRPr="00D31D33">
        <w:instrText xml:space="preserve"> SEQ Table \* ARABIC \s 2 </w:instrText>
      </w:r>
      <w:r w:rsidRPr="00D31D33">
        <w:fldChar w:fldCharType="separate"/>
      </w:r>
      <w:r w:rsidRPr="004F40C2">
        <w:t>11</w:t>
      </w:r>
      <w:r w:rsidRPr="00D31D33">
        <w:fldChar w:fldCharType="end"/>
      </w:r>
      <w:r w:rsidRPr="00D31D33">
        <w:t>: Environmental Management Plan for Solar PV Installation</w:t>
      </w:r>
      <w:bookmarkEnd w:id="1030"/>
      <w:bookmarkEnd w:id="1031"/>
    </w:p>
    <w:tbl>
      <w:tblPr>
        <w:tblStyle w:val="TableGrid"/>
        <w:tblpPr w:leftFromText="180" w:rightFromText="180" w:vertAnchor="text" w:horzAnchor="margin" w:tblpX="-1281" w:tblpY="45"/>
        <w:tblW w:w="5462" w:type="pct"/>
        <w:tblLook w:val="04A0" w:firstRow="1" w:lastRow="0" w:firstColumn="1" w:lastColumn="0" w:noHBand="0" w:noVBand="1"/>
      </w:tblPr>
      <w:tblGrid>
        <w:gridCol w:w="2367"/>
        <w:gridCol w:w="1513"/>
        <w:gridCol w:w="2208"/>
        <w:gridCol w:w="3442"/>
        <w:gridCol w:w="7757"/>
        <w:gridCol w:w="1417"/>
        <w:gridCol w:w="1700"/>
        <w:gridCol w:w="114"/>
        <w:gridCol w:w="2313"/>
        <w:gridCol w:w="23"/>
      </w:tblGrid>
      <w:tr w:rsidR="00C00933" w:rsidRPr="00D31D33" w14:paraId="6DB18A3A" w14:textId="77777777" w:rsidTr="00C00933">
        <w:trPr>
          <w:trHeight w:val="278"/>
          <w:tblHeader/>
        </w:trPr>
        <w:tc>
          <w:tcPr>
            <w:tcW w:w="518" w:type="pct"/>
            <w:vMerge w:val="restart"/>
            <w:shd w:val="clear" w:color="auto" w:fill="BFBFBF" w:themeFill="background1" w:themeFillShade="BF"/>
            <w:vAlign w:val="center"/>
          </w:tcPr>
          <w:p w14:paraId="23561157"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 xml:space="preserve">Project Stages </w:t>
            </w:r>
          </w:p>
        </w:tc>
        <w:tc>
          <w:tcPr>
            <w:tcW w:w="331" w:type="pct"/>
            <w:vMerge w:val="restart"/>
            <w:shd w:val="clear" w:color="auto" w:fill="BFBFBF" w:themeFill="background1" w:themeFillShade="BF"/>
            <w:vAlign w:val="center"/>
          </w:tcPr>
          <w:p w14:paraId="37E3F4B9"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Section</w:t>
            </w:r>
          </w:p>
        </w:tc>
        <w:tc>
          <w:tcPr>
            <w:tcW w:w="483" w:type="pct"/>
            <w:vMerge w:val="restart"/>
            <w:shd w:val="clear" w:color="auto" w:fill="BFBFBF" w:themeFill="background1" w:themeFillShade="BF"/>
            <w:vAlign w:val="center"/>
          </w:tcPr>
          <w:p w14:paraId="3F3026F0"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 xml:space="preserve">Aspects </w:t>
            </w:r>
          </w:p>
        </w:tc>
        <w:tc>
          <w:tcPr>
            <w:tcW w:w="753" w:type="pct"/>
            <w:vMerge w:val="restart"/>
            <w:shd w:val="clear" w:color="auto" w:fill="BFBFBF" w:themeFill="background1" w:themeFillShade="BF"/>
          </w:tcPr>
          <w:p w14:paraId="355294D6" w14:textId="77777777" w:rsidR="004C4881" w:rsidRPr="004F40C2" w:rsidRDefault="004C4881" w:rsidP="00555C1B">
            <w:pPr>
              <w:spacing w:before="0" w:after="0"/>
              <w:rPr>
                <w:rFonts w:ascii="Arial" w:hAnsi="Arial" w:cs="Arial"/>
                <w:b/>
                <w:bCs/>
                <w:sz w:val="20"/>
                <w:szCs w:val="20"/>
              </w:rPr>
            </w:pPr>
            <w:r w:rsidRPr="004F40C2">
              <w:rPr>
                <w:rFonts w:ascii="Arial" w:hAnsi="Arial" w:cs="Arial"/>
                <w:b/>
                <w:bCs/>
                <w:sz w:val="20"/>
                <w:szCs w:val="20"/>
              </w:rPr>
              <w:t xml:space="preserve">Impact </w:t>
            </w:r>
          </w:p>
        </w:tc>
        <w:tc>
          <w:tcPr>
            <w:tcW w:w="1697" w:type="pct"/>
            <w:vMerge w:val="restart"/>
            <w:shd w:val="clear" w:color="auto" w:fill="BFBFBF" w:themeFill="background1" w:themeFillShade="BF"/>
          </w:tcPr>
          <w:p w14:paraId="3C24B2CE"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Mitigation Measures Recommended</w:t>
            </w:r>
          </w:p>
        </w:tc>
        <w:tc>
          <w:tcPr>
            <w:tcW w:w="707" w:type="pct"/>
            <w:gridSpan w:val="3"/>
            <w:shd w:val="clear" w:color="auto" w:fill="BFBFBF" w:themeFill="background1" w:themeFillShade="BF"/>
            <w:vAlign w:val="center"/>
          </w:tcPr>
          <w:p w14:paraId="66EC533D"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Responsibility</w:t>
            </w:r>
          </w:p>
        </w:tc>
        <w:tc>
          <w:tcPr>
            <w:tcW w:w="511" w:type="pct"/>
            <w:gridSpan w:val="2"/>
            <w:shd w:val="clear" w:color="auto" w:fill="BFBFBF" w:themeFill="background1" w:themeFillShade="BF"/>
            <w:vAlign w:val="center"/>
          </w:tcPr>
          <w:p w14:paraId="1342332A" w14:textId="77777777" w:rsidR="004C4881" w:rsidRPr="00D31D33" w:rsidRDefault="004C4881" w:rsidP="00555C1B">
            <w:pPr>
              <w:spacing w:before="0" w:after="0"/>
              <w:jc w:val="center"/>
              <w:rPr>
                <w:rFonts w:ascii="Arial" w:hAnsi="Arial" w:cs="Arial"/>
                <w:b/>
                <w:bCs/>
                <w:sz w:val="20"/>
                <w:szCs w:val="20"/>
              </w:rPr>
            </w:pPr>
            <w:r w:rsidRPr="00D31D33">
              <w:rPr>
                <w:rFonts w:ascii="Arial" w:hAnsi="Arial" w:cs="Arial"/>
                <w:b/>
                <w:bCs/>
                <w:sz w:val="20"/>
                <w:szCs w:val="20"/>
              </w:rPr>
              <w:t>Timing</w:t>
            </w:r>
          </w:p>
        </w:tc>
      </w:tr>
      <w:tr w:rsidR="00C00933" w:rsidRPr="00D31D33" w14:paraId="118C5F37" w14:textId="77777777" w:rsidTr="004F40C2">
        <w:trPr>
          <w:gridAfter w:val="1"/>
          <w:wAfter w:w="5" w:type="pct"/>
          <w:trHeight w:val="277"/>
        </w:trPr>
        <w:tc>
          <w:tcPr>
            <w:tcW w:w="518" w:type="pct"/>
            <w:vMerge/>
            <w:shd w:val="clear" w:color="auto" w:fill="BFBFBF" w:themeFill="background1" w:themeFillShade="BF"/>
            <w:vAlign w:val="center"/>
          </w:tcPr>
          <w:p w14:paraId="4F10C735" w14:textId="77777777" w:rsidR="004C4881" w:rsidRPr="00D31D33" w:rsidRDefault="004C4881" w:rsidP="00555C1B">
            <w:pPr>
              <w:spacing w:before="0" w:after="0"/>
              <w:rPr>
                <w:rFonts w:ascii="Arial" w:hAnsi="Arial" w:cs="Arial"/>
                <w:b/>
                <w:bCs/>
                <w:sz w:val="20"/>
                <w:szCs w:val="20"/>
              </w:rPr>
            </w:pPr>
          </w:p>
        </w:tc>
        <w:tc>
          <w:tcPr>
            <w:tcW w:w="331" w:type="pct"/>
            <w:vMerge/>
            <w:shd w:val="clear" w:color="auto" w:fill="BFBFBF" w:themeFill="background1" w:themeFillShade="BF"/>
            <w:vAlign w:val="center"/>
          </w:tcPr>
          <w:p w14:paraId="51B72B12" w14:textId="77777777" w:rsidR="004C4881" w:rsidRPr="00D31D33" w:rsidRDefault="004C4881" w:rsidP="00555C1B">
            <w:pPr>
              <w:spacing w:before="0" w:after="0"/>
              <w:rPr>
                <w:rFonts w:ascii="Arial" w:hAnsi="Arial" w:cs="Arial"/>
                <w:b/>
                <w:bCs/>
                <w:sz w:val="20"/>
                <w:szCs w:val="20"/>
              </w:rPr>
            </w:pPr>
          </w:p>
        </w:tc>
        <w:tc>
          <w:tcPr>
            <w:tcW w:w="483" w:type="pct"/>
            <w:vMerge/>
            <w:shd w:val="clear" w:color="auto" w:fill="BFBFBF" w:themeFill="background1" w:themeFillShade="BF"/>
            <w:vAlign w:val="center"/>
          </w:tcPr>
          <w:p w14:paraId="7AFC442D" w14:textId="77777777" w:rsidR="004C4881" w:rsidRPr="00D31D33" w:rsidRDefault="004C4881" w:rsidP="00555C1B">
            <w:pPr>
              <w:spacing w:before="0" w:after="0"/>
              <w:rPr>
                <w:rFonts w:ascii="Arial" w:hAnsi="Arial" w:cs="Arial"/>
                <w:b/>
                <w:bCs/>
                <w:sz w:val="20"/>
                <w:szCs w:val="20"/>
              </w:rPr>
            </w:pPr>
          </w:p>
        </w:tc>
        <w:tc>
          <w:tcPr>
            <w:tcW w:w="753" w:type="pct"/>
            <w:vMerge/>
            <w:shd w:val="clear" w:color="auto" w:fill="BFBFBF" w:themeFill="background1" w:themeFillShade="BF"/>
          </w:tcPr>
          <w:p w14:paraId="3AD06F1B" w14:textId="77777777" w:rsidR="004C4881" w:rsidRPr="00D31D33" w:rsidRDefault="004C4881" w:rsidP="00555C1B">
            <w:pPr>
              <w:spacing w:before="0" w:after="0"/>
              <w:rPr>
                <w:rFonts w:ascii="Arial" w:hAnsi="Arial" w:cs="Arial"/>
                <w:sz w:val="20"/>
                <w:szCs w:val="20"/>
              </w:rPr>
            </w:pPr>
          </w:p>
        </w:tc>
        <w:tc>
          <w:tcPr>
            <w:tcW w:w="1697" w:type="pct"/>
            <w:vMerge/>
            <w:shd w:val="clear" w:color="auto" w:fill="BFBFBF" w:themeFill="background1" w:themeFillShade="BF"/>
          </w:tcPr>
          <w:p w14:paraId="694322EB" w14:textId="77777777" w:rsidR="004C4881" w:rsidRPr="00D31D33" w:rsidRDefault="004C4881" w:rsidP="00555C1B">
            <w:pPr>
              <w:spacing w:before="0" w:after="0"/>
              <w:rPr>
                <w:rFonts w:ascii="Arial" w:hAnsi="Arial" w:cs="Arial"/>
                <w:b/>
                <w:bCs/>
                <w:sz w:val="20"/>
                <w:szCs w:val="20"/>
              </w:rPr>
            </w:pPr>
          </w:p>
        </w:tc>
        <w:tc>
          <w:tcPr>
            <w:tcW w:w="310" w:type="pct"/>
            <w:shd w:val="clear" w:color="auto" w:fill="BFBFBF" w:themeFill="background1" w:themeFillShade="BF"/>
            <w:vAlign w:val="center"/>
          </w:tcPr>
          <w:p w14:paraId="4F9F6F7B"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Execution</w:t>
            </w:r>
          </w:p>
        </w:tc>
        <w:tc>
          <w:tcPr>
            <w:tcW w:w="372" w:type="pct"/>
            <w:shd w:val="clear" w:color="auto" w:fill="BFBFBF" w:themeFill="background1" w:themeFillShade="BF"/>
            <w:vAlign w:val="center"/>
          </w:tcPr>
          <w:p w14:paraId="3284A0EB"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Monitoring</w:t>
            </w:r>
          </w:p>
        </w:tc>
        <w:tc>
          <w:tcPr>
            <w:tcW w:w="531" w:type="pct"/>
            <w:gridSpan w:val="2"/>
            <w:shd w:val="clear" w:color="auto" w:fill="BFBFBF" w:themeFill="background1" w:themeFillShade="BF"/>
            <w:vAlign w:val="center"/>
          </w:tcPr>
          <w:p w14:paraId="251E2C0B" w14:textId="77777777" w:rsidR="004C4881" w:rsidRPr="00D31D33" w:rsidRDefault="004C4881" w:rsidP="00555C1B">
            <w:pPr>
              <w:spacing w:before="0" w:after="0"/>
              <w:rPr>
                <w:rFonts w:ascii="Arial" w:hAnsi="Arial" w:cs="Arial"/>
                <w:b/>
                <w:bCs/>
                <w:sz w:val="20"/>
                <w:szCs w:val="20"/>
              </w:rPr>
            </w:pPr>
          </w:p>
        </w:tc>
      </w:tr>
      <w:tr w:rsidR="00C00933" w:rsidRPr="00D31D33" w14:paraId="48515F52" w14:textId="77777777" w:rsidTr="004F40C2">
        <w:trPr>
          <w:gridAfter w:val="1"/>
          <w:wAfter w:w="5" w:type="pct"/>
        </w:trPr>
        <w:tc>
          <w:tcPr>
            <w:tcW w:w="518" w:type="pct"/>
            <w:vMerge w:val="restart"/>
            <w:vAlign w:val="center"/>
          </w:tcPr>
          <w:p w14:paraId="512D83D1"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Design/Pre- Construction Phase</w:t>
            </w:r>
          </w:p>
        </w:tc>
        <w:tc>
          <w:tcPr>
            <w:tcW w:w="331" w:type="pct"/>
            <w:vAlign w:val="center"/>
          </w:tcPr>
          <w:p w14:paraId="5A26C3A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1.1</w:t>
            </w:r>
          </w:p>
        </w:tc>
        <w:tc>
          <w:tcPr>
            <w:tcW w:w="483" w:type="pct"/>
            <w:vAlign w:val="center"/>
          </w:tcPr>
          <w:p w14:paraId="1C2D2953"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Impacts due to Lack of integration of IEE/EMP requirements into Construction bid documents.</w:t>
            </w:r>
          </w:p>
        </w:tc>
        <w:tc>
          <w:tcPr>
            <w:tcW w:w="753" w:type="pct"/>
          </w:tcPr>
          <w:p w14:paraId="0B972375"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The bidding documents must reflect the requirement to select a qualified and experienced Contractor from the perspective of ensuring implementation of required environmental safeguards provisions during project development.</w:t>
            </w:r>
          </w:p>
        </w:tc>
        <w:tc>
          <w:tcPr>
            <w:tcW w:w="1697" w:type="pct"/>
          </w:tcPr>
          <w:p w14:paraId="4037EBDD"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Appointment of at least one environment focal person and one social focal person within the PMU to be in charge of EMP coordination, implementation and site inspections including project GRM;</w:t>
            </w:r>
          </w:p>
          <w:p w14:paraId="3C604524"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Appointment of at least one environment, health and safety officer within the Contractor staff to be in charge of EMP coordination, implementation, site inspections and information disclosure and consultations;</w:t>
            </w:r>
          </w:p>
          <w:p w14:paraId="54495756" w14:textId="77777777" w:rsidR="004C4881" w:rsidRPr="00D31D33" w:rsidRDefault="004C4881" w:rsidP="004C4881">
            <w:pPr>
              <w:pStyle w:val="BodyTextADB"/>
              <w:widowControl/>
              <w:numPr>
                <w:ilvl w:val="0"/>
                <w:numId w:val="433"/>
              </w:numPr>
              <w:tabs>
                <w:tab w:val="clear" w:pos="851"/>
              </w:tabs>
              <w:spacing w:before="120" w:line="240" w:lineRule="auto"/>
              <w:ind w:right="0" w:hanging="133"/>
              <w:jc w:val="left"/>
              <w:rPr>
                <w:color w:val="auto"/>
                <w:sz w:val="20"/>
              </w:rPr>
            </w:pPr>
            <w:r w:rsidRPr="00D31D33">
              <w:rPr>
                <w:color w:val="auto"/>
                <w:sz w:val="20"/>
              </w:rPr>
              <w:t>Appointment of at least one GRM focal person to be in charge of project GRM coordination, handling complaints, dispute resolution, site visits and information disclosure and consultations.</w:t>
            </w:r>
          </w:p>
          <w:p w14:paraId="1CA84F3E" w14:textId="77777777" w:rsidR="004C4881" w:rsidRPr="00D31D33" w:rsidRDefault="004C4881" w:rsidP="004C4881">
            <w:pPr>
              <w:pStyle w:val="BodyTextADB"/>
              <w:widowControl/>
              <w:numPr>
                <w:ilvl w:val="0"/>
                <w:numId w:val="433"/>
              </w:numPr>
              <w:tabs>
                <w:tab w:val="clear" w:pos="851"/>
              </w:tabs>
              <w:spacing w:before="120" w:line="240" w:lineRule="auto"/>
              <w:ind w:right="0" w:hanging="133"/>
              <w:jc w:val="left"/>
              <w:rPr>
                <w:color w:val="auto"/>
                <w:sz w:val="20"/>
              </w:rPr>
            </w:pPr>
            <w:r w:rsidRPr="00D31D33">
              <w:rPr>
                <w:color w:val="auto"/>
                <w:sz w:val="20"/>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7FF4BE8F" w14:textId="77777777" w:rsidR="004C4881" w:rsidRPr="00D31D33" w:rsidRDefault="004C4881" w:rsidP="004C4881">
            <w:pPr>
              <w:pStyle w:val="BodyTextADB"/>
              <w:widowControl/>
              <w:numPr>
                <w:ilvl w:val="0"/>
                <w:numId w:val="433"/>
              </w:numPr>
              <w:tabs>
                <w:tab w:val="clear" w:pos="851"/>
              </w:tabs>
              <w:spacing w:before="120" w:line="240" w:lineRule="auto"/>
              <w:ind w:right="0" w:hanging="133"/>
              <w:jc w:val="left"/>
              <w:rPr>
                <w:color w:val="auto"/>
                <w:sz w:val="20"/>
              </w:rPr>
            </w:pPr>
            <w:r w:rsidRPr="00D31D33">
              <w:rPr>
                <w:color w:val="auto"/>
                <w:sz w:val="20"/>
              </w:rPr>
              <w:t>IEE/EMP implementation and monitoring requirements must be part of bidding documents and necessary contractual binding must be agreed by project contractors before award of contract.</w:t>
            </w:r>
          </w:p>
        </w:tc>
        <w:tc>
          <w:tcPr>
            <w:tcW w:w="310" w:type="pct"/>
            <w:vAlign w:val="center"/>
          </w:tcPr>
          <w:p w14:paraId="6B3F674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Design Consultant </w:t>
            </w:r>
          </w:p>
        </w:tc>
        <w:tc>
          <w:tcPr>
            <w:tcW w:w="372" w:type="pct"/>
            <w:vAlign w:val="center"/>
          </w:tcPr>
          <w:p w14:paraId="7A696428"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PMU, LG&amp;CD</w:t>
            </w:r>
          </w:p>
        </w:tc>
        <w:tc>
          <w:tcPr>
            <w:tcW w:w="531" w:type="pct"/>
            <w:gridSpan w:val="2"/>
            <w:vAlign w:val="center"/>
          </w:tcPr>
          <w:p w14:paraId="3834453F"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BC: during detailed designing of the project.</w:t>
            </w:r>
          </w:p>
        </w:tc>
      </w:tr>
      <w:tr w:rsidR="00C00933" w:rsidRPr="00D31D33" w14:paraId="7F570BF4" w14:textId="77777777" w:rsidTr="004F40C2">
        <w:trPr>
          <w:gridAfter w:val="1"/>
          <w:wAfter w:w="5" w:type="pct"/>
        </w:trPr>
        <w:tc>
          <w:tcPr>
            <w:tcW w:w="518" w:type="pct"/>
            <w:vMerge/>
            <w:vAlign w:val="center"/>
          </w:tcPr>
          <w:p w14:paraId="74C2BA08" w14:textId="77777777" w:rsidR="004C4881" w:rsidRPr="00D31D33" w:rsidRDefault="004C4881" w:rsidP="00555C1B">
            <w:pPr>
              <w:spacing w:before="0" w:after="0"/>
              <w:rPr>
                <w:rFonts w:ascii="Arial" w:hAnsi="Arial" w:cs="Arial"/>
                <w:sz w:val="20"/>
                <w:szCs w:val="20"/>
              </w:rPr>
            </w:pPr>
          </w:p>
        </w:tc>
        <w:tc>
          <w:tcPr>
            <w:tcW w:w="331" w:type="pct"/>
            <w:vAlign w:val="center"/>
          </w:tcPr>
          <w:p w14:paraId="6D67BEAA" w14:textId="77777777" w:rsidR="004C4881" w:rsidRPr="00D31D33" w:rsidRDefault="004C4881" w:rsidP="00555C1B">
            <w:pPr>
              <w:spacing w:before="0" w:after="0"/>
              <w:rPr>
                <w:rFonts w:ascii="Arial" w:hAnsi="Arial" w:cs="Arial"/>
                <w:sz w:val="20"/>
                <w:szCs w:val="20"/>
              </w:rPr>
            </w:pPr>
          </w:p>
          <w:p w14:paraId="400A600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1.2</w:t>
            </w:r>
          </w:p>
        </w:tc>
        <w:tc>
          <w:tcPr>
            <w:tcW w:w="483" w:type="pct"/>
            <w:vAlign w:val="center"/>
          </w:tcPr>
          <w:p w14:paraId="69134934"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Relocation of Utilities</w:t>
            </w:r>
          </w:p>
          <w:p w14:paraId="23EC4D79" w14:textId="77777777" w:rsidR="004C4881" w:rsidRPr="00D31D33" w:rsidRDefault="004C4881" w:rsidP="00555C1B">
            <w:pPr>
              <w:spacing w:before="0" w:after="0"/>
              <w:jc w:val="left"/>
              <w:rPr>
                <w:rFonts w:ascii="Arial" w:hAnsi="Arial" w:cs="Arial"/>
                <w:sz w:val="20"/>
                <w:szCs w:val="20"/>
              </w:rPr>
            </w:pPr>
          </w:p>
        </w:tc>
        <w:tc>
          <w:tcPr>
            <w:tcW w:w="753" w:type="pct"/>
          </w:tcPr>
          <w:p w14:paraId="3B64DEEB" w14:textId="77777777" w:rsidR="004C4881" w:rsidRPr="00D31D33" w:rsidRDefault="004C4881" w:rsidP="00555C1B">
            <w:pPr>
              <w:pStyle w:val="BodyTextADB"/>
              <w:rPr>
                <w:color w:val="auto"/>
                <w:sz w:val="20"/>
              </w:rPr>
            </w:pPr>
            <w:r w:rsidRPr="00D31D33">
              <w:rPr>
                <w:color w:val="auto"/>
                <w:sz w:val="20"/>
              </w:rPr>
              <w:t>Utility services such as sewerage lines and/or telephone, electricity or gas pipelines lying in the project area or across the project site may need to be relocated temporarily or permanently to prevent damage to them.</w:t>
            </w:r>
          </w:p>
          <w:p w14:paraId="27C8AD8C" w14:textId="77777777" w:rsidR="004C4881" w:rsidRPr="00D31D33" w:rsidRDefault="004C4881" w:rsidP="00555C1B">
            <w:pPr>
              <w:pStyle w:val="Paragraphnumbers"/>
              <w:rPr>
                <w:sz w:val="20"/>
                <w:szCs w:val="20"/>
                <w:lang w:bidi="ar-SA"/>
              </w:rPr>
            </w:pPr>
          </w:p>
        </w:tc>
        <w:tc>
          <w:tcPr>
            <w:tcW w:w="1697" w:type="pct"/>
          </w:tcPr>
          <w:p w14:paraId="58B694F9"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rFonts w:asciiTheme="minorBidi" w:hAnsiTheme="minorBidi"/>
                <w:sz w:val="20"/>
              </w:rPr>
            </w:pPr>
            <w:r w:rsidRPr="00D31D33">
              <w:rPr>
                <w:color w:val="auto"/>
                <w:sz w:val="20"/>
              </w:rPr>
              <w:t>Detailed field surveys will be conducted to assess any sub-surface utilities that might be present under or across the project site or in the project area and they shall be relocated prior to the commencement of the work.</w:t>
            </w:r>
          </w:p>
          <w:p w14:paraId="6F7DE860"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rFonts w:asciiTheme="minorBidi" w:hAnsiTheme="minorBidi"/>
                <w:sz w:val="20"/>
              </w:rPr>
            </w:pPr>
            <w:r w:rsidRPr="00D31D33">
              <w:rPr>
                <w:color w:val="auto"/>
                <w:sz w:val="20"/>
              </w:rPr>
              <w:t>Based on the utilities that are identified during the detailed surveys, a relocation plan of those utilities will be developed by the respective line agencies in close coordination.</w:t>
            </w:r>
          </w:p>
          <w:p w14:paraId="4C48957F"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sz w:val="20"/>
              </w:rPr>
            </w:pPr>
            <w:r w:rsidRPr="00D31D33">
              <w:rPr>
                <w:color w:val="auto"/>
                <w:sz w:val="20"/>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310" w:type="pct"/>
            <w:vAlign w:val="center"/>
          </w:tcPr>
          <w:p w14:paraId="179C154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Design Consultant </w:t>
            </w:r>
          </w:p>
        </w:tc>
        <w:tc>
          <w:tcPr>
            <w:tcW w:w="372" w:type="pct"/>
            <w:vAlign w:val="center"/>
          </w:tcPr>
          <w:p w14:paraId="59E862EF"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PMU, LG&amp;CD</w:t>
            </w:r>
          </w:p>
        </w:tc>
        <w:tc>
          <w:tcPr>
            <w:tcW w:w="531" w:type="pct"/>
            <w:gridSpan w:val="2"/>
            <w:vAlign w:val="center"/>
          </w:tcPr>
          <w:p w14:paraId="4328627C"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BC: during detailed designing of the project.</w:t>
            </w:r>
          </w:p>
        </w:tc>
      </w:tr>
      <w:tr w:rsidR="00C00933" w:rsidRPr="00D31D33" w14:paraId="176F49D3" w14:textId="77777777" w:rsidTr="004F40C2">
        <w:trPr>
          <w:gridAfter w:val="1"/>
          <w:wAfter w:w="5" w:type="pct"/>
          <w:trHeight w:val="553"/>
        </w:trPr>
        <w:tc>
          <w:tcPr>
            <w:tcW w:w="518" w:type="pct"/>
            <w:vMerge/>
            <w:vAlign w:val="center"/>
          </w:tcPr>
          <w:p w14:paraId="497298D6" w14:textId="77777777" w:rsidR="004C4881" w:rsidRPr="00D31D33" w:rsidRDefault="004C4881" w:rsidP="00555C1B">
            <w:pPr>
              <w:spacing w:before="0" w:after="0"/>
              <w:rPr>
                <w:rFonts w:ascii="Arial" w:hAnsi="Arial" w:cs="Arial"/>
                <w:sz w:val="20"/>
                <w:szCs w:val="20"/>
              </w:rPr>
            </w:pPr>
          </w:p>
        </w:tc>
        <w:tc>
          <w:tcPr>
            <w:tcW w:w="331" w:type="pct"/>
            <w:vAlign w:val="center"/>
          </w:tcPr>
          <w:p w14:paraId="4C5E13B2"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1.3</w:t>
            </w:r>
          </w:p>
        </w:tc>
        <w:tc>
          <w:tcPr>
            <w:tcW w:w="483" w:type="pct"/>
            <w:vAlign w:val="center"/>
          </w:tcPr>
          <w:p w14:paraId="5026783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Traffic issues</w:t>
            </w:r>
          </w:p>
        </w:tc>
        <w:tc>
          <w:tcPr>
            <w:tcW w:w="753" w:type="pct"/>
          </w:tcPr>
          <w:p w14:paraId="6EDECD0A" w14:textId="77777777" w:rsidR="004C4881" w:rsidRPr="00D31D33" w:rsidRDefault="004C4881" w:rsidP="00555C1B">
            <w:pPr>
              <w:pStyle w:val="BodyTextADB"/>
              <w:rPr>
                <w:sz w:val="20"/>
              </w:rPr>
            </w:pPr>
            <w:r w:rsidRPr="00D31D33">
              <w:rPr>
                <w:color w:val="auto"/>
                <w:sz w:val="20"/>
              </w:rPr>
              <w:t xml:space="preserve">Heavy congestion due to the movement of construction heavy machinery and equipment with significant delays for traffic apart from posing a significant risk for vehicles. </w:t>
            </w:r>
          </w:p>
        </w:tc>
        <w:tc>
          <w:tcPr>
            <w:tcW w:w="1697" w:type="pct"/>
          </w:tcPr>
          <w:p w14:paraId="746CEA85"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A comprehensive traffic management plan shall be developed by the contractor and approved by the Executing Agency or the PMU that will contain the traffic diversion onto alternate routes and management of traffic flows to minimize the congestion and the possibility of accidents. This plan shall be dependent to the EMP and will be implemented by the contractor.</w:t>
            </w:r>
          </w:p>
        </w:tc>
        <w:tc>
          <w:tcPr>
            <w:tcW w:w="310" w:type="pct"/>
            <w:vAlign w:val="center"/>
          </w:tcPr>
          <w:p w14:paraId="116DF41E"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Design Consultant </w:t>
            </w:r>
          </w:p>
        </w:tc>
        <w:tc>
          <w:tcPr>
            <w:tcW w:w="372" w:type="pct"/>
            <w:vAlign w:val="center"/>
          </w:tcPr>
          <w:p w14:paraId="423AE9DB"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PMU, LG&amp;CD</w:t>
            </w:r>
          </w:p>
        </w:tc>
        <w:tc>
          <w:tcPr>
            <w:tcW w:w="531" w:type="pct"/>
            <w:gridSpan w:val="2"/>
            <w:vAlign w:val="center"/>
          </w:tcPr>
          <w:p w14:paraId="692A50EC"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BC: during detailed designing of the project</w:t>
            </w:r>
          </w:p>
        </w:tc>
      </w:tr>
      <w:tr w:rsidR="00C00933" w:rsidRPr="00D31D33" w14:paraId="5B82ACA5" w14:textId="77777777" w:rsidTr="004F40C2">
        <w:trPr>
          <w:gridAfter w:val="1"/>
          <w:wAfter w:w="5" w:type="pct"/>
          <w:trHeight w:val="70"/>
        </w:trPr>
        <w:tc>
          <w:tcPr>
            <w:tcW w:w="518" w:type="pct"/>
            <w:vMerge/>
            <w:vAlign w:val="center"/>
          </w:tcPr>
          <w:p w14:paraId="236FE032" w14:textId="77777777" w:rsidR="004C4881" w:rsidRPr="00D31D33" w:rsidRDefault="004C4881" w:rsidP="00555C1B">
            <w:pPr>
              <w:spacing w:before="0" w:after="0"/>
              <w:rPr>
                <w:rFonts w:ascii="Arial" w:hAnsi="Arial" w:cs="Arial"/>
                <w:sz w:val="20"/>
                <w:szCs w:val="20"/>
              </w:rPr>
            </w:pPr>
          </w:p>
        </w:tc>
        <w:tc>
          <w:tcPr>
            <w:tcW w:w="331" w:type="pct"/>
            <w:vAlign w:val="center"/>
          </w:tcPr>
          <w:p w14:paraId="15F8AF0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1.4</w:t>
            </w:r>
          </w:p>
        </w:tc>
        <w:tc>
          <w:tcPr>
            <w:tcW w:w="483" w:type="pct"/>
            <w:vAlign w:val="center"/>
          </w:tcPr>
          <w:p w14:paraId="005EDF8F"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Seismic Impacts</w:t>
            </w:r>
          </w:p>
        </w:tc>
        <w:tc>
          <w:tcPr>
            <w:tcW w:w="753" w:type="pct"/>
          </w:tcPr>
          <w:p w14:paraId="52B31FC7"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Damage to project infrastructure could take place.</w:t>
            </w:r>
          </w:p>
        </w:tc>
        <w:tc>
          <w:tcPr>
            <w:tcW w:w="1697" w:type="pct"/>
          </w:tcPr>
          <w:p w14:paraId="3CD7034A"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 xml:space="preserve">The proposed structures shall be designed and constructed keeping in consideration high intensity earthquakes. For seismic hazard analysis, updated structural and </w:t>
            </w:r>
            <w:r w:rsidRPr="00D31D33">
              <w:rPr>
                <w:rFonts w:ascii="Arial" w:hAnsi="Arial" w:cs="Arial"/>
                <w:sz w:val="20"/>
                <w:szCs w:val="20"/>
              </w:rPr>
              <w:lastRenderedPageBreak/>
              <w:t>seismic evaluations shall be conducted by the design engineer/consultant. Moreover, geo-technical investigations will be conducted prior to construction phase.</w:t>
            </w:r>
          </w:p>
        </w:tc>
        <w:tc>
          <w:tcPr>
            <w:tcW w:w="310" w:type="pct"/>
            <w:vAlign w:val="center"/>
          </w:tcPr>
          <w:p w14:paraId="1FA608A0"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 xml:space="preserve">Design Consultant </w:t>
            </w:r>
          </w:p>
        </w:tc>
        <w:tc>
          <w:tcPr>
            <w:tcW w:w="372" w:type="pct"/>
            <w:vAlign w:val="center"/>
          </w:tcPr>
          <w:p w14:paraId="3FA5945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PMU, LG&amp;CD</w:t>
            </w:r>
          </w:p>
        </w:tc>
        <w:tc>
          <w:tcPr>
            <w:tcW w:w="531" w:type="pct"/>
            <w:gridSpan w:val="2"/>
            <w:vAlign w:val="center"/>
          </w:tcPr>
          <w:p w14:paraId="4E3828D1"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BC: during detailed designing of the project</w:t>
            </w:r>
          </w:p>
        </w:tc>
      </w:tr>
      <w:tr w:rsidR="00C00933" w:rsidRPr="00D31D33" w14:paraId="66F8E4B5" w14:textId="77777777" w:rsidTr="004F40C2">
        <w:trPr>
          <w:gridAfter w:val="1"/>
          <w:wAfter w:w="5" w:type="pct"/>
          <w:trHeight w:val="70"/>
        </w:trPr>
        <w:tc>
          <w:tcPr>
            <w:tcW w:w="518" w:type="pct"/>
            <w:vMerge w:val="restart"/>
            <w:vAlign w:val="center"/>
          </w:tcPr>
          <w:p w14:paraId="3F262429"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Construction</w:t>
            </w:r>
          </w:p>
          <w:p w14:paraId="35461A27"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Phase</w:t>
            </w:r>
          </w:p>
        </w:tc>
        <w:tc>
          <w:tcPr>
            <w:tcW w:w="331" w:type="pct"/>
            <w:vAlign w:val="center"/>
          </w:tcPr>
          <w:p w14:paraId="5D661B2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2.1</w:t>
            </w:r>
          </w:p>
        </w:tc>
        <w:tc>
          <w:tcPr>
            <w:tcW w:w="483" w:type="pct"/>
            <w:vAlign w:val="center"/>
          </w:tcPr>
          <w:p w14:paraId="312D01A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Traffic Issues</w:t>
            </w:r>
          </w:p>
        </w:tc>
        <w:tc>
          <w:tcPr>
            <w:tcW w:w="753" w:type="pct"/>
          </w:tcPr>
          <w:p w14:paraId="26A57D59" w14:textId="77777777" w:rsidR="004C4881" w:rsidRPr="00D31D33" w:rsidRDefault="004C4881" w:rsidP="00555C1B">
            <w:pPr>
              <w:pStyle w:val="BodyTextADB"/>
              <w:rPr>
                <w:sz w:val="20"/>
              </w:rPr>
            </w:pPr>
            <w:r w:rsidRPr="00D31D33">
              <w:rPr>
                <w:color w:val="auto"/>
                <w:sz w:val="20"/>
              </w:rPr>
              <w:t xml:space="preserve">The construction phase of the proposed solar installation, particularly the transportation to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tc>
        <w:tc>
          <w:tcPr>
            <w:tcW w:w="1697" w:type="pct"/>
          </w:tcPr>
          <w:p w14:paraId="35C687B7"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Movement of vehicles carrying construction materials and equipment/machinery will be restricted during the daytime to reduce traffic load and inconvenience to the local population;</w:t>
            </w:r>
          </w:p>
          <w:p w14:paraId="1C513CCB"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Construction vehicles, machinery and equipment will be parked at designated areas (at construction camps site) to avoid un-necessary congestions on roads;</w:t>
            </w:r>
          </w:p>
          <w:p w14:paraId="7395EBE5"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 xml:space="preserve">The speed of the vehicles will be controlled (at 20 to 25 km/hr) to reduce the probability of severe accidents, soil erosion, debris flows due to vibrations and dust emission;  </w:t>
            </w:r>
          </w:p>
          <w:p w14:paraId="59879A37"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 xml:space="preserve">Damages of roads due to construction vehicles will be instantly repaired and/or compensated after the completion of work; </w:t>
            </w:r>
          </w:p>
          <w:p w14:paraId="42340AB8"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Proper sign boards will be provided for smooth flow of traffic;</w:t>
            </w:r>
          </w:p>
          <w:p w14:paraId="618C0D68"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Period of construction and area / location of construction site shall be informed to public in general and specifically to local residents; and</w:t>
            </w:r>
          </w:p>
          <w:p w14:paraId="54EB4372"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color w:val="auto"/>
                <w:sz w:val="20"/>
              </w:rPr>
            </w:pPr>
            <w:r w:rsidRPr="00D31D33">
              <w:rPr>
                <w:color w:val="auto"/>
                <w:sz w:val="20"/>
              </w:rPr>
              <w:t>Any closure of the roads (especially main roads) and deviations / diversions proposed should be informed to the riders through standard signs and displays.</w:t>
            </w:r>
          </w:p>
          <w:p w14:paraId="60873F22"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sz w:val="20"/>
              </w:rPr>
            </w:pPr>
            <w:r w:rsidRPr="00D31D33">
              <w:rPr>
                <w:sz w:val="20"/>
              </w:rPr>
              <w:t>Traffic Management Plan will be implemented to avoid traffic accidents, jams/public inconvenience.</w:t>
            </w:r>
          </w:p>
        </w:tc>
        <w:tc>
          <w:tcPr>
            <w:tcW w:w="310" w:type="pct"/>
            <w:vAlign w:val="center"/>
          </w:tcPr>
          <w:p w14:paraId="3F8DE992"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4246674C"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21F59F9C"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During Construction at Active Construction Site</w:t>
            </w:r>
          </w:p>
        </w:tc>
      </w:tr>
      <w:tr w:rsidR="00C00933" w:rsidRPr="00D31D33" w14:paraId="29F4A147" w14:textId="77777777" w:rsidTr="004F40C2">
        <w:trPr>
          <w:gridAfter w:val="1"/>
          <w:wAfter w:w="5" w:type="pct"/>
          <w:trHeight w:val="70"/>
        </w:trPr>
        <w:tc>
          <w:tcPr>
            <w:tcW w:w="518" w:type="pct"/>
            <w:vMerge/>
            <w:vAlign w:val="center"/>
          </w:tcPr>
          <w:p w14:paraId="756AE711" w14:textId="77777777" w:rsidR="004C4881" w:rsidRPr="00D31D33" w:rsidRDefault="004C4881" w:rsidP="00555C1B">
            <w:pPr>
              <w:spacing w:before="0" w:after="0"/>
              <w:rPr>
                <w:rFonts w:ascii="Arial" w:hAnsi="Arial" w:cs="Arial"/>
                <w:sz w:val="20"/>
                <w:szCs w:val="20"/>
              </w:rPr>
            </w:pPr>
          </w:p>
        </w:tc>
        <w:tc>
          <w:tcPr>
            <w:tcW w:w="331" w:type="pct"/>
            <w:vAlign w:val="center"/>
          </w:tcPr>
          <w:p w14:paraId="212F65EC"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2.2</w:t>
            </w:r>
          </w:p>
        </w:tc>
        <w:tc>
          <w:tcPr>
            <w:tcW w:w="483" w:type="pct"/>
            <w:vAlign w:val="center"/>
          </w:tcPr>
          <w:p w14:paraId="3265D432"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Air Quality</w:t>
            </w:r>
          </w:p>
        </w:tc>
        <w:tc>
          <w:tcPr>
            <w:tcW w:w="753" w:type="pct"/>
          </w:tcPr>
          <w:p w14:paraId="078A4441" w14:textId="77777777" w:rsidR="004C4881" w:rsidRPr="00D31D33" w:rsidRDefault="004C4881" w:rsidP="00555C1B">
            <w:pPr>
              <w:pStyle w:val="BodyTextADB"/>
              <w:rPr>
                <w:sz w:val="20"/>
              </w:rPr>
            </w:pPr>
            <w:r w:rsidRPr="00D31D33">
              <w:rPr>
                <w:color w:val="auto"/>
                <w:sz w:val="20"/>
              </w:rPr>
              <w:t>Potential air quality impacts during construction include dust emissions associated with earthworks and gaseous emissions from construction activities and heavy vehicles used to support the construction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tc>
        <w:tc>
          <w:tcPr>
            <w:tcW w:w="1697" w:type="pct"/>
          </w:tcPr>
          <w:p w14:paraId="5E692D08" w14:textId="77777777" w:rsidR="004C4881" w:rsidRPr="00D31D33" w:rsidRDefault="004C4881" w:rsidP="004C4881">
            <w:pPr>
              <w:pStyle w:val="BodyTextADB"/>
              <w:numPr>
                <w:ilvl w:val="0"/>
                <w:numId w:val="433"/>
              </w:numPr>
              <w:tabs>
                <w:tab w:val="clear" w:pos="851"/>
              </w:tabs>
              <w:spacing w:before="120" w:line="240" w:lineRule="auto"/>
              <w:ind w:right="0" w:hanging="133"/>
              <w:jc w:val="left"/>
              <w:rPr>
                <w:rFonts w:asciiTheme="minorBidi" w:hAnsiTheme="minorBidi"/>
                <w:sz w:val="20"/>
              </w:rPr>
            </w:pPr>
            <w:r w:rsidRPr="00D31D33">
              <w:rPr>
                <w:color w:val="auto"/>
                <w:sz w:val="20"/>
              </w:rPr>
              <w:t>Particulate</w:t>
            </w:r>
            <w:r w:rsidRPr="00D31D33">
              <w:rPr>
                <w:sz w:val="20"/>
              </w:rPr>
              <w:t xml:space="preserv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03F1675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Open burning (e.g. of vegetation, waste, hydrocarbons) will be avoided.</w:t>
            </w:r>
          </w:p>
          <w:p w14:paraId="5F157F5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 detailed management and monitoring plan for air quality is provided in the Environmental and Social Management Plan (EMP) for the Project, which will monitor emissions generated during construction.</w:t>
            </w:r>
          </w:p>
          <w:p w14:paraId="56C3228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General air quality management and mitigation measures are as follows: </w:t>
            </w:r>
          </w:p>
          <w:p w14:paraId="17110497"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 xml:space="preserve">Conduct awareness trainings on dust emissions for project employees and workforce; </w:t>
            </w:r>
          </w:p>
          <w:p w14:paraId="02E9E362"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 xml:space="preserve">Restrict speed limit on unsealed roads to minimize dust generation; </w:t>
            </w:r>
          </w:p>
          <w:p w14:paraId="61C4E7DD"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 xml:space="preserve">Conduct topsoil stripping when soil is moist to the extent practical; </w:t>
            </w:r>
          </w:p>
          <w:p w14:paraId="59FFEB25"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 xml:space="preserve">Monitor for air quality impacts near any sensitive receptors identified near construction areas and along the access roads; </w:t>
            </w:r>
          </w:p>
          <w:p w14:paraId="49ECBD76"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 xml:space="preserve">Use low-sulphur fuels where practical; </w:t>
            </w:r>
          </w:p>
          <w:p w14:paraId="1A2D3B99" w14:textId="77777777" w:rsidR="004C4881" w:rsidRPr="00D31D33" w:rsidRDefault="004C4881" w:rsidP="004C4881">
            <w:pPr>
              <w:pStyle w:val="BulitBody"/>
              <w:numPr>
                <w:ilvl w:val="0"/>
                <w:numId w:val="13"/>
              </w:numPr>
              <w:ind w:left="284" w:firstLine="2"/>
              <w:jc w:val="left"/>
              <w:rPr>
                <w:rFonts w:cs="Arial"/>
                <w:sz w:val="20"/>
                <w:szCs w:val="20"/>
              </w:rPr>
            </w:pPr>
            <w:r w:rsidRPr="00D31D33">
              <w:rPr>
                <w:rFonts w:cs="Arial"/>
                <w:sz w:val="20"/>
                <w:szCs w:val="20"/>
              </w:rPr>
              <w:t>Source low-emission diesel equipment (e.g. Tier 2 or better), where practical.</w:t>
            </w:r>
          </w:p>
          <w:p w14:paraId="54542D5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Contractor(s) will conduct air quality monitoring at the solar site, once before start of the civil works to establish the baseline, quarterly during the civil works and once after completion of the civil works to monitor and mitigate exceedances (if any) with respect to the applicable ambient air quality standards.</w:t>
            </w:r>
          </w:p>
          <w:p w14:paraId="3C5CCE8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Air monitoring will be conducted utilizing handheld air monitoring devices at select locations identified on site map.</w:t>
            </w:r>
          </w:p>
          <w:p w14:paraId="4F6CF6E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Open and exposed land areas at solar plant will be sprayed with water to suppress dust levels, particularly during the dry season. </w:t>
            </w:r>
          </w:p>
          <w:p w14:paraId="2248C32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Use of chemical dust suppressants will be prohibited.</w:t>
            </w:r>
          </w:p>
          <w:p w14:paraId="5C74653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lastRenderedPageBreak/>
              <w:t>Aside from this, works sites will be temporarily barricaded to control dust levels.</w:t>
            </w:r>
          </w:p>
          <w:p w14:paraId="785C074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Storage areas/warehouse for materials required for construction and civil works will be provided onsite (construction camps at the solar plant) to reduce construction vehicle trips of transporting materials and minimize stockpiling.</w:t>
            </w:r>
          </w:p>
          <w:p w14:paraId="7D91461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Vehicles transporting materials that generate dust will be covered with tarps. Construction vehicles and machinery will be maintained to a high standard to minimize vehicular emissions and noise.</w:t>
            </w:r>
          </w:p>
          <w:p w14:paraId="493B3C92"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Log of monitoring/incidences of non-compliance and rectification will be recorded and maintained.</w:t>
            </w:r>
          </w:p>
        </w:tc>
        <w:tc>
          <w:tcPr>
            <w:tcW w:w="310" w:type="pct"/>
            <w:vAlign w:val="center"/>
          </w:tcPr>
          <w:p w14:paraId="008F80E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1C5041C2"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4DF7794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During Construction at Active Construction Site</w:t>
            </w:r>
          </w:p>
        </w:tc>
      </w:tr>
      <w:tr w:rsidR="00C00933" w:rsidRPr="00D31D33" w14:paraId="2F7054AC" w14:textId="77777777" w:rsidTr="004F40C2">
        <w:trPr>
          <w:gridAfter w:val="1"/>
          <w:wAfter w:w="5" w:type="pct"/>
          <w:trHeight w:val="70"/>
        </w:trPr>
        <w:tc>
          <w:tcPr>
            <w:tcW w:w="518" w:type="pct"/>
            <w:vMerge/>
            <w:vAlign w:val="center"/>
          </w:tcPr>
          <w:p w14:paraId="28DBE1FB" w14:textId="77777777" w:rsidR="004C4881" w:rsidRPr="00D31D33" w:rsidRDefault="004C4881" w:rsidP="00555C1B">
            <w:pPr>
              <w:spacing w:before="0" w:after="0"/>
              <w:rPr>
                <w:rFonts w:ascii="Arial" w:hAnsi="Arial" w:cs="Arial"/>
                <w:sz w:val="20"/>
                <w:szCs w:val="20"/>
              </w:rPr>
            </w:pPr>
          </w:p>
        </w:tc>
        <w:tc>
          <w:tcPr>
            <w:tcW w:w="331" w:type="pct"/>
            <w:vAlign w:val="center"/>
          </w:tcPr>
          <w:p w14:paraId="1679351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2.3</w:t>
            </w:r>
          </w:p>
        </w:tc>
        <w:tc>
          <w:tcPr>
            <w:tcW w:w="483" w:type="pct"/>
            <w:vAlign w:val="center"/>
          </w:tcPr>
          <w:p w14:paraId="42F5DA0B"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Noise and Vibration</w:t>
            </w:r>
          </w:p>
        </w:tc>
        <w:tc>
          <w:tcPr>
            <w:tcW w:w="753" w:type="pct"/>
          </w:tcPr>
          <w:p w14:paraId="6CBA9E0D"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Noise impacts will be temporary and localized at all construction sites as construction machinery and vehicles generate noise as they operate. Other noise sources include loading, unloading and haulage of equipment and materials.</w:t>
            </w:r>
          </w:p>
        </w:tc>
        <w:tc>
          <w:tcPr>
            <w:tcW w:w="1697" w:type="pct"/>
          </w:tcPr>
          <w:p w14:paraId="4E4E528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2DC1F8E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Equipment with lower noise levels will be selected where practical and the operation of noisy equipment will be limited to daylight hours where practical. </w:t>
            </w:r>
          </w:p>
          <w:p w14:paraId="0576EEF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Schedule project supply deliveries to daylight hours. </w:t>
            </w:r>
          </w:p>
          <w:p w14:paraId="3EBB52C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Maintain road surface to reduce rumble. </w:t>
            </w:r>
          </w:p>
          <w:p w14:paraId="3363613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Conduct periodic auditing of noise levels to ensure minimal potential impacts.</w:t>
            </w:r>
          </w:p>
          <w:p w14:paraId="0695CC1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Noise monitoring will be conducted utilizing handheld noise monitors at select locations identified on site map.</w:t>
            </w:r>
          </w:p>
          <w:p w14:paraId="3BC4001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Log of monitoring/incidences of non-compliance and rectification will be recorded and maintained.</w:t>
            </w:r>
          </w:p>
          <w:p w14:paraId="6943B1B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Drivers will be required to observe low speed wherever necessary and no blowing of horns.</w:t>
            </w:r>
          </w:p>
          <w:p w14:paraId="6504B68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Construction activities utilizing heavy machinery work will be restricted between 8 AM – 6 PM.</w:t>
            </w:r>
          </w:p>
          <w:p w14:paraId="00DA5F9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Advance warning to communities will be provided with respect to the timing of noisy activities.</w:t>
            </w:r>
          </w:p>
          <w:p w14:paraId="5491C67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Construction vehicles and machinery will be maintained to a high standard to minimize emissions and noise.</w:t>
            </w:r>
          </w:p>
          <w:p w14:paraId="7777E6A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All construction workers / operators will use appropriate PPE, including ear defenders, when operating machinery.</w:t>
            </w:r>
          </w:p>
          <w:p w14:paraId="4DD859A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CEMP sub-plans:</w:t>
            </w:r>
          </w:p>
          <w:p w14:paraId="7FF526EC" w14:textId="77777777" w:rsidR="004C4881" w:rsidRPr="00D31D33" w:rsidRDefault="004C4881" w:rsidP="004C4881">
            <w:pPr>
              <w:pStyle w:val="ListParagraph"/>
              <w:numPr>
                <w:ilvl w:val="0"/>
                <w:numId w:val="430"/>
              </w:numPr>
              <w:tabs>
                <w:tab w:val="left" w:pos="426"/>
              </w:tabs>
              <w:autoSpaceDE w:val="0"/>
              <w:autoSpaceDN w:val="0"/>
              <w:adjustRightInd w:val="0"/>
              <w:spacing w:before="0" w:line="360" w:lineRule="auto"/>
              <w:ind w:left="284" w:firstLine="0"/>
              <w:jc w:val="left"/>
              <w:rPr>
                <w:rFonts w:ascii="Arial" w:hAnsi="Arial" w:cs="Arial"/>
                <w:sz w:val="20"/>
                <w:szCs w:val="20"/>
              </w:rPr>
            </w:pPr>
            <w:r w:rsidRPr="00D31D33">
              <w:rPr>
                <w:rFonts w:ascii="Arial" w:hAnsi="Arial" w:cs="Arial"/>
                <w:sz w:val="20"/>
                <w:szCs w:val="20"/>
              </w:rPr>
              <w:t>The Noise and Dust Control Plan</w:t>
            </w:r>
          </w:p>
          <w:p w14:paraId="7AE32D35" w14:textId="77777777" w:rsidR="004C4881" w:rsidRPr="00D31D33" w:rsidRDefault="004C4881" w:rsidP="004C4881">
            <w:pPr>
              <w:pStyle w:val="ListParagraph"/>
              <w:numPr>
                <w:ilvl w:val="0"/>
                <w:numId w:val="430"/>
              </w:numPr>
              <w:tabs>
                <w:tab w:val="left" w:pos="426"/>
              </w:tabs>
              <w:autoSpaceDE w:val="0"/>
              <w:autoSpaceDN w:val="0"/>
              <w:adjustRightInd w:val="0"/>
              <w:spacing w:before="0" w:line="360" w:lineRule="auto"/>
              <w:ind w:left="284" w:firstLine="0"/>
              <w:jc w:val="left"/>
              <w:rPr>
                <w:rFonts w:ascii="Arial" w:hAnsi="Arial" w:cs="Arial"/>
                <w:sz w:val="20"/>
                <w:szCs w:val="20"/>
              </w:rPr>
            </w:pPr>
            <w:r w:rsidRPr="00D31D33">
              <w:rPr>
                <w:rFonts w:ascii="Arial" w:hAnsi="Arial" w:cs="Arial"/>
                <w:sz w:val="20"/>
                <w:szCs w:val="20"/>
              </w:rPr>
              <w:t>Traffic and Road Management Plan</w:t>
            </w:r>
          </w:p>
        </w:tc>
        <w:tc>
          <w:tcPr>
            <w:tcW w:w="310" w:type="pct"/>
            <w:vAlign w:val="center"/>
          </w:tcPr>
          <w:p w14:paraId="784A45A8"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545F4487"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65D4CAAE"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During Construction at Active Construction Site</w:t>
            </w:r>
          </w:p>
        </w:tc>
      </w:tr>
      <w:tr w:rsidR="00C00933" w:rsidRPr="00D31D33" w14:paraId="16260376" w14:textId="77777777" w:rsidTr="004F40C2">
        <w:trPr>
          <w:gridAfter w:val="1"/>
          <w:wAfter w:w="5" w:type="pct"/>
          <w:trHeight w:val="70"/>
        </w:trPr>
        <w:tc>
          <w:tcPr>
            <w:tcW w:w="518" w:type="pct"/>
            <w:vMerge/>
            <w:vAlign w:val="center"/>
          </w:tcPr>
          <w:p w14:paraId="036D0DB3" w14:textId="77777777" w:rsidR="004C4881" w:rsidRPr="00D31D33" w:rsidRDefault="004C4881" w:rsidP="00555C1B">
            <w:pPr>
              <w:spacing w:before="0" w:after="0"/>
              <w:rPr>
                <w:rFonts w:ascii="Arial" w:hAnsi="Arial" w:cs="Arial"/>
                <w:sz w:val="20"/>
                <w:szCs w:val="20"/>
              </w:rPr>
            </w:pPr>
          </w:p>
        </w:tc>
        <w:tc>
          <w:tcPr>
            <w:tcW w:w="331" w:type="pct"/>
            <w:vAlign w:val="center"/>
          </w:tcPr>
          <w:p w14:paraId="09B33CE2"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2.4</w:t>
            </w:r>
          </w:p>
        </w:tc>
        <w:tc>
          <w:tcPr>
            <w:tcW w:w="483" w:type="pct"/>
            <w:vAlign w:val="center"/>
          </w:tcPr>
          <w:p w14:paraId="3C336E10"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Occupational Health and Safety</w:t>
            </w:r>
          </w:p>
        </w:tc>
        <w:tc>
          <w:tcPr>
            <w:tcW w:w="753" w:type="pct"/>
          </w:tcPr>
          <w:p w14:paraId="1C122BFD" w14:textId="77777777" w:rsidR="004C4881" w:rsidRPr="00D31D33" w:rsidRDefault="004C4881" w:rsidP="00555C1B">
            <w:pPr>
              <w:spacing w:before="0" w:after="0"/>
              <w:jc w:val="left"/>
              <w:rPr>
                <w:rFonts w:ascii="Arial" w:hAnsi="Arial" w:cs="Arial"/>
                <w:sz w:val="20"/>
              </w:rPr>
            </w:pPr>
            <w:r w:rsidRPr="00D31D33">
              <w:rPr>
                <w:rFonts w:ascii="Arial" w:hAnsi="Arial" w:cs="Arial"/>
                <w:sz w:val="20"/>
                <w:szCs w:val="20"/>
              </w:rPr>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002E4A07" w14:textId="77777777" w:rsidR="004C4881" w:rsidRPr="00D31D33" w:rsidRDefault="004C4881" w:rsidP="00555C1B">
            <w:pPr>
              <w:spacing w:before="0" w:after="0"/>
              <w:rPr>
                <w:rFonts w:ascii="Arial" w:hAnsi="Arial" w:cs="Arial"/>
                <w:sz w:val="20"/>
                <w:szCs w:val="20"/>
              </w:rPr>
            </w:pPr>
          </w:p>
        </w:tc>
        <w:tc>
          <w:tcPr>
            <w:tcW w:w="1697" w:type="pct"/>
          </w:tcPr>
          <w:p w14:paraId="0ADA9C1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The project will demarcate exclusion and safety zones around any high-risk areas. </w:t>
            </w:r>
          </w:p>
          <w:p w14:paraId="7FA355B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The project will strictly require all workers wear personal protective equipment appropriate to their duties with signage at designated sites. </w:t>
            </w:r>
          </w:p>
          <w:p w14:paraId="381BD4D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Clinical assistance will be available to project personnel and medical emergency evacuation procedures will be developed.</w:t>
            </w:r>
          </w:p>
          <w:p w14:paraId="1EC018F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Fatigue will be monitored and managed during travel and during on site operations.</w:t>
            </w:r>
          </w:p>
          <w:p w14:paraId="4A8B6B3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Standard Operating Procedures (SOPs) for the safe handling, storage and transportation of associated facilities and materials.</w:t>
            </w:r>
          </w:p>
          <w:p w14:paraId="619C0300"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The project will strictly implement the management and monitoring measures as </w:t>
            </w:r>
            <w:r w:rsidRPr="00D31D33">
              <w:rPr>
                <w:rFonts w:cs="Arial"/>
                <w:sz w:val="20"/>
                <w:szCs w:val="20"/>
              </w:rPr>
              <w:lastRenderedPageBreak/>
              <w:t>per EMP for water quality, waste management, air, health and safety, noise and vibration and transport measures.</w:t>
            </w:r>
          </w:p>
          <w:p w14:paraId="392C0CC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CEMP sub-plan on Occupational Health and Safety (OHS) Plan.</w:t>
            </w:r>
          </w:p>
          <w:p w14:paraId="69F3698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sanitary facilities and wash areas, safe drinking water and garbage bins.</w:t>
            </w:r>
          </w:p>
          <w:p w14:paraId="3A24A9E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health assessments (health and fitness to workers once every two months).</w:t>
            </w:r>
          </w:p>
          <w:p w14:paraId="2B96C36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Periodic training will be provided to workers in all aspects of the ERP and OHS</w:t>
            </w:r>
          </w:p>
          <w:p w14:paraId="51D43BD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Coordinate with nearest hospital for arrangements in case of accidents. </w:t>
            </w:r>
          </w:p>
          <w:p w14:paraId="56094C2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first aid treatment for construction sites and camp.</w:t>
            </w:r>
          </w:p>
          <w:p w14:paraId="3DBB36D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Assess safety risks and safety protocols (such as for electrical works, working at heights, etc.), and implement.</w:t>
            </w:r>
          </w:p>
          <w:p w14:paraId="52343C5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Workers will be equipped with PPE, including proper safety clothes and protection gear/equipment to avoid accidents.</w:t>
            </w:r>
          </w:p>
          <w:p w14:paraId="38FC763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communication devices to designated site officers / engineers.</w:t>
            </w:r>
          </w:p>
          <w:p w14:paraId="485082F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Electrical safety risks will be assessed and safety protocols will be developed and implemented such as for electrical works, working at heights, etc.</w:t>
            </w:r>
          </w:p>
          <w:p w14:paraId="53BDD74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All works at height will be prohibited during night time, periods of fog and strong wind.</w:t>
            </w:r>
          </w:p>
          <w:p w14:paraId="34F9E2C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All workers climbing towers will have a Safety Certificate. </w:t>
            </w:r>
          </w:p>
          <w:p w14:paraId="717D56B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All towers, steel structures and equipment will be properly earthed and equipped with lightening protection. </w:t>
            </w:r>
          </w:p>
          <w:p w14:paraId="7074785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When testing electrical equipment, all unrelated works in the flagged zone – marked as danger zone- will be stopped and unrelated workers will leave the zone.</w:t>
            </w:r>
          </w:p>
          <w:p w14:paraId="3F39243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Records of health assessments/incidents/accidents/near-miss/fatalities will be maintained.</w:t>
            </w:r>
          </w:p>
        </w:tc>
        <w:tc>
          <w:tcPr>
            <w:tcW w:w="310" w:type="pct"/>
            <w:vAlign w:val="center"/>
          </w:tcPr>
          <w:p w14:paraId="0E2FACB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56010A8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00FD72B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Construction at Active Construction Site</w:t>
            </w:r>
          </w:p>
        </w:tc>
      </w:tr>
      <w:tr w:rsidR="00C00933" w:rsidRPr="00D31D33" w14:paraId="31133EAB" w14:textId="77777777" w:rsidTr="004F40C2">
        <w:trPr>
          <w:gridAfter w:val="1"/>
          <w:wAfter w:w="5" w:type="pct"/>
          <w:trHeight w:val="70"/>
        </w:trPr>
        <w:tc>
          <w:tcPr>
            <w:tcW w:w="518" w:type="pct"/>
            <w:vMerge/>
            <w:vAlign w:val="center"/>
          </w:tcPr>
          <w:p w14:paraId="4B5F95D1" w14:textId="77777777" w:rsidR="004C4881" w:rsidRPr="00D31D33" w:rsidRDefault="004C4881" w:rsidP="00555C1B">
            <w:pPr>
              <w:spacing w:before="0" w:after="0"/>
              <w:rPr>
                <w:rFonts w:ascii="Arial" w:hAnsi="Arial" w:cs="Arial"/>
                <w:sz w:val="20"/>
                <w:szCs w:val="20"/>
              </w:rPr>
            </w:pPr>
          </w:p>
        </w:tc>
        <w:tc>
          <w:tcPr>
            <w:tcW w:w="331" w:type="pct"/>
            <w:vAlign w:val="center"/>
          </w:tcPr>
          <w:p w14:paraId="2D035100"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2.5</w:t>
            </w:r>
          </w:p>
        </w:tc>
        <w:tc>
          <w:tcPr>
            <w:tcW w:w="483" w:type="pct"/>
            <w:vAlign w:val="center"/>
          </w:tcPr>
          <w:p w14:paraId="73473587"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Community Health and Safety</w:t>
            </w:r>
          </w:p>
        </w:tc>
        <w:tc>
          <w:tcPr>
            <w:tcW w:w="753" w:type="pct"/>
          </w:tcPr>
          <w:p w14:paraId="0DDD75A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w:t>
            </w:r>
          </w:p>
        </w:tc>
        <w:tc>
          <w:tcPr>
            <w:tcW w:w="1697" w:type="pct"/>
          </w:tcPr>
          <w:p w14:paraId="03F75A05"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Security fencing and patrols to prevent safety impacts from any construction activities undertaken during construction.</w:t>
            </w:r>
          </w:p>
          <w:p w14:paraId="434516D5"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Potential noise impacts will be reduced to acceptable levels through scheduled daytime construction, while dust generation will be managed through regular water spraying on major dust sources associated with the project.</w:t>
            </w:r>
          </w:p>
          <w:p w14:paraId="4C89B8E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strictly implement the management and monitoring measures as per EMP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5A865ED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Provide healthcare services for project employees with an appropriately staffed site clinic </w:t>
            </w:r>
          </w:p>
          <w:p w14:paraId="6FF216E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Effectively control the risks associated with accidents involving multiple vehicles, interactions between different types of vehicles with consideration for the volume and speed of traffic, and vehicle and person interactions.</w:t>
            </w:r>
          </w:p>
          <w:p w14:paraId="35668FB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Obeying speed limits and apply additional caution by considering environmental conditions such as time of day, visibility, precipitation.</w:t>
            </w:r>
          </w:p>
          <w:p w14:paraId="3AA41EA5"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an effective site waste management strategy to prevent the incidence of vector-borne diseases.</w:t>
            </w:r>
          </w:p>
          <w:p w14:paraId="45387E80"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Develop a management strategy for worker accommodation in line with international/national standards to minimize spread of infectious disease and </w:t>
            </w:r>
            <w:r w:rsidRPr="00D31D33">
              <w:rPr>
                <w:rFonts w:cs="Arial"/>
                <w:sz w:val="20"/>
                <w:szCs w:val="20"/>
              </w:rPr>
              <w:lastRenderedPageBreak/>
              <w:t>food-related illnesses.</w:t>
            </w:r>
          </w:p>
          <w:p w14:paraId="2359D72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Adhere to strict schedule for completion of civil works and avoid prolonged construction and disturbance.</w:t>
            </w:r>
          </w:p>
          <w:p w14:paraId="48A0E20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CEMP sub-plans.</w:t>
            </w:r>
          </w:p>
          <w:p w14:paraId="5F0B994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Community Health and Safety Plan.</w:t>
            </w:r>
          </w:p>
          <w:p w14:paraId="5B04333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Traffic and Road Management Plan.</w:t>
            </w:r>
          </w:p>
          <w:p w14:paraId="4B2E0A4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perimeter fencing to mitigate trespassing (fencing will be constructed with adequate ground clearance for passing of wild animals/other species at the solar plant site).</w:t>
            </w:r>
          </w:p>
          <w:p w14:paraId="404CB682"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sufficient lights, clear warning signs and danger signals.</w:t>
            </w:r>
          </w:p>
          <w:p w14:paraId="5A0270F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Assign security personnel to prevent accidents, trespassing and pilferage.</w:t>
            </w:r>
          </w:p>
          <w:p w14:paraId="2AB4A87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Warning signs and cones will be installed in and around the transmission tower site and along roads, with clearly marked danger zones.</w:t>
            </w:r>
          </w:p>
          <w:p w14:paraId="6FAFDD4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Safety flags and flag persons will be used, as needed.</w:t>
            </w:r>
          </w:p>
          <w:p w14:paraId="48C8FD4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Record of incidents/accidents/near-miss/fatalities associated with the project will be maintained.</w:t>
            </w:r>
          </w:p>
          <w:p w14:paraId="61A8883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Records of issues raised will be maintained in accordance with GRMs.</w:t>
            </w:r>
          </w:p>
          <w:p w14:paraId="197FA65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Outreach to local communities to disseminate knowledge about safety and ERPs at or near solar plant will be provided via information disclosure and consultation activities, project information booklet (PIB) / frequently asked questions (FAQ) flyers.</w:t>
            </w:r>
          </w:p>
        </w:tc>
        <w:tc>
          <w:tcPr>
            <w:tcW w:w="310" w:type="pct"/>
            <w:vAlign w:val="center"/>
          </w:tcPr>
          <w:p w14:paraId="511E109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096EF2F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006B57C8"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301D1D79" w14:textId="77777777" w:rsidTr="004F40C2">
        <w:trPr>
          <w:gridAfter w:val="1"/>
          <w:wAfter w:w="5" w:type="pct"/>
          <w:trHeight w:val="70"/>
        </w:trPr>
        <w:tc>
          <w:tcPr>
            <w:tcW w:w="518" w:type="pct"/>
            <w:vMerge/>
            <w:vAlign w:val="center"/>
          </w:tcPr>
          <w:p w14:paraId="4A57E3A3" w14:textId="77777777" w:rsidR="004C4881" w:rsidRPr="00D31D33" w:rsidRDefault="004C4881" w:rsidP="00555C1B">
            <w:pPr>
              <w:spacing w:before="0" w:after="0"/>
              <w:rPr>
                <w:rFonts w:ascii="Arial" w:hAnsi="Arial" w:cs="Arial"/>
                <w:sz w:val="20"/>
                <w:szCs w:val="20"/>
              </w:rPr>
            </w:pPr>
          </w:p>
        </w:tc>
        <w:tc>
          <w:tcPr>
            <w:tcW w:w="331" w:type="pct"/>
            <w:vAlign w:val="center"/>
          </w:tcPr>
          <w:p w14:paraId="28C4CE6D"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2.6</w:t>
            </w:r>
          </w:p>
        </w:tc>
        <w:tc>
          <w:tcPr>
            <w:tcW w:w="483" w:type="pct"/>
            <w:vAlign w:val="center"/>
          </w:tcPr>
          <w:p w14:paraId="21300477"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Waste Generation</w:t>
            </w:r>
          </w:p>
        </w:tc>
        <w:tc>
          <w:tcPr>
            <w:tcW w:w="753" w:type="pct"/>
          </w:tcPr>
          <w:p w14:paraId="4A280D0A"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tc>
        <w:tc>
          <w:tcPr>
            <w:tcW w:w="1697" w:type="pct"/>
          </w:tcPr>
          <w:p w14:paraId="7D89213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Establish a covered onsite sorting and recycling area away from any drainage sources.</w:t>
            </w:r>
          </w:p>
          <w:p w14:paraId="10CCC42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Transport of recyclables, scrap, discarded equipment to depots, dedicated storage yards for resale or auction to authorized dealers. The broken or damaged solar panels will be sold to a solar panel specializing panel recycling.</w:t>
            </w:r>
          </w:p>
          <w:p w14:paraId="1A8DDF6A"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For other type of wastes, licensed companies will be hired to collect, transport and dispose of wastes at licensed dump facilities.</w:t>
            </w:r>
          </w:p>
          <w:p w14:paraId="4FC0B7C7"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Biodegradable waste such as cleared vegetation may be provided to local communities for use.</w:t>
            </w:r>
          </w:p>
          <w:p w14:paraId="2F57381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multiple waste containers at construction camps.</w:t>
            </w:r>
          </w:p>
          <w:p w14:paraId="400EB7C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Waste burning will be prohibited.</w:t>
            </w:r>
          </w:p>
          <w:p w14:paraId="0FADDBDD" w14:textId="77777777" w:rsidR="004C4881" w:rsidRPr="00D31D33" w:rsidRDefault="004C4881" w:rsidP="004C4881">
            <w:pPr>
              <w:pStyle w:val="BulitBody"/>
              <w:numPr>
                <w:ilvl w:val="0"/>
                <w:numId w:val="13"/>
              </w:numPr>
              <w:ind w:left="284" w:hanging="284"/>
              <w:jc w:val="left"/>
              <w:rPr>
                <w:rFonts w:cs="Arial"/>
              </w:rPr>
            </w:pPr>
            <w:r w:rsidRPr="00D31D33">
              <w:rPr>
                <w:rFonts w:cs="Arial"/>
                <w:sz w:val="20"/>
                <w:szCs w:val="20"/>
              </w:rPr>
              <w:t>No final waste disposal on site.</w:t>
            </w:r>
          </w:p>
        </w:tc>
        <w:tc>
          <w:tcPr>
            <w:tcW w:w="310" w:type="pct"/>
            <w:vAlign w:val="center"/>
          </w:tcPr>
          <w:p w14:paraId="1BD85D18"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567810D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572B3856"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5D9142E1" w14:textId="77777777" w:rsidTr="004F40C2">
        <w:trPr>
          <w:gridAfter w:val="1"/>
          <w:wAfter w:w="5" w:type="pct"/>
          <w:trHeight w:val="70"/>
        </w:trPr>
        <w:tc>
          <w:tcPr>
            <w:tcW w:w="518" w:type="pct"/>
            <w:vMerge/>
            <w:vAlign w:val="center"/>
          </w:tcPr>
          <w:p w14:paraId="680089D0" w14:textId="77777777" w:rsidR="004C4881" w:rsidRPr="00D31D33" w:rsidRDefault="004C4881" w:rsidP="00555C1B">
            <w:pPr>
              <w:spacing w:before="0" w:after="0"/>
              <w:rPr>
                <w:rFonts w:ascii="Arial" w:hAnsi="Arial" w:cs="Arial"/>
                <w:sz w:val="20"/>
                <w:szCs w:val="20"/>
              </w:rPr>
            </w:pPr>
          </w:p>
        </w:tc>
        <w:tc>
          <w:tcPr>
            <w:tcW w:w="331" w:type="pct"/>
            <w:vAlign w:val="center"/>
          </w:tcPr>
          <w:p w14:paraId="77B3EF1D"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2.7</w:t>
            </w:r>
          </w:p>
        </w:tc>
        <w:tc>
          <w:tcPr>
            <w:tcW w:w="483" w:type="pct"/>
            <w:vAlign w:val="center"/>
          </w:tcPr>
          <w:p w14:paraId="4CE923B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Vegetation impacts</w:t>
            </w:r>
          </w:p>
        </w:tc>
        <w:tc>
          <w:tcPr>
            <w:tcW w:w="753" w:type="pct"/>
          </w:tcPr>
          <w:p w14:paraId="270C312C"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The most significant impact to terrestrial habitats and flora associated with the project is expected to occur during the construction phase when habitats within the project footprint will be cleared.</w:t>
            </w:r>
          </w:p>
        </w:tc>
        <w:tc>
          <w:tcPr>
            <w:tcW w:w="1697" w:type="pct"/>
          </w:tcPr>
          <w:p w14:paraId="19C72AF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Construction camps to be set up at least 400 m from any water source or drainage channels;</w:t>
            </w:r>
          </w:p>
          <w:p w14:paraId="08C8389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Access to adjacent properties will be maintained, as necessary;</w:t>
            </w:r>
          </w:p>
          <w:p w14:paraId="04300A85"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Vegetation clearances will be strictly restricted to work sites;</w:t>
            </w:r>
          </w:p>
          <w:p w14:paraId="421047F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Use of herbicides/pesticides will be prohibited for vegetation clearing to prevent soil contamination;</w:t>
            </w:r>
          </w:p>
          <w:p w14:paraId="05A68D2E"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Excess spoil will be backfilled onsite or spread out in a manner that causes no disturbance to local drainage pattern;</w:t>
            </w:r>
          </w:p>
          <w:p w14:paraId="6182D02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the following CEMP sub-plans:</w:t>
            </w:r>
          </w:p>
          <w:p w14:paraId="7277B1EB" w14:textId="77777777" w:rsidR="004C4881" w:rsidRPr="00D31D33" w:rsidRDefault="004C4881" w:rsidP="004C4881">
            <w:pPr>
              <w:pStyle w:val="BulitBody"/>
              <w:numPr>
                <w:ilvl w:val="0"/>
                <w:numId w:val="13"/>
              </w:numPr>
              <w:ind w:left="616" w:hanging="283"/>
              <w:jc w:val="left"/>
              <w:rPr>
                <w:rFonts w:cs="Arial"/>
                <w:sz w:val="20"/>
                <w:szCs w:val="20"/>
              </w:rPr>
            </w:pPr>
            <w:r w:rsidRPr="00D31D33">
              <w:rPr>
                <w:rFonts w:cs="Arial"/>
                <w:sz w:val="20"/>
                <w:szCs w:val="20"/>
              </w:rPr>
              <w:t>Strictly implement the Spoils Disposal plan</w:t>
            </w:r>
          </w:p>
          <w:p w14:paraId="74F17117" w14:textId="77777777" w:rsidR="004C4881" w:rsidRPr="00D31D33" w:rsidRDefault="004C4881" w:rsidP="004C4881">
            <w:pPr>
              <w:pStyle w:val="BulitBody"/>
              <w:numPr>
                <w:ilvl w:val="0"/>
                <w:numId w:val="13"/>
              </w:numPr>
              <w:ind w:left="616" w:hanging="283"/>
              <w:jc w:val="left"/>
              <w:rPr>
                <w:rFonts w:cs="Arial"/>
                <w:sz w:val="20"/>
                <w:szCs w:val="20"/>
              </w:rPr>
            </w:pPr>
            <w:r w:rsidRPr="00D31D33">
              <w:rPr>
                <w:rFonts w:cs="Arial"/>
                <w:sz w:val="20"/>
                <w:szCs w:val="20"/>
              </w:rPr>
              <w:t>Drainage and Storm-water Management Plan</w:t>
            </w:r>
          </w:p>
          <w:p w14:paraId="6D8C6EC5" w14:textId="77777777" w:rsidR="004C4881" w:rsidRPr="00D31D33" w:rsidRDefault="004C4881" w:rsidP="004C4881">
            <w:pPr>
              <w:pStyle w:val="BulitBody"/>
              <w:numPr>
                <w:ilvl w:val="0"/>
                <w:numId w:val="13"/>
              </w:numPr>
              <w:ind w:left="616" w:hanging="283"/>
              <w:jc w:val="left"/>
              <w:rPr>
                <w:rFonts w:cs="Arial"/>
              </w:rPr>
            </w:pPr>
            <w:r w:rsidRPr="00D31D33">
              <w:rPr>
                <w:rFonts w:cs="Arial"/>
                <w:sz w:val="20"/>
                <w:szCs w:val="20"/>
              </w:rPr>
              <w:t xml:space="preserve">Site Rehabilitation and Clean-up Plan after completion of civil works to preconstruction conditions, including vegetation planting to stabilize soil where </w:t>
            </w:r>
            <w:r w:rsidRPr="00D31D33">
              <w:rPr>
                <w:rFonts w:cs="Arial"/>
                <w:sz w:val="20"/>
                <w:szCs w:val="20"/>
              </w:rPr>
              <w:lastRenderedPageBreak/>
              <w:t>it does not compromise the intended function.</w:t>
            </w:r>
          </w:p>
        </w:tc>
        <w:tc>
          <w:tcPr>
            <w:tcW w:w="310" w:type="pct"/>
            <w:vAlign w:val="center"/>
          </w:tcPr>
          <w:p w14:paraId="3F827FA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0C687F97"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1FF38DBD"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20FE4995" w14:textId="77777777" w:rsidTr="004F40C2">
        <w:trPr>
          <w:gridAfter w:val="1"/>
          <w:wAfter w:w="5" w:type="pct"/>
          <w:trHeight w:val="70"/>
        </w:trPr>
        <w:tc>
          <w:tcPr>
            <w:tcW w:w="518" w:type="pct"/>
            <w:vMerge/>
            <w:vAlign w:val="center"/>
          </w:tcPr>
          <w:p w14:paraId="28BFACEC" w14:textId="77777777" w:rsidR="004C4881" w:rsidRPr="00D31D33" w:rsidRDefault="004C4881" w:rsidP="00555C1B">
            <w:pPr>
              <w:spacing w:before="0" w:after="0"/>
              <w:rPr>
                <w:rFonts w:ascii="Arial" w:hAnsi="Arial" w:cs="Arial"/>
                <w:sz w:val="20"/>
                <w:szCs w:val="20"/>
              </w:rPr>
            </w:pPr>
          </w:p>
        </w:tc>
        <w:tc>
          <w:tcPr>
            <w:tcW w:w="331" w:type="pct"/>
            <w:vAlign w:val="center"/>
          </w:tcPr>
          <w:p w14:paraId="5C59A4E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2.8</w:t>
            </w:r>
          </w:p>
        </w:tc>
        <w:tc>
          <w:tcPr>
            <w:tcW w:w="483" w:type="pct"/>
            <w:vAlign w:val="center"/>
          </w:tcPr>
          <w:p w14:paraId="7617796B"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Fauna impacts</w:t>
            </w:r>
          </w:p>
        </w:tc>
        <w:tc>
          <w:tcPr>
            <w:tcW w:w="753" w:type="pct"/>
          </w:tcPr>
          <w:p w14:paraId="7D99FFB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No major loss to any fauna in the project area is expected. Any potential impact will largely be localized and restricted to the limited vegetation to be removed from the project site.</w:t>
            </w:r>
          </w:p>
        </w:tc>
        <w:tc>
          <w:tcPr>
            <w:tcW w:w="1697" w:type="pct"/>
          </w:tcPr>
          <w:p w14:paraId="17F42DC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design the solar plant layout to avoid most sensitive habitats, including maintaining the buffer zone for instance to keep habitats as far as possible.</w:t>
            </w:r>
          </w:p>
          <w:p w14:paraId="0D8E0A5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avoid direct and indirect impacts to any areas of biodiversity sensitivity.</w:t>
            </w:r>
          </w:p>
          <w:p w14:paraId="1D2F3832"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Habitat clearance will be undertaken in a progressive and sensitive manner to enable priority fauna to move away from the area of works and to avoid isolating fauna in fragmented areas of habitat.</w:t>
            </w:r>
          </w:p>
          <w:p w14:paraId="378B9D6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0223081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Raise awareness with workforce and local villagers about importance of protecting forest resources and conservation important species and their habitats.</w:t>
            </w:r>
          </w:p>
        </w:tc>
        <w:tc>
          <w:tcPr>
            <w:tcW w:w="310" w:type="pct"/>
            <w:vAlign w:val="center"/>
          </w:tcPr>
          <w:p w14:paraId="14FAE5C7"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784DC15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59FEDA01"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5FED2F2B" w14:textId="77777777" w:rsidTr="004F40C2">
        <w:trPr>
          <w:gridAfter w:val="1"/>
          <w:wAfter w:w="5" w:type="pct"/>
          <w:trHeight w:val="70"/>
        </w:trPr>
        <w:tc>
          <w:tcPr>
            <w:tcW w:w="518" w:type="pct"/>
            <w:vMerge/>
            <w:vAlign w:val="center"/>
          </w:tcPr>
          <w:p w14:paraId="56599E36" w14:textId="77777777" w:rsidR="004C4881" w:rsidRPr="00D31D33" w:rsidRDefault="004C4881" w:rsidP="00555C1B">
            <w:pPr>
              <w:spacing w:before="0" w:after="0"/>
              <w:rPr>
                <w:rFonts w:ascii="Arial" w:hAnsi="Arial" w:cs="Arial"/>
                <w:sz w:val="20"/>
                <w:szCs w:val="20"/>
              </w:rPr>
            </w:pPr>
          </w:p>
        </w:tc>
        <w:tc>
          <w:tcPr>
            <w:tcW w:w="331" w:type="pct"/>
            <w:vAlign w:val="center"/>
          </w:tcPr>
          <w:p w14:paraId="47176997"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2.9</w:t>
            </w:r>
          </w:p>
        </w:tc>
        <w:tc>
          <w:tcPr>
            <w:tcW w:w="483" w:type="pct"/>
            <w:vAlign w:val="center"/>
          </w:tcPr>
          <w:p w14:paraId="683A95E0"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Biodiversity</w:t>
            </w:r>
          </w:p>
        </w:tc>
        <w:tc>
          <w:tcPr>
            <w:tcW w:w="753" w:type="pct"/>
          </w:tcPr>
          <w:p w14:paraId="2A94B247"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Vegetated areas occurring within the project footprint will also be cleared.</w:t>
            </w:r>
          </w:p>
          <w:p w14:paraId="258829F5" w14:textId="77777777" w:rsidR="004C4881" w:rsidRPr="00D31D33" w:rsidRDefault="004C4881" w:rsidP="00555C1B">
            <w:pPr>
              <w:spacing w:before="0" w:after="0"/>
              <w:jc w:val="left"/>
              <w:rPr>
                <w:rFonts w:ascii="Arial" w:hAnsi="Arial" w:cs="Arial"/>
                <w:sz w:val="20"/>
                <w:szCs w:val="20"/>
              </w:rPr>
            </w:pPr>
          </w:p>
        </w:tc>
        <w:tc>
          <w:tcPr>
            <w:tcW w:w="1697" w:type="pct"/>
          </w:tcPr>
          <w:p w14:paraId="73BE5F8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Minimize vegetation clearing confined to the footprint of the solar plant area.</w:t>
            </w:r>
          </w:p>
          <w:p w14:paraId="696317A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No use of chemicals (pesticides/herbicides).</w:t>
            </w:r>
          </w:p>
          <w:p w14:paraId="1990480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Maintain hedges and field margins along solar plant perimeter.</w:t>
            </w:r>
          </w:p>
          <w:p w14:paraId="4F28EC65"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After completion of civil works, implement Site Rehabilitation and Clean Up Plan, including landscaping along the fenced perimeter of the solar plant, re-seeding most or all of the site with native species of plants.</w:t>
            </w:r>
          </w:p>
          <w:p w14:paraId="7001B814"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Provision for adequate ground clearance under fencing for allowing passage of animals/wild species to prevent habitat fragmentation.</w:t>
            </w:r>
          </w:p>
          <w:p w14:paraId="0CFFCBD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Restoring temporarily disturbed areas to pre-construction conditions.</w:t>
            </w:r>
          </w:p>
          <w:p w14:paraId="4C3C5C50" w14:textId="77777777" w:rsidR="004C4881" w:rsidRPr="00D31D33" w:rsidRDefault="004C4881" w:rsidP="004C4881">
            <w:pPr>
              <w:pStyle w:val="BulitBody"/>
              <w:numPr>
                <w:ilvl w:val="0"/>
                <w:numId w:val="13"/>
              </w:numPr>
              <w:ind w:left="284" w:hanging="284"/>
              <w:rPr>
                <w:rFonts w:cs="Arial"/>
                <w:sz w:val="20"/>
                <w:szCs w:val="20"/>
              </w:rPr>
            </w:pPr>
            <w:r w:rsidRPr="00D31D33">
              <w:rPr>
                <w:rFonts w:cs="Arial"/>
                <w:sz w:val="20"/>
                <w:szCs w:val="20"/>
              </w:rPr>
              <w:t>Trees below 3 m will not be cut or felled, minimum lopping and pruning will be undertaken as necessary.</w:t>
            </w:r>
          </w:p>
          <w:p w14:paraId="42AE350A" w14:textId="77777777" w:rsidR="004C4881" w:rsidRPr="00D31D33" w:rsidRDefault="004C4881" w:rsidP="004C4881">
            <w:pPr>
              <w:pStyle w:val="BulitBody"/>
              <w:numPr>
                <w:ilvl w:val="0"/>
                <w:numId w:val="13"/>
              </w:numPr>
              <w:ind w:left="284" w:hanging="284"/>
              <w:rPr>
                <w:rFonts w:cs="Arial"/>
                <w:sz w:val="20"/>
                <w:szCs w:val="20"/>
              </w:rPr>
            </w:pPr>
            <w:r w:rsidRPr="00D31D33">
              <w:rPr>
                <w:rFonts w:cs="Arial"/>
                <w:sz w:val="20"/>
                <w:szCs w:val="20"/>
              </w:rPr>
              <w:t>Any identified bat roosting sites will not be disturbed.</w:t>
            </w:r>
          </w:p>
          <w:p w14:paraId="3035A184" w14:textId="77777777" w:rsidR="004C4881" w:rsidRPr="00D31D33" w:rsidRDefault="004C4881" w:rsidP="004C4881">
            <w:pPr>
              <w:pStyle w:val="BulitBody"/>
              <w:numPr>
                <w:ilvl w:val="0"/>
                <w:numId w:val="13"/>
              </w:numPr>
              <w:ind w:left="284" w:hanging="284"/>
              <w:rPr>
                <w:rFonts w:cs="Arial"/>
                <w:sz w:val="20"/>
                <w:szCs w:val="20"/>
              </w:rPr>
            </w:pPr>
            <w:r w:rsidRPr="00D31D33">
              <w:rPr>
                <w:rFonts w:cs="Arial"/>
                <w:sz w:val="20"/>
                <w:szCs w:val="20"/>
              </w:rPr>
              <w:t>Restoring temporary land use (used for material storage) to pre-construction conditions.</w:t>
            </w:r>
          </w:p>
        </w:tc>
        <w:tc>
          <w:tcPr>
            <w:tcW w:w="310" w:type="pct"/>
            <w:vAlign w:val="center"/>
          </w:tcPr>
          <w:p w14:paraId="1482197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5E180C9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5BA83B06"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343E4D31" w14:textId="77777777" w:rsidTr="004F40C2">
        <w:trPr>
          <w:gridAfter w:val="1"/>
          <w:wAfter w:w="5" w:type="pct"/>
          <w:trHeight w:val="70"/>
        </w:trPr>
        <w:tc>
          <w:tcPr>
            <w:tcW w:w="518" w:type="pct"/>
            <w:vMerge/>
            <w:vAlign w:val="center"/>
          </w:tcPr>
          <w:p w14:paraId="2937643B" w14:textId="77777777" w:rsidR="004C4881" w:rsidRPr="00D31D33" w:rsidRDefault="004C4881" w:rsidP="00555C1B">
            <w:pPr>
              <w:spacing w:before="0" w:after="0"/>
              <w:rPr>
                <w:rFonts w:ascii="Arial" w:hAnsi="Arial" w:cs="Arial"/>
                <w:sz w:val="20"/>
                <w:szCs w:val="20"/>
              </w:rPr>
            </w:pPr>
          </w:p>
        </w:tc>
        <w:tc>
          <w:tcPr>
            <w:tcW w:w="331" w:type="pct"/>
            <w:vAlign w:val="center"/>
          </w:tcPr>
          <w:p w14:paraId="4D0CFC9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2.10</w:t>
            </w:r>
          </w:p>
        </w:tc>
        <w:tc>
          <w:tcPr>
            <w:tcW w:w="483" w:type="pct"/>
            <w:vAlign w:val="center"/>
          </w:tcPr>
          <w:p w14:paraId="0642AF1B"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Interruption to existing utilities</w:t>
            </w:r>
          </w:p>
        </w:tc>
        <w:tc>
          <w:tcPr>
            <w:tcW w:w="753" w:type="pct"/>
          </w:tcPr>
          <w:p w14:paraId="47446385" w14:textId="77777777" w:rsidR="004C4881" w:rsidRPr="00D31D33" w:rsidRDefault="004C4881" w:rsidP="00555C1B">
            <w:pPr>
              <w:pStyle w:val="BodyTextADB"/>
              <w:rPr>
                <w:sz w:val="20"/>
              </w:rPr>
            </w:pPr>
            <w:r w:rsidRPr="00D31D33">
              <w:rPr>
                <w:color w:val="auto"/>
                <w:sz w:val="20"/>
              </w:rPr>
              <w:t>In order to reduce impacts on existing utilities (such as power outages), the solar plant construction works will be scheduled in a phased manner. All activities will be supervised by PMU Environment and Social Officer.</w:t>
            </w:r>
          </w:p>
        </w:tc>
        <w:tc>
          <w:tcPr>
            <w:tcW w:w="1697" w:type="pct"/>
          </w:tcPr>
          <w:p w14:paraId="25AAAE7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Implement Traffic and Road Management Plan. </w:t>
            </w:r>
          </w:p>
          <w:p w14:paraId="1FF3300C"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Follow planned transportation routes and delivery schedule.</w:t>
            </w:r>
          </w:p>
          <w:p w14:paraId="4F86EDA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Any traffic detours to have danger and clearly visible warning signs as well as flag persons.</w:t>
            </w:r>
          </w:p>
          <w:p w14:paraId="06585A2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Compliance with local speed limits vehicle load carrying capacity and other road regulations.</w:t>
            </w:r>
          </w:p>
          <w:p w14:paraId="0687DB12"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Any damage to roads to be borne by Contractor(s).</w:t>
            </w:r>
          </w:p>
          <w:p w14:paraId="24EC04E7" w14:textId="77777777" w:rsidR="004C4881" w:rsidRPr="00D31D33" w:rsidRDefault="004C4881" w:rsidP="004C4881">
            <w:pPr>
              <w:pStyle w:val="BulitBody"/>
              <w:numPr>
                <w:ilvl w:val="0"/>
                <w:numId w:val="13"/>
              </w:numPr>
              <w:ind w:left="284" w:hanging="284"/>
              <w:jc w:val="left"/>
              <w:rPr>
                <w:rFonts w:cs="Arial"/>
              </w:rPr>
            </w:pPr>
            <w:r w:rsidRPr="00D31D33">
              <w:rPr>
                <w:rFonts w:cs="Arial"/>
                <w:sz w:val="20"/>
                <w:szCs w:val="20"/>
              </w:rPr>
              <w:t>Record of incidents/accidents/near-miss/fatalities/road damage will be maintained.</w:t>
            </w:r>
          </w:p>
        </w:tc>
        <w:tc>
          <w:tcPr>
            <w:tcW w:w="310" w:type="pct"/>
            <w:vAlign w:val="center"/>
          </w:tcPr>
          <w:p w14:paraId="0D84D0B6"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3B4791D6"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43B28FA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7694062F" w14:textId="77777777" w:rsidTr="004F40C2">
        <w:trPr>
          <w:gridAfter w:val="1"/>
          <w:wAfter w:w="5" w:type="pct"/>
          <w:trHeight w:val="70"/>
        </w:trPr>
        <w:tc>
          <w:tcPr>
            <w:tcW w:w="518" w:type="pct"/>
            <w:vMerge/>
            <w:vAlign w:val="center"/>
          </w:tcPr>
          <w:p w14:paraId="552421DF" w14:textId="77777777" w:rsidR="004C4881" w:rsidRPr="00D31D33" w:rsidRDefault="004C4881" w:rsidP="00555C1B">
            <w:pPr>
              <w:spacing w:before="0" w:after="0"/>
              <w:rPr>
                <w:rFonts w:ascii="Arial" w:hAnsi="Arial" w:cs="Arial"/>
                <w:sz w:val="20"/>
                <w:szCs w:val="20"/>
              </w:rPr>
            </w:pPr>
          </w:p>
        </w:tc>
        <w:tc>
          <w:tcPr>
            <w:tcW w:w="331" w:type="pct"/>
            <w:vAlign w:val="center"/>
          </w:tcPr>
          <w:p w14:paraId="66345661"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2.11</w:t>
            </w:r>
          </w:p>
        </w:tc>
        <w:tc>
          <w:tcPr>
            <w:tcW w:w="483" w:type="pct"/>
            <w:vAlign w:val="center"/>
          </w:tcPr>
          <w:p w14:paraId="00E2B670"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Impacts from land clearing and topographical changes</w:t>
            </w:r>
          </w:p>
        </w:tc>
        <w:tc>
          <w:tcPr>
            <w:tcW w:w="753" w:type="pct"/>
          </w:tcPr>
          <w:p w14:paraId="147D8915" w14:textId="77777777" w:rsidR="004C4881" w:rsidRPr="00D31D33" w:rsidRDefault="004C4881" w:rsidP="00555C1B">
            <w:pPr>
              <w:pStyle w:val="BodyTextADB"/>
              <w:jc w:val="left"/>
              <w:rPr>
                <w:color w:val="auto"/>
                <w:sz w:val="20"/>
              </w:rPr>
            </w:pPr>
            <w:r w:rsidRPr="00D31D33">
              <w:rPr>
                <w:color w:val="auto"/>
                <w:sz w:val="20"/>
              </w:rPr>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w:t>
            </w:r>
          </w:p>
        </w:tc>
        <w:tc>
          <w:tcPr>
            <w:tcW w:w="1697" w:type="pct"/>
          </w:tcPr>
          <w:p w14:paraId="2F00AC6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Clear demarcation of work sites, no encroachment outside the demarcated zone; </w:t>
            </w:r>
          </w:p>
          <w:p w14:paraId="47E3564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Access to adjacent properties and agricultural land will be maintained, as necessary; </w:t>
            </w:r>
          </w:p>
          <w:p w14:paraId="7771DC5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Construction camp/ workers accommodation set up at least 400 m from natural streams or any other water source at site. </w:t>
            </w:r>
          </w:p>
          <w:p w14:paraId="661EBF0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Use of herbicides/pesticides will be prohibited for vegetation clearing to prevent soil contamination;</w:t>
            </w:r>
          </w:p>
          <w:p w14:paraId="4493966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engineering and biological measures to prevent surface erosion such as provision of silt traps or sowing soil-binding grass, as needed;</w:t>
            </w:r>
          </w:p>
          <w:p w14:paraId="6CFE0153"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lastRenderedPageBreak/>
              <w:t>Restore loose soil from foundations through ramming, if required;</w:t>
            </w:r>
          </w:p>
          <w:p w14:paraId="6785BC6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the following CEMP sub-plans;</w:t>
            </w:r>
          </w:p>
          <w:p w14:paraId="109A4B09" w14:textId="77777777" w:rsidR="004C4881" w:rsidRPr="00D31D33" w:rsidRDefault="004C4881" w:rsidP="004C4881">
            <w:pPr>
              <w:pStyle w:val="SubBulits"/>
              <w:numPr>
                <w:ilvl w:val="1"/>
                <w:numId w:val="13"/>
              </w:numPr>
              <w:tabs>
                <w:tab w:val="left" w:pos="1276"/>
              </w:tabs>
              <w:ind w:left="709" w:hanging="283"/>
              <w:jc w:val="left"/>
              <w:rPr>
                <w:rFonts w:cs="Arial"/>
                <w:sz w:val="20"/>
                <w:szCs w:val="20"/>
              </w:rPr>
            </w:pPr>
            <w:r w:rsidRPr="00D31D33">
              <w:rPr>
                <w:rFonts w:cs="Arial"/>
                <w:sz w:val="20"/>
                <w:szCs w:val="20"/>
              </w:rPr>
              <w:t>Spoils Disposal plan;</w:t>
            </w:r>
          </w:p>
          <w:p w14:paraId="0A3D5CE8" w14:textId="77777777" w:rsidR="004C4881" w:rsidRPr="00D31D33" w:rsidRDefault="004C4881" w:rsidP="004C4881">
            <w:pPr>
              <w:pStyle w:val="SubBulits"/>
              <w:numPr>
                <w:ilvl w:val="1"/>
                <w:numId w:val="13"/>
              </w:numPr>
              <w:tabs>
                <w:tab w:val="left" w:pos="1276"/>
              </w:tabs>
              <w:ind w:left="709" w:hanging="283"/>
              <w:jc w:val="left"/>
              <w:rPr>
                <w:rFonts w:cs="Arial"/>
                <w:sz w:val="20"/>
                <w:szCs w:val="20"/>
              </w:rPr>
            </w:pPr>
            <w:r w:rsidRPr="00D31D33">
              <w:rPr>
                <w:rFonts w:cs="Arial"/>
                <w:sz w:val="20"/>
                <w:szCs w:val="20"/>
              </w:rPr>
              <w:t>Drainage and Storm-water Management Plan</w:t>
            </w:r>
          </w:p>
          <w:p w14:paraId="6F21F271" w14:textId="77777777" w:rsidR="004C4881" w:rsidRPr="00D31D33" w:rsidRDefault="004C4881" w:rsidP="00555C1B">
            <w:pPr>
              <w:pStyle w:val="BodyTextADB"/>
              <w:rPr>
                <w:rFonts w:asciiTheme="minorBidi" w:hAnsiTheme="minorBidi"/>
                <w:sz w:val="20"/>
              </w:rPr>
            </w:pPr>
            <w:r w:rsidRPr="00D31D33">
              <w:rPr>
                <w:bCs/>
                <w:color w:val="auto"/>
                <w:sz w:val="20"/>
                <w:lang w:eastAsia="de-DE"/>
              </w:rPr>
              <w:t>Also, site rehabilitation and clean-up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tc>
        <w:tc>
          <w:tcPr>
            <w:tcW w:w="310" w:type="pct"/>
            <w:vAlign w:val="center"/>
          </w:tcPr>
          <w:p w14:paraId="045EC1CE"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423DACE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531F65DF"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2F49F2DC" w14:textId="77777777" w:rsidTr="004F40C2">
        <w:trPr>
          <w:gridAfter w:val="1"/>
          <w:wAfter w:w="5" w:type="pct"/>
          <w:trHeight w:val="70"/>
        </w:trPr>
        <w:tc>
          <w:tcPr>
            <w:tcW w:w="518" w:type="pct"/>
            <w:vMerge/>
            <w:vAlign w:val="center"/>
          </w:tcPr>
          <w:p w14:paraId="27BE21AD" w14:textId="77777777" w:rsidR="004C4881" w:rsidRPr="00D31D33" w:rsidRDefault="004C4881" w:rsidP="00555C1B">
            <w:pPr>
              <w:spacing w:before="0" w:after="0"/>
              <w:rPr>
                <w:rFonts w:ascii="Arial" w:hAnsi="Arial" w:cs="Arial"/>
                <w:sz w:val="20"/>
                <w:szCs w:val="20"/>
              </w:rPr>
            </w:pPr>
          </w:p>
        </w:tc>
        <w:tc>
          <w:tcPr>
            <w:tcW w:w="331" w:type="pct"/>
            <w:vAlign w:val="center"/>
          </w:tcPr>
          <w:p w14:paraId="441EB33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2.12</w:t>
            </w:r>
          </w:p>
        </w:tc>
        <w:tc>
          <w:tcPr>
            <w:tcW w:w="483" w:type="pct"/>
            <w:vAlign w:val="center"/>
          </w:tcPr>
          <w:p w14:paraId="68CDA50F"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Groundwater quality</w:t>
            </w:r>
          </w:p>
        </w:tc>
        <w:tc>
          <w:tcPr>
            <w:tcW w:w="753" w:type="pct"/>
          </w:tcPr>
          <w:p w14:paraId="3442221E" w14:textId="77777777" w:rsidR="004C4881" w:rsidRPr="00D31D33" w:rsidRDefault="004C4881" w:rsidP="00555C1B">
            <w:pPr>
              <w:pStyle w:val="BodyTextADB"/>
              <w:jc w:val="left"/>
            </w:pPr>
            <w:r w:rsidRPr="00D31D33">
              <w:rPr>
                <w:bCs/>
                <w:color w:val="auto"/>
                <w:sz w:val="20"/>
                <w:lang w:eastAsia="de-DE"/>
              </w:rPr>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tc>
        <w:tc>
          <w:tcPr>
            <w:tcW w:w="1697" w:type="pct"/>
          </w:tcPr>
          <w:p w14:paraId="6823A16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All chemicals and hydrocarbons will be handled and stored appropriately according to the EMP and associated standard operation procedures, with adequate bunding, hardstand preparation including lining, concreting or compaction, as well as inspection, auditing and contingency measures.</w:t>
            </w:r>
          </w:p>
          <w:p w14:paraId="39F4CC35" w14:textId="77777777" w:rsidR="004C4881" w:rsidRPr="00D31D33" w:rsidRDefault="004C4881" w:rsidP="004C4881">
            <w:pPr>
              <w:pStyle w:val="BulitBody"/>
              <w:numPr>
                <w:ilvl w:val="0"/>
                <w:numId w:val="13"/>
              </w:numPr>
              <w:ind w:left="284" w:hanging="284"/>
              <w:rPr>
                <w:rFonts w:cs="Arial"/>
                <w:sz w:val="20"/>
                <w:szCs w:val="20"/>
              </w:rPr>
            </w:pPr>
            <w:r w:rsidRPr="00D31D33">
              <w:rPr>
                <w:rFonts w:cs="Arial"/>
                <w:sz w:val="20"/>
                <w:szCs w:val="20"/>
              </w:rPr>
              <w:t>Septic tank will be installed to keep wastewater from toilet and kitchen to prevent pollution to groundwater.</w:t>
            </w:r>
          </w:p>
          <w:p w14:paraId="7F4ADF86" w14:textId="77777777" w:rsidR="004C4881" w:rsidRPr="00D31D33" w:rsidRDefault="004C4881" w:rsidP="004C4881">
            <w:pPr>
              <w:pStyle w:val="BulitBody"/>
              <w:numPr>
                <w:ilvl w:val="0"/>
                <w:numId w:val="13"/>
              </w:numPr>
              <w:ind w:left="284" w:hanging="284"/>
              <w:rPr>
                <w:rFonts w:cs="Arial"/>
                <w:sz w:val="20"/>
                <w:szCs w:val="20"/>
              </w:rPr>
            </w:pPr>
            <w:r w:rsidRPr="00D31D33">
              <w:rPr>
                <w:rFonts w:cs="Arial"/>
                <w:sz w:val="20"/>
                <w:szCs w:val="20"/>
              </w:rPr>
              <w:t>Groundwater quality is to be monitored using groundwater monitoring bores installed up and down gradient of potential contamination zones. Important quality parameters to be monitored as per applicable guidelines.</w:t>
            </w:r>
          </w:p>
        </w:tc>
        <w:tc>
          <w:tcPr>
            <w:tcW w:w="310" w:type="pct"/>
            <w:vAlign w:val="center"/>
          </w:tcPr>
          <w:p w14:paraId="766E0273"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7560EFD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22DDBA8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67FA9C1C" w14:textId="77777777" w:rsidTr="004F40C2">
        <w:trPr>
          <w:gridAfter w:val="1"/>
          <w:wAfter w:w="5" w:type="pct"/>
          <w:trHeight w:val="70"/>
        </w:trPr>
        <w:tc>
          <w:tcPr>
            <w:tcW w:w="518" w:type="pct"/>
            <w:vMerge/>
            <w:vAlign w:val="center"/>
          </w:tcPr>
          <w:p w14:paraId="42F6BAA3" w14:textId="77777777" w:rsidR="004C4881" w:rsidRPr="00D31D33" w:rsidRDefault="004C4881" w:rsidP="00555C1B">
            <w:pPr>
              <w:spacing w:before="0" w:after="0"/>
              <w:rPr>
                <w:rFonts w:ascii="Arial" w:hAnsi="Arial" w:cs="Arial"/>
                <w:sz w:val="20"/>
                <w:szCs w:val="20"/>
              </w:rPr>
            </w:pPr>
          </w:p>
        </w:tc>
        <w:tc>
          <w:tcPr>
            <w:tcW w:w="331" w:type="pct"/>
            <w:vAlign w:val="center"/>
          </w:tcPr>
          <w:p w14:paraId="0E62DB7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2.13</w:t>
            </w:r>
          </w:p>
        </w:tc>
        <w:tc>
          <w:tcPr>
            <w:tcW w:w="483" w:type="pct"/>
            <w:vAlign w:val="center"/>
          </w:tcPr>
          <w:p w14:paraId="0189BBA0"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Soil quality</w:t>
            </w:r>
          </w:p>
        </w:tc>
        <w:tc>
          <w:tcPr>
            <w:tcW w:w="753" w:type="pct"/>
          </w:tcPr>
          <w:p w14:paraId="1BEF8B5F" w14:textId="77777777" w:rsidR="004C4881" w:rsidRPr="00D31D33" w:rsidRDefault="004C4881" w:rsidP="00555C1B">
            <w:pPr>
              <w:pStyle w:val="BodyTextADB"/>
              <w:jc w:val="left"/>
              <w:rPr>
                <w:bCs/>
                <w:color w:val="auto"/>
                <w:sz w:val="20"/>
                <w:lang w:eastAsia="de-DE"/>
              </w:rPr>
            </w:pPr>
            <w:r w:rsidRPr="00D31D33">
              <w:rPr>
                <w:bCs/>
                <w:color w:val="auto"/>
                <w:sz w:val="20"/>
                <w:lang w:eastAsia="de-DE"/>
              </w:rPr>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w:t>
            </w:r>
          </w:p>
        </w:tc>
        <w:tc>
          <w:tcPr>
            <w:tcW w:w="1697" w:type="pct"/>
          </w:tcPr>
          <w:p w14:paraId="4FC26F5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The project has been designed to minimize long-term negative impacts to soil in the project site by recovering topsoil stripped from clearing and construction activities and subsequently for progressive and final rehabilitation. </w:t>
            </w:r>
          </w:p>
          <w:p w14:paraId="71371C6F"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Land clearing is to be limited to the immediate project site required for development to the extent practical. </w:t>
            </w:r>
          </w:p>
          <w:p w14:paraId="6A4AC828"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51ED8DDB"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 xml:space="preserve">An appropriate sanitation system is to be provided to collect all waste and sewage for proper storage and disposal; </w:t>
            </w:r>
          </w:p>
          <w:p w14:paraId="2167F6E8" w14:textId="77777777" w:rsidR="004C4881" w:rsidRPr="00D31D33" w:rsidRDefault="004C4881" w:rsidP="004C4881">
            <w:pPr>
              <w:pStyle w:val="BulitBody"/>
              <w:numPr>
                <w:ilvl w:val="0"/>
                <w:numId w:val="13"/>
              </w:numPr>
              <w:ind w:left="284" w:hanging="284"/>
              <w:jc w:val="left"/>
              <w:rPr>
                <w:rFonts w:cs="Arial"/>
              </w:rPr>
            </w:pPr>
            <w:r w:rsidRPr="00D31D33">
              <w:rPr>
                <w:rFonts w:cs="Arial"/>
                <w:sz w:val="20"/>
                <w:szCs w:val="20"/>
              </w:rPr>
              <w:t>Strict controls on the use of sanitation facilities will be implemented through education and enforcement.</w:t>
            </w:r>
          </w:p>
        </w:tc>
        <w:tc>
          <w:tcPr>
            <w:tcW w:w="310" w:type="pct"/>
            <w:vAlign w:val="center"/>
          </w:tcPr>
          <w:p w14:paraId="2C77EEC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101059F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5E57C3AD"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 xml:space="preserve">During Construction </w:t>
            </w:r>
          </w:p>
        </w:tc>
      </w:tr>
      <w:tr w:rsidR="00C00933" w:rsidRPr="00D31D33" w14:paraId="1CBFC221" w14:textId="77777777" w:rsidTr="004F40C2">
        <w:trPr>
          <w:gridAfter w:val="1"/>
          <w:wAfter w:w="5" w:type="pct"/>
          <w:trHeight w:val="70"/>
        </w:trPr>
        <w:tc>
          <w:tcPr>
            <w:tcW w:w="518" w:type="pct"/>
            <w:vMerge/>
            <w:vAlign w:val="center"/>
          </w:tcPr>
          <w:p w14:paraId="1443DD54" w14:textId="77777777" w:rsidR="004C4881" w:rsidRPr="00D31D33" w:rsidRDefault="004C4881" w:rsidP="00555C1B">
            <w:pPr>
              <w:spacing w:before="0" w:after="0"/>
              <w:rPr>
                <w:rFonts w:ascii="Arial" w:hAnsi="Arial" w:cs="Arial"/>
                <w:sz w:val="20"/>
                <w:szCs w:val="20"/>
              </w:rPr>
            </w:pPr>
          </w:p>
        </w:tc>
        <w:tc>
          <w:tcPr>
            <w:tcW w:w="331" w:type="pct"/>
            <w:vAlign w:val="center"/>
          </w:tcPr>
          <w:p w14:paraId="0A8E9C5C"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2.14</w:t>
            </w:r>
          </w:p>
        </w:tc>
        <w:tc>
          <w:tcPr>
            <w:tcW w:w="483" w:type="pct"/>
            <w:vAlign w:val="center"/>
          </w:tcPr>
          <w:p w14:paraId="1C113BC8" w14:textId="77777777" w:rsidR="004C4881" w:rsidRPr="00D31D33" w:rsidRDefault="004C4881" w:rsidP="00555C1B">
            <w:pPr>
              <w:spacing w:before="0" w:after="0"/>
              <w:jc w:val="left"/>
              <w:rPr>
                <w:rFonts w:cs="Arial"/>
                <w:sz w:val="20"/>
                <w:szCs w:val="20"/>
              </w:rPr>
            </w:pPr>
            <w:r w:rsidRPr="00D31D33">
              <w:rPr>
                <w:rFonts w:ascii="Arial" w:hAnsi="Arial" w:cs="Arial"/>
                <w:sz w:val="20"/>
                <w:szCs w:val="20"/>
              </w:rPr>
              <w:t>Local Economic Development</w:t>
            </w:r>
          </w:p>
          <w:p w14:paraId="5C2F30A3" w14:textId="77777777" w:rsidR="004C4881" w:rsidRPr="00D31D33" w:rsidRDefault="004C4881" w:rsidP="00555C1B">
            <w:pPr>
              <w:spacing w:before="0" w:after="0"/>
              <w:jc w:val="left"/>
              <w:rPr>
                <w:rFonts w:ascii="Arial" w:hAnsi="Arial" w:cs="Arial"/>
                <w:sz w:val="20"/>
                <w:szCs w:val="20"/>
              </w:rPr>
            </w:pPr>
          </w:p>
        </w:tc>
        <w:tc>
          <w:tcPr>
            <w:tcW w:w="753" w:type="pct"/>
          </w:tcPr>
          <w:p w14:paraId="1969B3E9" w14:textId="77777777" w:rsidR="004C4881" w:rsidRPr="00D31D33" w:rsidRDefault="004C4881" w:rsidP="00555C1B">
            <w:pPr>
              <w:rPr>
                <w:rFonts w:ascii="Arial" w:hAnsi="Arial" w:cs="Arial"/>
                <w:bCs/>
                <w:lang w:eastAsia="de-DE"/>
              </w:rPr>
            </w:pPr>
            <w:r w:rsidRPr="00D31D33">
              <w:rPr>
                <w:rFonts w:ascii="Arial" w:hAnsi="Arial" w:cs="Arial"/>
                <w:bCs/>
                <w:lang w:eastAsia="de-DE"/>
              </w:rPr>
              <w:t>Despite the generally positive impacts the Project will have on economic development and employment, there is a risk of inequitable employment, training and procurement opportunities or inadequate communication leading to community dissatisfaction.</w:t>
            </w:r>
          </w:p>
        </w:tc>
        <w:tc>
          <w:tcPr>
            <w:tcW w:w="1697" w:type="pct"/>
          </w:tcPr>
          <w:p w14:paraId="0727AB31"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implement the preferential local recruitment and procurement policies in place. Implementation of social management and monitoring as per the EMP and sub-plans: Stakeholder Engagement Plan and Grievance Mechanism.</w:t>
            </w:r>
          </w:p>
          <w:p w14:paraId="17DF3D7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Provide a grievance mechanism for the Project.</w:t>
            </w:r>
          </w:p>
        </w:tc>
        <w:tc>
          <w:tcPr>
            <w:tcW w:w="310" w:type="pct"/>
            <w:vAlign w:val="center"/>
          </w:tcPr>
          <w:p w14:paraId="6A45965B"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Construction Contractor</w:t>
            </w:r>
          </w:p>
        </w:tc>
        <w:tc>
          <w:tcPr>
            <w:tcW w:w="372" w:type="pct"/>
            <w:vAlign w:val="center"/>
          </w:tcPr>
          <w:p w14:paraId="0AA60DA2"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1F65BAE6"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 xml:space="preserve">During Construction </w:t>
            </w:r>
          </w:p>
        </w:tc>
      </w:tr>
      <w:tr w:rsidR="00C00933" w:rsidRPr="00D31D33" w14:paraId="001EE5DD" w14:textId="77777777" w:rsidTr="004F40C2">
        <w:trPr>
          <w:gridAfter w:val="1"/>
          <w:wAfter w:w="5" w:type="pct"/>
          <w:trHeight w:val="70"/>
        </w:trPr>
        <w:tc>
          <w:tcPr>
            <w:tcW w:w="518" w:type="pct"/>
            <w:vMerge/>
            <w:vAlign w:val="center"/>
          </w:tcPr>
          <w:p w14:paraId="038724CA" w14:textId="77777777" w:rsidR="004C4881" w:rsidRPr="00D31D33" w:rsidRDefault="004C4881" w:rsidP="00555C1B">
            <w:pPr>
              <w:spacing w:before="0" w:after="0"/>
              <w:rPr>
                <w:rFonts w:ascii="Arial" w:hAnsi="Arial" w:cs="Arial"/>
                <w:sz w:val="20"/>
                <w:szCs w:val="20"/>
              </w:rPr>
            </w:pPr>
          </w:p>
        </w:tc>
        <w:tc>
          <w:tcPr>
            <w:tcW w:w="331" w:type="pct"/>
            <w:vAlign w:val="center"/>
          </w:tcPr>
          <w:p w14:paraId="729B00B8"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2.15</w:t>
            </w:r>
          </w:p>
        </w:tc>
        <w:tc>
          <w:tcPr>
            <w:tcW w:w="483" w:type="pct"/>
            <w:vAlign w:val="center"/>
          </w:tcPr>
          <w:p w14:paraId="3F777A8B"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Other Risks</w:t>
            </w:r>
          </w:p>
        </w:tc>
        <w:tc>
          <w:tcPr>
            <w:tcW w:w="753" w:type="pct"/>
          </w:tcPr>
          <w:p w14:paraId="65A50F52" w14:textId="77777777" w:rsidR="004C4881" w:rsidRPr="00D31D33" w:rsidRDefault="004C4881" w:rsidP="00555C1B">
            <w:pPr>
              <w:pStyle w:val="BodyTextADB"/>
              <w:rPr>
                <w:bCs/>
                <w:sz w:val="20"/>
                <w:lang w:eastAsia="de-DE"/>
              </w:rPr>
            </w:pPr>
            <w:r w:rsidRPr="00D31D33">
              <w:rPr>
                <w:bCs/>
                <w:color w:val="auto"/>
                <w:sz w:val="20"/>
                <w:lang w:eastAsia="de-DE"/>
              </w:rPr>
              <w:t>Forest/vegetation catching fire in the dry season are risks that need to be accounted for in the planning, design and management of the Project.</w:t>
            </w:r>
          </w:p>
        </w:tc>
        <w:tc>
          <w:tcPr>
            <w:tcW w:w="1697" w:type="pct"/>
          </w:tcPr>
          <w:p w14:paraId="08499B0D"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construct a fire path break around the project boundary to prevent forest/vegetation fires from reaching the solar plant and other facilities.</w:t>
            </w:r>
          </w:p>
          <w:p w14:paraId="0ACE0889"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The project will maintain equipment ready for fire-fighting (e.g. water trucks with water cannons) and train personnel to respond to forest fires in the project area.</w:t>
            </w:r>
          </w:p>
          <w:p w14:paraId="1D2A15D6" w14:textId="77777777" w:rsidR="004C4881" w:rsidRPr="00D31D33" w:rsidRDefault="004C4881" w:rsidP="004C4881">
            <w:pPr>
              <w:pStyle w:val="BulitBody"/>
              <w:numPr>
                <w:ilvl w:val="0"/>
                <w:numId w:val="13"/>
              </w:numPr>
              <w:ind w:left="284" w:hanging="284"/>
              <w:jc w:val="left"/>
              <w:rPr>
                <w:rFonts w:cs="Arial"/>
                <w:sz w:val="20"/>
                <w:szCs w:val="20"/>
              </w:rPr>
            </w:pPr>
            <w:r w:rsidRPr="00D31D33">
              <w:rPr>
                <w:rFonts w:cs="Arial"/>
                <w:sz w:val="20"/>
                <w:szCs w:val="20"/>
              </w:rPr>
              <w:t>Implement and provide inductions to all staff on the Emergency Preparedness and Response Procedures and measures described in the EMP.</w:t>
            </w:r>
          </w:p>
          <w:p w14:paraId="729470B5" w14:textId="77777777" w:rsidR="004C4881" w:rsidRPr="00D31D33" w:rsidRDefault="004C4881" w:rsidP="004C4881">
            <w:pPr>
              <w:pStyle w:val="BulitBody"/>
              <w:numPr>
                <w:ilvl w:val="0"/>
                <w:numId w:val="13"/>
              </w:numPr>
              <w:ind w:left="284" w:hanging="284"/>
              <w:jc w:val="left"/>
              <w:rPr>
                <w:rFonts w:cs="Arial"/>
              </w:rPr>
            </w:pPr>
            <w:r w:rsidRPr="00D31D33">
              <w:rPr>
                <w:rFonts w:cs="Arial"/>
                <w:sz w:val="20"/>
                <w:szCs w:val="20"/>
              </w:rPr>
              <w:lastRenderedPageBreak/>
              <w:t>Ongoing engagement with government authorities and consultation with local communities will form part of a proactive approach to prevent or reduce risk of natural hazards to project activities and communities.</w:t>
            </w:r>
          </w:p>
        </w:tc>
        <w:tc>
          <w:tcPr>
            <w:tcW w:w="310" w:type="pct"/>
            <w:vAlign w:val="center"/>
          </w:tcPr>
          <w:p w14:paraId="43B4B1E9"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lastRenderedPageBreak/>
              <w:t>Construction Contractor</w:t>
            </w:r>
          </w:p>
        </w:tc>
        <w:tc>
          <w:tcPr>
            <w:tcW w:w="372" w:type="pct"/>
            <w:vAlign w:val="center"/>
          </w:tcPr>
          <w:p w14:paraId="061A0FB0"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CSC, PMU</w:t>
            </w:r>
          </w:p>
        </w:tc>
        <w:tc>
          <w:tcPr>
            <w:tcW w:w="531" w:type="pct"/>
            <w:gridSpan w:val="2"/>
            <w:vAlign w:val="center"/>
          </w:tcPr>
          <w:p w14:paraId="30D896D3"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 xml:space="preserve">During Construction </w:t>
            </w:r>
          </w:p>
        </w:tc>
      </w:tr>
      <w:tr w:rsidR="00C00933" w:rsidRPr="00D31D33" w14:paraId="40630418" w14:textId="77777777" w:rsidTr="004F40C2">
        <w:trPr>
          <w:gridAfter w:val="1"/>
          <w:wAfter w:w="5" w:type="pct"/>
          <w:trHeight w:val="70"/>
        </w:trPr>
        <w:tc>
          <w:tcPr>
            <w:tcW w:w="518" w:type="pct"/>
            <w:vMerge w:val="restart"/>
            <w:vAlign w:val="center"/>
          </w:tcPr>
          <w:p w14:paraId="3C64EE28" w14:textId="77777777" w:rsidR="004C4881" w:rsidRPr="00D31D33" w:rsidRDefault="004C4881" w:rsidP="00555C1B">
            <w:pPr>
              <w:spacing w:before="0" w:after="0"/>
              <w:rPr>
                <w:rFonts w:ascii="Arial" w:hAnsi="Arial" w:cs="Arial"/>
                <w:b/>
                <w:bCs/>
                <w:sz w:val="20"/>
                <w:szCs w:val="20"/>
              </w:rPr>
            </w:pPr>
            <w:r w:rsidRPr="00D31D33">
              <w:rPr>
                <w:rFonts w:ascii="Arial" w:hAnsi="Arial" w:cs="Arial"/>
                <w:b/>
                <w:bCs/>
                <w:sz w:val="20"/>
                <w:szCs w:val="20"/>
              </w:rPr>
              <w:t>Operational Phase</w:t>
            </w:r>
          </w:p>
        </w:tc>
        <w:tc>
          <w:tcPr>
            <w:tcW w:w="331" w:type="pct"/>
            <w:vAlign w:val="center"/>
          </w:tcPr>
          <w:p w14:paraId="0711481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3.1</w:t>
            </w:r>
          </w:p>
        </w:tc>
        <w:tc>
          <w:tcPr>
            <w:tcW w:w="483" w:type="pct"/>
            <w:vAlign w:val="center"/>
          </w:tcPr>
          <w:p w14:paraId="3D06FD6F" w14:textId="77777777" w:rsidR="004C4881" w:rsidRPr="00D31D33" w:rsidRDefault="004C4881" w:rsidP="00555C1B">
            <w:pPr>
              <w:spacing w:before="0" w:after="0"/>
              <w:jc w:val="left"/>
              <w:rPr>
                <w:rFonts w:cs="Arial"/>
                <w:sz w:val="20"/>
                <w:szCs w:val="20"/>
              </w:rPr>
            </w:pPr>
            <w:r w:rsidRPr="00D31D33">
              <w:rPr>
                <w:rFonts w:ascii="Arial" w:hAnsi="Arial" w:cs="Arial"/>
                <w:sz w:val="20"/>
                <w:szCs w:val="20"/>
              </w:rPr>
              <w:t>Workforce Organization and Orientation</w:t>
            </w:r>
          </w:p>
          <w:p w14:paraId="503560D1" w14:textId="77777777" w:rsidR="004C4881" w:rsidRPr="00D31D33" w:rsidRDefault="004C4881" w:rsidP="00555C1B">
            <w:pPr>
              <w:spacing w:before="0" w:after="0"/>
              <w:rPr>
                <w:rFonts w:ascii="Arial" w:hAnsi="Arial" w:cs="Arial"/>
                <w:sz w:val="20"/>
                <w:szCs w:val="20"/>
              </w:rPr>
            </w:pPr>
          </w:p>
        </w:tc>
        <w:tc>
          <w:tcPr>
            <w:tcW w:w="753" w:type="pct"/>
          </w:tcPr>
          <w:p w14:paraId="2AD0156F" w14:textId="77777777" w:rsidR="004C4881" w:rsidRPr="00D31D33" w:rsidRDefault="004C4881" w:rsidP="00555C1B">
            <w:pPr>
              <w:rPr>
                <w:rFonts w:ascii="Arial" w:hAnsi="Arial" w:cs="Arial"/>
                <w:sz w:val="20"/>
                <w:szCs w:val="20"/>
              </w:rPr>
            </w:pPr>
            <w:r w:rsidRPr="00D31D33">
              <w:rPr>
                <w:rFonts w:ascii="Arial" w:hAnsi="Arial" w:cs="Arial"/>
                <w:sz w:val="20"/>
                <w:szCs w:val="20"/>
              </w:rPr>
              <w:t xml:space="preserve">The plant workforce will possess limited capacities in regard to national and ADB specific safeguard requirements. </w:t>
            </w:r>
          </w:p>
          <w:p w14:paraId="0BD2FF32" w14:textId="77777777" w:rsidR="004C4881" w:rsidRPr="00D31D33" w:rsidRDefault="004C4881" w:rsidP="00555C1B">
            <w:pPr>
              <w:pStyle w:val="BulitBody"/>
              <w:ind w:left="3"/>
              <w:rPr>
                <w:rFonts w:cs="Arial"/>
                <w:sz w:val="20"/>
                <w:szCs w:val="20"/>
              </w:rPr>
            </w:pPr>
          </w:p>
        </w:tc>
        <w:tc>
          <w:tcPr>
            <w:tcW w:w="1697" w:type="pct"/>
          </w:tcPr>
          <w:p w14:paraId="3894D9A9"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 xml:space="preserve">The Plant operator will conduct briefing and orientation for all project staff, workers and its turnkey contractor/sub-contractors (facility operators): </w:t>
            </w:r>
          </w:p>
          <w:p w14:paraId="416F0096" w14:textId="77777777" w:rsidR="004C4881" w:rsidRPr="00D31D33" w:rsidRDefault="004C4881" w:rsidP="004C4881">
            <w:pPr>
              <w:numPr>
                <w:ilvl w:val="0"/>
                <w:numId w:val="434"/>
              </w:numPr>
              <w:ind w:left="42" w:hanging="141"/>
              <w:rPr>
                <w:rFonts w:cs="Arial"/>
              </w:rPr>
            </w:pPr>
            <w:r w:rsidRPr="00D31D33">
              <w:rPr>
                <w:rFonts w:ascii="Arial" w:hAnsi="Arial" w:cs="Arial"/>
                <w:bCs/>
                <w:lang w:eastAsia="de-DE"/>
              </w:rPr>
              <w:t xml:space="preserve">EMP, GRM, Information disclosure and meaningful consultation, environmental monitoring and reporting requirements. </w:t>
            </w:r>
          </w:p>
          <w:p w14:paraId="5A764C50" w14:textId="77777777" w:rsidR="004C4881" w:rsidRPr="00D31D33" w:rsidRDefault="004C4881" w:rsidP="004C4881">
            <w:pPr>
              <w:numPr>
                <w:ilvl w:val="0"/>
                <w:numId w:val="434"/>
              </w:numPr>
              <w:ind w:left="42" w:hanging="141"/>
              <w:rPr>
                <w:rFonts w:cs="Arial"/>
              </w:rPr>
            </w:pPr>
            <w:r w:rsidRPr="00D31D33">
              <w:rPr>
                <w:rFonts w:ascii="Arial" w:hAnsi="Arial" w:cs="Arial"/>
                <w:bCs/>
                <w:lang w:eastAsia="de-DE"/>
              </w:rPr>
              <w:t>Responsibilities of the contractors in implementing SOPs and monitoring environmental compliance with environmental performance indicators and EMP.</w:t>
            </w:r>
          </w:p>
          <w:p w14:paraId="075A8064" w14:textId="77777777" w:rsidR="004C4881" w:rsidRPr="00D31D33" w:rsidRDefault="004C4881" w:rsidP="004C4881">
            <w:pPr>
              <w:numPr>
                <w:ilvl w:val="0"/>
                <w:numId w:val="434"/>
              </w:numPr>
              <w:ind w:left="42" w:hanging="141"/>
              <w:rPr>
                <w:rFonts w:cs="Arial"/>
              </w:rPr>
            </w:pPr>
            <w:r w:rsidRPr="00D31D33">
              <w:rPr>
                <w:rFonts w:ascii="Arial" w:hAnsi="Arial" w:cs="Arial"/>
                <w:bCs/>
                <w:lang w:eastAsia="de-DE"/>
              </w:rPr>
              <w:t xml:space="preserve">Responsibility of the Contractors in engaging with affected persons for project GRM. </w:t>
            </w:r>
          </w:p>
          <w:p w14:paraId="35FC4250"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Record and maintain briefing and orientation events log with duration and list of attendees.</w:t>
            </w:r>
          </w:p>
        </w:tc>
        <w:tc>
          <w:tcPr>
            <w:tcW w:w="310" w:type="pct"/>
            <w:vAlign w:val="center"/>
          </w:tcPr>
          <w:p w14:paraId="2988C391" w14:textId="4986A5DF" w:rsidR="004C4881" w:rsidRPr="00D31D33" w:rsidRDefault="002B1EB2" w:rsidP="00555C1B">
            <w:pPr>
              <w:spacing w:before="0" w:after="0"/>
              <w:rPr>
                <w:rFonts w:ascii="Arial" w:hAnsi="Arial" w:cs="Arial"/>
                <w:sz w:val="20"/>
                <w:szCs w:val="20"/>
              </w:rPr>
            </w:pPr>
            <w:r>
              <w:rPr>
                <w:rFonts w:ascii="Arial" w:hAnsi="Arial" w:cs="Arial"/>
                <w:sz w:val="20"/>
                <w:szCs w:val="20"/>
              </w:rPr>
              <w:t>R</w:t>
            </w:r>
            <w:r w:rsidR="004C4881" w:rsidRPr="00D31D33">
              <w:rPr>
                <w:rFonts w:ascii="Arial" w:hAnsi="Arial" w:cs="Arial"/>
                <w:sz w:val="20"/>
                <w:szCs w:val="20"/>
              </w:rPr>
              <w:t xml:space="preserve">WASA </w:t>
            </w:r>
          </w:p>
        </w:tc>
        <w:tc>
          <w:tcPr>
            <w:tcW w:w="372" w:type="pct"/>
            <w:vAlign w:val="center"/>
          </w:tcPr>
          <w:p w14:paraId="7EC3569B"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Env. Expert/ EPAs</w:t>
            </w:r>
          </w:p>
        </w:tc>
        <w:tc>
          <w:tcPr>
            <w:tcW w:w="531" w:type="pct"/>
            <w:gridSpan w:val="2"/>
            <w:vAlign w:val="center"/>
          </w:tcPr>
          <w:p w14:paraId="26DE7CB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Operations</w:t>
            </w:r>
          </w:p>
        </w:tc>
      </w:tr>
      <w:tr w:rsidR="00C00933" w:rsidRPr="00D31D33" w14:paraId="31955EBD" w14:textId="77777777" w:rsidTr="004F40C2">
        <w:trPr>
          <w:gridAfter w:val="1"/>
          <w:wAfter w:w="5" w:type="pct"/>
          <w:trHeight w:val="70"/>
        </w:trPr>
        <w:tc>
          <w:tcPr>
            <w:tcW w:w="518" w:type="pct"/>
            <w:vMerge/>
            <w:vAlign w:val="center"/>
          </w:tcPr>
          <w:p w14:paraId="31A0EC7A" w14:textId="77777777" w:rsidR="004C4881" w:rsidRPr="00D31D33" w:rsidRDefault="004C4881" w:rsidP="00555C1B">
            <w:pPr>
              <w:spacing w:before="0" w:after="0"/>
              <w:rPr>
                <w:rFonts w:ascii="Arial" w:hAnsi="Arial" w:cs="Arial"/>
                <w:sz w:val="20"/>
                <w:szCs w:val="20"/>
              </w:rPr>
            </w:pPr>
          </w:p>
        </w:tc>
        <w:tc>
          <w:tcPr>
            <w:tcW w:w="331" w:type="pct"/>
            <w:vAlign w:val="center"/>
          </w:tcPr>
          <w:p w14:paraId="059CE36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3.2</w:t>
            </w:r>
          </w:p>
        </w:tc>
        <w:tc>
          <w:tcPr>
            <w:tcW w:w="483" w:type="pct"/>
            <w:vAlign w:val="center"/>
          </w:tcPr>
          <w:p w14:paraId="6ECCD383"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Water usage for panel cleaning</w:t>
            </w:r>
          </w:p>
        </w:tc>
        <w:tc>
          <w:tcPr>
            <w:tcW w:w="753" w:type="pct"/>
          </w:tcPr>
          <w:p w14:paraId="42DB3469" w14:textId="77777777" w:rsidR="004C4881" w:rsidRPr="00D31D33" w:rsidRDefault="004C4881" w:rsidP="00555C1B">
            <w:pPr>
              <w:jc w:val="left"/>
              <w:rPr>
                <w:rFonts w:ascii="Arial" w:hAnsi="Arial" w:cs="Arial"/>
                <w:sz w:val="20"/>
                <w:szCs w:val="20"/>
              </w:rPr>
            </w:pPr>
            <w:r w:rsidRPr="00D31D33">
              <w:rPr>
                <w:rFonts w:ascii="Arial" w:hAnsi="Arial" w:cs="Arial"/>
                <w:sz w:val="20"/>
                <w:szCs w:val="20"/>
              </w:rPr>
              <w:t>There could be a potential shortage of water in the project area and/or lowering of water table due to cleaning of solar panels.</w:t>
            </w:r>
          </w:p>
        </w:tc>
        <w:tc>
          <w:tcPr>
            <w:tcW w:w="1697" w:type="pct"/>
          </w:tcPr>
          <w:p w14:paraId="6E7688AB"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 xml:space="preserve">Maintain storm water retention pond for use for PV cleaning. </w:t>
            </w:r>
          </w:p>
          <w:p w14:paraId="5465F0DF"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Periodic cleaning of storm water retention pond to remove debris.</w:t>
            </w:r>
          </w:p>
          <w:p w14:paraId="65D67273"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No use of chemicals/detergents for cleaning purposes.</w:t>
            </w:r>
          </w:p>
        </w:tc>
        <w:tc>
          <w:tcPr>
            <w:tcW w:w="310" w:type="pct"/>
            <w:vAlign w:val="center"/>
          </w:tcPr>
          <w:p w14:paraId="6EF1A501" w14:textId="453AE712" w:rsidR="004C4881" w:rsidRPr="00D31D33" w:rsidRDefault="002B1EB2" w:rsidP="00555C1B">
            <w:pPr>
              <w:spacing w:before="0" w:after="0"/>
              <w:rPr>
                <w:rFonts w:ascii="Arial" w:hAnsi="Arial" w:cs="Arial"/>
                <w:sz w:val="20"/>
                <w:szCs w:val="20"/>
              </w:rPr>
            </w:pPr>
            <w:r>
              <w:rPr>
                <w:rFonts w:ascii="Arial" w:hAnsi="Arial" w:cs="Arial"/>
                <w:sz w:val="20"/>
                <w:szCs w:val="20"/>
              </w:rPr>
              <w:t>R</w:t>
            </w:r>
            <w:r w:rsidR="004C4881" w:rsidRPr="00D31D33">
              <w:rPr>
                <w:rFonts w:ascii="Arial" w:hAnsi="Arial" w:cs="Arial"/>
                <w:sz w:val="20"/>
                <w:szCs w:val="20"/>
              </w:rPr>
              <w:t xml:space="preserve">WASA </w:t>
            </w:r>
          </w:p>
        </w:tc>
        <w:tc>
          <w:tcPr>
            <w:tcW w:w="372" w:type="pct"/>
            <w:vAlign w:val="center"/>
          </w:tcPr>
          <w:p w14:paraId="47540189"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Env. Expert/ EPAs</w:t>
            </w:r>
          </w:p>
        </w:tc>
        <w:tc>
          <w:tcPr>
            <w:tcW w:w="531" w:type="pct"/>
            <w:gridSpan w:val="2"/>
            <w:vAlign w:val="center"/>
          </w:tcPr>
          <w:p w14:paraId="7CCBCD71"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Operations</w:t>
            </w:r>
          </w:p>
        </w:tc>
      </w:tr>
      <w:tr w:rsidR="00C00933" w:rsidRPr="00D31D33" w14:paraId="48D43F31" w14:textId="77777777" w:rsidTr="004F40C2">
        <w:trPr>
          <w:gridAfter w:val="1"/>
          <w:wAfter w:w="5" w:type="pct"/>
          <w:trHeight w:val="70"/>
        </w:trPr>
        <w:tc>
          <w:tcPr>
            <w:tcW w:w="518" w:type="pct"/>
            <w:vMerge/>
            <w:vAlign w:val="center"/>
          </w:tcPr>
          <w:p w14:paraId="4A6047B6" w14:textId="77777777" w:rsidR="004C4881" w:rsidRPr="00D31D33" w:rsidRDefault="004C4881" w:rsidP="00555C1B">
            <w:pPr>
              <w:spacing w:before="0" w:after="0"/>
              <w:rPr>
                <w:rFonts w:ascii="Arial" w:hAnsi="Arial" w:cs="Arial"/>
                <w:sz w:val="20"/>
                <w:szCs w:val="20"/>
              </w:rPr>
            </w:pPr>
          </w:p>
        </w:tc>
        <w:tc>
          <w:tcPr>
            <w:tcW w:w="331" w:type="pct"/>
            <w:vAlign w:val="center"/>
          </w:tcPr>
          <w:p w14:paraId="6AABDCCB"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3.3</w:t>
            </w:r>
          </w:p>
        </w:tc>
        <w:tc>
          <w:tcPr>
            <w:tcW w:w="483" w:type="pct"/>
            <w:vAlign w:val="center"/>
          </w:tcPr>
          <w:p w14:paraId="5E42431E"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Waste generation</w:t>
            </w:r>
          </w:p>
        </w:tc>
        <w:tc>
          <w:tcPr>
            <w:tcW w:w="753" w:type="pct"/>
          </w:tcPr>
          <w:p w14:paraId="2F15BAE7" w14:textId="77777777" w:rsidR="004C4881" w:rsidRPr="00D31D33" w:rsidRDefault="004C4881" w:rsidP="00555C1B">
            <w:pPr>
              <w:jc w:val="left"/>
              <w:rPr>
                <w:rFonts w:ascii="Arial" w:hAnsi="Arial" w:cs="Arial"/>
                <w:sz w:val="20"/>
                <w:szCs w:val="20"/>
              </w:rPr>
            </w:pPr>
            <w:r w:rsidRPr="00D31D33">
              <w:rPr>
                <w:rFonts w:ascii="Arial" w:hAnsi="Arial" w:cs="Arial"/>
                <w:sz w:val="20"/>
                <w:szCs w:val="20"/>
              </w:rPr>
              <w:t>Although not expected, yet certain electrical components might need to be retired and replaced along with potential lack of proper handling might result in breakage of panels etc. along with generation of domestic waste.</w:t>
            </w:r>
          </w:p>
        </w:tc>
        <w:tc>
          <w:tcPr>
            <w:tcW w:w="1697" w:type="pct"/>
          </w:tcPr>
          <w:p w14:paraId="6FB0040F"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Utilize licensed vendors/suppliers for collection, transportation and disposal of broken/unused PV panels.</w:t>
            </w:r>
          </w:p>
          <w:p w14:paraId="4E98B2FA"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Store broken/redundant panels in covered bunded areas.</w:t>
            </w:r>
          </w:p>
          <w:p w14:paraId="531700A7"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Implement SOP for Materials Management and Waste Management.</w:t>
            </w:r>
          </w:p>
        </w:tc>
        <w:tc>
          <w:tcPr>
            <w:tcW w:w="310" w:type="pct"/>
            <w:vAlign w:val="center"/>
          </w:tcPr>
          <w:p w14:paraId="3480ECB9" w14:textId="06616419" w:rsidR="004C4881" w:rsidRPr="00D31D33" w:rsidRDefault="002B1EB2" w:rsidP="00555C1B">
            <w:pPr>
              <w:spacing w:before="0" w:after="0"/>
              <w:rPr>
                <w:rFonts w:ascii="Arial" w:hAnsi="Arial" w:cs="Arial"/>
                <w:sz w:val="20"/>
                <w:szCs w:val="20"/>
              </w:rPr>
            </w:pPr>
            <w:r>
              <w:rPr>
                <w:rFonts w:ascii="Arial" w:hAnsi="Arial" w:cs="Arial"/>
                <w:sz w:val="20"/>
                <w:szCs w:val="20"/>
              </w:rPr>
              <w:t>R</w:t>
            </w:r>
            <w:r w:rsidR="004C4881" w:rsidRPr="00D31D33">
              <w:rPr>
                <w:rFonts w:ascii="Arial" w:hAnsi="Arial" w:cs="Arial"/>
                <w:sz w:val="20"/>
                <w:szCs w:val="20"/>
              </w:rPr>
              <w:t xml:space="preserve">WASA </w:t>
            </w:r>
          </w:p>
        </w:tc>
        <w:tc>
          <w:tcPr>
            <w:tcW w:w="372" w:type="pct"/>
            <w:vAlign w:val="center"/>
          </w:tcPr>
          <w:p w14:paraId="510637D1"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Env. Expert/ EPAs</w:t>
            </w:r>
          </w:p>
        </w:tc>
        <w:tc>
          <w:tcPr>
            <w:tcW w:w="531" w:type="pct"/>
            <w:gridSpan w:val="2"/>
            <w:vAlign w:val="center"/>
          </w:tcPr>
          <w:p w14:paraId="7698391F"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Operations</w:t>
            </w:r>
          </w:p>
        </w:tc>
      </w:tr>
      <w:tr w:rsidR="00C00933" w:rsidRPr="00D31D33" w14:paraId="2ABB3167" w14:textId="77777777" w:rsidTr="004F40C2">
        <w:trPr>
          <w:gridAfter w:val="1"/>
          <w:wAfter w:w="5" w:type="pct"/>
          <w:trHeight w:val="70"/>
        </w:trPr>
        <w:tc>
          <w:tcPr>
            <w:tcW w:w="518" w:type="pct"/>
            <w:vMerge/>
            <w:vAlign w:val="center"/>
          </w:tcPr>
          <w:p w14:paraId="1189080E" w14:textId="77777777" w:rsidR="004C4881" w:rsidRPr="00D31D33" w:rsidRDefault="004C4881" w:rsidP="00555C1B">
            <w:pPr>
              <w:spacing w:before="0" w:after="0"/>
              <w:rPr>
                <w:rFonts w:ascii="Arial" w:hAnsi="Arial" w:cs="Arial"/>
                <w:sz w:val="20"/>
                <w:szCs w:val="20"/>
              </w:rPr>
            </w:pPr>
          </w:p>
        </w:tc>
        <w:tc>
          <w:tcPr>
            <w:tcW w:w="331" w:type="pct"/>
            <w:vAlign w:val="center"/>
          </w:tcPr>
          <w:p w14:paraId="5106BEF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3.4</w:t>
            </w:r>
          </w:p>
        </w:tc>
        <w:tc>
          <w:tcPr>
            <w:tcW w:w="483" w:type="pct"/>
            <w:vAlign w:val="center"/>
          </w:tcPr>
          <w:p w14:paraId="0AD95803"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Ecological impacts</w:t>
            </w:r>
          </w:p>
        </w:tc>
        <w:tc>
          <w:tcPr>
            <w:tcW w:w="753" w:type="pct"/>
          </w:tcPr>
          <w:p w14:paraId="4F1220BD" w14:textId="77777777" w:rsidR="004C4881" w:rsidRPr="00D31D33" w:rsidRDefault="004C4881" w:rsidP="00555C1B">
            <w:pPr>
              <w:pStyle w:val="BodyTextADB"/>
              <w:rPr>
                <w:sz w:val="20"/>
              </w:rPr>
            </w:pPr>
            <w:r w:rsidRPr="00D31D33">
              <w:rPr>
                <w:color w:val="auto"/>
                <w:sz w:val="20"/>
              </w:rPr>
              <w:t xml:space="preserve">The large area of PV panels in the solar plant may create a ‘lake effect’ which could attract birds that mistake the solar panels for a water body and the hot panels could kill or seriously injure birds, which attempt to land on them especially the young inexperienced ones. </w:t>
            </w:r>
          </w:p>
        </w:tc>
        <w:tc>
          <w:tcPr>
            <w:tcW w:w="1697" w:type="pct"/>
          </w:tcPr>
          <w:p w14:paraId="057ECE9A" w14:textId="77777777" w:rsidR="004C4881" w:rsidRPr="00D31D33" w:rsidRDefault="004C4881" w:rsidP="00555C1B">
            <w:pPr>
              <w:pStyle w:val="BodyTextADB"/>
              <w:rPr>
                <w:sz w:val="20"/>
              </w:rPr>
            </w:pPr>
            <w:r w:rsidRPr="00D31D33">
              <w:rPr>
                <w:sz w:val="20"/>
              </w:rPr>
              <w:t>Visual deterrents and flight diverters will be provided at the solar plant, particularly close to the storm water retention pond.</w:t>
            </w:r>
          </w:p>
        </w:tc>
        <w:tc>
          <w:tcPr>
            <w:tcW w:w="310" w:type="pct"/>
            <w:vAlign w:val="center"/>
          </w:tcPr>
          <w:p w14:paraId="6CC8988C" w14:textId="25141052" w:rsidR="004C4881" w:rsidRPr="00D31D33" w:rsidRDefault="002B1EB2" w:rsidP="00555C1B">
            <w:pPr>
              <w:spacing w:before="0" w:after="0"/>
              <w:rPr>
                <w:rFonts w:ascii="Arial" w:hAnsi="Arial" w:cs="Arial"/>
                <w:sz w:val="20"/>
                <w:szCs w:val="20"/>
              </w:rPr>
            </w:pPr>
            <w:r>
              <w:rPr>
                <w:rFonts w:ascii="Arial" w:hAnsi="Arial" w:cs="Arial"/>
                <w:sz w:val="20"/>
                <w:szCs w:val="20"/>
              </w:rPr>
              <w:t>R</w:t>
            </w:r>
            <w:r w:rsidR="004C4881" w:rsidRPr="00D31D33">
              <w:rPr>
                <w:rFonts w:ascii="Arial" w:hAnsi="Arial" w:cs="Arial"/>
                <w:sz w:val="20"/>
                <w:szCs w:val="20"/>
              </w:rPr>
              <w:t xml:space="preserve">WASA </w:t>
            </w:r>
          </w:p>
        </w:tc>
        <w:tc>
          <w:tcPr>
            <w:tcW w:w="372" w:type="pct"/>
            <w:vAlign w:val="center"/>
          </w:tcPr>
          <w:p w14:paraId="6691324F"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Env. Expert/ EPAs</w:t>
            </w:r>
          </w:p>
        </w:tc>
        <w:tc>
          <w:tcPr>
            <w:tcW w:w="531" w:type="pct"/>
            <w:gridSpan w:val="2"/>
            <w:vAlign w:val="center"/>
          </w:tcPr>
          <w:p w14:paraId="6B43FFDA"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Operations</w:t>
            </w:r>
          </w:p>
        </w:tc>
      </w:tr>
      <w:tr w:rsidR="00C00933" w:rsidRPr="00D31D33" w14:paraId="2F0C3A79" w14:textId="77777777" w:rsidTr="004F40C2">
        <w:trPr>
          <w:gridAfter w:val="1"/>
          <w:wAfter w:w="5" w:type="pct"/>
          <w:trHeight w:val="70"/>
        </w:trPr>
        <w:tc>
          <w:tcPr>
            <w:tcW w:w="518" w:type="pct"/>
            <w:vMerge/>
            <w:vAlign w:val="center"/>
          </w:tcPr>
          <w:p w14:paraId="6A6302C6" w14:textId="77777777" w:rsidR="004C4881" w:rsidRPr="00D31D33" w:rsidRDefault="004C4881" w:rsidP="00555C1B">
            <w:pPr>
              <w:spacing w:before="0" w:after="0"/>
              <w:rPr>
                <w:rFonts w:ascii="Arial" w:hAnsi="Arial" w:cs="Arial"/>
                <w:sz w:val="20"/>
                <w:szCs w:val="20"/>
              </w:rPr>
            </w:pPr>
          </w:p>
        </w:tc>
        <w:tc>
          <w:tcPr>
            <w:tcW w:w="331" w:type="pct"/>
            <w:vAlign w:val="center"/>
          </w:tcPr>
          <w:p w14:paraId="736E5545"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3.5</w:t>
            </w:r>
          </w:p>
        </w:tc>
        <w:tc>
          <w:tcPr>
            <w:tcW w:w="483" w:type="pct"/>
            <w:vAlign w:val="center"/>
          </w:tcPr>
          <w:p w14:paraId="6ACA351F" w14:textId="77777777" w:rsidR="004C4881" w:rsidRPr="00D31D33" w:rsidRDefault="004C4881" w:rsidP="00555C1B">
            <w:pPr>
              <w:spacing w:before="0" w:after="0"/>
              <w:jc w:val="left"/>
              <w:rPr>
                <w:rFonts w:ascii="Arial" w:hAnsi="Arial" w:cs="Arial"/>
                <w:sz w:val="20"/>
                <w:szCs w:val="20"/>
              </w:rPr>
            </w:pPr>
            <w:r w:rsidRPr="00D31D33">
              <w:rPr>
                <w:rFonts w:ascii="Arial" w:hAnsi="Arial" w:cs="Arial"/>
                <w:sz w:val="20"/>
                <w:szCs w:val="20"/>
              </w:rPr>
              <w:t>Occupational Health and Safety</w:t>
            </w:r>
          </w:p>
        </w:tc>
        <w:tc>
          <w:tcPr>
            <w:tcW w:w="753" w:type="pct"/>
          </w:tcPr>
          <w:p w14:paraId="6A64C63E" w14:textId="77777777" w:rsidR="004C4881" w:rsidRPr="00D31D33" w:rsidRDefault="004C4881" w:rsidP="00555C1B">
            <w:pPr>
              <w:pStyle w:val="BodyTextADB"/>
              <w:rPr>
                <w:sz w:val="20"/>
              </w:rPr>
            </w:pPr>
            <w:r w:rsidRPr="00D31D33">
              <w:rPr>
                <w:color w:val="auto"/>
                <w:sz w:val="20"/>
              </w:rPr>
              <w:t xml:space="preserve">Contractors will need to comply with the relevant safety measures required by law and as per international good practices. </w:t>
            </w:r>
          </w:p>
        </w:tc>
        <w:tc>
          <w:tcPr>
            <w:tcW w:w="1697" w:type="pct"/>
          </w:tcPr>
          <w:p w14:paraId="37162C97"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Implement SOP for Occupational Health and Safety.</w:t>
            </w:r>
          </w:p>
          <w:p w14:paraId="68B95E31"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Compliance to relevant national electrical safety standards.</w:t>
            </w:r>
          </w:p>
          <w:p w14:paraId="2A5F66A1"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Provide and maintain signage as per Institute of Electrical and Electronics Engineers standards at dangerous places for warning of electrical hazards.</w:t>
            </w:r>
          </w:p>
          <w:p w14:paraId="28F0E663"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Provide and maintain health assessment by a competent medical practitioner for all workers.</w:t>
            </w:r>
          </w:p>
          <w:p w14:paraId="3CC32AC6"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Provide periodic training to all workers with access to electrical and hazardous conditions and workers will be certified to work on site.</w:t>
            </w:r>
          </w:p>
          <w:p w14:paraId="264CBA5C"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Provide and maintain workers appropriate PPE.</w:t>
            </w:r>
          </w:p>
          <w:p w14:paraId="68961963"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lastRenderedPageBreak/>
              <w:t>Equipment and tools will be inspected before use to ensure proper and safe operation.</w:t>
            </w:r>
          </w:p>
          <w:p w14:paraId="6158CD1F"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Appropriate grounding and deactivation of live power equipment during maintenance work or if working in close proximity to the equipment; provision of lightning arrestors as appropriate.</w:t>
            </w:r>
          </w:p>
          <w:p w14:paraId="26C1F628"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Record of health assessments, incidents, accidents, near-miss, fatalities will be maintained.</w:t>
            </w:r>
          </w:p>
          <w:p w14:paraId="7A0D127A"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EMF levels expected to be below the limits set by International Commission on Non-Ionizing Radiation Protection which is 4.17 kV/m for electric field and 833 miliGauss for magnetic field;</w:t>
            </w:r>
          </w:p>
          <w:p w14:paraId="628ACA21" w14:textId="77777777" w:rsidR="004C4881" w:rsidRPr="00D31D33" w:rsidRDefault="004C4881" w:rsidP="004C4881">
            <w:pPr>
              <w:numPr>
                <w:ilvl w:val="0"/>
                <w:numId w:val="434"/>
              </w:numPr>
              <w:ind w:left="42" w:hanging="141"/>
              <w:rPr>
                <w:rFonts w:ascii="Arial" w:hAnsi="Arial" w:cs="Arial"/>
                <w:bCs/>
                <w:lang w:eastAsia="de-DE"/>
              </w:rPr>
            </w:pPr>
            <w:r w:rsidRPr="00D31D33">
              <w:rPr>
                <w:rFonts w:ascii="Arial" w:hAnsi="Arial" w:cs="Arial"/>
                <w:bCs/>
                <w:lang w:eastAsia="de-DE"/>
              </w:rPr>
              <w:t>Periodic EMF monitoring using handheld devices to be conducted, as required.</w:t>
            </w:r>
          </w:p>
        </w:tc>
        <w:tc>
          <w:tcPr>
            <w:tcW w:w="310" w:type="pct"/>
            <w:vAlign w:val="center"/>
          </w:tcPr>
          <w:p w14:paraId="01793EEA" w14:textId="1F3EDB64" w:rsidR="004C4881" w:rsidRPr="00D31D33" w:rsidRDefault="002B1EB2" w:rsidP="00555C1B">
            <w:pPr>
              <w:spacing w:before="0" w:after="0"/>
              <w:rPr>
                <w:rFonts w:ascii="Arial" w:hAnsi="Arial" w:cs="Arial"/>
                <w:sz w:val="20"/>
                <w:szCs w:val="20"/>
              </w:rPr>
            </w:pPr>
            <w:r>
              <w:rPr>
                <w:rFonts w:ascii="Arial" w:hAnsi="Arial" w:cs="Arial"/>
                <w:sz w:val="20"/>
                <w:szCs w:val="20"/>
              </w:rPr>
              <w:lastRenderedPageBreak/>
              <w:t>R</w:t>
            </w:r>
            <w:r w:rsidR="004C4881" w:rsidRPr="00D31D33">
              <w:rPr>
                <w:rFonts w:ascii="Arial" w:hAnsi="Arial" w:cs="Arial"/>
                <w:sz w:val="20"/>
                <w:szCs w:val="20"/>
              </w:rPr>
              <w:t xml:space="preserve">WASA </w:t>
            </w:r>
          </w:p>
        </w:tc>
        <w:tc>
          <w:tcPr>
            <w:tcW w:w="372" w:type="pct"/>
            <w:vAlign w:val="center"/>
          </w:tcPr>
          <w:p w14:paraId="236F5234"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Env. Expert/ EPAs</w:t>
            </w:r>
          </w:p>
        </w:tc>
        <w:tc>
          <w:tcPr>
            <w:tcW w:w="531" w:type="pct"/>
            <w:gridSpan w:val="2"/>
            <w:vAlign w:val="center"/>
          </w:tcPr>
          <w:p w14:paraId="00B15B67" w14:textId="77777777" w:rsidR="004C4881" w:rsidRPr="00D31D33" w:rsidRDefault="004C4881" w:rsidP="00555C1B">
            <w:pPr>
              <w:spacing w:before="0" w:after="0"/>
              <w:rPr>
                <w:rFonts w:ascii="Arial" w:hAnsi="Arial" w:cs="Arial"/>
                <w:sz w:val="20"/>
                <w:szCs w:val="20"/>
              </w:rPr>
            </w:pPr>
            <w:r w:rsidRPr="00D31D33">
              <w:rPr>
                <w:rFonts w:ascii="Arial" w:hAnsi="Arial" w:cs="Arial"/>
                <w:sz w:val="20"/>
                <w:szCs w:val="20"/>
              </w:rPr>
              <w:t>During Operations</w:t>
            </w:r>
          </w:p>
        </w:tc>
      </w:tr>
      <w:bookmarkEnd w:id="1032"/>
    </w:tbl>
    <w:p w14:paraId="7693515F" w14:textId="77777777" w:rsidR="00B45A20" w:rsidRPr="00D31D33" w:rsidRDefault="00B45A20" w:rsidP="00CB5070">
      <w:pPr>
        <w:spacing w:before="9" w:after="0" w:line="110" w:lineRule="exact"/>
        <w:rPr>
          <w:rFonts w:ascii="Arial" w:eastAsia="Calibri" w:hAnsi="Arial" w:cs="Arial"/>
          <w:sz w:val="11"/>
          <w:szCs w:val="11"/>
        </w:rPr>
      </w:pPr>
    </w:p>
    <w:p w14:paraId="2314D3A5" w14:textId="77777777" w:rsidR="00B45A20" w:rsidRPr="00D31D33" w:rsidRDefault="00B45A20" w:rsidP="00CB5070">
      <w:pPr>
        <w:spacing w:before="9" w:after="0" w:line="110" w:lineRule="exact"/>
        <w:rPr>
          <w:rFonts w:ascii="Arial" w:eastAsia="Calibri" w:hAnsi="Arial" w:cs="Arial"/>
          <w:sz w:val="11"/>
          <w:szCs w:val="11"/>
        </w:rPr>
      </w:pPr>
    </w:p>
    <w:p w14:paraId="1AC131A6" w14:textId="77777777" w:rsidR="00B45A20" w:rsidRPr="00D31D33" w:rsidRDefault="00B45A20" w:rsidP="00CB5070">
      <w:pPr>
        <w:spacing w:before="9" w:after="0" w:line="110" w:lineRule="exact"/>
        <w:rPr>
          <w:rFonts w:ascii="Arial" w:eastAsia="Calibri" w:hAnsi="Arial" w:cs="Arial"/>
          <w:sz w:val="11"/>
          <w:szCs w:val="11"/>
        </w:rPr>
      </w:pPr>
    </w:p>
    <w:p w14:paraId="3BA4864B" w14:textId="77777777" w:rsidR="00B45A20" w:rsidRPr="00D31D33" w:rsidRDefault="00B45A20" w:rsidP="00CB5070">
      <w:pPr>
        <w:spacing w:before="9" w:after="0" w:line="110" w:lineRule="exact"/>
        <w:rPr>
          <w:rFonts w:ascii="Arial" w:eastAsia="Calibri" w:hAnsi="Arial" w:cs="Arial"/>
          <w:sz w:val="11"/>
          <w:szCs w:val="11"/>
        </w:rPr>
      </w:pPr>
    </w:p>
    <w:p w14:paraId="475F4EFB" w14:textId="77777777" w:rsidR="00B45A20" w:rsidRPr="00D31D33" w:rsidRDefault="00B45A20" w:rsidP="00CB5070">
      <w:pPr>
        <w:spacing w:before="9" w:after="0" w:line="110" w:lineRule="exact"/>
        <w:rPr>
          <w:rFonts w:ascii="Arial" w:eastAsia="Calibri" w:hAnsi="Arial" w:cs="Arial"/>
          <w:sz w:val="11"/>
          <w:szCs w:val="11"/>
        </w:rPr>
      </w:pPr>
    </w:p>
    <w:p w14:paraId="124EF2AA" w14:textId="77777777" w:rsidR="00B45A20" w:rsidRPr="00D31D33" w:rsidRDefault="00B45A20" w:rsidP="00CB5070">
      <w:pPr>
        <w:spacing w:before="9" w:after="0" w:line="110" w:lineRule="exact"/>
        <w:rPr>
          <w:rFonts w:ascii="Arial" w:eastAsia="Calibri" w:hAnsi="Arial" w:cs="Arial"/>
          <w:sz w:val="11"/>
          <w:szCs w:val="11"/>
        </w:rPr>
      </w:pPr>
    </w:p>
    <w:p w14:paraId="5C1C89E1" w14:textId="77777777" w:rsidR="00B45A20" w:rsidRPr="00D31D33" w:rsidRDefault="00B45A20" w:rsidP="00CB5070">
      <w:pPr>
        <w:spacing w:before="9" w:after="0" w:line="110" w:lineRule="exact"/>
        <w:rPr>
          <w:rFonts w:ascii="Arial" w:eastAsia="Calibri" w:hAnsi="Arial" w:cs="Arial"/>
          <w:sz w:val="11"/>
          <w:szCs w:val="11"/>
        </w:rPr>
      </w:pPr>
    </w:p>
    <w:p w14:paraId="7EAD429B" w14:textId="77777777" w:rsidR="00B45A20" w:rsidRPr="00D31D33" w:rsidRDefault="00B45A20" w:rsidP="00CB5070">
      <w:pPr>
        <w:spacing w:before="9" w:after="0" w:line="110" w:lineRule="exact"/>
        <w:rPr>
          <w:rFonts w:ascii="Arial" w:eastAsia="Calibri" w:hAnsi="Arial" w:cs="Arial"/>
          <w:sz w:val="11"/>
          <w:szCs w:val="11"/>
        </w:rPr>
      </w:pPr>
    </w:p>
    <w:p w14:paraId="774C0474" w14:textId="77777777" w:rsidR="00B45A20" w:rsidRPr="00D31D33" w:rsidRDefault="00B45A20" w:rsidP="00CB5070">
      <w:pPr>
        <w:spacing w:before="9" w:after="0" w:line="110" w:lineRule="exact"/>
        <w:rPr>
          <w:rFonts w:ascii="Arial" w:eastAsia="Calibri" w:hAnsi="Arial" w:cs="Arial"/>
          <w:sz w:val="11"/>
          <w:szCs w:val="11"/>
        </w:rPr>
      </w:pPr>
    </w:p>
    <w:p w14:paraId="3A5EC1A7" w14:textId="77777777" w:rsidR="00B45A20" w:rsidRPr="00D31D33" w:rsidRDefault="00B45A20" w:rsidP="00CB5070">
      <w:pPr>
        <w:spacing w:before="9" w:after="0" w:line="110" w:lineRule="exact"/>
        <w:rPr>
          <w:rFonts w:ascii="Arial" w:eastAsia="Calibri" w:hAnsi="Arial" w:cs="Arial"/>
          <w:sz w:val="11"/>
          <w:szCs w:val="11"/>
        </w:rPr>
      </w:pPr>
    </w:p>
    <w:p w14:paraId="6066C5FD" w14:textId="77777777" w:rsidR="00B45A20" w:rsidRPr="00D31D33" w:rsidRDefault="00B45A20" w:rsidP="00CB5070">
      <w:pPr>
        <w:spacing w:before="9" w:after="0" w:line="110" w:lineRule="exact"/>
        <w:rPr>
          <w:rFonts w:ascii="Arial" w:eastAsia="Calibri" w:hAnsi="Arial" w:cs="Arial"/>
          <w:sz w:val="11"/>
          <w:szCs w:val="11"/>
        </w:rPr>
      </w:pPr>
    </w:p>
    <w:p w14:paraId="15234815" w14:textId="77777777" w:rsidR="00B45A20" w:rsidRPr="00D31D33" w:rsidRDefault="00B45A20" w:rsidP="00CB5070">
      <w:pPr>
        <w:spacing w:before="9" w:after="0" w:line="110" w:lineRule="exact"/>
        <w:rPr>
          <w:rFonts w:ascii="Arial" w:eastAsia="Calibri" w:hAnsi="Arial" w:cs="Arial"/>
          <w:sz w:val="11"/>
          <w:szCs w:val="11"/>
        </w:rPr>
      </w:pPr>
    </w:p>
    <w:p w14:paraId="28DB43DA" w14:textId="77777777" w:rsidR="00B45A20" w:rsidRPr="00D31D33" w:rsidRDefault="00B45A20" w:rsidP="00CB5070">
      <w:pPr>
        <w:spacing w:before="9" w:after="0" w:line="110" w:lineRule="exact"/>
        <w:rPr>
          <w:rFonts w:ascii="Arial" w:eastAsia="Calibri" w:hAnsi="Arial" w:cs="Arial"/>
          <w:sz w:val="11"/>
          <w:szCs w:val="11"/>
        </w:rPr>
      </w:pPr>
    </w:p>
    <w:p w14:paraId="294B2C9D" w14:textId="77777777" w:rsidR="00B45A20" w:rsidRPr="00D31D33" w:rsidRDefault="00B45A20" w:rsidP="00CB5070">
      <w:pPr>
        <w:spacing w:before="9" w:after="0" w:line="110" w:lineRule="exact"/>
        <w:rPr>
          <w:rFonts w:ascii="Arial" w:eastAsia="Calibri" w:hAnsi="Arial" w:cs="Arial"/>
          <w:sz w:val="11"/>
          <w:szCs w:val="11"/>
        </w:rPr>
      </w:pPr>
    </w:p>
    <w:p w14:paraId="1AAE6B80" w14:textId="77777777" w:rsidR="00B45A20" w:rsidRPr="00D31D33" w:rsidRDefault="00B45A20" w:rsidP="00CB5070">
      <w:pPr>
        <w:spacing w:before="9" w:after="0" w:line="110" w:lineRule="exact"/>
        <w:rPr>
          <w:rFonts w:ascii="Arial" w:eastAsia="Calibri" w:hAnsi="Arial" w:cs="Arial"/>
          <w:sz w:val="11"/>
          <w:szCs w:val="11"/>
        </w:rPr>
      </w:pPr>
    </w:p>
    <w:p w14:paraId="41B01F5E" w14:textId="77777777" w:rsidR="00B45A20" w:rsidRPr="00D31D33" w:rsidRDefault="00B45A20" w:rsidP="00CB5070">
      <w:pPr>
        <w:spacing w:before="9" w:after="0" w:line="110" w:lineRule="exact"/>
        <w:rPr>
          <w:rFonts w:ascii="Arial" w:eastAsia="Calibri" w:hAnsi="Arial" w:cs="Arial"/>
          <w:sz w:val="11"/>
          <w:szCs w:val="11"/>
        </w:rPr>
      </w:pPr>
    </w:p>
    <w:p w14:paraId="2DA3F0F7" w14:textId="77777777" w:rsidR="00B45A20" w:rsidRPr="00D31D33" w:rsidRDefault="00B45A20" w:rsidP="00CB5070">
      <w:pPr>
        <w:spacing w:before="9" w:after="0" w:line="110" w:lineRule="exact"/>
        <w:rPr>
          <w:rFonts w:ascii="Arial" w:eastAsia="Calibri" w:hAnsi="Arial" w:cs="Arial"/>
          <w:sz w:val="11"/>
          <w:szCs w:val="11"/>
        </w:rPr>
      </w:pPr>
    </w:p>
    <w:p w14:paraId="4DBF50B3" w14:textId="77777777" w:rsidR="00B45A20" w:rsidRPr="00D31D33" w:rsidRDefault="00B45A20" w:rsidP="00CB5070">
      <w:pPr>
        <w:spacing w:before="9" w:after="0" w:line="110" w:lineRule="exact"/>
        <w:rPr>
          <w:rFonts w:ascii="Arial" w:eastAsia="Calibri" w:hAnsi="Arial" w:cs="Arial"/>
          <w:sz w:val="11"/>
          <w:szCs w:val="11"/>
        </w:rPr>
      </w:pPr>
    </w:p>
    <w:p w14:paraId="53BBF576" w14:textId="77777777" w:rsidR="00B45A20" w:rsidRPr="00D31D33" w:rsidRDefault="00B45A20" w:rsidP="00CB5070">
      <w:pPr>
        <w:spacing w:before="9" w:after="0" w:line="110" w:lineRule="exact"/>
        <w:rPr>
          <w:rFonts w:ascii="Arial" w:eastAsia="Calibri" w:hAnsi="Arial" w:cs="Arial"/>
          <w:sz w:val="11"/>
          <w:szCs w:val="11"/>
        </w:rPr>
      </w:pPr>
    </w:p>
    <w:p w14:paraId="4A3CFDED" w14:textId="77777777" w:rsidR="00B45A20" w:rsidRPr="00D31D33" w:rsidRDefault="00B45A20" w:rsidP="00CB5070">
      <w:pPr>
        <w:spacing w:before="9" w:after="0" w:line="110" w:lineRule="exact"/>
        <w:rPr>
          <w:rFonts w:ascii="Arial" w:eastAsia="Calibri" w:hAnsi="Arial" w:cs="Arial"/>
          <w:sz w:val="11"/>
          <w:szCs w:val="11"/>
        </w:rPr>
      </w:pPr>
    </w:p>
    <w:p w14:paraId="3E7E2860" w14:textId="77777777" w:rsidR="00B45A20" w:rsidRPr="00D31D33" w:rsidRDefault="00B45A20" w:rsidP="00CB5070">
      <w:pPr>
        <w:spacing w:before="9" w:after="0" w:line="110" w:lineRule="exact"/>
        <w:rPr>
          <w:rFonts w:ascii="Arial" w:eastAsia="Calibri" w:hAnsi="Arial" w:cs="Arial"/>
          <w:sz w:val="11"/>
          <w:szCs w:val="11"/>
        </w:rPr>
      </w:pPr>
    </w:p>
    <w:p w14:paraId="0B4B3500" w14:textId="77777777" w:rsidR="00B45A20" w:rsidRPr="00D31D33" w:rsidRDefault="00B45A20" w:rsidP="00CB5070">
      <w:pPr>
        <w:spacing w:before="9" w:after="0" w:line="110" w:lineRule="exact"/>
        <w:rPr>
          <w:rFonts w:ascii="Arial" w:eastAsia="Calibri" w:hAnsi="Arial" w:cs="Arial"/>
          <w:sz w:val="11"/>
          <w:szCs w:val="11"/>
        </w:rPr>
      </w:pPr>
    </w:p>
    <w:p w14:paraId="428126B7" w14:textId="77777777" w:rsidR="00B45A20" w:rsidRPr="00D31D33" w:rsidRDefault="00B45A20" w:rsidP="00CB5070">
      <w:pPr>
        <w:spacing w:before="9" w:after="0" w:line="110" w:lineRule="exact"/>
        <w:rPr>
          <w:rFonts w:ascii="Arial" w:eastAsia="Calibri" w:hAnsi="Arial" w:cs="Arial"/>
          <w:sz w:val="11"/>
          <w:szCs w:val="11"/>
        </w:rPr>
      </w:pPr>
    </w:p>
    <w:p w14:paraId="5B93B67B" w14:textId="77777777" w:rsidR="00B45A20" w:rsidRPr="00D31D33" w:rsidRDefault="00B45A20" w:rsidP="00CB5070">
      <w:pPr>
        <w:spacing w:before="9" w:after="0" w:line="110" w:lineRule="exact"/>
        <w:rPr>
          <w:rFonts w:ascii="Arial" w:eastAsia="Calibri" w:hAnsi="Arial" w:cs="Arial"/>
          <w:sz w:val="11"/>
          <w:szCs w:val="11"/>
        </w:rPr>
      </w:pPr>
    </w:p>
    <w:p w14:paraId="5926ED1C" w14:textId="77777777" w:rsidR="00B45A20" w:rsidRPr="00D31D33" w:rsidRDefault="00B45A20" w:rsidP="00CB5070">
      <w:pPr>
        <w:spacing w:before="9" w:after="0" w:line="110" w:lineRule="exact"/>
        <w:rPr>
          <w:rFonts w:ascii="Arial" w:eastAsia="Calibri" w:hAnsi="Arial" w:cs="Arial"/>
          <w:sz w:val="11"/>
          <w:szCs w:val="11"/>
        </w:rPr>
      </w:pPr>
    </w:p>
    <w:p w14:paraId="07677793" w14:textId="77777777" w:rsidR="00B45A20" w:rsidRPr="00D31D33" w:rsidRDefault="00B45A20" w:rsidP="00CB5070">
      <w:pPr>
        <w:spacing w:before="9" w:after="0" w:line="110" w:lineRule="exact"/>
        <w:rPr>
          <w:rFonts w:ascii="Arial" w:eastAsia="Calibri" w:hAnsi="Arial" w:cs="Arial"/>
          <w:sz w:val="11"/>
          <w:szCs w:val="11"/>
        </w:rPr>
      </w:pPr>
    </w:p>
    <w:p w14:paraId="1D53E9D3" w14:textId="77777777" w:rsidR="00B45A20" w:rsidRPr="00D31D33" w:rsidRDefault="00B45A20" w:rsidP="00CB5070">
      <w:pPr>
        <w:spacing w:before="9" w:after="0" w:line="110" w:lineRule="exact"/>
        <w:rPr>
          <w:rFonts w:ascii="Arial" w:eastAsia="Calibri" w:hAnsi="Arial" w:cs="Arial"/>
          <w:sz w:val="11"/>
          <w:szCs w:val="11"/>
        </w:rPr>
      </w:pPr>
    </w:p>
    <w:p w14:paraId="0B7EEE36" w14:textId="77777777" w:rsidR="00CB5070" w:rsidRPr="00D31D33" w:rsidRDefault="00CB5070" w:rsidP="00CB5070">
      <w:pPr>
        <w:spacing w:before="1" w:after="0" w:line="130" w:lineRule="exact"/>
        <w:rPr>
          <w:rFonts w:ascii="Arial" w:eastAsia="Calibri" w:hAnsi="Arial" w:cs="Arial"/>
          <w:sz w:val="13"/>
          <w:szCs w:val="13"/>
        </w:rPr>
      </w:pPr>
    </w:p>
    <w:p w14:paraId="03CAD5A0" w14:textId="77777777" w:rsidR="00CB5070" w:rsidRPr="00D31D33" w:rsidRDefault="00CB5070" w:rsidP="00CB5070">
      <w:pPr>
        <w:spacing w:after="0" w:line="276" w:lineRule="auto"/>
        <w:rPr>
          <w:rFonts w:ascii="Arial" w:eastAsia="Calibri" w:hAnsi="Arial" w:cs="Arial"/>
        </w:rPr>
        <w:sectPr w:rsidR="00CB5070" w:rsidRPr="00D31D33" w:rsidSect="00C54113">
          <w:headerReference w:type="default" r:id="rId261"/>
          <w:footerReference w:type="even" r:id="rId262"/>
          <w:footerReference w:type="default" r:id="rId263"/>
          <w:footerReference w:type="first" r:id="rId264"/>
          <w:pgSz w:w="23811" w:h="16838" w:orient="landscape" w:code="8"/>
          <w:pgMar w:top="1440" w:right="1440" w:bottom="1440" w:left="1440" w:header="720" w:footer="720" w:gutter="0"/>
          <w:cols w:space="720"/>
          <w:docGrid w:linePitch="299"/>
        </w:sectPr>
      </w:pPr>
    </w:p>
    <w:p w14:paraId="721CFAF8" w14:textId="696BE7BC" w:rsidR="00F7520F" w:rsidRPr="00D31D33" w:rsidRDefault="00F7520F" w:rsidP="00063BC4">
      <w:pPr>
        <w:pStyle w:val="Heading2"/>
        <w:rPr>
          <w:rFonts w:eastAsia="Arial"/>
        </w:rPr>
      </w:pPr>
      <w:bookmarkStart w:id="1033" w:name="_Toc176341607"/>
      <w:r w:rsidRPr="00D31D33">
        <w:lastRenderedPageBreak/>
        <w:t>Monitoring</w:t>
      </w:r>
      <w:r w:rsidRPr="00D31D33">
        <w:rPr>
          <w:rFonts w:eastAsia="Arial"/>
        </w:rPr>
        <w:t xml:space="preserve"> Parameters</w:t>
      </w:r>
      <w:bookmarkEnd w:id="1033"/>
    </w:p>
    <w:p w14:paraId="5CD4FA7F" w14:textId="23C645FB" w:rsidR="00F7520F" w:rsidRPr="00D31D33" w:rsidRDefault="00F7520F" w:rsidP="00063BC4">
      <w:pPr>
        <w:pStyle w:val="TextADBLvl10"/>
        <w:rPr>
          <w:rFonts w:eastAsia="Arial"/>
        </w:rPr>
      </w:pPr>
      <w:r w:rsidRPr="00D31D33">
        <w:rPr>
          <w:rFonts w:eastAsia="Arial"/>
          <w:position w:val="1"/>
        </w:rPr>
        <w:t>A</w:t>
      </w:r>
      <w:r w:rsidRPr="00D31D33">
        <w:rPr>
          <w:rFonts w:eastAsia="Arial"/>
          <w:spacing w:val="10"/>
          <w:position w:val="1"/>
        </w:rPr>
        <w:t xml:space="preserve"> </w:t>
      </w:r>
      <w:r w:rsidRPr="00D31D33">
        <w:rPr>
          <w:rFonts w:eastAsia="Arial"/>
          <w:spacing w:val="1"/>
          <w:position w:val="1"/>
        </w:rPr>
        <w:t>m</w:t>
      </w:r>
      <w:r w:rsidRPr="00D31D33">
        <w:rPr>
          <w:rFonts w:eastAsia="Arial"/>
          <w:position w:val="1"/>
        </w:rPr>
        <w:t>o</w:t>
      </w:r>
      <w:r w:rsidRPr="00D31D33">
        <w:rPr>
          <w:rFonts w:eastAsia="Arial"/>
          <w:spacing w:val="-1"/>
          <w:position w:val="1"/>
        </w:rPr>
        <w:t>n</w:t>
      </w:r>
      <w:r w:rsidRPr="00D31D33">
        <w:rPr>
          <w:rFonts w:eastAsia="Arial"/>
          <w:spacing w:val="-3"/>
          <w:position w:val="1"/>
        </w:rPr>
        <w:t>i</w:t>
      </w:r>
      <w:r w:rsidRPr="00D31D33">
        <w:rPr>
          <w:rFonts w:eastAsia="Arial"/>
          <w:spacing w:val="1"/>
          <w:position w:val="1"/>
        </w:rPr>
        <w:t>t</w:t>
      </w:r>
      <w:r w:rsidRPr="00D31D33">
        <w:rPr>
          <w:rFonts w:eastAsia="Arial"/>
          <w:position w:val="1"/>
        </w:rPr>
        <w:t>ori</w:t>
      </w:r>
      <w:r w:rsidRPr="00D31D33">
        <w:rPr>
          <w:rFonts w:eastAsia="Arial"/>
          <w:spacing w:val="-1"/>
          <w:position w:val="1"/>
        </w:rPr>
        <w:t>n</w:t>
      </w:r>
      <w:r w:rsidRPr="00D31D33">
        <w:rPr>
          <w:rFonts w:eastAsia="Arial"/>
          <w:position w:val="1"/>
        </w:rPr>
        <w:t>g</w:t>
      </w:r>
      <w:r w:rsidRPr="00D31D33">
        <w:rPr>
          <w:rFonts w:eastAsia="Arial"/>
          <w:spacing w:val="8"/>
          <w:position w:val="1"/>
        </w:rPr>
        <w:t xml:space="preserve"> </w:t>
      </w:r>
      <w:r w:rsidRPr="00D31D33">
        <w:rPr>
          <w:rFonts w:eastAsia="Arial"/>
        </w:rPr>
        <w:t>plan</w:t>
      </w:r>
      <w:r w:rsidRPr="00D31D33">
        <w:rPr>
          <w:rFonts w:eastAsia="Arial"/>
          <w:spacing w:val="8"/>
          <w:position w:val="1"/>
        </w:rPr>
        <w:t xml:space="preserve"> </w:t>
      </w:r>
      <w:r w:rsidRPr="00D31D33">
        <w:rPr>
          <w:rFonts w:eastAsia="Arial"/>
          <w:spacing w:val="1"/>
          <w:position w:val="1"/>
        </w:rPr>
        <w:t>f</w:t>
      </w:r>
      <w:r w:rsidRPr="00D31D33">
        <w:rPr>
          <w:rFonts w:eastAsia="Arial"/>
          <w:position w:val="1"/>
        </w:rPr>
        <w:t>or</w:t>
      </w:r>
      <w:r w:rsidRPr="00D31D33">
        <w:rPr>
          <w:rFonts w:eastAsia="Arial"/>
          <w:spacing w:val="6"/>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0"/>
          <w:position w:val="1"/>
        </w:rPr>
        <w:t xml:space="preserve"> </w:t>
      </w:r>
      <w:r w:rsidRPr="00D31D33">
        <w:rPr>
          <w:rFonts w:eastAsia="Arial"/>
          <w:position w:val="1"/>
        </w:rPr>
        <w:t>pr</w:t>
      </w:r>
      <w:r w:rsidRPr="00D31D33">
        <w:rPr>
          <w:rFonts w:eastAsia="Arial"/>
          <w:spacing w:val="-2"/>
          <w:position w:val="1"/>
        </w:rPr>
        <w:t>e</w:t>
      </w:r>
      <w:r w:rsidRPr="00D31D33">
        <w:rPr>
          <w:rFonts w:eastAsia="Arial"/>
          <w:spacing w:val="1"/>
          <w:position w:val="1"/>
        </w:rPr>
        <w:t>-</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
          <w:position w:val="1"/>
        </w:rPr>
        <w:t>/</w:t>
      </w:r>
      <w:r w:rsidRPr="00D31D33">
        <w:rPr>
          <w:rFonts w:eastAsia="Arial"/>
          <w:position w:val="1"/>
        </w:rPr>
        <w:t>d</w:t>
      </w:r>
      <w:r w:rsidRPr="00D31D33">
        <w:rPr>
          <w:rFonts w:eastAsia="Arial"/>
          <w:spacing w:val="-1"/>
          <w:position w:val="1"/>
        </w:rPr>
        <w:t>e</w:t>
      </w:r>
      <w:r w:rsidRPr="00D31D33">
        <w:rPr>
          <w:rFonts w:eastAsia="Arial"/>
          <w:position w:val="1"/>
        </w:rPr>
        <w:t>s</w:t>
      </w:r>
      <w:r w:rsidRPr="00D31D33">
        <w:rPr>
          <w:rFonts w:eastAsia="Arial"/>
          <w:spacing w:val="-1"/>
          <w:position w:val="1"/>
        </w:rPr>
        <w:t>i</w:t>
      </w:r>
      <w:r w:rsidRPr="00D31D33">
        <w:rPr>
          <w:rFonts w:eastAsia="Arial"/>
          <w:position w:val="1"/>
        </w:rPr>
        <w:t>g</w:t>
      </w:r>
      <w:r w:rsidRPr="00D31D33">
        <w:rPr>
          <w:rFonts w:eastAsia="Arial"/>
          <w:spacing w:val="-3"/>
          <w:position w:val="1"/>
        </w:rPr>
        <w:t>n</w:t>
      </w:r>
      <w:r w:rsidRPr="00D31D33">
        <w:rPr>
          <w:rFonts w:eastAsia="Arial"/>
          <w:position w:val="1"/>
        </w:rPr>
        <w:t>,</w:t>
      </w:r>
      <w:r w:rsidRPr="00D31D33">
        <w:rPr>
          <w:rFonts w:eastAsia="Arial"/>
          <w:spacing w:val="9"/>
          <w:position w:val="1"/>
        </w:rPr>
        <w:t xml:space="preserve"> </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8"/>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10"/>
          <w:position w:val="1"/>
        </w:rPr>
        <w:t xml:space="preserve"> </w:t>
      </w:r>
      <w:r w:rsidRPr="00D31D33">
        <w:rPr>
          <w:rFonts w:eastAsia="Arial"/>
          <w:position w:val="1"/>
        </w:rPr>
        <w:t>o</w:t>
      </w:r>
      <w:r w:rsidRPr="00D31D33">
        <w:rPr>
          <w:rFonts w:eastAsia="Arial"/>
          <w:spacing w:val="-3"/>
          <w:position w:val="1"/>
        </w:rPr>
        <w:t>p</w:t>
      </w:r>
      <w:r w:rsidRPr="00D31D33">
        <w:rPr>
          <w:rFonts w:eastAsia="Arial"/>
          <w:position w:val="1"/>
        </w:rPr>
        <w:t>er</w:t>
      </w:r>
      <w:r w:rsidRPr="00D31D33">
        <w:rPr>
          <w:rFonts w:eastAsia="Arial"/>
          <w:spacing w:val="-2"/>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2"/>
          <w:position w:val="1"/>
        </w:rPr>
        <w:t xml:space="preserve"> </w:t>
      </w:r>
      <w:r w:rsidRPr="00D31D33">
        <w:rPr>
          <w:rFonts w:eastAsia="Arial"/>
          <w:position w:val="1"/>
        </w:rPr>
        <w:t>p</w:t>
      </w:r>
      <w:r w:rsidRPr="00D31D33">
        <w:rPr>
          <w:rFonts w:eastAsia="Arial"/>
          <w:spacing w:val="-1"/>
          <w:position w:val="1"/>
        </w:rPr>
        <w:t>h</w:t>
      </w:r>
      <w:r w:rsidRPr="00D31D33">
        <w:rPr>
          <w:rFonts w:eastAsia="Arial"/>
          <w:position w:val="1"/>
        </w:rPr>
        <w:t>as</w:t>
      </w:r>
      <w:r w:rsidRPr="00D31D33">
        <w:rPr>
          <w:rFonts w:eastAsia="Arial"/>
          <w:spacing w:val="-1"/>
          <w:position w:val="1"/>
        </w:rPr>
        <w:t>e</w:t>
      </w:r>
      <w:r w:rsidRPr="00D31D33">
        <w:rPr>
          <w:rFonts w:eastAsia="Arial"/>
          <w:position w:val="1"/>
        </w:rPr>
        <w:t xml:space="preserve">s </w:t>
      </w:r>
      <w:r w:rsidRPr="00D31D33">
        <w:rPr>
          <w:rFonts w:eastAsia="Arial"/>
        </w:rPr>
        <w:t xml:space="preserve">of  </w:t>
      </w:r>
      <w:r w:rsidRPr="00D31D33">
        <w:rPr>
          <w:rFonts w:eastAsia="Arial"/>
          <w:spacing w:val="-22"/>
        </w:rPr>
        <w:t xml:space="preserve"> </w:t>
      </w:r>
      <w:r w:rsidRPr="00D31D33">
        <w:rPr>
          <w:rFonts w:eastAsia="Arial"/>
          <w:spacing w:val="1"/>
        </w:rPr>
        <w:t>t</w:t>
      </w:r>
      <w:r w:rsidRPr="00D31D33">
        <w:rPr>
          <w:rFonts w:eastAsia="Arial"/>
        </w:rPr>
        <w:t>he 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spacing w:val="1"/>
        </w:rPr>
        <w:t>t</w:t>
      </w:r>
      <w:r w:rsidRPr="00D31D33">
        <w:rPr>
          <w:rFonts w:eastAsia="Arial"/>
        </w:rPr>
        <w:t xml:space="preserve">, </w:t>
      </w:r>
      <w:r w:rsidRPr="00D31D33">
        <w:rPr>
          <w:rFonts w:eastAsia="Arial"/>
          <w:spacing w:val="-1"/>
        </w:rPr>
        <w:t>i</w:t>
      </w:r>
      <w:r w:rsidRPr="00D31D33">
        <w:rPr>
          <w:rFonts w:eastAsia="Arial"/>
        </w:rPr>
        <w:t>n</w:t>
      </w:r>
      <w:r w:rsidRPr="00D31D33">
        <w:rPr>
          <w:rFonts w:eastAsia="Arial"/>
          <w:spacing w:val="-1"/>
        </w:rPr>
        <w:t>di</w:t>
      </w:r>
      <w:r w:rsidRPr="00D31D33">
        <w:rPr>
          <w:rFonts w:eastAsia="Arial"/>
        </w:rPr>
        <w:t>cat</w:t>
      </w:r>
      <w:r w:rsidRPr="00D31D33">
        <w:rPr>
          <w:rFonts w:eastAsia="Arial"/>
          <w:spacing w:val="-3"/>
        </w:rPr>
        <w:t>i</w:t>
      </w:r>
      <w:r w:rsidRPr="00D31D33">
        <w:rPr>
          <w:rFonts w:eastAsia="Arial"/>
        </w:rPr>
        <w:t>ng 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 p</w:t>
      </w:r>
      <w:r w:rsidRPr="00D31D33">
        <w:rPr>
          <w:rFonts w:eastAsia="Arial"/>
          <w:spacing w:val="-1"/>
        </w:rPr>
        <w:t>a</w:t>
      </w:r>
      <w:r w:rsidRPr="00D31D33">
        <w:rPr>
          <w:rFonts w:eastAsia="Arial"/>
          <w:spacing w:val="1"/>
        </w:rPr>
        <w:t>r</w:t>
      </w:r>
      <w:r w:rsidRPr="00D31D33">
        <w:rPr>
          <w:rFonts w:eastAsia="Arial"/>
          <w:spacing w:val="-3"/>
        </w:rPr>
        <w:t>a</w:t>
      </w:r>
      <w:r w:rsidRPr="00D31D33">
        <w:rPr>
          <w:rFonts w:eastAsia="Arial"/>
          <w:spacing w:val="1"/>
        </w:rPr>
        <w:t>m</w:t>
      </w:r>
      <w:r w:rsidRPr="00D31D33">
        <w:rPr>
          <w:rFonts w:eastAsia="Arial"/>
        </w:rPr>
        <w:t>et</w:t>
      </w:r>
      <w:r w:rsidRPr="00D31D33">
        <w:rPr>
          <w:rFonts w:eastAsia="Arial"/>
          <w:spacing w:val="-2"/>
        </w:rPr>
        <w:t>e</w:t>
      </w:r>
      <w:r w:rsidRPr="00D31D33">
        <w:rPr>
          <w:rFonts w:eastAsia="Arial"/>
          <w:spacing w:val="2"/>
        </w:rPr>
        <w:t>r</w:t>
      </w:r>
      <w:r w:rsidRPr="00D31D33">
        <w:rPr>
          <w:rFonts w:eastAsia="Arial"/>
        </w:rPr>
        <w:t xml:space="preserve">s, mitigation measures of the negative environmental impacts, responsible authority and </w:t>
      </w:r>
      <w:r w:rsidRPr="00D31D33">
        <w:rPr>
          <w:rFonts w:eastAsia="Arial"/>
          <w:spacing w:val="1"/>
        </w:rPr>
        <w:t>fr</w:t>
      </w:r>
      <w:r w:rsidRPr="00D31D33">
        <w:rPr>
          <w:rFonts w:eastAsia="Arial"/>
        </w:rPr>
        <w:t>e</w:t>
      </w:r>
      <w:r w:rsidRPr="00D31D33">
        <w:rPr>
          <w:rFonts w:eastAsia="Arial"/>
          <w:spacing w:val="-1"/>
        </w:rPr>
        <w:t>q</w:t>
      </w:r>
      <w:r w:rsidRPr="00D31D33">
        <w:rPr>
          <w:rFonts w:eastAsia="Arial"/>
        </w:rPr>
        <w:t>u</w:t>
      </w:r>
      <w:r w:rsidRPr="00D31D33">
        <w:rPr>
          <w:rFonts w:eastAsia="Arial"/>
          <w:spacing w:val="-1"/>
        </w:rPr>
        <w:t>e</w:t>
      </w:r>
      <w:r w:rsidRPr="00D31D33">
        <w:rPr>
          <w:rFonts w:eastAsia="Arial"/>
        </w:rPr>
        <w:t>n</w:t>
      </w:r>
      <w:r w:rsidRPr="00D31D33">
        <w:rPr>
          <w:rFonts w:eastAsia="Arial"/>
          <w:spacing w:val="-3"/>
        </w:rPr>
        <w:t>c</w:t>
      </w:r>
      <w:r w:rsidRPr="00D31D33">
        <w:rPr>
          <w:rFonts w:eastAsia="Arial"/>
        </w:rPr>
        <w:t>y</w:t>
      </w:r>
      <w:r w:rsidRPr="00D31D33">
        <w:rPr>
          <w:rFonts w:eastAsia="Arial"/>
          <w:spacing w:val="-2"/>
        </w:rPr>
        <w:t xml:space="preserve"> </w:t>
      </w:r>
      <w:r w:rsidRPr="00D31D33">
        <w:rPr>
          <w:rFonts w:eastAsia="Arial"/>
          <w:spacing w:val="-1"/>
        </w:rPr>
        <w:t>i</w:t>
      </w:r>
      <w:r w:rsidRPr="00D31D33">
        <w:rPr>
          <w:rFonts w:eastAsia="Arial"/>
        </w:rPr>
        <w:t>s</w:t>
      </w:r>
      <w:r w:rsidRPr="00D31D33">
        <w:rPr>
          <w:rFonts w:eastAsia="Arial"/>
          <w:spacing w:val="1"/>
        </w:rPr>
        <w:t xml:space="preserve"> </w:t>
      </w:r>
      <w:r w:rsidRPr="00D31D33">
        <w:rPr>
          <w:rFonts w:eastAsia="Arial"/>
          <w:spacing w:val="-3"/>
        </w:rPr>
        <w:t>p</w:t>
      </w:r>
      <w:r w:rsidRPr="00D31D33">
        <w:rPr>
          <w:rFonts w:eastAsia="Arial"/>
          <w:spacing w:val="1"/>
        </w:rPr>
        <w:t>r</w:t>
      </w:r>
      <w:r w:rsidRPr="00D31D33">
        <w:rPr>
          <w:rFonts w:eastAsia="Arial"/>
        </w:rPr>
        <w:t>ov</w:t>
      </w:r>
      <w:r w:rsidRPr="00D31D33">
        <w:rPr>
          <w:rFonts w:eastAsia="Arial"/>
          <w:spacing w:val="-1"/>
        </w:rPr>
        <w:t>i</w:t>
      </w:r>
      <w:r w:rsidRPr="00D31D33">
        <w:rPr>
          <w:rFonts w:eastAsia="Arial"/>
        </w:rPr>
        <w:t>d</w:t>
      </w:r>
      <w:r w:rsidRPr="00D31D33">
        <w:rPr>
          <w:rFonts w:eastAsia="Arial"/>
          <w:spacing w:val="-1"/>
        </w:rPr>
        <w:t>e</w:t>
      </w:r>
      <w:r w:rsidRPr="00D31D33">
        <w:rPr>
          <w:rFonts w:eastAsia="Arial"/>
        </w:rPr>
        <w:t xml:space="preserve">d </w:t>
      </w:r>
      <w:r w:rsidR="00E40FC2" w:rsidRPr="00D31D33">
        <w:rPr>
          <w:rFonts w:eastAsia="Arial"/>
        </w:rPr>
        <w:t xml:space="preserve">tables </w:t>
      </w:r>
      <w:r w:rsidRPr="00D31D33">
        <w:rPr>
          <w:rFonts w:eastAsia="Arial"/>
        </w:rPr>
        <w:t>be</w:t>
      </w:r>
      <w:r w:rsidRPr="00D31D33">
        <w:rPr>
          <w:rFonts w:eastAsia="Arial"/>
          <w:spacing w:val="-4"/>
        </w:rPr>
        <w:t>l</w:t>
      </w:r>
      <w:r w:rsidRPr="00D31D33">
        <w:rPr>
          <w:rFonts w:eastAsia="Arial"/>
        </w:rPr>
        <w:t>ow as</w:t>
      </w:r>
      <w:r w:rsidR="00E40FC2" w:rsidRPr="00D31D33">
        <w:rPr>
          <w:rFonts w:eastAsia="Arial"/>
          <w:b/>
          <w:bCs/>
        </w:rPr>
        <w:t xml:space="preserve"> </w:t>
      </w:r>
      <w:r w:rsidRPr="00D31D33">
        <w:rPr>
          <w:rFonts w:eastAsia="Arial"/>
          <w:b/>
          <w:bCs/>
        </w:rPr>
        <w:t>,</w:t>
      </w:r>
      <w:r w:rsidRPr="00D31D33">
        <w:rPr>
          <w:rFonts w:eastAsia="Arial"/>
          <w:b/>
          <w:bCs/>
          <w:spacing w:val="-1"/>
        </w:rPr>
        <w:t xml:space="preserve"> </w:t>
      </w:r>
      <w:r w:rsidRPr="00D31D33">
        <w:rPr>
          <w:rFonts w:eastAsia="Arial"/>
          <w:spacing w:val="-1"/>
        </w:rPr>
        <w:t>respectively</w:t>
      </w:r>
      <w:r w:rsidRPr="00D31D33">
        <w:rPr>
          <w:rFonts w:eastAsia="Arial"/>
        </w:rPr>
        <w:t>.</w:t>
      </w:r>
    </w:p>
    <w:p w14:paraId="719AC475" w14:textId="7C25F4A7" w:rsidR="00F7520F" w:rsidRPr="00D31D33" w:rsidRDefault="00F7520F" w:rsidP="00063BC4">
      <w:pPr>
        <w:pStyle w:val="TextADBLvl10"/>
      </w:pPr>
      <w:r w:rsidRPr="00D31D33">
        <w:t xml:space="preserve">An environmental management and monitoring plan (EMMP) establishes the linkages </w:t>
      </w:r>
      <w:r w:rsidRPr="00D31D33">
        <w:rPr>
          <w:rFonts w:eastAsia="Arial"/>
          <w:spacing w:val="10"/>
          <w:position w:val="1"/>
        </w:rPr>
        <w:t>between</w:t>
      </w:r>
      <w:r w:rsidRPr="00D31D33">
        <w:t xml:space="preserve"> the environmental and social impacts, mitigation strategy and the agencies responsible for execution. Thus, the EMMP covers:</w:t>
      </w:r>
    </w:p>
    <w:p w14:paraId="596FB30A" w14:textId="77777777" w:rsidR="00F7520F" w:rsidRPr="00D31D33" w:rsidRDefault="00F7520F" w:rsidP="00E40FC2">
      <w:pPr>
        <w:pStyle w:val="ListBullet4"/>
      </w:pPr>
      <w:r w:rsidRPr="00D31D33">
        <w:t>A comprehensive listing of mitigation measures (actions).</w:t>
      </w:r>
    </w:p>
    <w:p w14:paraId="2D346E43" w14:textId="77777777" w:rsidR="00F7520F" w:rsidRPr="00D31D33" w:rsidRDefault="00F7520F" w:rsidP="00E40FC2">
      <w:pPr>
        <w:pStyle w:val="ListBullet4"/>
      </w:pPr>
      <w:r w:rsidRPr="00D31D33">
        <w:t>The institution(s)/ person(s) responsible for implementation of specific actions.</w:t>
      </w:r>
    </w:p>
    <w:p w14:paraId="4F76BBD5" w14:textId="77777777" w:rsidR="00F7520F" w:rsidRPr="00D31D33" w:rsidRDefault="00F7520F" w:rsidP="00E40FC2">
      <w:pPr>
        <w:pStyle w:val="ListBullet4"/>
      </w:pPr>
      <w:r w:rsidRPr="00D31D33">
        <w:t>The parameters to be monitored to ensure the effective implementation of the actions.</w:t>
      </w:r>
    </w:p>
    <w:p w14:paraId="1910BCC3" w14:textId="21703786" w:rsidR="00F7520F" w:rsidRPr="00D31D33" w:rsidRDefault="00F7520F" w:rsidP="00E40FC2">
      <w:pPr>
        <w:pStyle w:val="ListBullet4"/>
        <w:rPr>
          <w:rFonts w:eastAsia="Arial"/>
        </w:rPr>
      </w:pPr>
      <w:r w:rsidRPr="00D31D33">
        <w:t xml:space="preserve">A timescale for the implementation of actions has been indicated subject to the project life cycle and indicated as </w:t>
      </w:r>
      <w:r w:rsidR="005435F9">
        <w:t>d</w:t>
      </w:r>
      <w:r w:rsidRPr="00D31D33">
        <w:t xml:space="preserve">esign </w:t>
      </w:r>
      <w:r w:rsidR="005435F9">
        <w:t>p</w:t>
      </w:r>
      <w:r w:rsidRPr="00D31D33">
        <w:t xml:space="preserve">hase, </w:t>
      </w:r>
      <w:r w:rsidR="005435F9">
        <w:t>c</w:t>
      </w:r>
      <w:r w:rsidRPr="00D31D33">
        <w:t xml:space="preserve">onstruction and </w:t>
      </w:r>
      <w:r w:rsidR="005435F9">
        <w:t>d</w:t>
      </w:r>
      <w:r w:rsidRPr="00D31D33">
        <w:t xml:space="preserve">uring </w:t>
      </w:r>
      <w:r w:rsidR="005435F9">
        <w:t>the o</w:t>
      </w:r>
      <w:r w:rsidRPr="00D31D33">
        <w:t>peration</w:t>
      </w:r>
      <w:r w:rsidR="005435F9">
        <w:t xml:space="preserve"> phase</w:t>
      </w:r>
      <w:r w:rsidRPr="00D31D33">
        <w:t>.</w:t>
      </w:r>
    </w:p>
    <w:p w14:paraId="32264B46" w14:textId="3C0BF5D7" w:rsidR="00F7520F" w:rsidRPr="00D31D33" w:rsidRDefault="00F7520F" w:rsidP="00E40FC2">
      <w:pPr>
        <w:pStyle w:val="ListBullet4"/>
        <w:rPr>
          <w:rFonts w:eastAsia="Arial"/>
        </w:rPr>
      </w:pPr>
      <w:r w:rsidRPr="00D31D33">
        <w:rPr>
          <w:rFonts w:eastAsia="Arial"/>
          <w:spacing w:val="-1"/>
          <w:position w:val="1"/>
        </w:rPr>
        <w:t>D</w:t>
      </w:r>
      <w:r w:rsidRPr="00D31D33">
        <w:rPr>
          <w:rFonts w:eastAsia="Arial"/>
          <w:position w:val="1"/>
        </w:rPr>
        <w:t>uri</w:t>
      </w:r>
      <w:r w:rsidRPr="00D31D33">
        <w:rPr>
          <w:rFonts w:eastAsia="Arial"/>
          <w:spacing w:val="-1"/>
          <w:position w:val="1"/>
        </w:rPr>
        <w:t>n</w:t>
      </w:r>
      <w:r w:rsidRPr="00D31D33">
        <w:rPr>
          <w:rFonts w:eastAsia="Arial"/>
          <w:position w:val="1"/>
        </w:rPr>
        <w:t>g</w:t>
      </w:r>
      <w:r w:rsidRPr="00D31D33">
        <w:rPr>
          <w:rFonts w:eastAsia="Arial"/>
          <w:spacing w:val="1"/>
          <w:position w:val="1"/>
        </w:rPr>
        <w:t xml:space="preserve"> t</w:t>
      </w:r>
      <w:r w:rsidRPr="00D31D33">
        <w:rPr>
          <w:rFonts w:eastAsia="Arial"/>
          <w:position w:val="1"/>
        </w:rPr>
        <w:t>he p</w:t>
      </w:r>
      <w:r w:rsidRPr="00D31D33">
        <w:rPr>
          <w:rFonts w:eastAsia="Arial"/>
          <w:spacing w:val="-2"/>
          <w:position w:val="1"/>
        </w:rPr>
        <w:t>r</w:t>
      </w:r>
      <w:r w:rsidRPr="00D31D33">
        <w:rPr>
          <w:rFonts w:eastAsia="Arial"/>
          <w:position w:val="1"/>
        </w:rPr>
        <w:t>oc</w:t>
      </w:r>
      <w:r w:rsidRPr="00D31D33">
        <w:rPr>
          <w:rFonts w:eastAsia="Arial"/>
          <w:spacing w:val="-1"/>
          <w:position w:val="1"/>
        </w:rPr>
        <w:t>u</w:t>
      </w:r>
      <w:r w:rsidRPr="00D31D33">
        <w:rPr>
          <w:rFonts w:eastAsia="Arial"/>
          <w:spacing w:val="1"/>
          <w:position w:val="1"/>
        </w:rPr>
        <w:t>r</w:t>
      </w:r>
      <w:r w:rsidRPr="00D31D33">
        <w:rPr>
          <w:rFonts w:eastAsia="Arial"/>
          <w:spacing w:val="-3"/>
          <w:position w:val="1"/>
        </w:rPr>
        <w:t>e</w:t>
      </w:r>
      <w:r w:rsidRPr="00D31D33">
        <w:rPr>
          <w:rFonts w:eastAsia="Arial"/>
          <w:spacing w:val="1"/>
          <w:position w:val="1"/>
        </w:rPr>
        <w:t>m</w:t>
      </w:r>
      <w:r w:rsidRPr="00D31D33">
        <w:rPr>
          <w:rFonts w:eastAsia="Arial"/>
          <w:position w:val="1"/>
        </w:rPr>
        <w:t>e</w:t>
      </w:r>
      <w:r w:rsidRPr="00D31D33">
        <w:rPr>
          <w:rFonts w:eastAsia="Arial"/>
          <w:spacing w:val="-1"/>
          <w:position w:val="1"/>
        </w:rPr>
        <w:t>n</w:t>
      </w:r>
      <w:r w:rsidRPr="00D31D33">
        <w:rPr>
          <w:rFonts w:eastAsia="Arial"/>
          <w:position w:val="1"/>
        </w:rPr>
        <w:t>t</w:t>
      </w:r>
      <w:r w:rsidRPr="00D31D33">
        <w:rPr>
          <w:rFonts w:eastAsia="Arial"/>
          <w:spacing w:val="-1"/>
          <w:position w:val="1"/>
        </w:rPr>
        <w:t>/</w:t>
      </w:r>
      <w:r w:rsidRPr="00D31D33">
        <w:rPr>
          <w:rFonts w:eastAsia="Arial"/>
          <w:position w:val="1"/>
        </w:rPr>
        <w:t>pre</w:t>
      </w:r>
      <w:r w:rsidRPr="00D31D33">
        <w:rPr>
          <w:rFonts w:eastAsia="Arial"/>
          <w:spacing w:val="1"/>
          <w:position w:val="1"/>
        </w:rPr>
        <w:t>-</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spacing w:val="-3"/>
          <w:position w:val="1"/>
        </w:rPr>
        <w:t>u</w:t>
      </w:r>
      <w:r w:rsidRPr="00D31D33">
        <w:rPr>
          <w:rFonts w:eastAsia="Arial"/>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
          <w:position w:val="1"/>
        </w:rPr>
        <w:t xml:space="preserve"> </w:t>
      </w:r>
      <w:r w:rsidRPr="00D31D33">
        <w:rPr>
          <w:rFonts w:eastAsia="Arial"/>
          <w:position w:val="1"/>
        </w:rPr>
        <w:t>p</w:t>
      </w:r>
      <w:r w:rsidRPr="00D31D33">
        <w:rPr>
          <w:rFonts w:eastAsia="Arial"/>
          <w:spacing w:val="-1"/>
          <w:position w:val="1"/>
        </w:rPr>
        <w:t>e</w:t>
      </w:r>
      <w:r w:rsidRPr="00D31D33">
        <w:rPr>
          <w:rFonts w:eastAsia="Arial"/>
          <w:spacing w:val="1"/>
          <w:position w:val="1"/>
        </w:rPr>
        <w:t>r</w:t>
      </w:r>
      <w:r w:rsidRPr="00D31D33">
        <w:rPr>
          <w:rFonts w:eastAsia="Arial"/>
          <w:spacing w:val="-1"/>
          <w:position w:val="1"/>
        </w:rPr>
        <w:t>i</w:t>
      </w:r>
      <w:r w:rsidRPr="00D31D33">
        <w:rPr>
          <w:rFonts w:eastAsia="Arial"/>
          <w:position w:val="1"/>
        </w:rPr>
        <w:t>o</w:t>
      </w:r>
      <w:r w:rsidRPr="00D31D33">
        <w:rPr>
          <w:rFonts w:eastAsia="Arial"/>
          <w:spacing w:val="-3"/>
          <w:position w:val="1"/>
        </w:rPr>
        <w:t>d</w:t>
      </w:r>
      <w:r w:rsidRPr="00D31D33">
        <w:rPr>
          <w:rFonts w:eastAsia="Arial"/>
          <w:position w:val="1"/>
        </w:rPr>
        <w:t>,</w:t>
      </w:r>
      <w:r w:rsidRPr="00D31D33">
        <w:rPr>
          <w:rFonts w:eastAsia="Arial"/>
          <w:spacing w:val="2"/>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position w:val="1"/>
        </w:rPr>
        <w:t>m</w:t>
      </w:r>
      <w:r w:rsidRPr="00D31D33">
        <w:rPr>
          <w:rFonts w:eastAsia="Arial"/>
          <w:position w:val="1"/>
        </w:rPr>
        <w:t>o</w:t>
      </w:r>
      <w:r w:rsidRPr="00D31D33">
        <w:rPr>
          <w:rFonts w:eastAsia="Arial"/>
          <w:spacing w:val="-1"/>
          <w:position w:val="1"/>
        </w:rPr>
        <w:t>ni</w:t>
      </w:r>
      <w:r w:rsidRPr="00D31D33">
        <w:rPr>
          <w:rFonts w:eastAsia="Arial"/>
          <w:spacing w:val="1"/>
          <w:position w:val="1"/>
        </w:rPr>
        <w:t>t</w:t>
      </w:r>
      <w:r w:rsidRPr="00D31D33">
        <w:rPr>
          <w:rFonts w:eastAsia="Arial"/>
          <w:spacing w:val="-3"/>
          <w:position w:val="1"/>
        </w:rPr>
        <w:t>o</w:t>
      </w:r>
      <w:r w:rsidRPr="00D31D33">
        <w:rPr>
          <w:rFonts w:eastAsia="Arial"/>
          <w:spacing w:val="1"/>
          <w:position w:val="1"/>
        </w:rPr>
        <w:t>r</w:t>
      </w:r>
      <w:r w:rsidRPr="00D31D33">
        <w:rPr>
          <w:rFonts w:eastAsia="Arial"/>
          <w:spacing w:val="-1"/>
          <w:position w:val="1"/>
        </w:rPr>
        <w:t>i</w:t>
      </w:r>
      <w:r w:rsidRPr="00D31D33">
        <w:rPr>
          <w:rFonts w:eastAsia="Arial"/>
          <w:position w:val="1"/>
        </w:rPr>
        <w:t>ng activ</w:t>
      </w:r>
      <w:r w:rsidRPr="00D31D33">
        <w:rPr>
          <w:rFonts w:eastAsia="Arial"/>
          <w:spacing w:val="-1"/>
          <w:position w:val="1"/>
        </w:rPr>
        <w:t>i</w:t>
      </w:r>
      <w:r w:rsidRPr="00D31D33">
        <w:rPr>
          <w:rFonts w:eastAsia="Arial"/>
          <w:spacing w:val="1"/>
          <w:position w:val="1"/>
        </w:rPr>
        <w:t>t</w:t>
      </w:r>
      <w:r w:rsidRPr="00D31D33">
        <w:rPr>
          <w:rFonts w:eastAsia="Arial"/>
          <w:spacing w:val="-1"/>
          <w:position w:val="1"/>
        </w:rPr>
        <w:t>i</w:t>
      </w:r>
      <w:r w:rsidRPr="00D31D33">
        <w:rPr>
          <w:rFonts w:eastAsia="Arial"/>
          <w:position w:val="1"/>
        </w:rPr>
        <w:t>es</w:t>
      </w:r>
      <w:r w:rsidRPr="00D31D33">
        <w:rPr>
          <w:rFonts w:eastAsia="Arial"/>
          <w:spacing w:val="-2"/>
          <w:position w:val="1"/>
        </w:rPr>
        <w:t xml:space="preserve"> </w:t>
      </w:r>
      <w:r w:rsidRPr="00D31D33">
        <w:rPr>
          <w:rFonts w:eastAsia="Arial"/>
          <w:spacing w:val="-1"/>
          <w:position w:val="1"/>
        </w:rPr>
        <w:t>wil</w:t>
      </w:r>
      <w:r w:rsidRPr="00D31D33">
        <w:rPr>
          <w:rFonts w:eastAsia="Arial"/>
          <w:position w:val="1"/>
        </w:rPr>
        <w:t xml:space="preserve">l </w:t>
      </w:r>
      <w:r w:rsidRPr="00D31D33">
        <w:rPr>
          <w:rFonts w:eastAsia="Arial"/>
          <w:spacing w:val="1"/>
          <w:position w:val="1"/>
        </w:rPr>
        <w:t>f</w:t>
      </w:r>
      <w:r w:rsidRPr="00D31D33">
        <w:rPr>
          <w:rFonts w:eastAsia="Arial"/>
          <w:position w:val="1"/>
        </w:rPr>
        <w:t>oc</w:t>
      </w:r>
      <w:r w:rsidRPr="00D31D33">
        <w:rPr>
          <w:rFonts w:eastAsia="Arial"/>
          <w:spacing w:val="-1"/>
          <w:position w:val="1"/>
        </w:rPr>
        <w:t>u</w:t>
      </w:r>
      <w:r w:rsidRPr="00D31D33">
        <w:rPr>
          <w:rFonts w:eastAsia="Arial"/>
          <w:position w:val="1"/>
        </w:rPr>
        <w:t>s</w:t>
      </w:r>
      <w:r w:rsidRPr="00D31D33">
        <w:rPr>
          <w:rFonts w:eastAsia="Arial"/>
          <w:spacing w:val="1"/>
          <w:position w:val="1"/>
        </w:rPr>
        <w:t xml:space="preserve"> </w:t>
      </w:r>
      <w:r w:rsidRPr="00D31D33">
        <w:rPr>
          <w:rFonts w:eastAsia="Arial"/>
          <w:position w:val="1"/>
        </w:rPr>
        <w:t xml:space="preserve">on </w:t>
      </w:r>
      <w:r w:rsidRPr="00D31D33">
        <w:rPr>
          <w:rFonts w:eastAsia="Arial"/>
          <w:spacing w:val="1"/>
        </w:rPr>
        <w:t>(</w:t>
      </w:r>
      <w:r w:rsidRPr="00D31D33">
        <w:rPr>
          <w:rFonts w:eastAsia="Arial"/>
          <w:spacing w:val="-1"/>
        </w:rPr>
        <w:t>i</w:t>
      </w:r>
      <w:r w:rsidRPr="00D31D33">
        <w:rPr>
          <w:rFonts w:eastAsia="Arial"/>
        </w:rPr>
        <w:t>) ch</w:t>
      </w:r>
      <w:r w:rsidRPr="00D31D33">
        <w:rPr>
          <w:rFonts w:eastAsia="Arial"/>
          <w:spacing w:val="-3"/>
        </w:rPr>
        <w:t>e</w:t>
      </w:r>
      <w:r w:rsidRPr="00D31D33">
        <w:rPr>
          <w:rFonts w:eastAsia="Arial"/>
        </w:rPr>
        <w:t>ck</w:t>
      </w:r>
      <w:r w:rsidRPr="00D31D33">
        <w:rPr>
          <w:rFonts w:eastAsia="Arial"/>
          <w:spacing w:val="-1"/>
        </w:rPr>
        <w:t>i</w:t>
      </w:r>
      <w:r w:rsidRPr="00D31D33">
        <w:rPr>
          <w:rFonts w:eastAsia="Arial"/>
        </w:rPr>
        <w:t xml:space="preserve">ng </w:t>
      </w:r>
      <w:r w:rsidRPr="00D31D33">
        <w:rPr>
          <w:rFonts w:eastAsia="Arial"/>
          <w:spacing w:val="1"/>
        </w:rPr>
        <w:t>t</w:t>
      </w:r>
      <w:r w:rsidRPr="00D31D33">
        <w:rPr>
          <w:rFonts w:eastAsia="Arial"/>
        </w:rPr>
        <w:t xml:space="preserve">he </w:t>
      </w:r>
      <w:r w:rsidR="00E40FC2" w:rsidRPr="00D31D33">
        <w:rPr>
          <w:rFonts w:eastAsia="Arial"/>
        </w:rPr>
        <w:t>co</w:t>
      </w:r>
      <w:r w:rsidR="00E40FC2" w:rsidRPr="00D31D33">
        <w:rPr>
          <w:rFonts w:eastAsia="Arial"/>
          <w:spacing w:val="-3"/>
        </w:rPr>
        <w:t>n</w:t>
      </w:r>
      <w:r w:rsidR="00E40FC2" w:rsidRPr="00D31D33">
        <w:rPr>
          <w:rFonts w:eastAsia="Arial"/>
          <w:spacing w:val="1"/>
        </w:rPr>
        <w:t>tr</w:t>
      </w:r>
      <w:r w:rsidR="00E40FC2" w:rsidRPr="00D31D33">
        <w:rPr>
          <w:rFonts w:eastAsia="Arial"/>
          <w:spacing w:val="-3"/>
        </w:rPr>
        <w:t>a</w:t>
      </w:r>
      <w:r w:rsidR="00E40FC2" w:rsidRPr="00D31D33">
        <w:rPr>
          <w:rFonts w:eastAsia="Arial"/>
        </w:rPr>
        <w:t>c</w:t>
      </w:r>
      <w:r w:rsidR="00E40FC2" w:rsidRPr="00D31D33">
        <w:rPr>
          <w:rFonts w:eastAsia="Arial"/>
          <w:spacing w:val="1"/>
        </w:rPr>
        <w:t>t</w:t>
      </w:r>
      <w:r w:rsidR="00E40FC2" w:rsidRPr="00D31D33">
        <w:rPr>
          <w:rFonts w:eastAsia="Arial"/>
        </w:rPr>
        <w:t xml:space="preserve">or’s </w:t>
      </w:r>
      <w:r w:rsidR="00EE745F" w:rsidRPr="00D31D33">
        <w:rPr>
          <w:rFonts w:eastAsia="Arial"/>
        </w:rPr>
        <w:t xml:space="preserve">bidding </w:t>
      </w:r>
      <w:r w:rsidR="00EE745F" w:rsidRPr="00D31D33">
        <w:rPr>
          <w:rFonts w:eastAsia="Arial"/>
          <w:spacing w:val="2"/>
        </w:rPr>
        <w:t>documents</w:t>
      </w:r>
      <w:r w:rsidR="00EE745F" w:rsidRPr="00D31D33">
        <w:rPr>
          <w:rFonts w:eastAsia="Arial"/>
        </w:rPr>
        <w:t xml:space="preserve">, </w:t>
      </w:r>
      <w:r w:rsidR="00EE745F" w:rsidRPr="00D31D33">
        <w:rPr>
          <w:rFonts w:eastAsia="Arial"/>
          <w:spacing w:val="2"/>
        </w:rPr>
        <w:t>particularly</w:t>
      </w:r>
      <w:r w:rsidRPr="00D31D33">
        <w:rPr>
          <w:rFonts w:eastAsia="Arial"/>
        </w:rPr>
        <w:t xml:space="preserve"> </w:t>
      </w:r>
      <w:r w:rsidRPr="00D31D33">
        <w:rPr>
          <w:rFonts w:eastAsia="Arial"/>
          <w:spacing w:val="1"/>
        </w:rPr>
        <w:t>t</w:t>
      </w:r>
      <w:r w:rsidRPr="00D31D33">
        <w:rPr>
          <w:rFonts w:eastAsia="Arial"/>
        </w:rPr>
        <w:t>o e</w:t>
      </w:r>
      <w:r w:rsidRPr="00D31D33">
        <w:rPr>
          <w:rFonts w:eastAsia="Arial"/>
          <w:spacing w:val="-3"/>
        </w:rPr>
        <w:t>n</w:t>
      </w:r>
      <w:r w:rsidRPr="00D31D33">
        <w:rPr>
          <w:rFonts w:eastAsia="Arial"/>
        </w:rPr>
        <w:t>s</w:t>
      </w:r>
      <w:r w:rsidRPr="00D31D33">
        <w:rPr>
          <w:rFonts w:eastAsia="Arial"/>
          <w:spacing w:val="-3"/>
        </w:rPr>
        <w:t>u</w:t>
      </w:r>
      <w:r w:rsidRPr="00D31D33">
        <w:rPr>
          <w:rFonts w:eastAsia="Arial"/>
          <w:spacing w:val="1"/>
        </w:rPr>
        <w:t>r</w:t>
      </w:r>
      <w:r w:rsidRPr="00D31D33">
        <w:rPr>
          <w:rFonts w:eastAsia="Arial"/>
        </w:rPr>
        <w:t xml:space="preserve">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 a</w:t>
      </w:r>
      <w:r w:rsidRPr="00D31D33">
        <w:rPr>
          <w:rFonts w:eastAsia="Arial"/>
          <w:spacing w:val="-1"/>
        </w:rPr>
        <w:t>l</w:t>
      </w:r>
      <w:r w:rsidRPr="00D31D33">
        <w:rPr>
          <w:rFonts w:eastAsia="Arial"/>
        </w:rPr>
        <w:t>l n</w:t>
      </w:r>
      <w:r w:rsidRPr="00D31D33">
        <w:rPr>
          <w:rFonts w:eastAsia="Arial"/>
          <w:spacing w:val="-1"/>
        </w:rPr>
        <w:t>e</w:t>
      </w:r>
      <w:r w:rsidRPr="00D31D33">
        <w:rPr>
          <w:rFonts w:eastAsia="Arial"/>
        </w:rPr>
        <w:t>cess</w:t>
      </w:r>
      <w:r w:rsidRPr="00D31D33">
        <w:rPr>
          <w:rFonts w:eastAsia="Arial"/>
          <w:spacing w:val="-1"/>
        </w:rPr>
        <w:t>a</w:t>
      </w:r>
      <w:r w:rsidRPr="00D31D33">
        <w:rPr>
          <w:rFonts w:eastAsia="Arial"/>
          <w:spacing w:val="1"/>
        </w:rPr>
        <w:t>r</w:t>
      </w:r>
      <w:r w:rsidRPr="00D31D33">
        <w:rPr>
          <w:rFonts w:eastAsia="Arial"/>
        </w:rPr>
        <w:t>y</w:t>
      </w:r>
      <w:r w:rsidRPr="00D31D33">
        <w:rPr>
          <w:rFonts w:eastAsia="Arial"/>
          <w:spacing w:val="4"/>
        </w:rPr>
        <w:t xml:space="preserve"> </w:t>
      </w:r>
      <w:r w:rsidRPr="00D31D33">
        <w:rPr>
          <w:rFonts w:eastAsia="Arial"/>
          <w:spacing w:val="-3"/>
        </w:rPr>
        <w:t>e</w:t>
      </w:r>
      <w:r w:rsidRPr="00D31D33">
        <w:rPr>
          <w:rFonts w:eastAsia="Arial"/>
        </w:rPr>
        <w:t>nv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1"/>
        </w:rPr>
        <w:t xml:space="preserve"> 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h</w:t>
      </w:r>
      <w:r w:rsidRPr="00D31D33">
        <w:rPr>
          <w:rFonts w:eastAsia="Arial"/>
          <w:spacing w:val="-1"/>
        </w:rPr>
        <w:t>a</w:t>
      </w:r>
      <w:r w:rsidRPr="00D31D33">
        <w:rPr>
          <w:rFonts w:eastAsia="Arial"/>
        </w:rPr>
        <w:t>ve</w:t>
      </w:r>
      <w:r w:rsidRPr="00D31D33">
        <w:rPr>
          <w:rFonts w:eastAsia="Arial"/>
          <w:spacing w:val="3"/>
        </w:rPr>
        <w:t xml:space="preserve"> </w:t>
      </w:r>
      <w:r w:rsidRPr="00D31D33">
        <w:rPr>
          <w:rFonts w:eastAsia="Arial"/>
        </w:rPr>
        <w:t>b</w:t>
      </w:r>
      <w:r w:rsidRPr="00D31D33">
        <w:rPr>
          <w:rFonts w:eastAsia="Arial"/>
          <w:spacing w:val="-1"/>
        </w:rPr>
        <w:t>e</w:t>
      </w:r>
      <w:r w:rsidRPr="00D31D33">
        <w:rPr>
          <w:rFonts w:eastAsia="Arial"/>
        </w:rPr>
        <w:t xml:space="preserve">en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w:t>
      </w:r>
      <w:r w:rsidRPr="00D31D33">
        <w:rPr>
          <w:rFonts w:eastAsia="Arial"/>
          <w:spacing w:val="-1"/>
        </w:rPr>
        <w:t>d</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w:t>
      </w:r>
      <w:r w:rsidRPr="00D31D33">
        <w:rPr>
          <w:rFonts w:eastAsia="Arial"/>
          <w:spacing w:val="-1"/>
        </w:rPr>
        <w:t>ii</w:t>
      </w:r>
      <w:r w:rsidRPr="00D31D33">
        <w:rPr>
          <w:rFonts w:eastAsia="Arial"/>
        </w:rPr>
        <w:t>)</w:t>
      </w:r>
      <w:r w:rsidRPr="00D31D33">
        <w:rPr>
          <w:rFonts w:eastAsia="Arial"/>
          <w:spacing w:val="2"/>
        </w:rPr>
        <w:t xml:space="preserve"> </w:t>
      </w:r>
      <w:r w:rsidRPr="00D31D33">
        <w:rPr>
          <w:rFonts w:eastAsia="Arial"/>
        </w:rPr>
        <w:t>ch</w:t>
      </w:r>
      <w:r w:rsidRPr="00D31D33">
        <w:rPr>
          <w:rFonts w:eastAsia="Arial"/>
          <w:spacing w:val="-1"/>
        </w:rPr>
        <w:t>e</w:t>
      </w:r>
      <w:r w:rsidRPr="00D31D33">
        <w:rPr>
          <w:rFonts w:eastAsia="Arial"/>
        </w:rPr>
        <w:t>ck</w:t>
      </w:r>
      <w:r w:rsidRPr="00D31D33">
        <w:rPr>
          <w:rFonts w:eastAsia="Arial"/>
          <w:spacing w:val="-3"/>
        </w:rPr>
        <w:t>i</w:t>
      </w:r>
      <w:r w:rsidRPr="00D31D33">
        <w:rPr>
          <w:rFonts w:eastAsia="Arial"/>
        </w:rPr>
        <w:t>ng</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2"/>
        </w:rPr>
        <w:t xml:space="preserve"> </w:t>
      </w:r>
      <w:r w:rsidRPr="00D31D33">
        <w:rPr>
          <w:rFonts w:eastAsia="Arial"/>
          <w:spacing w:val="1"/>
        </w:rPr>
        <w:t>t</w:t>
      </w:r>
      <w:r w:rsidRPr="00D31D33">
        <w:rPr>
          <w:rFonts w:eastAsia="Arial"/>
        </w:rPr>
        <w:t>he co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rPr>
        <w:t>t</w:t>
      </w:r>
      <w:r w:rsidRPr="00D31D33">
        <w:rPr>
          <w:rFonts w:eastAsia="Arial"/>
          <w:spacing w:val="4"/>
        </w:rPr>
        <w:t xml:space="preserve"> </w:t>
      </w:r>
      <w:r w:rsidRPr="00D31D33">
        <w:rPr>
          <w:rFonts w:eastAsia="Arial"/>
        </w:rPr>
        <w:t>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 xml:space="preserve">s’ </w:t>
      </w:r>
      <w:r w:rsidRPr="00D31D33">
        <w:rPr>
          <w:rFonts w:eastAsia="Arial"/>
          <w:spacing w:val="1"/>
        </w:rPr>
        <w:t>r</w:t>
      </w:r>
      <w:r w:rsidRPr="00D31D33">
        <w:rPr>
          <w:rFonts w:eastAsia="Arial"/>
        </w:rPr>
        <w:t>e</w:t>
      </w:r>
      <w:r w:rsidRPr="00D31D33">
        <w:rPr>
          <w:rFonts w:eastAsia="Arial"/>
          <w:spacing w:val="-2"/>
        </w:rPr>
        <w:t>f</w:t>
      </w:r>
      <w:r w:rsidRPr="00D31D33">
        <w:rPr>
          <w:rFonts w:eastAsia="Arial"/>
        </w:rPr>
        <w:t>erences</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4"/>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3"/>
        </w:rPr>
        <w:t xml:space="preserve"> </w:t>
      </w:r>
      <w:r w:rsidRPr="00D31D33">
        <w:rPr>
          <w:rFonts w:eastAsia="Arial"/>
          <w:spacing w:val="-2"/>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emen</w:t>
      </w:r>
      <w:r w:rsidRPr="00D31D33">
        <w:rPr>
          <w:rFonts w:eastAsia="Arial"/>
          <w:spacing w:val="-2"/>
        </w:rPr>
        <w:t>t</w:t>
      </w:r>
      <w:r w:rsidRPr="00D31D33">
        <w:rPr>
          <w:rFonts w:eastAsia="Arial"/>
        </w:rPr>
        <w:t>s h</w:t>
      </w:r>
      <w:r w:rsidRPr="00D31D33">
        <w:rPr>
          <w:rFonts w:eastAsia="Arial"/>
          <w:spacing w:val="-1"/>
        </w:rPr>
        <w:t>a</w:t>
      </w:r>
      <w:r w:rsidRPr="00D31D33">
        <w:rPr>
          <w:rFonts w:eastAsia="Arial"/>
        </w:rPr>
        <w:t>ve</w:t>
      </w:r>
      <w:r w:rsidRPr="00D31D33">
        <w:rPr>
          <w:rFonts w:eastAsia="Arial"/>
          <w:spacing w:val="5"/>
        </w:rPr>
        <w:t xml:space="preserve"> </w:t>
      </w:r>
      <w:r w:rsidRPr="00D31D33">
        <w:rPr>
          <w:rFonts w:eastAsia="Arial"/>
        </w:rPr>
        <w:t>b</w:t>
      </w:r>
      <w:r w:rsidRPr="00D31D33">
        <w:rPr>
          <w:rFonts w:eastAsia="Arial"/>
          <w:spacing w:val="-1"/>
        </w:rPr>
        <w:t>e</w:t>
      </w:r>
      <w:r w:rsidRPr="00D31D33">
        <w:rPr>
          <w:rFonts w:eastAsia="Arial"/>
        </w:rPr>
        <w:t>en</w:t>
      </w:r>
      <w:r w:rsidRPr="00D31D33">
        <w:rPr>
          <w:rFonts w:eastAsia="Arial"/>
          <w:spacing w:val="3"/>
        </w:rPr>
        <w:t xml:space="preserve"> </w:t>
      </w:r>
      <w:r w:rsidRPr="00D31D33">
        <w:rPr>
          <w:rFonts w:eastAsia="Arial"/>
          <w:spacing w:val="-1"/>
        </w:rPr>
        <w:t>i</w:t>
      </w:r>
      <w:r w:rsidRPr="00D31D33">
        <w:rPr>
          <w:rFonts w:eastAsia="Arial"/>
        </w:rPr>
        <w:t>nc</w:t>
      </w:r>
      <w:r w:rsidRPr="00D31D33">
        <w:rPr>
          <w:rFonts w:eastAsia="Arial"/>
          <w:spacing w:val="-1"/>
        </w:rPr>
        <w:t>o</w:t>
      </w:r>
      <w:r w:rsidRPr="00D31D33">
        <w:rPr>
          <w:rFonts w:eastAsia="Arial"/>
          <w:spacing w:val="1"/>
        </w:rPr>
        <w:t>r</w:t>
      </w:r>
      <w:r w:rsidRPr="00D31D33">
        <w:rPr>
          <w:rFonts w:eastAsia="Arial"/>
        </w:rPr>
        <w:t>p</w:t>
      </w:r>
      <w:r w:rsidRPr="00D31D33">
        <w:rPr>
          <w:rFonts w:eastAsia="Arial"/>
          <w:spacing w:val="-3"/>
        </w:rPr>
        <w:t>o</w:t>
      </w:r>
      <w:r w:rsidRPr="00D31D33">
        <w:rPr>
          <w:rFonts w:eastAsia="Arial"/>
          <w:spacing w:val="1"/>
        </w:rPr>
        <w:t>r</w:t>
      </w:r>
      <w:r w:rsidRPr="00D31D33">
        <w:rPr>
          <w:rFonts w:eastAsia="Arial"/>
          <w:spacing w:val="-3"/>
        </w:rPr>
        <w:t>a</w:t>
      </w:r>
      <w:r w:rsidRPr="00D31D33">
        <w:rPr>
          <w:rFonts w:eastAsia="Arial"/>
          <w:spacing w:val="1"/>
        </w:rPr>
        <w:t>t</w:t>
      </w:r>
      <w:r w:rsidRPr="00D31D33">
        <w:rPr>
          <w:rFonts w:eastAsia="Arial"/>
        </w:rPr>
        <w:t>ed</w:t>
      </w:r>
      <w:r w:rsidRPr="00D31D33">
        <w:rPr>
          <w:rFonts w:eastAsia="Arial"/>
          <w:spacing w:val="3"/>
        </w:rPr>
        <w:t xml:space="preserve"> </w:t>
      </w:r>
      <w:r w:rsidRPr="00D31D33">
        <w:rPr>
          <w:rFonts w:eastAsia="Arial"/>
        </w:rPr>
        <w:t>as</w:t>
      </w:r>
      <w:r w:rsidRPr="00D31D33">
        <w:rPr>
          <w:rFonts w:eastAsia="Arial"/>
          <w:spacing w:val="7"/>
        </w:rPr>
        <w:t xml:space="preserve"> </w:t>
      </w:r>
      <w:r w:rsidRPr="00D31D33">
        <w:rPr>
          <w:rFonts w:eastAsia="Arial"/>
        </w:rPr>
        <w:t>p</w:t>
      </w:r>
      <w:r w:rsidRPr="00D31D33">
        <w:rPr>
          <w:rFonts w:eastAsia="Arial"/>
          <w:spacing w:val="-3"/>
        </w:rPr>
        <w:t>a</w:t>
      </w:r>
      <w:r w:rsidRPr="00D31D33">
        <w:rPr>
          <w:rFonts w:eastAsia="Arial"/>
          <w:spacing w:val="1"/>
        </w:rPr>
        <w:t>r</w:t>
      </w:r>
      <w:r w:rsidRPr="00D31D33">
        <w:rPr>
          <w:rFonts w:eastAsia="Arial"/>
        </w:rPr>
        <w:t>t</w:t>
      </w:r>
      <w:r w:rsidRPr="00D31D33">
        <w:rPr>
          <w:rFonts w:eastAsia="Arial"/>
          <w:spacing w:val="4"/>
        </w:rPr>
        <w:t xml:space="preserve"> </w:t>
      </w:r>
      <w:r w:rsidRPr="00D31D33">
        <w:rPr>
          <w:rFonts w:eastAsia="Arial"/>
          <w:spacing w:val="-3"/>
        </w:rPr>
        <w:t>o</w:t>
      </w:r>
      <w:r w:rsidRPr="00D31D33">
        <w:rPr>
          <w:rFonts w:eastAsia="Arial"/>
        </w:rPr>
        <w:t>f</w:t>
      </w:r>
      <w:r w:rsidRPr="00D31D33">
        <w:rPr>
          <w:rFonts w:eastAsia="Arial"/>
          <w:spacing w:val="4"/>
        </w:rPr>
        <w:t xml:space="preserve"> </w:t>
      </w:r>
      <w:r w:rsidRPr="00D31D33">
        <w:rPr>
          <w:rFonts w:eastAsia="Arial"/>
        </w:rPr>
        <w:t>co</w:t>
      </w:r>
      <w:r w:rsidRPr="00D31D33">
        <w:rPr>
          <w:rFonts w:eastAsia="Arial"/>
          <w:spacing w:val="-1"/>
        </w:rPr>
        <w:t>nt</w:t>
      </w:r>
      <w:r w:rsidRPr="00D31D33">
        <w:rPr>
          <w:rFonts w:eastAsia="Arial"/>
          <w:spacing w:val="1"/>
        </w:rPr>
        <w: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or’s</w:t>
      </w:r>
      <w:r w:rsidRPr="00D31D33">
        <w:rPr>
          <w:rFonts w:eastAsia="Arial"/>
          <w:spacing w:val="3"/>
        </w:rPr>
        <w:t xml:space="preserve"> </w:t>
      </w:r>
      <w:r w:rsidRPr="00D31D33">
        <w:rPr>
          <w:rFonts w:eastAsia="Arial"/>
        </w:rPr>
        <w:t>a</w:t>
      </w:r>
      <w:r w:rsidRPr="00D31D33">
        <w:rPr>
          <w:rFonts w:eastAsia="Arial"/>
          <w:spacing w:val="-3"/>
        </w:rPr>
        <w:t>s</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m</w:t>
      </w:r>
      <w:r w:rsidRPr="00D31D33">
        <w:rPr>
          <w:rFonts w:eastAsia="Arial"/>
        </w:rPr>
        <w:t>ak</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s</w:t>
      </w:r>
      <w:r w:rsidRPr="00D31D33">
        <w:rPr>
          <w:rFonts w:eastAsia="Arial"/>
          <w:spacing w:val="-3"/>
        </w:rPr>
        <w:t>u</w:t>
      </w:r>
      <w:r w:rsidRPr="00D31D33">
        <w:rPr>
          <w:rFonts w:eastAsia="Arial"/>
          <w:spacing w:val="1"/>
        </w:rPr>
        <w:t>r</w:t>
      </w:r>
      <w:r w:rsidRPr="00D31D33">
        <w:rPr>
          <w:rFonts w:eastAsia="Arial"/>
        </w:rPr>
        <w:t>e</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Pr="00D31D33">
        <w:rPr>
          <w:rFonts w:eastAsia="Arial"/>
          <w:spacing w:val="7"/>
        </w:rPr>
        <w:t xml:space="preserve"> </w:t>
      </w:r>
      <w:r w:rsidRPr="00D31D33">
        <w:rPr>
          <w:rFonts w:eastAsia="Arial"/>
          <w:spacing w:val="-3"/>
        </w:rPr>
        <w:t>a</w:t>
      </w:r>
      <w:r w:rsidRPr="00D31D33">
        <w:rPr>
          <w:rFonts w:eastAsia="Arial"/>
        </w:rPr>
        <w:t>ny a</w:t>
      </w:r>
      <w:r w:rsidRPr="00D31D33">
        <w:rPr>
          <w:rFonts w:eastAsia="Arial"/>
          <w:spacing w:val="-1"/>
        </w:rPr>
        <w:t>d</w:t>
      </w:r>
      <w:r w:rsidRPr="00D31D33">
        <w:rPr>
          <w:rFonts w:eastAsia="Arial"/>
        </w:rPr>
        <w:t>va</w:t>
      </w:r>
      <w:r w:rsidRPr="00D31D33">
        <w:rPr>
          <w:rFonts w:eastAsia="Arial"/>
          <w:spacing w:val="-1"/>
        </w:rPr>
        <w:t>n</w:t>
      </w:r>
      <w:r w:rsidRPr="00D31D33">
        <w:rPr>
          <w:rFonts w:eastAsia="Arial"/>
        </w:rPr>
        <w:t>ce w</w:t>
      </w:r>
      <w:r w:rsidRPr="00D31D33">
        <w:rPr>
          <w:rFonts w:eastAsia="Arial"/>
          <w:spacing w:val="-1"/>
        </w:rPr>
        <w:t>o</w:t>
      </w:r>
      <w:r w:rsidRPr="00D31D33">
        <w:rPr>
          <w:rFonts w:eastAsia="Arial"/>
          <w:spacing w:val="1"/>
        </w:rPr>
        <w:t>r</w:t>
      </w:r>
      <w:r w:rsidRPr="00D31D33">
        <w:rPr>
          <w:rFonts w:eastAsia="Arial"/>
          <w:spacing w:val="-2"/>
        </w:rPr>
        <w:t>k</w:t>
      </w:r>
      <w:r w:rsidRPr="00D31D33">
        <w:rPr>
          <w:rFonts w:eastAsia="Arial"/>
        </w:rPr>
        <w:t>s</w:t>
      </w:r>
      <w:r w:rsidRPr="00D31D33">
        <w:rPr>
          <w:rFonts w:eastAsia="Arial"/>
          <w:spacing w:val="1"/>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rPr>
        <w:t>c</w:t>
      </w:r>
      <w:r w:rsidRPr="00D31D33">
        <w:rPr>
          <w:rFonts w:eastAsia="Arial"/>
          <w:spacing w:val="-3"/>
        </w:rPr>
        <w:t>a</w:t>
      </w:r>
      <w:r w:rsidRPr="00D31D33">
        <w:rPr>
          <w:rFonts w:eastAsia="Arial"/>
          <w:spacing w:val="1"/>
        </w:rPr>
        <w:t>rr</w:t>
      </w:r>
      <w:r w:rsidRPr="00D31D33">
        <w:rPr>
          <w:rFonts w:eastAsia="Arial"/>
          <w:spacing w:val="-3"/>
        </w:rPr>
        <w:t>i</w:t>
      </w:r>
      <w:r w:rsidRPr="00D31D33">
        <w:rPr>
          <w:rFonts w:eastAsia="Arial"/>
        </w:rPr>
        <w:t>ed o</w:t>
      </w:r>
      <w:r w:rsidRPr="00D31D33">
        <w:rPr>
          <w:rFonts w:eastAsia="Arial"/>
          <w:spacing w:val="-1"/>
        </w:rPr>
        <w:t>u</w:t>
      </w:r>
      <w:r w:rsidRPr="00D31D33">
        <w:rPr>
          <w:rFonts w:eastAsia="Arial"/>
        </w:rPr>
        <w:t xml:space="preserve">t </w:t>
      </w:r>
      <w:r w:rsidRPr="00D31D33">
        <w:rPr>
          <w:rFonts w:eastAsia="Arial"/>
          <w:spacing w:val="-1"/>
        </w:rPr>
        <w:t>i</w:t>
      </w:r>
      <w:r w:rsidRPr="00D31D33">
        <w:rPr>
          <w:rFonts w:eastAsia="Arial"/>
        </w:rPr>
        <w:t>n good</w:t>
      </w:r>
      <w:r w:rsidRPr="00D31D33">
        <w:rPr>
          <w:rFonts w:eastAsia="Arial"/>
          <w:spacing w:val="-2"/>
        </w:rPr>
        <w:t xml:space="preserve"> </w:t>
      </w:r>
      <w:r w:rsidRPr="00D31D33">
        <w:rPr>
          <w:rFonts w:eastAsia="Arial"/>
          <w:spacing w:val="1"/>
        </w:rPr>
        <w:t>t</w:t>
      </w:r>
      <w:r w:rsidRPr="00D31D33">
        <w:rPr>
          <w:rFonts w:eastAsia="Arial"/>
          <w:spacing w:val="-1"/>
        </w:rPr>
        <w:t>i</w:t>
      </w:r>
      <w:r w:rsidRPr="00D31D33">
        <w:rPr>
          <w:rFonts w:eastAsia="Arial"/>
          <w:spacing w:val="1"/>
        </w:rPr>
        <w:t>m</w:t>
      </w:r>
      <w:r w:rsidRPr="00D31D33">
        <w:rPr>
          <w:rFonts w:eastAsia="Arial"/>
          <w:spacing w:val="-3"/>
        </w:rPr>
        <w:t>e</w:t>
      </w:r>
      <w:r w:rsidRPr="00D31D33">
        <w:rPr>
          <w:rFonts w:eastAsia="Arial"/>
        </w:rPr>
        <w:t>.</w:t>
      </w:r>
    </w:p>
    <w:p w14:paraId="02228C62" w14:textId="4801EDE2" w:rsidR="00F7520F" w:rsidRPr="00D31D33" w:rsidRDefault="00F7520F" w:rsidP="00063BC4">
      <w:pPr>
        <w:pStyle w:val="TextADBLvl10"/>
        <w:rPr>
          <w:rFonts w:eastAsia="Arial"/>
        </w:rPr>
      </w:pPr>
      <w:r w:rsidRPr="00D31D33">
        <w:rPr>
          <w:rFonts w:eastAsia="Arial"/>
          <w:spacing w:val="-1"/>
        </w:rPr>
        <w:t>D</w:t>
      </w:r>
      <w:r w:rsidRPr="00D31D33">
        <w:rPr>
          <w:rFonts w:eastAsia="Arial"/>
        </w:rPr>
        <w:t>uri</w:t>
      </w:r>
      <w:r w:rsidRPr="00D31D33">
        <w:rPr>
          <w:rFonts w:eastAsia="Arial"/>
          <w:spacing w:val="-1"/>
        </w:rPr>
        <w:t>n</w:t>
      </w:r>
      <w:r w:rsidRPr="00D31D33">
        <w:rPr>
          <w:rFonts w:eastAsia="Arial"/>
        </w:rPr>
        <w:t>g</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rPr>
        <w:t>co</w:t>
      </w:r>
      <w:r w:rsidRPr="00D31D33">
        <w:rPr>
          <w:rFonts w:eastAsia="Arial"/>
          <w:spacing w:val="-1"/>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ucti</w:t>
      </w:r>
      <w:r w:rsidRPr="00D31D33">
        <w:rPr>
          <w:rFonts w:eastAsia="Arial"/>
          <w:spacing w:val="-1"/>
        </w:rPr>
        <w:t>o</w:t>
      </w:r>
      <w:r w:rsidRPr="00D31D33">
        <w:rPr>
          <w:rFonts w:eastAsia="Arial"/>
        </w:rPr>
        <w:t>n</w:t>
      </w:r>
      <w:r w:rsidRPr="00D31D33">
        <w:rPr>
          <w:rFonts w:eastAsia="Arial"/>
          <w:spacing w:val="-6"/>
        </w:rPr>
        <w:t xml:space="preserve"> </w:t>
      </w:r>
      <w:r w:rsidRPr="00D31D33">
        <w:rPr>
          <w:rFonts w:eastAsia="Arial"/>
          <w:spacing w:val="-3"/>
        </w:rPr>
        <w:t>p</w:t>
      </w:r>
      <w:r w:rsidRPr="00D31D33">
        <w:rPr>
          <w:rFonts w:eastAsia="Arial"/>
        </w:rPr>
        <w:t>eri</w:t>
      </w:r>
      <w:r w:rsidRPr="00D31D33">
        <w:rPr>
          <w:rFonts w:eastAsia="Arial"/>
          <w:spacing w:val="-1"/>
        </w:rPr>
        <w:t>o</w:t>
      </w:r>
      <w:r w:rsidRPr="00D31D33">
        <w:rPr>
          <w:rFonts w:eastAsia="Arial"/>
        </w:rPr>
        <w:t>d,</w:t>
      </w:r>
      <w:r w:rsidRPr="00D31D33">
        <w:rPr>
          <w:rFonts w:eastAsia="Arial"/>
          <w:spacing w:val="-5"/>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spacing w:val="1"/>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rPr>
        <w:t>ori</w:t>
      </w:r>
      <w:r w:rsidRPr="00D31D33">
        <w:rPr>
          <w:rFonts w:eastAsia="Arial"/>
          <w:spacing w:val="-1"/>
        </w:rPr>
        <w:t>n</w:t>
      </w:r>
      <w:r w:rsidRPr="00D31D33">
        <w:rPr>
          <w:rFonts w:eastAsia="Arial"/>
        </w:rPr>
        <w:t>g</w:t>
      </w:r>
      <w:r w:rsidRPr="00D31D33">
        <w:rPr>
          <w:rFonts w:eastAsia="Arial"/>
          <w:spacing w:val="-6"/>
        </w:rPr>
        <w:t xml:space="preserve"> </w:t>
      </w:r>
      <w:r w:rsidRPr="00D31D33">
        <w:rPr>
          <w:rFonts w:eastAsia="Arial"/>
        </w:rPr>
        <w:t>act</w:t>
      </w:r>
      <w:r w:rsidRPr="00D31D33">
        <w:rPr>
          <w:rFonts w:eastAsia="Arial"/>
          <w:spacing w:val="-3"/>
        </w:rPr>
        <w:t>i</w:t>
      </w:r>
      <w:r w:rsidRPr="00D31D33">
        <w:rPr>
          <w:rFonts w:eastAsia="Arial"/>
        </w:rPr>
        <w:t>v</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5"/>
        </w:rPr>
        <w:t xml:space="preserve"> </w:t>
      </w:r>
      <w:r w:rsidRPr="00D31D33">
        <w:rPr>
          <w:rFonts w:eastAsia="Arial"/>
          <w:spacing w:val="1"/>
        </w:rPr>
        <w:t>f</w:t>
      </w:r>
      <w:r w:rsidRPr="00D31D33">
        <w:rPr>
          <w:rFonts w:eastAsia="Arial"/>
        </w:rPr>
        <w:t>oc</w:t>
      </w:r>
      <w:r w:rsidRPr="00D31D33">
        <w:rPr>
          <w:rFonts w:eastAsia="Arial"/>
          <w:spacing w:val="-1"/>
        </w:rPr>
        <w:t>u</w:t>
      </w:r>
      <w:r w:rsidRPr="00D31D33">
        <w:rPr>
          <w:rFonts w:eastAsia="Arial"/>
        </w:rPr>
        <w:t>s</w:t>
      </w:r>
      <w:r w:rsidRPr="00D31D33">
        <w:rPr>
          <w:rFonts w:eastAsia="Arial"/>
          <w:spacing w:val="-4"/>
        </w:rPr>
        <w:t xml:space="preserve"> </w:t>
      </w:r>
      <w:r w:rsidRPr="00D31D33">
        <w:rPr>
          <w:rFonts w:eastAsia="Arial"/>
        </w:rPr>
        <w:t>on</w:t>
      </w:r>
      <w:r w:rsidRPr="00D31D33">
        <w:rPr>
          <w:rFonts w:eastAsia="Arial"/>
          <w:spacing w:val="-5"/>
        </w:rPr>
        <w:t xml:space="preserve"> </w:t>
      </w:r>
      <w:r w:rsidRPr="00D31D33">
        <w:rPr>
          <w:rFonts w:eastAsia="Arial"/>
        </w:rPr>
        <w:t>e</w:t>
      </w:r>
      <w:r w:rsidRPr="00D31D33">
        <w:rPr>
          <w:rFonts w:eastAsia="Arial"/>
          <w:spacing w:val="-1"/>
        </w:rPr>
        <w:t>n</w:t>
      </w:r>
      <w:r w:rsidRPr="00D31D33">
        <w:rPr>
          <w:rFonts w:eastAsia="Arial"/>
        </w:rPr>
        <w:t>sur</w:t>
      </w:r>
      <w:r w:rsidRPr="00D31D33">
        <w:rPr>
          <w:rFonts w:eastAsia="Arial"/>
          <w:spacing w:val="-3"/>
        </w:rPr>
        <w:t>i</w:t>
      </w:r>
      <w:r w:rsidRPr="00D31D33">
        <w:rPr>
          <w:rFonts w:eastAsia="Arial"/>
        </w:rPr>
        <w:t>ng</w:t>
      </w:r>
      <w:r w:rsidRPr="00D31D33">
        <w:rPr>
          <w:rFonts w:eastAsia="Arial"/>
          <w:spacing w:val="-4"/>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 xml:space="preserve">y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3"/>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w:t>
      </w:r>
      <w:r w:rsidRPr="00D31D33">
        <w:rPr>
          <w:rFonts w:eastAsia="Arial"/>
          <w:spacing w:val="1"/>
        </w:rPr>
        <w:t xml:space="preserve"> 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m</w:t>
      </w:r>
      <w:r w:rsidRPr="00D31D33">
        <w:rPr>
          <w:rFonts w:eastAsia="Arial"/>
        </w:rPr>
        <w:t>e</w:t>
      </w:r>
      <w:r w:rsidRPr="00D31D33">
        <w:rPr>
          <w:rFonts w:eastAsia="Arial"/>
          <w:spacing w:val="-3"/>
        </w:rPr>
        <w:t>a</w:t>
      </w:r>
      <w:r w:rsidRPr="00D31D33">
        <w:rPr>
          <w:rFonts w:eastAsia="Arial"/>
        </w:rPr>
        <w:t>sures</w:t>
      </w:r>
      <w:r w:rsidRPr="00D31D33">
        <w:rPr>
          <w:rFonts w:eastAsia="Arial"/>
          <w:spacing w:val="4"/>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1"/>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rPr>
        <w:t xml:space="preserve">ed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a</w:t>
      </w:r>
      <w:r w:rsidRPr="00D31D33">
        <w:rPr>
          <w:rFonts w:eastAsia="Arial"/>
          <w:spacing w:val="2"/>
        </w:rPr>
        <w:t>d</w:t>
      </w:r>
      <w:r w:rsidRPr="00D31D33">
        <w:rPr>
          <w:rFonts w:eastAsia="Arial"/>
          <w:spacing w:val="-3"/>
        </w:rPr>
        <w:t>d</w:t>
      </w:r>
      <w:r w:rsidRPr="00D31D33">
        <w:rPr>
          <w:rFonts w:eastAsia="Arial"/>
          <w:spacing w:val="1"/>
        </w:rPr>
        <w:t>r</w:t>
      </w:r>
      <w:r w:rsidRPr="00D31D33">
        <w:rPr>
          <w:rFonts w:eastAsia="Arial"/>
        </w:rPr>
        <w:t>e</w:t>
      </w:r>
      <w:r w:rsidRPr="00D31D33">
        <w:rPr>
          <w:rFonts w:eastAsia="Arial"/>
          <w:spacing w:val="-3"/>
        </w:rPr>
        <w:t>s</w:t>
      </w:r>
      <w:r w:rsidRPr="00D31D33">
        <w:rPr>
          <w:rFonts w:eastAsia="Arial"/>
        </w:rPr>
        <w:t>s</w:t>
      </w:r>
      <w:r w:rsidRPr="00D31D33">
        <w:rPr>
          <w:rFonts w:eastAsia="Arial"/>
          <w:spacing w:val="3"/>
        </w:rPr>
        <w:t xml:space="preserve"> </w:t>
      </w:r>
      <w:r w:rsidR="009B4AA1">
        <w:rPr>
          <w:rFonts w:eastAsia="Arial"/>
          <w:spacing w:val="3"/>
        </w:rPr>
        <w:t xml:space="preserve">any potential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spacing w:val="-2"/>
        </w:rPr>
        <w:t>s</w:t>
      </w:r>
      <w:r w:rsidRPr="00D31D33">
        <w:rPr>
          <w:rFonts w:eastAsia="Arial"/>
        </w:rPr>
        <w:t>.</w:t>
      </w:r>
    </w:p>
    <w:p w14:paraId="027037D0" w14:textId="06522FC2" w:rsidR="00F7520F" w:rsidRPr="00D31D33" w:rsidRDefault="00F7520F" w:rsidP="00063BC4">
      <w:pPr>
        <w:pStyle w:val="TextADBLvl10"/>
        <w:rPr>
          <w:rFonts w:eastAsia="Arial"/>
        </w:rPr>
      </w:pPr>
      <w:r w:rsidRPr="00D31D33">
        <w:rPr>
          <w:rFonts w:eastAsia="Arial"/>
          <w:spacing w:val="1"/>
          <w:position w:val="1"/>
        </w:rPr>
        <w:t>I</w:t>
      </w:r>
      <w:r w:rsidRPr="00D31D33">
        <w:rPr>
          <w:rFonts w:eastAsia="Arial"/>
          <w:position w:val="1"/>
        </w:rPr>
        <w:t>n</w:t>
      </w:r>
      <w:r w:rsidRPr="00D31D33">
        <w:rPr>
          <w:rFonts w:eastAsia="Arial"/>
          <w:spacing w:val="53"/>
          <w:position w:val="1"/>
        </w:rPr>
        <w:t xml:space="preserve"> </w:t>
      </w:r>
      <w:r w:rsidRPr="00D31D33">
        <w:rPr>
          <w:rFonts w:eastAsia="Arial"/>
          <w:position w:val="1"/>
        </w:rPr>
        <w:t>g</w:t>
      </w:r>
      <w:r w:rsidRPr="00D31D33">
        <w:rPr>
          <w:rFonts w:eastAsia="Arial"/>
          <w:spacing w:val="-1"/>
          <w:position w:val="1"/>
        </w:rPr>
        <w:t>e</w:t>
      </w:r>
      <w:r w:rsidRPr="00D31D33">
        <w:rPr>
          <w:rFonts w:eastAsia="Arial"/>
          <w:position w:val="1"/>
        </w:rPr>
        <w:t>n</w:t>
      </w:r>
      <w:r w:rsidRPr="00D31D33">
        <w:rPr>
          <w:rFonts w:eastAsia="Arial"/>
          <w:spacing w:val="-1"/>
          <w:position w:val="1"/>
        </w:rPr>
        <w:t>e</w:t>
      </w:r>
      <w:r w:rsidRPr="00D31D33">
        <w:rPr>
          <w:rFonts w:eastAsia="Arial"/>
          <w:spacing w:val="1"/>
          <w:position w:val="1"/>
        </w:rPr>
        <w:t>r</w:t>
      </w:r>
      <w:r w:rsidRPr="00D31D33">
        <w:rPr>
          <w:rFonts w:eastAsia="Arial"/>
          <w:position w:val="1"/>
        </w:rPr>
        <w:t>a</w:t>
      </w:r>
      <w:r w:rsidRPr="00D31D33">
        <w:rPr>
          <w:rFonts w:eastAsia="Arial"/>
          <w:spacing w:val="-4"/>
          <w:position w:val="1"/>
        </w:rPr>
        <w:t>l</w:t>
      </w:r>
      <w:r w:rsidRPr="00D31D33">
        <w:rPr>
          <w:rFonts w:eastAsia="Arial"/>
          <w:position w:val="1"/>
        </w:rPr>
        <w:t>,</w:t>
      </w:r>
      <w:r w:rsidRPr="00D31D33">
        <w:rPr>
          <w:rFonts w:eastAsia="Arial"/>
          <w:spacing w:val="52"/>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53"/>
          <w:position w:val="1"/>
        </w:rPr>
        <w:t xml:space="preserve"> </w:t>
      </w:r>
      <w:r w:rsidRPr="00D31D33">
        <w:rPr>
          <w:rFonts w:eastAsia="Arial"/>
          <w:position w:val="1"/>
        </w:rPr>
        <w:t>co</w:t>
      </w:r>
      <w:r w:rsidRPr="00D31D33">
        <w:rPr>
          <w:rFonts w:eastAsia="Arial"/>
          <w:spacing w:val="-1"/>
          <w:position w:val="1"/>
        </w:rPr>
        <w:t>n</w:t>
      </w:r>
      <w:r w:rsidRPr="00D31D33">
        <w:rPr>
          <w:rFonts w:eastAsia="Arial"/>
          <w:spacing w:val="-2"/>
          <w:position w:val="1"/>
        </w:rPr>
        <w:t>s</w:t>
      </w:r>
      <w:r w:rsidRPr="00D31D33">
        <w:rPr>
          <w:rFonts w:eastAsia="Arial"/>
          <w:spacing w:val="1"/>
          <w:position w:val="1"/>
        </w:rPr>
        <w:t>tr</w:t>
      </w:r>
      <w:r w:rsidRPr="00D31D33">
        <w:rPr>
          <w:rFonts w:eastAsia="Arial"/>
          <w:spacing w:val="-3"/>
          <w:position w:val="1"/>
        </w:rPr>
        <w:t>u</w:t>
      </w:r>
      <w:r w:rsidRPr="00D31D33">
        <w:rPr>
          <w:rFonts w:eastAsia="Arial"/>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53"/>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spacing w:val="-2"/>
          <w:position w:val="1"/>
        </w:rPr>
        <w:t>c</w:t>
      </w:r>
      <w:r w:rsidRPr="00D31D33">
        <w:rPr>
          <w:rFonts w:eastAsia="Arial"/>
          <w:spacing w:val="1"/>
          <w:position w:val="1"/>
        </w:rPr>
        <w:t>t</w:t>
      </w:r>
      <w:r w:rsidRPr="00D31D33">
        <w:rPr>
          <w:rFonts w:eastAsia="Arial"/>
          <w:position w:val="1"/>
        </w:rPr>
        <w:t>s</w:t>
      </w:r>
      <w:r w:rsidRPr="00D31D33">
        <w:rPr>
          <w:rFonts w:eastAsia="Arial"/>
          <w:spacing w:val="54"/>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53"/>
          <w:position w:val="1"/>
        </w:rPr>
        <w:t xml:space="preserve"> </w:t>
      </w:r>
      <w:r w:rsidRPr="00D31D33">
        <w:rPr>
          <w:rFonts w:eastAsia="Arial"/>
          <w:position w:val="1"/>
        </w:rPr>
        <w:t>be</w:t>
      </w:r>
      <w:r w:rsidRPr="00D31D33">
        <w:rPr>
          <w:rFonts w:eastAsia="Arial"/>
          <w:spacing w:val="57"/>
          <w:position w:val="1"/>
        </w:rPr>
        <w:t xml:space="preserve"> </w:t>
      </w:r>
      <w:r w:rsidRPr="00D31D33">
        <w:rPr>
          <w:rFonts w:eastAsia="Arial"/>
          <w:spacing w:val="-2"/>
          <w:position w:val="1"/>
        </w:rPr>
        <w:t>m</w:t>
      </w:r>
      <w:r w:rsidRPr="00D31D33">
        <w:rPr>
          <w:rFonts w:eastAsia="Arial"/>
          <w:position w:val="1"/>
        </w:rPr>
        <w:t>a</w:t>
      </w:r>
      <w:r w:rsidRPr="00D31D33">
        <w:rPr>
          <w:rFonts w:eastAsia="Arial"/>
          <w:spacing w:val="-1"/>
          <w:position w:val="1"/>
        </w:rPr>
        <w:t>n</w:t>
      </w:r>
      <w:r w:rsidRPr="00D31D33">
        <w:rPr>
          <w:rFonts w:eastAsia="Arial"/>
          <w:position w:val="1"/>
        </w:rPr>
        <w:t>a</w:t>
      </w:r>
      <w:r w:rsidRPr="00D31D33">
        <w:rPr>
          <w:rFonts w:eastAsia="Arial"/>
          <w:spacing w:val="-1"/>
          <w:position w:val="1"/>
        </w:rPr>
        <w:t>g</w:t>
      </w:r>
      <w:r w:rsidRPr="00D31D33">
        <w:rPr>
          <w:rFonts w:eastAsia="Arial"/>
          <w:position w:val="1"/>
        </w:rPr>
        <w:t>e</w:t>
      </w:r>
      <w:r w:rsidRPr="00D31D33">
        <w:rPr>
          <w:rFonts w:eastAsia="Arial"/>
          <w:spacing w:val="-1"/>
          <w:position w:val="1"/>
        </w:rPr>
        <w:t>a</w:t>
      </w:r>
      <w:r w:rsidRPr="00D31D33">
        <w:rPr>
          <w:rFonts w:eastAsia="Arial"/>
          <w:position w:val="1"/>
        </w:rPr>
        <w:t>b</w:t>
      </w:r>
      <w:r w:rsidRPr="00D31D33">
        <w:rPr>
          <w:rFonts w:eastAsia="Arial"/>
          <w:spacing w:val="-1"/>
          <w:position w:val="1"/>
        </w:rPr>
        <w:t>l</w:t>
      </w:r>
      <w:r w:rsidRPr="00D31D33">
        <w:rPr>
          <w:rFonts w:eastAsia="Arial"/>
          <w:position w:val="1"/>
        </w:rPr>
        <w:t>e</w:t>
      </w:r>
      <w:r w:rsidRPr="00D31D33">
        <w:rPr>
          <w:rFonts w:eastAsia="Arial"/>
          <w:spacing w:val="54"/>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53"/>
          <w:position w:val="1"/>
        </w:rPr>
        <w:t xml:space="preserve"> </w:t>
      </w:r>
      <w:r w:rsidRPr="00D31D33">
        <w:rPr>
          <w:rFonts w:eastAsia="Arial"/>
          <w:position w:val="1"/>
        </w:rPr>
        <w:t>no</w:t>
      </w:r>
      <w:r w:rsidRPr="00D31D33">
        <w:rPr>
          <w:rFonts w:eastAsia="Arial"/>
          <w:spacing w:val="51"/>
          <w:position w:val="1"/>
        </w:rPr>
        <w:t xml:space="preserve"> </w:t>
      </w:r>
      <w:r w:rsidRPr="00D31D33">
        <w:rPr>
          <w:rFonts w:eastAsia="Arial"/>
          <w:spacing w:val="-1"/>
          <w:position w:val="1"/>
        </w:rPr>
        <w:t>i</w:t>
      </w:r>
      <w:r w:rsidRPr="00D31D33">
        <w:rPr>
          <w:rFonts w:eastAsia="Arial"/>
          <w:position w:val="1"/>
        </w:rPr>
        <w:t>ns</w:t>
      </w:r>
      <w:r w:rsidRPr="00D31D33">
        <w:rPr>
          <w:rFonts w:eastAsia="Arial"/>
          <w:spacing w:val="-1"/>
          <w:position w:val="1"/>
        </w:rPr>
        <w:t>u</w:t>
      </w:r>
      <w:r w:rsidRPr="00D31D33">
        <w:rPr>
          <w:rFonts w:eastAsia="Arial"/>
          <w:spacing w:val="1"/>
          <w:position w:val="1"/>
        </w:rPr>
        <w:t>rm</w:t>
      </w:r>
      <w:r w:rsidRPr="00D31D33">
        <w:rPr>
          <w:rFonts w:eastAsia="Arial"/>
          <w:position w:val="1"/>
        </w:rPr>
        <w:t>o</w:t>
      </w:r>
      <w:r w:rsidRPr="00D31D33">
        <w:rPr>
          <w:rFonts w:eastAsia="Arial"/>
          <w:spacing w:val="-1"/>
          <w:position w:val="1"/>
        </w:rPr>
        <w:t>u</w:t>
      </w:r>
      <w:r w:rsidRPr="00D31D33">
        <w:rPr>
          <w:rFonts w:eastAsia="Arial"/>
          <w:spacing w:val="-3"/>
          <w:position w:val="1"/>
        </w:rPr>
        <w:t>n</w:t>
      </w:r>
      <w:r w:rsidRPr="00D31D33">
        <w:rPr>
          <w:rFonts w:eastAsia="Arial"/>
          <w:spacing w:val="1"/>
          <w:position w:val="1"/>
        </w:rPr>
        <w:t>t</w:t>
      </w:r>
      <w:r w:rsidRPr="00D31D33">
        <w:rPr>
          <w:rFonts w:eastAsia="Arial"/>
          <w:position w:val="1"/>
        </w:rPr>
        <w:t>a</w:t>
      </w:r>
      <w:r w:rsidRPr="00D31D33">
        <w:rPr>
          <w:rFonts w:eastAsia="Arial"/>
          <w:spacing w:val="-1"/>
          <w:position w:val="1"/>
        </w:rPr>
        <w:t>b</w:t>
      </w:r>
      <w:r w:rsidRPr="00D31D33">
        <w:rPr>
          <w:rFonts w:eastAsia="Arial"/>
          <w:spacing w:val="-3"/>
          <w:position w:val="1"/>
        </w:rPr>
        <w:t>l</w:t>
      </w:r>
      <w:r w:rsidRPr="00D31D33">
        <w:rPr>
          <w:rFonts w:eastAsia="Arial"/>
          <w:position w:val="1"/>
        </w:rPr>
        <w:t xml:space="preserve">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position w:val="1"/>
        </w:rPr>
        <w:t>c</w:t>
      </w:r>
      <w:r w:rsidRPr="00D31D33">
        <w:rPr>
          <w:rFonts w:eastAsia="Arial"/>
          <w:spacing w:val="1"/>
          <w:position w:val="1"/>
        </w:rPr>
        <w:t>t</w:t>
      </w:r>
      <w:r w:rsidRPr="00D31D33">
        <w:rPr>
          <w:rFonts w:eastAsia="Arial"/>
          <w:position w:val="1"/>
        </w:rPr>
        <w:t>s</w:t>
      </w:r>
      <w:r w:rsidRPr="00D31D33">
        <w:rPr>
          <w:rFonts w:eastAsia="Arial"/>
          <w:spacing w:val="3"/>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rPr>
        <w:t>pred</w:t>
      </w:r>
      <w:r w:rsidRPr="00D31D33">
        <w:rPr>
          <w:rFonts w:eastAsia="Arial"/>
          <w:spacing w:val="-1"/>
        </w:rPr>
        <w:t>i</w:t>
      </w:r>
      <w:r w:rsidRPr="00D31D33">
        <w:rPr>
          <w:rFonts w:eastAsia="Arial"/>
          <w:spacing w:val="-2"/>
        </w:rPr>
        <w:t>c</w:t>
      </w:r>
      <w:r w:rsidRPr="00D31D33">
        <w:rPr>
          <w:rFonts w:eastAsia="Arial"/>
          <w:spacing w:val="1"/>
        </w:rPr>
        <w:t>t</w:t>
      </w:r>
      <w:r w:rsidRPr="00D31D33">
        <w:rPr>
          <w:rFonts w:eastAsia="Arial"/>
        </w:rPr>
        <w:t>e</w:t>
      </w:r>
      <w:r w:rsidRPr="00D31D33">
        <w:rPr>
          <w:rFonts w:eastAsia="Arial"/>
          <w:spacing w:val="-1"/>
        </w:rPr>
        <w:t>d</w:t>
      </w:r>
      <w:r w:rsidRPr="00D31D33">
        <w:rPr>
          <w:rFonts w:eastAsia="Arial"/>
        </w:rPr>
        <w:t>,</w:t>
      </w:r>
      <w:r w:rsidRPr="00D31D33">
        <w:rPr>
          <w:rFonts w:eastAsia="Arial"/>
          <w:spacing w:val="1"/>
        </w:rPr>
        <w:t xml:space="preserve"> </w:t>
      </w:r>
      <w:r w:rsidRPr="00D31D33">
        <w:rPr>
          <w:rFonts w:eastAsia="Arial"/>
        </w:rPr>
        <w:t>prov</w:t>
      </w:r>
      <w:r w:rsidRPr="00D31D33">
        <w:rPr>
          <w:rFonts w:eastAsia="Arial"/>
          <w:spacing w:val="-1"/>
        </w:rPr>
        <w:t>i</w:t>
      </w:r>
      <w:r w:rsidRPr="00D31D33">
        <w:rPr>
          <w:rFonts w:eastAsia="Arial"/>
        </w:rPr>
        <w:t>d</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E</w:t>
      </w:r>
      <w:r w:rsidRPr="00D31D33">
        <w:rPr>
          <w:rFonts w:eastAsia="Arial"/>
          <w:spacing w:val="1"/>
        </w:rPr>
        <w:t>M</w:t>
      </w:r>
      <w:r w:rsidRPr="00D31D33">
        <w:rPr>
          <w:rFonts w:eastAsia="Arial"/>
        </w:rPr>
        <w:t>P</w:t>
      </w:r>
      <w:r w:rsidRPr="00D31D33">
        <w:rPr>
          <w:rFonts w:eastAsia="Arial"/>
          <w:spacing w:val="2"/>
        </w:rPr>
        <w:t xml:space="preserve"> </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rPr>
        <w:t xml:space="preserve">ed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i</w:t>
      </w:r>
      <w:r w:rsidRPr="00D31D33">
        <w:rPr>
          <w:rFonts w:eastAsia="Arial"/>
          <w:spacing w:val="1"/>
        </w:rPr>
        <w:t>t</w:t>
      </w:r>
      <w:r w:rsidRPr="00D31D33">
        <w:rPr>
          <w:rFonts w:eastAsia="Arial"/>
        </w:rPr>
        <w:t xml:space="preserve">s </w:t>
      </w:r>
      <w:r w:rsidRPr="00D31D33">
        <w:rPr>
          <w:rFonts w:eastAsia="Arial"/>
          <w:spacing w:val="1"/>
        </w:rPr>
        <w:t>f</w:t>
      </w:r>
      <w:r w:rsidRPr="00D31D33">
        <w:rPr>
          <w:rFonts w:eastAsia="Arial"/>
        </w:rPr>
        <w:t>u</w:t>
      </w:r>
      <w:r w:rsidRPr="00D31D33">
        <w:rPr>
          <w:rFonts w:eastAsia="Arial"/>
          <w:spacing w:val="-4"/>
        </w:rPr>
        <w:t>l</w:t>
      </w:r>
      <w:r w:rsidRPr="00D31D33">
        <w:rPr>
          <w:rFonts w:eastAsia="Arial"/>
        </w:rPr>
        <w:t>l</w:t>
      </w:r>
      <w:r w:rsidRPr="00D31D33">
        <w:rPr>
          <w:rFonts w:eastAsia="Arial"/>
          <w:spacing w:val="1"/>
        </w:rPr>
        <w:t xml:space="preserve"> </w:t>
      </w:r>
      <w:r w:rsidRPr="00D31D33">
        <w:rPr>
          <w:rFonts w:eastAsia="Arial"/>
        </w:rPr>
        <w:t>extent</w:t>
      </w:r>
      <w:r w:rsidRPr="00D31D33">
        <w:rPr>
          <w:rFonts w:eastAsia="Arial"/>
          <w:spacing w:val="3"/>
        </w:rPr>
        <w:t xml:space="preserve"> </w:t>
      </w:r>
      <w:r w:rsidRPr="00D31D33">
        <w:rPr>
          <w:rFonts w:eastAsia="Arial"/>
        </w:rPr>
        <w:t xml:space="preserve">as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1"/>
        </w:rPr>
        <w:t xml:space="preserve"> t</w:t>
      </w:r>
      <w:r w:rsidRPr="00D31D33">
        <w:rPr>
          <w:rFonts w:eastAsia="Arial"/>
        </w:rPr>
        <w:t>he</w:t>
      </w:r>
      <w:r w:rsidRPr="00D31D33">
        <w:rPr>
          <w:rFonts w:eastAsia="Arial"/>
          <w:spacing w:val="3"/>
        </w:rPr>
        <w:t xml:space="preserve"> </w:t>
      </w:r>
      <w:r w:rsidRPr="00D31D33">
        <w:rPr>
          <w:rFonts w:eastAsia="Arial"/>
          <w:spacing w:val="-1"/>
        </w:rPr>
        <w:t>C</w:t>
      </w:r>
      <w:r w:rsidRPr="00D31D33">
        <w:rPr>
          <w:rFonts w:eastAsia="Arial"/>
        </w:rPr>
        <w:t>o</w:t>
      </w:r>
      <w:r w:rsidRPr="00D31D33">
        <w:rPr>
          <w:rFonts w:eastAsia="Arial"/>
          <w:spacing w:val="-1"/>
        </w:rPr>
        <w:t>nt</w:t>
      </w:r>
      <w:r w:rsidRPr="00D31D33">
        <w:rPr>
          <w:rFonts w:eastAsia="Arial"/>
          <w:spacing w:val="1"/>
        </w:rPr>
        <w:t>r</w:t>
      </w:r>
      <w:r w:rsidRPr="00D31D33">
        <w:rPr>
          <w:rFonts w:eastAsia="Arial"/>
          <w:spacing w:val="-3"/>
        </w:rPr>
        <w:t>a</w:t>
      </w:r>
      <w:r w:rsidRPr="00D31D33">
        <w:rPr>
          <w:rFonts w:eastAsia="Arial"/>
        </w:rPr>
        <w:t>ct</w:t>
      </w:r>
      <w:r w:rsidRPr="00D31D33">
        <w:rPr>
          <w:rFonts w:eastAsia="Arial"/>
          <w:spacing w:val="4"/>
        </w:rPr>
        <w:t xml:space="preserve"> </w:t>
      </w:r>
      <w:r w:rsidRPr="00D31D33">
        <w:rPr>
          <w:rFonts w:eastAsia="Arial"/>
        </w:rPr>
        <w:t>d</w:t>
      </w:r>
      <w:r w:rsidRPr="00D31D33">
        <w:rPr>
          <w:rFonts w:eastAsia="Arial"/>
          <w:spacing w:val="-1"/>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2"/>
        </w:rPr>
        <w:t xml:space="preserve"> </w:t>
      </w:r>
      <w:r w:rsidRPr="00D31D33">
        <w:rPr>
          <w:rFonts w:eastAsia="Arial"/>
          <w:spacing w:val="-1"/>
        </w:rPr>
        <w:t>H</w:t>
      </w:r>
      <w:r w:rsidRPr="00D31D33">
        <w:rPr>
          <w:rFonts w:eastAsia="Arial"/>
        </w:rPr>
        <w:t>o</w:t>
      </w:r>
      <w:r w:rsidRPr="00D31D33">
        <w:rPr>
          <w:rFonts w:eastAsia="Arial"/>
          <w:spacing w:val="-1"/>
        </w:rPr>
        <w:t>w</w:t>
      </w:r>
      <w:r w:rsidRPr="00D31D33">
        <w:rPr>
          <w:rFonts w:eastAsia="Arial"/>
        </w:rPr>
        <w:t>ev</w:t>
      </w:r>
      <w:r w:rsidRPr="00D31D33">
        <w:rPr>
          <w:rFonts w:eastAsia="Arial"/>
          <w:spacing w:val="-1"/>
        </w:rPr>
        <w:t>e</w:t>
      </w:r>
      <w:r w:rsidRPr="00D31D33">
        <w:rPr>
          <w:rFonts w:eastAsia="Arial"/>
          <w:spacing w:val="1"/>
        </w:rPr>
        <w:t>r</w:t>
      </w:r>
      <w:r w:rsidRPr="00D31D33">
        <w:rPr>
          <w:rFonts w:eastAsia="Arial"/>
        </w:rPr>
        <w:t>,</w:t>
      </w:r>
      <w:r w:rsidRPr="00D31D33">
        <w:rPr>
          <w:rFonts w:eastAsia="Arial"/>
          <w:spacing w:val="4"/>
        </w:rPr>
        <w:t xml:space="preserve"> </w:t>
      </w:r>
      <w:r w:rsidRPr="00D31D33">
        <w:rPr>
          <w:rFonts w:eastAsia="Arial"/>
          <w:spacing w:val="-3"/>
        </w:rPr>
        <w:t>e</w:t>
      </w:r>
      <w:r w:rsidRPr="00D31D33">
        <w:rPr>
          <w:rFonts w:eastAsia="Arial"/>
        </w:rPr>
        <w:t>xp</w:t>
      </w:r>
      <w:r w:rsidRPr="00D31D33">
        <w:rPr>
          <w:rFonts w:eastAsia="Arial"/>
          <w:spacing w:val="-1"/>
        </w:rPr>
        <w:t>e</w:t>
      </w:r>
      <w:r w:rsidRPr="00D31D33">
        <w:rPr>
          <w:rFonts w:eastAsia="Arial"/>
          <w:spacing w:val="1"/>
        </w:rPr>
        <w:t>r</w:t>
      </w:r>
      <w:r w:rsidRPr="00D31D33">
        <w:rPr>
          <w:rFonts w:eastAsia="Arial"/>
          <w:spacing w:val="-1"/>
        </w:rPr>
        <w:t>i</w:t>
      </w:r>
      <w:r w:rsidRPr="00D31D33">
        <w:rPr>
          <w:rFonts w:eastAsia="Arial"/>
        </w:rPr>
        <w:t>e</w:t>
      </w:r>
      <w:r w:rsidRPr="00D31D33">
        <w:rPr>
          <w:rFonts w:eastAsia="Arial"/>
          <w:spacing w:val="-1"/>
        </w:rPr>
        <w:t>n</w:t>
      </w:r>
      <w:r w:rsidRPr="00D31D33">
        <w:rPr>
          <w:rFonts w:eastAsia="Arial"/>
        </w:rPr>
        <w:t>ce su</w:t>
      </w:r>
      <w:r w:rsidRPr="00D31D33">
        <w:rPr>
          <w:rFonts w:eastAsia="Arial"/>
          <w:spacing w:val="-1"/>
        </w:rPr>
        <w:t>g</w:t>
      </w:r>
      <w:r w:rsidRPr="00D31D33">
        <w:rPr>
          <w:rFonts w:eastAsia="Arial"/>
        </w:rPr>
        <w:t>g</w:t>
      </w:r>
      <w:r w:rsidRPr="00D31D33">
        <w:rPr>
          <w:rFonts w:eastAsia="Arial"/>
          <w:spacing w:val="-1"/>
        </w:rPr>
        <w:t>e</w:t>
      </w:r>
      <w:r w:rsidRPr="00D31D33">
        <w:rPr>
          <w:rFonts w:eastAsia="Arial"/>
        </w:rPr>
        <w:t>s</w:t>
      </w:r>
      <w:r w:rsidRPr="00D31D33">
        <w:rPr>
          <w:rFonts w:eastAsia="Arial"/>
          <w:spacing w:val="1"/>
        </w:rPr>
        <w:t>t</w:t>
      </w:r>
      <w:r w:rsidRPr="00D31D33">
        <w:rPr>
          <w:rFonts w:eastAsia="Arial"/>
        </w:rPr>
        <w:t>s</w:t>
      </w:r>
      <w:r w:rsidRPr="00D31D33">
        <w:rPr>
          <w:rFonts w:eastAsia="Arial"/>
          <w:spacing w:val="1"/>
        </w:rPr>
        <w:t xml:space="preserve"> t</w:t>
      </w:r>
      <w:r w:rsidRPr="00D31D33">
        <w:rPr>
          <w:rFonts w:eastAsia="Arial"/>
        </w:rPr>
        <w:t>h</w:t>
      </w:r>
      <w:r w:rsidRPr="00D31D33">
        <w:rPr>
          <w:rFonts w:eastAsia="Arial"/>
          <w:spacing w:val="-3"/>
        </w:rPr>
        <w:t>a</w:t>
      </w:r>
      <w:r w:rsidRPr="00D31D33">
        <w:rPr>
          <w:rFonts w:eastAsia="Arial"/>
        </w:rPr>
        <w:t>t</w:t>
      </w:r>
      <w:r w:rsidRPr="00D31D33">
        <w:rPr>
          <w:rFonts w:eastAsia="Arial"/>
          <w:spacing w:val="8"/>
        </w:rPr>
        <w:t xml:space="preserve"> </w:t>
      </w:r>
      <w:r w:rsidRPr="00D31D33">
        <w:rPr>
          <w:rFonts w:eastAsia="Arial"/>
        </w:rPr>
        <w:t>s</w:t>
      </w:r>
      <w:r w:rsidRPr="00D31D33">
        <w:rPr>
          <w:rFonts w:eastAsia="Arial"/>
          <w:spacing w:val="-3"/>
        </w:rPr>
        <w:t>o</w:t>
      </w:r>
      <w:r w:rsidRPr="00D31D33">
        <w:rPr>
          <w:rFonts w:eastAsia="Arial"/>
          <w:spacing w:val="-2"/>
        </w:rPr>
        <w:t>m</w:t>
      </w:r>
      <w:r w:rsidRPr="00D31D33">
        <w:rPr>
          <w:rFonts w:eastAsia="Arial"/>
        </w:rPr>
        <w:t xml:space="preserve">e </w:t>
      </w: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ors</w:t>
      </w:r>
      <w:r w:rsidRPr="00D31D33">
        <w:rPr>
          <w:rFonts w:eastAsia="Arial"/>
          <w:spacing w:val="4"/>
        </w:rPr>
        <w:t xml:space="preserve"> </w:t>
      </w:r>
      <w:r w:rsidRPr="00D31D33">
        <w:rPr>
          <w:rFonts w:eastAsia="Arial"/>
          <w:spacing w:val="1"/>
        </w:rPr>
        <w:t>m</w:t>
      </w:r>
      <w:r w:rsidRPr="00D31D33">
        <w:rPr>
          <w:rFonts w:eastAsia="Arial"/>
        </w:rPr>
        <w:t>ay</w:t>
      </w:r>
      <w:r w:rsidRPr="00D31D33">
        <w:rPr>
          <w:rFonts w:eastAsia="Arial"/>
          <w:spacing w:val="5"/>
        </w:rPr>
        <w:t xml:space="preserve"> </w:t>
      </w:r>
      <w:r w:rsidRPr="00D31D33">
        <w:rPr>
          <w:rFonts w:eastAsia="Arial"/>
          <w:spacing w:val="-3"/>
        </w:rPr>
        <w:t>n</w:t>
      </w:r>
      <w:r w:rsidRPr="00D31D33">
        <w:rPr>
          <w:rFonts w:eastAsia="Arial"/>
        </w:rPr>
        <w:t>ot</w:t>
      </w:r>
      <w:r w:rsidRPr="00D31D33">
        <w:rPr>
          <w:rFonts w:eastAsia="Arial"/>
          <w:spacing w:val="6"/>
        </w:rPr>
        <w:t xml:space="preserve"> </w:t>
      </w:r>
      <w:r w:rsidRPr="00D31D33">
        <w:rPr>
          <w:rFonts w:eastAsia="Arial"/>
        </w:rPr>
        <w:t xml:space="preserve">be </w:t>
      </w:r>
      <w:r w:rsidRPr="00D31D33">
        <w:rPr>
          <w:rFonts w:eastAsia="Arial"/>
          <w:spacing w:val="1"/>
        </w:rPr>
        <w:t>f</w:t>
      </w:r>
      <w:r w:rsidRPr="00D31D33">
        <w:rPr>
          <w:rFonts w:eastAsia="Arial"/>
        </w:rPr>
        <w:t>ami</w:t>
      </w:r>
      <w:r w:rsidRPr="00D31D33">
        <w:rPr>
          <w:rFonts w:eastAsia="Arial"/>
          <w:spacing w:val="-2"/>
        </w:rPr>
        <w:t>l</w:t>
      </w:r>
      <w:r w:rsidRPr="00D31D33">
        <w:rPr>
          <w:rFonts w:eastAsia="Arial"/>
          <w:spacing w:val="-1"/>
        </w:rPr>
        <w:t>i</w:t>
      </w:r>
      <w:r w:rsidRPr="00D31D33">
        <w:rPr>
          <w:rFonts w:eastAsia="Arial"/>
        </w:rPr>
        <w:t>ar</w:t>
      </w:r>
      <w:r w:rsidRPr="00D31D33">
        <w:rPr>
          <w:rFonts w:eastAsia="Arial"/>
          <w:spacing w:val="6"/>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i</w:t>
      </w:r>
      <w:r w:rsidRPr="00D31D33">
        <w:rPr>
          <w:rFonts w:eastAsia="Arial"/>
        </w:rPr>
        <w:t>s</w:t>
      </w:r>
      <w:r w:rsidRPr="00D31D33">
        <w:rPr>
          <w:rFonts w:eastAsia="Arial"/>
          <w:spacing w:val="6"/>
        </w:rPr>
        <w:t xml:space="preserve"> </w:t>
      </w:r>
      <w:r w:rsidRPr="00D31D33">
        <w:rPr>
          <w:rFonts w:eastAsia="Arial"/>
        </w:rPr>
        <w:t>a</w:t>
      </w:r>
      <w:r w:rsidRPr="00D31D33">
        <w:rPr>
          <w:rFonts w:eastAsia="Arial"/>
          <w:spacing w:val="-1"/>
        </w:rPr>
        <w:t>p</w:t>
      </w:r>
      <w:r w:rsidRPr="00D31D33">
        <w:rPr>
          <w:rFonts w:eastAsia="Arial"/>
        </w:rPr>
        <w:t>pro</w:t>
      </w:r>
      <w:r w:rsidRPr="00D31D33">
        <w:rPr>
          <w:rFonts w:eastAsia="Arial"/>
          <w:spacing w:val="-3"/>
        </w:rPr>
        <w:t>a</w:t>
      </w:r>
      <w:r w:rsidRPr="00D31D33">
        <w:rPr>
          <w:rFonts w:eastAsia="Arial"/>
        </w:rPr>
        <w:t>ch</w:t>
      </w:r>
      <w:r w:rsidRPr="00D31D33">
        <w:rPr>
          <w:rFonts w:eastAsia="Arial"/>
          <w:spacing w:val="5"/>
        </w:rPr>
        <w:t xml:space="preserve"> </w:t>
      </w:r>
      <w:r w:rsidRPr="00D31D33">
        <w:rPr>
          <w:rFonts w:eastAsia="Arial"/>
        </w:rPr>
        <w:t>or</w:t>
      </w:r>
      <w:r w:rsidRPr="00D31D33">
        <w:rPr>
          <w:rFonts w:eastAsia="Arial"/>
          <w:spacing w:val="4"/>
        </w:rPr>
        <w:t xml:space="preserve"> </w:t>
      </w:r>
      <w:r w:rsidRPr="00D31D33">
        <w:rPr>
          <w:rFonts w:eastAsia="Arial"/>
          <w:spacing w:val="1"/>
        </w:rPr>
        <w:t>m</w:t>
      </w:r>
      <w:r w:rsidRPr="00D31D33">
        <w:rPr>
          <w:rFonts w:eastAsia="Arial"/>
        </w:rPr>
        <w:t>ay</w:t>
      </w:r>
      <w:r w:rsidRPr="00D31D33">
        <w:rPr>
          <w:rFonts w:eastAsia="Arial"/>
          <w:spacing w:val="5"/>
        </w:rPr>
        <w:t xml:space="preserve"> </w:t>
      </w:r>
      <w:r w:rsidRPr="00D31D33">
        <w:rPr>
          <w:rFonts w:eastAsia="Arial"/>
        </w:rPr>
        <w:t>be</w:t>
      </w:r>
      <w:r w:rsidRPr="00D31D33">
        <w:rPr>
          <w:rFonts w:eastAsia="Arial"/>
          <w:spacing w:val="3"/>
        </w:rPr>
        <w:t xml:space="preserve"> </w:t>
      </w:r>
      <w:r w:rsidRPr="00D31D33">
        <w:rPr>
          <w:rFonts w:eastAsia="Arial"/>
          <w:spacing w:val="1"/>
        </w:rPr>
        <w:t>r</w:t>
      </w:r>
      <w:r w:rsidRPr="00D31D33">
        <w:rPr>
          <w:rFonts w:eastAsia="Arial"/>
        </w:rPr>
        <w:t>e</w:t>
      </w:r>
      <w:r w:rsidRPr="00D31D33">
        <w:rPr>
          <w:rFonts w:eastAsia="Arial"/>
          <w:spacing w:val="-1"/>
        </w:rPr>
        <w:t>l</w:t>
      </w:r>
      <w:r w:rsidRPr="00D31D33">
        <w:rPr>
          <w:rFonts w:eastAsia="Arial"/>
        </w:rPr>
        <w:t>ucta</w:t>
      </w:r>
      <w:r w:rsidRPr="00D31D33">
        <w:rPr>
          <w:rFonts w:eastAsia="Arial"/>
          <w:spacing w:val="-2"/>
        </w:rPr>
        <w:t>n</w:t>
      </w:r>
      <w:r w:rsidRPr="00D31D33">
        <w:rPr>
          <w:rFonts w:eastAsia="Arial"/>
        </w:rPr>
        <w:t>t</w:t>
      </w:r>
      <w:r w:rsidRPr="00D31D33">
        <w:rPr>
          <w:rFonts w:eastAsia="Arial"/>
          <w:spacing w:val="4"/>
        </w:rPr>
        <w:t xml:space="preserve"> </w:t>
      </w:r>
      <w:r w:rsidRPr="00D31D33">
        <w:rPr>
          <w:rFonts w:eastAsia="Arial"/>
          <w:spacing w:val="-1"/>
        </w:rPr>
        <w:t>t</w:t>
      </w:r>
      <w:r w:rsidRPr="00D31D33">
        <w:rPr>
          <w:rFonts w:eastAsia="Arial"/>
        </w:rPr>
        <w:t>o</w:t>
      </w:r>
      <w:r w:rsidRPr="00D31D33">
        <w:rPr>
          <w:rFonts w:eastAsia="Arial"/>
          <w:spacing w:val="5"/>
        </w:rPr>
        <w:t xml:space="preserve"> </w:t>
      </w:r>
      <w:r w:rsidRPr="00D31D33">
        <w:rPr>
          <w:rFonts w:eastAsia="Arial"/>
        </w:rPr>
        <w:t>car</w:t>
      </w:r>
      <w:r w:rsidRPr="00D31D33">
        <w:rPr>
          <w:rFonts w:eastAsia="Arial"/>
          <w:spacing w:val="-1"/>
        </w:rPr>
        <w:t>r</w:t>
      </w:r>
      <w:r w:rsidRPr="00D31D33">
        <w:rPr>
          <w:rFonts w:eastAsia="Arial"/>
        </w:rPr>
        <w:t>y</w:t>
      </w:r>
      <w:r w:rsidRPr="00D31D33">
        <w:rPr>
          <w:rFonts w:eastAsia="Arial"/>
          <w:spacing w:val="6"/>
        </w:rPr>
        <w:t xml:space="preserve"> </w:t>
      </w:r>
      <w:r w:rsidRPr="00D31D33">
        <w:rPr>
          <w:rFonts w:eastAsia="Arial"/>
        </w:rPr>
        <w:t>o</w:t>
      </w:r>
      <w:r w:rsidRPr="00D31D33">
        <w:rPr>
          <w:rFonts w:eastAsia="Arial"/>
          <w:spacing w:val="-1"/>
        </w:rPr>
        <w:t>u</w:t>
      </w:r>
      <w:r w:rsidRPr="00D31D33">
        <w:rPr>
          <w:rFonts w:eastAsia="Arial"/>
        </w:rPr>
        <w:t>t some</w:t>
      </w:r>
      <w:r w:rsidRPr="00D31D33">
        <w:rPr>
          <w:rFonts w:eastAsia="Arial"/>
          <w:spacing w:val="11"/>
        </w:rPr>
        <w:t xml:space="preserve"> </w:t>
      </w:r>
      <w:r w:rsidRPr="00D31D33">
        <w:rPr>
          <w:rFonts w:eastAsia="Arial"/>
          <w:spacing w:val="1"/>
        </w:rPr>
        <w:t>m</w:t>
      </w:r>
      <w:r w:rsidRPr="00D31D33">
        <w:rPr>
          <w:rFonts w:eastAsia="Arial"/>
          <w:spacing w:val="-3"/>
        </w:rPr>
        <w:t>e</w:t>
      </w:r>
      <w:r w:rsidRPr="00D31D33">
        <w:rPr>
          <w:rFonts w:eastAsia="Arial"/>
        </w:rPr>
        <w:t>as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3"/>
        </w:rPr>
        <w:t>s</w:t>
      </w:r>
      <w:r w:rsidRPr="00D31D33">
        <w:rPr>
          <w:rFonts w:eastAsia="Arial"/>
        </w:rPr>
        <w:t>.</w:t>
      </w:r>
      <w:r w:rsidRPr="00D31D33">
        <w:rPr>
          <w:rFonts w:eastAsia="Arial"/>
          <w:spacing w:val="12"/>
        </w:rPr>
        <w:t xml:space="preserve"> </w:t>
      </w:r>
      <w:r w:rsidRPr="00D31D33">
        <w:rPr>
          <w:rFonts w:eastAsia="Arial"/>
        </w:rPr>
        <w:t>F</w:t>
      </w:r>
      <w:r w:rsidRPr="00D31D33">
        <w:rPr>
          <w:rFonts w:eastAsia="Arial"/>
          <w:spacing w:val="-1"/>
        </w:rPr>
        <w:t>o</w:t>
      </w:r>
      <w:r w:rsidRPr="00D31D33">
        <w:rPr>
          <w:rFonts w:eastAsia="Arial"/>
        </w:rPr>
        <w:t>r</w:t>
      </w:r>
      <w:r w:rsidRPr="00D31D33">
        <w:rPr>
          <w:rFonts w:eastAsia="Arial"/>
          <w:spacing w:val="9"/>
        </w:rPr>
        <w:t xml:space="preserve"> </w:t>
      </w:r>
      <w:r w:rsidRPr="00D31D33">
        <w:rPr>
          <w:rFonts w:eastAsia="Arial"/>
          <w:spacing w:val="1"/>
        </w:rPr>
        <w:t>t</w:t>
      </w:r>
      <w:r w:rsidRPr="00D31D33">
        <w:rPr>
          <w:rFonts w:eastAsia="Arial"/>
        </w:rPr>
        <w:t>he</w:t>
      </w:r>
      <w:r w:rsidRPr="00D31D33">
        <w:rPr>
          <w:rFonts w:eastAsia="Arial"/>
          <w:spacing w:val="10"/>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p</w:t>
      </w:r>
      <w:r w:rsidRPr="00D31D33">
        <w:rPr>
          <w:rFonts w:eastAsia="Arial"/>
        </w:rPr>
        <w:t>os</w:t>
      </w:r>
      <w:r w:rsidRPr="00D31D33">
        <w:rPr>
          <w:rFonts w:eastAsia="Arial"/>
          <w:spacing w:val="-1"/>
        </w:rPr>
        <w:t>e</w:t>
      </w:r>
      <w:r w:rsidRPr="00D31D33">
        <w:rPr>
          <w:rFonts w:eastAsia="Arial"/>
        </w:rPr>
        <w:t>d</w:t>
      </w:r>
      <w:r w:rsidRPr="00D31D33">
        <w:rPr>
          <w:rFonts w:eastAsia="Arial"/>
          <w:spacing w:val="10"/>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spacing w:val="1"/>
        </w:rPr>
        <w:t>t</w:t>
      </w:r>
      <w:r w:rsidRPr="00D31D33">
        <w:rPr>
          <w:rFonts w:eastAsia="Arial"/>
        </w:rPr>
        <w:t>,</w:t>
      </w:r>
      <w:r w:rsidRPr="00D31D33">
        <w:rPr>
          <w:rFonts w:eastAsia="Arial"/>
          <w:spacing w:val="12"/>
        </w:rPr>
        <w:t xml:space="preserve"> </w:t>
      </w:r>
      <w:r w:rsidRPr="00D31D33">
        <w:rPr>
          <w:rFonts w:eastAsia="Arial"/>
          <w:spacing w:val="-1"/>
        </w:rPr>
        <w:t>i</w:t>
      </w:r>
      <w:r w:rsidRPr="00D31D33">
        <w:rPr>
          <w:rFonts w:eastAsia="Arial"/>
        </w:rPr>
        <w:t>n</w:t>
      </w:r>
      <w:r w:rsidRPr="00D31D33">
        <w:rPr>
          <w:rFonts w:eastAsia="Arial"/>
          <w:spacing w:val="10"/>
        </w:rPr>
        <w:t xml:space="preserve"> </w:t>
      </w:r>
      <w:r w:rsidRPr="00D31D33">
        <w:rPr>
          <w:rFonts w:eastAsia="Arial"/>
        </w:rPr>
        <w:t>or</w:t>
      </w:r>
      <w:r w:rsidRPr="00D31D33">
        <w:rPr>
          <w:rFonts w:eastAsia="Arial"/>
          <w:spacing w:val="-2"/>
        </w:rPr>
        <w:t>d</w:t>
      </w:r>
      <w:r w:rsidRPr="00D31D33">
        <w:rPr>
          <w:rFonts w:eastAsia="Arial"/>
        </w:rPr>
        <w:t>er</w:t>
      </w:r>
      <w:r w:rsidRPr="00D31D33">
        <w:rPr>
          <w:rFonts w:eastAsia="Arial"/>
          <w:spacing w:val="11"/>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Pr="00D31D33">
        <w:rPr>
          <w:rFonts w:eastAsia="Arial"/>
          <w:spacing w:val="12"/>
        </w:rPr>
        <w:t xml:space="preserve"> </w:t>
      </w:r>
      <w:r w:rsidRPr="00D31D33">
        <w:rPr>
          <w:rFonts w:eastAsia="Arial"/>
          <w:spacing w:val="1"/>
        </w:rPr>
        <w:t>t</w:t>
      </w:r>
      <w:r w:rsidRPr="00D31D33">
        <w:rPr>
          <w:rFonts w:eastAsia="Arial"/>
        </w:rPr>
        <w:t>he</w:t>
      </w:r>
      <w:r w:rsidRPr="00D31D33">
        <w:rPr>
          <w:rFonts w:eastAsia="Arial"/>
          <w:spacing w:val="10"/>
        </w:rPr>
        <w:t xml:space="preserve"> </w:t>
      </w:r>
      <w:r w:rsidRPr="00D31D33">
        <w:rPr>
          <w:rFonts w:eastAsia="Arial"/>
          <w:spacing w:val="-1"/>
        </w:rPr>
        <w:t>C</w:t>
      </w:r>
      <w:r w:rsidRPr="00D31D33">
        <w:rPr>
          <w:rFonts w:eastAsia="Arial"/>
        </w:rPr>
        <w:t>o</w:t>
      </w:r>
      <w:r w:rsidRPr="00D31D33">
        <w:rPr>
          <w:rFonts w:eastAsia="Arial"/>
          <w:spacing w:val="-3"/>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11"/>
        </w:rPr>
        <w:t xml:space="preserve"> </w:t>
      </w:r>
      <w:r w:rsidRPr="00D31D33">
        <w:rPr>
          <w:rFonts w:eastAsia="Arial"/>
          <w:spacing w:val="-1"/>
        </w:rPr>
        <w:t>i</w:t>
      </w:r>
      <w:r w:rsidRPr="00D31D33">
        <w:rPr>
          <w:rFonts w:eastAsia="Arial"/>
        </w:rPr>
        <w:t>s</w:t>
      </w:r>
      <w:r w:rsidRPr="00D31D33">
        <w:rPr>
          <w:rFonts w:eastAsia="Arial"/>
          <w:spacing w:val="8"/>
        </w:rPr>
        <w:t xml:space="preserve"> </w:t>
      </w:r>
      <w:r w:rsidRPr="00D31D33">
        <w:rPr>
          <w:rFonts w:eastAsia="Arial"/>
          <w:spacing w:val="1"/>
        </w:rPr>
        <w:t>f</w:t>
      </w:r>
      <w:r w:rsidRPr="00D31D33">
        <w:rPr>
          <w:rFonts w:eastAsia="Arial"/>
        </w:rPr>
        <w:t>u</w:t>
      </w:r>
      <w:r w:rsidRPr="00D31D33">
        <w:rPr>
          <w:rFonts w:eastAsia="Arial"/>
          <w:spacing w:val="-1"/>
        </w:rPr>
        <w:t>ll</w:t>
      </w:r>
      <w:r w:rsidRPr="00D31D33">
        <w:rPr>
          <w:rFonts w:eastAsia="Arial"/>
        </w:rPr>
        <w:t>y</w:t>
      </w:r>
      <w:r w:rsidRPr="00D31D33">
        <w:rPr>
          <w:rFonts w:eastAsia="Arial"/>
          <w:spacing w:val="13"/>
        </w:rPr>
        <w:t xml:space="preserve"> </w:t>
      </w:r>
      <w:r w:rsidRPr="00D31D33">
        <w:rPr>
          <w:rFonts w:eastAsia="Arial"/>
        </w:rPr>
        <w:t>a</w:t>
      </w:r>
      <w:r w:rsidRPr="00D31D33">
        <w:rPr>
          <w:rFonts w:eastAsia="Arial"/>
          <w:spacing w:val="-1"/>
        </w:rPr>
        <w:t>w</w:t>
      </w:r>
      <w:r w:rsidRPr="00D31D33">
        <w:rPr>
          <w:rFonts w:eastAsia="Arial"/>
        </w:rPr>
        <w:t>are of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spacing w:val="-3"/>
        </w:rPr>
        <w:t>i</w:t>
      </w:r>
      <w:r w:rsidRPr="00D31D33">
        <w:rPr>
          <w:rFonts w:eastAsia="Arial"/>
          <w:spacing w:val="1"/>
        </w:rPr>
        <w:t>m</w:t>
      </w:r>
      <w:r w:rsidRPr="00D31D33">
        <w:rPr>
          <w:rFonts w:eastAsia="Arial"/>
        </w:rPr>
        <w:t>p</w:t>
      </w:r>
      <w:r w:rsidRPr="00D31D33">
        <w:rPr>
          <w:rFonts w:eastAsia="Arial"/>
          <w:spacing w:val="-1"/>
        </w:rPr>
        <w:t>li</w:t>
      </w:r>
      <w:r w:rsidRPr="00D31D33">
        <w:rPr>
          <w:rFonts w:eastAsia="Arial"/>
        </w:rPr>
        <w:t>cati</w:t>
      </w:r>
      <w:r w:rsidRPr="00D31D33">
        <w:rPr>
          <w:rFonts w:eastAsia="Arial"/>
          <w:spacing w:val="-1"/>
        </w:rPr>
        <w:t>o</w:t>
      </w:r>
      <w:r w:rsidRPr="00D31D33">
        <w:rPr>
          <w:rFonts w:eastAsia="Arial"/>
        </w:rPr>
        <w:t>ns</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3"/>
        </w:rPr>
        <w:t xml:space="preserve"> </w:t>
      </w:r>
      <w:r w:rsidRPr="00D31D33">
        <w:rPr>
          <w:rFonts w:eastAsia="Arial"/>
          <w:spacing w:val="-1"/>
        </w:rPr>
        <w:t>E</w:t>
      </w:r>
      <w:r w:rsidRPr="00D31D33">
        <w:rPr>
          <w:rFonts w:eastAsia="Arial"/>
          <w:spacing w:val="1"/>
        </w:rPr>
        <w:t>M</w:t>
      </w:r>
      <w:r w:rsidRPr="00D31D33">
        <w:rPr>
          <w:rFonts w:eastAsia="Arial"/>
        </w:rPr>
        <w:t>P a</w:t>
      </w:r>
      <w:r w:rsidRPr="00D31D33">
        <w:rPr>
          <w:rFonts w:eastAsia="Arial"/>
          <w:spacing w:val="-1"/>
        </w:rPr>
        <w:t>n</w:t>
      </w:r>
      <w:r w:rsidRPr="00D31D33">
        <w:rPr>
          <w:rFonts w:eastAsia="Arial"/>
        </w:rPr>
        <w:t>d</w:t>
      </w:r>
      <w:r w:rsidRPr="00D31D33">
        <w:rPr>
          <w:rFonts w:eastAsia="Arial"/>
          <w:spacing w:val="1"/>
        </w:rPr>
        <w:t xml:space="preserve"> t</w:t>
      </w:r>
      <w:r w:rsidRPr="00D31D33">
        <w:rPr>
          <w:rFonts w:eastAsia="Arial"/>
        </w:rPr>
        <w:t>o e</w:t>
      </w:r>
      <w:r w:rsidRPr="00D31D33">
        <w:rPr>
          <w:rFonts w:eastAsia="Arial"/>
          <w:spacing w:val="-1"/>
        </w:rPr>
        <w:t>n</w:t>
      </w:r>
      <w:r w:rsidRPr="00D31D33">
        <w:rPr>
          <w:rFonts w:eastAsia="Arial"/>
        </w:rPr>
        <w:t>sure</w:t>
      </w:r>
      <w:r w:rsidRPr="00D31D33">
        <w:rPr>
          <w:rFonts w:eastAsia="Arial"/>
          <w:spacing w:val="1"/>
        </w:rPr>
        <w:t xml:space="preserve"> </w:t>
      </w:r>
      <w:r w:rsidRPr="00D31D33">
        <w:rPr>
          <w:rFonts w:eastAsia="Arial"/>
          <w:spacing w:val="-2"/>
        </w:rPr>
        <w:t>c</w:t>
      </w:r>
      <w:r w:rsidRPr="00D31D33">
        <w:rPr>
          <w:rFonts w:eastAsia="Arial"/>
        </w:rPr>
        <w:t>omp</w:t>
      </w:r>
      <w:r w:rsidRPr="00D31D33">
        <w:rPr>
          <w:rFonts w:eastAsia="Arial"/>
          <w:spacing w:val="-1"/>
        </w:rPr>
        <w:t>li</w:t>
      </w:r>
      <w:r w:rsidRPr="00D31D33">
        <w:rPr>
          <w:rFonts w:eastAsia="Arial"/>
        </w:rPr>
        <w:t>a</w:t>
      </w:r>
      <w:r w:rsidRPr="00D31D33">
        <w:rPr>
          <w:rFonts w:eastAsia="Arial"/>
          <w:spacing w:val="-1"/>
        </w:rPr>
        <w:t>n</w:t>
      </w:r>
      <w:r w:rsidRPr="00D31D33">
        <w:rPr>
          <w:rFonts w:eastAsia="Arial"/>
        </w:rPr>
        <w:t>ce,</w:t>
      </w:r>
      <w:r w:rsidRPr="00D31D33">
        <w:rPr>
          <w:rFonts w:eastAsia="Arial"/>
          <w:spacing w:val="4"/>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 xml:space="preserve">es </w:t>
      </w:r>
      <w:r w:rsidRPr="00D31D33">
        <w:rPr>
          <w:rFonts w:eastAsia="Arial"/>
          <w:spacing w:val="1"/>
        </w:rPr>
        <w:t>m</w:t>
      </w:r>
      <w:r w:rsidRPr="00D31D33">
        <w:rPr>
          <w:rFonts w:eastAsia="Arial"/>
        </w:rPr>
        <w:t>ust</w:t>
      </w:r>
      <w:r w:rsidRPr="00D31D33">
        <w:rPr>
          <w:rFonts w:eastAsia="Arial"/>
          <w:spacing w:val="2"/>
        </w:rPr>
        <w:t xml:space="preserve"> </w:t>
      </w:r>
      <w:r w:rsidRPr="00D31D33">
        <w:rPr>
          <w:rFonts w:eastAsia="Arial"/>
        </w:rPr>
        <w:t>be costed</w:t>
      </w:r>
      <w:r w:rsidRPr="00D31D33">
        <w:rPr>
          <w:rFonts w:eastAsia="Arial"/>
          <w:spacing w:val="1"/>
        </w:rPr>
        <w:t xml:space="preserve"> </w:t>
      </w:r>
      <w:r w:rsidRPr="00D31D33">
        <w:rPr>
          <w:rFonts w:eastAsia="Arial"/>
        </w:rPr>
        <w:t>se</w:t>
      </w:r>
      <w:r w:rsidRPr="00D31D33">
        <w:rPr>
          <w:rFonts w:eastAsia="Arial"/>
          <w:spacing w:val="-1"/>
        </w:rPr>
        <w:t>p</w:t>
      </w:r>
      <w:r w:rsidRPr="00D31D33">
        <w:rPr>
          <w:rFonts w:eastAsia="Arial"/>
          <w:spacing w:val="-3"/>
        </w:rPr>
        <w:t>a</w:t>
      </w:r>
      <w:r w:rsidRPr="00D31D33">
        <w:rPr>
          <w:rFonts w:eastAsia="Arial"/>
          <w:spacing w:val="1"/>
        </w:rPr>
        <w:t>r</w:t>
      </w:r>
      <w:r w:rsidRPr="00D31D33">
        <w:rPr>
          <w:rFonts w:eastAsia="Arial"/>
        </w:rPr>
        <w:t>at</w:t>
      </w:r>
      <w:r w:rsidRPr="00D31D33">
        <w:rPr>
          <w:rFonts w:eastAsia="Arial"/>
          <w:spacing w:val="-2"/>
        </w:rPr>
        <w:t>e</w:t>
      </w:r>
      <w:r w:rsidRPr="00D31D33">
        <w:rPr>
          <w:rFonts w:eastAsia="Arial"/>
          <w:spacing w:val="-1"/>
        </w:rPr>
        <w:t>l</w:t>
      </w:r>
      <w:r w:rsidRPr="00D31D33">
        <w:rPr>
          <w:rFonts w:eastAsia="Arial"/>
        </w:rPr>
        <w:t>y</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t</w:t>
      </w:r>
      <w:r w:rsidRPr="00D31D33">
        <w:rPr>
          <w:rFonts w:eastAsia="Arial"/>
        </w:rPr>
        <w:t xml:space="preserve">he </w:t>
      </w:r>
      <w:r w:rsidRPr="00D31D33">
        <w:rPr>
          <w:rFonts w:eastAsia="Arial"/>
          <w:spacing w:val="1"/>
        </w:rPr>
        <w:t>t</w:t>
      </w:r>
      <w:r w:rsidRPr="00D31D33">
        <w:rPr>
          <w:rFonts w:eastAsia="Arial"/>
        </w:rPr>
        <w:t>e</w:t>
      </w:r>
      <w:r w:rsidRPr="00D31D33">
        <w:rPr>
          <w:rFonts w:eastAsia="Arial"/>
          <w:spacing w:val="-1"/>
        </w:rPr>
        <w:t>n</w:t>
      </w:r>
      <w:r w:rsidRPr="00D31D33">
        <w:rPr>
          <w:rFonts w:eastAsia="Arial"/>
        </w:rPr>
        <w:t>d</w:t>
      </w:r>
      <w:r w:rsidRPr="00D31D33">
        <w:rPr>
          <w:rFonts w:eastAsia="Arial"/>
          <w:spacing w:val="-3"/>
        </w:rPr>
        <w:t>e</w:t>
      </w:r>
      <w:r w:rsidRPr="00D31D33">
        <w:rPr>
          <w:rFonts w:eastAsia="Arial"/>
        </w:rPr>
        <w:t>r</w:t>
      </w:r>
      <w:r w:rsidRPr="00D31D33">
        <w:rPr>
          <w:rFonts w:eastAsia="Arial"/>
          <w:spacing w:val="4"/>
        </w:rPr>
        <w:t xml:space="preserve"> </w:t>
      </w:r>
      <w:r w:rsidRPr="00D31D33">
        <w:rPr>
          <w:rFonts w:eastAsia="Arial"/>
        </w:rPr>
        <w:t>d</w:t>
      </w:r>
      <w:r w:rsidRPr="00D31D33">
        <w:rPr>
          <w:rFonts w:eastAsia="Arial"/>
          <w:spacing w:val="-3"/>
        </w:rPr>
        <w:t>o</w:t>
      </w:r>
      <w:r w:rsidRPr="00D31D33">
        <w:rPr>
          <w:rFonts w:eastAsia="Arial"/>
        </w:rPr>
        <w:t>cume</w:t>
      </w:r>
      <w:r w:rsidRPr="00D31D33">
        <w:rPr>
          <w:rFonts w:eastAsia="Arial"/>
          <w:spacing w:val="-3"/>
        </w:rPr>
        <w:t>n</w:t>
      </w:r>
      <w:r w:rsidRPr="00D31D33">
        <w:rPr>
          <w:rFonts w:eastAsia="Arial"/>
          <w:spacing w:val="1"/>
        </w:rPr>
        <w:t>t</w:t>
      </w:r>
      <w:r w:rsidRPr="00D31D33">
        <w:rPr>
          <w:rFonts w:eastAsia="Arial"/>
        </w:rPr>
        <w:t>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li</w:t>
      </w:r>
      <w:r w:rsidRPr="00D31D33">
        <w:rPr>
          <w:rFonts w:eastAsia="Arial"/>
        </w:rPr>
        <w:t>s</w:t>
      </w:r>
      <w:r w:rsidRPr="00D31D33">
        <w:rPr>
          <w:rFonts w:eastAsia="Arial"/>
          <w:spacing w:val="1"/>
        </w:rPr>
        <w:t>t</w:t>
      </w:r>
      <w:r w:rsidRPr="00D31D33">
        <w:rPr>
          <w:rFonts w:eastAsia="Arial"/>
        </w:rPr>
        <w:t>ed as</w:t>
      </w:r>
      <w:r w:rsidRPr="00D31D33">
        <w:rPr>
          <w:rFonts w:eastAsia="Arial"/>
          <w:spacing w:val="8"/>
        </w:rPr>
        <w:t xml:space="preserve"> </w:t>
      </w:r>
      <w:r w:rsidRPr="00D31D33">
        <w:rPr>
          <w:rFonts w:eastAsia="Arial"/>
          <w:spacing w:val="-3"/>
        </w:rPr>
        <w:t>B</w:t>
      </w:r>
      <w:r w:rsidRPr="00D31D33">
        <w:rPr>
          <w:rFonts w:eastAsia="Arial"/>
          <w:spacing w:val="1"/>
        </w:rPr>
        <w:t>O</w:t>
      </w:r>
      <w:r w:rsidRPr="00D31D33">
        <w:rPr>
          <w:rFonts w:eastAsia="Arial"/>
        </w:rPr>
        <w:t>Q</w:t>
      </w:r>
      <w:r w:rsidRPr="00D31D33">
        <w:rPr>
          <w:rFonts w:eastAsia="Arial"/>
          <w:spacing w:val="3"/>
        </w:rPr>
        <w:t xml:space="preserve"> </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2"/>
        </w:rPr>
        <w:t>m</w:t>
      </w:r>
      <w:r w:rsidRPr="00D31D33">
        <w:rPr>
          <w:rFonts w:eastAsia="Arial"/>
        </w:rPr>
        <w:t>s,</w:t>
      </w:r>
      <w:r w:rsidRPr="00D31D33">
        <w:rPr>
          <w:rFonts w:eastAsia="Arial"/>
          <w:spacing w:val="2"/>
        </w:rPr>
        <w:t xml:space="preserve"> </w:t>
      </w:r>
      <w:r w:rsidRPr="00D31D33">
        <w:rPr>
          <w:rFonts w:eastAsia="Arial"/>
        </w:rPr>
        <w:t>a</w:t>
      </w:r>
      <w:r w:rsidRPr="00D31D33">
        <w:rPr>
          <w:rFonts w:eastAsia="Arial"/>
          <w:spacing w:val="-3"/>
        </w:rPr>
        <w:t>n</w:t>
      </w:r>
      <w:r w:rsidRPr="00D31D33">
        <w:rPr>
          <w:rFonts w:eastAsia="Arial"/>
        </w:rPr>
        <w:t xml:space="preserve">d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1"/>
        </w:rPr>
        <w:t xml:space="preserve"> </w:t>
      </w:r>
      <w:r w:rsidRPr="00D31D33">
        <w:rPr>
          <w:rFonts w:eastAsia="Arial"/>
        </w:rPr>
        <w:t>p</w:t>
      </w:r>
      <w:r w:rsidRPr="00D31D33">
        <w:rPr>
          <w:rFonts w:eastAsia="Arial"/>
          <w:spacing w:val="-1"/>
        </w:rPr>
        <w:t>a</w:t>
      </w:r>
      <w:r w:rsidRPr="00D31D33">
        <w:rPr>
          <w:rFonts w:eastAsia="Arial"/>
        </w:rPr>
        <w:t>y</w:t>
      </w:r>
      <w:r w:rsidRPr="00D31D33">
        <w:rPr>
          <w:rFonts w:eastAsia="Arial"/>
          <w:spacing w:val="1"/>
        </w:rPr>
        <w:t>m</w:t>
      </w:r>
      <w:r w:rsidRPr="00D31D33">
        <w:rPr>
          <w:rFonts w:eastAsia="Arial"/>
        </w:rPr>
        <w:t>e</w:t>
      </w:r>
      <w:r w:rsidRPr="00D31D33">
        <w:rPr>
          <w:rFonts w:eastAsia="Arial"/>
          <w:spacing w:val="-3"/>
        </w:rPr>
        <w:t>n</w:t>
      </w:r>
      <w:r w:rsidRPr="00D31D33">
        <w:rPr>
          <w:rFonts w:eastAsia="Arial"/>
        </w:rPr>
        <w:t>t</w:t>
      </w:r>
      <w:r w:rsidRPr="00D31D33">
        <w:rPr>
          <w:rFonts w:eastAsia="Arial"/>
          <w:spacing w:val="1"/>
        </w:rPr>
        <w:t xml:space="preserve"> m</w:t>
      </w:r>
      <w:r w:rsidRPr="00D31D33">
        <w:rPr>
          <w:rFonts w:eastAsia="Arial"/>
          <w:spacing w:val="-1"/>
        </w:rPr>
        <w:t>il</w:t>
      </w:r>
      <w:r w:rsidRPr="00D31D33">
        <w:rPr>
          <w:rFonts w:eastAsia="Arial"/>
        </w:rPr>
        <w:t xml:space="preserve">estones </w:t>
      </w:r>
      <w:r w:rsidRPr="00D31D33">
        <w:rPr>
          <w:rFonts w:eastAsia="Arial"/>
          <w:spacing w:val="1"/>
        </w:rPr>
        <w:t>m</w:t>
      </w:r>
      <w:r w:rsidRPr="00D31D33">
        <w:rPr>
          <w:rFonts w:eastAsia="Arial"/>
        </w:rPr>
        <w:t>u</w:t>
      </w:r>
      <w:r w:rsidRPr="00D31D33">
        <w:rPr>
          <w:rFonts w:eastAsia="Arial"/>
          <w:spacing w:val="-3"/>
        </w:rPr>
        <w:t>s</w:t>
      </w:r>
      <w:r w:rsidRPr="00D31D33">
        <w:rPr>
          <w:rFonts w:eastAsia="Arial"/>
        </w:rPr>
        <w:t>t</w:t>
      </w:r>
      <w:r w:rsidRPr="00D31D33">
        <w:rPr>
          <w:rFonts w:eastAsia="Arial"/>
          <w:spacing w:val="4"/>
        </w:rPr>
        <w:t xml:space="preserve"> </w:t>
      </w:r>
      <w:r w:rsidRPr="00D31D33">
        <w:rPr>
          <w:rFonts w:eastAsia="Arial"/>
        </w:rPr>
        <w:t xml:space="preserve">be </w:t>
      </w:r>
      <w:r w:rsidRPr="00D31D33">
        <w:rPr>
          <w:rFonts w:eastAsia="Arial"/>
          <w:spacing w:val="-1"/>
        </w:rPr>
        <w:t>li</w:t>
      </w:r>
      <w:r w:rsidRPr="00D31D33">
        <w:rPr>
          <w:rFonts w:eastAsia="Arial"/>
        </w:rPr>
        <w:t>nk</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t</w:t>
      </w:r>
      <w:r w:rsidRPr="00D31D33">
        <w:rPr>
          <w:rFonts w:eastAsia="Arial"/>
        </w:rPr>
        <w:t>o 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spacing w:val="-3"/>
        </w:rPr>
        <w:t>o</w:t>
      </w:r>
      <w:r w:rsidRPr="00D31D33">
        <w:rPr>
          <w:rFonts w:eastAsia="Arial"/>
        </w:rPr>
        <w:t>nmen</w:t>
      </w:r>
      <w:r w:rsidRPr="00D31D33">
        <w:rPr>
          <w:rFonts w:eastAsia="Arial"/>
          <w:spacing w:val="1"/>
        </w:rPr>
        <w:t>t</w:t>
      </w:r>
      <w:r w:rsidRPr="00D31D33">
        <w:rPr>
          <w:rFonts w:eastAsia="Arial"/>
        </w:rPr>
        <w:t>al</w:t>
      </w:r>
      <w:r w:rsidRPr="00D31D33">
        <w:rPr>
          <w:rFonts w:eastAsia="Arial"/>
          <w:spacing w:val="1"/>
        </w:rPr>
        <w:t xml:space="preserve"> </w:t>
      </w:r>
      <w:r w:rsidRPr="00D31D33">
        <w:rPr>
          <w:rFonts w:eastAsia="Arial"/>
        </w:rPr>
        <w:t>p</w:t>
      </w:r>
      <w:r w:rsidRPr="00D31D33">
        <w:rPr>
          <w:rFonts w:eastAsia="Arial"/>
          <w:spacing w:val="-3"/>
        </w:rPr>
        <w:t>e</w:t>
      </w:r>
      <w:r w:rsidRPr="00D31D33">
        <w:rPr>
          <w:rFonts w:eastAsia="Arial"/>
          <w:spacing w:val="1"/>
        </w:rPr>
        <w:t>rf</w:t>
      </w:r>
      <w:r w:rsidRPr="00D31D33">
        <w:rPr>
          <w:rFonts w:eastAsia="Arial"/>
          <w:spacing w:val="-3"/>
        </w:rPr>
        <w:t>o</w:t>
      </w:r>
      <w:r w:rsidRPr="00D31D33">
        <w:rPr>
          <w:rFonts w:eastAsia="Arial"/>
          <w:spacing w:val="-2"/>
        </w:rPr>
        <w:t>r</w:t>
      </w:r>
      <w:r w:rsidRPr="00D31D33">
        <w:rPr>
          <w:rFonts w:eastAsia="Arial"/>
          <w:spacing w:val="1"/>
        </w:rPr>
        <w:t>m</w:t>
      </w:r>
      <w:r w:rsidRPr="00D31D33">
        <w:rPr>
          <w:rFonts w:eastAsia="Arial"/>
        </w:rPr>
        <w:t>a</w:t>
      </w:r>
      <w:r w:rsidRPr="00D31D33">
        <w:rPr>
          <w:rFonts w:eastAsia="Arial"/>
          <w:spacing w:val="-1"/>
        </w:rPr>
        <w:t>n</w:t>
      </w:r>
      <w:r w:rsidRPr="00D31D33">
        <w:rPr>
          <w:rFonts w:eastAsia="Arial"/>
        </w:rPr>
        <w:t>ce,</w:t>
      </w:r>
      <w:r w:rsidRPr="00D31D33">
        <w:rPr>
          <w:rFonts w:eastAsia="Arial"/>
          <w:spacing w:val="7"/>
        </w:rPr>
        <w:t xml:space="preserve"> </w:t>
      </w:r>
      <w:r w:rsidR="009B4AA1">
        <w:rPr>
          <w:rFonts w:eastAsia="Arial"/>
          <w:spacing w:val="-1"/>
        </w:rPr>
        <w:t>v</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rPr>
        <w:t>a</w:t>
      </w:r>
      <w:r w:rsidRPr="00D31D33">
        <w:rPr>
          <w:rFonts w:eastAsia="Arial"/>
          <w:spacing w:val="2"/>
        </w:rPr>
        <w:t xml:space="preserve"> </w:t>
      </w:r>
      <w:r w:rsidR="009B4AA1">
        <w:rPr>
          <w:rFonts w:eastAsia="Arial"/>
          <w:spacing w:val="-1"/>
        </w:rPr>
        <w:t>v</w:t>
      </w:r>
      <w:r w:rsidRPr="00D31D33">
        <w:rPr>
          <w:rFonts w:eastAsia="Arial"/>
          <w:spacing w:val="-1"/>
        </w:rPr>
        <w:t>i</w:t>
      </w:r>
      <w:r w:rsidRPr="00D31D33">
        <w:rPr>
          <w:rFonts w:eastAsia="Arial"/>
        </w:rPr>
        <w:t xml:space="preserve">s </w:t>
      </w:r>
      <w:r w:rsidRPr="00D31D33">
        <w:rPr>
          <w:rFonts w:eastAsia="Arial"/>
          <w:spacing w:val="1"/>
        </w:rPr>
        <w:t>t</w:t>
      </w:r>
      <w:r w:rsidRPr="00D31D33">
        <w:rPr>
          <w:rFonts w:eastAsia="Arial"/>
          <w:spacing w:val="-3"/>
        </w:rPr>
        <w:t>h</w:t>
      </w:r>
      <w:r w:rsidRPr="00D31D33">
        <w:rPr>
          <w:rFonts w:eastAsia="Arial"/>
        </w:rPr>
        <w:t xml:space="preserve">e </w:t>
      </w:r>
      <w:r w:rsidR="009B4AA1">
        <w:rPr>
          <w:rFonts w:eastAsia="Arial"/>
        </w:rPr>
        <w:t>implementation</w:t>
      </w:r>
      <w:r w:rsidR="009B4AA1" w:rsidRPr="00D31D33">
        <w:rPr>
          <w:rFonts w:eastAsia="Arial"/>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E</w:t>
      </w:r>
      <w:r w:rsidRPr="00D31D33">
        <w:rPr>
          <w:rFonts w:eastAsia="Arial"/>
          <w:spacing w:val="1"/>
        </w:rPr>
        <w:t>M</w:t>
      </w:r>
      <w:r w:rsidRPr="00D31D33">
        <w:rPr>
          <w:rFonts w:eastAsia="Arial"/>
          <w:spacing w:val="-3"/>
        </w:rPr>
        <w:t>P</w:t>
      </w:r>
      <w:r w:rsidRPr="00D31D33">
        <w:rPr>
          <w:rFonts w:eastAsia="Arial"/>
        </w:rPr>
        <w:t>.</w:t>
      </w:r>
    </w:p>
    <w:p w14:paraId="2619E07C" w14:textId="601DE296" w:rsidR="00F7520F" w:rsidRPr="00D31D33" w:rsidRDefault="00F7520F" w:rsidP="00063BC4">
      <w:pPr>
        <w:pStyle w:val="TextADBLvl10"/>
        <w:rPr>
          <w:rFonts w:ascii="Arial" w:eastAsia="Arial" w:hAnsi="Arial"/>
        </w:rPr>
      </w:pPr>
      <w:r w:rsidRPr="00D31D33">
        <w:rPr>
          <w:rFonts w:eastAsia="Arial"/>
          <w:spacing w:val="-1"/>
          <w:position w:val="1"/>
        </w:rPr>
        <w:t>Th</w:t>
      </w:r>
      <w:r w:rsidRPr="00D31D33">
        <w:rPr>
          <w:rFonts w:eastAsia="Arial"/>
          <w:position w:val="1"/>
        </w:rPr>
        <w:t>e</w:t>
      </w:r>
      <w:r w:rsidRPr="00D31D33">
        <w:rPr>
          <w:rFonts w:eastAsia="Arial"/>
          <w:spacing w:val="3"/>
          <w:position w:val="1"/>
        </w:rPr>
        <w:t xml:space="preserve"> </w:t>
      </w:r>
      <w:r w:rsidRPr="00D31D33">
        <w:rPr>
          <w:rFonts w:eastAsia="Arial"/>
          <w:spacing w:val="-1"/>
          <w:position w:val="1"/>
        </w:rPr>
        <w:t>effective</w:t>
      </w:r>
      <w:r w:rsidRPr="00D31D33">
        <w:rPr>
          <w:rFonts w:eastAsia="Arial"/>
          <w:spacing w:val="1"/>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l</w:t>
      </w:r>
      <w:r w:rsidRPr="00D31D33">
        <w:rPr>
          <w:rFonts w:eastAsia="Arial"/>
          <w:position w:val="1"/>
        </w:rPr>
        <w:t>eme</w:t>
      </w:r>
      <w:r w:rsidRPr="00D31D33">
        <w:rPr>
          <w:rFonts w:eastAsia="Arial"/>
          <w:spacing w:val="-3"/>
          <w:position w:val="1"/>
        </w:rPr>
        <w:t>n</w:t>
      </w:r>
      <w:r w:rsidRPr="00D31D33">
        <w:rPr>
          <w:rFonts w:eastAsia="Arial"/>
          <w:spacing w:val="-1"/>
          <w:position w:val="1"/>
        </w:rPr>
        <w:t>t</w:t>
      </w:r>
      <w:r w:rsidRPr="00D31D33">
        <w:rPr>
          <w:rFonts w:eastAsia="Arial"/>
          <w:position w:val="1"/>
        </w:rPr>
        <w:t>ati</w:t>
      </w:r>
      <w:r w:rsidRPr="00D31D33">
        <w:rPr>
          <w:rFonts w:eastAsia="Arial"/>
          <w:spacing w:val="-1"/>
          <w:position w:val="1"/>
        </w:rPr>
        <w:t>o</w:t>
      </w:r>
      <w:r w:rsidRPr="00D31D33">
        <w:rPr>
          <w:rFonts w:eastAsia="Arial"/>
          <w:position w:val="1"/>
        </w:rPr>
        <w:t>n</w:t>
      </w:r>
      <w:r w:rsidRPr="00D31D33">
        <w:rPr>
          <w:rFonts w:eastAsia="Arial"/>
          <w:spacing w:val="4"/>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2"/>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3"/>
          <w:position w:val="1"/>
        </w:rPr>
        <w:t>E</w:t>
      </w:r>
      <w:r w:rsidRPr="00D31D33">
        <w:rPr>
          <w:rFonts w:eastAsia="Arial"/>
          <w:spacing w:val="1"/>
          <w:position w:val="1"/>
        </w:rPr>
        <w:t>M</w:t>
      </w:r>
      <w:r w:rsidRPr="00D31D33">
        <w:rPr>
          <w:rFonts w:eastAsia="Arial"/>
          <w:position w:val="1"/>
        </w:rPr>
        <w:t xml:space="preserve">P </w:t>
      </w:r>
      <w:r w:rsidRPr="00D31D33">
        <w:rPr>
          <w:rFonts w:eastAsia="Arial"/>
          <w:spacing w:val="-1"/>
          <w:position w:val="1"/>
        </w:rPr>
        <w:t>wil</w:t>
      </w:r>
      <w:r w:rsidRPr="00D31D33">
        <w:rPr>
          <w:rFonts w:eastAsia="Arial"/>
          <w:position w:val="1"/>
        </w:rPr>
        <w:t>l</w:t>
      </w:r>
      <w:r w:rsidRPr="00D31D33">
        <w:rPr>
          <w:rFonts w:eastAsia="Arial"/>
          <w:spacing w:val="2"/>
          <w:position w:val="1"/>
        </w:rPr>
        <w:t xml:space="preserve"> </w:t>
      </w:r>
      <w:r w:rsidRPr="00D31D33">
        <w:rPr>
          <w:rFonts w:eastAsia="Arial"/>
          <w:position w:val="1"/>
        </w:rPr>
        <w:t>be a</w:t>
      </w:r>
      <w:r w:rsidRPr="00D31D33">
        <w:rPr>
          <w:rFonts w:eastAsia="Arial"/>
          <w:spacing w:val="-1"/>
          <w:position w:val="1"/>
        </w:rPr>
        <w:t>u</w:t>
      </w:r>
      <w:r w:rsidRPr="00D31D33">
        <w:rPr>
          <w:rFonts w:eastAsia="Arial"/>
          <w:position w:val="1"/>
        </w:rPr>
        <w:t>d</w:t>
      </w:r>
      <w:r w:rsidRPr="00D31D33">
        <w:rPr>
          <w:rFonts w:eastAsia="Arial"/>
          <w:spacing w:val="-1"/>
          <w:position w:val="1"/>
        </w:rPr>
        <w:t>i</w:t>
      </w:r>
      <w:r w:rsidRPr="00D31D33">
        <w:rPr>
          <w:rFonts w:eastAsia="Arial"/>
          <w:spacing w:val="1"/>
          <w:position w:val="1"/>
        </w:rPr>
        <w:t>t</w:t>
      </w:r>
      <w:r w:rsidRPr="00D31D33">
        <w:rPr>
          <w:rFonts w:eastAsia="Arial"/>
          <w:position w:val="1"/>
        </w:rPr>
        <w:t>ed</w:t>
      </w:r>
      <w:r w:rsidRPr="00D31D33">
        <w:rPr>
          <w:rFonts w:eastAsia="Arial"/>
          <w:spacing w:val="3"/>
          <w:position w:val="1"/>
        </w:rPr>
        <w:t xml:space="preserve"> </w:t>
      </w:r>
      <w:r w:rsidRPr="00D31D33">
        <w:rPr>
          <w:rFonts w:eastAsia="Arial"/>
          <w:position w:val="1"/>
        </w:rPr>
        <w:t>as p</w:t>
      </w:r>
      <w:r w:rsidRPr="00D31D33">
        <w:rPr>
          <w:rFonts w:eastAsia="Arial"/>
          <w:spacing w:val="-3"/>
          <w:position w:val="1"/>
        </w:rPr>
        <w:t>a</w:t>
      </w:r>
      <w:r w:rsidRPr="00D31D33">
        <w:rPr>
          <w:rFonts w:eastAsia="Arial"/>
          <w:spacing w:val="1"/>
          <w:position w:val="1"/>
        </w:rPr>
        <w:t>r</w:t>
      </w:r>
      <w:r w:rsidRPr="00D31D33">
        <w:rPr>
          <w:rFonts w:eastAsia="Arial"/>
          <w:position w:val="1"/>
        </w:rPr>
        <w:t>t</w:t>
      </w:r>
      <w:r w:rsidRPr="00D31D33">
        <w:rPr>
          <w:rFonts w:eastAsia="Arial"/>
          <w:spacing w:val="2"/>
          <w:position w:val="1"/>
        </w:rPr>
        <w:t xml:space="preserve"> </w:t>
      </w:r>
      <w:r w:rsidRPr="00D31D33">
        <w:rPr>
          <w:rFonts w:eastAsia="Arial"/>
          <w:spacing w:val="-3"/>
          <w:position w:val="1"/>
        </w:rPr>
        <w:t>o</w:t>
      </w:r>
      <w:r w:rsidRPr="00D31D33">
        <w:rPr>
          <w:rFonts w:eastAsia="Arial"/>
          <w:position w:val="1"/>
        </w:rPr>
        <w:t xml:space="preserve">f </w:t>
      </w:r>
      <w:r w:rsidRPr="00D31D33">
        <w:rPr>
          <w:rFonts w:eastAsia="Arial"/>
          <w:spacing w:val="1"/>
          <w:position w:val="1"/>
        </w:rPr>
        <w:t>t</w:t>
      </w:r>
      <w:r w:rsidRPr="00D31D33">
        <w:rPr>
          <w:rFonts w:eastAsia="Arial"/>
          <w:position w:val="1"/>
        </w:rPr>
        <w:t xml:space="preserve">he </w:t>
      </w:r>
      <w:r w:rsidRPr="00D31D33">
        <w:rPr>
          <w:rFonts w:eastAsia="Arial"/>
          <w:spacing w:val="-1"/>
          <w:position w:val="1"/>
        </w:rPr>
        <w:t>l</w:t>
      </w:r>
      <w:r w:rsidRPr="00D31D33">
        <w:rPr>
          <w:rFonts w:eastAsia="Arial"/>
          <w:position w:val="1"/>
        </w:rPr>
        <w:t>o</w:t>
      </w:r>
      <w:r w:rsidRPr="00D31D33">
        <w:rPr>
          <w:rFonts w:eastAsia="Arial"/>
          <w:spacing w:val="-1"/>
          <w:position w:val="1"/>
        </w:rPr>
        <w:t>a</w:t>
      </w:r>
      <w:r w:rsidRPr="00D31D33">
        <w:rPr>
          <w:rFonts w:eastAsia="Arial"/>
          <w:position w:val="1"/>
        </w:rPr>
        <w:t>n</w:t>
      </w:r>
      <w:r w:rsidRPr="00D31D33">
        <w:rPr>
          <w:rFonts w:eastAsia="Arial"/>
          <w:spacing w:val="3"/>
          <w:position w:val="1"/>
        </w:rPr>
        <w:t xml:space="preserve"> </w:t>
      </w:r>
      <w:r w:rsidRPr="00D31D33">
        <w:rPr>
          <w:rFonts w:eastAsia="Arial"/>
          <w:position w:val="1"/>
        </w:rPr>
        <w:t>co</w:t>
      </w:r>
      <w:r w:rsidRPr="00D31D33">
        <w:rPr>
          <w:rFonts w:eastAsia="Arial"/>
          <w:spacing w:val="-1"/>
          <w:position w:val="1"/>
        </w:rPr>
        <w:t>n</w:t>
      </w:r>
      <w:r w:rsidRPr="00D31D33">
        <w:rPr>
          <w:rFonts w:eastAsia="Arial"/>
          <w:position w:val="1"/>
        </w:rPr>
        <w:t>d</w:t>
      </w:r>
      <w:r w:rsidRPr="00D31D33">
        <w:rPr>
          <w:rFonts w:eastAsia="Arial"/>
          <w:spacing w:val="-1"/>
          <w:position w:val="1"/>
        </w:rPr>
        <w:t>i</w:t>
      </w:r>
      <w:r w:rsidRPr="00D31D33">
        <w:rPr>
          <w:rFonts w:eastAsia="Arial"/>
          <w:spacing w:val="1"/>
          <w:position w:val="1"/>
        </w:rPr>
        <w:t>t</w:t>
      </w:r>
      <w:r w:rsidRPr="00D31D33">
        <w:rPr>
          <w:rFonts w:eastAsia="Arial"/>
          <w:spacing w:val="-1"/>
          <w:position w:val="1"/>
        </w:rPr>
        <w:t>i</w:t>
      </w:r>
      <w:r w:rsidRPr="00D31D33">
        <w:rPr>
          <w:rFonts w:eastAsia="Arial"/>
          <w:position w:val="1"/>
        </w:rPr>
        <w:t>o</w:t>
      </w:r>
      <w:r w:rsidRPr="00D31D33">
        <w:rPr>
          <w:rFonts w:eastAsia="Arial"/>
          <w:spacing w:val="-1"/>
          <w:position w:val="1"/>
        </w:rPr>
        <w:t>n</w:t>
      </w:r>
      <w:r w:rsidRPr="00D31D33">
        <w:rPr>
          <w:rFonts w:eastAsia="Arial"/>
          <w:position w:val="1"/>
        </w:rPr>
        <w:t xml:space="preserve">s </w:t>
      </w:r>
      <w:r w:rsidRPr="00D31D33">
        <w:rPr>
          <w:rFonts w:eastAsia="Arial"/>
        </w:rPr>
        <w:t>by</w:t>
      </w:r>
      <w:r w:rsidRPr="00D31D33">
        <w:rPr>
          <w:rFonts w:eastAsia="Arial"/>
          <w:spacing w:val="25"/>
        </w:rPr>
        <w:t xml:space="preserve"> </w:t>
      </w:r>
      <w:r w:rsidRPr="00D31D33">
        <w:rPr>
          <w:rFonts w:eastAsia="Arial"/>
          <w:spacing w:val="-1"/>
        </w:rPr>
        <w:t>ADB</w:t>
      </w:r>
      <w:r w:rsidRPr="00D31D33">
        <w:rPr>
          <w:rFonts w:eastAsia="Arial"/>
        </w:rPr>
        <w:t>,</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rPr>
        <w:t>as</w:t>
      </w:r>
      <w:r w:rsidRPr="00D31D33">
        <w:rPr>
          <w:rFonts w:eastAsia="Arial"/>
          <w:spacing w:val="3"/>
        </w:rPr>
        <w:t xml:space="preserve"> </w:t>
      </w:r>
      <w:r w:rsidRPr="00D31D33">
        <w:rPr>
          <w:rFonts w:eastAsia="Arial"/>
        </w:rPr>
        <w:t>p</w:t>
      </w:r>
      <w:r w:rsidRPr="00D31D33">
        <w:rPr>
          <w:rFonts w:eastAsia="Arial"/>
          <w:spacing w:val="-3"/>
        </w:rPr>
        <w:t>a</w:t>
      </w:r>
      <w:r w:rsidRPr="00D31D33">
        <w:rPr>
          <w:rFonts w:eastAsia="Arial"/>
          <w:spacing w:val="1"/>
        </w:rPr>
        <w:t>r</w:t>
      </w:r>
      <w:r w:rsidRPr="00D31D33">
        <w:rPr>
          <w:rFonts w:eastAsia="Arial"/>
        </w:rPr>
        <w:t>t</w:t>
      </w:r>
      <w:r w:rsidRPr="00D31D33">
        <w:rPr>
          <w:rFonts w:eastAsia="Arial"/>
          <w:spacing w:val="4"/>
        </w:rPr>
        <w:t xml:space="preserve"> </w:t>
      </w:r>
      <w:r w:rsidRPr="00D31D33">
        <w:rPr>
          <w:rFonts w:eastAsia="Arial"/>
          <w:spacing w:val="-3"/>
        </w:rPr>
        <w:t>o</w:t>
      </w:r>
      <w:r w:rsidRPr="00D31D33">
        <w:rPr>
          <w:rFonts w:eastAsia="Arial"/>
        </w:rPr>
        <w:t>f</w:t>
      </w:r>
      <w:r w:rsidRPr="00D31D33">
        <w:rPr>
          <w:rFonts w:eastAsia="Arial"/>
          <w:spacing w:val="1"/>
        </w:rPr>
        <w:t xml:space="preserve"> r</w:t>
      </w:r>
      <w:r w:rsidRPr="00D31D33">
        <w:rPr>
          <w:rFonts w:eastAsia="Arial"/>
        </w:rPr>
        <w:t>e</w:t>
      </w:r>
      <w:r w:rsidRPr="00D31D33">
        <w:rPr>
          <w:rFonts w:eastAsia="Arial"/>
          <w:spacing w:val="-1"/>
        </w:rPr>
        <w:t>g</w:t>
      </w:r>
      <w:r w:rsidRPr="00D31D33">
        <w:rPr>
          <w:rFonts w:eastAsia="Arial"/>
        </w:rPr>
        <w:t>u</w:t>
      </w:r>
      <w:r w:rsidRPr="00D31D33">
        <w:rPr>
          <w:rFonts w:eastAsia="Arial"/>
          <w:spacing w:val="-1"/>
        </w:rPr>
        <w:t>l</w:t>
      </w:r>
      <w:r w:rsidRPr="00D31D33">
        <w:rPr>
          <w:rFonts w:eastAsia="Arial"/>
        </w:rPr>
        <w:t>ato</w:t>
      </w:r>
      <w:r w:rsidRPr="00D31D33">
        <w:rPr>
          <w:rFonts w:eastAsia="Arial"/>
          <w:spacing w:val="1"/>
        </w:rPr>
        <w:t>r</w:t>
      </w:r>
      <w:r w:rsidRPr="00D31D33">
        <w:rPr>
          <w:rFonts w:eastAsia="Arial"/>
          <w:spacing w:val="-2"/>
        </w:rPr>
        <w:t>y</w:t>
      </w:r>
      <w:r w:rsidRPr="00D31D33">
        <w:rPr>
          <w:rFonts w:eastAsia="Arial"/>
          <w:spacing w:val="1"/>
        </w:rPr>
        <w:t>/</w:t>
      </w:r>
      <w:r w:rsidRPr="00D31D33">
        <w:rPr>
          <w:rFonts w:eastAsia="Arial"/>
          <w:spacing w:val="-1"/>
        </w:rPr>
        <w:t>N</w:t>
      </w:r>
      <w:r w:rsidRPr="00D31D33">
        <w:rPr>
          <w:rFonts w:eastAsia="Arial"/>
          <w:spacing w:val="1"/>
        </w:rPr>
        <w:t>O</w:t>
      </w:r>
      <w:r w:rsidRPr="00D31D33">
        <w:rPr>
          <w:rFonts w:eastAsia="Arial"/>
        </w:rPr>
        <w:t>C</w:t>
      </w:r>
      <w:r w:rsidRPr="00D31D33">
        <w:rPr>
          <w:rFonts w:eastAsia="Arial"/>
          <w:spacing w:val="2"/>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li</w:t>
      </w:r>
      <w:r w:rsidRPr="00D31D33">
        <w:rPr>
          <w:rFonts w:eastAsia="Arial"/>
        </w:rPr>
        <w:t>a</w:t>
      </w:r>
      <w:r w:rsidRPr="00D31D33">
        <w:rPr>
          <w:rFonts w:eastAsia="Arial"/>
          <w:spacing w:val="-1"/>
        </w:rPr>
        <w:t>n</w:t>
      </w:r>
      <w:r w:rsidRPr="00D31D33">
        <w:rPr>
          <w:rFonts w:eastAsia="Arial"/>
        </w:rPr>
        <w:t>ce</w:t>
      </w:r>
      <w:r w:rsidRPr="00D31D33">
        <w:rPr>
          <w:rFonts w:eastAsia="Arial"/>
          <w:spacing w:val="3"/>
        </w:rPr>
        <w:t xml:space="preserve"> </w:t>
      </w:r>
      <w:r w:rsidRPr="00D31D33">
        <w:rPr>
          <w:rFonts w:eastAsia="Arial"/>
        </w:rPr>
        <w:t>by</w:t>
      </w:r>
      <w:r w:rsidRPr="00D31D33">
        <w:rPr>
          <w:rFonts w:eastAsia="Arial"/>
          <w:spacing w:val="3"/>
        </w:rPr>
        <w:t xml:space="preserve"> Federal and Punjab </w:t>
      </w:r>
      <w:r w:rsidRPr="00D31D33">
        <w:rPr>
          <w:rFonts w:eastAsia="Arial"/>
          <w:spacing w:val="-1"/>
        </w:rPr>
        <w:t>EP</w:t>
      </w:r>
      <w:r w:rsidRPr="00D31D33">
        <w:rPr>
          <w:rFonts w:eastAsia="Arial"/>
          <w:spacing w:val="4"/>
        </w:rPr>
        <w:t>A</w:t>
      </w:r>
      <w:r w:rsidRPr="00D31D33">
        <w:rPr>
          <w:rFonts w:eastAsia="Arial"/>
        </w:rPr>
        <w:t>.</w:t>
      </w:r>
      <w:r w:rsidRPr="00D31D33">
        <w:rPr>
          <w:rFonts w:eastAsia="Arial"/>
          <w:spacing w:val="4"/>
        </w:rPr>
        <w:t xml:space="preserve"> </w:t>
      </w:r>
      <w:r w:rsidRPr="00D31D33">
        <w:rPr>
          <w:rFonts w:eastAsia="Arial"/>
          <w:spacing w:val="1"/>
        </w:rPr>
        <w:t>I</w:t>
      </w:r>
      <w:r w:rsidRPr="00D31D33">
        <w:rPr>
          <w:rFonts w:eastAsia="Arial"/>
        </w:rPr>
        <w:t xml:space="preserve">n </w:t>
      </w:r>
      <w:r w:rsidRPr="00D31D33">
        <w:rPr>
          <w:rFonts w:eastAsia="Arial"/>
          <w:spacing w:val="1"/>
        </w:rPr>
        <w:t>t</w:t>
      </w:r>
      <w:r w:rsidRPr="00D31D33">
        <w:rPr>
          <w:rFonts w:eastAsia="Arial"/>
        </w:rPr>
        <w:t>h</w:t>
      </w:r>
      <w:r w:rsidRPr="00D31D33">
        <w:rPr>
          <w:rFonts w:eastAsia="Arial"/>
          <w:spacing w:val="-1"/>
        </w:rPr>
        <w:t>i</w:t>
      </w:r>
      <w:r w:rsidRPr="00D31D33">
        <w:rPr>
          <w:rFonts w:eastAsia="Arial"/>
        </w:rPr>
        <w:t>s</w:t>
      </w:r>
      <w:r w:rsidRPr="00D31D33">
        <w:rPr>
          <w:rFonts w:eastAsia="Arial"/>
          <w:spacing w:val="1"/>
        </w:rPr>
        <w:t xml:space="preserve"> r</w:t>
      </w:r>
      <w:r w:rsidRPr="00D31D33">
        <w:rPr>
          <w:rFonts w:eastAsia="Arial"/>
        </w:rPr>
        <w:t>e</w:t>
      </w:r>
      <w:r w:rsidRPr="00D31D33">
        <w:rPr>
          <w:rFonts w:eastAsia="Arial"/>
          <w:spacing w:val="-1"/>
        </w:rPr>
        <w:t>g</w:t>
      </w:r>
      <w:r w:rsidRPr="00D31D33">
        <w:rPr>
          <w:rFonts w:eastAsia="Arial"/>
        </w:rPr>
        <w:t>ar</w:t>
      </w:r>
      <w:r w:rsidRPr="00D31D33">
        <w:rPr>
          <w:rFonts w:eastAsia="Arial"/>
          <w:spacing w:val="-2"/>
        </w:rPr>
        <w:t>d</w:t>
      </w:r>
      <w:r w:rsidRPr="00D31D33">
        <w:rPr>
          <w:rFonts w:eastAsia="Arial"/>
        </w:rPr>
        <w:t>,</w:t>
      </w:r>
      <w:r w:rsidRPr="00D31D33">
        <w:rPr>
          <w:rFonts w:eastAsia="Arial"/>
          <w:spacing w:val="4"/>
        </w:rPr>
        <w:t xml:space="preserve"> </w:t>
      </w:r>
      <w:r w:rsidRPr="00D31D33">
        <w:rPr>
          <w:rFonts w:eastAsia="Arial"/>
          <w:spacing w:val="1"/>
        </w:rPr>
        <w:t>t</w:t>
      </w:r>
      <w:r w:rsidRPr="00D31D33">
        <w:rPr>
          <w:rFonts w:eastAsia="Arial"/>
        </w:rPr>
        <w:t xml:space="preserve">he </w:t>
      </w:r>
      <w:r w:rsidRPr="00D31D33">
        <w:rPr>
          <w:rFonts w:eastAsia="Arial"/>
          <w:spacing w:val="-1"/>
        </w:rPr>
        <w:t>P</w:t>
      </w:r>
      <w:r w:rsidRPr="00D31D33">
        <w:rPr>
          <w:rFonts w:eastAsia="Arial"/>
          <w:spacing w:val="1"/>
        </w:rPr>
        <w:t>M</w:t>
      </w:r>
      <w:r w:rsidRPr="00D31D33">
        <w:rPr>
          <w:rFonts w:eastAsia="Arial"/>
          <w:spacing w:val="-1"/>
        </w:rPr>
        <w:t>U</w:t>
      </w:r>
      <w:r w:rsidRPr="00D31D33">
        <w:rPr>
          <w:rFonts w:eastAsia="Arial"/>
          <w:spacing w:val="1"/>
        </w:rPr>
        <w:t>/</w:t>
      </w:r>
      <w:r w:rsidRPr="00D31D33">
        <w:rPr>
          <w:rFonts w:eastAsia="Arial"/>
          <w:spacing w:val="-1"/>
        </w:rPr>
        <w:t>CS</w:t>
      </w:r>
      <w:r w:rsidRPr="00D31D33">
        <w:rPr>
          <w:rFonts w:eastAsia="Arial"/>
        </w:rPr>
        <w:t>C</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g</w:t>
      </w:r>
      <w:r w:rsidRPr="00D31D33">
        <w:rPr>
          <w:rFonts w:eastAsia="Arial"/>
          <w:spacing w:val="-1"/>
        </w:rPr>
        <w:t>ui</w:t>
      </w:r>
      <w:r w:rsidRPr="00D31D33">
        <w:rPr>
          <w:rFonts w:eastAsia="Arial"/>
        </w:rPr>
        <w:t>de</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gn</w:t>
      </w:r>
      <w:r w:rsidRPr="00D31D33">
        <w:rPr>
          <w:rFonts w:eastAsia="Arial"/>
          <w:spacing w:val="2"/>
        </w:rPr>
        <w:t xml:space="preserve"> </w:t>
      </w:r>
      <w:r w:rsidRPr="00D31D33">
        <w:rPr>
          <w:rFonts w:eastAsia="Arial"/>
        </w:rPr>
        <w:t>e</w:t>
      </w:r>
      <w:r w:rsidRPr="00D31D33">
        <w:rPr>
          <w:rFonts w:eastAsia="Arial"/>
          <w:spacing w:val="-1"/>
        </w:rPr>
        <w:t>n</w:t>
      </w:r>
      <w:r w:rsidRPr="00D31D33">
        <w:rPr>
          <w:rFonts w:eastAsia="Arial"/>
        </w:rPr>
        <w:t>g</w:t>
      </w:r>
      <w:r w:rsidRPr="00D31D33">
        <w:rPr>
          <w:rFonts w:eastAsia="Arial"/>
          <w:spacing w:val="-1"/>
        </w:rPr>
        <w:t>i</w:t>
      </w:r>
      <w:r w:rsidRPr="00D31D33">
        <w:rPr>
          <w:rFonts w:eastAsia="Arial"/>
        </w:rPr>
        <w:t>n</w:t>
      </w:r>
      <w:r w:rsidRPr="00D31D33">
        <w:rPr>
          <w:rFonts w:eastAsia="Arial"/>
          <w:spacing w:val="-1"/>
        </w:rPr>
        <w:t>e</w:t>
      </w:r>
      <w:r w:rsidRPr="00D31D33">
        <w:rPr>
          <w:rFonts w:eastAsia="Arial"/>
        </w:rPr>
        <w:t>ers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w:t>
      </w:r>
      <w:r w:rsidRPr="00D31D33">
        <w:rPr>
          <w:rFonts w:eastAsia="Arial"/>
          <w:spacing w:val="-2"/>
        </w:rPr>
        <w:t>r</w:t>
      </w:r>
      <w:r w:rsidRPr="00D31D33">
        <w:rPr>
          <w:rFonts w:eastAsia="Arial"/>
        </w:rPr>
        <w:t>s</w:t>
      </w:r>
      <w:r w:rsidRPr="00D31D33">
        <w:rPr>
          <w:rFonts w:eastAsia="Arial"/>
          <w:spacing w:val="3"/>
        </w:rPr>
        <w:t xml:space="preserve"> </w:t>
      </w:r>
      <w:r w:rsidRPr="00D31D33">
        <w:rPr>
          <w:rFonts w:eastAsia="Arial"/>
        </w:rPr>
        <w:t xml:space="preserve">on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nt</w:t>
      </w:r>
      <w:r w:rsidRPr="00D31D33">
        <w:rPr>
          <w:rFonts w:eastAsia="Arial"/>
        </w:rPr>
        <w:t>al as</w:t>
      </w:r>
      <w:r w:rsidRPr="00D31D33">
        <w:rPr>
          <w:rFonts w:eastAsia="Arial"/>
          <w:spacing w:val="-1"/>
        </w:rPr>
        <w:t>p</w:t>
      </w:r>
      <w:r w:rsidRPr="00D31D33">
        <w:rPr>
          <w:rFonts w:eastAsia="Arial"/>
        </w:rPr>
        <w:t>ects</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n</w:t>
      </w:r>
      <w:r w:rsidRPr="00D31D33">
        <w:rPr>
          <w:rFonts w:eastAsia="Arial"/>
          <w:spacing w:val="-3"/>
        </w:rPr>
        <w:t>e</w:t>
      </w:r>
      <w:r w:rsidRPr="00D31D33">
        <w:rPr>
          <w:rFonts w:eastAsia="Arial"/>
        </w:rPr>
        <w:t>cess</w:t>
      </w:r>
      <w:r w:rsidRPr="00D31D33">
        <w:rPr>
          <w:rFonts w:eastAsia="Arial"/>
          <w:spacing w:val="-1"/>
        </w:rPr>
        <w:t>a</w:t>
      </w:r>
      <w:r w:rsidRPr="00D31D33">
        <w:rPr>
          <w:rFonts w:eastAsia="Arial"/>
          <w:spacing w:val="-2"/>
        </w:rPr>
        <w:t>r</w:t>
      </w:r>
      <w:r w:rsidRPr="00D31D33">
        <w:rPr>
          <w:rFonts w:eastAsia="Arial"/>
        </w:rPr>
        <w:t xml:space="preserve">y </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2"/>
        </w:rPr>
        <w:t xml:space="preserve"> </w:t>
      </w:r>
      <w:r w:rsidRPr="00D31D33">
        <w:rPr>
          <w:rFonts w:eastAsia="Arial"/>
        </w:rPr>
        <w:t>d</w:t>
      </w:r>
      <w:r w:rsidRPr="00D31D33">
        <w:rPr>
          <w:rFonts w:eastAsia="Arial"/>
          <w:spacing w:val="-1"/>
        </w:rPr>
        <w:t>o</w:t>
      </w:r>
      <w:r w:rsidRPr="00D31D33">
        <w:rPr>
          <w:rFonts w:eastAsia="Arial"/>
        </w:rPr>
        <w:t>cume</w:t>
      </w:r>
      <w:r w:rsidRPr="00D31D33">
        <w:rPr>
          <w:rFonts w:eastAsia="Arial"/>
          <w:spacing w:val="-3"/>
        </w:rPr>
        <w:t>n</w:t>
      </w:r>
      <w:r w:rsidRPr="00D31D33">
        <w:rPr>
          <w:rFonts w:eastAsia="Arial"/>
          <w:spacing w:val="1"/>
        </w:rPr>
        <w:t>t</w:t>
      </w:r>
      <w:r w:rsidRPr="00D31D33">
        <w:rPr>
          <w:rFonts w:eastAsia="Arial"/>
        </w:rPr>
        <w:t>ati</w:t>
      </w:r>
      <w:r w:rsidRPr="00D31D33">
        <w:rPr>
          <w:rFonts w:eastAsia="Arial"/>
          <w:spacing w:val="-1"/>
        </w:rPr>
        <w:t>on</w:t>
      </w:r>
      <w:r w:rsidRPr="00D31D33">
        <w:rPr>
          <w:rFonts w:eastAsia="Arial"/>
        </w:rPr>
        <w:t>.</w:t>
      </w:r>
      <w:r w:rsidRPr="00D31D33">
        <w:rPr>
          <w:rFonts w:eastAsia="Arial"/>
          <w:spacing w:val="4"/>
        </w:rPr>
        <w:t xml:space="preserve"> </w:t>
      </w:r>
      <w:r w:rsidRPr="00D31D33">
        <w:rPr>
          <w:rFonts w:eastAsia="Arial"/>
          <w:spacing w:val="-2"/>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rPr>
        <w:t>ori</w:t>
      </w:r>
      <w:r w:rsidRPr="00D31D33">
        <w:rPr>
          <w:rFonts w:eastAsia="Arial"/>
          <w:spacing w:val="-1"/>
        </w:rPr>
        <w:t>n</w:t>
      </w:r>
      <w:r w:rsidRPr="00D31D33">
        <w:rPr>
          <w:rFonts w:eastAsia="Arial"/>
        </w:rPr>
        <w:t>g</w:t>
      </w:r>
      <w:r w:rsidRPr="00D31D33">
        <w:rPr>
          <w:rFonts w:eastAsia="Arial"/>
          <w:spacing w:val="2"/>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o</w:t>
      </w:r>
      <w:r w:rsidRPr="00D31D33">
        <w:rPr>
          <w:rFonts w:eastAsia="Arial"/>
          <w:spacing w:val="-1"/>
        </w:rPr>
        <w:t>p</w:t>
      </w:r>
      <w:r w:rsidRPr="00D31D33">
        <w:rPr>
          <w:rFonts w:eastAsia="Arial"/>
        </w:rPr>
        <w:t>er</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p</w:t>
      </w:r>
      <w:r w:rsidRPr="00D31D33">
        <w:rPr>
          <w:rFonts w:eastAsia="Arial"/>
          <w:spacing w:val="-1"/>
        </w:rPr>
        <w:t>h</w:t>
      </w:r>
      <w:r w:rsidRPr="00D31D33">
        <w:rPr>
          <w:rFonts w:eastAsia="Arial"/>
        </w:rPr>
        <w:t>ase</w:t>
      </w:r>
      <w:r w:rsidRPr="00D31D33">
        <w:rPr>
          <w:rFonts w:eastAsia="Arial"/>
          <w:spacing w:val="3"/>
        </w:rPr>
        <w:t xml:space="preserve"> </w:t>
      </w:r>
      <w:r w:rsidRPr="00D31D33">
        <w:rPr>
          <w:rFonts w:eastAsia="Arial"/>
        </w:rPr>
        <w:t xml:space="preserve">of water supply system </w:t>
      </w:r>
      <w:r w:rsidRPr="00D31D33">
        <w:rPr>
          <w:rFonts w:eastAsia="Arial"/>
          <w:spacing w:val="-1"/>
        </w:rPr>
        <w:t>wil</w:t>
      </w:r>
      <w:r w:rsidRPr="00D31D33">
        <w:rPr>
          <w:rFonts w:eastAsia="Arial"/>
        </w:rPr>
        <w:t>l be ca</w:t>
      </w:r>
      <w:r w:rsidRPr="00D31D33">
        <w:rPr>
          <w:rFonts w:eastAsia="Arial"/>
          <w:spacing w:val="-2"/>
        </w:rPr>
        <w:t>r</w:t>
      </w:r>
      <w:r w:rsidRPr="00D31D33">
        <w:rPr>
          <w:rFonts w:eastAsia="Arial"/>
          <w:spacing w:val="1"/>
        </w:rPr>
        <w:t>r</w:t>
      </w:r>
      <w:r w:rsidRPr="00D31D33">
        <w:rPr>
          <w:rFonts w:eastAsia="Arial"/>
          <w:spacing w:val="-1"/>
        </w:rPr>
        <w:t>i</w:t>
      </w:r>
      <w:r w:rsidRPr="00D31D33">
        <w:rPr>
          <w:rFonts w:eastAsia="Arial"/>
        </w:rPr>
        <w:t>ed o</w:t>
      </w:r>
      <w:r w:rsidRPr="00D31D33">
        <w:rPr>
          <w:rFonts w:eastAsia="Arial"/>
          <w:spacing w:val="-3"/>
        </w:rPr>
        <w:t>u</w:t>
      </w:r>
      <w:r w:rsidRPr="00D31D33">
        <w:rPr>
          <w:rFonts w:eastAsia="Arial"/>
        </w:rPr>
        <w:t>t</w:t>
      </w:r>
      <w:r w:rsidRPr="00D31D33">
        <w:rPr>
          <w:rFonts w:eastAsia="Arial"/>
          <w:spacing w:val="2"/>
        </w:rPr>
        <w:t xml:space="preserve"> </w:t>
      </w:r>
      <w:r w:rsidRPr="00D31D33">
        <w:rPr>
          <w:rFonts w:eastAsia="Arial"/>
          <w:spacing w:val="-3"/>
        </w:rPr>
        <w:t>b</w:t>
      </w:r>
      <w:r w:rsidRPr="00D31D33">
        <w:rPr>
          <w:rFonts w:eastAsia="Arial"/>
        </w:rPr>
        <w:t>y</w:t>
      </w:r>
      <w:r w:rsidRPr="00D31D33">
        <w:rPr>
          <w:rFonts w:eastAsia="Arial"/>
          <w:spacing w:val="3"/>
        </w:rPr>
        <w:t xml:space="preserve"> </w:t>
      </w:r>
      <w:r w:rsidR="002B1EB2">
        <w:rPr>
          <w:rFonts w:eastAsia="Arial"/>
          <w:spacing w:val="3"/>
        </w:rPr>
        <w:t>R</w:t>
      </w:r>
      <w:r w:rsidRPr="00D31D33">
        <w:rPr>
          <w:rFonts w:eastAsia="Arial"/>
          <w:spacing w:val="3"/>
        </w:rPr>
        <w:t>WASA</w:t>
      </w:r>
      <w:r w:rsidRPr="00D31D33">
        <w:rPr>
          <w:rFonts w:eastAsia="Arial"/>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2"/>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o</w:t>
      </w:r>
      <w:r w:rsidRPr="00D31D33">
        <w:rPr>
          <w:rFonts w:eastAsia="Arial"/>
          <w:spacing w:val="-2"/>
        </w:rPr>
        <w:t>r</w:t>
      </w:r>
      <w:r w:rsidRPr="00D31D33">
        <w:rPr>
          <w:rFonts w:eastAsia="Arial"/>
        </w:rPr>
        <w:t xml:space="preserve">t </w:t>
      </w:r>
      <w:r w:rsidRPr="00D31D33">
        <w:rPr>
          <w:rFonts w:eastAsia="Arial"/>
          <w:spacing w:val="1"/>
        </w:rPr>
        <w:t>fr</w:t>
      </w:r>
      <w:r w:rsidRPr="00D31D33">
        <w:rPr>
          <w:rFonts w:eastAsia="Arial"/>
          <w:spacing w:val="-3"/>
        </w:rPr>
        <w:t>o</w:t>
      </w:r>
      <w:r w:rsidRPr="00D31D33">
        <w:rPr>
          <w:rFonts w:eastAsia="Arial"/>
        </w:rPr>
        <w:t>m</w:t>
      </w:r>
      <w:r w:rsidRPr="00D31D33">
        <w:rPr>
          <w:rFonts w:eastAsia="Arial"/>
          <w:spacing w:val="2"/>
        </w:rPr>
        <w:t xml:space="preserve"> </w:t>
      </w:r>
      <w:r w:rsidRPr="00D31D33">
        <w:rPr>
          <w:rFonts w:eastAsia="Arial"/>
          <w:spacing w:val="-3"/>
        </w:rPr>
        <w:t>P</w:t>
      </w:r>
      <w:r w:rsidRPr="00D31D33">
        <w:rPr>
          <w:rFonts w:eastAsia="Arial"/>
          <w:spacing w:val="1"/>
        </w:rPr>
        <w:t>M</w:t>
      </w:r>
      <w:r w:rsidRPr="00D31D33">
        <w:rPr>
          <w:rFonts w:eastAsia="Arial"/>
          <w:spacing w:val="-1"/>
        </w:rPr>
        <w:t>U</w:t>
      </w:r>
      <w:r w:rsidRPr="00D31D33">
        <w:rPr>
          <w:rFonts w:ascii="Arial" w:eastAsia="Arial" w:hAnsi="Arial"/>
        </w:rPr>
        <w:t>.</w:t>
      </w:r>
    </w:p>
    <w:p w14:paraId="49C5CF2E" w14:textId="34D1FAE7" w:rsidR="00F7520F" w:rsidRPr="00D31D33" w:rsidRDefault="00F7520F" w:rsidP="00E40FC2">
      <w:pPr>
        <w:pStyle w:val="Heading3"/>
        <w:rPr>
          <w:rFonts w:eastAsia="Arial"/>
        </w:rPr>
      </w:pPr>
      <w:bookmarkStart w:id="1034" w:name="_Toc176341608"/>
      <w:r w:rsidRPr="00D31D33">
        <w:rPr>
          <w:rFonts w:eastAsia="Arial"/>
        </w:rPr>
        <w:t>Environmental Training</w:t>
      </w:r>
      <w:bookmarkEnd w:id="1034"/>
    </w:p>
    <w:p w14:paraId="48734B13" w14:textId="77777777" w:rsidR="00F7520F" w:rsidRPr="00D31D33" w:rsidRDefault="00F7520F" w:rsidP="00E40FC2">
      <w:pPr>
        <w:pStyle w:val="TextADBLvl10"/>
        <w:rPr>
          <w:rFonts w:eastAsia="Arial"/>
        </w:rPr>
      </w:pPr>
      <w:r w:rsidRPr="00D31D33">
        <w:rPr>
          <w:rFonts w:eastAsia="Arial"/>
          <w:spacing w:val="-1"/>
          <w:position w:val="1"/>
        </w:rPr>
        <w:t>C</w:t>
      </w:r>
      <w:r w:rsidRPr="00D31D33">
        <w:rPr>
          <w:rFonts w:eastAsia="Arial"/>
          <w:position w:val="1"/>
        </w:rPr>
        <w:t>a</w:t>
      </w:r>
      <w:r w:rsidRPr="00D31D33">
        <w:rPr>
          <w:rFonts w:eastAsia="Arial"/>
          <w:spacing w:val="-1"/>
          <w:position w:val="1"/>
        </w:rPr>
        <w:t>p</w:t>
      </w:r>
      <w:r w:rsidRPr="00D31D33">
        <w:rPr>
          <w:rFonts w:eastAsia="Arial"/>
          <w:position w:val="1"/>
        </w:rPr>
        <w:t>ac</w:t>
      </w:r>
      <w:r w:rsidRPr="00D31D33">
        <w:rPr>
          <w:rFonts w:eastAsia="Arial"/>
          <w:spacing w:val="-1"/>
          <w:position w:val="1"/>
        </w:rPr>
        <w:t>i</w:t>
      </w:r>
      <w:r w:rsidRPr="00D31D33">
        <w:rPr>
          <w:rFonts w:eastAsia="Arial"/>
          <w:spacing w:val="1"/>
          <w:position w:val="1"/>
        </w:rPr>
        <w:t>t</w:t>
      </w:r>
      <w:r w:rsidRPr="00D31D33">
        <w:rPr>
          <w:rFonts w:eastAsia="Arial"/>
          <w:position w:val="1"/>
        </w:rPr>
        <w:t>y</w:t>
      </w:r>
      <w:r w:rsidRPr="00D31D33">
        <w:rPr>
          <w:rFonts w:eastAsia="Arial"/>
          <w:spacing w:val="6"/>
          <w:position w:val="1"/>
        </w:rPr>
        <w:t xml:space="preserve"> </w:t>
      </w:r>
      <w:r w:rsidRPr="00D31D33">
        <w:rPr>
          <w:rFonts w:eastAsia="Arial"/>
          <w:position w:val="1"/>
        </w:rPr>
        <w:t>b</w:t>
      </w:r>
      <w:r w:rsidRPr="00D31D33">
        <w:rPr>
          <w:rFonts w:eastAsia="Arial"/>
          <w:spacing w:val="-1"/>
          <w:position w:val="1"/>
        </w:rPr>
        <w:t>uil</w:t>
      </w:r>
      <w:r w:rsidRPr="00D31D33">
        <w:rPr>
          <w:rFonts w:eastAsia="Arial"/>
          <w:position w:val="1"/>
        </w:rPr>
        <w:t>d</w:t>
      </w:r>
      <w:r w:rsidRPr="00D31D33">
        <w:rPr>
          <w:rFonts w:eastAsia="Arial"/>
          <w:spacing w:val="-1"/>
          <w:position w:val="1"/>
        </w:rPr>
        <w:t>i</w:t>
      </w:r>
      <w:r w:rsidRPr="00D31D33">
        <w:rPr>
          <w:rFonts w:eastAsia="Arial"/>
          <w:position w:val="1"/>
        </w:rPr>
        <w:t>ng</w:t>
      </w:r>
      <w:r w:rsidRPr="00D31D33">
        <w:rPr>
          <w:rFonts w:eastAsia="Arial"/>
          <w:spacing w:val="5"/>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3"/>
          <w:position w:val="1"/>
        </w:rPr>
        <w:t xml:space="preserve"> </w:t>
      </w:r>
      <w:r w:rsidRPr="00D31D33">
        <w:rPr>
          <w:rFonts w:eastAsia="Arial"/>
        </w:rPr>
        <w:t>training</w:t>
      </w:r>
      <w:r w:rsidRPr="00D31D33">
        <w:rPr>
          <w:rFonts w:eastAsia="Arial"/>
          <w:spacing w:val="5"/>
          <w:position w:val="1"/>
        </w:rPr>
        <w:t xml:space="preserve"> </w:t>
      </w:r>
      <w:r w:rsidRPr="00D31D33">
        <w:rPr>
          <w:rFonts w:eastAsia="Arial"/>
          <w:position w:val="1"/>
        </w:rPr>
        <w:t>progr</w:t>
      </w:r>
      <w:r w:rsidRPr="00D31D33">
        <w:rPr>
          <w:rFonts w:eastAsia="Arial"/>
          <w:spacing w:val="-2"/>
          <w:position w:val="1"/>
        </w:rPr>
        <w:t>a</w:t>
      </w:r>
      <w:r w:rsidRPr="00D31D33">
        <w:rPr>
          <w:rFonts w:eastAsia="Arial"/>
          <w:spacing w:val="1"/>
          <w:position w:val="1"/>
        </w:rPr>
        <w:t>m</w:t>
      </w:r>
      <w:r w:rsidRPr="00D31D33">
        <w:rPr>
          <w:rFonts w:eastAsia="Arial"/>
          <w:position w:val="1"/>
        </w:rPr>
        <w:t>s</w:t>
      </w:r>
      <w:r w:rsidRPr="00D31D33">
        <w:rPr>
          <w:rFonts w:eastAsia="Arial"/>
          <w:spacing w:val="3"/>
          <w:position w:val="1"/>
        </w:rPr>
        <w:t xml:space="preserve"> </w:t>
      </w:r>
      <w:r w:rsidRPr="00D31D33">
        <w:rPr>
          <w:rFonts w:eastAsia="Arial"/>
          <w:position w:val="1"/>
        </w:rPr>
        <w:t>are</w:t>
      </w:r>
      <w:r w:rsidRPr="00D31D33">
        <w:rPr>
          <w:rFonts w:eastAsia="Arial"/>
          <w:spacing w:val="3"/>
          <w:position w:val="1"/>
        </w:rPr>
        <w:t xml:space="preserve"> </w:t>
      </w:r>
      <w:r w:rsidRPr="00D31D33">
        <w:rPr>
          <w:rFonts w:eastAsia="Arial"/>
          <w:position w:val="1"/>
        </w:rPr>
        <w:t>n</w:t>
      </w:r>
      <w:r w:rsidRPr="00D31D33">
        <w:rPr>
          <w:rFonts w:eastAsia="Arial"/>
          <w:spacing w:val="-1"/>
          <w:position w:val="1"/>
        </w:rPr>
        <w:t>e</w:t>
      </w:r>
      <w:r w:rsidRPr="00D31D33">
        <w:rPr>
          <w:rFonts w:eastAsia="Arial"/>
          <w:position w:val="1"/>
        </w:rPr>
        <w:t>c</w:t>
      </w:r>
      <w:r w:rsidRPr="00D31D33">
        <w:rPr>
          <w:rFonts w:eastAsia="Arial"/>
          <w:spacing w:val="-3"/>
          <w:position w:val="1"/>
        </w:rPr>
        <w:t>e</w:t>
      </w:r>
      <w:r w:rsidRPr="00D31D33">
        <w:rPr>
          <w:rFonts w:eastAsia="Arial"/>
          <w:position w:val="1"/>
        </w:rPr>
        <w:t>ssary</w:t>
      </w:r>
      <w:r w:rsidRPr="00D31D33">
        <w:rPr>
          <w:rFonts w:eastAsia="Arial"/>
          <w:spacing w:val="4"/>
          <w:position w:val="1"/>
        </w:rPr>
        <w:t xml:space="preserve"> </w:t>
      </w:r>
      <w:r w:rsidRPr="00D31D33">
        <w:rPr>
          <w:rFonts w:eastAsia="Arial"/>
          <w:spacing w:val="1"/>
          <w:position w:val="1"/>
        </w:rPr>
        <w:t>f</w:t>
      </w:r>
      <w:r w:rsidRPr="00D31D33">
        <w:rPr>
          <w:rFonts w:eastAsia="Arial"/>
          <w:spacing w:val="-3"/>
          <w:position w:val="1"/>
        </w:rPr>
        <w:t>o</w:t>
      </w:r>
      <w:r w:rsidRPr="00D31D33">
        <w:rPr>
          <w:rFonts w:eastAsia="Arial"/>
          <w:position w:val="1"/>
        </w:rPr>
        <w:t>r</w:t>
      </w:r>
      <w:r w:rsidRPr="00D31D33">
        <w:rPr>
          <w:rFonts w:eastAsia="Arial"/>
          <w:spacing w:val="8"/>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3"/>
          <w:position w:val="1"/>
        </w:rPr>
        <w:t xml:space="preserve"> </w:t>
      </w:r>
      <w:r w:rsidRPr="00D31D33">
        <w:rPr>
          <w:rFonts w:eastAsia="Arial"/>
          <w:position w:val="1"/>
        </w:rPr>
        <w:t>pr</w:t>
      </w:r>
      <w:r w:rsidRPr="00D31D33">
        <w:rPr>
          <w:rFonts w:eastAsia="Arial"/>
          <w:spacing w:val="-2"/>
          <w:position w:val="1"/>
        </w:rPr>
        <w:t>o</w:t>
      </w:r>
      <w:r w:rsidRPr="00D31D33">
        <w:rPr>
          <w:rFonts w:eastAsia="Arial"/>
          <w:spacing w:val="1"/>
          <w:position w:val="1"/>
        </w:rPr>
        <w:t>j</w:t>
      </w:r>
      <w:r w:rsidRPr="00D31D33">
        <w:rPr>
          <w:rFonts w:eastAsia="Arial"/>
          <w:position w:val="1"/>
        </w:rPr>
        <w:t>e</w:t>
      </w:r>
      <w:r w:rsidRPr="00D31D33">
        <w:rPr>
          <w:rFonts w:eastAsia="Arial"/>
          <w:spacing w:val="-3"/>
          <w:position w:val="1"/>
        </w:rPr>
        <w:t>c</w:t>
      </w:r>
      <w:r w:rsidRPr="00D31D33">
        <w:rPr>
          <w:rFonts w:eastAsia="Arial"/>
          <w:position w:val="1"/>
        </w:rPr>
        <w:t>t</w:t>
      </w:r>
      <w:r w:rsidRPr="00D31D33">
        <w:rPr>
          <w:rFonts w:eastAsia="Arial"/>
          <w:spacing w:val="6"/>
          <w:position w:val="1"/>
        </w:rPr>
        <w:t xml:space="preserve"> </w:t>
      </w:r>
      <w:r w:rsidRPr="00D31D33">
        <w:rPr>
          <w:rFonts w:eastAsia="Arial"/>
          <w:position w:val="1"/>
        </w:rPr>
        <w:t>s</w:t>
      </w:r>
      <w:r w:rsidRPr="00D31D33">
        <w:rPr>
          <w:rFonts w:eastAsia="Arial"/>
          <w:spacing w:val="1"/>
          <w:position w:val="1"/>
        </w:rPr>
        <w:t>t</w:t>
      </w:r>
      <w:r w:rsidRPr="00D31D33">
        <w:rPr>
          <w:rFonts w:eastAsia="Arial"/>
          <w:spacing w:val="-3"/>
          <w:position w:val="1"/>
        </w:rPr>
        <w:t>a</w:t>
      </w:r>
      <w:r w:rsidRPr="00D31D33">
        <w:rPr>
          <w:rFonts w:eastAsia="Arial"/>
          <w:spacing w:val="1"/>
          <w:position w:val="1"/>
        </w:rPr>
        <w:t>f</w:t>
      </w:r>
      <w:r w:rsidRPr="00D31D33">
        <w:rPr>
          <w:rFonts w:eastAsia="Arial"/>
          <w:position w:val="1"/>
        </w:rPr>
        <w:t>f</w:t>
      </w:r>
      <w:r w:rsidRPr="00D31D33">
        <w:rPr>
          <w:rFonts w:eastAsia="Arial"/>
          <w:spacing w:val="4"/>
          <w:position w:val="1"/>
        </w:rPr>
        <w:t xml:space="preserve"> </w:t>
      </w:r>
      <w:r w:rsidRPr="00D31D33">
        <w:rPr>
          <w:rFonts w:eastAsia="Arial"/>
          <w:spacing w:val="-1"/>
          <w:position w:val="1"/>
        </w:rPr>
        <w:t>i</w:t>
      </w:r>
      <w:r w:rsidRPr="00D31D33">
        <w:rPr>
          <w:rFonts w:eastAsia="Arial"/>
          <w:position w:val="1"/>
        </w:rPr>
        <w:t>n</w:t>
      </w:r>
      <w:r w:rsidRPr="00D31D33">
        <w:rPr>
          <w:rFonts w:eastAsia="Arial"/>
          <w:spacing w:val="6"/>
          <w:position w:val="1"/>
        </w:rPr>
        <w:t xml:space="preserve"> </w:t>
      </w:r>
      <w:r w:rsidRPr="00D31D33">
        <w:rPr>
          <w:rFonts w:eastAsia="Arial"/>
          <w:spacing w:val="-3"/>
          <w:position w:val="1"/>
        </w:rPr>
        <w:t>o</w:t>
      </w:r>
      <w:r w:rsidRPr="00D31D33">
        <w:rPr>
          <w:rFonts w:eastAsia="Arial"/>
          <w:spacing w:val="1"/>
          <w:position w:val="1"/>
        </w:rPr>
        <w:t>r</w:t>
      </w:r>
      <w:r w:rsidRPr="00D31D33">
        <w:rPr>
          <w:rFonts w:eastAsia="Arial"/>
          <w:position w:val="1"/>
        </w:rPr>
        <w:t>d</w:t>
      </w:r>
      <w:r w:rsidRPr="00D31D33">
        <w:rPr>
          <w:rFonts w:eastAsia="Arial"/>
          <w:spacing w:val="-1"/>
          <w:position w:val="1"/>
        </w:rPr>
        <w:t>e</w:t>
      </w:r>
      <w:r w:rsidRPr="00D31D33">
        <w:rPr>
          <w:rFonts w:eastAsia="Arial"/>
          <w:position w:val="1"/>
        </w:rPr>
        <w:t>r</w:t>
      </w:r>
      <w:r w:rsidRPr="00D31D33">
        <w:rPr>
          <w:rFonts w:eastAsia="Arial"/>
          <w:spacing w:val="4"/>
          <w:position w:val="1"/>
        </w:rPr>
        <w:t xml:space="preserve"> </w:t>
      </w:r>
      <w:r w:rsidRPr="00D31D33">
        <w:rPr>
          <w:rFonts w:eastAsia="Arial"/>
          <w:spacing w:val="-1"/>
          <w:position w:val="1"/>
        </w:rPr>
        <w:t>t</w:t>
      </w:r>
      <w:r w:rsidRPr="00D31D33">
        <w:rPr>
          <w:rFonts w:eastAsia="Arial"/>
          <w:position w:val="1"/>
        </w:rPr>
        <w:t xml:space="preserve">o </w:t>
      </w:r>
      <w:r w:rsidRPr="00D31D33">
        <w:rPr>
          <w:rFonts w:eastAsia="Arial"/>
        </w:rPr>
        <w:t>co</w:t>
      </w:r>
      <w:r w:rsidRPr="00D31D33">
        <w:rPr>
          <w:rFonts w:eastAsia="Arial"/>
          <w:spacing w:val="-1"/>
        </w:rPr>
        <w:t>n</w:t>
      </w:r>
      <w:r w:rsidRPr="00D31D33">
        <w:rPr>
          <w:rFonts w:eastAsia="Arial"/>
          <w:spacing w:val="1"/>
        </w:rPr>
        <w:t>tr</w:t>
      </w:r>
      <w:r w:rsidRPr="00D31D33">
        <w:rPr>
          <w:rFonts w:eastAsia="Arial"/>
        </w:rPr>
        <w:t xml:space="preserve">ol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n</w:t>
      </w:r>
      <w:r w:rsidRPr="00D31D33">
        <w:rPr>
          <w:rFonts w:eastAsia="Arial"/>
          <w:spacing w:val="-1"/>
        </w:rPr>
        <w:t>e</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3"/>
        </w:rPr>
        <w:t xml:space="preserve"> </w:t>
      </w:r>
      <w:r w:rsidRPr="00D31D33">
        <w:rPr>
          <w:rFonts w:eastAsia="Arial"/>
          <w:spacing w:val="-3"/>
        </w:rPr>
        <w:t>i</w:t>
      </w:r>
      <w:r w:rsidRPr="00D31D33">
        <w:rPr>
          <w:rFonts w:eastAsia="Arial"/>
          <w:spacing w:val="-2"/>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r</w:t>
      </w:r>
      <w:r w:rsidRPr="00D31D33">
        <w:rPr>
          <w:rFonts w:eastAsia="Arial"/>
        </w:rPr>
        <w:t>es</w:t>
      </w:r>
      <w:r w:rsidRPr="00D31D33">
        <w:rPr>
          <w:rFonts w:eastAsia="Arial"/>
          <w:spacing w:val="-1"/>
        </w:rPr>
        <w:t>ul</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f</w:t>
      </w:r>
      <w:r w:rsidRPr="00D31D33">
        <w:rPr>
          <w:rFonts w:eastAsia="Arial"/>
          <w:spacing w:val="1"/>
        </w:rPr>
        <w:t>r</w:t>
      </w:r>
      <w:r w:rsidRPr="00D31D33">
        <w:rPr>
          <w:rFonts w:eastAsia="Arial"/>
        </w:rPr>
        <w:t>om</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rPr>
        <w:t>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w:t>
      </w:r>
      <w:r w:rsidRPr="00D31D33">
        <w:rPr>
          <w:rFonts w:eastAsia="Arial"/>
        </w:rPr>
        <w:t>co</w:t>
      </w:r>
      <w:r w:rsidRPr="00D31D33">
        <w:rPr>
          <w:rFonts w:eastAsia="Arial"/>
          <w:spacing w:val="-3"/>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rPr>
        <w:t>a</w:t>
      </w:r>
      <w:r w:rsidRPr="00D31D33">
        <w:rPr>
          <w:rFonts w:eastAsia="Arial"/>
          <w:spacing w:val="-3"/>
        </w:rPr>
        <w:t>n</w:t>
      </w:r>
      <w:r w:rsidRPr="00D31D33">
        <w:rPr>
          <w:rFonts w:eastAsia="Arial"/>
        </w:rPr>
        <w:t>d</w:t>
      </w:r>
      <w:r w:rsidRPr="00D31D33">
        <w:rPr>
          <w:rFonts w:eastAsia="Arial"/>
          <w:spacing w:val="3"/>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i</w:t>
      </w:r>
      <w:r w:rsidRPr="00D31D33">
        <w:rPr>
          <w:rFonts w:eastAsia="Arial"/>
          <w:spacing w:val="1"/>
        </w:rPr>
        <w:t>t</w:t>
      </w:r>
      <w:r w:rsidRPr="00D31D33">
        <w:rPr>
          <w:rFonts w:eastAsia="Arial"/>
        </w:rPr>
        <w:t>s o</w:t>
      </w:r>
      <w:r w:rsidRPr="00D31D33">
        <w:rPr>
          <w:rFonts w:eastAsia="Arial"/>
          <w:spacing w:val="-1"/>
        </w:rPr>
        <w:t>p</w:t>
      </w:r>
      <w:r w:rsidRPr="00D31D33">
        <w:rPr>
          <w:rFonts w:eastAsia="Arial"/>
        </w:rPr>
        <w:t>era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1"/>
        </w:rPr>
        <w:t xml:space="preserve"> </w:t>
      </w:r>
      <w:r w:rsidRPr="00D31D33">
        <w:rPr>
          <w:rFonts w:eastAsia="Arial"/>
        </w:rPr>
        <w:t>p</w:t>
      </w:r>
      <w:r w:rsidRPr="00D31D33">
        <w:rPr>
          <w:rFonts w:eastAsia="Arial"/>
          <w:spacing w:val="-1"/>
        </w:rPr>
        <w:t>h</w:t>
      </w:r>
      <w:r w:rsidRPr="00D31D33">
        <w:rPr>
          <w:rFonts w:eastAsia="Arial"/>
        </w:rPr>
        <w:t>as</w:t>
      </w:r>
      <w:r w:rsidRPr="00D31D33">
        <w:rPr>
          <w:rFonts w:eastAsia="Arial"/>
          <w:spacing w:val="-3"/>
        </w:rPr>
        <w:t>e</w:t>
      </w:r>
      <w:r w:rsidRPr="00D31D33">
        <w:rPr>
          <w:rFonts w:eastAsia="Arial"/>
        </w:rPr>
        <w:t>.</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ey</w:t>
      </w:r>
      <w:r w:rsidRPr="00D31D33">
        <w:rPr>
          <w:rFonts w:eastAsia="Arial"/>
          <w:spacing w:val="-2"/>
        </w:rPr>
        <w:t xml:space="preserve"> </w:t>
      </w:r>
      <w:r w:rsidRPr="00D31D33">
        <w:rPr>
          <w:rFonts w:eastAsia="Arial"/>
          <w:spacing w:val="-3"/>
        </w:rPr>
        <w:t>w</w:t>
      </w:r>
      <w:r w:rsidRPr="00D31D33">
        <w:rPr>
          <w:rFonts w:eastAsia="Arial"/>
          <w:spacing w:val="-1"/>
        </w:rPr>
        <w:t>il</w:t>
      </w:r>
      <w:r w:rsidRPr="00D31D33">
        <w:rPr>
          <w:rFonts w:eastAsia="Arial"/>
        </w:rPr>
        <w:t>l a</w:t>
      </w:r>
      <w:r w:rsidRPr="00D31D33">
        <w:rPr>
          <w:rFonts w:eastAsia="Arial"/>
          <w:spacing w:val="-1"/>
        </w:rPr>
        <w:t>l</w:t>
      </w:r>
      <w:r w:rsidRPr="00D31D33">
        <w:rPr>
          <w:rFonts w:eastAsia="Arial"/>
        </w:rPr>
        <w:t xml:space="preserve">so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 xml:space="preserve">e </w:t>
      </w:r>
      <w:r w:rsidRPr="00D31D33">
        <w:rPr>
          <w:rFonts w:eastAsia="Arial"/>
          <w:spacing w:val="2"/>
        </w:rPr>
        <w:t>t</w:t>
      </w:r>
      <w:r w:rsidRPr="00D31D33">
        <w:rPr>
          <w:rFonts w:eastAsia="Arial"/>
          <w:spacing w:val="1"/>
        </w:rPr>
        <w:t>r</w:t>
      </w:r>
      <w:r w:rsidRPr="00D31D33">
        <w:rPr>
          <w:rFonts w:eastAsia="Arial"/>
        </w:rPr>
        <w:t>a</w:t>
      </w:r>
      <w:r w:rsidRPr="00D31D33">
        <w:rPr>
          <w:rFonts w:eastAsia="Arial"/>
          <w:spacing w:val="-1"/>
        </w:rPr>
        <w:t>i</w:t>
      </w:r>
      <w:r w:rsidRPr="00D31D33">
        <w:rPr>
          <w:rFonts w:eastAsia="Arial"/>
        </w:rPr>
        <w:t>n</w:t>
      </w:r>
      <w:r w:rsidRPr="00D31D33">
        <w:rPr>
          <w:rFonts w:eastAsia="Arial"/>
          <w:spacing w:val="-1"/>
        </w:rPr>
        <w:t>i</w:t>
      </w:r>
      <w:r w:rsidRPr="00D31D33">
        <w:rPr>
          <w:rFonts w:eastAsia="Arial"/>
        </w:rPr>
        <w:t>n</w:t>
      </w:r>
      <w:r w:rsidRPr="00D31D33">
        <w:rPr>
          <w:rFonts w:eastAsia="Arial"/>
          <w:spacing w:val="-1"/>
        </w:rPr>
        <w:t>g</w:t>
      </w:r>
      <w:r w:rsidRPr="00D31D33">
        <w:rPr>
          <w:rFonts w:eastAsia="Arial"/>
        </w:rPr>
        <w:t>s</w:t>
      </w:r>
      <w:r w:rsidRPr="00D31D33">
        <w:rPr>
          <w:rFonts w:eastAsia="Arial"/>
          <w:spacing w:val="1"/>
        </w:rPr>
        <w:t xml:space="preserve"> </w:t>
      </w:r>
      <w:r w:rsidRPr="00D31D33">
        <w:rPr>
          <w:rFonts w:eastAsia="Arial"/>
          <w:spacing w:val="-3"/>
        </w:rPr>
        <w:t>o</w:t>
      </w:r>
      <w:r w:rsidRPr="00D31D33">
        <w:rPr>
          <w:rFonts w:eastAsia="Arial"/>
        </w:rPr>
        <w:t xml:space="preserve">n </w:t>
      </w:r>
      <w:r w:rsidRPr="00D31D33">
        <w:rPr>
          <w:rFonts w:eastAsia="Arial"/>
          <w:spacing w:val="1"/>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ng a</w:t>
      </w:r>
      <w:r w:rsidRPr="00D31D33">
        <w:rPr>
          <w:rFonts w:eastAsia="Arial"/>
          <w:spacing w:val="-1"/>
        </w:rPr>
        <w:t>n</w:t>
      </w:r>
      <w:r w:rsidRPr="00D31D33">
        <w:rPr>
          <w:rFonts w:eastAsia="Arial"/>
        </w:rPr>
        <w:t>d i</w:t>
      </w:r>
      <w:r w:rsidRPr="00D31D33">
        <w:rPr>
          <w:rFonts w:eastAsia="Arial"/>
          <w:spacing w:val="-1"/>
        </w:rPr>
        <w:t>n</w:t>
      </w:r>
      <w:r w:rsidRPr="00D31D33">
        <w:rPr>
          <w:rFonts w:eastAsia="Arial"/>
        </w:rPr>
        <w:t>sp</w:t>
      </w:r>
      <w:r w:rsidRPr="00D31D33">
        <w:rPr>
          <w:rFonts w:eastAsia="Arial"/>
          <w:spacing w:val="-1"/>
        </w:rPr>
        <w:t>e</w:t>
      </w:r>
      <w:r w:rsidRPr="00D31D33">
        <w:rPr>
          <w:rFonts w:eastAsia="Arial"/>
          <w:spacing w:val="-2"/>
        </w:rPr>
        <w:t>c</w:t>
      </w:r>
      <w:r w:rsidRPr="00D31D33">
        <w:rPr>
          <w:rFonts w:eastAsia="Arial"/>
          <w:spacing w:val="1"/>
        </w:rPr>
        <w:t>t</w:t>
      </w:r>
      <w:r w:rsidRPr="00D31D33">
        <w:rPr>
          <w:rFonts w:eastAsia="Arial"/>
          <w:spacing w:val="-1"/>
        </w:rPr>
        <w:t>i</w:t>
      </w:r>
      <w:r w:rsidRPr="00D31D33">
        <w:rPr>
          <w:rFonts w:eastAsia="Arial"/>
        </w:rPr>
        <w:t>ng of</w:t>
      </w:r>
      <w:r w:rsidRPr="00D31D33">
        <w:rPr>
          <w:rFonts w:eastAsia="Arial"/>
          <w:spacing w:val="2"/>
        </w:rPr>
        <w:t xml:space="preserve"> </w:t>
      </w:r>
      <w:r w:rsidRPr="00D31D33">
        <w:rPr>
          <w:rFonts w:eastAsia="Arial"/>
        </w:rPr>
        <w:t>s</w:t>
      </w:r>
      <w:r w:rsidRPr="00D31D33">
        <w:rPr>
          <w:rFonts w:eastAsia="Arial"/>
          <w:spacing w:val="1"/>
        </w:rPr>
        <w:t>u</w:t>
      </w:r>
      <w:r w:rsidRPr="00D31D33">
        <w:rPr>
          <w:rFonts w:eastAsia="Arial"/>
        </w:rPr>
        <w:t>ch a p</w:t>
      </w:r>
      <w:r w:rsidRPr="00D31D33">
        <w:rPr>
          <w:rFonts w:eastAsia="Arial"/>
          <w:spacing w:val="1"/>
        </w:rPr>
        <w:t>r</w:t>
      </w:r>
      <w:r w:rsidRPr="00D31D33">
        <w:rPr>
          <w:rFonts w:eastAsia="Arial"/>
          <w:spacing w:val="-3"/>
        </w:rPr>
        <w:t>o</w:t>
      </w:r>
      <w:r w:rsidRPr="00D31D33">
        <w:rPr>
          <w:rFonts w:eastAsia="Arial"/>
          <w:spacing w:val="1"/>
        </w:rPr>
        <w:t>j</w:t>
      </w:r>
      <w:r w:rsidRPr="00D31D33">
        <w:rPr>
          <w:rFonts w:eastAsia="Arial"/>
        </w:rPr>
        <w:t>ect</w:t>
      </w:r>
      <w:r w:rsidRPr="00D31D33">
        <w:rPr>
          <w:rFonts w:eastAsia="Arial"/>
          <w:spacing w:val="-1"/>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2"/>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 xml:space="preserve">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f</w:t>
      </w:r>
      <w:r w:rsidRPr="00D31D33">
        <w:rPr>
          <w:rFonts w:eastAsia="Arial"/>
        </w:rPr>
        <w:t>or</w:t>
      </w:r>
      <w:r w:rsidRPr="00D31D33">
        <w:rPr>
          <w:rFonts w:eastAsia="Arial"/>
          <w:spacing w:val="-1"/>
        </w:rPr>
        <w:t xml:space="preserve"> i</w:t>
      </w:r>
      <w:r w:rsidRPr="00D31D33">
        <w:rPr>
          <w:rFonts w:eastAsia="Arial"/>
          <w:spacing w:val="1"/>
        </w:rPr>
        <w:t>m</w:t>
      </w:r>
      <w:r w:rsidRPr="00D31D33">
        <w:rPr>
          <w:rFonts w:eastAsia="Arial"/>
        </w:rPr>
        <w:t>p</w:t>
      </w:r>
      <w:r w:rsidRPr="00D31D33">
        <w:rPr>
          <w:rFonts w:eastAsia="Arial"/>
          <w:spacing w:val="-1"/>
        </w:rPr>
        <w:t>l</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 of</w:t>
      </w:r>
      <w:r w:rsidRPr="00D31D33">
        <w:rPr>
          <w:rFonts w:eastAsia="Arial"/>
          <w:spacing w:val="-3"/>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sure</w:t>
      </w:r>
      <w:r w:rsidRPr="00D31D33">
        <w:rPr>
          <w:rFonts w:eastAsia="Arial"/>
          <w:spacing w:val="-2"/>
        </w:rPr>
        <w:t>s</w:t>
      </w:r>
      <w:r w:rsidRPr="00D31D33">
        <w:rPr>
          <w:rFonts w:eastAsia="Arial"/>
        </w:rPr>
        <w:t>.</w:t>
      </w:r>
    </w:p>
    <w:p w14:paraId="1B3D92C4" w14:textId="050BDA5C" w:rsidR="00F7520F" w:rsidRPr="00D31D33" w:rsidRDefault="00F7520F" w:rsidP="00E40FC2">
      <w:pPr>
        <w:pStyle w:val="TextADBLvl10"/>
        <w:rPr>
          <w:rFonts w:eastAsia="Arial"/>
          <w:b/>
          <w:bCs/>
        </w:rPr>
      </w:pPr>
      <w:r w:rsidRPr="00D31D33">
        <w:rPr>
          <w:rFonts w:eastAsia="Arial"/>
        </w:rPr>
        <w:lastRenderedPageBreak/>
        <w:t>The details of this capacity building and training program are presented in the</w:t>
      </w:r>
      <w:r w:rsidR="00E40FC2" w:rsidRPr="00D31D33">
        <w:rPr>
          <w:rFonts w:eastAsia="Arial"/>
          <w:b/>
          <w:bCs/>
        </w:rPr>
        <w:t xml:space="preserve"> </w:t>
      </w:r>
      <w:r w:rsidR="00E40FC2" w:rsidRPr="00D31D33">
        <w:rPr>
          <w:rFonts w:eastAsia="Arial"/>
          <w:b/>
          <w:bCs/>
        </w:rPr>
        <w:fldChar w:fldCharType="begin"/>
      </w:r>
      <w:r w:rsidR="00E40FC2" w:rsidRPr="00D31D33">
        <w:rPr>
          <w:rFonts w:eastAsia="Arial"/>
          <w:b/>
          <w:bCs/>
        </w:rPr>
        <w:instrText xml:space="preserve"> REF _Ref149821323 \h </w:instrText>
      </w:r>
      <w:r w:rsidR="00E40FC2" w:rsidRPr="00D31D33">
        <w:rPr>
          <w:rFonts w:eastAsia="Arial"/>
          <w:b/>
          <w:bCs/>
        </w:rPr>
      </w:r>
      <w:r w:rsidR="00E40FC2" w:rsidRPr="00D31D33">
        <w:rPr>
          <w:rFonts w:eastAsia="Arial"/>
          <w:b/>
          <w:bCs/>
        </w:rPr>
        <w:fldChar w:fldCharType="separate"/>
      </w:r>
      <w:r w:rsidR="00254346" w:rsidRPr="00D31D33">
        <w:t xml:space="preserve">Table </w:t>
      </w:r>
      <w:r w:rsidR="00254346" w:rsidRPr="004F40C2">
        <w:t>9</w:t>
      </w:r>
      <w:r w:rsidR="00254346" w:rsidRPr="00D31D33">
        <w:t>.</w:t>
      </w:r>
      <w:r w:rsidR="00254346" w:rsidRPr="004F40C2">
        <w:t>1</w:t>
      </w:r>
      <w:r w:rsidR="00E40FC2" w:rsidRPr="00D31D33">
        <w:rPr>
          <w:rFonts w:eastAsia="Arial"/>
          <w:b/>
          <w:bCs/>
        </w:rPr>
        <w:fldChar w:fldCharType="end"/>
      </w:r>
      <w:r w:rsidRPr="00D31D33">
        <w:rPr>
          <w:rFonts w:eastAsia="Arial"/>
          <w:b/>
          <w:bCs/>
        </w:rPr>
        <w:t>.</w:t>
      </w:r>
    </w:p>
    <w:p w14:paraId="2BF2FCA4" w14:textId="23D2EBDC" w:rsidR="00F7520F" w:rsidRPr="00D31D33" w:rsidRDefault="00F7520F" w:rsidP="00F7520F">
      <w:pPr>
        <w:tabs>
          <w:tab w:val="left" w:pos="4516"/>
        </w:tabs>
        <w:sectPr w:rsidR="00F7520F" w:rsidRPr="00D31D33" w:rsidSect="00F7520F">
          <w:headerReference w:type="default" r:id="rId265"/>
          <w:footerReference w:type="even" r:id="rId266"/>
          <w:footerReference w:type="default" r:id="rId267"/>
          <w:footerReference w:type="first" r:id="rId268"/>
          <w:pgSz w:w="11920" w:h="16840"/>
          <w:pgMar w:top="1440" w:right="1440" w:bottom="1440" w:left="1440" w:header="720" w:footer="720" w:gutter="0"/>
          <w:cols w:space="720"/>
          <w:docGrid w:linePitch="272"/>
        </w:sectPr>
      </w:pPr>
      <w:r w:rsidRPr="00D31D33">
        <w:tab/>
      </w:r>
    </w:p>
    <w:p w14:paraId="515F873F" w14:textId="37D61AD9" w:rsidR="00E40FC2" w:rsidRPr="00D31D33" w:rsidRDefault="00E40FC2" w:rsidP="00671C79">
      <w:pPr>
        <w:pStyle w:val="Caption"/>
      </w:pPr>
      <w:bookmarkStart w:id="1035" w:name="_Ref149821323"/>
      <w:bookmarkStart w:id="1036" w:name="_Toc175816501"/>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9</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1035"/>
      <w:r w:rsidRPr="00D31D33">
        <w:t>: Pre-Construction’ Environmental Monitoring for Baseline Development</w:t>
      </w:r>
      <w:bookmarkEnd w:id="1036"/>
    </w:p>
    <w:tbl>
      <w:tblPr>
        <w:tblW w:w="13965" w:type="dxa"/>
        <w:tblInd w:w="134" w:type="dxa"/>
        <w:tblLayout w:type="fixed"/>
        <w:tblCellMar>
          <w:left w:w="0" w:type="dxa"/>
          <w:right w:w="0" w:type="dxa"/>
        </w:tblCellMar>
        <w:tblLook w:val="01E0" w:firstRow="1" w:lastRow="1" w:firstColumn="1" w:lastColumn="1" w:noHBand="0" w:noVBand="0"/>
      </w:tblPr>
      <w:tblGrid>
        <w:gridCol w:w="1805"/>
        <w:gridCol w:w="2260"/>
        <w:gridCol w:w="2448"/>
        <w:gridCol w:w="2390"/>
        <w:gridCol w:w="1952"/>
        <w:gridCol w:w="1538"/>
        <w:gridCol w:w="1572"/>
      </w:tblGrid>
      <w:tr w:rsidR="00CB5070" w:rsidRPr="00D31D33" w14:paraId="55258310" w14:textId="77777777" w:rsidTr="00704D55">
        <w:trPr>
          <w:trHeight w:hRule="exact" w:val="978"/>
        </w:trPr>
        <w:tc>
          <w:tcPr>
            <w:tcW w:w="180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C03EB21"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Parameter to be measured</w:t>
            </w:r>
          </w:p>
        </w:tc>
        <w:tc>
          <w:tcPr>
            <w:tcW w:w="226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D6031B8"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Objective of</w:t>
            </w:r>
          </w:p>
          <w:p w14:paraId="7E604CC9"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Monitoring</w:t>
            </w:r>
          </w:p>
        </w:tc>
        <w:tc>
          <w:tcPr>
            <w:tcW w:w="244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F6EBF44"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Parameters to be</w:t>
            </w:r>
          </w:p>
          <w:p w14:paraId="66AC8478"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Monitored</w:t>
            </w:r>
          </w:p>
        </w:tc>
        <w:tc>
          <w:tcPr>
            <w:tcW w:w="239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362D799"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Measurements</w:t>
            </w:r>
          </w:p>
        </w:tc>
        <w:tc>
          <w:tcPr>
            <w:tcW w:w="1952"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1F5C08F"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Location</w:t>
            </w:r>
          </w:p>
        </w:tc>
        <w:tc>
          <w:tcPr>
            <w:tcW w:w="153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BE8D55C"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Frequency</w:t>
            </w:r>
          </w:p>
        </w:tc>
        <w:tc>
          <w:tcPr>
            <w:tcW w:w="1572"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3E4E1918"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Responsibility</w:t>
            </w:r>
          </w:p>
        </w:tc>
      </w:tr>
      <w:tr w:rsidR="00CB5070" w:rsidRPr="00D31D33" w14:paraId="3A6F6032" w14:textId="77777777" w:rsidTr="005B61AE">
        <w:trPr>
          <w:trHeight w:hRule="exact" w:val="2026"/>
        </w:trPr>
        <w:tc>
          <w:tcPr>
            <w:tcW w:w="1805" w:type="dxa"/>
            <w:tcBorders>
              <w:top w:val="single" w:sz="4" w:space="0" w:color="000000"/>
              <w:left w:val="single" w:sz="4" w:space="0" w:color="000000"/>
              <w:bottom w:val="single" w:sz="4" w:space="0" w:color="000000"/>
              <w:right w:val="single" w:sz="4" w:space="0" w:color="000000"/>
            </w:tcBorders>
            <w:vAlign w:val="center"/>
          </w:tcPr>
          <w:p w14:paraId="1B21D262" w14:textId="77777777" w:rsidR="00CB5070" w:rsidRPr="004F40C2" w:rsidRDefault="00CB5070" w:rsidP="00E40FC2">
            <w:pPr>
              <w:spacing w:before="0" w:after="0"/>
              <w:ind w:left="23" w:right="-20"/>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z w:val="20"/>
                <w:szCs w:val="20"/>
              </w:rPr>
              <w:t>m</w:t>
            </w:r>
            <w:r w:rsidRPr="004F40C2">
              <w:rPr>
                <w:rFonts w:ascii="Arial" w:eastAsia="Arial" w:hAnsi="Arial" w:cs="Arial"/>
                <w:b/>
                <w:bCs/>
                <w:spacing w:val="-2"/>
                <w:sz w:val="20"/>
                <w:szCs w:val="20"/>
              </w:rPr>
              <w:t>b</w:t>
            </w:r>
            <w:r w:rsidRPr="004F40C2">
              <w:rPr>
                <w:rFonts w:ascii="Arial" w:eastAsia="Arial" w:hAnsi="Arial" w:cs="Arial"/>
                <w:b/>
                <w:bCs/>
                <w:spacing w:val="1"/>
                <w:sz w:val="20"/>
                <w:szCs w:val="20"/>
              </w:rPr>
              <w:t>i</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t</w:t>
            </w:r>
            <w:r w:rsidRPr="004F40C2">
              <w:rPr>
                <w:rFonts w:ascii="Arial" w:eastAsia="Arial" w:hAnsi="Arial" w:cs="Arial"/>
                <w:b/>
                <w:bCs/>
                <w:spacing w:val="-3"/>
                <w:sz w:val="20"/>
                <w:szCs w:val="20"/>
              </w:rPr>
              <w:t xml:space="preserve"> </w:t>
            </w:r>
            <w:r w:rsidRPr="004F40C2">
              <w:rPr>
                <w:rFonts w:ascii="Arial" w:eastAsia="Arial" w:hAnsi="Arial" w:cs="Arial"/>
                <w:b/>
                <w:bCs/>
                <w:spacing w:val="1"/>
                <w:sz w:val="20"/>
                <w:szCs w:val="20"/>
              </w:rPr>
              <w:t>Ai</w:t>
            </w:r>
            <w:r w:rsidRPr="004F40C2">
              <w:rPr>
                <w:rFonts w:ascii="Arial" w:eastAsia="Arial" w:hAnsi="Arial" w:cs="Arial"/>
                <w:b/>
                <w:bCs/>
                <w:sz w:val="20"/>
                <w:szCs w:val="20"/>
              </w:rPr>
              <w:t>r</w:t>
            </w:r>
          </w:p>
          <w:p w14:paraId="7B90BDB5" w14:textId="77777777" w:rsidR="00CB5070" w:rsidRPr="004F40C2" w:rsidRDefault="00CB5070" w:rsidP="00E40FC2">
            <w:pPr>
              <w:spacing w:before="0" w:after="0"/>
              <w:ind w:left="23" w:right="-20"/>
              <w:rPr>
                <w:rFonts w:ascii="Arial" w:eastAsia="Arial" w:hAnsi="Arial" w:cs="Arial"/>
                <w:sz w:val="20"/>
                <w:szCs w:val="20"/>
              </w:rPr>
            </w:pP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2260" w:type="dxa"/>
            <w:tcBorders>
              <w:top w:val="single" w:sz="4" w:space="0" w:color="000000"/>
              <w:left w:val="single" w:sz="4" w:space="0" w:color="000000"/>
              <w:bottom w:val="single" w:sz="4" w:space="0" w:color="000000"/>
              <w:right w:val="single" w:sz="4" w:space="0" w:color="000000"/>
            </w:tcBorders>
            <w:vAlign w:val="center"/>
          </w:tcPr>
          <w:p w14:paraId="7ACACD39" w14:textId="77777777" w:rsidR="00CB5070" w:rsidRPr="004F40C2" w:rsidRDefault="00CB5070" w:rsidP="004F40C2">
            <w:pPr>
              <w:spacing w:before="0" w:after="0"/>
              <w:ind w:left="23" w:right="78"/>
              <w:jc w:val="left"/>
              <w:rPr>
                <w:rFonts w:ascii="Arial" w:eastAsia="Arial" w:hAnsi="Arial" w:cs="Arial"/>
                <w:sz w:val="20"/>
                <w:szCs w:val="20"/>
              </w:rPr>
            </w:pPr>
            <w:r w:rsidRPr="004F40C2">
              <w:rPr>
                <w:rFonts w:ascii="Arial" w:eastAsia="Arial" w:hAnsi="Arial" w:cs="Arial"/>
                <w:sz w:val="20"/>
                <w:szCs w:val="20"/>
              </w:rPr>
              <w:t>To estab</w:t>
            </w:r>
            <w:r w:rsidRPr="004F40C2">
              <w:rPr>
                <w:rFonts w:ascii="Arial" w:eastAsia="Arial" w:hAnsi="Arial" w:cs="Arial"/>
                <w:spacing w:val="-1"/>
                <w:sz w:val="20"/>
                <w:szCs w:val="20"/>
              </w:rPr>
              <w:t>li</w:t>
            </w:r>
            <w:r w:rsidRPr="004F40C2">
              <w:rPr>
                <w:rFonts w:ascii="Arial" w:eastAsia="Arial" w:hAnsi="Arial" w:cs="Arial"/>
                <w:sz w:val="20"/>
                <w:szCs w:val="20"/>
              </w:rPr>
              <w:t>sh base</w:t>
            </w:r>
            <w:r w:rsidRPr="004F40C2">
              <w:rPr>
                <w:rFonts w:ascii="Arial" w:eastAsia="Arial" w:hAnsi="Arial" w:cs="Arial"/>
                <w:spacing w:val="-2"/>
                <w:sz w:val="20"/>
                <w:szCs w:val="20"/>
              </w:rPr>
              <w:t>l</w:t>
            </w:r>
            <w:r w:rsidRPr="004F40C2">
              <w:rPr>
                <w:rFonts w:ascii="Arial" w:eastAsia="Arial" w:hAnsi="Arial" w:cs="Arial"/>
                <w:spacing w:val="-1"/>
                <w:sz w:val="20"/>
                <w:szCs w:val="20"/>
              </w:rPr>
              <w:t>i</w:t>
            </w:r>
            <w:r w:rsidRPr="004F40C2">
              <w:rPr>
                <w:rFonts w:ascii="Arial" w:eastAsia="Arial" w:hAnsi="Arial" w:cs="Arial"/>
                <w:sz w:val="20"/>
                <w:szCs w:val="20"/>
              </w:rPr>
              <w:t>ne a</w:t>
            </w:r>
            <w:r w:rsidRPr="004F40C2">
              <w:rPr>
                <w:rFonts w:ascii="Arial" w:eastAsia="Arial" w:hAnsi="Arial" w:cs="Arial"/>
                <w:spacing w:val="-1"/>
                <w:sz w:val="20"/>
                <w:szCs w:val="20"/>
              </w:rPr>
              <w:t>i</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q</w:t>
            </w:r>
            <w:r w:rsidRPr="004F40C2">
              <w:rPr>
                <w:rFonts w:ascii="Arial" w:eastAsia="Arial" w:hAnsi="Arial" w:cs="Arial"/>
                <w:spacing w:val="-1"/>
                <w:sz w:val="20"/>
                <w:szCs w:val="20"/>
              </w:rPr>
              <w:t>u</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s</w:t>
            </w:r>
          </w:p>
        </w:tc>
        <w:tc>
          <w:tcPr>
            <w:tcW w:w="2448" w:type="dxa"/>
            <w:tcBorders>
              <w:top w:val="single" w:sz="4" w:space="0" w:color="000000"/>
              <w:left w:val="single" w:sz="4" w:space="0" w:color="000000"/>
              <w:bottom w:val="single" w:sz="4" w:space="0" w:color="000000"/>
              <w:right w:val="single" w:sz="4" w:space="0" w:color="000000"/>
            </w:tcBorders>
            <w:vAlign w:val="center"/>
          </w:tcPr>
          <w:p w14:paraId="5130094E" w14:textId="0FBEB197" w:rsidR="00CB5070" w:rsidRPr="004F40C2" w:rsidRDefault="00CB5070" w:rsidP="004F40C2">
            <w:pPr>
              <w:spacing w:before="0" w:after="0"/>
              <w:ind w:left="23" w:right="129"/>
              <w:jc w:val="left"/>
              <w:rPr>
                <w:rFonts w:ascii="Arial" w:eastAsia="Arial" w:hAnsi="Arial" w:cs="Arial"/>
                <w:sz w:val="20"/>
                <w:szCs w:val="20"/>
              </w:rPr>
            </w:pPr>
            <w:r w:rsidRPr="004F40C2">
              <w:rPr>
                <w:rFonts w:ascii="Arial" w:eastAsia="Arial" w:hAnsi="Arial" w:cs="Arial"/>
                <w:spacing w:val="-1"/>
                <w:position w:val="2"/>
                <w:sz w:val="20"/>
                <w:szCs w:val="20"/>
              </w:rPr>
              <w:t>C</w:t>
            </w:r>
            <w:r w:rsidRPr="004F40C2">
              <w:rPr>
                <w:rFonts w:ascii="Arial" w:eastAsia="Arial" w:hAnsi="Arial" w:cs="Arial"/>
                <w:spacing w:val="1"/>
                <w:position w:val="2"/>
                <w:sz w:val="20"/>
                <w:szCs w:val="20"/>
              </w:rPr>
              <w:t>O,</w:t>
            </w:r>
            <w:r w:rsidRPr="004F40C2">
              <w:rPr>
                <w:rFonts w:ascii="Arial" w:eastAsia="Arial" w:hAnsi="Arial" w:cs="Arial"/>
                <w:spacing w:val="-3"/>
                <w:position w:val="2"/>
                <w:sz w:val="20"/>
                <w:szCs w:val="20"/>
              </w:rPr>
              <w:t>N</w:t>
            </w:r>
            <w:r w:rsidRPr="004F40C2">
              <w:rPr>
                <w:rFonts w:ascii="Arial" w:eastAsia="Arial" w:hAnsi="Arial" w:cs="Arial"/>
                <w:spacing w:val="1"/>
                <w:position w:val="2"/>
                <w:sz w:val="20"/>
                <w:szCs w:val="20"/>
              </w:rPr>
              <w:t>O</w:t>
            </w:r>
            <w:r w:rsidRPr="004F40C2">
              <w:rPr>
                <w:rFonts w:ascii="Arial" w:eastAsia="Arial" w:hAnsi="Arial" w:cs="Arial"/>
                <w:sz w:val="20"/>
                <w:szCs w:val="20"/>
              </w:rPr>
              <w:t>2</w:t>
            </w:r>
            <w:r w:rsidRPr="004F40C2">
              <w:rPr>
                <w:rFonts w:ascii="Arial" w:eastAsia="Arial" w:hAnsi="Arial" w:cs="Arial"/>
                <w:spacing w:val="22"/>
                <w:sz w:val="20"/>
                <w:szCs w:val="20"/>
              </w:rPr>
              <w:t xml:space="preserve"> </w:t>
            </w:r>
            <w:r w:rsidRPr="004F40C2">
              <w:rPr>
                <w:rFonts w:ascii="Arial" w:eastAsia="Arial" w:hAnsi="Arial" w:cs="Arial"/>
                <w:position w:val="2"/>
                <w:sz w:val="20"/>
                <w:szCs w:val="20"/>
              </w:rPr>
              <w:t xml:space="preserve">&amp; </w:t>
            </w:r>
            <w:r w:rsidRPr="004F40C2">
              <w:rPr>
                <w:rFonts w:ascii="Arial" w:eastAsia="Arial" w:hAnsi="Arial" w:cs="Arial"/>
                <w:spacing w:val="-1"/>
                <w:position w:val="2"/>
                <w:sz w:val="20"/>
                <w:szCs w:val="20"/>
              </w:rPr>
              <w:t>P</w:t>
            </w:r>
            <w:r w:rsidRPr="004F40C2">
              <w:rPr>
                <w:rFonts w:ascii="Arial" w:eastAsia="Arial" w:hAnsi="Arial" w:cs="Arial"/>
                <w:spacing w:val="1"/>
                <w:position w:val="2"/>
                <w:sz w:val="20"/>
                <w:szCs w:val="20"/>
              </w:rPr>
              <w:t>M</w:t>
            </w:r>
            <w:r w:rsidRPr="004F40C2">
              <w:rPr>
                <w:rFonts w:ascii="Arial" w:eastAsia="Arial" w:hAnsi="Arial" w:cs="Arial"/>
                <w:spacing w:val="-1"/>
                <w:sz w:val="20"/>
                <w:szCs w:val="20"/>
              </w:rPr>
              <w:t xml:space="preserve">10 </w:t>
            </w:r>
            <w:r w:rsidRPr="004F40C2">
              <w:rPr>
                <w:rFonts w:ascii="Arial" w:eastAsia="Arial" w:hAnsi="Arial" w:cs="Arial"/>
                <w:spacing w:val="1"/>
                <w:sz w:val="20"/>
                <w:szCs w:val="20"/>
              </w:rPr>
              <w:t>(</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pacing w:val="-2"/>
                <w:sz w:val="20"/>
                <w:szCs w:val="20"/>
              </w:rPr>
              <w:t>r</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cu</w:t>
            </w:r>
            <w:r w:rsidRPr="004F40C2">
              <w:rPr>
                <w:rFonts w:ascii="Arial" w:eastAsia="Arial" w:hAnsi="Arial" w:cs="Arial"/>
                <w:spacing w:val="-1"/>
                <w:sz w:val="20"/>
                <w:szCs w:val="20"/>
              </w:rPr>
              <w:t>l</w:t>
            </w:r>
            <w:r w:rsidRPr="004F40C2">
              <w:rPr>
                <w:rFonts w:ascii="Arial" w:eastAsia="Arial" w:hAnsi="Arial" w:cs="Arial"/>
                <w:sz w:val="20"/>
                <w:szCs w:val="20"/>
              </w:rPr>
              <w:t>ate</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2"/>
                <w:sz w:val="20"/>
                <w:szCs w:val="20"/>
              </w:rPr>
              <w:t>t</w:t>
            </w:r>
            <w:r w:rsidRPr="004F40C2">
              <w:rPr>
                <w:rFonts w:ascii="Arial" w:eastAsia="Arial" w:hAnsi="Arial" w:cs="Arial"/>
                <w:spacing w:val="1"/>
                <w:sz w:val="20"/>
                <w:szCs w:val="20"/>
              </w:rPr>
              <w:t>t</w:t>
            </w:r>
            <w:r w:rsidRPr="004F40C2">
              <w:rPr>
                <w:rFonts w:ascii="Arial" w:eastAsia="Arial" w:hAnsi="Arial" w:cs="Arial"/>
                <w:sz w:val="20"/>
                <w:szCs w:val="20"/>
              </w:rPr>
              <w:t>er s</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ll</w:t>
            </w:r>
            <w:r w:rsidRPr="004F40C2">
              <w:rPr>
                <w:rFonts w:ascii="Arial" w:eastAsia="Arial" w:hAnsi="Arial" w:cs="Arial"/>
                <w:sz w:val="20"/>
                <w:szCs w:val="20"/>
              </w:rPr>
              <w:t>er</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a</w:t>
            </w:r>
            <w:r w:rsidRPr="004F40C2">
              <w:rPr>
                <w:rFonts w:ascii="Arial" w:eastAsia="Arial" w:hAnsi="Arial" w:cs="Arial"/>
                <w:sz w:val="20"/>
                <w:szCs w:val="20"/>
              </w:rPr>
              <w:t xml:space="preserve">n 10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c</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2"/>
                <w:sz w:val="20"/>
                <w:szCs w:val="20"/>
              </w:rPr>
              <w:t>s</w:t>
            </w:r>
            <w:r w:rsidRPr="004F40C2">
              <w:rPr>
                <w:rFonts w:ascii="Arial" w:eastAsia="Arial" w:hAnsi="Arial" w:cs="Arial"/>
                <w:sz w:val="20"/>
                <w:szCs w:val="20"/>
              </w:rPr>
              <w:t>)</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pacing w:val="-2"/>
                <w:sz w:val="20"/>
                <w:szCs w:val="20"/>
              </w:rPr>
              <w:t>r</w:t>
            </w:r>
            <w:r w:rsidRPr="004F40C2">
              <w:rPr>
                <w:rFonts w:ascii="Arial" w:eastAsia="Arial" w:hAnsi="Arial" w:cs="Arial"/>
                <w:sz w:val="20"/>
                <w:szCs w:val="20"/>
              </w:rPr>
              <w:t>ati</w:t>
            </w:r>
            <w:r w:rsidRPr="004F40C2">
              <w:rPr>
                <w:rFonts w:ascii="Arial" w:eastAsia="Arial" w:hAnsi="Arial" w:cs="Arial"/>
                <w:spacing w:val="-1"/>
                <w:sz w:val="20"/>
                <w:szCs w:val="20"/>
              </w:rPr>
              <w:t>o</w:t>
            </w:r>
            <w:r w:rsidRPr="004F40C2">
              <w:rPr>
                <w:rFonts w:ascii="Arial" w:eastAsia="Arial" w:hAnsi="Arial" w:cs="Arial"/>
                <w:sz w:val="20"/>
                <w:szCs w:val="20"/>
              </w:rPr>
              <w:t xml:space="preserve">n at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l</w:t>
            </w:r>
            <w:r w:rsidR="00657095" w:rsidRPr="004F40C2">
              <w:rPr>
                <w:rFonts w:ascii="Arial" w:eastAsia="Arial" w:hAnsi="Arial" w:cs="Arial"/>
                <w:sz w:val="20"/>
                <w:szCs w:val="20"/>
              </w:rPr>
              <w:t>, PM 2.5</w:t>
            </w:r>
          </w:p>
        </w:tc>
        <w:tc>
          <w:tcPr>
            <w:tcW w:w="2390" w:type="dxa"/>
            <w:tcBorders>
              <w:top w:val="single" w:sz="4" w:space="0" w:color="000000"/>
              <w:left w:val="single" w:sz="4" w:space="0" w:color="000000"/>
              <w:bottom w:val="single" w:sz="4" w:space="0" w:color="000000"/>
              <w:right w:val="single" w:sz="4" w:space="0" w:color="000000"/>
            </w:tcBorders>
            <w:vAlign w:val="center"/>
          </w:tcPr>
          <w:p w14:paraId="3AE1CA15" w14:textId="77777777" w:rsidR="00CB5070" w:rsidRPr="004F40C2" w:rsidRDefault="00CB5070" w:rsidP="004F40C2">
            <w:pPr>
              <w:spacing w:before="0" w:after="0"/>
              <w:ind w:left="23" w:right="352"/>
              <w:jc w:val="left"/>
              <w:rPr>
                <w:rFonts w:ascii="Arial" w:eastAsia="Arial" w:hAnsi="Arial" w:cs="Arial"/>
                <w:sz w:val="20"/>
                <w:szCs w:val="20"/>
              </w:rPr>
            </w:pPr>
            <w:r w:rsidRPr="004F40C2">
              <w:rPr>
                <w:rFonts w:ascii="Arial" w:eastAsia="Arial" w:hAnsi="Arial" w:cs="Arial"/>
                <w:sz w:val="20"/>
                <w:szCs w:val="20"/>
              </w:rPr>
              <w:t>1</w:t>
            </w:r>
            <w:r w:rsidRPr="004F40C2">
              <w:rPr>
                <w:rFonts w:ascii="Arial" w:eastAsia="Arial" w:hAnsi="Arial" w:cs="Arial"/>
                <w:spacing w:val="1"/>
                <w:sz w:val="20"/>
                <w:szCs w:val="20"/>
              </w:rPr>
              <w:t>-</w:t>
            </w:r>
            <w:r w:rsidRPr="004F40C2">
              <w:rPr>
                <w:rFonts w:ascii="Arial" w:eastAsia="Arial" w:hAnsi="Arial" w:cs="Arial"/>
                <w:sz w:val="20"/>
                <w:szCs w:val="20"/>
              </w:rPr>
              <w:t>hr</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2</w:t>
            </w:r>
            <w:r w:rsidRPr="004F40C2">
              <w:rPr>
                <w:rFonts w:ascii="Arial" w:eastAsia="Arial" w:hAnsi="Arial" w:cs="Arial"/>
                <w:spacing w:val="-2"/>
                <w:sz w:val="20"/>
                <w:szCs w:val="20"/>
              </w:rPr>
              <w:t>4</w:t>
            </w:r>
            <w:r w:rsidRPr="004F40C2">
              <w:rPr>
                <w:rFonts w:ascii="Arial" w:eastAsia="Arial" w:hAnsi="Arial" w:cs="Arial"/>
                <w:spacing w:val="1"/>
                <w:sz w:val="20"/>
                <w:szCs w:val="20"/>
              </w:rPr>
              <w:t>-</w:t>
            </w:r>
            <w:r w:rsidRPr="004F40C2">
              <w:rPr>
                <w:rFonts w:ascii="Arial" w:eastAsia="Arial" w:hAnsi="Arial" w:cs="Arial"/>
                <w:sz w:val="20"/>
                <w:szCs w:val="20"/>
              </w:rPr>
              <w:t>hr co</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s</w:t>
            </w:r>
          </w:p>
        </w:tc>
        <w:tc>
          <w:tcPr>
            <w:tcW w:w="1952" w:type="dxa"/>
            <w:tcBorders>
              <w:top w:val="single" w:sz="4" w:space="0" w:color="000000"/>
              <w:left w:val="single" w:sz="4" w:space="0" w:color="000000"/>
              <w:bottom w:val="single" w:sz="4" w:space="0" w:color="000000"/>
              <w:right w:val="single" w:sz="4" w:space="0" w:color="000000"/>
            </w:tcBorders>
            <w:vAlign w:val="center"/>
          </w:tcPr>
          <w:p w14:paraId="6FF34FA3" w14:textId="706FAE23" w:rsidR="00CB5070" w:rsidRPr="004F40C2" w:rsidRDefault="00CB5070" w:rsidP="004F40C2">
            <w:pPr>
              <w:spacing w:before="0" w:after="0"/>
              <w:ind w:left="23" w:right="121"/>
              <w:jc w:val="left"/>
              <w:rPr>
                <w:rFonts w:ascii="Arial" w:eastAsia="Arial" w:hAnsi="Arial" w:cs="Arial"/>
                <w:sz w:val="20"/>
                <w:szCs w:val="20"/>
              </w:rPr>
            </w:pPr>
            <w:r w:rsidRPr="004F40C2">
              <w:rPr>
                <w:rFonts w:ascii="Arial" w:eastAsia="Arial" w:hAnsi="Arial" w:cs="Arial"/>
                <w:sz w:val="20"/>
                <w:szCs w:val="20"/>
              </w:rPr>
              <w:t>At least two random receptor locations (especially one in Federal Area and One in Punjab) in the project area , both upwind</w:t>
            </w:r>
            <w:r w:rsidR="00F7520F" w:rsidRPr="004F40C2">
              <w:rPr>
                <w:rFonts w:ascii="Arial" w:eastAsia="Arial" w:hAnsi="Arial" w:cs="Arial"/>
                <w:sz w:val="20"/>
                <w:szCs w:val="20"/>
              </w:rPr>
              <w:t xml:space="preserve"> </w:t>
            </w:r>
            <w:r w:rsidRPr="004F40C2">
              <w:rPr>
                <w:rFonts w:ascii="Arial" w:eastAsia="Arial" w:hAnsi="Arial" w:cs="Arial"/>
                <w:sz w:val="20"/>
                <w:szCs w:val="20"/>
              </w:rPr>
              <w:t>downwind</w:t>
            </w:r>
          </w:p>
        </w:tc>
        <w:tc>
          <w:tcPr>
            <w:tcW w:w="1538" w:type="dxa"/>
            <w:tcBorders>
              <w:top w:val="single" w:sz="4" w:space="0" w:color="000000"/>
              <w:left w:val="single" w:sz="4" w:space="0" w:color="000000"/>
              <w:bottom w:val="single" w:sz="4" w:space="0" w:color="000000"/>
              <w:right w:val="single" w:sz="4" w:space="0" w:color="000000"/>
            </w:tcBorders>
            <w:vAlign w:val="center"/>
          </w:tcPr>
          <w:p w14:paraId="644321B1" w14:textId="77777777" w:rsidR="00CB5070" w:rsidRPr="004F40C2" w:rsidRDefault="00CB5070" w:rsidP="00E40FC2">
            <w:pPr>
              <w:spacing w:before="0" w:after="0"/>
              <w:ind w:left="498" w:right="-20"/>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7E706F6B" w14:textId="77777777" w:rsidR="00CB5070" w:rsidRPr="004F40C2" w:rsidRDefault="00CB5070" w:rsidP="00E40FC2">
            <w:pPr>
              <w:spacing w:before="0" w:after="0"/>
              <w:ind w:right="485"/>
              <w:jc w:val="center"/>
              <w:rPr>
                <w:rFonts w:ascii="Arial" w:eastAsia="Arial" w:hAnsi="Arial" w:cs="Arial"/>
                <w:sz w:val="20"/>
                <w:szCs w:val="20"/>
              </w:rPr>
            </w:pPr>
            <w:r w:rsidRPr="004F40C2">
              <w:rPr>
                <w:rFonts w:ascii="Arial" w:eastAsia="Arial" w:hAnsi="Arial" w:cs="Arial"/>
                <w:spacing w:val="-1"/>
                <w:sz w:val="20"/>
                <w:szCs w:val="20"/>
              </w:rPr>
              <w:t xml:space="preserve"> PMU / Design Consultant</w:t>
            </w:r>
          </w:p>
        </w:tc>
      </w:tr>
      <w:tr w:rsidR="00CB5070" w:rsidRPr="00D31D33" w14:paraId="7CBDCFEA" w14:textId="77777777" w:rsidTr="005B61AE">
        <w:trPr>
          <w:trHeight w:hRule="exact" w:val="1558"/>
        </w:trPr>
        <w:tc>
          <w:tcPr>
            <w:tcW w:w="1805" w:type="dxa"/>
            <w:tcBorders>
              <w:top w:val="single" w:sz="4" w:space="0" w:color="000000"/>
              <w:left w:val="single" w:sz="4" w:space="0" w:color="000000"/>
              <w:bottom w:val="single" w:sz="4" w:space="0" w:color="000000"/>
              <w:right w:val="single" w:sz="4" w:space="0" w:color="000000"/>
            </w:tcBorders>
            <w:vAlign w:val="center"/>
          </w:tcPr>
          <w:p w14:paraId="5DCA2F9C" w14:textId="77777777" w:rsidR="00CB5070" w:rsidRPr="004F40C2" w:rsidRDefault="00CB5070" w:rsidP="00E40FC2">
            <w:pPr>
              <w:spacing w:before="0" w:after="0"/>
              <w:ind w:left="23" w:right="-20"/>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z w:val="20"/>
                <w:szCs w:val="20"/>
              </w:rPr>
              <w:t>m</w:t>
            </w:r>
            <w:r w:rsidRPr="004F40C2">
              <w:rPr>
                <w:rFonts w:ascii="Arial" w:eastAsia="Arial" w:hAnsi="Arial" w:cs="Arial"/>
                <w:b/>
                <w:bCs/>
                <w:spacing w:val="-2"/>
                <w:sz w:val="20"/>
                <w:szCs w:val="20"/>
              </w:rPr>
              <w:t>b</w:t>
            </w:r>
            <w:r w:rsidRPr="004F40C2">
              <w:rPr>
                <w:rFonts w:ascii="Arial" w:eastAsia="Arial" w:hAnsi="Arial" w:cs="Arial"/>
                <w:b/>
                <w:bCs/>
                <w:spacing w:val="1"/>
                <w:sz w:val="20"/>
                <w:szCs w:val="20"/>
              </w:rPr>
              <w:t>i</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 xml:space="preserve">t </w:t>
            </w:r>
            <w:r w:rsidRPr="004F40C2">
              <w:rPr>
                <w:rFonts w:ascii="Arial" w:eastAsia="Arial" w:hAnsi="Arial" w:cs="Arial"/>
                <w:b/>
                <w:bCs/>
                <w:spacing w:val="-1"/>
                <w:sz w:val="20"/>
                <w:szCs w:val="20"/>
              </w:rPr>
              <w:t>N</w:t>
            </w:r>
            <w:r w:rsidRPr="004F40C2">
              <w:rPr>
                <w:rFonts w:ascii="Arial" w:eastAsia="Arial" w:hAnsi="Arial" w:cs="Arial"/>
                <w:b/>
                <w:bCs/>
                <w:sz w:val="20"/>
                <w:szCs w:val="20"/>
              </w:rPr>
              <w:t>oise</w:t>
            </w:r>
          </w:p>
        </w:tc>
        <w:tc>
          <w:tcPr>
            <w:tcW w:w="2260" w:type="dxa"/>
            <w:tcBorders>
              <w:top w:val="single" w:sz="4" w:space="0" w:color="000000"/>
              <w:left w:val="single" w:sz="4" w:space="0" w:color="000000"/>
              <w:bottom w:val="single" w:sz="4" w:space="0" w:color="000000"/>
              <w:right w:val="single" w:sz="4" w:space="0" w:color="000000"/>
            </w:tcBorders>
            <w:vAlign w:val="center"/>
          </w:tcPr>
          <w:p w14:paraId="30915E85" w14:textId="77777777" w:rsidR="00CB5070" w:rsidRPr="004F40C2" w:rsidRDefault="00CB5070" w:rsidP="004F40C2">
            <w:pPr>
              <w:spacing w:before="0" w:after="0"/>
              <w:ind w:left="23" w:right="78"/>
              <w:jc w:val="left"/>
              <w:rPr>
                <w:rFonts w:ascii="Arial" w:eastAsia="Arial" w:hAnsi="Arial" w:cs="Arial"/>
                <w:sz w:val="20"/>
                <w:szCs w:val="20"/>
              </w:rPr>
            </w:pPr>
            <w:r w:rsidRPr="004F40C2">
              <w:rPr>
                <w:rFonts w:ascii="Arial" w:eastAsia="Arial" w:hAnsi="Arial" w:cs="Arial"/>
                <w:sz w:val="20"/>
                <w:szCs w:val="20"/>
              </w:rPr>
              <w:t>To estab</w:t>
            </w:r>
            <w:r w:rsidRPr="004F40C2">
              <w:rPr>
                <w:rFonts w:ascii="Arial" w:eastAsia="Arial" w:hAnsi="Arial" w:cs="Arial"/>
                <w:spacing w:val="-1"/>
                <w:sz w:val="20"/>
                <w:szCs w:val="20"/>
              </w:rPr>
              <w:t>li</w:t>
            </w:r>
            <w:r w:rsidRPr="004F40C2">
              <w:rPr>
                <w:rFonts w:ascii="Arial" w:eastAsia="Arial" w:hAnsi="Arial" w:cs="Arial"/>
                <w:sz w:val="20"/>
                <w:szCs w:val="20"/>
              </w:rPr>
              <w:t>sh base</w:t>
            </w:r>
            <w:r w:rsidRPr="004F40C2">
              <w:rPr>
                <w:rFonts w:ascii="Arial" w:eastAsia="Arial" w:hAnsi="Arial" w:cs="Arial"/>
                <w:spacing w:val="-2"/>
                <w:sz w:val="20"/>
                <w:szCs w:val="20"/>
              </w:rPr>
              <w:t>l</w:t>
            </w:r>
            <w:r w:rsidRPr="004F40C2">
              <w:rPr>
                <w:rFonts w:ascii="Arial" w:eastAsia="Arial" w:hAnsi="Arial" w:cs="Arial"/>
                <w:spacing w:val="-1"/>
                <w:sz w:val="20"/>
                <w:szCs w:val="20"/>
              </w:rPr>
              <w:t>i</w:t>
            </w:r>
            <w:r w:rsidRPr="004F40C2">
              <w:rPr>
                <w:rFonts w:ascii="Arial" w:eastAsia="Arial" w:hAnsi="Arial" w:cs="Arial"/>
                <w:sz w:val="20"/>
                <w:szCs w:val="20"/>
              </w:rPr>
              <w:t>ne n</w:t>
            </w:r>
            <w:r w:rsidRPr="004F40C2">
              <w:rPr>
                <w:rFonts w:ascii="Arial" w:eastAsia="Arial" w:hAnsi="Arial" w:cs="Arial"/>
                <w:spacing w:val="-1"/>
                <w:sz w:val="20"/>
                <w:szCs w:val="20"/>
              </w:rPr>
              <w:t>oi</w:t>
            </w:r>
            <w:r w:rsidRPr="004F40C2">
              <w:rPr>
                <w:rFonts w:ascii="Arial" w:eastAsia="Arial" w:hAnsi="Arial" w:cs="Arial"/>
                <w:sz w:val="20"/>
                <w:szCs w:val="20"/>
              </w:rPr>
              <w:t>se l</w:t>
            </w:r>
            <w:r w:rsidRPr="004F40C2">
              <w:rPr>
                <w:rFonts w:ascii="Arial" w:eastAsia="Arial" w:hAnsi="Arial" w:cs="Arial"/>
                <w:spacing w:val="-1"/>
                <w:sz w:val="20"/>
                <w:szCs w:val="20"/>
              </w:rPr>
              <w:t>e</w:t>
            </w:r>
            <w:r w:rsidRPr="004F40C2">
              <w:rPr>
                <w:rFonts w:ascii="Arial" w:eastAsia="Arial" w:hAnsi="Arial" w:cs="Arial"/>
                <w:sz w:val="20"/>
                <w:szCs w:val="20"/>
              </w:rPr>
              <w:t>ve</w:t>
            </w:r>
            <w:r w:rsidRPr="004F40C2">
              <w:rPr>
                <w:rFonts w:ascii="Arial" w:eastAsia="Arial" w:hAnsi="Arial" w:cs="Arial"/>
                <w:spacing w:val="-1"/>
                <w:sz w:val="20"/>
                <w:szCs w:val="20"/>
              </w:rPr>
              <w:t>l</w:t>
            </w:r>
            <w:r w:rsidRPr="004F40C2">
              <w:rPr>
                <w:rFonts w:ascii="Arial" w:eastAsia="Arial" w:hAnsi="Arial" w:cs="Arial"/>
                <w:sz w:val="20"/>
                <w:szCs w:val="20"/>
              </w:rPr>
              <w:t>s</w:t>
            </w:r>
          </w:p>
        </w:tc>
        <w:tc>
          <w:tcPr>
            <w:tcW w:w="2448" w:type="dxa"/>
            <w:tcBorders>
              <w:top w:val="single" w:sz="4" w:space="0" w:color="000000"/>
              <w:left w:val="single" w:sz="4" w:space="0" w:color="000000"/>
              <w:bottom w:val="single" w:sz="4" w:space="0" w:color="000000"/>
              <w:right w:val="single" w:sz="4" w:space="0" w:color="000000"/>
            </w:tcBorders>
            <w:vAlign w:val="center"/>
          </w:tcPr>
          <w:p w14:paraId="53E3EEE7"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b</w:t>
            </w:r>
            <w:r w:rsidRPr="004F40C2">
              <w:rPr>
                <w:rFonts w:ascii="Arial" w:eastAsia="Arial" w:hAnsi="Arial" w:cs="Arial"/>
                <w:spacing w:val="-1"/>
                <w:sz w:val="20"/>
                <w:szCs w:val="20"/>
              </w:rPr>
              <w:t>i</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n</w:t>
            </w:r>
            <w:r w:rsidRPr="004F40C2">
              <w:rPr>
                <w:rFonts w:ascii="Arial" w:eastAsia="Arial" w:hAnsi="Arial" w:cs="Arial"/>
                <w:spacing w:val="-1"/>
                <w:sz w:val="20"/>
                <w:szCs w:val="20"/>
              </w:rPr>
              <w:t>oi</w:t>
            </w:r>
            <w:r w:rsidRPr="004F40C2">
              <w:rPr>
                <w:rFonts w:ascii="Arial" w:eastAsia="Arial" w:hAnsi="Arial" w:cs="Arial"/>
                <w:sz w:val="20"/>
                <w:szCs w:val="20"/>
              </w:rPr>
              <w:t>se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l</w:t>
            </w:r>
          </w:p>
          <w:p w14:paraId="6A5104E8" w14:textId="77777777" w:rsidR="00CB5070" w:rsidRPr="004F40C2" w:rsidRDefault="00CB5070" w:rsidP="004F40C2">
            <w:pPr>
              <w:spacing w:before="0" w:after="0"/>
              <w:ind w:left="23" w:right="-18"/>
              <w:jc w:val="left"/>
              <w:rPr>
                <w:rFonts w:ascii="Arial" w:eastAsia="Arial" w:hAnsi="Arial" w:cs="Arial"/>
                <w:sz w:val="20"/>
                <w:szCs w:val="20"/>
              </w:rPr>
            </w:pPr>
            <w:r w:rsidRPr="004F40C2">
              <w:rPr>
                <w:rFonts w:ascii="Arial" w:eastAsia="Arial" w:hAnsi="Arial" w:cs="Arial"/>
                <w:sz w:val="20"/>
                <w:szCs w:val="20"/>
              </w:rPr>
              <w:t>n</w:t>
            </w:r>
            <w:r w:rsidRPr="004F40C2">
              <w:rPr>
                <w:rFonts w:ascii="Arial" w:eastAsia="Arial" w:hAnsi="Arial" w:cs="Arial"/>
                <w:spacing w:val="-1"/>
                <w:sz w:val="20"/>
                <w:szCs w:val="20"/>
              </w:rPr>
              <w:t>e</w:t>
            </w:r>
            <w:r w:rsidRPr="004F40C2">
              <w:rPr>
                <w:rFonts w:ascii="Arial" w:eastAsia="Arial" w:hAnsi="Arial" w:cs="Arial"/>
                <w:sz w:val="20"/>
                <w:szCs w:val="20"/>
              </w:rPr>
              <w:t>ar</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pr</w:t>
            </w:r>
            <w:r w:rsidRPr="004F40C2">
              <w:rPr>
                <w:rFonts w:ascii="Arial" w:eastAsia="Arial" w:hAnsi="Arial" w:cs="Arial"/>
                <w:spacing w:val="-2"/>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 area</w:t>
            </w:r>
          </w:p>
        </w:tc>
        <w:tc>
          <w:tcPr>
            <w:tcW w:w="2390" w:type="dxa"/>
            <w:tcBorders>
              <w:top w:val="single" w:sz="4" w:space="0" w:color="000000"/>
              <w:left w:val="single" w:sz="4" w:space="0" w:color="000000"/>
              <w:bottom w:val="single" w:sz="4" w:space="0" w:color="000000"/>
              <w:right w:val="single" w:sz="4" w:space="0" w:color="000000"/>
            </w:tcBorders>
            <w:vAlign w:val="center"/>
          </w:tcPr>
          <w:p w14:paraId="41363530"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pacing w:val="1"/>
                <w:sz w:val="20"/>
                <w:szCs w:val="20"/>
              </w:rPr>
              <w:t>-</w:t>
            </w:r>
            <w:r w:rsidRPr="004F40C2">
              <w:rPr>
                <w:rFonts w:ascii="Arial" w:eastAsia="Arial" w:hAnsi="Arial" w:cs="Arial"/>
                <w:spacing w:val="-1"/>
                <w:sz w:val="20"/>
                <w:szCs w:val="20"/>
              </w:rPr>
              <w:t>w</w:t>
            </w:r>
            <w:r w:rsidRPr="004F40C2">
              <w:rPr>
                <w:rFonts w:ascii="Arial" w:eastAsia="Arial" w:hAnsi="Arial" w:cs="Arial"/>
                <w:sz w:val="20"/>
                <w:szCs w:val="20"/>
              </w:rPr>
              <w:t>e</w:t>
            </w:r>
            <w:r w:rsidRPr="004F40C2">
              <w:rPr>
                <w:rFonts w:ascii="Arial" w:eastAsia="Arial" w:hAnsi="Arial" w:cs="Arial"/>
                <w:spacing w:val="-1"/>
                <w:sz w:val="20"/>
                <w:szCs w:val="20"/>
              </w:rPr>
              <w:t>i</w:t>
            </w:r>
            <w:r w:rsidRPr="004F40C2">
              <w:rPr>
                <w:rFonts w:ascii="Arial" w:eastAsia="Arial" w:hAnsi="Arial" w:cs="Arial"/>
                <w:sz w:val="20"/>
                <w:szCs w:val="20"/>
              </w:rPr>
              <w:t>g</w:t>
            </w:r>
            <w:r w:rsidRPr="004F40C2">
              <w:rPr>
                <w:rFonts w:ascii="Arial" w:eastAsia="Arial" w:hAnsi="Arial" w:cs="Arial"/>
                <w:spacing w:val="-1"/>
                <w:sz w:val="20"/>
                <w:szCs w:val="20"/>
              </w:rPr>
              <w:t>h</w:t>
            </w:r>
            <w:r w:rsidRPr="004F40C2">
              <w:rPr>
                <w:rFonts w:ascii="Arial" w:eastAsia="Arial" w:hAnsi="Arial" w:cs="Arial"/>
                <w:spacing w:val="1"/>
                <w:sz w:val="20"/>
                <w:szCs w:val="20"/>
              </w:rPr>
              <w:t>t</w:t>
            </w:r>
            <w:r w:rsidRPr="004F40C2">
              <w:rPr>
                <w:rFonts w:ascii="Arial" w:eastAsia="Arial" w:hAnsi="Arial" w:cs="Arial"/>
                <w:sz w:val="20"/>
                <w:szCs w:val="20"/>
              </w:rPr>
              <w:t>ed n</w:t>
            </w:r>
            <w:r w:rsidRPr="004F40C2">
              <w:rPr>
                <w:rFonts w:ascii="Arial" w:eastAsia="Arial" w:hAnsi="Arial" w:cs="Arial"/>
                <w:spacing w:val="-1"/>
                <w:sz w:val="20"/>
                <w:szCs w:val="20"/>
              </w:rPr>
              <w:t>oi</w:t>
            </w:r>
            <w:r w:rsidRPr="004F40C2">
              <w:rPr>
                <w:rFonts w:ascii="Arial" w:eastAsia="Arial" w:hAnsi="Arial" w:cs="Arial"/>
                <w:sz w:val="20"/>
                <w:szCs w:val="20"/>
              </w:rPr>
              <w:t>se l</w:t>
            </w:r>
            <w:r w:rsidRPr="004F40C2">
              <w:rPr>
                <w:rFonts w:ascii="Arial" w:eastAsia="Arial" w:hAnsi="Arial" w:cs="Arial"/>
                <w:spacing w:val="-1"/>
                <w:sz w:val="20"/>
                <w:szCs w:val="20"/>
              </w:rPr>
              <w:t>e</w:t>
            </w:r>
            <w:r w:rsidRPr="004F40C2">
              <w:rPr>
                <w:rFonts w:ascii="Arial" w:eastAsia="Arial" w:hAnsi="Arial" w:cs="Arial"/>
                <w:sz w:val="20"/>
                <w:szCs w:val="20"/>
              </w:rPr>
              <w:t>ve</w:t>
            </w:r>
            <w:r w:rsidRPr="004F40C2">
              <w:rPr>
                <w:rFonts w:ascii="Arial" w:eastAsia="Arial" w:hAnsi="Arial" w:cs="Arial"/>
                <w:spacing w:val="-1"/>
                <w:sz w:val="20"/>
                <w:szCs w:val="20"/>
              </w:rPr>
              <w:t>l</w:t>
            </w:r>
            <w:r w:rsidRPr="004F40C2">
              <w:rPr>
                <w:rFonts w:ascii="Arial" w:eastAsia="Arial" w:hAnsi="Arial" w:cs="Arial"/>
                <w:sz w:val="20"/>
                <w:szCs w:val="20"/>
              </w:rPr>
              <w:t>s</w:t>
            </w:r>
          </w:p>
          <w:p w14:paraId="57A34468" w14:textId="77777777" w:rsidR="00CB5070" w:rsidRPr="004F40C2" w:rsidRDefault="00CB5070" w:rsidP="004F40C2">
            <w:pPr>
              <w:spacing w:before="0" w:after="0"/>
              <w:ind w:left="23" w:right="155"/>
              <w:jc w:val="left"/>
              <w:rPr>
                <w:rFonts w:ascii="Arial" w:eastAsia="Arial" w:hAnsi="Arial" w:cs="Arial"/>
                <w:sz w:val="20"/>
                <w:szCs w:val="20"/>
              </w:rPr>
            </w:pPr>
            <w:r w:rsidRPr="004F40C2">
              <w:rPr>
                <w:rFonts w:ascii="Arial" w:eastAsia="Arial" w:hAnsi="Arial" w:cs="Arial"/>
                <w:sz w:val="20"/>
                <w:szCs w:val="20"/>
              </w:rPr>
              <w:t>24 h</w:t>
            </w:r>
            <w:r w:rsidRPr="004F40C2">
              <w:rPr>
                <w:rFonts w:ascii="Arial" w:eastAsia="Arial" w:hAnsi="Arial" w:cs="Arial"/>
                <w:spacing w:val="-1"/>
                <w:sz w:val="20"/>
                <w:szCs w:val="20"/>
              </w:rPr>
              <w:t>o</w:t>
            </w:r>
            <w:r w:rsidRPr="004F40C2">
              <w:rPr>
                <w:rFonts w:ascii="Arial" w:eastAsia="Arial" w:hAnsi="Arial" w:cs="Arial"/>
                <w:sz w:val="20"/>
                <w:szCs w:val="20"/>
              </w:rPr>
              <w:t>ur</w:t>
            </w:r>
            <w:r w:rsidRPr="004F40C2">
              <w:rPr>
                <w:rFonts w:ascii="Arial" w:eastAsia="Arial" w:hAnsi="Arial" w:cs="Arial"/>
                <w:spacing w:val="-2"/>
                <w:sz w:val="20"/>
                <w:szCs w:val="20"/>
              </w:rPr>
              <w:t>s</w:t>
            </w:r>
            <w:r w:rsidRPr="004F40C2">
              <w:rPr>
                <w:rFonts w:ascii="Arial" w:eastAsia="Arial" w:hAnsi="Arial" w:cs="Arial"/>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g</w:t>
            </w:r>
            <w:r w:rsidRPr="004F40C2">
              <w:rPr>
                <w:rFonts w:ascii="Arial" w:eastAsia="Arial" w:hAnsi="Arial" w:cs="Arial"/>
                <w:sz w:val="20"/>
                <w:szCs w:val="20"/>
              </w:rPr>
              <w:t xml:space="preserve">s </w:t>
            </w:r>
            <w:r w:rsidRPr="004F40C2">
              <w:rPr>
                <w:rFonts w:ascii="Arial" w:eastAsia="Arial" w:hAnsi="Arial" w:cs="Arial"/>
                <w:spacing w:val="1"/>
                <w:sz w:val="20"/>
                <w:szCs w:val="20"/>
              </w:rPr>
              <w:t>t</w:t>
            </w:r>
            <w:r w:rsidRPr="004F40C2">
              <w:rPr>
                <w:rFonts w:ascii="Arial" w:eastAsia="Arial" w:hAnsi="Arial" w:cs="Arial"/>
                <w:sz w:val="20"/>
                <w:szCs w:val="20"/>
              </w:rPr>
              <w:t>ak</w:t>
            </w:r>
            <w:r w:rsidRPr="004F40C2">
              <w:rPr>
                <w:rFonts w:ascii="Arial" w:eastAsia="Arial" w:hAnsi="Arial" w:cs="Arial"/>
                <w:spacing w:val="-1"/>
                <w:sz w:val="20"/>
                <w:szCs w:val="20"/>
              </w:rPr>
              <w:t>e</w:t>
            </w:r>
            <w:r w:rsidRPr="004F40C2">
              <w:rPr>
                <w:rFonts w:ascii="Arial" w:eastAsia="Arial" w:hAnsi="Arial" w:cs="Arial"/>
                <w:sz w:val="20"/>
                <w:szCs w:val="20"/>
              </w:rPr>
              <w:t xml:space="preserve">n </w:t>
            </w:r>
            <w:r w:rsidRPr="004F40C2">
              <w:rPr>
                <w:rFonts w:ascii="Arial" w:eastAsia="Arial" w:hAnsi="Arial" w:cs="Arial"/>
                <w:spacing w:val="-2"/>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15</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 xml:space="preserve"> i</w:t>
            </w:r>
            <w:r w:rsidRPr="004F40C2">
              <w:rPr>
                <w:rFonts w:ascii="Arial" w:eastAsia="Arial" w:hAnsi="Arial" w:cs="Arial"/>
                <w:sz w:val="20"/>
                <w:szCs w:val="20"/>
              </w:rPr>
              <w:t>nte</w:t>
            </w:r>
            <w:r w:rsidRPr="004F40C2">
              <w:rPr>
                <w:rFonts w:ascii="Arial" w:eastAsia="Arial" w:hAnsi="Arial" w:cs="Arial"/>
                <w:spacing w:val="1"/>
                <w:sz w:val="20"/>
                <w:szCs w:val="20"/>
              </w:rPr>
              <w:t>r</w:t>
            </w:r>
            <w:r w:rsidRPr="004F40C2">
              <w:rPr>
                <w:rFonts w:ascii="Arial" w:eastAsia="Arial" w:hAnsi="Arial" w:cs="Arial"/>
                <w:sz w:val="20"/>
                <w:szCs w:val="20"/>
              </w:rPr>
              <w:t>va</w:t>
            </w:r>
            <w:r w:rsidRPr="004F40C2">
              <w:rPr>
                <w:rFonts w:ascii="Arial" w:eastAsia="Arial" w:hAnsi="Arial" w:cs="Arial"/>
                <w:spacing w:val="-1"/>
                <w:sz w:val="20"/>
                <w:szCs w:val="20"/>
              </w:rPr>
              <w:t>l</w:t>
            </w:r>
            <w:r w:rsidRPr="004F40C2">
              <w:rPr>
                <w:rFonts w:ascii="Arial" w:eastAsia="Arial" w:hAnsi="Arial" w:cs="Arial"/>
                <w:sz w:val="20"/>
                <w:szCs w:val="20"/>
              </w:rPr>
              <w:t>s ov</w:t>
            </w:r>
            <w:r w:rsidRPr="004F40C2">
              <w:rPr>
                <w:rFonts w:ascii="Arial" w:eastAsia="Arial" w:hAnsi="Arial" w:cs="Arial"/>
                <w:spacing w:val="-1"/>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15</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pacing w:val="-3"/>
                <w:sz w:val="20"/>
                <w:szCs w:val="20"/>
              </w:rPr>
              <w:t>n</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z w:val="20"/>
                <w:szCs w:val="20"/>
              </w:rPr>
              <w:t>ev</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y h</w:t>
            </w:r>
            <w:r w:rsidRPr="004F40C2">
              <w:rPr>
                <w:rFonts w:ascii="Arial" w:eastAsia="Arial" w:hAnsi="Arial" w:cs="Arial"/>
                <w:spacing w:val="-1"/>
                <w:sz w:val="20"/>
                <w:szCs w:val="20"/>
              </w:rPr>
              <w:t>o</w:t>
            </w:r>
            <w:r w:rsidRPr="004F40C2">
              <w:rPr>
                <w:rFonts w:ascii="Arial" w:eastAsia="Arial" w:hAnsi="Arial" w:cs="Arial"/>
                <w:sz w:val="20"/>
                <w:szCs w:val="20"/>
              </w:rPr>
              <w:t>ur, 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e</w:t>
            </w:r>
            <w:r w:rsidRPr="004F40C2">
              <w:rPr>
                <w:rFonts w:ascii="Arial" w:eastAsia="Arial" w:hAnsi="Arial" w:cs="Arial"/>
                <w:sz w:val="20"/>
                <w:szCs w:val="20"/>
              </w:rPr>
              <w:t>n av</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ed</w:t>
            </w:r>
          </w:p>
        </w:tc>
        <w:tc>
          <w:tcPr>
            <w:tcW w:w="1952" w:type="dxa"/>
            <w:tcBorders>
              <w:top w:val="single" w:sz="4" w:space="0" w:color="000000"/>
              <w:left w:val="single" w:sz="4" w:space="0" w:color="000000"/>
              <w:bottom w:val="single" w:sz="4" w:space="0" w:color="000000"/>
              <w:right w:val="single" w:sz="4" w:space="0" w:color="000000"/>
            </w:tcBorders>
            <w:vAlign w:val="center"/>
          </w:tcPr>
          <w:p w14:paraId="2D843F0C" w14:textId="77777777" w:rsidR="00CB5070" w:rsidRPr="004F40C2" w:rsidRDefault="00CB5070" w:rsidP="004F40C2">
            <w:pPr>
              <w:spacing w:before="0" w:after="0"/>
              <w:ind w:left="23" w:right="83"/>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two </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3"/>
                <w:sz w:val="20"/>
                <w:szCs w:val="20"/>
              </w:rPr>
              <w:t>o</w:t>
            </w:r>
            <w:r w:rsidRPr="004F40C2">
              <w:rPr>
                <w:rFonts w:ascii="Arial" w:eastAsia="Arial" w:hAnsi="Arial" w:cs="Arial"/>
                <w:sz w:val="20"/>
                <w:szCs w:val="20"/>
              </w:rPr>
              <w:t xml:space="preserve">m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s </w:t>
            </w:r>
            <w:r w:rsidRPr="004F40C2">
              <w:rPr>
                <w:rFonts w:ascii="Arial" w:eastAsia="Arial" w:hAnsi="Arial" w:cs="Arial"/>
                <w:spacing w:val="-1"/>
                <w:sz w:val="20"/>
                <w:szCs w:val="20"/>
              </w:rPr>
              <w:t>i</w:t>
            </w:r>
            <w:r w:rsidRPr="004F40C2">
              <w:rPr>
                <w:rFonts w:ascii="Arial" w:eastAsia="Arial" w:hAnsi="Arial" w:cs="Arial"/>
                <w:sz w:val="20"/>
                <w:szCs w:val="20"/>
              </w:rPr>
              <w:t xml:space="preserve">n </w:t>
            </w:r>
            <w:r w:rsidRPr="004F40C2">
              <w:rPr>
                <w:rFonts w:ascii="Arial" w:eastAsia="Arial" w:hAnsi="Arial" w:cs="Arial"/>
                <w:spacing w:val="2"/>
                <w:sz w:val="20"/>
                <w:szCs w:val="20"/>
              </w:rPr>
              <w:t>t</w:t>
            </w:r>
            <w:r w:rsidRPr="004F40C2">
              <w:rPr>
                <w:rFonts w:ascii="Arial" w:eastAsia="Arial" w:hAnsi="Arial" w:cs="Arial"/>
                <w:sz w:val="20"/>
                <w:szCs w:val="20"/>
              </w:rPr>
              <w:t xml:space="preserve">he </w:t>
            </w:r>
            <w:r w:rsidRPr="004F40C2">
              <w:rPr>
                <w:rFonts w:ascii="Arial" w:eastAsia="Arial" w:hAnsi="Arial" w:cs="Arial"/>
                <w:spacing w:val="-3"/>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j</w:t>
            </w:r>
            <w:r w:rsidRPr="004F40C2">
              <w:rPr>
                <w:rFonts w:ascii="Arial" w:eastAsia="Arial" w:hAnsi="Arial" w:cs="Arial"/>
                <w:spacing w:val="-3"/>
                <w:sz w:val="20"/>
                <w:szCs w:val="20"/>
              </w:rPr>
              <w:t>e</w:t>
            </w:r>
            <w:r w:rsidRPr="004F40C2">
              <w:rPr>
                <w:rFonts w:ascii="Arial" w:eastAsia="Arial" w:hAnsi="Arial" w:cs="Arial"/>
                <w:sz w:val="20"/>
                <w:szCs w:val="20"/>
              </w:rPr>
              <w:t>ct area</w:t>
            </w:r>
          </w:p>
        </w:tc>
        <w:tc>
          <w:tcPr>
            <w:tcW w:w="1538" w:type="dxa"/>
            <w:tcBorders>
              <w:top w:val="single" w:sz="4" w:space="0" w:color="000000"/>
              <w:left w:val="single" w:sz="4" w:space="0" w:color="000000"/>
              <w:bottom w:val="single" w:sz="4" w:space="0" w:color="000000"/>
              <w:right w:val="single" w:sz="4" w:space="0" w:color="000000"/>
            </w:tcBorders>
            <w:vAlign w:val="center"/>
          </w:tcPr>
          <w:p w14:paraId="45736D1A" w14:textId="77777777" w:rsidR="00CB5070" w:rsidRPr="004F40C2" w:rsidRDefault="00CB5070" w:rsidP="00E40FC2">
            <w:pPr>
              <w:spacing w:before="0" w:after="0"/>
              <w:ind w:left="498" w:right="-20"/>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782D4BB1" w14:textId="77777777" w:rsidR="00CB5070" w:rsidRPr="004F40C2" w:rsidRDefault="00CB5070" w:rsidP="00E40FC2">
            <w:pPr>
              <w:spacing w:before="0" w:after="0"/>
              <w:ind w:right="490"/>
              <w:jc w:val="center"/>
              <w:rPr>
                <w:rFonts w:ascii="Arial" w:eastAsia="Arial" w:hAnsi="Arial" w:cs="Arial"/>
                <w:sz w:val="20"/>
                <w:szCs w:val="20"/>
              </w:rPr>
            </w:pPr>
            <w:r w:rsidRPr="004F40C2">
              <w:rPr>
                <w:rFonts w:ascii="Arial" w:eastAsia="Arial" w:hAnsi="Arial" w:cs="Arial"/>
                <w:spacing w:val="-1"/>
                <w:sz w:val="20"/>
                <w:szCs w:val="20"/>
              </w:rPr>
              <w:t xml:space="preserve">PMU / Design Consultant </w:t>
            </w:r>
          </w:p>
        </w:tc>
      </w:tr>
      <w:tr w:rsidR="00CB5070" w:rsidRPr="00D31D33" w14:paraId="1486B274" w14:textId="77777777" w:rsidTr="005B61AE">
        <w:trPr>
          <w:trHeight w:hRule="exact" w:val="1414"/>
        </w:trPr>
        <w:tc>
          <w:tcPr>
            <w:tcW w:w="1805" w:type="dxa"/>
            <w:tcBorders>
              <w:top w:val="single" w:sz="4" w:space="0" w:color="000000"/>
              <w:left w:val="single" w:sz="4" w:space="0" w:color="000000"/>
              <w:bottom w:val="single" w:sz="4" w:space="0" w:color="000000"/>
              <w:right w:val="single" w:sz="4" w:space="0" w:color="000000"/>
            </w:tcBorders>
            <w:vAlign w:val="center"/>
          </w:tcPr>
          <w:p w14:paraId="18DE45B6" w14:textId="43A747C5" w:rsidR="00CB5070" w:rsidRPr="004F40C2" w:rsidRDefault="00657095" w:rsidP="00E40FC2">
            <w:pPr>
              <w:spacing w:before="0" w:after="0"/>
              <w:ind w:left="23" w:right="342"/>
              <w:rPr>
                <w:rFonts w:ascii="Arial" w:eastAsia="Arial" w:hAnsi="Arial" w:cs="Arial"/>
                <w:sz w:val="20"/>
                <w:szCs w:val="20"/>
              </w:rPr>
            </w:pPr>
            <w:r w:rsidRPr="004F40C2">
              <w:rPr>
                <w:rFonts w:ascii="Arial" w:eastAsia="Arial" w:hAnsi="Arial" w:cs="Arial"/>
                <w:b/>
                <w:bCs/>
                <w:spacing w:val="1"/>
                <w:sz w:val="20"/>
                <w:szCs w:val="20"/>
              </w:rPr>
              <w:t xml:space="preserve">Water </w:t>
            </w:r>
            <w:r w:rsidR="00CB5070" w:rsidRPr="004F40C2">
              <w:rPr>
                <w:rFonts w:ascii="Arial" w:eastAsia="Arial" w:hAnsi="Arial" w:cs="Arial"/>
                <w:b/>
                <w:bCs/>
                <w:spacing w:val="1"/>
                <w:sz w:val="20"/>
                <w:szCs w:val="20"/>
              </w:rPr>
              <w:t>Q</w:t>
            </w:r>
            <w:r w:rsidR="00CB5070" w:rsidRPr="004F40C2">
              <w:rPr>
                <w:rFonts w:ascii="Arial" w:eastAsia="Arial" w:hAnsi="Arial" w:cs="Arial"/>
                <w:b/>
                <w:bCs/>
                <w:sz w:val="20"/>
                <w:szCs w:val="20"/>
              </w:rPr>
              <w:t>u</w:t>
            </w:r>
            <w:r w:rsidR="00CB5070" w:rsidRPr="004F40C2">
              <w:rPr>
                <w:rFonts w:ascii="Arial" w:eastAsia="Arial" w:hAnsi="Arial" w:cs="Arial"/>
                <w:b/>
                <w:bCs/>
                <w:spacing w:val="-1"/>
                <w:sz w:val="20"/>
                <w:szCs w:val="20"/>
              </w:rPr>
              <w:t>al</w:t>
            </w:r>
            <w:r w:rsidR="00CB5070" w:rsidRPr="004F40C2">
              <w:rPr>
                <w:rFonts w:ascii="Arial" w:eastAsia="Arial" w:hAnsi="Arial" w:cs="Arial"/>
                <w:b/>
                <w:bCs/>
                <w:spacing w:val="1"/>
                <w:sz w:val="20"/>
                <w:szCs w:val="20"/>
              </w:rPr>
              <w:t>it</w:t>
            </w:r>
            <w:r w:rsidR="00CB5070" w:rsidRPr="004F40C2">
              <w:rPr>
                <w:rFonts w:ascii="Arial" w:eastAsia="Arial" w:hAnsi="Arial" w:cs="Arial"/>
                <w:b/>
                <w:bCs/>
                <w:sz w:val="20"/>
                <w:szCs w:val="20"/>
              </w:rPr>
              <w:t>y</w:t>
            </w:r>
            <w:r w:rsidR="00CB5070" w:rsidRPr="004F40C2">
              <w:rPr>
                <w:rFonts w:ascii="Arial" w:eastAsia="Arial" w:hAnsi="Arial" w:cs="Arial"/>
                <w:b/>
                <w:bCs/>
                <w:spacing w:val="-2"/>
                <w:sz w:val="20"/>
                <w:szCs w:val="20"/>
              </w:rPr>
              <w:t xml:space="preserve"> </w:t>
            </w:r>
            <w:r w:rsidR="00CB5070" w:rsidRPr="004F40C2">
              <w:rPr>
                <w:rFonts w:ascii="Arial" w:eastAsia="Arial" w:hAnsi="Arial" w:cs="Arial"/>
                <w:b/>
                <w:bCs/>
                <w:spacing w:val="1"/>
                <w:sz w:val="20"/>
                <w:szCs w:val="20"/>
              </w:rPr>
              <w:t>i</w:t>
            </w:r>
            <w:r w:rsidR="00CB5070" w:rsidRPr="004F40C2">
              <w:rPr>
                <w:rFonts w:ascii="Arial" w:eastAsia="Arial" w:hAnsi="Arial" w:cs="Arial"/>
                <w:b/>
                <w:bCs/>
                <w:sz w:val="20"/>
                <w:szCs w:val="20"/>
              </w:rPr>
              <w:t>n vic</w:t>
            </w:r>
            <w:r w:rsidR="00CB5070" w:rsidRPr="004F40C2">
              <w:rPr>
                <w:rFonts w:ascii="Arial" w:eastAsia="Arial" w:hAnsi="Arial" w:cs="Arial"/>
                <w:b/>
                <w:bCs/>
                <w:spacing w:val="1"/>
                <w:sz w:val="20"/>
                <w:szCs w:val="20"/>
              </w:rPr>
              <w:t>i</w:t>
            </w:r>
            <w:r w:rsidR="00CB5070" w:rsidRPr="004F40C2">
              <w:rPr>
                <w:rFonts w:ascii="Arial" w:eastAsia="Arial" w:hAnsi="Arial" w:cs="Arial"/>
                <w:b/>
                <w:bCs/>
                <w:spacing w:val="-3"/>
                <w:sz w:val="20"/>
                <w:szCs w:val="20"/>
              </w:rPr>
              <w:t>n</w:t>
            </w:r>
            <w:r w:rsidR="00CB5070" w:rsidRPr="004F40C2">
              <w:rPr>
                <w:rFonts w:ascii="Arial" w:eastAsia="Arial" w:hAnsi="Arial" w:cs="Arial"/>
                <w:b/>
                <w:bCs/>
                <w:spacing w:val="1"/>
                <w:sz w:val="20"/>
                <w:szCs w:val="20"/>
              </w:rPr>
              <w:t>it</w:t>
            </w:r>
            <w:r w:rsidR="00CB5070" w:rsidRPr="004F40C2">
              <w:rPr>
                <w:rFonts w:ascii="Arial" w:eastAsia="Arial" w:hAnsi="Arial" w:cs="Arial"/>
                <w:b/>
                <w:bCs/>
                <w:sz w:val="20"/>
                <w:szCs w:val="20"/>
              </w:rPr>
              <w:t>y</w:t>
            </w:r>
            <w:r w:rsidR="00CB5070" w:rsidRPr="004F40C2">
              <w:rPr>
                <w:rFonts w:ascii="Arial" w:eastAsia="Arial" w:hAnsi="Arial" w:cs="Arial"/>
                <w:b/>
                <w:bCs/>
                <w:spacing w:val="-2"/>
                <w:sz w:val="20"/>
                <w:szCs w:val="20"/>
              </w:rPr>
              <w:t xml:space="preserve"> </w:t>
            </w:r>
            <w:r w:rsidR="00CB5070" w:rsidRPr="004F40C2">
              <w:rPr>
                <w:rFonts w:ascii="Arial" w:eastAsia="Arial" w:hAnsi="Arial" w:cs="Arial"/>
                <w:b/>
                <w:bCs/>
                <w:sz w:val="20"/>
                <w:szCs w:val="20"/>
              </w:rPr>
              <w:t>of project</w:t>
            </w:r>
            <w:r w:rsidR="00CB5070" w:rsidRPr="004F40C2">
              <w:rPr>
                <w:rFonts w:ascii="Arial" w:eastAsia="Arial" w:hAnsi="Arial" w:cs="Arial"/>
                <w:b/>
                <w:bCs/>
                <w:spacing w:val="-1"/>
                <w:sz w:val="20"/>
                <w:szCs w:val="20"/>
              </w:rPr>
              <w:t xml:space="preserve"> </w:t>
            </w:r>
            <w:r w:rsidR="00CB5070" w:rsidRPr="004F40C2">
              <w:rPr>
                <w:rFonts w:ascii="Arial" w:eastAsia="Arial" w:hAnsi="Arial" w:cs="Arial"/>
                <w:b/>
                <w:bCs/>
                <w:sz w:val="20"/>
                <w:szCs w:val="20"/>
              </w:rPr>
              <w:t>area</w:t>
            </w:r>
            <w:r w:rsidRPr="004F40C2">
              <w:rPr>
                <w:rFonts w:ascii="Arial" w:eastAsia="Arial" w:hAnsi="Arial" w:cs="Arial"/>
                <w:b/>
                <w:bCs/>
                <w:sz w:val="20"/>
                <w:szCs w:val="20"/>
              </w:rPr>
              <w:t xml:space="preserve"> </w:t>
            </w:r>
          </w:p>
        </w:tc>
        <w:tc>
          <w:tcPr>
            <w:tcW w:w="2260" w:type="dxa"/>
            <w:tcBorders>
              <w:top w:val="single" w:sz="4" w:space="0" w:color="000000"/>
              <w:left w:val="single" w:sz="4" w:space="0" w:color="000000"/>
              <w:bottom w:val="single" w:sz="4" w:space="0" w:color="000000"/>
              <w:right w:val="single" w:sz="4" w:space="0" w:color="000000"/>
            </w:tcBorders>
            <w:vAlign w:val="center"/>
          </w:tcPr>
          <w:p w14:paraId="22251AC8" w14:textId="77777777" w:rsidR="00CB5070" w:rsidRPr="004F40C2" w:rsidRDefault="00CB5070" w:rsidP="004F40C2">
            <w:pPr>
              <w:spacing w:before="0" w:after="0"/>
              <w:ind w:left="23" w:right="-8"/>
              <w:jc w:val="left"/>
              <w:rPr>
                <w:rFonts w:ascii="Arial" w:eastAsia="Arial" w:hAnsi="Arial" w:cs="Arial"/>
                <w:sz w:val="20"/>
                <w:szCs w:val="20"/>
              </w:rPr>
            </w:pPr>
            <w:r w:rsidRPr="004F40C2">
              <w:rPr>
                <w:rFonts w:ascii="Arial" w:eastAsia="Arial" w:hAnsi="Arial" w:cs="Arial"/>
                <w:sz w:val="20"/>
                <w:szCs w:val="20"/>
              </w:rPr>
              <w:t>To estab</w:t>
            </w:r>
            <w:r w:rsidRPr="004F40C2">
              <w:rPr>
                <w:rFonts w:ascii="Arial" w:eastAsia="Arial" w:hAnsi="Arial" w:cs="Arial"/>
                <w:spacing w:val="-1"/>
                <w:sz w:val="20"/>
                <w:szCs w:val="20"/>
              </w:rPr>
              <w:t>li</w:t>
            </w:r>
            <w:r w:rsidRPr="004F40C2">
              <w:rPr>
                <w:rFonts w:ascii="Arial" w:eastAsia="Arial" w:hAnsi="Arial" w:cs="Arial"/>
                <w:sz w:val="20"/>
                <w:szCs w:val="20"/>
              </w:rPr>
              <w:t>sh water q</w:t>
            </w:r>
            <w:r w:rsidRPr="004F40C2">
              <w:rPr>
                <w:rFonts w:ascii="Arial" w:eastAsia="Arial" w:hAnsi="Arial" w:cs="Arial"/>
                <w:spacing w:val="-1"/>
                <w:sz w:val="20"/>
                <w:szCs w:val="20"/>
              </w:rPr>
              <w:t>u</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pro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ea</w:t>
            </w:r>
          </w:p>
        </w:tc>
        <w:tc>
          <w:tcPr>
            <w:tcW w:w="2448" w:type="dxa"/>
            <w:tcBorders>
              <w:top w:val="single" w:sz="4" w:space="0" w:color="000000"/>
              <w:left w:val="single" w:sz="4" w:space="0" w:color="000000"/>
              <w:bottom w:val="single" w:sz="4" w:space="0" w:color="000000"/>
              <w:right w:val="single" w:sz="4" w:space="0" w:color="000000"/>
            </w:tcBorders>
            <w:vAlign w:val="center"/>
          </w:tcPr>
          <w:p w14:paraId="04811EF6" w14:textId="77777777" w:rsidR="00CB5070" w:rsidRPr="004F40C2" w:rsidRDefault="00CB5070" w:rsidP="004F40C2">
            <w:pPr>
              <w:spacing w:before="0" w:after="0"/>
              <w:ind w:left="135" w:right="153"/>
              <w:jc w:val="left"/>
              <w:rPr>
                <w:rFonts w:ascii="Arial" w:eastAsia="Arial" w:hAnsi="Arial" w:cs="Arial"/>
                <w:sz w:val="20"/>
                <w:szCs w:val="20"/>
              </w:rPr>
            </w:pPr>
            <w:r w:rsidRPr="004F40C2">
              <w:rPr>
                <w:rFonts w:ascii="Arial" w:eastAsia="Arial" w:hAnsi="Arial" w:cs="Arial"/>
                <w:sz w:val="20"/>
                <w:szCs w:val="20"/>
              </w:rPr>
              <w:t>water q</w:t>
            </w:r>
            <w:r w:rsidRPr="004F40C2">
              <w:rPr>
                <w:rFonts w:ascii="Arial" w:eastAsia="Arial" w:hAnsi="Arial" w:cs="Arial"/>
                <w:spacing w:val="-1"/>
                <w:sz w:val="20"/>
                <w:szCs w:val="20"/>
              </w:rPr>
              <w:t>u</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pro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ea</w:t>
            </w:r>
          </w:p>
        </w:tc>
        <w:tc>
          <w:tcPr>
            <w:tcW w:w="2390" w:type="dxa"/>
            <w:tcBorders>
              <w:top w:val="single" w:sz="4" w:space="0" w:color="000000"/>
              <w:left w:val="single" w:sz="4" w:space="0" w:color="000000"/>
              <w:bottom w:val="single" w:sz="4" w:space="0" w:color="000000"/>
              <w:right w:val="single" w:sz="4" w:space="0" w:color="000000"/>
            </w:tcBorders>
            <w:vAlign w:val="center"/>
          </w:tcPr>
          <w:p w14:paraId="688D6E99" w14:textId="77777777" w:rsidR="00CB5070" w:rsidRPr="004F40C2" w:rsidRDefault="00CB5070" w:rsidP="004F40C2">
            <w:pPr>
              <w:spacing w:before="0" w:after="0"/>
              <w:ind w:left="23" w:right="388"/>
              <w:jc w:val="left"/>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es</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or comparis</w:t>
            </w:r>
            <w:r w:rsidRPr="004F40C2">
              <w:rPr>
                <w:rFonts w:ascii="Arial" w:eastAsia="Arial" w:hAnsi="Arial" w:cs="Arial"/>
                <w:spacing w:val="-1"/>
                <w:sz w:val="20"/>
                <w:szCs w:val="20"/>
              </w:rPr>
              <w:t>o</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 xml:space="preserve">nst </w:t>
            </w:r>
            <w:r w:rsidRPr="004F40C2">
              <w:rPr>
                <w:rFonts w:ascii="Arial" w:eastAsia="Arial" w:hAnsi="Arial" w:cs="Arial"/>
                <w:spacing w:val="-1"/>
                <w:sz w:val="20"/>
                <w:szCs w:val="20"/>
              </w:rPr>
              <w:t>NE</w:t>
            </w:r>
            <w:r w:rsidRPr="004F40C2">
              <w:rPr>
                <w:rFonts w:ascii="Arial" w:eastAsia="Arial" w:hAnsi="Arial" w:cs="Arial"/>
                <w:spacing w:val="1"/>
                <w:sz w:val="20"/>
                <w:szCs w:val="20"/>
              </w:rPr>
              <w:t>Q</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et</w:t>
            </w:r>
            <w:r w:rsidRPr="004F40C2">
              <w:rPr>
                <w:rFonts w:ascii="Arial" w:eastAsia="Arial" w:hAnsi="Arial" w:cs="Arial"/>
                <w:spacing w:val="-2"/>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s</w:t>
            </w:r>
          </w:p>
        </w:tc>
        <w:tc>
          <w:tcPr>
            <w:tcW w:w="1952" w:type="dxa"/>
            <w:tcBorders>
              <w:top w:val="single" w:sz="4" w:space="0" w:color="000000"/>
              <w:left w:val="single" w:sz="4" w:space="0" w:color="000000"/>
              <w:bottom w:val="single" w:sz="4" w:space="0" w:color="000000"/>
              <w:right w:val="single" w:sz="4" w:space="0" w:color="000000"/>
            </w:tcBorders>
            <w:vAlign w:val="center"/>
          </w:tcPr>
          <w:p w14:paraId="14D8DC5F" w14:textId="77777777" w:rsidR="00CB5070" w:rsidRPr="004F40C2" w:rsidRDefault="00CB5070" w:rsidP="004F40C2">
            <w:pPr>
              <w:spacing w:before="0" w:after="0"/>
              <w:ind w:left="23" w:right="195"/>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pacing w:val="-1"/>
                <w:sz w:val="20"/>
                <w:szCs w:val="20"/>
              </w:rPr>
              <w:t>w</w:t>
            </w:r>
            <w:r w:rsidRPr="004F40C2">
              <w:rPr>
                <w:rFonts w:ascii="Arial" w:eastAsia="Arial" w:hAnsi="Arial" w:cs="Arial"/>
                <w:sz w:val="20"/>
                <w:szCs w:val="20"/>
              </w:rPr>
              <w:t>o</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 within the project area</w:t>
            </w:r>
          </w:p>
        </w:tc>
        <w:tc>
          <w:tcPr>
            <w:tcW w:w="1538" w:type="dxa"/>
            <w:tcBorders>
              <w:top w:val="single" w:sz="4" w:space="0" w:color="000000"/>
              <w:left w:val="single" w:sz="4" w:space="0" w:color="000000"/>
              <w:bottom w:val="single" w:sz="4" w:space="0" w:color="000000"/>
              <w:right w:val="single" w:sz="4" w:space="0" w:color="000000"/>
            </w:tcBorders>
            <w:vAlign w:val="center"/>
          </w:tcPr>
          <w:p w14:paraId="5E8AD47E" w14:textId="77777777" w:rsidR="00CB5070" w:rsidRPr="004F40C2" w:rsidRDefault="00CB5070" w:rsidP="00E40FC2">
            <w:pPr>
              <w:spacing w:before="0" w:after="0"/>
              <w:ind w:left="498" w:right="-20"/>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0F06D785" w14:textId="77777777" w:rsidR="00CB5070" w:rsidRPr="004F40C2" w:rsidRDefault="00CB5070" w:rsidP="00E40FC2">
            <w:pPr>
              <w:spacing w:before="0" w:after="0"/>
              <w:ind w:right="485"/>
              <w:jc w:val="center"/>
              <w:rPr>
                <w:rFonts w:ascii="Arial" w:eastAsia="Arial" w:hAnsi="Arial" w:cs="Arial"/>
                <w:sz w:val="20"/>
                <w:szCs w:val="20"/>
              </w:rPr>
            </w:pPr>
            <w:r w:rsidRPr="004F40C2">
              <w:rPr>
                <w:rFonts w:ascii="Arial" w:eastAsia="Arial" w:hAnsi="Arial" w:cs="Arial"/>
                <w:spacing w:val="-1"/>
                <w:sz w:val="20"/>
                <w:szCs w:val="20"/>
              </w:rPr>
              <w:t>PMU / Design Consultant</w:t>
            </w:r>
          </w:p>
        </w:tc>
      </w:tr>
    </w:tbl>
    <w:p w14:paraId="0E78DB45" w14:textId="77777777" w:rsidR="00CB5070" w:rsidRPr="00D31D33" w:rsidRDefault="00CB5070" w:rsidP="00CB5070">
      <w:pPr>
        <w:spacing w:after="0" w:line="276" w:lineRule="auto"/>
        <w:jc w:val="center"/>
        <w:rPr>
          <w:rFonts w:ascii="Arial" w:eastAsia="Calibri" w:hAnsi="Arial" w:cs="Arial"/>
        </w:rPr>
        <w:sectPr w:rsidR="00CB5070" w:rsidRPr="00D31D33" w:rsidSect="00704D55">
          <w:headerReference w:type="default" r:id="rId269"/>
          <w:footerReference w:type="even" r:id="rId270"/>
          <w:footerReference w:type="default" r:id="rId271"/>
          <w:footerReference w:type="first" r:id="rId272"/>
          <w:pgSz w:w="16840" w:h="11920" w:orient="landscape"/>
          <w:pgMar w:top="1440" w:right="1440" w:bottom="1440" w:left="1440" w:header="720" w:footer="720" w:gutter="0"/>
          <w:cols w:space="720"/>
          <w:docGrid w:linePitch="272"/>
        </w:sectPr>
      </w:pPr>
    </w:p>
    <w:p w14:paraId="0D3C79FF" w14:textId="3861CE4D" w:rsidR="00E40FC2" w:rsidRPr="00D31D33" w:rsidRDefault="00E40FC2" w:rsidP="00671C79">
      <w:pPr>
        <w:pStyle w:val="Caption"/>
      </w:pPr>
      <w:bookmarkStart w:id="1037" w:name="_Toc175816502"/>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9</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Pr="00D31D33">
        <w:t>: Construction Phase Monitoring Requirements</w:t>
      </w:r>
      <w:bookmarkEnd w:id="1037"/>
    </w:p>
    <w:tbl>
      <w:tblPr>
        <w:tblW w:w="14118" w:type="dxa"/>
        <w:tblInd w:w="110" w:type="dxa"/>
        <w:tblLayout w:type="fixed"/>
        <w:tblCellMar>
          <w:left w:w="0" w:type="dxa"/>
          <w:right w:w="0" w:type="dxa"/>
        </w:tblCellMar>
        <w:tblLook w:val="01E0" w:firstRow="1" w:lastRow="1" w:firstColumn="1" w:lastColumn="1" w:noHBand="0" w:noVBand="0"/>
      </w:tblPr>
      <w:tblGrid>
        <w:gridCol w:w="2036"/>
        <w:gridCol w:w="1741"/>
        <w:gridCol w:w="2009"/>
        <w:gridCol w:w="2393"/>
        <w:gridCol w:w="2055"/>
        <w:gridCol w:w="2208"/>
        <w:gridCol w:w="1676"/>
      </w:tblGrid>
      <w:tr w:rsidR="00CB5070" w:rsidRPr="00D31D33" w14:paraId="76832D32" w14:textId="77777777" w:rsidTr="00E40FC2">
        <w:trPr>
          <w:trHeight w:hRule="exact" w:val="1010"/>
        </w:trPr>
        <w:tc>
          <w:tcPr>
            <w:tcW w:w="2036"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26A7D2C2" w14:textId="77777777" w:rsidR="00CB5070" w:rsidRPr="004F40C2" w:rsidRDefault="00CB5070" w:rsidP="00E40FC2">
            <w:pPr>
              <w:spacing w:before="0" w:after="0"/>
              <w:ind w:left="150" w:right="163"/>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ro</w:t>
            </w:r>
            <w:r w:rsidRPr="004F40C2">
              <w:rPr>
                <w:rFonts w:ascii="Arial" w:eastAsia="Arial" w:hAnsi="Arial" w:cs="Arial"/>
                <w:b/>
                <w:bCs/>
                <w:spacing w:val="1"/>
                <w:sz w:val="20"/>
                <w:szCs w:val="20"/>
              </w:rPr>
              <w:t>j</w:t>
            </w:r>
            <w:r w:rsidRPr="004F40C2">
              <w:rPr>
                <w:rFonts w:ascii="Arial" w:eastAsia="Arial" w:hAnsi="Arial" w:cs="Arial"/>
                <w:b/>
                <w:bCs/>
                <w:sz w:val="20"/>
                <w:szCs w:val="20"/>
              </w:rPr>
              <w:t>e</w:t>
            </w:r>
            <w:r w:rsidRPr="004F40C2">
              <w:rPr>
                <w:rFonts w:ascii="Arial" w:eastAsia="Arial" w:hAnsi="Arial" w:cs="Arial"/>
                <w:b/>
                <w:bCs/>
                <w:spacing w:val="-1"/>
                <w:sz w:val="20"/>
                <w:szCs w:val="20"/>
              </w:rPr>
              <w:t>c</w:t>
            </w:r>
            <w:r w:rsidRPr="004F40C2">
              <w:rPr>
                <w:rFonts w:ascii="Arial" w:eastAsia="Arial" w:hAnsi="Arial" w:cs="Arial"/>
                <w:b/>
                <w:bCs/>
                <w:sz w:val="20"/>
                <w:szCs w:val="20"/>
              </w:rPr>
              <w:t>t</w:t>
            </w:r>
            <w:r w:rsidRPr="004F40C2">
              <w:rPr>
                <w:rFonts w:ascii="Arial" w:eastAsia="Arial" w:hAnsi="Arial" w:cs="Arial"/>
                <w:b/>
                <w:bCs/>
                <w:spacing w:val="-3"/>
                <w:sz w:val="20"/>
                <w:szCs w:val="20"/>
              </w:rPr>
              <w:t xml:space="preserve"> </w:t>
            </w:r>
            <w:r w:rsidRPr="004F40C2">
              <w:rPr>
                <w:rFonts w:ascii="Arial" w:eastAsia="Arial" w:hAnsi="Arial" w:cs="Arial"/>
                <w:b/>
                <w:bCs/>
                <w:spacing w:val="1"/>
                <w:sz w:val="20"/>
                <w:szCs w:val="20"/>
              </w:rPr>
              <w:t>A</w:t>
            </w:r>
            <w:r w:rsidRPr="004F40C2">
              <w:rPr>
                <w:rFonts w:ascii="Arial" w:eastAsia="Arial" w:hAnsi="Arial" w:cs="Arial"/>
                <w:b/>
                <w:bCs/>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v</w:t>
            </w:r>
            <w:r w:rsidRPr="004F40C2">
              <w:rPr>
                <w:rFonts w:ascii="Arial" w:eastAsia="Arial" w:hAnsi="Arial" w:cs="Arial"/>
                <w:b/>
                <w:bCs/>
                <w:spacing w:val="-2"/>
                <w:sz w:val="20"/>
                <w:szCs w:val="20"/>
              </w:rPr>
              <w:t>i</w:t>
            </w:r>
            <w:r w:rsidRPr="004F40C2">
              <w:rPr>
                <w:rFonts w:ascii="Arial" w:eastAsia="Arial" w:hAnsi="Arial" w:cs="Arial"/>
                <w:b/>
                <w:bCs/>
                <w:spacing w:val="1"/>
                <w:sz w:val="20"/>
                <w:szCs w:val="20"/>
              </w:rPr>
              <w:t>t</w:t>
            </w:r>
            <w:r w:rsidRPr="004F40C2">
              <w:rPr>
                <w:rFonts w:ascii="Arial" w:eastAsia="Arial" w:hAnsi="Arial" w:cs="Arial"/>
                <w:b/>
                <w:bCs/>
                <w:sz w:val="20"/>
                <w:szCs w:val="20"/>
              </w:rPr>
              <w:t>y and</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P</w:t>
            </w:r>
            <w:r w:rsidRPr="004F40C2">
              <w:rPr>
                <w:rFonts w:ascii="Arial" w:eastAsia="Arial" w:hAnsi="Arial" w:cs="Arial"/>
                <w:b/>
                <w:bCs/>
                <w:sz w:val="20"/>
                <w:szCs w:val="20"/>
              </w:rPr>
              <w:t>oten</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al </w:t>
            </w:r>
            <w:r w:rsidRPr="004F40C2">
              <w:rPr>
                <w:rFonts w:ascii="Arial" w:eastAsia="Arial" w:hAnsi="Arial" w:cs="Arial"/>
                <w:b/>
                <w:bCs/>
                <w:spacing w:val="1"/>
                <w:sz w:val="20"/>
                <w:szCs w:val="20"/>
              </w:rPr>
              <w:t>I</w:t>
            </w:r>
            <w:r w:rsidRPr="004F40C2">
              <w:rPr>
                <w:rFonts w:ascii="Arial" w:eastAsia="Arial" w:hAnsi="Arial" w:cs="Arial"/>
                <w:b/>
                <w:bCs/>
                <w:sz w:val="20"/>
                <w:szCs w:val="20"/>
              </w:rPr>
              <w:t>mpa</w:t>
            </w:r>
            <w:r w:rsidRPr="004F40C2">
              <w:rPr>
                <w:rFonts w:ascii="Arial" w:eastAsia="Arial" w:hAnsi="Arial" w:cs="Arial"/>
                <w:b/>
                <w:bCs/>
                <w:spacing w:val="-3"/>
                <w:sz w:val="20"/>
                <w:szCs w:val="20"/>
              </w:rPr>
              <w:t>c</w:t>
            </w:r>
            <w:r w:rsidRPr="004F40C2">
              <w:rPr>
                <w:rFonts w:ascii="Arial" w:eastAsia="Arial" w:hAnsi="Arial" w:cs="Arial"/>
                <w:b/>
                <w:bCs/>
                <w:sz w:val="20"/>
                <w:szCs w:val="20"/>
              </w:rPr>
              <w:t>t</w:t>
            </w:r>
          </w:p>
        </w:tc>
        <w:tc>
          <w:tcPr>
            <w:tcW w:w="1741"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1B91E7FF" w14:textId="77777777" w:rsidR="00CB5070" w:rsidRPr="004F40C2" w:rsidRDefault="00CB5070" w:rsidP="00E40FC2">
            <w:pPr>
              <w:spacing w:before="0" w:after="0"/>
              <w:ind w:left="107" w:right="111"/>
              <w:rPr>
                <w:rFonts w:ascii="Arial" w:eastAsia="Arial" w:hAnsi="Arial" w:cs="Arial"/>
                <w:sz w:val="20"/>
                <w:szCs w:val="20"/>
              </w:rPr>
            </w:pPr>
            <w:r w:rsidRPr="004F40C2">
              <w:rPr>
                <w:rFonts w:ascii="Arial" w:eastAsia="Arial" w:hAnsi="Arial" w:cs="Arial"/>
                <w:b/>
                <w:bCs/>
                <w:spacing w:val="1"/>
                <w:sz w:val="20"/>
                <w:szCs w:val="20"/>
              </w:rPr>
              <w:t>O</w:t>
            </w:r>
            <w:r w:rsidRPr="004F40C2">
              <w:rPr>
                <w:rFonts w:ascii="Arial" w:eastAsia="Arial" w:hAnsi="Arial" w:cs="Arial"/>
                <w:b/>
                <w:bCs/>
                <w:sz w:val="20"/>
                <w:szCs w:val="20"/>
              </w:rPr>
              <w:t>bje</w:t>
            </w:r>
            <w:r w:rsidRPr="004F40C2">
              <w:rPr>
                <w:rFonts w:ascii="Arial" w:eastAsia="Arial" w:hAnsi="Arial" w:cs="Arial"/>
                <w:b/>
                <w:bCs/>
                <w:spacing w:val="-3"/>
                <w:sz w:val="20"/>
                <w:szCs w:val="20"/>
              </w:rPr>
              <w:t>c</w:t>
            </w:r>
            <w:r w:rsidRPr="004F40C2">
              <w:rPr>
                <w:rFonts w:ascii="Arial" w:eastAsia="Arial" w:hAnsi="Arial" w:cs="Arial"/>
                <w:b/>
                <w:bCs/>
                <w:spacing w:val="1"/>
                <w:sz w:val="20"/>
                <w:szCs w:val="20"/>
              </w:rPr>
              <w:t>ti</w:t>
            </w:r>
            <w:r w:rsidRPr="004F40C2">
              <w:rPr>
                <w:rFonts w:ascii="Arial" w:eastAsia="Arial" w:hAnsi="Arial" w:cs="Arial"/>
                <w:b/>
                <w:bCs/>
                <w:sz w:val="20"/>
                <w:szCs w:val="20"/>
              </w:rPr>
              <w:t>ve</w:t>
            </w:r>
            <w:r w:rsidRPr="004F40C2">
              <w:rPr>
                <w:rFonts w:ascii="Arial" w:eastAsia="Arial" w:hAnsi="Arial" w:cs="Arial"/>
                <w:b/>
                <w:bCs/>
                <w:spacing w:val="-2"/>
                <w:sz w:val="20"/>
                <w:szCs w:val="20"/>
              </w:rPr>
              <w:t xml:space="preserve"> </w:t>
            </w:r>
            <w:r w:rsidRPr="004F40C2">
              <w:rPr>
                <w:rFonts w:ascii="Arial" w:eastAsia="Arial" w:hAnsi="Arial" w:cs="Arial"/>
                <w:b/>
                <w:bCs/>
                <w:sz w:val="20"/>
                <w:szCs w:val="20"/>
              </w:rPr>
              <w:t>of</w:t>
            </w:r>
          </w:p>
          <w:p w14:paraId="477DD231" w14:textId="77777777" w:rsidR="00CB5070" w:rsidRPr="004F40C2" w:rsidRDefault="00CB5070" w:rsidP="00E40FC2">
            <w:pPr>
              <w:spacing w:before="0" w:after="0"/>
              <w:ind w:left="107" w:right="111"/>
              <w:rPr>
                <w:rFonts w:ascii="Arial" w:eastAsia="Arial" w:hAnsi="Arial" w:cs="Arial"/>
                <w:sz w:val="20"/>
                <w:szCs w:val="20"/>
              </w:rPr>
            </w:pP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t</w:t>
            </w:r>
            <w:r w:rsidRPr="004F40C2">
              <w:rPr>
                <w:rFonts w:ascii="Arial" w:eastAsia="Arial" w:hAnsi="Arial" w:cs="Arial"/>
                <w:b/>
                <w:bCs/>
                <w:sz w:val="20"/>
                <w:szCs w:val="20"/>
              </w:rPr>
              <w:t>or</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g</w:t>
            </w:r>
          </w:p>
        </w:tc>
        <w:tc>
          <w:tcPr>
            <w:tcW w:w="2009"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22E027E9" w14:textId="77777777" w:rsidR="00CB5070" w:rsidRPr="004F40C2" w:rsidRDefault="00CB5070" w:rsidP="00E40FC2">
            <w:pPr>
              <w:spacing w:before="0" w:after="0"/>
              <w:ind w:left="69" w:right="137"/>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arame</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e</w:t>
            </w:r>
            <w:r w:rsidRPr="004F40C2">
              <w:rPr>
                <w:rFonts w:ascii="Arial" w:eastAsia="Arial" w:hAnsi="Arial" w:cs="Arial"/>
                <w:b/>
                <w:bCs/>
                <w:sz w:val="20"/>
                <w:szCs w:val="20"/>
              </w:rPr>
              <w:t>rs</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t</w:t>
            </w:r>
            <w:r w:rsidRPr="004F40C2">
              <w:rPr>
                <w:rFonts w:ascii="Arial" w:eastAsia="Arial" w:hAnsi="Arial" w:cs="Arial"/>
                <w:b/>
                <w:bCs/>
                <w:sz w:val="20"/>
                <w:szCs w:val="20"/>
              </w:rPr>
              <w:t>o be</w:t>
            </w:r>
          </w:p>
          <w:p w14:paraId="0C67D543" w14:textId="77777777" w:rsidR="00CB5070" w:rsidRPr="004F40C2" w:rsidRDefault="00CB5070" w:rsidP="00E40FC2">
            <w:pPr>
              <w:spacing w:before="0" w:after="0"/>
              <w:ind w:left="69" w:right="137"/>
              <w:rPr>
                <w:rFonts w:ascii="Arial" w:eastAsia="Arial" w:hAnsi="Arial" w:cs="Arial"/>
                <w:sz w:val="20"/>
                <w:szCs w:val="20"/>
              </w:rPr>
            </w:pP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t</w:t>
            </w:r>
            <w:r w:rsidRPr="004F40C2">
              <w:rPr>
                <w:rFonts w:ascii="Arial" w:eastAsia="Arial" w:hAnsi="Arial" w:cs="Arial"/>
                <w:b/>
                <w:bCs/>
                <w:sz w:val="20"/>
                <w:szCs w:val="20"/>
              </w:rPr>
              <w:t>ored</w:t>
            </w:r>
          </w:p>
        </w:tc>
        <w:tc>
          <w:tcPr>
            <w:tcW w:w="2393"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247D5B81" w14:textId="77777777" w:rsidR="00CB5070" w:rsidRPr="004F40C2" w:rsidRDefault="00CB5070" w:rsidP="00E40FC2">
            <w:pPr>
              <w:spacing w:before="0" w:after="0"/>
              <w:ind w:left="23" w:right="107"/>
              <w:rPr>
                <w:rFonts w:ascii="Arial" w:eastAsia="Arial" w:hAnsi="Arial" w:cs="Arial"/>
                <w:sz w:val="20"/>
                <w:szCs w:val="20"/>
              </w:rPr>
            </w:pPr>
            <w:r w:rsidRPr="004F40C2">
              <w:rPr>
                <w:rFonts w:ascii="Arial" w:eastAsia="Arial" w:hAnsi="Arial" w:cs="Arial"/>
                <w:b/>
                <w:bCs/>
                <w:spacing w:val="1"/>
                <w:sz w:val="20"/>
                <w:szCs w:val="20"/>
              </w:rPr>
              <w:t>M</w:t>
            </w:r>
            <w:r w:rsidRPr="004F40C2">
              <w:rPr>
                <w:rFonts w:ascii="Arial" w:eastAsia="Arial" w:hAnsi="Arial" w:cs="Arial"/>
                <w:b/>
                <w:bCs/>
                <w:sz w:val="20"/>
                <w:szCs w:val="20"/>
              </w:rPr>
              <w:t>e</w:t>
            </w:r>
            <w:r w:rsidRPr="004F40C2">
              <w:rPr>
                <w:rFonts w:ascii="Arial" w:eastAsia="Arial" w:hAnsi="Arial" w:cs="Arial"/>
                <w:b/>
                <w:bCs/>
                <w:spacing w:val="-1"/>
                <w:sz w:val="20"/>
                <w:szCs w:val="20"/>
              </w:rPr>
              <w:t>a</w:t>
            </w:r>
            <w:r w:rsidRPr="004F40C2">
              <w:rPr>
                <w:rFonts w:ascii="Arial" w:eastAsia="Arial" w:hAnsi="Arial" w:cs="Arial"/>
                <w:b/>
                <w:bCs/>
                <w:sz w:val="20"/>
                <w:szCs w:val="20"/>
              </w:rPr>
              <w:t>s</w:t>
            </w:r>
            <w:r w:rsidRPr="004F40C2">
              <w:rPr>
                <w:rFonts w:ascii="Arial" w:eastAsia="Arial" w:hAnsi="Arial" w:cs="Arial"/>
                <w:b/>
                <w:bCs/>
                <w:spacing w:val="-1"/>
                <w:sz w:val="20"/>
                <w:szCs w:val="20"/>
              </w:rPr>
              <w:t>u</w:t>
            </w:r>
            <w:r w:rsidRPr="004F40C2">
              <w:rPr>
                <w:rFonts w:ascii="Arial" w:eastAsia="Arial" w:hAnsi="Arial" w:cs="Arial"/>
                <w:b/>
                <w:bCs/>
                <w:sz w:val="20"/>
                <w:szCs w:val="20"/>
              </w:rPr>
              <w:t>r</w:t>
            </w:r>
            <w:r w:rsidRPr="004F40C2">
              <w:rPr>
                <w:rFonts w:ascii="Arial" w:eastAsia="Arial" w:hAnsi="Arial" w:cs="Arial"/>
                <w:b/>
                <w:bCs/>
                <w:spacing w:val="-2"/>
                <w:sz w:val="20"/>
                <w:szCs w:val="20"/>
              </w:rPr>
              <w:t>e</w:t>
            </w:r>
            <w:r w:rsidRPr="004F40C2">
              <w:rPr>
                <w:rFonts w:ascii="Arial" w:eastAsia="Arial" w:hAnsi="Arial" w:cs="Arial"/>
                <w:b/>
                <w:bCs/>
                <w:sz w:val="20"/>
                <w:szCs w:val="20"/>
              </w:rPr>
              <w:t>ments</w:t>
            </w:r>
          </w:p>
        </w:tc>
        <w:tc>
          <w:tcPr>
            <w:tcW w:w="205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502343C8" w14:textId="77777777" w:rsidR="00CB5070" w:rsidRPr="004F40C2" w:rsidRDefault="00CB5070" w:rsidP="00E40FC2">
            <w:pPr>
              <w:spacing w:before="0" w:after="0"/>
              <w:ind w:left="21" w:right="77"/>
              <w:rPr>
                <w:rFonts w:ascii="Arial" w:eastAsia="Arial" w:hAnsi="Arial" w:cs="Arial"/>
                <w:sz w:val="20"/>
                <w:szCs w:val="20"/>
              </w:rPr>
            </w:pPr>
            <w:r w:rsidRPr="004F40C2">
              <w:rPr>
                <w:rFonts w:ascii="Arial" w:eastAsia="Arial" w:hAnsi="Arial" w:cs="Arial"/>
                <w:b/>
                <w:bCs/>
                <w:sz w:val="20"/>
                <w:szCs w:val="20"/>
              </w:rPr>
              <w:t>L</w:t>
            </w:r>
            <w:r w:rsidRPr="004F40C2">
              <w:rPr>
                <w:rFonts w:ascii="Arial" w:eastAsia="Arial" w:hAnsi="Arial" w:cs="Arial"/>
                <w:b/>
                <w:bCs/>
                <w:spacing w:val="-1"/>
                <w:sz w:val="20"/>
                <w:szCs w:val="20"/>
              </w:rPr>
              <w:t>o</w:t>
            </w:r>
            <w:r w:rsidRPr="004F40C2">
              <w:rPr>
                <w:rFonts w:ascii="Arial" w:eastAsia="Arial" w:hAnsi="Arial" w:cs="Arial"/>
                <w:b/>
                <w:bCs/>
                <w:sz w:val="20"/>
                <w:szCs w:val="20"/>
              </w:rPr>
              <w:t>c</w:t>
            </w:r>
            <w:r w:rsidRPr="004F40C2">
              <w:rPr>
                <w:rFonts w:ascii="Arial" w:eastAsia="Arial" w:hAnsi="Arial" w:cs="Arial"/>
                <w:b/>
                <w:bCs/>
                <w:spacing w:val="-1"/>
                <w:sz w:val="20"/>
                <w:szCs w:val="20"/>
              </w:rPr>
              <w:t>a</w:t>
            </w:r>
            <w:r w:rsidRPr="004F40C2">
              <w:rPr>
                <w:rFonts w:ascii="Arial" w:eastAsia="Arial" w:hAnsi="Arial" w:cs="Arial"/>
                <w:b/>
                <w:bCs/>
                <w:spacing w:val="1"/>
                <w:sz w:val="20"/>
                <w:szCs w:val="20"/>
              </w:rPr>
              <w:t>ti</w:t>
            </w:r>
            <w:r w:rsidRPr="004F40C2">
              <w:rPr>
                <w:rFonts w:ascii="Arial" w:eastAsia="Arial" w:hAnsi="Arial" w:cs="Arial"/>
                <w:b/>
                <w:bCs/>
                <w:sz w:val="20"/>
                <w:szCs w:val="20"/>
              </w:rPr>
              <w:t>on</w:t>
            </w:r>
          </w:p>
        </w:tc>
        <w:tc>
          <w:tcPr>
            <w:tcW w:w="220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99E552A" w14:textId="77777777" w:rsidR="00CB5070" w:rsidRPr="004F40C2" w:rsidRDefault="00CB5070" w:rsidP="00E40FC2">
            <w:pPr>
              <w:spacing w:before="0" w:after="0"/>
              <w:ind w:left="87" w:right="39"/>
              <w:rPr>
                <w:rFonts w:ascii="Arial" w:eastAsia="Arial" w:hAnsi="Arial" w:cs="Arial"/>
                <w:sz w:val="20"/>
                <w:szCs w:val="20"/>
              </w:rPr>
            </w:pPr>
            <w:r w:rsidRPr="004F40C2">
              <w:rPr>
                <w:rFonts w:ascii="Arial" w:eastAsia="Arial" w:hAnsi="Arial" w:cs="Arial"/>
                <w:b/>
                <w:bCs/>
                <w:sz w:val="20"/>
                <w:szCs w:val="20"/>
              </w:rPr>
              <w:t>Fre</w:t>
            </w: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e</w:t>
            </w:r>
            <w:r w:rsidRPr="004F40C2">
              <w:rPr>
                <w:rFonts w:ascii="Arial" w:eastAsia="Arial" w:hAnsi="Arial" w:cs="Arial"/>
                <w:b/>
                <w:bCs/>
                <w:sz w:val="20"/>
                <w:szCs w:val="20"/>
              </w:rPr>
              <w:t>n</w:t>
            </w:r>
            <w:r w:rsidRPr="004F40C2">
              <w:rPr>
                <w:rFonts w:ascii="Arial" w:eastAsia="Arial" w:hAnsi="Arial" w:cs="Arial"/>
                <w:b/>
                <w:bCs/>
                <w:spacing w:val="-1"/>
                <w:sz w:val="20"/>
                <w:szCs w:val="20"/>
              </w:rPr>
              <w:t>c</w:t>
            </w:r>
            <w:r w:rsidRPr="004F40C2">
              <w:rPr>
                <w:rFonts w:ascii="Arial" w:eastAsia="Arial" w:hAnsi="Arial" w:cs="Arial"/>
                <w:b/>
                <w:bCs/>
                <w:sz w:val="20"/>
                <w:szCs w:val="20"/>
              </w:rPr>
              <w:t>y</w:t>
            </w:r>
          </w:p>
        </w:tc>
        <w:tc>
          <w:tcPr>
            <w:tcW w:w="1676"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67DF245F" w14:textId="77777777" w:rsidR="00CB5070" w:rsidRPr="004F40C2" w:rsidRDefault="00CB5070" w:rsidP="00E40FC2">
            <w:pPr>
              <w:spacing w:before="0" w:after="0"/>
              <w:ind w:left="23" w:right="-20"/>
              <w:rPr>
                <w:rFonts w:ascii="Arial" w:eastAsia="Arial" w:hAnsi="Arial" w:cs="Arial"/>
                <w:sz w:val="20"/>
                <w:szCs w:val="20"/>
              </w:rPr>
            </w:pPr>
            <w:r w:rsidRPr="004F40C2">
              <w:rPr>
                <w:rFonts w:ascii="Arial" w:eastAsia="Arial" w:hAnsi="Arial" w:cs="Arial"/>
                <w:b/>
                <w:bCs/>
                <w:spacing w:val="-1"/>
                <w:sz w:val="20"/>
                <w:szCs w:val="20"/>
              </w:rPr>
              <w:t>R</w:t>
            </w:r>
            <w:r w:rsidRPr="004F40C2">
              <w:rPr>
                <w:rFonts w:ascii="Arial" w:eastAsia="Arial" w:hAnsi="Arial" w:cs="Arial"/>
                <w:b/>
                <w:bCs/>
                <w:sz w:val="20"/>
                <w:szCs w:val="20"/>
              </w:rPr>
              <w:t>e</w:t>
            </w:r>
            <w:r w:rsidRPr="004F40C2">
              <w:rPr>
                <w:rFonts w:ascii="Arial" w:eastAsia="Arial" w:hAnsi="Arial" w:cs="Arial"/>
                <w:b/>
                <w:bCs/>
                <w:spacing w:val="-1"/>
                <w:sz w:val="20"/>
                <w:szCs w:val="20"/>
              </w:rPr>
              <w:t>s</w:t>
            </w:r>
            <w:r w:rsidRPr="004F40C2">
              <w:rPr>
                <w:rFonts w:ascii="Arial" w:eastAsia="Arial" w:hAnsi="Arial" w:cs="Arial"/>
                <w:b/>
                <w:bCs/>
                <w:sz w:val="20"/>
                <w:szCs w:val="20"/>
              </w:rPr>
              <w:t>p</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i</w:t>
            </w:r>
            <w:r w:rsidRPr="004F40C2">
              <w:rPr>
                <w:rFonts w:ascii="Arial" w:eastAsia="Arial" w:hAnsi="Arial" w:cs="Arial"/>
                <w:b/>
                <w:bCs/>
                <w:sz w:val="20"/>
                <w:szCs w:val="20"/>
              </w:rPr>
              <w:t>bi</w:t>
            </w:r>
            <w:r w:rsidRPr="004F40C2">
              <w:rPr>
                <w:rFonts w:ascii="Arial" w:eastAsia="Arial" w:hAnsi="Arial" w:cs="Arial"/>
                <w:b/>
                <w:bCs/>
                <w:spacing w:val="-1"/>
                <w:sz w:val="20"/>
                <w:szCs w:val="20"/>
              </w:rPr>
              <w:t>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r>
      <w:tr w:rsidR="00CB5070" w:rsidRPr="00D31D33" w14:paraId="07EB41B0" w14:textId="77777777" w:rsidTr="00E40FC2">
        <w:trPr>
          <w:trHeight w:hRule="exact" w:val="2292"/>
        </w:trPr>
        <w:tc>
          <w:tcPr>
            <w:tcW w:w="2036" w:type="dxa"/>
            <w:tcBorders>
              <w:top w:val="single" w:sz="4" w:space="0" w:color="000000"/>
              <w:left w:val="single" w:sz="4" w:space="0" w:color="000000"/>
              <w:bottom w:val="single" w:sz="4" w:space="0" w:color="000000"/>
              <w:right w:val="single" w:sz="4" w:space="0" w:color="000000"/>
            </w:tcBorders>
          </w:tcPr>
          <w:p w14:paraId="2169CB74" w14:textId="77777777" w:rsidR="00CB5070" w:rsidRPr="004F40C2" w:rsidRDefault="00CB5070" w:rsidP="004F40C2">
            <w:pPr>
              <w:spacing w:before="0" w:after="0"/>
              <w:ind w:left="150" w:right="163"/>
              <w:jc w:val="left"/>
              <w:rPr>
                <w:rFonts w:ascii="Arial" w:eastAsia="Calibri" w:hAnsi="Arial" w:cs="Arial"/>
                <w:sz w:val="20"/>
                <w:szCs w:val="20"/>
              </w:rPr>
            </w:pPr>
          </w:p>
          <w:p w14:paraId="72AEF761" w14:textId="77777777" w:rsidR="00CB5070" w:rsidRPr="004F40C2" w:rsidRDefault="00CB5070" w:rsidP="004F40C2">
            <w:pPr>
              <w:spacing w:before="0" w:after="0"/>
              <w:ind w:left="150" w:right="163"/>
              <w:jc w:val="left"/>
              <w:rPr>
                <w:rFonts w:ascii="Arial" w:eastAsia="Arial" w:hAnsi="Arial" w:cs="Arial"/>
                <w:sz w:val="20"/>
                <w:szCs w:val="20"/>
              </w:rPr>
            </w:pPr>
            <w:r w:rsidRPr="004F40C2">
              <w:rPr>
                <w:rFonts w:ascii="Arial" w:eastAsia="Arial" w:hAnsi="Arial" w:cs="Arial"/>
                <w:b/>
                <w:bCs/>
                <w:spacing w:val="-1"/>
                <w:sz w:val="20"/>
                <w:szCs w:val="20"/>
              </w:rPr>
              <w:t>N</w:t>
            </w:r>
            <w:r w:rsidRPr="004F40C2">
              <w:rPr>
                <w:rFonts w:ascii="Arial" w:eastAsia="Arial" w:hAnsi="Arial" w:cs="Arial"/>
                <w:b/>
                <w:bCs/>
                <w:sz w:val="20"/>
                <w:szCs w:val="20"/>
              </w:rPr>
              <w:t>oise</w:t>
            </w:r>
          </w:p>
          <w:p w14:paraId="3D554710" w14:textId="77777777" w:rsidR="00CB5070" w:rsidRPr="004F40C2" w:rsidRDefault="00CB5070" w:rsidP="004F40C2">
            <w:pPr>
              <w:spacing w:before="0" w:after="0"/>
              <w:ind w:left="150" w:right="163"/>
              <w:jc w:val="left"/>
              <w:rPr>
                <w:rFonts w:ascii="Arial" w:eastAsia="Calibri" w:hAnsi="Arial" w:cs="Arial"/>
                <w:sz w:val="20"/>
                <w:szCs w:val="20"/>
              </w:rPr>
            </w:pPr>
          </w:p>
          <w:p w14:paraId="0B941059" w14:textId="4E7CED81" w:rsidR="00CB5070" w:rsidRPr="004F40C2" w:rsidRDefault="00CB5070" w:rsidP="004F40C2">
            <w:pPr>
              <w:spacing w:before="0" w:after="0"/>
              <w:ind w:left="150" w:right="163"/>
              <w:jc w:val="left"/>
              <w:rPr>
                <w:rFonts w:ascii="Arial" w:eastAsia="Arial" w:hAnsi="Arial" w:cs="Arial"/>
                <w:sz w:val="20"/>
                <w:szCs w:val="20"/>
              </w:rPr>
            </w:pPr>
            <w:r w:rsidRPr="004F40C2">
              <w:rPr>
                <w:rFonts w:ascii="Arial" w:eastAsia="Arial" w:hAnsi="Arial" w:cs="Arial"/>
                <w:spacing w:val="-1"/>
                <w:sz w:val="20"/>
                <w:szCs w:val="20"/>
              </w:rPr>
              <w:t>Di</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z w:val="20"/>
                <w:szCs w:val="20"/>
              </w:rPr>
              <w:t>urbance d</w:t>
            </w:r>
            <w:r w:rsidRPr="004F40C2">
              <w:rPr>
                <w:rFonts w:ascii="Arial" w:eastAsia="Arial" w:hAnsi="Arial" w:cs="Arial"/>
                <w:spacing w:val="-1"/>
                <w:sz w:val="20"/>
                <w:szCs w:val="20"/>
              </w:rPr>
              <w:t>u</w:t>
            </w:r>
            <w:r w:rsidRPr="004F40C2">
              <w:rPr>
                <w:rFonts w:ascii="Arial" w:eastAsia="Arial" w:hAnsi="Arial" w:cs="Arial"/>
                <w:sz w:val="20"/>
                <w:szCs w:val="20"/>
              </w:rPr>
              <w:t>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o n</w:t>
            </w:r>
            <w:r w:rsidRPr="004F40C2">
              <w:rPr>
                <w:rFonts w:ascii="Arial" w:eastAsia="Arial" w:hAnsi="Arial" w:cs="Arial"/>
                <w:spacing w:val="-1"/>
                <w:sz w:val="20"/>
                <w:szCs w:val="20"/>
              </w:rPr>
              <w:t>oi</w:t>
            </w:r>
            <w:r w:rsidRPr="004F40C2">
              <w:rPr>
                <w:rFonts w:ascii="Arial" w:eastAsia="Arial" w:hAnsi="Arial" w:cs="Arial"/>
                <w:sz w:val="20"/>
                <w:szCs w:val="20"/>
              </w:rPr>
              <w:t xml:space="preserve">se </w:t>
            </w:r>
            <w:r w:rsidRPr="004F40C2">
              <w:rPr>
                <w:rFonts w:ascii="Arial" w:eastAsia="Arial" w:hAnsi="Arial" w:cs="Arial"/>
                <w:spacing w:val="2"/>
                <w:sz w:val="20"/>
                <w:szCs w:val="20"/>
              </w:rPr>
              <w:t>f</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z w:val="20"/>
                <w:szCs w:val="20"/>
              </w:rPr>
              <w:t>m co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pacing w:val="-3"/>
                <w:sz w:val="20"/>
                <w:szCs w:val="20"/>
              </w:rPr>
              <w:t>u</w:t>
            </w:r>
            <w:r w:rsidRPr="004F40C2">
              <w:rPr>
                <w:rFonts w:ascii="Arial" w:eastAsia="Arial" w:hAnsi="Arial" w:cs="Arial"/>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y</w:t>
            </w:r>
            <w:r w:rsidR="003506DF" w:rsidRPr="004F40C2">
              <w:rPr>
                <w:rFonts w:ascii="Arial" w:eastAsia="Arial" w:hAnsi="Arial" w:cs="Arial"/>
                <w:sz w:val="20"/>
                <w:szCs w:val="20"/>
              </w:rPr>
              <w:t>.</w:t>
            </w:r>
          </w:p>
        </w:tc>
        <w:tc>
          <w:tcPr>
            <w:tcW w:w="1741" w:type="dxa"/>
            <w:tcBorders>
              <w:top w:val="single" w:sz="4" w:space="0" w:color="000000"/>
              <w:left w:val="single" w:sz="4" w:space="0" w:color="000000"/>
              <w:bottom w:val="single" w:sz="4" w:space="0" w:color="000000"/>
              <w:right w:val="single" w:sz="4" w:space="0" w:color="000000"/>
            </w:tcBorders>
          </w:tcPr>
          <w:p w14:paraId="4A43F083" w14:textId="77777777" w:rsidR="00CB5070" w:rsidRPr="004F40C2" w:rsidRDefault="00CB5070" w:rsidP="004F40C2">
            <w:pPr>
              <w:spacing w:before="0" w:after="0"/>
              <w:ind w:left="107" w:right="111"/>
              <w:jc w:val="left"/>
              <w:rPr>
                <w:rFonts w:ascii="Arial" w:eastAsia="Calibri" w:hAnsi="Arial" w:cs="Arial"/>
                <w:sz w:val="20"/>
                <w:szCs w:val="20"/>
              </w:rPr>
            </w:pPr>
          </w:p>
          <w:p w14:paraId="2B6EA4B0" w14:textId="7C4A4481" w:rsidR="00CB5070" w:rsidRPr="004F40C2" w:rsidRDefault="00CB5070" w:rsidP="004F40C2">
            <w:pPr>
              <w:spacing w:before="0" w:after="0"/>
              <w:ind w:left="107" w:right="111"/>
              <w:jc w:val="left"/>
              <w:rPr>
                <w:rFonts w:ascii="Arial" w:eastAsia="Arial" w:hAnsi="Arial" w:cs="Arial"/>
                <w:sz w:val="20"/>
                <w:szCs w:val="20"/>
              </w:rPr>
            </w:pPr>
            <w:r w:rsidRPr="004F40C2">
              <w:rPr>
                <w:rFonts w:ascii="Arial" w:eastAsia="Arial" w:hAnsi="Arial" w:cs="Arial"/>
                <w:sz w:val="20"/>
                <w:szCs w:val="20"/>
              </w:rPr>
              <w:t>To d</w:t>
            </w:r>
            <w:r w:rsidRPr="004F40C2">
              <w:rPr>
                <w:rFonts w:ascii="Arial" w:eastAsia="Arial" w:hAnsi="Arial" w:cs="Arial"/>
                <w:spacing w:val="-1"/>
                <w:sz w:val="20"/>
                <w:szCs w:val="20"/>
              </w:rPr>
              <w:t>e</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rm</w:t>
            </w:r>
            <w:r w:rsidRPr="004F40C2">
              <w:rPr>
                <w:rFonts w:ascii="Arial" w:eastAsia="Arial" w:hAnsi="Arial" w:cs="Arial"/>
                <w:spacing w:val="-1"/>
                <w:sz w:val="20"/>
                <w:szCs w:val="20"/>
              </w:rPr>
              <w:t>i</w:t>
            </w:r>
            <w:r w:rsidRPr="004F40C2">
              <w:rPr>
                <w:rFonts w:ascii="Arial" w:eastAsia="Arial" w:hAnsi="Arial" w:cs="Arial"/>
                <w:sz w:val="20"/>
                <w:szCs w:val="20"/>
              </w:rPr>
              <w:t>ne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 xml:space="preserve">ess </w:t>
            </w:r>
            <w:r w:rsidRPr="004F40C2">
              <w:rPr>
                <w:rFonts w:ascii="Arial" w:eastAsia="Arial" w:hAnsi="Arial" w:cs="Arial"/>
                <w:spacing w:val="-2"/>
                <w:sz w:val="20"/>
                <w:szCs w:val="20"/>
              </w:rPr>
              <w:t>o</w:t>
            </w:r>
            <w:r w:rsidRPr="004F40C2">
              <w:rPr>
                <w:rFonts w:ascii="Arial" w:eastAsia="Arial" w:hAnsi="Arial" w:cs="Arial"/>
                <w:sz w:val="20"/>
                <w:szCs w:val="20"/>
              </w:rPr>
              <w:t>f n</w:t>
            </w:r>
            <w:r w:rsidRPr="004F40C2">
              <w:rPr>
                <w:rFonts w:ascii="Arial" w:eastAsia="Arial" w:hAnsi="Arial" w:cs="Arial"/>
                <w:spacing w:val="-1"/>
                <w:sz w:val="20"/>
                <w:szCs w:val="20"/>
              </w:rPr>
              <w:t>oi</w:t>
            </w:r>
            <w:r w:rsidRPr="004F40C2">
              <w:rPr>
                <w:rFonts w:ascii="Arial" w:eastAsia="Arial" w:hAnsi="Arial" w:cs="Arial"/>
                <w:sz w:val="20"/>
                <w:szCs w:val="20"/>
              </w:rPr>
              <w:t>se abat</w:t>
            </w:r>
            <w:r w:rsidRPr="004F40C2">
              <w:rPr>
                <w:rFonts w:ascii="Arial" w:eastAsia="Arial" w:hAnsi="Arial" w:cs="Arial"/>
                <w:spacing w:val="-2"/>
                <w:sz w:val="20"/>
                <w:szCs w:val="20"/>
              </w:rPr>
              <w:t>e</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 xml:space="preserve">t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sures</w:t>
            </w:r>
            <w:r w:rsidRPr="004F40C2">
              <w:rPr>
                <w:rFonts w:ascii="Arial" w:eastAsia="Arial" w:hAnsi="Arial" w:cs="Arial"/>
                <w:spacing w:val="-1"/>
                <w:sz w:val="20"/>
                <w:szCs w:val="20"/>
              </w:rPr>
              <w:t xml:space="preserve"> </w:t>
            </w:r>
            <w:r w:rsidRPr="004F40C2">
              <w:rPr>
                <w:rFonts w:ascii="Arial" w:eastAsia="Arial" w:hAnsi="Arial" w:cs="Arial"/>
                <w:sz w:val="20"/>
                <w:szCs w:val="20"/>
              </w:rPr>
              <w:t>on so</w:t>
            </w:r>
            <w:r w:rsidRPr="004F40C2">
              <w:rPr>
                <w:rFonts w:ascii="Arial" w:eastAsia="Arial" w:hAnsi="Arial" w:cs="Arial"/>
                <w:spacing w:val="-1"/>
                <w:sz w:val="20"/>
                <w:szCs w:val="20"/>
              </w:rPr>
              <w:t>u</w:t>
            </w:r>
            <w:r w:rsidRPr="004F40C2">
              <w:rPr>
                <w:rFonts w:ascii="Arial" w:eastAsia="Arial" w:hAnsi="Arial" w:cs="Arial"/>
                <w:sz w:val="20"/>
                <w:szCs w:val="20"/>
              </w:rPr>
              <w:t>nd pre</w:t>
            </w:r>
            <w:r w:rsidRPr="004F40C2">
              <w:rPr>
                <w:rFonts w:ascii="Arial" w:eastAsia="Arial" w:hAnsi="Arial" w:cs="Arial"/>
                <w:spacing w:val="-2"/>
                <w:sz w:val="20"/>
                <w:szCs w:val="20"/>
              </w:rPr>
              <w:t>s</w:t>
            </w:r>
            <w:r w:rsidRPr="004F40C2">
              <w:rPr>
                <w:rFonts w:ascii="Arial" w:eastAsia="Arial" w:hAnsi="Arial" w:cs="Arial"/>
                <w:sz w:val="20"/>
                <w:szCs w:val="20"/>
              </w:rPr>
              <w:t xml:space="preserve">sure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s</w:t>
            </w:r>
            <w:r w:rsidR="003506DF" w:rsidRPr="004F40C2">
              <w:rPr>
                <w:rFonts w:ascii="Arial" w:eastAsia="Arial" w:hAnsi="Arial" w:cs="Arial"/>
                <w:sz w:val="20"/>
                <w:szCs w:val="20"/>
              </w:rPr>
              <w:t>.</w:t>
            </w:r>
          </w:p>
        </w:tc>
        <w:tc>
          <w:tcPr>
            <w:tcW w:w="2009" w:type="dxa"/>
            <w:tcBorders>
              <w:top w:val="single" w:sz="4" w:space="0" w:color="000000"/>
              <w:left w:val="single" w:sz="4" w:space="0" w:color="000000"/>
              <w:bottom w:val="single" w:sz="4" w:space="0" w:color="000000"/>
              <w:right w:val="single" w:sz="4" w:space="0" w:color="000000"/>
            </w:tcBorders>
          </w:tcPr>
          <w:p w14:paraId="4EB0B846" w14:textId="77777777" w:rsidR="00CB5070" w:rsidRPr="004F40C2" w:rsidRDefault="00CB5070" w:rsidP="004F40C2">
            <w:pPr>
              <w:spacing w:before="0" w:after="0"/>
              <w:ind w:left="69" w:right="137"/>
              <w:jc w:val="left"/>
              <w:rPr>
                <w:rFonts w:ascii="Arial" w:eastAsia="Calibri" w:hAnsi="Arial" w:cs="Arial"/>
                <w:sz w:val="20"/>
                <w:szCs w:val="20"/>
              </w:rPr>
            </w:pPr>
          </w:p>
          <w:p w14:paraId="6C9A2214" w14:textId="77777777" w:rsidR="00CB5070" w:rsidRPr="004F40C2" w:rsidRDefault="00CB5070" w:rsidP="004F40C2">
            <w:pPr>
              <w:spacing w:before="0" w:after="0"/>
              <w:ind w:left="69" w:right="137"/>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b</w:t>
            </w:r>
            <w:r w:rsidRPr="004F40C2">
              <w:rPr>
                <w:rFonts w:ascii="Arial" w:eastAsia="Arial" w:hAnsi="Arial" w:cs="Arial"/>
                <w:spacing w:val="-1"/>
                <w:sz w:val="20"/>
                <w:szCs w:val="20"/>
              </w:rPr>
              <w:t>i</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n</w:t>
            </w:r>
            <w:r w:rsidRPr="004F40C2">
              <w:rPr>
                <w:rFonts w:ascii="Arial" w:eastAsia="Arial" w:hAnsi="Arial" w:cs="Arial"/>
                <w:spacing w:val="-1"/>
                <w:sz w:val="20"/>
                <w:szCs w:val="20"/>
              </w:rPr>
              <w:t>oi</w:t>
            </w:r>
            <w:r w:rsidRPr="004F40C2">
              <w:rPr>
                <w:rFonts w:ascii="Arial" w:eastAsia="Arial" w:hAnsi="Arial" w:cs="Arial"/>
                <w:sz w:val="20"/>
                <w:szCs w:val="20"/>
              </w:rPr>
              <w:t>se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l at</w:t>
            </w:r>
            <w:r w:rsidRPr="004F40C2">
              <w:rPr>
                <w:rFonts w:ascii="Arial" w:eastAsia="Arial" w:hAnsi="Arial" w:cs="Arial"/>
                <w:spacing w:val="2"/>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if</w:t>
            </w:r>
            <w:r w:rsidRPr="004F40C2">
              <w:rPr>
                <w:rFonts w:ascii="Arial" w:eastAsia="Arial" w:hAnsi="Arial" w:cs="Arial"/>
                <w:spacing w:val="1"/>
                <w:sz w:val="20"/>
                <w:szCs w:val="20"/>
              </w:rPr>
              <w:t>f</w:t>
            </w:r>
            <w:r w:rsidRPr="004F40C2">
              <w:rPr>
                <w:rFonts w:ascii="Arial" w:eastAsia="Arial" w:hAnsi="Arial" w:cs="Arial"/>
                <w:sz w:val="20"/>
                <w:szCs w:val="20"/>
              </w:rPr>
              <w:t>ere</w:t>
            </w:r>
            <w:r w:rsidRPr="004F40C2">
              <w:rPr>
                <w:rFonts w:ascii="Arial" w:eastAsia="Arial" w:hAnsi="Arial" w:cs="Arial"/>
                <w:spacing w:val="-3"/>
                <w:sz w:val="20"/>
                <w:szCs w:val="20"/>
              </w:rPr>
              <w:t>n</w:t>
            </w:r>
            <w:r w:rsidRPr="004F40C2">
              <w:rPr>
                <w:rFonts w:ascii="Arial" w:eastAsia="Arial" w:hAnsi="Arial" w:cs="Arial"/>
                <w:sz w:val="20"/>
                <w:szCs w:val="20"/>
              </w:rPr>
              <w:t>t</w:t>
            </w:r>
          </w:p>
          <w:p w14:paraId="701A527F" w14:textId="5D798C15" w:rsidR="00CB5070" w:rsidRPr="004F40C2" w:rsidRDefault="00CB5070" w:rsidP="004F40C2">
            <w:pPr>
              <w:spacing w:before="0" w:after="0"/>
              <w:ind w:left="69" w:right="137"/>
              <w:jc w:val="left"/>
              <w:rPr>
                <w:rFonts w:ascii="Arial" w:eastAsia="Arial" w:hAnsi="Arial" w:cs="Arial"/>
                <w:sz w:val="20"/>
                <w:szCs w:val="20"/>
              </w:rPr>
            </w:pP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p</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 area</w:t>
            </w:r>
            <w:r w:rsidR="003506DF" w:rsidRPr="004F40C2">
              <w:rPr>
                <w:rFonts w:ascii="Arial" w:eastAsia="Arial" w:hAnsi="Arial" w:cs="Arial"/>
                <w:sz w:val="20"/>
                <w:szCs w:val="20"/>
              </w:rPr>
              <w:t>.</w:t>
            </w:r>
          </w:p>
        </w:tc>
        <w:tc>
          <w:tcPr>
            <w:tcW w:w="2393" w:type="dxa"/>
            <w:tcBorders>
              <w:top w:val="single" w:sz="4" w:space="0" w:color="000000"/>
              <w:left w:val="single" w:sz="4" w:space="0" w:color="000000"/>
              <w:bottom w:val="single" w:sz="4" w:space="0" w:color="000000"/>
              <w:right w:val="single" w:sz="4" w:space="0" w:color="000000"/>
            </w:tcBorders>
          </w:tcPr>
          <w:p w14:paraId="3CDBCE71" w14:textId="77777777" w:rsidR="00CB5070" w:rsidRPr="004F40C2" w:rsidRDefault="00CB5070" w:rsidP="004F40C2">
            <w:pPr>
              <w:spacing w:before="0" w:after="0"/>
              <w:ind w:left="23" w:right="107"/>
              <w:jc w:val="left"/>
              <w:rPr>
                <w:rFonts w:ascii="Arial" w:eastAsia="Calibri" w:hAnsi="Arial" w:cs="Arial"/>
                <w:sz w:val="20"/>
                <w:szCs w:val="20"/>
              </w:rPr>
            </w:pPr>
          </w:p>
          <w:p w14:paraId="578BAC13" w14:textId="77777777"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pacing w:val="1"/>
                <w:sz w:val="20"/>
                <w:szCs w:val="20"/>
              </w:rPr>
              <w:t>-</w:t>
            </w:r>
            <w:r w:rsidRPr="004F40C2">
              <w:rPr>
                <w:rFonts w:ascii="Arial" w:eastAsia="Arial" w:hAnsi="Arial" w:cs="Arial"/>
                <w:spacing w:val="-1"/>
                <w:sz w:val="20"/>
                <w:szCs w:val="20"/>
              </w:rPr>
              <w:t>w</w:t>
            </w:r>
            <w:r w:rsidRPr="004F40C2">
              <w:rPr>
                <w:rFonts w:ascii="Arial" w:eastAsia="Arial" w:hAnsi="Arial" w:cs="Arial"/>
                <w:sz w:val="20"/>
                <w:szCs w:val="20"/>
              </w:rPr>
              <w:t>e</w:t>
            </w:r>
            <w:r w:rsidRPr="004F40C2">
              <w:rPr>
                <w:rFonts w:ascii="Arial" w:eastAsia="Arial" w:hAnsi="Arial" w:cs="Arial"/>
                <w:spacing w:val="-1"/>
                <w:sz w:val="20"/>
                <w:szCs w:val="20"/>
              </w:rPr>
              <w:t>i</w:t>
            </w:r>
            <w:r w:rsidRPr="004F40C2">
              <w:rPr>
                <w:rFonts w:ascii="Arial" w:eastAsia="Arial" w:hAnsi="Arial" w:cs="Arial"/>
                <w:sz w:val="20"/>
                <w:szCs w:val="20"/>
              </w:rPr>
              <w:t>g</w:t>
            </w:r>
            <w:r w:rsidRPr="004F40C2">
              <w:rPr>
                <w:rFonts w:ascii="Arial" w:eastAsia="Arial" w:hAnsi="Arial" w:cs="Arial"/>
                <w:spacing w:val="-1"/>
                <w:sz w:val="20"/>
                <w:szCs w:val="20"/>
              </w:rPr>
              <w:t>h</w:t>
            </w:r>
            <w:r w:rsidRPr="004F40C2">
              <w:rPr>
                <w:rFonts w:ascii="Arial" w:eastAsia="Arial" w:hAnsi="Arial" w:cs="Arial"/>
                <w:spacing w:val="1"/>
                <w:sz w:val="20"/>
                <w:szCs w:val="20"/>
              </w:rPr>
              <w:t>t</w:t>
            </w:r>
            <w:r w:rsidRPr="004F40C2">
              <w:rPr>
                <w:rFonts w:ascii="Arial" w:eastAsia="Arial" w:hAnsi="Arial" w:cs="Arial"/>
                <w:sz w:val="20"/>
                <w:szCs w:val="20"/>
              </w:rPr>
              <w:t>ed n</w:t>
            </w:r>
            <w:r w:rsidRPr="004F40C2">
              <w:rPr>
                <w:rFonts w:ascii="Arial" w:eastAsia="Arial" w:hAnsi="Arial" w:cs="Arial"/>
                <w:spacing w:val="-1"/>
                <w:sz w:val="20"/>
                <w:szCs w:val="20"/>
              </w:rPr>
              <w:t>oi</w:t>
            </w:r>
            <w:r w:rsidRPr="004F40C2">
              <w:rPr>
                <w:rFonts w:ascii="Arial" w:eastAsia="Arial" w:hAnsi="Arial" w:cs="Arial"/>
                <w:sz w:val="20"/>
                <w:szCs w:val="20"/>
              </w:rPr>
              <w:t>se l</w:t>
            </w:r>
            <w:r w:rsidRPr="004F40C2">
              <w:rPr>
                <w:rFonts w:ascii="Arial" w:eastAsia="Arial" w:hAnsi="Arial" w:cs="Arial"/>
                <w:spacing w:val="-1"/>
                <w:sz w:val="20"/>
                <w:szCs w:val="20"/>
              </w:rPr>
              <w:t>e</w:t>
            </w:r>
            <w:r w:rsidRPr="004F40C2">
              <w:rPr>
                <w:rFonts w:ascii="Arial" w:eastAsia="Arial" w:hAnsi="Arial" w:cs="Arial"/>
                <w:sz w:val="20"/>
                <w:szCs w:val="20"/>
              </w:rPr>
              <w:t>ve</w:t>
            </w:r>
            <w:r w:rsidRPr="004F40C2">
              <w:rPr>
                <w:rFonts w:ascii="Arial" w:eastAsia="Arial" w:hAnsi="Arial" w:cs="Arial"/>
                <w:spacing w:val="-1"/>
                <w:sz w:val="20"/>
                <w:szCs w:val="20"/>
              </w:rPr>
              <w:t>l</w:t>
            </w:r>
            <w:r w:rsidRPr="004F40C2">
              <w:rPr>
                <w:rFonts w:ascii="Arial" w:eastAsia="Arial" w:hAnsi="Arial" w:cs="Arial"/>
                <w:sz w:val="20"/>
                <w:szCs w:val="20"/>
              </w:rPr>
              <w:t>s</w:t>
            </w:r>
          </w:p>
          <w:p w14:paraId="0A6C99BE" w14:textId="554A888C"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z w:val="20"/>
                <w:szCs w:val="20"/>
              </w:rPr>
              <w:t>24 h</w:t>
            </w:r>
            <w:r w:rsidRPr="004F40C2">
              <w:rPr>
                <w:rFonts w:ascii="Arial" w:eastAsia="Arial" w:hAnsi="Arial" w:cs="Arial"/>
                <w:spacing w:val="-1"/>
                <w:sz w:val="20"/>
                <w:szCs w:val="20"/>
              </w:rPr>
              <w:t>o</w:t>
            </w:r>
            <w:r w:rsidRPr="004F40C2">
              <w:rPr>
                <w:rFonts w:ascii="Arial" w:eastAsia="Arial" w:hAnsi="Arial" w:cs="Arial"/>
                <w:sz w:val="20"/>
                <w:szCs w:val="20"/>
              </w:rPr>
              <w:t>ur</w:t>
            </w:r>
            <w:r w:rsidRPr="004F40C2">
              <w:rPr>
                <w:rFonts w:ascii="Arial" w:eastAsia="Arial" w:hAnsi="Arial" w:cs="Arial"/>
                <w:spacing w:val="-2"/>
                <w:sz w:val="20"/>
                <w:szCs w:val="20"/>
              </w:rPr>
              <w:t>s</w:t>
            </w:r>
            <w:r w:rsidRPr="004F40C2">
              <w:rPr>
                <w:rFonts w:ascii="Arial" w:eastAsia="Arial" w:hAnsi="Arial" w:cs="Arial"/>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g</w:t>
            </w:r>
            <w:r w:rsidRPr="004F40C2">
              <w:rPr>
                <w:rFonts w:ascii="Arial" w:eastAsia="Arial" w:hAnsi="Arial" w:cs="Arial"/>
                <w:sz w:val="20"/>
                <w:szCs w:val="20"/>
              </w:rPr>
              <w:t xml:space="preserve">s </w:t>
            </w:r>
            <w:r w:rsidRPr="004F40C2">
              <w:rPr>
                <w:rFonts w:ascii="Arial" w:eastAsia="Arial" w:hAnsi="Arial" w:cs="Arial"/>
                <w:spacing w:val="1"/>
                <w:sz w:val="20"/>
                <w:szCs w:val="20"/>
              </w:rPr>
              <w:t>t</w:t>
            </w:r>
            <w:r w:rsidRPr="004F40C2">
              <w:rPr>
                <w:rFonts w:ascii="Arial" w:eastAsia="Arial" w:hAnsi="Arial" w:cs="Arial"/>
                <w:sz w:val="20"/>
                <w:szCs w:val="20"/>
              </w:rPr>
              <w:t>ak</w:t>
            </w:r>
            <w:r w:rsidRPr="004F40C2">
              <w:rPr>
                <w:rFonts w:ascii="Arial" w:eastAsia="Arial" w:hAnsi="Arial" w:cs="Arial"/>
                <w:spacing w:val="-1"/>
                <w:sz w:val="20"/>
                <w:szCs w:val="20"/>
              </w:rPr>
              <w:t>e</w:t>
            </w:r>
            <w:r w:rsidRPr="004F40C2">
              <w:rPr>
                <w:rFonts w:ascii="Arial" w:eastAsia="Arial" w:hAnsi="Arial" w:cs="Arial"/>
                <w:sz w:val="20"/>
                <w:szCs w:val="20"/>
              </w:rPr>
              <w:t xml:space="preserve">n </w:t>
            </w:r>
            <w:r w:rsidRPr="004F40C2">
              <w:rPr>
                <w:rFonts w:ascii="Arial" w:eastAsia="Arial" w:hAnsi="Arial" w:cs="Arial"/>
                <w:spacing w:val="-2"/>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15</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 xml:space="preserve"> i</w:t>
            </w:r>
            <w:r w:rsidRPr="004F40C2">
              <w:rPr>
                <w:rFonts w:ascii="Arial" w:eastAsia="Arial" w:hAnsi="Arial" w:cs="Arial"/>
                <w:sz w:val="20"/>
                <w:szCs w:val="20"/>
              </w:rPr>
              <w:t>nte</w:t>
            </w:r>
            <w:r w:rsidRPr="004F40C2">
              <w:rPr>
                <w:rFonts w:ascii="Arial" w:eastAsia="Arial" w:hAnsi="Arial" w:cs="Arial"/>
                <w:spacing w:val="1"/>
                <w:sz w:val="20"/>
                <w:szCs w:val="20"/>
              </w:rPr>
              <w:t>r</w:t>
            </w:r>
            <w:r w:rsidRPr="004F40C2">
              <w:rPr>
                <w:rFonts w:ascii="Arial" w:eastAsia="Arial" w:hAnsi="Arial" w:cs="Arial"/>
                <w:sz w:val="20"/>
                <w:szCs w:val="20"/>
              </w:rPr>
              <w:t>va</w:t>
            </w:r>
            <w:r w:rsidRPr="004F40C2">
              <w:rPr>
                <w:rFonts w:ascii="Arial" w:eastAsia="Arial" w:hAnsi="Arial" w:cs="Arial"/>
                <w:spacing w:val="-1"/>
                <w:sz w:val="20"/>
                <w:szCs w:val="20"/>
              </w:rPr>
              <w:t>l</w:t>
            </w:r>
            <w:r w:rsidRPr="004F40C2">
              <w:rPr>
                <w:rFonts w:ascii="Arial" w:eastAsia="Arial" w:hAnsi="Arial" w:cs="Arial"/>
                <w:sz w:val="20"/>
                <w:szCs w:val="20"/>
              </w:rPr>
              <w:t>s ov</w:t>
            </w:r>
            <w:r w:rsidRPr="004F40C2">
              <w:rPr>
                <w:rFonts w:ascii="Arial" w:eastAsia="Arial" w:hAnsi="Arial" w:cs="Arial"/>
                <w:spacing w:val="-1"/>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15</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pacing w:val="-3"/>
                <w:sz w:val="20"/>
                <w:szCs w:val="20"/>
              </w:rPr>
              <w:t>n</w:t>
            </w:r>
            <w:r w:rsidRPr="004F40C2">
              <w:rPr>
                <w:rFonts w:ascii="Arial" w:eastAsia="Arial" w:hAnsi="Arial" w:cs="Arial"/>
                <w:sz w:val="20"/>
                <w:szCs w:val="20"/>
              </w:rPr>
              <w:t>.</w:t>
            </w:r>
            <w:r w:rsidRPr="004F40C2">
              <w:rPr>
                <w:rFonts w:ascii="Arial" w:eastAsia="Arial" w:hAnsi="Arial" w:cs="Arial"/>
                <w:spacing w:val="2"/>
                <w:sz w:val="20"/>
                <w:szCs w:val="20"/>
              </w:rPr>
              <w:t xml:space="preserve"> </w:t>
            </w:r>
            <w:r w:rsidRPr="004F40C2">
              <w:rPr>
                <w:rFonts w:ascii="Arial" w:eastAsia="Arial" w:hAnsi="Arial" w:cs="Arial"/>
                <w:sz w:val="20"/>
                <w:szCs w:val="20"/>
              </w:rPr>
              <w:t>ev</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z w:val="20"/>
                <w:szCs w:val="20"/>
              </w:rPr>
              <w:t>h</w:t>
            </w:r>
            <w:r w:rsidRPr="004F40C2">
              <w:rPr>
                <w:rFonts w:ascii="Arial" w:eastAsia="Arial" w:hAnsi="Arial" w:cs="Arial"/>
                <w:spacing w:val="-3"/>
                <w:sz w:val="20"/>
                <w:szCs w:val="20"/>
              </w:rPr>
              <w:t>o</w:t>
            </w:r>
            <w:r w:rsidRPr="004F40C2">
              <w:rPr>
                <w:rFonts w:ascii="Arial" w:eastAsia="Arial" w:hAnsi="Arial" w:cs="Arial"/>
                <w:sz w:val="20"/>
                <w:szCs w:val="20"/>
              </w:rPr>
              <w:t>ur at</w:t>
            </w:r>
            <w:r w:rsidRPr="004F40C2">
              <w:rPr>
                <w:rFonts w:ascii="Arial" w:eastAsia="Arial" w:hAnsi="Arial" w:cs="Arial"/>
                <w:spacing w:val="2"/>
                <w:sz w:val="20"/>
                <w:szCs w:val="20"/>
              </w:rPr>
              <w:t xml:space="preserve"> </w:t>
            </w:r>
            <w:r w:rsidRPr="004F40C2">
              <w:rPr>
                <w:rFonts w:ascii="Arial" w:eastAsia="Arial" w:hAnsi="Arial" w:cs="Arial"/>
                <w:sz w:val="20"/>
                <w:szCs w:val="20"/>
              </w:rPr>
              <w:t>15</w:t>
            </w:r>
            <w:r w:rsidRPr="004F40C2">
              <w:rPr>
                <w:rFonts w:ascii="Arial" w:eastAsia="Arial" w:hAnsi="Arial" w:cs="Arial"/>
                <w:spacing w:val="-2"/>
                <w:sz w:val="20"/>
                <w:szCs w:val="20"/>
              </w:rPr>
              <w:t xml:space="preserve"> </w:t>
            </w:r>
            <w:r w:rsidRPr="004F40C2">
              <w:rPr>
                <w:rFonts w:ascii="Arial" w:eastAsia="Arial" w:hAnsi="Arial" w:cs="Arial"/>
                <w:sz w:val="20"/>
                <w:szCs w:val="20"/>
              </w:rPr>
              <w:t xml:space="preserve">m </w:t>
            </w:r>
            <w:r w:rsidRPr="004F40C2">
              <w:rPr>
                <w:rFonts w:ascii="Arial" w:eastAsia="Arial" w:hAnsi="Arial" w:cs="Arial"/>
                <w:spacing w:val="-1"/>
                <w:sz w:val="20"/>
                <w:szCs w:val="20"/>
              </w:rPr>
              <w:t>f</w:t>
            </w:r>
            <w:r w:rsidRPr="004F40C2">
              <w:rPr>
                <w:rFonts w:ascii="Arial" w:eastAsia="Arial" w:hAnsi="Arial" w:cs="Arial"/>
                <w:spacing w:val="1"/>
                <w:sz w:val="20"/>
                <w:szCs w:val="20"/>
              </w:rPr>
              <w:t>r</w:t>
            </w:r>
            <w:r w:rsidRPr="004F40C2">
              <w:rPr>
                <w:rFonts w:ascii="Arial" w:eastAsia="Arial" w:hAnsi="Arial" w:cs="Arial"/>
                <w:sz w:val="20"/>
                <w:szCs w:val="20"/>
              </w:rPr>
              <w:t xml:space="preserve">om </w:t>
            </w:r>
            <w:r w:rsidRPr="004F40C2">
              <w:rPr>
                <w:rFonts w:ascii="Arial" w:eastAsia="Arial" w:hAnsi="Arial" w:cs="Arial"/>
                <w:spacing w:val="1"/>
                <w:sz w:val="20"/>
                <w:szCs w:val="20"/>
              </w:rPr>
              <w:t>r</w:t>
            </w:r>
            <w:r w:rsidRPr="004F40C2">
              <w:rPr>
                <w:rFonts w:ascii="Arial" w:eastAsia="Arial" w:hAnsi="Arial" w:cs="Arial"/>
                <w:spacing w:val="-3"/>
                <w:sz w:val="20"/>
                <w:szCs w:val="20"/>
              </w:rPr>
              <w:t>e</w:t>
            </w:r>
            <w:r w:rsidRPr="004F40C2">
              <w:rPr>
                <w:rFonts w:ascii="Arial" w:eastAsia="Arial" w:hAnsi="Arial" w:cs="Arial"/>
                <w:sz w:val="20"/>
                <w:szCs w:val="20"/>
              </w:rPr>
              <w:t>ce</w:t>
            </w:r>
            <w:r w:rsidRPr="004F40C2">
              <w:rPr>
                <w:rFonts w:ascii="Arial" w:eastAsia="Arial" w:hAnsi="Arial" w:cs="Arial"/>
                <w:spacing w:val="-1"/>
                <w:sz w:val="20"/>
                <w:szCs w:val="20"/>
              </w:rPr>
              <w:t>p</w:t>
            </w:r>
            <w:r w:rsidRPr="004F40C2">
              <w:rPr>
                <w:rFonts w:ascii="Arial" w:eastAsia="Arial" w:hAnsi="Arial" w:cs="Arial"/>
                <w:spacing w:val="1"/>
                <w:sz w:val="20"/>
                <w:szCs w:val="20"/>
              </w:rPr>
              <w:t>t</w:t>
            </w:r>
            <w:r w:rsidRPr="004F40C2">
              <w:rPr>
                <w:rFonts w:ascii="Arial" w:eastAsia="Arial" w:hAnsi="Arial" w:cs="Arial"/>
                <w:spacing w:val="-3"/>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s,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2"/>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e</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av</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ed</w:t>
            </w:r>
            <w:r w:rsidR="003506DF" w:rsidRPr="004F40C2">
              <w:rPr>
                <w:rFonts w:ascii="Arial" w:eastAsia="Arial" w:hAnsi="Arial" w:cs="Arial"/>
                <w:sz w:val="20"/>
                <w:szCs w:val="20"/>
              </w:rPr>
              <w:t>.</w:t>
            </w:r>
          </w:p>
        </w:tc>
        <w:tc>
          <w:tcPr>
            <w:tcW w:w="2055" w:type="dxa"/>
            <w:tcBorders>
              <w:top w:val="single" w:sz="4" w:space="0" w:color="000000"/>
              <w:left w:val="single" w:sz="4" w:space="0" w:color="000000"/>
              <w:bottom w:val="single" w:sz="4" w:space="0" w:color="000000"/>
              <w:right w:val="single" w:sz="4" w:space="0" w:color="000000"/>
            </w:tcBorders>
          </w:tcPr>
          <w:p w14:paraId="0352D3C9" w14:textId="77777777" w:rsidR="00CB5070" w:rsidRPr="004F40C2" w:rsidRDefault="00CB5070" w:rsidP="004F40C2">
            <w:pPr>
              <w:spacing w:before="0" w:after="0"/>
              <w:ind w:left="21" w:right="77"/>
              <w:jc w:val="left"/>
              <w:rPr>
                <w:rFonts w:ascii="Arial" w:eastAsia="Calibri" w:hAnsi="Arial" w:cs="Arial"/>
                <w:sz w:val="20"/>
                <w:szCs w:val="20"/>
              </w:rPr>
            </w:pPr>
          </w:p>
          <w:p w14:paraId="1B937D9E" w14:textId="74C1B899" w:rsidR="00CB5070" w:rsidRPr="004F40C2" w:rsidRDefault="00CB5070" w:rsidP="004F40C2">
            <w:pPr>
              <w:spacing w:before="0" w:after="0"/>
              <w:ind w:left="21" w:right="77"/>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00FC6861" w:rsidRPr="004F40C2">
              <w:rPr>
                <w:rFonts w:ascii="Arial" w:eastAsia="Arial" w:hAnsi="Arial" w:cs="Arial"/>
                <w:spacing w:val="2"/>
                <w:sz w:val="20"/>
                <w:szCs w:val="20"/>
              </w:rPr>
              <w:t xml:space="preserve">two </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3"/>
                <w:sz w:val="20"/>
                <w:szCs w:val="20"/>
              </w:rPr>
              <w:t>o</w:t>
            </w:r>
            <w:r w:rsidRPr="004F40C2">
              <w:rPr>
                <w:rFonts w:ascii="Arial" w:eastAsia="Arial" w:hAnsi="Arial" w:cs="Arial"/>
                <w:sz w:val="20"/>
                <w:szCs w:val="20"/>
              </w:rPr>
              <w:t xml:space="preserve">m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pro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ea</w:t>
            </w:r>
            <w:r w:rsidR="003506DF" w:rsidRPr="004F40C2">
              <w:rPr>
                <w:rFonts w:ascii="Arial" w:eastAsia="Arial" w:hAnsi="Arial" w:cs="Arial"/>
                <w:sz w:val="20"/>
                <w:szCs w:val="20"/>
              </w:rPr>
              <w:t>.</w:t>
            </w:r>
          </w:p>
        </w:tc>
        <w:tc>
          <w:tcPr>
            <w:tcW w:w="2208" w:type="dxa"/>
            <w:tcBorders>
              <w:top w:val="single" w:sz="4" w:space="0" w:color="000000"/>
              <w:left w:val="single" w:sz="4" w:space="0" w:color="000000"/>
              <w:bottom w:val="single" w:sz="4" w:space="0" w:color="000000"/>
              <w:right w:val="single" w:sz="4" w:space="0" w:color="000000"/>
            </w:tcBorders>
          </w:tcPr>
          <w:p w14:paraId="0446E7B4" w14:textId="77777777" w:rsidR="00CB5070" w:rsidRPr="004F40C2" w:rsidRDefault="00CB5070" w:rsidP="004F40C2">
            <w:pPr>
              <w:spacing w:before="0" w:after="0"/>
              <w:ind w:left="87" w:right="39"/>
              <w:jc w:val="left"/>
              <w:rPr>
                <w:rFonts w:ascii="Arial" w:eastAsia="Calibri" w:hAnsi="Arial" w:cs="Arial"/>
                <w:sz w:val="20"/>
                <w:szCs w:val="20"/>
              </w:rPr>
            </w:pPr>
          </w:p>
          <w:p w14:paraId="2F338B94" w14:textId="182D1D1F" w:rsidR="00CB5070" w:rsidRPr="004F40C2" w:rsidRDefault="00C76BFE" w:rsidP="004F40C2">
            <w:pPr>
              <w:spacing w:before="0" w:after="0"/>
              <w:ind w:left="87" w:right="39"/>
              <w:jc w:val="left"/>
              <w:rPr>
                <w:rFonts w:ascii="Arial" w:eastAsia="Arial" w:hAnsi="Arial" w:cs="Arial"/>
                <w:sz w:val="20"/>
                <w:szCs w:val="20"/>
              </w:rPr>
            </w:pPr>
            <w:r w:rsidRPr="004F40C2">
              <w:rPr>
                <w:rFonts w:ascii="Arial" w:eastAsia="Arial" w:hAnsi="Arial" w:cs="Arial"/>
                <w:sz w:val="20"/>
                <w:szCs w:val="20"/>
              </w:rPr>
              <w:t xml:space="preserve">Monthly </w:t>
            </w:r>
            <w:r w:rsidR="00CB5070" w:rsidRPr="004F40C2">
              <w:rPr>
                <w:rFonts w:ascii="Arial" w:eastAsia="Arial" w:hAnsi="Arial" w:cs="Arial"/>
                <w:sz w:val="20"/>
                <w:szCs w:val="20"/>
              </w:rPr>
              <w:t>b</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 xml:space="preserve"> </w:t>
            </w:r>
            <w:r w:rsidR="00CB5070" w:rsidRPr="004F40C2">
              <w:rPr>
                <w:rFonts w:ascii="Arial" w:eastAsia="Arial" w:hAnsi="Arial" w:cs="Arial"/>
                <w:sz w:val="20"/>
                <w:szCs w:val="20"/>
              </w:rPr>
              <w:t>on</w:t>
            </w:r>
            <w:r w:rsidR="00CB5070" w:rsidRPr="004F40C2">
              <w:rPr>
                <w:rFonts w:ascii="Arial" w:eastAsia="Arial" w:hAnsi="Arial" w:cs="Arial"/>
                <w:spacing w:val="-2"/>
                <w:sz w:val="20"/>
                <w:szCs w:val="20"/>
              </w:rPr>
              <w:t xml:space="preserve"> </w:t>
            </w:r>
            <w:r w:rsidR="00CB5070" w:rsidRPr="004F40C2">
              <w:rPr>
                <w:rFonts w:ascii="Arial" w:eastAsia="Arial" w:hAnsi="Arial" w:cs="Arial"/>
                <w:sz w:val="20"/>
                <w:szCs w:val="20"/>
              </w:rPr>
              <w:t xml:space="preserve">a </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yp</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 xml:space="preserve">cal </w:t>
            </w:r>
            <w:r w:rsidR="00CB5070" w:rsidRPr="004F40C2">
              <w:rPr>
                <w:rFonts w:ascii="Arial" w:eastAsia="Arial" w:hAnsi="Arial" w:cs="Arial"/>
                <w:spacing w:val="-1"/>
                <w:sz w:val="20"/>
                <w:szCs w:val="20"/>
              </w:rPr>
              <w:t>w</w:t>
            </w:r>
            <w:r w:rsidR="00CB5070" w:rsidRPr="004F40C2">
              <w:rPr>
                <w:rFonts w:ascii="Arial" w:eastAsia="Arial" w:hAnsi="Arial" w:cs="Arial"/>
                <w:sz w:val="20"/>
                <w:szCs w:val="20"/>
              </w:rPr>
              <w:t>orki</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g d</w:t>
            </w:r>
            <w:r w:rsidR="00CB5070" w:rsidRPr="004F40C2">
              <w:rPr>
                <w:rFonts w:ascii="Arial" w:eastAsia="Arial" w:hAnsi="Arial" w:cs="Arial"/>
                <w:spacing w:val="-2"/>
                <w:sz w:val="20"/>
                <w:szCs w:val="20"/>
              </w:rPr>
              <w:t>a</w:t>
            </w:r>
            <w:r w:rsidR="00CB5070" w:rsidRPr="004F40C2">
              <w:rPr>
                <w:rFonts w:ascii="Arial" w:eastAsia="Arial" w:hAnsi="Arial" w:cs="Arial"/>
                <w:sz w:val="20"/>
                <w:szCs w:val="20"/>
              </w:rPr>
              <w:t>y</w:t>
            </w:r>
            <w:r w:rsidR="003506DF" w:rsidRPr="004F40C2">
              <w:rPr>
                <w:rFonts w:ascii="Arial" w:eastAsia="Arial" w:hAnsi="Arial" w:cs="Arial"/>
                <w:sz w:val="20"/>
                <w:szCs w:val="20"/>
              </w:rPr>
              <w:t>.</w:t>
            </w:r>
          </w:p>
        </w:tc>
        <w:tc>
          <w:tcPr>
            <w:tcW w:w="1676" w:type="dxa"/>
            <w:tcBorders>
              <w:top w:val="single" w:sz="4" w:space="0" w:color="000000"/>
              <w:left w:val="single" w:sz="4" w:space="0" w:color="000000"/>
              <w:bottom w:val="single" w:sz="4" w:space="0" w:color="000000"/>
              <w:right w:val="single" w:sz="4" w:space="0" w:color="000000"/>
            </w:tcBorders>
          </w:tcPr>
          <w:p w14:paraId="677E8687" w14:textId="77777777" w:rsidR="00CB5070" w:rsidRPr="004F40C2" w:rsidRDefault="00CB5070" w:rsidP="004F40C2">
            <w:pPr>
              <w:spacing w:before="0" w:after="0"/>
              <w:jc w:val="left"/>
              <w:rPr>
                <w:rFonts w:ascii="Arial" w:eastAsia="Calibri" w:hAnsi="Arial" w:cs="Arial"/>
                <w:sz w:val="20"/>
                <w:szCs w:val="20"/>
              </w:rPr>
            </w:pPr>
          </w:p>
          <w:p w14:paraId="7BFBDA1B" w14:textId="77777777" w:rsidR="00CB5070" w:rsidRPr="004F40C2" w:rsidRDefault="00CB5070" w:rsidP="004F40C2">
            <w:pPr>
              <w:spacing w:before="0" w:after="0"/>
              <w:ind w:left="23" w:right="173"/>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r w:rsidR="00CB5070" w:rsidRPr="00D31D33" w14:paraId="47F8C82D" w14:textId="77777777" w:rsidTr="00E40FC2">
        <w:trPr>
          <w:trHeight w:hRule="exact" w:val="1767"/>
        </w:trPr>
        <w:tc>
          <w:tcPr>
            <w:tcW w:w="2036" w:type="dxa"/>
            <w:vMerge w:val="restart"/>
            <w:tcBorders>
              <w:top w:val="single" w:sz="4" w:space="0" w:color="000000"/>
              <w:left w:val="single" w:sz="4" w:space="0" w:color="000000"/>
              <w:right w:val="single" w:sz="4" w:space="0" w:color="000000"/>
            </w:tcBorders>
          </w:tcPr>
          <w:p w14:paraId="6743A46C" w14:textId="77777777" w:rsidR="00CB5070" w:rsidRPr="004F40C2" w:rsidRDefault="00CB5070" w:rsidP="004F40C2">
            <w:pPr>
              <w:spacing w:before="0" w:after="0"/>
              <w:ind w:left="150" w:right="163"/>
              <w:jc w:val="left"/>
              <w:rPr>
                <w:rFonts w:ascii="Arial" w:eastAsia="Calibri" w:hAnsi="Arial" w:cs="Arial"/>
                <w:sz w:val="20"/>
                <w:szCs w:val="20"/>
              </w:rPr>
            </w:pPr>
          </w:p>
          <w:p w14:paraId="2907B8E0" w14:textId="77777777" w:rsidR="00CB5070" w:rsidRPr="004F40C2" w:rsidRDefault="00CB5070" w:rsidP="004F40C2">
            <w:pPr>
              <w:spacing w:before="0" w:after="0"/>
              <w:ind w:left="150" w:right="163"/>
              <w:jc w:val="left"/>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pacing w:val="-1"/>
                <w:sz w:val="20"/>
                <w:szCs w:val="20"/>
              </w:rPr>
              <w:t>i</w:t>
            </w:r>
            <w:r w:rsidRPr="004F40C2">
              <w:rPr>
                <w:rFonts w:ascii="Arial" w:eastAsia="Arial" w:hAnsi="Arial" w:cs="Arial"/>
                <w:b/>
                <w:bCs/>
                <w:sz w:val="20"/>
                <w:szCs w:val="20"/>
              </w:rPr>
              <w:t>r</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p w14:paraId="284C2399" w14:textId="77777777" w:rsidR="00CB5070" w:rsidRPr="004F40C2" w:rsidRDefault="00CB5070" w:rsidP="004F40C2">
            <w:pPr>
              <w:spacing w:before="0" w:after="0"/>
              <w:ind w:left="150" w:right="163"/>
              <w:jc w:val="left"/>
              <w:rPr>
                <w:rFonts w:ascii="Arial" w:eastAsia="Calibri" w:hAnsi="Arial" w:cs="Arial"/>
                <w:sz w:val="20"/>
                <w:szCs w:val="20"/>
              </w:rPr>
            </w:pPr>
          </w:p>
          <w:p w14:paraId="0BFE5D3B" w14:textId="77777777" w:rsidR="00CB5070" w:rsidRPr="004F40C2" w:rsidRDefault="00CB5070" w:rsidP="004F40C2">
            <w:pPr>
              <w:spacing w:before="0" w:after="0"/>
              <w:ind w:left="150" w:right="163"/>
              <w:jc w:val="left"/>
              <w:rPr>
                <w:rFonts w:ascii="Arial" w:eastAsia="Arial" w:hAnsi="Arial" w:cs="Arial"/>
                <w:sz w:val="20"/>
                <w:szCs w:val="20"/>
              </w:rPr>
            </w:pPr>
            <w:r w:rsidRPr="004F40C2">
              <w:rPr>
                <w:rFonts w:ascii="Arial" w:eastAsia="Arial" w:hAnsi="Arial" w:cs="Arial"/>
                <w:spacing w:val="-1"/>
                <w:sz w:val="20"/>
                <w:szCs w:val="20"/>
              </w:rPr>
              <w:t>D</w:t>
            </w:r>
            <w:r w:rsidRPr="004F40C2">
              <w:rPr>
                <w:rFonts w:ascii="Arial" w:eastAsia="Arial" w:hAnsi="Arial" w:cs="Arial"/>
                <w:sz w:val="20"/>
                <w:szCs w:val="20"/>
              </w:rPr>
              <w:t>ust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ss</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s </w:t>
            </w:r>
            <w:r w:rsidRPr="004F40C2">
              <w:rPr>
                <w:rFonts w:ascii="Arial" w:eastAsia="Arial" w:hAnsi="Arial" w:cs="Arial"/>
                <w:spacing w:val="1"/>
                <w:sz w:val="20"/>
                <w:szCs w:val="20"/>
              </w:rPr>
              <w:t>fr</w:t>
            </w:r>
            <w:r w:rsidRPr="004F40C2">
              <w:rPr>
                <w:rFonts w:ascii="Arial" w:eastAsia="Arial" w:hAnsi="Arial" w:cs="Arial"/>
                <w:spacing w:val="-3"/>
                <w:sz w:val="20"/>
                <w:szCs w:val="20"/>
              </w:rPr>
              <w:t>o</w:t>
            </w:r>
            <w:r w:rsidRPr="004F40C2">
              <w:rPr>
                <w:rFonts w:ascii="Arial" w:eastAsia="Arial" w:hAnsi="Arial" w:cs="Arial"/>
                <w:sz w:val="20"/>
                <w:szCs w:val="20"/>
              </w:rPr>
              <w:t>m</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3"/>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ucti</w:t>
            </w:r>
            <w:r w:rsidRPr="004F40C2">
              <w:rPr>
                <w:rFonts w:ascii="Arial" w:eastAsia="Arial" w:hAnsi="Arial" w:cs="Arial"/>
                <w:spacing w:val="-1"/>
                <w:sz w:val="20"/>
                <w:szCs w:val="20"/>
              </w:rPr>
              <w:t>o</w:t>
            </w:r>
            <w:r w:rsidRPr="004F40C2">
              <w:rPr>
                <w:rFonts w:ascii="Arial" w:eastAsia="Arial" w:hAnsi="Arial" w:cs="Arial"/>
                <w:sz w:val="20"/>
                <w:szCs w:val="20"/>
              </w:rPr>
              <w:t>n ve</w:t>
            </w:r>
            <w:r w:rsidRPr="004F40C2">
              <w:rPr>
                <w:rFonts w:ascii="Arial" w:eastAsia="Arial" w:hAnsi="Arial" w:cs="Arial"/>
                <w:spacing w:val="-1"/>
                <w:sz w:val="20"/>
                <w:szCs w:val="20"/>
              </w:rPr>
              <w:t>hi</w:t>
            </w:r>
            <w:r w:rsidRPr="004F40C2">
              <w:rPr>
                <w:rFonts w:ascii="Arial" w:eastAsia="Arial" w:hAnsi="Arial" w:cs="Arial"/>
                <w:sz w:val="20"/>
                <w:szCs w:val="20"/>
              </w:rPr>
              <w:t>c</w:t>
            </w:r>
            <w:r w:rsidRPr="004F40C2">
              <w:rPr>
                <w:rFonts w:ascii="Arial" w:eastAsia="Arial" w:hAnsi="Arial" w:cs="Arial"/>
                <w:spacing w:val="-1"/>
                <w:sz w:val="20"/>
                <w:szCs w:val="20"/>
              </w:rPr>
              <w:t>l</w:t>
            </w:r>
            <w:r w:rsidRPr="004F40C2">
              <w:rPr>
                <w:rFonts w:ascii="Arial" w:eastAsia="Arial" w:hAnsi="Arial" w:cs="Arial"/>
                <w:sz w:val="20"/>
                <w:szCs w:val="20"/>
              </w:rPr>
              <w:t>es and e</w:t>
            </w:r>
            <w:r w:rsidRPr="004F40C2">
              <w:rPr>
                <w:rFonts w:ascii="Arial" w:eastAsia="Arial" w:hAnsi="Arial" w:cs="Arial"/>
                <w:spacing w:val="-1"/>
                <w:sz w:val="20"/>
                <w:szCs w:val="20"/>
              </w:rPr>
              <w:t>q</w:t>
            </w:r>
            <w:r w:rsidRPr="004F40C2">
              <w:rPr>
                <w:rFonts w:ascii="Arial" w:eastAsia="Arial" w:hAnsi="Arial" w:cs="Arial"/>
                <w:sz w:val="20"/>
                <w:szCs w:val="20"/>
              </w:rPr>
              <w:t>u</w:t>
            </w:r>
            <w:r w:rsidRPr="004F40C2">
              <w:rPr>
                <w:rFonts w:ascii="Arial" w:eastAsia="Arial" w:hAnsi="Arial" w:cs="Arial"/>
                <w:spacing w:val="-1"/>
                <w:sz w:val="20"/>
                <w:szCs w:val="20"/>
              </w:rPr>
              <w:t>i</w:t>
            </w:r>
            <w:r w:rsidRPr="004F40C2">
              <w:rPr>
                <w:rFonts w:ascii="Arial" w:eastAsia="Arial" w:hAnsi="Arial" w:cs="Arial"/>
                <w:sz w:val="20"/>
                <w:szCs w:val="20"/>
              </w:rPr>
              <w:t>pment</w:t>
            </w:r>
          </w:p>
        </w:tc>
        <w:tc>
          <w:tcPr>
            <w:tcW w:w="1741" w:type="dxa"/>
            <w:vMerge w:val="restart"/>
            <w:tcBorders>
              <w:top w:val="single" w:sz="4" w:space="0" w:color="000000"/>
              <w:left w:val="single" w:sz="4" w:space="0" w:color="000000"/>
              <w:right w:val="single" w:sz="4" w:space="0" w:color="000000"/>
            </w:tcBorders>
          </w:tcPr>
          <w:p w14:paraId="384B6033" w14:textId="77777777" w:rsidR="00CB5070" w:rsidRPr="004F40C2" w:rsidRDefault="00CB5070" w:rsidP="004F40C2">
            <w:pPr>
              <w:spacing w:before="0" w:after="0"/>
              <w:ind w:left="107" w:right="111"/>
              <w:jc w:val="left"/>
              <w:rPr>
                <w:rFonts w:ascii="Arial" w:eastAsia="Calibri" w:hAnsi="Arial" w:cs="Arial"/>
                <w:sz w:val="20"/>
                <w:szCs w:val="20"/>
              </w:rPr>
            </w:pPr>
          </w:p>
          <w:p w14:paraId="3EB64E1B" w14:textId="77777777" w:rsidR="00CB5070" w:rsidRPr="004F40C2" w:rsidRDefault="00CB5070" w:rsidP="004F40C2">
            <w:pPr>
              <w:spacing w:before="0" w:after="0"/>
              <w:ind w:left="107" w:right="111"/>
              <w:jc w:val="left"/>
              <w:rPr>
                <w:rFonts w:ascii="Arial" w:eastAsia="Arial" w:hAnsi="Arial" w:cs="Arial"/>
                <w:sz w:val="20"/>
                <w:szCs w:val="20"/>
              </w:rPr>
            </w:pPr>
            <w:r w:rsidRPr="004F40C2">
              <w:rPr>
                <w:rFonts w:ascii="Arial" w:eastAsia="Arial" w:hAnsi="Arial" w:cs="Arial"/>
                <w:sz w:val="20"/>
                <w:szCs w:val="20"/>
              </w:rPr>
              <w:t>To d</w:t>
            </w:r>
            <w:r w:rsidRPr="004F40C2">
              <w:rPr>
                <w:rFonts w:ascii="Arial" w:eastAsia="Arial" w:hAnsi="Arial" w:cs="Arial"/>
                <w:spacing w:val="-1"/>
                <w:sz w:val="20"/>
                <w:szCs w:val="20"/>
              </w:rPr>
              <w:t>e</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rm</w:t>
            </w:r>
            <w:r w:rsidRPr="004F40C2">
              <w:rPr>
                <w:rFonts w:ascii="Arial" w:eastAsia="Arial" w:hAnsi="Arial" w:cs="Arial"/>
                <w:spacing w:val="-1"/>
                <w:sz w:val="20"/>
                <w:szCs w:val="20"/>
              </w:rPr>
              <w:t>i</w:t>
            </w:r>
            <w:r w:rsidRPr="004F40C2">
              <w:rPr>
                <w:rFonts w:ascii="Arial" w:eastAsia="Arial" w:hAnsi="Arial" w:cs="Arial"/>
                <w:sz w:val="20"/>
                <w:szCs w:val="20"/>
              </w:rPr>
              <w:t>ne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 xml:space="preserve">ess </w:t>
            </w:r>
            <w:r w:rsidRPr="004F40C2">
              <w:rPr>
                <w:rFonts w:ascii="Arial" w:eastAsia="Arial" w:hAnsi="Arial" w:cs="Arial"/>
                <w:spacing w:val="-2"/>
                <w:sz w:val="20"/>
                <w:szCs w:val="20"/>
              </w:rPr>
              <w:t>o</w:t>
            </w:r>
            <w:r w:rsidRPr="004F40C2">
              <w:rPr>
                <w:rFonts w:ascii="Arial" w:eastAsia="Arial" w:hAnsi="Arial" w:cs="Arial"/>
                <w:sz w:val="20"/>
                <w:szCs w:val="20"/>
              </w:rPr>
              <w:t>f d</w:t>
            </w:r>
            <w:r w:rsidRPr="004F40C2">
              <w:rPr>
                <w:rFonts w:ascii="Arial" w:eastAsia="Arial" w:hAnsi="Arial" w:cs="Arial"/>
                <w:spacing w:val="-1"/>
                <w:sz w:val="20"/>
                <w:szCs w:val="20"/>
              </w:rPr>
              <w:t>u</w:t>
            </w:r>
            <w:r w:rsidRPr="004F40C2">
              <w:rPr>
                <w:rFonts w:ascii="Arial" w:eastAsia="Arial" w:hAnsi="Arial" w:cs="Arial"/>
                <w:sz w:val="20"/>
                <w:szCs w:val="20"/>
              </w:rPr>
              <w:t>st</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3"/>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ol progr</w:t>
            </w:r>
            <w:r w:rsidRPr="004F40C2">
              <w:rPr>
                <w:rFonts w:ascii="Arial" w:eastAsia="Arial" w:hAnsi="Arial" w:cs="Arial"/>
                <w:spacing w:val="-2"/>
                <w:sz w:val="20"/>
                <w:szCs w:val="20"/>
              </w:rPr>
              <w:t>a</w:t>
            </w:r>
            <w:r w:rsidRPr="004F40C2">
              <w:rPr>
                <w:rFonts w:ascii="Arial" w:eastAsia="Arial" w:hAnsi="Arial" w:cs="Arial"/>
                <w:sz w:val="20"/>
                <w:szCs w:val="20"/>
              </w:rPr>
              <w:t>m</w:t>
            </w:r>
            <w:r w:rsidRPr="004F40C2">
              <w:rPr>
                <w:rFonts w:ascii="Arial" w:eastAsia="Arial" w:hAnsi="Arial" w:cs="Arial"/>
                <w:spacing w:val="2"/>
                <w:sz w:val="20"/>
                <w:szCs w:val="20"/>
              </w:rPr>
              <w:t xml:space="preserve"> </w:t>
            </w:r>
            <w:r w:rsidRPr="004F40C2">
              <w:rPr>
                <w:rFonts w:ascii="Arial" w:eastAsia="Arial" w:hAnsi="Arial" w:cs="Arial"/>
                <w:sz w:val="20"/>
                <w:szCs w:val="20"/>
              </w:rPr>
              <w:t>on</w:t>
            </w:r>
            <w:r w:rsidRPr="004F40C2">
              <w:rPr>
                <w:rFonts w:ascii="Arial" w:eastAsia="Arial" w:hAnsi="Arial" w:cs="Arial"/>
                <w:spacing w:val="-2"/>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u</w:t>
            </w:r>
            <w:r w:rsidRPr="004F40C2">
              <w:rPr>
                <w:rFonts w:ascii="Arial" w:eastAsia="Arial" w:hAnsi="Arial" w:cs="Arial"/>
                <w:sz w:val="20"/>
                <w:szCs w:val="20"/>
              </w:rPr>
              <w:t xml:space="preserve">st at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l</w:t>
            </w:r>
          </w:p>
        </w:tc>
        <w:tc>
          <w:tcPr>
            <w:tcW w:w="2009" w:type="dxa"/>
            <w:tcBorders>
              <w:top w:val="single" w:sz="4" w:space="0" w:color="000000"/>
              <w:left w:val="single" w:sz="4" w:space="0" w:color="000000"/>
              <w:bottom w:val="single" w:sz="4" w:space="0" w:color="000000"/>
              <w:right w:val="single" w:sz="4" w:space="0" w:color="000000"/>
            </w:tcBorders>
          </w:tcPr>
          <w:p w14:paraId="72DF49E2" w14:textId="77777777" w:rsidR="00CB5070" w:rsidRPr="004F40C2" w:rsidRDefault="00CB5070" w:rsidP="004F40C2">
            <w:pPr>
              <w:spacing w:before="0" w:after="0"/>
              <w:ind w:left="69" w:right="137"/>
              <w:jc w:val="left"/>
              <w:rPr>
                <w:rFonts w:ascii="Arial" w:eastAsia="Calibri" w:hAnsi="Arial" w:cs="Arial"/>
                <w:sz w:val="20"/>
                <w:szCs w:val="20"/>
              </w:rPr>
            </w:pPr>
          </w:p>
          <w:p w14:paraId="7B224867" w14:textId="0F6E32BA" w:rsidR="00CB5070" w:rsidRPr="004F40C2" w:rsidRDefault="00CB5070" w:rsidP="004F40C2">
            <w:pPr>
              <w:spacing w:before="0" w:after="0"/>
              <w:ind w:left="69" w:right="137"/>
              <w:jc w:val="left"/>
              <w:rPr>
                <w:rFonts w:ascii="Arial" w:eastAsia="Arial" w:hAnsi="Arial" w:cs="Arial"/>
                <w:sz w:val="20"/>
                <w:szCs w:val="20"/>
              </w:rPr>
            </w:pPr>
            <w:r w:rsidRPr="004F40C2">
              <w:rPr>
                <w:rFonts w:ascii="Arial" w:eastAsia="Arial" w:hAnsi="Arial" w:cs="Arial"/>
                <w:spacing w:val="-1"/>
                <w:position w:val="2"/>
                <w:sz w:val="20"/>
                <w:szCs w:val="20"/>
              </w:rPr>
              <w:t>C</w:t>
            </w:r>
            <w:r w:rsidRPr="004F40C2">
              <w:rPr>
                <w:rFonts w:ascii="Arial" w:eastAsia="Arial" w:hAnsi="Arial" w:cs="Arial"/>
                <w:spacing w:val="1"/>
                <w:position w:val="2"/>
                <w:sz w:val="20"/>
                <w:szCs w:val="20"/>
              </w:rPr>
              <w:t>O,</w:t>
            </w:r>
            <w:r w:rsidRPr="004F40C2">
              <w:rPr>
                <w:rFonts w:ascii="Arial" w:eastAsia="Arial" w:hAnsi="Arial" w:cs="Arial"/>
                <w:spacing w:val="-3"/>
                <w:position w:val="2"/>
                <w:sz w:val="20"/>
                <w:szCs w:val="20"/>
              </w:rPr>
              <w:t>N</w:t>
            </w:r>
            <w:r w:rsidRPr="004F40C2">
              <w:rPr>
                <w:rFonts w:ascii="Arial" w:eastAsia="Arial" w:hAnsi="Arial" w:cs="Arial"/>
                <w:spacing w:val="1"/>
                <w:position w:val="2"/>
                <w:sz w:val="20"/>
                <w:szCs w:val="20"/>
              </w:rPr>
              <w:t>O</w:t>
            </w:r>
            <w:r w:rsidRPr="004F40C2">
              <w:rPr>
                <w:rFonts w:ascii="Arial" w:eastAsia="Arial" w:hAnsi="Arial" w:cs="Arial"/>
                <w:sz w:val="20"/>
                <w:szCs w:val="20"/>
              </w:rPr>
              <w:t>2</w:t>
            </w:r>
            <w:r w:rsidRPr="004F40C2">
              <w:rPr>
                <w:rFonts w:ascii="Arial" w:eastAsia="Arial" w:hAnsi="Arial" w:cs="Arial"/>
                <w:spacing w:val="22"/>
                <w:sz w:val="20"/>
                <w:szCs w:val="20"/>
              </w:rPr>
              <w:t xml:space="preserve"> </w:t>
            </w:r>
            <w:r w:rsidRPr="004F40C2">
              <w:rPr>
                <w:rFonts w:ascii="Arial" w:eastAsia="Arial" w:hAnsi="Arial" w:cs="Arial"/>
                <w:position w:val="2"/>
                <w:sz w:val="20"/>
                <w:szCs w:val="20"/>
              </w:rPr>
              <w:t xml:space="preserve">&amp; </w:t>
            </w:r>
            <w:r w:rsidRPr="004F40C2">
              <w:rPr>
                <w:rFonts w:ascii="Arial" w:eastAsia="Arial" w:hAnsi="Arial" w:cs="Arial"/>
                <w:spacing w:val="-1"/>
                <w:position w:val="2"/>
                <w:sz w:val="20"/>
                <w:szCs w:val="20"/>
              </w:rPr>
              <w:t>P</w:t>
            </w:r>
            <w:r w:rsidRPr="004F40C2">
              <w:rPr>
                <w:rFonts w:ascii="Arial" w:eastAsia="Arial" w:hAnsi="Arial" w:cs="Arial"/>
                <w:spacing w:val="1"/>
                <w:position w:val="2"/>
                <w:sz w:val="20"/>
                <w:szCs w:val="20"/>
              </w:rPr>
              <w:t>M</w:t>
            </w:r>
            <w:r w:rsidRPr="004F40C2">
              <w:rPr>
                <w:rFonts w:ascii="Arial" w:eastAsia="Arial" w:hAnsi="Arial" w:cs="Arial"/>
                <w:spacing w:val="-1"/>
                <w:sz w:val="20"/>
                <w:szCs w:val="20"/>
              </w:rPr>
              <w:t xml:space="preserve">10 </w:t>
            </w:r>
            <w:r w:rsidRPr="004F40C2">
              <w:rPr>
                <w:rFonts w:ascii="Arial" w:eastAsia="Arial" w:hAnsi="Arial" w:cs="Arial"/>
                <w:spacing w:val="1"/>
                <w:sz w:val="20"/>
                <w:szCs w:val="20"/>
              </w:rPr>
              <w:t>(</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pacing w:val="-2"/>
                <w:sz w:val="20"/>
                <w:szCs w:val="20"/>
              </w:rPr>
              <w:t>r</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cu</w:t>
            </w:r>
            <w:r w:rsidRPr="004F40C2">
              <w:rPr>
                <w:rFonts w:ascii="Arial" w:eastAsia="Arial" w:hAnsi="Arial" w:cs="Arial"/>
                <w:spacing w:val="-1"/>
                <w:sz w:val="20"/>
                <w:szCs w:val="20"/>
              </w:rPr>
              <w:t>l</w:t>
            </w:r>
            <w:r w:rsidRPr="004F40C2">
              <w:rPr>
                <w:rFonts w:ascii="Arial" w:eastAsia="Arial" w:hAnsi="Arial" w:cs="Arial"/>
                <w:sz w:val="20"/>
                <w:szCs w:val="20"/>
              </w:rPr>
              <w:t>ate</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2"/>
                <w:sz w:val="20"/>
                <w:szCs w:val="20"/>
              </w:rPr>
              <w:t>t</w:t>
            </w:r>
            <w:r w:rsidRPr="004F40C2">
              <w:rPr>
                <w:rFonts w:ascii="Arial" w:eastAsia="Arial" w:hAnsi="Arial" w:cs="Arial"/>
                <w:spacing w:val="1"/>
                <w:sz w:val="20"/>
                <w:szCs w:val="20"/>
              </w:rPr>
              <w:t>t</w:t>
            </w:r>
            <w:r w:rsidRPr="004F40C2">
              <w:rPr>
                <w:rFonts w:ascii="Arial" w:eastAsia="Arial" w:hAnsi="Arial" w:cs="Arial"/>
                <w:sz w:val="20"/>
                <w:szCs w:val="20"/>
              </w:rPr>
              <w:t>er s</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ll</w:t>
            </w:r>
            <w:r w:rsidRPr="004F40C2">
              <w:rPr>
                <w:rFonts w:ascii="Arial" w:eastAsia="Arial" w:hAnsi="Arial" w:cs="Arial"/>
                <w:sz w:val="20"/>
                <w:szCs w:val="20"/>
              </w:rPr>
              <w:t>er</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a</w:t>
            </w:r>
            <w:r w:rsidRPr="004F40C2">
              <w:rPr>
                <w:rFonts w:ascii="Arial" w:eastAsia="Arial" w:hAnsi="Arial" w:cs="Arial"/>
                <w:sz w:val="20"/>
                <w:szCs w:val="20"/>
              </w:rPr>
              <w:t xml:space="preserve">n 10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c</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2"/>
                <w:sz w:val="20"/>
                <w:szCs w:val="20"/>
              </w:rPr>
              <w:t>s</w:t>
            </w:r>
            <w:r w:rsidR="00657095" w:rsidRPr="004F40C2">
              <w:rPr>
                <w:rFonts w:ascii="Arial" w:eastAsia="Arial" w:hAnsi="Arial" w:cs="Arial"/>
                <w:sz w:val="20"/>
                <w:szCs w:val="20"/>
              </w:rPr>
              <w:t xml:space="preserve">), PM 2.5 </w:t>
            </w:r>
            <w:r w:rsidRPr="004F40C2">
              <w:rPr>
                <w:rFonts w:ascii="Arial" w:eastAsia="Arial" w:hAnsi="Arial" w:cs="Arial"/>
                <w:sz w:val="20"/>
                <w:szCs w:val="20"/>
              </w:rPr>
              <w:t>co</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3"/>
                <w:sz w:val="20"/>
                <w:szCs w:val="20"/>
              </w:rPr>
              <w:t>a</w:t>
            </w:r>
            <w:r w:rsidRPr="004F40C2">
              <w:rPr>
                <w:rFonts w:ascii="Arial" w:eastAsia="Arial" w:hAnsi="Arial" w:cs="Arial"/>
                <w:sz w:val="20"/>
                <w:szCs w:val="20"/>
              </w:rPr>
              <w:t xml:space="preserve">t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z w:val="20"/>
                <w:szCs w:val="20"/>
              </w:rPr>
              <w:t>l</w:t>
            </w:r>
            <w:r w:rsidR="003506DF" w:rsidRPr="004F40C2">
              <w:rPr>
                <w:rFonts w:ascii="Arial" w:eastAsia="Arial" w:hAnsi="Arial" w:cs="Arial"/>
                <w:sz w:val="20"/>
                <w:szCs w:val="20"/>
              </w:rPr>
              <w:t>.</w:t>
            </w:r>
          </w:p>
        </w:tc>
        <w:tc>
          <w:tcPr>
            <w:tcW w:w="2393" w:type="dxa"/>
            <w:tcBorders>
              <w:top w:val="single" w:sz="4" w:space="0" w:color="000000"/>
              <w:left w:val="single" w:sz="4" w:space="0" w:color="000000"/>
              <w:bottom w:val="single" w:sz="4" w:space="0" w:color="000000"/>
              <w:right w:val="single" w:sz="4" w:space="0" w:color="000000"/>
            </w:tcBorders>
          </w:tcPr>
          <w:p w14:paraId="6D40876F" w14:textId="77777777" w:rsidR="00CB5070" w:rsidRPr="004F40C2" w:rsidRDefault="00CB5070" w:rsidP="004F40C2">
            <w:pPr>
              <w:spacing w:before="0" w:after="0"/>
              <w:ind w:left="23" w:right="107"/>
              <w:jc w:val="left"/>
              <w:rPr>
                <w:rFonts w:ascii="Arial" w:eastAsia="Calibri" w:hAnsi="Arial" w:cs="Arial"/>
                <w:sz w:val="20"/>
                <w:szCs w:val="20"/>
              </w:rPr>
            </w:pPr>
          </w:p>
          <w:p w14:paraId="5F989C71" w14:textId="1F017D1F"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z w:val="20"/>
                <w:szCs w:val="20"/>
              </w:rPr>
              <w:t>1</w:t>
            </w:r>
            <w:r w:rsidRPr="004F40C2">
              <w:rPr>
                <w:rFonts w:ascii="Arial" w:eastAsia="Arial" w:hAnsi="Arial" w:cs="Arial"/>
                <w:spacing w:val="1"/>
                <w:sz w:val="20"/>
                <w:szCs w:val="20"/>
              </w:rPr>
              <w:t>-</w:t>
            </w:r>
            <w:r w:rsidRPr="004F40C2">
              <w:rPr>
                <w:rFonts w:ascii="Arial" w:eastAsia="Arial" w:hAnsi="Arial" w:cs="Arial"/>
                <w:sz w:val="20"/>
                <w:szCs w:val="20"/>
              </w:rPr>
              <w:t>hr</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2</w:t>
            </w:r>
            <w:r w:rsidRPr="004F40C2">
              <w:rPr>
                <w:rFonts w:ascii="Arial" w:eastAsia="Arial" w:hAnsi="Arial" w:cs="Arial"/>
                <w:spacing w:val="-2"/>
                <w:sz w:val="20"/>
                <w:szCs w:val="20"/>
              </w:rPr>
              <w:t>4</w:t>
            </w:r>
            <w:r w:rsidRPr="004F40C2">
              <w:rPr>
                <w:rFonts w:ascii="Arial" w:eastAsia="Arial" w:hAnsi="Arial" w:cs="Arial"/>
                <w:spacing w:val="1"/>
                <w:sz w:val="20"/>
                <w:szCs w:val="20"/>
              </w:rPr>
              <w:t>-</w:t>
            </w:r>
            <w:r w:rsidRPr="004F40C2">
              <w:rPr>
                <w:rFonts w:ascii="Arial" w:eastAsia="Arial" w:hAnsi="Arial" w:cs="Arial"/>
                <w:sz w:val="20"/>
                <w:szCs w:val="20"/>
              </w:rPr>
              <w:t>hr co</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l</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s</w:t>
            </w:r>
            <w:r w:rsidR="003506DF" w:rsidRPr="004F40C2">
              <w:rPr>
                <w:rFonts w:ascii="Arial" w:eastAsia="Arial" w:hAnsi="Arial" w:cs="Arial"/>
                <w:sz w:val="20"/>
                <w:szCs w:val="20"/>
              </w:rPr>
              <w:t>.</w:t>
            </w:r>
          </w:p>
        </w:tc>
        <w:tc>
          <w:tcPr>
            <w:tcW w:w="2055" w:type="dxa"/>
            <w:tcBorders>
              <w:top w:val="single" w:sz="4" w:space="0" w:color="000000"/>
              <w:left w:val="single" w:sz="4" w:space="0" w:color="000000"/>
              <w:bottom w:val="single" w:sz="4" w:space="0" w:color="000000"/>
              <w:right w:val="single" w:sz="4" w:space="0" w:color="000000"/>
            </w:tcBorders>
          </w:tcPr>
          <w:p w14:paraId="7CB68346" w14:textId="77777777" w:rsidR="00CB5070" w:rsidRPr="004F40C2" w:rsidRDefault="00CB5070" w:rsidP="004F40C2">
            <w:pPr>
              <w:spacing w:before="0" w:after="0"/>
              <w:ind w:left="21" w:right="77"/>
              <w:jc w:val="left"/>
              <w:rPr>
                <w:rFonts w:ascii="Arial" w:eastAsia="Calibri" w:hAnsi="Arial" w:cs="Arial"/>
                <w:sz w:val="20"/>
                <w:szCs w:val="20"/>
              </w:rPr>
            </w:pPr>
          </w:p>
          <w:p w14:paraId="00D707AC" w14:textId="2C38D160" w:rsidR="00CB5070" w:rsidRPr="004F40C2" w:rsidRDefault="00CB5070" w:rsidP="004F40C2">
            <w:pPr>
              <w:spacing w:before="0" w:after="0"/>
              <w:ind w:left="21" w:right="77"/>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00FC6861" w:rsidRPr="004F40C2">
              <w:rPr>
                <w:rFonts w:ascii="Arial" w:eastAsia="Arial" w:hAnsi="Arial" w:cs="Arial"/>
                <w:spacing w:val="2"/>
                <w:sz w:val="20"/>
                <w:szCs w:val="20"/>
              </w:rPr>
              <w:t xml:space="preserve">two </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3"/>
                <w:sz w:val="20"/>
                <w:szCs w:val="20"/>
              </w:rPr>
              <w:t>o</w:t>
            </w:r>
            <w:r w:rsidRPr="004F40C2">
              <w:rPr>
                <w:rFonts w:ascii="Arial" w:eastAsia="Arial" w:hAnsi="Arial" w:cs="Arial"/>
                <w:sz w:val="20"/>
                <w:szCs w:val="20"/>
              </w:rPr>
              <w:t xml:space="preserve">m </w:t>
            </w:r>
            <w:r w:rsidRPr="004F40C2">
              <w:rPr>
                <w:rFonts w:ascii="Arial" w:eastAsia="Arial" w:hAnsi="Arial" w:cs="Arial"/>
                <w:spacing w:val="1"/>
                <w:sz w:val="20"/>
                <w:szCs w:val="20"/>
              </w:rPr>
              <w:t>r</w:t>
            </w:r>
            <w:r w:rsidRPr="004F40C2">
              <w:rPr>
                <w:rFonts w:ascii="Arial" w:eastAsia="Arial" w:hAnsi="Arial" w:cs="Arial"/>
                <w:sz w:val="20"/>
                <w:szCs w:val="20"/>
              </w:rPr>
              <w:t>ec</w:t>
            </w:r>
            <w:r w:rsidRPr="004F40C2">
              <w:rPr>
                <w:rFonts w:ascii="Arial" w:eastAsia="Arial" w:hAnsi="Arial" w:cs="Arial"/>
                <w:spacing w:val="-1"/>
                <w:sz w:val="20"/>
                <w:szCs w:val="20"/>
              </w:rPr>
              <w:t>e</w:t>
            </w:r>
            <w:r w:rsidRPr="004F40C2">
              <w:rPr>
                <w:rFonts w:ascii="Arial" w:eastAsia="Arial" w:hAnsi="Arial" w:cs="Arial"/>
                <w:sz w:val="20"/>
                <w:szCs w:val="20"/>
              </w:rPr>
              <w:t>pt</w:t>
            </w:r>
            <w:r w:rsidRPr="004F40C2">
              <w:rPr>
                <w:rFonts w:ascii="Arial" w:eastAsia="Arial" w:hAnsi="Arial" w:cs="Arial"/>
                <w:spacing w:val="-2"/>
                <w:sz w:val="20"/>
                <w:szCs w:val="20"/>
              </w:rPr>
              <w:t>o</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 xml:space="preserve">in </w:t>
            </w:r>
            <w:r w:rsidRPr="004F40C2">
              <w:rPr>
                <w:rFonts w:ascii="Arial" w:eastAsia="Arial" w:hAnsi="Arial" w:cs="Arial"/>
                <w:sz w:val="20"/>
                <w:szCs w:val="20"/>
              </w:rPr>
              <w:t>pro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w:t>
            </w:r>
            <w:r w:rsidRPr="004F40C2">
              <w:rPr>
                <w:rFonts w:ascii="Arial" w:eastAsia="Arial" w:hAnsi="Arial" w:cs="Arial"/>
                <w:spacing w:val="3"/>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ea</w:t>
            </w:r>
            <w:r w:rsidR="003506DF" w:rsidRPr="004F40C2">
              <w:rPr>
                <w:rFonts w:ascii="Arial" w:eastAsia="Arial" w:hAnsi="Arial" w:cs="Arial"/>
                <w:sz w:val="20"/>
                <w:szCs w:val="20"/>
              </w:rPr>
              <w:t>.</w:t>
            </w:r>
          </w:p>
        </w:tc>
        <w:tc>
          <w:tcPr>
            <w:tcW w:w="2208" w:type="dxa"/>
            <w:tcBorders>
              <w:top w:val="single" w:sz="4" w:space="0" w:color="000000"/>
              <w:left w:val="single" w:sz="4" w:space="0" w:color="000000"/>
              <w:bottom w:val="single" w:sz="4" w:space="0" w:color="000000"/>
              <w:right w:val="single" w:sz="4" w:space="0" w:color="000000"/>
            </w:tcBorders>
          </w:tcPr>
          <w:p w14:paraId="544E130C" w14:textId="77777777" w:rsidR="00CB5070" w:rsidRPr="004F40C2" w:rsidRDefault="00CB5070" w:rsidP="004F40C2">
            <w:pPr>
              <w:spacing w:before="0" w:after="0"/>
              <w:ind w:left="87" w:right="39"/>
              <w:jc w:val="left"/>
              <w:rPr>
                <w:rFonts w:ascii="Arial" w:eastAsia="Calibri" w:hAnsi="Arial" w:cs="Arial"/>
                <w:sz w:val="20"/>
                <w:szCs w:val="20"/>
              </w:rPr>
            </w:pPr>
          </w:p>
          <w:p w14:paraId="523D8ABA" w14:textId="6023F78E" w:rsidR="00CB5070" w:rsidRPr="004F40C2" w:rsidRDefault="00952BFA" w:rsidP="004F40C2">
            <w:pPr>
              <w:spacing w:before="0" w:after="0"/>
              <w:ind w:left="87" w:right="39"/>
              <w:jc w:val="left"/>
              <w:rPr>
                <w:rFonts w:ascii="Arial" w:eastAsia="Arial" w:hAnsi="Arial" w:cs="Arial"/>
                <w:sz w:val="20"/>
                <w:szCs w:val="20"/>
              </w:rPr>
            </w:pPr>
            <w:r w:rsidRPr="004F40C2">
              <w:rPr>
                <w:rFonts w:ascii="Arial" w:eastAsia="Arial" w:hAnsi="Arial" w:cs="Arial"/>
                <w:sz w:val="20"/>
                <w:szCs w:val="20"/>
              </w:rPr>
              <w:t xml:space="preserve">Monthly </w:t>
            </w:r>
            <w:r w:rsidR="00CB5070" w:rsidRPr="004F40C2">
              <w:rPr>
                <w:rFonts w:ascii="Arial" w:eastAsia="Arial" w:hAnsi="Arial" w:cs="Arial"/>
                <w:sz w:val="20"/>
                <w:szCs w:val="20"/>
              </w:rPr>
              <w:t>b</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 xml:space="preserve"> </w:t>
            </w:r>
            <w:r w:rsidR="00CB5070" w:rsidRPr="004F40C2">
              <w:rPr>
                <w:rFonts w:ascii="Arial" w:eastAsia="Arial" w:hAnsi="Arial" w:cs="Arial"/>
                <w:sz w:val="20"/>
                <w:szCs w:val="20"/>
              </w:rPr>
              <w:t>on</w:t>
            </w:r>
            <w:r w:rsidR="00CB5070" w:rsidRPr="004F40C2">
              <w:rPr>
                <w:rFonts w:ascii="Arial" w:eastAsia="Arial" w:hAnsi="Arial" w:cs="Arial"/>
                <w:spacing w:val="-2"/>
                <w:sz w:val="20"/>
                <w:szCs w:val="20"/>
              </w:rPr>
              <w:t xml:space="preserve"> </w:t>
            </w:r>
            <w:r w:rsidR="00CB5070" w:rsidRPr="004F40C2">
              <w:rPr>
                <w:rFonts w:ascii="Arial" w:eastAsia="Arial" w:hAnsi="Arial" w:cs="Arial"/>
                <w:sz w:val="20"/>
                <w:szCs w:val="20"/>
              </w:rPr>
              <w:t xml:space="preserve">a </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yp</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 xml:space="preserve">cal </w:t>
            </w:r>
            <w:r w:rsidR="00CB5070" w:rsidRPr="004F40C2">
              <w:rPr>
                <w:rFonts w:ascii="Arial" w:eastAsia="Arial" w:hAnsi="Arial" w:cs="Arial"/>
                <w:spacing w:val="-1"/>
                <w:sz w:val="20"/>
                <w:szCs w:val="20"/>
              </w:rPr>
              <w:t>w</w:t>
            </w:r>
            <w:r w:rsidR="00CB5070" w:rsidRPr="004F40C2">
              <w:rPr>
                <w:rFonts w:ascii="Arial" w:eastAsia="Arial" w:hAnsi="Arial" w:cs="Arial"/>
                <w:sz w:val="20"/>
                <w:szCs w:val="20"/>
              </w:rPr>
              <w:t>orki</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g d</w:t>
            </w:r>
            <w:r w:rsidR="00CB5070" w:rsidRPr="004F40C2">
              <w:rPr>
                <w:rFonts w:ascii="Arial" w:eastAsia="Arial" w:hAnsi="Arial" w:cs="Arial"/>
                <w:spacing w:val="-2"/>
                <w:sz w:val="20"/>
                <w:szCs w:val="20"/>
              </w:rPr>
              <w:t>a</w:t>
            </w:r>
            <w:r w:rsidR="00CB5070" w:rsidRPr="004F40C2">
              <w:rPr>
                <w:rFonts w:ascii="Arial" w:eastAsia="Arial" w:hAnsi="Arial" w:cs="Arial"/>
                <w:sz w:val="20"/>
                <w:szCs w:val="20"/>
              </w:rPr>
              <w:t>y</w:t>
            </w:r>
          </w:p>
        </w:tc>
        <w:tc>
          <w:tcPr>
            <w:tcW w:w="1676" w:type="dxa"/>
            <w:tcBorders>
              <w:top w:val="single" w:sz="4" w:space="0" w:color="000000"/>
              <w:left w:val="single" w:sz="4" w:space="0" w:color="000000"/>
              <w:bottom w:val="single" w:sz="4" w:space="0" w:color="000000"/>
              <w:right w:val="single" w:sz="4" w:space="0" w:color="000000"/>
            </w:tcBorders>
          </w:tcPr>
          <w:p w14:paraId="1DFFDEEF" w14:textId="77777777" w:rsidR="00CB5070" w:rsidRPr="004F40C2" w:rsidRDefault="00CB5070" w:rsidP="004F40C2">
            <w:pPr>
              <w:spacing w:before="0" w:after="0"/>
              <w:jc w:val="left"/>
              <w:rPr>
                <w:rFonts w:ascii="Arial" w:eastAsia="Calibri" w:hAnsi="Arial" w:cs="Arial"/>
                <w:sz w:val="20"/>
                <w:szCs w:val="20"/>
              </w:rPr>
            </w:pPr>
          </w:p>
          <w:p w14:paraId="7C1836BC" w14:textId="77777777" w:rsidR="00CB5070" w:rsidRPr="004F40C2" w:rsidRDefault="00CB5070" w:rsidP="004F40C2">
            <w:pPr>
              <w:spacing w:before="0" w:after="0"/>
              <w:ind w:left="23" w:right="173"/>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r w:rsidR="00CB5070" w:rsidRPr="00D31D33" w14:paraId="5E684BF7" w14:textId="77777777" w:rsidTr="00E40FC2">
        <w:trPr>
          <w:trHeight w:hRule="exact" w:val="1464"/>
        </w:trPr>
        <w:tc>
          <w:tcPr>
            <w:tcW w:w="2036" w:type="dxa"/>
            <w:vMerge/>
            <w:tcBorders>
              <w:left w:val="single" w:sz="4" w:space="0" w:color="000000"/>
              <w:bottom w:val="single" w:sz="4" w:space="0" w:color="000000"/>
              <w:right w:val="single" w:sz="4" w:space="0" w:color="000000"/>
            </w:tcBorders>
          </w:tcPr>
          <w:p w14:paraId="2E24462F" w14:textId="77777777" w:rsidR="00CB5070" w:rsidRPr="004F40C2" w:rsidRDefault="00CB5070" w:rsidP="004F40C2">
            <w:pPr>
              <w:spacing w:before="0" w:after="200"/>
              <w:ind w:left="150" w:right="163"/>
              <w:jc w:val="left"/>
              <w:rPr>
                <w:rFonts w:ascii="Arial" w:eastAsia="Calibri" w:hAnsi="Arial" w:cs="Arial"/>
                <w:sz w:val="20"/>
                <w:szCs w:val="20"/>
              </w:rPr>
            </w:pPr>
          </w:p>
        </w:tc>
        <w:tc>
          <w:tcPr>
            <w:tcW w:w="1741" w:type="dxa"/>
            <w:vMerge/>
            <w:tcBorders>
              <w:left w:val="single" w:sz="4" w:space="0" w:color="000000"/>
              <w:bottom w:val="single" w:sz="4" w:space="0" w:color="000000"/>
              <w:right w:val="single" w:sz="4" w:space="0" w:color="000000"/>
            </w:tcBorders>
          </w:tcPr>
          <w:p w14:paraId="40A538C3" w14:textId="77777777" w:rsidR="00CB5070" w:rsidRPr="004F40C2" w:rsidRDefault="00CB5070" w:rsidP="004F40C2">
            <w:pPr>
              <w:spacing w:before="0" w:after="200"/>
              <w:ind w:left="107" w:right="111"/>
              <w:jc w:val="left"/>
              <w:rPr>
                <w:rFonts w:ascii="Arial" w:eastAsia="Calibri" w:hAnsi="Arial" w:cs="Arial"/>
                <w:sz w:val="20"/>
                <w:szCs w:val="20"/>
              </w:rPr>
            </w:pPr>
          </w:p>
        </w:tc>
        <w:tc>
          <w:tcPr>
            <w:tcW w:w="2009" w:type="dxa"/>
            <w:tcBorders>
              <w:top w:val="single" w:sz="4" w:space="0" w:color="000000"/>
              <w:left w:val="single" w:sz="4" w:space="0" w:color="000000"/>
              <w:bottom w:val="single" w:sz="4" w:space="0" w:color="000000"/>
              <w:right w:val="single" w:sz="4" w:space="0" w:color="000000"/>
            </w:tcBorders>
          </w:tcPr>
          <w:p w14:paraId="1D7F79D1" w14:textId="77777777" w:rsidR="00CB5070" w:rsidRPr="004F40C2" w:rsidRDefault="00CB5070" w:rsidP="004F40C2">
            <w:pPr>
              <w:spacing w:before="0" w:after="0"/>
              <w:ind w:left="69" w:right="137"/>
              <w:jc w:val="left"/>
              <w:rPr>
                <w:rFonts w:ascii="Arial" w:eastAsia="Calibri" w:hAnsi="Arial" w:cs="Arial"/>
                <w:sz w:val="20"/>
                <w:szCs w:val="20"/>
              </w:rPr>
            </w:pPr>
          </w:p>
          <w:p w14:paraId="3E710CC2" w14:textId="77777777" w:rsidR="00CB5070" w:rsidRPr="004F40C2" w:rsidRDefault="00CB5070" w:rsidP="004F40C2">
            <w:pPr>
              <w:spacing w:before="0" w:after="0"/>
              <w:ind w:left="69" w:right="137"/>
              <w:jc w:val="left"/>
              <w:rPr>
                <w:rFonts w:ascii="Arial" w:eastAsia="Arial" w:hAnsi="Arial" w:cs="Arial"/>
                <w:sz w:val="20"/>
                <w:szCs w:val="20"/>
              </w:rPr>
            </w:pPr>
            <w:r w:rsidRPr="004F40C2">
              <w:rPr>
                <w:rFonts w:ascii="Arial" w:eastAsia="Arial" w:hAnsi="Arial" w:cs="Arial"/>
                <w:spacing w:val="-1"/>
                <w:sz w:val="20"/>
                <w:szCs w:val="20"/>
              </w:rPr>
              <w:t>Vi</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 dust</w:t>
            </w:r>
          </w:p>
        </w:tc>
        <w:tc>
          <w:tcPr>
            <w:tcW w:w="2393" w:type="dxa"/>
            <w:tcBorders>
              <w:top w:val="single" w:sz="4" w:space="0" w:color="000000"/>
              <w:left w:val="single" w:sz="4" w:space="0" w:color="000000"/>
              <w:bottom w:val="single" w:sz="4" w:space="0" w:color="000000"/>
              <w:right w:val="single" w:sz="4" w:space="0" w:color="000000"/>
            </w:tcBorders>
          </w:tcPr>
          <w:p w14:paraId="12035368" w14:textId="77777777" w:rsidR="00CB5070" w:rsidRPr="004F40C2" w:rsidRDefault="00CB5070" w:rsidP="004F40C2">
            <w:pPr>
              <w:spacing w:before="0" w:after="0"/>
              <w:ind w:left="23" w:right="107"/>
              <w:jc w:val="left"/>
              <w:rPr>
                <w:rFonts w:ascii="Arial" w:eastAsia="Calibri" w:hAnsi="Arial" w:cs="Arial"/>
                <w:sz w:val="20"/>
                <w:szCs w:val="20"/>
              </w:rPr>
            </w:pPr>
          </w:p>
          <w:p w14:paraId="24A389F6" w14:textId="77777777"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pacing w:val="-1"/>
                <w:sz w:val="20"/>
                <w:szCs w:val="20"/>
              </w:rPr>
              <w:t>Vi</w:t>
            </w:r>
            <w:r w:rsidRPr="004F40C2">
              <w:rPr>
                <w:rFonts w:ascii="Arial" w:eastAsia="Arial" w:hAnsi="Arial" w:cs="Arial"/>
                <w:sz w:val="20"/>
                <w:szCs w:val="20"/>
              </w:rPr>
              <w:t>su</w:t>
            </w:r>
            <w:r w:rsidRPr="004F40C2">
              <w:rPr>
                <w:rFonts w:ascii="Arial" w:eastAsia="Arial" w:hAnsi="Arial" w:cs="Arial"/>
                <w:spacing w:val="-1"/>
                <w:sz w:val="20"/>
                <w:szCs w:val="20"/>
              </w:rPr>
              <w:t>a</w:t>
            </w:r>
            <w:r w:rsidRPr="004F40C2">
              <w:rPr>
                <w:rFonts w:ascii="Arial" w:eastAsia="Arial" w:hAnsi="Arial" w:cs="Arial"/>
                <w:sz w:val="20"/>
                <w:szCs w:val="20"/>
              </w:rPr>
              <w:t>l o</w:t>
            </w:r>
            <w:r w:rsidRPr="004F40C2">
              <w:rPr>
                <w:rFonts w:ascii="Arial" w:eastAsia="Arial" w:hAnsi="Arial" w:cs="Arial"/>
                <w:spacing w:val="-1"/>
                <w:sz w:val="20"/>
                <w:szCs w:val="20"/>
              </w:rPr>
              <w:t>b</w:t>
            </w:r>
            <w:r w:rsidRPr="004F40C2">
              <w:rPr>
                <w:rFonts w:ascii="Arial" w:eastAsia="Arial" w:hAnsi="Arial" w:cs="Arial"/>
                <w:sz w:val="20"/>
                <w:szCs w:val="20"/>
              </w:rPr>
              <w:t>serva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3"/>
                <w:sz w:val="20"/>
                <w:szCs w:val="20"/>
              </w:rPr>
              <w:t>o</w:t>
            </w:r>
            <w:r w:rsidRPr="004F40C2">
              <w:rPr>
                <w:rFonts w:ascii="Arial" w:eastAsia="Arial" w:hAnsi="Arial" w:cs="Arial"/>
                <w:sz w:val="20"/>
                <w:szCs w:val="20"/>
              </w:rPr>
              <w:t>f s</w:t>
            </w:r>
            <w:r w:rsidRPr="004F40C2">
              <w:rPr>
                <w:rFonts w:ascii="Arial" w:eastAsia="Arial" w:hAnsi="Arial" w:cs="Arial"/>
                <w:spacing w:val="-1"/>
                <w:sz w:val="20"/>
                <w:szCs w:val="20"/>
              </w:rPr>
              <w:t>i</w:t>
            </w:r>
            <w:r w:rsidRPr="004F40C2">
              <w:rPr>
                <w:rFonts w:ascii="Arial" w:eastAsia="Arial" w:hAnsi="Arial" w:cs="Arial"/>
                <w:sz w:val="20"/>
                <w:szCs w:val="20"/>
              </w:rPr>
              <w:t>ze of d</w:t>
            </w:r>
            <w:r w:rsidRPr="004F40C2">
              <w:rPr>
                <w:rFonts w:ascii="Arial" w:eastAsia="Arial" w:hAnsi="Arial" w:cs="Arial"/>
                <w:spacing w:val="-1"/>
                <w:sz w:val="20"/>
                <w:szCs w:val="20"/>
              </w:rPr>
              <w:t>u</w:t>
            </w:r>
            <w:r w:rsidRPr="004F40C2">
              <w:rPr>
                <w:rFonts w:ascii="Arial" w:eastAsia="Arial" w:hAnsi="Arial" w:cs="Arial"/>
                <w:sz w:val="20"/>
                <w:szCs w:val="20"/>
              </w:rPr>
              <w:t>st c</w:t>
            </w:r>
            <w:r w:rsidRPr="004F40C2">
              <w:rPr>
                <w:rFonts w:ascii="Arial" w:eastAsia="Arial" w:hAnsi="Arial" w:cs="Arial"/>
                <w:spacing w:val="-1"/>
                <w:sz w:val="20"/>
                <w:szCs w:val="20"/>
              </w:rPr>
              <w:t>l</w:t>
            </w:r>
            <w:r w:rsidRPr="004F40C2">
              <w:rPr>
                <w:rFonts w:ascii="Arial" w:eastAsia="Arial" w:hAnsi="Arial" w:cs="Arial"/>
                <w:sz w:val="20"/>
                <w:szCs w:val="20"/>
              </w:rPr>
              <w:t>o</w:t>
            </w:r>
            <w:r w:rsidRPr="004F40C2">
              <w:rPr>
                <w:rFonts w:ascii="Arial" w:eastAsia="Arial" w:hAnsi="Arial" w:cs="Arial"/>
                <w:spacing w:val="-1"/>
                <w:sz w:val="20"/>
                <w:szCs w:val="20"/>
              </w:rPr>
              <w:t>u</w:t>
            </w:r>
            <w:r w:rsidRPr="004F40C2">
              <w:rPr>
                <w:rFonts w:ascii="Arial" w:eastAsia="Arial" w:hAnsi="Arial" w:cs="Arial"/>
                <w:sz w:val="20"/>
                <w:szCs w:val="20"/>
              </w:rPr>
              <w:t>ds,</w:t>
            </w:r>
          </w:p>
          <w:p w14:paraId="30F0594A" w14:textId="77777777"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ei</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sp</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z w:val="20"/>
                <w:szCs w:val="20"/>
              </w:rPr>
              <w:t>on 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w:t>
            </w:r>
          </w:p>
          <w:p w14:paraId="0F9E4B32" w14:textId="77777777"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 xml:space="preserve">n </w:t>
            </w:r>
            <w:r w:rsidRPr="004F40C2">
              <w:rPr>
                <w:rFonts w:ascii="Arial" w:eastAsia="Arial" w:hAnsi="Arial" w:cs="Arial"/>
                <w:spacing w:val="-2"/>
                <w:sz w:val="20"/>
                <w:szCs w:val="20"/>
              </w:rPr>
              <w:t>o</w:t>
            </w:r>
            <w:r w:rsidRPr="004F40C2">
              <w:rPr>
                <w:rFonts w:ascii="Arial" w:eastAsia="Arial" w:hAnsi="Arial" w:cs="Arial"/>
                <w:sz w:val="20"/>
                <w:szCs w:val="20"/>
              </w:rPr>
              <w:t>f</w:t>
            </w:r>
            <w:r w:rsidRPr="004F40C2">
              <w:rPr>
                <w:rFonts w:ascii="Arial" w:eastAsia="Arial" w:hAnsi="Arial" w:cs="Arial"/>
                <w:spacing w:val="2"/>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sp</w:t>
            </w:r>
            <w:r w:rsidRPr="004F40C2">
              <w:rPr>
                <w:rFonts w:ascii="Arial" w:eastAsia="Arial" w:hAnsi="Arial" w:cs="Arial"/>
                <w:spacing w:val="-1"/>
                <w:sz w:val="20"/>
                <w:szCs w:val="20"/>
              </w:rPr>
              <w:t>e</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z w:val="20"/>
                <w:szCs w:val="20"/>
              </w:rPr>
              <w:t>on</w:t>
            </w:r>
          </w:p>
        </w:tc>
        <w:tc>
          <w:tcPr>
            <w:tcW w:w="2055" w:type="dxa"/>
            <w:tcBorders>
              <w:top w:val="single" w:sz="4" w:space="0" w:color="000000"/>
              <w:left w:val="single" w:sz="4" w:space="0" w:color="000000"/>
              <w:bottom w:val="single" w:sz="4" w:space="0" w:color="000000"/>
              <w:right w:val="single" w:sz="4" w:space="0" w:color="000000"/>
            </w:tcBorders>
          </w:tcPr>
          <w:p w14:paraId="46B77270" w14:textId="77777777" w:rsidR="00CB5070" w:rsidRPr="004F40C2" w:rsidRDefault="00CB5070" w:rsidP="004F40C2">
            <w:pPr>
              <w:spacing w:before="0" w:after="0"/>
              <w:ind w:left="21" w:right="77"/>
              <w:jc w:val="left"/>
              <w:rPr>
                <w:rFonts w:ascii="Arial" w:eastAsia="Calibri" w:hAnsi="Arial" w:cs="Arial"/>
                <w:sz w:val="20"/>
                <w:szCs w:val="20"/>
              </w:rPr>
            </w:pPr>
          </w:p>
          <w:p w14:paraId="06AE1226" w14:textId="77777777" w:rsidR="00CB5070" w:rsidRPr="004F40C2" w:rsidRDefault="00CB5070" w:rsidP="004F40C2">
            <w:pPr>
              <w:spacing w:before="0" w:after="0"/>
              <w:ind w:left="21" w:right="77"/>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2208" w:type="dxa"/>
            <w:tcBorders>
              <w:top w:val="single" w:sz="4" w:space="0" w:color="000000"/>
              <w:left w:val="single" w:sz="4" w:space="0" w:color="000000"/>
              <w:bottom w:val="single" w:sz="4" w:space="0" w:color="000000"/>
              <w:right w:val="single" w:sz="4" w:space="0" w:color="000000"/>
            </w:tcBorders>
          </w:tcPr>
          <w:p w14:paraId="5EFAFF04" w14:textId="77777777" w:rsidR="00CB5070" w:rsidRPr="004F40C2" w:rsidRDefault="00CB5070" w:rsidP="004F40C2">
            <w:pPr>
              <w:spacing w:before="0" w:after="0"/>
              <w:ind w:left="87" w:right="39"/>
              <w:jc w:val="left"/>
              <w:rPr>
                <w:rFonts w:ascii="Arial" w:eastAsia="Calibri" w:hAnsi="Arial" w:cs="Arial"/>
                <w:sz w:val="20"/>
                <w:szCs w:val="20"/>
              </w:rPr>
            </w:pPr>
          </w:p>
          <w:p w14:paraId="5E1613AB" w14:textId="77777777" w:rsidR="00CB5070" w:rsidRPr="004F40C2" w:rsidRDefault="00CB5070" w:rsidP="004F40C2">
            <w:pPr>
              <w:spacing w:before="0" w:after="0"/>
              <w:ind w:left="87" w:right="39"/>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 d</w:t>
            </w:r>
            <w:r w:rsidRPr="004F40C2">
              <w:rPr>
                <w:rFonts w:ascii="Arial" w:eastAsia="Arial" w:hAnsi="Arial" w:cs="Arial"/>
                <w:spacing w:val="-1"/>
                <w:sz w:val="20"/>
                <w:szCs w:val="20"/>
              </w:rPr>
              <w:t>ail</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z w:val="20"/>
                <w:szCs w:val="20"/>
              </w:rPr>
              <w:t>d</w:t>
            </w:r>
            <w:r w:rsidRPr="004F40C2">
              <w:rPr>
                <w:rFonts w:ascii="Arial" w:eastAsia="Arial" w:hAnsi="Arial" w:cs="Arial"/>
                <w:spacing w:val="-3"/>
                <w:sz w:val="20"/>
                <w:szCs w:val="20"/>
              </w:rPr>
              <w:t>u</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p</w:t>
            </w:r>
            <w:r w:rsidRPr="004F40C2">
              <w:rPr>
                <w:rFonts w:ascii="Arial" w:eastAsia="Arial" w:hAnsi="Arial" w:cs="Arial"/>
                <w:spacing w:val="-1"/>
                <w:sz w:val="20"/>
                <w:szCs w:val="20"/>
              </w:rPr>
              <w:t>e</w:t>
            </w:r>
            <w:r w:rsidRPr="004F40C2">
              <w:rPr>
                <w:rFonts w:ascii="Arial" w:eastAsia="Arial" w:hAnsi="Arial" w:cs="Arial"/>
                <w:sz w:val="20"/>
                <w:szCs w:val="20"/>
              </w:rPr>
              <w:t>ak con</w:t>
            </w:r>
            <w:r w:rsidRPr="004F40C2">
              <w:rPr>
                <w:rFonts w:ascii="Arial" w:eastAsia="Arial" w:hAnsi="Arial" w:cs="Arial"/>
                <w:spacing w:val="-2"/>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p</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od</w:t>
            </w:r>
          </w:p>
        </w:tc>
        <w:tc>
          <w:tcPr>
            <w:tcW w:w="1676" w:type="dxa"/>
            <w:tcBorders>
              <w:top w:val="single" w:sz="4" w:space="0" w:color="000000"/>
              <w:left w:val="single" w:sz="4" w:space="0" w:color="000000"/>
              <w:bottom w:val="single" w:sz="4" w:space="0" w:color="000000"/>
              <w:right w:val="single" w:sz="4" w:space="0" w:color="000000"/>
            </w:tcBorders>
          </w:tcPr>
          <w:p w14:paraId="0FFD7173" w14:textId="77777777" w:rsidR="00CB5070" w:rsidRPr="004F40C2" w:rsidRDefault="00CB5070" w:rsidP="004F40C2">
            <w:pPr>
              <w:spacing w:before="0" w:after="0"/>
              <w:jc w:val="left"/>
              <w:rPr>
                <w:rFonts w:ascii="Arial" w:eastAsia="Calibri" w:hAnsi="Arial" w:cs="Arial"/>
                <w:sz w:val="20"/>
                <w:szCs w:val="20"/>
              </w:rPr>
            </w:pPr>
          </w:p>
          <w:p w14:paraId="08F5F297" w14:textId="77777777" w:rsidR="00CB5070" w:rsidRPr="004F40C2" w:rsidRDefault="00CB5070" w:rsidP="004F40C2">
            <w:pPr>
              <w:spacing w:before="0" w:after="0"/>
              <w:ind w:left="23" w:right="173"/>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r w:rsidR="00CB5070" w:rsidRPr="00D31D33" w14:paraId="157E2098" w14:textId="77777777" w:rsidTr="00E40FC2">
        <w:trPr>
          <w:trHeight w:hRule="exact" w:val="1263"/>
        </w:trPr>
        <w:tc>
          <w:tcPr>
            <w:tcW w:w="203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2C86B6" w14:textId="5D205C82" w:rsidR="00CB5070" w:rsidRPr="004F40C2" w:rsidRDefault="00657095" w:rsidP="004F40C2">
            <w:pPr>
              <w:spacing w:before="0" w:after="0"/>
              <w:ind w:left="150" w:right="163"/>
              <w:jc w:val="left"/>
              <w:rPr>
                <w:rFonts w:ascii="Arial" w:eastAsia="Arial" w:hAnsi="Arial" w:cs="Arial"/>
                <w:sz w:val="20"/>
                <w:szCs w:val="20"/>
              </w:rPr>
            </w:pPr>
            <w:r w:rsidRPr="004F40C2">
              <w:rPr>
                <w:rFonts w:ascii="Arial" w:hAnsi="Arial" w:cs="Arial"/>
                <w:b/>
                <w:bCs/>
                <w:sz w:val="20"/>
                <w:szCs w:val="20"/>
              </w:rPr>
              <w:t>Water Quality</w:t>
            </w:r>
            <w:r w:rsidRPr="004F40C2">
              <w:rPr>
                <w:rFonts w:ascii="Arial" w:hAnsi="Arial" w:cs="Arial"/>
                <w:sz w:val="20"/>
                <w:szCs w:val="20"/>
              </w:rPr>
              <w:t xml:space="preserve"> Monitoring for ground water and Wastewater</w:t>
            </w:r>
          </w:p>
        </w:tc>
        <w:tc>
          <w:tcPr>
            <w:tcW w:w="17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38E02A" w14:textId="77777777" w:rsidR="00CB5070" w:rsidRPr="004F40C2" w:rsidRDefault="00CB5070" w:rsidP="004F40C2">
            <w:pPr>
              <w:spacing w:before="0" w:after="0"/>
              <w:ind w:left="107" w:right="111"/>
              <w:jc w:val="left"/>
              <w:rPr>
                <w:rFonts w:ascii="Arial" w:eastAsia="Arial" w:hAnsi="Arial" w:cs="Arial"/>
                <w:sz w:val="20"/>
                <w:szCs w:val="20"/>
              </w:rPr>
            </w:pPr>
            <w:r w:rsidRPr="004F40C2">
              <w:rPr>
                <w:rFonts w:ascii="Arial" w:eastAsia="Arial" w:hAnsi="Arial" w:cs="Arial"/>
                <w:sz w:val="20"/>
                <w:szCs w:val="20"/>
              </w:rPr>
              <w:t>To d</w:t>
            </w:r>
            <w:r w:rsidRPr="004F40C2">
              <w:rPr>
                <w:rFonts w:ascii="Arial" w:eastAsia="Arial" w:hAnsi="Arial" w:cs="Arial"/>
                <w:spacing w:val="-1"/>
                <w:sz w:val="20"/>
                <w:szCs w:val="20"/>
              </w:rPr>
              <w:t>e</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rm</w:t>
            </w:r>
            <w:r w:rsidRPr="004F40C2">
              <w:rPr>
                <w:rFonts w:ascii="Arial" w:eastAsia="Arial" w:hAnsi="Arial" w:cs="Arial"/>
                <w:spacing w:val="-1"/>
                <w:sz w:val="20"/>
                <w:szCs w:val="20"/>
              </w:rPr>
              <w:t>i</w:t>
            </w:r>
            <w:r w:rsidRPr="004F40C2">
              <w:rPr>
                <w:rFonts w:ascii="Arial" w:eastAsia="Arial" w:hAnsi="Arial" w:cs="Arial"/>
                <w:sz w:val="20"/>
                <w:szCs w:val="20"/>
              </w:rPr>
              <w:t>ne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 xml:space="preserve">ess </w:t>
            </w:r>
            <w:r w:rsidRPr="004F40C2">
              <w:rPr>
                <w:rFonts w:ascii="Arial" w:eastAsia="Arial" w:hAnsi="Arial" w:cs="Arial"/>
                <w:spacing w:val="-2"/>
                <w:sz w:val="20"/>
                <w:szCs w:val="20"/>
              </w:rPr>
              <w:t>o</w:t>
            </w:r>
            <w:r w:rsidRPr="004F40C2">
              <w:rPr>
                <w:rFonts w:ascii="Arial" w:eastAsia="Arial" w:hAnsi="Arial" w:cs="Arial"/>
                <w:sz w:val="20"/>
                <w:szCs w:val="20"/>
              </w:rPr>
              <w:t xml:space="preserve">f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sures</w:t>
            </w:r>
          </w:p>
        </w:tc>
        <w:tc>
          <w:tcPr>
            <w:tcW w:w="2009" w:type="dxa"/>
            <w:tcBorders>
              <w:top w:val="single" w:sz="4" w:space="0" w:color="000000"/>
              <w:left w:val="single" w:sz="4" w:space="0" w:color="000000"/>
              <w:bottom w:val="single" w:sz="4" w:space="0" w:color="000000"/>
              <w:right w:val="single" w:sz="4" w:space="0" w:color="000000"/>
            </w:tcBorders>
          </w:tcPr>
          <w:p w14:paraId="47FC8266" w14:textId="470E4ABF" w:rsidR="00CB5070" w:rsidRPr="004F40C2" w:rsidRDefault="00CB5070" w:rsidP="004F40C2">
            <w:pPr>
              <w:spacing w:before="0" w:after="0"/>
              <w:ind w:left="69" w:right="137"/>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p</w:t>
            </w:r>
            <w:r w:rsidRPr="004F40C2">
              <w:rPr>
                <w:rFonts w:ascii="Arial" w:eastAsia="Arial" w:hAnsi="Arial" w:cs="Arial"/>
                <w:spacing w:val="-1"/>
                <w:sz w:val="20"/>
                <w:szCs w:val="20"/>
              </w:rPr>
              <w:t>e</w:t>
            </w:r>
            <w:r w:rsidRPr="004F40C2">
              <w:rPr>
                <w:rFonts w:ascii="Arial" w:eastAsia="Arial" w:hAnsi="Arial" w:cs="Arial"/>
                <w:sz w:val="20"/>
                <w:szCs w:val="20"/>
              </w:rPr>
              <w:t>r W</w:t>
            </w:r>
            <w:r w:rsidRPr="004F40C2">
              <w:rPr>
                <w:rFonts w:ascii="Arial" w:eastAsia="Arial" w:hAnsi="Arial" w:cs="Arial"/>
                <w:spacing w:val="-3"/>
                <w:sz w:val="20"/>
                <w:szCs w:val="20"/>
              </w:rPr>
              <w:t>H</w:t>
            </w:r>
            <w:r w:rsidRPr="004F40C2">
              <w:rPr>
                <w:rFonts w:ascii="Arial" w:eastAsia="Arial" w:hAnsi="Arial" w:cs="Arial"/>
                <w:spacing w:val="1"/>
                <w:sz w:val="20"/>
                <w:szCs w:val="20"/>
              </w:rPr>
              <w:t>O/</w:t>
            </w:r>
            <w:r w:rsidR="00657095" w:rsidRPr="004F40C2">
              <w:rPr>
                <w:rFonts w:ascii="Arial" w:eastAsia="Arial" w:hAnsi="Arial" w:cs="Arial"/>
                <w:spacing w:val="-1"/>
                <w:sz w:val="20"/>
                <w:szCs w:val="20"/>
              </w:rPr>
              <w:t>P</w:t>
            </w:r>
            <w:r w:rsidRPr="004F40C2">
              <w:rPr>
                <w:rFonts w:ascii="Arial" w:eastAsia="Arial" w:hAnsi="Arial" w:cs="Arial"/>
                <w:spacing w:val="-1"/>
                <w:sz w:val="20"/>
                <w:szCs w:val="20"/>
              </w:rPr>
              <w:t>E</w:t>
            </w:r>
            <w:r w:rsidRPr="004F40C2">
              <w:rPr>
                <w:rFonts w:ascii="Arial" w:eastAsia="Arial" w:hAnsi="Arial" w:cs="Arial"/>
                <w:spacing w:val="1"/>
                <w:sz w:val="20"/>
                <w:szCs w:val="20"/>
              </w:rPr>
              <w:t>Q</w:t>
            </w:r>
            <w:r w:rsidRPr="004F40C2">
              <w:rPr>
                <w:rFonts w:ascii="Arial" w:eastAsia="Arial" w:hAnsi="Arial" w:cs="Arial"/>
                <w:sz w:val="20"/>
                <w:szCs w:val="20"/>
              </w:rPr>
              <w:t>S</w:t>
            </w:r>
            <w:r w:rsidR="005B61AE" w:rsidRPr="004F40C2">
              <w:rPr>
                <w:rFonts w:ascii="Arial" w:eastAsia="Arial" w:hAnsi="Arial" w:cs="Arial"/>
                <w:sz w:val="20"/>
                <w:szCs w:val="20"/>
              </w:rPr>
              <w:t>/NEQS</w:t>
            </w:r>
          </w:p>
        </w:tc>
        <w:tc>
          <w:tcPr>
            <w:tcW w:w="2393" w:type="dxa"/>
            <w:tcBorders>
              <w:top w:val="single" w:sz="4" w:space="0" w:color="000000"/>
              <w:left w:val="single" w:sz="4" w:space="0" w:color="000000"/>
              <w:bottom w:val="single" w:sz="4" w:space="0" w:color="000000"/>
              <w:right w:val="single" w:sz="4" w:space="0" w:color="000000"/>
            </w:tcBorders>
          </w:tcPr>
          <w:p w14:paraId="3D236669" w14:textId="255965B4" w:rsidR="00CB5070" w:rsidRPr="004F40C2" w:rsidRDefault="00CB5070" w:rsidP="004F40C2">
            <w:pPr>
              <w:spacing w:before="0" w:after="0"/>
              <w:ind w:left="23" w:right="107"/>
              <w:jc w:val="left"/>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es</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or comparis</w:t>
            </w:r>
            <w:r w:rsidRPr="004F40C2">
              <w:rPr>
                <w:rFonts w:ascii="Arial" w:eastAsia="Arial" w:hAnsi="Arial" w:cs="Arial"/>
                <w:spacing w:val="-1"/>
                <w:sz w:val="20"/>
                <w:szCs w:val="20"/>
              </w:rPr>
              <w:t>o</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 xml:space="preserve">nst </w:t>
            </w:r>
            <w:r w:rsidR="00657095" w:rsidRPr="004F40C2">
              <w:rPr>
                <w:rFonts w:ascii="Arial" w:eastAsia="Arial" w:hAnsi="Arial" w:cs="Arial"/>
                <w:spacing w:val="-1"/>
                <w:sz w:val="20"/>
                <w:szCs w:val="20"/>
              </w:rPr>
              <w:t>P</w:t>
            </w:r>
            <w:r w:rsidRPr="004F40C2">
              <w:rPr>
                <w:rFonts w:ascii="Arial" w:eastAsia="Arial" w:hAnsi="Arial" w:cs="Arial"/>
                <w:spacing w:val="-1"/>
                <w:sz w:val="20"/>
                <w:szCs w:val="20"/>
              </w:rPr>
              <w:t>E</w:t>
            </w:r>
            <w:r w:rsidRPr="004F40C2">
              <w:rPr>
                <w:rFonts w:ascii="Arial" w:eastAsia="Arial" w:hAnsi="Arial" w:cs="Arial"/>
                <w:spacing w:val="1"/>
                <w:sz w:val="20"/>
                <w:szCs w:val="20"/>
              </w:rPr>
              <w:t>Q</w:t>
            </w:r>
            <w:r w:rsidRPr="004F40C2">
              <w:rPr>
                <w:rFonts w:ascii="Arial" w:eastAsia="Arial" w:hAnsi="Arial" w:cs="Arial"/>
                <w:sz w:val="20"/>
                <w:szCs w:val="20"/>
              </w:rPr>
              <w:t>S p</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et</w:t>
            </w:r>
            <w:r w:rsidRPr="004F40C2">
              <w:rPr>
                <w:rFonts w:ascii="Arial" w:eastAsia="Arial" w:hAnsi="Arial" w:cs="Arial"/>
                <w:spacing w:val="-2"/>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s</w:t>
            </w:r>
          </w:p>
        </w:tc>
        <w:tc>
          <w:tcPr>
            <w:tcW w:w="2055" w:type="dxa"/>
            <w:tcBorders>
              <w:top w:val="single" w:sz="4" w:space="0" w:color="000000"/>
              <w:left w:val="single" w:sz="4" w:space="0" w:color="000000"/>
              <w:bottom w:val="single" w:sz="4" w:space="0" w:color="000000"/>
              <w:right w:val="single" w:sz="4" w:space="0" w:color="000000"/>
            </w:tcBorders>
          </w:tcPr>
          <w:p w14:paraId="121C9E71" w14:textId="67A6C32F" w:rsidR="00CB5070" w:rsidRPr="004F40C2" w:rsidRDefault="00B648A1" w:rsidP="004F40C2">
            <w:pPr>
              <w:spacing w:before="0" w:after="0"/>
              <w:ind w:left="21" w:right="77"/>
              <w:jc w:val="left"/>
              <w:rPr>
                <w:rFonts w:ascii="Arial" w:eastAsia="Arial" w:hAnsi="Arial" w:cs="Arial"/>
                <w:sz w:val="20"/>
                <w:szCs w:val="20"/>
              </w:rPr>
            </w:pPr>
            <w:r w:rsidRPr="004F40C2">
              <w:rPr>
                <w:rFonts w:ascii="Arial" w:eastAsia="Arial" w:hAnsi="Arial" w:cs="Arial"/>
                <w:sz w:val="20"/>
                <w:szCs w:val="20"/>
              </w:rPr>
              <w:t>workers camp and active construction site (one sample each location)</w:t>
            </w:r>
          </w:p>
        </w:tc>
        <w:tc>
          <w:tcPr>
            <w:tcW w:w="2208" w:type="dxa"/>
            <w:tcBorders>
              <w:top w:val="single" w:sz="4" w:space="0" w:color="000000"/>
              <w:left w:val="single" w:sz="4" w:space="0" w:color="000000"/>
              <w:bottom w:val="single" w:sz="4" w:space="0" w:color="000000"/>
              <w:right w:val="single" w:sz="4" w:space="0" w:color="000000"/>
            </w:tcBorders>
          </w:tcPr>
          <w:p w14:paraId="6EF715C9" w14:textId="212A7FCC" w:rsidR="00CB5070" w:rsidRPr="004F40C2" w:rsidRDefault="00952BFA" w:rsidP="004F40C2">
            <w:pPr>
              <w:spacing w:before="0" w:after="0"/>
              <w:ind w:left="87" w:right="39"/>
              <w:jc w:val="left"/>
              <w:rPr>
                <w:rFonts w:ascii="Arial" w:eastAsia="Arial" w:hAnsi="Arial" w:cs="Arial"/>
                <w:sz w:val="20"/>
                <w:szCs w:val="20"/>
              </w:rPr>
            </w:pPr>
            <w:r w:rsidRPr="004F40C2">
              <w:rPr>
                <w:rFonts w:ascii="Arial" w:eastAsia="Arial" w:hAnsi="Arial" w:cs="Arial"/>
                <w:sz w:val="20"/>
                <w:szCs w:val="20"/>
              </w:rPr>
              <w:t xml:space="preserve">Monthly </w:t>
            </w:r>
            <w:r w:rsidR="00CB5070" w:rsidRPr="004F40C2">
              <w:rPr>
                <w:rFonts w:ascii="Arial" w:eastAsia="Arial" w:hAnsi="Arial" w:cs="Arial"/>
                <w:sz w:val="20"/>
                <w:szCs w:val="20"/>
              </w:rPr>
              <w:t>b</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 xml:space="preserve"> </w:t>
            </w:r>
            <w:r w:rsidR="00CB5070" w:rsidRPr="004F40C2">
              <w:rPr>
                <w:rFonts w:ascii="Arial" w:eastAsia="Arial" w:hAnsi="Arial" w:cs="Arial"/>
                <w:sz w:val="20"/>
                <w:szCs w:val="20"/>
              </w:rPr>
              <w:t>on</w:t>
            </w:r>
            <w:r w:rsidR="00CB5070" w:rsidRPr="004F40C2">
              <w:rPr>
                <w:rFonts w:ascii="Arial" w:eastAsia="Arial" w:hAnsi="Arial" w:cs="Arial"/>
                <w:spacing w:val="-2"/>
                <w:sz w:val="20"/>
                <w:szCs w:val="20"/>
              </w:rPr>
              <w:t xml:space="preserve"> </w:t>
            </w:r>
            <w:r w:rsidR="00CB5070" w:rsidRPr="004F40C2">
              <w:rPr>
                <w:rFonts w:ascii="Arial" w:eastAsia="Arial" w:hAnsi="Arial" w:cs="Arial"/>
                <w:sz w:val="20"/>
                <w:szCs w:val="20"/>
              </w:rPr>
              <w:t xml:space="preserve">a </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yp</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 xml:space="preserve">cal </w:t>
            </w:r>
            <w:r w:rsidR="00CB5070" w:rsidRPr="004F40C2">
              <w:rPr>
                <w:rFonts w:ascii="Arial" w:eastAsia="Arial" w:hAnsi="Arial" w:cs="Arial"/>
                <w:spacing w:val="-1"/>
                <w:sz w:val="20"/>
                <w:szCs w:val="20"/>
              </w:rPr>
              <w:t>w</w:t>
            </w:r>
            <w:r w:rsidR="00CB5070" w:rsidRPr="004F40C2">
              <w:rPr>
                <w:rFonts w:ascii="Arial" w:eastAsia="Arial" w:hAnsi="Arial" w:cs="Arial"/>
                <w:sz w:val="20"/>
                <w:szCs w:val="20"/>
              </w:rPr>
              <w:t>orki</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g d</w:t>
            </w:r>
            <w:r w:rsidR="00CB5070" w:rsidRPr="004F40C2">
              <w:rPr>
                <w:rFonts w:ascii="Arial" w:eastAsia="Arial" w:hAnsi="Arial" w:cs="Arial"/>
                <w:spacing w:val="-2"/>
                <w:sz w:val="20"/>
                <w:szCs w:val="20"/>
              </w:rPr>
              <w:t>a</w:t>
            </w:r>
            <w:r w:rsidR="00CB5070" w:rsidRPr="004F40C2">
              <w:rPr>
                <w:rFonts w:ascii="Arial" w:eastAsia="Arial" w:hAnsi="Arial" w:cs="Arial"/>
                <w:sz w:val="20"/>
                <w:szCs w:val="20"/>
              </w:rPr>
              <w:t>y</w:t>
            </w:r>
          </w:p>
        </w:tc>
        <w:tc>
          <w:tcPr>
            <w:tcW w:w="1676" w:type="dxa"/>
            <w:tcBorders>
              <w:top w:val="single" w:sz="4" w:space="0" w:color="000000"/>
              <w:left w:val="single" w:sz="4" w:space="0" w:color="000000"/>
              <w:bottom w:val="single" w:sz="4" w:space="0" w:color="000000"/>
              <w:right w:val="single" w:sz="4" w:space="0" w:color="000000"/>
            </w:tcBorders>
          </w:tcPr>
          <w:p w14:paraId="180BBDD4" w14:textId="77777777" w:rsidR="00CB5070" w:rsidRPr="004F40C2" w:rsidRDefault="00CB5070" w:rsidP="004F40C2">
            <w:pPr>
              <w:spacing w:before="0" w:after="0"/>
              <w:ind w:left="23" w:right="173"/>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CS</w:t>
            </w:r>
            <w:r w:rsidRPr="004F40C2">
              <w:rPr>
                <w:rFonts w:ascii="Arial" w:eastAsia="Arial" w:hAnsi="Arial" w:cs="Arial"/>
                <w:sz w:val="20"/>
                <w:szCs w:val="20"/>
              </w:rPr>
              <w:t>C</w:t>
            </w:r>
          </w:p>
        </w:tc>
      </w:tr>
    </w:tbl>
    <w:p w14:paraId="22B53200" w14:textId="77777777" w:rsidR="00CB5070" w:rsidRPr="00D31D33" w:rsidRDefault="00CB5070" w:rsidP="00CB5070">
      <w:pPr>
        <w:spacing w:after="0" w:line="276" w:lineRule="auto"/>
        <w:rPr>
          <w:rFonts w:ascii="Arial" w:eastAsia="Calibri" w:hAnsi="Arial" w:cs="Arial"/>
        </w:rPr>
        <w:sectPr w:rsidR="00CB5070" w:rsidRPr="00D31D33" w:rsidSect="00704D55">
          <w:pgSz w:w="16840" w:h="11920" w:orient="landscape"/>
          <w:pgMar w:top="1440" w:right="1440" w:bottom="1440" w:left="1440" w:header="720" w:footer="720" w:gutter="0"/>
          <w:cols w:space="720"/>
          <w:docGrid w:linePitch="272"/>
        </w:sectPr>
      </w:pPr>
    </w:p>
    <w:tbl>
      <w:tblPr>
        <w:tblW w:w="0" w:type="auto"/>
        <w:tblInd w:w="110" w:type="dxa"/>
        <w:tblLayout w:type="fixed"/>
        <w:tblCellMar>
          <w:left w:w="0" w:type="dxa"/>
          <w:right w:w="0" w:type="dxa"/>
        </w:tblCellMar>
        <w:tblLook w:val="01E0" w:firstRow="1" w:lastRow="1" w:firstColumn="1" w:lastColumn="1" w:noHBand="0" w:noVBand="0"/>
      </w:tblPr>
      <w:tblGrid>
        <w:gridCol w:w="2036"/>
        <w:gridCol w:w="1741"/>
        <w:gridCol w:w="2009"/>
        <w:gridCol w:w="2393"/>
        <w:gridCol w:w="2055"/>
        <w:gridCol w:w="2208"/>
        <w:gridCol w:w="1676"/>
      </w:tblGrid>
      <w:tr w:rsidR="00CB5070" w:rsidRPr="00D31D33" w14:paraId="3603C745" w14:textId="77777777" w:rsidTr="00ED57CD">
        <w:trPr>
          <w:trHeight w:hRule="exact" w:val="1008"/>
        </w:trPr>
        <w:tc>
          <w:tcPr>
            <w:tcW w:w="2036" w:type="dxa"/>
            <w:tcBorders>
              <w:top w:val="single" w:sz="4" w:space="0" w:color="000000"/>
              <w:left w:val="single" w:sz="4" w:space="0" w:color="000000"/>
              <w:bottom w:val="single" w:sz="4" w:space="0" w:color="000000"/>
              <w:right w:val="single" w:sz="4" w:space="0" w:color="000000"/>
            </w:tcBorders>
            <w:shd w:val="clear" w:color="auto" w:fill="CCCCCC"/>
          </w:tcPr>
          <w:p w14:paraId="40925BC7"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lastRenderedPageBreak/>
              <w:t>Project Activity and Potential Impact</w:t>
            </w:r>
          </w:p>
        </w:tc>
        <w:tc>
          <w:tcPr>
            <w:tcW w:w="1741" w:type="dxa"/>
            <w:tcBorders>
              <w:top w:val="single" w:sz="4" w:space="0" w:color="000000"/>
              <w:left w:val="single" w:sz="4" w:space="0" w:color="000000"/>
              <w:bottom w:val="single" w:sz="4" w:space="0" w:color="000000"/>
              <w:right w:val="single" w:sz="4" w:space="0" w:color="000000"/>
            </w:tcBorders>
            <w:shd w:val="clear" w:color="auto" w:fill="CCCCCC"/>
          </w:tcPr>
          <w:p w14:paraId="71E2B3A9"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Objective of</w:t>
            </w:r>
          </w:p>
          <w:p w14:paraId="21135F18"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Monitoring</w:t>
            </w:r>
          </w:p>
        </w:tc>
        <w:tc>
          <w:tcPr>
            <w:tcW w:w="2009" w:type="dxa"/>
            <w:tcBorders>
              <w:top w:val="single" w:sz="4" w:space="0" w:color="000000"/>
              <w:left w:val="single" w:sz="4" w:space="0" w:color="000000"/>
              <w:bottom w:val="single" w:sz="4" w:space="0" w:color="000000"/>
              <w:right w:val="single" w:sz="4" w:space="0" w:color="000000"/>
            </w:tcBorders>
            <w:shd w:val="clear" w:color="auto" w:fill="CCCCCC"/>
          </w:tcPr>
          <w:p w14:paraId="05945551"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Parameters to be</w:t>
            </w:r>
          </w:p>
          <w:p w14:paraId="2699BECC"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Monitored</w:t>
            </w:r>
          </w:p>
        </w:tc>
        <w:tc>
          <w:tcPr>
            <w:tcW w:w="2393" w:type="dxa"/>
            <w:tcBorders>
              <w:top w:val="single" w:sz="4" w:space="0" w:color="000000"/>
              <w:left w:val="single" w:sz="4" w:space="0" w:color="000000"/>
              <w:bottom w:val="single" w:sz="4" w:space="0" w:color="000000"/>
              <w:right w:val="single" w:sz="4" w:space="0" w:color="000000"/>
            </w:tcBorders>
            <w:shd w:val="clear" w:color="auto" w:fill="CCCCCC"/>
          </w:tcPr>
          <w:p w14:paraId="7AF28A2F"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Measurements</w:t>
            </w:r>
          </w:p>
        </w:tc>
        <w:tc>
          <w:tcPr>
            <w:tcW w:w="2055" w:type="dxa"/>
            <w:tcBorders>
              <w:top w:val="single" w:sz="4" w:space="0" w:color="000000"/>
              <w:left w:val="single" w:sz="4" w:space="0" w:color="000000"/>
              <w:bottom w:val="single" w:sz="4" w:space="0" w:color="000000"/>
              <w:right w:val="single" w:sz="4" w:space="0" w:color="000000"/>
            </w:tcBorders>
            <w:shd w:val="clear" w:color="auto" w:fill="CCCCCC"/>
          </w:tcPr>
          <w:p w14:paraId="7701A92E"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Location</w:t>
            </w:r>
          </w:p>
        </w:tc>
        <w:tc>
          <w:tcPr>
            <w:tcW w:w="2208" w:type="dxa"/>
            <w:tcBorders>
              <w:top w:val="single" w:sz="4" w:space="0" w:color="000000"/>
              <w:left w:val="single" w:sz="4" w:space="0" w:color="000000"/>
              <w:bottom w:val="single" w:sz="4" w:space="0" w:color="000000"/>
              <w:right w:val="single" w:sz="4" w:space="0" w:color="000000"/>
            </w:tcBorders>
            <w:shd w:val="clear" w:color="auto" w:fill="CCCCCC"/>
          </w:tcPr>
          <w:p w14:paraId="224C761C"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Frequency</w:t>
            </w:r>
          </w:p>
        </w:tc>
        <w:tc>
          <w:tcPr>
            <w:tcW w:w="1676" w:type="dxa"/>
            <w:tcBorders>
              <w:top w:val="single" w:sz="4" w:space="0" w:color="000000"/>
              <w:left w:val="single" w:sz="4" w:space="0" w:color="000000"/>
              <w:bottom w:val="single" w:sz="4" w:space="0" w:color="000000"/>
              <w:right w:val="single" w:sz="4" w:space="0" w:color="000000"/>
            </w:tcBorders>
            <w:shd w:val="clear" w:color="auto" w:fill="CCCCCC"/>
          </w:tcPr>
          <w:p w14:paraId="609B0460"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Responsibility</w:t>
            </w:r>
          </w:p>
        </w:tc>
      </w:tr>
      <w:tr w:rsidR="00CB5070" w:rsidRPr="00D31D33" w14:paraId="415080A9" w14:textId="77777777" w:rsidTr="00ED57CD">
        <w:trPr>
          <w:trHeight w:hRule="exact" w:val="1262"/>
        </w:trPr>
        <w:tc>
          <w:tcPr>
            <w:tcW w:w="2036" w:type="dxa"/>
            <w:tcBorders>
              <w:top w:val="single" w:sz="4" w:space="0" w:color="000000"/>
              <w:left w:val="single" w:sz="4" w:space="0" w:color="000000"/>
              <w:bottom w:val="single" w:sz="4" w:space="0" w:color="000000"/>
              <w:right w:val="single" w:sz="4" w:space="0" w:color="000000"/>
            </w:tcBorders>
          </w:tcPr>
          <w:p w14:paraId="4A00673A" w14:textId="77777777" w:rsidR="00CB5070" w:rsidRPr="004F40C2" w:rsidRDefault="00CB5070" w:rsidP="004F40C2">
            <w:pPr>
              <w:spacing w:before="0" w:after="0"/>
              <w:ind w:left="23" w:right="73"/>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afe</w:t>
            </w:r>
            <w:r w:rsidRPr="004F40C2">
              <w:rPr>
                <w:rFonts w:ascii="Arial" w:eastAsia="Arial" w:hAnsi="Arial" w:cs="Arial"/>
                <w:spacing w:val="1"/>
                <w:sz w:val="20"/>
                <w:szCs w:val="20"/>
              </w:rPr>
              <w:t>t</w:t>
            </w:r>
            <w:r w:rsidRPr="004F40C2">
              <w:rPr>
                <w:rFonts w:ascii="Arial" w:eastAsia="Arial" w:hAnsi="Arial" w:cs="Arial"/>
                <w:sz w:val="20"/>
                <w:szCs w:val="20"/>
              </w:rPr>
              <w:t xml:space="preserve">y </w:t>
            </w:r>
            <w:r w:rsidRPr="004F40C2">
              <w:rPr>
                <w:rFonts w:ascii="Arial" w:eastAsia="Arial" w:hAnsi="Arial" w:cs="Arial"/>
                <w:spacing w:val="-2"/>
                <w:sz w:val="20"/>
                <w:szCs w:val="20"/>
              </w:rPr>
              <w:t>p</w:t>
            </w:r>
            <w:r w:rsidRPr="004F40C2">
              <w:rPr>
                <w:rFonts w:ascii="Arial" w:eastAsia="Arial" w:hAnsi="Arial" w:cs="Arial"/>
                <w:sz w:val="20"/>
                <w:szCs w:val="20"/>
              </w:rPr>
              <w:t>reca</w:t>
            </w:r>
            <w:r w:rsidRPr="004F40C2">
              <w:rPr>
                <w:rFonts w:ascii="Arial" w:eastAsia="Arial" w:hAnsi="Arial" w:cs="Arial"/>
                <w:spacing w:val="-1"/>
                <w:sz w:val="20"/>
                <w:szCs w:val="20"/>
              </w:rPr>
              <w:t>u</w:t>
            </w:r>
            <w:r w:rsidRPr="004F40C2">
              <w:rPr>
                <w:rFonts w:ascii="Arial" w:eastAsia="Arial" w:hAnsi="Arial" w:cs="Arial"/>
                <w:spacing w:val="-2"/>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s by </w:t>
            </w:r>
            <w:r w:rsidRPr="004F40C2">
              <w:rPr>
                <w:rFonts w:ascii="Arial" w:eastAsia="Arial" w:hAnsi="Arial" w:cs="Arial"/>
                <w:spacing w:val="-1"/>
                <w:sz w:val="20"/>
                <w:szCs w:val="20"/>
              </w:rPr>
              <w:t>S</w:t>
            </w:r>
            <w:r w:rsidRPr="004F40C2">
              <w:rPr>
                <w:rFonts w:ascii="Arial" w:eastAsia="Arial" w:hAnsi="Arial" w:cs="Arial"/>
                <w:sz w:val="20"/>
                <w:szCs w:val="20"/>
              </w:rPr>
              <w:t>afe</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w</w:t>
            </w:r>
            <w:r w:rsidRPr="004F40C2">
              <w:rPr>
                <w:rFonts w:ascii="Arial" w:eastAsia="Arial" w:hAnsi="Arial" w:cs="Arial"/>
                <w:sz w:val="20"/>
                <w:szCs w:val="20"/>
              </w:rPr>
              <w:t>ork</w:t>
            </w:r>
            <w:r w:rsidRPr="004F40C2">
              <w:rPr>
                <w:rFonts w:ascii="Arial" w:eastAsia="Arial" w:hAnsi="Arial" w:cs="Arial"/>
                <w:spacing w:val="-1"/>
                <w:sz w:val="20"/>
                <w:szCs w:val="20"/>
              </w:rPr>
              <w:t>e</w:t>
            </w:r>
            <w:r w:rsidRPr="004F40C2">
              <w:rPr>
                <w:rFonts w:ascii="Arial" w:eastAsia="Arial" w:hAnsi="Arial" w:cs="Arial"/>
                <w:sz w:val="20"/>
                <w:szCs w:val="20"/>
              </w:rPr>
              <w:t>rs</w:t>
            </w:r>
          </w:p>
        </w:tc>
        <w:tc>
          <w:tcPr>
            <w:tcW w:w="1741" w:type="dxa"/>
            <w:tcBorders>
              <w:top w:val="single" w:sz="4" w:space="0" w:color="000000"/>
              <w:left w:val="single" w:sz="4" w:space="0" w:color="000000"/>
              <w:bottom w:val="single" w:sz="4" w:space="0" w:color="000000"/>
              <w:right w:val="single" w:sz="4" w:space="0" w:color="000000"/>
            </w:tcBorders>
          </w:tcPr>
          <w:p w14:paraId="0C84E8A7" w14:textId="77777777" w:rsidR="00CB5070" w:rsidRPr="004F40C2" w:rsidRDefault="00CB5070" w:rsidP="004F40C2">
            <w:pPr>
              <w:spacing w:before="0" w:after="0"/>
              <w:ind w:left="23" w:right="278"/>
              <w:jc w:val="left"/>
              <w:rPr>
                <w:rFonts w:ascii="Arial" w:eastAsia="Arial" w:hAnsi="Arial" w:cs="Arial"/>
                <w:sz w:val="20"/>
                <w:szCs w:val="20"/>
              </w:rPr>
            </w:pPr>
            <w:r w:rsidRPr="004F40C2">
              <w:rPr>
                <w:rFonts w:ascii="Arial" w:eastAsia="Arial" w:hAnsi="Arial" w:cs="Arial"/>
                <w:sz w:val="20"/>
                <w:szCs w:val="20"/>
              </w:rPr>
              <w:t>To preve</w:t>
            </w:r>
            <w:r w:rsidRPr="004F40C2">
              <w:rPr>
                <w:rFonts w:ascii="Arial" w:eastAsia="Arial" w:hAnsi="Arial" w:cs="Arial"/>
                <w:spacing w:val="-3"/>
                <w:sz w:val="20"/>
                <w:szCs w:val="20"/>
              </w:rPr>
              <w:t>n</w:t>
            </w:r>
            <w:r w:rsidRPr="004F40C2">
              <w:rPr>
                <w:rFonts w:ascii="Arial" w:eastAsia="Arial" w:hAnsi="Arial" w:cs="Arial"/>
                <w:sz w:val="20"/>
                <w:szCs w:val="20"/>
              </w:rPr>
              <w:t>t acc</w:t>
            </w:r>
            <w:r w:rsidRPr="004F40C2">
              <w:rPr>
                <w:rFonts w:ascii="Arial" w:eastAsia="Arial" w:hAnsi="Arial" w:cs="Arial"/>
                <w:spacing w:val="-1"/>
                <w:sz w:val="20"/>
                <w:szCs w:val="20"/>
              </w:rPr>
              <w:t>i</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z w:val="20"/>
                <w:szCs w:val="20"/>
              </w:rPr>
              <w:t xml:space="preserve">nts </w:t>
            </w:r>
            <w:r w:rsidRPr="004F40C2">
              <w:rPr>
                <w:rFonts w:ascii="Arial" w:eastAsia="Arial" w:hAnsi="Arial" w:cs="Arial"/>
                <w:spacing w:val="1"/>
                <w:sz w:val="20"/>
                <w:szCs w:val="20"/>
              </w:rPr>
              <w:t>f</w:t>
            </w:r>
            <w:r w:rsidRPr="004F40C2">
              <w:rPr>
                <w:rFonts w:ascii="Arial" w:eastAsia="Arial" w:hAnsi="Arial" w:cs="Arial"/>
                <w:sz w:val="20"/>
                <w:szCs w:val="20"/>
              </w:rPr>
              <w:t xml:space="preserve">or </w:t>
            </w:r>
            <w:r w:rsidRPr="004F40C2">
              <w:rPr>
                <w:rFonts w:ascii="Arial" w:eastAsia="Arial" w:hAnsi="Arial" w:cs="Arial"/>
                <w:spacing w:val="-1"/>
                <w:sz w:val="20"/>
                <w:szCs w:val="20"/>
              </w:rPr>
              <w:t>w</w:t>
            </w:r>
            <w:r w:rsidRPr="004F40C2">
              <w:rPr>
                <w:rFonts w:ascii="Arial" w:eastAsia="Arial" w:hAnsi="Arial" w:cs="Arial"/>
                <w:sz w:val="20"/>
                <w:szCs w:val="20"/>
              </w:rPr>
              <w:t>orke</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g</w:t>
            </w:r>
            <w:r w:rsidRPr="004F40C2">
              <w:rPr>
                <w:rFonts w:ascii="Arial" w:eastAsia="Arial" w:hAnsi="Arial" w:cs="Arial"/>
                <w:spacing w:val="-1"/>
                <w:sz w:val="20"/>
                <w:szCs w:val="20"/>
              </w:rPr>
              <w:t>e</w:t>
            </w:r>
            <w:r w:rsidRPr="004F40C2">
              <w:rPr>
                <w:rFonts w:ascii="Arial" w:eastAsia="Arial" w:hAnsi="Arial" w:cs="Arial"/>
                <w:sz w:val="20"/>
                <w:szCs w:val="20"/>
              </w:rPr>
              <w:t>n</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al p</w:t>
            </w:r>
            <w:r w:rsidRPr="004F40C2">
              <w:rPr>
                <w:rFonts w:ascii="Arial" w:eastAsia="Arial" w:hAnsi="Arial" w:cs="Arial"/>
                <w:spacing w:val="-1"/>
                <w:sz w:val="20"/>
                <w:szCs w:val="20"/>
              </w:rPr>
              <w:t>u</w:t>
            </w:r>
            <w:r w:rsidRPr="004F40C2">
              <w:rPr>
                <w:rFonts w:ascii="Arial" w:eastAsia="Arial" w:hAnsi="Arial" w:cs="Arial"/>
                <w:sz w:val="20"/>
                <w:szCs w:val="20"/>
              </w:rPr>
              <w:t>b</w:t>
            </w:r>
            <w:r w:rsidRPr="004F40C2">
              <w:rPr>
                <w:rFonts w:ascii="Arial" w:eastAsia="Arial" w:hAnsi="Arial" w:cs="Arial"/>
                <w:spacing w:val="-1"/>
                <w:sz w:val="20"/>
                <w:szCs w:val="20"/>
              </w:rPr>
              <w:t>li</w:t>
            </w:r>
            <w:r w:rsidRPr="004F40C2">
              <w:rPr>
                <w:rFonts w:ascii="Arial" w:eastAsia="Arial" w:hAnsi="Arial" w:cs="Arial"/>
                <w:sz w:val="20"/>
                <w:szCs w:val="20"/>
              </w:rPr>
              <w:t>c</w:t>
            </w:r>
          </w:p>
        </w:tc>
        <w:tc>
          <w:tcPr>
            <w:tcW w:w="2009" w:type="dxa"/>
            <w:tcBorders>
              <w:top w:val="single" w:sz="4" w:space="0" w:color="000000"/>
              <w:left w:val="single" w:sz="4" w:space="0" w:color="000000"/>
              <w:bottom w:val="single" w:sz="4" w:space="0" w:color="000000"/>
              <w:right w:val="single" w:sz="4" w:space="0" w:color="000000"/>
            </w:tcBorders>
          </w:tcPr>
          <w:p w14:paraId="61DDF435" w14:textId="77777777" w:rsidR="00CB5070" w:rsidRPr="004F40C2" w:rsidRDefault="00CB5070" w:rsidP="004F40C2">
            <w:pPr>
              <w:spacing w:before="0" w:after="0"/>
              <w:ind w:left="23" w:right="325"/>
              <w:jc w:val="left"/>
              <w:rPr>
                <w:rFonts w:ascii="Arial" w:eastAsia="Arial" w:hAnsi="Arial" w:cs="Arial"/>
                <w:sz w:val="20"/>
                <w:szCs w:val="20"/>
              </w:rPr>
            </w:pPr>
            <w:r w:rsidRPr="004F40C2">
              <w:rPr>
                <w:rFonts w:ascii="Arial" w:eastAsia="Arial" w:hAnsi="Arial" w:cs="Arial"/>
                <w:spacing w:val="-1"/>
                <w:sz w:val="20"/>
                <w:szCs w:val="20"/>
              </w:rPr>
              <w:t>N</w:t>
            </w:r>
            <w:r w:rsidRPr="004F40C2">
              <w:rPr>
                <w:rFonts w:ascii="Arial" w:eastAsia="Arial" w:hAnsi="Arial" w:cs="Arial"/>
                <w:sz w:val="20"/>
                <w:szCs w:val="20"/>
              </w:rPr>
              <w:t>umber</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f n</w:t>
            </w:r>
            <w:r w:rsidRPr="004F40C2">
              <w:rPr>
                <w:rFonts w:ascii="Arial" w:eastAsia="Arial" w:hAnsi="Arial" w:cs="Arial"/>
                <w:spacing w:val="-1"/>
                <w:sz w:val="20"/>
                <w:szCs w:val="20"/>
              </w:rPr>
              <w:t>e</w:t>
            </w:r>
            <w:r w:rsidRPr="004F40C2">
              <w:rPr>
                <w:rFonts w:ascii="Arial" w:eastAsia="Arial" w:hAnsi="Arial" w:cs="Arial"/>
                <w:sz w:val="20"/>
                <w:szCs w:val="20"/>
              </w:rPr>
              <w:t xml:space="preserve">ar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ss</w:t>
            </w:r>
            <w:r w:rsidRPr="004F40C2">
              <w:rPr>
                <w:rFonts w:ascii="Arial" w:eastAsia="Arial" w:hAnsi="Arial" w:cs="Arial"/>
                <w:spacing w:val="1"/>
                <w:sz w:val="20"/>
                <w:szCs w:val="20"/>
              </w:rPr>
              <w:t xml:space="preserve"> </w:t>
            </w:r>
            <w:r w:rsidRPr="004F40C2">
              <w:rPr>
                <w:rFonts w:ascii="Arial" w:eastAsia="Arial" w:hAnsi="Arial" w:cs="Arial"/>
                <w:sz w:val="20"/>
                <w:szCs w:val="20"/>
              </w:rPr>
              <w:t>ev</w:t>
            </w:r>
            <w:r w:rsidRPr="004F40C2">
              <w:rPr>
                <w:rFonts w:ascii="Arial" w:eastAsia="Arial" w:hAnsi="Arial" w:cs="Arial"/>
                <w:spacing w:val="-1"/>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acc</w:t>
            </w:r>
            <w:r w:rsidRPr="004F40C2">
              <w:rPr>
                <w:rFonts w:ascii="Arial" w:eastAsia="Arial" w:hAnsi="Arial" w:cs="Arial"/>
                <w:spacing w:val="-1"/>
                <w:sz w:val="20"/>
                <w:szCs w:val="20"/>
              </w:rPr>
              <w:t>i</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z w:val="20"/>
                <w:szCs w:val="20"/>
              </w:rPr>
              <w:t xml:space="preserve">nts </w:t>
            </w:r>
            <w:r w:rsidRPr="004F40C2">
              <w:rPr>
                <w:rFonts w:ascii="Arial" w:eastAsia="Arial" w:hAnsi="Arial" w:cs="Arial"/>
                <w:spacing w:val="1"/>
                <w:sz w:val="20"/>
                <w:szCs w:val="20"/>
              </w:rPr>
              <w:t>t</w:t>
            </w:r>
            <w:r w:rsidRPr="004F40C2">
              <w:rPr>
                <w:rFonts w:ascii="Arial" w:eastAsia="Arial" w:hAnsi="Arial" w:cs="Arial"/>
                <w:sz w:val="20"/>
                <w:szCs w:val="20"/>
              </w:rPr>
              <w:t>ak</w:t>
            </w:r>
            <w:r w:rsidRPr="004F40C2">
              <w:rPr>
                <w:rFonts w:ascii="Arial" w:eastAsia="Arial" w:hAnsi="Arial" w:cs="Arial"/>
                <w:spacing w:val="-1"/>
                <w:sz w:val="20"/>
                <w:szCs w:val="20"/>
              </w:rPr>
              <w:t>i</w:t>
            </w:r>
            <w:r w:rsidRPr="004F40C2">
              <w:rPr>
                <w:rFonts w:ascii="Arial" w:eastAsia="Arial" w:hAnsi="Arial" w:cs="Arial"/>
                <w:sz w:val="20"/>
                <w:szCs w:val="20"/>
              </w:rPr>
              <w:t>ng p</w:t>
            </w:r>
            <w:r w:rsidRPr="004F40C2">
              <w:rPr>
                <w:rFonts w:ascii="Arial" w:eastAsia="Arial" w:hAnsi="Arial" w:cs="Arial"/>
                <w:spacing w:val="-1"/>
                <w:sz w:val="20"/>
                <w:szCs w:val="20"/>
              </w:rPr>
              <w:t>l</w:t>
            </w:r>
            <w:r w:rsidRPr="004F40C2">
              <w:rPr>
                <w:rFonts w:ascii="Arial" w:eastAsia="Arial" w:hAnsi="Arial" w:cs="Arial"/>
                <w:sz w:val="20"/>
                <w:szCs w:val="20"/>
              </w:rPr>
              <w:t>ace</w:t>
            </w:r>
          </w:p>
        </w:tc>
        <w:tc>
          <w:tcPr>
            <w:tcW w:w="2393" w:type="dxa"/>
            <w:tcBorders>
              <w:top w:val="single" w:sz="4" w:space="0" w:color="000000"/>
              <w:left w:val="single" w:sz="4" w:space="0" w:color="000000"/>
              <w:bottom w:val="single" w:sz="4" w:space="0" w:color="000000"/>
              <w:right w:val="single" w:sz="4" w:space="0" w:color="000000"/>
            </w:tcBorders>
          </w:tcPr>
          <w:p w14:paraId="1AEE6F2C"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Vi</w:t>
            </w:r>
            <w:r w:rsidRPr="004F40C2">
              <w:rPr>
                <w:rFonts w:ascii="Arial" w:eastAsia="Arial" w:hAnsi="Arial" w:cs="Arial"/>
                <w:sz w:val="20"/>
                <w:szCs w:val="20"/>
              </w:rPr>
              <w:t>su</w:t>
            </w:r>
            <w:r w:rsidRPr="004F40C2">
              <w:rPr>
                <w:rFonts w:ascii="Arial" w:eastAsia="Arial" w:hAnsi="Arial" w:cs="Arial"/>
                <w:spacing w:val="-1"/>
                <w:sz w:val="20"/>
                <w:szCs w:val="20"/>
              </w:rPr>
              <w:t>a</w:t>
            </w:r>
            <w:r w:rsidRPr="004F40C2">
              <w:rPr>
                <w:rFonts w:ascii="Arial" w:eastAsia="Arial" w:hAnsi="Arial" w:cs="Arial"/>
                <w:sz w:val="20"/>
                <w:szCs w:val="20"/>
              </w:rPr>
              <w:t xml:space="preserve">l </w:t>
            </w:r>
            <w:r w:rsidRPr="004F40C2">
              <w:rPr>
                <w:rFonts w:ascii="Arial" w:eastAsia="Arial" w:hAnsi="Arial" w:cs="Arial"/>
                <w:spacing w:val="-1"/>
                <w:sz w:val="20"/>
                <w:szCs w:val="20"/>
              </w:rPr>
              <w:t>i</w:t>
            </w:r>
            <w:r w:rsidRPr="004F40C2">
              <w:rPr>
                <w:rFonts w:ascii="Arial" w:eastAsia="Arial" w:hAnsi="Arial" w:cs="Arial"/>
                <w:sz w:val="20"/>
                <w:szCs w:val="20"/>
              </w:rPr>
              <w:t>ns</w:t>
            </w:r>
            <w:r w:rsidRPr="004F40C2">
              <w:rPr>
                <w:rFonts w:ascii="Arial" w:eastAsia="Arial" w:hAnsi="Arial" w:cs="Arial"/>
                <w:spacing w:val="-1"/>
                <w:sz w:val="20"/>
                <w:szCs w:val="20"/>
              </w:rPr>
              <w:t>p</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ns</w:t>
            </w:r>
          </w:p>
        </w:tc>
        <w:tc>
          <w:tcPr>
            <w:tcW w:w="2055" w:type="dxa"/>
            <w:tcBorders>
              <w:top w:val="single" w:sz="4" w:space="0" w:color="000000"/>
              <w:left w:val="single" w:sz="4" w:space="0" w:color="000000"/>
              <w:bottom w:val="single" w:sz="4" w:space="0" w:color="000000"/>
              <w:right w:val="single" w:sz="4" w:space="0" w:color="000000"/>
            </w:tcBorders>
          </w:tcPr>
          <w:p w14:paraId="482B9D43" w14:textId="77777777" w:rsidR="00CB5070" w:rsidRPr="004F40C2" w:rsidRDefault="00CB5070" w:rsidP="004F40C2">
            <w:pPr>
              <w:spacing w:before="0" w:after="0"/>
              <w:ind w:left="21" w:right="-2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e</w:t>
            </w:r>
          </w:p>
        </w:tc>
        <w:tc>
          <w:tcPr>
            <w:tcW w:w="2208" w:type="dxa"/>
            <w:tcBorders>
              <w:top w:val="single" w:sz="4" w:space="0" w:color="000000"/>
              <w:left w:val="single" w:sz="4" w:space="0" w:color="000000"/>
              <w:bottom w:val="single" w:sz="4" w:space="0" w:color="000000"/>
              <w:right w:val="single" w:sz="4" w:space="0" w:color="000000"/>
            </w:tcBorders>
          </w:tcPr>
          <w:p w14:paraId="4C3CE89C"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 xml:space="preserve">nce </w:t>
            </w:r>
            <w:r w:rsidRPr="004F40C2">
              <w:rPr>
                <w:rFonts w:ascii="Arial" w:eastAsia="Arial" w:hAnsi="Arial" w:cs="Arial"/>
                <w:spacing w:val="-1"/>
                <w:sz w:val="20"/>
                <w:szCs w:val="20"/>
              </w:rPr>
              <w:t>D</w:t>
            </w:r>
            <w:r w:rsidRPr="004F40C2">
              <w:rPr>
                <w:rFonts w:ascii="Arial" w:eastAsia="Arial" w:hAnsi="Arial" w:cs="Arial"/>
                <w:sz w:val="20"/>
                <w:szCs w:val="20"/>
              </w:rPr>
              <w:t>a</w:t>
            </w:r>
            <w:r w:rsidRPr="004F40C2">
              <w:rPr>
                <w:rFonts w:ascii="Arial" w:eastAsia="Arial" w:hAnsi="Arial" w:cs="Arial"/>
                <w:spacing w:val="-1"/>
                <w:sz w:val="20"/>
                <w:szCs w:val="20"/>
              </w:rPr>
              <w:t>il</w:t>
            </w:r>
            <w:r w:rsidRPr="004F40C2">
              <w:rPr>
                <w:rFonts w:ascii="Arial" w:eastAsia="Arial" w:hAnsi="Arial" w:cs="Arial"/>
                <w:sz w:val="20"/>
                <w:szCs w:val="20"/>
              </w:rPr>
              <w:t>y</w:t>
            </w:r>
          </w:p>
        </w:tc>
        <w:tc>
          <w:tcPr>
            <w:tcW w:w="1676" w:type="dxa"/>
            <w:tcBorders>
              <w:top w:val="single" w:sz="4" w:space="0" w:color="000000"/>
              <w:left w:val="single" w:sz="4" w:space="0" w:color="000000"/>
              <w:bottom w:val="single" w:sz="4" w:space="0" w:color="000000"/>
              <w:right w:val="single" w:sz="4" w:space="0" w:color="000000"/>
            </w:tcBorders>
          </w:tcPr>
          <w:p w14:paraId="57B47745" w14:textId="77777777" w:rsidR="00CB5070" w:rsidRPr="004F40C2" w:rsidRDefault="00CB5070" w:rsidP="004F40C2">
            <w:pPr>
              <w:spacing w:before="0" w:after="0"/>
              <w:ind w:left="23" w:right="16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r w:rsidR="00CB5070" w:rsidRPr="00D31D33" w14:paraId="59AC8050" w14:textId="77777777" w:rsidTr="00ED57CD">
        <w:trPr>
          <w:trHeight w:hRule="exact" w:val="1769"/>
        </w:trPr>
        <w:tc>
          <w:tcPr>
            <w:tcW w:w="2036" w:type="dxa"/>
            <w:tcBorders>
              <w:top w:val="single" w:sz="4" w:space="0" w:color="000000"/>
              <w:left w:val="single" w:sz="4" w:space="0" w:color="000000"/>
              <w:bottom w:val="single" w:sz="4" w:space="0" w:color="000000"/>
              <w:right w:val="single" w:sz="4" w:space="0" w:color="000000"/>
            </w:tcBorders>
          </w:tcPr>
          <w:p w14:paraId="4864B121"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oil</w:t>
            </w:r>
          </w:p>
          <w:p w14:paraId="59EC21BE"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3"/>
                <w:sz w:val="20"/>
                <w:szCs w:val="20"/>
              </w:rPr>
              <w:t>a</w:t>
            </w:r>
            <w:r w:rsidRPr="004F40C2">
              <w:rPr>
                <w:rFonts w:ascii="Arial" w:eastAsia="Arial" w:hAnsi="Arial" w:cs="Arial"/>
                <w:spacing w:val="1"/>
                <w:sz w:val="20"/>
                <w:szCs w:val="20"/>
              </w:rPr>
              <w:t>ti</w:t>
            </w:r>
            <w:r w:rsidRPr="004F40C2">
              <w:rPr>
                <w:rFonts w:ascii="Arial" w:eastAsia="Arial" w:hAnsi="Arial" w:cs="Arial"/>
                <w:sz w:val="20"/>
                <w:szCs w:val="20"/>
              </w:rPr>
              <w:t>on</w:t>
            </w:r>
          </w:p>
        </w:tc>
        <w:tc>
          <w:tcPr>
            <w:tcW w:w="1741" w:type="dxa"/>
            <w:tcBorders>
              <w:top w:val="single" w:sz="4" w:space="0" w:color="000000"/>
              <w:left w:val="single" w:sz="4" w:space="0" w:color="000000"/>
              <w:bottom w:val="single" w:sz="4" w:space="0" w:color="000000"/>
              <w:right w:val="single" w:sz="4" w:space="0" w:color="000000"/>
            </w:tcBorders>
          </w:tcPr>
          <w:p w14:paraId="52D75F4C" w14:textId="77777777" w:rsidR="00CB5070" w:rsidRPr="004F40C2" w:rsidRDefault="00CB5070" w:rsidP="004F40C2">
            <w:pPr>
              <w:spacing w:before="0" w:after="0"/>
              <w:ind w:left="23" w:right="31"/>
              <w:jc w:val="left"/>
              <w:rPr>
                <w:rFonts w:ascii="Arial" w:eastAsia="Arial" w:hAnsi="Arial" w:cs="Arial"/>
                <w:sz w:val="20"/>
                <w:szCs w:val="20"/>
              </w:rPr>
            </w:pPr>
            <w:r w:rsidRPr="004F40C2">
              <w:rPr>
                <w:rFonts w:ascii="Arial" w:eastAsia="Arial" w:hAnsi="Arial" w:cs="Arial"/>
                <w:sz w:val="20"/>
                <w:szCs w:val="20"/>
              </w:rPr>
              <w:t>To preve</w:t>
            </w:r>
            <w:r w:rsidRPr="004F40C2">
              <w:rPr>
                <w:rFonts w:ascii="Arial" w:eastAsia="Arial" w:hAnsi="Arial" w:cs="Arial"/>
                <w:spacing w:val="-3"/>
                <w:sz w:val="20"/>
                <w:szCs w:val="20"/>
              </w:rPr>
              <w:t>n</w:t>
            </w:r>
            <w:r w:rsidRPr="004F40C2">
              <w:rPr>
                <w:rFonts w:ascii="Arial" w:eastAsia="Arial" w:hAnsi="Arial" w:cs="Arial"/>
                <w:sz w:val="20"/>
                <w:szCs w:val="20"/>
              </w:rPr>
              <w:t>t co</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ami</w:t>
            </w:r>
            <w:r w:rsidRPr="004F40C2">
              <w:rPr>
                <w:rFonts w:ascii="Arial" w:eastAsia="Arial" w:hAnsi="Arial" w:cs="Arial"/>
                <w:spacing w:val="-1"/>
                <w:sz w:val="20"/>
                <w:szCs w:val="20"/>
              </w:rPr>
              <w:t>n</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of so</w:t>
            </w:r>
            <w:r w:rsidRPr="004F40C2">
              <w:rPr>
                <w:rFonts w:ascii="Arial" w:eastAsia="Arial" w:hAnsi="Arial" w:cs="Arial"/>
                <w:spacing w:val="-1"/>
                <w:sz w:val="20"/>
                <w:szCs w:val="20"/>
              </w:rPr>
              <w:t>i</w:t>
            </w:r>
            <w:r w:rsidRPr="004F40C2">
              <w:rPr>
                <w:rFonts w:ascii="Arial" w:eastAsia="Arial" w:hAnsi="Arial" w:cs="Arial"/>
                <w:sz w:val="20"/>
                <w:szCs w:val="20"/>
              </w:rPr>
              <w:t xml:space="preserve">l </w:t>
            </w:r>
            <w:r w:rsidRPr="004F40C2">
              <w:rPr>
                <w:rFonts w:ascii="Arial" w:eastAsia="Arial" w:hAnsi="Arial" w:cs="Arial"/>
                <w:spacing w:val="1"/>
                <w:sz w:val="20"/>
                <w:szCs w:val="20"/>
              </w:rPr>
              <w:t>fr</w:t>
            </w:r>
            <w:r w:rsidRPr="004F40C2">
              <w:rPr>
                <w:rFonts w:ascii="Arial" w:eastAsia="Arial" w:hAnsi="Arial" w:cs="Arial"/>
                <w:spacing w:val="-3"/>
                <w:sz w:val="20"/>
                <w:szCs w:val="20"/>
              </w:rPr>
              <w:t>o</w:t>
            </w:r>
            <w:r w:rsidRPr="004F40C2">
              <w:rPr>
                <w:rFonts w:ascii="Arial" w:eastAsia="Arial" w:hAnsi="Arial" w:cs="Arial"/>
                <w:sz w:val="20"/>
                <w:szCs w:val="20"/>
              </w:rPr>
              <w:t>m</w:t>
            </w:r>
            <w:r w:rsidRPr="004F40C2">
              <w:rPr>
                <w:rFonts w:ascii="Arial" w:eastAsia="Arial" w:hAnsi="Arial" w:cs="Arial"/>
                <w:spacing w:val="2"/>
                <w:sz w:val="20"/>
                <w:szCs w:val="20"/>
              </w:rPr>
              <w:t xml:space="preserve"> </w:t>
            </w:r>
            <w:r w:rsidRPr="004F40C2">
              <w:rPr>
                <w:rFonts w:ascii="Arial" w:eastAsia="Arial" w:hAnsi="Arial" w:cs="Arial"/>
                <w:sz w:val="20"/>
                <w:szCs w:val="20"/>
              </w:rPr>
              <w:t>o</w:t>
            </w:r>
            <w:r w:rsidRPr="004F40C2">
              <w:rPr>
                <w:rFonts w:ascii="Arial" w:eastAsia="Arial" w:hAnsi="Arial" w:cs="Arial"/>
                <w:spacing w:val="-1"/>
                <w:sz w:val="20"/>
                <w:szCs w:val="20"/>
              </w:rPr>
              <w:t>i</w:t>
            </w:r>
            <w:r w:rsidRPr="004F40C2">
              <w:rPr>
                <w:rFonts w:ascii="Arial" w:eastAsia="Arial" w:hAnsi="Arial" w:cs="Arial"/>
                <w:sz w:val="20"/>
                <w:szCs w:val="20"/>
              </w:rPr>
              <w:t>l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t</w:t>
            </w:r>
            <w:r w:rsidRPr="004F40C2">
              <w:rPr>
                <w:rFonts w:ascii="Arial" w:eastAsia="Arial" w:hAnsi="Arial" w:cs="Arial"/>
                <w:sz w:val="20"/>
                <w:szCs w:val="20"/>
              </w:rPr>
              <w:t>ox</w:t>
            </w:r>
            <w:r w:rsidRPr="004F40C2">
              <w:rPr>
                <w:rFonts w:ascii="Arial" w:eastAsia="Arial" w:hAnsi="Arial" w:cs="Arial"/>
                <w:spacing w:val="-1"/>
                <w:sz w:val="20"/>
                <w:szCs w:val="20"/>
              </w:rPr>
              <w:t>i</w:t>
            </w:r>
            <w:r w:rsidRPr="004F40C2">
              <w:rPr>
                <w:rFonts w:ascii="Arial" w:eastAsia="Arial" w:hAnsi="Arial" w:cs="Arial"/>
                <w:sz w:val="20"/>
                <w:szCs w:val="20"/>
              </w:rPr>
              <w:t>c</w:t>
            </w:r>
            <w:r w:rsidRPr="004F40C2">
              <w:rPr>
                <w:rFonts w:ascii="Arial" w:eastAsia="Arial" w:hAnsi="Arial" w:cs="Arial"/>
                <w:spacing w:val="1"/>
                <w:sz w:val="20"/>
                <w:szCs w:val="20"/>
              </w:rPr>
              <w:t xml:space="preserve"> </w:t>
            </w:r>
            <w:r w:rsidRPr="004F40C2">
              <w:rPr>
                <w:rFonts w:ascii="Arial" w:eastAsia="Arial" w:hAnsi="Arial" w:cs="Arial"/>
                <w:sz w:val="20"/>
                <w:szCs w:val="20"/>
              </w:rPr>
              <w:t>ch</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cal sp</w:t>
            </w:r>
            <w:r w:rsidRPr="004F40C2">
              <w:rPr>
                <w:rFonts w:ascii="Arial" w:eastAsia="Arial" w:hAnsi="Arial" w:cs="Arial"/>
                <w:spacing w:val="-1"/>
                <w:sz w:val="20"/>
                <w:szCs w:val="20"/>
              </w:rPr>
              <w:t>ill</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l</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ka</w:t>
            </w:r>
            <w:r w:rsidRPr="004F40C2">
              <w:rPr>
                <w:rFonts w:ascii="Arial" w:eastAsia="Arial" w:hAnsi="Arial" w:cs="Arial"/>
                <w:spacing w:val="-1"/>
                <w:sz w:val="20"/>
                <w:szCs w:val="20"/>
              </w:rPr>
              <w:t>g</w:t>
            </w:r>
            <w:r w:rsidRPr="004F40C2">
              <w:rPr>
                <w:rFonts w:ascii="Arial" w:eastAsia="Arial" w:hAnsi="Arial" w:cs="Arial"/>
                <w:sz w:val="20"/>
                <w:szCs w:val="20"/>
              </w:rPr>
              <w:t>es</w:t>
            </w:r>
          </w:p>
        </w:tc>
        <w:tc>
          <w:tcPr>
            <w:tcW w:w="2009" w:type="dxa"/>
            <w:tcBorders>
              <w:top w:val="single" w:sz="4" w:space="0" w:color="000000"/>
              <w:left w:val="single" w:sz="4" w:space="0" w:color="000000"/>
              <w:bottom w:val="single" w:sz="4" w:space="0" w:color="000000"/>
              <w:right w:val="single" w:sz="4" w:space="0" w:color="000000"/>
            </w:tcBorders>
          </w:tcPr>
          <w:p w14:paraId="2B6FC851" w14:textId="77777777" w:rsidR="00CB5070" w:rsidRPr="004F40C2" w:rsidRDefault="00CB5070" w:rsidP="004F40C2">
            <w:pPr>
              <w:spacing w:before="0" w:after="0"/>
              <w:ind w:left="23" w:right="-15"/>
              <w:jc w:val="left"/>
              <w:rPr>
                <w:rFonts w:ascii="Arial" w:eastAsia="Arial" w:hAnsi="Arial" w:cs="Arial"/>
                <w:sz w:val="20"/>
                <w:szCs w:val="20"/>
              </w:rPr>
            </w:pPr>
            <w:r w:rsidRPr="004F40C2">
              <w:rPr>
                <w:rFonts w:ascii="Arial" w:eastAsia="Arial" w:hAnsi="Arial" w:cs="Arial"/>
                <w:spacing w:val="1"/>
                <w:sz w:val="20"/>
                <w:szCs w:val="20"/>
              </w:rPr>
              <w:t>I</w:t>
            </w:r>
            <w:r w:rsidRPr="004F40C2">
              <w:rPr>
                <w:rFonts w:ascii="Arial" w:eastAsia="Arial" w:hAnsi="Arial" w:cs="Arial"/>
                <w:sz w:val="20"/>
                <w:szCs w:val="20"/>
              </w:rPr>
              <w:t>nc</w:t>
            </w:r>
            <w:r w:rsidRPr="004F40C2">
              <w:rPr>
                <w:rFonts w:ascii="Arial" w:eastAsia="Arial" w:hAnsi="Arial" w:cs="Arial"/>
                <w:spacing w:val="-1"/>
                <w:sz w:val="20"/>
                <w:szCs w:val="20"/>
              </w:rPr>
              <w:t>i</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z w:val="20"/>
                <w:szCs w:val="20"/>
              </w:rPr>
              <w:t>nts</w:t>
            </w:r>
            <w:r w:rsidRPr="004F40C2">
              <w:rPr>
                <w:rFonts w:ascii="Arial" w:eastAsia="Arial" w:hAnsi="Arial" w:cs="Arial"/>
                <w:spacing w:val="-1"/>
                <w:sz w:val="20"/>
                <w:szCs w:val="20"/>
              </w:rPr>
              <w:t xml:space="preserve"> </w:t>
            </w:r>
            <w:r w:rsidRPr="004F40C2">
              <w:rPr>
                <w:rFonts w:ascii="Arial" w:eastAsia="Arial" w:hAnsi="Arial" w:cs="Arial"/>
                <w:sz w:val="20"/>
                <w:szCs w:val="20"/>
              </w:rPr>
              <w:t>of o</w:t>
            </w:r>
            <w:r w:rsidRPr="004F40C2">
              <w:rPr>
                <w:rFonts w:ascii="Arial" w:eastAsia="Arial" w:hAnsi="Arial" w:cs="Arial"/>
                <w:spacing w:val="-1"/>
                <w:sz w:val="20"/>
                <w:szCs w:val="20"/>
              </w:rPr>
              <w:t>i</w:t>
            </w:r>
            <w:r w:rsidRPr="004F40C2">
              <w:rPr>
                <w:rFonts w:ascii="Arial" w:eastAsia="Arial" w:hAnsi="Arial" w:cs="Arial"/>
                <w:sz w:val="20"/>
                <w:szCs w:val="20"/>
              </w:rPr>
              <w:t>l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t</w:t>
            </w:r>
            <w:r w:rsidRPr="004F40C2">
              <w:rPr>
                <w:rFonts w:ascii="Arial" w:eastAsia="Arial" w:hAnsi="Arial" w:cs="Arial"/>
                <w:sz w:val="20"/>
                <w:szCs w:val="20"/>
              </w:rPr>
              <w:t>ox</w:t>
            </w:r>
            <w:r w:rsidRPr="004F40C2">
              <w:rPr>
                <w:rFonts w:ascii="Arial" w:eastAsia="Arial" w:hAnsi="Arial" w:cs="Arial"/>
                <w:spacing w:val="-1"/>
                <w:sz w:val="20"/>
                <w:szCs w:val="20"/>
              </w:rPr>
              <w:t>i</w:t>
            </w:r>
            <w:r w:rsidRPr="004F40C2">
              <w:rPr>
                <w:rFonts w:ascii="Arial" w:eastAsia="Arial" w:hAnsi="Arial" w:cs="Arial"/>
                <w:sz w:val="20"/>
                <w:szCs w:val="20"/>
              </w:rPr>
              <w:t>c</w:t>
            </w:r>
            <w:r w:rsidRPr="004F40C2">
              <w:rPr>
                <w:rFonts w:ascii="Arial" w:eastAsia="Arial" w:hAnsi="Arial" w:cs="Arial"/>
                <w:spacing w:val="1"/>
                <w:sz w:val="20"/>
                <w:szCs w:val="20"/>
              </w:rPr>
              <w:t xml:space="preserve"> </w:t>
            </w:r>
            <w:r w:rsidRPr="004F40C2">
              <w:rPr>
                <w:rFonts w:ascii="Arial" w:eastAsia="Arial" w:hAnsi="Arial" w:cs="Arial"/>
                <w:sz w:val="20"/>
                <w:szCs w:val="20"/>
              </w:rPr>
              <w:t>ch</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cal sp</w:t>
            </w:r>
            <w:r w:rsidRPr="004F40C2">
              <w:rPr>
                <w:rFonts w:ascii="Arial" w:eastAsia="Arial" w:hAnsi="Arial" w:cs="Arial"/>
                <w:spacing w:val="-1"/>
                <w:sz w:val="20"/>
                <w:szCs w:val="20"/>
              </w:rPr>
              <w:t>ill</w:t>
            </w:r>
            <w:r w:rsidRPr="004F40C2">
              <w:rPr>
                <w:rFonts w:ascii="Arial" w:eastAsia="Arial" w:hAnsi="Arial" w:cs="Arial"/>
                <w:sz w:val="20"/>
                <w:szCs w:val="20"/>
              </w:rPr>
              <w:t>s</w:t>
            </w:r>
          </w:p>
        </w:tc>
        <w:tc>
          <w:tcPr>
            <w:tcW w:w="2393" w:type="dxa"/>
            <w:tcBorders>
              <w:top w:val="single" w:sz="4" w:space="0" w:color="000000"/>
              <w:left w:val="single" w:sz="4" w:space="0" w:color="000000"/>
              <w:bottom w:val="single" w:sz="4" w:space="0" w:color="000000"/>
              <w:right w:val="single" w:sz="4" w:space="0" w:color="000000"/>
            </w:tcBorders>
          </w:tcPr>
          <w:p w14:paraId="7A649FDE" w14:textId="77777777" w:rsidR="00CB5070" w:rsidRPr="004F40C2" w:rsidRDefault="00CB5070" w:rsidP="004F40C2">
            <w:pPr>
              <w:spacing w:before="0" w:after="0"/>
              <w:ind w:right="-20"/>
              <w:jc w:val="left"/>
              <w:rPr>
                <w:rFonts w:ascii="Arial" w:eastAsia="Arial" w:hAnsi="Arial" w:cs="Arial"/>
                <w:sz w:val="20"/>
                <w:szCs w:val="20"/>
              </w:rPr>
            </w:pPr>
            <w:r w:rsidRPr="004F40C2">
              <w:rPr>
                <w:rFonts w:ascii="Arial" w:eastAsia="Arial" w:hAnsi="Arial" w:cs="Arial"/>
                <w:spacing w:val="-1"/>
                <w:sz w:val="20"/>
                <w:szCs w:val="20"/>
              </w:rPr>
              <w:t>Vi</w:t>
            </w:r>
            <w:r w:rsidRPr="004F40C2">
              <w:rPr>
                <w:rFonts w:ascii="Arial" w:eastAsia="Arial" w:hAnsi="Arial" w:cs="Arial"/>
                <w:sz w:val="20"/>
                <w:szCs w:val="20"/>
              </w:rPr>
              <w:t>su</w:t>
            </w:r>
            <w:r w:rsidRPr="004F40C2">
              <w:rPr>
                <w:rFonts w:ascii="Arial" w:eastAsia="Arial" w:hAnsi="Arial" w:cs="Arial"/>
                <w:spacing w:val="-1"/>
                <w:sz w:val="20"/>
                <w:szCs w:val="20"/>
              </w:rPr>
              <w:t>a</w:t>
            </w:r>
            <w:r w:rsidRPr="004F40C2">
              <w:rPr>
                <w:rFonts w:ascii="Arial" w:eastAsia="Arial" w:hAnsi="Arial" w:cs="Arial"/>
                <w:sz w:val="20"/>
                <w:szCs w:val="20"/>
              </w:rPr>
              <w:t xml:space="preserve">l </w:t>
            </w:r>
            <w:r w:rsidRPr="004F40C2">
              <w:rPr>
                <w:rFonts w:ascii="Arial" w:eastAsia="Arial" w:hAnsi="Arial" w:cs="Arial"/>
                <w:spacing w:val="-1"/>
                <w:sz w:val="20"/>
                <w:szCs w:val="20"/>
              </w:rPr>
              <w:t>i</w:t>
            </w:r>
            <w:r w:rsidRPr="004F40C2">
              <w:rPr>
                <w:rFonts w:ascii="Arial" w:eastAsia="Arial" w:hAnsi="Arial" w:cs="Arial"/>
                <w:sz w:val="20"/>
                <w:szCs w:val="20"/>
              </w:rPr>
              <w:t>ns</w:t>
            </w:r>
            <w:r w:rsidRPr="004F40C2">
              <w:rPr>
                <w:rFonts w:ascii="Arial" w:eastAsia="Arial" w:hAnsi="Arial" w:cs="Arial"/>
                <w:spacing w:val="-1"/>
                <w:sz w:val="20"/>
                <w:szCs w:val="20"/>
              </w:rPr>
              <w:t>p</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ns</w:t>
            </w:r>
          </w:p>
        </w:tc>
        <w:tc>
          <w:tcPr>
            <w:tcW w:w="2055" w:type="dxa"/>
            <w:tcBorders>
              <w:top w:val="single" w:sz="4" w:space="0" w:color="000000"/>
              <w:left w:val="single" w:sz="4" w:space="0" w:color="000000"/>
              <w:bottom w:val="single" w:sz="4" w:space="0" w:color="000000"/>
              <w:right w:val="single" w:sz="4" w:space="0" w:color="000000"/>
            </w:tcBorders>
          </w:tcPr>
          <w:p w14:paraId="0155FCB1" w14:textId="7D3B722A" w:rsidR="00CB5070" w:rsidRPr="004F40C2" w:rsidRDefault="00CB5070" w:rsidP="004F40C2">
            <w:pPr>
              <w:spacing w:before="0" w:after="0"/>
              <w:ind w:left="21" w:right="-3"/>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n</w:t>
            </w:r>
            <w:r w:rsidRPr="004F40C2">
              <w:rPr>
                <w:rFonts w:ascii="Arial" w:eastAsia="Arial" w:hAnsi="Arial" w:cs="Arial"/>
                <w:spacing w:val="-2"/>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s</w:t>
            </w:r>
            <w:r w:rsidRPr="004F40C2">
              <w:rPr>
                <w:rFonts w:ascii="Arial" w:eastAsia="Arial" w:hAnsi="Arial" w:cs="Arial"/>
                <w:spacing w:val="-3"/>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e a</w:t>
            </w:r>
            <w:r w:rsidRPr="004F40C2">
              <w:rPr>
                <w:rFonts w:ascii="Arial" w:eastAsia="Arial" w:hAnsi="Arial" w:cs="Arial"/>
                <w:spacing w:val="-1"/>
                <w:sz w:val="20"/>
                <w:szCs w:val="20"/>
              </w:rPr>
              <w:t>n</w:t>
            </w:r>
            <w:r w:rsidRPr="004F40C2">
              <w:rPr>
                <w:rFonts w:ascii="Arial" w:eastAsia="Arial" w:hAnsi="Arial" w:cs="Arial"/>
                <w:sz w:val="20"/>
                <w:szCs w:val="20"/>
              </w:rPr>
              <w:t>d at ve</w:t>
            </w:r>
            <w:r w:rsidRPr="004F40C2">
              <w:rPr>
                <w:rFonts w:ascii="Arial" w:eastAsia="Arial" w:hAnsi="Arial" w:cs="Arial"/>
                <w:spacing w:val="-1"/>
                <w:sz w:val="20"/>
                <w:szCs w:val="20"/>
              </w:rPr>
              <w:t>hi</w:t>
            </w:r>
            <w:r w:rsidRPr="004F40C2">
              <w:rPr>
                <w:rFonts w:ascii="Arial" w:eastAsia="Arial" w:hAnsi="Arial" w:cs="Arial"/>
                <w:sz w:val="20"/>
                <w:szCs w:val="20"/>
              </w:rPr>
              <w:t>c</w:t>
            </w:r>
            <w:r w:rsidRPr="004F40C2">
              <w:rPr>
                <w:rFonts w:ascii="Arial" w:eastAsia="Arial" w:hAnsi="Arial" w:cs="Arial"/>
                <w:spacing w:val="-1"/>
                <w:sz w:val="20"/>
                <w:szCs w:val="20"/>
              </w:rPr>
              <w:t>l</w:t>
            </w:r>
            <w:r w:rsidRPr="004F40C2">
              <w:rPr>
                <w:rFonts w:ascii="Arial" w:eastAsia="Arial" w:hAnsi="Arial" w:cs="Arial"/>
                <w:sz w:val="20"/>
                <w:szCs w:val="20"/>
              </w:rPr>
              <w:t xml:space="preserve">e and </w:t>
            </w:r>
            <w:r w:rsidRPr="004F40C2">
              <w:rPr>
                <w:rFonts w:ascii="Arial" w:eastAsia="Arial" w:hAnsi="Arial" w:cs="Arial"/>
                <w:spacing w:val="1"/>
                <w:sz w:val="20"/>
                <w:szCs w:val="20"/>
              </w:rPr>
              <w:t>m</w:t>
            </w:r>
            <w:r w:rsidRPr="004F40C2">
              <w:rPr>
                <w:rFonts w:ascii="Arial" w:eastAsia="Arial" w:hAnsi="Arial" w:cs="Arial"/>
                <w:sz w:val="20"/>
                <w:szCs w:val="20"/>
              </w:rPr>
              <w:t>ac</w:t>
            </w:r>
            <w:r w:rsidRPr="004F40C2">
              <w:rPr>
                <w:rFonts w:ascii="Arial" w:eastAsia="Arial" w:hAnsi="Arial" w:cs="Arial"/>
                <w:spacing w:val="-1"/>
                <w:sz w:val="20"/>
                <w:szCs w:val="20"/>
              </w:rPr>
              <w:t>hi</w:t>
            </w:r>
            <w:r w:rsidRPr="004F40C2">
              <w:rPr>
                <w:rFonts w:ascii="Arial" w:eastAsia="Arial" w:hAnsi="Arial" w:cs="Arial"/>
                <w:sz w:val="20"/>
                <w:szCs w:val="20"/>
              </w:rPr>
              <w:t>n</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0090071A" w:rsidRPr="004F40C2">
              <w:rPr>
                <w:rFonts w:ascii="Arial" w:eastAsia="Arial" w:hAnsi="Arial" w:cs="Arial"/>
                <w:spacing w:val="1"/>
                <w:sz w:val="20"/>
                <w:szCs w:val="20"/>
              </w:rPr>
              <w:t>r</w:t>
            </w:r>
            <w:r w:rsidR="0090071A" w:rsidRPr="004F40C2">
              <w:rPr>
                <w:rFonts w:ascii="Arial" w:eastAsia="Arial" w:hAnsi="Arial" w:cs="Arial"/>
                <w:spacing w:val="-3"/>
                <w:sz w:val="20"/>
                <w:szCs w:val="20"/>
              </w:rPr>
              <w:t>e</w:t>
            </w:r>
            <w:r w:rsidR="0090071A" w:rsidRPr="004F40C2">
              <w:rPr>
                <w:rFonts w:ascii="Arial" w:eastAsia="Arial" w:hAnsi="Arial" w:cs="Arial"/>
                <w:spacing w:val="1"/>
                <w:sz w:val="20"/>
                <w:szCs w:val="20"/>
              </w:rPr>
              <w:t>f</w:t>
            </w:r>
            <w:r w:rsidR="0090071A" w:rsidRPr="004F40C2">
              <w:rPr>
                <w:rFonts w:ascii="Arial" w:eastAsia="Arial" w:hAnsi="Arial" w:cs="Arial"/>
                <w:sz w:val="20"/>
                <w:szCs w:val="20"/>
              </w:rPr>
              <w:t>u</w:t>
            </w:r>
            <w:r w:rsidR="0090071A" w:rsidRPr="004F40C2">
              <w:rPr>
                <w:rFonts w:ascii="Arial" w:eastAsia="Arial" w:hAnsi="Arial" w:cs="Arial"/>
                <w:spacing w:val="-1"/>
                <w:sz w:val="20"/>
                <w:szCs w:val="20"/>
              </w:rPr>
              <w:t>elin</w:t>
            </w:r>
            <w:r w:rsidR="0090071A" w:rsidRPr="004F40C2">
              <w:rPr>
                <w:rFonts w:ascii="Arial" w:eastAsia="Arial" w:hAnsi="Arial" w:cs="Arial"/>
                <w:sz w:val="20"/>
                <w:szCs w:val="20"/>
              </w:rPr>
              <w:t>g</w:t>
            </w:r>
          </w:p>
          <w:p w14:paraId="5ACBBB49" w14:textId="77777777" w:rsidR="00CB5070" w:rsidRPr="004F40C2" w:rsidRDefault="00CB5070" w:rsidP="004F40C2">
            <w:pPr>
              <w:spacing w:before="0" w:after="0"/>
              <w:ind w:left="21" w:right="494"/>
              <w:jc w:val="left"/>
              <w:rPr>
                <w:rFonts w:ascii="Arial" w:eastAsia="Arial" w:hAnsi="Arial" w:cs="Arial"/>
                <w:sz w:val="20"/>
                <w:szCs w:val="20"/>
              </w:rPr>
            </w:pPr>
            <w:r w:rsidRPr="004F40C2">
              <w:rPr>
                <w:rFonts w:ascii="Arial" w:eastAsia="Arial" w:hAnsi="Arial" w:cs="Arial"/>
                <w:sz w:val="20"/>
                <w:szCs w:val="20"/>
              </w:rPr>
              <w:t xml:space="preserve">&amp;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ntena</w:t>
            </w:r>
            <w:r w:rsidRPr="004F40C2">
              <w:rPr>
                <w:rFonts w:ascii="Arial" w:eastAsia="Arial" w:hAnsi="Arial" w:cs="Arial"/>
                <w:spacing w:val="-1"/>
                <w:sz w:val="20"/>
                <w:szCs w:val="20"/>
              </w:rPr>
              <w:t>n</w:t>
            </w:r>
            <w:r w:rsidRPr="004F40C2">
              <w:rPr>
                <w:rFonts w:ascii="Arial" w:eastAsia="Arial" w:hAnsi="Arial" w:cs="Arial"/>
                <w:sz w:val="20"/>
                <w:szCs w:val="20"/>
              </w:rPr>
              <w:t>ce areas</w:t>
            </w:r>
          </w:p>
        </w:tc>
        <w:tc>
          <w:tcPr>
            <w:tcW w:w="2208" w:type="dxa"/>
            <w:tcBorders>
              <w:top w:val="single" w:sz="4" w:space="0" w:color="000000"/>
              <w:left w:val="single" w:sz="4" w:space="0" w:color="000000"/>
              <w:bottom w:val="single" w:sz="4" w:space="0" w:color="000000"/>
              <w:right w:val="single" w:sz="4" w:space="0" w:color="000000"/>
            </w:tcBorders>
          </w:tcPr>
          <w:p w14:paraId="54DCC712" w14:textId="77777777" w:rsidR="00CB5070" w:rsidRPr="004F40C2" w:rsidRDefault="00CB5070" w:rsidP="004F40C2">
            <w:pPr>
              <w:spacing w:before="0" w:after="0"/>
              <w:ind w:left="407" w:right="-20"/>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 a</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h</w:t>
            </w:r>
          </w:p>
        </w:tc>
        <w:tc>
          <w:tcPr>
            <w:tcW w:w="1676" w:type="dxa"/>
            <w:tcBorders>
              <w:top w:val="single" w:sz="4" w:space="0" w:color="000000"/>
              <w:left w:val="single" w:sz="4" w:space="0" w:color="000000"/>
              <w:bottom w:val="single" w:sz="4" w:space="0" w:color="000000"/>
              <w:right w:val="single" w:sz="4" w:space="0" w:color="000000"/>
            </w:tcBorders>
          </w:tcPr>
          <w:p w14:paraId="34CDE3E4" w14:textId="77777777" w:rsidR="00CB5070" w:rsidRPr="004F40C2" w:rsidRDefault="00CB5070" w:rsidP="004F40C2">
            <w:pPr>
              <w:spacing w:before="0" w:after="0"/>
              <w:ind w:left="23" w:right="16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r w:rsidR="00CB5070" w:rsidRPr="00D31D33" w14:paraId="06BCE35C" w14:textId="77777777" w:rsidTr="00ED57CD">
        <w:trPr>
          <w:trHeight w:hRule="exact" w:val="2780"/>
        </w:trPr>
        <w:tc>
          <w:tcPr>
            <w:tcW w:w="2036" w:type="dxa"/>
            <w:tcBorders>
              <w:top w:val="single" w:sz="4" w:space="0" w:color="000000"/>
              <w:left w:val="single" w:sz="4" w:space="0" w:color="000000"/>
              <w:bottom w:val="single" w:sz="4" w:space="0" w:color="000000"/>
              <w:right w:val="single" w:sz="4" w:space="0" w:color="000000"/>
            </w:tcBorders>
          </w:tcPr>
          <w:p w14:paraId="49C358C6" w14:textId="77777777" w:rsidR="00CB5070" w:rsidRPr="004F40C2" w:rsidRDefault="00CB5070" w:rsidP="004F40C2">
            <w:pPr>
              <w:spacing w:before="0" w:after="0"/>
              <w:ind w:left="23" w:right="169"/>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ol</w:t>
            </w:r>
            <w:r w:rsidRPr="004F40C2">
              <w:rPr>
                <w:rFonts w:ascii="Arial" w:eastAsia="Arial" w:hAnsi="Arial" w:cs="Arial"/>
                <w:spacing w:val="1"/>
                <w:sz w:val="20"/>
                <w:szCs w:val="20"/>
              </w:rPr>
              <w:t>i</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z w:val="20"/>
                <w:szCs w:val="20"/>
              </w:rPr>
              <w:t>Waste</w:t>
            </w:r>
            <w:r w:rsidRPr="004F40C2">
              <w:rPr>
                <w:rFonts w:ascii="Arial" w:eastAsia="Arial" w:hAnsi="Arial" w:cs="Arial"/>
                <w:spacing w:val="-1"/>
                <w:sz w:val="20"/>
                <w:szCs w:val="20"/>
              </w:rPr>
              <w:t xml:space="preserve"> </w:t>
            </w:r>
            <w:r w:rsidRPr="004F40C2">
              <w:rPr>
                <w:rFonts w:ascii="Arial" w:eastAsia="Arial" w:hAnsi="Arial" w:cs="Arial"/>
                <w:sz w:val="20"/>
                <w:szCs w:val="20"/>
              </w:rPr>
              <w:t xml:space="preserve">&amp; </w:t>
            </w:r>
            <w:r w:rsidRPr="004F40C2">
              <w:rPr>
                <w:rFonts w:ascii="Arial" w:eastAsia="Arial" w:hAnsi="Arial" w:cs="Arial"/>
                <w:spacing w:val="-1"/>
                <w:sz w:val="20"/>
                <w:szCs w:val="20"/>
              </w:rPr>
              <w:t>E</w:t>
            </w:r>
            <w:r w:rsidRPr="004F40C2">
              <w:rPr>
                <w:rFonts w:ascii="Arial" w:eastAsia="Arial" w:hAnsi="Arial" w:cs="Arial"/>
                <w:spacing w:val="1"/>
                <w:sz w:val="20"/>
                <w:szCs w:val="20"/>
              </w:rPr>
              <w:t>ffl</w:t>
            </w:r>
            <w:r w:rsidRPr="004F40C2">
              <w:rPr>
                <w:rFonts w:ascii="Arial" w:eastAsia="Arial" w:hAnsi="Arial" w:cs="Arial"/>
                <w:sz w:val="20"/>
                <w:szCs w:val="20"/>
              </w:rPr>
              <w:t>u</w:t>
            </w:r>
            <w:r w:rsidRPr="004F40C2">
              <w:rPr>
                <w:rFonts w:ascii="Arial" w:eastAsia="Arial" w:hAnsi="Arial" w:cs="Arial"/>
                <w:spacing w:val="-1"/>
                <w:sz w:val="20"/>
                <w:szCs w:val="20"/>
              </w:rPr>
              <w:t>e</w:t>
            </w:r>
            <w:r w:rsidRPr="004F40C2">
              <w:rPr>
                <w:rFonts w:ascii="Arial" w:eastAsia="Arial" w:hAnsi="Arial" w:cs="Arial"/>
                <w:spacing w:val="-3"/>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s</w:t>
            </w:r>
            <w:r w:rsidRPr="004F40C2">
              <w:rPr>
                <w:rFonts w:ascii="Arial" w:eastAsia="Arial" w:hAnsi="Arial" w:cs="Arial"/>
                <w:spacing w:val="-1"/>
                <w:sz w:val="20"/>
                <w:szCs w:val="20"/>
              </w:rPr>
              <w:t>p</w:t>
            </w:r>
            <w:r w:rsidRPr="004F40C2">
              <w:rPr>
                <w:rFonts w:ascii="Arial" w:eastAsia="Arial" w:hAnsi="Arial" w:cs="Arial"/>
                <w:sz w:val="20"/>
                <w:szCs w:val="20"/>
              </w:rPr>
              <w:t>o</w:t>
            </w:r>
            <w:r w:rsidRPr="004F40C2">
              <w:rPr>
                <w:rFonts w:ascii="Arial" w:eastAsia="Arial" w:hAnsi="Arial" w:cs="Arial"/>
                <w:spacing w:val="-1"/>
                <w:sz w:val="20"/>
                <w:szCs w:val="20"/>
              </w:rPr>
              <w:t>s</w:t>
            </w:r>
            <w:r w:rsidRPr="004F40C2">
              <w:rPr>
                <w:rFonts w:ascii="Arial" w:eastAsia="Arial" w:hAnsi="Arial" w:cs="Arial"/>
                <w:sz w:val="20"/>
                <w:szCs w:val="20"/>
              </w:rPr>
              <w:t>al</w:t>
            </w:r>
          </w:p>
          <w:p w14:paraId="66318A5B" w14:textId="77777777" w:rsidR="00CB5070" w:rsidRPr="004F40C2" w:rsidRDefault="00CB5070" w:rsidP="004F40C2">
            <w:pPr>
              <w:spacing w:before="0" w:after="0"/>
              <w:jc w:val="left"/>
              <w:rPr>
                <w:rFonts w:ascii="Arial" w:eastAsia="Calibri" w:hAnsi="Arial" w:cs="Arial"/>
                <w:sz w:val="20"/>
                <w:szCs w:val="20"/>
              </w:rPr>
            </w:pPr>
          </w:p>
          <w:p w14:paraId="1595AA84" w14:textId="77777777" w:rsidR="00CB5070" w:rsidRPr="004F40C2" w:rsidRDefault="00CB5070" w:rsidP="004F40C2">
            <w:pPr>
              <w:spacing w:before="0" w:after="0"/>
              <w:ind w:left="23" w:right="167"/>
              <w:jc w:val="left"/>
              <w:rPr>
                <w:rFonts w:ascii="Arial" w:eastAsia="Arial" w:hAnsi="Arial" w:cs="Arial"/>
                <w:sz w:val="20"/>
                <w:szCs w:val="20"/>
              </w:rPr>
            </w:pPr>
            <w:r w:rsidRPr="004F40C2">
              <w:rPr>
                <w:rFonts w:ascii="Arial" w:eastAsia="Arial" w:hAnsi="Arial" w:cs="Arial"/>
                <w:spacing w:val="1"/>
                <w:sz w:val="20"/>
                <w:szCs w:val="20"/>
              </w:rPr>
              <w:t>I</w:t>
            </w:r>
            <w:r w:rsidRPr="004F40C2">
              <w:rPr>
                <w:rFonts w:ascii="Arial" w:eastAsia="Arial" w:hAnsi="Arial" w:cs="Arial"/>
                <w:sz w:val="20"/>
                <w:szCs w:val="20"/>
              </w:rPr>
              <w:t>ns</w:t>
            </w:r>
            <w:r w:rsidRPr="004F40C2">
              <w:rPr>
                <w:rFonts w:ascii="Arial" w:eastAsia="Arial" w:hAnsi="Arial" w:cs="Arial"/>
                <w:spacing w:val="-1"/>
                <w:sz w:val="20"/>
                <w:szCs w:val="20"/>
              </w:rPr>
              <w:t>uf</w:t>
            </w:r>
            <w:r w:rsidRPr="004F40C2">
              <w:rPr>
                <w:rFonts w:ascii="Arial" w:eastAsia="Arial" w:hAnsi="Arial" w:cs="Arial"/>
                <w:spacing w:val="1"/>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 proced</w:t>
            </w:r>
            <w:r w:rsidRPr="004F40C2">
              <w:rPr>
                <w:rFonts w:ascii="Arial" w:eastAsia="Arial" w:hAnsi="Arial" w:cs="Arial"/>
                <w:spacing w:val="-1"/>
                <w:sz w:val="20"/>
                <w:szCs w:val="20"/>
              </w:rPr>
              <w:t>u</w:t>
            </w:r>
            <w:r w:rsidRPr="004F40C2">
              <w:rPr>
                <w:rFonts w:ascii="Arial" w:eastAsia="Arial" w:hAnsi="Arial" w:cs="Arial"/>
                <w:spacing w:val="1"/>
                <w:sz w:val="20"/>
                <w:szCs w:val="20"/>
              </w:rPr>
              <w:t>r</w:t>
            </w:r>
            <w:r w:rsidRPr="004F40C2">
              <w:rPr>
                <w:rFonts w:ascii="Arial" w:eastAsia="Arial" w:hAnsi="Arial" w:cs="Arial"/>
                <w:sz w:val="20"/>
                <w:szCs w:val="20"/>
              </w:rPr>
              <w:t>es</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f</w:t>
            </w:r>
            <w:r w:rsidRPr="004F40C2">
              <w:rPr>
                <w:rFonts w:ascii="Arial" w:eastAsia="Arial" w:hAnsi="Arial" w:cs="Arial"/>
                <w:spacing w:val="-3"/>
                <w:sz w:val="20"/>
                <w:szCs w:val="20"/>
              </w:rPr>
              <w:t>o</w:t>
            </w:r>
            <w:r w:rsidRPr="004F40C2">
              <w:rPr>
                <w:rFonts w:ascii="Arial" w:eastAsia="Arial" w:hAnsi="Arial" w:cs="Arial"/>
                <w:sz w:val="20"/>
                <w:szCs w:val="20"/>
              </w:rPr>
              <w:t xml:space="preserve">r </w:t>
            </w:r>
            <w:r w:rsidRPr="004F40C2">
              <w:rPr>
                <w:rFonts w:ascii="Arial" w:eastAsia="Arial" w:hAnsi="Arial" w:cs="Arial"/>
                <w:spacing w:val="-1"/>
                <w:sz w:val="20"/>
                <w:szCs w:val="20"/>
              </w:rPr>
              <w:t>w</w:t>
            </w:r>
            <w:r w:rsidRPr="004F40C2">
              <w:rPr>
                <w:rFonts w:ascii="Arial" w:eastAsia="Arial" w:hAnsi="Arial" w:cs="Arial"/>
                <w:sz w:val="20"/>
                <w:szCs w:val="20"/>
              </w:rPr>
              <w:t>aste</w:t>
            </w:r>
            <w:r w:rsidRPr="004F40C2">
              <w:rPr>
                <w:rFonts w:ascii="Arial" w:eastAsia="Arial" w:hAnsi="Arial" w:cs="Arial"/>
                <w:spacing w:val="1"/>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ll</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 s</w:t>
            </w:r>
            <w:r w:rsidRPr="004F40C2">
              <w:rPr>
                <w:rFonts w:ascii="Arial" w:eastAsia="Arial" w:hAnsi="Arial" w:cs="Arial"/>
                <w:spacing w:val="1"/>
                <w:sz w:val="20"/>
                <w:szCs w:val="20"/>
              </w:rPr>
              <w:t>t</w:t>
            </w:r>
            <w:r w:rsidRPr="004F40C2">
              <w:rPr>
                <w:rFonts w:ascii="Arial" w:eastAsia="Arial" w:hAnsi="Arial" w:cs="Arial"/>
                <w:sz w:val="20"/>
                <w:szCs w:val="20"/>
              </w:rPr>
              <w:t>orag</w:t>
            </w:r>
            <w:r w:rsidRPr="004F40C2">
              <w:rPr>
                <w:rFonts w:ascii="Arial" w:eastAsia="Arial" w:hAnsi="Arial" w:cs="Arial"/>
                <w:spacing w:val="-3"/>
                <w:sz w:val="20"/>
                <w:szCs w:val="20"/>
              </w:rPr>
              <w:t>e</w:t>
            </w:r>
            <w:r w:rsidRPr="004F40C2">
              <w:rPr>
                <w:rFonts w:ascii="Arial" w:eastAsia="Arial" w:hAnsi="Arial" w:cs="Arial"/>
                <w:sz w:val="20"/>
                <w:szCs w:val="20"/>
              </w:rPr>
              <w:t xml:space="preserve">, </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sp</w:t>
            </w:r>
            <w:r w:rsidRPr="004F40C2">
              <w:rPr>
                <w:rFonts w:ascii="Arial" w:eastAsia="Arial" w:hAnsi="Arial" w:cs="Arial"/>
                <w:spacing w:val="-3"/>
                <w:sz w:val="20"/>
                <w:szCs w:val="20"/>
              </w:rPr>
              <w:t>o</w:t>
            </w:r>
            <w:r w:rsidRPr="004F40C2">
              <w:rPr>
                <w:rFonts w:ascii="Arial" w:eastAsia="Arial" w:hAnsi="Arial" w:cs="Arial"/>
                <w:spacing w:val="1"/>
                <w:sz w:val="20"/>
                <w:szCs w:val="20"/>
              </w:rPr>
              <w:t>rt</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a</w:t>
            </w:r>
            <w:r w:rsidRPr="004F40C2">
              <w:rPr>
                <w:rFonts w:ascii="Arial" w:eastAsia="Arial" w:hAnsi="Arial" w:cs="Arial"/>
                <w:spacing w:val="-1"/>
                <w:sz w:val="20"/>
                <w:szCs w:val="20"/>
              </w:rPr>
              <w:t>n</w:t>
            </w:r>
            <w:r w:rsidRPr="004F40C2">
              <w:rPr>
                <w:rFonts w:ascii="Arial" w:eastAsia="Arial" w:hAnsi="Arial" w:cs="Arial"/>
                <w:sz w:val="20"/>
                <w:szCs w:val="20"/>
              </w:rPr>
              <w:t>d d</w:t>
            </w:r>
            <w:r w:rsidRPr="004F40C2">
              <w:rPr>
                <w:rFonts w:ascii="Arial" w:eastAsia="Arial" w:hAnsi="Arial" w:cs="Arial"/>
                <w:spacing w:val="-1"/>
                <w:sz w:val="20"/>
                <w:szCs w:val="20"/>
              </w:rPr>
              <w:t>i</w:t>
            </w:r>
            <w:r w:rsidRPr="004F40C2">
              <w:rPr>
                <w:rFonts w:ascii="Arial" w:eastAsia="Arial" w:hAnsi="Arial" w:cs="Arial"/>
                <w:sz w:val="20"/>
                <w:szCs w:val="20"/>
              </w:rPr>
              <w:t>sp</w:t>
            </w:r>
            <w:r w:rsidRPr="004F40C2">
              <w:rPr>
                <w:rFonts w:ascii="Arial" w:eastAsia="Arial" w:hAnsi="Arial" w:cs="Arial"/>
                <w:spacing w:val="-1"/>
                <w:sz w:val="20"/>
                <w:szCs w:val="20"/>
              </w:rPr>
              <w:t>o</w:t>
            </w:r>
            <w:r w:rsidRPr="004F40C2">
              <w:rPr>
                <w:rFonts w:ascii="Arial" w:eastAsia="Arial" w:hAnsi="Arial" w:cs="Arial"/>
                <w:sz w:val="20"/>
                <w:szCs w:val="20"/>
              </w:rPr>
              <w:t>sal</w:t>
            </w:r>
          </w:p>
        </w:tc>
        <w:tc>
          <w:tcPr>
            <w:tcW w:w="1741" w:type="dxa"/>
            <w:tcBorders>
              <w:top w:val="single" w:sz="4" w:space="0" w:color="000000"/>
              <w:left w:val="single" w:sz="4" w:space="0" w:color="000000"/>
              <w:bottom w:val="single" w:sz="4" w:space="0" w:color="000000"/>
              <w:right w:val="single" w:sz="4" w:space="0" w:color="000000"/>
            </w:tcBorders>
          </w:tcPr>
          <w:p w14:paraId="29BB3B2F" w14:textId="77777777" w:rsidR="00CB5070" w:rsidRPr="004F40C2" w:rsidRDefault="00CB5070" w:rsidP="004F40C2">
            <w:pPr>
              <w:spacing w:before="0" w:after="0"/>
              <w:ind w:left="23" w:right="155"/>
              <w:jc w:val="left"/>
              <w:rPr>
                <w:rFonts w:ascii="Arial" w:eastAsia="Arial" w:hAnsi="Arial" w:cs="Arial"/>
                <w:sz w:val="20"/>
                <w:szCs w:val="20"/>
              </w:rPr>
            </w:pPr>
            <w:r w:rsidRPr="004F40C2">
              <w:rPr>
                <w:rFonts w:ascii="Arial" w:eastAsia="Arial" w:hAnsi="Arial" w:cs="Arial"/>
                <w:spacing w:val="-1"/>
                <w:sz w:val="20"/>
                <w:szCs w:val="20"/>
              </w:rPr>
              <w:t>T</w:t>
            </w:r>
            <w:r w:rsidRPr="004F40C2">
              <w:rPr>
                <w:rFonts w:ascii="Arial" w:eastAsia="Arial" w:hAnsi="Arial" w:cs="Arial"/>
                <w:sz w:val="20"/>
                <w:szCs w:val="20"/>
              </w:rPr>
              <w:t>o</w:t>
            </w:r>
            <w:r w:rsidRPr="004F40C2">
              <w:rPr>
                <w:rFonts w:ascii="Arial" w:eastAsia="Arial" w:hAnsi="Arial" w:cs="Arial"/>
                <w:spacing w:val="1"/>
                <w:sz w:val="20"/>
                <w:szCs w:val="20"/>
              </w:rPr>
              <w:t xml:space="preserve"> </w:t>
            </w:r>
            <w:r w:rsidRPr="004F40C2">
              <w:rPr>
                <w:rFonts w:ascii="Arial" w:eastAsia="Arial" w:hAnsi="Arial" w:cs="Arial"/>
                <w:sz w:val="20"/>
                <w:szCs w:val="20"/>
              </w:rPr>
              <w:t>ch</w:t>
            </w:r>
            <w:r w:rsidRPr="004F40C2">
              <w:rPr>
                <w:rFonts w:ascii="Arial" w:eastAsia="Arial" w:hAnsi="Arial" w:cs="Arial"/>
                <w:spacing w:val="-1"/>
                <w:sz w:val="20"/>
                <w:szCs w:val="20"/>
              </w:rPr>
              <w:t>e</w:t>
            </w:r>
            <w:r w:rsidRPr="004F40C2">
              <w:rPr>
                <w:rFonts w:ascii="Arial" w:eastAsia="Arial" w:hAnsi="Arial" w:cs="Arial"/>
                <w:sz w:val="20"/>
                <w:szCs w:val="20"/>
              </w:rPr>
              <w:t>ck</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 av</w:t>
            </w:r>
            <w:r w:rsidRPr="004F40C2">
              <w:rPr>
                <w:rFonts w:ascii="Arial" w:eastAsia="Arial" w:hAnsi="Arial" w:cs="Arial"/>
                <w:spacing w:val="-1"/>
                <w:sz w:val="20"/>
                <w:szCs w:val="20"/>
              </w:rPr>
              <w:t>ail</w:t>
            </w:r>
            <w:r w:rsidRPr="004F40C2">
              <w:rPr>
                <w:rFonts w:ascii="Arial" w:eastAsia="Arial" w:hAnsi="Arial" w:cs="Arial"/>
                <w:sz w:val="20"/>
                <w:szCs w:val="20"/>
              </w:rPr>
              <w:t>a</w:t>
            </w:r>
            <w:r w:rsidRPr="004F40C2">
              <w:rPr>
                <w:rFonts w:ascii="Arial" w:eastAsia="Arial" w:hAnsi="Arial" w:cs="Arial"/>
                <w:spacing w:val="-1"/>
                <w:sz w:val="20"/>
                <w:szCs w:val="20"/>
              </w:rPr>
              <w:t>bi</w:t>
            </w:r>
            <w:r w:rsidRPr="004F40C2">
              <w:rPr>
                <w:rFonts w:ascii="Arial" w:eastAsia="Arial" w:hAnsi="Arial" w:cs="Arial"/>
                <w:spacing w:val="1"/>
                <w:sz w:val="20"/>
                <w:szCs w:val="20"/>
              </w:rPr>
              <w:t>l</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y</w:t>
            </w:r>
            <w:r w:rsidRPr="004F40C2">
              <w:rPr>
                <w:rFonts w:ascii="Arial" w:eastAsia="Arial" w:hAnsi="Arial" w:cs="Arial"/>
                <w:spacing w:val="1"/>
                <w:sz w:val="20"/>
                <w:szCs w:val="20"/>
              </w:rPr>
              <w:t xml:space="preserve"> </w:t>
            </w:r>
            <w:r w:rsidRPr="004F40C2">
              <w:rPr>
                <w:rFonts w:ascii="Arial" w:eastAsia="Arial" w:hAnsi="Arial" w:cs="Arial"/>
                <w:sz w:val="20"/>
                <w:szCs w:val="20"/>
              </w:rPr>
              <w:t xml:space="preserve">of </w:t>
            </w:r>
            <w:r w:rsidRPr="004F40C2">
              <w:rPr>
                <w:rFonts w:ascii="Arial" w:eastAsia="Arial" w:hAnsi="Arial" w:cs="Arial"/>
                <w:spacing w:val="-1"/>
                <w:sz w:val="20"/>
                <w:szCs w:val="20"/>
              </w:rPr>
              <w:t>w</w:t>
            </w:r>
            <w:r w:rsidRPr="004F40C2">
              <w:rPr>
                <w:rFonts w:ascii="Arial" w:eastAsia="Arial" w:hAnsi="Arial" w:cs="Arial"/>
                <w:sz w:val="20"/>
                <w:szCs w:val="20"/>
              </w:rPr>
              <w:t xml:space="preserve">aste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eme</w:t>
            </w:r>
            <w:r w:rsidRPr="004F40C2">
              <w:rPr>
                <w:rFonts w:ascii="Arial" w:eastAsia="Arial" w:hAnsi="Arial" w:cs="Arial"/>
                <w:spacing w:val="-3"/>
                <w:sz w:val="20"/>
                <w:szCs w:val="20"/>
              </w:rPr>
              <w:t>n</w:t>
            </w:r>
            <w:r w:rsidRPr="004F40C2">
              <w:rPr>
                <w:rFonts w:ascii="Arial" w:eastAsia="Arial" w:hAnsi="Arial" w:cs="Arial"/>
                <w:sz w:val="20"/>
                <w:szCs w:val="20"/>
              </w:rPr>
              <w:t>t sys</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m</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i</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emen</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w:t>
            </w:r>
          </w:p>
        </w:tc>
        <w:tc>
          <w:tcPr>
            <w:tcW w:w="2009" w:type="dxa"/>
            <w:tcBorders>
              <w:top w:val="single" w:sz="4" w:space="0" w:color="000000"/>
              <w:left w:val="single" w:sz="4" w:space="0" w:color="000000"/>
              <w:bottom w:val="single" w:sz="4" w:space="0" w:color="000000"/>
              <w:right w:val="single" w:sz="4" w:space="0" w:color="000000"/>
            </w:tcBorders>
          </w:tcPr>
          <w:p w14:paraId="0EDA3A84" w14:textId="77777777" w:rsidR="00CB5070" w:rsidRPr="004F40C2" w:rsidRDefault="00CB5070" w:rsidP="004F40C2">
            <w:pPr>
              <w:spacing w:before="0" w:after="0"/>
              <w:ind w:left="23" w:right="-16"/>
              <w:jc w:val="left"/>
              <w:rPr>
                <w:rFonts w:ascii="Arial" w:eastAsia="Arial" w:hAnsi="Arial" w:cs="Arial"/>
                <w:sz w:val="20"/>
                <w:szCs w:val="20"/>
              </w:rPr>
            </w:pPr>
            <w:r w:rsidRPr="004F40C2">
              <w:rPr>
                <w:rFonts w:ascii="Arial" w:eastAsia="Arial" w:hAnsi="Arial" w:cs="Arial"/>
                <w:spacing w:val="1"/>
                <w:sz w:val="20"/>
                <w:szCs w:val="20"/>
              </w:rPr>
              <w:t>I</w:t>
            </w:r>
            <w:r w:rsidRPr="004F40C2">
              <w:rPr>
                <w:rFonts w:ascii="Arial" w:eastAsia="Arial" w:hAnsi="Arial" w:cs="Arial"/>
                <w:sz w:val="20"/>
                <w:szCs w:val="20"/>
              </w:rPr>
              <w:t>ns</w:t>
            </w:r>
            <w:r w:rsidRPr="004F40C2">
              <w:rPr>
                <w:rFonts w:ascii="Arial" w:eastAsia="Arial" w:hAnsi="Arial" w:cs="Arial"/>
                <w:spacing w:val="-1"/>
                <w:sz w:val="20"/>
                <w:szCs w:val="20"/>
              </w:rPr>
              <w:t>p</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of so</w:t>
            </w:r>
            <w:r w:rsidRPr="004F40C2">
              <w:rPr>
                <w:rFonts w:ascii="Arial" w:eastAsia="Arial" w:hAnsi="Arial" w:cs="Arial"/>
                <w:spacing w:val="-1"/>
                <w:sz w:val="20"/>
                <w:szCs w:val="20"/>
              </w:rPr>
              <w:t>li</w:t>
            </w:r>
            <w:r w:rsidRPr="004F40C2">
              <w:rPr>
                <w:rFonts w:ascii="Arial" w:eastAsia="Arial" w:hAnsi="Arial" w:cs="Arial"/>
                <w:sz w:val="20"/>
                <w:szCs w:val="20"/>
              </w:rPr>
              <w:t>d a</w:t>
            </w:r>
            <w:r w:rsidRPr="004F40C2">
              <w:rPr>
                <w:rFonts w:ascii="Arial" w:eastAsia="Arial" w:hAnsi="Arial" w:cs="Arial"/>
                <w:spacing w:val="-1"/>
                <w:sz w:val="20"/>
                <w:szCs w:val="20"/>
              </w:rPr>
              <w:t>n</w:t>
            </w:r>
            <w:r w:rsidRPr="004F40C2">
              <w:rPr>
                <w:rFonts w:ascii="Arial" w:eastAsia="Arial" w:hAnsi="Arial" w:cs="Arial"/>
                <w:sz w:val="20"/>
                <w:szCs w:val="20"/>
              </w:rPr>
              <w:t>d l</w:t>
            </w:r>
            <w:r w:rsidRPr="004F40C2">
              <w:rPr>
                <w:rFonts w:ascii="Arial" w:eastAsia="Arial" w:hAnsi="Arial" w:cs="Arial"/>
                <w:spacing w:val="-1"/>
                <w:sz w:val="20"/>
                <w:szCs w:val="20"/>
              </w:rPr>
              <w:t>i</w:t>
            </w:r>
            <w:r w:rsidRPr="004F40C2">
              <w:rPr>
                <w:rFonts w:ascii="Arial" w:eastAsia="Arial" w:hAnsi="Arial" w:cs="Arial"/>
                <w:sz w:val="20"/>
                <w:szCs w:val="20"/>
              </w:rPr>
              <w:t>q</w:t>
            </w:r>
            <w:r w:rsidRPr="004F40C2">
              <w:rPr>
                <w:rFonts w:ascii="Arial" w:eastAsia="Arial" w:hAnsi="Arial" w:cs="Arial"/>
                <w:spacing w:val="-1"/>
                <w:sz w:val="20"/>
                <w:szCs w:val="20"/>
              </w:rPr>
              <w:t>ui</w:t>
            </w:r>
            <w:r w:rsidRPr="004F40C2">
              <w:rPr>
                <w:rFonts w:ascii="Arial" w:eastAsia="Arial" w:hAnsi="Arial" w:cs="Arial"/>
                <w:sz w:val="20"/>
                <w:szCs w:val="20"/>
              </w:rPr>
              <w:t>d e</w:t>
            </w:r>
            <w:r w:rsidRPr="004F40C2">
              <w:rPr>
                <w:rFonts w:ascii="Arial" w:eastAsia="Arial" w:hAnsi="Arial" w:cs="Arial"/>
                <w:spacing w:val="1"/>
                <w:sz w:val="20"/>
                <w:szCs w:val="20"/>
              </w:rPr>
              <w:t>ff</w:t>
            </w:r>
            <w:r w:rsidRPr="004F40C2">
              <w:rPr>
                <w:rFonts w:ascii="Arial" w:eastAsia="Arial" w:hAnsi="Arial" w:cs="Arial"/>
                <w:spacing w:val="-1"/>
                <w:sz w:val="20"/>
                <w:szCs w:val="20"/>
              </w:rPr>
              <w:t>l</w:t>
            </w:r>
            <w:r w:rsidRPr="004F40C2">
              <w:rPr>
                <w:rFonts w:ascii="Arial" w:eastAsia="Arial" w:hAnsi="Arial" w:cs="Arial"/>
                <w:sz w:val="20"/>
                <w:szCs w:val="20"/>
              </w:rPr>
              <w:t>u</w:t>
            </w:r>
            <w:r w:rsidRPr="004F40C2">
              <w:rPr>
                <w:rFonts w:ascii="Arial" w:eastAsia="Arial" w:hAnsi="Arial" w:cs="Arial"/>
                <w:spacing w:val="-1"/>
                <w:sz w:val="20"/>
                <w:szCs w:val="20"/>
              </w:rPr>
              <w:t>e</w:t>
            </w:r>
            <w:r w:rsidRPr="004F40C2">
              <w:rPr>
                <w:rFonts w:ascii="Arial" w:eastAsia="Arial" w:hAnsi="Arial" w:cs="Arial"/>
                <w:sz w:val="20"/>
                <w:szCs w:val="20"/>
              </w:rPr>
              <w:t>nt g</w:t>
            </w:r>
            <w:r w:rsidRPr="004F40C2">
              <w:rPr>
                <w:rFonts w:ascii="Arial" w:eastAsia="Arial" w:hAnsi="Arial" w:cs="Arial"/>
                <w:spacing w:val="-1"/>
                <w:sz w:val="20"/>
                <w:szCs w:val="20"/>
              </w:rPr>
              <w:t>e</w:t>
            </w:r>
            <w:r w:rsidRPr="004F40C2">
              <w:rPr>
                <w:rFonts w:ascii="Arial" w:eastAsia="Arial" w:hAnsi="Arial" w:cs="Arial"/>
                <w:sz w:val="20"/>
                <w:szCs w:val="20"/>
              </w:rPr>
              <w:t>n</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ati</w:t>
            </w:r>
            <w:r w:rsidRPr="004F40C2">
              <w:rPr>
                <w:rFonts w:ascii="Arial" w:eastAsia="Arial" w:hAnsi="Arial" w:cs="Arial"/>
                <w:spacing w:val="-1"/>
                <w:sz w:val="20"/>
                <w:szCs w:val="20"/>
              </w:rPr>
              <w:t>o</w:t>
            </w:r>
            <w:r w:rsidRPr="004F40C2">
              <w:rPr>
                <w:rFonts w:ascii="Arial" w:eastAsia="Arial" w:hAnsi="Arial" w:cs="Arial"/>
                <w:sz w:val="20"/>
                <w:szCs w:val="20"/>
              </w:rPr>
              <w:t>n, co</w:t>
            </w:r>
            <w:r w:rsidRPr="004F40C2">
              <w:rPr>
                <w:rFonts w:ascii="Arial" w:eastAsia="Arial" w:hAnsi="Arial" w:cs="Arial"/>
                <w:spacing w:val="-1"/>
                <w:sz w:val="20"/>
                <w:szCs w:val="20"/>
              </w:rPr>
              <w:t>ll</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 se</w:t>
            </w:r>
            <w:r w:rsidRPr="004F40C2">
              <w:rPr>
                <w:rFonts w:ascii="Arial" w:eastAsia="Arial" w:hAnsi="Arial" w:cs="Arial"/>
                <w:spacing w:val="-1"/>
                <w:sz w:val="20"/>
                <w:szCs w:val="20"/>
              </w:rPr>
              <w:t>g</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g</w:t>
            </w:r>
            <w:r w:rsidRPr="004F40C2">
              <w:rPr>
                <w:rFonts w:ascii="Arial" w:eastAsia="Arial" w:hAnsi="Arial" w:cs="Arial"/>
                <w:sz w:val="20"/>
                <w:szCs w:val="20"/>
              </w:rPr>
              <w:t>ati</w:t>
            </w:r>
            <w:r w:rsidRPr="004F40C2">
              <w:rPr>
                <w:rFonts w:ascii="Arial" w:eastAsia="Arial" w:hAnsi="Arial" w:cs="Arial"/>
                <w:spacing w:val="-1"/>
                <w:sz w:val="20"/>
                <w:szCs w:val="20"/>
              </w:rPr>
              <w:t>o</w:t>
            </w:r>
            <w:r w:rsidRPr="004F40C2">
              <w:rPr>
                <w:rFonts w:ascii="Arial" w:eastAsia="Arial" w:hAnsi="Arial" w:cs="Arial"/>
                <w:sz w:val="20"/>
                <w:szCs w:val="20"/>
              </w:rPr>
              <w:t>n, s</w:t>
            </w:r>
            <w:r w:rsidRPr="004F40C2">
              <w:rPr>
                <w:rFonts w:ascii="Arial" w:eastAsia="Arial" w:hAnsi="Arial" w:cs="Arial"/>
                <w:spacing w:val="1"/>
                <w:sz w:val="20"/>
                <w:szCs w:val="20"/>
              </w:rPr>
              <w:t>t</w:t>
            </w:r>
            <w:r w:rsidRPr="004F40C2">
              <w:rPr>
                <w:rFonts w:ascii="Arial" w:eastAsia="Arial" w:hAnsi="Arial" w:cs="Arial"/>
                <w:sz w:val="20"/>
                <w:szCs w:val="20"/>
              </w:rPr>
              <w:t>orag</w:t>
            </w:r>
            <w:r w:rsidRPr="004F40C2">
              <w:rPr>
                <w:rFonts w:ascii="Arial" w:eastAsia="Arial" w:hAnsi="Arial" w:cs="Arial"/>
                <w:spacing w:val="-3"/>
                <w:sz w:val="20"/>
                <w:szCs w:val="20"/>
              </w:rPr>
              <w:t>e</w:t>
            </w:r>
            <w:r w:rsidRPr="004F40C2">
              <w:rPr>
                <w:rFonts w:ascii="Arial" w:eastAsia="Arial" w:hAnsi="Arial" w:cs="Arial"/>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ecyc</w:t>
            </w:r>
            <w:r w:rsidRPr="004F40C2">
              <w:rPr>
                <w:rFonts w:ascii="Arial" w:eastAsia="Arial" w:hAnsi="Arial" w:cs="Arial"/>
                <w:spacing w:val="-1"/>
                <w:sz w:val="20"/>
                <w:szCs w:val="20"/>
              </w:rPr>
              <w:t>li</w:t>
            </w:r>
            <w:r w:rsidRPr="004F40C2">
              <w:rPr>
                <w:rFonts w:ascii="Arial" w:eastAsia="Arial" w:hAnsi="Arial" w:cs="Arial"/>
                <w:sz w:val="20"/>
                <w:szCs w:val="20"/>
              </w:rPr>
              <w:t>ng a</w:t>
            </w:r>
            <w:r w:rsidRPr="004F40C2">
              <w:rPr>
                <w:rFonts w:ascii="Arial" w:eastAsia="Arial" w:hAnsi="Arial" w:cs="Arial"/>
                <w:spacing w:val="-1"/>
                <w:sz w:val="20"/>
                <w:szCs w:val="20"/>
              </w:rPr>
              <w:t>n</w:t>
            </w:r>
            <w:r w:rsidRPr="004F40C2">
              <w:rPr>
                <w:rFonts w:ascii="Arial" w:eastAsia="Arial" w:hAnsi="Arial" w:cs="Arial"/>
                <w:sz w:val="20"/>
                <w:szCs w:val="20"/>
              </w:rPr>
              <w:t>d d</w:t>
            </w:r>
            <w:r w:rsidRPr="004F40C2">
              <w:rPr>
                <w:rFonts w:ascii="Arial" w:eastAsia="Arial" w:hAnsi="Arial" w:cs="Arial"/>
                <w:spacing w:val="-1"/>
                <w:sz w:val="20"/>
                <w:szCs w:val="20"/>
              </w:rPr>
              <w:t>i</w:t>
            </w:r>
            <w:r w:rsidRPr="004F40C2">
              <w:rPr>
                <w:rFonts w:ascii="Arial" w:eastAsia="Arial" w:hAnsi="Arial" w:cs="Arial"/>
                <w:sz w:val="20"/>
                <w:szCs w:val="20"/>
              </w:rPr>
              <w:t>sp</w:t>
            </w:r>
            <w:r w:rsidRPr="004F40C2">
              <w:rPr>
                <w:rFonts w:ascii="Arial" w:eastAsia="Arial" w:hAnsi="Arial" w:cs="Arial"/>
                <w:spacing w:val="-1"/>
                <w:sz w:val="20"/>
                <w:szCs w:val="20"/>
              </w:rPr>
              <w:t>o</w:t>
            </w:r>
            <w:r w:rsidRPr="004F40C2">
              <w:rPr>
                <w:rFonts w:ascii="Arial" w:eastAsia="Arial" w:hAnsi="Arial" w:cs="Arial"/>
                <w:sz w:val="20"/>
                <w:szCs w:val="20"/>
              </w:rPr>
              <w:t xml:space="preserve">sal </w:t>
            </w:r>
            <w:r w:rsidRPr="004F40C2">
              <w:rPr>
                <w:rFonts w:ascii="Arial" w:eastAsia="Arial" w:hAnsi="Arial" w:cs="Arial"/>
                <w:spacing w:val="-1"/>
                <w:sz w:val="20"/>
                <w:szCs w:val="20"/>
              </w:rPr>
              <w:t>wil</w:t>
            </w:r>
            <w:r w:rsidRPr="004F40C2">
              <w:rPr>
                <w:rFonts w:ascii="Arial" w:eastAsia="Arial" w:hAnsi="Arial" w:cs="Arial"/>
                <w:sz w:val="20"/>
                <w:szCs w:val="20"/>
              </w:rPr>
              <w:t>l be u</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1"/>
                <w:sz w:val="20"/>
                <w:szCs w:val="20"/>
              </w:rPr>
              <w:t>rt</w:t>
            </w:r>
            <w:r w:rsidRPr="004F40C2">
              <w:rPr>
                <w:rFonts w:ascii="Arial" w:eastAsia="Arial" w:hAnsi="Arial" w:cs="Arial"/>
                <w:sz w:val="20"/>
                <w:szCs w:val="20"/>
              </w:rPr>
              <w:t>ak</w:t>
            </w:r>
            <w:r w:rsidRPr="004F40C2">
              <w:rPr>
                <w:rFonts w:ascii="Arial" w:eastAsia="Arial" w:hAnsi="Arial" w:cs="Arial"/>
                <w:spacing w:val="-1"/>
                <w:sz w:val="20"/>
                <w:szCs w:val="20"/>
              </w:rPr>
              <w:t>e</w:t>
            </w:r>
            <w:r w:rsidRPr="004F40C2">
              <w:rPr>
                <w:rFonts w:ascii="Arial" w:eastAsia="Arial" w:hAnsi="Arial" w:cs="Arial"/>
                <w:sz w:val="20"/>
                <w:szCs w:val="20"/>
              </w:rPr>
              <w:t>n</w:t>
            </w:r>
            <w:r w:rsidRPr="004F40C2">
              <w:rPr>
                <w:rFonts w:ascii="Arial" w:eastAsia="Arial" w:hAnsi="Arial" w:cs="Arial"/>
                <w:spacing w:val="-2"/>
                <w:sz w:val="20"/>
                <w:szCs w:val="20"/>
              </w:rPr>
              <w:t xml:space="preserve"> </w:t>
            </w:r>
            <w:r w:rsidRPr="004F40C2">
              <w:rPr>
                <w:rFonts w:ascii="Arial" w:eastAsia="Arial" w:hAnsi="Arial" w:cs="Arial"/>
                <w:sz w:val="20"/>
                <w:szCs w:val="20"/>
              </w:rPr>
              <w:t>at a</w:t>
            </w:r>
            <w:r w:rsidRPr="004F40C2">
              <w:rPr>
                <w:rFonts w:ascii="Arial" w:eastAsia="Arial" w:hAnsi="Arial" w:cs="Arial"/>
                <w:spacing w:val="-1"/>
                <w:sz w:val="20"/>
                <w:szCs w:val="20"/>
              </w:rPr>
              <w:t>l</w:t>
            </w:r>
            <w:r w:rsidRPr="004F40C2">
              <w:rPr>
                <w:rFonts w:ascii="Arial" w:eastAsia="Arial" w:hAnsi="Arial" w:cs="Arial"/>
                <w:sz w:val="20"/>
                <w:szCs w:val="20"/>
              </w:rPr>
              <w:t xml:space="preserve">l </w:t>
            </w:r>
            <w:r w:rsidRPr="004F40C2">
              <w:rPr>
                <w:rFonts w:ascii="Arial" w:eastAsia="Arial" w:hAnsi="Arial" w:cs="Arial"/>
                <w:spacing w:val="-1"/>
                <w:sz w:val="20"/>
                <w:szCs w:val="20"/>
              </w:rPr>
              <w:t>w</w:t>
            </w:r>
            <w:r w:rsidRPr="004F40C2">
              <w:rPr>
                <w:rFonts w:ascii="Arial" w:eastAsia="Arial" w:hAnsi="Arial" w:cs="Arial"/>
                <w:sz w:val="20"/>
                <w:szCs w:val="20"/>
              </w:rPr>
              <w:t>ork</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es</w:t>
            </w:r>
            <w:r w:rsidRPr="004F40C2">
              <w:rPr>
                <w:rFonts w:ascii="Arial" w:eastAsia="Arial" w:hAnsi="Arial" w:cs="Arial"/>
                <w:spacing w:val="-1"/>
                <w:sz w:val="20"/>
                <w:szCs w:val="20"/>
              </w:rPr>
              <w:t xml:space="preserve"> i</w:t>
            </w:r>
            <w:r w:rsidRPr="004F40C2">
              <w:rPr>
                <w:rFonts w:ascii="Arial" w:eastAsia="Arial" w:hAnsi="Arial" w:cs="Arial"/>
                <w:sz w:val="20"/>
                <w:szCs w:val="20"/>
              </w:rPr>
              <w:t xml:space="preserve">n </w:t>
            </w:r>
            <w:r w:rsidRPr="004F40C2">
              <w:rPr>
                <w:rFonts w:ascii="Arial" w:eastAsia="Arial" w:hAnsi="Arial" w:cs="Arial"/>
                <w:spacing w:val="-2"/>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j</w:t>
            </w:r>
            <w:r w:rsidRPr="004F40C2">
              <w:rPr>
                <w:rFonts w:ascii="Arial" w:eastAsia="Arial" w:hAnsi="Arial" w:cs="Arial"/>
                <w:spacing w:val="-3"/>
                <w:sz w:val="20"/>
                <w:szCs w:val="20"/>
              </w:rPr>
              <w:t>e</w:t>
            </w:r>
            <w:r w:rsidRPr="004F40C2">
              <w:rPr>
                <w:rFonts w:ascii="Arial" w:eastAsia="Arial" w:hAnsi="Arial" w:cs="Arial"/>
                <w:sz w:val="20"/>
                <w:szCs w:val="20"/>
              </w:rPr>
              <w:t>ct area</w:t>
            </w:r>
          </w:p>
        </w:tc>
        <w:tc>
          <w:tcPr>
            <w:tcW w:w="2393" w:type="dxa"/>
            <w:tcBorders>
              <w:top w:val="single" w:sz="4" w:space="0" w:color="000000"/>
              <w:left w:val="single" w:sz="4" w:space="0" w:color="000000"/>
              <w:bottom w:val="single" w:sz="4" w:space="0" w:color="000000"/>
              <w:right w:val="single" w:sz="4" w:space="0" w:color="000000"/>
            </w:tcBorders>
          </w:tcPr>
          <w:p w14:paraId="65039585"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Vi</w:t>
            </w:r>
            <w:r w:rsidRPr="004F40C2">
              <w:rPr>
                <w:rFonts w:ascii="Arial" w:eastAsia="Arial" w:hAnsi="Arial" w:cs="Arial"/>
                <w:sz w:val="20"/>
                <w:szCs w:val="20"/>
              </w:rPr>
              <w:t>su</w:t>
            </w:r>
            <w:r w:rsidRPr="004F40C2">
              <w:rPr>
                <w:rFonts w:ascii="Arial" w:eastAsia="Arial" w:hAnsi="Arial" w:cs="Arial"/>
                <w:spacing w:val="-1"/>
                <w:sz w:val="20"/>
                <w:szCs w:val="20"/>
              </w:rPr>
              <w:t>a</w:t>
            </w:r>
            <w:r w:rsidRPr="004F40C2">
              <w:rPr>
                <w:rFonts w:ascii="Arial" w:eastAsia="Arial" w:hAnsi="Arial" w:cs="Arial"/>
                <w:sz w:val="20"/>
                <w:szCs w:val="20"/>
              </w:rPr>
              <w:t xml:space="preserve">l </w:t>
            </w:r>
            <w:r w:rsidRPr="004F40C2">
              <w:rPr>
                <w:rFonts w:ascii="Arial" w:eastAsia="Arial" w:hAnsi="Arial" w:cs="Arial"/>
                <w:spacing w:val="-1"/>
                <w:sz w:val="20"/>
                <w:szCs w:val="20"/>
              </w:rPr>
              <w:t>i</w:t>
            </w:r>
            <w:r w:rsidRPr="004F40C2">
              <w:rPr>
                <w:rFonts w:ascii="Arial" w:eastAsia="Arial" w:hAnsi="Arial" w:cs="Arial"/>
                <w:sz w:val="20"/>
                <w:szCs w:val="20"/>
              </w:rPr>
              <w:t>ns</w:t>
            </w:r>
            <w:r w:rsidRPr="004F40C2">
              <w:rPr>
                <w:rFonts w:ascii="Arial" w:eastAsia="Arial" w:hAnsi="Arial" w:cs="Arial"/>
                <w:spacing w:val="-1"/>
                <w:sz w:val="20"/>
                <w:szCs w:val="20"/>
              </w:rPr>
              <w:t>p</w:t>
            </w:r>
            <w:r w:rsidRPr="004F40C2">
              <w:rPr>
                <w:rFonts w:ascii="Arial" w:eastAsia="Arial" w:hAnsi="Arial" w:cs="Arial"/>
                <w:sz w:val="20"/>
                <w:szCs w:val="20"/>
              </w:rPr>
              <w:t>ecti</w:t>
            </w:r>
            <w:r w:rsidRPr="004F40C2">
              <w:rPr>
                <w:rFonts w:ascii="Arial" w:eastAsia="Arial" w:hAnsi="Arial" w:cs="Arial"/>
                <w:spacing w:val="-1"/>
                <w:sz w:val="20"/>
                <w:szCs w:val="20"/>
              </w:rPr>
              <w:t>o</w:t>
            </w:r>
            <w:r w:rsidRPr="004F40C2">
              <w:rPr>
                <w:rFonts w:ascii="Arial" w:eastAsia="Arial" w:hAnsi="Arial" w:cs="Arial"/>
                <w:sz w:val="20"/>
                <w:szCs w:val="20"/>
              </w:rPr>
              <w:t>ns</w:t>
            </w:r>
          </w:p>
        </w:tc>
        <w:tc>
          <w:tcPr>
            <w:tcW w:w="2055" w:type="dxa"/>
            <w:tcBorders>
              <w:top w:val="single" w:sz="4" w:space="0" w:color="000000"/>
              <w:left w:val="single" w:sz="4" w:space="0" w:color="000000"/>
              <w:bottom w:val="single" w:sz="4" w:space="0" w:color="000000"/>
              <w:right w:val="single" w:sz="4" w:space="0" w:color="000000"/>
            </w:tcBorders>
          </w:tcPr>
          <w:p w14:paraId="558BF8AA" w14:textId="77777777" w:rsidR="00CB5070" w:rsidRPr="004F40C2" w:rsidRDefault="00CB5070" w:rsidP="004F40C2">
            <w:pPr>
              <w:spacing w:before="0" w:after="0"/>
              <w:ind w:left="21" w:right="484"/>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w</w:t>
            </w:r>
            <w:r w:rsidRPr="004F40C2">
              <w:rPr>
                <w:rFonts w:ascii="Arial" w:eastAsia="Arial" w:hAnsi="Arial" w:cs="Arial"/>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k</w:t>
            </w:r>
            <w:r w:rsidRPr="004F40C2">
              <w:rPr>
                <w:rFonts w:ascii="Arial" w:eastAsia="Arial" w:hAnsi="Arial" w:cs="Arial"/>
                <w:spacing w:val="-1"/>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z w:val="20"/>
                <w:szCs w:val="20"/>
              </w:rPr>
              <w:t>es</w:t>
            </w:r>
            <w:r w:rsidRPr="004F40C2">
              <w:rPr>
                <w:rFonts w:ascii="Arial" w:eastAsia="Arial" w:hAnsi="Arial" w:cs="Arial"/>
                <w:spacing w:val="-1"/>
                <w:sz w:val="20"/>
                <w:szCs w:val="20"/>
              </w:rPr>
              <w:t xml:space="preserve"> i</w:t>
            </w:r>
            <w:r w:rsidRPr="004F40C2">
              <w:rPr>
                <w:rFonts w:ascii="Arial" w:eastAsia="Arial" w:hAnsi="Arial" w:cs="Arial"/>
                <w:sz w:val="20"/>
                <w:szCs w:val="20"/>
              </w:rPr>
              <w:t>n pro</w:t>
            </w:r>
            <w:r w:rsidRPr="004F40C2">
              <w:rPr>
                <w:rFonts w:ascii="Arial" w:eastAsia="Arial" w:hAnsi="Arial" w:cs="Arial"/>
                <w:spacing w:val="1"/>
                <w:sz w:val="20"/>
                <w:szCs w:val="20"/>
              </w:rPr>
              <w:t>j</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ea</w:t>
            </w:r>
          </w:p>
        </w:tc>
        <w:tc>
          <w:tcPr>
            <w:tcW w:w="2208" w:type="dxa"/>
            <w:tcBorders>
              <w:top w:val="single" w:sz="4" w:space="0" w:color="000000"/>
              <w:left w:val="single" w:sz="4" w:space="0" w:color="000000"/>
              <w:bottom w:val="single" w:sz="4" w:space="0" w:color="000000"/>
              <w:right w:val="single" w:sz="4" w:space="0" w:color="000000"/>
            </w:tcBorders>
          </w:tcPr>
          <w:p w14:paraId="75CF7A6E" w14:textId="77777777" w:rsidR="00CB5070" w:rsidRPr="004F40C2" w:rsidRDefault="00CB5070" w:rsidP="004F40C2">
            <w:pPr>
              <w:spacing w:before="0" w:after="0"/>
              <w:ind w:left="577" w:right="-20"/>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nce d</w:t>
            </w:r>
            <w:r w:rsidRPr="004F40C2">
              <w:rPr>
                <w:rFonts w:ascii="Arial" w:eastAsia="Arial" w:hAnsi="Arial" w:cs="Arial"/>
                <w:spacing w:val="-1"/>
                <w:sz w:val="20"/>
                <w:szCs w:val="20"/>
              </w:rPr>
              <w:t>ail</w:t>
            </w:r>
            <w:r w:rsidRPr="004F40C2">
              <w:rPr>
                <w:rFonts w:ascii="Arial" w:eastAsia="Arial" w:hAnsi="Arial" w:cs="Arial"/>
                <w:sz w:val="20"/>
                <w:szCs w:val="20"/>
              </w:rPr>
              <w:t>y</w:t>
            </w:r>
          </w:p>
        </w:tc>
        <w:tc>
          <w:tcPr>
            <w:tcW w:w="1676" w:type="dxa"/>
            <w:tcBorders>
              <w:top w:val="single" w:sz="4" w:space="0" w:color="000000"/>
              <w:left w:val="single" w:sz="4" w:space="0" w:color="000000"/>
              <w:bottom w:val="single" w:sz="4" w:space="0" w:color="000000"/>
              <w:right w:val="single" w:sz="4" w:space="0" w:color="000000"/>
            </w:tcBorders>
          </w:tcPr>
          <w:p w14:paraId="3398C4A6" w14:textId="77777777" w:rsidR="00CB5070" w:rsidRPr="004F40C2" w:rsidRDefault="00CB5070" w:rsidP="004F40C2">
            <w:pPr>
              <w:spacing w:before="0" w:after="0"/>
              <w:ind w:left="23" w:right="160"/>
              <w:jc w:val="left"/>
              <w:rPr>
                <w:rFonts w:ascii="Arial" w:eastAsia="Arial" w:hAnsi="Arial" w:cs="Arial"/>
                <w:sz w:val="20"/>
                <w:szCs w:val="20"/>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or’s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 of</w:t>
            </w:r>
            <w:r w:rsidRPr="004F40C2">
              <w:rPr>
                <w:rFonts w:ascii="Arial" w:eastAsia="Arial" w:hAnsi="Arial" w:cs="Arial"/>
                <w:spacing w:val="2"/>
                <w:sz w:val="20"/>
                <w:szCs w:val="20"/>
              </w:rPr>
              <w:t>f</w:t>
            </w:r>
            <w:r w:rsidRPr="004F40C2">
              <w:rPr>
                <w:rFonts w:ascii="Arial" w:eastAsia="Arial" w:hAnsi="Arial" w:cs="Arial"/>
                <w:spacing w:val="-1"/>
                <w:sz w:val="20"/>
                <w:szCs w:val="20"/>
              </w:rPr>
              <w:t>i</w:t>
            </w:r>
            <w:r w:rsidRPr="004F40C2">
              <w:rPr>
                <w:rFonts w:ascii="Arial" w:eastAsia="Arial" w:hAnsi="Arial" w:cs="Arial"/>
                <w:sz w:val="20"/>
                <w:szCs w:val="20"/>
              </w:rPr>
              <w:t>ce</w:t>
            </w:r>
            <w:r w:rsidRPr="004F40C2">
              <w:rPr>
                <w:rFonts w:ascii="Arial" w:eastAsia="Arial" w:hAnsi="Arial" w:cs="Arial"/>
                <w:spacing w:val="-2"/>
                <w:sz w:val="20"/>
                <w:szCs w:val="20"/>
              </w:rPr>
              <w:t>r</w:t>
            </w:r>
            <w:r w:rsidRPr="004F40C2">
              <w:rPr>
                <w:rFonts w:ascii="Arial" w:eastAsia="Arial" w:hAnsi="Arial" w:cs="Arial"/>
                <w:sz w:val="20"/>
                <w:szCs w:val="20"/>
              </w:rPr>
              <w:t>,</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CSC</w:t>
            </w:r>
          </w:p>
        </w:tc>
      </w:tr>
    </w:tbl>
    <w:p w14:paraId="176AE5BD" w14:textId="77777777" w:rsidR="00CB5070" w:rsidRPr="00D31D33" w:rsidRDefault="00CB5070" w:rsidP="00CB5070">
      <w:pPr>
        <w:spacing w:after="0" w:line="276" w:lineRule="auto"/>
        <w:rPr>
          <w:rFonts w:ascii="Arial" w:eastAsia="Calibri" w:hAnsi="Arial" w:cs="Arial"/>
        </w:rPr>
        <w:sectPr w:rsidR="00CB5070" w:rsidRPr="00D31D33">
          <w:pgSz w:w="16840" w:h="11920" w:orient="landscape"/>
          <w:pgMar w:top="940" w:right="1240" w:bottom="740" w:left="1240" w:header="745" w:footer="543" w:gutter="0"/>
          <w:cols w:space="720"/>
        </w:sectPr>
      </w:pPr>
    </w:p>
    <w:p w14:paraId="3FE4372E" w14:textId="5FFDD13F" w:rsidR="00E40FC2" w:rsidRPr="00D31D33" w:rsidRDefault="00E40FC2" w:rsidP="00671C79">
      <w:pPr>
        <w:pStyle w:val="Caption"/>
      </w:pPr>
      <w:bookmarkStart w:id="1038" w:name="_Toc175816503"/>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9</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r w:rsidRPr="00D31D33">
        <w:t>: Operation Phase Environmental Monitoring Plan</w:t>
      </w:r>
      <w:bookmarkEnd w:id="1038"/>
    </w:p>
    <w:tbl>
      <w:tblPr>
        <w:tblW w:w="14206" w:type="dxa"/>
        <w:tblInd w:w="104" w:type="dxa"/>
        <w:tblLayout w:type="fixed"/>
        <w:tblCellMar>
          <w:left w:w="0" w:type="dxa"/>
          <w:right w:w="0" w:type="dxa"/>
        </w:tblCellMar>
        <w:tblLook w:val="01E0" w:firstRow="1" w:lastRow="1" w:firstColumn="1" w:lastColumn="1" w:noHBand="0" w:noVBand="0"/>
      </w:tblPr>
      <w:tblGrid>
        <w:gridCol w:w="2036"/>
        <w:gridCol w:w="1741"/>
        <w:gridCol w:w="2009"/>
        <w:gridCol w:w="2393"/>
        <w:gridCol w:w="2055"/>
        <w:gridCol w:w="2208"/>
        <w:gridCol w:w="1764"/>
      </w:tblGrid>
      <w:tr w:rsidR="00CB5070" w:rsidRPr="00D31D33" w14:paraId="1F861BBE" w14:textId="77777777" w:rsidTr="005B61AE">
        <w:trPr>
          <w:trHeight w:hRule="exact" w:val="888"/>
        </w:trPr>
        <w:tc>
          <w:tcPr>
            <w:tcW w:w="2036"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F51439E" w14:textId="6915A9E0"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Parameter</w:t>
            </w:r>
            <w:r w:rsidRPr="004F40C2">
              <w:rPr>
                <w:rFonts w:ascii="Arial" w:eastAsia="Arial" w:hAnsi="Arial" w:cs="Arial"/>
                <w:b/>
                <w:bCs/>
                <w:spacing w:val="-1"/>
                <w:sz w:val="20"/>
                <w:szCs w:val="20"/>
              </w:rPr>
              <w:tab/>
              <w:t>to</w:t>
            </w:r>
            <w:r w:rsidR="00B32E7D"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be measured</w:t>
            </w:r>
          </w:p>
        </w:tc>
        <w:tc>
          <w:tcPr>
            <w:tcW w:w="1741"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7B9BDC83" w14:textId="77777777" w:rsidR="00CB5070" w:rsidRPr="004F40C2" w:rsidRDefault="00CB5070" w:rsidP="00E40FC2">
            <w:pPr>
              <w:spacing w:before="0" w:after="0"/>
              <w:ind w:left="150" w:right="163"/>
              <w:jc w:val="center"/>
              <w:rPr>
                <w:rFonts w:ascii="Arial" w:eastAsia="Arial" w:hAnsi="Arial" w:cs="Arial"/>
                <w:b/>
                <w:bCs/>
                <w:spacing w:val="-1"/>
                <w:sz w:val="20"/>
                <w:szCs w:val="20"/>
              </w:rPr>
            </w:pPr>
            <w:r w:rsidRPr="004F40C2">
              <w:rPr>
                <w:rFonts w:ascii="Arial" w:eastAsia="Arial" w:hAnsi="Arial" w:cs="Arial"/>
                <w:b/>
                <w:bCs/>
                <w:spacing w:val="-1"/>
                <w:sz w:val="20"/>
                <w:szCs w:val="20"/>
              </w:rPr>
              <w:t>Objective of</w:t>
            </w:r>
          </w:p>
          <w:p w14:paraId="25677ECF" w14:textId="77777777" w:rsidR="00CB5070" w:rsidRPr="004F40C2" w:rsidRDefault="00CB5070" w:rsidP="00E40FC2">
            <w:pPr>
              <w:spacing w:before="0" w:after="0"/>
              <w:ind w:left="150" w:right="163"/>
              <w:jc w:val="center"/>
              <w:rPr>
                <w:rFonts w:ascii="Arial" w:eastAsia="Arial" w:hAnsi="Arial" w:cs="Arial"/>
                <w:b/>
                <w:bCs/>
                <w:spacing w:val="-1"/>
                <w:sz w:val="20"/>
                <w:szCs w:val="20"/>
              </w:rPr>
            </w:pPr>
            <w:r w:rsidRPr="004F40C2">
              <w:rPr>
                <w:rFonts w:ascii="Arial" w:eastAsia="Arial" w:hAnsi="Arial" w:cs="Arial"/>
                <w:b/>
                <w:bCs/>
                <w:spacing w:val="-1"/>
                <w:sz w:val="20"/>
                <w:szCs w:val="20"/>
              </w:rPr>
              <w:t>Monitoring</w:t>
            </w:r>
          </w:p>
        </w:tc>
        <w:tc>
          <w:tcPr>
            <w:tcW w:w="2009"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E78905D" w14:textId="0532753B" w:rsidR="00CB5070" w:rsidRPr="004F40C2" w:rsidRDefault="007A2B3F" w:rsidP="00E40FC2">
            <w:pPr>
              <w:spacing w:before="0" w:after="0"/>
              <w:ind w:left="150" w:right="163"/>
              <w:jc w:val="center"/>
              <w:rPr>
                <w:rFonts w:ascii="Arial" w:eastAsia="Arial" w:hAnsi="Arial" w:cs="Arial"/>
                <w:b/>
                <w:bCs/>
                <w:spacing w:val="-1"/>
                <w:sz w:val="20"/>
                <w:szCs w:val="20"/>
              </w:rPr>
            </w:pPr>
            <w:r w:rsidRPr="004F40C2">
              <w:rPr>
                <w:rFonts w:ascii="Arial" w:eastAsia="Arial" w:hAnsi="Arial" w:cs="Arial"/>
                <w:b/>
                <w:bCs/>
                <w:spacing w:val="-1"/>
                <w:sz w:val="20"/>
                <w:szCs w:val="20"/>
              </w:rPr>
              <w:t>Parameters to be</w:t>
            </w:r>
          </w:p>
          <w:p w14:paraId="4246E600" w14:textId="77777777" w:rsidR="00CB5070" w:rsidRPr="004F40C2" w:rsidRDefault="00CB5070" w:rsidP="00E40FC2">
            <w:pPr>
              <w:spacing w:before="0" w:after="0"/>
              <w:ind w:left="150" w:right="163"/>
              <w:jc w:val="center"/>
              <w:rPr>
                <w:rFonts w:ascii="Arial" w:eastAsia="Arial" w:hAnsi="Arial" w:cs="Arial"/>
                <w:b/>
                <w:bCs/>
                <w:spacing w:val="-1"/>
                <w:sz w:val="20"/>
                <w:szCs w:val="20"/>
              </w:rPr>
            </w:pPr>
            <w:r w:rsidRPr="004F40C2">
              <w:rPr>
                <w:rFonts w:ascii="Arial" w:eastAsia="Arial" w:hAnsi="Arial" w:cs="Arial"/>
                <w:b/>
                <w:bCs/>
                <w:spacing w:val="-1"/>
                <w:sz w:val="20"/>
                <w:szCs w:val="20"/>
              </w:rPr>
              <w:t>Monitored</w:t>
            </w:r>
          </w:p>
        </w:tc>
        <w:tc>
          <w:tcPr>
            <w:tcW w:w="2393"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34F259E7"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Measurements</w:t>
            </w:r>
          </w:p>
        </w:tc>
        <w:tc>
          <w:tcPr>
            <w:tcW w:w="205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506FCCD5"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Location</w:t>
            </w:r>
          </w:p>
        </w:tc>
        <w:tc>
          <w:tcPr>
            <w:tcW w:w="220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6C11E004"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Frequency</w:t>
            </w:r>
          </w:p>
        </w:tc>
        <w:tc>
          <w:tcPr>
            <w:tcW w:w="1764"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04CBF517" w14:textId="77777777" w:rsidR="00CB5070" w:rsidRPr="004F40C2" w:rsidRDefault="00CB5070" w:rsidP="00E40FC2">
            <w:pPr>
              <w:spacing w:before="0" w:after="0"/>
              <w:ind w:left="150" w:right="163"/>
              <w:rPr>
                <w:rFonts w:ascii="Arial" w:eastAsia="Arial" w:hAnsi="Arial" w:cs="Arial"/>
                <w:b/>
                <w:bCs/>
                <w:spacing w:val="-1"/>
                <w:sz w:val="20"/>
                <w:szCs w:val="20"/>
              </w:rPr>
            </w:pPr>
            <w:r w:rsidRPr="004F40C2">
              <w:rPr>
                <w:rFonts w:ascii="Arial" w:eastAsia="Arial" w:hAnsi="Arial" w:cs="Arial"/>
                <w:b/>
                <w:bCs/>
                <w:spacing w:val="-1"/>
                <w:sz w:val="20"/>
                <w:szCs w:val="20"/>
              </w:rPr>
              <w:t>Responsibility</w:t>
            </w:r>
          </w:p>
        </w:tc>
      </w:tr>
      <w:tr w:rsidR="00CB5070" w:rsidRPr="00D31D33" w14:paraId="247992C2" w14:textId="77777777" w:rsidTr="00607AAF">
        <w:trPr>
          <w:trHeight w:hRule="exact" w:val="1270"/>
        </w:trPr>
        <w:tc>
          <w:tcPr>
            <w:tcW w:w="203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E31E30" w14:textId="5A6D51E6" w:rsidR="00CB5070" w:rsidRPr="004F40C2" w:rsidRDefault="00C75C9C" w:rsidP="004F40C2">
            <w:pPr>
              <w:tabs>
                <w:tab w:val="left" w:pos="1380"/>
              </w:tabs>
              <w:spacing w:before="0" w:after="0"/>
              <w:ind w:left="23" w:right="-56"/>
              <w:jc w:val="left"/>
              <w:rPr>
                <w:rFonts w:ascii="Arial" w:eastAsia="Arial" w:hAnsi="Arial" w:cs="Arial"/>
                <w:sz w:val="20"/>
                <w:szCs w:val="20"/>
              </w:rPr>
            </w:pPr>
            <w:r w:rsidRPr="004F40C2">
              <w:rPr>
                <w:rFonts w:ascii="Arial" w:eastAsia="Arial" w:hAnsi="Arial" w:cs="Arial"/>
                <w:spacing w:val="-1"/>
                <w:sz w:val="20"/>
                <w:szCs w:val="20"/>
              </w:rPr>
              <w:t>Waste</w:t>
            </w: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er</w:t>
            </w:r>
          </w:p>
          <w:p w14:paraId="020A134C" w14:textId="77777777" w:rsidR="00CB5070" w:rsidRPr="004F40C2" w:rsidRDefault="00CB5070" w:rsidP="004F40C2">
            <w:pPr>
              <w:spacing w:before="0" w:after="0"/>
              <w:ind w:left="23" w:right="-20"/>
              <w:jc w:val="left"/>
              <w:rPr>
                <w:rFonts w:ascii="Arial" w:eastAsia="Arial" w:hAnsi="Arial" w:cs="Arial"/>
                <w:sz w:val="20"/>
                <w:szCs w:val="20"/>
              </w:rPr>
            </w:pPr>
            <w:r w:rsidRPr="004F40C2">
              <w:rPr>
                <w:rFonts w:ascii="Arial" w:eastAsia="Arial" w:hAnsi="Arial" w:cs="Arial"/>
                <w:spacing w:val="1"/>
                <w:sz w:val="20"/>
                <w:szCs w:val="20"/>
              </w:rPr>
              <w:t>Q</w:t>
            </w:r>
            <w:r w:rsidRPr="004F40C2">
              <w:rPr>
                <w:rFonts w:ascii="Arial" w:eastAsia="Arial" w:hAnsi="Arial" w:cs="Arial"/>
                <w:sz w:val="20"/>
                <w:szCs w:val="20"/>
              </w:rPr>
              <w:t>u</w:t>
            </w:r>
            <w:r w:rsidRPr="004F40C2">
              <w:rPr>
                <w:rFonts w:ascii="Arial" w:eastAsia="Arial" w:hAnsi="Arial" w:cs="Arial"/>
                <w:spacing w:val="-1"/>
                <w:sz w:val="20"/>
                <w:szCs w:val="20"/>
              </w:rPr>
              <w:t>al</w:t>
            </w:r>
            <w:r w:rsidRPr="004F40C2">
              <w:rPr>
                <w:rFonts w:ascii="Arial" w:eastAsia="Arial" w:hAnsi="Arial" w:cs="Arial"/>
                <w:spacing w:val="1"/>
                <w:sz w:val="20"/>
                <w:szCs w:val="20"/>
              </w:rPr>
              <w:t>it</w:t>
            </w:r>
            <w:r w:rsidRPr="004F40C2">
              <w:rPr>
                <w:rFonts w:ascii="Arial" w:eastAsia="Arial" w:hAnsi="Arial" w:cs="Arial"/>
                <w:sz w:val="20"/>
                <w:szCs w:val="20"/>
              </w:rPr>
              <w:t>y</w:t>
            </w:r>
          </w:p>
        </w:tc>
        <w:tc>
          <w:tcPr>
            <w:tcW w:w="17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9307D3" w14:textId="2EEBDB05" w:rsidR="00CB5070" w:rsidRPr="004F40C2" w:rsidRDefault="00CB5070" w:rsidP="004F40C2">
            <w:pPr>
              <w:tabs>
                <w:tab w:val="left" w:pos="1520"/>
              </w:tabs>
              <w:spacing w:before="0" w:after="0"/>
              <w:ind w:left="25" w:right="105"/>
              <w:jc w:val="left"/>
              <w:rPr>
                <w:rFonts w:ascii="Arial" w:eastAsia="Arial" w:hAnsi="Arial" w:cs="Arial"/>
                <w:sz w:val="20"/>
                <w:szCs w:val="20"/>
              </w:rPr>
            </w:pPr>
            <w:r w:rsidRPr="004F40C2">
              <w:rPr>
                <w:rFonts w:ascii="Arial" w:eastAsia="Arial" w:hAnsi="Arial" w:cs="Arial"/>
                <w:sz w:val="20"/>
                <w:szCs w:val="20"/>
              </w:rPr>
              <w:t>To</w:t>
            </w:r>
            <w:r w:rsidRPr="004F40C2">
              <w:rPr>
                <w:rFonts w:ascii="Arial" w:eastAsia="Arial" w:hAnsi="Arial" w:cs="Arial"/>
                <w:spacing w:val="10"/>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pacing w:val="1"/>
                <w:sz w:val="20"/>
                <w:szCs w:val="20"/>
              </w:rPr>
              <w:t>rm</w:t>
            </w:r>
            <w:r w:rsidRPr="004F40C2">
              <w:rPr>
                <w:rFonts w:ascii="Arial" w:eastAsia="Arial" w:hAnsi="Arial" w:cs="Arial"/>
                <w:spacing w:val="-1"/>
                <w:sz w:val="20"/>
                <w:szCs w:val="20"/>
              </w:rPr>
              <w:t>i</w:t>
            </w:r>
            <w:r w:rsidRPr="004F40C2">
              <w:rPr>
                <w:rFonts w:ascii="Arial" w:eastAsia="Arial" w:hAnsi="Arial" w:cs="Arial"/>
                <w:sz w:val="20"/>
                <w:szCs w:val="20"/>
              </w:rPr>
              <w:t>ne</w:t>
            </w:r>
            <w:r w:rsidRPr="004F40C2">
              <w:rPr>
                <w:rFonts w:ascii="Arial" w:eastAsia="Arial" w:hAnsi="Arial" w:cs="Arial"/>
                <w:spacing w:val="8"/>
                <w:sz w:val="20"/>
                <w:szCs w:val="20"/>
              </w:rPr>
              <w:t xml:space="preserve"> </w:t>
            </w:r>
            <w:r w:rsidRPr="004F40C2">
              <w:rPr>
                <w:rFonts w:ascii="Arial" w:eastAsia="Arial" w:hAnsi="Arial" w:cs="Arial"/>
                <w:spacing w:val="1"/>
                <w:sz w:val="20"/>
                <w:szCs w:val="20"/>
              </w:rPr>
              <w:t>t</w:t>
            </w:r>
            <w:r w:rsidRPr="004F40C2">
              <w:rPr>
                <w:rFonts w:ascii="Arial" w:eastAsia="Arial" w:hAnsi="Arial" w:cs="Arial"/>
                <w:sz w:val="20"/>
                <w:szCs w:val="20"/>
              </w:rPr>
              <w:t>he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ess</w:t>
            </w:r>
            <w:r w:rsidR="003506DF" w:rsidRPr="004F40C2">
              <w:rPr>
                <w:rFonts w:ascii="Arial" w:eastAsia="Arial" w:hAnsi="Arial" w:cs="Arial"/>
                <w:sz w:val="20"/>
                <w:szCs w:val="20"/>
              </w:rPr>
              <w:t xml:space="preserve"> </w:t>
            </w:r>
            <w:r w:rsidRPr="004F40C2">
              <w:rPr>
                <w:rFonts w:ascii="Arial" w:eastAsia="Arial" w:hAnsi="Arial" w:cs="Arial"/>
                <w:sz w:val="20"/>
                <w:szCs w:val="20"/>
              </w:rPr>
              <w:t xml:space="preserve">of </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 xml:space="preserve">on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sures</w:t>
            </w:r>
            <w:r w:rsidR="003506DF" w:rsidRPr="004F40C2">
              <w:rPr>
                <w:rFonts w:ascii="Arial" w:eastAsia="Arial" w:hAnsi="Arial" w:cs="Arial"/>
                <w:sz w:val="20"/>
                <w:szCs w:val="20"/>
              </w:rPr>
              <w:t>.</w:t>
            </w:r>
          </w:p>
        </w:tc>
        <w:tc>
          <w:tcPr>
            <w:tcW w:w="20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A012DB" w14:textId="77777777" w:rsidR="00CB5070" w:rsidRPr="004F40C2" w:rsidRDefault="00CB5070" w:rsidP="004F40C2">
            <w:pPr>
              <w:spacing w:before="0" w:after="0"/>
              <w:ind w:left="25" w:right="-20"/>
              <w:jc w:val="left"/>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p</w:t>
            </w:r>
            <w:r w:rsidRPr="004F40C2">
              <w:rPr>
                <w:rFonts w:ascii="Arial" w:eastAsia="Arial" w:hAnsi="Arial" w:cs="Arial"/>
                <w:spacing w:val="-1"/>
                <w:sz w:val="20"/>
                <w:szCs w:val="20"/>
              </w:rPr>
              <w:t>e</w:t>
            </w:r>
            <w:r w:rsidRPr="004F40C2">
              <w:rPr>
                <w:rFonts w:ascii="Arial" w:eastAsia="Arial" w:hAnsi="Arial" w:cs="Arial"/>
                <w:sz w:val="20"/>
                <w:szCs w:val="20"/>
              </w:rPr>
              <w:t>r W</w:t>
            </w:r>
            <w:r w:rsidRPr="004F40C2">
              <w:rPr>
                <w:rFonts w:ascii="Arial" w:eastAsia="Arial" w:hAnsi="Arial" w:cs="Arial"/>
                <w:spacing w:val="-3"/>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NE</w:t>
            </w:r>
            <w:r w:rsidRPr="004F40C2">
              <w:rPr>
                <w:rFonts w:ascii="Arial" w:eastAsia="Arial" w:hAnsi="Arial" w:cs="Arial"/>
                <w:spacing w:val="1"/>
                <w:sz w:val="20"/>
                <w:szCs w:val="20"/>
              </w:rPr>
              <w:t>Q</w:t>
            </w:r>
            <w:r w:rsidRPr="004F40C2">
              <w:rPr>
                <w:rFonts w:ascii="Arial" w:eastAsia="Arial" w:hAnsi="Arial" w:cs="Arial"/>
                <w:sz w:val="20"/>
                <w:szCs w:val="20"/>
              </w:rPr>
              <w:t>S</w:t>
            </w:r>
          </w:p>
        </w:tc>
        <w:tc>
          <w:tcPr>
            <w:tcW w:w="239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0026F0" w14:textId="0866D236" w:rsidR="00CB5070" w:rsidRPr="004F40C2" w:rsidRDefault="00CB5070" w:rsidP="004F40C2">
            <w:pPr>
              <w:spacing w:before="0" w:after="0"/>
              <w:ind w:left="23" w:right="90"/>
              <w:jc w:val="left"/>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4"/>
                <w:sz w:val="20"/>
                <w:szCs w:val="20"/>
              </w:rPr>
              <w:t xml:space="preserve"> </w:t>
            </w:r>
            <w:r w:rsidRPr="004F40C2">
              <w:rPr>
                <w:rFonts w:ascii="Arial" w:eastAsia="Arial" w:hAnsi="Arial" w:cs="Arial"/>
                <w:sz w:val="20"/>
                <w:szCs w:val="20"/>
              </w:rPr>
              <w:t>samp</w:t>
            </w:r>
            <w:r w:rsidRPr="004F40C2">
              <w:rPr>
                <w:rFonts w:ascii="Arial" w:eastAsia="Arial" w:hAnsi="Arial" w:cs="Arial"/>
                <w:spacing w:val="-1"/>
                <w:sz w:val="20"/>
                <w:szCs w:val="20"/>
              </w:rPr>
              <w:t>l</w:t>
            </w:r>
            <w:r w:rsidRPr="004F40C2">
              <w:rPr>
                <w:rFonts w:ascii="Arial" w:eastAsia="Arial" w:hAnsi="Arial" w:cs="Arial"/>
                <w:sz w:val="20"/>
                <w:szCs w:val="20"/>
              </w:rPr>
              <w:t xml:space="preserve">es </w:t>
            </w:r>
            <w:r w:rsidRPr="004F40C2">
              <w:rPr>
                <w:rFonts w:ascii="Arial" w:eastAsia="Arial" w:hAnsi="Arial" w:cs="Arial"/>
                <w:spacing w:val="1"/>
                <w:sz w:val="20"/>
                <w:szCs w:val="20"/>
              </w:rPr>
              <w:t>f</w:t>
            </w:r>
            <w:r w:rsidRPr="004F40C2">
              <w:rPr>
                <w:rFonts w:ascii="Arial" w:eastAsia="Arial" w:hAnsi="Arial" w:cs="Arial"/>
                <w:sz w:val="20"/>
                <w:szCs w:val="20"/>
              </w:rPr>
              <w:t>or comparis</w:t>
            </w:r>
            <w:r w:rsidRPr="004F40C2">
              <w:rPr>
                <w:rFonts w:ascii="Arial" w:eastAsia="Arial" w:hAnsi="Arial" w:cs="Arial"/>
                <w:spacing w:val="-1"/>
                <w:sz w:val="20"/>
                <w:szCs w:val="20"/>
              </w:rPr>
              <w:t>o</w:t>
            </w:r>
            <w:r w:rsidRPr="004F40C2">
              <w:rPr>
                <w:rFonts w:ascii="Arial" w:eastAsia="Arial" w:hAnsi="Arial" w:cs="Arial"/>
                <w:sz w:val="20"/>
                <w:szCs w:val="20"/>
              </w:rPr>
              <w:t>n a</w:t>
            </w:r>
            <w:r w:rsidRPr="004F40C2">
              <w:rPr>
                <w:rFonts w:ascii="Arial" w:eastAsia="Arial" w:hAnsi="Arial" w:cs="Arial"/>
                <w:spacing w:val="-1"/>
                <w:sz w:val="20"/>
                <w:szCs w:val="20"/>
              </w:rPr>
              <w:t>g</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 xml:space="preserve">nst </w:t>
            </w:r>
            <w:r w:rsidRPr="004F40C2">
              <w:rPr>
                <w:rFonts w:ascii="Arial" w:eastAsia="Arial" w:hAnsi="Arial" w:cs="Arial"/>
                <w:spacing w:val="-1"/>
                <w:sz w:val="20"/>
                <w:szCs w:val="20"/>
              </w:rPr>
              <w:t>NE</w:t>
            </w:r>
            <w:r w:rsidRPr="004F40C2">
              <w:rPr>
                <w:rFonts w:ascii="Arial" w:eastAsia="Arial" w:hAnsi="Arial" w:cs="Arial"/>
                <w:spacing w:val="1"/>
                <w:sz w:val="20"/>
                <w:szCs w:val="20"/>
              </w:rPr>
              <w:t>Q</w:t>
            </w:r>
            <w:r w:rsidRPr="004F40C2">
              <w:rPr>
                <w:rFonts w:ascii="Arial" w:eastAsia="Arial" w:hAnsi="Arial" w:cs="Arial"/>
                <w:sz w:val="20"/>
                <w:szCs w:val="20"/>
              </w:rPr>
              <w:t>S p</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et</w:t>
            </w:r>
            <w:r w:rsidRPr="004F40C2">
              <w:rPr>
                <w:rFonts w:ascii="Arial" w:eastAsia="Arial" w:hAnsi="Arial" w:cs="Arial"/>
                <w:spacing w:val="-2"/>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s</w:t>
            </w:r>
            <w:r w:rsidR="003506DF" w:rsidRPr="004F40C2">
              <w:rPr>
                <w:rFonts w:ascii="Arial" w:eastAsia="Arial" w:hAnsi="Arial" w:cs="Arial"/>
                <w:sz w:val="20"/>
                <w:szCs w:val="20"/>
              </w:rPr>
              <w:t>.</w:t>
            </w:r>
          </w:p>
        </w:tc>
        <w:tc>
          <w:tcPr>
            <w:tcW w:w="205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E294B1" w14:textId="58BE6CC4" w:rsidR="00CB5070" w:rsidRPr="004F40C2" w:rsidRDefault="00B32E7D" w:rsidP="004F40C2">
            <w:pPr>
              <w:spacing w:before="0" w:after="0"/>
              <w:ind w:left="23" w:right="75"/>
              <w:jc w:val="left"/>
              <w:rPr>
                <w:rFonts w:ascii="Arial" w:eastAsia="Arial" w:hAnsi="Arial" w:cs="Arial"/>
                <w:sz w:val="20"/>
                <w:szCs w:val="20"/>
              </w:rPr>
            </w:pPr>
            <w:r w:rsidRPr="004F40C2">
              <w:rPr>
                <w:rFonts w:ascii="Arial" w:eastAsia="Arial" w:hAnsi="Arial" w:cs="Arial"/>
                <w:sz w:val="20"/>
                <w:szCs w:val="20"/>
              </w:rPr>
              <w:t>Sufaid Tanki water works</w:t>
            </w:r>
            <w:r w:rsidR="003506DF" w:rsidRPr="004F40C2">
              <w:rPr>
                <w:rFonts w:ascii="Arial" w:eastAsia="Arial" w:hAnsi="Arial" w:cs="Arial"/>
                <w:sz w:val="20"/>
                <w:szCs w:val="20"/>
              </w:rPr>
              <w:t>.</w:t>
            </w:r>
            <w:r w:rsidRPr="004F40C2">
              <w:rPr>
                <w:rFonts w:ascii="Arial" w:eastAsia="Arial" w:hAnsi="Arial" w:cs="Arial"/>
                <w:sz w:val="20"/>
                <w:szCs w:val="20"/>
              </w:rPr>
              <w:t xml:space="preserve"> </w:t>
            </w:r>
          </w:p>
        </w:tc>
        <w:tc>
          <w:tcPr>
            <w:tcW w:w="2208"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D6EF310" w14:textId="108EAB84" w:rsidR="00CB5070" w:rsidRPr="004F40C2" w:rsidRDefault="006B679B" w:rsidP="004F40C2">
            <w:pPr>
              <w:spacing w:before="0" w:after="0"/>
              <w:ind w:left="169" w:right="120"/>
              <w:jc w:val="left"/>
              <w:rPr>
                <w:rFonts w:ascii="Arial" w:eastAsia="Arial" w:hAnsi="Arial" w:cs="Arial"/>
                <w:sz w:val="20"/>
                <w:szCs w:val="20"/>
              </w:rPr>
            </w:pPr>
            <w:r w:rsidRPr="004F40C2">
              <w:rPr>
                <w:rFonts w:ascii="Arial" w:eastAsia="Arial" w:hAnsi="Arial" w:cs="Arial"/>
                <w:sz w:val="20"/>
                <w:szCs w:val="20"/>
              </w:rPr>
              <w:t>A</w:t>
            </w:r>
            <w:r w:rsidR="00CB5070" w:rsidRPr="004F40C2">
              <w:rPr>
                <w:rFonts w:ascii="Arial" w:eastAsia="Arial" w:hAnsi="Arial" w:cs="Arial"/>
                <w:sz w:val="20"/>
                <w:szCs w:val="20"/>
              </w:rPr>
              <w:t>nnual b</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 xml:space="preserve"> </w:t>
            </w:r>
            <w:r w:rsidR="00CB5070" w:rsidRPr="004F40C2">
              <w:rPr>
                <w:rFonts w:ascii="Arial" w:eastAsia="Arial" w:hAnsi="Arial" w:cs="Arial"/>
                <w:sz w:val="20"/>
                <w:szCs w:val="20"/>
              </w:rPr>
              <w:t xml:space="preserve">on a </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yp</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 xml:space="preserve">cal </w:t>
            </w:r>
            <w:r w:rsidR="00CB5070" w:rsidRPr="004F40C2">
              <w:rPr>
                <w:rFonts w:ascii="Arial" w:eastAsia="Arial" w:hAnsi="Arial" w:cs="Arial"/>
                <w:spacing w:val="-1"/>
                <w:sz w:val="20"/>
                <w:szCs w:val="20"/>
              </w:rPr>
              <w:t>w</w:t>
            </w:r>
            <w:r w:rsidR="00CB5070" w:rsidRPr="004F40C2">
              <w:rPr>
                <w:rFonts w:ascii="Arial" w:eastAsia="Arial" w:hAnsi="Arial" w:cs="Arial"/>
                <w:sz w:val="20"/>
                <w:szCs w:val="20"/>
              </w:rPr>
              <w:t>orki</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g d</w:t>
            </w:r>
            <w:r w:rsidR="00CB5070" w:rsidRPr="004F40C2">
              <w:rPr>
                <w:rFonts w:ascii="Arial" w:eastAsia="Arial" w:hAnsi="Arial" w:cs="Arial"/>
                <w:spacing w:val="-2"/>
                <w:sz w:val="20"/>
                <w:szCs w:val="20"/>
              </w:rPr>
              <w:t>a</w:t>
            </w:r>
            <w:r w:rsidR="00CB5070" w:rsidRPr="004F40C2">
              <w:rPr>
                <w:rFonts w:ascii="Arial" w:eastAsia="Arial" w:hAnsi="Arial" w:cs="Arial"/>
                <w:sz w:val="20"/>
                <w:szCs w:val="20"/>
              </w:rPr>
              <w:t>y</w:t>
            </w:r>
            <w:r w:rsidR="003506DF" w:rsidRPr="004F40C2">
              <w:rPr>
                <w:rFonts w:ascii="Arial" w:eastAsia="Arial" w:hAnsi="Arial" w:cs="Arial"/>
                <w:sz w:val="20"/>
                <w:szCs w:val="20"/>
              </w:rPr>
              <w:t>.</w:t>
            </w:r>
          </w:p>
        </w:tc>
        <w:tc>
          <w:tcPr>
            <w:tcW w:w="176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6F7F75" w14:textId="293E08F6" w:rsidR="00CB5070" w:rsidRPr="004F40C2" w:rsidRDefault="002B1EB2" w:rsidP="004F40C2">
            <w:pPr>
              <w:spacing w:before="0" w:after="0"/>
              <w:ind w:left="342" w:right="286"/>
              <w:jc w:val="left"/>
              <w:rPr>
                <w:rFonts w:ascii="Arial" w:eastAsia="Arial" w:hAnsi="Arial" w:cs="Arial"/>
                <w:sz w:val="20"/>
                <w:szCs w:val="20"/>
              </w:rPr>
            </w:pPr>
            <w:r>
              <w:rPr>
                <w:rFonts w:ascii="Arial" w:eastAsia="Arial" w:hAnsi="Arial" w:cs="Arial"/>
                <w:sz w:val="20"/>
                <w:szCs w:val="20"/>
              </w:rPr>
              <w:t>R</w:t>
            </w:r>
            <w:r w:rsidR="00CB5070" w:rsidRPr="004F40C2">
              <w:rPr>
                <w:rFonts w:ascii="Arial" w:eastAsia="Arial" w:hAnsi="Arial" w:cs="Arial"/>
                <w:sz w:val="20"/>
                <w:szCs w:val="20"/>
              </w:rPr>
              <w:t xml:space="preserve">WASA </w:t>
            </w:r>
          </w:p>
        </w:tc>
      </w:tr>
      <w:tr w:rsidR="0036499B" w:rsidRPr="00D31D33" w14:paraId="6C255D8C" w14:textId="77777777" w:rsidTr="004F40C2">
        <w:trPr>
          <w:trHeight w:hRule="exact" w:val="2036"/>
        </w:trPr>
        <w:tc>
          <w:tcPr>
            <w:tcW w:w="2036" w:type="dxa"/>
            <w:tcBorders>
              <w:top w:val="single" w:sz="4" w:space="0" w:color="000000"/>
              <w:left w:val="single" w:sz="4" w:space="0" w:color="000000"/>
              <w:bottom w:val="single" w:sz="4" w:space="0" w:color="000000"/>
              <w:right w:val="single" w:sz="4" w:space="0" w:color="000000"/>
            </w:tcBorders>
          </w:tcPr>
          <w:p w14:paraId="66FFDB7D" w14:textId="12E9E954" w:rsidR="0036499B" w:rsidRPr="004F40C2" w:rsidRDefault="0036499B" w:rsidP="004F40C2">
            <w:pPr>
              <w:spacing w:before="0" w:after="0"/>
              <w:ind w:left="23" w:right="163"/>
              <w:jc w:val="left"/>
              <w:rPr>
                <w:rFonts w:ascii="Arial" w:eastAsia="Arial" w:hAnsi="Arial" w:cs="Arial"/>
                <w:sz w:val="20"/>
                <w:szCs w:val="20"/>
              </w:rPr>
            </w:pPr>
            <w:r w:rsidRPr="004F40C2">
              <w:rPr>
                <w:rFonts w:ascii="Arial" w:eastAsia="Arial" w:hAnsi="Arial" w:cs="Arial"/>
                <w:spacing w:val="-1"/>
                <w:sz w:val="20"/>
                <w:szCs w:val="20"/>
              </w:rPr>
              <w:t>Drinking Water Quality</w:t>
            </w:r>
          </w:p>
        </w:tc>
        <w:tc>
          <w:tcPr>
            <w:tcW w:w="1741" w:type="dxa"/>
            <w:tcBorders>
              <w:top w:val="single" w:sz="4" w:space="0" w:color="000000"/>
              <w:left w:val="single" w:sz="4" w:space="0" w:color="000000"/>
              <w:bottom w:val="single" w:sz="4" w:space="0" w:color="000000"/>
              <w:right w:val="single" w:sz="4" w:space="0" w:color="000000"/>
            </w:tcBorders>
          </w:tcPr>
          <w:p w14:paraId="00944167" w14:textId="77777777" w:rsidR="0036499B" w:rsidRPr="004F40C2" w:rsidRDefault="0036499B" w:rsidP="004F40C2">
            <w:pPr>
              <w:spacing w:before="0" w:after="0"/>
              <w:ind w:left="25" w:right="114"/>
              <w:jc w:val="left"/>
              <w:rPr>
                <w:rFonts w:ascii="Arial" w:eastAsia="Arial" w:hAnsi="Arial" w:cs="Arial"/>
                <w:sz w:val="20"/>
                <w:szCs w:val="20"/>
              </w:rPr>
            </w:pPr>
            <w:r w:rsidRPr="004F40C2">
              <w:rPr>
                <w:rFonts w:ascii="Arial" w:eastAsia="Arial" w:hAnsi="Arial" w:cs="Arial"/>
                <w:sz w:val="20"/>
                <w:szCs w:val="20"/>
              </w:rPr>
              <w:t>To ass</w:t>
            </w:r>
            <w:r w:rsidRPr="004F40C2">
              <w:rPr>
                <w:rFonts w:ascii="Arial" w:eastAsia="Arial" w:hAnsi="Arial" w:cs="Arial"/>
                <w:spacing w:val="-1"/>
                <w:sz w:val="20"/>
                <w:szCs w:val="20"/>
              </w:rPr>
              <w:t>e</w:t>
            </w:r>
            <w:r w:rsidRPr="004F40C2">
              <w:rPr>
                <w:rFonts w:ascii="Arial" w:eastAsia="Arial" w:hAnsi="Arial" w:cs="Arial"/>
                <w:sz w:val="20"/>
                <w:szCs w:val="20"/>
              </w:rPr>
              <w:t xml:space="preserve">ss </w:t>
            </w:r>
            <w:r w:rsidRPr="004F40C2">
              <w:rPr>
                <w:rFonts w:ascii="Arial" w:eastAsia="Arial" w:hAnsi="Arial" w:cs="Arial"/>
                <w:spacing w:val="-1"/>
                <w:sz w:val="20"/>
                <w:szCs w:val="20"/>
              </w:rPr>
              <w:t>w</w:t>
            </w:r>
            <w:r w:rsidRPr="004F40C2">
              <w:rPr>
                <w:rFonts w:ascii="Arial" w:eastAsia="Arial" w:hAnsi="Arial" w:cs="Arial"/>
                <w:sz w:val="20"/>
                <w:szCs w:val="20"/>
              </w:rPr>
              <w:t>h</w:t>
            </w:r>
            <w:r w:rsidRPr="004F40C2">
              <w:rPr>
                <w:rFonts w:ascii="Arial" w:eastAsia="Arial" w:hAnsi="Arial" w:cs="Arial"/>
                <w:spacing w:val="-1"/>
                <w:sz w:val="20"/>
                <w:szCs w:val="20"/>
              </w:rPr>
              <w:t>e</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1"/>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provided portable water is within limits of PEQS</w:t>
            </w:r>
            <w:r w:rsidRPr="004F40C2">
              <w:rPr>
                <w:rFonts w:ascii="Arial" w:eastAsia="Arial" w:hAnsi="Arial" w:cs="Arial"/>
                <w:sz w:val="20"/>
                <w:szCs w:val="20"/>
              </w:rPr>
              <w:t>.</w:t>
            </w:r>
          </w:p>
        </w:tc>
        <w:tc>
          <w:tcPr>
            <w:tcW w:w="2009" w:type="dxa"/>
            <w:tcBorders>
              <w:top w:val="single" w:sz="4" w:space="0" w:color="000000"/>
              <w:left w:val="single" w:sz="4" w:space="0" w:color="000000"/>
              <w:bottom w:val="single" w:sz="4" w:space="0" w:color="000000"/>
              <w:right w:val="single" w:sz="4" w:space="0" w:color="000000"/>
            </w:tcBorders>
          </w:tcPr>
          <w:p w14:paraId="529DAA9D" w14:textId="77777777" w:rsidR="0036499B" w:rsidRPr="004F40C2" w:rsidRDefault="0036499B" w:rsidP="004F40C2">
            <w:pPr>
              <w:spacing w:before="0" w:after="0"/>
              <w:ind w:left="25" w:right="161"/>
              <w:jc w:val="left"/>
              <w:rPr>
                <w:rFonts w:ascii="Arial" w:eastAsia="Arial" w:hAnsi="Arial" w:cs="Arial"/>
                <w:sz w:val="20"/>
                <w:szCs w:val="20"/>
              </w:rPr>
            </w:pPr>
            <w:r w:rsidRPr="004F40C2">
              <w:rPr>
                <w:rFonts w:ascii="Arial" w:eastAsia="Arial" w:hAnsi="Arial" w:cs="Arial"/>
                <w:spacing w:val="-1"/>
                <w:sz w:val="20"/>
                <w:szCs w:val="20"/>
              </w:rPr>
              <w:t>As per PEQS</w:t>
            </w:r>
          </w:p>
        </w:tc>
        <w:tc>
          <w:tcPr>
            <w:tcW w:w="2393" w:type="dxa"/>
            <w:tcBorders>
              <w:top w:val="single" w:sz="4" w:space="0" w:color="000000"/>
              <w:left w:val="single" w:sz="4" w:space="0" w:color="000000"/>
              <w:bottom w:val="single" w:sz="4" w:space="0" w:color="000000"/>
              <w:right w:val="single" w:sz="4" w:space="0" w:color="000000"/>
            </w:tcBorders>
          </w:tcPr>
          <w:p w14:paraId="05A72A99" w14:textId="66AD7F46" w:rsidR="0036499B" w:rsidRPr="004F40C2" w:rsidRDefault="0036499B" w:rsidP="004F40C2">
            <w:pPr>
              <w:spacing w:before="0" w:after="0"/>
              <w:ind w:left="23" w:right="90"/>
              <w:jc w:val="left"/>
              <w:rPr>
                <w:rFonts w:ascii="Arial" w:eastAsia="Arial" w:hAnsi="Arial" w:cs="Arial"/>
                <w:sz w:val="20"/>
                <w:szCs w:val="20"/>
              </w:rPr>
            </w:pPr>
            <w:r w:rsidRPr="004F40C2">
              <w:rPr>
                <w:rFonts w:ascii="Arial" w:eastAsia="Arial" w:hAnsi="Arial" w:cs="Arial"/>
                <w:sz w:val="20"/>
                <w:szCs w:val="20"/>
              </w:rPr>
              <w:t>Wa</w:t>
            </w:r>
            <w:r w:rsidRPr="004F40C2">
              <w:rPr>
                <w:rFonts w:ascii="Arial" w:eastAsia="Arial" w:hAnsi="Arial" w:cs="Arial"/>
                <w:spacing w:val="1"/>
                <w:sz w:val="20"/>
                <w:szCs w:val="20"/>
              </w:rPr>
              <w:t>t</w:t>
            </w:r>
            <w:r w:rsidRPr="004F40C2">
              <w:rPr>
                <w:rFonts w:ascii="Arial" w:eastAsia="Arial" w:hAnsi="Arial" w:cs="Arial"/>
                <w:spacing w:val="-3"/>
                <w:sz w:val="20"/>
                <w:szCs w:val="20"/>
              </w:rPr>
              <w:t>e</w:t>
            </w:r>
            <w:r w:rsidRPr="004F40C2">
              <w:rPr>
                <w:rFonts w:ascii="Arial" w:eastAsia="Arial" w:hAnsi="Arial" w:cs="Arial"/>
                <w:sz w:val="20"/>
                <w:szCs w:val="20"/>
              </w:rPr>
              <w:t>r</w:t>
            </w:r>
            <w:r w:rsidRPr="004F40C2">
              <w:rPr>
                <w:rFonts w:ascii="Arial" w:eastAsia="Arial" w:hAnsi="Arial" w:cs="Arial"/>
                <w:spacing w:val="4"/>
                <w:sz w:val="20"/>
                <w:szCs w:val="20"/>
              </w:rPr>
              <w:t xml:space="preserve"> </w:t>
            </w:r>
            <w:r w:rsidRPr="004F40C2">
              <w:rPr>
                <w:rFonts w:ascii="Arial" w:eastAsia="Arial" w:hAnsi="Arial" w:cs="Arial"/>
                <w:sz w:val="20"/>
                <w:szCs w:val="20"/>
              </w:rPr>
              <w:t>samp</w:t>
            </w:r>
            <w:r w:rsidRPr="004F40C2">
              <w:rPr>
                <w:rFonts w:ascii="Arial" w:eastAsia="Arial" w:hAnsi="Arial" w:cs="Arial"/>
                <w:spacing w:val="-1"/>
                <w:sz w:val="20"/>
                <w:szCs w:val="20"/>
              </w:rPr>
              <w:t>l</w:t>
            </w:r>
            <w:r w:rsidRPr="004F40C2">
              <w:rPr>
                <w:rFonts w:ascii="Arial" w:eastAsia="Arial" w:hAnsi="Arial" w:cs="Arial"/>
                <w:sz w:val="20"/>
                <w:szCs w:val="20"/>
              </w:rPr>
              <w:t xml:space="preserve">es </w:t>
            </w:r>
            <w:r w:rsidRPr="004F40C2">
              <w:rPr>
                <w:rFonts w:ascii="Arial" w:eastAsia="Arial" w:hAnsi="Arial" w:cs="Arial"/>
                <w:spacing w:val="1"/>
                <w:sz w:val="20"/>
                <w:szCs w:val="20"/>
              </w:rPr>
              <w:t>f</w:t>
            </w:r>
            <w:r w:rsidRPr="004F40C2">
              <w:rPr>
                <w:rFonts w:ascii="Arial" w:eastAsia="Arial" w:hAnsi="Arial" w:cs="Arial"/>
                <w:sz w:val="20"/>
                <w:szCs w:val="20"/>
              </w:rPr>
              <w:t>or comparis</w:t>
            </w:r>
            <w:r w:rsidRPr="004F40C2">
              <w:rPr>
                <w:rFonts w:ascii="Arial" w:eastAsia="Arial" w:hAnsi="Arial" w:cs="Arial"/>
                <w:spacing w:val="-1"/>
                <w:sz w:val="20"/>
                <w:szCs w:val="20"/>
              </w:rPr>
              <w:t>o</w:t>
            </w:r>
            <w:r w:rsidRPr="004F40C2">
              <w:rPr>
                <w:rFonts w:ascii="Arial" w:eastAsia="Arial" w:hAnsi="Arial" w:cs="Arial"/>
                <w:sz w:val="20"/>
                <w:szCs w:val="20"/>
              </w:rPr>
              <w:t>n a</w:t>
            </w:r>
            <w:r w:rsidRPr="004F40C2">
              <w:rPr>
                <w:rFonts w:ascii="Arial" w:eastAsia="Arial" w:hAnsi="Arial" w:cs="Arial"/>
                <w:spacing w:val="-1"/>
                <w:sz w:val="20"/>
                <w:szCs w:val="20"/>
              </w:rPr>
              <w:t>g</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 xml:space="preserve">nst </w:t>
            </w:r>
            <w:r w:rsidRPr="004F40C2">
              <w:rPr>
                <w:rFonts w:ascii="Arial" w:eastAsia="Arial" w:hAnsi="Arial" w:cs="Arial"/>
                <w:spacing w:val="-1"/>
                <w:sz w:val="20"/>
                <w:szCs w:val="20"/>
              </w:rPr>
              <w:t>NE</w:t>
            </w:r>
            <w:r w:rsidRPr="004F40C2">
              <w:rPr>
                <w:rFonts w:ascii="Arial" w:eastAsia="Arial" w:hAnsi="Arial" w:cs="Arial"/>
                <w:spacing w:val="1"/>
                <w:sz w:val="20"/>
                <w:szCs w:val="20"/>
              </w:rPr>
              <w:t>Q</w:t>
            </w:r>
            <w:r w:rsidRPr="004F40C2">
              <w:rPr>
                <w:rFonts w:ascii="Arial" w:eastAsia="Arial" w:hAnsi="Arial" w:cs="Arial"/>
                <w:sz w:val="20"/>
                <w:szCs w:val="20"/>
              </w:rPr>
              <w:t>S p</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et</w:t>
            </w:r>
            <w:r w:rsidRPr="004F40C2">
              <w:rPr>
                <w:rFonts w:ascii="Arial" w:eastAsia="Arial" w:hAnsi="Arial" w:cs="Arial"/>
                <w:spacing w:val="-2"/>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s.</w:t>
            </w:r>
          </w:p>
        </w:tc>
        <w:tc>
          <w:tcPr>
            <w:tcW w:w="2055" w:type="dxa"/>
            <w:tcBorders>
              <w:top w:val="single" w:sz="4" w:space="0" w:color="000000"/>
              <w:left w:val="single" w:sz="4" w:space="0" w:color="000000"/>
              <w:bottom w:val="single" w:sz="4" w:space="0" w:color="000000"/>
              <w:right w:val="single" w:sz="4" w:space="0" w:color="000000"/>
            </w:tcBorders>
          </w:tcPr>
          <w:p w14:paraId="7919DB30" w14:textId="4BEA9D68" w:rsidR="0036499B" w:rsidRPr="004F40C2" w:rsidRDefault="0036499B" w:rsidP="004F40C2">
            <w:pPr>
              <w:spacing w:before="0" w:after="0"/>
              <w:ind w:right="75"/>
              <w:jc w:val="left"/>
              <w:rPr>
                <w:rFonts w:ascii="Arial" w:eastAsia="Arial" w:hAnsi="Arial" w:cs="Arial"/>
                <w:sz w:val="20"/>
                <w:szCs w:val="20"/>
              </w:rPr>
            </w:pPr>
            <w:r w:rsidRPr="004F40C2">
              <w:rPr>
                <w:rFonts w:ascii="Arial" w:eastAsia="Arial" w:hAnsi="Arial" w:cs="Arial"/>
                <w:sz w:val="20"/>
                <w:szCs w:val="20"/>
              </w:rPr>
              <w:t xml:space="preserve"> At storage tanks and few samples will be taken from users taps.</w:t>
            </w:r>
          </w:p>
        </w:tc>
        <w:tc>
          <w:tcPr>
            <w:tcW w:w="2208"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FAB5B3" w14:textId="02A58909" w:rsidR="0036499B" w:rsidRPr="004F40C2" w:rsidRDefault="0036499B" w:rsidP="004F40C2">
            <w:pPr>
              <w:spacing w:before="0" w:after="0"/>
              <w:ind w:left="169" w:right="120"/>
              <w:jc w:val="left"/>
              <w:rPr>
                <w:rFonts w:ascii="Arial" w:eastAsia="Arial" w:hAnsi="Arial" w:cs="Arial"/>
                <w:sz w:val="20"/>
                <w:szCs w:val="20"/>
              </w:rPr>
            </w:pPr>
            <w:r w:rsidRPr="004F40C2">
              <w:rPr>
                <w:rFonts w:ascii="Arial" w:eastAsia="Arial" w:hAnsi="Arial" w:cs="Arial"/>
                <w:sz w:val="20"/>
                <w:szCs w:val="20"/>
              </w:rPr>
              <w:t>Annual basis on a typical working day.</w:t>
            </w:r>
          </w:p>
        </w:tc>
        <w:tc>
          <w:tcPr>
            <w:tcW w:w="1764" w:type="dxa"/>
            <w:tcBorders>
              <w:top w:val="single" w:sz="4" w:space="0" w:color="000000"/>
              <w:left w:val="single" w:sz="4" w:space="0" w:color="000000"/>
              <w:bottom w:val="single" w:sz="4" w:space="0" w:color="000000"/>
              <w:right w:val="single" w:sz="4" w:space="0" w:color="000000"/>
            </w:tcBorders>
          </w:tcPr>
          <w:p w14:paraId="00197836" w14:textId="2386C11D" w:rsidR="0036499B" w:rsidRPr="004F40C2" w:rsidRDefault="002B1EB2" w:rsidP="004F40C2">
            <w:pPr>
              <w:spacing w:before="0" w:after="0"/>
              <w:ind w:left="342" w:right="286"/>
              <w:jc w:val="left"/>
              <w:rPr>
                <w:rFonts w:ascii="Arial" w:eastAsia="Arial" w:hAnsi="Arial" w:cs="Arial"/>
                <w:sz w:val="20"/>
                <w:szCs w:val="20"/>
              </w:rPr>
            </w:pPr>
            <w:r>
              <w:rPr>
                <w:rFonts w:ascii="Arial" w:eastAsia="Arial" w:hAnsi="Arial" w:cs="Arial"/>
                <w:sz w:val="20"/>
                <w:szCs w:val="20"/>
              </w:rPr>
              <w:t>R</w:t>
            </w:r>
            <w:r w:rsidR="0036499B" w:rsidRPr="004F40C2">
              <w:rPr>
                <w:rFonts w:ascii="Arial" w:eastAsia="Arial" w:hAnsi="Arial" w:cs="Arial"/>
                <w:sz w:val="20"/>
                <w:szCs w:val="20"/>
              </w:rPr>
              <w:t xml:space="preserve">WASA </w:t>
            </w:r>
          </w:p>
        </w:tc>
      </w:tr>
    </w:tbl>
    <w:p w14:paraId="7082AAF6" w14:textId="77777777" w:rsidR="00CB5070" w:rsidRPr="00D31D33" w:rsidRDefault="00CB5070" w:rsidP="00CB5070">
      <w:pPr>
        <w:spacing w:after="0" w:line="276" w:lineRule="auto"/>
        <w:rPr>
          <w:rFonts w:ascii="Arial" w:eastAsia="Calibri" w:hAnsi="Arial" w:cs="Arial"/>
        </w:rPr>
        <w:sectPr w:rsidR="00CB5070" w:rsidRPr="00D31D33" w:rsidSect="00F7520F">
          <w:pgSz w:w="16840" w:h="11920" w:orient="landscape"/>
          <w:pgMar w:top="1440" w:right="1440" w:bottom="1440" w:left="1440" w:header="720" w:footer="720" w:gutter="0"/>
          <w:cols w:space="720"/>
          <w:docGrid w:linePitch="272"/>
        </w:sectPr>
      </w:pPr>
    </w:p>
    <w:p w14:paraId="4FF95422" w14:textId="21B79E24" w:rsidR="00E40FC2" w:rsidRPr="00D31D33" w:rsidRDefault="00E40FC2" w:rsidP="00671C79">
      <w:pPr>
        <w:pStyle w:val="Caption"/>
      </w:pPr>
      <w:bookmarkStart w:id="1039" w:name="_Toc175816504"/>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9</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r w:rsidRPr="00D31D33">
        <w:t>: Capacity Development and Training Programme</w:t>
      </w:r>
      <w:bookmarkEnd w:id="1039"/>
    </w:p>
    <w:tbl>
      <w:tblPr>
        <w:tblStyle w:val="TableGrid22"/>
        <w:tblW w:w="5000" w:type="pct"/>
        <w:tblLayout w:type="fixed"/>
        <w:tblLook w:val="01E0" w:firstRow="1" w:lastRow="1" w:firstColumn="1" w:lastColumn="1" w:noHBand="0" w:noVBand="0"/>
      </w:tblPr>
      <w:tblGrid>
        <w:gridCol w:w="3144"/>
        <w:gridCol w:w="1680"/>
        <w:gridCol w:w="3605"/>
        <w:gridCol w:w="1615"/>
        <w:gridCol w:w="1540"/>
        <w:gridCol w:w="2366"/>
      </w:tblGrid>
      <w:tr w:rsidR="00CB5070" w:rsidRPr="00D31D33" w14:paraId="0004B7CC" w14:textId="77777777" w:rsidTr="004F40C2">
        <w:trPr>
          <w:trHeight w:hRule="exact" w:val="888"/>
        </w:trPr>
        <w:tc>
          <w:tcPr>
            <w:tcW w:w="1127" w:type="pct"/>
          </w:tcPr>
          <w:p w14:paraId="429F0A59"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Provided by</w:t>
            </w:r>
          </w:p>
        </w:tc>
        <w:tc>
          <w:tcPr>
            <w:tcW w:w="602" w:type="pct"/>
          </w:tcPr>
          <w:p w14:paraId="07A12085"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Organized by</w:t>
            </w:r>
          </w:p>
        </w:tc>
        <w:tc>
          <w:tcPr>
            <w:tcW w:w="1292" w:type="pct"/>
          </w:tcPr>
          <w:p w14:paraId="20921479"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Contents</w:t>
            </w:r>
          </w:p>
        </w:tc>
        <w:tc>
          <w:tcPr>
            <w:tcW w:w="579" w:type="pct"/>
          </w:tcPr>
          <w:p w14:paraId="1F281B3C"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Target</w:t>
            </w:r>
          </w:p>
          <w:p w14:paraId="60A985E4"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Audience</w:t>
            </w:r>
          </w:p>
        </w:tc>
        <w:tc>
          <w:tcPr>
            <w:tcW w:w="552" w:type="pct"/>
          </w:tcPr>
          <w:p w14:paraId="3F78F7A3"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Venue</w:t>
            </w:r>
          </w:p>
        </w:tc>
        <w:tc>
          <w:tcPr>
            <w:tcW w:w="848" w:type="pct"/>
          </w:tcPr>
          <w:p w14:paraId="6A314A85" w14:textId="77777777" w:rsidR="00CB5070" w:rsidRPr="004F40C2" w:rsidRDefault="00CB5070" w:rsidP="004F40C2">
            <w:pPr>
              <w:spacing w:before="0" w:after="0"/>
              <w:ind w:left="150" w:right="163"/>
              <w:jc w:val="left"/>
              <w:rPr>
                <w:rFonts w:ascii="Arial" w:eastAsia="Arial" w:hAnsi="Arial" w:cs="Arial"/>
                <w:b/>
                <w:bCs/>
                <w:spacing w:val="-1"/>
                <w:sz w:val="20"/>
                <w:szCs w:val="20"/>
                <w:lang w:val="en-US"/>
              </w:rPr>
            </w:pPr>
            <w:r w:rsidRPr="004F40C2">
              <w:rPr>
                <w:rFonts w:ascii="Arial" w:eastAsia="Arial" w:hAnsi="Arial" w:cs="Arial"/>
                <w:b/>
                <w:bCs/>
                <w:spacing w:val="-1"/>
                <w:sz w:val="20"/>
                <w:szCs w:val="20"/>
              </w:rPr>
              <w:t>Duration</w:t>
            </w:r>
          </w:p>
        </w:tc>
      </w:tr>
      <w:tr w:rsidR="00CB5070" w:rsidRPr="00D31D33" w14:paraId="3C75F8F1" w14:textId="77777777" w:rsidTr="004F40C2">
        <w:trPr>
          <w:trHeight w:hRule="exact" w:val="2638"/>
        </w:trPr>
        <w:tc>
          <w:tcPr>
            <w:tcW w:w="1127" w:type="pct"/>
          </w:tcPr>
          <w:p w14:paraId="500BBAAA" w14:textId="77777777" w:rsidR="00CB5070" w:rsidRPr="004F40C2" w:rsidRDefault="00CB5070" w:rsidP="004F40C2">
            <w:pPr>
              <w:spacing w:before="0" w:after="0"/>
              <w:ind w:left="93" w:right="811"/>
              <w:jc w:val="left"/>
              <w:rPr>
                <w:rFonts w:ascii="Arial" w:eastAsia="Arial" w:hAnsi="Arial" w:cs="Arial"/>
                <w:sz w:val="20"/>
                <w:szCs w:val="20"/>
                <w:lang w:val="en-US"/>
              </w:rPr>
            </w:pPr>
            <w:r w:rsidRPr="004F40C2">
              <w:rPr>
                <w:rFonts w:ascii="Arial" w:eastAsia="Arial" w:hAnsi="Arial" w:cs="Arial"/>
                <w:b/>
                <w:bCs/>
                <w:spacing w:val="-1"/>
                <w:sz w:val="20"/>
                <w:szCs w:val="20"/>
              </w:rPr>
              <w:t>P</w:t>
            </w:r>
            <w:r w:rsidRPr="004F40C2">
              <w:rPr>
                <w:rFonts w:ascii="Arial" w:eastAsia="Arial" w:hAnsi="Arial" w:cs="Arial"/>
                <w:b/>
                <w:bCs/>
                <w:sz w:val="20"/>
                <w:szCs w:val="20"/>
              </w:rPr>
              <w:t>r</w:t>
            </w:r>
            <w:r w:rsidRPr="004F40C2">
              <w:rPr>
                <w:rFonts w:ascii="Arial" w:eastAsia="Arial" w:hAnsi="Arial" w:cs="Arial"/>
                <w:b/>
                <w:bCs/>
                <w:spacing w:val="1"/>
                <w:sz w:val="20"/>
                <w:szCs w:val="20"/>
              </w:rPr>
              <w:t>e-</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t</w:t>
            </w:r>
            <w:r w:rsidRPr="004F40C2">
              <w:rPr>
                <w:rFonts w:ascii="Arial" w:eastAsia="Arial" w:hAnsi="Arial" w:cs="Arial"/>
                <w:b/>
                <w:bCs/>
                <w:sz w:val="20"/>
                <w:szCs w:val="20"/>
              </w:rPr>
              <w:t>r</w:t>
            </w:r>
            <w:r w:rsidRPr="004F40C2">
              <w:rPr>
                <w:rFonts w:ascii="Arial" w:eastAsia="Arial" w:hAnsi="Arial" w:cs="Arial"/>
                <w:b/>
                <w:bCs/>
                <w:spacing w:val="-2"/>
                <w:sz w:val="20"/>
                <w:szCs w:val="20"/>
              </w:rPr>
              <w:t>u</w:t>
            </w:r>
            <w:r w:rsidRPr="004F40C2">
              <w:rPr>
                <w:rFonts w:ascii="Arial" w:eastAsia="Arial" w:hAnsi="Arial" w:cs="Arial"/>
                <w:b/>
                <w:bCs/>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s</w:t>
            </w:r>
            <w:r w:rsidRPr="004F40C2">
              <w:rPr>
                <w:rFonts w:ascii="Arial" w:eastAsia="Arial" w:hAnsi="Arial" w:cs="Arial"/>
                <w:b/>
                <w:bCs/>
                <w:sz w:val="20"/>
                <w:szCs w:val="20"/>
              </w:rPr>
              <w:t>e</w:t>
            </w:r>
          </w:p>
          <w:p w14:paraId="6D04F661" w14:textId="77777777" w:rsidR="00CB5070" w:rsidRPr="004F40C2" w:rsidRDefault="00CB5070" w:rsidP="004F40C2">
            <w:pPr>
              <w:spacing w:before="0" w:after="0"/>
              <w:jc w:val="left"/>
              <w:rPr>
                <w:rFonts w:ascii="Arial" w:eastAsia="Calibri" w:hAnsi="Arial" w:cs="Arial"/>
                <w:sz w:val="20"/>
                <w:szCs w:val="20"/>
                <w:lang w:val="en-US"/>
              </w:rPr>
            </w:pPr>
          </w:p>
          <w:p w14:paraId="726CE125" w14:textId="40EC42B5" w:rsidR="00CB5070" w:rsidRPr="004F40C2" w:rsidRDefault="0036499B" w:rsidP="004F40C2">
            <w:pPr>
              <w:spacing w:before="0" w:after="0"/>
              <w:ind w:left="93" w:right="33"/>
              <w:jc w:val="left"/>
              <w:rPr>
                <w:rFonts w:ascii="Arial" w:eastAsia="Arial" w:hAnsi="Arial" w:cs="Arial"/>
                <w:sz w:val="20"/>
                <w:szCs w:val="20"/>
                <w:lang w:val="en-US"/>
              </w:rPr>
            </w:pP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 xml:space="preserve">C </w:t>
            </w:r>
            <w:r w:rsidRPr="004F40C2">
              <w:rPr>
                <w:rFonts w:ascii="Arial" w:eastAsia="Arial" w:hAnsi="Arial" w:cs="Arial"/>
                <w:spacing w:val="2"/>
                <w:sz w:val="20"/>
                <w:szCs w:val="20"/>
              </w:rPr>
              <w:t>offering</w:t>
            </w:r>
            <w:r w:rsidR="00CB5070" w:rsidRPr="004F40C2">
              <w:rPr>
                <w:rFonts w:ascii="Arial" w:eastAsia="Arial" w:hAnsi="Arial" w:cs="Arial"/>
                <w:spacing w:val="61"/>
                <w:sz w:val="20"/>
                <w:szCs w:val="20"/>
              </w:rPr>
              <w:t xml:space="preserve"> </w:t>
            </w:r>
            <w:r w:rsidR="00CB5070" w:rsidRPr="004F40C2">
              <w:rPr>
                <w:rFonts w:ascii="Arial" w:eastAsia="Arial" w:hAnsi="Arial" w:cs="Arial"/>
                <w:sz w:val="20"/>
                <w:szCs w:val="20"/>
              </w:rPr>
              <w:t>s</w:t>
            </w:r>
            <w:r w:rsidR="00CB5070" w:rsidRPr="004F40C2">
              <w:rPr>
                <w:rFonts w:ascii="Arial" w:eastAsia="Arial" w:hAnsi="Arial" w:cs="Arial"/>
                <w:spacing w:val="-3"/>
                <w:sz w:val="20"/>
                <w:szCs w:val="20"/>
              </w:rPr>
              <w:t>p</w:t>
            </w:r>
            <w:r w:rsidR="00CB5070" w:rsidRPr="004F40C2">
              <w:rPr>
                <w:rFonts w:ascii="Arial" w:eastAsia="Arial" w:hAnsi="Arial" w:cs="Arial"/>
                <w:sz w:val="20"/>
                <w:szCs w:val="20"/>
              </w:rPr>
              <w:t>ec</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li</w:t>
            </w:r>
            <w:r w:rsidR="00CB5070" w:rsidRPr="004F40C2">
              <w:rPr>
                <w:rFonts w:ascii="Arial" w:eastAsia="Arial" w:hAnsi="Arial" w:cs="Arial"/>
                <w:sz w:val="20"/>
                <w:szCs w:val="20"/>
              </w:rPr>
              <w:t>zed servic</w:t>
            </w:r>
            <w:r w:rsidR="00CB5070" w:rsidRPr="004F40C2">
              <w:rPr>
                <w:rFonts w:ascii="Arial" w:eastAsia="Arial" w:hAnsi="Arial" w:cs="Arial"/>
                <w:spacing w:val="-1"/>
                <w:sz w:val="20"/>
                <w:szCs w:val="20"/>
              </w:rPr>
              <w:t>e</w:t>
            </w:r>
            <w:r w:rsidR="00CB5070" w:rsidRPr="004F40C2">
              <w:rPr>
                <w:rFonts w:ascii="Arial" w:eastAsia="Arial" w:hAnsi="Arial" w:cs="Arial"/>
                <w:sz w:val="20"/>
                <w:szCs w:val="20"/>
              </w:rPr>
              <w:t>s</w:t>
            </w:r>
            <w:r w:rsidR="00CB5070" w:rsidRPr="004F40C2">
              <w:rPr>
                <w:rFonts w:ascii="Arial" w:eastAsia="Arial" w:hAnsi="Arial" w:cs="Arial"/>
                <w:spacing w:val="3"/>
                <w:sz w:val="20"/>
                <w:szCs w:val="20"/>
              </w:rPr>
              <w:t xml:space="preserve"> </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 e</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v</w:t>
            </w:r>
            <w:r w:rsidR="00CB5070" w:rsidRPr="004F40C2">
              <w:rPr>
                <w:rFonts w:ascii="Arial" w:eastAsia="Arial" w:hAnsi="Arial" w:cs="Arial"/>
                <w:spacing w:val="-1"/>
                <w:sz w:val="20"/>
                <w:szCs w:val="20"/>
              </w:rPr>
              <w:t>i</w:t>
            </w:r>
            <w:r w:rsidR="00CB5070" w:rsidRPr="004F40C2">
              <w:rPr>
                <w:rFonts w:ascii="Arial" w:eastAsia="Arial" w:hAnsi="Arial" w:cs="Arial"/>
                <w:spacing w:val="-2"/>
                <w:sz w:val="20"/>
                <w:szCs w:val="20"/>
              </w:rPr>
              <w:t>r</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e</w:t>
            </w:r>
            <w:r w:rsidR="00CB5070" w:rsidRPr="004F40C2">
              <w:rPr>
                <w:rFonts w:ascii="Arial" w:eastAsia="Arial" w:hAnsi="Arial" w:cs="Arial"/>
                <w:spacing w:val="-1"/>
                <w:sz w:val="20"/>
                <w:szCs w:val="20"/>
              </w:rPr>
              <w:t>n</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 xml:space="preserve">al </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g</w:t>
            </w:r>
            <w:r w:rsidR="00CB5070" w:rsidRPr="004F40C2">
              <w:rPr>
                <w:rFonts w:ascii="Arial" w:eastAsia="Arial" w:hAnsi="Arial" w:cs="Arial"/>
                <w:sz w:val="20"/>
                <w:szCs w:val="20"/>
              </w:rPr>
              <w:t>eme</w:t>
            </w:r>
            <w:r w:rsidR="00CB5070" w:rsidRPr="004F40C2">
              <w:rPr>
                <w:rFonts w:ascii="Arial" w:eastAsia="Arial" w:hAnsi="Arial" w:cs="Arial"/>
                <w:spacing w:val="-3"/>
                <w:sz w:val="20"/>
                <w:szCs w:val="20"/>
              </w:rPr>
              <w:t>n</w:t>
            </w:r>
            <w:r w:rsidR="00CB5070" w:rsidRPr="004F40C2">
              <w:rPr>
                <w:rFonts w:ascii="Arial" w:eastAsia="Arial" w:hAnsi="Arial" w:cs="Arial"/>
                <w:sz w:val="20"/>
                <w:szCs w:val="20"/>
              </w:rPr>
              <w:t>t</w:t>
            </w:r>
            <w:r w:rsidR="00CB5070" w:rsidRPr="004F40C2">
              <w:rPr>
                <w:rFonts w:ascii="Arial" w:eastAsia="Arial" w:hAnsi="Arial" w:cs="Arial"/>
                <w:spacing w:val="2"/>
                <w:sz w:val="20"/>
                <w:szCs w:val="20"/>
              </w:rPr>
              <w:t xml:space="preserve"> </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d</w:t>
            </w:r>
            <w:r w:rsidR="00CB5070" w:rsidRPr="004F40C2">
              <w:rPr>
                <w:rFonts w:ascii="Arial" w:eastAsia="Arial" w:hAnsi="Arial" w:cs="Arial"/>
                <w:spacing w:val="-4"/>
                <w:sz w:val="20"/>
                <w:szCs w:val="20"/>
              </w:rPr>
              <w:t xml:space="preserve"> </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ni</w:t>
            </w:r>
            <w:r w:rsidR="00CB5070" w:rsidRPr="004F40C2">
              <w:rPr>
                <w:rFonts w:ascii="Arial" w:eastAsia="Arial" w:hAnsi="Arial" w:cs="Arial"/>
                <w:spacing w:val="1"/>
                <w:sz w:val="20"/>
                <w:szCs w:val="20"/>
              </w:rPr>
              <w:t>t</w:t>
            </w:r>
            <w:r w:rsidR="00CB5070" w:rsidRPr="004F40C2">
              <w:rPr>
                <w:rFonts w:ascii="Arial" w:eastAsia="Arial" w:hAnsi="Arial" w:cs="Arial"/>
                <w:spacing w:val="-3"/>
                <w:sz w:val="20"/>
                <w:szCs w:val="20"/>
              </w:rPr>
              <w:t>o</w:t>
            </w:r>
            <w:r w:rsidR="00CB5070" w:rsidRPr="004F40C2">
              <w:rPr>
                <w:rFonts w:ascii="Arial" w:eastAsia="Arial" w:hAnsi="Arial" w:cs="Arial"/>
                <w:spacing w:val="1"/>
                <w:sz w:val="20"/>
                <w:szCs w:val="20"/>
              </w:rPr>
              <w:t>r</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ng</w:t>
            </w:r>
          </w:p>
        </w:tc>
        <w:tc>
          <w:tcPr>
            <w:tcW w:w="602" w:type="pct"/>
          </w:tcPr>
          <w:p w14:paraId="560636A9" w14:textId="77777777" w:rsidR="00CB5070" w:rsidRPr="004F40C2" w:rsidRDefault="00CB5070" w:rsidP="004F40C2">
            <w:pPr>
              <w:spacing w:before="0" w:after="0"/>
              <w:ind w:left="203" w:right="-20"/>
              <w:jc w:val="left"/>
              <w:rPr>
                <w:rFonts w:ascii="Arial" w:eastAsia="Arial" w:hAnsi="Arial" w:cs="Arial"/>
                <w:sz w:val="20"/>
                <w:szCs w:val="20"/>
                <w:lang w:val="en-US"/>
              </w:rPr>
            </w:pPr>
            <w:r w:rsidRPr="004F40C2">
              <w:rPr>
                <w:rFonts w:ascii="Arial" w:eastAsia="Arial" w:hAnsi="Arial" w:cs="Arial"/>
                <w:spacing w:val="-1"/>
                <w:sz w:val="20"/>
                <w:szCs w:val="20"/>
              </w:rPr>
              <w:t>CS</w:t>
            </w:r>
            <w:r w:rsidRPr="004F40C2">
              <w:rPr>
                <w:rFonts w:ascii="Arial" w:eastAsia="Arial" w:hAnsi="Arial" w:cs="Arial"/>
                <w:sz w:val="20"/>
                <w:szCs w:val="20"/>
              </w:rPr>
              <w:t xml:space="preserve">C &amp;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292" w:type="pct"/>
          </w:tcPr>
          <w:p w14:paraId="476BD2BA" w14:textId="77777777" w:rsidR="00CB5070" w:rsidRPr="004F40C2" w:rsidRDefault="00CB5070" w:rsidP="004F40C2">
            <w:pPr>
              <w:spacing w:before="0" w:after="0"/>
              <w:ind w:left="93" w:right="33"/>
              <w:jc w:val="left"/>
              <w:rPr>
                <w:rFonts w:ascii="Arial" w:eastAsia="Arial" w:hAnsi="Arial" w:cs="Arial"/>
                <w:sz w:val="20"/>
                <w:szCs w:val="20"/>
                <w:lang w:val="en-US"/>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 semi</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u</w:t>
            </w:r>
            <w:r w:rsidRPr="004F40C2">
              <w:rPr>
                <w:rFonts w:ascii="Arial" w:eastAsia="Arial" w:hAnsi="Arial" w:cs="Arial"/>
                <w:spacing w:val="-2"/>
                <w:sz w:val="20"/>
                <w:szCs w:val="20"/>
              </w:rPr>
              <w:t>r</w:t>
            </w:r>
            <w:r w:rsidRPr="004F40C2">
              <w:rPr>
                <w:rFonts w:ascii="Arial" w:eastAsia="Arial" w:hAnsi="Arial" w:cs="Arial"/>
                <w:sz w:val="20"/>
                <w:szCs w:val="20"/>
              </w:rPr>
              <w:t xml:space="preserve">ses on: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w:t>
            </w:r>
            <w:r w:rsidRPr="004F40C2">
              <w:rPr>
                <w:rFonts w:ascii="Arial" w:eastAsia="Arial" w:hAnsi="Arial" w:cs="Arial"/>
                <w:spacing w:val="-2"/>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Pl</w:t>
            </w:r>
            <w:r w:rsidRPr="004F40C2">
              <w:rPr>
                <w:rFonts w:ascii="Arial" w:eastAsia="Arial" w:hAnsi="Arial" w:cs="Arial"/>
                <w:sz w:val="20"/>
                <w:szCs w:val="20"/>
              </w:rPr>
              <w:t>an</w:t>
            </w:r>
          </w:p>
          <w:p w14:paraId="0E80018A" w14:textId="6D6C77ED" w:rsidR="00CB5070" w:rsidRPr="004F40C2" w:rsidRDefault="00CB5070" w:rsidP="004F40C2">
            <w:pPr>
              <w:spacing w:before="0" w:after="0"/>
              <w:ind w:left="93" w:right="35"/>
              <w:jc w:val="left"/>
              <w:rPr>
                <w:rFonts w:ascii="Arial" w:eastAsia="Arial" w:hAnsi="Arial" w:cs="Arial"/>
                <w:sz w:val="20"/>
                <w:szCs w:val="20"/>
                <w:lang w:val="en-US"/>
              </w:rPr>
            </w:pP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2"/>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w:t>
            </w:r>
          </w:p>
          <w:p w14:paraId="5FC7C80C" w14:textId="77777777" w:rsidR="00CB5070" w:rsidRPr="004F40C2" w:rsidRDefault="00CB5070" w:rsidP="004F40C2">
            <w:pPr>
              <w:spacing w:before="0" w:after="0"/>
              <w:ind w:left="93" w:right="2857"/>
              <w:jc w:val="left"/>
              <w:rPr>
                <w:rFonts w:ascii="Arial" w:eastAsia="Arial" w:hAnsi="Arial" w:cs="Arial"/>
                <w:sz w:val="20"/>
                <w:szCs w:val="20"/>
                <w:lang w:val="en-US"/>
              </w:rPr>
            </w:pPr>
            <w:r w:rsidRPr="004F40C2">
              <w:rPr>
                <w:rFonts w:ascii="Arial" w:eastAsia="Arial" w:hAnsi="Arial" w:cs="Arial"/>
                <w:spacing w:val="-1"/>
                <w:sz w:val="20"/>
                <w:szCs w:val="20"/>
              </w:rPr>
              <w:t>Pl</w:t>
            </w:r>
            <w:r w:rsidRPr="004F40C2">
              <w:rPr>
                <w:rFonts w:ascii="Arial" w:eastAsia="Arial" w:hAnsi="Arial" w:cs="Arial"/>
                <w:sz w:val="20"/>
                <w:szCs w:val="20"/>
              </w:rPr>
              <w:t>an</w:t>
            </w:r>
          </w:p>
          <w:p w14:paraId="0E52680D" w14:textId="77777777" w:rsidR="00CB5070" w:rsidRPr="004F40C2" w:rsidRDefault="00CB5070" w:rsidP="004F40C2">
            <w:pPr>
              <w:spacing w:before="0" w:after="0"/>
              <w:jc w:val="left"/>
              <w:rPr>
                <w:rFonts w:ascii="Arial" w:eastAsia="Calibri" w:hAnsi="Arial" w:cs="Arial"/>
                <w:sz w:val="20"/>
                <w:szCs w:val="20"/>
                <w:lang w:val="en-US"/>
              </w:rPr>
            </w:pPr>
          </w:p>
          <w:p w14:paraId="0A6E7F96" w14:textId="77777777" w:rsidR="00CB5070" w:rsidRPr="004F40C2" w:rsidRDefault="00CB5070" w:rsidP="004F40C2">
            <w:pPr>
              <w:spacing w:before="0" w:after="0"/>
              <w:ind w:left="93" w:right="33"/>
              <w:jc w:val="left"/>
              <w:rPr>
                <w:rFonts w:ascii="Arial" w:eastAsia="Arial" w:hAnsi="Arial" w:cs="Arial"/>
                <w:sz w:val="20"/>
                <w:szCs w:val="20"/>
                <w:lang w:val="en-US"/>
              </w:rPr>
            </w:pPr>
            <w:r w:rsidRPr="004F40C2">
              <w:rPr>
                <w:rFonts w:ascii="Arial" w:eastAsia="Arial" w:hAnsi="Arial" w:cs="Arial"/>
                <w:spacing w:val="1"/>
                <w:sz w:val="20"/>
                <w:szCs w:val="20"/>
              </w:rPr>
              <w:t>Gr</w:t>
            </w:r>
            <w:r w:rsidRPr="004F40C2">
              <w:rPr>
                <w:rFonts w:ascii="Arial" w:eastAsia="Arial" w:hAnsi="Arial" w:cs="Arial"/>
                <w:sz w:val="20"/>
                <w:szCs w:val="20"/>
              </w:rPr>
              <w:t>o</w:t>
            </w:r>
            <w:r w:rsidRPr="004F40C2">
              <w:rPr>
                <w:rFonts w:ascii="Arial" w:eastAsia="Arial" w:hAnsi="Arial" w:cs="Arial"/>
                <w:spacing w:val="-1"/>
                <w:sz w:val="20"/>
                <w:szCs w:val="20"/>
              </w:rPr>
              <w:t>u</w:t>
            </w:r>
            <w:r w:rsidRPr="004F40C2">
              <w:rPr>
                <w:rFonts w:ascii="Arial" w:eastAsia="Arial" w:hAnsi="Arial" w:cs="Arial"/>
                <w:sz w:val="20"/>
                <w:szCs w:val="20"/>
              </w:rPr>
              <w:t>p ex</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se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a</w:t>
            </w:r>
            <w:r w:rsidRPr="004F40C2">
              <w:rPr>
                <w:rFonts w:ascii="Arial" w:eastAsia="Arial" w:hAnsi="Arial" w:cs="Arial"/>
                <w:spacing w:val="-2"/>
                <w:sz w:val="20"/>
                <w:szCs w:val="20"/>
              </w:rPr>
              <w:t>r</w:t>
            </w:r>
            <w:r w:rsidRPr="004F40C2">
              <w:rPr>
                <w:rFonts w:ascii="Arial" w:eastAsia="Arial" w:hAnsi="Arial" w:cs="Arial"/>
                <w:spacing w:val="-1"/>
                <w:sz w:val="20"/>
                <w:szCs w:val="20"/>
              </w:rPr>
              <w:t>ti</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 xml:space="preserve">ory </w:t>
            </w:r>
            <w:r w:rsidRPr="004F40C2">
              <w:rPr>
                <w:rFonts w:ascii="Arial" w:eastAsia="Arial" w:hAnsi="Arial" w:cs="Arial"/>
                <w:spacing w:val="-1"/>
                <w:sz w:val="20"/>
                <w:szCs w:val="20"/>
              </w:rPr>
              <w:t>w</w:t>
            </w:r>
            <w:r w:rsidRPr="004F40C2">
              <w:rPr>
                <w:rFonts w:ascii="Arial" w:eastAsia="Arial" w:hAnsi="Arial" w:cs="Arial"/>
                <w:sz w:val="20"/>
                <w:szCs w:val="20"/>
              </w:rPr>
              <w:t xml:space="preserve">orkshop </w:t>
            </w:r>
            <w:r w:rsidRPr="004F40C2">
              <w:rPr>
                <w:rFonts w:ascii="Arial" w:eastAsia="Arial" w:hAnsi="Arial" w:cs="Arial"/>
                <w:spacing w:val="1"/>
                <w:sz w:val="20"/>
                <w:szCs w:val="20"/>
              </w:rPr>
              <w:t>t</w:t>
            </w:r>
            <w:r w:rsidRPr="004F40C2">
              <w:rPr>
                <w:rFonts w:ascii="Arial" w:eastAsia="Arial" w:hAnsi="Arial" w:cs="Arial"/>
                <w:sz w:val="20"/>
                <w:szCs w:val="20"/>
              </w:rPr>
              <w:t xml:space="preserve">o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 xml:space="preserve">ess </w:t>
            </w:r>
            <w:r w:rsidRPr="004F40C2">
              <w:rPr>
                <w:rFonts w:ascii="Arial" w:eastAsia="Arial" w:hAnsi="Arial" w:cs="Arial"/>
                <w:spacing w:val="-2"/>
                <w:sz w:val="20"/>
                <w:szCs w:val="20"/>
              </w:rPr>
              <w:t>o</w:t>
            </w:r>
            <w:r w:rsidRPr="004F40C2">
              <w:rPr>
                <w:rFonts w:ascii="Arial" w:eastAsia="Arial" w:hAnsi="Arial" w:cs="Arial"/>
                <w:sz w:val="20"/>
                <w:szCs w:val="20"/>
              </w:rPr>
              <w:t>f pro</w:t>
            </w:r>
            <w:r w:rsidRPr="004F40C2">
              <w:rPr>
                <w:rFonts w:ascii="Arial" w:eastAsia="Arial" w:hAnsi="Arial" w:cs="Arial"/>
                <w:spacing w:val="-3"/>
                <w:sz w:val="20"/>
                <w:szCs w:val="20"/>
              </w:rPr>
              <w:t>g</w:t>
            </w:r>
            <w:r w:rsidRPr="004F40C2">
              <w:rPr>
                <w:rFonts w:ascii="Arial" w:eastAsia="Arial" w:hAnsi="Arial" w:cs="Arial"/>
                <w:spacing w:val="1"/>
                <w:sz w:val="20"/>
                <w:szCs w:val="20"/>
              </w:rPr>
              <w:t>r</w:t>
            </w:r>
            <w:r w:rsidRPr="004F40C2">
              <w:rPr>
                <w:rFonts w:ascii="Arial" w:eastAsia="Arial" w:hAnsi="Arial" w:cs="Arial"/>
                <w:sz w:val="20"/>
                <w:szCs w:val="20"/>
              </w:rPr>
              <w:t>am</w:t>
            </w:r>
          </w:p>
        </w:tc>
        <w:tc>
          <w:tcPr>
            <w:tcW w:w="579" w:type="pct"/>
          </w:tcPr>
          <w:p w14:paraId="4C214E32" w14:textId="77777777" w:rsidR="00CB5070" w:rsidRPr="004F40C2" w:rsidRDefault="00CB5070" w:rsidP="004F40C2">
            <w:pPr>
              <w:spacing w:before="0" w:after="0"/>
              <w:ind w:left="179" w:right="-20"/>
              <w:jc w:val="left"/>
              <w:rPr>
                <w:rFonts w:ascii="Arial" w:eastAsia="Arial" w:hAnsi="Arial" w:cs="Arial"/>
                <w:sz w:val="20"/>
                <w:szCs w:val="20"/>
                <w:lang w:val="en-US"/>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or</w:t>
            </w:r>
            <w:r w:rsidRPr="004F40C2">
              <w:rPr>
                <w:rFonts w:ascii="Arial" w:eastAsia="Arial" w:hAnsi="Arial" w:cs="Arial"/>
                <w:spacing w:val="-1"/>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w:t>
            </w:r>
          </w:p>
        </w:tc>
        <w:tc>
          <w:tcPr>
            <w:tcW w:w="552" w:type="pct"/>
          </w:tcPr>
          <w:p w14:paraId="34C1B08D" w14:textId="7541B3C2" w:rsidR="00CB5070" w:rsidRPr="004F40C2" w:rsidRDefault="002B1EB2" w:rsidP="004F40C2">
            <w:pPr>
              <w:spacing w:before="0" w:after="0"/>
              <w:ind w:left="134" w:right="113"/>
              <w:jc w:val="left"/>
              <w:rPr>
                <w:rFonts w:ascii="Arial" w:eastAsia="Arial" w:hAnsi="Arial" w:cs="Arial"/>
                <w:sz w:val="20"/>
                <w:szCs w:val="20"/>
                <w:lang w:val="en-US"/>
              </w:rPr>
            </w:pPr>
            <w:r>
              <w:rPr>
                <w:rFonts w:ascii="Arial" w:eastAsia="Arial" w:hAnsi="Arial" w:cs="Arial"/>
                <w:sz w:val="20"/>
                <w:szCs w:val="20"/>
              </w:rPr>
              <w:t>R</w:t>
            </w:r>
            <w:r w:rsidR="00CB5070" w:rsidRPr="004F40C2">
              <w:rPr>
                <w:rFonts w:ascii="Arial" w:eastAsia="Arial" w:hAnsi="Arial" w:cs="Arial"/>
                <w:sz w:val="20"/>
                <w:szCs w:val="20"/>
              </w:rPr>
              <w:t>WASA Office</w:t>
            </w:r>
          </w:p>
        </w:tc>
        <w:tc>
          <w:tcPr>
            <w:tcW w:w="848" w:type="pct"/>
          </w:tcPr>
          <w:p w14:paraId="059EE9A4" w14:textId="77777777" w:rsidR="00CB5070" w:rsidRPr="004F40C2" w:rsidRDefault="00CB5070" w:rsidP="004F40C2">
            <w:pPr>
              <w:spacing w:before="0" w:after="0"/>
              <w:ind w:left="71" w:right="263"/>
              <w:jc w:val="left"/>
              <w:rPr>
                <w:rFonts w:ascii="Arial" w:eastAsia="Arial" w:hAnsi="Arial" w:cs="Arial"/>
                <w:sz w:val="20"/>
                <w:szCs w:val="20"/>
                <w:lang w:val="en-US"/>
              </w:rPr>
            </w:pPr>
            <w:r w:rsidRPr="004F40C2">
              <w:rPr>
                <w:rFonts w:ascii="Arial" w:eastAsia="Arial" w:hAnsi="Arial" w:cs="Arial"/>
                <w:spacing w:val="1"/>
                <w:sz w:val="20"/>
                <w:szCs w:val="20"/>
              </w:rPr>
              <w:t>O</w:t>
            </w:r>
            <w:r w:rsidRPr="004F40C2">
              <w:rPr>
                <w:rFonts w:ascii="Arial" w:eastAsia="Arial" w:hAnsi="Arial" w:cs="Arial"/>
                <w:sz w:val="20"/>
                <w:szCs w:val="20"/>
              </w:rPr>
              <w:t>ne d</w:t>
            </w:r>
            <w:r w:rsidRPr="004F40C2">
              <w:rPr>
                <w:rFonts w:ascii="Arial" w:eastAsia="Arial" w:hAnsi="Arial" w:cs="Arial"/>
                <w:spacing w:val="-1"/>
                <w:sz w:val="20"/>
                <w:szCs w:val="20"/>
              </w:rPr>
              <w:t>a</w:t>
            </w:r>
            <w:r w:rsidRPr="004F40C2">
              <w:rPr>
                <w:rFonts w:ascii="Arial" w:eastAsia="Arial" w:hAnsi="Arial" w:cs="Arial"/>
                <w:sz w:val="20"/>
                <w:szCs w:val="20"/>
              </w:rPr>
              <w:t>y</w:t>
            </w:r>
            <w:r w:rsidRPr="004F40C2">
              <w:rPr>
                <w:rFonts w:ascii="Arial" w:eastAsia="Arial" w:hAnsi="Arial" w:cs="Arial"/>
                <w:spacing w:val="-1"/>
                <w:sz w:val="20"/>
                <w:szCs w:val="20"/>
              </w:rPr>
              <w:t xml:space="preserve"> l</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 s</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z w:val="20"/>
                <w:szCs w:val="20"/>
              </w:rPr>
              <w:t xml:space="preserve">r </w:t>
            </w:r>
            <w:r w:rsidRPr="004F40C2">
              <w:rPr>
                <w:rFonts w:ascii="Arial" w:eastAsia="Arial" w:hAnsi="Arial" w:cs="Arial"/>
                <w:spacing w:val="-1"/>
                <w:sz w:val="20"/>
                <w:szCs w:val="20"/>
              </w:rPr>
              <w:t>i</w:t>
            </w:r>
            <w:r w:rsidRPr="004F40C2">
              <w:rPr>
                <w:rFonts w:ascii="Arial" w:eastAsia="Arial" w:hAnsi="Arial" w:cs="Arial"/>
                <w:sz w:val="20"/>
                <w:szCs w:val="20"/>
              </w:rPr>
              <w:t>nc</w:t>
            </w:r>
            <w:r w:rsidRPr="004F40C2">
              <w:rPr>
                <w:rFonts w:ascii="Arial" w:eastAsia="Arial" w:hAnsi="Arial" w:cs="Arial"/>
                <w:spacing w:val="-1"/>
                <w:sz w:val="20"/>
                <w:szCs w:val="20"/>
              </w:rPr>
              <w:t>l</w:t>
            </w:r>
            <w:r w:rsidRPr="004F40C2">
              <w:rPr>
                <w:rFonts w:ascii="Arial" w:eastAsia="Arial" w:hAnsi="Arial" w:cs="Arial"/>
                <w:sz w:val="20"/>
                <w:szCs w:val="20"/>
              </w:rPr>
              <w:t>u</w:t>
            </w:r>
            <w:r w:rsidRPr="004F40C2">
              <w:rPr>
                <w:rFonts w:ascii="Arial" w:eastAsia="Arial" w:hAnsi="Arial" w:cs="Arial"/>
                <w:spacing w:val="-1"/>
                <w:sz w:val="20"/>
                <w:szCs w:val="20"/>
              </w:rPr>
              <w:t>di</w:t>
            </w:r>
            <w:r w:rsidRPr="004F40C2">
              <w:rPr>
                <w:rFonts w:ascii="Arial" w:eastAsia="Arial" w:hAnsi="Arial" w:cs="Arial"/>
                <w:sz w:val="20"/>
                <w:szCs w:val="20"/>
              </w:rPr>
              <w:t>ng group ex</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se/w</w:t>
            </w:r>
            <w:r w:rsidRPr="004F40C2">
              <w:rPr>
                <w:rFonts w:ascii="Arial" w:eastAsia="Arial" w:hAnsi="Arial" w:cs="Arial"/>
                <w:spacing w:val="-1"/>
                <w:sz w:val="20"/>
                <w:szCs w:val="20"/>
              </w:rPr>
              <w:t>o</w:t>
            </w:r>
            <w:r w:rsidRPr="004F40C2">
              <w:rPr>
                <w:rFonts w:ascii="Arial" w:eastAsia="Arial" w:hAnsi="Arial" w:cs="Arial"/>
                <w:spacing w:val="-2"/>
                <w:sz w:val="20"/>
                <w:szCs w:val="20"/>
              </w:rPr>
              <w:t>r</w:t>
            </w:r>
            <w:r w:rsidRPr="004F40C2">
              <w:rPr>
                <w:rFonts w:ascii="Arial" w:eastAsia="Arial" w:hAnsi="Arial" w:cs="Arial"/>
                <w:sz w:val="20"/>
                <w:szCs w:val="20"/>
              </w:rPr>
              <w:t>ksh</w:t>
            </w:r>
            <w:r w:rsidRPr="004F40C2">
              <w:rPr>
                <w:rFonts w:ascii="Arial" w:eastAsia="Arial" w:hAnsi="Arial" w:cs="Arial"/>
                <w:spacing w:val="-1"/>
                <w:sz w:val="20"/>
                <w:szCs w:val="20"/>
              </w:rPr>
              <w:t>o</w:t>
            </w:r>
            <w:r w:rsidRPr="004F40C2">
              <w:rPr>
                <w:rFonts w:ascii="Arial" w:eastAsia="Arial" w:hAnsi="Arial" w:cs="Arial"/>
                <w:sz w:val="20"/>
                <w:szCs w:val="20"/>
              </w:rPr>
              <w:t>p</w:t>
            </w:r>
          </w:p>
        </w:tc>
      </w:tr>
      <w:tr w:rsidR="00CB5070" w:rsidRPr="00D31D33" w14:paraId="28562668" w14:textId="77777777" w:rsidTr="004F40C2">
        <w:trPr>
          <w:trHeight w:hRule="exact" w:val="3781"/>
        </w:trPr>
        <w:tc>
          <w:tcPr>
            <w:tcW w:w="1127" w:type="pct"/>
          </w:tcPr>
          <w:p w14:paraId="14DC1084" w14:textId="77777777" w:rsidR="00CB5070" w:rsidRPr="004F40C2" w:rsidRDefault="00CB5070" w:rsidP="004F40C2">
            <w:pPr>
              <w:spacing w:before="0" w:after="0"/>
              <w:ind w:left="93" w:right="1200"/>
              <w:jc w:val="left"/>
              <w:rPr>
                <w:rFonts w:ascii="Arial" w:eastAsia="Arial" w:hAnsi="Arial" w:cs="Arial"/>
                <w:sz w:val="20"/>
                <w:szCs w:val="20"/>
                <w:lang w:val="en-US"/>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st</w:t>
            </w:r>
            <w:r w:rsidRPr="004F40C2">
              <w:rPr>
                <w:rFonts w:ascii="Arial" w:eastAsia="Arial" w:hAnsi="Arial" w:cs="Arial"/>
                <w:b/>
                <w:bCs/>
                <w:spacing w:val="1"/>
                <w:sz w:val="20"/>
                <w:szCs w:val="20"/>
              </w:rPr>
              <w:t>r</w:t>
            </w:r>
            <w:r w:rsidRPr="004F40C2">
              <w:rPr>
                <w:rFonts w:ascii="Arial" w:eastAsia="Arial" w:hAnsi="Arial" w:cs="Arial"/>
                <w:b/>
                <w:bCs/>
                <w:sz w:val="20"/>
                <w:szCs w:val="20"/>
              </w:rPr>
              <w:t>u</w:t>
            </w:r>
            <w:r w:rsidRPr="004F40C2">
              <w:rPr>
                <w:rFonts w:ascii="Arial" w:eastAsia="Arial" w:hAnsi="Arial" w:cs="Arial"/>
                <w:b/>
                <w:bCs/>
                <w:spacing w:val="-1"/>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z w:val="20"/>
                <w:szCs w:val="20"/>
              </w:rPr>
              <w:t>se</w:t>
            </w:r>
          </w:p>
          <w:p w14:paraId="59725F0F" w14:textId="77777777" w:rsidR="00CB5070" w:rsidRPr="004F40C2" w:rsidRDefault="00CB5070" w:rsidP="004F40C2">
            <w:pPr>
              <w:spacing w:before="0" w:after="0"/>
              <w:jc w:val="left"/>
              <w:rPr>
                <w:rFonts w:ascii="Arial" w:eastAsia="Calibri" w:hAnsi="Arial" w:cs="Arial"/>
                <w:sz w:val="20"/>
                <w:szCs w:val="20"/>
                <w:lang w:val="en-US"/>
              </w:rPr>
            </w:pPr>
          </w:p>
          <w:p w14:paraId="13B5AAC1" w14:textId="704DACAB" w:rsidR="00CB5070" w:rsidRPr="004F40C2" w:rsidRDefault="0036499B" w:rsidP="004F40C2">
            <w:pPr>
              <w:spacing w:before="0" w:after="0"/>
              <w:ind w:left="93" w:right="35"/>
              <w:jc w:val="left"/>
              <w:rPr>
                <w:rFonts w:ascii="Arial" w:eastAsia="Arial" w:hAnsi="Arial" w:cs="Arial"/>
                <w:sz w:val="20"/>
                <w:szCs w:val="20"/>
                <w:lang w:val="en-US"/>
              </w:rPr>
            </w:pP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 xml:space="preserve">C </w:t>
            </w:r>
            <w:r w:rsidRPr="004F40C2">
              <w:rPr>
                <w:rFonts w:ascii="Arial" w:eastAsia="Arial" w:hAnsi="Arial" w:cs="Arial"/>
                <w:spacing w:val="2"/>
                <w:sz w:val="20"/>
                <w:szCs w:val="20"/>
              </w:rPr>
              <w:t>offering</w:t>
            </w:r>
            <w:r w:rsidR="00CB5070" w:rsidRPr="004F40C2">
              <w:rPr>
                <w:rFonts w:ascii="Arial" w:eastAsia="Arial" w:hAnsi="Arial" w:cs="Arial"/>
                <w:spacing w:val="61"/>
                <w:sz w:val="20"/>
                <w:szCs w:val="20"/>
              </w:rPr>
              <w:t xml:space="preserve"> </w:t>
            </w:r>
            <w:r w:rsidR="00CB5070" w:rsidRPr="004F40C2">
              <w:rPr>
                <w:rFonts w:ascii="Arial" w:eastAsia="Arial" w:hAnsi="Arial" w:cs="Arial"/>
                <w:sz w:val="20"/>
                <w:szCs w:val="20"/>
              </w:rPr>
              <w:t>s</w:t>
            </w:r>
            <w:r w:rsidR="00CB5070" w:rsidRPr="004F40C2">
              <w:rPr>
                <w:rFonts w:ascii="Arial" w:eastAsia="Arial" w:hAnsi="Arial" w:cs="Arial"/>
                <w:spacing w:val="-3"/>
                <w:sz w:val="20"/>
                <w:szCs w:val="20"/>
              </w:rPr>
              <w:t>p</w:t>
            </w:r>
            <w:r w:rsidR="00CB5070" w:rsidRPr="004F40C2">
              <w:rPr>
                <w:rFonts w:ascii="Arial" w:eastAsia="Arial" w:hAnsi="Arial" w:cs="Arial"/>
                <w:sz w:val="20"/>
                <w:szCs w:val="20"/>
              </w:rPr>
              <w:t>ec</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li</w:t>
            </w:r>
            <w:r w:rsidR="00CB5070" w:rsidRPr="004F40C2">
              <w:rPr>
                <w:rFonts w:ascii="Arial" w:eastAsia="Arial" w:hAnsi="Arial" w:cs="Arial"/>
                <w:sz w:val="20"/>
                <w:szCs w:val="20"/>
              </w:rPr>
              <w:t>zed servic</w:t>
            </w:r>
            <w:r w:rsidR="00CB5070" w:rsidRPr="004F40C2">
              <w:rPr>
                <w:rFonts w:ascii="Arial" w:eastAsia="Arial" w:hAnsi="Arial" w:cs="Arial"/>
                <w:spacing w:val="-1"/>
                <w:sz w:val="20"/>
                <w:szCs w:val="20"/>
              </w:rPr>
              <w:t>e</w:t>
            </w:r>
            <w:r w:rsidR="00CB5070" w:rsidRPr="004F40C2">
              <w:rPr>
                <w:rFonts w:ascii="Arial" w:eastAsia="Arial" w:hAnsi="Arial" w:cs="Arial"/>
                <w:sz w:val="20"/>
                <w:szCs w:val="20"/>
              </w:rPr>
              <w:t>s</w:t>
            </w:r>
            <w:r w:rsidR="00CB5070" w:rsidRPr="004F40C2">
              <w:rPr>
                <w:rFonts w:ascii="Arial" w:eastAsia="Arial" w:hAnsi="Arial" w:cs="Arial"/>
                <w:spacing w:val="4"/>
                <w:sz w:val="20"/>
                <w:szCs w:val="20"/>
              </w:rPr>
              <w:t xml:space="preserve"> </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w:t>
            </w:r>
            <w:r w:rsidR="00CB5070" w:rsidRPr="004F40C2">
              <w:rPr>
                <w:rFonts w:ascii="Arial" w:eastAsia="Arial" w:hAnsi="Arial" w:cs="Arial"/>
                <w:spacing w:val="3"/>
                <w:sz w:val="20"/>
                <w:szCs w:val="20"/>
              </w:rPr>
              <w:t xml:space="preserve"> </w:t>
            </w:r>
            <w:r w:rsidR="00CB5070" w:rsidRPr="004F40C2">
              <w:rPr>
                <w:rFonts w:ascii="Arial" w:eastAsia="Arial" w:hAnsi="Arial" w:cs="Arial"/>
                <w:sz w:val="20"/>
                <w:szCs w:val="20"/>
              </w:rPr>
              <w:t>soc</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 xml:space="preserve">al </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a</w:t>
            </w:r>
            <w:r w:rsidR="00CB5070" w:rsidRPr="004F40C2">
              <w:rPr>
                <w:rFonts w:ascii="Arial" w:eastAsia="Arial" w:hAnsi="Arial" w:cs="Arial"/>
                <w:spacing w:val="-3"/>
                <w:sz w:val="20"/>
                <w:szCs w:val="20"/>
              </w:rPr>
              <w:t>n</w:t>
            </w:r>
            <w:r w:rsidR="00CB5070" w:rsidRPr="004F40C2">
              <w:rPr>
                <w:rFonts w:ascii="Arial" w:eastAsia="Arial" w:hAnsi="Arial" w:cs="Arial"/>
                <w:sz w:val="20"/>
                <w:szCs w:val="20"/>
              </w:rPr>
              <w:t>a</w:t>
            </w:r>
            <w:r w:rsidR="00CB5070" w:rsidRPr="004F40C2">
              <w:rPr>
                <w:rFonts w:ascii="Arial" w:eastAsia="Arial" w:hAnsi="Arial" w:cs="Arial"/>
                <w:spacing w:val="-1"/>
                <w:sz w:val="20"/>
                <w:szCs w:val="20"/>
              </w:rPr>
              <w:t>g</w:t>
            </w:r>
            <w:r w:rsidR="00CB5070" w:rsidRPr="004F40C2">
              <w:rPr>
                <w:rFonts w:ascii="Arial" w:eastAsia="Arial" w:hAnsi="Arial" w:cs="Arial"/>
                <w:sz w:val="20"/>
                <w:szCs w:val="20"/>
              </w:rPr>
              <w:t>ement a</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 xml:space="preserve">d </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ni</w:t>
            </w:r>
            <w:r w:rsidR="00CB5070" w:rsidRPr="004F40C2">
              <w:rPr>
                <w:rFonts w:ascii="Arial" w:eastAsia="Arial" w:hAnsi="Arial" w:cs="Arial"/>
                <w:spacing w:val="1"/>
                <w:sz w:val="20"/>
                <w:szCs w:val="20"/>
              </w:rPr>
              <w:t>t</w:t>
            </w:r>
            <w:r w:rsidR="00CB5070" w:rsidRPr="004F40C2">
              <w:rPr>
                <w:rFonts w:ascii="Arial" w:eastAsia="Arial" w:hAnsi="Arial" w:cs="Arial"/>
                <w:spacing w:val="-3"/>
                <w:sz w:val="20"/>
                <w:szCs w:val="20"/>
              </w:rPr>
              <w:t>o</w:t>
            </w:r>
            <w:r w:rsidR="00CB5070" w:rsidRPr="004F40C2">
              <w:rPr>
                <w:rFonts w:ascii="Arial" w:eastAsia="Arial" w:hAnsi="Arial" w:cs="Arial"/>
                <w:spacing w:val="1"/>
                <w:sz w:val="20"/>
                <w:szCs w:val="20"/>
              </w:rPr>
              <w:t>r</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ng</w:t>
            </w:r>
          </w:p>
        </w:tc>
        <w:tc>
          <w:tcPr>
            <w:tcW w:w="602" w:type="pct"/>
          </w:tcPr>
          <w:p w14:paraId="3B645B98" w14:textId="77777777" w:rsidR="00CB5070" w:rsidRPr="004F40C2" w:rsidRDefault="00CB5070" w:rsidP="004F40C2">
            <w:pPr>
              <w:spacing w:before="0" w:after="0"/>
              <w:ind w:left="203" w:right="-20"/>
              <w:jc w:val="left"/>
              <w:rPr>
                <w:rFonts w:ascii="Arial" w:eastAsia="Arial" w:hAnsi="Arial" w:cs="Arial"/>
                <w:sz w:val="20"/>
                <w:szCs w:val="20"/>
                <w:lang w:val="en-US"/>
              </w:rPr>
            </w:pPr>
            <w:r w:rsidRPr="004F40C2">
              <w:rPr>
                <w:rFonts w:ascii="Arial" w:eastAsia="Arial" w:hAnsi="Arial" w:cs="Arial"/>
                <w:spacing w:val="-1"/>
                <w:sz w:val="20"/>
                <w:szCs w:val="20"/>
              </w:rPr>
              <w:t>CS</w:t>
            </w:r>
            <w:r w:rsidRPr="004F40C2">
              <w:rPr>
                <w:rFonts w:ascii="Arial" w:eastAsia="Arial" w:hAnsi="Arial" w:cs="Arial"/>
                <w:sz w:val="20"/>
                <w:szCs w:val="20"/>
              </w:rPr>
              <w:t xml:space="preserve">C &amp;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292" w:type="pct"/>
          </w:tcPr>
          <w:p w14:paraId="141AB9E0" w14:textId="77777777" w:rsidR="00CB5070" w:rsidRPr="004F40C2" w:rsidRDefault="00CB5070" w:rsidP="004F40C2">
            <w:pPr>
              <w:spacing w:before="0" w:after="0"/>
              <w:ind w:left="93" w:right="32"/>
              <w:jc w:val="left"/>
              <w:rPr>
                <w:rFonts w:ascii="Arial" w:eastAsia="Arial" w:hAnsi="Arial" w:cs="Arial"/>
                <w:sz w:val="20"/>
                <w:szCs w:val="20"/>
                <w:lang w:val="en-US"/>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semi</w:t>
            </w:r>
            <w:r w:rsidRPr="004F40C2">
              <w:rPr>
                <w:rFonts w:ascii="Arial" w:eastAsia="Arial" w:hAnsi="Arial" w:cs="Arial"/>
                <w:spacing w:val="-1"/>
                <w:sz w:val="20"/>
                <w:szCs w:val="20"/>
              </w:rPr>
              <w:t>n</w:t>
            </w:r>
            <w:r w:rsidRPr="004F40C2">
              <w:rPr>
                <w:rFonts w:ascii="Arial" w:eastAsia="Arial" w:hAnsi="Arial" w:cs="Arial"/>
                <w:spacing w:val="-3"/>
                <w:sz w:val="20"/>
                <w:szCs w:val="20"/>
              </w:rPr>
              <w:t>a</w:t>
            </w:r>
            <w:r w:rsidRPr="004F40C2">
              <w:rPr>
                <w:rFonts w:ascii="Arial" w:eastAsia="Arial" w:hAnsi="Arial" w:cs="Arial"/>
                <w:sz w:val="20"/>
                <w:szCs w:val="20"/>
              </w:rPr>
              <w:t>r</w:t>
            </w:r>
            <w:r w:rsidRPr="004F40C2">
              <w:rPr>
                <w:rFonts w:ascii="Arial" w:eastAsia="Arial" w:hAnsi="Arial" w:cs="Arial"/>
                <w:spacing w:val="4"/>
                <w:sz w:val="20"/>
                <w:szCs w:val="20"/>
              </w:rPr>
              <w:t xml:space="preserve"> </w:t>
            </w:r>
            <w:r w:rsidRPr="004F40C2">
              <w:rPr>
                <w:rFonts w:ascii="Arial" w:eastAsia="Arial" w:hAnsi="Arial" w:cs="Arial"/>
                <w:sz w:val="20"/>
                <w:szCs w:val="20"/>
              </w:rPr>
              <w:t xml:space="preserve">on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2"/>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sks</w:t>
            </w:r>
            <w:r w:rsidRPr="004F40C2">
              <w:rPr>
                <w:rFonts w:ascii="Arial" w:eastAsia="Arial" w:hAnsi="Arial" w:cs="Arial"/>
                <w:spacing w:val="-1"/>
                <w:sz w:val="20"/>
                <w:szCs w:val="20"/>
              </w:rPr>
              <w:t xml:space="preserve"> </w:t>
            </w:r>
            <w:r w:rsidRPr="004F40C2">
              <w:rPr>
                <w:rFonts w:ascii="Arial" w:eastAsia="Arial" w:hAnsi="Arial" w:cs="Arial"/>
                <w:spacing w:val="-3"/>
                <w:sz w:val="20"/>
                <w:szCs w:val="20"/>
              </w:rPr>
              <w:t>a</w:t>
            </w:r>
            <w:r w:rsidRPr="004F40C2">
              <w:rPr>
                <w:rFonts w:ascii="Arial" w:eastAsia="Arial" w:hAnsi="Arial" w:cs="Arial"/>
                <w:sz w:val="20"/>
                <w:szCs w:val="20"/>
              </w:rPr>
              <w:t>ssoc</w:t>
            </w:r>
            <w:r w:rsidRPr="004F40C2">
              <w:rPr>
                <w:rFonts w:ascii="Arial" w:eastAsia="Arial" w:hAnsi="Arial" w:cs="Arial"/>
                <w:spacing w:val="-1"/>
                <w:sz w:val="20"/>
                <w:szCs w:val="20"/>
              </w:rPr>
              <w:t>i</w:t>
            </w:r>
            <w:r w:rsidRPr="004F40C2">
              <w:rPr>
                <w:rFonts w:ascii="Arial" w:eastAsia="Arial" w:hAnsi="Arial" w:cs="Arial"/>
                <w:sz w:val="20"/>
                <w:szCs w:val="20"/>
              </w:rPr>
              <w:t>ated</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wi</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4"/>
                <w:sz w:val="20"/>
                <w:szCs w:val="20"/>
              </w:rPr>
              <w:t xml:space="preserve"> </w:t>
            </w:r>
            <w:r w:rsidRPr="004F40C2">
              <w:rPr>
                <w:rFonts w:ascii="Arial" w:eastAsia="Arial" w:hAnsi="Arial" w:cs="Arial"/>
                <w:sz w:val="20"/>
                <w:szCs w:val="20"/>
              </w:rPr>
              <w:t>co</w:t>
            </w:r>
            <w:r w:rsidRPr="004F40C2">
              <w:rPr>
                <w:rFonts w:ascii="Arial" w:eastAsia="Arial" w:hAnsi="Arial" w:cs="Arial"/>
                <w:spacing w:val="-3"/>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p</w:t>
            </w:r>
            <w:r w:rsidRPr="004F40C2">
              <w:rPr>
                <w:rFonts w:ascii="Arial" w:eastAsia="Arial" w:hAnsi="Arial" w:cs="Arial"/>
                <w:spacing w:val="-1"/>
                <w:sz w:val="20"/>
                <w:szCs w:val="20"/>
              </w:rPr>
              <w:t>h</w:t>
            </w:r>
            <w:r w:rsidRPr="004F40C2">
              <w:rPr>
                <w:rFonts w:ascii="Arial" w:eastAsia="Arial" w:hAnsi="Arial" w:cs="Arial"/>
                <w:sz w:val="20"/>
                <w:szCs w:val="20"/>
              </w:rPr>
              <w:t>as</w:t>
            </w:r>
            <w:r w:rsidRPr="004F40C2">
              <w:rPr>
                <w:rFonts w:ascii="Arial" w:eastAsia="Arial" w:hAnsi="Arial" w:cs="Arial"/>
                <w:spacing w:val="-1"/>
                <w:sz w:val="20"/>
                <w:szCs w:val="20"/>
              </w:rPr>
              <w:t>e</w:t>
            </w:r>
            <w:r w:rsidRPr="004F40C2">
              <w:rPr>
                <w:rFonts w:ascii="Arial" w:eastAsia="Arial" w:hAnsi="Arial" w:cs="Arial"/>
                <w:sz w:val="20"/>
                <w:szCs w:val="20"/>
              </w:rPr>
              <w:t>.</w:t>
            </w:r>
          </w:p>
          <w:p w14:paraId="6059902D" w14:textId="77777777" w:rsidR="00CB5070" w:rsidRPr="004F40C2" w:rsidRDefault="00CB5070" w:rsidP="004F40C2">
            <w:pPr>
              <w:spacing w:before="0" w:after="0"/>
              <w:jc w:val="left"/>
              <w:rPr>
                <w:rFonts w:ascii="Arial" w:eastAsia="Calibri" w:hAnsi="Arial" w:cs="Arial"/>
                <w:sz w:val="20"/>
                <w:szCs w:val="20"/>
                <w:lang w:val="en-US"/>
              </w:rPr>
            </w:pPr>
          </w:p>
          <w:p w14:paraId="66FD0B53" w14:textId="3A6440C5" w:rsidR="00CB5070" w:rsidRPr="004F40C2" w:rsidRDefault="00CB5070" w:rsidP="004F40C2">
            <w:pPr>
              <w:spacing w:before="0" w:after="0"/>
              <w:ind w:left="93" w:right="31"/>
              <w:jc w:val="left"/>
              <w:rPr>
                <w:rFonts w:ascii="Arial" w:eastAsia="Arial" w:hAnsi="Arial" w:cs="Arial"/>
                <w:sz w:val="20"/>
                <w:szCs w:val="20"/>
                <w:lang w:val="en-US"/>
              </w:rPr>
            </w:pPr>
            <w:r w:rsidRPr="004F40C2">
              <w:rPr>
                <w:rFonts w:ascii="Arial" w:eastAsia="Arial" w:hAnsi="Arial" w:cs="Arial"/>
                <w:spacing w:val="-1"/>
                <w:sz w:val="20"/>
                <w:szCs w:val="20"/>
              </w:rPr>
              <w:t>D</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o</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 xml:space="preserve">t of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2"/>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p>
          <w:p w14:paraId="14A86E75" w14:textId="77777777" w:rsidR="00CB5070" w:rsidRPr="004F40C2" w:rsidRDefault="00CB5070" w:rsidP="004F40C2">
            <w:pPr>
              <w:spacing w:before="0" w:after="0"/>
              <w:ind w:left="93" w:right="1020"/>
              <w:jc w:val="left"/>
              <w:rPr>
                <w:rFonts w:ascii="Arial" w:eastAsia="Arial" w:hAnsi="Arial" w:cs="Arial"/>
                <w:sz w:val="20"/>
                <w:szCs w:val="20"/>
                <w:lang w:val="en-US"/>
              </w:rPr>
            </w:pPr>
            <w:r w:rsidRPr="004F40C2">
              <w:rPr>
                <w:rFonts w:ascii="Arial" w:eastAsia="Arial" w:hAnsi="Arial" w:cs="Arial"/>
                <w:spacing w:val="-1"/>
                <w:sz w:val="20"/>
                <w:szCs w:val="20"/>
              </w:rPr>
              <w:t>P</w:t>
            </w:r>
            <w:r w:rsidRPr="004F40C2">
              <w:rPr>
                <w:rFonts w:ascii="Arial" w:eastAsia="Arial" w:hAnsi="Arial" w:cs="Arial"/>
                <w:sz w:val="20"/>
                <w:szCs w:val="20"/>
              </w:rPr>
              <w:t>er</w:t>
            </w:r>
            <w:r w:rsidRPr="004F40C2">
              <w:rPr>
                <w:rFonts w:ascii="Arial" w:eastAsia="Arial" w:hAnsi="Arial" w:cs="Arial"/>
                <w:spacing w:val="1"/>
                <w:sz w:val="20"/>
                <w:szCs w:val="20"/>
              </w:rPr>
              <w:t>f</w:t>
            </w:r>
            <w:r w:rsidRPr="004F40C2">
              <w:rPr>
                <w:rFonts w:ascii="Arial" w:eastAsia="Arial" w:hAnsi="Arial" w:cs="Arial"/>
                <w:sz w:val="20"/>
                <w:szCs w:val="20"/>
              </w:rPr>
              <w:t>o</w:t>
            </w:r>
            <w:r w:rsidRPr="004F40C2">
              <w:rPr>
                <w:rFonts w:ascii="Arial" w:eastAsia="Arial" w:hAnsi="Arial" w:cs="Arial"/>
                <w:spacing w:val="-2"/>
                <w:sz w:val="20"/>
                <w:szCs w:val="20"/>
              </w:rPr>
              <w:t>r</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di</w:t>
            </w:r>
            <w:r w:rsidRPr="004F40C2">
              <w:rPr>
                <w:rFonts w:ascii="Arial" w:eastAsia="Arial" w:hAnsi="Arial" w:cs="Arial"/>
                <w:sz w:val="20"/>
                <w:szCs w:val="20"/>
              </w:rPr>
              <w:t>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ors</w:t>
            </w:r>
          </w:p>
          <w:p w14:paraId="1CA24949" w14:textId="77777777" w:rsidR="00CB5070" w:rsidRPr="004F40C2" w:rsidRDefault="00CB5070" w:rsidP="004F40C2">
            <w:pPr>
              <w:spacing w:before="0" w:after="0"/>
              <w:jc w:val="left"/>
              <w:rPr>
                <w:rFonts w:ascii="Arial" w:eastAsia="Calibri" w:hAnsi="Arial" w:cs="Arial"/>
                <w:sz w:val="20"/>
                <w:szCs w:val="20"/>
                <w:lang w:val="en-US"/>
              </w:rPr>
            </w:pPr>
          </w:p>
          <w:p w14:paraId="18E233A3" w14:textId="77777777" w:rsidR="00CB5070" w:rsidRPr="004F40C2" w:rsidRDefault="00CB5070" w:rsidP="004F40C2">
            <w:pPr>
              <w:spacing w:before="0" w:after="0"/>
              <w:ind w:left="93" w:right="34"/>
              <w:jc w:val="left"/>
              <w:rPr>
                <w:rFonts w:ascii="Arial" w:eastAsia="Arial" w:hAnsi="Arial" w:cs="Arial"/>
                <w:sz w:val="20"/>
                <w:szCs w:val="20"/>
                <w:lang w:val="en-US"/>
              </w:rPr>
            </w:pPr>
            <w:r w:rsidRPr="004F40C2">
              <w:rPr>
                <w:rFonts w:ascii="Arial" w:eastAsia="Arial" w:hAnsi="Arial" w:cs="Arial"/>
                <w:spacing w:val="1"/>
                <w:sz w:val="20"/>
                <w:szCs w:val="20"/>
              </w:rPr>
              <w:t>O</w:t>
            </w:r>
            <w:r w:rsidRPr="004F40C2">
              <w:rPr>
                <w:rFonts w:ascii="Arial" w:eastAsia="Arial" w:hAnsi="Arial" w:cs="Arial"/>
                <w:sz w:val="20"/>
                <w:szCs w:val="20"/>
              </w:rPr>
              <w:t>ccu</w:t>
            </w:r>
            <w:r w:rsidRPr="004F40C2">
              <w:rPr>
                <w:rFonts w:ascii="Arial" w:eastAsia="Arial" w:hAnsi="Arial" w:cs="Arial"/>
                <w:spacing w:val="-1"/>
                <w:sz w:val="20"/>
                <w:szCs w:val="20"/>
              </w:rPr>
              <w:t>p</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al</w:t>
            </w:r>
            <w:r w:rsidRPr="004F40C2">
              <w:rPr>
                <w:rFonts w:ascii="Arial" w:eastAsia="Arial" w:hAnsi="Arial" w:cs="Arial"/>
                <w:spacing w:val="52"/>
                <w:sz w:val="20"/>
                <w:szCs w:val="20"/>
              </w:rPr>
              <w:t xml:space="preserve"> </w:t>
            </w:r>
            <w:r w:rsidRPr="004F40C2">
              <w:rPr>
                <w:rFonts w:ascii="Arial" w:eastAsia="Arial" w:hAnsi="Arial" w:cs="Arial"/>
                <w:spacing w:val="-1"/>
                <w:sz w:val="20"/>
                <w:szCs w:val="20"/>
              </w:rPr>
              <w:t>H</w:t>
            </w:r>
            <w:r w:rsidRPr="004F40C2">
              <w:rPr>
                <w:rFonts w:ascii="Arial" w:eastAsia="Arial" w:hAnsi="Arial" w:cs="Arial"/>
                <w:sz w:val="20"/>
                <w:szCs w:val="20"/>
              </w:rPr>
              <w:t>e</w:t>
            </w:r>
            <w:r w:rsidRPr="004F40C2">
              <w:rPr>
                <w:rFonts w:ascii="Arial" w:eastAsia="Arial" w:hAnsi="Arial" w:cs="Arial"/>
                <w:spacing w:val="-1"/>
                <w:sz w:val="20"/>
                <w:szCs w:val="20"/>
              </w:rPr>
              <w:t>al</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53"/>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53"/>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afe</w:t>
            </w:r>
            <w:r w:rsidRPr="004F40C2">
              <w:rPr>
                <w:rFonts w:ascii="Arial" w:eastAsia="Arial" w:hAnsi="Arial" w:cs="Arial"/>
                <w:spacing w:val="1"/>
                <w:sz w:val="20"/>
                <w:szCs w:val="20"/>
              </w:rPr>
              <w:t>t</w:t>
            </w:r>
            <w:r w:rsidRPr="004F40C2">
              <w:rPr>
                <w:rFonts w:ascii="Arial" w:eastAsia="Arial" w:hAnsi="Arial" w:cs="Arial"/>
                <w:sz w:val="20"/>
                <w:szCs w:val="20"/>
              </w:rPr>
              <w:t>y</w:t>
            </w:r>
          </w:p>
          <w:p w14:paraId="38E3BDF2" w14:textId="77777777" w:rsidR="00CB5070" w:rsidRPr="004F40C2" w:rsidRDefault="00CB5070" w:rsidP="004F40C2">
            <w:pPr>
              <w:spacing w:before="0" w:after="0"/>
              <w:ind w:left="93" w:right="1987"/>
              <w:jc w:val="left"/>
              <w:rPr>
                <w:rFonts w:ascii="Arial" w:eastAsia="Arial" w:hAnsi="Arial" w:cs="Arial"/>
                <w:sz w:val="20"/>
                <w:szCs w:val="20"/>
                <w:lang w:val="en-US"/>
              </w:rPr>
            </w:pPr>
            <w:r w:rsidRPr="004F40C2">
              <w:rPr>
                <w:rFonts w:ascii="Arial" w:eastAsia="Arial" w:hAnsi="Arial" w:cs="Arial"/>
                <w:spacing w:val="1"/>
                <w:sz w:val="20"/>
                <w:szCs w:val="20"/>
              </w:rPr>
              <w:t>(O</w:t>
            </w:r>
            <w:r w:rsidRPr="004F40C2">
              <w:rPr>
                <w:rFonts w:ascii="Arial" w:eastAsia="Arial" w:hAnsi="Arial" w:cs="Arial"/>
                <w:spacing w:val="-1"/>
                <w:sz w:val="20"/>
                <w:szCs w:val="20"/>
              </w:rPr>
              <w:t>HS</w:t>
            </w:r>
            <w:r w:rsidRPr="004F40C2">
              <w:rPr>
                <w:rFonts w:ascii="Arial" w:eastAsia="Arial" w:hAnsi="Arial" w:cs="Arial"/>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ssu</w:t>
            </w:r>
            <w:r w:rsidRPr="004F40C2">
              <w:rPr>
                <w:rFonts w:ascii="Arial" w:eastAsia="Arial" w:hAnsi="Arial" w:cs="Arial"/>
                <w:spacing w:val="-1"/>
                <w:sz w:val="20"/>
                <w:szCs w:val="20"/>
              </w:rPr>
              <w:t>e</w:t>
            </w:r>
            <w:r w:rsidRPr="004F40C2">
              <w:rPr>
                <w:rFonts w:ascii="Arial" w:eastAsia="Arial" w:hAnsi="Arial" w:cs="Arial"/>
                <w:sz w:val="20"/>
                <w:szCs w:val="20"/>
              </w:rPr>
              <w:t>s</w:t>
            </w:r>
          </w:p>
          <w:p w14:paraId="13FABC91" w14:textId="77777777" w:rsidR="00CB5070" w:rsidRPr="004F40C2" w:rsidRDefault="00CB5070" w:rsidP="004F40C2">
            <w:pPr>
              <w:spacing w:before="0" w:after="0"/>
              <w:jc w:val="left"/>
              <w:rPr>
                <w:rFonts w:ascii="Arial" w:eastAsia="Calibri" w:hAnsi="Arial" w:cs="Arial"/>
                <w:sz w:val="20"/>
                <w:szCs w:val="20"/>
                <w:lang w:val="en-US"/>
              </w:rPr>
            </w:pPr>
          </w:p>
          <w:p w14:paraId="1520BD60" w14:textId="77777777" w:rsidR="00CB5070" w:rsidRPr="004F40C2" w:rsidRDefault="00CB5070" w:rsidP="004F40C2">
            <w:pPr>
              <w:spacing w:before="0" w:after="0"/>
              <w:ind w:left="93" w:right="33"/>
              <w:jc w:val="left"/>
              <w:rPr>
                <w:rFonts w:ascii="Arial" w:eastAsia="Arial" w:hAnsi="Arial" w:cs="Arial"/>
                <w:sz w:val="20"/>
                <w:szCs w:val="20"/>
                <w:lang w:val="en-US"/>
              </w:rPr>
            </w:pPr>
            <w:r w:rsidRPr="004F40C2">
              <w:rPr>
                <w:rFonts w:ascii="Arial" w:eastAsia="Arial" w:hAnsi="Arial" w:cs="Arial"/>
                <w:spacing w:val="1"/>
                <w:sz w:val="20"/>
                <w:szCs w:val="20"/>
              </w:rPr>
              <w:t>Gr</w:t>
            </w:r>
            <w:r w:rsidRPr="004F40C2">
              <w:rPr>
                <w:rFonts w:ascii="Arial" w:eastAsia="Arial" w:hAnsi="Arial" w:cs="Arial"/>
                <w:sz w:val="20"/>
                <w:szCs w:val="20"/>
              </w:rPr>
              <w:t>o</w:t>
            </w:r>
            <w:r w:rsidRPr="004F40C2">
              <w:rPr>
                <w:rFonts w:ascii="Arial" w:eastAsia="Arial" w:hAnsi="Arial" w:cs="Arial"/>
                <w:spacing w:val="-1"/>
                <w:sz w:val="20"/>
                <w:szCs w:val="20"/>
              </w:rPr>
              <w:t>u</w:t>
            </w:r>
            <w:r w:rsidRPr="004F40C2">
              <w:rPr>
                <w:rFonts w:ascii="Arial" w:eastAsia="Arial" w:hAnsi="Arial" w:cs="Arial"/>
                <w:sz w:val="20"/>
                <w:szCs w:val="20"/>
              </w:rPr>
              <w:t>p ex</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se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a</w:t>
            </w:r>
            <w:r w:rsidRPr="004F40C2">
              <w:rPr>
                <w:rFonts w:ascii="Arial" w:eastAsia="Arial" w:hAnsi="Arial" w:cs="Arial"/>
                <w:spacing w:val="-2"/>
                <w:sz w:val="20"/>
                <w:szCs w:val="20"/>
              </w:rPr>
              <w:t>r</w:t>
            </w:r>
            <w:r w:rsidRPr="004F40C2">
              <w:rPr>
                <w:rFonts w:ascii="Arial" w:eastAsia="Arial" w:hAnsi="Arial" w:cs="Arial"/>
                <w:spacing w:val="-1"/>
                <w:sz w:val="20"/>
                <w:szCs w:val="20"/>
              </w:rPr>
              <w:t>ti</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p</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 xml:space="preserve">ory </w:t>
            </w:r>
            <w:r w:rsidRPr="004F40C2">
              <w:rPr>
                <w:rFonts w:ascii="Arial" w:eastAsia="Arial" w:hAnsi="Arial" w:cs="Arial"/>
                <w:spacing w:val="-1"/>
                <w:sz w:val="20"/>
                <w:szCs w:val="20"/>
              </w:rPr>
              <w:t>w</w:t>
            </w:r>
            <w:r w:rsidRPr="004F40C2">
              <w:rPr>
                <w:rFonts w:ascii="Arial" w:eastAsia="Arial" w:hAnsi="Arial" w:cs="Arial"/>
                <w:sz w:val="20"/>
                <w:szCs w:val="20"/>
              </w:rPr>
              <w:t xml:space="preserve">orkshop </w:t>
            </w:r>
            <w:r w:rsidRPr="004F40C2">
              <w:rPr>
                <w:rFonts w:ascii="Arial" w:eastAsia="Arial" w:hAnsi="Arial" w:cs="Arial"/>
                <w:spacing w:val="1"/>
                <w:sz w:val="20"/>
                <w:szCs w:val="20"/>
              </w:rPr>
              <w:t>t</w:t>
            </w:r>
            <w:r w:rsidRPr="004F40C2">
              <w:rPr>
                <w:rFonts w:ascii="Arial" w:eastAsia="Arial" w:hAnsi="Arial" w:cs="Arial"/>
                <w:sz w:val="20"/>
                <w:szCs w:val="20"/>
              </w:rPr>
              <w:t xml:space="preserve">o </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sure ef</w:t>
            </w:r>
            <w:r w:rsidRPr="004F40C2">
              <w:rPr>
                <w:rFonts w:ascii="Arial" w:eastAsia="Arial" w:hAnsi="Arial" w:cs="Arial"/>
                <w:spacing w:val="2"/>
                <w:sz w:val="20"/>
                <w:szCs w:val="20"/>
              </w:rPr>
              <w:t>f</w:t>
            </w:r>
            <w:r w:rsidRPr="004F40C2">
              <w:rPr>
                <w:rFonts w:ascii="Arial" w:eastAsia="Arial" w:hAnsi="Arial" w:cs="Arial"/>
                <w:sz w:val="20"/>
                <w:szCs w:val="20"/>
              </w:rPr>
              <w:t>e</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ve</w:t>
            </w:r>
            <w:r w:rsidRPr="004F40C2">
              <w:rPr>
                <w:rFonts w:ascii="Arial" w:eastAsia="Arial" w:hAnsi="Arial" w:cs="Arial"/>
                <w:spacing w:val="-1"/>
                <w:sz w:val="20"/>
                <w:szCs w:val="20"/>
              </w:rPr>
              <w:t>n</w:t>
            </w:r>
            <w:r w:rsidRPr="004F40C2">
              <w:rPr>
                <w:rFonts w:ascii="Arial" w:eastAsia="Arial" w:hAnsi="Arial" w:cs="Arial"/>
                <w:sz w:val="20"/>
                <w:szCs w:val="20"/>
              </w:rPr>
              <w:t xml:space="preserve">ess </w:t>
            </w:r>
            <w:r w:rsidRPr="004F40C2">
              <w:rPr>
                <w:rFonts w:ascii="Arial" w:eastAsia="Arial" w:hAnsi="Arial" w:cs="Arial"/>
                <w:spacing w:val="-2"/>
                <w:sz w:val="20"/>
                <w:szCs w:val="20"/>
              </w:rPr>
              <w:t>o</w:t>
            </w:r>
            <w:r w:rsidRPr="004F40C2">
              <w:rPr>
                <w:rFonts w:ascii="Arial" w:eastAsia="Arial" w:hAnsi="Arial" w:cs="Arial"/>
                <w:sz w:val="20"/>
                <w:szCs w:val="20"/>
              </w:rPr>
              <w:t>f pro</w:t>
            </w:r>
            <w:r w:rsidRPr="004F40C2">
              <w:rPr>
                <w:rFonts w:ascii="Arial" w:eastAsia="Arial" w:hAnsi="Arial" w:cs="Arial"/>
                <w:spacing w:val="-3"/>
                <w:sz w:val="20"/>
                <w:szCs w:val="20"/>
              </w:rPr>
              <w:t>g</w:t>
            </w:r>
            <w:r w:rsidRPr="004F40C2">
              <w:rPr>
                <w:rFonts w:ascii="Arial" w:eastAsia="Arial" w:hAnsi="Arial" w:cs="Arial"/>
                <w:spacing w:val="1"/>
                <w:sz w:val="20"/>
                <w:szCs w:val="20"/>
              </w:rPr>
              <w:t>r</w:t>
            </w:r>
            <w:r w:rsidRPr="004F40C2">
              <w:rPr>
                <w:rFonts w:ascii="Arial" w:eastAsia="Arial" w:hAnsi="Arial" w:cs="Arial"/>
                <w:sz w:val="20"/>
                <w:szCs w:val="20"/>
              </w:rPr>
              <w:t>am</w:t>
            </w:r>
          </w:p>
        </w:tc>
        <w:tc>
          <w:tcPr>
            <w:tcW w:w="579" w:type="pct"/>
          </w:tcPr>
          <w:p w14:paraId="240DD648" w14:textId="77777777" w:rsidR="00CB5070" w:rsidRPr="004F40C2" w:rsidRDefault="00CB5070" w:rsidP="004F40C2">
            <w:pPr>
              <w:spacing w:before="0" w:after="0"/>
              <w:ind w:left="179" w:right="-20"/>
              <w:jc w:val="left"/>
              <w:rPr>
                <w:rFonts w:ascii="Arial" w:eastAsia="Arial" w:hAnsi="Arial" w:cs="Arial"/>
                <w:sz w:val="20"/>
                <w:szCs w:val="20"/>
                <w:lang w:val="en-US"/>
              </w:rPr>
            </w:pP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or</w:t>
            </w:r>
            <w:r w:rsidRPr="004F40C2">
              <w:rPr>
                <w:rFonts w:ascii="Arial" w:eastAsia="Arial" w:hAnsi="Arial" w:cs="Arial"/>
                <w:spacing w:val="-1"/>
                <w:sz w:val="20"/>
                <w:szCs w:val="20"/>
              </w:rPr>
              <w:t xml:space="preserve"> </w:t>
            </w:r>
            <w:r w:rsidRPr="004F40C2">
              <w:rPr>
                <w:rFonts w:ascii="Arial" w:eastAsia="Arial" w:hAnsi="Arial" w:cs="Arial"/>
                <w:sz w:val="20"/>
                <w:szCs w:val="20"/>
              </w:rPr>
              <w:t>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w:t>
            </w:r>
          </w:p>
        </w:tc>
        <w:tc>
          <w:tcPr>
            <w:tcW w:w="552" w:type="pct"/>
          </w:tcPr>
          <w:p w14:paraId="41E249CB" w14:textId="3315A480" w:rsidR="00CB5070" w:rsidRPr="004F40C2" w:rsidRDefault="002B1EB2" w:rsidP="004F40C2">
            <w:pPr>
              <w:spacing w:before="0" w:after="0"/>
              <w:ind w:left="131" w:right="110"/>
              <w:jc w:val="left"/>
              <w:rPr>
                <w:rFonts w:ascii="Arial" w:eastAsia="Arial" w:hAnsi="Arial" w:cs="Arial"/>
                <w:sz w:val="20"/>
                <w:szCs w:val="20"/>
                <w:lang w:val="en-US"/>
              </w:rPr>
            </w:pPr>
            <w:r>
              <w:rPr>
                <w:rFonts w:ascii="Arial" w:eastAsia="Arial" w:hAnsi="Arial" w:cs="Arial"/>
                <w:sz w:val="20"/>
                <w:szCs w:val="20"/>
              </w:rPr>
              <w:t>R</w:t>
            </w:r>
            <w:r w:rsidR="00CB5070" w:rsidRPr="004F40C2">
              <w:rPr>
                <w:rFonts w:ascii="Arial" w:eastAsia="Arial" w:hAnsi="Arial" w:cs="Arial"/>
                <w:sz w:val="20"/>
                <w:szCs w:val="20"/>
              </w:rPr>
              <w:t>WASA Office</w:t>
            </w:r>
          </w:p>
        </w:tc>
        <w:tc>
          <w:tcPr>
            <w:tcW w:w="848" w:type="pct"/>
          </w:tcPr>
          <w:p w14:paraId="2135CF15" w14:textId="77777777" w:rsidR="00CB5070" w:rsidRPr="004F40C2" w:rsidRDefault="00CB5070" w:rsidP="004F40C2">
            <w:pPr>
              <w:spacing w:before="0" w:after="0"/>
              <w:ind w:left="71" w:right="263"/>
              <w:jc w:val="left"/>
              <w:rPr>
                <w:rFonts w:ascii="Arial" w:eastAsia="Arial" w:hAnsi="Arial" w:cs="Arial"/>
                <w:sz w:val="20"/>
                <w:szCs w:val="20"/>
                <w:lang w:val="en-US"/>
              </w:rPr>
            </w:pPr>
            <w:r w:rsidRPr="004F40C2">
              <w:rPr>
                <w:rFonts w:ascii="Arial" w:eastAsia="Arial" w:hAnsi="Arial" w:cs="Arial"/>
                <w:spacing w:val="1"/>
                <w:sz w:val="20"/>
                <w:szCs w:val="20"/>
              </w:rPr>
              <w:t>O</w:t>
            </w:r>
            <w:r w:rsidRPr="004F40C2">
              <w:rPr>
                <w:rFonts w:ascii="Arial" w:eastAsia="Arial" w:hAnsi="Arial" w:cs="Arial"/>
                <w:sz w:val="20"/>
                <w:szCs w:val="20"/>
              </w:rPr>
              <w:t>ne d</w:t>
            </w:r>
            <w:r w:rsidRPr="004F40C2">
              <w:rPr>
                <w:rFonts w:ascii="Arial" w:eastAsia="Arial" w:hAnsi="Arial" w:cs="Arial"/>
                <w:spacing w:val="-1"/>
                <w:sz w:val="20"/>
                <w:szCs w:val="20"/>
              </w:rPr>
              <w:t>a</w:t>
            </w:r>
            <w:r w:rsidRPr="004F40C2">
              <w:rPr>
                <w:rFonts w:ascii="Arial" w:eastAsia="Arial" w:hAnsi="Arial" w:cs="Arial"/>
                <w:sz w:val="20"/>
                <w:szCs w:val="20"/>
              </w:rPr>
              <w:t>y</w:t>
            </w:r>
            <w:r w:rsidRPr="004F40C2">
              <w:rPr>
                <w:rFonts w:ascii="Arial" w:eastAsia="Arial" w:hAnsi="Arial" w:cs="Arial"/>
                <w:spacing w:val="-1"/>
                <w:sz w:val="20"/>
                <w:szCs w:val="20"/>
              </w:rPr>
              <w:t xml:space="preserve"> l</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 s</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z w:val="20"/>
                <w:szCs w:val="20"/>
              </w:rPr>
              <w:t xml:space="preserve">r </w:t>
            </w:r>
            <w:r w:rsidRPr="004F40C2">
              <w:rPr>
                <w:rFonts w:ascii="Arial" w:eastAsia="Arial" w:hAnsi="Arial" w:cs="Arial"/>
                <w:spacing w:val="-1"/>
                <w:sz w:val="20"/>
                <w:szCs w:val="20"/>
              </w:rPr>
              <w:t>i</w:t>
            </w:r>
            <w:r w:rsidRPr="004F40C2">
              <w:rPr>
                <w:rFonts w:ascii="Arial" w:eastAsia="Arial" w:hAnsi="Arial" w:cs="Arial"/>
                <w:sz w:val="20"/>
                <w:szCs w:val="20"/>
              </w:rPr>
              <w:t>nc</w:t>
            </w:r>
            <w:r w:rsidRPr="004F40C2">
              <w:rPr>
                <w:rFonts w:ascii="Arial" w:eastAsia="Arial" w:hAnsi="Arial" w:cs="Arial"/>
                <w:spacing w:val="-1"/>
                <w:sz w:val="20"/>
                <w:szCs w:val="20"/>
              </w:rPr>
              <w:t>l</w:t>
            </w:r>
            <w:r w:rsidRPr="004F40C2">
              <w:rPr>
                <w:rFonts w:ascii="Arial" w:eastAsia="Arial" w:hAnsi="Arial" w:cs="Arial"/>
                <w:sz w:val="20"/>
                <w:szCs w:val="20"/>
              </w:rPr>
              <w:t>u</w:t>
            </w:r>
            <w:r w:rsidRPr="004F40C2">
              <w:rPr>
                <w:rFonts w:ascii="Arial" w:eastAsia="Arial" w:hAnsi="Arial" w:cs="Arial"/>
                <w:spacing w:val="-1"/>
                <w:sz w:val="20"/>
                <w:szCs w:val="20"/>
              </w:rPr>
              <w:t>di</w:t>
            </w:r>
            <w:r w:rsidRPr="004F40C2">
              <w:rPr>
                <w:rFonts w:ascii="Arial" w:eastAsia="Arial" w:hAnsi="Arial" w:cs="Arial"/>
                <w:sz w:val="20"/>
                <w:szCs w:val="20"/>
              </w:rPr>
              <w:t>ng group ex</w:t>
            </w:r>
            <w:r w:rsidRPr="004F40C2">
              <w:rPr>
                <w:rFonts w:ascii="Arial" w:eastAsia="Arial" w:hAnsi="Arial" w:cs="Arial"/>
                <w:spacing w:val="-1"/>
                <w:sz w:val="20"/>
                <w:szCs w:val="20"/>
              </w:rPr>
              <w:t>e</w:t>
            </w:r>
            <w:r w:rsidRPr="004F40C2">
              <w:rPr>
                <w:rFonts w:ascii="Arial" w:eastAsia="Arial" w:hAnsi="Arial" w:cs="Arial"/>
                <w:spacing w:val="1"/>
                <w:sz w:val="20"/>
                <w:szCs w:val="20"/>
              </w:rPr>
              <w:t>r</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se/w</w:t>
            </w:r>
            <w:r w:rsidRPr="004F40C2">
              <w:rPr>
                <w:rFonts w:ascii="Arial" w:eastAsia="Arial" w:hAnsi="Arial" w:cs="Arial"/>
                <w:spacing w:val="-1"/>
                <w:sz w:val="20"/>
                <w:szCs w:val="20"/>
              </w:rPr>
              <w:t>o</w:t>
            </w:r>
            <w:r w:rsidRPr="004F40C2">
              <w:rPr>
                <w:rFonts w:ascii="Arial" w:eastAsia="Arial" w:hAnsi="Arial" w:cs="Arial"/>
                <w:spacing w:val="-2"/>
                <w:sz w:val="20"/>
                <w:szCs w:val="20"/>
              </w:rPr>
              <w:t>r</w:t>
            </w:r>
            <w:r w:rsidRPr="004F40C2">
              <w:rPr>
                <w:rFonts w:ascii="Arial" w:eastAsia="Arial" w:hAnsi="Arial" w:cs="Arial"/>
                <w:sz w:val="20"/>
                <w:szCs w:val="20"/>
              </w:rPr>
              <w:t>ksh</w:t>
            </w:r>
            <w:r w:rsidRPr="004F40C2">
              <w:rPr>
                <w:rFonts w:ascii="Arial" w:eastAsia="Arial" w:hAnsi="Arial" w:cs="Arial"/>
                <w:spacing w:val="-1"/>
                <w:sz w:val="20"/>
                <w:szCs w:val="20"/>
              </w:rPr>
              <w:t>o</w:t>
            </w:r>
            <w:r w:rsidRPr="004F40C2">
              <w:rPr>
                <w:rFonts w:ascii="Arial" w:eastAsia="Arial" w:hAnsi="Arial" w:cs="Arial"/>
                <w:sz w:val="20"/>
                <w:szCs w:val="20"/>
              </w:rPr>
              <w:t>p</w:t>
            </w:r>
          </w:p>
        </w:tc>
      </w:tr>
    </w:tbl>
    <w:p w14:paraId="6B75E960" w14:textId="77777777" w:rsidR="00CB5070" w:rsidRPr="00D31D33" w:rsidRDefault="00CB5070" w:rsidP="00E40FC2">
      <w:pPr>
        <w:spacing w:before="0" w:after="0"/>
        <w:rPr>
          <w:rFonts w:ascii="Arial" w:eastAsia="Calibri" w:hAnsi="Arial" w:cs="Arial"/>
        </w:rPr>
        <w:sectPr w:rsidR="00CB5070" w:rsidRPr="00D31D33" w:rsidSect="00F7520F">
          <w:pgSz w:w="16840" w:h="11920" w:orient="landscape"/>
          <w:pgMar w:top="1440" w:right="1440" w:bottom="1440" w:left="1440" w:header="720" w:footer="720" w:gutter="0"/>
          <w:cols w:space="720"/>
          <w:docGrid w:linePitch="272"/>
        </w:sectPr>
      </w:pPr>
    </w:p>
    <w:p w14:paraId="2586FB44" w14:textId="0EE9957A" w:rsidR="00CB5070" w:rsidRPr="00D31D33" w:rsidRDefault="00CB5070" w:rsidP="00F7520F">
      <w:pPr>
        <w:pStyle w:val="Heading2"/>
        <w:rPr>
          <w:rFonts w:eastAsia="Arial"/>
        </w:rPr>
      </w:pPr>
      <w:bookmarkStart w:id="1040" w:name="_Toc176341609"/>
      <w:bookmarkStart w:id="1041" w:name="_Hlk149702180"/>
      <w:r w:rsidRPr="00D31D33">
        <w:rPr>
          <w:rFonts w:eastAsia="Arial"/>
        </w:rPr>
        <w:lastRenderedPageBreak/>
        <w:t>Environmental Management Costs</w:t>
      </w:r>
      <w:r w:rsidR="00034D6D" w:rsidRPr="00D31D33">
        <w:rPr>
          <w:rFonts w:eastAsia="Arial"/>
        </w:rPr>
        <w:t xml:space="preserve"> for ECM Component</w:t>
      </w:r>
      <w:bookmarkEnd w:id="1040"/>
    </w:p>
    <w:p w14:paraId="3FB3ED46" w14:textId="35245BDA" w:rsidR="00CB5070" w:rsidRPr="00D31D33" w:rsidRDefault="00CB5070" w:rsidP="00E40FC2">
      <w:pPr>
        <w:pStyle w:val="TextADBLvl10"/>
        <w:rPr>
          <w:rFonts w:eastAsia="Arial"/>
        </w:rPr>
      </w:pPr>
      <w:r w:rsidRPr="00D31D33">
        <w:rPr>
          <w:rFonts w:eastAsia="Arial"/>
        </w:rPr>
        <w:t xml:space="preserve">The </w:t>
      </w:r>
      <w:r w:rsidR="00E40FC2" w:rsidRPr="00D31D33">
        <w:rPr>
          <w:rFonts w:eastAsia="Arial"/>
        </w:rPr>
        <w:fldChar w:fldCharType="begin"/>
      </w:r>
      <w:r w:rsidR="00E40FC2" w:rsidRPr="00D31D33">
        <w:rPr>
          <w:rFonts w:eastAsia="Arial"/>
        </w:rPr>
        <w:instrText xml:space="preserve"> REF _Ref149821811 \h </w:instrText>
      </w:r>
      <w:r w:rsidR="00E40FC2" w:rsidRPr="00D31D33">
        <w:rPr>
          <w:rFonts w:eastAsia="Arial"/>
        </w:rPr>
      </w:r>
      <w:r w:rsidR="00E40FC2" w:rsidRPr="00D31D33">
        <w:rPr>
          <w:rFonts w:eastAsia="Arial"/>
        </w:rPr>
        <w:fldChar w:fldCharType="separate"/>
      </w:r>
      <w:r w:rsidR="00254346" w:rsidRPr="00D31D33">
        <w:t xml:space="preserve">Table </w:t>
      </w:r>
      <w:r w:rsidR="00254346" w:rsidRPr="004F40C2">
        <w:t>10</w:t>
      </w:r>
      <w:r w:rsidR="00254346" w:rsidRPr="00D31D33">
        <w:t>.</w:t>
      </w:r>
      <w:r w:rsidR="00254346" w:rsidRPr="004F40C2">
        <w:t>1</w:t>
      </w:r>
      <w:r w:rsidR="00E40FC2" w:rsidRPr="00D31D33">
        <w:rPr>
          <w:rFonts w:eastAsia="Arial"/>
        </w:rPr>
        <w:fldChar w:fldCharType="end"/>
      </w:r>
      <w:r w:rsidR="00E40FC2" w:rsidRPr="00D31D33">
        <w:rPr>
          <w:rFonts w:eastAsia="Arial"/>
        </w:rPr>
        <w:t xml:space="preserve"> </w:t>
      </w:r>
      <w:r w:rsidRPr="00D31D33">
        <w:rPr>
          <w:rFonts w:eastAsia="Arial"/>
        </w:rPr>
        <w:t xml:space="preserve">below provides cost estimates for ‘Pre-Construction phase’ monitoring while </w:t>
      </w:r>
      <w:r w:rsidR="00E40FC2" w:rsidRPr="00D31D33">
        <w:rPr>
          <w:rFonts w:eastAsia="Arial"/>
        </w:rPr>
        <w:fldChar w:fldCharType="begin"/>
      </w:r>
      <w:r w:rsidR="00E40FC2" w:rsidRPr="00D31D33">
        <w:rPr>
          <w:rFonts w:eastAsia="Arial"/>
        </w:rPr>
        <w:instrText xml:space="preserve"> REF _Ref149821824 \h </w:instrText>
      </w:r>
      <w:r w:rsidR="00E40FC2" w:rsidRPr="00D31D33">
        <w:rPr>
          <w:rFonts w:eastAsia="Arial"/>
        </w:rPr>
      </w:r>
      <w:r w:rsidR="00E40FC2" w:rsidRPr="00D31D33">
        <w:rPr>
          <w:rFonts w:eastAsia="Arial"/>
        </w:rPr>
        <w:fldChar w:fldCharType="separate"/>
      </w:r>
      <w:r w:rsidR="00FC13E7" w:rsidRPr="00D31D33">
        <w:t xml:space="preserve">Table </w:t>
      </w:r>
      <w:r w:rsidR="00FC13E7" w:rsidRPr="004F40C2">
        <w:t>10</w:t>
      </w:r>
      <w:r w:rsidR="00FC13E7" w:rsidRPr="00D31D33">
        <w:t>.</w:t>
      </w:r>
      <w:r w:rsidR="00FC13E7" w:rsidRPr="004F40C2">
        <w:t>2</w:t>
      </w:r>
      <w:r w:rsidR="00E40FC2" w:rsidRPr="00D31D33">
        <w:rPr>
          <w:rFonts w:eastAsia="Arial"/>
        </w:rPr>
        <w:fldChar w:fldCharType="end"/>
      </w:r>
      <w:r w:rsidRPr="00D31D33">
        <w:rPr>
          <w:rFonts w:eastAsia="Arial"/>
        </w:rPr>
        <w:t xml:space="preserve"> and</w:t>
      </w:r>
      <w:r w:rsidR="00E40FC2" w:rsidRPr="00D31D33">
        <w:rPr>
          <w:rFonts w:eastAsia="Arial"/>
        </w:rPr>
        <w:t xml:space="preserve"> </w:t>
      </w:r>
      <w:r w:rsidR="00E40FC2" w:rsidRPr="00D31D33">
        <w:rPr>
          <w:rFonts w:eastAsia="Arial"/>
        </w:rPr>
        <w:fldChar w:fldCharType="begin"/>
      </w:r>
      <w:r w:rsidR="00E40FC2" w:rsidRPr="00D31D33">
        <w:rPr>
          <w:rFonts w:eastAsia="Arial"/>
        </w:rPr>
        <w:instrText xml:space="preserve"> REF _Ref149821831 \h </w:instrText>
      </w:r>
      <w:r w:rsidR="00E40FC2" w:rsidRPr="00D31D33">
        <w:rPr>
          <w:rFonts w:eastAsia="Arial"/>
        </w:rPr>
      </w:r>
      <w:r w:rsidR="00E40FC2" w:rsidRPr="00D31D33">
        <w:rPr>
          <w:rFonts w:eastAsia="Arial"/>
        </w:rPr>
        <w:fldChar w:fldCharType="separate"/>
      </w:r>
      <w:r w:rsidR="00FC13E7" w:rsidRPr="00D31D33">
        <w:t xml:space="preserve">Table </w:t>
      </w:r>
      <w:r w:rsidR="00FC13E7" w:rsidRPr="004F40C2">
        <w:t>10</w:t>
      </w:r>
      <w:r w:rsidR="00FC13E7" w:rsidRPr="00D31D33">
        <w:t>.</w:t>
      </w:r>
      <w:r w:rsidR="00FC13E7" w:rsidRPr="004F40C2">
        <w:t>3</w:t>
      </w:r>
      <w:r w:rsidR="00E40FC2" w:rsidRPr="00D31D33">
        <w:rPr>
          <w:rFonts w:eastAsia="Arial"/>
        </w:rPr>
        <w:fldChar w:fldCharType="end"/>
      </w:r>
      <w:r w:rsidRPr="00D31D33">
        <w:rPr>
          <w:rFonts w:eastAsia="Arial"/>
        </w:rPr>
        <w:t xml:space="preserve"> provides cost estimates for ‘Construction phase’ and ‘Operation phase’ monitoring of key environmental parameters.</w:t>
      </w:r>
    </w:p>
    <w:p w14:paraId="74A27151" w14:textId="079602FF" w:rsidR="00CB5070" w:rsidRPr="00D31D33" w:rsidRDefault="00CB5070" w:rsidP="008A5D84">
      <w:pPr>
        <w:pStyle w:val="TextADBLvl10"/>
        <w:rPr>
          <w:rFonts w:eastAsia="Arial"/>
        </w:rPr>
      </w:pPr>
      <w:r w:rsidRPr="00D31D33">
        <w:rPr>
          <w:rFonts w:eastAsia="Arial"/>
        </w:rPr>
        <w:t xml:space="preserve">The costs associated with implementation of the EMP and the necessary mitigation measures are provided </w:t>
      </w:r>
      <w:r w:rsidR="00E40FC2" w:rsidRPr="00D31D33">
        <w:rPr>
          <w:rFonts w:eastAsia="Arial"/>
        </w:rPr>
        <w:fldChar w:fldCharType="begin"/>
      </w:r>
      <w:r w:rsidR="00E40FC2" w:rsidRPr="00D31D33">
        <w:rPr>
          <w:rFonts w:eastAsia="Arial"/>
        </w:rPr>
        <w:instrText xml:space="preserve"> REF _Ref149821846 \h </w:instrText>
      </w:r>
      <w:r w:rsidR="00E40FC2" w:rsidRPr="00D31D33">
        <w:rPr>
          <w:rFonts w:eastAsia="Arial"/>
        </w:rPr>
      </w:r>
      <w:r w:rsidR="00E40FC2" w:rsidRPr="00D31D33">
        <w:rPr>
          <w:rFonts w:eastAsia="Arial"/>
        </w:rPr>
        <w:fldChar w:fldCharType="separate"/>
      </w:r>
      <w:r w:rsidR="00FC13E7" w:rsidRPr="00D31D33">
        <w:t xml:space="preserve">Table </w:t>
      </w:r>
      <w:r w:rsidR="00FC13E7" w:rsidRPr="004F40C2">
        <w:t>10</w:t>
      </w:r>
      <w:r w:rsidR="00FC13E7" w:rsidRPr="00D31D33">
        <w:t>.</w:t>
      </w:r>
      <w:r w:rsidR="00FC13E7" w:rsidRPr="004F40C2">
        <w:t>4</w:t>
      </w:r>
      <w:r w:rsidR="00E40FC2" w:rsidRPr="00D31D33">
        <w:rPr>
          <w:rFonts w:eastAsia="Arial"/>
        </w:rPr>
        <w:fldChar w:fldCharType="end"/>
      </w:r>
      <w:r w:rsidR="00E40FC2" w:rsidRPr="00D31D33">
        <w:rPr>
          <w:rFonts w:eastAsia="Arial"/>
        </w:rPr>
        <w:t xml:space="preserve"> as below</w:t>
      </w:r>
      <w:r w:rsidRPr="00D31D33">
        <w:rPr>
          <w:rFonts w:eastAsia="Arial"/>
        </w:rPr>
        <w:t>.</w:t>
      </w:r>
    </w:p>
    <w:p w14:paraId="13B5B150" w14:textId="5799769C" w:rsidR="00B3001B" w:rsidRPr="00D31D33" w:rsidRDefault="00B3001B" w:rsidP="00E40FC2">
      <w:pPr>
        <w:pStyle w:val="TextADBLvl10"/>
        <w:rPr>
          <w:rFonts w:eastAsia="Arial"/>
        </w:rPr>
      </w:pPr>
      <w:r w:rsidRPr="00D31D33">
        <w:rPr>
          <w:rFonts w:eastAsia="Arial"/>
          <w:spacing w:val="-1"/>
        </w:rPr>
        <w:t>C</w:t>
      </w:r>
      <w:r w:rsidRPr="00D31D33">
        <w:rPr>
          <w:rFonts w:eastAsia="Arial"/>
        </w:rPr>
        <w:t>o</w:t>
      </w:r>
      <w:r w:rsidRPr="00D31D33">
        <w:rPr>
          <w:rFonts w:eastAsia="Arial"/>
          <w:spacing w:val="-1"/>
        </w:rPr>
        <w:t>s</w:t>
      </w:r>
      <w:r w:rsidRPr="00D31D33">
        <w:rPr>
          <w:rFonts w:eastAsia="Arial"/>
        </w:rPr>
        <w:t>t</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spacing w:val="-1"/>
        </w:rPr>
        <w:t>C</w:t>
      </w:r>
      <w:r w:rsidRPr="00D31D33">
        <w:rPr>
          <w:rFonts w:eastAsia="Arial"/>
        </w:rPr>
        <w:t>a</w:t>
      </w:r>
      <w:r w:rsidRPr="00D31D33">
        <w:rPr>
          <w:rFonts w:eastAsia="Arial"/>
          <w:spacing w:val="-3"/>
        </w:rPr>
        <w:t>p</w:t>
      </w:r>
      <w:r w:rsidRPr="00D31D33">
        <w:rPr>
          <w:rFonts w:eastAsia="Arial"/>
        </w:rPr>
        <w:t>a</w:t>
      </w:r>
      <w:r w:rsidRPr="00D31D33">
        <w:rPr>
          <w:rFonts w:eastAsia="Arial"/>
          <w:spacing w:val="-1"/>
        </w:rPr>
        <w:t>c</w:t>
      </w:r>
      <w:r w:rsidRPr="00D31D33">
        <w:rPr>
          <w:rFonts w:eastAsia="Arial"/>
          <w:spacing w:val="1"/>
        </w:rPr>
        <w:t>it</w:t>
      </w:r>
      <w:r w:rsidRPr="00D31D33">
        <w:rPr>
          <w:rFonts w:eastAsia="Arial"/>
        </w:rPr>
        <w:t>y</w:t>
      </w:r>
      <w:r w:rsidRPr="00D31D33">
        <w:rPr>
          <w:rFonts w:eastAsia="Arial"/>
          <w:spacing w:val="-2"/>
        </w:rPr>
        <w:t xml:space="preserve"> </w:t>
      </w:r>
      <w:r w:rsidRPr="00D31D33">
        <w:rPr>
          <w:rFonts w:eastAsia="Arial"/>
          <w:spacing w:val="-1"/>
        </w:rPr>
        <w:t>D</w:t>
      </w:r>
      <w:r w:rsidRPr="00D31D33">
        <w:rPr>
          <w:rFonts w:eastAsia="Arial"/>
        </w:rPr>
        <w:t>e</w:t>
      </w:r>
      <w:r w:rsidRPr="00D31D33">
        <w:rPr>
          <w:rFonts w:eastAsia="Arial"/>
          <w:spacing w:val="-1"/>
        </w:rPr>
        <w:t>v</w:t>
      </w:r>
      <w:r w:rsidRPr="00D31D33">
        <w:rPr>
          <w:rFonts w:eastAsia="Arial"/>
        </w:rPr>
        <w:t>elopme</w:t>
      </w:r>
      <w:r w:rsidRPr="00D31D33">
        <w:rPr>
          <w:rFonts w:eastAsia="Arial"/>
          <w:spacing w:val="-3"/>
        </w:rPr>
        <w:t>n</w:t>
      </w:r>
      <w:r w:rsidRPr="00D31D33">
        <w:rPr>
          <w:rFonts w:eastAsia="Arial"/>
        </w:rPr>
        <w:t>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2"/>
        </w:rPr>
        <w:t>T</w:t>
      </w:r>
      <w:r w:rsidRPr="00D31D33">
        <w:rPr>
          <w:rFonts w:eastAsia="Arial"/>
        </w:rPr>
        <w:t>ra</w:t>
      </w:r>
      <w:r w:rsidRPr="00D31D33">
        <w:rPr>
          <w:rFonts w:eastAsia="Arial"/>
          <w:spacing w:val="1"/>
        </w:rPr>
        <w:t>i</w:t>
      </w:r>
      <w:r w:rsidRPr="00D31D33">
        <w:rPr>
          <w:rFonts w:eastAsia="Arial"/>
          <w:spacing w:val="-3"/>
        </w:rPr>
        <w:t>n</w:t>
      </w:r>
      <w:r w:rsidRPr="00D31D33">
        <w:rPr>
          <w:rFonts w:eastAsia="Arial"/>
          <w:spacing w:val="1"/>
        </w:rPr>
        <w:t>i</w:t>
      </w:r>
      <w:r w:rsidRPr="00D31D33">
        <w:rPr>
          <w:rFonts w:eastAsia="Arial"/>
        </w:rPr>
        <w:t xml:space="preserve">ng </w:t>
      </w:r>
      <w:r w:rsidRPr="00D31D33">
        <w:rPr>
          <w:rFonts w:eastAsia="Arial"/>
          <w:spacing w:val="-3"/>
        </w:rPr>
        <w:t>P</w:t>
      </w:r>
      <w:r w:rsidRPr="00D31D33">
        <w:rPr>
          <w:rFonts w:eastAsia="Arial"/>
        </w:rPr>
        <w:t>rogra</w:t>
      </w:r>
      <w:r w:rsidRPr="00D31D33">
        <w:rPr>
          <w:rFonts w:eastAsia="Arial"/>
          <w:spacing w:val="-2"/>
        </w:rPr>
        <w:t>m</w:t>
      </w:r>
      <w:r w:rsidRPr="00D31D33">
        <w:rPr>
          <w:rFonts w:eastAsia="Arial"/>
        </w:rPr>
        <w:t>me</w:t>
      </w:r>
      <w:r w:rsidRPr="00D31D33">
        <w:rPr>
          <w:rFonts w:eastAsia="Arial"/>
          <w:spacing w:val="-1"/>
        </w:rPr>
        <w:t xml:space="preserve"> </w:t>
      </w:r>
      <w:r w:rsidRPr="00D31D33">
        <w:rPr>
          <w:rFonts w:eastAsia="Arial"/>
          <w:spacing w:val="-2"/>
        </w:rPr>
        <w:t>f</w:t>
      </w:r>
      <w:r w:rsidRPr="00D31D33">
        <w:rPr>
          <w:rFonts w:eastAsia="Arial"/>
        </w:rPr>
        <w:t>or</w:t>
      </w:r>
      <w:r w:rsidRPr="00D31D33">
        <w:rPr>
          <w:rFonts w:eastAsia="Arial"/>
          <w:spacing w:val="1"/>
        </w:rPr>
        <w:t xml:space="preserve"> </w:t>
      </w:r>
      <w:r w:rsidRPr="00D31D33">
        <w:rPr>
          <w:rFonts w:eastAsia="Arial"/>
        </w:rPr>
        <w:t xml:space="preserve">Project </w:t>
      </w: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w:t>
      </w:r>
      <w:r w:rsidRPr="00D31D33">
        <w:rPr>
          <w:rFonts w:eastAsia="Arial"/>
        </w:rPr>
        <w:t>ra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2"/>
        </w:rPr>
        <w:t>(</w:t>
      </w:r>
      <w:r w:rsidRPr="00D31D33">
        <w:rPr>
          <w:rFonts w:eastAsia="Arial"/>
          <w:spacing w:val="-3"/>
        </w:rPr>
        <w:t>s</w:t>
      </w:r>
      <w:r w:rsidRPr="00D31D33">
        <w:rPr>
          <w:rFonts w:eastAsia="Arial"/>
        </w:rPr>
        <w:t>) is given below in</w:t>
      </w:r>
      <w:r w:rsidR="00E40FC2" w:rsidRPr="00D31D33">
        <w:rPr>
          <w:rFonts w:eastAsia="Arial"/>
          <w:b/>
          <w:bCs/>
        </w:rPr>
        <w:t xml:space="preserve"> </w:t>
      </w:r>
      <w:r w:rsidR="00E40FC2" w:rsidRPr="00D31D33">
        <w:rPr>
          <w:rFonts w:eastAsia="Arial"/>
          <w:b/>
          <w:bCs/>
        </w:rPr>
        <w:fldChar w:fldCharType="begin"/>
      </w:r>
      <w:r w:rsidR="00E40FC2" w:rsidRPr="00D31D33">
        <w:rPr>
          <w:rFonts w:eastAsia="Arial"/>
          <w:b/>
          <w:bCs/>
        </w:rPr>
        <w:instrText xml:space="preserve"> REF _Ref149821840 \h </w:instrText>
      </w:r>
      <w:r w:rsidR="00E40FC2" w:rsidRPr="00D31D33">
        <w:rPr>
          <w:rFonts w:eastAsia="Arial"/>
          <w:b/>
          <w:bCs/>
        </w:rPr>
      </w:r>
      <w:r w:rsidR="00E40FC2" w:rsidRPr="00D31D33">
        <w:rPr>
          <w:rFonts w:eastAsia="Arial"/>
          <w:b/>
          <w:bCs/>
        </w:rPr>
        <w:fldChar w:fldCharType="separate"/>
      </w:r>
      <w:r w:rsidR="00254346" w:rsidRPr="00D31D33">
        <w:t xml:space="preserve">Table </w:t>
      </w:r>
      <w:r w:rsidR="00254346" w:rsidRPr="004F40C2">
        <w:t>10</w:t>
      </w:r>
      <w:r w:rsidR="00254346" w:rsidRPr="00D31D33">
        <w:t>.</w:t>
      </w:r>
      <w:r w:rsidR="00254346" w:rsidRPr="004F40C2">
        <w:t>5</w:t>
      </w:r>
      <w:r w:rsidR="00E40FC2" w:rsidRPr="00D31D33">
        <w:rPr>
          <w:rFonts w:eastAsia="Arial"/>
          <w:b/>
          <w:bCs/>
        </w:rPr>
        <w:fldChar w:fldCharType="end"/>
      </w:r>
      <w:r w:rsidRPr="00D31D33">
        <w:rPr>
          <w:rFonts w:eastAsia="Arial"/>
        </w:rPr>
        <w:t>.</w:t>
      </w:r>
    </w:p>
    <w:p w14:paraId="03685FBC" w14:textId="278D1160" w:rsidR="00E40FC2" w:rsidRPr="00D31D33" w:rsidRDefault="00E40FC2" w:rsidP="00671C79">
      <w:pPr>
        <w:pStyle w:val="Caption"/>
      </w:pPr>
      <w:bookmarkStart w:id="1042" w:name="_Ref149821811"/>
      <w:bookmarkStart w:id="1043" w:name="_Toc175816505"/>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1042"/>
      <w:r w:rsidRPr="00D31D33">
        <w:t>: Annual Cost Estimates for ‘Pre-Construction Phase’</w:t>
      </w:r>
      <w:bookmarkEnd w:id="1043"/>
    </w:p>
    <w:tbl>
      <w:tblPr>
        <w:tblStyle w:val="TableGrid22"/>
        <w:tblW w:w="5000" w:type="pct"/>
        <w:tblLook w:val="01E0" w:firstRow="1" w:lastRow="1" w:firstColumn="1" w:lastColumn="1" w:noHBand="0" w:noVBand="0"/>
      </w:tblPr>
      <w:tblGrid>
        <w:gridCol w:w="2247"/>
        <w:gridCol w:w="1524"/>
        <w:gridCol w:w="1783"/>
        <w:gridCol w:w="1515"/>
        <w:gridCol w:w="1961"/>
      </w:tblGrid>
      <w:tr w:rsidR="00CB5070" w:rsidRPr="00D31D33" w14:paraId="1108DF80" w14:textId="77777777" w:rsidTr="00E40FC2">
        <w:trPr>
          <w:trHeight w:hRule="exact" w:val="756"/>
        </w:trPr>
        <w:tc>
          <w:tcPr>
            <w:tcW w:w="1244" w:type="pct"/>
          </w:tcPr>
          <w:p w14:paraId="6BB3F963" w14:textId="77777777" w:rsidR="00CB5070" w:rsidRPr="004F40C2" w:rsidRDefault="00CB5070" w:rsidP="00E40FC2">
            <w:pPr>
              <w:spacing w:before="0" w:after="0"/>
              <w:ind w:left="505" w:right="-20"/>
              <w:jc w:val="center"/>
              <w:rPr>
                <w:rFonts w:ascii="Arial" w:eastAsia="Arial" w:hAnsi="Arial" w:cs="Arial"/>
                <w:sz w:val="20"/>
                <w:szCs w:val="20"/>
                <w:lang w:val="en-US"/>
              </w:rPr>
            </w:pP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t</w:t>
            </w:r>
            <w:r w:rsidRPr="004F40C2">
              <w:rPr>
                <w:rFonts w:ascii="Arial" w:eastAsia="Arial" w:hAnsi="Arial" w:cs="Arial"/>
                <w:b/>
                <w:bCs/>
                <w:sz w:val="20"/>
                <w:szCs w:val="20"/>
              </w:rPr>
              <w:t>or</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g</w:t>
            </w:r>
          </w:p>
          <w:p w14:paraId="727344CC" w14:textId="77777777" w:rsidR="00CB5070" w:rsidRPr="004F40C2" w:rsidRDefault="00CB5070" w:rsidP="00E40FC2">
            <w:pPr>
              <w:spacing w:before="0" w:after="0"/>
              <w:ind w:left="462" w:right="-20"/>
              <w:jc w:val="center"/>
              <w:rPr>
                <w:rFonts w:ascii="Arial" w:eastAsia="Arial" w:hAnsi="Arial" w:cs="Arial"/>
                <w:sz w:val="20"/>
                <w:szCs w:val="20"/>
                <w:lang w:val="en-US"/>
              </w:rPr>
            </w:pPr>
            <w:r w:rsidRPr="004F40C2">
              <w:rPr>
                <w:rFonts w:ascii="Arial" w:eastAsia="Arial" w:hAnsi="Arial" w:cs="Arial"/>
                <w:b/>
                <w:bCs/>
                <w:spacing w:val="-1"/>
                <w:sz w:val="20"/>
                <w:szCs w:val="20"/>
              </w:rPr>
              <w:t>C</w:t>
            </w:r>
            <w:r w:rsidRPr="004F40C2">
              <w:rPr>
                <w:rFonts w:ascii="Arial" w:eastAsia="Arial" w:hAnsi="Arial" w:cs="Arial"/>
                <w:b/>
                <w:bCs/>
                <w:sz w:val="20"/>
                <w:szCs w:val="20"/>
              </w:rPr>
              <w:t>omp</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e</w:t>
            </w:r>
            <w:r w:rsidRPr="004F40C2">
              <w:rPr>
                <w:rFonts w:ascii="Arial" w:eastAsia="Arial" w:hAnsi="Arial" w:cs="Arial"/>
                <w:b/>
                <w:bCs/>
                <w:sz w:val="20"/>
                <w:szCs w:val="20"/>
              </w:rPr>
              <w:t>nt</w:t>
            </w:r>
          </w:p>
        </w:tc>
        <w:tc>
          <w:tcPr>
            <w:tcW w:w="844" w:type="pct"/>
          </w:tcPr>
          <w:p w14:paraId="4B232D6F" w14:textId="77777777" w:rsidR="00CB5070" w:rsidRPr="004F40C2" w:rsidRDefault="00CB5070" w:rsidP="00E40FC2">
            <w:pPr>
              <w:spacing w:before="0" w:after="0"/>
              <w:ind w:left="112" w:right="-20"/>
              <w:jc w:val="center"/>
              <w:rPr>
                <w:rFonts w:ascii="Arial" w:eastAsia="Arial" w:hAnsi="Arial" w:cs="Arial"/>
                <w:sz w:val="20"/>
                <w:szCs w:val="20"/>
                <w:lang w:val="en-US"/>
              </w:rPr>
            </w:pPr>
            <w:r w:rsidRPr="004F40C2">
              <w:rPr>
                <w:rFonts w:ascii="Arial" w:eastAsia="Arial" w:hAnsi="Arial" w:cs="Arial"/>
                <w:b/>
                <w:bCs/>
                <w:spacing w:val="-1"/>
                <w:sz w:val="20"/>
                <w:szCs w:val="20"/>
              </w:rPr>
              <w:t>P</w:t>
            </w:r>
            <w:r w:rsidRPr="004F40C2">
              <w:rPr>
                <w:rFonts w:ascii="Arial" w:eastAsia="Arial" w:hAnsi="Arial" w:cs="Arial"/>
                <w:b/>
                <w:bCs/>
                <w:sz w:val="20"/>
                <w:szCs w:val="20"/>
              </w:rPr>
              <w:t>arame</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e</w:t>
            </w:r>
            <w:r w:rsidRPr="004F40C2">
              <w:rPr>
                <w:rFonts w:ascii="Arial" w:eastAsia="Arial" w:hAnsi="Arial" w:cs="Arial"/>
                <w:b/>
                <w:bCs/>
                <w:sz w:val="20"/>
                <w:szCs w:val="20"/>
              </w:rPr>
              <w:t>rs</w:t>
            </w:r>
          </w:p>
        </w:tc>
        <w:tc>
          <w:tcPr>
            <w:tcW w:w="987" w:type="pct"/>
          </w:tcPr>
          <w:p w14:paraId="1F92E7BF" w14:textId="77777777" w:rsidR="00CB5070" w:rsidRPr="004F40C2" w:rsidRDefault="00CB5070" w:rsidP="00E40FC2">
            <w:pPr>
              <w:spacing w:before="0" w:after="0"/>
              <w:ind w:left="525" w:right="-20"/>
              <w:jc w:val="center"/>
              <w:rPr>
                <w:rFonts w:ascii="Arial" w:eastAsia="Arial" w:hAnsi="Arial" w:cs="Arial"/>
                <w:sz w:val="20"/>
                <w:szCs w:val="20"/>
                <w:lang w:val="en-US"/>
              </w:rPr>
            </w:pP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w:t>
            </w:r>
            <w:r w:rsidRPr="004F40C2">
              <w:rPr>
                <w:rFonts w:ascii="Arial" w:eastAsia="Arial" w:hAnsi="Arial" w:cs="Arial"/>
                <w:b/>
                <w:bCs/>
                <w:sz w:val="20"/>
                <w:szCs w:val="20"/>
              </w:rPr>
              <w:t>n</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839" w:type="pct"/>
          </w:tcPr>
          <w:p w14:paraId="61D15DDB" w14:textId="77777777" w:rsidR="00CB5070" w:rsidRPr="004F40C2" w:rsidRDefault="00CB5070" w:rsidP="00E40FC2">
            <w:pPr>
              <w:spacing w:before="0" w:after="0"/>
              <w:ind w:left="202" w:right="181"/>
              <w:jc w:val="center"/>
              <w:rPr>
                <w:rFonts w:ascii="Arial" w:eastAsia="Arial" w:hAnsi="Arial" w:cs="Arial"/>
                <w:sz w:val="20"/>
                <w:szCs w:val="20"/>
                <w:lang w:val="en-US"/>
              </w:rPr>
            </w:pPr>
            <w:r w:rsidRPr="004F40C2">
              <w:rPr>
                <w:rFonts w:ascii="Arial" w:eastAsia="Arial" w:hAnsi="Arial" w:cs="Arial"/>
                <w:b/>
                <w:bCs/>
                <w:spacing w:val="1"/>
                <w:sz w:val="20"/>
                <w:szCs w:val="20"/>
              </w:rPr>
              <w:t>A</w:t>
            </w:r>
            <w:r w:rsidRPr="004F40C2">
              <w:rPr>
                <w:rFonts w:ascii="Arial" w:eastAsia="Arial" w:hAnsi="Arial" w:cs="Arial"/>
                <w:b/>
                <w:bCs/>
                <w:sz w:val="20"/>
                <w:szCs w:val="20"/>
              </w:rPr>
              <w:t>mou</w:t>
            </w:r>
            <w:r w:rsidRPr="004F40C2">
              <w:rPr>
                <w:rFonts w:ascii="Arial" w:eastAsia="Arial" w:hAnsi="Arial" w:cs="Arial"/>
                <w:b/>
                <w:bCs/>
                <w:spacing w:val="-3"/>
                <w:sz w:val="20"/>
                <w:szCs w:val="20"/>
              </w:rPr>
              <w:t>n</w:t>
            </w:r>
            <w:r w:rsidRPr="004F40C2">
              <w:rPr>
                <w:rFonts w:ascii="Arial" w:eastAsia="Arial" w:hAnsi="Arial" w:cs="Arial"/>
                <w:b/>
                <w:bCs/>
                <w:sz w:val="20"/>
                <w:szCs w:val="20"/>
              </w:rPr>
              <w:t>t</w:t>
            </w:r>
          </w:p>
          <w:p w14:paraId="380A81BC" w14:textId="77777777" w:rsidR="00CB5070" w:rsidRPr="004F40C2" w:rsidRDefault="00CB5070" w:rsidP="00E40FC2">
            <w:pPr>
              <w:spacing w:before="0" w:after="0"/>
              <w:ind w:left="387" w:right="369"/>
              <w:jc w:val="center"/>
              <w:rPr>
                <w:rFonts w:ascii="Arial" w:eastAsia="Arial" w:hAnsi="Arial" w:cs="Arial"/>
                <w:sz w:val="20"/>
                <w:szCs w:val="20"/>
                <w:lang w:val="en-US"/>
              </w:rPr>
            </w:pPr>
            <w:r w:rsidRPr="004F40C2">
              <w:rPr>
                <w:rFonts w:ascii="Arial" w:eastAsia="Arial" w:hAnsi="Arial" w:cs="Arial"/>
                <w:b/>
                <w:bCs/>
                <w:spacing w:val="-1"/>
                <w:sz w:val="20"/>
                <w:szCs w:val="20"/>
              </w:rPr>
              <w:t>PKR</w:t>
            </w:r>
          </w:p>
        </w:tc>
        <w:tc>
          <w:tcPr>
            <w:tcW w:w="1086" w:type="pct"/>
          </w:tcPr>
          <w:p w14:paraId="061FE7B6" w14:textId="77777777" w:rsidR="00CB5070" w:rsidRPr="004F40C2" w:rsidRDefault="00CB5070" w:rsidP="00E40FC2">
            <w:pPr>
              <w:spacing w:before="0" w:after="0"/>
              <w:ind w:left="700" w:right="-20"/>
              <w:jc w:val="center"/>
              <w:rPr>
                <w:rFonts w:ascii="Arial" w:eastAsia="Arial" w:hAnsi="Arial" w:cs="Arial"/>
                <w:sz w:val="20"/>
                <w:szCs w:val="20"/>
                <w:lang w:val="en-US"/>
              </w:rPr>
            </w:pPr>
            <w:r w:rsidRPr="004F40C2">
              <w:rPr>
                <w:rFonts w:ascii="Arial" w:eastAsia="Arial" w:hAnsi="Arial" w:cs="Arial"/>
                <w:b/>
                <w:bCs/>
                <w:spacing w:val="-1"/>
                <w:sz w:val="20"/>
                <w:szCs w:val="20"/>
              </w:rPr>
              <w:t>D</w:t>
            </w:r>
            <w:r w:rsidRPr="004F40C2">
              <w:rPr>
                <w:rFonts w:ascii="Arial" w:eastAsia="Arial" w:hAnsi="Arial" w:cs="Arial"/>
                <w:b/>
                <w:bCs/>
                <w:sz w:val="20"/>
                <w:szCs w:val="20"/>
              </w:rPr>
              <w:t>eta</w:t>
            </w:r>
            <w:r w:rsidRPr="004F40C2">
              <w:rPr>
                <w:rFonts w:ascii="Arial" w:eastAsia="Arial" w:hAnsi="Arial" w:cs="Arial"/>
                <w:b/>
                <w:bCs/>
                <w:spacing w:val="1"/>
                <w:sz w:val="20"/>
                <w:szCs w:val="20"/>
              </w:rPr>
              <w:t>il</w:t>
            </w:r>
            <w:r w:rsidRPr="004F40C2">
              <w:rPr>
                <w:rFonts w:ascii="Arial" w:eastAsia="Arial" w:hAnsi="Arial" w:cs="Arial"/>
                <w:b/>
                <w:bCs/>
                <w:sz w:val="20"/>
                <w:szCs w:val="20"/>
              </w:rPr>
              <w:t>s</w:t>
            </w:r>
          </w:p>
        </w:tc>
      </w:tr>
      <w:tr w:rsidR="00CB5070" w:rsidRPr="00D31D33" w14:paraId="4494B0D5" w14:textId="77777777" w:rsidTr="00E40FC2">
        <w:trPr>
          <w:trHeight w:hRule="exact" w:val="1008"/>
        </w:trPr>
        <w:tc>
          <w:tcPr>
            <w:tcW w:w="1244" w:type="pct"/>
          </w:tcPr>
          <w:p w14:paraId="3F142649" w14:textId="77777777" w:rsidR="00CB5070" w:rsidRPr="004F40C2" w:rsidRDefault="00CB5070" w:rsidP="00E40FC2">
            <w:pPr>
              <w:spacing w:before="0" w:after="0"/>
              <w:ind w:left="102" w:right="-20"/>
              <w:rPr>
                <w:rFonts w:ascii="Arial" w:eastAsia="Arial" w:hAnsi="Arial" w:cs="Arial"/>
                <w:sz w:val="20"/>
                <w:szCs w:val="20"/>
                <w:lang w:val="en-US"/>
              </w:rPr>
            </w:pPr>
            <w:r w:rsidRPr="004F40C2">
              <w:rPr>
                <w:rFonts w:ascii="Arial" w:eastAsia="Arial" w:hAnsi="Arial" w:cs="Arial"/>
                <w:b/>
                <w:bCs/>
                <w:spacing w:val="1"/>
                <w:sz w:val="20"/>
                <w:szCs w:val="20"/>
              </w:rPr>
              <w:t>A</w:t>
            </w:r>
            <w:r w:rsidRPr="004F40C2">
              <w:rPr>
                <w:rFonts w:ascii="Arial" w:eastAsia="Arial" w:hAnsi="Arial" w:cs="Arial"/>
                <w:b/>
                <w:bCs/>
                <w:spacing w:val="-1"/>
                <w:sz w:val="20"/>
                <w:szCs w:val="20"/>
              </w:rPr>
              <w:t>i</w:t>
            </w:r>
            <w:r w:rsidRPr="004F40C2">
              <w:rPr>
                <w:rFonts w:ascii="Arial" w:eastAsia="Arial" w:hAnsi="Arial" w:cs="Arial"/>
                <w:b/>
                <w:bCs/>
                <w:sz w:val="20"/>
                <w:szCs w:val="20"/>
              </w:rPr>
              <w:t>r</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844" w:type="pct"/>
          </w:tcPr>
          <w:p w14:paraId="030D88A1" w14:textId="77777777" w:rsidR="00CB5070" w:rsidRPr="004F40C2" w:rsidRDefault="00CB5070" w:rsidP="00E40FC2">
            <w:pPr>
              <w:spacing w:before="0" w:after="0"/>
              <w:ind w:right="213"/>
              <w:jc w:val="center"/>
              <w:rPr>
                <w:rFonts w:ascii="Arial" w:eastAsia="Arial" w:hAnsi="Arial" w:cs="Arial"/>
                <w:sz w:val="20"/>
                <w:szCs w:val="20"/>
                <w:lang w:val="en-US"/>
              </w:rPr>
            </w:pPr>
            <w:r w:rsidRPr="004F40C2">
              <w:rPr>
                <w:rFonts w:ascii="Arial" w:eastAsia="Arial" w:hAnsi="Arial" w:cs="Arial"/>
                <w:spacing w:val="-1"/>
                <w:position w:val="2"/>
                <w:sz w:val="20"/>
                <w:szCs w:val="20"/>
              </w:rPr>
              <w:t>C</w:t>
            </w:r>
            <w:r w:rsidRPr="004F40C2">
              <w:rPr>
                <w:rFonts w:ascii="Arial" w:eastAsia="Arial" w:hAnsi="Arial" w:cs="Arial"/>
                <w:spacing w:val="1"/>
                <w:position w:val="2"/>
                <w:sz w:val="20"/>
                <w:szCs w:val="20"/>
              </w:rPr>
              <w:t>O</w:t>
            </w:r>
            <w:r w:rsidRPr="004F40C2">
              <w:rPr>
                <w:rFonts w:ascii="Arial" w:eastAsia="Arial" w:hAnsi="Arial" w:cs="Arial"/>
                <w:position w:val="2"/>
                <w:sz w:val="20"/>
                <w:szCs w:val="20"/>
              </w:rPr>
              <w:t xml:space="preserve">, </w:t>
            </w:r>
            <w:r w:rsidRPr="004F40C2">
              <w:rPr>
                <w:rFonts w:ascii="Arial" w:eastAsia="Arial" w:hAnsi="Arial" w:cs="Arial"/>
                <w:spacing w:val="-1"/>
                <w:position w:val="2"/>
                <w:sz w:val="20"/>
                <w:szCs w:val="20"/>
              </w:rPr>
              <w:t>N</w:t>
            </w:r>
            <w:r w:rsidRPr="004F40C2">
              <w:rPr>
                <w:rFonts w:ascii="Arial" w:eastAsia="Arial" w:hAnsi="Arial" w:cs="Arial"/>
                <w:spacing w:val="1"/>
                <w:position w:val="2"/>
                <w:sz w:val="20"/>
                <w:szCs w:val="20"/>
              </w:rPr>
              <w:t>O</w:t>
            </w:r>
            <w:r w:rsidRPr="004F40C2">
              <w:rPr>
                <w:rFonts w:ascii="Arial" w:eastAsia="Arial" w:hAnsi="Arial" w:cs="Arial"/>
                <w:spacing w:val="-1"/>
                <w:w w:val="99"/>
                <w:sz w:val="20"/>
                <w:szCs w:val="20"/>
              </w:rPr>
              <w:t>2</w:t>
            </w:r>
            <w:r w:rsidRPr="004F40C2">
              <w:rPr>
                <w:rFonts w:ascii="Arial" w:eastAsia="Arial" w:hAnsi="Arial" w:cs="Arial"/>
                <w:position w:val="2"/>
                <w:sz w:val="20"/>
                <w:szCs w:val="20"/>
              </w:rPr>
              <w:t xml:space="preserve">, </w:t>
            </w:r>
            <w:r w:rsidRPr="004F40C2">
              <w:rPr>
                <w:rFonts w:ascii="Arial" w:eastAsia="Arial" w:hAnsi="Arial" w:cs="Arial"/>
                <w:spacing w:val="-1"/>
                <w:position w:val="2"/>
                <w:sz w:val="20"/>
                <w:szCs w:val="20"/>
              </w:rPr>
              <w:t>S</w:t>
            </w:r>
            <w:r w:rsidRPr="004F40C2">
              <w:rPr>
                <w:rFonts w:ascii="Arial" w:eastAsia="Arial" w:hAnsi="Arial" w:cs="Arial"/>
                <w:spacing w:val="1"/>
                <w:position w:val="2"/>
                <w:sz w:val="20"/>
                <w:szCs w:val="20"/>
              </w:rPr>
              <w:t>O</w:t>
            </w:r>
            <w:r w:rsidRPr="004F40C2">
              <w:rPr>
                <w:rFonts w:ascii="Arial" w:eastAsia="Arial" w:hAnsi="Arial" w:cs="Arial"/>
                <w:spacing w:val="-1"/>
                <w:sz w:val="20"/>
                <w:szCs w:val="20"/>
              </w:rPr>
              <w:t>2</w:t>
            </w:r>
            <w:r w:rsidRPr="004F40C2">
              <w:rPr>
                <w:rFonts w:ascii="Arial" w:eastAsia="Arial" w:hAnsi="Arial" w:cs="Arial"/>
                <w:position w:val="2"/>
                <w:sz w:val="20"/>
                <w:szCs w:val="20"/>
              </w:rPr>
              <w:t>,</w:t>
            </w:r>
            <w:r w:rsidRPr="004F40C2">
              <w:rPr>
                <w:rFonts w:ascii="Arial" w:eastAsia="Arial" w:hAnsi="Arial" w:cs="Arial"/>
                <w:spacing w:val="-1"/>
                <w:position w:val="2"/>
                <w:sz w:val="20"/>
                <w:szCs w:val="20"/>
              </w:rPr>
              <w:t xml:space="preserve"> </w:t>
            </w:r>
            <w:r w:rsidRPr="004F40C2">
              <w:rPr>
                <w:rFonts w:ascii="Arial" w:eastAsia="Arial" w:hAnsi="Arial" w:cs="Arial"/>
                <w:spacing w:val="1"/>
                <w:position w:val="2"/>
                <w:sz w:val="20"/>
                <w:szCs w:val="20"/>
              </w:rPr>
              <w:t>O</w:t>
            </w:r>
            <w:r w:rsidRPr="004F40C2">
              <w:rPr>
                <w:rFonts w:ascii="Arial" w:eastAsia="Arial" w:hAnsi="Arial" w:cs="Arial"/>
                <w:w w:val="99"/>
                <w:sz w:val="20"/>
                <w:szCs w:val="20"/>
              </w:rPr>
              <w:t>3</w:t>
            </w:r>
            <w:r w:rsidRPr="004F40C2">
              <w:rPr>
                <w:rFonts w:ascii="Arial" w:eastAsia="Arial" w:hAnsi="Arial" w:cs="Arial"/>
                <w:spacing w:val="-1"/>
                <w:sz w:val="20"/>
                <w:szCs w:val="20"/>
              </w:rPr>
              <w:t>, P</w:t>
            </w:r>
            <w:r w:rsidRPr="004F40C2">
              <w:rPr>
                <w:rFonts w:ascii="Arial" w:eastAsia="Arial" w:hAnsi="Arial" w:cs="Arial"/>
                <w:spacing w:val="1"/>
                <w:sz w:val="20"/>
                <w:szCs w:val="20"/>
              </w:rPr>
              <w:t>M</w:t>
            </w:r>
            <w:r w:rsidRPr="004F40C2">
              <w:rPr>
                <w:rFonts w:ascii="Arial" w:eastAsia="Arial" w:hAnsi="Arial" w:cs="Arial"/>
                <w:spacing w:val="-1"/>
                <w:w w:val="99"/>
                <w:position w:val="-2"/>
                <w:sz w:val="20"/>
                <w:szCs w:val="20"/>
              </w:rPr>
              <w:t>10</w:t>
            </w:r>
          </w:p>
        </w:tc>
        <w:tc>
          <w:tcPr>
            <w:tcW w:w="987" w:type="pct"/>
          </w:tcPr>
          <w:p w14:paraId="47DE3C12" w14:textId="20D98B40" w:rsidR="00CB5070" w:rsidRPr="004F40C2" w:rsidRDefault="008B572A" w:rsidP="00E40FC2">
            <w:pPr>
              <w:spacing w:before="0" w:after="0"/>
              <w:ind w:left="102" w:right="210"/>
              <w:jc w:val="center"/>
              <w:rPr>
                <w:rFonts w:ascii="Arial" w:eastAsia="Arial" w:hAnsi="Arial" w:cs="Arial"/>
                <w:sz w:val="20"/>
                <w:szCs w:val="20"/>
                <w:lang w:val="en-US"/>
              </w:rPr>
            </w:pPr>
            <w:r w:rsidRPr="004F40C2">
              <w:rPr>
                <w:rFonts w:ascii="Arial" w:eastAsia="Arial" w:hAnsi="Arial" w:cs="Arial"/>
                <w:spacing w:val="32"/>
                <w:sz w:val="20"/>
                <w:szCs w:val="20"/>
              </w:rPr>
              <w:t>2</w:t>
            </w:r>
            <w:r w:rsidR="00CB5070" w:rsidRPr="004F40C2">
              <w:rPr>
                <w:rFonts w:ascii="Arial" w:eastAsia="Arial" w:hAnsi="Arial" w:cs="Arial"/>
                <w:spacing w:val="32"/>
                <w:sz w:val="20"/>
                <w:szCs w:val="20"/>
              </w:rPr>
              <w:t xml:space="preserve"> </w:t>
            </w:r>
            <w:r w:rsidR="00CB5070" w:rsidRPr="004F40C2">
              <w:rPr>
                <w:rFonts w:ascii="Arial" w:eastAsia="Arial" w:hAnsi="Arial" w:cs="Arial"/>
                <w:spacing w:val="1"/>
                <w:sz w:val="20"/>
                <w:szCs w:val="20"/>
              </w:rPr>
              <w:t>(O</w:t>
            </w:r>
            <w:r w:rsidR="00CB5070" w:rsidRPr="004F40C2">
              <w:rPr>
                <w:rFonts w:ascii="Arial" w:eastAsia="Arial" w:hAnsi="Arial" w:cs="Arial"/>
                <w:sz w:val="20"/>
                <w:szCs w:val="20"/>
              </w:rPr>
              <w:t>n</w:t>
            </w:r>
            <w:r w:rsidR="00CB5070" w:rsidRPr="004F40C2">
              <w:rPr>
                <w:rFonts w:ascii="Arial" w:eastAsia="Arial" w:hAnsi="Arial" w:cs="Arial"/>
                <w:spacing w:val="-3"/>
                <w:sz w:val="20"/>
                <w:szCs w:val="20"/>
              </w:rPr>
              <w:t>c</w:t>
            </w:r>
            <w:r w:rsidR="00CB5070" w:rsidRPr="004F40C2">
              <w:rPr>
                <w:rFonts w:ascii="Arial" w:eastAsia="Arial" w:hAnsi="Arial" w:cs="Arial"/>
                <w:sz w:val="20"/>
                <w:szCs w:val="20"/>
              </w:rPr>
              <w:t>e</w:t>
            </w:r>
            <w:r w:rsidR="00CB5070" w:rsidRPr="004F40C2">
              <w:rPr>
                <w:rFonts w:ascii="Arial" w:eastAsia="Arial" w:hAnsi="Arial" w:cs="Arial"/>
                <w:spacing w:val="32"/>
                <w:sz w:val="20"/>
                <w:szCs w:val="20"/>
              </w:rPr>
              <w:t xml:space="preserve"> </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nl</w:t>
            </w:r>
            <w:r w:rsidR="00CB5070" w:rsidRPr="004F40C2">
              <w:rPr>
                <w:rFonts w:ascii="Arial" w:eastAsia="Arial" w:hAnsi="Arial" w:cs="Arial"/>
                <w:sz w:val="20"/>
                <w:szCs w:val="20"/>
              </w:rPr>
              <w:t>y</w:t>
            </w:r>
            <w:r w:rsidR="00CB5070" w:rsidRPr="004F40C2">
              <w:rPr>
                <w:rFonts w:ascii="Arial" w:eastAsia="Arial" w:hAnsi="Arial" w:cs="Arial"/>
                <w:spacing w:val="32"/>
                <w:sz w:val="20"/>
                <w:szCs w:val="20"/>
              </w:rPr>
              <w:t xml:space="preserve"> </w:t>
            </w:r>
            <w:r w:rsidR="00CB5070" w:rsidRPr="004F40C2">
              <w:rPr>
                <w:rFonts w:ascii="Arial" w:eastAsia="Arial" w:hAnsi="Arial" w:cs="Arial"/>
                <w:sz w:val="20"/>
                <w:szCs w:val="20"/>
              </w:rPr>
              <w:t>at</w:t>
            </w:r>
            <w:r w:rsidR="00CB5070" w:rsidRPr="004F40C2">
              <w:rPr>
                <w:rFonts w:ascii="Arial" w:eastAsia="Arial" w:hAnsi="Arial" w:cs="Arial"/>
                <w:spacing w:val="33"/>
                <w:sz w:val="20"/>
                <w:szCs w:val="20"/>
              </w:rPr>
              <w:t xml:space="preserve"> </w:t>
            </w:r>
            <w:r w:rsidR="00CB5070" w:rsidRPr="004F40C2">
              <w:rPr>
                <w:rFonts w:ascii="Arial" w:eastAsia="Arial" w:hAnsi="Arial" w:cs="Arial"/>
                <w:spacing w:val="-1"/>
                <w:sz w:val="20"/>
                <w:szCs w:val="20"/>
              </w:rPr>
              <w:t>l</w:t>
            </w:r>
            <w:r w:rsidR="00CB5070" w:rsidRPr="004F40C2">
              <w:rPr>
                <w:rFonts w:ascii="Arial" w:eastAsia="Arial" w:hAnsi="Arial" w:cs="Arial"/>
                <w:sz w:val="20"/>
                <w:szCs w:val="20"/>
              </w:rPr>
              <w:t>oc</w:t>
            </w:r>
            <w:r w:rsidR="00CB5070" w:rsidRPr="004F40C2">
              <w:rPr>
                <w:rFonts w:ascii="Arial" w:eastAsia="Arial" w:hAnsi="Arial" w:cs="Arial"/>
                <w:spacing w:val="-1"/>
                <w:sz w:val="20"/>
                <w:szCs w:val="20"/>
              </w:rPr>
              <w:t>a</w:t>
            </w:r>
            <w:r w:rsidR="00CB5070" w:rsidRPr="004F40C2">
              <w:rPr>
                <w:rFonts w:ascii="Arial" w:eastAsia="Arial" w:hAnsi="Arial" w:cs="Arial"/>
                <w:spacing w:val="1"/>
                <w:sz w:val="20"/>
                <w:szCs w:val="20"/>
              </w:rPr>
              <w:t>t</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s)</w:t>
            </w:r>
          </w:p>
        </w:tc>
        <w:tc>
          <w:tcPr>
            <w:tcW w:w="839" w:type="pct"/>
          </w:tcPr>
          <w:p w14:paraId="03BC829E" w14:textId="028DE988" w:rsidR="00CB5070" w:rsidRPr="004F40C2" w:rsidRDefault="002C2BE9" w:rsidP="00E40FC2">
            <w:pPr>
              <w:spacing w:before="0" w:after="0"/>
              <w:ind w:right="-20"/>
              <w:jc w:val="center"/>
              <w:rPr>
                <w:rFonts w:ascii="Arial" w:eastAsia="Arial" w:hAnsi="Arial" w:cs="Arial"/>
                <w:sz w:val="20"/>
                <w:szCs w:val="20"/>
                <w:lang w:val="en-US"/>
              </w:rPr>
            </w:pPr>
            <w:r w:rsidRPr="004F40C2">
              <w:rPr>
                <w:rFonts w:ascii="Arial" w:eastAsia="Arial" w:hAnsi="Arial" w:cs="Arial"/>
                <w:spacing w:val="-1"/>
                <w:sz w:val="20"/>
                <w:szCs w:val="20"/>
              </w:rPr>
              <w:t>140</w:t>
            </w:r>
            <w:r w:rsidR="00CB5070" w:rsidRPr="004F40C2">
              <w:rPr>
                <w:rFonts w:ascii="Arial" w:eastAsia="Arial" w:hAnsi="Arial" w:cs="Arial"/>
                <w:spacing w:val="1"/>
                <w:sz w:val="20"/>
                <w:szCs w:val="20"/>
              </w:rPr>
              <w:t>,</w:t>
            </w:r>
            <w:r w:rsidR="00CB5070" w:rsidRPr="004F40C2">
              <w:rPr>
                <w:rFonts w:ascii="Arial" w:eastAsia="Arial" w:hAnsi="Arial" w:cs="Arial"/>
                <w:sz w:val="20"/>
                <w:szCs w:val="20"/>
              </w:rPr>
              <w:t>0</w:t>
            </w:r>
            <w:r w:rsidR="00CB5070" w:rsidRPr="004F40C2">
              <w:rPr>
                <w:rFonts w:ascii="Arial" w:eastAsia="Arial" w:hAnsi="Arial" w:cs="Arial"/>
                <w:spacing w:val="-1"/>
                <w:sz w:val="20"/>
                <w:szCs w:val="20"/>
              </w:rPr>
              <w:t>0</w:t>
            </w:r>
            <w:r w:rsidR="00CB5070" w:rsidRPr="004F40C2">
              <w:rPr>
                <w:rFonts w:ascii="Arial" w:eastAsia="Arial" w:hAnsi="Arial" w:cs="Arial"/>
                <w:sz w:val="20"/>
                <w:szCs w:val="20"/>
              </w:rPr>
              <w:t>0</w:t>
            </w:r>
          </w:p>
        </w:tc>
        <w:tc>
          <w:tcPr>
            <w:tcW w:w="1086" w:type="pct"/>
          </w:tcPr>
          <w:p w14:paraId="793C370A" w14:textId="0FBD99C6" w:rsidR="00CB5070" w:rsidRPr="004F40C2" w:rsidRDefault="002C2BE9"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2</w:t>
            </w:r>
            <w:r w:rsidR="00CB5070" w:rsidRPr="004F40C2">
              <w:rPr>
                <w:rFonts w:ascii="Arial" w:eastAsia="Arial" w:hAnsi="Arial" w:cs="Arial"/>
                <w:spacing w:val="32"/>
                <w:sz w:val="20"/>
                <w:szCs w:val="20"/>
              </w:rPr>
              <w:t xml:space="preserve"> </w:t>
            </w:r>
            <w:r w:rsidR="00CB5070" w:rsidRPr="004F40C2">
              <w:rPr>
                <w:rFonts w:ascii="Arial" w:eastAsia="Arial" w:hAnsi="Arial" w:cs="Arial"/>
                <w:spacing w:val="1"/>
                <w:sz w:val="20"/>
                <w:szCs w:val="20"/>
              </w:rPr>
              <w:t>r</w:t>
            </w:r>
            <w:r w:rsidR="00CB5070" w:rsidRPr="004F40C2">
              <w:rPr>
                <w:rFonts w:ascii="Arial" w:eastAsia="Arial" w:hAnsi="Arial" w:cs="Arial"/>
                <w:sz w:val="20"/>
                <w:szCs w:val="20"/>
              </w:rPr>
              <w:t>e</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d</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w:t>
            </w:r>
            <w:r w:rsidR="00CB5070" w:rsidRPr="004F40C2">
              <w:rPr>
                <w:rFonts w:ascii="Arial" w:eastAsia="Arial" w:hAnsi="Arial" w:cs="Arial"/>
                <w:spacing w:val="-1"/>
                <w:sz w:val="20"/>
                <w:szCs w:val="20"/>
              </w:rPr>
              <w:t>g</w:t>
            </w:r>
            <w:r w:rsidR="00CB5070" w:rsidRPr="004F40C2">
              <w:rPr>
                <w:rFonts w:ascii="Arial" w:eastAsia="Arial" w:hAnsi="Arial" w:cs="Arial"/>
                <w:sz w:val="20"/>
                <w:szCs w:val="20"/>
              </w:rPr>
              <w:t>s</w:t>
            </w:r>
            <w:r w:rsidR="00CB5070" w:rsidRPr="004F40C2">
              <w:rPr>
                <w:rFonts w:ascii="Arial" w:eastAsia="Arial" w:hAnsi="Arial" w:cs="Arial"/>
                <w:spacing w:val="32"/>
                <w:sz w:val="20"/>
                <w:szCs w:val="20"/>
              </w:rPr>
              <w:t xml:space="preserve"> </w:t>
            </w:r>
            <w:r w:rsidR="00CB5070" w:rsidRPr="004F40C2">
              <w:rPr>
                <w:rFonts w:ascii="Arial" w:eastAsia="Arial" w:hAnsi="Arial" w:cs="Arial"/>
                <w:sz w:val="20"/>
                <w:szCs w:val="20"/>
              </w:rPr>
              <w:t>@</w:t>
            </w:r>
            <w:r w:rsidR="00CB5070" w:rsidRPr="004F40C2">
              <w:rPr>
                <w:rFonts w:ascii="Arial" w:eastAsia="Arial" w:hAnsi="Arial" w:cs="Arial"/>
                <w:spacing w:val="31"/>
                <w:sz w:val="20"/>
                <w:szCs w:val="20"/>
              </w:rPr>
              <w:t xml:space="preserve"> </w:t>
            </w:r>
            <w:r w:rsidR="00CB5070" w:rsidRPr="004F40C2">
              <w:rPr>
                <w:rFonts w:ascii="Arial" w:eastAsia="Arial" w:hAnsi="Arial" w:cs="Arial"/>
                <w:spacing w:val="-1"/>
                <w:sz w:val="20"/>
                <w:szCs w:val="20"/>
              </w:rPr>
              <w:t>PK</w:t>
            </w:r>
            <w:r w:rsidR="00CB5070" w:rsidRPr="004F40C2">
              <w:rPr>
                <w:rFonts w:ascii="Arial" w:eastAsia="Arial" w:hAnsi="Arial" w:cs="Arial"/>
                <w:sz w:val="20"/>
                <w:szCs w:val="20"/>
              </w:rPr>
              <w:t>R</w:t>
            </w:r>
          </w:p>
          <w:p w14:paraId="16187D89" w14:textId="629085A8" w:rsidR="00CB5070" w:rsidRPr="004F40C2" w:rsidRDefault="002C2BE9"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70</w:t>
            </w:r>
            <w:r w:rsidR="00CB5070" w:rsidRPr="004F40C2">
              <w:rPr>
                <w:rFonts w:ascii="Arial" w:eastAsia="Arial" w:hAnsi="Arial" w:cs="Arial"/>
                <w:spacing w:val="1"/>
                <w:sz w:val="20"/>
                <w:szCs w:val="20"/>
              </w:rPr>
              <w:t>,</w:t>
            </w:r>
            <w:r w:rsidR="00CB5070" w:rsidRPr="004F40C2">
              <w:rPr>
                <w:rFonts w:ascii="Arial" w:eastAsia="Arial" w:hAnsi="Arial" w:cs="Arial"/>
                <w:sz w:val="20"/>
                <w:szCs w:val="20"/>
              </w:rPr>
              <w:t>0</w:t>
            </w:r>
            <w:r w:rsidR="00CB5070" w:rsidRPr="004F40C2">
              <w:rPr>
                <w:rFonts w:ascii="Arial" w:eastAsia="Arial" w:hAnsi="Arial" w:cs="Arial"/>
                <w:spacing w:val="-1"/>
                <w:sz w:val="20"/>
                <w:szCs w:val="20"/>
              </w:rPr>
              <w:t>0</w:t>
            </w:r>
            <w:r w:rsidR="00CB5070" w:rsidRPr="004F40C2">
              <w:rPr>
                <w:rFonts w:ascii="Arial" w:eastAsia="Arial" w:hAnsi="Arial" w:cs="Arial"/>
                <w:sz w:val="20"/>
                <w:szCs w:val="20"/>
              </w:rPr>
              <w:t>0 p</w:t>
            </w:r>
            <w:r w:rsidR="00CB5070" w:rsidRPr="004F40C2">
              <w:rPr>
                <w:rFonts w:ascii="Arial" w:eastAsia="Arial" w:hAnsi="Arial" w:cs="Arial"/>
                <w:spacing w:val="-2"/>
                <w:sz w:val="20"/>
                <w:szCs w:val="20"/>
              </w:rPr>
              <w:t>e</w:t>
            </w:r>
            <w:r w:rsidR="00CB5070" w:rsidRPr="004F40C2">
              <w:rPr>
                <w:rFonts w:ascii="Arial" w:eastAsia="Arial" w:hAnsi="Arial" w:cs="Arial"/>
                <w:sz w:val="20"/>
                <w:szCs w:val="20"/>
              </w:rPr>
              <w:t>r</w:t>
            </w:r>
            <w:r w:rsidR="00CB5070" w:rsidRPr="004F40C2">
              <w:rPr>
                <w:rFonts w:ascii="Arial" w:eastAsia="Arial" w:hAnsi="Arial" w:cs="Arial"/>
                <w:spacing w:val="2"/>
                <w:sz w:val="20"/>
                <w:szCs w:val="20"/>
              </w:rPr>
              <w:t xml:space="preserve"> </w:t>
            </w:r>
            <w:r w:rsidR="00CB5070" w:rsidRPr="004F40C2">
              <w:rPr>
                <w:rFonts w:ascii="Arial" w:eastAsia="Arial" w:hAnsi="Arial" w:cs="Arial"/>
                <w:sz w:val="20"/>
                <w:szCs w:val="20"/>
              </w:rPr>
              <w:t>s</w:t>
            </w:r>
            <w:r w:rsidR="00CB5070" w:rsidRPr="004F40C2">
              <w:rPr>
                <w:rFonts w:ascii="Arial" w:eastAsia="Arial" w:hAnsi="Arial" w:cs="Arial"/>
                <w:spacing w:val="-3"/>
                <w:sz w:val="20"/>
                <w:szCs w:val="20"/>
              </w:rPr>
              <w:t>a</w:t>
            </w:r>
            <w:r w:rsidR="00CB5070" w:rsidRPr="004F40C2">
              <w:rPr>
                <w:rFonts w:ascii="Arial" w:eastAsia="Arial" w:hAnsi="Arial" w:cs="Arial"/>
                <w:spacing w:val="1"/>
                <w:sz w:val="20"/>
                <w:szCs w:val="20"/>
              </w:rPr>
              <w:t>m</w:t>
            </w:r>
            <w:r w:rsidR="00CB5070" w:rsidRPr="004F40C2">
              <w:rPr>
                <w:rFonts w:ascii="Arial" w:eastAsia="Arial" w:hAnsi="Arial" w:cs="Arial"/>
                <w:sz w:val="20"/>
                <w:szCs w:val="20"/>
              </w:rPr>
              <w:t>p</w:t>
            </w:r>
            <w:r w:rsidR="00CB5070" w:rsidRPr="004F40C2">
              <w:rPr>
                <w:rFonts w:ascii="Arial" w:eastAsia="Arial" w:hAnsi="Arial" w:cs="Arial"/>
                <w:spacing w:val="-1"/>
                <w:sz w:val="20"/>
                <w:szCs w:val="20"/>
              </w:rPr>
              <w:t>l</w:t>
            </w:r>
            <w:r w:rsidR="00CB5070" w:rsidRPr="004F40C2">
              <w:rPr>
                <w:rFonts w:ascii="Arial" w:eastAsia="Arial" w:hAnsi="Arial" w:cs="Arial"/>
                <w:sz w:val="20"/>
                <w:szCs w:val="20"/>
              </w:rPr>
              <w:t>e</w:t>
            </w:r>
          </w:p>
        </w:tc>
      </w:tr>
      <w:tr w:rsidR="00CB5070" w:rsidRPr="00D31D33" w14:paraId="519A92A8" w14:textId="77777777" w:rsidTr="00E40FC2">
        <w:trPr>
          <w:trHeight w:hRule="exact" w:val="756"/>
        </w:trPr>
        <w:tc>
          <w:tcPr>
            <w:tcW w:w="1244" w:type="pct"/>
          </w:tcPr>
          <w:p w14:paraId="1750C0D6" w14:textId="77777777" w:rsidR="00CB5070" w:rsidRPr="004F40C2" w:rsidRDefault="00CB5070" w:rsidP="00E40FC2">
            <w:pPr>
              <w:spacing w:before="0" w:after="0"/>
              <w:ind w:left="102" w:right="-20"/>
              <w:rPr>
                <w:rFonts w:ascii="Arial" w:eastAsia="Arial" w:hAnsi="Arial" w:cs="Arial"/>
                <w:sz w:val="20"/>
                <w:szCs w:val="20"/>
                <w:lang w:val="en-US"/>
              </w:rPr>
            </w:pPr>
            <w:r w:rsidRPr="004F40C2">
              <w:rPr>
                <w:rFonts w:ascii="Arial" w:eastAsia="Arial" w:hAnsi="Arial" w:cs="Arial"/>
                <w:b/>
                <w:bCs/>
                <w:spacing w:val="-1"/>
                <w:sz w:val="20"/>
                <w:szCs w:val="20"/>
              </w:rPr>
              <w:t>N</w:t>
            </w:r>
            <w:r w:rsidRPr="004F40C2">
              <w:rPr>
                <w:rFonts w:ascii="Arial" w:eastAsia="Arial" w:hAnsi="Arial" w:cs="Arial"/>
                <w:b/>
                <w:bCs/>
                <w:sz w:val="20"/>
                <w:szCs w:val="20"/>
              </w:rPr>
              <w:t>oise</w:t>
            </w:r>
            <w:r w:rsidRPr="004F40C2">
              <w:rPr>
                <w:rFonts w:ascii="Arial" w:eastAsia="Arial" w:hAnsi="Arial" w:cs="Arial"/>
                <w:b/>
                <w:bCs/>
                <w:spacing w:val="1"/>
                <w:sz w:val="20"/>
                <w:szCs w:val="20"/>
              </w:rPr>
              <w:t xml:space="preserve"> </w:t>
            </w:r>
            <w:r w:rsidRPr="004F40C2">
              <w:rPr>
                <w:rFonts w:ascii="Arial" w:eastAsia="Arial" w:hAnsi="Arial" w:cs="Arial"/>
                <w:b/>
                <w:bCs/>
                <w:sz w:val="20"/>
                <w:szCs w:val="20"/>
              </w:rPr>
              <w:t>L</w:t>
            </w:r>
            <w:r w:rsidRPr="004F40C2">
              <w:rPr>
                <w:rFonts w:ascii="Arial" w:eastAsia="Arial" w:hAnsi="Arial" w:cs="Arial"/>
                <w:b/>
                <w:bCs/>
                <w:spacing w:val="-1"/>
                <w:sz w:val="20"/>
                <w:szCs w:val="20"/>
              </w:rPr>
              <w:t>e</w:t>
            </w:r>
            <w:r w:rsidRPr="004F40C2">
              <w:rPr>
                <w:rFonts w:ascii="Arial" w:eastAsia="Arial" w:hAnsi="Arial" w:cs="Arial"/>
                <w:b/>
                <w:bCs/>
                <w:sz w:val="20"/>
                <w:szCs w:val="20"/>
              </w:rPr>
              <w:t>v</w:t>
            </w:r>
            <w:r w:rsidRPr="004F40C2">
              <w:rPr>
                <w:rFonts w:ascii="Arial" w:eastAsia="Arial" w:hAnsi="Arial" w:cs="Arial"/>
                <w:b/>
                <w:bCs/>
                <w:spacing w:val="-1"/>
                <w:sz w:val="20"/>
                <w:szCs w:val="20"/>
              </w:rPr>
              <w:t>e</w:t>
            </w:r>
            <w:r w:rsidRPr="004F40C2">
              <w:rPr>
                <w:rFonts w:ascii="Arial" w:eastAsia="Arial" w:hAnsi="Arial" w:cs="Arial"/>
                <w:b/>
                <w:bCs/>
                <w:spacing w:val="1"/>
                <w:sz w:val="20"/>
                <w:szCs w:val="20"/>
              </w:rPr>
              <w:t>l</w:t>
            </w:r>
            <w:r w:rsidRPr="004F40C2">
              <w:rPr>
                <w:rFonts w:ascii="Arial" w:eastAsia="Arial" w:hAnsi="Arial" w:cs="Arial"/>
                <w:b/>
                <w:bCs/>
                <w:sz w:val="20"/>
                <w:szCs w:val="20"/>
              </w:rPr>
              <w:t>s</w:t>
            </w:r>
          </w:p>
        </w:tc>
        <w:tc>
          <w:tcPr>
            <w:tcW w:w="844" w:type="pct"/>
          </w:tcPr>
          <w:p w14:paraId="100282F9" w14:textId="77777777" w:rsidR="00CB5070" w:rsidRPr="004F40C2" w:rsidRDefault="00CB5070" w:rsidP="00E40FC2">
            <w:pPr>
              <w:spacing w:before="0" w:after="0"/>
              <w:ind w:right="-20"/>
              <w:jc w:val="center"/>
              <w:rPr>
                <w:rFonts w:ascii="Arial" w:eastAsia="Arial" w:hAnsi="Arial" w:cs="Arial"/>
                <w:sz w:val="20"/>
                <w:szCs w:val="20"/>
                <w:lang w:val="en-US"/>
              </w:rPr>
            </w:pPr>
            <w:r w:rsidRPr="004F40C2">
              <w:rPr>
                <w:rFonts w:ascii="Arial" w:eastAsia="Arial" w:hAnsi="Arial" w:cs="Arial"/>
                <w:sz w:val="20"/>
                <w:szCs w:val="20"/>
              </w:rPr>
              <w:t>d</w:t>
            </w:r>
            <w:r w:rsidRPr="004F40C2">
              <w:rPr>
                <w:rFonts w:ascii="Arial" w:eastAsia="Arial" w:hAnsi="Arial" w:cs="Arial"/>
                <w:spacing w:val="-1"/>
                <w:sz w:val="20"/>
                <w:szCs w:val="20"/>
              </w:rPr>
              <w:t>B</w:t>
            </w:r>
            <w:r w:rsidRPr="004F40C2">
              <w:rPr>
                <w:rFonts w:ascii="Arial" w:eastAsia="Arial" w:hAnsi="Arial" w:cs="Arial"/>
                <w:spacing w:val="1"/>
                <w:sz w:val="20"/>
                <w:szCs w:val="20"/>
              </w:rPr>
              <w:t>(</w:t>
            </w:r>
            <w:r w:rsidRPr="004F40C2">
              <w:rPr>
                <w:rFonts w:ascii="Arial" w:eastAsia="Arial" w:hAnsi="Arial" w:cs="Arial"/>
                <w:spacing w:val="-1"/>
                <w:sz w:val="20"/>
                <w:szCs w:val="20"/>
              </w:rPr>
              <w:t>A</w:t>
            </w:r>
            <w:r w:rsidRPr="004F40C2">
              <w:rPr>
                <w:rFonts w:ascii="Arial" w:eastAsia="Arial" w:hAnsi="Arial" w:cs="Arial"/>
                <w:sz w:val="20"/>
                <w:szCs w:val="20"/>
              </w:rPr>
              <w:t>)</w:t>
            </w:r>
          </w:p>
        </w:tc>
        <w:tc>
          <w:tcPr>
            <w:tcW w:w="987" w:type="pct"/>
          </w:tcPr>
          <w:p w14:paraId="4B674AE5" w14:textId="14693DCA" w:rsidR="00CB5070" w:rsidRPr="004F40C2" w:rsidRDefault="008B572A" w:rsidP="00E40FC2">
            <w:pPr>
              <w:spacing w:before="0" w:after="0"/>
              <w:ind w:left="102" w:right="210"/>
              <w:jc w:val="center"/>
              <w:rPr>
                <w:rFonts w:ascii="Arial" w:eastAsia="Arial" w:hAnsi="Arial" w:cs="Arial"/>
                <w:sz w:val="20"/>
                <w:szCs w:val="20"/>
                <w:lang w:val="en-US"/>
              </w:rPr>
            </w:pPr>
            <w:r w:rsidRPr="004F40C2">
              <w:rPr>
                <w:rFonts w:ascii="Arial" w:eastAsia="Arial" w:hAnsi="Arial" w:cs="Arial"/>
                <w:spacing w:val="17"/>
                <w:sz w:val="20"/>
                <w:szCs w:val="20"/>
              </w:rPr>
              <w:t>2</w:t>
            </w:r>
            <w:r w:rsidR="00CB5070" w:rsidRPr="004F40C2">
              <w:rPr>
                <w:rFonts w:ascii="Arial" w:eastAsia="Arial" w:hAnsi="Arial" w:cs="Arial"/>
                <w:spacing w:val="17"/>
                <w:sz w:val="20"/>
                <w:szCs w:val="20"/>
              </w:rPr>
              <w:t xml:space="preserve"> </w:t>
            </w:r>
            <w:r w:rsidR="00CB5070" w:rsidRPr="004F40C2">
              <w:rPr>
                <w:rFonts w:ascii="Arial" w:eastAsia="Arial" w:hAnsi="Arial" w:cs="Arial"/>
                <w:spacing w:val="-2"/>
                <w:sz w:val="20"/>
                <w:szCs w:val="20"/>
              </w:rPr>
              <w:t>(</w:t>
            </w:r>
            <w:r w:rsidR="00CB5070" w:rsidRPr="004F40C2">
              <w:rPr>
                <w:rFonts w:ascii="Arial" w:eastAsia="Arial" w:hAnsi="Arial" w:cs="Arial"/>
                <w:spacing w:val="1"/>
                <w:sz w:val="20"/>
                <w:szCs w:val="20"/>
              </w:rPr>
              <w:t>O</w:t>
            </w:r>
            <w:r w:rsidR="00CB5070" w:rsidRPr="004F40C2">
              <w:rPr>
                <w:rFonts w:ascii="Arial" w:eastAsia="Arial" w:hAnsi="Arial" w:cs="Arial"/>
                <w:sz w:val="20"/>
                <w:szCs w:val="20"/>
              </w:rPr>
              <w:t>nce</w:t>
            </w:r>
            <w:r w:rsidR="00CB5070" w:rsidRPr="004F40C2">
              <w:rPr>
                <w:rFonts w:ascii="Arial" w:eastAsia="Arial" w:hAnsi="Arial" w:cs="Arial"/>
                <w:spacing w:val="15"/>
                <w:sz w:val="20"/>
                <w:szCs w:val="20"/>
              </w:rPr>
              <w:t xml:space="preserve"> </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nl</w:t>
            </w:r>
            <w:r w:rsidR="00CB5070" w:rsidRPr="004F40C2">
              <w:rPr>
                <w:rFonts w:ascii="Arial" w:eastAsia="Arial" w:hAnsi="Arial" w:cs="Arial"/>
                <w:sz w:val="20"/>
                <w:szCs w:val="20"/>
              </w:rPr>
              <w:t>y</w:t>
            </w:r>
            <w:r w:rsidR="00CB5070" w:rsidRPr="004F40C2">
              <w:rPr>
                <w:rFonts w:ascii="Arial" w:eastAsia="Arial" w:hAnsi="Arial" w:cs="Arial"/>
                <w:spacing w:val="18"/>
                <w:sz w:val="20"/>
                <w:szCs w:val="20"/>
              </w:rPr>
              <w:t xml:space="preserve"> </w:t>
            </w:r>
            <w:r w:rsidR="00CB5070" w:rsidRPr="004F40C2">
              <w:rPr>
                <w:rFonts w:ascii="Arial" w:eastAsia="Arial" w:hAnsi="Arial" w:cs="Arial"/>
                <w:spacing w:val="-3"/>
                <w:sz w:val="20"/>
                <w:szCs w:val="20"/>
              </w:rPr>
              <w:t>a</w:t>
            </w:r>
            <w:r w:rsidR="00CB5070" w:rsidRPr="004F40C2">
              <w:rPr>
                <w:rFonts w:ascii="Arial" w:eastAsia="Arial" w:hAnsi="Arial" w:cs="Arial"/>
                <w:sz w:val="20"/>
                <w:szCs w:val="20"/>
              </w:rPr>
              <w:t>t</w:t>
            </w:r>
            <w:r w:rsidR="00CB5070" w:rsidRPr="004F40C2">
              <w:rPr>
                <w:rFonts w:ascii="Arial" w:eastAsia="Arial" w:hAnsi="Arial" w:cs="Arial"/>
                <w:spacing w:val="17"/>
                <w:sz w:val="20"/>
                <w:szCs w:val="20"/>
              </w:rPr>
              <w:t xml:space="preserve"> </w:t>
            </w:r>
            <w:r w:rsidR="002C2BE9" w:rsidRPr="004F40C2">
              <w:rPr>
                <w:rFonts w:ascii="Arial" w:eastAsia="Arial" w:hAnsi="Arial" w:cs="Arial"/>
                <w:sz w:val="20"/>
                <w:szCs w:val="20"/>
              </w:rPr>
              <w:t>2</w:t>
            </w:r>
            <w:r w:rsidR="00CB5070" w:rsidRPr="004F40C2">
              <w:rPr>
                <w:rFonts w:ascii="Arial" w:eastAsia="Arial" w:hAnsi="Arial" w:cs="Arial"/>
                <w:sz w:val="20"/>
                <w:szCs w:val="20"/>
              </w:rPr>
              <w:t xml:space="preserve"> </w:t>
            </w:r>
            <w:r w:rsidR="00CB5070" w:rsidRPr="004F40C2">
              <w:rPr>
                <w:rFonts w:ascii="Arial" w:eastAsia="Arial" w:hAnsi="Arial" w:cs="Arial"/>
                <w:spacing w:val="-1"/>
                <w:sz w:val="20"/>
                <w:szCs w:val="20"/>
              </w:rPr>
              <w:t>l</w:t>
            </w:r>
            <w:r w:rsidR="00CB5070" w:rsidRPr="004F40C2">
              <w:rPr>
                <w:rFonts w:ascii="Arial" w:eastAsia="Arial" w:hAnsi="Arial" w:cs="Arial"/>
                <w:sz w:val="20"/>
                <w:szCs w:val="20"/>
              </w:rPr>
              <w:t>oc</w:t>
            </w:r>
            <w:r w:rsidR="00CB5070" w:rsidRPr="004F40C2">
              <w:rPr>
                <w:rFonts w:ascii="Arial" w:eastAsia="Arial" w:hAnsi="Arial" w:cs="Arial"/>
                <w:spacing w:val="-1"/>
                <w:sz w:val="20"/>
                <w:szCs w:val="20"/>
              </w:rPr>
              <w:t>a</w:t>
            </w:r>
            <w:r w:rsidR="00CB5070" w:rsidRPr="004F40C2">
              <w:rPr>
                <w:rFonts w:ascii="Arial" w:eastAsia="Arial" w:hAnsi="Arial" w:cs="Arial"/>
                <w:spacing w:val="1"/>
                <w:sz w:val="20"/>
                <w:szCs w:val="20"/>
              </w:rPr>
              <w:t>t</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o</w:t>
            </w:r>
            <w:r w:rsidR="00CB5070" w:rsidRPr="004F40C2">
              <w:rPr>
                <w:rFonts w:ascii="Arial" w:eastAsia="Arial" w:hAnsi="Arial" w:cs="Arial"/>
                <w:spacing w:val="-1"/>
                <w:sz w:val="20"/>
                <w:szCs w:val="20"/>
              </w:rPr>
              <w:t>n</w:t>
            </w:r>
            <w:r w:rsidR="00CB5070" w:rsidRPr="004F40C2">
              <w:rPr>
                <w:rFonts w:ascii="Arial" w:eastAsia="Arial" w:hAnsi="Arial" w:cs="Arial"/>
                <w:sz w:val="20"/>
                <w:szCs w:val="20"/>
              </w:rPr>
              <w:t>s)</w:t>
            </w:r>
          </w:p>
        </w:tc>
        <w:tc>
          <w:tcPr>
            <w:tcW w:w="839" w:type="pct"/>
          </w:tcPr>
          <w:p w14:paraId="54B1151F" w14:textId="0508E0A6" w:rsidR="00CB5070" w:rsidRPr="004F40C2" w:rsidRDefault="00483185" w:rsidP="00E40FC2">
            <w:pPr>
              <w:spacing w:before="0" w:after="0"/>
              <w:ind w:left="321" w:right="-20"/>
              <w:jc w:val="center"/>
              <w:rPr>
                <w:rFonts w:ascii="Arial" w:eastAsia="Arial" w:hAnsi="Arial" w:cs="Arial"/>
                <w:sz w:val="20"/>
                <w:szCs w:val="20"/>
                <w:lang w:val="en-US"/>
              </w:rPr>
            </w:pPr>
            <w:r w:rsidRPr="004F40C2">
              <w:rPr>
                <w:rFonts w:ascii="Arial" w:eastAsia="Arial" w:hAnsi="Arial" w:cs="Arial"/>
                <w:sz w:val="20"/>
                <w:szCs w:val="20"/>
              </w:rPr>
              <w:t>6</w:t>
            </w:r>
            <w:r w:rsidR="00CB5070" w:rsidRPr="004F40C2">
              <w:rPr>
                <w:rFonts w:ascii="Arial" w:eastAsia="Arial" w:hAnsi="Arial" w:cs="Arial"/>
                <w:spacing w:val="-1"/>
                <w:sz w:val="20"/>
                <w:szCs w:val="20"/>
              </w:rPr>
              <w:t>0</w:t>
            </w:r>
            <w:r w:rsidR="00CB5070" w:rsidRPr="004F40C2">
              <w:rPr>
                <w:rFonts w:ascii="Arial" w:eastAsia="Arial" w:hAnsi="Arial" w:cs="Arial"/>
                <w:spacing w:val="1"/>
                <w:sz w:val="20"/>
                <w:szCs w:val="20"/>
              </w:rPr>
              <w:t>,</w:t>
            </w:r>
            <w:r w:rsidR="00CB5070" w:rsidRPr="004F40C2">
              <w:rPr>
                <w:rFonts w:ascii="Arial" w:eastAsia="Arial" w:hAnsi="Arial" w:cs="Arial"/>
                <w:sz w:val="20"/>
                <w:szCs w:val="20"/>
              </w:rPr>
              <w:t>0</w:t>
            </w:r>
            <w:r w:rsidR="00CB5070" w:rsidRPr="004F40C2">
              <w:rPr>
                <w:rFonts w:ascii="Arial" w:eastAsia="Arial" w:hAnsi="Arial" w:cs="Arial"/>
                <w:spacing w:val="-1"/>
                <w:sz w:val="20"/>
                <w:szCs w:val="20"/>
              </w:rPr>
              <w:t>0</w:t>
            </w:r>
            <w:r w:rsidR="00CB5070" w:rsidRPr="004F40C2">
              <w:rPr>
                <w:rFonts w:ascii="Arial" w:eastAsia="Arial" w:hAnsi="Arial" w:cs="Arial"/>
                <w:sz w:val="20"/>
                <w:szCs w:val="20"/>
              </w:rPr>
              <w:t>0</w:t>
            </w:r>
          </w:p>
        </w:tc>
        <w:tc>
          <w:tcPr>
            <w:tcW w:w="1086" w:type="pct"/>
          </w:tcPr>
          <w:p w14:paraId="28842F9D" w14:textId="409EECE3" w:rsidR="00CB5070" w:rsidRPr="004F40C2" w:rsidRDefault="008B572A" w:rsidP="00E40FC2">
            <w:pPr>
              <w:spacing w:before="0" w:after="0"/>
              <w:ind w:left="102" w:right="-20"/>
              <w:jc w:val="center"/>
              <w:rPr>
                <w:rFonts w:ascii="Arial" w:eastAsia="Arial" w:hAnsi="Arial" w:cs="Arial"/>
                <w:sz w:val="20"/>
                <w:szCs w:val="20"/>
                <w:lang w:val="en-US"/>
              </w:rPr>
            </w:pPr>
            <w:r w:rsidRPr="004F40C2">
              <w:rPr>
                <w:rFonts w:ascii="Arial" w:eastAsia="Arial" w:hAnsi="Arial" w:cs="Arial"/>
                <w:spacing w:val="32"/>
                <w:sz w:val="20"/>
                <w:szCs w:val="20"/>
              </w:rPr>
              <w:t>2</w:t>
            </w:r>
            <w:r w:rsidR="00CB5070" w:rsidRPr="004F40C2">
              <w:rPr>
                <w:rFonts w:ascii="Arial" w:eastAsia="Arial" w:hAnsi="Arial" w:cs="Arial"/>
                <w:spacing w:val="32"/>
                <w:sz w:val="20"/>
                <w:szCs w:val="20"/>
              </w:rPr>
              <w:t xml:space="preserve"> </w:t>
            </w:r>
            <w:r w:rsidR="00CB5070" w:rsidRPr="004F40C2">
              <w:rPr>
                <w:rFonts w:ascii="Arial" w:eastAsia="Arial" w:hAnsi="Arial" w:cs="Arial"/>
                <w:spacing w:val="1"/>
                <w:sz w:val="20"/>
                <w:szCs w:val="20"/>
              </w:rPr>
              <w:t>r</w:t>
            </w:r>
            <w:r w:rsidR="00CB5070" w:rsidRPr="004F40C2">
              <w:rPr>
                <w:rFonts w:ascii="Arial" w:eastAsia="Arial" w:hAnsi="Arial" w:cs="Arial"/>
                <w:sz w:val="20"/>
                <w:szCs w:val="20"/>
              </w:rPr>
              <w:t>e</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d</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w:t>
            </w:r>
            <w:r w:rsidR="00CB5070" w:rsidRPr="004F40C2">
              <w:rPr>
                <w:rFonts w:ascii="Arial" w:eastAsia="Arial" w:hAnsi="Arial" w:cs="Arial"/>
                <w:spacing w:val="-1"/>
                <w:sz w:val="20"/>
                <w:szCs w:val="20"/>
              </w:rPr>
              <w:t>g</w:t>
            </w:r>
            <w:r w:rsidR="00CB5070" w:rsidRPr="004F40C2">
              <w:rPr>
                <w:rFonts w:ascii="Arial" w:eastAsia="Arial" w:hAnsi="Arial" w:cs="Arial"/>
                <w:sz w:val="20"/>
                <w:szCs w:val="20"/>
              </w:rPr>
              <w:t>s</w:t>
            </w:r>
            <w:r w:rsidR="00CB5070" w:rsidRPr="004F40C2">
              <w:rPr>
                <w:rFonts w:ascii="Arial" w:eastAsia="Arial" w:hAnsi="Arial" w:cs="Arial"/>
                <w:spacing w:val="32"/>
                <w:sz w:val="20"/>
                <w:szCs w:val="20"/>
              </w:rPr>
              <w:t xml:space="preserve"> </w:t>
            </w:r>
            <w:r w:rsidR="00CB5070" w:rsidRPr="004F40C2">
              <w:rPr>
                <w:rFonts w:ascii="Arial" w:eastAsia="Arial" w:hAnsi="Arial" w:cs="Arial"/>
                <w:sz w:val="20"/>
                <w:szCs w:val="20"/>
              </w:rPr>
              <w:t>@</w:t>
            </w:r>
            <w:r w:rsidR="00CB5070" w:rsidRPr="004F40C2">
              <w:rPr>
                <w:rFonts w:ascii="Arial" w:eastAsia="Arial" w:hAnsi="Arial" w:cs="Arial"/>
                <w:spacing w:val="31"/>
                <w:sz w:val="20"/>
                <w:szCs w:val="20"/>
              </w:rPr>
              <w:t xml:space="preserve"> </w:t>
            </w:r>
            <w:r w:rsidR="00CB5070" w:rsidRPr="004F40C2">
              <w:rPr>
                <w:rFonts w:ascii="Arial" w:eastAsia="Arial" w:hAnsi="Arial" w:cs="Arial"/>
                <w:spacing w:val="-1"/>
                <w:sz w:val="20"/>
                <w:szCs w:val="20"/>
              </w:rPr>
              <w:t>PK</w:t>
            </w:r>
            <w:r w:rsidR="00CB5070" w:rsidRPr="004F40C2">
              <w:rPr>
                <w:rFonts w:ascii="Arial" w:eastAsia="Arial" w:hAnsi="Arial" w:cs="Arial"/>
                <w:sz w:val="20"/>
                <w:szCs w:val="20"/>
              </w:rPr>
              <w:t>R</w:t>
            </w:r>
          </w:p>
          <w:p w14:paraId="72235C58" w14:textId="2BF29D3A" w:rsidR="00CB5070" w:rsidRPr="004F40C2" w:rsidRDefault="00483185"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3</w:t>
            </w:r>
            <w:r w:rsidR="00CB5070" w:rsidRPr="004F40C2">
              <w:rPr>
                <w:rFonts w:ascii="Arial" w:eastAsia="Arial" w:hAnsi="Arial" w:cs="Arial"/>
                <w:spacing w:val="-1"/>
                <w:sz w:val="20"/>
                <w:szCs w:val="20"/>
              </w:rPr>
              <w:t>0</w:t>
            </w:r>
            <w:r w:rsidR="00CB5070" w:rsidRPr="004F40C2">
              <w:rPr>
                <w:rFonts w:ascii="Arial" w:eastAsia="Arial" w:hAnsi="Arial" w:cs="Arial"/>
                <w:spacing w:val="1"/>
                <w:sz w:val="20"/>
                <w:szCs w:val="20"/>
              </w:rPr>
              <w:t>,</w:t>
            </w:r>
            <w:r w:rsidR="00CB5070" w:rsidRPr="004F40C2">
              <w:rPr>
                <w:rFonts w:ascii="Arial" w:eastAsia="Arial" w:hAnsi="Arial" w:cs="Arial"/>
                <w:sz w:val="20"/>
                <w:szCs w:val="20"/>
              </w:rPr>
              <w:t>0</w:t>
            </w:r>
            <w:r w:rsidR="00CB5070" w:rsidRPr="004F40C2">
              <w:rPr>
                <w:rFonts w:ascii="Arial" w:eastAsia="Arial" w:hAnsi="Arial" w:cs="Arial"/>
                <w:spacing w:val="-1"/>
                <w:sz w:val="20"/>
                <w:szCs w:val="20"/>
              </w:rPr>
              <w:t>0</w:t>
            </w:r>
            <w:r w:rsidR="00CB5070" w:rsidRPr="004F40C2">
              <w:rPr>
                <w:rFonts w:ascii="Arial" w:eastAsia="Arial" w:hAnsi="Arial" w:cs="Arial"/>
                <w:sz w:val="20"/>
                <w:szCs w:val="20"/>
              </w:rPr>
              <w:t>0 p</w:t>
            </w:r>
            <w:r w:rsidR="00CB5070" w:rsidRPr="004F40C2">
              <w:rPr>
                <w:rFonts w:ascii="Arial" w:eastAsia="Arial" w:hAnsi="Arial" w:cs="Arial"/>
                <w:spacing w:val="-2"/>
                <w:sz w:val="20"/>
                <w:szCs w:val="20"/>
              </w:rPr>
              <w:t>e</w:t>
            </w:r>
            <w:r w:rsidR="00CB5070" w:rsidRPr="004F40C2">
              <w:rPr>
                <w:rFonts w:ascii="Arial" w:eastAsia="Arial" w:hAnsi="Arial" w:cs="Arial"/>
                <w:sz w:val="20"/>
                <w:szCs w:val="20"/>
              </w:rPr>
              <w:t xml:space="preserve">r </w:t>
            </w:r>
            <w:r w:rsidR="00CB5070" w:rsidRPr="004F40C2">
              <w:rPr>
                <w:rFonts w:ascii="Arial" w:eastAsia="Arial" w:hAnsi="Arial" w:cs="Arial"/>
                <w:spacing w:val="1"/>
                <w:sz w:val="20"/>
                <w:szCs w:val="20"/>
              </w:rPr>
              <w:t>r</w:t>
            </w:r>
            <w:r w:rsidR="00CB5070" w:rsidRPr="004F40C2">
              <w:rPr>
                <w:rFonts w:ascii="Arial" w:eastAsia="Arial" w:hAnsi="Arial" w:cs="Arial"/>
                <w:sz w:val="20"/>
                <w:szCs w:val="20"/>
              </w:rPr>
              <w:t>e</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d</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ng</w:t>
            </w:r>
          </w:p>
        </w:tc>
      </w:tr>
      <w:tr w:rsidR="00CB5070" w:rsidRPr="00D31D33" w14:paraId="3D421BC6" w14:textId="77777777" w:rsidTr="00E40FC2">
        <w:trPr>
          <w:trHeight w:hRule="exact" w:val="756"/>
        </w:trPr>
        <w:tc>
          <w:tcPr>
            <w:tcW w:w="1244" w:type="pct"/>
          </w:tcPr>
          <w:p w14:paraId="396B1F4F" w14:textId="65F94AE7" w:rsidR="00CB5070" w:rsidRPr="004F40C2" w:rsidRDefault="001829BD" w:rsidP="00E40FC2">
            <w:pPr>
              <w:tabs>
                <w:tab w:val="left" w:pos="1420"/>
              </w:tabs>
              <w:spacing w:before="0" w:after="0"/>
              <w:ind w:right="-20"/>
              <w:rPr>
                <w:rFonts w:ascii="Arial" w:eastAsia="Arial" w:hAnsi="Arial" w:cs="Arial"/>
                <w:sz w:val="20"/>
                <w:szCs w:val="20"/>
                <w:lang w:val="en-US"/>
              </w:rPr>
            </w:pPr>
            <w:r w:rsidRPr="004F40C2">
              <w:rPr>
                <w:rFonts w:ascii="Arial" w:eastAsia="Arial" w:hAnsi="Arial" w:cs="Arial"/>
                <w:b/>
                <w:bCs/>
                <w:spacing w:val="1"/>
                <w:sz w:val="20"/>
                <w:szCs w:val="20"/>
              </w:rPr>
              <w:t>G</w:t>
            </w:r>
            <w:r w:rsidRPr="004F40C2">
              <w:rPr>
                <w:rFonts w:ascii="Arial" w:eastAsia="Arial" w:hAnsi="Arial" w:cs="Arial"/>
                <w:b/>
                <w:bCs/>
                <w:sz w:val="20"/>
                <w:szCs w:val="20"/>
              </w:rPr>
              <w:t>rou</w:t>
            </w:r>
            <w:r w:rsidRPr="004F40C2">
              <w:rPr>
                <w:rFonts w:ascii="Arial" w:eastAsia="Arial" w:hAnsi="Arial" w:cs="Arial"/>
                <w:b/>
                <w:bCs/>
                <w:spacing w:val="-1"/>
                <w:sz w:val="20"/>
                <w:szCs w:val="20"/>
              </w:rPr>
              <w:t>n</w:t>
            </w:r>
            <w:r w:rsidRPr="004F40C2">
              <w:rPr>
                <w:rFonts w:ascii="Arial" w:eastAsia="Arial" w:hAnsi="Arial" w:cs="Arial"/>
                <w:b/>
                <w:bCs/>
                <w:sz w:val="20"/>
                <w:szCs w:val="20"/>
              </w:rPr>
              <w:t>d W</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t</w:t>
            </w:r>
            <w:r w:rsidRPr="004F40C2">
              <w:rPr>
                <w:rFonts w:ascii="Arial" w:eastAsia="Arial" w:hAnsi="Arial" w:cs="Arial"/>
                <w:b/>
                <w:bCs/>
                <w:sz w:val="20"/>
                <w:szCs w:val="20"/>
              </w:rPr>
              <w:t>er</w:t>
            </w:r>
            <w:r w:rsidR="002C2BE9" w:rsidRPr="004F40C2">
              <w:rPr>
                <w:rFonts w:ascii="Arial" w:eastAsia="Arial" w:hAnsi="Arial" w:cs="Arial"/>
                <w:b/>
                <w:bCs/>
                <w:spacing w:val="1"/>
                <w:sz w:val="20"/>
                <w:szCs w:val="20"/>
              </w:rPr>
              <w:t xml:space="preserve"> </w:t>
            </w:r>
            <w:r w:rsidR="00CB5070" w:rsidRPr="004F40C2">
              <w:rPr>
                <w:rFonts w:ascii="Arial" w:eastAsia="Arial" w:hAnsi="Arial" w:cs="Arial"/>
                <w:b/>
                <w:bCs/>
                <w:spacing w:val="1"/>
                <w:sz w:val="20"/>
                <w:szCs w:val="20"/>
              </w:rPr>
              <w:t>Q</w:t>
            </w:r>
            <w:r w:rsidR="00CB5070" w:rsidRPr="004F40C2">
              <w:rPr>
                <w:rFonts w:ascii="Arial" w:eastAsia="Arial" w:hAnsi="Arial" w:cs="Arial"/>
                <w:b/>
                <w:bCs/>
                <w:sz w:val="20"/>
                <w:szCs w:val="20"/>
              </w:rPr>
              <w:t>u</w:t>
            </w:r>
            <w:r w:rsidR="00CB5070" w:rsidRPr="004F40C2">
              <w:rPr>
                <w:rFonts w:ascii="Arial" w:eastAsia="Arial" w:hAnsi="Arial" w:cs="Arial"/>
                <w:b/>
                <w:bCs/>
                <w:spacing w:val="-1"/>
                <w:sz w:val="20"/>
                <w:szCs w:val="20"/>
              </w:rPr>
              <w:t>al</w:t>
            </w:r>
            <w:r w:rsidR="00CB5070" w:rsidRPr="004F40C2">
              <w:rPr>
                <w:rFonts w:ascii="Arial" w:eastAsia="Arial" w:hAnsi="Arial" w:cs="Arial"/>
                <w:b/>
                <w:bCs/>
                <w:spacing w:val="1"/>
                <w:sz w:val="20"/>
                <w:szCs w:val="20"/>
              </w:rPr>
              <w:t>it</w:t>
            </w:r>
            <w:r w:rsidR="00CB5070" w:rsidRPr="004F40C2">
              <w:rPr>
                <w:rFonts w:ascii="Arial" w:eastAsia="Arial" w:hAnsi="Arial" w:cs="Arial"/>
                <w:b/>
                <w:bCs/>
                <w:sz w:val="20"/>
                <w:szCs w:val="20"/>
              </w:rPr>
              <w:t>y</w:t>
            </w:r>
          </w:p>
        </w:tc>
        <w:tc>
          <w:tcPr>
            <w:tcW w:w="844" w:type="pct"/>
          </w:tcPr>
          <w:p w14:paraId="5D9CDEB5" w14:textId="77777777" w:rsidR="00CB5070" w:rsidRPr="004F40C2" w:rsidRDefault="00CB5070" w:rsidP="00E40FC2">
            <w:pPr>
              <w:spacing w:before="0" w:after="0"/>
              <w:ind w:right="45"/>
              <w:jc w:val="center"/>
              <w:rPr>
                <w:rFonts w:ascii="Arial" w:eastAsia="Arial" w:hAnsi="Arial" w:cs="Arial"/>
                <w:sz w:val="20"/>
                <w:szCs w:val="20"/>
                <w:lang w:val="en-US"/>
              </w:rPr>
            </w:pPr>
            <w:r w:rsidRPr="004F40C2">
              <w:rPr>
                <w:rFonts w:ascii="Arial" w:eastAsia="Arial" w:hAnsi="Arial" w:cs="Arial"/>
                <w:spacing w:val="-1"/>
                <w:sz w:val="20"/>
                <w:szCs w:val="20"/>
              </w:rPr>
              <w:t>As per NE</w:t>
            </w:r>
            <w:r w:rsidRPr="004F40C2">
              <w:rPr>
                <w:rFonts w:ascii="Arial" w:eastAsia="Arial" w:hAnsi="Arial" w:cs="Arial"/>
                <w:spacing w:val="1"/>
                <w:sz w:val="20"/>
                <w:szCs w:val="20"/>
              </w:rPr>
              <w:t>Q</w:t>
            </w:r>
            <w:r w:rsidRPr="004F40C2">
              <w:rPr>
                <w:rFonts w:ascii="Arial" w:eastAsia="Arial" w:hAnsi="Arial" w:cs="Arial"/>
                <w:sz w:val="20"/>
                <w:szCs w:val="20"/>
              </w:rPr>
              <w:t>S</w:t>
            </w:r>
          </w:p>
        </w:tc>
        <w:tc>
          <w:tcPr>
            <w:tcW w:w="987" w:type="pct"/>
          </w:tcPr>
          <w:p w14:paraId="6618AAC1" w14:textId="77777777" w:rsidR="00CB5070" w:rsidRPr="004F40C2" w:rsidRDefault="00CB5070" w:rsidP="00E40FC2">
            <w:pPr>
              <w:spacing w:before="0" w:after="0"/>
              <w:ind w:left="102" w:right="210"/>
              <w:jc w:val="center"/>
              <w:rPr>
                <w:rFonts w:ascii="Arial" w:eastAsia="Arial" w:hAnsi="Arial" w:cs="Arial"/>
                <w:sz w:val="20"/>
                <w:szCs w:val="20"/>
                <w:lang w:val="en-US"/>
              </w:rPr>
            </w:pPr>
            <w:r w:rsidRPr="004F40C2">
              <w:rPr>
                <w:rFonts w:ascii="Arial" w:eastAsia="Arial" w:hAnsi="Arial" w:cs="Arial"/>
                <w:sz w:val="20"/>
                <w:szCs w:val="20"/>
              </w:rPr>
              <w:t>2</w:t>
            </w:r>
            <w:r w:rsidRPr="004F40C2">
              <w:rPr>
                <w:rFonts w:ascii="Arial" w:eastAsia="Arial" w:hAnsi="Arial" w:cs="Arial"/>
                <w:spacing w:val="18"/>
                <w:sz w:val="20"/>
                <w:szCs w:val="20"/>
              </w:rPr>
              <w:t xml:space="preserve"> </w:t>
            </w:r>
            <w:r w:rsidRPr="004F40C2">
              <w:rPr>
                <w:rFonts w:ascii="Arial" w:eastAsia="Arial" w:hAnsi="Arial" w:cs="Arial"/>
                <w:spacing w:val="-2"/>
                <w:sz w:val="20"/>
                <w:szCs w:val="20"/>
              </w:rPr>
              <w:t>(</w:t>
            </w:r>
            <w:r w:rsidRPr="004F40C2">
              <w:rPr>
                <w:rFonts w:ascii="Arial" w:eastAsia="Arial" w:hAnsi="Arial" w:cs="Arial"/>
                <w:spacing w:val="1"/>
                <w:sz w:val="20"/>
                <w:szCs w:val="20"/>
              </w:rPr>
              <w:t>O</w:t>
            </w:r>
            <w:r w:rsidRPr="004F40C2">
              <w:rPr>
                <w:rFonts w:ascii="Arial" w:eastAsia="Arial" w:hAnsi="Arial" w:cs="Arial"/>
                <w:sz w:val="20"/>
                <w:szCs w:val="20"/>
              </w:rPr>
              <w:t>nce</w:t>
            </w:r>
            <w:r w:rsidRPr="004F40C2">
              <w:rPr>
                <w:rFonts w:ascii="Arial" w:eastAsia="Arial" w:hAnsi="Arial" w:cs="Arial"/>
                <w:spacing w:val="15"/>
                <w:sz w:val="20"/>
                <w:szCs w:val="20"/>
              </w:rPr>
              <w:t xml:space="preserve"> </w:t>
            </w:r>
            <w:r w:rsidRPr="004F40C2">
              <w:rPr>
                <w:rFonts w:ascii="Arial" w:eastAsia="Arial" w:hAnsi="Arial" w:cs="Arial"/>
                <w:sz w:val="20"/>
                <w:szCs w:val="20"/>
              </w:rPr>
              <w:t>o</w:t>
            </w:r>
            <w:r w:rsidRPr="004F40C2">
              <w:rPr>
                <w:rFonts w:ascii="Arial" w:eastAsia="Arial" w:hAnsi="Arial" w:cs="Arial"/>
                <w:spacing w:val="-1"/>
                <w:sz w:val="20"/>
                <w:szCs w:val="20"/>
              </w:rPr>
              <w:t>nl</w:t>
            </w:r>
            <w:r w:rsidRPr="004F40C2">
              <w:rPr>
                <w:rFonts w:ascii="Arial" w:eastAsia="Arial" w:hAnsi="Arial" w:cs="Arial"/>
                <w:sz w:val="20"/>
                <w:szCs w:val="20"/>
              </w:rPr>
              <w:t>y</w:t>
            </w:r>
            <w:r w:rsidRPr="004F40C2">
              <w:rPr>
                <w:rFonts w:ascii="Arial" w:eastAsia="Arial" w:hAnsi="Arial" w:cs="Arial"/>
                <w:spacing w:val="18"/>
                <w:sz w:val="20"/>
                <w:szCs w:val="20"/>
              </w:rPr>
              <w:t xml:space="preserve"> </w:t>
            </w:r>
            <w:r w:rsidRPr="004F40C2">
              <w:rPr>
                <w:rFonts w:ascii="Arial" w:eastAsia="Arial" w:hAnsi="Arial" w:cs="Arial"/>
                <w:spacing w:val="-3"/>
                <w:sz w:val="20"/>
                <w:szCs w:val="20"/>
              </w:rPr>
              <w:t>a</w:t>
            </w:r>
            <w:r w:rsidRPr="004F40C2">
              <w:rPr>
                <w:rFonts w:ascii="Arial" w:eastAsia="Arial" w:hAnsi="Arial" w:cs="Arial"/>
                <w:sz w:val="20"/>
                <w:szCs w:val="20"/>
              </w:rPr>
              <w:t>t</w:t>
            </w:r>
            <w:r w:rsidRPr="004F40C2">
              <w:rPr>
                <w:rFonts w:ascii="Arial" w:eastAsia="Arial" w:hAnsi="Arial" w:cs="Arial"/>
                <w:spacing w:val="18"/>
                <w:sz w:val="20"/>
                <w:szCs w:val="20"/>
              </w:rPr>
              <w:t xml:space="preserve"> </w:t>
            </w:r>
            <w:r w:rsidRPr="004F40C2">
              <w:rPr>
                <w:rFonts w:ascii="Arial" w:eastAsia="Arial" w:hAnsi="Arial" w:cs="Arial"/>
                <w:sz w:val="20"/>
                <w:szCs w:val="20"/>
              </w:rPr>
              <w:t xml:space="preserve">2 </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p>
        </w:tc>
        <w:tc>
          <w:tcPr>
            <w:tcW w:w="839" w:type="pct"/>
          </w:tcPr>
          <w:p w14:paraId="5B5BA89F" w14:textId="77777777" w:rsidR="00CB5070" w:rsidRPr="004F40C2" w:rsidRDefault="00CB5070" w:rsidP="00E40FC2">
            <w:pPr>
              <w:spacing w:before="0" w:after="0"/>
              <w:ind w:left="321" w:right="-20"/>
              <w:jc w:val="center"/>
              <w:rPr>
                <w:rFonts w:ascii="Arial" w:eastAsia="Arial" w:hAnsi="Arial" w:cs="Arial"/>
                <w:sz w:val="20"/>
                <w:szCs w:val="20"/>
                <w:lang w:val="en-US"/>
              </w:rPr>
            </w:pPr>
            <w:r w:rsidRPr="004F40C2">
              <w:rPr>
                <w:rFonts w:ascii="Arial" w:eastAsia="Arial" w:hAnsi="Arial" w:cs="Arial"/>
                <w:sz w:val="20"/>
                <w:szCs w:val="20"/>
              </w:rPr>
              <w:t>60,000</w:t>
            </w:r>
          </w:p>
        </w:tc>
        <w:tc>
          <w:tcPr>
            <w:tcW w:w="1086" w:type="pct"/>
          </w:tcPr>
          <w:p w14:paraId="6660B4ED" w14:textId="77777777" w:rsidR="00CB5070" w:rsidRPr="004F40C2" w:rsidRDefault="00CB5070"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2</w:t>
            </w:r>
            <w:r w:rsidRPr="004F40C2">
              <w:rPr>
                <w:rFonts w:ascii="Arial" w:eastAsia="Arial" w:hAnsi="Arial" w:cs="Arial"/>
                <w:spacing w:val="32"/>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g</w:t>
            </w:r>
            <w:r w:rsidRPr="004F40C2">
              <w:rPr>
                <w:rFonts w:ascii="Arial" w:eastAsia="Arial" w:hAnsi="Arial" w:cs="Arial"/>
                <w:sz w:val="20"/>
                <w:szCs w:val="20"/>
              </w:rPr>
              <w:t>s</w:t>
            </w:r>
            <w:r w:rsidRPr="004F40C2">
              <w:rPr>
                <w:rFonts w:ascii="Arial" w:eastAsia="Arial" w:hAnsi="Arial" w:cs="Arial"/>
                <w:spacing w:val="32"/>
                <w:sz w:val="20"/>
                <w:szCs w:val="20"/>
              </w:rPr>
              <w:t xml:space="preserve"> </w:t>
            </w:r>
            <w:r w:rsidRPr="004F40C2">
              <w:rPr>
                <w:rFonts w:ascii="Arial" w:eastAsia="Arial" w:hAnsi="Arial" w:cs="Arial"/>
                <w:sz w:val="20"/>
                <w:szCs w:val="20"/>
              </w:rPr>
              <w:t>@</w:t>
            </w:r>
            <w:r w:rsidRPr="004F40C2">
              <w:rPr>
                <w:rFonts w:ascii="Arial" w:eastAsia="Arial" w:hAnsi="Arial" w:cs="Arial"/>
                <w:spacing w:val="31"/>
                <w:sz w:val="20"/>
                <w:szCs w:val="20"/>
              </w:rPr>
              <w:t xml:space="preserve"> </w:t>
            </w:r>
            <w:r w:rsidRPr="004F40C2">
              <w:rPr>
                <w:rFonts w:ascii="Arial" w:eastAsia="Arial" w:hAnsi="Arial" w:cs="Arial"/>
                <w:spacing w:val="-1"/>
                <w:sz w:val="20"/>
                <w:szCs w:val="20"/>
              </w:rPr>
              <w:t>PK</w:t>
            </w:r>
            <w:r w:rsidRPr="004F40C2">
              <w:rPr>
                <w:rFonts w:ascii="Arial" w:eastAsia="Arial" w:hAnsi="Arial" w:cs="Arial"/>
                <w:sz w:val="20"/>
                <w:szCs w:val="20"/>
              </w:rPr>
              <w:t>R</w:t>
            </w:r>
          </w:p>
          <w:p w14:paraId="2709C7C8" w14:textId="77777777" w:rsidR="00CB5070" w:rsidRPr="004F40C2" w:rsidRDefault="00CB5070"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3</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 p</w:t>
            </w:r>
            <w:r w:rsidRPr="004F40C2">
              <w:rPr>
                <w:rFonts w:ascii="Arial" w:eastAsia="Arial" w:hAnsi="Arial" w:cs="Arial"/>
                <w:spacing w:val="-2"/>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2C2BE9" w:rsidRPr="00D31D33" w14:paraId="523D3E16" w14:textId="77777777" w:rsidTr="00E40FC2">
        <w:trPr>
          <w:trHeight w:hRule="exact" w:val="756"/>
        </w:trPr>
        <w:tc>
          <w:tcPr>
            <w:tcW w:w="3074" w:type="pct"/>
            <w:gridSpan w:val="3"/>
          </w:tcPr>
          <w:p w14:paraId="5DD9A9D4" w14:textId="130C6D60" w:rsidR="002C2BE9" w:rsidRPr="004F40C2" w:rsidRDefault="002C2BE9" w:rsidP="00E40FC2">
            <w:pPr>
              <w:spacing w:before="0" w:after="0"/>
              <w:ind w:left="102" w:right="210"/>
              <w:jc w:val="center"/>
              <w:rPr>
                <w:rFonts w:ascii="Arial" w:eastAsia="Arial" w:hAnsi="Arial" w:cs="Arial"/>
                <w:sz w:val="20"/>
                <w:szCs w:val="20"/>
                <w:lang w:val="en-US"/>
              </w:rPr>
            </w:pPr>
            <w:r w:rsidRPr="004F40C2">
              <w:rPr>
                <w:rFonts w:ascii="Arial" w:eastAsia="Arial" w:hAnsi="Arial" w:cs="Arial"/>
                <w:sz w:val="20"/>
                <w:szCs w:val="20"/>
              </w:rPr>
              <w:t xml:space="preserve">Total </w:t>
            </w:r>
          </w:p>
        </w:tc>
        <w:tc>
          <w:tcPr>
            <w:tcW w:w="839" w:type="pct"/>
          </w:tcPr>
          <w:p w14:paraId="02551D09" w14:textId="6FBA21FC" w:rsidR="002C2BE9" w:rsidRPr="004F40C2" w:rsidRDefault="002C2BE9" w:rsidP="00E40FC2">
            <w:pPr>
              <w:spacing w:before="0" w:after="0"/>
              <w:ind w:left="321" w:right="-20"/>
              <w:jc w:val="center"/>
              <w:rPr>
                <w:rFonts w:ascii="Arial" w:eastAsia="Arial" w:hAnsi="Arial" w:cs="Arial"/>
                <w:sz w:val="20"/>
                <w:szCs w:val="20"/>
                <w:lang w:val="en-US"/>
              </w:rPr>
            </w:pPr>
            <w:r w:rsidRPr="004F40C2">
              <w:rPr>
                <w:rFonts w:ascii="Arial" w:eastAsia="Arial" w:hAnsi="Arial" w:cs="Arial"/>
                <w:sz w:val="20"/>
                <w:szCs w:val="20"/>
              </w:rPr>
              <w:t>260,000.0</w:t>
            </w:r>
          </w:p>
        </w:tc>
        <w:tc>
          <w:tcPr>
            <w:tcW w:w="1086" w:type="pct"/>
          </w:tcPr>
          <w:p w14:paraId="16478EC8" w14:textId="77777777" w:rsidR="002C2BE9" w:rsidRPr="004F40C2" w:rsidRDefault="002C2BE9" w:rsidP="00E40FC2">
            <w:pPr>
              <w:spacing w:before="0" w:after="0"/>
              <w:ind w:left="102" w:right="-20"/>
              <w:jc w:val="center"/>
              <w:rPr>
                <w:rFonts w:ascii="Arial" w:eastAsia="Arial" w:hAnsi="Arial" w:cs="Arial"/>
                <w:sz w:val="20"/>
                <w:szCs w:val="20"/>
                <w:lang w:val="en-US"/>
              </w:rPr>
            </w:pPr>
          </w:p>
        </w:tc>
      </w:tr>
      <w:tr w:rsidR="002C2BE9" w:rsidRPr="00D31D33" w14:paraId="6B5C84BA" w14:textId="77777777" w:rsidTr="00E40FC2">
        <w:trPr>
          <w:trHeight w:hRule="exact" w:val="756"/>
        </w:trPr>
        <w:tc>
          <w:tcPr>
            <w:tcW w:w="3074" w:type="pct"/>
            <w:gridSpan w:val="3"/>
          </w:tcPr>
          <w:p w14:paraId="52F1F51A" w14:textId="2A646DC7" w:rsidR="002C2BE9" w:rsidRPr="004F40C2" w:rsidRDefault="002C2BE9" w:rsidP="00E40FC2">
            <w:pPr>
              <w:spacing w:before="0" w:after="0"/>
              <w:jc w:val="center"/>
              <w:rPr>
                <w:rFonts w:ascii="Arial" w:eastAsia="Calibri" w:hAnsi="Arial" w:cs="Arial"/>
                <w:sz w:val="20"/>
                <w:szCs w:val="20"/>
                <w:lang w:val="en-US"/>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ti</w:t>
            </w:r>
            <w:r w:rsidRPr="004F40C2">
              <w:rPr>
                <w:rFonts w:ascii="Arial" w:eastAsia="Arial" w:hAnsi="Arial" w:cs="Arial"/>
                <w:b/>
                <w:bCs/>
                <w:sz w:val="20"/>
                <w:szCs w:val="20"/>
              </w:rPr>
              <w:t>n</w:t>
            </w:r>
            <w:r w:rsidRPr="004F40C2">
              <w:rPr>
                <w:rFonts w:ascii="Arial" w:eastAsia="Arial" w:hAnsi="Arial" w:cs="Arial"/>
                <w:b/>
                <w:bCs/>
                <w:spacing w:val="-1"/>
                <w:sz w:val="20"/>
                <w:szCs w:val="20"/>
              </w:rPr>
              <w:t>g</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cies</w:t>
            </w:r>
          </w:p>
        </w:tc>
        <w:tc>
          <w:tcPr>
            <w:tcW w:w="839" w:type="pct"/>
          </w:tcPr>
          <w:p w14:paraId="2754D26B" w14:textId="3313322D" w:rsidR="002C2BE9" w:rsidRPr="004F40C2" w:rsidRDefault="002C2BE9" w:rsidP="00E40FC2">
            <w:pPr>
              <w:spacing w:before="0" w:after="0"/>
              <w:ind w:left="102" w:right="-20"/>
              <w:jc w:val="center"/>
              <w:rPr>
                <w:rFonts w:ascii="Arial" w:eastAsia="Arial" w:hAnsi="Arial" w:cs="Arial"/>
                <w:sz w:val="20"/>
                <w:szCs w:val="20"/>
                <w:lang w:val="en-US"/>
              </w:rPr>
            </w:pPr>
            <w:r w:rsidRPr="004F40C2">
              <w:rPr>
                <w:rFonts w:ascii="Arial" w:eastAsia="Arial" w:hAnsi="Arial" w:cs="Arial"/>
                <w:sz w:val="20"/>
                <w:szCs w:val="20"/>
              </w:rPr>
              <w:t>13</w:t>
            </w:r>
            <w:r w:rsidRPr="004F40C2">
              <w:rPr>
                <w:rFonts w:ascii="Arial" w:eastAsia="Arial" w:hAnsi="Arial" w:cs="Arial"/>
                <w:spacing w:val="1"/>
                <w:sz w:val="20"/>
                <w:szCs w:val="20"/>
              </w:rPr>
              <w:t>,</w:t>
            </w:r>
            <w:r w:rsidRPr="004F40C2">
              <w:rPr>
                <w:rFonts w:ascii="Arial" w:eastAsia="Arial" w:hAnsi="Arial" w:cs="Arial"/>
                <w:sz w:val="20"/>
                <w:szCs w:val="20"/>
              </w:rPr>
              <w:t>000</w:t>
            </w:r>
          </w:p>
        </w:tc>
        <w:tc>
          <w:tcPr>
            <w:tcW w:w="1086" w:type="pct"/>
          </w:tcPr>
          <w:p w14:paraId="7C1922E4" w14:textId="716D2A61" w:rsidR="002C2BE9" w:rsidRPr="004F40C2" w:rsidRDefault="002C2BE9" w:rsidP="00E40FC2">
            <w:pPr>
              <w:spacing w:before="0" w:after="0"/>
              <w:ind w:left="102" w:right="43"/>
              <w:jc w:val="center"/>
              <w:rPr>
                <w:rFonts w:ascii="Arial" w:eastAsia="Arial" w:hAnsi="Arial" w:cs="Arial"/>
                <w:sz w:val="20"/>
                <w:szCs w:val="20"/>
                <w:lang w:val="en-US"/>
              </w:rPr>
            </w:pPr>
            <w:r w:rsidRPr="004F40C2">
              <w:rPr>
                <w:rFonts w:ascii="Arial" w:eastAsia="Arial" w:hAnsi="Arial" w:cs="Arial"/>
                <w:sz w:val="20"/>
                <w:szCs w:val="20"/>
              </w:rPr>
              <w:t xml:space="preserve">5% </w:t>
            </w:r>
            <w:r w:rsidRPr="004F40C2">
              <w:rPr>
                <w:rFonts w:ascii="Arial" w:eastAsia="Arial" w:hAnsi="Arial" w:cs="Arial"/>
                <w:spacing w:val="-3"/>
                <w:sz w:val="20"/>
                <w:szCs w:val="20"/>
              </w:rPr>
              <w:t>o</w:t>
            </w:r>
            <w:r w:rsidRPr="004F40C2">
              <w:rPr>
                <w:rFonts w:ascii="Arial" w:eastAsia="Arial" w:hAnsi="Arial" w:cs="Arial"/>
                <w:sz w:val="20"/>
                <w:szCs w:val="20"/>
              </w:rPr>
              <w:t xml:space="preserve">f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 cost</w:t>
            </w:r>
          </w:p>
        </w:tc>
      </w:tr>
      <w:tr w:rsidR="00CB5070" w:rsidRPr="00D31D33" w14:paraId="1D9A1DB6" w14:textId="77777777" w:rsidTr="00E40FC2">
        <w:trPr>
          <w:trHeight w:hRule="exact" w:val="504"/>
        </w:trPr>
        <w:tc>
          <w:tcPr>
            <w:tcW w:w="3074" w:type="pct"/>
            <w:gridSpan w:val="3"/>
          </w:tcPr>
          <w:p w14:paraId="575CD62B" w14:textId="77777777" w:rsidR="00CB5070" w:rsidRPr="004F40C2" w:rsidRDefault="00CB5070" w:rsidP="00E40FC2">
            <w:pPr>
              <w:spacing w:before="0" w:after="0"/>
              <w:ind w:left="102" w:right="-20"/>
              <w:jc w:val="center"/>
              <w:rPr>
                <w:rFonts w:ascii="Arial" w:eastAsia="Arial" w:hAnsi="Arial" w:cs="Arial"/>
                <w:sz w:val="20"/>
                <w:szCs w:val="20"/>
                <w:lang w:val="en-US"/>
              </w:rPr>
            </w:pPr>
            <w:r w:rsidRPr="004F40C2">
              <w:rPr>
                <w:rFonts w:ascii="Arial" w:eastAsia="Arial" w:hAnsi="Arial" w:cs="Arial"/>
                <w:b/>
                <w:bCs/>
                <w:spacing w:val="2"/>
                <w:sz w:val="20"/>
                <w:szCs w:val="20"/>
              </w:rPr>
              <w:t>T</w:t>
            </w:r>
            <w:r w:rsidRPr="004F40C2">
              <w:rPr>
                <w:rFonts w:ascii="Arial" w:eastAsia="Arial" w:hAnsi="Arial" w:cs="Arial"/>
                <w:b/>
                <w:bCs/>
                <w:sz w:val="20"/>
                <w:szCs w:val="20"/>
              </w:rPr>
              <w:t>ot</w:t>
            </w:r>
            <w:r w:rsidRPr="004F40C2">
              <w:rPr>
                <w:rFonts w:ascii="Arial" w:eastAsia="Arial" w:hAnsi="Arial" w:cs="Arial"/>
                <w:b/>
                <w:bCs/>
                <w:spacing w:val="-2"/>
                <w:sz w:val="20"/>
                <w:szCs w:val="20"/>
              </w:rPr>
              <w:t>a</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PKR</w:t>
            </w:r>
            <w:r w:rsidRPr="004F40C2">
              <w:rPr>
                <w:rFonts w:ascii="Arial" w:eastAsia="Arial" w:hAnsi="Arial" w:cs="Arial"/>
                <w:b/>
                <w:bCs/>
                <w:sz w:val="20"/>
                <w:szCs w:val="20"/>
              </w:rPr>
              <w:t>)</w:t>
            </w:r>
          </w:p>
        </w:tc>
        <w:tc>
          <w:tcPr>
            <w:tcW w:w="1926" w:type="pct"/>
            <w:gridSpan w:val="2"/>
          </w:tcPr>
          <w:p w14:paraId="1F91208A" w14:textId="507221E9" w:rsidR="00CB5070" w:rsidRPr="004F40C2" w:rsidRDefault="00952C36" w:rsidP="00E40FC2">
            <w:pPr>
              <w:spacing w:before="0" w:after="0"/>
              <w:ind w:left="102" w:right="-20"/>
              <w:jc w:val="center"/>
              <w:rPr>
                <w:rFonts w:ascii="Arial" w:eastAsia="Arial" w:hAnsi="Arial" w:cs="Arial"/>
                <w:sz w:val="20"/>
                <w:szCs w:val="20"/>
                <w:lang w:val="en-US"/>
              </w:rPr>
            </w:pPr>
            <w:r w:rsidRPr="004F40C2">
              <w:rPr>
                <w:rFonts w:ascii="Arial" w:eastAsia="Arial" w:hAnsi="Arial" w:cs="Arial"/>
                <w:b/>
                <w:bCs/>
                <w:sz w:val="20"/>
                <w:szCs w:val="20"/>
              </w:rPr>
              <w:t>37</w:t>
            </w:r>
            <w:r w:rsidR="002C2BE9" w:rsidRPr="004F40C2">
              <w:rPr>
                <w:rFonts w:ascii="Arial" w:eastAsia="Arial" w:hAnsi="Arial" w:cs="Arial"/>
                <w:b/>
                <w:bCs/>
                <w:sz w:val="20"/>
                <w:szCs w:val="20"/>
              </w:rPr>
              <w:t>3</w:t>
            </w:r>
            <w:r w:rsidR="00CB5070" w:rsidRPr="004F40C2">
              <w:rPr>
                <w:rFonts w:ascii="Arial" w:eastAsia="Arial" w:hAnsi="Arial" w:cs="Arial"/>
                <w:b/>
                <w:bCs/>
                <w:spacing w:val="1"/>
                <w:sz w:val="20"/>
                <w:szCs w:val="20"/>
              </w:rPr>
              <w:t>,</w:t>
            </w:r>
            <w:r w:rsidR="00CB5070" w:rsidRPr="004F40C2">
              <w:rPr>
                <w:rFonts w:ascii="Arial" w:eastAsia="Arial" w:hAnsi="Arial" w:cs="Arial"/>
                <w:b/>
                <w:bCs/>
                <w:sz w:val="20"/>
                <w:szCs w:val="20"/>
              </w:rPr>
              <w:t>0</w:t>
            </w:r>
            <w:r w:rsidR="00CB5070" w:rsidRPr="004F40C2">
              <w:rPr>
                <w:rFonts w:ascii="Arial" w:eastAsia="Arial" w:hAnsi="Arial" w:cs="Arial"/>
                <w:b/>
                <w:bCs/>
                <w:spacing w:val="-1"/>
                <w:sz w:val="20"/>
                <w:szCs w:val="20"/>
              </w:rPr>
              <w:t>0</w:t>
            </w:r>
            <w:r w:rsidR="00CB5070" w:rsidRPr="004F40C2">
              <w:rPr>
                <w:rFonts w:ascii="Arial" w:eastAsia="Arial" w:hAnsi="Arial" w:cs="Arial"/>
                <w:b/>
                <w:bCs/>
                <w:sz w:val="20"/>
                <w:szCs w:val="20"/>
              </w:rPr>
              <w:t>0</w:t>
            </w:r>
          </w:p>
        </w:tc>
      </w:tr>
    </w:tbl>
    <w:p w14:paraId="209205B9" w14:textId="77777777" w:rsidR="00CB5070" w:rsidRPr="00D31D33" w:rsidRDefault="00CB5070" w:rsidP="00CB5070">
      <w:pPr>
        <w:pStyle w:val="BodyText"/>
      </w:pPr>
    </w:p>
    <w:p w14:paraId="1CF24421" w14:textId="77777777" w:rsidR="00CB5070" w:rsidRPr="00D31D33" w:rsidRDefault="00CB5070" w:rsidP="00CB5070">
      <w:pPr>
        <w:spacing w:after="0" w:line="276" w:lineRule="auto"/>
        <w:rPr>
          <w:rFonts w:ascii="Arial" w:eastAsia="Calibri" w:hAnsi="Arial" w:cs="Arial"/>
        </w:rPr>
        <w:sectPr w:rsidR="00CB5070" w:rsidRPr="00D31D33" w:rsidSect="00B3001B">
          <w:headerReference w:type="default" r:id="rId273"/>
          <w:footerReference w:type="even" r:id="rId274"/>
          <w:footerReference w:type="default" r:id="rId275"/>
          <w:footerReference w:type="first" r:id="rId276"/>
          <w:pgSz w:w="11920" w:h="16840"/>
          <w:pgMar w:top="1440" w:right="1440" w:bottom="1440" w:left="1440" w:header="720" w:footer="720" w:gutter="0"/>
          <w:cols w:space="720"/>
          <w:docGrid w:linePitch="272"/>
        </w:sectPr>
      </w:pPr>
    </w:p>
    <w:p w14:paraId="68526D4D" w14:textId="67BF6A02" w:rsidR="00CB5070" w:rsidRPr="00D31D33" w:rsidRDefault="00CB5070" w:rsidP="00CB5070">
      <w:pPr>
        <w:spacing w:before="0" w:after="0"/>
        <w:ind w:left="141" w:right="-20"/>
        <w:jc w:val="center"/>
        <w:rPr>
          <w:rFonts w:ascii="Arial" w:eastAsia="Calibri" w:hAnsi="Arial" w:cs="Arial"/>
          <w:sz w:val="10"/>
          <w:szCs w:val="10"/>
        </w:rPr>
      </w:pPr>
    </w:p>
    <w:p w14:paraId="20553219" w14:textId="7394EFFC" w:rsidR="00E40FC2" w:rsidRPr="00D31D33" w:rsidRDefault="00E40FC2" w:rsidP="00671C79">
      <w:pPr>
        <w:pStyle w:val="Caption"/>
      </w:pPr>
      <w:bookmarkStart w:id="1044" w:name="_Ref149821824"/>
      <w:bookmarkStart w:id="1045" w:name="_Toc17581650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bookmarkEnd w:id="1044"/>
      <w:r w:rsidRPr="00D31D33">
        <w:t>: Annual Cost Estimates for ‘Construction Phase’ Environmental Monitoring</w:t>
      </w:r>
      <w:bookmarkEnd w:id="1045"/>
    </w:p>
    <w:tbl>
      <w:tblPr>
        <w:tblW w:w="5000" w:type="pct"/>
        <w:tblCellMar>
          <w:left w:w="0" w:type="dxa"/>
          <w:right w:w="0" w:type="dxa"/>
        </w:tblCellMar>
        <w:tblLook w:val="01E0" w:firstRow="1" w:lastRow="1" w:firstColumn="1" w:lastColumn="1" w:noHBand="0" w:noVBand="0"/>
      </w:tblPr>
      <w:tblGrid>
        <w:gridCol w:w="2325"/>
        <w:gridCol w:w="1615"/>
        <w:gridCol w:w="2136"/>
        <w:gridCol w:w="1178"/>
        <w:gridCol w:w="2323"/>
      </w:tblGrid>
      <w:tr w:rsidR="00794BCF" w:rsidRPr="00D31D33" w14:paraId="5C956FD3" w14:textId="77777777" w:rsidTr="00E40FC2">
        <w:trPr>
          <w:trHeight w:hRule="exact" w:val="640"/>
        </w:trPr>
        <w:tc>
          <w:tcPr>
            <w:tcW w:w="1214" w:type="pct"/>
            <w:tcBorders>
              <w:top w:val="single" w:sz="4" w:space="0" w:color="000000"/>
              <w:left w:val="single" w:sz="4" w:space="0" w:color="000000"/>
              <w:bottom w:val="single" w:sz="4" w:space="0" w:color="000000"/>
              <w:right w:val="single" w:sz="4" w:space="0" w:color="000000"/>
            </w:tcBorders>
            <w:shd w:val="clear" w:color="auto" w:fill="C0C0C0"/>
          </w:tcPr>
          <w:p w14:paraId="0CD89D95" w14:textId="77777777" w:rsidR="00794BCF" w:rsidRPr="004F40C2" w:rsidRDefault="00794BCF" w:rsidP="00CA6525">
            <w:pPr>
              <w:ind w:left="172" w:right="137"/>
              <w:jc w:val="center"/>
              <w:rPr>
                <w:rFonts w:ascii="Arial" w:hAnsi="Arial" w:cs="Arial"/>
                <w:b/>
                <w:bCs/>
                <w:sz w:val="20"/>
                <w:szCs w:val="20"/>
              </w:rPr>
            </w:pPr>
            <w:r w:rsidRPr="004F40C2">
              <w:rPr>
                <w:rFonts w:ascii="Arial" w:hAnsi="Arial" w:cs="Arial"/>
                <w:b/>
                <w:bCs/>
                <w:sz w:val="20"/>
                <w:szCs w:val="20"/>
              </w:rPr>
              <w:t>Monitoring Component</w:t>
            </w:r>
          </w:p>
        </w:tc>
        <w:tc>
          <w:tcPr>
            <w:tcW w:w="843" w:type="pct"/>
            <w:tcBorders>
              <w:top w:val="single" w:sz="4" w:space="0" w:color="000000"/>
              <w:left w:val="single" w:sz="4" w:space="0" w:color="000000"/>
              <w:bottom w:val="single" w:sz="4" w:space="0" w:color="000000"/>
              <w:right w:val="single" w:sz="4" w:space="0" w:color="000000"/>
            </w:tcBorders>
            <w:shd w:val="clear" w:color="auto" w:fill="C0C0C0"/>
          </w:tcPr>
          <w:p w14:paraId="6D221F23" w14:textId="77777777" w:rsidR="00794BCF" w:rsidRPr="004F40C2" w:rsidRDefault="00794BCF" w:rsidP="00CA6525">
            <w:pPr>
              <w:ind w:left="172" w:right="137"/>
              <w:jc w:val="center"/>
              <w:rPr>
                <w:rFonts w:ascii="Arial" w:hAnsi="Arial" w:cs="Arial"/>
                <w:b/>
                <w:bCs/>
                <w:sz w:val="20"/>
                <w:szCs w:val="20"/>
              </w:rPr>
            </w:pPr>
            <w:r w:rsidRPr="004F40C2">
              <w:rPr>
                <w:rFonts w:ascii="Arial" w:hAnsi="Arial" w:cs="Arial"/>
                <w:b/>
                <w:bCs/>
                <w:sz w:val="20"/>
                <w:szCs w:val="20"/>
              </w:rPr>
              <w:t>Parameters</w:t>
            </w:r>
          </w:p>
        </w:tc>
        <w:tc>
          <w:tcPr>
            <w:tcW w:w="1115" w:type="pct"/>
            <w:tcBorders>
              <w:top w:val="single" w:sz="4" w:space="0" w:color="000000"/>
              <w:left w:val="single" w:sz="4" w:space="0" w:color="000000"/>
              <w:bottom w:val="single" w:sz="4" w:space="0" w:color="000000"/>
              <w:right w:val="single" w:sz="4" w:space="0" w:color="000000"/>
            </w:tcBorders>
            <w:shd w:val="clear" w:color="auto" w:fill="C0C0C0"/>
          </w:tcPr>
          <w:p w14:paraId="511182E4" w14:textId="77777777" w:rsidR="00794BCF" w:rsidRPr="004F40C2" w:rsidRDefault="00794BCF" w:rsidP="00CA6525">
            <w:pPr>
              <w:jc w:val="center"/>
              <w:rPr>
                <w:rFonts w:ascii="Arial" w:hAnsi="Arial" w:cs="Arial"/>
                <w:b/>
                <w:bCs/>
                <w:sz w:val="20"/>
                <w:szCs w:val="20"/>
              </w:rPr>
            </w:pPr>
            <w:r w:rsidRPr="004F40C2">
              <w:rPr>
                <w:rFonts w:ascii="Arial" w:hAnsi="Arial" w:cs="Arial"/>
                <w:b/>
                <w:bCs/>
                <w:sz w:val="20"/>
                <w:szCs w:val="20"/>
              </w:rPr>
              <w:t>Quantity</w:t>
            </w:r>
          </w:p>
        </w:tc>
        <w:tc>
          <w:tcPr>
            <w:tcW w:w="615" w:type="pct"/>
            <w:tcBorders>
              <w:top w:val="single" w:sz="4" w:space="0" w:color="000000"/>
              <w:left w:val="single" w:sz="4" w:space="0" w:color="000000"/>
              <w:bottom w:val="single" w:sz="4" w:space="0" w:color="000000"/>
              <w:right w:val="single" w:sz="4" w:space="0" w:color="000000"/>
            </w:tcBorders>
            <w:shd w:val="clear" w:color="auto" w:fill="C0C0C0"/>
          </w:tcPr>
          <w:p w14:paraId="27D7445D" w14:textId="77777777" w:rsidR="00794BCF" w:rsidRPr="004F40C2" w:rsidRDefault="00794BCF" w:rsidP="00794BCF">
            <w:pPr>
              <w:ind w:left="219" w:right="-364"/>
              <w:jc w:val="center"/>
              <w:rPr>
                <w:rFonts w:ascii="Arial" w:hAnsi="Arial" w:cs="Arial"/>
                <w:b/>
                <w:bCs/>
                <w:sz w:val="20"/>
                <w:szCs w:val="20"/>
              </w:rPr>
            </w:pPr>
            <w:r w:rsidRPr="004F40C2">
              <w:rPr>
                <w:rFonts w:ascii="Arial" w:hAnsi="Arial" w:cs="Arial"/>
                <w:b/>
                <w:bCs/>
                <w:sz w:val="20"/>
                <w:szCs w:val="20"/>
              </w:rPr>
              <w:t>Amount PKR</w:t>
            </w:r>
          </w:p>
        </w:tc>
        <w:tc>
          <w:tcPr>
            <w:tcW w:w="1213" w:type="pct"/>
            <w:tcBorders>
              <w:top w:val="single" w:sz="4" w:space="0" w:color="000000"/>
              <w:left w:val="single" w:sz="4" w:space="0" w:color="000000"/>
              <w:bottom w:val="single" w:sz="4" w:space="0" w:color="000000"/>
              <w:right w:val="single" w:sz="4" w:space="0" w:color="000000"/>
            </w:tcBorders>
            <w:shd w:val="clear" w:color="auto" w:fill="C0C0C0"/>
          </w:tcPr>
          <w:p w14:paraId="08666DF8" w14:textId="77777777" w:rsidR="00794BCF" w:rsidRPr="004F40C2" w:rsidRDefault="00794BCF" w:rsidP="00CA6525">
            <w:pPr>
              <w:jc w:val="center"/>
              <w:rPr>
                <w:rFonts w:ascii="Arial" w:hAnsi="Arial" w:cs="Arial"/>
                <w:b/>
                <w:bCs/>
                <w:sz w:val="20"/>
                <w:szCs w:val="20"/>
              </w:rPr>
            </w:pPr>
            <w:r w:rsidRPr="004F40C2">
              <w:rPr>
                <w:rFonts w:ascii="Arial" w:hAnsi="Arial" w:cs="Arial"/>
                <w:b/>
                <w:bCs/>
                <w:sz w:val="20"/>
                <w:szCs w:val="20"/>
              </w:rPr>
              <w:t>Details</w:t>
            </w:r>
          </w:p>
        </w:tc>
      </w:tr>
      <w:tr w:rsidR="00794BCF" w:rsidRPr="00D31D33" w14:paraId="6938B695" w14:textId="77777777" w:rsidTr="00E40FC2">
        <w:trPr>
          <w:trHeight w:hRule="exact" w:val="919"/>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BEFDC59" w14:textId="77777777" w:rsidR="00794BCF" w:rsidRPr="004F40C2" w:rsidRDefault="00794BCF" w:rsidP="004F40C2">
            <w:pPr>
              <w:ind w:left="172" w:right="137"/>
              <w:jc w:val="left"/>
              <w:rPr>
                <w:rFonts w:ascii="Arial" w:hAnsi="Arial" w:cs="Arial"/>
                <w:sz w:val="20"/>
                <w:szCs w:val="20"/>
              </w:rPr>
            </w:pPr>
            <w:r w:rsidRPr="004F40C2">
              <w:rPr>
                <w:rFonts w:ascii="Arial" w:hAnsi="Arial" w:cs="Arial"/>
                <w:sz w:val="20"/>
                <w:szCs w:val="20"/>
              </w:rPr>
              <w:t>Wastewater</w:t>
            </w:r>
          </w:p>
          <w:p w14:paraId="6BE53558" w14:textId="77777777" w:rsidR="00794BCF" w:rsidRPr="004F40C2" w:rsidRDefault="00794BCF" w:rsidP="004F40C2">
            <w:pPr>
              <w:ind w:left="172" w:right="137"/>
              <w:jc w:val="left"/>
              <w:rPr>
                <w:rFonts w:ascii="Arial" w:hAnsi="Arial" w:cs="Arial"/>
                <w:sz w:val="20"/>
                <w:szCs w:val="20"/>
              </w:rPr>
            </w:pPr>
            <w:r w:rsidRPr="004F40C2">
              <w:rPr>
                <w:rFonts w:ascii="Arial" w:hAnsi="Arial" w:cs="Arial"/>
                <w:sz w:val="20"/>
                <w:szCs w:val="20"/>
              </w:rPr>
              <w:t>Quality</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33C6A47" w14:textId="77777777" w:rsidR="00794BCF" w:rsidRPr="004F40C2" w:rsidRDefault="00794BCF" w:rsidP="00CA6525">
            <w:pPr>
              <w:ind w:left="172" w:right="137"/>
              <w:rPr>
                <w:rFonts w:ascii="Arial" w:hAnsi="Arial" w:cs="Arial"/>
                <w:sz w:val="20"/>
                <w:szCs w:val="20"/>
              </w:rPr>
            </w:pPr>
            <w:r w:rsidRPr="004F40C2">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FC602A1" w14:textId="77777777" w:rsidR="00794BCF" w:rsidRPr="004F40C2" w:rsidRDefault="00794BCF" w:rsidP="00CA6525">
            <w:pPr>
              <w:ind w:left="62" w:right="141"/>
              <w:rPr>
                <w:rFonts w:ascii="Arial" w:hAnsi="Arial" w:cs="Arial"/>
                <w:sz w:val="20"/>
                <w:szCs w:val="20"/>
              </w:rPr>
            </w:pPr>
            <w:r w:rsidRPr="004F40C2">
              <w:rPr>
                <w:rFonts w:ascii="Arial" w:hAnsi="Arial" w:cs="Arial"/>
                <w:sz w:val="20"/>
                <w:szCs w:val="20"/>
              </w:rPr>
              <w:t>24 (Monthly at 2 locations)</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A5FB659" w14:textId="77777777" w:rsidR="00794BCF" w:rsidRPr="004F40C2" w:rsidRDefault="00794BCF" w:rsidP="00794BCF">
            <w:pPr>
              <w:ind w:left="219" w:right="-364"/>
              <w:rPr>
                <w:rFonts w:ascii="Arial" w:hAnsi="Arial" w:cs="Arial"/>
                <w:sz w:val="20"/>
                <w:szCs w:val="20"/>
              </w:rPr>
            </w:pPr>
            <w:r w:rsidRPr="004F40C2">
              <w:rPr>
                <w:rFonts w:ascii="Arial" w:hAnsi="Arial" w:cs="Arial"/>
                <w:sz w:val="20"/>
                <w:szCs w:val="20"/>
              </w:rPr>
              <w:t>720,000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4E368B2"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24 readings @ PKR</w:t>
            </w:r>
          </w:p>
          <w:p w14:paraId="633451F3"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30,000 per sample</w:t>
            </w:r>
          </w:p>
        </w:tc>
      </w:tr>
      <w:tr w:rsidR="00794BCF" w:rsidRPr="00D31D33" w14:paraId="45760EC1" w14:textId="77777777" w:rsidTr="00E40FC2">
        <w:trPr>
          <w:trHeight w:hRule="exact" w:val="919"/>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FC17421" w14:textId="77777777" w:rsidR="00794BCF" w:rsidRPr="004F40C2" w:rsidRDefault="00794BCF" w:rsidP="004F40C2">
            <w:pPr>
              <w:ind w:left="172" w:right="137"/>
              <w:jc w:val="left"/>
              <w:rPr>
                <w:rFonts w:ascii="Arial" w:hAnsi="Arial" w:cs="Arial"/>
                <w:sz w:val="20"/>
                <w:szCs w:val="20"/>
              </w:rPr>
            </w:pPr>
            <w:r w:rsidRPr="004F40C2">
              <w:rPr>
                <w:rFonts w:ascii="Arial" w:hAnsi="Arial" w:cs="Arial"/>
                <w:sz w:val="20"/>
                <w:szCs w:val="20"/>
              </w:rPr>
              <w:t xml:space="preserve">Drinking water quality </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B90F572" w14:textId="77777777" w:rsidR="00794BCF" w:rsidRPr="004F40C2" w:rsidRDefault="00794BCF" w:rsidP="00CA6525">
            <w:pPr>
              <w:ind w:left="172" w:right="137"/>
              <w:rPr>
                <w:rFonts w:ascii="Arial" w:hAnsi="Arial" w:cs="Arial"/>
                <w:sz w:val="20"/>
                <w:szCs w:val="20"/>
              </w:rPr>
            </w:pPr>
            <w:r w:rsidRPr="004F40C2">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324FFFE" w14:textId="77777777" w:rsidR="00794BCF" w:rsidRPr="004F40C2" w:rsidRDefault="00794BCF" w:rsidP="00CA6525">
            <w:pPr>
              <w:ind w:left="62" w:right="141"/>
              <w:rPr>
                <w:rFonts w:ascii="Arial" w:hAnsi="Arial" w:cs="Arial"/>
                <w:sz w:val="20"/>
                <w:szCs w:val="20"/>
              </w:rPr>
            </w:pPr>
            <w:r w:rsidRPr="004F40C2">
              <w:rPr>
                <w:rFonts w:ascii="Arial" w:hAnsi="Arial" w:cs="Arial"/>
                <w:sz w:val="20"/>
                <w:szCs w:val="20"/>
              </w:rPr>
              <w:t>24 (Monthly at 2 locations)</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D7D6434" w14:textId="77777777" w:rsidR="00794BCF" w:rsidRPr="004F40C2" w:rsidRDefault="00794BCF" w:rsidP="00794BCF">
            <w:pPr>
              <w:ind w:left="219" w:right="-364"/>
              <w:rPr>
                <w:rFonts w:ascii="Arial" w:hAnsi="Arial" w:cs="Arial"/>
                <w:sz w:val="20"/>
                <w:szCs w:val="20"/>
              </w:rPr>
            </w:pPr>
            <w:r w:rsidRPr="004F40C2">
              <w:rPr>
                <w:rFonts w:ascii="Arial" w:hAnsi="Arial" w:cs="Arial"/>
                <w:sz w:val="20"/>
                <w:szCs w:val="20"/>
              </w:rPr>
              <w:t>720,000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E79E9D3"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24 readings @ PKR</w:t>
            </w:r>
          </w:p>
          <w:p w14:paraId="760C0057"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30,000 per sample</w:t>
            </w:r>
          </w:p>
        </w:tc>
      </w:tr>
      <w:tr w:rsidR="00794BCF" w:rsidRPr="00D31D33" w14:paraId="39D2053F" w14:textId="77777777" w:rsidTr="00E40FC2">
        <w:trPr>
          <w:trHeight w:hRule="exact" w:val="770"/>
        </w:trPr>
        <w:tc>
          <w:tcPr>
            <w:tcW w:w="1214" w:type="pct"/>
            <w:tcBorders>
              <w:top w:val="single" w:sz="4" w:space="0" w:color="000000"/>
              <w:left w:val="single" w:sz="4" w:space="0" w:color="000000"/>
              <w:bottom w:val="single" w:sz="4" w:space="0" w:color="000000"/>
              <w:right w:val="single" w:sz="4" w:space="0" w:color="000000"/>
            </w:tcBorders>
          </w:tcPr>
          <w:p w14:paraId="5D20D369" w14:textId="77777777" w:rsidR="00794BCF" w:rsidRPr="004F40C2" w:rsidRDefault="00794BCF" w:rsidP="004F40C2">
            <w:pPr>
              <w:ind w:left="172" w:right="137"/>
              <w:jc w:val="left"/>
              <w:rPr>
                <w:rFonts w:ascii="Arial" w:hAnsi="Arial" w:cs="Arial"/>
                <w:sz w:val="20"/>
                <w:szCs w:val="20"/>
              </w:rPr>
            </w:pPr>
            <w:r w:rsidRPr="004F40C2">
              <w:rPr>
                <w:rFonts w:ascii="Arial" w:hAnsi="Arial" w:cs="Arial"/>
                <w:sz w:val="20"/>
                <w:szCs w:val="20"/>
              </w:rPr>
              <w:t>Air Quality</w:t>
            </w:r>
          </w:p>
        </w:tc>
        <w:tc>
          <w:tcPr>
            <w:tcW w:w="843" w:type="pct"/>
            <w:tcBorders>
              <w:top w:val="single" w:sz="4" w:space="0" w:color="000000"/>
              <w:left w:val="single" w:sz="4" w:space="0" w:color="000000"/>
              <w:bottom w:val="single" w:sz="4" w:space="0" w:color="000000"/>
              <w:right w:val="single" w:sz="4" w:space="0" w:color="000000"/>
            </w:tcBorders>
          </w:tcPr>
          <w:p w14:paraId="4F5B400E" w14:textId="77777777" w:rsidR="00794BCF" w:rsidRPr="004F40C2" w:rsidRDefault="00794BCF" w:rsidP="00CA6525">
            <w:pPr>
              <w:ind w:left="172" w:right="137"/>
              <w:rPr>
                <w:rFonts w:ascii="Arial" w:hAnsi="Arial" w:cs="Arial"/>
                <w:sz w:val="20"/>
                <w:szCs w:val="20"/>
              </w:rPr>
            </w:pPr>
            <w:r w:rsidRPr="004F40C2">
              <w:rPr>
                <w:rFonts w:ascii="Arial" w:hAnsi="Arial" w:cs="Arial"/>
                <w:sz w:val="20"/>
                <w:szCs w:val="20"/>
              </w:rPr>
              <w:t>CO, NO2, PM10.PM2.5</w:t>
            </w:r>
          </w:p>
        </w:tc>
        <w:tc>
          <w:tcPr>
            <w:tcW w:w="1115" w:type="pct"/>
            <w:tcBorders>
              <w:top w:val="single" w:sz="4" w:space="0" w:color="000000"/>
              <w:left w:val="single" w:sz="4" w:space="0" w:color="000000"/>
              <w:bottom w:val="single" w:sz="4" w:space="0" w:color="000000"/>
              <w:right w:val="single" w:sz="4" w:space="0" w:color="000000"/>
            </w:tcBorders>
          </w:tcPr>
          <w:p w14:paraId="7AB53BEA" w14:textId="77777777" w:rsidR="00794BCF" w:rsidRPr="004F40C2" w:rsidRDefault="00794BCF" w:rsidP="00CA6525">
            <w:pPr>
              <w:ind w:left="62" w:right="141"/>
              <w:rPr>
                <w:rFonts w:ascii="Arial" w:hAnsi="Arial" w:cs="Arial"/>
                <w:sz w:val="20"/>
                <w:szCs w:val="20"/>
              </w:rPr>
            </w:pPr>
            <w:r w:rsidRPr="004F40C2">
              <w:rPr>
                <w:rFonts w:ascii="Arial" w:hAnsi="Arial" w:cs="Arial"/>
                <w:sz w:val="20"/>
                <w:szCs w:val="20"/>
              </w:rPr>
              <w:t>24 (Monthly basis at 2 Locations)</w:t>
            </w:r>
          </w:p>
        </w:tc>
        <w:tc>
          <w:tcPr>
            <w:tcW w:w="615" w:type="pct"/>
            <w:tcBorders>
              <w:top w:val="single" w:sz="4" w:space="0" w:color="000000"/>
              <w:left w:val="single" w:sz="4" w:space="0" w:color="000000"/>
              <w:bottom w:val="single" w:sz="4" w:space="0" w:color="000000"/>
              <w:right w:val="single" w:sz="4" w:space="0" w:color="000000"/>
            </w:tcBorders>
          </w:tcPr>
          <w:p w14:paraId="15C87041" w14:textId="77777777" w:rsidR="00794BCF" w:rsidRPr="004F40C2" w:rsidRDefault="00794BCF" w:rsidP="00794BCF">
            <w:pPr>
              <w:ind w:left="219" w:right="-364"/>
              <w:rPr>
                <w:rFonts w:ascii="Arial" w:hAnsi="Arial" w:cs="Arial"/>
                <w:sz w:val="20"/>
                <w:szCs w:val="20"/>
              </w:rPr>
            </w:pPr>
            <w:r w:rsidRPr="004F40C2">
              <w:rPr>
                <w:rFonts w:ascii="Arial" w:hAnsi="Arial" w:cs="Arial"/>
                <w:sz w:val="20"/>
                <w:szCs w:val="20"/>
              </w:rPr>
              <w:t>720,000</w:t>
            </w:r>
          </w:p>
        </w:tc>
        <w:tc>
          <w:tcPr>
            <w:tcW w:w="1213" w:type="pct"/>
            <w:tcBorders>
              <w:top w:val="single" w:sz="4" w:space="0" w:color="000000"/>
              <w:left w:val="single" w:sz="4" w:space="0" w:color="000000"/>
              <w:bottom w:val="single" w:sz="4" w:space="0" w:color="000000"/>
              <w:right w:val="single" w:sz="4" w:space="0" w:color="000000"/>
            </w:tcBorders>
          </w:tcPr>
          <w:p w14:paraId="458724FC"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24 readings @ PKR</w:t>
            </w:r>
          </w:p>
          <w:p w14:paraId="6CA2BA4D"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30,000 per sample</w:t>
            </w:r>
          </w:p>
        </w:tc>
      </w:tr>
      <w:tr w:rsidR="00794BCF" w:rsidRPr="00D31D33" w14:paraId="6E4927DF" w14:textId="77777777" w:rsidTr="00E40FC2">
        <w:trPr>
          <w:trHeight w:hRule="exact" w:val="769"/>
        </w:trPr>
        <w:tc>
          <w:tcPr>
            <w:tcW w:w="1214" w:type="pct"/>
            <w:tcBorders>
              <w:top w:val="single" w:sz="4" w:space="0" w:color="000000"/>
              <w:left w:val="single" w:sz="4" w:space="0" w:color="000000"/>
              <w:bottom w:val="single" w:sz="4" w:space="0" w:color="000000"/>
              <w:right w:val="single" w:sz="4" w:space="0" w:color="000000"/>
            </w:tcBorders>
          </w:tcPr>
          <w:p w14:paraId="492023AB" w14:textId="77777777" w:rsidR="00794BCF" w:rsidRPr="004F40C2" w:rsidRDefault="00794BCF" w:rsidP="004F40C2">
            <w:pPr>
              <w:ind w:left="172" w:right="137"/>
              <w:jc w:val="left"/>
              <w:rPr>
                <w:rFonts w:ascii="Arial" w:hAnsi="Arial" w:cs="Arial"/>
                <w:sz w:val="20"/>
                <w:szCs w:val="20"/>
              </w:rPr>
            </w:pPr>
            <w:r w:rsidRPr="004F40C2">
              <w:rPr>
                <w:rFonts w:ascii="Arial" w:hAnsi="Arial" w:cs="Arial"/>
                <w:sz w:val="20"/>
                <w:szCs w:val="20"/>
              </w:rPr>
              <w:t>Noise Levels</w:t>
            </w:r>
          </w:p>
        </w:tc>
        <w:tc>
          <w:tcPr>
            <w:tcW w:w="843" w:type="pct"/>
            <w:tcBorders>
              <w:top w:val="single" w:sz="4" w:space="0" w:color="000000"/>
              <w:left w:val="single" w:sz="4" w:space="0" w:color="000000"/>
              <w:bottom w:val="single" w:sz="4" w:space="0" w:color="000000"/>
              <w:right w:val="single" w:sz="4" w:space="0" w:color="000000"/>
            </w:tcBorders>
          </w:tcPr>
          <w:p w14:paraId="71053288" w14:textId="77777777" w:rsidR="00794BCF" w:rsidRPr="004F40C2" w:rsidRDefault="00794BCF" w:rsidP="00CA6525">
            <w:pPr>
              <w:ind w:left="172" w:right="137"/>
              <w:rPr>
                <w:rFonts w:ascii="Arial" w:hAnsi="Arial" w:cs="Arial"/>
                <w:sz w:val="20"/>
                <w:szCs w:val="20"/>
              </w:rPr>
            </w:pPr>
            <w:r w:rsidRPr="004F40C2">
              <w:rPr>
                <w:rFonts w:ascii="Arial" w:hAnsi="Arial" w:cs="Arial"/>
                <w:sz w:val="20"/>
                <w:szCs w:val="20"/>
              </w:rPr>
              <w:t>dB(A)</w:t>
            </w:r>
          </w:p>
        </w:tc>
        <w:tc>
          <w:tcPr>
            <w:tcW w:w="1115" w:type="pct"/>
            <w:tcBorders>
              <w:top w:val="single" w:sz="4" w:space="0" w:color="000000"/>
              <w:left w:val="single" w:sz="4" w:space="0" w:color="000000"/>
              <w:bottom w:val="single" w:sz="4" w:space="0" w:color="000000"/>
              <w:right w:val="single" w:sz="4" w:space="0" w:color="000000"/>
            </w:tcBorders>
          </w:tcPr>
          <w:p w14:paraId="6F707C52" w14:textId="77777777" w:rsidR="00794BCF" w:rsidRPr="004F40C2" w:rsidRDefault="00794BCF" w:rsidP="00CA6525">
            <w:pPr>
              <w:ind w:left="62" w:right="141"/>
              <w:rPr>
                <w:rFonts w:ascii="Arial" w:hAnsi="Arial" w:cs="Arial"/>
                <w:sz w:val="20"/>
                <w:szCs w:val="20"/>
              </w:rPr>
            </w:pPr>
            <w:r w:rsidRPr="004F40C2">
              <w:rPr>
                <w:rFonts w:ascii="Arial" w:hAnsi="Arial" w:cs="Arial"/>
                <w:sz w:val="20"/>
                <w:szCs w:val="20"/>
              </w:rPr>
              <w:t>24 (Monthly basis at 2 locations)</w:t>
            </w:r>
          </w:p>
        </w:tc>
        <w:tc>
          <w:tcPr>
            <w:tcW w:w="615" w:type="pct"/>
            <w:tcBorders>
              <w:top w:val="single" w:sz="4" w:space="0" w:color="000000"/>
              <w:left w:val="single" w:sz="4" w:space="0" w:color="000000"/>
              <w:bottom w:val="single" w:sz="4" w:space="0" w:color="000000"/>
              <w:right w:val="single" w:sz="4" w:space="0" w:color="000000"/>
            </w:tcBorders>
          </w:tcPr>
          <w:p w14:paraId="495E4BCD" w14:textId="77777777" w:rsidR="00794BCF" w:rsidRPr="004F40C2" w:rsidRDefault="00794BCF" w:rsidP="00794BCF">
            <w:pPr>
              <w:ind w:left="219" w:right="-364"/>
              <w:rPr>
                <w:rFonts w:ascii="Arial" w:hAnsi="Arial" w:cs="Arial"/>
                <w:sz w:val="20"/>
                <w:szCs w:val="20"/>
              </w:rPr>
            </w:pPr>
            <w:r w:rsidRPr="004F40C2">
              <w:rPr>
                <w:rFonts w:ascii="Arial" w:hAnsi="Arial" w:cs="Arial"/>
                <w:sz w:val="20"/>
                <w:szCs w:val="20"/>
              </w:rPr>
              <w:t>240,000</w:t>
            </w:r>
          </w:p>
        </w:tc>
        <w:tc>
          <w:tcPr>
            <w:tcW w:w="1213" w:type="pct"/>
            <w:tcBorders>
              <w:top w:val="single" w:sz="4" w:space="0" w:color="000000"/>
              <w:left w:val="single" w:sz="4" w:space="0" w:color="000000"/>
              <w:bottom w:val="single" w:sz="4" w:space="0" w:color="000000"/>
              <w:right w:val="single" w:sz="4" w:space="0" w:color="000000"/>
            </w:tcBorders>
          </w:tcPr>
          <w:p w14:paraId="418ED49C"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24 readings @ PKR</w:t>
            </w:r>
          </w:p>
          <w:p w14:paraId="1F7F360C" w14:textId="77777777" w:rsidR="00794BCF" w:rsidRPr="004F40C2" w:rsidRDefault="00794BCF" w:rsidP="00CA6525">
            <w:pPr>
              <w:ind w:left="98" w:right="113"/>
              <w:rPr>
                <w:rFonts w:ascii="Arial" w:hAnsi="Arial" w:cs="Arial"/>
                <w:sz w:val="20"/>
                <w:szCs w:val="20"/>
              </w:rPr>
            </w:pPr>
            <w:r w:rsidRPr="004F40C2">
              <w:rPr>
                <w:rFonts w:ascii="Arial" w:hAnsi="Arial" w:cs="Arial"/>
                <w:sz w:val="20"/>
                <w:szCs w:val="20"/>
              </w:rPr>
              <w:t>10,000 per reading</w:t>
            </w:r>
          </w:p>
        </w:tc>
      </w:tr>
      <w:tr w:rsidR="00794BCF" w:rsidRPr="00D31D33" w14:paraId="763DFBF3" w14:textId="77777777" w:rsidTr="00E40FC2">
        <w:trPr>
          <w:trHeight w:hRule="exact" w:val="393"/>
        </w:trPr>
        <w:tc>
          <w:tcPr>
            <w:tcW w:w="3787" w:type="pct"/>
            <w:gridSpan w:val="4"/>
            <w:tcBorders>
              <w:top w:val="single" w:sz="4" w:space="0" w:color="000000"/>
              <w:left w:val="single" w:sz="4" w:space="0" w:color="000000"/>
              <w:bottom w:val="single" w:sz="4" w:space="0" w:color="000000"/>
              <w:right w:val="single" w:sz="4" w:space="0" w:color="000000"/>
            </w:tcBorders>
          </w:tcPr>
          <w:p w14:paraId="078B9B17" w14:textId="77777777" w:rsidR="00794BCF" w:rsidRPr="004F40C2" w:rsidRDefault="00794BCF" w:rsidP="00794BCF">
            <w:pPr>
              <w:ind w:left="219" w:right="-364"/>
              <w:jc w:val="center"/>
              <w:rPr>
                <w:rFonts w:ascii="Arial" w:hAnsi="Arial" w:cs="Arial"/>
                <w:b/>
                <w:bCs/>
                <w:sz w:val="20"/>
                <w:szCs w:val="20"/>
              </w:rPr>
            </w:pPr>
            <w:r w:rsidRPr="004F40C2">
              <w:rPr>
                <w:rFonts w:ascii="Arial" w:hAnsi="Arial" w:cs="Arial"/>
                <w:b/>
                <w:bCs/>
                <w:sz w:val="20"/>
                <w:szCs w:val="20"/>
              </w:rPr>
              <w:t>Total</w:t>
            </w:r>
          </w:p>
        </w:tc>
        <w:tc>
          <w:tcPr>
            <w:tcW w:w="1213" w:type="pct"/>
            <w:tcBorders>
              <w:top w:val="single" w:sz="4" w:space="0" w:color="000000"/>
              <w:left w:val="single" w:sz="4" w:space="0" w:color="000000"/>
              <w:bottom w:val="single" w:sz="4" w:space="0" w:color="000000"/>
              <w:right w:val="single" w:sz="4" w:space="0" w:color="000000"/>
            </w:tcBorders>
          </w:tcPr>
          <w:p w14:paraId="11C96540" w14:textId="77777777" w:rsidR="00794BCF" w:rsidRPr="004F40C2" w:rsidRDefault="00794BCF" w:rsidP="00CA6525">
            <w:pPr>
              <w:ind w:right="113"/>
              <w:jc w:val="center"/>
              <w:rPr>
                <w:rFonts w:ascii="Arial" w:hAnsi="Arial" w:cs="Arial"/>
                <w:b/>
                <w:bCs/>
                <w:sz w:val="20"/>
                <w:szCs w:val="20"/>
              </w:rPr>
            </w:pPr>
            <w:r w:rsidRPr="004F40C2">
              <w:rPr>
                <w:rFonts w:ascii="Arial" w:hAnsi="Arial" w:cs="Arial"/>
                <w:b/>
                <w:bCs/>
                <w:sz w:val="20"/>
                <w:szCs w:val="20"/>
              </w:rPr>
              <w:t>2,400,000.0</w:t>
            </w:r>
          </w:p>
        </w:tc>
      </w:tr>
      <w:tr w:rsidR="00794BCF" w:rsidRPr="00D31D33" w14:paraId="0885B120" w14:textId="77777777" w:rsidTr="00E40FC2">
        <w:trPr>
          <w:trHeight w:hRule="exact" w:val="703"/>
        </w:trPr>
        <w:tc>
          <w:tcPr>
            <w:tcW w:w="1214" w:type="pct"/>
            <w:tcBorders>
              <w:top w:val="single" w:sz="4" w:space="0" w:color="000000"/>
              <w:left w:val="single" w:sz="4" w:space="0" w:color="000000"/>
              <w:bottom w:val="single" w:sz="4" w:space="0" w:color="000000"/>
              <w:right w:val="single" w:sz="4" w:space="0" w:color="000000"/>
            </w:tcBorders>
          </w:tcPr>
          <w:p w14:paraId="42F77FDB" w14:textId="77777777" w:rsidR="00794BCF" w:rsidRPr="004F40C2" w:rsidRDefault="00794BCF" w:rsidP="00CA6525">
            <w:pPr>
              <w:ind w:left="172" w:right="137"/>
              <w:rPr>
                <w:rFonts w:ascii="Arial" w:hAnsi="Arial" w:cs="Arial"/>
                <w:sz w:val="20"/>
                <w:szCs w:val="20"/>
              </w:rPr>
            </w:pPr>
            <w:r w:rsidRPr="004F40C2">
              <w:rPr>
                <w:rFonts w:ascii="Arial" w:hAnsi="Arial" w:cs="Arial"/>
                <w:sz w:val="20"/>
                <w:szCs w:val="20"/>
              </w:rPr>
              <w:t>Contingencies</w:t>
            </w:r>
          </w:p>
        </w:tc>
        <w:tc>
          <w:tcPr>
            <w:tcW w:w="1958" w:type="pct"/>
            <w:gridSpan w:val="2"/>
            <w:tcBorders>
              <w:top w:val="single" w:sz="4" w:space="0" w:color="000000"/>
              <w:left w:val="single" w:sz="4" w:space="0" w:color="000000"/>
              <w:bottom w:val="single" w:sz="4" w:space="0" w:color="000000"/>
              <w:right w:val="single" w:sz="4" w:space="0" w:color="000000"/>
            </w:tcBorders>
          </w:tcPr>
          <w:p w14:paraId="2BF0C1A9" w14:textId="77777777" w:rsidR="00794BCF" w:rsidRPr="004F40C2" w:rsidRDefault="00794BCF" w:rsidP="00CA6525">
            <w:pPr>
              <w:ind w:left="172" w:right="137"/>
              <w:rPr>
                <w:rFonts w:ascii="Arial" w:hAnsi="Arial" w:cs="Arial"/>
                <w:sz w:val="20"/>
                <w:szCs w:val="20"/>
              </w:rPr>
            </w:pPr>
          </w:p>
        </w:tc>
        <w:tc>
          <w:tcPr>
            <w:tcW w:w="615" w:type="pct"/>
            <w:tcBorders>
              <w:top w:val="single" w:sz="4" w:space="0" w:color="000000"/>
              <w:left w:val="single" w:sz="4" w:space="0" w:color="000000"/>
              <w:bottom w:val="single" w:sz="4" w:space="0" w:color="000000"/>
              <w:right w:val="single" w:sz="4" w:space="0" w:color="000000"/>
            </w:tcBorders>
          </w:tcPr>
          <w:p w14:paraId="4E4246B6" w14:textId="77777777" w:rsidR="00794BCF" w:rsidRPr="004F40C2" w:rsidRDefault="00794BCF" w:rsidP="00794BCF">
            <w:pPr>
              <w:ind w:left="219" w:right="-364"/>
              <w:rPr>
                <w:rFonts w:ascii="Arial" w:hAnsi="Arial" w:cs="Arial"/>
                <w:sz w:val="20"/>
                <w:szCs w:val="20"/>
              </w:rPr>
            </w:pPr>
            <w:r w:rsidRPr="004F40C2">
              <w:rPr>
                <w:rFonts w:ascii="Arial" w:hAnsi="Arial" w:cs="Arial"/>
                <w:sz w:val="20"/>
                <w:szCs w:val="20"/>
              </w:rPr>
              <w:t>120,000</w:t>
            </w:r>
          </w:p>
        </w:tc>
        <w:tc>
          <w:tcPr>
            <w:tcW w:w="1213" w:type="pct"/>
            <w:tcBorders>
              <w:top w:val="single" w:sz="4" w:space="0" w:color="000000"/>
              <w:left w:val="single" w:sz="4" w:space="0" w:color="000000"/>
              <w:bottom w:val="single" w:sz="4" w:space="0" w:color="000000"/>
              <w:right w:val="single" w:sz="4" w:space="0" w:color="000000"/>
            </w:tcBorders>
          </w:tcPr>
          <w:p w14:paraId="5F9F978C" w14:textId="03FFB08C" w:rsidR="00794BCF" w:rsidRPr="004F40C2" w:rsidRDefault="00794BCF" w:rsidP="00CA6525">
            <w:pPr>
              <w:ind w:left="98" w:right="113"/>
              <w:rPr>
                <w:rFonts w:ascii="Arial" w:hAnsi="Arial" w:cs="Arial"/>
                <w:sz w:val="20"/>
                <w:szCs w:val="20"/>
              </w:rPr>
            </w:pPr>
            <w:r w:rsidRPr="004F40C2">
              <w:rPr>
                <w:rFonts w:ascii="Arial" w:hAnsi="Arial" w:cs="Arial"/>
                <w:sz w:val="20"/>
                <w:szCs w:val="20"/>
              </w:rPr>
              <w:t>5%</w:t>
            </w:r>
            <w:r w:rsidR="009312FA" w:rsidRPr="004F40C2">
              <w:rPr>
                <w:rFonts w:ascii="Arial" w:hAnsi="Arial" w:cs="Arial"/>
                <w:sz w:val="20"/>
                <w:szCs w:val="20"/>
              </w:rPr>
              <w:t xml:space="preserve"> </w:t>
            </w:r>
            <w:r w:rsidRPr="004F40C2">
              <w:rPr>
                <w:rFonts w:ascii="Arial" w:hAnsi="Arial" w:cs="Arial"/>
                <w:sz w:val="20"/>
                <w:szCs w:val="20"/>
              </w:rPr>
              <w:t>of monitoring cost</w:t>
            </w:r>
          </w:p>
        </w:tc>
      </w:tr>
      <w:tr w:rsidR="00794BCF" w:rsidRPr="00D31D33" w14:paraId="654075F2" w14:textId="77777777" w:rsidTr="00E40FC2">
        <w:trPr>
          <w:trHeight w:hRule="exact" w:val="474"/>
        </w:trPr>
        <w:tc>
          <w:tcPr>
            <w:tcW w:w="3172" w:type="pct"/>
            <w:gridSpan w:val="3"/>
            <w:tcBorders>
              <w:top w:val="single" w:sz="4" w:space="0" w:color="000000"/>
              <w:left w:val="single" w:sz="4" w:space="0" w:color="000000"/>
              <w:bottom w:val="single" w:sz="4" w:space="0" w:color="000000"/>
              <w:right w:val="single" w:sz="4" w:space="0" w:color="000000"/>
            </w:tcBorders>
          </w:tcPr>
          <w:p w14:paraId="0BE8D53F" w14:textId="77777777" w:rsidR="00794BCF" w:rsidRPr="004F40C2" w:rsidRDefault="00794BCF" w:rsidP="00CA6525">
            <w:pPr>
              <w:ind w:left="172" w:right="137"/>
              <w:jc w:val="center"/>
              <w:rPr>
                <w:rFonts w:ascii="Arial" w:hAnsi="Arial" w:cs="Arial"/>
                <w:b/>
                <w:bCs/>
                <w:sz w:val="20"/>
                <w:szCs w:val="20"/>
              </w:rPr>
            </w:pPr>
            <w:r w:rsidRPr="004F40C2">
              <w:rPr>
                <w:rFonts w:ascii="Arial" w:hAnsi="Arial" w:cs="Arial"/>
                <w:b/>
                <w:bCs/>
                <w:sz w:val="20"/>
                <w:szCs w:val="20"/>
              </w:rPr>
              <w:t>Total (PKR)</w:t>
            </w:r>
          </w:p>
        </w:tc>
        <w:tc>
          <w:tcPr>
            <w:tcW w:w="1828" w:type="pct"/>
            <w:gridSpan w:val="2"/>
            <w:tcBorders>
              <w:top w:val="single" w:sz="4" w:space="0" w:color="000000"/>
              <w:left w:val="single" w:sz="4" w:space="0" w:color="000000"/>
              <w:bottom w:val="single" w:sz="4" w:space="0" w:color="000000"/>
              <w:right w:val="single" w:sz="4" w:space="0" w:color="000000"/>
            </w:tcBorders>
          </w:tcPr>
          <w:p w14:paraId="7E498356" w14:textId="77777777" w:rsidR="00794BCF" w:rsidRPr="004F40C2" w:rsidRDefault="00794BCF" w:rsidP="00794BCF">
            <w:pPr>
              <w:ind w:left="219" w:right="-364"/>
              <w:jc w:val="center"/>
              <w:rPr>
                <w:rFonts w:ascii="Arial" w:hAnsi="Arial" w:cs="Arial"/>
                <w:b/>
                <w:bCs/>
                <w:sz w:val="20"/>
                <w:szCs w:val="20"/>
              </w:rPr>
            </w:pPr>
            <w:r w:rsidRPr="004F40C2">
              <w:rPr>
                <w:rFonts w:ascii="Arial" w:hAnsi="Arial" w:cs="Arial"/>
                <w:b/>
                <w:bCs/>
                <w:sz w:val="20"/>
                <w:szCs w:val="20"/>
              </w:rPr>
              <w:t>2,520,000*</w:t>
            </w:r>
          </w:p>
        </w:tc>
      </w:tr>
    </w:tbl>
    <w:p w14:paraId="539D7A5C" w14:textId="1E4999DF" w:rsidR="00CB5070" w:rsidRPr="00D31D33" w:rsidRDefault="00312F4A" w:rsidP="00841D91">
      <w:pPr>
        <w:spacing w:before="9" w:after="0" w:line="190" w:lineRule="exact"/>
        <w:rPr>
          <w:rFonts w:ascii="Arial" w:eastAsia="Calibri" w:hAnsi="Arial" w:cs="Arial"/>
          <w:sz w:val="19"/>
          <w:szCs w:val="19"/>
        </w:rPr>
      </w:pPr>
      <w:r w:rsidRPr="00D31D33">
        <w:rPr>
          <w:rFonts w:ascii="Arial" w:eastAsia="Calibri" w:hAnsi="Arial" w:cs="Arial"/>
          <w:sz w:val="19"/>
          <w:szCs w:val="19"/>
        </w:rPr>
        <w:t xml:space="preserve">*Subject to monitoring requirements of EPAs as per conditions of Environmental Approval for construction phase </w:t>
      </w:r>
    </w:p>
    <w:p w14:paraId="073E8ACB" w14:textId="7BC5BE79" w:rsidR="00B3001B" w:rsidRPr="00D31D33" w:rsidRDefault="00B3001B" w:rsidP="00671C79">
      <w:pPr>
        <w:pStyle w:val="Caption"/>
      </w:pPr>
    </w:p>
    <w:p w14:paraId="03D5FF9F" w14:textId="6EA83C39" w:rsidR="00E40FC2" w:rsidRPr="00D31D33" w:rsidRDefault="00E40FC2" w:rsidP="00671C79">
      <w:pPr>
        <w:pStyle w:val="Caption"/>
      </w:pPr>
      <w:bookmarkStart w:id="1046" w:name="_Ref149821831"/>
      <w:bookmarkStart w:id="1047" w:name="_Toc175816507"/>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bookmarkEnd w:id="1046"/>
      <w:r w:rsidRPr="00D31D33">
        <w:t>: Annual Cost Estimates for ‘Operation Phase’ Environmental Monitoring</w:t>
      </w:r>
      <w:bookmarkEnd w:id="1047"/>
    </w:p>
    <w:tbl>
      <w:tblPr>
        <w:tblW w:w="5000" w:type="pct"/>
        <w:tblCellMar>
          <w:left w:w="0" w:type="dxa"/>
          <w:right w:w="0" w:type="dxa"/>
        </w:tblCellMar>
        <w:tblLook w:val="01E0" w:firstRow="1" w:lastRow="1" w:firstColumn="1" w:lastColumn="1" w:noHBand="0" w:noVBand="0"/>
      </w:tblPr>
      <w:tblGrid>
        <w:gridCol w:w="2349"/>
        <w:gridCol w:w="1544"/>
        <w:gridCol w:w="2149"/>
        <w:gridCol w:w="1189"/>
        <w:gridCol w:w="2346"/>
      </w:tblGrid>
      <w:tr w:rsidR="00CB5070" w:rsidRPr="00D31D33" w14:paraId="0927BA2A" w14:textId="77777777" w:rsidTr="00E40FC2">
        <w:trPr>
          <w:trHeight w:hRule="exact" w:val="756"/>
        </w:trPr>
        <w:tc>
          <w:tcPr>
            <w:tcW w:w="1226" w:type="pct"/>
            <w:tcBorders>
              <w:top w:val="single" w:sz="4" w:space="0" w:color="000000"/>
              <w:left w:val="single" w:sz="4" w:space="0" w:color="000000"/>
              <w:bottom w:val="single" w:sz="4" w:space="0" w:color="000000"/>
              <w:right w:val="single" w:sz="4" w:space="0" w:color="000000"/>
            </w:tcBorders>
            <w:shd w:val="clear" w:color="auto" w:fill="CCCCCC"/>
          </w:tcPr>
          <w:p w14:paraId="4CE17167" w14:textId="77777777" w:rsidR="00CB5070" w:rsidRPr="004F40C2" w:rsidRDefault="00CB5070" w:rsidP="00ED57CD">
            <w:pPr>
              <w:spacing w:after="0" w:line="252" w:lineRule="exact"/>
              <w:ind w:left="520" w:right="-20"/>
              <w:rPr>
                <w:rFonts w:ascii="Arial" w:eastAsia="Arial" w:hAnsi="Arial" w:cs="Arial"/>
                <w:sz w:val="20"/>
                <w:szCs w:val="20"/>
              </w:rPr>
            </w:pP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t</w:t>
            </w:r>
            <w:r w:rsidRPr="004F40C2">
              <w:rPr>
                <w:rFonts w:ascii="Arial" w:eastAsia="Arial" w:hAnsi="Arial" w:cs="Arial"/>
                <w:b/>
                <w:bCs/>
                <w:sz w:val="20"/>
                <w:szCs w:val="20"/>
              </w:rPr>
              <w:t>or</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g</w:t>
            </w:r>
          </w:p>
          <w:p w14:paraId="7FC851C2" w14:textId="77777777" w:rsidR="00CB5070" w:rsidRPr="004F40C2" w:rsidRDefault="00CB5070" w:rsidP="00ED57CD">
            <w:pPr>
              <w:spacing w:before="1" w:after="0"/>
              <w:ind w:left="479"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omp</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e</w:t>
            </w:r>
            <w:r w:rsidRPr="004F40C2">
              <w:rPr>
                <w:rFonts w:ascii="Arial" w:eastAsia="Arial" w:hAnsi="Arial" w:cs="Arial"/>
                <w:b/>
                <w:bCs/>
                <w:sz w:val="20"/>
                <w:szCs w:val="20"/>
              </w:rPr>
              <w:t>nt</w:t>
            </w:r>
          </w:p>
        </w:tc>
        <w:tc>
          <w:tcPr>
            <w:tcW w:w="806" w:type="pct"/>
            <w:tcBorders>
              <w:top w:val="single" w:sz="4" w:space="0" w:color="000000"/>
              <w:left w:val="single" w:sz="4" w:space="0" w:color="000000"/>
              <w:bottom w:val="single" w:sz="4" w:space="0" w:color="000000"/>
              <w:right w:val="single" w:sz="4" w:space="0" w:color="000000"/>
            </w:tcBorders>
            <w:shd w:val="clear" w:color="auto" w:fill="CCCCCC"/>
          </w:tcPr>
          <w:p w14:paraId="42F57B68" w14:textId="77777777" w:rsidR="00CB5070" w:rsidRPr="004F40C2" w:rsidRDefault="00CB5070" w:rsidP="00ED57CD">
            <w:pPr>
              <w:spacing w:after="0" w:line="252" w:lineRule="exact"/>
              <w:ind w:left="114"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arame</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e</w:t>
            </w:r>
            <w:r w:rsidRPr="004F40C2">
              <w:rPr>
                <w:rFonts w:ascii="Arial" w:eastAsia="Arial" w:hAnsi="Arial" w:cs="Arial"/>
                <w:b/>
                <w:bCs/>
                <w:sz w:val="20"/>
                <w:szCs w:val="20"/>
              </w:rPr>
              <w:t>rs</w:t>
            </w:r>
          </w:p>
        </w:tc>
        <w:tc>
          <w:tcPr>
            <w:tcW w:w="1122" w:type="pct"/>
            <w:tcBorders>
              <w:top w:val="single" w:sz="4" w:space="0" w:color="000000"/>
              <w:left w:val="single" w:sz="4" w:space="0" w:color="000000"/>
              <w:bottom w:val="single" w:sz="4" w:space="0" w:color="000000"/>
              <w:right w:val="single" w:sz="4" w:space="0" w:color="000000"/>
            </w:tcBorders>
            <w:shd w:val="clear" w:color="auto" w:fill="CCCCCC"/>
          </w:tcPr>
          <w:p w14:paraId="5E8C2F67" w14:textId="77777777" w:rsidR="00CB5070" w:rsidRPr="004F40C2" w:rsidRDefault="00CB5070" w:rsidP="00ED57CD">
            <w:pPr>
              <w:spacing w:after="0" w:line="252" w:lineRule="exact"/>
              <w:ind w:left="549" w:right="-20"/>
              <w:rPr>
                <w:rFonts w:ascii="Arial" w:eastAsia="Arial" w:hAnsi="Arial" w:cs="Arial"/>
                <w:sz w:val="20"/>
                <w:szCs w:val="20"/>
              </w:rPr>
            </w:pP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w:t>
            </w:r>
            <w:r w:rsidRPr="004F40C2">
              <w:rPr>
                <w:rFonts w:ascii="Arial" w:eastAsia="Arial" w:hAnsi="Arial" w:cs="Arial"/>
                <w:b/>
                <w:bCs/>
                <w:sz w:val="20"/>
                <w:szCs w:val="20"/>
              </w:rPr>
              <w:t>n</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621" w:type="pct"/>
            <w:tcBorders>
              <w:top w:val="single" w:sz="4" w:space="0" w:color="000000"/>
              <w:left w:val="single" w:sz="4" w:space="0" w:color="000000"/>
              <w:bottom w:val="single" w:sz="4" w:space="0" w:color="000000"/>
              <w:right w:val="single" w:sz="4" w:space="0" w:color="000000"/>
            </w:tcBorders>
            <w:shd w:val="clear" w:color="auto" w:fill="CCCCCC"/>
          </w:tcPr>
          <w:p w14:paraId="43036E77" w14:textId="77777777" w:rsidR="00CB5070" w:rsidRPr="004F40C2" w:rsidRDefault="00CB5070" w:rsidP="00ED57CD">
            <w:pPr>
              <w:spacing w:after="0" w:line="252" w:lineRule="exact"/>
              <w:ind w:left="92" w:right="75"/>
              <w:jc w:val="center"/>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z w:val="20"/>
                <w:szCs w:val="20"/>
              </w:rPr>
              <w:t>mou</w:t>
            </w:r>
            <w:r w:rsidRPr="004F40C2">
              <w:rPr>
                <w:rFonts w:ascii="Arial" w:eastAsia="Arial" w:hAnsi="Arial" w:cs="Arial"/>
                <w:b/>
                <w:bCs/>
                <w:spacing w:val="-3"/>
                <w:sz w:val="20"/>
                <w:szCs w:val="20"/>
              </w:rPr>
              <w:t>n</w:t>
            </w:r>
            <w:r w:rsidRPr="004F40C2">
              <w:rPr>
                <w:rFonts w:ascii="Arial" w:eastAsia="Arial" w:hAnsi="Arial" w:cs="Arial"/>
                <w:b/>
                <w:bCs/>
                <w:sz w:val="20"/>
                <w:szCs w:val="20"/>
              </w:rPr>
              <w:t>t</w:t>
            </w:r>
          </w:p>
          <w:p w14:paraId="75B1A238" w14:textId="77777777" w:rsidR="00CB5070" w:rsidRPr="004F40C2" w:rsidRDefault="00CB5070" w:rsidP="00ED57CD">
            <w:pPr>
              <w:spacing w:before="1" w:after="0"/>
              <w:ind w:left="277" w:right="264"/>
              <w:jc w:val="center"/>
              <w:rPr>
                <w:rFonts w:ascii="Arial" w:eastAsia="Arial" w:hAnsi="Arial" w:cs="Arial"/>
                <w:sz w:val="20"/>
                <w:szCs w:val="20"/>
              </w:rPr>
            </w:pPr>
            <w:r w:rsidRPr="004F40C2">
              <w:rPr>
                <w:rFonts w:ascii="Arial" w:eastAsia="Arial" w:hAnsi="Arial" w:cs="Arial"/>
                <w:b/>
                <w:bCs/>
                <w:spacing w:val="-1"/>
                <w:sz w:val="20"/>
                <w:szCs w:val="20"/>
              </w:rPr>
              <w:t>PKR</w:t>
            </w:r>
          </w:p>
        </w:tc>
        <w:tc>
          <w:tcPr>
            <w:tcW w:w="1225" w:type="pct"/>
            <w:tcBorders>
              <w:top w:val="single" w:sz="4" w:space="0" w:color="000000"/>
              <w:left w:val="single" w:sz="4" w:space="0" w:color="000000"/>
              <w:bottom w:val="single" w:sz="4" w:space="0" w:color="000000"/>
              <w:right w:val="single" w:sz="4" w:space="0" w:color="000000"/>
            </w:tcBorders>
            <w:shd w:val="clear" w:color="auto" w:fill="CCCCCC"/>
          </w:tcPr>
          <w:p w14:paraId="3AA93A20" w14:textId="77777777" w:rsidR="00CB5070" w:rsidRPr="004F40C2" w:rsidRDefault="00CB5070" w:rsidP="00ED57CD">
            <w:pPr>
              <w:spacing w:after="0" w:line="252" w:lineRule="exact"/>
              <w:ind w:left="690" w:right="670"/>
              <w:jc w:val="center"/>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eta</w:t>
            </w:r>
            <w:r w:rsidRPr="004F40C2">
              <w:rPr>
                <w:rFonts w:ascii="Arial" w:eastAsia="Arial" w:hAnsi="Arial" w:cs="Arial"/>
                <w:b/>
                <w:bCs/>
                <w:spacing w:val="1"/>
                <w:sz w:val="20"/>
                <w:szCs w:val="20"/>
              </w:rPr>
              <w:t>il</w:t>
            </w:r>
            <w:r w:rsidRPr="004F40C2">
              <w:rPr>
                <w:rFonts w:ascii="Arial" w:eastAsia="Arial" w:hAnsi="Arial" w:cs="Arial"/>
                <w:b/>
                <w:bCs/>
                <w:sz w:val="20"/>
                <w:szCs w:val="20"/>
              </w:rPr>
              <w:t>s</w:t>
            </w:r>
          </w:p>
        </w:tc>
      </w:tr>
      <w:tr w:rsidR="00CB5070" w:rsidRPr="00D31D33" w14:paraId="5140DEFC" w14:textId="77777777" w:rsidTr="00E40FC2">
        <w:trPr>
          <w:trHeight w:hRule="exact" w:val="1008"/>
        </w:trPr>
        <w:tc>
          <w:tcPr>
            <w:tcW w:w="122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41D9D3F" w14:textId="3EBA4C9F" w:rsidR="00CB5070" w:rsidRPr="004F40C2" w:rsidRDefault="0084001C" w:rsidP="004F40C2">
            <w:pPr>
              <w:spacing w:after="0" w:line="252" w:lineRule="exact"/>
              <w:ind w:left="346" w:right="327"/>
              <w:jc w:val="left"/>
              <w:rPr>
                <w:rFonts w:ascii="Arial" w:eastAsia="Arial" w:hAnsi="Arial" w:cs="Arial"/>
                <w:sz w:val="20"/>
                <w:szCs w:val="20"/>
              </w:rPr>
            </w:pPr>
            <w:r w:rsidRPr="004F40C2">
              <w:rPr>
                <w:rFonts w:ascii="Arial" w:eastAsia="Arial" w:hAnsi="Arial" w:cs="Arial"/>
                <w:sz w:val="20"/>
                <w:szCs w:val="20"/>
              </w:rPr>
              <w:t xml:space="preserve">Drinking </w:t>
            </w:r>
            <w:r w:rsidR="00CB5070" w:rsidRPr="004F40C2">
              <w:rPr>
                <w:rFonts w:ascii="Arial" w:eastAsia="Arial" w:hAnsi="Arial" w:cs="Arial"/>
                <w:sz w:val="20"/>
                <w:szCs w:val="20"/>
              </w:rPr>
              <w:t>W</w:t>
            </w:r>
            <w:r w:rsidR="00CB5070" w:rsidRPr="004F40C2">
              <w:rPr>
                <w:rFonts w:ascii="Arial" w:eastAsia="Arial" w:hAnsi="Arial" w:cs="Arial"/>
                <w:spacing w:val="-2"/>
                <w:sz w:val="20"/>
                <w:szCs w:val="20"/>
              </w:rPr>
              <w:t>a</w:t>
            </w:r>
            <w:r w:rsidR="00CB5070" w:rsidRPr="004F40C2">
              <w:rPr>
                <w:rFonts w:ascii="Arial" w:eastAsia="Arial" w:hAnsi="Arial" w:cs="Arial"/>
                <w:spacing w:val="1"/>
                <w:sz w:val="20"/>
                <w:szCs w:val="20"/>
              </w:rPr>
              <w:t>t</w:t>
            </w:r>
            <w:r w:rsidR="00CB5070" w:rsidRPr="004F40C2">
              <w:rPr>
                <w:rFonts w:ascii="Arial" w:eastAsia="Arial" w:hAnsi="Arial" w:cs="Arial"/>
                <w:sz w:val="20"/>
                <w:szCs w:val="20"/>
              </w:rPr>
              <w:t>er</w:t>
            </w:r>
          </w:p>
          <w:p w14:paraId="0F265860" w14:textId="77777777" w:rsidR="00CB5070" w:rsidRPr="004F40C2" w:rsidRDefault="00CB5070" w:rsidP="004F40C2">
            <w:pPr>
              <w:spacing w:before="1" w:after="0"/>
              <w:ind w:left="711" w:right="689"/>
              <w:jc w:val="left"/>
              <w:rPr>
                <w:rFonts w:ascii="Arial" w:eastAsia="Arial" w:hAnsi="Arial" w:cs="Arial"/>
                <w:sz w:val="20"/>
                <w:szCs w:val="20"/>
              </w:rPr>
            </w:pPr>
            <w:r w:rsidRPr="004F40C2">
              <w:rPr>
                <w:rFonts w:ascii="Arial" w:eastAsia="Arial" w:hAnsi="Arial" w:cs="Arial"/>
                <w:spacing w:val="1"/>
                <w:sz w:val="20"/>
                <w:szCs w:val="20"/>
              </w:rPr>
              <w:t>Q</w:t>
            </w:r>
            <w:r w:rsidRPr="004F40C2">
              <w:rPr>
                <w:rFonts w:ascii="Arial" w:eastAsia="Arial" w:hAnsi="Arial" w:cs="Arial"/>
                <w:sz w:val="20"/>
                <w:szCs w:val="20"/>
              </w:rPr>
              <w:t>u</w:t>
            </w:r>
            <w:r w:rsidRPr="004F40C2">
              <w:rPr>
                <w:rFonts w:ascii="Arial" w:eastAsia="Arial" w:hAnsi="Arial" w:cs="Arial"/>
                <w:spacing w:val="-1"/>
                <w:sz w:val="20"/>
                <w:szCs w:val="20"/>
              </w:rPr>
              <w:t>ali</w:t>
            </w:r>
            <w:r w:rsidRPr="004F40C2">
              <w:rPr>
                <w:rFonts w:ascii="Arial" w:eastAsia="Arial" w:hAnsi="Arial" w:cs="Arial"/>
                <w:spacing w:val="1"/>
                <w:sz w:val="20"/>
                <w:szCs w:val="20"/>
              </w:rPr>
              <w:t>t</w:t>
            </w:r>
            <w:r w:rsidRPr="004F40C2">
              <w:rPr>
                <w:rFonts w:ascii="Arial" w:eastAsia="Arial" w:hAnsi="Arial" w:cs="Arial"/>
                <w:sz w:val="20"/>
                <w:szCs w:val="20"/>
              </w:rPr>
              <w:t>y</w:t>
            </w:r>
          </w:p>
        </w:tc>
        <w:tc>
          <w:tcPr>
            <w:tcW w:w="80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D191039" w14:textId="4C597298" w:rsidR="00CB5070" w:rsidRPr="004F40C2" w:rsidRDefault="00657095" w:rsidP="00ED57CD">
            <w:pPr>
              <w:spacing w:after="0" w:line="252" w:lineRule="exact"/>
              <w:ind w:left="102" w:right="-20"/>
              <w:rPr>
                <w:rFonts w:ascii="Arial" w:eastAsia="Arial" w:hAnsi="Arial" w:cs="Arial"/>
                <w:sz w:val="20"/>
                <w:szCs w:val="20"/>
              </w:rPr>
            </w:pPr>
            <w:r w:rsidRPr="004F40C2">
              <w:rPr>
                <w:rFonts w:ascii="Arial" w:eastAsia="Arial" w:hAnsi="Arial" w:cs="Arial"/>
                <w:spacing w:val="-1"/>
                <w:sz w:val="20"/>
                <w:szCs w:val="20"/>
              </w:rPr>
              <w:t>P</w:t>
            </w:r>
            <w:r w:rsidR="00CB5070" w:rsidRPr="004F40C2">
              <w:rPr>
                <w:rFonts w:ascii="Arial" w:eastAsia="Arial" w:hAnsi="Arial" w:cs="Arial"/>
                <w:spacing w:val="-1"/>
                <w:sz w:val="20"/>
                <w:szCs w:val="20"/>
              </w:rPr>
              <w:t>E</w:t>
            </w:r>
            <w:r w:rsidR="00CB5070" w:rsidRPr="004F40C2">
              <w:rPr>
                <w:rFonts w:ascii="Arial" w:eastAsia="Arial" w:hAnsi="Arial" w:cs="Arial"/>
                <w:spacing w:val="1"/>
                <w:sz w:val="20"/>
                <w:szCs w:val="20"/>
              </w:rPr>
              <w:t>Q</w:t>
            </w:r>
            <w:r w:rsidR="00CB5070" w:rsidRPr="004F40C2">
              <w:rPr>
                <w:rFonts w:ascii="Arial" w:eastAsia="Arial" w:hAnsi="Arial" w:cs="Arial"/>
                <w:spacing w:val="-1"/>
                <w:sz w:val="20"/>
                <w:szCs w:val="20"/>
              </w:rPr>
              <w:t>S</w:t>
            </w:r>
            <w:r w:rsidR="00CB5070" w:rsidRPr="004F40C2">
              <w:rPr>
                <w:rFonts w:ascii="Arial" w:eastAsia="Arial" w:hAnsi="Arial" w:cs="Arial"/>
                <w:spacing w:val="1"/>
                <w:sz w:val="20"/>
                <w:szCs w:val="20"/>
              </w:rPr>
              <w:t>/</w:t>
            </w:r>
            <w:r w:rsidR="00CB5070" w:rsidRPr="004F40C2">
              <w:rPr>
                <w:rFonts w:ascii="Arial" w:eastAsia="Arial" w:hAnsi="Arial" w:cs="Arial"/>
                <w:sz w:val="20"/>
                <w:szCs w:val="20"/>
              </w:rPr>
              <w:t>W</w:t>
            </w:r>
            <w:r w:rsidR="00CB5070" w:rsidRPr="004F40C2">
              <w:rPr>
                <w:rFonts w:ascii="Arial" w:eastAsia="Arial" w:hAnsi="Arial" w:cs="Arial"/>
                <w:spacing w:val="-3"/>
                <w:sz w:val="20"/>
                <w:szCs w:val="20"/>
              </w:rPr>
              <w:t>H</w:t>
            </w:r>
            <w:r w:rsidR="00CB5070" w:rsidRPr="004F40C2">
              <w:rPr>
                <w:rFonts w:ascii="Arial" w:eastAsia="Arial" w:hAnsi="Arial" w:cs="Arial"/>
                <w:sz w:val="20"/>
                <w:szCs w:val="20"/>
              </w:rPr>
              <w:t>O</w:t>
            </w:r>
          </w:p>
        </w:tc>
        <w:tc>
          <w:tcPr>
            <w:tcW w:w="112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5904122" w14:textId="2FDF5EDC" w:rsidR="00CB5070" w:rsidRPr="004F40C2" w:rsidRDefault="00A4670D" w:rsidP="00852B4E">
            <w:pPr>
              <w:spacing w:before="2" w:after="0" w:line="254" w:lineRule="exact"/>
              <w:ind w:left="102" w:right="80"/>
              <w:jc w:val="center"/>
              <w:rPr>
                <w:rFonts w:ascii="Arial" w:eastAsia="Arial" w:hAnsi="Arial" w:cs="Arial"/>
                <w:sz w:val="20"/>
                <w:szCs w:val="20"/>
              </w:rPr>
            </w:pPr>
            <w:r w:rsidRPr="004F40C2">
              <w:rPr>
                <w:rFonts w:ascii="Arial" w:eastAsia="Arial" w:hAnsi="Arial" w:cs="Arial"/>
                <w:sz w:val="20"/>
                <w:szCs w:val="20"/>
              </w:rPr>
              <w:t>12</w:t>
            </w:r>
          </w:p>
        </w:tc>
        <w:tc>
          <w:tcPr>
            <w:tcW w:w="62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A1F9ACF" w14:textId="0EA52D10" w:rsidR="00CB5070" w:rsidRPr="004F40C2" w:rsidRDefault="00A4670D">
            <w:pPr>
              <w:spacing w:after="0" w:line="252" w:lineRule="exact"/>
              <w:ind w:left="150" w:right="-20"/>
              <w:rPr>
                <w:rFonts w:ascii="Arial" w:eastAsia="Arial" w:hAnsi="Arial" w:cs="Arial"/>
                <w:sz w:val="20"/>
                <w:szCs w:val="20"/>
              </w:rPr>
            </w:pPr>
            <w:r w:rsidRPr="004F40C2">
              <w:rPr>
                <w:rFonts w:ascii="Arial" w:eastAsia="Arial" w:hAnsi="Arial" w:cs="Arial"/>
                <w:sz w:val="20"/>
                <w:szCs w:val="20"/>
              </w:rPr>
              <w:t>360,000</w:t>
            </w:r>
          </w:p>
        </w:tc>
        <w:tc>
          <w:tcPr>
            <w:tcW w:w="122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982A86D" w14:textId="71BE7236" w:rsidR="00CB5070" w:rsidRPr="004F40C2" w:rsidRDefault="00A4670D" w:rsidP="00ED57CD">
            <w:pPr>
              <w:spacing w:after="0" w:line="252" w:lineRule="exact"/>
              <w:ind w:left="114" w:right="-20"/>
              <w:rPr>
                <w:rFonts w:ascii="Arial" w:eastAsia="Arial" w:hAnsi="Arial" w:cs="Arial"/>
                <w:sz w:val="20"/>
                <w:szCs w:val="20"/>
              </w:rPr>
            </w:pPr>
            <w:r w:rsidRPr="004F40C2">
              <w:rPr>
                <w:rFonts w:ascii="Arial" w:eastAsia="Arial" w:hAnsi="Arial" w:cs="Arial"/>
                <w:sz w:val="20"/>
                <w:szCs w:val="20"/>
              </w:rPr>
              <w:t>12</w:t>
            </w:r>
            <w:r w:rsidR="00CB5070" w:rsidRPr="004F40C2">
              <w:rPr>
                <w:rFonts w:ascii="Arial" w:eastAsia="Arial" w:hAnsi="Arial" w:cs="Arial"/>
                <w:spacing w:val="1"/>
                <w:sz w:val="20"/>
                <w:szCs w:val="20"/>
              </w:rPr>
              <w:t xml:space="preserve"> r</w:t>
            </w:r>
            <w:r w:rsidR="00CB5070" w:rsidRPr="004F40C2">
              <w:rPr>
                <w:rFonts w:ascii="Arial" w:eastAsia="Arial" w:hAnsi="Arial" w:cs="Arial"/>
                <w:sz w:val="20"/>
                <w:szCs w:val="20"/>
              </w:rPr>
              <w:t>e</w:t>
            </w:r>
            <w:r w:rsidR="00CB5070" w:rsidRPr="004F40C2">
              <w:rPr>
                <w:rFonts w:ascii="Arial" w:eastAsia="Arial" w:hAnsi="Arial" w:cs="Arial"/>
                <w:spacing w:val="-1"/>
                <w:sz w:val="20"/>
                <w:szCs w:val="20"/>
              </w:rPr>
              <w:t>a</w:t>
            </w:r>
            <w:r w:rsidR="00CB5070" w:rsidRPr="004F40C2">
              <w:rPr>
                <w:rFonts w:ascii="Arial" w:eastAsia="Arial" w:hAnsi="Arial" w:cs="Arial"/>
                <w:sz w:val="20"/>
                <w:szCs w:val="20"/>
              </w:rPr>
              <w:t>d</w:t>
            </w:r>
            <w:r w:rsidR="00CB5070" w:rsidRPr="004F40C2">
              <w:rPr>
                <w:rFonts w:ascii="Arial" w:eastAsia="Arial" w:hAnsi="Arial" w:cs="Arial"/>
                <w:spacing w:val="-1"/>
                <w:sz w:val="20"/>
                <w:szCs w:val="20"/>
              </w:rPr>
              <w:t>i</w:t>
            </w:r>
            <w:r w:rsidR="00CB5070" w:rsidRPr="004F40C2">
              <w:rPr>
                <w:rFonts w:ascii="Arial" w:eastAsia="Arial" w:hAnsi="Arial" w:cs="Arial"/>
                <w:sz w:val="20"/>
                <w:szCs w:val="20"/>
              </w:rPr>
              <w:t>n</w:t>
            </w:r>
            <w:r w:rsidR="00CB5070" w:rsidRPr="004F40C2">
              <w:rPr>
                <w:rFonts w:ascii="Arial" w:eastAsia="Arial" w:hAnsi="Arial" w:cs="Arial"/>
                <w:spacing w:val="-1"/>
                <w:sz w:val="20"/>
                <w:szCs w:val="20"/>
              </w:rPr>
              <w:t>g</w:t>
            </w:r>
            <w:r w:rsidR="00CB5070" w:rsidRPr="004F40C2">
              <w:rPr>
                <w:rFonts w:ascii="Arial" w:eastAsia="Arial" w:hAnsi="Arial" w:cs="Arial"/>
                <w:sz w:val="20"/>
                <w:szCs w:val="20"/>
              </w:rPr>
              <w:t>s</w:t>
            </w:r>
            <w:r w:rsidR="00CB5070" w:rsidRPr="004F40C2">
              <w:rPr>
                <w:rFonts w:ascii="Arial" w:eastAsia="Arial" w:hAnsi="Arial" w:cs="Arial"/>
                <w:spacing w:val="1"/>
                <w:sz w:val="20"/>
                <w:szCs w:val="20"/>
              </w:rPr>
              <w:t xml:space="preserve"> </w:t>
            </w:r>
            <w:r w:rsidR="00CB5070" w:rsidRPr="004F40C2">
              <w:rPr>
                <w:rFonts w:ascii="Arial" w:eastAsia="Arial" w:hAnsi="Arial" w:cs="Arial"/>
                <w:sz w:val="20"/>
                <w:szCs w:val="20"/>
              </w:rPr>
              <w:t>@</w:t>
            </w:r>
            <w:r w:rsidR="00CB5070" w:rsidRPr="004F40C2">
              <w:rPr>
                <w:rFonts w:ascii="Arial" w:eastAsia="Arial" w:hAnsi="Arial" w:cs="Arial"/>
                <w:spacing w:val="-2"/>
                <w:sz w:val="20"/>
                <w:szCs w:val="20"/>
              </w:rPr>
              <w:t xml:space="preserve"> </w:t>
            </w:r>
            <w:r w:rsidR="00CB5070" w:rsidRPr="004F40C2">
              <w:rPr>
                <w:rFonts w:ascii="Arial" w:eastAsia="Arial" w:hAnsi="Arial" w:cs="Arial"/>
                <w:spacing w:val="-1"/>
                <w:sz w:val="20"/>
                <w:szCs w:val="20"/>
              </w:rPr>
              <w:t>PK</w:t>
            </w:r>
            <w:r w:rsidR="00CB5070" w:rsidRPr="004F40C2">
              <w:rPr>
                <w:rFonts w:ascii="Arial" w:eastAsia="Arial" w:hAnsi="Arial" w:cs="Arial"/>
                <w:sz w:val="20"/>
                <w:szCs w:val="20"/>
              </w:rPr>
              <w:t>R</w:t>
            </w:r>
          </w:p>
          <w:p w14:paraId="34844466" w14:textId="77777777" w:rsidR="00CB5070" w:rsidRPr="004F40C2" w:rsidRDefault="00CB5070" w:rsidP="00ED57CD">
            <w:pPr>
              <w:spacing w:before="1" w:after="0"/>
              <w:ind w:left="177" w:right="-20"/>
              <w:rPr>
                <w:rFonts w:ascii="Arial" w:eastAsia="Arial" w:hAnsi="Arial" w:cs="Arial"/>
                <w:sz w:val="20"/>
                <w:szCs w:val="20"/>
              </w:rPr>
            </w:pPr>
            <w:r w:rsidRPr="004F40C2">
              <w:rPr>
                <w:rFonts w:ascii="Arial" w:eastAsia="Arial" w:hAnsi="Arial" w:cs="Arial"/>
                <w:sz w:val="20"/>
                <w:szCs w:val="20"/>
              </w:rPr>
              <w:t>3</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 p</w:t>
            </w:r>
            <w:r w:rsidRPr="004F40C2">
              <w:rPr>
                <w:rFonts w:ascii="Arial" w:eastAsia="Arial" w:hAnsi="Arial" w:cs="Arial"/>
                <w:spacing w:val="-2"/>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84001C" w:rsidRPr="00D31D33" w14:paraId="22CC058D" w14:textId="77777777" w:rsidTr="00E40FC2">
        <w:trPr>
          <w:trHeight w:hRule="exact" w:val="1008"/>
        </w:trPr>
        <w:tc>
          <w:tcPr>
            <w:tcW w:w="122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30A6417" w14:textId="7CC782E1" w:rsidR="0084001C" w:rsidRPr="004F40C2" w:rsidRDefault="0084001C" w:rsidP="004F40C2">
            <w:pPr>
              <w:spacing w:after="0" w:line="252" w:lineRule="exact"/>
              <w:ind w:left="346" w:right="327"/>
              <w:jc w:val="left"/>
              <w:rPr>
                <w:rFonts w:ascii="Arial" w:eastAsia="Arial" w:hAnsi="Arial" w:cs="Arial"/>
                <w:sz w:val="20"/>
                <w:szCs w:val="20"/>
              </w:rPr>
            </w:pPr>
            <w:r w:rsidRPr="004F40C2">
              <w:rPr>
                <w:rFonts w:ascii="Arial" w:eastAsia="Arial" w:hAnsi="Arial" w:cs="Arial"/>
                <w:sz w:val="20"/>
                <w:szCs w:val="20"/>
              </w:rPr>
              <w:t xml:space="preserve">Wastewater Quality </w:t>
            </w:r>
          </w:p>
        </w:tc>
        <w:tc>
          <w:tcPr>
            <w:tcW w:w="80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0AE9A0E" w14:textId="6FA77E0A" w:rsidR="0084001C" w:rsidRPr="004F40C2" w:rsidRDefault="00657095" w:rsidP="00ED57CD">
            <w:pPr>
              <w:spacing w:after="0" w:line="252" w:lineRule="exact"/>
              <w:ind w:left="102" w:right="-20"/>
              <w:rPr>
                <w:rFonts w:ascii="Arial" w:eastAsia="Arial" w:hAnsi="Arial" w:cs="Arial"/>
                <w:spacing w:val="-1"/>
                <w:sz w:val="20"/>
                <w:szCs w:val="20"/>
              </w:rPr>
            </w:pPr>
            <w:r w:rsidRPr="004F40C2">
              <w:rPr>
                <w:rFonts w:ascii="Arial" w:eastAsia="Arial" w:hAnsi="Arial" w:cs="Arial"/>
                <w:spacing w:val="-1"/>
                <w:sz w:val="20"/>
                <w:szCs w:val="20"/>
              </w:rPr>
              <w:t>P</w:t>
            </w:r>
            <w:r w:rsidR="0084001C" w:rsidRPr="004F40C2">
              <w:rPr>
                <w:rFonts w:ascii="Arial" w:eastAsia="Arial" w:hAnsi="Arial" w:cs="Arial"/>
                <w:spacing w:val="-1"/>
                <w:sz w:val="20"/>
                <w:szCs w:val="20"/>
              </w:rPr>
              <w:t>EQS/PEQS</w:t>
            </w:r>
          </w:p>
        </w:tc>
        <w:tc>
          <w:tcPr>
            <w:tcW w:w="112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558BA71" w14:textId="11CDA615" w:rsidR="0084001C" w:rsidRPr="004F40C2" w:rsidRDefault="00A4670D" w:rsidP="00ED57CD">
            <w:pPr>
              <w:spacing w:before="2" w:after="0" w:line="254" w:lineRule="exact"/>
              <w:ind w:left="102" w:right="80"/>
              <w:jc w:val="center"/>
              <w:rPr>
                <w:rFonts w:ascii="Arial" w:eastAsia="Arial" w:hAnsi="Arial" w:cs="Arial"/>
                <w:sz w:val="20"/>
                <w:szCs w:val="20"/>
              </w:rPr>
            </w:pPr>
            <w:r w:rsidRPr="004F40C2">
              <w:rPr>
                <w:rFonts w:ascii="Arial" w:eastAsia="Arial" w:hAnsi="Arial" w:cs="Arial"/>
                <w:sz w:val="20"/>
                <w:szCs w:val="20"/>
              </w:rPr>
              <w:t>1</w:t>
            </w:r>
          </w:p>
        </w:tc>
        <w:tc>
          <w:tcPr>
            <w:tcW w:w="62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7F55318" w14:textId="131BDCCA" w:rsidR="0084001C" w:rsidRPr="004F40C2" w:rsidRDefault="00A4670D" w:rsidP="00852B4E">
            <w:pPr>
              <w:spacing w:after="0" w:line="252" w:lineRule="exact"/>
              <w:ind w:left="150" w:right="-20"/>
              <w:rPr>
                <w:rFonts w:ascii="Arial" w:eastAsia="Arial" w:hAnsi="Arial" w:cs="Arial"/>
                <w:sz w:val="20"/>
                <w:szCs w:val="20"/>
              </w:rPr>
            </w:pPr>
            <w:r w:rsidRPr="004F40C2">
              <w:rPr>
                <w:rFonts w:ascii="Arial" w:eastAsia="Arial" w:hAnsi="Arial" w:cs="Arial"/>
                <w:sz w:val="20"/>
                <w:szCs w:val="20"/>
              </w:rPr>
              <w:t>3</w:t>
            </w:r>
            <w:r w:rsidR="0084001C" w:rsidRPr="004F40C2">
              <w:rPr>
                <w:rFonts w:ascii="Arial" w:eastAsia="Arial" w:hAnsi="Arial" w:cs="Arial"/>
                <w:sz w:val="20"/>
                <w:szCs w:val="20"/>
              </w:rPr>
              <w:t>0,000</w:t>
            </w:r>
          </w:p>
        </w:tc>
        <w:tc>
          <w:tcPr>
            <w:tcW w:w="122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2687C64" w14:textId="68177B76" w:rsidR="0084001C" w:rsidRPr="004F40C2" w:rsidRDefault="00A4670D" w:rsidP="00841D91">
            <w:pPr>
              <w:spacing w:after="0" w:line="252" w:lineRule="exact"/>
              <w:ind w:left="114" w:right="-20"/>
              <w:rPr>
                <w:rFonts w:ascii="Arial" w:eastAsia="Arial" w:hAnsi="Arial" w:cs="Arial"/>
                <w:sz w:val="20"/>
                <w:szCs w:val="20"/>
              </w:rPr>
            </w:pPr>
            <w:r w:rsidRPr="004F40C2">
              <w:rPr>
                <w:rFonts w:ascii="Arial" w:eastAsia="Arial" w:hAnsi="Arial" w:cs="Arial"/>
                <w:sz w:val="20"/>
                <w:szCs w:val="20"/>
              </w:rPr>
              <w:t>1</w:t>
            </w:r>
            <w:r w:rsidR="0084001C" w:rsidRPr="004F40C2">
              <w:rPr>
                <w:rFonts w:ascii="Arial" w:eastAsia="Arial" w:hAnsi="Arial" w:cs="Arial"/>
                <w:spacing w:val="1"/>
                <w:sz w:val="20"/>
                <w:szCs w:val="20"/>
              </w:rPr>
              <w:t xml:space="preserve"> r</w:t>
            </w:r>
            <w:r w:rsidR="0084001C" w:rsidRPr="004F40C2">
              <w:rPr>
                <w:rFonts w:ascii="Arial" w:eastAsia="Arial" w:hAnsi="Arial" w:cs="Arial"/>
                <w:sz w:val="20"/>
                <w:szCs w:val="20"/>
              </w:rPr>
              <w:t>e</w:t>
            </w:r>
            <w:r w:rsidR="0084001C" w:rsidRPr="004F40C2">
              <w:rPr>
                <w:rFonts w:ascii="Arial" w:eastAsia="Arial" w:hAnsi="Arial" w:cs="Arial"/>
                <w:spacing w:val="-1"/>
                <w:sz w:val="20"/>
                <w:szCs w:val="20"/>
              </w:rPr>
              <w:t>a</w:t>
            </w:r>
            <w:r w:rsidR="0084001C" w:rsidRPr="004F40C2">
              <w:rPr>
                <w:rFonts w:ascii="Arial" w:eastAsia="Arial" w:hAnsi="Arial" w:cs="Arial"/>
                <w:sz w:val="20"/>
                <w:szCs w:val="20"/>
              </w:rPr>
              <w:t>d</w:t>
            </w:r>
            <w:r w:rsidR="0084001C" w:rsidRPr="004F40C2">
              <w:rPr>
                <w:rFonts w:ascii="Arial" w:eastAsia="Arial" w:hAnsi="Arial" w:cs="Arial"/>
                <w:spacing w:val="-1"/>
                <w:sz w:val="20"/>
                <w:szCs w:val="20"/>
              </w:rPr>
              <w:t>i</w:t>
            </w:r>
            <w:r w:rsidR="0084001C" w:rsidRPr="004F40C2">
              <w:rPr>
                <w:rFonts w:ascii="Arial" w:eastAsia="Arial" w:hAnsi="Arial" w:cs="Arial"/>
                <w:sz w:val="20"/>
                <w:szCs w:val="20"/>
              </w:rPr>
              <w:t>n</w:t>
            </w:r>
            <w:r w:rsidR="0084001C" w:rsidRPr="004F40C2">
              <w:rPr>
                <w:rFonts w:ascii="Arial" w:eastAsia="Arial" w:hAnsi="Arial" w:cs="Arial"/>
                <w:spacing w:val="-1"/>
                <w:sz w:val="20"/>
                <w:szCs w:val="20"/>
              </w:rPr>
              <w:t>g</w:t>
            </w:r>
            <w:r w:rsidR="0084001C" w:rsidRPr="004F40C2">
              <w:rPr>
                <w:rFonts w:ascii="Arial" w:eastAsia="Arial" w:hAnsi="Arial" w:cs="Arial"/>
                <w:sz w:val="20"/>
                <w:szCs w:val="20"/>
              </w:rPr>
              <w:t>s</w:t>
            </w:r>
            <w:r w:rsidR="0084001C" w:rsidRPr="004F40C2">
              <w:rPr>
                <w:rFonts w:ascii="Arial" w:eastAsia="Arial" w:hAnsi="Arial" w:cs="Arial"/>
                <w:spacing w:val="1"/>
                <w:sz w:val="20"/>
                <w:szCs w:val="20"/>
              </w:rPr>
              <w:t xml:space="preserve"> </w:t>
            </w:r>
            <w:r w:rsidR="0084001C" w:rsidRPr="004F40C2">
              <w:rPr>
                <w:rFonts w:ascii="Arial" w:eastAsia="Arial" w:hAnsi="Arial" w:cs="Arial"/>
                <w:sz w:val="20"/>
                <w:szCs w:val="20"/>
              </w:rPr>
              <w:t>@</w:t>
            </w:r>
            <w:r w:rsidR="0084001C" w:rsidRPr="004F40C2">
              <w:rPr>
                <w:rFonts w:ascii="Arial" w:eastAsia="Arial" w:hAnsi="Arial" w:cs="Arial"/>
                <w:spacing w:val="-2"/>
                <w:sz w:val="20"/>
                <w:szCs w:val="20"/>
              </w:rPr>
              <w:t xml:space="preserve"> </w:t>
            </w:r>
            <w:r w:rsidR="0084001C" w:rsidRPr="004F40C2">
              <w:rPr>
                <w:rFonts w:ascii="Arial" w:eastAsia="Arial" w:hAnsi="Arial" w:cs="Arial"/>
                <w:spacing w:val="-1"/>
                <w:sz w:val="20"/>
                <w:szCs w:val="20"/>
              </w:rPr>
              <w:t>PK</w:t>
            </w:r>
            <w:r w:rsidR="0084001C" w:rsidRPr="004F40C2">
              <w:rPr>
                <w:rFonts w:ascii="Arial" w:eastAsia="Arial" w:hAnsi="Arial" w:cs="Arial"/>
                <w:sz w:val="20"/>
                <w:szCs w:val="20"/>
              </w:rPr>
              <w:t>R</w:t>
            </w:r>
          </w:p>
          <w:p w14:paraId="1981C76B" w14:textId="2D78F38D" w:rsidR="0084001C" w:rsidRPr="004F40C2" w:rsidRDefault="0084001C" w:rsidP="0084001C">
            <w:pPr>
              <w:spacing w:after="0" w:line="252" w:lineRule="exact"/>
              <w:ind w:left="114" w:right="-20"/>
              <w:rPr>
                <w:rFonts w:ascii="Arial" w:eastAsia="Arial" w:hAnsi="Arial" w:cs="Arial"/>
                <w:sz w:val="20"/>
                <w:szCs w:val="20"/>
              </w:rPr>
            </w:pPr>
            <w:r w:rsidRPr="004F40C2">
              <w:rPr>
                <w:rFonts w:ascii="Arial" w:eastAsia="Arial" w:hAnsi="Arial" w:cs="Arial"/>
                <w:sz w:val="20"/>
                <w:szCs w:val="20"/>
              </w:rPr>
              <w:t>3</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 p</w:t>
            </w:r>
            <w:r w:rsidRPr="004F40C2">
              <w:rPr>
                <w:rFonts w:ascii="Arial" w:eastAsia="Arial" w:hAnsi="Arial" w:cs="Arial"/>
                <w:spacing w:val="-2"/>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CB5070" w:rsidRPr="00D31D33" w14:paraId="73FD4CE7" w14:textId="77777777" w:rsidTr="00E40FC2">
        <w:trPr>
          <w:trHeight w:hRule="exact" w:val="756"/>
        </w:trPr>
        <w:tc>
          <w:tcPr>
            <w:tcW w:w="1226" w:type="pct"/>
            <w:tcBorders>
              <w:top w:val="single" w:sz="4" w:space="0" w:color="000000"/>
              <w:left w:val="single" w:sz="4" w:space="0" w:color="000000"/>
              <w:bottom w:val="single" w:sz="4" w:space="0" w:color="000000"/>
              <w:right w:val="single" w:sz="4" w:space="0" w:color="000000"/>
            </w:tcBorders>
          </w:tcPr>
          <w:p w14:paraId="40B752E5" w14:textId="77777777" w:rsidR="00CB5070" w:rsidRPr="004F40C2" w:rsidRDefault="00CB5070" w:rsidP="00ED57CD">
            <w:pPr>
              <w:spacing w:before="1" w:after="0"/>
              <w:ind w:left="102"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ti</w:t>
            </w:r>
            <w:r w:rsidRPr="004F40C2">
              <w:rPr>
                <w:rFonts w:ascii="Arial" w:eastAsia="Arial" w:hAnsi="Arial" w:cs="Arial"/>
                <w:b/>
                <w:bCs/>
                <w:sz w:val="20"/>
                <w:szCs w:val="20"/>
              </w:rPr>
              <w:t>n</w:t>
            </w:r>
            <w:r w:rsidRPr="004F40C2">
              <w:rPr>
                <w:rFonts w:ascii="Arial" w:eastAsia="Arial" w:hAnsi="Arial" w:cs="Arial"/>
                <w:b/>
                <w:bCs/>
                <w:spacing w:val="-1"/>
                <w:sz w:val="20"/>
                <w:szCs w:val="20"/>
              </w:rPr>
              <w:t>g</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cies</w:t>
            </w:r>
          </w:p>
        </w:tc>
        <w:tc>
          <w:tcPr>
            <w:tcW w:w="1928" w:type="pct"/>
            <w:gridSpan w:val="2"/>
            <w:tcBorders>
              <w:top w:val="single" w:sz="4" w:space="0" w:color="000000"/>
              <w:left w:val="single" w:sz="4" w:space="0" w:color="000000"/>
              <w:bottom w:val="single" w:sz="4" w:space="0" w:color="000000"/>
              <w:right w:val="single" w:sz="4" w:space="0" w:color="000000"/>
            </w:tcBorders>
          </w:tcPr>
          <w:p w14:paraId="53F403DE" w14:textId="77777777" w:rsidR="00CB5070" w:rsidRPr="004F40C2" w:rsidRDefault="00CB5070" w:rsidP="00ED57CD">
            <w:pPr>
              <w:spacing w:after="200" w:line="276" w:lineRule="auto"/>
              <w:rPr>
                <w:rFonts w:ascii="Arial" w:eastAsia="Calibri" w:hAnsi="Arial" w:cs="Arial"/>
                <w:sz w:val="20"/>
                <w:szCs w:val="20"/>
              </w:rPr>
            </w:pPr>
          </w:p>
        </w:tc>
        <w:tc>
          <w:tcPr>
            <w:tcW w:w="621" w:type="pct"/>
            <w:tcBorders>
              <w:top w:val="single" w:sz="4" w:space="0" w:color="000000"/>
              <w:left w:val="single" w:sz="4" w:space="0" w:color="000000"/>
              <w:bottom w:val="single" w:sz="4" w:space="0" w:color="000000"/>
              <w:right w:val="single" w:sz="4" w:space="0" w:color="000000"/>
            </w:tcBorders>
          </w:tcPr>
          <w:p w14:paraId="53452BF9" w14:textId="07AC812A" w:rsidR="00CB5070" w:rsidRPr="004F40C2" w:rsidRDefault="00A4670D" w:rsidP="00852B4E">
            <w:pPr>
              <w:spacing w:before="1" w:after="0"/>
              <w:ind w:left="227" w:right="-20"/>
              <w:rPr>
                <w:rFonts w:ascii="Arial" w:eastAsia="Arial" w:hAnsi="Arial" w:cs="Arial"/>
                <w:sz w:val="20"/>
                <w:szCs w:val="20"/>
              </w:rPr>
            </w:pPr>
            <w:r w:rsidRPr="004F40C2">
              <w:rPr>
                <w:rFonts w:ascii="Arial" w:eastAsia="Arial" w:hAnsi="Arial" w:cs="Arial"/>
                <w:sz w:val="20"/>
                <w:szCs w:val="20"/>
              </w:rPr>
              <w:t>19,500</w:t>
            </w:r>
          </w:p>
        </w:tc>
        <w:tc>
          <w:tcPr>
            <w:tcW w:w="1225" w:type="pct"/>
            <w:tcBorders>
              <w:top w:val="single" w:sz="4" w:space="0" w:color="000000"/>
              <w:left w:val="single" w:sz="4" w:space="0" w:color="000000"/>
              <w:bottom w:val="single" w:sz="4" w:space="0" w:color="000000"/>
              <w:right w:val="single" w:sz="4" w:space="0" w:color="000000"/>
            </w:tcBorders>
          </w:tcPr>
          <w:p w14:paraId="1FB4BE82" w14:textId="77777777" w:rsidR="00CB5070" w:rsidRPr="004F40C2" w:rsidRDefault="00CB5070" w:rsidP="00ED57CD">
            <w:pPr>
              <w:tabs>
                <w:tab w:val="left" w:pos="640"/>
                <w:tab w:val="left" w:pos="1040"/>
              </w:tabs>
              <w:spacing w:before="6" w:after="0" w:line="252" w:lineRule="exact"/>
              <w:ind w:left="102" w:right="43"/>
              <w:rPr>
                <w:rFonts w:ascii="Arial" w:eastAsia="Arial" w:hAnsi="Arial" w:cs="Arial"/>
                <w:sz w:val="20"/>
                <w:szCs w:val="20"/>
              </w:rPr>
            </w:pPr>
            <w:r w:rsidRPr="004F40C2">
              <w:rPr>
                <w:rFonts w:ascii="Arial" w:eastAsia="Arial" w:hAnsi="Arial" w:cs="Arial"/>
                <w:sz w:val="20"/>
                <w:szCs w:val="20"/>
              </w:rPr>
              <w:t>5%</w:t>
            </w:r>
            <w:r w:rsidRPr="004F40C2">
              <w:rPr>
                <w:rFonts w:ascii="Arial" w:eastAsia="Arial" w:hAnsi="Arial" w:cs="Arial"/>
                <w:sz w:val="20"/>
                <w:szCs w:val="20"/>
              </w:rPr>
              <w:tab/>
              <w:t>of</w:t>
            </w:r>
            <w:r w:rsidRPr="004F40C2">
              <w:rPr>
                <w:rFonts w:ascii="Arial" w:eastAsia="Arial" w:hAnsi="Arial" w:cs="Arial"/>
                <w:sz w:val="20"/>
                <w:szCs w:val="20"/>
              </w:rPr>
              <w:tab/>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pacing w:val="-3"/>
                <w:sz w:val="20"/>
                <w:szCs w:val="20"/>
              </w:rPr>
              <w:t>o</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cost</w:t>
            </w:r>
          </w:p>
        </w:tc>
      </w:tr>
      <w:tr w:rsidR="00CB5070" w:rsidRPr="00D31D33" w14:paraId="74F3F47A" w14:textId="77777777" w:rsidTr="00E40FC2">
        <w:trPr>
          <w:trHeight w:hRule="exact" w:val="504"/>
        </w:trPr>
        <w:tc>
          <w:tcPr>
            <w:tcW w:w="3154" w:type="pct"/>
            <w:gridSpan w:val="3"/>
            <w:tcBorders>
              <w:top w:val="single" w:sz="4" w:space="0" w:color="000000"/>
              <w:left w:val="single" w:sz="4" w:space="0" w:color="000000"/>
              <w:bottom w:val="single" w:sz="4" w:space="0" w:color="000000"/>
              <w:right w:val="single" w:sz="4" w:space="0" w:color="000000"/>
            </w:tcBorders>
          </w:tcPr>
          <w:p w14:paraId="577C254A" w14:textId="77777777" w:rsidR="00CB5070" w:rsidRPr="004F40C2" w:rsidRDefault="00CB5070" w:rsidP="00ED57CD">
            <w:pPr>
              <w:spacing w:before="1" w:after="0"/>
              <w:ind w:left="102" w:right="-20"/>
              <w:rPr>
                <w:rFonts w:ascii="Arial" w:eastAsia="Arial" w:hAnsi="Arial" w:cs="Arial"/>
                <w:sz w:val="20"/>
                <w:szCs w:val="20"/>
              </w:rPr>
            </w:pPr>
            <w:r w:rsidRPr="004F40C2">
              <w:rPr>
                <w:rFonts w:ascii="Arial" w:eastAsia="Arial" w:hAnsi="Arial" w:cs="Arial"/>
                <w:b/>
                <w:bCs/>
                <w:spacing w:val="2"/>
                <w:sz w:val="20"/>
                <w:szCs w:val="20"/>
              </w:rPr>
              <w:t>T</w:t>
            </w:r>
            <w:r w:rsidRPr="004F40C2">
              <w:rPr>
                <w:rFonts w:ascii="Arial" w:eastAsia="Arial" w:hAnsi="Arial" w:cs="Arial"/>
                <w:b/>
                <w:bCs/>
                <w:sz w:val="20"/>
                <w:szCs w:val="20"/>
              </w:rPr>
              <w:t>ot</w:t>
            </w:r>
            <w:r w:rsidRPr="004F40C2">
              <w:rPr>
                <w:rFonts w:ascii="Arial" w:eastAsia="Arial" w:hAnsi="Arial" w:cs="Arial"/>
                <w:b/>
                <w:bCs/>
                <w:spacing w:val="-2"/>
                <w:sz w:val="20"/>
                <w:szCs w:val="20"/>
              </w:rPr>
              <w:t>a</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PKR</w:t>
            </w:r>
            <w:r w:rsidRPr="004F40C2">
              <w:rPr>
                <w:rFonts w:ascii="Arial" w:eastAsia="Arial" w:hAnsi="Arial" w:cs="Arial"/>
                <w:b/>
                <w:bCs/>
                <w:sz w:val="20"/>
                <w:szCs w:val="20"/>
              </w:rPr>
              <w:t>)</w:t>
            </w:r>
          </w:p>
        </w:tc>
        <w:tc>
          <w:tcPr>
            <w:tcW w:w="1846" w:type="pct"/>
            <w:gridSpan w:val="2"/>
            <w:tcBorders>
              <w:top w:val="single" w:sz="4" w:space="0" w:color="000000"/>
              <w:left w:val="single" w:sz="4" w:space="0" w:color="000000"/>
              <w:bottom w:val="single" w:sz="4" w:space="0" w:color="000000"/>
              <w:right w:val="single" w:sz="4" w:space="0" w:color="000000"/>
            </w:tcBorders>
          </w:tcPr>
          <w:p w14:paraId="50AF6CF6" w14:textId="5E716359" w:rsidR="00CB5070" w:rsidRPr="004F40C2" w:rsidRDefault="00A4670D" w:rsidP="00607AAF">
            <w:pPr>
              <w:spacing w:before="1" w:after="0"/>
              <w:ind w:left="102" w:right="-20"/>
              <w:jc w:val="center"/>
              <w:rPr>
                <w:rFonts w:ascii="Arial" w:eastAsia="Arial" w:hAnsi="Arial" w:cs="Arial"/>
                <w:sz w:val="20"/>
                <w:szCs w:val="20"/>
              </w:rPr>
            </w:pPr>
            <w:r w:rsidRPr="004F40C2">
              <w:rPr>
                <w:rFonts w:ascii="Arial" w:eastAsia="Arial" w:hAnsi="Arial" w:cs="Arial"/>
                <w:b/>
                <w:bCs/>
                <w:spacing w:val="1"/>
                <w:sz w:val="20"/>
                <w:szCs w:val="20"/>
              </w:rPr>
              <w:t>409,500</w:t>
            </w:r>
          </w:p>
        </w:tc>
      </w:tr>
    </w:tbl>
    <w:p w14:paraId="4DF6E7BA" w14:textId="68EF8F26" w:rsidR="00CB5070" w:rsidRPr="00D31D33" w:rsidRDefault="00D230E9" w:rsidP="00841D91">
      <w:pPr>
        <w:spacing w:before="15" w:after="0" w:line="200" w:lineRule="exact"/>
        <w:rPr>
          <w:rFonts w:ascii="Arial" w:eastAsia="Calibri" w:hAnsi="Arial" w:cs="Arial"/>
          <w:szCs w:val="20"/>
        </w:rPr>
      </w:pPr>
      <w:r w:rsidRPr="00D31D33">
        <w:rPr>
          <w:rFonts w:ascii="Arial" w:eastAsia="Calibri" w:hAnsi="Arial" w:cs="Arial"/>
          <w:sz w:val="19"/>
          <w:szCs w:val="19"/>
        </w:rPr>
        <w:t>**Subject to monitoring requirements of EPAs as per conditions of Environmental Approval for Operation phase</w:t>
      </w:r>
    </w:p>
    <w:p w14:paraId="0E78527E" w14:textId="77777777" w:rsidR="00873F1C" w:rsidRPr="00D31D33" w:rsidRDefault="00873F1C" w:rsidP="00671C79">
      <w:pPr>
        <w:pStyle w:val="Caption"/>
      </w:pPr>
      <w:bookmarkStart w:id="1048" w:name="_Ref125653911"/>
    </w:p>
    <w:p w14:paraId="5A84E040" w14:textId="77777777" w:rsidR="00873F1C" w:rsidRPr="00D31D33" w:rsidRDefault="00873F1C">
      <w:pPr>
        <w:spacing w:before="0" w:after="160" w:line="259" w:lineRule="auto"/>
        <w:jc w:val="right"/>
        <w:rPr>
          <w:rFonts w:ascii="Arial" w:hAnsi="Arial"/>
          <w:b/>
          <w:bCs/>
          <w:szCs w:val="18"/>
        </w:rPr>
      </w:pPr>
      <w:r w:rsidRPr="00D31D33">
        <w:br w:type="page"/>
      </w:r>
    </w:p>
    <w:p w14:paraId="4D3E08CA" w14:textId="4FECA619" w:rsidR="00E40FC2" w:rsidRPr="00D31D33" w:rsidRDefault="00E40FC2" w:rsidP="00671C79">
      <w:pPr>
        <w:pStyle w:val="Caption"/>
      </w:pPr>
      <w:bookmarkStart w:id="1049" w:name="_Ref149821846"/>
      <w:bookmarkStart w:id="1050" w:name="_Toc175816508"/>
      <w:bookmarkEnd w:id="1048"/>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bookmarkEnd w:id="1049"/>
      <w:r w:rsidRPr="00D31D33">
        <w:t>: Estimated Costs for EMP Implementation</w:t>
      </w:r>
      <w:bookmarkEnd w:id="1050"/>
    </w:p>
    <w:tbl>
      <w:tblPr>
        <w:tblW w:w="5000" w:type="pct"/>
        <w:tblCellMar>
          <w:left w:w="0" w:type="dxa"/>
          <w:right w:w="0" w:type="dxa"/>
        </w:tblCellMar>
        <w:tblLook w:val="01E0" w:firstRow="1" w:lastRow="1" w:firstColumn="1" w:lastColumn="1" w:noHBand="0" w:noVBand="0"/>
      </w:tblPr>
      <w:tblGrid>
        <w:gridCol w:w="3484"/>
        <w:gridCol w:w="3934"/>
        <w:gridCol w:w="2159"/>
      </w:tblGrid>
      <w:tr w:rsidR="00CB5070" w:rsidRPr="00D31D33" w14:paraId="4A030BF4" w14:textId="77777777" w:rsidTr="00E40FC2">
        <w:trPr>
          <w:trHeight w:hRule="exact" w:val="924"/>
        </w:trPr>
        <w:tc>
          <w:tcPr>
            <w:tcW w:w="1819" w:type="pct"/>
            <w:tcBorders>
              <w:top w:val="single" w:sz="4" w:space="0" w:color="000000"/>
              <w:left w:val="single" w:sz="4" w:space="0" w:color="000000"/>
              <w:bottom w:val="single" w:sz="4" w:space="0" w:color="000000"/>
              <w:right w:val="single" w:sz="4" w:space="0" w:color="000000"/>
            </w:tcBorders>
            <w:shd w:val="clear" w:color="auto" w:fill="C0C0C0"/>
          </w:tcPr>
          <w:p w14:paraId="1A6CE722" w14:textId="77777777" w:rsidR="00CB5070" w:rsidRPr="004F40C2" w:rsidRDefault="00CB5070" w:rsidP="00ED57CD">
            <w:pPr>
              <w:spacing w:before="9" w:after="0" w:line="110" w:lineRule="exact"/>
              <w:rPr>
                <w:rFonts w:ascii="Arial" w:eastAsia="Calibri" w:hAnsi="Arial" w:cs="Arial"/>
                <w:sz w:val="20"/>
                <w:szCs w:val="20"/>
              </w:rPr>
            </w:pPr>
          </w:p>
          <w:p w14:paraId="5EEBCAAF" w14:textId="77777777" w:rsidR="00CB5070" w:rsidRPr="004F40C2" w:rsidRDefault="00CB5070" w:rsidP="00ED57CD">
            <w:pPr>
              <w:spacing w:after="0"/>
              <w:ind w:left="1394" w:right="1375"/>
              <w:jc w:val="center"/>
              <w:rPr>
                <w:rFonts w:ascii="Arial" w:eastAsia="Arial" w:hAnsi="Arial" w:cs="Arial"/>
                <w:sz w:val="20"/>
                <w:szCs w:val="20"/>
              </w:rPr>
            </w:pPr>
            <w:r w:rsidRPr="004F40C2">
              <w:rPr>
                <w:rFonts w:ascii="Arial" w:eastAsia="Arial" w:hAnsi="Arial" w:cs="Arial"/>
                <w:b/>
                <w:bCs/>
                <w:w w:val="99"/>
                <w:sz w:val="20"/>
                <w:szCs w:val="20"/>
              </w:rPr>
              <w:t>Item</w:t>
            </w:r>
          </w:p>
        </w:tc>
        <w:tc>
          <w:tcPr>
            <w:tcW w:w="2054" w:type="pct"/>
            <w:tcBorders>
              <w:top w:val="single" w:sz="4" w:space="0" w:color="000000"/>
              <w:left w:val="single" w:sz="4" w:space="0" w:color="000000"/>
              <w:bottom w:val="single" w:sz="4" w:space="0" w:color="000000"/>
              <w:right w:val="single" w:sz="4" w:space="0" w:color="000000"/>
            </w:tcBorders>
            <w:shd w:val="clear" w:color="auto" w:fill="C0C0C0"/>
          </w:tcPr>
          <w:p w14:paraId="16CB726B" w14:textId="77777777" w:rsidR="00CB5070" w:rsidRPr="004F40C2" w:rsidRDefault="00CB5070" w:rsidP="00ED57CD">
            <w:pPr>
              <w:spacing w:before="9" w:after="0" w:line="110" w:lineRule="exact"/>
              <w:rPr>
                <w:rFonts w:ascii="Arial" w:eastAsia="Calibri" w:hAnsi="Arial" w:cs="Arial"/>
                <w:sz w:val="20"/>
                <w:szCs w:val="20"/>
              </w:rPr>
            </w:pPr>
          </w:p>
          <w:p w14:paraId="15F13A5B" w14:textId="77777777" w:rsidR="00CB5070" w:rsidRPr="004F40C2" w:rsidRDefault="00CB5070" w:rsidP="00ED57CD">
            <w:pPr>
              <w:spacing w:after="0"/>
              <w:ind w:left="1382" w:right="1368"/>
              <w:jc w:val="center"/>
              <w:rPr>
                <w:rFonts w:ascii="Arial" w:eastAsia="Arial" w:hAnsi="Arial" w:cs="Arial"/>
                <w:sz w:val="20"/>
                <w:szCs w:val="20"/>
              </w:rPr>
            </w:pPr>
            <w:r w:rsidRPr="004F40C2">
              <w:rPr>
                <w:rFonts w:ascii="Arial" w:eastAsia="Arial" w:hAnsi="Arial" w:cs="Arial"/>
                <w:b/>
                <w:bCs/>
                <w:spacing w:val="-1"/>
                <w:w w:val="99"/>
                <w:sz w:val="20"/>
                <w:szCs w:val="20"/>
              </w:rPr>
              <w:t>S</w:t>
            </w:r>
            <w:r w:rsidRPr="004F40C2">
              <w:rPr>
                <w:rFonts w:ascii="Arial" w:eastAsia="Arial" w:hAnsi="Arial" w:cs="Arial"/>
                <w:b/>
                <w:bCs/>
                <w:w w:val="99"/>
                <w:sz w:val="20"/>
                <w:szCs w:val="20"/>
              </w:rPr>
              <w:t>u</w:t>
            </w:r>
            <w:r w:rsidRPr="004F40C2">
              <w:rPr>
                <w:rFonts w:ascii="Arial" w:eastAsia="Arial" w:hAnsi="Arial" w:cs="Arial"/>
                <w:b/>
                <w:bCs/>
                <w:spacing w:val="1"/>
                <w:w w:val="99"/>
                <w:sz w:val="20"/>
                <w:szCs w:val="20"/>
              </w:rPr>
              <w:t>b-</w:t>
            </w:r>
            <w:r w:rsidRPr="004F40C2">
              <w:rPr>
                <w:rFonts w:ascii="Arial" w:eastAsia="Arial" w:hAnsi="Arial" w:cs="Arial"/>
                <w:b/>
                <w:bCs/>
                <w:w w:val="99"/>
                <w:sz w:val="20"/>
                <w:szCs w:val="20"/>
              </w:rPr>
              <w:t>Item</w:t>
            </w:r>
          </w:p>
        </w:tc>
        <w:tc>
          <w:tcPr>
            <w:tcW w:w="1127" w:type="pct"/>
            <w:tcBorders>
              <w:top w:val="single" w:sz="4" w:space="0" w:color="000000"/>
              <w:left w:val="single" w:sz="4" w:space="0" w:color="000000"/>
              <w:bottom w:val="single" w:sz="4" w:space="0" w:color="000000"/>
              <w:right w:val="single" w:sz="4" w:space="0" w:color="000000"/>
            </w:tcBorders>
            <w:shd w:val="clear" w:color="auto" w:fill="C0C0C0"/>
          </w:tcPr>
          <w:p w14:paraId="62587379" w14:textId="77777777" w:rsidR="00CB5070" w:rsidRPr="004F40C2" w:rsidRDefault="00CB5070" w:rsidP="00ED57CD">
            <w:pPr>
              <w:spacing w:before="9" w:after="0" w:line="110" w:lineRule="exact"/>
              <w:rPr>
                <w:rFonts w:ascii="Arial" w:eastAsia="Calibri" w:hAnsi="Arial" w:cs="Arial"/>
                <w:sz w:val="20"/>
                <w:szCs w:val="20"/>
              </w:rPr>
            </w:pPr>
          </w:p>
          <w:p w14:paraId="7652CE8F" w14:textId="77777777" w:rsidR="00CB5070" w:rsidRPr="004F40C2" w:rsidRDefault="00CB5070" w:rsidP="00ED57CD">
            <w:pPr>
              <w:spacing w:after="0"/>
              <w:ind w:left="228" w:right="212"/>
              <w:jc w:val="center"/>
              <w:rPr>
                <w:rFonts w:ascii="Arial" w:eastAsia="Arial" w:hAnsi="Arial" w:cs="Arial"/>
                <w:sz w:val="20"/>
                <w:szCs w:val="20"/>
              </w:rPr>
            </w:pPr>
            <w:r w:rsidRPr="004F40C2">
              <w:rPr>
                <w:rFonts w:ascii="Arial" w:eastAsia="Arial" w:hAnsi="Arial" w:cs="Arial"/>
                <w:b/>
                <w:bCs/>
                <w:spacing w:val="-1"/>
                <w:sz w:val="20"/>
                <w:szCs w:val="20"/>
              </w:rPr>
              <w:t>E</w:t>
            </w:r>
            <w:r w:rsidRPr="004F40C2">
              <w:rPr>
                <w:rFonts w:ascii="Arial" w:eastAsia="Arial" w:hAnsi="Arial" w:cs="Arial"/>
                <w:b/>
                <w:bCs/>
                <w:sz w:val="20"/>
                <w:szCs w:val="20"/>
              </w:rPr>
              <w:t>sti</w:t>
            </w:r>
            <w:r w:rsidRPr="004F40C2">
              <w:rPr>
                <w:rFonts w:ascii="Arial" w:eastAsia="Arial" w:hAnsi="Arial" w:cs="Arial"/>
                <w:b/>
                <w:bCs/>
                <w:spacing w:val="1"/>
                <w:sz w:val="20"/>
                <w:szCs w:val="20"/>
              </w:rPr>
              <w:t>m</w:t>
            </w:r>
            <w:r w:rsidRPr="004F40C2">
              <w:rPr>
                <w:rFonts w:ascii="Arial" w:eastAsia="Arial" w:hAnsi="Arial" w:cs="Arial"/>
                <w:b/>
                <w:bCs/>
                <w:sz w:val="20"/>
                <w:szCs w:val="20"/>
              </w:rPr>
              <w:t>ated</w:t>
            </w:r>
            <w:r w:rsidRPr="004F40C2">
              <w:rPr>
                <w:rFonts w:ascii="Arial" w:eastAsia="Arial" w:hAnsi="Arial" w:cs="Arial"/>
                <w:b/>
                <w:bCs/>
                <w:spacing w:val="-10"/>
                <w:sz w:val="20"/>
                <w:szCs w:val="20"/>
              </w:rPr>
              <w:t xml:space="preserve"> </w:t>
            </w:r>
            <w:r w:rsidRPr="004F40C2">
              <w:rPr>
                <w:rFonts w:ascii="Arial" w:eastAsia="Arial" w:hAnsi="Arial" w:cs="Arial"/>
                <w:b/>
                <w:bCs/>
                <w:w w:val="99"/>
                <w:sz w:val="20"/>
                <w:szCs w:val="20"/>
              </w:rPr>
              <w:t>T</w:t>
            </w:r>
            <w:r w:rsidRPr="004F40C2">
              <w:rPr>
                <w:rFonts w:ascii="Arial" w:eastAsia="Arial" w:hAnsi="Arial" w:cs="Arial"/>
                <w:b/>
                <w:bCs/>
                <w:spacing w:val="1"/>
                <w:w w:val="99"/>
                <w:sz w:val="20"/>
                <w:szCs w:val="20"/>
              </w:rPr>
              <w:t>ot</w:t>
            </w:r>
            <w:r w:rsidRPr="004F40C2">
              <w:rPr>
                <w:rFonts w:ascii="Arial" w:eastAsia="Arial" w:hAnsi="Arial" w:cs="Arial"/>
                <w:b/>
                <w:bCs/>
                <w:spacing w:val="2"/>
                <w:w w:val="99"/>
                <w:sz w:val="20"/>
                <w:szCs w:val="20"/>
              </w:rPr>
              <w:t>a</w:t>
            </w:r>
            <w:r w:rsidRPr="004F40C2">
              <w:rPr>
                <w:rFonts w:ascii="Arial" w:eastAsia="Arial" w:hAnsi="Arial" w:cs="Arial"/>
                <w:b/>
                <w:bCs/>
                <w:w w:val="99"/>
                <w:sz w:val="20"/>
                <w:szCs w:val="20"/>
              </w:rPr>
              <w:t>l</w:t>
            </w:r>
          </w:p>
          <w:p w14:paraId="61CB297A" w14:textId="77777777" w:rsidR="00CB5070" w:rsidRPr="004F40C2" w:rsidRDefault="00CB5070" w:rsidP="00ED57CD">
            <w:pPr>
              <w:spacing w:after="0"/>
              <w:ind w:left="446" w:right="434"/>
              <w:jc w:val="center"/>
              <w:rPr>
                <w:rFonts w:ascii="Arial" w:eastAsia="Arial" w:hAnsi="Arial" w:cs="Arial"/>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st</w:t>
            </w:r>
            <w:r w:rsidRPr="004F40C2">
              <w:rPr>
                <w:rFonts w:ascii="Arial" w:eastAsia="Arial" w:hAnsi="Arial" w:cs="Arial"/>
                <w:b/>
                <w:bCs/>
                <w:spacing w:val="-4"/>
                <w:sz w:val="20"/>
                <w:szCs w:val="20"/>
              </w:rPr>
              <w:t xml:space="preserve"> </w:t>
            </w:r>
            <w:r w:rsidRPr="004F40C2">
              <w:rPr>
                <w:rFonts w:ascii="Arial" w:eastAsia="Arial" w:hAnsi="Arial" w:cs="Arial"/>
                <w:b/>
                <w:bCs/>
                <w:spacing w:val="1"/>
                <w:w w:val="99"/>
                <w:sz w:val="20"/>
                <w:szCs w:val="20"/>
              </w:rPr>
              <w:t>(</w:t>
            </w:r>
            <w:r w:rsidRPr="004F40C2">
              <w:rPr>
                <w:rFonts w:ascii="Arial" w:eastAsia="Arial" w:hAnsi="Arial" w:cs="Arial"/>
                <w:b/>
                <w:bCs/>
                <w:spacing w:val="-1"/>
                <w:w w:val="99"/>
                <w:sz w:val="20"/>
                <w:szCs w:val="20"/>
              </w:rPr>
              <w:t>P</w:t>
            </w:r>
            <w:r w:rsidRPr="004F40C2">
              <w:rPr>
                <w:rFonts w:ascii="Arial" w:eastAsia="Arial" w:hAnsi="Arial" w:cs="Arial"/>
                <w:b/>
                <w:bCs/>
                <w:w w:val="99"/>
                <w:sz w:val="20"/>
                <w:szCs w:val="20"/>
              </w:rPr>
              <w:t>KR)</w:t>
            </w:r>
          </w:p>
        </w:tc>
      </w:tr>
      <w:tr w:rsidR="00CB5070" w:rsidRPr="00D31D33" w14:paraId="5E640A46" w14:textId="77777777" w:rsidTr="00E40FC2">
        <w:trPr>
          <w:trHeight w:hRule="exact" w:val="1293"/>
        </w:trPr>
        <w:tc>
          <w:tcPr>
            <w:tcW w:w="1819" w:type="pct"/>
            <w:tcBorders>
              <w:top w:val="single" w:sz="4" w:space="0" w:color="000000"/>
              <w:left w:val="single" w:sz="4" w:space="0" w:color="000000"/>
              <w:bottom w:val="single" w:sz="4" w:space="0" w:color="000000"/>
              <w:right w:val="single" w:sz="4" w:space="0" w:color="000000"/>
            </w:tcBorders>
          </w:tcPr>
          <w:p w14:paraId="71EE7949" w14:textId="77777777" w:rsidR="00CB5070" w:rsidRPr="004F40C2" w:rsidRDefault="00CB5070" w:rsidP="00ED57CD">
            <w:pPr>
              <w:spacing w:before="9" w:after="0" w:line="280" w:lineRule="exact"/>
              <w:rPr>
                <w:rFonts w:ascii="Arial" w:eastAsia="Calibri" w:hAnsi="Arial" w:cs="Arial"/>
                <w:sz w:val="20"/>
                <w:szCs w:val="20"/>
              </w:rPr>
            </w:pPr>
          </w:p>
          <w:p w14:paraId="64AFEA11" w14:textId="3D9AA5F6" w:rsidR="00CB5070" w:rsidRPr="004F40C2" w:rsidRDefault="00CB5070" w:rsidP="00ED57CD">
            <w:pPr>
              <w:spacing w:after="0"/>
              <w:ind w:left="102" w:right="-20"/>
              <w:rPr>
                <w:rFonts w:ascii="Arial" w:eastAsia="Arial" w:hAnsi="Arial" w:cs="Arial"/>
                <w:sz w:val="20"/>
                <w:szCs w:val="20"/>
              </w:rPr>
            </w:pPr>
            <w:r w:rsidRPr="004F40C2">
              <w:rPr>
                <w:rFonts w:ascii="Arial" w:eastAsia="Arial" w:hAnsi="Arial" w:cs="Arial"/>
                <w:b/>
                <w:bCs/>
                <w:spacing w:val="-1"/>
                <w:sz w:val="20"/>
                <w:szCs w:val="20"/>
              </w:rPr>
              <w:t>S</w:t>
            </w:r>
            <w:r w:rsidRPr="004F40C2">
              <w:rPr>
                <w:rFonts w:ascii="Arial" w:eastAsia="Arial" w:hAnsi="Arial" w:cs="Arial"/>
                <w:b/>
                <w:bCs/>
                <w:spacing w:val="1"/>
                <w:sz w:val="20"/>
                <w:szCs w:val="20"/>
              </w:rPr>
              <w:t>t</w:t>
            </w:r>
            <w:r w:rsidRPr="004F40C2">
              <w:rPr>
                <w:rFonts w:ascii="Arial" w:eastAsia="Arial" w:hAnsi="Arial" w:cs="Arial"/>
                <w:b/>
                <w:bCs/>
                <w:sz w:val="20"/>
                <w:szCs w:val="20"/>
              </w:rPr>
              <w:t>af</w:t>
            </w:r>
            <w:r w:rsidRPr="004F40C2">
              <w:rPr>
                <w:rFonts w:ascii="Arial" w:eastAsia="Arial" w:hAnsi="Arial" w:cs="Arial"/>
                <w:b/>
                <w:bCs/>
                <w:spacing w:val="2"/>
                <w:sz w:val="20"/>
                <w:szCs w:val="20"/>
              </w:rPr>
              <w:t>f</w:t>
            </w:r>
            <w:r w:rsidRPr="004F40C2">
              <w:rPr>
                <w:rFonts w:ascii="Arial" w:eastAsia="Arial" w:hAnsi="Arial" w:cs="Arial"/>
                <w:b/>
                <w:bCs/>
                <w:sz w:val="20"/>
                <w:szCs w:val="20"/>
              </w:rPr>
              <w:t>,</w:t>
            </w:r>
            <w:r w:rsidRPr="004F40C2">
              <w:rPr>
                <w:rFonts w:ascii="Arial" w:eastAsia="Arial" w:hAnsi="Arial" w:cs="Arial"/>
                <w:b/>
                <w:bCs/>
                <w:spacing w:val="-10"/>
                <w:sz w:val="20"/>
                <w:szCs w:val="20"/>
              </w:rPr>
              <w:t xml:space="preserve"> </w:t>
            </w:r>
            <w:r w:rsidRPr="004F40C2">
              <w:rPr>
                <w:rFonts w:ascii="Arial" w:eastAsia="Arial" w:hAnsi="Arial" w:cs="Arial"/>
                <w:b/>
                <w:bCs/>
                <w:sz w:val="20"/>
                <w:szCs w:val="20"/>
              </w:rPr>
              <w:t>au</w:t>
            </w:r>
            <w:r w:rsidRPr="004F40C2">
              <w:rPr>
                <w:rFonts w:ascii="Arial" w:eastAsia="Arial" w:hAnsi="Arial" w:cs="Arial"/>
                <w:b/>
                <w:bCs/>
                <w:spacing w:val="1"/>
                <w:sz w:val="20"/>
                <w:szCs w:val="20"/>
              </w:rPr>
              <w:t>d</w:t>
            </w:r>
            <w:r w:rsidRPr="004F40C2">
              <w:rPr>
                <w:rFonts w:ascii="Arial" w:eastAsia="Arial" w:hAnsi="Arial" w:cs="Arial"/>
                <w:b/>
                <w:bCs/>
                <w:sz w:val="20"/>
                <w:szCs w:val="20"/>
              </w:rPr>
              <w:t>it</w:t>
            </w:r>
            <w:r w:rsidRPr="004F40C2">
              <w:rPr>
                <w:rFonts w:ascii="Arial" w:eastAsia="Arial" w:hAnsi="Arial" w:cs="Arial"/>
                <w:b/>
                <w:bCs/>
                <w:spacing w:val="-10"/>
                <w:sz w:val="20"/>
                <w:szCs w:val="20"/>
              </w:rPr>
              <w:t xml:space="preserve"> </w:t>
            </w:r>
            <w:r w:rsidRPr="004F40C2">
              <w:rPr>
                <w:rFonts w:ascii="Arial" w:eastAsia="Arial" w:hAnsi="Arial" w:cs="Arial"/>
                <w:b/>
                <w:bCs/>
                <w:sz w:val="20"/>
                <w:szCs w:val="20"/>
              </w:rPr>
              <w:t>a</w:t>
            </w:r>
            <w:r w:rsidRPr="004F40C2">
              <w:rPr>
                <w:rFonts w:ascii="Arial" w:eastAsia="Arial" w:hAnsi="Arial" w:cs="Arial"/>
                <w:b/>
                <w:bCs/>
                <w:spacing w:val="1"/>
                <w:sz w:val="20"/>
                <w:szCs w:val="20"/>
              </w:rPr>
              <w:t>n</w:t>
            </w:r>
            <w:r w:rsidRPr="004F40C2">
              <w:rPr>
                <w:rFonts w:ascii="Arial" w:eastAsia="Arial" w:hAnsi="Arial" w:cs="Arial"/>
                <w:b/>
                <w:bCs/>
                <w:sz w:val="20"/>
                <w:szCs w:val="20"/>
              </w:rPr>
              <w:t>d</w:t>
            </w:r>
            <w:r w:rsidRPr="004F40C2">
              <w:rPr>
                <w:rFonts w:ascii="Arial" w:eastAsia="Arial" w:hAnsi="Arial" w:cs="Arial"/>
                <w:b/>
                <w:bCs/>
                <w:spacing w:val="-8"/>
                <w:sz w:val="20"/>
                <w:szCs w:val="20"/>
              </w:rPr>
              <w:t xml:space="preserve"> </w:t>
            </w:r>
            <w:r w:rsidRPr="004F40C2">
              <w:rPr>
                <w:rFonts w:ascii="Arial" w:eastAsia="Arial" w:hAnsi="Arial" w:cs="Arial"/>
                <w:b/>
                <w:bCs/>
                <w:sz w:val="20"/>
                <w:szCs w:val="20"/>
              </w:rPr>
              <w:t>m</w:t>
            </w:r>
            <w:r w:rsidRPr="004F40C2">
              <w:rPr>
                <w:rFonts w:ascii="Arial" w:eastAsia="Arial" w:hAnsi="Arial" w:cs="Arial"/>
                <w:b/>
                <w:bCs/>
                <w:spacing w:val="1"/>
                <w:sz w:val="20"/>
                <w:szCs w:val="20"/>
              </w:rPr>
              <w:t>o</w:t>
            </w:r>
            <w:r w:rsidRPr="004F40C2">
              <w:rPr>
                <w:rFonts w:ascii="Arial" w:eastAsia="Arial" w:hAnsi="Arial" w:cs="Arial"/>
                <w:b/>
                <w:bCs/>
                <w:sz w:val="20"/>
                <w:szCs w:val="20"/>
              </w:rPr>
              <w:t>nito</w:t>
            </w:r>
            <w:r w:rsidRPr="004F40C2">
              <w:rPr>
                <w:rFonts w:ascii="Arial" w:eastAsia="Arial" w:hAnsi="Arial" w:cs="Arial"/>
                <w:b/>
                <w:bCs/>
                <w:spacing w:val="2"/>
                <w:sz w:val="20"/>
                <w:szCs w:val="20"/>
              </w:rPr>
              <w:t>r</w:t>
            </w:r>
            <w:r w:rsidRPr="004F40C2">
              <w:rPr>
                <w:rFonts w:ascii="Arial" w:eastAsia="Arial" w:hAnsi="Arial" w:cs="Arial"/>
                <w:b/>
                <w:bCs/>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g</w:t>
            </w:r>
            <w:r w:rsidRPr="004F40C2">
              <w:rPr>
                <w:rFonts w:ascii="Arial" w:eastAsia="Arial" w:hAnsi="Arial" w:cs="Arial"/>
                <w:b/>
                <w:bCs/>
                <w:spacing w:val="-15"/>
                <w:sz w:val="20"/>
                <w:szCs w:val="20"/>
              </w:rPr>
              <w:t xml:space="preserve"> </w:t>
            </w:r>
            <w:r w:rsidRPr="004F40C2">
              <w:rPr>
                <w:rFonts w:ascii="Arial" w:eastAsia="Arial" w:hAnsi="Arial" w:cs="Arial"/>
                <w:b/>
                <w:bCs/>
                <w:sz w:val="20"/>
                <w:szCs w:val="20"/>
              </w:rPr>
              <w:t>c</w:t>
            </w:r>
            <w:r w:rsidRPr="004F40C2">
              <w:rPr>
                <w:rFonts w:ascii="Arial" w:eastAsia="Arial" w:hAnsi="Arial" w:cs="Arial"/>
                <w:b/>
                <w:bCs/>
                <w:spacing w:val="3"/>
                <w:sz w:val="20"/>
                <w:szCs w:val="20"/>
              </w:rPr>
              <w:t>o</w:t>
            </w:r>
            <w:r w:rsidRPr="004F40C2">
              <w:rPr>
                <w:rFonts w:ascii="Arial" w:eastAsia="Arial" w:hAnsi="Arial" w:cs="Arial"/>
                <w:b/>
                <w:bCs/>
                <w:sz w:val="20"/>
                <w:szCs w:val="20"/>
              </w:rPr>
              <w:t>s</w:t>
            </w:r>
            <w:r w:rsidRPr="004F40C2">
              <w:rPr>
                <w:rFonts w:ascii="Arial" w:eastAsia="Arial" w:hAnsi="Arial" w:cs="Arial"/>
                <w:b/>
                <w:bCs/>
                <w:spacing w:val="1"/>
                <w:sz w:val="20"/>
                <w:szCs w:val="20"/>
              </w:rPr>
              <w:t>t</w:t>
            </w:r>
          </w:p>
        </w:tc>
        <w:tc>
          <w:tcPr>
            <w:tcW w:w="2054" w:type="pct"/>
            <w:tcBorders>
              <w:top w:val="single" w:sz="4" w:space="0" w:color="000000"/>
              <w:left w:val="single" w:sz="4" w:space="0" w:color="000000"/>
              <w:bottom w:val="single" w:sz="4" w:space="0" w:color="000000"/>
              <w:right w:val="single" w:sz="4" w:space="0" w:color="000000"/>
            </w:tcBorders>
          </w:tcPr>
          <w:p w14:paraId="4BB37474" w14:textId="77777777" w:rsidR="00CB5070" w:rsidRPr="004F40C2" w:rsidRDefault="00CB5070" w:rsidP="00ED57CD">
            <w:pPr>
              <w:spacing w:before="1" w:after="0" w:line="120" w:lineRule="exact"/>
              <w:rPr>
                <w:rFonts w:ascii="Arial" w:eastAsia="Calibri" w:hAnsi="Arial" w:cs="Arial"/>
                <w:sz w:val="20"/>
                <w:szCs w:val="20"/>
              </w:rPr>
            </w:pPr>
          </w:p>
          <w:p w14:paraId="3E875DA8" w14:textId="7A7C681C" w:rsidR="00CB5070" w:rsidRPr="004F40C2" w:rsidRDefault="00CB5070" w:rsidP="00ED57CD">
            <w:pPr>
              <w:spacing w:after="0"/>
              <w:ind w:left="102" w:right="-20"/>
              <w:rPr>
                <w:rFonts w:ascii="Arial" w:eastAsia="Arial" w:hAnsi="Arial" w:cs="Arial"/>
                <w:sz w:val="20"/>
                <w:szCs w:val="20"/>
              </w:rPr>
            </w:pPr>
            <w:r w:rsidRPr="004F40C2">
              <w:rPr>
                <w:rFonts w:ascii="Arial" w:eastAsia="Arial" w:hAnsi="Arial" w:cs="Arial"/>
                <w:sz w:val="20"/>
                <w:szCs w:val="20"/>
              </w:rPr>
              <w:t>1</w:t>
            </w:r>
            <w:r w:rsidRPr="004F40C2">
              <w:rPr>
                <w:rFonts w:ascii="Arial" w:eastAsia="Arial" w:hAnsi="Arial" w:cs="Arial"/>
                <w:spacing w:val="-2"/>
                <w:sz w:val="20"/>
                <w:szCs w:val="20"/>
              </w:rPr>
              <w:t xml:space="preserve"> </w:t>
            </w:r>
            <w:r w:rsidRPr="004F40C2">
              <w:rPr>
                <w:rFonts w:ascii="Arial" w:eastAsia="Arial" w:hAnsi="Arial" w:cs="Arial"/>
                <w:sz w:val="20"/>
                <w:szCs w:val="20"/>
              </w:rPr>
              <w:t>p</w:t>
            </w:r>
            <w:r w:rsidRPr="004F40C2">
              <w:rPr>
                <w:rFonts w:ascii="Arial" w:eastAsia="Arial" w:hAnsi="Arial" w:cs="Arial"/>
                <w:spacing w:val="-1"/>
                <w:sz w:val="20"/>
                <w:szCs w:val="20"/>
              </w:rPr>
              <w:t>e</w:t>
            </w:r>
            <w:r w:rsidRPr="004F40C2">
              <w:rPr>
                <w:rFonts w:ascii="Arial" w:eastAsia="Arial" w:hAnsi="Arial" w:cs="Arial"/>
                <w:spacing w:val="1"/>
                <w:sz w:val="20"/>
                <w:szCs w:val="20"/>
              </w:rPr>
              <w:t>rs</w:t>
            </w:r>
            <w:r w:rsidRPr="004F40C2">
              <w:rPr>
                <w:rFonts w:ascii="Arial" w:eastAsia="Arial" w:hAnsi="Arial" w:cs="Arial"/>
                <w:sz w:val="20"/>
                <w:szCs w:val="20"/>
              </w:rPr>
              <w:t>on</w:t>
            </w:r>
            <w:r w:rsidRPr="004F40C2">
              <w:rPr>
                <w:rFonts w:ascii="Arial" w:eastAsia="Arial" w:hAnsi="Arial" w:cs="Arial"/>
                <w:spacing w:val="-5"/>
                <w:sz w:val="20"/>
                <w:szCs w:val="20"/>
              </w:rPr>
              <w:t xml:space="preserve"> </w:t>
            </w:r>
            <w:r w:rsidRPr="004F40C2">
              <w:rPr>
                <w:rFonts w:ascii="Arial" w:eastAsia="Arial" w:hAnsi="Arial" w:cs="Arial"/>
                <w:sz w:val="20"/>
                <w:szCs w:val="20"/>
              </w:rPr>
              <w:t>for</w:t>
            </w:r>
            <w:r w:rsidRPr="004F40C2">
              <w:rPr>
                <w:rFonts w:ascii="Arial" w:eastAsia="Arial" w:hAnsi="Arial" w:cs="Arial"/>
                <w:spacing w:val="-1"/>
                <w:sz w:val="20"/>
                <w:szCs w:val="20"/>
              </w:rPr>
              <w:t xml:space="preserve"> </w:t>
            </w:r>
            <w:r w:rsidRPr="004F40C2">
              <w:rPr>
                <w:rFonts w:ascii="Arial" w:eastAsia="Arial" w:hAnsi="Arial" w:cs="Arial"/>
                <w:spacing w:val="2"/>
                <w:sz w:val="20"/>
                <w:szCs w:val="20"/>
              </w:rPr>
              <w:t>2</w:t>
            </w:r>
            <w:r w:rsidRPr="004F40C2">
              <w:rPr>
                <w:rFonts w:ascii="Arial" w:eastAsia="Arial" w:hAnsi="Arial" w:cs="Arial"/>
                <w:sz w:val="20"/>
                <w:szCs w:val="20"/>
              </w:rPr>
              <w:t>4</w:t>
            </w:r>
            <w:r w:rsidRPr="004F40C2">
              <w:rPr>
                <w:rFonts w:ascii="Arial" w:eastAsia="Arial" w:hAnsi="Arial" w:cs="Arial"/>
                <w:spacing w:val="-3"/>
                <w:sz w:val="20"/>
                <w:szCs w:val="20"/>
              </w:rPr>
              <w:t xml:space="preserve"> </w:t>
            </w:r>
            <w:r w:rsidRPr="004F40C2">
              <w:rPr>
                <w:rFonts w:ascii="Arial" w:eastAsia="Arial" w:hAnsi="Arial" w:cs="Arial"/>
                <w:spacing w:val="2"/>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ths</w:t>
            </w:r>
            <w:r w:rsidR="003506DF" w:rsidRPr="004F40C2">
              <w:rPr>
                <w:rFonts w:ascii="Arial" w:eastAsia="Arial" w:hAnsi="Arial" w:cs="Arial"/>
                <w:sz w:val="20"/>
                <w:szCs w:val="20"/>
              </w:rPr>
              <w:t>.</w:t>
            </w:r>
          </w:p>
          <w:p w14:paraId="6A20D5DD" w14:textId="77777777" w:rsidR="00CB5070" w:rsidRPr="004F40C2" w:rsidRDefault="00CB5070" w:rsidP="00ED57CD">
            <w:pPr>
              <w:spacing w:before="8" w:after="0" w:line="110" w:lineRule="exact"/>
              <w:rPr>
                <w:rFonts w:ascii="Arial" w:eastAsia="Calibri" w:hAnsi="Arial" w:cs="Arial"/>
                <w:sz w:val="20"/>
                <w:szCs w:val="20"/>
              </w:rPr>
            </w:pPr>
          </w:p>
          <w:p w14:paraId="08B96557" w14:textId="77777777" w:rsidR="00CB5070" w:rsidRPr="004F40C2" w:rsidRDefault="00CB5070" w:rsidP="00ED57CD">
            <w:pPr>
              <w:spacing w:after="0"/>
              <w:ind w:left="102" w:right="-20"/>
              <w:rPr>
                <w:rFonts w:ascii="Arial" w:eastAsia="Arial" w:hAnsi="Arial" w:cs="Arial"/>
                <w:sz w:val="20"/>
                <w:szCs w:val="20"/>
              </w:rPr>
            </w:pPr>
            <w:r w:rsidRPr="004F40C2">
              <w:rPr>
                <w:rFonts w:ascii="Arial" w:eastAsia="Arial" w:hAnsi="Arial" w:cs="Arial"/>
                <w:spacing w:val="1"/>
                <w:sz w:val="20"/>
                <w:szCs w:val="20"/>
              </w:rPr>
              <w:t>(</w:t>
            </w:r>
            <w:r w:rsidRPr="004F40C2">
              <w:rPr>
                <w:rFonts w:ascii="Arial" w:eastAsia="Arial" w:hAnsi="Arial" w:cs="Arial"/>
                <w:sz w:val="20"/>
                <w:szCs w:val="20"/>
              </w:rPr>
              <w:t>@</w:t>
            </w:r>
            <w:r w:rsidRPr="004F40C2">
              <w:rPr>
                <w:rFonts w:ascii="Arial" w:eastAsia="Arial" w:hAnsi="Arial" w:cs="Arial"/>
                <w:spacing w:val="-4"/>
                <w:sz w:val="20"/>
                <w:szCs w:val="20"/>
              </w:rPr>
              <w:t xml:space="preserve"> </w:t>
            </w:r>
            <w:r w:rsidRPr="004F40C2">
              <w:rPr>
                <w:rFonts w:ascii="Arial" w:eastAsia="Arial" w:hAnsi="Arial" w:cs="Arial"/>
                <w:sz w:val="20"/>
                <w:szCs w:val="20"/>
              </w:rPr>
              <w:t>1</w:t>
            </w:r>
            <w:r w:rsidRPr="004F40C2">
              <w:rPr>
                <w:rFonts w:ascii="Arial" w:eastAsia="Arial" w:hAnsi="Arial" w:cs="Arial"/>
                <w:spacing w:val="2"/>
                <w:sz w:val="20"/>
                <w:szCs w:val="20"/>
              </w:rPr>
              <w:t>0</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pacing w:val="2"/>
                <w:sz w:val="20"/>
                <w:szCs w:val="20"/>
              </w:rPr>
              <w:t>0</w:t>
            </w:r>
            <w:r w:rsidRPr="004F40C2">
              <w:rPr>
                <w:rFonts w:ascii="Arial" w:eastAsia="Arial" w:hAnsi="Arial" w:cs="Arial"/>
                <w:sz w:val="20"/>
                <w:szCs w:val="20"/>
              </w:rPr>
              <w:t>0</w:t>
            </w:r>
            <w:r w:rsidRPr="004F40C2">
              <w:rPr>
                <w:rFonts w:ascii="Arial" w:eastAsia="Arial" w:hAnsi="Arial" w:cs="Arial"/>
                <w:spacing w:val="-7"/>
                <w:sz w:val="20"/>
                <w:szCs w:val="20"/>
              </w:rPr>
              <w:t xml:space="preserve"> </w:t>
            </w:r>
            <w:r w:rsidRPr="004F40C2">
              <w:rPr>
                <w:rFonts w:ascii="Arial" w:eastAsia="Arial" w:hAnsi="Arial" w:cs="Arial"/>
                <w:spacing w:val="1"/>
                <w:sz w:val="20"/>
                <w:szCs w:val="20"/>
              </w:rPr>
              <w:t>p</w:t>
            </w:r>
            <w:r w:rsidRPr="004F40C2">
              <w:rPr>
                <w:rFonts w:ascii="Arial" w:eastAsia="Arial" w:hAnsi="Arial" w:cs="Arial"/>
                <w:sz w:val="20"/>
                <w:szCs w:val="20"/>
              </w:rPr>
              <w:t>er</w:t>
            </w:r>
            <w:r w:rsidRPr="004F40C2">
              <w:rPr>
                <w:rFonts w:ascii="Arial" w:eastAsia="Arial" w:hAnsi="Arial" w:cs="Arial"/>
                <w:spacing w:val="-3"/>
                <w:sz w:val="20"/>
                <w:szCs w:val="20"/>
              </w:rPr>
              <w:t xml:space="preserve"> </w:t>
            </w:r>
            <w:r w:rsidRPr="004F40C2">
              <w:rPr>
                <w:rFonts w:ascii="Arial" w:eastAsia="Arial" w:hAnsi="Arial" w:cs="Arial"/>
                <w:sz w:val="20"/>
                <w:szCs w:val="20"/>
              </w:rPr>
              <w:t>m</w:t>
            </w:r>
            <w:r w:rsidRPr="004F40C2">
              <w:rPr>
                <w:rFonts w:ascii="Arial" w:eastAsia="Arial" w:hAnsi="Arial" w:cs="Arial"/>
                <w:spacing w:val="2"/>
                <w:sz w:val="20"/>
                <w:szCs w:val="20"/>
              </w:rPr>
              <w:t>o</w:t>
            </w:r>
            <w:r w:rsidRPr="004F40C2">
              <w:rPr>
                <w:rFonts w:ascii="Arial" w:eastAsia="Arial" w:hAnsi="Arial" w:cs="Arial"/>
                <w:sz w:val="20"/>
                <w:szCs w:val="20"/>
              </w:rPr>
              <w:t>nt</w:t>
            </w:r>
            <w:r w:rsidRPr="004F40C2">
              <w:rPr>
                <w:rFonts w:ascii="Arial" w:eastAsia="Arial" w:hAnsi="Arial" w:cs="Arial"/>
                <w:spacing w:val="-1"/>
                <w:sz w:val="20"/>
                <w:szCs w:val="20"/>
              </w:rPr>
              <w:t>h</w:t>
            </w:r>
            <w:r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4B717D37" w14:textId="77777777" w:rsidR="00CB5070" w:rsidRPr="004F40C2" w:rsidRDefault="00CB5070" w:rsidP="00ED57CD">
            <w:pPr>
              <w:spacing w:before="14" w:after="0" w:line="280" w:lineRule="exact"/>
              <w:rPr>
                <w:rFonts w:ascii="Arial" w:eastAsia="Calibri" w:hAnsi="Arial" w:cs="Arial"/>
                <w:sz w:val="20"/>
                <w:szCs w:val="20"/>
              </w:rPr>
            </w:pPr>
          </w:p>
          <w:p w14:paraId="5BDD932D" w14:textId="6260AC55" w:rsidR="00CB5070" w:rsidRPr="004F40C2" w:rsidRDefault="00CD5B96" w:rsidP="00ED57CD">
            <w:pPr>
              <w:spacing w:after="0"/>
              <w:ind w:left="566" w:right="-20"/>
              <w:rPr>
                <w:rFonts w:ascii="Arial" w:eastAsia="Arial" w:hAnsi="Arial" w:cs="Arial"/>
                <w:sz w:val="20"/>
                <w:szCs w:val="20"/>
              </w:rPr>
            </w:pPr>
            <w:r w:rsidRPr="004F40C2">
              <w:rPr>
                <w:rFonts w:ascii="Arial" w:eastAsia="Arial" w:hAnsi="Arial" w:cs="Arial"/>
                <w:b/>
                <w:bCs/>
                <w:sz w:val="20"/>
                <w:szCs w:val="20"/>
              </w:rPr>
              <w:t>4,8</w:t>
            </w:r>
            <w:r w:rsidR="00CB5070" w:rsidRPr="004F40C2">
              <w:rPr>
                <w:rFonts w:ascii="Arial" w:eastAsia="Arial" w:hAnsi="Arial" w:cs="Arial"/>
                <w:b/>
                <w:bCs/>
                <w:spacing w:val="2"/>
                <w:sz w:val="20"/>
                <w:szCs w:val="20"/>
              </w:rPr>
              <w:t>0</w:t>
            </w:r>
            <w:r w:rsidR="00CB5070" w:rsidRPr="004F40C2">
              <w:rPr>
                <w:rFonts w:ascii="Arial" w:eastAsia="Arial" w:hAnsi="Arial" w:cs="Arial"/>
                <w:b/>
                <w:bCs/>
                <w:sz w:val="20"/>
                <w:szCs w:val="20"/>
              </w:rPr>
              <w:t>0,</w:t>
            </w:r>
            <w:r w:rsidR="00CB5070" w:rsidRPr="004F40C2">
              <w:rPr>
                <w:rFonts w:ascii="Arial" w:eastAsia="Arial" w:hAnsi="Arial" w:cs="Arial"/>
                <w:b/>
                <w:bCs/>
                <w:spacing w:val="-1"/>
                <w:sz w:val="20"/>
                <w:szCs w:val="20"/>
              </w:rPr>
              <w:t>0</w:t>
            </w:r>
            <w:r w:rsidR="00CB5070" w:rsidRPr="004F40C2">
              <w:rPr>
                <w:rFonts w:ascii="Arial" w:eastAsia="Arial" w:hAnsi="Arial" w:cs="Arial"/>
                <w:b/>
                <w:bCs/>
                <w:spacing w:val="2"/>
                <w:sz w:val="20"/>
                <w:szCs w:val="20"/>
              </w:rPr>
              <w:t>0</w:t>
            </w:r>
            <w:r w:rsidR="00CB5070" w:rsidRPr="004F40C2">
              <w:rPr>
                <w:rFonts w:ascii="Arial" w:eastAsia="Arial" w:hAnsi="Arial" w:cs="Arial"/>
                <w:b/>
                <w:bCs/>
                <w:sz w:val="20"/>
                <w:szCs w:val="20"/>
              </w:rPr>
              <w:t>0</w:t>
            </w:r>
          </w:p>
        </w:tc>
      </w:tr>
      <w:tr w:rsidR="0084001C" w:rsidRPr="00D31D33" w14:paraId="7408269A" w14:textId="77777777" w:rsidTr="00E40FC2">
        <w:trPr>
          <w:trHeight w:hRule="exact" w:val="726"/>
        </w:trPr>
        <w:tc>
          <w:tcPr>
            <w:tcW w:w="1819" w:type="pct"/>
            <w:tcBorders>
              <w:top w:val="single" w:sz="4" w:space="0" w:color="000000"/>
              <w:left w:val="single" w:sz="4" w:space="0" w:color="000000"/>
              <w:bottom w:val="single" w:sz="4" w:space="0" w:color="000000"/>
              <w:right w:val="single" w:sz="4" w:space="0" w:color="000000"/>
            </w:tcBorders>
          </w:tcPr>
          <w:p w14:paraId="385D0E02" w14:textId="4A2497FB"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z w:val="20"/>
                <w:szCs w:val="20"/>
              </w:rPr>
              <w:t>Mo</w:t>
            </w:r>
            <w:r w:rsidRPr="004F40C2">
              <w:rPr>
                <w:rFonts w:ascii="Arial" w:eastAsia="Arial" w:hAnsi="Arial" w:cs="Arial"/>
                <w:b/>
                <w:bCs/>
                <w:spacing w:val="1"/>
                <w:sz w:val="20"/>
                <w:szCs w:val="20"/>
              </w:rPr>
              <w:t>n</w:t>
            </w:r>
            <w:r w:rsidRPr="004F40C2">
              <w:rPr>
                <w:rFonts w:ascii="Arial" w:eastAsia="Arial" w:hAnsi="Arial" w:cs="Arial"/>
                <w:b/>
                <w:bCs/>
                <w:sz w:val="20"/>
                <w:szCs w:val="20"/>
              </w:rPr>
              <w:t>ito</w:t>
            </w:r>
            <w:r w:rsidRPr="004F40C2">
              <w:rPr>
                <w:rFonts w:ascii="Arial" w:eastAsia="Arial" w:hAnsi="Arial" w:cs="Arial"/>
                <w:b/>
                <w:bCs/>
                <w:spacing w:val="-1"/>
                <w:sz w:val="20"/>
                <w:szCs w:val="20"/>
              </w:rPr>
              <w:t>r</w:t>
            </w:r>
            <w:r w:rsidRPr="004F40C2">
              <w:rPr>
                <w:rFonts w:ascii="Arial" w:eastAsia="Arial" w:hAnsi="Arial" w:cs="Arial"/>
                <w:b/>
                <w:bCs/>
                <w:sz w:val="20"/>
                <w:szCs w:val="20"/>
              </w:rPr>
              <w:t>ing</w:t>
            </w:r>
            <w:r w:rsidRPr="004F40C2">
              <w:rPr>
                <w:rFonts w:ascii="Arial" w:eastAsia="Arial" w:hAnsi="Arial" w:cs="Arial"/>
                <w:b/>
                <w:bCs/>
                <w:spacing w:val="-9"/>
                <w:sz w:val="20"/>
                <w:szCs w:val="20"/>
              </w:rPr>
              <w:t xml:space="preserve"> </w:t>
            </w:r>
            <w:r w:rsidRPr="004F40C2">
              <w:rPr>
                <w:rFonts w:ascii="Arial" w:eastAsia="Arial" w:hAnsi="Arial" w:cs="Arial"/>
                <w:b/>
                <w:bCs/>
                <w:sz w:val="20"/>
                <w:szCs w:val="20"/>
              </w:rPr>
              <w:t>Act</w:t>
            </w:r>
            <w:r w:rsidRPr="004F40C2">
              <w:rPr>
                <w:rFonts w:ascii="Arial" w:eastAsia="Arial" w:hAnsi="Arial" w:cs="Arial"/>
                <w:b/>
                <w:bCs/>
                <w:spacing w:val="1"/>
                <w:sz w:val="20"/>
                <w:szCs w:val="20"/>
              </w:rPr>
              <w:t>i</w:t>
            </w:r>
            <w:r w:rsidRPr="004F40C2">
              <w:rPr>
                <w:rFonts w:ascii="Arial" w:eastAsia="Arial" w:hAnsi="Arial" w:cs="Arial"/>
                <w:b/>
                <w:bCs/>
                <w:spacing w:val="2"/>
                <w:sz w:val="20"/>
                <w:szCs w:val="20"/>
              </w:rPr>
              <w:t>v</w:t>
            </w:r>
            <w:r w:rsidRPr="004F40C2">
              <w:rPr>
                <w:rFonts w:ascii="Arial" w:eastAsia="Arial" w:hAnsi="Arial" w:cs="Arial"/>
                <w:b/>
                <w:bCs/>
                <w:sz w:val="20"/>
                <w:szCs w:val="20"/>
              </w:rPr>
              <w:t>i</w:t>
            </w:r>
            <w:r w:rsidRPr="004F40C2">
              <w:rPr>
                <w:rFonts w:ascii="Arial" w:eastAsia="Arial" w:hAnsi="Arial" w:cs="Arial"/>
                <w:b/>
                <w:bCs/>
                <w:spacing w:val="1"/>
                <w:sz w:val="20"/>
                <w:szCs w:val="20"/>
              </w:rPr>
              <w:t>t</w:t>
            </w:r>
            <w:r w:rsidRPr="004F40C2">
              <w:rPr>
                <w:rFonts w:ascii="Arial" w:eastAsia="Arial" w:hAnsi="Arial" w:cs="Arial"/>
                <w:b/>
                <w:bCs/>
                <w:sz w:val="20"/>
                <w:szCs w:val="20"/>
              </w:rPr>
              <w:t>ies</w:t>
            </w:r>
          </w:p>
        </w:tc>
        <w:tc>
          <w:tcPr>
            <w:tcW w:w="2054" w:type="pct"/>
            <w:tcBorders>
              <w:top w:val="single" w:sz="4" w:space="0" w:color="000000"/>
              <w:left w:val="single" w:sz="4" w:space="0" w:color="000000"/>
              <w:bottom w:val="single" w:sz="4" w:space="0" w:color="000000"/>
              <w:right w:val="single" w:sz="4" w:space="0" w:color="000000"/>
            </w:tcBorders>
          </w:tcPr>
          <w:p w14:paraId="5C42AD5C" w14:textId="77777777"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v</w:t>
            </w:r>
            <w:r w:rsidRPr="004F40C2">
              <w:rPr>
                <w:rFonts w:ascii="Arial" w:eastAsia="Arial" w:hAnsi="Arial" w:cs="Arial"/>
                <w:spacing w:val="-1"/>
                <w:sz w:val="20"/>
                <w:szCs w:val="20"/>
              </w:rPr>
              <w:t>i</w:t>
            </w:r>
            <w:r w:rsidRPr="004F40C2">
              <w:rPr>
                <w:rFonts w:ascii="Arial" w:eastAsia="Arial" w:hAnsi="Arial" w:cs="Arial"/>
                <w:spacing w:val="2"/>
                <w:sz w:val="20"/>
                <w:szCs w:val="20"/>
              </w:rPr>
              <w:t>d</w:t>
            </w:r>
            <w:r w:rsidRPr="004F40C2">
              <w:rPr>
                <w:rFonts w:ascii="Arial" w:eastAsia="Arial" w:hAnsi="Arial" w:cs="Arial"/>
                <w:sz w:val="20"/>
                <w:szCs w:val="20"/>
              </w:rPr>
              <w:t>ed</w:t>
            </w:r>
            <w:r w:rsidRPr="004F40C2">
              <w:rPr>
                <w:rFonts w:ascii="Arial" w:eastAsia="Arial" w:hAnsi="Arial" w:cs="Arial"/>
                <w:spacing w:val="17"/>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e</w:t>
            </w:r>
            <w:r w:rsidRPr="004F40C2">
              <w:rPr>
                <w:rFonts w:ascii="Arial" w:eastAsia="Arial" w:hAnsi="Arial" w:cs="Arial"/>
                <w:spacing w:val="1"/>
                <w:sz w:val="20"/>
                <w:szCs w:val="20"/>
              </w:rPr>
              <w:t>p</w:t>
            </w:r>
            <w:r w:rsidRPr="004F40C2">
              <w:rPr>
                <w:rFonts w:ascii="Arial" w:eastAsia="Arial" w:hAnsi="Arial" w:cs="Arial"/>
                <w:sz w:val="20"/>
                <w:szCs w:val="20"/>
              </w:rPr>
              <w:t>arat</w:t>
            </w:r>
            <w:r w:rsidRPr="004F40C2">
              <w:rPr>
                <w:rFonts w:ascii="Arial" w:eastAsia="Arial" w:hAnsi="Arial" w:cs="Arial"/>
                <w:spacing w:val="2"/>
                <w:sz w:val="20"/>
                <w:szCs w:val="20"/>
              </w:rPr>
              <w:t>e</w:t>
            </w:r>
            <w:r w:rsidRPr="004F40C2">
              <w:rPr>
                <w:rFonts w:ascii="Arial" w:eastAsia="Arial" w:hAnsi="Arial" w:cs="Arial"/>
                <w:spacing w:val="-1"/>
                <w:sz w:val="20"/>
                <w:szCs w:val="20"/>
              </w:rPr>
              <w:t>l</w:t>
            </w:r>
            <w:r w:rsidRPr="004F40C2">
              <w:rPr>
                <w:rFonts w:ascii="Arial" w:eastAsia="Arial" w:hAnsi="Arial" w:cs="Arial"/>
                <w:sz w:val="20"/>
                <w:szCs w:val="20"/>
              </w:rPr>
              <w:t>y</w:t>
            </w:r>
            <w:r w:rsidRPr="004F40C2">
              <w:rPr>
                <w:rFonts w:ascii="Arial" w:eastAsia="Arial" w:hAnsi="Arial" w:cs="Arial"/>
                <w:spacing w:val="18"/>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24"/>
                <w:sz w:val="20"/>
                <w:szCs w:val="20"/>
              </w:rPr>
              <w:t xml:space="preserve"> </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b</w:t>
            </w:r>
            <w:r w:rsidRPr="004F40C2">
              <w:rPr>
                <w:rFonts w:ascii="Arial" w:eastAsia="Arial" w:hAnsi="Arial" w:cs="Arial"/>
                <w:spacing w:val="-1"/>
                <w:sz w:val="20"/>
                <w:szCs w:val="20"/>
              </w:rPr>
              <w:t>l</w:t>
            </w:r>
            <w:r w:rsidRPr="004F40C2">
              <w:rPr>
                <w:rFonts w:ascii="Arial" w:eastAsia="Arial" w:hAnsi="Arial" w:cs="Arial"/>
                <w:sz w:val="20"/>
                <w:szCs w:val="20"/>
              </w:rPr>
              <w:t>es</w:t>
            </w:r>
            <w:r w:rsidRPr="004F40C2">
              <w:rPr>
                <w:rFonts w:ascii="Arial" w:eastAsia="Arial" w:hAnsi="Arial" w:cs="Arial"/>
                <w:spacing w:val="20"/>
                <w:sz w:val="20"/>
                <w:szCs w:val="20"/>
              </w:rPr>
              <w:t xml:space="preserve"> </w:t>
            </w:r>
            <w:r w:rsidRPr="004F40C2">
              <w:rPr>
                <w:rFonts w:ascii="Arial" w:eastAsia="Arial" w:hAnsi="Arial" w:cs="Arial"/>
                <w:sz w:val="20"/>
                <w:szCs w:val="20"/>
              </w:rPr>
              <w:t>7</w:t>
            </w:r>
            <w:r w:rsidRPr="004F40C2">
              <w:rPr>
                <w:rFonts w:ascii="Arial" w:eastAsia="Arial" w:hAnsi="Arial" w:cs="Arial"/>
                <w:spacing w:val="5"/>
                <w:sz w:val="20"/>
                <w:szCs w:val="20"/>
              </w:rPr>
              <w:t>.</w:t>
            </w:r>
            <w:r w:rsidRPr="004F40C2">
              <w:rPr>
                <w:rFonts w:ascii="Arial" w:eastAsia="Arial" w:hAnsi="Arial" w:cs="Arial"/>
                <w:sz w:val="20"/>
                <w:szCs w:val="20"/>
              </w:rPr>
              <w:t>7</w:t>
            </w:r>
            <w:r w:rsidRPr="004F40C2">
              <w:rPr>
                <w:rFonts w:ascii="Arial" w:eastAsia="Arial" w:hAnsi="Arial" w:cs="Arial"/>
                <w:spacing w:val="23"/>
                <w:sz w:val="20"/>
                <w:szCs w:val="20"/>
              </w:rPr>
              <w:t xml:space="preserve"> </w:t>
            </w:r>
            <w:r w:rsidRPr="004F40C2">
              <w:rPr>
                <w:rFonts w:ascii="Arial" w:eastAsia="Arial" w:hAnsi="Arial" w:cs="Arial"/>
                <w:spacing w:val="2"/>
                <w:sz w:val="20"/>
                <w:szCs w:val="20"/>
              </w:rPr>
              <w:t>a</w:t>
            </w:r>
            <w:r w:rsidRPr="004F40C2">
              <w:rPr>
                <w:rFonts w:ascii="Arial" w:eastAsia="Arial" w:hAnsi="Arial" w:cs="Arial"/>
                <w:sz w:val="20"/>
                <w:szCs w:val="20"/>
              </w:rPr>
              <w:t>nd</w:t>
            </w:r>
          </w:p>
          <w:p w14:paraId="64EF2E41" w14:textId="05019165"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7.8.</w:t>
            </w:r>
          </w:p>
        </w:tc>
        <w:tc>
          <w:tcPr>
            <w:tcW w:w="1127" w:type="pct"/>
            <w:tcBorders>
              <w:top w:val="single" w:sz="4" w:space="0" w:color="000000"/>
              <w:left w:val="single" w:sz="4" w:space="0" w:color="000000"/>
              <w:bottom w:val="single" w:sz="4" w:space="0" w:color="000000"/>
              <w:right w:val="single" w:sz="4" w:space="0" w:color="000000"/>
            </w:tcBorders>
          </w:tcPr>
          <w:p w14:paraId="46CE510C" w14:textId="361C138F" w:rsidR="0084001C" w:rsidRPr="004F40C2" w:rsidRDefault="007A06B1" w:rsidP="007A06B1">
            <w:pPr>
              <w:spacing w:after="0"/>
              <w:ind w:right="-20"/>
              <w:jc w:val="center"/>
              <w:rPr>
                <w:rFonts w:ascii="Arial" w:eastAsia="Arial" w:hAnsi="Arial" w:cs="Arial"/>
                <w:b/>
                <w:bCs/>
                <w:sz w:val="20"/>
                <w:szCs w:val="20"/>
              </w:rPr>
            </w:pPr>
            <w:r w:rsidRPr="004F40C2">
              <w:rPr>
                <w:rFonts w:ascii="Arial" w:eastAsia="Arial" w:hAnsi="Arial" w:cs="Arial"/>
                <w:w w:val="99"/>
                <w:sz w:val="20"/>
                <w:szCs w:val="20"/>
              </w:rPr>
              <w:t>---</w:t>
            </w:r>
          </w:p>
        </w:tc>
      </w:tr>
      <w:tr w:rsidR="0084001C" w:rsidRPr="00D31D33" w14:paraId="199B1139" w14:textId="77777777" w:rsidTr="00E40FC2">
        <w:trPr>
          <w:trHeight w:hRule="exact" w:val="528"/>
        </w:trPr>
        <w:tc>
          <w:tcPr>
            <w:tcW w:w="1819" w:type="pct"/>
            <w:tcBorders>
              <w:top w:val="single" w:sz="4" w:space="0" w:color="000000"/>
              <w:left w:val="single" w:sz="4" w:space="0" w:color="000000"/>
              <w:bottom w:val="single" w:sz="4" w:space="0" w:color="000000"/>
              <w:right w:val="single" w:sz="4" w:space="0" w:color="000000"/>
            </w:tcBorders>
          </w:tcPr>
          <w:p w14:paraId="0A2D9B33" w14:textId="0E96F475"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z w:val="20"/>
                <w:szCs w:val="20"/>
              </w:rPr>
              <w:t>Miti</w:t>
            </w:r>
            <w:r w:rsidRPr="004F40C2">
              <w:rPr>
                <w:rFonts w:ascii="Arial" w:eastAsia="Arial" w:hAnsi="Arial" w:cs="Arial"/>
                <w:b/>
                <w:bCs/>
                <w:spacing w:val="1"/>
                <w:sz w:val="20"/>
                <w:szCs w:val="20"/>
              </w:rPr>
              <w:t>g</w:t>
            </w:r>
            <w:r w:rsidRPr="004F40C2">
              <w:rPr>
                <w:rFonts w:ascii="Arial" w:eastAsia="Arial" w:hAnsi="Arial" w:cs="Arial"/>
                <w:b/>
                <w:bCs/>
                <w:sz w:val="20"/>
                <w:szCs w:val="20"/>
              </w:rPr>
              <w:t>a</w:t>
            </w:r>
            <w:r w:rsidRPr="004F40C2">
              <w:rPr>
                <w:rFonts w:ascii="Arial" w:eastAsia="Arial" w:hAnsi="Arial" w:cs="Arial"/>
                <w:b/>
                <w:bCs/>
                <w:spacing w:val="1"/>
                <w:sz w:val="20"/>
                <w:szCs w:val="20"/>
              </w:rPr>
              <w:t>t</w:t>
            </w:r>
            <w:r w:rsidRPr="004F40C2">
              <w:rPr>
                <w:rFonts w:ascii="Arial" w:eastAsia="Arial" w:hAnsi="Arial" w:cs="Arial"/>
                <w:b/>
                <w:bCs/>
                <w:sz w:val="20"/>
                <w:szCs w:val="20"/>
              </w:rPr>
              <w:t>ion</w:t>
            </w:r>
            <w:r w:rsidRPr="004F40C2">
              <w:rPr>
                <w:rFonts w:ascii="Arial" w:eastAsia="Arial" w:hAnsi="Arial" w:cs="Arial"/>
                <w:b/>
                <w:bCs/>
                <w:spacing w:val="-9"/>
                <w:sz w:val="20"/>
                <w:szCs w:val="20"/>
              </w:rPr>
              <w:t xml:space="preserve"> </w:t>
            </w:r>
            <w:r w:rsidRPr="004F40C2">
              <w:rPr>
                <w:rFonts w:ascii="Arial" w:eastAsia="Arial" w:hAnsi="Arial" w:cs="Arial"/>
                <w:b/>
                <w:bCs/>
                <w:sz w:val="20"/>
                <w:szCs w:val="20"/>
              </w:rPr>
              <w:t>M</w:t>
            </w:r>
            <w:r w:rsidRPr="004F40C2">
              <w:rPr>
                <w:rFonts w:ascii="Arial" w:eastAsia="Arial" w:hAnsi="Arial" w:cs="Arial"/>
                <w:b/>
                <w:bCs/>
                <w:spacing w:val="1"/>
                <w:sz w:val="20"/>
                <w:szCs w:val="20"/>
              </w:rPr>
              <w:t>e</w:t>
            </w:r>
            <w:r w:rsidRPr="004F40C2">
              <w:rPr>
                <w:rFonts w:ascii="Arial" w:eastAsia="Arial" w:hAnsi="Arial" w:cs="Arial"/>
                <w:b/>
                <w:bCs/>
                <w:sz w:val="20"/>
                <w:szCs w:val="20"/>
              </w:rPr>
              <w:t>a</w:t>
            </w:r>
            <w:r w:rsidRPr="004F40C2">
              <w:rPr>
                <w:rFonts w:ascii="Arial" w:eastAsia="Arial" w:hAnsi="Arial" w:cs="Arial"/>
                <w:b/>
                <w:bCs/>
                <w:spacing w:val="-1"/>
                <w:sz w:val="20"/>
                <w:szCs w:val="20"/>
              </w:rPr>
              <w:t>s</w:t>
            </w:r>
            <w:r w:rsidRPr="004F40C2">
              <w:rPr>
                <w:rFonts w:ascii="Arial" w:eastAsia="Arial" w:hAnsi="Arial" w:cs="Arial"/>
                <w:b/>
                <w:bCs/>
                <w:sz w:val="20"/>
                <w:szCs w:val="20"/>
              </w:rPr>
              <w:t>u</w:t>
            </w:r>
            <w:r w:rsidRPr="004F40C2">
              <w:rPr>
                <w:rFonts w:ascii="Arial" w:eastAsia="Arial" w:hAnsi="Arial" w:cs="Arial"/>
                <w:b/>
                <w:bCs/>
                <w:spacing w:val="2"/>
                <w:sz w:val="20"/>
                <w:szCs w:val="20"/>
              </w:rPr>
              <w:t>r</w:t>
            </w:r>
            <w:r w:rsidRPr="004F40C2">
              <w:rPr>
                <w:rFonts w:ascii="Arial" w:eastAsia="Arial" w:hAnsi="Arial" w:cs="Arial"/>
                <w:b/>
                <w:bCs/>
                <w:sz w:val="20"/>
                <w:szCs w:val="20"/>
              </w:rPr>
              <w:t>es</w:t>
            </w:r>
          </w:p>
        </w:tc>
        <w:tc>
          <w:tcPr>
            <w:tcW w:w="2054" w:type="pct"/>
            <w:tcBorders>
              <w:top w:val="single" w:sz="4" w:space="0" w:color="000000"/>
              <w:left w:val="single" w:sz="4" w:space="0" w:color="000000"/>
              <w:bottom w:val="single" w:sz="4" w:space="0" w:color="000000"/>
              <w:right w:val="single" w:sz="4" w:space="0" w:color="000000"/>
            </w:tcBorders>
          </w:tcPr>
          <w:p w14:paraId="12A7A74E" w14:textId="65994658"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pacing w:val="-1"/>
                <w:sz w:val="20"/>
                <w:szCs w:val="20"/>
              </w:rPr>
              <w:t>A</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pre</w:t>
            </w:r>
            <w:r w:rsidRPr="004F40C2">
              <w:rPr>
                <w:rFonts w:ascii="Arial" w:eastAsia="Arial" w:hAnsi="Arial" w:cs="Arial"/>
                <w:spacing w:val="1"/>
                <w:sz w:val="20"/>
                <w:szCs w:val="20"/>
              </w:rPr>
              <w:t>scr</w:t>
            </w:r>
            <w:r w:rsidRPr="004F40C2">
              <w:rPr>
                <w:rFonts w:ascii="Arial" w:eastAsia="Arial" w:hAnsi="Arial" w:cs="Arial"/>
                <w:spacing w:val="-1"/>
                <w:sz w:val="20"/>
                <w:szCs w:val="20"/>
              </w:rPr>
              <w:t>i</w:t>
            </w:r>
            <w:r w:rsidRPr="004F40C2">
              <w:rPr>
                <w:rFonts w:ascii="Arial" w:eastAsia="Arial" w:hAnsi="Arial" w:cs="Arial"/>
                <w:sz w:val="20"/>
                <w:szCs w:val="20"/>
              </w:rPr>
              <w:t>b</w:t>
            </w:r>
            <w:r w:rsidRPr="004F40C2">
              <w:rPr>
                <w:rFonts w:ascii="Arial" w:eastAsia="Arial" w:hAnsi="Arial" w:cs="Arial"/>
                <w:spacing w:val="1"/>
                <w:sz w:val="20"/>
                <w:szCs w:val="20"/>
              </w:rPr>
              <w:t>e</w:t>
            </w:r>
            <w:r w:rsidRPr="004F40C2">
              <w:rPr>
                <w:rFonts w:ascii="Arial" w:eastAsia="Arial" w:hAnsi="Arial" w:cs="Arial"/>
                <w:sz w:val="20"/>
                <w:szCs w:val="20"/>
              </w:rPr>
              <w:t>d</w:t>
            </w:r>
            <w:r w:rsidRPr="004F40C2">
              <w:rPr>
                <w:rFonts w:ascii="Arial" w:eastAsia="Arial" w:hAnsi="Arial" w:cs="Arial"/>
                <w:spacing w:val="-9"/>
                <w:sz w:val="20"/>
                <w:szCs w:val="20"/>
              </w:rPr>
              <w:t xml:space="preserve"> </w:t>
            </w:r>
            <w:r w:rsidRPr="004F40C2">
              <w:rPr>
                <w:rFonts w:ascii="Arial" w:eastAsia="Arial" w:hAnsi="Arial" w:cs="Arial"/>
                <w:spacing w:val="-1"/>
                <w:sz w:val="20"/>
                <w:szCs w:val="20"/>
              </w:rPr>
              <w:t>u</w:t>
            </w:r>
            <w:r w:rsidRPr="004F40C2">
              <w:rPr>
                <w:rFonts w:ascii="Arial" w:eastAsia="Arial" w:hAnsi="Arial" w:cs="Arial"/>
                <w:spacing w:val="2"/>
                <w:sz w:val="20"/>
                <w:szCs w:val="20"/>
              </w:rPr>
              <w:t>n</w:t>
            </w:r>
            <w:r w:rsidRPr="004F40C2">
              <w:rPr>
                <w:rFonts w:ascii="Arial" w:eastAsia="Arial" w:hAnsi="Arial" w:cs="Arial"/>
                <w:sz w:val="20"/>
                <w:szCs w:val="20"/>
              </w:rPr>
              <w:t>d</w:t>
            </w:r>
            <w:r w:rsidRPr="004F40C2">
              <w:rPr>
                <w:rFonts w:ascii="Arial" w:eastAsia="Arial" w:hAnsi="Arial" w:cs="Arial"/>
                <w:spacing w:val="-1"/>
                <w:sz w:val="20"/>
                <w:szCs w:val="20"/>
              </w:rPr>
              <w:t>e</w:t>
            </w:r>
            <w:r w:rsidRPr="004F40C2">
              <w:rPr>
                <w:rFonts w:ascii="Arial" w:eastAsia="Arial" w:hAnsi="Arial" w:cs="Arial"/>
                <w:sz w:val="20"/>
                <w:szCs w:val="20"/>
              </w:rPr>
              <w:t>r</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E</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5"/>
                <w:sz w:val="20"/>
                <w:szCs w:val="20"/>
              </w:rPr>
              <w:t xml:space="preserve"> </w:t>
            </w:r>
            <w:r w:rsidRPr="004F40C2">
              <w:rPr>
                <w:rFonts w:ascii="Arial" w:eastAsia="Arial" w:hAnsi="Arial" w:cs="Arial"/>
                <w:spacing w:val="2"/>
                <w:sz w:val="20"/>
                <w:szCs w:val="20"/>
              </w:rPr>
              <w:t>a</w:t>
            </w:r>
            <w:r w:rsidRPr="004F40C2">
              <w:rPr>
                <w:rFonts w:ascii="Arial" w:eastAsia="Arial" w:hAnsi="Arial" w:cs="Arial"/>
                <w:sz w:val="20"/>
                <w:szCs w:val="20"/>
              </w:rPr>
              <w:t>nd</w:t>
            </w:r>
            <w:r w:rsidRPr="004F40C2">
              <w:rPr>
                <w:rFonts w:ascii="Arial" w:eastAsia="Arial" w:hAnsi="Arial" w:cs="Arial"/>
                <w:spacing w:val="-1"/>
                <w:sz w:val="20"/>
                <w:szCs w:val="20"/>
              </w:rPr>
              <w:t xml:space="preserve"> IEE</w:t>
            </w:r>
            <w:r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44CA2285" w14:textId="1B756B88" w:rsidR="0084001C" w:rsidRPr="004F40C2" w:rsidRDefault="0084001C" w:rsidP="0084001C">
            <w:pPr>
              <w:spacing w:after="0"/>
              <w:ind w:left="566" w:right="-20"/>
              <w:rPr>
                <w:rFonts w:ascii="Arial" w:eastAsia="Arial" w:hAnsi="Arial" w:cs="Arial"/>
                <w:b/>
                <w:bCs/>
                <w:sz w:val="20"/>
                <w:szCs w:val="20"/>
              </w:rPr>
            </w:pPr>
            <w:r w:rsidRPr="004F40C2">
              <w:rPr>
                <w:rFonts w:ascii="Arial" w:eastAsia="Arial" w:hAnsi="Arial" w:cs="Arial"/>
                <w:b/>
                <w:bCs/>
                <w:sz w:val="20"/>
                <w:szCs w:val="20"/>
              </w:rPr>
              <w:t>4,</w:t>
            </w:r>
            <w:r w:rsidR="00F02505" w:rsidRPr="004F40C2">
              <w:rPr>
                <w:rFonts w:ascii="Arial" w:eastAsia="Arial" w:hAnsi="Arial" w:cs="Arial"/>
                <w:b/>
                <w:bCs/>
                <w:spacing w:val="2"/>
                <w:sz w:val="20"/>
                <w:szCs w:val="20"/>
              </w:rPr>
              <w:t>0</w:t>
            </w:r>
            <w:r w:rsidRPr="004F40C2">
              <w:rPr>
                <w:rFonts w:ascii="Arial" w:eastAsia="Arial" w:hAnsi="Arial" w:cs="Arial"/>
                <w:b/>
                <w:bCs/>
                <w:spacing w:val="2"/>
                <w:sz w:val="20"/>
                <w:szCs w:val="20"/>
              </w:rPr>
              <w:t>0</w:t>
            </w:r>
            <w:r w:rsidRPr="004F40C2">
              <w:rPr>
                <w:rFonts w:ascii="Arial" w:eastAsia="Arial" w:hAnsi="Arial" w:cs="Arial"/>
                <w:b/>
                <w:bCs/>
                <w:sz w:val="20"/>
                <w:szCs w:val="20"/>
              </w:rPr>
              <w:t>0,</w:t>
            </w:r>
            <w:r w:rsidRPr="004F40C2">
              <w:rPr>
                <w:rFonts w:ascii="Arial" w:eastAsia="Arial" w:hAnsi="Arial" w:cs="Arial"/>
                <w:b/>
                <w:bCs/>
                <w:spacing w:val="-1"/>
                <w:sz w:val="20"/>
                <w:szCs w:val="20"/>
              </w:rPr>
              <w:t>0</w:t>
            </w:r>
            <w:r w:rsidRPr="004F40C2">
              <w:rPr>
                <w:rFonts w:ascii="Arial" w:eastAsia="Arial" w:hAnsi="Arial" w:cs="Arial"/>
                <w:b/>
                <w:bCs/>
                <w:spacing w:val="2"/>
                <w:sz w:val="20"/>
                <w:szCs w:val="20"/>
              </w:rPr>
              <w:t>0</w:t>
            </w:r>
            <w:r w:rsidRPr="004F40C2">
              <w:rPr>
                <w:rFonts w:ascii="Arial" w:eastAsia="Arial" w:hAnsi="Arial" w:cs="Arial"/>
                <w:b/>
                <w:bCs/>
                <w:sz w:val="20"/>
                <w:szCs w:val="20"/>
              </w:rPr>
              <w:t>0</w:t>
            </w:r>
          </w:p>
        </w:tc>
      </w:tr>
      <w:tr w:rsidR="0084001C" w:rsidRPr="00D31D33" w14:paraId="2CC6D74D" w14:textId="77777777" w:rsidTr="00E40FC2">
        <w:trPr>
          <w:trHeight w:hRule="exact" w:val="636"/>
        </w:trPr>
        <w:tc>
          <w:tcPr>
            <w:tcW w:w="1819" w:type="pct"/>
            <w:tcBorders>
              <w:top w:val="single" w:sz="4" w:space="0" w:color="000000"/>
              <w:left w:val="single" w:sz="4" w:space="0" w:color="000000"/>
              <w:bottom w:val="single" w:sz="4" w:space="0" w:color="000000"/>
              <w:right w:val="single" w:sz="4" w:space="0" w:color="000000"/>
            </w:tcBorders>
          </w:tcPr>
          <w:p w14:paraId="70B7C89C" w14:textId="2E8AE70D"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pacing w:val="1"/>
                <w:sz w:val="20"/>
                <w:szCs w:val="20"/>
              </w:rPr>
              <w:t>(</w:t>
            </w:r>
            <w:r w:rsidRPr="004F40C2">
              <w:rPr>
                <w:rFonts w:ascii="Arial" w:eastAsia="Arial" w:hAnsi="Arial" w:cs="Arial"/>
                <w:b/>
                <w:bCs/>
                <w:sz w:val="20"/>
                <w:szCs w:val="20"/>
              </w:rPr>
              <w:t>i)</w:t>
            </w:r>
            <w:r w:rsidRPr="004F40C2">
              <w:rPr>
                <w:rFonts w:ascii="Arial" w:eastAsia="Arial" w:hAnsi="Arial" w:cs="Arial"/>
                <w:b/>
                <w:bCs/>
                <w:spacing w:val="-2"/>
                <w:sz w:val="20"/>
                <w:szCs w:val="20"/>
              </w:rPr>
              <w:t xml:space="preserve"> </w:t>
            </w:r>
            <w:r w:rsidRPr="004F40C2">
              <w:rPr>
                <w:rFonts w:ascii="Arial" w:eastAsia="Arial" w:hAnsi="Arial" w:cs="Arial"/>
                <w:b/>
                <w:bCs/>
                <w:spacing w:val="-1"/>
                <w:sz w:val="20"/>
                <w:szCs w:val="20"/>
              </w:rPr>
              <w:t>W</w:t>
            </w:r>
            <w:r w:rsidRPr="004F40C2">
              <w:rPr>
                <w:rFonts w:ascii="Arial" w:eastAsia="Arial" w:hAnsi="Arial" w:cs="Arial"/>
                <w:b/>
                <w:bCs/>
                <w:sz w:val="20"/>
                <w:szCs w:val="20"/>
              </w:rPr>
              <w:t>a</w:t>
            </w:r>
            <w:r w:rsidRPr="004F40C2">
              <w:rPr>
                <w:rFonts w:ascii="Arial" w:eastAsia="Arial" w:hAnsi="Arial" w:cs="Arial"/>
                <w:b/>
                <w:bCs/>
                <w:spacing w:val="1"/>
                <w:sz w:val="20"/>
                <w:szCs w:val="20"/>
              </w:rPr>
              <w:t>t</w:t>
            </w:r>
            <w:r w:rsidRPr="004F40C2">
              <w:rPr>
                <w:rFonts w:ascii="Arial" w:eastAsia="Arial" w:hAnsi="Arial" w:cs="Arial"/>
                <w:b/>
                <w:bCs/>
                <w:sz w:val="20"/>
                <w:szCs w:val="20"/>
              </w:rPr>
              <w:t>er</w:t>
            </w:r>
            <w:r w:rsidRPr="004F40C2">
              <w:rPr>
                <w:rFonts w:ascii="Arial" w:eastAsia="Arial" w:hAnsi="Arial" w:cs="Arial"/>
                <w:b/>
                <w:bCs/>
                <w:spacing w:val="-5"/>
                <w:sz w:val="20"/>
                <w:szCs w:val="20"/>
              </w:rPr>
              <w:t xml:space="preserve"> </w:t>
            </w:r>
            <w:r w:rsidRPr="004F40C2">
              <w:rPr>
                <w:rFonts w:ascii="Arial" w:eastAsia="Arial" w:hAnsi="Arial" w:cs="Arial"/>
                <w:b/>
                <w:bCs/>
                <w:sz w:val="20"/>
                <w:szCs w:val="20"/>
              </w:rPr>
              <w:t>s</w:t>
            </w:r>
            <w:r w:rsidRPr="004F40C2">
              <w:rPr>
                <w:rFonts w:ascii="Arial" w:eastAsia="Arial" w:hAnsi="Arial" w:cs="Arial"/>
                <w:b/>
                <w:bCs/>
                <w:spacing w:val="1"/>
                <w:sz w:val="20"/>
                <w:szCs w:val="20"/>
              </w:rPr>
              <w:t>p</w:t>
            </w:r>
            <w:r w:rsidRPr="004F40C2">
              <w:rPr>
                <w:rFonts w:ascii="Arial" w:eastAsia="Arial" w:hAnsi="Arial" w:cs="Arial"/>
                <w:b/>
                <w:bCs/>
                <w:spacing w:val="-1"/>
                <w:sz w:val="20"/>
                <w:szCs w:val="20"/>
              </w:rPr>
              <w:t>r</w:t>
            </w:r>
            <w:r w:rsidRPr="004F40C2">
              <w:rPr>
                <w:rFonts w:ascii="Arial" w:eastAsia="Arial" w:hAnsi="Arial" w:cs="Arial"/>
                <w:b/>
                <w:bCs/>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kl</w:t>
            </w:r>
            <w:r w:rsidRPr="004F40C2">
              <w:rPr>
                <w:rFonts w:ascii="Arial" w:eastAsia="Arial" w:hAnsi="Arial" w:cs="Arial"/>
                <w:b/>
                <w:bCs/>
                <w:spacing w:val="-1"/>
                <w:sz w:val="20"/>
                <w:szCs w:val="20"/>
              </w:rPr>
              <w:t>i</w:t>
            </w:r>
            <w:r w:rsidRPr="004F40C2">
              <w:rPr>
                <w:rFonts w:ascii="Arial" w:eastAsia="Arial" w:hAnsi="Arial" w:cs="Arial"/>
                <w:b/>
                <w:bCs/>
                <w:sz w:val="20"/>
                <w:szCs w:val="20"/>
              </w:rPr>
              <w:t>ng</w:t>
            </w:r>
          </w:p>
        </w:tc>
        <w:tc>
          <w:tcPr>
            <w:tcW w:w="2054" w:type="pct"/>
            <w:tcBorders>
              <w:top w:val="single" w:sz="4" w:space="0" w:color="000000"/>
              <w:left w:val="single" w:sz="4" w:space="0" w:color="000000"/>
              <w:bottom w:val="single" w:sz="4" w:space="0" w:color="000000"/>
              <w:right w:val="single" w:sz="4" w:space="0" w:color="000000"/>
            </w:tcBorders>
          </w:tcPr>
          <w:p w14:paraId="5597F697" w14:textId="29ECC1DE"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To</w:t>
            </w:r>
            <w:r w:rsidRPr="004F40C2">
              <w:rPr>
                <w:rFonts w:ascii="Arial" w:eastAsia="Arial" w:hAnsi="Arial" w:cs="Arial"/>
                <w:spacing w:val="-2"/>
                <w:sz w:val="20"/>
                <w:szCs w:val="20"/>
              </w:rPr>
              <w:t xml:space="preserve"> </w:t>
            </w:r>
            <w:r w:rsidRPr="004F40C2">
              <w:rPr>
                <w:rFonts w:ascii="Arial" w:eastAsia="Arial" w:hAnsi="Arial" w:cs="Arial"/>
                <w:sz w:val="20"/>
                <w:szCs w:val="20"/>
              </w:rPr>
              <w:t>su</w:t>
            </w:r>
            <w:r w:rsidRPr="004F40C2">
              <w:rPr>
                <w:rFonts w:ascii="Arial" w:eastAsia="Arial" w:hAnsi="Arial" w:cs="Arial"/>
                <w:spacing w:val="-1"/>
                <w:sz w:val="20"/>
                <w:szCs w:val="20"/>
              </w:rPr>
              <w:t>p</w:t>
            </w:r>
            <w:r w:rsidRPr="004F40C2">
              <w:rPr>
                <w:rFonts w:ascii="Arial" w:eastAsia="Arial" w:hAnsi="Arial" w:cs="Arial"/>
                <w:sz w:val="20"/>
                <w:szCs w:val="20"/>
              </w:rPr>
              <w:t>pre</w:t>
            </w:r>
            <w:r w:rsidRPr="004F40C2">
              <w:rPr>
                <w:rFonts w:ascii="Arial" w:eastAsia="Arial" w:hAnsi="Arial" w:cs="Arial"/>
                <w:spacing w:val="1"/>
                <w:sz w:val="20"/>
                <w:szCs w:val="20"/>
              </w:rPr>
              <w:t>s</w:t>
            </w:r>
            <w:r w:rsidRPr="004F40C2">
              <w:rPr>
                <w:rFonts w:ascii="Arial" w:eastAsia="Arial" w:hAnsi="Arial" w:cs="Arial"/>
                <w:sz w:val="20"/>
                <w:szCs w:val="20"/>
              </w:rPr>
              <w:t>s</w:t>
            </w:r>
            <w:r w:rsidRPr="004F40C2">
              <w:rPr>
                <w:rFonts w:ascii="Arial" w:eastAsia="Arial" w:hAnsi="Arial" w:cs="Arial"/>
                <w:spacing w:val="-7"/>
                <w:sz w:val="20"/>
                <w:szCs w:val="20"/>
              </w:rPr>
              <w:t xml:space="preserve"> </w:t>
            </w:r>
            <w:r w:rsidRPr="004F40C2">
              <w:rPr>
                <w:rFonts w:ascii="Arial" w:eastAsia="Arial" w:hAnsi="Arial" w:cs="Arial"/>
                <w:sz w:val="20"/>
                <w:szCs w:val="20"/>
              </w:rPr>
              <w:t>d</w:t>
            </w:r>
            <w:r w:rsidRPr="004F40C2">
              <w:rPr>
                <w:rFonts w:ascii="Arial" w:eastAsia="Arial" w:hAnsi="Arial" w:cs="Arial"/>
                <w:spacing w:val="-1"/>
                <w:sz w:val="20"/>
                <w:szCs w:val="20"/>
              </w:rPr>
              <w:t>u</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e</w:t>
            </w:r>
            <w:r w:rsidRPr="004F40C2">
              <w:rPr>
                <w:rFonts w:ascii="Arial" w:eastAsia="Arial" w:hAnsi="Arial" w:cs="Arial"/>
                <w:spacing w:val="2"/>
                <w:sz w:val="20"/>
                <w:szCs w:val="20"/>
              </w:rPr>
              <w:t>m</w:t>
            </w:r>
            <w:r w:rsidRPr="004F40C2">
              <w:rPr>
                <w:rFonts w:ascii="Arial" w:eastAsia="Arial" w:hAnsi="Arial" w:cs="Arial"/>
                <w:spacing w:val="-1"/>
                <w:sz w:val="20"/>
                <w:szCs w:val="20"/>
              </w:rPr>
              <w:t>i</w:t>
            </w:r>
            <w:r w:rsidRPr="004F40C2">
              <w:rPr>
                <w:rFonts w:ascii="Arial" w:eastAsia="Arial" w:hAnsi="Arial" w:cs="Arial"/>
                <w:spacing w:val="1"/>
                <w:sz w:val="20"/>
                <w:szCs w:val="20"/>
              </w:rPr>
              <w:t>ss</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w:t>
            </w:r>
            <w:r w:rsidR="003506DF"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41DBEAAD" w14:textId="1DE42F4B" w:rsidR="0084001C" w:rsidRPr="004F40C2" w:rsidRDefault="00CD5B96" w:rsidP="00CD5B96">
            <w:pPr>
              <w:spacing w:after="0"/>
              <w:ind w:left="566" w:right="-20"/>
              <w:rPr>
                <w:rFonts w:ascii="Arial" w:eastAsia="Arial" w:hAnsi="Arial" w:cs="Arial"/>
                <w:b/>
                <w:bCs/>
                <w:sz w:val="20"/>
                <w:szCs w:val="20"/>
              </w:rPr>
            </w:pPr>
            <w:r w:rsidRPr="004F40C2">
              <w:rPr>
                <w:rFonts w:ascii="Arial" w:eastAsia="Arial" w:hAnsi="Arial" w:cs="Arial"/>
                <w:sz w:val="20"/>
                <w:szCs w:val="20"/>
              </w:rPr>
              <w:t>1,0</w:t>
            </w:r>
            <w:r w:rsidR="0084001C" w:rsidRPr="004F40C2">
              <w:rPr>
                <w:rFonts w:ascii="Arial" w:eastAsia="Arial" w:hAnsi="Arial" w:cs="Arial"/>
                <w:sz w:val="20"/>
                <w:szCs w:val="20"/>
              </w:rPr>
              <w:t>00</w:t>
            </w:r>
            <w:r w:rsidR="0084001C" w:rsidRPr="004F40C2">
              <w:rPr>
                <w:rFonts w:ascii="Arial" w:eastAsia="Arial" w:hAnsi="Arial" w:cs="Arial"/>
                <w:spacing w:val="2"/>
                <w:sz w:val="20"/>
                <w:szCs w:val="20"/>
              </w:rPr>
              <w:t>,</w:t>
            </w:r>
            <w:r w:rsidR="0084001C" w:rsidRPr="004F40C2">
              <w:rPr>
                <w:rFonts w:ascii="Arial" w:eastAsia="Arial" w:hAnsi="Arial" w:cs="Arial"/>
                <w:sz w:val="20"/>
                <w:szCs w:val="20"/>
              </w:rPr>
              <w:t>0</w:t>
            </w:r>
            <w:r w:rsidR="0084001C" w:rsidRPr="004F40C2">
              <w:rPr>
                <w:rFonts w:ascii="Arial" w:eastAsia="Arial" w:hAnsi="Arial" w:cs="Arial"/>
                <w:spacing w:val="-1"/>
                <w:sz w:val="20"/>
                <w:szCs w:val="20"/>
              </w:rPr>
              <w:t>0</w:t>
            </w:r>
            <w:r w:rsidR="0084001C" w:rsidRPr="004F40C2">
              <w:rPr>
                <w:rFonts w:ascii="Arial" w:eastAsia="Arial" w:hAnsi="Arial" w:cs="Arial"/>
                <w:sz w:val="20"/>
                <w:szCs w:val="20"/>
              </w:rPr>
              <w:t>0</w:t>
            </w:r>
          </w:p>
        </w:tc>
      </w:tr>
      <w:tr w:rsidR="0084001C" w:rsidRPr="00D31D33" w14:paraId="13030CCE" w14:textId="77777777" w:rsidTr="00E40FC2">
        <w:trPr>
          <w:trHeight w:hRule="exact" w:val="987"/>
        </w:trPr>
        <w:tc>
          <w:tcPr>
            <w:tcW w:w="1819" w:type="pct"/>
            <w:tcBorders>
              <w:top w:val="single" w:sz="4" w:space="0" w:color="000000"/>
              <w:left w:val="single" w:sz="4" w:space="0" w:color="000000"/>
              <w:bottom w:val="single" w:sz="4" w:space="0" w:color="000000"/>
              <w:right w:val="single" w:sz="4" w:space="0" w:color="000000"/>
            </w:tcBorders>
          </w:tcPr>
          <w:p w14:paraId="6C8AEBD8" w14:textId="2C5BDD5D" w:rsidR="0084001C" w:rsidRPr="004F40C2" w:rsidRDefault="0084001C" w:rsidP="00873F1C">
            <w:pPr>
              <w:spacing w:after="0"/>
              <w:ind w:left="102" w:right="-20"/>
              <w:rPr>
                <w:rFonts w:ascii="Arial" w:eastAsia="Arial" w:hAnsi="Arial" w:cs="Arial"/>
                <w:sz w:val="20"/>
                <w:szCs w:val="20"/>
              </w:rPr>
            </w:pPr>
            <w:r w:rsidRPr="004F40C2">
              <w:rPr>
                <w:rFonts w:ascii="Arial" w:eastAsia="Arial" w:hAnsi="Arial" w:cs="Arial"/>
                <w:b/>
                <w:bCs/>
                <w:spacing w:val="1"/>
                <w:sz w:val="20"/>
                <w:szCs w:val="20"/>
              </w:rPr>
              <w:t>(</w:t>
            </w:r>
            <w:r w:rsidRPr="004F40C2">
              <w:rPr>
                <w:rFonts w:ascii="Arial" w:eastAsia="Arial" w:hAnsi="Arial" w:cs="Arial"/>
                <w:b/>
                <w:bCs/>
                <w:sz w:val="20"/>
                <w:szCs w:val="20"/>
              </w:rPr>
              <w:t xml:space="preserve">ii) </w:t>
            </w:r>
            <w:r w:rsidRPr="004F40C2">
              <w:rPr>
                <w:rFonts w:ascii="Arial" w:eastAsia="Arial" w:hAnsi="Arial" w:cs="Arial"/>
                <w:b/>
                <w:bCs/>
                <w:spacing w:val="7"/>
                <w:sz w:val="20"/>
                <w:szCs w:val="20"/>
              </w:rPr>
              <w:t xml:space="preserve">Hazardous and non-hazardous </w:t>
            </w:r>
            <w:r w:rsidRPr="004F40C2">
              <w:rPr>
                <w:rFonts w:ascii="Arial" w:eastAsia="Arial" w:hAnsi="Arial" w:cs="Arial"/>
                <w:b/>
                <w:bCs/>
                <w:sz w:val="20"/>
                <w:szCs w:val="20"/>
              </w:rPr>
              <w:t>coll</w:t>
            </w:r>
            <w:r w:rsidRPr="004F40C2">
              <w:rPr>
                <w:rFonts w:ascii="Arial" w:eastAsia="Arial" w:hAnsi="Arial" w:cs="Arial"/>
                <w:b/>
                <w:bCs/>
                <w:spacing w:val="2"/>
                <w:sz w:val="20"/>
                <w:szCs w:val="20"/>
              </w:rPr>
              <w:t>e</w:t>
            </w:r>
            <w:r w:rsidRPr="004F40C2">
              <w:rPr>
                <w:rFonts w:ascii="Arial" w:eastAsia="Arial" w:hAnsi="Arial" w:cs="Arial"/>
                <w:b/>
                <w:bCs/>
                <w:sz w:val="20"/>
                <w:szCs w:val="20"/>
              </w:rPr>
              <w:t>cti</w:t>
            </w:r>
            <w:r w:rsidRPr="004F40C2">
              <w:rPr>
                <w:rFonts w:ascii="Arial" w:eastAsia="Arial" w:hAnsi="Arial" w:cs="Arial"/>
                <w:b/>
                <w:bCs/>
                <w:spacing w:val="1"/>
                <w:sz w:val="20"/>
                <w:szCs w:val="20"/>
              </w:rPr>
              <w:t>o</w:t>
            </w:r>
            <w:r w:rsidRPr="004F40C2">
              <w:rPr>
                <w:rFonts w:ascii="Arial" w:eastAsia="Arial" w:hAnsi="Arial" w:cs="Arial"/>
                <w:b/>
                <w:bCs/>
                <w:sz w:val="20"/>
                <w:szCs w:val="20"/>
              </w:rPr>
              <w:t>n &amp;</w:t>
            </w:r>
          </w:p>
          <w:p w14:paraId="727CDA4C" w14:textId="2886B01C"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z w:val="20"/>
                <w:szCs w:val="20"/>
              </w:rPr>
              <w:t>disp</w:t>
            </w:r>
            <w:r w:rsidRPr="004F40C2">
              <w:rPr>
                <w:rFonts w:ascii="Arial" w:eastAsia="Arial" w:hAnsi="Arial" w:cs="Arial"/>
                <w:b/>
                <w:bCs/>
                <w:spacing w:val="1"/>
                <w:sz w:val="20"/>
                <w:szCs w:val="20"/>
              </w:rPr>
              <w:t>o</w:t>
            </w:r>
            <w:r w:rsidRPr="004F40C2">
              <w:rPr>
                <w:rFonts w:ascii="Arial" w:eastAsia="Arial" w:hAnsi="Arial" w:cs="Arial"/>
                <w:b/>
                <w:bCs/>
                <w:sz w:val="20"/>
                <w:szCs w:val="20"/>
              </w:rPr>
              <w:t>s</w:t>
            </w:r>
            <w:r w:rsidRPr="004F40C2">
              <w:rPr>
                <w:rFonts w:ascii="Arial" w:eastAsia="Arial" w:hAnsi="Arial" w:cs="Arial"/>
                <w:b/>
                <w:bCs/>
                <w:spacing w:val="-1"/>
                <w:sz w:val="20"/>
                <w:szCs w:val="20"/>
              </w:rPr>
              <w:t>a</w:t>
            </w:r>
            <w:r w:rsidRPr="004F40C2">
              <w:rPr>
                <w:rFonts w:ascii="Arial" w:eastAsia="Arial" w:hAnsi="Arial" w:cs="Arial"/>
                <w:b/>
                <w:bCs/>
                <w:sz w:val="20"/>
                <w:szCs w:val="20"/>
              </w:rPr>
              <w:t>l</w:t>
            </w:r>
          </w:p>
        </w:tc>
        <w:tc>
          <w:tcPr>
            <w:tcW w:w="2054" w:type="pct"/>
            <w:tcBorders>
              <w:top w:val="single" w:sz="4" w:space="0" w:color="000000"/>
              <w:left w:val="single" w:sz="4" w:space="0" w:color="000000"/>
              <w:bottom w:val="single" w:sz="4" w:space="0" w:color="000000"/>
              <w:right w:val="single" w:sz="4" w:space="0" w:color="000000"/>
            </w:tcBorders>
          </w:tcPr>
          <w:p w14:paraId="3ACF8B06" w14:textId="743FC508"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F</w:t>
            </w:r>
            <w:r w:rsidRPr="004F40C2">
              <w:rPr>
                <w:rFonts w:ascii="Arial" w:eastAsia="Arial" w:hAnsi="Arial" w:cs="Arial"/>
                <w:spacing w:val="1"/>
                <w:sz w:val="20"/>
                <w:szCs w:val="20"/>
              </w:rPr>
              <w:t>r</w:t>
            </w:r>
            <w:r w:rsidRPr="004F40C2">
              <w:rPr>
                <w:rFonts w:ascii="Arial" w:eastAsia="Arial" w:hAnsi="Arial" w:cs="Arial"/>
                <w:sz w:val="20"/>
                <w:szCs w:val="20"/>
              </w:rPr>
              <w:t>om</w:t>
            </w:r>
            <w:r w:rsidRPr="004F40C2">
              <w:rPr>
                <w:rFonts w:ascii="Arial" w:eastAsia="Arial" w:hAnsi="Arial" w:cs="Arial"/>
                <w:spacing w:val="-13"/>
                <w:sz w:val="20"/>
                <w:szCs w:val="20"/>
              </w:rPr>
              <w:t xml:space="preserve">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s</w:t>
            </w:r>
            <w:r w:rsidRPr="004F40C2">
              <w:rPr>
                <w:rFonts w:ascii="Arial" w:eastAsia="Arial" w:hAnsi="Arial" w:cs="Arial"/>
                <w:sz w:val="20"/>
                <w:szCs w:val="20"/>
              </w:rPr>
              <w:t>tru</w:t>
            </w:r>
            <w:r w:rsidRPr="004F40C2">
              <w:rPr>
                <w:rFonts w:ascii="Arial" w:eastAsia="Arial" w:hAnsi="Arial" w:cs="Arial"/>
                <w:spacing w:val="1"/>
                <w:sz w:val="20"/>
                <w:szCs w:val="20"/>
              </w:rPr>
              <w:t>c</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w:t>
            </w:r>
            <w:r w:rsidRPr="004F40C2">
              <w:rPr>
                <w:rFonts w:ascii="Arial" w:eastAsia="Arial" w:hAnsi="Arial" w:cs="Arial"/>
                <w:spacing w:val="-19"/>
                <w:sz w:val="20"/>
                <w:szCs w:val="20"/>
              </w:rPr>
              <w:t xml:space="preserve"> </w:t>
            </w:r>
            <w:r w:rsidRPr="004F40C2">
              <w:rPr>
                <w:rFonts w:ascii="Arial" w:eastAsia="Arial" w:hAnsi="Arial" w:cs="Arial"/>
                <w:spacing w:val="1"/>
                <w:sz w:val="20"/>
                <w:szCs w:val="20"/>
              </w:rPr>
              <w:t>si</w:t>
            </w:r>
            <w:r w:rsidRPr="004F40C2">
              <w:rPr>
                <w:rFonts w:ascii="Arial" w:eastAsia="Arial" w:hAnsi="Arial" w:cs="Arial"/>
                <w:sz w:val="20"/>
                <w:szCs w:val="20"/>
              </w:rPr>
              <w:t>tes</w:t>
            </w:r>
            <w:r w:rsidRPr="004F40C2">
              <w:rPr>
                <w:rFonts w:ascii="Arial" w:eastAsia="Arial" w:hAnsi="Arial" w:cs="Arial"/>
                <w:spacing w:val="-11"/>
                <w:sz w:val="20"/>
                <w:szCs w:val="20"/>
              </w:rPr>
              <w:t xml:space="preserve"> </w:t>
            </w:r>
            <w:r w:rsidRPr="004F40C2">
              <w:rPr>
                <w:rFonts w:ascii="Arial" w:eastAsia="Arial" w:hAnsi="Arial" w:cs="Arial"/>
                <w:spacing w:val="1"/>
                <w:sz w:val="20"/>
                <w:szCs w:val="20"/>
              </w:rPr>
              <w:t>(</w:t>
            </w:r>
            <w:r w:rsidRPr="004F40C2">
              <w:rPr>
                <w:rFonts w:ascii="Arial" w:eastAsia="Arial" w:hAnsi="Arial" w:cs="Arial"/>
                <w:sz w:val="20"/>
                <w:szCs w:val="20"/>
              </w:rPr>
              <w:t>b</w:t>
            </w:r>
            <w:r w:rsidRPr="004F40C2">
              <w:rPr>
                <w:rFonts w:ascii="Arial" w:eastAsia="Arial" w:hAnsi="Arial" w:cs="Arial"/>
                <w:spacing w:val="1"/>
                <w:sz w:val="20"/>
                <w:szCs w:val="20"/>
              </w:rPr>
              <w:t>as</w:t>
            </w:r>
            <w:r w:rsidRPr="004F40C2">
              <w:rPr>
                <w:rFonts w:ascii="Arial" w:eastAsia="Arial" w:hAnsi="Arial" w:cs="Arial"/>
                <w:sz w:val="20"/>
                <w:szCs w:val="20"/>
              </w:rPr>
              <w:t>ed</w:t>
            </w:r>
            <w:r w:rsidRPr="004F40C2">
              <w:rPr>
                <w:rFonts w:ascii="Arial" w:eastAsia="Arial" w:hAnsi="Arial" w:cs="Arial"/>
                <w:spacing w:val="-14"/>
                <w:sz w:val="20"/>
                <w:szCs w:val="20"/>
              </w:rPr>
              <w:t xml:space="preserve"> </w:t>
            </w:r>
            <w:r w:rsidRPr="004F40C2">
              <w:rPr>
                <w:rFonts w:ascii="Arial" w:eastAsia="Arial" w:hAnsi="Arial" w:cs="Arial"/>
                <w:sz w:val="20"/>
                <w:szCs w:val="20"/>
              </w:rPr>
              <w:t>on</w:t>
            </w:r>
            <w:r w:rsidRPr="004F40C2">
              <w:rPr>
                <w:rFonts w:ascii="Arial" w:eastAsia="Arial" w:hAnsi="Arial" w:cs="Arial"/>
                <w:spacing w:val="-8"/>
                <w:sz w:val="20"/>
                <w:szCs w:val="20"/>
              </w:rPr>
              <w:t xml:space="preserve"> </w:t>
            </w:r>
            <w:r w:rsidRPr="004F40C2">
              <w:rPr>
                <w:rFonts w:ascii="Arial" w:eastAsia="Arial" w:hAnsi="Arial" w:cs="Arial"/>
                <w:spacing w:val="-1"/>
                <w:sz w:val="20"/>
                <w:szCs w:val="20"/>
              </w:rPr>
              <w:t>i</w:t>
            </w:r>
            <w:r w:rsidRPr="004F40C2">
              <w:rPr>
                <w:rFonts w:ascii="Arial" w:eastAsia="Arial" w:hAnsi="Arial" w:cs="Arial"/>
                <w:spacing w:val="2"/>
                <w:sz w:val="20"/>
                <w:szCs w:val="20"/>
              </w:rPr>
              <w:t>n</w:t>
            </w:r>
            <w:r w:rsidRPr="004F40C2">
              <w:rPr>
                <w:rFonts w:ascii="Arial" w:eastAsia="Arial" w:hAnsi="Arial" w:cs="Arial"/>
                <w:spacing w:val="-1"/>
                <w:sz w:val="20"/>
                <w:szCs w:val="20"/>
              </w:rPr>
              <w:t>i</w:t>
            </w:r>
            <w:r w:rsidRPr="004F40C2">
              <w:rPr>
                <w:rFonts w:ascii="Arial" w:eastAsia="Arial" w:hAnsi="Arial" w:cs="Arial"/>
                <w:spacing w:val="2"/>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a</w:t>
            </w:r>
            <w:r w:rsidRPr="004F40C2">
              <w:rPr>
                <w:rFonts w:ascii="Arial" w:eastAsia="Arial" w:hAnsi="Arial" w:cs="Arial"/>
                <w:sz w:val="20"/>
                <w:szCs w:val="20"/>
              </w:rPr>
              <w:t>l e</w:t>
            </w:r>
            <w:r w:rsidRPr="004F40C2">
              <w:rPr>
                <w:rFonts w:ascii="Arial" w:eastAsia="Arial" w:hAnsi="Arial" w:cs="Arial"/>
                <w:spacing w:val="1"/>
                <w:sz w:val="20"/>
                <w:szCs w:val="20"/>
              </w:rPr>
              <w:t>s</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m</w:t>
            </w:r>
            <w:r w:rsidRPr="004F40C2">
              <w:rPr>
                <w:rFonts w:ascii="Arial" w:eastAsia="Arial" w:hAnsi="Arial" w:cs="Arial"/>
                <w:spacing w:val="2"/>
                <w:sz w:val="20"/>
                <w:szCs w:val="20"/>
              </w:rPr>
              <w:t>a</w:t>
            </w:r>
            <w:r w:rsidRPr="004F40C2">
              <w:rPr>
                <w:rFonts w:ascii="Arial" w:eastAsia="Arial" w:hAnsi="Arial" w:cs="Arial"/>
                <w:sz w:val="20"/>
                <w:szCs w:val="20"/>
              </w:rPr>
              <w:t>tes)</w:t>
            </w:r>
            <w:r w:rsidR="003506DF"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471530EF" w14:textId="6F05B6BC" w:rsidR="0084001C" w:rsidRPr="004F40C2" w:rsidRDefault="0084001C" w:rsidP="0084001C">
            <w:pPr>
              <w:spacing w:after="0"/>
              <w:ind w:left="566" w:right="-20"/>
              <w:rPr>
                <w:rFonts w:ascii="Arial" w:eastAsia="Arial" w:hAnsi="Arial" w:cs="Arial"/>
                <w:b/>
                <w:bCs/>
                <w:sz w:val="20"/>
                <w:szCs w:val="20"/>
              </w:rPr>
            </w:pPr>
            <w:r w:rsidRPr="004F40C2">
              <w:rPr>
                <w:rFonts w:ascii="Arial" w:eastAsia="Arial" w:hAnsi="Arial" w:cs="Arial"/>
                <w:sz w:val="20"/>
                <w:szCs w:val="20"/>
              </w:rPr>
              <w:t>1,500</w:t>
            </w:r>
            <w:r w:rsidRPr="004F40C2">
              <w:rPr>
                <w:rFonts w:ascii="Arial" w:eastAsia="Arial" w:hAnsi="Arial" w:cs="Arial"/>
                <w:spacing w:val="2"/>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p>
        </w:tc>
      </w:tr>
      <w:tr w:rsidR="0084001C" w:rsidRPr="00D31D33" w14:paraId="02B2A699" w14:textId="77777777" w:rsidTr="00E40FC2">
        <w:trPr>
          <w:trHeight w:hRule="exact" w:val="726"/>
        </w:trPr>
        <w:tc>
          <w:tcPr>
            <w:tcW w:w="1819" w:type="pct"/>
            <w:tcBorders>
              <w:top w:val="single" w:sz="4" w:space="0" w:color="000000"/>
              <w:left w:val="single" w:sz="4" w:space="0" w:color="000000"/>
              <w:bottom w:val="single" w:sz="4" w:space="0" w:color="000000"/>
              <w:right w:val="single" w:sz="4" w:space="0" w:color="000000"/>
            </w:tcBorders>
          </w:tcPr>
          <w:p w14:paraId="53088074" w14:textId="4093F7F9"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pacing w:val="1"/>
                <w:sz w:val="20"/>
                <w:szCs w:val="20"/>
              </w:rPr>
              <w:t>(</w:t>
            </w:r>
            <w:r w:rsidRPr="004F40C2">
              <w:rPr>
                <w:rFonts w:ascii="Arial" w:eastAsia="Arial" w:hAnsi="Arial" w:cs="Arial"/>
                <w:b/>
                <w:bCs/>
                <w:sz w:val="20"/>
                <w:szCs w:val="20"/>
              </w:rPr>
              <w:t xml:space="preserve">iii) </w:t>
            </w:r>
            <w:r w:rsidRPr="004F40C2">
              <w:rPr>
                <w:rFonts w:ascii="Arial" w:eastAsia="Arial" w:hAnsi="Arial" w:cs="Arial"/>
                <w:b/>
                <w:bCs/>
                <w:spacing w:val="38"/>
                <w:sz w:val="20"/>
                <w:szCs w:val="20"/>
              </w:rPr>
              <w:t xml:space="preserve"> </w:t>
            </w:r>
            <w:r w:rsidRPr="004F40C2">
              <w:rPr>
                <w:rFonts w:ascii="Arial" w:eastAsia="Arial" w:hAnsi="Arial" w:cs="Arial"/>
                <w:b/>
                <w:bCs/>
                <w:spacing w:val="-1"/>
                <w:sz w:val="20"/>
                <w:szCs w:val="20"/>
              </w:rPr>
              <w:t>P</w:t>
            </w:r>
            <w:r w:rsidRPr="004F40C2">
              <w:rPr>
                <w:rFonts w:ascii="Arial" w:eastAsia="Arial" w:hAnsi="Arial" w:cs="Arial"/>
                <w:b/>
                <w:bCs/>
                <w:sz w:val="20"/>
                <w:szCs w:val="20"/>
              </w:rPr>
              <w:t>lan</w:t>
            </w:r>
            <w:r w:rsidRPr="004F40C2">
              <w:rPr>
                <w:rFonts w:ascii="Arial" w:eastAsia="Arial" w:hAnsi="Arial" w:cs="Arial"/>
                <w:b/>
                <w:bCs/>
                <w:spacing w:val="1"/>
                <w:sz w:val="20"/>
                <w:szCs w:val="20"/>
              </w:rPr>
              <w:t>t</w:t>
            </w:r>
            <w:r w:rsidRPr="004F40C2">
              <w:rPr>
                <w:rFonts w:ascii="Arial" w:eastAsia="Arial" w:hAnsi="Arial" w:cs="Arial"/>
                <w:b/>
                <w:bCs/>
                <w:sz w:val="20"/>
                <w:szCs w:val="20"/>
              </w:rPr>
              <w:t>ati</w:t>
            </w:r>
            <w:r w:rsidRPr="004F40C2">
              <w:rPr>
                <w:rFonts w:ascii="Arial" w:eastAsia="Arial" w:hAnsi="Arial" w:cs="Arial"/>
                <w:b/>
                <w:bCs/>
                <w:spacing w:val="1"/>
                <w:sz w:val="20"/>
                <w:szCs w:val="20"/>
              </w:rPr>
              <w:t>o</w:t>
            </w:r>
            <w:r w:rsidRPr="004F40C2">
              <w:rPr>
                <w:rFonts w:ascii="Arial" w:eastAsia="Arial" w:hAnsi="Arial" w:cs="Arial"/>
                <w:b/>
                <w:bCs/>
                <w:sz w:val="20"/>
                <w:szCs w:val="20"/>
              </w:rPr>
              <w:t xml:space="preserve">n </w:t>
            </w:r>
            <w:r w:rsidRPr="004F40C2">
              <w:rPr>
                <w:rFonts w:ascii="Arial" w:eastAsia="Arial" w:hAnsi="Arial" w:cs="Arial"/>
                <w:b/>
                <w:bCs/>
                <w:spacing w:val="2"/>
                <w:sz w:val="20"/>
                <w:szCs w:val="20"/>
              </w:rPr>
              <w:t>a</w:t>
            </w:r>
            <w:r w:rsidRPr="004F40C2">
              <w:rPr>
                <w:rFonts w:ascii="Arial" w:eastAsia="Arial" w:hAnsi="Arial" w:cs="Arial"/>
                <w:b/>
                <w:bCs/>
                <w:spacing w:val="-1"/>
                <w:sz w:val="20"/>
                <w:szCs w:val="20"/>
              </w:rPr>
              <w:t>r</w:t>
            </w:r>
            <w:r w:rsidRPr="004F40C2">
              <w:rPr>
                <w:rFonts w:ascii="Arial" w:eastAsia="Arial" w:hAnsi="Arial" w:cs="Arial"/>
                <w:b/>
                <w:bCs/>
                <w:sz w:val="20"/>
                <w:szCs w:val="20"/>
              </w:rPr>
              <w:t>ound p</w:t>
            </w:r>
            <w:r w:rsidRPr="004F40C2">
              <w:rPr>
                <w:rFonts w:ascii="Arial" w:eastAsia="Arial" w:hAnsi="Arial" w:cs="Arial"/>
                <w:b/>
                <w:bCs/>
                <w:spacing w:val="-1"/>
                <w:sz w:val="20"/>
                <w:szCs w:val="20"/>
              </w:rPr>
              <w:t>r</w:t>
            </w:r>
            <w:r w:rsidRPr="004F40C2">
              <w:rPr>
                <w:rFonts w:ascii="Arial" w:eastAsia="Arial" w:hAnsi="Arial" w:cs="Arial"/>
                <w:b/>
                <w:bCs/>
                <w:sz w:val="20"/>
                <w:szCs w:val="20"/>
              </w:rPr>
              <w:t>oje</w:t>
            </w:r>
            <w:r w:rsidRPr="004F40C2">
              <w:rPr>
                <w:rFonts w:ascii="Arial" w:eastAsia="Arial" w:hAnsi="Arial" w:cs="Arial"/>
                <w:b/>
                <w:bCs/>
                <w:spacing w:val="-1"/>
                <w:sz w:val="20"/>
                <w:szCs w:val="20"/>
              </w:rPr>
              <w:t>c</w:t>
            </w:r>
            <w:r w:rsidRPr="004F40C2">
              <w:rPr>
                <w:rFonts w:ascii="Arial" w:eastAsia="Arial" w:hAnsi="Arial" w:cs="Arial"/>
                <w:b/>
                <w:bCs/>
                <w:sz w:val="20"/>
                <w:szCs w:val="20"/>
              </w:rPr>
              <w:t xml:space="preserve">t </w:t>
            </w:r>
          </w:p>
        </w:tc>
        <w:tc>
          <w:tcPr>
            <w:tcW w:w="2054" w:type="pct"/>
            <w:tcBorders>
              <w:top w:val="single" w:sz="4" w:space="0" w:color="000000"/>
              <w:left w:val="single" w:sz="4" w:space="0" w:color="000000"/>
              <w:bottom w:val="single" w:sz="4" w:space="0" w:color="000000"/>
              <w:right w:val="single" w:sz="4" w:space="0" w:color="000000"/>
            </w:tcBorders>
          </w:tcPr>
          <w:p w14:paraId="0834B218" w14:textId="01A29D8D"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 xml:space="preserve">To </w:t>
            </w:r>
            <w:r w:rsidRPr="004F40C2">
              <w:rPr>
                <w:rFonts w:ascii="Arial" w:eastAsia="Arial" w:hAnsi="Arial" w:cs="Arial"/>
                <w:spacing w:val="2"/>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 xml:space="preserve">t </w:t>
            </w:r>
            <w:r w:rsidRPr="004F40C2">
              <w:rPr>
                <w:rFonts w:ascii="Arial" w:eastAsia="Arial" w:hAnsi="Arial" w:cs="Arial"/>
                <w:spacing w:val="1"/>
                <w:sz w:val="20"/>
                <w:szCs w:val="20"/>
              </w:rPr>
              <w:t>v</w:t>
            </w:r>
            <w:r w:rsidRPr="004F40C2">
              <w:rPr>
                <w:rFonts w:ascii="Arial" w:eastAsia="Arial" w:hAnsi="Arial" w:cs="Arial"/>
                <w:spacing w:val="2"/>
                <w:sz w:val="20"/>
                <w:szCs w:val="20"/>
              </w:rPr>
              <w:t>e</w:t>
            </w:r>
            <w:r w:rsidRPr="004F40C2">
              <w:rPr>
                <w:rFonts w:ascii="Arial" w:eastAsia="Arial" w:hAnsi="Arial" w:cs="Arial"/>
                <w:sz w:val="20"/>
                <w:szCs w:val="20"/>
              </w:rPr>
              <w:t>g</w:t>
            </w:r>
            <w:r w:rsidRPr="004F40C2">
              <w:rPr>
                <w:rFonts w:ascii="Arial" w:eastAsia="Arial" w:hAnsi="Arial" w:cs="Arial"/>
                <w:spacing w:val="-1"/>
                <w:sz w:val="20"/>
                <w:szCs w:val="20"/>
              </w:rPr>
              <w:t>e</w:t>
            </w:r>
            <w:r w:rsidRPr="004F40C2">
              <w:rPr>
                <w:rFonts w:ascii="Arial" w:eastAsia="Arial" w:hAnsi="Arial" w:cs="Arial"/>
                <w:sz w:val="20"/>
                <w:szCs w:val="20"/>
              </w:rPr>
              <w:t>t</w:t>
            </w:r>
            <w:r w:rsidRPr="004F40C2">
              <w:rPr>
                <w:rFonts w:ascii="Arial" w:eastAsia="Arial" w:hAnsi="Arial" w:cs="Arial"/>
                <w:spacing w:val="2"/>
                <w:sz w:val="20"/>
                <w:szCs w:val="20"/>
              </w:rPr>
              <w:t>a</w:t>
            </w:r>
            <w:r w:rsidRPr="004F40C2">
              <w:rPr>
                <w:rFonts w:ascii="Arial" w:eastAsia="Arial" w:hAnsi="Arial" w:cs="Arial"/>
                <w:sz w:val="20"/>
                <w:szCs w:val="20"/>
              </w:rPr>
              <w:t>t</w:t>
            </w:r>
            <w:r w:rsidRPr="004F40C2">
              <w:rPr>
                <w:rFonts w:ascii="Arial" w:eastAsia="Arial" w:hAnsi="Arial" w:cs="Arial"/>
                <w:spacing w:val="-1"/>
                <w:sz w:val="20"/>
                <w:szCs w:val="20"/>
              </w:rPr>
              <w:t>i</w:t>
            </w:r>
            <w:r w:rsidRPr="004F40C2">
              <w:rPr>
                <w:rFonts w:ascii="Arial" w:eastAsia="Arial" w:hAnsi="Arial" w:cs="Arial"/>
                <w:spacing w:val="2"/>
                <w:sz w:val="20"/>
                <w:szCs w:val="20"/>
              </w:rPr>
              <w:t>o</w:t>
            </w:r>
            <w:r w:rsidRPr="004F40C2">
              <w:rPr>
                <w:rFonts w:ascii="Arial" w:eastAsia="Arial" w:hAnsi="Arial" w:cs="Arial"/>
                <w:sz w:val="20"/>
                <w:szCs w:val="20"/>
              </w:rPr>
              <w:t>n a</w:t>
            </w:r>
            <w:r w:rsidRPr="004F40C2">
              <w:rPr>
                <w:rFonts w:ascii="Arial" w:eastAsia="Arial" w:hAnsi="Arial" w:cs="Arial"/>
                <w:spacing w:val="1"/>
                <w:sz w:val="20"/>
                <w:szCs w:val="20"/>
              </w:rPr>
              <w:t>l</w:t>
            </w:r>
            <w:r w:rsidRPr="004F40C2">
              <w:rPr>
                <w:rFonts w:ascii="Arial" w:eastAsia="Arial" w:hAnsi="Arial" w:cs="Arial"/>
                <w:sz w:val="20"/>
                <w:szCs w:val="20"/>
              </w:rPr>
              <w:t>l a</w:t>
            </w:r>
            <w:r w:rsidRPr="004F40C2">
              <w:rPr>
                <w:rFonts w:ascii="Arial" w:eastAsia="Arial" w:hAnsi="Arial" w:cs="Arial"/>
                <w:spacing w:val="1"/>
                <w:sz w:val="20"/>
                <w:szCs w:val="20"/>
              </w:rPr>
              <w:t>l</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2"/>
                <w:sz w:val="20"/>
                <w:szCs w:val="20"/>
              </w:rPr>
              <w:t>t</w:t>
            </w:r>
            <w:r w:rsidRPr="004F40C2">
              <w:rPr>
                <w:rFonts w:ascii="Arial" w:eastAsia="Arial" w:hAnsi="Arial" w:cs="Arial"/>
                <w:sz w:val="20"/>
                <w:szCs w:val="20"/>
              </w:rPr>
              <w:t>he b</w:t>
            </w:r>
            <w:r w:rsidRPr="004F40C2">
              <w:rPr>
                <w:rFonts w:ascii="Arial" w:eastAsia="Arial" w:hAnsi="Arial" w:cs="Arial"/>
                <w:spacing w:val="-1"/>
                <w:sz w:val="20"/>
                <w:szCs w:val="20"/>
              </w:rPr>
              <w:t>o</w:t>
            </w:r>
            <w:r w:rsidRPr="004F40C2">
              <w:rPr>
                <w:rFonts w:ascii="Arial" w:eastAsia="Arial" w:hAnsi="Arial" w:cs="Arial"/>
                <w:sz w:val="20"/>
                <w:szCs w:val="20"/>
              </w:rPr>
              <w:t>u</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y</w:t>
            </w:r>
            <w:r w:rsidRPr="004F40C2">
              <w:rPr>
                <w:rFonts w:ascii="Arial" w:eastAsia="Arial" w:hAnsi="Arial" w:cs="Arial"/>
                <w:spacing w:val="-7"/>
                <w:sz w:val="20"/>
                <w:szCs w:val="20"/>
              </w:rPr>
              <w:t xml:space="preserve"> </w:t>
            </w:r>
            <w:r w:rsidRPr="004F40C2">
              <w:rPr>
                <w:rFonts w:ascii="Arial" w:eastAsia="Arial" w:hAnsi="Arial" w:cs="Arial"/>
                <w:sz w:val="20"/>
                <w:szCs w:val="20"/>
              </w:rPr>
              <w:t>of</w:t>
            </w:r>
            <w:r w:rsidRPr="004F40C2">
              <w:rPr>
                <w:rFonts w:ascii="Arial" w:eastAsia="Arial" w:hAnsi="Arial" w:cs="Arial"/>
                <w:spacing w:val="-1"/>
                <w:sz w:val="20"/>
                <w:szCs w:val="20"/>
              </w:rPr>
              <w:t xml:space="preserve"> W</w:t>
            </w:r>
            <w:r w:rsidRPr="004F40C2">
              <w:rPr>
                <w:rFonts w:ascii="Arial" w:eastAsia="Arial" w:hAnsi="Arial" w:cs="Arial"/>
                <w:sz w:val="20"/>
                <w:szCs w:val="20"/>
              </w:rPr>
              <w:t>TP</w:t>
            </w:r>
            <w:r w:rsidR="003506DF"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68A0FA63" w14:textId="0B1BDC98" w:rsidR="0084001C" w:rsidRPr="004F40C2" w:rsidRDefault="0084001C" w:rsidP="0084001C">
            <w:pPr>
              <w:spacing w:after="0"/>
              <w:ind w:left="566" w:right="-20"/>
              <w:rPr>
                <w:rFonts w:ascii="Arial" w:eastAsia="Arial" w:hAnsi="Arial" w:cs="Arial"/>
                <w:b/>
                <w:bCs/>
                <w:sz w:val="20"/>
                <w:szCs w:val="20"/>
              </w:rPr>
            </w:pPr>
            <w:r w:rsidRPr="004F40C2">
              <w:rPr>
                <w:rFonts w:ascii="Arial" w:eastAsia="Arial" w:hAnsi="Arial" w:cs="Arial"/>
                <w:sz w:val="20"/>
                <w:szCs w:val="20"/>
              </w:rPr>
              <w:t>1</w:t>
            </w:r>
            <w:r w:rsidRPr="004F40C2">
              <w:rPr>
                <w:rFonts w:ascii="Arial" w:eastAsia="Arial" w:hAnsi="Arial" w:cs="Arial"/>
                <w:spacing w:val="-1"/>
                <w:sz w:val="20"/>
                <w:szCs w:val="20"/>
              </w:rPr>
              <w:t>5</w:t>
            </w:r>
            <w:r w:rsidRPr="004F40C2">
              <w:rPr>
                <w:rFonts w:ascii="Arial" w:eastAsia="Arial" w:hAnsi="Arial" w:cs="Arial"/>
                <w:sz w:val="20"/>
                <w:szCs w:val="20"/>
              </w:rPr>
              <w:t>,</w:t>
            </w:r>
            <w:r w:rsidRPr="004F40C2">
              <w:rPr>
                <w:rFonts w:ascii="Arial" w:eastAsia="Arial" w:hAnsi="Arial" w:cs="Arial"/>
                <w:spacing w:val="2"/>
                <w:sz w:val="20"/>
                <w:szCs w:val="20"/>
              </w:rPr>
              <w:t>0</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pacing w:val="2"/>
                <w:sz w:val="20"/>
                <w:szCs w:val="20"/>
              </w:rPr>
              <w:t>0</w:t>
            </w:r>
            <w:r w:rsidRPr="004F40C2">
              <w:rPr>
                <w:rFonts w:ascii="Arial" w:eastAsia="Arial" w:hAnsi="Arial" w:cs="Arial"/>
                <w:sz w:val="20"/>
                <w:szCs w:val="20"/>
              </w:rPr>
              <w:t>0</w:t>
            </w:r>
          </w:p>
        </w:tc>
      </w:tr>
      <w:tr w:rsidR="0084001C" w:rsidRPr="00D31D33" w14:paraId="013713F9" w14:textId="77777777" w:rsidTr="00E40FC2">
        <w:trPr>
          <w:trHeight w:hRule="exact" w:val="816"/>
        </w:trPr>
        <w:tc>
          <w:tcPr>
            <w:tcW w:w="1819" w:type="pct"/>
            <w:tcBorders>
              <w:top w:val="single" w:sz="4" w:space="0" w:color="000000"/>
              <w:left w:val="single" w:sz="4" w:space="0" w:color="000000"/>
              <w:bottom w:val="single" w:sz="4" w:space="0" w:color="000000"/>
              <w:right w:val="single" w:sz="4" w:space="0" w:color="000000"/>
            </w:tcBorders>
          </w:tcPr>
          <w:p w14:paraId="7E1FCADD" w14:textId="4028E64A"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pacing w:val="1"/>
                <w:sz w:val="20"/>
                <w:szCs w:val="20"/>
              </w:rPr>
              <w:t>(</w:t>
            </w:r>
            <w:r w:rsidRPr="004F40C2">
              <w:rPr>
                <w:rFonts w:ascii="Arial" w:eastAsia="Arial" w:hAnsi="Arial" w:cs="Arial"/>
                <w:b/>
                <w:bCs/>
                <w:sz w:val="20"/>
                <w:szCs w:val="20"/>
              </w:rPr>
              <w:t>iv)</w:t>
            </w:r>
            <w:r w:rsidRPr="004F40C2">
              <w:rPr>
                <w:rFonts w:ascii="Arial" w:eastAsia="Arial" w:hAnsi="Arial" w:cs="Arial"/>
                <w:b/>
                <w:bCs/>
                <w:spacing w:val="19"/>
                <w:sz w:val="20"/>
                <w:szCs w:val="20"/>
              </w:rPr>
              <w:t xml:space="preserve"> </w:t>
            </w:r>
            <w:r w:rsidRPr="004F40C2">
              <w:rPr>
                <w:rFonts w:ascii="Arial" w:eastAsia="Arial" w:hAnsi="Arial" w:cs="Arial"/>
                <w:b/>
                <w:bCs/>
                <w:sz w:val="20"/>
                <w:szCs w:val="20"/>
              </w:rPr>
              <w:t>Hard Barricades</w:t>
            </w:r>
            <w:r w:rsidR="00657095" w:rsidRPr="004F40C2">
              <w:rPr>
                <w:rFonts w:ascii="Arial" w:eastAsia="Arial" w:hAnsi="Arial" w:cs="Arial"/>
                <w:b/>
                <w:bCs/>
                <w:sz w:val="20"/>
                <w:szCs w:val="20"/>
              </w:rPr>
              <w:t>, shoring, restoration and noise barriers</w:t>
            </w:r>
          </w:p>
        </w:tc>
        <w:tc>
          <w:tcPr>
            <w:tcW w:w="2054" w:type="pct"/>
            <w:tcBorders>
              <w:top w:val="single" w:sz="4" w:space="0" w:color="000000"/>
              <w:left w:val="single" w:sz="4" w:space="0" w:color="000000"/>
              <w:bottom w:val="single" w:sz="4" w:space="0" w:color="000000"/>
              <w:right w:val="single" w:sz="4" w:space="0" w:color="000000"/>
            </w:tcBorders>
          </w:tcPr>
          <w:p w14:paraId="24B679AC" w14:textId="300205C6"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Provision of hard barricades in case the trench is 1.5-meter deep</w:t>
            </w:r>
            <w:r w:rsidR="003506DF"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076678DB" w14:textId="0A991A74" w:rsidR="0084001C" w:rsidRPr="004F40C2" w:rsidRDefault="00657095" w:rsidP="00657095">
            <w:pPr>
              <w:spacing w:after="0"/>
              <w:ind w:left="566" w:right="-20"/>
              <w:rPr>
                <w:rFonts w:ascii="Arial" w:eastAsia="Arial" w:hAnsi="Arial" w:cs="Arial"/>
                <w:b/>
                <w:bCs/>
                <w:sz w:val="20"/>
                <w:szCs w:val="20"/>
              </w:rPr>
            </w:pPr>
            <w:r w:rsidRPr="004F40C2">
              <w:rPr>
                <w:rFonts w:ascii="Arial" w:eastAsia="Arial" w:hAnsi="Arial" w:cs="Arial"/>
                <w:sz w:val="20"/>
                <w:szCs w:val="20"/>
              </w:rPr>
              <w:t>4,</w:t>
            </w:r>
            <w:r w:rsidR="0084001C" w:rsidRPr="004F40C2">
              <w:rPr>
                <w:rFonts w:ascii="Arial" w:eastAsia="Arial" w:hAnsi="Arial" w:cs="Arial"/>
                <w:spacing w:val="-1"/>
                <w:sz w:val="20"/>
                <w:szCs w:val="20"/>
              </w:rPr>
              <w:t>0</w:t>
            </w:r>
            <w:r w:rsidR="0084001C" w:rsidRPr="004F40C2">
              <w:rPr>
                <w:rFonts w:ascii="Arial" w:eastAsia="Arial" w:hAnsi="Arial" w:cs="Arial"/>
                <w:spacing w:val="2"/>
                <w:sz w:val="20"/>
                <w:szCs w:val="20"/>
              </w:rPr>
              <w:t>0</w:t>
            </w:r>
            <w:r w:rsidR="0084001C" w:rsidRPr="004F40C2">
              <w:rPr>
                <w:rFonts w:ascii="Arial" w:eastAsia="Arial" w:hAnsi="Arial" w:cs="Arial"/>
                <w:sz w:val="20"/>
                <w:szCs w:val="20"/>
              </w:rPr>
              <w:t>0,</w:t>
            </w:r>
            <w:r w:rsidR="0084001C" w:rsidRPr="004F40C2">
              <w:rPr>
                <w:rFonts w:ascii="Arial" w:eastAsia="Arial" w:hAnsi="Arial" w:cs="Arial"/>
                <w:spacing w:val="-1"/>
                <w:sz w:val="20"/>
                <w:szCs w:val="20"/>
              </w:rPr>
              <w:t>0</w:t>
            </w:r>
            <w:r w:rsidR="0084001C" w:rsidRPr="004F40C2">
              <w:rPr>
                <w:rFonts w:ascii="Arial" w:eastAsia="Arial" w:hAnsi="Arial" w:cs="Arial"/>
                <w:spacing w:val="2"/>
                <w:sz w:val="20"/>
                <w:szCs w:val="20"/>
              </w:rPr>
              <w:t>0</w:t>
            </w:r>
            <w:r w:rsidR="0084001C" w:rsidRPr="004F40C2">
              <w:rPr>
                <w:rFonts w:ascii="Arial" w:eastAsia="Arial" w:hAnsi="Arial" w:cs="Arial"/>
                <w:sz w:val="20"/>
                <w:szCs w:val="20"/>
              </w:rPr>
              <w:t>0</w:t>
            </w:r>
          </w:p>
        </w:tc>
      </w:tr>
      <w:tr w:rsidR="007A06B1" w:rsidRPr="00D31D33" w14:paraId="31AC09FD" w14:textId="77777777" w:rsidTr="00E40FC2">
        <w:trPr>
          <w:trHeight w:hRule="exact" w:val="636"/>
        </w:trPr>
        <w:tc>
          <w:tcPr>
            <w:tcW w:w="3873" w:type="pct"/>
            <w:gridSpan w:val="2"/>
            <w:tcBorders>
              <w:top w:val="single" w:sz="4" w:space="0" w:color="000000"/>
              <w:left w:val="single" w:sz="4" w:space="0" w:color="000000"/>
              <w:bottom w:val="single" w:sz="4" w:space="0" w:color="000000"/>
              <w:right w:val="single" w:sz="4" w:space="0" w:color="000000"/>
            </w:tcBorders>
          </w:tcPr>
          <w:p w14:paraId="4530A038" w14:textId="322A3834" w:rsidR="007A06B1" w:rsidRPr="004F40C2" w:rsidRDefault="007A06B1" w:rsidP="007A06B1">
            <w:pPr>
              <w:spacing w:after="0"/>
              <w:ind w:left="102" w:right="96"/>
              <w:jc w:val="center"/>
              <w:rPr>
                <w:rFonts w:ascii="Arial" w:eastAsia="Arial" w:hAnsi="Arial" w:cs="Arial"/>
                <w:b/>
                <w:bCs/>
                <w:sz w:val="20"/>
                <w:szCs w:val="20"/>
              </w:rPr>
            </w:pPr>
            <w:r w:rsidRPr="004F40C2">
              <w:rPr>
                <w:rFonts w:ascii="Arial" w:eastAsia="Arial" w:hAnsi="Arial" w:cs="Arial"/>
                <w:b/>
                <w:bCs/>
                <w:sz w:val="20"/>
                <w:szCs w:val="20"/>
              </w:rPr>
              <w:t>Total</w:t>
            </w:r>
          </w:p>
        </w:tc>
        <w:tc>
          <w:tcPr>
            <w:tcW w:w="1127" w:type="pct"/>
            <w:tcBorders>
              <w:top w:val="single" w:sz="4" w:space="0" w:color="000000"/>
              <w:left w:val="single" w:sz="4" w:space="0" w:color="000000"/>
              <w:bottom w:val="single" w:sz="4" w:space="0" w:color="000000"/>
              <w:right w:val="single" w:sz="4" w:space="0" w:color="000000"/>
            </w:tcBorders>
          </w:tcPr>
          <w:p w14:paraId="757F59FC" w14:textId="07AFDEE8" w:rsidR="007A06B1" w:rsidRPr="004F40C2" w:rsidRDefault="00F02505" w:rsidP="00F02505">
            <w:pPr>
              <w:spacing w:after="0" w:line="200" w:lineRule="exact"/>
              <w:jc w:val="center"/>
              <w:rPr>
                <w:rFonts w:ascii="Arial" w:eastAsia="Calibri" w:hAnsi="Arial" w:cs="Arial"/>
                <w:b/>
                <w:bCs/>
                <w:sz w:val="20"/>
                <w:szCs w:val="20"/>
              </w:rPr>
            </w:pPr>
            <w:r w:rsidRPr="004F40C2">
              <w:rPr>
                <w:rFonts w:ascii="Arial" w:eastAsia="Calibri" w:hAnsi="Arial" w:cs="Arial"/>
                <w:b/>
                <w:bCs/>
                <w:sz w:val="20"/>
                <w:szCs w:val="20"/>
              </w:rPr>
              <w:t>16</w:t>
            </w:r>
            <w:r w:rsidR="007A06B1" w:rsidRPr="004F40C2">
              <w:rPr>
                <w:rFonts w:ascii="Arial" w:eastAsia="Calibri" w:hAnsi="Arial" w:cs="Arial"/>
                <w:b/>
                <w:bCs/>
                <w:sz w:val="20"/>
                <w:szCs w:val="20"/>
              </w:rPr>
              <w:t>,</w:t>
            </w:r>
            <w:r w:rsidRPr="004F40C2">
              <w:rPr>
                <w:rFonts w:ascii="Arial" w:eastAsia="Calibri" w:hAnsi="Arial" w:cs="Arial"/>
                <w:b/>
                <w:bCs/>
                <w:sz w:val="20"/>
                <w:szCs w:val="20"/>
              </w:rPr>
              <w:t>8</w:t>
            </w:r>
            <w:r w:rsidR="007A06B1" w:rsidRPr="004F40C2">
              <w:rPr>
                <w:rFonts w:ascii="Arial" w:eastAsia="Calibri" w:hAnsi="Arial" w:cs="Arial"/>
                <w:b/>
                <w:bCs/>
                <w:sz w:val="20"/>
                <w:szCs w:val="20"/>
              </w:rPr>
              <w:t>00,000</w:t>
            </w:r>
          </w:p>
        </w:tc>
      </w:tr>
      <w:tr w:rsidR="0084001C" w:rsidRPr="00D31D33" w14:paraId="0EF4913B" w14:textId="77777777" w:rsidTr="00E40FC2">
        <w:trPr>
          <w:trHeight w:hRule="exact" w:val="546"/>
        </w:trPr>
        <w:tc>
          <w:tcPr>
            <w:tcW w:w="1819" w:type="pct"/>
            <w:tcBorders>
              <w:top w:val="single" w:sz="4" w:space="0" w:color="000000"/>
              <w:left w:val="single" w:sz="4" w:space="0" w:color="000000"/>
              <w:bottom w:val="single" w:sz="4" w:space="0" w:color="000000"/>
              <w:right w:val="single" w:sz="4" w:space="0" w:color="000000"/>
            </w:tcBorders>
          </w:tcPr>
          <w:p w14:paraId="6D683C7D" w14:textId="6791EC43" w:rsidR="0084001C" w:rsidRPr="004F40C2" w:rsidRDefault="0084001C" w:rsidP="0084001C">
            <w:pPr>
              <w:spacing w:before="9" w:after="0" w:line="280" w:lineRule="exact"/>
              <w:rPr>
                <w:rFonts w:ascii="Arial" w:eastAsia="Arial" w:hAnsi="Arial" w:cs="Arial"/>
                <w:b/>
                <w:bCs/>
                <w:spacing w:val="-1"/>
                <w:sz w:val="20"/>
                <w:szCs w:val="20"/>
              </w:rPr>
            </w:pPr>
            <w:r w:rsidRPr="004F40C2">
              <w:rPr>
                <w:rFonts w:ascii="Arial" w:eastAsia="Arial" w:hAnsi="Arial" w:cs="Arial"/>
                <w:b/>
                <w:bCs/>
                <w:sz w:val="20"/>
                <w:szCs w:val="20"/>
              </w:rPr>
              <w:t>C</w:t>
            </w:r>
            <w:r w:rsidRPr="004F40C2">
              <w:rPr>
                <w:rFonts w:ascii="Arial" w:eastAsia="Arial" w:hAnsi="Arial" w:cs="Arial"/>
                <w:b/>
                <w:bCs/>
                <w:spacing w:val="1"/>
                <w:sz w:val="20"/>
                <w:szCs w:val="20"/>
              </w:rPr>
              <w:t>ont</w:t>
            </w:r>
            <w:r w:rsidRPr="004F40C2">
              <w:rPr>
                <w:rFonts w:ascii="Arial" w:eastAsia="Arial" w:hAnsi="Arial" w:cs="Arial"/>
                <w:b/>
                <w:bCs/>
                <w:sz w:val="20"/>
                <w:szCs w:val="20"/>
              </w:rPr>
              <w:t>in</w:t>
            </w:r>
            <w:r w:rsidRPr="004F40C2">
              <w:rPr>
                <w:rFonts w:ascii="Arial" w:eastAsia="Arial" w:hAnsi="Arial" w:cs="Arial"/>
                <w:b/>
                <w:bCs/>
                <w:spacing w:val="1"/>
                <w:sz w:val="20"/>
                <w:szCs w:val="20"/>
              </w:rPr>
              <w:t>g</w:t>
            </w:r>
            <w:r w:rsidRPr="004F40C2">
              <w:rPr>
                <w:rFonts w:ascii="Arial" w:eastAsia="Arial" w:hAnsi="Arial" w:cs="Arial"/>
                <w:b/>
                <w:bCs/>
                <w:sz w:val="20"/>
                <w:szCs w:val="20"/>
              </w:rPr>
              <w:t>encies</w:t>
            </w:r>
          </w:p>
        </w:tc>
        <w:tc>
          <w:tcPr>
            <w:tcW w:w="2054" w:type="pct"/>
            <w:tcBorders>
              <w:top w:val="single" w:sz="4" w:space="0" w:color="000000"/>
              <w:left w:val="single" w:sz="4" w:space="0" w:color="000000"/>
              <w:bottom w:val="single" w:sz="4" w:space="0" w:color="000000"/>
              <w:right w:val="single" w:sz="4" w:space="0" w:color="000000"/>
            </w:tcBorders>
          </w:tcPr>
          <w:p w14:paraId="52E57913" w14:textId="5180196E" w:rsidR="0084001C" w:rsidRPr="004F40C2" w:rsidRDefault="0084001C" w:rsidP="0084001C">
            <w:pPr>
              <w:spacing w:after="0"/>
              <w:ind w:left="102" w:right="-20"/>
              <w:rPr>
                <w:rFonts w:ascii="Arial" w:eastAsia="Arial" w:hAnsi="Arial" w:cs="Arial"/>
                <w:sz w:val="20"/>
                <w:szCs w:val="20"/>
              </w:rPr>
            </w:pPr>
            <w:r w:rsidRPr="004F40C2">
              <w:rPr>
                <w:rFonts w:ascii="Arial" w:eastAsia="Arial" w:hAnsi="Arial" w:cs="Arial"/>
                <w:sz w:val="20"/>
                <w:szCs w:val="20"/>
              </w:rPr>
              <w:t>5%</w:t>
            </w:r>
            <w:r w:rsidRPr="004F40C2">
              <w:rPr>
                <w:rFonts w:ascii="Arial" w:eastAsia="Arial" w:hAnsi="Arial" w:cs="Arial"/>
                <w:spacing w:val="-3"/>
                <w:sz w:val="20"/>
                <w:szCs w:val="20"/>
              </w:rPr>
              <w:t xml:space="preserve"> </w:t>
            </w:r>
            <w:r w:rsidRPr="004F40C2">
              <w:rPr>
                <w:rFonts w:ascii="Arial" w:eastAsia="Arial" w:hAnsi="Arial" w:cs="Arial"/>
                <w:sz w:val="20"/>
                <w:szCs w:val="20"/>
              </w:rPr>
              <w:t>of</w:t>
            </w:r>
            <w:r w:rsidRPr="004F40C2">
              <w:rPr>
                <w:rFonts w:ascii="Arial" w:eastAsia="Arial" w:hAnsi="Arial" w:cs="Arial"/>
                <w:spacing w:val="-1"/>
                <w:sz w:val="20"/>
                <w:szCs w:val="20"/>
              </w:rPr>
              <w:t xml:space="preserve"> E</w:t>
            </w:r>
            <w:r w:rsidRPr="004F40C2">
              <w:rPr>
                <w:rFonts w:ascii="Arial" w:eastAsia="Arial" w:hAnsi="Arial" w:cs="Arial"/>
                <w:spacing w:val="2"/>
                <w:sz w:val="20"/>
                <w:szCs w:val="20"/>
              </w:rPr>
              <w:t>M</w:t>
            </w:r>
            <w:r w:rsidRPr="004F40C2">
              <w:rPr>
                <w:rFonts w:ascii="Arial" w:eastAsia="Arial" w:hAnsi="Arial" w:cs="Arial"/>
                <w:sz w:val="20"/>
                <w:szCs w:val="20"/>
              </w:rPr>
              <w:t>P</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m</w:t>
            </w:r>
            <w:r w:rsidRPr="004F40C2">
              <w:rPr>
                <w:rFonts w:ascii="Arial" w:eastAsia="Arial" w:hAnsi="Arial" w:cs="Arial"/>
                <w:spacing w:val="2"/>
                <w:sz w:val="20"/>
                <w:szCs w:val="20"/>
              </w:rPr>
              <w:t>p</w:t>
            </w:r>
            <w:r w:rsidRPr="004F40C2">
              <w:rPr>
                <w:rFonts w:ascii="Arial" w:eastAsia="Arial" w:hAnsi="Arial" w:cs="Arial"/>
                <w:spacing w:val="-1"/>
                <w:sz w:val="20"/>
                <w:szCs w:val="20"/>
              </w:rPr>
              <w:t>l</w:t>
            </w:r>
            <w:r w:rsidRPr="004F40C2">
              <w:rPr>
                <w:rFonts w:ascii="Arial" w:eastAsia="Arial" w:hAnsi="Arial" w:cs="Arial"/>
                <w:spacing w:val="2"/>
                <w:sz w:val="20"/>
                <w:szCs w:val="20"/>
              </w:rPr>
              <w:t>e</w:t>
            </w:r>
            <w:r w:rsidRPr="004F40C2">
              <w:rPr>
                <w:rFonts w:ascii="Arial" w:eastAsia="Arial" w:hAnsi="Arial" w:cs="Arial"/>
                <w:sz w:val="20"/>
                <w:szCs w:val="20"/>
              </w:rPr>
              <w:t>m</w:t>
            </w:r>
            <w:r w:rsidRPr="004F40C2">
              <w:rPr>
                <w:rFonts w:ascii="Arial" w:eastAsia="Arial" w:hAnsi="Arial" w:cs="Arial"/>
                <w:spacing w:val="-1"/>
                <w:sz w:val="20"/>
                <w:szCs w:val="20"/>
              </w:rPr>
              <w:t>e</w:t>
            </w:r>
            <w:r w:rsidRPr="004F40C2">
              <w:rPr>
                <w:rFonts w:ascii="Arial" w:eastAsia="Arial" w:hAnsi="Arial" w:cs="Arial"/>
                <w:sz w:val="20"/>
                <w:szCs w:val="20"/>
              </w:rPr>
              <w:t>n</w:t>
            </w:r>
            <w:r w:rsidRPr="004F40C2">
              <w:rPr>
                <w:rFonts w:ascii="Arial" w:eastAsia="Arial" w:hAnsi="Arial" w:cs="Arial"/>
                <w:spacing w:val="2"/>
                <w:sz w:val="20"/>
                <w:szCs w:val="20"/>
              </w:rPr>
              <w:t>t</w:t>
            </w:r>
            <w:r w:rsidRPr="004F40C2">
              <w:rPr>
                <w:rFonts w:ascii="Arial" w:eastAsia="Arial" w:hAnsi="Arial" w:cs="Arial"/>
                <w:sz w:val="20"/>
                <w:szCs w:val="20"/>
              </w:rPr>
              <w:t>at</w:t>
            </w:r>
            <w:r w:rsidRPr="004F40C2">
              <w:rPr>
                <w:rFonts w:ascii="Arial" w:eastAsia="Arial" w:hAnsi="Arial" w:cs="Arial"/>
                <w:spacing w:val="1"/>
                <w:sz w:val="20"/>
                <w:szCs w:val="20"/>
              </w:rPr>
              <w:t>i</w:t>
            </w:r>
            <w:r w:rsidRPr="004F40C2">
              <w:rPr>
                <w:rFonts w:ascii="Arial" w:eastAsia="Arial" w:hAnsi="Arial" w:cs="Arial"/>
                <w:sz w:val="20"/>
                <w:szCs w:val="20"/>
              </w:rPr>
              <w:t>on</w:t>
            </w:r>
            <w:r w:rsidRPr="004F40C2">
              <w:rPr>
                <w:rFonts w:ascii="Arial" w:eastAsia="Arial" w:hAnsi="Arial" w:cs="Arial"/>
                <w:spacing w:val="-13"/>
                <w:sz w:val="20"/>
                <w:szCs w:val="20"/>
              </w:rPr>
              <w:t xml:space="preserve">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s</w:t>
            </w:r>
            <w:r w:rsidRPr="004F40C2">
              <w:rPr>
                <w:rFonts w:ascii="Arial" w:eastAsia="Arial" w:hAnsi="Arial" w:cs="Arial"/>
                <w:sz w:val="20"/>
                <w:szCs w:val="20"/>
              </w:rPr>
              <w:t>t</w:t>
            </w:r>
            <w:r w:rsidR="003506DF" w:rsidRPr="004F40C2">
              <w:rPr>
                <w:rFonts w:ascii="Arial" w:eastAsia="Arial" w:hAnsi="Arial" w:cs="Arial"/>
                <w:sz w:val="20"/>
                <w:szCs w:val="20"/>
              </w:rPr>
              <w:t>.</w:t>
            </w:r>
          </w:p>
        </w:tc>
        <w:tc>
          <w:tcPr>
            <w:tcW w:w="1127" w:type="pct"/>
            <w:tcBorders>
              <w:top w:val="single" w:sz="4" w:space="0" w:color="000000"/>
              <w:left w:val="single" w:sz="4" w:space="0" w:color="000000"/>
              <w:bottom w:val="single" w:sz="4" w:space="0" w:color="000000"/>
              <w:right w:val="single" w:sz="4" w:space="0" w:color="000000"/>
            </w:tcBorders>
          </w:tcPr>
          <w:p w14:paraId="4862BCDF" w14:textId="11B500A8" w:rsidR="0084001C" w:rsidRPr="004F40C2" w:rsidRDefault="00F02505" w:rsidP="007A06B1">
            <w:pPr>
              <w:spacing w:after="0"/>
              <w:ind w:left="566" w:right="-20"/>
              <w:rPr>
                <w:rFonts w:ascii="Arial" w:eastAsia="Arial" w:hAnsi="Arial" w:cs="Arial"/>
                <w:b/>
                <w:bCs/>
                <w:sz w:val="20"/>
                <w:szCs w:val="20"/>
              </w:rPr>
            </w:pPr>
            <w:r w:rsidRPr="004F40C2">
              <w:rPr>
                <w:rFonts w:ascii="Arial" w:eastAsia="Arial" w:hAnsi="Arial" w:cs="Arial"/>
                <w:sz w:val="20"/>
                <w:szCs w:val="20"/>
              </w:rPr>
              <w:t>84</w:t>
            </w:r>
            <w:r w:rsidR="0084001C" w:rsidRPr="004F40C2">
              <w:rPr>
                <w:rFonts w:ascii="Arial" w:eastAsia="Arial" w:hAnsi="Arial" w:cs="Arial"/>
                <w:sz w:val="20"/>
                <w:szCs w:val="20"/>
              </w:rPr>
              <w:t>0</w:t>
            </w:r>
            <w:r w:rsidR="0084001C" w:rsidRPr="004F40C2">
              <w:rPr>
                <w:rFonts w:ascii="Arial" w:eastAsia="Arial" w:hAnsi="Arial" w:cs="Arial"/>
                <w:spacing w:val="2"/>
                <w:sz w:val="20"/>
                <w:szCs w:val="20"/>
              </w:rPr>
              <w:t>,</w:t>
            </w:r>
            <w:r w:rsidR="0084001C" w:rsidRPr="004F40C2">
              <w:rPr>
                <w:rFonts w:ascii="Arial" w:eastAsia="Arial" w:hAnsi="Arial" w:cs="Arial"/>
                <w:sz w:val="20"/>
                <w:szCs w:val="20"/>
              </w:rPr>
              <w:t>0</w:t>
            </w:r>
            <w:r w:rsidR="0084001C" w:rsidRPr="004F40C2">
              <w:rPr>
                <w:rFonts w:ascii="Arial" w:eastAsia="Arial" w:hAnsi="Arial" w:cs="Arial"/>
                <w:spacing w:val="-1"/>
                <w:sz w:val="20"/>
                <w:szCs w:val="20"/>
              </w:rPr>
              <w:t>0</w:t>
            </w:r>
            <w:r w:rsidR="0084001C" w:rsidRPr="004F40C2">
              <w:rPr>
                <w:rFonts w:ascii="Arial" w:eastAsia="Arial" w:hAnsi="Arial" w:cs="Arial"/>
                <w:sz w:val="20"/>
                <w:szCs w:val="20"/>
              </w:rPr>
              <w:t>0</w:t>
            </w:r>
          </w:p>
        </w:tc>
      </w:tr>
      <w:tr w:rsidR="0084001C" w:rsidRPr="00D31D33" w14:paraId="0B1235C8" w14:textId="77777777" w:rsidTr="00E40FC2">
        <w:trPr>
          <w:trHeight w:hRule="exact" w:val="627"/>
        </w:trPr>
        <w:tc>
          <w:tcPr>
            <w:tcW w:w="3873" w:type="pct"/>
            <w:gridSpan w:val="2"/>
            <w:tcBorders>
              <w:top w:val="single" w:sz="4" w:space="0" w:color="000000"/>
              <w:left w:val="single" w:sz="4" w:space="0" w:color="000000"/>
              <w:bottom w:val="single" w:sz="4" w:space="0" w:color="000000"/>
              <w:right w:val="single" w:sz="4" w:space="0" w:color="000000"/>
            </w:tcBorders>
          </w:tcPr>
          <w:p w14:paraId="49EAF33F" w14:textId="1A6C6EF1" w:rsidR="0084001C" w:rsidRPr="004F40C2" w:rsidRDefault="0084001C" w:rsidP="00607AAF">
            <w:pPr>
              <w:spacing w:after="0"/>
              <w:ind w:left="102" w:right="-20"/>
              <w:jc w:val="center"/>
              <w:rPr>
                <w:rFonts w:ascii="Arial" w:eastAsia="Arial" w:hAnsi="Arial" w:cs="Arial"/>
                <w:b/>
                <w:bCs/>
                <w:sz w:val="20"/>
                <w:szCs w:val="20"/>
              </w:rPr>
            </w:pPr>
            <w:r w:rsidRPr="004F40C2">
              <w:rPr>
                <w:rFonts w:ascii="Arial" w:eastAsia="Arial" w:hAnsi="Arial" w:cs="Arial"/>
                <w:b/>
                <w:bCs/>
                <w:sz w:val="20"/>
                <w:szCs w:val="20"/>
              </w:rPr>
              <w:t>To</w:t>
            </w:r>
            <w:r w:rsidRPr="004F40C2">
              <w:rPr>
                <w:rFonts w:ascii="Arial" w:eastAsia="Arial" w:hAnsi="Arial" w:cs="Arial"/>
                <w:b/>
                <w:bCs/>
                <w:spacing w:val="1"/>
                <w:sz w:val="20"/>
                <w:szCs w:val="20"/>
              </w:rPr>
              <w:t>t</w:t>
            </w:r>
            <w:r w:rsidRPr="004F40C2">
              <w:rPr>
                <w:rFonts w:ascii="Arial" w:eastAsia="Arial" w:hAnsi="Arial" w:cs="Arial"/>
                <w:b/>
                <w:bCs/>
                <w:sz w:val="20"/>
                <w:szCs w:val="20"/>
              </w:rPr>
              <w:t>al</w:t>
            </w:r>
            <w:r w:rsidRPr="004F40C2">
              <w:rPr>
                <w:rFonts w:ascii="Arial" w:eastAsia="Arial" w:hAnsi="Arial" w:cs="Arial"/>
                <w:b/>
                <w:bCs/>
                <w:spacing w:val="-5"/>
                <w:sz w:val="20"/>
                <w:szCs w:val="20"/>
              </w:rPr>
              <w:t xml:space="preserve"> </w:t>
            </w:r>
            <w:r w:rsidRPr="004F40C2">
              <w:rPr>
                <w:rFonts w:ascii="Arial" w:eastAsia="Arial" w:hAnsi="Arial" w:cs="Arial"/>
                <w:b/>
                <w:bCs/>
                <w:spacing w:val="-1"/>
                <w:sz w:val="20"/>
                <w:szCs w:val="20"/>
              </w:rPr>
              <w:t>E</w:t>
            </w:r>
            <w:r w:rsidRPr="004F40C2">
              <w:rPr>
                <w:rFonts w:ascii="Arial" w:eastAsia="Arial" w:hAnsi="Arial" w:cs="Arial"/>
                <w:b/>
                <w:bCs/>
                <w:sz w:val="20"/>
                <w:szCs w:val="20"/>
              </w:rPr>
              <w:t>sti</w:t>
            </w:r>
            <w:r w:rsidRPr="004F40C2">
              <w:rPr>
                <w:rFonts w:ascii="Arial" w:eastAsia="Arial" w:hAnsi="Arial" w:cs="Arial"/>
                <w:b/>
                <w:bCs/>
                <w:spacing w:val="3"/>
                <w:sz w:val="20"/>
                <w:szCs w:val="20"/>
              </w:rPr>
              <w:t>m</w:t>
            </w:r>
            <w:r w:rsidRPr="004F40C2">
              <w:rPr>
                <w:rFonts w:ascii="Arial" w:eastAsia="Arial" w:hAnsi="Arial" w:cs="Arial"/>
                <w:b/>
                <w:bCs/>
                <w:sz w:val="20"/>
                <w:szCs w:val="20"/>
              </w:rPr>
              <w:t>ated</w:t>
            </w:r>
            <w:r w:rsidRPr="004F40C2">
              <w:rPr>
                <w:rFonts w:ascii="Arial" w:eastAsia="Arial" w:hAnsi="Arial" w:cs="Arial"/>
                <w:b/>
                <w:bCs/>
                <w:spacing w:val="-10"/>
                <w:sz w:val="20"/>
                <w:szCs w:val="20"/>
              </w:rPr>
              <w:t xml:space="preserve"> </w:t>
            </w:r>
            <w:r w:rsidRPr="004F40C2">
              <w:rPr>
                <w:rFonts w:ascii="Arial" w:eastAsia="Arial" w:hAnsi="Arial" w:cs="Arial"/>
                <w:b/>
                <w:bCs/>
                <w:sz w:val="20"/>
                <w:szCs w:val="20"/>
              </w:rPr>
              <w:t>Cost</w:t>
            </w:r>
            <w:r w:rsidRPr="004F40C2">
              <w:rPr>
                <w:rFonts w:ascii="Arial" w:eastAsia="Arial" w:hAnsi="Arial" w:cs="Arial"/>
                <w:b/>
                <w:bCs/>
                <w:spacing w:val="-4"/>
                <w:sz w:val="20"/>
                <w:szCs w:val="20"/>
              </w:rPr>
              <w:t xml:space="preserve"> </w:t>
            </w:r>
            <w:r w:rsidRPr="004F40C2">
              <w:rPr>
                <w:rFonts w:ascii="Arial" w:eastAsia="Arial" w:hAnsi="Arial" w:cs="Arial"/>
                <w:b/>
                <w:bCs/>
                <w:spacing w:val="1"/>
                <w:sz w:val="20"/>
                <w:szCs w:val="20"/>
              </w:rPr>
              <w:t>(P</w:t>
            </w:r>
            <w:r w:rsidRPr="004F40C2">
              <w:rPr>
                <w:rFonts w:ascii="Arial" w:eastAsia="Arial" w:hAnsi="Arial" w:cs="Arial"/>
                <w:b/>
                <w:bCs/>
                <w:spacing w:val="2"/>
                <w:sz w:val="20"/>
                <w:szCs w:val="20"/>
              </w:rPr>
              <w:t>K</w:t>
            </w:r>
            <w:r w:rsidRPr="004F40C2">
              <w:rPr>
                <w:rFonts w:ascii="Arial" w:eastAsia="Arial" w:hAnsi="Arial" w:cs="Arial"/>
                <w:b/>
                <w:bCs/>
                <w:sz w:val="20"/>
                <w:szCs w:val="20"/>
              </w:rPr>
              <w:t>R)</w:t>
            </w:r>
          </w:p>
        </w:tc>
        <w:tc>
          <w:tcPr>
            <w:tcW w:w="1127" w:type="pct"/>
            <w:tcBorders>
              <w:top w:val="single" w:sz="4" w:space="0" w:color="000000"/>
              <w:left w:val="single" w:sz="4" w:space="0" w:color="000000"/>
              <w:bottom w:val="single" w:sz="4" w:space="0" w:color="000000"/>
              <w:right w:val="single" w:sz="4" w:space="0" w:color="000000"/>
            </w:tcBorders>
          </w:tcPr>
          <w:p w14:paraId="55828416" w14:textId="453ACA05" w:rsidR="0084001C" w:rsidRPr="004F40C2" w:rsidRDefault="0084001C" w:rsidP="00F02505">
            <w:pPr>
              <w:spacing w:after="0"/>
              <w:ind w:right="-20"/>
              <w:jc w:val="center"/>
              <w:rPr>
                <w:rFonts w:ascii="Arial" w:eastAsia="Arial" w:hAnsi="Arial" w:cs="Arial"/>
                <w:b/>
                <w:bCs/>
                <w:sz w:val="20"/>
                <w:szCs w:val="20"/>
              </w:rPr>
            </w:pPr>
            <w:r w:rsidRPr="004F40C2">
              <w:rPr>
                <w:rFonts w:ascii="Arial" w:eastAsia="Arial" w:hAnsi="Arial" w:cs="Arial"/>
                <w:b/>
                <w:bCs/>
                <w:sz w:val="20"/>
                <w:szCs w:val="20"/>
              </w:rPr>
              <w:t>1</w:t>
            </w:r>
            <w:r w:rsidR="00F02505" w:rsidRPr="004F40C2">
              <w:rPr>
                <w:rFonts w:ascii="Arial" w:eastAsia="Arial" w:hAnsi="Arial" w:cs="Arial"/>
                <w:b/>
                <w:bCs/>
                <w:sz w:val="20"/>
                <w:szCs w:val="20"/>
              </w:rPr>
              <w:t>7</w:t>
            </w:r>
            <w:r w:rsidRPr="004F40C2">
              <w:rPr>
                <w:rFonts w:ascii="Arial" w:eastAsia="Arial" w:hAnsi="Arial" w:cs="Arial"/>
                <w:b/>
                <w:bCs/>
                <w:sz w:val="20"/>
                <w:szCs w:val="20"/>
              </w:rPr>
              <w:t>,</w:t>
            </w:r>
            <w:r w:rsidR="00F02505" w:rsidRPr="004F40C2">
              <w:rPr>
                <w:rFonts w:ascii="Arial" w:eastAsia="Arial" w:hAnsi="Arial" w:cs="Arial"/>
                <w:b/>
                <w:bCs/>
                <w:sz w:val="20"/>
                <w:szCs w:val="20"/>
              </w:rPr>
              <w:t>640</w:t>
            </w:r>
            <w:r w:rsidRPr="004F40C2">
              <w:rPr>
                <w:rFonts w:ascii="Arial" w:eastAsia="Arial" w:hAnsi="Arial" w:cs="Arial"/>
                <w:b/>
                <w:bCs/>
                <w:sz w:val="20"/>
                <w:szCs w:val="20"/>
              </w:rPr>
              <w:t>,000</w:t>
            </w:r>
          </w:p>
        </w:tc>
      </w:tr>
    </w:tbl>
    <w:p w14:paraId="2D152299" w14:textId="0DB8C9A7" w:rsidR="00CB5070" w:rsidRPr="00D31D33" w:rsidRDefault="00CB5070" w:rsidP="00CB5070">
      <w:pPr>
        <w:spacing w:before="14" w:after="0" w:line="280" w:lineRule="exact"/>
        <w:rPr>
          <w:rFonts w:ascii="Arial" w:eastAsia="Calibri" w:hAnsi="Arial" w:cs="Arial"/>
          <w:sz w:val="28"/>
          <w:szCs w:val="28"/>
        </w:rPr>
      </w:pPr>
    </w:p>
    <w:p w14:paraId="4232D9AC" w14:textId="5DCDEE49" w:rsidR="00B3001B" w:rsidRPr="00D31D33" w:rsidRDefault="00B3001B" w:rsidP="008A5D84">
      <w:pPr>
        <w:pStyle w:val="Paragraphnumbers"/>
        <w:rPr>
          <w:rFonts w:eastAsia="Arial"/>
        </w:rPr>
      </w:pPr>
    </w:p>
    <w:p w14:paraId="70ECA411" w14:textId="77777777" w:rsidR="00B3001B" w:rsidRPr="00D31D33" w:rsidRDefault="00B3001B" w:rsidP="00B3001B">
      <w:pPr>
        <w:ind w:firstLine="720"/>
        <w:rPr>
          <w:lang w:bidi="en-US"/>
        </w:rPr>
        <w:sectPr w:rsidR="00B3001B" w:rsidRPr="00D31D33" w:rsidSect="00ED57CD">
          <w:footerReference w:type="even" r:id="rId277"/>
          <w:footerReference w:type="default" r:id="rId278"/>
          <w:footerReference w:type="first" r:id="rId279"/>
          <w:pgSz w:w="11907" w:h="16839" w:code="9"/>
          <w:pgMar w:top="940" w:right="1300" w:bottom="740" w:left="1020" w:header="745" w:footer="569" w:gutter="0"/>
          <w:cols w:space="720"/>
          <w:docGrid w:linePitch="299"/>
        </w:sectPr>
      </w:pPr>
    </w:p>
    <w:p w14:paraId="169194FF" w14:textId="47A5CDA4" w:rsidR="00E40FC2" w:rsidRPr="00D31D33" w:rsidRDefault="00E40FC2" w:rsidP="00671C79">
      <w:pPr>
        <w:pStyle w:val="Caption"/>
      </w:pPr>
      <w:bookmarkStart w:id="1051" w:name="_Ref149821840"/>
      <w:bookmarkStart w:id="1052" w:name="_Toc175816509"/>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5</w:t>
      </w:r>
      <w:r w:rsidR="002764AB" w:rsidRPr="00D31D33">
        <w:fldChar w:fldCharType="end"/>
      </w:r>
      <w:bookmarkEnd w:id="1051"/>
      <w:r w:rsidRPr="00D31D33">
        <w:t>: Cost of Capacity Development and Training Programme for Project Contractor(s)</w:t>
      </w:r>
      <w:bookmarkEnd w:id="1052"/>
    </w:p>
    <w:tbl>
      <w:tblPr>
        <w:tblW w:w="5000" w:type="pct"/>
        <w:tblCellMar>
          <w:left w:w="0" w:type="dxa"/>
          <w:right w:w="0" w:type="dxa"/>
        </w:tblCellMar>
        <w:tblLook w:val="01E0" w:firstRow="1" w:lastRow="1" w:firstColumn="1" w:lastColumn="1" w:noHBand="0" w:noVBand="0"/>
      </w:tblPr>
      <w:tblGrid>
        <w:gridCol w:w="3551"/>
        <w:gridCol w:w="1275"/>
        <w:gridCol w:w="3789"/>
        <w:gridCol w:w="2221"/>
        <w:gridCol w:w="1155"/>
        <w:gridCol w:w="1959"/>
      </w:tblGrid>
      <w:tr w:rsidR="00B3001B" w:rsidRPr="00D31D33" w14:paraId="65593545" w14:textId="77777777" w:rsidTr="00E40FC2">
        <w:trPr>
          <w:trHeight w:hRule="exact" w:val="755"/>
        </w:trPr>
        <w:tc>
          <w:tcPr>
            <w:tcW w:w="1273" w:type="pct"/>
            <w:tcBorders>
              <w:top w:val="single" w:sz="4" w:space="0" w:color="000000"/>
              <w:left w:val="single" w:sz="4" w:space="0" w:color="000000"/>
              <w:bottom w:val="single" w:sz="4" w:space="0" w:color="000000"/>
              <w:right w:val="single" w:sz="4" w:space="0" w:color="000000"/>
            </w:tcBorders>
            <w:shd w:val="clear" w:color="auto" w:fill="C0C0C0"/>
          </w:tcPr>
          <w:p w14:paraId="415F1597" w14:textId="77777777" w:rsidR="00B3001B" w:rsidRPr="004F40C2" w:rsidRDefault="00B3001B" w:rsidP="00DB3106">
            <w:pPr>
              <w:spacing w:before="1" w:after="0" w:line="120" w:lineRule="exact"/>
              <w:rPr>
                <w:rFonts w:ascii="Arial" w:eastAsia="Calibri" w:hAnsi="Arial" w:cs="Arial"/>
                <w:sz w:val="20"/>
                <w:szCs w:val="20"/>
              </w:rPr>
            </w:pPr>
          </w:p>
          <w:p w14:paraId="77CC0D9B" w14:textId="77777777" w:rsidR="00B3001B" w:rsidRPr="004F40C2" w:rsidRDefault="00B3001B" w:rsidP="00DB3106">
            <w:pPr>
              <w:spacing w:after="0"/>
              <w:ind w:left="102"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rovided by</w:t>
            </w:r>
          </w:p>
        </w:tc>
        <w:tc>
          <w:tcPr>
            <w:tcW w:w="457" w:type="pct"/>
            <w:tcBorders>
              <w:top w:val="single" w:sz="4" w:space="0" w:color="000000"/>
              <w:left w:val="single" w:sz="4" w:space="0" w:color="000000"/>
              <w:bottom w:val="single" w:sz="4" w:space="0" w:color="000000"/>
              <w:right w:val="single" w:sz="4" w:space="0" w:color="000000"/>
            </w:tcBorders>
            <w:shd w:val="clear" w:color="auto" w:fill="C0C0C0"/>
          </w:tcPr>
          <w:p w14:paraId="6A32E5A6" w14:textId="77777777" w:rsidR="00B3001B" w:rsidRPr="004F40C2" w:rsidRDefault="00B3001B" w:rsidP="00DB3106">
            <w:pPr>
              <w:spacing w:before="6" w:after="0" w:line="120" w:lineRule="exact"/>
              <w:rPr>
                <w:rFonts w:ascii="Arial" w:eastAsia="Calibri" w:hAnsi="Arial" w:cs="Arial"/>
                <w:sz w:val="20"/>
                <w:szCs w:val="20"/>
              </w:rPr>
            </w:pPr>
          </w:p>
          <w:p w14:paraId="3DA0F256" w14:textId="77777777" w:rsidR="00B3001B" w:rsidRPr="004F40C2" w:rsidRDefault="00B3001B" w:rsidP="00DB3106">
            <w:pPr>
              <w:spacing w:after="0" w:line="252" w:lineRule="exact"/>
              <w:ind w:left="510" w:right="41" w:hanging="408"/>
              <w:rPr>
                <w:rFonts w:ascii="Arial" w:eastAsia="Arial" w:hAnsi="Arial" w:cs="Arial"/>
                <w:sz w:val="20"/>
                <w:szCs w:val="20"/>
              </w:rPr>
            </w:pPr>
            <w:r w:rsidRPr="004F40C2">
              <w:rPr>
                <w:rFonts w:ascii="Arial" w:eastAsia="Arial" w:hAnsi="Arial" w:cs="Arial"/>
                <w:b/>
                <w:bCs/>
                <w:spacing w:val="1"/>
                <w:sz w:val="20"/>
                <w:szCs w:val="20"/>
              </w:rPr>
              <w:t>O</w:t>
            </w:r>
            <w:r w:rsidRPr="004F40C2">
              <w:rPr>
                <w:rFonts w:ascii="Arial" w:eastAsia="Arial" w:hAnsi="Arial" w:cs="Arial"/>
                <w:b/>
                <w:bCs/>
                <w:sz w:val="20"/>
                <w:szCs w:val="20"/>
              </w:rPr>
              <w:t>rga</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zed </w:t>
            </w:r>
            <w:r w:rsidRPr="004F40C2">
              <w:rPr>
                <w:rFonts w:ascii="Arial" w:eastAsia="Arial" w:hAnsi="Arial" w:cs="Arial"/>
                <w:b/>
                <w:bCs/>
                <w:spacing w:val="-1"/>
                <w:sz w:val="20"/>
                <w:szCs w:val="20"/>
              </w:rPr>
              <w:t>by</w:t>
            </w:r>
          </w:p>
        </w:tc>
        <w:tc>
          <w:tcPr>
            <w:tcW w:w="1358" w:type="pct"/>
            <w:tcBorders>
              <w:top w:val="single" w:sz="4" w:space="0" w:color="000000"/>
              <w:left w:val="single" w:sz="4" w:space="0" w:color="000000"/>
              <w:bottom w:val="single" w:sz="4" w:space="0" w:color="000000"/>
              <w:right w:val="single" w:sz="4" w:space="0" w:color="000000"/>
            </w:tcBorders>
            <w:shd w:val="clear" w:color="auto" w:fill="C0C0C0"/>
          </w:tcPr>
          <w:p w14:paraId="627DAFB2" w14:textId="77777777" w:rsidR="00B3001B" w:rsidRPr="004F40C2" w:rsidRDefault="00B3001B" w:rsidP="00DB3106">
            <w:pPr>
              <w:spacing w:before="1" w:after="0" w:line="120" w:lineRule="exact"/>
              <w:rPr>
                <w:rFonts w:ascii="Arial" w:eastAsia="Calibri" w:hAnsi="Arial" w:cs="Arial"/>
                <w:sz w:val="20"/>
                <w:szCs w:val="20"/>
              </w:rPr>
            </w:pPr>
          </w:p>
          <w:p w14:paraId="0ACA336F" w14:textId="77777777" w:rsidR="00B3001B" w:rsidRPr="004F40C2" w:rsidRDefault="00B3001B" w:rsidP="00DB3106">
            <w:pPr>
              <w:spacing w:after="0"/>
              <w:ind w:left="105"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s</w:t>
            </w:r>
          </w:p>
        </w:tc>
        <w:tc>
          <w:tcPr>
            <w:tcW w:w="796" w:type="pct"/>
            <w:tcBorders>
              <w:top w:val="single" w:sz="4" w:space="0" w:color="000000"/>
              <w:left w:val="single" w:sz="4" w:space="0" w:color="000000"/>
              <w:bottom w:val="single" w:sz="4" w:space="0" w:color="000000"/>
              <w:right w:val="single" w:sz="4" w:space="0" w:color="000000"/>
            </w:tcBorders>
            <w:shd w:val="clear" w:color="auto" w:fill="C0C0C0"/>
          </w:tcPr>
          <w:p w14:paraId="0A23CECB" w14:textId="77777777" w:rsidR="00B3001B" w:rsidRPr="004F40C2" w:rsidRDefault="00B3001B" w:rsidP="00DB3106">
            <w:pPr>
              <w:spacing w:before="6" w:after="0" w:line="120" w:lineRule="exact"/>
              <w:rPr>
                <w:rFonts w:ascii="Arial" w:eastAsia="Calibri" w:hAnsi="Arial" w:cs="Arial"/>
                <w:sz w:val="20"/>
                <w:szCs w:val="20"/>
              </w:rPr>
            </w:pPr>
          </w:p>
          <w:p w14:paraId="1AC0EE55" w14:textId="77777777" w:rsidR="00B3001B" w:rsidRPr="004F40C2" w:rsidRDefault="00B3001B" w:rsidP="00DB3106">
            <w:pPr>
              <w:tabs>
                <w:tab w:val="left" w:pos="780"/>
                <w:tab w:val="left" w:pos="1320"/>
              </w:tabs>
              <w:spacing w:after="0" w:line="252" w:lineRule="exact"/>
              <w:ind w:left="102" w:right="42"/>
              <w:rPr>
                <w:rFonts w:ascii="Arial" w:eastAsia="Arial" w:hAnsi="Arial" w:cs="Arial"/>
                <w:sz w:val="20"/>
                <w:szCs w:val="20"/>
              </w:rPr>
            </w:pPr>
            <w:r w:rsidRPr="004F40C2">
              <w:rPr>
                <w:rFonts w:ascii="Arial" w:eastAsia="Arial" w:hAnsi="Arial" w:cs="Arial"/>
                <w:b/>
                <w:bCs/>
                <w:spacing w:val="-1"/>
                <w:sz w:val="20"/>
                <w:szCs w:val="20"/>
              </w:rPr>
              <w:t>N</w:t>
            </w:r>
            <w:r w:rsidRPr="004F40C2">
              <w:rPr>
                <w:rFonts w:ascii="Arial" w:eastAsia="Arial" w:hAnsi="Arial" w:cs="Arial"/>
                <w:b/>
                <w:bCs/>
                <w:sz w:val="20"/>
                <w:szCs w:val="20"/>
              </w:rPr>
              <w:t>o.</w:t>
            </w:r>
            <w:r w:rsidRPr="004F40C2">
              <w:rPr>
                <w:rFonts w:ascii="Arial" w:eastAsia="Arial" w:hAnsi="Arial" w:cs="Arial"/>
                <w:b/>
                <w:bCs/>
                <w:sz w:val="20"/>
                <w:szCs w:val="20"/>
              </w:rPr>
              <w:tab/>
              <w:t>of</w:t>
            </w:r>
            <w:r w:rsidRPr="004F40C2">
              <w:rPr>
                <w:rFonts w:ascii="Arial" w:eastAsia="Arial" w:hAnsi="Arial" w:cs="Arial"/>
                <w:b/>
                <w:bCs/>
                <w:sz w:val="20"/>
                <w:szCs w:val="20"/>
              </w:rPr>
              <w:tab/>
            </w:r>
            <w:r w:rsidRPr="004F40C2">
              <w:rPr>
                <w:rFonts w:ascii="Arial" w:eastAsia="Arial" w:hAnsi="Arial" w:cs="Arial"/>
                <w:b/>
                <w:bCs/>
                <w:spacing w:val="-2"/>
                <w:sz w:val="20"/>
                <w:szCs w:val="20"/>
              </w:rPr>
              <w:t>t</w:t>
            </w:r>
            <w:r w:rsidRPr="004F40C2">
              <w:rPr>
                <w:rFonts w:ascii="Arial" w:eastAsia="Arial" w:hAnsi="Arial" w:cs="Arial"/>
                <w:b/>
                <w:bCs/>
                <w:sz w:val="20"/>
                <w:szCs w:val="20"/>
              </w:rPr>
              <w:t>ra</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i</w:t>
            </w:r>
            <w:r w:rsidRPr="004F40C2">
              <w:rPr>
                <w:rFonts w:ascii="Arial" w:eastAsia="Arial" w:hAnsi="Arial" w:cs="Arial"/>
                <w:b/>
                <w:bCs/>
                <w:sz w:val="20"/>
                <w:szCs w:val="20"/>
              </w:rPr>
              <w:t>ng e</w:t>
            </w:r>
            <w:r w:rsidRPr="004F40C2">
              <w:rPr>
                <w:rFonts w:ascii="Arial" w:eastAsia="Arial" w:hAnsi="Arial" w:cs="Arial"/>
                <w:b/>
                <w:bCs/>
                <w:spacing w:val="-1"/>
                <w:sz w:val="20"/>
                <w:szCs w:val="20"/>
              </w:rPr>
              <w:t>v</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s</w:t>
            </w:r>
          </w:p>
        </w:tc>
        <w:tc>
          <w:tcPr>
            <w:tcW w:w="414" w:type="pct"/>
            <w:tcBorders>
              <w:top w:val="single" w:sz="4" w:space="0" w:color="000000"/>
              <w:left w:val="single" w:sz="4" w:space="0" w:color="000000"/>
              <w:bottom w:val="single" w:sz="4" w:space="0" w:color="000000"/>
              <w:right w:val="single" w:sz="4" w:space="0" w:color="000000"/>
            </w:tcBorders>
            <w:shd w:val="clear" w:color="auto" w:fill="C0C0C0"/>
          </w:tcPr>
          <w:p w14:paraId="7683E946" w14:textId="77777777" w:rsidR="00B3001B" w:rsidRPr="004F40C2" w:rsidRDefault="00B3001B" w:rsidP="00DB3106">
            <w:pPr>
              <w:spacing w:before="1" w:after="0" w:line="120" w:lineRule="exact"/>
              <w:rPr>
                <w:rFonts w:ascii="Arial" w:eastAsia="Calibri" w:hAnsi="Arial" w:cs="Arial"/>
                <w:sz w:val="20"/>
                <w:szCs w:val="20"/>
              </w:rPr>
            </w:pPr>
          </w:p>
          <w:p w14:paraId="3D991DB0" w14:textId="77777777" w:rsidR="00B3001B" w:rsidRPr="004F40C2" w:rsidRDefault="00B3001B" w:rsidP="00DB3106">
            <w:pPr>
              <w:spacing w:after="0"/>
              <w:ind w:left="102" w:right="-20"/>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urat</w:t>
            </w:r>
            <w:r w:rsidRPr="004F40C2">
              <w:rPr>
                <w:rFonts w:ascii="Arial" w:eastAsia="Arial" w:hAnsi="Arial" w:cs="Arial"/>
                <w:b/>
                <w:bCs/>
                <w:spacing w:val="1"/>
                <w:sz w:val="20"/>
                <w:szCs w:val="20"/>
              </w:rPr>
              <w:t>i</w:t>
            </w:r>
            <w:r w:rsidRPr="004F40C2">
              <w:rPr>
                <w:rFonts w:ascii="Arial" w:eastAsia="Arial" w:hAnsi="Arial" w:cs="Arial"/>
                <w:b/>
                <w:bCs/>
                <w:sz w:val="20"/>
                <w:szCs w:val="20"/>
              </w:rPr>
              <w:t>on</w:t>
            </w:r>
          </w:p>
        </w:tc>
        <w:tc>
          <w:tcPr>
            <w:tcW w:w="702" w:type="pct"/>
            <w:tcBorders>
              <w:top w:val="single" w:sz="4" w:space="0" w:color="000000"/>
              <w:left w:val="single" w:sz="4" w:space="0" w:color="000000"/>
              <w:bottom w:val="single" w:sz="4" w:space="0" w:color="000000"/>
              <w:right w:val="single" w:sz="4" w:space="0" w:color="000000"/>
            </w:tcBorders>
            <w:shd w:val="clear" w:color="auto" w:fill="C0C0C0"/>
          </w:tcPr>
          <w:p w14:paraId="3614BB23" w14:textId="77777777" w:rsidR="00B3001B" w:rsidRPr="004F40C2" w:rsidRDefault="00B3001B" w:rsidP="00DB3106">
            <w:pPr>
              <w:spacing w:before="1" w:after="0" w:line="120" w:lineRule="exact"/>
              <w:rPr>
                <w:rFonts w:ascii="Arial" w:eastAsia="Calibri" w:hAnsi="Arial" w:cs="Arial"/>
                <w:sz w:val="20"/>
                <w:szCs w:val="20"/>
              </w:rPr>
            </w:pPr>
          </w:p>
          <w:p w14:paraId="545BEB28" w14:textId="77777777" w:rsidR="00B3001B" w:rsidRPr="004F40C2" w:rsidRDefault="00B3001B" w:rsidP="00DB3106">
            <w:pPr>
              <w:spacing w:after="0"/>
              <w:ind w:left="105"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s</w:t>
            </w:r>
            <w:r w:rsidRPr="004F40C2">
              <w:rPr>
                <w:rFonts w:ascii="Arial" w:eastAsia="Arial" w:hAnsi="Arial" w:cs="Arial"/>
                <w:b/>
                <w:bCs/>
                <w:sz w:val="20"/>
                <w:szCs w:val="20"/>
              </w:rPr>
              <w:t>t</w:t>
            </w:r>
            <w:r w:rsidRPr="004F40C2">
              <w:rPr>
                <w:rFonts w:ascii="Arial" w:eastAsia="Arial" w:hAnsi="Arial" w:cs="Arial"/>
                <w:b/>
                <w:bCs/>
                <w:spacing w:val="2"/>
                <w:sz w:val="20"/>
                <w:szCs w:val="20"/>
              </w:rPr>
              <w:t xml:space="preserve">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PKR</w:t>
            </w:r>
            <w:r w:rsidRPr="004F40C2">
              <w:rPr>
                <w:rFonts w:ascii="Arial" w:eastAsia="Arial" w:hAnsi="Arial" w:cs="Arial"/>
                <w:b/>
                <w:bCs/>
                <w:sz w:val="20"/>
                <w:szCs w:val="20"/>
              </w:rPr>
              <w:t>)</w:t>
            </w:r>
          </w:p>
        </w:tc>
      </w:tr>
      <w:tr w:rsidR="00B3001B" w:rsidRPr="00D31D33" w14:paraId="501CA1B0" w14:textId="77777777" w:rsidTr="00E40FC2">
        <w:trPr>
          <w:trHeight w:hRule="exact" w:val="1889"/>
        </w:trPr>
        <w:tc>
          <w:tcPr>
            <w:tcW w:w="1273" w:type="pct"/>
            <w:tcBorders>
              <w:top w:val="single" w:sz="4" w:space="0" w:color="000000"/>
              <w:left w:val="single" w:sz="4" w:space="0" w:color="000000"/>
              <w:bottom w:val="single" w:sz="4" w:space="0" w:color="000000"/>
              <w:right w:val="single" w:sz="4" w:space="0" w:color="000000"/>
            </w:tcBorders>
          </w:tcPr>
          <w:p w14:paraId="2A5D8CCE" w14:textId="77777777" w:rsidR="00B3001B" w:rsidRPr="004F40C2" w:rsidRDefault="00B3001B" w:rsidP="004F40C2">
            <w:pPr>
              <w:spacing w:before="1" w:after="0" w:line="120" w:lineRule="exact"/>
              <w:jc w:val="left"/>
              <w:rPr>
                <w:rFonts w:ascii="Arial" w:eastAsia="Calibri" w:hAnsi="Arial" w:cs="Arial"/>
                <w:sz w:val="20"/>
                <w:szCs w:val="20"/>
              </w:rPr>
            </w:pPr>
          </w:p>
          <w:p w14:paraId="61EF9486" w14:textId="77777777" w:rsidR="00B3001B" w:rsidRPr="004F40C2" w:rsidRDefault="00B3001B" w:rsidP="004F40C2">
            <w:pPr>
              <w:spacing w:after="0"/>
              <w:ind w:left="102" w:right="-20"/>
              <w:jc w:val="left"/>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r</w:t>
            </w:r>
            <w:r w:rsidRPr="004F40C2">
              <w:rPr>
                <w:rFonts w:ascii="Arial" w:eastAsia="Arial" w:hAnsi="Arial" w:cs="Arial"/>
                <w:b/>
                <w:bCs/>
                <w:spacing w:val="1"/>
                <w:sz w:val="20"/>
                <w:szCs w:val="20"/>
              </w:rPr>
              <w:t>e-</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t</w:t>
            </w:r>
            <w:r w:rsidRPr="004F40C2">
              <w:rPr>
                <w:rFonts w:ascii="Arial" w:eastAsia="Arial" w:hAnsi="Arial" w:cs="Arial"/>
                <w:b/>
                <w:bCs/>
                <w:sz w:val="20"/>
                <w:szCs w:val="20"/>
              </w:rPr>
              <w:t>r</w:t>
            </w:r>
            <w:r w:rsidRPr="004F40C2">
              <w:rPr>
                <w:rFonts w:ascii="Arial" w:eastAsia="Arial" w:hAnsi="Arial" w:cs="Arial"/>
                <w:b/>
                <w:bCs/>
                <w:spacing w:val="-2"/>
                <w:sz w:val="20"/>
                <w:szCs w:val="20"/>
              </w:rPr>
              <w:t>u</w:t>
            </w:r>
            <w:r w:rsidRPr="004F40C2">
              <w:rPr>
                <w:rFonts w:ascii="Arial" w:eastAsia="Arial" w:hAnsi="Arial" w:cs="Arial"/>
                <w:b/>
                <w:bCs/>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s</w:t>
            </w:r>
            <w:r w:rsidRPr="004F40C2">
              <w:rPr>
                <w:rFonts w:ascii="Arial" w:eastAsia="Arial" w:hAnsi="Arial" w:cs="Arial"/>
                <w:b/>
                <w:bCs/>
                <w:sz w:val="20"/>
                <w:szCs w:val="20"/>
              </w:rPr>
              <w:t>e</w:t>
            </w:r>
          </w:p>
          <w:p w14:paraId="3F21C2C7" w14:textId="77777777" w:rsidR="00B3001B" w:rsidRPr="004F40C2" w:rsidRDefault="00B3001B" w:rsidP="004F40C2">
            <w:pPr>
              <w:spacing w:before="9" w:after="0" w:line="110" w:lineRule="exact"/>
              <w:jc w:val="left"/>
              <w:rPr>
                <w:rFonts w:ascii="Arial" w:eastAsia="Calibri" w:hAnsi="Arial" w:cs="Arial"/>
                <w:sz w:val="20"/>
                <w:szCs w:val="20"/>
              </w:rPr>
            </w:pPr>
          </w:p>
          <w:p w14:paraId="0D3A2DEE" w14:textId="27537693" w:rsidR="00B3001B" w:rsidRPr="004F40C2" w:rsidRDefault="00B3001B" w:rsidP="004F40C2">
            <w:pPr>
              <w:tabs>
                <w:tab w:val="left" w:pos="1840"/>
                <w:tab w:val="left" w:pos="3300"/>
              </w:tabs>
              <w:spacing w:after="0"/>
              <w:ind w:left="102" w:right="43"/>
              <w:jc w:val="left"/>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su</w:t>
            </w:r>
            <w:r w:rsidRPr="004F40C2">
              <w:rPr>
                <w:rFonts w:ascii="Arial" w:eastAsia="Arial" w:hAnsi="Arial" w:cs="Arial"/>
                <w:spacing w:val="-1"/>
                <w:sz w:val="20"/>
                <w:szCs w:val="20"/>
              </w:rPr>
              <w:t>l</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zati</w:t>
            </w:r>
            <w:r w:rsidRPr="004F40C2">
              <w:rPr>
                <w:rFonts w:ascii="Arial" w:eastAsia="Arial" w:hAnsi="Arial" w:cs="Arial"/>
                <w:spacing w:val="-3"/>
                <w:sz w:val="20"/>
                <w:szCs w:val="20"/>
              </w:rPr>
              <w:t>o</w:t>
            </w:r>
            <w:r w:rsidRPr="004F40C2">
              <w:rPr>
                <w:rFonts w:ascii="Arial" w:eastAsia="Arial" w:hAnsi="Arial" w:cs="Arial"/>
                <w:sz w:val="20"/>
                <w:szCs w:val="20"/>
              </w:rPr>
              <w:t>ns</w:t>
            </w:r>
            <w:r w:rsidRPr="004F40C2">
              <w:rPr>
                <w:rFonts w:ascii="Arial" w:eastAsia="Arial" w:hAnsi="Arial" w:cs="Arial"/>
                <w:spacing w:val="6"/>
                <w:sz w:val="20"/>
                <w:szCs w:val="20"/>
              </w:rPr>
              <w:t xml:space="preserve"> </w:t>
            </w:r>
            <w:r w:rsidRPr="004F40C2">
              <w:rPr>
                <w:rFonts w:ascii="Arial" w:eastAsia="Arial" w:hAnsi="Arial" w:cs="Arial"/>
                <w:spacing w:val="-3"/>
                <w:sz w:val="20"/>
                <w:szCs w:val="20"/>
              </w:rPr>
              <w:t>o</w:t>
            </w:r>
            <w:r w:rsidRPr="004F40C2">
              <w:rPr>
                <w:rFonts w:ascii="Arial" w:eastAsia="Arial" w:hAnsi="Arial" w:cs="Arial"/>
                <w:spacing w:val="1"/>
                <w:sz w:val="20"/>
                <w:szCs w:val="20"/>
              </w:rPr>
              <w:t>ff</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sp</w:t>
            </w:r>
            <w:r w:rsidRPr="004F40C2">
              <w:rPr>
                <w:rFonts w:ascii="Arial" w:eastAsia="Arial" w:hAnsi="Arial" w:cs="Arial"/>
                <w:spacing w:val="-1"/>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zed</w:t>
            </w:r>
            <w:r w:rsidRPr="004F40C2">
              <w:rPr>
                <w:rFonts w:ascii="Arial" w:eastAsia="Arial" w:hAnsi="Arial" w:cs="Arial"/>
                <w:sz w:val="20"/>
                <w:szCs w:val="20"/>
              </w:rPr>
              <w:tab/>
              <w:t>servic</w:t>
            </w:r>
            <w:r w:rsidRPr="004F40C2">
              <w:rPr>
                <w:rFonts w:ascii="Arial" w:eastAsia="Arial" w:hAnsi="Arial" w:cs="Arial"/>
                <w:spacing w:val="-3"/>
                <w:sz w:val="20"/>
                <w:szCs w:val="20"/>
              </w:rPr>
              <w:t>e</w:t>
            </w:r>
            <w:r w:rsidRPr="004F40C2">
              <w:rPr>
                <w:rFonts w:ascii="Arial" w:eastAsia="Arial" w:hAnsi="Arial" w:cs="Arial"/>
                <w:sz w:val="20"/>
                <w:szCs w:val="20"/>
              </w:rPr>
              <w:t>s</w:t>
            </w:r>
            <w:r w:rsidRPr="004F40C2">
              <w:rPr>
                <w:rFonts w:ascii="Arial" w:eastAsia="Arial" w:hAnsi="Arial" w:cs="Arial"/>
                <w:sz w:val="20"/>
                <w:szCs w:val="20"/>
              </w:rPr>
              <w:tab/>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w:t>
            </w:r>
          </w:p>
        </w:tc>
        <w:tc>
          <w:tcPr>
            <w:tcW w:w="457" w:type="pct"/>
            <w:tcBorders>
              <w:top w:val="single" w:sz="4" w:space="0" w:color="000000"/>
              <w:left w:val="single" w:sz="4" w:space="0" w:color="000000"/>
              <w:bottom w:val="single" w:sz="4" w:space="0" w:color="000000"/>
              <w:right w:val="single" w:sz="4" w:space="0" w:color="000000"/>
            </w:tcBorders>
          </w:tcPr>
          <w:p w14:paraId="0C00AA94" w14:textId="77777777" w:rsidR="00B3001B" w:rsidRPr="004F40C2" w:rsidRDefault="00B3001B" w:rsidP="004F40C2">
            <w:pPr>
              <w:spacing w:before="6" w:after="0" w:line="120" w:lineRule="exact"/>
              <w:jc w:val="left"/>
              <w:rPr>
                <w:rFonts w:ascii="Arial" w:eastAsia="Calibri" w:hAnsi="Arial" w:cs="Arial"/>
                <w:sz w:val="20"/>
                <w:szCs w:val="20"/>
              </w:rPr>
            </w:pPr>
          </w:p>
          <w:p w14:paraId="109C9C34" w14:textId="0709226D" w:rsidR="00B3001B" w:rsidRPr="004F40C2" w:rsidRDefault="00B3001B" w:rsidP="004F40C2">
            <w:pPr>
              <w:tabs>
                <w:tab w:val="left" w:pos="1020"/>
              </w:tabs>
              <w:spacing w:after="0" w:line="252" w:lineRule="exact"/>
              <w:ind w:left="102" w:right="44"/>
              <w:jc w:val="left"/>
              <w:rPr>
                <w:rFonts w:ascii="Arial" w:eastAsia="Arial" w:hAnsi="Arial" w:cs="Arial"/>
                <w:sz w:val="20"/>
                <w:szCs w:val="20"/>
              </w:rPr>
            </w:pPr>
            <w:r w:rsidRPr="004F40C2">
              <w:rPr>
                <w:rFonts w:ascii="Arial" w:eastAsia="Arial" w:hAnsi="Arial" w:cs="Arial"/>
                <w:spacing w:val="-1"/>
                <w:sz w:val="20"/>
                <w:szCs w:val="20"/>
              </w:rPr>
              <w:t>CS</w:t>
            </w:r>
            <w:r w:rsidRPr="004F40C2">
              <w:rPr>
                <w:rFonts w:ascii="Arial" w:eastAsia="Arial" w:hAnsi="Arial" w:cs="Arial"/>
                <w:sz w:val="20"/>
                <w:szCs w:val="20"/>
              </w:rPr>
              <w:t>C</w:t>
            </w:r>
            <w:r w:rsidR="0036499B" w:rsidRPr="004F40C2">
              <w:rPr>
                <w:rFonts w:ascii="Arial" w:eastAsia="Arial" w:hAnsi="Arial" w:cs="Arial"/>
                <w:sz w:val="20"/>
                <w:szCs w:val="20"/>
              </w:rPr>
              <w:t xml:space="preserve"> </w:t>
            </w:r>
            <w:r w:rsidRPr="004F40C2">
              <w:rPr>
                <w:rFonts w:ascii="Arial" w:eastAsia="Arial" w:hAnsi="Arial" w:cs="Arial"/>
                <w:sz w:val="20"/>
                <w:szCs w:val="20"/>
              </w:rPr>
              <w:t xml:space="preserve">&amp;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358" w:type="pct"/>
            <w:tcBorders>
              <w:top w:val="single" w:sz="4" w:space="0" w:color="000000"/>
              <w:left w:val="single" w:sz="4" w:space="0" w:color="000000"/>
              <w:bottom w:val="single" w:sz="4" w:space="0" w:color="000000"/>
              <w:right w:val="single" w:sz="4" w:space="0" w:color="000000"/>
            </w:tcBorders>
          </w:tcPr>
          <w:p w14:paraId="63211F5A" w14:textId="77777777" w:rsidR="00B3001B" w:rsidRPr="004F40C2" w:rsidRDefault="00B3001B" w:rsidP="004F40C2">
            <w:pPr>
              <w:spacing w:before="4" w:after="0" w:line="370" w:lineRule="atLeast"/>
              <w:ind w:left="105" w:right="409"/>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 semi</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u</w:t>
            </w:r>
            <w:r w:rsidRPr="004F40C2">
              <w:rPr>
                <w:rFonts w:ascii="Arial" w:eastAsia="Arial" w:hAnsi="Arial" w:cs="Arial"/>
                <w:spacing w:val="-2"/>
                <w:sz w:val="20"/>
                <w:szCs w:val="20"/>
              </w:rPr>
              <w:t>r</w:t>
            </w:r>
            <w:r w:rsidRPr="004F40C2">
              <w:rPr>
                <w:rFonts w:ascii="Arial" w:eastAsia="Arial" w:hAnsi="Arial" w:cs="Arial"/>
                <w:sz w:val="20"/>
                <w:szCs w:val="20"/>
              </w:rPr>
              <w:t xml:space="preserve">ses on: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2"/>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Pl</w:t>
            </w:r>
            <w:r w:rsidRPr="004F40C2">
              <w:rPr>
                <w:rFonts w:ascii="Arial" w:eastAsia="Arial" w:hAnsi="Arial" w:cs="Arial"/>
                <w:sz w:val="20"/>
                <w:szCs w:val="20"/>
              </w:rPr>
              <w:t>an</w:t>
            </w:r>
          </w:p>
          <w:p w14:paraId="08BC9CD6" w14:textId="77777777" w:rsidR="00B3001B" w:rsidRPr="004F40C2" w:rsidRDefault="00B3001B" w:rsidP="004F40C2">
            <w:pPr>
              <w:spacing w:after="0" w:line="252" w:lineRule="exact"/>
              <w:ind w:left="105" w:right="-20"/>
              <w:jc w:val="left"/>
              <w:rPr>
                <w:rFonts w:ascii="Arial" w:eastAsia="Arial" w:hAnsi="Arial" w:cs="Arial"/>
                <w:sz w:val="20"/>
                <w:szCs w:val="20"/>
              </w:rPr>
            </w:pP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Env</w:t>
            </w:r>
            <w:r w:rsidRPr="004F40C2">
              <w:rPr>
                <w:rFonts w:ascii="Arial" w:eastAsia="Arial" w:hAnsi="Arial" w:cs="Arial"/>
                <w:spacing w:val="-2"/>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 P</w:t>
            </w:r>
            <w:r w:rsidRPr="004F40C2">
              <w:rPr>
                <w:rFonts w:ascii="Arial" w:eastAsia="Arial" w:hAnsi="Arial" w:cs="Arial"/>
                <w:spacing w:val="-1"/>
                <w:sz w:val="20"/>
                <w:szCs w:val="20"/>
              </w:rPr>
              <w:t>l</w:t>
            </w:r>
            <w:r w:rsidRPr="004F40C2">
              <w:rPr>
                <w:rFonts w:ascii="Arial" w:eastAsia="Arial" w:hAnsi="Arial" w:cs="Arial"/>
                <w:sz w:val="20"/>
                <w:szCs w:val="20"/>
              </w:rPr>
              <w:t>an</w:t>
            </w:r>
          </w:p>
        </w:tc>
        <w:tc>
          <w:tcPr>
            <w:tcW w:w="796" w:type="pct"/>
            <w:tcBorders>
              <w:top w:val="single" w:sz="4" w:space="0" w:color="000000"/>
              <w:left w:val="single" w:sz="4" w:space="0" w:color="000000"/>
              <w:bottom w:val="single" w:sz="4" w:space="0" w:color="000000"/>
              <w:right w:val="single" w:sz="4" w:space="0" w:color="000000"/>
            </w:tcBorders>
          </w:tcPr>
          <w:p w14:paraId="46D968C0" w14:textId="77777777" w:rsidR="00B3001B" w:rsidRPr="004F40C2" w:rsidRDefault="00B3001B" w:rsidP="004F40C2">
            <w:pPr>
              <w:spacing w:before="2" w:after="0" w:line="120" w:lineRule="exact"/>
              <w:jc w:val="left"/>
              <w:rPr>
                <w:rFonts w:ascii="Arial" w:eastAsia="Calibri" w:hAnsi="Arial" w:cs="Arial"/>
                <w:sz w:val="20"/>
                <w:szCs w:val="20"/>
              </w:rPr>
            </w:pPr>
          </w:p>
          <w:p w14:paraId="1D9471A2" w14:textId="77777777" w:rsidR="00B3001B" w:rsidRPr="004F40C2" w:rsidRDefault="00B3001B" w:rsidP="004F40C2">
            <w:pPr>
              <w:spacing w:after="0" w:line="239" w:lineRule="auto"/>
              <w:ind w:left="102" w:right="315"/>
              <w:jc w:val="left"/>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2"/>
                <w:sz w:val="20"/>
                <w:szCs w:val="20"/>
              </w:rPr>
              <w:t>w</w:t>
            </w:r>
            <w:r w:rsidRPr="004F40C2">
              <w:rPr>
                <w:rFonts w:ascii="Arial" w:eastAsia="Arial" w:hAnsi="Arial" w:cs="Arial"/>
                <w:sz w:val="20"/>
                <w:szCs w:val="20"/>
              </w:rPr>
              <w:t>o se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 xml:space="preserve">or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eme</w:t>
            </w:r>
            <w:r w:rsidRPr="004F40C2">
              <w:rPr>
                <w:rFonts w:ascii="Arial" w:eastAsia="Arial" w:hAnsi="Arial" w:cs="Arial"/>
                <w:spacing w:val="-3"/>
                <w:sz w:val="20"/>
                <w:szCs w:val="20"/>
              </w:rPr>
              <w:t>n</w:t>
            </w:r>
            <w:r w:rsidRPr="004F40C2">
              <w:rPr>
                <w:rFonts w:ascii="Arial" w:eastAsia="Arial" w:hAnsi="Arial" w:cs="Arial"/>
                <w:sz w:val="20"/>
                <w:szCs w:val="20"/>
              </w:rPr>
              <w:t>t 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w:t>
            </w:r>
            <w:r w:rsidRPr="004F40C2">
              <w:rPr>
                <w:rFonts w:ascii="Arial" w:eastAsia="Arial" w:hAnsi="Arial" w:cs="Arial"/>
                <w:spacing w:val="-1"/>
                <w:sz w:val="20"/>
                <w:szCs w:val="20"/>
              </w:rPr>
              <w:t xml:space="preserve"> </w:t>
            </w:r>
            <w:r w:rsidRPr="004F40C2">
              <w:rPr>
                <w:rFonts w:ascii="Arial" w:eastAsia="Arial" w:hAnsi="Arial" w:cs="Arial"/>
                <w:spacing w:val="-2"/>
                <w:sz w:val="20"/>
                <w:szCs w:val="20"/>
              </w:rPr>
              <w:t>s</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2"/>
                <w:sz w:val="20"/>
                <w:szCs w:val="20"/>
              </w:rPr>
              <w:t>f</w:t>
            </w:r>
            <w:r w:rsidRPr="004F40C2">
              <w:rPr>
                <w:rFonts w:ascii="Arial" w:eastAsia="Arial" w:hAnsi="Arial" w:cs="Arial"/>
                <w:sz w:val="20"/>
                <w:szCs w:val="20"/>
              </w:rPr>
              <w:t>f</w:t>
            </w:r>
          </w:p>
        </w:tc>
        <w:tc>
          <w:tcPr>
            <w:tcW w:w="414" w:type="pct"/>
            <w:tcBorders>
              <w:top w:val="single" w:sz="4" w:space="0" w:color="000000"/>
              <w:left w:val="single" w:sz="4" w:space="0" w:color="000000"/>
              <w:bottom w:val="single" w:sz="4" w:space="0" w:color="000000"/>
              <w:right w:val="single" w:sz="4" w:space="0" w:color="000000"/>
            </w:tcBorders>
          </w:tcPr>
          <w:p w14:paraId="62D80C32" w14:textId="77777777" w:rsidR="00B3001B" w:rsidRPr="004F40C2" w:rsidRDefault="00B3001B" w:rsidP="004F40C2">
            <w:pPr>
              <w:spacing w:after="0" w:line="200" w:lineRule="exact"/>
              <w:jc w:val="left"/>
              <w:rPr>
                <w:rFonts w:ascii="Arial" w:eastAsia="Calibri" w:hAnsi="Arial" w:cs="Arial"/>
                <w:sz w:val="20"/>
                <w:szCs w:val="20"/>
              </w:rPr>
            </w:pPr>
          </w:p>
          <w:p w14:paraId="1558CAC9" w14:textId="77777777" w:rsidR="00B3001B" w:rsidRPr="004F40C2" w:rsidRDefault="00B3001B" w:rsidP="004F40C2">
            <w:pPr>
              <w:spacing w:after="0" w:line="200" w:lineRule="exact"/>
              <w:jc w:val="left"/>
              <w:rPr>
                <w:rFonts w:ascii="Arial" w:eastAsia="Calibri" w:hAnsi="Arial" w:cs="Arial"/>
                <w:sz w:val="20"/>
                <w:szCs w:val="20"/>
              </w:rPr>
            </w:pPr>
          </w:p>
          <w:p w14:paraId="0A6834B9" w14:textId="77777777" w:rsidR="00B3001B" w:rsidRPr="004F40C2" w:rsidRDefault="00B3001B" w:rsidP="004F40C2">
            <w:pPr>
              <w:spacing w:after="0" w:line="200" w:lineRule="exact"/>
              <w:jc w:val="left"/>
              <w:rPr>
                <w:rFonts w:ascii="Arial" w:eastAsia="Calibri" w:hAnsi="Arial" w:cs="Arial"/>
                <w:sz w:val="20"/>
                <w:szCs w:val="20"/>
              </w:rPr>
            </w:pPr>
          </w:p>
          <w:p w14:paraId="5ABB5D6B" w14:textId="77777777" w:rsidR="00B3001B" w:rsidRPr="004F40C2" w:rsidRDefault="00B3001B" w:rsidP="004F40C2">
            <w:pPr>
              <w:spacing w:before="13" w:after="0" w:line="200" w:lineRule="exact"/>
              <w:jc w:val="left"/>
              <w:rPr>
                <w:rFonts w:ascii="Arial" w:eastAsia="Calibri" w:hAnsi="Arial" w:cs="Arial"/>
                <w:sz w:val="20"/>
                <w:szCs w:val="20"/>
              </w:rPr>
            </w:pPr>
          </w:p>
          <w:p w14:paraId="60FBC542" w14:textId="77777777" w:rsidR="00B3001B" w:rsidRPr="004F40C2" w:rsidRDefault="00B3001B" w:rsidP="004F40C2">
            <w:pPr>
              <w:spacing w:after="0"/>
              <w:ind w:left="309" w:right="-20"/>
              <w:jc w:val="left"/>
              <w:rPr>
                <w:rFonts w:ascii="Arial" w:eastAsia="Arial" w:hAnsi="Arial" w:cs="Arial"/>
                <w:sz w:val="20"/>
                <w:szCs w:val="20"/>
              </w:rPr>
            </w:pPr>
            <w:r w:rsidRPr="004F40C2">
              <w:rPr>
                <w:rFonts w:ascii="Arial" w:eastAsia="Arial" w:hAnsi="Arial" w:cs="Arial"/>
                <w:sz w:val="20"/>
                <w:szCs w:val="20"/>
              </w:rPr>
              <w:t>1 day</w:t>
            </w:r>
          </w:p>
        </w:tc>
        <w:tc>
          <w:tcPr>
            <w:tcW w:w="702" w:type="pct"/>
            <w:tcBorders>
              <w:top w:val="single" w:sz="4" w:space="0" w:color="000000"/>
              <w:left w:val="single" w:sz="4" w:space="0" w:color="000000"/>
              <w:bottom w:val="single" w:sz="4" w:space="0" w:color="000000"/>
              <w:right w:val="single" w:sz="4" w:space="0" w:color="000000"/>
            </w:tcBorders>
          </w:tcPr>
          <w:p w14:paraId="35CB6AB1" w14:textId="77777777" w:rsidR="00B3001B" w:rsidRPr="004F40C2" w:rsidRDefault="00B3001B" w:rsidP="004F40C2">
            <w:pPr>
              <w:spacing w:after="0" w:line="200" w:lineRule="exact"/>
              <w:jc w:val="left"/>
              <w:rPr>
                <w:rFonts w:ascii="Arial" w:eastAsia="Calibri" w:hAnsi="Arial" w:cs="Arial"/>
                <w:sz w:val="20"/>
                <w:szCs w:val="20"/>
              </w:rPr>
            </w:pPr>
          </w:p>
          <w:p w14:paraId="57C8C97D" w14:textId="77777777" w:rsidR="00B3001B" w:rsidRPr="004F40C2" w:rsidRDefault="00B3001B" w:rsidP="004F40C2">
            <w:pPr>
              <w:spacing w:after="0" w:line="200" w:lineRule="exact"/>
              <w:jc w:val="left"/>
              <w:rPr>
                <w:rFonts w:ascii="Arial" w:eastAsia="Calibri" w:hAnsi="Arial" w:cs="Arial"/>
                <w:sz w:val="20"/>
                <w:szCs w:val="20"/>
              </w:rPr>
            </w:pPr>
          </w:p>
          <w:p w14:paraId="4CE69B4C" w14:textId="77777777" w:rsidR="00B3001B" w:rsidRPr="004F40C2" w:rsidRDefault="00B3001B" w:rsidP="004F40C2">
            <w:pPr>
              <w:spacing w:after="0" w:line="200" w:lineRule="exact"/>
              <w:jc w:val="left"/>
              <w:rPr>
                <w:rFonts w:ascii="Arial" w:eastAsia="Calibri" w:hAnsi="Arial" w:cs="Arial"/>
                <w:sz w:val="20"/>
                <w:szCs w:val="20"/>
              </w:rPr>
            </w:pPr>
          </w:p>
          <w:p w14:paraId="45E0991C" w14:textId="77777777" w:rsidR="00B3001B" w:rsidRPr="004F40C2" w:rsidRDefault="00B3001B" w:rsidP="004F40C2">
            <w:pPr>
              <w:spacing w:before="13" w:after="0" w:line="200" w:lineRule="exact"/>
              <w:jc w:val="left"/>
              <w:rPr>
                <w:rFonts w:ascii="Arial" w:eastAsia="Calibri" w:hAnsi="Arial" w:cs="Arial"/>
                <w:sz w:val="20"/>
                <w:szCs w:val="20"/>
              </w:rPr>
            </w:pPr>
          </w:p>
          <w:p w14:paraId="545EB398" w14:textId="77777777" w:rsidR="00B3001B" w:rsidRPr="004F40C2" w:rsidRDefault="00B3001B" w:rsidP="004F40C2">
            <w:pPr>
              <w:spacing w:after="0"/>
              <w:ind w:left="162" w:right="-20"/>
              <w:jc w:val="left"/>
              <w:rPr>
                <w:rFonts w:ascii="Arial" w:eastAsia="Arial" w:hAnsi="Arial" w:cs="Arial"/>
                <w:sz w:val="20"/>
                <w:szCs w:val="20"/>
              </w:rPr>
            </w:pPr>
            <w:r w:rsidRPr="004F40C2">
              <w:rPr>
                <w:rFonts w:ascii="Arial" w:eastAsia="Arial" w:hAnsi="Arial" w:cs="Arial"/>
                <w:sz w:val="20"/>
                <w:szCs w:val="20"/>
              </w:rPr>
              <w:t>10</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2"/>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w:t>
            </w:r>
          </w:p>
        </w:tc>
      </w:tr>
      <w:tr w:rsidR="00B3001B" w:rsidRPr="00D31D33" w14:paraId="1671B2F3" w14:textId="77777777" w:rsidTr="004F40C2">
        <w:trPr>
          <w:trHeight w:hRule="exact" w:val="2494"/>
        </w:trPr>
        <w:tc>
          <w:tcPr>
            <w:tcW w:w="1273" w:type="pct"/>
            <w:tcBorders>
              <w:top w:val="single" w:sz="4" w:space="0" w:color="000000"/>
              <w:left w:val="single" w:sz="4" w:space="0" w:color="000000"/>
              <w:bottom w:val="single" w:sz="4" w:space="0" w:color="000000"/>
              <w:right w:val="single" w:sz="4" w:space="0" w:color="000000"/>
            </w:tcBorders>
          </w:tcPr>
          <w:p w14:paraId="7573C41C" w14:textId="77777777" w:rsidR="00B3001B" w:rsidRPr="004F40C2" w:rsidRDefault="00B3001B" w:rsidP="004F40C2">
            <w:pPr>
              <w:spacing w:before="9" w:after="0" w:line="110" w:lineRule="exact"/>
              <w:jc w:val="left"/>
              <w:rPr>
                <w:rFonts w:ascii="Arial" w:eastAsia="Calibri" w:hAnsi="Arial" w:cs="Arial"/>
                <w:sz w:val="20"/>
                <w:szCs w:val="20"/>
              </w:rPr>
            </w:pPr>
          </w:p>
          <w:p w14:paraId="75376AF1" w14:textId="77777777" w:rsidR="00B3001B" w:rsidRPr="004F40C2" w:rsidRDefault="00B3001B" w:rsidP="004F40C2">
            <w:pPr>
              <w:spacing w:after="0"/>
              <w:ind w:left="102" w:right="-20"/>
              <w:jc w:val="left"/>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st</w:t>
            </w:r>
            <w:r w:rsidRPr="004F40C2">
              <w:rPr>
                <w:rFonts w:ascii="Arial" w:eastAsia="Arial" w:hAnsi="Arial" w:cs="Arial"/>
                <w:b/>
                <w:bCs/>
                <w:spacing w:val="1"/>
                <w:sz w:val="20"/>
                <w:szCs w:val="20"/>
              </w:rPr>
              <w:t>r</w:t>
            </w:r>
            <w:r w:rsidRPr="004F40C2">
              <w:rPr>
                <w:rFonts w:ascii="Arial" w:eastAsia="Arial" w:hAnsi="Arial" w:cs="Arial"/>
                <w:b/>
                <w:bCs/>
                <w:sz w:val="20"/>
                <w:szCs w:val="20"/>
              </w:rPr>
              <w:t>u</w:t>
            </w:r>
            <w:r w:rsidRPr="004F40C2">
              <w:rPr>
                <w:rFonts w:ascii="Arial" w:eastAsia="Arial" w:hAnsi="Arial" w:cs="Arial"/>
                <w:b/>
                <w:bCs/>
                <w:spacing w:val="-1"/>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z w:val="20"/>
                <w:szCs w:val="20"/>
              </w:rPr>
              <w:t>se</w:t>
            </w:r>
          </w:p>
          <w:p w14:paraId="6A0E9AA8" w14:textId="77777777" w:rsidR="00B3001B" w:rsidRPr="004F40C2" w:rsidRDefault="00B3001B" w:rsidP="004F40C2">
            <w:pPr>
              <w:spacing w:before="2" w:after="0" w:line="120" w:lineRule="exact"/>
              <w:jc w:val="left"/>
              <w:rPr>
                <w:rFonts w:ascii="Arial" w:eastAsia="Calibri" w:hAnsi="Arial" w:cs="Arial"/>
                <w:sz w:val="20"/>
                <w:szCs w:val="20"/>
              </w:rPr>
            </w:pPr>
          </w:p>
          <w:p w14:paraId="4D5009A7" w14:textId="296C4620" w:rsidR="00B3001B" w:rsidRPr="004F40C2" w:rsidRDefault="00B3001B" w:rsidP="004F40C2">
            <w:pPr>
              <w:tabs>
                <w:tab w:val="left" w:pos="1840"/>
                <w:tab w:val="left" w:pos="3300"/>
              </w:tabs>
              <w:spacing w:after="0" w:line="239" w:lineRule="auto"/>
              <w:ind w:left="102" w:right="43"/>
              <w:jc w:val="left"/>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su</w:t>
            </w:r>
            <w:r w:rsidRPr="004F40C2">
              <w:rPr>
                <w:rFonts w:ascii="Arial" w:eastAsia="Arial" w:hAnsi="Arial" w:cs="Arial"/>
                <w:spacing w:val="-1"/>
                <w:sz w:val="20"/>
                <w:szCs w:val="20"/>
              </w:rPr>
              <w:t>l</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zati</w:t>
            </w:r>
            <w:r w:rsidRPr="004F40C2">
              <w:rPr>
                <w:rFonts w:ascii="Arial" w:eastAsia="Arial" w:hAnsi="Arial" w:cs="Arial"/>
                <w:spacing w:val="-3"/>
                <w:sz w:val="20"/>
                <w:szCs w:val="20"/>
              </w:rPr>
              <w:t>o</w:t>
            </w:r>
            <w:r w:rsidRPr="004F40C2">
              <w:rPr>
                <w:rFonts w:ascii="Arial" w:eastAsia="Arial" w:hAnsi="Arial" w:cs="Arial"/>
                <w:sz w:val="20"/>
                <w:szCs w:val="20"/>
              </w:rPr>
              <w:t>ns</w:t>
            </w:r>
            <w:r w:rsidRPr="004F40C2">
              <w:rPr>
                <w:rFonts w:ascii="Arial" w:eastAsia="Arial" w:hAnsi="Arial" w:cs="Arial"/>
                <w:spacing w:val="6"/>
                <w:sz w:val="20"/>
                <w:szCs w:val="20"/>
              </w:rPr>
              <w:t xml:space="preserve"> </w:t>
            </w:r>
            <w:r w:rsidRPr="004F40C2">
              <w:rPr>
                <w:rFonts w:ascii="Arial" w:eastAsia="Arial" w:hAnsi="Arial" w:cs="Arial"/>
                <w:spacing w:val="-3"/>
                <w:sz w:val="20"/>
                <w:szCs w:val="20"/>
              </w:rPr>
              <w:t>o</w:t>
            </w:r>
            <w:r w:rsidRPr="004F40C2">
              <w:rPr>
                <w:rFonts w:ascii="Arial" w:eastAsia="Arial" w:hAnsi="Arial" w:cs="Arial"/>
                <w:spacing w:val="1"/>
                <w:sz w:val="20"/>
                <w:szCs w:val="20"/>
              </w:rPr>
              <w:t>ff</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sp</w:t>
            </w:r>
            <w:r w:rsidRPr="004F40C2">
              <w:rPr>
                <w:rFonts w:ascii="Arial" w:eastAsia="Arial" w:hAnsi="Arial" w:cs="Arial"/>
                <w:spacing w:val="-1"/>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zed</w:t>
            </w:r>
            <w:r w:rsidRPr="004F40C2">
              <w:rPr>
                <w:rFonts w:ascii="Arial" w:eastAsia="Arial" w:hAnsi="Arial" w:cs="Arial"/>
                <w:sz w:val="20"/>
                <w:szCs w:val="20"/>
              </w:rPr>
              <w:tab/>
              <w:t>servic</w:t>
            </w:r>
            <w:r w:rsidRPr="004F40C2">
              <w:rPr>
                <w:rFonts w:ascii="Arial" w:eastAsia="Arial" w:hAnsi="Arial" w:cs="Arial"/>
                <w:spacing w:val="-3"/>
                <w:sz w:val="20"/>
                <w:szCs w:val="20"/>
              </w:rPr>
              <w:t>e</w:t>
            </w:r>
            <w:r w:rsidRPr="004F40C2">
              <w:rPr>
                <w:rFonts w:ascii="Arial" w:eastAsia="Arial" w:hAnsi="Arial" w:cs="Arial"/>
                <w:sz w:val="20"/>
                <w:szCs w:val="20"/>
              </w:rPr>
              <w:t>s</w:t>
            </w:r>
            <w:r w:rsidRPr="004F40C2">
              <w:rPr>
                <w:rFonts w:ascii="Arial" w:eastAsia="Arial" w:hAnsi="Arial" w:cs="Arial"/>
                <w:sz w:val="20"/>
                <w:szCs w:val="20"/>
              </w:rPr>
              <w:tab/>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49"/>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w:t>
            </w:r>
          </w:p>
        </w:tc>
        <w:tc>
          <w:tcPr>
            <w:tcW w:w="457" w:type="pct"/>
            <w:tcBorders>
              <w:top w:val="single" w:sz="4" w:space="0" w:color="000000"/>
              <w:left w:val="single" w:sz="4" w:space="0" w:color="000000"/>
              <w:bottom w:val="single" w:sz="4" w:space="0" w:color="000000"/>
              <w:right w:val="single" w:sz="4" w:space="0" w:color="000000"/>
            </w:tcBorders>
          </w:tcPr>
          <w:p w14:paraId="128F37B8" w14:textId="77777777" w:rsidR="00B3001B" w:rsidRPr="004F40C2" w:rsidRDefault="00B3001B" w:rsidP="004F40C2">
            <w:pPr>
              <w:spacing w:before="9" w:after="0" w:line="110" w:lineRule="exact"/>
              <w:jc w:val="left"/>
              <w:rPr>
                <w:rFonts w:ascii="Arial" w:eastAsia="Calibri" w:hAnsi="Arial" w:cs="Arial"/>
                <w:sz w:val="20"/>
                <w:szCs w:val="20"/>
              </w:rPr>
            </w:pPr>
          </w:p>
          <w:p w14:paraId="1B593E7A" w14:textId="047A6C5E" w:rsidR="00B3001B" w:rsidRPr="004F40C2" w:rsidRDefault="00B3001B" w:rsidP="004F40C2">
            <w:pPr>
              <w:tabs>
                <w:tab w:val="left" w:pos="1020"/>
              </w:tabs>
              <w:spacing w:after="0" w:line="241" w:lineRule="auto"/>
              <w:ind w:left="102" w:right="44"/>
              <w:jc w:val="left"/>
              <w:rPr>
                <w:rFonts w:ascii="Arial" w:eastAsia="Arial" w:hAnsi="Arial" w:cs="Arial"/>
                <w:sz w:val="20"/>
                <w:szCs w:val="20"/>
              </w:rPr>
            </w:pPr>
            <w:r w:rsidRPr="004F40C2">
              <w:rPr>
                <w:rFonts w:ascii="Arial" w:eastAsia="Arial" w:hAnsi="Arial" w:cs="Arial"/>
                <w:spacing w:val="-1"/>
                <w:sz w:val="20"/>
                <w:szCs w:val="20"/>
              </w:rPr>
              <w:t>CS</w:t>
            </w:r>
            <w:r w:rsidRPr="004F40C2">
              <w:rPr>
                <w:rFonts w:ascii="Arial" w:eastAsia="Arial" w:hAnsi="Arial" w:cs="Arial"/>
                <w:sz w:val="20"/>
                <w:szCs w:val="20"/>
              </w:rPr>
              <w:t>C</w:t>
            </w:r>
            <w:r w:rsidR="0036499B" w:rsidRPr="004F40C2">
              <w:rPr>
                <w:rFonts w:ascii="Arial" w:eastAsia="Arial" w:hAnsi="Arial" w:cs="Arial"/>
                <w:sz w:val="20"/>
                <w:szCs w:val="20"/>
              </w:rPr>
              <w:t xml:space="preserve"> </w:t>
            </w:r>
            <w:r w:rsidRPr="004F40C2">
              <w:rPr>
                <w:rFonts w:ascii="Arial" w:eastAsia="Arial" w:hAnsi="Arial" w:cs="Arial"/>
                <w:sz w:val="20"/>
                <w:szCs w:val="20"/>
              </w:rPr>
              <w:t xml:space="preserve">&amp;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358" w:type="pct"/>
            <w:tcBorders>
              <w:top w:val="single" w:sz="4" w:space="0" w:color="000000"/>
              <w:left w:val="single" w:sz="4" w:space="0" w:color="000000"/>
              <w:bottom w:val="single" w:sz="4" w:space="0" w:color="000000"/>
              <w:right w:val="single" w:sz="4" w:space="0" w:color="000000"/>
            </w:tcBorders>
          </w:tcPr>
          <w:p w14:paraId="49BE7D60" w14:textId="77777777" w:rsidR="00B3001B" w:rsidRPr="004F40C2" w:rsidRDefault="00B3001B" w:rsidP="004F40C2">
            <w:pPr>
              <w:spacing w:before="9" w:after="0" w:line="110" w:lineRule="exact"/>
              <w:jc w:val="left"/>
              <w:rPr>
                <w:rFonts w:ascii="Arial" w:eastAsia="Calibri" w:hAnsi="Arial" w:cs="Arial"/>
                <w:sz w:val="20"/>
                <w:szCs w:val="20"/>
              </w:rPr>
            </w:pPr>
          </w:p>
          <w:p w14:paraId="2BDCA86A" w14:textId="77777777" w:rsidR="00B3001B" w:rsidRPr="004F40C2" w:rsidRDefault="00B3001B" w:rsidP="004F40C2">
            <w:pPr>
              <w:spacing w:after="0"/>
              <w:ind w:left="105" w:right="399"/>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 semi</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on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2"/>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sks</w:t>
            </w:r>
            <w:r w:rsidRPr="004F40C2">
              <w:rPr>
                <w:rFonts w:ascii="Arial" w:eastAsia="Arial" w:hAnsi="Arial" w:cs="Arial"/>
                <w:spacing w:val="1"/>
                <w:sz w:val="20"/>
                <w:szCs w:val="20"/>
              </w:rPr>
              <w:t xml:space="preserve"> </w:t>
            </w:r>
            <w:r w:rsidRPr="004F40C2">
              <w:rPr>
                <w:rFonts w:ascii="Arial" w:eastAsia="Arial" w:hAnsi="Arial" w:cs="Arial"/>
                <w:sz w:val="20"/>
                <w:szCs w:val="20"/>
              </w:rPr>
              <w:t>ass</w:t>
            </w:r>
            <w:r w:rsidRPr="004F40C2">
              <w:rPr>
                <w:rFonts w:ascii="Arial" w:eastAsia="Arial" w:hAnsi="Arial" w:cs="Arial"/>
                <w:spacing w:val="-3"/>
                <w:sz w:val="20"/>
                <w:szCs w:val="20"/>
              </w:rPr>
              <w:t>o</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ated</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wi</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3"/>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p</w:t>
            </w:r>
            <w:r w:rsidRPr="004F40C2">
              <w:rPr>
                <w:rFonts w:ascii="Arial" w:eastAsia="Arial" w:hAnsi="Arial" w:cs="Arial"/>
                <w:spacing w:val="-1"/>
                <w:sz w:val="20"/>
                <w:szCs w:val="20"/>
              </w:rPr>
              <w:t>h</w:t>
            </w:r>
            <w:r w:rsidRPr="004F40C2">
              <w:rPr>
                <w:rFonts w:ascii="Arial" w:eastAsia="Arial" w:hAnsi="Arial" w:cs="Arial"/>
                <w:sz w:val="20"/>
                <w:szCs w:val="20"/>
              </w:rPr>
              <w:t>as</w:t>
            </w:r>
            <w:r w:rsidRPr="004F40C2">
              <w:rPr>
                <w:rFonts w:ascii="Arial" w:eastAsia="Arial" w:hAnsi="Arial" w:cs="Arial"/>
                <w:spacing w:val="-1"/>
                <w:sz w:val="20"/>
                <w:szCs w:val="20"/>
              </w:rPr>
              <w:t>e</w:t>
            </w:r>
            <w:r w:rsidRPr="004F40C2">
              <w:rPr>
                <w:rFonts w:ascii="Arial" w:eastAsia="Arial" w:hAnsi="Arial" w:cs="Arial"/>
                <w:sz w:val="20"/>
                <w:szCs w:val="20"/>
              </w:rPr>
              <w:t>.</w:t>
            </w:r>
          </w:p>
          <w:p w14:paraId="4B35AA7F" w14:textId="77777777" w:rsidR="00B3001B" w:rsidRPr="004F40C2" w:rsidRDefault="00B3001B" w:rsidP="004F40C2">
            <w:pPr>
              <w:spacing w:before="9" w:after="0" w:line="110" w:lineRule="exact"/>
              <w:jc w:val="left"/>
              <w:rPr>
                <w:rFonts w:ascii="Arial" w:eastAsia="Calibri" w:hAnsi="Arial" w:cs="Arial"/>
                <w:sz w:val="20"/>
                <w:szCs w:val="20"/>
              </w:rPr>
            </w:pPr>
          </w:p>
          <w:p w14:paraId="64DAA89F" w14:textId="77777777" w:rsidR="00B3001B" w:rsidRPr="004F40C2" w:rsidRDefault="00B3001B" w:rsidP="004F40C2">
            <w:pPr>
              <w:spacing w:after="0"/>
              <w:ind w:left="105" w:right="654"/>
              <w:jc w:val="left"/>
              <w:rPr>
                <w:rFonts w:ascii="Arial" w:eastAsia="Arial" w:hAnsi="Arial" w:cs="Arial"/>
                <w:sz w:val="20"/>
                <w:szCs w:val="20"/>
              </w:rPr>
            </w:pPr>
            <w:r w:rsidRPr="004F40C2">
              <w:rPr>
                <w:rFonts w:ascii="Arial" w:eastAsia="Arial" w:hAnsi="Arial" w:cs="Arial"/>
                <w:spacing w:val="-1"/>
                <w:sz w:val="20"/>
                <w:szCs w:val="20"/>
              </w:rPr>
              <w:t>D</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o</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f</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4"/>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3"/>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p>
          <w:p w14:paraId="3383B77A" w14:textId="77777777" w:rsidR="00B3001B" w:rsidRPr="004F40C2" w:rsidRDefault="00B3001B" w:rsidP="004F40C2">
            <w:pPr>
              <w:spacing w:before="1" w:after="0"/>
              <w:ind w:left="105" w:right="1392"/>
              <w:jc w:val="left"/>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er</w:t>
            </w:r>
            <w:r w:rsidRPr="004F40C2">
              <w:rPr>
                <w:rFonts w:ascii="Arial" w:eastAsia="Arial" w:hAnsi="Arial" w:cs="Arial"/>
                <w:spacing w:val="1"/>
                <w:sz w:val="20"/>
                <w:szCs w:val="20"/>
              </w:rPr>
              <w:t>f</w:t>
            </w:r>
            <w:r w:rsidRPr="004F40C2">
              <w:rPr>
                <w:rFonts w:ascii="Arial" w:eastAsia="Arial" w:hAnsi="Arial" w:cs="Arial"/>
                <w:sz w:val="20"/>
                <w:szCs w:val="20"/>
              </w:rPr>
              <w:t>o</w:t>
            </w:r>
            <w:r w:rsidRPr="004F40C2">
              <w:rPr>
                <w:rFonts w:ascii="Arial" w:eastAsia="Arial" w:hAnsi="Arial" w:cs="Arial"/>
                <w:spacing w:val="-2"/>
                <w:sz w:val="20"/>
                <w:szCs w:val="20"/>
              </w:rPr>
              <w:t>r</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di</w:t>
            </w:r>
            <w:r w:rsidRPr="004F40C2">
              <w:rPr>
                <w:rFonts w:ascii="Arial" w:eastAsia="Arial" w:hAnsi="Arial" w:cs="Arial"/>
                <w:sz w:val="20"/>
                <w:szCs w:val="20"/>
              </w:rPr>
              <w:t>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ors</w:t>
            </w:r>
          </w:p>
          <w:p w14:paraId="5F228362" w14:textId="77777777" w:rsidR="00B3001B" w:rsidRPr="004F40C2" w:rsidRDefault="00B3001B" w:rsidP="004F40C2">
            <w:pPr>
              <w:spacing w:before="9" w:after="0" w:line="110" w:lineRule="exact"/>
              <w:jc w:val="left"/>
              <w:rPr>
                <w:rFonts w:ascii="Arial" w:eastAsia="Calibri" w:hAnsi="Arial" w:cs="Arial"/>
                <w:sz w:val="20"/>
                <w:szCs w:val="20"/>
              </w:rPr>
            </w:pPr>
          </w:p>
          <w:p w14:paraId="4A172C0E" w14:textId="77777777" w:rsidR="00B3001B" w:rsidRPr="004F40C2" w:rsidRDefault="00B3001B" w:rsidP="004F40C2">
            <w:pPr>
              <w:spacing w:after="0"/>
              <w:ind w:left="105" w:right="568"/>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ccu</w:t>
            </w:r>
            <w:r w:rsidRPr="004F40C2">
              <w:rPr>
                <w:rFonts w:ascii="Arial" w:eastAsia="Arial" w:hAnsi="Arial" w:cs="Arial"/>
                <w:spacing w:val="-1"/>
                <w:sz w:val="20"/>
                <w:szCs w:val="20"/>
              </w:rPr>
              <w:t>p</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al </w:t>
            </w:r>
            <w:r w:rsidRPr="004F40C2">
              <w:rPr>
                <w:rFonts w:ascii="Arial" w:eastAsia="Arial" w:hAnsi="Arial" w:cs="Arial"/>
                <w:spacing w:val="-1"/>
                <w:sz w:val="20"/>
                <w:szCs w:val="20"/>
              </w:rPr>
              <w:t>H</w:t>
            </w:r>
            <w:r w:rsidRPr="004F40C2">
              <w:rPr>
                <w:rFonts w:ascii="Arial" w:eastAsia="Arial" w:hAnsi="Arial" w:cs="Arial"/>
                <w:sz w:val="20"/>
                <w:szCs w:val="20"/>
              </w:rPr>
              <w:t>e</w:t>
            </w:r>
            <w:r w:rsidRPr="004F40C2">
              <w:rPr>
                <w:rFonts w:ascii="Arial" w:eastAsia="Arial" w:hAnsi="Arial" w:cs="Arial"/>
                <w:spacing w:val="-1"/>
                <w:sz w:val="20"/>
                <w:szCs w:val="20"/>
              </w:rPr>
              <w:t>al</w:t>
            </w:r>
            <w:r w:rsidRPr="004F40C2">
              <w:rPr>
                <w:rFonts w:ascii="Arial" w:eastAsia="Arial" w:hAnsi="Arial" w:cs="Arial"/>
                <w:spacing w:val="1"/>
                <w:sz w:val="20"/>
                <w:szCs w:val="20"/>
              </w:rPr>
              <w:t>t</w:t>
            </w:r>
            <w:r w:rsidRPr="004F40C2">
              <w:rPr>
                <w:rFonts w:ascii="Arial" w:eastAsia="Arial" w:hAnsi="Arial" w:cs="Arial"/>
                <w:sz w:val="20"/>
                <w:szCs w:val="20"/>
              </w:rPr>
              <w:t>h and</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afe</w:t>
            </w:r>
            <w:r w:rsidRPr="004F40C2">
              <w:rPr>
                <w:rFonts w:ascii="Arial" w:eastAsia="Arial" w:hAnsi="Arial" w:cs="Arial"/>
                <w:spacing w:val="-1"/>
                <w:sz w:val="20"/>
                <w:szCs w:val="20"/>
              </w:rPr>
              <w:t>t</w:t>
            </w:r>
            <w:r w:rsidRPr="004F40C2">
              <w:rPr>
                <w:rFonts w:ascii="Arial" w:eastAsia="Arial" w:hAnsi="Arial" w:cs="Arial"/>
                <w:sz w:val="20"/>
                <w:szCs w:val="20"/>
              </w:rPr>
              <w:t>y</w:t>
            </w:r>
          </w:p>
          <w:p w14:paraId="7601ECAD" w14:textId="77777777" w:rsidR="00B3001B" w:rsidRPr="004F40C2" w:rsidRDefault="00B3001B" w:rsidP="004F40C2">
            <w:pPr>
              <w:spacing w:before="1" w:after="0"/>
              <w:ind w:left="105" w:right="2359"/>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pacing w:val="-1"/>
                <w:sz w:val="20"/>
                <w:szCs w:val="20"/>
              </w:rPr>
              <w:t>HS</w:t>
            </w:r>
            <w:r w:rsidRPr="004F40C2">
              <w:rPr>
                <w:rFonts w:ascii="Arial" w:eastAsia="Arial" w:hAnsi="Arial" w:cs="Arial"/>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ssu</w:t>
            </w:r>
            <w:r w:rsidRPr="004F40C2">
              <w:rPr>
                <w:rFonts w:ascii="Arial" w:eastAsia="Arial" w:hAnsi="Arial" w:cs="Arial"/>
                <w:spacing w:val="-1"/>
                <w:sz w:val="20"/>
                <w:szCs w:val="20"/>
              </w:rPr>
              <w:t>e</w:t>
            </w:r>
            <w:r w:rsidRPr="004F40C2">
              <w:rPr>
                <w:rFonts w:ascii="Arial" w:eastAsia="Arial" w:hAnsi="Arial" w:cs="Arial"/>
                <w:sz w:val="20"/>
                <w:szCs w:val="20"/>
              </w:rPr>
              <w:t>s</w:t>
            </w:r>
          </w:p>
        </w:tc>
        <w:tc>
          <w:tcPr>
            <w:tcW w:w="796" w:type="pct"/>
            <w:tcBorders>
              <w:top w:val="single" w:sz="4" w:space="0" w:color="000000"/>
              <w:left w:val="single" w:sz="4" w:space="0" w:color="000000"/>
              <w:bottom w:val="single" w:sz="4" w:space="0" w:color="000000"/>
              <w:right w:val="single" w:sz="4" w:space="0" w:color="000000"/>
            </w:tcBorders>
          </w:tcPr>
          <w:p w14:paraId="42E18FA6" w14:textId="77777777" w:rsidR="00B3001B" w:rsidRPr="004F40C2" w:rsidRDefault="00B3001B" w:rsidP="004F40C2">
            <w:pPr>
              <w:spacing w:before="9" w:after="0" w:line="110" w:lineRule="exact"/>
              <w:jc w:val="left"/>
              <w:rPr>
                <w:rFonts w:ascii="Arial" w:eastAsia="Calibri" w:hAnsi="Arial" w:cs="Arial"/>
                <w:sz w:val="20"/>
                <w:szCs w:val="20"/>
              </w:rPr>
            </w:pPr>
          </w:p>
          <w:p w14:paraId="6250B53C" w14:textId="77777777" w:rsidR="00B3001B" w:rsidRPr="004F40C2" w:rsidRDefault="00B3001B" w:rsidP="004F40C2">
            <w:pPr>
              <w:spacing w:after="0"/>
              <w:ind w:left="102" w:right="315"/>
              <w:jc w:val="left"/>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2"/>
                <w:sz w:val="20"/>
                <w:szCs w:val="20"/>
              </w:rPr>
              <w:t>w</w:t>
            </w:r>
            <w:r w:rsidRPr="004F40C2">
              <w:rPr>
                <w:rFonts w:ascii="Arial" w:eastAsia="Arial" w:hAnsi="Arial" w:cs="Arial"/>
                <w:sz w:val="20"/>
                <w:szCs w:val="20"/>
              </w:rPr>
              <w:t>o se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 xml:space="preserve">or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eme</w:t>
            </w:r>
            <w:r w:rsidRPr="004F40C2">
              <w:rPr>
                <w:rFonts w:ascii="Arial" w:eastAsia="Arial" w:hAnsi="Arial" w:cs="Arial"/>
                <w:spacing w:val="-3"/>
                <w:sz w:val="20"/>
                <w:szCs w:val="20"/>
              </w:rPr>
              <w:t>n</w:t>
            </w:r>
            <w:r w:rsidRPr="004F40C2">
              <w:rPr>
                <w:rFonts w:ascii="Arial" w:eastAsia="Arial" w:hAnsi="Arial" w:cs="Arial"/>
                <w:sz w:val="20"/>
                <w:szCs w:val="20"/>
              </w:rPr>
              <w:t>t 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w:t>
            </w:r>
            <w:r w:rsidRPr="004F40C2">
              <w:rPr>
                <w:rFonts w:ascii="Arial" w:eastAsia="Arial" w:hAnsi="Arial" w:cs="Arial"/>
                <w:spacing w:val="-1"/>
                <w:sz w:val="20"/>
                <w:szCs w:val="20"/>
              </w:rPr>
              <w:t xml:space="preserve"> </w:t>
            </w:r>
            <w:r w:rsidRPr="004F40C2">
              <w:rPr>
                <w:rFonts w:ascii="Arial" w:eastAsia="Arial" w:hAnsi="Arial" w:cs="Arial"/>
                <w:spacing w:val="-2"/>
                <w:sz w:val="20"/>
                <w:szCs w:val="20"/>
              </w:rPr>
              <w:t>s</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2"/>
                <w:sz w:val="20"/>
                <w:szCs w:val="20"/>
              </w:rPr>
              <w:t>f</w:t>
            </w:r>
            <w:r w:rsidRPr="004F40C2">
              <w:rPr>
                <w:rFonts w:ascii="Arial" w:eastAsia="Arial" w:hAnsi="Arial" w:cs="Arial"/>
                <w:sz w:val="20"/>
                <w:szCs w:val="20"/>
              </w:rPr>
              <w:t>f d</w:t>
            </w:r>
            <w:r w:rsidRPr="004F40C2">
              <w:rPr>
                <w:rFonts w:ascii="Arial" w:eastAsia="Arial" w:hAnsi="Arial" w:cs="Arial"/>
                <w:spacing w:val="-1"/>
                <w:sz w:val="20"/>
                <w:szCs w:val="20"/>
              </w:rPr>
              <w:t>e</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 xml:space="preserve">ng </w:t>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soc</w:t>
            </w:r>
            <w:r w:rsidRPr="004F40C2">
              <w:rPr>
                <w:rFonts w:ascii="Arial" w:eastAsia="Arial" w:hAnsi="Arial" w:cs="Arial"/>
                <w:spacing w:val="-1"/>
                <w:sz w:val="20"/>
                <w:szCs w:val="20"/>
              </w:rPr>
              <w:t>i</w:t>
            </w:r>
            <w:r w:rsidRPr="004F40C2">
              <w:rPr>
                <w:rFonts w:ascii="Arial" w:eastAsia="Arial" w:hAnsi="Arial" w:cs="Arial"/>
                <w:sz w:val="20"/>
                <w:szCs w:val="20"/>
              </w:rPr>
              <w:t xml:space="preserve">al </w:t>
            </w:r>
            <w:r w:rsidRPr="004F40C2">
              <w:rPr>
                <w:rFonts w:ascii="Arial" w:eastAsia="Arial" w:hAnsi="Arial" w:cs="Arial"/>
                <w:spacing w:val="-1"/>
                <w:sz w:val="20"/>
                <w:szCs w:val="20"/>
              </w:rPr>
              <w:t>i</w:t>
            </w:r>
            <w:r w:rsidRPr="004F40C2">
              <w:rPr>
                <w:rFonts w:ascii="Arial" w:eastAsia="Arial" w:hAnsi="Arial" w:cs="Arial"/>
                <w:sz w:val="20"/>
                <w:szCs w:val="20"/>
              </w:rPr>
              <w:t>ssu</w:t>
            </w:r>
            <w:r w:rsidRPr="004F40C2">
              <w:rPr>
                <w:rFonts w:ascii="Arial" w:eastAsia="Arial" w:hAnsi="Arial" w:cs="Arial"/>
                <w:spacing w:val="-1"/>
                <w:sz w:val="20"/>
                <w:szCs w:val="20"/>
              </w:rPr>
              <w:t>e</w:t>
            </w:r>
            <w:r w:rsidRPr="004F40C2">
              <w:rPr>
                <w:rFonts w:ascii="Arial" w:eastAsia="Arial" w:hAnsi="Arial" w:cs="Arial"/>
                <w:sz w:val="20"/>
                <w:szCs w:val="20"/>
              </w:rPr>
              <w:t>s</w:t>
            </w:r>
          </w:p>
        </w:tc>
        <w:tc>
          <w:tcPr>
            <w:tcW w:w="414" w:type="pct"/>
            <w:tcBorders>
              <w:top w:val="single" w:sz="4" w:space="0" w:color="000000"/>
              <w:left w:val="single" w:sz="4" w:space="0" w:color="000000"/>
              <w:bottom w:val="single" w:sz="4" w:space="0" w:color="000000"/>
              <w:right w:val="single" w:sz="4" w:space="0" w:color="000000"/>
            </w:tcBorders>
          </w:tcPr>
          <w:p w14:paraId="4D45A825" w14:textId="77777777" w:rsidR="00B3001B" w:rsidRPr="004F40C2" w:rsidRDefault="00B3001B" w:rsidP="004F40C2">
            <w:pPr>
              <w:spacing w:before="8" w:after="0" w:line="190" w:lineRule="exact"/>
              <w:jc w:val="left"/>
              <w:rPr>
                <w:rFonts w:ascii="Arial" w:eastAsia="Calibri" w:hAnsi="Arial" w:cs="Arial"/>
                <w:sz w:val="20"/>
                <w:szCs w:val="20"/>
              </w:rPr>
            </w:pPr>
          </w:p>
          <w:p w14:paraId="04507C1F" w14:textId="77777777" w:rsidR="00B3001B" w:rsidRPr="004F40C2" w:rsidRDefault="00B3001B" w:rsidP="004F40C2">
            <w:pPr>
              <w:spacing w:after="0" w:line="200" w:lineRule="exact"/>
              <w:jc w:val="left"/>
              <w:rPr>
                <w:rFonts w:ascii="Arial" w:eastAsia="Calibri" w:hAnsi="Arial" w:cs="Arial"/>
                <w:sz w:val="20"/>
                <w:szCs w:val="20"/>
              </w:rPr>
            </w:pPr>
          </w:p>
          <w:p w14:paraId="1EB65B39" w14:textId="77777777" w:rsidR="00B3001B" w:rsidRPr="004F40C2" w:rsidRDefault="00B3001B" w:rsidP="004F40C2">
            <w:pPr>
              <w:spacing w:after="0" w:line="200" w:lineRule="exact"/>
              <w:jc w:val="left"/>
              <w:rPr>
                <w:rFonts w:ascii="Arial" w:eastAsia="Calibri" w:hAnsi="Arial" w:cs="Arial"/>
                <w:sz w:val="20"/>
                <w:szCs w:val="20"/>
              </w:rPr>
            </w:pPr>
          </w:p>
          <w:p w14:paraId="54D668C1" w14:textId="77777777" w:rsidR="00B3001B" w:rsidRPr="004F40C2" w:rsidRDefault="00B3001B" w:rsidP="004F40C2">
            <w:pPr>
              <w:spacing w:after="0" w:line="200" w:lineRule="exact"/>
              <w:jc w:val="left"/>
              <w:rPr>
                <w:rFonts w:ascii="Arial" w:eastAsia="Calibri" w:hAnsi="Arial" w:cs="Arial"/>
                <w:sz w:val="20"/>
                <w:szCs w:val="20"/>
              </w:rPr>
            </w:pPr>
          </w:p>
          <w:p w14:paraId="407DA628" w14:textId="77777777" w:rsidR="00B3001B" w:rsidRPr="004F40C2" w:rsidRDefault="00B3001B" w:rsidP="004F40C2">
            <w:pPr>
              <w:spacing w:after="0" w:line="200" w:lineRule="exact"/>
              <w:jc w:val="left"/>
              <w:rPr>
                <w:rFonts w:ascii="Arial" w:eastAsia="Calibri" w:hAnsi="Arial" w:cs="Arial"/>
                <w:sz w:val="20"/>
                <w:szCs w:val="20"/>
              </w:rPr>
            </w:pPr>
          </w:p>
          <w:p w14:paraId="2F5C118B" w14:textId="77777777" w:rsidR="00B3001B" w:rsidRPr="004F40C2" w:rsidRDefault="00B3001B" w:rsidP="004F40C2">
            <w:pPr>
              <w:spacing w:after="0"/>
              <w:ind w:left="309" w:right="-20"/>
              <w:jc w:val="left"/>
              <w:rPr>
                <w:rFonts w:ascii="Arial" w:eastAsia="Arial" w:hAnsi="Arial" w:cs="Arial"/>
                <w:sz w:val="20"/>
                <w:szCs w:val="20"/>
              </w:rPr>
            </w:pPr>
            <w:r w:rsidRPr="004F40C2">
              <w:rPr>
                <w:rFonts w:ascii="Arial" w:eastAsia="Arial" w:hAnsi="Arial" w:cs="Arial"/>
                <w:sz w:val="20"/>
                <w:szCs w:val="20"/>
              </w:rPr>
              <w:t>1 day</w:t>
            </w:r>
          </w:p>
        </w:tc>
        <w:tc>
          <w:tcPr>
            <w:tcW w:w="702" w:type="pct"/>
            <w:tcBorders>
              <w:top w:val="single" w:sz="4" w:space="0" w:color="000000"/>
              <w:left w:val="single" w:sz="4" w:space="0" w:color="000000"/>
              <w:bottom w:val="single" w:sz="4" w:space="0" w:color="000000"/>
              <w:right w:val="single" w:sz="4" w:space="0" w:color="000000"/>
            </w:tcBorders>
          </w:tcPr>
          <w:p w14:paraId="7A19C022" w14:textId="77777777" w:rsidR="00B3001B" w:rsidRPr="004F40C2" w:rsidRDefault="00B3001B" w:rsidP="004F40C2">
            <w:pPr>
              <w:spacing w:before="8" w:after="0" w:line="190" w:lineRule="exact"/>
              <w:jc w:val="left"/>
              <w:rPr>
                <w:rFonts w:ascii="Arial" w:eastAsia="Calibri" w:hAnsi="Arial" w:cs="Arial"/>
                <w:sz w:val="20"/>
                <w:szCs w:val="20"/>
              </w:rPr>
            </w:pPr>
          </w:p>
          <w:p w14:paraId="48ECD2DC" w14:textId="77777777" w:rsidR="00B3001B" w:rsidRPr="004F40C2" w:rsidRDefault="00B3001B" w:rsidP="004F40C2">
            <w:pPr>
              <w:spacing w:after="0" w:line="200" w:lineRule="exact"/>
              <w:jc w:val="left"/>
              <w:rPr>
                <w:rFonts w:ascii="Arial" w:eastAsia="Calibri" w:hAnsi="Arial" w:cs="Arial"/>
                <w:sz w:val="20"/>
                <w:szCs w:val="20"/>
              </w:rPr>
            </w:pPr>
          </w:p>
          <w:p w14:paraId="40621B29" w14:textId="77777777" w:rsidR="00B3001B" w:rsidRPr="004F40C2" w:rsidRDefault="00B3001B" w:rsidP="004F40C2">
            <w:pPr>
              <w:spacing w:after="0" w:line="200" w:lineRule="exact"/>
              <w:jc w:val="left"/>
              <w:rPr>
                <w:rFonts w:ascii="Arial" w:eastAsia="Calibri" w:hAnsi="Arial" w:cs="Arial"/>
                <w:sz w:val="20"/>
                <w:szCs w:val="20"/>
              </w:rPr>
            </w:pPr>
          </w:p>
          <w:p w14:paraId="0EB8DA8D" w14:textId="77777777" w:rsidR="00B3001B" w:rsidRPr="004F40C2" w:rsidRDefault="00B3001B" w:rsidP="004F40C2">
            <w:pPr>
              <w:spacing w:after="0" w:line="200" w:lineRule="exact"/>
              <w:jc w:val="left"/>
              <w:rPr>
                <w:rFonts w:ascii="Arial" w:eastAsia="Calibri" w:hAnsi="Arial" w:cs="Arial"/>
                <w:sz w:val="20"/>
                <w:szCs w:val="20"/>
              </w:rPr>
            </w:pPr>
          </w:p>
          <w:p w14:paraId="64A500DA" w14:textId="77777777" w:rsidR="00B3001B" w:rsidRPr="004F40C2" w:rsidRDefault="00B3001B" w:rsidP="004F40C2">
            <w:pPr>
              <w:spacing w:after="0" w:line="200" w:lineRule="exact"/>
              <w:jc w:val="left"/>
              <w:rPr>
                <w:rFonts w:ascii="Arial" w:eastAsia="Calibri" w:hAnsi="Arial" w:cs="Arial"/>
                <w:sz w:val="20"/>
                <w:szCs w:val="20"/>
              </w:rPr>
            </w:pPr>
          </w:p>
          <w:p w14:paraId="291E9CCA" w14:textId="77777777" w:rsidR="00B3001B" w:rsidRPr="004F40C2" w:rsidRDefault="00B3001B" w:rsidP="004F40C2">
            <w:pPr>
              <w:spacing w:after="0"/>
              <w:ind w:left="162" w:right="-20"/>
              <w:jc w:val="left"/>
              <w:rPr>
                <w:rFonts w:ascii="Arial" w:eastAsia="Arial" w:hAnsi="Arial" w:cs="Arial"/>
                <w:sz w:val="20"/>
                <w:szCs w:val="20"/>
              </w:rPr>
            </w:pPr>
            <w:r w:rsidRPr="004F40C2">
              <w:rPr>
                <w:rFonts w:ascii="Arial" w:eastAsia="Arial" w:hAnsi="Arial" w:cs="Arial"/>
                <w:sz w:val="20"/>
                <w:szCs w:val="20"/>
              </w:rPr>
              <w:t>10</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2"/>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w:t>
            </w:r>
          </w:p>
        </w:tc>
      </w:tr>
      <w:tr w:rsidR="00B3001B" w:rsidRPr="00D31D33" w14:paraId="7623942B" w14:textId="77777777" w:rsidTr="00E40FC2">
        <w:trPr>
          <w:trHeight w:hRule="exact" w:val="876"/>
        </w:trPr>
        <w:tc>
          <w:tcPr>
            <w:tcW w:w="3088" w:type="pct"/>
            <w:gridSpan w:val="3"/>
            <w:tcBorders>
              <w:top w:val="single" w:sz="4" w:space="0" w:color="000000"/>
              <w:left w:val="single" w:sz="4" w:space="0" w:color="000000"/>
              <w:bottom w:val="single" w:sz="4" w:space="0" w:color="000000"/>
              <w:right w:val="single" w:sz="4" w:space="0" w:color="000000"/>
            </w:tcBorders>
          </w:tcPr>
          <w:p w14:paraId="6B072A5E" w14:textId="77777777" w:rsidR="00B3001B" w:rsidRPr="004F40C2" w:rsidRDefault="00B3001B" w:rsidP="00DB3106">
            <w:pPr>
              <w:spacing w:before="6" w:after="0" w:line="100" w:lineRule="exact"/>
              <w:rPr>
                <w:rFonts w:ascii="Arial" w:eastAsia="Calibri" w:hAnsi="Arial" w:cs="Arial"/>
                <w:sz w:val="20"/>
                <w:szCs w:val="20"/>
              </w:rPr>
            </w:pPr>
          </w:p>
          <w:p w14:paraId="1FE31CF2" w14:textId="77777777" w:rsidR="00B3001B" w:rsidRPr="004F40C2" w:rsidRDefault="00B3001B" w:rsidP="004F40C2">
            <w:pPr>
              <w:spacing w:after="0"/>
              <w:ind w:right="4036"/>
              <w:jc w:val="right"/>
              <w:rPr>
                <w:rFonts w:ascii="Arial" w:eastAsia="Arial" w:hAnsi="Arial" w:cs="Arial"/>
                <w:sz w:val="20"/>
                <w:szCs w:val="20"/>
              </w:rPr>
            </w:pPr>
            <w:r w:rsidRPr="004F40C2">
              <w:rPr>
                <w:rFonts w:ascii="Arial" w:eastAsia="Arial" w:hAnsi="Arial" w:cs="Arial"/>
                <w:b/>
                <w:bCs/>
                <w:spacing w:val="2"/>
                <w:sz w:val="20"/>
                <w:szCs w:val="20"/>
              </w:rPr>
              <w:t>T</w:t>
            </w:r>
            <w:r w:rsidRPr="004F40C2">
              <w:rPr>
                <w:rFonts w:ascii="Arial" w:eastAsia="Arial" w:hAnsi="Arial" w:cs="Arial"/>
                <w:b/>
                <w:bCs/>
                <w:sz w:val="20"/>
                <w:szCs w:val="20"/>
              </w:rPr>
              <w:t>ot</w:t>
            </w:r>
            <w:r w:rsidRPr="004F40C2">
              <w:rPr>
                <w:rFonts w:ascii="Arial" w:eastAsia="Arial" w:hAnsi="Arial" w:cs="Arial"/>
                <w:b/>
                <w:bCs/>
                <w:spacing w:val="-2"/>
                <w:sz w:val="20"/>
                <w:szCs w:val="20"/>
              </w:rPr>
              <w:t>a</w:t>
            </w:r>
            <w:r w:rsidRPr="004F40C2">
              <w:rPr>
                <w:rFonts w:ascii="Arial" w:eastAsia="Arial" w:hAnsi="Arial" w:cs="Arial"/>
                <w:b/>
                <w:bCs/>
                <w:sz w:val="20"/>
                <w:szCs w:val="20"/>
              </w:rPr>
              <w:t>l</w:t>
            </w:r>
          </w:p>
        </w:tc>
        <w:tc>
          <w:tcPr>
            <w:tcW w:w="1912" w:type="pct"/>
            <w:gridSpan w:val="3"/>
            <w:tcBorders>
              <w:top w:val="single" w:sz="4" w:space="0" w:color="000000"/>
              <w:left w:val="single" w:sz="4" w:space="0" w:color="000000"/>
              <w:bottom w:val="single" w:sz="4" w:space="0" w:color="000000"/>
              <w:right w:val="single" w:sz="4" w:space="0" w:color="000000"/>
            </w:tcBorders>
          </w:tcPr>
          <w:p w14:paraId="66DA446E" w14:textId="77777777" w:rsidR="00B3001B" w:rsidRPr="004F40C2" w:rsidRDefault="00B3001B" w:rsidP="00DB3106">
            <w:pPr>
              <w:spacing w:before="9" w:after="0" w:line="110" w:lineRule="exact"/>
              <w:rPr>
                <w:rFonts w:ascii="Arial" w:eastAsia="Calibri" w:hAnsi="Arial" w:cs="Arial"/>
                <w:sz w:val="20"/>
                <w:szCs w:val="20"/>
              </w:rPr>
            </w:pPr>
          </w:p>
          <w:p w14:paraId="5E802BF7" w14:textId="5D5FBD74" w:rsidR="00B3001B" w:rsidRPr="004F40C2" w:rsidRDefault="00034D6D" w:rsidP="004F40C2">
            <w:pPr>
              <w:spacing w:after="0" w:line="355" w:lineRule="auto"/>
              <w:ind w:left="1802" w:right="-657" w:hanging="574"/>
              <w:jc w:val="center"/>
              <w:rPr>
                <w:rFonts w:ascii="Arial" w:eastAsia="Arial" w:hAnsi="Arial" w:cs="Arial"/>
                <w:sz w:val="20"/>
                <w:szCs w:val="20"/>
              </w:rPr>
            </w:pPr>
            <w:r w:rsidRPr="004F40C2">
              <w:rPr>
                <w:rFonts w:ascii="Arial" w:eastAsia="Arial" w:hAnsi="Arial" w:cs="Arial"/>
                <w:b/>
                <w:bCs/>
                <w:sz w:val="20"/>
                <w:szCs w:val="20"/>
              </w:rPr>
              <w:t>2</w:t>
            </w:r>
            <w:r w:rsidR="00B3001B" w:rsidRPr="004F40C2">
              <w:rPr>
                <w:rFonts w:ascii="Arial" w:eastAsia="Arial" w:hAnsi="Arial" w:cs="Arial"/>
                <w:b/>
                <w:bCs/>
                <w:sz w:val="20"/>
                <w:szCs w:val="20"/>
              </w:rPr>
              <w:t>00</w:t>
            </w:r>
            <w:r w:rsidR="00B3001B" w:rsidRPr="004F40C2">
              <w:rPr>
                <w:rFonts w:ascii="Arial" w:eastAsia="Arial" w:hAnsi="Arial" w:cs="Arial"/>
                <w:b/>
                <w:bCs/>
                <w:spacing w:val="1"/>
                <w:sz w:val="20"/>
                <w:szCs w:val="20"/>
              </w:rPr>
              <w:t>,</w:t>
            </w:r>
            <w:r w:rsidR="00B3001B" w:rsidRPr="004F40C2">
              <w:rPr>
                <w:rFonts w:ascii="Arial" w:eastAsia="Arial" w:hAnsi="Arial" w:cs="Arial"/>
                <w:b/>
                <w:bCs/>
                <w:sz w:val="20"/>
                <w:szCs w:val="20"/>
              </w:rPr>
              <w:t xml:space="preserve">000 </w:t>
            </w:r>
            <w:r w:rsidR="00B3001B" w:rsidRPr="004F40C2">
              <w:rPr>
                <w:rFonts w:ascii="Arial" w:eastAsia="Arial" w:hAnsi="Arial" w:cs="Arial"/>
                <w:b/>
                <w:bCs/>
                <w:spacing w:val="1"/>
                <w:sz w:val="20"/>
                <w:szCs w:val="20"/>
              </w:rPr>
              <w:t>(</w:t>
            </w:r>
            <w:r w:rsidR="00B3001B" w:rsidRPr="004F40C2">
              <w:rPr>
                <w:rFonts w:ascii="Arial" w:eastAsia="Arial" w:hAnsi="Arial" w:cs="Arial"/>
                <w:b/>
                <w:bCs/>
                <w:spacing w:val="-1"/>
                <w:sz w:val="20"/>
                <w:szCs w:val="20"/>
              </w:rPr>
              <w:t>PK</w:t>
            </w:r>
            <w:r w:rsidR="00B3001B" w:rsidRPr="004F40C2">
              <w:rPr>
                <w:rFonts w:ascii="Arial" w:eastAsia="Arial" w:hAnsi="Arial" w:cs="Arial"/>
                <w:b/>
                <w:bCs/>
                <w:sz w:val="20"/>
                <w:szCs w:val="20"/>
              </w:rPr>
              <w:t>R</w:t>
            </w:r>
            <w:r w:rsidR="00B3001B" w:rsidRPr="004F40C2">
              <w:rPr>
                <w:rFonts w:ascii="Arial" w:eastAsia="Arial" w:hAnsi="Arial" w:cs="Arial"/>
                <w:b/>
                <w:bCs/>
                <w:spacing w:val="1"/>
                <w:sz w:val="20"/>
                <w:szCs w:val="20"/>
              </w:rPr>
              <w:t xml:space="preserve"> </w:t>
            </w:r>
            <w:r w:rsidR="00B3001B" w:rsidRPr="004F40C2">
              <w:rPr>
                <w:rFonts w:ascii="Arial" w:eastAsia="Arial" w:hAnsi="Arial" w:cs="Arial"/>
                <w:b/>
                <w:bCs/>
                <w:sz w:val="20"/>
                <w:szCs w:val="20"/>
              </w:rPr>
              <w:t>0.</w:t>
            </w:r>
            <w:r w:rsidRPr="004F40C2">
              <w:rPr>
                <w:rFonts w:ascii="Arial" w:eastAsia="Arial" w:hAnsi="Arial" w:cs="Arial"/>
                <w:b/>
                <w:bCs/>
                <w:spacing w:val="-1"/>
                <w:sz w:val="20"/>
                <w:szCs w:val="20"/>
              </w:rPr>
              <w:t xml:space="preserve">2 </w:t>
            </w:r>
            <w:r w:rsidR="00B3001B" w:rsidRPr="004F40C2">
              <w:rPr>
                <w:rFonts w:ascii="Arial" w:eastAsia="Arial" w:hAnsi="Arial" w:cs="Arial"/>
                <w:b/>
                <w:bCs/>
                <w:spacing w:val="-2"/>
                <w:sz w:val="20"/>
                <w:szCs w:val="20"/>
              </w:rPr>
              <w:t>m</w:t>
            </w:r>
            <w:r w:rsidR="00B3001B" w:rsidRPr="004F40C2">
              <w:rPr>
                <w:rFonts w:ascii="Arial" w:eastAsia="Arial" w:hAnsi="Arial" w:cs="Arial"/>
                <w:b/>
                <w:bCs/>
                <w:spacing w:val="1"/>
                <w:sz w:val="20"/>
                <w:szCs w:val="20"/>
              </w:rPr>
              <w:t>i</w:t>
            </w:r>
            <w:r w:rsidR="00B3001B" w:rsidRPr="004F40C2">
              <w:rPr>
                <w:rFonts w:ascii="Arial" w:eastAsia="Arial" w:hAnsi="Arial" w:cs="Arial"/>
                <w:b/>
                <w:bCs/>
                <w:spacing w:val="-1"/>
                <w:sz w:val="20"/>
                <w:szCs w:val="20"/>
              </w:rPr>
              <w:t>l</w:t>
            </w:r>
            <w:r w:rsidR="00B3001B" w:rsidRPr="004F40C2">
              <w:rPr>
                <w:rFonts w:ascii="Arial" w:eastAsia="Arial" w:hAnsi="Arial" w:cs="Arial"/>
                <w:b/>
                <w:bCs/>
                <w:spacing w:val="1"/>
                <w:sz w:val="20"/>
                <w:szCs w:val="20"/>
              </w:rPr>
              <w:t>li</w:t>
            </w:r>
            <w:r w:rsidR="00B3001B" w:rsidRPr="004F40C2">
              <w:rPr>
                <w:rFonts w:ascii="Arial" w:eastAsia="Arial" w:hAnsi="Arial" w:cs="Arial"/>
                <w:b/>
                <w:bCs/>
                <w:sz w:val="20"/>
                <w:szCs w:val="20"/>
              </w:rPr>
              <w:t>o</w:t>
            </w:r>
            <w:r w:rsidR="00B3001B" w:rsidRPr="004F40C2">
              <w:rPr>
                <w:rFonts w:ascii="Arial" w:eastAsia="Arial" w:hAnsi="Arial" w:cs="Arial"/>
                <w:b/>
                <w:bCs/>
                <w:spacing w:val="-3"/>
                <w:sz w:val="20"/>
                <w:szCs w:val="20"/>
              </w:rPr>
              <w:t>n</w:t>
            </w:r>
            <w:r w:rsidR="00B3001B" w:rsidRPr="004F40C2">
              <w:rPr>
                <w:rFonts w:ascii="Arial" w:eastAsia="Arial" w:hAnsi="Arial" w:cs="Arial"/>
                <w:b/>
                <w:bCs/>
                <w:sz w:val="20"/>
                <w:szCs w:val="20"/>
              </w:rPr>
              <w:t>)</w:t>
            </w:r>
          </w:p>
        </w:tc>
      </w:tr>
      <w:bookmarkEnd w:id="1041"/>
    </w:tbl>
    <w:p w14:paraId="463B7124" w14:textId="4FB15F1E" w:rsidR="00B3001B" w:rsidRPr="00D31D33" w:rsidRDefault="00B3001B" w:rsidP="00B3001B">
      <w:pPr>
        <w:rPr>
          <w:lang w:bidi="en-US"/>
        </w:rPr>
      </w:pPr>
    </w:p>
    <w:p w14:paraId="3F8642D4" w14:textId="6CEC48DA" w:rsidR="00187301" w:rsidRPr="00D31D33" w:rsidRDefault="00187301" w:rsidP="00671C79">
      <w:pPr>
        <w:pStyle w:val="Caption"/>
      </w:pPr>
    </w:p>
    <w:p w14:paraId="70F85F6B" w14:textId="77777777" w:rsidR="00E40FC2" w:rsidRPr="00D31D33" w:rsidRDefault="00E40FC2" w:rsidP="00E40FC2"/>
    <w:p w14:paraId="3220D461" w14:textId="77777777" w:rsidR="00E40FC2" w:rsidRPr="00D31D33" w:rsidRDefault="00E40FC2" w:rsidP="00E40FC2"/>
    <w:p w14:paraId="62201253" w14:textId="4630D58C" w:rsidR="00E40FC2" w:rsidRPr="00D31D33" w:rsidRDefault="00E40FC2" w:rsidP="00671C79">
      <w:pPr>
        <w:pStyle w:val="Caption"/>
      </w:pPr>
      <w:bookmarkStart w:id="1053" w:name="_Toc175816510"/>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10</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6</w:t>
      </w:r>
      <w:r w:rsidR="002764AB" w:rsidRPr="00D31D33">
        <w:fldChar w:fldCharType="end"/>
      </w:r>
      <w:r w:rsidRPr="00D31D33">
        <w:t>: Environmental Management Plan for Solar Installation</w:t>
      </w:r>
      <w:bookmarkEnd w:id="1053"/>
    </w:p>
    <w:tbl>
      <w:tblPr>
        <w:tblStyle w:val="TableGrid"/>
        <w:tblW w:w="5163" w:type="pct"/>
        <w:tblInd w:w="-455" w:type="dxa"/>
        <w:tblLook w:val="04A0" w:firstRow="1" w:lastRow="0" w:firstColumn="1" w:lastColumn="0" w:noHBand="0" w:noVBand="1"/>
      </w:tblPr>
      <w:tblGrid>
        <w:gridCol w:w="2486"/>
        <w:gridCol w:w="2449"/>
        <w:gridCol w:w="2573"/>
        <w:gridCol w:w="23"/>
        <w:gridCol w:w="1325"/>
        <w:gridCol w:w="23"/>
        <w:gridCol w:w="1069"/>
        <w:gridCol w:w="72"/>
        <w:gridCol w:w="1037"/>
        <w:gridCol w:w="1432"/>
        <w:gridCol w:w="1916"/>
      </w:tblGrid>
      <w:tr w:rsidR="00E40FC2" w:rsidRPr="00D31D33" w14:paraId="1EB3EE8C" w14:textId="77777777" w:rsidTr="00E40FC2">
        <w:tc>
          <w:tcPr>
            <w:tcW w:w="863" w:type="pct"/>
          </w:tcPr>
          <w:p w14:paraId="252E7A00" w14:textId="68C3E9C0" w:rsidR="00E92094" w:rsidRPr="004F40C2" w:rsidRDefault="00E40FC2" w:rsidP="004F40C2">
            <w:pPr>
              <w:ind w:hanging="688"/>
              <w:jc w:val="left"/>
              <w:rPr>
                <w:rFonts w:ascii="Arial" w:hAnsi="Arial" w:cs="Arial"/>
                <w:b/>
                <w:bCs/>
                <w:sz w:val="20"/>
                <w:szCs w:val="20"/>
              </w:rPr>
            </w:pPr>
            <w:bookmarkStart w:id="1054" w:name="_Hlk149687049"/>
            <w:r w:rsidRPr="004F40C2">
              <w:rPr>
                <w:rFonts w:ascii="Arial" w:hAnsi="Arial" w:cs="Arial"/>
                <w:b/>
                <w:bCs/>
                <w:sz w:val="20"/>
                <w:szCs w:val="20"/>
              </w:rPr>
              <w:t xml:space="preserve">             </w:t>
            </w:r>
            <w:r w:rsidR="00E92094" w:rsidRPr="004F40C2">
              <w:rPr>
                <w:rFonts w:ascii="Arial" w:hAnsi="Arial" w:cs="Arial"/>
                <w:b/>
                <w:bCs/>
                <w:sz w:val="20"/>
                <w:szCs w:val="20"/>
              </w:rPr>
              <w:t>Ac</w:t>
            </w:r>
            <w:r w:rsidRPr="004F40C2">
              <w:rPr>
                <w:rFonts w:ascii="Arial" w:hAnsi="Arial" w:cs="Arial"/>
                <w:b/>
                <w:bCs/>
                <w:sz w:val="20"/>
                <w:szCs w:val="20"/>
              </w:rPr>
              <w:t>t</w:t>
            </w:r>
            <w:r w:rsidR="00E92094" w:rsidRPr="004F40C2">
              <w:rPr>
                <w:rFonts w:ascii="Arial" w:hAnsi="Arial" w:cs="Arial"/>
                <w:b/>
                <w:bCs/>
                <w:sz w:val="20"/>
                <w:szCs w:val="20"/>
              </w:rPr>
              <w:t>ivities</w:t>
            </w:r>
          </w:p>
        </w:tc>
        <w:tc>
          <w:tcPr>
            <w:tcW w:w="850" w:type="pct"/>
          </w:tcPr>
          <w:p w14:paraId="030B0E65" w14:textId="77777777" w:rsidR="00E92094" w:rsidRPr="004F40C2" w:rsidRDefault="00E92094" w:rsidP="004F40C2">
            <w:pPr>
              <w:ind w:left="33" w:hanging="1"/>
              <w:jc w:val="left"/>
              <w:rPr>
                <w:rFonts w:ascii="Arial" w:hAnsi="Arial" w:cs="Arial"/>
                <w:b/>
                <w:bCs/>
                <w:sz w:val="20"/>
                <w:szCs w:val="20"/>
              </w:rPr>
            </w:pPr>
            <w:r w:rsidRPr="004F40C2">
              <w:rPr>
                <w:rFonts w:ascii="Arial" w:hAnsi="Arial" w:cs="Arial"/>
                <w:b/>
                <w:bCs/>
                <w:sz w:val="20"/>
                <w:szCs w:val="20"/>
              </w:rPr>
              <w:t>Environmental &amp; Social Safeguard Aspects</w:t>
            </w:r>
          </w:p>
        </w:tc>
        <w:tc>
          <w:tcPr>
            <w:tcW w:w="893" w:type="pct"/>
          </w:tcPr>
          <w:p w14:paraId="5A33FB9A" w14:textId="77777777" w:rsidR="00E92094" w:rsidRPr="004F40C2" w:rsidRDefault="00E92094" w:rsidP="004F40C2">
            <w:pPr>
              <w:ind w:hanging="688"/>
              <w:jc w:val="center"/>
              <w:rPr>
                <w:rFonts w:ascii="Arial" w:hAnsi="Arial" w:cs="Arial"/>
                <w:b/>
                <w:bCs/>
                <w:sz w:val="20"/>
                <w:szCs w:val="20"/>
              </w:rPr>
            </w:pPr>
            <w:r w:rsidRPr="004F40C2">
              <w:rPr>
                <w:rFonts w:ascii="Arial" w:hAnsi="Arial" w:cs="Arial"/>
                <w:b/>
                <w:bCs/>
                <w:sz w:val="20"/>
                <w:szCs w:val="20"/>
              </w:rPr>
              <w:t>Potential Impacts</w:t>
            </w:r>
          </w:p>
        </w:tc>
        <w:tc>
          <w:tcPr>
            <w:tcW w:w="468" w:type="pct"/>
            <w:gridSpan w:val="2"/>
          </w:tcPr>
          <w:p w14:paraId="174824A8" w14:textId="77777777" w:rsidR="00E92094" w:rsidRPr="004F40C2" w:rsidRDefault="00E92094" w:rsidP="004F40C2">
            <w:pPr>
              <w:ind w:hanging="688"/>
              <w:jc w:val="center"/>
              <w:rPr>
                <w:rFonts w:ascii="Arial" w:hAnsi="Arial" w:cs="Arial"/>
                <w:b/>
                <w:bCs/>
                <w:sz w:val="20"/>
                <w:szCs w:val="20"/>
              </w:rPr>
            </w:pPr>
            <w:r w:rsidRPr="004F40C2">
              <w:rPr>
                <w:rFonts w:ascii="Arial" w:hAnsi="Arial" w:cs="Arial"/>
                <w:b/>
                <w:bCs/>
                <w:sz w:val="20"/>
                <w:szCs w:val="20"/>
              </w:rPr>
              <w:t>Nature</w:t>
            </w:r>
          </w:p>
        </w:tc>
        <w:tc>
          <w:tcPr>
            <w:tcW w:w="404" w:type="pct"/>
            <w:gridSpan w:val="3"/>
          </w:tcPr>
          <w:p w14:paraId="45B3061D" w14:textId="77777777" w:rsidR="00E92094" w:rsidRPr="004F40C2" w:rsidRDefault="00E92094" w:rsidP="004F40C2">
            <w:pPr>
              <w:ind w:hanging="153"/>
              <w:jc w:val="center"/>
              <w:rPr>
                <w:rFonts w:ascii="Arial" w:hAnsi="Arial" w:cs="Arial"/>
                <w:b/>
                <w:bCs/>
                <w:sz w:val="20"/>
                <w:szCs w:val="20"/>
              </w:rPr>
            </w:pPr>
            <w:r w:rsidRPr="004F40C2">
              <w:rPr>
                <w:rFonts w:ascii="Arial" w:hAnsi="Arial" w:cs="Arial"/>
                <w:b/>
                <w:bCs/>
                <w:sz w:val="20"/>
                <w:szCs w:val="20"/>
              </w:rPr>
              <w:t>Incidence</w:t>
            </w:r>
          </w:p>
        </w:tc>
        <w:tc>
          <w:tcPr>
            <w:tcW w:w="360" w:type="pct"/>
          </w:tcPr>
          <w:p w14:paraId="7FFE7281" w14:textId="77777777" w:rsidR="00E92094" w:rsidRPr="004F40C2" w:rsidRDefault="00E92094" w:rsidP="004F40C2">
            <w:pPr>
              <w:ind w:hanging="688"/>
              <w:jc w:val="left"/>
              <w:rPr>
                <w:rFonts w:ascii="Arial" w:hAnsi="Arial" w:cs="Arial"/>
                <w:b/>
                <w:bCs/>
                <w:sz w:val="20"/>
                <w:szCs w:val="20"/>
              </w:rPr>
            </w:pPr>
            <w:r w:rsidRPr="004F40C2">
              <w:rPr>
                <w:rFonts w:ascii="Arial" w:hAnsi="Arial" w:cs="Arial"/>
                <w:b/>
                <w:bCs/>
                <w:sz w:val="20"/>
                <w:szCs w:val="20"/>
              </w:rPr>
              <w:t>Time-Scale</w:t>
            </w:r>
          </w:p>
        </w:tc>
        <w:tc>
          <w:tcPr>
            <w:tcW w:w="497" w:type="pct"/>
          </w:tcPr>
          <w:p w14:paraId="5F7BB540" w14:textId="77777777" w:rsidR="00E92094" w:rsidRPr="004F40C2" w:rsidRDefault="00E92094" w:rsidP="004F40C2">
            <w:pPr>
              <w:ind w:hanging="688"/>
              <w:jc w:val="right"/>
              <w:rPr>
                <w:rFonts w:ascii="Arial" w:hAnsi="Arial" w:cs="Arial"/>
                <w:b/>
                <w:bCs/>
                <w:sz w:val="20"/>
                <w:szCs w:val="20"/>
              </w:rPr>
            </w:pPr>
            <w:r w:rsidRPr="004F40C2">
              <w:rPr>
                <w:rFonts w:ascii="Arial" w:hAnsi="Arial" w:cs="Arial"/>
                <w:b/>
                <w:bCs/>
                <w:sz w:val="20"/>
                <w:szCs w:val="20"/>
              </w:rPr>
              <w:t>Significance</w:t>
            </w:r>
          </w:p>
        </w:tc>
        <w:tc>
          <w:tcPr>
            <w:tcW w:w="666" w:type="pct"/>
          </w:tcPr>
          <w:p w14:paraId="27E531CB" w14:textId="6A75247C" w:rsidR="00E92094" w:rsidRPr="004F40C2" w:rsidRDefault="00E92094" w:rsidP="004F40C2">
            <w:pPr>
              <w:ind w:left="6" w:firstLine="141"/>
              <w:jc w:val="left"/>
              <w:rPr>
                <w:rFonts w:ascii="Arial" w:hAnsi="Arial" w:cs="Arial"/>
                <w:b/>
                <w:bCs/>
                <w:sz w:val="20"/>
                <w:szCs w:val="20"/>
              </w:rPr>
            </w:pPr>
            <w:r w:rsidRPr="004F40C2">
              <w:rPr>
                <w:rFonts w:ascii="Arial" w:hAnsi="Arial" w:cs="Arial"/>
                <w:b/>
                <w:bCs/>
                <w:sz w:val="20"/>
                <w:szCs w:val="20"/>
              </w:rPr>
              <w:t xml:space="preserve">Residual Impact (After </w:t>
            </w:r>
            <w:r w:rsidR="00E40FC2" w:rsidRPr="004F40C2">
              <w:rPr>
                <w:rFonts w:ascii="Arial" w:hAnsi="Arial" w:cs="Arial"/>
                <w:b/>
                <w:bCs/>
                <w:sz w:val="20"/>
                <w:szCs w:val="20"/>
              </w:rPr>
              <w:t xml:space="preserve">Mitigate                  </w:t>
            </w:r>
            <w:r w:rsidRPr="004F40C2">
              <w:rPr>
                <w:rFonts w:ascii="Arial" w:hAnsi="Arial" w:cs="Arial"/>
                <w:b/>
                <w:bCs/>
                <w:sz w:val="20"/>
                <w:szCs w:val="20"/>
              </w:rPr>
              <w:t xml:space="preserve">ion </w:t>
            </w:r>
            <w:r w:rsidR="00E40FC2" w:rsidRPr="004F40C2">
              <w:rPr>
                <w:rFonts w:ascii="Arial" w:hAnsi="Arial" w:cs="Arial"/>
                <w:b/>
                <w:bCs/>
                <w:sz w:val="20"/>
                <w:szCs w:val="20"/>
              </w:rPr>
              <w:t xml:space="preserve">Measure     </w:t>
            </w:r>
            <w:r w:rsidRPr="004F40C2">
              <w:rPr>
                <w:rFonts w:ascii="Arial" w:hAnsi="Arial" w:cs="Arial"/>
                <w:b/>
                <w:bCs/>
                <w:sz w:val="20"/>
                <w:szCs w:val="20"/>
              </w:rPr>
              <w:t>res)</w:t>
            </w:r>
          </w:p>
        </w:tc>
      </w:tr>
      <w:tr w:rsidR="00E92094" w:rsidRPr="00D31D33" w14:paraId="7C8CED3C" w14:textId="77777777" w:rsidTr="004F40C2">
        <w:tc>
          <w:tcPr>
            <w:tcW w:w="5000" w:type="pct"/>
            <w:gridSpan w:val="11"/>
            <w:shd w:val="clear" w:color="auto" w:fill="BFBFBF" w:themeFill="background1" w:themeFillShade="BF"/>
          </w:tcPr>
          <w:p w14:paraId="77D3345E" w14:textId="7FF6BEB0" w:rsidR="00E92094" w:rsidRPr="004F40C2" w:rsidRDefault="00E92094" w:rsidP="004F40C2">
            <w:pPr>
              <w:ind w:hanging="720"/>
              <w:jc w:val="center"/>
              <w:rPr>
                <w:rFonts w:ascii="Arial" w:hAnsi="Arial" w:cs="Arial"/>
                <w:b/>
                <w:bCs/>
                <w:sz w:val="20"/>
                <w:szCs w:val="20"/>
                <w:highlight w:val="yellow"/>
              </w:rPr>
            </w:pPr>
            <w:r w:rsidRPr="004F40C2">
              <w:rPr>
                <w:rFonts w:ascii="Arial" w:hAnsi="Arial" w:cs="Arial"/>
                <w:b/>
                <w:bCs/>
                <w:sz w:val="20"/>
                <w:szCs w:val="20"/>
              </w:rPr>
              <w:t>Construction Phase</w:t>
            </w:r>
          </w:p>
        </w:tc>
      </w:tr>
      <w:tr w:rsidR="00E40FC2" w:rsidRPr="00D31D33" w14:paraId="7496AD28" w14:textId="77777777" w:rsidTr="00E40FC2">
        <w:tc>
          <w:tcPr>
            <w:tcW w:w="863" w:type="pct"/>
            <w:vMerge w:val="restart"/>
          </w:tcPr>
          <w:p w14:paraId="45761700" w14:textId="37FE7593" w:rsidR="00E92094" w:rsidRPr="004F40C2" w:rsidRDefault="00E40FC2" w:rsidP="004F40C2">
            <w:pPr>
              <w:ind w:hanging="720"/>
              <w:jc w:val="center"/>
              <w:rPr>
                <w:rFonts w:ascii="Arial" w:hAnsi="Arial" w:cs="Arial"/>
                <w:b/>
                <w:bCs/>
                <w:sz w:val="20"/>
                <w:szCs w:val="20"/>
              </w:rPr>
            </w:pPr>
            <w:r w:rsidRPr="004F40C2">
              <w:rPr>
                <w:rFonts w:ascii="Arial" w:hAnsi="Arial" w:cs="Arial"/>
                <w:b/>
                <w:bCs/>
                <w:sz w:val="20"/>
                <w:szCs w:val="20"/>
              </w:rPr>
              <w:t xml:space="preserve"> </w:t>
            </w:r>
            <w:r w:rsidR="00E92094" w:rsidRPr="004F40C2">
              <w:rPr>
                <w:rFonts w:ascii="Arial" w:hAnsi="Arial" w:cs="Arial"/>
                <w:b/>
                <w:bCs/>
                <w:sz w:val="20"/>
                <w:szCs w:val="20"/>
              </w:rPr>
              <w:t>Site Development:</w:t>
            </w:r>
          </w:p>
          <w:p w14:paraId="5E5D2CBF" w14:textId="77777777" w:rsidR="00E92094" w:rsidRPr="004F40C2" w:rsidRDefault="00E92094" w:rsidP="00E92094">
            <w:pPr>
              <w:pStyle w:val="ListParagraph"/>
              <w:widowControl/>
              <w:numPr>
                <w:ilvl w:val="0"/>
                <w:numId w:val="268"/>
              </w:numPr>
              <w:spacing w:before="0" w:after="0"/>
              <w:ind w:left="179" w:hanging="142"/>
              <w:jc w:val="left"/>
              <w:rPr>
                <w:rFonts w:ascii="Arial" w:hAnsi="Arial" w:cs="Arial"/>
                <w:sz w:val="20"/>
                <w:szCs w:val="20"/>
              </w:rPr>
            </w:pPr>
            <w:r w:rsidRPr="004F40C2">
              <w:rPr>
                <w:rFonts w:ascii="Arial" w:hAnsi="Arial" w:cs="Arial"/>
                <w:sz w:val="20"/>
                <w:szCs w:val="20"/>
              </w:rPr>
              <w:t>Clearance, filling, leveling and compaction.</w:t>
            </w:r>
          </w:p>
          <w:p w14:paraId="378A7BBF"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Fencing of site.</w:t>
            </w:r>
          </w:p>
          <w:p w14:paraId="56BA187D"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Construction of access road through site.</w:t>
            </w:r>
          </w:p>
          <w:p w14:paraId="3C4A65E7"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Development of drainage channel through site.</w:t>
            </w:r>
          </w:p>
        </w:tc>
        <w:tc>
          <w:tcPr>
            <w:tcW w:w="850" w:type="pct"/>
          </w:tcPr>
          <w:p w14:paraId="0D341761" w14:textId="77777777" w:rsidR="00E92094" w:rsidRPr="004F40C2" w:rsidRDefault="00E92094" w:rsidP="004F40C2">
            <w:pPr>
              <w:ind w:hanging="687"/>
              <w:jc w:val="center"/>
              <w:rPr>
                <w:rFonts w:ascii="Arial" w:hAnsi="Arial" w:cs="Arial"/>
                <w:sz w:val="20"/>
                <w:szCs w:val="20"/>
              </w:rPr>
            </w:pPr>
            <w:r w:rsidRPr="004F40C2">
              <w:rPr>
                <w:rFonts w:ascii="Arial" w:hAnsi="Arial" w:cs="Arial"/>
                <w:sz w:val="20"/>
                <w:szCs w:val="20"/>
              </w:rPr>
              <w:t>Loss of habitat</w:t>
            </w:r>
          </w:p>
        </w:tc>
        <w:tc>
          <w:tcPr>
            <w:tcW w:w="901" w:type="pct"/>
            <w:gridSpan w:val="2"/>
          </w:tcPr>
          <w:p w14:paraId="22718A27" w14:textId="77777777" w:rsidR="00E92094" w:rsidRPr="004F40C2" w:rsidRDefault="00E92094" w:rsidP="004F40C2">
            <w:pPr>
              <w:ind w:left="32"/>
              <w:jc w:val="left"/>
              <w:rPr>
                <w:rFonts w:ascii="Arial" w:hAnsi="Arial" w:cs="Arial"/>
                <w:b/>
                <w:bCs/>
                <w:sz w:val="20"/>
                <w:szCs w:val="20"/>
                <w:highlight w:val="yellow"/>
              </w:rPr>
            </w:pPr>
            <w:r w:rsidRPr="004F40C2">
              <w:rPr>
                <w:rFonts w:ascii="Arial" w:hAnsi="Arial" w:cs="Arial"/>
                <w:sz w:val="20"/>
                <w:szCs w:val="20"/>
              </w:rPr>
              <w:t xml:space="preserve">The project site is not located in any protected area and does not contain any existing habitats of special importance and thus clearing of this land in preparation of the project will not cause any significant loss of habitats.  </w:t>
            </w:r>
          </w:p>
        </w:tc>
        <w:tc>
          <w:tcPr>
            <w:tcW w:w="468" w:type="pct"/>
            <w:gridSpan w:val="2"/>
          </w:tcPr>
          <w:p w14:paraId="78CDD08F"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Negative </w:t>
            </w:r>
          </w:p>
        </w:tc>
        <w:tc>
          <w:tcPr>
            <w:tcW w:w="371" w:type="pct"/>
          </w:tcPr>
          <w:p w14:paraId="0AC6E85A"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Direct</w:t>
            </w:r>
          </w:p>
        </w:tc>
        <w:tc>
          <w:tcPr>
            <w:tcW w:w="384" w:type="pct"/>
            <w:gridSpan w:val="2"/>
          </w:tcPr>
          <w:p w14:paraId="0BCC757A"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Short-term</w:t>
            </w:r>
          </w:p>
        </w:tc>
        <w:tc>
          <w:tcPr>
            <w:tcW w:w="497" w:type="pct"/>
          </w:tcPr>
          <w:p w14:paraId="3DC38650"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Low </w:t>
            </w:r>
          </w:p>
        </w:tc>
        <w:tc>
          <w:tcPr>
            <w:tcW w:w="666" w:type="pct"/>
          </w:tcPr>
          <w:p w14:paraId="11047F5C" w14:textId="77777777" w:rsidR="00E92094" w:rsidRPr="004F40C2" w:rsidRDefault="00E92094" w:rsidP="004F40C2">
            <w:pPr>
              <w:rPr>
                <w:rFonts w:ascii="Arial" w:hAnsi="Arial" w:cs="Arial"/>
                <w:sz w:val="20"/>
                <w:szCs w:val="20"/>
              </w:rPr>
            </w:pPr>
            <w:r w:rsidRPr="004F40C2">
              <w:rPr>
                <w:rFonts w:ascii="Arial" w:hAnsi="Arial" w:cs="Arial"/>
                <w:sz w:val="20"/>
                <w:szCs w:val="20"/>
              </w:rPr>
              <w:t>Low</w:t>
            </w:r>
          </w:p>
        </w:tc>
      </w:tr>
      <w:tr w:rsidR="00E40FC2" w:rsidRPr="00D31D33" w14:paraId="220AC4CB" w14:textId="77777777" w:rsidTr="00E40FC2">
        <w:tc>
          <w:tcPr>
            <w:tcW w:w="863" w:type="pct"/>
            <w:vMerge/>
          </w:tcPr>
          <w:p w14:paraId="537DD556" w14:textId="77777777" w:rsidR="00E92094" w:rsidRPr="004F40C2" w:rsidRDefault="00E92094" w:rsidP="000A55BB">
            <w:pPr>
              <w:rPr>
                <w:rFonts w:ascii="Arial" w:hAnsi="Arial" w:cs="Arial"/>
                <w:sz w:val="20"/>
                <w:szCs w:val="20"/>
              </w:rPr>
            </w:pPr>
          </w:p>
        </w:tc>
        <w:tc>
          <w:tcPr>
            <w:tcW w:w="850" w:type="pct"/>
          </w:tcPr>
          <w:p w14:paraId="1D6E1D2F" w14:textId="77777777" w:rsidR="00E92094" w:rsidRPr="004F40C2" w:rsidRDefault="00E92094" w:rsidP="004F40C2">
            <w:pPr>
              <w:ind w:left="33"/>
              <w:jc w:val="left"/>
              <w:rPr>
                <w:rFonts w:ascii="Arial" w:hAnsi="Arial" w:cs="Arial"/>
                <w:sz w:val="20"/>
                <w:szCs w:val="20"/>
              </w:rPr>
            </w:pPr>
            <w:r w:rsidRPr="004F40C2">
              <w:rPr>
                <w:rFonts w:ascii="Arial" w:hAnsi="Arial" w:cs="Arial"/>
                <w:sz w:val="20"/>
                <w:szCs w:val="20"/>
              </w:rPr>
              <w:t>Loss of Vegetation (Trees, grasses etc.)</w:t>
            </w:r>
          </w:p>
        </w:tc>
        <w:tc>
          <w:tcPr>
            <w:tcW w:w="901" w:type="pct"/>
            <w:gridSpan w:val="2"/>
          </w:tcPr>
          <w:p w14:paraId="24625EDB"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The removal of minimal trees, bushes and grasses will be required to clear the site for development of the project infrastructure. </w:t>
            </w:r>
          </w:p>
        </w:tc>
        <w:tc>
          <w:tcPr>
            <w:tcW w:w="468" w:type="pct"/>
            <w:gridSpan w:val="2"/>
          </w:tcPr>
          <w:p w14:paraId="6CDDB5AC"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Negative </w:t>
            </w:r>
          </w:p>
        </w:tc>
        <w:tc>
          <w:tcPr>
            <w:tcW w:w="371" w:type="pct"/>
          </w:tcPr>
          <w:p w14:paraId="108F7795"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Direct</w:t>
            </w:r>
          </w:p>
        </w:tc>
        <w:tc>
          <w:tcPr>
            <w:tcW w:w="384" w:type="pct"/>
            <w:gridSpan w:val="2"/>
          </w:tcPr>
          <w:p w14:paraId="6AEB3869"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Short-term</w:t>
            </w:r>
          </w:p>
        </w:tc>
        <w:tc>
          <w:tcPr>
            <w:tcW w:w="497" w:type="pct"/>
          </w:tcPr>
          <w:p w14:paraId="5CE01791"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Low</w:t>
            </w:r>
          </w:p>
        </w:tc>
        <w:tc>
          <w:tcPr>
            <w:tcW w:w="666" w:type="pct"/>
          </w:tcPr>
          <w:p w14:paraId="1BF50698" w14:textId="77777777" w:rsidR="00E92094" w:rsidRPr="004F40C2" w:rsidRDefault="00E92094" w:rsidP="004F40C2">
            <w:pPr>
              <w:rPr>
                <w:rFonts w:ascii="Arial" w:hAnsi="Arial" w:cs="Arial"/>
                <w:sz w:val="20"/>
                <w:szCs w:val="20"/>
              </w:rPr>
            </w:pPr>
            <w:r w:rsidRPr="004F40C2">
              <w:rPr>
                <w:rFonts w:ascii="Arial" w:hAnsi="Arial" w:cs="Arial"/>
                <w:sz w:val="20"/>
                <w:szCs w:val="20"/>
              </w:rPr>
              <w:t>Low</w:t>
            </w:r>
          </w:p>
        </w:tc>
      </w:tr>
      <w:tr w:rsidR="00E40FC2" w:rsidRPr="00D31D33" w14:paraId="0F9DC9BE" w14:textId="77777777" w:rsidTr="00E40FC2">
        <w:tc>
          <w:tcPr>
            <w:tcW w:w="863" w:type="pct"/>
            <w:vMerge/>
          </w:tcPr>
          <w:p w14:paraId="122C75D8" w14:textId="77777777" w:rsidR="00E92094" w:rsidRPr="004F40C2" w:rsidRDefault="00E92094" w:rsidP="000A55BB">
            <w:pPr>
              <w:rPr>
                <w:rFonts w:ascii="Arial" w:hAnsi="Arial" w:cs="Arial"/>
                <w:sz w:val="20"/>
                <w:szCs w:val="20"/>
              </w:rPr>
            </w:pPr>
          </w:p>
        </w:tc>
        <w:tc>
          <w:tcPr>
            <w:tcW w:w="850" w:type="pct"/>
          </w:tcPr>
          <w:p w14:paraId="13FC474B" w14:textId="77777777" w:rsidR="00E92094" w:rsidRPr="004F40C2" w:rsidRDefault="00E92094" w:rsidP="00E92094">
            <w:pPr>
              <w:ind w:left="1167" w:hanging="1134"/>
              <w:jc w:val="left"/>
              <w:rPr>
                <w:rFonts w:ascii="Arial" w:hAnsi="Arial" w:cs="Arial"/>
                <w:sz w:val="20"/>
                <w:szCs w:val="20"/>
              </w:rPr>
            </w:pPr>
            <w:r w:rsidRPr="004F40C2">
              <w:rPr>
                <w:rFonts w:ascii="Arial" w:hAnsi="Arial" w:cs="Arial"/>
                <w:sz w:val="20"/>
                <w:szCs w:val="20"/>
              </w:rPr>
              <w:t>Change in landscape/</w:t>
            </w:r>
          </w:p>
          <w:p w14:paraId="4EB187A1" w14:textId="10BF3FB9" w:rsidR="00E92094" w:rsidRPr="004F40C2" w:rsidRDefault="00E92094" w:rsidP="004F40C2">
            <w:pPr>
              <w:ind w:left="1167" w:hanging="1134"/>
              <w:jc w:val="left"/>
              <w:rPr>
                <w:rFonts w:ascii="Arial" w:hAnsi="Arial" w:cs="Arial"/>
                <w:sz w:val="20"/>
                <w:szCs w:val="20"/>
              </w:rPr>
            </w:pPr>
            <w:r w:rsidRPr="004F40C2">
              <w:rPr>
                <w:rFonts w:ascii="Arial" w:hAnsi="Arial" w:cs="Arial"/>
                <w:sz w:val="20"/>
                <w:szCs w:val="20"/>
              </w:rPr>
              <w:t>aesthetics</w:t>
            </w:r>
          </w:p>
        </w:tc>
        <w:tc>
          <w:tcPr>
            <w:tcW w:w="901" w:type="pct"/>
            <w:gridSpan w:val="2"/>
          </w:tcPr>
          <w:p w14:paraId="0BAD131E" w14:textId="1EB4BCA1"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The aesthetics of the project area and particularly the project site will change once the solar IPP project along with its infrastructure is developed. However, the project site is located in a remote location and thus any change in aesthetics will not be of any </w:t>
            </w:r>
            <w:r w:rsidRPr="004F40C2">
              <w:rPr>
                <w:rFonts w:ascii="Arial" w:hAnsi="Arial" w:cs="Arial"/>
                <w:sz w:val="20"/>
                <w:szCs w:val="20"/>
              </w:rPr>
              <w:lastRenderedPageBreak/>
              <w:t>significance.</w:t>
            </w:r>
          </w:p>
        </w:tc>
        <w:tc>
          <w:tcPr>
            <w:tcW w:w="468" w:type="pct"/>
            <w:gridSpan w:val="2"/>
          </w:tcPr>
          <w:p w14:paraId="09C32165"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lastRenderedPageBreak/>
              <w:t xml:space="preserve">Negative </w:t>
            </w:r>
          </w:p>
        </w:tc>
        <w:tc>
          <w:tcPr>
            <w:tcW w:w="371" w:type="pct"/>
          </w:tcPr>
          <w:p w14:paraId="1DE4DBB6"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Direct</w:t>
            </w:r>
          </w:p>
        </w:tc>
        <w:tc>
          <w:tcPr>
            <w:tcW w:w="384" w:type="pct"/>
            <w:gridSpan w:val="2"/>
          </w:tcPr>
          <w:p w14:paraId="6FCD9B8C"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Short-term</w:t>
            </w:r>
          </w:p>
        </w:tc>
        <w:tc>
          <w:tcPr>
            <w:tcW w:w="497" w:type="pct"/>
          </w:tcPr>
          <w:p w14:paraId="3DD5402C" w14:textId="77777777" w:rsidR="00E92094" w:rsidRPr="004F40C2" w:rsidRDefault="00E92094" w:rsidP="004F40C2">
            <w:pPr>
              <w:ind w:left="32"/>
              <w:jc w:val="left"/>
              <w:rPr>
                <w:rFonts w:ascii="Arial" w:hAnsi="Arial" w:cs="Arial"/>
                <w:sz w:val="20"/>
                <w:szCs w:val="20"/>
              </w:rPr>
            </w:pPr>
            <w:r w:rsidRPr="004F40C2">
              <w:rPr>
                <w:rFonts w:ascii="Arial" w:hAnsi="Arial" w:cs="Arial"/>
                <w:sz w:val="20"/>
                <w:szCs w:val="20"/>
              </w:rPr>
              <w:t xml:space="preserve">Low </w:t>
            </w:r>
          </w:p>
        </w:tc>
        <w:tc>
          <w:tcPr>
            <w:tcW w:w="666" w:type="pct"/>
          </w:tcPr>
          <w:p w14:paraId="390BAAA2" w14:textId="77777777" w:rsidR="00E92094" w:rsidRPr="004F40C2" w:rsidRDefault="00E92094" w:rsidP="004F40C2">
            <w:pPr>
              <w:rPr>
                <w:rFonts w:ascii="Arial" w:hAnsi="Arial" w:cs="Arial"/>
                <w:sz w:val="20"/>
                <w:szCs w:val="20"/>
              </w:rPr>
            </w:pPr>
            <w:r w:rsidRPr="004F40C2">
              <w:rPr>
                <w:rFonts w:ascii="Arial" w:hAnsi="Arial" w:cs="Arial"/>
                <w:sz w:val="20"/>
                <w:szCs w:val="20"/>
              </w:rPr>
              <w:t>Low</w:t>
            </w:r>
          </w:p>
        </w:tc>
      </w:tr>
      <w:tr w:rsidR="00E40FC2" w:rsidRPr="00D31D33" w14:paraId="2F9A5DBB" w14:textId="77777777" w:rsidTr="00E40FC2">
        <w:tc>
          <w:tcPr>
            <w:tcW w:w="863" w:type="pct"/>
            <w:vMerge w:val="restart"/>
          </w:tcPr>
          <w:p w14:paraId="33513D0A" w14:textId="77777777" w:rsidR="00E92094" w:rsidRPr="004F40C2" w:rsidRDefault="00E92094" w:rsidP="004F40C2">
            <w:pPr>
              <w:ind w:left="32" w:hanging="32"/>
              <w:jc w:val="left"/>
              <w:rPr>
                <w:rFonts w:ascii="Arial" w:hAnsi="Arial" w:cs="Arial"/>
                <w:b/>
                <w:bCs/>
                <w:sz w:val="20"/>
                <w:szCs w:val="20"/>
              </w:rPr>
            </w:pPr>
            <w:r w:rsidRPr="004F40C2">
              <w:rPr>
                <w:rFonts w:ascii="Arial" w:hAnsi="Arial" w:cs="Arial"/>
                <w:b/>
                <w:bCs/>
                <w:sz w:val="20"/>
                <w:szCs w:val="20"/>
              </w:rPr>
              <w:t>Development of Project Infrastructure on site:</w:t>
            </w:r>
          </w:p>
          <w:p w14:paraId="4E9F7941"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Transportation of construction materials.</w:t>
            </w:r>
          </w:p>
          <w:p w14:paraId="56FB9D89"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Transportation of solar modules and ancillary facilities.</w:t>
            </w:r>
          </w:p>
          <w:p w14:paraId="0DD77254"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 xml:space="preserve">Foundation excavation, piling and construction for solar mounts, site office, </w:t>
            </w:r>
          </w:p>
          <w:p w14:paraId="1D49C707"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Transformer</w:t>
            </w:r>
          </w:p>
          <w:p w14:paraId="32650819" w14:textId="77777777" w:rsidR="00E92094" w:rsidRPr="004F40C2" w:rsidRDefault="00E92094" w:rsidP="000A55BB">
            <w:pPr>
              <w:pStyle w:val="ListParagraph"/>
              <w:ind w:left="179"/>
              <w:rPr>
                <w:rFonts w:ascii="Arial" w:hAnsi="Arial" w:cs="Arial"/>
                <w:sz w:val="20"/>
                <w:szCs w:val="20"/>
              </w:rPr>
            </w:pPr>
            <w:r w:rsidRPr="004F40C2">
              <w:rPr>
                <w:rFonts w:ascii="Arial" w:hAnsi="Arial" w:cs="Arial"/>
                <w:sz w:val="20"/>
                <w:szCs w:val="20"/>
              </w:rPr>
              <w:t>Electrical cable laying and installation of PV module</w:t>
            </w:r>
          </w:p>
          <w:p w14:paraId="68F47588"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Transmission tower installation and stringing of wire</w:t>
            </w:r>
          </w:p>
          <w:p w14:paraId="054DC311"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Storage, handling and disposal of waste</w:t>
            </w:r>
          </w:p>
          <w:p w14:paraId="134122CB"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Storage and handling of chemicals (unplanned release)</w:t>
            </w:r>
          </w:p>
          <w:p w14:paraId="44E08164"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Generation of sewage</w:t>
            </w:r>
          </w:p>
          <w:p w14:paraId="73D0A348"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Influx of construction workers</w:t>
            </w:r>
          </w:p>
          <w:p w14:paraId="2614E5B6"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r w:rsidRPr="004F40C2">
              <w:rPr>
                <w:rFonts w:ascii="Arial" w:hAnsi="Arial" w:cs="Arial"/>
                <w:sz w:val="20"/>
                <w:szCs w:val="20"/>
              </w:rPr>
              <w:t>Sourcing of water</w:t>
            </w:r>
          </w:p>
        </w:tc>
        <w:tc>
          <w:tcPr>
            <w:tcW w:w="850" w:type="pct"/>
          </w:tcPr>
          <w:p w14:paraId="0ABD47F8" w14:textId="77777777" w:rsidR="00E92094" w:rsidRPr="004F40C2" w:rsidRDefault="00E92094" w:rsidP="004F40C2">
            <w:pPr>
              <w:ind w:hanging="687"/>
              <w:jc w:val="left"/>
              <w:rPr>
                <w:rFonts w:ascii="Arial" w:hAnsi="Arial" w:cs="Arial"/>
                <w:sz w:val="20"/>
                <w:szCs w:val="20"/>
              </w:rPr>
            </w:pPr>
            <w:r w:rsidRPr="004F40C2">
              <w:rPr>
                <w:rFonts w:ascii="Arial" w:hAnsi="Arial" w:cs="Arial"/>
                <w:sz w:val="20"/>
                <w:szCs w:val="20"/>
              </w:rPr>
              <w:t>Noise</w:t>
            </w:r>
          </w:p>
        </w:tc>
        <w:tc>
          <w:tcPr>
            <w:tcW w:w="901" w:type="pct"/>
            <w:gridSpan w:val="2"/>
          </w:tcPr>
          <w:p w14:paraId="1A7EA83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Increase in noise level from construction works. However, no receptors are present in the project area.</w:t>
            </w:r>
          </w:p>
        </w:tc>
        <w:tc>
          <w:tcPr>
            <w:tcW w:w="468" w:type="pct"/>
            <w:gridSpan w:val="2"/>
          </w:tcPr>
          <w:p w14:paraId="08075B5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1D48A00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0631057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21AA770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23A5EDA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0703C8C7" w14:textId="77777777" w:rsidTr="00E40FC2">
        <w:tc>
          <w:tcPr>
            <w:tcW w:w="863" w:type="pct"/>
            <w:vMerge/>
          </w:tcPr>
          <w:p w14:paraId="500AAEC4"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44DF7B41" w14:textId="77777777" w:rsidR="00E92094" w:rsidRPr="004F40C2" w:rsidRDefault="00E92094" w:rsidP="004F40C2">
            <w:pPr>
              <w:ind w:hanging="687"/>
              <w:jc w:val="left"/>
              <w:rPr>
                <w:rFonts w:ascii="Arial" w:hAnsi="Arial" w:cs="Arial"/>
                <w:sz w:val="20"/>
                <w:szCs w:val="20"/>
              </w:rPr>
            </w:pPr>
            <w:r w:rsidRPr="004F40C2">
              <w:rPr>
                <w:rFonts w:ascii="Arial" w:hAnsi="Arial" w:cs="Arial"/>
                <w:sz w:val="20"/>
                <w:szCs w:val="20"/>
              </w:rPr>
              <w:t>Air Quality</w:t>
            </w:r>
          </w:p>
        </w:tc>
        <w:tc>
          <w:tcPr>
            <w:tcW w:w="901" w:type="pct"/>
            <w:gridSpan w:val="2"/>
          </w:tcPr>
          <w:p w14:paraId="4C88559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Deterioration in air quality (dust). However, no receptors are present in the project area. </w:t>
            </w:r>
          </w:p>
        </w:tc>
        <w:tc>
          <w:tcPr>
            <w:tcW w:w="468" w:type="pct"/>
            <w:gridSpan w:val="2"/>
          </w:tcPr>
          <w:p w14:paraId="254847B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60F30FD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67B484D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13586FF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42CB297F"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2E94EF87" w14:textId="77777777" w:rsidTr="00E40FC2">
        <w:tc>
          <w:tcPr>
            <w:tcW w:w="863" w:type="pct"/>
            <w:vMerge/>
          </w:tcPr>
          <w:p w14:paraId="373A3364"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4ED2468A" w14:textId="77777777" w:rsidR="00E92094" w:rsidRPr="004F40C2" w:rsidRDefault="00E92094" w:rsidP="004F40C2">
            <w:pPr>
              <w:ind w:left="55" w:hanging="22"/>
              <w:jc w:val="left"/>
              <w:rPr>
                <w:rFonts w:ascii="Arial" w:hAnsi="Arial" w:cs="Arial"/>
                <w:sz w:val="20"/>
                <w:szCs w:val="20"/>
              </w:rPr>
            </w:pPr>
            <w:r w:rsidRPr="004F40C2">
              <w:rPr>
                <w:rFonts w:ascii="Arial" w:hAnsi="Arial" w:cs="Arial"/>
                <w:sz w:val="20"/>
                <w:szCs w:val="20"/>
              </w:rPr>
              <w:t>Vehicular access and movement of construction vehicles</w:t>
            </w:r>
          </w:p>
        </w:tc>
        <w:tc>
          <w:tcPr>
            <w:tcW w:w="901" w:type="pct"/>
            <w:gridSpan w:val="2"/>
          </w:tcPr>
          <w:p w14:paraId="73E8F35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Traffic hindrance to residents and communities in project area. However, project site is located in a remote and deserted area with minimal traffic volumes on the main road passing next to the site.</w:t>
            </w:r>
          </w:p>
        </w:tc>
        <w:tc>
          <w:tcPr>
            <w:tcW w:w="468" w:type="pct"/>
            <w:gridSpan w:val="2"/>
          </w:tcPr>
          <w:p w14:paraId="4ACC87A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237D084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0EB37A3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166545F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c>
          <w:tcPr>
            <w:tcW w:w="666" w:type="pct"/>
          </w:tcPr>
          <w:p w14:paraId="4639B30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6B62A34" w14:textId="77777777" w:rsidTr="00E40FC2">
        <w:tc>
          <w:tcPr>
            <w:tcW w:w="863" w:type="pct"/>
            <w:vMerge/>
          </w:tcPr>
          <w:p w14:paraId="22B5D06E"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3409E341" w14:textId="77777777" w:rsidR="00E92094" w:rsidRPr="004F40C2" w:rsidRDefault="00E92094" w:rsidP="004F40C2">
            <w:pPr>
              <w:ind w:hanging="687"/>
              <w:jc w:val="left"/>
              <w:rPr>
                <w:rFonts w:ascii="Arial" w:hAnsi="Arial" w:cs="Arial"/>
                <w:sz w:val="20"/>
                <w:szCs w:val="20"/>
              </w:rPr>
            </w:pPr>
            <w:r w:rsidRPr="004F40C2">
              <w:rPr>
                <w:rFonts w:ascii="Arial" w:hAnsi="Arial" w:cs="Arial"/>
                <w:sz w:val="20"/>
                <w:szCs w:val="20"/>
              </w:rPr>
              <w:t>Soil and land use</w:t>
            </w:r>
          </w:p>
        </w:tc>
        <w:tc>
          <w:tcPr>
            <w:tcW w:w="901" w:type="pct"/>
            <w:gridSpan w:val="2"/>
          </w:tcPr>
          <w:p w14:paraId="7A5FFF8A" w14:textId="77777777" w:rsidR="00E92094" w:rsidRPr="004F40C2" w:rsidRDefault="00E92094" w:rsidP="004F40C2">
            <w:pPr>
              <w:ind w:hanging="687"/>
              <w:jc w:val="left"/>
              <w:rPr>
                <w:rFonts w:ascii="Arial" w:hAnsi="Arial" w:cs="Arial"/>
                <w:sz w:val="20"/>
                <w:szCs w:val="20"/>
              </w:rPr>
            </w:pPr>
            <w:r w:rsidRPr="004F40C2">
              <w:rPr>
                <w:rFonts w:ascii="Arial" w:hAnsi="Arial" w:cs="Arial"/>
                <w:sz w:val="20"/>
                <w:szCs w:val="20"/>
              </w:rPr>
              <w:t>Vegetation loss</w:t>
            </w:r>
          </w:p>
        </w:tc>
        <w:tc>
          <w:tcPr>
            <w:tcW w:w="468" w:type="pct"/>
            <w:gridSpan w:val="2"/>
          </w:tcPr>
          <w:p w14:paraId="4FDB438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29BB39C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0EA4AB6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5E4FC6D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358CD43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120D4F58" w14:textId="77777777" w:rsidTr="00E40FC2">
        <w:tc>
          <w:tcPr>
            <w:tcW w:w="863" w:type="pct"/>
            <w:vMerge/>
          </w:tcPr>
          <w:p w14:paraId="457E0021"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0DD7D9EB" w14:textId="77777777" w:rsidR="00E92094" w:rsidRPr="004F40C2" w:rsidRDefault="00E92094" w:rsidP="004F40C2">
            <w:pPr>
              <w:ind w:hanging="687"/>
              <w:jc w:val="left"/>
              <w:rPr>
                <w:rFonts w:ascii="Arial" w:hAnsi="Arial" w:cs="Arial"/>
                <w:sz w:val="20"/>
                <w:szCs w:val="20"/>
              </w:rPr>
            </w:pPr>
            <w:r w:rsidRPr="004F40C2">
              <w:rPr>
                <w:rFonts w:ascii="Arial" w:hAnsi="Arial" w:cs="Arial"/>
                <w:sz w:val="20"/>
                <w:szCs w:val="20"/>
              </w:rPr>
              <w:t>Surface Water quality</w:t>
            </w:r>
          </w:p>
        </w:tc>
        <w:tc>
          <w:tcPr>
            <w:tcW w:w="901" w:type="pct"/>
            <w:gridSpan w:val="2"/>
          </w:tcPr>
          <w:p w14:paraId="2CCFBD60" w14:textId="5B2520F0"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Deterioration in surface water quality i.e. drainage passing through site </w:t>
            </w:r>
            <w:r w:rsidR="00E865D3" w:rsidRPr="004F40C2">
              <w:rPr>
                <w:rFonts w:ascii="Arial" w:hAnsi="Arial" w:cs="Arial"/>
                <w:sz w:val="20"/>
                <w:szCs w:val="20"/>
              </w:rPr>
              <w:t>from/to Rawal lake</w:t>
            </w:r>
            <w:r w:rsidRPr="004F40C2">
              <w:rPr>
                <w:rFonts w:ascii="Arial" w:hAnsi="Arial" w:cs="Arial"/>
                <w:sz w:val="20"/>
                <w:szCs w:val="20"/>
              </w:rPr>
              <w:t>.</w:t>
            </w:r>
          </w:p>
        </w:tc>
        <w:tc>
          <w:tcPr>
            <w:tcW w:w="468" w:type="pct"/>
            <w:gridSpan w:val="2"/>
          </w:tcPr>
          <w:p w14:paraId="38A0DDC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0E68BCD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63222C2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31047AAF"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13E34CF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3047983" w14:textId="77777777" w:rsidTr="00E40FC2">
        <w:tc>
          <w:tcPr>
            <w:tcW w:w="863" w:type="pct"/>
            <w:vMerge/>
          </w:tcPr>
          <w:p w14:paraId="23A996BF"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3C08E49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Ground water quality</w:t>
            </w:r>
          </w:p>
        </w:tc>
        <w:tc>
          <w:tcPr>
            <w:tcW w:w="901" w:type="pct"/>
            <w:gridSpan w:val="2"/>
          </w:tcPr>
          <w:p w14:paraId="3C357DF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Potential contamination of ground water due to leakage of chemicals, lubricants, oils etc.</w:t>
            </w:r>
          </w:p>
        </w:tc>
        <w:tc>
          <w:tcPr>
            <w:tcW w:w="468" w:type="pct"/>
            <w:gridSpan w:val="2"/>
          </w:tcPr>
          <w:p w14:paraId="6B2D7CA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4B135D3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40ED003F"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5F2F39D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31CBD05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B1E2CA9" w14:textId="77777777" w:rsidTr="00E40FC2">
        <w:tc>
          <w:tcPr>
            <w:tcW w:w="863" w:type="pct"/>
            <w:vMerge/>
          </w:tcPr>
          <w:p w14:paraId="0DB6839D"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2DE3DC9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Change in Drainage pattern</w:t>
            </w:r>
          </w:p>
        </w:tc>
        <w:tc>
          <w:tcPr>
            <w:tcW w:w="901" w:type="pct"/>
            <w:gridSpan w:val="2"/>
          </w:tcPr>
          <w:p w14:paraId="1992CD2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Development of site could potentially negatively impact drainage pattern if proper drainage structures are not developed through the site. However, required design infrastructure are being placed to manage the drainage effectively.</w:t>
            </w:r>
          </w:p>
        </w:tc>
        <w:tc>
          <w:tcPr>
            <w:tcW w:w="468" w:type="pct"/>
            <w:gridSpan w:val="2"/>
          </w:tcPr>
          <w:p w14:paraId="2FD3FB8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7266092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4F7A924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2C49CD8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265DE4C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1136230B" w14:textId="77777777" w:rsidTr="00E40FC2">
        <w:tc>
          <w:tcPr>
            <w:tcW w:w="863" w:type="pct"/>
            <w:vMerge/>
          </w:tcPr>
          <w:p w14:paraId="4FA43A17"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6A55775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Occupational Health and Safety</w:t>
            </w:r>
          </w:p>
        </w:tc>
        <w:tc>
          <w:tcPr>
            <w:tcW w:w="901" w:type="pct"/>
            <w:gridSpan w:val="2"/>
          </w:tcPr>
          <w:p w14:paraId="6BD14A6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If required precautions are not taken during the works by the workforce in accordance with international best practices on occupational health and safety, injuries and accidents could take place.</w:t>
            </w:r>
          </w:p>
        </w:tc>
        <w:tc>
          <w:tcPr>
            <w:tcW w:w="468" w:type="pct"/>
            <w:gridSpan w:val="2"/>
          </w:tcPr>
          <w:p w14:paraId="571F676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6ACE66C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0B49DF6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2C0B1BC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41345F3B"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1D488CE2" w14:textId="77777777" w:rsidTr="00E40FC2">
        <w:tc>
          <w:tcPr>
            <w:tcW w:w="863" w:type="pct"/>
            <w:vMerge/>
          </w:tcPr>
          <w:p w14:paraId="64EB10D8"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28F222F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Community Health and Safety</w:t>
            </w:r>
          </w:p>
        </w:tc>
        <w:tc>
          <w:tcPr>
            <w:tcW w:w="901" w:type="pct"/>
            <w:gridSpan w:val="2"/>
          </w:tcPr>
          <w:p w14:paraId="6C34E25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Potential accidents and injuries could take place to members of the community present in the project area if required precautions are not taken and best practices are not adopted.</w:t>
            </w:r>
          </w:p>
        </w:tc>
        <w:tc>
          <w:tcPr>
            <w:tcW w:w="468" w:type="pct"/>
            <w:gridSpan w:val="2"/>
          </w:tcPr>
          <w:p w14:paraId="43DBA6F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5CA1A56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40533F6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54B51EB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43688F2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BDDF5A0" w14:textId="77777777" w:rsidTr="00E40FC2">
        <w:tc>
          <w:tcPr>
            <w:tcW w:w="863" w:type="pct"/>
            <w:vMerge/>
          </w:tcPr>
          <w:p w14:paraId="0351790C"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679D64A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Terrestrial Ecology</w:t>
            </w:r>
          </w:p>
        </w:tc>
        <w:tc>
          <w:tcPr>
            <w:tcW w:w="901" w:type="pct"/>
            <w:gridSpan w:val="2"/>
          </w:tcPr>
          <w:p w14:paraId="1C2B235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Potential negative impacts could take place on the terrestrial ecology due to the construction works. However, since there is no notable flora/fauna </w:t>
            </w:r>
            <w:r w:rsidRPr="004F40C2">
              <w:rPr>
                <w:rFonts w:ascii="Arial" w:hAnsi="Arial" w:cs="Arial"/>
                <w:sz w:val="20"/>
                <w:szCs w:val="20"/>
              </w:rPr>
              <w:lastRenderedPageBreak/>
              <w:t>present on site, thus no significant impact in this regard is expected.</w:t>
            </w:r>
          </w:p>
        </w:tc>
        <w:tc>
          <w:tcPr>
            <w:tcW w:w="468" w:type="pct"/>
            <w:gridSpan w:val="2"/>
          </w:tcPr>
          <w:p w14:paraId="3DF8058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lastRenderedPageBreak/>
              <w:t xml:space="preserve">Negative </w:t>
            </w:r>
          </w:p>
        </w:tc>
        <w:tc>
          <w:tcPr>
            <w:tcW w:w="371" w:type="pct"/>
          </w:tcPr>
          <w:p w14:paraId="6EF8804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4E5E102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099E01B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0DB535CF"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6691D479" w14:textId="77777777" w:rsidTr="00E40FC2">
        <w:tc>
          <w:tcPr>
            <w:tcW w:w="863" w:type="pct"/>
            <w:vMerge/>
          </w:tcPr>
          <w:p w14:paraId="0D24FA82" w14:textId="77777777" w:rsidR="00E92094" w:rsidRPr="004F40C2" w:rsidRDefault="00E92094" w:rsidP="00E92094">
            <w:pPr>
              <w:pStyle w:val="ListParagraph"/>
              <w:widowControl/>
              <w:numPr>
                <w:ilvl w:val="0"/>
                <w:numId w:val="267"/>
              </w:numPr>
              <w:spacing w:before="0" w:after="0"/>
              <w:ind w:left="179" w:hanging="179"/>
              <w:jc w:val="left"/>
              <w:rPr>
                <w:rFonts w:ascii="Arial" w:hAnsi="Arial" w:cs="Arial"/>
                <w:sz w:val="20"/>
                <w:szCs w:val="20"/>
              </w:rPr>
            </w:pPr>
          </w:p>
        </w:tc>
        <w:tc>
          <w:tcPr>
            <w:tcW w:w="850" w:type="pct"/>
          </w:tcPr>
          <w:p w14:paraId="5EAAF89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Aquatic Flora/Fauna </w:t>
            </w:r>
          </w:p>
        </w:tc>
        <w:tc>
          <w:tcPr>
            <w:tcW w:w="901" w:type="pct"/>
            <w:gridSpan w:val="2"/>
          </w:tcPr>
          <w:p w14:paraId="6010590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Based on the initial site assessments conducted so far, no aquatic flora/fauna of special importance is present on site.</w:t>
            </w:r>
          </w:p>
        </w:tc>
        <w:tc>
          <w:tcPr>
            <w:tcW w:w="468" w:type="pct"/>
            <w:gridSpan w:val="2"/>
          </w:tcPr>
          <w:p w14:paraId="6E34520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683B093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3BDD71C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396391C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c>
          <w:tcPr>
            <w:tcW w:w="666" w:type="pct"/>
          </w:tcPr>
          <w:p w14:paraId="3BDB492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6E554DBC" w14:textId="77777777" w:rsidTr="00E40FC2">
        <w:tc>
          <w:tcPr>
            <w:tcW w:w="863" w:type="pct"/>
            <w:vMerge/>
          </w:tcPr>
          <w:p w14:paraId="03912377" w14:textId="77777777" w:rsidR="00E92094" w:rsidRPr="004F40C2" w:rsidRDefault="00E92094" w:rsidP="000A55BB">
            <w:pPr>
              <w:rPr>
                <w:rFonts w:ascii="Arial" w:hAnsi="Arial" w:cs="Arial"/>
                <w:sz w:val="20"/>
                <w:szCs w:val="20"/>
              </w:rPr>
            </w:pPr>
          </w:p>
        </w:tc>
        <w:tc>
          <w:tcPr>
            <w:tcW w:w="850" w:type="pct"/>
          </w:tcPr>
          <w:p w14:paraId="720A493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Cultural Resources</w:t>
            </w:r>
          </w:p>
        </w:tc>
        <w:tc>
          <w:tcPr>
            <w:tcW w:w="901" w:type="pct"/>
            <w:gridSpan w:val="2"/>
          </w:tcPr>
          <w:p w14:paraId="0FA7E40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Any cultural resources present in project area getting negatively affected/damaged due to planned works.</w:t>
            </w:r>
          </w:p>
          <w:p w14:paraId="36E2BB2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No cultural/historic/religious sites are present.</w:t>
            </w:r>
          </w:p>
        </w:tc>
        <w:tc>
          <w:tcPr>
            <w:tcW w:w="468" w:type="pct"/>
            <w:gridSpan w:val="2"/>
          </w:tcPr>
          <w:p w14:paraId="33338BC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5B85663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27AF5CE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0D8B7BE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3B1D4E6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379CC7D2" w14:textId="77777777" w:rsidTr="00E40FC2">
        <w:tc>
          <w:tcPr>
            <w:tcW w:w="863" w:type="pct"/>
            <w:vMerge/>
          </w:tcPr>
          <w:p w14:paraId="5994055B" w14:textId="77777777" w:rsidR="00E92094" w:rsidRPr="004F40C2" w:rsidRDefault="00E92094" w:rsidP="000A55BB">
            <w:pPr>
              <w:rPr>
                <w:rFonts w:ascii="Arial" w:hAnsi="Arial" w:cs="Arial"/>
                <w:sz w:val="20"/>
                <w:szCs w:val="20"/>
              </w:rPr>
            </w:pPr>
          </w:p>
        </w:tc>
        <w:tc>
          <w:tcPr>
            <w:tcW w:w="850" w:type="pct"/>
          </w:tcPr>
          <w:p w14:paraId="1E9E48C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Infrastructure and Services</w:t>
            </w:r>
          </w:p>
        </w:tc>
        <w:tc>
          <w:tcPr>
            <w:tcW w:w="901" w:type="pct"/>
            <w:gridSpan w:val="2"/>
          </w:tcPr>
          <w:p w14:paraId="395BCB0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Potential damage to the existing infrastructure and services in the project area is possible due to the works.</w:t>
            </w:r>
          </w:p>
          <w:p w14:paraId="118863E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There is no infrastructure present at site, apart from the existing main road and the transmission line passing next to site. </w:t>
            </w:r>
          </w:p>
        </w:tc>
        <w:tc>
          <w:tcPr>
            <w:tcW w:w="468" w:type="pct"/>
            <w:gridSpan w:val="2"/>
          </w:tcPr>
          <w:p w14:paraId="386D234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Negative </w:t>
            </w:r>
          </w:p>
        </w:tc>
        <w:tc>
          <w:tcPr>
            <w:tcW w:w="371" w:type="pct"/>
          </w:tcPr>
          <w:p w14:paraId="4DF03C6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1449354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578E793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0FCC9C8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FE63D1D" w14:textId="77777777" w:rsidTr="00E40FC2">
        <w:trPr>
          <w:trHeight w:val="589"/>
        </w:trPr>
        <w:tc>
          <w:tcPr>
            <w:tcW w:w="863" w:type="pct"/>
            <w:vMerge/>
          </w:tcPr>
          <w:p w14:paraId="14AA9DA8" w14:textId="77777777" w:rsidR="00E92094" w:rsidRPr="004F40C2" w:rsidRDefault="00E92094" w:rsidP="000A55BB">
            <w:pPr>
              <w:rPr>
                <w:rFonts w:ascii="Arial" w:hAnsi="Arial" w:cs="Arial"/>
                <w:sz w:val="20"/>
                <w:szCs w:val="20"/>
              </w:rPr>
            </w:pPr>
          </w:p>
        </w:tc>
        <w:tc>
          <w:tcPr>
            <w:tcW w:w="850" w:type="pct"/>
          </w:tcPr>
          <w:p w14:paraId="706EEBC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Vulnerable Groups</w:t>
            </w:r>
          </w:p>
        </w:tc>
        <w:tc>
          <w:tcPr>
            <w:tcW w:w="901" w:type="pct"/>
            <w:gridSpan w:val="2"/>
          </w:tcPr>
          <w:p w14:paraId="6A572E0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Potential vulnerable groups getting impacted due to planned works.</w:t>
            </w:r>
          </w:p>
          <w:p w14:paraId="2D8D46A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No vulnerable groups </w:t>
            </w:r>
            <w:r w:rsidRPr="004F40C2">
              <w:rPr>
                <w:rFonts w:ascii="Arial" w:hAnsi="Arial" w:cs="Arial"/>
                <w:sz w:val="20"/>
                <w:szCs w:val="20"/>
              </w:rPr>
              <w:lastRenderedPageBreak/>
              <w:t>and/or any receptors are present in the project area.</w:t>
            </w:r>
          </w:p>
        </w:tc>
        <w:tc>
          <w:tcPr>
            <w:tcW w:w="468" w:type="pct"/>
            <w:gridSpan w:val="2"/>
          </w:tcPr>
          <w:p w14:paraId="1FDCC13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lastRenderedPageBreak/>
              <w:t xml:space="preserve">Negative </w:t>
            </w:r>
          </w:p>
        </w:tc>
        <w:tc>
          <w:tcPr>
            <w:tcW w:w="371" w:type="pct"/>
          </w:tcPr>
          <w:p w14:paraId="72ED7CE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1BDD718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Short-term</w:t>
            </w:r>
          </w:p>
        </w:tc>
        <w:tc>
          <w:tcPr>
            <w:tcW w:w="497" w:type="pct"/>
          </w:tcPr>
          <w:p w14:paraId="1959FA9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2BEEB6C4"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77B8865D" w14:textId="77777777" w:rsidTr="00E40FC2">
        <w:tc>
          <w:tcPr>
            <w:tcW w:w="863" w:type="pct"/>
          </w:tcPr>
          <w:p w14:paraId="3EC37F6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Construction Activities – Macro Benefits</w:t>
            </w:r>
          </w:p>
        </w:tc>
        <w:tc>
          <w:tcPr>
            <w:tcW w:w="850" w:type="pct"/>
          </w:tcPr>
          <w:p w14:paraId="6CFBE55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Socioeconomic</w:t>
            </w:r>
          </w:p>
        </w:tc>
        <w:tc>
          <w:tcPr>
            <w:tcW w:w="901" w:type="pct"/>
            <w:gridSpan w:val="2"/>
          </w:tcPr>
          <w:p w14:paraId="169A20A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Opportunity for job creation for local community and enhance workers’ skills.</w:t>
            </w:r>
          </w:p>
        </w:tc>
        <w:tc>
          <w:tcPr>
            <w:tcW w:w="468" w:type="pct"/>
            <w:gridSpan w:val="2"/>
          </w:tcPr>
          <w:p w14:paraId="31E3B62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Positive </w:t>
            </w:r>
          </w:p>
        </w:tc>
        <w:tc>
          <w:tcPr>
            <w:tcW w:w="371" w:type="pct"/>
          </w:tcPr>
          <w:p w14:paraId="07CFF04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Direct </w:t>
            </w:r>
          </w:p>
        </w:tc>
        <w:tc>
          <w:tcPr>
            <w:tcW w:w="384" w:type="pct"/>
            <w:gridSpan w:val="2"/>
          </w:tcPr>
          <w:p w14:paraId="4F4296A9"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Medium-term </w:t>
            </w:r>
          </w:p>
        </w:tc>
        <w:tc>
          <w:tcPr>
            <w:tcW w:w="497" w:type="pct"/>
          </w:tcPr>
          <w:p w14:paraId="489A9F52"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Moderate </w:t>
            </w:r>
          </w:p>
        </w:tc>
        <w:tc>
          <w:tcPr>
            <w:tcW w:w="666" w:type="pct"/>
          </w:tcPr>
          <w:p w14:paraId="6EDEE307"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Moderate</w:t>
            </w:r>
          </w:p>
        </w:tc>
      </w:tr>
      <w:tr w:rsidR="00E92094" w:rsidRPr="00D31D33" w14:paraId="291F3AD4" w14:textId="77777777" w:rsidTr="004F40C2">
        <w:tc>
          <w:tcPr>
            <w:tcW w:w="5000" w:type="pct"/>
            <w:gridSpan w:val="11"/>
            <w:shd w:val="clear" w:color="auto" w:fill="BFBFBF" w:themeFill="background1" w:themeFillShade="BF"/>
          </w:tcPr>
          <w:p w14:paraId="7D07A3AE" w14:textId="77777777" w:rsidR="00E92094" w:rsidRPr="004F40C2" w:rsidRDefault="00E92094" w:rsidP="004F40C2">
            <w:pPr>
              <w:jc w:val="left"/>
              <w:rPr>
                <w:rFonts w:ascii="Arial" w:hAnsi="Arial" w:cs="Arial"/>
                <w:b/>
                <w:bCs/>
                <w:sz w:val="20"/>
                <w:szCs w:val="20"/>
              </w:rPr>
            </w:pPr>
            <w:r w:rsidRPr="004F40C2">
              <w:rPr>
                <w:rFonts w:ascii="Arial" w:hAnsi="Arial" w:cs="Arial"/>
                <w:b/>
                <w:bCs/>
                <w:sz w:val="20"/>
                <w:szCs w:val="20"/>
              </w:rPr>
              <w:t>Operational &amp; Maintenance Phase</w:t>
            </w:r>
          </w:p>
        </w:tc>
      </w:tr>
      <w:tr w:rsidR="00E40FC2" w:rsidRPr="00D31D33" w14:paraId="68695D58" w14:textId="77777777" w:rsidTr="00E40FC2">
        <w:tc>
          <w:tcPr>
            <w:tcW w:w="863" w:type="pct"/>
          </w:tcPr>
          <w:p w14:paraId="2E20B12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Washing of solar modules</w:t>
            </w:r>
          </w:p>
        </w:tc>
        <w:tc>
          <w:tcPr>
            <w:tcW w:w="850" w:type="pct"/>
          </w:tcPr>
          <w:p w14:paraId="373912B7" w14:textId="023F6255" w:rsidR="00E92094" w:rsidRPr="004F40C2" w:rsidRDefault="00C84B99" w:rsidP="004F40C2">
            <w:pPr>
              <w:ind w:left="32" w:firstLine="1"/>
              <w:jc w:val="left"/>
              <w:rPr>
                <w:rFonts w:ascii="Arial" w:hAnsi="Arial" w:cs="Arial"/>
                <w:sz w:val="20"/>
                <w:szCs w:val="20"/>
              </w:rPr>
            </w:pPr>
            <w:r w:rsidRPr="004F40C2">
              <w:rPr>
                <w:rFonts w:ascii="Arial" w:hAnsi="Arial" w:cs="Arial"/>
                <w:sz w:val="20"/>
                <w:szCs w:val="20"/>
              </w:rPr>
              <w:t>Rawal Lake</w:t>
            </w:r>
            <w:r w:rsidR="00E92094" w:rsidRPr="004F40C2">
              <w:rPr>
                <w:rFonts w:ascii="Arial" w:hAnsi="Arial" w:cs="Arial"/>
                <w:sz w:val="20"/>
                <w:szCs w:val="20"/>
              </w:rPr>
              <w:t xml:space="preserve"> </w:t>
            </w:r>
          </w:p>
        </w:tc>
        <w:tc>
          <w:tcPr>
            <w:tcW w:w="901" w:type="pct"/>
            <w:gridSpan w:val="2"/>
          </w:tcPr>
          <w:p w14:paraId="238FBF63" w14:textId="5CFB1EA9"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Water will be required for washing of the solar PV panels at a certain frequency.</w:t>
            </w:r>
          </w:p>
        </w:tc>
        <w:tc>
          <w:tcPr>
            <w:tcW w:w="468" w:type="pct"/>
            <w:gridSpan w:val="2"/>
          </w:tcPr>
          <w:p w14:paraId="5CAE08B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Negative</w:t>
            </w:r>
          </w:p>
        </w:tc>
        <w:tc>
          <w:tcPr>
            <w:tcW w:w="371" w:type="pct"/>
          </w:tcPr>
          <w:p w14:paraId="1B902BF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04F38F6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Long-term</w:t>
            </w:r>
          </w:p>
        </w:tc>
        <w:tc>
          <w:tcPr>
            <w:tcW w:w="497" w:type="pct"/>
          </w:tcPr>
          <w:p w14:paraId="0ED03E4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65F0F81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92094" w:rsidRPr="00D31D33" w14:paraId="7BC119AF" w14:textId="77777777" w:rsidTr="004F40C2">
        <w:tc>
          <w:tcPr>
            <w:tcW w:w="5000" w:type="pct"/>
            <w:gridSpan w:val="11"/>
            <w:shd w:val="clear" w:color="auto" w:fill="BFBFBF" w:themeFill="background1" w:themeFillShade="BF"/>
          </w:tcPr>
          <w:p w14:paraId="2D2EE983" w14:textId="77777777" w:rsidR="00E92094" w:rsidRPr="004F40C2" w:rsidRDefault="00E92094" w:rsidP="004F40C2">
            <w:pPr>
              <w:jc w:val="left"/>
              <w:rPr>
                <w:rFonts w:ascii="Arial" w:hAnsi="Arial" w:cs="Arial"/>
                <w:b/>
                <w:bCs/>
                <w:sz w:val="20"/>
                <w:szCs w:val="20"/>
                <w:highlight w:val="yellow"/>
              </w:rPr>
            </w:pPr>
            <w:r w:rsidRPr="004F40C2">
              <w:rPr>
                <w:rFonts w:ascii="Arial" w:hAnsi="Arial" w:cs="Arial"/>
                <w:b/>
                <w:bCs/>
                <w:sz w:val="20"/>
                <w:szCs w:val="20"/>
              </w:rPr>
              <w:t>Decommissioning</w:t>
            </w:r>
          </w:p>
        </w:tc>
      </w:tr>
      <w:tr w:rsidR="00E40FC2" w:rsidRPr="00D31D33" w14:paraId="60A09799" w14:textId="77777777" w:rsidTr="00E40FC2">
        <w:trPr>
          <w:trHeight w:val="1266"/>
        </w:trPr>
        <w:tc>
          <w:tcPr>
            <w:tcW w:w="863" w:type="pct"/>
          </w:tcPr>
          <w:p w14:paraId="3A03394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Removal of PV Modules</w:t>
            </w:r>
          </w:p>
        </w:tc>
        <w:tc>
          <w:tcPr>
            <w:tcW w:w="850" w:type="pct"/>
          </w:tcPr>
          <w:p w14:paraId="28B8FF15"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Improper disposal of metal scrap and waste</w:t>
            </w:r>
          </w:p>
        </w:tc>
        <w:tc>
          <w:tcPr>
            <w:tcW w:w="901" w:type="pct"/>
            <w:gridSpan w:val="2"/>
          </w:tcPr>
          <w:p w14:paraId="5C1E9B8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Improper disposal of the metal scrap, waste and any chemicals could result in long term damage to the biodiversity of the site and aesthetics of the project area.</w:t>
            </w:r>
          </w:p>
        </w:tc>
        <w:tc>
          <w:tcPr>
            <w:tcW w:w="468" w:type="pct"/>
            <w:gridSpan w:val="2"/>
          </w:tcPr>
          <w:p w14:paraId="1D40534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Negative</w:t>
            </w:r>
          </w:p>
        </w:tc>
        <w:tc>
          <w:tcPr>
            <w:tcW w:w="371" w:type="pct"/>
          </w:tcPr>
          <w:p w14:paraId="47C83D43"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67E30516"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Long-term</w:t>
            </w:r>
          </w:p>
        </w:tc>
        <w:tc>
          <w:tcPr>
            <w:tcW w:w="497" w:type="pct"/>
          </w:tcPr>
          <w:p w14:paraId="0B46FD5A"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3D722FCD"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tr w:rsidR="00E40FC2" w:rsidRPr="00D31D33" w14:paraId="030761BE" w14:textId="77777777" w:rsidTr="00E40FC2">
        <w:trPr>
          <w:trHeight w:val="1270"/>
        </w:trPr>
        <w:tc>
          <w:tcPr>
            <w:tcW w:w="863" w:type="pct"/>
          </w:tcPr>
          <w:p w14:paraId="0BE4B768"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Removal of ground mounted structures, ancillary facilities</w:t>
            </w:r>
          </w:p>
        </w:tc>
        <w:tc>
          <w:tcPr>
            <w:tcW w:w="850" w:type="pct"/>
          </w:tcPr>
          <w:p w14:paraId="605CB6B1"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Improper disposal of metal scrap and waste</w:t>
            </w:r>
          </w:p>
        </w:tc>
        <w:tc>
          <w:tcPr>
            <w:tcW w:w="901" w:type="pct"/>
            <w:gridSpan w:val="2"/>
          </w:tcPr>
          <w:p w14:paraId="5FD9A10E"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Improper disposal of the metal scrap, waste and any chemicals could result in long term damage to the biodiversity of the site and aesthetics of the project area.</w:t>
            </w:r>
          </w:p>
        </w:tc>
        <w:tc>
          <w:tcPr>
            <w:tcW w:w="468" w:type="pct"/>
            <w:gridSpan w:val="2"/>
          </w:tcPr>
          <w:p w14:paraId="3B04807C"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Negative</w:t>
            </w:r>
          </w:p>
        </w:tc>
        <w:tc>
          <w:tcPr>
            <w:tcW w:w="371" w:type="pct"/>
          </w:tcPr>
          <w:p w14:paraId="36C1EC30"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Direct</w:t>
            </w:r>
          </w:p>
        </w:tc>
        <w:tc>
          <w:tcPr>
            <w:tcW w:w="384" w:type="pct"/>
            <w:gridSpan w:val="2"/>
          </w:tcPr>
          <w:p w14:paraId="488ED0CB"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Long-term</w:t>
            </w:r>
          </w:p>
        </w:tc>
        <w:tc>
          <w:tcPr>
            <w:tcW w:w="497" w:type="pct"/>
          </w:tcPr>
          <w:p w14:paraId="29ECD00B"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 xml:space="preserve">Low </w:t>
            </w:r>
          </w:p>
        </w:tc>
        <w:tc>
          <w:tcPr>
            <w:tcW w:w="666" w:type="pct"/>
          </w:tcPr>
          <w:p w14:paraId="7CF5F6BB" w14:textId="77777777" w:rsidR="00E92094" w:rsidRPr="004F40C2" w:rsidRDefault="00E92094" w:rsidP="004F40C2">
            <w:pPr>
              <w:ind w:left="32" w:firstLine="1"/>
              <w:jc w:val="left"/>
              <w:rPr>
                <w:rFonts w:ascii="Arial" w:hAnsi="Arial" w:cs="Arial"/>
                <w:sz w:val="20"/>
                <w:szCs w:val="20"/>
              </w:rPr>
            </w:pPr>
            <w:r w:rsidRPr="004F40C2">
              <w:rPr>
                <w:rFonts w:ascii="Arial" w:hAnsi="Arial" w:cs="Arial"/>
                <w:sz w:val="20"/>
                <w:szCs w:val="20"/>
              </w:rPr>
              <w:t>Low</w:t>
            </w:r>
          </w:p>
        </w:tc>
      </w:tr>
      <w:bookmarkEnd w:id="1054"/>
    </w:tbl>
    <w:p w14:paraId="618B2367" w14:textId="77777777" w:rsidR="00572995" w:rsidRPr="00D31D33" w:rsidRDefault="00572995" w:rsidP="00B3001B">
      <w:pPr>
        <w:ind w:firstLine="720"/>
        <w:rPr>
          <w:lang w:bidi="en-US"/>
        </w:rPr>
        <w:sectPr w:rsidR="00572995" w:rsidRPr="00D31D33" w:rsidSect="004F40C2">
          <w:headerReference w:type="default" r:id="rId280"/>
          <w:footerReference w:type="even" r:id="rId281"/>
          <w:footerReference w:type="default" r:id="rId282"/>
          <w:footerReference w:type="first" r:id="rId283"/>
          <w:pgSz w:w="16840" w:h="11920" w:orient="landscape"/>
          <w:pgMar w:top="1440" w:right="1440" w:bottom="1440" w:left="1440" w:header="720" w:footer="720" w:gutter="0"/>
          <w:cols w:space="720"/>
          <w:docGrid w:linePitch="272"/>
        </w:sectPr>
      </w:pPr>
    </w:p>
    <w:p w14:paraId="77DA985B" w14:textId="14292FC3" w:rsidR="00B64F41" w:rsidRPr="00D31D33" w:rsidRDefault="00B64F41" w:rsidP="004F40C2">
      <w:pPr>
        <w:pStyle w:val="Heading2"/>
      </w:pPr>
      <w:bookmarkStart w:id="1055" w:name="_Toc176341610"/>
      <w:bookmarkStart w:id="1056" w:name="_Hlk174922213"/>
      <w:r w:rsidRPr="00D31D33">
        <w:lastRenderedPageBreak/>
        <w:t xml:space="preserve">Environmental Management Costs for </w:t>
      </w:r>
      <w:r w:rsidR="00F865F0" w:rsidRPr="004F40C2">
        <w:t>Solar Installation</w:t>
      </w:r>
      <w:bookmarkEnd w:id="1055"/>
    </w:p>
    <w:p w14:paraId="1813E30E" w14:textId="54F36E90" w:rsidR="00B64F41" w:rsidRPr="00D31D33" w:rsidRDefault="00B64F41" w:rsidP="00E40FC2">
      <w:pPr>
        <w:pStyle w:val="TextADBLvl10"/>
        <w:rPr>
          <w:rFonts w:eastAsia="Arial"/>
        </w:rPr>
      </w:pPr>
      <w:r w:rsidRPr="00D31D33">
        <w:rPr>
          <w:rFonts w:eastAsia="Arial"/>
        </w:rPr>
        <w:t xml:space="preserve">The </w:t>
      </w:r>
      <w:r w:rsidR="00FC13E7" w:rsidRPr="00D31D33">
        <w:rPr>
          <w:rFonts w:eastAsia="Arial"/>
        </w:rPr>
        <w:t>Table 11.1</w:t>
      </w:r>
      <w:r w:rsidR="0094790E">
        <w:rPr>
          <w:rFonts w:eastAsia="Arial"/>
        </w:rPr>
        <w:t xml:space="preserve"> below</w:t>
      </w:r>
      <w:r w:rsidR="00FC13E7" w:rsidRPr="00D31D33">
        <w:rPr>
          <w:rFonts w:eastAsia="Arial"/>
        </w:rPr>
        <w:t xml:space="preserve"> </w:t>
      </w:r>
      <w:r w:rsidRPr="00D31D33">
        <w:rPr>
          <w:rFonts w:eastAsia="Arial"/>
        </w:rPr>
        <w:t xml:space="preserve">provides cost estimates for ‘Pre-Construction phase’ monitoring </w:t>
      </w:r>
      <w:r w:rsidR="00FC13E7" w:rsidRPr="00D31D33">
        <w:rPr>
          <w:rFonts w:eastAsia="Arial"/>
        </w:rPr>
        <w:t>while Table 11.2 provides</w:t>
      </w:r>
      <w:r w:rsidRPr="00D31D33">
        <w:rPr>
          <w:rFonts w:eastAsia="Arial"/>
        </w:rPr>
        <w:t xml:space="preserve"> cost estimates for ‘Construction phase’ monitoring of key environmental parameters.</w:t>
      </w:r>
    </w:p>
    <w:p w14:paraId="18E70FFB" w14:textId="533DC558" w:rsidR="00B64F41" w:rsidRPr="00D31D33" w:rsidRDefault="00B64F41" w:rsidP="008A5D84">
      <w:pPr>
        <w:pStyle w:val="TextADBLvl10"/>
        <w:rPr>
          <w:rFonts w:eastAsia="Arial"/>
        </w:rPr>
      </w:pPr>
      <w:r w:rsidRPr="00D31D33">
        <w:rPr>
          <w:rFonts w:eastAsia="Arial"/>
        </w:rPr>
        <w:t>The costs associated with implementation of the EMP and the necessary mitigation measures are provided below.</w:t>
      </w:r>
      <w:r w:rsidR="00AC6336" w:rsidRPr="00D31D33">
        <w:rPr>
          <w:rFonts w:eastAsia="Arial"/>
        </w:rPr>
        <w:t xml:space="preserve"> </w:t>
      </w:r>
      <w:r w:rsidRPr="00D31D33">
        <w:rPr>
          <w:rFonts w:eastAsia="Arial"/>
          <w:spacing w:val="-1"/>
        </w:rPr>
        <w:t>C</w:t>
      </w:r>
      <w:r w:rsidRPr="00D31D33">
        <w:rPr>
          <w:rFonts w:eastAsia="Arial"/>
        </w:rPr>
        <w:t>o</w:t>
      </w:r>
      <w:r w:rsidRPr="00D31D33">
        <w:rPr>
          <w:rFonts w:eastAsia="Arial"/>
          <w:spacing w:val="-1"/>
        </w:rPr>
        <w:t>s</w:t>
      </w:r>
      <w:r w:rsidRPr="00D31D33">
        <w:rPr>
          <w:rFonts w:eastAsia="Arial"/>
        </w:rPr>
        <w:t>t</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spacing w:val="-1"/>
        </w:rPr>
        <w:t>C</w:t>
      </w:r>
      <w:r w:rsidRPr="00D31D33">
        <w:rPr>
          <w:rFonts w:eastAsia="Arial"/>
        </w:rPr>
        <w:t>a</w:t>
      </w:r>
      <w:r w:rsidRPr="00D31D33">
        <w:rPr>
          <w:rFonts w:eastAsia="Arial"/>
          <w:spacing w:val="-3"/>
        </w:rPr>
        <w:t>p</w:t>
      </w:r>
      <w:r w:rsidRPr="00D31D33">
        <w:rPr>
          <w:rFonts w:eastAsia="Arial"/>
        </w:rPr>
        <w:t>a</w:t>
      </w:r>
      <w:r w:rsidRPr="00D31D33">
        <w:rPr>
          <w:rFonts w:eastAsia="Arial"/>
          <w:spacing w:val="-1"/>
        </w:rPr>
        <w:t>c</w:t>
      </w:r>
      <w:r w:rsidRPr="00D31D33">
        <w:rPr>
          <w:rFonts w:eastAsia="Arial"/>
          <w:spacing w:val="1"/>
        </w:rPr>
        <w:t>it</w:t>
      </w:r>
      <w:r w:rsidRPr="00D31D33">
        <w:rPr>
          <w:rFonts w:eastAsia="Arial"/>
        </w:rPr>
        <w:t>y</w:t>
      </w:r>
      <w:r w:rsidRPr="00D31D33">
        <w:rPr>
          <w:rFonts w:eastAsia="Arial"/>
          <w:spacing w:val="-2"/>
        </w:rPr>
        <w:t xml:space="preserve"> </w:t>
      </w:r>
      <w:r w:rsidRPr="00D31D33">
        <w:rPr>
          <w:rFonts w:eastAsia="Arial"/>
          <w:spacing w:val="-1"/>
        </w:rPr>
        <w:t>D</w:t>
      </w:r>
      <w:r w:rsidRPr="00D31D33">
        <w:rPr>
          <w:rFonts w:eastAsia="Arial"/>
        </w:rPr>
        <w:t>e</w:t>
      </w:r>
      <w:r w:rsidRPr="00D31D33">
        <w:rPr>
          <w:rFonts w:eastAsia="Arial"/>
          <w:spacing w:val="-1"/>
        </w:rPr>
        <w:t>v</w:t>
      </w:r>
      <w:r w:rsidRPr="00D31D33">
        <w:rPr>
          <w:rFonts w:eastAsia="Arial"/>
        </w:rPr>
        <w:t>elopme</w:t>
      </w:r>
      <w:r w:rsidRPr="00D31D33">
        <w:rPr>
          <w:rFonts w:eastAsia="Arial"/>
          <w:spacing w:val="-3"/>
        </w:rPr>
        <w:t>n</w:t>
      </w:r>
      <w:r w:rsidRPr="00D31D33">
        <w:rPr>
          <w:rFonts w:eastAsia="Arial"/>
        </w:rPr>
        <w:t>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2"/>
        </w:rPr>
        <w:t>T</w:t>
      </w:r>
      <w:r w:rsidRPr="00D31D33">
        <w:rPr>
          <w:rFonts w:eastAsia="Arial"/>
        </w:rPr>
        <w:t>ra</w:t>
      </w:r>
      <w:r w:rsidRPr="00D31D33">
        <w:rPr>
          <w:rFonts w:eastAsia="Arial"/>
          <w:spacing w:val="1"/>
        </w:rPr>
        <w:t>i</w:t>
      </w:r>
      <w:r w:rsidRPr="00D31D33">
        <w:rPr>
          <w:rFonts w:eastAsia="Arial"/>
          <w:spacing w:val="-3"/>
        </w:rPr>
        <w:t>n</w:t>
      </w:r>
      <w:r w:rsidRPr="00D31D33">
        <w:rPr>
          <w:rFonts w:eastAsia="Arial"/>
          <w:spacing w:val="1"/>
        </w:rPr>
        <w:t>i</w:t>
      </w:r>
      <w:r w:rsidRPr="00D31D33">
        <w:rPr>
          <w:rFonts w:eastAsia="Arial"/>
        </w:rPr>
        <w:t xml:space="preserve">ng </w:t>
      </w:r>
      <w:r w:rsidRPr="00D31D33">
        <w:rPr>
          <w:rFonts w:eastAsia="Arial"/>
          <w:spacing w:val="-3"/>
        </w:rPr>
        <w:t>P</w:t>
      </w:r>
      <w:r w:rsidRPr="00D31D33">
        <w:rPr>
          <w:rFonts w:eastAsia="Arial"/>
        </w:rPr>
        <w:t>rogra</w:t>
      </w:r>
      <w:r w:rsidRPr="00D31D33">
        <w:rPr>
          <w:rFonts w:eastAsia="Arial"/>
          <w:spacing w:val="-2"/>
        </w:rPr>
        <w:t>m</w:t>
      </w:r>
      <w:r w:rsidRPr="00D31D33">
        <w:rPr>
          <w:rFonts w:eastAsia="Arial"/>
        </w:rPr>
        <w:t>me</w:t>
      </w:r>
      <w:r w:rsidRPr="00D31D33">
        <w:rPr>
          <w:rFonts w:eastAsia="Arial"/>
          <w:spacing w:val="-1"/>
        </w:rPr>
        <w:t xml:space="preserve"> </w:t>
      </w:r>
      <w:r w:rsidRPr="00D31D33">
        <w:rPr>
          <w:rFonts w:eastAsia="Arial"/>
          <w:spacing w:val="-2"/>
        </w:rPr>
        <w:t>f</w:t>
      </w:r>
      <w:r w:rsidRPr="00D31D33">
        <w:rPr>
          <w:rFonts w:eastAsia="Arial"/>
        </w:rPr>
        <w:t>or</w:t>
      </w:r>
      <w:r w:rsidRPr="00D31D33">
        <w:rPr>
          <w:rFonts w:eastAsia="Arial"/>
          <w:spacing w:val="1"/>
        </w:rPr>
        <w:t xml:space="preserve"> </w:t>
      </w:r>
      <w:r w:rsidRPr="00D31D33">
        <w:rPr>
          <w:rFonts w:eastAsia="Arial"/>
        </w:rPr>
        <w:t xml:space="preserve">Project </w:t>
      </w: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w:t>
      </w:r>
      <w:r w:rsidRPr="00D31D33">
        <w:rPr>
          <w:rFonts w:eastAsia="Arial"/>
        </w:rPr>
        <w:t>ra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2"/>
        </w:rPr>
        <w:t>(</w:t>
      </w:r>
      <w:r w:rsidRPr="00D31D33">
        <w:rPr>
          <w:rFonts w:eastAsia="Arial"/>
          <w:spacing w:val="-3"/>
        </w:rPr>
        <w:t>s</w:t>
      </w:r>
      <w:r w:rsidRPr="00D31D33">
        <w:rPr>
          <w:rFonts w:eastAsia="Arial"/>
        </w:rPr>
        <w:t xml:space="preserve">) is </w:t>
      </w:r>
      <w:r w:rsidR="0094790E">
        <w:rPr>
          <w:rFonts w:eastAsia="Arial"/>
        </w:rPr>
        <w:t>provided</w:t>
      </w:r>
      <w:r w:rsidRPr="00D31D33">
        <w:rPr>
          <w:rFonts w:eastAsia="Arial"/>
        </w:rPr>
        <w:t xml:space="preserve"> in</w:t>
      </w:r>
      <w:r w:rsidR="00AC6336" w:rsidRPr="00D31D33">
        <w:rPr>
          <w:rFonts w:eastAsia="Arial"/>
        </w:rPr>
        <w:t xml:space="preserve"> </w:t>
      </w:r>
      <w:r w:rsidR="00FC13E7" w:rsidRPr="00D31D33">
        <w:rPr>
          <w:rFonts w:eastAsia="Arial"/>
        </w:rPr>
        <w:t>Table 11.4</w:t>
      </w:r>
      <w:r w:rsidR="0094790E">
        <w:rPr>
          <w:rFonts w:eastAsia="Arial"/>
        </w:rPr>
        <w:t xml:space="preserve"> below</w:t>
      </w:r>
      <w:r w:rsidRPr="00D31D33">
        <w:rPr>
          <w:rFonts w:eastAsia="Arial"/>
        </w:rPr>
        <w:t>.</w:t>
      </w:r>
    </w:p>
    <w:p w14:paraId="3EF47ECE" w14:textId="605245B6" w:rsidR="00AC6336" w:rsidRPr="00D31D33" w:rsidRDefault="00AC6336" w:rsidP="00671C79">
      <w:pPr>
        <w:pStyle w:val="Caption"/>
      </w:pPr>
      <w:bookmarkStart w:id="1057" w:name="_Ref149821951"/>
      <w:bookmarkStart w:id="1058" w:name="_Toc175816511"/>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11</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bookmarkEnd w:id="1057"/>
      <w:r w:rsidRPr="00D31D33">
        <w:t>: Cost Estimates for ‘Pre-Construction Phase’ – Solar</w:t>
      </w:r>
      <w:bookmarkEnd w:id="1058"/>
    </w:p>
    <w:tbl>
      <w:tblPr>
        <w:tblW w:w="9021" w:type="dxa"/>
        <w:tblInd w:w="134" w:type="dxa"/>
        <w:tblLayout w:type="fixed"/>
        <w:tblCellMar>
          <w:left w:w="0" w:type="dxa"/>
          <w:right w:w="0" w:type="dxa"/>
        </w:tblCellMar>
        <w:tblLook w:val="01E0" w:firstRow="1" w:lastRow="1" w:firstColumn="1" w:lastColumn="1" w:noHBand="0" w:noVBand="0"/>
      </w:tblPr>
      <w:tblGrid>
        <w:gridCol w:w="2162"/>
        <w:gridCol w:w="1438"/>
        <w:gridCol w:w="1959"/>
        <w:gridCol w:w="1325"/>
        <w:gridCol w:w="2137"/>
      </w:tblGrid>
      <w:tr w:rsidR="00B64F41" w:rsidRPr="00D31D33" w14:paraId="3DB7AF09" w14:textId="77777777" w:rsidTr="001F72C7">
        <w:trPr>
          <w:trHeight w:hRule="exact" w:val="756"/>
        </w:trPr>
        <w:tc>
          <w:tcPr>
            <w:tcW w:w="216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C4613FA" w14:textId="77777777" w:rsidR="00B64F41" w:rsidRPr="004F40C2" w:rsidRDefault="00B64F41" w:rsidP="00AC6336">
            <w:pPr>
              <w:spacing w:before="0" w:after="0"/>
              <w:ind w:left="505" w:right="-20"/>
              <w:jc w:val="center"/>
              <w:rPr>
                <w:rFonts w:ascii="Arial" w:eastAsia="Arial" w:hAnsi="Arial" w:cs="Arial"/>
                <w:sz w:val="20"/>
                <w:szCs w:val="20"/>
              </w:rPr>
            </w:pPr>
            <w:r w:rsidRPr="004F40C2">
              <w:rPr>
                <w:rFonts w:ascii="Arial" w:eastAsia="Arial" w:hAnsi="Arial" w:cs="Arial"/>
                <w:b/>
                <w:bCs/>
                <w:spacing w:val="1"/>
                <w:sz w:val="20"/>
                <w:szCs w:val="20"/>
              </w:rPr>
              <w:t>M</w:t>
            </w:r>
            <w:r w:rsidRPr="004F40C2">
              <w:rPr>
                <w:rFonts w:ascii="Arial" w:eastAsia="Arial" w:hAnsi="Arial" w:cs="Arial"/>
                <w:b/>
                <w:bCs/>
                <w:sz w:val="20"/>
                <w:szCs w:val="20"/>
              </w:rPr>
              <w:t>o</w:t>
            </w:r>
            <w:r w:rsidRPr="004F40C2">
              <w:rPr>
                <w:rFonts w:ascii="Arial" w:eastAsia="Arial" w:hAnsi="Arial" w:cs="Arial"/>
                <w:b/>
                <w:bCs/>
                <w:spacing w:val="-1"/>
                <w:sz w:val="20"/>
                <w:szCs w:val="20"/>
              </w:rPr>
              <w:t>ni</w:t>
            </w:r>
            <w:r w:rsidRPr="004F40C2">
              <w:rPr>
                <w:rFonts w:ascii="Arial" w:eastAsia="Arial" w:hAnsi="Arial" w:cs="Arial"/>
                <w:b/>
                <w:bCs/>
                <w:spacing w:val="1"/>
                <w:sz w:val="20"/>
                <w:szCs w:val="20"/>
              </w:rPr>
              <w:t>t</w:t>
            </w:r>
            <w:r w:rsidRPr="004F40C2">
              <w:rPr>
                <w:rFonts w:ascii="Arial" w:eastAsia="Arial" w:hAnsi="Arial" w:cs="Arial"/>
                <w:b/>
                <w:bCs/>
                <w:sz w:val="20"/>
                <w:szCs w:val="20"/>
              </w:rPr>
              <w:t>or</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z w:val="20"/>
                <w:szCs w:val="20"/>
              </w:rPr>
              <w:t>g</w:t>
            </w:r>
          </w:p>
          <w:p w14:paraId="37792BAC" w14:textId="77777777" w:rsidR="00B64F41" w:rsidRPr="004F40C2" w:rsidRDefault="00B64F41" w:rsidP="00AC6336">
            <w:pPr>
              <w:spacing w:before="0" w:after="0"/>
              <w:ind w:left="462" w:right="-20"/>
              <w:jc w:val="center"/>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omp</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e</w:t>
            </w:r>
            <w:r w:rsidRPr="004F40C2">
              <w:rPr>
                <w:rFonts w:ascii="Arial" w:eastAsia="Arial" w:hAnsi="Arial" w:cs="Arial"/>
                <w:b/>
                <w:bCs/>
                <w:sz w:val="20"/>
                <w:szCs w:val="20"/>
              </w:rPr>
              <w:t>nt</w:t>
            </w:r>
          </w:p>
        </w:tc>
        <w:tc>
          <w:tcPr>
            <w:tcW w:w="143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E8D34C2" w14:textId="77777777" w:rsidR="00B64F41" w:rsidRPr="004F40C2" w:rsidRDefault="00B64F41" w:rsidP="00AC6336">
            <w:pPr>
              <w:spacing w:before="0" w:after="0"/>
              <w:ind w:left="112" w:right="-20"/>
              <w:jc w:val="center"/>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arame</w:t>
            </w:r>
            <w:r w:rsidRPr="004F40C2">
              <w:rPr>
                <w:rFonts w:ascii="Arial" w:eastAsia="Arial" w:hAnsi="Arial" w:cs="Arial"/>
                <w:b/>
                <w:bCs/>
                <w:spacing w:val="1"/>
                <w:sz w:val="20"/>
                <w:szCs w:val="20"/>
              </w:rPr>
              <w:t>t</w:t>
            </w:r>
            <w:r w:rsidRPr="004F40C2">
              <w:rPr>
                <w:rFonts w:ascii="Arial" w:eastAsia="Arial" w:hAnsi="Arial" w:cs="Arial"/>
                <w:b/>
                <w:bCs/>
                <w:spacing w:val="-3"/>
                <w:sz w:val="20"/>
                <w:szCs w:val="20"/>
              </w:rPr>
              <w:t>e</w:t>
            </w:r>
            <w:r w:rsidRPr="004F40C2">
              <w:rPr>
                <w:rFonts w:ascii="Arial" w:eastAsia="Arial" w:hAnsi="Arial" w:cs="Arial"/>
                <w:b/>
                <w:bCs/>
                <w:sz w:val="20"/>
                <w:szCs w:val="20"/>
              </w:rPr>
              <w:t>rs</w:t>
            </w:r>
          </w:p>
        </w:tc>
        <w:tc>
          <w:tcPr>
            <w:tcW w:w="1959"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A2DD70F" w14:textId="77777777" w:rsidR="00B64F41" w:rsidRPr="004F40C2" w:rsidRDefault="00B64F41" w:rsidP="00AC6336">
            <w:pPr>
              <w:spacing w:before="0" w:after="0"/>
              <w:ind w:left="525" w:right="-20"/>
              <w:jc w:val="center"/>
              <w:rPr>
                <w:rFonts w:ascii="Arial" w:eastAsia="Arial" w:hAnsi="Arial" w:cs="Arial"/>
                <w:sz w:val="20"/>
                <w:szCs w:val="20"/>
              </w:rPr>
            </w:pP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w:t>
            </w:r>
            <w:r w:rsidRPr="004F40C2">
              <w:rPr>
                <w:rFonts w:ascii="Arial" w:eastAsia="Arial" w:hAnsi="Arial" w:cs="Arial"/>
                <w:b/>
                <w:bCs/>
                <w:sz w:val="20"/>
                <w:szCs w:val="20"/>
              </w:rPr>
              <w:t>n</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1325"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BA03975" w14:textId="77777777" w:rsidR="00B64F41" w:rsidRPr="004F40C2" w:rsidRDefault="00B64F41" w:rsidP="00AC6336">
            <w:pPr>
              <w:spacing w:before="0" w:after="0"/>
              <w:ind w:left="202" w:right="181"/>
              <w:jc w:val="center"/>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z w:val="20"/>
                <w:szCs w:val="20"/>
              </w:rPr>
              <w:t>mou</w:t>
            </w:r>
            <w:r w:rsidRPr="004F40C2">
              <w:rPr>
                <w:rFonts w:ascii="Arial" w:eastAsia="Arial" w:hAnsi="Arial" w:cs="Arial"/>
                <w:b/>
                <w:bCs/>
                <w:spacing w:val="-3"/>
                <w:sz w:val="20"/>
                <w:szCs w:val="20"/>
              </w:rPr>
              <w:t>n</w:t>
            </w:r>
            <w:r w:rsidRPr="004F40C2">
              <w:rPr>
                <w:rFonts w:ascii="Arial" w:eastAsia="Arial" w:hAnsi="Arial" w:cs="Arial"/>
                <w:b/>
                <w:bCs/>
                <w:sz w:val="20"/>
                <w:szCs w:val="20"/>
              </w:rPr>
              <w:t>t</w:t>
            </w:r>
          </w:p>
          <w:p w14:paraId="2CC923A2" w14:textId="77777777" w:rsidR="00B64F41" w:rsidRPr="004F40C2" w:rsidRDefault="00B64F41" w:rsidP="00AC6336">
            <w:pPr>
              <w:spacing w:before="0" w:after="0"/>
              <w:ind w:left="387" w:right="369"/>
              <w:jc w:val="center"/>
              <w:rPr>
                <w:rFonts w:ascii="Arial" w:eastAsia="Arial" w:hAnsi="Arial" w:cs="Arial"/>
                <w:sz w:val="20"/>
                <w:szCs w:val="20"/>
              </w:rPr>
            </w:pPr>
            <w:r w:rsidRPr="004F40C2">
              <w:rPr>
                <w:rFonts w:ascii="Arial" w:eastAsia="Arial" w:hAnsi="Arial" w:cs="Arial"/>
                <w:b/>
                <w:bCs/>
                <w:spacing w:val="-1"/>
                <w:sz w:val="20"/>
                <w:szCs w:val="20"/>
              </w:rPr>
              <w:t>PKR</w:t>
            </w:r>
          </w:p>
        </w:tc>
        <w:tc>
          <w:tcPr>
            <w:tcW w:w="213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B68C76F" w14:textId="77777777" w:rsidR="00B64F41" w:rsidRPr="004F40C2" w:rsidRDefault="00B64F41" w:rsidP="00AC6336">
            <w:pPr>
              <w:spacing w:before="0" w:after="0"/>
              <w:ind w:left="700" w:right="-20"/>
              <w:jc w:val="center"/>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eta</w:t>
            </w:r>
            <w:r w:rsidRPr="004F40C2">
              <w:rPr>
                <w:rFonts w:ascii="Arial" w:eastAsia="Arial" w:hAnsi="Arial" w:cs="Arial"/>
                <w:b/>
                <w:bCs/>
                <w:spacing w:val="1"/>
                <w:sz w:val="20"/>
                <w:szCs w:val="20"/>
              </w:rPr>
              <w:t>il</w:t>
            </w:r>
            <w:r w:rsidRPr="004F40C2">
              <w:rPr>
                <w:rFonts w:ascii="Arial" w:eastAsia="Arial" w:hAnsi="Arial" w:cs="Arial"/>
                <w:b/>
                <w:bCs/>
                <w:sz w:val="20"/>
                <w:szCs w:val="20"/>
              </w:rPr>
              <w:t>s</w:t>
            </w:r>
          </w:p>
        </w:tc>
      </w:tr>
      <w:tr w:rsidR="00B64F41" w:rsidRPr="00D31D33" w14:paraId="05C1F8B1" w14:textId="77777777" w:rsidTr="001F72C7">
        <w:trPr>
          <w:trHeight w:hRule="exact" w:val="1008"/>
        </w:trPr>
        <w:tc>
          <w:tcPr>
            <w:tcW w:w="2162" w:type="dxa"/>
            <w:tcBorders>
              <w:top w:val="single" w:sz="4" w:space="0" w:color="000000"/>
              <w:left w:val="single" w:sz="4" w:space="0" w:color="000000"/>
              <w:bottom w:val="single" w:sz="4" w:space="0" w:color="000000"/>
              <w:right w:val="single" w:sz="4" w:space="0" w:color="000000"/>
            </w:tcBorders>
            <w:vAlign w:val="center"/>
          </w:tcPr>
          <w:p w14:paraId="4AC2D192" w14:textId="77777777" w:rsidR="00B64F41" w:rsidRPr="004F40C2" w:rsidRDefault="00B64F41" w:rsidP="004F40C2">
            <w:pPr>
              <w:spacing w:before="0" w:after="0"/>
              <w:ind w:left="102" w:right="-20"/>
              <w:jc w:val="left"/>
              <w:rPr>
                <w:rFonts w:ascii="Arial" w:eastAsia="Arial" w:hAnsi="Arial" w:cs="Arial"/>
                <w:sz w:val="20"/>
                <w:szCs w:val="20"/>
              </w:rPr>
            </w:pPr>
            <w:r w:rsidRPr="004F40C2">
              <w:rPr>
                <w:rFonts w:ascii="Arial" w:eastAsia="Arial" w:hAnsi="Arial" w:cs="Arial"/>
                <w:b/>
                <w:bCs/>
                <w:spacing w:val="1"/>
                <w:sz w:val="20"/>
                <w:szCs w:val="20"/>
              </w:rPr>
              <w:t>A</w:t>
            </w:r>
            <w:r w:rsidRPr="004F40C2">
              <w:rPr>
                <w:rFonts w:ascii="Arial" w:eastAsia="Arial" w:hAnsi="Arial" w:cs="Arial"/>
                <w:b/>
                <w:bCs/>
                <w:spacing w:val="-1"/>
                <w:sz w:val="20"/>
                <w:szCs w:val="20"/>
              </w:rPr>
              <w:t>i</w:t>
            </w:r>
            <w:r w:rsidRPr="004F40C2">
              <w:rPr>
                <w:rFonts w:ascii="Arial" w:eastAsia="Arial" w:hAnsi="Arial" w:cs="Arial"/>
                <w:b/>
                <w:bCs/>
                <w:sz w:val="20"/>
                <w:szCs w:val="20"/>
              </w:rPr>
              <w:t>r</w:t>
            </w:r>
            <w:r w:rsidRPr="004F40C2">
              <w:rPr>
                <w:rFonts w:ascii="Arial" w:eastAsia="Arial" w:hAnsi="Arial" w:cs="Arial"/>
                <w:b/>
                <w:bCs/>
                <w:spacing w:val="-1"/>
                <w:sz w:val="20"/>
                <w:szCs w:val="20"/>
              </w:rPr>
              <w:t xml:space="preserve"> </w:t>
            </w:r>
            <w:r w:rsidRPr="004F40C2">
              <w:rPr>
                <w:rFonts w:ascii="Arial" w:eastAsia="Arial" w:hAnsi="Arial" w:cs="Arial"/>
                <w:b/>
                <w:bCs/>
                <w:spacing w:val="1"/>
                <w:sz w:val="20"/>
                <w:szCs w:val="20"/>
              </w:rPr>
              <w:t>Q</w:t>
            </w:r>
            <w:r w:rsidRPr="004F40C2">
              <w:rPr>
                <w:rFonts w:ascii="Arial" w:eastAsia="Arial" w:hAnsi="Arial" w:cs="Arial"/>
                <w:b/>
                <w:bCs/>
                <w:sz w:val="20"/>
                <w:szCs w:val="20"/>
              </w:rPr>
              <w:t>u</w:t>
            </w:r>
            <w:r w:rsidRPr="004F40C2">
              <w:rPr>
                <w:rFonts w:ascii="Arial" w:eastAsia="Arial" w:hAnsi="Arial" w:cs="Arial"/>
                <w:b/>
                <w:bCs/>
                <w:spacing w:val="-1"/>
                <w:sz w:val="20"/>
                <w:szCs w:val="20"/>
              </w:rPr>
              <w:t>al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1438" w:type="dxa"/>
            <w:tcBorders>
              <w:top w:val="single" w:sz="4" w:space="0" w:color="000000"/>
              <w:left w:val="single" w:sz="4" w:space="0" w:color="000000"/>
              <w:bottom w:val="single" w:sz="4" w:space="0" w:color="000000"/>
              <w:right w:val="single" w:sz="4" w:space="0" w:color="000000"/>
            </w:tcBorders>
            <w:vAlign w:val="center"/>
          </w:tcPr>
          <w:p w14:paraId="2EEEBE0F" w14:textId="77777777" w:rsidR="00B64F41" w:rsidRPr="004F40C2" w:rsidRDefault="00B64F41" w:rsidP="004F40C2">
            <w:pPr>
              <w:spacing w:before="0" w:after="0"/>
              <w:ind w:right="213"/>
              <w:jc w:val="left"/>
              <w:rPr>
                <w:rFonts w:ascii="Arial" w:eastAsia="Arial" w:hAnsi="Arial" w:cs="Arial"/>
                <w:sz w:val="20"/>
                <w:szCs w:val="20"/>
              </w:rPr>
            </w:pPr>
            <w:r w:rsidRPr="004F40C2">
              <w:rPr>
                <w:rFonts w:ascii="Arial" w:eastAsia="Arial" w:hAnsi="Arial" w:cs="Arial"/>
                <w:spacing w:val="-1"/>
                <w:position w:val="2"/>
                <w:sz w:val="20"/>
                <w:szCs w:val="20"/>
              </w:rPr>
              <w:t>C</w:t>
            </w:r>
            <w:r w:rsidRPr="004F40C2">
              <w:rPr>
                <w:rFonts w:ascii="Arial" w:eastAsia="Arial" w:hAnsi="Arial" w:cs="Arial"/>
                <w:spacing w:val="1"/>
                <w:position w:val="2"/>
                <w:sz w:val="20"/>
                <w:szCs w:val="20"/>
              </w:rPr>
              <w:t>O</w:t>
            </w:r>
            <w:r w:rsidRPr="004F40C2">
              <w:rPr>
                <w:rFonts w:ascii="Arial" w:eastAsia="Arial" w:hAnsi="Arial" w:cs="Arial"/>
                <w:position w:val="2"/>
                <w:sz w:val="20"/>
                <w:szCs w:val="20"/>
              </w:rPr>
              <w:t xml:space="preserve">, </w:t>
            </w:r>
            <w:r w:rsidRPr="004F40C2">
              <w:rPr>
                <w:rFonts w:ascii="Arial" w:eastAsia="Arial" w:hAnsi="Arial" w:cs="Arial"/>
                <w:spacing w:val="-1"/>
                <w:position w:val="2"/>
                <w:sz w:val="20"/>
                <w:szCs w:val="20"/>
              </w:rPr>
              <w:t>N</w:t>
            </w:r>
            <w:r w:rsidRPr="004F40C2">
              <w:rPr>
                <w:rFonts w:ascii="Arial" w:eastAsia="Arial" w:hAnsi="Arial" w:cs="Arial"/>
                <w:spacing w:val="1"/>
                <w:position w:val="2"/>
                <w:sz w:val="20"/>
                <w:szCs w:val="20"/>
              </w:rPr>
              <w:t>O</w:t>
            </w:r>
            <w:r w:rsidRPr="004F40C2">
              <w:rPr>
                <w:rFonts w:ascii="Arial" w:eastAsia="Arial" w:hAnsi="Arial" w:cs="Arial"/>
                <w:spacing w:val="-1"/>
                <w:w w:val="99"/>
                <w:sz w:val="20"/>
                <w:szCs w:val="20"/>
              </w:rPr>
              <w:t>2</w:t>
            </w:r>
            <w:r w:rsidRPr="004F40C2">
              <w:rPr>
                <w:rFonts w:ascii="Arial" w:eastAsia="Arial" w:hAnsi="Arial" w:cs="Arial"/>
                <w:position w:val="2"/>
                <w:sz w:val="20"/>
                <w:szCs w:val="20"/>
              </w:rPr>
              <w:t xml:space="preserve">, </w:t>
            </w:r>
            <w:r w:rsidRPr="004F40C2">
              <w:rPr>
                <w:rFonts w:ascii="Arial" w:eastAsia="Arial" w:hAnsi="Arial" w:cs="Arial"/>
                <w:spacing w:val="-1"/>
                <w:position w:val="2"/>
                <w:sz w:val="20"/>
                <w:szCs w:val="20"/>
              </w:rPr>
              <w:t>S</w:t>
            </w:r>
            <w:r w:rsidRPr="004F40C2">
              <w:rPr>
                <w:rFonts w:ascii="Arial" w:eastAsia="Arial" w:hAnsi="Arial" w:cs="Arial"/>
                <w:spacing w:val="1"/>
                <w:position w:val="2"/>
                <w:sz w:val="20"/>
                <w:szCs w:val="20"/>
              </w:rPr>
              <w:t>O</w:t>
            </w:r>
            <w:r w:rsidRPr="004F40C2">
              <w:rPr>
                <w:rFonts w:ascii="Arial" w:eastAsia="Arial" w:hAnsi="Arial" w:cs="Arial"/>
                <w:spacing w:val="-1"/>
                <w:sz w:val="20"/>
                <w:szCs w:val="20"/>
              </w:rPr>
              <w:t>2</w:t>
            </w:r>
            <w:r w:rsidRPr="004F40C2">
              <w:rPr>
                <w:rFonts w:ascii="Arial" w:eastAsia="Arial" w:hAnsi="Arial" w:cs="Arial"/>
                <w:position w:val="2"/>
                <w:sz w:val="20"/>
                <w:szCs w:val="20"/>
              </w:rPr>
              <w:t>,</w:t>
            </w:r>
            <w:r w:rsidRPr="004F40C2">
              <w:rPr>
                <w:rFonts w:ascii="Arial" w:eastAsia="Arial" w:hAnsi="Arial" w:cs="Arial"/>
                <w:spacing w:val="-1"/>
                <w:position w:val="2"/>
                <w:sz w:val="20"/>
                <w:szCs w:val="20"/>
              </w:rPr>
              <w:t xml:space="preserve"> </w:t>
            </w:r>
            <w:r w:rsidRPr="004F40C2">
              <w:rPr>
                <w:rFonts w:ascii="Arial" w:eastAsia="Arial" w:hAnsi="Arial" w:cs="Arial"/>
                <w:spacing w:val="1"/>
                <w:position w:val="2"/>
                <w:sz w:val="20"/>
                <w:szCs w:val="20"/>
              </w:rPr>
              <w:t>O</w:t>
            </w:r>
            <w:r w:rsidRPr="004F40C2">
              <w:rPr>
                <w:rFonts w:ascii="Arial" w:eastAsia="Arial" w:hAnsi="Arial" w:cs="Arial"/>
                <w:w w:val="99"/>
                <w:sz w:val="20"/>
                <w:szCs w:val="20"/>
              </w:rPr>
              <w:t>3</w:t>
            </w:r>
            <w:r w:rsidRPr="004F40C2">
              <w:rPr>
                <w:rFonts w:ascii="Arial" w:eastAsia="Arial" w:hAnsi="Arial" w:cs="Arial"/>
                <w:spacing w:val="-1"/>
                <w:sz w:val="20"/>
                <w:szCs w:val="20"/>
              </w:rPr>
              <w:t>, P</w:t>
            </w:r>
            <w:r w:rsidRPr="004F40C2">
              <w:rPr>
                <w:rFonts w:ascii="Arial" w:eastAsia="Arial" w:hAnsi="Arial" w:cs="Arial"/>
                <w:spacing w:val="1"/>
                <w:sz w:val="20"/>
                <w:szCs w:val="20"/>
              </w:rPr>
              <w:t>M</w:t>
            </w:r>
            <w:r w:rsidRPr="004F40C2">
              <w:rPr>
                <w:rFonts w:ascii="Arial" w:eastAsia="Arial" w:hAnsi="Arial" w:cs="Arial"/>
                <w:spacing w:val="-1"/>
                <w:w w:val="99"/>
                <w:position w:val="-2"/>
                <w:sz w:val="20"/>
                <w:szCs w:val="20"/>
              </w:rPr>
              <w:t>10</w:t>
            </w:r>
          </w:p>
        </w:tc>
        <w:tc>
          <w:tcPr>
            <w:tcW w:w="1959" w:type="dxa"/>
            <w:tcBorders>
              <w:top w:val="single" w:sz="4" w:space="0" w:color="000000"/>
              <w:left w:val="single" w:sz="4" w:space="0" w:color="000000"/>
              <w:bottom w:val="single" w:sz="4" w:space="0" w:color="000000"/>
              <w:right w:val="single" w:sz="4" w:space="0" w:color="000000"/>
            </w:tcBorders>
            <w:vAlign w:val="center"/>
          </w:tcPr>
          <w:p w14:paraId="17FE0E22" w14:textId="5044F1A1" w:rsidR="00B64F41" w:rsidRPr="004F40C2" w:rsidRDefault="00F865F0" w:rsidP="004F40C2">
            <w:pPr>
              <w:spacing w:before="0" w:after="0"/>
              <w:ind w:left="102" w:right="210"/>
              <w:jc w:val="left"/>
              <w:rPr>
                <w:rFonts w:ascii="Arial" w:eastAsia="Arial" w:hAnsi="Arial" w:cs="Arial"/>
                <w:sz w:val="20"/>
                <w:szCs w:val="20"/>
              </w:rPr>
            </w:pPr>
            <w:r w:rsidRPr="004F40C2">
              <w:rPr>
                <w:rFonts w:ascii="Arial" w:eastAsia="Arial" w:hAnsi="Arial" w:cs="Arial"/>
                <w:spacing w:val="32"/>
                <w:sz w:val="20"/>
                <w:szCs w:val="20"/>
              </w:rPr>
              <w:t>1</w:t>
            </w:r>
            <w:r w:rsidR="00B64F41" w:rsidRPr="004F40C2">
              <w:rPr>
                <w:rFonts w:ascii="Arial" w:eastAsia="Arial" w:hAnsi="Arial" w:cs="Arial"/>
                <w:spacing w:val="32"/>
                <w:sz w:val="20"/>
                <w:szCs w:val="20"/>
              </w:rPr>
              <w:t xml:space="preserve"> </w:t>
            </w:r>
            <w:r w:rsidR="00B64F41" w:rsidRPr="004F40C2">
              <w:rPr>
                <w:rFonts w:ascii="Arial" w:eastAsia="Arial" w:hAnsi="Arial" w:cs="Arial"/>
                <w:spacing w:val="1"/>
                <w:sz w:val="20"/>
                <w:szCs w:val="20"/>
              </w:rPr>
              <w:t>(O</w:t>
            </w:r>
            <w:r w:rsidR="00B64F41" w:rsidRPr="004F40C2">
              <w:rPr>
                <w:rFonts w:ascii="Arial" w:eastAsia="Arial" w:hAnsi="Arial" w:cs="Arial"/>
                <w:sz w:val="20"/>
                <w:szCs w:val="20"/>
              </w:rPr>
              <w:t>n</w:t>
            </w:r>
            <w:r w:rsidR="00B64F41" w:rsidRPr="004F40C2">
              <w:rPr>
                <w:rFonts w:ascii="Arial" w:eastAsia="Arial" w:hAnsi="Arial" w:cs="Arial"/>
                <w:spacing w:val="-3"/>
                <w:sz w:val="20"/>
                <w:szCs w:val="20"/>
              </w:rPr>
              <w:t>c</w:t>
            </w:r>
            <w:r w:rsidR="00B64F41" w:rsidRPr="004F40C2">
              <w:rPr>
                <w:rFonts w:ascii="Arial" w:eastAsia="Arial" w:hAnsi="Arial" w:cs="Arial"/>
                <w:sz w:val="20"/>
                <w:szCs w:val="20"/>
              </w:rPr>
              <w:t>e</w:t>
            </w:r>
            <w:r w:rsidR="00B64F41" w:rsidRPr="004F40C2">
              <w:rPr>
                <w:rFonts w:ascii="Arial" w:eastAsia="Arial" w:hAnsi="Arial" w:cs="Arial"/>
                <w:spacing w:val="32"/>
                <w:sz w:val="20"/>
                <w:szCs w:val="20"/>
              </w:rPr>
              <w:t xml:space="preserve"> </w:t>
            </w:r>
            <w:r w:rsidR="00B64F41" w:rsidRPr="004F40C2">
              <w:rPr>
                <w:rFonts w:ascii="Arial" w:eastAsia="Arial" w:hAnsi="Arial" w:cs="Arial"/>
                <w:sz w:val="20"/>
                <w:szCs w:val="20"/>
              </w:rPr>
              <w:t>o</w:t>
            </w:r>
            <w:r w:rsidR="00B64F41" w:rsidRPr="004F40C2">
              <w:rPr>
                <w:rFonts w:ascii="Arial" w:eastAsia="Arial" w:hAnsi="Arial" w:cs="Arial"/>
                <w:spacing w:val="-1"/>
                <w:sz w:val="20"/>
                <w:szCs w:val="20"/>
              </w:rPr>
              <w:t>nl</w:t>
            </w:r>
            <w:r w:rsidR="00B64F41" w:rsidRPr="004F40C2">
              <w:rPr>
                <w:rFonts w:ascii="Arial" w:eastAsia="Arial" w:hAnsi="Arial" w:cs="Arial"/>
                <w:sz w:val="20"/>
                <w:szCs w:val="20"/>
              </w:rPr>
              <w:t>y</w:t>
            </w:r>
            <w:r w:rsidR="00B64F41" w:rsidRPr="004F40C2">
              <w:rPr>
                <w:rFonts w:ascii="Arial" w:eastAsia="Arial" w:hAnsi="Arial" w:cs="Arial"/>
                <w:spacing w:val="32"/>
                <w:sz w:val="20"/>
                <w:szCs w:val="20"/>
              </w:rPr>
              <w:t xml:space="preserve"> </w:t>
            </w:r>
            <w:r w:rsidR="00B64F41" w:rsidRPr="004F40C2">
              <w:rPr>
                <w:rFonts w:ascii="Arial" w:eastAsia="Arial" w:hAnsi="Arial" w:cs="Arial"/>
                <w:sz w:val="20"/>
                <w:szCs w:val="20"/>
              </w:rPr>
              <w:t>at</w:t>
            </w:r>
            <w:r w:rsidR="00B64F41" w:rsidRPr="004F40C2">
              <w:rPr>
                <w:rFonts w:ascii="Arial" w:eastAsia="Arial" w:hAnsi="Arial" w:cs="Arial"/>
                <w:spacing w:val="33"/>
                <w:sz w:val="20"/>
                <w:szCs w:val="20"/>
              </w:rPr>
              <w:t xml:space="preserve"> </w:t>
            </w:r>
            <w:r w:rsidRPr="004F40C2">
              <w:rPr>
                <w:rFonts w:ascii="Arial" w:eastAsia="Arial" w:hAnsi="Arial" w:cs="Arial"/>
                <w:spacing w:val="33"/>
                <w:sz w:val="20"/>
                <w:szCs w:val="20"/>
              </w:rPr>
              <w:t>1</w:t>
            </w:r>
            <w:r w:rsidR="00B64F41" w:rsidRPr="004F40C2">
              <w:rPr>
                <w:rFonts w:ascii="Arial" w:eastAsia="Arial" w:hAnsi="Arial" w:cs="Arial"/>
                <w:spacing w:val="-1"/>
                <w:sz w:val="20"/>
                <w:szCs w:val="20"/>
              </w:rPr>
              <w:t>l</w:t>
            </w:r>
            <w:r w:rsidR="00B64F41" w:rsidRPr="004F40C2">
              <w:rPr>
                <w:rFonts w:ascii="Arial" w:eastAsia="Arial" w:hAnsi="Arial" w:cs="Arial"/>
                <w:sz w:val="20"/>
                <w:szCs w:val="20"/>
              </w:rPr>
              <w:t>oc</w:t>
            </w:r>
            <w:r w:rsidR="00B64F41" w:rsidRPr="004F40C2">
              <w:rPr>
                <w:rFonts w:ascii="Arial" w:eastAsia="Arial" w:hAnsi="Arial" w:cs="Arial"/>
                <w:spacing w:val="-1"/>
                <w:sz w:val="20"/>
                <w:szCs w:val="20"/>
              </w:rPr>
              <w:t>a</w:t>
            </w:r>
            <w:r w:rsidR="00B64F41" w:rsidRPr="004F40C2">
              <w:rPr>
                <w:rFonts w:ascii="Arial" w:eastAsia="Arial" w:hAnsi="Arial" w:cs="Arial"/>
                <w:spacing w:val="1"/>
                <w:sz w:val="20"/>
                <w:szCs w:val="20"/>
              </w:rPr>
              <w:t>t</w:t>
            </w:r>
            <w:r w:rsidR="00B64F41" w:rsidRPr="004F40C2">
              <w:rPr>
                <w:rFonts w:ascii="Arial" w:eastAsia="Arial" w:hAnsi="Arial" w:cs="Arial"/>
                <w:spacing w:val="-1"/>
                <w:sz w:val="20"/>
                <w:szCs w:val="20"/>
              </w:rPr>
              <w:t>i</w:t>
            </w:r>
            <w:r w:rsidR="00B64F41" w:rsidRPr="004F40C2">
              <w:rPr>
                <w:rFonts w:ascii="Arial" w:eastAsia="Arial" w:hAnsi="Arial" w:cs="Arial"/>
                <w:sz w:val="20"/>
                <w:szCs w:val="20"/>
              </w:rPr>
              <w:t>o</w:t>
            </w:r>
            <w:r w:rsidR="00B64F41" w:rsidRPr="004F40C2">
              <w:rPr>
                <w:rFonts w:ascii="Arial" w:eastAsia="Arial" w:hAnsi="Arial" w:cs="Arial"/>
                <w:spacing w:val="-1"/>
                <w:sz w:val="20"/>
                <w:szCs w:val="20"/>
              </w:rPr>
              <w:t>n</w:t>
            </w:r>
            <w:r w:rsidR="00B64F41" w:rsidRPr="004F40C2">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0870E92D" w14:textId="2DDE8366" w:rsidR="00B64F41" w:rsidRPr="004F40C2" w:rsidRDefault="00F865F0" w:rsidP="00AC6336">
            <w:pPr>
              <w:spacing w:before="0" w:after="0"/>
              <w:ind w:right="-20"/>
              <w:jc w:val="center"/>
              <w:rPr>
                <w:rFonts w:ascii="Arial" w:eastAsia="Arial" w:hAnsi="Arial" w:cs="Arial"/>
                <w:sz w:val="20"/>
                <w:szCs w:val="20"/>
              </w:rPr>
            </w:pPr>
            <w:r w:rsidRPr="004F40C2">
              <w:rPr>
                <w:rFonts w:ascii="Arial" w:eastAsia="Arial" w:hAnsi="Arial" w:cs="Arial"/>
                <w:spacing w:val="-1"/>
                <w:sz w:val="20"/>
                <w:szCs w:val="20"/>
              </w:rPr>
              <w:t>3</w:t>
            </w:r>
            <w:r w:rsidR="00B64F41" w:rsidRPr="004F40C2">
              <w:rPr>
                <w:rFonts w:ascii="Arial" w:eastAsia="Arial" w:hAnsi="Arial" w:cs="Arial"/>
                <w:spacing w:val="-1"/>
                <w:sz w:val="20"/>
                <w:szCs w:val="20"/>
              </w:rPr>
              <w:t>0</w:t>
            </w:r>
            <w:r w:rsidR="00B64F41" w:rsidRPr="004F40C2">
              <w:rPr>
                <w:rFonts w:ascii="Arial" w:eastAsia="Arial" w:hAnsi="Arial" w:cs="Arial"/>
                <w:spacing w:val="1"/>
                <w:sz w:val="20"/>
                <w:szCs w:val="20"/>
              </w:rPr>
              <w:t>,</w:t>
            </w:r>
            <w:r w:rsidR="00B64F41" w:rsidRPr="004F40C2">
              <w:rPr>
                <w:rFonts w:ascii="Arial" w:eastAsia="Arial" w:hAnsi="Arial" w:cs="Arial"/>
                <w:sz w:val="20"/>
                <w:szCs w:val="20"/>
              </w:rPr>
              <w:t>0</w:t>
            </w:r>
            <w:r w:rsidR="00B64F41" w:rsidRPr="004F40C2">
              <w:rPr>
                <w:rFonts w:ascii="Arial" w:eastAsia="Arial" w:hAnsi="Arial" w:cs="Arial"/>
                <w:spacing w:val="-1"/>
                <w:sz w:val="20"/>
                <w:szCs w:val="20"/>
              </w:rPr>
              <w:t>0</w:t>
            </w:r>
            <w:r w:rsidR="00B64F41" w:rsidRPr="004F40C2">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6EAE0703" w14:textId="1DB306FB" w:rsidR="00B64F41" w:rsidRPr="004F40C2" w:rsidRDefault="00F865F0" w:rsidP="004F40C2">
            <w:pPr>
              <w:spacing w:before="0" w:after="0"/>
              <w:ind w:left="102" w:right="-20"/>
              <w:jc w:val="left"/>
              <w:rPr>
                <w:rFonts w:ascii="Arial" w:eastAsia="Arial" w:hAnsi="Arial" w:cs="Arial"/>
                <w:sz w:val="20"/>
                <w:szCs w:val="20"/>
              </w:rPr>
            </w:pPr>
            <w:r w:rsidRPr="004F40C2">
              <w:rPr>
                <w:rFonts w:ascii="Arial" w:eastAsia="Arial" w:hAnsi="Arial" w:cs="Arial"/>
                <w:sz w:val="20"/>
                <w:szCs w:val="20"/>
              </w:rPr>
              <w:t>1</w:t>
            </w:r>
            <w:r w:rsidR="00B64F41" w:rsidRPr="004F40C2">
              <w:rPr>
                <w:rFonts w:ascii="Arial" w:eastAsia="Arial" w:hAnsi="Arial" w:cs="Arial"/>
                <w:spacing w:val="32"/>
                <w:sz w:val="20"/>
                <w:szCs w:val="20"/>
              </w:rPr>
              <w:t xml:space="preserve"> </w:t>
            </w:r>
            <w:r w:rsidR="00B64F41" w:rsidRPr="004F40C2">
              <w:rPr>
                <w:rFonts w:ascii="Arial" w:eastAsia="Arial" w:hAnsi="Arial" w:cs="Arial"/>
                <w:spacing w:val="1"/>
                <w:sz w:val="20"/>
                <w:szCs w:val="20"/>
              </w:rPr>
              <w:t>r</w:t>
            </w:r>
            <w:r w:rsidR="00B64F41" w:rsidRPr="004F40C2">
              <w:rPr>
                <w:rFonts w:ascii="Arial" w:eastAsia="Arial" w:hAnsi="Arial" w:cs="Arial"/>
                <w:sz w:val="20"/>
                <w:szCs w:val="20"/>
              </w:rPr>
              <w:t>e</w:t>
            </w:r>
            <w:r w:rsidR="00B64F41" w:rsidRPr="004F40C2">
              <w:rPr>
                <w:rFonts w:ascii="Arial" w:eastAsia="Arial" w:hAnsi="Arial" w:cs="Arial"/>
                <w:spacing w:val="-1"/>
                <w:sz w:val="20"/>
                <w:szCs w:val="20"/>
              </w:rPr>
              <w:t>a</w:t>
            </w:r>
            <w:r w:rsidR="00B64F41" w:rsidRPr="004F40C2">
              <w:rPr>
                <w:rFonts w:ascii="Arial" w:eastAsia="Arial" w:hAnsi="Arial" w:cs="Arial"/>
                <w:sz w:val="20"/>
                <w:szCs w:val="20"/>
              </w:rPr>
              <w:t>d</w:t>
            </w:r>
            <w:r w:rsidR="00B64F41" w:rsidRPr="004F40C2">
              <w:rPr>
                <w:rFonts w:ascii="Arial" w:eastAsia="Arial" w:hAnsi="Arial" w:cs="Arial"/>
                <w:spacing w:val="-1"/>
                <w:sz w:val="20"/>
                <w:szCs w:val="20"/>
              </w:rPr>
              <w:t>i</w:t>
            </w:r>
            <w:r w:rsidR="00B64F41" w:rsidRPr="004F40C2">
              <w:rPr>
                <w:rFonts w:ascii="Arial" w:eastAsia="Arial" w:hAnsi="Arial" w:cs="Arial"/>
                <w:sz w:val="20"/>
                <w:szCs w:val="20"/>
              </w:rPr>
              <w:t>n</w:t>
            </w:r>
            <w:r w:rsidR="00B64F41" w:rsidRPr="004F40C2">
              <w:rPr>
                <w:rFonts w:ascii="Arial" w:eastAsia="Arial" w:hAnsi="Arial" w:cs="Arial"/>
                <w:spacing w:val="-1"/>
                <w:sz w:val="20"/>
                <w:szCs w:val="20"/>
              </w:rPr>
              <w:t>g</w:t>
            </w:r>
            <w:r w:rsidR="00B64F41" w:rsidRPr="004F40C2">
              <w:rPr>
                <w:rFonts w:ascii="Arial" w:eastAsia="Arial" w:hAnsi="Arial" w:cs="Arial"/>
                <w:sz w:val="20"/>
                <w:szCs w:val="20"/>
              </w:rPr>
              <w:t>s</w:t>
            </w:r>
            <w:r w:rsidR="00B64F41" w:rsidRPr="004F40C2">
              <w:rPr>
                <w:rFonts w:ascii="Arial" w:eastAsia="Arial" w:hAnsi="Arial" w:cs="Arial"/>
                <w:spacing w:val="32"/>
                <w:sz w:val="20"/>
                <w:szCs w:val="20"/>
              </w:rPr>
              <w:t xml:space="preserve"> </w:t>
            </w:r>
            <w:r w:rsidR="00B64F41" w:rsidRPr="004F40C2">
              <w:rPr>
                <w:rFonts w:ascii="Arial" w:eastAsia="Arial" w:hAnsi="Arial" w:cs="Arial"/>
                <w:sz w:val="20"/>
                <w:szCs w:val="20"/>
              </w:rPr>
              <w:t>@</w:t>
            </w:r>
            <w:r w:rsidR="00B64F41" w:rsidRPr="004F40C2">
              <w:rPr>
                <w:rFonts w:ascii="Arial" w:eastAsia="Arial" w:hAnsi="Arial" w:cs="Arial"/>
                <w:spacing w:val="31"/>
                <w:sz w:val="20"/>
                <w:szCs w:val="20"/>
              </w:rPr>
              <w:t xml:space="preserve"> </w:t>
            </w:r>
            <w:r w:rsidR="00B64F41" w:rsidRPr="004F40C2">
              <w:rPr>
                <w:rFonts w:ascii="Arial" w:eastAsia="Arial" w:hAnsi="Arial" w:cs="Arial"/>
                <w:spacing w:val="-1"/>
                <w:sz w:val="20"/>
                <w:szCs w:val="20"/>
              </w:rPr>
              <w:t>PK</w:t>
            </w:r>
            <w:r w:rsidR="00B64F41" w:rsidRPr="004F40C2">
              <w:rPr>
                <w:rFonts w:ascii="Arial" w:eastAsia="Arial" w:hAnsi="Arial" w:cs="Arial"/>
                <w:sz w:val="20"/>
                <w:szCs w:val="20"/>
              </w:rPr>
              <w:t>R</w:t>
            </w:r>
          </w:p>
          <w:p w14:paraId="254FE99D" w14:textId="21D211BE" w:rsidR="00B64F41" w:rsidRPr="004F40C2" w:rsidRDefault="00F865F0" w:rsidP="004F40C2">
            <w:pPr>
              <w:spacing w:before="0" w:after="0"/>
              <w:ind w:left="102" w:right="-20"/>
              <w:jc w:val="left"/>
              <w:rPr>
                <w:rFonts w:ascii="Arial" w:eastAsia="Arial" w:hAnsi="Arial" w:cs="Arial"/>
                <w:sz w:val="20"/>
                <w:szCs w:val="20"/>
              </w:rPr>
            </w:pPr>
            <w:r w:rsidRPr="004F40C2">
              <w:rPr>
                <w:rFonts w:ascii="Arial" w:eastAsia="Arial" w:hAnsi="Arial" w:cs="Arial"/>
                <w:sz w:val="20"/>
                <w:szCs w:val="20"/>
              </w:rPr>
              <w:t>30</w:t>
            </w:r>
            <w:r w:rsidR="00B64F41" w:rsidRPr="004F40C2">
              <w:rPr>
                <w:rFonts w:ascii="Arial" w:eastAsia="Arial" w:hAnsi="Arial" w:cs="Arial"/>
                <w:spacing w:val="1"/>
                <w:sz w:val="20"/>
                <w:szCs w:val="20"/>
              </w:rPr>
              <w:t>,</w:t>
            </w:r>
            <w:r w:rsidR="00B64F41" w:rsidRPr="004F40C2">
              <w:rPr>
                <w:rFonts w:ascii="Arial" w:eastAsia="Arial" w:hAnsi="Arial" w:cs="Arial"/>
                <w:sz w:val="20"/>
                <w:szCs w:val="20"/>
              </w:rPr>
              <w:t>0</w:t>
            </w:r>
            <w:r w:rsidR="00B64F41" w:rsidRPr="004F40C2">
              <w:rPr>
                <w:rFonts w:ascii="Arial" w:eastAsia="Arial" w:hAnsi="Arial" w:cs="Arial"/>
                <w:spacing w:val="-1"/>
                <w:sz w:val="20"/>
                <w:szCs w:val="20"/>
              </w:rPr>
              <w:t>0</w:t>
            </w:r>
            <w:r w:rsidR="00B64F41" w:rsidRPr="004F40C2">
              <w:rPr>
                <w:rFonts w:ascii="Arial" w:eastAsia="Arial" w:hAnsi="Arial" w:cs="Arial"/>
                <w:sz w:val="20"/>
                <w:szCs w:val="20"/>
              </w:rPr>
              <w:t>0 p</w:t>
            </w:r>
            <w:r w:rsidR="00B64F41" w:rsidRPr="004F40C2">
              <w:rPr>
                <w:rFonts w:ascii="Arial" w:eastAsia="Arial" w:hAnsi="Arial" w:cs="Arial"/>
                <w:spacing w:val="-2"/>
                <w:sz w:val="20"/>
                <w:szCs w:val="20"/>
              </w:rPr>
              <w:t>e</w:t>
            </w:r>
            <w:r w:rsidR="00B64F41" w:rsidRPr="004F40C2">
              <w:rPr>
                <w:rFonts w:ascii="Arial" w:eastAsia="Arial" w:hAnsi="Arial" w:cs="Arial"/>
                <w:sz w:val="20"/>
                <w:szCs w:val="20"/>
              </w:rPr>
              <w:t>r</w:t>
            </w:r>
            <w:r w:rsidR="00B64F41" w:rsidRPr="004F40C2">
              <w:rPr>
                <w:rFonts w:ascii="Arial" w:eastAsia="Arial" w:hAnsi="Arial" w:cs="Arial"/>
                <w:spacing w:val="2"/>
                <w:sz w:val="20"/>
                <w:szCs w:val="20"/>
              </w:rPr>
              <w:t xml:space="preserve"> </w:t>
            </w:r>
            <w:r w:rsidR="00B64F41" w:rsidRPr="004F40C2">
              <w:rPr>
                <w:rFonts w:ascii="Arial" w:eastAsia="Arial" w:hAnsi="Arial" w:cs="Arial"/>
                <w:sz w:val="20"/>
                <w:szCs w:val="20"/>
              </w:rPr>
              <w:t>s</w:t>
            </w:r>
            <w:r w:rsidR="00B64F41" w:rsidRPr="004F40C2">
              <w:rPr>
                <w:rFonts w:ascii="Arial" w:eastAsia="Arial" w:hAnsi="Arial" w:cs="Arial"/>
                <w:spacing w:val="-3"/>
                <w:sz w:val="20"/>
                <w:szCs w:val="20"/>
              </w:rPr>
              <w:t>a</w:t>
            </w:r>
            <w:r w:rsidR="00B64F41" w:rsidRPr="004F40C2">
              <w:rPr>
                <w:rFonts w:ascii="Arial" w:eastAsia="Arial" w:hAnsi="Arial" w:cs="Arial"/>
                <w:spacing w:val="1"/>
                <w:sz w:val="20"/>
                <w:szCs w:val="20"/>
              </w:rPr>
              <w:t>m</w:t>
            </w:r>
            <w:r w:rsidR="00B64F41" w:rsidRPr="004F40C2">
              <w:rPr>
                <w:rFonts w:ascii="Arial" w:eastAsia="Arial" w:hAnsi="Arial" w:cs="Arial"/>
                <w:sz w:val="20"/>
                <w:szCs w:val="20"/>
              </w:rPr>
              <w:t>p</w:t>
            </w:r>
            <w:r w:rsidR="00B64F41" w:rsidRPr="004F40C2">
              <w:rPr>
                <w:rFonts w:ascii="Arial" w:eastAsia="Arial" w:hAnsi="Arial" w:cs="Arial"/>
                <w:spacing w:val="-1"/>
                <w:sz w:val="20"/>
                <w:szCs w:val="20"/>
              </w:rPr>
              <w:t>l</w:t>
            </w:r>
            <w:r w:rsidR="00B64F41" w:rsidRPr="004F40C2">
              <w:rPr>
                <w:rFonts w:ascii="Arial" w:eastAsia="Arial" w:hAnsi="Arial" w:cs="Arial"/>
                <w:sz w:val="20"/>
                <w:szCs w:val="20"/>
              </w:rPr>
              <w:t>e</w:t>
            </w:r>
          </w:p>
        </w:tc>
      </w:tr>
      <w:tr w:rsidR="00F865F0" w:rsidRPr="00D31D33" w14:paraId="6E84C92F" w14:textId="77777777" w:rsidTr="001F72C7">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7D6E4ACE" w14:textId="77777777" w:rsidR="00F865F0" w:rsidRPr="004F40C2" w:rsidRDefault="00F865F0" w:rsidP="004F40C2">
            <w:pPr>
              <w:spacing w:before="0" w:after="0"/>
              <w:ind w:left="102" w:right="-20"/>
              <w:jc w:val="left"/>
              <w:rPr>
                <w:rFonts w:ascii="Arial" w:eastAsia="Arial" w:hAnsi="Arial" w:cs="Arial"/>
                <w:sz w:val="20"/>
                <w:szCs w:val="20"/>
              </w:rPr>
            </w:pPr>
            <w:r w:rsidRPr="004F40C2">
              <w:rPr>
                <w:rFonts w:ascii="Arial" w:eastAsia="Arial" w:hAnsi="Arial" w:cs="Arial"/>
                <w:b/>
                <w:bCs/>
                <w:spacing w:val="-1"/>
                <w:sz w:val="20"/>
                <w:szCs w:val="20"/>
              </w:rPr>
              <w:t>N</w:t>
            </w:r>
            <w:r w:rsidRPr="004F40C2">
              <w:rPr>
                <w:rFonts w:ascii="Arial" w:eastAsia="Arial" w:hAnsi="Arial" w:cs="Arial"/>
                <w:b/>
                <w:bCs/>
                <w:sz w:val="20"/>
                <w:szCs w:val="20"/>
              </w:rPr>
              <w:t>oise</w:t>
            </w:r>
            <w:r w:rsidRPr="004F40C2">
              <w:rPr>
                <w:rFonts w:ascii="Arial" w:eastAsia="Arial" w:hAnsi="Arial" w:cs="Arial"/>
                <w:b/>
                <w:bCs/>
                <w:spacing w:val="1"/>
                <w:sz w:val="20"/>
                <w:szCs w:val="20"/>
              </w:rPr>
              <w:t xml:space="preserve"> </w:t>
            </w:r>
            <w:r w:rsidRPr="004F40C2">
              <w:rPr>
                <w:rFonts w:ascii="Arial" w:eastAsia="Arial" w:hAnsi="Arial" w:cs="Arial"/>
                <w:b/>
                <w:bCs/>
                <w:sz w:val="20"/>
                <w:szCs w:val="20"/>
              </w:rPr>
              <w:t>L</w:t>
            </w:r>
            <w:r w:rsidRPr="004F40C2">
              <w:rPr>
                <w:rFonts w:ascii="Arial" w:eastAsia="Arial" w:hAnsi="Arial" w:cs="Arial"/>
                <w:b/>
                <w:bCs/>
                <w:spacing w:val="-1"/>
                <w:sz w:val="20"/>
                <w:szCs w:val="20"/>
              </w:rPr>
              <w:t>e</w:t>
            </w:r>
            <w:r w:rsidRPr="004F40C2">
              <w:rPr>
                <w:rFonts w:ascii="Arial" w:eastAsia="Arial" w:hAnsi="Arial" w:cs="Arial"/>
                <w:b/>
                <w:bCs/>
                <w:sz w:val="20"/>
                <w:szCs w:val="20"/>
              </w:rPr>
              <w:t>v</w:t>
            </w:r>
            <w:r w:rsidRPr="004F40C2">
              <w:rPr>
                <w:rFonts w:ascii="Arial" w:eastAsia="Arial" w:hAnsi="Arial" w:cs="Arial"/>
                <w:b/>
                <w:bCs/>
                <w:spacing w:val="-1"/>
                <w:sz w:val="20"/>
                <w:szCs w:val="20"/>
              </w:rPr>
              <w:t>e</w:t>
            </w:r>
            <w:r w:rsidRPr="004F40C2">
              <w:rPr>
                <w:rFonts w:ascii="Arial" w:eastAsia="Arial" w:hAnsi="Arial" w:cs="Arial"/>
                <w:b/>
                <w:bCs/>
                <w:spacing w:val="1"/>
                <w:sz w:val="20"/>
                <w:szCs w:val="20"/>
              </w:rPr>
              <w:t>l</w:t>
            </w:r>
            <w:r w:rsidRPr="004F40C2">
              <w:rPr>
                <w:rFonts w:ascii="Arial" w:eastAsia="Arial" w:hAnsi="Arial" w:cs="Arial"/>
                <w:b/>
                <w:bCs/>
                <w:sz w:val="20"/>
                <w:szCs w:val="20"/>
              </w:rPr>
              <w:t>s</w:t>
            </w:r>
          </w:p>
        </w:tc>
        <w:tc>
          <w:tcPr>
            <w:tcW w:w="1438" w:type="dxa"/>
            <w:tcBorders>
              <w:top w:val="single" w:sz="4" w:space="0" w:color="000000"/>
              <w:left w:val="single" w:sz="4" w:space="0" w:color="000000"/>
              <w:bottom w:val="single" w:sz="4" w:space="0" w:color="000000"/>
              <w:right w:val="single" w:sz="4" w:space="0" w:color="000000"/>
            </w:tcBorders>
            <w:vAlign w:val="center"/>
          </w:tcPr>
          <w:p w14:paraId="0B38BCFF" w14:textId="77777777" w:rsidR="00F865F0" w:rsidRPr="004F40C2" w:rsidRDefault="00F865F0" w:rsidP="004F40C2">
            <w:pPr>
              <w:spacing w:before="0" w:after="0"/>
              <w:ind w:right="-20"/>
              <w:jc w:val="left"/>
              <w:rPr>
                <w:rFonts w:ascii="Arial" w:eastAsia="Arial" w:hAnsi="Arial" w:cs="Arial"/>
                <w:sz w:val="20"/>
                <w:szCs w:val="20"/>
              </w:rPr>
            </w:pPr>
            <w:r w:rsidRPr="004F40C2">
              <w:rPr>
                <w:rFonts w:ascii="Arial" w:eastAsia="Arial" w:hAnsi="Arial" w:cs="Arial"/>
                <w:sz w:val="20"/>
                <w:szCs w:val="20"/>
              </w:rPr>
              <w:t>d</w:t>
            </w:r>
            <w:r w:rsidRPr="004F40C2">
              <w:rPr>
                <w:rFonts w:ascii="Arial" w:eastAsia="Arial" w:hAnsi="Arial" w:cs="Arial"/>
                <w:spacing w:val="-1"/>
                <w:sz w:val="20"/>
                <w:szCs w:val="20"/>
              </w:rPr>
              <w:t>B</w:t>
            </w:r>
            <w:r w:rsidRPr="004F40C2">
              <w:rPr>
                <w:rFonts w:ascii="Arial" w:eastAsia="Arial" w:hAnsi="Arial" w:cs="Arial"/>
                <w:spacing w:val="1"/>
                <w:sz w:val="20"/>
                <w:szCs w:val="20"/>
              </w:rPr>
              <w:t>(</w:t>
            </w:r>
            <w:r w:rsidRPr="004F40C2">
              <w:rPr>
                <w:rFonts w:ascii="Arial" w:eastAsia="Arial" w:hAnsi="Arial" w:cs="Arial"/>
                <w:spacing w:val="-1"/>
                <w:sz w:val="20"/>
                <w:szCs w:val="20"/>
              </w:rPr>
              <w:t>A</w:t>
            </w:r>
            <w:r w:rsidRPr="004F40C2">
              <w:rPr>
                <w:rFonts w:ascii="Arial" w:eastAsia="Arial" w:hAnsi="Arial" w:cs="Arial"/>
                <w:sz w:val="20"/>
                <w:szCs w:val="20"/>
              </w:rPr>
              <w:t>)</w:t>
            </w:r>
          </w:p>
        </w:tc>
        <w:tc>
          <w:tcPr>
            <w:tcW w:w="1959" w:type="dxa"/>
            <w:tcBorders>
              <w:top w:val="single" w:sz="4" w:space="0" w:color="000000"/>
              <w:left w:val="single" w:sz="4" w:space="0" w:color="000000"/>
              <w:bottom w:val="single" w:sz="4" w:space="0" w:color="000000"/>
              <w:right w:val="single" w:sz="4" w:space="0" w:color="000000"/>
            </w:tcBorders>
            <w:vAlign w:val="center"/>
          </w:tcPr>
          <w:p w14:paraId="1AB7355E" w14:textId="4C4F4E21" w:rsidR="00F865F0" w:rsidRPr="004F40C2" w:rsidRDefault="00F865F0" w:rsidP="004F40C2">
            <w:pPr>
              <w:spacing w:before="0" w:after="0"/>
              <w:ind w:left="102" w:right="210"/>
              <w:jc w:val="left"/>
              <w:rPr>
                <w:rFonts w:ascii="Arial" w:eastAsia="Arial" w:hAnsi="Arial" w:cs="Arial"/>
                <w:sz w:val="20"/>
                <w:szCs w:val="20"/>
              </w:rPr>
            </w:pPr>
            <w:r w:rsidRPr="004F40C2">
              <w:rPr>
                <w:rFonts w:ascii="Arial" w:eastAsia="Arial" w:hAnsi="Arial" w:cs="Arial"/>
                <w:spacing w:val="32"/>
                <w:sz w:val="20"/>
                <w:szCs w:val="20"/>
              </w:rPr>
              <w:t xml:space="preserve">1 </w:t>
            </w:r>
            <w:r w:rsidRPr="004F40C2">
              <w:rPr>
                <w:rFonts w:ascii="Arial" w:eastAsia="Arial" w:hAnsi="Arial" w:cs="Arial"/>
                <w:spacing w:val="1"/>
                <w:sz w:val="20"/>
                <w:szCs w:val="20"/>
              </w:rPr>
              <w:t>(O</w:t>
            </w:r>
            <w:r w:rsidRPr="004F40C2">
              <w:rPr>
                <w:rFonts w:ascii="Arial" w:eastAsia="Arial" w:hAnsi="Arial" w:cs="Arial"/>
                <w:sz w:val="20"/>
                <w:szCs w:val="20"/>
              </w:rPr>
              <w:t>n</w:t>
            </w:r>
            <w:r w:rsidRPr="004F40C2">
              <w:rPr>
                <w:rFonts w:ascii="Arial" w:eastAsia="Arial" w:hAnsi="Arial" w:cs="Arial"/>
                <w:spacing w:val="-3"/>
                <w:sz w:val="20"/>
                <w:szCs w:val="20"/>
              </w:rPr>
              <w:t>c</w:t>
            </w:r>
            <w:r w:rsidRPr="004F40C2">
              <w:rPr>
                <w:rFonts w:ascii="Arial" w:eastAsia="Arial" w:hAnsi="Arial" w:cs="Arial"/>
                <w:sz w:val="20"/>
                <w:szCs w:val="20"/>
              </w:rPr>
              <w:t>e</w:t>
            </w:r>
            <w:r w:rsidRPr="004F40C2">
              <w:rPr>
                <w:rFonts w:ascii="Arial" w:eastAsia="Arial" w:hAnsi="Arial" w:cs="Arial"/>
                <w:spacing w:val="32"/>
                <w:sz w:val="20"/>
                <w:szCs w:val="20"/>
              </w:rPr>
              <w:t xml:space="preserve"> </w:t>
            </w:r>
            <w:r w:rsidRPr="004F40C2">
              <w:rPr>
                <w:rFonts w:ascii="Arial" w:eastAsia="Arial" w:hAnsi="Arial" w:cs="Arial"/>
                <w:sz w:val="20"/>
                <w:szCs w:val="20"/>
              </w:rPr>
              <w:t>o</w:t>
            </w:r>
            <w:r w:rsidRPr="004F40C2">
              <w:rPr>
                <w:rFonts w:ascii="Arial" w:eastAsia="Arial" w:hAnsi="Arial" w:cs="Arial"/>
                <w:spacing w:val="-1"/>
                <w:sz w:val="20"/>
                <w:szCs w:val="20"/>
              </w:rPr>
              <w:t>nl</w:t>
            </w:r>
            <w:r w:rsidRPr="004F40C2">
              <w:rPr>
                <w:rFonts w:ascii="Arial" w:eastAsia="Arial" w:hAnsi="Arial" w:cs="Arial"/>
                <w:sz w:val="20"/>
                <w:szCs w:val="20"/>
              </w:rPr>
              <w:t>y</w:t>
            </w:r>
            <w:r w:rsidRPr="004F40C2">
              <w:rPr>
                <w:rFonts w:ascii="Arial" w:eastAsia="Arial" w:hAnsi="Arial" w:cs="Arial"/>
                <w:spacing w:val="32"/>
                <w:sz w:val="20"/>
                <w:szCs w:val="20"/>
              </w:rPr>
              <w:t xml:space="preserve"> </w:t>
            </w:r>
            <w:r w:rsidRPr="004F40C2">
              <w:rPr>
                <w:rFonts w:ascii="Arial" w:eastAsia="Arial" w:hAnsi="Arial" w:cs="Arial"/>
                <w:sz w:val="20"/>
                <w:szCs w:val="20"/>
              </w:rPr>
              <w:t>at</w:t>
            </w:r>
            <w:r w:rsidRPr="004F40C2">
              <w:rPr>
                <w:rFonts w:ascii="Arial" w:eastAsia="Arial" w:hAnsi="Arial" w:cs="Arial"/>
                <w:spacing w:val="33"/>
                <w:sz w:val="20"/>
                <w:szCs w:val="20"/>
              </w:rPr>
              <w:t xml:space="preserve"> 1</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01870981" w14:textId="3F088C04" w:rsidR="00F865F0" w:rsidRPr="004F40C2" w:rsidRDefault="00F865F0" w:rsidP="004F40C2">
            <w:pPr>
              <w:spacing w:before="0" w:after="0"/>
              <w:ind w:left="321" w:right="-20"/>
              <w:jc w:val="left"/>
              <w:rPr>
                <w:rFonts w:ascii="Arial" w:eastAsia="Arial" w:hAnsi="Arial" w:cs="Arial"/>
                <w:sz w:val="20"/>
                <w:szCs w:val="20"/>
              </w:rPr>
            </w:pPr>
            <w:r w:rsidRPr="004F40C2">
              <w:rPr>
                <w:rFonts w:ascii="Arial" w:eastAsia="Arial" w:hAnsi="Arial" w:cs="Arial"/>
                <w:spacing w:val="-1"/>
                <w:sz w:val="20"/>
                <w:szCs w:val="20"/>
              </w:rPr>
              <w:t>30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31A26AF1" w14:textId="77777777" w:rsidR="00F865F0" w:rsidRPr="004F40C2" w:rsidRDefault="00F865F0" w:rsidP="00AC6336">
            <w:pPr>
              <w:spacing w:before="0" w:after="0"/>
              <w:ind w:left="102" w:right="-20"/>
              <w:jc w:val="left"/>
              <w:rPr>
                <w:rFonts w:ascii="Arial" w:eastAsia="Arial" w:hAnsi="Arial" w:cs="Arial"/>
                <w:sz w:val="20"/>
                <w:szCs w:val="20"/>
              </w:rPr>
            </w:pPr>
            <w:r w:rsidRPr="004F40C2">
              <w:rPr>
                <w:rFonts w:ascii="Arial" w:eastAsia="Arial" w:hAnsi="Arial" w:cs="Arial"/>
                <w:sz w:val="20"/>
                <w:szCs w:val="20"/>
              </w:rPr>
              <w:t>1</w:t>
            </w:r>
            <w:r w:rsidRPr="004F40C2">
              <w:rPr>
                <w:rFonts w:ascii="Arial" w:eastAsia="Arial" w:hAnsi="Arial" w:cs="Arial"/>
                <w:spacing w:val="32"/>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g</w:t>
            </w:r>
            <w:r w:rsidRPr="004F40C2">
              <w:rPr>
                <w:rFonts w:ascii="Arial" w:eastAsia="Arial" w:hAnsi="Arial" w:cs="Arial"/>
                <w:sz w:val="20"/>
                <w:szCs w:val="20"/>
              </w:rPr>
              <w:t>s</w:t>
            </w:r>
            <w:r w:rsidRPr="004F40C2">
              <w:rPr>
                <w:rFonts w:ascii="Arial" w:eastAsia="Arial" w:hAnsi="Arial" w:cs="Arial"/>
                <w:spacing w:val="32"/>
                <w:sz w:val="20"/>
                <w:szCs w:val="20"/>
              </w:rPr>
              <w:t xml:space="preserve"> </w:t>
            </w:r>
            <w:r w:rsidRPr="004F40C2">
              <w:rPr>
                <w:rFonts w:ascii="Arial" w:eastAsia="Arial" w:hAnsi="Arial" w:cs="Arial"/>
                <w:sz w:val="20"/>
                <w:szCs w:val="20"/>
              </w:rPr>
              <w:t>@</w:t>
            </w:r>
            <w:r w:rsidRPr="004F40C2">
              <w:rPr>
                <w:rFonts w:ascii="Arial" w:eastAsia="Arial" w:hAnsi="Arial" w:cs="Arial"/>
                <w:spacing w:val="31"/>
                <w:sz w:val="20"/>
                <w:szCs w:val="20"/>
              </w:rPr>
              <w:t xml:space="preserve"> </w:t>
            </w:r>
            <w:r w:rsidRPr="004F40C2">
              <w:rPr>
                <w:rFonts w:ascii="Arial" w:eastAsia="Arial" w:hAnsi="Arial" w:cs="Arial"/>
                <w:spacing w:val="-1"/>
                <w:sz w:val="20"/>
                <w:szCs w:val="20"/>
              </w:rPr>
              <w:t>PK</w:t>
            </w:r>
            <w:r w:rsidRPr="004F40C2">
              <w:rPr>
                <w:rFonts w:ascii="Arial" w:eastAsia="Arial" w:hAnsi="Arial" w:cs="Arial"/>
                <w:sz w:val="20"/>
                <w:szCs w:val="20"/>
              </w:rPr>
              <w:t>R</w:t>
            </w:r>
          </w:p>
          <w:p w14:paraId="52F3D024" w14:textId="3EED647C" w:rsidR="00F865F0" w:rsidRPr="004F40C2" w:rsidRDefault="00F865F0" w:rsidP="004F40C2">
            <w:pPr>
              <w:spacing w:before="0" w:after="0"/>
              <w:ind w:left="102" w:right="-20"/>
              <w:jc w:val="left"/>
              <w:rPr>
                <w:rFonts w:ascii="Arial" w:eastAsia="Arial" w:hAnsi="Arial" w:cs="Arial"/>
                <w:sz w:val="20"/>
                <w:szCs w:val="20"/>
              </w:rPr>
            </w:pPr>
            <w:r w:rsidRPr="004F40C2">
              <w:rPr>
                <w:rFonts w:ascii="Arial" w:eastAsia="Arial" w:hAnsi="Arial" w:cs="Arial"/>
                <w:sz w:val="20"/>
                <w:szCs w:val="20"/>
              </w:rPr>
              <w:t>30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 p</w:t>
            </w:r>
            <w:r w:rsidRPr="004F40C2">
              <w:rPr>
                <w:rFonts w:ascii="Arial" w:eastAsia="Arial" w:hAnsi="Arial" w:cs="Arial"/>
                <w:spacing w:val="-2"/>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F865F0" w:rsidRPr="00D31D33" w14:paraId="152E9663" w14:textId="77777777" w:rsidTr="001F72C7">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7726F8F9" w14:textId="77777777" w:rsidR="00F865F0" w:rsidRPr="004F40C2" w:rsidRDefault="00F865F0" w:rsidP="004F40C2">
            <w:pPr>
              <w:tabs>
                <w:tab w:val="left" w:pos="1420"/>
              </w:tabs>
              <w:spacing w:before="0" w:after="0"/>
              <w:ind w:right="-20"/>
              <w:jc w:val="left"/>
              <w:rPr>
                <w:rFonts w:ascii="Arial" w:eastAsia="Arial" w:hAnsi="Arial" w:cs="Arial"/>
                <w:sz w:val="20"/>
                <w:szCs w:val="20"/>
              </w:rPr>
            </w:pPr>
            <w:r w:rsidRPr="004F40C2">
              <w:rPr>
                <w:rFonts w:ascii="Arial" w:eastAsia="Arial" w:hAnsi="Arial" w:cs="Arial"/>
                <w:b/>
                <w:bCs/>
                <w:spacing w:val="1"/>
                <w:sz w:val="20"/>
                <w:szCs w:val="20"/>
              </w:rPr>
              <w:t>G</w:t>
            </w:r>
            <w:r w:rsidRPr="004F40C2">
              <w:rPr>
                <w:rFonts w:ascii="Arial" w:eastAsia="Arial" w:hAnsi="Arial" w:cs="Arial"/>
                <w:b/>
                <w:bCs/>
                <w:sz w:val="20"/>
                <w:szCs w:val="20"/>
              </w:rPr>
              <w:t>rou</w:t>
            </w:r>
            <w:r w:rsidRPr="004F40C2">
              <w:rPr>
                <w:rFonts w:ascii="Arial" w:eastAsia="Arial" w:hAnsi="Arial" w:cs="Arial"/>
                <w:b/>
                <w:bCs/>
                <w:spacing w:val="-1"/>
                <w:sz w:val="20"/>
                <w:szCs w:val="20"/>
              </w:rPr>
              <w:t>n</w:t>
            </w:r>
            <w:r w:rsidRPr="004F40C2">
              <w:rPr>
                <w:rFonts w:ascii="Arial" w:eastAsia="Arial" w:hAnsi="Arial" w:cs="Arial"/>
                <w:b/>
                <w:bCs/>
                <w:sz w:val="20"/>
                <w:szCs w:val="20"/>
              </w:rPr>
              <w:t>d W</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t</w:t>
            </w:r>
            <w:r w:rsidRPr="004F40C2">
              <w:rPr>
                <w:rFonts w:ascii="Arial" w:eastAsia="Arial" w:hAnsi="Arial" w:cs="Arial"/>
                <w:b/>
                <w:bCs/>
                <w:sz w:val="20"/>
                <w:szCs w:val="20"/>
              </w:rPr>
              <w:t>er</w:t>
            </w:r>
            <w:r w:rsidRPr="004F40C2">
              <w:rPr>
                <w:rFonts w:ascii="Arial" w:eastAsia="Arial" w:hAnsi="Arial" w:cs="Arial"/>
                <w:b/>
                <w:bCs/>
                <w:spacing w:val="1"/>
                <w:sz w:val="20"/>
                <w:szCs w:val="20"/>
              </w:rPr>
              <w:t xml:space="preserve"> Q</w:t>
            </w:r>
            <w:r w:rsidRPr="004F40C2">
              <w:rPr>
                <w:rFonts w:ascii="Arial" w:eastAsia="Arial" w:hAnsi="Arial" w:cs="Arial"/>
                <w:b/>
                <w:bCs/>
                <w:sz w:val="20"/>
                <w:szCs w:val="20"/>
              </w:rPr>
              <w:t>u</w:t>
            </w:r>
            <w:r w:rsidRPr="004F40C2">
              <w:rPr>
                <w:rFonts w:ascii="Arial" w:eastAsia="Arial" w:hAnsi="Arial" w:cs="Arial"/>
                <w:b/>
                <w:bCs/>
                <w:spacing w:val="-1"/>
                <w:sz w:val="20"/>
                <w:szCs w:val="20"/>
              </w:rPr>
              <w:t>al</w:t>
            </w:r>
            <w:r w:rsidRPr="004F40C2">
              <w:rPr>
                <w:rFonts w:ascii="Arial" w:eastAsia="Arial" w:hAnsi="Arial" w:cs="Arial"/>
                <w:b/>
                <w:bCs/>
                <w:spacing w:val="1"/>
                <w:sz w:val="20"/>
                <w:szCs w:val="20"/>
              </w:rPr>
              <w:t>it</w:t>
            </w:r>
            <w:r w:rsidRPr="004F40C2">
              <w:rPr>
                <w:rFonts w:ascii="Arial" w:eastAsia="Arial" w:hAnsi="Arial" w:cs="Arial"/>
                <w:b/>
                <w:bCs/>
                <w:sz w:val="20"/>
                <w:szCs w:val="20"/>
              </w:rPr>
              <w:t>y</w:t>
            </w:r>
          </w:p>
        </w:tc>
        <w:tc>
          <w:tcPr>
            <w:tcW w:w="1438" w:type="dxa"/>
            <w:tcBorders>
              <w:top w:val="single" w:sz="4" w:space="0" w:color="000000"/>
              <w:left w:val="single" w:sz="4" w:space="0" w:color="000000"/>
              <w:bottom w:val="single" w:sz="4" w:space="0" w:color="000000"/>
              <w:right w:val="single" w:sz="4" w:space="0" w:color="000000"/>
            </w:tcBorders>
            <w:vAlign w:val="center"/>
          </w:tcPr>
          <w:p w14:paraId="2D2A4DB0" w14:textId="77777777" w:rsidR="00F865F0" w:rsidRPr="004F40C2" w:rsidRDefault="00F865F0" w:rsidP="004F40C2">
            <w:pPr>
              <w:spacing w:before="0" w:after="0"/>
              <w:ind w:right="45"/>
              <w:jc w:val="left"/>
              <w:rPr>
                <w:rFonts w:ascii="Arial" w:eastAsia="Arial" w:hAnsi="Arial" w:cs="Arial"/>
                <w:sz w:val="20"/>
                <w:szCs w:val="20"/>
              </w:rPr>
            </w:pPr>
            <w:r w:rsidRPr="004F40C2">
              <w:rPr>
                <w:rFonts w:ascii="Arial" w:eastAsia="Arial" w:hAnsi="Arial" w:cs="Arial"/>
                <w:spacing w:val="-1"/>
                <w:sz w:val="20"/>
                <w:szCs w:val="20"/>
              </w:rPr>
              <w:t>As per NE</w:t>
            </w:r>
            <w:r w:rsidRPr="004F40C2">
              <w:rPr>
                <w:rFonts w:ascii="Arial" w:eastAsia="Arial" w:hAnsi="Arial" w:cs="Arial"/>
                <w:spacing w:val="1"/>
                <w:sz w:val="20"/>
                <w:szCs w:val="20"/>
              </w:rPr>
              <w:t>Q</w:t>
            </w:r>
            <w:r w:rsidRPr="004F40C2">
              <w:rPr>
                <w:rFonts w:ascii="Arial" w:eastAsia="Arial" w:hAnsi="Arial" w:cs="Arial"/>
                <w:sz w:val="20"/>
                <w:szCs w:val="20"/>
              </w:rPr>
              <w:t>S</w:t>
            </w:r>
          </w:p>
        </w:tc>
        <w:tc>
          <w:tcPr>
            <w:tcW w:w="1959" w:type="dxa"/>
            <w:tcBorders>
              <w:top w:val="single" w:sz="4" w:space="0" w:color="000000"/>
              <w:left w:val="single" w:sz="4" w:space="0" w:color="000000"/>
              <w:bottom w:val="single" w:sz="4" w:space="0" w:color="000000"/>
              <w:right w:val="single" w:sz="4" w:space="0" w:color="000000"/>
            </w:tcBorders>
            <w:vAlign w:val="center"/>
          </w:tcPr>
          <w:p w14:paraId="4AF31BB3" w14:textId="1B54B376" w:rsidR="00F865F0" w:rsidRPr="004F40C2" w:rsidRDefault="00F865F0" w:rsidP="004F40C2">
            <w:pPr>
              <w:spacing w:before="0" w:after="0"/>
              <w:ind w:left="102" w:right="210"/>
              <w:jc w:val="left"/>
              <w:rPr>
                <w:rFonts w:ascii="Arial" w:eastAsia="Arial" w:hAnsi="Arial" w:cs="Arial"/>
                <w:sz w:val="20"/>
                <w:szCs w:val="20"/>
              </w:rPr>
            </w:pPr>
            <w:r w:rsidRPr="004F40C2">
              <w:rPr>
                <w:rFonts w:ascii="Arial" w:eastAsia="Arial" w:hAnsi="Arial" w:cs="Arial"/>
                <w:spacing w:val="32"/>
                <w:sz w:val="20"/>
                <w:szCs w:val="20"/>
              </w:rPr>
              <w:t xml:space="preserve">1 </w:t>
            </w:r>
            <w:r w:rsidRPr="004F40C2">
              <w:rPr>
                <w:rFonts w:ascii="Arial" w:eastAsia="Arial" w:hAnsi="Arial" w:cs="Arial"/>
                <w:spacing w:val="1"/>
                <w:sz w:val="20"/>
                <w:szCs w:val="20"/>
              </w:rPr>
              <w:t>(O</w:t>
            </w:r>
            <w:r w:rsidRPr="004F40C2">
              <w:rPr>
                <w:rFonts w:ascii="Arial" w:eastAsia="Arial" w:hAnsi="Arial" w:cs="Arial"/>
                <w:sz w:val="20"/>
                <w:szCs w:val="20"/>
              </w:rPr>
              <w:t>n</w:t>
            </w:r>
            <w:r w:rsidRPr="004F40C2">
              <w:rPr>
                <w:rFonts w:ascii="Arial" w:eastAsia="Arial" w:hAnsi="Arial" w:cs="Arial"/>
                <w:spacing w:val="-3"/>
                <w:sz w:val="20"/>
                <w:szCs w:val="20"/>
              </w:rPr>
              <w:t>c</w:t>
            </w:r>
            <w:r w:rsidRPr="004F40C2">
              <w:rPr>
                <w:rFonts w:ascii="Arial" w:eastAsia="Arial" w:hAnsi="Arial" w:cs="Arial"/>
                <w:sz w:val="20"/>
                <w:szCs w:val="20"/>
              </w:rPr>
              <w:t>e</w:t>
            </w:r>
            <w:r w:rsidRPr="004F40C2">
              <w:rPr>
                <w:rFonts w:ascii="Arial" w:eastAsia="Arial" w:hAnsi="Arial" w:cs="Arial"/>
                <w:spacing w:val="32"/>
                <w:sz w:val="20"/>
                <w:szCs w:val="20"/>
              </w:rPr>
              <w:t xml:space="preserve"> </w:t>
            </w:r>
            <w:r w:rsidRPr="004F40C2">
              <w:rPr>
                <w:rFonts w:ascii="Arial" w:eastAsia="Arial" w:hAnsi="Arial" w:cs="Arial"/>
                <w:sz w:val="20"/>
                <w:szCs w:val="20"/>
              </w:rPr>
              <w:t>o</w:t>
            </w:r>
            <w:r w:rsidRPr="004F40C2">
              <w:rPr>
                <w:rFonts w:ascii="Arial" w:eastAsia="Arial" w:hAnsi="Arial" w:cs="Arial"/>
                <w:spacing w:val="-1"/>
                <w:sz w:val="20"/>
                <w:szCs w:val="20"/>
              </w:rPr>
              <w:t>nl</w:t>
            </w:r>
            <w:r w:rsidRPr="004F40C2">
              <w:rPr>
                <w:rFonts w:ascii="Arial" w:eastAsia="Arial" w:hAnsi="Arial" w:cs="Arial"/>
                <w:sz w:val="20"/>
                <w:szCs w:val="20"/>
              </w:rPr>
              <w:t>y</w:t>
            </w:r>
            <w:r w:rsidRPr="004F40C2">
              <w:rPr>
                <w:rFonts w:ascii="Arial" w:eastAsia="Arial" w:hAnsi="Arial" w:cs="Arial"/>
                <w:spacing w:val="32"/>
                <w:sz w:val="20"/>
                <w:szCs w:val="20"/>
              </w:rPr>
              <w:t xml:space="preserve"> </w:t>
            </w:r>
            <w:r w:rsidRPr="004F40C2">
              <w:rPr>
                <w:rFonts w:ascii="Arial" w:eastAsia="Arial" w:hAnsi="Arial" w:cs="Arial"/>
                <w:sz w:val="20"/>
                <w:szCs w:val="20"/>
              </w:rPr>
              <w:t>at</w:t>
            </w:r>
            <w:r w:rsidRPr="004F40C2">
              <w:rPr>
                <w:rFonts w:ascii="Arial" w:eastAsia="Arial" w:hAnsi="Arial" w:cs="Arial"/>
                <w:spacing w:val="33"/>
                <w:sz w:val="20"/>
                <w:szCs w:val="20"/>
              </w:rPr>
              <w:t xml:space="preserve"> 1</w:t>
            </w:r>
            <w:r w:rsidRPr="004F40C2">
              <w:rPr>
                <w:rFonts w:ascii="Arial" w:eastAsia="Arial" w:hAnsi="Arial" w:cs="Arial"/>
                <w:spacing w:val="-1"/>
                <w:sz w:val="20"/>
                <w:szCs w:val="20"/>
              </w:rPr>
              <w:t>l</w:t>
            </w:r>
            <w:r w:rsidRPr="004F40C2">
              <w:rPr>
                <w:rFonts w:ascii="Arial" w:eastAsia="Arial" w:hAnsi="Arial" w:cs="Arial"/>
                <w:sz w:val="20"/>
                <w:szCs w:val="20"/>
              </w:rPr>
              <w:t>oc</w:t>
            </w:r>
            <w:r w:rsidRPr="004F40C2">
              <w:rPr>
                <w:rFonts w:ascii="Arial" w:eastAsia="Arial" w:hAnsi="Arial" w:cs="Arial"/>
                <w:spacing w:val="-1"/>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6B7A75CB" w14:textId="63EE3865" w:rsidR="00F865F0" w:rsidRPr="004F40C2" w:rsidRDefault="00F865F0" w:rsidP="004F40C2">
            <w:pPr>
              <w:spacing w:before="0" w:after="0"/>
              <w:ind w:left="321" w:right="-20"/>
              <w:jc w:val="left"/>
              <w:rPr>
                <w:rFonts w:ascii="Arial" w:eastAsia="Arial" w:hAnsi="Arial" w:cs="Arial"/>
                <w:sz w:val="20"/>
                <w:szCs w:val="20"/>
              </w:rPr>
            </w:pPr>
            <w:r w:rsidRPr="004F40C2">
              <w:rPr>
                <w:rFonts w:ascii="Arial" w:eastAsia="Arial" w:hAnsi="Arial" w:cs="Arial"/>
                <w:spacing w:val="-1"/>
                <w:sz w:val="20"/>
                <w:szCs w:val="20"/>
              </w:rPr>
              <w:t>30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3E8F8306" w14:textId="77777777" w:rsidR="00F865F0" w:rsidRPr="004F40C2" w:rsidRDefault="00F865F0" w:rsidP="00AC6336">
            <w:pPr>
              <w:spacing w:before="0" w:after="0"/>
              <w:ind w:left="102" w:right="-20"/>
              <w:jc w:val="left"/>
              <w:rPr>
                <w:rFonts w:ascii="Arial" w:eastAsia="Arial" w:hAnsi="Arial" w:cs="Arial"/>
                <w:sz w:val="20"/>
                <w:szCs w:val="20"/>
              </w:rPr>
            </w:pPr>
            <w:r w:rsidRPr="004F40C2">
              <w:rPr>
                <w:rFonts w:ascii="Arial" w:eastAsia="Arial" w:hAnsi="Arial" w:cs="Arial"/>
                <w:sz w:val="20"/>
                <w:szCs w:val="20"/>
              </w:rPr>
              <w:t>1</w:t>
            </w:r>
            <w:r w:rsidRPr="004F40C2">
              <w:rPr>
                <w:rFonts w:ascii="Arial" w:eastAsia="Arial" w:hAnsi="Arial" w:cs="Arial"/>
                <w:spacing w:val="32"/>
                <w:sz w:val="20"/>
                <w:szCs w:val="20"/>
              </w:rPr>
              <w:t xml:space="preserve"> </w:t>
            </w:r>
            <w:r w:rsidRPr="004F40C2">
              <w:rPr>
                <w:rFonts w:ascii="Arial" w:eastAsia="Arial" w:hAnsi="Arial" w:cs="Arial"/>
                <w:spacing w:val="1"/>
                <w:sz w:val="20"/>
                <w:szCs w:val="20"/>
              </w:rPr>
              <w:t>r</w:t>
            </w:r>
            <w:r w:rsidRPr="004F40C2">
              <w:rPr>
                <w:rFonts w:ascii="Arial" w:eastAsia="Arial" w:hAnsi="Arial" w:cs="Arial"/>
                <w:sz w:val="20"/>
                <w:szCs w:val="20"/>
              </w:rPr>
              <w:t>e</w:t>
            </w:r>
            <w:r w:rsidRPr="004F40C2">
              <w:rPr>
                <w:rFonts w:ascii="Arial" w:eastAsia="Arial" w:hAnsi="Arial" w:cs="Arial"/>
                <w:spacing w:val="-1"/>
                <w:sz w:val="20"/>
                <w:szCs w:val="20"/>
              </w:rPr>
              <w:t>a</w:t>
            </w:r>
            <w:r w:rsidRPr="004F40C2">
              <w:rPr>
                <w:rFonts w:ascii="Arial" w:eastAsia="Arial" w:hAnsi="Arial" w:cs="Arial"/>
                <w:sz w:val="20"/>
                <w:szCs w:val="20"/>
              </w:rPr>
              <w:t>d</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g</w:t>
            </w:r>
            <w:r w:rsidRPr="004F40C2">
              <w:rPr>
                <w:rFonts w:ascii="Arial" w:eastAsia="Arial" w:hAnsi="Arial" w:cs="Arial"/>
                <w:sz w:val="20"/>
                <w:szCs w:val="20"/>
              </w:rPr>
              <w:t>s</w:t>
            </w:r>
            <w:r w:rsidRPr="004F40C2">
              <w:rPr>
                <w:rFonts w:ascii="Arial" w:eastAsia="Arial" w:hAnsi="Arial" w:cs="Arial"/>
                <w:spacing w:val="32"/>
                <w:sz w:val="20"/>
                <w:szCs w:val="20"/>
              </w:rPr>
              <w:t xml:space="preserve"> </w:t>
            </w:r>
            <w:r w:rsidRPr="004F40C2">
              <w:rPr>
                <w:rFonts w:ascii="Arial" w:eastAsia="Arial" w:hAnsi="Arial" w:cs="Arial"/>
                <w:sz w:val="20"/>
                <w:szCs w:val="20"/>
              </w:rPr>
              <w:t>@</w:t>
            </w:r>
            <w:r w:rsidRPr="004F40C2">
              <w:rPr>
                <w:rFonts w:ascii="Arial" w:eastAsia="Arial" w:hAnsi="Arial" w:cs="Arial"/>
                <w:spacing w:val="31"/>
                <w:sz w:val="20"/>
                <w:szCs w:val="20"/>
              </w:rPr>
              <w:t xml:space="preserve"> </w:t>
            </w:r>
            <w:r w:rsidRPr="004F40C2">
              <w:rPr>
                <w:rFonts w:ascii="Arial" w:eastAsia="Arial" w:hAnsi="Arial" w:cs="Arial"/>
                <w:spacing w:val="-1"/>
                <w:sz w:val="20"/>
                <w:szCs w:val="20"/>
              </w:rPr>
              <w:t>PK</w:t>
            </w:r>
            <w:r w:rsidRPr="004F40C2">
              <w:rPr>
                <w:rFonts w:ascii="Arial" w:eastAsia="Arial" w:hAnsi="Arial" w:cs="Arial"/>
                <w:sz w:val="20"/>
                <w:szCs w:val="20"/>
              </w:rPr>
              <w:t>R</w:t>
            </w:r>
          </w:p>
          <w:p w14:paraId="02CD331D" w14:textId="22A23FDE" w:rsidR="00F865F0" w:rsidRPr="004F40C2" w:rsidRDefault="00F865F0" w:rsidP="004F40C2">
            <w:pPr>
              <w:spacing w:before="0" w:after="0"/>
              <w:ind w:left="102" w:right="-20"/>
              <w:jc w:val="left"/>
              <w:rPr>
                <w:rFonts w:ascii="Arial" w:eastAsia="Arial" w:hAnsi="Arial" w:cs="Arial"/>
                <w:sz w:val="20"/>
                <w:szCs w:val="20"/>
              </w:rPr>
            </w:pPr>
            <w:r w:rsidRPr="004F40C2">
              <w:rPr>
                <w:rFonts w:ascii="Arial" w:eastAsia="Arial" w:hAnsi="Arial" w:cs="Arial"/>
                <w:sz w:val="20"/>
                <w:szCs w:val="20"/>
              </w:rPr>
              <w:t>30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 p</w:t>
            </w:r>
            <w:r w:rsidRPr="004F40C2">
              <w:rPr>
                <w:rFonts w:ascii="Arial" w:eastAsia="Arial" w:hAnsi="Arial" w:cs="Arial"/>
                <w:spacing w:val="-2"/>
                <w:sz w:val="20"/>
                <w:szCs w:val="20"/>
              </w:rPr>
              <w:t>e</w:t>
            </w:r>
            <w:r w:rsidRPr="004F40C2">
              <w:rPr>
                <w:rFonts w:ascii="Arial" w:eastAsia="Arial" w:hAnsi="Arial" w:cs="Arial"/>
                <w:sz w:val="20"/>
                <w:szCs w:val="20"/>
              </w:rPr>
              <w:t>r</w:t>
            </w:r>
            <w:r w:rsidRPr="004F40C2">
              <w:rPr>
                <w:rFonts w:ascii="Arial" w:eastAsia="Arial" w:hAnsi="Arial" w:cs="Arial"/>
                <w:spacing w:val="2"/>
                <w:sz w:val="20"/>
                <w:szCs w:val="20"/>
              </w:rPr>
              <w:t xml:space="preserve"> </w:t>
            </w:r>
            <w:r w:rsidRPr="004F40C2">
              <w:rPr>
                <w:rFonts w:ascii="Arial" w:eastAsia="Arial" w:hAnsi="Arial" w:cs="Arial"/>
                <w:sz w:val="20"/>
                <w:szCs w:val="20"/>
              </w:rPr>
              <w:t>s</w:t>
            </w:r>
            <w:r w:rsidRPr="004F40C2">
              <w:rPr>
                <w:rFonts w:ascii="Arial" w:eastAsia="Arial" w:hAnsi="Arial" w:cs="Arial"/>
                <w:spacing w:val="-3"/>
                <w:sz w:val="20"/>
                <w:szCs w:val="20"/>
              </w:rPr>
              <w:t>a</w:t>
            </w:r>
            <w:r w:rsidRPr="004F40C2">
              <w:rPr>
                <w:rFonts w:ascii="Arial" w:eastAsia="Arial" w:hAnsi="Arial" w:cs="Arial"/>
                <w:spacing w:val="1"/>
                <w:sz w:val="20"/>
                <w:szCs w:val="20"/>
              </w:rPr>
              <w:t>m</w:t>
            </w:r>
            <w:r w:rsidRPr="004F40C2">
              <w:rPr>
                <w:rFonts w:ascii="Arial" w:eastAsia="Arial" w:hAnsi="Arial" w:cs="Arial"/>
                <w:sz w:val="20"/>
                <w:szCs w:val="20"/>
              </w:rPr>
              <w:t>p</w:t>
            </w:r>
            <w:r w:rsidRPr="004F40C2">
              <w:rPr>
                <w:rFonts w:ascii="Arial" w:eastAsia="Arial" w:hAnsi="Arial" w:cs="Arial"/>
                <w:spacing w:val="-1"/>
                <w:sz w:val="20"/>
                <w:szCs w:val="20"/>
              </w:rPr>
              <w:t>l</w:t>
            </w:r>
            <w:r w:rsidRPr="004F40C2">
              <w:rPr>
                <w:rFonts w:ascii="Arial" w:eastAsia="Arial" w:hAnsi="Arial" w:cs="Arial"/>
                <w:sz w:val="20"/>
                <w:szCs w:val="20"/>
              </w:rPr>
              <w:t>e</w:t>
            </w:r>
          </w:p>
        </w:tc>
      </w:tr>
      <w:tr w:rsidR="00B64F41" w:rsidRPr="00D31D33" w14:paraId="3B176130" w14:textId="77777777" w:rsidTr="001F72C7">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374C05F2" w14:textId="77777777" w:rsidR="00B64F41" w:rsidRPr="004F40C2" w:rsidRDefault="00B64F41" w:rsidP="004F40C2">
            <w:pPr>
              <w:spacing w:before="0" w:after="0"/>
              <w:ind w:left="102" w:right="210"/>
              <w:jc w:val="left"/>
              <w:rPr>
                <w:rFonts w:ascii="Arial" w:eastAsia="Arial" w:hAnsi="Arial" w:cs="Arial"/>
                <w:sz w:val="20"/>
                <w:szCs w:val="20"/>
              </w:rPr>
            </w:pPr>
            <w:r w:rsidRPr="004F40C2">
              <w:rPr>
                <w:rFonts w:ascii="Arial" w:eastAsia="Arial" w:hAnsi="Arial" w:cs="Arial"/>
                <w:sz w:val="20"/>
                <w:szCs w:val="20"/>
              </w:rPr>
              <w:t xml:space="preserve">Total </w:t>
            </w:r>
          </w:p>
        </w:tc>
        <w:tc>
          <w:tcPr>
            <w:tcW w:w="1325" w:type="dxa"/>
            <w:tcBorders>
              <w:top w:val="single" w:sz="4" w:space="0" w:color="000000"/>
              <w:left w:val="single" w:sz="4" w:space="0" w:color="000000"/>
              <w:bottom w:val="single" w:sz="4" w:space="0" w:color="000000"/>
              <w:right w:val="single" w:sz="4" w:space="0" w:color="000000"/>
            </w:tcBorders>
            <w:vAlign w:val="center"/>
          </w:tcPr>
          <w:p w14:paraId="7A8CE54F" w14:textId="494F329C" w:rsidR="00B64F41" w:rsidRPr="004F40C2" w:rsidRDefault="00F865F0" w:rsidP="004F40C2">
            <w:pPr>
              <w:spacing w:before="0" w:after="0"/>
              <w:ind w:left="321" w:right="-20"/>
              <w:jc w:val="left"/>
              <w:rPr>
                <w:rFonts w:ascii="Arial" w:eastAsia="Arial" w:hAnsi="Arial" w:cs="Arial"/>
                <w:sz w:val="20"/>
                <w:szCs w:val="20"/>
              </w:rPr>
            </w:pPr>
            <w:r w:rsidRPr="004F40C2">
              <w:rPr>
                <w:rFonts w:ascii="Arial" w:eastAsia="Arial" w:hAnsi="Arial" w:cs="Arial"/>
                <w:sz w:val="20"/>
                <w:szCs w:val="20"/>
              </w:rPr>
              <w:t>9</w:t>
            </w:r>
            <w:r w:rsidR="00B64F41" w:rsidRPr="004F40C2">
              <w:rPr>
                <w:rFonts w:ascii="Arial" w:eastAsia="Arial" w:hAnsi="Arial" w:cs="Arial"/>
                <w:sz w:val="20"/>
                <w:szCs w:val="20"/>
              </w:rPr>
              <w:t>0,000.0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0A460415" w14:textId="77777777" w:rsidR="00B64F41" w:rsidRPr="004F40C2" w:rsidRDefault="00B64F41" w:rsidP="004F40C2">
            <w:pPr>
              <w:spacing w:before="0" w:after="0"/>
              <w:ind w:left="102" w:right="-20"/>
              <w:jc w:val="left"/>
              <w:rPr>
                <w:rFonts w:ascii="Arial" w:eastAsia="Arial" w:hAnsi="Arial" w:cs="Arial"/>
                <w:sz w:val="20"/>
                <w:szCs w:val="20"/>
              </w:rPr>
            </w:pPr>
          </w:p>
        </w:tc>
      </w:tr>
      <w:tr w:rsidR="00B64F41" w:rsidRPr="00D31D33" w14:paraId="67A195A1" w14:textId="77777777" w:rsidTr="001F72C7">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0AF833D3" w14:textId="77777777" w:rsidR="00B64F41" w:rsidRPr="004F40C2" w:rsidRDefault="00B64F41" w:rsidP="004F40C2">
            <w:pPr>
              <w:spacing w:before="0" w:after="0"/>
              <w:jc w:val="left"/>
              <w:rPr>
                <w:rFonts w:ascii="Arial" w:eastAsia="Calibri"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ti</w:t>
            </w:r>
            <w:r w:rsidRPr="004F40C2">
              <w:rPr>
                <w:rFonts w:ascii="Arial" w:eastAsia="Arial" w:hAnsi="Arial" w:cs="Arial"/>
                <w:b/>
                <w:bCs/>
                <w:sz w:val="20"/>
                <w:szCs w:val="20"/>
              </w:rPr>
              <w:t>n</w:t>
            </w:r>
            <w:r w:rsidRPr="004F40C2">
              <w:rPr>
                <w:rFonts w:ascii="Arial" w:eastAsia="Arial" w:hAnsi="Arial" w:cs="Arial"/>
                <w:b/>
                <w:bCs/>
                <w:spacing w:val="-1"/>
                <w:sz w:val="20"/>
                <w:szCs w:val="20"/>
              </w:rPr>
              <w:t>g</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z w:val="20"/>
                <w:szCs w:val="20"/>
              </w:rPr>
              <w:t>cies</w:t>
            </w:r>
          </w:p>
        </w:tc>
        <w:tc>
          <w:tcPr>
            <w:tcW w:w="1325" w:type="dxa"/>
            <w:tcBorders>
              <w:top w:val="single" w:sz="4" w:space="0" w:color="000000"/>
              <w:left w:val="single" w:sz="4" w:space="0" w:color="000000"/>
              <w:bottom w:val="single" w:sz="4" w:space="0" w:color="000000"/>
              <w:right w:val="single" w:sz="4" w:space="0" w:color="000000"/>
            </w:tcBorders>
            <w:vAlign w:val="center"/>
          </w:tcPr>
          <w:p w14:paraId="6EE8E0C5" w14:textId="6F2A330A" w:rsidR="00B64F41" w:rsidRPr="004F40C2" w:rsidRDefault="00F865F0" w:rsidP="00AC6336">
            <w:pPr>
              <w:spacing w:before="0" w:after="0"/>
              <w:ind w:left="102" w:right="-20"/>
              <w:jc w:val="center"/>
              <w:rPr>
                <w:rFonts w:ascii="Arial" w:eastAsia="Arial" w:hAnsi="Arial" w:cs="Arial"/>
                <w:sz w:val="20"/>
                <w:szCs w:val="20"/>
              </w:rPr>
            </w:pPr>
            <w:r w:rsidRPr="004F40C2">
              <w:rPr>
                <w:rFonts w:ascii="Arial" w:eastAsia="Arial" w:hAnsi="Arial" w:cs="Arial"/>
                <w:sz w:val="20"/>
                <w:szCs w:val="20"/>
              </w:rPr>
              <w:t>4500</w:t>
            </w:r>
          </w:p>
        </w:tc>
        <w:tc>
          <w:tcPr>
            <w:tcW w:w="2137" w:type="dxa"/>
            <w:tcBorders>
              <w:top w:val="single" w:sz="4" w:space="0" w:color="000000"/>
              <w:left w:val="single" w:sz="4" w:space="0" w:color="000000"/>
              <w:bottom w:val="single" w:sz="4" w:space="0" w:color="000000"/>
              <w:right w:val="single" w:sz="4" w:space="0" w:color="000000"/>
            </w:tcBorders>
            <w:vAlign w:val="center"/>
          </w:tcPr>
          <w:p w14:paraId="7703CB77" w14:textId="2D1329C2" w:rsidR="00B64F41" w:rsidRPr="004F40C2" w:rsidRDefault="00B64F41" w:rsidP="004F40C2">
            <w:pPr>
              <w:spacing w:before="0" w:after="0"/>
              <w:ind w:left="102" w:right="43"/>
              <w:jc w:val="left"/>
              <w:rPr>
                <w:rFonts w:ascii="Arial" w:eastAsia="Arial" w:hAnsi="Arial" w:cs="Arial"/>
                <w:sz w:val="20"/>
                <w:szCs w:val="20"/>
              </w:rPr>
            </w:pPr>
            <w:r w:rsidRPr="004F40C2">
              <w:rPr>
                <w:rFonts w:ascii="Arial" w:eastAsia="Arial" w:hAnsi="Arial" w:cs="Arial"/>
                <w:sz w:val="20"/>
                <w:szCs w:val="20"/>
              </w:rPr>
              <w:t xml:space="preserve">5% </w:t>
            </w:r>
            <w:r w:rsidRPr="004F40C2">
              <w:rPr>
                <w:rFonts w:ascii="Arial" w:eastAsia="Arial" w:hAnsi="Arial" w:cs="Arial"/>
                <w:spacing w:val="-3"/>
                <w:sz w:val="20"/>
                <w:szCs w:val="20"/>
              </w:rPr>
              <w:t>o</w:t>
            </w:r>
            <w:r w:rsidRPr="004F40C2">
              <w:rPr>
                <w:rFonts w:ascii="Arial" w:eastAsia="Arial" w:hAnsi="Arial" w:cs="Arial"/>
                <w:sz w:val="20"/>
                <w:szCs w:val="20"/>
              </w:rPr>
              <w:t xml:space="preserve">f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 cost</w:t>
            </w:r>
          </w:p>
        </w:tc>
      </w:tr>
      <w:tr w:rsidR="00B64F41" w:rsidRPr="00D31D33" w14:paraId="46D446E7" w14:textId="77777777" w:rsidTr="001F72C7">
        <w:trPr>
          <w:trHeight w:hRule="exact" w:val="504"/>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3CF63601" w14:textId="77777777" w:rsidR="00B64F41" w:rsidRPr="004F40C2" w:rsidRDefault="00B64F41" w:rsidP="00AC6336">
            <w:pPr>
              <w:spacing w:before="0" w:after="0"/>
              <w:ind w:left="102" w:right="-20"/>
              <w:jc w:val="center"/>
              <w:rPr>
                <w:rFonts w:ascii="Arial" w:eastAsia="Arial" w:hAnsi="Arial" w:cs="Arial"/>
                <w:sz w:val="20"/>
                <w:szCs w:val="20"/>
              </w:rPr>
            </w:pPr>
            <w:r w:rsidRPr="004F40C2">
              <w:rPr>
                <w:rFonts w:ascii="Arial" w:eastAsia="Arial" w:hAnsi="Arial" w:cs="Arial"/>
                <w:b/>
                <w:bCs/>
                <w:spacing w:val="2"/>
                <w:sz w:val="20"/>
                <w:szCs w:val="20"/>
              </w:rPr>
              <w:t>T</w:t>
            </w:r>
            <w:r w:rsidRPr="004F40C2">
              <w:rPr>
                <w:rFonts w:ascii="Arial" w:eastAsia="Arial" w:hAnsi="Arial" w:cs="Arial"/>
                <w:b/>
                <w:bCs/>
                <w:sz w:val="20"/>
                <w:szCs w:val="20"/>
              </w:rPr>
              <w:t>ot</w:t>
            </w:r>
            <w:r w:rsidRPr="004F40C2">
              <w:rPr>
                <w:rFonts w:ascii="Arial" w:eastAsia="Arial" w:hAnsi="Arial" w:cs="Arial"/>
                <w:b/>
                <w:bCs/>
                <w:spacing w:val="-2"/>
                <w:sz w:val="20"/>
                <w:szCs w:val="20"/>
              </w:rPr>
              <w:t>a</w:t>
            </w:r>
            <w:r w:rsidRPr="004F40C2">
              <w:rPr>
                <w:rFonts w:ascii="Arial" w:eastAsia="Arial" w:hAnsi="Arial" w:cs="Arial"/>
                <w:b/>
                <w:bCs/>
                <w:sz w:val="20"/>
                <w:szCs w:val="20"/>
              </w:rPr>
              <w:t xml:space="preserve">l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PKR</w:t>
            </w:r>
            <w:r w:rsidRPr="004F40C2">
              <w:rPr>
                <w:rFonts w:ascii="Arial" w:eastAsia="Arial" w:hAnsi="Arial" w:cs="Arial"/>
                <w:b/>
                <w:bCs/>
                <w:sz w:val="20"/>
                <w:szCs w:val="20"/>
              </w:rPr>
              <w:t>)</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4C828926" w14:textId="67E754B2" w:rsidR="00B64F41" w:rsidRPr="004F40C2" w:rsidRDefault="00F865F0" w:rsidP="00AC6336">
            <w:pPr>
              <w:spacing w:before="0" w:after="0"/>
              <w:ind w:left="102" w:right="-20"/>
              <w:jc w:val="center"/>
              <w:rPr>
                <w:rFonts w:ascii="Arial" w:eastAsia="Arial" w:hAnsi="Arial" w:cs="Arial"/>
                <w:sz w:val="20"/>
                <w:szCs w:val="20"/>
              </w:rPr>
            </w:pPr>
            <w:r w:rsidRPr="004F40C2">
              <w:rPr>
                <w:rFonts w:ascii="Arial" w:eastAsia="Arial" w:hAnsi="Arial" w:cs="Arial"/>
                <w:b/>
                <w:bCs/>
                <w:sz w:val="20"/>
                <w:szCs w:val="20"/>
              </w:rPr>
              <w:t>94,500</w:t>
            </w:r>
          </w:p>
        </w:tc>
      </w:tr>
    </w:tbl>
    <w:p w14:paraId="4DEA972E" w14:textId="77777777" w:rsidR="00B64F41" w:rsidRPr="00D31D33" w:rsidRDefault="00B64F41" w:rsidP="00B64F41">
      <w:pPr>
        <w:spacing w:after="0" w:line="276" w:lineRule="auto"/>
        <w:rPr>
          <w:rFonts w:ascii="Arial" w:eastAsia="Calibri" w:hAnsi="Arial" w:cs="Arial"/>
        </w:rPr>
        <w:sectPr w:rsidR="00B64F41" w:rsidRPr="00D31D33" w:rsidSect="00FC13E7">
          <w:headerReference w:type="default" r:id="rId284"/>
          <w:footerReference w:type="even" r:id="rId285"/>
          <w:footerReference w:type="default" r:id="rId286"/>
          <w:footerReference w:type="first" r:id="rId287"/>
          <w:pgSz w:w="11920" w:h="16840"/>
          <w:pgMar w:top="1440" w:right="1440" w:bottom="1440" w:left="1440" w:header="720" w:footer="720" w:gutter="0"/>
          <w:cols w:space="720"/>
          <w:docGrid w:linePitch="272"/>
        </w:sectPr>
      </w:pPr>
    </w:p>
    <w:p w14:paraId="3BB69E7F" w14:textId="77777777" w:rsidR="00B64F41" w:rsidRPr="00D31D33" w:rsidRDefault="00B64F41" w:rsidP="00B64F41">
      <w:pPr>
        <w:spacing w:before="0" w:after="0"/>
        <w:ind w:left="141" w:right="-20"/>
        <w:jc w:val="center"/>
        <w:rPr>
          <w:rFonts w:ascii="Arial" w:eastAsia="Calibri" w:hAnsi="Arial" w:cs="Arial"/>
          <w:sz w:val="10"/>
          <w:szCs w:val="10"/>
        </w:rPr>
      </w:pPr>
    </w:p>
    <w:p w14:paraId="3C598087" w14:textId="23CCFAFD" w:rsidR="00AC6336" w:rsidRPr="00D31D33" w:rsidRDefault="00AC6336" w:rsidP="00671C79">
      <w:pPr>
        <w:pStyle w:val="Caption"/>
      </w:pPr>
      <w:bookmarkStart w:id="1059" w:name="_Toc175816512"/>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11</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Pr="00D31D33">
        <w:t>: Cost Estimates for ‘Construction Phase’ Environmental Monitoring - Solar</w:t>
      </w:r>
      <w:bookmarkEnd w:id="1059"/>
    </w:p>
    <w:tbl>
      <w:tblPr>
        <w:tblW w:w="5000" w:type="pct"/>
        <w:tblCellMar>
          <w:left w:w="0" w:type="dxa"/>
          <w:right w:w="0" w:type="dxa"/>
        </w:tblCellMar>
        <w:tblLook w:val="01E0" w:firstRow="1" w:lastRow="1" w:firstColumn="1" w:lastColumn="1" w:noHBand="0" w:noVBand="0"/>
      </w:tblPr>
      <w:tblGrid>
        <w:gridCol w:w="2325"/>
        <w:gridCol w:w="1615"/>
        <w:gridCol w:w="2136"/>
        <w:gridCol w:w="1178"/>
        <w:gridCol w:w="2323"/>
      </w:tblGrid>
      <w:tr w:rsidR="00B64F41" w:rsidRPr="00D31D33" w14:paraId="4ED7DDE5" w14:textId="77777777" w:rsidTr="00AC6336">
        <w:trPr>
          <w:trHeight w:hRule="exact" w:val="640"/>
        </w:trPr>
        <w:tc>
          <w:tcPr>
            <w:tcW w:w="1214" w:type="pct"/>
            <w:tcBorders>
              <w:top w:val="single" w:sz="4" w:space="0" w:color="000000"/>
              <w:left w:val="single" w:sz="4" w:space="0" w:color="000000"/>
              <w:bottom w:val="single" w:sz="4" w:space="0" w:color="000000"/>
              <w:right w:val="single" w:sz="4" w:space="0" w:color="000000"/>
            </w:tcBorders>
            <w:shd w:val="clear" w:color="auto" w:fill="C0C0C0"/>
          </w:tcPr>
          <w:p w14:paraId="46EA825D" w14:textId="77777777" w:rsidR="00B64F41" w:rsidRPr="004F40C2" w:rsidRDefault="00B64F41" w:rsidP="001F72C7">
            <w:pPr>
              <w:ind w:left="172" w:right="137"/>
              <w:jc w:val="center"/>
              <w:rPr>
                <w:rFonts w:ascii="Arial" w:hAnsi="Arial" w:cs="Arial"/>
                <w:b/>
                <w:bCs/>
                <w:sz w:val="20"/>
                <w:szCs w:val="20"/>
              </w:rPr>
            </w:pPr>
            <w:r w:rsidRPr="004F40C2">
              <w:rPr>
                <w:rFonts w:ascii="Arial" w:hAnsi="Arial" w:cs="Arial"/>
                <w:b/>
                <w:bCs/>
                <w:sz w:val="20"/>
                <w:szCs w:val="20"/>
              </w:rPr>
              <w:t>Monitoring Component</w:t>
            </w:r>
          </w:p>
        </w:tc>
        <w:tc>
          <w:tcPr>
            <w:tcW w:w="843" w:type="pct"/>
            <w:tcBorders>
              <w:top w:val="single" w:sz="4" w:space="0" w:color="000000"/>
              <w:left w:val="single" w:sz="4" w:space="0" w:color="000000"/>
              <w:bottom w:val="single" w:sz="4" w:space="0" w:color="000000"/>
              <w:right w:val="single" w:sz="4" w:space="0" w:color="000000"/>
            </w:tcBorders>
            <w:shd w:val="clear" w:color="auto" w:fill="C0C0C0"/>
          </w:tcPr>
          <w:p w14:paraId="2D9810BD" w14:textId="77777777" w:rsidR="00B64F41" w:rsidRPr="004F40C2" w:rsidRDefault="00B64F41" w:rsidP="001F72C7">
            <w:pPr>
              <w:ind w:left="172" w:right="137"/>
              <w:jc w:val="center"/>
              <w:rPr>
                <w:rFonts w:ascii="Arial" w:hAnsi="Arial" w:cs="Arial"/>
                <w:b/>
                <w:bCs/>
                <w:sz w:val="20"/>
                <w:szCs w:val="20"/>
              </w:rPr>
            </w:pPr>
            <w:r w:rsidRPr="004F40C2">
              <w:rPr>
                <w:rFonts w:ascii="Arial" w:hAnsi="Arial" w:cs="Arial"/>
                <w:b/>
                <w:bCs/>
                <w:sz w:val="20"/>
                <w:szCs w:val="20"/>
              </w:rPr>
              <w:t>Parameters</w:t>
            </w:r>
          </w:p>
        </w:tc>
        <w:tc>
          <w:tcPr>
            <w:tcW w:w="1115" w:type="pct"/>
            <w:tcBorders>
              <w:top w:val="single" w:sz="4" w:space="0" w:color="000000"/>
              <w:left w:val="single" w:sz="4" w:space="0" w:color="000000"/>
              <w:bottom w:val="single" w:sz="4" w:space="0" w:color="000000"/>
              <w:right w:val="single" w:sz="4" w:space="0" w:color="000000"/>
            </w:tcBorders>
            <w:shd w:val="clear" w:color="auto" w:fill="C0C0C0"/>
          </w:tcPr>
          <w:p w14:paraId="3DC6EC2A" w14:textId="77777777" w:rsidR="00B64F41" w:rsidRPr="004F40C2" w:rsidRDefault="00B64F41" w:rsidP="001F72C7">
            <w:pPr>
              <w:jc w:val="center"/>
              <w:rPr>
                <w:rFonts w:ascii="Arial" w:hAnsi="Arial" w:cs="Arial"/>
                <w:b/>
                <w:bCs/>
                <w:sz w:val="20"/>
                <w:szCs w:val="20"/>
              </w:rPr>
            </w:pPr>
            <w:r w:rsidRPr="004F40C2">
              <w:rPr>
                <w:rFonts w:ascii="Arial" w:hAnsi="Arial" w:cs="Arial"/>
                <w:b/>
                <w:bCs/>
                <w:sz w:val="20"/>
                <w:szCs w:val="20"/>
              </w:rPr>
              <w:t>Quantity</w:t>
            </w:r>
          </w:p>
        </w:tc>
        <w:tc>
          <w:tcPr>
            <w:tcW w:w="615" w:type="pct"/>
            <w:tcBorders>
              <w:top w:val="single" w:sz="4" w:space="0" w:color="000000"/>
              <w:left w:val="single" w:sz="4" w:space="0" w:color="000000"/>
              <w:bottom w:val="single" w:sz="4" w:space="0" w:color="000000"/>
              <w:right w:val="single" w:sz="4" w:space="0" w:color="000000"/>
            </w:tcBorders>
            <w:shd w:val="clear" w:color="auto" w:fill="C0C0C0"/>
          </w:tcPr>
          <w:p w14:paraId="135EE85E" w14:textId="77777777" w:rsidR="00B64F41" w:rsidRPr="004F40C2" w:rsidRDefault="00B64F41" w:rsidP="001F72C7">
            <w:pPr>
              <w:ind w:left="219" w:right="-364"/>
              <w:jc w:val="center"/>
              <w:rPr>
                <w:rFonts w:ascii="Arial" w:hAnsi="Arial" w:cs="Arial"/>
                <w:b/>
                <w:bCs/>
                <w:sz w:val="20"/>
                <w:szCs w:val="20"/>
              </w:rPr>
            </w:pPr>
            <w:r w:rsidRPr="004F40C2">
              <w:rPr>
                <w:rFonts w:ascii="Arial" w:hAnsi="Arial" w:cs="Arial"/>
                <w:b/>
                <w:bCs/>
                <w:sz w:val="20"/>
                <w:szCs w:val="20"/>
              </w:rPr>
              <w:t>Amount PKR</w:t>
            </w:r>
          </w:p>
        </w:tc>
        <w:tc>
          <w:tcPr>
            <w:tcW w:w="1213" w:type="pct"/>
            <w:tcBorders>
              <w:top w:val="single" w:sz="4" w:space="0" w:color="000000"/>
              <w:left w:val="single" w:sz="4" w:space="0" w:color="000000"/>
              <w:bottom w:val="single" w:sz="4" w:space="0" w:color="000000"/>
              <w:right w:val="single" w:sz="4" w:space="0" w:color="000000"/>
            </w:tcBorders>
            <w:shd w:val="clear" w:color="auto" w:fill="C0C0C0"/>
          </w:tcPr>
          <w:p w14:paraId="3B052136" w14:textId="77777777" w:rsidR="00B64F41" w:rsidRPr="004F40C2" w:rsidRDefault="00B64F41" w:rsidP="001F72C7">
            <w:pPr>
              <w:jc w:val="center"/>
              <w:rPr>
                <w:rFonts w:ascii="Arial" w:hAnsi="Arial" w:cs="Arial"/>
                <w:b/>
                <w:bCs/>
                <w:sz w:val="20"/>
                <w:szCs w:val="20"/>
              </w:rPr>
            </w:pPr>
            <w:r w:rsidRPr="004F40C2">
              <w:rPr>
                <w:rFonts w:ascii="Arial" w:hAnsi="Arial" w:cs="Arial"/>
                <w:b/>
                <w:bCs/>
                <w:sz w:val="20"/>
                <w:szCs w:val="20"/>
              </w:rPr>
              <w:t>Details</w:t>
            </w:r>
          </w:p>
        </w:tc>
      </w:tr>
      <w:tr w:rsidR="00B64F41" w:rsidRPr="00D31D33" w14:paraId="3E8512B0" w14:textId="77777777" w:rsidTr="004F40C2">
        <w:trPr>
          <w:trHeight w:hRule="exact" w:val="1158"/>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A688CC2" w14:textId="77777777" w:rsidR="00B64F41" w:rsidRPr="004F40C2" w:rsidRDefault="00B64F41" w:rsidP="00B64F41">
            <w:pPr>
              <w:ind w:left="172" w:right="137"/>
              <w:jc w:val="left"/>
              <w:rPr>
                <w:rFonts w:ascii="Arial" w:hAnsi="Arial" w:cs="Arial"/>
                <w:sz w:val="20"/>
                <w:szCs w:val="20"/>
              </w:rPr>
            </w:pPr>
            <w:r w:rsidRPr="004F40C2">
              <w:rPr>
                <w:rFonts w:ascii="Arial" w:hAnsi="Arial" w:cs="Arial"/>
                <w:sz w:val="20"/>
                <w:szCs w:val="20"/>
              </w:rPr>
              <w:t>Wastewater</w:t>
            </w:r>
          </w:p>
          <w:p w14:paraId="27ECBDE7" w14:textId="77777777" w:rsidR="00B64F41" w:rsidRPr="004F40C2" w:rsidRDefault="00B64F41" w:rsidP="00B64F41">
            <w:pPr>
              <w:ind w:left="172" w:right="137"/>
              <w:jc w:val="left"/>
              <w:rPr>
                <w:rFonts w:ascii="Arial" w:hAnsi="Arial" w:cs="Arial"/>
                <w:sz w:val="20"/>
                <w:szCs w:val="20"/>
              </w:rPr>
            </w:pPr>
            <w:r w:rsidRPr="004F40C2">
              <w:rPr>
                <w:rFonts w:ascii="Arial" w:hAnsi="Arial" w:cs="Arial"/>
                <w:sz w:val="20"/>
                <w:szCs w:val="20"/>
              </w:rPr>
              <w:t>Quality</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03E0F13" w14:textId="77777777" w:rsidR="00B64F41" w:rsidRPr="004F40C2" w:rsidRDefault="00B64F41" w:rsidP="004F40C2">
            <w:pPr>
              <w:ind w:left="172" w:right="137"/>
              <w:jc w:val="left"/>
              <w:rPr>
                <w:rFonts w:ascii="Arial" w:hAnsi="Arial" w:cs="Arial"/>
                <w:sz w:val="20"/>
                <w:szCs w:val="20"/>
              </w:rPr>
            </w:pPr>
            <w:r w:rsidRPr="004F40C2">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7D522AC" w14:textId="0557A1A7" w:rsidR="00B64F41" w:rsidRPr="004F40C2" w:rsidRDefault="00F865F0" w:rsidP="004F40C2">
            <w:pPr>
              <w:ind w:left="62" w:right="141"/>
              <w:jc w:val="left"/>
              <w:rPr>
                <w:rFonts w:ascii="Arial" w:hAnsi="Arial" w:cs="Arial"/>
                <w:sz w:val="20"/>
                <w:szCs w:val="20"/>
              </w:rPr>
            </w:pPr>
            <w:r w:rsidRPr="004F40C2">
              <w:rPr>
                <w:rFonts w:ascii="Arial" w:hAnsi="Arial" w:cs="Arial"/>
                <w:sz w:val="20"/>
                <w:szCs w:val="20"/>
              </w:rPr>
              <w:t>3</w:t>
            </w:r>
            <w:r w:rsidR="00B64F41" w:rsidRPr="004F40C2">
              <w:rPr>
                <w:rFonts w:ascii="Arial" w:hAnsi="Arial" w:cs="Arial"/>
                <w:sz w:val="20"/>
                <w:szCs w:val="20"/>
              </w:rPr>
              <w:t xml:space="preserve"> (Monthly at </w:t>
            </w:r>
            <w:r w:rsidRPr="004F40C2">
              <w:rPr>
                <w:rFonts w:ascii="Arial" w:hAnsi="Arial" w:cs="Arial"/>
                <w:sz w:val="20"/>
                <w:szCs w:val="20"/>
              </w:rPr>
              <w:t>1</w:t>
            </w:r>
            <w:r w:rsidR="00B64F41" w:rsidRPr="004F40C2">
              <w:rPr>
                <w:rFonts w:ascii="Arial" w:hAnsi="Arial" w:cs="Arial"/>
                <w:sz w:val="20"/>
                <w:szCs w:val="20"/>
              </w:rPr>
              <w:t xml:space="preserve"> locations)</w:t>
            </w:r>
            <w:r w:rsidRPr="004F40C2">
              <w:rPr>
                <w:rFonts w:ascii="Arial" w:hAnsi="Arial" w:cs="Arial"/>
                <w:sz w:val="20"/>
                <w:szCs w:val="20"/>
              </w:rPr>
              <w:t xml:space="preserve">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69FE100" w14:textId="1B8B0404" w:rsidR="00B64F41" w:rsidRPr="004F40C2" w:rsidRDefault="00F865F0" w:rsidP="001F72C7">
            <w:pPr>
              <w:ind w:left="219" w:right="-364"/>
              <w:rPr>
                <w:rFonts w:ascii="Arial" w:hAnsi="Arial" w:cs="Arial"/>
                <w:sz w:val="20"/>
                <w:szCs w:val="20"/>
              </w:rPr>
            </w:pPr>
            <w:r w:rsidRPr="004F40C2">
              <w:rPr>
                <w:rFonts w:ascii="Arial" w:hAnsi="Arial" w:cs="Arial"/>
                <w:sz w:val="20"/>
                <w:szCs w:val="20"/>
              </w:rPr>
              <w:t>9</w:t>
            </w:r>
            <w:r w:rsidR="00B64F41" w:rsidRPr="004F40C2">
              <w:rPr>
                <w:rFonts w:ascii="Arial" w:hAnsi="Arial" w:cs="Arial"/>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E877F8A" w14:textId="33D62C46" w:rsidR="00B64F41" w:rsidRPr="004F40C2" w:rsidRDefault="00F865F0" w:rsidP="001F72C7">
            <w:pPr>
              <w:ind w:left="98" w:right="113"/>
              <w:rPr>
                <w:rFonts w:ascii="Arial" w:hAnsi="Arial" w:cs="Arial"/>
                <w:sz w:val="20"/>
                <w:szCs w:val="20"/>
              </w:rPr>
            </w:pPr>
            <w:r w:rsidRPr="004F40C2">
              <w:rPr>
                <w:rFonts w:ascii="Arial" w:hAnsi="Arial" w:cs="Arial"/>
                <w:sz w:val="20"/>
                <w:szCs w:val="20"/>
              </w:rPr>
              <w:t>3</w:t>
            </w:r>
            <w:r w:rsidR="00B64F41" w:rsidRPr="004F40C2">
              <w:rPr>
                <w:rFonts w:ascii="Arial" w:hAnsi="Arial" w:cs="Arial"/>
                <w:sz w:val="20"/>
                <w:szCs w:val="20"/>
              </w:rPr>
              <w:t xml:space="preserve"> readings @ PKR</w:t>
            </w:r>
          </w:p>
          <w:p w14:paraId="1F349000" w14:textId="77777777" w:rsidR="00B64F41" w:rsidRPr="004F40C2" w:rsidRDefault="00B64F41" w:rsidP="001F72C7">
            <w:pPr>
              <w:ind w:left="98" w:right="113"/>
              <w:rPr>
                <w:rFonts w:ascii="Arial" w:hAnsi="Arial" w:cs="Arial"/>
                <w:sz w:val="20"/>
                <w:szCs w:val="20"/>
              </w:rPr>
            </w:pPr>
            <w:r w:rsidRPr="004F40C2">
              <w:rPr>
                <w:rFonts w:ascii="Arial" w:hAnsi="Arial" w:cs="Arial"/>
                <w:sz w:val="20"/>
                <w:szCs w:val="20"/>
              </w:rPr>
              <w:t>30,000 per sample</w:t>
            </w:r>
          </w:p>
        </w:tc>
      </w:tr>
      <w:tr w:rsidR="00F865F0" w:rsidRPr="00D31D33" w14:paraId="535A3BCE" w14:textId="77777777" w:rsidTr="004F40C2">
        <w:trPr>
          <w:trHeight w:hRule="exact" w:val="1137"/>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22AB6BE" w14:textId="77777777" w:rsidR="00F865F0" w:rsidRPr="004F40C2" w:rsidRDefault="00F865F0" w:rsidP="00F865F0">
            <w:pPr>
              <w:ind w:left="172" w:right="137"/>
              <w:jc w:val="left"/>
              <w:rPr>
                <w:rFonts w:ascii="Arial" w:hAnsi="Arial" w:cs="Arial"/>
                <w:sz w:val="20"/>
                <w:szCs w:val="20"/>
              </w:rPr>
            </w:pPr>
            <w:r w:rsidRPr="004F40C2">
              <w:rPr>
                <w:rFonts w:ascii="Arial" w:hAnsi="Arial" w:cs="Arial"/>
                <w:sz w:val="20"/>
                <w:szCs w:val="20"/>
              </w:rPr>
              <w:t xml:space="preserve">Drinking water quality </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BB15179" w14:textId="77777777" w:rsidR="00F865F0" w:rsidRPr="004F40C2" w:rsidRDefault="00F865F0" w:rsidP="004F40C2">
            <w:pPr>
              <w:ind w:left="172" w:right="137"/>
              <w:jc w:val="left"/>
              <w:rPr>
                <w:rFonts w:ascii="Arial" w:hAnsi="Arial" w:cs="Arial"/>
                <w:sz w:val="20"/>
                <w:szCs w:val="20"/>
              </w:rPr>
            </w:pPr>
            <w:r w:rsidRPr="004F40C2">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C8F3625" w14:textId="23C10742" w:rsidR="00F865F0" w:rsidRPr="004F40C2" w:rsidRDefault="00F865F0" w:rsidP="004F40C2">
            <w:pPr>
              <w:ind w:left="62" w:right="141"/>
              <w:jc w:val="left"/>
              <w:rPr>
                <w:rFonts w:ascii="Arial" w:hAnsi="Arial" w:cs="Arial"/>
                <w:sz w:val="20"/>
                <w:szCs w:val="20"/>
              </w:rPr>
            </w:pPr>
            <w:r w:rsidRPr="004F40C2">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D1D0335" w14:textId="1D1CEF4B" w:rsidR="00F865F0" w:rsidRPr="004F40C2" w:rsidRDefault="00F865F0" w:rsidP="00F865F0">
            <w:pPr>
              <w:ind w:left="219" w:right="-364"/>
              <w:rPr>
                <w:rFonts w:ascii="Arial" w:hAnsi="Arial" w:cs="Arial"/>
                <w:sz w:val="20"/>
                <w:szCs w:val="20"/>
              </w:rPr>
            </w:pPr>
            <w:r w:rsidRPr="004F40C2">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653A67D" w14:textId="77777777" w:rsidR="00F865F0" w:rsidRPr="004F40C2" w:rsidRDefault="00F865F0" w:rsidP="00F865F0">
            <w:pPr>
              <w:ind w:left="98" w:right="113"/>
              <w:rPr>
                <w:rFonts w:ascii="Arial" w:hAnsi="Arial" w:cs="Arial"/>
                <w:sz w:val="20"/>
                <w:szCs w:val="20"/>
              </w:rPr>
            </w:pPr>
            <w:r w:rsidRPr="004F40C2">
              <w:rPr>
                <w:rFonts w:ascii="Arial" w:hAnsi="Arial" w:cs="Arial"/>
                <w:sz w:val="20"/>
                <w:szCs w:val="20"/>
              </w:rPr>
              <w:t>3 readings @ PKR</w:t>
            </w:r>
          </w:p>
          <w:p w14:paraId="7979DE83" w14:textId="2226B851" w:rsidR="00F865F0" w:rsidRPr="004F40C2" w:rsidRDefault="00F865F0" w:rsidP="00F865F0">
            <w:pPr>
              <w:ind w:left="98" w:right="113"/>
              <w:rPr>
                <w:rFonts w:ascii="Arial" w:hAnsi="Arial" w:cs="Arial"/>
                <w:sz w:val="20"/>
                <w:szCs w:val="20"/>
              </w:rPr>
            </w:pPr>
            <w:r w:rsidRPr="004F40C2">
              <w:rPr>
                <w:rFonts w:ascii="Arial" w:hAnsi="Arial" w:cs="Arial"/>
                <w:sz w:val="20"/>
                <w:szCs w:val="20"/>
              </w:rPr>
              <w:t>30,000 per sample</w:t>
            </w:r>
          </w:p>
        </w:tc>
      </w:tr>
      <w:tr w:rsidR="00F865F0" w:rsidRPr="00D31D33" w14:paraId="064862AB" w14:textId="77777777" w:rsidTr="004F40C2">
        <w:trPr>
          <w:trHeight w:hRule="exact" w:val="1139"/>
        </w:trPr>
        <w:tc>
          <w:tcPr>
            <w:tcW w:w="1214" w:type="pct"/>
            <w:tcBorders>
              <w:top w:val="single" w:sz="4" w:space="0" w:color="000000"/>
              <w:left w:val="single" w:sz="4" w:space="0" w:color="000000"/>
              <w:bottom w:val="single" w:sz="4" w:space="0" w:color="000000"/>
              <w:right w:val="single" w:sz="4" w:space="0" w:color="000000"/>
            </w:tcBorders>
          </w:tcPr>
          <w:p w14:paraId="47B51D2F" w14:textId="77777777" w:rsidR="00F865F0" w:rsidRPr="004F40C2" w:rsidRDefault="00F865F0" w:rsidP="00F865F0">
            <w:pPr>
              <w:ind w:left="172" w:right="137"/>
              <w:jc w:val="left"/>
              <w:rPr>
                <w:rFonts w:ascii="Arial" w:hAnsi="Arial" w:cs="Arial"/>
                <w:sz w:val="20"/>
                <w:szCs w:val="20"/>
              </w:rPr>
            </w:pPr>
            <w:r w:rsidRPr="004F40C2">
              <w:rPr>
                <w:rFonts w:ascii="Arial" w:hAnsi="Arial" w:cs="Arial"/>
                <w:sz w:val="20"/>
                <w:szCs w:val="20"/>
              </w:rPr>
              <w:t>Air Quality</w:t>
            </w:r>
          </w:p>
        </w:tc>
        <w:tc>
          <w:tcPr>
            <w:tcW w:w="843" w:type="pct"/>
            <w:tcBorders>
              <w:top w:val="single" w:sz="4" w:space="0" w:color="000000"/>
              <w:left w:val="single" w:sz="4" w:space="0" w:color="000000"/>
              <w:bottom w:val="single" w:sz="4" w:space="0" w:color="000000"/>
              <w:right w:val="single" w:sz="4" w:space="0" w:color="000000"/>
            </w:tcBorders>
          </w:tcPr>
          <w:p w14:paraId="0A2D7BA1" w14:textId="77777777" w:rsidR="00F865F0" w:rsidRPr="004F40C2" w:rsidRDefault="00F865F0" w:rsidP="004F40C2">
            <w:pPr>
              <w:ind w:left="172" w:right="137"/>
              <w:jc w:val="left"/>
              <w:rPr>
                <w:rFonts w:ascii="Arial" w:hAnsi="Arial" w:cs="Arial"/>
                <w:sz w:val="20"/>
                <w:szCs w:val="20"/>
              </w:rPr>
            </w:pPr>
            <w:r w:rsidRPr="004F40C2">
              <w:rPr>
                <w:rFonts w:ascii="Arial" w:hAnsi="Arial" w:cs="Arial"/>
                <w:sz w:val="20"/>
                <w:szCs w:val="20"/>
              </w:rPr>
              <w:t>CO, NO2, PM10.PM2.5</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DEC8404" w14:textId="554836C6" w:rsidR="00F865F0" w:rsidRPr="004F40C2" w:rsidRDefault="00F865F0" w:rsidP="004F40C2">
            <w:pPr>
              <w:ind w:left="62" w:right="141"/>
              <w:jc w:val="left"/>
              <w:rPr>
                <w:rFonts w:ascii="Arial" w:hAnsi="Arial" w:cs="Arial"/>
                <w:sz w:val="20"/>
                <w:szCs w:val="20"/>
              </w:rPr>
            </w:pPr>
            <w:r w:rsidRPr="004F40C2">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5914D97" w14:textId="59808783" w:rsidR="00F865F0" w:rsidRPr="004F40C2" w:rsidRDefault="00F865F0" w:rsidP="00F865F0">
            <w:pPr>
              <w:ind w:left="219" w:right="-364"/>
              <w:rPr>
                <w:rFonts w:ascii="Arial" w:hAnsi="Arial" w:cs="Arial"/>
                <w:sz w:val="20"/>
                <w:szCs w:val="20"/>
              </w:rPr>
            </w:pPr>
            <w:r w:rsidRPr="004F40C2">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52B84B9" w14:textId="77777777" w:rsidR="00F865F0" w:rsidRPr="004F40C2" w:rsidRDefault="00F865F0" w:rsidP="00F865F0">
            <w:pPr>
              <w:ind w:left="98" w:right="113"/>
              <w:rPr>
                <w:rFonts w:ascii="Arial" w:hAnsi="Arial" w:cs="Arial"/>
                <w:sz w:val="20"/>
                <w:szCs w:val="20"/>
              </w:rPr>
            </w:pPr>
            <w:r w:rsidRPr="004F40C2">
              <w:rPr>
                <w:rFonts w:ascii="Arial" w:hAnsi="Arial" w:cs="Arial"/>
                <w:sz w:val="20"/>
                <w:szCs w:val="20"/>
              </w:rPr>
              <w:t>3 readings @ PKR</w:t>
            </w:r>
          </w:p>
          <w:p w14:paraId="15DE2544" w14:textId="718F5584" w:rsidR="00F865F0" w:rsidRPr="004F40C2" w:rsidRDefault="00F865F0" w:rsidP="00F865F0">
            <w:pPr>
              <w:ind w:left="98" w:right="113"/>
              <w:rPr>
                <w:rFonts w:ascii="Arial" w:hAnsi="Arial" w:cs="Arial"/>
                <w:sz w:val="20"/>
                <w:szCs w:val="20"/>
              </w:rPr>
            </w:pPr>
            <w:r w:rsidRPr="004F40C2">
              <w:rPr>
                <w:rFonts w:ascii="Arial" w:hAnsi="Arial" w:cs="Arial"/>
                <w:sz w:val="20"/>
                <w:szCs w:val="20"/>
              </w:rPr>
              <w:t>30,000 per sample</w:t>
            </w:r>
          </w:p>
        </w:tc>
      </w:tr>
      <w:tr w:rsidR="00F865F0" w:rsidRPr="00D31D33" w14:paraId="6C2DF256" w14:textId="77777777" w:rsidTr="004F40C2">
        <w:trPr>
          <w:trHeight w:hRule="exact" w:val="1127"/>
        </w:trPr>
        <w:tc>
          <w:tcPr>
            <w:tcW w:w="1214" w:type="pct"/>
            <w:tcBorders>
              <w:top w:val="single" w:sz="4" w:space="0" w:color="000000"/>
              <w:left w:val="single" w:sz="4" w:space="0" w:color="000000"/>
              <w:bottom w:val="single" w:sz="4" w:space="0" w:color="000000"/>
              <w:right w:val="single" w:sz="4" w:space="0" w:color="000000"/>
            </w:tcBorders>
          </w:tcPr>
          <w:p w14:paraId="21FE001B" w14:textId="77777777" w:rsidR="00F865F0" w:rsidRPr="004F40C2" w:rsidRDefault="00F865F0" w:rsidP="00F865F0">
            <w:pPr>
              <w:ind w:left="172" w:right="137"/>
              <w:jc w:val="left"/>
              <w:rPr>
                <w:rFonts w:ascii="Arial" w:hAnsi="Arial" w:cs="Arial"/>
                <w:sz w:val="20"/>
                <w:szCs w:val="20"/>
              </w:rPr>
            </w:pPr>
            <w:r w:rsidRPr="004F40C2">
              <w:rPr>
                <w:rFonts w:ascii="Arial" w:hAnsi="Arial" w:cs="Arial"/>
                <w:sz w:val="20"/>
                <w:szCs w:val="20"/>
              </w:rPr>
              <w:t>Noise Levels</w:t>
            </w:r>
          </w:p>
        </w:tc>
        <w:tc>
          <w:tcPr>
            <w:tcW w:w="843" w:type="pct"/>
            <w:tcBorders>
              <w:top w:val="single" w:sz="4" w:space="0" w:color="000000"/>
              <w:left w:val="single" w:sz="4" w:space="0" w:color="000000"/>
              <w:bottom w:val="single" w:sz="4" w:space="0" w:color="000000"/>
              <w:right w:val="single" w:sz="4" w:space="0" w:color="000000"/>
            </w:tcBorders>
          </w:tcPr>
          <w:p w14:paraId="2856D850" w14:textId="77777777" w:rsidR="00F865F0" w:rsidRPr="004F40C2" w:rsidRDefault="00F865F0" w:rsidP="004F40C2">
            <w:pPr>
              <w:ind w:left="172" w:right="137"/>
              <w:jc w:val="left"/>
              <w:rPr>
                <w:rFonts w:ascii="Arial" w:hAnsi="Arial" w:cs="Arial"/>
                <w:sz w:val="20"/>
                <w:szCs w:val="20"/>
              </w:rPr>
            </w:pPr>
            <w:r w:rsidRPr="004F40C2">
              <w:rPr>
                <w:rFonts w:ascii="Arial" w:hAnsi="Arial" w:cs="Arial"/>
                <w:sz w:val="20"/>
                <w:szCs w:val="20"/>
              </w:rPr>
              <w:t>dB(A)</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6B53A00" w14:textId="385E07A5" w:rsidR="00F865F0" w:rsidRPr="004F40C2" w:rsidRDefault="00F865F0" w:rsidP="004F40C2">
            <w:pPr>
              <w:ind w:left="62" w:right="141"/>
              <w:jc w:val="left"/>
              <w:rPr>
                <w:rFonts w:ascii="Arial" w:hAnsi="Arial" w:cs="Arial"/>
                <w:sz w:val="20"/>
                <w:szCs w:val="20"/>
              </w:rPr>
            </w:pPr>
            <w:r w:rsidRPr="004F40C2">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17EC9AD" w14:textId="6E51B67A" w:rsidR="00F865F0" w:rsidRPr="004F40C2" w:rsidRDefault="00F865F0" w:rsidP="00F865F0">
            <w:pPr>
              <w:ind w:left="219" w:right="-364"/>
              <w:rPr>
                <w:rFonts w:ascii="Arial" w:hAnsi="Arial" w:cs="Arial"/>
                <w:sz w:val="20"/>
                <w:szCs w:val="20"/>
              </w:rPr>
            </w:pPr>
            <w:r w:rsidRPr="004F40C2">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05579DD" w14:textId="77777777" w:rsidR="00F865F0" w:rsidRPr="004F40C2" w:rsidRDefault="00F865F0" w:rsidP="00F865F0">
            <w:pPr>
              <w:ind w:left="98" w:right="113"/>
              <w:rPr>
                <w:rFonts w:ascii="Arial" w:hAnsi="Arial" w:cs="Arial"/>
                <w:sz w:val="20"/>
                <w:szCs w:val="20"/>
              </w:rPr>
            </w:pPr>
            <w:r w:rsidRPr="004F40C2">
              <w:rPr>
                <w:rFonts w:ascii="Arial" w:hAnsi="Arial" w:cs="Arial"/>
                <w:sz w:val="20"/>
                <w:szCs w:val="20"/>
              </w:rPr>
              <w:t>3 readings @ PKR</w:t>
            </w:r>
          </w:p>
          <w:p w14:paraId="0195D58B" w14:textId="4A310E8B" w:rsidR="00F865F0" w:rsidRPr="004F40C2" w:rsidRDefault="00F865F0" w:rsidP="00F865F0">
            <w:pPr>
              <w:ind w:left="98" w:right="113"/>
              <w:rPr>
                <w:rFonts w:ascii="Arial" w:hAnsi="Arial" w:cs="Arial"/>
                <w:sz w:val="20"/>
                <w:szCs w:val="20"/>
              </w:rPr>
            </w:pPr>
            <w:r w:rsidRPr="004F40C2">
              <w:rPr>
                <w:rFonts w:ascii="Arial" w:hAnsi="Arial" w:cs="Arial"/>
                <w:sz w:val="20"/>
                <w:szCs w:val="20"/>
              </w:rPr>
              <w:t>30,000 per sample</w:t>
            </w:r>
          </w:p>
        </w:tc>
      </w:tr>
      <w:tr w:rsidR="00B64F41" w:rsidRPr="00D31D33" w14:paraId="205105C4" w14:textId="77777777" w:rsidTr="00AC6336">
        <w:trPr>
          <w:trHeight w:hRule="exact" w:val="393"/>
        </w:trPr>
        <w:tc>
          <w:tcPr>
            <w:tcW w:w="3787" w:type="pct"/>
            <w:gridSpan w:val="4"/>
            <w:tcBorders>
              <w:top w:val="single" w:sz="4" w:space="0" w:color="000000"/>
              <w:left w:val="single" w:sz="4" w:space="0" w:color="000000"/>
              <w:bottom w:val="single" w:sz="4" w:space="0" w:color="000000"/>
              <w:right w:val="single" w:sz="4" w:space="0" w:color="000000"/>
            </w:tcBorders>
          </w:tcPr>
          <w:p w14:paraId="39B6B9F7" w14:textId="77777777" w:rsidR="00B64F41" w:rsidRPr="004F40C2" w:rsidRDefault="00B64F41" w:rsidP="001F72C7">
            <w:pPr>
              <w:ind w:left="219" w:right="-364"/>
              <w:jc w:val="center"/>
              <w:rPr>
                <w:rFonts w:ascii="Arial" w:hAnsi="Arial" w:cs="Arial"/>
                <w:b/>
                <w:bCs/>
                <w:sz w:val="20"/>
                <w:szCs w:val="20"/>
              </w:rPr>
            </w:pPr>
            <w:r w:rsidRPr="004F40C2">
              <w:rPr>
                <w:rFonts w:ascii="Arial" w:hAnsi="Arial" w:cs="Arial"/>
                <w:b/>
                <w:bCs/>
                <w:sz w:val="20"/>
                <w:szCs w:val="20"/>
              </w:rPr>
              <w:t>Total</w:t>
            </w:r>
          </w:p>
        </w:tc>
        <w:tc>
          <w:tcPr>
            <w:tcW w:w="1213" w:type="pct"/>
            <w:tcBorders>
              <w:top w:val="single" w:sz="4" w:space="0" w:color="000000"/>
              <w:left w:val="single" w:sz="4" w:space="0" w:color="000000"/>
              <w:bottom w:val="single" w:sz="4" w:space="0" w:color="000000"/>
              <w:right w:val="single" w:sz="4" w:space="0" w:color="000000"/>
            </w:tcBorders>
          </w:tcPr>
          <w:p w14:paraId="32090D53" w14:textId="3EDB585B" w:rsidR="00B64F41" w:rsidRPr="004F40C2" w:rsidRDefault="00877617" w:rsidP="001F72C7">
            <w:pPr>
              <w:ind w:right="113"/>
              <w:jc w:val="center"/>
              <w:rPr>
                <w:rFonts w:ascii="Arial" w:hAnsi="Arial" w:cs="Arial"/>
                <w:b/>
                <w:bCs/>
                <w:sz w:val="20"/>
                <w:szCs w:val="20"/>
              </w:rPr>
            </w:pPr>
            <w:r w:rsidRPr="004F40C2">
              <w:rPr>
                <w:rFonts w:ascii="Arial" w:hAnsi="Arial" w:cs="Arial"/>
                <w:b/>
                <w:bCs/>
                <w:sz w:val="20"/>
                <w:szCs w:val="20"/>
              </w:rPr>
              <w:t>360,000</w:t>
            </w:r>
          </w:p>
        </w:tc>
      </w:tr>
      <w:tr w:rsidR="00B64F41" w:rsidRPr="00D31D33" w14:paraId="43F9EDB1" w14:textId="77777777" w:rsidTr="00AC6336">
        <w:trPr>
          <w:trHeight w:hRule="exact" w:val="703"/>
        </w:trPr>
        <w:tc>
          <w:tcPr>
            <w:tcW w:w="1214" w:type="pct"/>
            <w:tcBorders>
              <w:top w:val="single" w:sz="4" w:space="0" w:color="000000"/>
              <w:left w:val="single" w:sz="4" w:space="0" w:color="000000"/>
              <w:bottom w:val="single" w:sz="4" w:space="0" w:color="000000"/>
              <w:right w:val="single" w:sz="4" w:space="0" w:color="000000"/>
            </w:tcBorders>
          </w:tcPr>
          <w:p w14:paraId="5F56F729" w14:textId="77777777" w:rsidR="00B64F41" w:rsidRPr="004F40C2" w:rsidRDefault="00B64F41" w:rsidP="001F72C7">
            <w:pPr>
              <w:ind w:left="172" w:right="137"/>
              <w:rPr>
                <w:rFonts w:ascii="Arial" w:hAnsi="Arial" w:cs="Arial"/>
                <w:sz w:val="20"/>
                <w:szCs w:val="20"/>
              </w:rPr>
            </w:pPr>
            <w:r w:rsidRPr="004F40C2">
              <w:rPr>
                <w:rFonts w:ascii="Arial" w:hAnsi="Arial" w:cs="Arial"/>
                <w:sz w:val="20"/>
                <w:szCs w:val="20"/>
              </w:rPr>
              <w:t>Contingencies</w:t>
            </w:r>
          </w:p>
        </w:tc>
        <w:tc>
          <w:tcPr>
            <w:tcW w:w="1958" w:type="pct"/>
            <w:gridSpan w:val="2"/>
            <w:tcBorders>
              <w:top w:val="single" w:sz="4" w:space="0" w:color="000000"/>
              <w:left w:val="single" w:sz="4" w:space="0" w:color="000000"/>
              <w:bottom w:val="single" w:sz="4" w:space="0" w:color="000000"/>
              <w:right w:val="single" w:sz="4" w:space="0" w:color="000000"/>
            </w:tcBorders>
          </w:tcPr>
          <w:p w14:paraId="2654BA43" w14:textId="77777777" w:rsidR="00B64F41" w:rsidRPr="004F40C2" w:rsidRDefault="00B64F41" w:rsidP="001F72C7">
            <w:pPr>
              <w:ind w:left="172" w:right="137"/>
              <w:rPr>
                <w:rFonts w:ascii="Arial" w:hAnsi="Arial" w:cs="Arial"/>
                <w:sz w:val="20"/>
                <w:szCs w:val="20"/>
              </w:rPr>
            </w:pPr>
          </w:p>
        </w:tc>
        <w:tc>
          <w:tcPr>
            <w:tcW w:w="615" w:type="pct"/>
            <w:tcBorders>
              <w:top w:val="single" w:sz="4" w:space="0" w:color="000000"/>
              <w:left w:val="single" w:sz="4" w:space="0" w:color="000000"/>
              <w:bottom w:val="single" w:sz="4" w:space="0" w:color="000000"/>
              <w:right w:val="single" w:sz="4" w:space="0" w:color="000000"/>
            </w:tcBorders>
          </w:tcPr>
          <w:p w14:paraId="1B7A5211" w14:textId="40AB88F1" w:rsidR="00B64F41" w:rsidRPr="004F40C2" w:rsidRDefault="00877617" w:rsidP="001F72C7">
            <w:pPr>
              <w:ind w:left="219" w:right="-364"/>
              <w:rPr>
                <w:rFonts w:ascii="Arial" w:hAnsi="Arial" w:cs="Arial"/>
                <w:sz w:val="20"/>
                <w:szCs w:val="20"/>
              </w:rPr>
            </w:pPr>
            <w:r w:rsidRPr="004F40C2">
              <w:rPr>
                <w:rFonts w:ascii="Arial" w:hAnsi="Arial" w:cs="Arial"/>
                <w:sz w:val="20"/>
                <w:szCs w:val="20"/>
              </w:rPr>
              <w:t>18</w:t>
            </w:r>
            <w:r w:rsidR="00B64F41" w:rsidRPr="004F40C2">
              <w:rPr>
                <w:rFonts w:ascii="Arial" w:hAnsi="Arial" w:cs="Arial"/>
                <w:sz w:val="20"/>
                <w:szCs w:val="20"/>
              </w:rPr>
              <w:t>,000</w:t>
            </w:r>
          </w:p>
        </w:tc>
        <w:tc>
          <w:tcPr>
            <w:tcW w:w="1213" w:type="pct"/>
            <w:tcBorders>
              <w:top w:val="single" w:sz="4" w:space="0" w:color="000000"/>
              <w:left w:val="single" w:sz="4" w:space="0" w:color="000000"/>
              <w:bottom w:val="single" w:sz="4" w:space="0" w:color="000000"/>
              <w:right w:val="single" w:sz="4" w:space="0" w:color="000000"/>
            </w:tcBorders>
          </w:tcPr>
          <w:p w14:paraId="3EAB12B8" w14:textId="5E582CC6" w:rsidR="00B64F41" w:rsidRPr="004F40C2" w:rsidRDefault="00B64F41" w:rsidP="001F72C7">
            <w:pPr>
              <w:ind w:left="98" w:right="113"/>
              <w:rPr>
                <w:rFonts w:ascii="Arial" w:hAnsi="Arial" w:cs="Arial"/>
                <w:sz w:val="20"/>
                <w:szCs w:val="20"/>
              </w:rPr>
            </w:pPr>
            <w:r w:rsidRPr="004F40C2">
              <w:rPr>
                <w:rFonts w:ascii="Arial" w:hAnsi="Arial" w:cs="Arial"/>
                <w:sz w:val="20"/>
                <w:szCs w:val="20"/>
              </w:rPr>
              <w:t>5%</w:t>
            </w:r>
            <w:r w:rsidR="00877617" w:rsidRPr="004F40C2">
              <w:rPr>
                <w:rFonts w:ascii="Arial" w:hAnsi="Arial" w:cs="Arial"/>
                <w:sz w:val="20"/>
                <w:szCs w:val="20"/>
              </w:rPr>
              <w:t xml:space="preserve"> </w:t>
            </w:r>
            <w:r w:rsidRPr="004F40C2">
              <w:rPr>
                <w:rFonts w:ascii="Arial" w:hAnsi="Arial" w:cs="Arial"/>
                <w:sz w:val="20"/>
                <w:szCs w:val="20"/>
              </w:rPr>
              <w:t>of monitoring cost</w:t>
            </w:r>
          </w:p>
        </w:tc>
      </w:tr>
      <w:tr w:rsidR="00B64F41" w:rsidRPr="00D31D33" w14:paraId="6D3F2CAF" w14:textId="77777777" w:rsidTr="00AC6336">
        <w:trPr>
          <w:trHeight w:hRule="exact" w:val="474"/>
        </w:trPr>
        <w:tc>
          <w:tcPr>
            <w:tcW w:w="3172" w:type="pct"/>
            <w:gridSpan w:val="3"/>
            <w:tcBorders>
              <w:top w:val="single" w:sz="4" w:space="0" w:color="000000"/>
              <w:left w:val="single" w:sz="4" w:space="0" w:color="000000"/>
              <w:bottom w:val="single" w:sz="4" w:space="0" w:color="000000"/>
              <w:right w:val="single" w:sz="4" w:space="0" w:color="000000"/>
            </w:tcBorders>
          </w:tcPr>
          <w:p w14:paraId="662078C3" w14:textId="77777777" w:rsidR="00B64F41" w:rsidRPr="004F40C2" w:rsidRDefault="00B64F41" w:rsidP="001F72C7">
            <w:pPr>
              <w:ind w:left="172" w:right="137"/>
              <w:jc w:val="center"/>
              <w:rPr>
                <w:rFonts w:ascii="Arial" w:hAnsi="Arial" w:cs="Arial"/>
                <w:b/>
                <w:bCs/>
                <w:sz w:val="20"/>
                <w:szCs w:val="20"/>
              </w:rPr>
            </w:pPr>
            <w:r w:rsidRPr="004F40C2">
              <w:rPr>
                <w:rFonts w:ascii="Arial" w:hAnsi="Arial" w:cs="Arial"/>
                <w:b/>
                <w:bCs/>
                <w:sz w:val="20"/>
                <w:szCs w:val="20"/>
              </w:rPr>
              <w:t>Total (PKR)</w:t>
            </w:r>
          </w:p>
        </w:tc>
        <w:tc>
          <w:tcPr>
            <w:tcW w:w="1828" w:type="pct"/>
            <w:gridSpan w:val="2"/>
            <w:tcBorders>
              <w:top w:val="single" w:sz="4" w:space="0" w:color="000000"/>
              <w:left w:val="single" w:sz="4" w:space="0" w:color="000000"/>
              <w:bottom w:val="single" w:sz="4" w:space="0" w:color="000000"/>
              <w:right w:val="single" w:sz="4" w:space="0" w:color="000000"/>
            </w:tcBorders>
          </w:tcPr>
          <w:p w14:paraId="06C5CC67" w14:textId="47286233" w:rsidR="00B64F41" w:rsidRPr="004F40C2" w:rsidRDefault="00877617" w:rsidP="001F72C7">
            <w:pPr>
              <w:ind w:left="219" w:right="-364"/>
              <w:jc w:val="center"/>
              <w:rPr>
                <w:rFonts w:ascii="Arial" w:hAnsi="Arial" w:cs="Arial"/>
                <w:b/>
                <w:bCs/>
                <w:sz w:val="20"/>
                <w:szCs w:val="20"/>
              </w:rPr>
            </w:pPr>
            <w:r w:rsidRPr="004F40C2">
              <w:rPr>
                <w:rFonts w:ascii="Arial" w:hAnsi="Arial" w:cs="Arial"/>
                <w:b/>
                <w:bCs/>
                <w:sz w:val="20"/>
                <w:szCs w:val="20"/>
              </w:rPr>
              <w:t>378,000</w:t>
            </w:r>
          </w:p>
        </w:tc>
      </w:tr>
    </w:tbl>
    <w:p w14:paraId="0568B176" w14:textId="03E9F386" w:rsidR="00AC6336" w:rsidRPr="00D31D33" w:rsidRDefault="00AC6336" w:rsidP="00671C79">
      <w:pPr>
        <w:pStyle w:val="Caption"/>
      </w:pPr>
      <w:bookmarkStart w:id="1060" w:name="_Toc175816513"/>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11</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r w:rsidRPr="00D31D33">
        <w:t>: Estimated Costs for EMP Implementation - Solar</w:t>
      </w:r>
      <w:bookmarkEnd w:id="1060"/>
    </w:p>
    <w:tbl>
      <w:tblPr>
        <w:tblW w:w="5000" w:type="pct"/>
        <w:tblCellMar>
          <w:left w:w="0" w:type="dxa"/>
          <w:right w:w="0" w:type="dxa"/>
        </w:tblCellMar>
        <w:tblLook w:val="01E0" w:firstRow="1" w:lastRow="1" w:firstColumn="1" w:lastColumn="1" w:noHBand="0" w:noVBand="0"/>
      </w:tblPr>
      <w:tblGrid>
        <w:gridCol w:w="3484"/>
        <w:gridCol w:w="3934"/>
        <w:gridCol w:w="2159"/>
      </w:tblGrid>
      <w:tr w:rsidR="00B64F41" w:rsidRPr="00D31D33" w14:paraId="120E79E8" w14:textId="77777777" w:rsidTr="00AC6336">
        <w:trPr>
          <w:trHeight w:hRule="exact" w:val="834"/>
        </w:trPr>
        <w:tc>
          <w:tcPr>
            <w:tcW w:w="1819" w:type="pct"/>
            <w:tcBorders>
              <w:top w:val="single" w:sz="4" w:space="0" w:color="000000"/>
              <w:left w:val="single" w:sz="4" w:space="0" w:color="000000"/>
              <w:bottom w:val="single" w:sz="4" w:space="0" w:color="000000"/>
              <w:right w:val="single" w:sz="4" w:space="0" w:color="000000"/>
            </w:tcBorders>
            <w:shd w:val="clear" w:color="auto" w:fill="C0C0C0"/>
          </w:tcPr>
          <w:p w14:paraId="0EBB68F5" w14:textId="77777777" w:rsidR="00B64F41" w:rsidRPr="00D31D33" w:rsidRDefault="00B64F41" w:rsidP="00AC6336">
            <w:pPr>
              <w:spacing w:before="0" w:after="0"/>
              <w:rPr>
                <w:rFonts w:ascii="Arial" w:eastAsia="Calibri" w:hAnsi="Arial" w:cs="Arial"/>
                <w:sz w:val="20"/>
                <w:szCs w:val="18"/>
              </w:rPr>
            </w:pPr>
          </w:p>
          <w:p w14:paraId="46B6279D" w14:textId="77777777" w:rsidR="00B64F41" w:rsidRPr="00D31D33" w:rsidRDefault="00B64F41" w:rsidP="00AC6336">
            <w:pPr>
              <w:spacing w:before="0" w:after="0"/>
              <w:ind w:left="1394" w:right="1375"/>
              <w:jc w:val="center"/>
              <w:rPr>
                <w:rFonts w:ascii="Arial" w:eastAsia="Arial" w:hAnsi="Arial" w:cs="Arial"/>
                <w:sz w:val="20"/>
                <w:szCs w:val="18"/>
              </w:rPr>
            </w:pPr>
            <w:r w:rsidRPr="00D31D33">
              <w:rPr>
                <w:rFonts w:ascii="Arial" w:eastAsia="Arial" w:hAnsi="Arial" w:cs="Arial"/>
                <w:b/>
                <w:bCs/>
                <w:w w:val="99"/>
                <w:sz w:val="20"/>
                <w:szCs w:val="18"/>
              </w:rPr>
              <w:t>Item</w:t>
            </w:r>
          </w:p>
        </w:tc>
        <w:tc>
          <w:tcPr>
            <w:tcW w:w="2054" w:type="pct"/>
            <w:tcBorders>
              <w:top w:val="single" w:sz="4" w:space="0" w:color="000000"/>
              <w:left w:val="single" w:sz="4" w:space="0" w:color="000000"/>
              <w:bottom w:val="single" w:sz="4" w:space="0" w:color="000000"/>
              <w:right w:val="single" w:sz="4" w:space="0" w:color="000000"/>
            </w:tcBorders>
            <w:shd w:val="clear" w:color="auto" w:fill="C0C0C0"/>
          </w:tcPr>
          <w:p w14:paraId="551A9D1B" w14:textId="77777777" w:rsidR="00B64F41" w:rsidRPr="00D31D33" w:rsidRDefault="00B64F41" w:rsidP="00AC6336">
            <w:pPr>
              <w:spacing w:before="0" w:after="0"/>
              <w:rPr>
                <w:rFonts w:ascii="Arial" w:eastAsia="Calibri" w:hAnsi="Arial" w:cs="Arial"/>
                <w:sz w:val="20"/>
                <w:szCs w:val="18"/>
              </w:rPr>
            </w:pPr>
          </w:p>
          <w:p w14:paraId="790A044C" w14:textId="77777777" w:rsidR="00B64F41" w:rsidRPr="00D31D33" w:rsidRDefault="00B64F41" w:rsidP="00AC6336">
            <w:pPr>
              <w:spacing w:before="0" w:after="0"/>
              <w:ind w:left="1382" w:right="1368"/>
              <w:jc w:val="center"/>
              <w:rPr>
                <w:rFonts w:ascii="Arial" w:eastAsia="Arial" w:hAnsi="Arial" w:cs="Arial"/>
                <w:sz w:val="20"/>
                <w:szCs w:val="18"/>
              </w:rPr>
            </w:pPr>
            <w:r w:rsidRPr="00D31D33">
              <w:rPr>
                <w:rFonts w:ascii="Arial" w:eastAsia="Arial" w:hAnsi="Arial" w:cs="Arial"/>
                <w:b/>
                <w:bCs/>
                <w:spacing w:val="-1"/>
                <w:w w:val="99"/>
                <w:sz w:val="20"/>
                <w:szCs w:val="18"/>
              </w:rPr>
              <w:t>S</w:t>
            </w:r>
            <w:r w:rsidRPr="00D31D33">
              <w:rPr>
                <w:rFonts w:ascii="Arial" w:eastAsia="Arial" w:hAnsi="Arial" w:cs="Arial"/>
                <w:b/>
                <w:bCs/>
                <w:w w:val="99"/>
                <w:sz w:val="20"/>
                <w:szCs w:val="18"/>
              </w:rPr>
              <w:t>u</w:t>
            </w:r>
            <w:r w:rsidRPr="00D31D33">
              <w:rPr>
                <w:rFonts w:ascii="Arial" w:eastAsia="Arial" w:hAnsi="Arial" w:cs="Arial"/>
                <w:b/>
                <w:bCs/>
                <w:spacing w:val="1"/>
                <w:w w:val="99"/>
                <w:sz w:val="20"/>
                <w:szCs w:val="18"/>
              </w:rPr>
              <w:t>b-</w:t>
            </w:r>
            <w:r w:rsidRPr="00D31D33">
              <w:rPr>
                <w:rFonts w:ascii="Arial" w:eastAsia="Arial" w:hAnsi="Arial" w:cs="Arial"/>
                <w:b/>
                <w:bCs/>
                <w:w w:val="99"/>
                <w:sz w:val="20"/>
                <w:szCs w:val="18"/>
              </w:rPr>
              <w:t>Item</w:t>
            </w:r>
          </w:p>
        </w:tc>
        <w:tc>
          <w:tcPr>
            <w:tcW w:w="1127" w:type="pct"/>
            <w:tcBorders>
              <w:top w:val="single" w:sz="4" w:space="0" w:color="000000"/>
              <w:left w:val="single" w:sz="4" w:space="0" w:color="000000"/>
              <w:bottom w:val="single" w:sz="4" w:space="0" w:color="000000"/>
              <w:right w:val="single" w:sz="4" w:space="0" w:color="000000"/>
            </w:tcBorders>
            <w:shd w:val="clear" w:color="auto" w:fill="C0C0C0"/>
          </w:tcPr>
          <w:p w14:paraId="1053E29B" w14:textId="77777777" w:rsidR="00B64F41" w:rsidRPr="00D31D33" w:rsidRDefault="00B64F41" w:rsidP="00AC6336">
            <w:pPr>
              <w:spacing w:before="0" w:after="0"/>
              <w:rPr>
                <w:rFonts w:ascii="Arial" w:eastAsia="Calibri" w:hAnsi="Arial" w:cs="Arial"/>
                <w:sz w:val="20"/>
                <w:szCs w:val="18"/>
              </w:rPr>
            </w:pPr>
          </w:p>
          <w:p w14:paraId="7D2905AF" w14:textId="77777777" w:rsidR="00B64F41" w:rsidRPr="00D31D33" w:rsidRDefault="00B64F41" w:rsidP="00AC6336">
            <w:pPr>
              <w:spacing w:before="0" w:after="0"/>
              <w:ind w:left="228" w:right="212"/>
              <w:jc w:val="center"/>
              <w:rPr>
                <w:rFonts w:ascii="Arial" w:eastAsia="Arial" w:hAnsi="Arial" w:cs="Arial"/>
                <w:sz w:val="20"/>
                <w:szCs w:val="18"/>
              </w:rPr>
            </w:pPr>
            <w:r w:rsidRPr="00D31D33">
              <w:rPr>
                <w:rFonts w:ascii="Arial" w:eastAsia="Arial" w:hAnsi="Arial" w:cs="Arial"/>
                <w:b/>
                <w:bCs/>
                <w:spacing w:val="-1"/>
                <w:sz w:val="20"/>
                <w:szCs w:val="18"/>
              </w:rPr>
              <w:t>E</w:t>
            </w:r>
            <w:r w:rsidRPr="00D31D33">
              <w:rPr>
                <w:rFonts w:ascii="Arial" w:eastAsia="Arial" w:hAnsi="Arial" w:cs="Arial"/>
                <w:b/>
                <w:bCs/>
                <w:sz w:val="20"/>
                <w:szCs w:val="18"/>
              </w:rPr>
              <w:t>sti</w:t>
            </w:r>
            <w:r w:rsidRPr="00D31D33">
              <w:rPr>
                <w:rFonts w:ascii="Arial" w:eastAsia="Arial" w:hAnsi="Arial" w:cs="Arial"/>
                <w:b/>
                <w:bCs/>
                <w:spacing w:val="1"/>
                <w:sz w:val="20"/>
                <w:szCs w:val="18"/>
              </w:rPr>
              <w:t>m</w:t>
            </w:r>
            <w:r w:rsidRPr="00D31D33">
              <w:rPr>
                <w:rFonts w:ascii="Arial" w:eastAsia="Arial" w:hAnsi="Arial" w:cs="Arial"/>
                <w:b/>
                <w:bCs/>
                <w:sz w:val="20"/>
                <w:szCs w:val="18"/>
              </w:rPr>
              <w:t>ated</w:t>
            </w:r>
            <w:r w:rsidRPr="00D31D33">
              <w:rPr>
                <w:rFonts w:ascii="Arial" w:eastAsia="Arial" w:hAnsi="Arial" w:cs="Arial"/>
                <w:b/>
                <w:bCs/>
                <w:spacing w:val="-10"/>
                <w:sz w:val="20"/>
                <w:szCs w:val="18"/>
              </w:rPr>
              <w:t xml:space="preserve"> </w:t>
            </w:r>
            <w:r w:rsidRPr="00D31D33">
              <w:rPr>
                <w:rFonts w:ascii="Arial" w:eastAsia="Arial" w:hAnsi="Arial" w:cs="Arial"/>
                <w:b/>
                <w:bCs/>
                <w:w w:val="99"/>
                <w:sz w:val="20"/>
                <w:szCs w:val="18"/>
              </w:rPr>
              <w:t>T</w:t>
            </w:r>
            <w:r w:rsidRPr="00D31D33">
              <w:rPr>
                <w:rFonts w:ascii="Arial" w:eastAsia="Arial" w:hAnsi="Arial" w:cs="Arial"/>
                <w:b/>
                <w:bCs/>
                <w:spacing w:val="1"/>
                <w:w w:val="99"/>
                <w:sz w:val="20"/>
                <w:szCs w:val="18"/>
              </w:rPr>
              <w:t>ot</w:t>
            </w:r>
            <w:r w:rsidRPr="00D31D33">
              <w:rPr>
                <w:rFonts w:ascii="Arial" w:eastAsia="Arial" w:hAnsi="Arial" w:cs="Arial"/>
                <w:b/>
                <w:bCs/>
                <w:spacing w:val="2"/>
                <w:w w:val="99"/>
                <w:sz w:val="20"/>
                <w:szCs w:val="18"/>
              </w:rPr>
              <w:t>a</w:t>
            </w:r>
            <w:r w:rsidRPr="00D31D33">
              <w:rPr>
                <w:rFonts w:ascii="Arial" w:eastAsia="Arial" w:hAnsi="Arial" w:cs="Arial"/>
                <w:b/>
                <w:bCs/>
                <w:w w:val="99"/>
                <w:sz w:val="20"/>
                <w:szCs w:val="18"/>
              </w:rPr>
              <w:t>l</w:t>
            </w:r>
          </w:p>
          <w:p w14:paraId="29CBFF50" w14:textId="77777777" w:rsidR="00B64F41" w:rsidRPr="00D31D33" w:rsidRDefault="00B64F41" w:rsidP="00AC6336">
            <w:pPr>
              <w:spacing w:before="0" w:after="0"/>
              <w:ind w:left="446" w:right="434"/>
              <w:jc w:val="center"/>
              <w:rPr>
                <w:rFonts w:ascii="Arial" w:eastAsia="Arial" w:hAnsi="Arial" w:cs="Arial"/>
                <w:sz w:val="20"/>
                <w:szCs w:val="18"/>
              </w:rPr>
            </w:pPr>
            <w:r w:rsidRPr="00D31D33">
              <w:rPr>
                <w:rFonts w:ascii="Arial" w:eastAsia="Arial" w:hAnsi="Arial" w:cs="Arial"/>
                <w:b/>
                <w:bCs/>
                <w:sz w:val="20"/>
                <w:szCs w:val="18"/>
              </w:rPr>
              <w:t>C</w:t>
            </w:r>
            <w:r w:rsidRPr="00D31D33">
              <w:rPr>
                <w:rFonts w:ascii="Arial" w:eastAsia="Arial" w:hAnsi="Arial" w:cs="Arial"/>
                <w:b/>
                <w:bCs/>
                <w:spacing w:val="1"/>
                <w:sz w:val="20"/>
                <w:szCs w:val="18"/>
              </w:rPr>
              <w:t>o</w:t>
            </w:r>
            <w:r w:rsidRPr="00D31D33">
              <w:rPr>
                <w:rFonts w:ascii="Arial" w:eastAsia="Arial" w:hAnsi="Arial" w:cs="Arial"/>
                <w:b/>
                <w:bCs/>
                <w:sz w:val="20"/>
                <w:szCs w:val="18"/>
              </w:rPr>
              <w:t>st</w:t>
            </w:r>
            <w:r w:rsidRPr="00D31D33">
              <w:rPr>
                <w:rFonts w:ascii="Arial" w:eastAsia="Arial" w:hAnsi="Arial" w:cs="Arial"/>
                <w:b/>
                <w:bCs/>
                <w:spacing w:val="-4"/>
                <w:sz w:val="20"/>
                <w:szCs w:val="18"/>
              </w:rPr>
              <w:t xml:space="preserve"> </w:t>
            </w:r>
            <w:r w:rsidRPr="00D31D33">
              <w:rPr>
                <w:rFonts w:ascii="Arial" w:eastAsia="Arial" w:hAnsi="Arial" w:cs="Arial"/>
                <w:b/>
                <w:bCs/>
                <w:spacing w:val="1"/>
                <w:w w:val="99"/>
                <w:sz w:val="20"/>
                <w:szCs w:val="18"/>
              </w:rPr>
              <w:t>(</w:t>
            </w:r>
            <w:r w:rsidRPr="00D31D33">
              <w:rPr>
                <w:rFonts w:ascii="Arial" w:eastAsia="Arial" w:hAnsi="Arial" w:cs="Arial"/>
                <w:b/>
                <w:bCs/>
                <w:spacing w:val="-1"/>
                <w:w w:val="99"/>
                <w:sz w:val="20"/>
                <w:szCs w:val="18"/>
              </w:rPr>
              <w:t>P</w:t>
            </w:r>
            <w:r w:rsidRPr="00D31D33">
              <w:rPr>
                <w:rFonts w:ascii="Arial" w:eastAsia="Arial" w:hAnsi="Arial" w:cs="Arial"/>
                <w:b/>
                <w:bCs/>
                <w:w w:val="99"/>
                <w:sz w:val="20"/>
                <w:szCs w:val="18"/>
              </w:rPr>
              <w:t>KR)</w:t>
            </w:r>
          </w:p>
        </w:tc>
      </w:tr>
      <w:tr w:rsidR="00B64F41" w:rsidRPr="00D31D33" w14:paraId="30BE0278" w14:textId="77777777" w:rsidTr="00AC6336">
        <w:trPr>
          <w:trHeight w:hRule="exact" w:val="1068"/>
        </w:trPr>
        <w:tc>
          <w:tcPr>
            <w:tcW w:w="1819" w:type="pct"/>
            <w:tcBorders>
              <w:top w:val="single" w:sz="4" w:space="0" w:color="000000"/>
              <w:left w:val="single" w:sz="4" w:space="0" w:color="000000"/>
              <w:bottom w:val="single" w:sz="4" w:space="0" w:color="000000"/>
              <w:right w:val="single" w:sz="4" w:space="0" w:color="000000"/>
            </w:tcBorders>
          </w:tcPr>
          <w:p w14:paraId="50676497" w14:textId="77777777" w:rsidR="00B64F41" w:rsidRPr="00D31D33" w:rsidRDefault="00B64F41" w:rsidP="00AC6336">
            <w:pPr>
              <w:spacing w:before="0" w:after="0"/>
              <w:rPr>
                <w:rFonts w:ascii="Arial" w:eastAsia="Calibri" w:hAnsi="Arial" w:cs="Arial"/>
                <w:sz w:val="20"/>
                <w:szCs w:val="18"/>
              </w:rPr>
            </w:pPr>
          </w:p>
          <w:p w14:paraId="298ACE3F"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b/>
                <w:bCs/>
                <w:spacing w:val="-1"/>
                <w:sz w:val="20"/>
                <w:szCs w:val="18"/>
              </w:rPr>
              <w:t>S</w:t>
            </w:r>
            <w:r w:rsidRPr="00D31D33">
              <w:rPr>
                <w:rFonts w:ascii="Arial" w:eastAsia="Arial" w:hAnsi="Arial" w:cs="Arial"/>
                <w:b/>
                <w:bCs/>
                <w:spacing w:val="1"/>
                <w:sz w:val="20"/>
                <w:szCs w:val="18"/>
              </w:rPr>
              <w:t>t</w:t>
            </w:r>
            <w:r w:rsidRPr="00D31D33">
              <w:rPr>
                <w:rFonts w:ascii="Arial" w:eastAsia="Arial" w:hAnsi="Arial" w:cs="Arial"/>
                <w:b/>
                <w:bCs/>
                <w:sz w:val="20"/>
                <w:szCs w:val="18"/>
              </w:rPr>
              <w:t>af</w:t>
            </w:r>
            <w:r w:rsidRPr="00D31D33">
              <w:rPr>
                <w:rFonts w:ascii="Arial" w:eastAsia="Arial" w:hAnsi="Arial" w:cs="Arial"/>
                <w:b/>
                <w:bCs/>
                <w:spacing w:val="2"/>
                <w:sz w:val="20"/>
                <w:szCs w:val="18"/>
              </w:rPr>
              <w:t>f</w:t>
            </w:r>
            <w:r w:rsidRPr="00D31D33">
              <w:rPr>
                <w:rFonts w:ascii="Arial" w:eastAsia="Arial" w:hAnsi="Arial" w:cs="Arial"/>
                <w:b/>
                <w:bCs/>
                <w:sz w:val="20"/>
                <w:szCs w:val="18"/>
              </w:rPr>
              <w:t>,</w:t>
            </w:r>
            <w:r w:rsidRPr="00D31D33">
              <w:rPr>
                <w:rFonts w:ascii="Arial" w:eastAsia="Arial" w:hAnsi="Arial" w:cs="Arial"/>
                <w:b/>
                <w:bCs/>
                <w:spacing w:val="-10"/>
                <w:sz w:val="20"/>
                <w:szCs w:val="18"/>
              </w:rPr>
              <w:t xml:space="preserve"> </w:t>
            </w:r>
            <w:r w:rsidRPr="00D31D33">
              <w:rPr>
                <w:rFonts w:ascii="Arial" w:eastAsia="Arial" w:hAnsi="Arial" w:cs="Arial"/>
                <w:b/>
                <w:bCs/>
                <w:sz w:val="20"/>
                <w:szCs w:val="18"/>
              </w:rPr>
              <w:t>au</w:t>
            </w:r>
            <w:r w:rsidRPr="00D31D33">
              <w:rPr>
                <w:rFonts w:ascii="Arial" w:eastAsia="Arial" w:hAnsi="Arial" w:cs="Arial"/>
                <w:b/>
                <w:bCs/>
                <w:spacing w:val="1"/>
                <w:sz w:val="20"/>
                <w:szCs w:val="18"/>
              </w:rPr>
              <w:t>d</w:t>
            </w:r>
            <w:r w:rsidRPr="00D31D33">
              <w:rPr>
                <w:rFonts w:ascii="Arial" w:eastAsia="Arial" w:hAnsi="Arial" w:cs="Arial"/>
                <w:b/>
                <w:bCs/>
                <w:sz w:val="20"/>
                <w:szCs w:val="18"/>
              </w:rPr>
              <w:t>it</w:t>
            </w:r>
            <w:r w:rsidRPr="00D31D33">
              <w:rPr>
                <w:rFonts w:ascii="Arial" w:eastAsia="Arial" w:hAnsi="Arial" w:cs="Arial"/>
                <w:b/>
                <w:bCs/>
                <w:spacing w:val="-10"/>
                <w:sz w:val="20"/>
                <w:szCs w:val="18"/>
              </w:rPr>
              <w:t xml:space="preserve"> </w:t>
            </w:r>
            <w:r w:rsidRPr="00D31D33">
              <w:rPr>
                <w:rFonts w:ascii="Arial" w:eastAsia="Arial" w:hAnsi="Arial" w:cs="Arial"/>
                <w:b/>
                <w:bCs/>
                <w:sz w:val="20"/>
                <w:szCs w:val="18"/>
              </w:rPr>
              <w:t>a</w:t>
            </w:r>
            <w:r w:rsidRPr="00D31D33">
              <w:rPr>
                <w:rFonts w:ascii="Arial" w:eastAsia="Arial" w:hAnsi="Arial" w:cs="Arial"/>
                <w:b/>
                <w:bCs/>
                <w:spacing w:val="1"/>
                <w:sz w:val="20"/>
                <w:szCs w:val="18"/>
              </w:rPr>
              <w:t>n</w:t>
            </w:r>
            <w:r w:rsidRPr="00D31D33">
              <w:rPr>
                <w:rFonts w:ascii="Arial" w:eastAsia="Arial" w:hAnsi="Arial" w:cs="Arial"/>
                <w:b/>
                <w:bCs/>
                <w:sz w:val="20"/>
                <w:szCs w:val="18"/>
              </w:rPr>
              <w:t>d</w:t>
            </w:r>
            <w:r w:rsidRPr="00D31D33">
              <w:rPr>
                <w:rFonts w:ascii="Arial" w:eastAsia="Arial" w:hAnsi="Arial" w:cs="Arial"/>
                <w:b/>
                <w:bCs/>
                <w:spacing w:val="-8"/>
                <w:sz w:val="20"/>
                <w:szCs w:val="18"/>
              </w:rPr>
              <w:t xml:space="preserve"> </w:t>
            </w:r>
            <w:r w:rsidRPr="00D31D33">
              <w:rPr>
                <w:rFonts w:ascii="Arial" w:eastAsia="Arial" w:hAnsi="Arial" w:cs="Arial"/>
                <w:b/>
                <w:bCs/>
                <w:sz w:val="20"/>
                <w:szCs w:val="18"/>
              </w:rPr>
              <w:t>m</w:t>
            </w:r>
            <w:r w:rsidRPr="00D31D33">
              <w:rPr>
                <w:rFonts w:ascii="Arial" w:eastAsia="Arial" w:hAnsi="Arial" w:cs="Arial"/>
                <w:b/>
                <w:bCs/>
                <w:spacing w:val="1"/>
                <w:sz w:val="20"/>
                <w:szCs w:val="18"/>
              </w:rPr>
              <w:t>o</w:t>
            </w:r>
            <w:r w:rsidRPr="00D31D33">
              <w:rPr>
                <w:rFonts w:ascii="Arial" w:eastAsia="Arial" w:hAnsi="Arial" w:cs="Arial"/>
                <w:b/>
                <w:bCs/>
                <w:sz w:val="20"/>
                <w:szCs w:val="18"/>
              </w:rPr>
              <w:t>nito</w:t>
            </w:r>
            <w:r w:rsidRPr="00D31D33">
              <w:rPr>
                <w:rFonts w:ascii="Arial" w:eastAsia="Arial" w:hAnsi="Arial" w:cs="Arial"/>
                <w:b/>
                <w:bCs/>
                <w:spacing w:val="2"/>
                <w:sz w:val="20"/>
                <w:szCs w:val="18"/>
              </w:rPr>
              <w:t>r</w:t>
            </w:r>
            <w:r w:rsidRPr="00D31D33">
              <w:rPr>
                <w:rFonts w:ascii="Arial" w:eastAsia="Arial" w:hAnsi="Arial" w:cs="Arial"/>
                <w:b/>
                <w:bCs/>
                <w:sz w:val="20"/>
                <w:szCs w:val="18"/>
              </w:rPr>
              <w:t>i</w:t>
            </w:r>
            <w:r w:rsidRPr="00D31D33">
              <w:rPr>
                <w:rFonts w:ascii="Arial" w:eastAsia="Arial" w:hAnsi="Arial" w:cs="Arial"/>
                <w:b/>
                <w:bCs/>
                <w:spacing w:val="3"/>
                <w:sz w:val="20"/>
                <w:szCs w:val="18"/>
              </w:rPr>
              <w:t>n</w:t>
            </w:r>
            <w:r w:rsidRPr="00D31D33">
              <w:rPr>
                <w:rFonts w:ascii="Arial" w:eastAsia="Arial" w:hAnsi="Arial" w:cs="Arial"/>
                <w:b/>
                <w:bCs/>
                <w:sz w:val="20"/>
                <w:szCs w:val="18"/>
              </w:rPr>
              <w:t>g</w:t>
            </w:r>
            <w:r w:rsidRPr="00D31D33">
              <w:rPr>
                <w:rFonts w:ascii="Arial" w:eastAsia="Arial" w:hAnsi="Arial" w:cs="Arial"/>
                <w:b/>
                <w:bCs/>
                <w:spacing w:val="-15"/>
                <w:sz w:val="20"/>
                <w:szCs w:val="18"/>
              </w:rPr>
              <w:t xml:space="preserve"> </w:t>
            </w:r>
            <w:r w:rsidRPr="00D31D33">
              <w:rPr>
                <w:rFonts w:ascii="Arial" w:eastAsia="Arial" w:hAnsi="Arial" w:cs="Arial"/>
                <w:b/>
                <w:bCs/>
                <w:sz w:val="20"/>
                <w:szCs w:val="18"/>
              </w:rPr>
              <w:t>c</w:t>
            </w:r>
            <w:r w:rsidRPr="00D31D33">
              <w:rPr>
                <w:rFonts w:ascii="Arial" w:eastAsia="Arial" w:hAnsi="Arial" w:cs="Arial"/>
                <w:b/>
                <w:bCs/>
                <w:spacing w:val="3"/>
                <w:sz w:val="20"/>
                <w:szCs w:val="18"/>
              </w:rPr>
              <w:t>o</w:t>
            </w:r>
            <w:r w:rsidRPr="00D31D33">
              <w:rPr>
                <w:rFonts w:ascii="Arial" w:eastAsia="Arial" w:hAnsi="Arial" w:cs="Arial"/>
                <w:b/>
                <w:bCs/>
                <w:sz w:val="20"/>
                <w:szCs w:val="18"/>
              </w:rPr>
              <w:t>s</w:t>
            </w:r>
            <w:r w:rsidRPr="00D31D33">
              <w:rPr>
                <w:rFonts w:ascii="Arial" w:eastAsia="Arial" w:hAnsi="Arial" w:cs="Arial"/>
                <w:b/>
                <w:bCs/>
                <w:spacing w:val="1"/>
                <w:sz w:val="20"/>
                <w:szCs w:val="18"/>
              </w:rPr>
              <w:t>t</w:t>
            </w:r>
          </w:p>
        </w:tc>
        <w:tc>
          <w:tcPr>
            <w:tcW w:w="2054" w:type="pct"/>
            <w:tcBorders>
              <w:top w:val="single" w:sz="4" w:space="0" w:color="000000"/>
              <w:left w:val="single" w:sz="4" w:space="0" w:color="000000"/>
              <w:bottom w:val="single" w:sz="4" w:space="0" w:color="000000"/>
              <w:right w:val="single" w:sz="4" w:space="0" w:color="000000"/>
            </w:tcBorders>
          </w:tcPr>
          <w:p w14:paraId="4D17151D" w14:textId="77777777" w:rsidR="00B64F41" w:rsidRPr="00D31D33" w:rsidRDefault="00B64F41" w:rsidP="00AC6336">
            <w:pPr>
              <w:spacing w:before="0" w:after="0"/>
              <w:rPr>
                <w:rFonts w:ascii="Arial" w:eastAsia="Calibri" w:hAnsi="Arial" w:cs="Arial"/>
                <w:sz w:val="20"/>
                <w:szCs w:val="18"/>
              </w:rPr>
            </w:pPr>
          </w:p>
          <w:p w14:paraId="0991C54B" w14:textId="549F0909"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z w:val="20"/>
                <w:szCs w:val="18"/>
              </w:rPr>
              <w:t>1</w:t>
            </w:r>
            <w:r w:rsidRPr="00D31D33">
              <w:rPr>
                <w:rFonts w:ascii="Arial" w:eastAsia="Arial" w:hAnsi="Arial" w:cs="Arial"/>
                <w:spacing w:val="-2"/>
                <w:sz w:val="20"/>
                <w:szCs w:val="18"/>
              </w:rPr>
              <w:t xml:space="preserve"> </w:t>
            </w:r>
            <w:r w:rsidRPr="00D31D33">
              <w:rPr>
                <w:rFonts w:ascii="Arial" w:eastAsia="Arial" w:hAnsi="Arial" w:cs="Arial"/>
                <w:sz w:val="20"/>
                <w:szCs w:val="18"/>
              </w:rPr>
              <w:t>p</w:t>
            </w:r>
            <w:r w:rsidRPr="00D31D33">
              <w:rPr>
                <w:rFonts w:ascii="Arial" w:eastAsia="Arial" w:hAnsi="Arial" w:cs="Arial"/>
                <w:spacing w:val="-1"/>
                <w:sz w:val="20"/>
                <w:szCs w:val="18"/>
              </w:rPr>
              <w:t>e</w:t>
            </w:r>
            <w:r w:rsidRPr="00D31D33">
              <w:rPr>
                <w:rFonts w:ascii="Arial" w:eastAsia="Arial" w:hAnsi="Arial" w:cs="Arial"/>
                <w:spacing w:val="1"/>
                <w:sz w:val="20"/>
                <w:szCs w:val="18"/>
              </w:rPr>
              <w:t>rs</w:t>
            </w:r>
            <w:r w:rsidRPr="00D31D33">
              <w:rPr>
                <w:rFonts w:ascii="Arial" w:eastAsia="Arial" w:hAnsi="Arial" w:cs="Arial"/>
                <w:sz w:val="20"/>
                <w:szCs w:val="18"/>
              </w:rPr>
              <w:t>on</w:t>
            </w:r>
            <w:r w:rsidRPr="00D31D33">
              <w:rPr>
                <w:rFonts w:ascii="Arial" w:eastAsia="Arial" w:hAnsi="Arial" w:cs="Arial"/>
                <w:spacing w:val="-5"/>
                <w:sz w:val="20"/>
                <w:szCs w:val="18"/>
              </w:rPr>
              <w:t xml:space="preserve"> </w:t>
            </w:r>
            <w:r w:rsidRPr="00D31D33">
              <w:rPr>
                <w:rFonts w:ascii="Arial" w:eastAsia="Arial" w:hAnsi="Arial" w:cs="Arial"/>
                <w:sz w:val="20"/>
                <w:szCs w:val="18"/>
              </w:rPr>
              <w:t>for</w:t>
            </w:r>
            <w:r w:rsidRPr="00D31D33">
              <w:rPr>
                <w:rFonts w:ascii="Arial" w:eastAsia="Arial" w:hAnsi="Arial" w:cs="Arial"/>
                <w:spacing w:val="-1"/>
                <w:sz w:val="20"/>
                <w:szCs w:val="18"/>
              </w:rPr>
              <w:t xml:space="preserve"> </w:t>
            </w:r>
            <w:r w:rsidR="00572995" w:rsidRPr="00D31D33">
              <w:rPr>
                <w:rFonts w:ascii="Arial" w:eastAsia="Arial" w:hAnsi="Arial" w:cs="Arial"/>
                <w:spacing w:val="2"/>
                <w:sz w:val="20"/>
                <w:szCs w:val="18"/>
              </w:rPr>
              <w:t>3</w:t>
            </w:r>
            <w:r w:rsidRPr="00D31D33">
              <w:rPr>
                <w:rFonts w:ascii="Arial" w:eastAsia="Arial" w:hAnsi="Arial" w:cs="Arial"/>
                <w:spacing w:val="-3"/>
                <w:sz w:val="20"/>
                <w:szCs w:val="18"/>
              </w:rPr>
              <w:t xml:space="preserve"> </w:t>
            </w:r>
            <w:r w:rsidRPr="00D31D33">
              <w:rPr>
                <w:rFonts w:ascii="Arial" w:eastAsia="Arial" w:hAnsi="Arial" w:cs="Arial"/>
                <w:spacing w:val="2"/>
                <w:sz w:val="20"/>
                <w:szCs w:val="18"/>
              </w:rPr>
              <w:t>m</w:t>
            </w:r>
            <w:r w:rsidRPr="00D31D33">
              <w:rPr>
                <w:rFonts w:ascii="Arial" w:eastAsia="Arial" w:hAnsi="Arial" w:cs="Arial"/>
                <w:sz w:val="20"/>
                <w:szCs w:val="18"/>
              </w:rPr>
              <w:t>o</w:t>
            </w:r>
            <w:r w:rsidRPr="00D31D33">
              <w:rPr>
                <w:rFonts w:ascii="Arial" w:eastAsia="Arial" w:hAnsi="Arial" w:cs="Arial"/>
                <w:spacing w:val="-1"/>
                <w:sz w:val="20"/>
                <w:szCs w:val="18"/>
              </w:rPr>
              <w:t>n</w:t>
            </w:r>
            <w:r w:rsidRPr="00D31D33">
              <w:rPr>
                <w:rFonts w:ascii="Arial" w:eastAsia="Arial" w:hAnsi="Arial" w:cs="Arial"/>
                <w:sz w:val="20"/>
                <w:szCs w:val="18"/>
              </w:rPr>
              <w:t>ths.</w:t>
            </w:r>
          </w:p>
          <w:p w14:paraId="384A73DC" w14:textId="77777777" w:rsidR="00B64F41" w:rsidRPr="00D31D33" w:rsidRDefault="00B64F41" w:rsidP="00AC6336">
            <w:pPr>
              <w:spacing w:before="0" w:after="0"/>
              <w:rPr>
                <w:rFonts w:ascii="Arial" w:eastAsia="Calibri" w:hAnsi="Arial" w:cs="Arial"/>
                <w:sz w:val="20"/>
                <w:szCs w:val="18"/>
              </w:rPr>
            </w:pPr>
          </w:p>
          <w:p w14:paraId="1B4B9FCF"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pacing w:val="1"/>
                <w:sz w:val="20"/>
                <w:szCs w:val="18"/>
              </w:rPr>
              <w:t>(</w:t>
            </w:r>
            <w:r w:rsidRPr="00D31D33">
              <w:rPr>
                <w:rFonts w:ascii="Arial" w:eastAsia="Arial" w:hAnsi="Arial" w:cs="Arial"/>
                <w:sz w:val="20"/>
                <w:szCs w:val="18"/>
              </w:rPr>
              <w:t>@</w:t>
            </w:r>
            <w:r w:rsidRPr="00D31D33">
              <w:rPr>
                <w:rFonts w:ascii="Arial" w:eastAsia="Arial" w:hAnsi="Arial" w:cs="Arial"/>
                <w:spacing w:val="-4"/>
                <w:sz w:val="20"/>
                <w:szCs w:val="18"/>
              </w:rPr>
              <w:t xml:space="preserve"> </w:t>
            </w:r>
            <w:r w:rsidRPr="00D31D33">
              <w:rPr>
                <w:rFonts w:ascii="Arial" w:eastAsia="Arial" w:hAnsi="Arial" w:cs="Arial"/>
                <w:sz w:val="20"/>
                <w:szCs w:val="18"/>
              </w:rPr>
              <w:t>1</w:t>
            </w:r>
            <w:r w:rsidRPr="00D31D33">
              <w:rPr>
                <w:rFonts w:ascii="Arial" w:eastAsia="Arial" w:hAnsi="Arial" w:cs="Arial"/>
                <w:spacing w:val="2"/>
                <w:sz w:val="20"/>
                <w:szCs w:val="18"/>
              </w:rPr>
              <w:t>0</w:t>
            </w:r>
            <w:r w:rsidRPr="00D31D33">
              <w:rPr>
                <w:rFonts w:ascii="Arial" w:eastAsia="Arial" w:hAnsi="Arial" w:cs="Arial"/>
                <w:sz w:val="20"/>
                <w:szCs w:val="18"/>
              </w:rPr>
              <w:t>0,</w:t>
            </w:r>
            <w:r w:rsidRPr="00D31D33">
              <w:rPr>
                <w:rFonts w:ascii="Arial" w:eastAsia="Arial" w:hAnsi="Arial" w:cs="Arial"/>
                <w:spacing w:val="-1"/>
                <w:sz w:val="20"/>
                <w:szCs w:val="18"/>
              </w:rPr>
              <w:t>0</w:t>
            </w:r>
            <w:r w:rsidRPr="00D31D33">
              <w:rPr>
                <w:rFonts w:ascii="Arial" w:eastAsia="Arial" w:hAnsi="Arial" w:cs="Arial"/>
                <w:spacing w:val="2"/>
                <w:sz w:val="20"/>
                <w:szCs w:val="18"/>
              </w:rPr>
              <w:t>0</w:t>
            </w:r>
            <w:r w:rsidRPr="00D31D33">
              <w:rPr>
                <w:rFonts w:ascii="Arial" w:eastAsia="Arial" w:hAnsi="Arial" w:cs="Arial"/>
                <w:sz w:val="20"/>
                <w:szCs w:val="18"/>
              </w:rPr>
              <w:t>0</w:t>
            </w:r>
            <w:r w:rsidRPr="00D31D33">
              <w:rPr>
                <w:rFonts w:ascii="Arial" w:eastAsia="Arial" w:hAnsi="Arial" w:cs="Arial"/>
                <w:spacing w:val="-7"/>
                <w:sz w:val="20"/>
                <w:szCs w:val="18"/>
              </w:rPr>
              <w:t xml:space="preserve"> </w:t>
            </w:r>
            <w:r w:rsidRPr="00D31D33">
              <w:rPr>
                <w:rFonts w:ascii="Arial" w:eastAsia="Arial" w:hAnsi="Arial" w:cs="Arial"/>
                <w:spacing w:val="1"/>
                <w:sz w:val="20"/>
                <w:szCs w:val="18"/>
              </w:rPr>
              <w:t>p</w:t>
            </w:r>
            <w:r w:rsidRPr="00D31D33">
              <w:rPr>
                <w:rFonts w:ascii="Arial" w:eastAsia="Arial" w:hAnsi="Arial" w:cs="Arial"/>
                <w:sz w:val="20"/>
                <w:szCs w:val="18"/>
              </w:rPr>
              <w:t>er</w:t>
            </w:r>
            <w:r w:rsidRPr="00D31D33">
              <w:rPr>
                <w:rFonts w:ascii="Arial" w:eastAsia="Arial" w:hAnsi="Arial" w:cs="Arial"/>
                <w:spacing w:val="-3"/>
                <w:sz w:val="20"/>
                <w:szCs w:val="18"/>
              </w:rPr>
              <w:t xml:space="preserve"> </w:t>
            </w:r>
            <w:r w:rsidRPr="00D31D33">
              <w:rPr>
                <w:rFonts w:ascii="Arial" w:eastAsia="Arial" w:hAnsi="Arial" w:cs="Arial"/>
                <w:sz w:val="20"/>
                <w:szCs w:val="18"/>
              </w:rPr>
              <w:t>m</w:t>
            </w:r>
            <w:r w:rsidRPr="00D31D33">
              <w:rPr>
                <w:rFonts w:ascii="Arial" w:eastAsia="Arial" w:hAnsi="Arial" w:cs="Arial"/>
                <w:spacing w:val="2"/>
                <w:sz w:val="20"/>
                <w:szCs w:val="18"/>
              </w:rPr>
              <w:t>o</w:t>
            </w:r>
            <w:r w:rsidRPr="00D31D33">
              <w:rPr>
                <w:rFonts w:ascii="Arial" w:eastAsia="Arial" w:hAnsi="Arial" w:cs="Arial"/>
                <w:sz w:val="20"/>
                <w:szCs w:val="18"/>
              </w:rPr>
              <w:t>nt</w:t>
            </w:r>
            <w:r w:rsidRPr="00D31D33">
              <w:rPr>
                <w:rFonts w:ascii="Arial" w:eastAsia="Arial" w:hAnsi="Arial" w:cs="Arial"/>
                <w:spacing w:val="-1"/>
                <w:sz w:val="20"/>
                <w:szCs w:val="18"/>
              </w:rPr>
              <w:t>h</w:t>
            </w:r>
            <w:r w:rsidRPr="00D31D33">
              <w:rPr>
                <w:rFonts w:ascii="Arial" w:eastAsia="Arial" w:hAnsi="Arial" w:cs="Arial"/>
                <w:sz w:val="20"/>
                <w:szCs w:val="18"/>
              </w:rPr>
              <w:t>)</w:t>
            </w:r>
          </w:p>
        </w:tc>
        <w:tc>
          <w:tcPr>
            <w:tcW w:w="1127" w:type="pct"/>
            <w:tcBorders>
              <w:top w:val="single" w:sz="4" w:space="0" w:color="000000"/>
              <w:left w:val="single" w:sz="4" w:space="0" w:color="000000"/>
              <w:bottom w:val="single" w:sz="4" w:space="0" w:color="000000"/>
              <w:right w:val="single" w:sz="4" w:space="0" w:color="000000"/>
            </w:tcBorders>
          </w:tcPr>
          <w:p w14:paraId="3F3E765B" w14:textId="77777777" w:rsidR="00B64F41" w:rsidRPr="00D31D33" w:rsidRDefault="00B64F41" w:rsidP="00AC6336">
            <w:pPr>
              <w:spacing w:before="0" w:after="0"/>
              <w:rPr>
                <w:rFonts w:ascii="Arial" w:eastAsia="Calibri" w:hAnsi="Arial" w:cs="Arial"/>
                <w:sz w:val="20"/>
                <w:szCs w:val="18"/>
              </w:rPr>
            </w:pPr>
          </w:p>
          <w:p w14:paraId="5A4F56B3" w14:textId="1ADDE280" w:rsidR="00B64F41" w:rsidRPr="00D31D33" w:rsidRDefault="00572995" w:rsidP="00AC6336">
            <w:pPr>
              <w:spacing w:before="0" w:after="0"/>
              <w:ind w:left="566" w:right="-20"/>
              <w:rPr>
                <w:rFonts w:ascii="Arial" w:eastAsia="Arial" w:hAnsi="Arial" w:cs="Arial"/>
                <w:sz w:val="20"/>
                <w:szCs w:val="18"/>
              </w:rPr>
            </w:pPr>
            <w:r w:rsidRPr="00D31D33">
              <w:rPr>
                <w:rFonts w:ascii="Arial" w:eastAsia="Arial" w:hAnsi="Arial" w:cs="Arial"/>
                <w:b/>
                <w:bCs/>
                <w:sz w:val="20"/>
                <w:szCs w:val="18"/>
              </w:rPr>
              <w:t>3</w:t>
            </w:r>
            <w:r w:rsidR="00B64F41" w:rsidRPr="00D31D33">
              <w:rPr>
                <w:rFonts w:ascii="Arial" w:eastAsia="Arial" w:hAnsi="Arial" w:cs="Arial"/>
                <w:b/>
                <w:bCs/>
                <w:spacing w:val="2"/>
                <w:sz w:val="20"/>
                <w:szCs w:val="18"/>
              </w:rPr>
              <w:t>0</w:t>
            </w:r>
            <w:r w:rsidR="00B64F41" w:rsidRPr="00D31D33">
              <w:rPr>
                <w:rFonts w:ascii="Arial" w:eastAsia="Arial" w:hAnsi="Arial" w:cs="Arial"/>
                <w:b/>
                <w:bCs/>
                <w:sz w:val="20"/>
                <w:szCs w:val="18"/>
              </w:rPr>
              <w:t>0,</w:t>
            </w:r>
            <w:r w:rsidR="00B64F41" w:rsidRPr="00D31D33">
              <w:rPr>
                <w:rFonts w:ascii="Arial" w:eastAsia="Arial" w:hAnsi="Arial" w:cs="Arial"/>
                <w:b/>
                <w:bCs/>
                <w:spacing w:val="-1"/>
                <w:sz w:val="20"/>
                <w:szCs w:val="18"/>
              </w:rPr>
              <w:t>0</w:t>
            </w:r>
            <w:r w:rsidR="00B64F41" w:rsidRPr="00D31D33">
              <w:rPr>
                <w:rFonts w:ascii="Arial" w:eastAsia="Arial" w:hAnsi="Arial" w:cs="Arial"/>
                <w:b/>
                <w:bCs/>
                <w:spacing w:val="2"/>
                <w:sz w:val="20"/>
                <w:szCs w:val="18"/>
              </w:rPr>
              <w:t>0</w:t>
            </w:r>
            <w:r w:rsidR="00B64F41" w:rsidRPr="00D31D33">
              <w:rPr>
                <w:rFonts w:ascii="Arial" w:eastAsia="Arial" w:hAnsi="Arial" w:cs="Arial"/>
                <w:b/>
                <w:bCs/>
                <w:sz w:val="20"/>
                <w:szCs w:val="18"/>
              </w:rPr>
              <w:t>0</w:t>
            </w:r>
          </w:p>
        </w:tc>
      </w:tr>
      <w:tr w:rsidR="00B64F41" w:rsidRPr="00D31D33" w14:paraId="0C61C00F" w14:textId="77777777" w:rsidTr="00AC6336">
        <w:trPr>
          <w:trHeight w:hRule="exact" w:val="546"/>
        </w:trPr>
        <w:tc>
          <w:tcPr>
            <w:tcW w:w="1819" w:type="pct"/>
            <w:tcBorders>
              <w:top w:val="single" w:sz="4" w:space="0" w:color="000000"/>
              <w:left w:val="single" w:sz="4" w:space="0" w:color="000000"/>
              <w:bottom w:val="single" w:sz="4" w:space="0" w:color="000000"/>
              <w:right w:val="single" w:sz="4" w:space="0" w:color="000000"/>
            </w:tcBorders>
          </w:tcPr>
          <w:p w14:paraId="04718F96" w14:textId="77777777" w:rsidR="00B64F41" w:rsidRPr="00D31D33" w:rsidRDefault="00B64F41" w:rsidP="00AC6336">
            <w:pPr>
              <w:spacing w:before="0" w:after="0"/>
              <w:rPr>
                <w:rFonts w:ascii="Arial" w:eastAsia="Arial" w:hAnsi="Arial" w:cs="Arial"/>
                <w:b/>
                <w:bCs/>
                <w:spacing w:val="-1"/>
                <w:sz w:val="20"/>
                <w:szCs w:val="18"/>
              </w:rPr>
            </w:pPr>
            <w:r w:rsidRPr="00D31D33">
              <w:rPr>
                <w:rFonts w:ascii="Arial" w:eastAsia="Arial" w:hAnsi="Arial" w:cs="Arial"/>
                <w:b/>
                <w:bCs/>
                <w:sz w:val="20"/>
                <w:szCs w:val="18"/>
              </w:rPr>
              <w:t>Mo</w:t>
            </w:r>
            <w:r w:rsidRPr="00D31D33">
              <w:rPr>
                <w:rFonts w:ascii="Arial" w:eastAsia="Arial" w:hAnsi="Arial" w:cs="Arial"/>
                <w:b/>
                <w:bCs/>
                <w:spacing w:val="1"/>
                <w:sz w:val="20"/>
                <w:szCs w:val="18"/>
              </w:rPr>
              <w:t>n</w:t>
            </w:r>
            <w:r w:rsidRPr="00D31D33">
              <w:rPr>
                <w:rFonts w:ascii="Arial" w:eastAsia="Arial" w:hAnsi="Arial" w:cs="Arial"/>
                <w:b/>
                <w:bCs/>
                <w:sz w:val="20"/>
                <w:szCs w:val="18"/>
              </w:rPr>
              <w:t>ito</w:t>
            </w:r>
            <w:r w:rsidRPr="00D31D33">
              <w:rPr>
                <w:rFonts w:ascii="Arial" w:eastAsia="Arial" w:hAnsi="Arial" w:cs="Arial"/>
                <w:b/>
                <w:bCs/>
                <w:spacing w:val="-1"/>
                <w:sz w:val="20"/>
                <w:szCs w:val="18"/>
              </w:rPr>
              <w:t>r</w:t>
            </w:r>
            <w:r w:rsidRPr="00D31D33">
              <w:rPr>
                <w:rFonts w:ascii="Arial" w:eastAsia="Arial" w:hAnsi="Arial" w:cs="Arial"/>
                <w:b/>
                <w:bCs/>
                <w:sz w:val="20"/>
                <w:szCs w:val="18"/>
              </w:rPr>
              <w:t>ing</w:t>
            </w:r>
            <w:r w:rsidRPr="00D31D33">
              <w:rPr>
                <w:rFonts w:ascii="Arial" w:eastAsia="Arial" w:hAnsi="Arial" w:cs="Arial"/>
                <w:b/>
                <w:bCs/>
                <w:spacing w:val="-9"/>
                <w:sz w:val="20"/>
                <w:szCs w:val="18"/>
              </w:rPr>
              <w:t xml:space="preserve"> </w:t>
            </w:r>
            <w:r w:rsidRPr="00D31D33">
              <w:rPr>
                <w:rFonts w:ascii="Arial" w:eastAsia="Arial" w:hAnsi="Arial" w:cs="Arial"/>
                <w:b/>
                <w:bCs/>
                <w:sz w:val="20"/>
                <w:szCs w:val="18"/>
              </w:rPr>
              <w:t>Act</w:t>
            </w:r>
            <w:r w:rsidRPr="00D31D33">
              <w:rPr>
                <w:rFonts w:ascii="Arial" w:eastAsia="Arial" w:hAnsi="Arial" w:cs="Arial"/>
                <w:b/>
                <w:bCs/>
                <w:spacing w:val="1"/>
                <w:sz w:val="20"/>
                <w:szCs w:val="18"/>
              </w:rPr>
              <w:t>i</w:t>
            </w:r>
            <w:r w:rsidRPr="00D31D33">
              <w:rPr>
                <w:rFonts w:ascii="Arial" w:eastAsia="Arial" w:hAnsi="Arial" w:cs="Arial"/>
                <w:b/>
                <w:bCs/>
                <w:spacing w:val="2"/>
                <w:sz w:val="20"/>
                <w:szCs w:val="18"/>
              </w:rPr>
              <w:t>v</w:t>
            </w:r>
            <w:r w:rsidRPr="00D31D33">
              <w:rPr>
                <w:rFonts w:ascii="Arial" w:eastAsia="Arial" w:hAnsi="Arial" w:cs="Arial"/>
                <w:b/>
                <w:bCs/>
                <w:sz w:val="20"/>
                <w:szCs w:val="18"/>
              </w:rPr>
              <w:t>i</w:t>
            </w:r>
            <w:r w:rsidRPr="00D31D33">
              <w:rPr>
                <w:rFonts w:ascii="Arial" w:eastAsia="Arial" w:hAnsi="Arial" w:cs="Arial"/>
                <w:b/>
                <w:bCs/>
                <w:spacing w:val="1"/>
                <w:sz w:val="20"/>
                <w:szCs w:val="18"/>
              </w:rPr>
              <w:t>t</w:t>
            </w:r>
            <w:r w:rsidRPr="00D31D33">
              <w:rPr>
                <w:rFonts w:ascii="Arial" w:eastAsia="Arial" w:hAnsi="Arial" w:cs="Arial"/>
                <w:b/>
                <w:bCs/>
                <w:sz w:val="20"/>
                <w:szCs w:val="18"/>
              </w:rPr>
              <w:t>ies</w:t>
            </w:r>
          </w:p>
        </w:tc>
        <w:tc>
          <w:tcPr>
            <w:tcW w:w="2054" w:type="pct"/>
            <w:tcBorders>
              <w:top w:val="single" w:sz="4" w:space="0" w:color="000000"/>
              <w:left w:val="single" w:sz="4" w:space="0" w:color="000000"/>
              <w:bottom w:val="single" w:sz="4" w:space="0" w:color="000000"/>
              <w:right w:val="single" w:sz="4" w:space="0" w:color="000000"/>
            </w:tcBorders>
          </w:tcPr>
          <w:p w14:paraId="139E26BE" w14:textId="3E88666E"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pacing w:val="-1"/>
                <w:sz w:val="20"/>
                <w:szCs w:val="18"/>
              </w:rPr>
              <w:t>P</w:t>
            </w:r>
            <w:r w:rsidRPr="00D31D33">
              <w:rPr>
                <w:rFonts w:ascii="Arial" w:eastAsia="Arial" w:hAnsi="Arial" w:cs="Arial"/>
                <w:spacing w:val="1"/>
                <w:sz w:val="20"/>
                <w:szCs w:val="18"/>
              </w:rPr>
              <w:t>r</w:t>
            </w:r>
            <w:r w:rsidRPr="00D31D33">
              <w:rPr>
                <w:rFonts w:ascii="Arial" w:eastAsia="Arial" w:hAnsi="Arial" w:cs="Arial"/>
                <w:sz w:val="20"/>
                <w:szCs w:val="18"/>
              </w:rPr>
              <w:t>o</w:t>
            </w:r>
            <w:r w:rsidRPr="00D31D33">
              <w:rPr>
                <w:rFonts w:ascii="Arial" w:eastAsia="Arial" w:hAnsi="Arial" w:cs="Arial"/>
                <w:spacing w:val="1"/>
                <w:sz w:val="20"/>
                <w:szCs w:val="18"/>
              </w:rPr>
              <w:t>v</w:t>
            </w:r>
            <w:r w:rsidRPr="00D31D33">
              <w:rPr>
                <w:rFonts w:ascii="Arial" w:eastAsia="Arial" w:hAnsi="Arial" w:cs="Arial"/>
                <w:spacing w:val="-1"/>
                <w:sz w:val="20"/>
                <w:szCs w:val="18"/>
              </w:rPr>
              <w:t>i</w:t>
            </w:r>
            <w:r w:rsidRPr="00D31D33">
              <w:rPr>
                <w:rFonts w:ascii="Arial" w:eastAsia="Arial" w:hAnsi="Arial" w:cs="Arial"/>
                <w:spacing w:val="2"/>
                <w:sz w:val="20"/>
                <w:szCs w:val="18"/>
              </w:rPr>
              <w:t>d</w:t>
            </w:r>
            <w:r w:rsidRPr="00D31D33">
              <w:rPr>
                <w:rFonts w:ascii="Arial" w:eastAsia="Arial" w:hAnsi="Arial" w:cs="Arial"/>
                <w:sz w:val="20"/>
                <w:szCs w:val="18"/>
              </w:rPr>
              <w:t>ed</w:t>
            </w:r>
            <w:r w:rsidRPr="00D31D33">
              <w:rPr>
                <w:rFonts w:ascii="Arial" w:eastAsia="Arial" w:hAnsi="Arial" w:cs="Arial"/>
                <w:spacing w:val="17"/>
                <w:sz w:val="20"/>
                <w:szCs w:val="18"/>
              </w:rPr>
              <w:t xml:space="preserve"> </w:t>
            </w:r>
            <w:r w:rsidRPr="00D31D33">
              <w:rPr>
                <w:rFonts w:ascii="Arial" w:eastAsia="Arial" w:hAnsi="Arial" w:cs="Arial"/>
                <w:spacing w:val="1"/>
                <w:sz w:val="20"/>
                <w:szCs w:val="18"/>
              </w:rPr>
              <w:t>s</w:t>
            </w:r>
            <w:r w:rsidRPr="00D31D33">
              <w:rPr>
                <w:rFonts w:ascii="Arial" w:eastAsia="Arial" w:hAnsi="Arial" w:cs="Arial"/>
                <w:sz w:val="20"/>
                <w:szCs w:val="18"/>
              </w:rPr>
              <w:t>e</w:t>
            </w:r>
            <w:r w:rsidRPr="00D31D33">
              <w:rPr>
                <w:rFonts w:ascii="Arial" w:eastAsia="Arial" w:hAnsi="Arial" w:cs="Arial"/>
                <w:spacing w:val="1"/>
                <w:sz w:val="20"/>
                <w:szCs w:val="18"/>
              </w:rPr>
              <w:t>p</w:t>
            </w:r>
            <w:r w:rsidRPr="00D31D33">
              <w:rPr>
                <w:rFonts w:ascii="Arial" w:eastAsia="Arial" w:hAnsi="Arial" w:cs="Arial"/>
                <w:sz w:val="20"/>
                <w:szCs w:val="18"/>
              </w:rPr>
              <w:t>arat</w:t>
            </w:r>
            <w:r w:rsidRPr="00D31D33">
              <w:rPr>
                <w:rFonts w:ascii="Arial" w:eastAsia="Arial" w:hAnsi="Arial" w:cs="Arial"/>
                <w:spacing w:val="2"/>
                <w:sz w:val="20"/>
                <w:szCs w:val="18"/>
              </w:rPr>
              <w:t>e</w:t>
            </w:r>
            <w:r w:rsidRPr="00D31D33">
              <w:rPr>
                <w:rFonts w:ascii="Arial" w:eastAsia="Arial" w:hAnsi="Arial" w:cs="Arial"/>
                <w:spacing w:val="-1"/>
                <w:sz w:val="20"/>
                <w:szCs w:val="18"/>
              </w:rPr>
              <w:t>l</w:t>
            </w:r>
            <w:r w:rsidRPr="00D31D33">
              <w:rPr>
                <w:rFonts w:ascii="Arial" w:eastAsia="Arial" w:hAnsi="Arial" w:cs="Arial"/>
                <w:sz w:val="20"/>
                <w:szCs w:val="18"/>
              </w:rPr>
              <w:t>y</w:t>
            </w:r>
            <w:r w:rsidRPr="00D31D33">
              <w:rPr>
                <w:rFonts w:ascii="Arial" w:eastAsia="Arial" w:hAnsi="Arial" w:cs="Arial"/>
                <w:spacing w:val="18"/>
                <w:sz w:val="20"/>
                <w:szCs w:val="18"/>
              </w:rPr>
              <w:t xml:space="preserve"> </w:t>
            </w:r>
            <w:r w:rsidRPr="00D31D33">
              <w:rPr>
                <w:rFonts w:ascii="Arial" w:eastAsia="Arial" w:hAnsi="Arial" w:cs="Arial"/>
                <w:spacing w:val="1"/>
                <w:sz w:val="20"/>
                <w:szCs w:val="18"/>
              </w:rPr>
              <w:t>i</w:t>
            </w:r>
            <w:r w:rsidRPr="00D31D33">
              <w:rPr>
                <w:rFonts w:ascii="Arial" w:eastAsia="Arial" w:hAnsi="Arial" w:cs="Arial"/>
                <w:sz w:val="20"/>
                <w:szCs w:val="18"/>
              </w:rPr>
              <w:t>n</w:t>
            </w:r>
            <w:r w:rsidRPr="00D31D33">
              <w:rPr>
                <w:rFonts w:ascii="Arial" w:eastAsia="Arial" w:hAnsi="Arial" w:cs="Arial"/>
                <w:spacing w:val="24"/>
                <w:sz w:val="20"/>
                <w:szCs w:val="18"/>
              </w:rPr>
              <w:t xml:space="preserve"> </w:t>
            </w:r>
            <w:r w:rsidRPr="00D31D33">
              <w:rPr>
                <w:rFonts w:ascii="Arial" w:eastAsia="Arial" w:hAnsi="Arial" w:cs="Arial"/>
                <w:sz w:val="20"/>
                <w:szCs w:val="18"/>
              </w:rPr>
              <w:t>T</w:t>
            </w:r>
            <w:r w:rsidRPr="00D31D33">
              <w:rPr>
                <w:rFonts w:ascii="Arial" w:eastAsia="Arial" w:hAnsi="Arial" w:cs="Arial"/>
                <w:spacing w:val="2"/>
                <w:sz w:val="20"/>
                <w:szCs w:val="18"/>
              </w:rPr>
              <w:t>a</w:t>
            </w:r>
            <w:r w:rsidRPr="00D31D33">
              <w:rPr>
                <w:rFonts w:ascii="Arial" w:eastAsia="Arial" w:hAnsi="Arial" w:cs="Arial"/>
                <w:sz w:val="20"/>
                <w:szCs w:val="18"/>
              </w:rPr>
              <w:t>b</w:t>
            </w:r>
            <w:r w:rsidRPr="00D31D33">
              <w:rPr>
                <w:rFonts w:ascii="Arial" w:eastAsia="Arial" w:hAnsi="Arial" w:cs="Arial"/>
                <w:spacing w:val="-1"/>
                <w:sz w:val="20"/>
                <w:szCs w:val="18"/>
              </w:rPr>
              <w:t>l</w:t>
            </w:r>
            <w:r w:rsidRPr="00D31D33">
              <w:rPr>
                <w:rFonts w:ascii="Arial" w:eastAsia="Arial" w:hAnsi="Arial" w:cs="Arial"/>
                <w:sz w:val="20"/>
                <w:szCs w:val="18"/>
              </w:rPr>
              <w:t>es</w:t>
            </w:r>
            <w:r w:rsidRPr="00D31D33">
              <w:rPr>
                <w:rFonts w:ascii="Arial" w:eastAsia="Arial" w:hAnsi="Arial" w:cs="Arial"/>
                <w:spacing w:val="20"/>
                <w:sz w:val="20"/>
                <w:szCs w:val="18"/>
              </w:rPr>
              <w:t xml:space="preserve"> </w:t>
            </w:r>
            <w:r w:rsidRPr="00D31D33">
              <w:rPr>
                <w:rFonts w:ascii="Arial" w:eastAsia="Arial" w:hAnsi="Arial" w:cs="Arial"/>
                <w:sz w:val="20"/>
                <w:szCs w:val="18"/>
              </w:rPr>
              <w:t>7</w:t>
            </w:r>
            <w:r w:rsidRPr="00D31D33">
              <w:rPr>
                <w:rFonts w:ascii="Arial" w:eastAsia="Arial" w:hAnsi="Arial" w:cs="Arial"/>
                <w:spacing w:val="5"/>
                <w:sz w:val="20"/>
                <w:szCs w:val="18"/>
              </w:rPr>
              <w:t>.</w:t>
            </w:r>
            <w:r w:rsidR="009F5B5B" w:rsidRPr="00D31D33">
              <w:rPr>
                <w:rFonts w:ascii="Arial" w:eastAsia="Arial" w:hAnsi="Arial" w:cs="Arial"/>
                <w:sz w:val="20"/>
                <w:szCs w:val="18"/>
              </w:rPr>
              <w:t>12</w:t>
            </w:r>
            <w:r w:rsidRPr="00D31D33">
              <w:rPr>
                <w:rFonts w:ascii="Arial" w:eastAsia="Arial" w:hAnsi="Arial" w:cs="Arial"/>
                <w:spacing w:val="23"/>
                <w:sz w:val="20"/>
                <w:szCs w:val="18"/>
              </w:rPr>
              <w:t xml:space="preserve"> </w:t>
            </w:r>
            <w:r w:rsidRPr="00D31D33">
              <w:rPr>
                <w:rFonts w:ascii="Arial" w:eastAsia="Arial" w:hAnsi="Arial" w:cs="Arial"/>
                <w:spacing w:val="2"/>
                <w:sz w:val="20"/>
                <w:szCs w:val="18"/>
              </w:rPr>
              <w:t>a</w:t>
            </w:r>
            <w:r w:rsidRPr="00D31D33">
              <w:rPr>
                <w:rFonts w:ascii="Arial" w:eastAsia="Arial" w:hAnsi="Arial" w:cs="Arial"/>
                <w:sz w:val="20"/>
                <w:szCs w:val="18"/>
              </w:rPr>
              <w:t>nd</w:t>
            </w:r>
          </w:p>
          <w:p w14:paraId="3540F1CF" w14:textId="29E59A53"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z w:val="20"/>
                <w:szCs w:val="18"/>
              </w:rPr>
              <w:t>7.</w:t>
            </w:r>
            <w:r w:rsidR="009F5B5B" w:rsidRPr="00D31D33">
              <w:rPr>
                <w:rFonts w:ascii="Arial" w:eastAsia="Arial" w:hAnsi="Arial" w:cs="Arial"/>
                <w:sz w:val="20"/>
                <w:szCs w:val="18"/>
              </w:rPr>
              <w:t>13</w:t>
            </w:r>
            <w:r w:rsidRPr="00D31D33">
              <w:rPr>
                <w:rFonts w:ascii="Arial" w:eastAsia="Arial" w:hAnsi="Arial" w:cs="Arial"/>
                <w:sz w:val="20"/>
                <w:szCs w:val="18"/>
              </w:rPr>
              <w:t>.</w:t>
            </w:r>
          </w:p>
        </w:tc>
        <w:tc>
          <w:tcPr>
            <w:tcW w:w="1127" w:type="pct"/>
            <w:tcBorders>
              <w:top w:val="single" w:sz="4" w:space="0" w:color="000000"/>
              <w:left w:val="single" w:sz="4" w:space="0" w:color="000000"/>
              <w:bottom w:val="single" w:sz="4" w:space="0" w:color="000000"/>
              <w:right w:val="single" w:sz="4" w:space="0" w:color="000000"/>
            </w:tcBorders>
          </w:tcPr>
          <w:p w14:paraId="1789612D" w14:textId="77777777" w:rsidR="00B64F41" w:rsidRPr="00D31D33" w:rsidRDefault="00B64F41" w:rsidP="00AC6336">
            <w:pPr>
              <w:spacing w:before="0" w:after="0"/>
              <w:ind w:right="-20"/>
              <w:jc w:val="center"/>
              <w:rPr>
                <w:rFonts w:ascii="Arial" w:eastAsia="Arial" w:hAnsi="Arial" w:cs="Arial"/>
                <w:b/>
                <w:bCs/>
                <w:sz w:val="20"/>
                <w:szCs w:val="18"/>
              </w:rPr>
            </w:pPr>
            <w:r w:rsidRPr="00D31D33">
              <w:rPr>
                <w:rFonts w:ascii="Arial" w:eastAsia="Arial" w:hAnsi="Arial" w:cs="Arial"/>
                <w:w w:val="99"/>
                <w:sz w:val="20"/>
                <w:szCs w:val="18"/>
              </w:rPr>
              <w:t>---</w:t>
            </w:r>
          </w:p>
        </w:tc>
      </w:tr>
      <w:tr w:rsidR="00B64F41" w:rsidRPr="00D31D33" w14:paraId="09CC6CD5" w14:textId="77777777" w:rsidTr="00AC6336">
        <w:trPr>
          <w:trHeight w:hRule="exact" w:val="366"/>
        </w:trPr>
        <w:tc>
          <w:tcPr>
            <w:tcW w:w="1819" w:type="pct"/>
            <w:tcBorders>
              <w:top w:val="single" w:sz="4" w:space="0" w:color="000000"/>
              <w:left w:val="single" w:sz="4" w:space="0" w:color="000000"/>
              <w:bottom w:val="single" w:sz="4" w:space="0" w:color="000000"/>
              <w:right w:val="single" w:sz="4" w:space="0" w:color="000000"/>
            </w:tcBorders>
          </w:tcPr>
          <w:p w14:paraId="1D11C895" w14:textId="77777777" w:rsidR="00B64F41" w:rsidRPr="00D31D33" w:rsidRDefault="00B64F41" w:rsidP="00AC6336">
            <w:pPr>
              <w:spacing w:before="0" w:after="0"/>
              <w:rPr>
                <w:rFonts w:ascii="Arial" w:eastAsia="Arial" w:hAnsi="Arial" w:cs="Arial"/>
                <w:b/>
                <w:bCs/>
                <w:spacing w:val="-1"/>
                <w:sz w:val="20"/>
                <w:szCs w:val="18"/>
              </w:rPr>
            </w:pPr>
            <w:r w:rsidRPr="00D31D33">
              <w:rPr>
                <w:rFonts w:ascii="Arial" w:eastAsia="Arial" w:hAnsi="Arial" w:cs="Arial"/>
                <w:b/>
                <w:bCs/>
                <w:sz w:val="20"/>
                <w:szCs w:val="18"/>
              </w:rPr>
              <w:t>Miti</w:t>
            </w:r>
            <w:r w:rsidRPr="00D31D33">
              <w:rPr>
                <w:rFonts w:ascii="Arial" w:eastAsia="Arial" w:hAnsi="Arial" w:cs="Arial"/>
                <w:b/>
                <w:bCs/>
                <w:spacing w:val="1"/>
                <w:sz w:val="20"/>
                <w:szCs w:val="18"/>
              </w:rPr>
              <w:t>g</w:t>
            </w:r>
            <w:r w:rsidRPr="00D31D33">
              <w:rPr>
                <w:rFonts w:ascii="Arial" w:eastAsia="Arial" w:hAnsi="Arial" w:cs="Arial"/>
                <w:b/>
                <w:bCs/>
                <w:sz w:val="20"/>
                <w:szCs w:val="18"/>
              </w:rPr>
              <w:t>a</w:t>
            </w:r>
            <w:r w:rsidRPr="00D31D33">
              <w:rPr>
                <w:rFonts w:ascii="Arial" w:eastAsia="Arial" w:hAnsi="Arial" w:cs="Arial"/>
                <w:b/>
                <w:bCs/>
                <w:spacing w:val="1"/>
                <w:sz w:val="20"/>
                <w:szCs w:val="18"/>
              </w:rPr>
              <w:t>t</w:t>
            </w:r>
            <w:r w:rsidRPr="00D31D33">
              <w:rPr>
                <w:rFonts w:ascii="Arial" w:eastAsia="Arial" w:hAnsi="Arial" w:cs="Arial"/>
                <w:b/>
                <w:bCs/>
                <w:sz w:val="20"/>
                <w:szCs w:val="18"/>
              </w:rPr>
              <w:t>ion</w:t>
            </w:r>
            <w:r w:rsidRPr="00D31D33">
              <w:rPr>
                <w:rFonts w:ascii="Arial" w:eastAsia="Arial" w:hAnsi="Arial" w:cs="Arial"/>
                <w:b/>
                <w:bCs/>
                <w:spacing w:val="-9"/>
                <w:sz w:val="20"/>
                <w:szCs w:val="18"/>
              </w:rPr>
              <w:t xml:space="preserve"> </w:t>
            </w:r>
            <w:r w:rsidRPr="00D31D33">
              <w:rPr>
                <w:rFonts w:ascii="Arial" w:eastAsia="Arial" w:hAnsi="Arial" w:cs="Arial"/>
                <w:b/>
                <w:bCs/>
                <w:sz w:val="20"/>
                <w:szCs w:val="18"/>
              </w:rPr>
              <w:t>M</w:t>
            </w:r>
            <w:r w:rsidRPr="00D31D33">
              <w:rPr>
                <w:rFonts w:ascii="Arial" w:eastAsia="Arial" w:hAnsi="Arial" w:cs="Arial"/>
                <w:b/>
                <w:bCs/>
                <w:spacing w:val="1"/>
                <w:sz w:val="20"/>
                <w:szCs w:val="18"/>
              </w:rPr>
              <w:t>e</w:t>
            </w:r>
            <w:r w:rsidRPr="00D31D33">
              <w:rPr>
                <w:rFonts w:ascii="Arial" w:eastAsia="Arial" w:hAnsi="Arial" w:cs="Arial"/>
                <w:b/>
                <w:bCs/>
                <w:sz w:val="20"/>
                <w:szCs w:val="18"/>
              </w:rPr>
              <w:t>a</w:t>
            </w:r>
            <w:r w:rsidRPr="00D31D33">
              <w:rPr>
                <w:rFonts w:ascii="Arial" w:eastAsia="Arial" w:hAnsi="Arial" w:cs="Arial"/>
                <w:b/>
                <w:bCs/>
                <w:spacing w:val="-1"/>
                <w:sz w:val="20"/>
                <w:szCs w:val="18"/>
              </w:rPr>
              <w:t>s</w:t>
            </w:r>
            <w:r w:rsidRPr="00D31D33">
              <w:rPr>
                <w:rFonts w:ascii="Arial" w:eastAsia="Arial" w:hAnsi="Arial" w:cs="Arial"/>
                <w:b/>
                <w:bCs/>
                <w:sz w:val="20"/>
                <w:szCs w:val="18"/>
              </w:rPr>
              <w:t>u</w:t>
            </w:r>
            <w:r w:rsidRPr="00D31D33">
              <w:rPr>
                <w:rFonts w:ascii="Arial" w:eastAsia="Arial" w:hAnsi="Arial" w:cs="Arial"/>
                <w:b/>
                <w:bCs/>
                <w:spacing w:val="2"/>
                <w:sz w:val="20"/>
                <w:szCs w:val="18"/>
              </w:rPr>
              <w:t>r</w:t>
            </w:r>
            <w:r w:rsidRPr="00D31D33">
              <w:rPr>
                <w:rFonts w:ascii="Arial" w:eastAsia="Arial" w:hAnsi="Arial" w:cs="Arial"/>
                <w:b/>
                <w:bCs/>
                <w:sz w:val="20"/>
                <w:szCs w:val="18"/>
              </w:rPr>
              <w:t>es</w:t>
            </w:r>
          </w:p>
        </w:tc>
        <w:tc>
          <w:tcPr>
            <w:tcW w:w="2054" w:type="pct"/>
            <w:tcBorders>
              <w:top w:val="single" w:sz="4" w:space="0" w:color="000000"/>
              <w:left w:val="single" w:sz="4" w:space="0" w:color="000000"/>
              <w:bottom w:val="single" w:sz="4" w:space="0" w:color="000000"/>
              <w:right w:val="single" w:sz="4" w:space="0" w:color="000000"/>
            </w:tcBorders>
          </w:tcPr>
          <w:p w14:paraId="4E48BA65"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pacing w:val="-1"/>
                <w:sz w:val="20"/>
                <w:szCs w:val="18"/>
              </w:rPr>
              <w:t>A</w:t>
            </w:r>
            <w:r w:rsidRPr="00D31D33">
              <w:rPr>
                <w:rFonts w:ascii="Arial" w:eastAsia="Arial" w:hAnsi="Arial" w:cs="Arial"/>
                <w:sz w:val="20"/>
                <w:szCs w:val="18"/>
              </w:rPr>
              <w:t>s</w:t>
            </w:r>
            <w:r w:rsidRPr="00D31D33">
              <w:rPr>
                <w:rFonts w:ascii="Arial" w:eastAsia="Arial" w:hAnsi="Arial" w:cs="Arial"/>
                <w:spacing w:val="-1"/>
                <w:sz w:val="20"/>
                <w:szCs w:val="18"/>
              </w:rPr>
              <w:t xml:space="preserve"> </w:t>
            </w:r>
            <w:r w:rsidRPr="00D31D33">
              <w:rPr>
                <w:rFonts w:ascii="Arial" w:eastAsia="Arial" w:hAnsi="Arial" w:cs="Arial"/>
                <w:sz w:val="20"/>
                <w:szCs w:val="18"/>
              </w:rPr>
              <w:t>pre</w:t>
            </w:r>
            <w:r w:rsidRPr="00D31D33">
              <w:rPr>
                <w:rFonts w:ascii="Arial" w:eastAsia="Arial" w:hAnsi="Arial" w:cs="Arial"/>
                <w:spacing w:val="1"/>
                <w:sz w:val="20"/>
                <w:szCs w:val="18"/>
              </w:rPr>
              <w:t>scr</w:t>
            </w:r>
            <w:r w:rsidRPr="00D31D33">
              <w:rPr>
                <w:rFonts w:ascii="Arial" w:eastAsia="Arial" w:hAnsi="Arial" w:cs="Arial"/>
                <w:spacing w:val="-1"/>
                <w:sz w:val="20"/>
                <w:szCs w:val="18"/>
              </w:rPr>
              <w:t>i</w:t>
            </w:r>
            <w:r w:rsidRPr="00D31D33">
              <w:rPr>
                <w:rFonts w:ascii="Arial" w:eastAsia="Arial" w:hAnsi="Arial" w:cs="Arial"/>
                <w:sz w:val="20"/>
                <w:szCs w:val="18"/>
              </w:rPr>
              <w:t>b</w:t>
            </w:r>
            <w:r w:rsidRPr="00D31D33">
              <w:rPr>
                <w:rFonts w:ascii="Arial" w:eastAsia="Arial" w:hAnsi="Arial" w:cs="Arial"/>
                <w:spacing w:val="1"/>
                <w:sz w:val="20"/>
                <w:szCs w:val="18"/>
              </w:rPr>
              <w:t>e</w:t>
            </w:r>
            <w:r w:rsidRPr="00D31D33">
              <w:rPr>
                <w:rFonts w:ascii="Arial" w:eastAsia="Arial" w:hAnsi="Arial" w:cs="Arial"/>
                <w:sz w:val="20"/>
                <w:szCs w:val="18"/>
              </w:rPr>
              <w:t>d</w:t>
            </w:r>
            <w:r w:rsidRPr="00D31D33">
              <w:rPr>
                <w:rFonts w:ascii="Arial" w:eastAsia="Arial" w:hAnsi="Arial" w:cs="Arial"/>
                <w:spacing w:val="-9"/>
                <w:sz w:val="20"/>
                <w:szCs w:val="18"/>
              </w:rPr>
              <w:t xml:space="preserve"> </w:t>
            </w:r>
            <w:r w:rsidRPr="00D31D33">
              <w:rPr>
                <w:rFonts w:ascii="Arial" w:eastAsia="Arial" w:hAnsi="Arial" w:cs="Arial"/>
                <w:spacing w:val="-1"/>
                <w:sz w:val="20"/>
                <w:szCs w:val="18"/>
              </w:rPr>
              <w:t>u</w:t>
            </w:r>
            <w:r w:rsidRPr="00D31D33">
              <w:rPr>
                <w:rFonts w:ascii="Arial" w:eastAsia="Arial" w:hAnsi="Arial" w:cs="Arial"/>
                <w:spacing w:val="2"/>
                <w:sz w:val="20"/>
                <w:szCs w:val="18"/>
              </w:rPr>
              <w:t>n</w:t>
            </w:r>
            <w:r w:rsidRPr="00D31D33">
              <w:rPr>
                <w:rFonts w:ascii="Arial" w:eastAsia="Arial" w:hAnsi="Arial" w:cs="Arial"/>
                <w:sz w:val="20"/>
                <w:szCs w:val="18"/>
              </w:rPr>
              <w:t>d</w:t>
            </w:r>
            <w:r w:rsidRPr="00D31D33">
              <w:rPr>
                <w:rFonts w:ascii="Arial" w:eastAsia="Arial" w:hAnsi="Arial" w:cs="Arial"/>
                <w:spacing w:val="-1"/>
                <w:sz w:val="20"/>
                <w:szCs w:val="18"/>
              </w:rPr>
              <w:t>e</w:t>
            </w:r>
            <w:r w:rsidRPr="00D31D33">
              <w:rPr>
                <w:rFonts w:ascii="Arial" w:eastAsia="Arial" w:hAnsi="Arial" w:cs="Arial"/>
                <w:sz w:val="20"/>
                <w:szCs w:val="18"/>
              </w:rPr>
              <w:t>r</w:t>
            </w:r>
            <w:r w:rsidRPr="00D31D33">
              <w:rPr>
                <w:rFonts w:ascii="Arial" w:eastAsia="Arial" w:hAnsi="Arial" w:cs="Arial"/>
                <w:spacing w:val="-3"/>
                <w:sz w:val="20"/>
                <w:szCs w:val="18"/>
              </w:rPr>
              <w:t xml:space="preserve"> </w:t>
            </w:r>
            <w:r w:rsidRPr="00D31D33">
              <w:rPr>
                <w:rFonts w:ascii="Arial" w:eastAsia="Arial" w:hAnsi="Arial" w:cs="Arial"/>
                <w:spacing w:val="-1"/>
                <w:sz w:val="20"/>
                <w:szCs w:val="18"/>
              </w:rPr>
              <w:t>E</w:t>
            </w:r>
            <w:r w:rsidRPr="00D31D33">
              <w:rPr>
                <w:rFonts w:ascii="Arial" w:eastAsia="Arial" w:hAnsi="Arial" w:cs="Arial"/>
                <w:spacing w:val="2"/>
                <w:sz w:val="20"/>
                <w:szCs w:val="18"/>
              </w:rPr>
              <w:t>M</w:t>
            </w:r>
            <w:r w:rsidRPr="00D31D33">
              <w:rPr>
                <w:rFonts w:ascii="Arial" w:eastAsia="Arial" w:hAnsi="Arial" w:cs="Arial"/>
                <w:sz w:val="20"/>
                <w:szCs w:val="18"/>
              </w:rPr>
              <w:t>P</w:t>
            </w:r>
            <w:r w:rsidRPr="00D31D33">
              <w:rPr>
                <w:rFonts w:ascii="Arial" w:eastAsia="Arial" w:hAnsi="Arial" w:cs="Arial"/>
                <w:spacing w:val="-5"/>
                <w:sz w:val="20"/>
                <w:szCs w:val="18"/>
              </w:rPr>
              <w:t xml:space="preserve"> </w:t>
            </w:r>
            <w:r w:rsidRPr="00D31D33">
              <w:rPr>
                <w:rFonts w:ascii="Arial" w:eastAsia="Arial" w:hAnsi="Arial" w:cs="Arial"/>
                <w:spacing w:val="2"/>
                <w:sz w:val="20"/>
                <w:szCs w:val="18"/>
              </w:rPr>
              <w:t>a</w:t>
            </w:r>
            <w:r w:rsidRPr="00D31D33">
              <w:rPr>
                <w:rFonts w:ascii="Arial" w:eastAsia="Arial" w:hAnsi="Arial" w:cs="Arial"/>
                <w:sz w:val="20"/>
                <w:szCs w:val="18"/>
              </w:rPr>
              <w:t>nd</w:t>
            </w:r>
            <w:r w:rsidRPr="00D31D33">
              <w:rPr>
                <w:rFonts w:ascii="Arial" w:eastAsia="Arial" w:hAnsi="Arial" w:cs="Arial"/>
                <w:spacing w:val="-1"/>
                <w:sz w:val="20"/>
                <w:szCs w:val="18"/>
              </w:rPr>
              <w:t xml:space="preserve"> IEE</w:t>
            </w:r>
            <w:r w:rsidRPr="00D31D33">
              <w:rPr>
                <w:rFonts w:ascii="Arial" w:eastAsia="Arial" w:hAnsi="Arial" w:cs="Arial"/>
                <w:sz w:val="20"/>
                <w:szCs w:val="18"/>
              </w:rPr>
              <w:t>.</w:t>
            </w:r>
          </w:p>
        </w:tc>
        <w:tc>
          <w:tcPr>
            <w:tcW w:w="1127" w:type="pct"/>
            <w:tcBorders>
              <w:top w:val="single" w:sz="4" w:space="0" w:color="000000"/>
              <w:left w:val="single" w:sz="4" w:space="0" w:color="000000"/>
              <w:bottom w:val="single" w:sz="4" w:space="0" w:color="000000"/>
              <w:right w:val="single" w:sz="4" w:space="0" w:color="000000"/>
            </w:tcBorders>
          </w:tcPr>
          <w:p w14:paraId="57238C5B" w14:textId="06AB8BCE" w:rsidR="00B64F41" w:rsidRPr="00D31D33" w:rsidRDefault="00B64F41" w:rsidP="00AC6336">
            <w:pPr>
              <w:spacing w:before="0" w:after="0"/>
              <w:ind w:left="566" w:right="-20"/>
              <w:rPr>
                <w:rFonts w:ascii="Arial" w:eastAsia="Arial" w:hAnsi="Arial" w:cs="Arial"/>
                <w:b/>
                <w:bCs/>
                <w:sz w:val="20"/>
                <w:szCs w:val="18"/>
              </w:rPr>
            </w:pPr>
            <w:r w:rsidRPr="00D31D33">
              <w:rPr>
                <w:rFonts w:ascii="Arial" w:eastAsia="Arial" w:hAnsi="Arial" w:cs="Arial"/>
                <w:b/>
                <w:bCs/>
                <w:sz w:val="20"/>
                <w:szCs w:val="18"/>
              </w:rPr>
              <w:t>4</w:t>
            </w:r>
            <w:r w:rsidRPr="00D31D33">
              <w:rPr>
                <w:rFonts w:ascii="Arial" w:eastAsia="Arial" w:hAnsi="Arial" w:cs="Arial"/>
                <w:b/>
                <w:bCs/>
                <w:spacing w:val="2"/>
                <w:sz w:val="20"/>
                <w:szCs w:val="18"/>
              </w:rPr>
              <w:t>0</w:t>
            </w:r>
            <w:r w:rsidRPr="00D31D33">
              <w:rPr>
                <w:rFonts w:ascii="Arial" w:eastAsia="Arial" w:hAnsi="Arial" w:cs="Arial"/>
                <w:b/>
                <w:bCs/>
                <w:sz w:val="20"/>
                <w:szCs w:val="18"/>
              </w:rPr>
              <w:t>0,</w:t>
            </w:r>
            <w:r w:rsidRPr="00D31D33">
              <w:rPr>
                <w:rFonts w:ascii="Arial" w:eastAsia="Arial" w:hAnsi="Arial" w:cs="Arial"/>
                <w:b/>
                <w:bCs/>
                <w:spacing w:val="-1"/>
                <w:sz w:val="20"/>
                <w:szCs w:val="18"/>
              </w:rPr>
              <w:t>0</w:t>
            </w:r>
            <w:r w:rsidRPr="00D31D33">
              <w:rPr>
                <w:rFonts w:ascii="Arial" w:eastAsia="Arial" w:hAnsi="Arial" w:cs="Arial"/>
                <w:b/>
                <w:bCs/>
                <w:spacing w:val="2"/>
                <w:sz w:val="20"/>
                <w:szCs w:val="18"/>
              </w:rPr>
              <w:t>0</w:t>
            </w:r>
            <w:r w:rsidRPr="00D31D33">
              <w:rPr>
                <w:rFonts w:ascii="Arial" w:eastAsia="Arial" w:hAnsi="Arial" w:cs="Arial"/>
                <w:b/>
                <w:bCs/>
                <w:sz w:val="20"/>
                <w:szCs w:val="18"/>
              </w:rPr>
              <w:t>0</w:t>
            </w:r>
          </w:p>
        </w:tc>
      </w:tr>
      <w:tr w:rsidR="00B64F41" w:rsidRPr="00D31D33" w14:paraId="5ACD4BA0" w14:textId="77777777" w:rsidTr="00AC6336">
        <w:trPr>
          <w:trHeight w:hRule="exact" w:val="438"/>
        </w:trPr>
        <w:tc>
          <w:tcPr>
            <w:tcW w:w="1819" w:type="pct"/>
            <w:tcBorders>
              <w:top w:val="single" w:sz="4" w:space="0" w:color="000000"/>
              <w:left w:val="single" w:sz="4" w:space="0" w:color="000000"/>
              <w:bottom w:val="single" w:sz="4" w:space="0" w:color="000000"/>
              <w:right w:val="single" w:sz="4" w:space="0" w:color="000000"/>
            </w:tcBorders>
          </w:tcPr>
          <w:p w14:paraId="0277DED4" w14:textId="77777777" w:rsidR="00B64F41" w:rsidRPr="00D31D33" w:rsidRDefault="00B64F41" w:rsidP="00AC6336">
            <w:pPr>
              <w:spacing w:before="0" w:after="0"/>
              <w:rPr>
                <w:rFonts w:ascii="Arial" w:eastAsia="Arial" w:hAnsi="Arial" w:cs="Arial"/>
                <w:b/>
                <w:bCs/>
                <w:spacing w:val="-1"/>
                <w:sz w:val="20"/>
                <w:szCs w:val="18"/>
              </w:rPr>
            </w:pPr>
            <w:r w:rsidRPr="00D31D33">
              <w:rPr>
                <w:rFonts w:ascii="Arial" w:eastAsia="Arial" w:hAnsi="Arial" w:cs="Arial"/>
                <w:b/>
                <w:bCs/>
                <w:spacing w:val="1"/>
                <w:sz w:val="20"/>
                <w:szCs w:val="18"/>
              </w:rPr>
              <w:t>(</w:t>
            </w:r>
            <w:r w:rsidRPr="00D31D33">
              <w:rPr>
                <w:rFonts w:ascii="Arial" w:eastAsia="Arial" w:hAnsi="Arial" w:cs="Arial"/>
                <w:b/>
                <w:bCs/>
                <w:sz w:val="20"/>
                <w:szCs w:val="18"/>
              </w:rPr>
              <w:t>i)</w:t>
            </w:r>
            <w:r w:rsidRPr="00D31D33">
              <w:rPr>
                <w:rFonts w:ascii="Arial" w:eastAsia="Arial" w:hAnsi="Arial" w:cs="Arial"/>
                <w:b/>
                <w:bCs/>
                <w:spacing w:val="-2"/>
                <w:sz w:val="20"/>
                <w:szCs w:val="18"/>
              </w:rPr>
              <w:t xml:space="preserve"> </w:t>
            </w:r>
            <w:r w:rsidRPr="00D31D33">
              <w:rPr>
                <w:rFonts w:ascii="Arial" w:eastAsia="Arial" w:hAnsi="Arial" w:cs="Arial"/>
                <w:b/>
                <w:bCs/>
                <w:spacing w:val="-1"/>
                <w:sz w:val="20"/>
                <w:szCs w:val="18"/>
              </w:rPr>
              <w:t>W</w:t>
            </w:r>
            <w:r w:rsidRPr="00D31D33">
              <w:rPr>
                <w:rFonts w:ascii="Arial" w:eastAsia="Arial" w:hAnsi="Arial" w:cs="Arial"/>
                <w:b/>
                <w:bCs/>
                <w:sz w:val="20"/>
                <w:szCs w:val="18"/>
              </w:rPr>
              <w:t>a</w:t>
            </w:r>
            <w:r w:rsidRPr="00D31D33">
              <w:rPr>
                <w:rFonts w:ascii="Arial" w:eastAsia="Arial" w:hAnsi="Arial" w:cs="Arial"/>
                <w:b/>
                <w:bCs/>
                <w:spacing w:val="1"/>
                <w:sz w:val="20"/>
                <w:szCs w:val="18"/>
              </w:rPr>
              <w:t>t</w:t>
            </w:r>
            <w:r w:rsidRPr="00D31D33">
              <w:rPr>
                <w:rFonts w:ascii="Arial" w:eastAsia="Arial" w:hAnsi="Arial" w:cs="Arial"/>
                <w:b/>
                <w:bCs/>
                <w:sz w:val="20"/>
                <w:szCs w:val="18"/>
              </w:rPr>
              <w:t>er</w:t>
            </w:r>
            <w:r w:rsidRPr="00D31D33">
              <w:rPr>
                <w:rFonts w:ascii="Arial" w:eastAsia="Arial" w:hAnsi="Arial" w:cs="Arial"/>
                <w:b/>
                <w:bCs/>
                <w:spacing w:val="-5"/>
                <w:sz w:val="20"/>
                <w:szCs w:val="18"/>
              </w:rPr>
              <w:t xml:space="preserve"> </w:t>
            </w:r>
            <w:r w:rsidRPr="00D31D33">
              <w:rPr>
                <w:rFonts w:ascii="Arial" w:eastAsia="Arial" w:hAnsi="Arial" w:cs="Arial"/>
                <w:b/>
                <w:bCs/>
                <w:sz w:val="20"/>
                <w:szCs w:val="18"/>
              </w:rPr>
              <w:t>s</w:t>
            </w:r>
            <w:r w:rsidRPr="00D31D33">
              <w:rPr>
                <w:rFonts w:ascii="Arial" w:eastAsia="Arial" w:hAnsi="Arial" w:cs="Arial"/>
                <w:b/>
                <w:bCs/>
                <w:spacing w:val="1"/>
                <w:sz w:val="20"/>
                <w:szCs w:val="18"/>
              </w:rPr>
              <w:t>p</w:t>
            </w:r>
            <w:r w:rsidRPr="00D31D33">
              <w:rPr>
                <w:rFonts w:ascii="Arial" w:eastAsia="Arial" w:hAnsi="Arial" w:cs="Arial"/>
                <w:b/>
                <w:bCs/>
                <w:spacing w:val="-1"/>
                <w:sz w:val="20"/>
                <w:szCs w:val="18"/>
              </w:rPr>
              <w:t>r</w:t>
            </w:r>
            <w:r w:rsidRPr="00D31D33">
              <w:rPr>
                <w:rFonts w:ascii="Arial" w:eastAsia="Arial" w:hAnsi="Arial" w:cs="Arial"/>
                <w:b/>
                <w:bCs/>
                <w:sz w:val="20"/>
                <w:szCs w:val="18"/>
              </w:rPr>
              <w:t>i</w:t>
            </w:r>
            <w:r w:rsidRPr="00D31D33">
              <w:rPr>
                <w:rFonts w:ascii="Arial" w:eastAsia="Arial" w:hAnsi="Arial" w:cs="Arial"/>
                <w:b/>
                <w:bCs/>
                <w:spacing w:val="3"/>
                <w:sz w:val="20"/>
                <w:szCs w:val="18"/>
              </w:rPr>
              <w:t>n</w:t>
            </w:r>
            <w:r w:rsidRPr="00D31D33">
              <w:rPr>
                <w:rFonts w:ascii="Arial" w:eastAsia="Arial" w:hAnsi="Arial" w:cs="Arial"/>
                <w:b/>
                <w:bCs/>
                <w:sz w:val="20"/>
                <w:szCs w:val="18"/>
              </w:rPr>
              <w:t>kl</w:t>
            </w:r>
            <w:r w:rsidRPr="00D31D33">
              <w:rPr>
                <w:rFonts w:ascii="Arial" w:eastAsia="Arial" w:hAnsi="Arial" w:cs="Arial"/>
                <w:b/>
                <w:bCs/>
                <w:spacing w:val="-1"/>
                <w:sz w:val="20"/>
                <w:szCs w:val="18"/>
              </w:rPr>
              <w:t>i</w:t>
            </w:r>
            <w:r w:rsidRPr="00D31D33">
              <w:rPr>
                <w:rFonts w:ascii="Arial" w:eastAsia="Arial" w:hAnsi="Arial" w:cs="Arial"/>
                <w:b/>
                <w:bCs/>
                <w:sz w:val="20"/>
                <w:szCs w:val="18"/>
              </w:rPr>
              <w:t>ng</w:t>
            </w:r>
          </w:p>
        </w:tc>
        <w:tc>
          <w:tcPr>
            <w:tcW w:w="2054" w:type="pct"/>
            <w:tcBorders>
              <w:top w:val="single" w:sz="4" w:space="0" w:color="000000"/>
              <w:left w:val="single" w:sz="4" w:space="0" w:color="000000"/>
              <w:bottom w:val="single" w:sz="4" w:space="0" w:color="000000"/>
              <w:right w:val="single" w:sz="4" w:space="0" w:color="000000"/>
            </w:tcBorders>
          </w:tcPr>
          <w:p w14:paraId="4BAC2E60"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z w:val="20"/>
                <w:szCs w:val="18"/>
              </w:rPr>
              <w:t>To</w:t>
            </w:r>
            <w:r w:rsidRPr="00D31D33">
              <w:rPr>
                <w:rFonts w:ascii="Arial" w:eastAsia="Arial" w:hAnsi="Arial" w:cs="Arial"/>
                <w:spacing w:val="-2"/>
                <w:sz w:val="20"/>
                <w:szCs w:val="18"/>
              </w:rPr>
              <w:t xml:space="preserve"> </w:t>
            </w:r>
            <w:r w:rsidRPr="00D31D33">
              <w:rPr>
                <w:rFonts w:ascii="Arial" w:eastAsia="Arial" w:hAnsi="Arial" w:cs="Arial"/>
                <w:sz w:val="20"/>
                <w:szCs w:val="18"/>
              </w:rPr>
              <w:t>su</w:t>
            </w:r>
            <w:r w:rsidRPr="00D31D33">
              <w:rPr>
                <w:rFonts w:ascii="Arial" w:eastAsia="Arial" w:hAnsi="Arial" w:cs="Arial"/>
                <w:spacing w:val="-1"/>
                <w:sz w:val="20"/>
                <w:szCs w:val="18"/>
              </w:rPr>
              <w:t>p</w:t>
            </w:r>
            <w:r w:rsidRPr="00D31D33">
              <w:rPr>
                <w:rFonts w:ascii="Arial" w:eastAsia="Arial" w:hAnsi="Arial" w:cs="Arial"/>
                <w:sz w:val="20"/>
                <w:szCs w:val="18"/>
              </w:rPr>
              <w:t>pre</w:t>
            </w:r>
            <w:r w:rsidRPr="00D31D33">
              <w:rPr>
                <w:rFonts w:ascii="Arial" w:eastAsia="Arial" w:hAnsi="Arial" w:cs="Arial"/>
                <w:spacing w:val="1"/>
                <w:sz w:val="20"/>
                <w:szCs w:val="18"/>
              </w:rPr>
              <w:t>s</w:t>
            </w:r>
            <w:r w:rsidRPr="00D31D33">
              <w:rPr>
                <w:rFonts w:ascii="Arial" w:eastAsia="Arial" w:hAnsi="Arial" w:cs="Arial"/>
                <w:sz w:val="20"/>
                <w:szCs w:val="18"/>
              </w:rPr>
              <w:t>s</w:t>
            </w:r>
            <w:r w:rsidRPr="00D31D33">
              <w:rPr>
                <w:rFonts w:ascii="Arial" w:eastAsia="Arial" w:hAnsi="Arial" w:cs="Arial"/>
                <w:spacing w:val="-7"/>
                <w:sz w:val="20"/>
                <w:szCs w:val="18"/>
              </w:rPr>
              <w:t xml:space="preserve"> </w:t>
            </w:r>
            <w:r w:rsidRPr="00D31D33">
              <w:rPr>
                <w:rFonts w:ascii="Arial" w:eastAsia="Arial" w:hAnsi="Arial" w:cs="Arial"/>
                <w:sz w:val="20"/>
                <w:szCs w:val="18"/>
              </w:rPr>
              <w:t>d</w:t>
            </w:r>
            <w:r w:rsidRPr="00D31D33">
              <w:rPr>
                <w:rFonts w:ascii="Arial" w:eastAsia="Arial" w:hAnsi="Arial" w:cs="Arial"/>
                <w:spacing w:val="-1"/>
                <w:sz w:val="20"/>
                <w:szCs w:val="18"/>
              </w:rPr>
              <w:t>u</w:t>
            </w:r>
            <w:r w:rsidRPr="00D31D33">
              <w:rPr>
                <w:rFonts w:ascii="Arial" w:eastAsia="Arial" w:hAnsi="Arial" w:cs="Arial"/>
                <w:spacing w:val="1"/>
                <w:sz w:val="20"/>
                <w:szCs w:val="18"/>
              </w:rPr>
              <w:t>s</w:t>
            </w:r>
            <w:r w:rsidRPr="00D31D33">
              <w:rPr>
                <w:rFonts w:ascii="Arial" w:eastAsia="Arial" w:hAnsi="Arial" w:cs="Arial"/>
                <w:sz w:val="20"/>
                <w:szCs w:val="18"/>
              </w:rPr>
              <w:t>t</w:t>
            </w:r>
            <w:r w:rsidRPr="00D31D33">
              <w:rPr>
                <w:rFonts w:ascii="Arial" w:eastAsia="Arial" w:hAnsi="Arial" w:cs="Arial"/>
                <w:spacing w:val="-2"/>
                <w:sz w:val="20"/>
                <w:szCs w:val="18"/>
              </w:rPr>
              <w:t xml:space="preserve"> </w:t>
            </w:r>
            <w:r w:rsidRPr="00D31D33">
              <w:rPr>
                <w:rFonts w:ascii="Arial" w:eastAsia="Arial" w:hAnsi="Arial" w:cs="Arial"/>
                <w:sz w:val="20"/>
                <w:szCs w:val="18"/>
              </w:rPr>
              <w:t>e</w:t>
            </w:r>
            <w:r w:rsidRPr="00D31D33">
              <w:rPr>
                <w:rFonts w:ascii="Arial" w:eastAsia="Arial" w:hAnsi="Arial" w:cs="Arial"/>
                <w:spacing w:val="2"/>
                <w:sz w:val="20"/>
                <w:szCs w:val="18"/>
              </w:rPr>
              <w:t>m</w:t>
            </w:r>
            <w:r w:rsidRPr="00D31D33">
              <w:rPr>
                <w:rFonts w:ascii="Arial" w:eastAsia="Arial" w:hAnsi="Arial" w:cs="Arial"/>
                <w:spacing w:val="-1"/>
                <w:sz w:val="20"/>
                <w:szCs w:val="18"/>
              </w:rPr>
              <w:t>i</w:t>
            </w:r>
            <w:r w:rsidRPr="00D31D33">
              <w:rPr>
                <w:rFonts w:ascii="Arial" w:eastAsia="Arial" w:hAnsi="Arial" w:cs="Arial"/>
                <w:spacing w:val="1"/>
                <w:sz w:val="20"/>
                <w:szCs w:val="18"/>
              </w:rPr>
              <w:t>ss</w:t>
            </w:r>
            <w:r w:rsidRPr="00D31D33">
              <w:rPr>
                <w:rFonts w:ascii="Arial" w:eastAsia="Arial" w:hAnsi="Arial" w:cs="Arial"/>
                <w:spacing w:val="-1"/>
                <w:sz w:val="20"/>
                <w:szCs w:val="18"/>
              </w:rPr>
              <w:t>i</w:t>
            </w:r>
            <w:r w:rsidRPr="00D31D33">
              <w:rPr>
                <w:rFonts w:ascii="Arial" w:eastAsia="Arial" w:hAnsi="Arial" w:cs="Arial"/>
                <w:sz w:val="20"/>
                <w:szCs w:val="18"/>
              </w:rPr>
              <w:t>o</w:t>
            </w:r>
            <w:r w:rsidRPr="00D31D33">
              <w:rPr>
                <w:rFonts w:ascii="Arial" w:eastAsia="Arial" w:hAnsi="Arial" w:cs="Arial"/>
                <w:spacing w:val="1"/>
                <w:sz w:val="20"/>
                <w:szCs w:val="18"/>
              </w:rPr>
              <w:t>n</w:t>
            </w:r>
            <w:r w:rsidRPr="00D31D33">
              <w:rPr>
                <w:rFonts w:ascii="Arial" w:eastAsia="Arial" w:hAnsi="Arial" w:cs="Arial"/>
                <w:sz w:val="20"/>
                <w:szCs w:val="18"/>
              </w:rPr>
              <w:t>s.</w:t>
            </w:r>
          </w:p>
        </w:tc>
        <w:tc>
          <w:tcPr>
            <w:tcW w:w="1127" w:type="pct"/>
            <w:tcBorders>
              <w:top w:val="single" w:sz="4" w:space="0" w:color="000000"/>
              <w:left w:val="single" w:sz="4" w:space="0" w:color="000000"/>
              <w:bottom w:val="single" w:sz="4" w:space="0" w:color="000000"/>
              <w:right w:val="single" w:sz="4" w:space="0" w:color="000000"/>
            </w:tcBorders>
          </w:tcPr>
          <w:p w14:paraId="277BFE08" w14:textId="534C2685" w:rsidR="00B64F41" w:rsidRPr="00D31D33" w:rsidRDefault="009F5B5B" w:rsidP="00AC6336">
            <w:pPr>
              <w:spacing w:before="0" w:after="0"/>
              <w:ind w:left="566" w:right="-20"/>
              <w:rPr>
                <w:rFonts w:ascii="Arial" w:eastAsia="Arial" w:hAnsi="Arial" w:cs="Arial"/>
                <w:b/>
                <w:bCs/>
                <w:sz w:val="20"/>
                <w:szCs w:val="18"/>
              </w:rPr>
            </w:pPr>
            <w:r w:rsidRPr="00D31D33">
              <w:rPr>
                <w:rFonts w:ascii="Arial" w:eastAsia="Arial" w:hAnsi="Arial" w:cs="Arial"/>
                <w:sz w:val="20"/>
                <w:szCs w:val="18"/>
              </w:rPr>
              <w:t>200</w:t>
            </w:r>
            <w:r w:rsidR="00B64F41" w:rsidRPr="00D31D33">
              <w:rPr>
                <w:rFonts w:ascii="Arial" w:eastAsia="Arial" w:hAnsi="Arial" w:cs="Arial"/>
                <w:spacing w:val="2"/>
                <w:sz w:val="20"/>
                <w:szCs w:val="18"/>
              </w:rPr>
              <w:t>,</w:t>
            </w:r>
            <w:r w:rsidR="00B64F41" w:rsidRPr="00D31D33">
              <w:rPr>
                <w:rFonts w:ascii="Arial" w:eastAsia="Arial" w:hAnsi="Arial" w:cs="Arial"/>
                <w:sz w:val="20"/>
                <w:szCs w:val="18"/>
              </w:rPr>
              <w:t>0</w:t>
            </w:r>
            <w:r w:rsidR="00B64F41" w:rsidRPr="00D31D33">
              <w:rPr>
                <w:rFonts w:ascii="Arial" w:eastAsia="Arial" w:hAnsi="Arial" w:cs="Arial"/>
                <w:spacing w:val="-1"/>
                <w:sz w:val="20"/>
                <w:szCs w:val="18"/>
              </w:rPr>
              <w:t>0</w:t>
            </w:r>
            <w:r w:rsidR="00B64F41" w:rsidRPr="00D31D33">
              <w:rPr>
                <w:rFonts w:ascii="Arial" w:eastAsia="Arial" w:hAnsi="Arial" w:cs="Arial"/>
                <w:sz w:val="20"/>
                <w:szCs w:val="18"/>
              </w:rPr>
              <w:t>0</w:t>
            </w:r>
          </w:p>
        </w:tc>
      </w:tr>
      <w:tr w:rsidR="00B64F41" w:rsidRPr="00D31D33" w14:paraId="1514FFB8" w14:textId="77777777" w:rsidTr="00AC6336">
        <w:trPr>
          <w:trHeight w:hRule="exact" w:val="816"/>
        </w:trPr>
        <w:tc>
          <w:tcPr>
            <w:tcW w:w="1819" w:type="pct"/>
            <w:tcBorders>
              <w:top w:val="single" w:sz="4" w:space="0" w:color="000000"/>
              <w:left w:val="single" w:sz="4" w:space="0" w:color="000000"/>
              <w:bottom w:val="single" w:sz="4" w:space="0" w:color="000000"/>
              <w:right w:val="single" w:sz="4" w:space="0" w:color="000000"/>
            </w:tcBorders>
          </w:tcPr>
          <w:p w14:paraId="10DB2759"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b/>
                <w:bCs/>
                <w:spacing w:val="1"/>
                <w:sz w:val="20"/>
                <w:szCs w:val="18"/>
              </w:rPr>
              <w:t>(</w:t>
            </w:r>
            <w:r w:rsidRPr="00D31D33">
              <w:rPr>
                <w:rFonts w:ascii="Arial" w:eastAsia="Arial" w:hAnsi="Arial" w:cs="Arial"/>
                <w:b/>
                <w:bCs/>
                <w:sz w:val="20"/>
                <w:szCs w:val="18"/>
              </w:rPr>
              <w:t xml:space="preserve">ii) </w:t>
            </w:r>
            <w:r w:rsidRPr="00D31D33">
              <w:rPr>
                <w:rFonts w:ascii="Arial" w:eastAsia="Arial" w:hAnsi="Arial" w:cs="Arial"/>
                <w:b/>
                <w:bCs/>
                <w:spacing w:val="7"/>
                <w:sz w:val="20"/>
                <w:szCs w:val="18"/>
              </w:rPr>
              <w:t xml:space="preserve">Hazardous and non-hazardous </w:t>
            </w:r>
            <w:r w:rsidRPr="00D31D33">
              <w:rPr>
                <w:rFonts w:ascii="Arial" w:eastAsia="Arial" w:hAnsi="Arial" w:cs="Arial"/>
                <w:b/>
                <w:bCs/>
                <w:sz w:val="20"/>
                <w:szCs w:val="18"/>
              </w:rPr>
              <w:t>coll</w:t>
            </w:r>
            <w:r w:rsidRPr="00D31D33">
              <w:rPr>
                <w:rFonts w:ascii="Arial" w:eastAsia="Arial" w:hAnsi="Arial" w:cs="Arial"/>
                <w:b/>
                <w:bCs/>
                <w:spacing w:val="2"/>
                <w:sz w:val="20"/>
                <w:szCs w:val="18"/>
              </w:rPr>
              <w:t>e</w:t>
            </w:r>
            <w:r w:rsidRPr="00D31D33">
              <w:rPr>
                <w:rFonts w:ascii="Arial" w:eastAsia="Arial" w:hAnsi="Arial" w:cs="Arial"/>
                <w:b/>
                <w:bCs/>
                <w:sz w:val="20"/>
                <w:szCs w:val="18"/>
              </w:rPr>
              <w:t>cti</w:t>
            </w:r>
            <w:r w:rsidRPr="00D31D33">
              <w:rPr>
                <w:rFonts w:ascii="Arial" w:eastAsia="Arial" w:hAnsi="Arial" w:cs="Arial"/>
                <w:b/>
                <w:bCs/>
                <w:spacing w:val="1"/>
                <w:sz w:val="20"/>
                <w:szCs w:val="18"/>
              </w:rPr>
              <w:t>o</w:t>
            </w:r>
            <w:r w:rsidRPr="00D31D33">
              <w:rPr>
                <w:rFonts w:ascii="Arial" w:eastAsia="Arial" w:hAnsi="Arial" w:cs="Arial"/>
                <w:b/>
                <w:bCs/>
                <w:sz w:val="20"/>
                <w:szCs w:val="18"/>
              </w:rPr>
              <w:t>n &amp;</w:t>
            </w:r>
          </w:p>
          <w:p w14:paraId="42813C3A" w14:textId="77777777" w:rsidR="00B64F41" w:rsidRPr="00D31D33" w:rsidRDefault="00B64F41" w:rsidP="00AC6336">
            <w:pPr>
              <w:spacing w:before="0" w:after="0"/>
              <w:rPr>
                <w:rFonts w:ascii="Arial" w:eastAsia="Arial" w:hAnsi="Arial" w:cs="Arial"/>
                <w:b/>
                <w:bCs/>
                <w:spacing w:val="-1"/>
                <w:sz w:val="20"/>
                <w:szCs w:val="18"/>
              </w:rPr>
            </w:pPr>
            <w:r w:rsidRPr="00D31D33">
              <w:rPr>
                <w:rFonts w:ascii="Arial" w:eastAsia="Arial" w:hAnsi="Arial" w:cs="Arial"/>
                <w:b/>
                <w:bCs/>
                <w:sz w:val="20"/>
                <w:szCs w:val="18"/>
              </w:rPr>
              <w:t>disp</w:t>
            </w:r>
            <w:r w:rsidRPr="00D31D33">
              <w:rPr>
                <w:rFonts w:ascii="Arial" w:eastAsia="Arial" w:hAnsi="Arial" w:cs="Arial"/>
                <w:b/>
                <w:bCs/>
                <w:spacing w:val="1"/>
                <w:sz w:val="20"/>
                <w:szCs w:val="18"/>
              </w:rPr>
              <w:t>o</w:t>
            </w:r>
            <w:r w:rsidRPr="00D31D33">
              <w:rPr>
                <w:rFonts w:ascii="Arial" w:eastAsia="Arial" w:hAnsi="Arial" w:cs="Arial"/>
                <w:b/>
                <w:bCs/>
                <w:sz w:val="20"/>
                <w:szCs w:val="18"/>
              </w:rPr>
              <w:t>s</w:t>
            </w:r>
            <w:r w:rsidRPr="00D31D33">
              <w:rPr>
                <w:rFonts w:ascii="Arial" w:eastAsia="Arial" w:hAnsi="Arial" w:cs="Arial"/>
                <w:b/>
                <w:bCs/>
                <w:spacing w:val="-1"/>
                <w:sz w:val="20"/>
                <w:szCs w:val="18"/>
              </w:rPr>
              <w:t>a</w:t>
            </w:r>
            <w:r w:rsidRPr="00D31D33">
              <w:rPr>
                <w:rFonts w:ascii="Arial" w:eastAsia="Arial" w:hAnsi="Arial" w:cs="Arial"/>
                <w:b/>
                <w:bCs/>
                <w:sz w:val="20"/>
                <w:szCs w:val="18"/>
              </w:rPr>
              <w:t>l</w:t>
            </w:r>
          </w:p>
        </w:tc>
        <w:tc>
          <w:tcPr>
            <w:tcW w:w="2054" w:type="pct"/>
            <w:tcBorders>
              <w:top w:val="single" w:sz="4" w:space="0" w:color="000000"/>
              <w:left w:val="single" w:sz="4" w:space="0" w:color="000000"/>
              <w:bottom w:val="single" w:sz="4" w:space="0" w:color="000000"/>
              <w:right w:val="single" w:sz="4" w:space="0" w:color="000000"/>
            </w:tcBorders>
          </w:tcPr>
          <w:p w14:paraId="72F04E11"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z w:val="20"/>
                <w:szCs w:val="18"/>
              </w:rPr>
              <w:t>F</w:t>
            </w:r>
            <w:r w:rsidRPr="00D31D33">
              <w:rPr>
                <w:rFonts w:ascii="Arial" w:eastAsia="Arial" w:hAnsi="Arial" w:cs="Arial"/>
                <w:spacing w:val="1"/>
                <w:sz w:val="20"/>
                <w:szCs w:val="18"/>
              </w:rPr>
              <w:t>r</w:t>
            </w:r>
            <w:r w:rsidRPr="00D31D33">
              <w:rPr>
                <w:rFonts w:ascii="Arial" w:eastAsia="Arial" w:hAnsi="Arial" w:cs="Arial"/>
                <w:sz w:val="20"/>
                <w:szCs w:val="18"/>
              </w:rPr>
              <w:t>om</w:t>
            </w:r>
            <w:r w:rsidRPr="00D31D33">
              <w:rPr>
                <w:rFonts w:ascii="Arial" w:eastAsia="Arial" w:hAnsi="Arial" w:cs="Arial"/>
                <w:spacing w:val="-13"/>
                <w:sz w:val="20"/>
                <w:szCs w:val="18"/>
              </w:rPr>
              <w:t xml:space="preserve"> </w:t>
            </w:r>
            <w:r w:rsidRPr="00D31D33">
              <w:rPr>
                <w:rFonts w:ascii="Arial" w:eastAsia="Arial" w:hAnsi="Arial" w:cs="Arial"/>
                <w:spacing w:val="1"/>
                <w:sz w:val="20"/>
                <w:szCs w:val="18"/>
              </w:rPr>
              <w:t>c</w:t>
            </w:r>
            <w:r w:rsidRPr="00D31D33">
              <w:rPr>
                <w:rFonts w:ascii="Arial" w:eastAsia="Arial" w:hAnsi="Arial" w:cs="Arial"/>
                <w:sz w:val="20"/>
                <w:szCs w:val="18"/>
              </w:rPr>
              <w:t>o</w:t>
            </w:r>
            <w:r w:rsidRPr="00D31D33">
              <w:rPr>
                <w:rFonts w:ascii="Arial" w:eastAsia="Arial" w:hAnsi="Arial" w:cs="Arial"/>
                <w:spacing w:val="-1"/>
                <w:sz w:val="20"/>
                <w:szCs w:val="18"/>
              </w:rPr>
              <w:t>n</w:t>
            </w:r>
            <w:r w:rsidRPr="00D31D33">
              <w:rPr>
                <w:rFonts w:ascii="Arial" w:eastAsia="Arial" w:hAnsi="Arial" w:cs="Arial"/>
                <w:spacing w:val="1"/>
                <w:sz w:val="20"/>
                <w:szCs w:val="18"/>
              </w:rPr>
              <w:t>s</w:t>
            </w:r>
            <w:r w:rsidRPr="00D31D33">
              <w:rPr>
                <w:rFonts w:ascii="Arial" w:eastAsia="Arial" w:hAnsi="Arial" w:cs="Arial"/>
                <w:sz w:val="20"/>
                <w:szCs w:val="18"/>
              </w:rPr>
              <w:t>tru</w:t>
            </w:r>
            <w:r w:rsidRPr="00D31D33">
              <w:rPr>
                <w:rFonts w:ascii="Arial" w:eastAsia="Arial" w:hAnsi="Arial" w:cs="Arial"/>
                <w:spacing w:val="1"/>
                <w:sz w:val="20"/>
                <w:szCs w:val="18"/>
              </w:rPr>
              <w:t>c</w:t>
            </w:r>
            <w:r w:rsidRPr="00D31D33">
              <w:rPr>
                <w:rFonts w:ascii="Arial" w:eastAsia="Arial" w:hAnsi="Arial" w:cs="Arial"/>
                <w:sz w:val="20"/>
                <w:szCs w:val="18"/>
              </w:rPr>
              <w:t>t</w:t>
            </w:r>
            <w:r w:rsidRPr="00D31D33">
              <w:rPr>
                <w:rFonts w:ascii="Arial" w:eastAsia="Arial" w:hAnsi="Arial" w:cs="Arial"/>
                <w:spacing w:val="1"/>
                <w:sz w:val="20"/>
                <w:szCs w:val="18"/>
              </w:rPr>
              <w:t>i</w:t>
            </w:r>
            <w:r w:rsidRPr="00D31D33">
              <w:rPr>
                <w:rFonts w:ascii="Arial" w:eastAsia="Arial" w:hAnsi="Arial" w:cs="Arial"/>
                <w:sz w:val="20"/>
                <w:szCs w:val="18"/>
              </w:rPr>
              <w:t>on</w:t>
            </w:r>
            <w:r w:rsidRPr="00D31D33">
              <w:rPr>
                <w:rFonts w:ascii="Arial" w:eastAsia="Arial" w:hAnsi="Arial" w:cs="Arial"/>
                <w:spacing w:val="-19"/>
                <w:sz w:val="20"/>
                <w:szCs w:val="18"/>
              </w:rPr>
              <w:t xml:space="preserve"> </w:t>
            </w:r>
            <w:r w:rsidRPr="00D31D33">
              <w:rPr>
                <w:rFonts w:ascii="Arial" w:eastAsia="Arial" w:hAnsi="Arial" w:cs="Arial"/>
                <w:spacing w:val="1"/>
                <w:sz w:val="20"/>
                <w:szCs w:val="18"/>
              </w:rPr>
              <w:t>si</w:t>
            </w:r>
            <w:r w:rsidRPr="00D31D33">
              <w:rPr>
                <w:rFonts w:ascii="Arial" w:eastAsia="Arial" w:hAnsi="Arial" w:cs="Arial"/>
                <w:sz w:val="20"/>
                <w:szCs w:val="18"/>
              </w:rPr>
              <w:t>tes</w:t>
            </w:r>
            <w:r w:rsidRPr="00D31D33">
              <w:rPr>
                <w:rFonts w:ascii="Arial" w:eastAsia="Arial" w:hAnsi="Arial" w:cs="Arial"/>
                <w:spacing w:val="-11"/>
                <w:sz w:val="20"/>
                <w:szCs w:val="18"/>
              </w:rPr>
              <w:t xml:space="preserve"> </w:t>
            </w:r>
            <w:r w:rsidRPr="00D31D33">
              <w:rPr>
                <w:rFonts w:ascii="Arial" w:eastAsia="Arial" w:hAnsi="Arial" w:cs="Arial"/>
                <w:spacing w:val="1"/>
                <w:sz w:val="20"/>
                <w:szCs w:val="18"/>
              </w:rPr>
              <w:t>(</w:t>
            </w:r>
            <w:r w:rsidRPr="00D31D33">
              <w:rPr>
                <w:rFonts w:ascii="Arial" w:eastAsia="Arial" w:hAnsi="Arial" w:cs="Arial"/>
                <w:sz w:val="20"/>
                <w:szCs w:val="18"/>
              </w:rPr>
              <w:t>b</w:t>
            </w:r>
            <w:r w:rsidRPr="00D31D33">
              <w:rPr>
                <w:rFonts w:ascii="Arial" w:eastAsia="Arial" w:hAnsi="Arial" w:cs="Arial"/>
                <w:spacing w:val="1"/>
                <w:sz w:val="20"/>
                <w:szCs w:val="18"/>
              </w:rPr>
              <w:t>as</w:t>
            </w:r>
            <w:r w:rsidRPr="00D31D33">
              <w:rPr>
                <w:rFonts w:ascii="Arial" w:eastAsia="Arial" w:hAnsi="Arial" w:cs="Arial"/>
                <w:sz w:val="20"/>
                <w:szCs w:val="18"/>
              </w:rPr>
              <w:t>ed</w:t>
            </w:r>
            <w:r w:rsidRPr="00D31D33">
              <w:rPr>
                <w:rFonts w:ascii="Arial" w:eastAsia="Arial" w:hAnsi="Arial" w:cs="Arial"/>
                <w:spacing w:val="-14"/>
                <w:sz w:val="20"/>
                <w:szCs w:val="18"/>
              </w:rPr>
              <w:t xml:space="preserve"> </w:t>
            </w:r>
            <w:r w:rsidRPr="00D31D33">
              <w:rPr>
                <w:rFonts w:ascii="Arial" w:eastAsia="Arial" w:hAnsi="Arial" w:cs="Arial"/>
                <w:sz w:val="20"/>
                <w:szCs w:val="18"/>
              </w:rPr>
              <w:t>on</w:t>
            </w:r>
            <w:r w:rsidRPr="00D31D33">
              <w:rPr>
                <w:rFonts w:ascii="Arial" w:eastAsia="Arial" w:hAnsi="Arial" w:cs="Arial"/>
                <w:spacing w:val="-8"/>
                <w:sz w:val="20"/>
                <w:szCs w:val="18"/>
              </w:rPr>
              <w:t xml:space="preserve"> </w:t>
            </w:r>
            <w:r w:rsidRPr="00D31D33">
              <w:rPr>
                <w:rFonts w:ascii="Arial" w:eastAsia="Arial" w:hAnsi="Arial" w:cs="Arial"/>
                <w:spacing w:val="-1"/>
                <w:sz w:val="20"/>
                <w:szCs w:val="18"/>
              </w:rPr>
              <w:t>i</w:t>
            </w:r>
            <w:r w:rsidRPr="00D31D33">
              <w:rPr>
                <w:rFonts w:ascii="Arial" w:eastAsia="Arial" w:hAnsi="Arial" w:cs="Arial"/>
                <w:spacing w:val="2"/>
                <w:sz w:val="20"/>
                <w:szCs w:val="18"/>
              </w:rPr>
              <w:t>n</w:t>
            </w:r>
            <w:r w:rsidRPr="00D31D33">
              <w:rPr>
                <w:rFonts w:ascii="Arial" w:eastAsia="Arial" w:hAnsi="Arial" w:cs="Arial"/>
                <w:spacing w:val="-1"/>
                <w:sz w:val="20"/>
                <w:szCs w:val="18"/>
              </w:rPr>
              <w:t>i</w:t>
            </w:r>
            <w:r w:rsidRPr="00D31D33">
              <w:rPr>
                <w:rFonts w:ascii="Arial" w:eastAsia="Arial" w:hAnsi="Arial" w:cs="Arial"/>
                <w:spacing w:val="2"/>
                <w:sz w:val="20"/>
                <w:szCs w:val="18"/>
              </w:rPr>
              <w:t>t</w:t>
            </w:r>
            <w:r w:rsidRPr="00D31D33">
              <w:rPr>
                <w:rFonts w:ascii="Arial" w:eastAsia="Arial" w:hAnsi="Arial" w:cs="Arial"/>
                <w:spacing w:val="-1"/>
                <w:sz w:val="20"/>
                <w:szCs w:val="18"/>
              </w:rPr>
              <w:t>i</w:t>
            </w:r>
            <w:r w:rsidRPr="00D31D33">
              <w:rPr>
                <w:rFonts w:ascii="Arial" w:eastAsia="Arial" w:hAnsi="Arial" w:cs="Arial"/>
                <w:spacing w:val="2"/>
                <w:sz w:val="20"/>
                <w:szCs w:val="18"/>
              </w:rPr>
              <w:t>a</w:t>
            </w:r>
            <w:r w:rsidRPr="00D31D33">
              <w:rPr>
                <w:rFonts w:ascii="Arial" w:eastAsia="Arial" w:hAnsi="Arial" w:cs="Arial"/>
                <w:sz w:val="20"/>
                <w:szCs w:val="18"/>
              </w:rPr>
              <w:t>l e</w:t>
            </w:r>
            <w:r w:rsidRPr="00D31D33">
              <w:rPr>
                <w:rFonts w:ascii="Arial" w:eastAsia="Arial" w:hAnsi="Arial" w:cs="Arial"/>
                <w:spacing w:val="1"/>
                <w:sz w:val="20"/>
                <w:szCs w:val="18"/>
              </w:rPr>
              <w:t>s</w:t>
            </w:r>
            <w:r w:rsidRPr="00D31D33">
              <w:rPr>
                <w:rFonts w:ascii="Arial" w:eastAsia="Arial" w:hAnsi="Arial" w:cs="Arial"/>
                <w:sz w:val="20"/>
                <w:szCs w:val="18"/>
              </w:rPr>
              <w:t>t</w:t>
            </w:r>
            <w:r w:rsidRPr="00D31D33">
              <w:rPr>
                <w:rFonts w:ascii="Arial" w:eastAsia="Arial" w:hAnsi="Arial" w:cs="Arial"/>
                <w:spacing w:val="-1"/>
                <w:sz w:val="20"/>
                <w:szCs w:val="18"/>
              </w:rPr>
              <w:t>i</w:t>
            </w:r>
            <w:r w:rsidRPr="00D31D33">
              <w:rPr>
                <w:rFonts w:ascii="Arial" w:eastAsia="Arial" w:hAnsi="Arial" w:cs="Arial"/>
                <w:sz w:val="20"/>
                <w:szCs w:val="18"/>
              </w:rPr>
              <w:t>m</w:t>
            </w:r>
            <w:r w:rsidRPr="00D31D33">
              <w:rPr>
                <w:rFonts w:ascii="Arial" w:eastAsia="Arial" w:hAnsi="Arial" w:cs="Arial"/>
                <w:spacing w:val="2"/>
                <w:sz w:val="20"/>
                <w:szCs w:val="18"/>
              </w:rPr>
              <w:t>a</w:t>
            </w:r>
            <w:r w:rsidRPr="00D31D33">
              <w:rPr>
                <w:rFonts w:ascii="Arial" w:eastAsia="Arial" w:hAnsi="Arial" w:cs="Arial"/>
                <w:sz w:val="20"/>
                <w:szCs w:val="18"/>
              </w:rPr>
              <w:t>tes).</w:t>
            </w:r>
          </w:p>
        </w:tc>
        <w:tc>
          <w:tcPr>
            <w:tcW w:w="1127" w:type="pct"/>
            <w:tcBorders>
              <w:top w:val="single" w:sz="4" w:space="0" w:color="000000"/>
              <w:left w:val="single" w:sz="4" w:space="0" w:color="000000"/>
              <w:bottom w:val="single" w:sz="4" w:space="0" w:color="000000"/>
              <w:right w:val="single" w:sz="4" w:space="0" w:color="000000"/>
            </w:tcBorders>
          </w:tcPr>
          <w:p w14:paraId="07EFC995" w14:textId="1D045A29" w:rsidR="00B64F41" w:rsidRPr="00D31D33" w:rsidRDefault="009F5B5B" w:rsidP="00AC6336">
            <w:pPr>
              <w:spacing w:before="0" w:after="0"/>
              <w:ind w:left="566" w:right="-20"/>
              <w:rPr>
                <w:rFonts w:ascii="Arial" w:eastAsia="Arial" w:hAnsi="Arial" w:cs="Arial"/>
                <w:b/>
                <w:bCs/>
                <w:sz w:val="20"/>
                <w:szCs w:val="18"/>
              </w:rPr>
            </w:pPr>
            <w:r w:rsidRPr="00D31D33">
              <w:rPr>
                <w:rFonts w:ascii="Arial" w:eastAsia="Arial" w:hAnsi="Arial" w:cs="Arial"/>
                <w:sz w:val="20"/>
                <w:szCs w:val="18"/>
              </w:rPr>
              <w:t>200</w:t>
            </w:r>
            <w:r w:rsidR="00B64F41" w:rsidRPr="00D31D33">
              <w:rPr>
                <w:rFonts w:ascii="Arial" w:eastAsia="Arial" w:hAnsi="Arial" w:cs="Arial"/>
                <w:spacing w:val="2"/>
                <w:sz w:val="20"/>
                <w:szCs w:val="18"/>
              </w:rPr>
              <w:t>,</w:t>
            </w:r>
            <w:r w:rsidR="00B64F41" w:rsidRPr="00D31D33">
              <w:rPr>
                <w:rFonts w:ascii="Arial" w:eastAsia="Arial" w:hAnsi="Arial" w:cs="Arial"/>
                <w:sz w:val="20"/>
                <w:szCs w:val="18"/>
              </w:rPr>
              <w:t>0</w:t>
            </w:r>
            <w:r w:rsidR="00B64F41" w:rsidRPr="00D31D33">
              <w:rPr>
                <w:rFonts w:ascii="Arial" w:eastAsia="Arial" w:hAnsi="Arial" w:cs="Arial"/>
                <w:spacing w:val="-1"/>
                <w:sz w:val="20"/>
                <w:szCs w:val="18"/>
              </w:rPr>
              <w:t>0</w:t>
            </w:r>
            <w:r w:rsidR="00B64F41" w:rsidRPr="00D31D33">
              <w:rPr>
                <w:rFonts w:ascii="Arial" w:eastAsia="Arial" w:hAnsi="Arial" w:cs="Arial"/>
                <w:sz w:val="20"/>
                <w:szCs w:val="18"/>
              </w:rPr>
              <w:t>0</w:t>
            </w:r>
          </w:p>
        </w:tc>
      </w:tr>
      <w:tr w:rsidR="00B64F41" w:rsidRPr="00D31D33" w14:paraId="6B93D42E" w14:textId="77777777" w:rsidTr="00AC6336">
        <w:trPr>
          <w:trHeight w:hRule="exact" w:val="366"/>
        </w:trPr>
        <w:tc>
          <w:tcPr>
            <w:tcW w:w="3873" w:type="pct"/>
            <w:gridSpan w:val="2"/>
            <w:tcBorders>
              <w:top w:val="single" w:sz="4" w:space="0" w:color="000000"/>
              <w:left w:val="single" w:sz="4" w:space="0" w:color="000000"/>
              <w:bottom w:val="single" w:sz="4" w:space="0" w:color="000000"/>
              <w:right w:val="single" w:sz="4" w:space="0" w:color="000000"/>
            </w:tcBorders>
          </w:tcPr>
          <w:p w14:paraId="631D2296" w14:textId="77777777" w:rsidR="00B64F41" w:rsidRPr="00D31D33" w:rsidRDefault="00B64F41" w:rsidP="00AC6336">
            <w:pPr>
              <w:spacing w:before="0" w:after="0"/>
              <w:ind w:left="102" w:right="96"/>
              <w:jc w:val="center"/>
              <w:rPr>
                <w:rFonts w:ascii="Arial" w:eastAsia="Arial" w:hAnsi="Arial" w:cs="Arial"/>
                <w:b/>
                <w:bCs/>
                <w:sz w:val="20"/>
                <w:szCs w:val="18"/>
              </w:rPr>
            </w:pPr>
            <w:r w:rsidRPr="00D31D33">
              <w:rPr>
                <w:rFonts w:ascii="Arial" w:eastAsia="Arial" w:hAnsi="Arial" w:cs="Arial"/>
                <w:b/>
                <w:bCs/>
                <w:sz w:val="20"/>
                <w:szCs w:val="18"/>
              </w:rPr>
              <w:t>Total</w:t>
            </w:r>
          </w:p>
        </w:tc>
        <w:tc>
          <w:tcPr>
            <w:tcW w:w="1127" w:type="pct"/>
            <w:tcBorders>
              <w:top w:val="single" w:sz="4" w:space="0" w:color="000000"/>
              <w:left w:val="single" w:sz="4" w:space="0" w:color="000000"/>
              <w:bottom w:val="single" w:sz="4" w:space="0" w:color="000000"/>
              <w:right w:val="single" w:sz="4" w:space="0" w:color="000000"/>
            </w:tcBorders>
          </w:tcPr>
          <w:p w14:paraId="6FC4CA5A" w14:textId="3A5A0CD6" w:rsidR="00B64F41" w:rsidRPr="00D31D33" w:rsidRDefault="009F5B5B" w:rsidP="00AC6336">
            <w:pPr>
              <w:spacing w:before="0" w:after="0"/>
              <w:jc w:val="center"/>
              <w:rPr>
                <w:rFonts w:ascii="Arial" w:eastAsia="Calibri" w:hAnsi="Arial" w:cs="Arial"/>
                <w:b/>
                <w:bCs/>
                <w:sz w:val="20"/>
                <w:szCs w:val="18"/>
              </w:rPr>
            </w:pPr>
            <w:r w:rsidRPr="00D31D33">
              <w:rPr>
                <w:rFonts w:ascii="Arial" w:eastAsia="Calibri" w:hAnsi="Arial" w:cs="Arial"/>
                <w:b/>
                <w:bCs/>
                <w:sz w:val="20"/>
                <w:szCs w:val="18"/>
              </w:rPr>
              <w:t>7</w:t>
            </w:r>
            <w:r w:rsidR="00B64F41" w:rsidRPr="00D31D33">
              <w:rPr>
                <w:rFonts w:ascii="Arial" w:eastAsia="Calibri" w:hAnsi="Arial" w:cs="Arial"/>
                <w:b/>
                <w:bCs/>
                <w:sz w:val="20"/>
                <w:szCs w:val="18"/>
              </w:rPr>
              <w:t>00,000</w:t>
            </w:r>
          </w:p>
        </w:tc>
      </w:tr>
      <w:tr w:rsidR="00B64F41" w:rsidRPr="00D31D33" w14:paraId="0CE9EE99" w14:textId="77777777" w:rsidTr="00AC6336">
        <w:trPr>
          <w:trHeight w:hRule="exact" w:val="348"/>
        </w:trPr>
        <w:tc>
          <w:tcPr>
            <w:tcW w:w="1819" w:type="pct"/>
            <w:tcBorders>
              <w:top w:val="single" w:sz="4" w:space="0" w:color="000000"/>
              <w:left w:val="single" w:sz="4" w:space="0" w:color="000000"/>
              <w:bottom w:val="single" w:sz="4" w:space="0" w:color="000000"/>
              <w:right w:val="single" w:sz="4" w:space="0" w:color="000000"/>
            </w:tcBorders>
          </w:tcPr>
          <w:p w14:paraId="213FE1B9" w14:textId="77777777" w:rsidR="00B64F41" w:rsidRPr="00D31D33" w:rsidRDefault="00B64F41" w:rsidP="00AC6336">
            <w:pPr>
              <w:spacing w:before="0" w:after="0"/>
              <w:rPr>
                <w:rFonts w:ascii="Arial" w:eastAsia="Arial" w:hAnsi="Arial" w:cs="Arial"/>
                <w:b/>
                <w:bCs/>
                <w:spacing w:val="-1"/>
                <w:sz w:val="20"/>
                <w:szCs w:val="18"/>
              </w:rPr>
            </w:pPr>
            <w:r w:rsidRPr="00D31D33">
              <w:rPr>
                <w:rFonts w:ascii="Arial" w:eastAsia="Arial" w:hAnsi="Arial" w:cs="Arial"/>
                <w:b/>
                <w:bCs/>
                <w:sz w:val="20"/>
                <w:szCs w:val="18"/>
              </w:rPr>
              <w:t>C</w:t>
            </w:r>
            <w:r w:rsidRPr="00D31D33">
              <w:rPr>
                <w:rFonts w:ascii="Arial" w:eastAsia="Arial" w:hAnsi="Arial" w:cs="Arial"/>
                <w:b/>
                <w:bCs/>
                <w:spacing w:val="1"/>
                <w:sz w:val="20"/>
                <w:szCs w:val="18"/>
              </w:rPr>
              <w:t>ont</w:t>
            </w:r>
            <w:r w:rsidRPr="00D31D33">
              <w:rPr>
                <w:rFonts w:ascii="Arial" w:eastAsia="Arial" w:hAnsi="Arial" w:cs="Arial"/>
                <w:b/>
                <w:bCs/>
                <w:sz w:val="20"/>
                <w:szCs w:val="18"/>
              </w:rPr>
              <w:t>in</w:t>
            </w:r>
            <w:r w:rsidRPr="00D31D33">
              <w:rPr>
                <w:rFonts w:ascii="Arial" w:eastAsia="Arial" w:hAnsi="Arial" w:cs="Arial"/>
                <w:b/>
                <w:bCs/>
                <w:spacing w:val="1"/>
                <w:sz w:val="20"/>
                <w:szCs w:val="18"/>
              </w:rPr>
              <w:t>g</w:t>
            </w:r>
            <w:r w:rsidRPr="00D31D33">
              <w:rPr>
                <w:rFonts w:ascii="Arial" w:eastAsia="Arial" w:hAnsi="Arial" w:cs="Arial"/>
                <w:b/>
                <w:bCs/>
                <w:sz w:val="20"/>
                <w:szCs w:val="18"/>
              </w:rPr>
              <w:t>encies</w:t>
            </w:r>
          </w:p>
        </w:tc>
        <w:tc>
          <w:tcPr>
            <w:tcW w:w="2054" w:type="pct"/>
            <w:tcBorders>
              <w:top w:val="single" w:sz="4" w:space="0" w:color="000000"/>
              <w:left w:val="single" w:sz="4" w:space="0" w:color="000000"/>
              <w:bottom w:val="single" w:sz="4" w:space="0" w:color="000000"/>
              <w:right w:val="single" w:sz="4" w:space="0" w:color="000000"/>
            </w:tcBorders>
          </w:tcPr>
          <w:p w14:paraId="2AC3372C" w14:textId="77777777" w:rsidR="00B64F41" w:rsidRPr="00D31D33" w:rsidRDefault="00B64F41" w:rsidP="00AC6336">
            <w:pPr>
              <w:spacing w:before="0" w:after="0"/>
              <w:ind w:left="102" w:right="-20"/>
              <w:rPr>
                <w:rFonts w:ascii="Arial" w:eastAsia="Arial" w:hAnsi="Arial" w:cs="Arial"/>
                <w:sz w:val="20"/>
                <w:szCs w:val="18"/>
              </w:rPr>
            </w:pPr>
            <w:r w:rsidRPr="00D31D33">
              <w:rPr>
                <w:rFonts w:ascii="Arial" w:eastAsia="Arial" w:hAnsi="Arial" w:cs="Arial"/>
                <w:sz w:val="20"/>
                <w:szCs w:val="18"/>
              </w:rPr>
              <w:t>5%</w:t>
            </w:r>
            <w:r w:rsidRPr="00D31D33">
              <w:rPr>
                <w:rFonts w:ascii="Arial" w:eastAsia="Arial" w:hAnsi="Arial" w:cs="Arial"/>
                <w:spacing w:val="-3"/>
                <w:sz w:val="20"/>
                <w:szCs w:val="18"/>
              </w:rPr>
              <w:t xml:space="preserve"> </w:t>
            </w:r>
            <w:r w:rsidRPr="00D31D33">
              <w:rPr>
                <w:rFonts w:ascii="Arial" w:eastAsia="Arial" w:hAnsi="Arial" w:cs="Arial"/>
                <w:sz w:val="20"/>
                <w:szCs w:val="18"/>
              </w:rPr>
              <w:t>of</w:t>
            </w:r>
            <w:r w:rsidRPr="00D31D33">
              <w:rPr>
                <w:rFonts w:ascii="Arial" w:eastAsia="Arial" w:hAnsi="Arial" w:cs="Arial"/>
                <w:spacing w:val="-1"/>
                <w:sz w:val="20"/>
                <w:szCs w:val="18"/>
              </w:rPr>
              <w:t xml:space="preserve"> E</w:t>
            </w:r>
            <w:r w:rsidRPr="00D31D33">
              <w:rPr>
                <w:rFonts w:ascii="Arial" w:eastAsia="Arial" w:hAnsi="Arial" w:cs="Arial"/>
                <w:spacing w:val="2"/>
                <w:sz w:val="20"/>
                <w:szCs w:val="18"/>
              </w:rPr>
              <w:t>M</w:t>
            </w:r>
            <w:r w:rsidRPr="00D31D33">
              <w:rPr>
                <w:rFonts w:ascii="Arial" w:eastAsia="Arial" w:hAnsi="Arial" w:cs="Arial"/>
                <w:sz w:val="20"/>
                <w:szCs w:val="18"/>
              </w:rPr>
              <w:t>P</w:t>
            </w:r>
            <w:r w:rsidRPr="00D31D33">
              <w:rPr>
                <w:rFonts w:ascii="Arial" w:eastAsia="Arial" w:hAnsi="Arial" w:cs="Arial"/>
                <w:spacing w:val="-3"/>
                <w:sz w:val="20"/>
                <w:szCs w:val="18"/>
              </w:rPr>
              <w:t xml:space="preserve"> </w:t>
            </w:r>
            <w:r w:rsidRPr="00D31D33">
              <w:rPr>
                <w:rFonts w:ascii="Arial" w:eastAsia="Arial" w:hAnsi="Arial" w:cs="Arial"/>
                <w:spacing w:val="-1"/>
                <w:sz w:val="20"/>
                <w:szCs w:val="18"/>
              </w:rPr>
              <w:t>i</w:t>
            </w:r>
            <w:r w:rsidRPr="00D31D33">
              <w:rPr>
                <w:rFonts w:ascii="Arial" w:eastAsia="Arial" w:hAnsi="Arial" w:cs="Arial"/>
                <w:sz w:val="20"/>
                <w:szCs w:val="18"/>
              </w:rPr>
              <w:t>m</w:t>
            </w:r>
            <w:r w:rsidRPr="00D31D33">
              <w:rPr>
                <w:rFonts w:ascii="Arial" w:eastAsia="Arial" w:hAnsi="Arial" w:cs="Arial"/>
                <w:spacing w:val="2"/>
                <w:sz w:val="20"/>
                <w:szCs w:val="18"/>
              </w:rPr>
              <w:t>p</w:t>
            </w:r>
            <w:r w:rsidRPr="00D31D33">
              <w:rPr>
                <w:rFonts w:ascii="Arial" w:eastAsia="Arial" w:hAnsi="Arial" w:cs="Arial"/>
                <w:spacing w:val="-1"/>
                <w:sz w:val="20"/>
                <w:szCs w:val="18"/>
              </w:rPr>
              <w:t>l</w:t>
            </w:r>
            <w:r w:rsidRPr="00D31D33">
              <w:rPr>
                <w:rFonts w:ascii="Arial" w:eastAsia="Arial" w:hAnsi="Arial" w:cs="Arial"/>
                <w:spacing w:val="2"/>
                <w:sz w:val="20"/>
                <w:szCs w:val="18"/>
              </w:rPr>
              <w:t>e</w:t>
            </w:r>
            <w:r w:rsidRPr="00D31D33">
              <w:rPr>
                <w:rFonts w:ascii="Arial" w:eastAsia="Arial" w:hAnsi="Arial" w:cs="Arial"/>
                <w:sz w:val="20"/>
                <w:szCs w:val="18"/>
              </w:rPr>
              <w:t>m</w:t>
            </w:r>
            <w:r w:rsidRPr="00D31D33">
              <w:rPr>
                <w:rFonts w:ascii="Arial" w:eastAsia="Arial" w:hAnsi="Arial" w:cs="Arial"/>
                <w:spacing w:val="-1"/>
                <w:sz w:val="20"/>
                <w:szCs w:val="18"/>
              </w:rPr>
              <w:t>e</w:t>
            </w:r>
            <w:r w:rsidRPr="00D31D33">
              <w:rPr>
                <w:rFonts w:ascii="Arial" w:eastAsia="Arial" w:hAnsi="Arial" w:cs="Arial"/>
                <w:sz w:val="20"/>
                <w:szCs w:val="18"/>
              </w:rPr>
              <w:t>n</w:t>
            </w:r>
            <w:r w:rsidRPr="00D31D33">
              <w:rPr>
                <w:rFonts w:ascii="Arial" w:eastAsia="Arial" w:hAnsi="Arial" w:cs="Arial"/>
                <w:spacing w:val="2"/>
                <w:sz w:val="20"/>
                <w:szCs w:val="18"/>
              </w:rPr>
              <w:t>t</w:t>
            </w:r>
            <w:r w:rsidRPr="00D31D33">
              <w:rPr>
                <w:rFonts w:ascii="Arial" w:eastAsia="Arial" w:hAnsi="Arial" w:cs="Arial"/>
                <w:sz w:val="20"/>
                <w:szCs w:val="18"/>
              </w:rPr>
              <w:t>at</w:t>
            </w:r>
            <w:r w:rsidRPr="00D31D33">
              <w:rPr>
                <w:rFonts w:ascii="Arial" w:eastAsia="Arial" w:hAnsi="Arial" w:cs="Arial"/>
                <w:spacing w:val="1"/>
                <w:sz w:val="20"/>
                <w:szCs w:val="18"/>
              </w:rPr>
              <w:t>i</w:t>
            </w:r>
            <w:r w:rsidRPr="00D31D33">
              <w:rPr>
                <w:rFonts w:ascii="Arial" w:eastAsia="Arial" w:hAnsi="Arial" w:cs="Arial"/>
                <w:sz w:val="20"/>
                <w:szCs w:val="18"/>
              </w:rPr>
              <w:t>on</w:t>
            </w:r>
            <w:r w:rsidRPr="00D31D33">
              <w:rPr>
                <w:rFonts w:ascii="Arial" w:eastAsia="Arial" w:hAnsi="Arial" w:cs="Arial"/>
                <w:spacing w:val="-13"/>
                <w:sz w:val="20"/>
                <w:szCs w:val="18"/>
              </w:rPr>
              <w:t xml:space="preserve"> </w:t>
            </w:r>
            <w:r w:rsidRPr="00D31D33">
              <w:rPr>
                <w:rFonts w:ascii="Arial" w:eastAsia="Arial" w:hAnsi="Arial" w:cs="Arial"/>
                <w:spacing w:val="1"/>
                <w:sz w:val="20"/>
                <w:szCs w:val="18"/>
              </w:rPr>
              <w:t>c</w:t>
            </w:r>
            <w:r w:rsidRPr="00D31D33">
              <w:rPr>
                <w:rFonts w:ascii="Arial" w:eastAsia="Arial" w:hAnsi="Arial" w:cs="Arial"/>
                <w:sz w:val="20"/>
                <w:szCs w:val="18"/>
              </w:rPr>
              <w:t>o</w:t>
            </w:r>
            <w:r w:rsidRPr="00D31D33">
              <w:rPr>
                <w:rFonts w:ascii="Arial" w:eastAsia="Arial" w:hAnsi="Arial" w:cs="Arial"/>
                <w:spacing w:val="1"/>
                <w:sz w:val="20"/>
                <w:szCs w:val="18"/>
              </w:rPr>
              <w:t>s</w:t>
            </w:r>
            <w:r w:rsidRPr="00D31D33">
              <w:rPr>
                <w:rFonts w:ascii="Arial" w:eastAsia="Arial" w:hAnsi="Arial" w:cs="Arial"/>
                <w:sz w:val="20"/>
                <w:szCs w:val="18"/>
              </w:rPr>
              <w:t>t.</w:t>
            </w:r>
          </w:p>
        </w:tc>
        <w:tc>
          <w:tcPr>
            <w:tcW w:w="1127" w:type="pct"/>
            <w:tcBorders>
              <w:top w:val="single" w:sz="4" w:space="0" w:color="000000"/>
              <w:left w:val="single" w:sz="4" w:space="0" w:color="000000"/>
              <w:bottom w:val="single" w:sz="4" w:space="0" w:color="000000"/>
              <w:right w:val="single" w:sz="4" w:space="0" w:color="000000"/>
            </w:tcBorders>
          </w:tcPr>
          <w:p w14:paraId="1E2858F8" w14:textId="20F49BE3" w:rsidR="00B64F41" w:rsidRPr="00D31D33" w:rsidRDefault="009F5B5B" w:rsidP="00AC6336">
            <w:pPr>
              <w:spacing w:before="0" w:after="0"/>
              <w:ind w:left="566" w:right="-20"/>
              <w:rPr>
                <w:rFonts w:ascii="Arial" w:eastAsia="Arial" w:hAnsi="Arial" w:cs="Arial"/>
                <w:b/>
                <w:bCs/>
                <w:sz w:val="20"/>
                <w:szCs w:val="18"/>
              </w:rPr>
            </w:pPr>
            <w:r w:rsidRPr="00D31D33">
              <w:rPr>
                <w:rFonts w:ascii="Arial" w:eastAsia="Arial" w:hAnsi="Arial" w:cs="Arial"/>
                <w:sz w:val="20"/>
                <w:szCs w:val="18"/>
              </w:rPr>
              <w:t>35</w:t>
            </w:r>
            <w:r w:rsidR="00B64F41" w:rsidRPr="00D31D33">
              <w:rPr>
                <w:rFonts w:ascii="Arial" w:eastAsia="Arial" w:hAnsi="Arial" w:cs="Arial"/>
                <w:spacing w:val="2"/>
                <w:sz w:val="20"/>
                <w:szCs w:val="18"/>
              </w:rPr>
              <w:t>,</w:t>
            </w:r>
            <w:r w:rsidR="00B64F41" w:rsidRPr="00D31D33">
              <w:rPr>
                <w:rFonts w:ascii="Arial" w:eastAsia="Arial" w:hAnsi="Arial" w:cs="Arial"/>
                <w:sz w:val="20"/>
                <w:szCs w:val="18"/>
              </w:rPr>
              <w:t>0</w:t>
            </w:r>
            <w:r w:rsidR="00B64F41" w:rsidRPr="00D31D33">
              <w:rPr>
                <w:rFonts w:ascii="Arial" w:eastAsia="Arial" w:hAnsi="Arial" w:cs="Arial"/>
                <w:spacing w:val="-1"/>
                <w:sz w:val="20"/>
                <w:szCs w:val="18"/>
              </w:rPr>
              <w:t>0</w:t>
            </w:r>
            <w:r w:rsidR="00B64F41" w:rsidRPr="00D31D33">
              <w:rPr>
                <w:rFonts w:ascii="Arial" w:eastAsia="Arial" w:hAnsi="Arial" w:cs="Arial"/>
                <w:sz w:val="20"/>
                <w:szCs w:val="18"/>
              </w:rPr>
              <w:t>0</w:t>
            </w:r>
          </w:p>
        </w:tc>
      </w:tr>
      <w:tr w:rsidR="00B64F41" w:rsidRPr="00D31D33" w14:paraId="727F1B2C" w14:textId="77777777" w:rsidTr="00AC6336">
        <w:trPr>
          <w:trHeight w:hRule="exact" w:val="627"/>
        </w:trPr>
        <w:tc>
          <w:tcPr>
            <w:tcW w:w="3873" w:type="pct"/>
            <w:gridSpan w:val="2"/>
            <w:tcBorders>
              <w:top w:val="single" w:sz="4" w:space="0" w:color="000000"/>
              <w:left w:val="single" w:sz="4" w:space="0" w:color="000000"/>
              <w:bottom w:val="single" w:sz="4" w:space="0" w:color="000000"/>
              <w:right w:val="single" w:sz="4" w:space="0" w:color="000000"/>
            </w:tcBorders>
          </w:tcPr>
          <w:p w14:paraId="05732885" w14:textId="77777777" w:rsidR="00B64F41" w:rsidRPr="00D31D33" w:rsidRDefault="00B64F41" w:rsidP="00AC6336">
            <w:pPr>
              <w:spacing w:before="0" w:after="0"/>
              <w:ind w:left="102" w:right="-20"/>
              <w:jc w:val="center"/>
              <w:rPr>
                <w:rFonts w:ascii="Arial" w:eastAsia="Arial" w:hAnsi="Arial" w:cs="Arial"/>
                <w:b/>
                <w:bCs/>
                <w:sz w:val="20"/>
                <w:szCs w:val="18"/>
              </w:rPr>
            </w:pPr>
            <w:r w:rsidRPr="00D31D33">
              <w:rPr>
                <w:rFonts w:ascii="Arial" w:eastAsia="Arial" w:hAnsi="Arial" w:cs="Arial"/>
                <w:b/>
                <w:bCs/>
                <w:sz w:val="20"/>
                <w:szCs w:val="18"/>
              </w:rPr>
              <w:t>To</w:t>
            </w:r>
            <w:r w:rsidRPr="00D31D33">
              <w:rPr>
                <w:rFonts w:ascii="Arial" w:eastAsia="Arial" w:hAnsi="Arial" w:cs="Arial"/>
                <w:b/>
                <w:bCs/>
                <w:spacing w:val="1"/>
                <w:sz w:val="20"/>
                <w:szCs w:val="18"/>
              </w:rPr>
              <w:t>t</w:t>
            </w:r>
            <w:r w:rsidRPr="00D31D33">
              <w:rPr>
                <w:rFonts w:ascii="Arial" w:eastAsia="Arial" w:hAnsi="Arial" w:cs="Arial"/>
                <w:b/>
                <w:bCs/>
                <w:sz w:val="20"/>
                <w:szCs w:val="18"/>
              </w:rPr>
              <w:t>al</w:t>
            </w:r>
            <w:r w:rsidRPr="00D31D33">
              <w:rPr>
                <w:rFonts w:ascii="Arial" w:eastAsia="Arial" w:hAnsi="Arial" w:cs="Arial"/>
                <w:b/>
                <w:bCs/>
                <w:spacing w:val="-5"/>
                <w:sz w:val="20"/>
                <w:szCs w:val="18"/>
              </w:rPr>
              <w:t xml:space="preserve"> </w:t>
            </w:r>
            <w:r w:rsidRPr="00D31D33">
              <w:rPr>
                <w:rFonts w:ascii="Arial" w:eastAsia="Arial" w:hAnsi="Arial" w:cs="Arial"/>
                <w:b/>
                <w:bCs/>
                <w:spacing w:val="-1"/>
                <w:sz w:val="20"/>
                <w:szCs w:val="18"/>
              </w:rPr>
              <w:t>E</w:t>
            </w:r>
            <w:r w:rsidRPr="00D31D33">
              <w:rPr>
                <w:rFonts w:ascii="Arial" w:eastAsia="Arial" w:hAnsi="Arial" w:cs="Arial"/>
                <w:b/>
                <w:bCs/>
                <w:sz w:val="20"/>
                <w:szCs w:val="18"/>
              </w:rPr>
              <w:t>sti</w:t>
            </w:r>
            <w:r w:rsidRPr="00D31D33">
              <w:rPr>
                <w:rFonts w:ascii="Arial" w:eastAsia="Arial" w:hAnsi="Arial" w:cs="Arial"/>
                <w:b/>
                <w:bCs/>
                <w:spacing w:val="3"/>
                <w:sz w:val="20"/>
                <w:szCs w:val="18"/>
              </w:rPr>
              <w:t>m</w:t>
            </w:r>
            <w:r w:rsidRPr="00D31D33">
              <w:rPr>
                <w:rFonts w:ascii="Arial" w:eastAsia="Arial" w:hAnsi="Arial" w:cs="Arial"/>
                <w:b/>
                <w:bCs/>
                <w:sz w:val="20"/>
                <w:szCs w:val="18"/>
              </w:rPr>
              <w:t>ated</w:t>
            </w:r>
            <w:r w:rsidRPr="00D31D33">
              <w:rPr>
                <w:rFonts w:ascii="Arial" w:eastAsia="Arial" w:hAnsi="Arial" w:cs="Arial"/>
                <w:b/>
                <w:bCs/>
                <w:spacing w:val="-10"/>
                <w:sz w:val="20"/>
                <w:szCs w:val="18"/>
              </w:rPr>
              <w:t xml:space="preserve"> </w:t>
            </w:r>
            <w:r w:rsidRPr="00D31D33">
              <w:rPr>
                <w:rFonts w:ascii="Arial" w:eastAsia="Arial" w:hAnsi="Arial" w:cs="Arial"/>
                <w:b/>
                <w:bCs/>
                <w:sz w:val="20"/>
                <w:szCs w:val="18"/>
              </w:rPr>
              <w:t>Cost</w:t>
            </w:r>
            <w:r w:rsidRPr="00D31D33">
              <w:rPr>
                <w:rFonts w:ascii="Arial" w:eastAsia="Arial" w:hAnsi="Arial" w:cs="Arial"/>
                <w:b/>
                <w:bCs/>
                <w:spacing w:val="-4"/>
                <w:sz w:val="20"/>
                <w:szCs w:val="18"/>
              </w:rPr>
              <w:t xml:space="preserve"> </w:t>
            </w:r>
            <w:r w:rsidRPr="00D31D33">
              <w:rPr>
                <w:rFonts w:ascii="Arial" w:eastAsia="Arial" w:hAnsi="Arial" w:cs="Arial"/>
                <w:b/>
                <w:bCs/>
                <w:spacing w:val="1"/>
                <w:sz w:val="20"/>
                <w:szCs w:val="18"/>
              </w:rPr>
              <w:t>(P</w:t>
            </w:r>
            <w:r w:rsidRPr="00D31D33">
              <w:rPr>
                <w:rFonts w:ascii="Arial" w:eastAsia="Arial" w:hAnsi="Arial" w:cs="Arial"/>
                <w:b/>
                <w:bCs/>
                <w:spacing w:val="2"/>
                <w:sz w:val="20"/>
                <w:szCs w:val="18"/>
              </w:rPr>
              <w:t>K</w:t>
            </w:r>
            <w:r w:rsidRPr="00D31D33">
              <w:rPr>
                <w:rFonts w:ascii="Arial" w:eastAsia="Arial" w:hAnsi="Arial" w:cs="Arial"/>
                <w:b/>
                <w:bCs/>
                <w:sz w:val="20"/>
                <w:szCs w:val="18"/>
              </w:rPr>
              <w:t>R)</w:t>
            </w:r>
          </w:p>
        </w:tc>
        <w:tc>
          <w:tcPr>
            <w:tcW w:w="1127" w:type="pct"/>
            <w:tcBorders>
              <w:top w:val="single" w:sz="4" w:space="0" w:color="000000"/>
              <w:left w:val="single" w:sz="4" w:space="0" w:color="000000"/>
              <w:bottom w:val="single" w:sz="4" w:space="0" w:color="000000"/>
              <w:right w:val="single" w:sz="4" w:space="0" w:color="000000"/>
            </w:tcBorders>
          </w:tcPr>
          <w:p w14:paraId="2DE62DFD" w14:textId="4D4295A8" w:rsidR="00B64F41" w:rsidRPr="00D31D33" w:rsidRDefault="009F5B5B" w:rsidP="00AC6336">
            <w:pPr>
              <w:spacing w:before="0" w:after="0"/>
              <w:ind w:right="-20"/>
              <w:jc w:val="center"/>
              <w:rPr>
                <w:rFonts w:ascii="Arial" w:eastAsia="Arial" w:hAnsi="Arial" w:cs="Arial"/>
                <w:b/>
                <w:bCs/>
                <w:sz w:val="20"/>
                <w:szCs w:val="18"/>
              </w:rPr>
            </w:pPr>
            <w:r w:rsidRPr="00D31D33">
              <w:rPr>
                <w:rFonts w:ascii="Arial" w:eastAsia="Arial" w:hAnsi="Arial" w:cs="Arial"/>
                <w:b/>
                <w:bCs/>
                <w:sz w:val="20"/>
                <w:szCs w:val="18"/>
              </w:rPr>
              <w:t>735</w:t>
            </w:r>
            <w:r w:rsidR="00B64F41" w:rsidRPr="00D31D33">
              <w:rPr>
                <w:rFonts w:ascii="Arial" w:eastAsia="Arial" w:hAnsi="Arial" w:cs="Arial"/>
                <w:b/>
                <w:bCs/>
                <w:sz w:val="20"/>
                <w:szCs w:val="18"/>
              </w:rPr>
              <w:t>,000</w:t>
            </w:r>
          </w:p>
        </w:tc>
      </w:tr>
    </w:tbl>
    <w:p w14:paraId="4E1F16F6" w14:textId="77777777" w:rsidR="00B64F41" w:rsidRPr="00D31D33" w:rsidRDefault="00B64F41" w:rsidP="004F40C2">
      <w:pPr>
        <w:rPr>
          <w:lang w:bidi="en-US"/>
        </w:rPr>
        <w:sectPr w:rsidR="00B64F41" w:rsidRPr="00D31D33" w:rsidSect="00ED57CD">
          <w:footerReference w:type="even" r:id="rId288"/>
          <w:footerReference w:type="default" r:id="rId289"/>
          <w:footerReference w:type="first" r:id="rId290"/>
          <w:pgSz w:w="11907" w:h="16839" w:code="9"/>
          <w:pgMar w:top="940" w:right="1300" w:bottom="740" w:left="1020" w:header="745" w:footer="569" w:gutter="0"/>
          <w:cols w:space="720"/>
          <w:docGrid w:linePitch="299"/>
        </w:sectPr>
      </w:pPr>
    </w:p>
    <w:p w14:paraId="229CDF92" w14:textId="3CF3ED4C" w:rsidR="00AC6336" w:rsidRPr="00D31D33" w:rsidRDefault="00AC6336" w:rsidP="00671C79">
      <w:pPr>
        <w:pStyle w:val="Caption"/>
      </w:pPr>
      <w:bookmarkStart w:id="1061" w:name="_Toc175816514"/>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11</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r w:rsidRPr="00D31D33">
        <w:t xml:space="preserve">: Cost of Capacity Development and Training </w:t>
      </w:r>
      <w:r w:rsidR="00CB099F" w:rsidRPr="00D31D33">
        <w:t>Program</w:t>
      </w:r>
      <w:r w:rsidRPr="00D31D33">
        <w:t xml:space="preserve"> for Project Contractor(s) - Solar</w:t>
      </w:r>
      <w:bookmarkEnd w:id="1061"/>
    </w:p>
    <w:tbl>
      <w:tblPr>
        <w:tblW w:w="5000" w:type="pct"/>
        <w:tblCellMar>
          <w:left w:w="0" w:type="dxa"/>
          <w:right w:w="0" w:type="dxa"/>
        </w:tblCellMar>
        <w:tblLook w:val="01E0" w:firstRow="1" w:lastRow="1" w:firstColumn="1" w:lastColumn="1" w:noHBand="0" w:noVBand="0"/>
      </w:tblPr>
      <w:tblGrid>
        <w:gridCol w:w="3551"/>
        <w:gridCol w:w="1275"/>
        <w:gridCol w:w="3789"/>
        <w:gridCol w:w="2221"/>
        <w:gridCol w:w="1155"/>
        <w:gridCol w:w="1958"/>
      </w:tblGrid>
      <w:tr w:rsidR="00B64F41" w:rsidRPr="00D31D33" w14:paraId="4F07368A" w14:textId="77777777" w:rsidTr="00AC6336">
        <w:trPr>
          <w:trHeight w:hRule="exact" w:val="755"/>
        </w:trPr>
        <w:tc>
          <w:tcPr>
            <w:tcW w:w="1273" w:type="pct"/>
            <w:tcBorders>
              <w:top w:val="single" w:sz="4" w:space="0" w:color="000000"/>
              <w:left w:val="single" w:sz="4" w:space="0" w:color="000000"/>
              <w:bottom w:val="single" w:sz="4" w:space="0" w:color="000000"/>
              <w:right w:val="single" w:sz="4" w:space="0" w:color="000000"/>
            </w:tcBorders>
            <w:shd w:val="clear" w:color="auto" w:fill="C0C0C0"/>
          </w:tcPr>
          <w:p w14:paraId="138F65ED" w14:textId="77777777" w:rsidR="00B64F41" w:rsidRPr="004F40C2" w:rsidRDefault="00B64F41" w:rsidP="001F72C7">
            <w:pPr>
              <w:spacing w:before="1" w:after="0" w:line="120" w:lineRule="exact"/>
              <w:rPr>
                <w:rFonts w:ascii="Arial" w:eastAsia="Calibri" w:hAnsi="Arial" w:cs="Arial"/>
                <w:sz w:val="20"/>
                <w:szCs w:val="20"/>
              </w:rPr>
            </w:pPr>
          </w:p>
          <w:p w14:paraId="7F45EB1E" w14:textId="77777777" w:rsidR="00B64F41" w:rsidRPr="004F40C2" w:rsidRDefault="00B64F41" w:rsidP="001F72C7">
            <w:pPr>
              <w:spacing w:after="0"/>
              <w:ind w:left="102" w:right="-20"/>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rovided by</w:t>
            </w:r>
          </w:p>
        </w:tc>
        <w:tc>
          <w:tcPr>
            <w:tcW w:w="457" w:type="pct"/>
            <w:tcBorders>
              <w:top w:val="single" w:sz="4" w:space="0" w:color="000000"/>
              <w:left w:val="single" w:sz="4" w:space="0" w:color="000000"/>
              <w:bottom w:val="single" w:sz="4" w:space="0" w:color="000000"/>
              <w:right w:val="single" w:sz="4" w:space="0" w:color="000000"/>
            </w:tcBorders>
            <w:shd w:val="clear" w:color="auto" w:fill="C0C0C0"/>
          </w:tcPr>
          <w:p w14:paraId="3859DCAE" w14:textId="77777777" w:rsidR="00B64F41" w:rsidRPr="004F40C2" w:rsidRDefault="00B64F41" w:rsidP="001F72C7">
            <w:pPr>
              <w:spacing w:before="6" w:after="0" w:line="120" w:lineRule="exact"/>
              <w:rPr>
                <w:rFonts w:ascii="Arial" w:eastAsia="Calibri" w:hAnsi="Arial" w:cs="Arial"/>
                <w:sz w:val="20"/>
                <w:szCs w:val="20"/>
              </w:rPr>
            </w:pPr>
          </w:p>
          <w:p w14:paraId="6A73BF92" w14:textId="77777777" w:rsidR="00B64F41" w:rsidRPr="004F40C2" w:rsidRDefault="00B64F41" w:rsidP="001F72C7">
            <w:pPr>
              <w:spacing w:after="0" w:line="252" w:lineRule="exact"/>
              <w:ind w:left="510" w:right="41" w:hanging="408"/>
              <w:rPr>
                <w:rFonts w:ascii="Arial" w:eastAsia="Arial" w:hAnsi="Arial" w:cs="Arial"/>
                <w:sz w:val="20"/>
                <w:szCs w:val="20"/>
              </w:rPr>
            </w:pPr>
            <w:r w:rsidRPr="004F40C2">
              <w:rPr>
                <w:rFonts w:ascii="Arial" w:eastAsia="Arial" w:hAnsi="Arial" w:cs="Arial"/>
                <w:b/>
                <w:bCs/>
                <w:spacing w:val="1"/>
                <w:sz w:val="20"/>
                <w:szCs w:val="20"/>
              </w:rPr>
              <w:t>O</w:t>
            </w:r>
            <w:r w:rsidRPr="004F40C2">
              <w:rPr>
                <w:rFonts w:ascii="Arial" w:eastAsia="Arial" w:hAnsi="Arial" w:cs="Arial"/>
                <w:b/>
                <w:bCs/>
                <w:sz w:val="20"/>
                <w:szCs w:val="20"/>
              </w:rPr>
              <w:t>rga</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zed </w:t>
            </w:r>
            <w:r w:rsidRPr="004F40C2">
              <w:rPr>
                <w:rFonts w:ascii="Arial" w:eastAsia="Arial" w:hAnsi="Arial" w:cs="Arial"/>
                <w:b/>
                <w:bCs/>
                <w:spacing w:val="-1"/>
                <w:sz w:val="20"/>
                <w:szCs w:val="20"/>
              </w:rPr>
              <w:t>by</w:t>
            </w:r>
          </w:p>
        </w:tc>
        <w:tc>
          <w:tcPr>
            <w:tcW w:w="1358" w:type="pct"/>
            <w:tcBorders>
              <w:top w:val="single" w:sz="4" w:space="0" w:color="000000"/>
              <w:left w:val="single" w:sz="4" w:space="0" w:color="000000"/>
              <w:bottom w:val="single" w:sz="4" w:space="0" w:color="000000"/>
              <w:right w:val="single" w:sz="4" w:space="0" w:color="000000"/>
            </w:tcBorders>
            <w:shd w:val="clear" w:color="auto" w:fill="C0C0C0"/>
          </w:tcPr>
          <w:p w14:paraId="7589455D" w14:textId="77777777" w:rsidR="00B64F41" w:rsidRPr="004F40C2" w:rsidRDefault="00B64F41" w:rsidP="001F72C7">
            <w:pPr>
              <w:spacing w:before="1" w:after="0" w:line="120" w:lineRule="exact"/>
              <w:rPr>
                <w:rFonts w:ascii="Arial" w:eastAsia="Calibri" w:hAnsi="Arial" w:cs="Arial"/>
                <w:sz w:val="20"/>
                <w:szCs w:val="20"/>
              </w:rPr>
            </w:pPr>
          </w:p>
          <w:p w14:paraId="2E36EE42" w14:textId="77777777" w:rsidR="00B64F41" w:rsidRPr="004F40C2" w:rsidRDefault="00B64F41" w:rsidP="001F72C7">
            <w:pPr>
              <w:spacing w:after="0"/>
              <w:ind w:left="105"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s</w:t>
            </w:r>
          </w:p>
        </w:tc>
        <w:tc>
          <w:tcPr>
            <w:tcW w:w="796" w:type="pct"/>
            <w:tcBorders>
              <w:top w:val="single" w:sz="4" w:space="0" w:color="000000"/>
              <w:left w:val="single" w:sz="4" w:space="0" w:color="000000"/>
              <w:bottom w:val="single" w:sz="4" w:space="0" w:color="000000"/>
              <w:right w:val="single" w:sz="4" w:space="0" w:color="000000"/>
            </w:tcBorders>
            <w:shd w:val="clear" w:color="auto" w:fill="C0C0C0"/>
          </w:tcPr>
          <w:p w14:paraId="0C5F1BFE" w14:textId="77777777" w:rsidR="00B64F41" w:rsidRPr="004F40C2" w:rsidRDefault="00B64F41" w:rsidP="001F72C7">
            <w:pPr>
              <w:spacing w:before="6" w:after="0" w:line="120" w:lineRule="exact"/>
              <w:rPr>
                <w:rFonts w:ascii="Arial" w:eastAsia="Calibri" w:hAnsi="Arial" w:cs="Arial"/>
                <w:sz w:val="20"/>
                <w:szCs w:val="20"/>
              </w:rPr>
            </w:pPr>
          </w:p>
          <w:p w14:paraId="37C193B9" w14:textId="484B8304" w:rsidR="00B64F41" w:rsidRPr="004F40C2" w:rsidRDefault="00B64F41" w:rsidP="001F72C7">
            <w:pPr>
              <w:tabs>
                <w:tab w:val="left" w:pos="780"/>
                <w:tab w:val="left" w:pos="1320"/>
              </w:tabs>
              <w:spacing w:after="0" w:line="252" w:lineRule="exact"/>
              <w:ind w:left="102" w:right="42"/>
              <w:rPr>
                <w:rFonts w:ascii="Arial" w:eastAsia="Arial" w:hAnsi="Arial" w:cs="Arial"/>
                <w:sz w:val="20"/>
                <w:szCs w:val="20"/>
              </w:rPr>
            </w:pPr>
            <w:r w:rsidRPr="004F40C2">
              <w:rPr>
                <w:rFonts w:ascii="Arial" w:eastAsia="Arial" w:hAnsi="Arial" w:cs="Arial"/>
                <w:b/>
                <w:bCs/>
                <w:spacing w:val="-1"/>
                <w:sz w:val="20"/>
                <w:szCs w:val="20"/>
              </w:rPr>
              <w:t>N</w:t>
            </w:r>
            <w:r w:rsidRPr="004F40C2">
              <w:rPr>
                <w:rFonts w:ascii="Arial" w:eastAsia="Arial" w:hAnsi="Arial" w:cs="Arial"/>
                <w:b/>
                <w:bCs/>
                <w:sz w:val="20"/>
                <w:szCs w:val="20"/>
              </w:rPr>
              <w:t>o.of</w:t>
            </w:r>
            <w:r w:rsidR="00F92D5A">
              <w:rPr>
                <w:rFonts w:ascii="Arial" w:eastAsia="Arial" w:hAnsi="Arial" w:cs="Arial"/>
                <w:b/>
                <w:bCs/>
                <w:sz w:val="20"/>
                <w:szCs w:val="20"/>
              </w:rPr>
              <w:t xml:space="preserve"> </w:t>
            </w:r>
            <w:r w:rsidRPr="004F40C2">
              <w:rPr>
                <w:rFonts w:ascii="Arial" w:eastAsia="Arial" w:hAnsi="Arial" w:cs="Arial"/>
                <w:b/>
                <w:bCs/>
                <w:spacing w:val="-2"/>
                <w:sz w:val="20"/>
                <w:szCs w:val="20"/>
              </w:rPr>
              <w:t>t</w:t>
            </w:r>
            <w:r w:rsidRPr="004F40C2">
              <w:rPr>
                <w:rFonts w:ascii="Arial" w:eastAsia="Arial" w:hAnsi="Arial" w:cs="Arial"/>
                <w:b/>
                <w:bCs/>
                <w:sz w:val="20"/>
                <w:szCs w:val="20"/>
              </w:rPr>
              <w:t>ra</w:t>
            </w:r>
            <w:r w:rsidRPr="004F40C2">
              <w:rPr>
                <w:rFonts w:ascii="Arial" w:eastAsia="Arial" w:hAnsi="Arial" w:cs="Arial"/>
                <w:b/>
                <w:bCs/>
                <w:spacing w:val="1"/>
                <w:sz w:val="20"/>
                <w:szCs w:val="20"/>
              </w:rPr>
              <w:t>i</w:t>
            </w:r>
            <w:r w:rsidRPr="004F40C2">
              <w:rPr>
                <w:rFonts w:ascii="Arial" w:eastAsia="Arial" w:hAnsi="Arial" w:cs="Arial"/>
                <w:b/>
                <w:bCs/>
                <w:spacing w:val="-3"/>
                <w:sz w:val="20"/>
                <w:szCs w:val="20"/>
              </w:rPr>
              <w:t>n</w:t>
            </w:r>
            <w:r w:rsidRPr="004F40C2">
              <w:rPr>
                <w:rFonts w:ascii="Arial" w:eastAsia="Arial" w:hAnsi="Arial" w:cs="Arial"/>
                <w:b/>
                <w:bCs/>
                <w:spacing w:val="1"/>
                <w:sz w:val="20"/>
                <w:szCs w:val="20"/>
              </w:rPr>
              <w:t>i</w:t>
            </w:r>
            <w:r w:rsidRPr="004F40C2">
              <w:rPr>
                <w:rFonts w:ascii="Arial" w:eastAsia="Arial" w:hAnsi="Arial" w:cs="Arial"/>
                <w:b/>
                <w:bCs/>
                <w:sz w:val="20"/>
                <w:szCs w:val="20"/>
              </w:rPr>
              <w:t>ng e</w:t>
            </w:r>
            <w:r w:rsidRPr="004F40C2">
              <w:rPr>
                <w:rFonts w:ascii="Arial" w:eastAsia="Arial" w:hAnsi="Arial" w:cs="Arial"/>
                <w:b/>
                <w:bCs/>
                <w:spacing w:val="-1"/>
                <w:sz w:val="20"/>
                <w:szCs w:val="20"/>
              </w:rPr>
              <w:t>v</w:t>
            </w:r>
            <w:r w:rsidRPr="004F40C2">
              <w:rPr>
                <w:rFonts w:ascii="Arial" w:eastAsia="Arial" w:hAnsi="Arial" w:cs="Arial"/>
                <w:b/>
                <w:bCs/>
                <w:sz w:val="20"/>
                <w:szCs w:val="20"/>
              </w:rPr>
              <w:t>e</w:t>
            </w:r>
            <w:r w:rsidRPr="004F40C2">
              <w:rPr>
                <w:rFonts w:ascii="Arial" w:eastAsia="Arial" w:hAnsi="Arial" w:cs="Arial"/>
                <w:b/>
                <w:bCs/>
                <w:spacing w:val="-1"/>
                <w:sz w:val="20"/>
                <w:szCs w:val="20"/>
              </w:rPr>
              <w:t>n</w:t>
            </w:r>
            <w:r w:rsidRPr="004F40C2">
              <w:rPr>
                <w:rFonts w:ascii="Arial" w:eastAsia="Arial" w:hAnsi="Arial" w:cs="Arial"/>
                <w:b/>
                <w:bCs/>
                <w:spacing w:val="1"/>
                <w:sz w:val="20"/>
                <w:szCs w:val="20"/>
              </w:rPr>
              <w:t>t</w:t>
            </w:r>
            <w:r w:rsidRPr="004F40C2">
              <w:rPr>
                <w:rFonts w:ascii="Arial" w:eastAsia="Arial" w:hAnsi="Arial" w:cs="Arial"/>
                <w:b/>
                <w:bCs/>
                <w:sz w:val="20"/>
                <w:szCs w:val="20"/>
              </w:rPr>
              <w:t>s</w:t>
            </w:r>
          </w:p>
        </w:tc>
        <w:tc>
          <w:tcPr>
            <w:tcW w:w="414" w:type="pct"/>
            <w:tcBorders>
              <w:top w:val="single" w:sz="4" w:space="0" w:color="000000"/>
              <w:left w:val="single" w:sz="4" w:space="0" w:color="000000"/>
              <w:bottom w:val="single" w:sz="4" w:space="0" w:color="000000"/>
              <w:right w:val="single" w:sz="4" w:space="0" w:color="000000"/>
            </w:tcBorders>
            <w:shd w:val="clear" w:color="auto" w:fill="C0C0C0"/>
          </w:tcPr>
          <w:p w14:paraId="184CFFBE" w14:textId="77777777" w:rsidR="00B64F41" w:rsidRPr="004F40C2" w:rsidRDefault="00B64F41" w:rsidP="001F72C7">
            <w:pPr>
              <w:spacing w:before="1" w:after="0" w:line="120" w:lineRule="exact"/>
              <w:rPr>
                <w:rFonts w:ascii="Arial" w:eastAsia="Calibri" w:hAnsi="Arial" w:cs="Arial"/>
                <w:sz w:val="20"/>
                <w:szCs w:val="20"/>
              </w:rPr>
            </w:pPr>
          </w:p>
          <w:p w14:paraId="5CFBE633" w14:textId="77777777" w:rsidR="00B64F41" w:rsidRPr="004F40C2" w:rsidRDefault="00B64F41" w:rsidP="001F72C7">
            <w:pPr>
              <w:spacing w:after="0"/>
              <w:ind w:left="102" w:right="-20"/>
              <w:rPr>
                <w:rFonts w:ascii="Arial" w:eastAsia="Arial" w:hAnsi="Arial" w:cs="Arial"/>
                <w:sz w:val="20"/>
                <w:szCs w:val="20"/>
              </w:rPr>
            </w:pPr>
            <w:r w:rsidRPr="004F40C2">
              <w:rPr>
                <w:rFonts w:ascii="Arial" w:eastAsia="Arial" w:hAnsi="Arial" w:cs="Arial"/>
                <w:b/>
                <w:bCs/>
                <w:spacing w:val="-1"/>
                <w:sz w:val="20"/>
                <w:szCs w:val="20"/>
              </w:rPr>
              <w:t>D</w:t>
            </w:r>
            <w:r w:rsidRPr="004F40C2">
              <w:rPr>
                <w:rFonts w:ascii="Arial" w:eastAsia="Arial" w:hAnsi="Arial" w:cs="Arial"/>
                <w:b/>
                <w:bCs/>
                <w:sz w:val="20"/>
                <w:szCs w:val="20"/>
              </w:rPr>
              <w:t>urat</w:t>
            </w:r>
            <w:r w:rsidRPr="004F40C2">
              <w:rPr>
                <w:rFonts w:ascii="Arial" w:eastAsia="Arial" w:hAnsi="Arial" w:cs="Arial"/>
                <w:b/>
                <w:bCs/>
                <w:spacing w:val="1"/>
                <w:sz w:val="20"/>
                <w:szCs w:val="20"/>
              </w:rPr>
              <w:t>i</w:t>
            </w:r>
            <w:r w:rsidRPr="004F40C2">
              <w:rPr>
                <w:rFonts w:ascii="Arial" w:eastAsia="Arial" w:hAnsi="Arial" w:cs="Arial"/>
                <w:b/>
                <w:bCs/>
                <w:sz w:val="20"/>
                <w:szCs w:val="20"/>
              </w:rPr>
              <w:t>on</w:t>
            </w:r>
          </w:p>
        </w:tc>
        <w:tc>
          <w:tcPr>
            <w:tcW w:w="702" w:type="pct"/>
            <w:tcBorders>
              <w:top w:val="single" w:sz="4" w:space="0" w:color="000000"/>
              <w:left w:val="single" w:sz="4" w:space="0" w:color="000000"/>
              <w:bottom w:val="single" w:sz="4" w:space="0" w:color="000000"/>
              <w:right w:val="single" w:sz="4" w:space="0" w:color="000000"/>
            </w:tcBorders>
            <w:shd w:val="clear" w:color="auto" w:fill="C0C0C0"/>
          </w:tcPr>
          <w:p w14:paraId="46BB2BFC" w14:textId="77777777" w:rsidR="00B64F41" w:rsidRPr="004F40C2" w:rsidRDefault="00B64F41" w:rsidP="001F72C7">
            <w:pPr>
              <w:spacing w:before="1" w:after="0" w:line="120" w:lineRule="exact"/>
              <w:rPr>
                <w:rFonts w:ascii="Arial" w:eastAsia="Calibri" w:hAnsi="Arial" w:cs="Arial"/>
                <w:sz w:val="20"/>
                <w:szCs w:val="20"/>
              </w:rPr>
            </w:pPr>
          </w:p>
          <w:p w14:paraId="15934D3F" w14:textId="77777777" w:rsidR="00B64F41" w:rsidRPr="004F40C2" w:rsidRDefault="00B64F41" w:rsidP="001F72C7">
            <w:pPr>
              <w:spacing w:after="0"/>
              <w:ind w:left="105" w:right="-20"/>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s</w:t>
            </w:r>
            <w:r w:rsidRPr="004F40C2">
              <w:rPr>
                <w:rFonts w:ascii="Arial" w:eastAsia="Arial" w:hAnsi="Arial" w:cs="Arial"/>
                <w:b/>
                <w:bCs/>
                <w:sz w:val="20"/>
                <w:szCs w:val="20"/>
              </w:rPr>
              <w:t>t</w:t>
            </w:r>
            <w:r w:rsidRPr="004F40C2">
              <w:rPr>
                <w:rFonts w:ascii="Arial" w:eastAsia="Arial" w:hAnsi="Arial" w:cs="Arial"/>
                <w:b/>
                <w:bCs/>
                <w:spacing w:val="2"/>
                <w:sz w:val="20"/>
                <w:szCs w:val="20"/>
              </w:rPr>
              <w:t xml:space="preserve">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PKR</w:t>
            </w:r>
            <w:r w:rsidRPr="004F40C2">
              <w:rPr>
                <w:rFonts w:ascii="Arial" w:eastAsia="Arial" w:hAnsi="Arial" w:cs="Arial"/>
                <w:b/>
                <w:bCs/>
                <w:sz w:val="20"/>
                <w:szCs w:val="20"/>
              </w:rPr>
              <w:t>)</w:t>
            </w:r>
          </w:p>
        </w:tc>
      </w:tr>
      <w:tr w:rsidR="00B64F41" w:rsidRPr="00D31D33" w14:paraId="000C9CA1" w14:textId="77777777" w:rsidTr="00AC6336">
        <w:trPr>
          <w:trHeight w:hRule="exact" w:val="2107"/>
        </w:trPr>
        <w:tc>
          <w:tcPr>
            <w:tcW w:w="1273" w:type="pct"/>
            <w:tcBorders>
              <w:top w:val="single" w:sz="4" w:space="0" w:color="000000"/>
              <w:left w:val="single" w:sz="4" w:space="0" w:color="000000"/>
              <w:bottom w:val="single" w:sz="4" w:space="0" w:color="000000"/>
              <w:right w:val="single" w:sz="4" w:space="0" w:color="000000"/>
            </w:tcBorders>
          </w:tcPr>
          <w:p w14:paraId="62C41F00" w14:textId="77777777" w:rsidR="00B64F41" w:rsidRPr="004F40C2" w:rsidRDefault="00B64F41" w:rsidP="001F72C7">
            <w:pPr>
              <w:spacing w:before="1" w:after="0" w:line="120" w:lineRule="exact"/>
              <w:jc w:val="left"/>
              <w:rPr>
                <w:rFonts w:ascii="Arial" w:eastAsia="Calibri" w:hAnsi="Arial" w:cs="Arial"/>
                <w:sz w:val="20"/>
                <w:szCs w:val="20"/>
              </w:rPr>
            </w:pPr>
          </w:p>
          <w:p w14:paraId="18E63F29" w14:textId="77777777" w:rsidR="00B64F41" w:rsidRPr="004F40C2" w:rsidRDefault="00B64F41" w:rsidP="001F72C7">
            <w:pPr>
              <w:spacing w:after="0"/>
              <w:ind w:left="102" w:right="-20"/>
              <w:jc w:val="left"/>
              <w:rPr>
                <w:rFonts w:ascii="Arial" w:eastAsia="Arial" w:hAnsi="Arial" w:cs="Arial"/>
                <w:sz w:val="20"/>
                <w:szCs w:val="20"/>
              </w:rPr>
            </w:pPr>
            <w:r w:rsidRPr="004F40C2">
              <w:rPr>
                <w:rFonts w:ascii="Arial" w:eastAsia="Arial" w:hAnsi="Arial" w:cs="Arial"/>
                <w:b/>
                <w:bCs/>
                <w:spacing w:val="-1"/>
                <w:sz w:val="20"/>
                <w:szCs w:val="20"/>
              </w:rPr>
              <w:t>P</w:t>
            </w:r>
            <w:r w:rsidRPr="004F40C2">
              <w:rPr>
                <w:rFonts w:ascii="Arial" w:eastAsia="Arial" w:hAnsi="Arial" w:cs="Arial"/>
                <w:b/>
                <w:bCs/>
                <w:sz w:val="20"/>
                <w:szCs w:val="20"/>
              </w:rPr>
              <w:t>r</w:t>
            </w:r>
            <w:r w:rsidRPr="004F40C2">
              <w:rPr>
                <w:rFonts w:ascii="Arial" w:eastAsia="Arial" w:hAnsi="Arial" w:cs="Arial"/>
                <w:b/>
                <w:bCs/>
                <w:spacing w:val="1"/>
                <w:sz w:val="20"/>
                <w:szCs w:val="20"/>
              </w:rPr>
              <w:t>e-</w:t>
            </w:r>
            <w:r w:rsidRPr="004F40C2">
              <w:rPr>
                <w:rFonts w:ascii="Arial" w:eastAsia="Arial" w:hAnsi="Arial" w:cs="Arial"/>
                <w:b/>
                <w:bCs/>
                <w:sz w:val="20"/>
                <w:szCs w:val="20"/>
              </w:rPr>
              <w:t>c</w:t>
            </w:r>
            <w:r w:rsidRPr="004F40C2">
              <w:rPr>
                <w:rFonts w:ascii="Arial" w:eastAsia="Arial" w:hAnsi="Arial" w:cs="Arial"/>
                <w:b/>
                <w:bCs/>
                <w:spacing w:val="-1"/>
                <w:sz w:val="20"/>
                <w:szCs w:val="20"/>
              </w:rPr>
              <w:t>o</w:t>
            </w:r>
            <w:r w:rsidRPr="004F40C2">
              <w:rPr>
                <w:rFonts w:ascii="Arial" w:eastAsia="Arial" w:hAnsi="Arial" w:cs="Arial"/>
                <w:b/>
                <w:bCs/>
                <w:sz w:val="20"/>
                <w:szCs w:val="20"/>
              </w:rPr>
              <w:t>n</w:t>
            </w:r>
            <w:r w:rsidRPr="004F40C2">
              <w:rPr>
                <w:rFonts w:ascii="Arial" w:eastAsia="Arial" w:hAnsi="Arial" w:cs="Arial"/>
                <w:b/>
                <w:bCs/>
                <w:spacing w:val="-1"/>
                <w:sz w:val="20"/>
                <w:szCs w:val="20"/>
              </w:rPr>
              <w:t>s</w:t>
            </w:r>
            <w:r w:rsidRPr="004F40C2">
              <w:rPr>
                <w:rFonts w:ascii="Arial" w:eastAsia="Arial" w:hAnsi="Arial" w:cs="Arial"/>
                <w:b/>
                <w:bCs/>
                <w:spacing w:val="1"/>
                <w:sz w:val="20"/>
                <w:szCs w:val="20"/>
              </w:rPr>
              <w:t>t</w:t>
            </w:r>
            <w:r w:rsidRPr="004F40C2">
              <w:rPr>
                <w:rFonts w:ascii="Arial" w:eastAsia="Arial" w:hAnsi="Arial" w:cs="Arial"/>
                <w:b/>
                <w:bCs/>
                <w:sz w:val="20"/>
                <w:szCs w:val="20"/>
              </w:rPr>
              <w:t>r</w:t>
            </w:r>
            <w:r w:rsidRPr="004F40C2">
              <w:rPr>
                <w:rFonts w:ascii="Arial" w:eastAsia="Arial" w:hAnsi="Arial" w:cs="Arial"/>
                <w:b/>
                <w:bCs/>
                <w:spacing w:val="-2"/>
                <w:sz w:val="20"/>
                <w:szCs w:val="20"/>
              </w:rPr>
              <w:t>u</w:t>
            </w:r>
            <w:r w:rsidRPr="004F40C2">
              <w:rPr>
                <w:rFonts w:ascii="Arial" w:eastAsia="Arial" w:hAnsi="Arial" w:cs="Arial"/>
                <w:b/>
                <w:bCs/>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pacing w:val="-3"/>
                <w:sz w:val="20"/>
                <w:szCs w:val="20"/>
              </w:rPr>
              <w:t>s</w:t>
            </w:r>
            <w:r w:rsidRPr="004F40C2">
              <w:rPr>
                <w:rFonts w:ascii="Arial" w:eastAsia="Arial" w:hAnsi="Arial" w:cs="Arial"/>
                <w:b/>
                <w:bCs/>
                <w:sz w:val="20"/>
                <w:szCs w:val="20"/>
              </w:rPr>
              <w:t>e</w:t>
            </w:r>
          </w:p>
          <w:p w14:paraId="5411BA8C" w14:textId="77777777" w:rsidR="00B64F41" w:rsidRPr="004F40C2" w:rsidRDefault="00B64F41" w:rsidP="001F72C7">
            <w:pPr>
              <w:spacing w:before="9" w:after="0" w:line="110" w:lineRule="exact"/>
              <w:jc w:val="left"/>
              <w:rPr>
                <w:rFonts w:ascii="Arial" w:eastAsia="Calibri" w:hAnsi="Arial" w:cs="Arial"/>
                <w:sz w:val="20"/>
                <w:szCs w:val="20"/>
              </w:rPr>
            </w:pPr>
          </w:p>
          <w:p w14:paraId="472E5E9B" w14:textId="28F735B3" w:rsidR="00B64F41" w:rsidRPr="004F40C2" w:rsidRDefault="00B64F41" w:rsidP="001F72C7">
            <w:pPr>
              <w:tabs>
                <w:tab w:val="left" w:pos="1840"/>
                <w:tab w:val="left" w:pos="3300"/>
              </w:tabs>
              <w:spacing w:after="0"/>
              <w:ind w:left="102" w:right="43"/>
              <w:jc w:val="left"/>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su</w:t>
            </w:r>
            <w:r w:rsidRPr="004F40C2">
              <w:rPr>
                <w:rFonts w:ascii="Arial" w:eastAsia="Arial" w:hAnsi="Arial" w:cs="Arial"/>
                <w:spacing w:val="-1"/>
                <w:sz w:val="20"/>
                <w:szCs w:val="20"/>
              </w:rPr>
              <w:t>l</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zati</w:t>
            </w:r>
            <w:r w:rsidRPr="004F40C2">
              <w:rPr>
                <w:rFonts w:ascii="Arial" w:eastAsia="Arial" w:hAnsi="Arial" w:cs="Arial"/>
                <w:spacing w:val="-3"/>
                <w:sz w:val="20"/>
                <w:szCs w:val="20"/>
              </w:rPr>
              <w:t>o</w:t>
            </w:r>
            <w:r w:rsidRPr="004F40C2">
              <w:rPr>
                <w:rFonts w:ascii="Arial" w:eastAsia="Arial" w:hAnsi="Arial" w:cs="Arial"/>
                <w:sz w:val="20"/>
                <w:szCs w:val="20"/>
              </w:rPr>
              <w:t>ns</w:t>
            </w:r>
            <w:r w:rsidRPr="004F40C2">
              <w:rPr>
                <w:rFonts w:ascii="Arial" w:eastAsia="Arial" w:hAnsi="Arial" w:cs="Arial"/>
                <w:spacing w:val="6"/>
                <w:sz w:val="20"/>
                <w:szCs w:val="20"/>
              </w:rPr>
              <w:t xml:space="preserve"> </w:t>
            </w:r>
            <w:r w:rsidRPr="004F40C2">
              <w:rPr>
                <w:rFonts w:ascii="Arial" w:eastAsia="Arial" w:hAnsi="Arial" w:cs="Arial"/>
                <w:spacing w:val="-3"/>
                <w:sz w:val="20"/>
                <w:szCs w:val="20"/>
              </w:rPr>
              <w:t>o</w:t>
            </w:r>
            <w:r w:rsidRPr="004F40C2">
              <w:rPr>
                <w:rFonts w:ascii="Arial" w:eastAsia="Arial" w:hAnsi="Arial" w:cs="Arial"/>
                <w:spacing w:val="1"/>
                <w:sz w:val="20"/>
                <w:szCs w:val="20"/>
              </w:rPr>
              <w:t>ff</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sp</w:t>
            </w:r>
            <w:r w:rsidRPr="004F40C2">
              <w:rPr>
                <w:rFonts w:ascii="Arial" w:eastAsia="Arial" w:hAnsi="Arial" w:cs="Arial"/>
                <w:spacing w:val="-1"/>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zed</w:t>
            </w:r>
            <w:r w:rsidRPr="004F40C2">
              <w:rPr>
                <w:rFonts w:ascii="Arial" w:eastAsia="Arial" w:hAnsi="Arial" w:cs="Arial"/>
                <w:sz w:val="20"/>
                <w:szCs w:val="20"/>
              </w:rPr>
              <w:tab/>
              <w:t>servic</w:t>
            </w:r>
            <w:r w:rsidRPr="004F40C2">
              <w:rPr>
                <w:rFonts w:ascii="Arial" w:eastAsia="Arial" w:hAnsi="Arial" w:cs="Arial"/>
                <w:spacing w:val="-3"/>
                <w:sz w:val="20"/>
                <w:szCs w:val="20"/>
              </w:rPr>
              <w:t>e</w:t>
            </w:r>
            <w:r w:rsidRPr="004F40C2">
              <w:rPr>
                <w:rFonts w:ascii="Arial" w:eastAsia="Arial" w:hAnsi="Arial" w:cs="Arial"/>
                <w:sz w:val="20"/>
                <w:szCs w:val="20"/>
              </w:rPr>
              <w:t>s</w:t>
            </w:r>
            <w:r w:rsidR="004A67FC" w:rsidRPr="004F40C2">
              <w:rPr>
                <w:rFonts w:ascii="Arial" w:eastAsia="Arial" w:hAnsi="Arial" w:cs="Arial"/>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w:t>
            </w:r>
            <w:r w:rsidR="004A67FC" w:rsidRPr="004F40C2">
              <w:rPr>
                <w:rFonts w:ascii="Arial" w:eastAsia="Arial" w:hAnsi="Arial" w:cs="Arial"/>
                <w:sz w:val="20"/>
                <w:szCs w:val="20"/>
              </w:rPr>
              <w:t>.</w:t>
            </w:r>
          </w:p>
        </w:tc>
        <w:tc>
          <w:tcPr>
            <w:tcW w:w="457" w:type="pct"/>
            <w:tcBorders>
              <w:top w:val="single" w:sz="4" w:space="0" w:color="000000"/>
              <w:left w:val="single" w:sz="4" w:space="0" w:color="000000"/>
              <w:bottom w:val="single" w:sz="4" w:space="0" w:color="000000"/>
              <w:right w:val="single" w:sz="4" w:space="0" w:color="000000"/>
            </w:tcBorders>
          </w:tcPr>
          <w:p w14:paraId="58F040AA" w14:textId="77777777" w:rsidR="00B64F41" w:rsidRPr="004F40C2" w:rsidRDefault="00B64F41" w:rsidP="001F72C7">
            <w:pPr>
              <w:spacing w:before="6" w:after="0" w:line="120" w:lineRule="exact"/>
              <w:jc w:val="left"/>
              <w:rPr>
                <w:rFonts w:ascii="Arial" w:eastAsia="Calibri" w:hAnsi="Arial" w:cs="Arial"/>
                <w:sz w:val="20"/>
                <w:szCs w:val="20"/>
              </w:rPr>
            </w:pPr>
          </w:p>
          <w:p w14:paraId="13EDAA3A" w14:textId="77777777" w:rsidR="00B64F41" w:rsidRPr="004F40C2" w:rsidRDefault="00B64F41" w:rsidP="001F72C7">
            <w:pPr>
              <w:tabs>
                <w:tab w:val="left" w:pos="1020"/>
              </w:tabs>
              <w:spacing w:after="0" w:line="252" w:lineRule="exact"/>
              <w:ind w:left="102" w:right="44"/>
              <w:jc w:val="left"/>
              <w:rPr>
                <w:rFonts w:ascii="Arial" w:eastAsia="Arial" w:hAnsi="Arial" w:cs="Arial"/>
                <w:sz w:val="20"/>
                <w:szCs w:val="20"/>
              </w:rPr>
            </w:pPr>
            <w:r w:rsidRPr="004F40C2">
              <w:rPr>
                <w:rFonts w:ascii="Arial" w:eastAsia="Arial" w:hAnsi="Arial" w:cs="Arial"/>
                <w:spacing w:val="-1"/>
                <w:sz w:val="20"/>
                <w:szCs w:val="20"/>
              </w:rPr>
              <w:t>CS</w:t>
            </w:r>
            <w:r w:rsidRPr="004F40C2">
              <w:rPr>
                <w:rFonts w:ascii="Arial" w:eastAsia="Arial" w:hAnsi="Arial" w:cs="Arial"/>
                <w:sz w:val="20"/>
                <w:szCs w:val="20"/>
              </w:rPr>
              <w:t xml:space="preserve">C &amp;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358" w:type="pct"/>
            <w:tcBorders>
              <w:top w:val="single" w:sz="4" w:space="0" w:color="000000"/>
              <w:left w:val="single" w:sz="4" w:space="0" w:color="000000"/>
              <w:bottom w:val="single" w:sz="4" w:space="0" w:color="000000"/>
              <w:right w:val="single" w:sz="4" w:space="0" w:color="000000"/>
            </w:tcBorders>
          </w:tcPr>
          <w:p w14:paraId="1FA83F33" w14:textId="77777777" w:rsidR="00B64F41" w:rsidRPr="004F40C2" w:rsidRDefault="00B64F41" w:rsidP="001F72C7">
            <w:pPr>
              <w:spacing w:before="4" w:after="0" w:line="370" w:lineRule="atLeast"/>
              <w:ind w:left="105" w:right="409"/>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 semi</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1"/>
                <w:sz w:val="20"/>
                <w:szCs w:val="20"/>
              </w:rPr>
              <w:t>u</w:t>
            </w:r>
            <w:r w:rsidRPr="004F40C2">
              <w:rPr>
                <w:rFonts w:ascii="Arial" w:eastAsia="Arial" w:hAnsi="Arial" w:cs="Arial"/>
                <w:spacing w:val="-2"/>
                <w:sz w:val="20"/>
                <w:szCs w:val="20"/>
              </w:rPr>
              <w:t>r</w:t>
            </w:r>
            <w:r w:rsidRPr="004F40C2">
              <w:rPr>
                <w:rFonts w:ascii="Arial" w:eastAsia="Arial" w:hAnsi="Arial" w:cs="Arial"/>
                <w:sz w:val="20"/>
                <w:szCs w:val="20"/>
              </w:rPr>
              <w:t xml:space="preserve">ses on: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3"/>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2"/>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Pl</w:t>
            </w:r>
            <w:r w:rsidRPr="004F40C2">
              <w:rPr>
                <w:rFonts w:ascii="Arial" w:eastAsia="Arial" w:hAnsi="Arial" w:cs="Arial"/>
                <w:sz w:val="20"/>
                <w:szCs w:val="20"/>
              </w:rPr>
              <w:t>an</w:t>
            </w:r>
          </w:p>
          <w:p w14:paraId="148D4FFC" w14:textId="77777777" w:rsidR="00B64F41" w:rsidRPr="004F40C2" w:rsidRDefault="00B64F41" w:rsidP="001F72C7">
            <w:pPr>
              <w:spacing w:after="0" w:line="252" w:lineRule="exact"/>
              <w:ind w:left="105" w:right="-20"/>
              <w:jc w:val="left"/>
              <w:rPr>
                <w:rFonts w:ascii="Arial" w:eastAsia="Arial" w:hAnsi="Arial" w:cs="Arial"/>
                <w:sz w:val="20"/>
                <w:szCs w:val="20"/>
              </w:rPr>
            </w:pP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Env</w:t>
            </w:r>
            <w:r w:rsidRPr="004F40C2">
              <w:rPr>
                <w:rFonts w:ascii="Arial" w:eastAsia="Arial" w:hAnsi="Arial" w:cs="Arial"/>
                <w:spacing w:val="-2"/>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 P</w:t>
            </w:r>
            <w:r w:rsidRPr="004F40C2">
              <w:rPr>
                <w:rFonts w:ascii="Arial" w:eastAsia="Arial" w:hAnsi="Arial" w:cs="Arial"/>
                <w:spacing w:val="-1"/>
                <w:sz w:val="20"/>
                <w:szCs w:val="20"/>
              </w:rPr>
              <w:t>l</w:t>
            </w:r>
            <w:r w:rsidRPr="004F40C2">
              <w:rPr>
                <w:rFonts w:ascii="Arial" w:eastAsia="Arial" w:hAnsi="Arial" w:cs="Arial"/>
                <w:sz w:val="20"/>
                <w:szCs w:val="20"/>
              </w:rPr>
              <w:t>an</w:t>
            </w:r>
          </w:p>
        </w:tc>
        <w:tc>
          <w:tcPr>
            <w:tcW w:w="796" w:type="pct"/>
            <w:tcBorders>
              <w:top w:val="single" w:sz="4" w:space="0" w:color="000000"/>
              <w:left w:val="single" w:sz="4" w:space="0" w:color="000000"/>
              <w:bottom w:val="single" w:sz="4" w:space="0" w:color="000000"/>
              <w:right w:val="single" w:sz="4" w:space="0" w:color="000000"/>
            </w:tcBorders>
          </w:tcPr>
          <w:p w14:paraId="0C4242D4" w14:textId="77777777" w:rsidR="00B64F41" w:rsidRPr="004F40C2" w:rsidRDefault="00B64F41" w:rsidP="001F72C7">
            <w:pPr>
              <w:spacing w:before="2" w:after="0" w:line="120" w:lineRule="exact"/>
              <w:jc w:val="left"/>
              <w:rPr>
                <w:rFonts w:ascii="Arial" w:eastAsia="Calibri" w:hAnsi="Arial" w:cs="Arial"/>
                <w:sz w:val="20"/>
                <w:szCs w:val="20"/>
              </w:rPr>
            </w:pPr>
          </w:p>
          <w:p w14:paraId="650A6F0B" w14:textId="77777777" w:rsidR="00B64F41" w:rsidRPr="004F40C2" w:rsidRDefault="00B64F41" w:rsidP="001F72C7">
            <w:pPr>
              <w:spacing w:after="0" w:line="239" w:lineRule="auto"/>
              <w:ind w:left="102" w:right="315"/>
              <w:jc w:val="left"/>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2"/>
                <w:sz w:val="20"/>
                <w:szCs w:val="20"/>
              </w:rPr>
              <w:t>w</w:t>
            </w:r>
            <w:r w:rsidRPr="004F40C2">
              <w:rPr>
                <w:rFonts w:ascii="Arial" w:eastAsia="Arial" w:hAnsi="Arial" w:cs="Arial"/>
                <w:sz w:val="20"/>
                <w:szCs w:val="20"/>
              </w:rPr>
              <w:t>o se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 xml:space="preserve">or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eme</w:t>
            </w:r>
            <w:r w:rsidRPr="004F40C2">
              <w:rPr>
                <w:rFonts w:ascii="Arial" w:eastAsia="Arial" w:hAnsi="Arial" w:cs="Arial"/>
                <w:spacing w:val="-3"/>
                <w:sz w:val="20"/>
                <w:szCs w:val="20"/>
              </w:rPr>
              <w:t>n</w:t>
            </w:r>
            <w:r w:rsidRPr="004F40C2">
              <w:rPr>
                <w:rFonts w:ascii="Arial" w:eastAsia="Arial" w:hAnsi="Arial" w:cs="Arial"/>
                <w:sz w:val="20"/>
                <w:szCs w:val="20"/>
              </w:rPr>
              <w:t>t 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w:t>
            </w:r>
            <w:r w:rsidRPr="004F40C2">
              <w:rPr>
                <w:rFonts w:ascii="Arial" w:eastAsia="Arial" w:hAnsi="Arial" w:cs="Arial"/>
                <w:spacing w:val="-1"/>
                <w:sz w:val="20"/>
                <w:szCs w:val="20"/>
              </w:rPr>
              <w:t xml:space="preserve"> </w:t>
            </w:r>
            <w:r w:rsidRPr="004F40C2">
              <w:rPr>
                <w:rFonts w:ascii="Arial" w:eastAsia="Arial" w:hAnsi="Arial" w:cs="Arial"/>
                <w:spacing w:val="-2"/>
                <w:sz w:val="20"/>
                <w:szCs w:val="20"/>
              </w:rPr>
              <w:t>s</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2"/>
                <w:sz w:val="20"/>
                <w:szCs w:val="20"/>
              </w:rPr>
              <w:t>f</w:t>
            </w:r>
            <w:r w:rsidRPr="004F40C2">
              <w:rPr>
                <w:rFonts w:ascii="Arial" w:eastAsia="Arial" w:hAnsi="Arial" w:cs="Arial"/>
                <w:sz w:val="20"/>
                <w:szCs w:val="20"/>
              </w:rPr>
              <w:t>f</w:t>
            </w:r>
          </w:p>
        </w:tc>
        <w:tc>
          <w:tcPr>
            <w:tcW w:w="414" w:type="pct"/>
            <w:tcBorders>
              <w:top w:val="single" w:sz="4" w:space="0" w:color="000000"/>
              <w:left w:val="single" w:sz="4" w:space="0" w:color="000000"/>
              <w:bottom w:val="single" w:sz="4" w:space="0" w:color="000000"/>
              <w:right w:val="single" w:sz="4" w:space="0" w:color="000000"/>
            </w:tcBorders>
          </w:tcPr>
          <w:p w14:paraId="5C52E365" w14:textId="77777777" w:rsidR="00B64F41" w:rsidRPr="004F40C2" w:rsidRDefault="00B64F41" w:rsidP="001F72C7">
            <w:pPr>
              <w:spacing w:after="0" w:line="200" w:lineRule="exact"/>
              <w:jc w:val="left"/>
              <w:rPr>
                <w:rFonts w:ascii="Arial" w:eastAsia="Calibri" w:hAnsi="Arial" w:cs="Arial"/>
                <w:sz w:val="20"/>
                <w:szCs w:val="20"/>
              </w:rPr>
            </w:pPr>
          </w:p>
          <w:p w14:paraId="72EA70D5" w14:textId="77777777" w:rsidR="00B64F41" w:rsidRPr="004F40C2" w:rsidRDefault="00B64F41" w:rsidP="001F72C7">
            <w:pPr>
              <w:spacing w:after="0" w:line="200" w:lineRule="exact"/>
              <w:jc w:val="left"/>
              <w:rPr>
                <w:rFonts w:ascii="Arial" w:eastAsia="Calibri" w:hAnsi="Arial" w:cs="Arial"/>
                <w:sz w:val="20"/>
                <w:szCs w:val="20"/>
              </w:rPr>
            </w:pPr>
          </w:p>
          <w:p w14:paraId="26F77EBC" w14:textId="77777777" w:rsidR="00B64F41" w:rsidRPr="004F40C2" w:rsidRDefault="00B64F41" w:rsidP="001F72C7">
            <w:pPr>
              <w:spacing w:after="0" w:line="200" w:lineRule="exact"/>
              <w:jc w:val="left"/>
              <w:rPr>
                <w:rFonts w:ascii="Arial" w:eastAsia="Calibri" w:hAnsi="Arial" w:cs="Arial"/>
                <w:sz w:val="20"/>
                <w:szCs w:val="20"/>
              </w:rPr>
            </w:pPr>
          </w:p>
          <w:p w14:paraId="7FC5C6BD" w14:textId="77777777" w:rsidR="00B64F41" w:rsidRPr="004F40C2" w:rsidRDefault="00B64F41" w:rsidP="001F72C7">
            <w:pPr>
              <w:spacing w:before="13" w:after="0" w:line="200" w:lineRule="exact"/>
              <w:jc w:val="left"/>
              <w:rPr>
                <w:rFonts w:ascii="Arial" w:eastAsia="Calibri" w:hAnsi="Arial" w:cs="Arial"/>
                <w:sz w:val="20"/>
                <w:szCs w:val="20"/>
              </w:rPr>
            </w:pPr>
          </w:p>
          <w:p w14:paraId="616635B2" w14:textId="77777777" w:rsidR="00B64F41" w:rsidRPr="004F40C2" w:rsidRDefault="00B64F41" w:rsidP="001F72C7">
            <w:pPr>
              <w:spacing w:after="0"/>
              <w:ind w:left="309" w:right="-20"/>
              <w:jc w:val="left"/>
              <w:rPr>
                <w:rFonts w:ascii="Arial" w:eastAsia="Arial" w:hAnsi="Arial" w:cs="Arial"/>
                <w:sz w:val="20"/>
                <w:szCs w:val="20"/>
              </w:rPr>
            </w:pPr>
            <w:r w:rsidRPr="004F40C2">
              <w:rPr>
                <w:rFonts w:ascii="Arial" w:eastAsia="Arial" w:hAnsi="Arial" w:cs="Arial"/>
                <w:sz w:val="20"/>
                <w:szCs w:val="20"/>
              </w:rPr>
              <w:t>1 day</w:t>
            </w:r>
          </w:p>
        </w:tc>
        <w:tc>
          <w:tcPr>
            <w:tcW w:w="702" w:type="pct"/>
            <w:tcBorders>
              <w:top w:val="single" w:sz="4" w:space="0" w:color="000000"/>
              <w:left w:val="single" w:sz="4" w:space="0" w:color="000000"/>
              <w:bottom w:val="single" w:sz="4" w:space="0" w:color="000000"/>
              <w:right w:val="single" w:sz="4" w:space="0" w:color="000000"/>
            </w:tcBorders>
          </w:tcPr>
          <w:p w14:paraId="2926E361" w14:textId="77777777" w:rsidR="00B64F41" w:rsidRPr="004F40C2" w:rsidRDefault="00B64F41" w:rsidP="001F72C7">
            <w:pPr>
              <w:spacing w:after="0" w:line="200" w:lineRule="exact"/>
              <w:jc w:val="left"/>
              <w:rPr>
                <w:rFonts w:ascii="Arial" w:eastAsia="Calibri" w:hAnsi="Arial" w:cs="Arial"/>
                <w:sz w:val="20"/>
                <w:szCs w:val="20"/>
              </w:rPr>
            </w:pPr>
          </w:p>
          <w:p w14:paraId="53EDC16D" w14:textId="77777777" w:rsidR="00B64F41" w:rsidRPr="004F40C2" w:rsidRDefault="00B64F41" w:rsidP="001F72C7">
            <w:pPr>
              <w:spacing w:after="0" w:line="200" w:lineRule="exact"/>
              <w:jc w:val="left"/>
              <w:rPr>
                <w:rFonts w:ascii="Arial" w:eastAsia="Calibri" w:hAnsi="Arial" w:cs="Arial"/>
                <w:sz w:val="20"/>
                <w:szCs w:val="20"/>
              </w:rPr>
            </w:pPr>
          </w:p>
          <w:p w14:paraId="63224D7C" w14:textId="77777777" w:rsidR="00B64F41" w:rsidRPr="004F40C2" w:rsidRDefault="00B64F41" w:rsidP="001F72C7">
            <w:pPr>
              <w:spacing w:after="0" w:line="200" w:lineRule="exact"/>
              <w:jc w:val="left"/>
              <w:rPr>
                <w:rFonts w:ascii="Arial" w:eastAsia="Calibri" w:hAnsi="Arial" w:cs="Arial"/>
                <w:sz w:val="20"/>
                <w:szCs w:val="20"/>
              </w:rPr>
            </w:pPr>
          </w:p>
          <w:p w14:paraId="3603748D" w14:textId="77777777" w:rsidR="00B64F41" w:rsidRPr="004F40C2" w:rsidRDefault="00B64F41" w:rsidP="001F72C7">
            <w:pPr>
              <w:spacing w:before="13" w:after="0" w:line="200" w:lineRule="exact"/>
              <w:jc w:val="left"/>
              <w:rPr>
                <w:rFonts w:ascii="Arial" w:eastAsia="Calibri" w:hAnsi="Arial" w:cs="Arial"/>
                <w:sz w:val="20"/>
                <w:szCs w:val="20"/>
              </w:rPr>
            </w:pPr>
          </w:p>
          <w:p w14:paraId="3D9B0B48" w14:textId="77777777" w:rsidR="00B64F41" w:rsidRPr="004F40C2" w:rsidRDefault="00B64F41" w:rsidP="001F72C7">
            <w:pPr>
              <w:spacing w:after="0"/>
              <w:ind w:left="162" w:right="-20"/>
              <w:jc w:val="left"/>
              <w:rPr>
                <w:rFonts w:ascii="Arial" w:eastAsia="Arial" w:hAnsi="Arial" w:cs="Arial"/>
                <w:sz w:val="20"/>
                <w:szCs w:val="20"/>
              </w:rPr>
            </w:pPr>
            <w:r w:rsidRPr="004F40C2">
              <w:rPr>
                <w:rFonts w:ascii="Arial" w:eastAsia="Arial" w:hAnsi="Arial" w:cs="Arial"/>
                <w:sz w:val="20"/>
                <w:szCs w:val="20"/>
              </w:rPr>
              <w:t>10</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2"/>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w:t>
            </w:r>
          </w:p>
        </w:tc>
      </w:tr>
      <w:tr w:rsidR="00B64F41" w:rsidRPr="00D31D33" w14:paraId="0B3FD42C" w14:textId="77777777" w:rsidTr="00AC6336">
        <w:trPr>
          <w:trHeight w:hRule="exact" w:val="2494"/>
        </w:trPr>
        <w:tc>
          <w:tcPr>
            <w:tcW w:w="1273" w:type="pct"/>
            <w:tcBorders>
              <w:top w:val="single" w:sz="4" w:space="0" w:color="000000"/>
              <w:left w:val="single" w:sz="4" w:space="0" w:color="000000"/>
              <w:bottom w:val="single" w:sz="4" w:space="0" w:color="000000"/>
              <w:right w:val="single" w:sz="4" w:space="0" w:color="000000"/>
            </w:tcBorders>
          </w:tcPr>
          <w:p w14:paraId="7EE18D4C" w14:textId="77777777" w:rsidR="00B64F41" w:rsidRPr="004F40C2" w:rsidRDefault="00B64F41" w:rsidP="001F72C7">
            <w:pPr>
              <w:spacing w:before="9" w:after="0" w:line="110" w:lineRule="exact"/>
              <w:jc w:val="left"/>
              <w:rPr>
                <w:rFonts w:ascii="Arial" w:eastAsia="Calibri" w:hAnsi="Arial" w:cs="Arial"/>
                <w:sz w:val="20"/>
                <w:szCs w:val="20"/>
              </w:rPr>
            </w:pPr>
          </w:p>
          <w:p w14:paraId="2DF6A163" w14:textId="77777777" w:rsidR="00B64F41" w:rsidRPr="004F40C2" w:rsidRDefault="00B64F41" w:rsidP="001F72C7">
            <w:pPr>
              <w:spacing w:after="0"/>
              <w:ind w:left="102" w:right="-20"/>
              <w:jc w:val="left"/>
              <w:rPr>
                <w:rFonts w:ascii="Arial" w:eastAsia="Arial" w:hAnsi="Arial" w:cs="Arial"/>
                <w:sz w:val="20"/>
                <w:szCs w:val="20"/>
              </w:rPr>
            </w:pPr>
            <w:r w:rsidRPr="004F40C2">
              <w:rPr>
                <w:rFonts w:ascii="Arial" w:eastAsia="Arial" w:hAnsi="Arial" w:cs="Arial"/>
                <w:b/>
                <w:bCs/>
                <w:spacing w:val="-1"/>
                <w:sz w:val="20"/>
                <w:szCs w:val="20"/>
              </w:rPr>
              <w:t>C</w:t>
            </w:r>
            <w:r w:rsidRPr="004F40C2">
              <w:rPr>
                <w:rFonts w:ascii="Arial" w:eastAsia="Arial" w:hAnsi="Arial" w:cs="Arial"/>
                <w:b/>
                <w:bCs/>
                <w:sz w:val="20"/>
                <w:szCs w:val="20"/>
              </w:rPr>
              <w:t>o</w:t>
            </w:r>
            <w:r w:rsidRPr="004F40C2">
              <w:rPr>
                <w:rFonts w:ascii="Arial" w:eastAsia="Arial" w:hAnsi="Arial" w:cs="Arial"/>
                <w:b/>
                <w:bCs/>
                <w:spacing w:val="-1"/>
                <w:sz w:val="20"/>
                <w:szCs w:val="20"/>
              </w:rPr>
              <w:t>n</w:t>
            </w:r>
            <w:r w:rsidRPr="004F40C2">
              <w:rPr>
                <w:rFonts w:ascii="Arial" w:eastAsia="Arial" w:hAnsi="Arial" w:cs="Arial"/>
                <w:b/>
                <w:bCs/>
                <w:sz w:val="20"/>
                <w:szCs w:val="20"/>
              </w:rPr>
              <w:t>st</w:t>
            </w:r>
            <w:r w:rsidRPr="004F40C2">
              <w:rPr>
                <w:rFonts w:ascii="Arial" w:eastAsia="Arial" w:hAnsi="Arial" w:cs="Arial"/>
                <w:b/>
                <w:bCs/>
                <w:spacing w:val="1"/>
                <w:sz w:val="20"/>
                <w:szCs w:val="20"/>
              </w:rPr>
              <w:t>r</w:t>
            </w:r>
            <w:r w:rsidRPr="004F40C2">
              <w:rPr>
                <w:rFonts w:ascii="Arial" w:eastAsia="Arial" w:hAnsi="Arial" w:cs="Arial"/>
                <w:b/>
                <w:bCs/>
                <w:sz w:val="20"/>
                <w:szCs w:val="20"/>
              </w:rPr>
              <w:t>u</w:t>
            </w:r>
            <w:r w:rsidRPr="004F40C2">
              <w:rPr>
                <w:rFonts w:ascii="Arial" w:eastAsia="Arial" w:hAnsi="Arial" w:cs="Arial"/>
                <w:b/>
                <w:bCs/>
                <w:spacing w:val="-1"/>
                <w:sz w:val="20"/>
                <w:szCs w:val="20"/>
              </w:rPr>
              <w:t>c</w:t>
            </w:r>
            <w:r w:rsidRPr="004F40C2">
              <w:rPr>
                <w:rFonts w:ascii="Arial" w:eastAsia="Arial" w:hAnsi="Arial" w:cs="Arial"/>
                <w:b/>
                <w:bCs/>
                <w:spacing w:val="-2"/>
                <w:sz w:val="20"/>
                <w:szCs w:val="20"/>
              </w:rPr>
              <w:t>t</w:t>
            </w:r>
            <w:r w:rsidRPr="004F40C2">
              <w:rPr>
                <w:rFonts w:ascii="Arial" w:eastAsia="Arial" w:hAnsi="Arial" w:cs="Arial"/>
                <w:b/>
                <w:bCs/>
                <w:spacing w:val="1"/>
                <w:sz w:val="20"/>
                <w:szCs w:val="20"/>
              </w:rPr>
              <w:t>i</w:t>
            </w:r>
            <w:r w:rsidRPr="004F40C2">
              <w:rPr>
                <w:rFonts w:ascii="Arial" w:eastAsia="Arial" w:hAnsi="Arial" w:cs="Arial"/>
                <w:b/>
                <w:bCs/>
                <w:sz w:val="20"/>
                <w:szCs w:val="20"/>
              </w:rPr>
              <w:t xml:space="preserve">on </w:t>
            </w:r>
            <w:r w:rsidRPr="004F40C2">
              <w:rPr>
                <w:rFonts w:ascii="Arial" w:eastAsia="Arial" w:hAnsi="Arial" w:cs="Arial"/>
                <w:b/>
                <w:bCs/>
                <w:spacing w:val="-1"/>
                <w:sz w:val="20"/>
                <w:szCs w:val="20"/>
              </w:rPr>
              <w:t>P</w:t>
            </w:r>
            <w:r w:rsidRPr="004F40C2">
              <w:rPr>
                <w:rFonts w:ascii="Arial" w:eastAsia="Arial" w:hAnsi="Arial" w:cs="Arial"/>
                <w:b/>
                <w:bCs/>
                <w:sz w:val="20"/>
                <w:szCs w:val="20"/>
              </w:rPr>
              <w:t>h</w:t>
            </w:r>
            <w:r w:rsidRPr="004F40C2">
              <w:rPr>
                <w:rFonts w:ascii="Arial" w:eastAsia="Arial" w:hAnsi="Arial" w:cs="Arial"/>
                <w:b/>
                <w:bCs/>
                <w:spacing w:val="-1"/>
                <w:sz w:val="20"/>
                <w:szCs w:val="20"/>
              </w:rPr>
              <w:t>a</w:t>
            </w:r>
            <w:r w:rsidRPr="004F40C2">
              <w:rPr>
                <w:rFonts w:ascii="Arial" w:eastAsia="Arial" w:hAnsi="Arial" w:cs="Arial"/>
                <w:b/>
                <w:bCs/>
                <w:sz w:val="20"/>
                <w:szCs w:val="20"/>
              </w:rPr>
              <w:t>se</w:t>
            </w:r>
          </w:p>
          <w:p w14:paraId="699A0F21" w14:textId="77777777" w:rsidR="00B64F41" w:rsidRPr="004F40C2" w:rsidRDefault="00B64F41" w:rsidP="001F72C7">
            <w:pPr>
              <w:spacing w:before="2" w:after="0" w:line="120" w:lineRule="exact"/>
              <w:jc w:val="left"/>
              <w:rPr>
                <w:rFonts w:ascii="Arial" w:eastAsia="Calibri" w:hAnsi="Arial" w:cs="Arial"/>
                <w:sz w:val="20"/>
                <w:szCs w:val="20"/>
              </w:rPr>
            </w:pPr>
          </w:p>
          <w:p w14:paraId="56435FB8" w14:textId="169A4706" w:rsidR="00B64F41" w:rsidRPr="004F40C2" w:rsidRDefault="00B64F41" w:rsidP="001F72C7">
            <w:pPr>
              <w:tabs>
                <w:tab w:val="left" w:pos="1840"/>
                <w:tab w:val="left" w:pos="3300"/>
              </w:tabs>
              <w:spacing w:after="0" w:line="239" w:lineRule="auto"/>
              <w:ind w:left="102" w:right="43"/>
              <w:jc w:val="left"/>
              <w:rPr>
                <w:rFonts w:ascii="Arial" w:eastAsia="Arial" w:hAnsi="Arial" w:cs="Arial"/>
                <w:sz w:val="20"/>
                <w:szCs w:val="20"/>
              </w:rPr>
            </w:pP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 xml:space="preserve">g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su</w:t>
            </w:r>
            <w:r w:rsidRPr="004F40C2">
              <w:rPr>
                <w:rFonts w:ascii="Arial" w:eastAsia="Arial" w:hAnsi="Arial" w:cs="Arial"/>
                <w:spacing w:val="-1"/>
                <w:sz w:val="20"/>
                <w:szCs w:val="20"/>
              </w:rPr>
              <w:t>l</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s</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g</w:t>
            </w:r>
            <w:r w:rsidRPr="004F40C2">
              <w:rPr>
                <w:rFonts w:ascii="Arial" w:eastAsia="Arial" w:hAnsi="Arial" w:cs="Arial"/>
                <w:spacing w:val="-1"/>
                <w:sz w:val="20"/>
                <w:szCs w:val="20"/>
              </w:rPr>
              <w:t>a</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zati</w:t>
            </w:r>
            <w:r w:rsidRPr="004F40C2">
              <w:rPr>
                <w:rFonts w:ascii="Arial" w:eastAsia="Arial" w:hAnsi="Arial" w:cs="Arial"/>
                <w:spacing w:val="-3"/>
                <w:sz w:val="20"/>
                <w:szCs w:val="20"/>
              </w:rPr>
              <w:t>o</w:t>
            </w:r>
            <w:r w:rsidRPr="004F40C2">
              <w:rPr>
                <w:rFonts w:ascii="Arial" w:eastAsia="Arial" w:hAnsi="Arial" w:cs="Arial"/>
                <w:sz w:val="20"/>
                <w:szCs w:val="20"/>
              </w:rPr>
              <w:t>ns</w:t>
            </w:r>
            <w:r w:rsidRPr="004F40C2">
              <w:rPr>
                <w:rFonts w:ascii="Arial" w:eastAsia="Arial" w:hAnsi="Arial" w:cs="Arial"/>
                <w:spacing w:val="6"/>
                <w:sz w:val="20"/>
                <w:szCs w:val="20"/>
              </w:rPr>
              <w:t xml:space="preserve"> </w:t>
            </w:r>
            <w:r w:rsidRPr="004F40C2">
              <w:rPr>
                <w:rFonts w:ascii="Arial" w:eastAsia="Arial" w:hAnsi="Arial" w:cs="Arial"/>
                <w:spacing w:val="-3"/>
                <w:sz w:val="20"/>
                <w:szCs w:val="20"/>
              </w:rPr>
              <w:t>o</w:t>
            </w:r>
            <w:r w:rsidRPr="004F40C2">
              <w:rPr>
                <w:rFonts w:ascii="Arial" w:eastAsia="Arial" w:hAnsi="Arial" w:cs="Arial"/>
                <w:spacing w:val="1"/>
                <w:sz w:val="20"/>
                <w:szCs w:val="20"/>
              </w:rPr>
              <w:t>ff</w:t>
            </w:r>
            <w:r w:rsidRPr="004F40C2">
              <w:rPr>
                <w:rFonts w:ascii="Arial" w:eastAsia="Arial" w:hAnsi="Arial" w:cs="Arial"/>
                <w:spacing w:val="-3"/>
                <w:sz w:val="20"/>
                <w:szCs w:val="20"/>
              </w:rPr>
              <w:t>e</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ng sp</w:t>
            </w:r>
            <w:r w:rsidRPr="004F40C2">
              <w:rPr>
                <w:rFonts w:ascii="Arial" w:eastAsia="Arial" w:hAnsi="Arial" w:cs="Arial"/>
                <w:spacing w:val="-1"/>
                <w:sz w:val="20"/>
                <w:szCs w:val="20"/>
              </w:rPr>
              <w:t>e</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zed</w:t>
            </w:r>
            <w:r w:rsidRPr="004F40C2">
              <w:rPr>
                <w:rFonts w:ascii="Arial" w:eastAsia="Arial" w:hAnsi="Arial" w:cs="Arial"/>
                <w:sz w:val="20"/>
                <w:szCs w:val="20"/>
              </w:rPr>
              <w:tab/>
              <w:t>servic</w:t>
            </w:r>
            <w:r w:rsidRPr="004F40C2">
              <w:rPr>
                <w:rFonts w:ascii="Arial" w:eastAsia="Arial" w:hAnsi="Arial" w:cs="Arial"/>
                <w:spacing w:val="-3"/>
                <w:sz w:val="20"/>
                <w:szCs w:val="20"/>
              </w:rPr>
              <w:t>e</w:t>
            </w:r>
            <w:r w:rsidRPr="004F40C2">
              <w:rPr>
                <w:rFonts w:ascii="Arial" w:eastAsia="Arial" w:hAnsi="Arial" w:cs="Arial"/>
                <w:sz w:val="20"/>
                <w:szCs w:val="20"/>
              </w:rPr>
              <w:t>s</w:t>
            </w:r>
            <w:r w:rsidR="004A67FC" w:rsidRPr="004F40C2">
              <w:rPr>
                <w:rFonts w:ascii="Arial" w:eastAsia="Arial" w:hAnsi="Arial" w:cs="Arial"/>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r w:rsidRPr="004F40C2">
              <w:rPr>
                <w:rFonts w:ascii="Arial" w:eastAsia="Arial" w:hAnsi="Arial" w:cs="Arial"/>
                <w:spacing w:val="49"/>
                <w:sz w:val="20"/>
                <w:szCs w:val="20"/>
              </w:rPr>
              <w:t xml:space="preserve">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pacing w:val="-3"/>
                <w:sz w:val="20"/>
                <w:szCs w:val="20"/>
              </w:rPr>
              <w:t>e</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 a</w:t>
            </w:r>
            <w:r w:rsidRPr="004F40C2">
              <w:rPr>
                <w:rFonts w:ascii="Arial" w:eastAsia="Arial" w:hAnsi="Arial" w:cs="Arial"/>
                <w:spacing w:val="-1"/>
                <w:sz w:val="20"/>
                <w:szCs w:val="20"/>
              </w:rPr>
              <w:t>n</w:t>
            </w:r>
            <w:r w:rsidRPr="004F40C2">
              <w:rPr>
                <w:rFonts w:ascii="Arial" w:eastAsia="Arial" w:hAnsi="Arial" w:cs="Arial"/>
                <w:sz w:val="20"/>
                <w:szCs w:val="20"/>
              </w:rPr>
              <w:t xml:space="preserve">d </w:t>
            </w:r>
            <w:r w:rsidRPr="004F40C2">
              <w:rPr>
                <w:rFonts w:ascii="Arial" w:eastAsia="Arial" w:hAnsi="Arial" w:cs="Arial"/>
                <w:spacing w:val="1"/>
                <w:sz w:val="20"/>
                <w:szCs w:val="20"/>
              </w:rPr>
              <w:t>m</w:t>
            </w:r>
            <w:r w:rsidRPr="004F40C2">
              <w:rPr>
                <w:rFonts w:ascii="Arial" w:eastAsia="Arial" w:hAnsi="Arial" w:cs="Arial"/>
                <w:sz w:val="20"/>
                <w:szCs w:val="20"/>
              </w:rPr>
              <w:t>o</w:t>
            </w:r>
            <w:r w:rsidRPr="004F40C2">
              <w:rPr>
                <w:rFonts w:ascii="Arial" w:eastAsia="Arial" w:hAnsi="Arial" w:cs="Arial"/>
                <w:spacing w:val="-1"/>
                <w:sz w:val="20"/>
                <w:szCs w:val="20"/>
              </w:rPr>
              <w:t>ni</w:t>
            </w:r>
            <w:r w:rsidRPr="004F40C2">
              <w:rPr>
                <w:rFonts w:ascii="Arial" w:eastAsia="Arial" w:hAnsi="Arial" w:cs="Arial"/>
                <w:spacing w:val="1"/>
                <w:sz w:val="20"/>
                <w:szCs w:val="20"/>
              </w:rPr>
              <w:t>t</w:t>
            </w:r>
            <w:r w:rsidRPr="004F40C2">
              <w:rPr>
                <w:rFonts w:ascii="Arial" w:eastAsia="Arial" w:hAnsi="Arial" w:cs="Arial"/>
                <w:sz w:val="20"/>
                <w:szCs w:val="20"/>
              </w:rPr>
              <w:t>ori</w:t>
            </w:r>
            <w:r w:rsidRPr="004F40C2">
              <w:rPr>
                <w:rFonts w:ascii="Arial" w:eastAsia="Arial" w:hAnsi="Arial" w:cs="Arial"/>
                <w:spacing w:val="-1"/>
                <w:sz w:val="20"/>
                <w:szCs w:val="20"/>
              </w:rPr>
              <w:t>n</w:t>
            </w:r>
            <w:r w:rsidRPr="004F40C2">
              <w:rPr>
                <w:rFonts w:ascii="Arial" w:eastAsia="Arial" w:hAnsi="Arial" w:cs="Arial"/>
                <w:sz w:val="20"/>
                <w:szCs w:val="20"/>
              </w:rPr>
              <w:t>g</w:t>
            </w:r>
            <w:r w:rsidR="004A67FC" w:rsidRPr="004F40C2">
              <w:rPr>
                <w:rFonts w:ascii="Arial" w:eastAsia="Arial" w:hAnsi="Arial" w:cs="Arial"/>
                <w:sz w:val="20"/>
                <w:szCs w:val="20"/>
              </w:rPr>
              <w:t>.</w:t>
            </w:r>
          </w:p>
        </w:tc>
        <w:tc>
          <w:tcPr>
            <w:tcW w:w="457" w:type="pct"/>
            <w:tcBorders>
              <w:top w:val="single" w:sz="4" w:space="0" w:color="000000"/>
              <w:left w:val="single" w:sz="4" w:space="0" w:color="000000"/>
              <w:bottom w:val="single" w:sz="4" w:space="0" w:color="000000"/>
              <w:right w:val="single" w:sz="4" w:space="0" w:color="000000"/>
            </w:tcBorders>
          </w:tcPr>
          <w:p w14:paraId="71BC03E9" w14:textId="77777777" w:rsidR="00B64F41" w:rsidRPr="004F40C2" w:rsidRDefault="00B64F41" w:rsidP="001F72C7">
            <w:pPr>
              <w:spacing w:before="9" w:after="0" w:line="110" w:lineRule="exact"/>
              <w:jc w:val="left"/>
              <w:rPr>
                <w:rFonts w:ascii="Arial" w:eastAsia="Calibri" w:hAnsi="Arial" w:cs="Arial"/>
                <w:sz w:val="20"/>
                <w:szCs w:val="20"/>
              </w:rPr>
            </w:pPr>
          </w:p>
          <w:p w14:paraId="54EEFB54" w14:textId="77777777" w:rsidR="00B64F41" w:rsidRPr="004F40C2" w:rsidRDefault="00B64F41" w:rsidP="001F72C7">
            <w:pPr>
              <w:tabs>
                <w:tab w:val="left" w:pos="1020"/>
              </w:tabs>
              <w:spacing w:after="0" w:line="241" w:lineRule="auto"/>
              <w:ind w:left="102" w:right="44"/>
              <w:jc w:val="left"/>
              <w:rPr>
                <w:rFonts w:ascii="Arial" w:eastAsia="Arial" w:hAnsi="Arial" w:cs="Arial"/>
                <w:sz w:val="20"/>
                <w:szCs w:val="20"/>
              </w:rPr>
            </w:pPr>
            <w:r w:rsidRPr="004F40C2">
              <w:rPr>
                <w:rFonts w:ascii="Arial" w:eastAsia="Arial" w:hAnsi="Arial" w:cs="Arial"/>
                <w:spacing w:val="-1"/>
                <w:sz w:val="20"/>
                <w:szCs w:val="20"/>
              </w:rPr>
              <w:t>CS</w:t>
            </w:r>
            <w:r w:rsidRPr="004F40C2">
              <w:rPr>
                <w:rFonts w:ascii="Arial" w:eastAsia="Arial" w:hAnsi="Arial" w:cs="Arial"/>
                <w:sz w:val="20"/>
                <w:szCs w:val="20"/>
              </w:rPr>
              <w:t xml:space="preserve">C &amp; </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U</w:t>
            </w:r>
          </w:p>
        </w:tc>
        <w:tc>
          <w:tcPr>
            <w:tcW w:w="1358" w:type="pct"/>
            <w:tcBorders>
              <w:top w:val="single" w:sz="4" w:space="0" w:color="000000"/>
              <w:left w:val="single" w:sz="4" w:space="0" w:color="000000"/>
              <w:bottom w:val="single" w:sz="4" w:space="0" w:color="000000"/>
              <w:right w:val="single" w:sz="4" w:space="0" w:color="000000"/>
            </w:tcBorders>
          </w:tcPr>
          <w:p w14:paraId="6F2C9EC1" w14:textId="77777777" w:rsidR="00B64F41" w:rsidRPr="004F40C2" w:rsidRDefault="00B64F41" w:rsidP="001F72C7">
            <w:pPr>
              <w:spacing w:before="9" w:after="0" w:line="110" w:lineRule="exact"/>
              <w:jc w:val="left"/>
              <w:rPr>
                <w:rFonts w:ascii="Arial" w:eastAsia="Calibri" w:hAnsi="Arial" w:cs="Arial"/>
                <w:sz w:val="20"/>
                <w:szCs w:val="20"/>
              </w:rPr>
            </w:pPr>
          </w:p>
          <w:p w14:paraId="1DD338C4" w14:textId="77777777" w:rsidR="00B64F41" w:rsidRPr="004F40C2" w:rsidRDefault="00B64F41" w:rsidP="001F72C7">
            <w:pPr>
              <w:spacing w:after="0"/>
              <w:ind w:left="105" w:right="399"/>
              <w:jc w:val="left"/>
              <w:rPr>
                <w:rFonts w:ascii="Arial" w:eastAsia="Arial" w:hAnsi="Arial" w:cs="Arial"/>
                <w:sz w:val="20"/>
                <w:szCs w:val="20"/>
              </w:rPr>
            </w:pPr>
            <w:r w:rsidRPr="004F40C2">
              <w:rPr>
                <w:rFonts w:ascii="Arial" w:eastAsia="Arial" w:hAnsi="Arial" w:cs="Arial"/>
                <w:spacing w:val="-1"/>
                <w:sz w:val="20"/>
                <w:szCs w:val="20"/>
              </w:rPr>
              <w:t>S</w:t>
            </w:r>
            <w:r w:rsidRPr="004F40C2">
              <w:rPr>
                <w:rFonts w:ascii="Arial" w:eastAsia="Arial" w:hAnsi="Arial" w:cs="Arial"/>
                <w:sz w:val="20"/>
                <w:szCs w:val="20"/>
              </w:rPr>
              <w:t>h</w:t>
            </w:r>
            <w:r w:rsidRPr="004F40C2">
              <w:rPr>
                <w:rFonts w:ascii="Arial" w:eastAsia="Arial" w:hAnsi="Arial" w:cs="Arial"/>
                <w:spacing w:val="-1"/>
                <w:sz w:val="20"/>
                <w:szCs w:val="20"/>
              </w:rPr>
              <w:t>o</w:t>
            </w:r>
            <w:r w:rsidRPr="004F40C2">
              <w:rPr>
                <w:rFonts w:ascii="Arial" w:eastAsia="Arial" w:hAnsi="Arial" w:cs="Arial"/>
                <w:spacing w:val="1"/>
                <w:sz w:val="20"/>
                <w:szCs w:val="20"/>
              </w:rPr>
              <w:t>r</w:t>
            </w:r>
            <w:r w:rsidRPr="004F40C2">
              <w:rPr>
                <w:rFonts w:ascii="Arial" w:eastAsia="Arial" w:hAnsi="Arial" w:cs="Arial"/>
                <w:sz w:val="20"/>
                <w:szCs w:val="20"/>
              </w:rPr>
              <w:t>t semi</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2"/>
                <w:sz w:val="20"/>
                <w:szCs w:val="20"/>
              </w:rPr>
              <w:t>r</w:t>
            </w:r>
            <w:r w:rsidRPr="004F40C2">
              <w:rPr>
                <w:rFonts w:ascii="Arial" w:eastAsia="Arial" w:hAnsi="Arial" w:cs="Arial"/>
                <w:sz w:val="20"/>
                <w:szCs w:val="20"/>
              </w:rPr>
              <w:t>s</w:t>
            </w:r>
            <w:r w:rsidRPr="004F40C2">
              <w:rPr>
                <w:rFonts w:ascii="Arial" w:eastAsia="Arial" w:hAnsi="Arial" w:cs="Arial"/>
                <w:spacing w:val="1"/>
                <w:sz w:val="20"/>
                <w:szCs w:val="20"/>
              </w:rPr>
              <w:t xml:space="preserve"> </w:t>
            </w:r>
            <w:r w:rsidRPr="004F40C2">
              <w:rPr>
                <w:rFonts w:ascii="Arial" w:eastAsia="Arial" w:hAnsi="Arial" w:cs="Arial"/>
                <w:sz w:val="20"/>
                <w:szCs w:val="20"/>
              </w:rPr>
              <w:t>on</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1"/>
                <w:sz w:val="20"/>
                <w:szCs w:val="20"/>
              </w:rPr>
              <w:t>i</w:t>
            </w:r>
            <w:r w:rsidRPr="004F40C2">
              <w:rPr>
                <w:rFonts w:ascii="Arial" w:eastAsia="Arial" w:hAnsi="Arial" w:cs="Arial"/>
                <w:spacing w:val="-2"/>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 xml:space="preserve">al </w:t>
            </w:r>
            <w:r w:rsidRPr="004F40C2">
              <w:rPr>
                <w:rFonts w:ascii="Arial" w:eastAsia="Arial" w:hAnsi="Arial" w:cs="Arial"/>
                <w:spacing w:val="1"/>
                <w:sz w:val="20"/>
                <w:szCs w:val="20"/>
              </w:rPr>
              <w:t>r</w:t>
            </w:r>
            <w:r w:rsidRPr="004F40C2">
              <w:rPr>
                <w:rFonts w:ascii="Arial" w:eastAsia="Arial" w:hAnsi="Arial" w:cs="Arial"/>
                <w:spacing w:val="-1"/>
                <w:sz w:val="20"/>
                <w:szCs w:val="20"/>
              </w:rPr>
              <w:t>i</w:t>
            </w:r>
            <w:r w:rsidRPr="004F40C2">
              <w:rPr>
                <w:rFonts w:ascii="Arial" w:eastAsia="Arial" w:hAnsi="Arial" w:cs="Arial"/>
                <w:sz w:val="20"/>
                <w:szCs w:val="20"/>
              </w:rPr>
              <w:t>sks</w:t>
            </w:r>
            <w:r w:rsidRPr="004F40C2">
              <w:rPr>
                <w:rFonts w:ascii="Arial" w:eastAsia="Arial" w:hAnsi="Arial" w:cs="Arial"/>
                <w:spacing w:val="1"/>
                <w:sz w:val="20"/>
                <w:szCs w:val="20"/>
              </w:rPr>
              <w:t xml:space="preserve"> </w:t>
            </w:r>
            <w:r w:rsidRPr="004F40C2">
              <w:rPr>
                <w:rFonts w:ascii="Arial" w:eastAsia="Arial" w:hAnsi="Arial" w:cs="Arial"/>
                <w:sz w:val="20"/>
                <w:szCs w:val="20"/>
              </w:rPr>
              <w:t>ass</w:t>
            </w:r>
            <w:r w:rsidRPr="004F40C2">
              <w:rPr>
                <w:rFonts w:ascii="Arial" w:eastAsia="Arial" w:hAnsi="Arial" w:cs="Arial"/>
                <w:spacing w:val="-3"/>
                <w:sz w:val="20"/>
                <w:szCs w:val="20"/>
              </w:rPr>
              <w:t>o</w:t>
            </w:r>
            <w:r w:rsidRPr="004F40C2">
              <w:rPr>
                <w:rFonts w:ascii="Arial" w:eastAsia="Arial" w:hAnsi="Arial" w:cs="Arial"/>
                <w:sz w:val="20"/>
                <w:szCs w:val="20"/>
              </w:rPr>
              <w:t>c</w:t>
            </w:r>
            <w:r w:rsidRPr="004F40C2">
              <w:rPr>
                <w:rFonts w:ascii="Arial" w:eastAsia="Arial" w:hAnsi="Arial" w:cs="Arial"/>
                <w:spacing w:val="-1"/>
                <w:sz w:val="20"/>
                <w:szCs w:val="20"/>
              </w:rPr>
              <w:t>i</w:t>
            </w:r>
            <w:r w:rsidRPr="004F40C2">
              <w:rPr>
                <w:rFonts w:ascii="Arial" w:eastAsia="Arial" w:hAnsi="Arial" w:cs="Arial"/>
                <w:sz w:val="20"/>
                <w:szCs w:val="20"/>
              </w:rPr>
              <w:t>ated</w:t>
            </w:r>
            <w:r w:rsidRPr="004F40C2">
              <w:rPr>
                <w:rFonts w:ascii="Arial" w:eastAsia="Arial" w:hAnsi="Arial" w:cs="Arial"/>
                <w:spacing w:val="1"/>
                <w:sz w:val="20"/>
                <w:szCs w:val="20"/>
              </w:rPr>
              <w:t xml:space="preserve"> </w:t>
            </w:r>
            <w:r w:rsidRPr="004F40C2">
              <w:rPr>
                <w:rFonts w:ascii="Arial" w:eastAsia="Arial" w:hAnsi="Arial" w:cs="Arial"/>
                <w:spacing w:val="-1"/>
                <w:sz w:val="20"/>
                <w:szCs w:val="20"/>
              </w:rPr>
              <w:t>wi</w:t>
            </w:r>
            <w:r w:rsidRPr="004F40C2">
              <w:rPr>
                <w:rFonts w:ascii="Arial" w:eastAsia="Arial" w:hAnsi="Arial" w:cs="Arial"/>
                <w:spacing w:val="1"/>
                <w:sz w:val="20"/>
                <w:szCs w:val="20"/>
              </w:rPr>
              <w:t>t</w:t>
            </w:r>
            <w:r w:rsidRPr="004F40C2">
              <w:rPr>
                <w:rFonts w:ascii="Arial" w:eastAsia="Arial" w:hAnsi="Arial" w:cs="Arial"/>
                <w:sz w:val="20"/>
                <w:szCs w:val="20"/>
              </w:rPr>
              <w:t>h</w:t>
            </w:r>
            <w:r w:rsidRPr="004F40C2">
              <w:rPr>
                <w:rFonts w:ascii="Arial" w:eastAsia="Arial" w:hAnsi="Arial" w:cs="Arial"/>
                <w:spacing w:val="-2"/>
                <w:sz w:val="20"/>
                <w:szCs w:val="20"/>
              </w:rPr>
              <w:t xml:space="preserve"> </w:t>
            </w:r>
            <w:r w:rsidRPr="004F40C2">
              <w:rPr>
                <w:rFonts w:ascii="Arial" w:eastAsia="Arial" w:hAnsi="Arial" w:cs="Arial"/>
                <w:sz w:val="20"/>
                <w:szCs w:val="20"/>
              </w:rPr>
              <w:t>co</w:t>
            </w:r>
            <w:r w:rsidRPr="004F40C2">
              <w:rPr>
                <w:rFonts w:ascii="Arial" w:eastAsia="Arial" w:hAnsi="Arial" w:cs="Arial"/>
                <w:spacing w:val="-3"/>
                <w:sz w:val="20"/>
                <w:szCs w:val="20"/>
              </w:rPr>
              <w:t>n</w:t>
            </w:r>
            <w:r w:rsidRPr="004F40C2">
              <w:rPr>
                <w:rFonts w:ascii="Arial" w:eastAsia="Arial" w:hAnsi="Arial" w:cs="Arial"/>
                <w:sz w:val="20"/>
                <w:szCs w:val="20"/>
              </w:rPr>
              <w:t>s</w:t>
            </w:r>
            <w:r w:rsidRPr="004F40C2">
              <w:rPr>
                <w:rFonts w:ascii="Arial" w:eastAsia="Arial" w:hAnsi="Arial" w:cs="Arial"/>
                <w:spacing w:val="1"/>
                <w:sz w:val="20"/>
                <w:szCs w:val="20"/>
              </w:rPr>
              <w:t>tr</w:t>
            </w:r>
            <w:r w:rsidRPr="004F40C2">
              <w:rPr>
                <w:rFonts w:ascii="Arial" w:eastAsia="Arial" w:hAnsi="Arial" w:cs="Arial"/>
                <w:sz w:val="20"/>
                <w:szCs w:val="20"/>
              </w:rPr>
              <w:t>u</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on p</w:t>
            </w:r>
            <w:r w:rsidRPr="004F40C2">
              <w:rPr>
                <w:rFonts w:ascii="Arial" w:eastAsia="Arial" w:hAnsi="Arial" w:cs="Arial"/>
                <w:spacing w:val="-1"/>
                <w:sz w:val="20"/>
                <w:szCs w:val="20"/>
              </w:rPr>
              <w:t>h</w:t>
            </w:r>
            <w:r w:rsidRPr="004F40C2">
              <w:rPr>
                <w:rFonts w:ascii="Arial" w:eastAsia="Arial" w:hAnsi="Arial" w:cs="Arial"/>
                <w:sz w:val="20"/>
                <w:szCs w:val="20"/>
              </w:rPr>
              <w:t>as</w:t>
            </w:r>
            <w:r w:rsidRPr="004F40C2">
              <w:rPr>
                <w:rFonts w:ascii="Arial" w:eastAsia="Arial" w:hAnsi="Arial" w:cs="Arial"/>
                <w:spacing w:val="-1"/>
                <w:sz w:val="20"/>
                <w:szCs w:val="20"/>
              </w:rPr>
              <w:t>e</w:t>
            </w:r>
            <w:r w:rsidRPr="004F40C2">
              <w:rPr>
                <w:rFonts w:ascii="Arial" w:eastAsia="Arial" w:hAnsi="Arial" w:cs="Arial"/>
                <w:sz w:val="20"/>
                <w:szCs w:val="20"/>
              </w:rPr>
              <w:t>.</w:t>
            </w:r>
          </w:p>
          <w:p w14:paraId="4B358B59" w14:textId="77777777" w:rsidR="00B64F41" w:rsidRPr="004F40C2" w:rsidRDefault="00B64F41" w:rsidP="001F72C7">
            <w:pPr>
              <w:spacing w:before="9" w:after="0" w:line="110" w:lineRule="exact"/>
              <w:jc w:val="left"/>
              <w:rPr>
                <w:rFonts w:ascii="Arial" w:eastAsia="Calibri" w:hAnsi="Arial" w:cs="Arial"/>
                <w:sz w:val="20"/>
                <w:szCs w:val="20"/>
              </w:rPr>
            </w:pPr>
          </w:p>
          <w:p w14:paraId="602FAE7F" w14:textId="77777777" w:rsidR="00B64F41" w:rsidRPr="004F40C2" w:rsidRDefault="00B64F41" w:rsidP="001F72C7">
            <w:pPr>
              <w:spacing w:after="0"/>
              <w:ind w:left="105" w:right="654"/>
              <w:jc w:val="left"/>
              <w:rPr>
                <w:rFonts w:ascii="Arial" w:eastAsia="Arial" w:hAnsi="Arial" w:cs="Arial"/>
                <w:sz w:val="20"/>
                <w:szCs w:val="20"/>
              </w:rPr>
            </w:pPr>
            <w:r w:rsidRPr="004F40C2">
              <w:rPr>
                <w:rFonts w:ascii="Arial" w:eastAsia="Arial" w:hAnsi="Arial" w:cs="Arial"/>
                <w:spacing w:val="-1"/>
                <w:sz w:val="20"/>
                <w:szCs w:val="20"/>
              </w:rPr>
              <w:t>D</w:t>
            </w:r>
            <w:r w:rsidRPr="004F40C2">
              <w:rPr>
                <w:rFonts w:ascii="Arial" w:eastAsia="Arial" w:hAnsi="Arial" w:cs="Arial"/>
                <w:sz w:val="20"/>
                <w:szCs w:val="20"/>
              </w:rPr>
              <w:t>ev</w:t>
            </w:r>
            <w:r w:rsidRPr="004F40C2">
              <w:rPr>
                <w:rFonts w:ascii="Arial" w:eastAsia="Arial" w:hAnsi="Arial" w:cs="Arial"/>
                <w:spacing w:val="-1"/>
                <w:sz w:val="20"/>
                <w:szCs w:val="20"/>
              </w:rPr>
              <w:t>el</w:t>
            </w:r>
            <w:r w:rsidRPr="004F40C2">
              <w:rPr>
                <w:rFonts w:ascii="Arial" w:eastAsia="Arial" w:hAnsi="Arial" w:cs="Arial"/>
                <w:sz w:val="20"/>
                <w:szCs w:val="20"/>
              </w:rPr>
              <w:t>o</w:t>
            </w:r>
            <w:r w:rsidRPr="004F40C2">
              <w:rPr>
                <w:rFonts w:ascii="Arial" w:eastAsia="Arial" w:hAnsi="Arial" w:cs="Arial"/>
                <w:spacing w:val="-1"/>
                <w:sz w:val="20"/>
                <w:szCs w:val="20"/>
              </w:rPr>
              <w:t>p</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pacing w:val="-3"/>
                <w:sz w:val="20"/>
                <w:szCs w:val="20"/>
              </w:rPr>
              <w:t>o</w:t>
            </w:r>
            <w:r w:rsidRPr="004F40C2">
              <w:rPr>
                <w:rFonts w:ascii="Arial" w:eastAsia="Arial" w:hAnsi="Arial" w:cs="Arial"/>
                <w:sz w:val="20"/>
                <w:szCs w:val="20"/>
              </w:rPr>
              <w:t>f</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E</w:t>
            </w:r>
            <w:r w:rsidRPr="004F40C2">
              <w:rPr>
                <w:rFonts w:ascii="Arial" w:eastAsia="Arial" w:hAnsi="Arial" w:cs="Arial"/>
                <w:sz w:val="20"/>
                <w:szCs w:val="20"/>
              </w:rPr>
              <w:t>nv</w:t>
            </w:r>
            <w:r w:rsidRPr="004F40C2">
              <w:rPr>
                <w:rFonts w:ascii="Arial" w:eastAsia="Arial" w:hAnsi="Arial" w:cs="Arial"/>
                <w:spacing w:val="-4"/>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3"/>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1"/>
                <w:sz w:val="20"/>
                <w:szCs w:val="20"/>
              </w:rPr>
              <w:t>n</w:t>
            </w:r>
            <w:r w:rsidRPr="004F40C2">
              <w:rPr>
                <w:rFonts w:ascii="Arial" w:eastAsia="Arial" w:hAnsi="Arial" w:cs="Arial"/>
                <w:spacing w:val="1"/>
                <w:sz w:val="20"/>
                <w:szCs w:val="20"/>
              </w:rPr>
              <w:t>t</w:t>
            </w:r>
            <w:r w:rsidRPr="004F40C2">
              <w:rPr>
                <w:rFonts w:ascii="Arial" w:eastAsia="Arial" w:hAnsi="Arial" w:cs="Arial"/>
                <w:sz w:val="20"/>
                <w:szCs w:val="20"/>
              </w:rPr>
              <w:t>al</w:t>
            </w:r>
          </w:p>
          <w:p w14:paraId="20461DD3" w14:textId="77777777" w:rsidR="00B64F41" w:rsidRPr="004F40C2" w:rsidRDefault="00B64F41" w:rsidP="001F72C7">
            <w:pPr>
              <w:spacing w:before="1" w:after="0"/>
              <w:ind w:left="105" w:right="1392"/>
              <w:jc w:val="left"/>
              <w:rPr>
                <w:rFonts w:ascii="Arial" w:eastAsia="Arial" w:hAnsi="Arial" w:cs="Arial"/>
                <w:sz w:val="20"/>
                <w:szCs w:val="20"/>
              </w:rPr>
            </w:pPr>
            <w:r w:rsidRPr="004F40C2">
              <w:rPr>
                <w:rFonts w:ascii="Arial" w:eastAsia="Arial" w:hAnsi="Arial" w:cs="Arial"/>
                <w:spacing w:val="-1"/>
                <w:sz w:val="20"/>
                <w:szCs w:val="20"/>
              </w:rPr>
              <w:t>P</w:t>
            </w:r>
            <w:r w:rsidRPr="004F40C2">
              <w:rPr>
                <w:rFonts w:ascii="Arial" w:eastAsia="Arial" w:hAnsi="Arial" w:cs="Arial"/>
                <w:sz w:val="20"/>
                <w:szCs w:val="20"/>
              </w:rPr>
              <w:t>er</w:t>
            </w:r>
            <w:r w:rsidRPr="004F40C2">
              <w:rPr>
                <w:rFonts w:ascii="Arial" w:eastAsia="Arial" w:hAnsi="Arial" w:cs="Arial"/>
                <w:spacing w:val="1"/>
                <w:sz w:val="20"/>
                <w:szCs w:val="20"/>
              </w:rPr>
              <w:t>f</w:t>
            </w:r>
            <w:r w:rsidRPr="004F40C2">
              <w:rPr>
                <w:rFonts w:ascii="Arial" w:eastAsia="Arial" w:hAnsi="Arial" w:cs="Arial"/>
                <w:sz w:val="20"/>
                <w:szCs w:val="20"/>
              </w:rPr>
              <w:t>o</w:t>
            </w:r>
            <w:r w:rsidRPr="004F40C2">
              <w:rPr>
                <w:rFonts w:ascii="Arial" w:eastAsia="Arial" w:hAnsi="Arial" w:cs="Arial"/>
                <w:spacing w:val="-2"/>
                <w:sz w:val="20"/>
                <w:szCs w:val="20"/>
              </w:rPr>
              <w:t>r</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ce</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di</w:t>
            </w:r>
            <w:r w:rsidRPr="004F40C2">
              <w:rPr>
                <w:rFonts w:ascii="Arial" w:eastAsia="Arial" w:hAnsi="Arial" w:cs="Arial"/>
                <w:sz w:val="20"/>
                <w:szCs w:val="20"/>
              </w:rPr>
              <w:t>c</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z w:val="20"/>
                <w:szCs w:val="20"/>
              </w:rPr>
              <w:t>ors</w:t>
            </w:r>
          </w:p>
          <w:p w14:paraId="3CF2D968" w14:textId="77777777" w:rsidR="00B64F41" w:rsidRPr="004F40C2" w:rsidRDefault="00B64F41" w:rsidP="001F72C7">
            <w:pPr>
              <w:spacing w:before="9" w:after="0" w:line="110" w:lineRule="exact"/>
              <w:jc w:val="left"/>
              <w:rPr>
                <w:rFonts w:ascii="Arial" w:eastAsia="Calibri" w:hAnsi="Arial" w:cs="Arial"/>
                <w:sz w:val="20"/>
                <w:szCs w:val="20"/>
              </w:rPr>
            </w:pPr>
          </w:p>
          <w:p w14:paraId="4B8B35A2" w14:textId="77777777" w:rsidR="00B64F41" w:rsidRPr="004F40C2" w:rsidRDefault="00B64F41" w:rsidP="001F72C7">
            <w:pPr>
              <w:spacing w:after="0"/>
              <w:ind w:left="105" w:right="568"/>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z w:val="20"/>
                <w:szCs w:val="20"/>
              </w:rPr>
              <w:t>ccu</w:t>
            </w:r>
            <w:r w:rsidRPr="004F40C2">
              <w:rPr>
                <w:rFonts w:ascii="Arial" w:eastAsia="Arial" w:hAnsi="Arial" w:cs="Arial"/>
                <w:spacing w:val="-1"/>
                <w:sz w:val="20"/>
                <w:szCs w:val="20"/>
              </w:rPr>
              <w:t>p</w:t>
            </w:r>
            <w:r w:rsidRPr="004F40C2">
              <w:rPr>
                <w:rFonts w:ascii="Arial" w:eastAsia="Arial" w:hAnsi="Arial" w:cs="Arial"/>
                <w:spacing w:val="-3"/>
                <w:sz w:val="20"/>
                <w:szCs w:val="20"/>
              </w:rPr>
              <w:t>a</w:t>
            </w:r>
            <w:r w:rsidRPr="004F40C2">
              <w:rPr>
                <w:rFonts w:ascii="Arial" w:eastAsia="Arial" w:hAnsi="Arial" w:cs="Arial"/>
                <w:spacing w:val="1"/>
                <w:sz w:val="20"/>
                <w:szCs w:val="20"/>
              </w:rPr>
              <w:t>t</w:t>
            </w:r>
            <w:r w:rsidRPr="004F40C2">
              <w:rPr>
                <w:rFonts w:ascii="Arial" w:eastAsia="Arial" w:hAnsi="Arial" w:cs="Arial"/>
                <w:spacing w:val="-1"/>
                <w:sz w:val="20"/>
                <w:szCs w:val="20"/>
              </w:rPr>
              <w:t>i</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z w:val="20"/>
                <w:szCs w:val="20"/>
              </w:rPr>
              <w:t xml:space="preserve">al </w:t>
            </w:r>
            <w:r w:rsidRPr="004F40C2">
              <w:rPr>
                <w:rFonts w:ascii="Arial" w:eastAsia="Arial" w:hAnsi="Arial" w:cs="Arial"/>
                <w:spacing w:val="-1"/>
                <w:sz w:val="20"/>
                <w:szCs w:val="20"/>
              </w:rPr>
              <w:t>H</w:t>
            </w:r>
            <w:r w:rsidRPr="004F40C2">
              <w:rPr>
                <w:rFonts w:ascii="Arial" w:eastAsia="Arial" w:hAnsi="Arial" w:cs="Arial"/>
                <w:sz w:val="20"/>
                <w:szCs w:val="20"/>
              </w:rPr>
              <w:t>e</w:t>
            </w:r>
            <w:r w:rsidRPr="004F40C2">
              <w:rPr>
                <w:rFonts w:ascii="Arial" w:eastAsia="Arial" w:hAnsi="Arial" w:cs="Arial"/>
                <w:spacing w:val="-1"/>
                <w:sz w:val="20"/>
                <w:szCs w:val="20"/>
              </w:rPr>
              <w:t>al</w:t>
            </w:r>
            <w:r w:rsidRPr="004F40C2">
              <w:rPr>
                <w:rFonts w:ascii="Arial" w:eastAsia="Arial" w:hAnsi="Arial" w:cs="Arial"/>
                <w:spacing w:val="1"/>
                <w:sz w:val="20"/>
                <w:szCs w:val="20"/>
              </w:rPr>
              <w:t>t</w:t>
            </w:r>
            <w:r w:rsidRPr="004F40C2">
              <w:rPr>
                <w:rFonts w:ascii="Arial" w:eastAsia="Arial" w:hAnsi="Arial" w:cs="Arial"/>
                <w:sz w:val="20"/>
                <w:szCs w:val="20"/>
              </w:rPr>
              <w:t>h and</w:t>
            </w:r>
            <w:r w:rsidRPr="004F40C2">
              <w:rPr>
                <w:rFonts w:ascii="Arial" w:eastAsia="Arial" w:hAnsi="Arial" w:cs="Arial"/>
                <w:spacing w:val="-2"/>
                <w:sz w:val="20"/>
                <w:szCs w:val="20"/>
              </w:rPr>
              <w:t xml:space="preserve"> </w:t>
            </w:r>
            <w:r w:rsidRPr="004F40C2">
              <w:rPr>
                <w:rFonts w:ascii="Arial" w:eastAsia="Arial" w:hAnsi="Arial" w:cs="Arial"/>
                <w:spacing w:val="-1"/>
                <w:sz w:val="20"/>
                <w:szCs w:val="20"/>
              </w:rPr>
              <w:t>S</w:t>
            </w:r>
            <w:r w:rsidRPr="004F40C2">
              <w:rPr>
                <w:rFonts w:ascii="Arial" w:eastAsia="Arial" w:hAnsi="Arial" w:cs="Arial"/>
                <w:sz w:val="20"/>
                <w:szCs w:val="20"/>
              </w:rPr>
              <w:t>afe</w:t>
            </w:r>
            <w:r w:rsidRPr="004F40C2">
              <w:rPr>
                <w:rFonts w:ascii="Arial" w:eastAsia="Arial" w:hAnsi="Arial" w:cs="Arial"/>
                <w:spacing w:val="-1"/>
                <w:sz w:val="20"/>
                <w:szCs w:val="20"/>
              </w:rPr>
              <w:t>t</w:t>
            </w:r>
            <w:r w:rsidRPr="004F40C2">
              <w:rPr>
                <w:rFonts w:ascii="Arial" w:eastAsia="Arial" w:hAnsi="Arial" w:cs="Arial"/>
                <w:sz w:val="20"/>
                <w:szCs w:val="20"/>
              </w:rPr>
              <w:t>y</w:t>
            </w:r>
          </w:p>
          <w:p w14:paraId="3695734D" w14:textId="77777777" w:rsidR="00B64F41" w:rsidRPr="004F40C2" w:rsidRDefault="00B64F41" w:rsidP="001F72C7">
            <w:pPr>
              <w:spacing w:before="1" w:after="0"/>
              <w:ind w:left="105" w:right="2359"/>
              <w:jc w:val="left"/>
              <w:rPr>
                <w:rFonts w:ascii="Arial" w:eastAsia="Arial" w:hAnsi="Arial" w:cs="Arial"/>
                <w:sz w:val="20"/>
                <w:szCs w:val="20"/>
              </w:rPr>
            </w:pPr>
            <w:r w:rsidRPr="004F40C2">
              <w:rPr>
                <w:rFonts w:ascii="Arial" w:eastAsia="Arial" w:hAnsi="Arial" w:cs="Arial"/>
                <w:spacing w:val="1"/>
                <w:sz w:val="20"/>
                <w:szCs w:val="20"/>
              </w:rPr>
              <w:t>(O</w:t>
            </w:r>
            <w:r w:rsidRPr="004F40C2">
              <w:rPr>
                <w:rFonts w:ascii="Arial" w:eastAsia="Arial" w:hAnsi="Arial" w:cs="Arial"/>
                <w:spacing w:val="-1"/>
                <w:sz w:val="20"/>
                <w:szCs w:val="20"/>
              </w:rPr>
              <w:t>HS</w:t>
            </w:r>
            <w:r w:rsidRPr="004F40C2">
              <w:rPr>
                <w:rFonts w:ascii="Arial" w:eastAsia="Arial" w:hAnsi="Arial" w:cs="Arial"/>
                <w:sz w:val="20"/>
                <w:szCs w:val="20"/>
              </w:rPr>
              <w:t xml:space="preserve">) </w:t>
            </w:r>
            <w:r w:rsidRPr="004F40C2">
              <w:rPr>
                <w:rFonts w:ascii="Arial" w:eastAsia="Arial" w:hAnsi="Arial" w:cs="Arial"/>
                <w:spacing w:val="-1"/>
                <w:sz w:val="20"/>
                <w:szCs w:val="20"/>
              </w:rPr>
              <w:t>i</w:t>
            </w:r>
            <w:r w:rsidRPr="004F40C2">
              <w:rPr>
                <w:rFonts w:ascii="Arial" w:eastAsia="Arial" w:hAnsi="Arial" w:cs="Arial"/>
                <w:sz w:val="20"/>
                <w:szCs w:val="20"/>
              </w:rPr>
              <w:t>ssu</w:t>
            </w:r>
            <w:r w:rsidRPr="004F40C2">
              <w:rPr>
                <w:rFonts w:ascii="Arial" w:eastAsia="Arial" w:hAnsi="Arial" w:cs="Arial"/>
                <w:spacing w:val="-1"/>
                <w:sz w:val="20"/>
                <w:szCs w:val="20"/>
              </w:rPr>
              <w:t>e</w:t>
            </w:r>
            <w:r w:rsidRPr="004F40C2">
              <w:rPr>
                <w:rFonts w:ascii="Arial" w:eastAsia="Arial" w:hAnsi="Arial" w:cs="Arial"/>
                <w:sz w:val="20"/>
                <w:szCs w:val="20"/>
              </w:rPr>
              <w:t>s</w:t>
            </w:r>
          </w:p>
        </w:tc>
        <w:tc>
          <w:tcPr>
            <w:tcW w:w="796" w:type="pct"/>
            <w:tcBorders>
              <w:top w:val="single" w:sz="4" w:space="0" w:color="000000"/>
              <w:left w:val="single" w:sz="4" w:space="0" w:color="000000"/>
              <w:bottom w:val="single" w:sz="4" w:space="0" w:color="000000"/>
              <w:right w:val="single" w:sz="4" w:space="0" w:color="000000"/>
            </w:tcBorders>
          </w:tcPr>
          <w:p w14:paraId="1E751695" w14:textId="77777777" w:rsidR="00B64F41" w:rsidRPr="004F40C2" w:rsidRDefault="00B64F41" w:rsidP="001F72C7">
            <w:pPr>
              <w:spacing w:before="9" w:after="0" w:line="110" w:lineRule="exact"/>
              <w:jc w:val="left"/>
              <w:rPr>
                <w:rFonts w:ascii="Arial" w:eastAsia="Calibri" w:hAnsi="Arial" w:cs="Arial"/>
                <w:sz w:val="20"/>
                <w:szCs w:val="20"/>
              </w:rPr>
            </w:pPr>
          </w:p>
          <w:p w14:paraId="0CF02228" w14:textId="77777777" w:rsidR="00B64F41" w:rsidRPr="004F40C2" w:rsidRDefault="00B64F41" w:rsidP="001F72C7">
            <w:pPr>
              <w:spacing w:after="0"/>
              <w:ind w:left="102" w:right="315"/>
              <w:jc w:val="left"/>
              <w:rPr>
                <w:rFonts w:ascii="Arial" w:eastAsia="Arial" w:hAnsi="Arial" w:cs="Arial"/>
                <w:sz w:val="20"/>
                <w:szCs w:val="20"/>
              </w:rPr>
            </w:pPr>
            <w:r w:rsidRPr="004F40C2">
              <w:rPr>
                <w:rFonts w:ascii="Arial" w:eastAsia="Arial" w:hAnsi="Arial" w:cs="Arial"/>
                <w:sz w:val="20"/>
                <w:szCs w:val="20"/>
              </w:rPr>
              <w:t>T</w:t>
            </w:r>
            <w:r w:rsidRPr="004F40C2">
              <w:rPr>
                <w:rFonts w:ascii="Arial" w:eastAsia="Arial" w:hAnsi="Arial" w:cs="Arial"/>
                <w:spacing w:val="-2"/>
                <w:sz w:val="20"/>
                <w:szCs w:val="20"/>
              </w:rPr>
              <w:t>w</w:t>
            </w:r>
            <w:r w:rsidRPr="004F40C2">
              <w:rPr>
                <w:rFonts w:ascii="Arial" w:eastAsia="Arial" w:hAnsi="Arial" w:cs="Arial"/>
                <w:sz w:val="20"/>
                <w:szCs w:val="20"/>
              </w:rPr>
              <w:t>o se</w:t>
            </w:r>
            <w:r w:rsidRPr="004F40C2">
              <w:rPr>
                <w:rFonts w:ascii="Arial" w:eastAsia="Arial" w:hAnsi="Arial" w:cs="Arial"/>
                <w:spacing w:val="1"/>
                <w:sz w:val="20"/>
                <w:szCs w:val="20"/>
              </w:rPr>
              <w:t>m</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a</w:t>
            </w:r>
            <w:r w:rsidRPr="004F40C2">
              <w:rPr>
                <w:rFonts w:ascii="Arial" w:eastAsia="Arial" w:hAnsi="Arial" w:cs="Arial"/>
                <w:spacing w:val="1"/>
                <w:sz w:val="20"/>
                <w:szCs w:val="20"/>
              </w:rPr>
              <w:t>r</w:t>
            </w:r>
            <w:r w:rsidRPr="004F40C2">
              <w:rPr>
                <w:rFonts w:ascii="Arial" w:eastAsia="Arial" w:hAnsi="Arial" w:cs="Arial"/>
                <w:sz w:val="20"/>
                <w:szCs w:val="20"/>
              </w:rPr>
              <w:t>s</w:t>
            </w:r>
            <w:r w:rsidRPr="004F40C2">
              <w:rPr>
                <w:rFonts w:ascii="Arial" w:eastAsia="Arial" w:hAnsi="Arial" w:cs="Arial"/>
                <w:spacing w:val="-4"/>
                <w:sz w:val="20"/>
                <w:szCs w:val="20"/>
              </w:rPr>
              <w:t xml:space="preserve"> </w:t>
            </w:r>
            <w:r w:rsidRPr="004F40C2">
              <w:rPr>
                <w:rFonts w:ascii="Arial" w:eastAsia="Arial" w:hAnsi="Arial" w:cs="Arial"/>
                <w:spacing w:val="1"/>
                <w:sz w:val="20"/>
                <w:szCs w:val="20"/>
              </w:rPr>
              <w:t>f</w:t>
            </w:r>
            <w:r w:rsidRPr="004F40C2">
              <w:rPr>
                <w:rFonts w:ascii="Arial" w:eastAsia="Arial" w:hAnsi="Arial" w:cs="Arial"/>
                <w:sz w:val="20"/>
                <w:szCs w:val="20"/>
              </w:rPr>
              <w:t xml:space="preserve">or </w:t>
            </w:r>
            <w:r w:rsidRPr="004F40C2">
              <w:rPr>
                <w:rFonts w:ascii="Arial" w:eastAsia="Arial" w:hAnsi="Arial" w:cs="Arial"/>
                <w:spacing w:val="-1"/>
                <w:sz w:val="20"/>
                <w:szCs w:val="20"/>
              </w:rPr>
              <w:t>C</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tr</w:t>
            </w:r>
            <w:r w:rsidRPr="004F40C2">
              <w:rPr>
                <w:rFonts w:ascii="Arial" w:eastAsia="Arial" w:hAnsi="Arial" w:cs="Arial"/>
                <w:sz w:val="20"/>
                <w:szCs w:val="20"/>
              </w:rPr>
              <w:t>a</w:t>
            </w:r>
            <w:r w:rsidRPr="004F40C2">
              <w:rPr>
                <w:rFonts w:ascii="Arial" w:eastAsia="Arial" w:hAnsi="Arial" w:cs="Arial"/>
                <w:spacing w:val="-3"/>
                <w:sz w:val="20"/>
                <w:szCs w:val="20"/>
              </w:rPr>
              <w:t>c</w:t>
            </w:r>
            <w:r w:rsidRPr="004F40C2">
              <w:rPr>
                <w:rFonts w:ascii="Arial" w:eastAsia="Arial" w:hAnsi="Arial" w:cs="Arial"/>
                <w:spacing w:val="1"/>
                <w:sz w:val="20"/>
                <w:szCs w:val="20"/>
              </w:rPr>
              <w:t>t</w:t>
            </w:r>
            <w:r w:rsidRPr="004F40C2">
              <w:rPr>
                <w:rFonts w:ascii="Arial" w:eastAsia="Arial" w:hAnsi="Arial" w:cs="Arial"/>
                <w:sz w:val="20"/>
                <w:szCs w:val="20"/>
              </w:rPr>
              <w:t xml:space="preserve">or </w:t>
            </w:r>
            <w:r w:rsidRPr="004F40C2">
              <w:rPr>
                <w:rFonts w:ascii="Arial" w:eastAsia="Arial" w:hAnsi="Arial" w:cs="Arial"/>
                <w:spacing w:val="1"/>
                <w:sz w:val="20"/>
                <w:szCs w:val="20"/>
              </w:rPr>
              <w:t>m</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a</w:t>
            </w:r>
            <w:r w:rsidRPr="004F40C2">
              <w:rPr>
                <w:rFonts w:ascii="Arial" w:eastAsia="Arial" w:hAnsi="Arial" w:cs="Arial"/>
                <w:spacing w:val="-1"/>
                <w:sz w:val="20"/>
                <w:szCs w:val="20"/>
              </w:rPr>
              <w:t>g</w:t>
            </w:r>
            <w:r w:rsidRPr="004F40C2">
              <w:rPr>
                <w:rFonts w:ascii="Arial" w:eastAsia="Arial" w:hAnsi="Arial" w:cs="Arial"/>
                <w:sz w:val="20"/>
                <w:szCs w:val="20"/>
              </w:rPr>
              <w:t>eme</w:t>
            </w:r>
            <w:r w:rsidRPr="004F40C2">
              <w:rPr>
                <w:rFonts w:ascii="Arial" w:eastAsia="Arial" w:hAnsi="Arial" w:cs="Arial"/>
                <w:spacing w:val="-3"/>
                <w:sz w:val="20"/>
                <w:szCs w:val="20"/>
              </w:rPr>
              <w:t>n</w:t>
            </w:r>
            <w:r w:rsidRPr="004F40C2">
              <w:rPr>
                <w:rFonts w:ascii="Arial" w:eastAsia="Arial" w:hAnsi="Arial" w:cs="Arial"/>
                <w:sz w:val="20"/>
                <w:szCs w:val="20"/>
              </w:rPr>
              <w:t>t s</w:t>
            </w:r>
            <w:r w:rsidRPr="004F40C2">
              <w:rPr>
                <w:rFonts w:ascii="Arial" w:eastAsia="Arial" w:hAnsi="Arial" w:cs="Arial"/>
                <w:spacing w:val="1"/>
                <w:sz w:val="20"/>
                <w:szCs w:val="20"/>
              </w:rPr>
              <w:t>t</w:t>
            </w:r>
            <w:r w:rsidRPr="004F40C2">
              <w:rPr>
                <w:rFonts w:ascii="Arial" w:eastAsia="Arial" w:hAnsi="Arial" w:cs="Arial"/>
                <w:spacing w:val="-3"/>
                <w:sz w:val="20"/>
                <w:szCs w:val="20"/>
              </w:rPr>
              <w:t>a</w:t>
            </w:r>
            <w:r w:rsidRPr="004F40C2">
              <w:rPr>
                <w:rFonts w:ascii="Arial" w:eastAsia="Arial" w:hAnsi="Arial" w:cs="Arial"/>
                <w:spacing w:val="1"/>
                <w:sz w:val="20"/>
                <w:szCs w:val="20"/>
              </w:rPr>
              <w:t>f</w:t>
            </w:r>
            <w:r w:rsidRPr="004F40C2">
              <w:rPr>
                <w:rFonts w:ascii="Arial" w:eastAsia="Arial" w:hAnsi="Arial" w:cs="Arial"/>
                <w:sz w:val="20"/>
                <w:szCs w:val="20"/>
              </w:rPr>
              <w:t>f a</w:t>
            </w:r>
            <w:r w:rsidRPr="004F40C2">
              <w:rPr>
                <w:rFonts w:ascii="Arial" w:eastAsia="Arial" w:hAnsi="Arial" w:cs="Arial"/>
                <w:spacing w:val="-1"/>
                <w:sz w:val="20"/>
                <w:szCs w:val="20"/>
              </w:rPr>
              <w:t>n</w:t>
            </w:r>
            <w:r w:rsidRPr="004F40C2">
              <w:rPr>
                <w:rFonts w:ascii="Arial" w:eastAsia="Arial" w:hAnsi="Arial" w:cs="Arial"/>
                <w:sz w:val="20"/>
                <w:szCs w:val="20"/>
              </w:rPr>
              <w:t>d p</w:t>
            </w:r>
            <w:r w:rsidRPr="004F40C2">
              <w:rPr>
                <w:rFonts w:ascii="Arial" w:eastAsia="Arial" w:hAnsi="Arial" w:cs="Arial"/>
                <w:spacing w:val="1"/>
                <w:sz w:val="20"/>
                <w:szCs w:val="20"/>
              </w:rPr>
              <w:t>r</w:t>
            </w:r>
            <w:r w:rsidRPr="004F40C2">
              <w:rPr>
                <w:rFonts w:ascii="Arial" w:eastAsia="Arial" w:hAnsi="Arial" w:cs="Arial"/>
                <w:spacing w:val="-3"/>
                <w:sz w:val="20"/>
                <w:szCs w:val="20"/>
              </w:rPr>
              <w:t>o</w:t>
            </w:r>
            <w:r w:rsidRPr="004F40C2">
              <w:rPr>
                <w:rFonts w:ascii="Arial" w:eastAsia="Arial" w:hAnsi="Arial" w:cs="Arial"/>
                <w:spacing w:val="1"/>
                <w:sz w:val="20"/>
                <w:szCs w:val="20"/>
              </w:rPr>
              <w:t>j</w:t>
            </w:r>
            <w:r w:rsidRPr="004F40C2">
              <w:rPr>
                <w:rFonts w:ascii="Arial" w:eastAsia="Arial" w:hAnsi="Arial" w:cs="Arial"/>
                <w:sz w:val="20"/>
                <w:szCs w:val="20"/>
              </w:rPr>
              <w:t>ect</w:t>
            </w:r>
            <w:r w:rsidRPr="004F40C2">
              <w:rPr>
                <w:rFonts w:ascii="Arial" w:eastAsia="Arial" w:hAnsi="Arial" w:cs="Arial"/>
                <w:spacing w:val="-1"/>
                <w:sz w:val="20"/>
                <w:szCs w:val="20"/>
              </w:rPr>
              <w:t xml:space="preserve"> </w:t>
            </w:r>
            <w:r w:rsidRPr="004F40C2">
              <w:rPr>
                <w:rFonts w:ascii="Arial" w:eastAsia="Arial" w:hAnsi="Arial" w:cs="Arial"/>
                <w:spacing w:val="-2"/>
                <w:sz w:val="20"/>
                <w:szCs w:val="20"/>
              </w:rPr>
              <w:t>s</w:t>
            </w:r>
            <w:r w:rsidRPr="004F40C2">
              <w:rPr>
                <w:rFonts w:ascii="Arial" w:eastAsia="Arial" w:hAnsi="Arial" w:cs="Arial"/>
                <w:spacing w:val="1"/>
                <w:sz w:val="20"/>
                <w:szCs w:val="20"/>
              </w:rPr>
              <w:t>t</w:t>
            </w:r>
            <w:r w:rsidRPr="004F40C2">
              <w:rPr>
                <w:rFonts w:ascii="Arial" w:eastAsia="Arial" w:hAnsi="Arial" w:cs="Arial"/>
                <w:sz w:val="20"/>
                <w:szCs w:val="20"/>
              </w:rPr>
              <w:t>a</w:t>
            </w:r>
            <w:r w:rsidRPr="004F40C2">
              <w:rPr>
                <w:rFonts w:ascii="Arial" w:eastAsia="Arial" w:hAnsi="Arial" w:cs="Arial"/>
                <w:spacing w:val="-2"/>
                <w:sz w:val="20"/>
                <w:szCs w:val="20"/>
              </w:rPr>
              <w:t>f</w:t>
            </w:r>
            <w:r w:rsidRPr="004F40C2">
              <w:rPr>
                <w:rFonts w:ascii="Arial" w:eastAsia="Arial" w:hAnsi="Arial" w:cs="Arial"/>
                <w:sz w:val="20"/>
                <w:szCs w:val="20"/>
              </w:rPr>
              <w:t>f d</w:t>
            </w:r>
            <w:r w:rsidRPr="004F40C2">
              <w:rPr>
                <w:rFonts w:ascii="Arial" w:eastAsia="Arial" w:hAnsi="Arial" w:cs="Arial"/>
                <w:spacing w:val="-1"/>
                <w:sz w:val="20"/>
                <w:szCs w:val="20"/>
              </w:rPr>
              <w:t>e</w:t>
            </w:r>
            <w:r w:rsidRPr="004F40C2">
              <w:rPr>
                <w:rFonts w:ascii="Arial" w:eastAsia="Arial" w:hAnsi="Arial" w:cs="Arial"/>
                <w:sz w:val="20"/>
                <w:szCs w:val="20"/>
              </w:rPr>
              <w:t>a</w:t>
            </w:r>
            <w:r w:rsidRPr="004F40C2">
              <w:rPr>
                <w:rFonts w:ascii="Arial" w:eastAsia="Arial" w:hAnsi="Arial" w:cs="Arial"/>
                <w:spacing w:val="-1"/>
                <w:sz w:val="20"/>
                <w:szCs w:val="20"/>
              </w:rPr>
              <w:t>li</w:t>
            </w:r>
            <w:r w:rsidRPr="004F40C2">
              <w:rPr>
                <w:rFonts w:ascii="Arial" w:eastAsia="Arial" w:hAnsi="Arial" w:cs="Arial"/>
                <w:sz w:val="20"/>
                <w:szCs w:val="20"/>
              </w:rPr>
              <w:t xml:space="preserve">ng </w:t>
            </w:r>
            <w:r w:rsidRPr="004F40C2">
              <w:rPr>
                <w:rFonts w:ascii="Arial" w:eastAsia="Arial" w:hAnsi="Arial" w:cs="Arial"/>
                <w:spacing w:val="-1"/>
                <w:sz w:val="20"/>
                <w:szCs w:val="20"/>
              </w:rPr>
              <w:t>i</w:t>
            </w:r>
            <w:r w:rsidRPr="004F40C2">
              <w:rPr>
                <w:rFonts w:ascii="Arial" w:eastAsia="Arial" w:hAnsi="Arial" w:cs="Arial"/>
                <w:sz w:val="20"/>
                <w:szCs w:val="20"/>
              </w:rPr>
              <w:t>n e</w:t>
            </w:r>
            <w:r w:rsidRPr="004F40C2">
              <w:rPr>
                <w:rFonts w:ascii="Arial" w:eastAsia="Arial" w:hAnsi="Arial" w:cs="Arial"/>
                <w:spacing w:val="-1"/>
                <w:sz w:val="20"/>
                <w:szCs w:val="20"/>
              </w:rPr>
              <w:t>n</w:t>
            </w:r>
            <w:r w:rsidRPr="004F40C2">
              <w:rPr>
                <w:rFonts w:ascii="Arial" w:eastAsia="Arial" w:hAnsi="Arial" w:cs="Arial"/>
                <w:sz w:val="20"/>
                <w:szCs w:val="20"/>
              </w:rPr>
              <w:t>v</w:t>
            </w:r>
            <w:r w:rsidRPr="004F40C2">
              <w:rPr>
                <w:rFonts w:ascii="Arial" w:eastAsia="Arial" w:hAnsi="Arial" w:cs="Arial"/>
                <w:spacing w:val="-1"/>
                <w:sz w:val="20"/>
                <w:szCs w:val="20"/>
              </w:rPr>
              <w:t>i</w:t>
            </w:r>
            <w:r w:rsidRPr="004F40C2">
              <w:rPr>
                <w:rFonts w:ascii="Arial" w:eastAsia="Arial" w:hAnsi="Arial" w:cs="Arial"/>
                <w:spacing w:val="1"/>
                <w:sz w:val="20"/>
                <w:szCs w:val="20"/>
              </w:rPr>
              <w:t>r</w:t>
            </w:r>
            <w:r w:rsidRPr="004F40C2">
              <w:rPr>
                <w:rFonts w:ascii="Arial" w:eastAsia="Arial" w:hAnsi="Arial" w:cs="Arial"/>
                <w:sz w:val="20"/>
                <w:szCs w:val="20"/>
              </w:rPr>
              <w:t>o</w:t>
            </w:r>
            <w:r w:rsidRPr="004F40C2">
              <w:rPr>
                <w:rFonts w:ascii="Arial" w:eastAsia="Arial" w:hAnsi="Arial" w:cs="Arial"/>
                <w:spacing w:val="-1"/>
                <w:sz w:val="20"/>
                <w:szCs w:val="20"/>
              </w:rPr>
              <w:t>n</w:t>
            </w:r>
            <w:r w:rsidRPr="004F40C2">
              <w:rPr>
                <w:rFonts w:ascii="Arial" w:eastAsia="Arial" w:hAnsi="Arial" w:cs="Arial"/>
                <w:spacing w:val="1"/>
                <w:sz w:val="20"/>
                <w:szCs w:val="20"/>
              </w:rPr>
              <w:t>m</w:t>
            </w:r>
            <w:r w:rsidRPr="004F40C2">
              <w:rPr>
                <w:rFonts w:ascii="Arial" w:eastAsia="Arial" w:hAnsi="Arial" w:cs="Arial"/>
                <w:sz w:val="20"/>
                <w:szCs w:val="20"/>
              </w:rPr>
              <w:t>e</w:t>
            </w:r>
            <w:r w:rsidRPr="004F40C2">
              <w:rPr>
                <w:rFonts w:ascii="Arial" w:eastAsia="Arial" w:hAnsi="Arial" w:cs="Arial"/>
                <w:spacing w:val="-3"/>
                <w:sz w:val="20"/>
                <w:szCs w:val="20"/>
              </w:rPr>
              <w:t>n</w:t>
            </w:r>
            <w:r w:rsidRPr="004F40C2">
              <w:rPr>
                <w:rFonts w:ascii="Arial" w:eastAsia="Arial" w:hAnsi="Arial" w:cs="Arial"/>
                <w:sz w:val="20"/>
                <w:szCs w:val="20"/>
              </w:rPr>
              <w:t>t</w:t>
            </w:r>
            <w:r w:rsidRPr="004F40C2">
              <w:rPr>
                <w:rFonts w:ascii="Arial" w:eastAsia="Arial" w:hAnsi="Arial" w:cs="Arial"/>
                <w:spacing w:val="2"/>
                <w:sz w:val="20"/>
                <w:szCs w:val="20"/>
              </w:rPr>
              <w:t xml:space="preserve"> </w:t>
            </w:r>
            <w:r w:rsidRPr="004F40C2">
              <w:rPr>
                <w:rFonts w:ascii="Arial" w:eastAsia="Arial" w:hAnsi="Arial" w:cs="Arial"/>
                <w:sz w:val="20"/>
                <w:szCs w:val="20"/>
              </w:rPr>
              <w:t>a</w:t>
            </w:r>
            <w:r w:rsidRPr="004F40C2">
              <w:rPr>
                <w:rFonts w:ascii="Arial" w:eastAsia="Arial" w:hAnsi="Arial" w:cs="Arial"/>
                <w:spacing w:val="-1"/>
                <w:sz w:val="20"/>
                <w:szCs w:val="20"/>
              </w:rPr>
              <w:t>n</w:t>
            </w:r>
            <w:r w:rsidRPr="004F40C2">
              <w:rPr>
                <w:rFonts w:ascii="Arial" w:eastAsia="Arial" w:hAnsi="Arial" w:cs="Arial"/>
                <w:sz w:val="20"/>
                <w:szCs w:val="20"/>
              </w:rPr>
              <w:t>d soc</w:t>
            </w:r>
            <w:r w:rsidRPr="004F40C2">
              <w:rPr>
                <w:rFonts w:ascii="Arial" w:eastAsia="Arial" w:hAnsi="Arial" w:cs="Arial"/>
                <w:spacing w:val="-1"/>
                <w:sz w:val="20"/>
                <w:szCs w:val="20"/>
              </w:rPr>
              <w:t>i</w:t>
            </w:r>
            <w:r w:rsidRPr="004F40C2">
              <w:rPr>
                <w:rFonts w:ascii="Arial" w:eastAsia="Arial" w:hAnsi="Arial" w:cs="Arial"/>
                <w:sz w:val="20"/>
                <w:szCs w:val="20"/>
              </w:rPr>
              <w:t xml:space="preserve">al </w:t>
            </w:r>
            <w:r w:rsidRPr="004F40C2">
              <w:rPr>
                <w:rFonts w:ascii="Arial" w:eastAsia="Arial" w:hAnsi="Arial" w:cs="Arial"/>
                <w:spacing w:val="-1"/>
                <w:sz w:val="20"/>
                <w:szCs w:val="20"/>
              </w:rPr>
              <w:t>i</w:t>
            </w:r>
            <w:r w:rsidRPr="004F40C2">
              <w:rPr>
                <w:rFonts w:ascii="Arial" w:eastAsia="Arial" w:hAnsi="Arial" w:cs="Arial"/>
                <w:sz w:val="20"/>
                <w:szCs w:val="20"/>
              </w:rPr>
              <w:t>ssu</w:t>
            </w:r>
            <w:r w:rsidRPr="004F40C2">
              <w:rPr>
                <w:rFonts w:ascii="Arial" w:eastAsia="Arial" w:hAnsi="Arial" w:cs="Arial"/>
                <w:spacing w:val="-1"/>
                <w:sz w:val="20"/>
                <w:szCs w:val="20"/>
              </w:rPr>
              <w:t>e</w:t>
            </w:r>
            <w:r w:rsidRPr="004F40C2">
              <w:rPr>
                <w:rFonts w:ascii="Arial" w:eastAsia="Arial" w:hAnsi="Arial" w:cs="Arial"/>
                <w:sz w:val="20"/>
                <w:szCs w:val="20"/>
              </w:rPr>
              <w:t>s</w:t>
            </w:r>
          </w:p>
        </w:tc>
        <w:tc>
          <w:tcPr>
            <w:tcW w:w="414" w:type="pct"/>
            <w:tcBorders>
              <w:top w:val="single" w:sz="4" w:space="0" w:color="000000"/>
              <w:left w:val="single" w:sz="4" w:space="0" w:color="000000"/>
              <w:bottom w:val="single" w:sz="4" w:space="0" w:color="000000"/>
              <w:right w:val="single" w:sz="4" w:space="0" w:color="000000"/>
            </w:tcBorders>
          </w:tcPr>
          <w:p w14:paraId="735B0BB4" w14:textId="77777777" w:rsidR="00B64F41" w:rsidRPr="004F40C2" w:rsidRDefault="00B64F41" w:rsidP="001F72C7">
            <w:pPr>
              <w:spacing w:before="8" w:after="0" w:line="190" w:lineRule="exact"/>
              <w:jc w:val="left"/>
              <w:rPr>
                <w:rFonts w:ascii="Arial" w:eastAsia="Calibri" w:hAnsi="Arial" w:cs="Arial"/>
                <w:sz w:val="20"/>
                <w:szCs w:val="20"/>
              </w:rPr>
            </w:pPr>
          </w:p>
          <w:p w14:paraId="06DCFAEB" w14:textId="77777777" w:rsidR="00B64F41" w:rsidRPr="004F40C2" w:rsidRDefault="00B64F41" w:rsidP="001F72C7">
            <w:pPr>
              <w:spacing w:after="0" w:line="200" w:lineRule="exact"/>
              <w:jc w:val="left"/>
              <w:rPr>
                <w:rFonts w:ascii="Arial" w:eastAsia="Calibri" w:hAnsi="Arial" w:cs="Arial"/>
                <w:sz w:val="20"/>
                <w:szCs w:val="20"/>
              </w:rPr>
            </w:pPr>
          </w:p>
          <w:p w14:paraId="6692CD08" w14:textId="77777777" w:rsidR="00B64F41" w:rsidRPr="004F40C2" w:rsidRDefault="00B64F41" w:rsidP="001F72C7">
            <w:pPr>
              <w:spacing w:after="0" w:line="200" w:lineRule="exact"/>
              <w:jc w:val="left"/>
              <w:rPr>
                <w:rFonts w:ascii="Arial" w:eastAsia="Calibri" w:hAnsi="Arial" w:cs="Arial"/>
                <w:sz w:val="20"/>
                <w:szCs w:val="20"/>
              </w:rPr>
            </w:pPr>
          </w:p>
          <w:p w14:paraId="28D08692" w14:textId="77777777" w:rsidR="00B64F41" w:rsidRPr="004F40C2" w:rsidRDefault="00B64F41" w:rsidP="001F72C7">
            <w:pPr>
              <w:spacing w:after="0" w:line="200" w:lineRule="exact"/>
              <w:jc w:val="left"/>
              <w:rPr>
                <w:rFonts w:ascii="Arial" w:eastAsia="Calibri" w:hAnsi="Arial" w:cs="Arial"/>
                <w:sz w:val="20"/>
                <w:szCs w:val="20"/>
              </w:rPr>
            </w:pPr>
          </w:p>
          <w:p w14:paraId="62C760A2" w14:textId="77777777" w:rsidR="00B64F41" w:rsidRPr="004F40C2" w:rsidRDefault="00B64F41" w:rsidP="001F72C7">
            <w:pPr>
              <w:spacing w:after="0" w:line="200" w:lineRule="exact"/>
              <w:jc w:val="left"/>
              <w:rPr>
                <w:rFonts w:ascii="Arial" w:eastAsia="Calibri" w:hAnsi="Arial" w:cs="Arial"/>
                <w:sz w:val="20"/>
                <w:szCs w:val="20"/>
              </w:rPr>
            </w:pPr>
          </w:p>
          <w:p w14:paraId="15D31FA4" w14:textId="77777777" w:rsidR="00B64F41" w:rsidRPr="004F40C2" w:rsidRDefault="00B64F41" w:rsidP="001F72C7">
            <w:pPr>
              <w:spacing w:after="0"/>
              <w:ind w:left="309" w:right="-20"/>
              <w:jc w:val="left"/>
              <w:rPr>
                <w:rFonts w:ascii="Arial" w:eastAsia="Arial" w:hAnsi="Arial" w:cs="Arial"/>
                <w:sz w:val="20"/>
                <w:szCs w:val="20"/>
              </w:rPr>
            </w:pPr>
            <w:r w:rsidRPr="004F40C2">
              <w:rPr>
                <w:rFonts w:ascii="Arial" w:eastAsia="Arial" w:hAnsi="Arial" w:cs="Arial"/>
                <w:sz w:val="20"/>
                <w:szCs w:val="20"/>
              </w:rPr>
              <w:t>1 day</w:t>
            </w:r>
          </w:p>
        </w:tc>
        <w:tc>
          <w:tcPr>
            <w:tcW w:w="702" w:type="pct"/>
            <w:tcBorders>
              <w:top w:val="single" w:sz="4" w:space="0" w:color="000000"/>
              <w:left w:val="single" w:sz="4" w:space="0" w:color="000000"/>
              <w:bottom w:val="single" w:sz="4" w:space="0" w:color="000000"/>
              <w:right w:val="single" w:sz="4" w:space="0" w:color="000000"/>
            </w:tcBorders>
          </w:tcPr>
          <w:p w14:paraId="5F71828F" w14:textId="77777777" w:rsidR="00B64F41" w:rsidRPr="004F40C2" w:rsidRDefault="00B64F41" w:rsidP="001F72C7">
            <w:pPr>
              <w:spacing w:before="8" w:after="0" w:line="190" w:lineRule="exact"/>
              <w:jc w:val="left"/>
              <w:rPr>
                <w:rFonts w:ascii="Arial" w:eastAsia="Calibri" w:hAnsi="Arial" w:cs="Arial"/>
                <w:sz w:val="20"/>
                <w:szCs w:val="20"/>
              </w:rPr>
            </w:pPr>
          </w:p>
          <w:p w14:paraId="20AA99B1" w14:textId="77777777" w:rsidR="00B64F41" w:rsidRPr="004F40C2" w:rsidRDefault="00B64F41" w:rsidP="001F72C7">
            <w:pPr>
              <w:spacing w:after="0" w:line="200" w:lineRule="exact"/>
              <w:jc w:val="left"/>
              <w:rPr>
                <w:rFonts w:ascii="Arial" w:eastAsia="Calibri" w:hAnsi="Arial" w:cs="Arial"/>
                <w:sz w:val="20"/>
                <w:szCs w:val="20"/>
              </w:rPr>
            </w:pPr>
          </w:p>
          <w:p w14:paraId="4BD6EACD" w14:textId="77777777" w:rsidR="00B64F41" w:rsidRPr="004F40C2" w:rsidRDefault="00B64F41" w:rsidP="001F72C7">
            <w:pPr>
              <w:spacing w:after="0" w:line="200" w:lineRule="exact"/>
              <w:jc w:val="left"/>
              <w:rPr>
                <w:rFonts w:ascii="Arial" w:eastAsia="Calibri" w:hAnsi="Arial" w:cs="Arial"/>
                <w:sz w:val="20"/>
                <w:szCs w:val="20"/>
              </w:rPr>
            </w:pPr>
          </w:p>
          <w:p w14:paraId="0EFA899A" w14:textId="77777777" w:rsidR="00B64F41" w:rsidRPr="004F40C2" w:rsidRDefault="00B64F41" w:rsidP="001F72C7">
            <w:pPr>
              <w:spacing w:after="0" w:line="200" w:lineRule="exact"/>
              <w:jc w:val="left"/>
              <w:rPr>
                <w:rFonts w:ascii="Arial" w:eastAsia="Calibri" w:hAnsi="Arial" w:cs="Arial"/>
                <w:sz w:val="20"/>
                <w:szCs w:val="20"/>
              </w:rPr>
            </w:pPr>
          </w:p>
          <w:p w14:paraId="3C7D853A" w14:textId="77777777" w:rsidR="00B64F41" w:rsidRPr="004F40C2" w:rsidRDefault="00B64F41" w:rsidP="001F72C7">
            <w:pPr>
              <w:spacing w:after="0" w:line="200" w:lineRule="exact"/>
              <w:jc w:val="left"/>
              <w:rPr>
                <w:rFonts w:ascii="Arial" w:eastAsia="Calibri" w:hAnsi="Arial" w:cs="Arial"/>
                <w:sz w:val="20"/>
                <w:szCs w:val="20"/>
              </w:rPr>
            </w:pPr>
          </w:p>
          <w:p w14:paraId="366CE953" w14:textId="77777777" w:rsidR="00B64F41" w:rsidRPr="004F40C2" w:rsidRDefault="00B64F41" w:rsidP="001F72C7">
            <w:pPr>
              <w:spacing w:after="0"/>
              <w:ind w:left="162" w:right="-20"/>
              <w:jc w:val="left"/>
              <w:rPr>
                <w:rFonts w:ascii="Arial" w:eastAsia="Arial" w:hAnsi="Arial" w:cs="Arial"/>
                <w:sz w:val="20"/>
                <w:szCs w:val="20"/>
              </w:rPr>
            </w:pPr>
            <w:r w:rsidRPr="004F40C2">
              <w:rPr>
                <w:rFonts w:ascii="Arial" w:eastAsia="Arial" w:hAnsi="Arial" w:cs="Arial"/>
                <w:sz w:val="20"/>
                <w:szCs w:val="20"/>
              </w:rPr>
              <w:t>10</w:t>
            </w:r>
            <w:r w:rsidRPr="004F40C2">
              <w:rPr>
                <w:rFonts w:ascii="Arial" w:eastAsia="Arial" w:hAnsi="Arial" w:cs="Arial"/>
                <w:spacing w:val="-1"/>
                <w:sz w:val="20"/>
                <w:szCs w:val="20"/>
              </w:rPr>
              <w:t>0</w:t>
            </w:r>
            <w:r w:rsidRPr="004F40C2">
              <w:rPr>
                <w:rFonts w:ascii="Arial" w:eastAsia="Arial" w:hAnsi="Arial" w:cs="Arial"/>
                <w:spacing w:val="1"/>
                <w:sz w:val="20"/>
                <w:szCs w:val="20"/>
              </w:rPr>
              <w:t>,</w:t>
            </w:r>
            <w:r w:rsidRPr="004F40C2">
              <w:rPr>
                <w:rFonts w:ascii="Arial" w:eastAsia="Arial" w:hAnsi="Arial" w:cs="Arial"/>
                <w:sz w:val="20"/>
                <w:szCs w:val="20"/>
              </w:rPr>
              <w:t>0</w:t>
            </w:r>
            <w:r w:rsidRPr="004F40C2">
              <w:rPr>
                <w:rFonts w:ascii="Arial" w:eastAsia="Arial" w:hAnsi="Arial" w:cs="Arial"/>
                <w:spacing w:val="-1"/>
                <w:sz w:val="20"/>
                <w:szCs w:val="20"/>
              </w:rPr>
              <w:t>0</w:t>
            </w:r>
            <w:r w:rsidRPr="004F40C2">
              <w:rPr>
                <w:rFonts w:ascii="Arial" w:eastAsia="Arial" w:hAnsi="Arial" w:cs="Arial"/>
                <w:sz w:val="20"/>
                <w:szCs w:val="20"/>
              </w:rPr>
              <w:t>0/</w:t>
            </w:r>
            <w:r w:rsidRPr="004F40C2">
              <w:rPr>
                <w:rFonts w:ascii="Arial" w:eastAsia="Arial" w:hAnsi="Arial" w:cs="Arial"/>
                <w:spacing w:val="-2"/>
                <w:sz w:val="20"/>
                <w:szCs w:val="20"/>
              </w:rPr>
              <w:t>T</w:t>
            </w:r>
            <w:r w:rsidRPr="004F40C2">
              <w:rPr>
                <w:rFonts w:ascii="Arial" w:eastAsia="Arial" w:hAnsi="Arial" w:cs="Arial"/>
                <w:spacing w:val="1"/>
                <w:sz w:val="20"/>
                <w:szCs w:val="20"/>
              </w:rPr>
              <w:t>r</w:t>
            </w:r>
            <w:r w:rsidRPr="004F40C2">
              <w:rPr>
                <w:rFonts w:ascii="Arial" w:eastAsia="Arial" w:hAnsi="Arial" w:cs="Arial"/>
                <w:sz w:val="20"/>
                <w:szCs w:val="20"/>
              </w:rPr>
              <w:t>a</w:t>
            </w:r>
            <w:r w:rsidRPr="004F40C2">
              <w:rPr>
                <w:rFonts w:ascii="Arial" w:eastAsia="Arial" w:hAnsi="Arial" w:cs="Arial"/>
                <w:spacing w:val="-1"/>
                <w:sz w:val="20"/>
                <w:szCs w:val="20"/>
              </w:rPr>
              <w:t>i</w:t>
            </w:r>
            <w:r w:rsidRPr="004F40C2">
              <w:rPr>
                <w:rFonts w:ascii="Arial" w:eastAsia="Arial" w:hAnsi="Arial" w:cs="Arial"/>
                <w:sz w:val="20"/>
                <w:szCs w:val="20"/>
              </w:rPr>
              <w:t>n</w:t>
            </w:r>
            <w:r w:rsidRPr="004F40C2">
              <w:rPr>
                <w:rFonts w:ascii="Arial" w:eastAsia="Arial" w:hAnsi="Arial" w:cs="Arial"/>
                <w:spacing w:val="-1"/>
                <w:sz w:val="20"/>
                <w:szCs w:val="20"/>
              </w:rPr>
              <w:t>i</w:t>
            </w:r>
            <w:r w:rsidRPr="004F40C2">
              <w:rPr>
                <w:rFonts w:ascii="Arial" w:eastAsia="Arial" w:hAnsi="Arial" w:cs="Arial"/>
                <w:sz w:val="20"/>
                <w:szCs w:val="20"/>
              </w:rPr>
              <w:t>ng</w:t>
            </w:r>
          </w:p>
        </w:tc>
      </w:tr>
      <w:tr w:rsidR="00B64F41" w:rsidRPr="00D31D33" w14:paraId="6AB6ED63" w14:textId="77777777" w:rsidTr="00AC6336">
        <w:trPr>
          <w:trHeight w:hRule="exact" w:val="876"/>
        </w:trPr>
        <w:tc>
          <w:tcPr>
            <w:tcW w:w="3088" w:type="pct"/>
            <w:gridSpan w:val="3"/>
            <w:tcBorders>
              <w:top w:val="single" w:sz="4" w:space="0" w:color="000000"/>
              <w:left w:val="single" w:sz="4" w:space="0" w:color="000000"/>
              <w:bottom w:val="single" w:sz="4" w:space="0" w:color="000000"/>
              <w:right w:val="single" w:sz="4" w:space="0" w:color="000000"/>
            </w:tcBorders>
          </w:tcPr>
          <w:p w14:paraId="2ABB463F" w14:textId="77777777" w:rsidR="00B64F41" w:rsidRPr="004F40C2" w:rsidRDefault="00B64F41" w:rsidP="001F72C7">
            <w:pPr>
              <w:spacing w:before="6" w:after="0" w:line="100" w:lineRule="exact"/>
              <w:rPr>
                <w:rFonts w:ascii="Arial" w:eastAsia="Calibri" w:hAnsi="Arial" w:cs="Arial"/>
                <w:sz w:val="20"/>
                <w:szCs w:val="20"/>
              </w:rPr>
            </w:pPr>
          </w:p>
          <w:p w14:paraId="6D82A372" w14:textId="77777777" w:rsidR="00B64F41" w:rsidRPr="004F40C2" w:rsidRDefault="00B64F41" w:rsidP="001F72C7">
            <w:pPr>
              <w:spacing w:after="0"/>
              <w:ind w:right="4036"/>
              <w:jc w:val="right"/>
              <w:rPr>
                <w:rFonts w:ascii="Arial" w:eastAsia="Arial" w:hAnsi="Arial" w:cs="Arial"/>
                <w:sz w:val="20"/>
                <w:szCs w:val="20"/>
              </w:rPr>
            </w:pPr>
            <w:r w:rsidRPr="004F40C2">
              <w:rPr>
                <w:rFonts w:ascii="Arial" w:eastAsia="Arial" w:hAnsi="Arial" w:cs="Arial"/>
                <w:b/>
                <w:bCs/>
                <w:spacing w:val="2"/>
                <w:sz w:val="20"/>
                <w:szCs w:val="20"/>
              </w:rPr>
              <w:t>T</w:t>
            </w:r>
            <w:r w:rsidRPr="004F40C2">
              <w:rPr>
                <w:rFonts w:ascii="Arial" w:eastAsia="Arial" w:hAnsi="Arial" w:cs="Arial"/>
                <w:b/>
                <w:bCs/>
                <w:sz w:val="20"/>
                <w:szCs w:val="20"/>
              </w:rPr>
              <w:t>ot</w:t>
            </w:r>
            <w:r w:rsidRPr="004F40C2">
              <w:rPr>
                <w:rFonts w:ascii="Arial" w:eastAsia="Arial" w:hAnsi="Arial" w:cs="Arial"/>
                <w:b/>
                <w:bCs/>
                <w:spacing w:val="-2"/>
                <w:sz w:val="20"/>
                <w:szCs w:val="20"/>
              </w:rPr>
              <w:t>a</w:t>
            </w:r>
            <w:r w:rsidRPr="004F40C2">
              <w:rPr>
                <w:rFonts w:ascii="Arial" w:eastAsia="Arial" w:hAnsi="Arial" w:cs="Arial"/>
                <w:b/>
                <w:bCs/>
                <w:sz w:val="20"/>
                <w:szCs w:val="20"/>
              </w:rPr>
              <w:t>l</w:t>
            </w:r>
          </w:p>
        </w:tc>
        <w:tc>
          <w:tcPr>
            <w:tcW w:w="1912" w:type="pct"/>
            <w:gridSpan w:val="3"/>
            <w:tcBorders>
              <w:top w:val="single" w:sz="4" w:space="0" w:color="000000"/>
              <w:left w:val="single" w:sz="4" w:space="0" w:color="000000"/>
              <w:bottom w:val="single" w:sz="4" w:space="0" w:color="000000"/>
              <w:right w:val="single" w:sz="4" w:space="0" w:color="000000"/>
            </w:tcBorders>
          </w:tcPr>
          <w:p w14:paraId="47C52DF8" w14:textId="77777777" w:rsidR="00B64F41" w:rsidRPr="004F40C2" w:rsidRDefault="00B64F41" w:rsidP="001F72C7">
            <w:pPr>
              <w:spacing w:before="9" w:after="0" w:line="110" w:lineRule="exact"/>
              <w:rPr>
                <w:rFonts w:ascii="Arial" w:eastAsia="Calibri" w:hAnsi="Arial" w:cs="Arial"/>
                <w:sz w:val="20"/>
                <w:szCs w:val="20"/>
              </w:rPr>
            </w:pPr>
          </w:p>
          <w:p w14:paraId="7281701D" w14:textId="77777777" w:rsidR="00B64F41" w:rsidRPr="004F40C2" w:rsidRDefault="00B64F41" w:rsidP="001F72C7">
            <w:pPr>
              <w:spacing w:after="0" w:line="355" w:lineRule="auto"/>
              <w:ind w:left="1802" w:right="-657" w:firstLine="4"/>
              <w:jc w:val="center"/>
              <w:rPr>
                <w:rFonts w:ascii="Arial" w:eastAsia="Arial" w:hAnsi="Arial" w:cs="Arial"/>
                <w:sz w:val="20"/>
                <w:szCs w:val="20"/>
              </w:rPr>
            </w:pPr>
            <w:r w:rsidRPr="004F40C2">
              <w:rPr>
                <w:rFonts w:ascii="Arial" w:eastAsia="Arial" w:hAnsi="Arial" w:cs="Arial"/>
                <w:b/>
                <w:bCs/>
                <w:sz w:val="20"/>
                <w:szCs w:val="20"/>
              </w:rPr>
              <w:t>200</w:t>
            </w:r>
            <w:r w:rsidRPr="004F40C2">
              <w:rPr>
                <w:rFonts w:ascii="Arial" w:eastAsia="Arial" w:hAnsi="Arial" w:cs="Arial"/>
                <w:b/>
                <w:bCs/>
                <w:spacing w:val="1"/>
                <w:sz w:val="20"/>
                <w:szCs w:val="20"/>
              </w:rPr>
              <w:t>,</w:t>
            </w:r>
            <w:r w:rsidRPr="004F40C2">
              <w:rPr>
                <w:rFonts w:ascii="Arial" w:eastAsia="Arial" w:hAnsi="Arial" w:cs="Arial"/>
                <w:b/>
                <w:bCs/>
                <w:sz w:val="20"/>
                <w:szCs w:val="20"/>
              </w:rPr>
              <w:t xml:space="preserve">000 </w:t>
            </w:r>
            <w:r w:rsidRPr="004F40C2">
              <w:rPr>
                <w:rFonts w:ascii="Arial" w:eastAsia="Arial" w:hAnsi="Arial" w:cs="Arial"/>
                <w:b/>
                <w:bCs/>
                <w:spacing w:val="1"/>
                <w:sz w:val="20"/>
                <w:szCs w:val="20"/>
              </w:rPr>
              <w:t>(</w:t>
            </w:r>
            <w:r w:rsidRPr="004F40C2">
              <w:rPr>
                <w:rFonts w:ascii="Arial" w:eastAsia="Arial" w:hAnsi="Arial" w:cs="Arial"/>
                <w:b/>
                <w:bCs/>
                <w:spacing w:val="-1"/>
                <w:sz w:val="20"/>
                <w:szCs w:val="20"/>
              </w:rPr>
              <w:t>PK</w:t>
            </w:r>
            <w:r w:rsidRPr="004F40C2">
              <w:rPr>
                <w:rFonts w:ascii="Arial" w:eastAsia="Arial" w:hAnsi="Arial" w:cs="Arial"/>
                <w:b/>
                <w:bCs/>
                <w:sz w:val="20"/>
                <w:szCs w:val="20"/>
              </w:rPr>
              <w:t>R</w:t>
            </w:r>
            <w:r w:rsidRPr="004F40C2">
              <w:rPr>
                <w:rFonts w:ascii="Arial" w:eastAsia="Arial" w:hAnsi="Arial" w:cs="Arial"/>
                <w:b/>
                <w:bCs/>
                <w:spacing w:val="1"/>
                <w:sz w:val="20"/>
                <w:szCs w:val="20"/>
              </w:rPr>
              <w:t xml:space="preserve"> </w:t>
            </w:r>
            <w:r w:rsidRPr="004F40C2">
              <w:rPr>
                <w:rFonts w:ascii="Arial" w:eastAsia="Arial" w:hAnsi="Arial" w:cs="Arial"/>
                <w:b/>
                <w:bCs/>
                <w:sz w:val="20"/>
                <w:szCs w:val="20"/>
              </w:rPr>
              <w:t>0.</w:t>
            </w:r>
            <w:r w:rsidRPr="004F40C2">
              <w:rPr>
                <w:rFonts w:ascii="Arial" w:eastAsia="Arial" w:hAnsi="Arial" w:cs="Arial"/>
                <w:b/>
                <w:bCs/>
                <w:spacing w:val="-1"/>
                <w:sz w:val="20"/>
                <w:szCs w:val="20"/>
              </w:rPr>
              <w:t xml:space="preserve">2 </w:t>
            </w:r>
            <w:r w:rsidRPr="004F40C2">
              <w:rPr>
                <w:rFonts w:ascii="Arial" w:eastAsia="Arial" w:hAnsi="Arial" w:cs="Arial"/>
                <w:b/>
                <w:bCs/>
                <w:spacing w:val="-2"/>
                <w:sz w:val="20"/>
                <w:szCs w:val="20"/>
              </w:rPr>
              <w:t>m</w:t>
            </w:r>
            <w:r w:rsidRPr="004F40C2">
              <w:rPr>
                <w:rFonts w:ascii="Arial" w:eastAsia="Arial" w:hAnsi="Arial" w:cs="Arial"/>
                <w:b/>
                <w:bCs/>
                <w:spacing w:val="1"/>
                <w:sz w:val="20"/>
                <w:szCs w:val="20"/>
              </w:rPr>
              <w:t>i</w:t>
            </w:r>
            <w:r w:rsidRPr="004F40C2">
              <w:rPr>
                <w:rFonts w:ascii="Arial" w:eastAsia="Arial" w:hAnsi="Arial" w:cs="Arial"/>
                <w:b/>
                <w:bCs/>
                <w:spacing w:val="-1"/>
                <w:sz w:val="20"/>
                <w:szCs w:val="20"/>
              </w:rPr>
              <w:t>l</w:t>
            </w:r>
            <w:r w:rsidRPr="004F40C2">
              <w:rPr>
                <w:rFonts w:ascii="Arial" w:eastAsia="Arial" w:hAnsi="Arial" w:cs="Arial"/>
                <w:b/>
                <w:bCs/>
                <w:spacing w:val="1"/>
                <w:sz w:val="20"/>
                <w:szCs w:val="20"/>
              </w:rPr>
              <w:t>li</w:t>
            </w:r>
            <w:r w:rsidRPr="004F40C2">
              <w:rPr>
                <w:rFonts w:ascii="Arial" w:eastAsia="Arial" w:hAnsi="Arial" w:cs="Arial"/>
                <w:b/>
                <w:bCs/>
                <w:sz w:val="20"/>
                <w:szCs w:val="20"/>
              </w:rPr>
              <w:t>o</w:t>
            </w:r>
            <w:r w:rsidRPr="004F40C2">
              <w:rPr>
                <w:rFonts w:ascii="Arial" w:eastAsia="Arial" w:hAnsi="Arial" w:cs="Arial"/>
                <w:b/>
                <w:bCs/>
                <w:spacing w:val="-3"/>
                <w:sz w:val="20"/>
                <w:szCs w:val="20"/>
              </w:rPr>
              <w:t>n</w:t>
            </w:r>
            <w:r w:rsidRPr="004F40C2">
              <w:rPr>
                <w:rFonts w:ascii="Arial" w:eastAsia="Arial" w:hAnsi="Arial" w:cs="Arial"/>
                <w:b/>
                <w:bCs/>
                <w:sz w:val="20"/>
                <w:szCs w:val="20"/>
              </w:rPr>
              <w:t>)</w:t>
            </w:r>
          </w:p>
        </w:tc>
      </w:tr>
      <w:bookmarkEnd w:id="1056"/>
    </w:tbl>
    <w:p w14:paraId="7FB8F36E" w14:textId="77777777" w:rsidR="00187301" w:rsidRPr="00D31D33" w:rsidRDefault="00187301" w:rsidP="00187301">
      <w:pPr>
        <w:pStyle w:val="BodyText"/>
        <w:rPr>
          <w:lang w:bidi="en-US"/>
        </w:rPr>
      </w:pPr>
    </w:p>
    <w:p w14:paraId="3CBC01F0" w14:textId="77777777" w:rsidR="00187301" w:rsidRPr="00D31D33" w:rsidRDefault="00187301" w:rsidP="00187301">
      <w:pPr>
        <w:pStyle w:val="BodyText"/>
        <w:rPr>
          <w:lang w:bidi="en-US"/>
        </w:rPr>
      </w:pPr>
    </w:p>
    <w:p w14:paraId="120B344A" w14:textId="77777777" w:rsidR="00187301" w:rsidRPr="00D31D33" w:rsidRDefault="00187301" w:rsidP="004F40C2">
      <w:pPr>
        <w:pStyle w:val="BodyText"/>
        <w:rPr>
          <w:lang w:bidi="en-US"/>
        </w:rPr>
        <w:sectPr w:rsidR="00187301" w:rsidRPr="00D31D33" w:rsidSect="00B3001B">
          <w:headerReference w:type="default" r:id="rId291"/>
          <w:footerReference w:type="even" r:id="rId292"/>
          <w:footerReference w:type="default" r:id="rId293"/>
          <w:footerReference w:type="first" r:id="rId294"/>
          <w:pgSz w:w="16839" w:h="11907" w:orient="landscape" w:code="9"/>
          <w:pgMar w:top="1440" w:right="1440" w:bottom="1440" w:left="1440" w:header="720" w:footer="720" w:gutter="0"/>
          <w:cols w:space="720"/>
          <w:docGrid w:linePitch="299"/>
        </w:sectPr>
      </w:pPr>
    </w:p>
    <w:p w14:paraId="1F2B0104" w14:textId="77777777" w:rsidR="00CB5070" w:rsidRPr="00D31D33" w:rsidRDefault="00CB5070" w:rsidP="00DB3106">
      <w:pPr>
        <w:pStyle w:val="Heading2"/>
        <w:rPr>
          <w:rFonts w:eastAsia="Arial"/>
        </w:rPr>
      </w:pPr>
      <w:bookmarkStart w:id="1062" w:name="_Toc176341611"/>
      <w:r w:rsidRPr="00D31D33">
        <w:rPr>
          <w:rFonts w:eastAsia="Arial"/>
        </w:rPr>
        <w:lastRenderedPageBreak/>
        <w:t>Performance Indicators</w:t>
      </w:r>
      <w:bookmarkEnd w:id="1062"/>
    </w:p>
    <w:p w14:paraId="4FD2BC83" w14:textId="01276AF4" w:rsidR="00CB5070" w:rsidRPr="00D31D33" w:rsidRDefault="00CB5070" w:rsidP="00AC6336">
      <w:pPr>
        <w:pStyle w:val="TextADBLvl10"/>
      </w:pPr>
      <w:r w:rsidRPr="00D31D33">
        <w:t>For evaluating the performance of the environmental management and monitoring plan, performance indicators are identified for the efficient and timely implementation of</w:t>
      </w:r>
      <w:r w:rsidR="00657095" w:rsidRPr="00D31D33">
        <w:t xml:space="preserve"> measures/actions proposed in E</w:t>
      </w:r>
      <w:r w:rsidRPr="00D31D33">
        <w:t>MP. The indicators are defined both for the implementation phase and for the operation phase. QA/QC Consultant will be responsible for compiling the information on these indicators and report to WASA/PMU.</w:t>
      </w:r>
    </w:p>
    <w:p w14:paraId="6296C10F" w14:textId="77777777" w:rsidR="00CB5070" w:rsidRPr="00D31D33" w:rsidRDefault="00CB5070" w:rsidP="00AC6336">
      <w:pPr>
        <w:pStyle w:val="TextADBLvl10"/>
      </w:pPr>
      <w:r w:rsidRPr="00D31D33">
        <w:t>To measure the overall environmental performance of the project, a list of performance indicators is given below:</w:t>
      </w:r>
    </w:p>
    <w:p w14:paraId="4C7943A0" w14:textId="77777777" w:rsidR="00CB5070" w:rsidRPr="00D31D33" w:rsidRDefault="00CB5070" w:rsidP="00AC6336">
      <w:pPr>
        <w:pStyle w:val="ListBullet4"/>
      </w:pPr>
      <w:r w:rsidRPr="00D31D33">
        <w:t>The number of inspections carried out by QA/QC Consultant per month.</w:t>
      </w:r>
    </w:p>
    <w:p w14:paraId="63242F88" w14:textId="77777777" w:rsidR="00CB5070" w:rsidRPr="00D31D33" w:rsidRDefault="00CB5070" w:rsidP="00AC6336">
      <w:pPr>
        <w:pStyle w:val="ListBullet4"/>
      </w:pPr>
      <w:r w:rsidRPr="00D31D33">
        <w:t>The number of non-compliances observed by QA/QC Consultant.</w:t>
      </w:r>
    </w:p>
    <w:p w14:paraId="7E406F83" w14:textId="549144E1" w:rsidR="00CB5070" w:rsidRPr="00D31D33" w:rsidRDefault="00CB5070" w:rsidP="00AC6336">
      <w:pPr>
        <w:pStyle w:val="ListBullet4"/>
      </w:pPr>
      <w:r w:rsidRPr="00D31D33">
        <w:t xml:space="preserve">Availability of </w:t>
      </w:r>
      <w:r w:rsidR="001829BD" w:rsidRPr="00D31D33">
        <w:t>environmental and</w:t>
      </w:r>
      <w:r w:rsidRPr="00D31D33">
        <w:t xml:space="preserve"> OHS specialists in QA/QC Consultant.</w:t>
      </w:r>
    </w:p>
    <w:p w14:paraId="0902DF24" w14:textId="640C4547" w:rsidR="00CB5070" w:rsidRPr="00D31D33" w:rsidRDefault="00CB5070" w:rsidP="00AC6336">
      <w:pPr>
        <w:pStyle w:val="ListBullet4"/>
      </w:pPr>
      <w:r w:rsidRPr="00D31D33">
        <w:t xml:space="preserve">Availability of </w:t>
      </w:r>
      <w:r w:rsidR="001829BD" w:rsidRPr="00D31D33">
        <w:t>environmental and</w:t>
      </w:r>
      <w:r w:rsidRPr="00D31D33">
        <w:t xml:space="preserve"> OHS specialists with Contractors.</w:t>
      </w:r>
    </w:p>
    <w:p w14:paraId="4E3726F1" w14:textId="77777777" w:rsidR="00CB5070" w:rsidRPr="00D31D33" w:rsidRDefault="00CB5070" w:rsidP="00AC6336">
      <w:pPr>
        <w:pStyle w:val="ListBullet4"/>
      </w:pPr>
      <w:r w:rsidRPr="00D31D33">
        <w:t>Timely reporting of documents (as defined in EMMP and monitoring plan).</w:t>
      </w:r>
    </w:p>
    <w:p w14:paraId="34DDD49A" w14:textId="77777777" w:rsidR="00CB5070" w:rsidRPr="00D31D33" w:rsidRDefault="00CB5070" w:rsidP="00AC6336">
      <w:pPr>
        <w:pStyle w:val="ListBullet4"/>
      </w:pPr>
      <w:r w:rsidRPr="00D31D33">
        <w:t>Number of training imparted to stakeholders/other capacity building initiatives.</w:t>
      </w:r>
    </w:p>
    <w:p w14:paraId="3D31E4BF" w14:textId="77777777" w:rsidR="00CB5070" w:rsidRPr="00D31D33" w:rsidRDefault="00CB5070" w:rsidP="00AC6336">
      <w:pPr>
        <w:pStyle w:val="ListBullet4"/>
      </w:pPr>
      <w:r w:rsidRPr="00D31D33">
        <w:t>Number of grievances received.</w:t>
      </w:r>
    </w:p>
    <w:p w14:paraId="5EA75FEF" w14:textId="77777777" w:rsidR="00DB3106" w:rsidRPr="00D31D33" w:rsidRDefault="00CB5070" w:rsidP="00AC6336">
      <w:pPr>
        <w:pStyle w:val="ListBullet4"/>
      </w:pPr>
      <w:r w:rsidRPr="00D31D33">
        <w:t>Number of grievances resolved.</w:t>
      </w:r>
    </w:p>
    <w:p w14:paraId="1FA7CFB8" w14:textId="561848A3" w:rsidR="00CB5070" w:rsidRPr="00D31D33" w:rsidRDefault="00CB5070" w:rsidP="00AC6336">
      <w:pPr>
        <w:pStyle w:val="ListBullet4"/>
      </w:pPr>
      <w:r w:rsidRPr="00D31D33">
        <w:t>Number of constructions related accidents.</w:t>
      </w:r>
    </w:p>
    <w:p w14:paraId="5370610B" w14:textId="77777777" w:rsidR="00DB3106" w:rsidRPr="00D31D33" w:rsidRDefault="00CB5070" w:rsidP="00CB5070">
      <w:pPr>
        <w:pStyle w:val="BodyText"/>
        <w:sectPr w:rsidR="00DB3106" w:rsidRPr="00D31D33" w:rsidSect="00B3001B">
          <w:headerReference w:type="default" r:id="rId295"/>
          <w:footerReference w:type="even" r:id="rId296"/>
          <w:footerReference w:type="default" r:id="rId297"/>
          <w:footerReference w:type="first" r:id="rId298"/>
          <w:pgSz w:w="11907" w:h="16839" w:code="9"/>
          <w:pgMar w:top="1440" w:right="1440" w:bottom="1440" w:left="1440" w:header="720" w:footer="720" w:gutter="0"/>
          <w:cols w:space="720"/>
          <w:docGrid w:linePitch="299"/>
        </w:sectPr>
      </w:pPr>
      <w:r w:rsidRPr="00D31D33">
        <w:br w:type="page"/>
      </w:r>
    </w:p>
    <w:p w14:paraId="22B03098" w14:textId="76806D14" w:rsidR="00CB5070" w:rsidRPr="00D31D33" w:rsidRDefault="00DB3106" w:rsidP="00AC6336">
      <w:pPr>
        <w:pStyle w:val="Heading2"/>
        <w:rPr>
          <w:rFonts w:eastAsia="Arial"/>
        </w:rPr>
      </w:pPr>
      <w:bookmarkStart w:id="1063" w:name="_Toc103939283"/>
      <w:bookmarkStart w:id="1064" w:name="_Toc176341612"/>
      <w:bookmarkEnd w:id="1063"/>
      <w:r w:rsidRPr="00D31D33">
        <w:lastRenderedPageBreak/>
        <w:t>PUBLIC</w:t>
      </w:r>
      <w:r w:rsidRPr="00D31D33">
        <w:rPr>
          <w:rFonts w:eastAsia="Arial"/>
          <w:spacing w:val="-10"/>
        </w:rPr>
        <w:t xml:space="preserve"> </w:t>
      </w:r>
      <w:r w:rsidRPr="00D31D33">
        <w:rPr>
          <w:rFonts w:eastAsia="Arial"/>
          <w:spacing w:val="2"/>
        </w:rPr>
        <w:t>C</w:t>
      </w:r>
      <w:r w:rsidRPr="00D31D33">
        <w:rPr>
          <w:rFonts w:eastAsia="Arial"/>
        </w:rPr>
        <w:t>O</w:t>
      </w:r>
      <w:r w:rsidRPr="00D31D33">
        <w:rPr>
          <w:rFonts w:eastAsia="Arial"/>
          <w:spacing w:val="1"/>
        </w:rPr>
        <w:t>N</w:t>
      </w:r>
      <w:r w:rsidRPr="00D31D33">
        <w:rPr>
          <w:rFonts w:eastAsia="Arial"/>
        </w:rPr>
        <w:t>SUL</w:t>
      </w:r>
      <w:r w:rsidRPr="00D31D33">
        <w:rPr>
          <w:rFonts w:eastAsia="Arial"/>
          <w:spacing w:val="1"/>
        </w:rPr>
        <w:t>T</w:t>
      </w:r>
      <w:r w:rsidRPr="00D31D33">
        <w:rPr>
          <w:rFonts w:eastAsia="Arial"/>
          <w:spacing w:val="2"/>
        </w:rPr>
        <w:t>A</w:t>
      </w:r>
      <w:r w:rsidRPr="00D31D33">
        <w:rPr>
          <w:rFonts w:eastAsia="Arial"/>
        </w:rPr>
        <w:t>TI</w:t>
      </w:r>
      <w:r w:rsidRPr="00D31D33">
        <w:rPr>
          <w:rFonts w:eastAsia="Arial"/>
          <w:spacing w:val="-1"/>
        </w:rPr>
        <w:t>O</w:t>
      </w:r>
      <w:r w:rsidRPr="00D31D33">
        <w:rPr>
          <w:rFonts w:eastAsia="Arial"/>
        </w:rPr>
        <w:t>N</w:t>
      </w:r>
      <w:r w:rsidRPr="00D31D33">
        <w:rPr>
          <w:rFonts w:eastAsia="Arial"/>
          <w:spacing w:val="-19"/>
        </w:rPr>
        <w:t xml:space="preserve"> </w:t>
      </w:r>
      <w:r w:rsidRPr="00D31D33">
        <w:rPr>
          <w:rFonts w:eastAsia="Arial"/>
        </w:rPr>
        <w:t>AND</w:t>
      </w:r>
      <w:r w:rsidRPr="00D31D33">
        <w:rPr>
          <w:rFonts w:eastAsia="Arial"/>
          <w:spacing w:val="-6"/>
        </w:rPr>
        <w:t xml:space="preserve"> </w:t>
      </w:r>
      <w:r w:rsidRPr="00D31D33">
        <w:rPr>
          <w:rFonts w:eastAsia="Arial"/>
        </w:rPr>
        <w:t>IN</w:t>
      </w:r>
      <w:r w:rsidRPr="00D31D33">
        <w:rPr>
          <w:rFonts w:eastAsia="Arial"/>
          <w:spacing w:val="1"/>
        </w:rPr>
        <w:t>F</w:t>
      </w:r>
      <w:r w:rsidRPr="00D31D33">
        <w:rPr>
          <w:rFonts w:eastAsia="Arial"/>
        </w:rPr>
        <w:t>OR</w:t>
      </w:r>
      <w:r w:rsidRPr="00D31D33">
        <w:rPr>
          <w:rFonts w:eastAsia="Arial"/>
          <w:spacing w:val="2"/>
        </w:rPr>
        <w:t>M</w:t>
      </w:r>
      <w:r w:rsidRPr="00D31D33">
        <w:rPr>
          <w:rFonts w:eastAsia="Arial"/>
        </w:rPr>
        <w:t>ATI</w:t>
      </w:r>
      <w:r w:rsidRPr="00D31D33">
        <w:rPr>
          <w:rFonts w:eastAsia="Arial"/>
          <w:spacing w:val="1"/>
        </w:rPr>
        <w:t>O</w:t>
      </w:r>
      <w:r w:rsidRPr="00D31D33">
        <w:rPr>
          <w:rFonts w:eastAsia="Arial"/>
        </w:rPr>
        <w:t>N</w:t>
      </w:r>
      <w:r w:rsidRPr="00D31D33">
        <w:rPr>
          <w:rFonts w:eastAsia="Arial"/>
          <w:spacing w:val="-18"/>
        </w:rPr>
        <w:t xml:space="preserve"> </w:t>
      </w:r>
      <w:r w:rsidRPr="00D31D33">
        <w:rPr>
          <w:rFonts w:eastAsia="Arial"/>
        </w:rPr>
        <w:t>DISC</w:t>
      </w:r>
      <w:r w:rsidRPr="00D31D33">
        <w:rPr>
          <w:rFonts w:eastAsia="Arial"/>
          <w:spacing w:val="2"/>
        </w:rPr>
        <w:t>L</w:t>
      </w:r>
      <w:r w:rsidRPr="00D31D33">
        <w:rPr>
          <w:rFonts w:eastAsia="Arial"/>
        </w:rPr>
        <w:t>OS</w:t>
      </w:r>
      <w:r w:rsidRPr="00D31D33">
        <w:rPr>
          <w:rFonts w:eastAsia="Arial"/>
          <w:spacing w:val="-1"/>
        </w:rPr>
        <w:t>U</w:t>
      </w:r>
      <w:r w:rsidRPr="00D31D33">
        <w:rPr>
          <w:rFonts w:eastAsia="Arial"/>
          <w:spacing w:val="3"/>
        </w:rPr>
        <w:t>R</w:t>
      </w:r>
      <w:r w:rsidRPr="00D31D33">
        <w:rPr>
          <w:rFonts w:eastAsia="Arial"/>
        </w:rPr>
        <w:t>E</w:t>
      </w:r>
      <w:bookmarkEnd w:id="1064"/>
    </w:p>
    <w:p w14:paraId="6A6093F2" w14:textId="10675F61" w:rsidR="00746AC7" w:rsidRPr="00D31D33" w:rsidRDefault="00CB5070" w:rsidP="004F40C2">
      <w:pPr>
        <w:pStyle w:val="TextADBLvl10"/>
        <w:rPr>
          <w:rFonts w:eastAsia="Arial"/>
        </w:rPr>
      </w:pPr>
      <w:r w:rsidRPr="00D31D33">
        <w:rPr>
          <w:rFonts w:eastAsia="Arial"/>
          <w:position w:val="1"/>
        </w:rPr>
        <w:t>T</w:t>
      </w:r>
      <w:r w:rsidRPr="00D31D33">
        <w:rPr>
          <w:rFonts w:eastAsia="Arial"/>
          <w:spacing w:val="-1"/>
          <w:position w:val="1"/>
        </w:rPr>
        <w:t>hi</w:t>
      </w:r>
      <w:r w:rsidRPr="00D31D33">
        <w:rPr>
          <w:rFonts w:eastAsia="Arial"/>
          <w:position w:val="1"/>
        </w:rPr>
        <w:t>s</w:t>
      </w:r>
      <w:r w:rsidRPr="00D31D33">
        <w:rPr>
          <w:rFonts w:eastAsia="Arial"/>
          <w:spacing w:val="-13"/>
          <w:position w:val="1"/>
        </w:rPr>
        <w:t xml:space="preserve"> </w:t>
      </w:r>
      <w:r w:rsidRPr="00D31D33">
        <w:rPr>
          <w:rFonts w:eastAsia="Arial"/>
          <w:position w:val="1"/>
        </w:rPr>
        <w:t>secti</w:t>
      </w:r>
      <w:r w:rsidRPr="00D31D33">
        <w:rPr>
          <w:rFonts w:eastAsia="Arial"/>
          <w:spacing w:val="-1"/>
          <w:position w:val="1"/>
        </w:rPr>
        <w:t>o</w:t>
      </w:r>
      <w:r w:rsidRPr="00D31D33">
        <w:rPr>
          <w:rFonts w:eastAsia="Arial"/>
          <w:position w:val="1"/>
        </w:rPr>
        <w:t>n</w:t>
      </w:r>
      <w:r w:rsidRPr="00D31D33">
        <w:rPr>
          <w:rFonts w:eastAsia="Arial"/>
          <w:spacing w:val="-14"/>
          <w:position w:val="1"/>
        </w:rPr>
        <w:t xml:space="preserve"> </w:t>
      </w:r>
      <w:r w:rsidRPr="00D31D33">
        <w:rPr>
          <w:rFonts w:eastAsia="Arial"/>
          <w:position w:val="1"/>
        </w:rPr>
        <w:t>d</w:t>
      </w:r>
      <w:r w:rsidRPr="00D31D33">
        <w:rPr>
          <w:rFonts w:eastAsia="Arial"/>
          <w:spacing w:val="-3"/>
          <w:position w:val="1"/>
        </w:rPr>
        <w:t>e</w:t>
      </w:r>
      <w:r w:rsidRPr="00D31D33">
        <w:rPr>
          <w:rFonts w:eastAsia="Arial"/>
          <w:position w:val="1"/>
        </w:rPr>
        <w:t>sc</w:t>
      </w:r>
      <w:r w:rsidRPr="00D31D33">
        <w:rPr>
          <w:rFonts w:eastAsia="Arial"/>
          <w:spacing w:val="1"/>
          <w:position w:val="1"/>
        </w:rPr>
        <w:t>r</w:t>
      </w:r>
      <w:r w:rsidRPr="00D31D33">
        <w:rPr>
          <w:rFonts w:eastAsia="Arial"/>
          <w:spacing w:val="-1"/>
          <w:position w:val="1"/>
        </w:rPr>
        <w:t>i</w:t>
      </w:r>
      <w:r w:rsidRPr="00D31D33">
        <w:rPr>
          <w:rFonts w:eastAsia="Arial"/>
          <w:position w:val="1"/>
        </w:rPr>
        <w:t>b</w:t>
      </w:r>
      <w:r w:rsidRPr="00D31D33">
        <w:rPr>
          <w:rFonts w:eastAsia="Arial"/>
          <w:spacing w:val="-1"/>
          <w:position w:val="1"/>
        </w:rPr>
        <w:t>e</w:t>
      </w:r>
      <w:r w:rsidRPr="00D31D33">
        <w:rPr>
          <w:rFonts w:eastAsia="Arial"/>
          <w:position w:val="1"/>
        </w:rPr>
        <w:t>s</w:t>
      </w:r>
      <w:r w:rsidRPr="00D31D33">
        <w:rPr>
          <w:rFonts w:eastAsia="Arial"/>
          <w:spacing w:val="-16"/>
          <w:position w:val="1"/>
        </w:rPr>
        <w:t xml:space="preserve"> </w:t>
      </w:r>
      <w:r w:rsidRPr="00D31D33">
        <w:rPr>
          <w:rFonts w:eastAsia="Arial"/>
          <w:spacing w:val="2"/>
          <w:position w:val="1"/>
        </w:rPr>
        <w:t>t</w:t>
      </w:r>
      <w:r w:rsidRPr="00D31D33">
        <w:rPr>
          <w:rFonts w:eastAsia="Arial"/>
          <w:spacing w:val="-3"/>
          <w:position w:val="1"/>
        </w:rPr>
        <w:t>h</w:t>
      </w:r>
      <w:r w:rsidRPr="00D31D33">
        <w:rPr>
          <w:rFonts w:eastAsia="Arial"/>
          <w:position w:val="1"/>
        </w:rPr>
        <w:t>e</w:t>
      </w:r>
      <w:r w:rsidRPr="00D31D33">
        <w:rPr>
          <w:rFonts w:eastAsia="Arial"/>
          <w:spacing w:val="-13"/>
          <w:position w:val="1"/>
        </w:rPr>
        <w:t xml:space="preserve"> </w:t>
      </w:r>
      <w:r w:rsidRPr="00D31D33">
        <w:rPr>
          <w:rFonts w:eastAsia="Arial"/>
          <w:position w:val="1"/>
        </w:rPr>
        <w:t>proce</w:t>
      </w:r>
      <w:r w:rsidRPr="00D31D33">
        <w:rPr>
          <w:rFonts w:eastAsia="Arial"/>
          <w:spacing w:val="-3"/>
          <w:position w:val="1"/>
        </w:rPr>
        <w:t>s</w:t>
      </w:r>
      <w:r w:rsidRPr="00D31D33">
        <w:rPr>
          <w:rFonts w:eastAsia="Arial"/>
          <w:position w:val="1"/>
        </w:rPr>
        <w:t>s</w:t>
      </w:r>
      <w:r w:rsidRPr="00D31D33">
        <w:rPr>
          <w:rFonts w:eastAsia="Arial"/>
          <w:spacing w:val="-13"/>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16"/>
          <w:position w:val="1"/>
        </w:rPr>
        <w:t xml:space="preserve"> </w:t>
      </w:r>
      <w:r w:rsidRPr="00D31D33">
        <w:rPr>
          <w:rFonts w:eastAsia="Arial"/>
          <w:position w:val="1"/>
        </w:rPr>
        <w:t>o</w:t>
      </w:r>
      <w:r w:rsidRPr="00D31D33">
        <w:rPr>
          <w:rFonts w:eastAsia="Arial"/>
          <w:spacing w:val="-1"/>
          <w:position w:val="1"/>
        </w:rPr>
        <w:t>u</w:t>
      </w:r>
      <w:r w:rsidRPr="00D31D33">
        <w:rPr>
          <w:rFonts w:eastAsia="Arial"/>
          <w:spacing w:val="1"/>
          <w:position w:val="1"/>
        </w:rPr>
        <w:t>t</w:t>
      </w:r>
      <w:r w:rsidRPr="00D31D33">
        <w:rPr>
          <w:rFonts w:eastAsia="Arial"/>
          <w:position w:val="1"/>
        </w:rPr>
        <w:t>c</w:t>
      </w:r>
      <w:r w:rsidRPr="00D31D33">
        <w:rPr>
          <w:rFonts w:eastAsia="Arial"/>
          <w:spacing w:val="-3"/>
          <w:position w:val="1"/>
        </w:rPr>
        <w:t>o</w:t>
      </w:r>
      <w:r w:rsidRPr="00D31D33">
        <w:rPr>
          <w:rFonts w:eastAsia="Arial"/>
          <w:spacing w:val="1"/>
          <w:position w:val="1"/>
        </w:rPr>
        <w:t>m</w:t>
      </w:r>
      <w:r w:rsidRPr="00D31D33">
        <w:rPr>
          <w:rFonts w:eastAsia="Arial"/>
          <w:position w:val="1"/>
        </w:rPr>
        <w:t>es</w:t>
      </w:r>
      <w:r w:rsidRPr="00D31D33">
        <w:rPr>
          <w:rFonts w:eastAsia="Arial"/>
          <w:spacing w:val="-18"/>
          <w:position w:val="1"/>
        </w:rPr>
        <w:t xml:space="preserve"> </w:t>
      </w:r>
      <w:r w:rsidRPr="00D31D33">
        <w:rPr>
          <w:rFonts w:eastAsia="Arial"/>
          <w:position w:val="1"/>
        </w:rPr>
        <w:t>of</w:t>
      </w:r>
      <w:r w:rsidRPr="00D31D33">
        <w:rPr>
          <w:rFonts w:eastAsia="Arial"/>
          <w:spacing w:val="-15"/>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4"/>
          <w:position w:val="1"/>
        </w:rPr>
        <w:t xml:space="preserve"> </w:t>
      </w:r>
      <w:r w:rsidRPr="00D31D33">
        <w:rPr>
          <w:rFonts w:eastAsia="Arial"/>
          <w:position w:val="1"/>
        </w:rPr>
        <w:t>co</w:t>
      </w:r>
      <w:r w:rsidRPr="00D31D33">
        <w:rPr>
          <w:rFonts w:eastAsia="Arial"/>
          <w:spacing w:val="-3"/>
          <w:position w:val="1"/>
        </w:rPr>
        <w:t>n</w:t>
      </w:r>
      <w:r w:rsidRPr="00D31D33">
        <w:rPr>
          <w:rFonts w:eastAsia="Arial"/>
          <w:position w:val="1"/>
        </w:rPr>
        <w:t>su</w:t>
      </w:r>
      <w:r w:rsidRPr="00D31D33">
        <w:rPr>
          <w:rFonts w:eastAsia="Arial"/>
          <w:spacing w:val="-1"/>
          <w:position w:val="1"/>
        </w:rPr>
        <w:t>l</w:t>
      </w:r>
      <w:r w:rsidRPr="00D31D33">
        <w:rPr>
          <w:rFonts w:eastAsia="Arial"/>
          <w:spacing w:val="1"/>
          <w:position w:val="1"/>
        </w:rPr>
        <w:t>t</w:t>
      </w:r>
      <w:r w:rsidRPr="00D31D33">
        <w:rPr>
          <w:rFonts w:eastAsia="Arial"/>
          <w:position w:val="1"/>
        </w:rPr>
        <w:t>ati</w:t>
      </w:r>
      <w:r w:rsidRPr="00D31D33">
        <w:rPr>
          <w:rFonts w:eastAsia="Arial"/>
          <w:spacing w:val="-1"/>
          <w:position w:val="1"/>
        </w:rPr>
        <w:t>o</w:t>
      </w:r>
      <w:r w:rsidRPr="00D31D33">
        <w:rPr>
          <w:rFonts w:eastAsia="Arial"/>
          <w:position w:val="1"/>
        </w:rPr>
        <w:t>ns</w:t>
      </w:r>
      <w:r w:rsidRPr="00D31D33">
        <w:rPr>
          <w:rFonts w:eastAsia="Arial"/>
          <w:spacing w:val="-16"/>
          <w:position w:val="1"/>
        </w:rPr>
        <w:t xml:space="preserve"> </w:t>
      </w:r>
      <w:r w:rsidRPr="00D31D33">
        <w:rPr>
          <w:rFonts w:eastAsia="Arial"/>
          <w:position w:val="1"/>
        </w:rPr>
        <w:t>ca</w:t>
      </w:r>
      <w:r w:rsidRPr="00D31D33">
        <w:rPr>
          <w:rFonts w:eastAsia="Arial"/>
          <w:spacing w:val="-2"/>
          <w:position w:val="1"/>
        </w:rPr>
        <w:t>r</w:t>
      </w:r>
      <w:r w:rsidRPr="00D31D33">
        <w:rPr>
          <w:rFonts w:eastAsia="Arial"/>
          <w:spacing w:val="1"/>
          <w:position w:val="1"/>
        </w:rPr>
        <w:t>r</w:t>
      </w:r>
      <w:r w:rsidRPr="00D31D33">
        <w:rPr>
          <w:rFonts w:eastAsia="Arial"/>
          <w:spacing w:val="-1"/>
          <w:position w:val="1"/>
        </w:rPr>
        <w:t>i</w:t>
      </w:r>
      <w:r w:rsidRPr="00D31D33">
        <w:rPr>
          <w:rFonts w:eastAsia="Arial"/>
          <w:position w:val="1"/>
        </w:rPr>
        <w:t>ed</w:t>
      </w:r>
      <w:r w:rsidRPr="00D31D33">
        <w:rPr>
          <w:rFonts w:eastAsia="Arial"/>
          <w:spacing w:val="-14"/>
          <w:position w:val="1"/>
        </w:rPr>
        <w:t xml:space="preserve"> </w:t>
      </w:r>
      <w:r w:rsidRPr="00D31D33">
        <w:rPr>
          <w:rFonts w:eastAsia="Arial"/>
          <w:position w:val="1"/>
        </w:rPr>
        <w:t>o</w:t>
      </w:r>
      <w:r w:rsidRPr="00D31D33">
        <w:rPr>
          <w:rFonts w:eastAsia="Arial"/>
          <w:spacing w:val="-1"/>
          <w:position w:val="1"/>
        </w:rPr>
        <w:t>u</w:t>
      </w:r>
      <w:r w:rsidRPr="00D31D33">
        <w:rPr>
          <w:rFonts w:eastAsia="Arial"/>
          <w:position w:val="1"/>
        </w:rPr>
        <w:t>t</w:t>
      </w:r>
      <w:r w:rsidRPr="00D31D33">
        <w:rPr>
          <w:rFonts w:eastAsia="Arial"/>
          <w:spacing w:val="-15"/>
          <w:position w:val="1"/>
        </w:rPr>
        <w:t xml:space="preserve"> </w:t>
      </w:r>
      <w:r w:rsidRPr="00D31D33">
        <w:rPr>
          <w:rFonts w:eastAsia="Arial"/>
          <w:spacing w:val="-1"/>
          <w:position w:val="1"/>
        </w:rPr>
        <w:t>wi</w:t>
      </w:r>
      <w:r w:rsidRPr="00D31D33">
        <w:rPr>
          <w:rFonts w:eastAsia="Arial"/>
          <w:spacing w:val="1"/>
          <w:position w:val="1"/>
        </w:rPr>
        <w:t>t</w:t>
      </w:r>
      <w:r w:rsidRPr="00D31D33">
        <w:rPr>
          <w:rFonts w:eastAsia="Arial"/>
          <w:position w:val="1"/>
        </w:rPr>
        <w:t>h</w:t>
      </w:r>
      <w:r w:rsidRPr="00D31D33">
        <w:rPr>
          <w:rFonts w:eastAsia="Arial"/>
          <w:spacing w:val="-13"/>
          <w:position w:val="1"/>
        </w:rPr>
        <w:t xml:space="preserve"> </w:t>
      </w:r>
      <w:r w:rsidRPr="00D31D33">
        <w:rPr>
          <w:rFonts w:eastAsia="Arial"/>
          <w:position w:val="1"/>
        </w:rPr>
        <w:t>v</w:t>
      </w:r>
      <w:r w:rsidRPr="00D31D33">
        <w:rPr>
          <w:rFonts w:eastAsia="Arial"/>
          <w:spacing w:val="-3"/>
          <w:position w:val="1"/>
        </w:rPr>
        <w:t>a</w:t>
      </w:r>
      <w:r w:rsidRPr="00D31D33">
        <w:rPr>
          <w:rFonts w:eastAsia="Arial"/>
          <w:spacing w:val="1"/>
          <w:position w:val="1"/>
        </w:rPr>
        <w:t>r</w:t>
      </w:r>
      <w:r w:rsidRPr="00D31D33">
        <w:rPr>
          <w:rFonts w:eastAsia="Arial"/>
          <w:spacing w:val="-1"/>
          <w:position w:val="1"/>
        </w:rPr>
        <w:t>i</w:t>
      </w:r>
      <w:r w:rsidRPr="00D31D33">
        <w:rPr>
          <w:rFonts w:eastAsia="Arial"/>
          <w:position w:val="1"/>
        </w:rPr>
        <w:t>o</w:t>
      </w:r>
      <w:r w:rsidRPr="00D31D33">
        <w:rPr>
          <w:rFonts w:eastAsia="Arial"/>
          <w:spacing w:val="-1"/>
          <w:position w:val="1"/>
        </w:rPr>
        <w:t>u</w:t>
      </w:r>
      <w:r w:rsidRPr="00D31D33">
        <w:rPr>
          <w:rFonts w:eastAsia="Arial"/>
          <w:position w:val="1"/>
        </w:rPr>
        <w:t xml:space="preserve">s </w:t>
      </w:r>
      <w:r w:rsidRPr="00D31D33">
        <w:rPr>
          <w:rFonts w:eastAsia="Arial"/>
        </w:rPr>
        <w:t>groups</w:t>
      </w:r>
      <w:r w:rsidRPr="00D31D33">
        <w:rPr>
          <w:rFonts w:eastAsia="Arial"/>
          <w:spacing w:val="5"/>
        </w:rPr>
        <w:t xml:space="preserve"> </w:t>
      </w:r>
      <w:r w:rsidRPr="00D31D33">
        <w:rPr>
          <w:rFonts w:eastAsia="Arial"/>
          <w:spacing w:val="-3"/>
        </w:rPr>
        <w:t>o</w:t>
      </w:r>
      <w:r w:rsidRPr="00D31D33">
        <w:rPr>
          <w:rFonts w:eastAsia="Arial"/>
        </w:rPr>
        <w:t>f</w:t>
      </w:r>
      <w:r w:rsidRPr="00D31D33">
        <w:rPr>
          <w:rFonts w:eastAsia="Arial"/>
          <w:spacing w:val="6"/>
        </w:rPr>
        <w:t xml:space="preserve"> </w:t>
      </w:r>
      <w:r w:rsidRPr="00D31D33">
        <w:rPr>
          <w:rFonts w:eastAsia="Arial"/>
          <w:spacing w:val="-2"/>
        </w:rPr>
        <w:t>s</w:t>
      </w:r>
      <w:r w:rsidRPr="00D31D33">
        <w:rPr>
          <w:rFonts w:eastAsia="Arial"/>
          <w:spacing w:val="1"/>
        </w:rPr>
        <w:t>t</w:t>
      </w:r>
      <w:r w:rsidRPr="00D31D33">
        <w:rPr>
          <w:rFonts w:eastAsia="Arial"/>
        </w:rPr>
        <w:t>ak</w:t>
      </w:r>
      <w:r w:rsidRPr="00D31D33">
        <w:rPr>
          <w:rFonts w:eastAsia="Arial"/>
          <w:spacing w:val="-1"/>
        </w:rPr>
        <w:t>e</w:t>
      </w:r>
      <w:r w:rsidRPr="00D31D33">
        <w:rPr>
          <w:rFonts w:eastAsia="Arial"/>
        </w:rPr>
        <w:t>h</w:t>
      </w:r>
      <w:r w:rsidRPr="00D31D33">
        <w:rPr>
          <w:rFonts w:eastAsia="Arial"/>
          <w:spacing w:val="-1"/>
        </w:rPr>
        <w:t>ol</w:t>
      </w:r>
      <w:r w:rsidRPr="00D31D33">
        <w:rPr>
          <w:rFonts w:eastAsia="Arial"/>
        </w:rPr>
        <w:t>d</w:t>
      </w:r>
      <w:r w:rsidRPr="00D31D33">
        <w:rPr>
          <w:rFonts w:eastAsia="Arial"/>
          <w:spacing w:val="-1"/>
        </w:rPr>
        <w:t>e</w:t>
      </w:r>
      <w:r w:rsidRPr="00D31D33">
        <w:rPr>
          <w:rFonts w:eastAsia="Arial"/>
          <w:spacing w:val="1"/>
        </w:rPr>
        <w:t>r</w:t>
      </w:r>
      <w:r w:rsidRPr="00D31D33">
        <w:rPr>
          <w:rFonts w:eastAsia="Arial"/>
        </w:rPr>
        <w:t>s as</w:t>
      </w:r>
      <w:r w:rsidRPr="00D31D33">
        <w:rPr>
          <w:rFonts w:eastAsia="Arial"/>
          <w:spacing w:val="5"/>
        </w:rPr>
        <w:t xml:space="preserve"> </w:t>
      </w:r>
      <w:r w:rsidRPr="00D31D33">
        <w:rPr>
          <w:rFonts w:eastAsia="Arial"/>
        </w:rPr>
        <w:t>part</w:t>
      </w:r>
      <w:r w:rsidRPr="00D31D33">
        <w:rPr>
          <w:rFonts w:eastAsia="Arial"/>
          <w:spacing w:val="6"/>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4"/>
        </w:rPr>
        <w:t xml:space="preserve"> </w:t>
      </w:r>
      <w:r w:rsidR="00746AC7">
        <w:rPr>
          <w:rFonts w:eastAsia="Arial"/>
          <w:spacing w:val="4"/>
        </w:rPr>
        <w:t>IEE study</w:t>
      </w:r>
      <w:r w:rsidRPr="00D31D33">
        <w:rPr>
          <w:rFonts w:eastAsia="Arial"/>
        </w:rPr>
        <w:t>.</w:t>
      </w:r>
      <w:r w:rsidRPr="00D31D33">
        <w:rPr>
          <w:rFonts w:eastAsia="Arial"/>
          <w:spacing w:val="3"/>
        </w:rPr>
        <w:t xml:space="preserve"> </w:t>
      </w:r>
      <w:r w:rsidRPr="00D31D33">
        <w:rPr>
          <w:rFonts w:eastAsia="Arial"/>
          <w:spacing w:val="1"/>
        </w:rPr>
        <w:t>I</w:t>
      </w:r>
      <w:r w:rsidRPr="00D31D33">
        <w:rPr>
          <w:rFonts w:eastAsia="Arial"/>
        </w:rPr>
        <w:t>t</w:t>
      </w:r>
      <w:r w:rsidRPr="00D31D33">
        <w:rPr>
          <w:rFonts w:eastAsia="Arial"/>
          <w:spacing w:val="4"/>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es</w:t>
      </w:r>
      <w:r w:rsidRPr="00D31D33">
        <w:rPr>
          <w:rFonts w:eastAsia="Arial"/>
          <w:spacing w:val="5"/>
        </w:rPr>
        <w:t xml:space="preserve"> </w:t>
      </w:r>
      <w:r w:rsidRPr="00D31D33">
        <w:rPr>
          <w:rFonts w:eastAsia="Arial"/>
        </w:rPr>
        <w:t>a bri</w:t>
      </w:r>
      <w:r w:rsidRPr="00D31D33">
        <w:rPr>
          <w:rFonts w:eastAsia="Arial"/>
          <w:spacing w:val="-1"/>
        </w:rPr>
        <w:t>e</w:t>
      </w:r>
      <w:r w:rsidRPr="00D31D33">
        <w:rPr>
          <w:rFonts w:eastAsia="Arial"/>
        </w:rPr>
        <w:t>f</w:t>
      </w:r>
      <w:r w:rsidRPr="00D31D33">
        <w:rPr>
          <w:rFonts w:eastAsia="Arial"/>
          <w:spacing w:val="6"/>
        </w:rPr>
        <w:t xml:space="preserve"> </w:t>
      </w:r>
      <w:r w:rsidRPr="00D31D33">
        <w:rPr>
          <w:rFonts w:eastAsia="Arial"/>
        </w:rPr>
        <w:t>d</w:t>
      </w:r>
      <w:r w:rsidRPr="00D31D33">
        <w:rPr>
          <w:rFonts w:eastAsia="Arial"/>
          <w:spacing w:val="-1"/>
        </w:rPr>
        <w:t>i</w:t>
      </w:r>
      <w:r w:rsidRPr="00D31D33">
        <w:rPr>
          <w:rFonts w:eastAsia="Arial"/>
        </w:rPr>
        <w:t>scu</w:t>
      </w:r>
      <w:r w:rsidRPr="00D31D33">
        <w:rPr>
          <w:rFonts w:eastAsia="Arial"/>
          <w:spacing w:val="-3"/>
        </w:rPr>
        <w:t>s</w:t>
      </w:r>
      <w:r w:rsidRPr="00D31D33">
        <w:rPr>
          <w:rFonts w:eastAsia="Arial"/>
        </w:rPr>
        <w:t>s</w:t>
      </w:r>
      <w:r w:rsidRPr="00D31D33">
        <w:rPr>
          <w:rFonts w:eastAsia="Arial"/>
          <w:spacing w:val="-1"/>
        </w:rPr>
        <w:t>i</w:t>
      </w:r>
      <w:r w:rsidRPr="00D31D33">
        <w:rPr>
          <w:rFonts w:eastAsia="Arial"/>
        </w:rPr>
        <w:t>on</w:t>
      </w:r>
      <w:r w:rsidRPr="00D31D33">
        <w:rPr>
          <w:rFonts w:eastAsia="Arial"/>
          <w:spacing w:val="5"/>
        </w:rPr>
        <w:t xml:space="preserve"> </w:t>
      </w:r>
      <w:r w:rsidRPr="00D31D33">
        <w:rPr>
          <w:rFonts w:eastAsia="Arial"/>
        </w:rPr>
        <w:t>on</w:t>
      </w:r>
      <w:r w:rsidRPr="00D31D33">
        <w:rPr>
          <w:rFonts w:eastAsia="Arial"/>
          <w:spacing w:val="3"/>
        </w:rPr>
        <w:t xml:space="preserve"> </w:t>
      </w:r>
      <w:r w:rsidRPr="00D31D33">
        <w:rPr>
          <w:rFonts w:eastAsia="Arial"/>
          <w:spacing w:val="1"/>
        </w:rPr>
        <w:t>t</w:t>
      </w:r>
      <w:r w:rsidRPr="00D31D33">
        <w:rPr>
          <w:rFonts w:eastAsia="Arial"/>
        </w:rPr>
        <w:t>he co</w:t>
      </w:r>
      <w:r w:rsidRPr="00D31D33">
        <w:rPr>
          <w:rFonts w:eastAsia="Arial"/>
          <w:spacing w:val="-1"/>
        </w:rPr>
        <w:t>n</w:t>
      </w:r>
      <w:r w:rsidRPr="00D31D33">
        <w:rPr>
          <w:rFonts w:eastAsia="Arial"/>
        </w:rPr>
        <w:t>cerns</w:t>
      </w:r>
      <w:r w:rsidRPr="00D31D33">
        <w:rPr>
          <w:rFonts w:eastAsia="Arial"/>
          <w:spacing w:val="3"/>
        </w:rPr>
        <w:t xml:space="preserve"> </w:t>
      </w:r>
      <w:r w:rsidRPr="00D31D33">
        <w:rPr>
          <w:rFonts w:eastAsia="Arial"/>
        </w:rPr>
        <w:t>ex</w:t>
      </w:r>
      <w:r w:rsidRPr="00D31D33">
        <w:rPr>
          <w:rFonts w:eastAsia="Arial"/>
          <w:spacing w:val="-1"/>
        </w:rPr>
        <w:t>p</w:t>
      </w:r>
      <w:r w:rsidRPr="00D31D33">
        <w:rPr>
          <w:rFonts w:eastAsia="Arial"/>
          <w:spacing w:val="1"/>
        </w:rPr>
        <w:t>r</w:t>
      </w:r>
      <w:r w:rsidRPr="00D31D33">
        <w:rPr>
          <w:rFonts w:eastAsia="Arial"/>
        </w:rPr>
        <w:t>e</w:t>
      </w:r>
      <w:r w:rsidRPr="00D31D33">
        <w:rPr>
          <w:rFonts w:eastAsia="Arial"/>
          <w:spacing w:val="-3"/>
        </w:rPr>
        <w:t>s</w:t>
      </w:r>
      <w:r w:rsidRPr="00D31D33">
        <w:rPr>
          <w:rFonts w:eastAsia="Arial"/>
        </w:rPr>
        <w:t>sed</w:t>
      </w:r>
      <w:r w:rsidRPr="00D31D33">
        <w:rPr>
          <w:rFonts w:eastAsia="Arial"/>
          <w:spacing w:val="5"/>
        </w:rPr>
        <w:t xml:space="preserve"> </w:t>
      </w:r>
      <w:r w:rsidRPr="00D31D33">
        <w:rPr>
          <w:rFonts w:eastAsia="Arial"/>
        </w:rPr>
        <w:t xml:space="preserve">by </w:t>
      </w:r>
      <w:r w:rsidRPr="00D31D33">
        <w:rPr>
          <w:rFonts w:eastAsia="Arial"/>
          <w:spacing w:val="1"/>
        </w:rPr>
        <w:t>t</w:t>
      </w:r>
      <w:r w:rsidRPr="00D31D33">
        <w:rPr>
          <w:rFonts w:eastAsia="Arial"/>
        </w:rPr>
        <w:t>he</w:t>
      </w:r>
      <w:r w:rsidRPr="00D31D33">
        <w:rPr>
          <w:rFonts w:eastAsia="Arial"/>
          <w:spacing w:val="5"/>
        </w:rPr>
        <w:t xml:space="preserve"> </w:t>
      </w:r>
      <w:r w:rsidRPr="00D31D33">
        <w:rPr>
          <w:rFonts w:eastAsia="Arial"/>
          <w:spacing w:val="-2"/>
        </w:rPr>
        <w:t>s</w:t>
      </w:r>
      <w:r w:rsidRPr="00D31D33">
        <w:rPr>
          <w:rFonts w:eastAsia="Arial"/>
          <w:spacing w:val="1"/>
        </w:rPr>
        <w:t>t</w:t>
      </w:r>
      <w:r w:rsidRPr="00D31D33">
        <w:rPr>
          <w:rFonts w:eastAsia="Arial"/>
        </w:rPr>
        <w:t>ak</w:t>
      </w:r>
      <w:r w:rsidRPr="00D31D33">
        <w:rPr>
          <w:rFonts w:eastAsia="Arial"/>
          <w:spacing w:val="-1"/>
        </w:rPr>
        <w:t>e</w:t>
      </w:r>
      <w:r w:rsidRPr="00D31D33">
        <w:rPr>
          <w:rFonts w:eastAsia="Arial"/>
        </w:rPr>
        <w:t>h</w:t>
      </w:r>
      <w:r w:rsidRPr="00D31D33">
        <w:rPr>
          <w:rFonts w:eastAsia="Arial"/>
          <w:spacing w:val="-1"/>
        </w:rPr>
        <w:t>ol</w:t>
      </w:r>
      <w:r w:rsidRPr="00D31D33">
        <w:rPr>
          <w:rFonts w:eastAsia="Arial"/>
        </w:rPr>
        <w:t>d</w:t>
      </w:r>
      <w:r w:rsidRPr="00D31D33">
        <w:rPr>
          <w:rFonts w:eastAsia="Arial"/>
          <w:spacing w:val="-1"/>
        </w:rPr>
        <w:t>e</w:t>
      </w:r>
      <w:r w:rsidRPr="00D31D33">
        <w:rPr>
          <w:rFonts w:eastAsia="Arial"/>
          <w:spacing w:val="1"/>
        </w:rPr>
        <w:t>r</w:t>
      </w:r>
      <w:r w:rsidRPr="00D31D33">
        <w:rPr>
          <w:rFonts w:eastAsia="Arial"/>
        </w:rPr>
        <w:t>s</w:t>
      </w:r>
      <w:r w:rsidRPr="00D31D33">
        <w:rPr>
          <w:rFonts w:eastAsia="Arial"/>
          <w:spacing w:val="3"/>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co</w:t>
      </w:r>
      <w:r w:rsidRPr="00D31D33">
        <w:rPr>
          <w:rFonts w:eastAsia="Arial"/>
          <w:spacing w:val="-1"/>
        </w:rPr>
        <w:t>n</w:t>
      </w:r>
      <w:r w:rsidRPr="00D31D33">
        <w:rPr>
          <w:rFonts w:eastAsia="Arial"/>
        </w:rPr>
        <w:t>su</w:t>
      </w:r>
      <w:r w:rsidRPr="00D31D33">
        <w:rPr>
          <w:rFonts w:eastAsia="Arial"/>
          <w:spacing w:val="-1"/>
        </w:rPr>
        <w:t>l</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1"/>
        </w:rPr>
        <w:t>m</w:t>
      </w:r>
      <w:r w:rsidRPr="00D31D33">
        <w:rPr>
          <w:rFonts w:eastAsia="Arial"/>
        </w:rPr>
        <w:t>e</w:t>
      </w:r>
      <w:r w:rsidRPr="00D31D33">
        <w:rPr>
          <w:rFonts w:eastAsia="Arial"/>
          <w:spacing w:val="-1"/>
        </w:rPr>
        <w:t>e</w:t>
      </w:r>
      <w:r w:rsidRPr="00D31D33">
        <w:rPr>
          <w:rFonts w:eastAsia="Arial"/>
          <w:spacing w:val="1"/>
        </w:rPr>
        <w:t>t</w:t>
      </w:r>
      <w:r w:rsidRPr="00D31D33">
        <w:rPr>
          <w:rFonts w:eastAsia="Arial"/>
          <w:spacing w:val="-1"/>
        </w:rPr>
        <w:t>i</w:t>
      </w:r>
      <w:r w:rsidRPr="00D31D33">
        <w:rPr>
          <w:rFonts w:eastAsia="Arial"/>
        </w:rPr>
        <w:t>n</w:t>
      </w:r>
      <w:r w:rsidRPr="00D31D33">
        <w:rPr>
          <w:rFonts w:eastAsia="Arial"/>
          <w:spacing w:val="-1"/>
        </w:rPr>
        <w:t>g</w:t>
      </w:r>
      <w:r w:rsidRPr="00D31D33">
        <w:rPr>
          <w:rFonts w:eastAsia="Arial"/>
        </w:rPr>
        <w:t>s a</w:t>
      </w:r>
      <w:r w:rsidRPr="00D31D33">
        <w:rPr>
          <w:rFonts w:eastAsia="Arial"/>
          <w:spacing w:val="-1"/>
        </w:rPr>
        <w:t>n</w:t>
      </w:r>
      <w:r w:rsidRPr="00D31D33">
        <w:rPr>
          <w:rFonts w:eastAsia="Arial"/>
        </w:rPr>
        <w:t xml:space="preserve">d </w:t>
      </w:r>
      <w:r w:rsidRPr="00D31D33">
        <w:rPr>
          <w:rFonts w:eastAsia="Arial"/>
          <w:spacing w:val="1"/>
        </w:rPr>
        <w:t>r</w:t>
      </w:r>
      <w:r w:rsidRPr="00D31D33">
        <w:rPr>
          <w:rFonts w:eastAsia="Arial"/>
        </w:rPr>
        <w:t>es</w:t>
      </w:r>
      <w:r w:rsidRPr="00D31D33">
        <w:rPr>
          <w:rFonts w:eastAsia="Arial"/>
          <w:spacing w:val="-1"/>
        </w:rPr>
        <w:t>p</w:t>
      </w:r>
      <w:r w:rsidRPr="00D31D33">
        <w:rPr>
          <w:rFonts w:eastAsia="Arial"/>
        </w:rPr>
        <w:t>o</w:t>
      </w:r>
      <w:r w:rsidRPr="00D31D33">
        <w:rPr>
          <w:rFonts w:eastAsia="Arial"/>
          <w:spacing w:val="-3"/>
        </w:rPr>
        <w:t>n</w:t>
      </w:r>
      <w:r w:rsidRPr="00D31D33">
        <w:rPr>
          <w:rFonts w:eastAsia="Arial"/>
        </w:rPr>
        <w:t>s</w:t>
      </w:r>
      <w:r w:rsidRPr="00D31D33">
        <w:rPr>
          <w:rFonts w:eastAsia="Arial"/>
          <w:spacing w:val="-3"/>
        </w:rPr>
        <w:t>e</w:t>
      </w:r>
      <w:r w:rsidRPr="00D31D33">
        <w:rPr>
          <w:rFonts w:eastAsia="Arial"/>
        </w:rPr>
        <w:t>s</w:t>
      </w:r>
      <w:r w:rsidRPr="00D31D33">
        <w:rPr>
          <w:rFonts w:eastAsia="Arial"/>
          <w:spacing w:val="5"/>
        </w:rPr>
        <w:t xml:space="preserve"> </w:t>
      </w:r>
      <w:r w:rsidRPr="00D31D33">
        <w:rPr>
          <w:rFonts w:eastAsia="Arial"/>
        </w:rPr>
        <w:t>pr</w:t>
      </w:r>
      <w:r w:rsidRPr="00D31D33">
        <w:rPr>
          <w:rFonts w:eastAsia="Arial"/>
          <w:spacing w:val="-2"/>
        </w:rPr>
        <w:t>o</w:t>
      </w:r>
      <w:r w:rsidRPr="00D31D33">
        <w:rPr>
          <w:rFonts w:eastAsia="Arial"/>
        </w:rPr>
        <w:t>v</w:t>
      </w:r>
      <w:r w:rsidRPr="00D31D33">
        <w:rPr>
          <w:rFonts w:eastAsia="Arial"/>
          <w:spacing w:val="-1"/>
        </w:rPr>
        <w:t>i</w:t>
      </w:r>
      <w:r w:rsidRPr="00D31D33">
        <w:rPr>
          <w:rFonts w:eastAsia="Arial"/>
        </w:rPr>
        <w:t>d</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i</w:t>
      </w:r>
      <w:r w:rsidRPr="00D31D33">
        <w:rPr>
          <w:rFonts w:eastAsia="Arial"/>
        </w:rPr>
        <w:t>n ord</w:t>
      </w:r>
      <w:r w:rsidRPr="00D31D33">
        <w:rPr>
          <w:rFonts w:eastAsia="Arial"/>
          <w:spacing w:val="-3"/>
        </w:rPr>
        <w:t>e</w:t>
      </w:r>
      <w:r w:rsidRPr="00D31D33">
        <w:rPr>
          <w:rFonts w:eastAsia="Arial"/>
        </w:rPr>
        <w:t>r</w:t>
      </w:r>
      <w:r w:rsidRPr="00D31D33">
        <w:rPr>
          <w:rFonts w:eastAsia="Arial"/>
          <w:spacing w:val="1"/>
        </w:rPr>
        <w:t xml:space="preserve"> t</w:t>
      </w:r>
      <w:r w:rsidRPr="00D31D33">
        <w:rPr>
          <w:rFonts w:eastAsia="Arial"/>
        </w:rPr>
        <w:t>o a</w:t>
      </w:r>
      <w:r w:rsidRPr="00D31D33">
        <w:rPr>
          <w:rFonts w:eastAsia="Arial"/>
          <w:spacing w:val="-1"/>
        </w:rPr>
        <w:t>d</w:t>
      </w:r>
      <w:r w:rsidRPr="00D31D33">
        <w:rPr>
          <w:rFonts w:eastAsia="Arial"/>
        </w:rPr>
        <w:t>dress</w:t>
      </w:r>
      <w:r w:rsidRPr="00D31D33">
        <w:rPr>
          <w:rFonts w:eastAsia="Arial"/>
          <w:spacing w:val="1"/>
        </w:rPr>
        <w:t xml:space="preserve"> t</w:t>
      </w:r>
      <w:r w:rsidRPr="00D31D33">
        <w:rPr>
          <w:rFonts w:eastAsia="Arial"/>
        </w:rPr>
        <w:t>he co</w:t>
      </w:r>
      <w:r w:rsidRPr="00D31D33">
        <w:rPr>
          <w:rFonts w:eastAsia="Arial"/>
          <w:spacing w:val="-1"/>
        </w:rPr>
        <w:t>n</w:t>
      </w:r>
      <w:r w:rsidRPr="00D31D33">
        <w:rPr>
          <w:rFonts w:eastAsia="Arial"/>
        </w:rPr>
        <w:t>c</w:t>
      </w:r>
      <w:r w:rsidRPr="00D31D33">
        <w:rPr>
          <w:rFonts w:eastAsia="Arial"/>
          <w:spacing w:val="-3"/>
        </w:rPr>
        <w:t>e</w:t>
      </w:r>
      <w:r w:rsidRPr="00D31D33">
        <w:rPr>
          <w:rFonts w:eastAsia="Arial"/>
          <w:spacing w:val="1"/>
        </w:rPr>
        <w:t>r</w:t>
      </w:r>
      <w:r w:rsidRPr="00D31D33">
        <w:rPr>
          <w:rFonts w:eastAsia="Arial"/>
        </w:rPr>
        <w:t>ns</w:t>
      </w:r>
      <w:r w:rsidRPr="00D31D33">
        <w:rPr>
          <w:rFonts w:eastAsia="Arial"/>
          <w:spacing w:val="1"/>
        </w:rPr>
        <w:t xml:space="preserve"> </w:t>
      </w:r>
      <w:r w:rsidRPr="00D31D33">
        <w:rPr>
          <w:rFonts w:eastAsia="Arial"/>
          <w:spacing w:val="-1"/>
        </w:rPr>
        <w:t>t</w:t>
      </w:r>
      <w:r w:rsidRPr="00D31D33">
        <w:rPr>
          <w:rFonts w:eastAsia="Arial"/>
        </w:rPr>
        <w:t>hrough</w:t>
      </w:r>
      <w:r w:rsidRPr="00D31D33">
        <w:rPr>
          <w:rFonts w:eastAsia="Arial"/>
          <w:spacing w:val="3"/>
        </w:rPr>
        <w:t xml:space="preserve"> </w:t>
      </w:r>
      <w:r w:rsidRPr="00D31D33">
        <w:rPr>
          <w:rFonts w:eastAsia="Arial"/>
        </w:rPr>
        <w:t>n</w:t>
      </w:r>
      <w:r w:rsidRPr="00D31D33">
        <w:rPr>
          <w:rFonts w:eastAsia="Arial"/>
          <w:spacing w:val="-3"/>
        </w:rPr>
        <w:t>e</w:t>
      </w:r>
      <w:r w:rsidRPr="00D31D33">
        <w:rPr>
          <w:rFonts w:eastAsia="Arial"/>
        </w:rPr>
        <w:t>cess</w:t>
      </w:r>
      <w:r w:rsidRPr="00D31D33">
        <w:rPr>
          <w:rFonts w:eastAsia="Arial"/>
          <w:spacing w:val="-1"/>
        </w:rPr>
        <w:t>a</w:t>
      </w:r>
      <w:r w:rsidRPr="00D31D33">
        <w:rPr>
          <w:rFonts w:eastAsia="Arial"/>
          <w:spacing w:val="-2"/>
        </w:rPr>
        <w:t>r</w:t>
      </w:r>
      <w:r w:rsidRPr="00D31D33">
        <w:rPr>
          <w:rFonts w:eastAsia="Arial"/>
        </w:rPr>
        <w:t xml:space="preserve">y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00746AC7" w:rsidRPr="00746AC7">
        <w:rPr>
          <w:rFonts w:eastAsia="Arial"/>
          <w:spacing w:val="-1"/>
          <w:position w:val="1"/>
        </w:rPr>
        <w:t xml:space="preserve"> </w:t>
      </w:r>
      <w:r w:rsidR="00746AC7" w:rsidRPr="00D31D33">
        <w:rPr>
          <w:rFonts w:eastAsia="Arial"/>
          <w:spacing w:val="-1"/>
          <w:position w:val="1"/>
        </w:rPr>
        <w:t>Th</w:t>
      </w:r>
      <w:r w:rsidR="00746AC7" w:rsidRPr="00D31D33">
        <w:rPr>
          <w:rFonts w:eastAsia="Arial"/>
          <w:position w:val="1"/>
        </w:rPr>
        <w:t>e</w:t>
      </w:r>
      <w:r w:rsidR="00746AC7" w:rsidRPr="00D31D33">
        <w:rPr>
          <w:rFonts w:eastAsia="Arial"/>
          <w:spacing w:val="-11"/>
          <w:position w:val="1"/>
        </w:rPr>
        <w:t xml:space="preserve"> </w:t>
      </w:r>
      <w:r w:rsidR="00746AC7" w:rsidRPr="00D31D33">
        <w:rPr>
          <w:rFonts w:eastAsia="Arial"/>
          <w:position w:val="1"/>
        </w:rPr>
        <w:t>sp</w:t>
      </w:r>
      <w:r w:rsidR="00746AC7" w:rsidRPr="00D31D33">
        <w:rPr>
          <w:rFonts w:eastAsia="Arial"/>
          <w:spacing w:val="-1"/>
          <w:position w:val="1"/>
        </w:rPr>
        <w:t>e</w:t>
      </w:r>
      <w:r w:rsidR="00746AC7" w:rsidRPr="00D31D33">
        <w:rPr>
          <w:rFonts w:eastAsia="Arial"/>
          <w:position w:val="1"/>
        </w:rPr>
        <w:t>c</w:t>
      </w:r>
      <w:r w:rsidR="00746AC7" w:rsidRPr="00D31D33">
        <w:rPr>
          <w:rFonts w:eastAsia="Arial"/>
          <w:spacing w:val="-1"/>
          <w:position w:val="1"/>
        </w:rPr>
        <w:t>i</w:t>
      </w:r>
      <w:r w:rsidR="00746AC7" w:rsidRPr="00D31D33">
        <w:rPr>
          <w:rFonts w:eastAsia="Arial"/>
          <w:spacing w:val="1"/>
          <w:position w:val="1"/>
        </w:rPr>
        <w:t>f</w:t>
      </w:r>
      <w:r w:rsidR="00746AC7" w:rsidRPr="00D31D33">
        <w:rPr>
          <w:rFonts w:eastAsia="Arial"/>
          <w:spacing w:val="-1"/>
          <w:position w:val="1"/>
        </w:rPr>
        <w:t>i</w:t>
      </w:r>
      <w:r w:rsidR="00746AC7" w:rsidRPr="00D31D33">
        <w:rPr>
          <w:rFonts w:eastAsia="Arial"/>
          <w:position w:val="1"/>
        </w:rPr>
        <w:t>c</w:t>
      </w:r>
      <w:r w:rsidR="00746AC7" w:rsidRPr="00D31D33">
        <w:rPr>
          <w:rFonts w:eastAsia="Arial"/>
          <w:spacing w:val="-11"/>
          <w:position w:val="1"/>
        </w:rPr>
        <w:t xml:space="preserve"> </w:t>
      </w:r>
      <w:r w:rsidR="00746AC7" w:rsidRPr="00D31D33">
        <w:rPr>
          <w:rFonts w:eastAsia="Arial"/>
        </w:rPr>
        <w:t>objectives</w:t>
      </w:r>
      <w:r w:rsidR="00746AC7" w:rsidRPr="00D31D33">
        <w:rPr>
          <w:rFonts w:eastAsia="Arial"/>
          <w:spacing w:val="-13"/>
          <w:position w:val="1"/>
        </w:rPr>
        <w:t xml:space="preserve"> </w:t>
      </w:r>
      <w:r w:rsidR="00746AC7" w:rsidRPr="00D31D33">
        <w:rPr>
          <w:rFonts w:eastAsia="Arial"/>
          <w:position w:val="1"/>
        </w:rPr>
        <w:t>of</w:t>
      </w:r>
      <w:r w:rsidR="00746AC7" w:rsidRPr="00D31D33">
        <w:rPr>
          <w:rFonts w:eastAsia="Arial"/>
          <w:spacing w:val="-13"/>
          <w:position w:val="1"/>
        </w:rPr>
        <w:t xml:space="preserve"> </w:t>
      </w:r>
      <w:r w:rsidR="00746AC7" w:rsidRPr="00D31D33">
        <w:rPr>
          <w:rFonts w:eastAsia="Arial"/>
          <w:spacing w:val="1"/>
          <w:position w:val="1"/>
        </w:rPr>
        <w:t>t</w:t>
      </w:r>
      <w:r w:rsidR="00746AC7" w:rsidRPr="00D31D33">
        <w:rPr>
          <w:rFonts w:eastAsia="Arial"/>
          <w:position w:val="1"/>
        </w:rPr>
        <w:t>he</w:t>
      </w:r>
      <w:r w:rsidR="00746AC7" w:rsidRPr="00D31D33">
        <w:rPr>
          <w:rFonts w:eastAsia="Arial"/>
          <w:spacing w:val="-11"/>
          <w:position w:val="1"/>
        </w:rPr>
        <w:t xml:space="preserve"> </w:t>
      </w:r>
      <w:r w:rsidR="00746AC7" w:rsidRPr="00D31D33">
        <w:rPr>
          <w:rFonts w:eastAsia="Arial"/>
          <w:spacing w:val="-2"/>
          <w:position w:val="1"/>
        </w:rPr>
        <w:t>c</w:t>
      </w:r>
      <w:r w:rsidR="00746AC7" w:rsidRPr="00D31D33">
        <w:rPr>
          <w:rFonts w:eastAsia="Arial"/>
          <w:position w:val="1"/>
        </w:rPr>
        <w:t>o</w:t>
      </w:r>
      <w:r w:rsidR="00746AC7" w:rsidRPr="00D31D33">
        <w:rPr>
          <w:rFonts w:eastAsia="Arial"/>
          <w:spacing w:val="-1"/>
          <w:position w:val="1"/>
        </w:rPr>
        <w:t>n</w:t>
      </w:r>
      <w:r w:rsidR="00746AC7" w:rsidRPr="00D31D33">
        <w:rPr>
          <w:rFonts w:eastAsia="Arial"/>
          <w:position w:val="1"/>
        </w:rPr>
        <w:t>su</w:t>
      </w:r>
      <w:r w:rsidR="00746AC7" w:rsidRPr="00D31D33">
        <w:rPr>
          <w:rFonts w:eastAsia="Arial"/>
          <w:spacing w:val="-1"/>
          <w:position w:val="1"/>
        </w:rPr>
        <w:t>l</w:t>
      </w:r>
      <w:r w:rsidR="00746AC7" w:rsidRPr="00D31D33">
        <w:rPr>
          <w:rFonts w:eastAsia="Arial"/>
          <w:spacing w:val="1"/>
          <w:position w:val="1"/>
        </w:rPr>
        <w:t>t</w:t>
      </w:r>
      <w:r w:rsidR="00746AC7" w:rsidRPr="00D31D33">
        <w:rPr>
          <w:rFonts w:eastAsia="Arial"/>
          <w:position w:val="1"/>
        </w:rPr>
        <w:t>ati</w:t>
      </w:r>
      <w:r w:rsidR="00746AC7" w:rsidRPr="00D31D33">
        <w:rPr>
          <w:rFonts w:eastAsia="Arial"/>
          <w:spacing w:val="-1"/>
          <w:position w:val="1"/>
        </w:rPr>
        <w:t>o</w:t>
      </w:r>
      <w:r w:rsidR="00746AC7" w:rsidRPr="00D31D33">
        <w:rPr>
          <w:rFonts w:eastAsia="Arial"/>
          <w:position w:val="1"/>
        </w:rPr>
        <w:t>n</w:t>
      </w:r>
      <w:r w:rsidR="00746AC7" w:rsidRPr="00D31D33">
        <w:rPr>
          <w:rFonts w:eastAsia="Arial"/>
          <w:spacing w:val="-11"/>
          <w:position w:val="1"/>
        </w:rPr>
        <w:t xml:space="preserve"> </w:t>
      </w:r>
      <w:r w:rsidR="00746AC7" w:rsidRPr="00D31D33">
        <w:rPr>
          <w:rFonts w:eastAsia="Arial"/>
          <w:spacing w:val="-1"/>
          <w:position w:val="1"/>
        </w:rPr>
        <w:t>w</w:t>
      </w:r>
      <w:r w:rsidR="00746AC7" w:rsidRPr="00D31D33">
        <w:rPr>
          <w:rFonts w:eastAsia="Arial"/>
          <w:spacing w:val="-3"/>
          <w:position w:val="1"/>
        </w:rPr>
        <w:t>e</w:t>
      </w:r>
      <w:r w:rsidR="00746AC7" w:rsidRPr="00D31D33">
        <w:rPr>
          <w:rFonts w:eastAsia="Arial"/>
          <w:spacing w:val="1"/>
          <w:position w:val="1"/>
        </w:rPr>
        <w:t>r</w:t>
      </w:r>
      <w:r w:rsidR="00746AC7" w:rsidRPr="00D31D33">
        <w:rPr>
          <w:rFonts w:eastAsia="Arial"/>
          <w:position w:val="1"/>
        </w:rPr>
        <w:t>e:</w:t>
      </w:r>
      <w:r w:rsidR="00746AC7" w:rsidRPr="00D31D33">
        <w:rPr>
          <w:rFonts w:eastAsia="Arial"/>
          <w:spacing w:val="-13"/>
          <w:position w:val="1"/>
        </w:rPr>
        <w:t xml:space="preserve"> </w:t>
      </w:r>
      <w:r w:rsidR="00746AC7" w:rsidRPr="00D31D33">
        <w:rPr>
          <w:rFonts w:eastAsia="Arial"/>
          <w:spacing w:val="1"/>
          <w:position w:val="1"/>
        </w:rPr>
        <w:t>(</w:t>
      </w:r>
      <w:r w:rsidR="00746AC7" w:rsidRPr="00D31D33">
        <w:rPr>
          <w:rFonts w:eastAsia="Arial"/>
          <w:spacing w:val="-1"/>
          <w:position w:val="1"/>
        </w:rPr>
        <w:t>i</w:t>
      </w:r>
      <w:r w:rsidR="00746AC7" w:rsidRPr="00D31D33">
        <w:rPr>
          <w:rFonts w:eastAsia="Arial"/>
          <w:position w:val="1"/>
        </w:rPr>
        <w:t>)</w:t>
      </w:r>
      <w:r w:rsidR="00746AC7" w:rsidRPr="00D31D33">
        <w:rPr>
          <w:rFonts w:eastAsia="Arial"/>
          <w:spacing w:val="-12"/>
          <w:position w:val="1"/>
        </w:rPr>
        <w:t xml:space="preserve"> </w:t>
      </w:r>
      <w:r w:rsidR="00746AC7" w:rsidRPr="00D31D33">
        <w:rPr>
          <w:rFonts w:eastAsia="Arial"/>
          <w:position w:val="1"/>
        </w:rPr>
        <w:t>o</w:t>
      </w:r>
      <w:r w:rsidR="00746AC7" w:rsidRPr="00D31D33">
        <w:rPr>
          <w:rFonts w:eastAsia="Arial"/>
          <w:spacing w:val="-1"/>
          <w:position w:val="1"/>
        </w:rPr>
        <w:t>b</w:t>
      </w:r>
      <w:r w:rsidR="00746AC7" w:rsidRPr="00D31D33">
        <w:rPr>
          <w:rFonts w:eastAsia="Arial"/>
          <w:spacing w:val="1"/>
          <w:position w:val="1"/>
        </w:rPr>
        <w:t>t</w:t>
      </w:r>
      <w:r w:rsidR="00746AC7" w:rsidRPr="00D31D33">
        <w:rPr>
          <w:rFonts w:eastAsia="Arial"/>
          <w:position w:val="1"/>
        </w:rPr>
        <w:t>a</w:t>
      </w:r>
      <w:r w:rsidR="00746AC7" w:rsidRPr="00D31D33">
        <w:rPr>
          <w:rFonts w:eastAsia="Arial"/>
          <w:spacing w:val="-1"/>
          <w:position w:val="1"/>
        </w:rPr>
        <w:t>i</w:t>
      </w:r>
      <w:r w:rsidR="00746AC7" w:rsidRPr="00D31D33">
        <w:rPr>
          <w:rFonts w:eastAsia="Arial"/>
          <w:position w:val="1"/>
        </w:rPr>
        <w:t>n</w:t>
      </w:r>
      <w:r w:rsidR="00746AC7" w:rsidRPr="00D31D33">
        <w:rPr>
          <w:rFonts w:eastAsia="Arial"/>
          <w:spacing w:val="-1"/>
          <w:position w:val="1"/>
        </w:rPr>
        <w:t>i</w:t>
      </w:r>
      <w:r w:rsidR="00746AC7" w:rsidRPr="00D31D33">
        <w:rPr>
          <w:rFonts w:eastAsia="Arial"/>
          <w:position w:val="1"/>
        </w:rPr>
        <w:t>ng</w:t>
      </w:r>
      <w:r w:rsidR="00746AC7" w:rsidRPr="00D31D33">
        <w:rPr>
          <w:rFonts w:eastAsia="Arial"/>
          <w:spacing w:val="-11"/>
          <w:position w:val="1"/>
        </w:rPr>
        <w:t xml:space="preserve"> </w:t>
      </w:r>
      <w:r w:rsidR="00746AC7" w:rsidRPr="00D31D33">
        <w:rPr>
          <w:rFonts w:eastAsia="Arial"/>
          <w:spacing w:val="-1"/>
          <w:position w:val="1"/>
        </w:rPr>
        <w:t>l</w:t>
      </w:r>
      <w:r w:rsidR="00746AC7" w:rsidRPr="00D31D33">
        <w:rPr>
          <w:rFonts w:eastAsia="Arial"/>
          <w:position w:val="1"/>
        </w:rPr>
        <w:t>oc</w:t>
      </w:r>
      <w:r w:rsidR="00746AC7" w:rsidRPr="00D31D33">
        <w:rPr>
          <w:rFonts w:eastAsia="Arial"/>
          <w:spacing w:val="-1"/>
          <w:position w:val="1"/>
        </w:rPr>
        <w:t>a</w:t>
      </w:r>
      <w:r w:rsidR="00746AC7" w:rsidRPr="00D31D33">
        <w:rPr>
          <w:rFonts w:eastAsia="Arial"/>
          <w:position w:val="1"/>
        </w:rPr>
        <w:t>l</w:t>
      </w:r>
      <w:r w:rsidR="00746AC7" w:rsidRPr="00D31D33">
        <w:rPr>
          <w:rFonts w:eastAsia="Arial"/>
          <w:spacing w:val="-12"/>
          <w:position w:val="1"/>
        </w:rPr>
        <w:t xml:space="preserve"> </w:t>
      </w:r>
      <w:r w:rsidR="00746AC7" w:rsidRPr="00D31D33">
        <w:rPr>
          <w:rFonts w:eastAsia="Arial"/>
          <w:position w:val="1"/>
        </w:rPr>
        <w:t>a</w:t>
      </w:r>
      <w:r w:rsidR="00746AC7" w:rsidRPr="00D31D33">
        <w:rPr>
          <w:rFonts w:eastAsia="Arial"/>
          <w:spacing w:val="-1"/>
          <w:position w:val="1"/>
        </w:rPr>
        <w:t>n</w:t>
      </w:r>
      <w:r w:rsidR="00746AC7" w:rsidRPr="00D31D33">
        <w:rPr>
          <w:rFonts w:eastAsia="Arial"/>
          <w:position w:val="1"/>
        </w:rPr>
        <w:t>d</w:t>
      </w:r>
      <w:r w:rsidR="00746AC7" w:rsidRPr="00D31D33">
        <w:rPr>
          <w:rFonts w:eastAsia="Arial"/>
          <w:spacing w:val="-11"/>
          <w:position w:val="1"/>
        </w:rPr>
        <w:t xml:space="preserve"> </w:t>
      </w:r>
      <w:r w:rsidR="00746AC7" w:rsidRPr="00D31D33">
        <w:rPr>
          <w:rFonts w:eastAsia="Arial"/>
          <w:spacing w:val="-1"/>
          <w:position w:val="1"/>
        </w:rPr>
        <w:t>i</w:t>
      </w:r>
      <w:r w:rsidR="00746AC7" w:rsidRPr="00D31D33">
        <w:rPr>
          <w:rFonts w:eastAsia="Arial"/>
          <w:position w:val="1"/>
        </w:rPr>
        <w:t>n</w:t>
      </w:r>
      <w:r w:rsidR="00746AC7" w:rsidRPr="00D31D33">
        <w:rPr>
          <w:rFonts w:eastAsia="Arial"/>
          <w:spacing w:val="-1"/>
          <w:position w:val="1"/>
        </w:rPr>
        <w:t>di</w:t>
      </w:r>
      <w:r w:rsidR="00746AC7" w:rsidRPr="00D31D33">
        <w:rPr>
          <w:rFonts w:eastAsia="Arial"/>
          <w:position w:val="1"/>
        </w:rPr>
        <w:t>g</w:t>
      </w:r>
      <w:r w:rsidR="00746AC7" w:rsidRPr="00D31D33">
        <w:rPr>
          <w:rFonts w:eastAsia="Arial"/>
          <w:spacing w:val="-1"/>
          <w:position w:val="1"/>
        </w:rPr>
        <w:t>e</w:t>
      </w:r>
      <w:r w:rsidR="00746AC7" w:rsidRPr="00D31D33">
        <w:rPr>
          <w:rFonts w:eastAsia="Arial"/>
          <w:position w:val="1"/>
        </w:rPr>
        <w:t>n</w:t>
      </w:r>
      <w:r w:rsidR="00746AC7" w:rsidRPr="00D31D33">
        <w:rPr>
          <w:rFonts w:eastAsia="Arial"/>
          <w:spacing w:val="-1"/>
          <w:position w:val="1"/>
        </w:rPr>
        <w:t>o</w:t>
      </w:r>
      <w:r w:rsidR="00746AC7" w:rsidRPr="00D31D33">
        <w:rPr>
          <w:rFonts w:eastAsia="Arial"/>
          <w:position w:val="1"/>
        </w:rPr>
        <w:t>us</w:t>
      </w:r>
      <w:r w:rsidR="00746AC7" w:rsidRPr="00D31D33">
        <w:rPr>
          <w:rFonts w:eastAsia="Arial"/>
          <w:spacing w:val="-9"/>
          <w:position w:val="1"/>
        </w:rPr>
        <w:t xml:space="preserve"> </w:t>
      </w:r>
      <w:r w:rsidR="00746AC7" w:rsidRPr="00D31D33">
        <w:rPr>
          <w:rFonts w:eastAsia="Arial"/>
          <w:position w:val="1"/>
        </w:rPr>
        <w:t>kn</w:t>
      </w:r>
      <w:r w:rsidR="00746AC7" w:rsidRPr="00D31D33">
        <w:rPr>
          <w:rFonts w:eastAsia="Arial"/>
          <w:spacing w:val="-1"/>
          <w:position w:val="1"/>
        </w:rPr>
        <w:t>owl</w:t>
      </w:r>
      <w:r w:rsidR="00746AC7" w:rsidRPr="00D31D33">
        <w:rPr>
          <w:rFonts w:eastAsia="Arial"/>
          <w:position w:val="1"/>
        </w:rPr>
        <w:t>e</w:t>
      </w:r>
      <w:r w:rsidR="00746AC7" w:rsidRPr="00D31D33">
        <w:rPr>
          <w:rFonts w:eastAsia="Arial"/>
          <w:spacing w:val="-1"/>
          <w:position w:val="1"/>
        </w:rPr>
        <w:t>d</w:t>
      </w:r>
      <w:r w:rsidR="00746AC7" w:rsidRPr="00D31D33">
        <w:rPr>
          <w:rFonts w:eastAsia="Arial"/>
          <w:position w:val="1"/>
        </w:rPr>
        <w:t xml:space="preserve">ge </w:t>
      </w:r>
      <w:r w:rsidR="00746AC7" w:rsidRPr="00D31D33">
        <w:rPr>
          <w:rFonts w:eastAsia="Arial"/>
        </w:rPr>
        <w:t>a</w:t>
      </w:r>
      <w:r w:rsidR="00746AC7" w:rsidRPr="00D31D33">
        <w:rPr>
          <w:rFonts w:eastAsia="Arial"/>
          <w:spacing w:val="-1"/>
        </w:rPr>
        <w:t>b</w:t>
      </w:r>
      <w:r w:rsidR="00746AC7" w:rsidRPr="00D31D33">
        <w:rPr>
          <w:rFonts w:eastAsia="Arial"/>
        </w:rPr>
        <w:t>o</w:t>
      </w:r>
      <w:r w:rsidR="00746AC7" w:rsidRPr="00D31D33">
        <w:rPr>
          <w:rFonts w:eastAsia="Arial"/>
          <w:spacing w:val="-1"/>
        </w:rPr>
        <w:t>u</w:t>
      </w:r>
      <w:r w:rsidR="00746AC7" w:rsidRPr="00D31D33">
        <w:rPr>
          <w:rFonts w:eastAsia="Arial"/>
        </w:rPr>
        <w:t>t</w:t>
      </w:r>
      <w:r w:rsidR="00746AC7" w:rsidRPr="00D31D33">
        <w:rPr>
          <w:rFonts w:eastAsia="Arial"/>
          <w:spacing w:val="1"/>
        </w:rPr>
        <w:t xml:space="preserve"> t</w:t>
      </w:r>
      <w:r w:rsidR="00746AC7" w:rsidRPr="00D31D33">
        <w:rPr>
          <w:rFonts w:eastAsia="Arial"/>
        </w:rPr>
        <w:t>he</w:t>
      </w:r>
      <w:r w:rsidR="00746AC7" w:rsidRPr="00D31D33">
        <w:rPr>
          <w:rFonts w:eastAsia="Arial"/>
          <w:spacing w:val="2"/>
        </w:rPr>
        <w:t xml:space="preserve"> </w:t>
      </w:r>
      <w:r w:rsidR="00746AC7" w:rsidRPr="00D31D33">
        <w:rPr>
          <w:rFonts w:eastAsia="Arial"/>
        </w:rPr>
        <w:t>e</w:t>
      </w:r>
      <w:r w:rsidR="00746AC7" w:rsidRPr="00D31D33">
        <w:rPr>
          <w:rFonts w:eastAsia="Arial"/>
          <w:spacing w:val="-1"/>
        </w:rPr>
        <w:t>n</w:t>
      </w:r>
      <w:r w:rsidR="00746AC7" w:rsidRPr="00D31D33">
        <w:rPr>
          <w:rFonts w:eastAsia="Arial"/>
        </w:rPr>
        <w:t>v</w:t>
      </w:r>
      <w:r w:rsidR="00746AC7" w:rsidRPr="00D31D33">
        <w:rPr>
          <w:rFonts w:eastAsia="Arial"/>
          <w:spacing w:val="-1"/>
        </w:rPr>
        <w:t>i</w:t>
      </w:r>
      <w:r w:rsidR="00746AC7" w:rsidRPr="00D31D33">
        <w:rPr>
          <w:rFonts w:eastAsia="Arial"/>
          <w:spacing w:val="1"/>
        </w:rPr>
        <w:t>r</w:t>
      </w:r>
      <w:r w:rsidR="00746AC7" w:rsidRPr="00D31D33">
        <w:rPr>
          <w:rFonts w:eastAsia="Arial"/>
        </w:rPr>
        <w:t>o</w:t>
      </w:r>
      <w:r w:rsidR="00746AC7" w:rsidRPr="00D31D33">
        <w:rPr>
          <w:rFonts w:eastAsia="Arial"/>
          <w:spacing w:val="-3"/>
        </w:rPr>
        <w:t>n</w:t>
      </w:r>
      <w:r w:rsidR="00746AC7" w:rsidRPr="00D31D33">
        <w:rPr>
          <w:rFonts w:eastAsia="Arial"/>
          <w:spacing w:val="1"/>
        </w:rPr>
        <w:t>m</w:t>
      </w:r>
      <w:r w:rsidR="00746AC7" w:rsidRPr="00D31D33">
        <w:rPr>
          <w:rFonts w:eastAsia="Arial"/>
        </w:rPr>
        <w:t>e</w:t>
      </w:r>
      <w:r w:rsidR="00746AC7" w:rsidRPr="00D31D33">
        <w:rPr>
          <w:rFonts w:eastAsia="Arial"/>
          <w:spacing w:val="-3"/>
        </w:rPr>
        <w:t>n</w:t>
      </w:r>
      <w:r w:rsidR="00746AC7" w:rsidRPr="00D31D33">
        <w:rPr>
          <w:rFonts w:eastAsia="Arial"/>
        </w:rPr>
        <w:t>t</w:t>
      </w:r>
      <w:r w:rsidR="00746AC7" w:rsidRPr="00D31D33">
        <w:rPr>
          <w:rFonts w:eastAsia="Arial"/>
          <w:spacing w:val="3"/>
        </w:rPr>
        <w:t xml:space="preserve"> </w:t>
      </w:r>
      <w:r w:rsidR="00746AC7" w:rsidRPr="00D31D33">
        <w:rPr>
          <w:rFonts w:eastAsia="Arial"/>
          <w:spacing w:val="-3"/>
        </w:rPr>
        <w:t>a</w:t>
      </w:r>
      <w:r w:rsidR="00746AC7" w:rsidRPr="00D31D33">
        <w:rPr>
          <w:rFonts w:eastAsia="Arial"/>
        </w:rPr>
        <w:t>nd</w:t>
      </w:r>
      <w:r w:rsidR="00746AC7" w:rsidRPr="00D31D33">
        <w:rPr>
          <w:rFonts w:eastAsia="Arial"/>
          <w:spacing w:val="2"/>
        </w:rPr>
        <w:t xml:space="preserve"> </w:t>
      </w:r>
      <w:r w:rsidR="00746AC7" w:rsidRPr="00D31D33">
        <w:rPr>
          <w:rFonts w:eastAsia="Arial"/>
        </w:rPr>
        <w:t>p</w:t>
      </w:r>
      <w:r w:rsidR="00746AC7" w:rsidRPr="00D31D33">
        <w:rPr>
          <w:rFonts w:eastAsia="Arial"/>
          <w:spacing w:val="-1"/>
        </w:rPr>
        <w:t>e</w:t>
      </w:r>
      <w:r w:rsidR="00746AC7" w:rsidRPr="00D31D33">
        <w:rPr>
          <w:rFonts w:eastAsia="Arial"/>
        </w:rPr>
        <w:t>o</w:t>
      </w:r>
      <w:r w:rsidR="00746AC7" w:rsidRPr="00D31D33">
        <w:rPr>
          <w:rFonts w:eastAsia="Arial"/>
          <w:spacing w:val="-1"/>
        </w:rPr>
        <w:t>pl</w:t>
      </w:r>
      <w:r w:rsidR="00746AC7" w:rsidRPr="00D31D33">
        <w:rPr>
          <w:rFonts w:eastAsia="Arial"/>
        </w:rPr>
        <w:t>e</w:t>
      </w:r>
      <w:r w:rsidR="00746AC7" w:rsidRPr="00D31D33">
        <w:rPr>
          <w:rFonts w:eastAsia="Arial"/>
          <w:spacing w:val="2"/>
        </w:rPr>
        <w:t xml:space="preserve"> </w:t>
      </w:r>
      <w:r w:rsidR="00746AC7" w:rsidRPr="00D31D33">
        <w:rPr>
          <w:rFonts w:eastAsia="Arial"/>
          <w:spacing w:val="-1"/>
        </w:rPr>
        <w:t>li</w:t>
      </w:r>
      <w:r w:rsidR="00746AC7" w:rsidRPr="00D31D33">
        <w:rPr>
          <w:rFonts w:eastAsia="Arial"/>
        </w:rPr>
        <w:t>v</w:t>
      </w:r>
      <w:r w:rsidR="00746AC7" w:rsidRPr="00D31D33">
        <w:rPr>
          <w:rFonts w:eastAsia="Arial"/>
          <w:spacing w:val="-1"/>
        </w:rPr>
        <w:t>i</w:t>
      </w:r>
      <w:r w:rsidR="00746AC7" w:rsidRPr="00D31D33">
        <w:rPr>
          <w:rFonts w:eastAsia="Arial"/>
        </w:rPr>
        <w:t>ng</w:t>
      </w:r>
      <w:r w:rsidR="00746AC7" w:rsidRPr="00D31D33">
        <w:rPr>
          <w:rFonts w:eastAsia="Arial"/>
          <w:spacing w:val="2"/>
        </w:rPr>
        <w:t xml:space="preserve"> </w:t>
      </w:r>
      <w:r w:rsidR="00746AC7" w:rsidRPr="00D31D33">
        <w:rPr>
          <w:rFonts w:eastAsia="Arial"/>
          <w:spacing w:val="-1"/>
        </w:rPr>
        <w:t>i</w:t>
      </w:r>
      <w:r w:rsidR="00746AC7" w:rsidRPr="00D31D33">
        <w:rPr>
          <w:rFonts w:eastAsia="Arial"/>
        </w:rPr>
        <w:t>n</w:t>
      </w:r>
      <w:r w:rsidR="00746AC7" w:rsidRPr="00D31D33">
        <w:rPr>
          <w:rFonts w:eastAsia="Arial"/>
          <w:spacing w:val="2"/>
        </w:rPr>
        <w:t xml:space="preserve"> </w:t>
      </w:r>
      <w:r w:rsidR="00746AC7" w:rsidRPr="00D31D33">
        <w:rPr>
          <w:rFonts w:eastAsia="Arial"/>
          <w:spacing w:val="1"/>
        </w:rPr>
        <w:t>t</w:t>
      </w:r>
      <w:r w:rsidR="00746AC7" w:rsidRPr="00D31D33">
        <w:rPr>
          <w:rFonts w:eastAsia="Arial"/>
        </w:rPr>
        <w:t>he</w:t>
      </w:r>
      <w:r w:rsidR="00746AC7" w:rsidRPr="00D31D33">
        <w:rPr>
          <w:rFonts w:eastAsia="Arial"/>
          <w:spacing w:val="2"/>
        </w:rPr>
        <w:t xml:space="preserve"> </w:t>
      </w:r>
      <w:r w:rsidR="00746AC7" w:rsidRPr="00D31D33">
        <w:rPr>
          <w:rFonts w:eastAsia="Arial"/>
          <w:spacing w:val="-3"/>
        </w:rPr>
        <w:t>p</w:t>
      </w:r>
      <w:r w:rsidR="00746AC7" w:rsidRPr="00D31D33">
        <w:rPr>
          <w:rFonts w:eastAsia="Arial"/>
          <w:spacing w:val="1"/>
        </w:rPr>
        <w:t>r</w:t>
      </w:r>
      <w:r w:rsidR="00746AC7" w:rsidRPr="00D31D33">
        <w:rPr>
          <w:rFonts w:eastAsia="Arial"/>
        </w:rPr>
        <w:t>o</w:t>
      </w:r>
      <w:r w:rsidR="00746AC7" w:rsidRPr="00D31D33">
        <w:rPr>
          <w:rFonts w:eastAsia="Arial"/>
          <w:spacing w:val="1"/>
        </w:rPr>
        <w:t>j</w:t>
      </w:r>
      <w:r w:rsidR="00746AC7" w:rsidRPr="00D31D33">
        <w:rPr>
          <w:rFonts w:eastAsia="Arial"/>
        </w:rPr>
        <w:t>e</w:t>
      </w:r>
      <w:r w:rsidR="00746AC7" w:rsidRPr="00D31D33">
        <w:rPr>
          <w:rFonts w:eastAsia="Arial"/>
          <w:spacing w:val="-3"/>
        </w:rPr>
        <w:t>c</w:t>
      </w:r>
      <w:r w:rsidR="00746AC7" w:rsidRPr="00D31D33">
        <w:rPr>
          <w:rFonts w:eastAsia="Arial"/>
        </w:rPr>
        <w:t>t</w:t>
      </w:r>
      <w:r w:rsidR="00746AC7" w:rsidRPr="00D31D33">
        <w:rPr>
          <w:rFonts w:eastAsia="Arial"/>
          <w:spacing w:val="4"/>
        </w:rPr>
        <w:t xml:space="preserve"> </w:t>
      </w:r>
      <w:r w:rsidR="00746AC7" w:rsidRPr="00D31D33">
        <w:rPr>
          <w:rFonts w:eastAsia="Arial"/>
          <w:spacing w:val="-3"/>
        </w:rPr>
        <w:t>a</w:t>
      </w:r>
      <w:r w:rsidR="00746AC7" w:rsidRPr="00D31D33">
        <w:rPr>
          <w:rFonts w:eastAsia="Arial"/>
          <w:spacing w:val="1"/>
        </w:rPr>
        <w:t>r</w:t>
      </w:r>
      <w:r w:rsidR="00746AC7" w:rsidRPr="00D31D33">
        <w:rPr>
          <w:rFonts w:eastAsia="Arial"/>
        </w:rPr>
        <w:t>e</w:t>
      </w:r>
      <w:r w:rsidR="00746AC7" w:rsidRPr="00D31D33">
        <w:rPr>
          <w:rFonts w:eastAsia="Arial"/>
          <w:spacing w:val="-1"/>
        </w:rPr>
        <w:t>a</w:t>
      </w:r>
      <w:r w:rsidR="00746AC7" w:rsidRPr="00D31D33">
        <w:rPr>
          <w:rFonts w:eastAsia="Arial"/>
        </w:rPr>
        <w:t>;</w:t>
      </w:r>
      <w:r w:rsidR="00746AC7" w:rsidRPr="00D31D33">
        <w:rPr>
          <w:rFonts w:eastAsia="Arial"/>
          <w:spacing w:val="1"/>
        </w:rPr>
        <w:t xml:space="preserve"> (</w:t>
      </w:r>
      <w:r w:rsidR="00746AC7" w:rsidRPr="00D31D33">
        <w:rPr>
          <w:rFonts w:eastAsia="Arial"/>
          <w:spacing w:val="-1"/>
        </w:rPr>
        <w:t>ii</w:t>
      </w:r>
      <w:r w:rsidR="00746AC7" w:rsidRPr="00D31D33">
        <w:rPr>
          <w:rFonts w:eastAsia="Arial"/>
        </w:rPr>
        <w:t>)</w:t>
      </w:r>
      <w:r w:rsidR="00746AC7" w:rsidRPr="00D31D33">
        <w:rPr>
          <w:rFonts w:eastAsia="Arial"/>
          <w:spacing w:val="1"/>
        </w:rPr>
        <w:t xml:space="preserve"> </w:t>
      </w:r>
      <w:r w:rsidR="00746AC7" w:rsidRPr="00D31D33">
        <w:rPr>
          <w:rFonts w:eastAsia="Arial"/>
          <w:spacing w:val="-1"/>
        </w:rPr>
        <w:t>i</w:t>
      </w:r>
      <w:r w:rsidR="00746AC7" w:rsidRPr="00D31D33">
        <w:rPr>
          <w:rFonts w:eastAsia="Arial"/>
        </w:rPr>
        <w:t>nte</w:t>
      </w:r>
      <w:r w:rsidR="00746AC7" w:rsidRPr="00D31D33">
        <w:rPr>
          <w:rFonts w:eastAsia="Arial"/>
          <w:spacing w:val="1"/>
        </w:rPr>
        <w:t>r</w:t>
      </w:r>
      <w:r w:rsidR="00746AC7" w:rsidRPr="00D31D33">
        <w:rPr>
          <w:rFonts w:eastAsia="Arial"/>
        </w:rPr>
        <w:t>a</w:t>
      </w:r>
      <w:r w:rsidR="00746AC7" w:rsidRPr="00D31D33">
        <w:rPr>
          <w:rFonts w:eastAsia="Arial"/>
          <w:spacing w:val="-3"/>
        </w:rPr>
        <w:t>c</w:t>
      </w:r>
      <w:r w:rsidR="00746AC7" w:rsidRPr="00D31D33">
        <w:rPr>
          <w:rFonts w:eastAsia="Arial"/>
          <w:spacing w:val="1"/>
        </w:rPr>
        <w:t>t</w:t>
      </w:r>
      <w:r w:rsidR="00746AC7" w:rsidRPr="00D31D33">
        <w:rPr>
          <w:rFonts w:eastAsia="Arial"/>
          <w:spacing w:val="-1"/>
        </w:rPr>
        <w:t>i</w:t>
      </w:r>
      <w:r w:rsidR="00746AC7" w:rsidRPr="00D31D33">
        <w:rPr>
          <w:rFonts w:eastAsia="Arial"/>
          <w:spacing w:val="-3"/>
        </w:rPr>
        <w:t>o</w:t>
      </w:r>
      <w:r w:rsidR="00746AC7" w:rsidRPr="00D31D33">
        <w:rPr>
          <w:rFonts w:eastAsia="Arial"/>
        </w:rPr>
        <w:t>n</w:t>
      </w:r>
      <w:r w:rsidR="00746AC7" w:rsidRPr="00D31D33">
        <w:rPr>
          <w:rFonts w:eastAsia="Arial"/>
          <w:spacing w:val="2"/>
        </w:rPr>
        <w:t xml:space="preserve"> </w:t>
      </w:r>
      <w:r w:rsidR="00746AC7" w:rsidRPr="00D31D33">
        <w:rPr>
          <w:rFonts w:eastAsia="Arial"/>
          <w:spacing w:val="-1"/>
        </w:rPr>
        <w:t>wi</w:t>
      </w:r>
      <w:r w:rsidR="00746AC7" w:rsidRPr="00D31D33">
        <w:rPr>
          <w:rFonts w:eastAsia="Arial"/>
          <w:spacing w:val="1"/>
        </w:rPr>
        <w:t>t</w:t>
      </w:r>
      <w:r w:rsidR="00746AC7" w:rsidRPr="00D31D33">
        <w:rPr>
          <w:rFonts w:eastAsia="Arial"/>
        </w:rPr>
        <w:t xml:space="preserve">h </w:t>
      </w:r>
      <w:r w:rsidR="00746AC7" w:rsidRPr="00D31D33">
        <w:rPr>
          <w:rFonts w:eastAsia="Arial"/>
          <w:spacing w:val="1"/>
        </w:rPr>
        <w:t>t</w:t>
      </w:r>
      <w:r w:rsidR="00746AC7" w:rsidRPr="00D31D33">
        <w:rPr>
          <w:rFonts w:eastAsia="Arial"/>
        </w:rPr>
        <w:t>he</w:t>
      </w:r>
      <w:r w:rsidR="00746AC7" w:rsidRPr="00D31D33">
        <w:rPr>
          <w:rFonts w:eastAsia="Arial"/>
          <w:spacing w:val="2"/>
        </w:rPr>
        <w:t xml:space="preserve"> </w:t>
      </w:r>
      <w:r w:rsidR="00746AC7" w:rsidRPr="00D31D33">
        <w:rPr>
          <w:rFonts w:eastAsia="Arial"/>
          <w:spacing w:val="-3"/>
        </w:rPr>
        <w:t>p</w:t>
      </w:r>
      <w:r w:rsidR="00746AC7" w:rsidRPr="00D31D33">
        <w:rPr>
          <w:rFonts w:eastAsia="Arial"/>
          <w:spacing w:val="1"/>
        </w:rPr>
        <w:t>r</w:t>
      </w:r>
      <w:r w:rsidR="00746AC7" w:rsidRPr="00D31D33">
        <w:rPr>
          <w:rFonts w:eastAsia="Arial"/>
        </w:rPr>
        <w:t>o</w:t>
      </w:r>
      <w:r w:rsidR="00746AC7" w:rsidRPr="00D31D33">
        <w:rPr>
          <w:rFonts w:eastAsia="Arial"/>
          <w:spacing w:val="1"/>
        </w:rPr>
        <w:t>j</w:t>
      </w:r>
      <w:r w:rsidR="00746AC7" w:rsidRPr="00D31D33">
        <w:rPr>
          <w:rFonts w:eastAsia="Arial"/>
        </w:rPr>
        <w:t>e</w:t>
      </w:r>
      <w:r w:rsidR="00746AC7" w:rsidRPr="00D31D33">
        <w:rPr>
          <w:rFonts w:eastAsia="Arial"/>
          <w:spacing w:val="-3"/>
        </w:rPr>
        <w:t>c</w:t>
      </w:r>
      <w:r w:rsidR="00746AC7" w:rsidRPr="00D31D33">
        <w:rPr>
          <w:rFonts w:eastAsia="Arial"/>
        </w:rPr>
        <w:t>t af</w:t>
      </w:r>
      <w:r w:rsidR="00746AC7" w:rsidRPr="00D31D33">
        <w:rPr>
          <w:rFonts w:eastAsia="Arial"/>
          <w:spacing w:val="2"/>
        </w:rPr>
        <w:t>f</w:t>
      </w:r>
      <w:r w:rsidR="00746AC7" w:rsidRPr="00D31D33">
        <w:rPr>
          <w:rFonts w:eastAsia="Arial"/>
        </w:rPr>
        <w:t>e</w:t>
      </w:r>
      <w:r w:rsidR="00746AC7" w:rsidRPr="00D31D33">
        <w:rPr>
          <w:rFonts w:eastAsia="Arial"/>
          <w:spacing w:val="-3"/>
        </w:rPr>
        <w:t>c</w:t>
      </w:r>
      <w:r w:rsidR="00746AC7" w:rsidRPr="00D31D33">
        <w:rPr>
          <w:rFonts w:eastAsia="Arial"/>
          <w:spacing w:val="1"/>
        </w:rPr>
        <w:t>t</w:t>
      </w:r>
      <w:r w:rsidR="00746AC7" w:rsidRPr="00D31D33">
        <w:rPr>
          <w:rFonts w:eastAsia="Arial"/>
        </w:rPr>
        <w:t>ed</w:t>
      </w:r>
      <w:r w:rsidR="00746AC7" w:rsidRPr="00D31D33">
        <w:rPr>
          <w:rFonts w:eastAsia="Arial"/>
          <w:spacing w:val="5"/>
        </w:rPr>
        <w:t xml:space="preserve"> </w:t>
      </w:r>
      <w:r w:rsidR="00746AC7" w:rsidRPr="00D31D33">
        <w:rPr>
          <w:rFonts w:eastAsia="Arial"/>
        </w:rPr>
        <w:t>p</w:t>
      </w:r>
      <w:r w:rsidR="00746AC7" w:rsidRPr="00D31D33">
        <w:rPr>
          <w:rFonts w:eastAsia="Arial"/>
          <w:spacing w:val="-1"/>
        </w:rPr>
        <w:t>o</w:t>
      </w:r>
      <w:r w:rsidR="00746AC7" w:rsidRPr="00D31D33">
        <w:rPr>
          <w:rFonts w:eastAsia="Arial"/>
        </w:rPr>
        <w:t>p</w:t>
      </w:r>
      <w:r w:rsidR="00746AC7" w:rsidRPr="00D31D33">
        <w:rPr>
          <w:rFonts w:eastAsia="Arial"/>
          <w:spacing w:val="-1"/>
        </w:rPr>
        <w:t>ul</w:t>
      </w:r>
      <w:r w:rsidR="00746AC7" w:rsidRPr="00D31D33">
        <w:rPr>
          <w:rFonts w:eastAsia="Arial"/>
          <w:spacing w:val="-3"/>
        </w:rPr>
        <w:t>a</w:t>
      </w:r>
      <w:r w:rsidR="00746AC7" w:rsidRPr="00D31D33">
        <w:rPr>
          <w:rFonts w:eastAsia="Arial"/>
          <w:spacing w:val="1"/>
        </w:rPr>
        <w:t>t</w:t>
      </w:r>
      <w:r w:rsidR="00746AC7" w:rsidRPr="00D31D33">
        <w:rPr>
          <w:rFonts w:eastAsia="Arial"/>
          <w:spacing w:val="-1"/>
        </w:rPr>
        <w:t>i</w:t>
      </w:r>
      <w:r w:rsidR="00746AC7" w:rsidRPr="00D31D33">
        <w:rPr>
          <w:rFonts w:eastAsia="Arial"/>
        </w:rPr>
        <w:t>on</w:t>
      </w:r>
      <w:r w:rsidR="00746AC7" w:rsidRPr="00D31D33">
        <w:rPr>
          <w:rFonts w:eastAsia="Arial"/>
          <w:spacing w:val="5"/>
        </w:rPr>
        <w:t xml:space="preserve"> </w:t>
      </w:r>
      <w:r w:rsidR="00746AC7" w:rsidRPr="00D31D33">
        <w:rPr>
          <w:rFonts w:eastAsia="Arial"/>
        </w:rPr>
        <w:t>a</w:t>
      </w:r>
      <w:r w:rsidR="00746AC7" w:rsidRPr="00D31D33">
        <w:rPr>
          <w:rFonts w:eastAsia="Arial"/>
          <w:spacing w:val="-1"/>
        </w:rPr>
        <w:t>n</w:t>
      </w:r>
      <w:r w:rsidR="00746AC7" w:rsidRPr="00D31D33">
        <w:rPr>
          <w:rFonts w:eastAsia="Arial"/>
        </w:rPr>
        <w:t>d other</w:t>
      </w:r>
      <w:r w:rsidR="00746AC7" w:rsidRPr="00D31D33">
        <w:rPr>
          <w:rFonts w:eastAsia="Arial"/>
          <w:spacing w:val="4"/>
        </w:rPr>
        <w:t xml:space="preserve"> </w:t>
      </w:r>
      <w:r w:rsidR="00746AC7" w:rsidRPr="00D31D33">
        <w:rPr>
          <w:rFonts w:eastAsia="Arial"/>
        </w:rPr>
        <w:t>s</w:t>
      </w:r>
      <w:r w:rsidR="00746AC7" w:rsidRPr="00D31D33">
        <w:rPr>
          <w:rFonts w:eastAsia="Arial"/>
          <w:spacing w:val="1"/>
        </w:rPr>
        <w:t>t</w:t>
      </w:r>
      <w:r w:rsidR="00746AC7" w:rsidRPr="00D31D33">
        <w:rPr>
          <w:rFonts w:eastAsia="Arial"/>
          <w:spacing w:val="-3"/>
        </w:rPr>
        <w:t>a</w:t>
      </w:r>
      <w:r w:rsidR="00746AC7" w:rsidRPr="00D31D33">
        <w:rPr>
          <w:rFonts w:eastAsia="Arial"/>
        </w:rPr>
        <w:t>ke</w:t>
      </w:r>
      <w:r w:rsidR="00746AC7" w:rsidRPr="00D31D33">
        <w:rPr>
          <w:rFonts w:eastAsia="Arial"/>
          <w:spacing w:val="-1"/>
        </w:rPr>
        <w:t>h</w:t>
      </w:r>
      <w:r w:rsidR="00746AC7" w:rsidRPr="00D31D33">
        <w:rPr>
          <w:rFonts w:eastAsia="Arial"/>
        </w:rPr>
        <w:t>o</w:t>
      </w:r>
      <w:r w:rsidR="00746AC7" w:rsidRPr="00D31D33">
        <w:rPr>
          <w:rFonts w:eastAsia="Arial"/>
          <w:spacing w:val="-1"/>
        </w:rPr>
        <w:t>l</w:t>
      </w:r>
      <w:r w:rsidR="00746AC7" w:rsidRPr="00D31D33">
        <w:rPr>
          <w:rFonts w:eastAsia="Arial"/>
        </w:rPr>
        <w:t>d</w:t>
      </w:r>
      <w:r w:rsidR="00746AC7" w:rsidRPr="00D31D33">
        <w:rPr>
          <w:rFonts w:eastAsia="Arial"/>
          <w:spacing w:val="-1"/>
        </w:rPr>
        <w:t>e</w:t>
      </w:r>
      <w:r w:rsidR="00746AC7" w:rsidRPr="00D31D33">
        <w:rPr>
          <w:rFonts w:eastAsia="Arial"/>
          <w:spacing w:val="1"/>
        </w:rPr>
        <w:t>r</w:t>
      </w:r>
      <w:r w:rsidR="00746AC7" w:rsidRPr="00D31D33">
        <w:rPr>
          <w:rFonts w:eastAsia="Arial"/>
        </w:rPr>
        <w:t>s</w:t>
      </w:r>
      <w:r w:rsidR="00746AC7" w:rsidRPr="00D31D33">
        <w:rPr>
          <w:rFonts w:eastAsia="Arial"/>
          <w:spacing w:val="3"/>
        </w:rPr>
        <w:t xml:space="preserve"> </w:t>
      </w:r>
      <w:r w:rsidR="00746AC7" w:rsidRPr="00D31D33">
        <w:rPr>
          <w:rFonts w:eastAsia="Arial"/>
          <w:spacing w:val="1"/>
        </w:rPr>
        <w:t>f</w:t>
      </w:r>
      <w:r w:rsidR="00746AC7" w:rsidRPr="00D31D33">
        <w:rPr>
          <w:rFonts w:eastAsia="Arial"/>
        </w:rPr>
        <w:t>or</w:t>
      </w:r>
      <w:r w:rsidR="00746AC7" w:rsidRPr="00D31D33">
        <w:rPr>
          <w:rFonts w:eastAsia="Arial"/>
          <w:spacing w:val="5"/>
        </w:rPr>
        <w:t xml:space="preserve"> </w:t>
      </w:r>
      <w:r w:rsidR="00746AC7" w:rsidRPr="00D31D33">
        <w:rPr>
          <w:rFonts w:eastAsia="Arial"/>
          <w:spacing w:val="1"/>
        </w:rPr>
        <w:t>t</w:t>
      </w:r>
      <w:r w:rsidR="00746AC7" w:rsidRPr="00D31D33">
        <w:rPr>
          <w:rFonts w:eastAsia="Arial"/>
          <w:spacing w:val="-3"/>
        </w:rPr>
        <w:t>h</w:t>
      </w:r>
      <w:r w:rsidR="00746AC7" w:rsidRPr="00D31D33">
        <w:rPr>
          <w:rFonts w:eastAsia="Arial"/>
        </w:rPr>
        <w:t>e</w:t>
      </w:r>
      <w:r w:rsidR="00746AC7" w:rsidRPr="00D31D33">
        <w:rPr>
          <w:rFonts w:eastAsia="Arial"/>
          <w:spacing w:val="6"/>
        </w:rPr>
        <w:t xml:space="preserve"> </w:t>
      </w:r>
      <w:r w:rsidR="00746AC7" w:rsidRPr="00D31D33">
        <w:rPr>
          <w:rFonts w:eastAsia="Arial"/>
        </w:rPr>
        <w:t>co</w:t>
      </w:r>
      <w:r w:rsidR="00746AC7" w:rsidRPr="00D31D33">
        <w:rPr>
          <w:rFonts w:eastAsia="Arial"/>
          <w:spacing w:val="-1"/>
        </w:rPr>
        <w:t>ll</w:t>
      </w:r>
      <w:r w:rsidR="00746AC7" w:rsidRPr="00D31D33">
        <w:rPr>
          <w:rFonts w:eastAsia="Arial"/>
        </w:rPr>
        <w:t>ecti</w:t>
      </w:r>
      <w:r w:rsidR="00746AC7" w:rsidRPr="00D31D33">
        <w:rPr>
          <w:rFonts w:eastAsia="Arial"/>
          <w:spacing w:val="-1"/>
        </w:rPr>
        <w:t>o</w:t>
      </w:r>
      <w:r w:rsidR="00746AC7" w:rsidRPr="00D31D33">
        <w:rPr>
          <w:rFonts w:eastAsia="Arial"/>
        </w:rPr>
        <w:t>n</w:t>
      </w:r>
      <w:r w:rsidR="00746AC7" w:rsidRPr="00D31D33">
        <w:rPr>
          <w:rFonts w:eastAsia="Arial"/>
          <w:spacing w:val="6"/>
        </w:rPr>
        <w:t xml:space="preserve"> </w:t>
      </w:r>
      <w:r w:rsidR="00746AC7" w:rsidRPr="00D31D33">
        <w:rPr>
          <w:rFonts w:eastAsia="Arial"/>
          <w:spacing w:val="-3"/>
        </w:rPr>
        <w:t>o</w:t>
      </w:r>
      <w:r w:rsidR="00746AC7" w:rsidRPr="00D31D33">
        <w:rPr>
          <w:rFonts w:eastAsia="Arial"/>
        </w:rPr>
        <w:t>f</w:t>
      </w:r>
      <w:r w:rsidR="00746AC7" w:rsidRPr="00D31D33">
        <w:rPr>
          <w:rFonts w:eastAsia="Arial"/>
          <w:spacing w:val="7"/>
        </w:rPr>
        <w:t xml:space="preserve"> </w:t>
      </w:r>
      <w:r w:rsidR="00746AC7" w:rsidRPr="00D31D33">
        <w:rPr>
          <w:rFonts w:eastAsia="Arial"/>
          <w:spacing w:val="-3"/>
        </w:rPr>
        <w:t>p</w:t>
      </w:r>
      <w:r w:rsidR="00746AC7" w:rsidRPr="00D31D33">
        <w:rPr>
          <w:rFonts w:eastAsia="Arial"/>
          <w:spacing w:val="1"/>
        </w:rPr>
        <w:t>r</w:t>
      </w:r>
      <w:r w:rsidR="00746AC7" w:rsidRPr="00D31D33">
        <w:rPr>
          <w:rFonts w:eastAsia="Arial"/>
          <w:spacing w:val="-1"/>
        </w:rPr>
        <w:t>i</w:t>
      </w:r>
      <w:r w:rsidR="00746AC7" w:rsidRPr="00D31D33">
        <w:rPr>
          <w:rFonts w:eastAsia="Arial"/>
          <w:spacing w:val="1"/>
        </w:rPr>
        <w:t>m</w:t>
      </w:r>
      <w:r w:rsidR="00746AC7" w:rsidRPr="00D31D33">
        <w:rPr>
          <w:rFonts w:eastAsia="Arial"/>
        </w:rPr>
        <w:t>a</w:t>
      </w:r>
      <w:r w:rsidR="00746AC7" w:rsidRPr="00D31D33">
        <w:rPr>
          <w:rFonts w:eastAsia="Arial"/>
          <w:spacing w:val="-2"/>
        </w:rPr>
        <w:t>r</w:t>
      </w:r>
      <w:r w:rsidR="00746AC7" w:rsidRPr="00D31D33">
        <w:rPr>
          <w:rFonts w:eastAsia="Arial"/>
        </w:rPr>
        <w:t>y</w:t>
      </w:r>
      <w:r w:rsidR="00746AC7" w:rsidRPr="00D31D33">
        <w:rPr>
          <w:rFonts w:eastAsia="Arial"/>
          <w:spacing w:val="6"/>
        </w:rPr>
        <w:t xml:space="preserve"> </w:t>
      </w:r>
      <w:r w:rsidR="00746AC7" w:rsidRPr="00D31D33">
        <w:rPr>
          <w:rFonts w:eastAsia="Arial"/>
          <w:spacing w:val="-3"/>
        </w:rPr>
        <w:t>a</w:t>
      </w:r>
      <w:r w:rsidR="00746AC7" w:rsidRPr="00D31D33">
        <w:rPr>
          <w:rFonts w:eastAsia="Arial"/>
        </w:rPr>
        <w:t>nd</w:t>
      </w:r>
      <w:r w:rsidR="00746AC7" w:rsidRPr="00D31D33">
        <w:rPr>
          <w:rFonts w:eastAsia="Arial"/>
          <w:spacing w:val="5"/>
        </w:rPr>
        <w:t xml:space="preserve"> </w:t>
      </w:r>
      <w:r w:rsidR="00746AC7" w:rsidRPr="00D31D33">
        <w:rPr>
          <w:rFonts w:eastAsia="Arial"/>
        </w:rPr>
        <w:t>sec</w:t>
      </w:r>
      <w:r w:rsidR="00746AC7" w:rsidRPr="00D31D33">
        <w:rPr>
          <w:rFonts w:eastAsia="Arial"/>
          <w:spacing w:val="-1"/>
        </w:rPr>
        <w:t>o</w:t>
      </w:r>
      <w:r w:rsidR="00746AC7" w:rsidRPr="00D31D33">
        <w:rPr>
          <w:rFonts w:eastAsia="Arial"/>
        </w:rPr>
        <w:t>n</w:t>
      </w:r>
      <w:r w:rsidR="00746AC7" w:rsidRPr="00D31D33">
        <w:rPr>
          <w:rFonts w:eastAsia="Arial"/>
          <w:spacing w:val="-1"/>
        </w:rPr>
        <w:t>d</w:t>
      </w:r>
      <w:r w:rsidR="00746AC7" w:rsidRPr="00D31D33">
        <w:rPr>
          <w:rFonts w:eastAsia="Arial"/>
          <w:spacing w:val="-3"/>
        </w:rPr>
        <w:t>a</w:t>
      </w:r>
      <w:r w:rsidR="00746AC7" w:rsidRPr="00D31D33">
        <w:rPr>
          <w:rFonts w:eastAsia="Arial"/>
          <w:spacing w:val="1"/>
        </w:rPr>
        <w:t>r</w:t>
      </w:r>
      <w:r w:rsidR="00746AC7" w:rsidRPr="00D31D33">
        <w:rPr>
          <w:rFonts w:eastAsia="Arial"/>
        </w:rPr>
        <w:t>y</w:t>
      </w:r>
      <w:r w:rsidR="00746AC7" w:rsidRPr="00D31D33">
        <w:rPr>
          <w:rFonts w:eastAsia="Arial"/>
          <w:spacing w:val="6"/>
        </w:rPr>
        <w:t xml:space="preserve"> </w:t>
      </w:r>
      <w:r w:rsidR="00746AC7" w:rsidRPr="00D31D33">
        <w:rPr>
          <w:rFonts w:eastAsia="Arial"/>
        </w:rPr>
        <w:t>d</w:t>
      </w:r>
      <w:r w:rsidR="00746AC7" w:rsidRPr="00D31D33">
        <w:rPr>
          <w:rFonts w:eastAsia="Arial"/>
          <w:spacing w:val="-3"/>
        </w:rPr>
        <w:t>a</w:t>
      </w:r>
      <w:r w:rsidR="00746AC7" w:rsidRPr="00D31D33">
        <w:rPr>
          <w:rFonts w:eastAsia="Arial"/>
          <w:spacing w:val="1"/>
        </w:rPr>
        <w:t>t</w:t>
      </w:r>
      <w:r w:rsidR="00746AC7" w:rsidRPr="00D31D33">
        <w:rPr>
          <w:rFonts w:eastAsia="Arial"/>
        </w:rPr>
        <w:t>a on e</w:t>
      </w:r>
      <w:r w:rsidR="00746AC7" w:rsidRPr="00D31D33">
        <w:rPr>
          <w:rFonts w:eastAsia="Arial"/>
          <w:spacing w:val="-1"/>
        </w:rPr>
        <w:t>n</w:t>
      </w:r>
      <w:r w:rsidR="00746AC7" w:rsidRPr="00D31D33">
        <w:rPr>
          <w:rFonts w:eastAsia="Arial"/>
        </w:rPr>
        <w:t>v</w:t>
      </w:r>
      <w:r w:rsidR="00746AC7" w:rsidRPr="00D31D33">
        <w:rPr>
          <w:rFonts w:eastAsia="Arial"/>
          <w:spacing w:val="-1"/>
        </w:rPr>
        <w:t>i</w:t>
      </w:r>
      <w:r w:rsidR="00746AC7" w:rsidRPr="00D31D33">
        <w:rPr>
          <w:rFonts w:eastAsia="Arial"/>
          <w:spacing w:val="1"/>
        </w:rPr>
        <w:t>r</w:t>
      </w:r>
      <w:r w:rsidR="00746AC7" w:rsidRPr="00D31D33">
        <w:rPr>
          <w:rFonts w:eastAsia="Arial"/>
        </w:rPr>
        <w:t>o</w:t>
      </w:r>
      <w:r w:rsidR="00746AC7" w:rsidRPr="00D31D33">
        <w:rPr>
          <w:rFonts w:eastAsia="Arial"/>
          <w:spacing w:val="-1"/>
        </w:rPr>
        <w:t>n</w:t>
      </w:r>
      <w:r w:rsidR="00746AC7" w:rsidRPr="00D31D33">
        <w:rPr>
          <w:rFonts w:eastAsia="Arial"/>
          <w:spacing w:val="1"/>
        </w:rPr>
        <w:t>m</w:t>
      </w:r>
      <w:r w:rsidR="00746AC7" w:rsidRPr="00D31D33">
        <w:rPr>
          <w:rFonts w:eastAsia="Arial"/>
        </w:rPr>
        <w:t>e</w:t>
      </w:r>
      <w:r w:rsidR="00746AC7" w:rsidRPr="00D31D33">
        <w:rPr>
          <w:rFonts w:eastAsia="Arial"/>
          <w:spacing w:val="-3"/>
        </w:rPr>
        <w:t>n</w:t>
      </w:r>
      <w:r w:rsidR="00746AC7" w:rsidRPr="00D31D33">
        <w:rPr>
          <w:rFonts w:eastAsia="Arial"/>
        </w:rPr>
        <w:t>t</w:t>
      </w:r>
      <w:r w:rsidR="00746AC7" w:rsidRPr="00D31D33">
        <w:rPr>
          <w:rFonts w:eastAsia="Arial"/>
          <w:spacing w:val="2"/>
        </w:rPr>
        <w:t xml:space="preserve"> </w:t>
      </w:r>
      <w:r w:rsidR="00746AC7" w:rsidRPr="00D31D33">
        <w:rPr>
          <w:rFonts w:eastAsia="Arial"/>
        </w:rPr>
        <w:t>a</w:t>
      </w:r>
      <w:r w:rsidR="00746AC7" w:rsidRPr="00D31D33">
        <w:rPr>
          <w:rFonts w:eastAsia="Arial"/>
          <w:spacing w:val="-1"/>
        </w:rPr>
        <w:t>n</w:t>
      </w:r>
      <w:r w:rsidR="00746AC7" w:rsidRPr="00D31D33">
        <w:rPr>
          <w:rFonts w:eastAsia="Arial"/>
        </w:rPr>
        <w:t xml:space="preserve">d </w:t>
      </w:r>
      <w:r w:rsidR="00034AE2">
        <w:rPr>
          <w:rFonts w:eastAsia="Arial"/>
        </w:rPr>
        <w:t xml:space="preserve">the </w:t>
      </w:r>
      <w:r w:rsidR="00746AC7" w:rsidRPr="00D31D33">
        <w:rPr>
          <w:rFonts w:eastAsia="Arial"/>
        </w:rPr>
        <w:t>p</w:t>
      </w:r>
      <w:r w:rsidR="00746AC7" w:rsidRPr="00D31D33">
        <w:rPr>
          <w:rFonts w:eastAsia="Arial"/>
          <w:spacing w:val="-1"/>
        </w:rPr>
        <w:t>e</w:t>
      </w:r>
      <w:r w:rsidR="00746AC7" w:rsidRPr="00D31D33">
        <w:rPr>
          <w:rFonts w:eastAsia="Arial"/>
          <w:spacing w:val="-3"/>
        </w:rPr>
        <w:t>o</w:t>
      </w:r>
      <w:r w:rsidR="00746AC7" w:rsidRPr="00D31D33">
        <w:rPr>
          <w:rFonts w:eastAsia="Arial"/>
        </w:rPr>
        <w:t>p</w:t>
      </w:r>
      <w:r w:rsidR="00746AC7" w:rsidRPr="00D31D33">
        <w:rPr>
          <w:rFonts w:eastAsia="Arial"/>
          <w:spacing w:val="-1"/>
        </w:rPr>
        <w:t>l</w:t>
      </w:r>
      <w:r w:rsidR="00746AC7" w:rsidRPr="00D31D33">
        <w:rPr>
          <w:rFonts w:eastAsia="Arial"/>
        </w:rPr>
        <w:t>e;</w:t>
      </w:r>
      <w:r w:rsidR="00746AC7" w:rsidRPr="00D31D33">
        <w:rPr>
          <w:rFonts w:eastAsia="Arial"/>
          <w:spacing w:val="1"/>
        </w:rPr>
        <w:t xml:space="preserve"> </w:t>
      </w:r>
      <w:r w:rsidR="00746AC7" w:rsidRPr="00D31D33">
        <w:rPr>
          <w:rFonts w:eastAsia="Arial"/>
        </w:rPr>
        <w:t>a</w:t>
      </w:r>
      <w:r w:rsidR="00746AC7" w:rsidRPr="00D31D33">
        <w:rPr>
          <w:rFonts w:eastAsia="Arial"/>
          <w:spacing w:val="-1"/>
        </w:rPr>
        <w:t>n</w:t>
      </w:r>
      <w:r w:rsidR="00746AC7" w:rsidRPr="00D31D33">
        <w:rPr>
          <w:rFonts w:eastAsia="Arial"/>
        </w:rPr>
        <w:t xml:space="preserve">d </w:t>
      </w:r>
      <w:r w:rsidR="00746AC7" w:rsidRPr="00D31D33">
        <w:rPr>
          <w:rFonts w:eastAsia="Arial"/>
          <w:spacing w:val="1"/>
        </w:rPr>
        <w:t>(</w:t>
      </w:r>
      <w:r w:rsidR="00746AC7" w:rsidRPr="00D31D33">
        <w:rPr>
          <w:rFonts w:eastAsia="Arial"/>
          <w:spacing w:val="-1"/>
        </w:rPr>
        <w:t>iii</w:t>
      </w:r>
      <w:r w:rsidR="00746AC7" w:rsidRPr="00D31D33">
        <w:rPr>
          <w:rFonts w:eastAsia="Arial"/>
        </w:rPr>
        <w:t>)</w:t>
      </w:r>
      <w:r w:rsidR="00746AC7" w:rsidRPr="00D31D33">
        <w:rPr>
          <w:rFonts w:eastAsia="Arial"/>
          <w:spacing w:val="1"/>
        </w:rPr>
        <w:t xml:space="preserve"> </w:t>
      </w:r>
      <w:r w:rsidR="00746AC7" w:rsidRPr="00D31D33">
        <w:rPr>
          <w:rFonts w:eastAsia="Arial"/>
        </w:rPr>
        <w:t>e</w:t>
      </w:r>
      <w:r w:rsidR="00746AC7" w:rsidRPr="00D31D33">
        <w:rPr>
          <w:rFonts w:eastAsia="Arial"/>
          <w:spacing w:val="-1"/>
        </w:rPr>
        <w:t>n</w:t>
      </w:r>
      <w:r w:rsidR="00746AC7" w:rsidRPr="00D31D33">
        <w:rPr>
          <w:rFonts w:eastAsia="Arial"/>
        </w:rPr>
        <w:t>g</w:t>
      </w:r>
      <w:r w:rsidR="00746AC7" w:rsidRPr="00D31D33">
        <w:rPr>
          <w:rFonts w:eastAsia="Arial"/>
          <w:spacing w:val="-1"/>
        </w:rPr>
        <w:t>a</w:t>
      </w:r>
      <w:r w:rsidR="00746AC7" w:rsidRPr="00D31D33">
        <w:rPr>
          <w:rFonts w:eastAsia="Arial"/>
        </w:rPr>
        <w:t>g</w:t>
      </w:r>
      <w:r w:rsidR="00746AC7" w:rsidRPr="00D31D33">
        <w:rPr>
          <w:rFonts w:eastAsia="Arial"/>
          <w:spacing w:val="-1"/>
        </w:rPr>
        <w:t>i</w:t>
      </w:r>
      <w:r w:rsidR="00746AC7" w:rsidRPr="00D31D33">
        <w:rPr>
          <w:rFonts w:eastAsia="Arial"/>
        </w:rPr>
        <w:t>ng s</w:t>
      </w:r>
      <w:r w:rsidR="00746AC7" w:rsidRPr="00D31D33">
        <w:rPr>
          <w:rFonts w:eastAsia="Arial"/>
          <w:spacing w:val="-1"/>
        </w:rPr>
        <w:t>t</w:t>
      </w:r>
      <w:r w:rsidR="00746AC7" w:rsidRPr="00D31D33">
        <w:rPr>
          <w:rFonts w:eastAsia="Arial"/>
        </w:rPr>
        <w:t>ak</w:t>
      </w:r>
      <w:r w:rsidR="00746AC7" w:rsidRPr="00D31D33">
        <w:rPr>
          <w:rFonts w:eastAsia="Arial"/>
          <w:spacing w:val="-1"/>
        </w:rPr>
        <w:t>e</w:t>
      </w:r>
      <w:r w:rsidR="00746AC7" w:rsidRPr="00D31D33">
        <w:rPr>
          <w:rFonts w:eastAsia="Arial"/>
        </w:rPr>
        <w:t>h</w:t>
      </w:r>
      <w:r w:rsidR="00746AC7" w:rsidRPr="00D31D33">
        <w:rPr>
          <w:rFonts w:eastAsia="Arial"/>
          <w:spacing w:val="-1"/>
        </w:rPr>
        <w:t>ol</w:t>
      </w:r>
      <w:r w:rsidR="00746AC7" w:rsidRPr="00D31D33">
        <w:rPr>
          <w:rFonts w:eastAsia="Arial"/>
        </w:rPr>
        <w:t>d</w:t>
      </w:r>
      <w:r w:rsidR="00746AC7" w:rsidRPr="00D31D33">
        <w:rPr>
          <w:rFonts w:eastAsia="Arial"/>
          <w:spacing w:val="-1"/>
        </w:rPr>
        <w:t>e</w:t>
      </w:r>
      <w:r w:rsidR="00746AC7" w:rsidRPr="00D31D33">
        <w:rPr>
          <w:rFonts w:eastAsia="Arial"/>
          <w:spacing w:val="1"/>
        </w:rPr>
        <w:t>r</w:t>
      </w:r>
      <w:r w:rsidR="00746AC7" w:rsidRPr="00D31D33">
        <w:rPr>
          <w:rFonts w:eastAsia="Arial"/>
        </w:rPr>
        <w:t>s</w:t>
      </w:r>
      <w:r w:rsidR="00746AC7" w:rsidRPr="00D31D33">
        <w:rPr>
          <w:rFonts w:eastAsia="Arial"/>
          <w:spacing w:val="1"/>
        </w:rPr>
        <w:t xml:space="preserve"> f</w:t>
      </w:r>
      <w:r w:rsidR="00746AC7" w:rsidRPr="00D31D33">
        <w:rPr>
          <w:rFonts w:eastAsia="Arial"/>
          <w:spacing w:val="-3"/>
        </w:rPr>
        <w:t>o</w:t>
      </w:r>
      <w:r w:rsidR="00746AC7" w:rsidRPr="00D31D33">
        <w:rPr>
          <w:rFonts w:eastAsia="Arial"/>
        </w:rPr>
        <w:t>r</w:t>
      </w:r>
      <w:r w:rsidR="00746AC7" w:rsidRPr="00D31D33">
        <w:rPr>
          <w:rFonts w:eastAsia="Arial"/>
          <w:spacing w:val="1"/>
        </w:rPr>
        <w:t xml:space="preserve"> m</w:t>
      </w:r>
      <w:r w:rsidR="00746AC7" w:rsidRPr="00D31D33">
        <w:rPr>
          <w:rFonts w:eastAsia="Arial"/>
        </w:rPr>
        <w:t>ax</w:t>
      </w:r>
      <w:r w:rsidR="00746AC7" w:rsidRPr="00D31D33">
        <w:rPr>
          <w:rFonts w:eastAsia="Arial"/>
          <w:spacing w:val="-4"/>
        </w:rPr>
        <w:t>i</w:t>
      </w:r>
      <w:r w:rsidR="00746AC7" w:rsidRPr="00D31D33">
        <w:rPr>
          <w:rFonts w:eastAsia="Arial"/>
          <w:spacing w:val="1"/>
        </w:rPr>
        <w:t>m</w:t>
      </w:r>
      <w:r w:rsidR="00746AC7" w:rsidRPr="00D31D33">
        <w:rPr>
          <w:rFonts w:eastAsia="Arial"/>
          <w:spacing w:val="-1"/>
        </w:rPr>
        <w:t>i</w:t>
      </w:r>
      <w:r w:rsidR="00746AC7" w:rsidRPr="00D31D33">
        <w:rPr>
          <w:rFonts w:eastAsia="Arial"/>
        </w:rPr>
        <w:t>z</w:t>
      </w:r>
      <w:r w:rsidR="00746AC7" w:rsidRPr="00D31D33">
        <w:rPr>
          <w:rFonts w:eastAsia="Arial"/>
          <w:spacing w:val="-3"/>
        </w:rPr>
        <w:t>a</w:t>
      </w:r>
      <w:r w:rsidR="00746AC7" w:rsidRPr="00D31D33">
        <w:rPr>
          <w:rFonts w:eastAsia="Arial"/>
          <w:spacing w:val="1"/>
        </w:rPr>
        <w:t>t</w:t>
      </w:r>
      <w:r w:rsidR="00746AC7" w:rsidRPr="00D31D33">
        <w:rPr>
          <w:rFonts w:eastAsia="Arial"/>
          <w:spacing w:val="-1"/>
        </w:rPr>
        <w:t>i</w:t>
      </w:r>
      <w:r w:rsidR="00746AC7" w:rsidRPr="00D31D33">
        <w:rPr>
          <w:rFonts w:eastAsia="Arial"/>
        </w:rPr>
        <w:t>on of</w:t>
      </w:r>
      <w:r w:rsidR="00746AC7" w:rsidRPr="00D31D33">
        <w:rPr>
          <w:rFonts w:eastAsia="Arial"/>
          <w:spacing w:val="1"/>
        </w:rPr>
        <w:t xml:space="preserve"> t</w:t>
      </w:r>
      <w:r w:rsidR="00746AC7" w:rsidRPr="00D31D33">
        <w:rPr>
          <w:rFonts w:eastAsia="Arial"/>
        </w:rPr>
        <w:t xml:space="preserve">he </w:t>
      </w:r>
      <w:r w:rsidR="00746AC7" w:rsidRPr="00D31D33">
        <w:rPr>
          <w:rFonts w:eastAsia="Arial"/>
          <w:spacing w:val="-3"/>
        </w:rPr>
        <w:t>p</w:t>
      </w:r>
      <w:r w:rsidR="00746AC7" w:rsidRPr="00D31D33">
        <w:rPr>
          <w:rFonts w:eastAsia="Arial"/>
          <w:spacing w:val="1"/>
        </w:rPr>
        <w:t>r</w:t>
      </w:r>
      <w:r w:rsidR="00746AC7" w:rsidRPr="00D31D33">
        <w:rPr>
          <w:rFonts w:eastAsia="Arial"/>
          <w:spacing w:val="-3"/>
        </w:rPr>
        <w:t>o</w:t>
      </w:r>
      <w:r w:rsidR="00746AC7" w:rsidRPr="00D31D33">
        <w:rPr>
          <w:rFonts w:eastAsia="Arial"/>
          <w:spacing w:val="1"/>
        </w:rPr>
        <w:t>j</w:t>
      </w:r>
      <w:r w:rsidR="00746AC7" w:rsidRPr="00D31D33">
        <w:rPr>
          <w:rFonts w:eastAsia="Arial"/>
        </w:rPr>
        <w:t>ect b</w:t>
      </w:r>
      <w:r w:rsidR="00746AC7" w:rsidRPr="00D31D33">
        <w:rPr>
          <w:rFonts w:eastAsia="Arial"/>
          <w:spacing w:val="-1"/>
        </w:rPr>
        <w:t>e</w:t>
      </w:r>
      <w:r w:rsidR="00746AC7" w:rsidRPr="00D31D33">
        <w:rPr>
          <w:rFonts w:eastAsia="Arial"/>
        </w:rPr>
        <w:t>n</w:t>
      </w:r>
      <w:r w:rsidR="00746AC7" w:rsidRPr="00D31D33">
        <w:rPr>
          <w:rFonts w:eastAsia="Arial"/>
          <w:spacing w:val="-1"/>
        </w:rPr>
        <w:t>e</w:t>
      </w:r>
      <w:r w:rsidR="00746AC7" w:rsidRPr="00D31D33">
        <w:rPr>
          <w:rFonts w:eastAsia="Arial"/>
          <w:spacing w:val="1"/>
        </w:rPr>
        <w:t>f</w:t>
      </w:r>
      <w:r w:rsidR="00746AC7" w:rsidRPr="00D31D33">
        <w:rPr>
          <w:rFonts w:eastAsia="Arial"/>
          <w:spacing w:val="-1"/>
        </w:rPr>
        <w:t>i</w:t>
      </w:r>
      <w:r w:rsidR="00746AC7" w:rsidRPr="00D31D33">
        <w:rPr>
          <w:rFonts w:eastAsia="Arial"/>
          <w:spacing w:val="1"/>
        </w:rPr>
        <w:t>t</w:t>
      </w:r>
      <w:r w:rsidR="00746AC7" w:rsidRPr="00D31D33">
        <w:rPr>
          <w:rFonts w:eastAsia="Arial"/>
        </w:rPr>
        <w:t>s.</w:t>
      </w:r>
    </w:p>
    <w:p w14:paraId="7CA9F554" w14:textId="75EFA84B" w:rsidR="00746AC7" w:rsidRPr="00D31D33" w:rsidRDefault="00746AC7" w:rsidP="004F40C2">
      <w:pPr>
        <w:pStyle w:val="TextADBLvl10"/>
      </w:pPr>
      <w:r w:rsidRPr="00D31D33">
        <w:t xml:space="preserve">Information </w:t>
      </w:r>
      <w:r w:rsidRPr="004F40C2">
        <w:rPr>
          <w:rFonts w:eastAsia="Arial"/>
          <w:position w:val="1"/>
        </w:rPr>
        <w:t>disclosure</w:t>
      </w:r>
      <w:r w:rsidRPr="00D31D33">
        <w:t xml:space="preserve"> through public consultation was carried out</w:t>
      </w:r>
      <w:r>
        <w:t xml:space="preserve"> and a </w:t>
      </w:r>
      <w:r w:rsidRPr="00D31D33">
        <w:t xml:space="preserve">brief of </w:t>
      </w:r>
      <w:r>
        <w:t xml:space="preserve">the </w:t>
      </w:r>
      <w:r w:rsidRPr="00D31D33">
        <w:t xml:space="preserve">project activities was developed and shared with </w:t>
      </w:r>
      <w:r>
        <w:t xml:space="preserve">all relevant </w:t>
      </w:r>
      <w:r w:rsidRPr="00D31D33">
        <w:t xml:space="preserve">stakeholders. </w:t>
      </w:r>
      <w:r w:rsidR="00F35497" w:rsidRPr="00D31D33">
        <w:t>For disclosure of information, PMU will submit the updated IEE report to ADB for uploading the IEE on its website before final approval from ADB. The Executive Summary (ES) of the IEE report will be translated into Urdu for better understanding of people</w:t>
      </w:r>
      <w:r w:rsidR="00F35497">
        <w:t xml:space="preserve"> and</w:t>
      </w:r>
      <w:r w:rsidR="00F35497" w:rsidRPr="00D31D33">
        <w:t xml:space="preserve"> </w:t>
      </w:r>
      <w:r w:rsidR="00F35497">
        <w:t>t</w:t>
      </w:r>
      <w:r w:rsidR="00F35497" w:rsidRPr="00D31D33">
        <w:t>he translated ES will be placed at different locations</w:t>
      </w:r>
      <w:r w:rsidR="00F35497">
        <w:t>,</w:t>
      </w:r>
      <w:r w:rsidR="00F35497" w:rsidRPr="00D31D33">
        <w:t xml:space="preserve"> including</w:t>
      </w:r>
      <w:r w:rsidR="00F35497">
        <w:t xml:space="preserve"> the</w:t>
      </w:r>
      <w:r w:rsidR="00F35497" w:rsidRPr="00D31D33">
        <w:t xml:space="preserve"> website of PMU, office of PMU &amp; CIU and RWASA</w:t>
      </w:r>
      <w:r w:rsidR="00F35497">
        <w:t>.</w:t>
      </w:r>
      <w:r w:rsidR="00F35497" w:rsidRPr="00F35497">
        <w:t xml:space="preserve"> </w:t>
      </w:r>
      <w:r w:rsidR="00F35497">
        <w:t xml:space="preserve">Also, </w:t>
      </w:r>
      <w:r w:rsidR="00F35497" w:rsidRPr="00D31D33">
        <w:t xml:space="preserve">RWASA will prepare brochures related to </w:t>
      </w:r>
      <w:r w:rsidR="00F35497">
        <w:t xml:space="preserve">the </w:t>
      </w:r>
      <w:r w:rsidR="00F35497" w:rsidRPr="00D31D33">
        <w:t>project</w:t>
      </w:r>
      <w:r w:rsidR="00F35497">
        <w:t>,</w:t>
      </w:r>
      <w:r w:rsidR="00F35497" w:rsidRPr="00D31D33">
        <w:t xml:space="preserve"> containing basic information of the project, construction activities, traffic diversion routes, time of construction etc. for awareness of</w:t>
      </w:r>
      <w:r w:rsidR="00F35497">
        <w:t xml:space="preserve"> the</w:t>
      </w:r>
      <w:r w:rsidR="00F35497" w:rsidRPr="00D31D33">
        <w:t xml:space="preserve"> general public. </w:t>
      </w:r>
    </w:p>
    <w:p w14:paraId="65323B03" w14:textId="37A17096" w:rsidR="00CB5070" w:rsidRPr="00D31D33" w:rsidRDefault="00434459" w:rsidP="00F35497">
      <w:pPr>
        <w:pStyle w:val="TextADBLvl10"/>
      </w:pPr>
      <w:r w:rsidRPr="00D31D33">
        <w:t xml:space="preserve">The PMU will provide relevant safeguards information in a timely manner, in an accessible place and in a form and language understandable to affected people and other stakeholders. For illiterate people, other suitable communication methods will be used. </w:t>
      </w:r>
      <w:r w:rsidR="00CB5070" w:rsidRPr="00D31D33">
        <w:t>The environmental assessment process under the Pakistan Environmental Protection Act only requires the disclosure to the public after the statutory IEE / EIA has been accepted by the relevant EPA (in this case Federal EPA and Punjab EPA) to be in strict adherence to the rules. In this IEE</w:t>
      </w:r>
      <w:r w:rsidR="00F35497">
        <w:t>,</w:t>
      </w:r>
      <w:r w:rsidR="00CB5070" w:rsidRPr="00D31D33">
        <w:t xml:space="preserve"> the consultation process was performed to satisfy the ADB requirements.</w:t>
      </w:r>
    </w:p>
    <w:p w14:paraId="530EC119" w14:textId="3A47BC59" w:rsidR="00CB5070" w:rsidRPr="004F40C2" w:rsidRDefault="00CB5070" w:rsidP="00AC6336">
      <w:pPr>
        <w:pStyle w:val="TextADBLvl10"/>
      </w:pPr>
      <w:r w:rsidRPr="004F40C2">
        <w:t xml:space="preserve">The public consultation process </w:t>
      </w:r>
      <w:r w:rsidR="00034AE2">
        <w:t>commenced</w:t>
      </w:r>
      <w:r w:rsidR="00034AE2" w:rsidRPr="004F40C2">
        <w:t xml:space="preserve"> </w:t>
      </w:r>
      <w:r w:rsidR="00034AE2">
        <w:t>from</w:t>
      </w:r>
      <w:r w:rsidRPr="004F40C2">
        <w:t xml:space="preserve"> Dec</w:t>
      </w:r>
      <w:r w:rsidR="00034AE2">
        <w:t>ember</w:t>
      </w:r>
      <w:r w:rsidRPr="004F40C2">
        <w:t>, 2022</w:t>
      </w:r>
      <w:r w:rsidR="00034AE2">
        <w:t xml:space="preserve"> till 2024</w:t>
      </w:r>
      <w:r w:rsidRPr="004F40C2">
        <w:t>. The methodology used for public consultation included Focus Group Discussions (FGDs) and one-to-one (individual) consultations. Mainly key informants were consulted for these meetings which were carried out in an open atmosphere conducive to appreciation of the basic elements of the project and dissemination of information on beneficial and adverse impacts and mitigation for adverse impacts.</w:t>
      </w:r>
    </w:p>
    <w:p w14:paraId="7812C235" w14:textId="0BCFBB5A" w:rsidR="00CB5070" w:rsidRDefault="00034AE2" w:rsidP="00AC6336">
      <w:pPr>
        <w:pStyle w:val="TextADBLvl10"/>
        <w:rPr>
          <w:rFonts w:eastAsia="Arial"/>
        </w:rPr>
      </w:pPr>
      <w:r w:rsidRPr="00F92D5A">
        <w:rPr>
          <w:rFonts w:eastAsia="Arial"/>
          <w:position w:val="1"/>
        </w:rPr>
        <w:t>A t</w:t>
      </w:r>
      <w:r w:rsidR="00CB5070" w:rsidRPr="00F92D5A">
        <w:rPr>
          <w:rFonts w:eastAsia="Arial"/>
          <w:spacing w:val="-1"/>
          <w:position w:val="1"/>
        </w:rPr>
        <w:t>o</w:t>
      </w:r>
      <w:r w:rsidR="00CB5070" w:rsidRPr="00F92D5A">
        <w:rPr>
          <w:rFonts w:eastAsia="Arial"/>
          <w:spacing w:val="1"/>
          <w:position w:val="1"/>
        </w:rPr>
        <w:t>t</w:t>
      </w:r>
      <w:r w:rsidR="00CB5070" w:rsidRPr="00F92D5A">
        <w:rPr>
          <w:rFonts w:eastAsia="Arial"/>
          <w:position w:val="1"/>
        </w:rPr>
        <w:t xml:space="preserve">al </w:t>
      </w:r>
      <w:r w:rsidRPr="00F92D5A">
        <w:rPr>
          <w:rFonts w:eastAsia="Arial"/>
          <w:position w:val="1"/>
        </w:rPr>
        <w:t xml:space="preserve">of </w:t>
      </w:r>
      <w:r w:rsidR="00CB5070" w:rsidRPr="00F92D5A">
        <w:rPr>
          <w:rFonts w:eastAsia="Arial"/>
          <w:position w:val="1"/>
        </w:rPr>
        <w:t xml:space="preserve">94 persons were </w:t>
      </w:r>
      <w:r w:rsidR="00CB5070" w:rsidRPr="00F92D5A">
        <w:rPr>
          <w:rFonts w:eastAsia="Arial"/>
          <w:spacing w:val="2"/>
        </w:rPr>
        <w:t>consulted</w:t>
      </w:r>
      <w:r w:rsidR="00CB5070" w:rsidRPr="00F92D5A">
        <w:rPr>
          <w:rFonts w:eastAsia="Arial"/>
        </w:rPr>
        <w:t xml:space="preserve"> in these FGDs and individual consultations. Out of these 94 participants, 29 (30.9</w:t>
      </w:r>
      <w:r w:rsidR="00540D24" w:rsidRPr="00F92D5A">
        <w:rPr>
          <w:rFonts w:eastAsia="Arial"/>
        </w:rPr>
        <w:t>%</w:t>
      </w:r>
      <w:r w:rsidR="00CB5070" w:rsidRPr="00F92D5A">
        <w:rPr>
          <w:rFonts w:eastAsia="Arial"/>
        </w:rPr>
        <w:t>) were females and 65 (69.1</w:t>
      </w:r>
      <w:r w:rsidR="00540D24" w:rsidRPr="00F92D5A">
        <w:rPr>
          <w:rFonts w:eastAsia="Arial"/>
        </w:rPr>
        <w:t>%</w:t>
      </w:r>
      <w:r w:rsidR="00CB5070" w:rsidRPr="00F92D5A">
        <w:rPr>
          <w:rFonts w:eastAsia="Arial"/>
        </w:rPr>
        <w:t>) were male members. The participants of the consultation were briefed on the proposed project activities and i</w:t>
      </w:r>
      <w:r w:rsidR="00CB5070" w:rsidRPr="00F92D5A">
        <w:rPr>
          <w:rFonts w:eastAsia="Arial"/>
          <w:spacing w:val="-3"/>
        </w:rPr>
        <w:t>n</w:t>
      </w:r>
      <w:r w:rsidR="00CB5070" w:rsidRPr="00F92D5A">
        <w:rPr>
          <w:rFonts w:eastAsia="Arial"/>
          <w:spacing w:val="1"/>
        </w:rPr>
        <w:t>f</w:t>
      </w:r>
      <w:r w:rsidR="00CB5070" w:rsidRPr="00F92D5A">
        <w:rPr>
          <w:rFonts w:eastAsia="Arial"/>
        </w:rPr>
        <w:t>o</w:t>
      </w:r>
      <w:r w:rsidR="00CB5070" w:rsidRPr="00F92D5A">
        <w:rPr>
          <w:rFonts w:eastAsia="Arial"/>
          <w:spacing w:val="-2"/>
        </w:rPr>
        <w:t>rm</w:t>
      </w:r>
      <w:r w:rsidR="00CB5070" w:rsidRPr="00F92D5A">
        <w:rPr>
          <w:rFonts w:eastAsia="Arial"/>
        </w:rPr>
        <w:t>ati</w:t>
      </w:r>
      <w:r w:rsidR="00CB5070" w:rsidRPr="00F92D5A">
        <w:rPr>
          <w:rFonts w:eastAsia="Arial"/>
          <w:spacing w:val="-1"/>
        </w:rPr>
        <w:t>o</w:t>
      </w:r>
      <w:r w:rsidR="00CB5070" w:rsidRPr="00F92D5A">
        <w:rPr>
          <w:rFonts w:eastAsia="Arial"/>
        </w:rPr>
        <w:t>n</w:t>
      </w:r>
      <w:r w:rsidR="00CB5070" w:rsidRPr="00F92D5A">
        <w:rPr>
          <w:rFonts w:eastAsia="Arial"/>
          <w:spacing w:val="2"/>
        </w:rPr>
        <w:t xml:space="preserve"> </w:t>
      </w:r>
      <w:r w:rsidR="00CB5070" w:rsidRPr="00F92D5A">
        <w:rPr>
          <w:rFonts w:eastAsia="Arial"/>
        </w:rPr>
        <w:t>on</w:t>
      </w:r>
      <w:r w:rsidR="00CB5070" w:rsidRPr="00F92D5A">
        <w:rPr>
          <w:rFonts w:eastAsia="Arial"/>
          <w:spacing w:val="2"/>
        </w:rPr>
        <w:t xml:space="preserve"> </w:t>
      </w:r>
      <w:r w:rsidR="00CB5070" w:rsidRPr="00F92D5A">
        <w:rPr>
          <w:rFonts w:eastAsia="Arial"/>
        </w:rPr>
        <w:t>p</w:t>
      </w:r>
      <w:r w:rsidR="00CB5070" w:rsidRPr="00F92D5A">
        <w:rPr>
          <w:rFonts w:eastAsia="Arial"/>
          <w:spacing w:val="-1"/>
        </w:rPr>
        <w:t>o</w:t>
      </w:r>
      <w:r w:rsidR="00CB5070" w:rsidRPr="00F92D5A">
        <w:rPr>
          <w:rFonts w:eastAsia="Arial"/>
        </w:rPr>
        <w:t>s</w:t>
      </w:r>
      <w:r w:rsidR="00CB5070" w:rsidRPr="00F92D5A">
        <w:rPr>
          <w:rFonts w:eastAsia="Arial"/>
          <w:spacing w:val="-1"/>
        </w:rPr>
        <w:t>i</w:t>
      </w:r>
      <w:r w:rsidR="00CB5070" w:rsidRPr="00F92D5A">
        <w:rPr>
          <w:rFonts w:eastAsia="Arial"/>
          <w:spacing w:val="1"/>
        </w:rPr>
        <w:t>t</w:t>
      </w:r>
      <w:r w:rsidR="00CB5070" w:rsidRPr="00F92D5A">
        <w:rPr>
          <w:rFonts w:eastAsia="Arial"/>
          <w:spacing w:val="-1"/>
        </w:rPr>
        <w:t>i</w:t>
      </w:r>
      <w:r w:rsidR="00CB5070" w:rsidRPr="00F92D5A">
        <w:rPr>
          <w:rFonts w:eastAsia="Arial"/>
        </w:rPr>
        <w:t>ve a</w:t>
      </w:r>
      <w:r w:rsidR="00CB5070" w:rsidRPr="00F92D5A">
        <w:rPr>
          <w:rFonts w:eastAsia="Arial"/>
          <w:spacing w:val="-1"/>
        </w:rPr>
        <w:t>n</w:t>
      </w:r>
      <w:r w:rsidR="00CB5070" w:rsidRPr="00F92D5A">
        <w:rPr>
          <w:rFonts w:eastAsia="Arial"/>
        </w:rPr>
        <w:t>d n</w:t>
      </w:r>
      <w:r w:rsidR="00CB5070" w:rsidRPr="00F92D5A">
        <w:rPr>
          <w:rFonts w:eastAsia="Arial"/>
          <w:spacing w:val="-1"/>
        </w:rPr>
        <w:t>e</w:t>
      </w:r>
      <w:r w:rsidR="00CB5070" w:rsidRPr="00F92D5A">
        <w:rPr>
          <w:rFonts w:eastAsia="Arial"/>
        </w:rPr>
        <w:t>g</w:t>
      </w:r>
      <w:r w:rsidR="00CB5070" w:rsidRPr="00F92D5A">
        <w:rPr>
          <w:rFonts w:eastAsia="Arial"/>
          <w:spacing w:val="-1"/>
        </w:rPr>
        <w:t>a</w:t>
      </w:r>
      <w:r w:rsidR="00CB5070" w:rsidRPr="00F92D5A">
        <w:rPr>
          <w:rFonts w:eastAsia="Arial"/>
          <w:spacing w:val="1"/>
        </w:rPr>
        <w:t>t</w:t>
      </w:r>
      <w:r w:rsidR="00CB5070" w:rsidRPr="00F92D5A">
        <w:rPr>
          <w:rFonts w:eastAsia="Arial"/>
          <w:spacing w:val="-1"/>
        </w:rPr>
        <w:t>i</w:t>
      </w:r>
      <w:r w:rsidR="00CB5070" w:rsidRPr="00F92D5A">
        <w:rPr>
          <w:rFonts w:eastAsia="Arial"/>
        </w:rPr>
        <w:t>ve</w:t>
      </w:r>
      <w:r w:rsidR="00CB5070" w:rsidRPr="00F92D5A">
        <w:rPr>
          <w:rFonts w:eastAsia="Arial"/>
          <w:spacing w:val="2"/>
        </w:rPr>
        <w:t xml:space="preserve"> </w:t>
      </w:r>
      <w:r w:rsidR="00CB5070" w:rsidRPr="00F92D5A">
        <w:rPr>
          <w:rFonts w:eastAsia="Arial"/>
          <w:spacing w:val="-1"/>
        </w:rPr>
        <w:t>i</w:t>
      </w:r>
      <w:r w:rsidR="00CB5070" w:rsidRPr="00F92D5A">
        <w:rPr>
          <w:rFonts w:eastAsia="Arial"/>
          <w:spacing w:val="1"/>
        </w:rPr>
        <w:t>m</w:t>
      </w:r>
      <w:r w:rsidR="00CB5070" w:rsidRPr="00F92D5A">
        <w:rPr>
          <w:rFonts w:eastAsia="Arial"/>
        </w:rPr>
        <w:t>p</w:t>
      </w:r>
      <w:r w:rsidR="00CB5070" w:rsidRPr="00F92D5A">
        <w:rPr>
          <w:rFonts w:eastAsia="Arial"/>
          <w:spacing w:val="-1"/>
        </w:rPr>
        <w:t>a</w:t>
      </w:r>
      <w:r w:rsidR="00CB5070" w:rsidRPr="00F92D5A">
        <w:rPr>
          <w:rFonts w:eastAsia="Arial"/>
          <w:spacing w:val="-2"/>
        </w:rPr>
        <w:t>c</w:t>
      </w:r>
      <w:r w:rsidR="00CB5070" w:rsidRPr="00F92D5A">
        <w:rPr>
          <w:rFonts w:eastAsia="Arial"/>
          <w:spacing w:val="1"/>
        </w:rPr>
        <w:t>t</w:t>
      </w:r>
      <w:r w:rsidR="00CB5070" w:rsidRPr="00F92D5A">
        <w:rPr>
          <w:rFonts w:eastAsia="Arial"/>
        </w:rPr>
        <w:t>s ass</w:t>
      </w:r>
      <w:r w:rsidR="00CB5070" w:rsidRPr="00F92D5A">
        <w:rPr>
          <w:rFonts w:eastAsia="Arial"/>
          <w:spacing w:val="-1"/>
        </w:rPr>
        <w:t>o</w:t>
      </w:r>
      <w:r w:rsidR="00CB5070" w:rsidRPr="00F92D5A">
        <w:rPr>
          <w:rFonts w:eastAsia="Arial"/>
        </w:rPr>
        <w:t>c</w:t>
      </w:r>
      <w:r w:rsidR="00CB5070" w:rsidRPr="00F92D5A">
        <w:rPr>
          <w:rFonts w:eastAsia="Arial"/>
          <w:spacing w:val="-1"/>
        </w:rPr>
        <w:t>i</w:t>
      </w:r>
      <w:r w:rsidR="00CB5070" w:rsidRPr="00F92D5A">
        <w:rPr>
          <w:rFonts w:eastAsia="Arial"/>
        </w:rPr>
        <w:t>ated</w:t>
      </w:r>
      <w:r w:rsidR="00CB5070" w:rsidRPr="00F92D5A">
        <w:rPr>
          <w:rFonts w:eastAsia="Arial"/>
          <w:spacing w:val="1"/>
        </w:rPr>
        <w:t xml:space="preserve"> </w:t>
      </w:r>
      <w:r w:rsidR="00CB5070" w:rsidRPr="00F92D5A">
        <w:rPr>
          <w:rFonts w:eastAsia="Arial"/>
          <w:spacing w:val="-1"/>
        </w:rPr>
        <w:t>wi</w:t>
      </w:r>
      <w:r w:rsidR="00CB5070" w:rsidRPr="00F92D5A">
        <w:rPr>
          <w:rFonts w:eastAsia="Arial"/>
          <w:spacing w:val="1"/>
        </w:rPr>
        <w:t>t</w:t>
      </w:r>
      <w:r w:rsidR="00CB5070" w:rsidRPr="00F92D5A">
        <w:rPr>
          <w:rFonts w:eastAsia="Arial"/>
        </w:rPr>
        <w:t>h</w:t>
      </w:r>
      <w:r w:rsidR="00CB5070" w:rsidRPr="00F92D5A">
        <w:rPr>
          <w:rFonts w:eastAsia="Arial"/>
          <w:spacing w:val="4"/>
        </w:rPr>
        <w:t xml:space="preserve"> </w:t>
      </w:r>
      <w:r w:rsidRPr="00F92D5A">
        <w:rPr>
          <w:rFonts w:eastAsia="Arial"/>
          <w:spacing w:val="4"/>
        </w:rPr>
        <w:t xml:space="preserve">the </w:t>
      </w:r>
      <w:r w:rsidR="00CB5070" w:rsidRPr="00F92D5A">
        <w:rPr>
          <w:rFonts w:eastAsia="Arial"/>
        </w:rPr>
        <w:t>co</w:t>
      </w:r>
      <w:r w:rsidR="00CB5070" w:rsidRPr="00F92D5A">
        <w:rPr>
          <w:rFonts w:eastAsia="Arial"/>
          <w:spacing w:val="-3"/>
        </w:rPr>
        <w:t>n</w:t>
      </w:r>
      <w:r w:rsidR="00CB5070" w:rsidRPr="00F92D5A">
        <w:rPr>
          <w:rFonts w:eastAsia="Arial"/>
        </w:rPr>
        <w:t>s</w:t>
      </w:r>
      <w:r w:rsidR="00CB5070" w:rsidRPr="00F92D5A">
        <w:rPr>
          <w:rFonts w:eastAsia="Arial"/>
          <w:spacing w:val="-1"/>
        </w:rPr>
        <w:t>t</w:t>
      </w:r>
      <w:r w:rsidR="00CB5070" w:rsidRPr="00F92D5A">
        <w:rPr>
          <w:rFonts w:eastAsia="Arial"/>
          <w:spacing w:val="1"/>
        </w:rPr>
        <w:t>r</w:t>
      </w:r>
      <w:r w:rsidR="00CB5070" w:rsidRPr="00F92D5A">
        <w:rPr>
          <w:rFonts w:eastAsia="Arial"/>
          <w:spacing w:val="-3"/>
        </w:rPr>
        <w:t>u</w:t>
      </w:r>
      <w:r w:rsidR="00CB5070" w:rsidRPr="00F92D5A">
        <w:rPr>
          <w:rFonts w:eastAsia="Arial"/>
        </w:rPr>
        <w:t>c</w:t>
      </w:r>
      <w:r w:rsidR="00CB5070" w:rsidRPr="00F92D5A">
        <w:rPr>
          <w:rFonts w:eastAsia="Arial"/>
          <w:spacing w:val="1"/>
        </w:rPr>
        <w:t>t</w:t>
      </w:r>
      <w:r w:rsidR="00CB5070" w:rsidRPr="00F92D5A">
        <w:rPr>
          <w:rFonts w:eastAsia="Arial"/>
          <w:spacing w:val="-1"/>
        </w:rPr>
        <w:t>i</w:t>
      </w:r>
      <w:r w:rsidR="00CB5070" w:rsidRPr="00F92D5A">
        <w:rPr>
          <w:rFonts w:eastAsia="Arial"/>
        </w:rPr>
        <w:t>o</w:t>
      </w:r>
      <w:r w:rsidRPr="00F92D5A">
        <w:rPr>
          <w:rFonts w:eastAsia="Arial"/>
        </w:rPr>
        <w:t>n</w:t>
      </w:r>
      <w:r w:rsidR="00CB5070" w:rsidRPr="00F92D5A">
        <w:rPr>
          <w:rFonts w:eastAsia="Arial"/>
          <w:spacing w:val="2"/>
        </w:rPr>
        <w:t xml:space="preserve"> </w:t>
      </w:r>
      <w:r w:rsidR="00CB5070" w:rsidRPr="00F92D5A">
        <w:rPr>
          <w:rFonts w:eastAsia="Arial"/>
        </w:rPr>
        <w:t>a</w:t>
      </w:r>
      <w:r w:rsidR="00CB5070" w:rsidRPr="00F92D5A">
        <w:rPr>
          <w:rFonts w:eastAsia="Arial"/>
          <w:spacing w:val="-1"/>
        </w:rPr>
        <w:t>n</w:t>
      </w:r>
      <w:r w:rsidR="00CB5070" w:rsidRPr="00F92D5A">
        <w:rPr>
          <w:rFonts w:eastAsia="Arial"/>
        </w:rPr>
        <w:t>d</w:t>
      </w:r>
      <w:r w:rsidR="00CB5070" w:rsidRPr="00F92D5A">
        <w:rPr>
          <w:rFonts w:eastAsia="Arial"/>
          <w:spacing w:val="1"/>
        </w:rPr>
        <w:t xml:space="preserve"> </w:t>
      </w:r>
      <w:r w:rsidR="00CB5070" w:rsidRPr="00F92D5A">
        <w:rPr>
          <w:rFonts w:eastAsia="Arial"/>
        </w:rPr>
        <w:t>o</w:t>
      </w:r>
      <w:r w:rsidR="00CB5070" w:rsidRPr="00F92D5A">
        <w:rPr>
          <w:rFonts w:eastAsia="Arial"/>
          <w:spacing w:val="-1"/>
        </w:rPr>
        <w:t>p</w:t>
      </w:r>
      <w:r w:rsidR="00CB5070" w:rsidRPr="00F92D5A">
        <w:rPr>
          <w:rFonts w:eastAsia="Arial"/>
        </w:rPr>
        <w:t>er</w:t>
      </w:r>
      <w:r w:rsidR="00CB5070" w:rsidRPr="00F92D5A">
        <w:rPr>
          <w:rFonts w:eastAsia="Arial"/>
          <w:spacing w:val="-2"/>
        </w:rPr>
        <w:t>a</w:t>
      </w:r>
      <w:r w:rsidR="00CB5070" w:rsidRPr="00F92D5A">
        <w:rPr>
          <w:rFonts w:eastAsia="Arial"/>
          <w:spacing w:val="1"/>
        </w:rPr>
        <w:t>t</w:t>
      </w:r>
      <w:r w:rsidR="00CB5070" w:rsidRPr="00F92D5A">
        <w:rPr>
          <w:rFonts w:eastAsia="Arial"/>
          <w:spacing w:val="-1"/>
        </w:rPr>
        <w:t>i</w:t>
      </w:r>
      <w:r w:rsidR="00CB5070" w:rsidRPr="00F92D5A">
        <w:rPr>
          <w:rFonts w:eastAsia="Arial"/>
        </w:rPr>
        <w:t>o</w:t>
      </w:r>
      <w:r w:rsidR="00CB5070" w:rsidRPr="00F92D5A">
        <w:rPr>
          <w:rFonts w:eastAsia="Arial"/>
          <w:spacing w:val="-1"/>
        </w:rPr>
        <w:t>n</w:t>
      </w:r>
      <w:r w:rsidR="00CB5070" w:rsidRPr="00F92D5A">
        <w:rPr>
          <w:rFonts w:eastAsia="Arial"/>
        </w:rPr>
        <w:t>al s</w:t>
      </w:r>
      <w:r w:rsidR="00CB5070" w:rsidRPr="00F92D5A">
        <w:rPr>
          <w:rFonts w:eastAsia="Arial"/>
          <w:spacing w:val="1"/>
        </w:rPr>
        <w:t>t</w:t>
      </w:r>
      <w:r w:rsidR="00CB5070" w:rsidRPr="00F92D5A">
        <w:rPr>
          <w:rFonts w:eastAsia="Arial"/>
        </w:rPr>
        <w:t>a</w:t>
      </w:r>
      <w:r w:rsidR="00CB5070" w:rsidRPr="00F92D5A">
        <w:rPr>
          <w:rFonts w:eastAsia="Arial"/>
          <w:spacing w:val="-1"/>
        </w:rPr>
        <w:t>g</w:t>
      </w:r>
      <w:r w:rsidR="00CB5070" w:rsidRPr="00F92D5A">
        <w:rPr>
          <w:rFonts w:eastAsia="Arial"/>
        </w:rPr>
        <w:t>e</w:t>
      </w:r>
      <w:r w:rsidRPr="00F92D5A">
        <w:rPr>
          <w:rFonts w:eastAsia="Arial"/>
        </w:rPr>
        <w:t>s</w:t>
      </w:r>
      <w:r w:rsidR="00CB5070" w:rsidRPr="00F92D5A">
        <w:rPr>
          <w:rFonts w:eastAsia="Arial"/>
          <w:spacing w:val="1"/>
        </w:rPr>
        <w:t xml:space="preserve"> </w:t>
      </w:r>
      <w:r w:rsidR="00CB5070" w:rsidRPr="00F92D5A">
        <w:rPr>
          <w:rFonts w:eastAsia="Arial"/>
        </w:rPr>
        <w:t>a</w:t>
      </w:r>
      <w:r w:rsidR="00CB5070" w:rsidRPr="00F92D5A">
        <w:rPr>
          <w:rFonts w:eastAsia="Arial"/>
          <w:spacing w:val="-1"/>
        </w:rPr>
        <w:t>n</w:t>
      </w:r>
      <w:r w:rsidR="00CB5070" w:rsidRPr="00F92D5A">
        <w:rPr>
          <w:rFonts w:eastAsia="Arial"/>
        </w:rPr>
        <w:t>d</w:t>
      </w:r>
      <w:r w:rsidR="00CB5070" w:rsidRPr="00F92D5A">
        <w:rPr>
          <w:rFonts w:eastAsia="Arial"/>
          <w:spacing w:val="4"/>
        </w:rPr>
        <w:t xml:space="preserve"> </w:t>
      </w:r>
      <w:r w:rsidR="00CB5070" w:rsidRPr="00F92D5A">
        <w:rPr>
          <w:rFonts w:eastAsia="Arial"/>
          <w:spacing w:val="-3"/>
        </w:rPr>
        <w:t>p</w:t>
      </w:r>
      <w:r w:rsidR="00CB5070" w:rsidRPr="00F92D5A">
        <w:rPr>
          <w:rFonts w:eastAsia="Arial"/>
          <w:spacing w:val="1"/>
        </w:rPr>
        <w:t>r</w:t>
      </w:r>
      <w:r w:rsidR="00CB5070" w:rsidRPr="00F92D5A">
        <w:rPr>
          <w:rFonts w:eastAsia="Arial"/>
        </w:rPr>
        <w:t>o</w:t>
      </w:r>
      <w:r w:rsidR="00CB5070" w:rsidRPr="00F92D5A">
        <w:rPr>
          <w:rFonts w:eastAsia="Arial"/>
          <w:spacing w:val="-1"/>
        </w:rPr>
        <w:t>p</w:t>
      </w:r>
      <w:r w:rsidR="00CB5070" w:rsidRPr="00F92D5A">
        <w:rPr>
          <w:rFonts w:eastAsia="Arial"/>
        </w:rPr>
        <w:t>er</w:t>
      </w:r>
      <w:r w:rsidR="00CB5070" w:rsidRPr="00F92D5A">
        <w:rPr>
          <w:rFonts w:eastAsia="Arial"/>
          <w:spacing w:val="4"/>
        </w:rPr>
        <w:t xml:space="preserve"> </w:t>
      </w:r>
      <w:r w:rsidR="00CB5070" w:rsidRPr="00F92D5A">
        <w:rPr>
          <w:rFonts w:eastAsia="Arial"/>
          <w:spacing w:val="1"/>
        </w:rPr>
        <w:t>m</w:t>
      </w:r>
      <w:r w:rsidR="00CB5070" w:rsidRPr="00F92D5A">
        <w:rPr>
          <w:rFonts w:eastAsia="Arial"/>
          <w:spacing w:val="-1"/>
        </w:rPr>
        <w:t>i</w:t>
      </w:r>
      <w:r w:rsidR="00CB5070" w:rsidRPr="00F92D5A">
        <w:rPr>
          <w:rFonts w:eastAsia="Arial"/>
          <w:spacing w:val="1"/>
        </w:rPr>
        <w:t>t</w:t>
      </w:r>
      <w:r w:rsidR="00CB5070" w:rsidRPr="00F92D5A">
        <w:rPr>
          <w:rFonts w:eastAsia="Arial"/>
          <w:spacing w:val="-1"/>
        </w:rPr>
        <w:t>i</w:t>
      </w:r>
      <w:r w:rsidR="00CB5070" w:rsidRPr="00F92D5A">
        <w:rPr>
          <w:rFonts w:eastAsia="Arial"/>
          <w:spacing w:val="-3"/>
        </w:rPr>
        <w:t>g</w:t>
      </w:r>
      <w:r w:rsidR="00CB5070" w:rsidRPr="00F92D5A">
        <w:rPr>
          <w:rFonts w:eastAsia="Arial"/>
        </w:rPr>
        <w:t>ati</w:t>
      </w:r>
      <w:r w:rsidR="00CB5070" w:rsidRPr="00F92D5A">
        <w:rPr>
          <w:rFonts w:eastAsia="Arial"/>
          <w:spacing w:val="-1"/>
        </w:rPr>
        <w:t>o</w:t>
      </w:r>
      <w:r w:rsidR="00CB5070" w:rsidRPr="00F92D5A">
        <w:rPr>
          <w:rFonts w:eastAsia="Arial"/>
        </w:rPr>
        <w:t>n</w:t>
      </w:r>
      <w:r w:rsidR="00CB5070" w:rsidRPr="00F92D5A">
        <w:rPr>
          <w:rFonts w:eastAsia="Arial"/>
          <w:spacing w:val="4"/>
        </w:rPr>
        <w:t xml:space="preserve"> </w:t>
      </w:r>
      <w:r w:rsidR="00CB5070" w:rsidRPr="00F92D5A">
        <w:rPr>
          <w:rFonts w:eastAsia="Arial"/>
          <w:spacing w:val="-3"/>
        </w:rPr>
        <w:t>o</w:t>
      </w:r>
      <w:r w:rsidR="00CB5070" w:rsidRPr="00F92D5A">
        <w:rPr>
          <w:rFonts w:eastAsia="Arial"/>
        </w:rPr>
        <w:t>f</w:t>
      </w:r>
      <w:r w:rsidR="00CB5070" w:rsidRPr="00F92D5A">
        <w:rPr>
          <w:rFonts w:eastAsia="Arial"/>
          <w:spacing w:val="5"/>
        </w:rPr>
        <w:t xml:space="preserve"> </w:t>
      </w:r>
      <w:r w:rsidR="00CB5070" w:rsidRPr="00F92D5A">
        <w:rPr>
          <w:rFonts w:eastAsia="Arial"/>
        </w:rPr>
        <w:t>a</w:t>
      </w:r>
      <w:r w:rsidR="00CB5070" w:rsidRPr="00F92D5A">
        <w:rPr>
          <w:rFonts w:eastAsia="Arial"/>
          <w:spacing w:val="-3"/>
        </w:rPr>
        <w:t>d</w:t>
      </w:r>
      <w:r w:rsidR="00CB5070" w:rsidRPr="00F92D5A">
        <w:rPr>
          <w:rFonts w:eastAsia="Arial"/>
        </w:rPr>
        <w:t xml:space="preserve">verse </w:t>
      </w:r>
      <w:r w:rsidR="00CB5070" w:rsidRPr="00F92D5A">
        <w:rPr>
          <w:rFonts w:eastAsia="Arial"/>
          <w:spacing w:val="-1"/>
        </w:rPr>
        <w:t>i</w:t>
      </w:r>
      <w:r w:rsidR="00CB5070" w:rsidRPr="00F92D5A">
        <w:rPr>
          <w:rFonts w:eastAsia="Arial"/>
          <w:spacing w:val="1"/>
        </w:rPr>
        <w:t>m</w:t>
      </w:r>
      <w:r w:rsidR="00CB5070" w:rsidRPr="00F92D5A">
        <w:rPr>
          <w:rFonts w:eastAsia="Arial"/>
        </w:rPr>
        <w:t>p</w:t>
      </w:r>
      <w:r w:rsidR="00CB5070" w:rsidRPr="00F92D5A">
        <w:rPr>
          <w:rFonts w:eastAsia="Arial"/>
          <w:spacing w:val="-1"/>
        </w:rPr>
        <w:t>a</w:t>
      </w:r>
      <w:r w:rsidR="00CB5070" w:rsidRPr="00F92D5A">
        <w:rPr>
          <w:rFonts w:eastAsia="Arial"/>
        </w:rPr>
        <w:t>c</w:t>
      </w:r>
      <w:r w:rsidR="00CB5070" w:rsidRPr="00F92D5A">
        <w:rPr>
          <w:rFonts w:eastAsia="Arial"/>
          <w:spacing w:val="1"/>
        </w:rPr>
        <w:t>t</w:t>
      </w:r>
      <w:r w:rsidR="00CB5070" w:rsidRPr="00F92D5A">
        <w:rPr>
          <w:rFonts w:eastAsia="Arial"/>
        </w:rPr>
        <w:t>s</w:t>
      </w:r>
      <w:r w:rsidR="00CB5070" w:rsidRPr="00F92D5A">
        <w:rPr>
          <w:rFonts w:eastAsia="Arial"/>
          <w:spacing w:val="2"/>
        </w:rPr>
        <w:t xml:space="preserve"> </w:t>
      </w:r>
      <w:r w:rsidR="00CB5070" w:rsidRPr="00F92D5A">
        <w:rPr>
          <w:rFonts w:eastAsia="Arial"/>
          <w:spacing w:val="-1"/>
        </w:rPr>
        <w:t>w</w:t>
      </w:r>
      <w:r w:rsidR="00CB5070" w:rsidRPr="00F92D5A">
        <w:rPr>
          <w:rFonts w:eastAsia="Arial"/>
          <w:spacing w:val="-3"/>
        </w:rPr>
        <w:t>e</w:t>
      </w:r>
      <w:r w:rsidR="00CB5070" w:rsidRPr="00F92D5A">
        <w:rPr>
          <w:rFonts w:eastAsia="Arial"/>
          <w:spacing w:val="1"/>
        </w:rPr>
        <w:t>r</w:t>
      </w:r>
      <w:r w:rsidR="00CB5070" w:rsidRPr="00F92D5A">
        <w:rPr>
          <w:rFonts w:eastAsia="Arial"/>
        </w:rPr>
        <w:t>e</w:t>
      </w:r>
      <w:r w:rsidR="00CB5070" w:rsidRPr="00F92D5A">
        <w:rPr>
          <w:rFonts w:eastAsia="Arial"/>
          <w:spacing w:val="2"/>
        </w:rPr>
        <w:t xml:space="preserve"> </w:t>
      </w:r>
      <w:r w:rsidR="00CB5070" w:rsidRPr="00F92D5A">
        <w:rPr>
          <w:rFonts w:eastAsia="Arial"/>
        </w:rPr>
        <w:t>sh</w:t>
      </w:r>
      <w:r w:rsidR="00CB5070" w:rsidRPr="00F92D5A">
        <w:rPr>
          <w:rFonts w:eastAsia="Arial"/>
          <w:spacing w:val="-3"/>
        </w:rPr>
        <w:t>a</w:t>
      </w:r>
      <w:r w:rsidR="00CB5070" w:rsidRPr="00F92D5A">
        <w:rPr>
          <w:rFonts w:eastAsia="Arial"/>
          <w:spacing w:val="1"/>
        </w:rPr>
        <w:t>r</w:t>
      </w:r>
      <w:r w:rsidR="00CB5070" w:rsidRPr="00F92D5A">
        <w:rPr>
          <w:rFonts w:eastAsia="Arial"/>
        </w:rPr>
        <w:t>ed</w:t>
      </w:r>
      <w:r w:rsidR="00CB5070" w:rsidRPr="00F92D5A">
        <w:rPr>
          <w:rFonts w:eastAsia="Arial"/>
          <w:spacing w:val="2"/>
        </w:rPr>
        <w:t xml:space="preserve"> during </w:t>
      </w:r>
      <w:r w:rsidR="00CB5070" w:rsidRPr="00F92D5A">
        <w:rPr>
          <w:rFonts w:eastAsia="Arial"/>
          <w:spacing w:val="1"/>
        </w:rPr>
        <w:t>t</w:t>
      </w:r>
      <w:r w:rsidR="00CB5070" w:rsidRPr="00F92D5A">
        <w:rPr>
          <w:rFonts w:eastAsia="Arial"/>
        </w:rPr>
        <w:t>h</w:t>
      </w:r>
      <w:r w:rsidR="00CB5070" w:rsidRPr="00F92D5A">
        <w:rPr>
          <w:rFonts w:eastAsia="Arial"/>
          <w:spacing w:val="-1"/>
        </w:rPr>
        <w:t>e</w:t>
      </w:r>
      <w:r w:rsidR="00CB5070" w:rsidRPr="00F92D5A">
        <w:rPr>
          <w:rFonts w:eastAsia="Arial"/>
        </w:rPr>
        <w:t>se</w:t>
      </w:r>
      <w:r w:rsidR="00CB5070" w:rsidRPr="00F92D5A">
        <w:rPr>
          <w:rFonts w:eastAsia="Arial"/>
          <w:spacing w:val="2"/>
        </w:rPr>
        <w:t xml:space="preserve"> </w:t>
      </w:r>
      <w:r w:rsidR="00CB5070" w:rsidRPr="00F92D5A">
        <w:rPr>
          <w:rFonts w:eastAsia="Arial"/>
        </w:rPr>
        <w:t>co</w:t>
      </w:r>
      <w:r w:rsidR="00CB5070" w:rsidRPr="00F92D5A">
        <w:rPr>
          <w:rFonts w:eastAsia="Arial"/>
          <w:spacing w:val="-3"/>
        </w:rPr>
        <w:t>n</w:t>
      </w:r>
      <w:r w:rsidR="00CB5070" w:rsidRPr="00F92D5A">
        <w:rPr>
          <w:rFonts w:eastAsia="Arial"/>
        </w:rPr>
        <w:t>su</w:t>
      </w:r>
      <w:r w:rsidR="00CB5070" w:rsidRPr="00F92D5A">
        <w:rPr>
          <w:rFonts w:eastAsia="Arial"/>
          <w:spacing w:val="-1"/>
        </w:rPr>
        <w:t>l</w:t>
      </w:r>
      <w:r w:rsidR="00CB5070" w:rsidRPr="00F92D5A">
        <w:rPr>
          <w:rFonts w:eastAsia="Arial"/>
          <w:spacing w:val="1"/>
        </w:rPr>
        <w:t>t</w:t>
      </w:r>
      <w:r w:rsidR="00CB5070" w:rsidRPr="00F92D5A">
        <w:rPr>
          <w:rFonts w:eastAsia="Arial"/>
        </w:rPr>
        <w:t>ati</w:t>
      </w:r>
      <w:r w:rsidR="00CB5070" w:rsidRPr="00F92D5A">
        <w:rPr>
          <w:rFonts w:eastAsia="Arial"/>
          <w:spacing w:val="-1"/>
        </w:rPr>
        <w:t>o</w:t>
      </w:r>
      <w:r w:rsidR="00CB5070" w:rsidRPr="00F92D5A">
        <w:rPr>
          <w:rFonts w:eastAsia="Arial"/>
        </w:rPr>
        <w:t>n</w:t>
      </w:r>
      <w:r w:rsidR="00CB5070" w:rsidRPr="00F92D5A">
        <w:rPr>
          <w:rFonts w:eastAsia="Arial"/>
          <w:spacing w:val="-3"/>
        </w:rPr>
        <w:t>s</w:t>
      </w:r>
      <w:r w:rsidR="00CB5070" w:rsidRPr="00F92D5A">
        <w:rPr>
          <w:rFonts w:eastAsia="Arial"/>
        </w:rPr>
        <w:t>.</w:t>
      </w:r>
      <w:r w:rsidR="00CB5070" w:rsidRPr="00F92D5A">
        <w:rPr>
          <w:rFonts w:eastAsia="Arial"/>
          <w:spacing w:val="5"/>
        </w:rPr>
        <w:t xml:space="preserve"> </w:t>
      </w:r>
      <w:r w:rsidRPr="00F92D5A">
        <w:rPr>
          <w:rFonts w:eastAsia="Arial"/>
          <w:spacing w:val="5"/>
        </w:rPr>
        <w:t>The s</w:t>
      </w:r>
      <w:r w:rsidR="00CB5070" w:rsidRPr="00F92D5A">
        <w:rPr>
          <w:rFonts w:eastAsia="Arial"/>
          <w:spacing w:val="5"/>
        </w:rPr>
        <w:t>ocio-economic tool, based on q</w:t>
      </w:r>
      <w:r w:rsidR="00CB5070" w:rsidRPr="00F92D5A">
        <w:rPr>
          <w:rFonts w:eastAsia="Arial"/>
        </w:rPr>
        <w:t>u</w:t>
      </w:r>
      <w:r w:rsidR="00CB5070" w:rsidRPr="00F92D5A">
        <w:rPr>
          <w:rFonts w:eastAsia="Arial"/>
          <w:spacing w:val="-1"/>
        </w:rPr>
        <w:t>e</w:t>
      </w:r>
      <w:r w:rsidR="00CB5070" w:rsidRPr="00F92D5A">
        <w:rPr>
          <w:rFonts w:eastAsia="Arial"/>
        </w:rPr>
        <w:t>s</w:t>
      </w:r>
      <w:r w:rsidR="00CB5070" w:rsidRPr="00F92D5A">
        <w:rPr>
          <w:rFonts w:eastAsia="Arial"/>
          <w:spacing w:val="1"/>
        </w:rPr>
        <w:t>t</w:t>
      </w:r>
      <w:r w:rsidR="00CB5070" w:rsidRPr="00F92D5A">
        <w:rPr>
          <w:rFonts w:eastAsia="Arial"/>
          <w:spacing w:val="-1"/>
        </w:rPr>
        <w:t>i</w:t>
      </w:r>
      <w:r w:rsidR="00CB5070" w:rsidRPr="00F92D5A">
        <w:rPr>
          <w:rFonts w:eastAsia="Arial"/>
        </w:rPr>
        <w:t>o</w:t>
      </w:r>
      <w:r w:rsidR="00CB5070" w:rsidRPr="00F92D5A">
        <w:rPr>
          <w:rFonts w:eastAsia="Arial"/>
          <w:spacing w:val="-1"/>
        </w:rPr>
        <w:t>n</w:t>
      </w:r>
      <w:r w:rsidR="00CB5070" w:rsidRPr="00F92D5A">
        <w:rPr>
          <w:rFonts w:eastAsia="Arial"/>
        </w:rPr>
        <w:t>n</w:t>
      </w:r>
      <w:r w:rsidR="00CB5070" w:rsidRPr="00F92D5A">
        <w:rPr>
          <w:rFonts w:eastAsia="Arial"/>
          <w:spacing w:val="-1"/>
        </w:rPr>
        <w:t>ai</w:t>
      </w:r>
      <w:r w:rsidR="00CB5070" w:rsidRPr="00F92D5A">
        <w:rPr>
          <w:rFonts w:eastAsia="Arial"/>
          <w:spacing w:val="1"/>
        </w:rPr>
        <w:t>r</w:t>
      </w:r>
      <w:r w:rsidR="00CB5070" w:rsidRPr="00F92D5A">
        <w:rPr>
          <w:rFonts w:eastAsia="Arial"/>
        </w:rPr>
        <w:t>es</w:t>
      </w:r>
      <w:r w:rsidR="00CB5070" w:rsidRPr="00F92D5A">
        <w:rPr>
          <w:rFonts w:eastAsia="Arial"/>
          <w:spacing w:val="2"/>
        </w:rPr>
        <w:t xml:space="preserve"> </w:t>
      </w:r>
      <w:r w:rsidR="00CB5070" w:rsidRPr="00F92D5A">
        <w:rPr>
          <w:rFonts w:eastAsia="Arial"/>
          <w:spacing w:val="-1"/>
        </w:rPr>
        <w:t>f</w:t>
      </w:r>
      <w:r w:rsidR="00CB5070" w:rsidRPr="00F92D5A">
        <w:rPr>
          <w:rFonts w:eastAsia="Arial"/>
        </w:rPr>
        <w:t>or</w:t>
      </w:r>
      <w:r w:rsidR="00CB5070" w:rsidRPr="00F92D5A">
        <w:rPr>
          <w:rFonts w:eastAsia="Arial"/>
          <w:spacing w:val="3"/>
        </w:rPr>
        <w:t xml:space="preserve"> </w:t>
      </w:r>
      <w:r w:rsidR="00CB5070" w:rsidRPr="00F92D5A">
        <w:rPr>
          <w:rFonts w:eastAsia="Arial"/>
        </w:rPr>
        <w:t>co</w:t>
      </w:r>
      <w:r w:rsidR="00CB5070" w:rsidRPr="00F92D5A">
        <w:rPr>
          <w:rFonts w:eastAsia="Arial"/>
          <w:spacing w:val="-1"/>
        </w:rPr>
        <w:t>n</w:t>
      </w:r>
      <w:r w:rsidR="00CB5070" w:rsidRPr="00F92D5A">
        <w:rPr>
          <w:rFonts w:eastAsia="Arial"/>
        </w:rPr>
        <w:t>d</w:t>
      </w:r>
      <w:r w:rsidR="00CB5070" w:rsidRPr="00F92D5A">
        <w:rPr>
          <w:rFonts w:eastAsia="Arial"/>
          <w:spacing w:val="-3"/>
        </w:rPr>
        <w:t>u</w:t>
      </w:r>
      <w:r w:rsidR="00CB5070" w:rsidRPr="00F92D5A">
        <w:rPr>
          <w:rFonts w:eastAsia="Arial"/>
        </w:rPr>
        <w:t>c</w:t>
      </w:r>
      <w:r w:rsidR="00CB5070" w:rsidRPr="00F92D5A">
        <w:rPr>
          <w:rFonts w:eastAsia="Arial"/>
          <w:spacing w:val="1"/>
        </w:rPr>
        <w:t>t</w:t>
      </w:r>
      <w:r w:rsidR="00CB5070" w:rsidRPr="00F92D5A">
        <w:rPr>
          <w:rFonts w:eastAsia="Arial"/>
          <w:spacing w:val="-1"/>
        </w:rPr>
        <w:t>i</w:t>
      </w:r>
      <w:r w:rsidR="00CB5070" w:rsidRPr="00F92D5A">
        <w:rPr>
          <w:rFonts w:eastAsia="Arial"/>
        </w:rPr>
        <w:t>ng</w:t>
      </w:r>
      <w:r w:rsidRPr="00F92D5A">
        <w:rPr>
          <w:rFonts w:eastAsia="Arial"/>
        </w:rPr>
        <w:t xml:space="preserve"> the</w:t>
      </w:r>
      <w:r w:rsidR="00CB5070" w:rsidRPr="00F92D5A">
        <w:rPr>
          <w:rFonts w:eastAsia="Arial"/>
          <w:spacing w:val="2"/>
        </w:rPr>
        <w:t xml:space="preserve"> </w:t>
      </w:r>
      <w:r w:rsidR="00CB5070" w:rsidRPr="00F92D5A">
        <w:rPr>
          <w:rFonts w:eastAsia="Arial"/>
        </w:rPr>
        <w:t>field survey</w:t>
      </w:r>
      <w:r w:rsidRPr="00F92D5A">
        <w:rPr>
          <w:rFonts w:eastAsia="Arial"/>
        </w:rPr>
        <w:t>s along with the</w:t>
      </w:r>
      <w:r w:rsidR="00CB5070" w:rsidRPr="00F92D5A">
        <w:rPr>
          <w:rFonts w:eastAsia="Arial"/>
        </w:rPr>
        <w:t xml:space="preserve"> attendance sheets of FGDs are attached as</w:t>
      </w:r>
      <w:r w:rsidR="00CB5070" w:rsidRPr="00F92D5A">
        <w:rPr>
          <w:rFonts w:eastAsia="Arial"/>
          <w:b/>
          <w:bCs/>
        </w:rPr>
        <w:t xml:space="preserve"> Annexure-XV </w:t>
      </w:r>
      <w:r w:rsidR="00CB5070" w:rsidRPr="00F92D5A">
        <w:rPr>
          <w:rFonts w:eastAsia="Arial"/>
        </w:rPr>
        <w:t xml:space="preserve">of this report. </w:t>
      </w:r>
    </w:p>
    <w:p w14:paraId="5B8842FC" w14:textId="77777777" w:rsidR="006509E8" w:rsidRPr="00D31D33" w:rsidRDefault="006509E8" w:rsidP="006509E8">
      <w:pPr>
        <w:pStyle w:val="TextADBLvl10"/>
      </w:pPr>
      <w:r>
        <w:t>Also, in view of the densely populated urban setting in which the project works are to be conducted, it shall be ensured that extensive public engagement is conducted throughout the project implementation phase.</w:t>
      </w:r>
    </w:p>
    <w:p w14:paraId="02B15B33" w14:textId="3B2D11CD" w:rsidR="00CB5070" w:rsidRPr="00D31D33" w:rsidRDefault="00CB5070" w:rsidP="00AC6336">
      <w:pPr>
        <w:pStyle w:val="Heading3"/>
        <w:rPr>
          <w:rFonts w:eastAsia="Arial"/>
        </w:rPr>
      </w:pPr>
      <w:bookmarkStart w:id="1065" w:name="_Toc176341613"/>
      <w:r w:rsidRPr="00D31D33">
        <w:rPr>
          <w:rFonts w:eastAsia="Arial"/>
        </w:rPr>
        <w:t>Id</w:t>
      </w:r>
      <w:r w:rsidRPr="00D31D33">
        <w:rPr>
          <w:rFonts w:eastAsia="Arial"/>
          <w:spacing w:val="1"/>
        </w:rPr>
        <w:t>e</w:t>
      </w:r>
      <w:r w:rsidRPr="00D31D33">
        <w:rPr>
          <w:rFonts w:eastAsia="Arial"/>
        </w:rPr>
        <w:t>n</w:t>
      </w:r>
      <w:r w:rsidRPr="00D31D33">
        <w:rPr>
          <w:rFonts w:eastAsia="Arial"/>
          <w:spacing w:val="-1"/>
        </w:rPr>
        <w:t>t</w:t>
      </w:r>
      <w:r w:rsidRPr="00D31D33">
        <w:rPr>
          <w:rFonts w:eastAsia="Arial"/>
        </w:rPr>
        <w:t>ifi</w:t>
      </w:r>
      <w:r w:rsidRPr="00D31D33">
        <w:rPr>
          <w:rFonts w:eastAsia="Arial"/>
          <w:spacing w:val="1"/>
        </w:rPr>
        <w:t>ca</w:t>
      </w:r>
      <w:r w:rsidRPr="00D31D33">
        <w:rPr>
          <w:rFonts w:eastAsia="Arial"/>
        </w:rPr>
        <w:t>tion</w:t>
      </w:r>
      <w:r w:rsidRPr="00D31D33">
        <w:rPr>
          <w:rFonts w:eastAsia="Arial"/>
          <w:spacing w:val="3"/>
        </w:rPr>
        <w:t xml:space="preserve"> </w:t>
      </w:r>
      <w:r w:rsidRPr="00D31D33">
        <w:rPr>
          <w:rFonts w:eastAsia="Arial"/>
        </w:rPr>
        <w:t>of</w:t>
      </w:r>
      <w:r w:rsidRPr="00D31D33">
        <w:rPr>
          <w:rFonts w:eastAsia="Arial"/>
          <w:spacing w:val="2"/>
        </w:rPr>
        <w:t xml:space="preserve"> </w:t>
      </w:r>
      <w:r w:rsidRPr="00D31D33">
        <w:rPr>
          <w:rFonts w:eastAsia="Arial"/>
        </w:rPr>
        <w:t>Sta</w:t>
      </w:r>
      <w:r w:rsidRPr="00D31D33">
        <w:rPr>
          <w:rFonts w:eastAsia="Arial"/>
          <w:spacing w:val="-1"/>
        </w:rPr>
        <w:t>k</w:t>
      </w:r>
      <w:r w:rsidRPr="00D31D33">
        <w:rPr>
          <w:rFonts w:eastAsia="Arial"/>
          <w:spacing w:val="1"/>
        </w:rPr>
        <w:t>e</w:t>
      </w:r>
      <w:r w:rsidRPr="00D31D33">
        <w:rPr>
          <w:rFonts w:eastAsia="Arial"/>
        </w:rPr>
        <w:t>holders</w:t>
      </w:r>
      <w:bookmarkEnd w:id="1065"/>
    </w:p>
    <w:p w14:paraId="1DE3ABAC" w14:textId="77777777" w:rsidR="00CB5070" w:rsidRPr="00D31D33" w:rsidRDefault="00CB5070" w:rsidP="00AC63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29"/>
          <w:position w:val="1"/>
        </w:rPr>
        <w:t xml:space="preserve"> </w:t>
      </w:r>
      <w:r w:rsidRPr="00D31D33">
        <w:rPr>
          <w:rFonts w:eastAsia="Arial"/>
          <w:position w:val="1"/>
        </w:rPr>
        <w:t>prima</w:t>
      </w:r>
      <w:r w:rsidRPr="00D31D33">
        <w:rPr>
          <w:rFonts w:eastAsia="Arial"/>
          <w:spacing w:val="-2"/>
          <w:position w:val="1"/>
        </w:rPr>
        <w:t>r</w:t>
      </w:r>
      <w:r w:rsidRPr="00D31D33">
        <w:rPr>
          <w:rFonts w:eastAsia="Arial"/>
          <w:position w:val="1"/>
        </w:rPr>
        <w:t>y</w:t>
      </w:r>
      <w:r w:rsidRPr="00D31D33">
        <w:rPr>
          <w:rFonts w:eastAsia="Arial"/>
          <w:spacing w:val="30"/>
          <w:position w:val="1"/>
        </w:rPr>
        <w:t xml:space="preserve"> </w:t>
      </w:r>
      <w:r w:rsidRPr="00D31D33">
        <w:rPr>
          <w:rFonts w:eastAsia="Arial"/>
          <w:position w:val="1"/>
        </w:rPr>
        <w:t>s</w:t>
      </w:r>
      <w:r w:rsidRPr="00D31D33">
        <w:rPr>
          <w:rFonts w:eastAsia="Arial"/>
          <w:spacing w:val="1"/>
          <w:position w:val="1"/>
        </w:rPr>
        <w:t>t</w:t>
      </w:r>
      <w:r w:rsidRPr="00D31D33">
        <w:rPr>
          <w:rFonts w:eastAsia="Arial"/>
          <w:spacing w:val="-3"/>
          <w:position w:val="1"/>
        </w:rPr>
        <w:t>a</w:t>
      </w:r>
      <w:r w:rsidRPr="00D31D33">
        <w:rPr>
          <w:rFonts w:eastAsia="Arial"/>
          <w:position w:val="1"/>
        </w:rPr>
        <w:t>ke</w:t>
      </w:r>
      <w:r w:rsidRPr="00D31D33">
        <w:rPr>
          <w:rFonts w:eastAsia="Arial"/>
          <w:spacing w:val="-1"/>
          <w:position w:val="1"/>
        </w:rPr>
        <w:t>h</w:t>
      </w:r>
      <w:r w:rsidRPr="00D31D33">
        <w:rPr>
          <w:rFonts w:eastAsia="Arial"/>
          <w:position w:val="1"/>
        </w:rPr>
        <w:t>o</w:t>
      </w:r>
      <w:r w:rsidRPr="00D31D33">
        <w:rPr>
          <w:rFonts w:eastAsia="Arial"/>
          <w:spacing w:val="-1"/>
          <w:position w:val="1"/>
        </w:rPr>
        <w:t>l</w:t>
      </w:r>
      <w:r w:rsidRPr="00D31D33">
        <w:rPr>
          <w:rFonts w:eastAsia="Arial"/>
          <w:position w:val="1"/>
        </w:rPr>
        <w:t>d</w:t>
      </w:r>
      <w:r w:rsidRPr="00D31D33">
        <w:rPr>
          <w:rFonts w:eastAsia="Arial"/>
          <w:spacing w:val="-1"/>
          <w:position w:val="1"/>
        </w:rPr>
        <w:t>e</w:t>
      </w:r>
      <w:r w:rsidRPr="00D31D33">
        <w:rPr>
          <w:rFonts w:eastAsia="Arial"/>
          <w:spacing w:val="-2"/>
          <w:position w:val="1"/>
        </w:rPr>
        <w:t>r</w:t>
      </w:r>
      <w:r w:rsidRPr="00D31D33">
        <w:rPr>
          <w:rFonts w:eastAsia="Arial"/>
          <w:position w:val="1"/>
        </w:rPr>
        <w:t>s</w:t>
      </w:r>
      <w:r w:rsidRPr="00D31D33">
        <w:rPr>
          <w:rFonts w:eastAsia="Arial"/>
          <w:spacing w:val="30"/>
          <w:position w:val="1"/>
        </w:rPr>
        <w:t xml:space="preserve"> </w:t>
      </w:r>
      <w:r w:rsidRPr="00D31D33">
        <w:rPr>
          <w:rFonts w:eastAsia="Arial"/>
          <w:position w:val="1"/>
        </w:rPr>
        <w:t>are</w:t>
      </w:r>
      <w:r w:rsidRPr="00D31D33">
        <w:rPr>
          <w:rFonts w:eastAsia="Arial"/>
          <w:spacing w:val="30"/>
          <w:position w:val="1"/>
        </w:rPr>
        <w:t xml:space="preserve"> </w:t>
      </w:r>
      <w:r w:rsidRPr="00D31D33">
        <w:rPr>
          <w:rFonts w:eastAsia="Arial"/>
          <w:position w:val="1"/>
        </w:rPr>
        <w:t>pr</w:t>
      </w:r>
      <w:r w:rsidRPr="00D31D33">
        <w:rPr>
          <w:rFonts w:eastAsia="Arial"/>
          <w:spacing w:val="-3"/>
          <w:position w:val="1"/>
        </w:rPr>
        <w:t>i</w:t>
      </w:r>
      <w:r w:rsidRPr="00D31D33">
        <w:rPr>
          <w:rFonts w:eastAsia="Arial"/>
          <w:spacing w:val="1"/>
          <w:position w:val="1"/>
        </w:rPr>
        <w:t>m</w:t>
      </w:r>
      <w:r w:rsidRPr="00D31D33">
        <w:rPr>
          <w:rFonts w:eastAsia="Arial"/>
          <w:position w:val="1"/>
        </w:rPr>
        <w:t>ari</w:t>
      </w:r>
      <w:r w:rsidRPr="00D31D33">
        <w:rPr>
          <w:rFonts w:eastAsia="Arial"/>
          <w:spacing w:val="-2"/>
          <w:position w:val="1"/>
        </w:rPr>
        <w:t>l</w:t>
      </w:r>
      <w:r w:rsidRPr="00D31D33">
        <w:rPr>
          <w:rFonts w:eastAsia="Arial"/>
          <w:position w:val="1"/>
        </w:rPr>
        <w:t>y</w:t>
      </w:r>
      <w:r w:rsidRPr="00D31D33">
        <w:rPr>
          <w:rFonts w:eastAsia="Arial"/>
          <w:spacing w:val="30"/>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27"/>
          <w:position w:val="1"/>
        </w:rPr>
        <w:t xml:space="preserve"> </w:t>
      </w:r>
      <w:r w:rsidRPr="00D31D33">
        <w:rPr>
          <w:rFonts w:eastAsia="Arial"/>
          <w:spacing w:val="-1"/>
          <w:position w:val="1"/>
        </w:rPr>
        <w:t>P</w:t>
      </w:r>
      <w:r w:rsidRPr="00D31D33">
        <w:rPr>
          <w:rFonts w:eastAsia="Arial"/>
          <w:spacing w:val="1"/>
          <w:position w:val="1"/>
        </w:rPr>
        <w:t>r</w:t>
      </w:r>
      <w:r w:rsidRPr="00D31D33">
        <w:rPr>
          <w:rFonts w:eastAsia="Arial"/>
          <w:spacing w:val="-3"/>
          <w:position w:val="1"/>
        </w:rPr>
        <w:t>o</w:t>
      </w:r>
      <w:r w:rsidRPr="00D31D33">
        <w:rPr>
          <w:rFonts w:eastAsia="Arial"/>
          <w:spacing w:val="1"/>
          <w:position w:val="1"/>
        </w:rPr>
        <w:t>j</w:t>
      </w:r>
      <w:r w:rsidRPr="00D31D33">
        <w:rPr>
          <w:rFonts w:eastAsia="Arial"/>
          <w:spacing w:val="-3"/>
          <w:position w:val="1"/>
        </w:rPr>
        <w:t>e</w:t>
      </w:r>
      <w:r w:rsidRPr="00D31D33">
        <w:rPr>
          <w:rFonts w:eastAsia="Arial"/>
          <w:position w:val="1"/>
        </w:rPr>
        <w:t>ct</w:t>
      </w:r>
      <w:r w:rsidRPr="00D31D33">
        <w:rPr>
          <w:rFonts w:eastAsia="Arial"/>
          <w:spacing w:val="30"/>
          <w:position w:val="1"/>
        </w:rPr>
        <w:t xml:space="preserve"> </w:t>
      </w:r>
      <w:r w:rsidRPr="00D31D33">
        <w:rPr>
          <w:rFonts w:eastAsia="Arial"/>
          <w:spacing w:val="-1"/>
          <w:position w:val="1"/>
        </w:rPr>
        <w:t>Af</w:t>
      </w:r>
      <w:r w:rsidRPr="00D31D33">
        <w:rPr>
          <w:rFonts w:eastAsia="Arial"/>
          <w:spacing w:val="1"/>
          <w:position w:val="1"/>
        </w:rPr>
        <w:t>f</w:t>
      </w:r>
      <w:r w:rsidRPr="00D31D33">
        <w:rPr>
          <w:rFonts w:eastAsia="Arial"/>
          <w:position w:val="1"/>
        </w:rPr>
        <w:t>ec</w:t>
      </w:r>
      <w:r w:rsidRPr="00D31D33">
        <w:rPr>
          <w:rFonts w:eastAsia="Arial"/>
          <w:spacing w:val="-2"/>
          <w:position w:val="1"/>
        </w:rPr>
        <w:t>t</w:t>
      </w:r>
      <w:r w:rsidRPr="00D31D33">
        <w:rPr>
          <w:rFonts w:eastAsia="Arial"/>
          <w:position w:val="1"/>
        </w:rPr>
        <w:t>ed</w:t>
      </w:r>
      <w:r w:rsidRPr="00D31D33">
        <w:rPr>
          <w:rFonts w:eastAsia="Arial"/>
          <w:spacing w:val="29"/>
          <w:position w:val="1"/>
        </w:rPr>
        <w:t xml:space="preserve"> </w:t>
      </w:r>
      <w:r w:rsidRPr="00D31D33">
        <w:rPr>
          <w:rFonts w:eastAsia="Arial"/>
          <w:spacing w:val="-1"/>
          <w:position w:val="1"/>
        </w:rPr>
        <w:t>P</w:t>
      </w:r>
      <w:r w:rsidRPr="00D31D33">
        <w:rPr>
          <w:rFonts w:eastAsia="Arial"/>
          <w:position w:val="1"/>
        </w:rPr>
        <w:t>ersons</w:t>
      </w:r>
      <w:r w:rsidRPr="00D31D33">
        <w:rPr>
          <w:rFonts w:eastAsia="Arial"/>
          <w:spacing w:val="27"/>
          <w:position w:val="1"/>
        </w:rPr>
        <w:t xml:space="preserve"> </w:t>
      </w:r>
      <w:r w:rsidRPr="00D31D33">
        <w:rPr>
          <w:rFonts w:eastAsia="Arial"/>
          <w:spacing w:val="1"/>
          <w:position w:val="1"/>
        </w:rPr>
        <w:t>(</w:t>
      </w:r>
      <w:r w:rsidRPr="00D31D33">
        <w:rPr>
          <w:rFonts w:eastAsia="Arial"/>
          <w:spacing w:val="-1"/>
          <w:position w:val="1"/>
        </w:rPr>
        <w:t>P</w:t>
      </w:r>
      <w:r w:rsidRPr="00D31D33">
        <w:rPr>
          <w:rFonts w:eastAsia="Arial"/>
          <w:spacing w:val="-3"/>
          <w:position w:val="1"/>
        </w:rPr>
        <w:t>A</w:t>
      </w:r>
      <w:r w:rsidRPr="00D31D33">
        <w:rPr>
          <w:rFonts w:eastAsia="Arial"/>
          <w:spacing w:val="-1"/>
          <w:position w:val="1"/>
        </w:rPr>
        <w:t>P</w:t>
      </w:r>
      <w:r w:rsidRPr="00D31D33">
        <w:rPr>
          <w:rFonts w:eastAsia="Arial"/>
          <w:position w:val="1"/>
        </w:rPr>
        <w:t>s)</w:t>
      </w:r>
      <w:r w:rsidRPr="00D31D33">
        <w:rPr>
          <w:rFonts w:eastAsia="Arial"/>
          <w:spacing w:val="30"/>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29"/>
          <w:position w:val="1"/>
        </w:rPr>
        <w:t xml:space="preserve"> </w:t>
      </w:r>
      <w:r w:rsidRPr="00D31D33">
        <w:rPr>
          <w:rFonts w:eastAsia="Arial"/>
          <w:position w:val="1"/>
        </w:rPr>
        <w:t>g</w:t>
      </w:r>
      <w:r w:rsidRPr="00D31D33">
        <w:rPr>
          <w:rFonts w:eastAsia="Arial"/>
          <w:spacing w:val="-1"/>
          <w:position w:val="1"/>
        </w:rPr>
        <w:t>e</w:t>
      </w:r>
      <w:r w:rsidRPr="00D31D33">
        <w:rPr>
          <w:rFonts w:eastAsia="Arial"/>
          <w:position w:val="1"/>
        </w:rPr>
        <w:t>n</w:t>
      </w:r>
      <w:r w:rsidRPr="00D31D33">
        <w:rPr>
          <w:rFonts w:eastAsia="Arial"/>
          <w:spacing w:val="-1"/>
          <w:position w:val="1"/>
        </w:rPr>
        <w:t>e</w:t>
      </w:r>
      <w:r w:rsidRPr="00D31D33">
        <w:rPr>
          <w:rFonts w:eastAsia="Arial"/>
          <w:spacing w:val="1"/>
          <w:position w:val="1"/>
        </w:rPr>
        <w:t>r</w:t>
      </w:r>
      <w:r w:rsidRPr="00D31D33">
        <w:rPr>
          <w:rFonts w:eastAsia="Arial"/>
          <w:position w:val="1"/>
        </w:rPr>
        <w:t xml:space="preserve">al </w:t>
      </w:r>
      <w:r w:rsidRPr="00D31D33">
        <w:rPr>
          <w:rFonts w:eastAsia="Arial"/>
        </w:rPr>
        <w:t>p</w:t>
      </w:r>
      <w:r w:rsidRPr="00D31D33">
        <w:rPr>
          <w:rFonts w:eastAsia="Arial"/>
          <w:spacing w:val="-1"/>
        </w:rPr>
        <w:t>u</w:t>
      </w:r>
      <w:r w:rsidRPr="00D31D33">
        <w:rPr>
          <w:rFonts w:eastAsia="Arial"/>
        </w:rPr>
        <w:t>b</w:t>
      </w:r>
      <w:r w:rsidRPr="00D31D33">
        <w:rPr>
          <w:rFonts w:eastAsia="Arial"/>
          <w:spacing w:val="-1"/>
        </w:rPr>
        <w:t>li</w:t>
      </w:r>
      <w:r w:rsidRPr="00D31D33">
        <w:rPr>
          <w:rFonts w:eastAsia="Arial"/>
        </w:rPr>
        <w:t>c</w:t>
      </w:r>
      <w:r w:rsidRPr="00D31D33">
        <w:rPr>
          <w:rFonts w:eastAsia="Arial"/>
          <w:spacing w:val="-1"/>
        </w:rPr>
        <w:t xml:space="preserve"> 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di</w:t>
      </w:r>
      <w:r w:rsidRPr="00D31D33">
        <w:rPr>
          <w:rFonts w:eastAsia="Arial"/>
        </w:rPr>
        <w:t>ng</w:t>
      </w:r>
      <w:r w:rsidRPr="00D31D33">
        <w:rPr>
          <w:rFonts w:eastAsia="Arial"/>
          <w:spacing w:val="-2"/>
        </w:rPr>
        <w:t xml:space="preserve"> </w:t>
      </w:r>
      <w:r w:rsidRPr="00D31D33">
        <w:rPr>
          <w:rFonts w:eastAsia="Arial"/>
          <w:spacing w:val="-1"/>
        </w:rPr>
        <w:t>w</w:t>
      </w:r>
      <w:r w:rsidRPr="00D31D33">
        <w:rPr>
          <w:rFonts w:eastAsia="Arial"/>
        </w:rPr>
        <w:t>omen</w:t>
      </w:r>
      <w:r w:rsidRPr="00D31D33">
        <w:rPr>
          <w:rFonts w:eastAsia="Arial"/>
          <w:spacing w:val="-1"/>
        </w:rPr>
        <w:t xml:space="preserve"> </w:t>
      </w:r>
      <w:r w:rsidRPr="00D31D33">
        <w:rPr>
          <w:rFonts w:eastAsia="Arial"/>
          <w:spacing w:val="-2"/>
        </w:rPr>
        <w:t>r</w:t>
      </w:r>
      <w:r w:rsidRPr="00D31D33">
        <w:rPr>
          <w:rFonts w:eastAsia="Arial"/>
        </w:rPr>
        <w:t>es</w:t>
      </w:r>
      <w:r w:rsidRPr="00D31D33">
        <w:rPr>
          <w:rFonts w:eastAsia="Arial"/>
          <w:spacing w:val="-1"/>
        </w:rPr>
        <w:t>i</w:t>
      </w:r>
      <w:r w:rsidRPr="00D31D33">
        <w:rPr>
          <w:rFonts w:eastAsia="Arial"/>
        </w:rPr>
        <w:t>d</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 ar</w:t>
      </w:r>
      <w:r w:rsidRPr="00D31D33">
        <w:rPr>
          <w:rFonts w:eastAsia="Arial"/>
          <w:spacing w:val="-2"/>
        </w:rPr>
        <w:t>e</w:t>
      </w:r>
      <w:r w:rsidRPr="00D31D33">
        <w:rPr>
          <w:rFonts w:eastAsia="Arial"/>
        </w:rPr>
        <w:t>a</w:t>
      </w:r>
      <w:r w:rsidRPr="00D31D33">
        <w:rPr>
          <w:rFonts w:eastAsia="Arial"/>
          <w:spacing w:val="-1"/>
        </w:rPr>
        <w:t xml:space="preserve"> </w:t>
      </w:r>
      <w:r w:rsidRPr="00D31D33">
        <w:rPr>
          <w:rFonts w:eastAsia="Arial"/>
        </w:rPr>
        <w:t>-</w:t>
      </w:r>
      <w:r w:rsidRPr="00D31D33">
        <w:rPr>
          <w:rFonts w:eastAsia="Arial"/>
          <w:spacing w:val="-3"/>
        </w:rPr>
        <w:t xml:space="preserve"> </w:t>
      </w:r>
      <w:r w:rsidRPr="00D31D33">
        <w:rPr>
          <w:rFonts w:eastAsia="Arial"/>
          <w:spacing w:val="1"/>
        </w:rPr>
        <w:t>f</w:t>
      </w:r>
      <w:r w:rsidRPr="00D31D33">
        <w:rPr>
          <w:rFonts w:eastAsia="Arial"/>
        </w:rPr>
        <w:t>or</w:t>
      </w:r>
      <w:r w:rsidRPr="00D31D33">
        <w:rPr>
          <w:rFonts w:eastAsia="Arial"/>
          <w:spacing w:val="-3"/>
        </w:rPr>
        <w:t xml:space="preserve"> </w:t>
      </w:r>
      <w:r w:rsidRPr="00D31D33">
        <w:rPr>
          <w:rFonts w:eastAsia="Arial"/>
        </w:rPr>
        <w:t>ex</w:t>
      </w:r>
      <w:r w:rsidRPr="00D31D33">
        <w:rPr>
          <w:rFonts w:eastAsia="Arial"/>
          <w:spacing w:val="-1"/>
        </w:rPr>
        <w:t>a</w:t>
      </w:r>
      <w:r w:rsidRPr="00D31D33">
        <w:rPr>
          <w:rFonts w:eastAsia="Arial"/>
          <w:spacing w:val="1"/>
        </w:rPr>
        <w:t>m</w:t>
      </w:r>
      <w:r w:rsidRPr="00D31D33">
        <w:rPr>
          <w:rFonts w:eastAsia="Arial"/>
        </w:rPr>
        <w:t>p</w:t>
      </w:r>
      <w:r w:rsidRPr="00D31D33">
        <w:rPr>
          <w:rFonts w:eastAsia="Arial"/>
          <w:spacing w:val="-1"/>
        </w:rPr>
        <w:t>l</w:t>
      </w:r>
      <w:r w:rsidRPr="00D31D33">
        <w:rPr>
          <w:rFonts w:eastAsia="Arial"/>
          <w:spacing w:val="-3"/>
        </w:rPr>
        <w:t>e</w:t>
      </w:r>
      <w:r w:rsidRPr="00D31D33">
        <w:rPr>
          <w:rFonts w:eastAsia="Arial"/>
        </w:rPr>
        <w:t>, p</w:t>
      </w:r>
      <w:r w:rsidRPr="00D31D33">
        <w:rPr>
          <w:rFonts w:eastAsia="Arial"/>
          <w:spacing w:val="-1"/>
        </w:rPr>
        <w:t>e</w:t>
      </w:r>
      <w:r w:rsidRPr="00D31D33">
        <w:rPr>
          <w:rFonts w:eastAsia="Arial"/>
        </w:rPr>
        <w:t>o</w:t>
      </w:r>
      <w:r w:rsidRPr="00D31D33">
        <w:rPr>
          <w:rFonts w:eastAsia="Arial"/>
          <w:spacing w:val="-1"/>
        </w:rPr>
        <w:t>pl</w:t>
      </w:r>
      <w:r w:rsidRPr="00D31D33">
        <w:rPr>
          <w:rFonts w:eastAsia="Arial"/>
        </w:rPr>
        <w:t>e</w:t>
      </w:r>
      <w:r w:rsidRPr="00D31D33">
        <w:rPr>
          <w:rFonts w:eastAsia="Arial"/>
          <w:spacing w:val="-2"/>
        </w:rPr>
        <w:t xml:space="preserve"> </w:t>
      </w:r>
      <w:r w:rsidRPr="00D31D33">
        <w:rPr>
          <w:rFonts w:eastAsia="Arial"/>
          <w:spacing w:val="-1"/>
        </w:rPr>
        <w:lastRenderedPageBreak/>
        <w:t>li</w:t>
      </w:r>
      <w:r w:rsidRPr="00D31D33">
        <w:rPr>
          <w:rFonts w:eastAsia="Arial"/>
        </w:rPr>
        <w:t>v</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 area</w:t>
      </w:r>
      <w:r w:rsidRPr="00D31D33">
        <w:rPr>
          <w:rFonts w:eastAsia="Arial"/>
          <w:spacing w:val="32"/>
        </w:rPr>
        <w:t xml:space="preserve"> </w:t>
      </w:r>
      <w:r w:rsidRPr="00D31D33">
        <w:rPr>
          <w:rFonts w:eastAsia="Arial"/>
        </w:rPr>
        <w:t>p</w:t>
      </w:r>
      <w:r w:rsidRPr="00D31D33">
        <w:rPr>
          <w:rFonts w:eastAsia="Arial"/>
          <w:spacing w:val="-3"/>
        </w:rPr>
        <w:t>a</w:t>
      </w:r>
      <w:r w:rsidRPr="00D31D33">
        <w:rPr>
          <w:rFonts w:eastAsia="Arial"/>
          <w:spacing w:val="1"/>
        </w:rPr>
        <w:t>rt</w:t>
      </w:r>
      <w:r w:rsidRPr="00D31D33">
        <w:rPr>
          <w:rFonts w:eastAsia="Arial"/>
          <w:spacing w:val="-1"/>
        </w:rPr>
        <w:t>i</w:t>
      </w:r>
      <w:r w:rsidRPr="00D31D33">
        <w:rPr>
          <w:rFonts w:eastAsia="Arial"/>
        </w:rPr>
        <w:t>cu</w:t>
      </w:r>
      <w:r w:rsidRPr="00D31D33">
        <w:rPr>
          <w:rFonts w:eastAsia="Arial"/>
          <w:spacing w:val="-1"/>
        </w:rPr>
        <w:t>l</w:t>
      </w:r>
      <w:r w:rsidRPr="00D31D33">
        <w:rPr>
          <w:rFonts w:eastAsia="Arial"/>
        </w:rPr>
        <w:t>arly</w:t>
      </w:r>
      <w:r w:rsidRPr="00D31D33">
        <w:rPr>
          <w:rFonts w:eastAsia="Arial"/>
          <w:spacing w:val="29"/>
        </w:rPr>
        <w:t xml:space="preserve"> </w:t>
      </w:r>
      <w:r w:rsidRPr="00D31D33">
        <w:rPr>
          <w:rFonts w:eastAsia="Arial"/>
          <w:spacing w:val="1"/>
        </w:rPr>
        <w:t>t</w:t>
      </w:r>
      <w:r w:rsidRPr="00D31D33">
        <w:rPr>
          <w:rFonts w:eastAsia="Arial"/>
        </w:rPr>
        <w:t>h</w:t>
      </w:r>
      <w:r w:rsidRPr="00D31D33">
        <w:rPr>
          <w:rFonts w:eastAsia="Arial"/>
          <w:spacing w:val="-3"/>
        </w:rPr>
        <w:t>o</w:t>
      </w:r>
      <w:r w:rsidRPr="00D31D33">
        <w:rPr>
          <w:rFonts w:eastAsia="Arial"/>
        </w:rPr>
        <w:t>se</w:t>
      </w:r>
      <w:r w:rsidRPr="00D31D33">
        <w:rPr>
          <w:rFonts w:eastAsia="Arial"/>
          <w:spacing w:val="33"/>
        </w:rPr>
        <w:t xml:space="preserve"> </w:t>
      </w:r>
      <w:r w:rsidRPr="00D31D33">
        <w:rPr>
          <w:rFonts w:eastAsia="Arial"/>
          <w:spacing w:val="-3"/>
        </w:rPr>
        <w:t>a</w:t>
      </w:r>
      <w:r w:rsidRPr="00D31D33">
        <w:rPr>
          <w:rFonts w:eastAsia="Arial"/>
          <w:spacing w:val="1"/>
        </w:rPr>
        <w:t>ff</w:t>
      </w:r>
      <w:r w:rsidRPr="00D31D33">
        <w:rPr>
          <w:rFonts w:eastAsia="Arial"/>
        </w:rPr>
        <w:t>e</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29"/>
        </w:rPr>
        <w:t xml:space="preserve"> </w:t>
      </w:r>
      <w:r w:rsidRPr="00D31D33">
        <w:rPr>
          <w:rFonts w:eastAsia="Arial"/>
        </w:rPr>
        <w:t>by</w:t>
      </w:r>
      <w:r w:rsidRPr="00D31D33">
        <w:rPr>
          <w:rFonts w:eastAsia="Arial"/>
          <w:spacing w:val="29"/>
        </w:rPr>
        <w:t xml:space="preserve"> </w:t>
      </w:r>
      <w:r w:rsidRPr="00D31D33">
        <w:rPr>
          <w:rFonts w:eastAsia="Arial"/>
          <w:spacing w:val="1"/>
        </w:rPr>
        <w:t>t</w:t>
      </w:r>
      <w:r w:rsidRPr="00D31D33">
        <w:rPr>
          <w:rFonts w:eastAsia="Arial"/>
        </w:rPr>
        <w:t>he</w:t>
      </w:r>
      <w:r w:rsidRPr="00D31D33">
        <w:rPr>
          <w:rFonts w:eastAsia="Arial"/>
          <w:spacing w:val="29"/>
        </w:rPr>
        <w:t xml:space="preserve"> </w:t>
      </w:r>
      <w:r w:rsidRPr="00D31D33">
        <w:rPr>
          <w:rFonts w:eastAsia="Arial"/>
          <w:spacing w:val="1"/>
        </w:rPr>
        <w:t>f</w:t>
      </w:r>
      <w:r w:rsidRPr="00D31D33">
        <w:rPr>
          <w:rFonts w:eastAsia="Arial"/>
        </w:rPr>
        <w:t>o</w:t>
      </w:r>
      <w:r w:rsidRPr="00D31D33">
        <w:rPr>
          <w:rFonts w:eastAsia="Arial"/>
          <w:spacing w:val="-3"/>
        </w:rPr>
        <w:t>o</w:t>
      </w:r>
      <w:r w:rsidRPr="00D31D33">
        <w:rPr>
          <w:rFonts w:eastAsia="Arial"/>
          <w:spacing w:val="1"/>
        </w:rPr>
        <w:t>t</w:t>
      </w:r>
      <w:r w:rsidRPr="00D31D33">
        <w:rPr>
          <w:rFonts w:eastAsia="Arial"/>
        </w:rPr>
        <w:t>pri</w:t>
      </w:r>
      <w:r w:rsidRPr="00D31D33">
        <w:rPr>
          <w:rFonts w:eastAsia="Arial"/>
          <w:spacing w:val="-3"/>
        </w:rPr>
        <w:t>n</w:t>
      </w:r>
      <w:r w:rsidRPr="00D31D33">
        <w:rPr>
          <w:rFonts w:eastAsia="Arial"/>
        </w:rPr>
        <w:t>t</w:t>
      </w:r>
      <w:r w:rsidRPr="00D31D33">
        <w:rPr>
          <w:rFonts w:eastAsia="Arial"/>
          <w:spacing w:val="31"/>
        </w:rPr>
        <w:t xml:space="preserve"> </w:t>
      </w:r>
      <w:r w:rsidRPr="00D31D33">
        <w:rPr>
          <w:rFonts w:eastAsia="Arial"/>
        </w:rPr>
        <w:t>of</w:t>
      </w:r>
      <w:r w:rsidRPr="00D31D33">
        <w:rPr>
          <w:rFonts w:eastAsia="Arial"/>
          <w:spacing w:val="33"/>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p</w:t>
      </w:r>
      <w:r w:rsidRPr="00D31D33">
        <w:rPr>
          <w:rFonts w:eastAsia="Arial"/>
        </w:rPr>
        <w:t>os</w:t>
      </w:r>
      <w:r w:rsidRPr="00D31D33">
        <w:rPr>
          <w:rFonts w:eastAsia="Arial"/>
          <w:spacing w:val="-1"/>
        </w:rPr>
        <w:t>e</w:t>
      </w:r>
      <w:r w:rsidRPr="00D31D33">
        <w:rPr>
          <w:rFonts w:eastAsia="Arial"/>
        </w:rPr>
        <w:t>d</w:t>
      </w:r>
      <w:r w:rsidRPr="00D31D33">
        <w:rPr>
          <w:rFonts w:eastAsia="Arial"/>
          <w:spacing w:val="29"/>
        </w:rPr>
        <w:t xml:space="preserve"> </w:t>
      </w:r>
      <w:r w:rsidRPr="00D31D33">
        <w:rPr>
          <w:rFonts w:eastAsia="Arial"/>
        </w:rPr>
        <w:t>project</w:t>
      </w:r>
      <w:r w:rsidRPr="00D31D33">
        <w:rPr>
          <w:rFonts w:eastAsia="Arial"/>
          <w:spacing w:val="29"/>
        </w:rPr>
        <w:t>.</w:t>
      </w:r>
      <w:r w:rsidRPr="00D31D33">
        <w:rPr>
          <w:rFonts w:eastAsia="Arial"/>
        </w:rPr>
        <w:t xml:space="preserve"> </w:t>
      </w:r>
      <w:r w:rsidRPr="00D31D33">
        <w:rPr>
          <w:rFonts w:eastAsia="Arial"/>
          <w:spacing w:val="-1"/>
        </w:rPr>
        <w:t>T</w:t>
      </w:r>
      <w:r w:rsidRPr="00D31D33">
        <w:rPr>
          <w:rFonts w:eastAsia="Arial"/>
        </w:rPr>
        <w:t>hese</w:t>
      </w:r>
      <w:r w:rsidRPr="00D31D33">
        <w:rPr>
          <w:rFonts w:eastAsia="Arial"/>
          <w:spacing w:val="10"/>
        </w:rPr>
        <w:t xml:space="preserve"> </w:t>
      </w:r>
      <w:r w:rsidRPr="00D31D33">
        <w:rPr>
          <w:rFonts w:eastAsia="Arial"/>
        </w:rPr>
        <w:t>are</w:t>
      </w:r>
      <w:r w:rsidRPr="00D31D33">
        <w:rPr>
          <w:rFonts w:eastAsia="Arial"/>
          <w:spacing w:val="11"/>
        </w:rPr>
        <w:t xml:space="preserve"> </w:t>
      </w:r>
      <w:r w:rsidRPr="00D31D33">
        <w:rPr>
          <w:rFonts w:eastAsia="Arial"/>
          <w:spacing w:val="1"/>
        </w:rPr>
        <w:t>t</w:t>
      </w:r>
      <w:r w:rsidRPr="00D31D33">
        <w:rPr>
          <w:rFonts w:eastAsia="Arial"/>
        </w:rPr>
        <w:t>he</w:t>
      </w:r>
      <w:r w:rsidRPr="00D31D33">
        <w:rPr>
          <w:rFonts w:eastAsia="Arial"/>
          <w:spacing w:val="10"/>
        </w:rPr>
        <w:t xml:space="preserve"> </w:t>
      </w:r>
      <w:r w:rsidRPr="00D31D33">
        <w:rPr>
          <w:rFonts w:eastAsia="Arial"/>
        </w:rPr>
        <w:t>p</w:t>
      </w:r>
      <w:r w:rsidRPr="00D31D33">
        <w:rPr>
          <w:rFonts w:eastAsia="Arial"/>
          <w:spacing w:val="-1"/>
        </w:rPr>
        <w:t>e</w:t>
      </w:r>
      <w:r w:rsidRPr="00D31D33">
        <w:rPr>
          <w:rFonts w:eastAsia="Arial"/>
        </w:rPr>
        <w:t>o</w:t>
      </w:r>
      <w:r w:rsidRPr="00D31D33">
        <w:rPr>
          <w:rFonts w:eastAsia="Arial"/>
          <w:spacing w:val="-1"/>
        </w:rPr>
        <w:t>pl</w:t>
      </w:r>
      <w:r w:rsidRPr="00D31D33">
        <w:rPr>
          <w:rFonts w:eastAsia="Arial"/>
        </w:rPr>
        <w:t>e</w:t>
      </w:r>
      <w:r w:rsidRPr="00D31D33">
        <w:rPr>
          <w:rFonts w:eastAsia="Arial"/>
          <w:spacing w:val="13"/>
        </w:rPr>
        <w:t xml:space="preserve"> </w:t>
      </w:r>
      <w:r w:rsidRPr="00D31D33">
        <w:rPr>
          <w:rFonts w:eastAsia="Arial"/>
          <w:spacing w:val="-1"/>
        </w:rPr>
        <w:t>w</w:t>
      </w:r>
      <w:r w:rsidRPr="00D31D33">
        <w:rPr>
          <w:rFonts w:eastAsia="Arial"/>
        </w:rPr>
        <w:t>ho</w:t>
      </w:r>
      <w:r w:rsidRPr="00D31D33">
        <w:rPr>
          <w:rFonts w:eastAsia="Arial"/>
          <w:spacing w:val="10"/>
        </w:rPr>
        <w:t xml:space="preserve"> </w:t>
      </w:r>
      <w:r w:rsidRPr="00D31D33">
        <w:rPr>
          <w:rFonts w:eastAsia="Arial"/>
        </w:rPr>
        <w:t>are</w:t>
      </w:r>
      <w:r w:rsidRPr="00D31D33">
        <w:rPr>
          <w:rFonts w:eastAsia="Arial"/>
          <w:spacing w:val="8"/>
        </w:rPr>
        <w:t xml:space="preserve"> </w:t>
      </w:r>
      <w:r w:rsidRPr="00D31D33">
        <w:rPr>
          <w:rFonts w:eastAsia="Arial"/>
        </w:rPr>
        <w:t>d</w:t>
      </w:r>
      <w:r w:rsidRPr="00D31D33">
        <w:rPr>
          <w:rFonts w:eastAsia="Arial"/>
          <w:spacing w:val="-1"/>
        </w:rPr>
        <w:t>i</w:t>
      </w:r>
      <w:r w:rsidRPr="00D31D33">
        <w:rPr>
          <w:rFonts w:eastAsia="Arial"/>
          <w:spacing w:val="1"/>
        </w:rPr>
        <w:t>r</w:t>
      </w:r>
      <w:r w:rsidRPr="00D31D33">
        <w:rPr>
          <w:rFonts w:eastAsia="Arial"/>
        </w:rPr>
        <w:t>ectly</w:t>
      </w:r>
      <w:r w:rsidRPr="00D31D33">
        <w:rPr>
          <w:rFonts w:eastAsia="Arial"/>
          <w:spacing w:val="13"/>
        </w:rPr>
        <w:t xml:space="preserve"> </w:t>
      </w:r>
      <w:r w:rsidRPr="00D31D33">
        <w:rPr>
          <w:rFonts w:eastAsia="Arial"/>
        </w:rPr>
        <w:t>ex</w:t>
      </w:r>
      <w:r w:rsidRPr="00D31D33">
        <w:rPr>
          <w:rFonts w:eastAsia="Arial"/>
          <w:spacing w:val="-1"/>
        </w:rPr>
        <w:t>p</w:t>
      </w:r>
      <w:r w:rsidRPr="00D31D33">
        <w:rPr>
          <w:rFonts w:eastAsia="Arial"/>
          <w:spacing w:val="-3"/>
        </w:rPr>
        <w:t>o</w:t>
      </w:r>
      <w:r w:rsidRPr="00D31D33">
        <w:rPr>
          <w:rFonts w:eastAsia="Arial"/>
        </w:rPr>
        <w:t xml:space="preserve">sed </w:t>
      </w:r>
      <w:r w:rsidRPr="00D31D33">
        <w:rPr>
          <w:rFonts w:eastAsia="Arial"/>
          <w:spacing w:val="1"/>
        </w:rPr>
        <w:t>t</w:t>
      </w:r>
      <w:r w:rsidRPr="00D31D33">
        <w:rPr>
          <w:rFonts w:eastAsia="Arial"/>
        </w:rPr>
        <w:t>o</w:t>
      </w:r>
      <w:r w:rsidRPr="00D31D33">
        <w:rPr>
          <w:rFonts w:eastAsia="Arial"/>
          <w:spacing w:val="1"/>
        </w:rPr>
        <w:t xml:space="preserve"> t</w:t>
      </w:r>
      <w:r w:rsidRPr="00D31D33">
        <w:rPr>
          <w:rFonts w:eastAsia="Arial"/>
        </w:rPr>
        <w:t>he</w:t>
      </w:r>
      <w:r w:rsidRPr="00D31D33">
        <w:rPr>
          <w:rFonts w:eastAsia="Arial"/>
          <w:spacing w:val="3"/>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spacing w:val="-3"/>
        </w:rPr>
        <w:t>e</w:t>
      </w:r>
      <w:r w:rsidRPr="00D31D33">
        <w:rPr>
          <w:rFonts w:eastAsia="Arial"/>
        </w:rPr>
        <w:t>c</w:t>
      </w:r>
      <w:r w:rsidRPr="00D31D33">
        <w:rPr>
          <w:rFonts w:eastAsia="Arial"/>
          <w:spacing w:val="1"/>
        </w:rPr>
        <w:t>t</w:t>
      </w:r>
      <w:r w:rsidRPr="00D31D33">
        <w:rPr>
          <w:rFonts w:eastAsia="Arial"/>
          <w:spacing w:val="-1"/>
        </w:rPr>
        <w:t>’</w:t>
      </w:r>
      <w:r w:rsidRPr="00D31D33">
        <w:rPr>
          <w:rFonts w:eastAsia="Arial"/>
        </w:rPr>
        <w:t>s</w:t>
      </w:r>
      <w:r w:rsidRPr="00D31D33">
        <w:rPr>
          <w:rFonts w:eastAsia="Arial"/>
          <w:spacing w:val="3"/>
        </w:rPr>
        <w:t xml:space="preserve"> </w:t>
      </w:r>
      <w:r w:rsidRPr="00D31D33">
        <w:rPr>
          <w:rFonts w:eastAsia="Arial"/>
          <w:spacing w:val="-3"/>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spacing w:val="-1"/>
        </w:rPr>
        <w:t>t</w:t>
      </w:r>
      <w:r w:rsidRPr="00D31D33">
        <w:rPr>
          <w:rFonts w:eastAsia="Arial"/>
        </w:rPr>
        <w:t>h</w:t>
      </w:r>
      <w:r w:rsidRPr="00D31D33">
        <w:rPr>
          <w:rFonts w:eastAsia="Arial"/>
          <w:spacing w:val="-1"/>
        </w:rPr>
        <w:t>o</w:t>
      </w:r>
      <w:r w:rsidRPr="00D31D33">
        <w:rPr>
          <w:rFonts w:eastAsia="Arial"/>
        </w:rPr>
        <w:t>u</w:t>
      </w:r>
      <w:r w:rsidRPr="00D31D33">
        <w:rPr>
          <w:rFonts w:eastAsia="Arial"/>
          <w:spacing w:val="-1"/>
        </w:rPr>
        <w:t>g</w:t>
      </w:r>
      <w:r w:rsidRPr="00D31D33">
        <w:rPr>
          <w:rFonts w:eastAsia="Arial"/>
        </w:rPr>
        <w:t>h</w:t>
      </w:r>
      <w:r w:rsidRPr="00D31D33">
        <w:rPr>
          <w:rFonts w:eastAsia="Arial"/>
          <w:spacing w:val="5"/>
        </w:rPr>
        <w:t xml:space="preserve"> </w:t>
      </w:r>
      <w:r w:rsidRPr="00D31D33">
        <w:rPr>
          <w:rFonts w:eastAsia="Arial"/>
          <w:spacing w:val="-1"/>
        </w:rPr>
        <w:t>i</w:t>
      </w:r>
      <w:r w:rsidRPr="00D31D33">
        <w:rPr>
          <w:rFonts w:eastAsia="Arial"/>
        </w:rPr>
        <w:t>n</w:t>
      </w:r>
      <w:r w:rsidRPr="00D31D33">
        <w:rPr>
          <w:rFonts w:eastAsia="Arial"/>
          <w:spacing w:val="3"/>
        </w:rPr>
        <w:t xml:space="preserve"> </w:t>
      </w:r>
      <w:r w:rsidRPr="00D31D33">
        <w:rPr>
          <w:rFonts w:eastAsia="Arial"/>
          <w:spacing w:val="1"/>
        </w:rPr>
        <w:t>m</w:t>
      </w:r>
      <w:r w:rsidRPr="00D31D33">
        <w:rPr>
          <w:rFonts w:eastAsia="Arial"/>
          <w:spacing w:val="-3"/>
        </w:rPr>
        <w:t>o</w:t>
      </w:r>
      <w:r w:rsidRPr="00D31D33">
        <w:rPr>
          <w:rFonts w:eastAsia="Arial"/>
        </w:rPr>
        <w:t>st</w:t>
      </w:r>
      <w:r w:rsidRPr="00D31D33">
        <w:rPr>
          <w:rFonts w:eastAsia="Arial"/>
          <w:spacing w:val="2"/>
        </w:rPr>
        <w:t xml:space="preserve"> </w:t>
      </w:r>
      <w:r w:rsidRPr="00D31D33">
        <w:rPr>
          <w:rFonts w:eastAsia="Arial"/>
        </w:rPr>
        <w:t>cas</w:t>
      </w:r>
      <w:r w:rsidRPr="00D31D33">
        <w:rPr>
          <w:rFonts w:eastAsia="Arial"/>
          <w:spacing w:val="-1"/>
        </w:rPr>
        <w:t>e</w:t>
      </w:r>
      <w:r w:rsidRPr="00D31D33">
        <w:rPr>
          <w:rFonts w:eastAsia="Arial"/>
        </w:rPr>
        <w:t>s</w:t>
      </w:r>
      <w:r w:rsidRPr="00D31D33">
        <w:rPr>
          <w:rFonts w:eastAsia="Arial"/>
          <w:spacing w:val="1"/>
        </w:rPr>
        <w:t xml:space="preserve"> t</w:t>
      </w:r>
      <w:r w:rsidRPr="00D31D33">
        <w:rPr>
          <w:rFonts w:eastAsia="Arial"/>
        </w:rPr>
        <w:t>h</w:t>
      </w:r>
      <w:r w:rsidRPr="00D31D33">
        <w:rPr>
          <w:rFonts w:eastAsia="Arial"/>
          <w:spacing w:val="-3"/>
        </w:rPr>
        <w:t>e</w:t>
      </w:r>
      <w:r w:rsidRPr="00D31D33">
        <w:rPr>
          <w:rFonts w:eastAsia="Arial"/>
        </w:rPr>
        <w:t>y</w:t>
      </w:r>
      <w:r w:rsidRPr="00D31D33">
        <w:rPr>
          <w:rFonts w:eastAsia="Arial"/>
          <w:spacing w:val="3"/>
        </w:rPr>
        <w:t xml:space="preserve"> </w:t>
      </w:r>
      <w:r w:rsidRPr="00D31D33">
        <w:rPr>
          <w:rFonts w:eastAsia="Arial"/>
          <w:spacing w:val="1"/>
        </w:rPr>
        <w:t>m</w:t>
      </w:r>
      <w:r w:rsidRPr="00D31D33">
        <w:rPr>
          <w:rFonts w:eastAsia="Arial"/>
          <w:spacing w:val="-3"/>
        </w:rPr>
        <w:t>a</w:t>
      </w:r>
      <w:r w:rsidRPr="00D31D33">
        <w:rPr>
          <w:rFonts w:eastAsia="Arial"/>
        </w:rPr>
        <w:t>y</w:t>
      </w:r>
      <w:r w:rsidRPr="00D31D33">
        <w:rPr>
          <w:rFonts w:eastAsia="Arial"/>
          <w:spacing w:val="3"/>
        </w:rPr>
        <w:t xml:space="preserve"> </w:t>
      </w:r>
      <w:r w:rsidRPr="00D31D33">
        <w:rPr>
          <w:rFonts w:eastAsia="Arial"/>
        </w:rPr>
        <w:t>n</w:t>
      </w:r>
      <w:r w:rsidRPr="00D31D33">
        <w:rPr>
          <w:rFonts w:eastAsia="Arial"/>
          <w:spacing w:val="-3"/>
        </w:rPr>
        <w:t>o</w:t>
      </w:r>
      <w:r w:rsidRPr="00D31D33">
        <w:rPr>
          <w:rFonts w:eastAsia="Arial"/>
        </w:rPr>
        <w:t>t</w:t>
      </w:r>
      <w:r w:rsidRPr="00D31D33">
        <w:rPr>
          <w:rFonts w:eastAsia="Arial"/>
          <w:spacing w:val="4"/>
        </w:rPr>
        <w:t xml:space="preserve"> </w:t>
      </w:r>
      <w:r w:rsidRPr="00D31D33">
        <w:rPr>
          <w:rFonts w:eastAsia="Arial"/>
        </w:rPr>
        <w:t xml:space="preserve">be </w:t>
      </w:r>
      <w:r w:rsidRPr="00D31D33">
        <w:rPr>
          <w:rFonts w:eastAsia="Arial"/>
          <w:spacing w:val="1"/>
        </w:rPr>
        <w:t>r</w:t>
      </w:r>
      <w:r w:rsidRPr="00D31D33">
        <w:rPr>
          <w:rFonts w:eastAsia="Arial"/>
        </w:rPr>
        <w:t>ec</w:t>
      </w:r>
      <w:r w:rsidRPr="00D31D33">
        <w:rPr>
          <w:rFonts w:eastAsia="Arial"/>
          <w:spacing w:val="-1"/>
        </w:rPr>
        <w:t>ei</w:t>
      </w:r>
      <w:r w:rsidRPr="00D31D33">
        <w:rPr>
          <w:rFonts w:eastAsia="Arial"/>
        </w:rPr>
        <w:t>v</w:t>
      </w:r>
      <w:r w:rsidRPr="00D31D33">
        <w:rPr>
          <w:rFonts w:eastAsia="Arial"/>
          <w:spacing w:val="-1"/>
        </w:rPr>
        <w:t>i</w:t>
      </w:r>
      <w:r w:rsidRPr="00D31D33">
        <w:rPr>
          <w:rFonts w:eastAsia="Arial"/>
        </w:rPr>
        <w:t>ng a</w:t>
      </w:r>
      <w:r w:rsidRPr="00D31D33">
        <w:rPr>
          <w:rFonts w:eastAsia="Arial"/>
          <w:spacing w:val="-1"/>
        </w:rPr>
        <w:t>n</w:t>
      </w:r>
      <w:r w:rsidRPr="00D31D33">
        <w:rPr>
          <w:rFonts w:eastAsia="Arial"/>
        </w:rPr>
        <w:t>y</w:t>
      </w:r>
      <w:r w:rsidRPr="00D31D33">
        <w:rPr>
          <w:rFonts w:eastAsia="Arial"/>
          <w:spacing w:val="3"/>
        </w:rPr>
        <w:t xml:space="preserve"> </w:t>
      </w:r>
      <w:r w:rsidRPr="00D31D33">
        <w:rPr>
          <w:rFonts w:eastAsia="Arial"/>
        </w:rPr>
        <w:t>d</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3"/>
        </w:rPr>
        <w:t>c</w:t>
      </w:r>
      <w:r w:rsidRPr="00D31D33">
        <w:rPr>
          <w:rFonts w:eastAsia="Arial"/>
        </w:rPr>
        <w:t>t</w:t>
      </w:r>
      <w:r w:rsidRPr="00D31D33">
        <w:rPr>
          <w:rFonts w:eastAsia="Arial"/>
          <w:spacing w:val="4"/>
        </w:rPr>
        <w:t xml:space="preserve"> </w:t>
      </w:r>
      <w:r w:rsidRPr="00D31D33">
        <w:rPr>
          <w:rFonts w:eastAsia="Arial"/>
        </w:rPr>
        <w:t>b</w:t>
      </w:r>
      <w:r w:rsidRPr="00D31D33">
        <w:rPr>
          <w:rFonts w:eastAsia="Arial"/>
          <w:spacing w:val="-1"/>
        </w:rPr>
        <w:t>e</w:t>
      </w:r>
      <w:r w:rsidRPr="00D31D33">
        <w:rPr>
          <w:rFonts w:eastAsia="Arial"/>
        </w:rPr>
        <w:t>n</w:t>
      </w:r>
      <w:r w:rsidRPr="00D31D33">
        <w:rPr>
          <w:rFonts w:eastAsia="Arial"/>
          <w:spacing w:val="-3"/>
        </w:rPr>
        <w:t>e</w:t>
      </w:r>
      <w:r w:rsidRPr="00D31D33">
        <w:rPr>
          <w:rFonts w:eastAsia="Arial"/>
          <w:spacing w:val="1"/>
        </w:rPr>
        <w:t>f</w:t>
      </w:r>
      <w:r w:rsidRPr="00D31D33">
        <w:rPr>
          <w:rFonts w:eastAsia="Arial"/>
          <w:spacing w:val="-1"/>
        </w:rPr>
        <w:t>i</w:t>
      </w:r>
      <w:r w:rsidRPr="00D31D33">
        <w:rPr>
          <w:rFonts w:eastAsia="Arial"/>
        </w:rPr>
        <w:t xml:space="preserve">t </w:t>
      </w:r>
      <w:r w:rsidRPr="00D31D33">
        <w:rPr>
          <w:rFonts w:eastAsia="Arial"/>
          <w:spacing w:val="1"/>
        </w:rPr>
        <w:t>fr</w:t>
      </w:r>
      <w:r w:rsidRPr="00D31D33">
        <w:rPr>
          <w:rFonts w:eastAsia="Arial"/>
          <w:spacing w:val="-3"/>
        </w:rPr>
        <w:t>o</w:t>
      </w:r>
      <w:r w:rsidRPr="00D31D33">
        <w:rPr>
          <w:rFonts w:eastAsia="Arial"/>
        </w:rPr>
        <w:t xml:space="preserve">m </w:t>
      </w:r>
      <w:r w:rsidRPr="00D31D33">
        <w:rPr>
          <w:rFonts w:eastAsia="Arial"/>
          <w:spacing w:val="1"/>
        </w:rPr>
        <w:t>t</w:t>
      </w:r>
      <w:r w:rsidRPr="00D31D33">
        <w:rPr>
          <w:rFonts w:eastAsia="Arial"/>
        </w:rPr>
        <w:t xml:space="preserve">he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spacing w:val="-3"/>
        </w:rPr>
        <w:t>e</w:t>
      </w:r>
      <w:r w:rsidRPr="00D31D33">
        <w:rPr>
          <w:rFonts w:eastAsia="Arial"/>
        </w:rPr>
        <w:t>ct.</w:t>
      </w:r>
    </w:p>
    <w:p w14:paraId="521050CB" w14:textId="03EF41FD" w:rsidR="00CB5070" w:rsidRPr="00D31D33" w:rsidRDefault="00CB5070" w:rsidP="00AC63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34"/>
          <w:position w:val="1"/>
        </w:rPr>
        <w:t xml:space="preserve"> </w:t>
      </w:r>
      <w:r w:rsidRPr="00D31D33">
        <w:rPr>
          <w:rFonts w:eastAsia="Arial"/>
          <w:position w:val="1"/>
        </w:rPr>
        <w:t>sec</w:t>
      </w:r>
      <w:r w:rsidRPr="00D31D33">
        <w:rPr>
          <w:rFonts w:eastAsia="Arial"/>
          <w:spacing w:val="-1"/>
          <w:position w:val="1"/>
        </w:rPr>
        <w:t>o</w:t>
      </w:r>
      <w:r w:rsidRPr="00D31D33">
        <w:rPr>
          <w:rFonts w:eastAsia="Arial"/>
          <w:position w:val="1"/>
        </w:rPr>
        <w:t>n</w:t>
      </w:r>
      <w:r w:rsidRPr="00D31D33">
        <w:rPr>
          <w:rFonts w:eastAsia="Arial"/>
          <w:spacing w:val="-1"/>
          <w:position w:val="1"/>
        </w:rPr>
        <w:t>d</w:t>
      </w:r>
      <w:r w:rsidRPr="00D31D33">
        <w:rPr>
          <w:rFonts w:eastAsia="Arial"/>
          <w:spacing w:val="-3"/>
          <w:position w:val="1"/>
        </w:rPr>
        <w:t>a</w:t>
      </w:r>
      <w:r w:rsidRPr="00D31D33">
        <w:rPr>
          <w:rFonts w:eastAsia="Arial"/>
          <w:spacing w:val="1"/>
          <w:position w:val="1"/>
        </w:rPr>
        <w:t>r</w:t>
      </w:r>
      <w:r w:rsidRPr="00D31D33">
        <w:rPr>
          <w:rFonts w:eastAsia="Arial"/>
          <w:position w:val="1"/>
        </w:rPr>
        <w:t>y</w:t>
      </w:r>
      <w:r w:rsidRPr="00D31D33">
        <w:rPr>
          <w:rFonts w:eastAsia="Arial"/>
          <w:spacing w:val="32"/>
          <w:position w:val="1"/>
        </w:rPr>
        <w:t xml:space="preserve"> </w:t>
      </w:r>
      <w:r w:rsidRPr="00D31D33">
        <w:rPr>
          <w:rFonts w:eastAsia="Arial"/>
          <w:position w:val="1"/>
        </w:rPr>
        <w:t>s</w:t>
      </w:r>
      <w:r w:rsidRPr="00D31D33">
        <w:rPr>
          <w:rFonts w:eastAsia="Arial"/>
          <w:spacing w:val="1"/>
          <w:position w:val="1"/>
        </w:rPr>
        <w:t>t</w:t>
      </w:r>
      <w:r w:rsidRPr="00D31D33">
        <w:rPr>
          <w:rFonts w:eastAsia="Arial"/>
          <w:spacing w:val="-3"/>
          <w:position w:val="1"/>
        </w:rPr>
        <w:t>a</w:t>
      </w:r>
      <w:r w:rsidRPr="00D31D33">
        <w:rPr>
          <w:rFonts w:eastAsia="Arial"/>
          <w:position w:val="1"/>
        </w:rPr>
        <w:t>ke</w:t>
      </w:r>
      <w:r w:rsidRPr="00D31D33">
        <w:rPr>
          <w:rFonts w:eastAsia="Arial"/>
          <w:spacing w:val="-1"/>
          <w:position w:val="1"/>
        </w:rPr>
        <w:t>h</w:t>
      </w:r>
      <w:r w:rsidRPr="00D31D33">
        <w:rPr>
          <w:rFonts w:eastAsia="Arial"/>
          <w:position w:val="1"/>
        </w:rPr>
        <w:t>o</w:t>
      </w:r>
      <w:r w:rsidRPr="00D31D33">
        <w:rPr>
          <w:rFonts w:eastAsia="Arial"/>
          <w:spacing w:val="-1"/>
          <w:position w:val="1"/>
        </w:rPr>
        <w:t>l</w:t>
      </w:r>
      <w:r w:rsidRPr="00D31D33">
        <w:rPr>
          <w:rFonts w:eastAsia="Arial"/>
          <w:position w:val="1"/>
        </w:rPr>
        <w:t>d</w:t>
      </w:r>
      <w:r w:rsidRPr="00D31D33">
        <w:rPr>
          <w:rFonts w:eastAsia="Arial"/>
          <w:spacing w:val="-1"/>
          <w:position w:val="1"/>
        </w:rPr>
        <w:t>e</w:t>
      </w:r>
      <w:r w:rsidRPr="00D31D33">
        <w:rPr>
          <w:rFonts w:eastAsia="Arial"/>
          <w:spacing w:val="1"/>
          <w:position w:val="1"/>
        </w:rPr>
        <w:t>r</w:t>
      </w:r>
      <w:r w:rsidRPr="00D31D33">
        <w:rPr>
          <w:rFonts w:eastAsia="Arial"/>
          <w:position w:val="1"/>
        </w:rPr>
        <w:t>s</w:t>
      </w:r>
      <w:r w:rsidRPr="00D31D33">
        <w:rPr>
          <w:rFonts w:eastAsia="Arial"/>
          <w:spacing w:val="32"/>
          <w:position w:val="1"/>
        </w:rPr>
        <w:t xml:space="preserve"> </w:t>
      </w:r>
      <w:r w:rsidRPr="00D31D33">
        <w:rPr>
          <w:rFonts w:eastAsia="Arial"/>
          <w:position w:val="1"/>
        </w:rPr>
        <w:t>are</w:t>
      </w:r>
      <w:r w:rsidRPr="00D31D33">
        <w:rPr>
          <w:rFonts w:eastAsia="Arial"/>
          <w:spacing w:val="32"/>
          <w:position w:val="1"/>
        </w:rPr>
        <w:t xml:space="preserve"> </w:t>
      </w:r>
      <w:r w:rsidRPr="00D31D33">
        <w:rPr>
          <w:rFonts w:eastAsia="Arial"/>
          <w:spacing w:val="-1"/>
          <w:position w:val="1"/>
        </w:rPr>
        <w:t>t</w:t>
      </w:r>
      <w:r w:rsidRPr="00D31D33">
        <w:rPr>
          <w:rFonts w:eastAsia="Arial"/>
          <w:position w:val="1"/>
        </w:rPr>
        <w:t>yp</w:t>
      </w:r>
      <w:r w:rsidRPr="00D31D33">
        <w:rPr>
          <w:rFonts w:eastAsia="Arial"/>
          <w:spacing w:val="-1"/>
          <w:position w:val="1"/>
        </w:rPr>
        <w:t>i</w:t>
      </w:r>
      <w:r w:rsidRPr="00D31D33">
        <w:rPr>
          <w:rFonts w:eastAsia="Arial"/>
          <w:position w:val="1"/>
        </w:rPr>
        <w:t>ca</w:t>
      </w:r>
      <w:r w:rsidRPr="00D31D33">
        <w:rPr>
          <w:rFonts w:eastAsia="Arial"/>
          <w:spacing w:val="-1"/>
          <w:position w:val="1"/>
        </w:rPr>
        <w:t>ll</w:t>
      </w:r>
      <w:r w:rsidRPr="00D31D33">
        <w:rPr>
          <w:rFonts w:eastAsia="Arial"/>
          <w:position w:val="1"/>
        </w:rPr>
        <w:t>y</w:t>
      </w:r>
      <w:r w:rsidRPr="00D31D33">
        <w:rPr>
          <w:rFonts w:eastAsia="Arial"/>
          <w:spacing w:val="35"/>
          <w:position w:val="1"/>
        </w:rPr>
        <w:t xml:space="preserve"> </w:t>
      </w:r>
      <w:r w:rsidRPr="00D31D33">
        <w:rPr>
          <w:rFonts w:eastAsia="Arial"/>
          <w:position w:val="1"/>
        </w:rPr>
        <w:t>g</w:t>
      </w:r>
      <w:r w:rsidRPr="00D31D33">
        <w:rPr>
          <w:rFonts w:eastAsia="Arial"/>
          <w:spacing w:val="-1"/>
          <w:position w:val="1"/>
        </w:rPr>
        <w:t>e</w:t>
      </w:r>
      <w:r w:rsidRPr="00D31D33">
        <w:rPr>
          <w:rFonts w:eastAsia="Arial"/>
          <w:position w:val="1"/>
        </w:rPr>
        <w:t>n</w:t>
      </w:r>
      <w:r w:rsidRPr="00D31D33">
        <w:rPr>
          <w:rFonts w:eastAsia="Arial"/>
          <w:spacing w:val="-1"/>
          <w:position w:val="1"/>
        </w:rPr>
        <w:t>e</w:t>
      </w:r>
      <w:r w:rsidRPr="00D31D33">
        <w:rPr>
          <w:rFonts w:eastAsia="Arial"/>
          <w:spacing w:val="-2"/>
          <w:position w:val="1"/>
        </w:rPr>
        <w:t>r</w:t>
      </w:r>
      <w:r w:rsidRPr="00D31D33">
        <w:rPr>
          <w:rFonts w:eastAsia="Arial"/>
          <w:position w:val="1"/>
        </w:rPr>
        <w:t>al</w:t>
      </w:r>
      <w:r w:rsidRPr="00D31D33">
        <w:rPr>
          <w:rFonts w:eastAsia="Arial"/>
          <w:spacing w:val="33"/>
          <w:position w:val="1"/>
        </w:rPr>
        <w:t xml:space="preserve"> </w:t>
      </w:r>
      <w:r w:rsidRPr="00D31D33">
        <w:rPr>
          <w:rFonts w:eastAsia="Arial"/>
          <w:position w:val="1"/>
        </w:rPr>
        <w:t>p</w:t>
      </w:r>
      <w:r w:rsidRPr="00D31D33">
        <w:rPr>
          <w:rFonts w:eastAsia="Arial"/>
          <w:spacing w:val="-1"/>
          <w:position w:val="1"/>
        </w:rPr>
        <w:t>u</w:t>
      </w:r>
      <w:r w:rsidRPr="00D31D33">
        <w:rPr>
          <w:rFonts w:eastAsia="Arial"/>
          <w:position w:val="1"/>
        </w:rPr>
        <w:t>b</w:t>
      </w:r>
      <w:r w:rsidRPr="00D31D33">
        <w:rPr>
          <w:rFonts w:eastAsia="Arial"/>
          <w:spacing w:val="-1"/>
          <w:position w:val="1"/>
        </w:rPr>
        <w:t>li</w:t>
      </w:r>
      <w:r w:rsidRPr="00D31D33">
        <w:rPr>
          <w:rFonts w:eastAsia="Arial"/>
          <w:position w:val="1"/>
        </w:rPr>
        <w:t>c</w:t>
      </w:r>
      <w:r w:rsidRPr="00D31D33">
        <w:rPr>
          <w:rFonts w:eastAsia="Arial"/>
          <w:spacing w:val="35"/>
          <w:position w:val="1"/>
        </w:rPr>
        <w:t xml:space="preserve"> </w:t>
      </w:r>
      <w:r w:rsidRPr="00D31D33">
        <w:rPr>
          <w:rFonts w:eastAsia="Arial"/>
          <w:spacing w:val="-1"/>
          <w:position w:val="1"/>
        </w:rPr>
        <w:t>i</w:t>
      </w:r>
      <w:r w:rsidRPr="00D31D33">
        <w:rPr>
          <w:rFonts w:eastAsia="Arial"/>
          <w:position w:val="1"/>
        </w:rPr>
        <w:t>nc</w:t>
      </w:r>
      <w:r w:rsidRPr="00D31D33">
        <w:rPr>
          <w:rFonts w:eastAsia="Arial"/>
          <w:spacing w:val="-1"/>
          <w:position w:val="1"/>
        </w:rPr>
        <w:t>l</w:t>
      </w:r>
      <w:r w:rsidRPr="00D31D33">
        <w:rPr>
          <w:rFonts w:eastAsia="Arial"/>
          <w:position w:val="1"/>
        </w:rPr>
        <w:t>u</w:t>
      </w:r>
      <w:r w:rsidRPr="00D31D33">
        <w:rPr>
          <w:rFonts w:eastAsia="Arial"/>
          <w:spacing w:val="-1"/>
          <w:position w:val="1"/>
        </w:rPr>
        <w:t>di</w:t>
      </w:r>
      <w:r w:rsidRPr="00D31D33">
        <w:rPr>
          <w:rFonts w:eastAsia="Arial"/>
          <w:position w:val="1"/>
        </w:rPr>
        <w:t>ng</w:t>
      </w:r>
      <w:r w:rsidRPr="00D31D33">
        <w:rPr>
          <w:rFonts w:eastAsia="Arial"/>
          <w:spacing w:val="34"/>
          <w:position w:val="1"/>
        </w:rPr>
        <w:t xml:space="preserve"> </w:t>
      </w:r>
      <w:r w:rsidRPr="00D31D33">
        <w:rPr>
          <w:rFonts w:eastAsia="Arial"/>
          <w:spacing w:val="-1"/>
          <w:position w:val="1"/>
        </w:rPr>
        <w:t>w</w:t>
      </w:r>
      <w:r w:rsidRPr="00D31D33">
        <w:rPr>
          <w:rFonts w:eastAsia="Arial"/>
          <w:position w:val="1"/>
        </w:rPr>
        <w:t>o</w:t>
      </w:r>
      <w:r w:rsidRPr="00D31D33">
        <w:rPr>
          <w:rFonts w:eastAsia="Arial"/>
          <w:spacing w:val="-2"/>
          <w:position w:val="1"/>
        </w:rPr>
        <w:t>m</w:t>
      </w:r>
      <w:r w:rsidRPr="00D31D33">
        <w:rPr>
          <w:rFonts w:eastAsia="Arial"/>
          <w:position w:val="1"/>
        </w:rPr>
        <w:t>en</w:t>
      </w:r>
      <w:r w:rsidRPr="00D31D33">
        <w:rPr>
          <w:rFonts w:eastAsia="Arial"/>
          <w:spacing w:val="34"/>
          <w:position w:val="1"/>
        </w:rPr>
        <w:t xml:space="preserve"> </w:t>
      </w:r>
      <w:r w:rsidRPr="00D31D33">
        <w:rPr>
          <w:rFonts w:eastAsia="Arial"/>
          <w:spacing w:val="1"/>
          <w:position w:val="1"/>
        </w:rPr>
        <w:t>r</w:t>
      </w:r>
      <w:r w:rsidRPr="00D31D33">
        <w:rPr>
          <w:rFonts w:eastAsia="Arial"/>
          <w:spacing w:val="-3"/>
          <w:position w:val="1"/>
        </w:rPr>
        <w:t>e</w:t>
      </w:r>
      <w:r w:rsidRPr="00D31D33">
        <w:rPr>
          <w:rFonts w:eastAsia="Arial"/>
          <w:position w:val="1"/>
        </w:rPr>
        <w:t>s</w:t>
      </w:r>
      <w:r w:rsidRPr="00D31D33">
        <w:rPr>
          <w:rFonts w:eastAsia="Arial"/>
          <w:spacing w:val="-1"/>
          <w:position w:val="1"/>
        </w:rPr>
        <w:t>i</w:t>
      </w:r>
      <w:r w:rsidRPr="00D31D33">
        <w:rPr>
          <w:rFonts w:eastAsia="Arial"/>
          <w:position w:val="1"/>
        </w:rPr>
        <w:t>d</w:t>
      </w:r>
      <w:r w:rsidRPr="00D31D33">
        <w:rPr>
          <w:rFonts w:eastAsia="Arial"/>
          <w:spacing w:val="-1"/>
          <w:position w:val="1"/>
        </w:rPr>
        <w:t>i</w:t>
      </w:r>
      <w:r w:rsidRPr="00D31D33">
        <w:rPr>
          <w:rFonts w:eastAsia="Arial"/>
          <w:position w:val="1"/>
        </w:rPr>
        <w:t>ng</w:t>
      </w:r>
      <w:r w:rsidRPr="00D31D33">
        <w:rPr>
          <w:rFonts w:eastAsia="Arial"/>
          <w:spacing w:val="34"/>
          <w:position w:val="1"/>
        </w:rPr>
        <w:t xml:space="preserve"> </w:t>
      </w:r>
      <w:r w:rsidRPr="00D31D33">
        <w:rPr>
          <w:rFonts w:eastAsia="Arial"/>
          <w:spacing w:val="-1"/>
          <w:position w:val="1"/>
        </w:rPr>
        <w:t>i</w:t>
      </w:r>
      <w:r w:rsidRPr="00D31D33">
        <w:rPr>
          <w:rFonts w:eastAsia="Arial"/>
          <w:position w:val="1"/>
        </w:rPr>
        <w:t>n</w:t>
      </w:r>
      <w:r w:rsidRPr="00D31D33">
        <w:rPr>
          <w:rFonts w:eastAsia="Arial"/>
          <w:spacing w:val="32"/>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rPr>
        <w:t>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3"/>
        </w:rPr>
        <w:t xml:space="preserve"> </w:t>
      </w:r>
      <w:r w:rsidRPr="00D31D33">
        <w:rPr>
          <w:rFonts w:eastAsia="Arial"/>
          <w:spacing w:val="-3"/>
        </w:rPr>
        <w:t>a</w:t>
      </w:r>
      <w:r w:rsidRPr="00D31D33">
        <w:rPr>
          <w:rFonts w:eastAsia="Arial"/>
          <w:spacing w:val="1"/>
        </w:rPr>
        <w:t>r</w:t>
      </w:r>
      <w:r w:rsidRPr="00D31D33">
        <w:rPr>
          <w:rFonts w:eastAsia="Arial"/>
        </w:rPr>
        <w:t xml:space="preserve">ea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2"/>
        </w:rPr>
        <w:t xml:space="preserve"> </w:t>
      </w:r>
      <w:r w:rsidRPr="00D31D33">
        <w:rPr>
          <w:rFonts w:eastAsia="Arial"/>
        </w:rPr>
        <w:t>ex</w:t>
      </w:r>
      <w:r w:rsidRPr="00D31D33">
        <w:rPr>
          <w:rFonts w:eastAsia="Arial"/>
          <w:spacing w:val="-3"/>
        </w:rPr>
        <w:t>a</w:t>
      </w:r>
      <w:r w:rsidRPr="00D31D33">
        <w:rPr>
          <w:rFonts w:eastAsia="Arial"/>
          <w:spacing w:val="1"/>
        </w:rPr>
        <w:t>m</w:t>
      </w:r>
      <w:r w:rsidRPr="00D31D33">
        <w:rPr>
          <w:rFonts w:eastAsia="Arial"/>
        </w:rPr>
        <w:t>p</w:t>
      </w:r>
      <w:r w:rsidRPr="00D31D33">
        <w:rPr>
          <w:rFonts w:eastAsia="Arial"/>
          <w:spacing w:val="-4"/>
        </w:rPr>
        <w:t>l</w:t>
      </w:r>
      <w:r w:rsidRPr="00D31D33">
        <w:rPr>
          <w:rFonts w:eastAsia="Arial"/>
        </w:rPr>
        <w:t>e,</w:t>
      </w:r>
      <w:r w:rsidRPr="00D31D33">
        <w:rPr>
          <w:rFonts w:eastAsia="Arial"/>
          <w:spacing w:val="2"/>
        </w:rPr>
        <w:t xml:space="preserve"> </w:t>
      </w:r>
      <w:r w:rsidRPr="00D31D33">
        <w:rPr>
          <w:rFonts w:eastAsia="Arial"/>
        </w:rPr>
        <w:t>p</w:t>
      </w:r>
      <w:r w:rsidRPr="00D31D33">
        <w:rPr>
          <w:rFonts w:eastAsia="Arial"/>
          <w:spacing w:val="-1"/>
        </w:rPr>
        <w:t>e</w:t>
      </w:r>
      <w:r w:rsidRPr="00D31D33">
        <w:rPr>
          <w:rFonts w:eastAsia="Arial"/>
        </w:rPr>
        <w:t>o</w:t>
      </w:r>
      <w:r w:rsidRPr="00D31D33">
        <w:rPr>
          <w:rFonts w:eastAsia="Arial"/>
          <w:spacing w:val="-1"/>
        </w:rPr>
        <w:t>pl</w:t>
      </w:r>
      <w:r w:rsidRPr="00D31D33">
        <w:rPr>
          <w:rFonts w:eastAsia="Arial"/>
        </w:rPr>
        <w:t>e l</w:t>
      </w:r>
      <w:r w:rsidRPr="00D31D33">
        <w:rPr>
          <w:rFonts w:eastAsia="Arial"/>
          <w:spacing w:val="-1"/>
        </w:rPr>
        <w:t>i</w:t>
      </w:r>
      <w:r w:rsidRPr="00D31D33">
        <w:rPr>
          <w:rFonts w:eastAsia="Arial"/>
        </w:rPr>
        <w:t>v</w:t>
      </w:r>
      <w:r w:rsidRPr="00D31D33">
        <w:rPr>
          <w:rFonts w:eastAsia="Arial"/>
          <w:spacing w:val="-1"/>
        </w:rPr>
        <w:t>i</w:t>
      </w:r>
      <w:r w:rsidRPr="00D31D33">
        <w:rPr>
          <w:rFonts w:eastAsia="Arial"/>
        </w:rPr>
        <w:t xml:space="preserve">ng </w:t>
      </w:r>
      <w:r w:rsidRPr="00D31D33">
        <w:rPr>
          <w:rFonts w:eastAsia="Arial"/>
          <w:spacing w:val="-1"/>
        </w:rPr>
        <w:t>i</w:t>
      </w:r>
      <w:r w:rsidRPr="00D31D33">
        <w:rPr>
          <w:rFonts w:eastAsia="Arial"/>
        </w:rPr>
        <w:t xml:space="preserve">n </w:t>
      </w:r>
      <w:r w:rsidRPr="00D31D33">
        <w:rPr>
          <w:rFonts w:eastAsia="Arial"/>
          <w:spacing w:val="2"/>
        </w:rPr>
        <w:t>t</w:t>
      </w:r>
      <w:r w:rsidRPr="00D31D33">
        <w:rPr>
          <w:rFonts w:eastAsia="Arial"/>
        </w:rPr>
        <w:t xml:space="preserve">he </w:t>
      </w:r>
      <w:r w:rsidRPr="00D31D33">
        <w:rPr>
          <w:rFonts w:eastAsia="Arial"/>
          <w:spacing w:val="-3"/>
        </w:rPr>
        <w:t>p</w:t>
      </w:r>
      <w:r w:rsidRPr="00D31D33">
        <w:rPr>
          <w:rFonts w:eastAsia="Arial"/>
          <w:spacing w:val="1"/>
        </w:rPr>
        <w:t>r</w:t>
      </w:r>
      <w:r w:rsidRPr="00D31D33">
        <w:rPr>
          <w:rFonts w:eastAsia="Arial"/>
          <w:spacing w:val="-3"/>
        </w:rPr>
        <w:t>o</w:t>
      </w:r>
      <w:r w:rsidRPr="00D31D33">
        <w:rPr>
          <w:rFonts w:eastAsia="Arial"/>
          <w:spacing w:val="1"/>
        </w:rPr>
        <w:t>j</w:t>
      </w:r>
      <w:r w:rsidRPr="00D31D33">
        <w:rPr>
          <w:rFonts w:eastAsia="Arial"/>
        </w:rPr>
        <w:t>ect</w:t>
      </w:r>
      <w:r w:rsidRPr="00D31D33">
        <w:rPr>
          <w:rFonts w:eastAsia="Arial"/>
          <w:spacing w:val="-1"/>
        </w:rPr>
        <w:t xml:space="preserve"> </w:t>
      </w:r>
      <w:r w:rsidRPr="00D31D33">
        <w:rPr>
          <w:rFonts w:eastAsia="Arial"/>
        </w:rPr>
        <w:t>area</w:t>
      </w:r>
      <w:r w:rsidRPr="00D31D33">
        <w:rPr>
          <w:rFonts w:eastAsia="Arial"/>
          <w:spacing w:val="-1"/>
        </w:rPr>
        <w:t xml:space="preserve"> </w:t>
      </w:r>
      <w:r w:rsidRPr="00D31D33">
        <w:rPr>
          <w:rFonts w:eastAsia="Arial"/>
        </w:rPr>
        <w:t>p</w:t>
      </w:r>
      <w:r w:rsidRPr="00D31D33">
        <w:rPr>
          <w:rFonts w:eastAsia="Arial"/>
          <w:spacing w:val="-1"/>
        </w:rPr>
        <w:t>a</w:t>
      </w:r>
      <w:r w:rsidRPr="00D31D33">
        <w:rPr>
          <w:rFonts w:eastAsia="Arial"/>
          <w:spacing w:val="-2"/>
        </w:rPr>
        <w:t>r</w:t>
      </w:r>
      <w:r w:rsidRPr="00D31D33">
        <w:rPr>
          <w:rFonts w:eastAsia="Arial"/>
          <w:spacing w:val="1"/>
        </w:rPr>
        <w:t>t</w:t>
      </w:r>
      <w:r w:rsidRPr="00D31D33">
        <w:rPr>
          <w:rFonts w:eastAsia="Arial"/>
          <w:spacing w:val="2"/>
        </w:rPr>
        <w:t>i</w:t>
      </w:r>
      <w:r w:rsidRPr="00D31D33">
        <w:rPr>
          <w:rFonts w:eastAsia="Arial"/>
        </w:rPr>
        <w:t>cu</w:t>
      </w:r>
      <w:r w:rsidRPr="00D31D33">
        <w:rPr>
          <w:rFonts w:eastAsia="Arial"/>
          <w:spacing w:val="-1"/>
        </w:rPr>
        <w:t>l</w:t>
      </w:r>
      <w:r w:rsidRPr="00D31D33">
        <w:rPr>
          <w:rFonts w:eastAsia="Arial"/>
        </w:rPr>
        <w:t xml:space="preserve">arly </w:t>
      </w:r>
      <w:r w:rsidRPr="00D31D33">
        <w:rPr>
          <w:rFonts w:eastAsia="Arial"/>
          <w:spacing w:val="1"/>
        </w:rPr>
        <w:t>t</w:t>
      </w:r>
      <w:r w:rsidRPr="00D31D33">
        <w:rPr>
          <w:rFonts w:eastAsia="Arial"/>
        </w:rPr>
        <w:t>h</w:t>
      </w:r>
      <w:r w:rsidRPr="00D31D33">
        <w:rPr>
          <w:rFonts w:eastAsia="Arial"/>
          <w:spacing w:val="-1"/>
        </w:rPr>
        <w:t>o</w:t>
      </w:r>
      <w:r w:rsidRPr="00D31D33">
        <w:rPr>
          <w:rFonts w:eastAsia="Arial"/>
          <w:spacing w:val="-2"/>
        </w:rPr>
        <w:t>s</w:t>
      </w:r>
      <w:r w:rsidRPr="00D31D33">
        <w:rPr>
          <w:rFonts w:eastAsia="Arial"/>
        </w:rPr>
        <w:t>e a</w:t>
      </w:r>
      <w:r w:rsidRPr="00D31D33">
        <w:rPr>
          <w:rFonts w:eastAsia="Arial"/>
          <w:spacing w:val="1"/>
        </w:rPr>
        <w:t>ff</w:t>
      </w:r>
      <w:r w:rsidRPr="00D31D33">
        <w:rPr>
          <w:rFonts w:eastAsia="Arial"/>
          <w:spacing w:val="-3"/>
        </w:rPr>
        <w:t>e</w:t>
      </w:r>
      <w:r w:rsidRPr="00D31D33">
        <w:rPr>
          <w:rFonts w:eastAsia="Arial"/>
        </w:rPr>
        <w:t>c</w:t>
      </w:r>
      <w:r w:rsidRPr="00D31D33">
        <w:rPr>
          <w:rFonts w:eastAsia="Arial"/>
          <w:spacing w:val="1"/>
        </w:rPr>
        <w:t>t</w:t>
      </w:r>
      <w:r w:rsidRPr="00D31D33">
        <w:rPr>
          <w:rFonts w:eastAsia="Arial"/>
        </w:rPr>
        <w:t xml:space="preserve">ed </w:t>
      </w:r>
      <w:r w:rsidRPr="00D31D33">
        <w:rPr>
          <w:rFonts w:eastAsia="Arial"/>
          <w:spacing w:val="-3"/>
        </w:rPr>
        <w:t>b</w:t>
      </w:r>
      <w:r w:rsidRPr="00D31D33">
        <w:rPr>
          <w:rFonts w:eastAsia="Arial"/>
        </w:rPr>
        <w:t>y</w:t>
      </w:r>
      <w:r w:rsidRPr="00D31D33">
        <w:rPr>
          <w:rFonts w:eastAsia="Arial"/>
          <w:spacing w:val="-1"/>
        </w:rPr>
        <w:t xml:space="preserve"> </w:t>
      </w:r>
      <w:r w:rsidRPr="00D31D33">
        <w:rPr>
          <w:rFonts w:eastAsia="Arial"/>
          <w:spacing w:val="1"/>
        </w:rPr>
        <w:t>t</w:t>
      </w:r>
      <w:r w:rsidRPr="00D31D33">
        <w:rPr>
          <w:rFonts w:eastAsia="Arial"/>
        </w:rPr>
        <w:t xml:space="preserve">he </w:t>
      </w:r>
      <w:r w:rsidRPr="00D31D33">
        <w:rPr>
          <w:rFonts w:eastAsia="Arial"/>
          <w:spacing w:val="1"/>
        </w:rPr>
        <w:t>f</w:t>
      </w:r>
      <w:r w:rsidRPr="00D31D33">
        <w:rPr>
          <w:rFonts w:eastAsia="Arial"/>
        </w:rPr>
        <w:t>o</w:t>
      </w:r>
      <w:r w:rsidRPr="00D31D33">
        <w:rPr>
          <w:rFonts w:eastAsia="Arial"/>
          <w:spacing w:val="-1"/>
        </w:rPr>
        <w:t>o</w:t>
      </w:r>
      <w:r w:rsidRPr="00D31D33">
        <w:rPr>
          <w:rFonts w:eastAsia="Arial"/>
          <w:spacing w:val="1"/>
        </w:rPr>
        <w:t>t</w:t>
      </w:r>
      <w:r w:rsidRPr="00D31D33">
        <w:rPr>
          <w:rFonts w:eastAsia="Arial"/>
          <w:spacing w:val="-3"/>
        </w:rPr>
        <w:t>p</w:t>
      </w:r>
      <w:r w:rsidRPr="00D31D33">
        <w:rPr>
          <w:rFonts w:eastAsia="Arial"/>
          <w:spacing w:val="1"/>
        </w:rPr>
        <w:t>r</w:t>
      </w:r>
      <w:r w:rsidRPr="00D31D33">
        <w:rPr>
          <w:rFonts w:eastAsia="Arial"/>
          <w:spacing w:val="-1"/>
        </w:rPr>
        <w:t>i</w:t>
      </w:r>
      <w:r w:rsidRPr="00D31D33">
        <w:rPr>
          <w:rFonts w:eastAsia="Arial"/>
        </w:rPr>
        <w:t>nt</w:t>
      </w:r>
      <w:r w:rsidRPr="00D31D33">
        <w:rPr>
          <w:rFonts w:eastAsia="Arial"/>
          <w:spacing w:val="-5"/>
        </w:rPr>
        <w:t xml:space="preserve"> </w:t>
      </w:r>
      <w:r w:rsidRPr="00D31D33">
        <w:rPr>
          <w:rFonts w:eastAsia="Arial"/>
        </w:rPr>
        <w:t>of</w:t>
      </w:r>
      <w:r w:rsidRPr="00D31D33">
        <w:rPr>
          <w:rFonts w:eastAsia="Arial"/>
          <w:spacing w:val="-5"/>
        </w:rPr>
        <w:t xml:space="preserve"> </w:t>
      </w:r>
      <w:r w:rsidRPr="00D31D33">
        <w:rPr>
          <w:rFonts w:eastAsia="Arial"/>
        </w:rPr>
        <w:t>prop</w:t>
      </w:r>
      <w:r w:rsidRPr="00D31D33">
        <w:rPr>
          <w:rFonts w:eastAsia="Arial"/>
          <w:spacing w:val="-3"/>
        </w:rPr>
        <w:t>o</w:t>
      </w:r>
      <w:r w:rsidRPr="00D31D33">
        <w:rPr>
          <w:rFonts w:eastAsia="Arial"/>
        </w:rPr>
        <w:t>sed</w:t>
      </w:r>
      <w:r w:rsidRPr="00D31D33">
        <w:rPr>
          <w:rFonts w:eastAsia="Arial"/>
          <w:spacing w:val="-4"/>
        </w:rPr>
        <w:t xml:space="preserve"> </w:t>
      </w:r>
      <w:r w:rsidRPr="00D31D33">
        <w:rPr>
          <w:rFonts w:eastAsia="Arial"/>
          <w:spacing w:val="-1"/>
        </w:rPr>
        <w:t>project</w:t>
      </w:r>
      <w:r w:rsidRPr="00D31D33">
        <w:rPr>
          <w:rFonts w:eastAsia="Arial"/>
        </w:rPr>
        <w:t>. T</w:t>
      </w:r>
      <w:r w:rsidRPr="00D31D33">
        <w:rPr>
          <w:rFonts w:eastAsia="Arial"/>
          <w:spacing w:val="-1"/>
        </w:rPr>
        <w:t>h</w:t>
      </w:r>
      <w:r w:rsidRPr="00D31D33">
        <w:rPr>
          <w:rFonts w:eastAsia="Arial"/>
        </w:rPr>
        <w:t>ese</w:t>
      </w:r>
      <w:r w:rsidRPr="00D31D33">
        <w:rPr>
          <w:rFonts w:eastAsia="Arial"/>
          <w:spacing w:val="3"/>
        </w:rPr>
        <w:t xml:space="preserve"> </w:t>
      </w:r>
      <w:r w:rsidRPr="00D31D33">
        <w:rPr>
          <w:rFonts w:eastAsia="Arial"/>
        </w:rPr>
        <w:t>a</w:t>
      </w:r>
      <w:r w:rsidRPr="00D31D33">
        <w:rPr>
          <w:rFonts w:eastAsia="Arial"/>
          <w:spacing w:val="-1"/>
        </w:rPr>
        <w:t>l</w:t>
      </w:r>
      <w:r w:rsidRPr="00D31D33">
        <w:rPr>
          <w:rFonts w:eastAsia="Arial"/>
        </w:rPr>
        <w:t>so</w:t>
      </w:r>
      <w:r w:rsidRPr="00D31D33">
        <w:rPr>
          <w:rFonts w:eastAsia="Arial"/>
          <w:spacing w:val="4"/>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w:t>
      </w:r>
      <w:r w:rsidRPr="00D31D33">
        <w:rPr>
          <w:rFonts w:eastAsia="Arial"/>
          <w:spacing w:val="1"/>
        </w:rPr>
        <w:t xml:space="preserve"> </w:t>
      </w:r>
      <w:r w:rsidRPr="00D31D33">
        <w:rPr>
          <w:rFonts w:eastAsia="Arial"/>
          <w:spacing w:val="-1"/>
        </w:rPr>
        <w:t>i</w:t>
      </w:r>
      <w:r w:rsidRPr="00D31D33">
        <w:rPr>
          <w:rFonts w:eastAsia="Arial"/>
        </w:rPr>
        <w:t>nstitu</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al s</w:t>
      </w:r>
      <w:r w:rsidRPr="00D31D33">
        <w:rPr>
          <w:rFonts w:eastAsia="Arial"/>
          <w:spacing w:val="1"/>
        </w:rPr>
        <w:t>t</w:t>
      </w:r>
      <w:r w:rsidRPr="00D31D33">
        <w:rPr>
          <w:rFonts w:eastAsia="Arial"/>
        </w:rPr>
        <w:t>ak</w:t>
      </w:r>
      <w:r w:rsidRPr="00D31D33">
        <w:rPr>
          <w:rFonts w:eastAsia="Arial"/>
          <w:spacing w:val="-1"/>
        </w:rPr>
        <w:t>e</w:t>
      </w:r>
      <w:r w:rsidRPr="00D31D33">
        <w:rPr>
          <w:rFonts w:eastAsia="Arial"/>
        </w:rPr>
        <w:t>h</w:t>
      </w:r>
      <w:r w:rsidRPr="00D31D33">
        <w:rPr>
          <w:rFonts w:eastAsia="Arial"/>
          <w:spacing w:val="-1"/>
        </w:rPr>
        <w:t>ol</w:t>
      </w:r>
      <w:r w:rsidRPr="00D31D33">
        <w:rPr>
          <w:rFonts w:eastAsia="Arial"/>
        </w:rPr>
        <w:t>d</w:t>
      </w:r>
      <w:r w:rsidRPr="00D31D33">
        <w:rPr>
          <w:rFonts w:eastAsia="Arial"/>
          <w:spacing w:val="-1"/>
        </w:rPr>
        <w:t>e</w:t>
      </w:r>
      <w:r w:rsidRPr="00D31D33">
        <w:rPr>
          <w:rFonts w:eastAsia="Arial"/>
          <w:spacing w:val="-2"/>
        </w:rPr>
        <w:t>r</w:t>
      </w:r>
      <w:r w:rsidRPr="00D31D33">
        <w:rPr>
          <w:rFonts w:eastAsia="Arial"/>
        </w:rPr>
        <w:t>s</w:t>
      </w:r>
      <w:r w:rsidRPr="00D31D33">
        <w:rPr>
          <w:rFonts w:eastAsia="Arial"/>
          <w:spacing w:val="6"/>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5"/>
        </w:rPr>
        <w:t xml:space="preserve"> </w:t>
      </w:r>
      <w:r w:rsidRPr="00D31D33">
        <w:rPr>
          <w:rFonts w:eastAsia="Arial"/>
          <w:spacing w:val="-1"/>
        </w:rPr>
        <w:t>i</w:t>
      </w:r>
      <w:r w:rsidRPr="00D31D33">
        <w:rPr>
          <w:rFonts w:eastAsia="Arial"/>
        </w:rPr>
        <w:t>n</w:t>
      </w:r>
      <w:r w:rsidRPr="00D31D33">
        <w:rPr>
          <w:rFonts w:eastAsia="Arial"/>
          <w:spacing w:val="-3"/>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 xml:space="preserve">ce, </w:t>
      </w:r>
      <w:r w:rsidRPr="00D31D33">
        <w:rPr>
          <w:rFonts w:eastAsia="Arial"/>
          <w:spacing w:val="1"/>
        </w:rPr>
        <w:t>r</w:t>
      </w:r>
      <w:r w:rsidRPr="00D31D33">
        <w:rPr>
          <w:rFonts w:eastAsia="Arial"/>
        </w:rPr>
        <w:t>e</w:t>
      </w:r>
      <w:r w:rsidRPr="00D31D33">
        <w:rPr>
          <w:rFonts w:eastAsia="Arial"/>
          <w:spacing w:val="-1"/>
        </w:rPr>
        <w:t>l</w:t>
      </w:r>
      <w:r w:rsidRPr="00D31D33">
        <w:rPr>
          <w:rFonts w:eastAsia="Arial"/>
        </w:rPr>
        <w:t>ated</w:t>
      </w:r>
      <w:r w:rsidRPr="00D31D33">
        <w:rPr>
          <w:rFonts w:eastAsia="Arial"/>
          <w:spacing w:val="4"/>
        </w:rPr>
        <w:t xml:space="preserve"> </w:t>
      </w:r>
      <w:r w:rsidRPr="00D31D33">
        <w:rPr>
          <w:rFonts w:eastAsia="Arial"/>
        </w:rPr>
        <w:t>g</w:t>
      </w:r>
      <w:r w:rsidRPr="00D31D33">
        <w:rPr>
          <w:rFonts w:eastAsia="Arial"/>
          <w:spacing w:val="-1"/>
        </w:rPr>
        <w:t>o</w:t>
      </w:r>
      <w:r w:rsidRPr="00D31D33">
        <w:rPr>
          <w:rFonts w:eastAsia="Arial"/>
        </w:rPr>
        <w:t>v</w:t>
      </w:r>
      <w:r w:rsidRPr="00D31D33">
        <w:rPr>
          <w:rFonts w:eastAsia="Arial"/>
          <w:spacing w:val="-3"/>
        </w:rPr>
        <w:t>e</w:t>
      </w:r>
      <w:r w:rsidRPr="00D31D33">
        <w:rPr>
          <w:rFonts w:eastAsia="Arial"/>
          <w:spacing w:val="1"/>
        </w:rPr>
        <w:t>r</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rPr>
        <w:t>t d</w:t>
      </w:r>
      <w:r w:rsidRPr="00D31D33">
        <w:rPr>
          <w:rFonts w:eastAsia="Arial"/>
          <w:spacing w:val="-1"/>
        </w:rPr>
        <w:t>e</w:t>
      </w:r>
      <w:r w:rsidRPr="00D31D33">
        <w:rPr>
          <w:rFonts w:eastAsia="Arial"/>
        </w:rPr>
        <w:t>p</w:t>
      </w:r>
      <w:r w:rsidRPr="00D31D33">
        <w:rPr>
          <w:rFonts w:eastAsia="Arial"/>
          <w:spacing w:val="-1"/>
        </w:rPr>
        <w:t>a</w:t>
      </w:r>
      <w:r w:rsidRPr="00D31D33">
        <w:rPr>
          <w:rFonts w:eastAsia="Arial"/>
          <w:spacing w:val="1"/>
        </w:rPr>
        <w:t>r</w:t>
      </w:r>
      <w:r w:rsidRPr="00D31D33">
        <w:rPr>
          <w:rFonts w:eastAsia="Arial"/>
          <w:spacing w:val="-1"/>
        </w:rPr>
        <w:t>t</w:t>
      </w:r>
      <w:r w:rsidRPr="00D31D33">
        <w:rPr>
          <w:rFonts w:eastAsia="Arial"/>
          <w:spacing w:val="1"/>
        </w:rPr>
        <w:t>m</w:t>
      </w:r>
      <w:r w:rsidRPr="00D31D33">
        <w:rPr>
          <w:rFonts w:eastAsia="Arial"/>
        </w:rPr>
        <w:t>e</w:t>
      </w:r>
      <w:r w:rsidRPr="00D31D33">
        <w:rPr>
          <w:rFonts w:eastAsia="Arial"/>
          <w:spacing w:val="-1"/>
        </w:rPr>
        <w:t>nt</w:t>
      </w:r>
      <w:r w:rsidRPr="00D31D33">
        <w:rPr>
          <w:rFonts w:eastAsia="Arial"/>
          <w:spacing w:val="1"/>
        </w:rPr>
        <w:t>/</w:t>
      </w:r>
      <w:r w:rsidRPr="00D31D33">
        <w:rPr>
          <w:rFonts w:eastAsia="Arial"/>
        </w:rPr>
        <w:t>a</w:t>
      </w:r>
      <w:r w:rsidRPr="00D31D33">
        <w:rPr>
          <w:rFonts w:eastAsia="Arial"/>
          <w:spacing w:val="-1"/>
        </w:rPr>
        <w:t>g</w:t>
      </w:r>
      <w:r w:rsidRPr="00D31D33">
        <w:rPr>
          <w:rFonts w:eastAsia="Arial"/>
        </w:rPr>
        <w:t>e</w:t>
      </w:r>
      <w:r w:rsidRPr="00D31D33">
        <w:rPr>
          <w:rFonts w:eastAsia="Arial"/>
          <w:spacing w:val="-1"/>
        </w:rPr>
        <w:t>n</w:t>
      </w:r>
      <w:r w:rsidRPr="00D31D33">
        <w:rPr>
          <w:rFonts w:eastAsia="Arial"/>
        </w:rPr>
        <w:t>c</w:t>
      </w:r>
      <w:r w:rsidRPr="00D31D33">
        <w:rPr>
          <w:rFonts w:eastAsia="Arial"/>
          <w:spacing w:val="-1"/>
        </w:rPr>
        <w:t>i</w:t>
      </w:r>
      <w:r w:rsidRPr="00D31D33">
        <w:rPr>
          <w:rFonts w:eastAsia="Arial"/>
        </w:rPr>
        <w:t xml:space="preserve">es, </w:t>
      </w:r>
      <w:r w:rsidRPr="00D31D33">
        <w:rPr>
          <w:rFonts w:eastAsia="Arial"/>
          <w:spacing w:val="-1"/>
        </w:rPr>
        <w:t>l</w:t>
      </w:r>
      <w:r w:rsidRPr="00D31D33">
        <w:rPr>
          <w:rFonts w:eastAsia="Arial"/>
          <w:spacing w:val="-3"/>
        </w:rPr>
        <w:t>o</w:t>
      </w:r>
      <w:r w:rsidRPr="00D31D33">
        <w:rPr>
          <w:rFonts w:eastAsia="Arial"/>
        </w:rPr>
        <w:t>cal g</w:t>
      </w:r>
      <w:r w:rsidRPr="00D31D33">
        <w:rPr>
          <w:rFonts w:eastAsia="Arial"/>
          <w:spacing w:val="-1"/>
        </w:rPr>
        <w:t>o</w:t>
      </w:r>
      <w:r w:rsidRPr="00D31D33">
        <w:rPr>
          <w:rFonts w:eastAsia="Arial"/>
        </w:rPr>
        <w:t>ver</w:t>
      </w:r>
      <w:r w:rsidRPr="00D31D33">
        <w:rPr>
          <w:rFonts w:eastAsia="Arial"/>
          <w:spacing w:val="-2"/>
        </w:rPr>
        <w:t>n</w:t>
      </w:r>
      <w:r w:rsidRPr="00D31D33">
        <w:rPr>
          <w:rFonts w:eastAsia="Arial"/>
          <w:spacing w:val="1"/>
        </w:rPr>
        <w:t>m</w:t>
      </w:r>
      <w:r w:rsidRPr="00D31D33">
        <w:rPr>
          <w:rFonts w:eastAsia="Arial"/>
        </w:rPr>
        <w:t>e</w:t>
      </w:r>
      <w:r w:rsidRPr="00D31D33">
        <w:rPr>
          <w:rFonts w:eastAsia="Arial"/>
          <w:spacing w:val="-1"/>
        </w:rPr>
        <w:t>nt</w:t>
      </w:r>
      <w:r w:rsidRPr="00D31D33">
        <w:rPr>
          <w:rFonts w:eastAsia="Arial"/>
        </w:rPr>
        <w:t xml:space="preserve"> 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spacing w:val="-3"/>
        </w:rPr>
        <w:t>o</w:t>
      </w:r>
      <w:r w:rsidRPr="00D31D33">
        <w:rPr>
          <w:rFonts w:eastAsia="Arial"/>
          <w:spacing w:val="1"/>
        </w:rPr>
        <w:t>r</w:t>
      </w:r>
      <w:r w:rsidRPr="00D31D33">
        <w:rPr>
          <w:rFonts w:eastAsia="Arial"/>
          <w:spacing w:val="-3"/>
        </w:rPr>
        <w:t>g</w:t>
      </w:r>
      <w:r w:rsidRPr="00D31D33">
        <w:rPr>
          <w:rFonts w:eastAsia="Arial"/>
        </w:rPr>
        <w:t>a</w:t>
      </w:r>
      <w:r w:rsidRPr="00D31D33">
        <w:rPr>
          <w:rFonts w:eastAsia="Arial"/>
          <w:spacing w:val="-1"/>
        </w:rPr>
        <w:t>ni</w:t>
      </w:r>
      <w:r w:rsidRPr="00D31D33">
        <w:rPr>
          <w:rFonts w:eastAsia="Arial"/>
        </w:rPr>
        <w:t>zati</w:t>
      </w:r>
      <w:r w:rsidRPr="00D31D33">
        <w:rPr>
          <w:rFonts w:eastAsia="Arial"/>
          <w:spacing w:val="-1"/>
        </w:rPr>
        <w:t>o</w:t>
      </w:r>
      <w:r w:rsidRPr="00D31D33">
        <w:rPr>
          <w:rFonts w:eastAsia="Arial"/>
        </w:rPr>
        <w:t>ns</w:t>
      </w:r>
      <w:r w:rsidRPr="00D31D33">
        <w:rPr>
          <w:rFonts w:eastAsia="Arial"/>
          <w:spacing w:val="4"/>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 xml:space="preserve">t </w:t>
      </w:r>
      <w:r w:rsidRPr="00D31D33">
        <w:rPr>
          <w:rFonts w:eastAsia="Arial"/>
          <w:spacing w:val="1"/>
        </w:rPr>
        <w:t>m</w:t>
      </w:r>
      <w:r w:rsidRPr="00D31D33">
        <w:rPr>
          <w:rFonts w:eastAsia="Arial"/>
          <w:spacing w:val="-3"/>
        </w:rPr>
        <w:t>a</w:t>
      </w:r>
      <w:r w:rsidRPr="00D31D33">
        <w:rPr>
          <w:rFonts w:eastAsia="Arial"/>
        </w:rPr>
        <w:t>y</w:t>
      </w:r>
      <w:r w:rsidRPr="00D31D33">
        <w:rPr>
          <w:rFonts w:eastAsia="Arial"/>
          <w:spacing w:val="1"/>
        </w:rPr>
        <w:t xml:space="preserve"> </w:t>
      </w:r>
      <w:r w:rsidRPr="00D31D33">
        <w:rPr>
          <w:rFonts w:eastAsia="Arial"/>
        </w:rPr>
        <w:t>n</w:t>
      </w:r>
      <w:r w:rsidRPr="00D31D33">
        <w:rPr>
          <w:rFonts w:eastAsia="Arial"/>
          <w:spacing w:val="-3"/>
        </w:rPr>
        <w:t>o</w:t>
      </w:r>
      <w:r w:rsidRPr="00D31D33">
        <w:rPr>
          <w:rFonts w:eastAsia="Arial"/>
        </w:rPr>
        <w:t xml:space="preserve">t </w:t>
      </w:r>
      <w:r w:rsidRPr="00D31D33">
        <w:rPr>
          <w:rFonts w:eastAsia="Arial"/>
          <w:spacing w:val="-3"/>
        </w:rPr>
        <w:t>b</w:t>
      </w:r>
      <w:r w:rsidRPr="00D31D33">
        <w:rPr>
          <w:rFonts w:eastAsia="Arial"/>
        </w:rPr>
        <w:t>e</w:t>
      </w:r>
      <w:r w:rsidRPr="00D31D33">
        <w:rPr>
          <w:rFonts w:eastAsia="Arial"/>
          <w:spacing w:val="1"/>
        </w:rPr>
        <w:t xml:space="preserve"> </w:t>
      </w:r>
      <w:r w:rsidRPr="00D31D33">
        <w:rPr>
          <w:rFonts w:eastAsia="Arial"/>
        </w:rPr>
        <w:t>d</w:t>
      </w:r>
      <w:r w:rsidRPr="00D31D33">
        <w:rPr>
          <w:rFonts w:eastAsia="Arial"/>
          <w:spacing w:val="-1"/>
        </w:rPr>
        <w:t>i</w:t>
      </w:r>
      <w:r w:rsidRPr="00D31D33">
        <w:rPr>
          <w:rFonts w:eastAsia="Arial"/>
          <w:spacing w:val="1"/>
        </w:rPr>
        <w:t>r</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l</w:t>
      </w:r>
      <w:r w:rsidRPr="00D31D33">
        <w:rPr>
          <w:rFonts w:eastAsia="Arial"/>
        </w:rPr>
        <w:t>y</w:t>
      </w:r>
      <w:r w:rsidRPr="00D31D33">
        <w:rPr>
          <w:rFonts w:eastAsia="Arial"/>
          <w:spacing w:val="1"/>
        </w:rPr>
        <w:t xml:space="preserve"> </w:t>
      </w:r>
      <w:r w:rsidRPr="00D31D33">
        <w:rPr>
          <w:rFonts w:eastAsia="Arial"/>
          <w:spacing w:val="-3"/>
        </w:rPr>
        <w:t>a</w:t>
      </w:r>
      <w:r w:rsidRPr="00D31D33">
        <w:rPr>
          <w:rFonts w:eastAsia="Arial"/>
          <w:spacing w:val="1"/>
        </w:rPr>
        <w:t>ff</w:t>
      </w:r>
      <w:r w:rsidRPr="00D31D33">
        <w:rPr>
          <w:rFonts w:eastAsia="Arial"/>
        </w:rPr>
        <w:t>e</w:t>
      </w:r>
      <w:r w:rsidRPr="00D31D33">
        <w:rPr>
          <w:rFonts w:eastAsia="Arial"/>
          <w:spacing w:val="-3"/>
        </w:rPr>
        <w:t>c</w:t>
      </w:r>
      <w:r w:rsidRPr="00D31D33">
        <w:rPr>
          <w:rFonts w:eastAsia="Arial"/>
          <w:spacing w:val="1"/>
        </w:rPr>
        <w:t>t</w:t>
      </w:r>
      <w:r w:rsidRPr="00D31D33">
        <w:rPr>
          <w:rFonts w:eastAsia="Arial"/>
        </w:rPr>
        <w:t xml:space="preserve">ed by </w:t>
      </w:r>
      <w:r w:rsidRPr="00D31D33">
        <w:rPr>
          <w:rFonts w:eastAsia="Arial"/>
          <w:spacing w:val="2"/>
        </w:rPr>
        <w:t>t</w:t>
      </w:r>
      <w:r w:rsidRPr="00D31D33">
        <w:rPr>
          <w:rFonts w:eastAsia="Arial"/>
        </w:rPr>
        <w:t>he pr</w:t>
      </w:r>
      <w:r w:rsidRPr="00D31D33">
        <w:rPr>
          <w:rFonts w:eastAsia="Arial"/>
          <w:spacing w:val="-2"/>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spacing w:val="1"/>
        </w:rPr>
        <w:t>t</w:t>
      </w:r>
      <w:r w:rsidRPr="00D31D33">
        <w:rPr>
          <w:rFonts w:eastAsia="Arial"/>
        </w:rPr>
        <w:t>;</w:t>
      </w:r>
      <w:r w:rsidRPr="00D31D33">
        <w:rPr>
          <w:rFonts w:eastAsia="Arial"/>
          <w:spacing w:val="2"/>
        </w:rPr>
        <w:t xml:space="preserve"> </w:t>
      </w:r>
      <w:r w:rsidRPr="00D31D33">
        <w:rPr>
          <w:rFonts w:eastAsia="Arial"/>
        </w:rPr>
        <w:t>h</w:t>
      </w:r>
      <w:r w:rsidRPr="00D31D33">
        <w:rPr>
          <w:rFonts w:eastAsia="Arial"/>
          <w:spacing w:val="-1"/>
        </w:rPr>
        <w:t>ow</w:t>
      </w:r>
      <w:r w:rsidRPr="00D31D33">
        <w:rPr>
          <w:rFonts w:eastAsia="Arial"/>
        </w:rPr>
        <w:t>ev</w:t>
      </w:r>
      <w:r w:rsidRPr="00D31D33">
        <w:rPr>
          <w:rFonts w:eastAsia="Arial"/>
          <w:spacing w:val="-3"/>
        </w:rPr>
        <w:t>e</w:t>
      </w:r>
      <w:r w:rsidRPr="00D31D33">
        <w:rPr>
          <w:rFonts w:eastAsia="Arial"/>
          <w:spacing w:val="1"/>
        </w:rPr>
        <w:t>r</w:t>
      </w:r>
      <w:r w:rsidRPr="00D31D33">
        <w:rPr>
          <w:rFonts w:eastAsia="Arial"/>
        </w:rPr>
        <w:t xml:space="preserve">, </w:t>
      </w:r>
      <w:r w:rsidRPr="00D31D33">
        <w:rPr>
          <w:rFonts w:eastAsia="Arial"/>
          <w:spacing w:val="1"/>
        </w:rPr>
        <w:t>t</w:t>
      </w:r>
      <w:r w:rsidRPr="00D31D33">
        <w:rPr>
          <w:rFonts w:eastAsia="Arial"/>
        </w:rPr>
        <w:t>h</w:t>
      </w:r>
      <w:r w:rsidRPr="00D31D33">
        <w:rPr>
          <w:rFonts w:eastAsia="Arial"/>
          <w:spacing w:val="-1"/>
        </w:rPr>
        <w:t>e</w:t>
      </w:r>
      <w:r w:rsidRPr="00D31D33">
        <w:rPr>
          <w:rFonts w:eastAsia="Arial"/>
        </w:rPr>
        <w:t>y</w:t>
      </w:r>
      <w:r w:rsidRPr="00D31D33">
        <w:rPr>
          <w:rFonts w:eastAsia="Arial"/>
          <w:spacing w:val="1"/>
        </w:rPr>
        <w:t xml:space="preserve"> m</w:t>
      </w:r>
      <w:r w:rsidRPr="00D31D33">
        <w:rPr>
          <w:rFonts w:eastAsia="Arial"/>
          <w:spacing w:val="-3"/>
        </w:rPr>
        <w:t>a</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nfl</w:t>
      </w:r>
      <w:r w:rsidRPr="00D31D33">
        <w:rPr>
          <w:rFonts w:eastAsia="Arial"/>
          <w:spacing w:val="-1"/>
        </w:rPr>
        <w:t>u</w:t>
      </w:r>
      <w:r w:rsidRPr="00D31D33">
        <w:rPr>
          <w:rFonts w:eastAsia="Arial"/>
        </w:rPr>
        <w:t>e</w:t>
      </w:r>
      <w:r w:rsidRPr="00D31D33">
        <w:rPr>
          <w:rFonts w:eastAsia="Arial"/>
          <w:spacing w:val="-1"/>
        </w:rPr>
        <w:t>n</w:t>
      </w:r>
      <w:r w:rsidRPr="00D31D33">
        <w:rPr>
          <w:rFonts w:eastAsia="Arial"/>
        </w:rPr>
        <w:t xml:space="preserve">ce </w:t>
      </w:r>
      <w:r w:rsidRPr="00D31D33">
        <w:rPr>
          <w:rFonts w:eastAsia="Arial"/>
          <w:spacing w:val="1"/>
        </w:rPr>
        <w:t>t</w:t>
      </w:r>
      <w:r w:rsidRPr="00D31D33">
        <w:rPr>
          <w:rFonts w:eastAsia="Arial"/>
        </w:rPr>
        <w:t xml:space="preserve">he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i</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3"/>
        </w:rPr>
        <w:t>n</w:t>
      </w:r>
      <w:r w:rsidRPr="00D31D33">
        <w:rPr>
          <w:rFonts w:eastAsia="Arial"/>
        </w:rPr>
        <w:t>. T</w:t>
      </w:r>
      <w:r w:rsidRPr="00D31D33">
        <w:rPr>
          <w:rFonts w:eastAsia="Arial"/>
          <w:spacing w:val="-3"/>
        </w:rPr>
        <w:t>h</w:t>
      </w:r>
      <w:r w:rsidRPr="00D31D33">
        <w:rPr>
          <w:rFonts w:eastAsia="Arial"/>
        </w:rPr>
        <w:t>ey</w:t>
      </w:r>
      <w:r w:rsidRPr="00D31D33">
        <w:rPr>
          <w:rFonts w:eastAsia="Arial"/>
          <w:spacing w:val="3"/>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 xml:space="preserve">e </w:t>
      </w:r>
      <w:r w:rsidR="00034AE2">
        <w:rPr>
          <w:rFonts w:eastAsia="Arial"/>
        </w:rPr>
        <w:t>R</w:t>
      </w:r>
      <w:r w:rsidRPr="00D31D33">
        <w:rPr>
          <w:rFonts w:eastAsia="Arial"/>
        </w:rPr>
        <w:t>WASA,</w:t>
      </w:r>
      <w:r w:rsidRPr="00D31D33">
        <w:rPr>
          <w:rFonts w:eastAsia="Arial"/>
          <w:spacing w:val="7"/>
        </w:rPr>
        <w:t xml:space="preserve"> </w:t>
      </w:r>
      <w:r w:rsidRPr="00D31D33">
        <w:rPr>
          <w:rFonts w:eastAsia="Arial"/>
          <w:spacing w:val="-3"/>
        </w:rPr>
        <w:t>o</w:t>
      </w:r>
      <w:r w:rsidRPr="00D31D33">
        <w:rPr>
          <w:rFonts w:eastAsia="Arial"/>
          <w:spacing w:val="1"/>
        </w:rPr>
        <w:t>t</w:t>
      </w:r>
      <w:r w:rsidRPr="00D31D33">
        <w:rPr>
          <w:rFonts w:eastAsia="Arial"/>
        </w:rPr>
        <w:t>h</w:t>
      </w:r>
      <w:r w:rsidRPr="00D31D33">
        <w:rPr>
          <w:rFonts w:eastAsia="Arial"/>
          <w:spacing w:val="-3"/>
        </w:rPr>
        <w:t>e</w:t>
      </w:r>
      <w:r w:rsidRPr="00D31D33">
        <w:rPr>
          <w:rFonts w:eastAsia="Arial"/>
        </w:rPr>
        <w:t>r</w:t>
      </w:r>
      <w:r w:rsidRPr="00D31D33">
        <w:rPr>
          <w:rFonts w:eastAsia="Arial"/>
          <w:spacing w:val="6"/>
        </w:rPr>
        <w:t xml:space="preserve"> </w:t>
      </w:r>
      <w:r w:rsidRPr="00D31D33">
        <w:rPr>
          <w:rFonts w:eastAsia="Arial"/>
        </w:rPr>
        <w:t>co</w:t>
      </w:r>
      <w:r w:rsidRPr="00D31D33">
        <w:rPr>
          <w:rFonts w:eastAsia="Arial"/>
          <w:spacing w:val="-1"/>
        </w:rPr>
        <w:t>n</w:t>
      </w:r>
      <w:r w:rsidRPr="00D31D33">
        <w:rPr>
          <w:rFonts w:eastAsia="Arial"/>
        </w:rPr>
        <w:t>cerned</w:t>
      </w:r>
      <w:r w:rsidRPr="00D31D33">
        <w:rPr>
          <w:rFonts w:eastAsia="Arial"/>
          <w:spacing w:val="5"/>
        </w:rPr>
        <w:t xml:space="preserve"> </w:t>
      </w:r>
      <w:r w:rsidRPr="00D31D33">
        <w:rPr>
          <w:rFonts w:eastAsia="Arial"/>
        </w:rPr>
        <w:t>d</w:t>
      </w:r>
      <w:r w:rsidRPr="00D31D33">
        <w:rPr>
          <w:rFonts w:eastAsia="Arial"/>
          <w:spacing w:val="-1"/>
        </w:rPr>
        <w:t>e</w:t>
      </w:r>
      <w:r w:rsidRPr="00D31D33">
        <w:rPr>
          <w:rFonts w:eastAsia="Arial"/>
        </w:rPr>
        <w:t>p</w:t>
      </w:r>
      <w:r w:rsidRPr="00D31D33">
        <w:rPr>
          <w:rFonts w:eastAsia="Arial"/>
          <w:spacing w:val="-3"/>
        </w:rPr>
        <w:t>a</w:t>
      </w:r>
      <w:r w:rsidRPr="00D31D33">
        <w:rPr>
          <w:rFonts w:eastAsia="Arial"/>
          <w:spacing w:val="1"/>
        </w:rPr>
        <w:t>r</w:t>
      </w:r>
      <w:r w:rsidRPr="00D31D33">
        <w:rPr>
          <w:rFonts w:eastAsia="Arial"/>
          <w:spacing w:val="-1"/>
        </w:rPr>
        <w:t>t</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6"/>
        </w:rPr>
        <w:t xml:space="preserv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4"/>
        </w:rPr>
        <w:t xml:space="preserve"> </w:t>
      </w:r>
      <w:r w:rsidRPr="00D31D33">
        <w:rPr>
          <w:rFonts w:eastAsia="Arial"/>
          <w:spacing w:val="1"/>
        </w:rPr>
        <w:t>m</w:t>
      </w:r>
      <w:r w:rsidRPr="00D31D33">
        <w:rPr>
          <w:rFonts w:eastAsia="Arial"/>
        </w:rPr>
        <w:t>ay</w:t>
      </w:r>
      <w:r w:rsidRPr="00D31D33">
        <w:rPr>
          <w:rFonts w:eastAsia="Arial"/>
          <w:spacing w:val="5"/>
        </w:rPr>
        <w:t xml:space="preserve"> </w:t>
      </w:r>
      <w:r w:rsidRPr="00D31D33">
        <w:rPr>
          <w:rFonts w:eastAsia="Arial"/>
        </w:rPr>
        <w:t>h</w:t>
      </w:r>
      <w:r w:rsidRPr="00D31D33">
        <w:rPr>
          <w:rFonts w:eastAsia="Arial"/>
          <w:spacing w:val="-1"/>
        </w:rPr>
        <w:t>a</w:t>
      </w:r>
      <w:r w:rsidRPr="00D31D33">
        <w:rPr>
          <w:rFonts w:eastAsia="Arial"/>
        </w:rPr>
        <w:t>ve</w:t>
      </w:r>
      <w:r w:rsidRPr="00D31D33">
        <w:rPr>
          <w:rFonts w:eastAsia="Arial"/>
          <w:spacing w:val="5"/>
        </w:rPr>
        <w:t xml:space="preserve"> </w:t>
      </w:r>
      <w:r w:rsidRPr="00D31D33">
        <w:rPr>
          <w:rFonts w:eastAsia="Arial"/>
        </w:rPr>
        <w:t xml:space="preserve">a </w:t>
      </w:r>
      <w:r w:rsidRPr="00D31D33">
        <w:rPr>
          <w:rFonts w:ascii="Arial" w:eastAsia="Arial" w:hAnsi="Arial"/>
          <w:spacing w:val="1"/>
        </w:rPr>
        <w:t>r</w:t>
      </w:r>
      <w:r w:rsidRPr="00D31D33">
        <w:rPr>
          <w:rFonts w:ascii="Arial" w:eastAsia="Arial" w:hAnsi="Arial"/>
        </w:rPr>
        <w:t>o</w:t>
      </w:r>
      <w:r w:rsidRPr="00D31D33">
        <w:rPr>
          <w:rFonts w:ascii="Arial" w:eastAsia="Arial" w:hAnsi="Arial"/>
          <w:spacing w:val="-1"/>
        </w:rPr>
        <w:t>l</w:t>
      </w:r>
      <w:r w:rsidRPr="00D31D33">
        <w:rPr>
          <w:rFonts w:ascii="Arial" w:eastAsia="Arial" w:hAnsi="Arial"/>
        </w:rPr>
        <w:t>e</w:t>
      </w:r>
      <w:r w:rsidRPr="00D31D33">
        <w:rPr>
          <w:rFonts w:ascii="Arial" w:eastAsia="Arial" w:hAnsi="Arial"/>
          <w:spacing w:val="3"/>
        </w:rPr>
        <w:t xml:space="preserve"> </w:t>
      </w:r>
      <w:r w:rsidRPr="00D31D33">
        <w:rPr>
          <w:rFonts w:ascii="Arial" w:eastAsia="Arial" w:hAnsi="Arial"/>
        </w:rPr>
        <w:t>d</w:t>
      </w:r>
      <w:r w:rsidRPr="00D31D33">
        <w:rPr>
          <w:rFonts w:ascii="Arial" w:eastAsia="Arial" w:hAnsi="Arial"/>
          <w:spacing w:val="-1"/>
        </w:rPr>
        <w:t>u</w:t>
      </w:r>
      <w:r w:rsidRPr="00D31D33">
        <w:rPr>
          <w:rFonts w:ascii="Arial" w:eastAsia="Arial" w:hAnsi="Arial"/>
          <w:spacing w:val="1"/>
        </w:rPr>
        <w:t>r</w:t>
      </w:r>
      <w:r w:rsidRPr="00D31D33">
        <w:rPr>
          <w:rFonts w:ascii="Arial" w:eastAsia="Arial" w:hAnsi="Arial"/>
          <w:spacing w:val="-1"/>
        </w:rPr>
        <w:t>i</w:t>
      </w:r>
      <w:r w:rsidRPr="00D31D33">
        <w:rPr>
          <w:rFonts w:ascii="Arial" w:eastAsia="Arial" w:hAnsi="Arial"/>
        </w:rPr>
        <w:t>ng</w:t>
      </w:r>
      <w:r w:rsidRPr="00D31D33">
        <w:rPr>
          <w:rFonts w:ascii="Arial" w:eastAsia="Arial" w:hAnsi="Arial"/>
          <w:spacing w:val="2"/>
        </w:rPr>
        <w:t xml:space="preserve"> </w:t>
      </w:r>
      <w:r w:rsidRPr="00D31D33">
        <w:rPr>
          <w:rFonts w:ascii="Arial" w:eastAsia="Arial" w:hAnsi="Arial"/>
        </w:rPr>
        <w:t>vari</w:t>
      </w:r>
      <w:r w:rsidRPr="00D31D33">
        <w:rPr>
          <w:rFonts w:ascii="Arial" w:eastAsia="Arial" w:hAnsi="Arial"/>
          <w:spacing w:val="-1"/>
        </w:rPr>
        <w:t>o</w:t>
      </w:r>
      <w:r w:rsidRPr="00D31D33">
        <w:rPr>
          <w:rFonts w:ascii="Arial" w:eastAsia="Arial" w:hAnsi="Arial"/>
        </w:rPr>
        <w:t>us</w:t>
      </w:r>
      <w:r w:rsidRPr="00D31D33">
        <w:rPr>
          <w:rFonts w:ascii="Arial" w:eastAsia="Arial" w:hAnsi="Arial"/>
          <w:spacing w:val="3"/>
        </w:rPr>
        <w:t xml:space="preserve"> </w:t>
      </w:r>
      <w:r w:rsidRPr="00D31D33">
        <w:rPr>
          <w:rFonts w:ascii="Arial" w:eastAsia="Arial" w:hAnsi="Arial"/>
        </w:rPr>
        <w:t>p</w:t>
      </w:r>
      <w:r w:rsidRPr="00D31D33">
        <w:rPr>
          <w:rFonts w:ascii="Arial" w:eastAsia="Arial" w:hAnsi="Arial"/>
          <w:spacing w:val="-1"/>
        </w:rPr>
        <w:t>h</w:t>
      </w:r>
      <w:r w:rsidRPr="00D31D33">
        <w:rPr>
          <w:rFonts w:ascii="Arial" w:eastAsia="Arial" w:hAnsi="Arial"/>
          <w:spacing w:val="-3"/>
        </w:rPr>
        <w:t>a</w:t>
      </w:r>
      <w:r w:rsidRPr="00D31D33">
        <w:rPr>
          <w:rFonts w:ascii="Arial" w:eastAsia="Arial" w:hAnsi="Arial"/>
          <w:spacing w:val="-2"/>
        </w:rPr>
        <w:t>s</w:t>
      </w:r>
      <w:r w:rsidRPr="00D31D33">
        <w:rPr>
          <w:rFonts w:ascii="Arial" w:eastAsia="Arial" w:hAnsi="Arial"/>
        </w:rPr>
        <w:t>es</w:t>
      </w:r>
      <w:r w:rsidRPr="00D31D33">
        <w:rPr>
          <w:rFonts w:ascii="Arial" w:eastAsia="Arial" w:hAnsi="Arial"/>
          <w:spacing w:val="3"/>
        </w:rPr>
        <w:t xml:space="preserve"> </w:t>
      </w:r>
      <w:r w:rsidRPr="00D31D33">
        <w:rPr>
          <w:rFonts w:ascii="Arial" w:eastAsia="Arial" w:hAnsi="Arial"/>
        </w:rPr>
        <w:t>of</w:t>
      </w:r>
      <w:r w:rsidRPr="00D31D33">
        <w:rPr>
          <w:rFonts w:ascii="Arial" w:eastAsia="Arial" w:hAnsi="Arial"/>
          <w:spacing w:val="1"/>
        </w:rPr>
        <w:t xml:space="preserve"> t</w:t>
      </w:r>
      <w:r w:rsidRPr="00D31D33">
        <w:rPr>
          <w:rFonts w:ascii="Arial" w:eastAsia="Arial" w:hAnsi="Arial"/>
        </w:rPr>
        <w:t>he</w:t>
      </w:r>
      <w:r w:rsidRPr="00D31D33">
        <w:rPr>
          <w:rFonts w:ascii="Arial" w:eastAsia="Arial" w:hAnsi="Arial"/>
          <w:spacing w:val="2"/>
        </w:rPr>
        <w:t xml:space="preserve"> </w:t>
      </w:r>
      <w:r w:rsidRPr="00D31D33">
        <w:rPr>
          <w:rFonts w:ascii="Arial" w:eastAsia="Arial" w:hAnsi="Arial"/>
        </w:rPr>
        <w:t>pr</w:t>
      </w:r>
      <w:r w:rsidRPr="00D31D33">
        <w:rPr>
          <w:rFonts w:ascii="Arial" w:eastAsia="Arial" w:hAnsi="Arial"/>
          <w:spacing w:val="-2"/>
        </w:rPr>
        <w:t>o</w:t>
      </w:r>
      <w:r w:rsidRPr="00D31D33">
        <w:rPr>
          <w:rFonts w:ascii="Arial" w:eastAsia="Arial" w:hAnsi="Arial"/>
          <w:spacing w:val="1"/>
        </w:rPr>
        <w:t>j</w:t>
      </w:r>
      <w:r w:rsidRPr="00D31D33">
        <w:rPr>
          <w:rFonts w:ascii="Arial" w:eastAsia="Arial" w:hAnsi="Arial"/>
        </w:rPr>
        <w:t>e</w:t>
      </w:r>
      <w:r w:rsidRPr="00D31D33">
        <w:rPr>
          <w:rFonts w:ascii="Arial" w:eastAsia="Arial" w:hAnsi="Arial"/>
          <w:spacing w:val="-3"/>
        </w:rPr>
        <w:t>c</w:t>
      </w:r>
      <w:r w:rsidRPr="00D31D33">
        <w:rPr>
          <w:rFonts w:ascii="Arial" w:eastAsia="Arial" w:hAnsi="Arial"/>
          <w:spacing w:val="1"/>
        </w:rPr>
        <w:t>t</w:t>
      </w:r>
      <w:r w:rsidRPr="00D31D33">
        <w:rPr>
          <w:rFonts w:ascii="Arial" w:eastAsia="Arial" w:hAnsi="Arial"/>
        </w:rPr>
        <w:t>,</w:t>
      </w:r>
      <w:r w:rsidRPr="00D31D33">
        <w:rPr>
          <w:rFonts w:ascii="Arial" w:eastAsia="Arial" w:hAnsi="Arial"/>
          <w:spacing w:val="5"/>
        </w:rPr>
        <w:t xml:space="preserve"> </w:t>
      </w:r>
      <w:r w:rsidRPr="00D31D33">
        <w:rPr>
          <w:rFonts w:ascii="Arial" w:eastAsia="Arial" w:hAnsi="Arial"/>
          <w:spacing w:val="1"/>
        </w:rPr>
        <w:t>r</w:t>
      </w:r>
      <w:r w:rsidRPr="00D31D33">
        <w:rPr>
          <w:rFonts w:ascii="Arial" w:eastAsia="Arial" w:hAnsi="Arial"/>
        </w:rPr>
        <w:t>e</w:t>
      </w:r>
      <w:r w:rsidRPr="00D31D33">
        <w:rPr>
          <w:rFonts w:ascii="Arial" w:eastAsia="Arial" w:hAnsi="Arial"/>
          <w:spacing w:val="-1"/>
        </w:rPr>
        <w:t>g</w:t>
      </w:r>
      <w:r w:rsidRPr="00D31D33">
        <w:rPr>
          <w:rFonts w:ascii="Arial" w:eastAsia="Arial" w:hAnsi="Arial"/>
        </w:rPr>
        <w:t>u</w:t>
      </w:r>
      <w:r w:rsidRPr="00D31D33">
        <w:rPr>
          <w:rFonts w:ascii="Arial" w:eastAsia="Arial" w:hAnsi="Arial"/>
          <w:spacing w:val="-1"/>
        </w:rPr>
        <w:t>l</w:t>
      </w:r>
      <w:r w:rsidRPr="00D31D33">
        <w:rPr>
          <w:rFonts w:ascii="Arial" w:eastAsia="Arial" w:hAnsi="Arial"/>
        </w:rPr>
        <w:t>a</w:t>
      </w:r>
      <w:r w:rsidRPr="00D31D33">
        <w:rPr>
          <w:rFonts w:ascii="Arial" w:eastAsia="Arial" w:hAnsi="Arial"/>
          <w:spacing w:val="-2"/>
        </w:rPr>
        <w:t>t</w:t>
      </w:r>
      <w:r w:rsidRPr="00D31D33">
        <w:rPr>
          <w:rFonts w:ascii="Arial" w:eastAsia="Arial" w:hAnsi="Arial"/>
        </w:rPr>
        <w:t>ory</w:t>
      </w:r>
      <w:r w:rsidRPr="00D31D33">
        <w:rPr>
          <w:rFonts w:ascii="Arial" w:eastAsia="Arial" w:hAnsi="Arial"/>
          <w:spacing w:val="3"/>
        </w:rPr>
        <w:t xml:space="preserve"> </w:t>
      </w:r>
      <w:r w:rsidRPr="00D31D33">
        <w:rPr>
          <w:rFonts w:ascii="Arial" w:eastAsia="Arial" w:hAnsi="Arial"/>
        </w:rPr>
        <w:t>a</w:t>
      </w:r>
      <w:r w:rsidRPr="00D31D33">
        <w:rPr>
          <w:rFonts w:ascii="Arial" w:eastAsia="Arial" w:hAnsi="Arial"/>
          <w:spacing w:val="-1"/>
        </w:rPr>
        <w:t>g</w:t>
      </w:r>
      <w:r w:rsidRPr="00D31D33">
        <w:rPr>
          <w:rFonts w:ascii="Arial" w:eastAsia="Arial" w:hAnsi="Arial"/>
        </w:rPr>
        <w:t>e</w:t>
      </w:r>
      <w:r w:rsidRPr="00D31D33">
        <w:rPr>
          <w:rFonts w:ascii="Arial" w:eastAsia="Arial" w:hAnsi="Arial"/>
          <w:spacing w:val="-1"/>
        </w:rPr>
        <w:t>n</w:t>
      </w:r>
      <w:r w:rsidRPr="00D31D33">
        <w:rPr>
          <w:rFonts w:ascii="Arial" w:eastAsia="Arial" w:hAnsi="Arial"/>
        </w:rPr>
        <w:t>c</w:t>
      </w:r>
      <w:r w:rsidRPr="00D31D33">
        <w:rPr>
          <w:rFonts w:ascii="Arial" w:eastAsia="Arial" w:hAnsi="Arial"/>
          <w:spacing w:val="-1"/>
        </w:rPr>
        <w:t>i</w:t>
      </w:r>
      <w:r w:rsidRPr="00D31D33">
        <w:rPr>
          <w:rFonts w:ascii="Arial" w:eastAsia="Arial" w:hAnsi="Arial"/>
        </w:rPr>
        <w:t>es</w:t>
      </w:r>
      <w:r w:rsidRPr="00D31D33">
        <w:rPr>
          <w:rFonts w:ascii="Arial" w:eastAsia="Arial" w:hAnsi="Arial"/>
          <w:spacing w:val="3"/>
        </w:rPr>
        <w:t xml:space="preserve"> </w:t>
      </w:r>
      <w:r w:rsidRPr="00D31D33">
        <w:rPr>
          <w:rFonts w:ascii="Arial" w:eastAsia="Arial" w:hAnsi="Arial"/>
        </w:rPr>
        <w:t>such as</w:t>
      </w:r>
      <w:r w:rsidRPr="00D31D33">
        <w:rPr>
          <w:rFonts w:ascii="Arial" w:eastAsia="Arial" w:hAnsi="Arial"/>
          <w:spacing w:val="3"/>
        </w:rPr>
        <w:t xml:space="preserve"> </w:t>
      </w:r>
      <w:r w:rsidRPr="00D31D33">
        <w:rPr>
          <w:rFonts w:ascii="Arial" w:eastAsia="Arial" w:hAnsi="Arial"/>
          <w:spacing w:val="-3"/>
        </w:rPr>
        <w:t>E</w:t>
      </w:r>
      <w:r w:rsidRPr="00D31D33">
        <w:rPr>
          <w:rFonts w:ascii="Arial" w:eastAsia="Arial" w:hAnsi="Arial"/>
          <w:spacing w:val="-1"/>
        </w:rPr>
        <w:t>PA</w:t>
      </w:r>
      <w:r w:rsidRPr="00D31D33">
        <w:rPr>
          <w:rFonts w:ascii="Arial" w:eastAsia="Arial" w:hAnsi="Arial"/>
        </w:rPr>
        <w:t>,</w:t>
      </w:r>
      <w:r w:rsidRPr="00D31D33">
        <w:rPr>
          <w:rFonts w:ascii="Arial" w:eastAsia="Arial" w:hAnsi="Arial"/>
          <w:spacing w:val="4"/>
        </w:rPr>
        <w:t xml:space="preserve"> </w:t>
      </w:r>
      <w:r w:rsidRPr="00D31D33">
        <w:rPr>
          <w:rFonts w:ascii="Arial" w:eastAsia="Arial" w:hAnsi="Arial"/>
        </w:rPr>
        <w:t>other</w:t>
      </w:r>
      <w:r w:rsidRPr="00D31D33">
        <w:rPr>
          <w:rFonts w:ascii="Arial" w:eastAsia="Arial" w:hAnsi="Arial"/>
          <w:spacing w:val="1"/>
        </w:rPr>
        <w:t xml:space="preserve"> r</w:t>
      </w:r>
      <w:r w:rsidRPr="00D31D33">
        <w:rPr>
          <w:rFonts w:ascii="Arial" w:eastAsia="Arial" w:hAnsi="Arial"/>
        </w:rPr>
        <w:t>e</w:t>
      </w:r>
      <w:r w:rsidRPr="00D31D33">
        <w:rPr>
          <w:rFonts w:ascii="Arial" w:eastAsia="Arial" w:hAnsi="Arial"/>
          <w:spacing w:val="-1"/>
        </w:rPr>
        <w:t>l</w:t>
      </w:r>
      <w:r w:rsidRPr="00D31D33">
        <w:rPr>
          <w:rFonts w:ascii="Arial" w:eastAsia="Arial" w:hAnsi="Arial"/>
        </w:rPr>
        <w:t>ev</w:t>
      </w:r>
      <w:r w:rsidRPr="00D31D33">
        <w:rPr>
          <w:rFonts w:ascii="Arial" w:eastAsia="Arial" w:hAnsi="Arial"/>
          <w:spacing w:val="-1"/>
        </w:rPr>
        <w:t>a</w:t>
      </w:r>
      <w:r w:rsidRPr="00D31D33">
        <w:rPr>
          <w:rFonts w:ascii="Arial" w:eastAsia="Arial" w:hAnsi="Arial"/>
          <w:spacing w:val="-3"/>
        </w:rPr>
        <w:t>n</w:t>
      </w:r>
      <w:r w:rsidRPr="00D31D33">
        <w:rPr>
          <w:rFonts w:ascii="Arial" w:eastAsia="Arial" w:hAnsi="Arial"/>
        </w:rPr>
        <w:t>t d</w:t>
      </w:r>
      <w:r w:rsidRPr="00D31D33">
        <w:rPr>
          <w:rFonts w:ascii="Arial" w:eastAsia="Arial" w:hAnsi="Arial"/>
          <w:spacing w:val="-1"/>
        </w:rPr>
        <w:t>e</w:t>
      </w:r>
      <w:r w:rsidRPr="00D31D33">
        <w:rPr>
          <w:rFonts w:ascii="Arial" w:eastAsia="Arial" w:hAnsi="Arial"/>
        </w:rPr>
        <w:t>p</w:t>
      </w:r>
      <w:r w:rsidRPr="00D31D33">
        <w:rPr>
          <w:rFonts w:ascii="Arial" w:eastAsia="Arial" w:hAnsi="Arial"/>
          <w:spacing w:val="-1"/>
        </w:rPr>
        <w:t>a</w:t>
      </w:r>
      <w:r w:rsidRPr="00D31D33">
        <w:rPr>
          <w:rFonts w:ascii="Arial" w:eastAsia="Arial" w:hAnsi="Arial"/>
          <w:spacing w:val="1"/>
        </w:rPr>
        <w:t>r</w:t>
      </w:r>
      <w:r w:rsidRPr="00D31D33">
        <w:rPr>
          <w:rFonts w:ascii="Arial" w:eastAsia="Arial" w:hAnsi="Arial"/>
          <w:spacing w:val="-1"/>
        </w:rPr>
        <w:t>t</w:t>
      </w:r>
      <w:r w:rsidRPr="00D31D33">
        <w:rPr>
          <w:rFonts w:ascii="Arial" w:eastAsia="Arial" w:hAnsi="Arial"/>
          <w:spacing w:val="1"/>
        </w:rPr>
        <w:t>m</w:t>
      </w:r>
      <w:r w:rsidRPr="00D31D33">
        <w:rPr>
          <w:rFonts w:ascii="Arial" w:eastAsia="Arial" w:hAnsi="Arial"/>
        </w:rPr>
        <w:t>e</w:t>
      </w:r>
      <w:r w:rsidRPr="00D31D33">
        <w:rPr>
          <w:rFonts w:ascii="Arial" w:eastAsia="Arial" w:hAnsi="Arial"/>
          <w:spacing w:val="-1"/>
        </w:rPr>
        <w:t>n</w:t>
      </w:r>
      <w:r w:rsidRPr="00D31D33">
        <w:rPr>
          <w:rFonts w:ascii="Arial" w:eastAsia="Arial" w:hAnsi="Arial"/>
          <w:spacing w:val="1"/>
        </w:rPr>
        <w:t>t</w:t>
      </w:r>
      <w:r w:rsidRPr="00D31D33">
        <w:rPr>
          <w:rFonts w:ascii="Arial" w:eastAsia="Arial" w:hAnsi="Arial"/>
        </w:rPr>
        <w:t xml:space="preserve">s such as </w:t>
      </w:r>
      <w:r w:rsidRPr="00D31D33">
        <w:rPr>
          <w:rFonts w:ascii="Arial" w:eastAsia="Arial" w:hAnsi="Arial"/>
          <w:spacing w:val="-3"/>
        </w:rPr>
        <w:t>F</w:t>
      </w:r>
      <w:r w:rsidRPr="00D31D33">
        <w:rPr>
          <w:rFonts w:ascii="Arial" w:eastAsia="Arial" w:hAnsi="Arial"/>
        </w:rPr>
        <w:t>orest</w:t>
      </w:r>
      <w:r w:rsidRPr="00D31D33">
        <w:rPr>
          <w:rFonts w:ascii="Arial" w:eastAsia="Arial" w:hAnsi="Arial"/>
          <w:spacing w:val="1"/>
        </w:rPr>
        <w:t xml:space="preserve"> </w:t>
      </w:r>
      <w:r w:rsidRPr="00D31D33">
        <w:rPr>
          <w:rFonts w:ascii="Arial" w:eastAsia="Arial" w:hAnsi="Arial"/>
        </w:rPr>
        <w:t>a</w:t>
      </w:r>
      <w:r w:rsidRPr="00D31D33">
        <w:rPr>
          <w:rFonts w:ascii="Arial" w:eastAsia="Arial" w:hAnsi="Arial"/>
          <w:spacing w:val="-1"/>
        </w:rPr>
        <w:t>n</w:t>
      </w:r>
      <w:r w:rsidRPr="00D31D33">
        <w:rPr>
          <w:rFonts w:ascii="Arial" w:eastAsia="Arial" w:hAnsi="Arial"/>
        </w:rPr>
        <w:t>d Wi</w:t>
      </w:r>
      <w:r w:rsidRPr="00D31D33">
        <w:rPr>
          <w:rFonts w:ascii="Arial" w:eastAsia="Arial" w:hAnsi="Arial"/>
          <w:spacing w:val="-2"/>
        </w:rPr>
        <w:t>l</w:t>
      </w:r>
      <w:r w:rsidRPr="00D31D33">
        <w:rPr>
          <w:rFonts w:ascii="Arial" w:eastAsia="Arial" w:hAnsi="Arial"/>
        </w:rPr>
        <w:t>d</w:t>
      </w:r>
      <w:r w:rsidRPr="00D31D33">
        <w:rPr>
          <w:rFonts w:ascii="Arial" w:eastAsia="Arial" w:hAnsi="Arial"/>
          <w:spacing w:val="-1"/>
        </w:rPr>
        <w:t>li</w:t>
      </w:r>
      <w:r w:rsidRPr="00D31D33">
        <w:rPr>
          <w:rFonts w:ascii="Arial" w:eastAsia="Arial" w:hAnsi="Arial"/>
          <w:spacing w:val="1"/>
        </w:rPr>
        <w:t>f</w:t>
      </w:r>
      <w:r w:rsidRPr="00D31D33">
        <w:rPr>
          <w:rFonts w:ascii="Arial" w:eastAsia="Arial" w:hAnsi="Arial"/>
        </w:rPr>
        <w:t>e,</w:t>
      </w:r>
      <w:r w:rsidRPr="00D31D33">
        <w:rPr>
          <w:rFonts w:ascii="Arial" w:eastAsia="Arial" w:hAnsi="Arial"/>
          <w:spacing w:val="3"/>
        </w:rPr>
        <w:t xml:space="preserve"> </w:t>
      </w:r>
      <w:r w:rsidRPr="00D31D33">
        <w:rPr>
          <w:rFonts w:ascii="Arial" w:eastAsia="Arial" w:hAnsi="Arial"/>
        </w:rPr>
        <w:t>n</w:t>
      </w:r>
      <w:r w:rsidRPr="00D31D33">
        <w:rPr>
          <w:rFonts w:ascii="Arial" w:eastAsia="Arial" w:hAnsi="Arial"/>
          <w:spacing w:val="-1"/>
        </w:rPr>
        <w:t>o</w:t>
      </w:r>
      <w:r w:rsidRPr="00D31D33">
        <w:rPr>
          <w:rFonts w:ascii="Arial" w:eastAsia="Arial" w:hAnsi="Arial"/>
        </w:rPr>
        <w:t>n</w:t>
      </w:r>
      <w:r w:rsidRPr="00D31D33">
        <w:rPr>
          <w:rFonts w:ascii="Arial" w:eastAsia="Arial" w:hAnsi="Arial"/>
          <w:spacing w:val="-2"/>
        </w:rPr>
        <w:t>-</w:t>
      </w:r>
      <w:r w:rsidRPr="00D31D33">
        <w:rPr>
          <w:rFonts w:ascii="Arial" w:eastAsia="Arial" w:hAnsi="Arial"/>
        </w:rPr>
        <w:t>g</w:t>
      </w:r>
      <w:r w:rsidRPr="00D31D33">
        <w:rPr>
          <w:rFonts w:ascii="Arial" w:eastAsia="Arial" w:hAnsi="Arial"/>
          <w:spacing w:val="-1"/>
        </w:rPr>
        <w:t>o</w:t>
      </w:r>
      <w:r w:rsidRPr="00D31D33">
        <w:rPr>
          <w:rFonts w:ascii="Arial" w:eastAsia="Arial" w:hAnsi="Arial"/>
        </w:rPr>
        <w:t>vern</w:t>
      </w:r>
      <w:r w:rsidRPr="00D31D33">
        <w:rPr>
          <w:rFonts w:ascii="Arial" w:eastAsia="Arial" w:hAnsi="Arial"/>
          <w:spacing w:val="1"/>
        </w:rPr>
        <w:t>m</w:t>
      </w:r>
      <w:r w:rsidRPr="00D31D33">
        <w:rPr>
          <w:rFonts w:ascii="Arial" w:eastAsia="Arial" w:hAnsi="Arial"/>
        </w:rPr>
        <w:t>e</w:t>
      </w:r>
      <w:r w:rsidRPr="00D31D33">
        <w:rPr>
          <w:rFonts w:ascii="Arial" w:eastAsia="Arial" w:hAnsi="Arial"/>
          <w:spacing w:val="-3"/>
        </w:rPr>
        <w:t>n</w:t>
      </w:r>
      <w:r w:rsidRPr="00D31D33">
        <w:rPr>
          <w:rFonts w:ascii="Arial" w:eastAsia="Arial" w:hAnsi="Arial"/>
          <w:spacing w:val="1"/>
        </w:rPr>
        <w:t>t</w:t>
      </w:r>
      <w:r w:rsidRPr="00D31D33">
        <w:rPr>
          <w:rFonts w:ascii="Arial" w:eastAsia="Arial" w:hAnsi="Arial"/>
        </w:rPr>
        <w:t>al</w:t>
      </w:r>
      <w:r w:rsidRPr="00D31D33">
        <w:rPr>
          <w:rFonts w:ascii="Arial" w:eastAsia="Arial" w:hAnsi="Arial"/>
          <w:spacing w:val="1"/>
        </w:rPr>
        <w:t xml:space="preserve"> </w:t>
      </w:r>
      <w:r w:rsidRPr="00D31D33">
        <w:rPr>
          <w:rFonts w:ascii="Arial" w:eastAsia="Arial" w:hAnsi="Arial"/>
          <w:spacing w:val="-3"/>
        </w:rPr>
        <w:t>o</w:t>
      </w:r>
      <w:r w:rsidRPr="00D31D33">
        <w:rPr>
          <w:rFonts w:ascii="Arial" w:eastAsia="Arial" w:hAnsi="Arial"/>
          <w:spacing w:val="1"/>
        </w:rPr>
        <w:t>r</w:t>
      </w:r>
      <w:r w:rsidRPr="00D31D33">
        <w:rPr>
          <w:rFonts w:ascii="Arial" w:eastAsia="Arial" w:hAnsi="Arial"/>
        </w:rPr>
        <w:t>g</w:t>
      </w:r>
      <w:r w:rsidRPr="00D31D33">
        <w:rPr>
          <w:rFonts w:ascii="Arial" w:eastAsia="Arial" w:hAnsi="Arial"/>
          <w:spacing w:val="-1"/>
        </w:rPr>
        <w:t>a</w:t>
      </w:r>
      <w:r w:rsidRPr="00D31D33">
        <w:rPr>
          <w:rFonts w:ascii="Arial" w:eastAsia="Arial" w:hAnsi="Arial"/>
        </w:rPr>
        <w:t>n</w:t>
      </w:r>
      <w:r w:rsidRPr="00D31D33">
        <w:rPr>
          <w:rFonts w:ascii="Arial" w:eastAsia="Arial" w:hAnsi="Arial"/>
          <w:spacing w:val="-1"/>
        </w:rPr>
        <w:t>i</w:t>
      </w:r>
      <w:r w:rsidRPr="00D31D33">
        <w:rPr>
          <w:rFonts w:ascii="Arial" w:eastAsia="Arial" w:hAnsi="Arial"/>
        </w:rPr>
        <w:t>zat</w:t>
      </w:r>
      <w:r w:rsidRPr="00D31D33">
        <w:rPr>
          <w:rFonts w:ascii="Arial" w:eastAsia="Arial" w:hAnsi="Arial"/>
          <w:spacing w:val="-3"/>
        </w:rPr>
        <w:t>i</w:t>
      </w:r>
      <w:r w:rsidRPr="00D31D33">
        <w:rPr>
          <w:rFonts w:ascii="Arial" w:eastAsia="Arial" w:hAnsi="Arial"/>
        </w:rPr>
        <w:t>o</w:t>
      </w:r>
      <w:r w:rsidRPr="00D31D33">
        <w:rPr>
          <w:rFonts w:ascii="Arial" w:eastAsia="Arial" w:hAnsi="Arial"/>
          <w:spacing w:val="-1"/>
        </w:rPr>
        <w:t>n</w:t>
      </w:r>
      <w:r w:rsidRPr="00D31D33">
        <w:rPr>
          <w:rFonts w:ascii="Arial" w:eastAsia="Arial" w:hAnsi="Arial"/>
        </w:rPr>
        <w:t>s</w:t>
      </w:r>
      <w:r w:rsidRPr="00D31D33">
        <w:rPr>
          <w:rFonts w:ascii="Arial" w:eastAsia="Arial" w:hAnsi="Arial"/>
          <w:spacing w:val="3"/>
        </w:rPr>
        <w:t xml:space="preserve"> </w:t>
      </w:r>
      <w:r w:rsidRPr="00D31D33">
        <w:rPr>
          <w:rFonts w:ascii="Arial" w:eastAsia="Arial" w:hAnsi="Arial"/>
          <w:spacing w:val="1"/>
        </w:rPr>
        <w:t>(</w:t>
      </w:r>
      <w:r w:rsidRPr="00D31D33">
        <w:rPr>
          <w:rFonts w:ascii="Arial" w:eastAsia="Arial" w:hAnsi="Arial"/>
          <w:spacing w:val="-3"/>
        </w:rPr>
        <w:t>N</w:t>
      </w:r>
      <w:r w:rsidRPr="00D31D33">
        <w:rPr>
          <w:rFonts w:ascii="Arial" w:eastAsia="Arial" w:hAnsi="Arial"/>
          <w:spacing w:val="1"/>
        </w:rPr>
        <w:t>G</w:t>
      </w:r>
      <w:r w:rsidRPr="00D31D33">
        <w:rPr>
          <w:rFonts w:ascii="Arial" w:eastAsia="Arial" w:hAnsi="Arial"/>
          <w:spacing w:val="-1"/>
        </w:rPr>
        <w:t>O</w:t>
      </w:r>
      <w:r w:rsidRPr="00D31D33">
        <w:rPr>
          <w:rFonts w:ascii="Arial" w:eastAsia="Arial" w:hAnsi="Arial"/>
        </w:rPr>
        <w:t>s</w:t>
      </w:r>
      <w:r w:rsidRPr="00D31D33">
        <w:rPr>
          <w:rFonts w:ascii="Arial" w:eastAsia="Arial" w:hAnsi="Arial"/>
          <w:spacing w:val="-2"/>
        </w:rPr>
        <w:t>)</w:t>
      </w:r>
      <w:r w:rsidRPr="00D31D33">
        <w:rPr>
          <w:rFonts w:ascii="Arial" w:eastAsia="Arial" w:hAnsi="Arial"/>
        </w:rPr>
        <w:t>,</w:t>
      </w:r>
      <w:r w:rsidRPr="00D31D33">
        <w:rPr>
          <w:rFonts w:ascii="Arial" w:eastAsia="Arial" w:hAnsi="Arial"/>
          <w:spacing w:val="1"/>
        </w:rPr>
        <w:t xml:space="preserve"> t</w:t>
      </w:r>
      <w:r w:rsidRPr="00D31D33">
        <w:rPr>
          <w:rFonts w:ascii="Arial" w:eastAsia="Arial" w:hAnsi="Arial"/>
        </w:rPr>
        <w:t>he broad</w:t>
      </w:r>
      <w:r w:rsidRPr="00D31D33">
        <w:rPr>
          <w:rFonts w:ascii="Arial" w:eastAsia="Arial" w:hAnsi="Arial"/>
          <w:spacing w:val="-1"/>
        </w:rPr>
        <w:t>e</w:t>
      </w:r>
      <w:r w:rsidRPr="00D31D33">
        <w:rPr>
          <w:rFonts w:ascii="Arial" w:eastAsia="Arial" w:hAnsi="Arial"/>
        </w:rPr>
        <w:t xml:space="preserve">r </w:t>
      </w:r>
      <w:r w:rsidRPr="00D31D33">
        <w:rPr>
          <w:rFonts w:ascii="Arial" w:eastAsia="Arial" w:hAnsi="Arial"/>
          <w:spacing w:val="-1"/>
        </w:rPr>
        <w:t>i</w:t>
      </w:r>
      <w:r w:rsidRPr="00D31D33">
        <w:rPr>
          <w:rFonts w:ascii="Arial" w:eastAsia="Arial" w:hAnsi="Arial"/>
        </w:rPr>
        <w:t>nte</w:t>
      </w:r>
      <w:r w:rsidRPr="00D31D33">
        <w:rPr>
          <w:rFonts w:ascii="Arial" w:eastAsia="Arial" w:hAnsi="Arial"/>
          <w:spacing w:val="1"/>
        </w:rPr>
        <w:t>r</w:t>
      </w:r>
      <w:r w:rsidRPr="00D31D33">
        <w:rPr>
          <w:rFonts w:ascii="Arial" w:eastAsia="Arial" w:hAnsi="Arial"/>
        </w:rPr>
        <w:t>e</w:t>
      </w:r>
      <w:r w:rsidRPr="00D31D33">
        <w:rPr>
          <w:rFonts w:ascii="Arial" w:eastAsia="Arial" w:hAnsi="Arial"/>
          <w:spacing w:val="-3"/>
        </w:rPr>
        <w:t>s</w:t>
      </w:r>
      <w:r w:rsidRPr="00D31D33">
        <w:rPr>
          <w:rFonts w:ascii="Arial" w:eastAsia="Arial" w:hAnsi="Arial"/>
          <w:spacing w:val="1"/>
        </w:rPr>
        <w:t>t</w:t>
      </w:r>
      <w:r w:rsidRPr="00D31D33">
        <w:rPr>
          <w:rFonts w:ascii="Arial" w:eastAsia="Arial" w:hAnsi="Arial"/>
        </w:rPr>
        <w:t>ed</w:t>
      </w:r>
      <w:r w:rsidRPr="00D31D33">
        <w:rPr>
          <w:rFonts w:ascii="Arial" w:eastAsia="Arial" w:hAnsi="Arial"/>
          <w:spacing w:val="-2"/>
        </w:rPr>
        <w:t xml:space="preserve"> </w:t>
      </w:r>
      <w:r w:rsidRPr="00D31D33">
        <w:rPr>
          <w:rFonts w:ascii="Arial" w:eastAsia="Arial" w:hAnsi="Arial"/>
        </w:rPr>
        <w:t>co</w:t>
      </w:r>
      <w:r w:rsidRPr="00D31D33">
        <w:rPr>
          <w:rFonts w:ascii="Arial" w:eastAsia="Arial" w:hAnsi="Arial"/>
          <w:spacing w:val="-2"/>
        </w:rPr>
        <w:t>mm</w:t>
      </w:r>
      <w:r w:rsidRPr="00D31D33">
        <w:rPr>
          <w:rFonts w:ascii="Arial" w:eastAsia="Arial" w:hAnsi="Arial"/>
        </w:rPr>
        <w:t>u</w:t>
      </w:r>
      <w:r w:rsidRPr="00D31D33">
        <w:rPr>
          <w:rFonts w:ascii="Arial" w:eastAsia="Arial" w:hAnsi="Arial"/>
          <w:spacing w:val="-1"/>
        </w:rPr>
        <w:t>ni</w:t>
      </w:r>
      <w:r w:rsidRPr="00D31D33">
        <w:rPr>
          <w:rFonts w:ascii="Arial" w:eastAsia="Arial" w:hAnsi="Arial"/>
          <w:spacing w:val="1"/>
        </w:rPr>
        <w:t>t</w:t>
      </w:r>
      <w:r w:rsidRPr="00D31D33">
        <w:rPr>
          <w:rFonts w:ascii="Arial" w:eastAsia="Arial" w:hAnsi="Arial"/>
          <w:spacing w:val="-1"/>
        </w:rPr>
        <w:t>i</w:t>
      </w:r>
      <w:r w:rsidRPr="00D31D33">
        <w:rPr>
          <w:rFonts w:ascii="Arial" w:eastAsia="Arial" w:hAnsi="Arial"/>
        </w:rPr>
        <w:t>es i</w:t>
      </w:r>
      <w:r w:rsidRPr="00D31D33">
        <w:rPr>
          <w:rFonts w:ascii="Arial" w:eastAsia="Arial" w:hAnsi="Arial"/>
          <w:spacing w:val="-1"/>
        </w:rPr>
        <w:t>n</w:t>
      </w:r>
      <w:r w:rsidRPr="00D31D33">
        <w:rPr>
          <w:rFonts w:ascii="Arial" w:eastAsia="Arial" w:hAnsi="Arial"/>
        </w:rPr>
        <w:t>c</w:t>
      </w:r>
      <w:r w:rsidRPr="00D31D33">
        <w:rPr>
          <w:rFonts w:ascii="Arial" w:eastAsia="Arial" w:hAnsi="Arial"/>
          <w:spacing w:val="-1"/>
        </w:rPr>
        <w:t>l</w:t>
      </w:r>
      <w:r w:rsidRPr="00D31D33">
        <w:rPr>
          <w:rFonts w:ascii="Arial" w:eastAsia="Arial" w:hAnsi="Arial"/>
        </w:rPr>
        <w:t>u</w:t>
      </w:r>
      <w:r w:rsidRPr="00D31D33">
        <w:rPr>
          <w:rFonts w:ascii="Arial" w:eastAsia="Arial" w:hAnsi="Arial"/>
          <w:spacing w:val="-1"/>
        </w:rPr>
        <w:t>di</w:t>
      </w:r>
      <w:r w:rsidRPr="00D31D33">
        <w:rPr>
          <w:rFonts w:ascii="Arial" w:eastAsia="Arial" w:hAnsi="Arial"/>
        </w:rPr>
        <w:t>ng ac</w:t>
      </w:r>
      <w:r w:rsidRPr="00D31D33">
        <w:rPr>
          <w:rFonts w:ascii="Arial" w:eastAsia="Arial" w:hAnsi="Arial"/>
          <w:spacing w:val="-1"/>
        </w:rPr>
        <w:t>a</w:t>
      </w:r>
      <w:r w:rsidRPr="00D31D33">
        <w:rPr>
          <w:rFonts w:ascii="Arial" w:eastAsia="Arial" w:hAnsi="Arial"/>
        </w:rPr>
        <w:t>d</w:t>
      </w:r>
      <w:r w:rsidRPr="00D31D33">
        <w:rPr>
          <w:rFonts w:ascii="Arial" w:eastAsia="Arial" w:hAnsi="Arial"/>
          <w:spacing w:val="-1"/>
        </w:rPr>
        <w:t>e</w:t>
      </w:r>
      <w:r w:rsidRPr="00D31D33">
        <w:rPr>
          <w:rFonts w:ascii="Arial" w:eastAsia="Arial" w:hAnsi="Arial"/>
          <w:spacing w:val="-2"/>
        </w:rPr>
        <w:t>m</w:t>
      </w:r>
      <w:r w:rsidRPr="00D31D33">
        <w:rPr>
          <w:rFonts w:ascii="Arial" w:eastAsia="Arial" w:hAnsi="Arial"/>
          <w:spacing w:val="-1"/>
        </w:rPr>
        <w:t>i</w:t>
      </w:r>
      <w:r w:rsidRPr="00D31D33">
        <w:rPr>
          <w:rFonts w:ascii="Arial" w:eastAsia="Arial" w:hAnsi="Arial"/>
        </w:rPr>
        <w:t xml:space="preserve">a and </w:t>
      </w:r>
      <w:r w:rsidRPr="00D31D33">
        <w:rPr>
          <w:rFonts w:ascii="Arial" w:eastAsia="Arial" w:hAnsi="Arial"/>
          <w:spacing w:val="2"/>
        </w:rPr>
        <w:t>j</w:t>
      </w:r>
      <w:r w:rsidRPr="00D31D33">
        <w:rPr>
          <w:rFonts w:ascii="Arial" w:eastAsia="Arial" w:hAnsi="Arial"/>
        </w:rPr>
        <w:t>o</w:t>
      </w:r>
      <w:r w:rsidRPr="00D31D33">
        <w:rPr>
          <w:rFonts w:ascii="Arial" w:eastAsia="Arial" w:hAnsi="Arial"/>
          <w:spacing w:val="-3"/>
        </w:rPr>
        <w:t>u</w:t>
      </w:r>
      <w:r w:rsidRPr="00D31D33">
        <w:rPr>
          <w:rFonts w:ascii="Arial" w:eastAsia="Arial" w:hAnsi="Arial"/>
          <w:spacing w:val="1"/>
        </w:rPr>
        <w:t>r</w:t>
      </w:r>
      <w:r w:rsidRPr="00D31D33">
        <w:rPr>
          <w:rFonts w:ascii="Arial" w:eastAsia="Arial" w:hAnsi="Arial"/>
        </w:rPr>
        <w:t>n</w:t>
      </w:r>
      <w:r w:rsidRPr="00D31D33">
        <w:rPr>
          <w:rFonts w:ascii="Arial" w:eastAsia="Arial" w:hAnsi="Arial"/>
          <w:spacing w:val="-1"/>
        </w:rPr>
        <w:t>ali</w:t>
      </w:r>
      <w:r w:rsidRPr="00D31D33">
        <w:rPr>
          <w:rFonts w:ascii="Arial" w:eastAsia="Arial" w:hAnsi="Arial"/>
        </w:rPr>
        <w:t>s</w:t>
      </w:r>
      <w:r w:rsidRPr="00D31D33">
        <w:rPr>
          <w:rFonts w:ascii="Arial" w:eastAsia="Arial" w:hAnsi="Arial"/>
          <w:spacing w:val="1"/>
        </w:rPr>
        <w:t>t</w:t>
      </w:r>
      <w:r w:rsidRPr="00D31D33">
        <w:rPr>
          <w:rFonts w:ascii="Arial" w:eastAsia="Arial" w:hAnsi="Arial"/>
          <w:spacing w:val="-2"/>
        </w:rPr>
        <w:t>s</w:t>
      </w:r>
      <w:r w:rsidRPr="00D31D33">
        <w:rPr>
          <w:rFonts w:ascii="Arial" w:eastAsia="Arial" w:hAnsi="Arial"/>
          <w:spacing w:val="2"/>
        </w:rPr>
        <w:t xml:space="preserve"> </w:t>
      </w:r>
      <w:r w:rsidRPr="00D31D33">
        <w:rPr>
          <w:rFonts w:ascii="Arial" w:eastAsia="Arial" w:hAnsi="Arial"/>
        </w:rPr>
        <w:t>a</w:t>
      </w:r>
      <w:r w:rsidRPr="00D31D33">
        <w:rPr>
          <w:rFonts w:ascii="Arial" w:eastAsia="Arial" w:hAnsi="Arial"/>
          <w:spacing w:val="-1"/>
        </w:rPr>
        <w:t>n</w:t>
      </w:r>
      <w:r w:rsidRPr="00D31D33">
        <w:rPr>
          <w:rFonts w:ascii="Arial" w:eastAsia="Arial" w:hAnsi="Arial"/>
        </w:rPr>
        <w:t>d</w:t>
      </w:r>
      <w:r w:rsidRPr="00D31D33">
        <w:rPr>
          <w:rFonts w:ascii="Arial" w:eastAsia="Arial" w:hAnsi="Arial"/>
          <w:spacing w:val="-2"/>
        </w:rPr>
        <w:t xml:space="preserve"> </w:t>
      </w:r>
      <w:r w:rsidR="00034AE2">
        <w:rPr>
          <w:rFonts w:ascii="Arial" w:eastAsia="Arial" w:hAnsi="Arial"/>
          <w:spacing w:val="-2"/>
        </w:rPr>
        <w:t xml:space="preserve">the </w:t>
      </w:r>
      <w:r w:rsidRPr="00D31D33">
        <w:rPr>
          <w:rFonts w:ascii="Arial" w:eastAsia="Arial" w:hAnsi="Arial"/>
        </w:rPr>
        <w:t>g</w:t>
      </w:r>
      <w:r w:rsidRPr="00D31D33">
        <w:rPr>
          <w:rFonts w:ascii="Arial" w:eastAsia="Arial" w:hAnsi="Arial"/>
          <w:spacing w:val="-3"/>
        </w:rPr>
        <w:t>e</w:t>
      </w:r>
      <w:r w:rsidRPr="00D31D33">
        <w:rPr>
          <w:rFonts w:ascii="Arial" w:eastAsia="Arial" w:hAnsi="Arial"/>
        </w:rPr>
        <w:t>n</w:t>
      </w:r>
      <w:r w:rsidRPr="00D31D33">
        <w:rPr>
          <w:rFonts w:ascii="Arial" w:eastAsia="Arial" w:hAnsi="Arial"/>
          <w:spacing w:val="-1"/>
        </w:rPr>
        <w:t>e</w:t>
      </w:r>
      <w:r w:rsidRPr="00D31D33">
        <w:rPr>
          <w:rFonts w:ascii="Arial" w:eastAsia="Arial" w:hAnsi="Arial"/>
          <w:spacing w:val="1"/>
        </w:rPr>
        <w:t>r</w:t>
      </w:r>
      <w:r w:rsidRPr="00D31D33">
        <w:rPr>
          <w:rFonts w:ascii="Arial" w:eastAsia="Arial" w:hAnsi="Arial"/>
        </w:rPr>
        <w:t>al p</w:t>
      </w:r>
      <w:r w:rsidRPr="00D31D33">
        <w:rPr>
          <w:rFonts w:ascii="Arial" w:eastAsia="Arial" w:hAnsi="Arial"/>
          <w:spacing w:val="-1"/>
        </w:rPr>
        <w:t>u</w:t>
      </w:r>
      <w:r w:rsidRPr="00D31D33">
        <w:rPr>
          <w:rFonts w:ascii="Arial" w:eastAsia="Arial" w:hAnsi="Arial"/>
        </w:rPr>
        <w:t>b</w:t>
      </w:r>
      <w:r w:rsidRPr="00D31D33">
        <w:rPr>
          <w:rFonts w:ascii="Arial" w:eastAsia="Arial" w:hAnsi="Arial"/>
          <w:spacing w:val="-1"/>
        </w:rPr>
        <w:t>li</w:t>
      </w:r>
      <w:r w:rsidRPr="00D31D33">
        <w:rPr>
          <w:rFonts w:ascii="Arial" w:eastAsia="Arial" w:hAnsi="Arial"/>
          <w:spacing w:val="3"/>
        </w:rPr>
        <w:t>c</w:t>
      </w:r>
      <w:r w:rsidRPr="00D31D33">
        <w:rPr>
          <w:rFonts w:ascii="Times New Roman" w:hAnsi="Times New Roman"/>
          <w:sz w:val="24"/>
        </w:rPr>
        <w:t>.</w:t>
      </w:r>
      <w:r w:rsidR="007A2EBA" w:rsidRPr="00D31D33">
        <w:rPr>
          <w:rFonts w:eastAsia="Arial"/>
        </w:rPr>
        <w:t xml:space="preserve"> </w:t>
      </w:r>
    </w:p>
    <w:p w14:paraId="56F86937" w14:textId="4854F627" w:rsidR="00CB5070" w:rsidRPr="00D31D33" w:rsidRDefault="00CB5070" w:rsidP="00AC6336">
      <w:pPr>
        <w:pStyle w:val="Heading3"/>
        <w:rPr>
          <w:rFonts w:eastAsia="Arial"/>
        </w:rPr>
      </w:pPr>
      <w:bookmarkStart w:id="1066" w:name="_Toc175784889"/>
      <w:bookmarkStart w:id="1067" w:name="_Toc175816344"/>
      <w:bookmarkStart w:id="1068" w:name="_Toc176341614"/>
      <w:bookmarkEnd w:id="1066"/>
      <w:bookmarkEnd w:id="1067"/>
      <w:r w:rsidRPr="00D31D33">
        <w:rPr>
          <w:rFonts w:eastAsia="Arial"/>
        </w:rPr>
        <w:t>Consultation Pro</w:t>
      </w:r>
      <w:r w:rsidRPr="00D31D33">
        <w:rPr>
          <w:rFonts w:eastAsia="Arial"/>
          <w:spacing w:val="1"/>
        </w:rPr>
        <w:t>ce</w:t>
      </w:r>
      <w:r w:rsidRPr="00D31D33">
        <w:rPr>
          <w:rFonts w:eastAsia="Arial"/>
        </w:rPr>
        <w:t>ss</w:t>
      </w:r>
      <w:bookmarkEnd w:id="1068"/>
    </w:p>
    <w:p w14:paraId="12E94B49" w14:textId="1FE26CE9" w:rsidR="00CB5070" w:rsidRPr="00D31D33" w:rsidRDefault="00CB5070" w:rsidP="00AC6336">
      <w:pPr>
        <w:pStyle w:val="TextADBLvl10"/>
        <w:rPr>
          <w:rFonts w:eastAsia="Arial"/>
        </w:rPr>
      </w:pPr>
      <w:r w:rsidRPr="00D31D33">
        <w:rPr>
          <w:rFonts w:eastAsia="Arial"/>
        </w:rPr>
        <w:t>As part of the present environmental and social assessment, detailed consultations were carried out through meetings and FGDs with the communities, including women in the project area.</w:t>
      </w:r>
      <w:r w:rsidR="00805E3B" w:rsidRPr="00D31D33">
        <w:rPr>
          <w:rFonts w:eastAsia="Arial"/>
        </w:rPr>
        <w:t xml:space="preserve"> </w:t>
      </w:r>
      <w:r w:rsidR="00805E3B" w:rsidRPr="00D31D33">
        <w:t>The consultation</w:t>
      </w:r>
      <w:r w:rsidR="00D41D90">
        <w:t xml:space="preserve">s were </w:t>
      </w:r>
      <w:r w:rsidR="00805E3B" w:rsidRPr="00D31D33">
        <w:t xml:space="preserve">carried out along the route of </w:t>
      </w:r>
      <w:r w:rsidR="00D41D90">
        <w:t xml:space="preserve">the </w:t>
      </w:r>
      <w:r w:rsidR="00805E3B" w:rsidRPr="00D31D33">
        <w:t>New Conductance Main. PAP</w:t>
      </w:r>
      <w:r w:rsidR="00D41D90">
        <w:t>s</w:t>
      </w:r>
      <w:r w:rsidR="00805E3B" w:rsidRPr="00D31D33">
        <w:t xml:space="preserve"> were highlighted during preliminary visit of the site</w:t>
      </w:r>
      <w:r w:rsidR="00D41D90">
        <w:t xml:space="preserve"> and residents </w:t>
      </w:r>
      <w:r w:rsidR="00805E3B" w:rsidRPr="00D31D33">
        <w:t xml:space="preserve">from Sohan market, Dhoke Kala Khan Market and Rawal Town were consulted </w:t>
      </w:r>
      <w:r w:rsidR="00D41D90">
        <w:t>since the</w:t>
      </w:r>
      <w:r w:rsidR="00D41D90" w:rsidRPr="00D31D33">
        <w:t xml:space="preserve"> </w:t>
      </w:r>
      <w:r w:rsidR="00805E3B" w:rsidRPr="00D31D33">
        <w:t>population density is high</w:t>
      </w:r>
      <w:r w:rsidR="00D41D90">
        <w:t xml:space="preserve"> in these areas</w:t>
      </w:r>
      <w:r w:rsidR="00805E3B" w:rsidRPr="00D31D33">
        <w:t>. As the project will be executed within existing ROW and the number of APs (in terms of displacement and involuntary resettlement) are negligible</w:t>
      </w:r>
      <w:r w:rsidR="00D41D90">
        <w:t>,</w:t>
      </w:r>
      <w:r w:rsidR="00805E3B" w:rsidRPr="00D31D33">
        <w:t xml:space="preserve"> therefore random consultation</w:t>
      </w:r>
      <w:r w:rsidR="00D41D90">
        <w:t>s</w:t>
      </w:r>
      <w:r w:rsidR="00805E3B" w:rsidRPr="00D31D33">
        <w:t xml:space="preserve"> </w:t>
      </w:r>
      <w:r w:rsidR="00D41D90">
        <w:t>were</w:t>
      </w:r>
      <w:r w:rsidR="00D41D90" w:rsidRPr="00D31D33">
        <w:t xml:space="preserve"> </w:t>
      </w:r>
      <w:r w:rsidR="00805E3B" w:rsidRPr="00D31D33">
        <w:t xml:space="preserve">carried out. With reference to the consultation </w:t>
      </w:r>
      <w:r w:rsidR="00D41D90">
        <w:t>with the public sector stakeholders</w:t>
      </w:r>
      <w:r w:rsidR="00805E3B" w:rsidRPr="00D31D33">
        <w:t>, all the relevant departments were invited for consultation meeting</w:t>
      </w:r>
      <w:r w:rsidR="00D41D90">
        <w:t>s</w:t>
      </w:r>
      <w:r w:rsidR="00805E3B" w:rsidRPr="00D31D33">
        <w:t xml:space="preserve"> at </w:t>
      </w:r>
      <w:r w:rsidR="00D41D90">
        <w:t xml:space="preserve">the </w:t>
      </w:r>
      <w:r w:rsidR="00805E3B" w:rsidRPr="00D31D33">
        <w:t>DC Office</w:t>
      </w:r>
      <w:r w:rsidR="00D41D90">
        <w:t xml:space="preserve"> and the details of these meetings are provided below</w:t>
      </w:r>
      <w:r w:rsidR="00805E3B" w:rsidRPr="00D31D33">
        <w:rPr>
          <w:rFonts w:eastAsia="Arial"/>
        </w:rPr>
        <w:t>.</w:t>
      </w:r>
      <w:r w:rsidRPr="00D31D33">
        <w:rPr>
          <w:rFonts w:eastAsia="Arial"/>
        </w:rPr>
        <w:t xml:space="preserve"> </w:t>
      </w:r>
    </w:p>
    <w:p w14:paraId="1AF9DD01" w14:textId="465C4A54" w:rsidR="00CB5070" w:rsidRPr="00D31D33" w:rsidRDefault="00CB5070" w:rsidP="00AC6336">
      <w:pPr>
        <w:pStyle w:val="Heading3"/>
      </w:pPr>
      <w:bookmarkStart w:id="1069" w:name="_Toc176341615"/>
      <w:r w:rsidRPr="00D31D33">
        <w:t xml:space="preserve">Consultation </w:t>
      </w:r>
      <w:r w:rsidRPr="00D31D33">
        <w:rPr>
          <w:spacing w:val="1"/>
        </w:rPr>
        <w:t>w</w:t>
      </w:r>
      <w:r w:rsidRPr="00D31D33">
        <w:t>ith P</w:t>
      </w:r>
      <w:r w:rsidRPr="00D31D33">
        <w:rPr>
          <w:spacing w:val="-2"/>
        </w:rPr>
        <w:t>r</w:t>
      </w:r>
      <w:r w:rsidRPr="00D31D33">
        <w:t>oj</w:t>
      </w:r>
      <w:r w:rsidRPr="00D31D33">
        <w:rPr>
          <w:spacing w:val="1"/>
        </w:rPr>
        <w:t>ec</w:t>
      </w:r>
      <w:r w:rsidRPr="00D31D33">
        <w:t>t Aff</w:t>
      </w:r>
      <w:r w:rsidRPr="00D31D33">
        <w:rPr>
          <w:spacing w:val="1"/>
        </w:rPr>
        <w:t>ec</w:t>
      </w:r>
      <w:r w:rsidRPr="00D31D33">
        <w:t>ted P</w:t>
      </w:r>
      <w:r w:rsidRPr="00D31D33">
        <w:rPr>
          <w:spacing w:val="1"/>
        </w:rPr>
        <w:t>e</w:t>
      </w:r>
      <w:r w:rsidRPr="00D31D33">
        <w:t>oples</w:t>
      </w:r>
      <w:bookmarkEnd w:id="1069"/>
    </w:p>
    <w:p w14:paraId="61DDF2D5" w14:textId="65AA68A8" w:rsidR="00CB5070" w:rsidRPr="00D31D33" w:rsidRDefault="00CB5070" w:rsidP="00AC6336">
      <w:pPr>
        <w:pStyle w:val="TextADBLvl10"/>
        <w:sectPr w:rsidR="00CB5070" w:rsidRPr="00D31D33" w:rsidSect="00DB3106">
          <w:headerReference w:type="default" r:id="rId299"/>
          <w:footerReference w:type="even" r:id="rId300"/>
          <w:footerReference w:type="default" r:id="rId301"/>
          <w:footerReference w:type="first" r:id="rId302"/>
          <w:pgSz w:w="11907" w:h="16839" w:code="9"/>
          <w:pgMar w:top="1440" w:right="1440" w:bottom="1440" w:left="1440" w:header="720" w:footer="720" w:gutter="0"/>
          <w:cols w:space="720"/>
          <w:docGrid w:linePitch="299"/>
        </w:sectPr>
      </w:pPr>
      <w:r w:rsidRPr="00D31D33">
        <w:rPr>
          <w:rFonts w:eastAsia="Arial"/>
        </w:rPr>
        <w:t>T</w:t>
      </w:r>
      <w:r w:rsidRPr="00D31D33">
        <w:rPr>
          <w:rFonts w:eastAsia="Arial"/>
          <w:spacing w:val="-1"/>
        </w:rPr>
        <w:t>h</w:t>
      </w:r>
      <w:r w:rsidRPr="00D31D33">
        <w:rPr>
          <w:rFonts w:eastAsia="Arial"/>
        </w:rPr>
        <w:t>e</w:t>
      </w:r>
      <w:r w:rsidRPr="00D31D33">
        <w:rPr>
          <w:rFonts w:eastAsia="Arial"/>
          <w:spacing w:val="6"/>
        </w:rPr>
        <w:t xml:space="preserve"> </w:t>
      </w:r>
      <w:r w:rsidRPr="00D31D33">
        <w:rPr>
          <w:rFonts w:eastAsia="Arial"/>
        </w:rPr>
        <w:t>co</w:t>
      </w:r>
      <w:r w:rsidRPr="00D31D33">
        <w:rPr>
          <w:rFonts w:eastAsia="Arial"/>
          <w:spacing w:val="-1"/>
        </w:rPr>
        <w:t>n</w:t>
      </w:r>
      <w:r w:rsidRPr="00D31D33">
        <w:rPr>
          <w:rFonts w:eastAsia="Arial"/>
        </w:rPr>
        <w:t>su</w:t>
      </w:r>
      <w:r w:rsidRPr="00D31D33">
        <w:rPr>
          <w:rFonts w:eastAsia="Arial"/>
          <w:spacing w:val="-1"/>
        </w:rPr>
        <w:t>l</w:t>
      </w:r>
      <w:r w:rsidRPr="00D31D33">
        <w:rPr>
          <w:rFonts w:eastAsia="Arial"/>
          <w:spacing w:val="1"/>
        </w:rPr>
        <w:t>t</w:t>
      </w:r>
      <w:r w:rsidRPr="00D31D33">
        <w:rPr>
          <w:rFonts w:eastAsia="Arial"/>
        </w:rPr>
        <w:t>ati</w:t>
      </w:r>
      <w:r w:rsidRPr="00D31D33">
        <w:rPr>
          <w:rFonts w:eastAsia="Arial"/>
          <w:spacing w:val="-1"/>
        </w:rPr>
        <w:t>o</w:t>
      </w:r>
      <w:r w:rsidRPr="00D31D33">
        <w:rPr>
          <w:rFonts w:eastAsia="Arial"/>
        </w:rPr>
        <w:t>n</w:t>
      </w:r>
      <w:r w:rsidR="00D41D90">
        <w:rPr>
          <w:rFonts w:eastAsia="Arial"/>
        </w:rPr>
        <w:t>s</w:t>
      </w:r>
      <w:r w:rsidRPr="00D31D33">
        <w:rPr>
          <w:rFonts w:eastAsia="Arial"/>
          <w:spacing w:val="6"/>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3"/>
        </w:rPr>
        <w:t xml:space="preserve"> </w:t>
      </w:r>
      <w:r w:rsidR="00D41D90">
        <w:rPr>
          <w:rFonts w:eastAsia="Arial"/>
        </w:rPr>
        <w:t>PAPs</w:t>
      </w:r>
      <w:r w:rsidRPr="00D31D33">
        <w:rPr>
          <w:rFonts w:eastAsia="Arial"/>
          <w:spacing w:val="8"/>
        </w:rPr>
        <w:t xml:space="preserve"> </w:t>
      </w:r>
      <w:r w:rsidRPr="00D31D33">
        <w:rPr>
          <w:rFonts w:eastAsia="Arial"/>
          <w:spacing w:val="-3"/>
        </w:rPr>
        <w:t>w</w:t>
      </w:r>
      <w:r w:rsidRPr="00D31D33">
        <w:rPr>
          <w:rFonts w:eastAsia="Arial"/>
        </w:rPr>
        <w:t>as</w:t>
      </w:r>
      <w:r w:rsidRPr="00D31D33">
        <w:rPr>
          <w:rFonts w:eastAsia="Arial"/>
          <w:spacing w:val="6"/>
        </w:rPr>
        <w:t xml:space="preserve"> </w:t>
      </w:r>
      <w:r w:rsidRPr="00D31D33">
        <w:rPr>
          <w:rFonts w:eastAsia="Arial"/>
        </w:rPr>
        <w:t>ca</w:t>
      </w:r>
      <w:r w:rsidRPr="00D31D33">
        <w:rPr>
          <w:rFonts w:eastAsia="Arial"/>
          <w:spacing w:val="-2"/>
        </w:rPr>
        <w:t>r</w:t>
      </w:r>
      <w:r w:rsidRPr="00D31D33">
        <w:rPr>
          <w:rFonts w:eastAsia="Arial"/>
          <w:spacing w:val="1"/>
        </w:rPr>
        <w:t>r</w:t>
      </w:r>
      <w:r w:rsidRPr="00D31D33">
        <w:rPr>
          <w:rFonts w:eastAsia="Arial"/>
          <w:spacing w:val="-1"/>
        </w:rPr>
        <w:t>i</w:t>
      </w:r>
      <w:r w:rsidRPr="00D31D33">
        <w:rPr>
          <w:rFonts w:eastAsia="Arial"/>
        </w:rPr>
        <w:t>ed</w:t>
      </w:r>
      <w:r w:rsidRPr="00D31D33">
        <w:rPr>
          <w:rFonts w:eastAsia="Arial"/>
          <w:spacing w:val="5"/>
        </w:rPr>
        <w:t xml:space="preserve"> </w:t>
      </w:r>
      <w:r w:rsidRPr="00D31D33">
        <w:rPr>
          <w:rFonts w:eastAsia="Arial"/>
        </w:rPr>
        <w:t>o</w:t>
      </w:r>
      <w:r w:rsidRPr="00D31D33">
        <w:rPr>
          <w:rFonts w:eastAsia="Arial"/>
          <w:spacing w:val="-1"/>
        </w:rPr>
        <w:t>u</w:t>
      </w:r>
      <w:r w:rsidRPr="00D31D33">
        <w:rPr>
          <w:rFonts w:eastAsia="Arial"/>
        </w:rPr>
        <w:t>t</w:t>
      </w:r>
      <w:r w:rsidRPr="00D31D33">
        <w:rPr>
          <w:rFonts w:eastAsia="Arial"/>
          <w:spacing w:val="6"/>
        </w:rPr>
        <w:t xml:space="preserve"> </w:t>
      </w:r>
      <w:r w:rsidRPr="00D31D33">
        <w:rPr>
          <w:rFonts w:eastAsia="Arial"/>
        </w:rPr>
        <w:t>du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3"/>
        </w:rPr>
        <w:t xml:space="preserve"> </w:t>
      </w:r>
      <w:r w:rsidRPr="00D31D33">
        <w:rPr>
          <w:rFonts w:eastAsia="Arial"/>
        </w:rPr>
        <w:t>v</w:t>
      </w:r>
      <w:r w:rsidRPr="00D31D33">
        <w:rPr>
          <w:rFonts w:eastAsia="Arial"/>
          <w:spacing w:val="-1"/>
        </w:rPr>
        <w:t>i</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2"/>
        </w:rPr>
        <w:t>s</w:t>
      </w:r>
      <w:r w:rsidR="00A37BB6">
        <w:rPr>
          <w:rFonts w:eastAsia="Arial"/>
          <w:spacing w:val="-2"/>
        </w:rPr>
        <w:t xml:space="preserve"> during 2022</w:t>
      </w:r>
      <w:r w:rsidR="00D41D90">
        <w:rPr>
          <w:rFonts w:eastAsia="Arial"/>
          <w:spacing w:val="-2"/>
        </w:rPr>
        <w:t xml:space="preserve"> </w:t>
      </w:r>
      <w:r w:rsidR="008346ED">
        <w:rPr>
          <w:rFonts w:eastAsia="Arial"/>
          <w:spacing w:val="-2"/>
        </w:rPr>
        <w:t>and in</w:t>
      </w:r>
      <w:r w:rsidR="00D41D90">
        <w:rPr>
          <w:rFonts w:eastAsia="Arial"/>
          <w:spacing w:val="-2"/>
        </w:rPr>
        <w:t xml:space="preserve"> 2024</w:t>
      </w:r>
      <w:r w:rsidRPr="00D31D33">
        <w:rPr>
          <w:rFonts w:eastAsia="Arial"/>
        </w:rPr>
        <w:t xml:space="preserve">. </w:t>
      </w:r>
      <w:r w:rsidRPr="00D31D33">
        <w:rPr>
          <w:rFonts w:eastAsia="Arial"/>
          <w:spacing w:val="-1"/>
        </w:rPr>
        <w:t>D</w:t>
      </w:r>
      <w:r w:rsidRPr="00D31D33">
        <w:rPr>
          <w:rFonts w:eastAsia="Arial"/>
        </w:rPr>
        <w:t>eta</w:t>
      </w:r>
      <w:r w:rsidRPr="00D31D33">
        <w:rPr>
          <w:rFonts w:eastAsia="Arial"/>
          <w:spacing w:val="-1"/>
        </w:rPr>
        <w:t>il</w:t>
      </w:r>
      <w:r w:rsidRPr="00D31D33">
        <w:rPr>
          <w:rFonts w:eastAsia="Arial"/>
        </w:rPr>
        <w:t>s</w:t>
      </w:r>
      <w:r w:rsidRPr="00D31D33">
        <w:rPr>
          <w:rFonts w:eastAsia="Arial"/>
          <w:spacing w:val="13"/>
        </w:rPr>
        <w:t xml:space="preserve"> </w:t>
      </w:r>
      <w:r w:rsidRPr="00D31D33">
        <w:rPr>
          <w:rFonts w:eastAsia="Arial"/>
          <w:spacing w:val="-3"/>
        </w:rPr>
        <w:t>o</w:t>
      </w:r>
      <w:r w:rsidRPr="00D31D33">
        <w:rPr>
          <w:rFonts w:eastAsia="Arial"/>
        </w:rPr>
        <w:t>f</w:t>
      </w:r>
      <w:r w:rsidRPr="00D31D33">
        <w:rPr>
          <w:rFonts w:eastAsia="Arial"/>
          <w:spacing w:val="14"/>
        </w:rPr>
        <w:t xml:space="preserve"> </w:t>
      </w:r>
      <w:r w:rsidRPr="00D31D33">
        <w:rPr>
          <w:rFonts w:eastAsia="Arial"/>
        </w:rPr>
        <w:t>s</w:t>
      </w:r>
      <w:r w:rsidRPr="00D31D33">
        <w:rPr>
          <w:rFonts w:eastAsia="Arial"/>
          <w:spacing w:val="1"/>
        </w:rPr>
        <w:t>t</w:t>
      </w:r>
      <w:r w:rsidRPr="00D31D33">
        <w:rPr>
          <w:rFonts w:eastAsia="Arial"/>
          <w:spacing w:val="-3"/>
        </w:rPr>
        <w:t>a</w:t>
      </w:r>
      <w:r w:rsidRPr="00D31D33">
        <w:rPr>
          <w:rFonts w:eastAsia="Arial"/>
        </w:rPr>
        <w:t>ke</w:t>
      </w:r>
      <w:r w:rsidRPr="00D31D33">
        <w:rPr>
          <w:rFonts w:eastAsia="Arial"/>
          <w:spacing w:val="1"/>
        </w:rPr>
        <w:t>h</w:t>
      </w:r>
      <w:r w:rsidRPr="00D31D33">
        <w:rPr>
          <w:rFonts w:eastAsia="Arial"/>
        </w:rPr>
        <w:t>o</w:t>
      </w:r>
      <w:r w:rsidRPr="00D31D33">
        <w:rPr>
          <w:rFonts w:eastAsia="Arial"/>
          <w:spacing w:val="-1"/>
        </w:rPr>
        <w:t>l</w:t>
      </w:r>
      <w:r w:rsidRPr="00D31D33">
        <w:rPr>
          <w:rFonts w:eastAsia="Arial"/>
        </w:rPr>
        <w:t>d</w:t>
      </w:r>
      <w:r w:rsidRPr="00D31D33">
        <w:rPr>
          <w:rFonts w:eastAsia="Arial"/>
          <w:spacing w:val="-1"/>
        </w:rPr>
        <w:t>e</w:t>
      </w:r>
      <w:r w:rsidRPr="00D31D33">
        <w:rPr>
          <w:rFonts w:eastAsia="Arial"/>
        </w:rPr>
        <w:t>r</w:t>
      </w:r>
      <w:r w:rsidRPr="00D31D33">
        <w:rPr>
          <w:rFonts w:eastAsia="Arial"/>
          <w:spacing w:val="14"/>
        </w:rPr>
        <w:t xml:space="preserve"> </w:t>
      </w:r>
      <w:r w:rsidRPr="00D31D33">
        <w:rPr>
          <w:rFonts w:eastAsia="Arial"/>
        </w:rPr>
        <w:t>co</w:t>
      </w:r>
      <w:r w:rsidRPr="00D31D33">
        <w:rPr>
          <w:rFonts w:eastAsia="Arial"/>
          <w:spacing w:val="-1"/>
        </w:rPr>
        <w:t>n</w:t>
      </w:r>
      <w:r w:rsidRPr="00D31D33">
        <w:rPr>
          <w:rFonts w:eastAsia="Arial"/>
        </w:rPr>
        <w:t>su</w:t>
      </w:r>
      <w:r w:rsidRPr="00D31D33">
        <w:rPr>
          <w:rFonts w:eastAsia="Arial"/>
          <w:spacing w:val="-1"/>
        </w:rPr>
        <w:t>l</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ns</w:t>
      </w:r>
      <w:r w:rsidRPr="00D31D33">
        <w:rPr>
          <w:rFonts w:eastAsia="Arial"/>
          <w:spacing w:val="13"/>
        </w:rPr>
        <w:t xml:space="preserve"> </w:t>
      </w:r>
      <w:r w:rsidRPr="00D31D33">
        <w:rPr>
          <w:rFonts w:eastAsia="Arial"/>
        </w:rPr>
        <w:t>are</w:t>
      </w:r>
      <w:r w:rsidRPr="00D31D33">
        <w:rPr>
          <w:rFonts w:eastAsia="Arial"/>
          <w:spacing w:val="11"/>
        </w:rPr>
        <w:t xml:space="preserve"> </w:t>
      </w:r>
      <w:r w:rsidR="00D41D90">
        <w:rPr>
          <w:rFonts w:eastAsia="Arial"/>
          <w:spacing w:val="1"/>
        </w:rPr>
        <w:t>provided</w:t>
      </w:r>
      <w:r w:rsidR="00D41D90" w:rsidRPr="00D31D33">
        <w:rPr>
          <w:rFonts w:eastAsia="Arial"/>
        </w:rPr>
        <w:t xml:space="preserve"> </w:t>
      </w:r>
      <w:r w:rsidRPr="00D31D33">
        <w:rPr>
          <w:rFonts w:eastAsia="Arial"/>
          <w:spacing w:val="1"/>
        </w:rPr>
        <w:t xml:space="preserve">for </w:t>
      </w:r>
      <w:r w:rsidR="00D41D90">
        <w:rPr>
          <w:rFonts w:eastAsia="Arial"/>
          <w:spacing w:val="1"/>
        </w:rPr>
        <w:t xml:space="preserve">both </w:t>
      </w:r>
      <w:r w:rsidRPr="00D31D33">
        <w:rPr>
          <w:rFonts w:eastAsia="Arial"/>
          <w:spacing w:val="1"/>
        </w:rPr>
        <w:t>individual consultation</w:t>
      </w:r>
      <w:r w:rsidR="00D41D90">
        <w:rPr>
          <w:rFonts w:eastAsia="Arial"/>
          <w:spacing w:val="1"/>
        </w:rPr>
        <w:t>s</w:t>
      </w:r>
      <w:r w:rsidRPr="00D31D33">
        <w:rPr>
          <w:rFonts w:eastAsia="Arial"/>
          <w:spacing w:val="1"/>
        </w:rPr>
        <w:t xml:space="preserve"> </w:t>
      </w:r>
      <w:r w:rsidR="00D41D90">
        <w:rPr>
          <w:rFonts w:eastAsia="Arial"/>
          <w:spacing w:val="1"/>
        </w:rPr>
        <w:t xml:space="preserve">as well as </w:t>
      </w:r>
      <w:r w:rsidRPr="00D31D33">
        <w:rPr>
          <w:rFonts w:eastAsia="Arial"/>
          <w:spacing w:val="1"/>
        </w:rPr>
        <w:t>for FGDs</w:t>
      </w:r>
      <w:r w:rsidR="00D41D90">
        <w:rPr>
          <w:rFonts w:eastAsia="Arial"/>
          <w:b/>
          <w:bCs/>
          <w:spacing w:val="1"/>
        </w:rPr>
        <w:t xml:space="preserve"> </w:t>
      </w:r>
      <w:r w:rsidR="00D41D90" w:rsidRPr="004F40C2">
        <w:rPr>
          <w:rFonts w:eastAsia="Arial"/>
          <w:spacing w:val="1"/>
        </w:rPr>
        <w:t xml:space="preserve">and the pictorial evidences of these consultations are provided </w:t>
      </w:r>
      <w:r w:rsidRPr="00D41D90">
        <w:rPr>
          <w:rFonts w:eastAsia="Arial"/>
          <w:spacing w:val="-3"/>
        </w:rPr>
        <w:t>a</w:t>
      </w:r>
      <w:r w:rsidRPr="00D41D90">
        <w:rPr>
          <w:rFonts w:eastAsia="Arial"/>
        </w:rPr>
        <w:t>s</w:t>
      </w:r>
      <w:r w:rsidR="00FB1800" w:rsidRPr="00D31D33">
        <w:rPr>
          <w:rFonts w:eastAsia="Arial"/>
        </w:rPr>
        <w:t xml:space="preserve"> </w:t>
      </w:r>
      <w:r w:rsidR="001B380B" w:rsidRPr="00D31D33">
        <w:rPr>
          <w:rFonts w:eastAsia="Arial"/>
          <w:b/>
          <w:bCs/>
        </w:rPr>
        <w:t>Table 13.1.</w:t>
      </w:r>
    </w:p>
    <w:p w14:paraId="7C148017" w14:textId="02CAAB5C" w:rsidR="00AC6336" w:rsidRPr="00D31D33" w:rsidRDefault="00AC6336" w:rsidP="00671C79">
      <w:pPr>
        <w:pStyle w:val="Caption"/>
      </w:pPr>
      <w:bookmarkStart w:id="1070" w:name="_Toc175816515"/>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1</w:t>
      </w:r>
      <w:r w:rsidR="002764AB" w:rsidRPr="00D31D33">
        <w:fldChar w:fldCharType="end"/>
      </w:r>
      <w:r w:rsidRPr="00D31D33">
        <w:t>: Consultation with Project Affected Peoples</w:t>
      </w:r>
      <w:bookmarkEnd w:id="1070"/>
    </w:p>
    <w:tbl>
      <w:tblPr>
        <w:tblStyle w:val="TableGridLight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3"/>
        <w:gridCol w:w="1900"/>
        <w:gridCol w:w="3063"/>
        <w:gridCol w:w="2921"/>
        <w:gridCol w:w="5992"/>
        <w:gridCol w:w="6092"/>
      </w:tblGrid>
      <w:tr w:rsidR="00CB5070" w:rsidRPr="00D31D33" w14:paraId="3B054EDC" w14:textId="77777777" w:rsidTr="00AC6336">
        <w:tc>
          <w:tcPr>
            <w:tcW w:w="228" w:type="pct"/>
            <w:shd w:val="clear" w:color="auto" w:fill="D9D9D9" w:themeFill="background1" w:themeFillShade="D9"/>
          </w:tcPr>
          <w:p w14:paraId="65CACC3B" w14:textId="77777777" w:rsidR="00CB5070" w:rsidRPr="00D31D33" w:rsidRDefault="00CB5070" w:rsidP="00ED57CD">
            <w:pPr>
              <w:spacing w:after="0"/>
              <w:jc w:val="center"/>
              <w:rPr>
                <w:rFonts w:ascii="Arial" w:hAnsi="Arial" w:cs="Arial"/>
                <w:b/>
              </w:rPr>
            </w:pPr>
            <w:r w:rsidRPr="00D31D33">
              <w:rPr>
                <w:rFonts w:ascii="Arial" w:hAnsi="Arial" w:cs="Arial"/>
                <w:b/>
              </w:rPr>
              <w:t>Sr.#</w:t>
            </w:r>
          </w:p>
        </w:tc>
        <w:tc>
          <w:tcPr>
            <w:tcW w:w="454" w:type="pct"/>
            <w:shd w:val="clear" w:color="auto" w:fill="D9D9D9" w:themeFill="background1" w:themeFillShade="D9"/>
          </w:tcPr>
          <w:p w14:paraId="3009E075" w14:textId="77777777" w:rsidR="00CB5070" w:rsidRPr="00D31D33" w:rsidRDefault="00CB5070" w:rsidP="00ED57CD">
            <w:pPr>
              <w:spacing w:after="0"/>
              <w:jc w:val="center"/>
              <w:rPr>
                <w:rFonts w:ascii="Arial" w:hAnsi="Arial" w:cs="Arial"/>
                <w:b/>
              </w:rPr>
            </w:pPr>
            <w:r w:rsidRPr="00D31D33">
              <w:rPr>
                <w:rFonts w:ascii="Arial" w:hAnsi="Arial" w:cs="Arial"/>
                <w:b/>
              </w:rPr>
              <w:t>Date</w:t>
            </w:r>
          </w:p>
        </w:tc>
        <w:tc>
          <w:tcPr>
            <w:tcW w:w="732" w:type="pct"/>
            <w:shd w:val="clear" w:color="auto" w:fill="D9D9D9" w:themeFill="background1" w:themeFillShade="D9"/>
          </w:tcPr>
          <w:p w14:paraId="05F4A6FF" w14:textId="77777777" w:rsidR="00CB5070" w:rsidRPr="00D31D33" w:rsidRDefault="00CB5070" w:rsidP="00ED57CD">
            <w:pPr>
              <w:spacing w:after="0"/>
              <w:jc w:val="center"/>
              <w:rPr>
                <w:rFonts w:ascii="Arial" w:hAnsi="Arial" w:cs="Arial"/>
                <w:b/>
              </w:rPr>
            </w:pPr>
            <w:r w:rsidRPr="00D31D33">
              <w:rPr>
                <w:rFonts w:ascii="Arial" w:hAnsi="Arial" w:cs="Arial"/>
                <w:b/>
              </w:rPr>
              <w:t>Location/ Venue/ Address</w:t>
            </w:r>
          </w:p>
        </w:tc>
        <w:tc>
          <w:tcPr>
            <w:tcW w:w="698" w:type="pct"/>
            <w:shd w:val="clear" w:color="auto" w:fill="D9D9D9" w:themeFill="background1" w:themeFillShade="D9"/>
          </w:tcPr>
          <w:p w14:paraId="15B74AD9" w14:textId="77777777" w:rsidR="00CB5070" w:rsidRPr="00D31D33" w:rsidRDefault="00CB5070" w:rsidP="00ED57CD">
            <w:pPr>
              <w:spacing w:after="0"/>
              <w:jc w:val="center"/>
              <w:rPr>
                <w:rFonts w:ascii="Arial" w:hAnsi="Arial" w:cs="Arial"/>
                <w:b/>
              </w:rPr>
            </w:pPr>
            <w:r w:rsidRPr="00D31D33">
              <w:rPr>
                <w:rFonts w:ascii="Arial" w:hAnsi="Arial" w:cs="Arial"/>
                <w:b/>
              </w:rPr>
              <w:t>Specifics of Participant</w:t>
            </w:r>
          </w:p>
        </w:tc>
        <w:tc>
          <w:tcPr>
            <w:tcW w:w="1432" w:type="pct"/>
            <w:shd w:val="clear" w:color="auto" w:fill="D9D9D9" w:themeFill="background1" w:themeFillShade="D9"/>
          </w:tcPr>
          <w:p w14:paraId="33BF21E0" w14:textId="77777777" w:rsidR="00CB5070" w:rsidRPr="00D31D33" w:rsidRDefault="00CB5070" w:rsidP="00ED57CD">
            <w:pPr>
              <w:spacing w:after="0"/>
              <w:jc w:val="center"/>
              <w:rPr>
                <w:rFonts w:ascii="Arial" w:hAnsi="Arial" w:cs="Arial"/>
                <w:b/>
              </w:rPr>
            </w:pPr>
            <w:r w:rsidRPr="00D31D33">
              <w:rPr>
                <w:rFonts w:ascii="Arial" w:hAnsi="Arial" w:cs="Arial"/>
                <w:b/>
              </w:rPr>
              <w:t>Feedback/ Concerns</w:t>
            </w:r>
          </w:p>
        </w:tc>
        <w:tc>
          <w:tcPr>
            <w:tcW w:w="1456" w:type="pct"/>
            <w:shd w:val="clear" w:color="auto" w:fill="D9D9D9" w:themeFill="background1" w:themeFillShade="D9"/>
          </w:tcPr>
          <w:p w14:paraId="46836D4F" w14:textId="77777777" w:rsidR="00CB5070" w:rsidRPr="00D31D33" w:rsidRDefault="00CB5070" w:rsidP="00ED57CD">
            <w:pPr>
              <w:spacing w:after="0"/>
              <w:jc w:val="center"/>
              <w:rPr>
                <w:rFonts w:ascii="Arial" w:hAnsi="Arial" w:cs="Arial"/>
                <w:b/>
              </w:rPr>
            </w:pPr>
            <w:r w:rsidRPr="00D31D33">
              <w:rPr>
                <w:rFonts w:ascii="Arial" w:hAnsi="Arial" w:cs="Arial"/>
                <w:b/>
              </w:rPr>
              <w:t xml:space="preserve">Replies </w:t>
            </w:r>
          </w:p>
        </w:tc>
      </w:tr>
      <w:tr w:rsidR="00CB5070" w:rsidRPr="00D31D33" w14:paraId="1DA3B9B2" w14:textId="77777777" w:rsidTr="00AC6336">
        <w:trPr>
          <w:trHeight w:val="350"/>
        </w:trPr>
        <w:tc>
          <w:tcPr>
            <w:tcW w:w="3544" w:type="pct"/>
            <w:gridSpan w:val="5"/>
            <w:shd w:val="clear" w:color="auto" w:fill="D0CECE" w:themeFill="background2" w:themeFillShade="E6"/>
          </w:tcPr>
          <w:p w14:paraId="55AF1B9F" w14:textId="77777777" w:rsidR="00CB5070" w:rsidRPr="00D31D33" w:rsidRDefault="00CB5070" w:rsidP="00ED57CD">
            <w:pPr>
              <w:spacing w:after="0"/>
              <w:rPr>
                <w:rFonts w:ascii="Arial" w:hAnsi="Arial" w:cs="Arial"/>
                <w:b/>
                <w:i/>
              </w:rPr>
            </w:pPr>
            <w:r w:rsidRPr="00D31D33">
              <w:rPr>
                <w:rFonts w:ascii="Arial" w:hAnsi="Arial" w:cs="Arial"/>
                <w:b/>
                <w:i/>
              </w:rPr>
              <w:t xml:space="preserve">Public </w:t>
            </w:r>
            <w:r w:rsidRPr="00D31D33">
              <w:rPr>
                <w:rFonts w:ascii="Arial" w:hAnsi="Arial" w:cs="Arial"/>
                <w:b/>
                <w:iCs/>
              </w:rPr>
              <w:t>Consultation</w:t>
            </w:r>
          </w:p>
        </w:tc>
        <w:tc>
          <w:tcPr>
            <w:tcW w:w="1456" w:type="pct"/>
            <w:shd w:val="clear" w:color="auto" w:fill="D0CECE" w:themeFill="background2" w:themeFillShade="E6"/>
          </w:tcPr>
          <w:p w14:paraId="39C38A77" w14:textId="77777777" w:rsidR="00CB5070" w:rsidRPr="00D31D33" w:rsidRDefault="00CB5070" w:rsidP="00ED57CD">
            <w:pPr>
              <w:spacing w:after="0"/>
              <w:rPr>
                <w:rFonts w:ascii="Arial" w:hAnsi="Arial" w:cs="Arial"/>
                <w:b/>
                <w:i/>
              </w:rPr>
            </w:pPr>
          </w:p>
        </w:tc>
      </w:tr>
      <w:tr w:rsidR="00CB5070" w:rsidRPr="00D31D33" w14:paraId="76825FD2" w14:textId="77777777" w:rsidTr="00AC6336">
        <w:trPr>
          <w:trHeight w:val="458"/>
        </w:trPr>
        <w:tc>
          <w:tcPr>
            <w:tcW w:w="228" w:type="pct"/>
          </w:tcPr>
          <w:p w14:paraId="2D179990"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D6AF01E"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0A8AA1B1" w14:textId="77777777" w:rsidR="00CB5070" w:rsidRPr="00D31D33" w:rsidRDefault="00CB5070" w:rsidP="00ED57CD">
            <w:pPr>
              <w:spacing w:after="0" w:line="276" w:lineRule="auto"/>
              <w:jc w:val="left"/>
              <w:rPr>
                <w:rFonts w:ascii="Arial" w:hAnsi="Arial" w:cs="Arial"/>
              </w:rPr>
            </w:pPr>
            <w:r w:rsidRPr="00D31D33">
              <w:rPr>
                <w:rFonts w:ascii="Arial" w:hAnsi="Arial" w:cs="Arial"/>
              </w:rPr>
              <w:t xml:space="preserve">Saidpur Road, Satellite town, Rawalpindi </w:t>
            </w:r>
          </w:p>
        </w:tc>
        <w:tc>
          <w:tcPr>
            <w:tcW w:w="698" w:type="pct"/>
          </w:tcPr>
          <w:p w14:paraId="0369C14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Asmatullah</w:t>
            </w:r>
          </w:p>
          <w:p w14:paraId="0B282FD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[Optical Centre, Owner]</w:t>
            </w:r>
          </w:p>
        </w:tc>
        <w:tc>
          <w:tcPr>
            <w:tcW w:w="1432" w:type="pct"/>
          </w:tcPr>
          <w:p w14:paraId="1FC0E2D1" w14:textId="77777777" w:rsidR="00CB5070" w:rsidRPr="00D31D33" w:rsidRDefault="00CB5070" w:rsidP="004F40C2">
            <w:pPr>
              <w:spacing w:before="0" w:after="0" w:line="276" w:lineRule="auto"/>
              <w:rPr>
                <w:rFonts w:ascii="Arial" w:hAnsi="Arial" w:cs="Arial"/>
              </w:rPr>
            </w:pPr>
            <w:r w:rsidRPr="00D31D33">
              <w:rPr>
                <w:rFonts w:ascii="Arial" w:hAnsi="Arial" w:cs="Arial"/>
              </w:rPr>
              <w:t>The provision of clean water is the right of every citizen, so I have no issue regarding this project.</w:t>
            </w:r>
          </w:p>
        </w:tc>
        <w:tc>
          <w:tcPr>
            <w:tcW w:w="1456" w:type="pct"/>
          </w:tcPr>
          <w:p w14:paraId="45CA21E0" w14:textId="14E25218" w:rsidR="00CB5070" w:rsidRPr="00D31D33" w:rsidRDefault="00AC646E" w:rsidP="004F40C2">
            <w:pPr>
              <w:spacing w:before="0" w:after="0" w:line="276" w:lineRule="auto"/>
              <w:ind w:left="196"/>
              <w:rPr>
                <w:rFonts w:ascii="Arial" w:hAnsi="Arial" w:cs="Arial"/>
              </w:rPr>
            </w:pPr>
            <w:r>
              <w:rPr>
                <w:rFonts w:ascii="Arial" w:hAnsi="Arial" w:cs="Arial"/>
              </w:rPr>
              <w:t>-</w:t>
            </w:r>
          </w:p>
        </w:tc>
      </w:tr>
      <w:tr w:rsidR="00CB5070" w:rsidRPr="00D31D33" w14:paraId="22830B41" w14:textId="77777777" w:rsidTr="00AC6336">
        <w:trPr>
          <w:trHeight w:val="458"/>
        </w:trPr>
        <w:tc>
          <w:tcPr>
            <w:tcW w:w="228" w:type="pct"/>
          </w:tcPr>
          <w:p w14:paraId="02A2E624"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3E63A774"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101BE5B6" w14:textId="77777777" w:rsidR="00CB5070" w:rsidRPr="00D31D33" w:rsidRDefault="00CB5070" w:rsidP="00ED57CD">
            <w:pPr>
              <w:spacing w:after="0" w:line="276" w:lineRule="auto"/>
              <w:jc w:val="left"/>
              <w:rPr>
                <w:rFonts w:ascii="Arial" w:hAnsi="Arial" w:cs="Arial"/>
              </w:rPr>
            </w:pPr>
            <w:r w:rsidRPr="00D31D33">
              <w:rPr>
                <w:rFonts w:ascii="Arial" w:hAnsi="Arial" w:cs="Arial"/>
              </w:rPr>
              <w:t>Saidpur Road, Satellite town, Rawalpindi.</w:t>
            </w:r>
          </w:p>
        </w:tc>
        <w:tc>
          <w:tcPr>
            <w:tcW w:w="698" w:type="pct"/>
          </w:tcPr>
          <w:p w14:paraId="1948360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Adnan Khan</w:t>
            </w:r>
          </w:p>
          <w:p w14:paraId="024EA71C"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[Optical Centre, Worker]</w:t>
            </w:r>
          </w:p>
        </w:tc>
        <w:tc>
          <w:tcPr>
            <w:tcW w:w="1432" w:type="pct"/>
          </w:tcPr>
          <w:p w14:paraId="1E6D7F7E" w14:textId="77777777" w:rsidR="00CB5070" w:rsidRPr="00D31D33" w:rsidRDefault="00CB5070" w:rsidP="004F40C2">
            <w:pPr>
              <w:spacing w:before="0" w:after="0" w:line="276" w:lineRule="auto"/>
              <w:rPr>
                <w:rFonts w:ascii="Arial" w:hAnsi="Arial" w:cs="Arial"/>
              </w:rPr>
            </w:pPr>
            <w:r w:rsidRPr="00D31D33">
              <w:rPr>
                <w:rFonts w:ascii="Arial" w:hAnsi="Arial" w:cs="Arial"/>
              </w:rPr>
              <w:t>Proper PEQS should be followed to avoid noise and dust pollution during construction.</w:t>
            </w:r>
          </w:p>
        </w:tc>
        <w:tc>
          <w:tcPr>
            <w:tcW w:w="1456" w:type="pct"/>
          </w:tcPr>
          <w:p w14:paraId="69C0BF98"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 xml:space="preserve">Social Environmental Consultant will make </w:t>
            </w:r>
            <w:r w:rsidRPr="00D31D33">
              <w:rPr>
                <w:rFonts w:ascii="Arial" w:hAnsi="Arial" w:cs="Arial"/>
              </w:rPr>
              <w:t>sure</w:t>
            </w:r>
            <w:r w:rsidRPr="00D31D33">
              <w:rPr>
                <w:rFonts w:ascii="Arial" w:hAnsi="Arial" w:cs="Arial"/>
                <w:color w:val="000000" w:themeColor="text1"/>
              </w:rPr>
              <w:t xml:space="preserve"> that PE</w:t>
            </w:r>
            <w:r w:rsidRPr="00D31D33">
              <w:rPr>
                <w:rFonts w:ascii="Arial" w:hAnsi="Arial" w:cs="Arial"/>
              </w:rPr>
              <w:t xml:space="preserve">QS be followed during and after Construction of the project. </w:t>
            </w:r>
          </w:p>
        </w:tc>
      </w:tr>
      <w:tr w:rsidR="00CB5070" w:rsidRPr="00D31D33" w14:paraId="6776FA3B" w14:textId="77777777" w:rsidTr="00AC6336">
        <w:trPr>
          <w:trHeight w:val="458"/>
        </w:trPr>
        <w:tc>
          <w:tcPr>
            <w:tcW w:w="228" w:type="pct"/>
          </w:tcPr>
          <w:p w14:paraId="185378B5"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54A8527"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26E31B5C" w14:textId="77777777" w:rsidR="00CB5070" w:rsidRPr="00D31D33" w:rsidRDefault="00CB5070" w:rsidP="00ED57CD">
            <w:pPr>
              <w:spacing w:after="0" w:line="276" w:lineRule="auto"/>
              <w:jc w:val="left"/>
              <w:rPr>
                <w:rFonts w:ascii="Arial" w:hAnsi="Arial" w:cs="Arial"/>
              </w:rPr>
            </w:pPr>
            <w:r w:rsidRPr="00D31D33">
              <w:rPr>
                <w:rFonts w:ascii="Arial" w:hAnsi="Arial" w:cs="Arial"/>
              </w:rPr>
              <w:t>Saidpur Road, Satellite town, Rawalpindi.</w:t>
            </w:r>
          </w:p>
        </w:tc>
        <w:tc>
          <w:tcPr>
            <w:tcW w:w="698" w:type="pct"/>
          </w:tcPr>
          <w:p w14:paraId="719D6B5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Sami Ullah</w:t>
            </w:r>
          </w:p>
          <w:p w14:paraId="3F2CD1E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[Optical Centre, Worker]</w:t>
            </w:r>
          </w:p>
        </w:tc>
        <w:tc>
          <w:tcPr>
            <w:tcW w:w="1432" w:type="pct"/>
          </w:tcPr>
          <w:p w14:paraId="357DACB0"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regarding this project.</w:t>
            </w:r>
          </w:p>
        </w:tc>
        <w:tc>
          <w:tcPr>
            <w:tcW w:w="1456" w:type="pct"/>
          </w:tcPr>
          <w:p w14:paraId="3156BBFF" w14:textId="225340FB" w:rsidR="00CB5070" w:rsidRPr="00D31D33" w:rsidRDefault="00AC646E" w:rsidP="004F40C2">
            <w:pPr>
              <w:spacing w:before="0" w:after="0" w:line="276" w:lineRule="auto"/>
              <w:ind w:left="193"/>
              <w:rPr>
                <w:rFonts w:ascii="Arial" w:hAnsi="Arial" w:cs="Arial"/>
              </w:rPr>
            </w:pPr>
            <w:r>
              <w:rPr>
                <w:rFonts w:ascii="Arial" w:hAnsi="Arial" w:cs="Arial"/>
              </w:rPr>
              <w:t>-</w:t>
            </w:r>
          </w:p>
        </w:tc>
      </w:tr>
      <w:tr w:rsidR="00CB5070" w:rsidRPr="00D31D33" w14:paraId="55738A4D" w14:textId="77777777" w:rsidTr="00AC6336">
        <w:trPr>
          <w:trHeight w:val="458"/>
        </w:trPr>
        <w:tc>
          <w:tcPr>
            <w:tcW w:w="228" w:type="pct"/>
          </w:tcPr>
          <w:p w14:paraId="5A6A860B"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3A54151"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35C79ACA" w14:textId="77777777" w:rsidR="00CB5070" w:rsidRPr="00D31D33" w:rsidRDefault="00CB5070" w:rsidP="00ED57CD">
            <w:pPr>
              <w:spacing w:after="0" w:line="276" w:lineRule="auto"/>
              <w:jc w:val="left"/>
              <w:rPr>
                <w:rFonts w:ascii="Arial" w:hAnsi="Arial" w:cs="Arial"/>
              </w:rPr>
            </w:pPr>
            <w:r w:rsidRPr="00D31D33">
              <w:rPr>
                <w:rFonts w:ascii="Arial" w:hAnsi="Arial" w:cs="Arial"/>
              </w:rPr>
              <w:t xml:space="preserve">Kali Tanki Stop, Rawalpindi </w:t>
            </w:r>
          </w:p>
        </w:tc>
        <w:tc>
          <w:tcPr>
            <w:tcW w:w="698" w:type="pct"/>
          </w:tcPr>
          <w:p w14:paraId="458A137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M. Aslam</w:t>
            </w:r>
          </w:p>
          <w:p w14:paraId="5D19C57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[Carpet Seller]</w:t>
            </w:r>
          </w:p>
        </w:tc>
        <w:tc>
          <w:tcPr>
            <w:tcW w:w="1432" w:type="pct"/>
          </w:tcPr>
          <w:p w14:paraId="40BA9059" w14:textId="77777777" w:rsidR="00CB5070" w:rsidRPr="00D31D33" w:rsidRDefault="00CB5070" w:rsidP="004F40C2">
            <w:pPr>
              <w:spacing w:before="0" w:after="0" w:line="276" w:lineRule="auto"/>
              <w:rPr>
                <w:rFonts w:ascii="Arial" w:hAnsi="Arial" w:cs="Arial"/>
              </w:rPr>
            </w:pPr>
            <w:r w:rsidRPr="00D31D33">
              <w:rPr>
                <w:rFonts w:ascii="Arial" w:hAnsi="Arial" w:cs="Arial"/>
              </w:rPr>
              <w:t>No objection. It is requested to handle the construction materials properly and work skilfully.</w:t>
            </w:r>
          </w:p>
        </w:tc>
        <w:tc>
          <w:tcPr>
            <w:tcW w:w="1456" w:type="pct"/>
          </w:tcPr>
          <w:p w14:paraId="50407FCC"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make sure that the construction materials be handled carefully and avoid them spreading on the road.</w:t>
            </w:r>
          </w:p>
        </w:tc>
      </w:tr>
      <w:tr w:rsidR="00CB5070" w:rsidRPr="00D31D33" w14:paraId="7291BA85" w14:textId="77777777" w:rsidTr="00AC6336">
        <w:trPr>
          <w:trHeight w:val="458"/>
        </w:trPr>
        <w:tc>
          <w:tcPr>
            <w:tcW w:w="228" w:type="pct"/>
          </w:tcPr>
          <w:p w14:paraId="4C8D99F8"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F588B71"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32EA71C7" w14:textId="77777777" w:rsidR="00CB5070" w:rsidRPr="00D31D33" w:rsidRDefault="00CB5070" w:rsidP="00ED57CD">
            <w:pPr>
              <w:spacing w:after="0" w:line="276" w:lineRule="auto"/>
              <w:jc w:val="left"/>
              <w:rPr>
                <w:rFonts w:ascii="Arial" w:hAnsi="Arial" w:cs="Arial"/>
              </w:rPr>
            </w:pPr>
            <w:r w:rsidRPr="00D31D33">
              <w:rPr>
                <w:rFonts w:ascii="Arial" w:hAnsi="Arial" w:cs="Arial"/>
              </w:rPr>
              <w:t>Kali Tanki Stop, Rawalpindi.</w:t>
            </w:r>
          </w:p>
        </w:tc>
        <w:tc>
          <w:tcPr>
            <w:tcW w:w="698" w:type="pct"/>
          </w:tcPr>
          <w:p w14:paraId="671B9F5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 xml:space="preserve">Mr. M. Shan </w:t>
            </w:r>
          </w:p>
          <w:p w14:paraId="29BD4B8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[Carpet Seller]</w:t>
            </w:r>
          </w:p>
        </w:tc>
        <w:tc>
          <w:tcPr>
            <w:tcW w:w="1432" w:type="pct"/>
          </w:tcPr>
          <w:p w14:paraId="5E06B82E" w14:textId="77777777" w:rsidR="00CB5070" w:rsidRPr="00D31D33" w:rsidRDefault="00CB5070" w:rsidP="004F40C2">
            <w:pPr>
              <w:spacing w:before="0" w:after="0" w:line="276" w:lineRule="auto"/>
              <w:rPr>
                <w:rFonts w:ascii="Arial" w:hAnsi="Arial" w:cs="Arial"/>
              </w:rPr>
            </w:pPr>
            <w:r w:rsidRPr="00D31D33">
              <w:rPr>
                <w:rFonts w:ascii="Arial" w:hAnsi="Arial" w:cs="Arial"/>
              </w:rPr>
              <w:t>No objection and satisfied with this project.</w:t>
            </w:r>
          </w:p>
        </w:tc>
        <w:tc>
          <w:tcPr>
            <w:tcW w:w="1456" w:type="pct"/>
          </w:tcPr>
          <w:p w14:paraId="42D4A383" w14:textId="0DD0A7F6" w:rsidR="00CB5070" w:rsidRPr="00D31D33" w:rsidRDefault="00AC646E" w:rsidP="004F40C2">
            <w:pPr>
              <w:spacing w:before="0" w:after="0" w:line="276" w:lineRule="auto"/>
              <w:ind w:left="196"/>
              <w:rPr>
                <w:rFonts w:ascii="Arial" w:hAnsi="Arial" w:cs="Arial"/>
              </w:rPr>
            </w:pPr>
            <w:r>
              <w:rPr>
                <w:rFonts w:ascii="Arial" w:hAnsi="Arial" w:cs="Arial"/>
              </w:rPr>
              <w:t>-</w:t>
            </w:r>
          </w:p>
        </w:tc>
      </w:tr>
      <w:tr w:rsidR="00CB5070" w:rsidRPr="00D31D33" w14:paraId="40423A83" w14:textId="77777777" w:rsidTr="00AC6336">
        <w:trPr>
          <w:trHeight w:val="458"/>
        </w:trPr>
        <w:tc>
          <w:tcPr>
            <w:tcW w:w="228" w:type="pct"/>
          </w:tcPr>
          <w:p w14:paraId="5BAD69AA"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26BB8796"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034D3D65" w14:textId="77777777" w:rsidR="00CB5070" w:rsidRPr="00D31D33" w:rsidRDefault="00CB5070" w:rsidP="00ED57CD">
            <w:pPr>
              <w:spacing w:after="0" w:line="276" w:lineRule="auto"/>
              <w:jc w:val="left"/>
              <w:rPr>
                <w:rFonts w:ascii="Arial" w:hAnsi="Arial" w:cs="Arial"/>
              </w:rPr>
            </w:pPr>
            <w:r w:rsidRPr="00D31D33">
              <w:rPr>
                <w:rFonts w:ascii="Arial" w:hAnsi="Arial" w:cs="Arial"/>
              </w:rPr>
              <w:t>Kali Tanki Stop, Rawalpindi.</w:t>
            </w:r>
          </w:p>
        </w:tc>
        <w:tc>
          <w:tcPr>
            <w:tcW w:w="698" w:type="pct"/>
          </w:tcPr>
          <w:p w14:paraId="4538EC2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 xml:space="preserve">Mr. Adeel Ahmad </w:t>
            </w:r>
          </w:p>
          <w:p w14:paraId="33C7C72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[Cloth Shop Seller]</w:t>
            </w:r>
          </w:p>
        </w:tc>
        <w:tc>
          <w:tcPr>
            <w:tcW w:w="1432" w:type="pct"/>
          </w:tcPr>
          <w:p w14:paraId="122FAB6A" w14:textId="77777777" w:rsidR="00CB5070" w:rsidRPr="00D31D33" w:rsidRDefault="00CB5070" w:rsidP="004F40C2">
            <w:pPr>
              <w:spacing w:before="0" w:after="0" w:line="276" w:lineRule="auto"/>
              <w:rPr>
                <w:rFonts w:ascii="Arial" w:hAnsi="Arial" w:cs="Arial"/>
              </w:rPr>
            </w:pPr>
            <w:r w:rsidRPr="00D31D33">
              <w:rPr>
                <w:rFonts w:ascii="Arial" w:hAnsi="Arial" w:cs="Arial"/>
              </w:rPr>
              <w:t>It seems a decent project so I have no issue regarding this project.</w:t>
            </w:r>
          </w:p>
        </w:tc>
        <w:tc>
          <w:tcPr>
            <w:tcW w:w="1456" w:type="pct"/>
          </w:tcPr>
          <w:p w14:paraId="49CFB43C" w14:textId="4C66CECA" w:rsidR="00CB5070" w:rsidRPr="00D31D33" w:rsidRDefault="00AC646E" w:rsidP="004F40C2">
            <w:pPr>
              <w:spacing w:before="0" w:after="0" w:line="276" w:lineRule="auto"/>
              <w:ind w:left="196"/>
              <w:rPr>
                <w:rFonts w:ascii="Arial" w:hAnsi="Arial" w:cs="Arial"/>
              </w:rPr>
            </w:pPr>
            <w:r>
              <w:rPr>
                <w:rFonts w:ascii="Arial" w:hAnsi="Arial" w:cs="Arial"/>
              </w:rPr>
              <w:t>-</w:t>
            </w:r>
          </w:p>
        </w:tc>
      </w:tr>
      <w:tr w:rsidR="00CB5070" w:rsidRPr="00D31D33" w14:paraId="453D570B" w14:textId="77777777" w:rsidTr="00AC6336">
        <w:trPr>
          <w:trHeight w:val="458"/>
        </w:trPr>
        <w:tc>
          <w:tcPr>
            <w:tcW w:w="228" w:type="pct"/>
          </w:tcPr>
          <w:p w14:paraId="47CB8FD4"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759827E"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6FF00ABD"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Block-B, Rawalpindi</w:t>
            </w:r>
          </w:p>
        </w:tc>
        <w:tc>
          <w:tcPr>
            <w:tcW w:w="698" w:type="pct"/>
          </w:tcPr>
          <w:p w14:paraId="66D8F53C"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Mirha</w:t>
            </w:r>
          </w:p>
          <w:p w14:paraId="2C44F35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6C3708D8"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I have no issue with the development of this project. It is requested to monitor the pipeline maintenance on a daily basis. </w:t>
            </w:r>
          </w:p>
        </w:tc>
        <w:tc>
          <w:tcPr>
            <w:tcW w:w="1456" w:type="pct"/>
          </w:tcPr>
          <w:p w14:paraId="165B3CEF"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make sure to fulfill the daily maintenances of the pipelines after &amp; during construction of the project.</w:t>
            </w:r>
          </w:p>
        </w:tc>
      </w:tr>
      <w:tr w:rsidR="00CB5070" w:rsidRPr="00D31D33" w14:paraId="03C906A9" w14:textId="77777777" w:rsidTr="00AC6336">
        <w:trPr>
          <w:trHeight w:val="458"/>
        </w:trPr>
        <w:tc>
          <w:tcPr>
            <w:tcW w:w="228" w:type="pct"/>
          </w:tcPr>
          <w:p w14:paraId="5D412001"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2675AC7E"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0B67275B"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Block-B, Rawalpindi</w:t>
            </w:r>
          </w:p>
        </w:tc>
        <w:tc>
          <w:tcPr>
            <w:tcW w:w="698" w:type="pct"/>
          </w:tcPr>
          <w:p w14:paraId="0F5D8FC6"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Rashmile</w:t>
            </w:r>
          </w:p>
          <w:p w14:paraId="13615DD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195AFDAB" w14:textId="77777777" w:rsidR="00CB5070" w:rsidRPr="00D31D33" w:rsidRDefault="00CB5070" w:rsidP="004F40C2">
            <w:pPr>
              <w:spacing w:before="0" w:after="0" w:line="276" w:lineRule="auto"/>
              <w:rPr>
                <w:rFonts w:ascii="Arial" w:hAnsi="Arial" w:cs="Arial"/>
              </w:rPr>
            </w:pPr>
            <w:r w:rsidRPr="00D31D33">
              <w:rPr>
                <w:rFonts w:ascii="Arial" w:hAnsi="Arial" w:cs="Arial"/>
              </w:rPr>
              <w:t>Satisfied with the project. Regular monitoring should be carried out to avoid the leakages.</w:t>
            </w:r>
          </w:p>
        </w:tc>
        <w:tc>
          <w:tcPr>
            <w:tcW w:w="1456" w:type="pct"/>
          </w:tcPr>
          <w:p w14:paraId="52C251CD"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that the necessary</w:t>
            </w:r>
            <w:r w:rsidRPr="00D31D33">
              <w:rPr>
                <w:rFonts w:ascii="Arial" w:hAnsi="Arial" w:cs="Arial"/>
              </w:rPr>
              <w:t xml:space="preserve"> steps are taken to prevent the water leakage.</w:t>
            </w:r>
            <w:r w:rsidRPr="00D31D33">
              <w:rPr>
                <w:rFonts w:ascii="Arial" w:hAnsi="Arial" w:cs="Arial"/>
                <w:color w:val="000000" w:themeColor="text1"/>
              </w:rPr>
              <w:t xml:space="preserve"> </w:t>
            </w:r>
          </w:p>
        </w:tc>
      </w:tr>
      <w:tr w:rsidR="00CB5070" w:rsidRPr="00D31D33" w14:paraId="3A807CAA" w14:textId="77777777" w:rsidTr="00AC6336">
        <w:trPr>
          <w:trHeight w:val="458"/>
        </w:trPr>
        <w:tc>
          <w:tcPr>
            <w:tcW w:w="228" w:type="pct"/>
          </w:tcPr>
          <w:p w14:paraId="5211250F"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6C79BF8"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62B76C08"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Block-B, Rawalpindi</w:t>
            </w:r>
          </w:p>
        </w:tc>
        <w:tc>
          <w:tcPr>
            <w:tcW w:w="698" w:type="pct"/>
          </w:tcPr>
          <w:p w14:paraId="31B8615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Noor</w:t>
            </w:r>
          </w:p>
          <w:p w14:paraId="097A6EA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38F359FA" w14:textId="77777777" w:rsidR="00CB5070" w:rsidRPr="00D31D33" w:rsidRDefault="00CB5070" w:rsidP="004F40C2">
            <w:pPr>
              <w:spacing w:before="0" w:after="0" w:line="276" w:lineRule="auto"/>
              <w:rPr>
                <w:rFonts w:ascii="Arial" w:hAnsi="Arial" w:cs="Arial"/>
              </w:rPr>
            </w:pPr>
            <w:r w:rsidRPr="00D31D33">
              <w:rPr>
                <w:rFonts w:ascii="Arial" w:hAnsi="Arial" w:cs="Arial"/>
              </w:rPr>
              <w:t>Dust, noise, and traffic issues are three of the most significant barriers to any development, so it is imperative that the construction work be handled properly to avoid these issues.</w:t>
            </w:r>
          </w:p>
        </w:tc>
        <w:tc>
          <w:tcPr>
            <w:tcW w:w="1456" w:type="pct"/>
          </w:tcPr>
          <w:p w14:paraId="6ACFA1D6" w14:textId="16047FB4" w:rsidR="00CB5070" w:rsidRPr="00D31D33" w:rsidRDefault="00CB5070" w:rsidP="004F40C2">
            <w:pPr>
              <w:spacing w:before="0" w:after="0" w:line="276" w:lineRule="auto"/>
              <w:rPr>
                <w:rFonts w:ascii="Arial" w:hAnsi="Arial" w:cs="Arial"/>
              </w:rPr>
            </w:pPr>
            <w:r w:rsidRPr="00D31D33">
              <w:rPr>
                <w:rFonts w:ascii="Arial" w:hAnsi="Arial" w:cs="Arial"/>
              </w:rPr>
              <w:t xml:space="preserve">To overcome these significant barriers EDCM &amp; </w:t>
            </w:r>
            <w:r w:rsidRPr="00D31D33">
              <w:rPr>
                <w:rFonts w:ascii="Arial" w:hAnsi="Arial" w:cs="Arial"/>
                <w:color w:val="000000" w:themeColor="text1"/>
              </w:rPr>
              <w:t xml:space="preserve">Social Environmental Consultant will ensure that materials is handled carefully during construction </w:t>
            </w:r>
            <w:r w:rsidR="00AC646E">
              <w:rPr>
                <w:rFonts w:ascii="Arial" w:hAnsi="Arial" w:cs="Arial"/>
                <w:color w:val="000000" w:themeColor="text1"/>
              </w:rPr>
              <w:t>and</w:t>
            </w:r>
            <w:r w:rsidRPr="00D31D33">
              <w:rPr>
                <w:rFonts w:ascii="Arial" w:hAnsi="Arial" w:cs="Arial"/>
                <w:color w:val="000000" w:themeColor="text1"/>
              </w:rPr>
              <w:t xml:space="preserve"> </w:t>
            </w:r>
            <w:r w:rsidR="00AC646E">
              <w:rPr>
                <w:rFonts w:ascii="Arial" w:hAnsi="Arial" w:cs="Arial"/>
                <w:color w:val="000000" w:themeColor="text1"/>
              </w:rPr>
              <w:t>it</w:t>
            </w:r>
            <w:r w:rsidR="00AC646E" w:rsidRPr="00D31D33">
              <w:rPr>
                <w:rFonts w:ascii="Arial" w:hAnsi="Arial" w:cs="Arial"/>
                <w:color w:val="000000" w:themeColor="text1"/>
              </w:rPr>
              <w:t xml:space="preserve"> </w:t>
            </w:r>
            <w:r w:rsidRPr="00D31D33">
              <w:rPr>
                <w:rFonts w:ascii="Arial" w:hAnsi="Arial" w:cs="Arial"/>
                <w:color w:val="000000" w:themeColor="text1"/>
              </w:rPr>
              <w:t xml:space="preserve">is not spread on the road. </w:t>
            </w:r>
          </w:p>
        </w:tc>
      </w:tr>
      <w:tr w:rsidR="00CB5070" w:rsidRPr="00D31D33" w14:paraId="5B97BDEC" w14:textId="77777777" w:rsidTr="00AC6336">
        <w:trPr>
          <w:trHeight w:val="458"/>
        </w:trPr>
        <w:tc>
          <w:tcPr>
            <w:tcW w:w="228" w:type="pct"/>
          </w:tcPr>
          <w:p w14:paraId="6E3B4B37"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3C1656D"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5D5D0EE4"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Block-B, Rawalpindi</w:t>
            </w:r>
          </w:p>
        </w:tc>
        <w:tc>
          <w:tcPr>
            <w:tcW w:w="698" w:type="pct"/>
          </w:tcPr>
          <w:p w14:paraId="56112A4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Hadia</w:t>
            </w:r>
          </w:p>
          <w:p w14:paraId="6B8EC8E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5FBDC564"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I have no objections, as it seems like a good project to handle the water issues. </w:t>
            </w:r>
          </w:p>
        </w:tc>
        <w:tc>
          <w:tcPr>
            <w:tcW w:w="1456" w:type="pct"/>
          </w:tcPr>
          <w:p w14:paraId="0E4A8332" w14:textId="461233F7" w:rsidR="00CB5070" w:rsidRPr="00D31D33" w:rsidRDefault="00AC646E" w:rsidP="004F40C2">
            <w:pPr>
              <w:spacing w:before="0" w:after="0" w:line="276" w:lineRule="auto"/>
              <w:rPr>
                <w:rFonts w:ascii="Arial" w:hAnsi="Arial" w:cs="Arial"/>
              </w:rPr>
            </w:pPr>
            <w:r>
              <w:rPr>
                <w:rFonts w:ascii="Arial" w:hAnsi="Arial" w:cs="Arial"/>
              </w:rPr>
              <w:t>-</w:t>
            </w:r>
          </w:p>
        </w:tc>
      </w:tr>
      <w:tr w:rsidR="00CB5070" w:rsidRPr="00D31D33" w14:paraId="1AE9F67A" w14:textId="77777777" w:rsidTr="00AC6336">
        <w:trPr>
          <w:trHeight w:val="458"/>
        </w:trPr>
        <w:tc>
          <w:tcPr>
            <w:tcW w:w="228" w:type="pct"/>
          </w:tcPr>
          <w:p w14:paraId="675DFFBE"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1C290347"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6C6F79CE"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Block-B, Rawalpindi</w:t>
            </w:r>
          </w:p>
        </w:tc>
        <w:tc>
          <w:tcPr>
            <w:tcW w:w="698" w:type="pct"/>
          </w:tcPr>
          <w:p w14:paraId="0BA0CAD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Hooria</w:t>
            </w:r>
          </w:p>
          <w:p w14:paraId="3291C536"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1D478A2D"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objections to this initiative.</w:t>
            </w:r>
          </w:p>
        </w:tc>
        <w:tc>
          <w:tcPr>
            <w:tcW w:w="1456" w:type="pct"/>
          </w:tcPr>
          <w:p w14:paraId="5C8CA6DB" w14:textId="33B82D04" w:rsidR="00CB5070" w:rsidRPr="00D31D33" w:rsidRDefault="00AC646E" w:rsidP="004F40C2">
            <w:pPr>
              <w:spacing w:before="0" w:after="0" w:line="276" w:lineRule="auto"/>
              <w:rPr>
                <w:rFonts w:ascii="Arial" w:hAnsi="Arial" w:cs="Arial"/>
              </w:rPr>
            </w:pPr>
            <w:r>
              <w:rPr>
                <w:rFonts w:ascii="Arial" w:hAnsi="Arial" w:cs="Arial"/>
              </w:rPr>
              <w:t>-</w:t>
            </w:r>
          </w:p>
        </w:tc>
      </w:tr>
      <w:tr w:rsidR="00CB5070" w:rsidRPr="00D31D33" w14:paraId="27DAD31B" w14:textId="77777777" w:rsidTr="00AC6336">
        <w:trPr>
          <w:trHeight w:val="458"/>
        </w:trPr>
        <w:tc>
          <w:tcPr>
            <w:tcW w:w="228" w:type="pct"/>
          </w:tcPr>
          <w:p w14:paraId="1CA174C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9098A39"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E0892AE" w14:textId="77777777" w:rsidR="00CB5070" w:rsidRPr="00D31D33" w:rsidRDefault="00CB5070" w:rsidP="00ED57CD">
            <w:pPr>
              <w:spacing w:after="0" w:line="276" w:lineRule="auto"/>
              <w:jc w:val="left"/>
              <w:rPr>
                <w:rFonts w:ascii="Arial" w:hAnsi="Arial" w:cs="Arial"/>
              </w:rPr>
            </w:pPr>
            <w:r w:rsidRPr="00D31D33">
              <w:rPr>
                <w:rFonts w:ascii="Arial" w:hAnsi="Arial" w:cs="Arial"/>
              </w:rPr>
              <w:t>Satellite town, Rawalpindi</w:t>
            </w:r>
          </w:p>
        </w:tc>
        <w:tc>
          <w:tcPr>
            <w:tcW w:w="698" w:type="pct"/>
          </w:tcPr>
          <w:p w14:paraId="29F025A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Ashraf Gulam Abbas</w:t>
            </w:r>
          </w:p>
          <w:p w14:paraId="7CE16F06"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[Police Officer]</w:t>
            </w:r>
          </w:p>
        </w:tc>
        <w:tc>
          <w:tcPr>
            <w:tcW w:w="1432" w:type="pct"/>
          </w:tcPr>
          <w:p w14:paraId="6F6D46F1" w14:textId="77777777" w:rsidR="00CB5070" w:rsidRPr="00D31D33" w:rsidRDefault="00CB5070" w:rsidP="004F40C2">
            <w:pPr>
              <w:spacing w:before="0" w:after="0" w:line="276" w:lineRule="auto"/>
              <w:rPr>
                <w:rFonts w:ascii="Arial" w:hAnsi="Arial" w:cs="Arial"/>
              </w:rPr>
            </w:pPr>
            <w:r w:rsidRPr="00D31D33">
              <w:rPr>
                <w:rFonts w:ascii="Arial" w:hAnsi="Arial" w:cs="Arial"/>
              </w:rPr>
              <w:t>No issue regarding the project. The stated project will be helpful to provide and managing the life better with provision of clean water.</w:t>
            </w:r>
          </w:p>
        </w:tc>
        <w:tc>
          <w:tcPr>
            <w:tcW w:w="1456" w:type="pct"/>
          </w:tcPr>
          <w:p w14:paraId="4E477EDD" w14:textId="5341A37E" w:rsidR="00CB5070" w:rsidRPr="00D31D33" w:rsidRDefault="00AC646E" w:rsidP="004F40C2">
            <w:pPr>
              <w:spacing w:before="0" w:after="0" w:line="276" w:lineRule="auto"/>
              <w:rPr>
                <w:rFonts w:ascii="Arial" w:hAnsi="Arial" w:cs="Arial"/>
              </w:rPr>
            </w:pPr>
            <w:r>
              <w:rPr>
                <w:rFonts w:ascii="Arial" w:hAnsi="Arial" w:cs="Arial"/>
              </w:rPr>
              <w:t>-</w:t>
            </w:r>
          </w:p>
        </w:tc>
      </w:tr>
      <w:tr w:rsidR="00CB5070" w:rsidRPr="00D31D33" w14:paraId="2DC58DD0" w14:textId="77777777" w:rsidTr="00AC6336">
        <w:trPr>
          <w:trHeight w:val="458"/>
        </w:trPr>
        <w:tc>
          <w:tcPr>
            <w:tcW w:w="228" w:type="pct"/>
          </w:tcPr>
          <w:p w14:paraId="10E17F17"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35D54563"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51D3AB00"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Kashmirian, Rawalpindi.</w:t>
            </w:r>
          </w:p>
        </w:tc>
        <w:tc>
          <w:tcPr>
            <w:tcW w:w="698" w:type="pct"/>
          </w:tcPr>
          <w:p w14:paraId="4053F62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Safdar Zahoor</w:t>
            </w:r>
          </w:p>
          <w:p w14:paraId="7016A66E"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[Vegetable Seller]</w:t>
            </w:r>
          </w:p>
        </w:tc>
        <w:tc>
          <w:tcPr>
            <w:tcW w:w="1432" w:type="pct"/>
          </w:tcPr>
          <w:p w14:paraId="2FFBC49F" w14:textId="77777777" w:rsidR="00CB5070" w:rsidRPr="00D31D33" w:rsidRDefault="00CB5070" w:rsidP="004F40C2">
            <w:pPr>
              <w:spacing w:before="0" w:after="0" w:line="276" w:lineRule="auto"/>
              <w:rPr>
                <w:rFonts w:ascii="Arial" w:hAnsi="Arial" w:cs="Arial"/>
              </w:rPr>
            </w:pPr>
            <w:r w:rsidRPr="00D31D33">
              <w:rPr>
                <w:rFonts w:ascii="Arial" w:hAnsi="Arial" w:cs="Arial"/>
              </w:rPr>
              <w:t>Proper monitoring of materials during construction should be carried out to prevent any risky circumstances.</w:t>
            </w:r>
          </w:p>
        </w:tc>
        <w:tc>
          <w:tcPr>
            <w:tcW w:w="1456" w:type="pct"/>
          </w:tcPr>
          <w:p w14:paraId="68B2C893"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to meet the terms of monitoring plan to prevent the risk during construction.</w:t>
            </w:r>
          </w:p>
        </w:tc>
      </w:tr>
      <w:tr w:rsidR="00CB5070" w:rsidRPr="00D31D33" w14:paraId="7063FD73" w14:textId="77777777" w:rsidTr="00AC6336">
        <w:trPr>
          <w:trHeight w:val="458"/>
        </w:trPr>
        <w:tc>
          <w:tcPr>
            <w:tcW w:w="228" w:type="pct"/>
          </w:tcPr>
          <w:p w14:paraId="0EDE394F"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E494FE1"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5D8A762E"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Paracha, Rawalpindi.</w:t>
            </w:r>
          </w:p>
        </w:tc>
        <w:tc>
          <w:tcPr>
            <w:tcW w:w="698" w:type="pct"/>
          </w:tcPr>
          <w:p w14:paraId="23E49DE7"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Shaban Abid</w:t>
            </w:r>
          </w:p>
          <w:p w14:paraId="148A5C9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[Tyre Service Shop]</w:t>
            </w:r>
          </w:p>
        </w:tc>
        <w:tc>
          <w:tcPr>
            <w:tcW w:w="1432" w:type="pct"/>
          </w:tcPr>
          <w:p w14:paraId="1B0E029E"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No issue regarding this project. </w:t>
            </w:r>
          </w:p>
        </w:tc>
        <w:tc>
          <w:tcPr>
            <w:tcW w:w="1456" w:type="pct"/>
          </w:tcPr>
          <w:p w14:paraId="03871602" w14:textId="4FAA0E85" w:rsidR="00CB5070" w:rsidRPr="00D31D33" w:rsidRDefault="007E4C46" w:rsidP="004F40C2">
            <w:pPr>
              <w:spacing w:before="0" w:after="0" w:line="276" w:lineRule="auto"/>
              <w:ind w:left="196"/>
              <w:rPr>
                <w:rFonts w:ascii="Arial" w:hAnsi="Arial" w:cs="Arial"/>
              </w:rPr>
            </w:pPr>
            <w:r>
              <w:rPr>
                <w:rFonts w:ascii="Arial" w:hAnsi="Arial" w:cs="Arial"/>
              </w:rPr>
              <w:t>-</w:t>
            </w:r>
          </w:p>
        </w:tc>
      </w:tr>
      <w:tr w:rsidR="00CB5070" w:rsidRPr="00D31D33" w14:paraId="3728D95A" w14:textId="77777777" w:rsidTr="00AC6336">
        <w:trPr>
          <w:trHeight w:val="458"/>
        </w:trPr>
        <w:tc>
          <w:tcPr>
            <w:tcW w:w="228" w:type="pct"/>
          </w:tcPr>
          <w:p w14:paraId="46FF23DB"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50F64CC"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7A9AB096" w14:textId="77777777" w:rsidR="00CB5070" w:rsidRPr="00D31D33" w:rsidRDefault="00CB5070" w:rsidP="00ED57CD">
            <w:pPr>
              <w:spacing w:after="0" w:line="276" w:lineRule="auto"/>
              <w:jc w:val="left"/>
              <w:rPr>
                <w:rFonts w:ascii="Arial" w:hAnsi="Arial" w:cs="Arial"/>
              </w:rPr>
            </w:pPr>
            <w:r w:rsidRPr="00D31D33">
              <w:rPr>
                <w:rFonts w:ascii="Arial" w:hAnsi="Arial" w:cs="Arial"/>
              </w:rPr>
              <w:t xml:space="preserve">Gosia Chowk, Dhok Kala Khan, Rawalpindi </w:t>
            </w:r>
          </w:p>
        </w:tc>
        <w:tc>
          <w:tcPr>
            <w:tcW w:w="698" w:type="pct"/>
          </w:tcPr>
          <w:p w14:paraId="1B755977"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Yasir Mehmood</w:t>
            </w:r>
          </w:p>
          <w:p w14:paraId="7FF5DE27"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165879A7"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as stated the said project will be helpful to increase the source of employment.</w:t>
            </w:r>
          </w:p>
        </w:tc>
        <w:tc>
          <w:tcPr>
            <w:tcW w:w="1456" w:type="pct"/>
          </w:tcPr>
          <w:p w14:paraId="5B3FBC54" w14:textId="6F5F0790" w:rsidR="00CB5070" w:rsidRPr="00D31D33" w:rsidRDefault="007E4C46" w:rsidP="004F40C2">
            <w:pPr>
              <w:spacing w:before="0" w:after="0" w:line="276" w:lineRule="auto"/>
              <w:ind w:left="196"/>
              <w:rPr>
                <w:rFonts w:ascii="Arial" w:hAnsi="Arial" w:cs="Arial"/>
              </w:rPr>
            </w:pPr>
            <w:r>
              <w:rPr>
                <w:rFonts w:ascii="Arial" w:hAnsi="Arial" w:cs="Arial"/>
              </w:rPr>
              <w:t>-</w:t>
            </w:r>
          </w:p>
        </w:tc>
      </w:tr>
      <w:tr w:rsidR="00CB5070" w:rsidRPr="00D31D33" w14:paraId="52A8656A" w14:textId="77777777" w:rsidTr="00AC6336">
        <w:trPr>
          <w:trHeight w:val="458"/>
        </w:trPr>
        <w:tc>
          <w:tcPr>
            <w:tcW w:w="228" w:type="pct"/>
          </w:tcPr>
          <w:p w14:paraId="35272EAF"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3B36B303"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vAlign w:val="center"/>
          </w:tcPr>
          <w:p w14:paraId="3C7E3FD9" w14:textId="77777777" w:rsidR="00CB5070" w:rsidRPr="00D31D33" w:rsidRDefault="00CB5070" w:rsidP="00ED57CD">
            <w:pPr>
              <w:spacing w:after="0" w:line="276" w:lineRule="auto"/>
              <w:jc w:val="left"/>
              <w:rPr>
                <w:rFonts w:ascii="Arial" w:hAnsi="Arial" w:cs="Arial"/>
              </w:rPr>
            </w:pPr>
            <w:r w:rsidRPr="00D31D33">
              <w:rPr>
                <w:rFonts w:ascii="Arial" w:hAnsi="Arial" w:cs="Arial"/>
              </w:rPr>
              <w:t>Gosia Chowk, Dhok Kala Khan, Rawalpindi.</w:t>
            </w:r>
          </w:p>
        </w:tc>
        <w:tc>
          <w:tcPr>
            <w:tcW w:w="698" w:type="pct"/>
          </w:tcPr>
          <w:p w14:paraId="526445C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Abdul Wahab</w:t>
            </w:r>
          </w:p>
          <w:p w14:paraId="6BD64E0A"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lastRenderedPageBreak/>
              <w:t>[Shopkeeeper]</w:t>
            </w:r>
          </w:p>
        </w:tc>
        <w:tc>
          <w:tcPr>
            <w:tcW w:w="1432" w:type="pct"/>
            <w:vAlign w:val="center"/>
          </w:tcPr>
          <w:p w14:paraId="177CD8E9" w14:textId="77777777" w:rsidR="00CB5070" w:rsidRPr="00D31D33" w:rsidRDefault="00CB5070" w:rsidP="004F40C2">
            <w:pPr>
              <w:spacing w:before="0" w:after="0" w:line="276" w:lineRule="auto"/>
              <w:rPr>
                <w:rFonts w:ascii="Arial" w:hAnsi="Arial" w:cs="Arial"/>
              </w:rPr>
            </w:pPr>
            <w:r w:rsidRPr="00D31D33">
              <w:rPr>
                <w:rFonts w:ascii="Arial" w:hAnsi="Arial" w:cs="Arial"/>
              </w:rPr>
              <w:lastRenderedPageBreak/>
              <w:t>No issue regarding this project.</w:t>
            </w:r>
          </w:p>
        </w:tc>
        <w:tc>
          <w:tcPr>
            <w:tcW w:w="1456" w:type="pct"/>
          </w:tcPr>
          <w:p w14:paraId="2B9A1F1D" w14:textId="4F61AF2B" w:rsidR="00CB5070" w:rsidRPr="00D31D33" w:rsidRDefault="007E4C46" w:rsidP="004F40C2">
            <w:pPr>
              <w:spacing w:before="0" w:after="0" w:line="276" w:lineRule="auto"/>
              <w:ind w:left="196"/>
              <w:rPr>
                <w:rFonts w:ascii="Arial" w:hAnsi="Arial" w:cs="Arial"/>
              </w:rPr>
            </w:pPr>
            <w:r>
              <w:rPr>
                <w:rFonts w:ascii="Arial" w:hAnsi="Arial" w:cs="Arial"/>
              </w:rPr>
              <w:t>-</w:t>
            </w:r>
          </w:p>
        </w:tc>
      </w:tr>
      <w:tr w:rsidR="00CB5070" w:rsidRPr="00D31D33" w14:paraId="361A62DD" w14:textId="77777777" w:rsidTr="00AC6336">
        <w:trPr>
          <w:trHeight w:val="458"/>
        </w:trPr>
        <w:tc>
          <w:tcPr>
            <w:tcW w:w="228" w:type="pct"/>
          </w:tcPr>
          <w:p w14:paraId="21477118"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CCA7A8A"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0ECBCB4A" w14:textId="77777777" w:rsidR="00CB5070" w:rsidRPr="00D31D33" w:rsidRDefault="00CB5070" w:rsidP="00ED57CD">
            <w:pPr>
              <w:spacing w:after="0" w:line="276" w:lineRule="auto"/>
              <w:jc w:val="left"/>
              <w:rPr>
                <w:rFonts w:ascii="Arial" w:hAnsi="Arial" w:cs="Arial"/>
              </w:rPr>
            </w:pPr>
            <w:r w:rsidRPr="00D31D33">
              <w:rPr>
                <w:rFonts w:ascii="Arial" w:hAnsi="Arial" w:cs="Arial"/>
              </w:rPr>
              <w:t>Gosia Chowk, Dhok Kala Khan, Rawalpindi.</w:t>
            </w:r>
          </w:p>
        </w:tc>
        <w:tc>
          <w:tcPr>
            <w:tcW w:w="698" w:type="pct"/>
          </w:tcPr>
          <w:p w14:paraId="3B42907A"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Shams ur Rehman</w:t>
            </w:r>
          </w:p>
          <w:p w14:paraId="03AD73D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 Keeper]</w:t>
            </w:r>
          </w:p>
        </w:tc>
        <w:tc>
          <w:tcPr>
            <w:tcW w:w="1432" w:type="pct"/>
          </w:tcPr>
          <w:p w14:paraId="30409DB9" w14:textId="77777777" w:rsidR="00CB5070" w:rsidRPr="00D31D33" w:rsidRDefault="00CB5070" w:rsidP="004F40C2">
            <w:pPr>
              <w:spacing w:before="0" w:after="0" w:line="276" w:lineRule="auto"/>
              <w:rPr>
                <w:rFonts w:ascii="Arial" w:hAnsi="Arial" w:cs="Arial"/>
              </w:rPr>
            </w:pPr>
            <w:r w:rsidRPr="00D31D33">
              <w:rPr>
                <w:rFonts w:ascii="Arial" w:hAnsi="Arial" w:cs="Arial"/>
              </w:rPr>
              <w:t>This is a good project to solve water crisis issues in the country. I have no objection.</w:t>
            </w:r>
          </w:p>
        </w:tc>
        <w:tc>
          <w:tcPr>
            <w:tcW w:w="1456" w:type="pct"/>
          </w:tcPr>
          <w:p w14:paraId="39EF8DA9" w14:textId="219948C7"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416F4B42" w14:textId="77777777" w:rsidTr="00AC6336">
        <w:trPr>
          <w:trHeight w:val="458"/>
        </w:trPr>
        <w:tc>
          <w:tcPr>
            <w:tcW w:w="228" w:type="pct"/>
          </w:tcPr>
          <w:p w14:paraId="2D4F834A"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E6C80E7"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039A01A7"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463E0E1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Khalida</w:t>
            </w:r>
          </w:p>
          <w:p w14:paraId="55AEE7C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[Teacher]</w:t>
            </w:r>
          </w:p>
        </w:tc>
        <w:tc>
          <w:tcPr>
            <w:tcW w:w="1432" w:type="pct"/>
          </w:tcPr>
          <w:p w14:paraId="31FDFD28" w14:textId="77777777" w:rsidR="00CB5070" w:rsidRPr="00D31D33" w:rsidRDefault="00CB5070" w:rsidP="004F40C2">
            <w:pPr>
              <w:spacing w:before="0" w:after="0" w:line="276" w:lineRule="auto"/>
              <w:rPr>
                <w:rFonts w:ascii="Arial" w:hAnsi="Arial" w:cs="Arial"/>
              </w:rPr>
            </w:pPr>
            <w:r w:rsidRPr="00D31D33">
              <w:rPr>
                <w:rFonts w:ascii="Arial" w:hAnsi="Arial" w:cs="Arial"/>
              </w:rPr>
              <w:t>This is a good thing that existing project is expanding as this will benefit locals and water related issues will be further resolved.</w:t>
            </w:r>
          </w:p>
        </w:tc>
        <w:tc>
          <w:tcPr>
            <w:tcW w:w="1456" w:type="pct"/>
          </w:tcPr>
          <w:p w14:paraId="77E5AEC9" w14:textId="7CFA2FE1"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7AA46C01" w14:textId="77777777" w:rsidTr="00AC6336">
        <w:trPr>
          <w:trHeight w:val="458"/>
        </w:trPr>
        <w:tc>
          <w:tcPr>
            <w:tcW w:w="228" w:type="pct"/>
          </w:tcPr>
          <w:p w14:paraId="65A6EEBA"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02147E9"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27D09687"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082B8D91"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Shafi Ullah</w:t>
            </w:r>
          </w:p>
          <w:p w14:paraId="09E2A2F6"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56925C15"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objections, regarding this project.</w:t>
            </w:r>
          </w:p>
        </w:tc>
        <w:tc>
          <w:tcPr>
            <w:tcW w:w="1456" w:type="pct"/>
          </w:tcPr>
          <w:p w14:paraId="47E36B9E" w14:textId="19E0D4A4"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02ED6787" w14:textId="77777777" w:rsidTr="00AC6336">
        <w:trPr>
          <w:trHeight w:val="458"/>
        </w:trPr>
        <w:tc>
          <w:tcPr>
            <w:tcW w:w="228" w:type="pct"/>
          </w:tcPr>
          <w:p w14:paraId="10D059E1"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2414B56D"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4980E246"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07582C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Abdul Rasheed</w:t>
            </w:r>
          </w:p>
          <w:p w14:paraId="6727D77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7E823776" w14:textId="77777777" w:rsidR="00CB5070" w:rsidRPr="00D31D33" w:rsidRDefault="00CB5070" w:rsidP="004F40C2">
            <w:pPr>
              <w:spacing w:before="0" w:after="0" w:line="276" w:lineRule="auto"/>
              <w:rPr>
                <w:rFonts w:ascii="Arial" w:hAnsi="Arial" w:cs="Arial"/>
              </w:rPr>
            </w:pPr>
            <w:r w:rsidRPr="00D31D33">
              <w:rPr>
                <w:rFonts w:ascii="Arial" w:hAnsi="Arial" w:cs="Arial"/>
              </w:rPr>
              <w:t>It is a positive move toward the community's economic empowerment. This project will augment standard of living.</w:t>
            </w:r>
          </w:p>
        </w:tc>
        <w:tc>
          <w:tcPr>
            <w:tcW w:w="1456" w:type="pct"/>
          </w:tcPr>
          <w:p w14:paraId="6496A965" w14:textId="4998C94B"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5F91E70F" w14:textId="77777777" w:rsidTr="00AC6336">
        <w:trPr>
          <w:trHeight w:val="458"/>
        </w:trPr>
        <w:tc>
          <w:tcPr>
            <w:tcW w:w="228" w:type="pct"/>
          </w:tcPr>
          <w:p w14:paraId="68A965BB"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5B09FE9"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23F38A7C"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51146C8C"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Abdullah</w:t>
            </w:r>
          </w:p>
          <w:p w14:paraId="179504D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vAlign w:val="center"/>
          </w:tcPr>
          <w:p w14:paraId="4AE84922" w14:textId="77777777" w:rsidR="00CB5070" w:rsidRPr="00D31D33" w:rsidRDefault="00CB5070" w:rsidP="004F40C2">
            <w:pPr>
              <w:spacing w:before="0" w:after="0" w:line="276" w:lineRule="auto"/>
              <w:rPr>
                <w:rFonts w:ascii="Arial" w:hAnsi="Arial" w:cs="Arial"/>
              </w:rPr>
            </w:pPr>
            <w:r w:rsidRPr="00D31D33">
              <w:rPr>
                <w:rFonts w:ascii="Arial" w:hAnsi="Arial" w:cs="Arial"/>
              </w:rPr>
              <w:t>I hope the technical staff and programme management are sufficiently skilled to maintain a peaceful and orderly workplace.</w:t>
            </w:r>
          </w:p>
        </w:tc>
        <w:tc>
          <w:tcPr>
            <w:tcW w:w="1456" w:type="pct"/>
          </w:tcPr>
          <w:p w14:paraId="4C4A75B1"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that all the project management requirements are satisfied.</w:t>
            </w:r>
          </w:p>
        </w:tc>
      </w:tr>
      <w:tr w:rsidR="00CB5070" w:rsidRPr="00D31D33" w14:paraId="11C7D204" w14:textId="77777777" w:rsidTr="00AC6336">
        <w:trPr>
          <w:trHeight w:val="278"/>
        </w:trPr>
        <w:tc>
          <w:tcPr>
            <w:tcW w:w="228" w:type="pct"/>
          </w:tcPr>
          <w:p w14:paraId="7B5A0988"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82C9380" w14:textId="77777777" w:rsidR="00CB5070" w:rsidRPr="00D31D33" w:rsidRDefault="00CB5070" w:rsidP="00ED57CD">
            <w:pPr>
              <w:spacing w:line="276" w:lineRule="auto"/>
              <w:rPr>
                <w:rFonts w:ascii="Arial" w:hAnsi="Arial" w:cs="Arial"/>
              </w:rPr>
            </w:pPr>
            <w:r w:rsidRPr="00D31D33">
              <w:rPr>
                <w:rFonts w:ascii="Arial" w:hAnsi="Arial" w:cs="Arial"/>
              </w:rPr>
              <w:t>03-12-2022</w:t>
            </w:r>
          </w:p>
        </w:tc>
        <w:tc>
          <w:tcPr>
            <w:tcW w:w="732" w:type="pct"/>
          </w:tcPr>
          <w:p w14:paraId="71238152"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A250F3C"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Umar Farooq [Shopkeeper]</w:t>
            </w:r>
          </w:p>
        </w:tc>
        <w:tc>
          <w:tcPr>
            <w:tcW w:w="1432" w:type="pct"/>
          </w:tcPr>
          <w:p w14:paraId="7AC67917"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regarding this project. I hope this project may be helpful in providing a better lifestyle.</w:t>
            </w:r>
          </w:p>
        </w:tc>
        <w:tc>
          <w:tcPr>
            <w:tcW w:w="1456" w:type="pct"/>
          </w:tcPr>
          <w:p w14:paraId="2B2050C8" w14:textId="099FD349"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732CE2C5" w14:textId="77777777" w:rsidTr="00AC6336">
        <w:trPr>
          <w:trHeight w:val="440"/>
        </w:trPr>
        <w:tc>
          <w:tcPr>
            <w:tcW w:w="228" w:type="pct"/>
          </w:tcPr>
          <w:p w14:paraId="39D09043"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113B25A5"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251FF379"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55CC3C3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M. Adnan</w:t>
            </w:r>
          </w:p>
          <w:p w14:paraId="172E692A"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6A8534AA"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No issue regarding this project. It is requested to monitor the construction work properly to avoid inconvenience, especially during our earning hours. </w:t>
            </w:r>
          </w:p>
        </w:tc>
        <w:tc>
          <w:tcPr>
            <w:tcW w:w="1456" w:type="pct"/>
          </w:tcPr>
          <w:p w14:paraId="134257BE"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 xml:space="preserve">Social Environmental Consultant will ensure that the construction activities are carried out in accordance with the  standards and  that locals are not </w:t>
            </w:r>
            <w:r w:rsidRPr="00D31D33">
              <w:rPr>
                <w:rFonts w:ascii="Arial" w:hAnsi="Arial" w:cs="Arial"/>
              </w:rPr>
              <w:t>inconvenienced during working hours</w:t>
            </w:r>
            <w:r w:rsidRPr="00D31D33">
              <w:rPr>
                <w:rFonts w:ascii="Arial" w:hAnsi="Arial" w:cs="Arial"/>
                <w:color w:val="000000" w:themeColor="text1"/>
              </w:rPr>
              <w:t xml:space="preserve">. </w:t>
            </w:r>
          </w:p>
        </w:tc>
      </w:tr>
      <w:tr w:rsidR="00CB5070" w:rsidRPr="00D31D33" w14:paraId="288D0941" w14:textId="77777777" w:rsidTr="00AC6336">
        <w:trPr>
          <w:trHeight w:val="278"/>
        </w:trPr>
        <w:tc>
          <w:tcPr>
            <w:tcW w:w="228" w:type="pct"/>
          </w:tcPr>
          <w:p w14:paraId="1C049C1A"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7E540B9"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0F0EAA6"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2566BC7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Wajeeha</w:t>
            </w:r>
          </w:p>
          <w:p w14:paraId="7158289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5E1A3E7C"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It is requested to handle the construction work properly to avoid any inconvenience. </w:t>
            </w:r>
          </w:p>
        </w:tc>
        <w:tc>
          <w:tcPr>
            <w:tcW w:w="1456" w:type="pct"/>
          </w:tcPr>
          <w:p w14:paraId="2FDC1136"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Construction operations will be carried out in accordance with the norms &amp; the EDCM &amp; </w:t>
            </w:r>
            <w:r w:rsidRPr="00D31D33">
              <w:rPr>
                <w:rFonts w:ascii="Arial" w:hAnsi="Arial" w:cs="Arial"/>
                <w:color w:val="000000" w:themeColor="text1"/>
              </w:rPr>
              <w:t xml:space="preserve">Social Environmental Consultant will make sure that locals are not inconvenienced during working hours. </w:t>
            </w:r>
            <w:r w:rsidRPr="00D31D33">
              <w:rPr>
                <w:rFonts w:ascii="Arial" w:hAnsi="Arial" w:cs="Arial"/>
              </w:rPr>
              <w:t xml:space="preserve"> </w:t>
            </w:r>
          </w:p>
        </w:tc>
      </w:tr>
      <w:tr w:rsidR="00CB5070" w:rsidRPr="00D31D33" w14:paraId="5A197297" w14:textId="77777777" w:rsidTr="00AC6336">
        <w:trPr>
          <w:trHeight w:val="278"/>
        </w:trPr>
        <w:tc>
          <w:tcPr>
            <w:tcW w:w="228" w:type="pct"/>
          </w:tcPr>
          <w:p w14:paraId="45A8C4C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691C8AD"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51CC9280"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301D29DE"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Abdul Hameed</w:t>
            </w:r>
          </w:p>
          <w:p w14:paraId="69DBFCA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37790FDA" w14:textId="77777777" w:rsidR="00CB5070" w:rsidRPr="00D31D33" w:rsidRDefault="00CB5070" w:rsidP="004F40C2">
            <w:pPr>
              <w:spacing w:before="0" w:after="0" w:line="276" w:lineRule="auto"/>
              <w:rPr>
                <w:rFonts w:ascii="Arial" w:hAnsi="Arial" w:cs="Arial"/>
              </w:rPr>
            </w:pPr>
            <w:r w:rsidRPr="00D31D33">
              <w:rPr>
                <w:rFonts w:ascii="Arial" w:hAnsi="Arial" w:cs="Arial"/>
              </w:rPr>
              <w:t>No objection and satisfied with this project.</w:t>
            </w:r>
          </w:p>
        </w:tc>
        <w:tc>
          <w:tcPr>
            <w:tcW w:w="1456" w:type="pct"/>
          </w:tcPr>
          <w:p w14:paraId="3A61EEF8" w14:textId="614131BD"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1F37EC0C" w14:textId="77777777" w:rsidTr="00AC6336">
        <w:trPr>
          <w:trHeight w:val="278"/>
        </w:trPr>
        <w:tc>
          <w:tcPr>
            <w:tcW w:w="228" w:type="pct"/>
          </w:tcPr>
          <w:p w14:paraId="1D4DE42C"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037333E"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0B5A165"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02FD91A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Yousaf Maseeh</w:t>
            </w:r>
          </w:p>
          <w:p w14:paraId="54C9BE8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5A9E7152" w14:textId="77777777" w:rsidR="00CB5070" w:rsidRPr="00D31D33" w:rsidRDefault="00CB5070" w:rsidP="004F40C2">
            <w:pPr>
              <w:spacing w:before="0" w:after="0" w:line="276" w:lineRule="auto"/>
              <w:rPr>
                <w:rFonts w:ascii="Arial" w:hAnsi="Arial" w:cs="Arial"/>
              </w:rPr>
            </w:pPr>
            <w:r w:rsidRPr="00D31D33">
              <w:rPr>
                <w:rFonts w:ascii="Arial" w:hAnsi="Arial" w:cs="Arial"/>
              </w:rPr>
              <w:t>Requested to handle construction work properly. Stated project shall not affect our daily lives and sources of income.</w:t>
            </w:r>
          </w:p>
        </w:tc>
        <w:tc>
          <w:tcPr>
            <w:tcW w:w="1456" w:type="pct"/>
          </w:tcPr>
          <w:p w14:paraId="0B6E3D72"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make sure to handle the materials during construction carefully &amp; it will not affect the daily lives of locals.</w:t>
            </w:r>
          </w:p>
        </w:tc>
      </w:tr>
      <w:tr w:rsidR="00CB5070" w:rsidRPr="00D31D33" w14:paraId="1989EF53" w14:textId="77777777" w:rsidTr="00AC6336">
        <w:trPr>
          <w:trHeight w:val="278"/>
        </w:trPr>
        <w:tc>
          <w:tcPr>
            <w:tcW w:w="228" w:type="pct"/>
          </w:tcPr>
          <w:p w14:paraId="3F67539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9FE896A"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4EAA53D"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28D1E73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Shahid Hussain</w:t>
            </w:r>
          </w:p>
          <w:p w14:paraId="179FB22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64812F3E"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objection regarding this project.</w:t>
            </w:r>
          </w:p>
        </w:tc>
        <w:tc>
          <w:tcPr>
            <w:tcW w:w="1456" w:type="pct"/>
          </w:tcPr>
          <w:p w14:paraId="4AFE5183" w14:textId="28A6506A" w:rsidR="00CB5070" w:rsidRPr="00D31D33" w:rsidRDefault="007E4C46" w:rsidP="004F40C2">
            <w:pPr>
              <w:spacing w:before="0" w:after="0" w:line="276" w:lineRule="auto"/>
              <w:rPr>
                <w:rFonts w:ascii="Arial" w:hAnsi="Arial" w:cs="Arial"/>
              </w:rPr>
            </w:pPr>
            <w:r>
              <w:rPr>
                <w:rFonts w:ascii="Arial" w:hAnsi="Arial" w:cs="Arial"/>
              </w:rPr>
              <w:t>-</w:t>
            </w:r>
          </w:p>
        </w:tc>
      </w:tr>
      <w:tr w:rsidR="00CB5070" w:rsidRPr="00D31D33" w14:paraId="2D161119" w14:textId="77777777" w:rsidTr="00AC6336">
        <w:trPr>
          <w:trHeight w:val="278"/>
        </w:trPr>
        <w:tc>
          <w:tcPr>
            <w:tcW w:w="228" w:type="pct"/>
          </w:tcPr>
          <w:p w14:paraId="5BAF09BC"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5154F2E"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D8B8866"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6CFCB87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M. Usman</w:t>
            </w:r>
          </w:p>
          <w:p w14:paraId="363CF64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5BC20924" w14:textId="77777777" w:rsidR="00CB5070" w:rsidRPr="00D31D33" w:rsidRDefault="00CB5070" w:rsidP="004F40C2">
            <w:pPr>
              <w:spacing w:before="0" w:after="0" w:line="276" w:lineRule="auto"/>
              <w:rPr>
                <w:rFonts w:ascii="Arial" w:hAnsi="Arial" w:cs="Arial"/>
              </w:rPr>
            </w:pPr>
            <w:r w:rsidRPr="00D31D33">
              <w:rPr>
                <w:rFonts w:ascii="Arial" w:hAnsi="Arial" w:cs="Arial"/>
              </w:rPr>
              <w:t>No issue. Handle the construction work in such a way that it does not affect our work.</w:t>
            </w:r>
          </w:p>
        </w:tc>
        <w:tc>
          <w:tcPr>
            <w:tcW w:w="1456" w:type="pct"/>
          </w:tcPr>
          <w:p w14:paraId="3DE59F1E"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 xml:space="preserve">Social Environmental Consultant will ensure to handle the materials during construction carefully&amp; it will not affect the earnings of locals. </w:t>
            </w:r>
          </w:p>
        </w:tc>
      </w:tr>
      <w:tr w:rsidR="00CB5070" w:rsidRPr="00D31D33" w14:paraId="748736FE" w14:textId="77777777" w:rsidTr="00AC6336">
        <w:trPr>
          <w:trHeight w:val="278"/>
        </w:trPr>
        <w:tc>
          <w:tcPr>
            <w:tcW w:w="228" w:type="pct"/>
          </w:tcPr>
          <w:p w14:paraId="429AC5B2"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69F20CB"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61B9F17F"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3572889A"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Atiq ur Rehman</w:t>
            </w:r>
          </w:p>
          <w:p w14:paraId="05EF524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4933B7C5"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regarding this project. It is requested to handle the construction work properly.</w:t>
            </w:r>
          </w:p>
        </w:tc>
        <w:tc>
          <w:tcPr>
            <w:tcW w:w="1456" w:type="pct"/>
          </w:tcPr>
          <w:p w14:paraId="601DDBD4"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to handle the materials during construction carefully.</w:t>
            </w:r>
          </w:p>
        </w:tc>
      </w:tr>
      <w:tr w:rsidR="00CB5070" w:rsidRPr="00D31D33" w14:paraId="395096AA" w14:textId="77777777" w:rsidTr="00AC6336">
        <w:trPr>
          <w:trHeight w:val="278"/>
        </w:trPr>
        <w:tc>
          <w:tcPr>
            <w:tcW w:w="228" w:type="pct"/>
          </w:tcPr>
          <w:p w14:paraId="0255AC75"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2BC5B37C"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5A83719E"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FAA958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Ambreen</w:t>
            </w:r>
          </w:p>
          <w:p w14:paraId="4E3697A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1F6401FD" w14:textId="77777777" w:rsidR="00CB5070" w:rsidRPr="00D31D33" w:rsidRDefault="00CB5070" w:rsidP="004F40C2">
            <w:pPr>
              <w:spacing w:before="0" w:after="0" w:line="276" w:lineRule="auto"/>
              <w:rPr>
                <w:rFonts w:ascii="Arial" w:hAnsi="Arial" w:cs="Arial"/>
              </w:rPr>
            </w:pPr>
            <w:r w:rsidRPr="00D31D33">
              <w:rPr>
                <w:rFonts w:ascii="Arial" w:hAnsi="Arial" w:cs="Arial"/>
              </w:rPr>
              <w:t>Adequate standards should be followed to prevent pollution during construction. I do not have any issue with this project.</w:t>
            </w:r>
          </w:p>
        </w:tc>
        <w:tc>
          <w:tcPr>
            <w:tcW w:w="1456" w:type="pct"/>
          </w:tcPr>
          <w:p w14:paraId="5AACFC1C"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 xml:space="preserve">Social Environmental Consultant will make </w:t>
            </w:r>
            <w:r w:rsidRPr="00D31D33">
              <w:rPr>
                <w:rFonts w:ascii="Arial" w:hAnsi="Arial" w:cs="Arial"/>
              </w:rPr>
              <w:t>sure to comply with</w:t>
            </w:r>
            <w:r w:rsidRPr="00D31D33">
              <w:rPr>
                <w:rFonts w:ascii="Arial" w:hAnsi="Arial" w:cs="Arial"/>
                <w:color w:val="000000" w:themeColor="text1"/>
              </w:rPr>
              <w:t xml:space="preserve"> the PE</w:t>
            </w:r>
            <w:r w:rsidRPr="00D31D33">
              <w:rPr>
                <w:rFonts w:ascii="Arial" w:hAnsi="Arial" w:cs="Arial"/>
              </w:rPr>
              <w:t>QS during and after Construction of the projects to prevent pollution during construction.</w:t>
            </w:r>
          </w:p>
        </w:tc>
      </w:tr>
      <w:tr w:rsidR="00CB5070" w:rsidRPr="00D31D33" w14:paraId="797FBE19" w14:textId="77777777" w:rsidTr="00AC6336">
        <w:trPr>
          <w:trHeight w:val="278"/>
        </w:trPr>
        <w:tc>
          <w:tcPr>
            <w:tcW w:w="228" w:type="pct"/>
          </w:tcPr>
          <w:p w14:paraId="63B0BF1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0E9FAC33"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E9DE803"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2ADA798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Shahryar</w:t>
            </w:r>
          </w:p>
          <w:p w14:paraId="1A742F7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764DCDC1" w14:textId="77777777" w:rsidR="00CB5070" w:rsidRPr="00D31D33" w:rsidRDefault="00CB5070" w:rsidP="004F40C2">
            <w:pPr>
              <w:spacing w:before="0" w:after="0" w:line="276" w:lineRule="auto"/>
              <w:rPr>
                <w:rFonts w:ascii="Arial" w:hAnsi="Arial" w:cs="Arial"/>
              </w:rPr>
            </w:pPr>
            <w:r w:rsidRPr="00D31D33">
              <w:rPr>
                <w:rFonts w:ascii="Arial" w:hAnsi="Arial" w:cs="Arial"/>
              </w:rPr>
              <w:t>No opposition. It is requested that you work carefully and with correct handling of the construction supplies.</w:t>
            </w:r>
          </w:p>
        </w:tc>
        <w:tc>
          <w:tcPr>
            <w:tcW w:w="1456" w:type="pct"/>
          </w:tcPr>
          <w:p w14:paraId="21DB6A0A"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that materials are handled carefully during construction to avoid disrupting resident’s living standard.</w:t>
            </w:r>
          </w:p>
        </w:tc>
      </w:tr>
      <w:tr w:rsidR="00CB5070" w:rsidRPr="00D31D33" w14:paraId="549C833B" w14:textId="77777777" w:rsidTr="00AC6336">
        <w:trPr>
          <w:trHeight w:val="278"/>
        </w:trPr>
        <w:tc>
          <w:tcPr>
            <w:tcW w:w="228" w:type="pct"/>
          </w:tcPr>
          <w:p w14:paraId="34ACB553"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0B50EE3"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D08FD39"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CE7369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Zaiba</w:t>
            </w:r>
          </w:p>
          <w:p w14:paraId="4D272D1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72FA3940" w14:textId="77777777" w:rsidR="00CB5070" w:rsidRPr="00D31D33" w:rsidRDefault="00CB5070" w:rsidP="004F40C2">
            <w:pPr>
              <w:spacing w:before="0" w:after="0" w:line="276" w:lineRule="auto"/>
              <w:rPr>
                <w:rFonts w:ascii="Arial" w:hAnsi="Arial" w:cs="Arial"/>
              </w:rPr>
            </w:pPr>
            <w:r w:rsidRPr="00D31D33">
              <w:rPr>
                <w:rFonts w:ascii="Arial" w:hAnsi="Arial" w:cs="Arial"/>
              </w:rPr>
              <w:t>No issues and pleased with the project.</w:t>
            </w:r>
          </w:p>
        </w:tc>
        <w:tc>
          <w:tcPr>
            <w:tcW w:w="1456" w:type="pct"/>
          </w:tcPr>
          <w:p w14:paraId="0473414B" w14:textId="4648D137" w:rsidR="00CB5070" w:rsidRPr="00D31D33" w:rsidRDefault="00D66B02" w:rsidP="004F40C2">
            <w:pPr>
              <w:spacing w:before="0" w:after="0" w:line="276" w:lineRule="auto"/>
              <w:ind w:left="193"/>
              <w:rPr>
                <w:rFonts w:ascii="Arial" w:hAnsi="Arial" w:cs="Arial"/>
              </w:rPr>
            </w:pPr>
            <w:r>
              <w:rPr>
                <w:rFonts w:ascii="Arial" w:hAnsi="Arial" w:cs="Arial"/>
              </w:rPr>
              <w:t>-</w:t>
            </w:r>
          </w:p>
        </w:tc>
      </w:tr>
      <w:tr w:rsidR="00CB5070" w:rsidRPr="00D31D33" w14:paraId="072A0C2C" w14:textId="77777777" w:rsidTr="00AC6336">
        <w:trPr>
          <w:trHeight w:val="278"/>
        </w:trPr>
        <w:tc>
          <w:tcPr>
            <w:tcW w:w="228" w:type="pct"/>
          </w:tcPr>
          <w:p w14:paraId="136355FD"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4E67F6F"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9B3ABD3"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CD3AA1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Tabraiz</w:t>
            </w:r>
          </w:p>
          <w:p w14:paraId="5F306E7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6009F9A2" w14:textId="77777777" w:rsidR="00CB5070" w:rsidRPr="00D31D33" w:rsidRDefault="00CB5070" w:rsidP="004F40C2">
            <w:pPr>
              <w:spacing w:before="0" w:after="0" w:line="276" w:lineRule="auto"/>
              <w:rPr>
                <w:rFonts w:ascii="Arial" w:hAnsi="Arial" w:cs="Arial"/>
              </w:rPr>
            </w:pPr>
            <w:r w:rsidRPr="00D31D33">
              <w:rPr>
                <w:rFonts w:ascii="Arial" w:hAnsi="Arial" w:cs="Arial"/>
              </w:rPr>
              <w:t>This project appears reasonable, thus I don't see any problems with it.</w:t>
            </w:r>
          </w:p>
        </w:tc>
        <w:tc>
          <w:tcPr>
            <w:tcW w:w="1456" w:type="pct"/>
          </w:tcPr>
          <w:p w14:paraId="79BA9D1B" w14:textId="77777777" w:rsidR="00CB5070" w:rsidRPr="00D31D33" w:rsidRDefault="00CB5070" w:rsidP="000040B0">
            <w:pPr>
              <w:numPr>
                <w:ilvl w:val="0"/>
                <w:numId w:val="39"/>
              </w:numPr>
              <w:spacing w:before="0" w:after="0" w:line="276" w:lineRule="auto"/>
              <w:ind w:left="193" w:hanging="193"/>
              <w:rPr>
                <w:rFonts w:ascii="Arial" w:hAnsi="Arial" w:cs="Arial"/>
              </w:rPr>
            </w:pPr>
          </w:p>
        </w:tc>
      </w:tr>
      <w:tr w:rsidR="00CB5070" w:rsidRPr="00D31D33" w14:paraId="33261B76" w14:textId="77777777" w:rsidTr="00AC6336">
        <w:trPr>
          <w:trHeight w:val="278"/>
        </w:trPr>
        <w:tc>
          <w:tcPr>
            <w:tcW w:w="228" w:type="pct"/>
          </w:tcPr>
          <w:p w14:paraId="7321B518"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F2D5400"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8FC6EA0"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472CB5E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Shahbaz</w:t>
            </w:r>
          </w:p>
          <w:p w14:paraId="194A7D1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59ACA01C" w14:textId="77777777" w:rsidR="00CB5070" w:rsidRPr="00D31D33" w:rsidRDefault="00CB5070" w:rsidP="004F40C2">
            <w:pPr>
              <w:spacing w:before="0" w:after="0" w:line="276" w:lineRule="auto"/>
              <w:rPr>
                <w:rFonts w:ascii="Arial" w:hAnsi="Arial" w:cs="Arial"/>
              </w:rPr>
            </w:pPr>
            <w:r w:rsidRPr="00D31D33">
              <w:rPr>
                <w:rFonts w:ascii="Arial" w:hAnsi="Arial" w:cs="Arial"/>
              </w:rPr>
              <w:t>To avoid any potentially dangerous situations, construction work should be properly monitored.</w:t>
            </w:r>
          </w:p>
        </w:tc>
        <w:tc>
          <w:tcPr>
            <w:tcW w:w="1456" w:type="pct"/>
          </w:tcPr>
          <w:p w14:paraId="4E872F15"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EDCM &amp; </w:t>
            </w:r>
            <w:r w:rsidRPr="00D31D33">
              <w:rPr>
                <w:rFonts w:ascii="Arial" w:hAnsi="Arial" w:cs="Arial"/>
                <w:color w:val="000000" w:themeColor="text1"/>
              </w:rPr>
              <w:t>Social Environmental Consultant will ensure compliance with the EMP Plans to avoid potential hazard.</w:t>
            </w:r>
          </w:p>
        </w:tc>
      </w:tr>
      <w:tr w:rsidR="00CB5070" w:rsidRPr="00D31D33" w14:paraId="1B21A9D6" w14:textId="77777777" w:rsidTr="00AC6336">
        <w:trPr>
          <w:trHeight w:val="278"/>
        </w:trPr>
        <w:tc>
          <w:tcPr>
            <w:tcW w:w="228" w:type="pct"/>
          </w:tcPr>
          <w:p w14:paraId="57F847BF"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AE547F8"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906F046"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1A3C9EF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Amina</w:t>
            </w:r>
          </w:p>
          <w:p w14:paraId="22AA8AF3" w14:textId="248D7174"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[Teac</w:t>
            </w:r>
            <w:r w:rsidR="00B143CE" w:rsidRPr="00D31D33">
              <w:rPr>
                <w:rFonts w:ascii="Arial" w:hAnsi="Arial" w:cs="Arial"/>
              </w:rPr>
              <w:t>h</w:t>
            </w:r>
            <w:r w:rsidRPr="00D31D33">
              <w:rPr>
                <w:rFonts w:ascii="Arial" w:hAnsi="Arial" w:cs="Arial"/>
              </w:rPr>
              <w:t>er]</w:t>
            </w:r>
          </w:p>
        </w:tc>
        <w:tc>
          <w:tcPr>
            <w:tcW w:w="1432" w:type="pct"/>
          </w:tcPr>
          <w:p w14:paraId="03A14860" w14:textId="77777777" w:rsidR="00CB5070" w:rsidRPr="00D31D33" w:rsidRDefault="00CB5070" w:rsidP="004F40C2">
            <w:pPr>
              <w:spacing w:before="0" w:after="0" w:line="276" w:lineRule="auto"/>
              <w:rPr>
                <w:rFonts w:ascii="Arial" w:hAnsi="Arial" w:cs="Arial"/>
              </w:rPr>
            </w:pPr>
            <w:r w:rsidRPr="00D31D33">
              <w:rPr>
                <w:rFonts w:ascii="Arial" w:hAnsi="Arial" w:cs="Arial"/>
              </w:rPr>
              <w:t>Try to solve the traffic issues, while the project is still being built. I have no issue.</w:t>
            </w:r>
          </w:p>
        </w:tc>
        <w:tc>
          <w:tcPr>
            <w:tcW w:w="1456" w:type="pct"/>
          </w:tcPr>
          <w:p w14:paraId="5D6231E9"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The EDCM &amp; </w:t>
            </w:r>
            <w:r w:rsidRPr="00D31D33">
              <w:rPr>
                <w:rFonts w:ascii="Arial" w:hAnsi="Arial" w:cs="Arial"/>
                <w:color w:val="000000" w:themeColor="text1"/>
              </w:rPr>
              <w:t xml:space="preserve">Social Environmental Consultant will ensure compliance with the improvement in traffic </w:t>
            </w:r>
            <w:r w:rsidRPr="00D31D33">
              <w:rPr>
                <w:rFonts w:ascii="Arial" w:hAnsi="Arial" w:cs="Arial"/>
              </w:rPr>
              <w:t xml:space="preserve">issues during construction. </w:t>
            </w:r>
          </w:p>
        </w:tc>
      </w:tr>
      <w:tr w:rsidR="00CB5070" w:rsidRPr="00D31D33" w14:paraId="4FD56EC9" w14:textId="77777777" w:rsidTr="00AC6336">
        <w:trPr>
          <w:trHeight w:val="278"/>
        </w:trPr>
        <w:tc>
          <w:tcPr>
            <w:tcW w:w="228" w:type="pct"/>
          </w:tcPr>
          <w:p w14:paraId="757D49AF"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280C1B2"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0093C513"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3FFC239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Ibrahim</w:t>
            </w:r>
          </w:p>
          <w:p w14:paraId="46EE792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45AB9B6C" w14:textId="77777777" w:rsidR="00CB5070" w:rsidRPr="00D31D33" w:rsidRDefault="00CB5070" w:rsidP="004F40C2">
            <w:pPr>
              <w:spacing w:before="0" w:after="0" w:line="276" w:lineRule="auto"/>
              <w:rPr>
                <w:rFonts w:ascii="Arial" w:hAnsi="Arial" w:cs="Arial"/>
              </w:rPr>
            </w:pPr>
            <w:r w:rsidRPr="00D31D33">
              <w:rPr>
                <w:rFonts w:ascii="Arial" w:hAnsi="Arial" w:cs="Arial"/>
              </w:rPr>
              <w:t>It is requested to handle the construction work properly. The project should not implement our source of income.</w:t>
            </w:r>
          </w:p>
        </w:tc>
        <w:tc>
          <w:tcPr>
            <w:tcW w:w="1456" w:type="pct"/>
          </w:tcPr>
          <w:p w14:paraId="63766389" w14:textId="77777777" w:rsidR="00CB5070" w:rsidRPr="00D31D33" w:rsidRDefault="00CB5070" w:rsidP="004F40C2">
            <w:pPr>
              <w:spacing w:before="0" w:after="0" w:line="276" w:lineRule="auto"/>
              <w:rPr>
                <w:rFonts w:ascii="Arial" w:hAnsi="Arial" w:cs="Arial"/>
              </w:rPr>
            </w:pPr>
            <w:r w:rsidRPr="00D31D33">
              <w:rPr>
                <w:rFonts w:ascii="Arial" w:hAnsi="Arial" w:cs="Arial"/>
              </w:rPr>
              <w:t>In order to improve traffic problems while construction is underway, the EDCM &amp; social environmental consultant will verify compliance.</w:t>
            </w:r>
          </w:p>
        </w:tc>
      </w:tr>
      <w:tr w:rsidR="00CB5070" w:rsidRPr="00D31D33" w14:paraId="03A3B2A4" w14:textId="77777777" w:rsidTr="00AC6336">
        <w:trPr>
          <w:trHeight w:val="278"/>
        </w:trPr>
        <w:tc>
          <w:tcPr>
            <w:tcW w:w="228" w:type="pct"/>
          </w:tcPr>
          <w:p w14:paraId="4A080410"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3090BAFF"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B6292AB"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4FA16F47"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 xml:space="preserve">Mr. Mujahid </w:t>
            </w:r>
          </w:p>
          <w:p w14:paraId="7F36E9B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78B19D32" w14:textId="77777777" w:rsidR="00CB5070" w:rsidRPr="00D31D33" w:rsidRDefault="00CB5070" w:rsidP="004F40C2">
            <w:pPr>
              <w:spacing w:before="0" w:after="0" w:line="276" w:lineRule="auto"/>
              <w:rPr>
                <w:rFonts w:ascii="Arial" w:hAnsi="Arial" w:cs="Arial"/>
              </w:rPr>
            </w:pPr>
            <w:r w:rsidRPr="00D31D33">
              <w:rPr>
                <w:rFonts w:ascii="Arial" w:hAnsi="Arial" w:cs="Arial"/>
              </w:rPr>
              <w:t>The project seems good, hope this initiative will help to tackle the water crisis.</w:t>
            </w:r>
          </w:p>
        </w:tc>
        <w:tc>
          <w:tcPr>
            <w:tcW w:w="1456" w:type="pct"/>
          </w:tcPr>
          <w:p w14:paraId="50E88784"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The EDCM &amp; </w:t>
            </w:r>
            <w:r w:rsidRPr="00D31D33">
              <w:rPr>
                <w:rFonts w:ascii="Arial" w:hAnsi="Arial" w:cs="Arial"/>
                <w:color w:val="000000" w:themeColor="text1"/>
              </w:rPr>
              <w:t xml:space="preserve">Social Environmental Consultant will ensure </w:t>
            </w:r>
            <w:r w:rsidRPr="00D31D33">
              <w:rPr>
                <w:rFonts w:ascii="Arial" w:hAnsi="Arial" w:cs="Arial"/>
              </w:rPr>
              <w:t>to help the water crisis issues.</w:t>
            </w:r>
          </w:p>
        </w:tc>
      </w:tr>
      <w:tr w:rsidR="00CB5070" w:rsidRPr="00D31D33" w14:paraId="65A99C31" w14:textId="77777777" w:rsidTr="00AC6336">
        <w:trPr>
          <w:trHeight w:val="278"/>
        </w:trPr>
        <w:tc>
          <w:tcPr>
            <w:tcW w:w="228" w:type="pct"/>
          </w:tcPr>
          <w:p w14:paraId="3A08EF55"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03D25ABC"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7EFA362"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F5BAC3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Umar Gill</w:t>
            </w:r>
          </w:p>
          <w:p w14:paraId="7AEA63A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0CFD641F" w14:textId="77777777" w:rsidR="00CB5070" w:rsidRPr="00D31D33" w:rsidRDefault="00CB5070" w:rsidP="004F40C2">
            <w:pPr>
              <w:spacing w:before="0" w:after="0" w:line="276" w:lineRule="auto"/>
              <w:rPr>
                <w:rFonts w:ascii="Arial" w:hAnsi="Arial" w:cs="Arial"/>
              </w:rPr>
            </w:pPr>
            <w:r w:rsidRPr="00D31D33">
              <w:rPr>
                <w:rFonts w:ascii="Arial" w:hAnsi="Arial" w:cs="Arial"/>
              </w:rPr>
              <w:t>The expansion of an on-going project is a good thing because it will help the community and further handle water-related problems.</w:t>
            </w:r>
          </w:p>
        </w:tc>
        <w:tc>
          <w:tcPr>
            <w:tcW w:w="1456" w:type="pct"/>
          </w:tcPr>
          <w:p w14:paraId="6FF6AF22" w14:textId="4499BAFC" w:rsidR="00CB5070" w:rsidRPr="00D31D33" w:rsidRDefault="00D66B02" w:rsidP="004F40C2">
            <w:pPr>
              <w:spacing w:before="0" w:after="0" w:line="276" w:lineRule="auto"/>
              <w:ind w:left="193"/>
              <w:rPr>
                <w:rFonts w:ascii="Arial" w:hAnsi="Arial" w:cs="Arial"/>
              </w:rPr>
            </w:pPr>
            <w:r>
              <w:rPr>
                <w:rFonts w:ascii="Arial" w:hAnsi="Arial" w:cs="Arial"/>
              </w:rPr>
              <w:t>-</w:t>
            </w:r>
          </w:p>
        </w:tc>
      </w:tr>
      <w:tr w:rsidR="00CB5070" w:rsidRPr="00D31D33" w14:paraId="7098CE05" w14:textId="77777777" w:rsidTr="00AC6336">
        <w:trPr>
          <w:trHeight w:val="278"/>
        </w:trPr>
        <w:tc>
          <w:tcPr>
            <w:tcW w:w="228" w:type="pct"/>
          </w:tcPr>
          <w:p w14:paraId="36D9F2EC"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2490985"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26FF1F97"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246BA96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 xml:space="preserve">Mam Abida </w:t>
            </w:r>
          </w:p>
          <w:p w14:paraId="514E2A62"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3EBCCF43" w14:textId="77777777" w:rsidR="00CB5070" w:rsidRPr="00D31D33" w:rsidRDefault="00CB5070" w:rsidP="004F40C2">
            <w:pPr>
              <w:spacing w:before="0" w:after="0" w:line="276" w:lineRule="auto"/>
              <w:rPr>
                <w:rFonts w:ascii="Arial" w:hAnsi="Arial" w:cs="Arial"/>
              </w:rPr>
            </w:pPr>
            <w:r w:rsidRPr="00D31D33">
              <w:rPr>
                <w:rFonts w:ascii="Arial" w:hAnsi="Arial" w:cs="Arial"/>
              </w:rPr>
              <w:t>In regards to this project, I have no issues.</w:t>
            </w:r>
          </w:p>
        </w:tc>
        <w:tc>
          <w:tcPr>
            <w:tcW w:w="1456" w:type="pct"/>
          </w:tcPr>
          <w:p w14:paraId="6C681920" w14:textId="768BB0CD" w:rsidR="00CB5070" w:rsidRPr="00D31D33" w:rsidRDefault="00D66B02" w:rsidP="004F40C2">
            <w:pPr>
              <w:spacing w:before="0" w:after="0" w:line="276" w:lineRule="auto"/>
              <w:ind w:left="193"/>
              <w:rPr>
                <w:rFonts w:ascii="Arial" w:hAnsi="Arial" w:cs="Arial"/>
              </w:rPr>
            </w:pPr>
            <w:r>
              <w:rPr>
                <w:rFonts w:ascii="Arial" w:hAnsi="Arial" w:cs="Arial"/>
              </w:rPr>
              <w:t>-</w:t>
            </w:r>
          </w:p>
        </w:tc>
      </w:tr>
      <w:tr w:rsidR="00CB5070" w:rsidRPr="00D31D33" w14:paraId="2CE2CAEE" w14:textId="77777777" w:rsidTr="00AC6336">
        <w:trPr>
          <w:trHeight w:val="278"/>
        </w:trPr>
        <w:tc>
          <w:tcPr>
            <w:tcW w:w="228" w:type="pct"/>
          </w:tcPr>
          <w:p w14:paraId="3124772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EFBC4D8"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BBB7CB7"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62AC680C"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Rehman Ullah</w:t>
            </w:r>
          </w:p>
          <w:p w14:paraId="0B20800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78DC8D6B"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I'm hoping that this initiative will contribute to a higher quality of life.</w:t>
            </w:r>
          </w:p>
        </w:tc>
        <w:tc>
          <w:tcPr>
            <w:tcW w:w="1456" w:type="pct"/>
          </w:tcPr>
          <w:p w14:paraId="402A2BE5" w14:textId="1D0A2D01" w:rsidR="00CB5070" w:rsidRPr="00D31D33" w:rsidRDefault="00D66B02" w:rsidP="004F40C2">
            <w:pPr>
              <w:spacing w:before="0" w:after="0" w:line="276" w:lineRule="auto"/>
              <w:ind w:left="193"/>
              <w:rPr>
                <w:rFonts w:ascii="Arial" w:hAnsi="Arial" w:cs="Arial"/>
              </w:rPr>
            </w:pPr>
            <w:r>
              <w:rPr>
                <w:rFonts w:ascii="Arial" w:hAnsi="Arial" w:cs="Arial"/>
              </w:rPr>
              <w:t>-</w:t>
            </w:r>
          </w:p>
        </w:tc>
      </w:tr>
      <w:tr w:rsidR="00CB5070" w:rsidRPr="00D31D33" w14:paraId="5F91A94E" w14:textId="77777777" w:rsidTr="00AC6336">
        <w:trPr>
          <w:trHeight w:val="278"/>
        </w:trPr>
        <w:tc>
          <w:tcPr>
            <w:tcW w:w="228" w:type="pct"/>
          </w:tcPr>
          <w:p w14:paraId="138FE507"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12520BD9"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09D3030"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594E8FA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Akhtar</w:t>
            </w:r>
          </w:p>
          <w:p w14:paraId="35EA015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6D4324C0" w14:textId="77777777" w:rsidR="00CB5070" w:rsidRPr="00D31D33" w:rsidRDefault="00CB5070" w:rsidP="004F40C2">
            <w:pPr>
              <w:spacing w:before="0" w:after="0" w:line="276" w:lineRule="auto"/>
              <w:rPr>
                <w:rFonts w:ascii="Arial" w:hAnsi="Arial" w:cs="Arial"/>
              </w:rPr>
            </w:pPr>
            <w:r w:rsidRPr="00D31D33">
              <w:rPr>
                <w:rFonts w:ascii="Arial" w:hAnsi="Arial" w:cs="Arial"/>
              </w:rPr>
              <w:t>No issue,  It is requested to monitor the construction properly to prevent any disruption</w:t>
            </w:r>
          </w:p>
        </w:tc>
        <w:tc>
          <w:tcPr>
            <w:tcW w:w="1456" w:type="pct"/>
          </w:tcPr>
          <w:p w14:paraId="43E5BD08" w14:textId="77777777" w:rsidR="00CB5070" w:rsidRPr="00D31D33" w:rsidRDefault="00CB5070" w:rsidP="004F40C2">
            <w:pPr>
              <w:spacing w:before="0" w:after="0" w:line="276" w:lineRule="auto"/>
              <w:rPr>
                <w:rFonts w:ascii="Arial" w:hAnsi="Arial" w:cs="Arial"/>
              </w:rPr>
            </w:pPr>
            <w:r w:rsidRPr="00D31D33">
              <w:rPr>
                <w:rFonts w:ascii="Arial" w:hAnsi="Arial" w:cs="Arial"/>
              </w:rPr>
              <w:t>By adhering to monitoring during project construction, the EDCM &amp; social environmental consultant guaranteed that disruption is avoided.</w:t>
            </w:r>
          </w:p>
        </w:tc>
      </w:tr>
      <w:tr w:rsidR="00CB5070" w:rsidRPr="00D31D33" w14:paraId="34DDE3E7" w14:textId="77777777" w:rsidTr="00AC6336">
        <w:trPr>
          <w:trHeight w:val="278"/>
        </w:trPr>
        <w:tc>
          <w:tcPr>
            <w:tcW w:w="228" w:type="pct"/>
          </w:tcPr>
          <w:p w14:paraId="72190786"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54298FD"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26F3FEC0"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7980C13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Shoukat Ali</w:t>
            </w:r>
          </w:p>
          <w:p w14:paraId="5B82824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38CBAE89" w14:textId="77777777" w:rsidR="00CB5070" w:rsidRPr="00D31D33" w:rsidRDefault="00CB5070" w:rsidP="004F40C2">
            <w:pPr>
              <w:spacing w:before="0" w:after="0" w:line="276" w:lineRule="auto"/>
              <w:rPr>
                <w:rFonts w:ascii="Arial" w:hAnsi="Arial" w:cs="Arial"/>
              </w:rPr>
            </w:pPr>
            <w:r w:rsidRPr="00D31D33">
              <w:rPr>
                <w:rFonts w:ascii="Arial" w:hAnsi="Arial" w:cs="Arial"/>
              </w:rPr>
              <w:t>I have no issue regarding this project.</w:t>
            </w:r>
          </w:p>
        </w:tc>
        <w:tc>
          <w:tcPr>
            <w:tcW w:w="1456" w:type="pct"/>
          </w:tcPr>
          <w:p w14:paraId="78F39D13" w14:textId="2495A997" w:rsidR="00CB5070" w:rsidRPr="00D31D33" w:rsidRDefault="00D66B02" w:rsidP="004F40C2">
            <w:pPr>
              <w:spacing w:before="0" w:after="0" w:line="276" w:lineRule="auto"/>
              <w:ind w:left="196"/>
              <w:rPr>
                <w:rFonts w:ascii="Arial" w:hAnsi="Arial" w:cs="Arial"/>
              </w:rPr>
            </w:pPr>
            <w:r>
              <w:rPr>
                <w:rFonts w:ascii="Arial" w:hAnsi="Arial" w:cs="Arial"/>
              </w:rPr>
              <w:t>-</w:t>
            </w:r>
          </w:p>
        </w:tc>
      </w:tr>
      <w:tr w:rsidR="00CB5070" w:rsidRPr="00D31D33" w14:paraId="5884F78D" w14:textId="77777777" w:rsidTr="00AC6336">
        <w:trPr>
          <w:trHeight w:val="278"/>
        </w:trPr>
        <w:tc>
          <w:tcPr>
            <w:tcW w:w="228" w:type="pct"/>
          </w:tcPr>
          <w:p w14:paraId="3F7CF474"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37BAD052"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4D6ACE3" w14:textId="77777777" w:rsidR="00CB5070" w:rsidRPr="00D31D33" w:rsidRDefault="00CB5070" w:rsidP="00ED57CD">
            <w:pPr>
              <w:spacing w:after="0" w:line="276" w:lineRule="auto"/>
              <w:rPr>
                <w:rFonts w:ascii="Arial" w:hAnsi="Arial" w:cs="Arial"/>
              </w:rPr>
            </w:pPr>
            <w:r w:rsidRPr="00D31D33">
              <w:rPr>
                <w:rFonts w:ascii="Arial" w:hAnsi="Arial" w:cs="Arial"/>
              </w:rPr>
              <w:t>Dhok Kala Khan Market, Rawalpindi.</w:t>
            </w:r>
          </w:p>
        </w:tc>
        <w:tc>
          <w:tcPr>
            <w:tcW w:w="698" w:type="pct"/>
          </w:tcPr>
          <w:p w14:paraId="0AB344CE"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Tayyaba</w:t>
            </w:r>
          </w:p>
          <w:p w14:paraId="1A63392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6B93537E" w14:textId="77777777" w:rsidR="00CB5070" w:rsidRPr="00D31D33" w:rsidRDefault="00CB5070" w:rsidP="004F40C2">
            <w:pPr>
              <w:spacing w:before="0" w:after="0" w:line="276" w:lineRule="auto"/>
              <w:rPr>
                <w:rFonts w:ascii="Arial" w:hAnsi="Arial" w:cs="Arial"/>
              </w:rPr>
            </w:pPr>
            <w:r w:rsidRPr="00D31D33">
              <w:rPr>
                <w:rFonts w:ascii="Arial" w:hAnsi="Arial" w:cs="Arial"/>
              </w:rPr>
              <w:t>Handle the construction work properly plus pipelines should also be monitored on a regular basis.</w:t>
            </w:r>
          </w:p>
        </w:tc>
        <w:tc>
          <w:tcPr>
            <w:tcW w:w="1456" w:type="pct"/>
          </w:tcPr>
          <w:p w14:paraId="0DF704EF"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social environmental consultants will ensure to prevent disruption by adhering to the monitoring requirement throughout the construction of project.</w:t>
            </w:r>
          </w:p>
        </w:tc>
      </w:tr>
      <w:tr w:rsidR="00CB5070" w:rsidRPr="00D31D33" w14:paraId="40ED96A3" w14:textId="77777777" w:rsidTr="00AC6336">
        <w:trPr>
          <w:trHeight w:val="278"/>
        </w:trPr>
        <w:tc>
          <w:tcPr>
            <w:tcW w:w="228" w:type="pct"/>
          </w:tcPr>
          <w:p w14:paraId="0019B4F1"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53F376C"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53E1B15"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Kala Khan, Rawalpindi.</w:t>
            </w:r>
          </w:p>
        </w:tc>
        <w:tc>
          <w:tcPr>
            <w:tcW w:w="698" w:type="pct"/>
          </w:tcPr>
          <w:p w14:paraId="0AA1A4A9"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 xml:space="preserve">Mr. Zawyan </w:t>
            </w:r>
          </w:p>
          <w:p w14:paraId="7636AB6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[Unemployed]</w:t>
            </w:r>
          </w:p>
        </w:tc>
        <w:tc>
          <w:tcPr>
            <w:tcW w:w="1432" w:type="pct"/>
          </w:tcPr>
          <w:p w14:paraId="2A5B721B" w14:textId="77777777" w:rsidR="00CB5070" w:rsidRPr="00D31D33" w:rsidRDefault="00CB5070" w:rsidP="004F40C2">
            <w:pPr>
              <w:spacing w:before="0" w:after="0" w:line="276" w:lineRule="auto"/>
              <w:rPr>
                <w:rFonts w:ascii="Arial" w:hAnsi="Arial" w:cs="Arial"/>
              </w:rPr>
            </w:pPr>
            <w:r w:rsidRPr="00D31D33">
              <w:rPr>
                <w:rFonts w:ascii="Arial" w:hAnsi="Arial" w:cs="Arial"/>
              </w:rPr>
              <w:t>Proper monitoring of pipelines should be carried out on a weekly basis, at least.</w:t>
            </w:r>
          </w:p>
        </w:tc>
        <w:tc>
          <w:tcPr>
            <w:tcW w:w="1456" w:type="pct"/>
          </w:tcPr>
          <w:p w14:paraId="113532E1"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environmental consultants will ensure to carry out monitoring of pipelines on regular basis after construction of the project.</w:t>
            </w:r>
          </w:p>
        </w:tc>
      </w:tr>
      <w:tr w:rsidR="00CB5070" w:rsidRPr="00D31D33" w14:paraId="1160122D" w14:textId="77777777" w:rsidTr="00AC6336">
        <w:trPr>
          <w:trHeight w:val="278"/>
        </w:trPr>
        <w:tc>
          <w:tcPr>
            <w:tcW w:w="228" w:type="pct"/>
          </w:tcPr>
          <w:p w14:paraId="75B8CE31"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4DCB2BFB"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06631188"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Kala Khan, Rawalpindi.</w:t>
            </w:r>
          </w:p>
        </w:tc>
        <w:tc>
          <w:tcPr>
            <w:tcW w:w="698" w:type="pct"/>
          </w:tcPr>
          <w:p w14:paraId="21A43D9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Hadi</w:t>
            </w:r>
          </w:p>
          <w:p w14:paraId="34DC7425"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08608D8E" w14:textId="77777777" w:rsidR="00CB5070" w:rsidRPr="00D31D33" w:rsidRDefault="00CB5070" w:rsidP="004F40C2">
            <w:pPr>
              <w:spacing w:before="0" w:after="0" w:line="276" w:lineRule="auto"/>
              <w:rPr>
                <w:rFonts w:ascii="Arial" w:hAnsi="Arial" w:cs="Arial"/>
              </w:rPr>
            </w:pPr>
            <w:r w:rsidRPr="00D31D33">
              <w:rPr>
                <w:rFonts w:ascii="Arial" w:hAnsi="Arial" w:cs="Arial"/>
              </w:rPr>
              <w:t>No issue. Handle the materials properly, during construction.</w:t>
            </w:r>
          </w:p>
        </w:tc>
        <w:tc>
          <w:tcPr>
            <w:tcW w:w="1456" w:type="pct"/>
          </w:tcPr>
          <w:p w14:paraId="7B233974"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environmental consultants will ensure to handle the materials properly.</w:t>
            </w:r>
          </w:p>
        </w:tc>
      </w:tr>
      <w:tr w:rsidR="00CB5070" w:rsidRPr="00D31D33" w14:paraId="39D91C91" w14:textId="77777777" w:rsidTr="00AC6336">
        <w:trPr>
          <w:trHeight w:val="278"/>
        </w:trPr>
        <w:tc>
          <w:tcPr>
            <w:tcW w:w="228" w:type="pct"/>
          </w:tcPr>
          <w:p w14:paraId="2DA605B7"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55360E41"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5CDA61D"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Kala Khan, Rawalpindi.</w:t>
            </w:r>
          </w:p>
        </w:tc>
        <w:tc>
          <w:tcPr>
            <w:tcW w:w="698" w:type="pct"/>
          </w:tcPr>
          <w:p w14:paraId="0D6A597D"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Hidayat Ullah</w:t>
            </w:r>
          </w:p>
          <w:p w14:paraId="43F7D7A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[Shopkeeper]</w:t>
            </w:r>
          </w:p>
        </w:tc>
        <w:tc>
          <w:tcPr>
            <w:tcW w:w="1432" w:type="pct"/>
          </w:tcPr>
          <w:p w14:paraId="16198AFF" w14:textId="77777777" w:rsidR="00CB5070" w:rsidRPr="00D31D33" w:rsidRDefault="00CB5070" w:rsidP="004F40C2">
            <w:pPr>
              <w:spacing w:before="0" w:after="0" w:line="276" w:lineRule="auto"/>
              <w:rPr>
                <w:rFonts w:ascii="Arial" w:hAnsi="Arial" w:cs="Arial"/>
              </w:rPr>
            </w:pPr>
            <w:r w:rsidRPr="00D31D33">
              <w:rPr>
                <w:rFonts w:ascii="Arial" w:hAnsi="Arial" w:cs="Arial"/>
              </w:rPr>
              <w:t>Proper monitoring of pipelines should be carried out to avoid any leakages.</w:t>
            </w:r>
          </w:p>
        </w:tc>
        <w:tc>
          <w:tcPr>
            <w:tcW w:w="1456" w:type="pct"/>
          </w:tcPr>
          <w:p w14:paraId="6CF6243D" w14:textId="77777777" w:rsidR="00CB5070" w:rsidRPr="00D31D33" w:rsidRDefault="00CB5070" w:rsidP="004F40C2">
            <w:pPr>
              <w:spacing w:before="0" w:after="0" w:line="276" w:lineRule="auto"/>
              <w:rPr>
                <w:rFonts w:ascii="Arial" w:hAnsi="Arial" w:cs="Arial"/>
              </w:rPr>
            </w:pPr>
            <w:r w:rsidRPr="00D31D33">
              <w:rPr>
                <w:rFonts w:ascii="Arial" w:hAnsi="Arial" w:cs="Arial"/>
              </w:rPr>
              <w:t xml:space="preserve">The EDCM &amp; environmental experts will ensure to comply the regular monitoring of pipeline after the project execution. </w:t>
            </w:r>
          </w:p>
        </w:tc>
      </w:tr>
      <w:tr w:rsidR="00CB5070" w:rsidRPr="00D31D33" w14:paraId="23EF67A9" w14:textId="77777777" w:rsidTr="00AC6336">
        <w:trPr>
          <w:trHeight w:val="278"/>
        </w:trPr>
        <w:tc>
          <w:tcPr>
            <w:tcW w:w="228" w:type="pct"/>
          </w:tcPr>
          <w:p w14:paraId="5929A970"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2E560175"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482C231"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Kala Khan, Rawalpindi.</w:t>
            </w:r>
          </w:p>
        </w:tc>
        <w:tc>
          <w:tcPr>
            <w:tcW w:w="698" w:type="pct"/>
          </w:tcPr>
          <w:p w14:paraId="17609FBB"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Ibrar</w:t>
            </w:r>
          </w:p>
          <w:p w14:paraId="70DC78C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[Student]</w:t>
            </w:r>
          </w:p>
        </w:tc>
        <w:tc>
          <w:tcPr>
            <w:tcW w:w="1432" w:type="pct"/>
          </w:tcPr>
          <w:p w14:paraId="5513A006" w14:textId="77777777" w:rsidR="00CB5070" w:rsidRPr="00D31D33" w:rsidRDefault="00CB5070" w:rsidP="004F40C2">
            <w:pPr>
              <w:spacing w:before="0" w:after="0" w:line="276" w:lineRule="auto"/>
              <w:rPr>
                <w:rFonts w:ascii="Arial" w:hAnsi="Arial" w:cs="Arial"/>
              </w:rPr>
            </w:pPr>
            <w:r w:rsidRPr="00D31D33">
              <w:rPr>
                <w:rFonts w:ascii="Arial" w:hAnsi="Arial" w:cs="Arial"/>
              </w:rPr>
              <w:t>I do not have any issue regarding this project. It is requested to monitor the pipelines on a regular basis.</w:t>
            </w:r>
          </w:p>
        </w:tc>
        <w:tc>
          <w:tcPr>
            <w:tcW w:w="1456" w:type="pct"/>
          </w:tcPr>
          <w:p w14:paraId="6CEEE5B6"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environmental consultants will ensure to carry out monitoring of pipelines on regular basis after construction of the project.</w:t>
            </w:r>
          </w:p>
        </w:tc>
      </w:tr>
      <w:tr w:rsidR="00CB5070" w:rsidRPr="00D31D33" w14:paraId="3A08E4AB" w14:textId="77777777" w:rsidTr="00AC6336">
        <w:trPr>
          <w:trHeight w:val="278"/>
        </w:trPr>
        <w:tc>
          <w:tcPr>
            <w:tcW w:w="228" w:type="pct"/>
          </w:tcPr>
          <w:p w14:paraId="326891A4"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0A812D9"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7AE7F99A" w14:textId="77777777" w:rsidR="00CB5070" w:rsidRPr="00D31D33" w:rsidRDefault="00CB5070" w:rsidP="00ED57CD">
            <w:pPr>
              <w:spacing w:after="0" w:line="276" w:lineRule="auto"/>
              <w:jc w:val="left"/>
              <w:rPr>
                <w:rFonts w:ascii="Arial" w:hAnsi="Arial" w:cs="Arial"/>
              </w:rPr>
            </w:pPr>
            <w:r w:rsidRPr="00D31D33">
              <w:rPr>
                <w:rFonts w:ascii="Arial" w:hAnsi="Arial" w:cs="Arial"/>
              </w:rPr>
              <w:t>Dhok Kala Khan, Rawalpindi.</w:t>
            </w:r>
          </w:p>
        </w:tc>
        <w:tc>
          <w:tcPr>
            <w:tcW w:w="698" w:type="pct"/>
          </w:tcPr>
          <w:p w14:paraId="305F8301"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Khizar Qazmi</w:t>
            </w:r>
          </w:p>
          <w:p w14:paraId="5B319328"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[Data Analyst]</w:t>
            </w:r>
          </w:p>
        </w:tc>
        <w:tc>
          <w:tcPr>
            <w:tcW w:w="1432" w:type="pct"/>
          </w:tcPr>
          <w:p w14:paraId="17E73E8D" w14:textId="77777777" w:rsidR="00CB5070" w:rsidRPr="00D31D33" w:rsidRDefault="00CB5070" w:rsidP="004F40C2">
            <w:pPr>
              <w:spacing w:before="0" w:after="0" w:line="276" w:lineRule="auto"/>
              <w:rPr>
                <w:rFonts w:ascii="Arial" w:hAnsi="Arial" w:cs="Arial"/>
              </w:rPr>
            </w:pPr>
            <w:r w:rsidRPr="00D31D33">
              <w:rPr>
                <w:rFonts w:ascii="Arial" w:hAnsi="Arial" w:cs="Arial"/>
              </w:rPr>
              <w:t>Hopefully, this project will aid in the resolution of water woes. I have no issue.</w:t>
            </w:r>
          </w:p>
        </w:tc>
        <w:tc>
          <w:tcPr>
            <w:tcW w:w="1456" w:type="pct"/>
          </w:tcPr>
          <w:p w14:paraId="1D57529C"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social environmental experts will ensure cooperation to assist with water crisis challenges.</w:t>
            </w:r>
          </w:p>
        </w:tc>
      </w:tr>
      <w:tr w:rsidR="00CB5070" w:rsidRPr="00D31D33" w14:paraId="78B8E903" w14:textId="77777777" w:rsidTr="00AC6336">
        <w:trPr>
          <w:trHeight w:val="278"/>
        </w:trPr>
        <w:tc>
          <w:tcPr>
            <w:tcW w:w="228" w:type="pct"/>
          </w:tcPr>
          <w:p w14:paraId="02393E3B"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69150332"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662883FC" w14:textId="77777777" w:rsidR="00CB5070" w:rsidRPr="00D31D33" w:rsidRDefault="00CB5070" w:rsidP="00ED57CD">
            <w:pPr>
              <w:spacing w:after="0" w:line="276" w:lineRule="auto"/>
              <w:jc w:val="left"/>
              <w:rPr>
                <w:rFonts w:ascii="Arial" w:hAnsi="Arial" w:cs="Arial"/>
              </w:rPr>
            </w:pPr>
            <w:r w:rsidRPr="00D31D33">
              <w:rPr>
                <w:rFonts w:ascii="Arial" w:hAnsi="Arial" w:cs="Arial"/>
              </w:rPr>
              <w:t>Rawal Town, Islamabad</w:t>
            </w:r>
          </w:p>
        </w:tc>
        <w:tc>
          <w:tcPr>
            <w:tcW w:w="698" w:type="pct"/>
          </w:tcPr>
          <w:p w14:paraId="3B5C3DD4"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Hafiz Rameez</w:t>
            </w:r>
          </w:p>
          <w:p w14:paraId="5CBCBB57"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[Govt. Employe]</w:t>
            </w:r>
          </w:p>
        </w:tc>
        <w:tc>
          <w:tcPr>
            <w:tcW w:w="1432" w:type="pct"/>
          </w:tcPr>
          <w:p w14:paraId="4F6BE3D4" w14:textId="77777777" w:rsidR="00CB5070" w:rsidRPr="00D31D33" w:rsidRDefault="00CB5070" w:rsidP="004F40C2">
            <w:pPr>
              <w:spacing w:before="0" w:after="0" w:line="276" w:lineRule="auto"/>
              <w:rPr>
                <w:rFonts w:ascii="Arial" w:hAnsi="Arial" w:cs="Arial"/>
              </w:rPr>
            </w:pPr>
            <w:r w:rsidRPr="00D31D33">
              <w:rPr>
                <w:rFonts w:ascii="Arial" w:hAnsi="Arial" w:cs="Arial"/>
              </w:rPr>
              <w:t>It is requested to work properly and do not disturb the daily lives of locals.</w:t>
            </w:r>
          </w:p>
        </w:tc>
        <w:tc>
          <w:tcPr>
            <w:tcW w:w="1456" w:type="pct"/>
          </w:tcPr>
          <w:p w14:paraId="79101314"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social environmental experts will ensure that no interferences with locals’ living standards occur.</w:t>
            </w:r>
          </w:p>
        </w:tc>
      </w:tr>
      <w:tr w:rsidR="00CB5070" w:rsidRPr="00D31D33" w14:paraId="06FBE81A" w14:textId="77777777" w:rsidTr="00AC6336">
        <w:trPr>
          <w:trHeight w:val="278"/>
        </w:trPr>
        <w:tc>
          <w:tcPr>
            <w:tcW w:w="228" w:type="pct"/>
          </w:tcPr>
          <w:p w14:paraId="68D016F1"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120D0953"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192B6C9A" w14:textId="77777777" w:rsidR="00CB5070" w:rsidRPr="00D31D33" w:rsidRDefault="00CB5070" w:rsidP="00ED57CD">
            <w:pPr>
              <w:spacing w:after="0" w:line="276" w:lineRule="auto"/>
              <w:rPr>
                <w:rFonts w:ascii="Arial" w:hAnsi="Arial" w:cs="Arial"/>
              </w:rPr>
            </w:pPr>
            <w:r w:rsidRPr="00D31D33">
              <w:rPr>
                <w:rFonts w:ascii="Arial" w:hAnsi="Arial" w:cs="Arial"/>
              </w:rPr>
              <w:t>WASA Colony, Rawalpindi</w:t>
            </w:r>
          </w:p>
        </w:tc>
        <w:tc>
          <w:tcPr>
            <w:tcW w:w="698" w:type="pct"/>
          </w:tcPr>
          <w:p w14:paraId="31F2134F"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Mam. Huma Hidayat Ullah</w:t>
            </w:r>
          </w:p>
          <w:p w14:paraId="2EDB7C7E"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[Housewife]</w:t>
            </w:r>
          </w:p>
        </w:tc>
        <w:tc>
          <w:tcPr>
            <w:tcW w:w="1432" w:type="pct"/>
          </w:tcPr>
          <w:p w14:paraId="3543A97E" w14:textId="77777777" w:rsidR="00CB5070" w:rsidRPr="00D31D33" w:rsidRDefault="00CB5070" w:rsidP="004F40C2">
            <w:pPr>
              <w:spacing w:before="0" w:after="0" w:line="276" w:lineRule="auto"/>
              <w:rPr>
                <w:rFonts w:ascii="Arial" w:hAnsi="Arial" w:cs="Arial"/>
              </w:rPr>
            </w:pPr>
            <w:r w:rsidRPr="00D31D33">
              <w:rPr>
                <w:rFonts w:ascii="Arial" w:hAnsi="Arial" w:cs="Arial"/>
              </w:rPr>
              <w:t>I do not have any issue regarding this project. Proper PEQS should be followed to avoid noise and dust pollution during construction.</w:t>
            </w:r>
          </w:p>
        </w:tc>
        <w:tc>
          <w:tcPr>
            <w:tcW w:w="1456" w:type="pct"/>
          </w:tcPr>
          <w:p w14:paraId="7FCA17B1" w14:textId="77777777" w:rsidR="00CB5070" w:rsidRPr="00D31D33" w:rsidRDefault="00CB5070" w:rsidP="004F40C2">
            <w:pPr>
              <w:spacing w:before="0" w:after="0" w:line="276" w:lineRule="auto"/>
              <w:rPr>
                <w:rFonts w:ascii="Arial" w:hAnsi="Arial" w:cs="Arial"/>
              </w:rPr>
            </w:pPr>
            <w:r w:rsidRPr="00D31D33">
              <w:rPr>
                <w:rFonts w:ascii="Arial" w:hAnsi="Arial" w:cs="Arial"/>
              </w:rPr>
              <w:t>The EDCM &amp; social environmental advisor will make sure to follow the PEQS both before &amp; after project construction.</w:t>
            </w:r>
          </w:p>
        </w:tc>
      </w:tr>
      <w:tr w:rsidR="00CB5070" w:rsidRPr="00D31D33" w14:paraId="0F30F135" w14:textId="77777777" w:rsidTr="00AC6336">
        <w:trPr>
          <w:trHeight w:val="278"/>
        </w:trPr>
        <w:tc>
          <w:tcPr>
            <w:tcW w:w="228" w:type="pct"/>
          </w:tcPr>
          <w:p w14:paraId="0903D83C" w14:textId="77777777" w:rsidR="00CB5070" w:rsidRPr="00D31D33" w:rsidRDefault="00CB5070" w:rsidP="000040B0">
            <w:pPr>
              <w:numPr>
                <w:ilvl w:val="0"/>
                <w:numId w:val="40"/>
              </w:numPr>
              <w:spacing w:before="0" w:after="0" w:line="276" w:lineRule="auto"/>
              <w:ind w:left="157" w:right="64" w:hanging="157"/>
              <w:contextualSpacing/>
              <w:jc w:val="left"/>
              <w:rPr>
                <w:rFonts w:ascii="Arial" w:hAnsi="Arial" w:cs="Arial"/>
              </w:rPr>
            </w:pPr>
          </w:p>
        </w:tc>
        <w:tc>
          <w:tcPr>
            <w:tcW w:w="454" w:type="pct"/>
          </w:tcPr>
          <w:p w14:paraId="738B1E68" w14:textId="77777777" w:rsidR="00CB5070" w:rsidRPr="00D31D33" w:rsidRDefault="00CB5070" w:rsidP="00ED57CD">
            <w:pPr>
              <w:spacing w:after="0" w:line="276" w:lineRule="auto"/>
              <w:rPr>
                <w:rFonts w:ascii="Arial" w:hAnsi="Arial" w:cs="Arial"/>
              </w:rPr>
            </w:pPr>
            <w:r w:rsidRPr="00D31D33">
              <w:rPr>
                <w:rFonts w:ascii="Arial" w:hAnsi="Arial" w:cs="Arial"/>
              </w:rPr>
              <w:t>03-12-2022</w:t>
            </w:r>
          </w:p>
        </w:tc>
        <w:tc>
          <w:tcPr>
            <w:tcW w:w="732" w:type="pct"/>
          </w:tcPr>
          <w:p w14:paraId="3B1A66DB" w14:textId="77777777" w:rsidR="00CB5070" w:rsidRPr="00D31D33" w:rsidRDefault="00CB5070" w:rsidP="00ED57CD">
            <w:pPr>
              <w:spacing w:after="0" w:line="276" w:lineRule="auto"/>
              <w:rPr>
                <w:rFonts w:ascii="Arial" w:hAnsi="Arial" w:cs="Arial"/>
              </w:rPr>
            </w:pPr>
            <w:r w:rsidRPr="00D31D33">
              <w:rPr>
                <w:rFonts w:ascii="Arial" w:hAnsi="Arial" w:cs="Arial"/>
              </w:rPr>
              <w:t>WASA Colony, Rawalpindi</w:t>
            </w:r>
          </w:p>
        </w:tc>
        <w:tc>
          <w:tcPr>
            <w:tcW w:w="698" w:type="pct"/>
          </w:tcPr>
          <w:p w14:paraId="7EE8A8C3"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Mr. Shahbaz Fyaz Khan</w:t>
            </w:r>
          </w:p>
          <w:p w14:paraId="3E9F2C70" w14:textId="77777777" w:rsidR="00CB5070" w:rsidRPr="00D31D33" w:rsidRDefault="00CB5070" w:rsidP="00ED57CD">
            <w:pPr>
              <w:autoSpaceDE w:val="0"/>
              <w:autoSpaceDN w:val="0"/>
              <w:adjustRightInd w:val="0"/>
              <w:spacing w:after="0" w:line="276" w:lineRule="auto"/>
              <w:ind w:right="288"/>
              <w:jc w:val="left"/>
              <w:rPr>
                <w:rFonts w:ascii="Arial" w:hAnsi="Arial" w:cs="Arial"/>
              </w:rPr>
            </w:pPr>
            <w:r w:rsidRPr="00D31D33">
              <w:rPr>
                <w:rFonts w:ascii="Arial" w:hAnsi="Arial" w:cs="Arial"/>
              </w:rPr>
              <w:t>[Freelancer]</w:t>
            </w:r>
          </w:p>
        </w:tc>
        <w:tc>
          <w:tcPr>
            <w:tcW w:w="1432" w:type="pct"/>
          </w:tcPr>
          <w:p w14:paraId="7B78983B" w14:textId="45A3E239" w:rsidR="00CB5070" w:rsidRPr="00D31D33" w:rsidRDefault="00CB5070" w:rsidP="004F40C2">
            <w:pPr>
              <w:spacing w:before="0" w:after="0" w:line="276" w:lineRule="auto"/>
              <w:rPr>
                <w:rFonts w:ascii="Arial" w:hAnsi="Arial" w:cs="Arial"/>
              </w:rPr>
            </w:pPr>
            <w:r w:rsidRPr="00D31D33">
              <w:rPr>
                <w:rFonts w:ascii="Arial" w:hAnsi="Arial" w:cs="Arial"/>
              </w:rPr>
              <w:t>It</w:t>
            </w:r>
            <w:r w:rsidR="008A5A2B">
              <w:rPr>
                <w:rFonts w:ascii="Arial" w:hAnsi="Arial" w:cs="Arial"/>
              </w:rPr>
              <w:t xml:space="preserve"> i</w:t>
            </w:r>
            <w:r w:rsidRPr="00D31D33">
              <w:rPr>
                <w:rFonts w:ascii="Arial" w:hAnsi="Arial" w:cs="Arial"/>
              </w:rPr>
              <w:t>s a good project, such projects should promote in the country to help the water shortage.</w:t>
            </w:r>
          </w:p>
        </w:tc>
        <w:tc>
          <w:tcPr>
            <w:tcW w:w="1456" w:type="pct"/>
          </w:tcPr>
          <w:p w14:paraId="5C74FD94" w14:textId="54FF20BF" w:rsidR="00CB5070" w:rsidRPr="00D31D33" w:rsidRDefault="008A5A2B" w:rsidP="004F40C2">
            <w:pPr>
              <w:spacing w:before="0" w:after="0" w:line="276" w:lineRule="auto"/>
              <w:ind w:left="196"/>
              <w:rPr>
                <w:rFonts w:ascii="Arial" w:hAnsi="Arial" w:cs="Arial"/>
              </w:rPr>
            </w:pPr>
            <w:r>
              <w:rPr>
                <w:rFonts w:ascii="Arial" w:hAnsi="Arial" w:cs="Arial"/>
              </w:rPr>
              <w:t>-</w:t>
            </w:r>
          </w:p>
        </w:tc>
      </w:tr>
    </w:tbl>
    <w:p w14:paraId="667D67DD" w14:textId="15540129" w:rsidR="00DB3106" w:rsidRPr="00D31D33" w:rsidRDefault="00DB3106" w:rsidP="00671C79">
      <w:pPr>
        <w:pStyle w:val="Caption"/>
      </w:pPr>
    </w:p>
    <w:p w14:paraId="39E0008A" w14:textId="59ED7BE7" w:rsidR="00AC6336" w:rsidRPr="00D31D33" w:rsidRDefault="00AC6336" w:rsidP="00671C79">
      <w:pPr>
        <w:pStyle w:val="Caption"/>
      </w:pPr>
      <w:bookmarkStart w:id="1071" w:name="_Toc175816516"/>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2</w:t>
      </w:r>
      <w:r w:rsidR="002764AB" w:rsidRPr="00D31D33">
        <w:fldChar w:fldCharType="end"/>
      </w:r>
      <w:r w:rsidRPr="00D31D33">
        <w:t>: Data of Focus Group Discussion</w:t>
      </w:r>
      <w:bookmarkEnd w:id="1071"/>
    </w:p>
    <w:tbl>
      <w:tblPr>
        <w:tblStyle w:val="TableGrid"/>
        <w:tblW w:w="5000" w:type="pct"/>
        <w:tblLook w:val="04A0" w:firstRow="1" w:lastRow="0" w:firstColumn="1" w:lastColumn="0" w:noHBand="0" w:noVBand="1"/>
      </w:tblPr>
      <w:tblGrid>
        <w:gridCol w:w="988"/>
        <w:gridCol w:w="3766"/>
        <w:gridCol w:w="3778"/>
        <w:gridCol w:w="6481"/>
        <w:gridCol w:w="5908"/>
      </w:tblGrid>
      <w:tr w:rsidR="00CB5070" w:rsidRPr="007C6E85" w14:paraId="749F0C49" w14:textId="77777777" w:rsidTr="00AC6336">
        <w:tc>
          <w:tcPr>
            <w:tcW w:w="236" w:type="pct"/>
            <w:shd w:val="clear" w:color="auto" w:fill="BFBFBF" w:themeFill="background1" w:themeFillShade="BF"/>
          </w:tcPr>
          <w:p w14:paraId="0C3E8841" w14:textId="77777777" w:rsidR="00CB5070" w:rsidRPr="004F40C2" w:rsidRDefault="00CB5070" w:rsidP="00ED57CD">
            <w:pPr>
              <w:rPr>
                <w:b/>
                <w:sz w:val="20"/>
                <w:szCs w:val="20"/>
              </w:rPr>
            </w:pPr>
            <w:r w:rsidRPr="004F40C2">
              <w:rPr>
                <w:b/>
                <w:sz w:val="20"/>
                <w:szCs w:val="20"/>
              </w:rPr>
              <w:t>Sr. #</w:t>
            </w:r>
          </w:p>
        </w:tc>
        <w:tc>
          <w:tcPr>
            <w:tcW w:w="900" w:type="pct"/>
            <w:shd w:val="clear" w:color="auto" w:fill="BFBFBF" w:themeFill="background1" w:themeFillShade="BF"/>
          </w:tcPr>
          <w:p w14:paraId="55FDD531" w14:textId="77777777" w:rsidR="00CB5070" w:rsidRPr="004F40C2" w:rsidRDefault="00CB5070" w:rsidP="00ED57CD">
            <w:pPr>
              <w:rPr>
                <w:b/>
                <w:sz w:val="20"/>
                <w:szCs w:val="20"/>
              </w:rPr>
            </w:pPr>
            <w:r w:rsidRPr="004F40C2">
              <w:rPr>
                <w:b/>
                <w:sz w:val="20"/>
                <w:szCs w:val="20"/>
              </w:rPr>
              <w:t>Name &amp; Profession</w:t>
            </w:r>
          </w:p>
        </w:tc>
        <w:tc>
          <w:tcPr>
            <w:tcW w:w="903" w:type="pct"/>
            <w:shd w:val="clear" w:color="auto" w:fill="BFBFBF" w:themeFill="background1" w:themeFillShade="BF"/>
          </w:tcPr>
          <w:p w14:paraId="05E89FC2" w14:textId="77777777" w:rsidR="00CB5070" w:rsidRPr="004F40C2" w:rsidRDefault="00CB5070" w:rsidP="00ED57CD">
            <w:pPr>
              <w:jc w:val="center"/>
              <w:rPr>
                <w:b/>
                <w:sz w:val="20"/>
                <w:szCs w:val="20"/>
              </w:rPr>
            </w:pPr>
            <w:r w:rsidRPr="004F40C2">
              <w:rPr>
                <w:b/>
                <w:sz w:val="20"/>
                <w:szCs w:val="20"/>
              </w:rPr>
              <w:t>Location</w:t>
            </w:r>
          </w:p>
        </w:tc>
        <w:tc>
          <w:tcPr>
            <w:tcW w:w="1549" w:type="pct"/>
            <w:shd w:val="clear" w:color="auto" w:fill="BFBFBF" w:themeFill="background1" w:themeFillShade="BF"/>
          </w:tcPr>
          <w:p w14:paraId="4845789E" w14:textId="77777777" w:rsidR="00CB5070" w:rsidRPr="004F40C2" w:rsidRDefault="00CB5070" w:rsidP="00ED57CD">
            <w:pPr>
              <w:jc w:val="center"/>
              <w:rPr>
                <w:b/>
                <w:sz w:val="20"/>
                <w:szCs w:val="20"/>
              </w:rPr>
            </w:pPr>
            <w:r w:rsidRPr="004F40C2">
              <w:rPr>
                <w:b/>
                <w:sz w:val="20"/>
                <w:szCs w:val="20"/>
              </w:rPr>
              <w:t>Feedback/Concerns</w:t>
            </w:r>
          </w:p>
        </w:tc>
        <w:tc>
          <w:tcPr>
            <w:tcW w:w="1412" w:type="pct"/>
            <w:shd w:val="clear" w:color="auto" w:fill="BFBFBF" w:themeFill="background1" w:themeFillShade="BF"/>
          </w:tcPr>
          <w:p w14:paraId="2C312682" w14:textId="77777777" w:rsidR="00CB5070" w:rsidRPr="004F40C2" w:rsidRDefault="00CB5070" w:rsidP="00ED57CD">
            <w:pPr>
              <w:jc w:val="center"/>
              <w:rPr>
                <w:b/>
                <w:sz w:val="20"/>
                <w:szCs w:val="20"/>
              </w:rPr>
            </w:pPr>
            <w:r w:rsidRPr="004F40C2">
              <w:rPr>
                <w:b/>
                <w:sz w:val="20"/>
                <w:szCs w:val="20"/>
              </w:rPr>
              <w:t xml:space="preserve">Replies </w:t>
            </w:r>
          </w:p>
        </w:tc>
      </w:tr>
      <w:tr w:rsidR="00CB5070" w:rsidRPr="007C6E85" w14:paraId="3917B509" w14:textId="77777777" w:rsidTr="00AC6336">
        <w:tc>
          <w:tcPr>
            <w:tcW w:w="3588" w:type="pct"/>
            <w:gridSpan w:val="4"/>
            <w:shd w:val="clear" w:color="auto" w:fill="F2F2F2" w:themeFill="background1" w:themeFillShade="F2"/>
          </w:tcPr>
          <w:p w14:paraId="14A73C2A" w14:textId="77777777" w:rsidR="00CB5070" w:rsidRPr="004F40C2" w:rsidRDefault="00CB5070" w:rsidP="00ED57CD">
            <w:pPr>
              <w:rPr>
                <w:b/>
                <w:bCs/>
                <w:sz w:val="20"/>
                <w:szCs w:val="20"/>
              </w:rPr>
            </w:pPr>
            <w:r w:rsidRPr="004F40C2">
              <w:rPr>
                <w:b/>
                <w:bCs/>
                <w:sz w:val="20"/>
                <w:szCs w:val="20"/>
              </w:rPr>
              <w:t>FGD at Satellite town, Block-B, Rawalpindi</w:t>
            </w:r>
          </w:p>
        </w:tc>
        <w:tc>
          <w:tcPr>
            <w:tcW w:w="1412" w:type="pct"/>
            <w:shd w:val="clear" w:color="auto" w:fill="F2F2F2" w:themeFill="background1" w:themeFillShade="F2"/>
          </w:tcPr>
          <w:p w14:paraId="6EBBE39B" w14:textId="77777777" w:rsidR="00CB5070" w:rsidRPr="004F40C2" w:rsidRDefault="00CB5070" w:rsidP="00ED57CD">
            <w:pPr>
              <w:rPr>
                <w:b/>
                <w:bCs/>
                <w:sz w:val="20"/>
                <w:szCs w:val="20"/>
              </w:rPr>
            </w:pPr>
          </w:p>
        </w:tc>
      </w:tr>
      <w:tr w:rsidR="00CB5070" w:rsidRPr="007C6E85" w14:paraId="49C762E2" w14:textId="77777777" w:rsidTr="00AC6336">
        <w:tc>
          <w:tcPr>
            <w:tcW w:w="236" w:type="pct"/>
          </w:tcPr>
          <w:p w14:paraId="5D88DA55" w14:textId="77777777" w:rsidR="00CB5070" w:rsidRPr="004F40C2" w:rsidRDefault="00CB5070" w:rsidP="000040B0">
            <w:pPr>
              <w:pStyle w:val="ListParagraph"/>
              <w:widowControl/>
              <w:numPr>
                <w:ilvl w:val="0"/>
                <w:numId w:val="181"/>
              </w:numPr>
              <w:spacing w:before="0" w:after="0"/>
              <w:ind w:left="360"/>
              <w:rPr>
                <w:sz w:val="20"/>
                <w:szCs w:val="20"/>
              </w:rPr>
            </w:pPr>
          </w:p>
        </w:tc>
        <w:tc>
          <w:tcPr>
            <w:tcW w:w="900" w:type="pct"/>
          </w:tcPr>
          <w:p w14:paraId="662CD454"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Rana Imran</w:t>
            </w:r>
          </w:p>
          <w:p w14:paraId="60DA9878"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[Technician]</w:t>
            </w:r>
          </w:p>
        </w:tc>
        <w:tc>
          <w:tcPr>
            <w:tcW w:w="903" w:type="pct"/>
            <w:vMerge w:val="restart"/>
          </w:tcPr>
          <w:p w14:paraId="3D181A65" w14:textId="77777777" w:rsidR="00CB5070" w:rsidRPr="004F40C2" w:rsidRDefault="00CB5070" w:rsidP="00ED57CD">
            <w:pPr>
              <w:spacing w:after="0"/>
              <w:rPr>
                <w:sz w:val="20"/>
                <w:szCs w:val="20"/>
              </w:rPr>
            </w:pPr>
          </w:p>
          <w:p w14:paraId="60B9769F" w14:textId="77777777" w:rsidR="00CB5070" w:rsidRPr="004F40C2" w:rsidRDefault="00CB5070" w:rsidP="00ED57CD">
            <w:pPr>
              <w:spacing w:after="0"/>
              <w:rPr>
                <w:sz w:val="20"/>
                <w:szCs w:val="20"/>
              </w:rPr>
            </w:pPr>
          </w:p>
          <w:p w14:paraId="46089B1C" w14:textId="77777777" w:rsidR="00CB5070" w:rsidRPr="004F40C2" w:rsidRDefault="00CB5070" w:rsidP="00ED57CD">
            <w:pPr>
              <w:spacing w:after="0"/>
              <w:rPr>
                <w:sz w:val="20"/>
                <w:szCs w:val="20"/>
              </w:rPr>
            </w:pPr>
          </w:p>
          <w:p w14:paraId="533369D9" w14:textId="77777777" w:rsidR="00CB5070" w:rsidRPr="004F40C2" w:rsidRDefault="00CB5070" w:rsidP="00ED57CD">
            <w:pPr>
              <w:spacing w:after="0"/>
              <w:rPr>
                <w:sz w:val="20"/>
                <w:szCs w:val="20"/>
              </w:rPr>
            </w:pPr>
            <w:r w:rsidRPr="004F40C2">
              <w:rPr>
                <w:sz w:val="20"/>
                <w:szCs w:val="20"/>
              </w:rPr>
              <w:t>Satellite town, Block-B, Rawalpindi</w:t>
            </w:r>
          </w:p>
        </w:tc>
        <w:tc>
          <w:tcPr>
            <w:tcW w:w="1549" w:type="pct"/>
            <w:vMerge w:val="restart"/>
          </w:tcPr>
          <w:p w14:paraId="76707A27" w14:textId="7954D866" w:rsidR="00CB5070" w:rsidRPr="004F40C2" w:rsidRDefault="00CB5070" w:rsidP="00ED57CD">
            <w:pPr>
              <w:spacing w:line="276" w:lineRule="auto"/>
              <w:rPr>
                <w:sz w:val="20"/>
                <w:szCs w:val="20"/>
              </w:rPr>
            </w:pPr>
            <w:r w:rsidRPr="004F40C2">
              <w:rPr>
                <w:sz w:val="20"/>
                <w:szCs w:val="20"/>
              </w:rPr>
              <w:t xml:space="preserve">In the overall FGD, no opposition was reported. They appear pleased that this initiative is being carried out as their </w:t>
            </w:r>
            <w:r w:rsidR="007C6E85">
              <w:rPr>
                <w:sz w:val="20"/>
                <w:szCs w:val="20"/>
              </w:rPr>
              <w:t xml:space="preserve">increasing </w:t>
            </w:r>
            <w:r w:rsidRPr="004F40C2">
              <w:rPr>
                <w:sz w:val="20"/>
                <w:szCs w:val="20"/>
              </w:rPr>
              <w:t>daily water demand will be satisfied by the implementation of this project. It was requested that the construction materials be handled correctly and with caution. It is important to adhere to appropriate standards when working on a construction site. While the project is still being built, they also demanded that the traffic-related problems be resolved.</w:t>
            </w:r>
          </w:p>
        </w:tc>
        <w:tc>
          <w:tcPr>
            <w:tcW w:w="1412" w:type="pct"/>
            <w:vMerge w:val="restart"/>
          </w:tcPr>
          <w:p w14:paraId="540B1F94" w14:textId="77777777" w:rsidR="00CB5070" w:rsidRPr="004F40C2" w:rsidRDefault="00CB5070" w:rsidP="00ED57CD">
            <w:pPr>
              <w:spacing w:line="276" w:lineRule="auto"/>
              <w:rPr>
                <w:sz w:val="20"/>
                <w:szCs w:val="20"/>
              </w:rPr>
            </w:pPr>
            <w:r w:rsidRPr="004F40C2">
              <w:rPr>
                <w:sz w:val="20"/>
                <w:szCs w:val="20"/>
              </w:rPr>
              <w:t xml:space="preserve">The EDCM &amp; </w:t>
            </w:r>
            <w:r w:rsidRPr="004F40C2">
              <w:rPr>
                <w:color w:val="000000" w:themeColor="text1"/>
                <w:sz w:val="20"/>
                <w:szCs w:val="20"/>
              </w:rPr>
              <w:t xml:space="preserve">Social Environmental Consultant will ensure compliance with the improvement in traffic </w:t>
            </w:r>
            <w:r w:rsidRPr="004F40C2">
              <w:rPr>
                <w:sz w:val="20"/>
                <w:szCs w:val="20"/>
              </w:rPr>
              <w:t xml:space="preserve">issues during construction and will make sure to adhere to PEQS both during &amp; after project construction. </w:t>
            </w:r>
          </w:p>
        </w:tc>
      </w:tr>
      <w:tr w:rsidR="00CB5070" w:rsidRPr="007C6E85" w14:paraId="790B4846" w14:textId="77777777" w:rsidTr="00AC6336">
        <w:tc>
          <w:tcPr>
            <w:tcW w:w="236" w:type="pct"/>
          </w:tcPr>
          <w:p w14:paraId="01294415" w14:textId="77777777" w:rsidR="00CB5070" w:rsidRPr="004F40C2" w:rsidRDefault="00CB5070" w:rsidP="000040B0">
            <w:pPr>
              <w:pStyle w:val="ListParagraph"/>
              <w:widowControl/>
              <w:numPr>
                <w:ilvl w:val="0"/>
                <w:numId w:val="181"/>
              </w:numPr>
              <w:spacing w:before="0" w:after="0"/>
              <w:ind w:left="360"/>
              <w:rPr>
                <w:sz w:val="20"/>
                <w:szCs w:val="20"/>
              </w:rPr>
            </w:pPr>
          </w:p>
        </w:tc>
        <w:tc>
          <w:tcPr>
            <w:tcW w:w="900" w:type="pct"/>
          </w:tcPr>
          <w:p w14:paraId="27259426"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Usman</w:t>
            </w:r>
          </w:p>
          <w:p w14:paraId="67B14A53"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[CSO]</w:t>
            </w:r>
          </w:p>
        </w:tc>
        <w:tc>
          <w:tcPr>
            <w:tcW w:w="903" w:type="pct"/>
            <w:vMerge/>
          </w:tcPr>
          <w:p w14:paraId="177D334D" w14:textId="77777777" w:rsidR="00CB5070" w:rsidRPr="004F40C2" w:rsidRDefault="00CB5070" w:rsidP="00ED57CD">
            <w:pPr>
              <w:spacing w:after="0"/>
              <w:rPr>
                <w:sz w:val="20"/>
                <w:szCs w:val="20"/>
              </w:rPr>
            </w:pPr>
          </w:p>
        </w:tc>
        <w:tc>
          <w:tcPr>
            <w:tcW w:w="1549" w:type="pct"/>
            <w:vMerge/>
          </w:tcPr>
          <w:p w14:paraId="3925C460" w14:textId="77777777" w:rsidR="00CB5070" w:rsidRPr="004F40C2" w:rsidRDefault="00CB5070" w:rsidP="00ED57CD">
            <w:pPr>
              <w:jc w:val="center"/>
              <w:rPr>
                <w:sz w:val="20"/>
                <w:szCs w:val="20"/>
              </w:rPr>
            </w:pPr>
          </w:p>
        </w:tc>
        <w:tc>
          <w:tcPr>
            <w:tcW w:w="1412" w:type="pct"/>
            <w:vMerge/>
          </w:tcPr>
          <w:p w14:paraId="78EB6193" w14:textId="77777777" w:rsidR="00CB5070" w:rsidRPr="004F40C2" w:rsidRDefault="00CB5070" w:rsidP="00ED57CD">
            <w:pPr>
              <w:jc w:val="center"/>
              <w:rPr>
                <w:sz w:val="20"/>
                <w:szCs w:val="20"/>
              </w:rPr>
            </w:pPr>
          </w:p>
        </w:tc>
      </w:tr>
      <w:tr w:rsidR="00CB5070" w:rsidRPr="007C6E85" w14:paraId="77356926" w14:textId="77777777" w:rsidTr="00AC6336">
        <w:tc>
          <w:tcPr>
            <w:tcW w:w="236" w:type="pct"/>
          </w:tcPr>
          <w:p w14:paraId="40E099A5" w14:textId="77777777" w:rsidR="00CB5070" w:rsidRPr="004F40C2" w:rsidRDefault="00CB5070" w:rsidP="000040B0">
            <w:pPr>
              <w:pStyle w:val="ListParagraph"/>
              <w:widowControl/>
              <w:numPr>
                <w:ilvl w:val="0"/>
                <w:numId w:val="181"/>
              </w:numPr>
              <w:spacing w:before="0" w:after="0"/>
              <w:ind w:left="360"/>
              <w:rPr>
                <w:sz w:val="20"/>
                <w:szCs w:val="20"/>
              </w:rPr>
            </w:pPr>
          </w:p>
        </w:tc>
        <w:tc>
          <w:tcPr>
            <w:tcW w:w="900" w:type="pct"/>
          </w:tcPr>
          <w:p w14:paraId="03731E4B"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Saeed Shah</w:t>
            </w:r>
          </w:p>
          <w:p w14:paraId="725DE46E"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[Technician]</w:t>
            </w:r>
          </w:p>
        </w:tc>
        <w:tc>
          <w:tcPr>
            <w:tcW w:w="903" w:type="pct"/>
            <w:vMerge/>
          </w:tcPr>
          <w:p w14:paraId="17115137" w14:textId="77777777" w:rsidR="00CB5070" w:rsidRPr="004F40C2" w:rsidRDefault="00CB5070" w:rsidP="00ED57CD">
            <w:pPr>
              <w:spacing w:after="0"/>
              <w:rPr>
                <w:sz w:val="20"/>
                <w:szCs w:val="20"/>
              </w:rPr>
            </w:pPr>
          </w:p>
        </w:tc>
        <w:tc>
          <w:tcPr>
            <w:tcW w:w="1549" w:type="pct"/>
            <w:vMerge/>
          </w:tcPr>
          <w:p w14:paraId="0E656B33" w14:textId="77777777" w:rsidR="00CB5070" w:rsidRPr="004F40C2" w:rsidRDefault="00CB5070" w:rsidP="00ED57CD">
            <w:pPr>
              <w:jc w:val="center"/>
              <w:rPr>
                <w:sz w:val="20"/>
                <w:szCs w:val="20"/>
              </w:rPr>
            </w:pPr>
          </w:p>
        </w:tc>
        <w:tc>
          <w:tcPr>
            <w:tcW w:w="1412" w:type="pct"/>
            <w:vMerge/>
          </w:tcPr>
          <w:p w14:paraId="63CE2A30" w14:textId="77777777" w:rsidR="00CB5070" w:rsidRPr="004F40C2" w:rsidRDefault="00CB5070" w:rsidP="00ED57CD">
            <w:pPr>
              <w:jc w:val="center"/>
              <w:rPr>
                <w:sz w:val="20"/>
                <w:szCs w:val="20"/>
              </w:rPr>
            </w:pPr>
          </w:p>
        </w:tc>
      </w:tr>
      <w:tr w:rsidR="00CB5070" w:rsidRPr="007C6E85" w14:paraId="3A3C3A70" w14:textId="77777777" w:rsidTr="00AC6336">
        <w:tc>
          <w:tcPr>
            <w:tcW w:w="236" w:type="pct"/>
          </w:tcPr>
          <w:p w14:paraId="570FBE5B" w14:textId="77777777" w:rsidR="00CB5070" w:rsidRPr="004F40C2" w:rsidRDefault="00CB5070" w:rsidP="000040B0">
            <w:pPr>
              <w:pStyle w:val="ListParagraph"/>
              <w:widowControl/>
              <w:numPr>
                <w:ilvl w:val="0"/>
                <w:numId w:val="181"/>
              </w:numPr>
              <w:spacing w:before="0" w:after="0"/>
              <w:ind w:left="360"/>
              <w:rPr>
                <w:sz w:val="20"/>
                <w:szCs w:val="20"/>
              </w:rPr>
            </w:pPr>
          </w:p>
        </w:tc>
        <w:tc>
          <w:tcPr>
            <w:tcW w:w="900" w:type="pct"/>
          </w:tcPr>
          <w:p w14:paraId="12068419"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M. Naveed</w:t>
            </w:r>
          </w:p>
          <w:p w14:paraId="1F068129"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[CSO]</w:t>
            </w:r>
          </w:p>
        </w:tc>
        <w:tc>
          <w:tcPr>
            <w:tcW w:w="903" w:type="pct"/>
            <w:vMerge/>
          </w:tcPr>
          <w:p w14:paraId="5795BFB6" w14:textId="77777777" w:rsidR="00CB5070" w:rsidRPr="004F40C2" w:rsidRDefault="00CB5070" w:rsidP="00ED57CD">
            <w:pPr>
              <w:spacing w:after="0"/>
              <w:rPr>
                <w:sz w:val="20"/>
                <w:szCs w:val="20"/>
              </w:rPr>
            </w:pPr>
          </w:p>
        </w:tc>
        <w:tc>
          <w:tcPr>
            <w:tcW w:w="1549" w:type="pct"/>
            <w:vMerge/>
          </w:tcPr>
          <w:p w14:paraId="26E87D57" w14:textId="77777777" w:rsidR="00CB5070" w:rsidRPr="004F40C2" w:rsidRDefault="00CB5070" w:rsidP="00ED57CD">
            <w:pPr>
              <w:jc w:val="center"/>
              <w:rPr>
                <w:sz w:val="20"/>
                <w:szCs w:val="20"/>
              </w:rPr>
            </w:pPr>
          </w:p>
        </w:tc>
        <w:tc>
          <w:tcPr>
            <w:tcW w:w="1412" w:type="pct"/>
            <w:vMerge/>
          </w:tcPr>
          <w:p w14:paraId="401D2C60" w14:textId="77777777" w:rsidR="00CB5070" w:rsidRPr="004F40C2" w:rsidRDefault="00CB5070" w:rsidP="00ED57CD">
            <w:pPr>
              <w:jc w:val="center"/>
              <w:rPr>
                <w:sz w:val="20"/>
                <w:szCs w:val="20"/>
              </w:rPr>
            </w:pPr>
          </w:p>
        </w:tc>
      </w:tr>
      <w:tr w:rsidR="00CB5070" w:rsidRPr="007C6E85" w14:paraId="1F49D6A7" w14:textId="77777777" w:rsidTr="00AC6336">
        <w:tc>
          <w:tcPr>
            <w:tcW w:w="236" w:type="pct"/>
          </w:tcPr>
          <w:p w14:paraId="339AB32E" w14:textId="77777777" w:rsidR="00CB5070" w:rsidRPr="004F40C2" w:rsidRDefault="00CB5070" w:rsidP="000040B0">
            <w:pPr>
              <w:pStyle w:val="ListParagraph"/>
              <w:widowControl/>
              <w:numPr>
                <w:ilvl w:val="0"/>
                <w:numId w:val="181"/>
              </w:numPr>
              <w:spacing w:before="0" w:after="0"/>
              <w:ind w:left="360"/>
              <w:rPr>
                <w:sz w:val="20"/>
                <w:szCs w:val="20"/>
              </w:rPr>
            </w:pPr>
          </w:p>
        </w:tc>
        <w:tc>
          <w:tcPr>
            <w:tcW w:w="900" w:type="pct"/>
          </w:tcPr>
          <w:p w14:paraId="50D8B30B"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Zahid Iqbal</w:t>
            </w:r>
          </w:p>
          <w:p w14:paraId="245983D7"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[Office Boy]</w:t>
            </w:r>
          </w:p>
        </w:tc>
        <w:tc>
          <w:tcPr>
            <w:tcW w:w="903" w:type="pct"/>
            <w:vMerge/>
          </w:tcPr>
          <w:p w14:paraId="19239697" w14:textId="77777777" w:rsidR="00CB5070" w:rsidRPr="004F40C2" w:rsidRDefault="00CB5070" w:rsidP="00ED57CD">
            <w:pPr>
              <w:spacing w:after="0"/>
              <w:rPr>
                <w:sz w:val="20"/>
                <w:szCs w:val="20"/>
              </w:rPr>
            </w:pPr>
          </w:p>
        </w:tc>
        <w:tc>
          <w:tcPr>
            <w:tcW w:w="1549" w:type="pct"/>
            <w:vMerge/>
          </w:tcPr>
          <w:p w14:paraId="0554DD46" w14:textId="77777777" w:rsidR="00CB5070" w:rsidRPr="004F40C2" w:rsidRDefault="00CB5070" w:rsidP="00ED57CD">
            <w:pPr>
              <w:jc w:val="center"/>
              <w:rPr>
                <w:sz w:val="20"/>
                <w:szCs w:val="20"/>
              </w:rPr>
            </w:pPr>
          </w:p>
        </w:tc>
        <w:tc>
          <w:tcPr>
            <w:tcW w:w="1412" w:type="pct"/>
            <w:vMerge/>
          </w:tcPr>
          <w:p w14:paraId="23B985AC" w14:textId="77777777" w:rsidR="00CB5070" w:rsidRPr="004F40C2" w:rsidRDefault="00CB5070" w:rsidP="00ED57CD">
            <w:pPr>
              <w:jc w:val="center"/>
              <w:rPr>
                <w:sz w:val="20"/>
                <w:szCs w:val="20"/>
              </w:rPr>
            </w:pPr>
          </w:p>
        </w:tc>
      </w:tr>
      <w:tr w:rsidR="00CB5070" w:rsidRPr="007C6E85" w14:paraId="6C71421C" w14:textId="77777777" w:rsidTr="00AC6336">
        <w:tc>
          <w:tcPr>
            <w:tcW w:w="3588" w:type="pct"/>
            <w:gridSpan w:val="4"/>
            <w:shd w:val="clear" w:color="auto" w:fill="F2F2F2" w:themeFill="background1" w:themeFillShade="F2"/>
          </w:tcPr>
          <w:p w14:paraId="6EBC7CDD" w14:textId="77777777" w:rsidR="00CB5070" w:rsidRPr="004F40C2" w:rsidRDefault="00CB5070" w:rsidP="00ED57CD">
            <w:pPr>
              <w:jc w:val="left"/>
              <w:rPr>
                <w:b/>
                <w:bCs/>
                <w:sz w:val="20"/>
                <w:szCs w:val="20"/>
              </w:rPr>
            </w:pPr>
            <w:r w:rsidRPr="004F40C2">
              <w:rPr>
                <w:b/>
                <w:bCs/>
                <w:sz w:val="20"/>
                <w:szCs w:val="20"/>
              </w:rPr>
              <w:t>FGD at Dhok Kala Khan, Rawalpindi.</w:t>
            </w:r>
          </w:p>
        </w:tc>
        <w:tc>
          <w:tcPr>
            <w:tcW w:w="1412" w:type="pct"/>
            <w:shd w:val="clear" w:color="auto" w:fill="F2F2F2" w:themeFill="background1" w:themeFillShade="F2"/>
          </w:tcPr>
          <w:p w14:paraId="500F0CF7" w14:textId="77777777" w:rsidR="00CB5070" w:rsidRPr="004F40C2" w:rsidRDefault="00CB5070" w:rsidP="00ED57CD">
            <w:pPr>
              <w:jc w:val="left"/>
              <w:rPr>
                <w:b/>
                <w:bCs/>
                <w:sz w:val="20"/>
                <w:szCs w:val="20"/>
              </w:rPr>
            </w:pPr>
          </w:p>
        </w:tc>
      </w:tr>
      <w:tr w:rsidR="00CB5070" w:rsidRPr="007C6E85" w14:paraId="4870A0BA" w14:textId="77777777" w:rsidTr="00AC6336">
        <w:tc>
          <w:tcPr>
            <w:tcW w:w="236" w:type="pct"/>
          </w:tcPr>
          <w:p w14:paraId="500218F8" w14:textId="77777777" w:rsidR="00CB5070" w:rsidRPr="004F40C2" w:rsidRDefault="00CB5070" w:rsidP="000040B0">
            <w:pPr>
              <w:pStyle w:val="ListParagraph"/>
              <w:widowControl/>
              <w:numPr>
                <w:ilvl w:val="0"/>
                <w:numId w:val="182"/>
              </w:numPr>
              <w:spacing w:before="0" w:after="0"/>
              <w:ind w:left="360"/>
              <w:rPr>
                <w:sz w:val="20"/>
                <w:szCs w:val="20"/>
              </w:rPr>
            </w:pPr>
          </w:p>
        </w:tc>
        <w:tc>
          <w:tcPr>
            <w:tcW w:w="900" w:type="pct"/>
          </w:tcPr>
          <w:p w14:paraId="7B84B20A"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Abraiz Akhtar</w:t>
            </w:r>
          </w:p>
          <w:p w14:paraId="2CAF2292"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[Scrap dealer]</w:t>
            </w:r>
          </w:p>
        </w:tc>
        <w:tc>
          <w:tcPr>
            <w:tcW w:w="903" w:type="pct"/>
            <w:vMerge w:val="restart"/>
          </w:tcPr>
          <w:p w14:paraId="55CDF51C" w14:textId="77777777" w:rsidR="00CB5070" w:rsidRPr="004F40C2" w:rsidRDefault="00CB5070" w:rsidP="00ED57CD">
            <w:pPr>
              <w:spacing w:after="0"/>
              <w:rPr>
                <w:sz w:val="20"/>
                <w:szCs w:val="20"/>
              </w:rPr>
            </w:pPr>
          </w:p>
          <w:p w14:paraId="5941043E" w14:textId="77777777" w:rsidR="00CB5070" w:rsidRPr="004F40C2" w:rsidRDefault="00CB5070" w:rsidP="00ED57CD">
            <w:pPr>
              <w:spacing w:after="0"/>
              <w:rPr>
                <w:sz w:val="20"/>
                <w:szCs w:val="20"/>
              </w:rPr>
            </w:pPr>
          </w:p>
          <w:p w14:paraId="2E4CACE5" w14:textId="77777777" w:rsidR="00CB5070" w:rsidRPr="004F40C2" w:rsidRDefault="00CB5070" w:rsidP="00ED57CD">
            <w:pPr>
              <w:spacing w:after="0"/>
              <w:rPr>
                <w:sz w:val="20"/>
                <w:szCs w:val="20"/>
              </w:rPr>
            </w:pPr>
          </w:p>
          <w:p w14:paraId="4E919605" w14:textId="77777777" w:rsidR="00CB5070" w:rsidRPr="004F40C2" w:rsidRDefault="00CB5070" w:rsidP="00ED57CD">
            <w:pPr>
              <w:spacing w:after="0"/>
              <w:rPr>
                <w:sz w:val="20"/>
                <w:szCs w:val="20"/>
              </w:rPr>
            </w:pPr>
            <w:r w:rsidRPr="004F40C2">
              <w:rPr>
                <w:sz w:val="20"/>
                <w:szCs w:val="20"/>
              </w:rPr>
              <w:t>Dhok Kala Khan, Rawalpindi.</w:t>
            </w:r>
          </w:p>
        </w:tc>
        <w:tc>
          <w:tcPr>
            <w:tcW w:w="1549" w:type="pct"/>
            <w:vMerge w:val="restart"/>
          </w:tcPr>
          <w:p w14:paraId="42352CEF" w14:textId="77777777" w:rsidR="00CB5070" w:rsidRPr="004F40C2" w:rsidRDefault="00CB5070" w:rsidP="00ED57CD">
            <w:pPr>
              <w:spacing w:line="276" w:lineRule="auto"/>
              <w:rPr>
                <w:sz w:val="20"/>
                <w:szCs w:val="20"/>
              </w:rPr>
            </w:pPr>
            <w:r w:rsidRPr="004F40C2">
              <w:rPr>
                <w:sz w:val="20"/>
                <w:szCs w:val="20"/>
              </w:rPr>
              <w:t>The proposal appears satisfied, according to the following FGD, as this endeavor will help address the water shortage. It is beneficial to expand an ongoing project since it will benefit the neighborhood and better address water-related issues. They also requested that the traffic-related issues be fixed while the project is still being built. Additionally, it was required to handle the task expertly both during and after construction.</w:t>
            </w:r>
          </w:p>
        </w:tc>
        <w:tc>
          <w:tcPr>
            <w:tcW w:w="1412" w:type="pct"/>
            <w:vMerge w:val="restart"/>
          </w:tcPr>
          <w:p w14:paraId="0D09B4FA" w14:textId="46FEC1EE" w:rsidR="00CB5070" w:rsidRPr="004F40C2" w:rsidRDefault="00CB5070" w:rsidP="00ED57CD">
            <w:pPr>
              <w:spacing w:line="276" w:lineRule="auto"/>
              <w:rPr>
                <w:sz w:val="20"/>
                <w:szCs w:val="20"/>
              </w:rPr>
            </w:pPr>
            <w:r w:rsidRPr="004F40C2">
              <w:rPr>
                <w:sz w:val="20"/>
                <w:szCs w:val="20"/>
              </w:rPr>
              <w:t xml:space="preserve">EDCM &amp; </w:t>
            </w:r>
            <w:r w:rsidRPr="004F40C2">
              <w:rPr>
                <w:color w:val="000000" w:themeColor="text1"/>
                <w:sz w:val="20"/>
                <w:szCs w:val="20"/>
              </w:rPr>
              <w:t xml:space="preserve">Social Environmental Consultant will </w:t>
            </w:r>
            <w:r w:rsidR="007C6E85">
              <w:rPr>
                <w:color w:val="000000" w:themeColor="text1"/>
                <w:sz w:val="20"/>
                <w:szCs w:val="20"/>
              </w:rPr>
              <w:t>en</w:t>
            </w:r>
            <w:r w:rsidRPr="004F40C2">
              <w:rPr>
                <w:color w:val="000000" w:themeColor="text1"/>
                <w:sz w:val="20"/>
                <w:szCs w:val="20"/>
              </w:rPr>
              <w:t xml:space="preserve">sure that the construction materials be handled carefully and avoid them spreading on the road and will make sure to handle the traffic issues properly. It will definitely be helpful to resolve the water related issues. </w:t>
            </w:r>
          </w:p>
        </w:tc>
      </w:tr>
      <w:tr w:rsidR="00CB5070" w:rsidRPr="007C6E85" w14:paraId="00C3D8E0" w14:textId="77777777" w:rsidTr="00AC6336">
        <w:tc>
          <w:tcPr>
            <w:tcW w:w="236" w:type="pct"/>
          </w:tcPr>
          <w:p w14:paraId="23D2EB78" w14:textId="77777777" w:rsidR="00CB5070" w:rsidRPr="004F40C2" w:rsidRDefault="00CB5070" w:rsidP="000040B0">
            <w:pPr>
              <w:pStyle w:val="ListParagraph"/>
              <w:widowControl/>
              <w:numPr>
                <w:ilvl w:val="0"/>
                <w:numId w:val="182"/>
              </w:numPr>
              <w:spacing w:before="0" w:after="0"/>
              <w:ind w:left="360"/>
              <w:rPr>
                <w:sz w:val="20"/>
                <w:szCs w:val="20"/>
              </w:rPr>
            </w:pPr>
          </w:p>
        </w:tc>
        <w:tc>
          <w:tcPr>
            <w:tcW w:w="900" w:type="pct"/>
          </w:tcPr>
          <w:p w14:paraId="6DA023A5"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Saleem Iqbal</w:t>
            </w:r>
          </w:p>
          <w:p w14:paraId="338474F7"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[Scrap dealer]</w:t>
            </w:r>
          </w:p>
        </w:tc>
        <w:tc>
          <w:tcPr>
            <w:tcW w:w="903" w:type="pct"/>
            <w:vMerge/>
          </w:tcPr>
          <w:p w14:paraId="7B8803AA" w14:textId="77777777" w:rsidR="00CB5070" w:rsidRPr="004F40C2" w:rsidRDefault="00CB5070" w:rsidP="00ED57CD">
            <w:pPr>
              <w:spacing w:after="0"/>
              <w:rPr>
                <w:sz w:val="20"/>
                <w:szCs w:val="20"/>
              </w:rPr>
            </w:pPr>
          </w:p>
        </w:tc>
        <w:tc>
          <w:tcPr>
            <w:tcW w:w="1549" w:type="pct"/>
            <w:vMerge/>
          </w:tcPr>
          <w:p w14:paraId="2C018C17" w14:textId="77777777" w:rsidR="00CB5070" w:rsidRPr="004F40C2" w:rsidRDefault="00CB5070" w:rsidP="00ED57CD">
            <w:pPr>
              <w:jc w:val="center"/>
              <w:rPr>
                <w:sz w:val="20"/>
                <w:szCs w:val="20"/>
              </w:rPr>
            </w:pPr>
          </w:p>
        </w:tc>
        <w:tc>
          <w:tcPr>
            <w:tcW w:w="1412" w:type="pct"/>
            <w:vMerge/>
          </w:tcPr>
          <w:p w14:paraId="52682798" w14:textId="77777777" w:rsidR="00CB5070" w:rsidRPr="004F40C2" w:rsidRDefault="00CB5070" w:rsidP="00ED57CD">
            <w:pPr>
              <w:jc w:val="center"/>
              <w:rPr>
                <w:sz w:val="20"/>
                <w:szCs w:val="20"/>
              </w:rPr>
            </w:pPr>
          </w:p>
        </w:tc>
      </w:tr>
      <w:tr w:rsidR="00CB5070" w:rsidRPr="007C6E85" w14:paraId="64B29C4F" w14:textId="77777777" w:rsidTr="00AC6336">
        <w:tc>
          <w:tcPr>
            <w:tcW w:w="236" w:type="pct"/>
          </w:tcPr>
          <w:p w14:paraId="7463B701" w14:textId="77777777" w:rsidR="00CB5070" w:rsidRPr="004F40C2" w:rsidRDefault="00CB5070" w:rsidP="000040B0">
            <w:pPr>
              <w:pStyle w:val="ListParagraph"/>
              <w:widowControl/>
              <w:numPr>
                <w:ilvl w:val="0"/>
                <w:numId w:val="182"/>
              </w:numPr>
              <w:spacing w:before="0" w:after="0"/>
              <w:ind w:left="360"/>
              <w:rPr>
                <w:sz w:val="20"/>
                <w:szCs w:val="20"/>
              </w:rPr>
            </w:pPr>
          </w:p>
        </w:tc>
        <w:tc>
          <w:tcPr>
            <w:tcW w:w="900" w:type="pct"/>
          </w:tcPr>
          <w:p w14:paraId="307092F5"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Malik Zaheer</w:t>
            </w:r>
          </w:p>
          <w:p w14:paraId="69C28E1A"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[Scrap dealer]</w:t>
            </w:r>
          </w:p>
        </w:tc>
        <w:tc>
          <w:tcPr>
            <w:tcW w:w="903" w:type="pct"/>
            <w:vMerge/>
          </w:tcPr>
          <w:p w14:paraId="67D27820" w14:textId="77777777" w:rsidR="00CB5070" w:rsidRPr="004F40C2" w:rsidRDefault="00CB5070" w:rsidP="00ED57CD">
            <w:pPr>
              <w:spacing w:after="0"/>
              <w:rPr>
                <w:sz w:val="20"/>
                <w:szCs w:val="20"/>
              </w:rPr>
            </w:pPr>
          </w:p>
        </w:tc>
        <w:tc>
          <w:tcPr>
            <w:tcW w:w="1549" w:type="pct"/>
            <w:vMerge/>
          </w:tcPr>
          <w:p w14:paraId="1057470F" w14:textId="77777777" w:rsidR="00CB5070" w:rsidRPr="004F40C2" w:rsidRDefault="00CB5070" w:rsidP="00ED57CD">
            <w:pPr>
              <w:jc w:val="center"/>
              <w:rPr>
                <w:sz w:val="20"/>
                <w:szCs w:val="20"/>
              </w:rPr>
            </w:pPr>
          </w:p>
        </w:tc>
        <w:tc>
          <w:tcPr>
            <w:tcW w:w="1412" w:type="pct"/>
            <w:vMerge/>
          </w:tcPr>
          <w:p w14:paraId="7F4DBF58" w14:textId="77777777" w:rsidR="00CB5070" w:rsidRPr="004F40C2" w:rsidRDefault="00CB5070" w:rsidP="00ED57CD">
            <w:pPr>
              <w:jc w:val="center"/>
              <w:rPr>
                <w:sz w:val="20"/>
                <w:szCs w:val="20"/>
              </w:rPr>
            </w:pPr>
          </w:p>
        </w:tc>
      </w:tr>
      <w:tr w:rsidR="00CB5070" w:rsidRPr="007C6E85" w14:paraId="1DE00CCF" w14:textId="77777777" w:rsidTr="00AC6336">
        <w:tc>
          <w:tcPr>
            <w:tcW w:w="236" w:type="pct"/>
          </w:tcPr>
          <w:p w14:paraId="332380F4" w14:textId="77777777" w:rsidR="00CB5070" w:rsidRPr="004F40C2" w:rsidRDefault="00CB5070" w:rsidP="000040B0">
            <w:pPr>
              <w:pStyle w:val="ListParagraph"/>
              <w:widowControl/>
              <w:numPr>
                <w:ilvl w:val="0"/>
                <w:numId w:val="182"/>
              </w:numPr>
              <w:spacing w:before="0" w:after="0"/>
              <w:ind w:left="360"/>
              <w:rPr>
                <w:sz w:val="20"/>
                <w:szCs w:val="20"/>
              </w:rPr>
            </w:pPr>
          </w:p>
        </w:tc>
        <w:tc>
          <w:tcPr>
            <w:tcW w:w="900" w:type="pct"/>
          </w:tcPr>
          <w:p w14:paraId="7416ECF3"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Shaheen Iqbal</w:t>
            </w:r>
          </w:p>
          <w:p w14:paraId="2E8D1E17"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[Scrap dealer]</w:t>
            </w:r>
          </w:p>
        </w:tc>
        <w:tc>
          <w:tcPr>
            <w:tcW w:w="903" w:type="pct"/>
            <w:vMerge/>
          </w:tcPr>
          <w:p w14:paraId="76C81CE9" w14:textId="77777777" w:rsidR="00CB5070" w:rsidRPr="004F40C2" w:rsidRDefault="00CB5070" w:rsidP="00ED57CD">
            <w:pPr>
              <w:spacing w:after="0"/>
              <w:rPr>
                <w:sz w:val="20"/>
                <w:szCs w:val="20"/>
              </w:rPr>
            </w:pPr>
          </w:p>
        </w:tc>
        <w:tc>
          <w:tcPr>
            <w:tcW w:w="1549" w:type="pct"/>
            <w:vMerge/>
          </w:tcPr>
          <w:p w14:paraId="760A1E90" w14:textId="77777777" w:rsidR="00CB5070" w:rsidRPr="004F40C2" w:rsidRDefault="00CB5070" w:rsidP="00ED57CD">
            <w:pPr>
              <w:jc w:val="center"/>
              <w:rPr>
                <w:sz w:val="20"/>
                <w:szCs w:val="20"/>
              </w:rPr>
            </w:pPr>
          </w:p>
        </w:tc>
        <w:tc>
          <w:tcPr>
            <w:tcW w:w="1412" w:type="pct"/>
            <w:vMerge/>
          </w:tcPr>
          <w:p w14:paraId="7D436754" w14:textId="77777777" w:rsidR="00CB5070" w:rsidRPr="004F40C2" w:rsidRDefault="00CB5070" w:rsidP="00ED57CD">
            <w:pPr>
              <w:jc w:val="center"/>
              <w:rPr>
                <w:sz w:val="20"/>
                <w:szCs w:val="20"/>
              </w:rPr>
            </w:pPr>
          </w:p>
        </w:tc>
      </w:tr>
      <w:tr w:rsidR="00CB5070" w:rsidRPr="007C6E85" w14:paraId="4DF1CC18" w14:textId="77777777" w:rsidTr="00AC6336">
        <w:tc>
          <w:tcPr>
            <w:tcW w:w="3588" w:type="pct"/>
            <w:gridSpan w:val="4"/>
            <w:shd w:val="clear" w:color="auto" w:fill="F2F2F2" w:themeFill="background1" w:themeFillShade="F2"/>
          </w:tcPr>
          <w:p w14:paraId="37582E73" w14:textId="77777777" w:rsidR="00CB5070" w:rsidRPr="004F40C2" w:rsidRDefault="00CB5070" w:rsidP="00ED57CD">
            <w:pPr>
              <w:jc w:val="left"/>
              <w:rPr>
                <w:sz w:val="20"/>
                <w:szCs w:val="20"/>
              </w:rPr>
            </w:pPr>
            <w:r w:rsidRPr="004F40C2">
              <w:rPr>
                <w:b/>
                <w:bCs/>
                <w:sz w:val="20"/>
                <w:szCs w:val="20"/>
              </w:rPr>
              <w:t>FGD at Dhok Kala Khan, Rawalpindi.</w:t>
            </w:r>
          </w:p>
        </w:tc>
        <w:tc>
          <w:tcPr>
            <w:tcW w:w="1412" w:type="pct"/>
            <w:shd w:val="clear" w:color="auto" w:fill="F2F2F2" w:themeFill="background1" w:themeFillShade="F2"/>
          </w:tcPr>
          <w:p w14:paraId="4CFAD608" w14:textId="77777777" w:rsidR="00CB5070" w:rsidRPr="004F40C2" w:rsidRDefault="00CB5070" w:rsidP="00ED57CD">
            <w:pPr>
              <w:jc w:val="left"/>
              <w:rPr>
                <w:b/>
                <w:bCs/>
                <w:sz w:val="20"/>
                <w:szCs w:val="20"/>
              </w:rPr>
            </w:pPr>
          </w:p>
        </w:tc>
      </w:tr>
      <w:tr w:rsidR="00CB5070" w:rsidRPr="007C6E85" w14:paraId="4A1E76DA" w14:textId="77777777" w:rsidTr="00AC6336">
        <w:tc>
          <w:tcPr>
            <w:tcW w:w="236" w:type="pct"/>
          </w:tcPr>
          <w:p w14:paraId="502F90BB" w14:textId="77777777" w:rsidR="00CB5070" w:rsidRPr="004F40C2" w:rsidRDefault="00CB5070" w:rsidP="000040B0">
            <w:pPr>
              <w:pStyle w:val="ListParagraph"/>
              <w:widowControl/>
              <w:numPr>
                <w:ilvl w:val="0"/>
                <w:numId w:val="183"/>
              </w:numPr>
              <w:spacing w:before="0" w:after="0"/>
              <w:ind w:left="360"/>
              <w:rPr>
                <w:sz w:val="20"/>
                <w:szCs w:val="20"/>
              </w:rPr>
            </w:pPr>
          </w:p>
        </w:tc>
        <w:tc>
          <w:tcPr>
            <w:tcW w:w="900" w:type="pct"/>
          </w:tcPr>
          <w:p w14:paraId="4BD031DF"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M. Riaz</w:t>
            </w:r>
          </w:p>
          <w:p w14:paraId="0D160CFC"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[Bykea Service Employ]</w:t>
            </w:r>
          </w:p>
        </w:tc>
        <w:tc>
          <w:tcPr>
            <w:tcW w:w="903" w:type="pct"/>
            <w:vMerge w:val="restart"/>
          </w:tcPr>
          <w:p w14:paraId="21FCD247" w14:textId="77777777" w:rsidR="00CB5070" w:rsidRPr="004F40C2" w:rsidRDefault="00CB5070" w:rsidP="00ED57CD">
            <w:pPr>
              <w:spacing w:after="0"/>
              <w:rPr>
                <w:sz w:val="20"/>
                <w:szCs w:val="20"/>
              </w:rPr>
            </w:pPr>
          </w:p>
          <w:p w14:paraId="7B1BA024" w14:textId="77777777" w:rsidR="00CB5070" w:rsidRPr="004F40C2" w:rsidRDefault="00CB5070" w:rsidP="00ED57CD">
            <w:pPr>
              <w:spacing w:after="0"/>
              <w:jc w:val="center"/>
              <w:rPr>
                <w:sz w:val="20"/>
                <w:szCs w:val="20"/>
              </w:rPr>
            </w:pPr>
            <w:r w:rsidRPr="004F40C2">
              <w:rPr>
                <w:sz w:val="20"/>
                <w:szCs w:val="20"/>
              </w:rPr>
              <w:t>Dhok Kala Khan, Rawalpindi.</w:t>
            </w:r>
          </w:p>
        </w:tc>
        <w:tc>
          <w:tcPr>
            <w:tcW w:w="1549" w:type="pct"/>
            <w:vMerge w:val="restart"/>
          </w:tcPr>
          <w:p w14:paraId="6DDB87AD" w14:textId="77777777" w:rsidR="00CB5070" w:rsidRPr="004F40C2" w:rsidRDefault="00CB5070" w:rsidP="00ED57CD">
            <w:pPr>
              <w:spacing w:line="276" w:lineRule="auto"/>
              <w:rPr>
                <w:sz w:val="20"/>
                <w:szCs w:val="20"/>
              </w:rPr>
            </w:pPr>
            <w:r w:rsidRPr="004F40C2">
              <w:rPr>
                <w:sz w:val="20"/>
                <w:szCs w:val="20"/>
              </w:rPr>
              <w:t>The FGD suggested that the following project be implemented in order to better solve water-related concerns and meet water demand. In order to prevent any disruption in their income, they asked that the construction be finished quickly, and while the project is still being developed, the traffic-related problems should be resolved.</w:t>
            </w:r>
          </w:p>
        </w:tc>
        <w:tc>
          <w:tcPr>
            <w:tcW w:w="1412" w:type="pct"/>
            <w:vMerge w:val="restart"/>
          </w:tcPr>
          <w:p w14:paraId="19F0E8C4" w14:textId="77777777" w:rsidR="00CB5070" w:rsidRPr="004F40C2" w:rsidRDefault="00CB5070" w:rsidP="00ED57CD">
            <w:pPr>
              <w:spacing w:line="276" w:lineRule="auto"/>
              <w:rPr>
                <w:sz w:val="20"/>
                <w:szCs w:val="20"/>
              </w:rPr>
            </w:pPr>
            <w:r w:rsidRPr="004F40C2">
              <w:rPr>
                <w:sz w:val="20"/>
                <w:szCs w:val="20"/>
              </w:rPr>
              <w:t xml:space="preserve">The EDCM &amp; </w:t>
            </w:r>
            <w:r w:rsidRPr="004F40C2">
              <w:rPr>
                <w:color w:val="000000" w:themeColor="text1"/>
                <w:sz w:val="20"/>
                <w:szCs w:val="20"/>
              </w:rPr>
              <w:t xml:space="preserve">Social Environmental advisor will guarantee adherence to </w:t>
            </w:r>
            <w:r w:rsidRPr="004F40C2">
              <w:rPr>
                <w:sz w:val="20"/>
                <w:szCs w:val="20"/>
              </w:rPr>
              <w:t xml:space="preserve">PEQS both before &amp; after project construction as well as compliance with the improvement in traffic concerns during construction. Better income resource will be made available and water will be supplied at a reasonable price. </w:t>
            </w:r>
          </w:p>
        </w:tc>
      </w:tr>
      <w:tr w:rsidR="00CB5070" w:rsidRPr="007C6E85" w14:paraId="406F4AD7" w14:textId="77777777" w:rsidTr="00AC6336">
        <w:tc>
          <w:tcPr>
            <w:tcW w:w="236" w:type="pct"/>
          </w:tcPr>
          <w:p w14:paraId="0DC26642" w14:textId="77777777" w:rsidR="00CB5070" w:rsidRPr="004F40C2" w:rsidRDefault="00CB5070" w:rsidP="000040B0">
            <w:pPr>
              <w:pStyle w:val="ListParagraph"/>
              <w:widowControl/>
              <w:numPr>
                <w:ilvl w:val="0"/>
                <w:numId w:val="183"/>
              </w:numPr>
              <w:spacing w:before="0" w:after="0"/>
              <w:ind w:left="360"/>
              <w:rPr>
                <w:sz w:val="20"/>
                <w:szCs w:val="20"/>
              </w:rPr>
            </w:pPr>
          </w:p>
        </w:tc>
        <w:tc>
          <w:tcPr>
            <w:tcW w:w="900" w:type="pct"/>
          </w:tcPr>
          <w:p w14:paraId="75D9BC61"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Kashif</w:t>
            </w:r>
          </w:p>
          <w:p w14:paraId="3D1CBD3D"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[Bykea Service Employ]</w:t>
            </w:r>
          </w:p>
        </w:tc>
        <w:tc>
          <w:tcPr>
            <w:tcW w:w="903" w:type="pct"/>
            <w:vMerge/>
          </w:tcPr>
          <w:p w14:paraId="1294AB7F" w14:textId="77777777" w:rsidR="00CB5070" w:rsidRPr="004F40C2" w:rsidRDefault="00CB5070" w:rsidP="00ED57CD">
            <w:pPr>
              <w:spacing w:after="0"/>
              <w:rPr>
                <w:sz w:val="20"/>
                <w:szCs w:val="20"/>
              </w:rPr>
            </w:pPr>
          </w:p>
        </w:tc>
        <w:tc>
          <w:tcPr>
            <w:tcW w:w="1549" w:type="pct"/>
            <w:vMerge/>
          </w:tcPr>
          <w:p w14:paraId="6C83F4E9" w14:textId="77777777" w:rsidR="00CB5070" w:rsidRPr="004F40C2" w:rsidRDefault="00CB5070" w:rsidP="00ED57CD">
            <w:pPr>
              <w:jc w:val="center"/>
              <w:rPr>
                <w:sz w:val="20"/>
                <w:szCs w:val="20"/>
              </w:rPr>
            </w:pPr>
          </w:p>
        </w:tc>
        <w:tc>
          <w:tcPr>
            <w:tcW w:w="1412" w:type="pct"/>
            <w:vMerge/>
          </w:tcPr>
          <w:p w14:paraId="1D577D51" w14:textId="77777777" w:rsidR="00CB5070" w:rsidRPr="004F40C2" w:rsidRDefault="00CB5070" w:rsidP="00ED57CD">
            <w:pPr>
              <w:jc w:val="center"/>
              <w:rPr>
                <w:sz w:val="20"/>
                <w:szCs w:val="20"/>
              </w:rPr>
            </w:pPr>
          </w:p>
        </w:tc>
      </w:tr>
      <w:tr w:rsidR="00CB5070" w:rsidRPr="007C6E85" w14:paraId="39395321" w14:textId="77777777" w:rsidTr="00AC6336">
        <w:tc>
          <w:tcPr>
            <w:tcW w:w="236" w:type="pct"/>
          </w:tcPr>
          <w:p w14:paraId="0896FFB6" w14:textId="77777777" w:rsidR="00CB5070" w:rsidRPr="004F40C2" w:rsidRDefault="00CB5070" w:rsidP="000040B0">
            <w:pPr>
              <w:pStyle w:val="ListParagraph"/>
              <w:widowControl/>
              <w:numPr>
                <w:ilvl w:val="0"/>
                <w:numId w:val="183"/>
              </w:numPr>
              <w:spacing w:before="0" w:after="0"/>
              <w:ind w:left="360"/>
              <w:rPr>
                <w:sz w:val="20"/>
                <w:szCs w:val="20"/>
              </w:rPr>
            </w:pPr>
          </w:p>
        </w:tc>
        <w:tc>
          <w:tcPr>
            <w:tcW w:w="900" w:type="pct"/>
          </w:tcPr>
          <w:p w14:paraId="23DCA849"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Mr. Ilyas Maseeh</w:t>
            </w:r>
          </w:p>
          <w:p w14:paraId="6330B0B7"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lastRenderedPageBreak/>
              <w:t>[Bykea Service Employ]</w:t>
            </w:r>
          </w:p>
        </w:tc>
        <w:tc>
          <w:tcPr>
            <w:tcW w:w="903" w:type="pct"/>
            <w:vMerge/>
          </w:tcPr>
          <w:p w14:paraId="5DF83F29" w14:textId="77777777" w:rsidR="00CB5070" w:rsidRPr="004F40C2" w:rsidRDefault="00CB5070" w:rsidP="00ED57CD">
            <w:pPr>
              <w:spacing w:after="0"/>
              <w:rPr>
                <w:sz w:val="20"/>
                <w:szCs w:val="20"/>
              </w:rPr>
            </w:pPr>
          </w:p>
        </w:tc>
        <w:tc>
          <w:tcPr>
            <w:tcW w:w="1549" w:type="pct"/>
            <w:vMerge/>
          </w:tcPr>
          <w:p w14:paraId="179BEA34" w14:textId="77777777" w:rsidR="00CB5070" w:rsidRPr="004F40C2" w:rsidRDefault="00CB5070" w:rsidP="00ED57CD">
            <w:pPr>
              <w:jc w:val="center"/>
              <w:rPr>
                <w:sz w:val="20"/>
                <w:szCs w:val="20"/>
              </w:rPr>
            </w:pPr>
          </w:p>
        </w:tc>
        <w:tc>
          <w:tcPr>
            <w:tcW w:w="1412" w:type="pct"/>
            <w:vMerge/>
          </w:tcPr>
          <w:p w14:paraId="53748C5B" w14:textId="77777777" w:rsidR="00CB5070" w:rsidRPr="004F40C2" w:rsidRDefault="00CB5070" w:rsidP="00ED57CD">
            <w:pPr>
              <w:jc w:val="center"/>
              <w:rPr>
                <w:sz w:val="20"/>
                <w:szCs w:val="20"/>
              </w:rPr>
            </w:pPr>
          </w:p>
        </w:tc>
      </w:tr>
      <w:tr w:rsidR="00CB5070" w:rsidRPr="007C6E85" w14:paraId="40E94DE1" w14:textId="77777777" w:rsidTr="00AC6336">
        <w:tc>
          <w:tcPr>
            <w:tcW w:w="5000" w:type="pct"/>
            <w:gridSpan w:val="5"/>
            <w:shd w:val="clear" w:color="auto" w:fill="D9D9D9" w:themeFill="background1" w:themeFillShade="D9"/>
          </w:tcPr>
          <w:p w14:paraId="6736EB2F" w14:textId="77777777" w:rsidR="00CB5070" w:rsidRPr="004F40C2" w:rsidRDefault="00CB5070" w:rsidP="00ED57CD">
            <w:pPr>
              <w:jc w:val="left"/>
              <w:rPr>
                <w:sz w:val="20"/>
                <w:szCs w:val="20"/>
              </w:rPr>
            </w:pPr>
            <w:r w:rsidRPr="004F40C2">
              <w:rPr>
                <w:b/>
                <w:bCs/>
                <w:sz w:val="20"/>
                <w:szCs w:val="20"/>
              </w:rPr>
              <w:t>FGD at Dhok Kala Khan, Rawalpindi.</w:t>
            </w:r>
          </w:p>
        </w:tc>
      </w:tr>
      <w:tr w:rsidR="00CB5070" w:rsidRPr="007C6E85" w14:paraId="617E7872" w14:textId="77777777" w:rsidTr="00AC6336">
        <w:tc>
          <w:tcPr>
            <w:tcW w:w="236" w:type="pct"/>
          </w:tcPr>
          <w:p w14:paraId="515D887B" w14:textId="77777777" w:rsidR="00CB5070" w:rsidRPr="004F40C2" w:rsidRDefault="00CB5070" w:rsidP="000040B0">
            <w:pPr>
              <w:pStyle w:val="ListParagraph"/>
              <w:widowControl/>
              <w:numPr>
                <w:ilvl w:val="0"/>
                <w:numId w:val="184"/>
              </w:numPr>
              <w:spacing w:before="0"/>
              <w:ind w:left="360"/>
              <w:rPr>
                <w:sz w:val="20"/>
                <w:szCs w:val="20"/>
              </w:rPr>
            </w:pPr>
          </w:p>
        </w:tc>
        <w:tc>
          <w:tcPr>
            <w:tcW w:w="900" w:type="pct"/>
          </w:tcPr>
          <w:p w14:paraId="0C49A510"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Sumaira Rajpoot</w:t>
            </w:r>
          </w:p>
          <w:p w14:paraId="004E0A25"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[Teacher]</w:t>
            </w:r>
          </w:p>
        </w:tc>
        <w:tc>
          <w:tcPr>
            <w:tcW w:w="903" w:type="pct"/>
            <w:vMerge w:val="restart"/>
          </w:tcPr>
          <w:p w14:paraId="4CE7CAD0" w14:textId="77777777" w:rsidR="00CB5070" w:rsidRPr="004F40C2" w:rsidRDefault="00CB5070" w:rsidP="00ED57CD">
            <w:pPr>
              <w:spacing w:after="0"/>
              <w:rPr>
                <w:sz w:val="20"/>
                <w:szCs w:val="20"/>
              </w:rPr>
            </w:pPr>
          </w:p>
          <w:p w14:paraId="735C6F31" w14:textId="77777777" w:rsidR="00CB5070" w:rsidRPr="004F40C2" w:rsidRDefault="00CB5070" w:rsidP="00ED57CD">
            <w:pPr>
              <w:spacing w:after="0"/>
              <w:jc w:val="center"/>
              <w:rPr>
                <w:sz w:val="20"/>
                <w:szCs w:val="20"/>
              </w:rPr>
            </w:pPr>
            <w:r w:rsidRPr="004F40C2">
              <w:rPr>
                <w:sz w:val="20"/>
                <w:szCs w:val="20"/>
              </w:rPr>
              <w:t>Dhok Kala Khan, Rawalpindi.</w:t>
            </w:r>
          </w:p>
        </w:tc>
        <w:tc>
          <w:tcPr>
            <w:tcW w:w="1549" w:type="pct"/>
            <w:vMerge w:val="restart"/>
          </w:tcPr>
          <w:p w14:paraId="3C22AD07" w14:textId="77777777" w:rsidR="00CB5070" w:rsidRPr="004F40C2" w:rsidRDefault="00CB5070" w:rsidP="00ED57CD">
            <w:pPr>
              <w:rPr>
                <w:sz w:val="20"/>
                <w:szCs w:val="20"/>
              </w:rPr>
            </w:pPr>
            <w:r w:rsidRPr="004F40C2">
              <w:rPr>
                <w:sz w:val="20"/>
                <w:szCs w:val="20"/>
              </w:rPr>
              <w:t>The FGD participants approve the implementation of the project. They think that the project will raise people's living standards. It was requested that the scheduling of transit during construction be controlled to avoid obstructing their normal routine. Try to discover solutions for issues associated with construction, such as dust, traffic, and machine noise.</w:t>
            </w:r>
          </w:p>
        </w:tc>
        <w:tc>
          <w:tcPr>
            <w:tcW w:w="1412" w:type="pct"/>
            <w:vMerge w:val="restart"/>
          </w:tcPr>
          <w:p w14:paraId="1954B3B2" w14:textId="77777777" w:rsidR="00CB5070" w:rsidRPr="004F40C2" w:rsidRDefault="00CB5070" w:rsidP="00ED57CD">
            <w:pPr>
              <w:rPr>
                <w:sz w:val="20"/>
                <w:szCs w:val="20"/>
              </w:rPr>
            </w:pPr>
            <w:r w:rsidRPr="004F40C2">
              <w:rPr>
                <w:sz w:val="20"/>
                <w:szCs w:val="20"/>
              </w:rPr>
              <w:t xml:space="preserve">The EDCM and Social Environmental Advisor will ensure PEQS adherence, as well as compliance with the reduction of traffic-related concerns. </w:t>
            </w:r>
          </w:p>
        </w:tc>
      </w:tr>
      <w:tr w:rsidR="00CB5070" w:rsidRPr="007C6E85" w14:paraId="6C47C898" w14:textId="77777777" w:rsidTr="00AC6336">
        <w:tc>
          <w:tcPr>
            <w:tcW w:w="236" w:type="pct"/>
          </w:tcPr>
          <w:p w14:paraId="4BDFA3E0" w14:textId="77777777" w:rsidR="00CB5070" w:rsidRPr="004F40C2" w:rsidRDefault="00CB5070" w:rsidP="000040B0">
            <w:pPr>
              <w:pStyle w:val="ListParagraph"/>
              <w:widowControl/>
              <w:numPr>
                <w:ilvl w:val="0"/>
                <w:numId w:val="184"/>
              </w:numPr>
              <w:spacing w:before="0"/>
              <w:ind w:left="360"/>
              <w:rPr>
                <w:sz w:val="20"/>
                <w:szCs w:val="20"/>
              </w:rPr>
            </w:pPr>
          </w:p>
        </w:tc>
        <w:tc>
          <w:tcPr>
            <w:tcW w:w="900" w:type="pct"/>
          </w:tcPr>
          <w:p w14:paraId="5D9EA8E2"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Mehreen Batool</w:t>
            </w:r>
          </w:p>
          <w:p w14:paraId="2AC1BE25"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[Teacher]</w:t>
            </w:r>
          </w:p>
        </w:tc>
        <w:tc>
          <w:tcPr>
            <w:tcW w:w="903" w:type="pct"/>
            <w:vMerge/>
          </w:tcPr>
          <w:p w14:paraId="65A85553" w14:textId="77777777" w:rsidR="00CB5070" w:rsidRPr="004F40C2" w:rsidRDefault="00CB5070" w:rsidP="00ED57CD">
            <w:pPr>
              <w:spacing w:after="0"/>
              <w:rPr>
                <w:sz w:val="20"/>
                <w:szCs w:val="20"/>
              </w:rPr>
            </w:pPr>
          </w:p>
        </w:tc>
        <w:tc>
          <w:tcPr>
            <w:tcW w:w="1549" w:type="pct"/>
            <w:vMerge/>
          </w:tcPr>
          <w:p w14:paraId="05DE40B9" w14:textId="77777777" w:rsidR="00CB5070" w:rsidRPr="004F40C2" w:rsidRDefault="00CB5070" w:rsidP="00ED57CD">
            <w:pPr>
              <w:jc w:val="center"/>
              <w:rPr>
                <w:sz w:val="20"/>
                <w:szCs w:val="20"/>
              </w:rPr>
            </w:pPr>
          </w:p>
        </w:tc>
        <w:tc>
          <w:tcPr>
            <w:tcW w:w="1412" w:type="pct"/>
            <w:vMerge/>
          </w:tcPr>
          <w:p w14:paraId="3A65BE71" w14:textId="77777777" w:rsidR="00CB5070" w:rsidRPr="004F40C2" w:rsidRDefault="00CB5070" w:rsidP="00ED57CD">
            <w:pPr>
              <w:jc w:val="center"/>
              <w:rPr>
                <w:sz w:val="20"/>
                <w:szCs w:val="20"/>
              </w:rPr>
            </w:pPr>
          </w:p>
        </w:tc>
      </w:tr>
      <w:tr w:rsidR="00CB5070" w:rsidRPr="007C6E85" w14:paraId="50ECEAC9" w14:textId="77777777" w:rsidTr="00AC6336">
        <w:tc>
          <w:tcPr>
            <w:tcW w:w="236" w:type="pct"/>
          </w:tcPr>
          <w:p w14:paraId="18E75D5E" w14:textId="77777777" w:rsidR="00CB5070" w:rsidRPr="004F40C2" w:rsidRDefault="00CB5070" w:rsidP="000040B0">
            <w:pPr>
              <w:pStyle w:val="ListParagraph"/>
              <w:widowControl/>
              <w:numPr>
                <w:ilvl w:val="0"/>
                <w:numId w:val="184"/>
              </w:numPr>
              <w:spacing w:before="0"/>
              <w:ind w:left="360"/>
              <w:rPr>
                <w:sz w:val="20"/>
                <w:szCs w:val="20"/>
              </w:rPr>
            </w:pPr>
          </w:p>
        </w:tc>
        <w:tc>
          <w:tcPr>
            <w:tcW w:w="900" w:type="pct"/>
          </w:tcPr>
          <w:p w14:paraId="7EF59338"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Rehana Munir</w:t>
            </w:r>
          </w:p>
          <w:p w14:paraId="2E1DD4C3"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[Teacher]</w:t>
            </w:r>
          </w:p>
        </w:tc>
        <w:tc>
          <w:tcPr>
            <w:tcW w:w="903" w:type="pct"/>
            <w:vMerge/>
          </w:tcPr>
          <w:p w14:paraId="49781BC6" w14:textId="77777777" w:rsidR="00CB5070" w:rsidRPr="004F40C2" w:rsidRDefault="00CB5070" w:rsidP="00ED57CD">
            <w:pPr>
              <w:spacing w:after="0"/>
              <w:rPr>
                <w:sz w:val="20"/>
                <w:szCs w:val="20"/>
              </w:rPr>
            </w:pPr>
          </w:p>
        </w:tc>
        <w:tc>
          <w:tcPr>
            <w:tcW w:w="1549" w:type="pct"/>
            <w:vMerge/>
          </w:tcPr>
          <w:p w14:paraId="1FCE5A17" w14:textId="77777777" w:rsidR="00CB5070" w:rsidRPr="004F40C2" w:rsidRDefault="00CB5070" w:rsidP="00ED57CD">
            <w:pPr>
              <w:jc w:val="center"/>
              <w:rPr>
                <w:sz w:val="20"/>
                <w:szCs w:val="20"/>
              </w:rPr>
            </w:pPr>
          </w:p>
        </w:tc>
        <w:tc>
          <w:tcPr>
            <w:tcW w:w="1412" w:type="pct"/>
            <w:vMerge/>
          </w:tcPr>
          <w:p w14:paraId="4A62F20E" w14:textId="77777777" w:rsidR="00CB5070" w:rsidRPr="004F40C2" w:rsidRDefault="00CB5070" w:rsidP="00ED57CD">
            <w:pPr>
              <w:jc w:val="center"/>
              <w:rPr>
                <w:sz w:val="20"/>
                <w:szCs w:val="20"/>
              </w:rPr>
            </w:pPr>
          </w:p>
        </w:tc>
      </w:tr>
      <w:tr w:rsidR="00CB5070" w:rsidRPr="007C6E85" w14:paraId="3F5F669F" w14:textId="77777777" w:rsidTr="00AC6336">
        <w:tc>
          <w:tcPr>
            <w:tcW w:w="236" w:type="pct"/>
          </w:tcPr>
          <w:p w14:paraId="2BF809D9" w14:textId="77777777" w:rsidR="00CB5070" w:rsidRPr="004F40C2" w:rsidRDefault="00CB5070" w:rsidP="000040B0">
            <w:pPr>
              <w:pStyle w:val="ListParagraph"/>
              <w:widowControl/>
              <w:numPr>
                <w:ilvl w:val="0"/>
                <w:numId w:val="184"/>
              </w:numPr>
              <w:spacing w:before="0"/>
              <w:ind w:left="360"/>
              <w:rPr>
                <w:sz w:val="20"/>
                <w:szCs w:val="20"/>
              </w:rPr>
            </w:pPr>
          </w:p>
        </w:tc>
        <w:tc>
          <w:tcPr>
            <w:tcW w:w="900" w:type="pct"/>
          </w:tcPr>
          <w:p w14:paraId="659E81BA"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Hira Shehzadi</w:t>
            </w:r>
          </w:p>
          <w:p w14:paraId="0CE3A9BF"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[Teacher]</w:t>
            </w:r>
          </w:p>
        </w:tc>
        <w:tc>
          <w:tcPr>
            <w:tcW w:w="903" w:type="pct"/>
            <w:vMerge/>
          </w:tcPr>
          <w:p w14:paraId="14F3AA74" w14:textId="77777777" w:rsidR="00CB5070" w:rsidRPr="004F40C2" w:rsidRDefault="00CB5070" w:rsidP="00ED57CD">
            <w:pPr>
              <w:spacing w:after="0"/>
              <w:rPr>
                <w:sz w:val="20"/>
                <w:szCs w:val="20"/>
              </w:rPr>
            </w:pPr>
          </w:p>
        </w:tc>
        <w:tc>
          <w:tcPr>
            <w:tcW w:w="1549" w:type="pct"/>
            <w:vMerge/>
          </w:tcPr>
          <w:p w14:paraId="62DEE21B" w14:textId="77777777" w:rsidR="00CB5070" w:rsidRPr="004F40C2" w:rsidRDefault="00CB5070" w:rsidP="00ED57CD">
            <w:pPr>
              <w:jc w:val="center"/>
              <w:rPr>
                <w:sz w:val="20"/>
                <w:szCs w:val="20"/>
              </w:rPr>
            </w:pPr>
          </w:p>
        </w:tc>
        <w:tc>
          <w:tcPr>
            <w:tcW w:w="1412" w:type="pct"/>
            <w:vMerge/>
          </w:tcPr>
          <w:p w14:paraId="1B9507F8" w14:textId="77777777" w:rsidR="00CB5070" w:rsidRPr="004F40C2" w:rsidRDefault="00CB5070" w:rsidP="00ED57CD">
            <w:pPr>
              <w:jc w:val="center"/>
              <w:rPr>
                <w:sz w:val="20"/>
                <w:szCs w:val="20"/>
              </w:rPr>
            </w:pPr>
          </w:p>
        </w:tc>
      </w:tr>
      <w:tr w:rsidR="00CB5070" w:rsidRPr="007C6E85" w14:paraId="33B8B05A" w14:textId="77777777" w:rsidTr="00AC6336">
        <w:tc>
          <w:tcPr>
            <w:tcW w:w="5000" w:type="pct"/>
            <w:gridSpan w:val="5"/>
            <w:shd w:val="clear" w:color="auto" w:fill="D9D9D9" w:themeFill="background1" w:themeFillShade="D9"/>
          </w:tcPr>
          <w:p w14:paraId="49F0BE13" w14:textId="77777777" w:rsidR="00CB5070" w:rsidRPr="004F40C2" w:rsidRDefault="00CB5070" w:rsidP="00ED57CD">
            <w:pPr>
              <w:jc w:val="left"/>
              <w:rPr>
                <w:sz w:val="20"/>
                <w:szCs w:val="20"/>
              </w:rPr>
            </w:pPr>
            <w:r w:rsidRPr="004F40C2">
              <w:rPr>
                <w:b/>
                <w:bCs/>
                <w:sz w:val="20"/>
                <w:szCs w:val="20"/>
              </w:rPr>
              <w:t>FGD at Dhok Kala Khan, Rawalpindi.</w:t>
            </w:r>
          </w:p>
        </w:tc>
      </w:tr>
      <w:tr w:rsidR="00CB5070" w:rsidRPr="007C6E85" w14:paraId="471C7A14" w14:textId="77777777" w:rsidTr="00AC6336">
        <w:tc>
          <w:tcPr>
            <w:tcW w:w="236" w:type="pct"/>
          </w:tcPr>
          <w:p w14:paraId="4F52312E" w14:textId="77777777" w:rsidR="00CB5070" w:rsidRPr="004F40C2" w:rsidRDefault="00CB5070" w:rsidP="000040B0">
            <w:pPr>
              <w:pStyle w:val="ListParagraph"/>
              <w:widowControl/>
              <w:numPr>
                <w:ilvl w:val="0"/>
                <w:numId w:val="185"/>
              </w:numPr>
              <w:spacing w:before="0"/>
              <w:ind w:left="360"/>
              <w:rPr>
                <w:sz w:val="20"/>
                <w:szCs w:val="20"/>
              </w:rPr>
            </w:pPr>
          </w:p>
        </w:tc>
        <w:tc>
          <w:tcPr>
            <w:tcW w:w="900" w:type="pct"/>
          </w:tcPr>
          <w:p w14:paraId="1F358C4D"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Ambreen BiBi</w:t>
            </w:r>
          </w:p>
          <w:p w14:paraId="64543099"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val="restart"/>
          </w:tcPr>
          <w:p w14:paraId="0CD95A7E" w14:textId="77777777" w:rsidR="00CB5070" w:rsidRPr="004F40C2" w:rsidRDefault="00CB5070" w:rsidP="00ED57CD">
            <w:pPr>
              <w:spacing w:after="0"/>
              <w:rPr>
                <w:sz w:val="20"/>
                <w:szCs w:val="20"/>
              </w:rPr>
            </w:pPr>
          </w:p>
          <w:p w14:paraId="09713F63" w14:textId="77777777" w:rsidR="00CB5070" w:rsidRPr="004F40C2" w:rsidRDefault="00CB5070" w:rsidP="00ED57CD">
            <w:pPr>
              <w:spacing w:after="0"/>
              <w:rPr>
                <w:sz w:val="20"/>
                <w:szCs w:val="20"/>
              </w:rPr>
            </w:pPr>
          </w:p>
          <w:p w14:paraId="58996180" w14:textId="77777777" w:rsidR="00CB5070" w:rsidRPr="004F40C2" w:rsidRDefault="00CB5070" w:rsidP="00ED57CD">
            <w:pPr>
              <w:spacing w:after="0"/>
              <w:jc w:val="center"/>
              <w:rPr>
                <w:sz w:val="20"/>
                <w:szCs w:val="20"/>
              </w:rPr>
            </w:pPr>
            <w:r w:rsidRPr="004F40C2">
              <w:rPr>
                <w:sz w:val="20"/>
                <w:szCs w:val="20"/>
              </w:rPr>
              <w:t>Dhok Kala Khan, Rawalpindi</w:t>
            </w:r>
          </w:p>
        </w:tc>
        <w:tc>
          <w:tcPr>
            <w:tcW w:w="1549" w:type="pct"/>
            <w:vMerge w:val="restart"/>
          </w:tcPr>
          <w:p w14:paraId="0F3E4F9C" w14:textId="77777777" w:rsidR="00CB5070" w:rsidRPr="004F40C2" w:rsidRDefault="00CB5070" w:rsidP="00ED57CD">
            <w:pPr>
              <w:rPr>
                <w:sz w:val="20"/>
                <w:szCs w:val="20"/>
              </w:rPr>
            </w:pPr>
            <w:r w:rsidRPr="004F40C2">
              <w:rPr>
                <w:sz w:val="20"/>
                <w:szCs w:val="20"/>
              </w:rPr>
              <w:t>The FGD participants appear pleased with the manner in which this project was implemented because it would give them cheap and convenient access to water. They will have access to a reliable source of drinking water. They also believe that carrying out the project will make it easier to fight the local ailments. They hope the project's development will be completed skillfully. In short, they approved of the project's implementation.</w:t>
            </w:r>
          </w:p>
        </w:tc>
        <w:tc>
          <w:tcPr>
            <w:tcW w:w="1412" w:type="pct"/>
            <w:vMerge w:val="restart"/>
          </w:tcPr>
          <w:p w14:paraId="6480BA8F" w14:textId="77777777" w:rsidR="00CB5070" w:rsidRPr="004F40C2" w:rsidRDefault="00CB5070" w:rsidP="00ED57CD">
            <w:pPr>
              <w:spacing w:before="100" w:beforeAutospacing="1" w:after="100" w:afterAutospacing="1"/>
              <w:rPr>
                <w:color w:val="252525"/>
                <w:sz w:val="20"/>
                <w:szCs w:val="20"/>
              </w:rPr>
            </w:pPr>
            <w:r w:rsidRPr="004F40C2">
              <w:rPr>
                <w:color w:val="252525"/>
                <w:sz w:val="20"/>
                <w:szCs w:val="20"/>
              </w:rPr>
              <w:t>The EDCM and Social Environmental Advisor will ensure that water is provided at a fair price and better revenue resources are made available.</w:t>
            </w:r>
          </w:p>
          <w:p w14:paraId="3981E434" w14:textId="77777777" w:rsidR="00CB5070" w:rsidRPr="004F40C2" w:rsidRDefault="00CB5070" w:rsidP="00ED57CD">
            <w:pPr>
              <w:spacing w:before="100" w:beforeAutospacing="1" w:after="100" w:afterAutospacing="1"/>
              <w:rPr>
                <w:color w:val="252525"/>
                <w:sz w:val="20"/>
                <w:szCs w:val="20"/>
              </w:rPr>
            </w:pPr>
          </w:p>
        </w:tc>
      </w:tr>
      <w:tr w:rsidR="00CB5070" w:rsidRPr="007C6E85" w14:paraId="7E685C40" w14:textId="77777777" w:rsidTr="00AC6336">
        <w:tc>
          <w:tcPr>
            <w:tcW w:w="236" w:type="pct"/>
          </w:tcPr>
          <w:p w14:paraId="2A842D47" w14:textId="77777777" w:rsidR="00CB5070" w:rsidRPr="004F40C2" w:rsidRDefault="00CB5070" w:rsidP="000040B0">
            <w:pPr>
              <w:pStyle w:val="ListParagraph"/>
              <w:widowControl/>
              <w:numPr>
                <w:ilvl w:val="0"/>
                <w:numId w:val="185"/>
              </w:numPr>
              <w:spacing w:before="0"/>
              <w:ind w:left="360"/>
              <w:rPr>
                <w:sz w:val="20"/>
                <w:szCs w:val="20"/>
              </w:rPr>
            </w:pPr>
          </w:p>
        </w:tc>
        <w:tc>
          <w:tcPr>
            <w:tcW w:w="900" w:type="pct"/>
          </w:tcPr>
          <w:p w14:paraId="2BC9D8BB"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Parveen BIBi</w:t>
            </w:r>
          </w:p>
          <w:p w14:paraId="798C52E6"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17554103" w14:textId="77777777" w:rsidR="00CB5070" w:rsidRPr="004F40C2" w:rsidRDefault="00CB5070" w:rsidP="00ED57CD">
            <w:pPr>
              <w:spacing w:after="0"/>
              <w:rPr>
                <w:sz w:val="20"/>
                <w:szCs w:val="20"/>
              </w:rPr>
            </w:pPr>
          </w:p>
        </w:tc>
        <w:tc>
          <w:tcPr>
            <w:tcW w:w="1549" w:type="pct"/>
            <w:vMerge/>
          </w:tcPr>
          <w:p w14:paraId="3CABC284" w14:textId="77777777" w:rsidR="00CB5070" w:rsidRPr="004F40C2" w:rsidRDefault="00CB5070" w:rsidP="00ED57CD">
            <w:pPr>
              <w:jc w:val="center"/>
              <w:rPr>
                <w:sz w:val="20"/>
                <w:szCs w:val="20"/>
              </w:rPr>
            </w:pPr>
          </w:p>
        </w:tc>
        <w:tc>
          <w:tcPr>
            <w:tcW w:w="1412" w:type="pct"/>
            <w:vMerge/>
          </w:tcPr>
          <w:p w14:paraId="24522529" w14:textId="77777777" w:rsidR="00CB5070" w:rsidRPr="004F40C2" w:rsidRDefault="00CB5070" w:rsidP="00ED57CD">
            <w:pPr>
              <w:jc w:val="center"/>
              <w:rPr>
                <w:sz w:val="20"/>
                <w:szCs w:val="20"/>
              </w:rPr>
            </w:pPr>
          </w:p>
        </w:tc>
      </w:tr>
      <w:tr w:rsidR="00CB5070" w:rsidRPr="007C6E85" w14:paraId="30268B65" w14:textId="77777777" w:rsidTr="00AC6336">
        <w:tc>
          <w:tcPr>
            <w:tcW w:w="236" w:type="pct"/>
          </w:tcPr>
          <w:p w14:paraId="04A7F299" w14:textId="77777777" w:rsidR="00CB5070" w:rsidRPr="004F40C2" w:rsidRDefault="00CB5070" w:rsidP="000040B0">
            <w:pPr>
              <w:pStyle w:val="ListParagraph"/>
              <w:widowControl/>
              <w:numPr>
                <w:ilvl w:val="0"/>
                <w:numId w:val="185"/>
              </w:numPr>
              <w:spacing w:before="0"/>
              <w:ind w:left="360"/>
              <w:rPr>
                <w:sz w:val="20"/>
                <w:szCs w:val="20"/>
              </w:rPr>
            </w:pPr>
          </w:p>
        </w:tc>
        <w:tc>
          <w:tcPr>
            <w:tcW w:w="900" w:type="pct"/>
          </w:tcPr>
          <w:p w14:paraId="3A128810"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Khadija BiBi</w:t>
            </w:r>
          </w:p>
          <w:p w14:paraId="73FA954B"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6F3E4306" w14:textId="77777777" w:rsidR="00CB5070" w:rsidRPr="004F40C2" w:rsidRDefault="00CB5070" w:rsidP="00ED57CD">
            <w:pPr>
              <w:spacing w:after="0"/>
              <w:rPr>
                <w:sz w:val="20"/>
                <w:szCs w:val="20"/>
              </w:rPr>
            </w:pPr>
          </w:p>
        </w:tc>
        <w:tc>
          <w:tcPr>
            <w:tcW w:w="1549" w:type="pct"/>
            <w:vMerge/>
          </w:tcPr>
          <w:p w14:paraId="429E22DC" w14:textId="77777777" w:rsidR="00CB5070" w:rsidRPr="004F40C2" w:rsidRDefault="00CB5070" w:rsidP="00ED57CD">
            <w:pPr>
              <w:jc w:val="center"/>
              <w:rPr>
                <w:sz w:val="20"/>
                <w:szCs w:val="20"/>
              </w:rPr>
            </w:pPr>
          </w:p>
        </w:tc>
        <w:tc>
          <w:tcPr>
            <w:tcW w:w="1412" w:type="pct"/>
            <w:vMerge/>
          </w:tcPr>
          <w:p w14:paraId="47AC1821" w14:textId="77777777" w:rsidR="00CB5070" w:rsidRPr="004F40C2" w:rsidRDefault="00CB5070" w:rsidP="00ED57CD">
            <w:pPr>
              <w:jc w:val="center"/>
              <w:rPr>
                <w:sz w:val="20"/>
                <w:szCs w:val="20"/>
              </w:rPr>
            </w:pPr>
          </w:p>
        </w:tc>
      </w:tr>
      <w:tr w:rsidR="00CB5070" w:rsidRPr="007C6E85" w14:paraId="2AF6A308" w14:textId="77777777" w:rsidTr="00AC6336">
        <w:tc>
          <w:tcPr>
            <w:tcW w:w="236" w:type="pct"/>
          </w:tcPr>
          <w:p w14:paraId="51BE80A0" w14:textId="77777777" w:rsidR="00CB5070" w:rsidRPr="004F40C2" w:rsidRDefault="00CB5070" w:rsidP="000040B0">
            <w:pPr>
              <w:pStyle w:val="ListParagraph"/>
              <w:widowControl/>
              <w:numPr>
                <w:ilvl w:val="0"/>
                <w:numId w:val="185"/>
              </w:numPr>
              <w:spacing w:before="0"/>
              <w:ind w:left="360"/>
              <w:rPr>
                <w:sz w:val="20"/>
                <w:szCs w:val="20"/>
              </w:rPr>
            </w:pPr>
          </w:p>
        </w:tc>
        <w:tc>
          <w:tcPr>
            <w:tcW w:w="900" w:type="pct"/>
          </w:tcPr>
          <w:p w14:paraId="14595949"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Urooj Fatima</w:t>
            </w:r>
          </w:p>
          <w:p w14:paraId="42C31338"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50C5330B" w14:textId="77777777" w:rsidR="00CB5070" w:rsidRPr="004F40C2" w:rsidRDefault="00CB5070" w:rsidP="00ED57CD">
            <w:pPr>
              <w:spacing w:after="0"/>
              <w:rPr>
                <w:sz w:val="20"/>
                <w:szCs w:val="20"/>
              </w:rPr>
            </w:pPr>
          </w:p>
        </w:tc>
        <w:tc>
          <w:tcPr>
            <w:tcW w:w="1549" w:type="pct"/>
            <w:vMerge/>
          </w:tcPr>
          <w:p w14:paraId="384415D2" w14:textId="77777777" w:rsidR="00CB5070" w:rsidRPr="004F40C2" w:rsidRDefault="00CB5070" w:rsidP="00ED57CD">
            <w:pPr>
              <w:jc w:val="center"/>
              <w:rPr>
                <w:sz w:val="20"/>
                <w:szCs w:val="20"/>
              </w:rPr>
            </w:pPr>
          </w:p>
        </w:tc>
        <w:tc>
          <w:tcPr>
            <w:tcW w:w="1412" w:type="pct"/>
            <w:vMerge/>
          </w:tcPr>
          <w:p w14:paraId="2705F78D" w14:textId="77777777" w:rsidR="00CB5070" w:rsidRPr="004F40C2" w:rsidRDefault="00CB5070" w:rsidP="00ED57CD">
            <w:pPr>
              <w:jc w:val="center"/>
              <w:rPr>
                <w:sz w:val="20"/>
                <w:szCs w:val="20"/>
              </w:rPr>
            </w:pPr>
          </w:p>
        </w:tc>
      </w:tr>
      <w:tr w:rsidR="00CB5070" w:rsidRPr="007C6E85" w14:paraId="15AD848D" w14:textId="77777777" w:rsidTr="00AC6336">
        <w:tc>
          <w:tcPr>
            <w:tcW w:w="236" w:type="pct"/>
          </w:tcPr>
          <w:p w14:paraId="52D93655" w14:textId="77777777" w:rsidR="00CB5070" w:rsidRPr="004F40C2" w:rsidRDefault="00CB5070" w:rsidP="000040B0">
            <w:pPr>
              <w:pStyle w:val="ListParagraph"/>
              <w:widowControl/>
              <w:numPr>
                <w:ilvl w:val="0"/>
                <w:numId w:val="185"/>
              </w:numPr>
              <w:spacing w:before="0"/>
              <w:ind w:left="360"/>
              <w:rPr>
                <w:sz w:val="20"/>
                <w:szCs w:val="20"/>
              </w:rPr>
            </w:pPr>
          </w:p>
        </w:tc>
        <w:tc>
          <w:tcPr>
            <w:tcW w:w="900" w:type="pct"/>
          </w:tcPr>
          <w:p w14:paraId="72063F35"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Areeba Rani</w:t>
            </w:r>
          </w:p>
          <w:p w14:paraId="74B3B668"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2D69B230" w14:textId="77777777" w:rsidR="00CB5070" w:rsidRPr="004F40C2" w:rsidRDefault="00CB5070" w:rsidP="00ED57CD">
            <w:pPr>
              <w:spacing w:after="0"/>
              <w:rPr>
                <w:sz w:val="20"/>
                <w:szCs w:val="20"/>
              </w:rPr>
            </w:pPr>
          </w:p>
        </w:tc>
        <w:tc>
          <w:tcPr>
            <w:tcW w:w="1549" w:type="pct"/>
            <w:vMerge/>
          </w:tcPr>
          <w:p w14:paraId="4AE59F66" w14:textId="77777777" w:rsidR="00CB5070" w:rsidRPr="004F40C2" w:rsidRDefault="00CB5070" w:rsidP="00ED57CD">
            <w:pPr>
              <w:jc w:val="center"/>
              <w:rPr>
                <w:sz w:val="20"/>
                <w:szCs w:val="20"/>
              </w:rPr>
            </w:pPr>
          </w:p>
        </w:tc>
        <w:tc>
          <w:tcPr>
            <w:tcW w:w="1412" w:type="pct"/>
            <w:vMerge/>
          </w:tcPr>
          <w:p w14:paraId="6620DC3A" w14:textId="77777777" w:rsidR="00CB5070" w:rsidRPr="004F40C2" w:rsidRDefault="00CB5070" w:rsidP="00ED57CD">
            <w:pPr>
              <w:jc w:val="center"/>
              <w:rPr>
                <w:sz w:val="20"/>
                <w:szCs w:val="20"/>
              </w:rPr>
            </w:pPr>
          </w:p>
        </w:tc>
      </w:tr>
      <w:tr w:rsidR="00CB5070" w:rsidRPr="007C6E85" w14:paraId="16B736EB" w14:textId="77777777" w:rsidTr="00AC6336">
        <w:tc>
          <w:tcPr>
            <w:tcW w:w="5000" w:type="pct"/>
            <w:gridSpan w:val="5"/>
            <w:shd w:val="clear" w:color="auto" w:fill="D9D9D9" w:themeFill="background1" w:themeFillShade="D9"/>
          </w:tcPr>
          <w:p w14:paraId="3CC2C2C8" w14:textId="77777777" w:rsidR="00CB5070" w:rsidRPr="004F40C2" w:rsidRDefault="00CB5070" w:rsidP="00ED57CD">
            <w:pPr>
              <w:jc w:val="left"/>
              <w:rPr>
                <w:sz w:val="20"/>
                <w:szCs w:val="20"/>
              </w:rPr>
            </w:pPr>
            <w:r w:rsidRPr="004F40C2">
              <w:rPr>
                <w:b/>
                <w:bCs/>
                <w:sz w:val="20"/>
                <w:szCs w:val="20"/>
              </w:rPr>
              <w:t>FGD at Satellite town, Block-B, Rawalpindi.</w:t>
            </w:r>
          </w:p>
        </w:tc>
      </w:tr>
      <w:tr w:rsidR="00CB5070" w:rsidRPr="007C6E85" w14:paraId="70818285" w14:textId="77777777" w:rsidTr="00AC6336">
        <w:tc>
          <w:tcPr>
            <w:tcW w:w="236" w:type="pct"/>
          </w:tcPr>
          <w:p w14:paraId="0DC29B0F" w14:textId="77777777" w:rsidR="00CB5070" w:rsidRPr="004F40C2" w:rsidRDefault="00CB5070" w:rsidP="000040B0">
            <w:pPr>
              <w:pStyle w:val="ListParagraph"/>
              <w:widowControl/>
              <w:numPr>
                <w:ilvl w:val="0"/>
                <w:numId w:val="186"/>
              </w:numPr>
              <w:spacing w:before="0"/>
              <w:ind w:left="360"/>
              <w:rPr>
                <w:sz w:val="20"/>
                <w:szCs w:val="20"/>
              </w:rPr>
            </w:pPr>
          </w:p>
        </w:tc>
        <w:tc>
          <w:tcPr>
            <w:tcW w:w="900" w:type="pct"/>
          </w:tcPr>
          <w:p w14:paraId="7DC33F13"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Umtal Samina</w:t>
            </w:r>
          </w:p>
          <w:p w14:paraId="4657B7AF"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val="restart"/>
          </w:tcPr>
          <w:p w14:paraId="2E2E911D" w14:textId="77777777" w:rsidR="00CB5070" w:rsidRPr="004F40C2" w:rsidRDefault="00CB5070" w:rsidP="00ED57CD">
            <w:pPr>
              <w:spacing w:after="0"/>
              <w:rPr>
                <w:sz w:val="20"/>
                <w:szCs w:val="20"/>
              </w:rPr>
            </w:pPr>
          </w:p>
          <w:p w14:paraId="4B81C586" w14:textId="77777777" w:rsidR="00CB5070" w:rsidRPr="004F40C2" w:rsidRDefault="00CB5070" w:rsidP="00ED57CD">
            <w:pPr>
              <w:spacing w:after="0"/>
              <w:jc w:val="center"/>
              <w:rPr>
                <w:sz w:val="20"/>
                <w:szCs w:val="20"/>
              </w:rPr>
            </w:pPr>
            <w:r w:rsidRPr="004F40C2">
              <w:rPr>
                <w:sz w:val="20"/>
                <w:szCs w:val="20"/>
              </w:rPr>
              <w:t>Satellite town, Block-B, Rawalpindi</w:t>
            </w:r>
          </w:p>
        </w:tc>
        <w:tc>
          <w:tcPr>
            <w:tcW w:w="1549" w:type="pct"/>
            <w:vMerge w:val="restart"/>
          </w:tcPr>
          <w:p w14:paraId="4C83842A" w14:textId="77777777" w:rsidR="00CB5070" w:rsidRPr="004F40C2" w:rsidRDefault="00CB5070" w:rsidP="00ED57CD">
            <w:pPr>
              <w:rPr>
                <w:sz w:val="20"/>
                <w:szCs w:val="20"/>
              </w:rPr>
            </w:pPr>
            <w:r w:rsidRPr="004F40C2">
              <w:rPr>
                <w:sz w:val="20"/>
                <w:szCs w:val="20"/>
              </w:rPr>
              <w:t>They encourage the development and implementation of the project since it will aid in the solution of the water-related issues.  The project idea is to increase the water supply level and build the better water supply system, so they were encouraging the idea. It was requested that everyone have easy access to clean water.</w:t>
            </w:r>
          </w:p>
        </w:tc>
        <w:tc>
          <w:tcPr>
            <w:tcW w:w="1412" w:type="pct"/>
            <w:vMerge w:val="restart"/>
          </w:tcPr>
          <w:p w14:paraId="6C721AF8" w14:textId="77777777" w:rsidR="00CB5070" w:rsidRPr="004F40C2" w:rsidRDefault="00CB5070" w:rsidP="00ED57CD">
            <w:pPr>
              <w:rPr>
                <w:sz w:val="20"/>
                <w:szCs w:val="20"/>
              </w:rPr>
            </w:pPr>
            <w:r w:rsidRPr="004F40C2">
              <w:rPr>
                <w:color w:val="252525"/>
                <w:sz w:val="20"/>
                <w:szCs w:val="20"/>
              </w:rPr>
              <w:t xml:space="preserve">The EDCM and Social Environmental Advisor will ensure to resolve the water related issues rising in the area and provision of clean water with ease. </w:t>
            </w:r>
          </w:p>
        </w:tc>
      </w:tr>
      <w:tr w:rsidR="00CB5070" w:rsidRPr="007C6E85" w14:paraId="4C38193A" w14:textId="77777777" w:rsidTr="00AC6336">
        <w:tc>
          <w:tcPr>
            <w:tcW w:w="236" w:type="pct"/>
          </w:tcPr>
          <w:p w14:paraId="33790DD8" w14:textId="77777777" w:rsidR="00CB5070" w:rsidRPr="004F40C2" w:rsidRDefault="00CB5070" w:rsidP="000040B0">
            <w:pPr>
              <w:pStyle w:val="ListParagraph"/>
              <w:widowControl/>
              <w:numPr>
                <w:ilvl w:val="0"/>
                <w:numId w:val="186"/>
              </w:numPr>
              <w:spacing w:before="0"/>
              <w:ind w:left="360"/>
              <w:rPr>
                <w:sz w:val="20"/>
                <w:szCs w:val="20"/>
              </w:rPr>
            </w:pPr>
          </w:p>
        </w:tc>
        <w:tc>
          <w:tcPr>
            <w:tcW w:w="900" w:type="pct"/>
          </w:tcPr>
          <w:p w14:paraId="4614F61A"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Sunaina Akbar</w:t>
            </w:r>
          </w:p>
          <w:p w14:paraId="2D322D18"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78F8CFE7" w14:textId="77777777" w:rsidR="00CB5070" w:rsidRPr="004F40C2" w:rsidRDefault="00CB5070" w:rsidP="00ED57CD">
            <w:pPr>
              <w:spacing w:after="0"/>
              <w:rPr>
                <w:sz w:val="20"/>
                <w:szCs w:val="20"/>
              </w:rPr>
            </w:pPr>
          </w:p>
        </w:tc>
        <w:tc>
          <w:tcPr>
            <w:tcW w:w="1549" w:type="pct"/>
            <w:vMerge/>
          </w:tcPr>
          <w:p w14:paraId="7C4CB71E" w14:textId="77777777" w:rsidR="00CB5070" w:rsidRPr="004F40C2" w:rsidRDefault="00CB5070" w:rsidP="00ED57CD">
            <w:pPr>
              <w:jc w:val="center"/>
              <w:rPr>
                <w:sz w:val="20"/>
                <w:szCs w:val="20"/>
              </w:rPr>
            </w:pPr>
          </w:p>
        </w:tc>
        <w:tc>
          <w:tcPr>
            <w:tcW w:w="1412" w:type="pct"/>
            <w:vMerge/>
          </w:tcPr>
          <w:p w14:paraId="2619F0D0" w14:textId="77777777" w:rsidR="00CB5070" w:rsidRPr="004F40C2" w:rsidRDefault="00CB5070" w:rsidP="00ED57CD">
            <w:pPr>
              <w:jc w:val="center"/>
              <w:rPr>
                <w:sz w:val="20"/>
                <w:szCs w:val="20"/>
              </w:rPr>
            </w:pPr>
          </w:p>
        </w:tc>
      </w:tr>
      <w:tr w:rsidR="00CB5070" w:rsidRPr="007C6E85" w14:paraId="66815CC4" w14:textId="77777777" w:rsidTr="00AC6336">
        <w:tc>
          <w:tcPr>
            <w:tcW w:w="236" w:type="pct"/>
          </w:tcPr>
          <w:p w14:paraId="1F2CB2B8" w14:textId="77777777" w:rsidR="00CB5070" w:rsidRPr="004F40C2" w:rsidRDefault="00CB5070" w:rsidP="000040B0">
            <w:pPr>
              <w:pStyle w:val="ListParagraph"/>
              <w:widowControl/>
              <w:numPr>
                <w:ilvl w:val="0"/>
                <w:numId w:val="186"/>
              </w:numPr>
              <w:spacing w:before="0"/>
              <w:ind w:left="360"/>
              <w:rPr>
                <w:sz w:val="20"/>
                <w:szCs w:val="20"/>
              </w:rPr>
            </w:pPr>
          </w:p>
        </w:tc>
        <w:tc>
          <w:tcPr>
            <w:tcW w:w="900" w:type="pct"/>
          </w:tcPr>
          <w:p w14:paraId="10D0FEDC"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Mam Rashida Kanwal</w:t>
            </w:r>
          </w:p>
          <w:p w14:paraId="3CCDF25F" w14:textId="77777777" w:rsidR="00CB5070" w:rsidRPr="004F40C2" w:rsidRDefault="00CB5070" w:rsidP="00ED57CD">
            <w:pPr>
              <w:autoSpaceDE w:val="0"/>
              <w:autoSpaceDN w:val="0"/>
              <w:adjustRightInd w:val="0"/>
              <w:spacing w:after="0" w:line="276" w:lineRule="auto"/>
              <w:ind w:right="288"/>
              <w:jc w:val="left"/>
              <w:rPr>
                <w:sz w:val="20"/>
                <w:szCs w:val="20"/>
              </w:rPr>
            </w:pPr>
            <w:r w:rsidRPr="004F40C2">
              <w:rPr>
                <w:sz w:val="20"/>
                <w:szCs w:val="20"/>
              </w:rPr>
              <w:t>[Housewife]</w:t>
            </w:r>
          </w:p>
        </w:tc>
        <w:tc>
          <w:tcPr>
            <w:tcW w:w="903" w:type="pct"/>
            <w:vMerge/>
          </w:tcPr>
          <w:p w14:paraId="43D8060C" w14:textId="77777777" w:rsidR="00CB5070" w:rsidRPr="004F40C2" w:rsidRDefault="00CB5070" w:rsidP="00ED57CD">
            <w:pPr>
              <w:spacing w:after="0"/>
              <w:rPr>
                <w:sz w:val="20"/>
                <w:szCs w:val="20"/>
              </w:rPr>
            </w:pPr>
          </w:p>
        </w:tc>
        <w:tc>
          <w:tcPr>
            <w:tcW w:w="1549" w:type="pct"/>
            <w:vMerge/>
          </w:tcPr>
          <w:p w14:paraId="516CC48A" w14:textId="77777777" w:rsidR="00CB5070" w:rsidRPr="004F40C2" w:rsidRDefault="00CB5070" w:rsidP="00ED57CD">
            <w:pPr>
              <w:jc w:val="center"/>
              <w:rPr>
                <w:sz w:val="20"/>
                <w:szCs w:val="20"/>
              </w:rPr>
            </w:pPr>
          </w:p>
        </w:tc>
        <w:tc>
          <w:tcPr>
            <w:tcW w:w="1412" w:type="pct"/>
            <w:vMerge/>
          </w:tcPr>
          <w:p w14:paraId="54BCB53A" w14:textId="77777777" w:rsidR="00CB5070" w:rsidRPr="004F40C2" w:rsidRDefault="00CB5070" w:rsidP="00ED57CD">
            <w:pPr>
              <w:jc w:val="center"/>
              <w:rPr>
                <w:sz w:val="20"/>
                <w:szCs w:val="20"/>
              </w:rPr>
            </w:pPr>
          </w:p>
        </w:tc>
      </w:tr>
    </w:tbl>
    <w:p w14:paraId="3D1F3CC6" w14:textId="6697C347" w:rsidR="00CB5070" w:rsidRPr="004F40C2" w:rsidRDefault="00CB5070" w:rsidP="00CB5070">
      <w:pPr>
        <w:tabs>
          <w:tab w:val="left" w:pos="1988"/>
        </w:tabs>
        <w:rPr>
          <w:sz w:val="20"/>
          <w:szCs w:val="20"/>
        </w:rPr>
      </w:pPr>
    </w:p>
    <w:p w14:paraId="726B50F1" w14:textId="77777777" w:rsidR="00CB5070" w:rsidRPr="00D31D33" w:rsidRDefault="00CB5070" w:rsidP="00CB5070">
      <w:pPr>
        <w:tabs>
          <w:tab w:val="left" w:pos="1988"/>
        </w:tabs>
        <w:sectPr w:rsidR="00CB5070" w:rsidRPr="00D31D33" w:rsidSect="00AC6336">
          <w:headerReference w:type="default" r:id="rId303"/>
          <w:footerReference w:type="even" r:id="rId304"/>
          <w:footerReference w:type="default" r:id="rId305"/>
          <w:footerReference w:type="first" r:id="rId306"/>
          <w:pgSz w:w="23811" w:h="16838" w:orient="landscape" w:code="8"/>
          <w:pgMar w:top="1440" w:right="1440" w:bottom="1440" w:left="1440" w:header="749" w:footer="720" w:gutter="0"/>
          <w:cols w:space="720"/>
          <w:docGrid w:linePitch="299"/>
        </w:sectPr>
      </w:pPr>
      <w:r w:rsidRPr="00D31D33">
        <w:tab/>
      </w:r>
    </w:p>
    <w:p w14:paraId="43B9B457" w14:textId="0086532F" w:rsidR="00AC6336" w:rsidRPr="00D31D33" w:rsidRDefault="00AC6336" w:rsidP="00671C79">
      <w:pPr>
        <w:pStyle w:val="Caption"/>
      </w:pPr>
      <w:bookmarkStart w:id="1072" w:name="_Toc175816545"/>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13</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r w:rsidRPr="00D31D33">
        <w:t>: Consultations with Stakeholders</w:t>
      </w:r>
      <w:bookmarkEnd w:id="1072"/>
    </w:p>
    <w:tbl>
      <w:tblPr>
        <w:tblW w:w="5000" w:type="pct"/>
        <w:tblCellMar>
          <w:left w:w="0" w:type="dxa"/>
          <w:right w:w="0" w:type="dxa"/>
        </w:tblCellMar>
        <w:tblLook w:val="01E0" w:firstRow="1" w:lastRow="1" w:firstColumn="1" w:lastColumn="1" w:noHBand="0" w:noVBand="0"/>
      </w:tblPr>
      <w:tblGrid>
        <w:gridCol w:w="4485"/>
        <w:gridCol w:w="4545"/>
      </w:tblGrid>
      <w:tr w:rsidR="00CB5070" w:rsidRPr="00D31D33" w14:paraId="70557C5C" w14:textId="77777777" w:rsidTr="00AC6336">
        <w:trPr>
          <w:trHeight w:hRule="exact" w:val="4273"/>
        </w:trPr>
        <w:tc>
          <w:tcPr>
            <w:tcW w:w="2499" w:type="pct"/>
            <w:tcBorders>
              <w:top w:val="single" w:sz="4" w:space="0" w:color="000000"/>
              <w:left w:val="single" w:sz="4" w:space="0" w:color="000000"/>
              <w:bottom w:val="single" w:sz="4" w:space="0" w:color="000000"/>
              <w:right w:val="single" w:sz="4" w:space="0" w:color="000000"/>
            </w:tcBorders>
          </w:tcPr>
          <w:p w14:paraId="1A0D25AA" w14:textId="48939577" w:rsidR="00CB5070" w:rsidRPr="00D31D33" w:rsidRDefault="00FB1800" w:rsidP="00ED57CD">
            <w:pPr>
              <w:spacing w:before="83"/>
              <w:ind w:left="517" w:right="-20"/>
              <w:rPr>
                <w:rFonts w:ascii="Times New Roman" w:hAnsi="Times New Roman"/>
                <w:szCs w:val="20"/>
              </w:rPr>
            </w:pPr>
            <w:r w:rsidRPr="00FC11FF">
              <w:rPr>
                <w:rFonts w:ascii="Times New Roman" w:hAnsi="Times New Roman"/>
                <w:noProof/>
                <w:szCs w:val="20"/>
              </w:rPr>
              <w:drawing>
                <wp:anchor distT="0" distB="0" distL="114300" distR="114300" simplePos="0" relativeHeight="251564032" behindDoc="1" locked="0" layoutInCell="1" allowOverlap="1" wp14:anchorId="7FDCCF9A" wp14:editId="133047AA">
                  <wp:simplePos x="0" y="0"/>
                  <wp:positionH relativeFrom="column">
                    <wp:posOffset>55880</wp:posOffset>
                  </wp:positionH>
                  <wp:positionV relativeFrom="paragraph">
                    <wp:posOffset>79456</wp:posOffset>
                  </wp:positionV>
                  <wp:extent cx="2836545" cy="2590165"/>
                  <wp:effectExtent l="0" t="0" r="1905" b="635"/>
                  <wp:wrapTight wrapText="bothSides">
                    <wp:wrapPolygon edited="0">
                      <wp:start x="0" y="0"/>
                      <wp:lineTo x="0" y="21446"/>
                      <wp:lineTo x="21469" y="21446"/>
                      <wp:lineTo x="2146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2fdb8e8-5d98-4dbb-a3fb-1b4ac202cada.jfif"/>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836545" cy="2590165"/>
                          </a:xfrm>
                          <a:prstGeom prst="rect">
                            <a:avLst/>
                          </a:prstGeom>
                        </pic:spPr>
                      </pic:pic>
                    </a:graphicData>
                  </a:graphic>
                  <wp14:sizeRelH relativeFrom="margin">
                    <wp14:pctWidth>0</wp14:pctWidth>
                  </wp14:sizeRelH>
                  <wp14:sizeRelV relativeFrom="margin">
                    <wp14:pctHeight>0</wp14:pctHeight>
                  </wp14:sizeRelV>
                </wp:anchor>
              </w:drawing>
            </w:r>
            <w:r w:rsidR="00CB5070" w:rsidRPr="00FC11FF">
              <w:rPr>
                <w:noProof/>
              </w:rPr>
              <mc:AlternateContent>
                <mc:Choice Requires="wpg">
                  <w:drawing>
                    <wp:anchor distT="0" distB="0" distL="114300" distR="114300" simplePos="0" relativeHeight="251553792" behindDoc="1" locked="0" layoutInCell="1" allowOverlap="1" wp14:anchorId="20942948" wp14:editId="60D9D5D6">
                      <wp:simplePos x="0" y="0"/>
                      <wp:positionH relativeFrom="page">
                        <wp:posOffset>896620</wp:posOffset>
                      </wp:positionH>
                      <wp:positionV relativeFrom="page">
                        <wp:posOffset>10087610</wp:posOffset>
                      </wp:positionV>
                      <wp:extent cx="5770880" cy="1270"/>
                      <wp:effectExtent l="10795" t="10160" r="9525" b="7620"/>
                      <wp:wrapNone/>
                      <wp:docPr id="3800" name="Group 2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3801" name="Freeform 2477"/>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5F2082B7">
                    <v:group id="Group 2476" style="position:absolute;margin-left:70.6pt;margin-top:794.3pt;width:454.4pt;height:.1pt;z-index:-251762688;mso-position-horizontal-relative:page;mso-position-vertical-relative:page" coordsize="9088,2" coordorigin="1412,15886" o:spid="_x0000_s1026" w14:anchorId="788E0A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sD+AIAAOEGAAAOAAAAZHJzL2Uyb0RvYy54bWykVW1r2zAQ/j7YfxD6uLH6pWmdmLpl9I1B&#10;txWa/QBFll+YLHmSEqf79buTnNTNWgYdAXHyvT333OlydrHtJNkIY1utCpocxZQIxXXZqrqgP5Y3&#10;n+aUWMdUyaRWoqCPwtKL8/fvzoY+F6lutCyFIRBE2XzoC9o41+dRZHkjOmaPdC8UKCttOubgauqo&#10;NGyA6J2M0jg+jQZtyt5oLqyFr1dBSc99/KoS3H2vKisckQUFbM6fxp8rPKPzM5bXhvVNy0cY7A0o&#10;OtYqSLoPdcUcI2vT/hWqa7nRVlfuiOsu0lXVcuFrgGqS+KCaW6PXva+lzoe639ME1B7w9Oaw/Nvm&#10;1vQP/b0J6EG80/ynBV6ioa/zqR7vdTAmq+GrLqGfbO20L3xbmQ5DQElk6/l93PMrto5w+HiSZfF8&#10;Dm3goEvSbKSfN9AjdEpmSUoJ6k7m89PQG95cj94L8A2uKaoiloecHueIC/sOg2SfuLL/x9VDw3rh&#10;W2CRi3tD2rKgx/M4oUSxDhi4MULgfJJ0lmUIDBGA6Y5TOyV0okEzC7z/k8qXWNkx+honLOdr626F&#10;9j1hmzvrwqSXIPlOlyP8JbSj6iQM/cdPJCaYzB/jy9ibQb3B7ENEljEZiE89Bt3Fgu5NY8WzxeLF&#10;YMc7OwyWToJBU+sdRNbsUPOtGmGDRBiultgPXa8tzs0SwO2mDSKAEZb4ii3kPrQNPmMKAzvjcFsY&#10;SmBbrAInPXOIDFOgSIaCei7wQ6c3Yqm9yh08A0jypJVqagXu2TNUQQ0emMCP+j4pYp20VumbVkrf&#10;BqkQSnYMzwoBWC3bEpX+YurVpTRkw2APXi3wN76hZ2awb1TpgzWCldej7FgrgwzJJXALLy7Mbhj2&#10;lS4fYY6NDtsV/g1AaLT5TckAm7Wg9teaGUGJ/KLgOS6S2QxXsb/MTrIULmaqWU01THEIVVBHofEo&#10;Xrqwvte9aesGMiW+XKU/wyqqWpxzjy+gGi+wEbzk9yhIzxb19O6tnv6Zzv8AAAD//wMAUEsDBBQA&#10;BgAIAAAAIQCSRg4p4QAAAA4BAAAPAAAAZHJzL2Rvd25yZXYueG1sTI9BS8NAEIXvgv9hGcGb3aSa&#10;EtJsSinqqQi2gvS2zU6T0OxsyG6T9N87xYPe5s083nwvX022FQP2vnGkIJ5FIJBKZxqqFHzt355S&#10;ED5oMrp1hAqu6GFV3N/lOjNupE8cdqESHEI+0wrqELpMSl/WaLWfuQ6JbyfXWx1Y9pU0vR453LZy&#10;HkULaXVD/KHWHW5qLM+7i1XwPupx/Ry/DtvzaXM97JOP722MSj0+TOsliIBT+DPDDZ/RoWCmo7uQ&#10;8aJl/RLP2cpDkqYLEDdLlETc7/i7S0EWufxfo/gBAAD//wMAUEsBAi0AFAAGAAgAAAAhALaDOJL+&#10;AAAA4QEAABMAAAAAAAAAAAAAAAAAAAAAAFtDb250ZW50X1R5cGVzXS54bWxQSwECLQAUAAYACAAA&#10;ACEAOP0h/9YAAACUAQAACwAAAAAAAAAAAAAAAAAvAQAAX3JlbHMvLnJlbHNQSwECLQAUAAYACAAA&#10;ACEAyjcLA/gCAADhBgAADgAAAAAAAAAAAAAAAAAuAgAAZHJzL2Uyb0RvYy54bWxQSwECLQAUAAYA&#10;CAAAACEAkkYOKeEAAAAOAQAADwAAAAAAAAAAAAAAAABSBQAAZHJzL2Rvd25yZXYueG1sUEsFBgAA&#10;AAAEAAQA8wAAAGAGAAAAAA==&#10;">
                      <v:shape id="Freeform 2477" style="position:absolute;left:1412;top:15886;width:9088;height:2;visibility:visible;mso-wrap-style:square;v-text-anchor:top" coordsize="9088,2" o:spid="_x0000_s1027" filled="f" strokecolor="#d9d9d9" strokeweight=".20472mm" path="m,l90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VVRxQAAAN0AAAAPAAAAZHJzL2Rvd25yZXYueG1sRI/basMw&#10;EETfC/0HsYW+NbLbUIITJYRCsUMgNJcPWKyNZWqtjCVf8vdRoZDHYWbOMKvNZBsxUOdrxwrSWQKC&#10;uHS65krB5fz9tgDhA7LGxjEpuJGHzfr5aYWZdiMfaTiFSkQI+wwVmBDaTEpfGrLoZ64ljt7VdRZD&#10;lF0ldYdjhNtGvifJp7RYc1ww2NKXofL31FsFvtkPWPycW7MLaT+fb/MLH3KlXl+m7RJEoCk8wv/t&#10;Qiv4WCQp/L2JT0Cu7wAAAP//AwBQSwECLQAUAAYACAAAACEA2+H2y+4AAACFAQAAEwAAAAAAAAAA&#10;AAAAAAAAAAAAW0NvbnRlbnRfVHlwZXNdLnhtbFBLAQItABQABgAIAAAAIQBa9CxbvwAAABUBAAAL&#10;AAAAAAAAAAAAAAAAAB8BAABfcmVscy8ucmVsc1BLAQItABQABgAIAAAAIQAT6VVRxQAAAN0AAAAP&#10;AAAAAAAAAAAAAAAAAAcCAABkcnMvZG93bnJldi54bWxQSwUGAAAAAAMAAwC3AAAA+QIAAAAA&#10;">
                        <v:path arrowok="t" o:connecttype="custom" o:connectlocs="0,0;9087,0" o:connectangles="0,0"/>
                      </v:shape>
                      <w10:wrap anchorx="page" anchory="page"/>
                    </v:group>
                  </w:pict>
                </mc:Fallback>
              </mc:AlternateContent>
            </w:r>
          </w:p>
        </w:tc>
        <w:tc>
          <w:tcPr>
            <w:tcW w:w="2501" w:type="pct"/>
            <w:tcBorders>
              <w:top w:val="single" w:sz="4" w:space="0" w:color="000000"/>
              <w:left w:val="single" w:sz="4" w:space="0" w:color="000000"/>
              <w:bottom w:val="single" w:sz="4" w:space="0" w:color="000000"/>
              <w:right w:val="single" w:sz="4" w:space="0" w:color="000000"/>
            </w:tcBorders>
          </w:tcPr>
          <w:p w14:paraId="056AA4D5" w14:textId="77777777" w:rsidR="00CB5070" w:rsidRPr="00D31D33" w:rsidRDefault="00CB5070" w:rsidP="00ED57CD">
            <w:pPr>
              <w:spacing w:before="95"/>
              <w:ind w:left="367" w:right="-20"/>
              <w:rPr>
                <w:rFonts w:ascii="Times New Roman" w:hAnsi="Times New Roman"/>
                <w:szCs w:val="20"/>
              </w:rPr>
            </w:pPr>
            <w:r w:rsidRPr="00FC11FF">
              <w:rPr>
                <w:noProof/>
                <w:sz w:val="10"/>
                <w:szCs w:val="10"/>
              </w:rPr>
              <w:drawing>
                <wp:anchor distT="0" distB="0" distL="114300" distR="114300" simplePos="0" relativeHeight="251568128" behindDoc="1" locked="0" layoutInCell="1" allowOverlap="1" wp14:anchorId="2C404F96" wp14:editId="3A3A0875">
                  <wp:simplePos x="0" y="0"/>
                  <wp:positionH relativeFrom="column">
                    <wp:posOffset>78740</wp:posOffset>
                  </wp:positionH>
                  <wp:positionV relativeFrom="paragraph">
                    <wp:posOffset>34290</wp:posOffset>
                  </wp:positionV>
                  <wp:extent cx="2778125" cy="2626995"/>
                  <wp:effectExtent l="0" t="0" r="3175" b="1905"/>
                  <wp:wrapTight wrapText="bothSides">
                    <wp:wrapPolygon edited="0">
                      <wp:start x="0" y="0"/>
                      <wp:lineTo x="0" y="21459"/>
                      <wp:lineTo x="21477" y="21459"/>
                      <wp:lineTo x="2147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70eb27b-a7d1-44e5-b63f-3f748c5faf93.jfif"/>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778125" cy="2626995"/>
                          </a:xfrm>
                          <a:prstGeom prst="rect">
                            <a:avLst/>
                          </a:prstGeom>
                        </pic:spPr>
                      </pic:pic>
                    </a:graphicData>
                  </a:graphic>
                  <wp14:sizeRelH relativeFrom="margin">
                    <wp14:pctWidth>0</wp14:pctWidth>
                  </wp14:sizeRelH>
                  <wp14:sizeRelV relativeFrom="margin">
                    <wp14:pctHeight>0</wp14:pctHeight>
                  </wp14:sizeRelV>
                </wp:anchor>
              </w:drawing>
            </w:r>
          </w:p>
          <w:p w14:paraId="67422A16" w14:textId="77777777" w:rsidR="00CB5070" w:rsidRPr="00D31D33" w:rsidRDefault="00CB5070" w:rsidP="00ED57CD">
            <w:pPr>
              <w:spacing w:before="2" w:line="100" w:lineRule="exact"/>
              <w:rPr>
                <w:sz w:val="10"/>
                <w:szCs w:val="10"/>
              </w:rPr>
            </w:pPr>
          </w:p>
        </w:tc>
      </w:tr>
      <w:tr w:rsidR="00CB5070" w:rsidRPr="00D31D33" w14:paraId="59338251" w14:textId="77777777" w:rsidTr="00AC6336">
        <w:trPr>
          <w:trHeight w:hRule="exact" w:val="4273"/>
        </w:trPr>
        <w:tc>
          <w:tcPr>
            <w:tcW w:w="2499" w:type="pct"/>
            <w:tcBorders>
              <w:top w:val="single" w:sz="4" w:space="0" w:color="000000"/>
              <w:left w:val="single" w:sz="4" w:space="0" w:color="000000"/>
              <w:bottom w:val="single" w:sz="4" w:space="0" w:color="000000"/>
              <w:right w:val="single" w:sz="4" w:space="0" w:color="000000"/>
            </w:tcBorders>
          </w:tcPr>
          <w:p w14:paraId="1A90C49E" w14:textId="77777777" w:rsidR="00CB5070" w:rsidRPr="004F40C2" w:rsidRDefault="00CB5070" w:rsidP="00ED57CD">
            <w:pPr>
              <w:spacing w:before="83"/>
              <w:ind w:left="45" w:right="-20"/>
              <w:rPr>
                <w:lang w:bidi="ur-PK"/>
              </w:rPr>
            </w:pPr>
            <w:r w:rsidRPr="00FC11FF">
              <w:rPr>
                <w:noProof/>
              </w:rPr>
              <w:drawing>
                <wp:inline distT="0" distB="0" distL="0" distR="0" wp14:anchorId="5F63379C" wp14:editId="53086017">
                  <wp:extent cx="2789555" cy="2400300"/>
                  <wp:effectExtent l="0" t="0" r="0" b="0"/>
                  <wp:docPr id="64" name="Picture 64" descr="E:\D Drive Data\GSCON\Reports\IEE\ADB Rawalpindi\Osmani Consultants\Rawal Lake\Pics Rawal Lake\FGD CIU\WhatsApp Image 2023-01-21 at 4.25.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D Drive Data\GSCON\Reports\IEE\ADB Rawalpindi\Osmani Consultants\Rawal Lake\Pics Rawal Lake\FGD CIU\WhatsApp Image 2023-01-21 at 4.25.01 PM.jpe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799069" cy="2408486"/>
                          </a:xfrm>
                          <a:prstGeom prst="rect">
                            <a:avLst/>
                          </a:prstGeom>
                          <a:noFill/>
                          <a:ln>
                            <a:noFill/>
                          </a:ln>
                        </pic:spPr>
                      </pic:pic>
                    </a:graphicData>
                  </a:graphic>
                </wp:inline>
              </w:drawing>
            </w:r>
          </w:p>
        </w:tc>
        <w:tc>
          <w:tcPr>
            <w:tcW w:w="2501" w:type="pct"/>
            <w:tcBorders>
              <w:top w:val="single" w:sz="4" w:space="0" w:color="000000"/>
              <w:left w:val="single" w:sz="4" w:space="0" w:color="000000"/>
              <w:bottom w:val="single" w:sz="4" w:space="0" w:color="000000"/>
              <w:right w:val="single" w:sz="4" w:space="0" w:color="000000"/>
            </w:tcBorders>
          </w:tcPr>
          <w:p w14:paraId="3ED3AA27" w14:textId="77777777" w:rsidR="00CB5070" w:rsidRPr="004F40C2" w:rsidRDefault="00CB5070" w:rsidP="00ED57CD">
            <w:pPr>
              <w:spacing w:before="95"/>
              <w:ind w:right="-20"/>
              <w:rPr>
                <w:sz w:val="10"/>
                <w:szCs w:val="10"/>
                <w:lang w:bidi="ur-PK"/>
              </w:rPr>
            </w:pPr>
            <w:r w:rsidRPr="00FC11FF">
              <w:rPr>
                <w:noProof/>
                <w:sz w:val="10"/>
                <w:szCs w:val="10"/>
              </w:rPr>
              <w:drawing>
                <wp:inline distT="0" distB="0" distL="0" distR="0" wp14:anchorId="07917B4E" wp14:editId="39A6E768">
                  <wp:extent cx="2908300" cy="2381250"/>
                  <wp:effectExtent l="0" t="0" r="6350" b="0"/>
                  <wp:docPr id="65" name="Picture 65" descr="E:\D Drive Data\GSCON\Reports\IEE\ADB Rawalpindi\Osmani Consultants\Rawal Lake\Pics Rawal Lake\FGD CIU\WhatsApp Image 2023-01-21 at 5.2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D Drive Data\GSCON\Reports\IEE\ADB Rawalpindi\Osmani Consultants\Rawal Lake\Pics Rawal Lake\FGD CIU\WhatsApp Image 2023-01-21 at 5.23.10 PM.jpe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917610" cy="2388873"/>
                          </a:xfrm>
                          <a:prstGeom prst="rect">
                            <a:avLst/>
                          </a:prstGeom>
                          <a:noFill/>
                          <a:ln>
                            <a:noFill/>
                          </a:ln>
                        </pic:spPr>
                      </pic:pic>
                    </a:graphicData>
                  </a:graphic>
                </wp:inline>
              </w:drawing>
            </w:r>
          </w:p>
        </w:tc>
      </w:tr>
      <w:tr w:rsidR="00CB5070" w:rsidRPr="00D31D33" w14:paraId="61A619AF" w14:textId="77777777" w:rsidTr="00AC6336">
        <w:trPr>
          <w:trHeight w:hRule="exact" w:val="4064"/>
        </w:trPr>
        <w:tc>
          <w:tcPr>
            <w:tcW w:w="2499" w:type="pct"/>
            <w:tcBorders>
              <w:top w:val="single" w:sz="4" w:space="0" w:color="000000"/>
              <w:left w:val="single" w:sz="4" w:space="0" w:color="000000"/>
              <w:bottom w:val="single" w:sz="4" w:space="0" w:color="000000"/>
              <w:right w:val="single" w:sz="4" w:space="0" w:color="000000"/>
            </w:tcBorders>
          </w:tcPr>
          <w:p w14:paraId="281B49B3" w14:textId="77777777" w:rsidR="00CB5070" w:rsidRPr="00D31D33" w:rsidRDefault="00CB5070" w:rsidP="00ED57CD">
            <w:pPr>
              <w:spacing w:before="3" w:line="150" w:lineRule="exact"/>
              <w:rPr>
                <w:sz w:val="15"/>
                <w:szCs w:val="15"/>
              </w:rPr>
            </w:pPr>
            <w:r w:rsidRPr="00FC11FF">
              <w:rPr>
                <w:noProof/>
                <w:sz w:val="15"/>
                <w:szCs w:val="15"/>
              </w:rPr>
              <w:drawing>
                <wp:anchor distT="0" distB="0" distL="114300" distR="114300" simplePos="0" relativeHeight="251557888" behindDoc="1" locked="0" layoutInCell="1" allowOverlap="1" wp14:anchorId="313DF62A" wp14:editId="31197BE8">
                  <wp:simplePos x="0" y="0"/>
                  <wp:positionH relativeFrom="column">
                    <wp:posOffset>43815</wp:posOffset>
                  </wp:positionH>
                  <wp:positionV relativeFrom="paragraph">
                    <wp:posOffset>44450</wp:posOffset>
                  </wp:positionV>
                  <wp:extent cx="2848610" cy="2473325"/>
                  <wp:effectExtent l="0" t="0" r="8890" b="3175"/>
                  <wp:wrapTight wrapText="bothSides">
                    <wp:wrapPolygon edited="0">
                      <wp:start x="0" y="0"/>
                      <wp:lineTo x="0" y="21461"/>
                      <wp:lineTo x="21523" y="21461"/>
                      <wp:lineTo x="2152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eb95c54-7915-4b3e-a9d3-54c329ea65b3.jfif"/>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848610" cy="2473325"/>
                          </a:xfrm>
                          <a:prstGeom prst="rect">
                            <a:avLst/>
                          </a:prstGeom>
                        </pic:spPr>
                      </pic:pic>
                    </a:graphicData>
                  </a:graphic>
                  <wp14:sizeRelH relativeFrom="margin">
                    <wp14:pctWidth>0</wp14:pctWidth>
                  </wp14:sizeRelH>
                  <wp14:sizeRelV relativeFrom="margin">
                    <wp14:pctHeight>0</wp14:pctHeight>
                  </wp14:sizeRelV>
                </wp:anchor>
              </w:drawing>
            </w:r>
          </w:p>
          <w:p w14:paraId="39E71D90" w14:textId="77777777" w:rsidR="00CB5070" w:rsidRPr="00D31D33" w:rsidRDefault="00CB5070" w:rsidP="00ED57CD">
            <w:pPr>
              <w:ind w:left="442" w:right="-20"/>
              <w:rPr>
                <w:rFonts w:ascii="Times New Roman" w:hAnsi="Times New Roman"/>
                <w:szCs w:val="20"/>
              </w:rPr>
            </w:pPr>
          </w:p>
          <w:p w14:paraId="7265E65D" w14:textId="77777777" w:rsidR="00CB5070" w:rsidRPr="00D31D33" w:rsidRDefault="00CB5070" w:rsidP="00ED57CD">
            <w:pPr>
              <w:spacing w:before="3" w:line="110" w:lineRule="exact"/>
              <w:rPr>
                <w:sz w:val="11"/>
                <w:szCs w:val="11"/>
              </w:rPr>
            </w:pPr>
          </w:p>
        </w:tc>
        <w:tc>
          <w:tcPr>
            <w:tcW w:w="2501" w:type="pct"/>
            <w:tcBorders>
              <w:top w:val="single" w:sz="4" w:space="0" w:color="000000"/>
              <w:left w:val="single" w:sz="4" w:space="0" w:color="000000"/>
              <w:bottom w:val="single" w:sz="4" w:space="0" w:color="000000"/>
              <w:right w:val="single" w:sz="4" w:space="0" w:color="000000"/>
            </w:tcBorders>
          </w:tcPr>
          <w:p w14:paraId="4A4381CF" w14:textId="77777777" w:rsidR="00CB5070" w:rsidRPr="00D31D33" w:rsidRDefault="00CB5070" w:rsidP="00ED57CD">
            <w:pPr>
              <w:spacing w:before="15" w:line="220" w:lineRule="exact"/>
            </w:pPr>
            <w:r w:rsidRPr="00FC11FF">
              <w:rPr>
                <w:rFonts w:ascii="Times New Roman" w:hAnsi="Times New Roman"/>
                <w:noProof/>
                <w:szCs w:val="20"/>
              </w:rPr>
              <w:drawing>
                <wp:anchor distT="0" distB="0" distL="114300" distR="114300" simplePos="0" relativeHeight="251566080" behindDoc="1" locked="0" layoutInCell="1" allowOverlap="1" wp14:anchorId="39B3342B" wp14:editId="2AE53B00">
                  <wp:simplePos x="0" y="0"/>
                  <wp:positionH relativeFrom="column">
                    <wp:posOffset>77470</wp:posOffset>
                  </wp:positionH>
                  <wp:positionV relativeFrom="paragraph">
                    <wp:posOffset>55880</wp:posOffset>
                  </wp:positionV>
                  <wp:extent cx="2778125" cy="2438400"/>
                  <wp:effectExtent l="0" t="0" r="3175" b="0"/>
                  <wp:wrapTight wrapText="bothSides">
                    <wp:wrapPolygon edited="0">
                      <wp:start x="0" y="0"/>
                      <wp:lineTo x="0" y="21431"/>
                      <wp:lineTo x="21477" y="21431"/>
                      <wp:lineTo x="2147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7a474e0-a552-4377-b6cd-7439c97324d9.jfif"/>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778125" cy="2438400"/>
                          </a:xfrm>
                          <a:prstGeom prst="rect">
                            <a:avLst/>
                          </a:prstGeom>
                        </pic:spPr>
                      </pic:pic>
                    </a:graphicData>
                  </a:graphic>
                  <wp14:sizeRelH relativeFrom="margin">
                    <wp14:pctWidth>0</wp14:pctWidth>
                  </wp14:sizeRelH>
                  <wp14:sizeRelV relativeFrom="margin">
                    <wp14:pctHeight>0</wp14:pctHeight>
                  </wp14:sizeRelV>
                </wp:anchor>
              </w:drawing>
            </w:r>
          </w:p>
          <w:p w14:paraId="1AD7BE24" w14:textId="77777777" w:rsidR="00CB5070" w:rsidRPr="00D31D33" w:rsidRDefault="00CB5070" w:rsidP="00ED57CD">
            <w:pPr>
              <w:ind w:left="330" w:right="-20"/>
              <w:rPr>
                <w:rFonts w:ascii="Times New Roman" w:hAnsi="Times New Roman"/>
                <w:szCs w:val="20"/>
              </w:rPr>
            </w:pPr>
          </w:p>
        </w:tc>
      </w:tr>
      <w:tr w:rsidR="00CB5070" w:rsidRPr="00D31D33" w14:paraId="1603990E" w14:textId="77777777" w:rsidTr="00AC6336">
        <w:trPr>
          <w:trHeight w:hRule="exact" w:val="4079"/>
        </w:trPr>
        <w:tc>
          <w:tcPr>
            <w:tcW w:w="2499" w:type="pct"/>
            <w:tcBorders>
              <w:top w:val="single" w:sz="4" w:space="0" w:color="000000"/>
              <w:left w:val="single" w:sz="4" w:space="0" w:color="000000"/>
              <w:bottom w:val="single" w:sz="4" w:space="0" w:color="000000"/>
              <w:right w:val="single" w:sz="4" w:space="0" w:color="000000"/>
            </w:tcBorders>
          </w:tcPr>
          <w:p w14:paraId="3C3427AA" w14:textId="77777777" w:rsidR="00CB5070" w:rsidRPr="00D31D33" w:rsidRDefault="00CB5070" w:rsidP="00ED57CD">
            <w:pPr>
              <w:spacing w:before="6" w:line="200" w:lineRule="exact"/>
              <w:rPr>
                <w:szCs w:val="20"/>
              </w:rPr>
            </w:pPr>
            <w:r w:rsidRPr="00FC11FF">
              <w:rPr>
                <w:noProof/>
              </w:rPr>
              <w:lastRenderedPageBreak/>
              <w:drawing>
                <wp:anchor distT="0" distB="0" distL="114300" distR="114300" simplePos="0" relativeHeight="251559936" behindDoc="1" locked="0" layoutInCell="1" allowOverlap="1" wp14:anchorId="37153FA0" wp14:editId="4536A1AF">
                  <wp:simplePos x="0" y="0"/>
                  <wp:positionH relativeFrom="column">
                    <wp:posOffset>32385</wp:posOffset>
                  </wp:positionH>
                  <wp:positionV relativeFrom="paragraph">
                    <wp:posOffset>42545</wp:posOffset>
                  </wp:positionV>
                  <wp:extent cx="2848610" cy="2484755"/>
                  <wp:effectExtent l="0" t="0" r="8890" b="0"/>
                  <wp:wrapTight wrapText="bothSides">
                    <wp:wrapPolygon edited="0">
                      <wp:start x="0" y="0"/>
                      <wp:lineTo x="0" y="21363"/>
                      <wp:lineTo x="21523" y="21363"/>
                      <wp:lineTo x="2152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f8488e8-2227-451f-a279-3e82b0175607.jfif"/>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848610" cy="2484755"/>
                          </a:xfrm>
                          <a:prstGeom prst="rect">
                            <a:avLst/>
                          </a:prstGeom>
                        </pic:spPr>
                      </pic:pic>
                    </a:graphicData>
                  </a:graphic>
                  <wp14:sizeRelH relativeFrom="margin">
                    <wp14:pctWidth>0</wp14:pctWidth>
                  </wp14:sizeRelH>
                  <wp14:sizeRelV relativeFrom="margin">
                    <wp14:pctHeight>0</wp14:pctHeight>
                  </wp14:sizeRelV>
                </wp:anchor>
              </w:drawing>
            </w:r>
          </w:p>
          <w:p w14:paraId="37E27D79" w14:textId="77777777" w:rsidR="00CB5070" w:rsidRPr="00D31D33" w:rsidRDefault="00CB5070" w:rsidP="00ED57CD">
            <w:pPr>
              <w:ind w:left="206" w:right="-20"/>
              <w:rPr>
                <w:rFonts w:ascii="Times New Roman" w:hAnsi="Times New Roman"/>
                <w:szCs w:val="20"/>
              </w:rPr>
            </w:pPr>
          </w:p>
          <w:p w14:paraId="06F46733" w14:textId="77777777" w:rsidR="00CB5070" w:rsidRPr="00D31D33" w:rsidRDefault="00CB5070" w:rsidP="00ED57CD">
            <w:pPr>
              <w:spacing w:before="18" w:line="220" w:lineRule="exact"/>
            </w:pPr>
          </w:p>
        </w:tc>
        <w:tc>
          <w:tcPr>
            <w:tcW w:w="2501" w:type="pct"/>
            <w:tcBorders>
              <w:top w:val="single" w:sz="4" w:space="0" w:color="000000"/>
              <w:left w:val="single" w:sz="4" w:space="0" w:color="000000"/>
              <w:bottom w:val="single" w:sz="4" w:space="0" w:color="000000"/>
              <w:right w:val="single" w:sz="4" w:space="0" w:color="000000"/>
            </w:tcBorders>
          </w:tcPr>
          <w:p w14:paraId="6927B3A4" w14:textId="77777777" w:rsidR="00CB5070" w:rsidRPr="00D31D33" w:rsidRDefault="00CB5070" w:rsidP="00ED57CD">
            <w:pPr>
              <w:spacing w:before="10" w:line="280" w:lineRule="exact"/>
              <w:rPr>
                <w:sz w:val="28"/>
                <w:szCs w:val="28"/>
              </w:rPr>
            </w:pPr>
            <w:r w:rsidRPr="00FC11FF">
              <w:rPr>
                <w:noProof/>
                <w:sz w:val="28"/>
                <w:szCs w:val="28"/>
              </w:rPr>
              <w:drawing>
                <wp:anchor distT="0" distB="0" distL="114300" distR="114300" simplePos="0" relativeHeight="251561984" behindDoc="1" locked="0" layoutInCell="1" allowOverlap="1" wp14:anchorId="5BE59821" wp14:editId="120A16DD">
                  <wp:simplePos x="0" y="0"/>
                  <wp:positionH relativeFrom="column">
                    <wp:posOffset>65405</wp:posOffset>
                  </wp:positionH>
                  <wp:positionV relativeFrom="paragraph">
                    <wp:posOffset>78105</wp:posOffset>
                  </wp:positionV>
                  <wp:extent cx="2836545" cy="2426335"/>
                  <wp:effectExtent l="0" t="0" r="1905" b="0"/>
                  <wp:wrapTight wrapText="bothSides">
                    <wp:wrapPolygon edited="0">
                      <wp:start x="0" y="0"/>
                      <wp:lineTo x="0" y="21368"/>
                      <wp:lineTo x="21469" y="21368"/>
                      <wp:lineTo x="2146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a34cb7c-3651-4beb-a600-0031567530d6.jfif"/>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836545" cy="2426335"/>
                          </a:xfrm>
                          <a:prstGeom prst="rect">
                            <a:avLst/>
                          </a:prstGeom>
                        </pic:spPr>
                      </pic:pic>
                    </a:graphicData>
                  </a:graphic>
                  <wp14:sizeRelH relativeFrom="margin">
                    <wp14:pctWidth>0</wp14:pctWidth>
                  </wp14:sizeRelH>
                  <wp14:sizeRelV relativeFrom="margin">
                    <wp14:pctHeight>0</wp14:pctHeight>
                  </wp14:sizeRelV>
                </wp:anchor>
              </w:drawing>
            </w:r>
          </w:p>
          <w:p w14:paraId="3323898C" w14:textId="77777777" w:rsidR="00CB5070" w:rsidRPr="00D31D33" w:rsidRDefault="00CB5070" w:rsidP="00ED57CD">
            <w:pPr>
              <w:ind w:left="219" w:right="-20"/>
              <w:rPr>
                <w:rFonts w:ascii="Times New Roman" w:hAnsi="Times New Roman"/>
                <w:szCs w:val="20"/>
              </w:rPr>
            </w:pPr>
          </w:p>
          <w:p w14:paraId="75609A12" w14:textId="77777777" w:rsidR="00CB5070" w:rsidRPr="00D31D33" w:rsidRDefault="00CB5070" w:rsidP="00ED57CD">
            <w:pPr>
              <w:keepNext/>
              <w:spacing w:before="10" w:line="260" w:lineRule="exact"/>
              <w:rPr>
                <w:sz w:val="26"/>
                <w:szCs w:val="26"/>
              </w:rPr>
            </w:pPr>
          </w:p>
        </w:tc>
      </w:tr>
      <w:tr w:rsidR="00CB5070" w:rsidRPr="00D31D33" w14:paraId="39536D92" w14:textId="77777777" w:rsidTr="00AC6336">
        <w:trPr>
          <w:trHeight w:hRule="exact" w:val="4079"/>
        </w:trPr>
        <w:tc>
          <w:tcPr>
            <w:tcW w:w="2499" w:type="pct"/>
            <w:tcBorders>
              <w:top w:val="single" w:sz="4" w:space="0" w:color="000000"/>
              <w:left w:val="single" w:sz="4" w:space="0" w:color="000000"/>
              <w:bottom w:val="single" w:sz="4" w:space="0" w:color="000000"/>
              <w:right w:val="single" w:sz="4" w:space="0" w:color="000000"/>
            </w:tcBorders>
          </w:tcPr>
          <w:p w14:paraId="231372F2" w14:textId="77777777" w:rsidR="00CB5070" w:rsidRPr="004F40C2" w:rsidRDefault="00CB5070" w:rsidP="00ED57CD">
            <w:pPr>
              <w:spacing w:before="6" w:line="200" w:lineRule="exact"/>
              <w:rPr>
                <w:lang w:bidi="ur-PK"/>
              </w:rPr>
            </w:pPr>
            <w:r w:rsidRPr="00FC11FF">
              <w:rPr>
                <w:noProof/>
              </w:rPr>
              <w:drawing>
                <wp:anchor distT="0" distB="0" distL="114300" distR="114300" simplePos="0" relativeHeight="251588608" behindDoc="0" locked="0" layoutInCell="1" allowOverlap="1" wp14:anchorId="281BCCD7" wp14:editId="366772AB">
                  <wp:simplePos x="0" y="0"/>
                  <wp:positionH relativeFrom="column">
                    <wp:posOffset>0</wp:posOffset>
                  </wp:positionH>
                  <wp:positionV relativeFrom="paragraph">
                    <wp:posOffset>3810</wp:posOffset>
                  </wp:positionV>
                  <wp:extent cx="2867025" cy="2343150"/>
                  <wp:effectExtent l="0" t="0" r="9525" b="0"/>
                  <wp:wrapSquare wrapText="bothSides"/>
                  <wp:docPr id="67" name="Picture 67" descr="E:\D Drive Data\GSCON\Reports\IEE\ADB Rawalpindi\Osmani Consultants\Rawal Lake\Pics Rawal Lake\FGD CIU\WhatsApp Image 2023-01-21 at 5.23.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D Drive Data\GSCON\Reports\IEE\ADB Rawalpindi\Osmani Consultants\Rawal Lake\Pics Rawal Lake\FGD CIU\WhatsApp Image 2023-01-21 at 5.23.11 PM.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6702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1" w:type="pct"/>
            <w:tcBorders>
              <w:top w:val="single" w:sz="4" w:space="0" w:color="000000"/>
              <w:left w:val="single" w:sz="4" w:space="0" w:color="000000"/>
              <w:bottom w:val="single" w:sz="4" w:space="0" w:color="000000"/>
              <w:right w:val="single" w:sz="4" w:space="0" w:color="000000"/>
            </w:tcBorders>
          </w:tcPr>
          <w:p w14:paraId="3C2D84FB" w14:textId="77777777" w:rsidR="00CB5070" w:rsidRPr="004F40C2" w:rsidRDefault="00CB5070" w:rsidP="00ED57CD">
            <w:pPr>
              <w:spacing w:before="10" w:line="280" w:lineRule="exact"/>
              <w:rPr>
                <w:sz w:val="28"/>
                <w:szCs w:val="28"/>
                <w:lang w:bidi="ur-PK"/>
              </w:rPr>
            </w:pPr>
            <w:r w:rsidRPr="00FC11FF">
              <w:rPr>
                <w:noProof/>
                <w:sz w:val="28"/>
                <w:szCs w:val="28"/>
              </w:rPr>
              <w:drawing>
                <wp:anchor distT="0" distB="0" distL="114300" distR="114300" simplePos="0" relativeHeight="251590656" behindDoc="0" locked="0" layoutInCell="1" allowOverlap="1" wp14:anchorId="60D0823E" wp14:editId="3A216A80">
                  <wp:simplePos x="0" y="0"/>
                  <wp:positionH relativeFrom="column">
                    <wp:posOffset>1270</wp:posOffset>
                  </wp:positionH>
                  <wp:positionV relativeFrom="paragraph">
                    <wp:posOffset>3810</wp:posOffset>
                  </wp:positionV>
                  <wp:extent cx="2800350" cy="2311400"/>
                  <wp:effectExtent l="0" t="0" r="0" b="0"/>
                  <wp:wrapSquare wrapText="bothSides"/>
                  <wp:docPr id="68" name="Picture 68" descr="E:\D Drive Data\GSCON\Reports\IEE\ADB Rawalpindi\Osmani Consultants\Rawal Lake\Pics Rawal Lake\WhatsApp Image 2022-12-03 at 5.55.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D Drive Data\GSCON\Reports\IEE\ADB Rawalpindi\Osmani Consultants\Rawal Lake\Pics Rawal Lake\WhatsApp Image 2022-12-03 at 5.55.48 PM.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00350" cy="2311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B5070" w:rsidRPr="00D31D33" w14:paraId="3CE3C649" w14:textId="77777777" w:rsidTr="00AC6336">
        <w:trPr>
          <w:trHeight w:hRule="exact" w:val="4079"/>
        </w:trPr>
        <w:tc>
          <w:tcPr>
            <w:tcW w:w="2499" w:type="pct"/>
            <w:tcBorders>
              <w:top w:val="single" w:sz="4" w:space="0" w:color="000000"/>
              <w:left w:val="single" w:sz="4" w:space="0" w:color="000000"/>
              <w:bottom w:val="single" w:sz="4" w:space="0" w:color="000000"/>
              <w:right w:val="single" w:sz="4" w:space="0" w:color="000000"/>
            </w:tcBorders>
          </w:tcPr>
          <w:p w14:paraId="509F5274" w14:textId="77777777" w:rsidR="00CB5070" w:rsidRPr="004F40C2" w:rsidRDefault="00CB5070" w:rsidP="00ED57CD">
            <w:pPr>
              <w:spacing w:before="6" w:line="200" w:lineRule="exact"/>
              <w:rPr>
                <w:lang w:bidi="ur-PK"/>
              </w:rPr>
            </w:pPr>
            <w:r w:rsidRPr="00FC11FF">
              <w:rPr>
                <w:noProof/>
              </w:rPr>
              <w:drawing>
                <wp:anchor distT="0" distB="0" distL="114300" distR="114300" simplePos="0" relativeHeight="251592704" behindDoc="1" locked="0" layoutInCell="1" allowOverlap="1" wp14:anchorId="2EFF9282" wp14:editId="1DA44F2F">
                  <wp:simplePos x="0" y="0"/>
                  <wp:positionH relativeFrom="column">
                    <wp:posOffset>55880</wp:posOffset>
                  </wp:positionH>
                  <wp:positionV relativeFrom="paragraph">
                    <wp:posOffset>85090</wp:posOffset>
                  </wp:positionV>
                  <wp:extent cx="2731135" cy="2520315"/>
                  <wp:effectExtent l="0" t="0" r="0" b="0"/>
                  <wp:wrapTight wrapText="bothSides">
                    <wp:wrapPolygon edited="0">
                      <wp:start x="0" y="0"/>
                      <wp:lineTo x="0" y="21388"/>
                      <wp:lineTo x="21394" y="21388"/>
                      <wp:lineTo x="21394"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f0e6a62-4f30-40ad-b8c2-d9790d002d7a.jfif"/>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731135" cy="2520315"/>
                          </a:xfrm>
                          <a:prstGeom prst="rect">
                            <a:avLst/>
                          </a:prstGeom>
                        </pic:spPr>
                      </pic:pic>
                    </a:graphicData>
                  </a:graphic>
                  <wp14:sizeRelH relativeFrom="margin">
                    <wp14:pctWidth>0</wp14:pctWidth>
                  </wp14:sizeRelH>
                  <wp14:sizeRelV relativeFrom="margin">
                    <wp14:pctHeight>0</wp14:pctHeight>
                  </wp14:sizeRelV>
                </wp:anchor>
              </w:drawing>
            </w:r>
          </w:p>
          <w:p w14:paraId="0B2B12DF" w14:textId="77777777" w:rsidR="00CB5070" w:rsidRPr="004F40C2" w:rsidRDefault="00CB5070" w:rsidP="00ED57CD">
            <w:pPr>
              <w:spacing w:before="6" w:line="200" w:lineRule="exact"/>
              <w:rPr>
                <w:lang w:bidi="ur-PK"/>
              </w:rPr>
            </w:pPr>
          </w:p>
          <w:p w14:paraId="0E7FA99D" w14:textId="77777777" w:rsidR="00CB5070" w:rsidRPr="004F40C2" w:rsidRDefault="00CB5070" w:rsidP="00ED57CD">
            <w:pPr>
              <w:spacing w:before="6" w:line="200" w:lineRule="exact"/>
              <w:rPr>
                <w:lang w:bidi="ur-PK"/>
              </w:rPr>
            </w:pPr>
          </w:p>
        </w:tc>
        <w:tc>
          <w:tcPr>
            <w:tcW w:w="2501" w:type="pct"/>
            <w:tcBorders>
              <w:top w:val="single" w:sz="4" w:space="0" w:color="000000"/>
              <w:left w:val="single" w:sz="4" w:space="0" w:color="000000"/>
              <w:bottom w:val="single" w:sz="4" w:space="0" w:color="000000"/>
              <w:right w:val="single" w:sz="4" w:space="0" w:color="000000"/>
            </w:tcBorders>
          </w:tcPr>
          <w:p w14:paraId="529AB324" w14:textId="77777777" w:rsidR="00CB5070" w:rsidRPr="004F40C2" w:rsidRDefault="00CB5070" w:rsidP="00ED57CD">
            <w:pPr>
              <w:spacing w:before="10" w:line="280" w:lineRule="exact"/>
              <w:rPr>
                <w:sz w:val="28"/>
                <w:szCs w:val="28"/>
                <w:lang w:bidi="ur-PK"/>
              </w:rPr>
            </w:pPr>
            <w:r w:rsidRPr="00FC11FF">
              <w:rPr>
                <w:noProof/>
                <w:sz w:val="28"/>
                <w:szCs w:val="28"/>
              </w:rPr>
              <w:drawing>
                <wp:anchor distT="0" distB="0" distL="114300" distR="114300" simplePos="0" relativeHeight="251594752" behindDoc="1" locked="0" layoutInCell="1" allowOverlap="1" wp14:anchorId="437E7C44" wp14:editId="66720D66">
                  <wp:simplePos x="0" y="0"/>
                  <wp:positionH relativeFrom="column">
                    <wp:posOffset>18415</wp:posOffset>
                  </wp:positionH>
                  <wp:positionV relativeFrom="paragraph">
                    <wp:posOffset>73025</wp:posOffset>
                  </wp:positionV>
                  <wp:extent cx="2766060" cy="2549525"/>
                  <wp:effectExtent l="0" t="0" r="0" b="3175"/>
                  <wp:wrapTight wrapText="bothSides">
                    <wp:wrapPolygon edited="0">
                      <wp:start x="0" y="0"/>
                      <wp:lineTo x="0" y="21466"/>
                      <wp:lineTo x="21421" y="21466"/>
                      <wp:lineTo x="2142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0cd05d4-5106-4db2-8ea0-709e24100d46.jfif"/>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766060" cy="2549525"/>
                          </a:xfrm>
                          <a:prstGeom prst="rect">
                            <a:avLst/>
                          </a:prstGeom>
                        </pic:spPr>
                      </pic:pic>
                    </a:graphicData>
                  </a:graphic>
                  <wp14:sizeRelH relativeFrom="margin">
                    <wp14:pctWidth>0</wp14:pctWidth>
                  </wp14:sizeRelH>
                  <wp14:sizeRelV relativeFrom="margin">
                    <wp14:pctHeight>0</wp14:pctHeight>
                  </wp14:sizeRelV>
                </wp:anchor>
              </w:drawing>
            </w:r>
          </w:p>
          <w:p w14:paraId="13D75462" w14:textId="77777777" w:rsidR="00CB5070" w:rsidRPr="004F40C2" w:rsidRDefault="00CB5070" w:rsidP="00ED57CD">
            <w:pPr>
              <w:spacing w:before="10" w:line="280" w:lineRule="exact"/>
              <w:rPr>
                <w:sz w:val="28"/>
                <w:szCs w:val="28"/>
                <w:lang w:bidi="ur-PK"/>
              </w:rPr>
            </w:pPr>
          </w:p>
          <w:p w14:paraId="46CCE115" w14:textId="77777777" w:rsidR="00CB5070" w:rsidRPr="004F40C2" w:rsidRDefault="00CB5070" w:rsidP="00ED57CD">
            <w:pPr>
              <w:spacing w:before="10" w:line="280" w:lineRule="exact"/>
              <w:rPr>
                <w:sz w:val="28"/>
                <w:szCs w:val="28"/>
                <w:lang w:bidi="ur-PK"/>
              </w:rPr>
            </w:pPr>
          </w:p>
        </w:tc>
      </w:tr>
      <w:tr w:rsidR="00CB5070" w:rsidRPr="00D31D33" w14:paraId="6663AA01" w14:textId="77777777" w:rsidTr="00AC6336">
        <w:trPr>
          <w:trHeight w:hRule="exact" w:val="4079"/>
        </w:trPr>
        <w:tc>
          <w:tcPr>
            <w:tcW w:w="2499" w:type="pct"/>
            <w:tcBorders>
              <w:top w:val="single" w:sz="4" w:space="0" w:color="000000"/>
              <w:left w:val="single" w:sz="4" w:space="0" w:color="000000"/>
              <w:bottom w:val="single" w:sz="4" w:space="0" w:color="000000"/>
              <w:right w:val="single" w:sz="4" w:space="0" w:color="000000"/>
            </w:tcBorders>
          </w:tcPr>
          <w:p w14:paraId="093AA854" w14:textId="77777777" w:rsidR="00CB5070" w:rsidRPr="004F40C2" w:rsidRDefault="00CB5070" w:rsidP="00ED57CD">
            <w:pPr>
              <w:spacing w:before="6" w:line="200" w:lineRule="exact"/>
              <w:rPr>
                <w:lang w:bidi="ur-PK"/>
              </w:rPr>
            </w:pPr>
            <w:r w:rsidRPr="00FC11FF">
              <w:rPr>
                <w:noProof/>
              </w:rPr>
              <w:lastRenderedPageBreak/>
              <w:drawing>
                <wp:anchor distT="0" distB="0" distL="114300" distR="114300" simplePos="0" relativeHeight="251600896" behindDoc="1" locked="0" layoutInCell="1" allowOverlap="1" wp14:anchorId="4078F3F2" wp14:editId="7B336859">
                  <wp:simplePos x="0" y="0"/>
                  <wp:positionH relativeFrom="column">
                    <wp:posOffset>65405</wp:posOffset>
                  </wp:positionH>
                  <wp:positionV relativeFrom="paragraph">
                    <wp:posOffset>79375</wp:posOffset>
                  </wp:positionV>
                  <wp:extent cx="2756535" cy="2449830"/>
                  <wp:effectExtent l="0" t="0" r="5715" b="7620"/>
                  <wp:wrapTight wrapText="bothSides">
                    <wp:wrapPolygon edited="0">
                      <wp:start x="0" y="0"/>
                      <wp:lineTo x="0" y="21499"/>
                      <wp:lineTo x="21496" y="21499"/>
                      <wp:lineTo x="2149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851c56-a61c-41fd-8c7d-917b89a9d1d0.jfif"/>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756535" cy="2449830"/>
                          </a:xfrm>
                          <a:prstGeom prst="rect">
                            <a:avLst/>
                          </a:prstGeom>
                        </pic:spPr>
                      </pic:pic>
                    </a:graphicData>
                  </a:graphic>
                  <wp14:sizeRelH relativeFrom="margin">
                    <wp14:pctWidth>0</wp14:pctWidth>
                  </wp14:sizeRelH>
                  <wp14:sizeRelV relativeFrom="margin">
                    <wp14:pctHeight>0</wp14:pctHeight>
                  </wp14:sizeRelV>
                </wp:anchor>
              </w:drawing>
            </w:r>
          </w:p>
        </w:tc>
        <w:tc>
          <w:tcPr>
            <w:tcW w:w="2501" w:type="pct"/>
            <w:tcBorders>
              <w:top w:val="single" w:sz="4" w:space="0" w:color="000000"/>
              <w:left w:val="single" w:sz="4" w:space="0" w:color="000000"/>
              <w:bottom w:val="single" w:sz="4" w:space="0" w:color="000000"/>
              <w:right w:val="single" w:sz="4" w:space="0" w:color="000000"/>
            </w:tcBorders>
          </w:tcPr>
          <w:p w14:paraId="2A584EC5" w14:textId="77777777" w:rsidR="00CB5070" w:rsidRPr="004F40C2" w:rsidRDefault="00CB5070" w:rsidP="00ED57CD">
            <w:pPr>
              <w:spacing w:before="10" w:line="280" w:lineRule="exact"/>
              <w:rPr>
                <w:sz w:val="28"/>
                <w:szCs w:val="28"/>
                <w:lang w:bidi="ur-PK"/>
              </w:rPr>
            </w:pPr>
            <w:r w:rsidRPr="00FC11FF">
              <w:rPr>
                <w:noProof/>
                <w:sz w:val="28"/>
                <w:szCs w:val="28"/>
              </w:rPr>
              <w:drawing>
                <wp:anchor distT="0" distB="0" distL="114300" distR="114300" simplePos="0" relativeHeight="251596800" behindDoc="1" locked="0" layoutInCell="1" allowOverlap="1" wp14:anchorId="7E370B93" wp14:editId="20C40050">
                  <wp:simplePos x="0" y="0"/>
                  <wp:positionH relativeFrom="column">
                    <wp:posOffset>76835</wp:posOffset>
                  </wp:positionH>
                  <wp:positionV relativeFrom="paragraph">
                    <wp:posOffset>78740</wp:posOffset>
                  </wp:positionV>
                  <wp:extent cx="2672715" cy="2449830"/>
                  <wp:effectExtent l="0" t="0" r="0" b="7620"/>
                  <wp:wrapTight wrapText="bothSides">
                    <wp:wrapPolygon edited="0">
                      <wp:start x="0" y="0"/>
                      <wp:lineTo x="0" y="21499"/>
                      <wp:lineTo x="21400" y="21499"/>
                      <wp:lineTo x="21400"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7db7aa3-a643-484e-88b2-9521754a3d37.jfif"/>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672715" cy="2449830"/>
                          </a:xfrm>
                          <a:prstGeom prst="rect">
                            <a:avLst/>
                          </a:prstGeom>
                        </pic:spPr>
                      </pic:pic>
                    </a:graphicData>
                  </a:graphic>
                  <wp14:sizeRelH relativeFrom="margin">
                    <wp14:pctWidth>0</wp14:pctWidth>
                  </wp14:sizeRelH>
                  <wp14:sizeRelV relativeFrom="margin">
                    <wp14:pctHeight>0</wp14:pctHeight>
                  </wp14:sizeRelV>
                </wp:anchor>
              </w:drawing>
            </w:r>
          </w:p>
          <w:p w14:paraId="18D2B482" w14:textId="77777777" w:rsidR="00CB5070" w:rsidRPr="004F40C2" w:rsidRDefault="00CB5070" w:rsidP="00ED57CD">
            <w:pPr>
              <w:spacing w:before="10" w:line="280" w:lineRule="exact"/>
              <w:rPr>
                <w:sz w:val="28"/>
                <w:szCs w:val="28"/>
                <w:lang w:bidi="ur-PK"/>
              </w:rPr>
            </w:pPr>
          </w:p>
        </w:tc>
      </w:tr>
      <w:tr w:rsidR="00CB5070" w:rsidRPr="00D31D33" w14:paraId="7CCD282C" w14:textId="77777777" w:rsidTr="00AC6336">
        <w:trPr>
          <w:trHeight w:hRule="exact" w:val="4079"/>
        </w:trPr>
        <w:tc>
          <w:tcPr>
            <w:tcW w:w="2499" w:type="pct"/>
            <w:tcBorders>
              <w:top w:val="single" w:sz="4" w:space="0" w:color="000000"/>
              <w:left w:val="single" w:sz="4" w:space="0" w:color="000000"/>
              <w:bottom w:val="single" w:sz="4" w:space="0" w:color="000000"/>
              <w:right w:val="single" w:sz="4" w:space="0" w:color="000000"/>
            </w:tcBorders>
          </w:tcPr>
          <w:p w14:paraId="187DCCD8" w14:textId="77777777" w:rsidR="00CB5070" w:rsidRPr="004F40C2" w:rsidRDefault="00CB5070" w:rsidP="00ED57CD">
            <w:pPr>
              <w:spacing w:before="6" w:line="200" w:lineRule="exact"/>
              <w:rPr>
                <w:lang w:bidi="ur-PK"/>
              </w:rPr>
            </w:pPr>
            <w:r w:rsidRPr="00FC11FF">
              <w:rPr>
                <w:noProof/>
              </w:rPr>
              <w:drawing>
                <wp:anchor distT="0" distB="0" distL="114300" distR="114300" simplePos="0" relativeHeight="251598848" behindDoc="1" locked="0" layoutInCell="1" allowOverlap="1" wp14:anchorId="1A4CC4EC" wp14:editId="0E2B4CA2">
                  <wp:simplePos x="0" y="0"/>
                  <wp:positionH relativeFrom="column">
                    <wp:posOffset>67310</wp:posOffset>
                  </wp:positionH>
                  <wp:positionV relativeFrom="paragraph">
                    <wp:posOffset>71755</wp:posOffset>
                  </wp:positionV>
                  <wp:extent cx="2743200" cy="2449830"/>
                  <wp:effectExtent l="0" t="0" r="0" b="7620"/>
                  <wp:wrapTight wrapText="bothSides">
                    <wp:wrapPolygon edited="0">
                      <wp:start x="0" y="0"/>
                      <wp:lineTo x="0" y="21499"/>
                      <wp:lineTo x="21450" y="21499"/>
                      <wp:lineTo x="21450"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7b818b8-21e6-4cf0-a1fd-5653b22dc5bc.jfif"/>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743200" cy="2449830"/>
                          </a:xfrm>
                          <a:prstGeom prst="rect">
                            <a:avLst/>
                          </a:prstGeom>
                        </pic:spPr>
                      </pic:pic>
                    </a:graphicData>
                  </a:graphic>
                  <wp14:sizeRelH relativeFrom="margin">
                    <wp14:pctWidth>0</wp14:pctWidth>
                  </wp14:sizeRelH>
                  <wp14:sizeRelV relativeFrom="margin">
                    <wp14:pctHeight>0</wp14:pctHeight>
                  </wp14:sizeRelV>
                </wp:anchor>
              </w:drawing>
            </w:r>
          </w:p>
        </w:tc>
        <w:tc>
          <w:tcPr>
            <w:tcW w:w="2501" w:type="pct"/>
            <w:tcBorders>
              <w:top w:val="single" w:sz="4" w:space="0" w:color="000000"/>
              <w:left w:val="single" w:sz="4" w:space="0" w:color="000000"/>
              <w:bottom w:val="single" w:sz="4" w:space="0" w:color="000000"/>
              <w:right w:val="single" w:sz="4" w:space="0" w:color="000000"/>
            </w:tcBorders>
          </w:tcPr>
          <w:p w14:paraId="2D284433" w14:textId="77777777" w:rsidR="00CB5070" w:rsidRPr="004F40C2" w:rsidRDefault="00CB5070" w:rsidP="00FB1800">
            <w:pPr>
              <w:keepNext/>
              <w:spacing w:before="10" w:line="280" w:lineRule="exact"/>
              <w:rPr>
                <w:sz w:val="28"/>
                <w:szCs w:val="28"/>
                <w:lang w:bidi="ur-PK"/>
              </w:rPr>
            </w:pPr>
            <w:r w:rsidRPr="00FC11FF">
              <w:rPr>
                <w:noProof/>
                <w:sz w:val="28"/>
                <w:szCs w:val="28"/>
              </w:rPr>
              <w:drawing>
                <wp:anchor distT="0" distB="0" distL="114300" distR="114300" simplePos="0" relativeHeight="251604992" behindDoc="0" locked="0" layoutInCell="1" allowOverlap="1" wp14:anchorId="2E278D7D" wp14:editId="3E6BB573">
                  <wp:simplePos x="0" y="0"/>
                  <wp:positionH relativeFrom="column">
                    <wp:posOffset>635</wp:posOffset>
                  </wp:positionH>
                  <wp:positionV relativeFrom="paragraph">
                    <wp:posOffset>3810</wp:posOffset>
                  </wp:positionV>
                  <wp:extent cx="2676525" cy="2387600"/>
                  <wp:effectExtent l="0" t="0" r="9525" b="0"/>
                  <wp:wrapSquare wrapText="bothSides"/>
                  <wp:docPr id="66" name="Picture 66" descr="E:\D Drive Data\GSCON\Reports\IEE\ADB Rawalpindi\Osmani Consultants\Rawal Lake\Pics Rawal Lake\WhatsApp Image 2022-12-02 at 7.24.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D Drive Data\GSCON\Reports\IEE\ADB Rawalpindi\Osmani Consultants\Rawal Lake\Pics Rawal Lake\WhatsApp Image 2022-12-02 at 7.24.20 PM.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676525" cy="2387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3E19927" w14:textId="4FB42EB1" w:rsidR="00A66849" w:rsidRDefault="00A66849" w:rsidP="00AC6336">
      <w:pPr>
        <w:pStyle w:val="TextADBLvl10"/>
        <w:rPr>
          <w:rFonts w:eastAsia="Arial"/>
        </w:rPr>
      </w:pPr>
      <w:r>
        <w:rPr>
          <w:rFonts w:eastAsia="Arial"/>
        </w:rPr>
        <w:t>The comments and feedback obtained from the project area stakeholders</w:t>
      </w:r>
      <w:r w:rsidR="000830E2">
        <w:rPr>
          <w:rFonts w:eastAsia="Arial"/>
        </w:rPr>
        <w:t xml:space="preserve"> and responses provided to them</w:t>
      </w:r>
      <w:r>
        <w:rPr>
          <w:rFonts w:eastAsia="Arial"/>
        </w:rPr>
        <w:t xml:space="preserve"> were as follows: </w:t>
      </w:r>
    </w:p>
    <w:p w14:paraId="407DCB9A" w14:textId="45333E90" w:rsidR="00CB5070" w:rsidRPr="00D31D33" w:rsidRDefault="00CB5070" w:rsidP="004F40C2">
      <w:pPr>
        <w:pStyle w:val="TextADBLvl10"/>
        <w:numPr>
          <w:ilvl w:val="0"/>
          <w:numId w:val="482"/>
        </w:numPr>
        <w:rPr>
          <w:rFonts w:eastAsia="Arial"/>
        </w:rPr>
      </w:pPr>
      <w:r w:rsidRPr="00D31D33">
        <w:rPr>
          <w:rFonts w:eastAsia="Arial"/>
        </w:rPr>
        <w:t>T</w:t>
      </w:r>
      <w:r w:rsidRPr="00D31D33">
        <w:rPr>
          <w:rFonts w:eastAsia="Arial"/>
          <w:spacing w:val="-1"/>
        </w:rPr>
        <w:t>h</w:t>
      </w:r>
      <w:r w:rsidRPr="00D31D33">
        <w:rPr>
          <w:rFonts w:eastAsia="Arial"/>
        </w:rPr>
        <w:t>e</w:t>
      </w:r>
      <w:r w:rsidRPr="00D31D33">
        <w:rPr>
          <w:rFonts w:eastAsia="Arial"/>
          <w:spacing w:val="2"/>
        </w:rPr>
        <w:t xml:space="preserve"> </w:t>
      </w:r>
      <w:r w:rsidRPr="00D31D33">
        <w:rPr>
          <w:rFonts w:eastAsia="Arial"/>
        </w:rPr>
        <w:t>p</w:t>
      </w:r>
      <w:r w:rsidRPr="00D31D33">
        <w:rPr>
          <w:rFonts w:eastAsia="Arial"/>
          <w:spacing w:val="-1"/>
        </w:rPr>
        <w:t>e</w:t>
      </w:r>
      <w:r w:rsidRPr="00D31D33">
        <w:rPr>
          <w:rFonts w:eastAsia="Arial"/>
        </w:rPr>
        <w:t>o</w:t>
      </w:r>
      <w:r w:rsidRPr="00D31D33">
        <w:rPr>
          <w:rFonts w:eastAsia="Arial"/>
          <w:spacing w:val="-1"/>
        </w:rPr>
        <w:t>pl</w:t>
      </w:r>
      <w:r w:rsidRPr="00D31D33">
        <w:rPr>
          <w:rFonts w:eastAsia="Arial"/>
        </w:rPr>
        <w:t>e</w:t>
      </w:r>
      <w:r w:rsidRPr="00D31D33">
        <w:rPr>
          <w:rFonts w:eastAsia="Arial"/>
          <w:spacing w:val="2"/>
        </w:rPr>
        <w:t xml:space="preserve"> </w:t>
      </w:r>
      <w:r w:rsidRPr="00D31D33">
        <w:rPr>
          <w:rFonts w:eastAsia="Arial"/>
          <w:spacing w:val="-1"/>
        </w:rPr>
        <w:t>li</w:t>
      </w:r>
      <w:r w:rsidRPr="00D31D33">
        <w:rPr>
          <w:rFonts w:eastAsia="Arial"/>
        </w:rPr>
        <w:t>v</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v</w:t>
      </w:r>
      <w:r w:rsidRPr="00D31D33">
        <w:rPr>
          <w:rFonts w:eastAsia="Arial"/>
          <w:spacing w:val="-1"/>
        </w:rPr>
        <w:t>i</w:t>
      </w:r>
      <w:r w:rsidRPr="00D31D33">
        <w:rPr>
          <w:rFonts w:eastAsia="Arial"/>
        </w:rPr>
        <w:t>c</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t</w:t>
      </w:r>
      <w:r w:rsidRPr="00D31D33">
        <w:rPr>
          <w:rFonts w:eastAsia="Arial"/>
        </w:rPr>
        <w:t>y</w:t>
      </w:r>
      <w:r w:rsidRPr="00D31D33">
        <w:rPr>
          <w:rFonts w:eastAsia="Arial"/>
          <w:spacing w:val="3"/>
        </w:rPr>
        <w:t xml:space="preserve"> </w:t>
      </w:r>
      <w:r w:rsidRPr="00D31D33">
        <w:rPr>
          <w:rFonts w:eastAsia="Arial"/>
        </w:rPr>
        <w:t>of</w:t>
      </w:r>
      <w:r w:rsidRPr="00D31D33">
        <w:rPr>
          <w:rFonts w:eastAsia="Arial"/>
          <w:spacing w:val="3"/>
        </w:rPr>
        <w:t xml:space="preserve"> </w:t>
      </w:r>
      <w:r w:rsidRPr="00D31D33">
        <w:rPr>
          <w:rFonts w:eastAsia="Arial"/>
          <w:spacing w:val="1"/>
        </w:rPr>
        <w:t>t</w:t>
      </w:r>
      <w:r w:rsidRPr="00D31D33">
        <w:rPr>
          <w:rFonts w:eastAsia="Arial"/>
        </w:rPr>
        <w:t>he Rawal Filtration Plant</w:t>
      </w:r>
      <w:r w:rsidRPr="00D31D33">
        <w:rPr>
          <w:rFonts w:eastAsia="Arial"/>
          <w:spacing w:val="2"/>
        </w:rPr>
        <w:t xml:space="preserve"> </w:t>
      </w:r>
      <w:r w:rsidR="007C6E85">
        <w:rPr>
          <w:rFonts w:eastAsia="Arial"/>
        </w:rPr>
        <w:t>expressed</w:t>
      </w:r>
      <w:r w:rsidR="007C6E85" w:rsidRPr="00D31D33">
        <w:rPr>
          <w:rFonts w:eastAsia="Arial"/>
          <w:spacing w:val="2"/>
        </w:rPr>
        <w:t xml:space="preserve"> </w:t>
      </w:r>
      <w:r w:rsidRPr="00D31D33">
        <w:rPr>
          <w:rFonts w:eastAsia="Arial"/>
        </w:rPr>
        <w:t>some co</w:t>
      </w:r>
      <w:r w:rsidRPr="00D31D33">
        <w:rPr>
          <w:rFonts w:eastAsia="Arial"/>
          <w:spacing w:val="-1"/>
        </w:rPr>
        <w:t>n</w:t>
      </w:r>
      <w:r w:rsidRPr="00D31D33">
        <w:rPr>
          <w:rFonts w:eastAsia="Arial"/>
        </w:rPr>
        <w:t>cer</w:t>
      </w:r>
      <w:r w:rsidRPr="00D31D33">
        <w:rPr>
          <w:rFonts w:eastAsia="Arial"/>
          <w:spacing w:val="-2"/>
        </w:rPr>
        <w:t>n</w:t>
      </w:r>
      <w:r w:rsidRPr="00D31D33">
        <w:rPr>
          <w:rFonts w:eastAsia="Arial"/>
        </w:rPr>
        <w:t>s</w:t>
      </w:r>
      <w:r w:rsidRPr="00D31D33">
        <w:rPr>
          <w:rFonts w:eastAsia="Arial"/>
          <w:spacing w:val="3"/>
        </w:rPr>
        <w:t xml:space="preserve"> </w:t>
      </w:r>
      <w:r w:rsidRPr="00D31D33">
        <w:rPr>
          <w:rFonts w:eastAsia="Arial"/>
          <w:spacing w:val="1"/>
        </w:rPr>
        <w:t>r</w:t>
      </w:r>
      <w:r w:rsidRPr="00D31D33">
        <w:rPr>
          <w:rFonts w:eastAsia="Arial"/>
        </w:rPr>
        <w:t>e</w:t>
      </w:r>
      <w:r w:rsidRPr="00D31D33">
        <w:rPr>
          <w:rFonts w:eastAsia="Arial"/>
          <w:spacing w:val="-4"/>
        </w:rPr>
        <w:t>l</w:t>
      </w:r>
      <w:r w:rsidRPr="00D31D33">
        <w:rPr>
          <w:rFonts w:eastAsia="Arial"/>
        </w:rPr>
        <w:t>ated</w:t>
      </w:r>
      <w:r w:rsidRPr="00D31D33">
        <w:rPr>
          <w:rFonts w:eastAsia="Arial"/>
          <w:spacing w:val="3"/>
        </w:rPr>
        <w:t xml:space="preserve"> </w:t>
      </w:r>
      <w:r w:rsidRPr="00D31D33">
        <w:rPr>
          <w:rFonts w:eastAsia="Arial"/>
          <w:spacing w:val="1"/>
        </w:rPr>
        <w:t>t</w:t>
      </w:r>
      <w:r w:rsidRPr="00D31D33">
        <w:rPr>
          <w:rFonts w:eastAsia="Arial"/>
        </w:rPr>
        <w:t xml:space="preserve">o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w</w:t>
      </w:r>
      <w:r w:rsidRPr="00D31D33">
        <w:rPr>
          <w:rFonts w:eastAsia="Arial"/>
          <w:spacing w:val="-3"/>
        </w:rPr>
        <w:t>a</w:t>
      </w:r>
      <w:r w:rsidRPr="00D31D33">
        <w:rPr>
          <w:rFonts w:eastAsia="Arial"/>
          <w:spacing w:val="1"/>
        </w:rPr>
        <w:t>t</w:t>
      </w:r>
      <w:r w:rsidRPr="00D31D33">
        <w:rPr>
          <w:rFonts w:eastAsia="Arial"/>
        </w:rPr>
        <w:t>er 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
        </w:rPr>
        <w:t xml:space="preserve"> </w:t>
      </w:r>
      <w:r w:rsidRPr="00D31D33">
        <w:rPr>
          <w:rFonts w:eastAsia="Arial"/>
        </w:rPr>
        <w:t>sys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3"/>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rPr>
        <w:t>c</w:t>
      </w:r>
      <w:r w:rsidRPr="00D31D33">
        <w:rPr>
          <w:rFonts w:eastAsia="Arial"/>
          <w:spacing w:val="-1"/>
        </w:rPr>
        <w:t>it</w:t>
      </w:r>
      <w:r w:rsidRPr="00D31D33">
        <w:rPr>
          <w:rFonts w:eastAsia="Arial"/>
        </w:rPr>
        <w:t>y</w:t>
      </w:r>
      <w:r w:rsidR="007C6E85">
        <w:rPr>
          <w:rFonts w:eastAsia="Arial"/>
        </w:rPr>
        <w:t xml:space="preserve"> and stated that</w:t>
      </w:r>
      <w:r w:rsidRPr="00D31D33">
        <w:rPr>
          <w:rFonts w:eastAsia="Arial"/>
          <w:spacing w:val="2"/>
        </w:rPr>
        <w:t xml:space="preserve"> </w:t>
      </w:r>
      <w:r w:rsidR="007C6E85">
        <w:rPr>
          <w:rFonts w:eastAsia="Arial"/>
        </w:rPr>
        <w:t>t</w:t>
      </w:r>
      <w:r w:rsidRPr="00D31D33">
        <w:rPr>
          <w:rFonts w:eastAsia="Arial"/>
          <w:spacing w:val="-1"/>
        </w:rPr>
        <w:t>h</w:t>
      </w:r>
      <w:r w:rsidRPr="00D31D33">
        <w:rPr>
          <w:rFonts w:eastAsia="Arial"/>
        </w:rPr>
        <w:t>e</w:t>
      </w:r>
      <w:r w:rsidRPr="00D31D33">
        <w:rPr>
          <w:rFonts w:eastAsia="Arial"/>
          <w:spacing w:val="1"/>
        </w:rPr>
        <w:t xml:space="preserve"> </w:t>
      </w:r>
      <w:r w:rsidRPr="00D31D33">
        <w:rPr>
          <w:rFonts w:eastAsia="Arial"/>
        </w:rPr>
        <w:t>ex</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1"/>
        </w:rPr>
        <w:t xml:space="preserv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w:t>
      </w:r>
      <w:r w:rsidRPr="00D31D33">
        <w:rPr>
          <w:rFonts w:eastAsia="Arial"/>
          <w:spacing w:val="2"/>
        </w:rPr>
        <w:t xml:space="preserve"> </w:t>
      </w:r>
      <w:r w:rsidRPr="00D31D33">
        <w:rPr>
          <w:rFonts w:eastAsia="Arial"/>
        </w:rPr>
        <w:t>s</w:t>
      </w:r>
      <w:r w:rsidRPr="00D31D33">
        <w:rPr>
          <w:rFonts w:eastAsia="Arial"/>
          <w:spacing w:val="-3"/>
        </w:rPr>
        <w:t>u</w:t>
      </w:r>
      <w:r w:rsidRPr="00D31D33">
        <w:rPr>
          <w:rFonts w:eastAsia="Arial"/>
        </w:rPr>
        <w:t>p</w:t>
      </w:r>
      <w:r w:rsidRPr="00D31D33">
        <w:rPr>
          <w:rFonts w:eastAsia="Arial"/>
          <w:spacing w:val="-1"/>
        </w:rPr>
        <w:t>pl</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s</w:t>
      </w:r>
      <w:r w:rsidRPr="00D31D33">
        <w:rPr>
          <w:rFonts w:eastAsia="Arial"/>
          <w:spacing w:val="1"/>
        </w:rPr>
        <w:t xml:space="preserve"> </w:t>
      </w:r>
      <w:r w:rsidRPr="00D31D33">
        <w:rPr>
          <w:rFonts w:eastAsia="Arial"/>
        </w:rPr>
        <w:t>n</w:t>
      </w:r>
      <w:r w:rsidRPr="00D31D33">
        <w:rPr>
          <w:rFonts w:eastAsia="Arial"/>
          <w:spacing w:val="-1"/>
        </w:rPr>
        <w:t>o</w:t>
      </w:r>
      <w:r w:rsidRPr="00D31D33">
        <w:rPr>
          <w:rFonts w:eastAsia="Arial"/>
        </w:rPr>
        <w:t>t</w:t>
      </w:r>
      <w:r w:rsidRPr="00D31D33">
        <w:rPr>
          <w:rFonts w:eastAsia="Arial"/>
          <w:spacing w:val="2"/>
        </w:rPr>
        <w:t xml:space="preserve"> </w:t>
      </w:r>
      <w:r w:rsidRPr="00D31D33">
        <w:rPr>
          <w:rFonts w:eastAsia="Arial"/>
        </w:rPr>
        <w:t>su</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1"/>
        </w:rPr>
        <w:t>i</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1"/>
        </w:rPr>
        <w:t xml:space="preserve"> </w:t>
      </w:r>
      <w:r w:rsidRPr="00D31D33">
        <w:rPr>
          <w:rFonts w:eastAsia="Arial"/>
          <w:spacing w:val="-2"/>
        </w:rPr>
        <w:t>c</w:t>
      </w:r>
      <w:r w:rsidRPr="00D31D33">
        <w:rPr>
          <w:rFonts w:eastAsia="Arial"/>
        </w:rPr>
        <w:t>ater</w:t>
      </w:r>
      <w:r w:rsidR="007C6E85">
        <w:rPr>
          <w:rFonts w:eastAsia="Arial"/>
        </w:rPr>
        <w:t xml:space="preserve"> to</w:t>
      </w:r>
      <w:r w:rsidRPr="00D31D33">
        <w:rPr>
          <w:rFonts w:eastAsia="Arial"/>
        </w:rPr>
        <w:t xml:space="preserve">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rPr>
        <w:t>n</w:t>
      </w:r>
      <w:r w:rsidRPr="00D31D33">
        <w:rPr>
          <w:rFonts w:eastAsia="Arial"/>
          <w:spacing w:val="-1"/>
        </w:rPr>
        <w:t>e</w:t>
      </w:r>
      <w:r w:rsidRPr="00D31D33">
        <w:rPr>
          <w:rFonts w:eastAsia="Arial"/>
        </w:rPr>
        <w:t>e</w:t>
      </w:r>
      <w:r w:rsidRPr="00D31D33">
        <w:rPr>
          <w:rFonts w:eastAsia="Arial"/>
          <w:spacing w:val="-1"/>
        </w:rPr>
        <w:t>d</w:t>
      </w:r>
      <w:r w:rsidRPr="00D31D33">
        <w:rPr>
          <w:rFonts w:eastAsia="Arial"/>
        </w:rPr>
        <w:t>s</w:t>
      </w:r>
      <w:r w:rsidRPr="00D31D33">
        <w:rPr>
          <w:rFonts w:eastAsia="Arial"/>
          <w:spacing w:val="1"/>
        </w:rPr>
        <w:t xml:space="preserve"> </w:t>
      </w:r>
      <w:r w:rsidRPr="00D31D33">
        <w:rPr>
          <w:rFonts w:eastAsia="Arial"/>
        </w:rPr>
        <w:t>of n</w:t>
      </w:r>
      <w:r w:rsidRPr="00D31D33">
        <w:rPr>
          <w:rFonts w:eastAsia="Arial"/>
          <w:spacing w:val="-1"/>
        </w:rPr>
        <w:t>e</w:t>
      </w:r>
      <w:r w:rsidRPr="00D31D33">
        <w:rPr>
          <w:rFonts w:eastAsia="Arial"/>
        </w:rPr>
        <w:t>arby</w:t>
      </w:r>
      <w:r w:rsidRPr="00D31D33">
        <w:rPr>
          <w:rFonts w:eastAsia="Arial"/>
          <w:spacing w:val="1"/>
        </w:rPr>
        <w:t xml:space="preserve"> </w:t>
      </w:r>
      <w:r w:rsidRPr="00D31D33">
        <w:rPr>
          <w:rFonts w:eastAsia="Arial"/>
          <w:spacing w:val="-1"/>
        </w:rPr>
        <w:t>l</w:t>
      </w:r>
      <w:r w:rsidRPr="00D31D33">
        <w:rPr>
          <w:rFonts w:eastAsia="Arial"/>
        </w:rPr>
        <w:t>oc</w:t>
      </w:r>
      <w:r w:rsidRPr="00D31D33">
        <w:rPr>
          <w:rFonts w:eastAsia="Arial"/>
          <w:spacing w:val="-1"/>
        </w:rPr>
        <w:t>ali</w:t>
      </w:r>
      <w:r w:rsidRPr="00D31D33">
        <w:rPr>
          <w:rFonts w:eastAsia="Arial"/>
          <w:spacing w:val="1"/>
        </w:rPr>
        <w:t>t</w:t>
      </w:r>
      <w:r w:rsidRPr="00D31D33">
        <w:rPr>
          <w:rFonts w:eastAsia="Arial"/>
          <w:spacing w:val="-1"/>
        </w:rPr>
        <w:t>i</w:t>
      </w:r>
      <w:r w:rsidRPr="00D31D33">
        <w:rPr>
          <w:rFonts w:eastAsia="Arial"/>
        </w:rPr>
        <w:t>es in</w:t>
      </w:r>
      <w:r w:rsidRPr="00D31D33">
        <w:rPr>
          <w:rFonts w:eastAsia="Arial"/>
          <w:spacing w:val="-2"/>
        </w:rPr>
        <w:t xml:space="preserve"> </w:t>
      </w:r>
      <w:r w:rsidR="007C6E85">
        <w:rPr>
          <w:rFonts w:eastAsia="Arial"/>
          <w:spacing w:val="1"/>
        </w:rPr>
        <w:t>regards to</w:t>
      </w:r>
      <w:r w:rsidRPr="00D31D33">
        <w:rPr>
          <w:rFonts w:eastAsia="Arial"/>
        </w:rPr>
        <w:t xml:space="preserve"> </w:t>
      </w:r>
      <w:r w:rsidRPr="00D31D33">
        <w:rPr>
          <w:rFonts w:eastAsia="Arial"/>
          <w:spacing w:val="-1"/>
        </w:rPr>
        <w:t>w</w:t>
      </w:r>
      <w:r w:rsidRPr="00D31D33">
        <w:rPr>
          <w:rFonts w:eastAsia="Arial"/>
        </w:rPr>
        <w:t>ater d</w:t>
      </w:r>
      <w:r w:rsidRPr="00D31D33">
        <w:rPr>
          <w:rFonts w:eastAsia="Arial"/>
          <w:spacing w:val="-3"/>
        </w:rPr>
        <w:t>e</w:t>
      </w:r>
      <w:r w:rsidRPr="00D31D33">
        <w:rPr>
          <w:rFonts w:eastAsia="Arial"/>
          <w:spacing w:val="1"/>
        </w:rPr>
        <w:t>m</w:t>
      </w:r>
      <w:r w:rsidRPr="00D31D33">
        <w:rPr>
          <w:rFonts w:eastAsia="Arial"/>
        </w:rPr>
        <w:t>a</w:t>
      </w:r>
      <w:r w:rsidRPr="00D31D33">
        <w:rPr>
          <w:rFonts w:eastAsia="Arial"/>
          <w:spacing w:val="-1"/>
        </w:rPr>
        <w:t>n</w:t>
      </w:r>
      <w:r w:rsidRPr="00D31D33">
        <w:rPr>
          <w:rFonts w:eastAsia="Arial"/>
        </w:rPr>
        <w:t>d.</w:t>
      </w:r>
    </w:p>
    <w:p w14:paraId="34F8A90A" w14:textId="77777777" w:rsidR="00CB5070" w:rsidRPr="00D31D33" w:rsidRDefault="00CB5070" w:rsidP="004F40C2">
      <w:pPr>
        <w:pStyle w:val="TextADBLvl10"/>
        <w:numPr>
          <w:ilvl w:val="0"/>
          <w:numId w:val="482"/>
        </w:numPr>
        <w:rPr>
          <w:rFonts w:eastAsia="Arial"/>
        </w:rPr>
      </w:pPr>
      <w:r w:rsidRPr="00D31D33">
        <w:rPr>
          <w:rFonts w:eastAsia="Arial"/>
        </w:rPr>
        <w:t>Broken lids of water tanks allow dust and dirt to settle down in the existing water storage tanks around city and thus making the drinking water impure.</w:t>
      </w:r>
    </w:p>
    <w:p w14:paraId="4279B328" w14:textId="77777777" w:rsidR="00CB5070" w:rsidRPr="00D31D33" w:rsidRDefault="00CB5070" w:rsidP="004F40C2">
      <w:pPr>
        <w:pStyle w:val="TextADBLvl10"/>
        <w:numPr>
          <w:ilvl w:val="0"/>
          <w:numId w:val="482"/>
        </w:numPr>
        <w:rPr>
          <w:rFonts w:eastAsia="Arial"/>
        </w:rPr>
      </w:pPr>
      <w:r w:rsidRPr="00D31D33">
        <w:rPr>
          <w:rFonts w:eastAsia="Arial"/>
        </w:rPr>
        <w:t>There are no special arrangements for cleaning the drains. With this, the wastewater often mixes into clean water pipeline and this water is again harmful to health. This is an indication of drinking water being contaminated at some point.</w:t>
      </w:r>
    </w:p>
    <w:p w14:paraId="51DAED28" w14:textId="77777777" w:rsidR="00CB5070" w:rsidRPr="00D31D33" w:rsidRDefault="00CB5070" w:rsidP="004F40C2">
      <w:pPr>
        <w:pStyle w:val="TextADBLvl10"/>
        <w:numPr>
          <w:ilvl w:val="0"/>
          <w:numId w:val="482"/>
        </w:numPr>
        <w:rPr>
          <w:rFonts w:eastAsia="Arial"/>
        </w:rPr>
      </w:pPr>
      <w:r w:rsidRPr="00D31D33">
        <w:rPr>
          <w:rFonts w:eastAsia="Arial"/>
        </w:rPr>
        <w:t>The improvement in water supply system will help in the water supply 24/7.</w:t>
      </w:r>
    </w:p>
    <w:p w14:paraId="77142D58" w14:textId="77777777" w:rsidR="00CB5070" w:rsidRPr="00D31D33" w:rsidRDefault="00CB5070" w:rsidP="004F40C2">
      <w:pPr>
        <w:pStyle w:val="TextADBLvl10"/>
        <w:numPr>
          <w:ilvl w:val="0"/>
          <w:numId w:val="482"/>
        </w:numPr>
        <w:rPr>
          <w:rFonts w:eastAsia="Arial"/>
        </w:rPr>
      </w:pPr>
      <w:r w:rsidRPr="00D31D33">
        <w:rPr>
          <w:rFonts w:eastAsia="Arial"/>
        </w:rPr>
        <w:t>Residents in the site’s vicinity were assured that the proposed project is designed to provide 24/7 water supply to the residents of the city so they can fulfil their water needs just enough.</w:t>
      </w:r>
    </w:p>
    <w:p w14:paraId="5C1C75C3" w14:textId="77777777" w:rsidR="00CB5070" w:rsidRPr="00D31D33" w:rsidRDefault="00CB5070" w:rsidP="004F40C2">
      <w:pPr>
        <w:pStyle w:val="TextADBLvl10"/>
        <w:numPr>
          <w:ilvl w:val="0"/>
          <w:numId w:val="482"/>
        </w:numPr>
        <w:rPr>
          <w:rFonts w:eastAsia="Arial"/>
        </w:rPr>
      </w:pPr>
      <w:r w:rsidRPr="00D31D33">
        <w:rPr>
          <w:rFonts w:eastAsia="Arial"/>
        </w:rPr>
        <w:t>The water supply network will improve the current situation of water tanks and pipeline network. All the damaged or repairable pipeline and water tanks will be replaced/rehabilitate with new structures.</w:t>
      </w:r>
    </w:p>
    <w:p w14:paraId="4ADEB027" w14:textId="77777777" w:rsidR="00CB5070" w:rsidRPr="00D31D33" w:rsidRDefault="00CB5070" w:rsidP="004F40C2">
      <w:pPr>
        <w:pStyle w:val="TextADBLvl10"/>
        <w:numPr>
          <w:ilvl w:val="0"/>
          <w:numId w:val="482"/>
        </w:numPr>
        <w:rPr>
          <w:rFonts w:eastAsia="Arial"/>
        </w:rPr>
      </w:pPr>
      <w:r w:rsidRPr="00D31D33">
        <w:rPr>
          <w:rFonts w:eastAsia="Arial"/>
        </w:rPr>
        <w:lastRenderedPageBreak/>
        <w:t>The drain shall be cleaned and arrangements shall be made separately to avoid mixing of wastewater in the clean water source.</w:t>
      </w:r>
    </w:p>
    <w:p w14:paraId="5C189ABD" w14:textId="77777777" w:rsidR="00CB5070" w:rsidRPr="00D31D33" w:rsidRDefault="00CB5070" w:rsidP="004F40C2">
      <w:pPr>
        <w:pStyle w:val="TextADBLvl10"/>
        <w:numPr>
          <w:ilvl w:val="0"/>
          <w:numId w:val="482"/>
        </w:numPr>
        <w:rPr>
          <w:rFonts w:eastAsia="Arial"/>
        </w:rPr>
      </w:pPr>
      <w:r w:rsidRPr="00D31D33">
        <w:rPr>
          <w:rFonts w:eastAsia="Arial"/>
        </w:rPr>
        <w:t>After installation of water supply network, sufficient water will be supplied to every house in the parameter and hence water shortage will no longer exist and thus the burden on water pumps will lower as well.</w:t>
      </w:r>
    </w:p>
    <w:p w14:paraId="36F524F2" w14:textId="77777777" w:rsidR="00CB5070" w:rsidRPr="00D31D33" w:rsidRDefault="00CB5070" w:rsidP="004F40C2">
      <w:pPr>
        <w:pStyle w:val="TextADBLvl10"/>
        <w:numPr>
          <w:ilvl w:val="0"/>
          <w:numId w:val="482"/>
        </w:numPr>
        <w:rPr>
          <w:rFonts w:eastAsia="Arial"/>
        </w:rPr>
      </w:pPr>
      <w:r w:rsidRPr="00D31D33">
        <w:rPr>
          <w:rFonts w:eastAsia="Arial"/>
        </w:rPr>
        <w:t>Locals will be preferred for jobs provision as this is both socially and economically favored and feasible.</w:t>
      </w:r>
    </w:p>
    <w:p w14:paraId="75971B0C" w14:textId="77777777" w:rsidR="00CB5070" w:rsidRPr="00D31D33" w:rsidRDefault="00CB5070" w:rsidP="004F40C2">
      <w:pPr>
        <w:pStyle w:val="TextADBLvl10"/>
        <w:numPr>
          <w:ilvl w:val="0"/>
          <w:numId w:val="482"/>
        </w:numPr>
        <w:rPr>
          <w:rFonts w:eastAsia="Arial"/>
        </w:rPr>
      </w:pPr>
      <w:r w:rsidRPr="00D31D33">
        <w:rPr>
          <w:rFonts w:eastAsia="Arial"/>
        </w:rPr>
        <w:t>Water quality will be monitored and any leakages into the water supply network shall also be noticed.</w:t>
      </w:r>
    </w:p>
    <w:p w14:paraId="40F591F9" w14:textId="112D3944" w:rsidR="00CB5070" w:rsidRPr="00D31D33" w:rsidRDefault="00CB5070" w:rsidP="00AC6336">
      <w:pPr>
        <w:pStyle w:val="Heading3"/>
        <w:rPr>
          <w:rFonts w:eastAsia="Arial"/>
        </w:rPr>
      </w:pPr>
      <w:bookmarkStart w:id="1073" w:name="_Toc176341616"/>
      <w:r w:rsidRPr="00D31D33">
        <w:rPr>
          <w:rFonts w:eastAsia="Arial"/>
        </w:rPr>
        <w:t>C</w:t>
      </w:r>
      <w:r w:rsidRPr="00D31D33">
        <w:rPr>
          <w:rFonts w:eastAsia="Arial"/>
          <w:spacing w:val="-1"/>
        </w:rPr>
        <w:t>o</w:t>
      </w:r>
      <w:r w:rsidRPr="00D31D33">
        <w:rPr>
          <w:rFonts w:eastAsia="Arial"/>
        </w:rPr>
        <w:t>nsultation w</w:t>
      </w:r>
      <w:r w:rsidRPr="00D31D33">
        <w:rPr>
          <w:rFonts w:eastAsia="Arial"/>
          <w:spacing w:val="1"/>
        </w:rPr>
        <w:t>i</w:t>
      </w:r>
      <w:r w:rsidRPr="00D31D33">
        <w:rPr>
          <w:rFonts w:eastAsia="Arial"/>
        </w:rPr>
        <w:t>th Of</w:t>
      </w:r>
      <w:r w:rsidRPr="00D31D33">
        <w:rPr>
          <w:rFonts w:eastAsia="Arial"/>
          <w:spacing w:val="-1"/>
        </w:rPr>
        <w:t>f</w:t>
      </w:r>
      <w:r w:rsidRPr="00D31D33">
        <w:rPr>
          <w:rFonts w:eastAsia="Arial"/>
        </w:rPr>
        <w:t>i</w:t>
      </w:r>
      <w:r w:rsidRPr="00D31D33">
        <w:rPr>
          <w:rFonts w:eastAsia="Arial"/>
          <w:spacing w:val="1"/>
        </w:rPr>
        <w:t>c</w:t>
      </w:r>
      <w:r w:rsidRPr="00D31D33">
        <w:rPr>
          <w:rFonts w:eastAsia="Arial"/>
        </w:rPr>
        <w:t>i</w:t>
      </w:r>
      <w:r w:rsidRPr="00D31D33">
        <w:rPr>
          <w:rFonts w:eastAsia="Arial"/>
          <w:spacing w:val="1"/>
        </w:rPr>
        <w:t>a</w:t>
      </w:r>
      <w:r w:rsidRPr="00D31D33">
        <w:rPr>
          <w:rFonts w:eastAsia="Arial"/>
        </w:rPr>
        <w:t>l</w:t>
      </w:r>
      <w:r w:rsidRPr="00D31D33">
        <w:rPr>
          <w:rFonts w:eastAsia="Arial"/>
          <w:spacing w:val="-2"/>
        </w:rPr>
        <w:t xml:space="preserve"> </w:t>
      </w:r>
      <w:r w:rsidRPr="00D31D33">
        <w:rPr>
          <w:rFonts w:eastAsia="Arial"/>
          <w:spacing w:val="1"/>
        </w:rPr>
        <w:t>S</w:t>
      </w:r>
      <w:r w:rsidRPr="00D31D33">
        <w:rPr>
          <w:rFonts w:eastAsia="Arial"/>
        </w:rPr>
        <w:t>ta</w:t>
      </w:r>
      <w:r w:rsidRPr="00D31D33">
        <w:rPr>
          <w:rFonts w:eastAsia="Arial"/>
          <w:spacing w:val="-1"/>
        </w:rPr>
        <w:t>k</w:t>
      </w:r>
      <w:r w:rsidRPr="00D31D33">
        <w:rPr>
          <w:rFonts w:eastAsia="Arial"/>
          <w:spacing w:val="1"/>
        </w:rPr>
        <w:t>e</w:t>
      </w:r>
      <w:r w:rsidRPr="00D31D33">
        <w:rPr>
          <w:rFonts w:eastAsia="Arial"/>
        </w:rPr>
        <w:t>holde</w:t>
      </w:r>
      <w:r w:rsidRPr="00D31D33">
        <w:rPr>
          <w:rFonts w:eastAsia="Arial"/>
          <w:spacing w:val="-2"/>
        </w:rPr>
        <w:t>r</w:t>
      </w:r>
      <w:r w:rsidRPr="00D31D33">
        <w:rPr>
          <w:rFonts w:eastAsia="Arial"/>
          <w:spacing w:val="1"/>
        </w:rPr>
        <w:t>s</w:t>
      </w:r>
      <w:bookmarkEnd w:id="1073"/>
    </w:p>
    <w:p w14:paraId="27EDC59D" w14:textId="4B0C6D95" w:rsidR="00CB5070" w:rsidRPr="00D31D33" w:rsidRDefault="00CB5070" w:rsidP="00AC6336">
      <w:pPr>
        <w:pStyle w:val="TextADBLvl10"/>
        <w:rPr>
          <w:rFonts w:eastAsia="Arial"/>
        </w:rPr>
      </w:pPr>
      <w:r w:rsidRPr="00D31D33">
        <w:rPr>
          <w:rFonts w:eastAsia="Arial"/>
          <w:spacing w:val="-1"/>
          <w:position w:val="1"/>
        </w:rPr>
        <w:t>A</w:t>
      </w:r>
      <w:r w:rsidRPr="00D31D33">
        <w:rPr>
          <w:rFonts w:eastAsia="Arial"/>
          <w:position w:val="1"/>
        </w:rPr>
        <w:t>s</w:t>
      </w:r>
      <w:r w:rsidRPr="00D31D33">
        <w:rPr>
          <w:rFonts w:eastAsia="Arial"/>
          <w:spacing w:val="-13"/>
          <w:position w:val="1"/>
        </w:rPr>
        <w:t xml:space="preserve"> </w:t>
      </w:r>
      <w:r w:rsidRPr="00D31D33">
        <w:rPr>
          <w:rFonts w:eastAsia="Arial"/>
          <w:position w:val="1"/>
        </w:rPr>
        <w:t>p</w:t>
      </w:r>
      <w:r w:rsidRPr="00D31D33">
        <w:rPr>
          <w:rFonts w:eastAsia="Arial"/>
          <w:spacing w:val="-1"/>
          <w:position w:val="1"/>
        </w:rPr>
        <w:t>a</w:t>
      </w:r>
      <w:r w:rsidRPr="00D31D33">
        <w:rPr>
          <w:rFonts w:eastAsia="Arial"/>
          <w:spacing w:val="1"/>
          <w:position w:val="1"/>
        </w:rPr>
        <w:t>r</w:t>
      </w:r>
      <w:r w:rsidRPr="00D31D33">
        <w:rPr>
          <w:rFonts w:eastAsia="Arial"/>
          <w:position w:val="1"/>
        </w:rPr>
        <w:t>t</w:t>
      </w:r>
      <w:r w:rsidRPr="00D31D33">
        <w:rPr>
          <w:rFonts w:eastAsia="Arial"/>
          <w:spacing w:val="-15"/>
          <w:position w:val="1"/>
        </w:rPr>
        <w:t xml:space="preserve"> </w:t>
      </w:r>
      <w:r w:rsidRPr="00D31D33">
        <w:rPr>
          <w:rFonts w:eastAsia="Arial"/>
          <w:position w:val="1"/>
        </w:rPr>
        <w:t>of</w:t>
      </w:r>
      <w:r w:rsidRPr="00D31D33">
        <w:rPr>
          <w:rFonts w:eastAsia="Arial"/>
          <w:spacing w:val="-15"/>
          <w:position w:val="1"/>
        </w:rPr>
        <w:t xml:space="preserve"> </w:t>
      </w:r>
      <w:r w:rsidRPr="00D31D33">
        <w:rPr>
          <w:rFonts w:eastAsia="Arial"/>
          <w:position w:val="1"/>
        </w:rPr>
        <w:t>e</w:t>
      </w:r>
      <w:r w:rsidRPr="00D31D33">
        <w:rPr>
          <w:rFonts w:eastAsia="Arial"/>
          <w:spacing w:val="-1"/>
          <w:position w:val="1"/>
        </w:rPr>
        <w:t>n</w:t>
      </w:r>
      <w:r w:rsidRPr="00D31D33">
        <w:rPr>
          <w:rFonts w:eastAsia="Arial"/>
          <w:position w:val="1"/>
        </w:rPr>
        <w:t>v</w:t>
      </w:r>
      <w:r w:rsidRPr="00D31D33">
        <w:rPr>
          <w:rFonts w:eastAsia="Arial"/>
          <w:spacing w:val="-1"/>
          <w:position w:val="1"/>
        </w:rPr>
        <w:t>i</w:t>
      </w:r>
      <w:r w:rsidRPr="00D31D33">
        <w:rPr>
          <w:rFonts w:eastAsia="Arial"/>
          <w:spacing w:val="1"/>
          <w:position w:val="1"/>
        </w:rPr>
        <w:t>r</w:t>
      </w:r>
      <w:r w:rsidRPr="00D31D33">
        <w:rPr>
          <w:rFonts w:eastAsia="Arial"/>
          <w:position w:val="1"/>
        </w:rPr>
        <w:t>o</w:t>
      </w:r>
      <w:r w:rsidRPr="00D31D33">
        <w:rPr>
          <w:rFonts w:eastAsia="Arial"/>
          <w:spacing w:val="-3"/>
          <w:position w:val="1"/>
        </w:rPr>
        <w:t>n</w:t>
      </w:r>
      <w:r w:rsidRPr="00D31D33">
        <w:rPr>
          <w:rFonts w:eastAsia="Arial"/>
          <w:spacing w:val="1"/>
          <w:position w:val="1"/>
        </w:rPr>
        <w:t>m</w:t>
      </w:r>
      <w:r w:rsidRPr="00D31D33">
        <w:rPr>
          <w:rFonts w:eastAsia="Arial"/>
          <w:position w:val="1"/>
        </w:rPr>
        <w:t>e</w:t>
      </w:r>
      <w:r w:rsidRPr="00D31D33">
        <w:rPr>
          <w:rFonts w:eastAsia="Arial"/>
          <w:spacing w:val="-1"/>
          <w:position w:val="1"/>
        </w:rPr>
        <w:t>n</w:t>
      </w:r>
      <w:r w:rsidRPr="00D31D33">
        <w:rPr>
          <w:rFonts w:eastAsia="Arial"/>
          <w:spacing w:val="1"/>
          <w:position w:val="1"/>
        </w:rPr>
        <w:t>t</w:t>
      </w:r>
      <w:r w:rsidRPr="00D31D33">
        <w:rPr>
          <w:rFonts w:eastAsia="Arial"/>
          <w:position w:val="1"/>
        </w:rPr>
        <w:t>al</w:t>
      </w:r>
      <w:r w:rsidRPr="00D31D33">
        <w:rPr>
          <w:rFonts w:eastAsia="Arial"/>
          <w:spacing w:val="-17"/>
          <w:position w:val="1"/>
        </w:rPr>
        <w:t xml:space="preserve"> </w:t>
      </w:r>
      <w:r w:rsidRPr="00D31D33">
        <w:rPr>
          <w:rFonts w:eastAsia="Arial"/>
          <w:position w:val="1"/>
        </w:rPr>
        <w:t>ass</w:t>
      </w:r>
      <w:r w:rsidRPr="00D31D33">
        <w:rPr>
          <w:rFonts w:eastAsia="Arial"/>
          <w:spacing w:val="-1"/>
          <w:position w:val="1"/>
        </w:rPr>
        <w:t>e</w:t>
      </w:r>
      <w:r w:rsidRPr="00D31D33">
        <w:rPr>
          <w:rFonts w:eastAsia="Arial"/>
          <w:position w:val="1"/>
        </w:rPr>
        <w:t>ss</w:t>
      </w:r>
      <w:r w:rsidRPr="00D31D33">
        <w:rPr>
          <w:rFonts w:eastAsia="Arial"/>
          <w:spacing w:val="1"/>
          <w:position w:val="1"/>
        </w:rPr>
        <w:t>m</w:t>
      </w:r>
      <w:r w:rsidRPr="00D31D33">
        <w:rPr>
          <w:rFonts w:eastAsia="Arial"/>
          <w:position w:val="1"/>
        </w:rPr>
        <w:t>e</w:t>
      </w:r>
      <w:r w:rsidRPr="00D31D33">
        <w:rPr>
          <w:rFonts w:eastAsia="Arial"/>
          <w:spacing w:val="-3"/>
          <w:position w:val="1"/>
        </w:rPr>
        <w:t>n</w:t>
      </w:r>
      <w:r w:rsidRPr="00D31D33">
        <w:rPr>
          <w:rFonts w:eastAsia="Arial"/>
          <w:spacing w:val="2"/>
          <w:position w:val="1"/>
        </w:rPr>
        <w:t>t</w:t>
      </w:r>
      <w:r w:rsidRPr="00D31D33">
        <w:rPr>
          <w:rFonts w:eastAsia="Arial"/>
          <w:position w:val="1"/>
        </w:rPr>
        <w:t>,</w:t>
      </w:r>
      <w:r w:rsidRPr="00D31D33">
        <w:rPr>
          <w:rFonts w:eastAsia="Arial"/>
          <w:spacing w:val="-15"/>
          <w:position w:val="1"/>
        </w:rPr>
        <w:t xml:space="preserve"> </w:t>
      </w:r>
      <w:r w:rsidRPr="00D31D33">
        <w:rPr>
          <w:rFonts w:eastAsia="Arial"/>
          <w:position w:val="1"/>
        </w:rPr>
        <w:t>d</w:t>
      </w:r>
      <w:r w:rsidRPr="00D31D33">
        <w:rPr>
          <w:rFonts w:eastAsia="Arial"/>
          <w:spacing w:val="-1"/>
          <w:position w:val="1"/>
        </w:rPr>
        <w:t>e</w:t>
      </w:r>
      <w:r w:rsidRPr="00D31D33">
        <w:rPr>
          <w:rFonts w:eastAsia="Arial"/>
          <w:spacing w:val="1"/>
          <w:position w:val="1"/>
        </w:rPr>
        <w:t>t</w:t>
      </w:r>
      <w:r w:rsidRPr="00D31D33">
        <w:rPr>
          <w:rFonts w:eastAsia="Arial"/>
          <w:position w:val="1"/>
        </w:rPr>
        <w:t>a</w:t>
      </w:r>
      <w:r w:rsidRPr="00D31D33">
        <w:rPr>
          <w:rFonts w:eastAsia="Arial"/>
          <w:spacing w:val="-1"/>
          <w:position w:val="1"/>
        </w:rPr>
        <w:t>il</w:t>
      </w:r>
      <w:r w:rsidRPr="00D31D33">
        <w:rPr>
          <w:rFonts w:eastAsia="Arial"/>
          <w:position w:val="1"/>
        </w:rPr>
        <w:t>ed</w:t>
      </w:r>
      <w:r w:rsidRPr="00D31D33">
        <w:rPr>
          <w:rFonts w:eastAsia="Arial"/>
          <w:spacing w:val="-16"/>
          <w:position w:val="1"/>
        </w:rPr>
        <w:t xml:space="preserve"> </w:t>
      </w:r>
      <w:r w:rsidRPr="00D31D33">
        <w:rPr>
          <w:rFonts w:eastAsia="Arial"/>
          <w:spacing w:val="1"/>
          <w:position w:val="1"/>
        </w:rPr>
        <w:t>m</w:t>
      </w:r>
      <w:r w:rsidRPr="00D31D33">
        <w:rPr>
          <w:rFonts w:eastAsia="Arial"/>
          <w:spacing w:val="-3"/>
          <w:position w:val="1"/>
        </w:rPr>
        <w:t>e</w:t>
      </w:r>
      <w:r w:rsidRPr="00D31D33">
        <w:rPr>
          <w:rFonts w:eastAsia="Arial"/>
          <w:position w:val="1"/>
        </w:rPr>
        <w:t>eti</w:t>
      </w:r>
      <w:r w:rsidRPr="00D31D33">
        <w:rPr>
          <w:rFonts w:eastAsia="Arial"/>
          <w:spacing w:val="-1"/>
          <w:position w:val="1"/>
        </w:rPr>
        <w:t>n</w:t>
      </w:r>
      <w:r w:rsidRPr="00D31D33">
        <w:rPr>
          <w:rFonts w:eastAsia="Arial"/>
          <w:position w:val="1"/>
        </w:rPr>
        <w:t>gs</w:t>
      </w:r>
      <w:r w:rsidRPr="00D31D33">
        <w:rPr>
          <w:rFonts w:eastAsia="Arial"/>
          <w:spacing w:val="-14"/>
          <w:position w:val="1"/>
        </w:rPr>
        <w:t xml:space="preserve"> </w:t>
      </w:r>
      <w:r w:rsidRPr="00D31D33">
        <w:rPr>
          <w:rFonts w:eastAsia="Arial"/>
          <w:spacing w:val="-1"/>
          <w:position w:val="1"/>
        </w:rPr>
        <w:t>w</w:t>
      </w:r>
      <w:r w:rsidRPr="00D31D33">
        <w:rPr>
          <w:rFonts w:eastAsia="Arial"/>
          <w:position w:val="1"/>
        </w:rPr>
        <w:t>ere</w:t>
      </w:r>
      <w:r w:rsidRPr="00D31D33">
        <w:rPr>
          <w:rFonts w:eastAsia="Arial"/>
          <w:spacing w:val="-13"/>
          <w:position w:val="1"/>
        </w:rPr>
        <w:t xml:space="preserve"> </w:t>
      </w:r>
      <w:r w:rsidRPr="00D31D33">
        <w:rPr>
          <w:rFonts w:eastAsia="Arial"/>
          <w:position w:val="1"/>
        </w:rPr>
        <w:t>h</w:t>
      </w:r>
      <w:r w:rsidRPr="00D31D33">
        <w:rPr>
          <w:rFonts w:eastAsia="Arial"/>
          <w:spacing w:val="-1"/>
          <w:position w:val="1"/>
        </w:rPr>
        <w:t>el</w:t>
      </w:r>
      <w:r w:rsidRPr="00D31D33">
        <w:rPr>
          <w:rFonts w:eastAsia="Arial"/>
          <w:position w:val="1"/>
        </w:rPr>
        <w:t>d</w:t>
      </w:r>
      <w:r w:rsidRPr="00D31D33">
        <w:rPr>
          <w:rFonts w:eastAsia="Arial"/>
          <w:spacing w:val="-13"/>
          <w:position w:val="1"/>
        </w:rPr>
        <w:t xml:space="preserve"> </w:t>
      </w:r>
      <w:r w:rsidRPr="00D31D33">
        <w:rPr>
          <w:rFonts w:eastAsia="Arial"/>
          <w:spacing w:val="-1"/>
          <w:position w:val="1"/>
        </w:rPr>
        <w:t>wi</w:t>
      </w:r>
      <w:r w:rsidRPr="00D31D33">
        <w:rPr>
          <w:rFonts w:eastAsia="Arial"/>
          <w:spacing w:val="1"/>
          <w:position w:val="1"/>
        </w:rPr>
        <w:t>t</w:t>
      </w:r>
      <w:r w:rsidRPr="00D31D33">
        <w:rPr>
          <w:rFonts w:eastAsia="Arial"/>
          <w:position w:val="1"/>
        </w:rPr>
        <w:t>h</w:t>
      </w:r>
      <w:r w:rsidRPr="00D31D33">
        <w:rPr>
          <w:rFonts w:eastAsia="Arial"/>
          <w:spacing w:val="-16"/>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position w:val="1"/>
        </w:rPr>
        <w:t>i</w:t>
      </w:r>
      <w:r w:rsidRPr="00D31D33">
        <w:rPr>
          <w:rFonts w:eastAsia="Arial"/>
          <w:position w:val="1"/>
        </w:rPr>
        <w:t>nstitu</w:t>
      </w:r>
      <w:r w:rsidRPr="00D31D33">
        <w:rPr>
          <w:rFonts w:eastAsia="Arial"/>
          <w:spacing w:val="1"/>
          <w:position w:val="1"/>
        </w:rPr>
        <w:t>t</w:t>
      </w:r>
      <w:r w:rsidRPr="00D31D33">
        <w:rPr>
          <w:rFonts w:eastAsia="Arial"/>
          <w:spacing w:val="-1"/>
          <w:position w:val="1"/>
        </w:rPr>
        <w:t>i</w:t>
      </w:r>
      <w:r w:rsidRPr="00D31D33">
        <w:rPr>
          <w:rFonts w:eastAsia="Arial"/>
          <w:position w:val="1"/>
        </w:rPr>
        <w:t>o</w:t>
      </w:r>
      <w:r w:rsidRPr="00D31D33">
        <w:rPr>
          <w:rFonts w:eastAsia="Arial"/>
          <w:spacing w:val="-1"/>
          <w:position w:val="1"/>
        </w:rPr>
        <w:t>n</w:t>
      </w:r>
      <w:r w:rsidRPr="00D31D33">
        <w:rPr>
          <w:rFonts w:eastAsia="Arial"/>
          <w:position w:val="1"/>
        </w:rPr>
        <w:t xml:space="preserve">al </w:t>
      </w:r>
      <w:r w:rsidRPr="00D31D33">
        <w:rPr>
          <w:rFonts w:eastAsia="Arial"/>
        </w:rPr>
        <w:t>s</w:t>
      </w:r>
      <w:r w:rsidRPr="00D31D33">
        <w:rPr>
          <w:rFonts w:eastAsia="Arial"/>
          <w:spacing w:val="1"/>
        </w:rPr>
        <w:t>t</w:t>
      </w:r>
      <w:r w:rsidRPr="00D31D33">
        <w:rPr>
          <w:rFonts w:eastAsia="Arial"/>
        </w:rPr>
        <w:t>ak</w:t>
      </w:r>
      <w:r w:rsidRPr="00D31D33">
        <w:rPr>
          <w:rFonts w:eastAsia="Arial"/>
          <w:spacing w:val="-1"/>
        </w:rPr>
        <w:t>e</w:t>
      </w:r>
      <w:r w:rsidRPr="00D31D33">
        <w:rPr>
          <w:rFonts w:eastAsia="Arial"/>
        </w:rPr>
        <w:t>h</w:t>
      </w:r>
      <w:r w:rsidRPr="00D31D33">
        <w:rPr>
          <w:rFonts w:eastAsia="Arial"/>
          <w:spacing w:val="-1"/>
        </w:rPr>
        <w:t>ol</w:t>
      </w:r>
      <w:r w:rsidRPr="00D31D33">
        <w:rPr>
          <w:rFonts w:eastAsia="Arial"/>
        </w:rPr>
        <w:t>d</w:t>
      </w:r>
      <w:r w:rsidRPr="00D31D33">
        <w:rPr>
          <w:rFonts w:eastAsia="Arial"/>
          <w:spacing w:val="-1"/>
        </w:rPr>
        <w:t>e</w:t>
      </w:r>
      <w:r w:rsidRPr="00D31D33">
        <w:rPr>
          <w:rFonts w:eastAsia="Arial"/>
          <w:spacing w:val="1"/>
        </w:rPr>
        <w:t>r</w:t>
      </w:r>
      <w:r w:rsidRPr="00D31D33">
        <w:rPr>
          <w:rFonts w:eastAsia="Arial"/>
        </w:rPr>
        <w:t>s</w:t>
      </w:r>
      <w:r w:rsidRPr="00D31D33">
        <w:rPr>
          <w:rFonts w:eastAsia="Arial"/>
          <w:spacing w:val="3"/>
        </w:rPr>
        <w:t xml:space="preserve"> </w:t>
      </w:r>
      <w:r w:rsidRPr="00D31D33">
        <w:rPr>
          <w:rFonts w:eastAsia="Arial"/>
          <w:spacing w:val="-1"/>
        </w:rPr>
        <w:t>i</w:t>
      </w:r>
      <w:r w:rsidRPr="00D31D33">
        <w:rPr>
          <w:rFonts w:eastAsia="Arial"/>
        </w:rPr>
        <w:t>n</w:t>
      </w:r>
      <w:r w:rsidRPr="00D31D33">
        <w:rPr>
          <w:rFonts w:eastAsia="Arial"/>
          <w:spacing w:val="1"/>
        </w:rPr>
        <w:t xml:space="preserve"> t</w:t>
      </w:r>
      <w:r w:rsidRPr="00D31D33">
        <w:rPr>
          <w:rFonts w:eastAsia="Arial"/>
        </w:rPr>
        <w:t xml:space="preserve">he </w:t>
      </w:r>
      <w:r w:rsidRPr="00D31D33">
        <w:rPr>
          <w:rFonts w:eastAsia="Arial"/>
          <w:spacing w:val="1"/>
        </w:rPr>
        <w:t>f</w:t>
      </w:r>
      <w:r w:rsidRPr="00D31D33">
        <w:rPr>
          <w:rFonts w:eastAsia="Arial"/>
        </w:rPr>
        <w:t>o</w:t>
      </w:r>
      <w:r w:rsidRPr="00D31D33">
        <w:rPr>
          <w:rFonts w:eastAsia="Arial"/>
          <w:spacing w:val="-2"/>
        </w:rPr>
        <w:t>r</w:t>
      </w:r>
      <w:r w:rsidRPr="00D31D33">
        <w:rPr>
          <w:rFonts w:eastAsia="Arial"/>
        </w:rPr>
        <w:t>m</w:t>
      </w:r>
      <w:r w:rsidRPr="00D31D33">
        <w:rPr>
          <w:rFonts w:eastAsia="Arial"/>
          <w:spacing w:val="2"/>
        </w:rPr>
        <w:t xml:space="preserve"> group </w:t>
      </w:r>
      <w:r w:rsidRPr="00D31D33">
        <w:rPr>
          <w:rFonts w:eastAsia="Arial"/>
          <w:spacing w:val="1"/>
        </w:rPr>
        <w:t>m</w:t>
      </w:r>
      <w:r w:rsidRPr="00D31D33">
        <w:rPr>
          <w:rFonts w:eastAsia="Arial"/>
        </w:rPr>
        <w:t>e</w:t>
      </w:r>
      <w:r w:rsidRPr="00D31D33">
        <w:rPr>
          <w:rFonts w:eastAsia="Arial"/>
          <w:spacing w:val="-3"/>
        </w:rPr>
        <w:t>e</w:t>
      </w:r>
      <w:r w:rsidRPr="00D31D33">
        <w:rPr>
          <w:rFonts w:eastAsia="Arial"/>
          <w:spacing w:val="1"/>
        </w:rPr>
        <w:t>t</w:t>
      </w:r>
      <w:r w:rsidRPr="00D31D33">
        <w:rPr>
          <w:rFonts w:eastAsia="Arial"/>
          <w:spacing w:val="-1"/>
        </w:rPr>
        <w:t>i</w:t>
      </w:r>
      <w:r w:rsidRPr="00D31D33">
        <w:rPr>
          <w:rFonts w:eastAsia="Arial"/>
        </w:rPr>
        <w:t>n</w:t>
      </w:r>
      <w:r w:rsidRPr="00D31D33">
        <w:rPr>
          <w:rFonts w:eastAsia="Arial"/>
          <w:spacing w:val="-1"/>
        </w:rPr>
        <w:t>g</w:t>
      </w:r>
      <w:r w:rsidRPr="00D31D33">
        <w:rPr>
          <w:rFonts w:eastAsia="Arial"/>
        </w:rPr>
        <w:t>s</w:t>
      </w:r>
      <w:r w:rsidRPr="00D31D33">
        <w:rPr>
          <w:rFonts w:eastAsia="Arial"/>
          <w:spacing w:val="1"/>
        </w:rPr>
        <w:t xml:space="preserve"> </w:t>
      </w:r>
      <w:r w:rsidRPr="00D31D33">
        <w:rPr>
          <w:rFonts w:eastAsia="Arial"/>
          <w:spacing w:val="-1"/>
        </w:rPr>
        <w:t>i</w:t>
      </w:r>
      <w:r w:rsidRPr="00D31D33">
        <w:rPr>
          <w:rFonts w:eastAsia="Arial"/>
          <w:spacing w:val="1"/>
        </w:rPr>
        <w:t>.</w:t>
      </w:r>
      <w:r w:rsidRPr="00D31D33">
        <w:rPr>
          <w:rFonts w:eastAsia="Arial"/>
        </w:rPr>
        <w:t>e.</w:t>
      </w:r>
      <w:r w:rsidRPr="00D31D33">
        <w:rPr>
          <w:rFonts w:eastAsia="Arial"/>
          <w:spacing w:val="4"/>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3"/>
        </w:rPr>
        <w:t xml:space="preserve"> </w:t>
      </w:r>
      <w:r w:rsidRPr="00D31D33">
        <w:t>DG RDA,</w:t>
      </w:r>
      <w:r w:rsidRPr="00D31D33">
        <w:rPr>
          <w:spacing w:val="21"/>
        </w:rPr>
        <w:t xml:space="preserve"> </w:t>
      </w:r>
      <w:r w:rsidRPr="00D31D33">
        <w:t>Rawalpindi, Additional Deputy Commissioner (Revenue),</w:t>
      </w:r>
      <w:r w:rsidRPr="00D31D33">
        <w:rPr>
          <w:spacing w:val="59"/>
        </w:rPr>
        <w:t xml:space="preserve"> </w:t>
      </w:r>
      <w:r w:rsidRPr="00D31D33">
        <w:t>Rawalpindi, Managing Director (</w:t>
      </w:r>
      <w:r w:rsidR="002B1EB2">
        <w:t>R</w:t>
      </w:r>
      <w:r w:rsidRPr="00D31D33">
        <w:t>WASA), Chief Engineer, Irrigation Department,</w:t>
      </w:r>
      <w:r w:rsidRPr="00D31D33">
        <w:rPr>
          <w:spacing w:val="51"/>
        </w:rPr>
        <w:t xml:space="preserve"> </w:t>
      </w:r>
      <w:r w:rsidRPr="00D31D33">
        <w:t>Rawalpindi, Chief Officer, District Officer,</w:t>
      </w:r>
      <w:r w:rsidRPr="00D31D33">
        <w:rPr>
          <w:spacing w:val="31"/>
        </w:rPr>
        <w:t xml:space="preserve"> </w:t>
      </w:r>
      <w:r w:rsidRPr="00D31D33">
        <w:t>Rawalpindi, Project Director, Small Dam,</w:t>
      </w:r>
      <w:r w:rsidRPr="00D31D33">
        <w:rPr>
          <w:spacing w:val="39"/>
        </w:rPr>
        <w:t xml:space="preserve"> </w:t>
      </w:r>
      <w:r w:rsidRPr="00D31D33">
        <w:t>Rawalpindi, Chief Officer, Metropolitan Corporation,</w:t>
      </w:r>
      <w:r w:rsidRPr="00D31D33">
        <w:rPr>
          <w:spacing w:val="30"/>
        </w:rPr>
        <w:t xml:space="preserve"> </w:t>
      </w:r>
      <w:r w:rsidRPr="00D31D33">
        <w:t>Rawalpindi, Divisional Forest Officer, Forest Department,</w:t>
      </w:r>
      <w:r w:rsidRPr="00D31D33">
        <w:rPr>
          <w:spacing w:val="40"/>
        </w:rPr>
        <w:t xml:space="preserve"> </w:t>
      </w:r>
      <w:r w:rsidRPr="00D31D33">
        <w:t>Rawalpindi, Program Director, PMU PICIIP,</w:t>
      </w:r>
      <w:r w:rsidRPr="00D31D33">
        <w:rPr>
          <w:spacing w:val="41"/>
        </w:rPr>
        <w:t xml:space="preserve"> </w:t>
      </w:r>
      <w:r w:rsidRPr="00D31D33">
        <w:t>Lahore, Dy Program Director, PMU PRF,</w:t>
      </w:r>
      <w:r w:rsidRPr="00D31D33">
        <w:rPr>
          <w:spacing w:val="-15"/>
        </w:rPr>
        <w:t xml:space="preserve"> </w:t>
      </w:r>
      <w:r w:rsidRPr="00D31D33">
        <w:t>Lahore, Technical Advisor, PMU PRF,</w:t>
      </w:r>
      <w:r w:rsidRPr="00D31D33">
        <w:rPr>
          <w:spacing w:val="-11"/>
        </w:rPr>
        <w:t xml:space="preserve"> </w:t>
      </w:r>
      <w:r w:rsidRPr="00D31D33">
        <w:t>Lahore,</w:t>
      </w:r>
      <w:r w:rsidRPr="00D31D33">
        <w:rPr>
          <w:rFonts w:eastAsia="Arial"/>
          <w:spacing w:val="2"/>
        </w:rPr>
        <w:t xml:space="preserve"> Wildlife, Fisheries and etc. </w:t>
      </w:r>
      <w:r w:rsidRPr="00D31D33">
        <w:rPr>
          <w:rFonts w:eastAsia="Arial"/>
          <w:spacing w:val="-1"/>
        </w:rPr>
        <w:t>D</w:t>
      </w:r>
      <w:r w:rsidRPr="00D31D33">
        <w:rPr>
          <w:rFonts w:eastAsia="Arial"/>
        </w:rPr>
        <w:t>eta</w:t>
      </w:r>
      <w:r w:rsidRPr="00D31D33">
        <w:rPr>
          <w:rFonts w:eastAsia="Arial"/>
          <w:spacing w:val="-3"/>
        </w:rPr>
        <w:t>i</w:t>
      </w:r>
      <w:r w:rsidRPr="00D31D33">
        <w:rPr>
          <w:rFonts w:eastAsia="Arial"/>
          <w:spacing w:val="-1"/>
        </w:rPr>
        <w:t>l</w:t>
      </w:r>
      <w:r w:rsidRPr="00D31D33">
        <w:rPr>
          <w:rFonts w:eastAsia="Arial"/>
        </w:rPr>
        <w:t>s</w:t>
      </w:r>
      <w:r w:rsidRPr="00D31D33">
        <w:rPr>
          <w:rFonts w:eastAsia="Arial"/>
          <w:spacing w:val="3"/>
        </w:rPr>
        <w:t xml:space="preserve"> </w:t>
      </w:r>
      <w:r w:rsidRPr="00D31D33">
        <w:rPr>
          <w:rFonts w:eastAsia="Arial"/>
        </w:rPr>
        <w:t>of</w:t>
      </w:r>
      <w:r w:rsidRPr="00D31D33">
        <w:rPr>
          <w:rFonts w:eastAsia="Arial"/>
          <w:spacing w:val="1"/>
        </w:rPr>
        <w:t xml:space="preserve"> t</w:t>
      </w:r>
      <w:r w:rsidRPr="00D31D33">
        <w:rPr>
          <w:rFonts w:eastAsia="Arial"/>
        </w:rPr>
        <w:t>h</w:t>
      </w:r>
      <w:r w:rsidRPr="00D31D33">
        <w:rPr>
          <w:rFonts w:eastAsia="Arial"/>
          <w:spacing w:val="-1"/>
        </w:rPr>
        <w:t>i</w:t>
      </w:r>
      <w:r w:rsidRPr="00D31D33">
        <w:rPr>
          <w:rFonts w:eastAsia="Arial"/>
        </w:rPr>
        <w:t>s co</w:t>
      </w:r>
      <w:r w:rsidRPr="00D31D33">
        <w:rPr>
          <w:rFonts w:eastAsia="Arial"/>
          <w:spacing w:val="-1"/>
        </w:rPr>
        <w:t>n</w:t>
      </w:r>
      <w:r w:rsidRPr="00D31D33">
        <w:rPr>
          <w:rFonts w:eastAsia="Arial"/>
        </w:rPr>
        <w:t>su</w:t>
      </w:r>
      <w:r w:rsidRPr="00D31D33">
        <w:rPr>
          <w:rFonts w:eastAsia="Arial"/>
          <w:spacing w:val="-1"/>
        </w:rPr>
        <w:t>l</w:t>
      </w:r>
      <w:r w:rsidRPr="00D31D33">
        <w:rPr>
          <w:rFonts w:eastAsia="Arial"/>
          <w:spacing w:val="1"/>
        </w:rPr>
        <w:t>t</w:t>
      </w:r>
      <w:r w:rsidRPr="00D31D33">
        <w:rPr>
          <w:rFonts w:eastAsia="Arial"/>
        </w:rPr>
        <w:t>ati</w:t>
      </w:r>
      <w:r w:rsidRPr="00D31D33">
        <w:rPr>
          <w:rFonts w:eastAsia="Arial"/>
          <w:spacing w:val="-1"/>
        </w:rPr>
        <w:t>o</w:t>
      </w:r>
      <w:r w:rsidRPr="00D31D33">
        <w:rPr>
          <w:rFonts w:eastAsia="Arial"/>
        </w:rPr>
        <w:t xml:space="preserve">n </w:t>
      </w:r>
      <w:r w:rsidRPr="00D31D33">
        <w:rPr>
          <w:rFonts w:eastAsia="Arial"/>
          <w:spacing w:val="-2"/>
        </w:rPr>
        <w:t>p</w:t>
      </w:r>
      <w:r w:rsidRPr="00D31D33">
        <w:rPr>
          <w:rFonts w:eastAsia="Arial"/>
          <w:spacing w:val="1"/>
        </w:rPr>
        <w:t>r</w:t>
      </w:r>
      <w:r w:rsidRPr="00D31D33">
        <w:rPr>
          <w:rFonts w:eastAsia="Arial"/>
        </w:rPr>
        <w:t>oc</w:t>
      </w:r>
      <w:r w:rsidRPr="00D31D33">
        <w:rPr>
          <w:rFonts w:eastAsia="Arial"/>
          <w:spacing w:val="-1"/>
        </w:rPr>
        <w:t>e</w:t>
      </w:r>
      <w:r w:rsidRPr="00D31D33">
        <w:rPr>
          <w:rFonts w:eastAsia="Arial"/>
        </w:rPr>
        <w:t>ss</w:t>
      </w:r>
      <w:r w:rsidRPr="00D31D33">
        <w:rPr>
          <w:rFonts w:eastAsia="Arial"/>
          <w:spacing w:val="-1"/>
        </w:rPr>
        <w:t xml:space="preserve"> </w:t>
      </w:r>
      <w:r w:rsidRPr="00D31D33">
        <w:rPr>
          <w:rFonts w:eastAsia="Arial"/>
        </w:rPr>
        <w:t>are</w:t>
      </w:r>
      <w:r w:rsidRPr="00D31D33">
        <w:rPr>
          <w:rFonts w:eastAsia="Arial"/>
          <w:spacing w:val="-3"/>
        </w:rPr>
        <w:t xml:space="preserve"> </w:t>
      </w:r>
      <w:r w:rsidRPr="00D31D33">
        <w:rPr>
          <w:rFonts w:eastAsia="Arial"/>
        </w:rPr>
        <w:t>d</w:t>
      </w:r>
      <w:r w:rsidRPr="00D31D33">
        <w:rPr>
          <w:rFonts w:eastAsia="Arial"/>
          <w:spacing w:val="-1"/>
        </w:rPr>
        <w:t>e</w:t>
      </w:r>
      <w:r w:rsidRPr="00D31D33">
        <w:rPr>
          <w:rFonts w:eastAsia="Arial"/>
        </w:rPr>
        <w:t>sc</w:t>
      </w:r>
      <w:r w:rsidRPr="00D31D33">
        <w:rPr>
          <w:rFonts w:eastAsia="Arial"/>
          <w:spacing w:val="1"/>
        </w:rPr>
        <w:t>r</w:t>
      </w:r>
      <w:r w:rsidRPr="00D31D33">
        <w:rPr>
          <w:rFonts w:eastAsia="Arial"/>
          <w:spacing w:val="-1"/>
        </w:rPr>
        <w:t>i</w:t>
      </w:r>
      <w:r w:rsidRPr="00D31D33">
        <w:rPr>
          <w:rFonts w:eastAsia="Arial"/>
        </w:rPr>
        <w:t>b</w:t>
      </w:r>
      <w:r w:rsidRPr="00D31D33">
        <w:rPr>
          <w:rFonts w:eastAsia="Arial"/>
          <w:spacing w:val="-1"/>
        </w:rPr>
        <w:t>e</w:t>
      </w:r>
      <w:r w:rsidRPr="00D31D33">
        <w:rPr>
          <w:rFonts w:eastAsia="Arial"/>
        </w:rPr>
        <w:t>d be</w:t>
      </w:r>
      <w:r w:rsidRPr="00D31D33">
        <w:rPr>
          <w:rFonts w:eastAsia="Arial"/>
          <w:spacing w:val="-1"/>
        </w:rPr>
        <w:t>l</w:t>
      </w:r>
      <w:r w:rsidRPr="00D31D33">
        <w:rPr>
          <w:rFonts w:eastAsia="Arial"/>
        </w:rPr>
        <w:t xml:space="preserve">ow. </w:t>
      </w:r>
    </w:p>
    <w:p w14:paraId="67C2EECD" w14:textId="57149C36" w:rsidR="00CB5070" w:rsidRPr="004F40C2" w:rsidRDefault="00CB5070" w:rsidP="00AC6336">
      <w:pPr>
        <w:pStyle w:val="TextADBLvl10"/>
        <w:rPr>
          <w:rFonts w:eastAsia="Arial"/>
          <w:spacing w:val="-1"/>
          <w:position w:val="1"/>
        </w:rPr>
      </w:pPr>
      <w:r w:rsidRPr="004F40C2">
        <w:rPr>
          <w:rFonts w:eastAsia="Arial"/>
          <w:spacing w:val="-1"/>
          <w:position w:val="1"/>
        </w:rPr>
        <w:t>O</w:t>
      </w:r>
      <w:r w:rsidRPr="00D31D33">
        <w:rPr>
          <w:rFonts w:eastAsia="Arial"/>
          <w:spacing w:val="-1"/>
          <w:position w:val="1"/>
        </w:rPr>
        <w:t>f</w:t>
      </w:r>
      <w:r w:rsidRPr="004F40C2">
        <w:rPr>
          <w:rFonts w:eastAsia="Arial"/>
          <w:spacing w:val="-1"/>
          <w:position w:val="1"/>
        </w:rPr>
        <w:t>f</w:t>
      </w:r>
      <w:r w:rsidRPr="00D31D33">
        <w:rPr>
          <w:rFonts w:eastAsia="Arial"/>
          <w:spacing w:val="-1"/>
          <w:position w:val="1"/>
        </w:rPr>
        <w:t>i</w:t>
      </w:r>
      <w:r w:rsidRPr="004F40C2">
        <w:rPr>
          <w:rFonts w:eastAsia="Arial"/>
          <w:spacing w:val="-1"/>
          <w:position w:val="1"/>
        </w:rPr>
        <w:t>c</w:t>
      </w:r>
      <w:r w:rsidRPr="00D31D33">
        <w:rPr>
          <w:rFonts w:eastAsia="Arial"/>
          <w:spacing w:val="-1"/>
          <w:position w:val="1"/>
        </w:rPr>
        <w:t>i</w:t>
      </w:r>
      <w:r w:rsidRPr="004F40C2">
        <w:rPr>
          <w:rFonts w:eastAsia="Arial"/>
          <w:spacing w:val="-1"/>
          <w:position w:val="1"/>
        </w:rPr>
        <w:t>a</w:t>
      </w:r>
      <w:r w:rsidRPr="00D31D33">
        <w:rPr>
          <w:rFonts w:eastAsia="Arial"/>
          <w:spacing w:val="-1"/>
          <w:position w:val="1"/>
        </w:rPr>
        <w:t>l</w:t>
      </w:r>
      <w:r w:rsidRPr="004F40C2">
        <w:rPr>
          <w:rFonts w:eastAsia="Arial"/>
          <w:spacing w:val="-1"/>
          <w:position w:val="1"/>
        </w:rPr>
        <w:t xml:space="preserve">s of the </w:t>
      </w:r>
      <w:r w:rsidR="00D078F2">
        <w:rPr>
          <w:rFonts w:eastAsia="Arial"/>
          <w:spacing w:val="-1"/>
          <w:position w:val="1"/>
        </w:rPr>
        <w:t>different public sector</w:t>
      </w:r>
      <w:r w:rsidRPr="004F40C2">
        <w:rPr>
          <w:rFonts w:eastAsia="Arial"/>
          <w:spacing w:val="-1"/>
          <w:position w:val="1"/>
        </w:rPr>
        <w:t xml:space="preserve"> departments h</w:t>
      </w:r>
      <w:r w:rsidRPr="00D31D33">
        <w:rPr>
          <w:rFonts w:eastAsia="Arial"/>
          <w:spacing w:val="-1"/>
          <w:position w:val="1"/>
        </w:rPr>
        <w:t>a</w:t>
      </w:r>
      <w:r w:rsidRPr="004F40C2">
        <w:rPr>
          <w:rFonts w:eastAsia="Arial"/>
          <w:spacing w:val="-1"/>
          <w:position w:val="1"/>
        </w:rPr>
        <w:t>ve been consulted and briefed on the salient features of the project. Mostly suggestions were that proper mitigation plan shall be designed and then implemented in the construction and operation phase of the project. Details of consultation meetings with official stake holders are mentioned in</w:t>
      </w:r>
      <w:r w:rsidR="00AC6336" w:rsidRPr="004F40C2">
        <w:rPr>
          <w:rFonts w:eastAsia="Arial"/>
          <w:spacing w:val="-1"/>
          <w:position w:val="1"/>
        </w:rPr>
        <w:t xml:space="preserve"> Table </w:t>
      </w:r>
      <w:r w:rsidR="001E733B" w:rsidRPr="004F40C2">
        <w:rPr>
          <w:rFonts w:eastAsia="Arial"/>
          <w:spacing w:val="-1"/>
          <w:position w:val="1"/>
        </w:rPr>
        <w:t xml:space="preserve">13.3 </w:t>
      </w:r>
      <w:r w:rsidRPr="004F40C2">
        <w:rPr>
          <w:rFonts w:eastAsia="Arial"/>
          <w:spacing w:val="-1"/>
          <w:position w:val="1"/>
        </w:rPr>
        <w:t>and photographs are attached as</w:t>
      </w:r>
      <w:r w:rsidR="00AC6336" w:rsidRPr="004F40C2">
        <w:rPr>
          <w:rFonts w:eastAsia="Arial"/>
          <w:spacing w:val="-1"/>
          <w:position w:val="1"/>
        </w:rPr>
        <w:t xml:space="preserve"> Figure</w:t>
      </w:r>
      <w:r w:rsidR="001E733B" w:rsidRPr="004F40C2">
        <w:rPr>
          <w:rFonts w:eastAsia="Arial"/>
          <w:spacing w:val="-1"/>
          <w:position w:val="1"/>
        </w:rPr>
        <w:t xml:space="preserve"> 13.2 below</w:t>
      </w:r>
      <w:r w:rsidR="00AC6336" w:rsidRPr="004F40C2">
        <w:rPr>
          <w:rFonts w:eastAsia="Arial"/>
          <w:spacing w:val="-1"/>
          <w:position w:val="1"/>
        </w:rPr>
        <w:t>.</w:t>
      </w:r>
    </w:p>
    <w:p w14:paraId="3C50155A" w14:textId="4CB9B043" w:rsidR="00CB5070" w:rsidRPr="00D31D33" w:rsidRDefault="00CB5070" w:rsidP="00AC6336">
      <w:pPr>
        <w:pStyle w:val="TextADBLvl10"/>
        <w:rPr>
          <w:rFonts w:eastAsia="Arial"/>
        </w:rPr>
      </w:pPr>
      <w:r w:rsidRPr="00D31D33">
        <w:rPr>
          <w:rFonts w:eastAsia="Arial"/>
          <w:spacing w:val="-1"/>
          <w:position w:val="1"/>
        </w:rPr>
        <w:t>Al</w:t>
      </w:r>
      <w:r w:rsidRPr="004F40C2">
        <w:rPr>
          <w:rFonts w:eastAsia="Arial"/>
          <w:spacing w:val="-1"/>
          <w:position w:val="1"/>
        </w:rPr>
        <w:t>th</w:t>
      </w:r>
      <w:r w:rsidRPr="00D31D33">
        <w:rPr>
          <w:rFonts w:eastAsia="Arial"/>
          <w:spacing w:val="-1"/>
          <w:position w:val="1"/>
        </w:rPr>
        <w:t>o</w:t>
      </w:r>
      <w:r w:rsidRPr="004F40C2">
        <w:rPr>
          <w:rFonts w:eastAsia="Arial"/>
          <w:spacing w:val="-1"/>
          <w:position w:val="1"/>
        </w:rPr>
        <w:t>u</w:t>
      </w:r>
      <w:r w:rsidRPr="00D31D33">
        <w:rPr>
          <w:rFonts w:eastAsia="Arial"/>
          <w:spacing w:val="-1"/>
          <w:position w:val="1"/>
        </w:rPr>
        <w:t>g</w:t>
      </w:r>
      <w:r w:rsidRPr="004F40C2">
        <w:rPr>
          <w:rFonts w:eastAsia="Arial"/>
          <w:spacing w:val="-1"/>
          <w:position w:val="1"/>
        </w:rPr>
        <w:t>h the e</w:t>
      </w:r>
      <w:r w:rsidRPr="00D31D33">
        <w:rPr>
          <w:rFonts w:eastAsia="Arial"/>
          <w:spacing w:val="-1"/>
          <w:position w:val="1"/>
        </w:rPr>
        <w:t>n</w:t>
      </w:r>
      <w:r w:rsidRPr="004F40C2">
        <w:rPr>
          <w:rFonts w:eastAsia="Arial"/>
          <w:spacing w:val="-1"/>
          <w:position w:val="1"/>
        </w:rPr>
        <w:t>g</w:t>
      </w:r>
      <w:r w:rsidRPr="00D31D33">
        <w:rPr>
          <w:rFonts w:eastAsia="Arial"/>
          <w:spacing w:val="-1"/>
          <w:position w:val="1"/>
        </w:rPr>
        <w:t>a</w:t>
      </w:r>
      <w:r w:rsidRPr="004F40C2">
        <w:rPr>
          <w:rFonts w:eastAsia="Arial"/>
          <w:spacing w:val="-1"/>
          <w:position w:val="1"/>
        </w:rPr>
        <w:t xml:space="preserve">gement </w:t>
      </w:r>
      <w:r w:rsidRPr="00D31D33">
        <w:rPr>
          <w:rFonts w:eastAsia="Arial"/>
          <w:spacing w:val="-1"/>
          <w:position w:val="1"/>
        </w:rPr>
        <w:t>i</w:t>
      </w:r>
      <w:r w:rsidRPr="004F40C2">
        <w:rPr>
          <w:rFonts w:eastAsia="Arial"/>
          <w:spacing w:val="-1"/>
          <w:position w:val="1"/>
        </w:rPr>
        <w:t xml:space="preserve">s </w:t>
      </w:r>
      <w:r w:rsidRPr="00D31D33">
        <w:rPr>
          <w:rFonts w:eastAsia="Arial"/>
          <w:spacing w:val="-1"/>
          <w:position w:val="1"/>
        </w:rPr>
        <w:t>i</w:t>
      </w:r>
      <w:r w:rsidRPr="004F40C2">
        <w:rPr>
          <w:rFonts w:eastAsia="Arial"/>
          <w:spacing w:val="-1"/>
          <w:position w:val="1"/>
        </w:rPr>
        <w:t xml:space="preserve">n its </w:t>
      </w:r>
      <w:r w:rsidRPr="00D31D33">
        <w:rPr>
          <w:rFonts w:eastAsia="Arial"/>
          <w:spacing w:val="-1"/>
          <w:position w:val="1"/>
        </w:rPr>
        <w:t>i</w:t>
      </w:r>
      <w:r w:rsidRPr="004F40C2">
        <w:rPr>
          <w:rFonts w:eastAsia="Arial"/>
          <w:spacing w:val="-1"/>
          <w:position w:val="1"/>
        </w:rPr>
        <w:t>n</w:t>
      </w:r>
      <w:r w:rsidRPr="00D31D33">
        <w:rPr>
          <w:rFonts w:eastAsia="Arial"/>
          <w:spacing w:val="-1"/>
          <w:position w:val="1"/>
        </w:rPr>
        <w:t>i</w:t>
      </w:r>
      <w:r w:rsidRPr="004F40C2">
        <w:rPr>
          <w:rFonts w:eastAsia="Arial"/>
          <w:spacing w:val="-1"/>
          <w:position w:val="1"/>
        </w:rPr>
        <w:t>t</w:t>
      </w:r>
      <w:r w:rsidRPr="00D31D33">
        <w:rPr>
          <w:rFonts w:eastAsia="Arial"/>
          <w:spacing w:val="-1"/>
          <w:position w:val="1"/>
        </w:rPr>
        <w:t>i</w:t>
      </w:r>
      <w:r w:rsidRPr="004F40C2">
        <w:rPr>
          <w:rFonts w:eastAsia="Arial"/>
          <w:spacing w:val="-1"/>
          <w:position w:val="1"/>
        </w:rPr>
        <w:t>al sta</w:t>
      </w:r>
      <w:r w:rsidRPr="00D31D33">
        <w:rPr>
          <w:rFonts w:eastAsia="Arial"/>
          <w:spacing w:val="-1"/>
          <w:position w:val="1"/>
        </w:rPr>
        <w:t>g</w:t>
      </w:r>
      <w:r w:rsidRPr="004F40C2">
        <w:rPr>
          <w:rFonts w:eastAsia="Arial"/>
          <w:spacing w:val="-1"/>
          <w:position w:val="1"/>
        </w:rPr>
        <w:t>es, at some p</w:t>
      </w:r>
      <w:r w:rsidRPr="00D31D33">
        <w:rPr>
          <w:rFonts w:eastAsia="Arial"/>
          <w:spacing w:val="-1"/>
          <w:position w:val="1"/>
        </w:rPr>
        <w:t>oi</w:t>
      </w:r>
      <w:r w:rsidRPr="004F40C2">
        <w:rPr>
          <w:rFonts w:eastAsia="Arial"/>
          <w:spacing w:val="-1"/>
          <w:position w:val="1"/>
        </w:rPr>
        <w:t>nt pri</w:t>
      </w:r>
      <w:r w:rsidRPr="00D31D33">
        <w:rPr>
          <w:rFonts w:eastAsia="Arial"/>
          <w:spacing w:val="-1"/>
          <w:position w:val="1"/>
        </w:rPr>
        <w:t>o</w:t>
      </w:r>
      <w:r w:rsidRPr="004F40C2">
        <w:rPr>
          <w:rFonts w:eastAsia="Arial"/>
          <w:spacing w:val="-1"/>
          <w:position w:val="1"/>
        </w:rPr>
        <w:t>r to a</w:t>
      </w:r>
      <w:r w:rsidRPr="00D31D33">
        <w:rPr>
          <w:rFonts w:eastAsia="Arial"/>
          <w:spacing w:val="-1"/>
          <w:position w:val="1"/>
        </w:rPr>
        <w:t>n</w:t>
      </w:r>
      <w:r w:rsidRPr="004F40C2">
        <w:rPr>
          <w:rFonts w:eastAsia="Arial"/>
          <w:spacing w:val="-1"/>
          <w:position w:val="1"/>
        </w:rPr>
        <w:t>d d</w:t>
      </w:r>
      <w:r w:rsidRPr="00D31D33">
        <w:rPr>
          <w:rFonts w:eastAsia="Arial"/>
          <w:spacing w:val="-1"/>
          <w:position w:val="1"/>
        </w:rPr>
        <w:t>u</w:t>
      </w:r>
      <w:r w:rsidRPr="004F40C2">
        <w:rPr>
          <w:rFonts w:eastAsia="Arial"/>
          <w:spacing w:val="-1"/>
          <w:position w:val="1"/>
        </w:rPr>
        <w:t>r</w:t>
      </w:r>
      <w:r w:rsidRPr="00D31D33">
        <w:rPr>
          <w:rFonts w:eastAsia="Arial"/>
          <w:spacing w:val="-1"/>
          <w:position w:val="1"/>
        </w:rPr>
        <w:t>i</w:t>
      </w:r>
      <w:r w:rsidRPr="004F40C2">
        <w:rPr>
          <w:rFonts w:eastAsia="Arial"/>
          <w:spacing w:val="-1"/>
          <w:position w:val="1"/>
        </w:rPr>
        <w:t>ng construction phase</w:t>
      </w:r>
      <w:r w:rsidR="00D078F2">
        <w:rPr>
          <w:rFonts w:eastAsia="Arial"/>
          <w:spacing w:val="-1"/>
          <w:position w:val="1"/>
        </w:rPr>
        <w:t>, the</w:t>
      </w:r>
      <w:r w:rsidRPr="004F40C2">
        <w:rPr>
          <w:rFonts w:eastAsia="Arial"/>
          <w:spacing w:val="-1"/>
          <w:position w:val="1"/>
        </w:rPr>
        <w:t xml:space="preserve"> Punjab EPA as well as other government departments are expected to be increasingly involved in the stakeholder consultation process.</w:t>
      </w:r>
    </w:p>
    <w:p w14:paraId="674FE03B" w14:textId="77777777" w:rsidR="00CB5070" w:rsidRPr="00D31D33" w:rsidRDefault="00CB5070" w:rsidP="00CB5070">
      <w:pPr>
        <w:sectPr w:rsidR="00CB5070" w:rsidRPr="00D31D33" w:rsidSect="00230DE4">
          <w:headerReference w:type="default" r:id="rId323"/>
          <w:footerReference w:type="even" r:id="rId324"/>
          <w:footerReference w:type="default" r:id="rId325"/>
          <w:footerReference w:type="first" r:id="rId326"/>
          <w:pgSz w:w="11920" w:h="16840"/>
          <w:pgMar w:top="1440" w:right="1440" w:bottom="1440" w:left="1440" w:header="749" w:footer="720" w:gutter="0"/>
          <w:cols w:space="720"/>
          <w:docGrid w:linePitch="272"/>
        </w:sectPr>
      </w:pPr>
    </w:p>
    <w:p w14:paraId="5D60926B" w14:textId="78EAF9F7" w:rsidR="00DB3106" w:rsidRPr="00D31D33" w:rsidRDefault="00DB3106" w:rsidP="00671C79">
      <w:pPr>
        <w:pStyle w:val="Caption"/>
      </w:pPr>
    </w:p>
    <w:p w14:paraId="72123178" w14:textId="06421537" w:rsidR="00AC6336" w:rsidRPr="00D31D33" w:rsidRDefault="00AC6336" w:rsidP="00671C79">
      <w:pPr>
        <w:pStyle w:val="Caption"/>
      </w:pPr>
      <w:bookmarkStart w:id="1074" w:name="_Toc175816517"/>
      <w:r w:rsidRPr="00D31D33">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3</w:t>
      </w:r>
      <w:r w:rsidR="002764AB" w:rsidRPr="00D31D33">
        <w:fldChar w:fldCharType="end"/>
      </w:r>
      <w:r w:rsidRPr="00D31D33">
        <w:t>: Consultation with Government Stakeholders</w:t>
      </w:r>
      <w:bookmarkEnd w:id="1074"/>
    </w:p>
    <w:tbl>
      <w:tblPr>
        <w:tblStyle w:val="TableGrid"/>
        <w:tblW w:w="5000" w:type="pct"/>
        <w:jc w:val="center"/>
        <w:tblLook w:val="04A0" w:firstRow="1" w:lastRow="0" w:firstColumn="1" w:lastColumn="0" w:noHBand="0" w:noVBand="1"/>
      </w:tblPr>
      <w:tblGrid>
        <w:gridCol w:w="510"/>
        <w:gridCol w:w="2106"/>
        <w:gridCol w:w="4273"/>
        <w:gridCol w:w="1810"/>
        <w:gridCol w:w="3927"/>
        <w:gridCol w:w="8295"/>
      </w:tblGrid>
      <w:tr w:rsidR="00CB5070" w:rsidRPr="00D31D33" w14:paraId="2575A088" w14:textId="77777777" w:rsidTr="00AC6336">
        <w:trPr>
          <w:jc w:val="center"/>
        </w:trPr>
        <w:tc>
          <w:tcPr>
            <w:tcW w:w="5000" w:type="pct"/>
            <w:gridSpan w:val="6"/>
            <w:shd w:val="clear" w:color="auto" w:fill="E7E6E6" w:themeFill="background2"/>
          </w:tcPr>
          <w:p w14:paraId="4455AA5E" w14:textId="77777777" w:rsidR="00CB5070" w:rsidRPr="004F40C2" w:rsidRDefault="00CB5070" w:rsidP="00AC6336">
            <w:pPr>
              <w:spacing w:before="0" w:after="0"/>
              <w:jc w:val="center"/>
              <w:rPr>
                <w:rFonts w:ascii="Arial" w:hAnsi="Arial" w:cs="Arial"/>
                <w:sz w:val="20"/>
                <w:szCs w:val="20"/>
              </w:rPr>
            </w:pPr>
            <w:r w:rsidRPr="004F40C2">
              <w:rPr>
                <w:rFonts w:ascii="Arial" w:hAnsi="Arial" w:cs="Arial"/>
                <w:b/>
                <w:bCs/>
                <w:sz w:val="20"/>
                <w:szCs w:val="20"/>
              </w:rPr>
              <w:t>Finding of Consultation with Government Stake Holders</w:t>
            </w:r>
          </w:p>
        </w:tc>
      </w:tr>
      <w:tr w:rsidR="00AC6336" w:rsidRPr="00D31D33" w14:paraId="2F317383" w14:textId="77777777" w:rsidTr="00AC6336">
        <w:trPr>
          <w:jc w:val="center"/>
        </w:trPr>
        <w:tc>
          <w:tcPr>
            <w:tcW w:w="119" w:type="pct"/>
            <w:vAlign w:val="center"/>
          </w:tcPr>
          <w:p w14:paraId="2C9C46B7" w14:textId="77777777" w:rsidR="00CB5070" w:rsidRPr="00D31D33" w:rsidRDefault="00CB5070" w:rsidP="00AC6336">
            <w:pPr>
              <w:spacing w:before="0" w:after="0"/>
              <w:jc w:val="center"/>
              <w:rPr>
                <w:b/>
                <w:bCs/>
              </w:rPr>
            </w:pPr>
            <w:r w:rsidRPr="00D31D33">
              <w:rPr>
                <w:b/>
                <w:bCs/>
              </w:rPr>
              <w:t>Sr. #</w:t>
            </w:r>
          </w:p>
        </w:tc>
        <w:tc>
          <w:tcPr>
            <w:tcW w:w="504" w:type="pct"/>
            <w:vAlign w:val="center"/>
          </w:tcPr>
          <w:p w14:paraId="0251B4FF" w14:textId="77777777" w:rsidR="00CB5070" w:rsidRPr="004F40C2" w:rsidRDefault="00CB5070" w:rsidP="00AC6336">
            <w:pPr>
              <w:spacing w:before="0" w:after="0"/>
              <w:jc w:val="center"/>
              <w:rPr>
                <w:rFonts w:ascii="Arial" w:hAnsi="Arial" w:cs="Arial"/>
                <w:b/>
                <w:bCs/>
                <w:sz w:val="20"/>
                <w:szCs w:val="20"/>
              </w:rPr>
            </w:pPr>
            <w:r w:rsidRPr="004F40C2">
              <w:rPr>
                <w:rFonts w:ascii="Arial" w:hAnsi="Arial" w:cs="Arial"/>
                <w:b/>
                <w:bCs/>
                <w:sz w:val="20"/>
                <w:szCs w:val="20"/>
              </w:rPr>
              <w:t>Date</w:t>
            </w:r>
          </w:p>
        </w:tc>
        <w:tc>
          <w:tcPr>
            <w:tcW w:w="1022" w:type="pct"/>
            <w:vAlign w:val="center"/>
          </w:tcPr>
          <w:p w14:paraId="13995E4D" w14:textId="77777777" w:rsidR="00CB5070" w:rsidRPr="004F40C2" w:rsidRDefault="00CB5070" w:rsidP="00AC6336">
            <w:pPr>
              <w:spacing w:before="0" w:after="0"/>
              <w:jc w:val="center"/>
              <w:rPr>
                <w:rFonts w:ascii="Arial" w:hAnsi="Arial" w:cs="Arial"/>
                <w:b/>
                <w:bCs/>
                <w:sz w:val="20"/>
                <w:szCs w:val="20"/>
              </w:rPr>
            </w:pPr>
            <w:r w:rsidRPr="004F40C2">
              <w:rPr>
                <w:rFonts w:ascii="Arial" w:hAnsi="Arial" w:cs="Arial"/>
                <w:b/>
                <w:bCs/>
                <w:sz w:val="20"/>
                <w:szCs w:val="20"/>
              </w:rPr>
              <w:t>Location</w:t>
            </w:r>
          </w:p>
        </w:tc>
        <w:tc>
          <w:tcPr>
            <w:tcW w:w="433" w:type="pct"/>
            <w:vAlign w:val="center"/>
          </w:tcPr>
          <w:p w14:paraId="7DC36446" w14:textId="77777777" w:rsidR="00CB5070" w:rsidRPr="004F40C2" w:rsidRDefault="00CB5070" w:rsidP="00AC6336">
            <w:pPr>
              <w:spacing w:before="0" w:after="0"/>
              <w:jc w:val="center"/>
              <w:rPr>
                <w:rFonts w:ascii="Arial" w:hAnsi="Arial" w:cs="Arial"/>
                <w:b/>
                <w:bCs/>
                <w:sz w:val="20"/>
                <w:szCs w:val="20"/>
              </w:rPr>
            </w:pPr>
            <w:r w:rsidRPr="004F40C2">
              <w:rPr>
                <w:rFonts w:ascii="Arial" w:hAnsi="Arial" w:cs="Arial"/>
                <w:b/>
                <w:bCs/>
                <w:sz w:val="20"/>
                <w:szCs w:val="20"/>
              </w:rPr>
              <w:t>Department</w:t>
            </w:r>
          </w:p>
        </w:tc>
        <w:tc>
          <w:tcPr>
            <w:tcW w:w="939" w:type="pct"/>
            <w:vAlign w:val="center"/>
          </w:tcPr>
          <w:p w14:paraId="4BEABA07" w14:textId="77777777" w:rsidR="00CB5070" w:rsidRPr="004F40C2" w:rsidRDefault="00CB5070" w:rsidP="00AC6336">
            <w:pPr>
              <w:spacing w:before="0" w:after="0"/>
              <w:jc w:val="center"/>
              <w:rPr>
                <w:rFonts w:ascii="Arial" w:hAnsi="Arial" w:cs="Arial"/>
                <w:b/>
                <w:bCs/>
                <w:sz w:val="20"/>
                <w:szCs w:val="20"/>
              </w:rPr>
            </w:pPr>
            <w:r w:rsidRPr="004F40C2">
              <w:rPr>
                <w:rFonts w:ascii="Arial" w:hAnsi="Arial" w:cs="Arial"/>
                <w:b/>
                <w:bCs/>
                <w:sz w:val="20"/>
                <w:szCs w:val="20"/>
              </w:rPr>
              <w:t>Name (FGD)</w:t>
            </w:r>
          </w:p>
        </w:tc>
        <w:tc>
          <w:tcPr>
            <w:tcW w:w="1983" w:type="pct"/>
            <w:vAlign w:val="center"/>
          </w:tcPr>
          <w:p w14:paraId="06EF8E44" w14:textId="77777777" w:rsidR="00CB5070" w:rsidRPr="004F40C2" w:rsidRDefault="00CB5070" w:rsidP="00AC6336">
            <w:pPr>
              <w:spacing w:before="0" w:after="0"/>
              <w:jc w:val="center"/>
              <w:rPr>
                <w:b/>
                <w:bCs/>
                <w:sz w:val="20"/>
                <w:szCs w:val="20"/>
              </w:rPr>
            </w:pPr>
            <w:r w:rsidRPr="004F40C2">
              <w:rPr>
                <w:b/>
                <w:bCs/>
                <w:sz w:val="20"/>
                <w:szCs w:val="20"/>
              </w:rPr>
              <w:t>Comments</w:t>
            </w:r>
          </w:p>
        </w:tc>
      </w:tr>
      <w:tr w:rsidR="00AC6336" w:rsidRPr="00D31D33" w14:paraId="4C6A76E3" w14:textId="77777777" w:rsidTr="00AC6336">
        <w:trPr>
          <w:jc w:val="center"/>
        </w:trPr>
        <w:tc>
          <w:tcPr>
            <w:tcW w:w="119" w:type="pct"/>
            <w:vMerge w:val="restart"/>
          </w:tcPr>
          <w:p w14:paraId="172933E5" w14:textId="07C7C9F5" w:rsidR="00AC6336" w:rsidRPr="00D31D33" w:rsidRDefault="00AC6336" w:rsidP="00AC6336">
            <w:pPr>
              <w:spacing w:before="0" w:after="0"/>
            </w:pPr>
            <w:r w:rsidRPr="00D31D33">
              <w:t>1</w:t>
            </w:r>
          </w:p>
        </w:tc>
        <w:tc>
          <w:tcPr>
            <w:tcW w:w="504" w:type="pct"/>
            <w:vMerge w:val="restart"/>
          </w:tcPr>
          <w:p w14:paraId="22B8A0B9" w14:textId="77777777" w:rsidR="00AC6336" w:rsidRPr="004F40C2" w:rsidRDefault="00AC6336" w:rsidP="00AC6336">
            <w:pPr>
              <w:pStyle w:val="ListParagraph"/>
              <w:spacing w:before="0" w:after="0"/>
              <w:jc w:val="center"/>
              <w:rPr>
                <w:rFonts w:ascii="Arial" w:hAnsi="Arial" w:cs="Arial"/>
                <w:sz w:val="20"/>
                <w:szCs w:val="20"/>
              </w:rPr>
            </w:pPr>
          </w:p>
          <w:p w14:paraId="1FFAAC74" w14:textId="77777777" w:rsidR="00AC6336" w:rsidRPr="004F40C2" w:rsidRDefault="00AC6336" w:rsidP="00AC6336">
            <w:pPr>
              <w:pStyle w:val="ListParagraph"/>
              <w:spacing w:before="0" w:after="0"/>
              <w:jc w:val="center"/>
              <w:rPr>
                <w:rFonts w:ascii="Arial" w:hAnsi="Arial" w:cs="Arial"/>
                <w:sz w:val="20"/>
                <w:szCs w:val="20"/>
              </w:rPr>
            </w:pPr>
          </w:p>
          <w:p w14:paraId="6EB6B069"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30-11-22</w:t>
            </w:r>
          </w:p>
        </w:tc>
        <w:tc>
          <w:tcPr>
            <w:tcW w:w="1022" w:type="pct"/>
            <w:vMerge w:val="restart"/>
          </w:tcPr>
          <w:p w14:paraId="719A96EA" w14:textId="77777777" w:rsidR="00AC6336" w:rsidRPr="004F40C2" w:rsidRDefault="00AC6336" w:rsidP="00AC6336">
            <w:pPr>
              <w:pStyle w:val="ListParagraph"/>
              <w:spacing w:before="0" w:after="0"/>
              <w:jc w:val="center"/>
              <w:rPr>
                <w:rFonts w:ascii="Arial" w:hAnsi="Arial" w:cs="Arial"/>
                <w:sz w:val="20"/>
                <w:szCs w:val="20"/>
              </w:rPr>
            </w:pPr>
          </w:p>
          <w:p w14:paraId="529C8911" w14:textId="77777777" w:rsidR="00AC6336" w:rsidRPr="004F40C2" w:rsidRDefault="00AC6336" w:rsidP="00AC6336">
            <w:pPr>
              <w:pStyle w:val="ListParagraph"/>
              <w:spacing w:before="0" w:after="0"/>
              <w:jc w:val="center"/>
              <w:rPr>
                <w:rFonts w:ascii="Arial" w:hAnsi="Arial" w:cs="Arial"/>
                <w:sz w:val="20"/>
                <w:szCs w:val="20"/>
              </w:rPr>
            </w:pPr>
          </w:p>
          <w:p w14:paraId="5A4326F8"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PMU Office</w:t>
            </w:r>
          </w:p>
        </w:tc>
        <w:tc>
          <w:tcPr>
            <w:tcW w:w="433" w:type="pct"/>
            <w:vMerge w:val="restart"/>
          </w:tcPr>
          <w:p w14:paraId="5D3AD11B" w14:textId="77777777" w:rsidR="00AC6336" w:rsidRPr="004F40C2" w:rsidRDefault="00AC6336" w:rsidP="00AC6336">
            <w:pPr>
              <w:pStyle w:val="ListParagraph"/>
              <w:spacing w:before="0" w:after="0"/>
              <w:jc w:val="center"/>
              <w:rPr>
                <w:rFonts w:ascii="Arial" w:hAnsi="Arial" w:cs="Arial"/>
                <w:sz w:val="20"/>
                <w:szCs w:val="20"/>
              </w:rPr>
            </w:pPr>
          </w:p>
          <w:p w14:paraId="3474F0EB" w14:textId="77777777" w:rsidR="00AC6336" w:rsidRPr="004F40C2" w:rsidRDefault="00AC6336" w:rsidP="00AC6336">
            <w:pPr>
              <w:pStyle w:val="ListParagraph"/>
              <w:spacing w:before="0" w:after="0"/>
              <w:jc w:val="center"/>
              <w:rPr>
                <w:rFonts w:ascii="Arial" w:hAnsi="Arial" w:cs="Arial"/>
                <w:sz w:val="20"/>
                <w:szCs w:val="20"/>
              </w:rPr>
            </w:pPr>
          </w:p>
          <w:p w14:paraId="054B47BC"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PMU/CIU</w:t>
            </w:r>
          </w:p>
        </w:tc>
        <w:tc>
          <w:tcPr>
            <w:tcW w:w="939" w:type="pct"/>
          </w:tcPr>
          <w:p w14:paraId="340B9B0A" w14:textId="77777777" w:rsidR="00AC6336" w:rsidRPr="004F40C2" w:rsidRDefault="00AC6336" w:rsidP="00AC6336">
            <w:pPr>
              <w:pStyle w:val="ListParagraph"/>
              <w:spacing w:before="0" w:after="0"/>
              <w:rPr>
                <w:rFonts w:ascii="Arial" w:hAnsi="Arial" w:cs="Arial"/>
                <w:sz w:val="20"/>
                <w:szCs w:val="20"/>
              </w:rPr>
            </w:pPr>
            <w:r w:rsidRPr="004F40C2">
              <w:rPr>
                <w:rFonts w:ascii="Arial" w:hAnsi="Arial" w:cs="Arial"/>
                <w:sz w:val="20"/>
                <w:szCs w:val="20"/>
              </w:rPr>
              <w:t>Mr. Ali Qunanin</w:t>
            </w:r>
          </w:p>
          <w:p w14:paraId="3C479AC3" w14:textId="77777777" w:rsidR="00AC6336" w:rsidRPr="004F40C2" w:rsidRDefault="00AC6336" w:rsidP="00AC6336">
            <w:pPr>
              <w:pStyle w:val="ListParagraph"/>
              <w:spacing w:before="0" w:after="0"/>
              <w:rPr>
                <w:rFonts w:ascii="Arial" w:hAnsi="Arial" w:cs="Arial"/>
                <w:sz w:val="20"/>
                <w:szCs w:val="20"/>
              </w:rPr>
            </w:pPr>
            <w:r w:rsidRPr="004F40C2">
              <w:rPr>
                <w:rFonts w:ascii="Arial" w:hAnsi="Arial" w:cs="Arial"/>
                <w:sz w:val="20"/>
                <w:szCs w:val="20"/>
              </w:rPr>
              <w:t>[Infrastructure Engineer]</w:t>
            </w:r>
          </w:p>
        </w:tc>
        <w:tc>
          <w:tcPr>
            <w:tcW w:w="1983" w:type="pct"/>
            <w:vMerge w:val="restart"/>
          </w:tcPr>
          <w:p w14:paraId="2208F34C" w14:textId="77777777" w:rsidR="00AC6336" w:rsidRPr="004F40C2" w:rsidRDefault="00AC6336" w:rsidP="00AC6336">
            <w:pPr>
              <w:pStyle w:val="ListParagraph"/>
              <w:spacing w:before="0" w:after="0"/>
              <w:rPr>
                <w:sz w:val="20"/>
                <w:szCs w:val="20"/>
              </w:rPr>
            </w:pPr>
            <w:r w:rsidRPr="004F40C2">
              <w:rPr>
                <w:sz w:val="20"/>
                <w:szCs w:val="20"/>
              </w:rPr>
              <w:t>An infrastructure engineer CIU, Rawalpindi gave a description of the project’s objectives. The deputy director development, Rawalpindi also inquired about the project's scope and whether it will have an impact on the supply chains and distribution networking.</w:t>
            </w:r>
          </w:p>
        </w:tc>
      </w:tr>
      <w:tr w:rsidR="00AC6336" w:rsidRPr="00D31D33" w14:paraId="0FF744C3" w14:textId="77777777" w:rsidTr="00AC6336">
        <w:trPr>
          <w:jc w:val="center"/>
        </w:trPr>
        <w:tc>
          <w:tcPr>
            <w:tcW w:w="119" w:type="pct"/>
            <w:vMerge/>
          </w:tcPr>
          <w:p w14:paraId="2B5FB8DC"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124393F6"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458FF525"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3EBC6FCC"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5E19B967" w14:textId="77777777" w:rsidR="00AC6336" w:rsidRPr="004F40C2" w:rsidRDefault="00AC6336" w:rsidP="00AC6336">
            <w:pPr>
              <w:pStyle w:val="ListParagraph"/>
              <w:spacing w:before="0" w:after="0"/>
              <w:rPr>
                <w:rFonts w:ascii="Arial" w:hAnsi="Arial" w:cs="Arial"/>
                <w:sz w:val="20"/>
                <w:szCs w:val="20"/>
              </w:rPr>
            </w:pPr>
            <w:r w:rsidRPr="004F40C2">
              <w:rPr>
                <w:rFonts w:ascii="Arial" w:hAnsi="Arial" w:cs="Arial"/>
                <w:sz w:val="20"/>
                <w:szCs w:val="20"/>
              </w:rPr>
              <w:t>Mam Sehrish Khurshid [Project Officer]</w:t>
            </w:r>
          </w:p>
        </w:tc>
        <w:tc>
          <w:tcPr>
            <w:tcW w:w="1983" w:type="pct"/>
            <w:vMerge/>
          </w:tcPr>
          <w:p w14:paraId="1BEA8B86" w14:textId="77777777" w:rsidR="00AC6336" w:rsidRPr="004F40C2" w:rsidRDefault="00AC6336" w:rsidP="00AC6336">
            <w:pPr>
              <w:pStyle w:val="ListParagraph"/>
              <w:spacing w:before="0" w:after="0"/>
              <w:rPr>
                <w:b/>
                <w:bCs/>
                <w:sz w:val="20"/>
                <w:szCs w:val="20"/>
              </w:rPr>
            </w:pPr>
          </w:p>
        </w:tc>
      </w:tr>
      <w:tr w:rsidR="00AC6336" w:rsidRPr="00D31D33" w14:paraId="716F2811" w14:textId="77777777" w:rsidTr="00AC6336">
        <w:trPr>
          <w:jc w:val="center"/>
        </w:trPr>
        <w:tc>
          <w:tcPr>
            <w:tcW w:w="119" w:type="pct"/>
            <w:vMerge w:val="restart"/>
          </w:tcPr>
          <w:p w14:paraId="1C159F58" w14:textId="22E7B59A" w:rsidR="00AC6336" w:rsidRPr="00D31D33" w:rsidRDefault="00AC6336" w:rsidP="00AC6336">
            <w:pPr>
              <w:spacing w:before="0" w:after="0"/>
            </w:pPr>
            <w:r w:rsidRPr="00D31D33">
              <w:t>2</w:t>
            </w:r>
          </w:p>
        </w:tc>
        <w:tc>
          <w:tcPr>
            <w:tcW w:w="504" w:type="pct"/>
            <w:vMerge w:val="restart"/>
          </w:tcPr>
          <w:p w14:paraId="048EB6C8" w14:textId="77777777" w:rsidR="00AC6336" w:rsidRPr="004F40C2" w:rsidRDefault="00AC6336" w:rsidP="00AC6336">
            <w:pPr>
              <w:pStyle w:val="ListParagraph"/>
              <w:spacing w:before="0" w:after="0"/>
              <w:jc w:val="center"/>
              <w:rPr>
                <w:rFonts w:ascii="Arial" w:hAnsi="Arial" w:cs="Arial"/>
                <w:sz w:val="20"/>
                <w:szCs w:val="20"/>
              </w:rPr>
            </w:pPr>
          </w:p>
          <w:p w14:paraId="7206D8E4" w14:textId="77777777" w:rsidR="00AC6336" w:rsidRPr="004F40C2" w:rsidRDefault="00AC6336" w:rsidP="00AC6336">
            <w:pPr>
              <w:pStyle w:val="ListParagraph"/>
              <w:spacing w:before="0" w:after="0"/>
              <w:jc w:val="center"/>
              <w:rPr>
                <w:rFonts w:ascii="Arial" w:hAnsi="Arial" w:cs="Arial"/>
                <w:sz w:val="20"/>
                <w:szCs w:val="20"/>
              </w:rPr>
            </w:pPr>
          </w:p>
          <w:p w14:paraId="0BBB928D"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01-12-22</w:t>
            </w:r>
          </w:p>
        </w:tc>
        <w:tc>
          <w:tcPr>
            <w:tcW w:w="1022" w:type="pct"/>
            <w:vMerge w:val="restart"/>
          </w:tcPr>
          <w:p w14:paraId="35F1D81B" w14:textId="77777777" w:rsidR="00AC6336" w:rsidRPr="004F40C2" w:rsidRDefault="00AC6336" w:rsidP="00AC6336">
            <w:pPr>
              <w:pStyle w:val="ListParagraph"/>
              <w:spacing w:before="0" w:after="0"/>
              <w:jc w:val="center"/>
              <w:rPr>
                <w:rFonts w:ascii="Arial" w:hAnsi="Arial" w:cs="Arial"/>
                <w:sz w:val="20"/>
                <w:szCs w:val="20"/>
              </w:rPr>
            </w:pPr>
          </w:p>
          <w:p w14:paraId="19FC5615" w14:textId="77777777" w:rsidR="00AC6336" w:rsidRPr="004F40C2" w:rsidRDefault="00AC6336" w:rsidP="00AC6336">
            <w:pPr>
              <w:pStyle w:val="ListParagraph"/>
              <w:spacing w:before="0" w:after="0"/>
              <w:jc w:val="center"/>
              <w:rPr>
                <w:rFonts w:ascii="Arial" w:hAnsi="Arial" w:cs="Arial"/>
                <w:sz w:val="20"/>
                <w:szCs w:val="20"/>
              </w:rPr>
            </w:pPr>
          </w:p>
          <w:p w14:paraId="007F280B"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WASA Office</w:t>
            </w:r>
          </w:p>
        </w:tc>
        <w:tc>
          <w:tcPr>
            <w:tcW w:w="433" w:type="pct"/>
            <w:vMerge w:val="restart"/>
          </w:tcPr>
          <w:p w14:paraId="292FDB41" w14:textId="77777777" w:rsidR="00AC6336" w:rsidRPr="004F40C2" w:rsidRDefault="00AC6336" w:rsidP="00AC6336">
            <w:pPr>
              <w:pStyle w:val="ListParagraph"/>
              <w:spacing w:before="0" w:after="0"/>
              <w:jc w:val="center"/>
              <w:rPr>
                <w:rFonts w:ascii="Arial" w:hAnsi="Arial" w:cs="Arial"/>
                <w:sz w:val="20"/>
                <w:szCs w:val="20"/>
              </w:rPr>
            </w:pPr>
          </w:p>
          <w:p w14:paraId="2BFB1B5E" w14:textId="77777777" w:rsidR="00AC6336" w:rsidRPr="004F40C2" w:rsidRDefault="00AC6336" w:rsidP="00AC6336">
            <w:pPr>
              <w:pStyle w:val="ListParagraph"/>
              <w:spacing w:before="0" w:after="0"/>
              <w:jc w:val="center"/>
              <w:rPr>
                <w:rFonts w:ascii="Arial" w:hAnsi="Arial" w:cs="Arial"/>
                <w:sz w:val="20"/>
                <w:szCs w:val="20"/>
              </w:rPr>
            </w:pPr>
          </w:p>
          <w:p w14:paraId="5B55A074"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WASA</w:t>
            </w:r>
          </w:p>
        </w:tc>
        <w:tc>
          <w:tcPr>
            <w:tcW w:w="939" w:type="pct"/>
          </w:tcPr>
          <w:p w14:paraId="7EF96647"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Azizullah Khan</w:t>
            </w:r>
          </w:p>
          <w:p w14:paraId="40D5BC1C"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[Deputy Director]</w:t>
            </w:r>
          </w:p>
        </w:tc>
        <w:tc>
          <w:tcPr>
            <w:tcW w:w="1983" w:type="pct"/>
            <w:vMerge w:val="restart"/>
          </w:tcPr>
          <w:p w14:paraId="629E63FF" w14:textId="77777777" w:rsidR="00AC6336" w:rsidRPr="004F40C2" w:rsidRDefault="00AC6336" w:rsidP="00AC6336">
            <w:pPr>
              <w:pStyle w:val="ListParagraph"/>
              <w:spacing w:before="0" w:after="0"/>
              <w:rPr>
                <w:sz w:val="20"/>
                <w:szCs w:val="20"/>
              </w:rPr>
            </w:pPr>
            <w:r w:rsidRPr="004F40C2">
              <w:rPr>
                <w:sz w:val="20"/>
                <w:szCs w:val="20"/>
              </w:rPr>
              <w:t>According to the WASA deputy director, "A water distribution network already exists; the project will increase the water's storage capacity, allowing for a continuous supply of water."</w:t>
            </w:r>
          </w:p>
        </w:tc>
      </w:tr>
      <w:tr w:rsidR="00AC6336" w:rsidRPr="00D31D33" w14:paraId="3386B95D" w14:textId="77777777" w:rsidTr="00AC6336">
        <w:trPr>
          <w:jc w:val="center"/>
        </w:trPr>
        <w:tc>
          <w:tcPr>
            <w:tcW w:w="119" w:type="pct"/>
            <w:vMerge/>
          </w:tcPr>
          <w:p w14:paraId="50610CBC"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36326C2D"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476CD90F"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35CFDEB4"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029F7975"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M.Imran Haider</w:t>
            </w:r>
          </w:p>
          <w:p w14:paraId="3B033DB8"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[GM OCL]</w:t>
            </w:r>
          </w:p>
        </w:tc>
        <w:tc>
          <w:tcPr>
            <w:tcW w:w="1983" w:type="pct"/>
            <w:vMerge/>
          </w:tcPr>
          <w:p w14:paraId="066388E0" w14:textId="77777777" w:rsidR="00AC6336" w:rsidRPr="004F40C2" w:rsidRDefault="00AC6336" w:rsidP="00AC6336">
            <w:pPr>
              <w:pStyle w:val="ListParagraph"/>
              <w:spacing w:before="0" w:after="0"/>
              <w:rPr>
                <w:b/>
                <w:bCs/>
                <w:sz w:val="20"/>
                <w:szCs w:val="20"/>
              </w:rPr>
            </w:pPr>
          </w:p>
        </w:tc>
      </w:tr>
      <w:tr w:rsidR="00AC6336" w:rsidRPr="00D31D33" w14:paraId="59F951D6" w14:textId="77777777" w:rsidTr="00AC6336">
        <w:trPr>
          <w:jc w:val="center"/>
        </w:trPr>
        <w:tc>
          <w:tcPr>
            <w:tcW w:w="119" w:type="pct"/>
            <w:vMerge/>
          </w:tcPr>
          <w:p w14:paraId="52820345"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60C449C7"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654F3DB8"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2BFFA14C"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08DBB834"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Mujahid</w:t>
            </w:r>
          </w:p>
          <w:p w14:paraId="70366354"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[EDCM Environmental Consultant]</w:t>
            </w:r>
          </w:p>
        </w:tc>
        <w:tc>
          <w:tcPr>
            <w:tcW w:w="1983" w:type="pct"/>
            <w:vMerge/>
          </w:tcPr>
          <w:p w14:paraId="718D6F72" w14:textId="77777777" w:rsidR="00AC6336" w:rsidRPr="004F40C2" w:rsidRDefault="00AC6336" w:rsidP="00AC6336">
            <w:pPr>
              <w:pStyle w:val="ListParagraph"/>
              <w:spacing w:before="0" w:after="0"/>
              <w:rPr>
                <w:b/>
                <w:bCs/>
                <w:sz w:val="20"/>
                <w:szCs w:val="20"/>
              </w:rPr>
            </w:pPr>
          </w:p>
        </w:tc>
      </w:tr>
      <w:tr w:rsidR="00AC6336" w:rsidRPr="00D31D33" w14:paraId="4100F749" w14:textId="77777777" w:rsidTr="00AC6336">
        <w:trPr>
          <w:jc w:val="center"/>
        </w:trPr>
        <w:tc>
          <w:tcPr>
            <w:tcW w:w="119" w:type="pct"/>
            <w:vMerge w:val="restart"/>
          </w:tcPr>
          <w:p w14:paraId="4CC56E76" w14:textId="1A103551" w:rsidR="00AC6336" w:rsidRPr="00D31D33" w:rsidRDefault="00AC6336" w:rsidP="00AC6336">
            <w:pPr>
              <w:spacing w:before="0" w:after="0"/>
            </w:pPr>
            <w:r w:rsidRPr="00D31D33">
              <w:t>3</w:t>
            </w:r>
          </w:p>
        </w:tc>
        <w:tc>
          <w:tcPr>
            <w:tcW w:w="504" w:type="pct"/>
            <w:vMerge w:val="restart"/>
          </w:tcPr>
          <w:p w14:paraId="4D2B780A" w14:textId="77777777" w:rsidR="00AC6336" w:rsidRPr="004F40C2" w:rsidRDefault="00AC6336" w:rsidP="00AC6336">
            <w:pPr>
              <w:pStyle w:val="ListParagraph"/>
              <w:spacing w:before="0" w:after="0"/>
              <w:jc w:val="center"/>
              <w:rPr>
                <w:rFonts w:ascii="Arial" w:hAnsi="Arial" w:cs="Arial"/>
                <w:sz w:val="20"/>
                <w:szCs w:val="20"/>
              </w:rPr>
            </w:pPr>
          </w:p>
          <w:p w14:paraId="17A8E2F0" w14:textId="77777777" w:rsidR="00AC6336" w:rsidRPr="004F40C2" w:rsidRDefault="00AC6336" w:rsidP="00AC6336">
            <w:pPr>
              <w:pStyle w:val="ListParagraph"/>
              <w:spacing w:before="0" w:after="0"/>
              <w:jc w:val="center"/>
              <w:rPr>
                <w:rFonts w:ascii="Arial" w:hAnsi="Arial" w:cs="Arial"/>
                <w:sz w:val="20"/>
                <w:szCs w:val="20"/>
              </w:rPr>
            </w:pPr>
          </w:p>
          <w:p w14:paraId="4516D9B8" w14:textId="77777777" w:rsidR="00AC6336" w:rsidRPr="004F40C2" w:rsidRDefault="00AC6336" w:rsidP="00AC6336">
            <w:pPr>
              <w:pStyle w:val="ListParagraph"/>
              <w:spacing w:before="0" w:after="0"/>
              <w:jc w:val="center"/>
              <w:rPr>
                <w:rFonts w:ascii="Arial" w:hAnsi="Arial" w:cs="Arial"/>
                <w:sz w:val="20"/>
                <w:szCs w:val="20"/>
              </w:rPr>
            </w:pPr>
          </w:p>
          <w:p w14:paraId="18AB3B18" w14:textId="77777777" w:rsidR="00AC6336" w:rsidRPr="004F40C2" w:rsidRDefault="00AC6336" w:rsidP="00AC6336">
            <w:pPr>
              <w:pStyle w:val="ListParagraph"/>
              <w:spacing w:before="0" w:after="0"/>
              <w:jc w:val="center"/>
              <w:rPr>
                <w:rFonts w:ascii="Arial" w:hAnsi="Arial" w:cs="Arial"/>
                <w:sz w:val="20"/>
                <w:szCs w:val="20"/>
              </w:rPr>
            </w:pPr>
          </w:p>
          <w:p w14:paraId="7C06B3A0" w14:textId="77777777" w:rsidR="00AC6336" w:rsidRPr="004F40C2" w:rsidRDefault="00AC6336" w:rsidP="00AC6336">
            <w:pPr>
              <w:pStyle w:val="ListParagraph"/>
              <w:spacing w:before="0" w:after="0"/>
              <w:jc w:val="center"/>
              <w:rPr>
                <w:rFonts w:ascii="Arial" w:hAnsi="Arial" w:cs="Arial"/>
                <w:sz w:val="20"/>
                <w:szCs w:val="20"/>
              </w:rPr>
            </w:pPr>
          </w:p>
          <w:p w14:paraId="2825EBE6" w14:textId="77777777" w:rsidR="00AC6336" w:rsidRPr="004F40C2" w:rsidRDefault="00AC6336" w:rsidP="00AC6336">
            <w:pPr>
              <w:pStyle w:val="ListParagraph"/>
              <w:spacing w:before="0" w:after="0"/>
              <w:jc w:val="center"/>
              <w:rPr>
                <w:rFonts w:ascii="Arial" w:hAnsi="Arial" w:cs="Arial"/>
                <w:sz w:val="20"/>
                <w:szCs w:val="20"/>
              </w:rPr>
            </w:pPr>
          </w:p>
          <w:p w14:paraId="51D7AA40"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03-12-22</w:t>
            </w:r>
          </w:p>
        </w:tc>
        <w:tc>
          <w:tcPr>
            <w:tcW w:w="1022" w:type="pct"/>
            <w:vMerge w:val="restart"/>
          </w:tcPr>
          <w:p w14:paraId="59AB2EF7" w14:textId="77777777" w:rsidR="00AC6336" w:rsidRPr="004F40C2" w:rsidRDefault="00AC6336" w:rsidP="00AC6336">
            <w:pPr>
              <w:pStyle w:val="ListParagraph"/>
              <w:spacing w:before="0" w:after="0"/>
              <w:jc w:val="center"/>
              <w:rPr>
                <w:rFonts w:ascii="Arial" w:hAnsi="Arial" w:cs="Arial"/>
                <w:sz w:val="20"/>
                <w:szCs w:val="20"/>
              </w:rPr>
            </w:pPr>
          </w:p>
          <w:p w14:paraId="1735B225" w14:textId="77777777" w:rsidR="00AC6336" w:rsidRPr="004F40C2" w:rsidRDefault="00AC6336" w:rsidP="00AC6336">
            <w:pPr>
              <w:pStyle w:val="ListParagraph"/>
              <w:spacing w:before="0" w:after="0"/>
              <w:jc w:val="center"/>
              <w:rPr>
                <w:rFonts w:ascii="Arial" w:hAnsi="Arial" w:cs="Arial"/>
                <w:sz w:val="20"/>
                <w:szCs w:val="20"/>
              </w:rPr>
            </w:pPr>
          </w:p>
          <w:p w14:paraId="01FFE4F3" w14:textId="77777777" w:rsidR="00AC6336" w:rsidRPr="004F40C2" w:rsidRDefault="00AC6336" w:rsidP="00AC6336">
            <w:pPr>
              <w:pStyle w:val="ListParagraph"/>
              <w:spacing w:before="0" w:after="0"/>
              <w:jc w:val="center"/>
              <w:rPr>
                <w:rFonts w:ascii="Arial" w:hAnsi="Arial" w:cs="Arial"/>
                <w:sz w:val="20"/>
                <w:szCs w:val="20"/>
              </w:rPr>
            </w:pPr>
          </w:p>
          <w:p w14:paraId="50FEF7E6" w14:textId="77777777" w:rsidR="00AC6336" w:rsidRPr="004F40C2" w:rsidRDefault="00AC6336" w:rsidP="00AC6336">
            <w:pPr>
              <w:pStyle w:val="ListParagraph"/>
              <w:spacing w:before="0" w:after="0"/>
              <w:jc w:val="center"/>
              <w:rPr>
                <w:rFonts w:ascii="Arial" w:hAnsi="Arial" w:cs="Arial"/>
                <w:sz w:val="20"/>
                <w:szCs w:val="20"/>
              </w:rPr>
            </w:pPr>
          </w:p>
          <w:p w14:paraId="6079002E" w14:textId="77777777" w:rsidR="00AC6336" w:rsidRPr="004F40C2" w:rsidRDefault="00AC6336" w:rsidP="00AC6336">
            <w:pPr>
              <w:pStyle w:val="ListParagraph"/>
              <w:spacing w:before="0" w:after="0"/>
              <w:jc w:val="center"/>
              <w:rPr>
                <w:rFonts w:ascii="Arial" w:hAnsi="Arial" w:cs="Arial"/>
                <w:sz w:val="20"/>
                <w:szCs w:val="20"/>
              </w:rPr>
            </w:pPr>
          </w:p>
          <w:p w14:paraId="1D08DC73" w14:textId="77777777" w:rsidR="00AC6336" w:rsidRPr="004F40C2" w:rsidRDefault="00AC6336" w:rsidP="00AC6336">
            <w:pPr>
              <w:pStyle w:val="ListParagraph"/>
              <w:spacing w:before="0" w:after="0"/>
              <w:jc w:val="center"/>
              <w:rPr>
                <w:rFonts w:ascii="Arial" w:hAnsi="Arial" w:cs="Arial"/>
                <w:sz w:val="20"/>
                <w:szCs w:val="20"/>
              </w:rPr>
            </w:pPr>
          </w:p>
          <w:p w14:paraId="77FDE54A"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Committee Room of DC</w:t>
            </w:r>
          </w:p>
        </w:tc>
        <w:tc>
          <w:tcPr>
            <w:tcW w:w="433" w:type="pct"/>
            <w:vMerge w:val="restart"/>
          </w:tcPr>
          <w:p w14:paraId="62524CF4" w14:textId="77777777" w:rsidR="00AC6336" w:rsidRPr="004F40C2" w:rsidRDefault="00AC6336" w:rsidP="00AC6336">
            <w:pPr>
              <w:pStyle w:val="ListParagraph"/>
              <w:spacing w:before="0" w:after="0"/>
              <w:jc w:val="center"/>
              <w:rPr>
                <w:rFonts w:ascii="Arial" w:hAnsi="Arial" w:cs="Arial"/>
                <w:sz w:val="20"/>
                <w:szCs w:val="20"/>
              </w:rPr>
            </w:pPr>
          </w:p>
          <w:p w14:paraId="0A5F1D43" w14:textId="77777777" w:rsidR="00AC6336" w:rsidRPr="004F40C2" w:rsidRDefault="00AC6336" w:rsidP="00AC6336">
            <w:pPr>
              <w:pStyle w:val="ListParagraph"/>
              <w:spacing w:before="0" w:after="0"/>
              <w:jc w:val="center"/>
              <w:rPr>
                <w:rFonts w:ascii="Arial" w:hAnsi="Arial" w:cs="Arial"/>
                <w:sz w:val="20"/>
                <w:szCs w:val="20"/>
              </w:rPr>
            </w:pPr>
          </w:p>
          <w:p w14:paraId="7DF24709" w14:textId="77777777" w:rsidR="00AC6336" w:rsidRPr="004F40C2" w:rsidRDefault="00AC6336" w:rsidP="00AC6336">
            <w:pPr>
              <w:pStyle w:val="ListParagraph"/>
              <w:spacing w:before="0" w:after="0"/>
              <w:jc w:val="center"/>
              <w:rPr>
                <w:rFonts w:ascii="Arial" w:hAnsi="Arial" w:cs="Arial"/>
                <w:sz w:val="20"/>
                <w:szCs w:val="20"/>
              </w:rPr>
            </w:pPr>
          </w:p>
          <w:p w14:paraId="529C3135" w14:textId="77777777" w:rsidR="00AC6336" w:rsidRPr="004F40C2" w:rsidRDefault="00AC6336" w:rsidP="00AC6336">
            <w:pPr>
              <w:pStyle w:val="ListParagraph"/>
              <w:spacing w:before="0" w:after="0"/>
              <w:jc w:val="center"/>
              <w:rPr>
                <w:rFonts w:ascii="Arial" w:hAnsi="Arial" w:cs="Arial"/>
                <w:sz w:val="20"/>
                <w:szCs w:val="20"/>
              </w:rPr>
            </w:pPr>
          </w:p>
          <w:p w14:paraId="4D18B1B8" w14:textId="77777777" w:rsidR="00AC6336" w:rsidRPr="004F40C2" w:rsidRDefault="00AC6336" w:rsidP="00AC6336">
            <w:pPr>
              <w:pStyle w:val="ListParagraph"/>
              <w:spacing w:before="0" w:after="0"/>
              <w:jc w:val="center"/>
              <w:rPr>
                <w:rFonts w:ascii="Arial" w:hAnsi="Arial" w:cs="Arial"/>
                <w:sz w:val="20"/>
                <w:szCs w:val="20"/>
              </w:rPr>
            </w:pPr>
          </w:p>
          <w:p w14:paraId="4766B629" w14:textId="77777777" w:rsidR="00AC6336" w:rsidRPr="004F40C2" w:rsidRDefault="00AC6336" w:rsidP="00AC6336">
            <w:pPr>
              <w:pStyle w:val="ListParagraph"/>
              <w:spacing w:before="0" w:after="0"/>
              <w:jc w:val="center"/>
              <w:rPr>
                <w:rFonts w:ascii="Arial" w:hAnsi="Arial" w:cs="Arial"/>
                <w:sz w:val="20"/>
                <w:szCs w:val="20"/>
              </w:rPr>
            </w:pPr>
          </w:p>
          <w:p w14:paraId="4A672653" w14:textId="77777777" w:rsidR="00AC6336" w:rsidRPr="004F40C2" w:rsidRDefault="00AC6336" w:rsidP="00AC6336">
            <w:pPr>
              <w:pStyle w:val="ListParagraph"/>
              <w:spacing w:before="0" w:after="0"/>
              <w:jc w:val="center"/>
              <w:rPr>
                <w:rFonts w:ascii="Arial" w:hAnsi="Arial" w:cs="Arial"/>
                <w:sz w:val="20"/>
                <w:szCs w:val="20"/>
              </w:rPr>
            </w:pPr>
            <w:r w:rsidRPr="004F40C2">
              <w:rPr>
                <w:rFonts w:ascii="Arial" w:hAnsi="Arial" w:cs="Arial"/>
                <w:sz w:val="20"/>
                <w:szCs w:val="20"/>
              </w:rPr>
              <w:t>DC Office</w:t>
            </w:r>
          </w:p>
        </w:tc>
        <w:tc>
          <w:tcPr>
            <w:tcW w:w="939" w:type="pct"/>
          </w:tcPr>
          <w:p w14:paraId="7236196A"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Umer Razzaq</w:t>
            </w:r>
          </w:p>
          <w:p w14:paraId="2079DA7E"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[P &amp; D]</w:t>
            </w:r>
          </w:p>
        </w:tc>
        <w:tc>
          <w:tcPr>
            <w:tcW w:w="1983" w:type="pct"/>
            <w:vMerge w:val="restart"/>
          </w:tcPr>
          <w:p w14:paraId="7DBFC54C" w14:textId="39C6352D" w:rsidR="00AC6336" w:rsidRPr="004F40C2" w:rsidRDefault="00AC6336" w:rsidP="00AC6336">
            <w:pPr>
              <w:pStyle w:val="ListParagraph"/>
              <w:spacing w:before="0" w:after="0"/>
              <w:rPr>
                <w:sz w:val="20"/>
                <w:szCs w:val="20"/>
              </w:rPr>
            </w:pPr>
            <w:r w:rsidRPr="004F40C2">
              <w:rPr>
                <w:sz w:val="20"/>
                <w:szCs w:val="20"/>
              </w:rPr>
              <w:t>People from different departments suggested that plan for this project should be shared with their representative so that they can provide effective input. Also asked that this project is doable for the government and for local residents. infect recommended that new societies  are emerging that future population along with this project should also be served with the clean water supply.</w:t>
            </w:r>
          </w:p>
        </w:tc>
      </w:tr>
      <w:tr w:rsidR="00AC6336" w:rsidRPr="00D31D33" w14:paraId="5F8EDC98" w14:textId="77777777" w:rsidTr="00AC6336">
        <w:trPr>
          <w:jc w:val="center"/>
        </w:trPr>
        <w:tc>
          <w:tcPr>
            <w:tcW w:w="119" w:type="pct"/>
            <w:vMerge/>
          </w:tcPr>
          <w:p w14:paraId="5D1B7CF7"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0295FA95"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4EBADA5A"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71579FB0"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4996107B"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Azizullah Khan</w:t>
            </w:r>
          </w:p>
          <w:p w14:paraId="1D032E1B"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[Ex. Deputy Director]</w:t>
            </w:r>
          </w:p>
        </w:tc>
        <w:tc>
          <w:tcPr>
            <w:tcW w:w="1983" w:type="pct"/>
            <w:vMerge/>
          </w:tcPr>
          <w:p w14:paraId="1E0C791C" w14:textId="77777777" w:rsidR="00AC6336" w:rsidRPr="00D31D33" w:rsidRDefault="00AC6336" w:rsidP="00AC6336">
            <w:pPr>
              <w:pStyle w:val="ListParagraph"/>
              <w:spacing w:before="0" w:after="0"/>
              <w:rPr>
                <w:b/>
                <w:bCs/>
              </w:rPr>
            </w:pPr>
          </w:p>
        </w:tc>
      </w:tr>
      <w:tr w:rsidR="00AC6336" w:rsidRPr="00D31D33" w14:paraId="29F625F1" w14:textId="77777777" w:rsidTr="00AC6336">
        <w:trPr>
          <w:jc w:val="center"/>
        </w:trPr>
        <w:tc>
          <w:tcPr>
            <w:tcW w:w="119" w:type="pct"/>
            <w:vMerge/>
          </w:tcPr>
          <w:p w14:paraId="06B1A09E"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676B885D"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235B561E"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020379D2"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5A651440"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Amir Mumtaz</w:t>
            </w:r>
          </w:p>
          <w:p w14:paraId="72C6C679"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[XEN Small Dam Islamabad]</w:t>
            </w:r>
          </w:p>
        </w:tc>
        <w:tc>
          <w:tcPr>
            <w:tcW w:w="1983" w:type="pct"/>
            <w:vMerge/>
          </w:tcPr>
          <w:p w14:paraId="4EB8FE07" w14:textId="77777777" w:rsidR="00AC6336" w:rsidRPr="00D31D33" w:rsidRDefault="00AC6336" w:rsidP="00AC6336">
            <w:pPr>
              <w:pStyle w:val="ListParagraph"/>
              <w:spacing w:before="0" w:after="0"/>
              <w:rPr>
                <w:b/>
                <w:bCs/>
              </w:rPr>
            </w:pPr>
          </w:p>
        </w:tc>
      </w:tr>
      <w:tr w:rsidR="00AC6336" w:rsidRPr="00D31D33" w14:paraId="56110CD7" w14:textId="77777777" w:rsidTr="00AC6336">
        <w:trPr>
          <w:jc w:val="center"/>
        </w:trPr>
        <w:tc>
          <w:tcPr>
            <w:tcW w:w="119" w:type="pct"/>
            <w:vMerge/>
          </w:tcPr>
          <w:p w14:paraId="631A4865"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02582D3A"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0BCBB814"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21619EFA"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391CA0C6"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Abid Hussain Abid</w:t>
            </w:r>
          </w:p>
          <w:p w14:paraId="1A508CDC"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[Forest Conservator Rawalpindi]</w:t>
            </w:r>
          </w:p>
        </w:tc>
        <w:tc>
          <w:tcPr>
            <w:tcW w:w="1983" w:type="pct"/>
            <w:vMerge/>
          </w:tcPr>
          <w:p w14:paraId="1F388347" w14:textId="77777777" w:rsidR="00AC6336" w:rsidRPr="00D31D33" w:rsidRDefault="00AC6336" w:rsidP="00AC6336">
            <w:pPr>
              <w:pStyle w:val="ListParagraph"/>
              <w:spacing w:before="0" w:after="0"/>
              <w:rPr>
                <w:b/>
                <w:bCs/>
              </w:rPr>
            </w:pPr>
          </w:p>
        </w:tc>
      </w:tr>
      <w:tr w:rsidR="00AC6336" w:rsidRPr="00D31D33" w14:paraId="5CC61355" w14:textId="77777777" w:rsidTr="00AC6336">
        <w:trPr>
          <w:jc w:val="center"/>
        </w:trPr>
        <w:tc>
          <w:tcPr>
            <w:tcW w:w="119" w:type="pct"/>
            <w:vMerge/>
          </w:tcPr>
          <w:p w14:paraId="672669F9"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47BC5571"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1F269DAE"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277BD695"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54E3D8B6"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Jawad Arshad</w:t>
            </w:r>
          </w:p>
          <w:p w14:paraId="43FD9C01"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[AD (Engineer)]</w:t>
            </w:r>
          </w:p>
        </w:tc>
        <w:tc>
          <w:tcPr>
            <w:tcW w:w="1983" w:type="pct"/>
            <w:vMerge/>
          </w:tcPr>
          <w:p w14:paraId="73569CB0" w14:textId="77777777" w:rsidR="00AC6336" w:rsidRPr="00D31D33" w:rsidRDefault="00AC6336" w:rsidP="00AC6336">
            <w:pPr>
              <w:pStyle w:val="ListParagraph"/>
              <w:spacing w:before="0" w:after="0"/>
              <w:rPr>
                <w:b/>
                <w:bCs/>
              </w:rPr>
            </w:pPr>
          </w:p>
        </w:tc>
      </w:tr>
      <w:tr w:rsidR="00AC6336" w:rsidRPr="00D31D33" w14:paraId="5F4F07E6" w14:textId="77777777" w:rsidTr="00AC6336">
        <w:trPr>
          <w:jc w:val="center"/>
        </w:trPr>
        <w:tc>
          <w:tcPr>
            <w:tcW w:w="119" w:type="pct"/>
            <w:vMerge/>
          </w:tcPr>
          <w:p w14:paraId="35E08669"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01913E85"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3C1815A9"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0303C7B8"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43119C2F"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 Haseeb</w:t>
            </w:r>
          </w:p>
          <w:p w14:paraId="15A195B7"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[AD(M &amp; E)]</w:t>
            </w:r>
          </w:p>
        </w:tc>
        <w:tc>
          <w:tcPr>
            <w:tcW w:w="1983" w:type="pct"/>
            <w:vMerge/>
          </w:tcPr>
          <w:p w14:paraId="72F94167" w14:textId="77777777" w:rsidR="00AC6336" w:rsidRPr="00D31D33" w:rsidRDefault="00AC6336" w:rsidP="00AC6336">
            <w:pPr>
              <w:pStyle w:val="ListParagraph"/>
              <w:spacing w:before="0" w:after="0"/>
              <w:rPr>
                <w:b/>
                <w:bCs/>
              </w:rPr>
            </w:pPr>
          </w:p>
        </w:tc>
      </w:tr>
      <w:tr w:rsidR="00AC6336" w:rsidRPr="00D31D33" w14:paraId="4E377560" w14:textId="77777777" w:rsidTr="00AC6336">
        <w:trPr>
          <w:jc w:val="center"/>
        </w:trPr>
        <w:tc>
          <w:tcPr>
            <w:tcW w:w="119" w:type="pct"/>
            <w:vMerge/>
          </w:tcPr>
          <w:p w14:paraId="75EEE994"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6983C99A"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7FD9F614"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67C25500"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2543C508"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Muazzam Mukhatar</w:t>
            </w:r>
          </w:p>
          <w:p w14:paraId="33EA8A31"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[Social Safeguard]</w:t>
            </w:r>
          </w:p>
        </w:tc>
        <w:tc>
          <w:tcPr>
            <w:tcW w:w="1983" w:type="pct"/>
            <w:vMerge/>
          </w:tcPr>
          <w:p w14:paraId="47C43BD0" w14:textId="77777777" w:rsidR="00AC6336" w:rsidRPr="00D31D33" w:rsidRDefault="00AC6336" w:rsidP="00AC6336">
            <w:pPr>
              <w:pStyle w:val="ListParagraph"/>
              <w:spacing w:before="0" w:after="0"/>
              <w:rPr>
                <w:b/>
                <w:bCs/>
              </w:rPr>
            </w:pPr>
          </w:p>
        </w:tc>
      </w:tr>
      <w:tr w:rsidR="00AC6336" w:rsidRPr="00D31D33" w14:paraId="16AE4C51" w14:textId="77777777" w:rsidTr="00AC6336">
        <w:trPr>
          <w:jc w:val="center"/>
        </w:trPr>
        <w:tc>
          <w:tcPr>
            <w:tcW w:w="119" w:type="pct"/>
            <w:vMerge/>
          </w:tcPr>
          <w:p w14:paraId="409EC369"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25BB5D53"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1FF80C40"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09FAB797"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7261C224"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Mam Sehrish Khursheed</w:t>
            </w:r>
          </w:p>
          <w:p w14:paraId="2B61D850"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[Project Officer]</w:t>
            </w:r>
          </w:p>
        </w:tc>
        <w:tc>
          <w:tcPr>
            <w:tcW w:w="1983" w:type="pct"/>
            <w:vMerge/>
          </w:tcPr>
          <w:p w14:paraId="63B44B01" w14:textId="77777777" w:rsidR="00AC6336" w:rsidRPr="00D31D33" w:rsidRDefault="00AC6336" w:rsidP="00AC6336">
            <w:pPr>
              <w:pStyle w:val="ListParagraph"/>
              <w:spacing w:before="0" w:after="0"/>
              <w:rPr>
                <w:b/>
                <w:bCs/>
              </w:rPr>
            </w:pPr>
          </w:p>
        </w:tc>
      </w:tr>
      <w:tr w:rsidR="00AC6336" w:rsidRPr="00D31D33" w14:paraId="23897AC0" w14:textId="77777777" w:rsidTr="00AC6336">
        <w:trPr>
          <w:jc w:val="center"/>
        </w:trPr>
        <w:tc>
          <w:tcPr>
            <w:tcW w:w="119" w:type="pct"/>
            <w:vMerge/>
          </w:tcPr>
          <w:p w14:paraId="37B288EE"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573BF391"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31FBEB1A"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28770DBA"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7A5664C5"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Mam Sana Urooj</w:t>
            </w:r>
          </w:p>
          <w:p w14:paraId="5F64CF5A"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[DDF Rawalpindi]</w:t>
            </w:r>
          </w:p>
        </w:tc>
        <w:tc>
          <w:tcPr>
            <w:tcW w:w="1983" w:type="pct"/>
            <w:vMerge/>
          </w:tcPr>
          <w:p w14:paraId="39739E37" w14:textId="77777777" w:rsidR="00AC6336" w:rsidRPr="00D31D33" w:rsidRDefault="00AC6336" w:rsidP="00AC6336">
            <w:pPr>
              <w:pStyle w:val="ListParagraph"/>
              <w:spacing w:before="0" w:after="0"/>
              <w:rPr>
                <w:b/>
                <w:bCs/>
              </w:rPr>
            </w:pPr>
          </w:p>
        </w:tc>
      </w:tr>
      <w:tr w:rsidR="00AC6336" w:rsidRPr="00D31D33" w14:paraId="156BA7EF" w14:textId="77777777" w:rsidTr="00AC6336">
        <w:trPr>
          <w:jc w:val="center"/>
        </w:trPr>
        <w:tc>
          <w:tcPr>
            <w:tcW w:w="119" w:type="pct"/>
            <w:vMerge/>
          </w:tcPr>
          <w:p w14:paraId="6C36D843"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0F136B3E"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7705E863"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38B10704"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7A66F167"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Mam Rizwana Aziz</w:t>
            </w:r>
          </w:p>
          <w:p w14:paraId="5A47EB29"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[ADW Rawalpindi]</w:t>
            </w:r>
          </w:p>
        </w:tc>
        <w:tc>
          <w:tcPr>
            <w:tcW w:w="1983" w:type="pct"/>
            <w:vMerge/>
          </w:tcPr>
          <w:p w14:paraId="14156FB8" w14:textId="77777777" w:rsidR="00AC6336" w:rsidRPr="00D31D33" w:rsidRDefault="00AC6336" w:rsidP="00AC6336">
            <w:pPr>
              <w:pStyle w:val="ListParagraph"/>
              <w:spacing w:before="0" w:after="0"/>
              <w:rPr>
                <w:b/>
                <w:bCs/>
              </w:rPr>
            </w:pPr>
          </w:p>
        </w:tc>
      </w:tr>
      <w:tr w:rsidR="00AC6336" w:rsidRPr="00D31D33" w14:paraId="689ED576" w14:textId="77777777" w:rsidTr="00AC6336">
        <w:trPr>
          <w:jc w:val="center"/>
        </w:trPr>
        <w:tc>
          <w:tcPr>
            <w:tcW w:w="119" w:type="pct"/>
            <w:vMerge/>
          </w:tcPr>
          <w:p w14:paraId="5E16373E"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155220F0"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0AC661BF"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77A08598"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643214AC"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Mam Arifa Batool</w:t>
            </w:r>
          </w:p>
          <w:p w14:paraId="704FFF72"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[DDW Rawalpindi]</w:t>
            </w:r>
          </w:p>
        </w:tc>
        <w:tc>
          <w:tcPr>
            <w:tcW w:w="1983" w:type="pct"/>
            <w:vMerge/>
          </w:tcPr>
          <w:p w14:paraId="4807A702" w14:textId="77777777" w:rsidR="00AC6336" w:rsidRPr="00D31D33" w:rsidRDefault="00AC6336" w:rsidP="00AC6336">
            <w:pPr>
              <w:pStyle w:val="ListParagraph"/>
              <w:spacing w:before="0" w:after="0"/>
              <w:rPr>
                <w:b/>
                <w:bCs/>
              </w:rPr>
            </w:pPr>
          </w:p>
        </w:tc>
      </w:tr>
      <w:tr w:rsidR="00AC6336" w:rsidRPr="00D31D33" w14:paraId="1806961B" w14:textId="77777777" w:rsidTr="00AC6336">
        <w:trPr>
          <w:jc w:val="center"/>
        </w:trPr>
        <w:tc>
          <w:tcPr>
            <w:tcW w:w="119" w:type="pct"/>
            <w:vMerge/>
          </w:tcPr>
          <w:p w14:paraId="306FF2A0"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51BBA709"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2703E5FA"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5B9A7C43"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509E0B61"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 Farooq</w:t>
            </w:r>
          </w:p>
          <w:p w14:paraId="5A275770"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[DTL EDCM]</w:t>
            </w:r>
          </w:p>
        </w:tc>
        <w:tc>
          <w:tcPr>
            <w:tcW w:w="1983" w:type="pct"/>
            <w:vMerge/>
          </w:tcPr>
          <w:p w14:paraId="32523D4E" w14:textId="77777777" w:rsidR="00AC6336" w:rsidRPr="00D31D33" w:rsidRDefault="00AC6336" w:rsidP="00AC6336">
            <w:pPr>
              <w:pStyle w:val="ListParagraph"/>
              <w:spacing w:before="0" w:after="0"/>
              <w:rPr>
                <w:b/>
                <w:bCs/>
              </w:rPr>
            </w:pPr>
          </w:p>
        </w:tc>
      </w:tr>
      <w:tr w:rsidR="00AC6336" w:rsidRPr="00D31D33" w14:paraId="0248392D" w14:textId="77777777" w:rsidTr="00AC6336">
        <w:trPr>
          <w:jc w:val="center"/>
        </w:trPr>
        <w:tc>
          <w:tcPr>
            <w:tcW w:w="119" w:type="pct"/>
            <w:vMerge/>
          </w:tcPr>
          <w:p w14:paraId="4FB94933"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1239F6A2"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54B754CE"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183D4645"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01BD79F8"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Aziz Karim</w:t>
            </w:r>
          </w:p>
          <w:p w14:paraId="5CFCDBB6"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[Environmental Specialist]</w:t>
            </w:r>
          </w:p>
        </w:tc>
        <w:tc>
          <w:tcPr>
            <w:tcW w:w="1983" w:type="pct"/>
            <w:vMerge/>
          </w:tcPr>
          <w:p w14:paraId="6B85ACEF" w14:textId="77777777" w:rsidR="00AC6336" w:rsidRPr="00D31D33" w:rsidRDefault="00AC6336" w:rsidP="00AC6336">
            <w:pPr>
              <w:pStyle w:val="ListParagraph"/>
              <w:spacing w:before="0" w:after="0"/>
              <w:rPr>
                <w:b/>
                <w:bCs/>
              </w:rPr>
            </w:pPr>
          </w:p>
        </w:tc>
      </w:tr>
      <w:tr w:rsidR="00AC6336" w:rsidRPr="00D31D33" w14:paraId="2F87D387" w14:textId="77777777" w:rsidTr="00AC6336">
        <w:trPr>
          <w:jc w:val="center"/>
        </w:trPr>
        <w:tc>
          <w:tcPr>
            <w:tcW w:w="119" w:type="pct"/>
            <w:vMerge/>
          </w:tcPr>
          <w:p w14:paraId="27C619A3"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75D25516"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211719CA"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0E452A56"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0E75D174"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Ali Qunain</w:t>
            </w:r>
          </w:p>
          <w:p w14:paraId="58F1090F"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[IE, CIU Rawalpindi]</w:t>
            </w:r>
          </w:p>
        </w:tc>
        <w:tc>
          <w:tcPr>
            <w:tcW w:w="1983" w:type="pct"/>
            <w:vMerge/>
          </w:tcPr>
          <w:p w14:paraId="31F56DF3" w14:textId="77777777" w:rsidR="00AC6336" w:rsidRPr="00D31D33" w:rsidRDefault="00AC6336" w:rsidP="00AC6336">
            <w:pPr>
              <w:pStyle w:val="ListParagraph"/>
              <w:spacing w:before="0" w:after="0"/>
              <w:rPr>
                <w:b/>
                <w:bCs/>
              </w:rPr>
            </w:pPr>
          </w:p>
        </w:tc>
      </w:tr>
      <w:tr w:rsidR="00AC6336" w:rsidRPr="00D31D33" w14:paraId="48093E2B" w14:textId="77777777" w:rsidTr="00AC6336">
        <w:trPr>
          <w:jc w:val="center"/>
        </w:trPr>
        <w:tc>
          <w:tcPr>
            <w:tcW w:w="119" w:type="pct"/>
            <w:vMerge/>
          </w:tcPr>
          <w:p w14:paraId="08CAAA21"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61ED5D6C"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6A25E33B"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4A8B36F5"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59C83DC1"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Ahmad Afzal</w:t>
            </w:r>
          </w:p>
          <w:p w14:paraId="71F5EC67"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[AD (Eng) PRF]</w:t>
            </w:r>
          </w:p>
        </w:tc>
        <w:tc>
          <w:tcPr>
            <w:tcW w:w="1983" w:type="pct"/>
            <w:vMerge/>
          </w:tcPr>
          <w:p w14:paraId="027B1CB7" w14:textId="77777777" w:rsidR="00AC6336" w:rsidRPr="00D31D33" w:rsidRDefault="00AC6336" w:rsidP="00AC6336">
            <w:pPr>
              <w:pStyle w:val="ListParagraph"/>
              <w:spacing w:before="0" w:after="0"/>
              <w:rPr>
                <w:b/>
                <w:bCs/>
              </w:rPr>
            </w:pPr>
          </w:p>
        </w:tc>
      </w:tr>
      <w:tr w:rsidR="00AC6336" w:rsidRPr="00D31D33" w14:paraId="44E55D7E" w14:textId="77777777" w:rsidTr="00AC6336">
        <w:trPr>
          <w:jc w:val="center"/>
        </w:trPr>
        <w:tc>
          <w:tcPr>
            <w:tcW w:w="119" w:type="pct"/>
            <w:vMerge/>
          </w:tcPr>
          <w:p w14:paraId="25A2DF7A"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74640C5B"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3D3AF260"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19711555"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224C2A28"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 Shahzad</w:t>
            </w:r>
          </w:p>
          <w:p w14:paraId="5EFA16EC"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[MD Reservoir MCR]</w:t>
            </w:r>
          </w:p>
        </w:tc>
        <w:tc>
          <w:tcPr>
            <w:tcW w:w="1983" w:type="pct"/>
            <w:vMerge/>
          </w:tcPr>
          <w:p w14:paraId="3B4E4622" w14:textId="77777777" w:rsidR="00AC6336" w:rsidRPr="00D31D33" w:rsidRDefault="00AC6336" w:rsidP="00AC6336">
            <w:pPr>
              <w:pStyle w:val="ListParagraph"/>
              <w:spacing w:before="0" w:after="0"/>
              <w:rPr>
                <w:b/>
                <w:bCs/>
              </w:rPr>
            </w:pPr>
          </w:p>
        </w:tc>
      </w:tr>
      <w:tr w:rsidR="00AC6336" w:rsidRPr="00D31D33" w14:paraId="300104C3" w14:textId="77777777" w:rsidTr="00AC6336">
        <w:trPr>
          <w:jc w:val="center"/>
        </w:trPr>
        <w:tc>
          <w:tcPr>
            <w:tcW w:w="119" w:type="pct"/>
            <w:vMerge/>
          </w:tcPr>
          <w:p w14:paraId="2E408E21" w14:textId="77777777" w:rsidR="00AC6336" w:rsidRPr="00D31D33" w:rsidRDefault="00AC6336" w:rsidP="00AC6336">
            <w:pPr>
              <w:pStyle w:val="ListParagraph"/>
              <w:widowControl/>
              <w:numPr>
                <w:ilvl w:val="0"/>
                <w:numId w:val="49"/>
              </w:numPr>
              <w:spacing w:before="0" w:after="0"/>
              <w:ind w:firstLine="0"/>
            </w:pPr>
          </w:p>
        </w:tc>
        <w:tc>
          <w:tcPr>
            <w:tcW w:w="504" w:type="pct"/>
            <w:vMerge/>
          </w:tcPr>
          <w:p w14:paraId="7D995C47" w14:textId="77777777" w:rsidR="00AC6336" w:rsidRPr="004F40C2" w:rsidRDefault="00AC6336" w:rsidP="00AC6336">
            <w:pPr>
              <w:pStyle w:val="ListParagraph"/>
              <w:spacing w:before="0" w:after="0"/>
              <w:jc w:val="center"/>
              <w:rPr>
                <w:rFonts w:ascii="Arial" w:hAnsi="Arial" w:cs="Arial"/>
                <w:sz w:val="20"/>
                <w:szCs w:val="20"/>
              </w:rPr>
            </w:pPr>
          </w:p>
        </w:tc>
        <w:tc>
          <w:tcPr>
            <w:tcW w:w="1022" w:type="pct"/>
            <w:vMerge/>
          </w:tcPr>
          <w:p w14:paraId="7F761D41" w14:textId="77777777" w:rsidR="00AC6336" w:rsidRPr="004F40C2" w:rsidRDefault="00AC6336" w:rsidP="00AC6336">
            <w:pPr>
              <w:pStyle w:val="ListParagraph"/>
              <w:spacing w:before="0" w:after="0"/>
              <w:jc w:val="center"/>
              <w:rPr>
                <w:rFonts w:ascii="Arial" w:hAnsi="Arial" w:cs="Arial"/>
                <w:sz w:val="20"/>
                <w:szCs w:val="20"/>
              </w:rPr>
            </w:pPr>
          </w:p>
        </w:tc>
        <w:tc>
          <w:tcPr>
            <w:tcW w:w="433" w:type="pct"/>
            <w:vMerge/>
          </w:tcPr>
          <w:p w14:paraId="714D446A" w14:textId="77777777" w:rsidR="00AC6336" w:rsidRPr="004F40C2" w:rsidRDefault="00AC6336" w:rsidP="00AC6336">
            <w:pPr>
              <w:pStyle w:val="ListParagraph"/>
              <w:spacing w:before="0" w:after="0"/>
              <w:jc w:val="center"/>
              <w:rPr>
                <w:rFonts w:ascii="Arial" w:hAnsi="Arial" w:cs="Arial"/>
                <w:sz w:val="20"/>
                <w:szCs w:val="20"/>
              </w:rPr>
            </w:pPr>
          </w:p>
        </w:tc>
        <w:tc>
          <w:tcPr>
            <w:tcW w:w="939" w:type="pct"/>
          </w:tcPr>
          <w:p w14:paraId="3C4695D0"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Mr. Mujahid</w:t>
            </w:r>
          </w:p>
          <w:p w14:paraId="7AEE176A" w14:textId="77777777" w:rsidR="00AC6336" w:rsidRPr="004F40C2" w:rsidRDefault="00AC6336" w:rsidP="00AC6336">
            <w:pPr>
              <w:spacing w:before="0" w:after="0"/>
              <w:ind w:left="8"/>
              <w:rPr>
                <w:rFonts w:ascii="Arial" w:hAnsi="Arial" w:cs="Arial"/>
                <w:sz w:val="20"/>
                <w:szCs w:val="20"/>
              </w:rPr>
            </w:pPr>
            <w:r w:rsidRPr="004F40C2">
              <w:rPr>
                <w:rFonts w:ascii="Arial" w:hAnsi="Arial" w:cs="Arial"/>
                <w:sz w:val="20"/>
                <w:szCs w:val="20"/>
              </w:rPr>
              <w:t>[EDCM Environmental Consultant]</w:t>
            </w:r>
          </w:p>
        </w:tc>
        <w:tc>
          <w:tcPr>
            <w:tcW w:w="1983" w:type="pct"/>
            <w:vMerge/>
          </w:tcPr>
          <w:p w14:paraId="1B0528F5" w14:textId="77777777" w:rsidR="00AC6336" w:rsidRPr="00D31D33" w:rsidRDefault="00AC6336" w:rsidP="00AC6336">
            <w:pPr>
              <w:pStyle w:val="ListParagraph"/>
              <w:spacing w:before="0" w:after="0"/>
              <w:rPr>
                <w:b/>
                <w:bCs/>
              </w:rPr>
            </w:pPr>
          </w:p>
        </w:tc>
      </w:tr>
    </w:tbl>
    <w:p w14:paraId="32208ACD" w14:textId="77777777" w:rsidR="00CB5070" w:rsidRPr="00D31D33" w:rsidRDefault="00CB5070" w:rsidP="00CB5070"/>
    <w:p w14:paraId="2579ABC6" w14:textId="77777777" w:rsidR="00CB5070" w:rsidRPr="00D31D33" w:rsidRDefault="00CB5070" w:rsidP="00CB5070"/>
    <w:p w14:paraId="47BF817A" w14:textId="77777777" w:rsidR="00CB5070" w:rsidRPr="00D31D33" w:rsidRDefault="00CB5070" w:rsidP="00CB5070">
      <w:pPr>
        <w:sectPr w:rsidR="00CB5070" w:rsidRPr="00D31D33" w:rsidSect="00AC6336">
          <w:headerReference w:type="default" r:id="rId327"/>
          <w:footerReference w:type="even" r:id="rId328"/>
          <w:footerReference w:type="default" r:id="rId329"/>
          <w:footerReference w:type="first" r:id="rId330"/>
          <w:pgSz w:w="23811" w:h="16838" w:orient="landscape" w:code="8"/>
          <w:pgMar w:top="1440" w:right="1440" w:bottom="1440" w:left="1440" w:header="720" w:footer="720" w:gutter="0"/>
          <w:cols w:space="720"/>
          <w:docGrid w:linePitch="299"/>
        </w:sectPr>
      </w:pPr>
    </w:p>
    <w:p w14:paraId="566F9585" w14:textId="00BCAA67" w:rsidR="00AC6336" w:rsidRPr="00D31D33" w:rsidRDefault="00AC6336" w:rsidP="00671C79">
      <w:pPr>
        <w:pStyle w:val="Caption"/>
      </w:pPr>
      <w:bookmarkStart w:id="1075" w:name="_Toc175816546"/>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13</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2</w:t>
      </w:r>
      <w:r w:rsidR="00AA5AF4" w:rsidRPr="00D31D33">
        <w:fldChar w:fldCharType="end"/>
      </w:r>
      <w:r w:rsidRPr="00D31D33">
        <w:t>: Consultations with Institutional Stakeholders</w:t>
      </w:r>
      <w:bookmarkEnd w:id="1075"/>
    </w:p>
    <w:tbl>
      <w:tblPr>
        <w:tblW w:w="5000" w:type="pct"/>
        <w:tblCellMar>
          <w:left w:w="0" w:type="dxa"/>
          <w:right w:w="0" w:type="dxa"/>
        </w:tblCellMar>
        <w:tblLook w:val="01E0" w:firstRow="1" w:lastRow="1" w:firstColumn="1" w:lastColumn="1" w:noHBand="0" w:noVBand="0"/>
      </w:tblPr>
      <w:tblGrid>
        <w:gridCol w:w="4497"/>
        <w:gridCol w:w="4533"/>
      </w:tblGrid>
      <w:tr w:rsidR="00CB5070" w:rsidRPr="00D31D33" w14:paraId="1129D18B" w14:textId="77777777" w:rsidTr="00AC6336">
        <w:trPr>
          <w:trHeight w:hRule="exact" w:val="4200"/>
        </w:trPr>
        <w:tc>
          <w:tcPr>
            <w:tcW w:w="2490" w:type="pct"/>
            <w:tcBorders>
              <w:top w:val="single" w:sz="4" w:space="0" w:color="000000"/>
              <w:left w:val="single" w:sz="4" w:space="0" w:color="000000"/>
              <w:bottom w:val="single" w:sz="4" w:space="0" w:color="000000"/>
              <w:right w:val="single" w:sz="4" w:space="0" w:color="000000"/>
            </w:tcBorders>
          </w:tcPr>
          <w:p w14:paraId="6E9CCBF1" w14:textId="42477314" w:rsidR="00CB5070" w:rsidRPr="00D31D33" w:rsidRDefault="00CB5070" w:rsidP="00ED57CD">
            <w:pPr>
              <w:spacing w:before="61"/>
              <w:ind w:left="102" w:right="-20"/>
              <w:rPr>
                <w:rFonts w:ascii="Times New Roman" w:hAnsi="Times New Roman"/>
                <w:szCs w:val="20"/>
              </w:rPr>
            </w:pPr>
            <w:r w:rsidRPr="00FC11FF">
              <w:rPr>
                <w:noProof/>
              </w:rPr>
              <mc:AlternateContent>
                <mc:Choice Requires="wpg">
                  <w:drawing>
                    <wp:anchor distT="0" distB="0" distL="114300" distR="114300" simplePos="0" relativeHeight="251555840" behindDoc="1" locked="0" layoutInCell="1" allowOverlap="1" wp14:anchorId="451CC9BB" wp14:editId="7C73D350">
                      <wp:simplePos x="0" y="0"/>
                      <wp:positionH relativeFrom="page">
                        <wp:posOffset>896620</wp:posOffset>
                      </wp:positionH>
                      <wp:positionV relativeFrom="page">
                        <wp:posOffset>10087610</wp:posOffset>
                      </wp:positionV>
                      <wp:extent cx="5770880" cy="1270"/>
                      <wp:effectExtent l="10795" t="10160" r="9525" b="7620"/>
                      <wp:wrapNone/>
                      <wp:docPr id="3794" name="Group 2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3795" name="Freeform 2459"/>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78F2664A">
                    <v:group id="Group 2458" style="position:absolute;margin-left:70.6pt;margin-top:794.3pt;width:454.4pt;height:.1pt;z-index:-251760640;mso-position-horizontal-relative:page;mso-position-vertical-relative:page" coordsize="9088,2" coordorigin="1412,15886" o:spid="_x0000_s1026" w14:anchorId="3B9C8C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j2+AIAAOEGAAAOAAAAZHJzL2Uyb0RvYy54bWykVW1v2yAQ/j5p/wHxcdPqlyZ1YtWppr5p&#10;UrdVavYDCMYvGgYGJE7363eAnbpZq0mdIqHDdzz38NxxOb/YdxztmDatFAVOTmKMmKCybEVd4B/r&#10;m08LjIwloiRcClbgR2bwxer9u/Ne5SyVjeQl0whAhMl7VeDGWpVHkaEN64g5kYoJcFZSd8TCVtdR&#10;qUkP6B2P0jg+i3qpS6UlZcbA16vgxCuPX1WM2u9VZZhFvMDAzfpV+3Xj1mh1TvJaE9W0dKBB3sCi&#10;I62ApAeoK2IJ2ur2L6iupVoaWdkTKrtIVlVLmb8D3CaJj25zq+VW+bvUeV+rg0wg7ZFOb4al33a3&#10;Wj2oex3Yg3kn6U8DukS9qvOp3+3rEIw2/VdZQj3J1kp/8X2lOwcBV0J7r+/jQV+2t4jCx3mWxYsF&#10;lIGCL0mzQX7aQI3coWSWpBg533yxOAu1oc31cHoJZ8PR1LkikoecnufAy9UdGsk8aWX+T6uHhijm&#10;S2CcFvcatWWBT7PlHCNBOlDgRjPm+hOls/nSEXMMIHTU1EwFnXhcmAHd/ynlS6qMir6mCcnp1thb&#10;Jn1NyO7O2NDpJVi+0uVAfw3lqDoOTf/xE4qRS+aX4WUcwpIx7EOE1jHqkU89gI5YUL0pVjxbLl8E&#10;Ox3jHFg6AYOi1iNF0oys6V4MtMFCxI2W2Dedksb1zRrIjd0GCBDkrvhKLOQ+jg1nhhQaZsbxtNAY&#10;wbTYBE0UsY6ZS+FM1BfYa+E+dHLH1tK77NEzgCRPXi6mUXA8e8YquOGES+Bb/ZDUcZ2UVsiblnNf&#10;Bi4clewUnpUjYCRvS+f0G11vLrlGOwJz8GrpfsMbehYG80aUHqxhpLwebEtaHmxIzkFbeHGhd0Oz&#10;b2T5CH2sZZiu8G8ARiP1b4x6mKwFNr+2RDOM+BcBz3GZzGZuFPvNbJ6lsNFTz2bqIYICVIEthsI7&#10;89KG8b1Vuq0byJT46wr5GUZR1bo+9/wCq2EDE8Fbfo6C9WxQT/c+6umfafUHAAD//wMAUEsDBBQA&#10;BgAIAAAAIQCSRg4p4QAAAA4BAAAPAAAAZHJzL2Rvd25yZXYueG1sTI9BS8NAEIXvgv9hGcGb3aSa&#10;EtJsSinqqQi2gvS2zU6T0OxsyG6T9N87xYPe5s083nwvX022FQP2vnGkIJ5FIJBKZxqqFHzt355S&#10;ED5oMrp1hAqu6GFV3N/lOjNupE8cdqESHEI+0wrqELpMSl/WaLWfuQ6JbyfXWx1Y9pU0vR453LZy&#10;HkULaXVD/KHWHW5qLM+7i1XwPupx/Ry/DtvzaXM97JOP722MSj0+TOsliIBT+DPDDZ/RoWCmo7uQ&#10;8aJl/RLP2cpDkqYLEDdLlETc7/i7S0EWufxfo/gBAAD//wMAUEsBAi0AFAAGAAgAAAAhALaDOJL+&#10;AAAA4QEAABMAAAAAAAAAAAAAAAAAAAAAAFtDb250ZW50X1R5cGVzXS54bWxQSwECLQAUAAYACAAA&#10;ACEAOP0h/9YAAACUAQAACwAAAAAAAAAAAAAAAAAvAQAAX3JlbHMvLnJlbHNQSwECLQAUAAYACAAA&#10;ACEAoJq49vgCAADhBgAADgAAAAAAAAAAAAAAAAAuAgAAZHJzL2Uyb0RvYy54bWxQSwECLQAUAAYA&#10;CAAAACEAkkYOKeEAAAAOAQAADwAAAAAAAAAAAAAAAABSBQAAZHJzL2Rvd25yZXYueG1sUEsFBgAA&#10;AAAEAAQA8wAAAGAGAAAAAA==&#10;">
                      <v:shape id="Freeform 2459" style="position:absolute;left:1412;top:15886;width:9088;height:2;visibility:visible;mso-wrap-style:square;v-text-anchor:top" coordsize="9088,2" o:spid="_x0000_s1027" filled="f" strokecolor="#d9d9d9" strokeweight=".20472mm" path="m,l90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KDxgAAAN0AAAAPAAAAZHJzL2Rvd25yZXYueG1sRI/RasJA&#10;FETfC/2H5RZ8qxurrTZ1FSmIFqGoyQdcsrfZ0OzdkN3E+PeuUOjjMDNnmOV6sLXoqfWVYwWTcQKC&#10;uHC64lJBnm2fFyB8QNZYOyYFV/KwXj0+LDHV7sIn6s+hFBHCPkUFJoQmldIXhiz6sWuIo/fjWosh&#10;yraUusVLhNtaviTJm7RYcVww2NCnoeL33FkFvj70uD9mjfkKk2422+xy/t4pNXoaNh8gAg3hP/zX&#10;3msF0/n7K9zfxCcgVzcAAAD//wMAUEsBAi0AFAAGAAgAAAAhANvh9svuAAAAhQEAABMAAAAAAAAA&#10;AAAAAAAAAAAAAFtDb250ZW50X1R5cGVzXS54bWxQSwECLQAUAAYACAAAACEAWvQsW78AAAAVAQAA&#10;CwAAAAAAAAAAAAAAAAAfAQAAX3JlbHMvLnJlbHNQSwECLQAUAAYACAAAACEAcmxSg8YAAADdAAAA&#10;DwAAAAAAAAAAAAAAAAAHAgAAZHJzL2Rvd25yZXYueG1sUEsFBgAAAAADAAMAtwAAAPoCAAAAAA==&#10;">
                        <v:path arrowok="t" o:connecttype="custom" o:connectlocs="0,0;9087,0" o:connectangles="0,0"/>
                      </v:shape>
                      <w10:wrap anchorx="page" anchory="page"/>
                    </v:group>
                  </w:pict>
                </mc:Fallback>
              </mc:AlternateContent>
            </w:r>
            <w:r w:rsidRPr="00FC11FF">
              <w:rPr>
                <w:noProof/>
                <w:sz w:val="28"/>
                <w:szCs w:val="28"/>
              </w:rPr>
              <w:drawing>
                <wp:anchor distT="0" distB="0" distL="114300" distR="114300" simplePos="0" relativeHeight="251570176" behindDoc="1" locked="0" layoutInCell="1" allowOverlap="1" wp14:anchorId="027E8FBD" wp14:editId="4C5CF9E2">
                  <wp:simplePos x="0" y="0"/>
                  <wp:positionH relativeFrom="column">
                    <wp:posOffset>130175</wp:posOffset>
                  </wp:positionH>
                  <wp:positionV relativeFrom="paragraph">
                    <wp:posOffset>47625</wp:posOffset>
                  </wp:positionV>
                  <wp:extent cx="2663825" cy="2601595"/>
                  <wp:effectExtent l="0" t="0" r="3175" b="8255"/>
                  <wp:wrapTight wrapText="bothSides">
                    <wp:wrapPolygon edited="0">
                      <wp:start x="0" y="0"/>
                      <wp:lineTo x="0" y="21510"/>
                      <wp:lineTo x="21471" y="21510"/>
                      <wp:lineTo x="2147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31facd-e662-4ed0-bc4b-cc1d7614e5ba.jfif"/>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663825" cy="2601595"/>
                          </a:xfrm>
                          <a:prstGeom prst="rect">
                            <a:avLst/>
                          </a:prstGeom>
                        </pic:spPr>
                      </pic:pic>
                    </a:graphicData>
                  </a:graphic>
                  <wp14:sizeRelH relativeFrom="margin">
                    <wp14:pctWidth>0</wp14:pctWidth>
                  </wp14:sizeRelH>
                  <wp14:sizeRelV relativeFrom="margin">
                    <wp14:pctHeight>0</wp14:pctHeight>
                  </wp14:sizeRelV>
                </wp:anchor>
              </w:drawing>
            </w:r>
          </w:p>
          <w:p w14:paraId="1048D7BC" w14:textId="77777777" w:rsidR="00CB5070" w:rsidRPr="00D31D33" w:rsidRDefault="00CB5070" w:rsidP="00ED57CD">
            <w:pPr>
              <w:spacing w:before="3" w:line="280" w:lineRule="exact"/>
              <w:rPr>
                <w:sz w:val="28"/>
                <w:szCs w:val="28"/>
              </w:rPr>
            </w:pPr>
          </w:p>
        </w:tc>
        <w:tc>
          <w:tcPr>
            <w:tcW w:w="2510" w:type="pct"/>
            <w:tcBorders>
              <w:top w:val="single" w:sz="4" w:space="0" w:color="000000"/>
              <w:left w:val="single" w:sz="4" w:space="0" w:color="000000"/>
              <w:bottom w:val="single" w:sz="4" w:space="0" w:color="000000"/>
              <w:right w:val="single" w:sz="4" w:space="0" w:color="000000"/>
            </w:tcBorders>
          </w:tcPr>
          <w:p w14:paraId="55891273" w14:textId="77777777" w:rsidR="00CB5070" w:rsidRPr="00D31D33" w:rsidRDefault="00CB5070" w:rsidP="00ED57CD">
            <w:pPr>
              <w:spacing w:before="1" w:line="110" w:lineRule="exact"/>
              <w:rPr>
                <w:sz w:val="11"/>
                <w:szCs w:val="11"/>
              </w:rPr>
            </w:pPr>
            <w:r w:rsidRPr="00FC11FF">
              <w:rPr>
                <w:noProof/>
              </w:rPr>
              <w:drawing>
                <wp:anchor distT="0" distB="0" distL="114300" distR="114300" simplePos="0" relativeHeight="251572224" behindDoc="1" locked="0" layoutInCell="1" allowOverlap="1" wp14:anchorId="25EB4419" wp14:editId="4DA03A43">
                  <wp:simplePos x="0" y="0"/>
                  <wp:positionH relativeFrom="column">
                    <wp:posOffset>60325</wp:posOffset>
                  </wp:positionH>
                  <wp:positionV relativeFrom="paragraph">
                    <wp:posOffset>66675</wp:posOffset>
                  </wp:positionV>
                  <wp:extent cx="2672080" cy="2562225"/>
                  <wp:effectExtent l="0" t="0" r="0" b="9525"/>
                  <wp:wrapTight wrapText="bothSides">
                    <wp:wrapPolygon edited="0">
                      <wp:start x="0" y="0"/>
                      <wp:lineTo x="0" y="21520"/>
                      <wp:lineTo x="21405" y="21520"/>
                      <wp:lineTo x="2140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09b57f9-76a3-40ba-b601-10ff80c60368.jfif"/>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672080" cy="2562225"/>
                          </a:xfrm>
                          <a:prstGeom prst="rect">
                            <a:avLst/>
                          </a:prstGeom>
                        </pic:spPr>
                      </pic:pic>
                    </a:graphicData>
                  </a:graphic>
                  <wp14:sizeRelH relativeFrom="margin">
                    <wp14:pctWidth>0</wp14:pctWidth>
                  </wp14:sizeRelH>
                  <wp14:sizeRelV relativeFrom="margin">
                    <wp14:pctHeight>0</wp14:pctHeight>
                  </wp14:sizeRelV>
                </wp:anchor>
              </w:drawing>
            </w:r>
          </w:p>
          <w:p w14:paraId="0695A6BD" w14:textId="77777777" w:rsidR="00CB5070" w:rsidRPr="00D31D33" w:rsidRDefault="00CB5070" w:rsidP="00ED57CD">
            <w:pPr>
              <w:ind w:left="101" w:right="-20"/>
              <w:rPr>
                <w:rFonts w:ascii="Times New Roman" w:hAnsi="Times New Roman"/>
                <w:szCs w:val="20"/>
              </w:rPr>
            </w:pPr>
          </w:p>
          <w:p w14:paraId="362A55C9" w14:textId="77777777" w:rsidR="00CB5070" w:rsidRPr="00D31D33" w:rsidRDefault="00CB5070" w:rsidP="00ED57CD">
            <w:pPr>
              <w:spacing w:before="14" w:line="220" w:lineRule="exact"/>
            </w:pPr>
          </w:p>
        </w:tc>
      </w:tr>
      <w:tr w:rsidR="00CB5070" w:rsidRPr="00D31D33" w14:paraId="067B3250" w14:textId="77777777" w:rsidTr="00AC6336">
        <w:trPr>
          <w:trHeight w:hRule="exact" w:val="4111"/>
        </w:trPr>
        <w:tc>
          <w:tcPr>
            <w:tcW w:w="2490" w:type="pct"/>
            <w:tcBorders>
              <w:top w:val="single" w:sz="4" w:space="0" w:color="000000"/>
              <w:left w:val="single" w:sz="4" w:space="0" w:color="000000"/>
              <w:bottom w:val="single" w:sz="4" w:space="0" w:color="000000"/>
              <w:right w:val="single" w:sz="4" w:space="0" w:color="000000"/>
            </w:tcBorders>
          </w:tcPr>
          <w:p w14:paraId="0C588CF4" w14:textId="77777777" w:rsidR="00CB5070" w:rsidRPr="00D31D33" w:rsidRDefault="00CB5070" w:rsidP="00ED57CD">
            <w:pPr>
              <w:spacing w:before="2" w:line="120" w:lineRule="exact"/>
              <w:rPr>
                <w:szCs w:val="20"/>
              </w:rPr>
            </w:pPr>
            <w:r w:rsidRPr="00FC11FF">
              <w:rPr>
                <w:noProof/>
                <w:szCs w:val="20"/>
              </w:rPr>
              <w:drawing>
                <wp:anchor distT="0" distB="0" distL="114300" distR="114300" simplePos="0" relativeHeight="251574272" behindDoc="1" locked="0" layoutInCell="1" allowOverlap="1" wp14:anchorId="16E80B9C" wp14:editId="5F122F65">
                  <wp:simplePos x="0" y="0"/>
                  <wp:positionH relativeFrom="column">
                    <wp:posOffset>102235</wp:posOffset>
                  </wp:positionH>
                  <wp:positionV relativeFrom="paragraph">
                    <wp:posOffset>53340</wp:posOffset>
                  </wp:positionV>
                  <wp:extent cx="2724150" cy="2486025"/>
                  <wp:effectExtent l="0" t="0" r="0" b="9525"/>
                  <wp:wrapTight wrapText="bothSides">
                    <wp:wrapPolygon edited="0">
                      <wp:start x="0" y="0"/>
                      <wp:lineTo x="0" y="21517"/>
                      <wp:lineTo x="21449" y="21517"/>
                      <wp:lineTo x="2144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5f1382a-e99b-43e5-9a17-a7a38099f6fa.jfif"/>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724150" cy="2486025"/>
                          </a:xfrm>
                          <a:prstGeom prst="rect">
                            <a:avLst/>
                          </a:prstGeom>
                        </pic:spPr>
                      </pic:pic>
                    </a:graphicData>
                  </a:graphic>
                  <wp14:sizeRelH relativeFrom="margin">
                    <wp14:pctWidth>0</wp14:pctWidth>
                  </wp14:sizeRelH>
                  <wp14:sizeRelV relativeFrom="margin">
                    <wp14:pctHeight>0</wp14:pctHeight>
                  </wp14:sizeRelV>
                </wp:anchor>
              </w:drawing>
            </w:r>
          </w:p>
          <w:p w14:paraId="3C241CBF" w14:textId="77777777" w:rsidR="00CB5070" w:rsidRPr="00D31D33" w:rsidRDefault="00CB5070" w:rsidP="00ED57CD">
            <w:pPr>
              <w:spacing w:line="200" w:lineRule="exact"/>
              <w:rPr>
                <w:szCs w:val="20"/>
              </w:rPr>
            </w:pPr>
          </w:p>
          <w:p w14:paraId="506F9664" w14:textId="77777777" w:rsidR="00CB5070" w:rsidRPr="00D31D33" w:rsidRDefault="00CB5070" w:rsidP="00ED57CD">
            <w:pPr>
              <w:spacing w:line="200" w:lineRule="exact"/>
              <w:rPr>
                <w:szCs w:val="20"/>
              </w:rPr>
            </w:pPr>
          </w:p>
          <w:p w14:paraId="63E94D59" w14:textId="77777777" w:rsidR="00CB5070" w:rsidRPr="00D31D33" w:rsidRDefault="00CB5070" w:rsidP="00ED57CD">
            <w:pPr>
              <w:spacing w:line="200" w:lineRule="exact"/>
              <w:rPr>
                <w:szCs w:val="20"/>
              </w:rPr>
            </w:pPr>
          </w:p>
          <w:p w14:paraId="08493311" w14:textId="77777777" w:rsidR="00CB5070" w:rsidRPr="00D31D33" w:rsidRDefault="00CB5070" w:rsidP="00ED57CD">
            <w:pPr>
              <w:spacing w:line="200" w:lineRule="exact"/>
              <w:rPr>
                <w:szCs w:val="20"/>
              </w:rPr>
            </w:pPr>
          </w:p>
          <w:p w14:paraId="7B38BD95" w14:textId="77777777" w:rsidR="00CB5070" w:rsidRPr="00D31D33" w:rsidRDefault="00CB5070" w:rsidP="00ED57CD">
            <w:pPr>
              <w:spacing w:line="200" w:lineRule="exact"/>
              <w:rPr>
                <w:szCs w:val="20"/>
              </w:rPr>
            </w:pPr>
          </w:p>
          <w:p w14:paraId="4ACDF5FD" w14:textId="77777777" w:rsidR="00CB5070" w:rsidRPr="00D31D33" w:rsidRDefault="00CB5070" w:rsidP="00ED57CD">
            <w:pPr>
              <w:spacing w:line="200" w:lineRule="exact"/>
              <w:rPr>
                <w:szCs w:val="20"/>
              </w:rPr>
            </w:pPr>
          </w:p>
          <w:p w14:paraId="5A62C44C" w14:textId="77777777" w:rsidR="00CB5070" w:rsidRPr="00D31D33" w:rsidRDefault="00CB5070" w:rsidP="00ED57CD">
            <w:pPr>
              <w:spacing w:line="200" w:lineRule="exact"/>
              <w:rPr>
                <w:szCs w:val="20"/>
              </w:rPr>
            </w:pPr>
          </w:p>
          <w:p w14:paraId="1A118C33" w14:textId="77777777" w:rsidR="00CB5070" w:rsidRPr="00D31D33" w:rsidRDefault="00CB5070" w:rsidP="00ED57CD">
            <w:pPr>
              <w:spacing w:line="200" w:lineRule="exact"/>
              <w:rPr>
                <w:szCs w:val="20"/>
              </w:rPr>
            </w:pPr>
          </w:p>
          <w:p w14:paraId="2E3C4C48" w14:textId="77777777" w:rsidR="00CB5070" w:rsidRPr="00D31D33" w:rsidRDefault="00CB5070" w:rsidP="00ED57CD">
            <w:pPr>
              <w:spacing w:line="200" w:lineRule="exact"/>
              <w:rPr>
                <w:szCs w:val="20"/>
              </w:rPr>
            </w:pPr>
          </w:p>
          <w:p w14:paraId="5A473222" w14:textId="77777777" w:rsidR="00CB5070" w:rsidRPr="00D31D33" w:rsidRDefault="00CB5070" w:rsidP="00ED57CD">
            <w:pPr>
              <w:spacing w:line="200" w:lineRule="exact"/>
              <w:rPr>
                <w:szCs w:val="20"/>
              </w:rPr>
            </w:pPr>
          </w:p>
          <w:p w14:paraId="785B233B" w14:textId="77777777" w:rsidR="00CB5070" w:rsidRPr="00D31D33" w:rsidRDefault="00CB5070" w:rsidP="00ED57CD">
            <w:pPr>
              <w:spacing w:line="200" w:lineRule="exact"/>
              <w:rPr>
                <w:szCs w:val="20"/>
              </w:rPr>
            </w:pPr>
          </w:p>
          <w:p w14:paraId="5B638951" w14:textId="77777777" w:rsidR="00CB5070" w:rsidRPr="00D31D33" w:rsidRDefault="00CB5070" w:rsidP="00ED57CD">
            <w:pPr>
              <w:spacing w:line="200" w:lineRule="exact"/>
              <w:rPr>
                <w:szCs w:val="20"/>
              </w:rPr>
            </w:pPr>
          </w:p>
          <w:p w14:paraId="1497BE12" w14:textId="77777777" w:rsidR="00CB5070" w:rsidRPr="00D31D33" w:rsidRDefault="00CB5070" w:rsidP="00ED57CD">
            <w:pPr>
              <w:spacing w:line="200" w:lineRule="exact"/>
              <w:rPr>
                <w:szCs w:val="20"/>
              </w:rPr>
            </w:pPr>
          </w:p>
          <w:p w14:paraId="1C63839F" w14:textId="77777777" w:rsidR="00CB5070" w:rsidRPr="00D31D33" w:rsidRDefault="00CB5070" w:rsidP="00ED57CD">
            <w:pPr>
              <w:spacing w:line="200" w:lineRule="exact"/>
              <w:rPr>
                <w:szCs w:val="20"/>
              </w:rPr>
            </w:pPr>
          </w:p>
          <w:p w14:paraId="30BD1E63" w14:textId="77777777" w:rsidR="00CB5070" w:rsidRPr="00D31D33" w:rsidRDefault="00CB5070" w:rsidP="00ED57CD">
            <w:pPr>
              <w:spacing w:line="200" w:lineRule="exact"/>
              <w:rPr>
                <w:szCs w:val="20"/>
              </w:rPr>
            </w:pPr>
          </w:p>
          <w:p w14:paraId="62439B92" w14:textId="77777777" w:rsidR="00CB5070" w:rsidRPr="00D31D33" w:rsidRDefault="00CB5070" w:rsidP="00ED57CD">
            <w:pPr>
              <w:spacing w:line="200" w:lineRule="exact"/>
              <w:rPr>
                <w:szCs w:val="20"/>
              </w:rPr>
            </w:pPr>
          </w:p>
        </w:tc>
        <w:tc>
          <w:tcPr>
            <w:tcW w:w="2510" w:type="pct"/>
            <w:tcBorders>
              <w:top w:val="single" w:sz="4" w:space="0" w:color="000000"/>
              <w:left w:val="single" w:sz="4" w:space="0" w:color="000000"/>
              <w:bottom w:val="single" w:sz="4" w:space="0" w:color="000000"/>
              <w:right w:val="single" w:sz="4" w:space="0" w:color="000000"/>
            </w:tcBorders>
          </w:tcPr>
          <w:p w14:paraId="56B4278C" w14:textId="77777777" w:rsidR="00CB5070" w:rsidRPr="00D31D33" w:rsidRDefault="00CB5070" w:rsidP="00ED57CD">
            <w:pPr>
              <w:spacing w:before="2" w:line="120" w:lineRule="exact"/>
              <w:rPr>
                <w:sz w:val="12"/>
                <w:szCs w:val="12"/>
              </w:rPr>
            </w:pPr>
            <w:r w:rsidRPr="00FC11FF">
              <w:rPr>
                <w:noProof/>
                <w:sz w:val="12"/>
                <w:szCs w:val="12"/>
              </w:rPr>
              <w:drawing>
                <wp:anchor distT="0" distB="0" distL="114300" distR="114300" simplePos="0" relativeHeight="251602944" behindDoc="0" locked="0" layoutInCell="1" allowOverlap="1" wp14:anchorId="57B119B8" wp14:editId="4034947D">
                  <wp:simplePos x="0" y="0"/>
                  <wp:positionH relativeFrom="column">
                    <wp:posOffset>3175</wp:posOffset>
                  </wp:positionH>
                  <wp:positionV relativeFrom="paragraph">
                    <wp:posOffset>47625</wp:posOffset>
                  </wp:positionV>
                  <wp:extent cx="2695575" cy="2505075"/>
                  <wp:effectExtent l="0" t="0" r="9525" b="9525"/>
                  <wp:wrapSquare wrapText="bothSides"/>
                  <wp:docPr id="82" name="Picture 82" descr="E:\D Drive Data\GSCON\Reports\IEE\ADB Rawalpindi\JERS\SIte Pics\Pics\20221129_110212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D Drive Data\GSCON\Reports\IEE\ADB Rawalpindi\JERS\SIte Pics\Pics\20221129_110212AMByGPSMapCamera.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695575"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5E1B32" w14:textId="77777777" w:rsidR="00CB5070" w:rsidRPr="00D31D33" w:rsidRDefault="00CB5070" w:rsidP="00ED57CD">
            <w:pPr>
              <w:spacing w:before="2" w:line="120" w:lineRule="exact"/>
              <w:rPr>
                <w:sz w:val="12"/>
                <w:szCs w:val="12"/>
              </w:rPr>
            </w:pPr>
          </w:p>
          <w:p w14:paraId="2D46383D" w14:textId="77777777" w:rsidR="00CB5070" w:rsidRPr="00D31D33" w:rsidRDefault="00CB5070" w:rsidP="00ED57CD">
            <w:pPr>
              <w:spacing w:line="200" w:lineRule="exact"/>
              <w:rPr>
                <w:szCs w:val="20"/>
              </w:rPr>
            </w:pPr>
          </w:p>
          <w:p w14:paraId="79E84549" w14:textId="77777777" w:rsidR="00CB5070" w:rsidRPr="00D31D33" w:rsidRDefault="00CB5070" w:rsidP="00ED57CD">
            <w:pPr>
              <w:spacing w:line="200" w:lineRule="exact"/>
              <w:rPr>
                <w:szCs w:val="20"/>
              </w:rPr>
            </w:pPr>
          </w:p>
          <w:p w14:paraId="5EB70C83" w14:textId="77777777" w:rsidR="00CB5070" w:rsidRPr="00D31D33" w:rsidRDefault="00CB5070" w:rsidP="00ED57CD">
            <w:pPr>
              <w:spacing w:line="200" w:lineRule="exact"/>
              <w:rPr>
                <w:szCs w:val="20"/>
              </w:rPr>
            </w:pPr>
          </w:p>
          <w:p w14:paraId="2F67D555" w14:textId="77777777" w:rsidR="00CB5070" w:rsidRPr="00D31D33" w:rsidRDefault="00CB5070" w:rsidP="00ED57CD">
            <w:pPr>
              <w:spacing w:line="200" w:lineRule="exact"/>
              <w:rPr>
                <w:szCs w:val="20"/>
              </w:rPr>
            </w:pPr>
          </w:p>
          <w:p w14:paraId="3D6FEC41" w14:textId="77777777" w:rsidR="00CB5070" w:rsidRPr="00D31D33" w:rsidRDefault="00CB5070" w:rsidP="00ED57CD">
            <w:pPr>
              <w:spacing w:line="200" w:lineRule="exact"/>
              <w:rPr>
                <w:szCs w:val="20"/>
              </w:rPr>
            </w:pPr>
          </w:p>
          <w:p w14:paraId="09C7534E" w14:textId="77777777" w:rsidR="00CB5070" w:rsidRPr="00D31D33" w:rsidRDefault="00CB5070" w:rsidP="00ED57CD">
            <w:pPr>
              <w:spacing w:line="200" w:lineRule="exact"/>
              <w:rPr>
                <w:szCs w:val="20"/>
              </w:rPr>
            </w:pPr>
          </w:p>
          <w:p w14:paraId="3ED39B12" w14:textId="77777777" w:rsidR="00CB5070" w:rsidRPr="00D31D33" w:rsidRDefault="00CB5070" w:rsidP="00ED57CD">
            <w:pPr>
              <w:spacing w:line="200" w:lineRule="exact"/>
              <w:rPr>
                <w:szCs w:val="20"/>
              </w:rPr>
            </w:pPr>
          </w:p>
          <w:p w14:paraId="56F0E32B" w14:textId="77777777" w:rsidR="00CB5070" w:rsidRPr="00D31D33" w:rsidRDefault="00CB5070" w:rsidP="00ED57CD">
            <w:pPr>
              <w:spacing w:line="200" w:lineRule="exact"/>
              <w:rPr>
                <w:szCs w:val="20"/>
              </w:rPr>
            </w:pPr>
          </w:p>
          <w:p w14:paraId="7247DC75" w14:textId="77777777" w:rsidR="00CB5070" w:rsidRPr="00D31D33" w:rsidRDefault="00CB5070" w:rsidP="00ED57CD">
            <w:pPr>
              <w:spacing w:line="200" w:lineRule="exact"/>
              <w:rPr>
                <w:szCs w:val="20"/>
              </w:rPr>
            </w:pPr>
          </w:p>
          <w:p w14:paraId="49E16DAA" w14:textId="77777777" w:rsidR="00CB5070" w:rsidRPr="00D31D33" w:rsidRDefault="00CB5070" w:rsidP="00ED57CD">
            <w:pPr>
              <w:spacing w:line="200" w:lineRule="exact"/>
              <w:rPr>
                <w:szCs w:val="20"/>
              </w:rPr>
            </w:pPr>
          </w:p>
          <w:p w14:paraId="6838E1A8" w14:textId="77777777" w:rsidR="00CB5070" w:rsidRPr="00D31D33" w:rsidRDefault="00CB5070" w:rsidP="00ED57CD">
            <w:pPr>
              <w:spacing w:line="200" w:lineRule="exact"/>
              <w:rPr>
                <w:szCs w:val="20"/>
              </w:rPr>
            </w:pPr>
          </w:p>
          <w:p w14:paraId="6935CE22" w14:textId="77777777" w:rsidR="00CB5070" w:rsidRPr="00D31D33" w:rsidRDefault="00CB5070" w:rsidP="00ED57CD">
            <w:pPr>
              <w:spacing w:line="200" w:lineRule="exact"/>
              <w:rPr>
                <w:szCs w:val="20"/>
              </w:rPr>
            </w:pPr>
          </w:p>
          <w:p w14:paraId="5031E1F7" w14:textId="77777777" w:rsidR="00CB5070" w:rsidRPr="00D31D33" w:rsidRDefault="00CB5070" w:rsidP="00ED57CD">
            <w:pPr>
              <w:spacing w:line="200" w:lineRule="exact"/>
              <w:rPr>
                <w:szCs w:val="20"/>
              </w:rPr>
            </w:pPr>
          </w:p>
          <w:p w14:paraId="24B6A4FD" w14:textId="77777777" w:rsidR="00CB5070" w:rsidRPr="00D31D33" w:rsidRDefault="00CB5070" w:rsidP="00ED57CD">
            <w:pPr>
              <w:spacing w:line="200" w:lineRule="exact"/>
              <w:rPr>
                <w:szCs w:val="20"/>
              </w:rPr>
            </w:pPr>
          </w:p>
          <w:p w14:paraId="0DE432BD" w14:textId="77777777" w:rsidR="00CB5070" w:rsidRPr="00D31D33" w:rsidRDefault="00CB5070" w:rsidP="00ED57CD">
            <w:pPr>
              <w:spacing w:line="200" w:lineRule="exact"/>
              <w:rPr>
                <w:szCs w:val="20"/>
              </w:rPr>
            </w:pPr>
          </w:p>
        </w:tc>
      </w:tr>
      <w:tr w:rsidR="00CB5070" w:rsidRPr="00D31D33" w14:paraId="64AE9A29" w14:textId="77777777" w:rsidTr="00AC6336">
        <w:trPr>
          <w:trHeight w:hRule="exact" w:val="4176"/>
        </w:trPr>
        <w:tc>
          <w:tcPr>
            <w:tcW w:w="2490" w:type="pct"/>
            <w:tcBorders>
              <w:top w:val="single" w:sz="4" w:space="0" w:color="000000"/>
              <w:left w:val="single" w:sz="4" w:space="0" w:color="000000"/>
              <w:bottom w:val="single" w:sz="4" w:space="0" w:color="000000"/>
              <w:right w:val="single" w:sz="4" w:space="0" w:color="000000"/>
            </w:tcBorders>
          </w:tcPr>
          <w:p w14:paraId="3F45DCA3" w14:textId="77777777" w:rsidR="00CB5070" w:rsidRPr="00D31D33" w:rsidRDefault="00CB5070" w:rsidP="00ED57CD">
            <w:pPr>
              <w:spacing w:before="2" w:line="120" w:lineRule="exact"/>
              <w:rPr>
                <w:sz w:val="12"/>
                <w:szCs w:val="12"/>
              </w:rPr>
            </w:pPr>
            <w:r w:rsidRPr="00FC11FF">
              <w:rPr>
                <w:noProof/>
                <w:sz w:val="12"/>
                <w:szCs w:val="12"/>
              </w:rPr>
              <w:drawing>
                <wp:anchor distT="0" distB="0" distL="114300" distR="114300" simplePos="0" relativeHeight="251578368" behindDoc="1" locked="0" layoutInCell="1" allowOverlap="1" wp14:anchorId="3C3167C9" wp14:editId="4E6764D5">
                  <wp:simplePos x="0" y="0"/>
                  <wp:positionH relativeFrom="column">
                    <wp:posOffset>99060</wp:posOffset>
                  </wp:positionH>
                  <wp:positionV relativeFrom="paragraph">
                    <wp:posOffset>0</wp:posOffset>
                  </wp:positionV>
                  <wp:extent cx="2679700" cy="2616200"/>
                  <wp:effectExtent l="0" t="0" r="6350" b="0"/>
                  <wp:wrapTight wrapText="bothSides">
                    <wp:wrapPolygon edited="0">
                      <wp:start x="0" y="0"/>
                      <wp:lineTo x="0" y="21390"/>
                      <wp:lineTo x="21498" y="21390"/>
                      <wp:lineTo x="2149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83bc36d-4b05-4514-b654-d5865ca87e48.jfif"/>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679700" cy="2616200"/>
                          </a:xfrm>
                          <a:prstGeom prst="rect">
                            <a:avLst/>
                          </a:prstGeom>
                        </pic:spPr>
                      </pic:pic>
                    </a:graphicData>
                  </a:graphic>
                  <wp14:sizeRelH relativeFrom="margin">
                    <wp14:pctWidth>0</wp14:pctWidth>
                  </wp14:sizeRelH>
                  <wp14:sizeRelV relativeFrom="margin">
                    <wp14:pctHeight>0</wp14:pctHeight>
                  </wp14:sizeRelV>
                </wp:anchor>
              </w:drawing>
            </w:r>
          </w:p>
        </w:tc>
        <w:tc>
          <w:tcPr>
            <w:tcW w:w="2510" w:type="pct"/>
            <w:tcBorders>
              <w:top w:val="single" w:sz="4" w:space="0" w:color="000000"/>
              <w:left w:val="single" w:sz="4" w:space="0" w:color="000000"/>
              <w:bottom w:val="single" w:sz="4" w:space="0" w:color="000000"/>
              <w:right w:val="single" w:sz="4" w:space="0" w:color="000000"/>
            </w:tcBorders>
          </w:tcPr>
          <w:p w14:paraId="762E2E2E" w14:textId="77777777" w:rsidR="00CB5070" w:rsidRPr="00D31D33" w:rsidRDefault="00CB5070" w:rsidP="00FB1800">
            <w:pPr>
              <w:keepNext/>
              <w:spacing w:before="2" w:line="120" w:lineRule="exact"/>
              <w:rPr>
                <w:sz w:val="12"/>
                <w:szCs w:val="12"/>
              </w:rPr>
            </w:pPr>
            <w:r w:rsidRPr="00FC11FF">
              <w:rPr>
                <w:noProof/>
                <w:sz w:val="12"/>
                <w:szCs w:val="12"/>
              </w:rPr>
              <w:drawing>
                <wp:anchor distT="0" distB="0" distL="114300" distR="114300" simplePos="0" relativeHeight="251576320" behindDoc="1" locked="0" layoutInCell="1" allowOverlap="1" wp14:anchorId="6F941EE9" wp14:editId="2072C130">
                  <wp:simplePos x="0" y="0"/>
                  <wp:positionH relativeFrom="column">
                    <wp:posOffset>76200</wp:posOffset>
                  </wp:positionH>
                  <wp:positionV relativeFrom="paragraph">
                    <wp:posOffset>70485</wp:posOffset>
                  </wp:positionV>
                  <wp:extent cx="2755900" cy="2501900"/>
                  <wp:effectExtent l="0" t="0" r="6350" b="0"/>
                  <wp:wrapTight wrapText="bothSides">
                    <wp:wrapPolygon edited="0">
                      <wp:start x="0" y="0"/>
                      <wp:lineTo x="0" y="21381"/>
                      <wp:lineTo x="21500" y="21381"/>
                      <wp:lineTo x="2150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5398fdf-a8d6-42c9-a113-dd259162e2ce.jfif"/>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755900" cy="2501900"/>
                          </a:xfrm>
                          <a:prstGeom prst="rect">
                            <a:avLst/>
                          </a:prstGeom>
                        </pic:spPr>
                      </pic:pic>
                    </a:graphicData>
                  </a:graphic>
                  <wp14:sizeRelH relativeFrom="margin">
                    <wp14:pctWidth>0</wp14:pctWidth>
                  </wp14:sizeRelH>
                  <wp14:sizeRelV relativeFrom="margin">
                    <wp14:pctHeight>0</wp14:pctHeight>
                  </wp14:sizeRelV>
                </wp:anchor>
              </w:drawing>
            </w:r>
          </w:p>
        </w:tc>
      </w:tr>
    </w:tbl>
    <w:p w14:paraId="3343CBE2" w14:textId="77777777" w:rsidR="00FB1800" w:rsidRPr="00D31D33" w:rsidRDefault="00FB1800" w:rsidP="00FB1800">
      <w:pPr>
        <w:pStyle w:val="BodyText"/>
      </w:pPr>
    </w:p>
    <w:p w14:paraId="2AC65A09" w14:textId="22F8DEEE" w:rsidR="00CB5070" w:rsidRPr="00D31D33" w:rsidRDefault="00CB5070" w:rsidP="00AC6336">
      <w:pPr>
        <w:pStyle w:val="Heading3"/>
        <w:rPr>
          <w:rFonts w:eastAsia="Arial"/>
        </w:rPr>
      </w:pPr>
      <w:bookmarkStart w:id="1076" w:name="_Toc176341617"/>
      <w:r w:rsidRPr="00D31D33">
        <w:rPr>
          <w:rFonts w:eastAsia="Arial"/>
        </w:rPr>
        <w:lastRenderedPageBreak/>
        <w:t>Summary of Concerns</w:t>
      </w:r>
      <w:r w:rsidR="00E713A5">
        <w:rPr>
          <w:rFonts w:eastAsia="Arial"/>
        </w:rPr>
        <w:t xml:space="preserve"> </w:t>
      </w:r>
      <w:r w:rsidR="00607861">
        <w:rPr>
          <w:rFonts w:eastAsia="Arial"/>
        </w:rPr>
        <w:t>from</w:t>
      </w:r>
      <w:r w:rsidR="00E713A5">
        <w:rPr>
          <w:rFonts w:eastAsia="Arial"/>
        </w:rPr>
        <w:t xml:space="preserve"> Affected Persons</w:t>
      </w:r>
      <w:bookmarkEnd w:id="1076"/>
    </w:p>
    <w:p w14:paraId="1678D441" w14:textId="26816696" w:rsidR="00CB5070" w:rsidRPr="00D31D33" w:rsidRDefault="00CB5070" w:rsidP="00AC6336">
      <w:pPr>
        <w:pStyle w:val="TextADBLvl10"/>
        <w:rPr>
          <w:rFonts w:eastAsia="Arial"/>
        </w:rPr>
      </w:pPr>
      <w:r w:rsidRPr="00D31D33">
        <w:rPr>
          <w:rFonts w:eastAsia="Arial"/>
        </w:rPr>
        <w:t xml:space="preserve">The summary of consulted people during the site visit is </w:t>
      </w:r>
      <w:r w:rsidR="000D6820">
        <w:rPr>
          <w:rFonts w:eastAsia="Arial"/>
        </w:rPr>
        <w:t>as follows</w:t>
      </w:r>
      <w:r w:rsidR="00B46F86" w:rsidRPr="00D31D33">
        <w:rPr>
          <w:rFonts w:eastAsia="Arial"/>
        </w:rPr>
        <w:t>:</w:t>
      </w:r>
    </w:p>
    <w:p w14:paraId="347371F1" w14:textId="77777777" w:rsidR="00CB5070" w:rsidRPr="00D31D33" w:rsidRDefault="00CB5070" w:rsidP="00AC6336">
      <w:pPr>
        <w:pStyle w:val="ListBullet4"/>
      </w:pPr>
      <w:r w:rsidRPr="00D31D33">
        <w:t>Dust, noise, and traffic issues are three of the most significant barriers to any development, so it is imperative that the construction work be handled properly to avoid these issues.</w:t>
      </w:r>
    </w:p>
    <w:p w14:paraId="4BE70A75" w14:textId="4D494483" w:rsidR="00CB5070" w:rsidRPr="00D31D33" w:rsidRDefault="00CB5070" w:rsidP="00AC6336">
      <w:pPr>
        <w:pStyle w:val="ListBullet4"/>
      </w:pPr>
      <w:r w:rsidRPr="00D31D33">
        <w:t>The project will be helpful to provide and managing the life better with provision of clean water.</w:t>
      </w:r>
    </w:p>
    <w:p w14:paraId="79891785" w14:textId="77777777" w:rsidR="00CB5070" w:rsidRPr="00D31D33" w:rsidRDefault="00CB5070" w:rsidP="00AC6336">
      <w:pPr>
        <w:pStyle w:val="ListBullet4"/>
      </w:pPr>
      <w:r w:rsidRPr="00D31D33">
        <w:t xml:space="preserve">The provision of clean water is the right of every citizen. </w:t>
      </w:r>
    </w:p>
    <w:p w14:paraId="1B585489" w14:textId="0ED63307" w:rsidR="00CB5070" w:rsidRPr="00D31D33" w:rsidRDefault="00CB5070" w:rsidP="00AC6336">
      <w:pPr>
        <w:pStyle w:val="ListBullet4"/>
      </w:pPr>
      <w:r w:rsidRPr="00D31D33">
        <w:t xml:space="preserve">Proper NEQS/PEQS </w:t>
      </w:r>
      <w:r w:rsidR="000D6820">
        <w:t>will</w:t>
      </w:r>
      <w:r w:rsidR="000D6820" w:rsidRPr="00D31D33">
        <w:t xml:space="preserve"> </w:t>
      </w:r>
      <w:r w:rsidRPr="00D31D33">
        <w:t>be followed to avoid noise and dust pollution during construction.</w:t>
      </w:r>
    </w:p>
    <w:p w14:paraId="26AFD221" w14:textId="4A705A6D" w:rsidR="00CB5070" w:rsidRPr="00D31D33" w:rsidRDefault="00CB5070" w:rsidP="00AC6336">
      <w:pPr>
        <w:pStyle w:val="ListBullet4"/>
      </w:pPr>
      <w:r w:rsidRPr="00D31D33">
        <w:t xml:space="preserve">It is requested to handle the construction materials properly and work </w:t>
      </w:r>
      <w:r w:rsidR="00607861" w:rsidRPr="00D31D33">
        <w:t>skillfully</w:t>
      </w:r>
      <w:r w:rsidRPr="00D31D33">
        <w:t>.</w:t>
      </w:r>
    </w:p>
    <w:p w14:paraId="421D04F8" w14:textId="5349DAFE" w:rsidR="00CB5070" w:rsidRPr="00D31D33" w:rsidRDefault="00CB5070" w:rsidP="00AC6336">
      <w:pPr>
        <w:pStyle w:val="ListBullet4"/>
      </w:pPr>
      <w:r w:rsidRPr="00D31D33">
        <w:t xml:space="preserve">Proper monitoring of materials during construction </w:t>
      </w:r>
      <w:r w:rsidR="000D6820">
        <w:t>will</w:t>
      </w:r>
      <w:r w:rsidR="000D6820" w:rsidRPr="00D31D33">
        <w:t xml:space="preserve"> </w:t>
      </w:r>
      <w:r w:rsidRPr="00D31D33">
        <w:t>be carried out to prevent any risky circumstances.</w:t>
      </w:r>
    </w:p>
    <w:p w14:paraId="6E5474C9" w14:textId="5363227B" w:rsidR="00CB5070" w:rsidRPr="00D31D33" w:rsidRDefault="000D6820" w:rsidP="00AC6336">
      <w:pPr>
        <w:pStyle w:val="ListBullet4"/>
      </w:pPr>
      <w:r>
        <w:t>Very useful</w:t>
      </w:r>
      <w:r w:rsidRPr="00D31D33">
        <w:t xml:space="preserve"> </w:t>
      </w:r>
      <w:r w:rsidR="00CB5070" w:rsidRPr="00D31D33">
        <w:t>project to solve water crisis issues of the area.</w:t>
      </w:r>
    </w:p>
    <w:p w14:paraId="391122EE" w14:textId="77777777" w:rsidR="00CB5070" w:rsidRPr="00D31D33" w:rsidRDefault="00CB5070" w:rsidP="00AC6336">
      <w:pPr>
        <w:pStyle w:val="ListBullet4"/>
      </w:pPr>
      <w:r w:rsidRPr="00D31D33">
        <w:t>It is a positive move toward the community's economic empowerment. This project will augment standard of living.</w:t>
      </w:r>
    </w:p>
    <w:p w14:paraId="293C5E84" w14:textId="7BC989F0" w:rsidR="003A1B95" w:rsidRPr="00D31D33" w:rsidRDefault="003A1B95" w:rsidP="00AC6336">
      <w:pPr>
        <w:pStyle w:val="Heading3"/>
      </w:pPr>
      <w:bookmarkStart w:id="1077" w:name="_Toc124744182"/>
      <w:bookmarkStart w:id="1078" w:name="_Toc133744621"/>
      <w:bookmarkStart w:id="1079" w:name="_Toc176341618"/>
      <w:r w:rsidRPr="00D31D33">
        <w:t>Consultation Plan for Construction and Operation Phase</w:t>
      </w:r>
      <w:bookmarkEnd w:id="1077"/>
      <w:bookmarkEnd w:id="1078"/>
      <w:bookmarkEnd w:id="1079"/>
      <w:r w:rsidRPr="00D31D33">
        <w:t xml:space="preserve"> </w:t>
      </w:r>
    </w:p>
    <w:p w14:paraId="0C02B30A" w14:textId="5F05378D" w:rsidR="003A1B95" w:rsidRPr="00D31D33" w:rsidRDefault="003A1B95" w:rsidP="004F40C2">
      <w:pPr>
        <w:pStyle w:val="TextADBLvl10"/>
      </w:pPr>
      <w:r w:rsidRPr="00D31D33">
        <w:t xml:space="preserve">Consultation plan for construction and operation phase </w:t>
      </w:r>
      <w:r w:rsidR="000D6820">
        <w:t>of the</w:t>
      </w:r>
      <w:r w:rsidR="000D6820" w:rsidRPr="00D31D33">
        <w:t xml:space="preserve"> </w:t>
      </w:r>
      <w:r w:rsidRPr="00D31D33">
        <w:t xml:space="preserve">proposed project </w:t>
      </w:r>
      <w:r w:rsidRPr="004F40C2">
        <w:t xml:space="preserve">will be prepared in order to involve all relevant </w:t>
      </w:r>
      <w:r w:rsidR="000D6820">
        <w:t>public sector</w:t>
      </w:r>
      <w:r w:rsidR="000D6820" w:rsidRPr="004F40C2">
        <w:t xml:space="preserve"> </w:t>
      </w:r>
      <w:r w:rsidR="000D6820">
        <w:t>d</w:t>
      </w:r>
      <w:r w:rsidRPr="004F40C2">
        <w:t xml:space="preserve">epartments. Similarly, </w:t>
      </w:r>
      <w:r w:rsidR="000D6820">
        <w:t>s</w:t>
      </w:r>
      <w:r w:rsidRPr="004F40C2">
        <w:t xml:space="preserve">ocial </w:t>
      </w:r>
      <w:r w:rsidR="000D6820">
        <w:t>s</w:t>
      </w:r>
      <w:r w:rsidRPr="004F40C2">
        <w:t xml:space="preserve">afeguard teams will be developed to </w:t>
      </w:r>
      <w:r w:rsidR="000D6820">
        <w:t>record the</w:t>
      </w:r>
      <w:r w:rsidR="000D6820" w:rsidRPr="004F40C2">
        <w:t xml:space="preserve"> </w:t>
      </w:r>
      <w:r w:rsidRPr="004F40C2">
        <w:t>response</w:t>
      </w:r>
      <w:r w:rsidR="000D6820">
        <w:t>s</w:t>
      </w:r>
      <w:r w:rsidRPr="004F40C2">
        <w:t xml:space="preserve"> of project stakeholders and general public about the project. Periodic consultations and community feedback surveys will be carried out to develop positive perception about the project. Intended stakeholders for such consultations will be all stakeholders</w:t>
      </w:r>
      <w:r w:rsidRPr="00D31D33">
        <w:t xml:space="preserve"> that are consulted at the time of IEE preparation and PICIIP-CIU. Record of such consultations will be maintained at PMU/RWASA offices and necessary changes in operational modalities will be introduced in the system in light of the response provided by the consultants.</w:t>
      </w:r>
    </w:p>
    <w:p w14:paraId="5E9B4C3D" w14:textId="6B4531F0" w:rsidR="003A1B95" w:rsidRPr="00D31D33" w:rsidRDefault="003A1B95" w:rsidP="00AC6336">
      <w:pPr>
        <w:pStyle w:val="Heading3"/>
      </w:pPr>
      <w:bookmarkStart w:id="1080" w:name="_Toc133744622"/>
      <w:bookmarkStart w:id="1081" w:name="_Toc176341619"/>
      <w:r w:rsidRPr="00D31D33">
        <w:t>Information Disclosure</w:t>
      </w:r>
      <w:bookmarkEnd w:id="1080"/>
      <w:bookmarkEnd w:id="1081"/>
    </w:p>
    <w:p w14:paraId="06C8B68D" w14:textId="77777777" w:rsidR="003A1B95" w:rsidRPr="00D31D33" w:rsidRDefault="003A1B95" w:rsidP="00AC6336">
      <w:pPr>
        <w:pStyle w:val="TextADBLvl10"/>
      </w:pPr>
      <w:r w:rsidRPr="00D31D33">
        <w:t xml:space="preserve">Consultation is ongoing process that will be carried out with the relevant department and other stakeholders along the alignment of proposed project throughout project implementation period. All future consultations will be documented and record will be maintained properly. </w:t>
      </w:r>
    </w:p>
    <w:p w14:paraId="5D0FF266" w14:textId="4EC9A8F7" w:rsidR="003A1B95" w:rsidRPr="00D31D33" w:rsidRDefault="003A1B95" w:rsidP="00AC6336">
      <w:pPr>
        <w:pStyle w:val="TextADBLvl10"/>
      </w:pPr>
      <w:r w:rsidRPr="00D31D33">
        <w:t xml:space="preserve">Efforts will be made to maximize the consultations during the project implementation. The consultations will be carried out with the objectives to develop and maintain communication linkages between the project promoters and stakeholders, provide key project information to the stakeholders and to solicit their views on the project and its potential or perceived impacts and ensure that views and concerns of the stakeholders are incorporated during the implementation with the objectives of reducing or offsetting negative impacts and enhancing benefits of the proposed project.  </w:t>
      </w:r>
    </w:p>
    <w:p w14:paraId="47D30F37" w14:textId="76851990" w:rsidR="003A1B95" w:rsidRPr="00D31D33" w:rsidRDefault="003A1B95" w:rsidP="00AC6336">
      <w:pPr>
        <w:pStyle w:val="TextADBLvl10"/>
      </w:pPr>
      <w:r w:rsidRPr="00D31D33">
        <w:t>After suggesting the possible solutions of the stakeholders’ concerns, the solutions will be disclosed once again</w:t>
      </w:r>
      <w:r w:rsidR="009E75D8">
        <w:t xml:space="preserve">, if required, for </w:t>
      </w:r>
      <w:r w:rsidRPr="00D31D33">
        <w:t>the stakeholders and general public.</w:t>
      </w:r>
      <w:r w:rsidR="009E75D8">
        <w:t xml:space="preserve"> The</w:t>
      </w:r>
      <w:r w:rsidRPr="00D31D33">
        <w:t xml:space="preserve"> IEE report will be accessible to interested parties on request and the version of final report will be available in the office of PMU, CIU and RWASA and its summary will be available in national language (Urdu).</w:t>
      </w:r>
    </w:p>
    <w:p w14:paraId="3F8A6A6E" w14:textId="79CA93A4" w:rsidR="003A1B95" w:rsidRPr="00D31D33" w:rsidRDefault="005D064B" w:rsidP="004F40C2">
      <w:pPr>
        <w:pStyle w:val="Heading3"/>
      </w:pPr>
      <w:bookmarkStart w:id="1082" w:name="_Toc176341620"/>
      <w:r w:rsidRPr="00D31D33">
        <w:lastRenderedPageBreak/>
        <w:t>Consultations for Solar Installations</w:t>
      </w:r>
      <w:bookmarkEnd w:id="1082"/>
    </w:p>
    <w:p w14:paraId="409AC8D6" w14:textId="02985E29" w:rsidR="005D064B" w:rsidRPr="00D31D33" w:rsidRDefault="005D064B" w:rsidP="004F40C2">
      <w:pPr>
        <w:pStyle w:val="TextADBLvl10"/>
      </w:pPr>
      <w:r w:rsidRPr="004F40C2">
        <w:t>A consultation session was conducted with city stakeholders on Environmental Assessment, under the chairmanship of Deputy Director (Development) Rawalpindi, dated 5th August 2023 at 2:00 pm in the Committee Room of Deputy Commissioner, Rawalpindi</w:t>
      </w:r>
      <w:r w:rsidR="009E75D8">
        <w:t xml:space="preserve"> </w:t>
      </w:r>
      <w:r w:rsidRPr="004F40C2">
        <w:t xml:space="preserve">in which </w:t>
      </w:r>
      <w:r w:rsidRPr="00D31D33">
        <w:t>the</w:t>
      </w:r>
      <w:r w:rsidRPr="004F40C2">
        <w:t xml:space="preserve"> consultant presented their observation </w:t>
      </w:r>
      <w:r w:rsidRPr="00D31D33">
        <w:t xml:space="preserve">as part of preparing the </w:t>
      </w:r>
      <w:r w:rsidRPr="004F40C2">
        <w:t>Environmental Assessment report.</w:t>
      </w:r>
    </w:p>
    <w:p w14:paraId="5FEB8172" w14:textId="0688C1F9" w:rsidR="004F5676" w:rsidRPr="00D31D33" w:rsidRDefault="004F5676">
      <w:pPr>
        <w:pStyle w:val="TextADBLvl10"/>
      </w:pPr>
      <w:r w:rsidRPr="004F40C2">
        <w:t>Project</w:t>
      </w:r>
      <w:r w:rsidRPr="00D31D33">
        <w:t xml:space="preserve"> Support Officer, City Implementation Unit (CIU) Rawalpindi gave a brief introduction of the Project and priority projects of Rawalpindi for the water sector under </w:t>
      </w:r>
      <w:r w:rsidRPr="004F40C2">
        <w:t>DREAMS – I</w:t>
      </w:r>
      <w:r w:rsidRPr="00D31D33">
        <w:rPr>
          <w:b/>
          <w:bCs/>
        </w:rPr>
        <w:t xml:space="preserve"> </w:t>
      </w:r>
      <w:r w:rsidRPr="00D31D33">
        <w:t xml:space="preserve">then Engineering Design and Construction Management (EDCM) Consultant’s Environment expert presented the Environmental Assessment on the project. The discussion and decisions are provided in the Table </w:t>
      </w:r>
      <w:r w:rsidR="00C82C84" w:rsidRPr="00D31D33">
        <w:t>13</w:t>
      </w:r>
      <w:r w:rsidRPr="00D31D33">
        <w:t>-4 below.</w:t>
      </w:r>
    </w:p>
    <w:p w14:paraId="0F580CB5" w14:textId="39CAB60F" w:rsidR="00CC0DA2" w:rsidRPr="00D31D33" w:rsidRDefault="00CC0DA2" w:rsidP="00CC0DA2">
      <w:pPr>
        <w:pStyle w:val="TextADBLvl10"/>
      </w:pPr>
      <w:r w:rsidRPr="00D31D33">
        <w:t>Additional consultations were conducted during the public hearing, conducted for this sub-project on 27</w:t>
      </w:r>
      <w:r w:rsidRPr="00D31D33">
        <w:rPr>
          <w:vertAlign w:val="superscript"/>
        </w:rPr>
        <w:t>th</w:t>
      </w:r>
      <w:r w:rsidRPr="00D31D33">
        <w:t xml:space="preserve"> of June’24 in Rawalpindi and attended by seventy-eight (78) individuals from both the public and private sectors, consisting of local community members, students, academic faculty, owners of local businesses as well as other stakeholders from the project area. They expressed queries and concerns related to the source of the water supply and its geographical coverage of supply as well as other issues such as expected vibration levels during construction works and potential impacts from high dust and noise levels during the works. Responses were provided to all their comments and queries are provided </w:t>
      </w:r>
      <w:r w:rsidR="004C179D" w:rsidRPr="00D31D33">
        <w:t>along with</w:t>
      </w:r>
      <w:r w:rsidRPr="00D31D33">
        <w:t xml:space="preserve"> the photographic evidence as </w:t>
      </w:r>
      <w:r w:rsidRPr="00D31D33">
        <w:rPr>
          <w:b/>
          <w:bCs/>
        </w:rPr>
        <w:t>Annexure XV</w:t>
      </w:r>
      <w:r w:rsidR="004C179D" w:rsidRPr="00D31D33">
        <w:rPr>
          <w:b/>
          <w:bCs/>
        </w:rPr>
        <w:t>I</w:t>
      </w:r>
      <w:r w:rsidRPr="00D31D33">
        <w:t xml:space="preserve"> of this IEE study. </w:t>
      </w:r>
    </w:p>
    <w:p w14:paraId="35C99D23" w14:textId="77777777" w:rsidR="00CC0DA2" w:rsidRPr="00D31D33" w:rsidRDefault="00CC0DA2" w:rsidP="004F40C2">
      <w:pPr>
        <w:pStyle w:val="TextADBLvl10"/>
        <w:numPr>
          <w:ilvl w:val="0"/>
          <w:numId w:val="0"/>
        </w:numPr>
        <w:ind w:left="720" w:hanging="360"/>
      </w:pPr>
    </w:p>
    <w:p w14:paraId="5E806D7F" w14:textId="77777777" w:rsidR="004F5676" w:rsidRPr="00D31D33" w:rsidRDefault="004F5676">
      <w:pPr>
        <w:spacing w:before="0" w:after="160" w:line="259" w:lineRule="auto"/>
        <w:jc w:val="right"/>
        <w:rPr>
          <w:b/>
          <w:bCs/>
        </w:rPr>
      </w:pPr>
    </w:p>
    <w:p w14:paraId="73CE4BDB" w14:textId="77777777" w:rsidR="004F5676" w:rsidRPr="00D31D33" w:rsidRDefault="004F5676" w:rsidP="004F5676">
      <w:pPr>
        <w:pStyle w:val="BodyText"/>
      </w:pPr>
    </w:p>
    <w:p w14:paraId="2EFE9ED3" w14:textId="77777777" w:rsidR="004F40C2" w:rsidRPr="004F40C2" w:rsidRDefault="004F40C2" w:rsidP="004F40C2">
      <w:pPr>
        <w:pStyle w:val="BodyText"/>
        <w:sectPr w:rsidR="004F40C2" w:rsidRPr="004F40C2" w:rsidSect="00FB1800">
          <w:headerReference w:type="default" r:id="rId337"/>
          <w:footerReference w:type="even" r:id="rId338"/>
          <w:footerReference w:type="default" r:id="rId339"/>
          <w:footerReference w:type="first" r:id="rId340"/>
          <w:pgSz w:w="11920" w:h="16840"/>
          <w:pgMar w:top="1440" w:right="1440" w:bottom="1440" w:left="1440" w:header="720" w:footer="720" w:gutter="0"/>
          <w:cols w:space="720"/>
          <w:docGrid w:linePitch="272"/>
        </w:sectPr>
      </w:pPr>
    </w:p>
    <w:p w14:paraId="3875861F" w14:textId="34095E1A" w:rsidR="00AC6336" w:rsidRPr="00D31D33" w:rsidRDefault="00AC6336" w:rsidP="00671C79">
      <w:pPr>
        <w:pStyle w:val="Caption"/>
      </w:pPr>
      <w:bookmarkStart w:id="1083" w:name="_Toc175816518"/>
      <w:r w:rsidRPr="00D31D33">
        <w:lastRenderedPageBreak/>
        <w:t xml:space="preserve">Table </w:t>
      </w:r>
      <w:r w:rsidR="002764AB" w:rsidRPr="00D31D33">
        <w:fldChar w:fldCharType="begin"/>
      </w:r>
      <w:r w:rsidR="002764AB" w:rsidRPr="00D31D33">
        <w:instrText xml:space="preserve"> STYLEREF 2 \s </w:instrText>
      </w:r>
      <w:r w:rsidR="002764AB" w:rsidRPr="00D31D33">
        <w:fldChar w:fldCharType="separate"/>
      </w:r>
      <w:r w:rsidR="00CC649D" w:rsidRPr="004F40C2">
        <w:t>13</w:t>
      </w:r>
      <w:r w:rsidR="002764AB" w:rsidRPr="00D31D33">
        <w:fldChar w:fldCharType="end"/>
      </w:r>
      <w:r w:rsidR="002764AB" w:rsidRPr="00D31D33">
        <w:t>.</w:t>
      </w:r>
      <w:r w:rsidR="002764AB" w:rsidRPr="00D31D33">
        <w:fldChar w:fldCharType="begin"/>
      </w:r>
      <w:r w:rsidR="002764AB" w:rsidRPr="00D31D33">
        <w:instrText xml:space="preserve"> SEQ Table \* ARABIC \s 2 </w:instrText>
      </w:r>
      <w:r w:rsidR="002764AB" w:rsidRPr="00D31D33">
        <w:fldChar w:fldCharType="separate"/>
      </w:r>
      <w:r w:rsidR="00CC649D" w:rsidRPr="004F40C2">
        <w:t>4</w:t>
      </w:r>
      <w:r w:rsidR="002764AB" w:rsidRPr="00D31D33">
        <w:fldChar w:fldCharType="end"/>
      </w:r>
      <w:r w:rsidRPr="00D31D33">
        <w:t>: Details of consultations conducted for solar installations</w:t>
      </w:r>
      <w:bookmarkEnd w:id="108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82"/>
        <w:gridCol w:w="2265"/>
        <w:gridCol w:w="8724"/>
        <w:gridCol w:w="2279"/>
      </w:tblGrid>
      <w:tr w:rsidR="00997E38" w:rsidRPr="00D31D33" w14:paraId="7408E2C7" w14:textId="77777777" w:rsidTr="00AC6336">
        <w:trPr>
          <w:trHeight w:val="332"/>
        </w:trPr>
        <w:tc>
          <w:tcPr>
            <w:tcW w:w="244" w:type="pct"/>
          </w:tcPr>
          <w:p w14:paraId="13D48858" w14:textId="77777777" w:rsidR="004F5676" w:rsidRPr="004F40C2" w:rsidRDefault="004F5676" w:rsidP="00AC6336">
            <w:pPr>
              <w:spacing w:before="0" w:after="0"/>
              <w:jc w:val="center"/>
              <w:rPr>
                <w:rFonts w:ascii="Arial" w:eastAsia="Arial" w:hAnsi="Arial" w:cs="Arial"/>
                <w:sz w:val="20"/>
                <w:szCs w:val="20"/>
              </w:rPr>
            </w:pPr>
            <w:r w:rsidRPr="004F40C2">
              <w:rPr>
                <w:rFonts w:ascii="Arial" w:eastAsia="Arial" w:hAnsi="Arial" w:cs="Arial"/>
                <w:b/>
                <w:sz w:val="20"/>
                <w:szCs w:val="20"/>
              </w:rPr>
              <w:t>Sr. No.</w:t>
            </w:r>
          </w:p>
        </w:tc>
        <w:tc>
          <w:tcPr>
            <w:tcW w:w="812" w:type="pct"/>
          </w:tcPr>
          <w:p w14:paraId="5B7F44C6" w14:textId="77777777" w:rsidR="004F5676" w:rsidRPr="004F40C2" w:rsidRDefault="004F5676" w:rsidP="00AC6336">
            <w:pPr>
              <w:spacing w:before="0" w:after="0"/>
              <w:rPr>
                <w:rFonts w:ascii="Arial" w:eastAsia="Arial" w:hAnsi="Arial" w:cs="Arial"/>
                <w:sz w:val="20"/>
                <w:szCs w:val="20"/>
              </w:rPr>
            </w:pPr>
            <w:r w:rsidRPr="004F40C2">
              <w:rPr>
                <w:rFonts w:ascii="Arial" w:eastAsia="Arial" w:hAnsi="Arial" w:cs="Arial"/>
                <w:b/>
                <w:sz w:val="20"/>
                <w:szCs w:val="20"/>
              </w:rPr>
              <w:t>Agenda item</w:t>
            </w:r>
          </w:p>
        </w:tc>
        <w:tc>
          <w:tcPr>
            <w:tcW w:w="3127" w:type="pct"/>
          </w:tcPr>
          <w:p w14:paraId="3C7E5199" w14:textId="77777777" w:rsidR="004F5676" w:rsidRPr="004F40C2" w:rsidRDefault="004F5676" w:rsidP="00AC6336">
            <w:pPr>
              <w:spacing w:before="0" w:after="0"/>
              <w:jc w:val="center"/>
              <w:rPr>
                <w:rFonts w:ascii="Arial" w:eastAsia="Arial" w:hAnsi="Arial" w:cs="Arial"/>
                <w:sz w:val="20"/>
                <w:szCs w:val="20"/>
              </w:rPr>
            </w:pPr>
            <w:r w:rsidRPr="004F40C2">
              <w:rPr>
                <w:rFonts w:ascii="Arial" w:eastAsia="Arial" w:hAnsi="Arial" w:cs="Arial"/>
                <w:b/>
                <w:sz w:val="20"/>
                <w:szCs w:val="20"/>
              </w:rPr>
              <w:t>Discussion/ Direction</w:t>
            </w:r>
          </w:p>
        </w:tc>
        <w:tc>
          <w:tcPr>
            <w:tcW w:w="817" w:type="pct"/>
          </w:tcPr>
          <w:p w14:paraId="550D231D" w14:textId="77777777" w:rsidR="004F5676" w:rsidRPr="004F40C2" w:rsidRDefault="004F5676" w:rsidP="00AC6336">
            <w:pPr>
              <w:spacing w:before="0" w:after="0"/>
              <w:jc w:val="center"/>
              <w:rPr>
                <w:rFonts w:ascii="Arial" w:eastAsia="Arial" w:hAnsi="Arial" w:cs="Arial"/>
                <w:sz w:val="20"/>
                <w:szCs w:val="20"/>
              </w:rPr>
            </w:pPr>
            <w:r w:rsidRPr="004F40C2">
              <w:rPr>
                <w:rFonts w:ascii="Arial" w:eastAsia="Arial" w:hAnsi="Arial" w:cs="Arial"/>
                <w:b/>
                <w:sz w:val="20"/>
                <w:szCs w:val="20"/>
              </w:rPr>
              <w:t>Action By</w:t>
            </w:r>
          </w:p>
        </w:tc>
      </w:tr>
      <w:tr w:rsidR="00997E38" w:rsidRPr="00D31D33" w14:paraId="034EA8B8" w14:textId="77777777" w:rsidTr="00AC6336">
        <w:trPr>
          <w:trHeight w:val="1079"/>
        </w:trPr>
        <w:tc>
          <w:tcPr>
            <w:tcW w:w="244" w:type="pct"/>
          </w:tcPr>
          <w:p w14:paraId="13F0E4EE" w14:textId="77777777" w:rsidR="004F5676" w:rsidRPr="004F40C2" w:rsidRDefault="004F5676" w:rsidP="00AC6336">
            <w:pPr>
              <w:spacing w:before="0" w:after="0"/>
              <w:jc w:val="center"/>
              <w:rPr>
                <w:rFonts w:ascii="Arial" w:eastAsia="Arial" w:hAnsi="Arial" w:cs="Arial"/>
                <w:b/>
                <w:sz w:val="20"/>
                <w:szCs w:val="20"/>
              </w:rPr>
            </w:pPr>
            <w:r w:rsidRPr="004F40C2">
              <w:rPr>
                <w:rFonts w:ascii="Arial" w:eastAsia="Arial" w:hAnsi="Arial" w:cs="Arial"/>
                <w:b/>
                <w:sz w:val="20"/>
                <w:szCs w:val="20"/>
              </w:rPr>
              <w:t>1.</w:t>
            </w:r>
          </w:p>
        </w:tc>
        <w:tc>
          <w:tcPr>
            <w:tcW w:w="812" w:type="pct"/>
          </w:tcPr>
          <w:p w14:paraId="1B8B4306" w14:textId="77777777" w:rsidR="004F5676" w:rsidRPr="004F40C2" w:rsidRDefault="004F5676" w:rsidP="004F40C2">
            <w:pPr>
              <w:spacing w:before="0" w:after="0"/>
              <w:jc w:val="left"/>
              <w:rPr>
                <w:rFonts w:ascii="Arial" w:eastAsia="Arial" w:hAnsi="Arial" w:cs="Arial"/>
                <w:b/>
                <w:sz w:val="20"/>
                <w:szCs w:val="20"/>
              </w:rPr>
            </w:pPr>
            <w:r w:rsidRPr="004F40C2">
              <w:rPr>
                <w:rFonts w:ascii="Arial" w:eastAsia="Arial" w:hAnsi="Arial" w:cs="Arial"/>
                <w:b/>
                <w:sz w:val="20"/>
                <w:szCs w:val="20"/>
              </w:rPr>
              <w:t xml:space="preserve">Solarization for sustainable &amp; resilient water supply system in Rawalpindi. </w:t>
            </w:r>
          </w:p>
        </w:tc>
        <w:tc>
          <w:tcPr>
            <w:tcW w:w="3127" w:type="pct"/>
          </w:tcPr>
          <w:p w14:paraId="4555B822" w14:textId="11C358B7" w:rsidR="004F5676" w:rsidRPr="004F40C2" w:rsidRDefault="004F5676" w:rsidP="004F40C2">
            <w:pPr>
              <w:spacing w:before="0" w:after="0"/>
              <w:rPr>
                <w:rFonts w:ascii="Arial" w:eastAsia="Arial" w:hAnsi="Arial" w:cs="Arial"/>
                <w:sz w:val="20"/>
                <w:szCs w:val="20"/>
              </w:rPr>
            </w:pPr>
          </w:p>
          <w:p w14:paraId="19184917" w14:textId="300186C3" w:rsidR="004F5676" w:rsidRPr="004F40C2" w:rsidRDefault="004F5676" w:rsidP="00AC6336">
            <w:pPr>
              <w:pStyle w:val="ListParagraph"/>
              <w:numPr>
                <w:ilvl w:val="0"/>
                <w:numId w:val="278"/>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Mr. Shiekh Mujahid, Environment Expert EDCM enlighten the anticipated positive impacts, and installation/construction environmental impacts of this project. Also, suggested the mitigation measures according to the IEE report, mentioned below: </w:t>
            </w:r>
          </w:p>
          <w:p w14:paraId="71DFB81F" w14:textId="14949A7B" w:rsidR="004F5676" w:rsidRPr="004F40C2" w:rsidRDefault="004F5676" w:rsidP="00AC6336">
            <w:pPr>
              <w:pStyle w:val="ListParagraph"/>
              <w:spacing w:before="0" w:after="0"/>
              <w:rPr>
                <w:rFonts w:ascii="Arial" w:eastAsia="Arial" w:hAnsi="Arial" w:cs="Arial"/>
                <w:sz w:val="20"/>
                <w:szCs w:val="20"/>
              </w:rPr>
            </w:pPr>
            <w:r w:rsidRPr="004F40C2">
              <w:rPr>
                <w:rFonts w:ascii="Arial" w:eastAsia="Arial" w:hAnsi="Arial" w:cs="Arial"/>
                <w:sz w:val="20"/>
                <w:szCs w:val="20"/>
              </w:rPr>
              <w:t>Following are the anticipated POSITIVE impacts from the Projects:</w:t>
            </w:r>
          </w:p>
          <w:p w14:paraId="2EA77034"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Provision of clean and renewable sources of Energy to make the project energy efficient and sustainable.</w:t>
            </w:r>
          </w:p>
          <w:p w14:paraId="688846F1"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Cost Saving in the longer run. </w:t>
            </w:r>
          </w:p>
          <w:p w14:paraId="4F167367"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Reduction in Green House Gases</w:t>
            </w:r>
          </w:p>
          <w:p w14:paraId="2B5606D1"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Positive impact on Climate which is very critical to humans and other forms of life. </w:t>
            </w:r>
          </w:p>
          <w:p w14:paraId="1E5055F2"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Reduce water usage (used in energy production)</w:t>
            </w:r>
          </w:p>
          <w:p w14:paraId="0AFDEC79"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Help to improve Air Quality Index by reduction in pollutants. </w:t>
            </w:r>
          </w:p>
          <w:p w14:paraId="4A65A357" w14:textId="77777777" w:rsidR="004F5676" w:rsidRPr="004F40C2" w:rsidRDefault="004F5676" w:rsidP="00AC6336">
            <w:pPr>
              <w:pStyle w:val="ListParagraph"/>
              <w:numPr>
                <w:ilvl w:val="0"/>
                <w:numId w:val="274"/>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Economic uplift and creation of job opportunities </w:t>
            </w:r>
          </w:p>
          <w:p w14:paraId="38382217" w14:textId="77777777" w:rsidR="004F5676" w:rsidRPr="004F40C2" w:rsidRDefault="004F5676" w:rsidP="00AC6336">
            <w:pPr>
              <w:pStyle w:val="ListParagraph"/>
              <w:spacing w:before="0" w:after="0"/>
              <w:rPr>
                <w:rFonts w:ascii="Arial" w:eastAsia="Arial" w:hAnsi="Arial" w:cs="Arial"/>
                <w:sz w:val="20"/>
                <w:szCs w:val="20"/>
              </w:rPr>
            </w:pPr>
          </w:p>
          <w:p w14:paraId="5C808BE5" w14:textId="77777777" w:rsidR="004F5676" w:rsidRPr="004F40C2" w:rsidRDefault="004F5676" w:rsidP="00AC6336">
            <w:pPr>
              <w:pStyle w:val="ListParagraph"/>
              <w:spacing w:before="0" w:after="0"/>
              <w:rPr>
                <w:rFonts w:ascii="Arial" w:eastAsia="Arial" w:hAnsi="Arial" w:cs="Arial"/>
                <w:sz w:val="20"/>
                <w:szCs w:val="20"/>
              </w:rPr>
            </w:pPr>
            <w:r w:rsidRPr="004F40C2">
              <w:rPr>
                <w:rFonts w:ascii="Arial" w:eastAsia="Arial" w:hAnsi="Arial" w:cs="Arial"/>
                <w:sz w:val="20"/>
                <w:szCs w:val="20"/>
              </w:rPr>
              <w:t>Following are the Installation/Construction Specific Environmental impacts:</w:t>
            </w:r>
          </w:p>
          <w:p w14:paraId="4A83AB3B" w14:textId="77777777" w:rsidR="004F5676" w:rsidRPr="004F40C2" w:rsidRDefault="004F5676" w:rsidP="00AC6336">
            <w:pPr>
              <w:pStyle w:val="ListParagraph"/>
              <w:spacing w:before="0" w:after="0"/>
              <w:rPr>
                <w:rFonts w:ascii="Arial" w:eastAsia="Arial" w:hAnsi="Arial" w:cs="Arial"/>
                <w:sz w:val="20"/>
                <w:szCs w:val="20"/>
              </w:rPr>
            </w:pPr>
          </w:p>
          <w:p w14:paraId="384CC482"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Excavation/ digging of soil for base</w:t>
            </w:r>
          </w:p>
          <w:p w14:paraId="741B9367"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Cutting of trees/bushes falling within the placement area of Solar PV Panels (Minimum).</w:t>
            </w:r>
          </w:p>
          <w:p w14:paraId="60F2D100"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Land acquisition</w:t>
            </w:r>
          </w:p>
          <w:p w14:paraId="5E48CD22"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Disturbance created to the public during transportation of solar panels and frames.</w:t>
            </w:r>
          </w:p>
          <w:p w14:paraId="29F26CEA"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Noise during the installation phase.</w:t>
            </w:r>
          </w:p>
          <w:p w14:paraId="5449257F"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Solid waste generation during construction.</w:t>
            </w:r>
          </w:p>
          <w:p w14:paraId="153066D6" w14:textId="77777777" w:rsidR="004F5676" w:rsidRPr="004F40C2" w:rsidRDefault="004F5676" w:rsidP="00AC6336">
            <w:pPr>
              <w:pStyle w:val="ListParagraph"/>
              <w:numPr>
                <w:ilvl w:val="0"/>
                <w:numId w:val="275"/>
              </w:numPr>
              <w:spacing w:before="0" w:after="0"/>
              <w:ind w:left="0" w:firstLine="0"/>
              <w:rPr>
                <w:rFonts w:ascii="Arial" w:eastAsia="Arial" w:hAnsi="Arial" w:cs="Arial"/>
                <w:sz w:val="20"/>
                <w:szCs w:val="20"/>
              </w:rPr>
            </w:pPr>
            <w:r w:rsidRPr="004F40C2">
              <w:rPr>
                <w:rFonts w:ascii="Arial" w:eastAsia="Arial" w:hAnsi="Arial" w:cs="Arial"/>
                <w:sz w:val="20"/>
                <w:szCs w:val="20"/>
              </w:rPr>
              <w:t>Surface water body contamination by soil erosion and sediments.</w:t>
            </w:r>
          </w:p>
          <w:p w14:paraId="7CE5D038" w14:textId="77777777" w:rsidR="004F5676" w:rsidRPr="004F40C2" w:rsidRDefault="004F5676" w:rsidP="00AC6336">
            <w:pPr>
              <w:pStyle w:val="ListParagraph"/>
              <w:spacing w:before="0" w:after="0"/>
              <w:rPr>
                <w:rFonts w:ascii="Arial" w:eastAsia="Arial" w:hAnsi="Arial" w:cs="Arial"/>
                <w:sz w:val="20"/>
                <w:szCs w:val="20"/>
              </w:rPr>
            </w:pPr>
          </w:p>
          <w:p w14:paraId="1771E231" w14:textId="77777777" w:rsidR="004F5676" w:rsidRPr="004F40C2" w:rsidRDefault="004F5676" w:rsidP="00AC6336">
            <w:pPr>
              <w:pStyle w:val="ListParagraph"/>
              <w:spacing w:before="0" w:after="0"/>
              <w:rPr>
                <w:rFonts w:ascii="Arial" w:eastAsia="Arial" w:hAnsi="Arial" w:cs="Arial"/>
                <w:sz w:val="20"/>
                <w:szCs w:val="20"/>
              </w:rPr>
            </w:pPr>
            <w:r w:rsidRPr="004F40C2">
              <w:rPr>
                <w:rFonts w:ascii="Arial" w:eastAsia="Arial" w:hAnsi="Arial" w:cs="Arial"/>
                <w:sz w:val="20"/>
                <w:szCs w:val="20"/>
              </w:rPr>
              <w:t>Following are the mitigation measures suggested in the IEE report:</w:t>
            </w:r>
          </w:p>
          <w:p w14:paraId="06FF305F" w14:textId="77777777" w:rsidR="004F5676" w:rsidRPr="004F40C2" w:rsidRDefault="004F5676" w:rsidP="00AC6336">
            <w:pPr>
              <w:pStyle w:val="ListParagraph"/>
              <w:spacing w:before="0" w:after="0"/>
              <w:rPr>
                <w:rFonts w:ascii="Arial" w:eastAsia="Arial" w:hAnsi="Arial" w:cs="Arial"/>
                <w:sz w:val="20"/>
                <w:szCs w:val="20"/>
              </w:rPr>
            </w:pPr>
          </w:p>
          <w:p w14:paraId="06EF5354"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Land is already available for the said project (even in already operational buildings the plant can be installed at rooftops which will further reduce the energy cost of cooling)</w:t>
            </w:r>
          </w:p>
          <w:p w14:paraId="265C7471"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 xml:space="preserve">Negligible civil work, hence negligible fugitive emissions, noise, and vibration. </w:t>
            </w:r>
          </w:p>
          <w:p w14:paraId="43EBCBFF"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A tree-cutting plan will be devised and 1:10 will be adopted for tree plantation</w:t>
            </w:r>
          </w:p>
          <w:p w14:paraId="47FDD146"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Implementation of the Traffic diversion plan</w:t>
            </w:r>
          </w:p>
          <w:p w14:paraId="6F5249E3"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Proper maintenance of vehicle and construction machinery</w:t>
            </w:r>
          </w:p>
          <w:p w14:paraId="42E9730A"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Development and implementation of Solid Waste Management Plan (SWMP)</w:t>
            </w:r>
          </w:p>
          <w:p w14:paraId="10EF1DED"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lastRenderedPageBreak/>
              <w:t xml:space="preserve">Secondary containment for oil and other chemical storage </w:t>
            </w:r>
          </w:p>
          <w:p w14:paraId="405BD807"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Provision of septic tanks for construction camps</w:t>
            </w:r>
          </w:p>
          <w:p w14:paraId="1E7B5099" w14:textId="77777777" w:rsidR="004F5676" w:rsidRPr="004F40C2" w:rsidRDefault="004F5676" w:rsidP="00AC6336">
            <w:pPr>
              <w:pStyle w:val="ListParagraph"/>
              <w:numPr>
                <w:ilvl w:val="0"/>
                <w:numId w:val="276"/>
              </w:numPr>
              <w:spacing w:before="0" w:after="0"/>
              <w:ind w:left="0" w:firstLine="0"/>
              <w:rPr>
                <w:rFonts w:ascii="Arial" w:eastAsia="Arial" w:hAnsi="Arial" w:cs="Arial"/>
                <w:sz w:val="20"/>
                <w:szCs w:val="20"/>
              </w:rPr>
            </w:pPr>
            <w:r w:rsidRPr="004F40C2">
              <w:rPr>
                <w:rFonts w:ascii="Arial" w:eastAsia="Arial" w:hAnsi="Arial" w:cs="Arial"/>
                <w:sz w:val="20"/>
                <w:szCs w:val="20"/>
              </w:rPr>
              <w:t>Development and Implementation of Health and Safety Plans</w:t>
            </w:r>
          </w:p>
          <w:p w14:paraId="7BCFBF11" w14:textId="77777777" w:rsidR="004F5676" w:rsidRPr="004F40C2" w:rsidRDefault="004F5676" w:rsidP="00AC6336">
            <w:pPr>
              <w:spacing w:before="0" w:after="0"/>
              <w:rPr>
                <w:rFonts w:ascii="Arial" w:eastAsia="Arial" w:hAnsi="Arial" w:cs="Arial"/>
                <w:sz w:val="20"/>
                <w:szCs w:val="20"/>
              </w:rPr>
            </w:pPr>
          </w:p>
          <w:p w14:paraId="6BE1E5EF" w14:textId="77777777" w:rsidR="004F5676" w:rsidRPr="004F40C2" w:rsidRDefault="004F5676" w:rsidP="00AC6336">
            <w:pPr>
              <w:pStyle w:val="ListParagraph"/>
              <w:numPr>
                <w:ilvl w:val="0"/>
                <w:numId w:val="278"/>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Environmental consultants of EDCM, further explained the field survey experience and observations for the collection of initial data to forecast a few points regarding the environment and social.</w:t>
            </w:r>
          </w:p>
          <w:p w14:paraId="543EFE47" w14:textId="77777777" w:rsidR="004F5676" w:rsidRPr="004F40C2" w:rsidRDefault="004F5676" w:rsidP="00AC6336">
            <w:pPr>
              <w:pStyle w:val="ListParagraph"/>
              <w:pBdr>
                <w:top w:val="nil"/>
                <w:left w:val="nil"/>
                <w:bottom w:val="nil"/>
                <w:right w:val="nil"/>
                <w:between w:val="nil"/>
              </w:pBdr>
              <w:spacing w:before="0" w:after="0"/>
              <w:rPr>
                <w:rFonts w:ascii="Arial" w:hAnsi="Arial" w:cs="Arial"/>
                <w:color w:val="000000"/>
                <w:sz w:val="20"/>
                <w:szCs w:val="20"/>
              </w:rPr>
            </w:pPr>
          </w:p>
          <w:p w14:paraId="0FADDEC2" w14:textId="77777777" w:rsidR="004F5676" w:rsidRPr="004F40C2" w:rsidRDefault="004F5676" w:rsidP="00AC6336">
            <w:pPr>
              <w:pStyle w:val="ListParagraph"/>
              <w:numPr>
                <w:ilvl w:val="0"/>
                <w:numId w:val="278"/>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He added that according to the </w:t>
            </w:r>
            <w:r w:rsidRPr="004F40C2">
              <w:rPr>
                <w:rFonts w:ascii="Arial" w:hAnsi="Arial" w:cs="Arial"/>
                <w:b/>
                <w:bCs/>
                <w:color w:val="000000"/>
                <w:sz w:val="20"/>
                <w:szCs w:val="20"/>
              </w:rPr>
              <w:t xml:space="preserve">Punjab Environmental Protection (Amendment) Act 2012: Section 12 (1) </w:t>
            </w:r>
            <w:r w:rsidRPr="004F40C2">
              <w:rPr>
                <w:rFonts w:ascii="Arial" w:hAnsi="Arial" w:cs="Arial"/>
                <w:color w:val="000000"/>
                <w:sz w:val="20"/>
                <w:szCs w:val="20"/>
              </w:rPr>
              <w:t xml:space="preserve">“No proponent of a project shall commence construction or operation unless he has filed with the Provincial Agency an initial environmental examination or where the project is likely to cause adverse environmental effects an environmental impact assessment and has obtained from the Provincial Agency approval in respect there off”. </w:t>
            </w:r>
          </w:p>
          <w:p w14:paraId="1C4780B6" w14:textId="77777777" w:rsidR="004F5676" w:rsidRPr="004F40C2" w:rsidRDefault="004F5676" w:rsidP="00AC6336">
            <w:pPr>
              <w:pStyle w:val="ListParagraph"/>
              <w:pBdr>
                <w:top w:val="nil"/>
                <w:left w:val="nil"/>
                <w:bottom w:val="nil"/>
                <w:right w:val="nil"/>
                <w:between w:val="nil"/>
              </w:pBdr>
              <w:spacing w:before="0" w:after="0"/>
              <w:rPr>
                <w:rFonts w:ascii="Arial" w:hAnsi="Arial" w:cs="Arial"/>
                <w:color w:val="000000"/>
                <w:sz w:val="20"/>
                <w:szCs w:val="20"/>
              </w:rPr>
            </w:pPr>
          </w:p>
          <w:p w14:paraId="7E217D7C" w14:textId="77777777" w:rsidR="004F5676" w:rsidRPr="004F40C2" w:rsidRDefault="004F5676" w:rsidP="00AC6336">
            <w:pPr>
              <w:pStyle w:val="ListParagraph"/>
              <w:numPr>
                <w:ilvl w:val="0"/>
                <w:numId w:val="278"/>
              </w:numPr>
              <w:pBdr>
                <w:top w:val="nil"/>
                <w:left w:val="nil"/>
                <w:bottom w:val="nil"/>
                <w:right w:val="nil"/>
                <w:between w:val="nil"/>
              </w:pBdr>
              <w:spacing w:before="0" w:after="0"/>
              <w:ind w:left="0" w:firstLine="0"/>
              <w:rPr>
                <w:rFonts w:ascii="Arial" w:hAnsi="Arial" w:cs="Arial"/>
                <w:b/>
                <w:color w:val="000000"/>
                <w:sz w:val="20"/>
                <w:szCs w:val="20"/>
              </w:rPr>
            </w:pPr>
            <w:r w:rsidRPr="004F40C2">
              <w:rPr>
                <w:rFonts w:ascii="Arial" w:hAnsi="Arial" w:cs="Arial"/>
                <w:b/>
                <w:color w:val="000000"/>
                <w:sz w:val="20"/>
                <w:szCs w:val="20"/>
              </w:rPr>
              <w:t>Punjab Environmental Protection Agency (Review of IEE and EIA) Regulations 2022:</w:t>
            </w:r>
          </w:p>
          <w:p w14:paraId="65D8072A" w14:textId="77777777" w:rsidR="004F5676" w:rsidRPr="004F40C2" w:rsidRDefault="004F5676" w:rsidP="00AC6336">
            <w:pPr>
              <w:pStyle w:val="ListParagraph"/>
              <w:numPr>
                <w:ilvl w:val="0"/>
                <w:numId w:val="277"/>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The proposed project falls under </w:t>
            </w:r>
            <w:r w:rsidRPr="004F40C2">
              <w:rPr>
                <w:rFonts w:ascii="Arial" w:hAnsi="Arial" w:cs="Arial"/>
                <w:b/>
                <w:bCs/>
                <w:color w:val="000000"/>
                <w:sz w:val="20"/>
                <w:szCs w:val="20"/>
              </w:rPr>
              <w:t>Clause B (4) (Energy)</w:t>
            </w:r>
            <w:r w:rsidRPr="004F40C2">
              <w:rPr>
                <w:rFonts w:ascii="Arial" w:hAnsi="Arial" w:cs="Arial"/>
                <w:color w:val="000000"/>
                <w:sz w:val="20"/>
                <w:szCs w:val="20"/>
              </w:rPr>
              <w:t xml:space="preserve"> of Schedule I, which requires</w:t>
            </w:r>
            <w:r w:rsidRPr="004F40C2">
              <w:rPr>
                <w:rFonts w:ascii="Arial" w:hAnsi="Arial" w:cs="Arial"/>
                <w:b/>
                <w:bCs/>
                <w:i/>
                <w:iCs/>
                <w:color w:val="000000"/>
                <w:sz w:val="20"/>
                <w:szCs w:val="20"/>
                <w:u w:val="single"/>
              </w:rPr>
              <w:t xml:space="preserve"> IEE </w:t>
            </w:r>
            <w:r w:rsidRPr="004F40C2">
              <w:rPr>
                <w:rFonts w:ascii="Arial" w:hAnsi="Arial" w:cs="Arial"/>
                <w:color w:val="000000"/>
                <w:sz w:val="20"/>
                <w:szCs w:val="20"/>
              </w:rPr>
              <w:t xml:space="preserve">before the commencement of construction. </w:t>
            </w:r>
          </w:p>
          <w:p w14:paraId="2B97BFAF" w14:textId="77777777" w:rsidR="004F5676" w:rsidRPr="004F40C2" w:rsidRDefault="004F5676" w:rsidP="00AC6336">
            <w:pPr>
              <w:pStyle w:val="ListParagraph"/>
              <w:numPr>
                <w:ilvl w:val="0"/>
                <w:numId w:val="277"/>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Clause B applies to projects related to Energy.</w:t>
            </w:r>
          </w:p>
          <w:p w14:paraId="77A165DA" w14:textId="77777777" w:rsidR="004F5676" w:rsidRPr="004F40C2" w:rsidRDefault="004F5676" w:rsidP="00AC6336">
            <w:pPr>
              <w:pStyle w:val="ListParagraph"/>
              <w:pBdr>
                <w:top w:val="nil"/>
                <w:left w:val="nil"/>
                <w:bottom w:val="nil"/>
                <w:right w:val="nil"/>
                <w:between w:val="nil"/>
              </w:pBdr>
              <w:spacing w:before="0" w:after="0"/>
              <w:rPr>
                <w:rFonts w:ascii="Arial" w:hAnsi="Arial" w:cs="Arial"/>
                <w:b/>
                <w:bCs/>
                <w:color w:val="000000"/>
                <w:sz w:val="20"/>
                <w:szCs w:val="20"/>
              </w:rPr>
            </w:pPr>
          </w:p>
          <w:p w14:paraId="05CD4EC4" w14:textId="77777777" w:rsidR="004F5676" w:rsidRPr="004F40C2" w:rsidRDefault="004F5676" w:rsidP="00AC6336">
            <w:pPr>
              <w:pStyle w:val="ListParagraph"/>
              <w:numPr>
                <w:ilvl w:val="0"/>
                <w:numId w:val="278"/>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ADB’s Safeguard Policy Statement (SPS), 2009: “All loans and investments are subject to categorization to determine environmental assessment requirements. Categorization is to be undertaken using Rapid Environmental Assessment (REA) checklists, consisting of questions relating to (i) the sensitivity and vulnerability of environmental resources in the project area, and (ii) the potential for the project to cause significant adverse environmental impacts. Projects are classified into one of the following environmental categories:” </w:t>
            </w:r>
            <w:r w:rsidRPr="004F40C2">
              <w:rPr>
                <w:rFonts w:ascii="Arial" w:hAnsi="Arial" w:cs="Arial"/>
                <w:b/>
                <w:bCs/>
                <w:color w:val="000000"/>
                <w:sz w:val="20"/>
                <w:szCs w:val="20"/>
              </w:rPr>
              <w:t xml:space="preserve">Category A, </w:t>
            </w:r>
            <w:r w:rsidRPr="004F40C2">
              <w:rPr>
                <w:rFonts w:ascii="Arial" w:hAnsi="Arial" w:cs="Arial"/>
                <w:b/>
                <w:bCs/>
                <w:color w:val="000000"/>
                <w:sz w:val="20"/>
                <w:szCs w:val="20"/>
                <w:u w:val="single"/>
              </w:rPr>
              <w:t>B</w:t>
            </w:r>
            <w:r w:rsidRPr="004F40C2">
              <w:rPr>
                <w:rFonts w:ascii="Arial" w:hAnsi="Arial" w:cs="Arial"/>
                <w:b/>
                <w:bCs/>
                <w:color w:val="000000"/>
                <w:sz w:val="20"/>
                <w:szCs w:val="20"/>
              </w:rPr>
              <w:t xml:space="preserve">, C &amp; F1, and this project falls in category B. </w:t>
            </w:r>
          </w:p>
          <w:p w14:paraId="30535E57" w14:textId="77777777" w:rsidR="004F5676" w:rsidRPr="004F40C2" w:rsidRDefault="004F5676" w:rsidP="00AC6336">
            <w:pPr>
              <w:pStyle w:val="ListParagraph"/>
              <w:pBdr>
                <w:top w:val="nil"/>
                <w:left w:val="nil"/>
                <w:bottom w:val="nil"/>
                <w:right w:val="nil"/>
                <w:between w:val="nil"/>
              </w:pBdr>
              <w:spacing w:before="0" w:after="0"/>
              <w:rPr>
                <w:rFonts w:ascii="Arial" w:hAnsi="Arial" w:cs="Arial"/>
                <w:color w:val="000000"/>
                <w:sz w:val="20"/>
                <w:szCs w:val="20"/>
              </w:rPr>
            </w:pPr>
          </w:p>
          <w:p w14:paraId="0956FEBC" w14:textId="77777777"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 Zulqarnain Shah, District Officer (I/S), the District Office, Rawalpindi, highlighted that this project has a life of 30 years therefore what technology/procedure/technique is to recycle/dispose of the waste after 30 years. He suggested that the product-generated waste should be sent back to the supplier country for recycling because in Pakistan currently there is no technology available for it. He also asked about the maintenance measures after installation. </w:t>
            </w:r>
          </w:p>
          <w:p w14:paraId="69771E94" w14:textId="3B50F3D4"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Mrs. Sehrish Khurshid, Project Support Officer, City Implementation Unit, Rawalpindi, said in response that the guidelines for the maintenance services and disposal will be addressed during the feasibility study and detailed engineering design. Mr. Aziz Ullah Khan, DD (PnD), </w:t>
            </w:r>
            <w:r w:rsidR="002B1EB2" w:rsidRPr="004F40C2">
              <w:rPr>
                <w:rFonts w:ascii="Arial" w:hAnsi="Arial" w:cs="Arial"/>
                <w:color w:val="000000"/>
                <w:sz w:val="20"/>
                <w:szCs w:val="20"/>
              </w:rPr>
              <w:lastRenderedPageBreak/>
              <w:t>R</w:t>
            </w:r>
            <w:r w:rsidRPr="004F40C2">
              <w:rPr>
                <w:rFonts w:ascii="Arial" w:hAnsi="Arial" w:cs="Arial"/>
                <w:color w:val="000000"/>
                <w:sz w:val="20"/>
                <w:szCs w:val="20"/>
              </w:rPr>
              <w:t>WASA</w:t>
            </w:r>
            <w:r w:rsidR="002B1EB2" w:rsidRPr="004F40C2">
              <w:rPr>
                <w:rFonts w:ascii="Arial" w:hAnsi="Arial" w:cs="Arial"/>
                <w:color w:val="000000"/>
                <w:sz w:val="20"/>
                <w:szCs w:val="20"/>
              </w:rPr>
              <w:t xml:space="preserve"> </w:t>
            </w:r>
            <w:r w:rsidRPr="004F40C2">
              <w:rPr>
                <w:rFonts w:ascii="Arial" w:hAnsi="Arial" w:cs="Arial"/>
                <w:color w:val="000000"/>
                <w:sz w:val="20"/>
                <w:szCs w:val="20"/>
              </w:rPr>
              <w:t xml:space="preserve">added that at this time, it will be difficult to address this point because scientific advancement with the passage of time and technology will be changed after 30 years. </w:t>
            </w:r>
          </w:p>
          <w:p w14:paraId="19DCFB05" w14:textId="77777777" w:rsidR="004F5676" w:rsidRPr="004F40C2" w:rsidRDefault="004F5676" w:rsidP="00AC6336">
            <w:pPr>
              <w:pStyle w:val="ListParagraph"/>
              <w:numPr>
                <w:ilvl w:val="0"/>
                <w:numId w:val="278"/>
              </w:numPr>
              <w:pBdr>
                <w:top w:val="nil"/>
                <w:left w:val="nil"/>
                <w:bottom w:val="nil"/>
                <w:right w:val="nil"/>
                <w:between w:val="nil"/>
              </w:pBdr>
              <w:spacing w:before="0" w:after="0"/>
              <w:ind w:left="0" w:firstLine="0"/>
              <w:rPr>
                <w:rFonts w:ascii="Arial" w:hAnsi="Arial" w:cs="Arial"/>
                <w:color w:val="000000"/>
                <w:sz w:val="20"/>
                <w:szCs w:val="20"/>
              </w:rPr>
            </w:pPr>
            <w:r w:rsidRPr="004F40C2">
              <w:rPr>
                <w:rFonts w:ascii="Arial" w:hAnsi="Arial" w:cs="Arial"/>
                <w:color w:val="000000"/>
                <w:sz w:val="20"/>
                <w:szCs w:val="20"/>
              </w:rPr>
              <w:t>Mr. Maqbool Qureshi, Inspector of Environment Protection Agency, Rawalpindi, highlighted the requirement of the Punjab Environmental Protection Act 1997 (amendment 2012) and the Power of Delegation Rules made under the act. He asked that is this case will be submitted at the Divisional Level or the Head Office of EPA Punjab. The EDCM Environmental Consultant replied that the Delegation of Power Rules were framed almost three years back while the Guidelines has been revised in 2022. Therefore, the report will be submitted to the Head Office of EPA Punjab for environmental approval. Further, Mr. Maqbool Qureshi, Inspector EPA Punjab asked about the requirements of Pak EPA regarding the installation of a Solar Plant.Mr. Sheikh Mujahid Environment Expert EDCM Consultant briefed that IEE/EIA Regulations 2000 of Pak EPA do not give any requirement to obtain Environmental Approval from Pak EPA under Section 12 of Pakistan Environmental Protection Act, 1997.</w:t>
            </w:r>
          </w:p>
          <w:p w14:paraId="4D96ADD5" w14:textId="77777777"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 Mazhar Nadeem Deputy Director (Development), Rawalpindi asked for the Costing and use of technology for this project. Mr. Sheikh Mujahid Environment Expert EDCM Consultant acknowledged that the feasibility study and detailed engineering design are in progress, as we have the report, it will be shared. </w:t>
            </w:r>
          </w:p>
          <w:p w14:paraId="28979501" w14:textId="77777777"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Mr. Muhmmad Sajid Hanif, XEN, IESCO, Rawalpindi inquire about the brands and capacities of batteries, inverters, plates, etc. Mr. Aziz Ullah Khan Dy. Director (PnD) WASA responds that it’s a direct supply of a total of 14.3 MW on 4 sites and we are not using the hybrid technology.</w:t>
            </w:r>
          </w:p>
          <w:p w14:paraId="5A3C0BEC" w14:textId="77777777"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 Muhmmad Sajid Hanif, XEN, IESCO, Rawalpindi asked about the calculation method of the figures mentioned in the table of “Electrical Load &amp; Generation Details”. Mr. Sheikh Mujahid Environment Expert EDCM Consultant acknowledged that in this meeting these factors cannot be defined because the feasibility study and detailed engineering design are in progress, and as we have the report, it will be shared. </w:t>
            </w:r>
          </w:p>
          <w:p w14:paraId="4CA23E4A" w14:textId="15255774"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 Mazhar Nadeem Deputy Director (Development), Rawalpindi, and Director (Water Supply), </w:t>
            </w:r>
            <w:r w:rsidR="002B1EB2" w:rsidRPr="004F40C2">
              <w:rPr>
                <w:rFonts w:ascii="Arial" w:hAnsi="Arial" w:cs="Arial"/>
                <w:color w:val="000000"/>
                <w:sz w:val="20"/>
                <w:szCs w:val="20"/>
              </w:rPr>
              <w:t>R</w:t>
            </w:r>
            <w:r w:rsidRPr="004F40C2">
              <w:rPr>
                <w:rFonts w:ascii="Arial" w:hAnsi="Arial" w:cs="Arial"/>
                <w:color w:val="000000"/>
                <w:sz w:val="20"/>
                <w:szCs w:val="20"/>
              </w:rPr>
              <w:t>WASA</w:t>
            </w:r>
            <w:r w:rsidR="002B1EB2" w:rsidRPr="004F40C2">
              <w:rPr>
                <w:rFonts w:ascii="Arial" w:hAnsi="Arial" w:cs="Arial"/>
                <w:color w:val="000000"/>
                <w:sz w:val="20"/>
                <w:szCs w:val="20"/>
              </w:rPr>
              <w:t xml:space="preserve"> </w:t>
            </w:r>
            <w:r w:rsidRPr="004F40C2">
              <w:rPr>
                <w:rFonts w:ascii="Arial" w:hAnsi="Arial" w:cs="Arial"/>
                <w:color w:val="000000"/>
                <w:sz w:val="20"/>
                <w:szCs w:val="20"/>
              </w:rPr>
              <w:t xml:space="preserve">asked for the cost difference and revenue generation calculations. </w:t>
            </w:r>
          </w:p>
          <w:p w14:paraId="073C89C2" w14:textId="77777777" w:rsidR="004F5676" w:rsidRPr="004F40C2" w:rsidRDefault="004F5676" w:rsidP="00AC6336">
            <w:pPr>
              <w:pStyle w:val="ListParagraph"/>
              <w:numPr>
                <w:ilvl w:val="0"/>
                <w:numId w:val="278"/>
              </w:numPr>
              <w:spacing w:before="0" w:after="0"/>
              <w:ind w:left="0" w:firstLine="0"/>
              <w:rPr>
                <w:rFonts w:ascii="Arial" w:hAnsi="Arial" w:cs="Arial"/>
                <w:color w:val="000000"/>
                <w:sz w:val="20"/>
                <w:szCs w:val="20"/>
              </w:rPr>
            </w:pPr>
            <w:r w:rsidRPr="004F40C2">
              <w:rPr>
                <w:rFonts w:ascii="Arial" w:hAnsi="Arial" w:cs="Arial"/>
                <w:color w:val="000000"/>
                <w:sz w:val="20"/>
                <w:szCs w:val="20"/>
              </w:rPr>
              <w:t xml:space="preserve">Mr. Abid Aleem SDO (E), C/line Cantt, WAPDA added that a new solar system product is introduced by China which consumes low space with maximum output capacity. Mrs. Sehrish Khurshid, Project Support Officer, City Implementation Unit, Rawalpindi requested the Brand name and product specification for a feasibility study. </w:t>
            </w:r>
          </w:p>
          <w:p w14:paraId="387D8808" w14:textId="77777777" w:rsidR="004F5676" w:rsidRPr="004F40C2" w:rsidRDefault="004F5676" w:rsidP="00AC6336">
            <w:pPr>
              <w:pStyle w:val="ListParagraph"/>
              <w:numPr>
                <w:ilvl w:val="0"/>
                <w:numId w:val="278"/>
              </w:numPr>
              <w:spacing w:before="0" w:after="0"/>
              <w:ind w:left="0" w:firstLine="0"/>
              <w:rPr>
                <w:rFonts w:ascii="Arial" w:eastAsia="Arial" w:hAnsi="Arial" w:cs="Arial"/>
                <w:sz w:val="20"/>
                <w:szCs w:val="20"/>
              </w:rPr>
            </w:pPr>
            <w:r w:rsidRPr="004F40C2">
              <w:rPr>
                <w:rFonts w:ascii="Arial" w:hAnsi="Arial" w:cs="Arial"/>
                <w:color w:val="000000"/>
                <w:sz w:val="20"/>
                <w:szCs w:val="20"/>
              </w:rPr>
              <w:t>Mr. Maqbool Qureshi, Inspector Environment Protection Agency, highlighted that 2 project sites are within Rawalpindi and 2 are in Islamabad, so what are the EIA/IEE approval criteria?</w:t>
            </w:r>
            <w:r w:rsidRPr="004F40C2">
              <w:rPr>
                <w:rFonts w:ascii="Arial" w:eastAsia="Arial" w:hAnsi="Arial" w:cs="Arial"/>
                <w:sz w:val="20"/>
                <w:szCs w:val="20"/>
              </w:rPr>
              <w:t xml:space="preserve"> The Environmental Consultant of EDCM replied that separate reports will be submitted to EPA Punjab and Pak EPA if a requirement arises from Pak EPA. </w:t>
            </w:r>
          </w:p>
        </w:tc>
        <w:tc>
          <w:tcPr>
            <w:tcW w:w="817" w:type="pct"/>
          </w:tcPr>
          <w:p w14:paraId="42D8695B" w14:textId="77777777" w:rsidR="004F5676" w:rsidRPr="004F40C2" w:rsidRDefault="004F5676" w:rsidP="00AC6336">
            <w:pPr>
              <w:spacing w:before="0" w:after="0"/>
              <w:jc w:val="center"/>
              <w:rPr>
                <w:rFonts w:ascii="Arial" w:eastAsia="Arial" w:hAnsi="Arial" w:cs="Arial"/>
                <w:b/>
                <w:sz w:val="20"/>
                <w:szCs w:val="20"/>
              </w:rPr>
            </w:pPr>
          </w:p>
        </w:tc>
      </w:tr>
    </w:tbl>
    <w:p w14:paraId="7B7CEC90" w14:textId="77777777" w:rsidR="004F5676" w:rsidRPr="004F40C2" w:rsidRDefault="004F5676" w:rsidP="004F40C2">
      <w:pPr>
        <w:pStyle w:val="BodyText"/>
        <w:rPr>
          <w:rFonts w:eastAsiaTheme="minorHAnsi" w:cstheme="minorBidi"/>
        </w:rPr>
      </w:pP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88"/>
        <w:gridCol w:w="684"/>
        <w:gridCol w:w="1386"/>
        <w:gridCol w:w="5490"/>
      </w:tblGrid>
      <w:tr w:rsidR="00ED4E3E" w:rsidRPr="00D31D33" w14:paraId="0E33B911" w14:textId="77777777" w:rsidTr="00E52B2B">
        <w:tc>
          <w:tcPr>
            <w:tcW w:w="9648" w:type="dxa"/>
            <w:gridSpan w:val="4"/>
          </w:tcPr>
          <w:p w14:paraId="402CB54A" w14:textId="77777777" w:rsidR="00ED4E3E" w:rsidRPr="004F40C2" w:rsidRDefault="00ED4E3E" w:rsidP="00E52B2B">
            <w:pPr>
              <w:jc w:val="center"/>
              <w:rPr>
                <w:rFonts w:ascii="Arial" w:hAnsi="Arial" w:cs="Arial"/>
                <w:b/>
                <w:bCs/>
                <w:sz w:val="20"/>
                <w:szCs w:val="20"/>
              </w:rPr>
            </w:pPr>
            <w:r w:rsidRPr="004F40C2">
              <w:rPr>
                <w:rFonts w:ascii="Arial" w:hAnsi="Arial" w:cs="Arial"/>
                <w:b/>
                <w:bCs/>
                <w:sz w:val="20"/>
                <w:szCs w:val="20"/>
              </w:rPr>
              <w:lastRenderedPageBreak/>
              <w:t>PROCEEDING OF PUBLIC HEARING</w:t>
            </w:r>
          </w:p>
        </w:tc>
      </w:tr>
      <w:tr w:rsidR="00ED4E3E" w:rsidRPr="00D31D33" w14:paraId="6AB9F028" w14:textId="77777777" w:rsidTr="00E52B2B">
        <w:tc>
          <w:tcPr>
            <w:tcW w:w="2088" w:type="dxa"/>
          </w:tcPr>
          <w:p w14:paraId="714F8B34"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Project</w:t>
            </w:r>
          </w:p>
        </w:tc>
        <w:tc>
          <w:tcPr>
            <w:tcW w:w="7560" w:type="dxa"/>
            <w:gridSpan w:val="3"/>
          </w:tcPr>
          <w:p w14:paraId="139C356A"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Replacement of existing conductance main from Rawal lake filtration plant to water works Sufaid Tanki .</w:t>
            </w:r>
          </w:p>
        </w:tc>
      </w:tr>
      <w:tr w:rsidR="00ED4E3E" w:rsidRPr="00D31D33" w14:paraId="71A092B9" w14:textId="77777777" w:rsidTr="00E52B2B">
        <w:tc>
          <w:tcPr>
            <w:tcW w:w="2088" w:type="dxa"/>
          </w:tcPr>
          <w:p w14:paraId="7A3F27C3"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Subject</w:t>
            </w:r>
          </w:p>
        </w:tc>
        <w:tc>
          <w:tcPr>
            <w:tcW w:w="7560" w:type="dxa"/>
            <w:gridSpan w:val="3"/>
          </w:tcPr>
          <w:p w14:paraId="63E55FFF"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Proceeding of Public Hearing Regarding Environmental Impact Assessment of Replacement of existing conductance main from Rawal lake filtration plant to water works Sufaid Tanki.</w:t>
            </w:r>
          </w:p>
        </w:tc>
      </w:tr>
      <w:tr w:rsidR="00ED4E3E" w:rsidRPr="00D31D33" w14:paraId="261A4AF5" w14:textId="77777777" w:rsidTr="00E52B2B">
        <w:tc>
          <w:tcPr>
            <w:tcW w:w="2088" w:type="dxa"/>
          </w:tcPr>
          <w:p w14:paraId="3829C249"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Date</w:t>
            </w:r>
          </w:p>
        </w:tc>
        <w:tc>
          <w:tcPr>
            <w:tcW w:w="7560" w:type="dxa"/>
            <w:gridSpan w:val="3"/>
          </w:tcPr>
          <w:p w14:paraId="350F46C2" w14:textId="77777777" w:rsidR="00ED4E3E" w:rsidRPr="004F40C2" w:rsidRDefault="00ED4E3E" w:rsidP="00E52B2B">
            <w:pPr>
              <w:tabs>
                <w:tab w:val="num" w:pos="1260"/>
              </w:tabs>
              <w:spacing w:line="360" w:lineRule="auto"/>
              <w:rPr>
                <w:rFonts w:ascii="Arial" w:hAnsi="Arial" w:cs="Arial"/>
                <w:sz w:val="20"/>
                <w:szCs w:val="20"/>
              </w:rPr>
            </w:pPr>
            <w:r w:rsidRPr="004F40C2">
              <w:rPr>
                <w:rFonts w:ascii="Arial" w:hAnsi="Arial" w:cs="Arial"/>
                <w:sz w:val="20"/>
                <w:szCs w:val="20"/>
              </w:rPr>
              <w:t xml:space="preserve">27-06-2024 (Thursday) </w:t>
            </w:r>
          </w:p>
        </w:tc>
      </w:tr>
      <w:tr w:rsidR="00ED4E3E" w:rsidRPr="00D31D33" w14:paraId="43E70D9D" w14:textId="77777777" w:rsidTr="00E52B2B">
        <w:trPr>
          <w:trHeight w:val="560"/>
        </w:trPr>
        <w:tc>
          <w:tcPr>
            <w:tcW w:w="2088" w:type="dxa"/>
          </w:tcPr>
          <w:p w14:paraId="59BA619C"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Venue</w:t>
            </w:r>
          </w:p>
        </w:tc>
        <w:tc>
          <w:tcPr>
            <w:tcW w:w="7560" w:type="dxa"/>
            <w:gridSpan w:val="3"/>
          </w:tcPr>
          <w:p w14:paraId="5E3F77E2" w14:textId="77777777" w:rsidR="00ED4E3E" w:rsidRPr="004F40C2" w:rsidRDefault="00ED4E3E" w:rsidP="00E52B2B">
            <w:pPr>
              <w:tabs>
                <w:tab w:val="num" w:pos="1260"/>
              </w:tabs>
              <w:spacing w:line="360" w:lineRule="auto"/>
              <w:rPr>
                <w:rFonts w:ascii="Arial" w:hAnsi="Arial" w:cs="Arial"/>
                <w:sz w:val="20"/>
                <w:szCs w:val="20"/>
              </w:rPr>
            </w:pPr>
            <w:r w:rsidRPr="004F40C2">
              <w:rPr>
                <w:rFonts w:ascii="Arial" w:hAnsi="Arial" w:cs="Arial"/>
                <w:sz w:val="20"/>
                <w:szCs w:val="20"/>
              </w:rPr>
              <w:t>COMSATS University, Islamabad</w:t>
            </w:r>
          </w:p>
        </w:tc>
      </w:tr>
      <w:tr w:rsidR="00ED4E3E" w:rsidRPr="00D31D33" w14:paraId="363ECA7E" w14:textId="77777777" w:rsidTr="00E52B2B">
        <w:tc>
          <w:tcPr>
            <w:tcW w:w="2088" w:type="dxa"/>
          </w:tcPr>
          <w:p w14:paraId="12022B30"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Time</w:t>
            </w:r>
          </w:p>
        </w:tc>
        <w:tc>
          <w:tcPr>
            <w:tcW w:w="7560" w:type="dxa"/>
            <w:gridSpan w:val="3"/>
          </w:tcPr>
          <w:p w14:paraId="783F7A2B" w14:textId="77777777" w:rsidR="00ED4E3E" w:rsidRPr="004F40C2" w:rsidRDefault="00ED4E3E" w:rsidP="00E52B2B">
            <w:pPr>
              <w:spacing w:line="276" w:lineRule="auto"/>
              <w:rPr>
                <w:rFonts w:ascii="Arial" w:hAnsi="Arial" w:cs="Arial"/>
                <w:bCs/>
                <w:sz w:val="20"/>
                <w:szCs w:val="20"/>
              </w:rPr>
            </w:pPr>
            <w:r w:rsidRPr="004F40C2">
              <w:rPr>
                <w:rFonts w:ascii="Arial" w:hAnsi="Arial" w:cs="Arial"/>
                <w:sz w:val="20"/>
                <w:szCs w:val="20"/>
              </w:rPr>
              <w:t>10:30 AM</w:t>
            </w:r>
          </w:p>
        </w:tc>
      </w:tr>
      <w:tr w:rsidR="00ED4E3E" w:rsidRPr="00D31D33" w14:paraId="6B64D6EC" w14:textId="77777777" w:rsidTr="00E52B2B">
        <w:tc>
          <w:tcPr>
            <w:tcW w:w="2088" w:type="dxa"/>
          </w:tcPr>
          <w:p w14:paraId="21EB1BD1"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Proponent</w:t>
            </w:r>
          </w:p>
        </w:tc>
        <w:tc>
          <w:tcPr>
            <w:tcW w:w="7560" w:type="dxa"/>
            <w:gridSpan w:val="3"/>
          </w:tcPr>
          <w:p w14:paraId="5396E4CF"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Project Director</w:t>
            </w:r>
          </w:p>
          <w:p w14:paraId="5ED4C8C4"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 xml:space="preserve">Punjab Intermediate Cities Improvement </w:t>
            </w:r>
          </w:p>
          <w:p w14:paraId="2426F2CD"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Investment Program (PICIIP),</w:t>
            </w:r>
          </w:p>
          <w:p w14:paraId="053D7606"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58-C-3 near FDR Office, Gulberg-III, Lahore</w:t>
            </w:r>
          </w:p>
          <w:p w14:paraId="21E5659A"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For Information and contact:</w:t>
            </w:r>
          </w:p>
          <w:p w14:paraId="787778DE"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M. Waqas Afzal</w:t>
            </w:r>
          </w:p>
          <w:p w14:paraId="1A64D822" w14:textId="77777777" w:rsidR="00ED4E3E" w:rsidRPr="004F40C2" w:rsidRDefault="00ED4E3E" w:rsidP="00E52B2B">
            <w:pPr>
              <w:spacing w:line="276" w:lineRule="auto"/>
              <w:rPr>
                <w:rFonts w:ascii="Arial" w:hAnsi="Arial" w:cs="Arial"/>
                <w:color w:val="000000"/>
                <w:sz w:val="20"/>
                <w:szCs w:val="20"/>
              </w:rPr>
            </w:pPr>
            <w:r w:rsidRPr="004F40C2">
              <w:rPr>
                <w:rFonts w:ascii="Arial" w:hAnsi="Arial" w:cs="Arial"/>
                <w:color w:val="000000"/>
                <w:sz w:val="20"/>
                <w:szCs w:val="20"/>
              </w:rPr>
              <w:t>Deputy Director (Safeguards), PMU-PICIIP</w:t>
            </w:r>
          </w:p>
          <w:p w14:paraId="29C45104" w14:textId="77777777" w:rsidR="00ED4E3E" w:rsidRPr="004F40C2" w:rsidRDefault="00ED4E3E" w:rsidP="00E52B2B">
            <w:pPr>
              <w:spacing w:line="276" w:lineRule="auto"/>
              <w:ind w:right="29"/>
              <w:rPr>
                <w:rFonts w:ascii="Arial" w:hAnsi="Arial" w:cs="Arial"/>
                <w:sz w:val="20"/>
                <w:szCs w:val="20"/>
              </w:rPr>
            </w:pPr>
            <w:r w:rsidRPr="004F40C2">
              <w:rPr>
                <w:rFonts w:ascii="Arial" w:hAnsi="Arial" w:cs="Arial"/>
                <w:color w:val="000000"/>
                <w:sz w:val="20"/>
                <w:szCs w:val="20"/>
              </w:rPr>
              <w:t>Ph: 0340-3301477</w:t>
            </w:r>
          </w:p>
        </w:tc>
      </w:tr>
      <w:tr w:rsidR="00ED4E3E" w:rsidRPr="00D31D33" w14:paraId="03F0EB98" w14:textId="77777777" w:rsidTr="00E52B2B">
        <w:tc>
          <w:tcPr>
            <w:tcW w:w="2088" w:type="dxa"/>
          </w:tcPr>
          <w:p w14:paraId="16961F16" w14:textId="77777777" w:rsidR="00ED4E3E" w:rsidRPr="004F40C2" w:rsidRDefault="00ED4E3E" w:rsidP="00E52B2B">
            <w:pPr>
              <w:spacing w:line="276" w:lineRule="auto"/>
              <w:rPr>
                <w:rFonts w:ascii="Arial" w:hAnsi="Arial" w:cs="Arial"/>
                <w:b/>
                <w:bCs/>
                <w:sz w:val="20"/>
                <w:szCs w:val="20"/>
              </w:rPr>
            </w:pPr>
            <w:r w:rsidRPr="004F40C2">
              <w:rPr>
                <w:rFonts w:ascii="Arial" w:hAnsi="Arial" w:cs="Arial"/>
                <w:b/>
                <w:bCs/>
                <w:sz w:val="20"/>
                <w:szCs w:val="20"/>
              </w:rPr>
              <w:t>Participants of the Public Hearing</w:t>
            </w:r>
          </w:p>
        </w:tc>
        <w:tc>
          <w:tcPr>
            <w:tcW w:w="7560" w:type="dxa"/>
            <w:gridSpan w:val="3"/>
          </w:tcPr>
          <w:p w14:paraId="18335281" w14:textId="77777777" w:rsidR="00ED4E3E" w:rsidRPr="004F40C2" w:rsidRDefault="00ED4E3E" w:rsidP="00E52B2B">
            <w:pPr>
              <w:pStyle w:val="ListParagraph"/>
              <w:spacing w:line="276" w:lineRule="auto"/>
              <w:rPr>
                <w:rFonts w:ascii="Arial" w:hAnsi="Arial" w:cs="Arial"/>
                <w:sz w:val="20"/>
                <w:szCs w:val="20"/>
              </w:rPr>
            </w:pPr>
            <w:r w:rsidRPr="004F40C2">
              <w:rPr>
                <w:rFonts w:ascii="Arial" w:hAnsi="Arial" w:cs="Arial"/>
                <w:sz w:val="20"/>
                <w:szCs w:val="20"/>
              </w:rPr>
              <w:t>Mr. Ashiq Nawaz Bangash, Director EIA PAK-EPA preceded the public hearing. There were total 78 participants physically present at the venue (</w:t>
            </w:r>
            <w:r w:rsidRPr="004F40C2">
              <w:rPr>
                <w:rFonts w:ascii="Arial" w:hAnsi="Arial" w:cs="Arial"/>
                <w:b/>
                <w:bCs/>
                <w:sz w:val="20"/>
                <w:szCs w:val="20"/>
              </w:rPr>
              <w:t>Annex-A)</w:t>
            </w:r>
            <w:r w:rsidRPr="004F40C2">
              <w:rPr>
                <w:rFonts w:ascii="Arial" w:hAnsi="Arial" w:cs="Arial"/>
                <w:sz w:val="20"/>
                <w:szCs w:val="20"/>
              </w:rPr>
              <w:t>.</w:t>
            </w:r>
          </w:p>
        </w:tc>
      </w:tr>
      <w:tr w:rsidR="00ED4E3E" w:rsidRPr="00D31D33" w14:paraId="05CE5357" w14:textId="77777777" w:rsidTr="00E52B2B">
        <w:tc>
          <w:tcPr>
            <w:tcW w:w="9648" w:type="dxa"/>
            <w:gridSpan w:val="4"/>
          </w:tcPr>
          <w:p w14:paraId="4C8AD9B2" w14:textId="77777777" w:rsidR="00ED4E3E" w:rsidRPr="004F40C2" w:rsidRDefault="00ED4E3E" w:rsidP="00E52B2B">
            <w:pPr>
              <w:pStyle w:val="ListParagraph"/>
              <w:spacing w:line="276" w:lineRule="auto"/>
              <w:rPr>
                <w:rFonts w:ascii="Arial" w:hAnsi="Arial" w:cs="Arial"/>
                <w:b/>
                <w:sz w:val="20"/>
                <w:szCs w:val="20"/>
              </w:rPr>
            </w:pPr>
            <w:r w:rsidRPr="004F40C2">
              <w:rPr>
                <w:rFonts w:ascii="Arial" w:hAnsi="Arial" w:cs="Arial"/>
                <w:b/>
                <w:sz w:val="20"/>
                <w:szCs w:val="20"/>
              </w:rPr>
              <w:t>The proceedings of public hearing were held as under:</w:t>
            </w:r>
          </w:p>
        </w:tc>
      </w:tr>
      <w:tr w:rsidR="00ED4E3E" w:rsidRPr="00D31D33" w14:paraId="3A86A705" w14:textId="77777777" w:rsidTr="00E52B2B">
        <w:tc>
          <w:tcPr>
            <w:tcW w:w="2772" w:type="dxa"/>
            <w:gridSpan w:val="2"/>
          </w:tcPr>
          <w:p w14:paraId="575FE3A1" w14:textId="77777777" w:rsidR="00ED4E3E" w:rsidRPr="004F40C2" w:rsidRDefault="00ED4E3E" w:rsidP="00E52B2B">
            <w:pPr>
              <w:spacing w:line="276" w:lineRule="auto"/>
              <w:rPr>
                <w:rFonts w:ascii="Arial" w:hAnsi="Arial" w:cs="Arial"/>
                <w:b/>
                <w:sz w:val="20"/>
                <w:szCs w:val="20"/>
              </w:rPr>
            </w:pPr>
            <w:r w:rsidRPr="004F40C2">
              <w:rPr>
                <w:rFonts w:ascii="Arial" w:hAnsi="Arial" w:cs="Arial"/>
                <w:b/>
                <w:sz w:val="20"/>
                <w:szCs w:val="20"/>
              </w:rPr>
              <w:lastRenderedPageBreak/>
              <w:t>Time</w:t>
            </w:r>
          </w:p>
        </w:tc>
        <w:tc>
          <w:tcPr>
            <w:tcW w:w="6876" w:type="dxa"/>
            <w:gridSpan w:val="2"/>
          </w:tcPr>
          <w:p w14:paraId="14AC8C14" w14:textId="77777777" w:rsidR="00ED4E3E" w:rsidRPr="004F40C2" w:rsidRDefault="00ED4E3E" w:rsidP="00E52B2B">
            <w:pPr>
              <w:spacing w:line="276" w:lineRule="auto"/>
              <w:rPr>
                <w:rFonts w:ascii="Arial" w:hAnsi="Arial" w:cs="Arial"/>
                <w:b/>
                <w:sz w:val="20"/>
                <w:szCs w:val="20"/>
              </w:rPr>
            </w:pPr>
            <w:r w:rsidRPr="004F40C2">
              <w:rPr>
                <w:rFonts w:ascii="Arial" w:hAnsi="Arial" w:cs="Arial"/>
                <w:b/>
                <w:sz w:val="20"/>
                <w:szCs w:val="20"/>
              </w:rPr>
              <w:t>Task</w:t>
            </w:r>
          </w:p>
        </w:tc>
      </w:tr>
      <w:tr w:rsidR="00ED4E3E" w:rsidRPr="00D31D33" w14:paraId="5581F702" w14:textId="77777777" w:rsidTr="00E52B2B">
        <w:trPr>
          <w:trHeight w:val="342"/>
        </w:trPr>
        <w:tc>
          <w:tcPr>
            <w:tcW w:w="2772" w:type="dxa"/>
            <w:gridSpan w:val="2"/>
          </w:tcPr>
          <w:p w14:paraId="5AC236CB"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11:00  to 11:30</w:t>
            </w:r>
          </w:p>
        </w:tc>
        <w:tc>
          <w:tcPr>
            <w:tcW w:w="6876" w:type="dxa"/>
            <w:gridSpan w:val="2"/>
          </w:tcPr>
          <w:p w14:paraId="67BCEAA0"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Registration of Participants.</w:t>
            </w:r>
          </w:p>
        </w:tc>
      </w:tr>
      <w:tr w:rsidR="00ED4E3E" w:rsidRPr="00D31D33" w14:paraId="0DEA8AFF" w14:textId="77777777" w:rsidTr="00E52B2B">
        <w:tc>
          <w:tcPr>
            <w:tcW w:w="2772" w:type="dxa"/>
            <w:gridSpan w:val="2"/>
          </w:tcPr>
          <w:p w14:paraId="75EDDD5E"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11:30 to 11:33</w:t>
            </w:r>
          </w:p>
        </w:tc>
        <w:tc>
          <w:tcPr>
            <w:tcW w:w="6876" w:type="dxa"/>
            <w:gridSpan w:val="2"/>
          </w:tcPr>
          <w:p w14:paraId="41525097"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Recitation of Holy Quran.</w:t>
            </w:r>
          </w:p>
        </w:tc>
      </w:tr>
      <w:tr w:rsidR="00ED4E3E" w:rsidRPr="00D31D33" w14:paraId="0E0441F7" w14:textId="77777777" w:rsidTr="00E52B2B">
        <w:tc>
          <w:tcPr>
            <w:tcW w:w="2772" w:type="dxa"/>
            <w:gridSpan w:val="2"/>
          </w:tcPr>
          <w:p w14:paraId="79E31FD1"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11:33 to 11:36</w:t>
            </w:r>
          </w:p>
        </w:tc>
        <w:tc>
          <w:tcPr>
            <w:tcW w:w="6876" w:type="dxa"/>
            <w:gridSpan w:val="2"/>
          </w:tcPr>
          <w:p w14:paraId="19488432"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Muhammad Mujahid, Environment Consultant welcomes the participants and briefly described the agenda of public hearing. </w:t>
            </w:r>
          </w:p>
        </w:tc>
      </w:tr>
      <w:tr w:rsidR="00ED4E3E" w:rsidRPr="00D31D33" w14:paraId="6E848472" w14:textId="77777777" w:rsidTr="00E52B2B">
        <w:tc>
          <w:tcPr>
            <w:tcW w:w="2772" w:type="dxa"/>
            <w:gridSpan w:val="2"/>
          </w:tcPr>
          <w:p w14:paraId="5463655D"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11:36 to 11:40</w:t>
            </w:r>
          </w:p>
        </w:tc>
        <w:tc>
          <w:tcPr>
            <w:tcW w:w="6876" w:type="dxa"/>
            <w:gridSpan w:val="2"/>
          </w:tcPr>
          <w:p w14:paraId="04348950" w14:textId="77777777" w:rsidR="00ED4E3E" w:rsidRPr="004F40C2" w:rsidRDefault="00ED4E3E" w:rsidP="00E52B2B">
            <w:pPr>
              <w:tabs>
                <w:tab w:val="left" w:pos="0"/>
              </w:tabs>
              <w:spacing w:line="276" w:lineRule="auto"/>
              <w:rPr>
                <w:rFonts w:ascii="Arial" w:hAnsi="Arial" w:cs="Arial"/>
                <w:sz w:val="20"/>
                <w:szCs w:val="20"/>
              </w:rPr>
            </w:pPr>
            <w:r w:rsidRPr="004F40C2">
              <w:rPr>
                <w:rFonts w:ascii="Arial" w:hAnsi="Arial" w:cs="Arial"/>
                <w:sz w:val="20"/>
                <w:szCs w:val="20"/>
              </w:rPr>
              <w:t xml:space="preserve">Mr. Ashiq, Director EIA Monitoring PAK-EPA presented the opening note and briefed the participants on the importance of environmental conservation. </w:t>
            </w:r>
          </w:p>
        </w:tc>
      </w:tr>
      <w:tr w:rsidR="00ED4E3E" w:rsidRPr="00D31D33" w14:paraId="63AA8F97" w14:textId="77777777" w:rsidTr="00E52B2B">
        <w:tc>
          <w:tcPr>
            <w:tcW w:w="2772" w:type="dxa"/>
            <w:gridSpan w:val="2"/>
          </w:tcPr>
          <w:p w14:paraId="6CDA0711"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11:40 to 12:40</w:t>
            </w:r>
          </w:p>
        </w:tc>
        <w:tc>
          <w:tcPr>
            <w:tcW w:w="6876" w:type="dxa"/>
            <w:gridSpan w:val="2"/>
          </w:tcPr>
          <w:p w14:paraId="034E088C" w14:textId="77777777" w:rsidR="00ED4E3E" w:rsidRPr="004F40C2" w:rsidRDefault="00ED4E3E" w:rsidP="00E52B2B">
            <w:pPr>
              <w:tabs>
                <w:tab w:val="left" w:pos="0"/>
              </w:tabs>
              <w:spacing w:line="276" w:lineRule="auto"/>
              <w:rPr>
                <w:rFonts w:ascii="Arial" w:hAnsi="Arial" w:cs="Arial"/>
                <w:sz w:val="20"/>
                <w:szCs w:val="20"/>
              </w:rPr>
            </w:pPr>
            <w:r w:rsidRPr="004F40C2">
              <w:rPr>
                <w:rFonts w:ascii="Arial" w:hAnsi="Arial" w:cs="Arial"/>
                <w:sz w:val="20"/>
                <w:szCs w:val="20"/>
              </w:rPr>
              <w:t xml:space="preserve">Mr. Muhammad Mujahid as consultant of the project narrated the objective of the meeting and presented the project through power point presentation. He discussed all the aspects of proposed project and briefed the components, environmental impacts and mitigation measures suggested in the EIA report. </w:t>
            </w:r>
          </w:p>
        </w:tc>
      </w:tr>
      <w:tr w:rsidR="00ED4E3E" w:rsidRPr="00D31D33" w14:paraId="5975A154" w14:textId="77777777" w:rsidTr="00E52B2B">
        <w:tc>
          <w:tcPr>
            <w:tcW w:w="2772" w:type="dxa"/>
            <w:gridSpan w:val="2"/>
          </w:tcPr>
          <w:p w14:paraId="21537E8F"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12:40 to 12:45</w:t>
            </w:r>
          </w:p>
        </w:tc>
        <w:tc>
          <w:tcPr>
            <w:tcW w:w="6876" w:type="dxa"/>
            <w:gridSpan w:val="2"/>
          </w:tcPr>
          <w:p w14:paraId="1B2AF13E" w14:textId="77777777" w:rsidR="00ED4E3E" w:rsidRPr="004F40C2" w:rsidRDefault="00ED4E3E" w:rsidP="00E52B2B">
            <w:pPr>
              <w:rPr>
                <w:rFonts w:ascii="Arial" w:hAnsi="Arial" w:cs="Arial"/>
                <w:sz w:val="20"/>
                <w:szCs w:val="20"/>
              </w:rPr>
            </w:pPr>
            <w:r w:rsidRPr="004F40C2">
              <w:rPr>
                <w:rFonts w:ascii="Arial" w:hAnsi="Arial" w:cs="Arial"/>
                <w:sz w:val="20"/>
                <w:szCs w:val="20"/>
              </w:rPr>
              <w:t>Mr. Muhammad Mujahid asked for public questions and    announced that despite of this public hearing, if anyone has any reservation or suggestions, he can submit it in written form in PAK-EPA, Islamabad.</w:t>
            </w:r>
          </w:p>
        </w:tc>
      </w:tr>
      <w:tr w:rsidR="00ED4E3E" w:rsidRPr="00D31D33" w14:paraId="51E64F06" w14:textId="77777777" w:rsidTr="00E52B2B">
        <w:tc>
          <w:tcPr>
            <w:tcW w:w="2772" w:type="dxa"/>
            <w:gridSpan w:val="2"/>
          </w:tcPr>
          <w:p w14:paraId="10BAEA23"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12:45 to 01:00</w:t>
            </w:r>
          </w:p>
        </w:tc>
        <w:tc>
          <w:tcPr>
            <w:tcW w:w="6876" w:type="dxa"/>
            <w:gridSpan w:val="2"/>
          </w:tcPr>
          <w:p w14:paraId="6DB4F34A"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 xml:space="preserve">Question &amp; Answer session </w:t>
            </w:r>
          </w:p>
        </w:tc>
      </w:tr>
      <w:tr w:rsidR="00ED4E3E" w:rsidRPr="00D31D33" w14:paraId="1AA45DEB" w14:textId="77777777" w:rsidTr="00E52B2B">
        <w:tc>
          <w:tcPr>
            <w:tcW w:w="2772" w:type="dxa"/>
            <w:gridSpan w:val="2"/>
          </w:tcPr>
          <w:p w14:paraId="0B727DD0" w14:textId="77777777" w:rsidR="00ED4E3E" w:rsidRPr="004F40C2" w:rsidRDefault="00ED4E3E" w:rsidP="00E52B2B">
            <w:pPr>
              <w:spacing w:line="276" w:lineRule="auto"/>
              <w:rPr>
                <w:rFonts w:ascii="Arial" w:hAnsi="Arial" w:cs="Arial"/>
                <w:bCs/>
                <w:sz w:val="20"/>
                <w:szCs w:val="20"/>
              </w:rPr>
            </w:pPr>
            <w:r w:rsidRPr="004F40C2">
              <w:rPr>
                <w:rFonts w:ascii="Arial" w:hAnsi="Arial" w:cs="Arial"/>
                <w:bCs/>
                <w:sz w:val="20"/>
                <w:szCs w:val="20"/>
              </w:rPr>
              <w:t>01:03</w:t>
            </w:r>
          </w:p>
        </w:tc>
        <w:tc>
          <w:tcPr>
            <w:tcW w:w="6876" w:type="dxa"/>
            <w:gridSpan w:val="2"/>
          </w:tcPr>
          <w:p w14:paraId="5D517FE5" w14:textId="354DF02A" w:rsidR="00ED4E3E" w:rsidRPr="004F40C2" w:rsidRDefault="00ED4E3E" w:rsidP="00ED4E3E">
            <w:pPr>
              <w:spacing w:line="276" w:lineRule="auto"/>
              <w:ind w:firstLine="720"/>
              <w:rPr>
                <w:rFonts w:ascii="Arial" w:hAnsi="Arial" w:cs="Arial"/>
                <w:bCs/>
                <w:sz w:val="20"/>
                <w:szCs w:val="20"/>
              </w:rPr>
            </w:pPr>
            <w:r w:rsidRPr="004F40C2">
              <w:rPr>
                <w:rFonts w:ascii="Arial" w:hAnsi="Arial" w:cs="Arial"/>
                <w:bCs/>
                <w:sz w:val="20"/>
                <w:szCs w:val="20"/>
              </w:rPr>
              <w:t>End</w:t>
            </w:r>
          </w:p>
        </w:tc>
      </w:tr>
      <w:tr w:rsidR="00ED4E3E" w:rsidRPr="00D31D33" w14:paraId="40B969FA" w14:textId="77777777" w:rsidTr="00E52B2B">
        <w:tc>
          <w:tcPr>
            <w:tcW w:w="9648" w:type="dxa"/>
            <w:gridSpan w:val="4"/>
          </w:tcPr>
          <w:p w14:paraId="2EB3BF2A" w14:textId="77777777" w:rsidR="00ED4E3E" w:rsidRPr="004F40C2" w:rsidRDefault="00ED4E3E" w:rsidP="00E52B2B">
            <w:pPr>
              <w:rPr>
                <w:rFonts w:ascii="Arial" w:hAnsi="Arial" w:cs="Arial"/>
                <w:b/>
                <w:sz w:val="20"/>
                <w:szCs w:val="20"/>
              </w:rPr>
            </w:pPr>
            <w:r w:rsidRPr="004F40C2">
              <w:rPr>
                <w:rFonts w:ascii="Arial" w:hAnsi="Arial" w:cs="Arial"/>
                <w:b/>
                <w:sz w:val="20"/>
                <w:szCs w:val="20"/>
              </w:rPr>
              <w:t>QUESTION / ANSWER SESSION</w:t>
            </w:r>
          </w:p>
        </w:tc>
      </w:tr>
      <w:tr w:rsidR="00ED4E3E" w:rsidRPr="00D31D33" w14:paraId="36E57A94" w14:textId="77777777" w:rsidTr="00E52B2B">
        <w:tc>
          <w:tcPr>
            <w:tcW w:w="4158" w:type="dxa"/>
            <w:gridSpan w:val="3"/>
          </w:tcPr>
          <w:p w14:paraId="24236CBF" w14:textId="77777777" w:rsidR="00ED4E3E" w:rsidRPr="004F40C2" w:rsidRDefault="00ED4E3E" w:rsidP="00E52B2B">
            <w:pPr>
              <w:rPr>
                <w:rFonts w:ascii="Arial" w:hAnsi="Arial" w:cs="Arial"/>
                <w:b/>
                <w:sz w:val="20"/>
                <w:szCs w:val="20"/>
              </w:rPr>
            </w:pPr>
            <w:r w:rsidRPr="004F40C2">
              <w:rPr>
                <w:rFonts w:ascii="Arial" w:hAnsi="Arial" w:cs="Arial"/>
                <w:b/>
                <w:sz w:val="20"/>
                <w:szCs w:val="20"/>
              </w:rPr>
              <w:t>Comments</w:t>
            </w:r>
          </w:p>
        </w:tc>
        <w:tc>
          <w:tcPr>
            <w:tcW w:w="5490" w:type="dxa"/>
          </w:tcPr>
          <w:p w14:paraId="7E0F9574" w14:textId="77777777" w:rsidR="00ED4E3E" w:rsidRPr="004F40C2" w:rsidRDefault="00ED4E3E" w:rsidP="00E52B2B">
            <w:pPr>
              <w:rPr>
                <w:rFonts w:ascii="Arial" w:hAnsi="Arial" w:cs="Arial"/>
                <w:b/>
                <w:sz w:val="20"/>
                <w:szCs w:val="20"/>
              </w:rPr>
            </w:pPr>
            <w:r w:rsidRPr="004F40C2">
              <w:rPr>
                <w:rFonts w:ascii="Arial" w:hAnsi="Arial" w:cs="Arial"/>
                <w:b/>
                <w:sz w:val="20"/>
                <w:szCs w:val="20"/>
              </w:rPr>
              <w:t xml:space="preserve">                 Reply</w:t>
            </w:r>
          </w:p>
        </w:tc>
      </w:tr>
      <w:tr w:rsidR="00ED4E3E" w:rsidRPr="00D31D33" w14:paraId="7379B860" w14:textId="77777777" w:rsidTr="00E52B2B">
        <w:tc>
          <w:tcPr>
            <w:tcW w:w="4158" w:type="dxa"/>
            <w:gridSpan w:val="3"/>
          </w:tcPr>
          <w:p w14:paraId="1C9C47ED"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Zia Ex. Director EIA from Federal EPA appreciated PMU and Punjab Government to </w:t>
            </w:r>
            <w:r w:rsidRPr="004F40C2">
              <w:rPr>
                <w:rFonts w:ascii="Arial" w:hAnsi="Arial" w:cs="Arial"/>
                <w:sz w:val="20"/>
                <w:szCs w:val="20"/>
              </w:rPr>
              <w:lastRenderedPageBreak/>
              <w:t>bring water supply project for Rawalpindi. He further appreciated the quality of EIA report.</w:t>
            </w:r>
          </w:p>
        </w:tc>
        <w:tc>
          <w:tcPr>
            <w:tcW w:w="5490" w:type="dxa"/>
          </w:tcPr>
          <w:p w14:paraId="327FFF81" w14:textId="77777777" w:rsidR="00ED4E3E" w:rsidRPr="004F40C2" w:rsidRDefault="00ED4E3E" w:rsidP="00E52B2B">
            <w:pPr>
              <w:rPr>
                <w:rFonts w:ascii="Arial" w:hAnsi="Arial" w:cs="Arial"/>
                <w:sz w:val="20"/>
                <w:szCs w:val="20"/>
              </w:rPr>
            </w:pPr>
            <w:r w:rsidRPr="004F40C2">
              <w:rPr>
                <w:rFonts w:ascii="Arial" w:hAnsi="Arial" w:cs="Arial"/>
                <w:sz w:val="20"/>
                <w:szCs w:val="20"/>
              </w:rPr>
              <w:lastRenderedPageBreak/>
              <w:t>Mr. M. Mujahid, Environment Consultant (EDCM)  thanked him for the compliments .</w:t>
            </w:r>
          </w:p>
        </w:tc>
      </w:tr>
      <w:tr w:rsidR="00ED4E3E" w:rsidRPr="00D31D33" w14:paraId="2FFD0F95" w14:textId="77777777" w:rsidTr="00E52B2B">
        <w:tc>
          <w:tcPr>
            <w:tcW w:w="4158" w:type="dxa"/>
            <w:gridSpan w:val="3"/>
          </w:tcPr>
          <w:p w14:paraId="1FA323C7" w14:textId="77777777" w:rsidR="00ED4E3E" w:rsidRPr="004F40C2" w:rsidRDefault="00ED4E3E" w:rsidP="00E52B2B">
            <w:pPr>
              <w:rPr>
                <w:rFonts w:ascii="Arial" w:hAnsi="Arial" w:cs="Arial"/>
                <w:sz w:val="20"/>
                <w:szCs w:val="20"/>
              </w:rPr>
            </w:pPr>
            <w:r w:rsidRPr="004F40C2">
              <w:rPr>
                <w:rFonts w:ascii="Arial" w:hAnsi="Arial" w:cs="Arial"/>
                <w:sz w:val="20"/>
                <w:szCs w:val="20"/>
              </w:rPr>
              <w:t>Mr. Yaqob Ali Khan, DIG Forests, MOCCEC asked that how much amount is allocated for tree plantation and how this plantation will be carried out?</w:t>
            </w:r>
          </w:p>
        </w:tc>
        <w:tc>
          <w:tcPr>
            <w:tcW w:w="5490" w:type="dxa"/>
          </w:tcPr>
          <w:p w14:paraId="50A04828"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Environment Consultant (EC) (EDCM) replied 1% of total project cost is allocated for trees plantation. It will be carried out in collaboration with PMU, CDA and PHA Rawalpindi. Forest Department will also be consulted for their valuable inputs while finalizing the plantation plan. He further added that indigenous species will be planted at different locations (finalized by CDA and PHA. </w:t>
            </w:r>
          </w:p>
        </w:tc>
      </w:tr>
      <w:tr w:rsidR="00ED4E3E" w:rsidRPr="00D31D33" w14:paraId="4E390E9E" w14:textId="77777777" w:rsidTr="00E52B2B">
        <w:tc>
          <w:tcPr>
            <w:tcW w:w="4158" w:type="dxa"/>
            <w:gridSpan w:val="3"/>
          </w:tcPr>
          <w:p w14:paraId="1A4B93EF" w14:textId="77777777" w:rsidR="00ED4E3E" w:rsidRPr="004F40C2" w:rsidRDefault="00ED4E3E" w:rsidP="00E52B2B">
            <w:pPr>
              <w:rPr>
                <w:rFonts w:ascii="Arial" w:hAnsi="Arial" w:cs="Arial"/>
                <w:sz w:val="20"/>
                <w:szCs w:val="20"/>
              </w:rPr>
            </w:pPr>
            <w:r w:rsidRPr="004F40C2">
              <w:rPr>
                <w:rFonts w:ascii="Arial" w:hAnsi="Arial" w:cs="Arial"/>
                <w:sz w:val="20"/>
                <w:szCs w:val="20"/>
              </w:rPr>
              <w:t>Ms. Sumbal Siddiq, Lecturer Department of Metrology, CUI asked about the reference which has been used for impact matrix and scaling?</w:t>
            </w:r>
          </w:p>
        </w:tc>
        <w:tc>
          <w:tcPr>
            <w:tcW w:w="5490" w:type="dxa"/>
          </w:tcPr>
          <w:p w14:paraId="6076F244"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EC (EDCM) replied that guidelines of ADB namely SPS 2009 have been used as reference for preparing EIA report and scaling checklist. He further added that experienced team of environmentalist has filled this checklist while using their previous experience of similar projects. </w:t>
            </w:r>
          </w:p>
        </w:tc>
      </w:tr>
      <w:tr w:rsidR="00ED4E3E" w:rsidRPr="00D31D33" w14:paraId="6AA4A0F3" w14:textId="77777777" w:rsidTr="00E52B2B">
        <w:tc>
          <w:tcPr>
            <w:tcW w:w="4158" w:type="dxa"/>
            <w:gridSpan w:val="3"/>
          </w:tcPr>
          <w:p w14:paraId="7DF29D29" w14:textId="77777777" w:rsidR="00ED4E3E" w:rsidRPr="004F40C2" w:rsidRDefault="00ED4E3E" w:rsidP="00E52B2B">
            <w:pPr>
              <w:rPr>
                <w:rFonts w:ascii="Arial" w:hAnsi="Arial" w:cs="Arial"/>
                <w:sz w:val="20"/>
                <w:szCs w:val="20"/>
              </w:rPr>
            </w:pPr>
            <w:r w:rsidRPr="004F40C2">
              <w:rPr>
                <w:rFonts w:ascii="Arial" w:hAnsi="Arial" w:cs="Arial"/>
                <w:sz w:val="20"/>
                <w:szCs w:val="20"/>
              </w:rPr>
              <w:t>Dr. Jabir Hussain Syed, Associate Professor, Department of Metrology, CUI raised concern that monitoring points in the project seem insufficient keeping in view the length of pipeline?</w:t>
            </w:r>
          </w:p>
        </w:tc>
        <w:tc>
          <w:tcPr>
            <w:tcW w:w="5490" w:type="dxa"/>
          </w:tcPr>
          <w:p w14:paraId="5F841EF6"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EC (EDCM) replied that monitoring point have been selected according to nature of construction activity. However, more monitoring points will be added during execution (construction) phase of the project. </w:t>
            </w:r>
          </w:p>
        </w:tc>
      </w:tr>
      <w:tr w:rsidR="00ED4E3E" w:rsidRPr="00D31D33" w14:paraId="39CC5FC6" w14:textId="77777777" w:rsidTr="00E52B2B">
        <w:tc>
          <w:tcPr>
            <w:tcW w:w="4158" w:type="dxa"/>
            <w:gridSpan w:val="3"/>
          </w:tcPr>
          <w:p w14:paraId="48BF8576" w14:textId="77777777" w:rsidR="00ED4E3E" w:rsidRPr="004F40C2" w:rsidRDefault="00ED4E3E" w:rsidP="00E52B2B">
            <w:pPr>
              <w:rPr>
                <w:rFonts w:ascii="Arial" w:hAnsi="Arial" w:cs="Arial"/>
                <w:sz w:val="20"/>
                <w:szCs w:val="20"/>
              </w:rPr>
            </w:pPr>
            <w:r w:rsidRPr="004F40C2">
              <w:rPr>
                <w:rFonts w:ascii="Arial" w:hAnsi="Arial" w:cs="Arial"/>
                <w:sz w:val="20"/>
                <w:szCs w:val="20"/>
              </w:rPr>
              <w:t>Dr. Ali Shah, Associate Professor, Department of Biosciences, CUI asked about the material which has been used for laying of new pipelines? What is its life?</w:t>
            </w:r>
          </w:p>
        </w:tc>
        <w:tc>
          <w:tcPr>
            <w:tcW w:w="5490" w:type="dxa"/>
          </w:tcPr>
          <w:p w14:paraId="766FCB04" w14:textId="77777777" w:rsidR="00ED4E3E" w:rsidRPr="004F40C2" w:rsidRDefault="00ED4E3E" w:rsidP="00E52B2B">
            <w:pPr>
              <w:rPr>
                <w:rFonts w:ascii="Arial" w:hAnsi="Arial" w:cs="Arial"/>
                <w:sz w:val="20"/>
                <w:szCs w:val="20"/>
              </w:rPr>
            </w:pPr>
            <w:r w:rsidRPr="004F40C2">
              <w:rPr>
                <w:rFonts w:ascii="Arial" w:hAnsi="Arial" w:cs="Arial"/>
                <w:sz w:val="20"/>
                <w:szCs w:val="20"/>
              </w:rPr>
              <w:t>Mr. M. Mujahid, EC (EDCM) and Mr. Javed Technical Representative replied that HDPE pipe will be used as new pipeline material because of its flexibility. It is easily adjustable in existing pipeline. Its life is 50 years.</w:t>
            </w:r>
          </w:p>
        </w:tc>
      </w:tr>
      <w:tr w:rsidR="00ED4E3E" w:rsidRPr="00D31D33" w14:paraId="24C4CE14" w14:textId="77777777" w:rsidTr="00E52B2B">
        <w:tc>
          <w:tcPr>
            <w:tcW w:w="4158" w:type="dxa"/>
            <w:gridSpan w:val="3"/>
          </w:tcPr>
          <w:p w14:paraId="70830A90" w14:textId="77777777" w:rsidR="00ED4E3E" w:rsidRPr="004F40C2" w:rsidRDefault="00ED4E3E" w:rsidP="00E52B2B">
            <w:pPr>
              <w:rPr>
                <w:rFonts w:ascii="Arial" w:hAnsi="Arial" w:cs="Arial"/>
                <w:sz w:val="20"/>
                <w:szCs w:val="20"/>
              </w:rPr>
            </w:pPr>
            <w:r w:rsidRPr="004F40C2">
              <w:rPr>
                <w:rFonts w:ascii="Arial" w:hAnsi="Arial" w:cs="Arial"/>
                <w:sz w:val="20"/>
                <w:szCs w:val="20"/>
              </w:rPr>
              <w:t>Mr. Arooj Ali asked about the road crossing of Murree road and Islamabad Expressway. Are there any road cuttings involved in the project?</w:t>
            </w:r>
          </w:p>
        </w:tc>
        <w:tc>
          <w:tcPr>
            <w:tcW w:w="5490" w:type="dxa"/>
          </w:tcPr>
          <w:p w14:paraId="6E393C22"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EC (EDCM) replied that there is already an existing tunnel under Islamabad Expressway and Murree Road. The same will be used for pulling and pushing of new pipeline. No Road cutting will be carried out. </w:t>
            </w:r>
          </w:p>
        </w:tc>
      </w:tr>
      <w:tr w:rsidR="00ED4E3E" w:rsidRPr="00D31D33" w14:paraId="7A770F6E" w14:textId="77777777" w:rsidTr="00E52B2B">
        <w:tc>
          <w:tcPr>
            <w:tcW w:w="4158" w:type="dxa"/>
            <w:gridSpan w:val="3"/>
          </w:tcPr>
          <w:p w14:paraId="2D229422" w14:textId="77777777" w:rsidR="00ED4E3E" w:rsidRPr="004F40C2" w:rsidRDefault="00ED4E3E" w:rsidP="00E52B2B">
            <w:pPr>
              <w:rPr>
                <w:rFonts w:ascii="Arial" w:hAnsi="Arial" w:cs="Arial"/>
                <w:sz w:val="20"/>
                <w:szCs w:val="20"/>
              </w:rPr>
            </w:pPr>
            <w:r w:rsidRPr="004F40C2">
              <w:rPr>
                <w:rFonts w:ascii="Arial" w:hAnsi="Arial" w:cs="Arial"/>
                <w:sz w:val="20"/>
                <w:szCs w:val="20"/>
              </w:rPr>
              <w:lastRenderedPageBreak/>
              <w:t>Ms. Sumbal Siddiq, Lecturer Department of Metrology, CUI asked that how have ratings been given to environmental impacts the report?</w:t>
            </w:r>
          </w:p>
        </w:tc>
        <w:tc>
          <w:tcPr>
            <w:tcW w:w="5490" w:type="dxa"/>
          </w:tcPr>
          <w:p w14:paraId="22999F0A"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Environment Consultant (EDCM) replied that ratings have been given by the expert team according to similar projects which are completed before. </w:t>
            </w:r>
          </w:p>
        </w:tc>
      </w:tr>
      <w:tr w:rsidR="00ED4E3E" w:rsidRPr="00D31D33" w14:paraId="2E9BCEAF" w14:textId="77777777" w:rsidTr="00E52B2B">
        <w:tc>
          <w:tcPr>
            <w:tcW w:w="4158" w:type="dxa"/>
            <w:gridSpan w:val="3"/>
          </w:tcPr>
          <w:p w14:paraId="4497F622" w14:textId="77777777" w:rsidR="00ED4E3E" w:rsidRPr="004F40C2" w:rsidRDefault="00ED4E3E" w:rsidP="00E52B2B">
            <w:pPr>
              <w:rPr>
                <w:rFonts w:ascii="Arial" w:hAnsi="Arial" w:cs="Arial"/>
                <w:sz w:val="20"/>
                <w:szCs w:val="20"/>
              </w:rPr>
            </w:pPr>
            <w:r w:rsidRPr="004F40C2">
              <w:rPr>
                <w:rFonts w:ascii="Arial" w:hAnsi="Arial" w:cs="Arial"/>
                <w:sz w:val="20"/>
                <w:szCs w:val="20"/>
              </w:rPr>
              <w:t>Mr. Arsalan, Student of CUI asked that how will the rehabilitation work conducted and by whom?</w:t>
            </w:r>
          </w:p>
        </w:tc>
        <w:tc>
          <w:tcPr>
            <w:tcW w:w="5490" w:type="dxa"/>
          </w:tcPr>
          <w:p w14:paraId="14CA43E8"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M. Mujahid, EC (EDCM) replied that rehabilitation work will be carried out by Construction Contractor to the minimum same level as it was before project activity. PMU will supervise this work.   </w:t>
            </w:r>
          </w:p>
        </w:tc>
      </w:tr>
      <w:tr w:rsidR="00ED4E3E" w:rsidRPr="00D31D33" w14:paraId="7759852F" w14:textId="77777777" w:rsidTr="00E52B2B">
        <w:tc>
          <w:tcPr>
            <w:tcW w:w="4158" w:type="dxa"/>
            <w:gridSpan w:val="3"/>
          </w:tcPr>
          <w:p w14:paraId="2A54DA48" w14:textId="77777777" w:rsidR="00ED4E3E" w:rsidRPr="004F40C2" w:rsidRDefault="00ED4E3E" w:rsidP="00E52B2B">
            <w:pPr>
              <w:rPr>
                <w:rFonts w:ascii="Arial" w:hAnsi="Arial" w:cs="Arial"/>
                <w:sz w:val="20"/>
                <w:szCs w:val="20"/>
              </w:rPr>
            </w:pPr>
            <w:r w:rsidRPr="004F40C2">
              <w:rPr>
                <w:rFonts w:ascii="Arial" w:hAnsi="Arial" w:cs="Arial"/>
                <w:sz w:val="20"/>
                <w:szCs w:val="20"/>
              </w:rPr>
              <w:t xml:space="preserve">Mr. Adnan Khan from CDA asked that is there any permanent structure likely to be disturbed by the project?  </w:t>
            </w:r>
          </w:p>
        </w:tc>
        <w:tc>
          <w:tcPr>
            <w:tcW w:w="5490" w:type="dxa"/>
          </w:tcPr>
          <w:p w14:paraId="1446B34E" w14:textId="77777777" w:rsidR="00ED4E3E" w:rsidRPr="004F40C2" w:rsidRDefault="00ED4E3E" w:rsidP="00E52B2B">
            <w:pPr>
              <w:rPr>
                <w:rFonts w:ascii="Arial" w:hAnsi="Arial" w:cs="Arial"/>
                <w:sz w:val="20"/>
                <w:szCs w:val="20"/>
              </w:rPr>
            </w:pPr>
            <w:r w:rsidRPr="004F40C2">
              <w:rPr>
                <w:rFonts w:ascii="Arial" w:hAnsi="Arial" w:cs="Arial"/>
                <w:sz w:val="20"/>
                <w:szCs w:val="20"/>
              </w:rPr>
              <w:t>Mr. M. Mujahid, EC (EDCM) replied that there is no any permanent structure likely to be disturbed by the project. The construction methodology will further help us to bypass any temporary or permanent structure by shifting the location of working chamber up to 200 meters.</w:t>
            </w:r>
          </w:p>
        </w:tc>
      </w:tr>
    </w:tbl>
    <w:p w14:paraId="405751B6" w14:textId="77777777" w:rsidR="00ED4E3E" w:rsidRPr="00D31D33" w:rsidRDefault="00ED4E3E" w:rsidP="00ED4E3E">
      <w:pPr>
        <w:tabs>
          <w:tab w:val="left" w:pos="0"/>
        </w:tabs>
        <w:rPr>
          <w:rFonts w:ascii="Bookman Old Style" w:hAnsi="Bookman Old Style"/>
          <w:b/>
          <w:u w:val="single"/>
        </w:rPr>
      </w:pPr>
    </w:p>
    <w:p w14:paraId="54D503B9" w14:textId="77777777" w:rsidR="00ED4E3E" w:rsidRPr="00D31D33" w:rsidRDefault="00ED4E3E" w:rsidP="00ED4E3E">
      <w:pPr>
        <w:tabs>
          <w:tab w:val="left" w:pos="0"/>
        </w:tabs>
        <w:rPr>
          <w:rFonts w:ascii="Bookman Old Style" w:hAnsi="Bookman Old Style"/>
          <w:b/>
          <w:u w:val="single"/>
        </w:rPr>
      </w:pPr>
    </w:p>
    <w:p w14:paraId="002667E4" w14:textId="77777777" w:rsidR="00ED4E3E" w:rsidRPr="00D31D33" w:rsidRDefault="00ED4E3E" w:rsidP="00ED4E3E">
      <w:pPr>
        <w:tabs>
          <w:tab w:val="left" w:pos="0"/>
        </w:tabs>
        <w:rPr>
          <w:rFonts w:ascii="Bookman Old Style" w:hAnsi="Bookman Old Style"/>
          <w:b/>
          <w:u w:val="single"/>
        </w:rPr>
      </w:pPr>
    </w:p>
    <w:p w14:paraId="40C82219" w14:textId="77777777" w:rsidR="00ED4E3E" w:rsidRPr="00D31D33" w:rsidRDefault="00ED4E3E" w:rsidP="00ED4E3E">
      <w:pPr>
        <w:tabs>
          <w:tab w:val="left" w:pos="0"/>
        </w:tabs>
        <w:rPr>
          <w:rFonts w:ascii="Bookman Old Style" w:hAnsi="Bookman Old Style"/>
          <w:b/>
          <w:u w:val="single"/>
        </w:rPr>
      </w:pPr>
    </w:p>
    <w:p w14:paraId="0F42F2C1" w14:textId="77777777" w:rsidR="00ED4E3E" w:rsidRPr="00D31D33" w:rsidRDefault="00ED4E3E" w:rsidP="00ED4E3E">
      <w:pPr>
        <w:tabs>
          <w:tab w:val="left" w:pos="0"/>
        </w:tabs>
        <w:rPr>
          <w:rFonts w:ascii="Bookman Old Style" w:hAnsi="Bookman Old Style"/>
          <w:b/>
          <w:u w:val="single"/>
        </w:rPr>
      </w:pPr>
    </w:p>
    <w:p w14:paraId="0B02FCE2" w14:textId="77777777" w:rsidR="00ED4E3E" w:rsidRPr="00D31D33" w:rsidRDefault="00ED4E3E" w:rsidP="00ED4E3E">
      <w:pPr>
        <w:tabs>
          <w:tab w:val="left" w:pos="0"/>
        </w:tabs>
        <w:rPr>
          <w:rFonts w:ascii="Bookman Old Style" w:hAnsi="Bookman Old Style"/>
          <w:b/>
          <w:u w:val="single"/>
        </w:rPr>
      </w:pPr>
    </w:p>
    <w:p w14:paraId="452443D5" w14:textId="77777777" w:rsidR="00ED4E3E" w:rsidRPr="00D31D33" w:rsidRDefault="00ED4E3E" w:rsidP="00ED4E3E">
      <w:pPr>
        <w:tabs>
          <w:tab w:val="left" w:pos="0"/>
        </w:tabs>
        <w:rPr>
          <w:rFonts w:ascii="Bookman Old Style" w:hAnsi="Bookman Old Style"/>
          <w:b/>
          <w:u w:val="single"/>
        </w:rPr>
      </w:pPr>
    </w:p>
    <w:p w14:paraId="3E4770D7" w14:textId="77777777" w:rsidR="00ED4E3E" w:rsidRPr="00D31D33" w:rsidRDefault="00ED4E3E" w:rsidP="00ED4E3E">
      <w:pPr>
        <w:tabs>
          <w:tab w:val="left" w:pos="0"/>
        </w:tabs>
        <w:rPr>
          <w:rFonts w:ascii="Bookman Old Style" w:hAnsi="Bookman Old Style"/>
          <w:b/>
          <w:u w:val="single"/>
        </w:rPr>
      </w:pPr>
    </w:p>
    <w:p w14:paraId="1F950ED8" w14:textId="77777777" w:rsidR="00ED4E3E" w:rsidRPr="00D31D33" w:rsidRDefault="00ED4E3E" w:rsidP="00ED4E3E">
      <w:pPr>
        <w:tabs>
          <w:tab w:val="left" w:pos="0"/>
        </w:tabs>
        <w:rPr>
          <w:rFonts w:ascii="Bookman Old Style" w:hAnsi="Bookman Old Style"/>
          <w:b/>
          <w:u w:val="single"/>
        </w:rPr>
      </w:pPr>
    </w:p>
    <w:p w14:paraId="7AFD868E" w14:textId="77777777" w:rsidR="00ED4E3E" w:rsidRPr="00D31D33" w:rsidRDefault="00ED4E3E" w:rsidP="00ED4E3E">
      <w:pPr>
        <w:tabs>
          <w:tab w:val="left" w:pos="0"/>
        </w:tabs>
        <w:rPr>
          <w:rFonts w:ascii="Bookman Old Style" w:hAnsi="Bookman Old Style"/>
          <w:b/>
          <w:u w:val="single"/>
        </w:rPr>
      </w:pPr>
    </w:p>
    <w:p w14:paraId="225F2B97" w14:textId="77777777" w:rsidR="00ED4E3E" w:rsidRPr="00D31D33" w:rsidRDefault="00ED4E3E" w:rsidP="00ED4E3E">
      <w:pPr>
        <w:tabs>
          <w:tab w:val="left" w:pos="0"/>
        </w:tabs>
        <w:rPr>
          <w:rFonts w:ascii="Bookman Old Style" w:hAnsi="Bookman Old Style"/>
          <w:b/>
          <w:u w:val="single"/>
        </w:rPr>
      </w:pPr>
    </w:p>
    <w:p w14:paraId="02F7ECF1" w14:textId="77777777" w:rsidR="00ED4E3E" w:rsidRPr="00D31D33" w:rsidRDefault="00ED4E3E" w:rsidP="00ED4E3E">
      <w:pPr>
        <w:tabs>
          <w:tab w:val="left" w:pos="0"/>
        </w:tabs>
        <w:rPr>
          <w:rFonts w:ascii="Bookman Old Style" w:hAnsi="Bookman Old Style"/>
          <w:b/>
          <w:u w:val="single"/>
        </w:rPr>
      </w:pPr>
    </w:p>
    <w:p w14:paraId="1D3B5D33" w14:textId="77777777" w:rsidR="00ED4E3E" w:rsidRPr="00D31D33" w:rsidRDefault="00ED4E3E" w:rsidP="00ED4E3E">
      <w:pPr>
        <w:tabs>
          <w:tab w:val="left" w:pos="0"/>
        </w:tabs>
        <w:rPr>
          <w:rFonts w:ascii="Bookman Old Style" w:hAnsi="Bookman Old Style"/>
          <w:b/>
          <w:u w:val="single"/>
        </w:rPr>
      </w:pPr>
    </w:p>
    <w:p w14:paraId="68F5B79B" w14:textId="77777777" w:rsidR="00ED4E3E" w:rsidRPr="00D31D33" w:rsidRDefault="00ED4E3E" w:rsidP="00ED4E3E">
      <w:pPr>
        <w:tabs>
          <w:tab w:val="left" w:pos="0"/>
        </w:tabs>
        <w:rPr>
          <w:rFonts w:ascii="Bookman Old Style" w:hAnsi="Bookman Old Style"/>
          <w:b/>
          <w:u w:val="single"/>
        </w:rPr>
      </w:pPr>
    </w:p>
    <w:p w14:paraId="4DB59CE5" w14:textId="77777777" w:rsidR="00ED4E3E" w:rsidRPr="00D31D33" w:rsidRDefault="00ED4E3E" w:rsidP="00ED4E3E">
      <w:pPr>
        <w:tabs>
          <w:tab w:val="left" w:pos="0"/>
        </w:tabs>
        <w:rPr>
          <w:rFonts w:ascii="Bookman Old Style" w:hAnsi="Bookman Old Style"/>
          <w:b/>
          <w:u w:val="single"/>
        </w:rPr>
      </w:pPr>
    </w:p>
    <w:p w14:paraId="30A89886" w14:textId="77777777" w:rsidR="00ED4E3E" w:rsidRPr="00D31D33" w:rsidRDefault="00ED4E3E" w:rsidP="00ED4E3E">
      <w:pPr>
        <w:tabs>
          <w:tab w:val="left" w:pos="0"/>
        </w:tabs>
        <w:rPr>
          <w:rFonts w:ascii="Bookman Old Style" w:hAnsi="Bookman Old Style"/>
          <w:b/>
          <w:u w:val="single"/>
        </w:rPr>
      </w:pPr>
    </w:p>
    <w:p w14:paraId="238D40EE" w14:textId="77777777" w:rsidR="008C4FFB" w:rsidRPr="00D31D33" w:rsidRDefault="008C4FFB" w:rsidP="00ED4E3E">
      <w:pPr>
        <w:tabs>
          <w:tab w:val="left" w:pos="0"/>
        </w:tabs>
        <w:rPr>
          <w:rFonts w:ascii="Bookman Old Style" w:hAnsi="Bookman Old Style"/>
          <w:b/>
          <w:u w:val="single"/>
        </w:rPr>
        <w:sectPr w:rsidR="008C4FFB" w:rsidRPr="00D31D33" w:rsidSect="004F5676">
          <w:headerReference w:type="default" r:id="rId341"/>
          <w:footerReference w:type="even" r:id="rId342"/>
          <w:footerReference w:type="default" r:id="rId343"/>
          <w:footerReference w:type="first" r:id="rId344"/>
          <w:pgSz w:w="16840" w:h="11920" w:orient="landscape"/>
          <w:pgMar w:top="1440" w:right="1440" w:bottom="1440" w:left="1440" w:header="720" w:footer="720" w:gutter="0"/>
          <w:cols w:space="720"/>
          <w:docGrid w:linePitch="272"/>
        </w:sectPr>
      </w:pPr>
    </w:p>
    <w:p w14:paraId="70E693D9" w14:textId="77777777" w:rsidR="00ED4E3E" w:rsidRPr="004F40C2" w:rsidRDefault="00ED4E3E" w:rsidP="00ED4E3E">
      <w:pPr>
        <w:tabs>
          <w:tab w:val="left" w:pos="840"/>
        </w:tabs>
        <w:ind w:right="-7"/>
        <w:rPr>
          <w:rFonts w:ascii="Arial" w:hAnsi="Arial" w:cs="Arial"/>
        </w:rPr>
      </w:pPr>
      <w:r w:rsidRPr="004F40C2">
        <w:rPr>
          <w:rFonts w:ascii="Arial" w:hAnsi="Arial" w:cs="Arial"/>
        </w:rPr>
        <w:lastRenderedPageBreak/>
        <w:t>While concluding the session, the chair appreciated the proponent of the proposed project on their presentation; appreciated faculty and students of CUI. He urged the proponent to take into consideration the suggestions and recommendations that came up during public hearing. It was also stated that the participant/stakeholders could also forward their comments / observations in writing to PAK-EPA so that the same could be duly addressed while processing the case of environmental approval of the project.</w:t>
      </w:r>
    </w:p>
    <w:p w14:paraId="79AD775B" w14:textId="77777777" w:rsidR="005D064B" w:rsidRPr="00D31D33" w:rsidRDefault="005D064B" w:rsidP="003A1B95">
      <w:pPr>
        <w:pStyle w:val="BodyText"/>
      </w:pPr>
    </w:p>
    <w:p w14:paraId="3B80B6D9" w14:textId="77777777" w:rsidR="005D064B" w:rsidRPr="00D31D33" w:rsidRDefault="005D064B" w:rsidP="003A1B95">
      <w:pPr>
        <w:pStyle w:val="BodyText"/>
        <w:sectPr w:rsidR="005D064B" w:rsidRPr="00D31D33" w:rsidSect="004F40C2">
          <w:pgSz w:w="11920" w:h="16840"/>
          <w:pgMar w:top="1440" w:right="1440" w:bottom="1440" w:left="1440" w:header="720" w:footer="720" w:gutter="0"/>
          <w:cols w:space="720"/>
          <w:docGrid w:linePitch="299"/>
        </w:sectPr>
      </w:pPr>
    </w:p>
    <w:p w14:paraId="46570D26" w14:textId="39028926" w:rsidR="00CB5070" w:rsidRPr="00D31D33" w:rsidRDefault="002704B8" w:rsidP="00AC6336">
      <w:pPr>
        <w:pStyle w:val="Heading2"/>
        <w:rPr>
          <w:rFonts w:eastAsia="Arial"/>
        </w:rPr>
      </w:pPr>
      <w:bookmarkStart w:id="1084" w:name="_Toc176341621"/>
      <w:r w:rsidRPr="00D31D33">
        <w:lastRenderedPageBreak/>
        <w:t>GRIEVANCE</w:t>
      </w:r>
      <w:r w:rsidRPr="00D31D33">
        <w:rPr>
          <w:rFonts w:eastAsia="Arial"/>
          <w:spacing w:val="-15"/>
        </w:rPr>
        <w:t xml:space="preserve"> </w:t>
      </w:r>
      <w:r w:rsidRPr="00D31D33">
        <w:rPr>
          <w:rFonts w:eastAsia="Arial"/>
        </w:rPr>
        <w:t>R</w:t>
      </w:r>
      <w:r w:rsidRPr="00D31D33">
        <w:rPr>
          <w:rFonts w:eastAsia="Arial"/>
          <w:spacing w:val="2"/>
        </w:rPr>
        <w:t>E</w:t>
      </w:r>
      <w:r w:rsidRPr="00D31D33">
        <w:rPr>
          <w:rFonts w:eastAsia="Arial"/>
        </w:rPr>
        <w:t>D</w:t>
      </w:r>
      <w:r w:rsidRPr="00D31D33">
        <w:rPr>
          <w:rFonts w:eastAsia="Arial"/>
          <w:spacing w:val="2"/>
        </w:rPr>
        <w:t>R</w:t>
      </w:r>
      <w:r w:rsidRPr="00D31D33">
        <w:rPr>
          <w:rFonts w:eastAsia="Arial"/>
        </w:rPr>
        <w:t>ESSAL</w:t>
      </w:r>
      <w:r w:rsidRPr="00D31D33">
        <w:rPr>
          <w:rFonts w:eastAsia="Arial"/>
          <w:spacing w:val="-15"/>
        </w:rPr>
        <w:t xml:space="preserve"> </w:t>
      </w:r>
      <w:r w:rsidRPr="00D31D33">
        <w:rPr>
          <w:rFonts w:eastAsia="Arial"/>
          <w:spacing w:val="1"/>
        </w:rPr>
        <w:t>M</w:t>
      </w:r>
      <w:r w:rsidRPr="00D31D33">
        <w:rPr>
          <w:rFonts w:eastAsia="Arial"/>
        </w:rPr>
        <w:t>E</w:t>
      </w:r>
      <w:r w:rsidRPr="00D31D33">
        <w:rPr>
          <w:rFonts w:eastAsia="Arial"/>
          <w:spacing w:val="2"/>
        </w:rPr>
        <w:t>C</w:t>
      </w:r>
      <w:r w:rsidRPr="00D31D33">
        <w:rPr>
          <w:rFonts w:eastAsia="Arial"/>
        </w:rPr>
        <w:t>HA</w:t>
      </w:r>
      <w:r w:rsidRPr="00D31D33">
        <w:rPr>
          <w:rFonts w:eastAsia="Arial"/>
          <w:spacing w:val="-1"/>
        </w:rPr>
        <w:t>N</w:t>
      </w:r>
      <w:r w:rsidRPr="00D31D33">
        <w:rPr>
          <w:rFonts w:eastAsia="Arial"/>
        </w:rPr>
        <w:t>I</w:t>
      </w:r>
      <w:r w:rsidRPr="00D31D33">
        <w:rPr>
          <w:rFonts w:eastAsia="Arial"/>
          <w:spacing w:val="2"/>
        </w:rPr>
        <w:t>S</w:t>
      </w:r>
      <w:r w:rsidRPr="00D31D33">
        <w:rPr>
          <w:rFonts w:eastAsia="Arial"/>
        </w:rPr>
        <w:t>M</w:t>
      </w:r>
      <w:bookmarkEnd w:id="1084"/>
    </w:p>
    <w:p w14:paraId="14A03F67" w14:textId="77777777" w:rsidR="00CB5070" w:rsidRPr="00D31D33" w:rsidRDefault="00CB5070" w:rsidP="00AC6336">
      <w:pPr>
        <w:pStyle w:val="Heading3"/>
        <w:rPr>
          <w:rFonts w:eastAsia="Arial"/>
        </w:rPr>
      </w:pPr>
      <w:bookmarkStart w:id="1085" w:name="_Toc176341622"/>
      <w:r w:rsidRPr="00D31D33">
        <w:rPr>
          <w:rFonts w:eastAsia="Arial"/>
        </w:rPr>
        <w:t>G</w:t>
      </w:r>
      <w:r w:rsidRPr="00D31D33">
        <w:rPr>
          <w:rFonts w:eastAsia="Arial"/>
          <w:spacing w:val="1"/>
        </w:rPr>
        <w:t>e</w:t>
      </w:r>
      <w:r w:rsidRPr="00D31D33">
        <w:rPr>
          <w:rFonts w:eastAsia="Arial"/>
        </w:rPr>
        <w:t>ner</w:t>
      </w:r>
      <w:r w:rsidRPr="00D31D33">
        <w:rPr>
          <w:rFonts w:eastAsia="Arial"/>
          <w:spacing w:val="-1"/>
        </w:rPr>
        <w:t>a</w:t>
      </w:r>
      <w:r w:rsidRPr="00D31D33">
        <w:rPr>
          <w:rFonts w:eastAsia="Arial"/>
        </w:rPr>
        <w:t>l</w:t>
      </w:r>
      <w:bookmarkEnd w:id="1085"/>
    </w:p>
    <w:p w14:paraId="62AD08AA" w14:textId="0662F22A" w:rsidR="00CB5070" w:rsidRPr="004F40C2" w:rsidRDefault="00CB5070" w:rsidP="00AC6336">
      <w:pPr>
        <w:pStyle w:val="TextADBLvl10"/>
      </w:pPr>
      <w:r w:rsidRPr="004F40C2">
        <w:t>The ADB SPS</w:t>
      </w:r>
      <w:r w:rsidR="00865F9F" w:rsidRPr="004F40C2">
        <w:t>,</w:t>
      </w:r>
      <w:r w:rsidRPr="004F40C2">
        <w:t xml:space="preserve"> 2009 requires</w:t>
      </w:r>
      <w:r w:rsidR="00865F9F" w:rsidRPr="004F40C2">
        <w:t xml:space="preserve"> the </w:t>
      </w:r>
      <w:r w:rsidRPr="004F40C2">
        <w:t xml:space="preserve">establishment of a local grievance redress mechanism </w:t>
      </w:r>
      <w:r w:rsidR="00865F9F">
        <w:t xml:space="preserve">(GRM) </w:t>
      </w:r>
      <w:r w:rsidRPr="004F40C2">
        <w:t xml:space="preserve">to receive and facilitate resolution of the Displaced/Affected Persons concerns and grievances regarding the project’s social and environment performance. The measures have been identified to mitigate any potential environmental and social impacts to be caused due to implementation of </w:t>
      </w:r>
      <w:r w:rsidR="00865F9F">
        <w:t xml:space="preserve">the </w:t>
      </w:r>
      <w:r w:rsidRPr="004F40C2">
        <w:t>proposed project.</w:t>
      </w:r>
    </w:p>
    <w:p w14:paraId="23324F15" w14:textId="05FE03C5" w:rsidR="00CB5070" w:rsidRPr="004F40C2" w:rsidRDefault="00CB5070" w:rsidP="00AC6336">
      <w:pPr>
        <w:pStyle w:val="TextADBLvl10"/>
      </w:pPr>
      <w:r w:rsidRPr="004F40C2">
        <w:t xml:space="preserve">However, in spite of best efforts, there is </w:t>
      </w:r>
      <w:r w:rsidR="00865F9F">
        <w:t xml:space="preserve">a </w:t>
      </w:r>
      <w:r w:rsidRPr="004F40C2">
        <w:t>chance that the individuals/households affected by the project or other stakeholders are dissatisfied with measures adopted to address adverse social impacts of the project. To address, such situation</w:t>
      </w:r>
      <w:r w:rsidR="00865F9F">
        <w:t>,</w:t>
      </w:r>
      <w:r w:rsidRPr="004F40C2">
        <w:t xml:space="preserve"> an effective GRM has been established to ensure timely and successful implementation of the project. It will also provide a public forum to the aggrieved to raise their objections and the GRM will address such issues adequately. It will receive, evaluate and facilitate the resolution of displaced persons’ concerns, complaints and grievances about the social and environmental performance at the </w:t>
      </w:r>
      <w:r w:rsidR="00865F9F">
        <w:t xml:space="preserve">project </w:t>
      </w:r>
      <w:r w:rsidRPr="004F40C2">
        <w:t>level.</w:t>
      </w:r>
    </w:p>
    <w:p w14:paraId="5C108CA1" w14:textId="5A0651E0" w:rsidR="00CB5070" w:rsidRPr="004F40C2" w:rsidRDefault="00CB5070" w:rsidP="00AC6336">
      <w:pPr>
        <w:pStyle w:val="TextADBLvl10"/>
      </w:pPr>
      <w:r w:rsidRPr="004F40C2">
        <w:t>The GRM will aim to investigate charges of irregularities and complaints receive</w:t>
      </w:r>
      <w:r w:rsidR="00865F9F">
        <w:t>d</w:t>
      </w:r>
      <w:r w:rsidRPr="004F40C2">
        <w:t xml:space="preserve"> from any displaced persons and provide a time-bound early, transparent and fair resolution to voice and resolve social and environmental concerns link</w:t>
      </w:r>
      <w:r w:rsidR="00865F9F">
        <w:t>ed</w:t>
      </w:r>
      <w:r w:rsidRPr="004F40C2">
        <w:t xml:space="preserve"> to the project.</w:t>
      </w:r>
    </w:p>
    <w:p w14:paraId="01EFD894" w14:textId="7E526337" w:rsidR="00CB5070" w:rsidRPr="004F40C2" w:rsidRDefault="00CB5070" w:rsidP="00AC6336">
      <w:pPr>
        <w:pStyle w:val="TextADBLvl10"/>
      </w:pPr>
      <w:r w:rsidRPr="004F40C2">
        <w:t xml:space="preserve">The PMU </w:t>
      </w:r>
      <w:r w:rsidR="00865F9F">
        <w:t>R</w:t>
      </w:r>
      <w:r w:rsidRPr="004F40C2">
        <w:t>WASA shall make the public aware of the GRM through public awareness campaigns. The name of contact person(s) and his/her phone number, will serve as a hotline for complaints and shall be publicized through the media and placed on notice boards outside their offices, construction camps of contractors and at accessible and visible locations in the project area. The project information brochure will include information on the GRM and shall be widely disseminated throughout the project area. Grievances can be filed in writing, via web- based provision or by phone with any member of the PMU.</w:t>
      </w:r>
    </w:p>
    <w:p w14:paraId="6954624E" w14:textId="1FFCB78D" w:rsidR="00CB5070" w:rsidRPr="00D31D33" w:rsidRDefault="00CB5070" w:rsidP="00AC6336">
      <w:pPr>
        <w:pStyle w:val="Heading3"/>
        <w:rPr>
          <w:rFonts w:eastAsia="Arial"/>
        </w:rPr>
      </w:pPr>
      <w:bookmarkStart w:id="1086" w:name="_Toc176341623"/>
      <w:r w:rsidRPr="00D31D33">
        <w:rPr>
          <w:rFonts w:eastAsia="Arial"/>
        </w:rPr>
        <w:t>Scope of GRM</w:t>
      </w:r>
      <w:bookmarkEnd w:id="1086"/>
    </w:p>
    <w:p w14:paraId="654C418C" w14:textId="181C18D6" w:rsidR="00CB5070" w:rsidRPr="00D31D33" w:rsidRDefault="00CB5070" w:rsidP="00AC6336">
      <w:pPr>
        <w:pStyle w:val="TextADBLvl10"/>
      </w:pPr>
      <w:r w:rsidRPr="00D31D33">
        <w:t xml:space="preserve">During different stages of project preparation and implementation, it is likely that Affected Persons (APs) having livelihood impacts and falling in </w:t>
      </w:r>
      <w:r w:rsidR="00B13153" w:rsidRPr="00D31D33">
        <w:t>C</w:t>
      </w:r>
      <w:r w:rsidRPr="00D31D33">
        <w:t>OI in particular and local community residing in the vicinity of the project area and other stakeholders may have some grievances related to project actions and activities. To resolve all such issues, a GRM will be available to allow APs or the local community to appeal any disagreeable decision, practice or activity arising from project implementation.</w:t>
      </w:r>
      <w:r w:rsidRPr="00D31D33" w:rsidDel="00E0783F">
        <w:t xml:space="preserve"> </w:t>
      </w:r>
      <w:r w:rsidRPr="00D31D33">
        <w:t xml:space="preserve">APs and the general public </w:t>
      </w:r>
      <w:r w:rsidR="00B13153" w:rsidRPr="00D31D33">
        <w:t xml:space="preserve">will be </w:t>
      </w:r>
      <w:r w:rsidRPr="00D31D33">
        <w:t xml:space="preserve">informed of their rights and of the procedures for registering complaints and GRM verbally in the consultation held during </w:t>
      </w:r>
      <w:r w:rsidR="00865F9F">
        <w:t xml:space="preserve">the </w:t>
      </w:r>
      <w:r w:rsidRPr="00D31D33">
        <w:t xml:space="preserve">Impact Assessment Survey (IAS). Consultations were held with the APs to discuss livelihood impacts, measures for minimizing these impacts and GRM </w:t>
      </w:r>
      <w:r w:rsidR="00B13153" w:rsidRPr="00D31D33">
        <w:t xml:space="preserve">or </w:t>
      </w:r>
      <w:r w:rsidR="00865F9F">
        <w:t xml:space="preserve">the </w:t>
      </w:r>
      <w:r w:rsidR="00B13153" w:rsidRPr="00D31D33">
        <w:t xml:space="preserve">Grievance Redressal Committee (GRC) </w:t>
      </w:r>
      <w:r w:rsidRPr="00D31D33">
        <w:t xml:space="preserve">to be in place specifically to redress complaints revolving around compensation related to livelihood disruption. </w:t>
      </w:r>
    </w:p>
    <w:p w14:paraId="397B8854" w14:textId="4408634D" w:rsidR="00CB5070" w:rsidRPr="00D31D33" w:rsidRDefault="00CB5070" w:rsidP="00AC6336">
      <w:pPr>
        <w:pStyle w:val="Heading3"/>
      </w:pPr>
      <w:bookmarkStart w:id="1087" w:name="_Toc117517958"/>
      <w:bookmarkStart w:id="1088" w:name="_Toc176341624"/>
      <w:r w:rsidRPr="00D31D33">
        <w:t>Functions</w:t>
      </w:r>
      <w:r w:rsidRPr="00D31D33">
        <w:rPr>
          <w:spacing w:val="-6"/>
        </w:rPr>
        <w:t xml:space="preserve"> </w:t>
      </w:r>
      <w:r w:rsidRPr="00D31D33">
        <w:t>of</w:t>
      </w:r>
      <w:r w:rsidRPr="00D31D33">
        <w:rPr>
          <w:spacing w:val="-4"/>
        </w:rPr>
        <w:t xml:space="preserve"> </w:t>
      </w:r>
      <w:r w:rsidRPr="00D31D33">
        <w:t>GRC</w:t>
      </w:r>
      <w:r w:rsidRPr="00D31D33">
        <w:rPr>
          <w:spacing w:val="-7"/>
        </w:rPr>
        <w:t xml:space="preserve"> </w:t>
      </w:r>
      <w:r w:rsidRPr="00D31D33">
        <w:rPr>
          <w:spacing w:val="-2"/>
        </w:rPr>
        <w:t>Committee</w:t>
      </w:r>
      <w:bookmarkEnd w:id="1087"/>
      <w:bookmarkEnd w:id="1088"/>
    </w:p>
    <w:p w14:paraId="5329CAA4" w14:textId="7CDDBAC8" w:rsidR="00CB5070" w:rsidRPr="00D31D33" w:rsidRDefault="00CB5070" w:rsidP="00AC6336">
      <w:pPr>
        <w:pStyle w:val="TextADBLvl10"/>
      </w:pPr>
      <w:r w:rsidRPr="00D31D33">
        <w:t>The</w:t>
      </w:r>
      <w:r w:rsidRPr="00D31D33">
        <w:rPr>
          <w:spacing w:val="-4"/>
        </w:rPr>
        <w:t xml:space="preserve"> </w:t>
      </w:r>
      <w:r w:rsidRPr="00D31D33">
        <w:t>GRC</w:t>
      </w:r>
      <w:r w:rsidRPr="00D31D33">
        <w:rPr>
          <w:spacing w:val="-2"/>
        </w:rPr>
        <w:t xml:space="preserve"> or</w:t>
      </w:r>
      <w:r w:rsidRPr="00D31D33">
        <w:rPr>
          <w:spacing w:val="-1"/>
        </w:rPr>
        <w:t xml:space="preserve"> </w:t>
      </w:r>
      <w:r w:rsidRPr="00D31D33">
        <w:t>GRM</w:t>
      </w:r>
      <w:r w:rsidRPr="00D31D33">
        <w:rPr>
          <w:spacing w:val="-2"/>
        </w:rPr>
        <w:t xml:space="preserve"> </w:t>
      </w:r>
      <w:r w:rsidRPr="00D31D33">
        <w:t>will</w:t>
      </w:r>
      <w:r w:rsidRPr="00D31D33">
        <w:rPr>
          <w:spacing w:val="-2"/>
        </w:rPr>
        <w:t xml:space="preserve"> </w:t>
      </w:r>
      <w:r w:rsidRPr="00D31D33">
        <w:t>perform</w:t>
      </w:r>
      <w:r w:rsidRPr="00D31D33">
        <w:rPr>
          <w:spacing w:val="-1"/>
        </w:rPr>
        <w:t xml:space="preserve"> </w:t>
      </w:r>
      <w:r w:rsidR="00616D3D">
        <w:rPr>
          <w:spacing w:val="-1"/>
        </w:rPr>
        <w:t xml:space="preserve">the </w:t>
      </w:r>
      <w:r w:rsidRPr="00D31D33">
        <w:t>following</w:t>
      </w:r>
      <w:r w:rsidRPr="00D31D33">
        <w:rPr>
          <w:spacing w:val="-3"/>
        </w:rPr>
        <w:t xml:space="preserve"> </w:t>
      </w:r>
      <w:r w:rsidRPr="00D31D33">
        <w:rPr>
          <w:spacing w:val="-2"/>
        </w:rPr>
        <w:t>functions:</w:t>
      </w:r>
    </w:p>
    <w:p w14:paraId="054FE467" w14:textId="08F1816B" w:rsidR="00CB5070" w:rsidRPr="00D31D33" w:rsidRDefault="00CB5070" w:rsidP="00AC6336">
      <w:pPr>
        <w:pStyle w:val="TextADBLvlB1"/>
      </w:pPr>
      <w:r w:rsidRPr="00D31D33">
        <w:t xml:space="preserve">Ensure effective implementation of the </w:t>
      </w:r>
      <w:r w:rsidR="00616D3D">
        <w:t>GRM</w:t>
      </w:r>
      <w:r w:rsidRPr="00D31D33">
        <w:t xml:space="preserve"> on the issues</w:t>
      </w:r>
      <w:r w:rsidRPr="00D31D33">
        <w:rPr>
          <w:spacing w:val="40"/>
        </w:rPr>
        <w:t xml:space="preserve"> </w:t>
      </w:r>
      <w:r w:rsidRPr="00D31D33">
        <w:t>that fall under their jurisdiction;</w:t>
      </w:r>
    </w:p>
    <w:p w14:paraId="64F9E954" w14:textId="413286A8" w:rsidR="00CB5070" w:rsidRPr="00D31D33" w:rsidRDefault="00CB5070" w:rsidP="00AC6336">
      <w:pPr>
        <w:pStyle w:val="TextADBLvlB1"/>
      </w:pPr>
      <w:r w:rsidRPr="00D31D33">
        <w:lastRenderedPageBreak/>
        <w:t>Ensure an easy access to GRM having provision to file grievances verbally or by phone, in writing or via web based provision</w:t>
      </w:r>
      <w:r w:rsidR="00616D3D">
        <w:t>,</w:t>
      </w:r>
      <w:r w:rsidRPr="00D31D33">
        <w:t xml:space="preserve"> including the option of submitting grievances </w:t>
      </w:r>
      <w:r w:rsidRPr="00D31D33">
        <w:rPr>
          <w:spacing w:val="-2"/>
        </w:rPr>
        <w:t>anonymously;</w:t>
      </w:r>
    </w:p>
    <w:p w14:paraId="62793845" w14:textId="77777777" w:rsidR="00CB5070" w:rsidRPr="00D31D33" w:rsidRDefault="00CB5070" w:rsidP="00AC6336">
      <w:pPr>
        <w:pStyle w:val="TextADBLvlB1"/>
      </w:pPr>
      <w:r w:rsidRPr="00D31D33">
        <w:t>GRC will look into all referred grievances and effectively address and resolve them within 15 days from the receipt of the grievances, in a timely</w:t>
      </w:r>
      <w:r w:rsidRPr="00D31D33">
        <w:rPr>
          <w:spacing w:val="-2"/>
        </w:rPr>
        <w:t xml:space="preserve"> </w:t>
      </w:r>
      <w:r w:rsidRPr="00D31D33">
        <w:t>and impartial manner;</w:t>
      </w:r>
    </w:p>
    <w:p w14:paraId="5F709977" w14:textId="33FE97C6" w:rsidR="00CB5070" w:rsidRPr="00D31D33" w:rsidRDefault="00CB5070" w:rsidP="00AC6336">
      <w:pPr>
        <w:pStyle w:val="TextADBLvlB1"/>
      </w:pPr>
      <w:r w:rsidRPr="00D31D33">
        <w:t>The GRC will deal promptly with any issues relating to livelihood</w:t>
      </w:r>
      <w:r w:rsidR="00616D3D">
        <w:t xml:space="preserve"> and</w:t>
      </w:r>
      <w:r w:rsidRPr="00D31D33">
        <w:t xml:space="preserve"> utilities disturbance;</w:t>
      </w:r>
    </w:p>
    <w:p w14:paraId="7DBC415E" w14:textId="77777777" w:rsidR="00CB5070" w:rsidRPr="00D31D33" w:rsidRDefault="00CB5070" w:rsidP="00AC6336">
      <w:pPr>
        <w:pStyle w:val="TextADBLvlB1"/>
      </w:pPr>
      <w:r w:rsidRPr="00D31D33">
        <w:t>The</w:t>
      </w:r>
      <w:r w:rsidRPr="00D31D33">
        <w:rPr>
          <w:spacing w:val="-4"/>
        </w:rPr>
        <w:t xml:space="preserve"> </w:t>
      </w:r>
      <w:r w:rsidRPr="00D31D33">
        <w:t>GRC</w:t>
      </w:r>
      <w:r w:rsidRPr="00D31D33">
        <w:rPr>
          <w:spacing w:val="-2"/>
        </w:rPr>
        <w:t xml:space="preserve"> </w:t>
      </w:r>
      <w:r w:rsidRPr="00D31D33">
        <w:t>will</w:t>
      </w:r>
      <w:r w:rsidRPr="00D31D33">
        <w:rPr>
          <w:spacing w:val="-2"/>
        </w:rPr>
        <w:t xml:space="preserve"> </w:t>
      </w:r>
      <w:r w:rsidRPr="00D31D33">
        <w:t>take</w:t>
      </w:r>
      <w:r w:rsidRPr="00D31D33">
        <w:rPr>
          <w:spacing w:val="-3"/>
        </w:rPr>
        <w:t xml:space="preserve"> </w:t>
      </w:r>
      <w:r w:rsidRPr="00D31D33">
        <w:t>decisions</w:t>
      </w:r>
      <w:r w:rsidRPr="00D31D33">
        <w:rPr>
          <w:spacing w:val="-2"/>
        </w:rPr>
        <w:t xml:space="preserve"> </w:t>
      </w:r>
      <w:r w:rsidRPr="00D31D33">
        <w:t>on</w:t>
      </w:r>
      <w:r w:rsidRPr="00D31D33">
        <w:rPr>
          <w:spacing w:val="-2"/>
        </w:rPr>
        <w:t xml:space="preserve"> </w:t>
      </w:r>
      <w:r w:rsidRPr="00D31D33">
        <w:t>the</w:t>
      </w:r>
      <w:r w:rsidRPr="00D31D33">
        <w:rPr>
          <w:spacing w:val="-2"/>
        </w:rPr>
        <w:t xml:space="preserve"> </w:t>
      </w:r>
      <w:r w:rsidRPr="00D31D33">
        <w:t>basis</w:t>
      </w:r>
      <w:r w:rsidRPr="00D31D33">
        <w:rPr>
          <w:spacing w:val="-2"/>
        </w:rPr>
        <w:t xml:space="preserve"> </w:t>
      </w:r>
      <w:r w:rsidRPr="00D31D33">
        <w:t>of</w:t>
      </w:r>
      <w:r w:rsidRPr="00D31D33">
        <w:rPr>
          <w:spacing w:val="-2"/>
        </w:rPr>
        <w:t xml:space="preserve"> </w:t>
      </w:r>
      <w:r w:rsidRPr="00D31D33">
        <w:t>consensus</w:t>
      </w:r>
      <w:r w:rsidRPr="00D31D33">
        <w:rPr>
          <w:spacing w:val="-2"/>
        </w:rPr>
        <w:t xml:space="preserve"> </w:t>
      </w:r>
      <w:r w:rsidRPr="00D31D33">
        <w:t>or</w:t>
      </w:r>
      <w:r w:rsidRPr="00D31D33">
        <w:rPr>
          <w:spacing w:val="-1"/>
        </w:rPr>
        <w:t xml:space="preserve"> </w:t>
      </w:r>
      <w:r w:rsidRPr="00D31D33">
        <w:t>majority</w:t>
      </w:r>
      <w:r w:rsidRPr="00D31D33">
        <w:rPr>
          <w:spacing w:val="-5"/>
        </w:rPr>
        <w:t xml:space="preserve"> </w:t>
      </w:r>
      <w:r w:rsidRPr="00D31D33">
        <w:t>of</w:t>
      </w:r>
      <w:r w:rsidRPr="00D31D33">
        <w:rPr>
          <w:spacing w:val="-2"/>
        </w:rPr>
        <w:t xml:space="preserve"> votes;</w:t>
      </w:r>
    </w:p>
    <w:p w14:paraId="3A24BCDE" w14:textId="49115FB8" w:rsidR="00CB5070" w:rsidRPr="00D31D33" w:rsidRDefault="00CB5070" w:rsidP="00AC6336">
      <w:pPr>
        <w:pStyle w:val="TextADBLvlB1"/>
      </w:pPr>
      <w:r w:rsidRPr="00D31D33">
        <w:t xml:space="preserve">When required, the GRC </w:t>
      </w:r>
      <w:r w:rsidR="00616D3D">
        <w:t>will</w:t>
      </w:r>
      <w:r w:rsidR="00616D3D" w:rsidRPr="00D31D33">
        <w:t xml:space="preserve"> </w:t>
      </w:r>
      <w:r w:rsidRPr="00D31D33">
        <w:t xml:space="preserve">seek the assistance of other persons and </w:t>
      </w:r>
      <w:r w:rsidRPr="00D31D33">
        <w:rPr>
          <w:spacing w:val="-2"/>
        </w:rPr>
        <w:t>institutions;</w:t>
      </w:r>
    </w:p>
    <w:p w14:paraId="2E6E6518" w14:textId="77777777" w:rsidR="00CB5070" w:rsidRPr="00D31D33" w:rsidRDefault="00CB5070" w:rsidP="00AC6336">
      <w:pPr>
        <w:pStyle w:val="TextADBLvlB1"/>
      </w:pPr>
      <w:r w:rsidRPr="00D31D33">
        <w:t>Speaking orders and decisions of the committee on the grievances shall be recorded and replied to aggrieved parties and persons with a copy kept as record;</w:t>
      </w:r>
    </w:p>
    <w:p w14:paraId="5C291864" w14:textId="5BC7CB5D" w:rsidR="00CB5070" w:rsidRPr="00D31D33" w:rsidRDefault="00CB5070" w:rsidP="00AC6336">
      <w:pPr>
        <w:pStyle w:val="TextADBLvlB1"/>
      </w:pPr>
      <w:r w:rsidRPr="00D31D33">
        <w:t>In case</w:t>
      </w:r>
      <w:r w:rsidR="00616D3D">
        <w:t xml:space="preserve"> the </w:t>
      </w:r>
      <w:r w:rsidRPr="00D31D33">
        <w:t xml:space="preserve">aggrieved </w:t>
      </w:r>
      <w:r w:rsidR="00616D3D">
        <w:t xml:space="preserve">party </w:t>
      </w:r>
      <w:r w:rsidRPr="00D31D33">
        <w:t xml:space="preserve">is not satisfied by the decision of the GRC, she/he can </w:t>
      </w:r>
      <w:r w:rsidR="00616D3D">
        <w:t>file</w:t>
      </w:r>
      <w:r w:rsidR="00616D3D" w:rsidRPr="00D31D33">
        <w:t xml:space="preserve"> </w:t>
      </w:r>
      <w:r w:rsidRPr="00D31D33">
        <w:t xml:space="preserve">an appeal within ten days of receipt of </w:t>
      </w:r>
      <w:r w:rsidR="00616D3D">
        <w:t xml:space="preserve">the </w:t>
      </w:r>
      <w:r w:rsidRPr="00D31D33">
        <w:t>decision</w:t>
      </w:r>
      <w:r w:rsidR="00616D3D">
        <w:t xml:space="preserve"> and</w:t>
      </w:r>
      <w:r w:rsidRPr="00D31D33">
        <w:t xml:space="preserve"> the GRC could refer the case to the appropriate forum after examining the appeal; and</w:t>
      </w:r>
    </w:p>
    <w:p w14:paraId="2F99A9E4" w14:textId="0C5B9ACD" w:rsidR="00CB5070" w:rsidRPr="00D31D33" w:rsidRDefault="00CB5070" w:rsidP="00AC6336">
      <w:pPr>
        <w:pStyle w:val="TextADBLvlB1"/>
      </w:pPr>
      <w:r w:rsidRPr="00D31D33">
        <w:t>In the event that a grievance cannot be resolved by GRC, the affected person</w:t>
      </w:r>
      <w:r w:rsidR="00616D3D">
        <w:t>(s)</w:t>
      </w:r>
      <w:r w:rsidRPr="00D31D33">
        <w:t xml:space="preserve"> can seek alternative redress through the higher administrative authority or court of law or as </w:t>
      </w:r>
      <w:r w:rsidRPr="00D31D33">
        <w:rPr>
          <w:spacing w:val="-2"/>
        </w:rPr>
        <w:t>appropriate.</w:t>
      </w:r>
    </w:p>
    <w:p w14:paraId="35176971" w14:textId="7AE6E8E1" w:rsidR="00CB5070" w:rsidRPr="00D31D33" w:rsidRDefault="00CB5070" w:rsidP="00AC6336">
      <w:pPr>
        <w:pStyle w:val="Heading3"/>
        <w:rPr>
          <w:rFonts w:eastAsia="Arial"/>
        </w:rPr>
      </w:pPr>
      <w:bookmarkStart w:id="1089" w:name="_Toc176341625"/>
      <w:r w:rsidRPr="00D31D33">
        <w:rPr>
          <w:rFonts w:eastAsia="Arial"/>
        </w:rPr>
        <w:t>Stage of GRM</w:t>
      </w:r>
      <w:bookmarkEnd w:id="1089"/>
    </w:p>
    <w:p w14:paraId="30FB8577" w14:textId="5354F055" w:rsidR="00CB5070" w:rsidRPr="00D31D33" w:rsidRDefault="00CB5070" w:rsidP="00AC63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2"/>
          <w:position w:val="1"/>
        </w:rPr>
        <w:t xml:space="preserve"> </w:t>
      </w:r>
      <w:r w:rsidRPr="00D31D33">
        <w:rPr>
          <w:rFonts w:eastAsia="Arial"/>
          <w:spacing w:val="-3"/>
          <w:position w:val="1"/>
        </w:rPr>
        <w:t>P</w:t>
      </w:r>
      <w:r w:rsidRPr="00D31D33">
        <w:rPr>
          <w:rFonts w:eastAsia="Arial"/>
          <w:spacing w:val="1"/>
          <w:position w:val="1"/>
        </w:rPr>
        <w:t>M</w:t>
      </w:r>
      <w:r w:rsidRPr="00D31D33">
        <w:rPr>
          <w:rFonts w:eastAsia="Arial"/>
          <w:position w:val="1"/>
        </w:rPr>
        <w:t>U</w:t>
      </w:r>
      <w:r w:rsidRPr="00D31D33">
        <w:rPr>
          <w:rFonts w:eastAsia="Arial"/>
          <w:spacing w:val="1"/>
          <w:position w:val="1"/>
        </w:rPr>
        <w:t xml:space="preserve"> </w:t>
      </w:r>
      <w:r w:rsidRPr="00D31D33">
        <w:rPr>
          <w:rFonts w:eastAsia="Arial"/>
          <w:spacing w:val="-1"/>
          <w:position w:val="1"/>
        </w:rPr>
        <w:t>i</w:t>
      </w:r>
      <w:r w:rsidRPr="00D31D33">
        <w:rPr>
          <w:rFonts w:eastAsia="Arial"/>
          <w:position w:val="1"/>
        </w:rPr>
        <w:t>s</w:t>
      </w:r>
      <w:r w:rsidRPr="00D31D33">
        <w:rPr>
          <w:rFonts w:eastAsia="Arial"/>
          <w:spacing w:val="3"/>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position w:val="1"/>
        </w:rPr>
        <w:t>f</w:t>
      </w:r>
      <w:r w:rsidRPr="00D31D33">
        <w:rPr>
          <w:rFonts w:eastAsia="Arial"/>
          <w:spacing w:val="-1"/>
          <w:position w:val="1"/>
        </w:rPr>
        <w:t>i</w:t>
      </w:r>
      <w:r w:rsidRPr="00D31D33">
        <w:rPr>
          <w:rFonts w:eastAsia="Arial"/>
          <w:spacing w:val="1"/>
          <w:position w:val="1"/>
        </w:rPr>
        <w:t>r</w:t>
      </w:r>
      <w:r w:rsidRPr="00D31D33">
        <w:rPr>
          <w:rFonts w:eastAsia="Arial"/>
          <w:spacing w:val="-2"/>
          <w:position w:val="1"/>
        </w:rPr>
        <w:t>s</w:t>
      </w:r>
      <w:r w:rsidRPr="00D31D33">
        <w:rPr>
          <w:rFonts w:eastAsia="Arial"/>
          <w:position w:val="1"/>
        </w:rPr>
        <w:t>t</w:t>
      </w:r>
      <w:r w:rsidRPr="00D31D33">
        <w:rPr>
          <w:rFonts w:eastAsia="Arial"/>
          <w:spacing w:val="4"/>
          <w:position w:val="1"/>
        </w:rPr>
        <w:t xml:space="preserve"> </w:t>
      </w:r>
      <w:r w:rsidRPr="00D31D33">
        <w:rPr>
          <w:rFonts w:eastAsia="Arial"/>
          <w:spacing w:val="1"/>
          <w:position w:val="1"/>
        </w:rPr>
        <w:t>t</w:t>
      </w:r>
      <w:r w:rsidRPr="00D31D33">
        <w:rPr>
          <w:rFonts w:eastAsia="Arial"/>
          <w:spacing w:val="-1"/>
          <w:position w:val="1"/>
        </w:rPr>
        <w:t>i</w:t>
      </w:r>
      <w:r w:rsidRPr="00D31D33">
        <w:rPr>
          <w:rFonts w:eastAsia="Arial"/>
          <w:position w:val="1"/>
        </w:rPr>
        <w:t>er</w:t>
      </w:r>
      <w:r w:rsidRPr="00D31D33">
        <w:rPr>
          <w:rFonts w:eastAsia="Arial"/>
          <w:spacing w:val="3"/>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1"/>
          <w:position w:val="1"/>
        </w:rPr>
        <w:t xml:space="preserve"> G</w:t>
      </w:r>
      <w:r w:rsidRPr="00D31D33">
        <w:rPr>
          <w:rFonts w:eastAsia="Arial"/>
          <w:spacing w:val="-3"/>
          <w:position w:val="1"/>
        </w:rPr>
        <w:t>R</w:t>
      </w:r>
      <w:r w:rsidRPr="00D31D33">
        <w:rPr>
          <w:rFonts w:eastAsia="Arial"/>
          <w:position w:val="1"/>
        </w:rPr>
        <w:t>M</w:t>
      </w:r>
      <w:r w:rsidRPr="00D31D33">
        <w:rPr>
          <w:rFonts w:eastAsia="Arial"/>
          <w:spacing w:val="3"/>
          <w:position w:val="1"/>
        </w:rPr>
        <w:t xml:space="preserve"> </w:t>
      </w:r>
      <w:r w:rsidRPr="00D31D33">
        <w:rPr>
          <w:rFonts w:eastAsia="Arial"/>
          <w:spacing w:val="-1"/>
          <w:position w:val="1"/>
        </w:rPr>
        <w:t>w</w:t>
      </w:r>
      <w:r w:rsidRPr="00D31D33">
        <w:rPr>
          <w:rFonts w:eastAsia="Arial"/>
          <w:position w:val="1"/>
        </w:rPr>
        <w:t>h</w:t>
      </w:r>
      <w:r w:rsidRPr="00D31D33">
        <w:rPr>
          <w:rFonts w:eastAsia="Arial"/>
          <w:spacing w:val="-1"/>
          <w:position w:val="1"/>
        </w:rPr>
        <w:t>i</w:t>
      </w:r>
      <w:r w:rsidRPr="00D31D33">
        <w:rPr>
          <w:rFonts w:eastAsia="Arial"/>
          <w:position w:val="1"/>
        </w:rPr>
        <w:t>ch</w:t>
      </w:r>
      <w:r w:rsidRPr="00D31D33">
        <w:rPr>
          <w:rFonts w:eastAsia="Arial"/>
          <w:spacing w:val="2"/>
          <w:position w:val="1"/>
        </w:rPr>
        <w:t xml:space="preserve"> </w:t>
      </w:r>
      <w:r w:rsidRPr="00D31D33">
        <w:rPr>
          <w:rFonts w:eastAsia="Arial"/>
          <w:position w:val="1"/>
        </w:rPr>
        <w:t>o</w:t>
      </w:r>
      <w:r w:rsidRPr="00D31D33">
        <w:rPr>
          <w:rFonts w:eastAsia="Arial"/>
          <w:spacing w:val="-2"/>
          <w:position w:val="1"/>
        </w:rPr>
        <w:t>f</w:t>
      </w:r>
      <w:r w:rsidRPr="00D31D33">
        <w:rPr>
          <w:rFonts w:eastAsia="Arial"/>
          <w:spacing w:val="1"/>
          <w:position w:val="1"/>
        </w:rPr>
        <w:t>f</w:t>
      </w:r>
      <w:r w:rsidRPr="00D31D33">
        <w:rPr>
          <w:rFonts w:eastAsia="Arial"/>
          <w:position w:val="1"/>
        </w:rPr>
        <w:t>ers</w:t>
      </w:r>
      <w:r w:rsidRPr="00D31D33">
        <w:rPr>
          <w:rFonts w:eastAsia="Arial"/>
          <w:spacing w:val="1"/>
          <w:position w:val="1"/>
        </w:rPr>
        <w:t xml:space="preserve"> t</w:t>
      </w:r>
      <w:r w:rsidRPr="00D31D33">
        <w:rPr>
          <w:rFonts w:eastAsia="Arial"/>
          <w:position w:val="1"/>
        </w:rPr>
        <w:t xml:space="preserve">he </w:t>
      </w:r>
      <w:r w:rsidRPr="00D31D33">
        <w:rPr>
          <w:rFonts w:eastAsia="Arial"/>
          <w:spacing w:val="1"/>
          <w:position w:val="1"/>
        </w:rPr>
        <w:t>f</w:t>
      </w:r>
      <w:r w:rsidRPr="00D31D33">
        <w:rPr>
          <w:rFonts w:eastAsia="Arial"/>
          <w:position w:val="1"/>
        </w:rPr>
        <w:t>ast</w:t>
      </w:r>
      <w:r w:rsidRPr="00D31D33">
        <w:rPr>
          <w:rFonts w:eastAsia="Arial"/>
          <w:spacing w:val="-2"/>
          <w:position w:val="1"/>
        </w:rPr>
        <w:t>e</w:t>
      </w:r>
      <w:r w:rsidRPr="00D31D33">
        <w:rPr>
          <w:rFonts w:eastAsia="Arial"/>
          <w:position w:val="1"/>
        </w:rPr>
        <w:t>st</w:t>
      </w:r>
      <w:r w:rsidRPr="00D31D33">
        <w:rPr>
          <w:rFonts w:eastAsia="Arial"/>
          <w:spacing w:val="3"/>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 xml:space="preserve">d </w:t>
      </w:r>
      <w:r w:rsidRPr="00D31D33">
        <w:rPr>
          <w:rFonts w:eastAsia="Arial"/>
          <w:spacing w:val="1"/>
          <w:position w:val="1"/>
        </w:rPr>
        <w:t>m</w:t>
      </w:r>
      <w:r w:rsidRPr="00D31D33">
        <w:rPr>
          <w:rFonts w:eastAsia="Arial"/>
          <w:position w:val="1"/>
        </w:rPr>
        <w:t xml:space="preserve">ost </w:t>
      </w:r>
      <w:r w:rsidRPr="00D31D33">
        <w:rPr>
          <w:rFonts w:eastAsia="Arial"/>
        </w:rPr>
        <w:t>acc</w:t>
      </w:r>
      <w:r w:rsidRPr="00D31D33">
        <w:rPr>
          <w:rFonts w:eastAsia="Arial"/>
          <w:spacing w:val="-1"/>
        </w:rPr>
        <w:t>e</w:t>
      </w:r>
      <w:r w:rsidRPr="00D31D33">
        <w:rPr>
          <w:rFonts w:eastAsia="Arial"/>
        </w:rPr>
        <w:t>ss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1"/>
        </w:rPr>
        <w:t xml:space="preserve"> m</w:t>
      </w:r>
      <w:r w:rsidRPr="00D31D33">
        <w:rPr>
          <w:rFonts w:eastAsia="Arial"/>
        </w:rPr>
        <w:t>ec</w:t>
      </w:r>
      <w:r w:rsidRPr="00D31D33">
        <w:rPr>
          <w:rFonts w:eastAsia="Arial"/>
          <w:spacing w:val="-1"/>
        </w:rPr>
        <w:t>h</w:t>
      </w:r>
      <w:r w:rsidRPr="00D31D33">
        <w:rPr>
          <w:rFonts w:eastAsia="Arial"/>
        </w:rPr>
        <w:t>a</w:t>
      </w:r>
      <w:r w:rsidRPr="00D31D33">
        <w:rPr>
          <w:rFonts w:eastAsia="Arial"/>
          <w:spacing w:val="-1"/>
        </w:rPr>
        <w:t>ni</w:t>
      </w:r>
      <w:r w:rsidRPr="00D31D33">
        <w:rPr>
          <w:rFonts w:eastAsia="Arial"/>
        </w:rPr>
        <w:t>sm</w:t>
      </w:r>
      <w:r w:rsidRPr="00D31D33">
        <w:rPr>
          <w:rFonts w:eastAsia="Arial"/>
          <w:spacing w:val="1"/>
        </w:rPr>
        <w:t xml:space="preserve"> </w:t>
      </w:r>
      <w:r w:rsidRPr="00D31D33">
        <w:rPr>
          <w:rFonts w:eastAsia="Arial"/>
          <w:spacing w:val="-1"/>
        </w:rPr>
        <w:t>f</w:t>
      </w:r>
      <w:r w:rsidRPr="00D31D33">
        <w:rPr>
          <w:rFonts w:eastAsia="Arial"/>
        </w:rPr>
        <w:t>or</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ol</w:t>
      </w:r>
      <w:r w:rsidRPr="00D31D33">
        <w:rPr>
          <w:rFonts w:eastAsia="Arial"/>
        </w:rPr>
        <w:t>uti</w:t>
      </w:r>
      <w:r w:rsidRPr="00D31D33">
        <w:rPr>
          <w:rFonts w:eastAsia="Arial"/>
          <w:spacing w:val="-1"/>
        </w:rPr>
        <w:t>o</w:t>
      </w:r>
      <w:r w:rsidRPr="00D31D33">
        <w:rPr>
          <w:rFonts w:eastAsia="Arial"/>
        </w:rPr>
        <w:t>n</w:t>
      </w:r>
      <w:r w:rsidRPr="00D31D33">
        <w:rPr>
          <w:rFonts w:eastAsia="Arial"/>
          <w:spacing w:val="1"/>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gri</w:t>
      </w:r>
      <w:r w:rsidRPr="00D31D33">
        <w:rPr>
          <w:rFonts w:eastAsia="Arial"/>
          <w:spacing w:val="-1"/>
        </w:rPr>
        <w:t>e</w:t>
      </w:r>
      <w:r w:rsidRPr="00D31D33">
        <w:rPr>
          <w:rFonts w:eastAsia="Arial"/>
        </w:rPr>
        <w:t>va</w:t>
      </w:r>
      <w:r w:rsidRPr="00D31D33">
        <w:rPr>
          <w:rFonts w:eastAsia="Arial"/>
          <w:spacing w:val="-1"/>
        </w:rPr>
        <w:t>n</w:t>
      </w:r>
      <w:r w:rsidRPr="00D31D33">
        <w:rPr>
          <w:rFonts w:eastAsia="Arial"/>
          <w:spacing w:val="-2"/>
        </w:rPr>
        <w:t>c</w:t>
      </w:r>
      <w:r w:rsidRPr="00D31D33">
        <w:rPr>
          <w:rFonts w:eastAsia="Arial"/>
        </w:rPr>
        <w:t>es.</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1"/>
        </w:rPr>
        <w:t>P</w:t>
      </w:r>
      <w:r w:rsidRPr="00D31D33">
        <w:rPr>
          <w:rFonts w:eastAsia="Arial"/>
          <w:spacing w:val="1"/>
        </w:rPr>
        <w:t>M</w:t>
      </w:r>
      <w:r w:rsidRPr="00D31D33">
        <w:rPr>
          <w:rFonts w:eastAsia="Arial"/>
        </w:rPr>
        <w:t xml:space="preserve">U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2"/>
        </w:rPr>
        <w:t>f</w:t>
      </w:r>
      <w:r w:rsidRPr="00D31D33">
        <w:rPr>
          <w:rFonts w:eastAsia="Arial"/>
        </w:rPr>
        <w:t xml:space="preserve">f </w:t>
      </w:r>
      <w:r w:rsidRPr="00D31D33">
        <w:rPr>
          <w:rFonts w:eastAsia="Arial"/>
          <w:spacing w:val="1"/>
        </w:rPr>
        <w:t>f</w:t>
      </w:r>
      <w:r w:rsidRPr="00D31D33">
        <w:rPr>
          <w:rFonts w:eastAsia="Arial"/>
        </w:rPr>
        <w:t>or</w:t>
      </w:r>
      <w:r w:rsidRPr="00D31D33">
        <w:rPr>
          <w:rFonts w:eastAsia="Arial"/>
          <w:spacing w:val="2"/>
        </w:rPr>
        <w:t xml:space="preserve"> </w:t>
      </w:r>
      <w:r w:rsidRPr="00D31D33">
        <w:rPr>
          <w:rFonts w:eastAsia="Arial"/>
          <w:spacing w:val="-3"/>
        </w:rPr>
        <w:t>e</w:t>
      </w:r>
      <w:r w:rsidRPr="00D31D33">
        <w:rPr>
          <w:rFonts w:eastAsia="Arial"/>
        </w:rPr>
        <w:t>nv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rPr>
        <w:t>t a</w:t>
      </w:r>
      <w:r w:rsidRPr="00D31D33">
        <w:rPr>
          <w:rFonts w:eastAsia="Arial"/>
          <w:spacing w:val="-1"/>
        </w:rPr>
        <w:t>n</w:t>
      </w:r>
      <w:r w:rsidRPr="00D31D33">
        <w:rPr>
          <w:rFonts w:eastAsia="Arial"/>
        </w:rPr>
        <w:t>d</w:t>
      </w:r>
      <w:r w:rsidRPr="00D31D33">
        <w:rPr>
          <w:rFonts w:eastAsia="Arial"/>
          <w:spacing w:val="5"/>
        </w:rPr>
        <w:t xml:space="preserve"> </w:t>
      </w:r>
      <w:r w:rsidRPr="00D31D33">
        <w:rPr>
          <w:rFonts w:eastAsia="Arial"/>
        </w:rPr>
        <w:t>soc</w:t>
      </w:r>
      <w:r w:rsidRPr="00D31D33">
        <w:rPr>
          <w:rFonts w:eastAsia="Arial"/>
          <w:spacing w:val="-1"/>
        </w:rPr>
        <w:t>i</w:t>
      </w:r>
      <w:r w:rsidRPr="00D31D33">
        <w:rPr>
          <w:rFonts w:eastAsia="Arial"/>
        </w:rPr>
        <w:t>al</w:t>
      </w:r>
      <w:r w:rsidRPr="00D31D33">
        <w:rPr>
          <w:rFonts w:eastAsia="Arial"/>
          <w:spacing w:val="4"/>
        </w:rPr>
        <w:t xml:space="preserve"> </w:t>
      </w:r>
      <w:r w:rsidRPr="00D31D33">
        <w:rPr>
          <w:rFonts w:eastAsia="Arial"/>
        </w:rPr>
        <w:t>s</w:t>
      </w:r>
      <w:r w:rsidRPr="00D31D33">
        <w:rPr>
          <w:rFonts w:eastAsia="Arial"/>
          <w:spacing w:val="-3"/>
        </w:rPr>
        <w:t>a</w:t>
      </w:r>
      <w:r w:rsidRPr="00D31D33">
        <w:rPr>
          <w:rFonts w:eastAsia="Arial"/>
          <w:spacing w:val="1"/>
        </w:rPr>
        <w:t>f</w:t>
      </w:r>
      <w:r w:rsidRPr="00D31D33">
        <w:rPr>
          <w:rFonts w:eastAsia="Arial"/>
        </w:rPr>
        <w:t>e</w:t>
      </w:r>
      <w:r w:rsidRPr="00D31D33">
        <w:rPr>
          <w:rFonts w:eastAsia="Arial"/>
          <w:spacing w:val="-1"/>
        </w:rPr>
        <w:t>g</w:t>
      </w:r>
      <w:r w:rsidRPr="00D31D33">
        <w:rPr>
          <w:rFonts w:eastAsia="Arial"/>
        </w:rPr>
        <w:t>u</w:t>
      </w:r>
      <w:r w:rsidRPr="00D31D33">
        <w:rPr>
          <w:rFonts w:eastAsia="Arial"/>
          <w:spacing w:val="-3"/>
        </w:rPr>
        <w:t>a</w:t>
      </w:r>
      <w:r w:rsidRPr="00D31D33">
        <w:rPr>
          <w:rFonts w:eastAsia="Arial"/>
          <w:spacing w:val="1"/>
        </w:rPr>
        <w:t>r</w:t>
      </w:r>
      <w:r w:rsidRPr="00D31D33">
        <w:rPr>
          <w:rFonts w:eastAsia="Arial"/>
        </w:rPr>
        <w:t>ds</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5"/>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1"/>
        </w:rPr>
        <w:t>i</w:t>
      </w:r>
      <w:r w:rsidRPr="00D31D33">
        <w:rPr>
          <w:rFonts w:eastAsia="Arial"/>
        </w:rPr>
        <w:t>g</w:t>
      </w:r>
      <w:r w:rsidRPr="00D31D33">
        <w:rPr>
          <w:rFonts w:eastAsia="Arial"/>
          <w:spacing w:val="-1"/>
        </w:rPr>
        <w:t>n</w:t>
      </w:r>
      <w:r w:rsidRPr="00D31D33">
        <w:rPr>
          <w:rFonts w:eastAsia="Arial"/>
        </w:rPr>
        <w:t>ated</w:t>
      </w:r>
      <w:r w:rsidRPr="00D31D33">
        <w:rPr>
          <w:rFonts w:eastAsia="Arial"/>
          <w:spacing w:val="3"/>
        </w:rPr>
        <w:t xml:space="preserve"> </w:t>
      </w:r>
      <w:r w:rsidRPr="00D31D33">
        <w:rPr>
          <w:rFonts w:eastAsia="Arial"/>
        </w:rPr>
        <w:t>as the</w:t>
      </w:r>
      <w:r w:rsidRPr="00D31D33">
        <w:rPr>
          <w:rFonts w:eastAsia="Arial"/>
          <w:spacing w:val="2"/>
        </w:rPr>
        <w:t xml:space="preserve"> </w:t>
      </w:r>
      <w:r w:rsidRPr="00D31D33">
        <w:rPr>
          <w:rFonts w:eastAsia="Arial"/>
          <w:spacing w:val="-2"/>
        </w:rPr>
        <w:t>k</w:t>
      </w:r>
      <w:r w:rsidRPr="00D31D33">
        <w:rPr>
          <w:rFonts w:eastAsia="Arial"/>
        </w:rPr>
        <w:t>ey</w:t>
      </w:r>
      <w:r w:rsidRPr="00D31D33">
        <w:rPr>
          <w:rFonts w:eastAsia="Arial"/>
          <w:spacing w:val="5"/>
        </w:rPr>
        <w:t xml:space="preserve"> </w:t>
      </w:r>
      <w:r w:rsidRPr="00D31D33">
        <w:rPr>
          <w:rFonts w:eastAsia="Arial"/>
          <w:spacing w:val="-3"/>
        </w:rPr>
        <w:t>o</w:t>
      </w:r>
      <w:r w:rsidRPr="00D31D33">
        <w:rPr>
          <w:rFonts w:eastAsia="Arial"/>
          <w:spacing w:val="1"/>
        </w:rPr>
        <w:t>f</w:t>
      </w:r>
      <w:r w:rsidRPr="00D31D33">
        <w:rPr>
          <w:rFonts w:eastAsia="Arial"/>
          <w:spacing w:val="5"/>
        </w:rPr>
        <w:t>f</w:t>
      </w:r>
      <w:r w:rsidRPr="00D31D33">
        <w:rPr>
          <w:rFonts w:eastAsia="Arial"/>
          <w:spacing w:val="-1"/>
        </w:rPr>
        <w:t>i</w:t>
      </w:r>
      <w:r w:rsidRPr="00D31D33">
        <w:rPr>
          <w:rFonts w:eastAsia="Arial"/>
        </w:rPr>
        <w:t>ce</w:t>
      </w:r>
      <w:r w:rsidRPr="00D31D33">
        <w:rPr>
          <w:rFonts w:eastAsia="Arial"/>
          <w:spacing w:val="-2"/>
        </w:rPr>
        <w:t>r</w:t>
      </w:r>
      <w:r w:rsidRPr="00D31D33">
        <w:rPr>
          <w:rFonts w:eastAsia="Arial"/>
        </w:rPr>
        <w:t>s</w:t>
      </w:r>
      <w:r w:rsidRPr="00D31D33">
        <w:rPr>
          <w:rFonts w:eastAsia="Arial"/>
          <w:spacing w:val="3"/>
        </w:rPr>
        <w:t xml:space="preserve"> </w:t>
      </w:r>
      <w:r w:rsidRPr="00D31D33">
        <w:rPr>
          <w:rFonts w:eastAsia="Arial"/>
          <w:spacing w:val="1"/>
        </w:rPr>
        <w:t>f</w:t>
      </w:r>
      <w:r w:rsidRPr="00D31D33">
        <w:rPr>
          <w:rFonts w:eastAsia="Arial"/>
        </w:rPr>
        <w:t>or</w:t>
      </w:r>
      <w:r w:rsidRPr="00D31D33">
        <w:rPr>
          <w:rFonts w:eastAsia="Arial"/>
          <w:spacing w:val="3"/>
        </w:rPr>
        <w:t xml:space="preserv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nce</w:t>
      </w:r>
      <w:r w:rsidRPr="00D31D33">
        <w:rPr>
          <w:rFonts w:eastAsia="Arial"/>
          <w:spacing w:val="2"/>
        </w:rPr>
        <w:t xml:space="preserve"> </w:t>
      </w:r>
      <w:r w:rsidR="00616D3D">
        <w:rPr>
          <w:rFonts w:eastAsia="Arial"/>
          <w:spacing w:val="1"/>
        </w:rPr>
        <w:t>r</w:t>
      </w:r>
      <w:r w:rsidR="00616D3D" w:rsidRPr="00D31D33">
        <w:rPr>
          <w:rFonts w:eastAsia="Arial"/>
        </w:rPr>
        <w:t>e</w:t>
      </w:r>
      <w:r w:rsidR="00616D3D" w:rsidRPr="00D31D33">
        <w:rPr>
          <w:rFonts w:eastAsia="Arial"/>
          <w:spacing w:val="-1"/>
        </w:rPr>
        <w:t>d</w:t>
      </w:r>
      <w:r w:rsidR="00616D3D" w:rsidRPr="00D31D33">
        <w:rPr>
          <w:rFonts w:eastAsia="Arial"/>
          <w:spacing w:val="1"/>
        </w:rPr>
        <w:t>r</w:t>
      </w:r>
      <w:r w:rsidR="00616D3D" w:rsidRPr="00D31D33">
        <w:rPr>
          <w:rFonts w:eastAsia="Arial"/>
        </w:rPr>
        <w:t>ess</w:t>
      </w:r>
      <w:r w:rsidR="00616D3D" w:rsidRPr="00D31D33">
        <w:rPr>
          <w:rFonts w:eastAsia="Arial"/>
          <w:spacing w:val="-1"/>
        </w:rPr>
        <w:t>al</w:t>
      </w:r>
      <w:r w:rsidRPr="00D31D33">
        <w:rPr>
          <w:rFonts w:eastAsia="Arial"/>
        </w:rPr>
        <w:t xml:space="preserve">. </w:t>
      </w:r>
      <w:r w:rsidRPr="00D31D33">
        <w:rPr>
          <w:rFonts w:eastAsia="Arial"/>
          <w:spacing w:val="-1"/>
        </w:rPr>
        <w:t>R</w:t>
      </w:r>
      <w:r w:rsidRPr="00D31D33">
        <w:rPr>
          <w:rFonts w:eastAsia="Arial"/>
        </w:rPr>
        <w:t>es</w:t>
      </w:r>
      <w:r w:rsidRPr="00D31D33">
        <w:rPr>
          <w:rFonts w:eastAsia="Arial"/>
          <w:spacing w:val="-1"/>
        </w:rPr>
        <w:t>ol</w:t>
      </w:r>
      <w:r w:rsidRPr="00D31D33">
        <w:rPr>
          <w:rFonts w:eastAsia="Arial"/>
        </w:rPr>
        <w:t>uti</w:t>
      </w:r>
      <w:r w:rsidRPr="00D31D33">
        <w:rPr>
          <w:rFonts w:eastAsia="Arial"/>
          <w:spacing w:val="-1"/>
        </w:rPr>
        <w:t>o</w:t>
      </w:r>
      <w:r w:rsidRPr="00D31D33">
        <w:rPr>
          <w:rFonts w:eastAsia="Arial"/>
        </w:rPr>
        <w:t>n</w:t>
      </w:r>
      <w:r w:rsidRPr="00D31D33">
        <w:rPr>
          <w:rFonts w:eastAsia="Arial"/>
          <w:spacing w:val="-11"/>
        </w:rPr>
        <w:t xml:space="preserve"> </w:t>
      </w:r>
      <w:r w:rsidRPr="00D31D33">
        <w:rPr>
          <w:rFonts w:eastAsia="Arial"/>
        </w:rPr>
        <w:t>of</w:t>
      </w:r>
      <w:r w:rsidRPr="00D31D33">
        <w:rPr>
          <w:rFonts w:eastAsia="Arial"/>
          <w:spacing w:val="-13"/>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nts</w:t>
      </w:r>
      <w:r w:rsidRPr="00D31D33">
        <w:rPr>
          <w:rFonts w:eastAsia="Arial"/>
          <w:spacing w:val="-15"/>
        </w:rPr>
        <w:t xml:space="preserve"> </w:t>
      </w:r>
      <w:r w:rsidRPr="00D31D33">
        <w:rPr>
          <w:rFonts w:eastAsia="Arial"/>
          <w:spacing w:val="-1"/>
        </w:rPr>
        <w:t>wil</w:t>
      </w:r>
      <w:r w:rsidRPr="00D31D33">
        <w:rPr>
          <w:rFonts w:eastAsia="Arial"/>
        </w:rPr>
        <w:t>l</w:t>
      </w:r>
      <w:r w:rsidRPr="00D31D33">
        <w:rPr>
          <w:rFonts w:eastAsia="Arial"/>
          <w:spacing w:val="-12"/>
        </w:rPr>
        <w:t xml:space="preserve"> </w:t>
      </w:r>
      <w:r w:rsidRPr="00D31D33">
        <w:rPr>
          <w:rFonts w:eastAsia="Arial"/>
        </w:rPr>
        <w:t>be</w:t>
      </w:r>
      <w:r w:rsidRPr="00D31D33">
        <w:rPr>
          <w:rFonts w:eastAsia="Arial"/>
          <w:spacing w:val="-11"/>
        </w:rPr>
        <w:t xml:space="preserve"> </w:t>
      </w:r>
      <w:r w:rsidRPr="00D31D33">
        <w:rPr>
          <w:rFonts w:eastAsia="Arial"/>
        </w:rPr>
        <w:t>comp</w:t>
      </w:r>
      <w:r w:rsidRPr="00D31D33">
        <w:rPr>
          <w:rFonts w:eastAsia="Arial"/>
          <w:spacing w:val="-1"/>
        </w:rPr>
        <w:t>l</w:t>
      </w:r>
      <w:r w:rsidRPr="00D31D33">
        <w:rPr>
          <w:rFonts w:eastAsia="Arial"/>
        </w:rPr>
        <w:t>eted</w:t>
      </w:r>
      <w:r w:rsidRPr="00D31D33">
        <w:rPr>
          <w:rFonts w:eastAsia="Arial"/>
          <w:spacing w:val="-1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i</w:t>
      </w:r>
      <w:r w:rsidRPr="00D31D33">
        <w:rPr>
          <w:rFonts w:eastAsia="Arial"/>
        </w:rPr>
        <w:t>n</w:t>
      </w:r>
      <w:r w:rsidRPr="00D31D33">
        <w:rPr>
          <w:rFonts w:eastAsia="Arial"/>
          <w:spacing w:val="-14"/>
        </w:rPr>
        <w:t xml:space="preserve"> </w:t>
      </w:r>
      <w:r w:rsidR="00616D3D">
        <w:rPr>
          <w:rFonts w:eastAsia="Arial"/>
          <w:spacing w:val="-14"/>
        </w:rPr>
        <w:t xml:space="preserve">a period of </w:t>
      </w:r>
      <w:r w:rsidRPr="00D31D33">
        <w:rPr>
          <w:rFonts w:eastAsia="Arial"/>
          <w:spacing w:val="-2"/>
        </w:rPr>
        <w:t>s</w:t>
      </w:r>
      <w:r w:rsidRPr="00D31D33">
        <w:rPr>
          <w:rFonts w:eastAsia="Arial"/>
        </w:rPr>
        <w:t>ev</w:t>
      </w:r>
      <w:r w:rsidRPr="00D31D33">
        <w:rPr>
          <w:rFonts w:eastAsia="Arial"/>
          <w:spacing w:val="-1"/>
        </w:rPr>
        <w:t>e</w:t>
      </w:r>
      <w:r w:rsidRPr="00D31D33">
        <w:rPr>
          <w:rFonts w:eastAsia="Arial"/>
        </w:rPr>
        <w:t>n</w:t>
      </w:r>
      <w:r w:rsidRPr="00D31D33">
        <w:rPr>
          <w:rFonts w:eastAsia="Arial"/>
          <w:spacing w:val="-13"/>
        </w:rPr>
        <w:t xml:space="preserve"> </w:t>
      </w:r>
      <w:r w:rsidRPr="00D31D33">
        <w:rPr>
          <w:rFonts w:eastAsia="Arial"/>
          <w:spacing w:val="1"/>
        </w:rPr>
        <w:t>(</w:t>
      </w:r>
      <w:r w:rsidRPr="00D31D33">
        <w:rPr>
          <w:rFonts w:eastAsia="Arial"/>
        </w:rPr>
        <w:t>7)</w:t>
      </w:r>
      <w:r w:rsidRPr="00D31D33">
        <w:rPr>
          <w:rFonts w:eastAsia="Arial"/>
          <w:spacing w:val="-13"/>
        </w:rPr>
        <w:t xml:space="preserve"> </w:t>
      </w:r>
      <w:r w:rsidRPr="00D31D33">
        <w:rPr>
          <w:rFonts w:eastAsia="Arial"/>
          <w:spacing w:val="-1"/>
        </w:rPr>
        <w:t>w</w:t>
      </w:r>
      <w:r w:rsidRPr="00D31D33">
        <w:rPr>
          <w:rFonts w:eastAsia="Arial"/>
        </w:rPr>
        <w:t>orki</w:t>
      </w:r>
      <w:r w:rsidRPr="00D31D33">
        <w:rPr>
          <w:rFonts w:eastAsia="Arial"/>
          <w:spacing w:val="-1"/>
        </w:rPr>
        <w:t>n</w:t>
      </w:r>
      <w:r w:rsidRPr="00D31D33">
        <w:rPr>
          <w:rFonts w:eastAsia="Arial"/>
        </w:rPr>
        <w:t>g</w:t>
      </w:r>
      <w:r w:rsidRPr="00D31D33">
        <w:rPr>
          <w:rFonts w:eastAsia="Arial"/>
          <w:spacing w:val="-14"/>
        </w:rPr>
        <w:t xml:space="preserve"> </w:t>
      </w:r>
      <w:r w:rsidRPr="00D31D33">
        <w:rPr>
          <w:rFonts w:eastAsia="Arial"/>
        </w:rPr>
        <w:t>d</w:t>
      </w:r>
      <w:r w:rsidRPr="00D31D33">
        <w:rPr>
          <w:rFonts w:eastAsia="Arial"/>
          <w:spacing w:val="-1"/>
        </w:rPr>
        <w:t>a</w:t>
      </w:r>
      <w:r w:rsidRPr="00D31D33">
        <w:rPr>
          <w:rFonts w:eastAsia="Arial"/>
        </w:rPr>
        <w:t>y</w:t>
      </w:r>
      <w:r w:rsidRPr="00D31D33">
        <w:rPr>
          <w:rFonts w:eastAsia="Arial"/>
          <w:spacing w:val="-2"/>
        </w:rPr>
        <w:t>s</w:t>
      </w:r>
      <w:r w:rsidRPr="00D31D33">
        <w:rPr>
          <w:rFonts w:eastAsia="Arial"/>
        </w:rPr>
        <w:t>.</w:t>
      </w:r>
      <w:r w:rsidRPr="00D31D33">
        <w:rPr>
          <w:rFonts w:eastAsia="Arial"/>
          <w:spacing w:val="-12"/>
        </w:rPr>
        <w:t xml:space="preserve"> </w:t>
      </w:r>
      <w:r w:rsidRPr="00D31D33">
        <w:rPr>
          <w:rFonts w:eastAsia="Arial"/>
          <w:spacing w:val="1"/>
        </w:rPr>
        <w:t>I</w:t>
      </w:r>
      <w:r w:rsidRPr="00D31D33">
        <w:rPr>
          <w:rFonts w:eastAsia="Arial"/>
          <w:spacing w:val="-3"/>
        </w:rPr>
        <w:t>n</w:t>
      </w:r>
      <w:r w:rsidRPr="00D31D33">
        <w:rPr>
          <w:rFonts w:eastAsia="Arial"/>
        </w:rPr>
        <w:t>vesti</w:t>
      </w:r>
      <w:r w:rsidRPr="00D31D33">
        <w:rPr>
          <w:rFonts w:eastAsia="Arial"/>
          <w:spacing w:val="-1"/>
        </w:rPr>
        <w:t>g</w:t>
      </w:r>
      <w:r w:rsidRPr="00D31D33">
        <w:rPr>
          <w:rFonts w:eastAsia="Arial"/>
        </w:rPr>
        <w:t>ati</w:t>
      </w:r>
      <w:r w:rsidRPr="00D31D33">
        <w:rPr>
          <w:rFonts w:eastAsia="Arial"/>
          <w:spacing w:val="-1"/>
        </w:rPr>
        <w:t>o</w:t>
      </w:r>
      <w:r w:rsidRPr="00D31D33">
        <w:rPr>
          <w:rFonts w:eastAsia="Arial"/>
        </w:rPr>
        <w:t>n of</w:t>
      </w:r>
      <w:r w:rsidRPr="00D31D33">
        <w:rPr>
          <w:rFonts w:eastAsia="Arial"/>
          <w:spacing w:val="4"/>
        </w:rPr>
        <w:t xml:space="preserv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w:t>
      </w:r>
      <w:r w:rsidRPr="00D31D33">
        <w:rPr>
          <w:rFonts w:eastAsia="Arial"/>
          <w:spacing w:val="-1"/>
        </w:rPr>
        <w:t>e</w:t>
      </w:r>
      <w:r w:rsidRPr="00D31D33">
        <w:rPr>
          <w:rFonts w:eastAsia="Arial"/>
        </w:rPr>
        <w:t>s</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3"/>
        </w:rPr>
        <w:t xml:space="preserve"> </w:t>
      </w:r>
      <w:r w:rsidRPr="00D31D33">
        <w:rPr>
          <w:rFonts w:eastAsia="Arial"/>
          <w:spacing w:val="-1"/>
        </w:rPr>
        <w:t>i</w:t>
      </w:r>
      <w:r w:rsidRPr="00D31D33">
        <w:rPr>
          <w:rFonts w:eastAsia="Arial"/>
        </w:rPr>
        <w:t>nv</w:t>
      </w:r>
      <w:r w:rsidRPr="00D31D33">
        <w:rPr>
          <w:rFonts w:eastAsia="Arial"/>
          <w:spacing w:val="-1"/>
        </w:rPr>
        <w:t>ol</w:t>
      </w:r>
      <w:r w:rsidRPr="00D31D33">
        <w:rPr>
          <w:rFonts w:eastAsia="Arial"/>
        </w:rPr>
        <w:t>ve</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1"/>
        </w:rPr>
        <w:t xml:space="preserve"> </w:t>
      </w:r>
      <w:r w:rsidRPr="00D31D33">
        <w:rPr>
          <w:rFonts w:eastAsia="Arial"/>
        </w:rPr>
        <w:t>v</w:t>
      </w:r>
      <w:r w:rsidRPr="00D31D33">
        <w:rPr>
          <w:rFonts w:eastAsia="Arial"/>
          <w:spacing w:val="-1"/>
        </w:rPr>
        <w:t>i</w:t>
      </w:r>
      <w:r w:rsidRPr="00D31D33">
        <w:rPr>
          <w:rFonts w:eastAsia="Arial"/>
        </w:rPr>
        <w:t>s</w:t>
      </w:r>
      <w:r w:rsidRPr="00D31D33">
        <w:rPr>
          <w:rFonts w:eastAsia="Arial"/>
          <w:spacing w:val="-1"/>
        </w:rPr>
        <w:t>i</w:t>
      </w:r>
      <w:r w:rsidRPr="00D31D33">
        <w:rPr>
          <w:rFonts w:eastAsia="Arial"/>
          <w:spacing w:val="1"/>
        </w:rPr>
        <w:t>t</w:t>
      </w:r>
      <w:r w:rsidRPr="00D31D33">
        <w:rPr>
          <w:rFonts w:eastAsia="Arial"/>
        </w:rPr>
        <w:t>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rPr>
        <w:t>u</w:t>
      </w:r>
      <w:r w:rsidRPr="00D31D33">
        <w:rPr>
          <w:rFonts w:eastAsia="Arial"/>
          <w:spacing w:val="-1"/>
        </w:rPr>
        <w:t>l</w:t>
      </w:r>
      <w:r w:rsidRPr="00D31D33">
        <w:rPr>
          <w:rFonts w:eastAsia="Arial"/>
          <w:spacing w:val="1"/>
        </w:rPr>
        <w:t>t</w:t>
      </w:r>
      <w:r w:rsidRPr="00D31D33">
        <w:rPr>
          <w:rFonts w:eastAsia="Arial"/>
        </w:rPr>
        <w:t>ati</w:t>
      </w:r>
      <w:r w:rsidRPr="00D31D33">
        <w:rPr>
          <w:rFonts w:eastAsia="Arial"/>
          <w:spacing w:val="-1"/>
        </w:rPr>
        <w:t>o</w:t>
      </w:r>
      <w:r w:rsidRPr="00D31D33">
        <w:rPr>
          <w:rFonts w:eastAsia="Arial"/>
        </w:rPr>
        <w:t>ns</w:t>
      </w:r>
      <w:r w:rsidRPr="00D31D33">
        <w:rPr>
          <w:rFonts w:eastAsia="Arial"/>
          <w:spacing w:val="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 xml:space="preserve"> r</w:t>
      </w:r>
      <w:r w:rsidRPr="00D31D33">
        <w:rPr>
          <w:rFonts w:eastAsia="Arial"/>
        </w:rPr>
        <w:t>e</w:t>
      </w:r>
      <w:r w:rsidRPr="00D31D33">
        <w:rPr>
          <w:rFonts w:eastAsia="Arial"/>
          <w:spacing w:val="-1"/>
        </w:rPr>
        <w:t>l</w:t>
      </w:r>
      <w:r w:rsidRPr="00D31D33">
        <w:rPr>
          <w:rFonts w:eastAsia="Arial"/>
        </w:rPr>
        <w:t>ev</w:t>
      </w:r>
      <w:r w:rsidRPr="00D31D33">
        <w:rPr>
          <w:rFonts w:eastAsia="Arial"/>
          <w:spacing w:val="-1"/>
        </w:rPr>
        <w:t>a</w:t>
      </w:r>
      <w:r w:rsidRPr="00D31D33">
        <w:rPr>
          <w:rFonts w:eastAsia="Arial"/>
        </w:rPr>
        <w:t>nt p</w:t>
      </w:r>
      <w:r w:rsidRPr="00D31D33">
        <w:rPr>
          <w:rFonts w:eastAsia="Arial"/>
          <w:spacing w:val="-1"/>
        </w:rPr>
        <w:t>a</w:t>
      </w:r>
      <w:r w:rsidRPr="00D31D33">
        <w:rPr>
          <w:rFonts w:eastAsia="Arial"/>
          <w:spacing w:val="1"/>
        </w:rPr>
        <w:t>rt</w:t>
      </w:r>
      <w:r w:rsidRPr="00D31D33">
        <w:rPr>
          <w:rFonts w:eastAsia="Arial"/>
          <w:spacing w:val="-1"/>
        </w:rPr>
        <w:t>i</w:t>
      </w:r>
      <w:r w:rsidRPr="00D31D33">
        <w:rPr>
          <w:rFonts w:eastAsia="Arial"/>
        </w:rPr>
        <w:t>es</w:t>
      </w:r>
      <w:r w:rsidRPr="00D31D33">
        <w:rPr>
          <w:rFonts w:eastAsia="Arial"/>
          <w:spacing w:val="1"/>
        </w:rPr>
        <w:t xml:space="preserve"> (</w:t>
      </w:r>
      <w:r w:rsidRPr="00D31D33">
        <w:rPr>
          <w:rFonts w:eastAsia="Arial"/>
        </w:rPr>
        <w:t>e.</w:t>
      </w:r>
      <w:r w:rsidRPr="00D31D33">
        <w:rPr>
          <w:rFonts w:eastAsia="Arial"/>
          <w:spacing w:val="-2"/>
        </w:rPr>
        <w:t>g</w:t>
      </w:r>
      <w:r w:rsidRPr="00D31D33">
        <w:rPr>
          <w:rFonts w:eastAsia="Arial"/>
          <w:spacing w:val="1"/>
        </w:rPr>
        <w:t>.</w:t>
      </w:r>
      <w:r w:rsidRPr="00D31D33">
        <w:rPr>
          <w:rFonts w:eastAsia="Arial"/>
        </w:rPr>
        <w:t>, af</w:t>
      </w:r>
      <w:r w:rsidRPr="00D31D33">
        <w:rPr>
          <w:rFonts w:eastAsia="Arial"/>
          <w:spacing w:val="2"/>
        </w:rPr>
        <w:t>f</w:t>
      </w:r>
      <w:r w:rsidRPr="00D31D33">
        <w:rPr>
          <w:rFonts w:eastAsia="Arial"/>
        </w:rPr>
        <w:t>e</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1"/>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rPr>
        <w:t>so</w:t>
      </w:r>
      <w:r w:rsidRPr="00D31D33">
        <w:rPr>
          <w:rFonts w:eastAsia="Arial"/>
          <w:spacing w:val="-1"/>
        </w:rPr>
        <w:t>n</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rPr>
        <w:t>co</w:t>
      </w:r>
      <w:r w:rsidRPr="00D31D33">
        <w:rPr>
          <w:rFonts w:eastAsia="Arial"/>
          <w:spacing w:val="-1"/>
        </w:rPr>
        <w:t>nt</w:t>
      </w:r>
      <w:r w:rsidRPr="00D31D33">
        <w:rPr>
          <w:rFonts w:eastAsia="Arial"/>
          <w:spacing w:val="1"/>
        </w:rPr>
        <w:t>r</w:t>
      </w:r>
      <w:r w:rsidRPr="00D31D33">
        <w:rPr>
          <w:rFonts w:eastAsia="Arial"/>
          <w:spacing w:val="-3"/>
        </w:rPr>
        <w:t>a</w:t>
      </w:r>
      <w:r w:rsidRPr="00D31D33">
        <w:rPr>
          <w:rFonts w:eastAsia="Arial"/>
        </w:rPr>
        <w:t>c</w:t>
      </w:r>
      <w:r w:rsidRPr="00D31D33">
        <w:rPr>
          <w:rFonts w:eastAsia="Arial"/>
          <w:spacing w:val="1"/>
        </w:rPr>
        <w:t>t</w:t>
      </w:r>
      <w:r w:rsidRPr="00D31D33">
        <w:rPr>
          <w:rFonts w:eastAsia="Arial"/>
        </w:rPr>
        <w:t>or</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spacing w:val="-1"/>
        </w:rPr>
        <w:t>t</w:t>
      </w:r>
      <w:r w:rsidRPr="00D31D33">
        <w:rPr>
          <w:rFonts w:eastAsia="Arial"/>
          <w:spacing w:val="1"/>
        </w:rPr>
        <w:t>r</w:t>
      </w:r>
      <w:r w:rsidRPr="00D31D33">
        <w:rPr>
          <w:rFonts w:eastAsia="Arial"/>
        </w:rPr>
        <w:t>a</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3"/>
        </w:rPr>
        <w:t xml:space="preserve"> </w:t>
      </w:r>
      <w:r w:rsidRPr="00D31D33">
        <w:rPr>
          <w:rFonts w:eastAsia="Arial"/>
        </w:rPr>
        <w:t>p</w:t>
      </w:r>
      <w:r w:rsidRPr="00D31D33">
        <w:rPr>
          <w:rFonts w:eastAsia="Arial"/>
          <w:spacing w:val="-1"/>
        </w:rPr>
        <w:t>oli</w:t>
      </w:r>
      <w:r w:rsidRPr="00D31D33">
        <w:rPr>
          <w:rFonts w:eastAsia="Arial"/>
        </w:rPr>
        <w:t>ce,</w:t>
      </w:r>
      <w:r w:rsidRPr="00D31D33">
        <w:rPr>
          <w:rFonts w:eastAsia="Arial"/>
          <w:spacing w:val="2"/>
        </w:rPr>
        <w:t xml:space="preserve"> </w:t>
      </w:r>
      <w:r w:rsidRPr="00D31D33">
        <w:rPr>
          <w:rFonts w:eastAsia="Arial"/>
          <w:spacing w:val="-3"/>
        </w:rPr>
        <w:t>e</w:t>
      </w:r>
      <w:r w:rsidRPr="00D31D33">
        <w:rPr>
          <w:rFonts w:eastAsia="Arial"/>
          <w:spacing w:val="1"/>
        </w:rPr>
        <w:t>t</w:t>
      </w:r>
      <w:r w:rsidRPr="00D31D33">
        <w:rPr>
          <w:rFonts w:eastAsia="Arial"/>
        </w:rPr>
        <w:t>c</w:t>
      </w:r>
      <w:r w:rsidRPr="00D31D33">
        <w:rPr>
          <w:rFonts w:eastAsia="Arial"/>
          <w:spacing w:val="2"/>
        </w:rPr>
        <w:t>.</w:t>
      </w:r>
      <w:r w:rsidRPr="00D31D33">
        <w:rPr>
          <w:rFonts w:eastAsia="Arial"/>
          <w:spacing w:val="1"/>
        </w:rPr>
        <w:t>)</w:t>
      </w:r>
      <w:r w:rsidRPr="00D31D33">
        <w:rPr>
          <w:rFonts w:eastAsia="Arial"/>
        </w:rPr>
        <w:t xml:space="preserve">. </w:t>
      </w:r>
      <w:r w:rsidRPr="00D31D33">
        <w:rPr>
          <w:rFonts w:eastAsia="Arial"/>
          <w:spacing w:val="1"/>
        </w:rPr>
        <w:t>Gr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w:t>
      </w:r>
      <w:r w:rsidRPr="00D31D33">
        <w:rPr>
          <w:rFonts w:eastAsia="Arial"/>
          <w:spacing w:val="-1"/>
        </w:rPr>
        <w:t>e</w:t>
      </w:r>
      <w:r w:rsidRPr="00D31D33">
        <w:rPr>
          <w:rFonts w:eastAsia="Arial"/>
        </w:rPr>
        <w:t>s</w:t>
      </w:r>
      <w:r w:rsidRPr="00D31D33">
        <w:rPr>
          <w:rFonts w:eastAsia="Arial"/>
          <w:spacing w:val="1"/>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3"/>
        </w:rPr>
        <w:t xml:space="preserve"> </w:t>
      </w:r>
      <w:r w:rsidRPr="00D31D33">
        <w:rPr>
          <w:rFonts w:eastAsia="Arial"/>
        </w:rPr>
        <w:t>d</w:t>
      </w:r>
      <w:r w:rsidRPr="00D31D33">
        <w:rPr>
          <w:rFonts w:eastAsia="Arial"/>
          <w:spacing w:val="-3"/>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ed a</w:t>
      </w:r>
      <w:r w:rsidRPr="00D31D33">
        <w:rPr>
          <w:rFonts w:eastAsia="Arial"/>
          <w:spacing w:val="-1"/>
        </w:rPr>
        <w:t>n</w:t>
      </w:r>
      <w:r w:rsidRPr="00D31D33">
        <w:rPr>
          <w:rFonts w:eastAsia="Arial"/>
        </w:rPr>
        <w:t>d p</w:t>
      </w:r>
      <w:r w:rsidRPr="00D31D33">
        <w:rPr>
          <w:rFonts w:eastAsia="Arial"/>
          <w:spacing w:val="-1"/>
        </w:rPr>
        <w:t>e</w:t>
      </w:r>
      <w:r w:rsidRPr="00D31D33">
        <w:rPr>
          <w:rFonts w:eastAsia="Arial"/>
          <w:spacing w:val="1"/>
        </w:rPr>
        <w:t>r</w:t>
      </w:r>
      <w:r w:rsidRPr="00D31D33">
        <w:rPr>
          <w:rFonts w:eastAsia="Arial"/>
        </w:rPr>
        <w:t>so</w:t>
      </w:r>
      <w:r w:rsidRPr="00D31D33">
        <w:rPr>
          <w:rFonts w:eastAsia="Arial"/>
          <w:spacing w:val="-1"/>
        </w:rPr>
        <w:t>n</w:t>
      </w:r>
      <w:r w:rsidRPr="00D31D33">
        <w:rPr>
          <w:rFonts w:eastAsia="Arial"/>
        </w:rPr>
        <w:t>al</w:t>
      </w:r>
      <w:r w:rsidRPr="00D31D33">
        <w:rPr>
          <w:rFonts w:eastAsia="Arial"/>
          <w:spacing w:val="2"/>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rPr>
        <w:t>a</w:t>
      </w:r>
      <w:r w:rsidRPr="00D31D33">
        <w:rPr>
          <w:rFonts w:eastAsia="Arial"/>
          <w:spacing w:val="-1"/>
        </w:rPr>
        <w:t>il</w:t>
      </w:r>
      <w:r w:rsidRPr="00D31D33">
        <w:rPr>
          <w:rFonts w:eastAsia="Arial"/>
        </w:rPr>
        <w:t xml:space="preserve">s </w:t>
      </w:r>
      <w:r w:rsidRPr="00D31D33">
        <w:rPr>
          <w:rFonts w:eastAsia="Arial"/>
          <w:spacing w:val="1"/>
        </w:rPr>
        <w:t>(</w:t>
      </w:r>
      <w:r w:rsidRPr="00D31D33">
        <w:rPr>
          <w:rFonts w:eastAsia="Arial"/>
        </w:rPr>
        <w:t>n</w:t>
      </w:r>
      <w:r w:rsidRPr="00D31D33">
        <w:rPr>
          <w:rFonts w:eastAsia="Arial"/>
          <w:spacing w:val="-1"/>
        </w:rPr>
        <w:t>a</w:t>
      </w:r>
      <w:r w:rsidRPr="00D31D33">
        <w:rPr>
          <w:rFonts w:eastAsia="Arial"/>
          <w:spacing w:val="1"/>
        </w:rPr>
        <w:t>m</w:t>
      </w:r>
      <w:r w:rsidRPr="00D31D33">
        <w:rPr>
          <w:rFonts w:eastAsia="Arial"/>
          <w:spacing w:val="-3"/>
        </w:rPr>
        <w:t>e</w:t>
      </w:r>
      <w:r w:rsidRPr="00D31D33">
        <w:rPr>
          <w:rFonts w:eastAsia="Arial"/>
        </w:rPr>
        <w:t>,</w:t>
      </w:r>
      <w:r w:rsidRPr="00D31D33">
        <w:rPr>
          <w:rFonts w:eastAsia="Arial"/>
          <w:spacing w:val="2"/>
        </w:rPr>
        <w:t xml:space="preserve"> </w:t>
      </w:r>
      <w:r w:rsidRPr="00D31D33">
        <w:rPr>
          <w:rFonts w:eastAsia="Arial"/>
        </w:rPr>
        <w:t>a</w:t>
      </w:r>
      <w:r w:rsidRPr="00D31D33">
        <w:rPr>
          <w:rFonts w:eastAsia="Arial"/>
          <w:spacing w:val="-1"/>
        </w:rPr>
        <w:t>d</w:t>
      </w:r>
      <w:r w:rsidRPr="00D31D33">
        <w:rPr>
          <w:rFonts w:eastAsia="Arial"/>
        </w:rPr>
        <w:t>dr</w:t>
      </w:r>
      <w:r w:rsidRPr="00D31D33">
        <w:rPr>
          <w:rFonts w:eastAsia="Arial"/>
          <w:spacing w:val="-2"/>
        </w:rPr>
        <w:t>e</w:t>
      </w:r>
      <w:r w:rsidRPr="00D31D33">
        <w:rPr>
          <w:rFonts w:eastAsia="Arial"/>
        </w:rPr>
        <w:t>ss,</w:t>
      </w:r>
      <w:r w:rsidRPr="00D31D33">
        <w:rPr>
          <w:rFonts w:eastAsia="Arial"/>
          <w:spacing w:val="1"/>
        </w:rPr>
        <w:t xml:space="preserve"> </w:t>
      </w:r>
      <w:r w:rsidRPr="00D31D33">
        <w:rPr>
          <w:rFonts w:eastAsia="Arial"/>
        </w:rPr>
        <w:t>d</w:t>
      </w:r>
      <w:r w:rsidRPr="00D31D33">
        <w:rPr>
          <w:rFonts w:eastAsia="Arial"/>
          <w:spacing w:val="-3"/>
        </w:rPr>
        <w:t>a</w:t>
      </w:r>
      <w:r w:rsidRPr="00D31D33">
        <w:rPr>
          <w:rFonts w:eastAsia="Arial"/>
          <w:spacing w:val="1"/>
        </w:rPr>
        <w:t>t</w:t>
      </w:r>
      <w:r w:rsidRPr="00D31D33">
        <w:rPr>
          <w:rFonts w:eastAsia="Arial"/>
        </w:rPr>
        <w:t>e of</w:t>
      </w:r>
      <w:r w:rsidRPr="00D31D33">
        <w:rPr>
          <w:rFonts w:eastAsia="Arial"/>
          <w:spacing w:val="1"/>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spacing w:val="-3"/>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w:t>
      </w:r>
      <w:r w:rsidRPr="00D31D33">
        <w:rPr>
          <w:rFonts w:eastAsia="Arial"/>
          <w:spacing w:val="4"/>
        </w:rPr>
        <w:t xml:space="preserve"> </w:t>
      </w:r>
      <w:r w:rsidRPr="00D31D33">
        <w:rPr>
          <w:rFonts w:eastAsia="Arial"/>
          <w:spacing w:val="-3"/>
        </w:rPr>
        <w:t>e</w:t>
      </w:r>
      <w:r w:rsidRPr="00D31D33">
        <w:rPr>
          <w:rFonts w:eastAsia="Arial"/>
          <w:spacing w:val="1"/>
        </w:rPr>
        <w:t>t</w:t>
      </w:r>
      <w:r w:rsidRPr="00D31D33">
        <w:rPr>
          <w:rFonts w:eastAsia="Arial"/>
        </w:rPr>
        <w:t>c</w:t>
      </w:r>
      <w:r w:rsidRPr="00D31D33">
        <w:rPr>
          <w:rFonts w:eastAsia="Arial"/>
          <w:spacing w:val="-1"/>
        </w:rPr>
        <w:t>.</w:t>
      </w:r>
      <w:r w:rsidRPr="00D31D33">
        <w:rPr>
          <w:rFonts w:eastAsia="Arial"/>
        </w:rPr>
        <w:t>)</w:t>
      </w:r>
      <w:r w:rsidRPr="00D31D33">
        <w:rPr>
          <w:rFonts w:eastAsia="Arial"/>
          <w:spacing w:val="1"/>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3"/>
        </w:rPr>
        <w:t>d</w:t>
      </w:r>
      <w:r w:rsidRPr="00D31D33">
        <w:rPr>
          <w:rFonts w:eastAsia="Arial"/>
        </w:rPr>
        <w:t>e</w:t>
      </w:r>
      <w:r w:rsidRPr="00D31D33">
        <w:rPr>
          <w:rFonts w:eastAsia="Arial"/>
          <w:spacing w:val="-1"/>
        </w:rPr>
        <w:t>d</w:t>
      </w:r>
      <w:r w:rsidRPr="00D31D33">
        <w:rPr>
          <w:rFonts w:eastAsia="Arial"/>
        </w:rPr>
        <w:t>,</w:t>
      </w:r>
      <w:r w:rsidRPr="00D31D33">
        <w:rPr>
          <w:rFonts w:eastAsia="Arial"/>
          <w:spacing w:val="4"/>
        </w:rPr>
        <w:t xml:space="preserve"> </w:t>
      </w:r>
      <w:r w:rsidRPr="00D31D33">
        <w:rPr>
          <w:rFonts w:eastAsia="Arial"/>
        </w:rPr>
        <w:t>u</w:t>
      </w:r>
      <w:r w:rsidRPr="00D31D33">
        <w:rPr>
          <w:rFonts w:eastAsia="Arial"/>
          <w:spacing w:val="-1"/>
        </w:rPr>
        <w:t>nl</w:t>
      </w:r>
      <w:r w:rsidRPr="00D31D33">
        <w:rPr>
          <w:rFonts w:eastAsia="Arial"/>
        </w:rPr>
        <w:t>ess a</w:t>
      </w:r>
      <w:r w:rsidRPr="00D31D33">
        <w:rPr>
          <w:rFonts w:eastAsia="Arial"/>
          <w:spacing w:val="-1"/>
        </w:rPr>
        <w:t>n</w:t>
      </w:r>
      <w:r w:rsidRPr="00D31D33">
        <w:rPr>
          <w:rFonts w:eastAsia="Arial"/>
        </w:rPr>
        <w:t>o</w:t>
      </w:r>
      <w:r w:rsidRPr="00D31D33">
        <w:rPr>
          <w:rFonts w:eastAsia="Arial"/>
          <w:spacing w:val="-1"/>
        </w:rPr>
        <w:t>n</w:t>
      </w:r>
      <w:r w:rsidRPr="00D31D33">
        <w:rPr>
          <w:rFonts w:eastAsia="Arial"/>
        </w:rPr>
        <w:t>y</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rPr>
        <w:t>y</w:t>
      </w:r>
      <w:r w:rsidRPr="00D31D33">
        <w:rPr>
          <w:rFonts w:eastAsia="Arial"/>
          <w:spacing w:val="3"/>
        </w:rPr>
        <w:t xml:space="preserve"> </w:t>
      </w:r>
      <w:r w:rsidRPr="00D31D33">
        <w:rPr>
          <w:rFonts w:eastAsia="Arial"/>
          <w:spacing w:val="-1"/>
        </w:rPr>
        <w:t>i</w:t>
      </w:r>
      <w:r w:rsidRPr="00D31D33">
        <w:rPr>
          <w:rFonts w:eastAsia="Arial"/>
        </w:rPr>
        <w:t xml:space="preserve">s </w:t>
      </w:r>
      <w:r w:rsidRPr="00D31D33">
        <w:rPr>
          <w:rFonts w:eastAsia="Arial"/>
          <w:spacing w:val="1"/>
        </w:rPr>
        <w:t>r</w:t>
      </w:r>
      <w:r w:rsidRPr="00D31D33">
        <w:rPr>
          <w:rFonts w:eastAsia="Arial"/>
        </w:rPr>
        <w:t>e</w:t>
      </w:r>
      <w:r w:rsidRPr="00D31D33">
        <w:rPr>
          <w:rFonts w:eastAsia="Arial"/>
          <w:spacing w:val="-1"/>
        </w:rPr>
        <w:t>q</w:t>
      </w:r>
      <w:r w:rsidRPr="00D31D33">
        <w:rPr>
          <w:rFonts w:eastAsia="Arial"/>
        </w:rPr>
        <w:t>u</w:t>
      </w:r>
      <w:r w:rsidRPr="00D31D33">
        <w:rPr>
          <w:rFonts w:eastAsia="Arial"/>
          <w:spacing w:val="-1"/>
        </w:rPr>
        <w:t>e</w:t>
      </w:r>
      <w:r w:rsidRPr="00D31D33">
        <w:rPr>
          <w:rFonts w:eastAsia="Arial"/>
        </w:rPr>
        <w:t>s</w:t>
      </w:r>
      <w:r w:rsidRPr="00D31D33">
        <w:rPr>
          <w:rFonts w:eastAsia="Arial"/>
          <w:spacing w:val="1"/>
        </w:rPr>
        <w:t>t</w:t>
      </w:r>
      <w:r w:rsidRPr="00D31D33">
        <w:rPr>
          <w:rFonts w:eastAsia="Arial"/>
        </w:rPr>
        <w:t>e</w:t>
      </w:r>
      <w:r w:rsidRPr="00D31D33">
        <w:rPr>
          <w:rFonts w:eastAsia="Arial"/>
          <w:spacing w:val="-3"/>
        </w:rPr>
        <w:t>d</w:t>
      </w:r>
      <w:r w:rsidRPr="00D31D33">
        <w:rPr>
          <w:rFonts w:eastAsia="Arial"/>
        </w:rPr>
        <w:t>.</w:t>
      </w:r>
      <w:r w:rsidRPr="00D31D33">
        <w:rPr>
          <w:rFonts w:eastAsia="Arial"/>
          <w:spacing w:val="1"/>
        </w:rPr>
        <w:t xml:space="preserve"> </w:t>
      </w:r>
      <w:r w:rsidRPr="00D31D33">
        <w:rPr>
          <w:rFonts w:eastAsia="Arial"/>
        </w:rPr>
        <w:t>A</w:t>
      </w:r>
      <w:r w:rsidRPr="00D31D33">
        <w:rPr>
          <w:rFonts w:eastAsia="Arial"/>
          <w:spacing w:val="2"/>
        </w:rPr>
        <w:t xml:space="preserve"> </w:t>
      </w:r>
      <w:r w:rsidRPr="00D31D33">
        <w:rPr>
          <w:rFonts w:eastAsia="Arial"/>
          <w:spacing w:val="1"/>
        </w:rPr>
        <w:t>tr</w:t>
      </w:r>
      <w:r w:rsidRPr="00D31D33">
        <w:rPr>
          <w:rFonts w:eastAsia="Arial"/>
        </w:rPr>
        <w:t>ack</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n</w:t>
      </w:r>
      <w:r w:rsidRPr="00D31D33">
        <w:rPr>
          <w:rFonts w:eastAsia="Arial"/>
          <w:spacing w:val="-3"/>
        </w:rPr>
        <w:t>u</w:t>
      </w:r>
      <w:r w:rsidRPr="00D31D33">
        <w:rPr>
          <w:rFonts w:eastAsia="Arial"/>
          <w:spacing w:val="1"/>
        </w:rPr>
        <w:t>m</w:t>
      </w:r>
      <w:r w:rsidRPr="00D31D33">
        <w:rPr>
          <w:rFonts w:eastAsia="Arial"/>
        </w:rPr>
        <w:t>b</w:t>
      </w:r>
      <w:r w:rsidRPr="00D31D33">
        <w:rPr>
          <w:rFonts w:eastAsia="Arial"/>
          <w:spacing w:val="-1"/>
        </w:rPr>
        <w:t>e</w:t>
      </w:r>
      <w:r w:rsidRPr="00D31D33">
        <w:rPr>
          <w:rFonts w:eastAsia="Arial"/>
        </w:rPr>
        <w:t>r</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ass</w:t>
      </w:r>
      <w:r w:rsidRPr="00D31D33">
        <w:rPr>
          <w:rFonts w:eastAsia="Arial"/>
          <w:spacing w:val="-1"/>
        </w:rPr>
        <w:t>i</w:t>
      </w:r>
      <w:r w:rsidRPr="00D31D33">
        <w:rPr>
          <w:rFonts w:eastAsia="Arial"/>
        </w:rPr>
        <w:t>g</w:t>
      </w:r>
      <w:r w:rsidRPr="00D31D33">
        <w:rPr>
          <w:rFonts w:eastAsia="Arial"/>
          <w:spacing w:val="-1"/>
        </w:rPr>
        <w:t>n</w:t>
      </w:r>
      <w:r w:rsidRPr="00D31D33">
        <w:rPr>
          <w:rFonts w:eastAsia="Arial"/>
        </w:rPr>
        <w:t>ed</w:t>
      </w:r>
      <w:r w:rsidRPr="00D31D33">
        <w:rPr>
          <w:rFonts w:eastAsia="Arial"/>
          <w:spacing w:val="2"/>
        </w:rPr>
        <w:t xml:space="preserve"> </w:t>
      </w:r>
      <w:r w:rsidRPr="00D31D33">
        <w:rPr>
          <w:rFonts w:eastAsia="Arial"/>
          <w:spacing w:val="1"/>
        </w:rPr>
        <w:t>f</w:t>
      </w:r>
      <w:r w:rsidRPr="00D31D33">
        <w:rPr>
          <w:rFonts w:eastAsia="Arial"/>
        </w:rPr>
        <w:t>or</w:t>
      </w:r>
      <w:r w:rsidRPr="00D31D33">
        <w:rPr>
          <w:rFonts w:eastAsia="Arial"/>
          <w:spacing w:val="3"/>
        </w:rPr>
        <w:t xml:space="preserve"> </w:t>
      </w:r>
      <w:r w:rsidRPr="00D31D33">
        <w:rPr>
          <w:rFonts w:eastAsia="Arial"/>
        </w:rPr>
        <w:t>e</w:t>
      </w:r>
      <w:r w:rsidRPr="00D31D33">
        <w:rPr>
          <w:rFonts w:eastAsia="Arial"/>
          <w:spacing w:val="-3"/>
        </w:rPr>
        <w:t>a</w:t>
      </w:r>
      <w:r w:rsidRPr="00D31D33">
        <w:rPr>
          <w:rFonts w:eastAsia="Arial"/>
        </w:rPr>
        <w:t>ch gri</w:t>
      </w:r>
      <w:r w:rsidRPr="00D31D33">
        <w:rPr>
          <w:rFonts w:eastAsia="Arial"/>
          <w:spacing w:val="-1"/>
        </w:rPr>
        <w:t>e</w:t>
      </w:r>
      <w:r w:rsidRPr="00D31D33">
        <w:rPr>
          <w:rFonts w:eastAsia="Arial"/>
        </w:rPr>
        <w:t>va</w:t>
      </w:r>
      <w:r w:rsidRPr="00D31D33">
        <w:rPr>
          <w:rFonts w:eastAsia="Arial"/>
          <w:spacing w:val="-1"/>
        </w:rPr>
        <w:t>n</w:t>
      </w:r>
      <w:r w:rsidRPr="00D31D33">
        <w:rPr>
          <w:rFonts w:eastAsia="Arial"/>
        </w:rPr>
        <w:t xml:space="preserve">ce,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di</w:t>
      </w:r>
      <w:r w:rsidRPr="00D31D33">
        <w:rPr>
          <w:rFonts w:eastAsia="Arial"/>
        </w:rPr>
        <w:t xml:space="preserve">ng </w:t>
      </w:r>
      <w:r w:rsidRPr="00D31D33">
        <w:rPr>
          <w:rFonts w:eastAsia="Arial"/>
          <w:spacing w:val="1"/>
        </w:rPr>
        <w:t>t</w:t>
      </w:r>
      <w:r w:rsidRPr="00D31D33">
        <w:rPr>
          <w:rFonts w:eastAsia="Arial"/>
        </w:rPr>
        <w:t xml:space="preserve">he </w:t>
      </w:r>
      <w:r w:rsidRPr="00D31D33">
        <w:rPr>
          <w:rFonts w:eastAsia="Arial"/>
          <w:spacing w:val="1"/>
        </w:rPr>
        <w:t>f</w:t>
      </w:r>
      <w:r w:rsidRPr="00D31D33">
        <w:rPr>
          <w:rFonts w:eastAsia="Arial"/>
        </w:rPr>
        <w:t>o</w:t>
      </w:r>
      <w:r w:rsidRPr="00D31D33">
        <w:rPr>
          <w:rFonts w:eastAsia="Arial"/>
          <w:spacing w:val="-1"/>
        </w:rPr>
        <w:t>ll</w:t>
      </w:r>
      <w:r w:rsidRPr="00D31D33">
        <w:rPr>
          <w:rFonts w:eastAsia="Arial"/>
        </w:rPr>
        <w:t>o</w:t>
      </w:r>
      <w:r w:rsidRPr="00D31D33">
        <w:rPr>
          <w:rFonts w:eastAsia="Arial"/>
          <w:spacing w:val="-1"/>
        </w:rPr>
        <w:t>wi</w:t>
      </w:r>
      <w:r w:rsidRPr="00D31D33">
        <w:rPr>
          <w:rFonts w:eastAsia="Arial"/>
        </w:rPr>
        <w:t>ng e</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2"/>
        </w:rPr>
        <w:t>s</w:t>
      </w:r>
      <w:r w:rsidRPr="00D31D33">
        <w:rPr>
          <w:rFonts w:eastAsia="Arial"/>
        </w:rPr>
        <w:t>:</w:t>
      </w:r>
    </w:p>
    <w:p w14:paraId="3C3BF355" w14:textId="77777777" w:rsidR="00CB5070" w:rsidRPr="00D31D33" w:rsidRDefault="00CB5070" w:rsidP="00AC6336">
      <w:pPr>
        <w:pStyle w:val="TextADBLvlB1"/>
        <w:rPr>
          <w:rFonts w:eastAsia="Arial"/>
        </w:rPr>
      </w:pP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al gri</w:t>
      </w:r>
      <w:r w:rsidRPr="00D31D33">
        <w:rPr>
          <w:rFonts w:eastAsia="Arial"/>
          <w:spacing w:val="-1"/>
        </w:rPr>
        <w:t>e</w:t>
      </w:r>
      <w:r w:rsidRPr="00D31D33">
        <w:rPr>
          <w:rFonts w:eastAsia="Arial"/>
        </w:rPr>
        <w:t>va</w:t>
      </w:r>
      <w:r w:rsidRPr="00D31D33">
        <w:rPr>
          <w:rFonts w:eastAsia="Arial"/>
          <w:spacing w:val="-1"/>
        </w:rPr>
        <w:t>n</w:t>
      </w:r>
      <w:r w:rsidRPr="00D31D33">
        <w:rPr>
          <w:rFonts w:eastAsia="Arial"/>
        </w:rPr>
        <w:t>ce</w:t>
      </w:r>
      <w:r w:rsidRPr="00D31D33">
        <w:rPr>
          <w:rFonts w:eastAsia="Arial"/>
          <w:spacing w:val="1"/>
        </w:rPr>
        <w:t xml:space="preserve"> </w:t>
      </w:r>
      <w:r w:rsidRPr="00D31D33">
        <w:rPr>
          <w:rFonts w:eastAsia="Arial"/>
        </w:rPr>
        <w:t>sh</w:t>
      </w:r>
      <w:r w:rsidRPr="00D31D33">
        <w:rPr>
          <w:rFonts w:eastAsia="Arial"/>
          <w:spacing w:val="-1"/>
        </w:rPr>
        <w:t>e</w:t>
      </w:r>
      <w:r w:rsidRPr="00D31D33">
        <w:rPr>
          <w:rFonts w:eastAsia="Arial"/>
          <w:spacing w:val="-3"/>
        </w:rPr>
        <w:t>e</w:t>
      </w:r>
      <w:r w:rsidRPr="00D31D33">
        <w:rPr>
          <w:rFonts w:eastAsia="Arial"/>
        </w:rPr>
        <w:t>t</w:t>
      </w:r>
      <w:r w:rsidRPr="00D31D33">
        <w:rPr>
          <w:rFonts w:eastAsia="Arial"/>
          <w:spacing w:val="2"/>
        </w:rPr>
        <w:t xml:space="preserve"> </w:t>
      </w:r>
      <w:r w:rsidRPr="00D31D33">
        <w:rPr>
          <w:rFonts w:eastAsia="Arial"/>
          <w:spacing w:val="1"/>
        </w:rPr>
        <w:t>(</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di</w:t>
      </w:r>
      <w:r w:rsidRPr="00D31D33">
        <w:rPr>
          <w:rFonts w:eastAsia="Arial"/>
        </w:rPr>
        <w:t>ng</w:t>
      </w:r>
      <w:r w:rsidRPr="00D31D33">
        <w:rPr>
          <w:rFonts w:eastAsia="Arial"/>
          <w:spacing w:val="1"/>
        </w:rPr>
        <w:t xml:space="preserve"> t</w:t>
      </w:r>
      <w:r w:rsidRPr="00D31D33">
        <w:rPr>
          <w:rFonts w:eastAsia="Arial"/>
        </w:rPr>
        <w:t>he</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2"/>
        </w:rPr>
        <w:t>c</w:t>
      </w:r>
      <w:r w:rsidRPr="00D31D33">
        <w:rPr>
          <w:rFonts w:eastAsia="Arial"/>
          <w:spacing w:val="1"/>
        </w:rPr>
        <w:t>r</w:t>
      </w:r>
      <w:r w:rsidRPr="00D31D33">
        <w:rPr>
          <w:rFonts w:eastAsia="Arial"/>
          <w:spacing w:val="-1"/>
        </w:rPr>
        <w:t>i</w:t>
      </w:r>
      <w:r w:rsidRPr="00D31D33">
        <w:rPr>
          <w:rFonts w:eastAsia="Arial"/>
        </w:rPr>
        <w:t>pti</w:t>
      </w:r>
      <w:r w:rsidRPr="00D31D33">
        <w:rPr>
          <w:rFonts w:eastAsia="Arial"/>
          <w:spacing w:val="-1"/>
        </w:rPr>
        <w:t>o</w:t>
      </w:r>
      <w:r w:rsidRPr="00D31D33">
        <w:rPr>
          <w:rFonts w:eastAsia="Arial"/>
        </w:rPr>
        <w:t>n</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w:t>
      </w:r>
      <w:r w:rsidRPr="00D31D33">
        <w:rPr>
          <w:rFonts w:eastAsia="Arial"/>
          <w:spacing w:val="-1"/>
        </w:rPr>
        <w:t>e</w:t>
      </w:r>
      <w:r w:rsidRPr="00D31D33">
        <w:rPr>
          <w:rFonts w:eastAsia="Arial"/>
          <w:spacing w:val="-2"/>
        </w:rPr>
        <w:t>)</w:t>
      </w:r>
      <w:r w:rsidRPr="00D31D33">
        <w:rPr>
          <w:rFonts w:eastAsia="Arial"/>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 xml:space="preserve"> </w:t>
      </w:r>
      <w:r w:rsidRPr="00D31D33">
        <w:rPr>
          <w:rFonts w:eastAsia="Arial"/>
        </w:rPr>
        <w:t>an ack</w:t>
      </w:r>
      <w:r w:rsidRPr="00D31D33">
        <w:rPr>
          <w:rFonts w:eastAsia="Arial"/>
          <w:spacing w:val="-1"/>
        </w:rPr>
        <w:t>n</w:t>
      </w:r>
      <w:r w:rsidRPr="00D31D33">
        <w:rPr>
          <w:rFonts w:eastAsia="Arial"/>
        </w:rPr>
        <w:t>o</w:t>
      </w:r>
      <w:r w:rsidRPr="00D31D33">
        <w:rPr>
          <w:rFonts w:eastAsia="Arial"/>
          <w:spacing w:val="-1"/>
        </w:rPr>
        <w:t>wl</w:t>
      </w:r>
      <w:r w:rsidRPr="00D31D33">
        <w:rPr>
          <w:rFonts w:eastAsia="Arial"/>
        </w:rPr>
        <w:t>e</w:t>
      </w:r>
      <w:r w:rsidRPr="00D31D33">
        <w:rPr>
          <w:rFonts w:eastAsia="Arial"/>
          <w:spacing w:val="-1"/>
        </w:rPr>
        <w:t>d</w:t>
      </w:r>
      <w:r w:rsidRPr="00D31D33">
        <w:rPr>
          <w:rFonts w:eastAsia="Arial"/>
        </w:rPr>
        <w:t>g</w:t>
      </w:r>
      <w:r w:rsidRPr="00D31D33">
        <w:rPr>
          <w:rFonts w:eastAsia="Arial"/>
          <w:spacing w:val="-1"/>
        </w:rPr>
        <w:t>e</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5"/>
        </w:rPr>
        <w:t xml:space="preserve"> </w:t>
      </w:r>
      <w:r w:rsidRPr="00D31D33">
        <w:rPr>
          <w:rFonts w:eastAsia="Arial"/>
        </w:rPr>
        <w:t>of</w:t>
      </w:r>
      <w:r w:rsidRPr="00D31D33">
        <w:rPr>
          <w:rFonts w:eastAsia="Arial"/>
          <w:spacing w:val="-8"/>
        </w:rPr>
        <w:t xml:space="preserve"> </w:t>
      </w:r>
      <w:r w:rsidRPr="00D31D33">
        <w:rPr>
          <w:rFonts w:eastAsia="Arial"/>
          <w:spacing w:val="1"/>
        </w:rPr>
        <w:t>r</w:t>
      </w:r>
      <w:r w:rsidRPr="00D31D33">
        <w:rPr>
          <w:rFonts w:eastAsia="Arial"/>
        </w:rPr>
        <w:t>e</w:t>
      </w:r>
      <w:r w:rsidRPr="00D31D33">
        <w:rPr>
          <w:rFonts w:eastAsia="Arial"/>
          <w:spacing w:val="-3"/>
        </w:rPr>
        <w:t>c</w:t>
      </w:r>
      <w:r w:rsidRPr="00D31D33">
        <w:rPr>
          <w:rFonts w:eastAsia="Arial"/>
        </w:rPr>
        <w:t>e</w:t>
      </w:r>
      <w:r w:rsidRPr="00D31D33">
        <w:rPr>
          <w:rFonts w:eastAsia="Arial"/>
          <w:spacing w:val="-1"/>
        </w:rPr>
        <w:t>i</w:t>
      </w:r>
      <w:r w:rsidRPr="00D31D33">
        <w:rPr>
          <w:rFonts w:eastAsia="Arial"/>
        </w:rPr>
        <w:t>pt</w:t>
      </w:r>
      <w:r w:rsidRPr="00D31D33">
        <w:rPr>
          <w:rFonts w:eastAsia="Arial"/>
          <w:spacing w:val="-3"/>
        </w:rPr>
        <w:t xml:space="preserve"> </w:t>
      </w:r>
      <w:r w:rsidRPr="00D31D33">
        <w:rPr>
          <w:rFonts w:eastAsia="Arial"/>
        </w:rPr>
        <w:t>h</w:t>
      </w:r>
      <w:r w:rsidRPr="00D31D33">
        <w:rPr>
          <w:rFonts w:eastAsia="Arial"/>
          <w:spacing w:val="-1"/>
        </w:rPr>
        <w:t>a</w:t>
      </w:r>
      <w:r w:rsidRPr="00D31D33">
        <w:rPr>
          <w:rFonts w:eastAsia="Arial"/>
        </w:rPr>
        <w:t>n</w:t>
      </w:r>
      <w:r w:rsidRPr="00D31D33">
        <w:rPr>
          <w:rFonts w:eastAsia="Arial"/>
          <w:spacing w:val="-1"/>
        </w:rPr>
        <w:t>d</w:t>
      </w:r>
      <w:r w:rsidRPr="00D31D33">
        <w:rPr>
          <w:rFonts w:eastAsia="Arial"/>
        </w:rPr>
        <w:t>ed</w:t>
      </w:r>
      <w:r w:rsidRPr="00D31D33">
        <w:rPr>
          <w:rFonts w:eastAsia="Arial"/>
          <w:spacing w:val="-7"/>
        </w:rPr>
        <w:t xml:space="preserve"> </w:t>
      </w:r>
      <w:r w:rsidRPr="00D31D33">
        <w:rPr>
          <w:rFonts w:eastAsia="Arial"/>
        </w:rPr>
        <w:t>b</w:t>
      </w:r>
      <w:r w:rsidRPr="00D31D33">
        <w:rPr>
          <w:rFonts w:eastAsia="Arial"/>
          <w:spacing w:val="-1"/>
        </w:rPr>
        <w:t>a</w:t>
      </w:r>
      <w:r w:rsidRPr="00D31D33">
        <w:rPr>
          <w:rFonts w:eastAsia="Arial"/>
        </w:rPr>
        <w:t>ck</w:t>
      </w:r>
      <w:r w:rsidRPr="00D31D33">
        <w:rPr>
          <w:rFonts w:eastAsia="Arial"/>
          <w:spacing w:val="-8"/>
        </w:rPr>
        <w:t xml:space="preserve"> </w:t>
      </w:r>
      <w:r w:rsidRPr="00D31D33">
        <w:rPr>
          <w:rFonts w:eastAsia="Arial"/>
          <w:spacing w:val="1"/>
        </w:rPr>
        <w:t>t</w:t>
      </w:r>
      <w:r w:rsidRPr="00D31D33">
        <w:rPr>
          <w:rFonts w:eastAsia="Arial"/>
        </w:rPr>
        <w:t>o</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spacing w:val="-2"/>
        </w:rPr>
        <w:t>c</w:t>
      </w:r>
      <w:r w:rsidRPr="00D31D33">
        <w:rPr>
          <w:rFonts w:eastAsia="Arial"/>
        </w:rPr>
        <w:t>omp</w:t>
      </w:r>
      <w:r w:rsidRPr="00D31D33">
        <w:rPr>
          <w:rFonts w:eastAsia="Arial"/>
          <w:spacing w:val="-1"/>
        </w:rPr>
        <w:t>l</w:t>
      </w:r>
      <w:r w:rsidRPr="00D31D33">
        <w:rPr>
          <w:rFonts w:eastAsia="Arial"/>
        </w:rPr>
        <w:t>a</w:t>
      </w:r>
      <w:r w:rsidRPr="00D31D33">
        <w:rPr>
          <w:rFonts w:eastAsia="Arial"/>
          <w:spacing w:val="-1"/>
        </w:rPr>
        <w:t>i</w:t>
      </w:r>
      <w:r w:rsidRPr="00D31D33">
        <w:rPr>
          <w:rFonts w:eastAsia="Arial"/>
        </w:rPr>
        <w:t>n</w:t>
      </w:r>
      <w:r w:rsidRPr="00D31D33">
        <w:rPr>
          <w:rFonts w:eastAsia="Arial"/>
          <w:spacing w:val="-1"/>
        </w:rPr>
        <w:t>a</w:t>
      </w:r>
      <w:r w:rsidRPr="00D31D33">
        <w:rPr>
          <w:rFonts w:eastAsia="Arial"/>
        </w:rPr>
        <w:t>nt</w:t>
      </w:r>
      <w:r w:rsidRPr="00D31D33">
        <w:rPr>
          <w:rFonts w:eastAsia="Arial"/>
          <w:spacing w:val="-3"/>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rPr>
        <w:t>n</w:t>
      </w:r>
      <w:r w:rsidRPr="00D31D33">
        <w:rPr>
          <w:rFonts w:eastAsia="Arial"/>
          <w:spacing w:val="-9"/>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w:t>
      </w:r>
      <w:r w:rsidRPr="00D31D33">
        <w:rPr>
          <w:rFonts w:eastAsia="Arial"/>
          <w:spacing w:val="-3"/>
        </w:rPr>
        <w:t xml:space="preserve"> </w:t>
      </w:r>
      <w:r w:rsidRPr="00D31D33">
        <w:rPr>
          <w:rFonts w:eastAsia="Arial"/>
          <w:spacing w:val="-1"/>
        </w:rPr>
        <w:t>i</w:t>
      </w:r>
      <w:r w:rsidRPr="00D31D33">
        <w:rPr>
          <w:rFonts w:eastAsia="Arial"/>
        </w:rPr>
        <w:t xml:space="preserve">s </w:t>
      </w:r>
      <w:r w:rsidRPr="00D31D33">
        <w:rPr>
          <w:rFonts w:eastAsia="Arial"/>
          <w:spacing w:val="1"/>
        </w:rPr>
        <w:t>r</w:t>
      </w:r>
      <w:r w:rsidRPr="00D31D33">
        <w:rPr>
          <w:rFonts w:eastAsia="Arial"/>
        </w:rPr>
        <w:t>e</w:t>
      </w:r>
      <w:r w:rsidRPr="00D31D33">
        <w:rPr>
          <w:rFonts w:eastAsia="Arial"/>
          <w:spacing w:val="-1"/>
        </w:rPr>
        <w:t>gi</w:t>
      </w:r>
      <w:r w:rsidRPr="00D31D33">
        <w:rPr>
          <w:rFonts w:eastAsia="Arial"/>
        </w:rPr>
        <w:t>s</w:t>
      </w:r>
      <w:r w:rsidRPr="00D31D33">
        <w:rPr>
          <w:rFonts w:eastAsia="Arial"/>
          <w:spacing w:val="1"/>
        </w:rPr>
        <w:t>t</w:t>
      </w:r>
      <w:r w:rsidRPr="00D31D33">
        <w:rPr>
          <w:rFonts w:eastAsia="Arial"/>
        </w:rPr>
        <w:t>ere</w:t>
      </w:r>
      <w:r w:rsidRPr="00D31D33">
        <w:rPr>
          <w:rFonts w:eastAsia="Arial"/>
          <w:spacing w:val="-3"/>
        </w:rPr>
        <w:t>d</w:t>
      </w:r>
      <w:r w:rsidRPr="00D31D33">
        <w:rPr>
          <w:rFonts w:eastAsia="Arial"/>
        </w:rPr>
        <w:t>;</w:t>
      </w:r>
    </w:p>
    <w:p w14:paraId="62F2DA32" w14:textId="77777777" w:rsidR="00CB5070" w:rsidRPr="00D31D33" w:rsidRDefault="00CB5070" w:rsidP="00AC6336">
      <w:pPr>
        <w:pStyle w:val="TextADBLvlB1"/>
        <w:rPr>
          <w:rFonts w:eastAsia="Arial"/>
        </w:rPr>
      </w:pPr>
      <w:r w:rsidRPr="00D31D33">
        <w:rPr>
          <w:rFonts w:eastAsia="Arial"/>
          <w:spacing w:val="1"/>
        </w:rPr>
        <w:t>Gr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nce</w:t>
      </w:r>
      <w:r w:rsidRPr="00D31D33">
        <w:rPr>
          <w:rFonts w:eastAsia="Arial"/>
          <w:spacing w:val="49"/>
        </w:rPr>
        <w:t xml:space="preserve"> </w:t>
      </w:r>
      <w:r w:rsidRPr="00D31D33">
        <w:rPr>
          <w:rFonts w:eastAsia="Arial"/>
          <w:spacing w:val="1"/>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52"/>
        </w:rPr>
        <w:t xml:space="preserve"> </w:t>
      </w:r>
      <w:r w:rsidRPr="00D31D33">
        <w:rPr>
          <w:rFonts w:eastAsia="Arial"/>
          <w:spacing w:val="-2"/>
        </w:rPr>
        <w:t>s</w:t>
      </w:r>
      <w:r w:rsidRPr="00D31D33">
        <w:rPr>
          <w:rFonts w:eastAsia="Arial"/>
        </w:rPr>
        <w:t>h</w:t>
      </w:r>
      <w:r w:rsidRPr="00D31D33">
        <w:rPr>
          <w:rFonts w:eastAsia="Arial"/>
          <w:spacing w:val="-1"/>
        </w:rPr>
        <w:t>e</w:t>
      </w:r>
      <w:r w:rsidRPr="00D31D33">
        <w:rPr>
          <w:rFonts w:eastAsia="Arial"/>
        </w:rPr>
        <w:t>et,</w:t>
      </w:r>
      <w:r w:rsidRPr="00D31D33">
        <w:rPr>
          <w:rFonts w:eastAsia="Arial"/>
          <w:spacing w:val="50"/>
        </w:rPr>
        <w:t xml:space="preserve"> </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ni</w:t>
      </w:r>
      <w:r w:rsidRPr="00D31D33">
        <w:rPr>
          <w:rFonts w:eastAsia="Arial"/>
        </w:rPr>
        <w:t>ng</w:t>
      </w:r>
      <w:r w:rsidRPr="00D31D33">
        <w:rPr>
          <w:rFonts w:eastAsia="Arial"/>
          <w:spacing w:val="51"/>
        </w:rPr>
        <w:t xml:space="preserve"> </w:t>
      </w:r>
      <w:r w:rsidRPr="00D31D33">
        <w:rPr>
          <w:rFonts w:eastAsia="Arial"/>
        </w:rPr>
        <w:t>acti</w:t>
      </w:r>
      <w:r w:rsidRPr="00D31D33">
        <w:rPr>
          <w:rFonts w:eastAsia="Arial"/>
          <w:spacing w:val="-1"/>
        </w:rPr>
        <w:t>o</w:t>
      </w:r>
      <w:r w:rsidRPr="00D31D33">
        <w:rPr>
          <w:rFonts w:eastAsia="Arial"/>
          <w:spacing w:val="-3"/>
        </w:rPr>
        <w:t>n</w:t>
      </w:r>
      <w:r w:rsidRPr="00D31D33">
        <w:rPr>
          <w:rFonts w:eastAsia="Arial"/>
        </w:rPr>
        <w:t>s</w:t>
      </w:r>
      <w:r w:rsidRPr="00D31D33">
        <w:rPr>
          <w:rFonts w:eastAsia="Arial"/>
          <w:spacing w:val="51"/>
        </w:rPr>
        <w:t xml:space="preserve"> </w:t>
      </w:r>
      <w:r w:rsidRPr="00D31D33">
        <w:rPr>
          <w:rFonts w:eastAsia="Arial"/>
          <w:spacing w:val="1"/>
        </w:rPr>
        <w:t>t</w:t>
      </w:r>
      <w:r w:rsidRPr="00D31D33">
        <w:rPr>
          <w:rFonts w:eastAsia="Arial"/>
        </w:rPr>
        <w:t>ak</w:t>
      </w:r>
      <w:r w:rsidRPr="00D31D33">
        <w:rPr>
          <w:rFonts w:eastAsia="Arial"/>
          <w:spacing w:val="-1"/>
        </w:rPr>
        <w:t>e</w:t>
      </w:r>
      <w:r w:rsidRPr="00D31D33">
        <w:rPr>
          <w:rFonts w:eastAsia="Arial"/>
        </w:rPr>
        <w:t>n</w:t>
      </w:r>
      <w:r w:rsidRPr="00D31D33">
        <w:rPr>
          <w:rFonts w:eastAsia="Arial"/>
          <w:spacing w:val="48"/>
        </w:rPr>
        <w:t xml:space="preserve"> </w:t>
      </w:r>
      <w:r w:rsidRPr="00D31D33">
        <w:rPr>
          <w:rFonts w:eastAsia="Arial"/>
          <w:spacing w:val="1"/>
        </w:rPr>
        <w:t>(</w:t>
      </w:r>
      <w:r w:rsidRPr="00D31D33">
        <w:rPr>
          <w:rFonts w:eastAsia="Arial"/>
          <w:spacing w:val="-1"/>
        </w:rPr>
        <w:t>i</w:t>
      </w:r>
      <w:r w:rsidRPr="00D31D33">
        <w:rPr>
          <w:rFonts w:eastAsia="Arial"/>
        </w:rPr>
        <w:t>nv</w:t>
      </w:r>
      <w:r w:rsidRPr="00D31D33">
        <w:rPr>
          <w:rFonts w:eastAsia="Arial"/>
          <w:spacing w:val="-1"/>
        </w:rPr>
        <w:t>e</w:t>
      </w:r>
      <w:r w:rsidRPr="00D31D33">
        <w:rPr>
          <w:rFonts w:eastAsia="Arial"/>
          <w:spacing w:val="-2"/>
        </w:rPr>
        <w:t>s</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52"/>
        </w:rPr>
        <w:t xml:space="preserve"> </w:t>
      </w:r>
      <w:r w:rsidRPr="00D31D33">
        <w:rPr>
          <w:rFonts w:eastAsia="Arial"/>
          <w:spacing w:val="-2"/>
        </w:rPr>
        <w:t>c</w:t>
      </w:r>
      <w:r w:rsidRPr="00D31D33">
        <w:rPr>
          <w:rFonts w:eastAsia="Arial"/>
        </w:rPr>
        <w:t>or</w:t>
      </w:r>
      <w:r w:rsidRPr="00D31D33">
        <w:rPr>
          <w:rFonts w:eastAsia="Arial"/>
          <w:spacing w:val="1"/>
        </w:rPr>
        <w:t>r</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 xml:space="preserve">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sure</w:t>
      </w:r>
      <w:r w:rsidRPr="00D31D33">
        <w:rPr>
          <w:rFonts w:eastAsia="Arial"/>
          <w:spacing w:val="-2"/>
        </w:rPr>
        <w:t>s</w:t>
      </w:r>
      <w:r w:rsidRPr="00D31D33">
        <w:rPr>
          <w:rFonts w:eastAsia="Arial"/>
          <w:spacing w:val="1"/>
        </w:rPr>
        <w:t>)</w:t>
      </w:r>
      <w:r w:rsidRPr="00D31D33">
        <w:rPr>
          <w:rFonts w:eastAsia="Arial"/>
        </w:rPr>
        <w:t>;</w:t>
      </w:r>
    </w:p>
    <w:p w14:paraId="19A99399" w14:textId="77777777" w:rsidR="00CB5070" w:rsidRPr="00D31D33" w:rsidRDefault="00CB5070" w:rsidP="00AC6336">
      <w:pPr>
        <w:pStyle w:val="TextADBLvlB1"/>
        <w:rPr>
          <w:rFonts w:eastAsia="Arial"/>
        </w:rPr>
      </w:pPr>
      <w:r w:rsidRPr="00D31D33">
        <w:rPr>
          <w:rFonts w:eastAsia="Arial"/>
          <w:spacing w:val="-1"/>
        </w:rPr>
        <w:t>Cl</w:t>
      </w:r>
      <w:r w:rsidRPr="00D31D33">
        <w:rPr>
          <w:rFonts w:eastAsia="Arial"/>
        </w:rPr>
        <w:t>os</w:t>
      </w:r>
      <w:r w:rsidRPr="00D31D33">
        <w:rPr>
          <w:rFonts w:eastAsia="Arial"/>
          <w:spacing w:val="-1"/>
        </w:rPr>
        <w:t>u</w:t>
      </w:r>
      <w:r w:rsidRPr="00D31D33">
        <w:rPr>
          <w:rFonts w:eastAsia="Arial"/>
          <w:spacing w:val="1"/>
        </w:rPr>
        <w:t>r</w:t>
      </w:r>
      <w:r w:rsidRPr="00D31D33">
        <w:rPr>
          <w:rFonts w:eastAsia="Arial"/>
        </w:rPr>
        <w:t>e</w:t>
      </w:r>
      <w:r w:rsidRPr="00D31D33">
        <w:rPr>
          <w:rFonts w:eastAsia="Arial"/>
          <w:spacing w:val="20"/>
        </w:rPr>
        <w:t xml:space="preserve"> </w:t>
      </w:r>
      <w:r w:rsidRPr="00D31D33">
        <w:rPr>
          <w:rFonts w:eastAsia="Arial"/>
        </w:rPr>
        <w:t>sh</w:t>
      </w:r>
      <w:r w:rsidRPr="00D31D33">
        <w:rPr>
          <w:rFonts w:eastAsia="Arial"/>
          <w:spacing w:val="-1"/>
        </w:rPr>
        <w:t>e</w:t>
      </w:r>
      <w:r w:rsidRPr="00D31D33">
        <w:rPr>
          <w:rFonts w:eastAsia="Arial"/>
          <w:spacing w:val="-3"/>
        </w:rPr>
        <w:t>e</w:t>
      </w:r>
      <w:r w:rsidRPr="00D31D33">
        <w:rPr>
          <w:rFonts w:eastAsia="Arial"/>
          <w:spacing w:val="1"/>
        </w:rPr>
        <w:t>t</w:t>
      </w:r>
      <w:r w:rsidRPr="00D31D33">
        <w:rPr>
          <w:rFonts w:eastAsia="Arial"/>
        </w:rPr>
        <w:t>,</w:t>
      </w:r>
      <w:r w:rsidRPr="00D31D33">
        <w:rPr>
          <w:rFonts w:eastAsia="Arial"/>
          <w:spacing w:val="19"/>
        </w:rPr>
        <w:t xml:space="preserve"> </w:t>
      </w:r>
      <w:r w:rsidRPr="00D31D33">
        <w:rPr>
          <w:rFonts w:eastAsia="Arial"/>
        </w:rPr>
        <w:t>o</w:t>
      </w:r>
      <w:r w:rsidRPr="00D31D33">
        <w:rPr>
          <w:rFonts w:eastAsia="Arial"/>
          <w:spacing w:val="-1"/>
        </w:rPr>
        <w:t>n</w:t>
      </w:r>
      <w:r w:rsidRPr="00D31D33">
        <w:rPr>
          <w:rFonts w:eastAsia="Arial"/>
        </w:rPr>
        <w:t>e</w:t>
      </w:r>
      <w:r w:rsidRPr="00D31D33">
        <w:rPr>
          <w:rFonts w:eastAsia="Arial"/>
          <w:spacing w:val="19"/>
        </w:rPr>
        <w:t xml:space="preserve"> </w:t>
      </w:r>
      <w:r w:rsidRPr="00D31D33">
        <w:rPr>
          <w:rFonts w:eastAsia="Arial"/>
        </w:rPr>
        <w:t>co</w:t>
      </w:r>
      <w:r w:rsidRPr="00D31D33">
        <w:rPr>
          <w:rFonts w:eastAsia="Arial"/>
          <w:spacing w:val="-1"/>
        </w:rPr>
        <w:t>p</w:t>
      </w:r>
      <w:r w:rsidRPr="00D31D33">
        <w:rPr>
          <w:rFonts w:eastAsia="Arial"/>
        </w:rPr>
        <w:t>y</w:t>
      </w:r>
      <w:r w:rsidRPr="00D31D33">
        <w:rPr>
          <w:rFonts w:eastAsia="Arial"/>
          <w:spacing w:val="18"/>
        </w:rPr>
        <w:t xml:space="preserve"> </w:t>
      </w:r>
      <w:r w:rsidRPr="00D31D33">
        <w:rPr>
          <w:rFonts w:eastAsia="Arial"/>
        </w:rPr>
        <w:t>of</w:t>
      </w:r>
      <w:r w:rsidRPr="00D31D33">
        <w:rPr>
          <w:rFonts w:eastAsia="Arial"/>
          <w:spacing w:val="19"/>
        </w:rPr>
        <w:t xml:space="preserve"> </w:t>
      </w:r>
      <w:r w:rsidRPr="00D31D33">
        <w:rPr>
          <w:rFonts w:eastAsia="Arial"/>
          <w:spacing w:val="-1"/>
        </w:rPr>
        <w:t>w</w:t>
      </w:r>
      <w:r w:rsidRPr="00D31D33">
        <w:rPr>
          <w:rFonts w:eastAsia="Arial"/>
        </w:rPr>
        <w:t>h</w:t>
      </w:r>
      <w:r w:rsidRPr="00D31D33">
        <w:rPr>
          <w:rFonts w:eastAsia="Arial"/>
          <w:spacing w:val="-1"/>
        </w:rPr>
        <w:t>i</w:t>
      </w:r>
      <w:r w:rsidRPr="00D31D33">
        <w:rPr>
          <w:rFonts w:eastAsia="Arial"/>
        </w:rPr>
        <w:t>ch</w:t>
      </w:r>
      <w:r w:rsidRPr="00D31D33">
        <w:rPr>
          <w:rFonts w:eastAsia="Arial"/>
          <w:spacing w:val="20"/>
        </w:rPr>
        <w:t xml:space="preserve"> </w:t>
      </w:r>
      <w:r w:rsidRPr="00D31D33">
        <w:rPr>
          <w:rFonts w:eastAsia="Arial"/>
          <w:spacing w:val="-1"/>
        </w:rPr>
        <w:t>wil</w:t>
      </w:r>
      <w:r w:rsidRPr="00D31D33">
        <w:rPr>
          <w:rFonts w:eastAsia="Arial"/>
        </w:rPr>
        <w:t>l</w:t>
      </w:r>
      <w:r w:rsidRPr="00D31D33">
        <w:rPr>
          <w:rFonts w:eastAsia="Arial"/>
          <w:spacing w:val="19"/>
        </w:rPr>
        <w:t xml:space="preserve"> </w:t>
      </w:r>
      <w:r w:rsidRPr="00D31D33">
        <w:rPr>
          <w:rFonts w:eastAsia="Arial"/>
        </w:rPr>
        <w:t>be</w:t>
      </w:r>
      <w:r w:rsidRPr="00D31D33">
        <w:rPr>
          <w:rFonts w:eastAsia="Arial"/>
          <w:spacing w:val="20"/>
        </w:rPr>
        <w:t xml:space="preserve"> </w:t>
      </w:r>
      <w:r w:rsidRPr="00D31D33">
        <w:rPr>
          <w:rFonts w:eastAsia="Arial"/>
        </w:rPr>
        <w:t>h</w:t>
      </w:r>
      <w:r w:rsidRPr="00D31D33">
        <w:rPr>
          <w:rFonts w:eastAsia="Arial"/>
          <w:spacing w:val="-1"/>
        </w:rPr>
        <w:t>a</w:t>
      </w:r>
      <w:r w:rsidRPr="00D31D33">
        <w:rPr>
          <w:rFonts w:eastAsia="Arial"/>
        </w:rPr>
        <w:t>n</w:t>
      </w:r>
      <w:r w:rsidRPr="00D31D33">
        <w:rPr>
          <w:rFonts w:eastAsia="Arial"/>
          <w:spacing w:val="-1"/>
        </w:rPr>
        <w:t>d</w:t>
      </w:r>
      <w:r w:rsidRPr="00D31D33">
        <w:rPr>
          <w:rFonts w:eastAsia="Arial"/>
        </w:rPr>
        <w:t>ed</w:t>
      </w:r>
      <w:r w:rsidRPr="00D31D33">
        <w:rPr>
          <w:rFonts w:eastAsia="Arial"/>
          <w:spacing w:val="17"/>
        </w:rPr>
        <w:t xml:space="preserve"> </w:t>
      </w:r>
      <w:r w:rsidRPr="00D31D33">
        <w:rPr>
          <w:rFonts w:eastAsia="Arial"/>
          <w:spacing w:val="1"/>
        </w:rPr>
        <w:t>t</w:t>
      </w:r>
      <w:r w:rsidRPr="00D31D33">
        <w:rPr>
          <w:rFonts w:eastAsia="Arial"/>
        </w:rPr>
        <w:t>o</w:t>
      </w:r>
      <w:r w:rsidRPr="00D31D33">
        <w:rPr>
          <w:rFonts w:eastAsia="Arial"/>
          <w:spacing w:val="17"/>
        </w:rPr>
        <w:t xml:space="preserve"> </w:t>
      </w:r>
      <w:r w:rsidRPr="00D31D33">
        <w:rPr>
          <w:rFonts w:eastAsia="Arial"/>
          <w:spacing w:val="1"/>
        </w:rPr>
        <w:t>t</w:t>
      </w:r>
      <w:r w:rsidRPr="00D31D33">
        <w:rPr>
          <w:rFonts w:eastAsia="Arial"/>
        </w:rPr>
        <w:t>he</w:t>
      </w:r>
      <w:r w:rsidRPr="00D31D33">
        <w:rPr>
          <w:rFonts w:eastAsia="Arial"/>
          <w:spacing w:val="17"/>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w:t>
      </w:r>
      <w:r w:rsidRPr="00D31D33">
        <w:rPr>
          <w:rFonts w:eastAsia="Arial"/>
          <w:spacing w:val="-1"/>
        </w:rPr>
        <w:t>a</w:t>
      </w:r>
      <w:r w:rsidRPr="00D31D33">
        <w:rPr>
          <w:rFonts w:eastAsia="Arial"/>
        </w:rPr>
        <w:t>nt</w:t>
      </w:r>
      <w:r w:rsidRPr="00D31D33">
        <w:rPr>
          <w:rFonts w:eastAsia="Arial"/>
          <w:spacing w:val="21"/>
        </w:rPr>
        <w:t xml:space="preserve"> </w:t>
      </w:r>
      <w:r w:rsidRPr="00D31D33">
        <w:rPr>
          <w:rFonts w:eastAsia="Arial"/>
          <w:spacing w:val="-3"/>
        </w:rPr>
        <w:t>a</w:t>
      </w:r>
      <w:r w:rsidRPr="00D31D33">
        <w:rPr>
          <w:rFonts w:eastAsia="Arial"/>
          <w:spacing w:val="1"/>
        </w:rPr>
        <w:t>f</w:t>
      </w:r>
      <w:r w:rsidRPr="00D31D33">
        <w:rPr>
          <w:rFonts w:eastAsia="Arial"/>
          <w:spacing w:val="-1"/>
        </w:rPr>
        <w:t>t</w:t>
      </w:r>
      <w:r w:rsidRPr="00D31D33">
        <w:rPr>
          <w:rFonts w:eastAsia="Arial"/>
        </w:rPr>
        <w:t>er</w:t>
      </w:r>
      <w:r w:rsidRPr="00D31D33">
        <w:rPr>
          <w:rFonts w:eastAsia="Arial"/>
          <w:spacing w:val="18"/>
        </w:rPr>
        <w:t xml:space="preserve"> </w:t>
      </w:r>
      <w:r w:rsidRPr="00D31D33">
        <w:rPr>
          <w:rFonts w:eastAsia="Arial"/>
        </w:rPr>
        <w:t>h</w:t>
      </w:r>
      <w:r w:rsidRPr="00D31D33">
        <w:rPr>
          <w:rFonts w:eastAsia="Arial"/>
          <w:spacing w:val="-1"/>
        </w:rPr>
        <w:t>e</w:t>
      </w:r>
      <w:r w:rsidRPr="00D31D33">
        <w:rPr>
          <w:rFonts w:eastAsia="Arial"/>
          <w:spacing w:val="1"/>
        </w:rPr>
        <w:t>/</w:t>
      </w:r>
      <w:r w:rsidRPr="00D31D33">
        <w:rPr>
          <w:rFonts w:eastAsia="Arial"/>
        </w:rPr>
        <w:t>she h</w:t>
      </w:r>
      <w:r w:rsidRPr="00D31D33">
        <w:rPr>
          <w:rFonts w:eastAsia="Arial"/>
          <w:spacing w:val="-1"/>
        </w:rPr>
        <w:t>a</w:t>
      </w:r>
      <w:r w:rsidRPr="00D31D33">
        <w:rPr>
          <w:rFonts w:eastAsia="Arial"/>
        </w:rPr>
        <w:t>s</w:t>
      </w:r>
      <w:r w:rsidRPr="00D31D33">
        <w:rPr>
          <w:rFonts w:eastAsia="Arial"/>
          <w:spacing w:val="1"/>
        </w:rPr>
        <w:t xml:space="preserve"> </w:t>
      </w:r>
      <w:r w:rsidRPr="00D31D33">
        <w:rPr>
          <w:rFonts w:eastAsia="Arial"/>
        </w:rPr>
        <w:t>a</w:t>
      </w:r>
      <w:r w:rsidRPr="00D31D33">
        <w:rPr>
          <w:rFonts w:eastAsia="Arial"/>
          <w:spacing w:val="-1"/>
        </w:rPr>
        <w:t>g</w:t>
      </w:r>
      <w:r w:rsidRPr="00D31D33">
        <w:rPr>
          <w:rFonts w:eastAsia="Arial"/>
          <w:spacing w:val="1"/>
        </w:rPr>
        <w:t>r</w:t>
      </w:r>
      <w:r w:rsidRPr="00D31D33">
        <w:rPr>
          <w:rFonts w:eastAsia="Arial"/>
        </w:rPr>
        <w:t>e</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r</w:t>
      </w:r>
      <w:r w:rsidRPr="00D31D33">
        <w:rPr>
          <w:rFonts w:eastAsia="Arial"/>
          <w:spacing w:val="-3"/>
        </w:rPr>
        <w:t>e</w:t>
      </w:r>
      <w:r w:rsidRPr="00D31D33">
        <w:rPr>
          <w:rFonts w:eastAsia="Arial"/>
        </w:rPr>
        <w:t>so</w:t>
      </w:r>
      <w:r w:rsidRPr="00D31D33">
        <w:rPr>
          <w:rFonts w:eastAsia="Arial"/>
          <w:spacing w:val="-1"/>
        </w:rPr>
        <w:t>l</w:t>
      </w:r>
      <w:r w:rsidRPr="00D31D33">
        <w:rPr>
          <w:rFonts w:eastAsia="Arial"/>
        </w:rPr>
        <w:t>u</w:t>
      </w:r>
      <w:r w:rsidRPr="00D31D33">
        <w:rPr>
          <w:rFonts w:eastAsia="Arial"/>
          <w:spacing w:val="-2"/>
        </w:rPr>
        <w:t>t</w:t>
      </w:r>
      <w:r w:rsidRPr="00D31D33">
        <w:rPr>
          <w:rFonts w:eastAsia="Arial"/>
          <w:spacing w:val="-1"/>
        </w:rPr>
        <w:t>i</w:t>
      </w:r>
      <w:r w:rsidRPr="00D31D33">
        <w:rPr>
          <w:rFonts w:eastAsia="Arial"/>
        </w:rPr>
        <w:t>on a</w:t>
      </w:r>
      <w:r w:rsidRPr="00D31D33">
        <w:rPr>
          <w:rFonts w:eastAsia="Arial"/>
          <w:spacing w:val="-1"/>
        </w:rPr>
        <w:t>n</w:t>
      </w:r>
      <w:r w:rsidRPr="00D31D33">
        <w:rPr>
          <w:rFonts w:eastAsia="Arial"/>
        </w:rPr>
        <w:t>d si</w:t>
      </w:r>
      <w:r w:rsidRPr="00D31D33">
        <w:rPr>
          <w:rFonts w:eastAsia="Arial"/>
          <w:spacing w:val="-1"/>
        </w:rPr>
        <w:t>g</w:t>
      </w:r>
      <w:r w:rsidRPr="00D31D33">
        <w:rPr>
          <w:rFonts w:eastAsia="Arial"/>
        </w:rPr>
        <w:t>n</w:t>
      </w:r>
      <w:r w:rsidRPr="00D31D33">
        <w:rPr>
          <w:rFonts w:eastAsia="Arial"/>
          <w:spacing w:val="-1"/>
        </w:rPr>
        <w:t>e</w:t>
      </w:r>
      <w:r w:rsidRPr="00D31D33">
        <w:rPr>
          <w:rFonts w:eastAsia="Arial"/>
          <w:spacing w:val="1"/>
        </w:rPr>
        <w:t>d-</w:t>
      </w:r>
      <w:r w:rsidRPr="00D31D33">
        <w:rPr>
          <w:rFonts w:eastAsia="Arial"/>
          <w:spacing w:val="-3"/>
        </w:rPr>
        <w:t>o</w:t>
      </w:r>
      <w:r w:rsidRPr="00D31D33">
        <w:rPr>
          <w:rFonts w:eastAsia="Arial"/>
          <w:spacing w:val="1"/>
        </w:rPr>
        <w:t>f</w:t>
      </w:r>
      <w:r w:rsidRPr="00D31D33">
        <w:rPr>
          <w:rFonts w:eastAsia="Arial"/>
          <w:spacing w:val="-1"/>
        </w:rPr>
        <w:t>f</w:t>
      </w:r>
      <w:r w:rsidRPr="00D31D33">
        <w:rPr>
          <w:rFonts w:eastAsia="Arial"/>
        </w:rPr>
        <w:t>.</w:t>
      </w:r>
    </w:p>
    <w:p w14:paraId="1990097C" w14:textId="77777777" w:rsidR="00CB5070" w:rsidRPr="00D31D33" w:rsidRDefault="00CB5070" w:rsidP="00AC6336">
      <w:pPr>
        <w:pStyle w:val="TextADBLvlB1"/>
        <w:rPr>
          <w:rFonts w:eastAsia="Arial"/>
        </w:rPr>
      </w:pPr>
      <w:r w:rsidRPr="00D31D33">
        <w:rPr>
          <w:rFonts w:eastAsia="Arial"/>
          <w:spacing w:val="-1"/>
        </w:rPr>
        <w:t>Th</w:t>
      </w:r>
      <w:r w:rsidRPr="00D31D33">
        <w:rPr>
          <w:rFonts w:eastAsia="Arial"/>
        </w:rPr>
        <w:t>e</w:t>
      </w:r>
      <w:r w:rsidRPr="00D31D33">
        <w:rPr>
          <w:rFonts w:eastAsia="Arial"/>
          <w:spacing w:val="1"/>
        </w:rPr>
        <w:t xml:space="preserve"> </w:t>
      </w:r>
      <w:r w:rsidRPr="00D31D33">
        <w:rPr>
          <w:rFonts w:eastAsia="Arial"/>
        </w:rPr>
        <w:t>u</w:t>
      </w:r>
      <w:r w:rsidRPr="00D31D33">
        <w:rPr>
          <w:rFonts w:eastAsia="Arial"/>
          <w:spacing w:val="-1"/>
        </w:rPr>
        <w:t>p</w:t>
      </w:r>
      <w:r w:rsidRPr="00D31D33">
        <w:rPr>
          <w:rFonts w:eastAsia="Arial"/>
        </w:rPr>
        <w:t>d</w:t>
      </w:r>
      <w:r w:rsidRPr="00D31D33">
        <w:rPr>
          <w:rFonts w:eastAsia="Arial"/>
          <w:spacing w:val="-1"/>
        </w:rPr>
        <w:t>a</w:t>
      </w:r>
      <w:r w:rsidRPr="00D31D33">
        <w:rPr>
          <w:rFonts w:eastAsia="Arial"/>
          <w:spacing w:val="1"/>
        </w:rPr>
        <w:t>t</w:t>
      </w:r>
      <w:r w:rsidRPr="00D31D33">
        <w:rPr>
          <w:rFonts w:eastAsia="Arial"/>
        </w:rPr>
        <w:t>ed</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gi</w:t>
      </w:r>
      <w:r w:rsidRPr="00D31D33">
        <w:rPr>
          <w:rFonts w:eastAsia="Arial"/>
        </w:rPr>
        <w:t>s</w:t>
      </w:r>
      <w:r w:rsidRPr="00D31D33">
        <w:rPr>
          <w:rFonts w:eastAsia="Arial"/>
          <w:spacing w:val="1"/>
        </w:rPr>
        <w:t>t</w:t>
      </w:r>
      <w:r w:rsidRPr="00D31D33">
        <w:rPr>
          <w:rFonts w:eastAsia="Arial"/>
          <w:spacing w:val="-3"/>
        </w:rPr>
        <w:t>e</w:t>
      </w:r>
      <w:r w:rsidRPr="00D31D33">
        <w:rPr>
          <w:rFonts w:eastAsia="Arial"/>
        </w:rPr>
        <w:t>r</w:t>
      </w:r>
      <w:r w:rsidRPr="00D31D33">
        <w:rPr>
          <w:rFonts w:eastAsia="Arial"/>
          <w:spacing w:val="3"/>
        </w:rPr>
        <w:t xml:space="preserve"> </w:t>
      </w:r>
      <w:r w:rsidRPr="00D31D33">
        <w:rPr>
          <w:rFonts w:eastAsia="Arial"/>
          <w:spacing w:val="-3"/>
        </w:rPr>
        <w:t>o</w:t>
      </w:r>
      <w:r w:rsidRPr="00D31D33">
        <w:rPr>
          <w:rFonts w:eastAsia="Arial"/>
        </w:rPr>
        <w:t>f gri</w:t>
      </w:r>
      <w:r w:rsidRPr="00D31D33">
        <w:rPr>
          <w:rFonts w:eastAsia="Arial"/>
          <w:spacing w:val="-1"/>
        </w:rPr>
        <w:t>e</w:t>
      </w:r>
      <w:r w:rsidRPr="00D31D33">
        <w:rPr>
          <w:rFonts w:eastAsia="Arial"/>
        </w:rPr>
        <w:t>va</w:t>
      </w:r>
      <w:r w:rsidRPr="00D31D33">
        <w:rPr>
          <w:rFonts w:eastAsia="Arial"/>
          <w:spacing w:val="-1"/>
        </w:rPr>
        <w:t>n</w:t>
      </w:r>
      <w:r w:rsidRPr="00D31D33">
        <w:rPr>
          <w:rFonts w:eastAsia="Arial"/>
        </w:rPr>
        <w:t>ces and</w:t>
      </w:r>
      <w:r w:rsidRPr="00D31D33">
        <w:rPr>
          <w:rFonts w:eastAsia="Arial"/>
          <w:spacing w:val="-2"/>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nts</w:t>
      </w:r>
      <w:r w:rsidRPr="00D31D33">
        <w:rPr>
          <w:rFonts w:eastAsia="Arial"/>
          <w:spacing w:val="2"/>
        </w:rPr>
        <w:t xml:space="preserve"> </w:t>
      </w:r>
      <w:r w:rsidRPr="00D31D33">
        <w:rPr>
          <w:rFonts w:eastAsia="Arial"/>
          <w:spacing w:val="-1"/>
        </w:rPr>
        <w:t>wil</w:t>
      </w:r>
      <w:r w:rsidRPr="00D31D33">
        <w:rPr>
          <w:rFonts w:eastAsia="Arial"/>
        </w:rPr>
        <w:t>l be av</w:t>
      </w:r>
      <w:r w:rsidRPr="00D31D33">
        <w:rPr>
          <w:rFonts w:eastAsia="Arial"/>
          <w:spacing w:val="-1"/>
        </w:rPr>
        <w:t>ail</w:t>
      </w:r>
      <w:r w:rsidRPr="00D31D33">
        <w:rPr>
          <w:rFonts w:eastAsia="Arial"/>
        </w:rPr>
        <w:t>a</w:t>
      </w:r>
      <w:r w:rsidRPr="00D31D33">
        <w:rPr>
          <w:rFonts w:eastAsia="Arial"/>
          <w:spacing w:val="-1"/>
        </w:rPr>
        <w:t>bl</w:t>
      </w:r>
      <w:r w:rsidRPr="00D31D33">
        <w:rPr>
          <w:rFonts w:eastAsia="Arial"/>
        </w:rPr>
        <w:t>e</w:t>
      </w:r>
      <w:r w:rsidRPr="00D31D33">
        <w:rPr>
          <w:rFonts w:eastAsia="Arial"/>
          <w:spacing w:val="3"/>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p</w:t>
      </w:r>
      <w:r w:rsidRPr="00D31D33">
        <w:rPr>
          <w:rFonts w:eastAsia="Arial"/>
          <w:spacing w:val="-1"/>
        </w:rPr>
        <w:t>u</w:t>
      </w:r>
      <w:r w:rsidRPr="00D31D33">
        <w:rPr>
          <w:rFonts w:eastAsia="Arial"/>
        </w:rPr>
        <w:t>b</w:t>
      </w:r>
      <w:r w:rsidRPr="00D31D33">
        <w:rPr>
          <w:rFonts w:eastAsia="Arial"/>
          <w:spacing w:val="-1"/>
        </w:rPr>
        <w:t>li</w:t>
      </w:r>
      <w:r w:rsidRPr="00D31D33">
        <w:rPr>
          <w:rFonts w:eastAsia="Arial"/>
        </w:rPr>
        <w:t>c</w:t>
      </w:r>
      <w:r w:rsidRPr="00D31D33">
        <w:rPr>
          <w:rFonts w:eastAsia="Arial"/>
          <w:spacing w:val="1"/>
        </w:rPr>
        <w:t xml:space="preserve"> </w:t>
      </w:r>
      <w:r w:rsidRPr="00D31D33">
        <w:rPr>
          <w:rFonts w:eastAsia="Arial"/>
        </w:rPr>
        <w:t xml:space="preserve">at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P</w:t>
      </w:r>
      <w:r w:rsidRPr="00D31D33">
        <w:rPr>
          <w:rFonts w:eastAsia="Arial"/>
          <w:spacing w:val="1"/>
        </w:rPr>
        <w:t>M</w:t>
      </w:r>
      <w:r w:rsidRPr="00D31D33">
        <w:rPr>
          <w:rFonts w:eastAsia="Arial"/>
        </w:rPr>
        <w:t>U o</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ce,</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es</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 oth</w:t>
      </w:r>
      <w:r w:rsidRPr="00D31D33">
        <w:rPr>
          <w:rFonts w:eastAsia="Arial"/>
          <w:spacing w:val="-2"/>
        </w:rPr>
        <w:t>e</w:t>
      </w:r>
      <w:r w:rsidRPr="00D31D33">
        <w:rPr>
          <w:rFonts w:eastAsia="Arial"/>
        </w:rPr>
        <w:t>r</w:t>
      </w:r>
      <w:r w:rsidRPr="00D31D33">
        <w:rPr>
          <w:rFonts w:eastAsia="Arial"/>
          <w:spacing w:val="4"/>
        </w:rPr>
        <w:t xml:space="preserve"> </w:t>
      </w:r>
      <w:r w:rsidRPr="00D31D33">
        <w:rPr>
          <w:rFonts w:eastAsia="Arial"/>
        </w:rPr>
        <w:t>k</w:t>
      </w:r>
      <w:r w:rsidRPr="00D31D33">
        <w:rPr>
          <w:rFonts w:eastAsia="Arial"/>
          <w:spacing w:val="-3"/>
        </w:rPr>
        <w:t>e</w:t>
      </w:r>
      <w:r w:rsidRPr="00D31D33">
        <w:rPr>
          <w:rFonts w:eastAsia="Arial"/>
        </w:rPr>
        <w:t>y</w:t>
      </w:r>
      <w:r w:rsidRPr="00D31D33">
        <w:rPr>
          <w:rFonts w:eastAsia="Arial"/>
          <w:spacing w:val="1"/>
        </w:rPr>
        <w:t xml:space="preserve"> </w:t>
      </w:r>
      <w:r w:rsidRPr="00D31D33">
        <w:rPr>
          <w:rFonts w:eastAsia="Arial"/>
        </w:rPr>
        <w:t>p</w:t>
      </w:r>
      <w:r w:rsidRPr="00D31D33">
        <w:rPr>
          <w:rFonts w:eastAsia="Arial"/>
          <w:spacing w:val="-1"/>
        </w:rPr>
        <w:t>u</w:t>
      </w:r>
      <w:r w:rsidRPr="00D31D33">
        <w:rPr>
          <w:rFonts w:eastAsia="Arial"/>
        </w:rPr>
        <w:t>b</w:t>
      </w:r>
      <w:r w:rsidRPr="00D31D33">
        <w:rPr>
          <w:rFonts w:eastAsia="Arial"/>
          <w:spacing w:val="-1"/>
        </w:rPr>
        <w:t>li</w:t>
      </w:r>
      <w:r w:rsidRPr="00D31D33">
        <w:rPr>
          <w:rFonts w:eastAsia="Arial"/>
        </w:rPr>
        <w:t>c</w:t>
      </w:r>
      <w:r w:rsidRPr="00D31D33">
        <w:rPr>
          <w:rFonts w:eastAsia="Arial"/>
          <w:spacing w:val="3"/>
        </w:rPr>
        <w:t xml:space="preserve"> </w:t>
      </w:r>
      <w:r w:rsidRPr="00D31D33">
        <w:rPr>
          <w:rFonts w:eastAsia="Arial"/>
        </w:rPr>
        <w:t>of</w:t>
      </w:r>
      <w:r w:rsidRPr="00D31D33">
        <w:rPr>
          <w:rFonts w:eastAsia="Arial"/>
          <w:spacing w:val="2"/>
        </w:rPr>
        <w:t>f</w:t>
      </w:r>
      <w:r w:rsidRPr="00D31D33">
        <w:rPr>
          <w:rFonts w:eastAsia="Arial"/>
          <w:spacing w:val="-1"/>
        </w:rPr>
        <w:t>i</w:t>
      </w:r>
      <w:r w:rsidRPr="00D31D33">
        <w:rPr>
          <w:rFonts w:eastAsia="Arial"/>
        </w:rPr>
        <w:t>ces</w:t>
      </w:r>
      <w:r w:rsidRPr="00D31D33">
        <w:rPr>
          <w:rFonts w:eastAsia="Arial"/>
          <w:spacing w:val="5"/>
        </w:rPr>
        <w:t xml:space="preserve"> </w:t>
      </w:r>
      <w:r w:rsidRPr="00D31D33">
        <w:rPr>
          <w:rFonts w:eastAsia="Arial"/>
          <w:spacing w:val="-1"/>
        </w:rPr>
        <w:t>i</w:t>
      </w:r>
      <w:r w:rsidRPr="00D31D33">
        <w:rPr>
          <w:rFonts w:eastAsia="Arial"/>
        </w:rPr>
        <w:t xml:space="preserve">n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ect</w:t>
      </w:r>
      <w:r w:rsidRPr="00D31D33">
        <w:rPr>
          <w:rFonts w:eastAsia="Arial"/>
          <w:spacing w:val="4"/>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1"/>
        </w:rPr>
        <w:t>a</w:t>
      </w:r>
      <w:r w:rsidRPr="00D31D33">
        <w:rPr>
          <w:rFonts w:eastAsia="Arial"/>
        </w:rPr>
        <w:t xml:space="preserve">. </w:t>
      </w:r>
      <w:r w:rsidRPr="00D31D33">
        <w:rPr>
          <w:rFonts w:eastAsia="Arial"/>
          <w:spacing w:val="-1"/>
        </w:rPr>
        <w:t>S</w:t>
      </w:r>
      <w:r w:rsidRPr="00D31D33">
        <w:rPr>
          <w:rFonts w:eastAsia="Arial"/>
        </w:rPr>
        <w:t>h</w:t>
      </w:r>
      <w:r w:rsidRPr="00D31D33">
        <w:rPr>
          <w:rFonts w:eastAsia="Arial"/>
          <w:spacing w:val="-1"/>
        </w:rPr>
        <w:t>o</w:t>
      </w:r>
      <w:r w:rsidRPr="00D31D33">
        <w:rPr>
          <w:rFonts w:eastAsia="Arial"/>
        </w:rPr>
        <w:t>u</w:t>
      </w:r>
      <w:r w:rsidRPr="00D31D33">
        <w:rPr>
          <w:rFonts w:eastAsia="Arial"/>
          <w:spacing w:val="-1"/>
        </w:rPr>
        <w:t>l</w:t>
      </w:r>
      <w:r w:rsidRPr="00D31D33">
        <w:rPr>
          <w:rFonts w:eastAsia="Arial"/>
        </w:rPr>
        <w:t xml:space="preserve">d </w:t>
      </w:r>
      <w:r w:rsidRPr="00D31D33">
        <w:rPr>
          <w:rFonts w:eastAsia="Arial"/>
          <w:spacing w:val="2"/>
        </w:rPr>
        <w:t>t</w:t>
      </w:r>
      <w:r w:rsidRPr="00D31D33">
        <w:rPr>
          <w:rFonts w:eastAsia="Arial"/>
        </w:rPr>
        <w:t xml:space="preserve">he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nce</w:t>
      </w:r>
      <w:r w:rsidRPr="00D31D33">
        <w:rPr>
          <w:rFonts w:eastAsia="Arial"/>
          <w:spacing w:val="-2"/>
        </w:rPr>
        <w:t xml:space="preserve"> </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a</w:t>
      </w:r>
      <w:r w:rsidRPr="00D31D33">
        <w:rPr>
          <w:rFonts w:eastAsia="Arial"/>
          <w:spacing w:val="-1"/>
        </w:rPr>
        <w:t>i</w:t>
      </w:r>
      <w:r w:rsidRPr="00D31D33">
        <w:rPr>
          <w:rFonts w:eastAsia="Arial"/>
        </w:rPr>
        <w:t>n un</w:t>
      </w:r>
      <w:r w:rsidRPr="00D31D33">
        <w:rPr>
          <w:rFonts w:eastAsia="Arial"/>
          <w:spacing w:val="1"/>
        </w:rPr>
        <w:t>r</w:t>
      </w:r>
      <w:r w:rsidRPr="00D31D33">
        <w:rPr>
          <w:rFonts w:eastAsia="Arial"/>
          <w:spacing w:val="-3"/>
        </w:rPr>
        <w:t>e</w:t>
      </w:r>
      <w:r w:rsidRPr="00D31D33">
        <w:rPr>
          <w:rFonts w:eastAsia="Arial"/>
        </w:rPr>
        <w:t>so</w:t>
      </w:r>
      <w:r w:rsidRPr="00D31D33">
        <w:rPr>
          <w:rFonts w:eastAsia="Arial"/>
          <w:spacing w:val="-1"/>
        </w:rPr>
        <w:t>l</w:t>
      </w:r>
      <w:r w:rsidRPr="00D31D33">
        <w:rPr>
          <w:rFonts w:eastAsia="Arial"/>
        </w:rPr>
        <w:t>ve</w:t>
      </w:r>
      <w:r w:rsidRPr="00D31D33">
        <w:rPr>
          <w:rFonts w:eastAsia="Arial"/>
          <w:spacing w:val="-1"/>
        </w:rPr>
        <w:t>d</w:t>
      </w:r>
      <w:r w:rsidRPr="00D31D33">
        <w:rPr>
          <w:rFonts w:eastAsia="Arial"/>
        </w:rPr>
        <w:t>,</w:t>
      </w:r>
      <w:r w:rsidRPr="00D31D33">
        <w:rPr>
          <w:rFonts w:eastAsia="Arial"/>
          <w:spacing w:val="2"/>
        </w:rPr>
        <w:t xml:space="preserve"> </w:t>
      </w:r>
      <w:r w:rsidRPr="00D31D33">
        <w:rPr>
          <w:rFonts w:eastAsia="Arial"/>
          <w:spacing w:val="-3"/>
        </w:rPr>
        <w:t>i</w:t>
      </w:r>
      <w:r w:rsidRPr="00D31D33">
        <w:rPr>
          <w:rFonts w:eastAsia="Arial"/>
        </w:rPr>
        <w:t>t</w:t>
      </w:r>
      <w:r w:rsidRPr="00D31D33">
        <w:rPr>
          <w:rFonts w:eastAsia="Arial"/>
          <w:spacing w:val="2"/>
        </w:rPr>
        <w:t xml:space="preserve"> </w:t>
      </w:r>
      <w:r w:rsidRPr="00D31D33">
        <w:rPr>
          <w:rFonts w:eastAsia="Arial"/>
          <w:spacing w:val="-1"/>
        </w:rPr>
        <w:t>wil</w:t>
      </w:r>
      <w:r w:rsidRPr="00D31D33">
        <w:rPr>
          <w:rFonts w:eastAsia="Arial"/>
        </w:rPr>
        <w:t>l be esc</w:t>
      </w:r>
      <w:r w:rsidRPr="00D31D33">
        <w:rPr>
          <w:rFonts w:eastAsia="Arial"/>
          <w:spacing w:val="-1"/>
        </w:rPr>
        <w:t>al</w:t>
      </w:r>
      <w:r w:rsidRPr="00D31D33">
        <w:rPr>
          <w:rFonts w:eastAsia="Arial"/>
        </w:rPr>
        <w:t>ated</w:t>
      </w:r>
      <w:r w:rsidRPr="00D31D33">
        <w:rPr>
          <w:rFonts w:eastAsia="Arial"/>
          <w:spacing w:val="-1"/>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sec</w:t>
      </w:r>
      <w:r w:rsidRPr="00D31D33">
        <w:rPr>
          <w:rFonts w:eastAsia="Arial"/>
          <w:spacing w:val="-1"/>
        </w:rPr>
        <w:t>o</w:t>
      </w:r>
      <w:r w:rsidRPr="00D31D33">
        <w:rPr>
          <w:rFonts w:eastAsia="Arial"/>
          <w:spacing w:val="-3"/>
        </w:rPr>
        <w:t>n</w:t>
      </w:r>
      <w:r w:rsidRPr="00D31D33">
        <w:rPr>
          <w:rFonts w:eastAsia="Arial"/>
        </w:rPr>
        <w:t xml:space="preserve">d </w:t>
      </w:r>
      <w:r w:rsidRPr="00D31D33">
        <w:rPr>
          <w:rFonts w:eastAsia="Arial"/>
          <w:spacing w:val="2"/>
        </w:rPr>
        <w:t>t</w:t>
      </w:r>
      <w:r w:rsidRPr="00D31D33">
        <w:rPr>
          <w:rFonts w:eastAsia="Arial"/>
          <w:spacing w:val="-1"/>
        </w:rPr>
        <w:t>i</w:t>
      </w:r>
      <w:r w:rsidRPr="00D31D33">
        <w:rPr>
          <w:rFonts w:eastAsia="Arial"/>
        </w:rPr>
        <w:t>e</w:t>
      </w:r>
      <w:r w:rsidRPr="00D31D33">
        <w:rPr>
          <w:rFonts w:eastAsia="Arial"/>
          <w:spacing w:val="-2"/>
        </w:rPr>
        <w:t>r</w:t>
      </w:r>
      <w:r w:rsidRPr="00D31D33">
        <w:rPr>
          <w:rFonts w:eastAsia="Arial"/>
        </w:rPr>
        <w:t>.</w:t>
      </w:r>
    </w:p>
    <w:p w14:paraId="3B48CF93" w14:textId="079A8710" w:rsidR="00CB5070" w:rsidRPr="00D31D33" w:rsidRDefault="00CB5070" w:rsidP="00AC6336">
      <w:pPr>
        <w:pStyle w:val="TextADBLvl10"/>
        <w:rPr>
          <w:rFonts w:eastAsia="Arial"/>
          <w:spacing w:val="5"/>
        </w:rPr>
      </w:pPr>
      <w:r w:rsidRPr="00D31D33">
        <w:rPr>
          <w:rFonts w:eastAsia="Arial"/>
          <w:spacing w:val="-3"/>
          <w:position w:val="1"/>
        </w:rPr>
        <w:t>T</w:t>
      </w:r>
      <w:r w:rsidRPr="00D31D33">
        <w:rPr>
          <w:rFonts w:eastAsia="Arial"/>
          <w:position w:val="1"/>
        </w:rPr>
        <w:t>he</w:t>
      </w:r>
      <w:r w:rsidRPr="00D31D33">
        <w:rPr>
          <w:rFonts w:eastAsia="Arial"/>
          <w:spacing w:val="5"/>
          <w:position w:val="1"/>
        </w:rPr>
        <w:t xml:space="preserve"> </w:t>
      </w:r>
      <w:r w:rsidRPr="00D31D33">
        <w:rPr>
          <w:rFonts w:eastAsia="Arial"/>
          <w:spacing w:val="-1"/>
          <w:position w:val="1"/>
        </w:rPr>
        <w:t>P</w:t>
      </w:r>
      <w:r w:rsidRPr="00D31D33">
        <w:rPr>
          <w:rFonts w:eastAsia="Arial"/>
          <w:spacing w:val="1"/>
          <w:position w:val="1"/>
        </w:rPr>
        <w:t>M</w:t>
      </w:r>
      <w:r w:rsidRPr="00D31D33">
        <w:rPr>
          <w:rFonts w:eastAsia="Arial"/>
          <w:position w:val="1"/>
        </w:rPr>
        <w:t>U</w:t>
      </w:r>
      <w:r w:rsidRPr="00D31D33">
        <w:rPr>
          <w:rFonts w:eastAsia="Arial"/>
          <w:spacing w:val="2"/>
          <w:position w:val="1"/>
        </w:rPr>
        <w:t xml:space="preserve"> </w:t>
      </w:r>
      <w:r w:rsidRPr="00D31D33">
        <w:rPr>
          <w:rFonts w:eastAsia="Arial"/>
        </w:rPr>
        <w:t>will</w:t>
      </w:r>
      <w:r w:rsidRPr="00D31D33">
        <w:rPr>
          <w:rFonts w:eastAsia="Arial"/>
          <w:spacing w:val="4"/>
          <w:position w:val="1"/>
        </w:rPr>
        <w:t xml:space="preserve"> </w:t>
      </w:r>
      <w:r w:rsidRPr="00D31D33">
        <w:rPr>
          <w:rFonts w:eastAsia="Arial"/>
          <w:position w:val="1"/>
        </w:rPr>
        <w:t>activ</w:t>
      </w:r>
      <w:r w:rsidRPr="00D31D33">
        <w:rPr>
          <w:rFonts w:eastAsia="Arial"/>
          <w:spacing w:val="-1"/>
          <w:position w:val="1"/>
        </w:rPr>
        <w:t>a</w:t>
      </w:r>
      <w:r w:rsidRPr="00D31D33">
        <w:rPr>
          <w:rFonts w:eastAsia="Arial"/>
          <w:spacing w:val="1"/>
          <w:position w:val="1"/>
        </w:rPr>
        <w:t>t</w:t>
      </w:r>
      <w:r w:rsidRPr="00D31D33">
        <w:rPr>
          <w:rFonts w:eastAsia="Arial"/>
          <w:position w:val="1"/>
        </w:rPr>
        <w:t>e</w:t>
      </w:r>
      <w:r w:rsidRPr="00D31D33">
        <w:rPr>
          <w:rFonts w:eastAsia="Arial"/>
          <w:spacing w:val="3"/>
          <w:position w:val="1"/>
        </w:rPr>
        <w:t xml:space="preserve"> </w:t>
      </w:r>
      <w:r w:rsidRPr="00D31D33">
        <w:rPr>
          <w:rFonts w:eastAsia="Arial"/>
          <w:spacing w:val="1"/>
          <w:position w:val="1"/>
        </w:rPr>
        <w:t>t</w:t>
      </w:r>
      <w:r w:rsidRPr="00D31D33">
        <w:rPr>
          <w:rFonts w:eastAsia="Arial"/>
          <w:position w:val="1"/>
        </w:rPr>
        <w:t>he sec</w:t>
      </w:r>
      <w:r w:rsidRPr="00D31D33">
        <w:rPr>
          <w:rFonts w:eastAsia="Arial"/>
          <w:spacing w:val="-1"/>
          <w:position w:val="1"/>
        </w:rPr>
        <w:t>o</w:t>
      </w:r>
      <w:r w:rsidRPr="00D31D33">
        <w:rPr>
          <w:rFonts w:eastAsia="Arial"/>
          <w:position w:val="1"/>
        </w:rPr>
        <w:t>nd</w:t>
      </w:r>
      <w:r w:rsidRPr="00D31D33">
        <w:rPr>
          <w:rFonts w:eastAsia="Arial"/>
          <w:spacing w:val="2"/>
          <w:position w:val="1"/>
        </w:rPr>
        <w:t xml:space="preserve"> </w:t>
      </w:r>
      <w:r w:rsidRPr="00D31D33">
        <w:rPr>
          <w:rFonts w:eastAsia="Arial"/>
          <w:spacing w:val="1"/>
          <w:position w:val="1"/>
        </w:rPr>
        <w:t>t</w:t>
      </w:r>
      <w:r w:rsidRPr="00D31D33">
        <w:rPr>
          <w:rFonts w:eastAsia="Arial"/>
          <w:spacing w:val="-1"/>
          <w:position w:val="1"/>
        </w:rPr>
        <w:t>i</w:t>
      </w:r>
      <w:r w:rsidRPr="00D31D33">
        <w:rPr>
          <w:rFonts w:eastAsia="Arial"/>
          <w:position w:val="1"/>
        </w:rPr>
        <w:t>er</w:t>
      </w:r>
      <w:r w:rsidRPr="00D31D33">
        <w:rPr>
          <w:rFonts w:eastAsia="Arial"/>
          <w:spacing w:val="6"/>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4"/>
          <w:position w:val="1"/>
        </w:rPr>
        <w:t xml:space="preserve"> </w:t>
      </w:r>
      <w:r w:rsidRPr="00D31D33">
        <w:rPr>
          <w:rFonts w:eastAsia="Arial"/>
          <w:spacing w:val="1"/>
          <w:position w:val="1"/>
        </w:rPr>
        <w:t>G</w:t>
      </w:r>
      <w:r w:rsidRPr="00D31D33">
        <w:rPr>
          <w:rFonts w:eastAsia="Arial"/>
          <w:spacing w:val="-3"/>
          <w:position w:val="1"/>
        </w:rPr>
        <w:t>R</w:t>
      </w:r>
      <w:r w:rsidRPr="00D31D33">
        <w:rPr>
          <w:rFonts w:eastAsia="Arial"/>
          <w:position w:val="1"/>
        </w:rPr>
        <w:t>M</w:t>
      </w:r>
      <w:r w:rsidRPr="00D31D33">
        <w:rPr>
          <w:rFonts w:eastAsia="Arial"/>
          <w:spacing w:val="6"/>
          <w:position w:val="1"/>
        </w:rPr>
        <w:t xml:space="preserve"> </w:t>
      </w:r>
      <w:r w:rsidRPr="00D31D33">
        <w:rPr>
          <w:rFonts w:eastAsia="Arial"/>
          <w:position w:val="1"/>
        </w:rPr>
        <w:t>by</w:t>
      </w:r>
      <w:r w:rsidRPr="00D31D33">
        <w:rPr>
          <w:rFonts w:eastAsia="Arial"/>
          <w:spacing w:val="2"/>
          <w:position w:val="1"/>
        </w:rPr>
        <w:t xml:space="preserve"> </w:t>
      </w:r>
      <w:r w:rsidRPr="00D31D33">
        <w:rPr>
          <w:rFonts w:eastAsia="Arial"/>
          <w:spacing w:val="-2"/>
          <w:position w:val="1"/>
        </w:rPr>
        <w:t>r</w:t>
      </w:r>
      <w:r w:rsidRPr="00D31D33">
        <w:rPr>
          <w:rFonts w:eastAsia="Arial"/>
          <w:position w:val="1"/>
        </w:rPr>
        <w:t>efe</w:t>
      </w:r>
      <w:r w:rsidRPr="00D31D33">
        <w:rPr>
          <w:rFonts w:eastAsia="Arial"/>
          <w:spacing w:val="-1"/>
          <w:position w:val="1"/>
        </w:rPr>
        <w:t>r</w:t>
      </w:r>
      <w:r w:rsidRPr="00D31D33">
        <w:rPr>
          <w:rFonts w:eastAsia="Arial"/>
          <w:spacing w:val="1"/>
          <w:position w:val="1"/>
        </w:rPr>
        <w:t>r</w:t>
      </w:r>
      <w:r w:rsidRPr="00D31D33">
        <w:rPr>
          <w:rFonts w:eastAsia="Arial"/>
          <w:spacing w:val="-1"/>
          <w:position w:val="1"/>
        </w:rPr>
        <w:t>i</w:t>
      </w:r>
      <w:r w:rsidRPr="00D31D33">
        <w:rPr>
          <w:rFonts w:eastAsia="Arial"/>
          <w:position w:val="1"/>
        </w:rPr>
        <w:t>ng</w:t>
      </w:r>
      <w:r w:rsidRPr="00D31D33">
        <w:rPr>
          <w:rFonts w:eastAsia="Arial"/>
          <w:spacing w:val="5"/>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rPr>
        <w:t>u</w:t>
      </w:r>
      <w:r w:rsidRPr="00D31D33">
        <w:rPr>
          <w:rFonts w:eastAsia="Arial"/>
          <w:spacing w:val="-1"/>
        </w:rPr>
        <w:t>n</w:t>
      </w:r>
      <w:r w:rsidRPr="00D31D33">
        <w:rPr>
          <w:rFonts w:eastAsia="Arial"/>
          <w:spacing w:val="1"/>
        </w:rPr>
        <w:t>r</w:t>
      </w:r>
      <w:r w:rsidRPr="00D31D33">
        <w:rPr>
          <w:rFonts w:eastAsia="Arial"/>
        </w:rPr>
        <w:t>es</w:t>
      </w:r>
      <w:r w:rsidRPr="00D31D33">
        <w:rPr>
          <w:rFonts w:eastAsia="Arial"/>
          <w:spacing w:val="-1"/>
        </w:rPr>
        <w:t>ol</w:t>
      </w:r>
      <w:r w:rsidRPr="00D31D33">
        <w:rPr>
          <w:rFonts w:eastAsia="Arial"/>
        </w:rPr>
        <w:t>ved</w:t>
      </w:r>
      <w:r w:rsidRPr="00D31D33">
        <w:rPr>
          <w:rFonts w:eastAsia="Arial"/>
          <w:spacing w:val="5"/>
        </w:rPr>
        <w:t xml:space="preserve"> </w:t>
      </w:r>
      <w:r w:rsidRPr="00D31D33">
        <w:rPr>
          <w:rFonts w:eastAsia="Arial"/>
          <w:spacing w:val="-1"/>
        </w:rPr>
        <w:t>i</w:t>
      </w:r>
      <w:r w:rsidRPr="00D31D33">
        <w:rPr>
          <w:rFonts w:eastAsia="Arial"/>
        </w:rPr>
        <w:t>ssue</w:t>
      </w:r>
      <w:r w:rsidRPr="00D31D33">
        <w:rPr>
          <w:rFonts w:eastAsia="Arial"/>
          <w:spacing w:val="2"/>
        </w:rPr>
        <w:t xml:space="preserve"> </w:t>
      </w:r>
      <w:r w:rsidRPr="00D31D33">
        <w:rPr>
          <w:rFonts w:eastAsia="Arial"/>
          <w:spacing w:val="1"/>
        </w:rPr>
        <w:t>(</w:t>
      </w:r>
      <w:r w:rsidRPr="00D31D33">
        <w:rPr>
          <w:rFonts w:eastAsia="Arial"/>
          <w:spacing w:val="-1"/>
        </w:rPr>
        <w:t>wi</w:t>
      </w:r>
      <w:r w:rsidRPr="00D31D33">
        <w:rPr>
          <w:rFonts w:eastAsia="Arial"/>
          <w:spacing w:val="1"/>
        </w:rPr>
        <w:t>t</w:t>
      </w:r>
      <w:r w:rsidRPr="00D31D33">
        <w:rPr>
          <w:rFonts w:eastAsia="Arial"/>
        </w:rPr>
        <w:t xml:space="preserve">h </w:t>
      </w:r>
      <w:r w:rsidRPr="00D31D33">
        <w:rPr>
          <w:rFonts w:eastAsia="Arial"/>
          <w:spacing w:val="-1"/>
        </w:rPr>
        <w:t>w</w:t>
      </w:r>
      <w:r w:rsidRPr="00D31D33">
        <w:rPr>
          <w:rFonts w:eastAsia="Arial"/>
          <w:spacing w:val="1"/>
        </w:rPr>
        <w:t>r</w:t>
      </w:r>
      <w:r w:rsidRPr="00D31D33">
        <w:rPr>
          <w:rFonts w:eastAsia="Arial"/>
          <w:spacing w:val="-1"/>
        </w:rPr>
        <w:t>i</w:t>
      </w:r>
      <w:r w:rsidRPr="00D31D33">
        <w:rPr>
          <w:rFonts w:eastAsia="Arial"/>
          <w:spacing w:val="1"/>
        </w:rPr>
        <w:t>tt</w:t>
      </w:r>
      <w:r w:rsidRPr="00D31D33">
        <w:rPr>
          <w:rFonts w:eastAsia="Arial"/>
        </w:rPr>
        <w:t>en</w:t>
      </w:r>
      <w:r w:rsidRPr="00D31D33">
        <w:rPr>
          <w:rFonts w:eastAsia="Arial"/>
          <w:spacing w:val="2"/>
        </w:rPr>
        <w:t xml:space="preserve"> </w:t>
      </w:r>
      <w:r w:rsidRPr="00D31D33">
        <w:rPr>
          <w:rFonts w:eastAsia="Arial"/>
        </w:rPr>
        <w:t>d</w:t>
      </w:r>
      <w:r w:rsidRPr="00D31D33">
        <w:rPr>
          <w:rFonts w:eastAsia="Arial"/>
          <w:spacing w:val="-1"/>
        </w:rPr>
        <w:t>o</w:t>
      </w:r>
      <w:r w:rsidRPr="00D31D33">
        <w:rPr>
          <w:rFonts w:eastAsia="Arial"/>
        </w:rPr>
        <w:t>cume</w:t>
      </w:r>
      <w:r w:rsidRPr="00D31D33">
        <w:rPr>
          <w:rFonts w:eastAsia="Arial"/>
          <w:spacing w:val="-3"/>
        </w:rPr>
        <w:t>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4"/>
        </w:rPr>
        <w:t xml:space="preserve"> </w:t>
      </w:r>
      <w:r w:rsidRPr="00D31D33">
        <w:rPr>
          <w:rFonts w:eastAsia="Arial"/>
          <w:spacing w:val="-1"/>
        </w:rPr>
        <w:t>t</w:t>
      </w:r>
      <w:r w:rsidRPr="00D31D33">
        <w:rPr>
          <w:rFonts w:eastAsia="Arial"/>
        </w:rPr>
        <w:t>o</w:t>
      </w:r>
      <w:r w:rsidRPr="00D31D33">
        <w:rPr>
          <w:rFonts w:eastAsia="Arial"/>
          <w:spacing w:val="5"/>
        </w:rPr>
        <w:t xml:space="preserve"> </w:t>
      </w:r>
      <w:r w:rsidRPr="00D31D33">
        <w:rPr>
          <w:rFonts w:eastAsia="Arial"/>
          <w:spacing w:val="1"/>
        </w:rPr>
        <w:t>t</w:t>
      </w:r>
      <w:r w:rsidRPr="00D31D33">
        <w:rPr>
          <w:rFonts w:eastAsia="Arial"/>
        </w:rPr>
        <w:t>he</w:t>
      </w:r>
      <w:r w:rsidRPr="00D31D33">
        <w:rPr>
          <w:rFonts w:eastAsia="Arial"/>
          <w:spacing w:val="7"/>
        </w:rPr>
        <w:t xml:space="preserve"> </w:t>
      </w:r>
      <w:r w:rsidR="002B1EB2">
        <w:rPr>
          <w:rFonts w:eastAsia="Arial"/>
          <w:spacing w:val="-1"/>
        </w:rPr>
        <w:t>R</w:t>
      </w:r>
      <w:r w:rsidRPr="00D31D33">
        <w:rPr>
          <w:rFonts w:eastAsia="Arial"/>
        </w:rPr>
        <w:t>WASA,</w:t>
      </w:r>
      <w:r w:rsidRPr="00D31D33">
        <w:rPr>
          <w:rFonts w:eastAsia="Arial"/>
          <w:spacing w:val="4"/>
        </w:rPr>
        <w:t xml:space="preserve"> </w:t>
      </w:r>
      <w:r w:rsidRPr="00D31D33">
        <w:rPr>
          <w:rFonts w:eastAsia="Arial"/>
          <w:spacing w:val="-1"/>
        </w:rPr>
        <w:t>w</w:t>
      </w:r>
      <w:r w:rsidRPr="00D31D33">
        <w:rPr>
          <w:rFonts w:eastAsia="Arial"/>
        </w:rPr>
        <w:t>ho</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p</w:t>
      </w:r>
      <w:r w:rsidRPr="00D31D33">
        <w:rPr>
          <w:rFonts w:eastAsia="Arial"/>
          <w:spacing w:val="-1"/>
        </w:rPr>
        <w:t>a</w:t>
      </w:r>
      <w:r w:rsidRPr="00D31D33">
        <w:rPr>
          <w:rFonts w:eastAsia="Arial"/>
        </w:rPr>
        <w:t>ss</w:t>
      </w:r>
      <w:r w:rsidRPr="00D31D33">
        <w:rPr>
          <w:rFonts w:eastAsia="Arial"/>
          <w:spacing w:val="3"/>
        </w:rPr>
        <w:t xml:space="preserve"> </w:t>
      </w:r>
      <w:r w:rsidRPr="00D31D33">
        <w:rPr>
          <w:rFonts w:eastAsia="Arial"/>
        </w:rPr>
        <w:t>u</w:t>
      </w:r>
      <w:r w:rsidRPr="00D31D33">
        <w:rPr>
          <w:rFonts w:eastAsia="Arial"/>
          <w:spacing w:val="-1"/>
        </w:rPr>
        <w:t>n</w:t>
      </w:r>
      <w:r w:rsidRPr="00D31D33">
        <w:rPr>
          <w:rFonts w:eastAsia="Arial"/>
          <w:spacing w:val="1"/>
        </w:rPr>
        <w:t>r</w:t>
      </w:r>
      <w:r w:rsidRPr="00D31D33">
        <w:rPr>
          <w:rFonts w:eastAsia="Arial"/>
        </w:rPr>
        <w:t>es</w:t>
      </w:r>
      <w:r w:rsidRPr="00D31D33">
        <w:rPr>
          <w:rFonts w:eastAsia="Arial"/>
          <w:spacing w:val="-1"/>
        </w:rPr>
        <w:t>ol</w:t>
      </w:r>
      <w:r w:rsidRPr="00D31D33">
        <w:rPr>
          <w:rFonts w:eastAsia="Arial"/>
        </w:rPr>
        <w:t>ved</w:t>
      </w:r>
      <w:r w:rsidRPr="00D31D33">
        <w:rPr>
          <w:rFonts w:eastAsia="Arial"/>
          <w:spacing w:val="2"/>
        </w:rPr>
        <w:t xml:space="preserve"> </w:t>
      </w:r>
      <w:r w:rsidRPr="00D31D33">
        <w:rPr>
          <w:rFonts w:eastAsia="Arial"/>
        </w:rPr>
        <w:t>comp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nts</w:t>
      </w:r>
      <w:r w:rsidRPr="00D31D33">
        <w:rPr>
          <w:rFonts w:eastAsia="Arial"/>
          <w:spacing w:val="1"/>
        </w:rPr>
        <w:t xml:space="preserve"> </w:t>
      </w:r>
      <w:r w:rsidRPr="00D31D33">
        <w:rPr>
          <w:rFonts w:eastAsia="Arial"/>
        </w:rPr>
        <w:t>u</w:t>
      </w:r>
      <w:r w:rsidRPr="00D31D33">
        <w:rPr>
          <w:rFonts w:eastAsia="Arial"/>
          <w:spacing w:val="-3"/>
        </w:rPr>
        <w:t>p</w:t>
      </w:r>
      <w:r w:rsidRPr="00D31D33">
        <w:rPr>
          <w:rFonts w:eastAsia="Arial"/>
          <w:spacing w:val="-1"/>
        </w:rPr>
        <w:t>w</w:t>
      </w:r>
      <w:r w:rsidRPr="00D31D33">
        <w:rPr>
          <w:rFonts w:eastAsia="Arial"/>
        </w:rPr>
        <w:t>ard</w:t>
      </w:r>
      <w:r w:rsidRPr="00D31D33">
        <w:rPr>
          <w:rFonts w:eastAsia="Arial"/>
          <w:spacing w:val="3"/>
        </w:rPr>
        <w:t xml:space="preserve"> </w:t>
      </w:r>
      <w:r w:rsidRPr="00D31D33">
        <w:rPr>
          <w:rFonts w:eastAsia="Arial"/>
          <w:spacing w:val="1"/>
        </w:rPr>
        <w:t>t</w:t>
      </w:r>
      <w:r w:rsidRPr="00D31D33">
        <w:rPr>
          <w:rFonts w:eastAsia="Arial"/>
        </w:rPr>
        <w:t xml:space="preserve">o </w:t>
      </w:r>
      <w:r w:rsidRPr="00D31D33">
        <w:rPr>
          <w:rFonts w:eastAsia="Arial"/>
          <w:spacing w:val="1"/>
        </w:rPr>
        <w:t>t</w:t>
      </w:r>
      <w:r w:rsidRPr="00D31D33">
        <w:rPr>
          <w:rFonts w:eastAsia="Arial"/>
        </w:rPr>
        <w:t xml:space="preserve">he </w:t>
      </w:r>
      <w:r w:rsidRPr="00D31D33">
        <w:rPr>
          <w:rFonts w:eastAsia="Arial"/>
          <w:spacing w:val="1"/>
        </w:rPr>
        <w:t>G</w:t>
      </w:r>
      <w:r w:rsidRPr="00D31D33">
        <w:rPr>
          <w:rFonts w:eastAsia="Arial"/>
          <w:spacing w:val="-1"/>
        </w:rPr>
        <w:t>RC</w:t>
      </w:r>
      <w:r w:rsidRPr="00D31D33">
        <w:rPr>
          <w:rFonts w:eastAsia="Arial"/>
        </w:rPr>
        <w:t>.</w:t>
      </w:r>
      <w:r w:rsidRPr="00D31D33">
        <w:rPr>
          <w:rFonts w:eastAsia="Arial"/>
          <w:spacing w:val="4"/>
        </w:rPr>
        <w:t xml:space="preserve"> </w:t>
      </w:r>
      <w:r w:rsidRPr="00D31D33">
        <w:rPr>
          <w:rFonts w:eastAsia="Arial"/>
        </w:rPr>
        <w:t>T</w:t>
      </w:r>
      <w:r w:rsidRPr="00D31D33">
        <w:rPr>
          <w:rFonts w:eastAsia="Arial"/>
          <w:spacing w:val="-1"/>
        </w:rPr>
        <w:t>h</w:t>
      </w:r>
      <w:r w:rsidRPr="00D31D33">
        <w:rPr>
          <w:rFonts w:eastAsia="Arial"/>
        </w:rPr>
        <w:t xml:space="preserve">e </w:t>
      </w:r>
      <w:r w:rsidRPr="00D31D33">
        <w:rPr>
          <w:rFonts w:eastAsia="Arial"/>
          <w:spacing w:val="-1"/>
        </w:rPr>
        <w:t>GR</w:t>
      </w:r>
      <w:r w:rsidRPr="00D31D33">
        <w:rPr>
          <w:rFonts w:eastAsia="Arial"/>
        </w:rPr>
        <w:t>C</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be</w:t>
      </w:r>
      <w:r w:rsidRPr="00D31D33">
        <w:rPr>
          <w:rFonts w:eastAsia="Arial"/>
          <w:spacing w:val="5"/>
        </w:rPr>
        <w:t xml:space="preserve"> </w:t>
      </w:r>
      <w:r w:rsidRPr="00D31D33">
        <w:rPr>
          <w:rFonts w:eastAsia="Arial"/>
        </w:rPr>
        <w:t>estab</w:t>
      </w:r>
      <w:r w:rsidRPr="00D31D33">
        <w:rPr>
          <w:rFonts w:eastAsia="Arial"/>
          <w:spacing w:val="-1"/>
        </w:rPr>
        <w:t>li</w:t>
      </w:r>
      <w:r w:rsidRPr="00D31D33">
        <w:rPr>
          <w:rFonts w:eastAsia="Arial"/>
        </w:rPr>
        <w:t>sh</w:t>
      </w:r>
      <w:r w:rsidRPr="00D31D33">
        <w:rPr>
          <w:rFonts w:eastAsia="Arial"/>
          <w:spacing w:val="-1"/>
        </w:rPr>
        <w:t>e</w:t>
      </w:r>
      <w:r w:rsidRPr="00D31D33">
        <w:rPr>
          <w:rFonts w:eastAsia="Arial"/>
        </w:rPr>
        <w:t>d</w:t>
      </w:r>
      <w:r w:rsidRPr="00D31D33">
        <w:rPr>
          <w:rFonts w:eastAsia="Arial"/>
          <w:spacing w:val="3"/>
        </w:rPr>
        <w:t xml:space="preserve"> </w:t>
      </w:r>
      <w:r w:rsidRPr="00D31D33">
        <w:rPr>
          <w:rFonts w:eastAsia="Arial"/>
        </w:rPr>
        <w:t>by</w:t>
      </w:r>
      <w:r w:rsidRPr="00D31D33">
        <w:rPr>
          <w:rFonts w:eastAsia="Arial"/>
          <w:spacing w:val="9"/>
        </w:rPr>
        <w:t xml:space="preserve"> </w:t>
      </w:r>
      <w:r w:rsidRPr="00D31D33">
        <w:rPr>
          <w:rFonts w:eastAsia="Arial"/>
        </w:rPr>
        <w:t>WASA b</w:t>
      </w:r>
      <w:r w:rsidRPr="00D31D33">
        <w:rPr>
          <w:rFonts w:eastAsia="Arial"/>
          <w:spacing w:val="-3"/>
        </w:rPr>
        <w:t>e</w:t>
      </w:r>
      <w:r w:rsidRPr="00D31D33">
        <w:rPr>
          <w:rFonts w:eastAsia="Arial"/>
          <w:spacing w:val="1"/>
        </w:rPr>
        <w:t>f</w:t>
      </w:r>
      <w:r w:rsidRPr="00D31D33">
        <w:rPr>
          <w:rFonts w:eastAsia="Arial"/>
        </w:rPr>
        <w:t>ore</w:t>
      </w:r>
      <w:r w:rsidRPr="00D31D33">
        <w:rPr>
          <w:rFonts w:eastAsia="Arial"/>
          <w:spacing w:val="1"/>
        </w:rPr>
        <w:t xml:space="preserve"> </w:t>
      </w:r>
      <w:r w:rsidR="00746AC7">
        <w:rPr>
          <w:rFonts w:eastAsia="Arial"/>
          <w:spacing w:val="-2"/>
        </w:rPr>
        <w:t>commencement</w:t>
      </w:r>
      <w:r w:rsidR="00746AC7" w:rsidRPr="00D31D33">
        <w:rPr>
          <w:rFonts w:eastAsia="Arial"/>
          <w:spacing w:val="2"/>
        </w:rPr>
        <w:t xml:space="preserve"> </w:t>
      </w:r>
      <w:r w:rsidRPr="00D31D33">
        <w:rPr>
          <w:rFonts w:eastAsia="Arial"/>
        </w:rPr>
        <w:t>of</w:t>
      </w:r>
      <w:r w:rsidRPr="00D31D33">
        <w:rPr>
          <w:rFonts w:eastAsia="Arial"/>
          <w:spacing w:val="4"/>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w:t>
      </w:r>
      <w:r w:rsidRPr="00D31D33">
        <w:rPr>
          <w:rFonts w:eastAsia="Arial"/>
          <w:spacing w:val="3"/>
        </w:rPr>
        <w:t xml:space="preserve"> </w:t>
      </w:r>
      <w:r w:rsidRPr="00D31D33">
        <w:rPr>
          <w:rFonts w:eastAsia="Arial"/>
          <w:spacing w:val="-1"/>
        </w:rPr>
        <w:t>w</w:t>
      </w:r>
      <w:r w:rsidRPr="00D31D33">
        <w:rPr>
          <w:rFonts w:eastAsia="Arial"/>
        </w:rPr>
        <w:t>ork</w:t>
      </w:r>
      <w:r w:rsidRPr="00D31D33">
        <w:rPr>
          <w:rFonts w:eastAsia="Arial"/>
          <w:spacing w:val="-2"/>
        </w:rPr>
        <w:t>s</w:t>
      </w:r>
      <w:r w:rsidRPr="00D31D33">
        <w:rPr>
          <w:rFonts w:eastAsia="Arial"/>
        </w:rPr>
        <w:t>.</w:t>
      </w:r>
      <w:r w:rsidRPr="00D31D33">
        <w:rPr>
          <w:rFonts w:eastAsia="Arial"/>
          <w:spacing w:val="5"/>
        </w:rPr>
        <w:t xml:space="preserve"> </w:t>
      </w:r>
    </w:p>
    <w:p w14:paraId="73500FBE" w14:textId="4E3C1753" w:rsidR="00CB5070" w:rsidRPr="00D31D33" w:rsidRDefault="00CB5070" w:rsidP="00AC6336">
      <w:pPr>
        <w:pStyle w:val="TextADBLvl10"/>
        <w:rPr>
          <w:rFonts w:eastAsia="Arial"/>
          <w:spacing w:val="-10"/>
        </w:rPr>
      </w:pPr>
      <w:r w:rsidRPr="00D31D33">
        <w:rPr>
          <w:rFonts w:eastAsia="Arial"/>
        </w:rPr>
        <w:t>T</w:t>
      </w:r>
      <w:r w:rsidRPr="00D31D33">
        <w:rPr>
          <w:rFonts w:eastAsia="Arial"/>
          <w:spacing w:val="-1"/>
        </w:rPr>
        <w:t>h</w:t>
      </w:r>
      <w:r w:rsidRPr="00D31D33">
        <w:rPr>
          <w:rFonts w:eastAsia="Arial"/>
        </w:rPr>
        <w:t>e</w:t>
      </w:r>
      <w:r w:rsidRPr="00D31D33">
        <w:rPr>
          <w:rFonts w:eastAsia="Arial"/>
          <w:spacing w:val="1"/>
        </w:rPr>
        <w:t xml:space="preserve"> G</w:t>
      </w:r>
      <w:r w:rsidRPr="00D31D33">
        <w:rPr>
          <w:rFonts w:eastAsia="Arial"/>
          <w:spacing w:val="-1"/>
        </w:rPr>
        <w:t>R</w:t>
      </w:r>
      <w:r w:rsidRPr="00D31D33">
        <w:rPr>
          <w:rFonts w:eastAsia="Arial"/>
        </w:rPr>
        <w:t xml:space="preserve">C </w:t>
      </w:r>
      <w:r w:rsidRPr="00D31D33">
        <w:rPr>
          <w:rFonts w:eastAsia="Arial"/>
          <w:spacing w:val="-1"/>
        </w:rPr>
        <w:t>wil</w:t>
      </w:r>
      <w:r w:rsidRPr="00D31D33">
        <w:rPr>
          <w:rFonts w:eastAsia="Arial"/>
        </w:rPr>
        <w:t>l</w:t>
      </w:r>
      <w:r w:rsidRPr="00D31D33">
        <w:rPr>
          <w:rFonts w:eastAsia="Arial"/>
          <w:spacing w:val="3"/>
        </w:rPr>
        <w:t xml:space="preserve"> </w:t>
      </w:r>
      <w:r w:rsidRPr="00D31D33">
        <w:rPr>
          <w:rFonts w:eastAsia="Arial"/>
        </w:rPr>
        <w:t>consist</w:t>
      </w:r>
      <w:r w:rsidRPr="00D31D33">
        <w:rPr>
          <w:rFonts w:eastAsia="Arial"/>
          <w:spacing w:val="4"/>
        </w:rPr>
        <w:t xml:space="preserve"> </w:t>
      </w:r>
      <w:r w:rsidRPr="00D31D33">
        <w:rPr>
          <w:rFonts w:eastAsia="Arial"/>
        </w:rPr>
        <w:t>of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spacing w:val="1"/>
        </w:rPr>
        <w:t>f</w:t>
      </w:r>
      <w:r w:rsidRPr="00D31D33">
        <w:rPr>
          <w:rFonts w:eastAsia="Arial"/>
        </w:rPr>
        <w:t>o</w:t>
      </w:r>
      <w:r w:rsidRPr="00D31D33">
        <w:rPr>
          <w:rFonts w:eastAsia="Arial"/>
          <w:spacing w:val="-1"/>
        </w:rPr>
        <w:t>ll</w:t>
      </w:r>
      <w:r w:rsidRPr="00D31D33">
        <w:rPr>
          <w:rFonts w:eastAsia="Arial"/>
        </w:rPr>
        <w:t>o</w:t>
      </w:r>
      <w:r w:rsidRPr="00D31D33">
        <w:rPr>
          <w:rFonts w:eastAsia="Arial"/>
          <w:spacing w:val="-1"/>
        </w:rPr>
        <w:t>w</w:t>
      </w:r>
      <w:r w:rsidRPr="00D31D33">
        <w:rPr>
          <w:rFonts w:eastAsia="Arial"/>
          <w:spacing w:val="1"/>
        </w:rPr>
        <w:t>i</w:t>
      </w:r>
      <w:r w:rsidRPr="00D31D33">
        <w:rPr>
          <w:rFonts w:eastAsia="Arial"/>
        </w:rPr>
        <w:t>ng</w:t>
      </w:r>
      <w:r w:rsidRPr="00D31D33">
        <w:rPr>
          <w:rFonts w:eastAsia="Arial"/>
          <w:spacing w:val="4"/>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rPr>
        <w:t>so</w:t>
      </w:r>
      <w:r w:rsidRPr="00D31D33">
        <w:rPr>
          <w:rFonts w:eastAsia="Arial"/>
          <w:spacing w:val="-1"/>
        </w:rPr>
        <w:t>n</w:t>
      </w:r>
      <w:r w:rsidRPr="00D31D33">
        <w:rPr>
          <w:rFonts w:eastAsia="Arial"/>
          <w:spacing w:val="-5"/>
        </w:rPr>
        <w:t>s</w:t>
      </w:r>
      <w:r w:rsidRPr="00D31D33">
        <w:rPr>
          <w:rFonts w:eastAsia="Arial"/>
        </w:rPr>
        <w:t xml:space="preserve">: </w:t>
      </w:r>
      <w:r w:rsidRPr="00D31D33">
        <w:rPr>
          <w:rFonts w:eastAsia="Arial"/>
          <w:spacing w:val="1"/>
        </w:rPr>
        <w:t>(</w:t>
      </w:r>
      <w:r w:rsidRPr="00D31D33">
        <w:rPr>
          <w:rFonts w:eastAsia="Arial"/>
          <w:spacing w:val="-1"/>
        </w:rPr>
        <w:t>i</w:t>
      </w:r>
      <w:r w:rsidRPr="00D31D33">
        <w:rPr>
          <w:rFonts w:eastAsia="Arial"/>
        </w:rPr>
        <w:t>)</w:t>
      </w:r>
      <w:r w:rsidRPr="00D31D33">
        <w:rPr>
          <w:rFonts w:eastAsia="Arial"/>
          <w:spacing w:val="2"/>
        </w:rPr>
        <w:t xml:space="preserve"> </w:t>
      </w:r>
      <w:r w:rsidRPr="00D31D33">
        <w:rPr>
          <w:rFonts w:eastAsia="Arial"/>
          <w:spacing w:val="-1"/>
        </w:rPr>
        <w:t>P</w:t>
      </w:r>
      <w:r w:rsidRPr="00D31D33">
        <w:rPr>
          <w:rFonts w:eastAsia="Arial"/>
          <w:spacing w:val="1"/>
        </w:rPr>
        <w:t>r</w:t>
      </w:r>
      <w:r w:rsidRPr="00D31D33">
        <w:rPr>
          <w:rFonts w:eastAsia="Arial"/>
          <w:spacing w:val="-3"/>
        </w:rPr>
        <w:t>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2"/>
        </w:rPr>
        <w:t xml:space="preserve"> </w:t>
      </w:r>
      <w:r w:rsidRPr="00D31D33">
        <w:rPr>
          <w:rFonts w:eastAsia="Arial"/>
          <w:spacing w:val="-1"/>
        </w:rPr>
        <w:t>Di</w:t>
      </w:r>
      <w:r w:rsidRPr="00D31D33">
        <w:rPr>
          <w:rFonts w:eastAsia="Arial"/>
          <w:spacing w:val="1"/>
        </w:rPr>
        <w:t>r</w:t>
      </w:r>
      <w:r w:rsidRPr="00D31D33">
        <w:rPr>
          <w:rFonts w:eastAsia="Arial"/>
        </w:rPr>
        <w:t>e</w:t>
      </w:r>
      <w:r w:rsidRPr="00D31D33">
        <w:rPr>
          <w:rFonts w:eastAsia="Arial"/>
          <w:spacing w:val="-3"/>
        </w:rPr>
        <w:t>c</w:t>
      </w:r>
      <w:r w:rsidRPr="00D31D33">
        <w:rPr>
          <w:rFonts w:eastAsia="Arial"/>
          <w:spacing w:val="1"/>
        </w:rPr>
        <w:t>t</w:t>
      </w:r>
      <w:r w:rsidRPr="00D31D33">
        <w:rPr>
          <w:rFonts w:eastAsia="Arial"/>
        </w:rPr>
        <w:t>o</w:t>
      </w:r>
      <w:r w:rsidRPr="00D31D33">
        <w:rPr>
          <w:rFonts w:eastAsia="Arial"/>
          <w:spacing w:val="-2"/>
        </w:rPr>
        <w:t>r</w:t>
      </w:r>
      <w:r w:rsidRPr="00D31D33">
        <w:rPr>
          <w:rFonts w:eastAsia="Arial"/>
        </w:rPr>
        <w:t>;</w:t>
      </w:r>
      <w:r w:rsidRPr="00D31D33">
        <w:rPr>
          <w:rFonts w:eastAsia="Arial"/>
          <w:spacing w:val="2"/>
        </w:rPr>
        <w:t xml:space="preserve"> </w:t>
      </w:r>
      <w:r w:rsidRPr="00D31D33">
        <w:rPr>
          <w:rFonts w:eastAsia="Arial"/>
          <w:spacing w:val="1"/>
        </w:rPr>
        <w:t>(</w:t>
      </w:r>
      <w:r w:rsidRPr="00D31D33">
        <w:rPr>
          <w:rFonts w:eastAsia="Arial"/>
          <w:spacing w:val="-1"/>
        </w:rPr>
        <w:t>ii</w:t>
      </w:r>
      <w:r w:rsidRPr="00D31D33">
        <w:rPr>
          <w:rFonts w:eastAsia="Arial"/>
        </w:rPr>
        <w:t xml:space="preserve">) </w:t>
      </w:r>
      <w:r w:rsidRPr="00D31D33">
        <w:rPr>
          <w:rFonts w:eastAsia="Arial"/>
          <w:spacing w:val="1"/>
        </w:rPr>
        <w:t>r</w:t>
      </w:r>
      <w:r w:rsidRPr="00D31D33">
        <w:rPr>
          <w:rFonts w:eastAsia="Arial"/>
          <w:spacing w:val="-3"/>
        </w:rPr>
        <w:t>e</w:t>
      </w:r>
      <w:r w:rsidRPr="00D31D33">
        <w:rPr>
          <w:rFonts w:eastAsia="Arial"/>
        </w:rPr>
        <w:t>present</w:t>
      </w:r>
      <w:r w:rsidRPr="00D31D33">
        <w:rPr>
          <w:rFonts w:eastAsia="Arial"/>
          <w:spacing w:val="-2"/>
        </w:rPr>
        <w:t>a</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6"/>
        </w:rPr>
        <w:t xml:space="preserve"> </w:t>
      </w:r>
      <w:r w:rsidRPr="00D31D33">
        <w:rPr>
          <w:rFonts w:eastAsia="Arial"/>
        </w:rPr>
        <w:t xml:space="preserve">of </w:t>
      </w:r>
      <w:r w:rsidRPr="00D31D33">
        <w:rPr>
          <w:rFonts w:eastAsia="Arial"/>
          <w:spacing w:val="-1"/>
        </w:rPr>
        <w:t>Di</w:t>
      </w:r>
      <w:r w:rsidRPr="00D31D33">
        <w:rPr>
          <w:rFonts w:eastAsia="Arial"/>
        </w:rPr>
        <w:t>s</w:t>
      </w:r>
      <w:r w:rsidRPr="00D31D33">
        <w:rPr>
          <w:rFonts w:eastAsia="Arial"/>
          <w:spacing w:val="1"/>
        </w:rPr>
        <w:t>tr</w:t>
      </w:r>
      <w:r w:rsidRPr="00D31D33">
        <w:rPr>
          <w:rFonts w:eastAsia="Arial"/>
          <w:spacing w:val="-1"/>
        </w:rPr>
        <w:t>i</w:t>
      </w:r>
      <w:r w:rsidRPr="00D31D33">
        <w:rPr>
          <w:rFonts w:eastAsia="Arial"/>
          <w:spacing w:val="-2"/>
        </w:rPr>
        <w:t>c</w:t>
      </w:r>
      <w:r w:rsidRPr="00D31D33">
        <w:rPr>
          <w:rFonts w:eastAsia="Arial"/>
        </w:rPr>
        <w:t>t</w:t>
      </w:r>
      <w:r w:rsidRPr="00D31D33">
        <w:rPr>
          <w:rFonts w:eastAsia="Arial"/>
          <w:spacing w:val="4"/>
        </w:rPr>
        <w:t xml:space="preserve"> </w:t>
      </w:r>
      <w:r w:rsidRPr="00D31D33">
        <w:rPr>
          <w:rFonts w:eastAsia="Arial"/>
          <w:spacing w:val="-3"/>
        </w:rPr>
        <w:t>g</w:t>
      </w:r>
      <w:r w:rsidRPr="00D31D33">
        <w:rPr>
          <w:rFonts w:eastAsia="Arial"/>
        </w:rPr>
        <w:t>ov</w:t>
      </w:r>
      <w:r w:rsidRPr="00D31D33">
        <w:rPr>
          <w:rFonts w:eastAsia="Arial"/>
          <w:spacing w:val="-1"/>
        </w:rPr>
        <w:t>e</w:t>
      </w:r>
      <w:r w:rsidRPr="00D31D33">
        <w:rPr>
          <w:rFonts w:eastAsia="Arial"/>
          <w:spacing w:val="1"/>
        </w:rPr>
        <w:t>r</w:t>
      </w:r>
      <w:r w:rsidRPr="00D31D33">
        <w:rPr>
          <w:rFonts w:eastAsia="Arial"/>
        </w:rPr>
        <w:t>nme</w:t>
      </w:r>
      <w:r w:rsidRPr="00D31D33">
        <w:rPr>
          <w:rFonts w:eastAsia="Arial"/>
          <w:spacing w:val="-3"/>
        </w:rPr>
        <w:t>n</w:t>
      </w:r>
      <w:r w:rsidRPr="00D31D33">
        <w:rPr>
          <w:rFonts w:eastAsia="Arial"/>
          <w:spacing w:val="1"/>
        </w:rPr>
        <w:t>t</w:t>
      </w:r>
      <w:r w:rsidRPr="00D31D33">
        <w:rPr>
          <w:rFonts w:eastAsia="Arial"/>
        </w:rPr>
        <w:t xml:space="preserve">; </w:t>
      </w:r>
      <w:r w:rsidRPr="00D31D33">
        <w:rPr>
          <w:rFonts w:eastAsia="Arial"/>
          <w:spacing w:val="1"/>
        </w:rPr>
        <w:t>(</w:t>
      </w:r>
      <w:r w:rsidRPr="00D31D33">
        <w:rPr>
          <w:rFonts w:eastAsia="Arial"/>
          <w:spacing w:val="-1"/>
        </w:rPr>
        <w:t>iii</w:t>
      </w:r>
      <w:r w:rsidRPr="00D31D33">
        <w:rPr>
          <w:rFonts w:eastAsia="Arial"/>
        </w:rPr>
        <w:t>)</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3"/>
        </w:rPr>
        <w:t>p</w:t>
      </w:r>
      <w:r w:rsidRPr="00D31D33">
        <w:rPr>
          <w:rFonts w:eastAsia="Arial"/>
          <w:spacing w:val="1"/>
        </w:rPr>
        <w:t>r</w:t>
      </w:r>
      <w:r w:rsidRPr="00D31D33">
        <w:rPr>
          <w:rFonts w:eastAsia="Arial"/>
        </w:rPr>
        <w:t>es</w:t>
      </w:r>
      <w:r w:rsidRPr="00D31D33">
        <w:rPr>
          <w:rFonts w:eastAsia="Arial"/>
          <w:spacing w:val="-1"/>
        </w:rPr>
        <w:t>e</w:t>
      </w:r>
      <w:r w:rsidRPr="00D31D33">
        <w:rPr>
          <w:rFonts w:eastAsia="Arial"/>
          <w:spacing w:val="-3"/>
        </w:rPr>
        <w:t>n</w:t>
      </w:r>
      <w:r w:rsidRPr="00D31D33">
        <w:rPr>
          <w:rFonts w:eastAsia="Arial"/>
          <w:spacing w:val="-1"/>
        </w:rPr>
        <w:t>t</w:t>
      </w:r>
      <w:r w:rsidRPr="00D31D33">
        <w:rPr>
          <w:rFonts w:eastAsia="Arial"/>
        </w:rPr>
        <w:t>ative</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 af</w:t>
      </w:r>
      <w:r w:rsidRPr="00D31D33">
        <w:rPr>
          <w:rFonts w:eastAsia="Arial"/>
          <w:spacing w:val="2"/>
        </w:rPr>
        <w:t>f</w:t>
      </w:r>
      <w:r w:rsidRPr="00D31D33">
        <w:rPr>
          <w:rFonts w:eastAsia="Arial"/>
        </w:rPr>
        <w:t>e</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9"/>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rPr>
        <w:t>so</w:t>
      </w:r>
      <w:r w:rsidRPr="00D31D33">
        <w:rPr>
          <w:rFonts w:eastAsia="Arial"/>
          <w:spacing w:val="-3"/>
        </w:rPr>
        <w:t>n</w:t>
      </w:r>
      <w:r w:rsidRPr="00D31D33">
        <w:rPr>
          <w:rFonts w:eastAsia="Arial"/>
          <w:spacing w:val="1"/>
        </w:rPr>
        <w:t>(</w:t>
      </w:r>
      <w:r w:rsidRPr="00D31D33">
        <w:rPr>
          <w:rFonts w:eastAsia="Arial"/>
        </w:rPr>
        <w:t>s</w:t>
      </w:r>
      <w:r w:rsidRPr="00D31D33">
        <w:rPr>
          <w:rFonts w:eastAsia="Arial"/>
          <w:spacing w:val="-2"/>
        </w:rPr>
        <w:t>)</w:t>
      </w:r>
      <w:r w:rsidRPr="00D31D33">
        <w:rPr>
          <w:rFonts w:eastAsia="Arial"/>
        </w:rPr>
        <w:t>;</w:t>
      </w:r>
      <w:r w:rsidRPr="00D31D33">
        <w:rPr>
          <w:rFonts w:eastAsia="Arial"/>
          <w:spacing w:val="-7"/>
        </w:rPr>
        <w:t xml:space="preserve"> </w:t>
      </w:r>
      <w:r w:rsidRPr="00D31D33">
        <w:rPr>
          <w:rFonts w:eastAsia="Arial"/>
          <w:spacing w:val="1"/>
        </w:rPr>
        <w:t>(</w:t>
      </w:r>
      <w:r w:rsidRPr="00D31D33">
        <w:rPr>
          <w:rFonts w:eastAsia="Arial"/>
          <w:spacing w:val="-1"/>
        </w:rPr>
        <w:t>i</w:t>
      </w:r>
      <w:r w:rsidRPr="00D31D33">
        <w:rPr>
          <w:rFonts w:eastAsia="Arial"/>
          <w:spacing w:val="-2"/>
        </w:rPr>
        <w:t>v</w:t>
      </w:r>
      <w:r w:rsidRPr="00D31D33">
        <w:rPr>
          <w:rFonts w:eastAsia="Arial"/>
        </w:rPr>
        <w:t>)</w:t>
      </w:r>
      <w:r w:rsidRPr="00D31D33">
        <w:rPr>
          <w:rFonts w:eastAsia="Arial"/>
          <w:spacing w:val="-6"/>
        </w:rPr>
        <w:t xml:space="preserve"> </w:t>
      </w:r>
      <w:r w:rsidRPr="00D31D33">
        <w:rPr>
          <w:rFonts w:eastAsia="Arial"/>
        </w:rPr>
        <w:lastRenderedPageBreak/>
        <w:t>representative</w:t>
      </w:r>
      <w:r w:rsidRPr="00D31D33">
        <w:rPr>
          <w:rFonts w:eastAsia="Arial"/>
          <w:spacing w:val="-6"/>
        </w:rPr>
        <w:t xml:space="preserve"> </w:t>
      </w:r>
      <w:r w:rsidRPr="00D31D33">
        <w:rPr>
          <w:rFonts w:eastAsia="Arial"/>
          <w:spacing w:val="-3"/>
        </w:rPr>
        <w:t>o</w:t>
      </w:r>
      <w:r w:rsidRPr="00D31D33">
        <w:rPr>
          <w:rFonts w:eastAsia="Arial"/>
        </w:rPr>
        <w:t>f</w:t>
      </w:r>
      <w:r w:rsidRPr="00D31D33">
        <w:rPr>
          <w:rFonts w:eastAsia="Arial"/>
          <w:spacing w:val="-7"/>
        </w:rPr>
        <w:t xml:space="preserve"> </w:t>
      </w:r>
      <w:r w:rsidRPr="00D31D33">
        <w:rPr>
          <w:rFonts w:eastAsia="Arial"/>
          <w:spacing w:val="1"/>
        </w:rPr>
        <w:t>t</w:t>
      </w:r>
      <w:r w:rsidRPr="00D31D33">
        <w:rPr>
          <w:rFonts w:eastAsia="Arial"/>
        </w:rPr>
        <w:t>he</w:t>
      </w:r>
      <w:r w:rsidRPr="00D31D33">
        <w:rPr>
          <w:rFonts w:eastAsia="Arial"/>
          <w:spacing w:val="-9"/>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l</w:t>
      </w:r>
      <w:r w:rsidRPr="00D31D33">
        <w:rPr>
          <w:rFonts w:eastAsia="Arial"/>
          <w:spacing w:val="-9"/>
        </w:rPr>
        <w:t xml:space="preserve"> </w:t>
      </w:r>
      <w:r w:rsidRPr="00D31D33">
        <w:rPr>
          <w:rFonts w:eastAsia="Arial"/>
          <w:spacing w:val="-1"/>
        </w:rPr>
        <w:t>D</w:t>
      </w:r>
      <w:r w:rsidRPr="00D31D33">
        <w:rPr>
          <w:rFonts w:eastAsia="Arial"/>
        </w:rPr>
        <w:t>e</w:t>
      </w:r>
      <w:r w:rsidRPr="00D31D33">
        <w:rPr>
          <w:rFonts w:eastAsia="Arial"/>
          <w:spacing w:val="-1"/>
        </w:rPr>
        <w:t>p</w:t>
      </w:r>
      <w:r w:rsidRPr="00D31D33">
        <w:rPr>
          <w:rFonts w:eastAsia="Arial"/>
        </w:rPr>
        <w:t>uty</w:t>
      </w:r>
      <w:r w:rsidRPr="00D31D33">
        <w:rPr>
          <w:rFonts w:eastAsia="Arial"/>
          <w:spacing w:val="-5"/>
        </w:rPr>
        <w:t xml:space="preserve"> </w:t>
      </w:r>
      <w:r w:rsidRPr="00D31D33">
        <w:rPr>
          <w:rFonts w:eastAsia="Arial"/>
          <w:spacing w:val="-1"/>
        </w:rPr>
        <w:t>C</w:t>
      </w:r>
      <w:r w:rsidRPr="00D31D33">
        <w:rPr>
          <w:rFonts w:eastAsia="Arial"/>
          <w:spacing w:val="-3"/>
        </w:rPr>
        <w:t>o</w:t>
      </w:r>
      <w:r w:rsidRPr="00D31D33">
        <w:rPr>
          <w:rFonts w:eastAsia="Arial"/>
          <w:spacing w:val="1"/>
        </w:rPr>
        <w:t>mm</w:t>
      </w:r>
      <w:r w:rsidRPr="00D31D33">
        <w:rPr>
          <w:rFonts w:eastAsia="Arial"/>
          <w:spacing w:val="-1"/>
        </w:rPr>
        <w:t>i</w:t>
      </w:r>
      <w:r w:rsidRPr="00D31D33">
        <w:rPr>
          <w:rFonts w:eastAsia="Arial"/>
        </w:rPr>
        <w:t>ss</w:t>
      </w:r>
      <w:r w:rsidRPr="00D31D33">
        <w:rPr>
          <w:rFonts w:eastAsia="Arial"/>
          <w:spacing w:val="-1"/>
        </w:rPr>
        <w:t>i</w:t>
      </w:r>
      <w:r w:rsidRPr="00D31D33">
        <w:rPr>
          <w:rFonts w:eastAsia="Arial"/>
        </w:rPr>
        <w:t>o</w:t>
      </w:r>
      <w:r w:rsidRPr="00D31D33">
        <w:rPr>
          <w:rFonts w:eastAsia="Arial"/>
          <w:spacing w:val="-1"/>
        </w:rPr>
        <w:t>n</w:t>
      </w:r>
      <w:r w:rsidRPr="00D31D33">
        <w:rPr>
          <w:rFonts w:eastAsia="Arial"/>
          <w:spacing w:val="-3"/>
        </w:rPr>
        <w:t>e</w:t>
      </w:r>
      <w:r w:rsidRPr="00D31D33">
        <w:rPr>
          <w:rFonts w:eastAsia="Arial"/>
          <w:spacing w:val="1"/>
        </w:rPr>
        <w:t>r</w:t>
      </w:r>
      <w:r w:rsidRPr="00D31D33">
        <w:rPr>
          <w:rFonts w:eastAsia="Arial"/>
        </w:rPr>
        <w:t>s</w:t>
      </w:r>
      <w:r w:rsidRPr="00D31D33">
        <w:rPr>
          <w:rFonts w:eastAsia="Arial"/>
          <w:spacing w:val="-8"/>
        </w:rPr>
        <w:t xml:space="preserve"> </w:t>
      </w:r>
      <w:r w:rsidRPr="00D31D33">
        <w:rPr>
          <w:rFonts w:eastAsia="Arial"/>
          <w:spacing w:val="-3"/>
        </w:rPr>
        <w:t>o</w:t>
      </w:r>
      <w:r w:rsidRPr="00D31D33">
        <w:rPr>
          <w:rFonts w:eastAsia="Arial"/>
          <w:spacing w:val="1"/>
        </w:rPr>
        <w:t>ff</w:t>
      </w:r>
      <w:r w:rsidRPr="00D31D33">
        <w:rPr>
          <w:rFonts w:eastAsia="Arial"/>
          <w:spacing w:val="-1"/>
        </w:rPr>
        <w:t>i</w:t>
      </w:r>
      <w:r w:rsidRPr="00D31D33">
        <w:rPr>
          <w:rFonts w:eastAsia="Arial"/>
        </w:rPr>
        <w:t>ce a</w:t>
      </w:r>
      <w:r w:rsidRPr="00D31D33">
        <w:rPr>
          <w:rFonts w:eastAsia="Arial"/>
          <w:spacing w:val="-1"/>
        </w:rPr>
        <w:t>n</w:t>
      </w:r>
      <w:r w:rsidRPr="00D31D33">
        <w:rPr>
          <w:rFonts w:eastAsia="Arial"/>
        </w:rPr>
        <w:t>d</w:t>
      </w:r>
      <w:r w:rsidRPr="00D31D33">
        <w:rPr>
          <w:rFonts w:eastAsia="Arial"/>
          <w:spacing w:val="-11"/>
        </w:rPr>
        <w:t xml:space="preserve"> </w:t>
      </w:r>
      <w:r w:rsidRPr="00D31D33">
        <w:rPr>
          <w:rFonts w:eastAsia="Arial"/>
          <w:spacing w:val="-2"/>
        </w:rPr>
        <w:t>(</w:t>
      </w:r>
      <w:r w:rsidRPr="00D31D33">
        <w:rPr>
          <w:rFonts w:eastAsia="Arial"/>
        </w:rPr>
        <w:t>v)</w:t>
      </w:r>
      <w:r w:rsidRPr="00D31D33">
        <w:rPr>
          <w:rFonts w:eastAsia="Arial"/>
          <w:spacing w:val="-12"/>
        </w:rPr>
        <w:t xml:space="preserve"> </w:t>
      </w:r>
      <w:r w:rsidRPr="00D31D33">
        <w:rPr>
          <w:rFonts w:eastAsia="Arial"/>
          <w:spacing w:val="1"/>
        </w:rPr>
        <w:t>r</w:t>
      </w:r>
      <w:r w:rsidRPr="00D31D33">
        <w:rPr>
          <w:rFonts w:eastAsia="Arial"/>
        </w:rPr>
        <w:t>e</w:t>
      </w:r>
      <w:r w:rsidRPr="00D31D33">
        <w:rPr>
          <w:rFonts w:eastAsia="Arial"/>
          <w:spacing w:val="-3"/>
        </w:rPr>
        <w:t>p</w:t>
      </w:r>
      <w:r w:rsidRPr="00D31D33">
        <w:rPr>
          <w:rFonts w:eastAsia="Arial"/>
          <w:spacing w:val="1"/>
        </w:rPr>
        <w:t>r</w:t>
      </w:r>
      <w:r w:rsidRPr="00D31D33">
        <w:rPr>
          <w:rFonts w:eastAsia="Arial"/>
        </w:rPr>
        <w:t>es</w:t>
      </w:r>
      <w:r w:rsidRPr="00D31D33">
        <w:rPr>
          <w:rFonts w:eastAsia="Arial"/>
          <w:spacing w:val="-1"/>
        </w:rPr>
        <w:t>e</w:t>
      </w:r>
      <w:r w:rsidRPr="00D31D33">
        <w:rPr>
          <w:rFonts w:eastAsia="Arial"/>
          <w:spacing w:val="-3"/>
        </w:rPr>
        <w:t>n</w:t>
      </w:r>
      <w:r w:rsidRPr="00D31D33">
        <w:rPr>
          <w:rFonts w:eastAsia="Arial"/>
          <w:spacing w:val="1"/>
        </w:rPr>
        <w:t>t</w:t>
      </w:r>
      <w:r w:rsidRPr="00D31D33">
        <w:rPr>
          <w:rFonts w:eastAsia="Arial"/>
        </w:rPr>
        <w:t>ative</w:t>
      </w:r>
      <w:r w:rsidRPr="00D31D33">
        <w:rPr>
          <w:rFonts w:eastAsia="Arial"/>
          <w:spacing w:val="-14"/>
        </w:rPr>
        <w:t xml:space="preserve"> </w:t>
      </w:r>
      <w:r w:rsidRPr="00D31D33">
        <w:rPr>
          <w:rFonts w:eastAsia="Arial"/>
          <w:spacing w:val="1"/>
        </w:rPr>
        <w:t>o</w:t>
      </w:r>
      <w:r w:rsidRPr="00D31D33">
        <w:rPr>
          <w:rFonts w:eastAsia="Arial"/>
        </w:rPr>
        <w:t>f</w:t>
      </w:r>
      <w:r w:rsidRPr="00D31D33">
        <w:rPr>
          <w:rFonts w:eastAsia="Arial"/>
          <w:spacing w:val="-15"/>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spacing w:val="-1"/>
        </w:rPr>
        <w:t>EP</w:t>
      </w:r>
      <w:r w:rsidRPr="00D31D33">
        <w:rPr>
          <w:rFonts w:eastAsia="Arial"/>
        </w:rPr>
        <w:t>A</w:t>
      </w:r>
      <w:r w:rsidRPr="00D31D33">
        <w:rPr>
          <w:rFonts w:eastAsia="Arial"/>
          <w:spacing w:val="-14"/>
        </w:rPr>
        <w:t xml:space="preserve"> </w:t>
      </w:r>
      <w:r w:rsidRPr="00D31D33">
        <w:rPr>
          <w:rFonts w:eastAsia="Arial"/>
          <w:spacing w:val="-2"/>
        </w:rPr>
        <w:t>(</w:t>
      </w:r>
      <w:r w:rsidRPr="00D31D33">
        <w:rPr>
          <w:rFonts w:eastAsia="Arial"/>
          <w:spacing w:val="1"/>
        </w:rPr>
        <w:t>f</w:t>
      </w:r>
      <w:r w:rsidRPr="00D31D33">
        <w:rPr>
          <w:rFonts w:eastAsia="Arial"/>
        </w:rPr>
        <w:t>or</w:t>
      </w:r>
      <w:r w:rsidRPr="00D31D33">
        <w:rPr>
          <w:rFonts w:eastAsia="Arial"/>
          <w:spacing w:val="-13"/>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3"/>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2"/>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w:t>
      </w:r>
      <w:r w:rsidRPr="00D31D33">
        <w:rPr>
          <w:rFonts w:eastAsia="Arial"/>
          <w:spacing w:val="-1"/>
        </w:rPr>
        <w:t>l</w:t>
      </w:r>
      <w:r w:rsidRPr="00D31D33">
        <w:rPr>
          <w:rFonts w:eastAsia="Arial"/>
          <w:spacing w:val="1"/>
        </w:rPr>
        <w:t>-r</w:t>
      </w:r>
      <w:r w:rsidRPr="00D31D33">
        <w:rPr>
          <w:rFonts w:eastAsia="Arial"/>
        </w:rPr>
        <w:t>e</w:t>
      </w:r>
      <w:r w:rsidRPr="00D31D33">
        <w:rPr>
          <w:rFonts w:eastAsia="Arial"/>
          <w:spacing w:val="-1"/>
        </w:rPr>
        <w:t>l</w:t>
      </w:r>
      <w:r w:rsidRPr="00D31D33">
        <w:rPr>
          <w:rFonts w:eastAsia="Arial"/>
        </w:rPr>
        <w:t>ated</w:t>
      </w:r>
      <w:r w:rsidRPr="00D31D33">
        <w:rPr>
          <w:rFonts w:eastAsia="Arial"/>
          <w:spacing w:val="-13"/>
        </w:rPr>
        <w:t xml:space="preserv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w:t>
      </w:r>
      <w:r w:rsidRPr="00D31D33">
        <w:rPr>
          <w:rFonts w:eastAsia="Arial"/>
          <w:spacing w:val="-1"/>
        </w:rPr>
        <w:t>e</w:t>
      </w:r>
      <w:r w:rsidRPr="00D31D33">
        <w:rPr>
          <w:rFonts w:eastAsia="Arial"/>
        </w:rPr>
        <w:t>s</w:t>
      </w:r>
      <w:r w:rsidRPr="00D31D33">
        <w:rPr>
          <w:rFonts w:eastAsia="Arial"/>
          <w:spacing w:val="-2"/>
        </w:rPr>
        <w:t>)</w:t>
      </w:r>
      <w:r w:rsidRPr="00D31D33">
        <w:rPr>
          <w:rFonts w:eastAsia="Arial"/>
        </w:rPr>
        <w:t>.</w:t>
      </w:r>
      <w:r w:rsidRPr="00D31D33">
        <w:rPr>
          <w:rFonts w:eastAsia="Arial"/>
          <w:spacing w:val="-10"/>
        </w:rPr>
        <w:t xml:space="preserve"> </w:t>
      </w:r>
    </w:p>
    <w:p w14:paraId="6178E7F4" w14:textId="29781DE4" w:rsidR="00CB5070" w:rsidRPr="00D31D33" w:rsidRDefault="00CB5070" w:rsidP="00AC6336">
      <w:pPr>
        <w:pStyle w:val="TextADBLvl10"/>
        <w:rPr>
          <w:rFonts w:eastAsia="Arial"/>
        </w:rPr>
      </w:pPr>
      <w:r w:rsidRPr="00D31D33">
        <w:rPr>
          <w:rFonts w:eastAsia="Arial"/>
        </w:rPr>
        <w:t>A</w:t>
      </w:r>
      <w:r w:rsidRPr="00D31D33">
        <w:rPr>
          <w:rFonts w:eastAsia="Arial"/>
          <w:spacing w:val="-14"/>
        </w:rPr>
        <w:t xml:space="preserve"> </w:t>
      </w:r>
      <w:r w:rsidRPr="00D31D33">
        <w:rPr>
          <w:rFonts w:eastAsia="Arial"/>
        </w:rPr>
        <w:t>h</w:t>
      </w:r>
      <w:r w:rsidRPr="00D31D33">
        <w:rPr>
          <w:rFonts w:eastAsia="Arial"/>
          <w:spacing w:val="-1"/>
        </w:rPr>
        <w:t>e</w:t>
      </w:r>
      <w:r w:rsidRPr="00D31D33">
        <w:rPr>
          <w:rFonts w:eastAsia="Arial"/>
          <w:spacing w:val="-3"/>
        </w:rPr>
        <w:t>a</w:t>
      </w:r>
      <w:r w:rsidRPr="00D31D33">
        <w:rPr>
          <w:rFonts w:eastAsia="Arial"/>
          <w:spacing w:val="1"/>
        </w:rPr>
        <w:t>r</w:t>
      </w:r>
      <w:r w:rsidRPr="00D31D33">
        <w:rPr>
          <w:rFonts w:eastAsia="Arial"/>
          <w:spacing w:val="-1"/>
        </w:rPr>
        <w:t>i</w:t>
      </w:r>
      <w:r w:rsidRPr="00D31D33">
        <w:rPr>
          <w:rFonts w:eastAsia="Arial"/>
        </w:rPr>
        <w:t xml:space="preserve">ng </w:t>
      </w:r>
      <w:r w:rsidRPr="00D31D33">
        <w:rPr>
          <w:rFonts w:eastAsia="Arial"/>
          <w:spacing w:val="-1"/>
        </w:rPr>
        <w:t>wil</w:t>
      </w:r>
      <w:r w:rsidRPr="00D31D33">
        <w:rPr>
          <w:rFonts w:eastAsia="Arial"/>
        </w:rPr>
        <w:t>l</w:t>
      </w:r>
      <w:r w:rsidRPr="00D31D33">
        <w:rPr>
          <w:rFonts w:eastAsia="Arial"/>
          <w:spacing w:val="-14"/>
        </w:rPr>
        <w:t xml:space="preserve"> </w:t>
      </w:r>
      <w:r w:rsidRPr="00D31D33">
        <w:rPr>
          <w:rFonts w:eastAsia="Arial"/>
        </w:rPr>
        <w:t>be</w:t>
      </w:r>
      <w:r w:rsidRPr="00D31D33">
        <w:rPr>
          <w:rFonts w:eastAsia="Arial"/>
          <w:spacing w:val="-14"/>
        </w:rPr>
        <w:t xml:space="preserve"> </w:t>
      </w:r>
      <w:r w:rsidRPr="00D31D33">
        <w:rPr>
          <w:rFonts w:eastAsia="Arial"/>
        </w:rPr>
        <w:t>ca</w:t>
      </w:r>
      <w:r w:rsidRPr="00D31D33">
        <w:rPr>
          <w:rFonts w:eastAsia="Arial"/>
          <w:spacing w:val="-1"/>
        </w:rPr>
        <w:t>ll</w:t>
      </w:r>
      <w:r w:rsidRPr="00D31D33">
        <w:rPr>
          <w:rFonts w:eastAsia="Arial"/>
        </w:rPr>
        <w:t>ed</w:t>
      </w:r>
      <w:r w:rsidRPr="00D31D33">
        <w:rPr>
          <w:rFonts w:eastAsia="Arial"/>
          <w:spacing w:val="-14"/>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3"/>
        </w:rPr>
        <w:t xml:space="preserve"> </w:t>
      </w:r>
      <w:r w:rsidRPr="00D31D33">
        <w:rPr>
          <w:rFonts w:eastAsia="Arial"/>
          <w:spacing w:val="1"/>
        </w:rPr>
        <w:t>t</w:t>
      </w:r>
      <w:r w:rsidRPr="00D31D33">
        <w:rPr>
          <w:rFonts w:eastAsia="Arial"/>
        </w:rPr>
        <w:t>he</w:t>
      </w:r>
      <w:r w:rsidRPr="00D31D33">
        <w:rPr>
          <w:rFonts w:eastAsia="Arial"/>
          <w:spacing w:val="-16"/>
        </w:rPr>
        <w:t xml:space="preserve"> </w:t>
      </w:r>
      <w:r w:rsidRPr="00D31D33">
        <w:rPr>
          <w:rFonts w:eastAsia="Arial"/>
          <w:spacing w:val="1"/>
        </w:rPr>
        <w:t>G</w:t>
      </w:r>
      <w:r w:rsidRPr="00D31D33">
        <w:rPr>
          <w:rFonts w:eastAsia="Arial"/>
          <w:spacing w:val="-3"/>
        </w:rPr>
        <w:t>R</w:t>
      </w:r>
      <w:r w:rsidRPr="00D31D33">
        <w:rPr>
          <w:rFonts w:eastAsia="Arial"/>
          <w:spacing w:val="-1"/>
        </w:rPr>
        <w:t>C</w:t>
      </w:r>
      <w:r w:rsidRPr="00D31D33">
        <w:rPr>
          <w:rFonts w:eastAsia="Arial"/>
        </w:rPr>
        <w:t>,</w:t>
      </w:r>
      <w:r w:rsidRPr="00D31D33">
        <w:rPr>
          <w:rFonts w:eastAsia="Arial"/>
          <w:spacing w:val="-12"/>
        </w:rPr>
        <w:t xml:space="preserve"> </w:t>
      </w:r>
      <w:r w:rsidRPr="00D31D33">
        <w:rPr>
          <w:rFonts w:eastAsia="Arial"/>
          <w:spacing w:val="-1"/>
        </w:rPr>
        <w:t>i</w:t>
      </w:r>
      <w:r w:rsidRPr="00D31D33">
        <w:rPr>
          <w:rFonts w:eastAsia="Arial"/>
        </w:rPr>
        <w:t>f</w:t>
      </w:r>
      <w:r w:rsidRPr="00D31D33">
        <w:rPr>
          <w:rFonts w:eastAsia="Arial"/>
          <w:spacing w:val="-15"/>
        </w:rPr>
        <w:t xml:space="preserve"> </w:t>
      </w:r>
      <w:r w:rsidRPr="00D31D33">
        <w:rPr>
          <w:rFonts w:eastAsia="Arial"/>
        </w:rPr>
        <w:t>n</w:t>
      </w:r>
      <w:r w:rsidRPr="00D31D33">
        <w:rPr>
          <w:rFonts w:eastAsia="Arial"/>
          <w:spacing w:val="-1"/>
        </w:rPr>
        <w:t>e</w:t>
      </w:r>
      <w:r w:rsidRPr="00D31D33">
        <w:rPr>
          <w:rFonts w:eastAsia="Arial"/>
        </w:rPr>
        <w:t>cess</w:t>
      </w:r>
      <w:r w:rsidRPr="00D31D33">
        <w:rPr>
          <w:rFonts w:eastAsia="Arial"/>
          <w:spacing w:val="-3"/>
        </w:rPr>
        <w:t>a</w:t>
      </w:r>
      <w:r w:rsidRPr="00D31D33">
        <w:rPr>
          <w:rFonts w:eastAsia="Arial"/>
          <w:spacing w:val="1"/>
        </w:rPr>
        <w:t>r</w:t>
      </w:r>
      <w:r w:rsidRPr="00D31D33">
        <w:rPr>
          <w:rFonts w:eastAsia="Arial"/>
        </w:rPr>
        <w:t>y,</w:t>
      </w:r>
      <w:r w:rsidRPr="00D31D33">
        <w:rPr>
          <w:rFonts w:eastAsia="Arial"/>
          <w:spacing w:val="-15"/>
        </w:rPr>
        <w:t xml:space="preserve"> </w:t>
      </w:r>
      <w:r w:rsidRPr="00D31D33">
        <w:rPr>
          <w:rFonts w:eastAsia="Arial"/>
          <w:spacing w:val="-1"/>
        </w:rPr>
        <w:t>w</w:t>
      </w:r>
      <w:r w:rsidRPr="00D31D33">
        <w:rPr>
          <w:rFonts w:eastAsia="Arial"/>
        </w:rPr>
        <w:t>h</w:t>
      </w:r>
      <w:r w:rsidRPr="00D31D33">
        <w:rPr>
          <w:rFonts w:eastAsia="Arial"/>
          <w:spacing w:val="-1"/>
        </w:rPr>
        <w:t>e</w:t>
      </w:r>
      <w:r w:rsidRPr="00D31D33">
        <w:rPr>
          <w:rFonts w:eastAsia="Arial"/>
          <w:spacing w:val="1"/>
        </w:rPr>
        <w:t>r</w:t>
      </w:r>
      <w:r w:rsidRPr="00D31D33">
        <w:rPr>
          <w:rFonts w:eastAsia="Arial"/>
        </w:rPr>
        <w:t>e</w:t>
      </w:r>
      <w:r w:rsidRPr="00D31D33">
        <w:rPr>
          <w:rFonts w:eastAsia="Arial"/>
          <w:spacing w:val="-16"/>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13"/>
        </w:rPr>
        <w:t xml:space="preserve"> </w:t>
      </w:r>
      <w:r w:rsidRPr="00D31D33">
        <w:rPr>
          <w:rFonts w:eastAsia="Arial"/>
        </w:rPr>
        <w:t>a</w:t>
      </w:r>
      <w:r w:rsidRPr="00D31D33">
        <w:rPr>
          <w:rFonts w:eastAsia="Arial"/>
          <w:spacing w:val="-2"/>
        </w:rPr>
        <w:t>f</w:t>
      </w:r>
      <w:r w:rsidRPr="00D31D33">
        <w:rPr>
          <w:rFonts w:eastAsia="Arial"/>
          <w:spacing w:val="1"/>
        </w:rPr>
        <w:t>f</w:t>
      </w:r>
      <w:r w:rsidRPr="00D31D33">
        <w:rPr>
          <w:rFonts w:eastAsia="Arial"/>
        </w:rPr>
        <w:t>ected</w:t>
      </w:r>
      <w:r w:rsidRPr="00D31D33">
        <w:rPr>
          <w:rFonts w:eastAsia="Arial"/>
          <w:spacing w:val="-16"/>
        </w:rPr>
        <w:t xml:space="preserve"> </w:t>
      </w:r>
      <w:r w:rsidRPr="00D31D33">
        <w:rPr>
          <w:rFonts w:eastAsia="Arial"/>
        </w:rPr>
        <w:t>p</w:t>
      </w:r>
      <w:r w:rsidRPr="00D31D33">
        <w:rPr>
          <w:rFonts w:eastAsia="Arial"/>
          <w:spacing w:val="-1"/>
        </w:rPr>
        <w:t>e</w:t>
      </w:r>
      <w:r w:rsidRPr="00D31D33">
        <w:rPr>
          <w:rFonts w:eastAsia="Arial"/>
          <w:spacing w:val="-2"/>
        </w:rPr>
        <w:t>r</w:t>
      </w:r>
      <w:r w:rsidRPr="00D31D33">
        <w:rPr>
          <w:rFonts w:eastAsia="Arial"/>
        </w:rPr>
        <w:t>son</w:t>
      </w:r>
      <w:r w:rsidRPr="00D31D33">
        <w:rPr>
          <w:rFonts w:eastAsia="Arial"/>
          <w:spacing w:val="-14"/>
        </w:rPr>
        <w:t xml:space="preserve"> </w:t>
      </w:r>
      <w:r w:rsidRPr="00D31D33">
        <w:rPr>
          <w:rFonts w:eastAsia="Arial"/>
        </w:rPr>
        <w:t>can</w:t>
      </w:r>
      <w:r w:rsidRPr="00D31D33">
        <w:rPr>
          <w:rFonts w:eastAsia="Arial"/>
          <w:spacing w:val="-16"/>
        </w:rPr>
        <w:t xml:space="preserve"> </w:t>
      </w:r>
      <w:r w:rsidRPr="00D31D33">
        <w:rPr>
          <w:rFonts w:eastAsia="Arial"/>
        </w:rPr>
        <w:t>pr</w:t>
      </w:r>
      <w:r w:rsidRPr="00D31D33">
        <w:rPr>
          <w:rFonts w:eastAsia="Arial"/>
          <w:spacing w:val="-2"/>
        </w:rPr>
        <w:t>e</w:t>
      </w:r>
      <w:r w:rsidRPr="00D31D33">
        <w:rPr>
          <w:rFonts w:eastAsia="Arial"/>
        </w:rPr>
        <w:t>se</w:t>
      </w:r>
      <w:r w:rsidRPr="00D31D33">
        <w:rPr>
          <w:rFonts w:eastAsia="Arial"/>
          <w:spacing w:val="-1"/>
        </w:rPr>
        <w:t>n</w:t>
      </w:r>
      <w:r w:rsidRPr="00D31D33">
        <w:rPr>
          <w:rFonts w:eastAsia="Arial"/>
        </w:rPr>
        <w:t>t</w:t>
      </w:r>
      <w:r w:rsidRPr="00D31D33">
        <w:rPr>
          <w:rFonts w:eastAsia="Arial"/>
          <w:spacing w:val="-12"/>
        </w:rPr>
        <w:t xml:space="preserve"> </w:t>
      </w:r>
      <w:r w:rsidRPr="00D31D33">
        <w:rPr>
          <w:rFonts w:eastAsia="Arial"/>
        </w:rPr>
        <w:t>h</w:t>
      </w:r>
      <w:r w:rsidRPr="00D31D33">
        <w:rPr>
          <w:rFonts w:eastAsia="Arial"/>
          <w:spacing w:val="-1"/>
        </w:rPr>
        <w:t>i</w:t>
      </w:r>
      <w:r w:rsidRPr="00D31D33">
        <w:rPr>
          <w:rFonts w:eastAsia="Arial"/>
          <w:spacing w:val="-2"/>
        </w:rPr>
        <w:t>s</w:t>
      </w:r>
      <w:r w:rsidRPr="00D31D33">
        <w:rPr>
          <w:rFonts w:eastAsia="Arial"/>
          <w:spacing w:val="1"/>
        </w:rPr>
        <w:t>/</w:t>
      </w:r>
      <w:r w:rsidRPr="00D31D33">
        <w:rPr>
          <w:rFonts w:eastAsia="Arial"/>
        </w:rPr>
        <w:t>h</w:t>
      </w:r>
      <w:r w:rsidRPr="00D31D33">
        <w:rPr>
          <w:rFonts w:eastAsia="Arial"/>
          <w:spacing w:val="-1"/>
        </w:rPr>
        <w:t>e</w:t>
      </w:r>
      <w:r w:rsidRPr="00D31D33">
        <w:rPr>
          <w:rFonts w:eastAsia="Arial"/>
        </w:rPr>
        <w:t>r co</w:t>
      </w:r>
      <w:r w:rsidRPr="00D31D33">
        <w:rPr>
          <w:rFonts w:eastAsia="Arial"/>
          <w:spacing w:val="-1"/>
        </w:rPr>
        <w:t>n</w:t>
      </w:r>
      <w:r w:rsidRPr="00D31D33">
        <w:rPr>
          <w:rFonts w:eastAsia="Arial"/>
        </w:rPr>
        <w:t>cern</w:t>
      </w:r>
      <w:r w:rsidRPr="00D31D33">
        <w:rPr>
          <w:rFonts w:eastAsia="Arial"/>
          <w:spacing w:val="-2"/>
        </w:rPr>
        <w:t>s</w:t>
      </w:r>
      <w:r w:rsidRPr="00D31D33">
        <w:rPr>
          <w:rFonts w:eastAsia="Arial"/>
          <w:spacing w:val="1"/>
        </w:rPr>
        <w:t>/</w:t>
      </w:r>
      <w:r w:rsidRPr="00D31D33">
        <w:rPr>
          <w:rFonts w:eastAsia="Arial"/>
          <w:spacing w:val="-1"/>
        </w:rPr>
        <w:t>i</w:t>
      </w:r>
      <w:r w:rsidRPr="00D31D33">
        <w:rPr>
          <w:rFonts w:eastAsia="Arial"/>
        </w:rPr>
        <w:t>ssu</w:t>
      </w:r>
      <w:r w:rsidRPr="00D31D33">
        <w:rPr>
          <w:rFonts w:eastAsia="Arial"/>
          <w:spacing w:val="-1"/>
        </w:rPr>
        <w:t>e</w:t>
      </w:r>
      <w:r w:rsidRPr="00D31D33">
        <w:rPr>
          <w:rFonts w:eastAsia="Arial"/>
        </w:rPr>
        <w:t>s.</w:t>
      </w:r>
      <w:r w:rsidRPr="00D31D33">
        <w:rPr>
          <w:rFonts w:eastAsia="Arial"/>
          <w:spacing w:val="4"/>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3"/>
        </w:rPr>
        <w:t>p</w:t>
      </w:r>
      <w:r w:rsidRPr="00D31D33">
        <w:rPr>
          <w:rFonts w:eastAsia="Arial"/>
          <w:spacing w:val="-2"/>
        </w:rPr>
        <w:t>r</w:t>
      </w:r>
      <w:r w:rsidRPr="00D31D33">
        <w:rPr>
          <w:rFonts w:eastAsia="Arial"/>
        </w:rPr>
        <w:t>oc</w:t>
      </w:r>
      <w:r w:rsidRPr="00D31D33">
        <w:rPr>
          <w:rFonts w:eastAsia="Arial"/>
          <w:spacing w:val="-1"/>
        </w:rPr>
        <w:t>e</w:t>
      </w:r>
      <w:r w:rsidRPr="00D31D33">
        <w:rPr>
          <w:rFonts w:eastAsia="Arial"/>
        </w:rPr>
        <w:t>ss</w:t>
      </w:r>
      <w:r w:rsidRPr="00D31D33">
        <w:rPr>
          <w:rFonts w:eastAsia="Arial"/>
          <w:spacing w:val="4"/>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f</w:t>
      </w:r>
      <w:r w:rsidRPr="00D31D33">
        <w:rPr>
          <w:rFonts w:eastAsia="Arial"/>
        </w:rPr>
        <w:t>ac</w:t>
      </w:r>
      <w:r w:rsidRPr="00D31D33">
        <w:rPr>
          <w:rFonts w:eastAsia="Arial"/>
          <w:spacing w:val="-1"/>
        </w:rPr>
        <w:t>ili</w:t>
      </w:r>
      <w:r w:rsidRPr="00D31D33">
        <w:rPr>
          <w:rFonts w:eastAsia="Arial"/>
          <w:spacing w:val="1"/>
        </w:rPr>
        <w:t>t</w:t>
      </w:r>
      <w:r w:rsidRPr="00D31D33">
        <w:rPr>
          <w:rFonts w:eastAsia="Arial"/>
        </w:rPr>
        <w:t>ate</w:t>
      </w:r>
      <w:r w:rsidRPr="00D31D33">
        <w:rPr>
          <w:rFonts w:eastAsia="Arial"/>
          <w:spacing w:val="4"/>
        </w:rPr>
        <w:t xml:space="preserve"> </w:t>
      </w:r>
      <w:r w:rsidRPr="00D31D33">
        <w:rPr>
          <w:rFonts w:eastAsia="Arial"/>
          <w:spacing w:val="1"/>
        </w:rPr>
        <w:t>r</w:t>
      </w:r>
      <w:r w:rsidRPr="00D31D33">
        <w:rPr>
          <w:rFonts w:eastAsia="Arial"/>
        </w:rPr>
        <w:t>es</w:t>
      </w:r>
      <w:r w:rsidRPr="00D31D33">
        <w:rPr>
          <w:rFonts w:eastAsia="Arial"/>
          <w:spacing w:val="-1"/>
        </w:rPr>
        <w:t>ol</w:t>
      </w:r>
      <w:r w:rsidRPr="00D31D33">
        <w:rPr>
          <w:rFonts w:eastAsia="Arial"/>
        </w:rPr>
        <w:t>uti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t</w:t>
      </w:r>
      <w:r w:rsidRPr="00D31D33">
        <w:rPr>
          <w:rFonts w:eastAsia="Arial"/>
        </w:rPr>
        <w:t xml:space="preserve">hrough </w:t>
      </w:r>
      <w:r w:rsidRPr="00D31D33">
        <w:rPr>
          <w:rFonts w:eastAsia="Arial"/>
          <w:spacing w:val="1"/>
        </w:rPr>
        <w:t>m</w:t>
      </w:r>
      <w:r w:rsidRPr="00D31D33">
        <w:rPr>
          <w:rFonts w:eastAsia="Arial"/>
        </w:rPr>
        <w:t>e</w:t>
      </w:r>
      <w:r w:rsidRPr="00D31D33">
        <w:rPr>
          <w:rFonts w:eastAsia="Arial"/>
          <w:spacing w:val="-1"/>
        </w:rPr>
        <w:t>di</w:t>
      </w:r>
      <w:r w:rsidRPr="00D31D33">
        <w:rPr>
          <w:rFonts w:eastAsia="Arial"/>
        </w:rPr>
        <w:t>ati</w:t>
      </w:r>
      <w:r w:rsidRPr="00D31D33">
        <w:rPr>
          <w:rFonts w:eastAsia="Arial"/>
          <w:spacing w:val="-1"/>
        </w:rPr>
        <w:t>o</w:t>
      </w:r>
      <w:r w:rsidRPr="00D31D33">
        <w:rPr>
          <w:rFonts w:eastAsia="Arial"/>
          <w:spacing w:val="-3"/>
        </w:rPr>
        <w:t>n</w:t>
      </w:r>
      <w:r w:rsidRPr="00D31D33">
        <w:rPr>
          <w:rFonts w:eastAsia="Arial"/>
        </w:rPr>
        <w:t>.</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3"/>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 xml:space="preserve">l </w:t>
      </w:r>
      <w:r w:rsidRPr="00D31D33">
        <w:rPr>
          <w:rFonts w:eastAsia="Arial"/>
          <w:spacing w:val="1"/>
        </w:rPr>
        <w:t>G</w:t>
      </w:r>
      <w:r w:rsidRPr="00D31D33">
        <w:rPr>
          <w:rFonts w:eastAsia="Arial"/>
          <w:spacing w:val="-1"/>
        </w:rPr>
        <w:t>R</w:t>
      </w:r>
      <w:r w:rsidRPr="00D31D33">
        <w:rPr>
          <w:rFonts w:eastAsia="Arial"/>
        </w:rPr>
        <w:t>C</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3"/>
        </w:rPr>
        <w:t>e</w:t>
      </w:r>
      <w:r w:rsidRPr="00D31D33">
        <w:rPr>
          <w:rFonts w:eastAsia="Arial"/>
        </w:rPr>
        <w:t>t</w:t>
      </w:r>
      <w:r w:rsidRPr="00D31D33">
        <w:rPr>
          <w:rFonts w:eastAsia="Arial"/>
          <w:spacing w:val="2"/>
        </w:rPr>
        <w:t xml:space="preserve"> </w:t>
      </w:r>
      <w:r w:rsidRPr="00D31D33">
        <w:rPr>
          <w:rFonts w:eastAsia="Arial"/>
        </w:rPr>
        <w:t>as n</w:t>
      </w:r>
      <w:r w:rsidRPr="00D31D33">
        <w:rPr>
          <w:rFonts w:eastAsia="Arial"/>
          <w:spacing w:val="1"/>
        </w:rPr>
        <w:t>e</w:t>
      </w:r>
      <w:r w:rsidRPr="00D31D33">
        <w:rPr>
          <w:rFonts w:eastAsia="Arial"/>
        </w:rPr>
        <w:t>ce</w:t>
      </w:r>
      <w:r w:rsidRPr="00D31D33">
        <w:rPr>
          <w:rFonts w:eastAsia="Arial"/>
          <w:spacing w:val="-3"/>
        </w:rPr>
        <w:t>s</w:t>
      </w:r>
      <w:r w:rsidRPr="00D31D33">
        <w:rPr>
          <w:rFonts w:eastAsia="Arial"/>
        </w:rPr>
        <w:t>sary</w:t>
      </w:r>
      <w:r w:rsidRPr="00D31D33">
        <w:rPr>
          <w:rFonts w:eastAsia="Arial"/>
          <w:spacing w:val="1"/>
        </w:rPr>
        <w:t xml:space="preserve"> </w:t>
      </w:r>
      <w:r w:rsidRPr="00D31D33">
        <w:rPr>
          <w:rFonts w:eastAsia="Arial"/>
        </w:rPr>
        <w:t xml:space="preserve">when </w:t>
      </w:r>
      <w:r w:rsidRPr="00D31D33">
        <w:rPr>
          <w:rFonts w:eastAsia="Arial"/>
          <w:spacing w:val="1"/>
        </w:rPr>
        <w:t>t</w:t>
      </w:r>
      <w:r w:rsidRPr="00D31D33">
        <w:rPr>
          <w:rFonts w:eastAsia="Arial"/>
        </w:rPr>
        <w:t>h</w:t>
      </w:r>
      <w:r w:rsidRPr="00D31D33">
        <w:rPr>
          <w:rFonts w:eastAsia="Arial"/>
          <w:spacing w:val="-1"/>
        </w:rPr>
        <w:t>e</w:t>
      </w:r>
      <w:r w:rsidRPr="00D31D33">
        <w:rPr>
          <w:rFonts w:eastAsia="Arial"/>
          <w:spacing w:val="1"/>
        </w:rPr>
        <w:t>r</w:t>
      </w:r>
      <w:r w:rsidRPr="00D31D33">
        <w:rPr>
          <w:rFonts w:eastAsia="Arial"/>
        </w:rPr>
        <w:t xml:space="preserve">e </w:t>
      </w:r>
      <w:r w:rsidRPr="00D31D33">
        <w:rPr>
          <w:rFonts w:eastAsia="Arial"/>
          <w:spacing w:val="-3"/>
        </w:rPr>
        <w:t>a</w:t>
      </w:r>
      <w:r w:rsidRPr="00D31D33">
        <w:rPr>
          <w:rFonts w:eastAsia="Arial"/>
          <w:spacing w:val="1"/>
        </w:rPr>
        <w:t>r</w:t>
      </w:r>
      <w:r w:rsidRPr="00D31D33">
        <w:rPr>
          <w:rFonts w:eastAsia="Arial"/>
        </w:rPr>
        <w:t>e gri</w:t>
      </w:r>
      <w:r w:rsidRPr="00D31D33">
        <w:rPr>
          <w:rFonts w:eastAsia="Arial"/>
          <w:spacing w:val="-3"/>
        </w:rPr>
        <w:t>e</w:t>
      </w:r>
      <w:r w:rsidRPr="00D31D33">
        <w:rPr>
          <w:rFonts w:eastAsia="Arial"/>
        </w:rPr>
        <w:t>va</w:t>
      </w:r>
      <w:r w:rsidRPr="00D31D33">
        <w:rPr>
          <w:rFonts w:eastAsia="Arial"/>
          <w:spacing w:val="-1"/>
        </w:rPr>
        <w:t>n</w:t>
      </w:r>
      <w:r w:rsidRPr="00D31D33">
        <w:rPr>
          <w:rFonts w:eastAsia="Arial"/>
        </w:rPr>
        <w:t xml:space="preserve">ces </w:t>
      </w:r>
      <w:r w:rsidRPr="00D31D33">
        <w:rPr>
          <w:rFonts w:eastAsia="Arial"/>
          <w:spacing w:val="1"/>
        </w:rPr>
        <w:t>t</w:t>
      </w:r>
      <w:r w:rsidRPr="00D31D33">
        <w:rPr>
          <w:rFonts w:eastAsia="Arial"/>
        </w:rPr>
        <w:t>o be a</w:t>
      </w:r>
      <w:r w:rsidRPr="00D31D33">
        <w:rPr>
          <w:rFonts w:eastAsia="Arial"/>
          <w:spacing w:val="-1"/>
        </w:rPr>
        <w:t>d</w:t>
      </w:r>
      <w:r w:rsidRPr="00D31D33">
        <w:rPr>
          <w:rFonts w:eastAsia="Arial"/>
        </w:rPr>
        <w:t>dre</w:t>
      </w:r>
      <w:r w:rsidRPr="00D31D33">
        <w:rPr>
          <w:rFonts w:eastAsia="Arial"/>
          <w:spacing w:val="-2"/>
        </w:rPr>
        <w:t>s</w:t>
      </w:r>
      <w:r w:rsidRPr="00D31D33">
        <w:rPr>
          <w:rFonts w:eastAsia="Arial"/>
        </w:rPr>
        <w:t>se</w:t>
      </w:r>
      <w:r w:rsidRPr="00D31D33">
        <w:rPr>
          <w:rFonts w:eastAsia="Arial"/>
          <w:spacing w:val="-1"/>
        </w:rPr>
        <w:t>d</w:t>
      </w:r>
      <w:r w:rsidRPr="00D31D33">
        <w:rPr>
          <w:rFonts w:eastAsia="Arial"/>
        </w:rPr>
        <w:t>.</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 xml:space="preserve">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 xml:space="preserve">l </w:t>
      </w:r>
      <w:r w:rsidRPr="00D31D33">
        <w:rPr>
          <w:rFonts w:eastAsia="Arial"/>
          <w:spacing w:val="1"/>
        </w:rPr>
        <w:t>G</w:t>
      </w:r>
      <w:r w:rsidRPr="00D31D33">
        <w:rPr>
          <w:rFonts w:eastAsia="Arial"/>
          <w:spacing w:val="-1"/>
        </w:rPr>
        <w:t>R</w:t>
      </w:r>
      <w:r w:rsidRPr="00D31D33">
        <w:rPr>
          <w:rFonts w:eastAsia="Arial"/>
        </w:rPr>
        <w:t>C</w:t>
      </w:r>
      <w:r w:rsidRPr="00D31D33">
        <w:rPr>
          <w:rFonts w:eastAsia="Arial"/>
          <w:spacing w:val="-14"/>
        </w:rPr>
        <w:t xml:space="preserve"> </w:t>
      </w:r>
      <w:r w:rsidRPr="00D31D33">
        <w:rPr>
          <w:rFonts w:eastAsia="Arial"/>
          <w:spacing w:val="-1"/>
        </w:rPr>
        <w:t>wil</w:t>
      </w:r>
      <w:r w:rsidRPr="00D31D33">
        <w:rPr>
          <w:rFonts w:eastAsia="Arial"/>
        </w:rPr>
        <w:t>l</w:t>
      </w:r>
      <w:r w:rsidRPr="00D31D33">
        <w:rPr>
          <w:rFonts w:eastAsia="Arial"/>
          <w:spacing w:val="-14"/>
        </w:rPr>
        <w:t xml:space="preserve"> </w:t>
      </w:r>
      <w:r w:rsidRPr="00D31D33">
        <w:rPr>
          <w:rFonts w:eastAsia="Arial"/>
        </w:rPr>
        <w:t>su</w:t>
      </w:r>
      <w:r w:rsidRPr="00D31D33">
        <w:rPr>
          <w:rFonts w:eastAsia="Arial"/>
          <w:spacing w:val="-1"/>
        </w:rPr>
        <w:t>g</w:t>
      </w:r>
      <w:r w:rsidRPr="00D31D33">
        <w:rPr>
          <w:rFonts w:eastAsia="Arial"/>
        </w:rPr>
        <w:t>g</w:t>
      </w:r>
      <w:r w:rsidRPr="00D31D33">
        <w:rPr>
          <w:rFonts w:eastAsia="Arial"/>
          <w:spacing w:val="-1"/>
        </w:rPr>
        <w:t>e</w:t>
      </w:r>
      <w:r w:rsidRPr="00D31D33">
        <w:rPr>
          <w:rFonts w:eastAsia="Arial"/>
        </w:rPr>
        <w:t>st</w:t>
      </w:r>
      <w:r w:rsidRPr="00D31D33">
        <w:rPr>
          <w:rFonts w:eastAsia="Arial"/>
          <w:spacing w:val="-15"/>
        </w:rPr>
        <w:t xml:space="preserve"> </w:t>
      </w:r>
      <w:r w:rsidRPr="00D31D33">
        <w:rPr>
          <w:rFonts w:eastAsia="Arial"/>
        </w:rPr>
        <w:t>c</w:t>
      </w:r>
      <w:r w:rsidRPr="00D31D33">
        <w:rPr>
          <w:rFonts w:eastAsia="Arial"/>
          <w:spacing w:val="-3"/>
        </w:rPr>
        <w:t>o</w:t>
      </w:r>
      <w:r w:rsidRPr="00D31D33">
        <w:rPr>
          <w:rFonts w:eastAsia="Arial"/>
          <w:spacing w:val="1"/>
        </w:rPr>
        <w:t>rr</w:t>
      </w:r>
      <w:r w:rsidRPr="00D31D33">
        <w:rPr>
          <w:rFonts w:eastAsia="Arial"/>
        </w:rPr>
        <w:t>e</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14"/>
        </w:rPr>
        <w:t xml:space="preserve"> </w:t>
      </w:r>
      <w:r w:rsidRPr="00D31D33">
        <w:rPr>
          <w:rFonts w:eastAsia="Arial"/>
          <w:spacing w:val="-2"/>
        </w:rPr>
        <w:t>m</w:t>
      </w:r>
      <w:r w:rsidRPr="00D31D33">
        <w:rPr>
          <w:rFonts w:eastAsia="Arial"/>
        </w:rPr>
        <w:t>e</w:t>
      </w:r>
      <w:r w:rsidRPr="00D31D33">
        <w:rPr>
          <w:rFonts w:eastAsia="Arial"/>
          <w:spacing w:val="-1"/>
        </w:rPr>
        <w:t>a</w:t>
      </w:r>
      <w:r w:rsidRPr="00D31D33">
        <w:rPr>
          <w:rFonts w:eastAsia="Arial"/>
        </w:rPr>
        <w:t>sures</w:t>
      </w:r>
      <w:r w:rsidRPr="00D31D33">
        <w:rPr>
          <w:rFonts w:eastAsia="Arial"/>
          <w:spacing w:val="-15"/>
        </w:rPr>
        <w:t xml:space="preserve"> </w:t>
      </w:r>
      <w:r w:rsidRPr="00D31D33">
        <w:rPr>
          <w:rFonts w:eastAsia="Arial"/>
          <w:spacing w:val="-3"/>
        </w:rPr>
        <w:t>a</w:t>
      </w:r>
      <w:r w:rsidRPr="00D31D33">
        <w:rPr>
          <w:rFonts w:eastAsia="Arial"/>
        </w:rPr>
        <w:t>t</w:t>
      </w:r>
      <w:r w:rsidRPr="00D31D33">
        <w:rPr>
          <w:rFonts w:eastAsia="Arial"/>
          <w:spacing w:val="-15"/>
        </w:rPr>
        <w:t xml:space="preserve"> </w:t>
      </w:r>
      <w:r w:rsidRPr="00D31D33">
        <w:rPr>
          <w:rFonts w:eastAsia="Arial"/>
          <w:spacing w:val="1"/>
        </w:rPr>
        <w:t>t</w:t>
      </w:r>
      <w:r w:rsidRPr="00D31D33">
        <w:rPr>
          <w:rFonts w:eastAsia="Arial"/>
        </w:rPr>
        <w:t>he</w:t>
      </w:r>
      <w:r w:rsidRPr="00D31D33">
        <w:rPr>
          <w:rFonts w:eastAsia="Arial"/>
          <w:spacing w:val="-16"/>
        </w:rPr>
        <w:t xml:space="preserve"> </w:t>
      </w:r>
      <w:r w:rsidRPr="00D31D33">
        <w:rPr>
          <w:rFonts w:eastAsia="Arial"/>
          <w:spacing w:val="1"/>
        </w:rPr>
        <w:t>f</w:t>
      </w:r>
      <w:r w:rsidRPr="00D31D33">
        <w:rPr>
          <w:rFonts w:eastAsia="Arial"/>
          <w:spacing w:val="-1"/>
        </w:rPr>
        <w:t>i</w:t>
      </w:r>
      <w:r w:rsidRPr="00D31D33">
        <w:rPr>
          <w:rFonts w:eastAsia="Arial"/>
        </w:rPr>
        <w:t>e</w:t>
      </w:r>
      <w:r w:rsidRPr="00D31D33">
        <w:rPr>
          <w:rFonts w:eastAsia="Arial"/>
          <w:spacing w:val="-1"/>
        </w:rPr>
        <w:t>l</w:t>
      </w:r>
      <w:r w:rsidRPr="00D31D33">
        <w:rPr>
          <w:rFonts w:eastAsia="Arial"/>
        </w:rPr>
        <w:t>d</w:t>
      </w:r>
      <w:r w:rsidRPr="00D31D33">
        <w:rPr>
          <w:rFonts w:eastAsia="Arial"/>
          <w:spacing w:val="-13"/>
        </w:rPr>
        <w:t xml:space="preserve"> </w:t>
      </w:r>
      <w:r w:rsidRPr="00D31D33">
        <w:rPr>
          <w:rFonts w:eastAsia="Arial"/>
          <w:spacing w:val="-3"/>
        </w:rPr>
        <w:t>l</w:t>
      </w:r>
      <w:r w:rsidRPr="00D31D33">
        <w:rPr>
          <w:rFonts w:eastAsia="Arial"/>
        </w:rPr>
        <w:t>ev</w:t>
      </w:r>
      <w:r w:rsidRPr="00D31D33">
        <w:rPr>
          <w:rFonts w:eastAsia="Arial"/>
          <w:spacing w:val="-1"/>
        </w:rPr>
        <w:t>e</w:t>
      </w:r>
      <w:r w:rsidRPr="00D31D33">
        <w:rPr>
          <w:rFonts w:eastAsia="Arial"/>
        </w:rPr>
        <w:t>l</w:t>
      </w:r>
      <w:r w:rsidRPr="00D31D33">
        <w:rPr>
          <w:rFonts w:eastAsia="Arial"/>
          <w:spacing w:val="-1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3"/>
        </w:rPr>
        <w:t xml:space="preserve"> </w:t>
      </w:r>
      <w:r w:rsidRPr="00D31D33">
        <w:rPr>
          <w:rFonts w:eastAsia="Arial"/>
        </w:rPr>
        <w:t>a</w:t>
      </w:r>
      <w:r w:rsidRPr="00D31D33">
        <w:rPr>
          <w:rFonts w:eastAsia="Arial"/>
          <w:spacing w:val="-3"/>
        </w:rPr>
        <w:t>s</w:t>
      </w:r>
      <w:r w:rsidRPr="00D31D33">
        <w:rPr>
          <w:rFonts w:eastAsia="Arial"/>
        </w:rPr>
        <w:t>s</w:t>
      </w:r>
      <w:r w:rsidRPr="00D31D33">
        <w:rPr>
          <w:rFonts w:eastAsia="Arial"/>
          <w:spacing w:val="-1"/>
        </w:rPr>
        <w:t>i</w:t>
      </w:r>
      <w:r w:rsidRPr="00D31D33">
        <w:rPr>
          <w:rFonts w:eastAsia="Arial"/>
        </w:rPr>
        <w:t>gn</w:t>
      </w:r>
      <w:r w:rsidRPr="00D31D33">
        <w:rPr>
          <w:rFonts w:eastAsia="Arial"/>
          <w:spacing w:val="-14"/>
        </w:rPr>
        <w:t xml:space="preserve"> </w:t>
      </w:r>
      <w:r w:rsidRPr="00D31D33">
        <w:rPr>
          <w:rFonts w:eastAsia="Arial"/>
        </w:rPr>
        <w:t>c</w:t>
      </w:r>
      <w:r w:rsidRPr="00D31D33">
        <w:rPr>
          <w:rFonts w:eastAsia="Arial"/>
          <w:spacing w:val="-1"/>
        </w:rPr>
        <w:t>l</w:t>
      </w:r>
      <w:r w:rsidRPr="00D31D33">
        <w:rPr>
          <w:rFonts w:eastAsia="Arial"/>
        </w:rPr>
        <w:t>e</w:t>
      </w:r>
      <w:r w:rsidRPr="00D31D33">
        <w:rPr>
          <w:rFonts w:eastAsia="Arial"/>
          <w:spacing w:val="-1"/>
        </w:rPr>
        <w:t>a</w:t>
      </w:r>
      <w:r w:rsidRPr="00D31D33">
        <w:rPr>
          <w:rFonts w:eastAsia="Arial"/>
        </w:rPr>
        <w:t>r</w:t>
      </w:r>
      <w:r w:rsidRPr="00D31D33">
        <w:rPr>
          <w:rFonts w:eastAsia="Arial"/>
          <w:spacing w:val="-15"/>
        </w:rPr>
        <w:t xml:space="preserve"> </w:t>
      </w:r>
      <w:r w:rsidRPr="00D31D33">
        <w:rPr>
          <w:rFonts w:eastAsia="Arial"/>
          <w:spacing w:val="1"/>
        </w:rPr>
        <w:t>r</w:t>
      </w:r>
      <w:r w:rsidRPr="00D31D33">
        <w:rPr>
          <w:rFonts w:eastAsia="Arial"/>
          <w:spacing w:val="-3"/>
        </w:rPr>
        <w:t>e</w:t>
      </w:r>
      <w:r w:rsidRPr="00D31D33">
        <w:rPr>
          <w:rFonts w:eastAsia="Arial"/>
          <w:spacing w:val="-2"/>
        </w:rPr>
        <w:t>s</w:t>
      </w:r>
      <w:r w:rsidRPr="00D31D33">
        <w:rPr>
          <w:rFonts w:eastAsia="Arial"/>
        </w:rPr>
        <w:t>p</w:t>
      </w:r>
      <w:r w:rsidRPr="00D31D33">
        <w:rPr>
          <w:rFonts w:eastAsia="Arial"/>
          <w:spacing w:val="-1"/>
        </w:rPr>
        <w:t>o</w:t>
      </w:r>
      <w:r w:rsidRPr="00D31D33">
        <w:rPr>
          <w:rFonts w:eastAsia="Arial"/>
        </w:rPr>
        <w:t>ns</w:t>
      </w:r>
      <w:r w:rsidRPr="00D31D33">
        <w:rPr>
          <w:rFonts w:eastAsia="Arial"/>
          <w:spacing w:val="-1"/>
        </w:rPr>
        <w:t>i</w:t>
      </w:r>
      <w:r w:rsidRPr="00D31D33">
        <w:rPr>
          <w:rFonts w:eastAsia="Arial"/>
        </w:rPr>
        <w:t>b</w:t>
      </w:r>
      <w:r w:rsidRPr="00D31D33">
        <w:rPr>
          <w:rFonts w:eastAsia="Arial"/>
          <w:spacing w:val="-1"/>
        </w:rPr>
        <w:t>ili</w:t>
      </w:r>
      <w:r w:rsidRPr="00D31D33">
        <w:rPr>
          <w:rFonts w:eastAsia="Arial"/>
          <w:spacing w:val="1"/>
        </w:rPr>
        <w:t>t</w:t>
      </w:r>
      <w:r w:rsidRPr="00D31D33">
        <w:rPr>
          <w:rFonts w:eastAsia="Arial"/>
          <w:spacing w:val="-1"/>
        </w:rPr>
        <w:t>i</w:t>
      </w:r>
      <w:r w:rsidRPr="00D31D33">
        <w:rPr>
          <w:rFonts w:eastAsia="Arial"/>
        </w:rPr>
        <w:t xml:space="preserve">es </w:t>
      </w:r>
      <w:r w:rsidRPr="00D31D33">
        <w:rPr>
          <w:rFonts w:eastAsia="Arial"/>
          <w:spacing w:val="1"/>
        </w:rPr>
        <w:t>f</w:t>
      </w:r>
      <w:r w:rsidRPr="00D31D33">
        <w:rPr>
          <w:rFonts w:eastAsia="Arial"/>
        </w:rPr>
        <w:t>or</w:t>
      </w:r>
      <w:r w:rsidRPr="00D31D33">
        <w:rPr>
          <w:rFonts w:eastAsia="Arial"/>
          <w:spacing w:val="2"/>
        </w:rPr>
        <w:t xml:space="preserve"> </w:t>
      </w:r>
      <w:r w:rsidRPr="00D31D33">
        <w:rPr>
          <w:rFonts w:eastAsia="Arial"/>
          <w:spacing w:val="-3"/>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1"/>
        </w:rPr>
        <w:t>i</w:t>
      </w:r>
      <w:r w:rsidRPr="00D31D33">
        <w:rPr>
          <w:rFonts w:eastAsia="Arial"/>
        </w:rPr>
        <w:t xml:space="preserve">ng </w:t>
      </w:r>
      <w:r w:rsidRPr="00D31D33">
        <w:rPr>
          <w:rFonts w:eastAsia="Arial"/>
          <w:spacing w:val="-3"/>
        </w:rPr>
        <w:t>i</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3"/>
        </w:rPr>
        <w:t>i</w:t>
      </w:r>
      <w:r w:rsidRPr="00D31D33">
        <w:rPr>
          <w:rFonts w:eastAsia="Arial"/>
        </w:rPr>
        <w:t>s</w:t>
      </w:r>
      <w:r w:rsidRPr="00D31D33">
        <w:rPr>
          <w:rFonts w:eastAsia="Arial"/>
          <w:spacing w:val="-1"/>
        </w:rPr>
        <w:t>i</w:t>
      </w:r>
      <w:r w:rsidRPr="00D31D33">
        <w:rPr>
          <w:rFonts w:eastAsia="Arial"/>
        </w:rPr>
        <w:t xml:space="preserve">on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i</w:t>
      </w:r>
      <w:r w:rsidRPr="00D31D33">
        <w:rPr>
          <w:rFonts w:eastAsia="Arial"/>
        </w:rPr>
        <w:t xml:space="preserve">n </w:t>
      </w:r>
      <w:r w:rsidRPr="00D31D33">
        <w:rPr>
          <w:rFonts w:eastAsia="Arial"/>
          <w:spacing w:val="2"/>
        </w:rPr>
        <w:t>f</w:t>
      </w:r>
      <w:r w:rsidRPr="00D31D33">
        <w:rPr>
          <w:rFonts w:eastAsia="Arial"/>
          <w:spacing w:val="-1"/>
        </w:rPr>
        <w:t>i</w:t>
      </w:r>
      <w:r w:rsidRPr="00D31D33">
        <w:rPr>
          <w:rFonts w:eastAsia="Arial"/>
          <w:spacing w:val="1"/>
        </w:rPr>
        <w:t>ft</w:t>
      </w:r>
      <w:r w:rsidRPr="00D31D33">
        <w:rPr>
          <w:rFonts w:eastAsia="Arial"/>
        </w:rPr>
        <w:t>e</w:t>
      </w:r>
      <w:r w:rsidRPr="00D31D33">
        <w:rPr>
          <w:rFonts w:eastAsia="Arial"/>
          <w:spacing w:val="-1"/>
        </w:rPr>
        <w:t>e</w:t>
      </w:r>
      <w:r w:rsidRPr="00D31D33">
        <w:rPr>
          <w:rFonts w:eastAsia="Arial"/>
        </w:rPr>
        <w:t>n</w:t>
      </w:r>
      <w:r w:rsidRPr="00D31D33">
        <w:rPr>
          <w:rFonts w:eastAsia="Arial"/>
          <w:spacing w:val="-2"/>
        </w:rPr>
        <w:t xml:space="preserve"> </w:t>
      </w:r>
      <w:r w:rsidRPr="00D31D33">
        <w:rPr>
          <w:rFonts w:eastAsia="Arial"/>
          <w:spacing w:val="1"/>
        </w:rPr>
        <w:t>(</w:t>
      </w:r>
      <w:r w:rsidRPr="00D31D33">
        <w:rPr>
          <w:rFonts w:eastAsia="Arial"/>
        </w:rPr>
        <w:t>1</w:t>
      </w:r>
      <w:r w:rsidRPr="00D31D33">
        <w:rPr>
          <w:rFonts w:eastAsia="Arial"/>
          <w:spacing w:val="-3"/>
        </w:rPr>
        <w:t>5</w:t>
      </w:r>
      <w:r w:rsidRPr="00D31D33">
        <w:rPr>
          <w:rFonts w:eastAsia="Arial"/>
        </w:rPr>
        <w:t>)</w:t>
      </w:r>
      <w:r w:rsidRPr="00D31D33">
        <w:rPr>
          <w:rFonts w:eastAsia="Arial"/>
          <w:spacing w:val="2"/>
        </w:rPr>
        <w:t xml:space="preserve"> </w:t>
      </w:r>
      <w:r w:rsidRPr="00D31D33">
        <w:rPr>
          <w:rFonts w:eastAsia="Arial"/>
          <w:spacing w:val="-3"/>
        </w:rPr>
        <w:t>w</w:t>
      </w:r>
      <w:r w:rsidRPr="00D31D33">
        <w:rPr>
          <w:rFonts w:eastAsia="Arial"/>
        </w:rPr>
        <w:t>orki</w:t>
      </w:r>
      <w:r w:rsidRPr="00D31D33">
        <w:rPr>
          <w:rFonts w:eastAsia="Arial"/>
          <w:spacing w:val="-1"/>
        </w:rPr>
        <w:t>n</w:t>
      </w:r>
      <w:r w:rsidRPr="00D31D33">
        <w:rPr>
          <w:rFonts w:eastAsia="Arial"/>
        </w:rPr>
        <w:t>g day</w:t>
      </w:r>
      <w:r w:rsidRPr="00D31D33">
        <w:rPr>
          <w:rFonts w:eastAsia="Arial"/>
          <w:spacing w:val="-2"/>
        </w:rPr>
        <w:t>s</w:t>
      </w:r>
      <w:r w:rsidRPr="00D31D33">
        <w:rPr>
          <w:rFonts w:eastAsia="Arial"/>
        </w:rPr>
        <w:t>.</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 xml:space="preserve">e </w:t>
      </w:r>
      <w:r w:rsidR="00746AC7">
        <w:rPr>
          <w:rFonts w:eastAsia="Arial"/>
        </w:rPr>
        <w:t>C</w:t>
      </w:r>
      <w:r w:rsidRPr="00D31D33">
        <w:rPr>
          <w:rFonts w:eastAsia="Arial"/>
        </w:rPr>
        <w:t>o</w:t>
      </w:r>
      <w:r w:rsidRPr="00D31D33">
        <w:rPr>
          <w:rFonts w:eastAsia="Arial"/>
          <w:spacing w:val="-2"/>
        </w:rPr>
        <w:t>n</w:t>
      </w:r>
      <w:r w:rsidRPr="00D31D33">
        <w:rPr>
          <w:rFonts w:eastAsia="Arial"/>
          <w:spacing w:val="1"/>
        </w:rPr>
        <w:t>tr</w:t>
      </w:r>
      <w:r w:rsidRPr="00D31D33">
        <w:rPr>
          <w:rFonts w:eastAsia="Arial"/>
          <w:spacing w:val="-3"/>
        </w:rPr>
        <w:t>a</w:t>
      </w:r>
      <w:r w:rsidRPr="00D31D33">
        <w:rPr>
          <w:rFonts w:eastAsia="Arial"/>
          <w:spacing w:val="-2"/>
        </w:rPr>
        <w:t>c</w:t>
      </w:r>
      <w:r w:rsidRPr="00D31D33">
        <w:rPr>
          <w:rFonts w:eastAsia="Arial"/>
          <w:spacing w:val="1"/>
        </w:rPr>
        <w:t>t</w:t>
      </w:r>
      <w:r w:rsidRPr="00D31D33">
        <w:rPr>
          <w:rFonts w:eastAsia="Arial"/>
        </w:rPr>
        <w:t>or</w:t>
      </w:r>
      <w:r w:rsidRPr="00D31D33">
        <w:rPr>
          <w:rFonts w:eastAsia="Arial"/>
          <w:spacing w:val="2"/>
        </w:rPr>
        <w:t xml:space="preserve"> </w:t>
      </w:r>
      <w:r w:rsidRPr="00D31D33">
        <w:rPr>
          <w:rFonts w:eastAsia="Arial"/>
          <w:spacing w:val="-1"/>
        </w:rPr>
        <w:t>wil</w:t>
      </w:r>
      <w:r w:rsidRPr="00D31D33">
        <w:rPr>
          <w:rFonts w:eastAsia="Arial"/>
        </w:rPr>
        <w:t>l h</w:t>
      </w:r>
      <w:r w:rsidRPr="00D31D33">
        <w:rPr>
          <w:rFonts w:eastAsia="Arial"/>
          <w:spacing w:val="-1"/>
        </w:rPr>
        <w:t>a</w:t>
      </w:r>
      <w:r w:rsidRPr="00D31D33">
        <w:rPr>
          <w:rFonts w:eastAsia="Arial"/>
        </w:rPr>
        <w:t>ve o</w:t>
      </w:r>
      <w:r w:rsidRPr="00D31D33">
        <w:rPr>
          <w:rFonts w:eastAsia="Arial"/>
          <w:spacing w:val="-1"/>
        </w:rPr>
        <w:t>b</w:t>
      </w:r>
      <w:r w:rsidRPr="00D31D33">
        <w:rPr>
          <w:rFonts w:eastAsia="Arial"/>
        </w:rPr>
        <w:t>server</w:t>
      </w:r>
      <w:r w:rsidRPr="00D31D33">
        <w:rPr>
          <w:rFonts w:eastAsia="Arial"/>
          <w:spacing w:val="-3"/>
        </w:rPr>
        <w:t xml:space="preserve"> </w:t>
      </w:r>
      <w:r w:rsidRPr="00D31D33">
        <w:rPr>
          <w:rFonts w:eastAsia="Arial"/>
        </w:rPr>
        <w:t>s</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rPr>
        <w:t>us</w:t>
      </w:r>
      <w:r w:rsidRPr="00D31D33">
        <w:rPr>
          <w:rFonts w:eastAsia="Arial"/>
          <w:spacing w:val="-1"/>
        </w:rPr>
        <w:t xml:space="preserve"> </w:t>
      </w:r>
      <w:r w:rsidRPr="00D31D33">
        <w:rPr>
          <w:rFonts w:eastAsia="Arial"/>
        </w:rPr>
        <w:t>on</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2"/>
        </w:rPr>
        <w:t xml:space="preserve"> </w:t>
      </w:r>
      <w:r w:rsidR="00746AC7">
        <w:rPr>
          <w:rFonts w:eastAsia="Arial"/>
          <w:spacing w:val="-2"/>
        </w:rPr>
        <w:t>C</w:t>
      </w:r>
      <w:r w:rsidRPr="00D31D33">
        <w:rPr>
          <w:rFonts w:eastAsia="Arial"/>
        </w:rPr>
        <w:t>om</w:t>
      </w:r>
      <w:r w:rsidRPr="00D31D33">
        <w:rPr>
          <w:rFonts w:eastAsia="Arial"/>
          <w:spacing w:val="1"/>
        </w:rPr>
        <w:t>m</w:t>
      </w:r>
      <w:r w:rsidRPr="00D31D33">
        <w:rPr>
          <w:rFonts w:eastAsia="Arial"/>
          <w:spacing w:val="-1"/>
        </w:rPr>
        <w:t>it</w:t>
      </w:r>
      <w:r w:rsidRPr="00D31D33">
        <w:rPr>
          <w:rFonts w:eastAsia="Arial"/>
          <w:spacing w:val="1"/>
        </w:rPr>
        <w:t>t</w:t>
      </w:r>
      <w:r w:rsidRPr="00D31D33">
        <w:rPr>
          <w:rFonts w:eastAsia="Arial"/>
        </w:rPr>
        <w:t>e</w:t>
      </w:r>
      <w:r w:rsidRPr="00D31D33">
        <w:rPr>
          <w:rFonts w:eastAsia="Arial"/>
          <w:spacing w:val="-3"/>
        </w:rPr>
        <w:t>e</w:t>
      </w:r>
      <w:r w:rsidRPr="00D31D33">
        <w:rPr>
          <w:rFonts w:eastAsia="Arial"/>
        </w:rPr>
        <w:t xml:space="preserve">. </w:t>
      </w:r>
      <w:r w:rsidRPr="00D31D33">
        <w:rPr>
          <w:rFonts w:eastAsia="Arial"/>
          <w:spacing w:val="-1"/>
        </w:rPr>
        <w:t>I</w:t>
      </w:r>
      <w:r w:rsidRPr="00D31D33">
        <w:rPr>
          <w:rFonts w:eastAsia="Arial"/>
        </w:rPr>
        <w:t>f u</w:t>
      </w:r>
      <w:r w:rsidRPr="00D31D33">
        <w:rPr>
          <w:rFonts w:eastAsia="Arial"/>
          <w:spacing w:val="-1"/>
        </w:rPr>
        <w:t>n</w:t>
      </w:r>
      <w:r w:rsidRPr="00D31D33">
        <w:rPr>
          <w:rFonts w:eastAsia="Arial"/>
        </w:rPr>
        <w:t>s</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s</w:t>
      </w:r>
      <w:r w:rsidRPr="00D31D33">
        <w:rPr>
          <w:rFonts w:eastAsia="Arial"/>
          <w:spacing w:val="1"/>
        </w:rPr>
        <w:t>f</w:t>
      </w:r>
      <w:r w:rsidRPr="00D31D33">
        <w:rPr>
          <w:rFonts w:eastAsia="Arial"/>
          <w:spacing w:val="-1"/>
        </w:rPr>
        <w:t>i</w:t>
      </w:r>
      <w:r w:rsidRPr="00D31D33">
        <w:rPr>
          <w:rFonts w:eastAsia="Arial"/>
        </w:rPr>
        <w:t>ed</w:t>
      </w:r>
      <w:r w:rsidRPr="00D31D33">
        <w:rPr>
          <w:rFonts w:eastAsia="Arial"/>
          <w:spacing w:val="-4"/>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ex</w:t>
      </w:r>
      <w:r w:rsidRPr="00D31D33">
        <w:rPr>
          <w:rFonts w:eastAsia="Arial"/>
          <w:spacing w:val="-4"/>
        </w:rPr>
        <w:t>i</w:t>
      </w:r>
      <w:r w:rsidRPr="00D31D33">
        <w:rPr>
          <w:rFonts w:eastAsia="Arial"/>
        </w:rPr>
        <w:t>s</w:t>
      </w:r>
      <w:r w:rsidRPr="00D31D33">
        <w:rPr>
          <w:rFonts w:eastAsia="Arial"/>
          <w:spacing w:val="1"/>
        </w:rPr>
        <w:t>t</w:t>
      </w:r>
      <w:r w:rsidRPr="00D31D33">
        <w:rPr>
          <w:rFonts w:eastAsia="Arial"/>
        </w:rPr>
        <w:t>e</w:t>
      </w:r>
      <w:r w:rsidRPr="00D31D33">
        <w:rPr>
          <w:rFonts w:eastAsia="Arial"/>
          <w:spacing w:val="-1"/>
        </w:rPr>
        <w:t>n</w:t>
      </w:r>
      <w:r w:rsidRPr="00D31D33">
        <w:rPr>
          <w:rFonts w:eastAsia="Arial"/>
        </w:rPr>
        <w:t>ce</w:t>
      </w:r>
      <w:r w:rsidRPr="00D31D33">
        <w:rPr>
          <w:rFonts w:eastAsia="Arial"/>
          <w:spacing w:val="-2"/>
        </w:rPr>
        <w:t xml:space="preserve"> </w:t>
      </w:r>
      <w:r w:rsidRPr="00D31D33">
        <w:rPr>
          <w:rFonts w:eastAsia="Arial"/>
          <w:spacing w:val="-3"/>
        </w:rPr>
        <w:t>o</w:t>
      </w:r>
      <w:r w:rsidRPr="00D31D33">
        <w:rPr>
          <w:rFonts w:eastAsia="Arial"/>
        </w:rPr>
        <w:t xml:space="preserve">f </w:t>
      </w:r>
      <w:r w:rsidRPr="00D31D33">
        <w:rPr>
          <w:rFonts w:eastAsia="Arial"/>
          <w:spacing w:val="1"/>
        </w:rPr>
        <w:t>t</w:t>
      </w:r>
      <w:r w:rsidRPr="00D31D33">
        <w:rPr>
          <w:rFonts w:eastAsia="Arial"/>
        </w:rPr>
        <w:t xml:space="preserve">he </w:t>
      </w:r>
      <w:r w:rsidRPr="00D31D33">
        <w:rPr>
          <w:rFonts w:eastAsia="Arial"/>
          <w:spacing w:val="1"/>
        </w:rPr>
        <w:t>G</w:t>
      </w:r>
      <w:r w:rsidRPr="00D31D33">
        <w:rPr>
          <w:rFonts w:eastAsia="Arial"/>
          <w:spacing w:val="-1"/>
        </w:rPr>
        <w:t>R</w:t>
      </w:r>
      <w:r w:rsidRPr="00D31D33">
        <w:rPr>
          <w:rFonts w:eastAsia="Arial"/>
        </w:rPr>
        <w:t>C</w:t>
      </w:r>
      <w:r w:rsidRPr="00D31D33">
        <w:rPr>
          <w:rFonts w:eastAsia="Arial"/>
          <w:spacing w:val="2"/>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n</w:t>
      </w:r>
      <w:r w:rsidRPr="00D31D33">
        <w:rPr>
          <w:rFonts w:eastAsia="Arial"/>
          <w:spacing w:val="-1"/>
        </w:rPr>
        <w:t>o</w:t>
      </w:r>
      <w:r w:rsidRPr="00D31D33">
        <w:rPr>
          <w:rFonts w:eastAsia="Arial"/>
        </w:rPr>
        <w:t>t</w:t>
      </w:r>
      <w:r w:rsidRPr="00D31D33">
        <w:rPr>
          <w:rFonts w:eastAsia="Arial"/>
          <w:spacing w:val="4"/>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e</w:t>
      </w:r>
      <w:r w:rsidRPr="00D31D33">
        <w:rPr>
          <w:rFonts w:eastAsia="Arial"/>
        </w:rPr>
        <w:t>de</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comp</w:t>
      </w:r>
      <w:r w:rsidRPr="00D31D33">
        <w:rPr>
          <w:rFonts w:eastAsia="Arial"/>
          <w:spacing w:val="-1"/>
        </w:rPr>
        <w:t>l</w:t>
      </w:r>
      <w:r w:rsidRPr="00D31D33">
        <w:rPr>
          <w:rFonts w:eastAsia="Arial"/>
        </w:rPr>
        <w:t>a</w:t>
      </w:r>
      <w:r w:rsidRPr="00D31D33">
        <w:rPr>
          <w:rFonts w:eastAsia="Arial"/>
          <w:spacing w:val="-1"/>
        </w:rPr>
        <w:t>i</w:t>
      </w:r>
      <w:r w:rsidRPr="00D31D33">
        <w:rPr>
          <w:rFonts w:eastAsia="Arial"/>
        </w:rPr>
        <w:t>n</w:t>
      </w:r>
      <w:r w:rsidRPr="00D31D33">
        <w:rPr>
          <w:rFonts w:eastAsia="Arial"/>
          <w:spacing w:val="-1"/>
        </w:rPr>
        <w:t>a</w:t>
      </w:r>
      <w:r w:rsidRPr="00D31D33">
        <w:rPr>
          <w:rFonts w:eastAsia="Arial"/>
        </w:rPr>
        <w:t>nt’s</w:t>
      </w:r>
      <w:r w:rsidRPr="00D31D33">
        <w:rPr>
          <w:rFonts w:eastAsia="Arial"/>
          <w:spacing w:val="3"/>
        </w:rPr>
        <w:t xml:space="preserve"> </w:t>
      </w:r>
      <w:r w:rsidRPr="00D31D33">
        <w:rPr>
          <w:rFonts w:eastAsia="Arial"/>
        </w:rPr>
        <w:t>acc</w:t>
      </w:r>
      <w:r w:rsidRPr="00D31D33">
        <w:rPr>
          <w:rFonts w:eastAsia="Arial"/>
          <w:spacing w:val="-1"/>
        </w:rPr>
        <w:t>e</w:t>
      </w:r>
      <w:r w:rsidRPr="00D31D33">
        <w:rPr>
          <w:rFonts w:eastAsia="Arial"/>
          <w:spacing w:val="-2"/>
        </w:rPr>
        <w:t>s</w:t>
      </w:r>
      <w:r w:rsidRPr="00D31D33">
        <w:rPr>
          <w:rFonts w:eastAsia="Arial"/>
        </w:rPr>
        <w:t>s</w:t>
      </w:r>
      <w:r w:rsidRPr="00D31D33">
        <w:rPr>
          <w:rFonts w:eastAsia="Arial"/>
          <w:spacing w:val="3"/>
        </w:rPr>
        <w:t xml:space="preserve">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spacing w:val="1"/>
        </w:rPr>
        <w:t>t</w:t>
      </w:r>
      <w:r w:rsidRPr="00D31D33">
        <w:rPr>
          <w:rFonts w:eastAsia="Arial"/>
        </w:rPr>
        <w:t xml:space="preserve">he </w:t>
      </w:r>
      <w:r w:rsidRPr="00D31D33">
        <w:rPr>
          <w:rFonts w:eastAsia="Arial"/>
          <w:spacing w:val="1"/>
        </w:rPr>
        <w:t>G</w:t>
      </w:r>
      <w:r w:rsidRPr="00D31D33">
        <w:rPr>
          <w:rFonts w:eastAsia="Arial"/>
        </w:rPr>
        <w:t>ov</w:t>
      </w:r>
      <w:r w:rsidRPr="00D31D33">
        <w:rPr>
          <w:rFonts w:eastAsia="Arial"/>
          <w:spacing w:val="-3"/>
        </w:rPr>
        <w:t>e</w:t>
      </w:r>
      <w:r w:rsidRPr="00D31D33">
        <w:rPr>
          <w:rFonts w:eastAsia="Arial"/>
          <w:spacing w:val="1"/>
        </w:rPr>
        <w:t>r</w:t>
      </w:r>
      <w:r w:rsidRPr="00D31D33">
        <w:rPr>
          <w:rFonts w:eastAsia="Arial"/>
        </w:rPr>
        <w:t>nme</w:t>
      </w:r>
      <w:r w:rsidRPr="00D31D33">
        <w:rPr>
          <w:rFonts w:eastAsia="Arial"/>
          <w:spacing w:val="-3"/>
        </w:rPr>
        <w:t>n</w:t>
      </w:r>
      <w:r w:rsidRPr="00D31D33">
        <w:rPr>
          <w:rFonts w:eastAsia="Arial"/>
          <w:spacing w:val="1"/>
        </w:rPr>
        <w:t>t</w:t>
      </w:r>
      <w:r w:rsidRPr="00D31D33">
        <w:rPr>
          <w:rFonts w:eastAsia="Arial"/>
          <w:spacing w:val="-1"/>
        </w:rPr>
        <w:t>’</w:t>
      </w:r>
      <w:r w:rsidRPr="00D31D33">
        <w:rPr>
          <w:rFonts w:eastAsia="Arial"/>
        </w:rPr>
        <w:t>s</w:t>
      </w:r>
      <w:r w:rsidRPr="00D31D33">
        <w:rPr>
          <w:rFonts w:eastAsia="Arial"/>
          <w:spacing w:val="1"/>
        </w:rPr>
        <w:t xml:space="preserve"> j</w:t>
      </w:r>
      <w:r w:rsidRPr="00D31D33">
        <w:rPr>
          <w:rFonts w:eastAsia="Arial"/>
        </w:rPr>
        <w:t>u</w:t>
      </w:r>
      <w:r w:rsidRPr="00D31D33">
        <w:rPr>
          <w:rFonts w:eastAsia="Arial"/>
          <w:spacing w:val="-1"/>
        </w:rPr>
        <w:t>di</w:t>
      </w:r>
      <w:r w:rsidRPr="00D31D33">
        <w:rPr>
          <w:rFonts w:eastAsia="Arial"/>
        </w:rPr>
        <w:t>c</w:t>
      </w:r>
      <w:r w:rsidRPr="00D31D33">
        <w:rPr>
          <w:rFonts w:eastAsia="Arial"/>
          <w:spacing w:val="-1"/>
        </w:rPr>
        <w:t>i</w:t>
      </w:r>
      <w:r w:rsidRPr="00D31D33">
        <w:rPr>
          <w:rFonts w:eastAsia="Arial"/>
        </w:rPr>
        <w:t>al</w:t>
      </w:r>
      <w:r w:rsidRPr="00D31D33">
        <w:rPr>
          <w:rFonts w:eastAsia="Arial"/>
          <w:spacing w:val="2"/>
        </w:rPr>
        <w:t xml:space="preserve"> </w:t>
      </w:r>
      <w:r w:rsidRPr="00D31D33">
        <w:rPr>
          <w:rFonts w:eastAsia="Arial"/>
        </w:rPr>
        <w:t>or a</w:t>
      </w:r>
      <w:r w:rsidRPr="00D31D33">
        <w:rPr>
          <w:rFonts w:eastAsia="Arial"/>
          <w:spacing w:val="-1"/>
        </w:rPr>
        <w:t>d</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rPr>
        <w:t>s</w:t>
      </w:r>
      <w:r w:rsidRPr="00D31D33">
        <w:rPr>
          <w:rFonts w:eastAsia="Arial"/>
          <w:spacing w:val="1"/>
        </w:rPr>
        <w:t>tr</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 xml:space="preserve">ve </w:t>
      </w:r>
      <w:r w:rsidRPr="00D31D33">
        <w:rPr>
          <w:rFonts w:eastAsia="Arial"/>
          <w:spacing w:val="1"/>
        </w:rPr>
        <w:t>r</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di</w:t>
      </w:r>
      <w:r w:rsidRPr="00D31D33">
        <w:rPr>
          <w:rFonts w:eastAsia="Arial"/>
        </w:rPr>
        <w:t>es.</w:t>
      </w:r>
    </w:p>
    <w:p w14:paraId="76676643" w14:textId="77777777" w:rsidR="00CB5070" w:rsidRPr="00D31D33" w:rsidRDefault="00CB5070" w:rsidP="00AC63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11"/>
          <w:position w:val="1"/>
        </w:rPr>
        <w:t xml:space="preserve"> </w:t>
      </w:r>
      <w:r w:rsidRPr="00D31D33">
        <w:rPr>
          <w:rFonts w:eastAsia="Arial"/>
          <w:spacing w:val="1"/>
          <w:position w:val="1"/>
        </w:rPr>
        <w:t>f</w:t>
      </w:r>
      <w:r w:rsidRPr="00D31D33">
        <w:rPr>
          <w:rFonts w:eastAsia="Arial"/>
          <w:position w:val="1"/>
        </w:rPr>
        <w:t>u</w:t>
      </w:r>
      <w:r w:rsidRPr="00D31D33">
        <w:rPr>
          <w:rFonts w:eastAsia="Arial"/>
          <w:spacing w:val="-1"/>
          <w:position w:val="1"/>
        </w:rPr>
        <w:t>n</w:t>
      </w:r>
      <w:r w:rsidRPr="00D31D33">
        <w:rPr>
          <w:rFonts w:eastAsia="Arial"/>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11"/>
          <w:position w:val="1"/>
        </w:rPr>
        <w:t xml:space="preserve"> </w:t>
      </w:r>
      <w:r w:rsidRPr="00D31D33">
        <w:rPr>
          <w:rFonts w:eastAsia="Arial"/>
          <w:spacing w:val="-3"/>
          <w:position w:val="1"/>
        </w:rPr>
        <w:t>o</w:t>
      </w:r>
      <w:r w:rsidRPr="00D31D33">
        <w:rPr>
          <w:rFonts w:eastAsia="Arial"/>
          <w:position w:val="1"/>
        </w:rPr>
        <w:t>f</w:t>
      </w:r>
      <w:r w:rsidRPr="00D31D33">
        <w:rPr>
          <w:rFonts w:eastAsia="Arial"/>
          <w:spacing w:val="-10"/>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14"/>
          <w:position w:val="1"/>
        </w:rPr>
        <w:t xml:space="preserve"> </w:t>
      </w:r>
      <w:r w:rsidRPr="00D31D33">
        <w:rPr>
          <w:rFonts w:eastAsia="Arial"/>
          <w:spacing w:val="-1"/>
          <w:position w:val="1"/>
        </w:rPr>
        <w:t>l</w:t>
      </w:r>
      <w:r w:rsidRPr="00D31D33">
        <w:rPr>
          <w:rFonts w:eastAsia="Arial"/>
          <w:position w:val="1"/>
        </w:rPr>
        <w:t>oc</w:t>
      </w:r>
      <w:r w:rsidRPr="00D31D33">
        <w:rPr>
          <w:rFonts w:eastAsia="Arial"/>
          <w:spacing w:val="-1"/>
          <w:position w:val="1"/>
        </w:rPr>
        <w:t>a</w:t>
      </w:r>
      <w:r w:rsidRPr="00D31D33">
        <w:rPr>
          <w:rFonts w:eastAsia="Arial"/>
          <w:position w:val="1"/>
        </w:rPr>
        <w:t>l</w:t>
      </w:r>
      <w:r w:rsidRPr="00D31D33">
        <w:rPr>
          <w:rFonts w:eastAsia="Arial"/>
          <w:spacing w:val="-12"/>
          <w:position w:val="1"/>
        </w:rPr>
        <w:t xml:space="preserve"> </w:t>
      </w:r>
      <w:r w:rsidRPr="00D31D33">
        <w:rPr>
          <w:rFonts w:eastAsia="Arial"/>
          <w:spacing w:val="1"/>
          <w:position w:val="1"/>
        </w:rPr>
        <w:t>G</w:t>
      </w:r>
      <w:r w:rsidRPr="00D31D33">
        <w:rPr>
          <w:rFonts w:eastAsia="Arial"/>
          <w:spacing w:val="-1"/>
          <w:position w:val="1"/>
        </w:rPr>
        <w:t>R</w:t>
      </w:r>
      <w:r w:rsidRPr="00D31D33">
        <w:rPr>
          <w:rFonts w:eastAsia="Arial"/>
          <w:position w:val="1"/>
        </w:rPr>
        <w:t>C</w:t>
      </w:r>
      <w:r w:rsidRPr="00D31D33">
        <w:rPr>
          <w:rFonts w:eastAsia="Arial"/>
          <w:spacing w:val="-12"/>
          <w:position w:val="1"/>
        </w:rPr>
        <w:t xml:space="preserve"> </w:t>
      </w:r>
      <w:r w:rsidRPr="00D31D33">
        <w:rPr>
          <w:rFonts w:eastAsia="Arial"/>
          <w:position w:val="1"/>
        </w:rPr>
        <w:t>are</w:t>
      </w:r>
      <w:r w:rsidRPr="00D31D33">
        <w:rPr>
          <w:rFonts w:eastAsia="Arial"/>
          <w:spacing w:val="-11"/>
          <w:position w:val="1"/>
        </w:rPr>
        <w:t xml:space="preserve"> </w:t>
      </w:r>
      <w:r w:rsidRPr="00D31D33">
        <w:rPr>
          <w:rFonts w:eastAsia="Arial"/>
          <w:position w:val="1"/>
        </w:rPr>
        <w:t>as</w:t>
      </w:r>
      <w:r w:rsidRPr="00D31D33">
        <w:rPr>
          <w:rFonts w:eastAsia="Arial"/>
          <w:spacing w:val="-14"/>
          <w:position w:val="1"/>
        </w:rPr>
        <w:t xml:space="preserve"> </w:t>
      </w:r>
      <w:r w:rsidRPr="00D31D33">
        <w:rPr>
          <w:rFonts w:eastAsia="Arial"/>
          <w:spacing w:val="1"/>
          <w:position w:val="1"/>
        </w:rPr>
        <w:t>f</w:t>
      </w:r>
      <w:r w:rsidRPr="00D31D33">
        <w:rPr>
          <w:rFonts w:eastAsia="Arial"/>
          <w:position w:val="1"/>
        </w:rPr>
        <w:t>o</w:t>
      </w:r>
      <w:r w:rsidRPr="00D31D33">
        <w:rPr>
          <w:rFonts w:eastAsia="Arial"/>
          <w:spacing w:val="-1"/>
          <w:position w:val="1"/>
        </w:rPr>
        <w:t>ll</w:t>
      </w:r>
      <w:r w:rsidRPr="00D31D33">
        <w:rPr>
          <w:rFonts w:eastAsia="Arial"/>
          <w:position w:val="1"/>
        </w:rPr>
        <w:t>o</w:t>
      </w:r>
      <w:r w:rsidRPr="00D31D33">
        <w:rPr>
          <w:rFonts w:eastAsia="Arial"/>
          <w:spacing w:val="-1"/>
          <w:position w:val="1"/>
        </w:rPr>
        <w:t>w</w:t>
      </w:r>
      <w:r w:rsidRPr="00D31D33">
        <w:rPr>
          <w:rFonts w:eastAsia="Arial"/>
          <w:position w:val="1"/>
        </w:rPr>
        <w:t>s:</w:t>
      </w:r>
      <w:r w:rsidRPr="00D31D33">
        <w:rPr>
          <w:rFonts w:eastAsia="Arial"/>
          <w:spacing w:val="-10"/>
          <w:position w:val="1"/>
        </w:rPr>
        <w:t xml:space="preserve"> </w:t>
      </w:r>
      <w:r w:rsidRPr="00D31D33">
        <w:rPr>
          <w:rFonts w:eastAsia="Arial"/>
          <w:spacing w:val="1"/>
          <w:position w:val="1"/>
        </w:rPr>
        <w:t>(</w:t>
      </w:r>
      <w:r w:rsidRPr="00D31D33">
        <w:rPr>
          <w:rFonts w:eastAsia="Arial"/>
          <w:spacing w:val="-1"/>
          <w:position w:val="1"/>
        </w:rPr>
        <w:t>i</w:t>
      </w:r>
      <w:r w:rsidRPr="00D31D33">
        <w:rPr>
          <w:rFonts w:eastAsia="Arial"/>
          <w:position w:val="1"/>
        </w:rPr>
        <w:t>)</w:t>
      </w:r>
      <w:r w:rsidRPr="00D31D33">
        <w:rPr>
          <w:rFonts w:eastAsia="Arial"/>
          <w:spacing w:val="-13"/>
          <w:position w:val="1"/>
        </w:rPr>
        <w:t xml:space="preserve"> </w:t>
      </w:r>
      <w:r w:rsidRPr="00D31D33">
        <w:rPr>
          <w:rFonts w:eastAsia="Arial"/>
          <w:spacing w:val="1"/>
          <w:position w:val="1"/>
        </w:rPr>
        <w:t>r</w:t>
      </w:r>
      <w:r w:rsidRPr="00D31D33">
        <w:rPr>
          <w:rFonts w:eastAsia="Arial"/>
          <w:spacing w:val="-3"/>
          <w:position w:val="1"/>
        </w:rPr>
        <w:t>e</w:t>
      </w:r>
      <w:r w:rsidRPr="00D31D33">
        <w:rPr>
          <w:rFonts w:eastAsia="Arial"/>
          <w:position w:val="1"/>
        </w:rPr>
        <w:t>so</w:t>
      </w:r>
      <w:r w:rsidRPr="00D31D33">
        <w:rPr>
          <w:rFonts w:eastAsia="Arial"/>
          <w:spacing w:val="-1"/>
          <w:position w:val="1"/>
        </w:rPr>
        <w:t>l</w:t>
      </w:r>
      <w:r w:rsidRPr="00D31D33">
        <w:rPr>
          <w:rFonts w:eastAsia="Arial"/>
          <w:position w:val="1"/>
        </w:rPr>
        <w:t>ve</w:t>
      </w:r>
      <w:r w:rsidRPr="00D31D33">
        <w:rPr>
          <w:rFonts w:eastAsia="Arial"/>
          <w:spacing w:val="-11"/>
          <w:position w:val="1"/>
        </w:rPr>
        <w:t xml:space="preserve"> </w:t>
      </w:r>
      <w:r w:rsidRPr="00D31D33">
        <w:rPr>
          <w:rFonts w:eastAsia="Arial"/>
          <w:position w:val="1"/>
        </w:rPr>
        <w:t>prob</w:t>
      </w:r>
      <w:r w:rsidRPr="00D31D33">
        <w:rPr>
          <w:rFonts w:eastAsia="Arial"/>
          <w:spacing w:val="-1"/>
          <w:position w:val="1"/>
        </w:rPr>
        <w:t>l</w:t>
      </w:r>
      <w:r w:rsidRPr="00D31D33">
        <w:rPr>
          <w:rFonts w:eastAsia="Arial"/>
          <w:position w:val="1"/>
        </w:rPr>
        <w:t>ems</w:t>
      </w:r>
      <w:r w:rsidRPr="00D31D33">
        <w:rPr>
          <w:rFonts w:eastAsia="Arial"/>
          <w:spacing w:val="-10"/>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11"/>
          <w:position w:val="1"/>
        </w:rPr>
        <w:t xml:space="preserve"> </w:t>
      </w:r>
      <w:r w:rsidRPr="00D31D33">
        <w:rPr>
          <w:rFonts w:eastAsia="Arial"/>
          <w:spacing w:val="-3"/>
          <w:position w:val="1"/>
        </w:rPr>
        <w:t>p</w:t>
      </w:r>
      <w:r w:rsidRPr="00D31D33">
        <w:rPr>
          <w:rFonts w:eastAsia="Arial"/>
          <w:spacing w:val="1"/>
          <w:position w:val="1"/>
        </w:rPr>
        <w:t>r</w:t>
      </w:r>
      <w:r w:rsidRPr="00D31D33">
        <w:rPr>
          <w:rFonts w:eastAsia="Arial"/>
          <w:position w:val="1"/>
        </w:rPr>
        <w:t>ov</w:t>
      </w:r>
      <w:r w:rsidRPr="00D31D33">
        <w:rPr>
          <w:rFonts w:eastAsia="Arial"/>
          <w:spacing w:val="-4"/>
          <w:position w:val="1"/>
        </w:rPr>
        <w:t>i</w:t>
      </w:r>
      <w:r w:rsidRPr="00D31D33">
        <w:rPr>
          <w:rFonts w:eastAsia="Arial"/>
          <w:position w:val="1"/>
        </w:rPr>
        <w:t>de</w:t>
      </w:r>
      <w:r w:rsidRPr="00D31D33">
        <w:rPr>
          <w:rFonts w:eastAsia="Arial"/>
          <w:spacing w:val="-11"/>
          <w:position w:val="1"/>
        </w:rPr>
        <w:t xml:space="preserve"> </w:t>
      </w:r>
      <w:r w:rsidRPr="00D31D33">
        <w:rPr>
          <w:rFonts w:eastAsia="Arial"/>
          <w:spacing w:val="4"/>
          <w:position w:val="1"/>
        </w:rPr>
        <w:t>s</w:t>
      </w:r>
      <w:r w:rsidRPr="00D31D33">
        <w:rPr>
          <w:rFonts w:eastAsia="Arial"/>
          <w:position w:val="1"/>
        </w:rPr>
        <w:t>u</w:t>
      </w:r>
      <w:r w:rsidRPr="00D31D33">
        <w:rPr>
          <w:rFonts w:eastAsia="Arial"/>
          <w:spacing w:val="-1"/>
          <w:position w:val="1"/>
        </w:rPr>
        <w:t>p</w:t>
      </w:r>
      <w:r w:rsidRPr="00D31D33">
        <w:rPr>
          <w:rFonts w:eastAsia="Arial"/>
          <w:position w:val="1"/>
        </w:rPr>
        <w:t>p</w:t>
      </w:r>
      <w:r w:rsidRPr="00D31D33">
        <w:rPr>
          <w:rFonts w:eastAsia="Arial"/>
          <w:spacing w:val="-1"/>
          <w:position w:val="1"/>
        </w:rPr>
        <w:t>o</w:t>
      </w:r>
      <w:r w:rsidRPr="00D31D33">
        <w:rPr>
          <w:rFonts w:eastAsia="Arial"/>
          <w:spacing w:val="1"/>
          <w:position w:val="1"/>
        </w:rPr>
        <w:t>r</w:t>
      </w:r>
      <w:r w:rsidRPr="00D31D33">
        <w:rPr>
          <w:rFonts w:eastAsia="Arial"/>
          <w:position w:val="1"/>
        </w:rPr>
        <w:t xml:space="preserve">t </w:t>
      </w:r>
      <w:r w:rsidRPr="00D31D33">
        <w:rPr>
          <w:rFonts w:eastAsia="Arial"/>
          <w:spacing w:val="1"/>
        </w:rPr>
        <w:t>t</w:t>
      </w:r>
      <w:r w:rsidRPr="00D31D33">
        <w:rPr>
          <w:rFonts w:eastAsia="Arial"/>
        </w:rPr>
        <w:t xml:space="preserve">o </w:t>
      </w:r>
      <w:r w:rsidRPr="00D31D33">
        <w:rPr>
          <w:rFonts w:eastAsia="Arial"/>
          <w:spacing w:val="-17"/>
        </w:rPr>
        <w:t xml:space="preserve"> </w:t>
      </w:r>
      <w:r w:rsidRPr="00D31D33">
        <w:rPr>
          <w:rFonts w:eastAsia="Arial"/>
          <w:spacing w:val="-3"/>
        </w:rPr>
        <w:t>a</w:t>
      </w:r>
      <w:r w:rsidRPr="00D31D33">
        <w:rPr>
          <w:rFonts w:eastAsia="Arial"/>
          <w:spacing w:val="1"/>
        </w:rPr>
        <w:t>ff</w:t>
      </w:r>
      <w:r w:rsidRPr="00D31D33">
        <w:rPr>
          <w:rFonts w:eastAsia="Arial"/>
        </w:rPr>
        <w:t>e</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43"/>
        </w:rPr>
        <w:t xml:space="preserve"> </w:t>
      </w:r>
      <w:r w:rsidRPr="00D31D33">
        <w:rPr>
          <w:rFonts w:eastAsia="Arial"/>
        </w:rPr>
        <w:t>p</w:t>
      </w:r>
      <w:r w:rsidRPr="00D31D33">
        <w:rPr>
          <w:rFonts w:eastAsia="Arial"/>
          <w:spacing w:val="-3"/>
        </w:rPr>
        <w:t>e</w:t>
      </w:r>
      <w:r w:rsidRPr="00D31D33">
        <w:rPr>
          <w:rFonts w:eastAsia="Arial"/>
          <w:spacing w:val="1"/>
        </w:rPr>
        <w:t>r</w:t>
      </w:r>
      <w:r w:rsidRPr="00D31D33">
        <w:rPr>
          <w:rFonts w:eastAsia="Arial"/>
        </w:rPr>
        <w:t>so</w:t>
      </w:r>
      <w:r w:rsidRPr="00D31D33">
        <w:rPr>
          <w:rFonts w:eastAsia="Arial"/>
          <w:spacing w:val="-1"/>
        </w:rPr>
        <w:t>n</w:t>
      </w:r>
      <w:r w:rsidRPr="00D31D33">
        <w:rPr>
          <w:rFonts w:eastAsia="Arial"/>
        </w:rPr>
        <w:t>s</w:t>
      </w:r>
      <w:r w:rsidRPr="00D31D33">
        <w:rPr>
          <w:rFonts w:eastAsia="Arial"/>
          <w:spacing w:val="42"/>
        </w:rPr>
        <w:t xml:space="preserve"> </w:t>
      </w:r>
      <w:r w:rsidRPr="00D31D33">
        <w:rPr>
          <w:rFonts w:eastAsia="Arial"/>
        </w:rPr>
        <w:t>ari</w:t>
      </w:r>
      <w:r w:rsidRPr="00D31D33">
        <w:rPr>
          <w:rFonts w:eastAsia="Arial"/>
          <w:spacing w:val="-3"/>
        </w:rPr>
        <w:t>s</w:t>
      </w:r>
      <w:r w:rsidRPr="00D31D33">
        <w:rPr>
          <w:rFonts w:eastAsia="Arial"/>
          <w:spacing w:val="-1"/>
        </w:rPr>
        <w:t>i</w:t>
      </w:r>
      <w:r w:rsidRPr="00D31D33">
        <w:rPr>
          <w:rFonts w:eastAsia="Arial"/>
        </w:rPr>
        <w:t>ng</w:t>
      </w:r>
      <w:r w:rsidRPr="00D31D33">
        <w:rPr>
          <w:rFonts w:eastAsia="Arial"/>
          <w:spacing w:val="43"/>
        </w:rPr>
        <w:t xml:space="preserve"> </w:t>
      </w:r>
      <w:r w:rsidRPr="00D31D33">
        <w:rPr>
          <w:rFonts w:eastAsia="Arial"/>
          <w:spacing w:val="1"/>
        </w:rPr>
        <w:t>fr</w:t>
      </w:r>
      <w:r w:rsidRPr="00D31D33">
        <w:rPr>
          <w:rFonts w:eastAsia="Arial"/>
          <w:spacing w:val="-3"/>
        </w:rPr>
        <w:t>o</w:t>
      </w:r>
      <w:r w:rsidRPr="00D31D33">
        <w:rPr>
          <w:rFonts w:eastAsia="Arial"/>
        </w:rPr>
        <w:t>m</w:t>
      </w:r>
      <w:r w:rsidRPr="00D31D33">
        <w:rPr>
          <w:rFonts w:eastAsia="Arial"/>
          <w:spacing w:val="45"/>
        </w:rPr>
        <w:t xml:space="preserve"> </w:t>
      </w:r>
      <w:r w:rsidRPr="00D31D33">
        <w:rPr>
          <w:rFonts w:eastAsia="Arial"/>
        </w:rPr>
        <w:t>v</w:t>
      </w:r>
      <w:r w:rsidRPr="00D31D33">
        <w:rPr>
          <w:rFonts w:eastAsia="Arial"/>
          <w:spacing w:val="-3"/>
        </w:rPr>
        <w:t>a</w:t>
      </w:r>
      <w:r w:rsidRPr="00D31D33">
        <w:rPr>
          <w:rFonts w:eastAsia="Arial"/>
          <w:spacing w:val="1"/>
        </w:rPr>
        <w:t>r</w:t>
      </w:r>
      <w:r w:rsidRPr="00D31D33">
        <w:rPr>
          <w:rFonts w:eastAsia="Arial"/>
          <w:spacing w:val="-1"/>
        </w:rPr>
        <w:t>i</w:t>
      </w:r>
      <w:r w:rsidRPr="00D31D33">
        <w:rPr>
          <w:rFonts w:eastAsia="Arial"/>
        </w:rPr>
        <w:t>o</w:t>
      </w:r>
      <w:r w:rsidRPr="00D31D33">
        <w:rPr>
          <w:rFonts w:eastAsia="Arial"/>
          <w:spacing w:val="-1"/>
        </w:rPr>
        <w:t>u</w:t>
      </w:r>
      <w:r w:rsidRPr="00D31D33">
        <w:rPr>
          <w:rFonts w:eastAsia="Arial"/>
        </w:rPr>
        <w:t>s</w:t>
      </w:r>
      <w:r w:rsidRPr="00D31D33">
        <w:rPr>
          <w:rFonts w:eastAsia="Arial"/>
          <w:spacing w:val="44"/>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spacing w:val="-3"/>
        </w:rPr>
        <w:t>o</w:t>
      </w:r>
      <w:r w:rsidRPr="00D31D33">
        <w:rPr>
          <w:rFonts w:eastAsia="Arial"/>
        </w:rPr>
        <w:t>nmen</w:t>
      </w:r>
      <w:r w:rsidRPr="00D31D33">
        <w:rPr>
          <w:rFonts w:eastAsia="Arial"/>
          <w:spacing w:val="1"/>
        </w:rPr>
        <w:t>t</w:t>
      </w:r>
      <w:r w:rsidRPr="00D31D33">
        <w:rPr>
          <w:rFonts w:eastAsia="Arial"/>
        </w:rPr>
        <w:t>al</w:t>
      </w:r>
      <w:r w:rsidRPr="00D31D33">
        <w:rPr>
          <w:rFonts w:eastAsia="Arial"/>
          <w:spacing w:val="43"/>
        </w:rPr>
        <w:t xml:space="preserve"> </w:t>
      </w:r>
      <w:r w:rsidRPr="00D31D33">
        <w:rPr>
          <w:rFonts w:eastAsia="Arial"/>
          <w:spacing w:val="-1"/>
        </w:rPr>
        <w:t>i</w:t>
      </w:r>
      <w:r w:rsidRPr="00D31D33">
        <w:rPr>
          <w:rFonts w:eastAsia="Arial"/>
        </w:rPr>
        <w:t>ssu</w:t>
      </w:r>
      <w:r w:rsidRPr="00D31D33">
        <w:rPr>
          <w:rFonts w:eastAsia="Arial"/>
          <w:spacing w:val="-1"/>
        </w:rPr>
        <w:t>e</w:t>
      </w:r>
      <w:r w:rsidRPr="00D31D33">
        <w:rPr>
          <w:rFonts w:eastAsia="Arial"/>
        </w:rPr>
        <w:t>s</w:t>
      </w:r>
      <w:r w:rsidRPr="00D31D33">
        <w:rPr>
          <w:rFonts w:eastAsia="Arial"/>
          <w:spacing w:val="4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4"/>
        </w:rPr>
        <w:t xml:space="preserve"> </w:t>
      </w:r>
      <w:r w:rsidRPr="00D31D33">
        <w:rPr>
          <w:rFonts w:eastAsia="Arial"/>
          <w:spacing w:val="-1"/>
        </w:rPr>
        <w:t>i</w:t>
      </w:r>
      <w:r w:rsidRPr="00D31D33">
        <w:rPr>
          <w:rFonts w:eastAsia="Arial"/>
        </w:rPr>
        <w:t>nc</w:t>
      </w:r>
      <w:r w:rsidRPr="00D31D33">
        <w:rPr>
          <w:rFonts w:eastAsia="Arial"/>
          <w:spacing w:val="-4"/>
        </w:rPr>
        <w:t>l</w:t>
      </w:r>
      <w:r w:rsidRPr="00D31D33">
        <w:rPr>
          <w:rFonts w:eastAsia="Arial"/>
        </w:rPr>
        <w:t>u</w:t>
      </w:r>
      <w:r w:rsidRPr="00D31D33">
        <w:rPr>
          <w:rFonts w:eastAsia="Arial"/>
          <w:spacing w:val="-1"/>
        </w:rPr>
        <w:t>di</w:t>
      </w:r>
      <w:r w:rsidRPr="00D31D33">
        <w:rPr>
          <w:rFonts w:eastAsia="Arial"/>
        </w:rPr>
        <w:t>ng</w:t>
      </w:r>
      <w:r w:rsidRPr="00D31D33">
        <w:rPr>
          <w:rFonts w:eastAsia="Arial"/>
          <w:spacing w:val="43"/>
        </w:rPr>
        <w:t xml:space="preserve"> </w:t>
      </w:r>
      <w:r w:rsidRPr="00D31D33">
        <w:rPr>
          <w:rFonts w:eastAsia="Arial"/>
        </w:rPr>
        <w:t>d</w:t>
      </w:r>
      <w:r w:rsidRPr="00D31D33">
        <w:rPr>
          <w:rFonts w:eastAsia="Arial"/>
          <w:spacing w:val="-1"/>
        </w:rPr>
        <w:t>u</w:t>
      </w:r>
      <w:r w:rsidRPr="00D31D33">
        <w:rPr>
          <w:rFonts w:eastAsia="Arial"/>
        </w:rPr>
        <w:t>s</w:t>
      </w:r>
      <w:r w:rsidRPr="00D31D33">
        <w:rPr>
          <w:rFonts w:eastAsia="Arial"/>
          <w:spacing w:val="1"/>
        </w:rPr>
        <w:t>t</w:t>
      </w:r>
      <w:r w:rsidRPr="00D31D33">
        <w:rPr>
          <w:rFonts w:eastAsia="Arial"/>
        </w:rPr>
        <w:t>, n</w:t>
      </w:r>
      <w:r w:rsidRPr="00D31D33">
        <w:rPr>
          <w:rFonts w:eastAsia="Arial"/>
          <w:spacing w:val="-1"/>
        </w:rPr>
        <w:t>oi</w:t>
      </w:r>
      <w:r w:rsidRPr="00D31D33">
        <w:rPr>
          <w:rFonts w:eastAsia="Arial"/>
        </w:rPr>
        <w:t>se,</w:t>
      </w:r>
      <w:r w:rsidRPr="00D31D33">
        <w:rPr>
          <w:rFonts w:eastAsia="Arial"/>
          <w:spacing w:val="2"/>
        </w:rPr>
        <w:t xml:space="preserve"> </w:t>
      </w:r>
      <w:r w:rsidRPr="00D31D33">
        <w:rPr>
          <w:rFonts w:eastAsia="Arial"/>
        </w:rPr>
        <w:t>uti</w:t>
      </w:r>
      <w:r w:rsidRPr="00D31D33">
        <w:rPr>
          <w:rFonts w:eastAsia="Arial"/>
          <w:spacing w:val="-1"/>
        </w:rPr>
        <w:t>li</w:t>
      </w:r>
      <w:r w:rsidRPr="00D31D33">
        <w:rPr>
          <w:rFonts w:eastAsia="Arial"/>
          <w:spacing w:val="1"/>
        </w:rPr>
        <w:t>t</w:t>
      </w:r>
      <w:r w:rsidRPr="00D31D33">
        <w:rPr>
          <w:rFonts w:eastAsia="Arial"/>
          <w:spacing w:val="-1"/>
        </w:rPr>
        <w:t>i</w:t>
      </w:r>
      <w:r w:rsidRPr="00D31D33">
        <w:rPr>
          <w:rFonts w:eastAsia="Arial"/>
        </w:rPr>
        <w:t>es,</w:t>
      </w:r>
      <w:r w:rsidRPr="00D31D33">
        <w:rPr>
          <w:rFonts w:eastAsia="Arial"/>
          <w:spacing w:val="2"/>
        </w:rPr>
        <w:t xml:space="preserve"> </w:t>
      </w:r>
      <w:r w:rsidRPr="00D31D33">
        <w:rPr>
          <w:rFonts w:eastAsia="Arial"/>
        </w:rPr>
        <w:t>p</w:t>
      </w:r>
      <w:r w:rsidRPr="00D31D33">
        <w:rPr>
          <w:rFonts w:eastAsia="Arial"/>
          <w:spacing w:val="-1"/>
        </w:rPr>
        <w:t>ow</w:t>
      </w:r>
      <w:r w:rsidRPr="00D31D33">
        <w:rPr>
          <w:rFonts w:eastAsia="Arial"/>
          <w:spacing w:val="-3"/>
        </w:rPr>
        <w:t>e</w:t>
      </w:r>
      <w:r w:rsidRPr="00D31D33">
        <w:rPr>
          <w:rFonts w:eastAsia="Arial"/>
        </w:rPr>
        <w:t>r</w:t>
      </w:r>
      <w:r w:rsidRPr="00D31D33">
        <w:rPr>
          <w:rFonts w:eastAsia="Arial"/>
          <w:spacing w:val="2"/>
        </w:rPr>
        <w:t xml:space="preserve"> </w:t>
      </w:r>
      <w:r w:rsidRPr="00D31D33">
        <w:rPr>
          <w:rFonts w:eastAsia="Arial"/>
        </w:rPr>
        <w:t>a</w:t>
      </w:r>
      <w:r w:rsidRPr="00D31D33">
        <w:rPr>
          <w:rFonts w:eastAsia="Arial"/>
          <w:spacing w:val="-3"/>
        </w:rPr>
        <w:t>n</w:t>
      </w:r>
      <w:r w:rsidRPr="00D31D33">
        <w:rPr>
          <w:rFonts w:eastAsia="Arial"/>
        </w:rPr>
        <w:t>d</w:t>
      </w:r>
      <w:r w:rsidRPr="00D31D33">
        <w:rPr>
          <w:rFonts w:eastAsia="Arial"/>
          <w:spacing w:val="1"/>
        </w:rPr>
        <w:t xml:space="preserve"> </w:t>
      </w:r>
      <w:r w:rsidRPr="00D31D33">
        <w:rPr>
          <w:rFonts w:eastAsia="Arial"/>
          <w:spacing w:val="-1"/>
        </w:rPr>
        <w:t>w</w:t>
      </w:r>
      <w:r w:rsidRPr="00D31D33">
        <w:rPr>
          <w:rFonts w:eastAsia="Arial"/>
        </w:rPr>
        <w:t>ater su</w:t>
      </w:r>
      <w:r w:rsidRPr="00D31D33">
        <w:rPr>
          <w:rFonts w:eastAsia="Arial"/>
          <w:spacing w:val="-1"/>
        </w:rPr>
        <w:t>p</w:t>
      </w:r>
      <w:r w:rsidRPr="00D31D33">
        <w:rPr>
          <w:rFonts w:eastAsia="Arial"/>
        </w:rPr>
        <w:t>p</w:t>
      </w:r>
      <w:r w:rsidRPr="00D31D33">
        <w:rPr>
          <w:rFonts w:eastAsia="Arial"/>
          <w:spacing w:val="-1"/>
        </w:rPr>
        <w:t>l</w:t>
      </w:r>
      <w:r w:rsidRPr="00D31D33">
        <w:rPr>
          <w:rFonts w:eastAsia="Arial"/>
        </w:rPr>
        <w:t xml:space="preserve">y, </w:t>
      </w:r>
      <w:r w:rsidRPr="00D31D33">
        <w:rPr>
          <w:rFonts w:eastAsia="Arial"/>
          <w:spacing w:val="-1"/>
        </w:rPr>
        <w:t>w</w:t>
      </w:r>
      <w:r w:rsidRPr="00D31D33">
        <w:rPr>
          <w:rFonts w:eastAsia="Arial"/>
        </w:rPr>
        <w:t>aste</w:t>
      </w:r>
      <w:r w:rsidRPr="00D31D33">
        <w:rPr>
          <w:rFonts w:eastAsia="Arial"/>
          <w:spacing w:val="2"/>
        </w:rPr>
        <w:t xml:space="preserve"> </w:t>
      </w:r>
      <w:r w:rsidRPr="00D31D33">
        <w:rPr>
          <w:rFonts w:eastAsia="Arial"/>
        </w:rPr>
        <w:t>d</w:t>
      </w:r>
      <w:r w:rsidRPr="00D31D33">
        <w:rPr>
          <w:rFonts w:eastAsia="Arial"/>
          <w:spacing w:val="-4"/>
        </w:rPr>
        <w:t>i</w:t>
      </w:r>
      <w:r w:rsidRPr="00D31D33">
        <w:rPr>
          <w:rFonts w:eastAsia="Arial"/>
        </w:rPr>
        <w:t>sp</w:t>
      </w:r>
      <w:r w:rsidRPr="00D31D33">
        <w:rPr>
          <w:rFonts w:eastAsia="Arial"/>
          <w:spacing w:val="-1"/>
        </w:rPr>
        <w:t>o</w:t>
      </w:r>
      <w:r w:rsidRPr="00D31D33">
        <w:rPr>
          <w:rFonts w:eastAsia="Arial"/>
        </w:rPr>
        <w:t>sa</w:t>
      </w:r>
      <w:r w:rsidRPr="00D31D33">
        <w:rPr>
          <w:rFonts w:eastAsia="Arial"/>
          <w:spacing w:val="-1"/>
        </w:rPr>
        <w:t>l</w:t>
      </w:r>
      <w:r w:rsidRPr="00D31D33">
        <w:rPr>
          <w:rFonts w:eastAsia="Arial"/>
        </w:rPr>
        <w:t>,</w:t>
      </w:r>
      <w:r w:rsidRPr="00D31D33">
        <w:rPr>
          <w:rFonts w:eastAsia="Arial"/>
          <w:spacing w:val="2"/>
        </w:rPr>
        <w:t xml:space="preserve"> </w:t>
      </w:r>
      <w:r w:rsidRPr="00D31D33">
        <w:rPr>
          <w:rFonts w:eastAsia="Arial"/>
          <w:spacing w:val="-1"/>
        </w:rPr>
        <w:t>t</w:t>
      </w:r>
      <w:r w:rsidRPr="00D31D33">
        <w:rPr>
          <w:rFonts w:eastAsia="Arial"/>
          <w:spacing w:val="1"/>
        </w:rPr>
        <w:t>r</w:t>
      </w:r>
      <w:r w:rsidRPr="00D31D33">
        <w:rPr>
          <w:rFonts w:eastAsia="Arial"/>
        </w:rPr>
        <w:t>a</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1"/>
        </w:rPr>
        <w:t xml:space="preserve"> </w:t>
      </w:r>
      <w:r w:rsidRPr="00D31D33">
        <w:rPr>
          <w:rFonts w:eastAsia="Arial"/>
          <w:spacing w:val="-1"/>
        </w:rPr>
        <w:t>i</w:t>
      </w:r>
      <w:r w:rsidRPr="00D31D33">
        <w:rPr>
          <w:rFonts w:eastAsia="Arial"/>
        </w:rPr>
        <w:t>nt</w:t>
      </w:r>
      <w:r w:rsidRPr="00D31D33">
        <w:rPr>
          <w:rFonts w:eastAsia="Arial"/>
          <w:spacing w:val="-2"/>
        </w:rPr>
        <w:t>e</w:t>
      </w:r>
      <w:r w:rsidRPr="00D31D33">
        <w:rPr>
          <w:rFonts w:eastAsia="Arial"/>
          <w:spacing w:val="1"/>
        </w:rPr>
        <w:t>rf</w:t>
      </w:r>
      <w:r w:rsidRPr="00D31D33">
        <w:rPr>
          <w:rFonts w:eastAsia="Arial"/>
          <w:spacing w:val="-3"/>
        </w:rPr>
        <w:t>e</w:t>
      </w:r>
      <w:r w:rsidRPr="00D31D33">
        <w:rPr>
          <w:rFonts w:eastAsia="Arial"/>
          <w:spacing w:val="1"/>
        </w:rPr>
        <w:t>r</w:t>
      </w:r>
      <w:r w:rsidRPr="00D31D33">
        <w:rPr>
          <w:rFonts w:eastAsia="Arial"/>
        </w:rPr>
        <w:t>e</w:t>
      </w:r>
      <w:r w:rsidRPr="00D31D33">
        <w:rPr>
          <w:rFonts w:eastAsia="Arial"/>
          <w:spacing w:val="-1"/>
        </w:rPr>
        <w:t>n</w:t>
      </w:r>
      <w:r w:rsidRPr="00D31D33">
        <w:rPr>
          <w:rFonts w:eastAsia="Arial"/>
          <w:spacing w:val="-2"/>
        </w:rPr>
        <w:t>c</w:t>
      </w:r>
      <w:r w:rsidRPr="00D31D33">
        <w:rPr>
          <w:rFonts w:eastAsia="Arial"/>
        </w:rPr>
        <w:t>e</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w:t>
      </w:r>
      <w:r w:rsidRPr="00D31D33">
        <w:rPr>
          <w:rFonts w:eastAsia="Arial"/>
        </w:rPr>
        <w:t>p</w:t>
      </w:r>
      <w:r w:rsidRPr="00D31D33">
        <w:rPr>
          <w:rFonts w:eastAsia="Arial"/>
          <w:spacing w:val="-1"/>
        </w:rPr>
        <w:t>u</w:t>
      </w:r>
      <w:r w:rsidRPr="00D31D33">
        <w:rPr>
          <w:rFonts w:eastAsia="Arial"/>
        </w:rPr>
        <w:t>b</w:t>
      </w:r>
      <w:r w:rsidRPr="00D31D33">
        <w:rPr>
          <w:rFonts w:eastAsia="Arial"/>
          <w:spacing w:val="-1"/>
        </w:rPr>
        <w:t>li</w:t>
      </w:r>
      <w:r w:rsidRPr="00D31D33">
        <w:rPr>
          <w:rFonts w:eastAsia="Arial"/>
        </w:rPr>
        <w:t>c safe</w:t>
      </w:r>
      <w:r w:rsidRPr="00D31D33">
        <w:rPr>
          <w:rFonts w:eastAsia="Arial"/>
          <w:spacing w:val="1"/>
        </w:rPr>
        <w:t>t</w:t>
      </w:r>
      <w:r w:rsidRPr="00D31D33">
        <w:rPr>
          <w:rFonts w:eastAsia="Arial"/>
        </w:rPr>
        <w:t xml:space="preserve">y as </w:t>
      </w:r>
      <w:r w:rsidRPr="00D31D33">
        <w:rPr>
          <w:rFonts w:eastAsia="Arial"/>
          <w:spacing w:val="-1"/>
        </w:rPr>
        <w:t>w</w:t>
      </w:r>
      <w:r w:rsidRPr="00D31D33">
        <w:rPr>
          <w:rFonts w:eastAsia="Arial"/>
        </w:rPr>
        <w:t>e</w:t>
      </w:r>
      <w:r w:rsidRPr="00D31D33">
        <w:rPr>
          <w:rFonts w:eastAsia="Arial"/>
          <w:spacing w:val="-1"/>
        </w:rPr>
        <w:t>l</w:t>
      </w:r>
      <w:r w:rsidRPr="00D31D33">
        <w:rPr>
          <w:rFonts w:eastAsia="Arial"/>
        </w:rPr>
        <w:t>l</w:t>
      </w:r>
      <w:r w:rsidRPr="00D31D33">
        <w:rPr>
          <w:rFonts w:eastAsia="Arial"/>
          <w:spacing w:val="1"/>
        </w:rPr>
        <w:t xml:space="preserve"> </w:t>
      </w:r>
      <w:r w:rsidRPr="00D31D33">
        <w:rPr>
          <w:rFonts w:eastAsia="Arial"/>
        </w:rPr>
        <w:t>as soc</w:t>
      </w:r>
      <w:r w:rsidRPr="00D31D33">
        <w:rPr>
          <w:rFonts w:eastAsia="Arial"/>
          <w:spacing w:val="-1"/>
        </w:rPr>
        <w:t>i</w:t>
      </w:r>
      <w:r w:rsidRPr="00D31D33">
        <w:rPr>
          <w:rFonts w:eastAsia="Arial"/>
        </w:rPr>
        <w:t>al</w:t>
      </w:r>
      <w:r w:rsidRPr="00D31D33">
        <w:rPr>
          <w:rFonts w:eastAsia="Arial"/>
          <w:spacing w:val="1"/>
        </w:rPr>
        <w:t xml:space="preserve"> </w:t>
      </w:r>
      <w:r w:rsidRPr="00D31D33">
        <w:rPr>
          <w:rFonts w:eastAsia="Arial"/>
          <w:spacing w:val="-3"/>
        </w:rPr>
        <w:t>i</w:t>
      </w:r>
      <w:r w:rsidRPr="00D31D33">
        <w:rPr>
          <w:rFonts w:eastAsia="Arial"/>
        </w:rPr>
        <w:t>ssu</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 xml:space="preserve">d </w:t>
      </w:r>
      <w:r w:rsidRPr="00D31D33">
        <w:rPr>
          <w:rFonts w:eastAsia="Arial"/>
          <w:spacing w:val="-1"/>
        </w:rPr>
        <w:t>l</w:t>
      </w:r>
      <w:r w:rsidRPr="00D31D33">
        <w:rPr>
          <w:rFonts w:eastAsia="Arial"/>
        </w:rPr>
        <w:t>a</w:t>
      </w:r>
      <w:r w:rsidRPr="00D31D33">
        <w:rPr>
          <w:rFonts w:eastAsia="Arial"/>
          <w:spacing w:val="-1"/>
        </w:rPr>
        <w:t>n</w:t>
      </w:r>
      <w:r w:rsidRPr="00D31D33">
        <w:rPr>
          <w:rFonts w:eastAsia="Arial"/>
        </w:rPr>
        <w:t>d ac</w:t>
      </w:r>
      <w:r w:rsidRPr="00D31D33">
        <w:rPr>
          <w:rFonts w:eastAsia="Arial"/>
          <w:spacing w:val="-1"/>
        </w:rPr>
        <w:t>q</w:t>
      </w:r>
      <w:r w:rsidRPr="00D31D33">
        <w:rPr>
          <w:rFonts w:eastAsia="Arial"/>
        </w:rPr>
        <w:t>u</w:t>
      </w:r>
      <w:r w:rsidRPr="00D31D33">
        <w:rPr>
          <w:rFonts w:eastAsia="Arial"/>
          <w:spacing w:val="-1"/>
        </w:rPr>
        <w:t>i</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2"/>
        </w:rPr>
        <w:t>(</w:t>
      </w:r>
      <w:r w:rsidRPr="00D31D33">
        <w:rPr>
          <w:rFonts w:eastAsia="Arial"/>
          <w:spacing w:val="1"/>
        </w:rPr>
        <w:t>t</w:t>
      </w:r>
      <w:r w:rsidRPr="00D31D33">
        <w:rPr>
          <w:rFonts w:eastAsia="Arial"/>
        </w:rPr>
        <w:t>em</w:t>
      </w:r>
      <w:r w:rsidRPr="00D31D33">
        <w:rPr>
          <w:rFonts w:eastAsia="Arial"/>
          <w:spacing w:val="-2"/>
        </w:rPr>
        <w:t>p</w:t>
      </w:r>
      <w:r w:rsidRPr="00D31D33">
        <w:rPr>
          <w:rFonts w:eastAsia="Arial"/>
        </w:rPr>
        <w:t>ora</w:t>
      </w:r>
      <w:r w:rsidRPr="00D31D33">
        <w:rPr>
          <w:rFonts w:eastAsia="Arial"/>
          <w:spacing w:val="-1"/>
        </w:rPr>
        <w:t>r</w:t>
      </w:r>
      <w:r w:rsidRPr="00D31D33">
        <w:rPr>
          <w:rFonts w:eastAsia="Arial"/>
        </w:rPr>
        <w:t>y</w:t>
      </w:r>
      <w:r w:rsidRPr="00D31D33">
        <w:rPr>
          <w:rFonts w:eastAsia="Arial"/>
          <w:spacing w:val="2"/>
        </w:rPr>
        <w:t xml:space="preserve"> </w:t>
      </w:r>
      <w:r w:rsidRPr="00D31D33">
        <w:rPr>
          <w:rFonts w:eastAsia="Arial"/>
          <w:spacing w:val="-3"/>
        </w:rPr>
        <w:t>o</w:t>
      </w:r>
      <w:r w:rsidRPr="00D31D33">
        <w:rPr>
          <w:rFonts w:eastAsia="Arial"/>
        </w:rPr>
        <w:t>r</w:t>
      </w:r>
      <w:r w:rsidRPr="00D31D33">
        <w:rPr>
          <w:rFonts w:eastAsia="Arial"/>
          <w:spacing w:val="1"/>
        </w:rPr>
        <w:t xml:space="preserve"> </w:t>
      </w:r>
      <w:r w:rsidRPr="00D31D33">
        <w:rPr>
          <w:rFonts w:eastAsia="Arial"/>
        </w:rPr>
        <w:t>p</w:t>
      </w:r>
      <w:r w:rsidRPr="00D31D33">
        <w:rPr>
          <w:rFonts w:eastAsia="Arial"/>
          <w:spacing w:val="-1"/>
        </w:rPr>
        <w:t>e</w:t>
      </w:r>
      <w:r w:rsidRPr="00D31D33">
        <w:rPr>
          <w:rFonts w:eastAsia="Arial"/>
          <w:spacing w:val="-2"/>
        </w:rPr>
        <w:t>r</w:t>
      </w:r>
      <w:r w:rsidRPr="00D31D33">
        <w:rPr>
          <w:rFonts w:eastAsia="Arial"/>
          <w:spacing w:val="1"/>
        </w:rPr>
        <w:t>m</w:t>
      </w:r>
      <w:r w:rsidRPr="00D31D33">
        <w:rPr>
          <w:rFonts w:eastAsia="Arial"/>
          <w:spacing w:val="-3"/>
        </w:rPr>
        <w:t>a</w:t>
      </w:r>
      <w:r w:rsidRPr="00D31D33">
        <w:rPr>
          <w:rFonts w:eastAsia="Arial"/>
        </w:rPr>
        <w:t>n</w:t>
      </w:r>
      <w:r w:rsidRPr="00D31D33">
        <w:rPr>
          <w:rFonts w:eastAsia="Arial"/>
          <w:spacing w:val="-1"/>
        </w:rPr>
        <w:t>e</w:t>
      </w:r>
      <w:r w:rsidRPr="00D31D33">
        <w:rPr>
          <w:rFonts w:eastAsia="Arial"/>
        </w:rPr>
        <w:t>nt</w:t>
      </w:r>
      <w:r w:rsidRPr="00D31D33">
        <w:rPr>
          <w:rFonts w:eastAsia="Arial"/>
          <w:spacing w:val="4"/>
        </w:rPr>
        <w:t>)</w:t>
      </w:r>
      <w:r w:rsidRPr="00D31D33">
        <w:rPr>
          <w:rFonts w:eastAsia="Arial"/>
        </w:rPr>
        <w:t>;</w:t>
      </w:r>
      <w:r w:rsidRPr="00D31D33">
        <w:rPr>
          <w:rFonts w:eastAsia="Arial"/>
          <w:spacing w:val="3"/>
        </w:rPr>
        <w:t xml:space="preserve"> </w:t>
      </w:r>
      <w:r w:rsidRPr="00D31D33">
        <w:rPr>
          <w:rFonts w:eastAsia="Arial"/>
          <w:spacing w:val="-3"/>
        </w:rPr>
        <w:t>a</w:t>
      </w:r>
      <w:r w:rsidRPr="00D31D33">
        <w:rPr>
          <w:rFonts w:eastAsia="Arial"/>
        </w:rPr>
        <w:t>sset ac</w:t>
      </w:r>
      <w:r w:rsidRPr="00D31D33">
        <w:rPr>
          <w:rFonts w:eastAsia="Arial"/>
          <w:spacing w:val="-1"/>
        </w:rPr>
        <w:t>q</w:t>
      </w:r>
      <w:r w:rsidRPr="00D31D33">
        <w:rPr>
          <w:rFonts w:eastAsia="Arial"/>
        </w:rPr>
        <w:t>u</w:t>
      </w:r>
      <w:r w:rsidRPr="00D31D33">
        <w:rPr>
          <w:rFonts w:eastAsia="Arial"/>
          <w:spacing w:val="-1"/>
        </w:rPr>
        <w:t>i</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e</w:t>
      </w:r>
      <w:r w:rsidRPr="00D31D33">
        <w:rPr>
          <w:rFonts w:eastAsia="Arial"/>
          <w:spacing w:val="-1"/>
        </w:rPr>
        <w:t>li</w:t>
      </w:r>
      <w:r w:rsidRPr="00D31D33">
        <w:rPr>
          <w:rFonts w:eastAsia="Arial"/>
        </w:rPr>
        <w:t>g</w:t>
      </w:r>
      <w:r w:rsidRPr="00D31D33">
        <w:rPr>
          <w:rFonts w:eastAsia="Arial"/>
          <w:spacing w:val="-1"/>
        </w:rPr>
        <w:t>i</w:t>
      </w:r>
      <w:r w:rsidRPr="00D31D33">
        <w:rPr>
          <w:rFonts w:eastAsia="Arial"/>
        </w:rPr>
        <w:t>b</w:t>
      </w:r>
      <w:r w:rsidRPr="00D31D33">
        <w:rPr>
          <w:rFonts w:eastAsia="Arial"/>
          <w:spacing w:val="-1"/>
        </w:rPr>
        <w:t>ili</w:t>
      </w:r>
      <w:r w:rsidRPr="00D31D33">
        <w:rPr>
          <w:rFonts w:eastAsia="Arial"/>
          <w:spacing w:val="1"/>
        </w:rPr>
        <w:t>t</w:t>
      </w:r>
      <w:r w:rsidRPr="00D31D33">
        <w:rPr>
          <w:rFonts w:eastAsia="Arial"/>
        </w:rPr>
        <w:t>y</w:t>
      </w:r>
      <w:r w:rsidRPr="00D31D33">
        <w:rPr>
          <w:rFonts w:eastAsia="Arial"/>
          <w:spacing w:val="-4"/>
        </w:rPr>
        <w:t xml:space="preserve"> </w:t>
      </w:r>
      <w:r w:rsidRPr="00D31D33">
        <w:rPr>
          <w:rFonts w:eastAsia="Arial"/>
          <w:spacing w:val="1"/>
        </w:rPr>
        <w:t>f</w:t>
      </w:r>
      <w:r w:rsidRPr="00D31D33">
        <w:rPr>
          <w:rFonts w:eastAsia="Arial"/>
          <w:spacing w:val="-3"/>
        </w:rPr>
        <w:t>o</w:t>
      </w:r>
      <w:r w:rsidRPr="00D31D33">
        <w:rPr>
          <w:rFonts w:eastAsia="Arial"/>
        </w:rPr>
        <w:t>r</w:t>
      </w:r>
      <w:r w:rsidRPr="00D31D33">
        <w:rPr>
          <w:rFonts w:eastAsia="Arial"/>
          <w:spacing w:val="-3"/>
        </w:rPr>
        <w:t xml:space="preserve"> </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spacing w:val="1"/>
        </w:rPr>
        <w:t>t</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rPr>
        <w:t>s,</w:t>
      </w:r>
      <w:r w:rsidRPr="00D31D33">
        <w:rPr>
          <w:rFonts w:eastAsia="Arial"/>
          <w:spacing w:val="-5"/>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e</w:t>
      </w:r>
      <w:r w:rsidRPr="00D31D33">
        <w:rPr>
          <w:rFonts w:eastAsia="Arial"/>
          <w:spacing w:val="-3"/>
        </w:rPr>
        <w:t>n</w:t>
      </w:r>
      <w:r w:rsidRPr="00D31D33">
        <w:rPr>
          <w:rFonts w:eastAsia="Arial"/>
        </w:rPr>
        <w:t>sati</w:t>
      </w:r>
      <w:r w:rsidRPr="00D31D33">
        <w:rPr>
          <w:rFonts w:eastAsia="Arial"/>
          <w:spacing w:val="-1"/>
        </w:rPr>
        <w:t>o</w:t>
      </w:r>
      <w:r w:rsidRPr="00D31D33">
        <w:rPr>
          <w:rFonts w:eastAsia="Arial"/>
        </w:rPr>
        <w:t>n</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3"/>
        </w:rPr>
        <w:t>a</w:t>
      </w:r>
      <w:r w:rsidRPr="00D31D33">
        <w:rPr>
          <w:rFonts w:eastAsia="Arial"/>
        </w:rPr>
        <w:t>ss</w:t>
      </w:r>
      <w:r w:rsidRPr="00D31D33">
        <w:rPr>
          <w:rFonts w:eastAsia="Arial"/>
          <w:spacing w:val="-1"/>
        </w:rPr>
        <w:t>i</w:t>
      </w:r>
      <w:r w:rsidRPr="00D31D33">
        <w:rPr>
          <w:rFonts w:eastAsia="Arial"/>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c</w:t>
      </w:r>
      <w:r w:rsidRPr="00D31D33">
        <w:rPr>
          <w:rFonts w:eastAsia="Arial"/>
          <w:spacing w:val="-3"/>
        </w:rPr>
        <w:t>e</w:t>
      </w:r>
      <w:r w:rsidRPr="00D31D33">
        <w:rPr>
          <w:rFonts w:eastAsia="Arial"/>
        </w:rPr>
        <w:t>;</w:t>
      </w:r>
      <w:r w:rsidRPr="00D31D33">
        <w:rPr>
          <w:rFonts w:eastAsia="Arial"/>
          <w:spacing w:val="-5"/>
        </w:rPr>
        <w:t xml:space="preserve"> </w:t>
      </w:r>
      <w:r w:rsidRPr="00D31D33">
        <w:rPr>
          <w:rFonts w:eastAsia="Arial"/>
          <w:spacing w:val="1"/>
        </w:rPr>
        <w:t>(</w:t>
      </w:r>
      <w:r w:rsidRPr="00D31D33">
        <w:rPr>
          <w:rFonts w:eastAsia="Arial"/>
          <w:spacing w:val="-1"/>
        </w:rPr>
        <w:t>ii</w:t>
      </w:r>
      <w:r w:rsidRPr="00D31D33">
        <w:rPr>
          <w:rFonts w:eastAsia="Arial"/>
        </w:rPr>
        <w:t>)</w:t>
      </w:r>
      <w:r w:rsidRPr="00D31D33">
        <w:rPr>
          <w:rFonts w:eastAsia="Arial"/>
          <w:spacing w:val="-3"/>
        </w:rPr>
        <w:t xml:space="preserve"> </w:t>
      </w:r>
      <w:r w:rsidRPr="00D31D33">
        <w:rPr>
          <w:rFonts w:eastAsia="Arial"/>
          <w:spacing w:val="1"/>
        </w:rPr>
        <w:t>r</w:t>
      </w:r>
      <w:r w:rsidRPr="00D31D33">
        <w:rPr>
          <w:rFonts w:eastAsia="Arial"/>
          <w:spacing w:val="-3"/>
        </w:rPr>
        <w:t>e</w:t>
      </w:r>
      <w:r w:rsidRPr="00D31D33">
        <w:rPr>
          <w:rFonts w:eastAsia="Arial"/>
        </w:rPr>
        <w:t>co</w:t>
      </w:r>
      <w:r w:rsidRPr="00D31D33">
        <w:rPr>
          <w:rFonts w:eastAsia="Arial"/>
          <w:spacing w:val="-1"/>
        </w:rPr>
        <w:t>n</w:t>
      </w:r>
      <w:r w:rsidRPr="00D31D33">
        <w:rPr>
          <w:rFonts w:eastAsia="Arial"/>
          <w:spacing w:val="1"/>
        </w:rPr>
        <w:t>f</w:t>
      </w:r>
      <w:r w:rsidRPr="00D31D33">
        <w:rPr>
          <w:rFonts w:eastAsia="Arial"/>
          <w:spacing w:val="-1"/>
        </w:rPr>
        <w:t>i</w:t>
      </w:r>
      <w:r w:rsidRPr="00D31D33">
        <w:rPr>
          <w:rFonts w:eastAsia="Arial"/>
          <w:spacing w:val="-2"/>
        </w:rPr>
        <w:t>r</w:t>
      </w:r>
      <w:r w:rsidRPr="00D31D33">
        <w:rPr>
          <w:rFonts w:eastAsia="Arial"/>
        </w:rPr>
        <w:t>m gri</w:t>
      </w:r>
      <w:r w:rsidRPr="00D31D33">
        <w:rPr>
          <w:rFonts w:eastAsia="Arial"/>
          <w:spacing w:val="-1"/>
        </w:rPr>
        <w:t>e</w:t>
      </w:r>
      <w:r w:rsidRPr="00D31D33">
        <w:rPr>
          <w:rFonts w:eastAsia="Arial"/>
        </w:rPr>
        <w:t>va</w:t>
      </w:r>
      <w:r w:rsidRPr="00D31D33">
        <w:rPr>
          <w:rFonts w:eastAsia="Arial"/>
          <w:spacing w:val="-1"/>
        </w:rPr>
        <w:t>n</w:t>
      </w:r>
      <w:r w:rsidRPr="00D31D33">
        <w:rPr>
          <w:rFonts w:eastAsia="Arial"/>
        </w:rPr>
        <w:t>ces</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rPr>
        <w:t>d</w:t>
      </w:r>
      <w:r w:rsidRPr="00D31D33">
        <w:rPr>
          <w:rFonts w:eastAsia="Arial"/>
          <w:spacing w:val="-1"/>
        </w:rPr>
        <w:t>i</w:t>
      </w:r>
      <w:r w:rsidRPr="00D31D33">
        <w:rPr>
          <w:rFonts w:eastAsia="Arial"/>
        </w:rPr>
        <w:t>sp</w:t>
      </w:r>
      <w:r w:rsidRPr="00D31D33">
        <w:rPr>
          <w:rFonts w:eastAsia="Arial"/>
          <w:spacing w:val="-1"/>
        </w:rPr>
        <w:t>l</w:t>
      </w:r>
      <w:r w:rsidRPr="00D31D33">
        <w:rPr>
          <w:rFonts w:eastAsia="Arial"/>
        </w:rPr>
        <w:t>ac</w:t>
      </w:r>
      <w:r w:rsidRPr="00D31D33">
        <w:rPr>
          <w:rFonts w:eastAsia="Arial"/>
          <w:spacing w:val="-1"/>
        </w:rPr>
        <w:t>e</w:t>
      </w:r>
      <w:r w:rsidRPr="00D31D33">
        <w:rPr>
          <w:rFonts w:eastAsia="Arial"/>
        </w:rPr>
        <w:t>d</w:t>
      </w:r>
      <w:r w:rsidRPr="00D31D33">
        <w:rPr>
          <w:rFonts w:eastAsia="Arial"/>
          <w:spacing w:val="1"/>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rPr>
        <w:t>so</w:t>
      </w:r>
      <w:r w:rsidRPr="00D31D33">
        <w:rPr>
          <w:rFonts w:eastAsia="Arial"/>
          <w:spacing w:val="-1"/>
        </w:rPr>
        <w:t>n</w:t>
      </w:r>
      <w:r w:rsidRPr="00D31D33">
        <w:rPr>
          <w:rFonts w:eastAsia="Arial"/>
        </w:rPr>
        <w:t>s,</w:t>
      </w:r>
      <w:r w:rsidRPr="00D31D33">
        <w:rPr>
          <w:rFonts w:eastAsia="Arial"/>
          <w:spacing w:val="2"/>
        </w:rPr>
        <w:t xml:space="preserve"> </w:t>
      </w:r>
      <w:r w:rsidRPr="00D31D33">
        <w:rPr>
          <w:rFonts w:eastAsia="Arial"/>
        </w:rPr>
        <w:t>c</w:t>
      </w:r>
      <w:r w:rsidRPr="00D31D33">
        <w:rPr>
          <w:rFonts w:eastAsia="Arial"/>
          <w:spacing w:val="-3"/>
        </w:rPr>
        <w:t>a</w:t>
      </w:r>
      <w:r w:rsidRPr="00D31D33">
        <w:rPr>
          <w:rFonts w:eastAsia="Arial"/>
          <w:spacing w:val="1"/>
        </w:rPr>
        <w:t>t</w:t>
      </w:r>
      <w:r w:rsidRPr="00D31D33">
        <w:rPr>
          <w:rFonts w:eastAsia="Arial"/>
        </w:rPr>
        <w:t>e</w:t>
      </w:r>
      <w:r w:rsidRPr="00D31D33">
        <w:rPr>
          <w:rFonts w:eastAsia="Arial"/>
          <w:spacing w:val="-1"/>
        </w:rPr>
        <w:t>g</w:t>
      </w:r>
      <w:r w:rsidRPr="00D31D33">
        <w:rPr>
          <w:rFonts w:eastAsia="Arial"/>
        </w:rPr>
        <w:t>orize a</w:t>
      </w:r>
      <w:r w:rsidRPr="00D31D33">
        <w:rPr>
          <w:rFonts w:eastAsia="Arial"/>
          <w:spacing w:val="-1"/>
        </w:rPr>
        <w:t>n</w:t>
      </w:r>
      <w:r w:rsidRPr="00D31D33">
        <w:rPr>
          <w:rFonts w:eastAsia="Arial"/>
        </w:rPr>
        <w:t>d pri</w:t>
      </w:r>
      <w:r w:rsidRPr="00D31D33">
        <w:rPr>
          <w:rFonts w:eastAsia="Arial"/>
          <w:spacing w:val="-1"/>
        </w:rPr>
        <w:t>o</w:t>
      </w:r>
      <w:r w:rsidRPr="00D31D33">
        <w:rPr>
          <w:rFonts w:eastAsia="Arial"/>
          <w:spacing w:val="1"/>
        </w:rPr>
        <w:t>r</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 xml:space="preserve">ze </w:t>
      </w:r>
      <w:r w:rsidRPr="00D31D33">
        <w:rPr>
          <w:rFonts w:eastAsia="Arial"/>
          <w:spacing w:val="1"/>
        </w:rPr>
        <w:t>t</w:t>
      </w:r>
      <w:r w:rsidRPr="00D31D33">
        <w:rPr>
          <w:rFonts w:eastAsia="Arial"/>
        </w:rPr>
        <w:t>h</w:t>
      </w:r>
      <w:r w:rsidRPr="00D31D33">
        <w:rPr>
          <w:rFonts w:eastAsia="Arial"/>
          <w:spacing w:val="-3"/>
        </w:rPr>
        <w:t>e</w:t>
      </w:r>
      <w:r w:rsidRPr="00D31D33">
        <w:rPr>
          <w:rFonts w:eastAsia="Arial"/>
        </w:rPr>
        <w:t>m</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rPr>
        <w:t>a</w:t>
      </w:r>
      <w:r w:rsidRPr="00D31D33">
        <w:rPr>
          <w:rFonts w:eastAsia="Arial"/>
          <w:spacing w:val="-4"/>
        </w:rPr>
        <w:t>i</w:t>
      </w:r>
      <w:r w:rsidRPr="00D31D33">
        <w:rPr>
          <w:rFonts w:eastAsia="Arial"/>
        </w:rPr>
        <w:t>m</w:t>
      </w:r>
      <w:r w:rsidRPr="00D31D33">
        <w:rPr>
          <w:rFonts w:eastAsia="Arial"/>
          <w:spacing w:val="2"/>
        </w:rPr>
        <w:t xml:space="preserve"> </w:t>
      </w:r>
      <w:r w:rsidRPr="00D31D33">
        <w:rPr>
          <w:rFonts w:eastAsia="Arial"/>
          <w:spacing w:val="1"/>
        </w:rPr>
        <w:t>t</w:t>
      </w:r>
      <w:r w:rsidRPr="00D31D33">
        <w:rPr>
          <w:rFonts w:eastAsia="Arial"/>
        </w:rPr>
        <w:t>o pr</w:t>
      </w:r>
      <w:r w:rsidRPr="00D31D33">
        <w:rPr>
          <w:rFonts w:eastAsia="Arial"/>
          <w:spacing w:val="-2"/>
        </w:rPr>
        <w:t>o</w:t>
      </w:r>
      <w:r w:rsidRPr="00D31D33">
        <w:rPr>
          <w:rFonts w:eastAsia="Arial"/>
        </w:rPr>
        <w:t>v</w:t>
      </w:r>
      <w:r w:rsidRPr="00D31D33">
        <w:rPr>
          <w:rFonts w:eastAsia="Arial"/>
          <w:spacing w:val="-1"/>
        </w:rPr>
        <w:t>i</w:t>
      </w:r>
      <w:r w:rsidRPr="00D31D33">
        <w:rPr>
          <w:rFonts w:eastAsia="Arial"/>
        </w:rPr>
        <w:t>de so</w:t>
      </w:r>
      <w:r w:rsidRPr="00D31D33">
        <w:rPr>
          <w:rFonts w:eastAsia="Arial"/>
          <w:spacing w:val="-1"/>
        </w:rPr>
        <w:t>l</w:t>
      </w:r>
      <w:r w:rsidRPr="00D31D33">
        <w:rPr>
          <w:rFonts w:eastAsia="Arial"/>
        </w:rPr>
        <w:t>uti</w:t>
      </w:r>
      <w:r w:rsidRPr="00D31D33">
        <w:rPr>
          <w:rFonts w:eastAsia="Arial"/>
          <w:spacing w:val="-1"/>
        </w:rPr>
        <w:t>o</w:t>
      </w:r>
      <w:r w:rsidRPr="00D31D33">
        <w:rPr>
          <w:rFonts w:eastAsia="Arial"/>
        </w:rPr>
        <w:t>ns</w:t>
      </w:r>
      <w:r w:rsidRPr="00D31D33">
        <w:rPr>
          <w:rFonts w:eastAsia="Arial"/>
          <w:spacing w:val="5"/>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i</w:t>
      </w:r>
      <w:r w:rsidRPr="00D31D33">
        <w:rPr>
          <w:rFonts w:eastAsia="Arial"/>
        </w:rPr>
        <w:t>n</w:t>
      </w:r>
      <w:r w:rsidRPr="00D31D33">
        <w:rPr>
          <w:rFonts w:eastAsia="Arial"/>
          <w:spacing w:val="5"/>
        </w:rPr>
        <w:t xml:space="preserve"> </w:t>
      </w:r>
      <w:r w:rsidRPr="00D31D33">
        <w:rPr>
          <w:rFonts w:eastAsia="Arial"/>
        </w:rPr>
        <w:t xml:space="preserve">a </w:t>
      </w:r>
      <w:r w:rsidRPr="00D31D33">
        <w:rPr>
          <w:rFonts w:eastAsia="Arial"/>
          <w:spacing w:val="1"/>
        </w:rPr>
        <w:t>m</w:t>
      </w:r>
      <w:r w:rsidRPr="00D31D33">
        <w:rPr>
          <w:rFonts w:eastAsia="Arial"/>
        </w:rPr>
        <w:t>o</w:t>
      </w:r>
      <w:r w:rsidRPr="00D31D33">
        <w:rPr>
          <w:rFonts w:eastAsia="Arial"/>
          <w:spacing w:val="-1"/>
        </w:rPr>
        <w:t>n</w:t>
      </w:r>
      <w:r w:rsidRPr="00D31D33">
        <w:rPr>
          <w:rFonts w:eastAsia="Arial"/>
          <w:spacing w:val="1"/>
        </w:rPr>
        <w:t>t</w:t>
      </w:r>
      <w:r w:rsidRPr="00D31D33">
        <w:rPr>
          <w:rFonts w:eastAsia="Arial"/>
          <w:spacing w:val="-3"/>
        </w:rPr>
        <w:t>h</w:t>
      </w:r>
      <w:r w:rsidRPr="00D31D33">
        <w:rPr>
          <w:rFonts w:eastAsia="Arial"/>
        </w:rPr>
        <w:t>;</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spacing w:val="1"/>
        </w:rPr>
        <w:t>(</w:t>
      </w:r>
      <w:r w:rsidRPr="00D31D33">
        <w:rPr>
          <w:rFonts w:eastAsia="Arial"/>
          <w:spacing w:val="-1"/>
        </w:rPr>
        <w:t>iii</w:t>
      </w:r>
      <w:r w:rsidRPr="00D31D33">
        <w:rPr>
          <w:rFonts w:eastAsia="Arial"/>
        </w:rPr>
        <w:t>)</w:t>
      </w:r>
      <w:r w:rsidRPr="00D31D33">
        <w:rPr>
          <w:rFonts w:eastAsia="Arial"/>
          <w:spacing w:val="3"/>
        </w:rPr>
        <w:t xml:space="preserve"> </w:t>
      </w:r>
      <w:r w:rsidRPr="00D31D33">
        <w:rPr>
          <w:rFonts w:eastAsia="Arial"/>
          <w:spacing w:val="1"/>
        </w:rPr>
        <w:t>r</w:t>
      </w:r>
      <w:r w:rsidRPr="00D31D33">
        <w:rPr>
          <w:rFonts w:eastAsia="Arial"/>
        </w:rPr>
        <w:t>e</w:t>
      </w:r>
      <w:r w:rsidRPr="00D31D33">
        <w:rPr>
          <w:rFonts w:eastAsia="Arial"/>
          <w:spacing w:val="-1"/>
        </w:rPr>
        <w:t>p</w:t>
      </w:r>
      <w:r w:rsidRPr="00D31D33">
        <w:rPr>
          <w:rFonts w:eastAsia="Arial"/>
        </w:rPr>
        <w:t>o</w:t>
      </w:r>
      <w:r w:rsidRPr="00D31D33">
        <w:rPr>
          <w:rFonts w:eastAsia="Arial"/>
          <w:spacing w:val="-2"/>
        </w:rPr>
        <w:t>r</w:t>
      </w:r>
      <w:r w:rsidRPr="00D31D33">
        <w:rPr>
          <w:rFonts w:eastAsia="Arial"/>
        </w:rPr>
        <w:t>t</w:t>
      </w:r>
      <w:r w:rsidRPr="00D31D33">
        <w:rPr>
          <w:rFonts w:eastAsia="Arial"/>
          <w:spacing w:val="4"/>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a</w:t>
      </w:r>
      <w:r w:rsidRPr="00D31D33">
        <w:rPr>
          <w:rFonts w:eastAsia="Arial"/>
          <w:spacing w:val="-3"/>
        </w:rPr>
        <w:t>g</w:t>
      </w:r>
      <w:r w:rsidRPr="00D31D33">
        <w:rPr>
          <w:rFonts w:eastAsia="Arial"/>
        </w:rPr>
        <w:t>gri</w:t>
      </w:r>
      <w:r w:rsidRPr="00D31D33">
        <w:rPr>
          <w:rFonts w:eastAsia="Arial"/>
          <w:spacing w:val="-1"/>
        </w:rPr>
        <w:t>e</w:t>
      </w:r>
      <w:r w:rsidRPr="00D31D33">
        <w:rPr>
          <w:rFonts w:eastAsia="Arial"/>
        </w:rPr>
        <w:t>ved</w:t>
      </w:r>
      <w:r w:rsidRPr="00D31D33">
        <w:rPr>
          <w:rFonts w:eastAsia="Arial"/>
          <w:spacing w:val="4"/>
        </w:rPr>
        <w:t xml:space="preserve"> </w:t>
      </w:r>
      <w:r w:rsidRPr="00D31D33">
        <w:rPr>
          <w:rFonts w:eastAsia="Arial"/>
        </w:rPr>
        <w:t>p</w:t>
      </w:r>
      <w:r w:rsidRPr="00D31D33">
        <w:rPr>
          <w:rFonts w:eastAsia="Arial"/>
          <w:spacing w:val="-3"/>
        </w:rPr>
        <w:t>a</w:t>
      </w:r>
      <w:r w:rsidRPr="00D31D33">
        <w:rPr>
          <w:rFonts w:eastAsia="Arial"/>
          <w:spacing w:val="1"/>
        </w:rPr>
        <w:t>rt</w:t>
      </w:r>
      <w:r w:rsidRPr="00D31D33">
        <w:rPr>
          <w:rFonts w:eastAsia="Arial"/>
          <w:spacing w:val="-1"/>
        </w:rPr>
        <w:t>i</w:t>
      </w:r>
      <w:r w:rsidRPr="00D31D33">
        <w:rPr>
          <w:rFonts w:eastAsia="Arial"/>
        </w:rPr>
        <w:t>es</w:t>
      </w:r>
      <w:r w:rsidRPr="00D31D33">
        <w:rPr>
          <w:rFonts w:eastAsia="Arial"/>
          <w:spacing w:val="2"/>
        </w:rPr>
        <w:t xml:space="preserve"> </w:t>
      </w:r>
      <w:r w:rsidRPr="00D31D33">
        <w:rPr>
          <w:rFonts w:eastAsia="Arial"/>
        </w:rPr>
        <w:t>a</w:t>
      </w:r>
      <w:r w:rsidRPr="00D31D33">
        <w:rPr>
          <w:rFonts w:eastAsia="Arial"/>
          <w:spacing w:val="-1"/>
        </w:rPr>
        <w:t>b</w:t>
      </w:r>
      <w:r w:rsidRPr="00D31D33">
        <w:rPr>
          <w:rFonts w:eastAsia="Arial"/>
        </w:rPr>
        <w:t>o</w:t>
      </w:r>
      <w:r w:rsidRPr="00D31D33">
        <w:rPr>
          <w:rFonts w:eastAsia="Arial"/>
          <w:spacing w:val="-1"/>
        </w:rPr>
        <w:t>u</w:t>
      </w:r>
      <w:r w:rsidRPr="00D31D33">
        <w:rPr>
          <w:rFonts w:eastAsia="Arial"/>
        </w:rPr>
        <w:t>t</w:t>
      </w:r>
      <w:r w:rsidRPr="00D31D33">
        <w:rPr>
          <w:rFonts w:eastAsia="Arial"/>
          <w:spacing w:val="10"/>
        </w:rPr>
        <w:t xml:space="preserve"> </w:t>
      </w:r>
      <w:r w:rsidRPr="00D31D33">
        <w:rPr>
          <w:rFonts w:eastAsia="Arial"/>
        </w:rPr>
        <w:t>d</w:t>
      </w:r>
      <w:r w:rsidRPr="00D31D33">
        <w:rPr>
          <w:rFonts w:eastAsia="Arial"/>
          <w:spacing w:val="-3"/>
        </w:rPr>
        <w:t>e</w:t>
      </w:r>
      <w:r w:rsidRPr="00D31D33">
        <w:rPr>
          <w:rFonts w:eastAsia="Arial"/>
        </w:rPr>
        <w:t>ve</w:t>
      </w:r>
      <w:r w:rsidRPr="00D31D33">
        <w:rPr>
          <w:rFonts w:eastAsia="Arial"/>
          <w:spacing w:val="-1"/>
        </w:rPr>
        <w:t>l</w:t>
      </w:r>
      <w:r w:rsidRPr="00D31D33">
        <w:rPr>
          <w:rFonts w:eastAsia="Arial"/>
        </w:rPr>
        <w:t>o</w:t>
      </w:r>
      <w:r w:rsidRPr="00D31D33">
        <w:rPr>
          <w:rFonts w:eastAsia="Arial"/>
          <w:spacing w:val="-1"/>
        </w:rPr>
        <w:t>p</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 xml:space="preserve">s </w:t>
      </w:r>
      <w:r w:rsidRPr="00D31D33">
        <w:rPr>
          <w:rFonts w:eastAsia="Arial"/>
          <w:spacing w:val="1"/>
        </w:rPr>
        <w:t>r</w:t>
      </w:r>
      <w:r w:rsidRPr="00D31D33">
        <w:rPr>
          <w:rFonts w:eastAsia="Arial"/>
        </w:rPr>
        <w:t>e</w:t>
      </w:r>
      <w:r w:rsidRPr="00D31D33">
        <w:rPr>
          <w:rFonts w:eastAsia="Arial"/>
          <w:spacing w:val="-1"/>
        </w:rPr>
        <w:t>g</w:t>
      </w:r>
      <w:r w:rsidRPr="00D31D33">
        <w:rPr>
          <w:rFonts w:eastAsia="Arial"/>
        </w:rPr>
        <w:t>ard</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t</w:t>
      </w:r>
      <w:r w:rsidRPr="00D31D33">
        <w:rPr>
          <w:rFonts w:eastAsia="Arial"/>
        </w:rPr>
        <w:t>h</w:t>
      </w:r>
      <w:r w:rsidRPr="00D31D33">
        <w:rPr>
          <w:rFonts w:eastAsia="Arial"/>
          <w:spacing w:val="-1"/>
        </w:rPr>
        <w:t>ei</w:t>
      </w:r>
      <w:r w:rsidRPr="00D31D33">
        <w:rPr>
          <w:rFonts w:eastAsia="Arial"/>
        </w:rPr>
        <w:t>r</w:t>
      </w:r>
      <w:r w:rsidRPr="00D31D33">
        <w:rPr>
          <w:rFonts w:eastAsia="Arial"/>
          <w:spacing w:val="2"/>
        </w:rPr>
        <w:t xml:space="preserve"> </w:t>
      </w:r>
      <w:r w:rsidRPr="00D31D33">
        <w:rPr>
          <w:rFonts w:eastAsia="Arial"/>
          <w:spacing w:val="-3"/>
        </w:rPr>
        <w:t>g</w:t>
      </w:r>
      <w:r w:rsidRPr="00D31D33">
        <w:rPr>
          <w:rFonts w:eastAsia="Arial"/>
          <w:spacing w:val="1"/>
        </w:rPr>
        <w:t>r</w:t>
      </w:r>
      <w:r w:rsidRPr="00D31D33">
        <w:rPr>
          <w:rFonts w:eastAsia="Arial"/>
          <w:spacing w:val="-1"/>
        </w:rPr>
        <w:t>i</w:t>
      </w:r>
      <w:r w:rsidRPr="00D31D33">
        <w:rPr>
          <w:rFonts w:eastAsia="Arial"/>
        </w:rPr>
        <w:t>ev</w:t>
      </w:r>
      <w:r w:rsidRPr="00D31D33">
        <w:rPr>
          <w:rFonts w:eastAsia="Arial"/>
          <w:spacing w:val="-1"/>
        </w:rPr>
        <w:t>a</w:t>
      </w:r>
      <w:r w:rsidRPr="00D31D33">
        <w:rPr>
          <w:rFonts w:eastAsia="Arial"/>
        </w:rPr>
        <w:t>nc</w:t>
      </w:r>
      <w:r w:rsidRPr="00D31D33">
        <w:rPr>
          <w:rFonts w:eastAsia="Arial"/>
          <w:spacing w:val="-3"/>
        </w:rPr>
        <w:t>e</w:t>
      </w:r>
      <w:r w:rsidRPr="00D31D33">
        <w:rPr>
          <w:rFonts w:eastAsia="Arial"/>
        </w:rPr>
        <w:t>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 dec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GRC</w:t>
      </w:r>
      <w:r w:rsidRPr="00D31D33">
        <w:rPr>
          <w:rFonts w:eastAsia="Arial"/>
        </w:rPr>
        <w:t>.</w:t>
      </w:r>
    </w:p>
    <w:p w14:paraId="77CB0462" w14:textId="4D2F3A9D" w:rsidR="00CB5070" w:rsidRPr="00D31D33" w:rsidRDefault="00CB5070" w:rsidP="00AC6336">
      <w:pPr>
        <w:pStyle w:val="TextADBLvl10"/>
        <w:rPr>
          <w:rFonts w:eastAsia="Arial"/>
        </w:rPr>
      </w:pPr>
      <w:r w:rsidRPr="00D31D33">
        <w:rPr>
          <w:rFonts w:eastAsia="Arial"/>
          <w:spacing w:val="-1"/>
          <w:position w:val="1"/>
        </w:rPr>
        <w:t>Th</w:t>
      </w:r>
      <w:r w:rsidRPr="00D31D33">
        <w:rPr>
          <w:rFonts w:eastAsia="Arial"/>
          <w:position w:val="1"/>
        </w:rPr>
        <w:t>e</w:t>
      </w:r>
      <w:r w:rsidRPr="00D31D33">
        <w:rPr>
          <w:rFonts w:eastAsia="Arial"/>
          <w:spacing w:val="44"/>
          <w:position w:val="1"/>
        </w:rPr>
        <w:t xml:space="preserve"> </w:t>
      </w:r>
      <w:r w:rsidRPr="00D31D33">
        <w:rPr>
          <w:rFonts w:eastAsia="Arial"/>
          <w:position w:val="1"/>
        </w:rPr>
        <w:t>WASA</w:t>
      </w:r>
      <w:r w:rsidRPr="00D31D33">
        <w:rPr>
          <w:rFonts w:eastAsia="Arial"/>
          <w:spacing w:val="42"/>
          <w:position w:val="1"/>
        </w:rPr>
        <w:t xml:space="preserve"> </w:t>
      </w:r>
      <w:r w:rsidRPr="00D31D33">
        <w:rPr>
          <w:rFonts w:eastAsia="Arial"/>
          <w:position w:val="1"/>
        </w:rPr>
        <w:t>of</w:t>
      </w:r>
      <w:r w:rsidRPr="00D31D33">
        <w:rPr>
          <w:rFonts w:eastAsia="Arial"/>
          <w:spacing w:val="2"/>
          <w:position w:val="1"/>
        </w:rPr>
        <w:t>f</w:t>
      </w:r>
      <w:r w:rsidRPr="00D31D33">
        <w:rPr>
          <w:rFonts w:eastAsia="Arial"/>
          <w:spacing w:val="-1"/>
          <w:position w:val="1"/>
        </w:rPr>
        <w:t>i</w:t>
      </w:r>
      <w:r w:rsidRPr="00D31D33">
        <w:rPr>
          <w:rFonts w:eastAsia="Arial"/>
          <w:position w:val="1"/>
        </w:rPr>
        <w:t>c</w:t>
      </w:r>
      <w:r w:rsidRPr="00D31D33">
        <w:rPr>
          <w:rFonts w:eastAsia="Arial"/>
          <w:spacing w:val="-3"/>
          <w:position w:val="1"/>
        </w:rPr>
        <w:t>e</w:t>
      </w:r>
      <w:r w:rsidRPr="00D31D33">
        <w:rPr>
          <w:rFonts w:eastAsia="Arial"/>
          <w:spacing w:val="1"/>
          <w:position w:val="1"/>
        </w:rPr>
        <w:t>r</w:t>
      </w:r>
      <w:r w:rsidRPr="00D31D33">
        <w:rPr>
          <w:rFonts w:eastAsia="Arial"/>
          <w:position w:val="1"/>
        </w:rPr>
        <w:t>s</w:t>
      </w:r>
      <w:r w:rsidRPr="00D31D33">
        <w:rPr>
          <w:rFonts w:eastAsia="Arial"/>
          <w:spacing w:val="44"/>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43"/>
          <w:position w:val="1"/>
        </w:rPr>
        <w:t xml:space="preserve"> </w:t>
      </w:r>
      <w:r w:rsidRPr="00D31D33">
        <w:rPr>
          <w:rFonts w:eastAsia="Arial"/>
          <w:position w:val="1"/>
        </w:rPr>
        <w:t>be</w:t>
      </w:r>
      <w:r w:rsidRPr="00D31D33">
        <w:rPr>
          <w:rFonts w:eastAsia="Arial"/>
          <w:spacing w:val="43"/>
          <w:position w:val="1"/>
        </w:rPr>
        <w:t xml:space="preserve"> </w:t>
      </w:r>
      <w:r w:rsidRPr="00D31D33">
        <w:rPr>
          <w:rFonts w:eastAsia="Arial"/>
          <w:spacing w:val="1"/>
          <w:position w:val="1"/>
        </w:rPr>
        <w:t>r</w:t>
      </w:r>
      <w:r w:rsidRPr="00D31D33">
        <w:rPr>
          <w:rFonts w:eastAsia="Arial"/>
          <w:position w:val="1"/>
        </w:rPr>
        <w:t>es</w:t>
      </w:r>
      <w:r w:rsidRPr="00D31D33">
        <w:rPr>
          <w:rFonts w:eastAsia="Arial"/>
          <w:spacing w:val="-1"/>
          <w:position w:val="1"/>
        </w:rPr>
        <w:t>p</w:t>
      </w:r>
      <w:r w:rsidRPr="00D31D33">
        <w:rPr>
          <w:rFonts w:eastAsia="Arial"/>
          <w:position w:val="1"/>
        </w:rPr>
        <w:t>o</w:t>
      </w:r>
      <w:r w:rsidRPr="00D31D33">
        <w:rPr>
          <w:rFonts w:eastAsia="Arial"/>
          <w:spacing w:val="-3"/>
          <w:position w:val="1"/>
        </w:rPr>
        <w:t>n</w:t>
      </w:r>
      <w:r w:rsidRPr="00D31D33">
        <w:rPr>
          <w:rFonts w:eastAsia="Arial"/>
          <w:position w:val="1"/>
        </w:rPr>
        <w:t>s</w:t>
      </w:r>
      <w:r w:rsidRPr="00D31D33">
        <w:rPr>
          <w:rFonts w:eastAsia="Arial"/>
          <w:spacing w:val="-1"/>
          <w:position w:val="1"/>
        </w:rPr>
        <w:t>i</w:t>
      </w:r>
      <w:r w:rsidRPr="00D31D33">
        <w:rPr>
          <w:rFonts w:eastAsia="Arial"/>
          <w:position w:val="1"/>
        </w:rPr>
        <w:t>b</w:t>
      </w:r>
      <w:r w:rsidRPr="00D31D33">
        <w:rPr>
          <w:rFonts w:eastAsia="Arial"/>
          <w:spacing w:val="-1"/>
          <w:position w:val="1"/>
        </w:rPr>
        <w:t>l</w:t>
      </w:r>
      <w:r w:rsidRPr="00D31D33">
        <w:rPr>
          <w:rFonts w:eastAsia="Arial"/>
          <w:position w:val="1"/>
        </w:rPr>
        <w:t>e</w:t>
      </w:r>
      <w:r w:rsidRPr="00D31D33">
        <w:rPr>
          <w:rFonts w:eastAsia="Arial"/>
          <w:spacing w:val="44"/>
          <w:position w:val="1"/>
        </w:rPr>
        <w:t xml:space="preserve"> </w:t>
      </w:r>
      <w:r w:rsidRPr="00D31D33">
        <w:rPr>
          <w:rFonts w:eastAsia="Arial"/>
          <w:spacing w:val="1"/>
          <w:position w:val="1"/>
        </w:rPr>
        <w:t>f</w:t>
      </w:r>
      <w:r w:rsidRPr="00D31D33">
        <w:rPr>
          <w:rFonts w:eastAsia="Arial"/>
          <w:position w:val="1"/>
        </w:rPr>
        <w:t>or</w:t>
      </w:r>
      <w:r w:rsidRPr="00D31D33">
        <w:rPr>
          <w:rFonts w:eastAsia="Arial"/>
          <w:spacing w:val="45"/>
          <w:position w:val="1"/>
        </w:rPr>
        <w:t xml:space="preserve"> </w:t>
      </w:r>
      <w:r w:rsidRPr="00D31D33">
        <w:rPr>
          <w:rFonts w:eastAsia="Arial"/>
          <w:position w:val="1"/>
        </w:rPr>
        <w:t>pr</w:t>
      </w:r>
      <w:r w:rsidRPr="00D31D33">
        <w:rPr>
          <w:rFonts w:eastAsia="Arial"/>
          <w:spacing w:val="-2"/>
          <w:position w:val="1"/>
        </w:rPr>
        <w:t>o</w:t>
      </w:r>
      <w:r w:rsidRPr="00D31D33">
        <w:rPr>
          <w:rFonts w:eastAsia="Arial"/>
          <w:position w:val="1"/>
        </w:rPr>
        <w:t>cess</w:t>
      </w:r>
      <w:r w:rsidRPr="00D31D33">
        <w:rPr>
          <w:rFonts w:eastAsia="Arial"/>
          <w:spacing w:val="-1"/>
          <w:position w:val="1"/>
        </w:rPr>
        <w:t>i</w:t>
      </w:r>
      <w:r w:rsidRPr="00D31D33">
        <w:rPr>
          <w:rFonts w:eastAsia="Arial"/>
          <w:position w:val="1"/>
        </w:rPr>
        <w:t>ng</w:t>
      </w:r>
      <w:r w:rsidRPr="00D31D33">
        <w:rPr>
          <w:rFonts w:eastAsia="Arial"/>
          <w:spacing w:val="43"/>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41"/>
          <w:position w:val="1"/>
        </w:rPr>
        <w:t xml:space="preserve"> </w:t>
      </w:r>
      <w:r w:rsidRPr="00D31D33">
        <w:rPr>
          <w:rFonts w:eastAsia="Arial"/>
          <w:position w:val="1"/>
        </w:rPr>
        <w:t>p</w:t>
      </w:r>
      <w:r w:rsidRPr="00D31D33">
        <w:rPr>
          <w:rFonts w:eastAsia="Arial"/>
          <w:spacing w:val="-1"/>
          <w:position w:val="1"/>
        </w:rPr>
        <w:t>l</w:t>
      </w:r>
      <w:r w:rsidRPr="00D31D33">
        <w:rPr>
          <w:rFonts w:eastAsia="Arial"/>
          <w:position w:val="1"/>
        </w:rPr>
        <w:t>ac</w:t>
      </w:r>
      <w:r w:rsidRPr="00D31D33">
        <w:rPr>
          <w:rFonts w:eastAsia="Arial"/>
          <w:spacing w:val="-1"/>
          <w:position w:val="1"/>
        </w:rPr>
        <w:t>i</w:t>
      </w:r>
      <w:r w:rsidRPr="00D31D33">
        <w:rPr>
          <w:rFonts w:eastAsia="Arial"/>
          <w:position w:val="1"/>
        </w:rPr>
        <w:t>ng</w:t>
      </w:r>
      <w:r w:rsidRPr="00D31D33">
        <w:rPr>
          <w:rFonts w:eastAsia="Arial"/>
          <w:spacing w:val="43"/>
          <w:position w:val="1"/>
        </w:rPr>
        <w:t xml:space="preserve"> </w:t>
      </w:r>
      <w:r w:rsidRPr="00D31D33">
        <w:rPr>
          <w:rFonts w:eastAsia="Arial"/>
          <w:position w:val="1"/>
        </w:rPr>
        <w:t>a</w:t>
      </w:r>
      <w:r w:rsidRPr="00D31D33">
        <w:rPr>
          <w:rFonts w:eastAsia="Arial"/>
          <w:spacing w:val="-1"/>
          <w:position w:val="1"/>
        </w:rPr>
        <w:t>l</w:t>
      </w:r>
      <w:r w:rsidRPr="00D31D33">
        <w:rPr>
          <w:rFonts w:eastAsia="Arial"/>
          <w:position w:val="1"/>
        </w:rPr>
        <w:t xml:space="preserve">l </w:t>
      </w:r>
      <w:r w:rsidRPr="00D31D33">
        <w:rPr>
          <w:rFonts w:eastAsia="Arial"/>
        </w:rPr>
        <w:t>p</w:t>
      </w:r>
      <w:r w:rsidRPr="00D31D33">
        <w:rPr>
          <w:rFonts w:eastAsia="Arial"/>
          <w:spacing w:val="-1"/>
        </w:rPr>
        <w:t>a</w:t>
      </w:r>
      <w:r w:rsidRPr="00D31D33">
        <w:rPr>
          <w:rFonts w:eastAsia="Arial"/>
        </w:rPr>
        <w:t>p</w:t>
      </w:r>
      <w:r w:rsidRPr="00D31D33">
        <w:rPr>
          <w:rFonts w:eastAsia="Arial"/>
          <w:spacing w:val="-1"/>
        </w:rPr>
        <w:t>e</w:t>
      </w:r>
      <w:r w:rsidRPr="00D31D33">
        <w:rPr>
          <w:rFonts w:eastAsia="Arial"/>
          <w:spacing w:val="1"/>
        </w:rPr>
        <w:t>r</w:t>
      </w:r>
      <w:r w:rsidRPr="00D31D33">
        <w:rPr>
          <w:rFonts w:eastAsia="Arial"/>
        </w:rPr>
        <w:t>s</w:t>
      </w:r>
      <w:r w:rsidRPr="00D31D33">
        <w:rPr>
          <w:rFonts w:eastAsia="Arial"/>
          <w:spacing w:val="2"/>
        </w:rPr>
        <w:t xml:space="preserve"> </w:t>
      </w:r>
      <w:r w:rsidRPr="00D31D33">
        <w:rPr>
          <w:rFonts w:eastAsia="Arial"/>
        </w:rPr>
        <w:t>b</w:t>
      </w:r>
      <w:r w:rsidRPr="00D31D33">
        <w:rPr>
          <w:rFonts w:eastAsia="Arial"/>
          <w:spacing w:val="-1"/>
        </w:rPr>
        <w:t>e</w:t>
      </w:r>
      <w:r w:rsidRPr="00D31D33">
        <w:rPr>
          <w:rFonts w:eastAsia="Arial"/>
          <w:spacing w:val="1"/>
        </w:rPr>
        <w:t>f</w:t>
      </w:r>
      <w:r w:rsidRPr="00D31D33">
        <w:rPr>
          <w:rFonts w:eastAsia="Arial"/>
          <w:spacing w:val="-3"/>
        </w:rPr>
        <w:t>o</w:t>
      </w:r>
      <w:r w:rsidRPr="00D31D33">
        <w:rPr>
          <w:rFonts w:eastAsia="Arial"/>
          <w:spacing w:val="1"/>
        </w:rPr>
        <w:t>r</w:t>
      </w:r>
      <w:r w:rsidRPr="00D31D33">
        <w:rPr>
          <w:rFonts w:eastAsia="Arial"/>
        </w:rPr>
        <w:t xml:space="preserve">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1"/>
        </w:rPr>
        <w:t>G</w:t>
      </w:r>
      <w:r w:rsidRPr="00D31D33">
        <w:rPr>
          <w:rFonts w:eastAsia="Arial"/>
          <w:spacing w:val="-1"/>
        </w:rPr>
        <w:t>R</w:t>
      </w:r>
      <w:r w:rsidRPr="00D31D33">
        <w:rPr>
          <w:rFonts w:eastAsia="Arial"/>
          <w:spacing w:val="-3"/>
        </w:rPr>
        <w:t>C</w:t>
      </w:r>
      <w:r w:rsidRPr="00D31D33">
        <w:rPr>
          <w:rFonts w:eastAsia="Arial"/>
        </w:rPr>
        <w:t>,</w:t>
      </w:r>
      <w:r w:rsidRPr="00D31D33">
        <w:rPr>
          <w:rFonts w:eastAsia="Arial"/>
          <w:spacing w:val="1"/>
        </w:rPr>
        <w:t xml:space="preserve"> m</w:t>
      </w:r>
      <w:r w:rsidRPr="00D31D33">
        <w:rPr>
          <w:rFonts w:eastAsia="Arial"/>
        </w:rPr>
        <w:t>a</w:t>
      </w:r>
      <w:r w:rsidRPr="00D31D33">
        <w:rPr>
          <w:rFonts w:eastAsia="Arial"/>
          <w:spacing w:val="-1"/>
        </w:rPr>
        <w:t>i</w:t>
      </w:r>
      <w:r w:rsidRPr="00D31D33">
        <w:rPr>
          <w:rFonts w:eastAsia="Arial"/>
        </w:rPr>
        <w:t>nta</w:t>
      </w:r>
      <w:r w:rsidRPr="00D31D33">
        <w:rPr>
          <w:rFonts w:eastAsia="Arial"/>
          <w:spacing w:val="-1"/>
        </w:rPr>
        <w:t>i</w:t>
      </w:r>
      <w:r w:rsidRPr="00D31D33">
        <w:rPr>
          <w:rFonts w:eastAsia="Arial"/>
        </w:rPr>
        <w:t>n</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rPr>
        <w:t>a</w:t>
      </w:r>
      <w:r w:rsidRPr="00D31D33">
        <w:rPr>
          <w:rFonts w:eastAsia="Arial"/>
          <w:spacing w:val="2"/>
        </w:rPr>
        <w:t xml:space="preserve"> </w:t>
      </w:r>
      <w:r w:rsidRPr="00D31D33">
        <w:rPr>
          <w:rFonts w:eastAsia="Arial"/>
        </w:rPr>
        <w:t>d</w:t>
      </w:r>
      <w:r w:rsidRPr="00D31D33">
        <w:rPr>
          <w:rFonts w:eastAsia="Arial"/>
          <w:spacing w:val="-1"/>
        </w:rPr>
        <w:t>a</w:t>
      </w:r>
      <w:r w:rsidRPr="00D31D33">
        <w:rPr>
          <w:rFonts w:eastAsia="Arial"/>
          <w:spacing w:val="1"/>
        </w:rPr>
        <w:t>t</w:t>
      </w:r>
      <w:r w:rsidRPr="00D31D33">
        <w:rPr>
          <w:rFonts w:eastAsia="Arial"/>
        </w:rPr>
        <w:t>a</w:t>
      </w:r>
      <w:r w:rsidRPr="00D31D33">
        <w:rPr>
          <w:rFonts w:eastAsia="Arial"/>
          <w:spacing w:val="-1"/>
        </w:rPr>
        <w:t>b</w:t>
      </w:r>
      <w:r w:rsidRPr="00D31D33">
        <w:rPr>
          <w:rFonts w:eastAsia="Arial"/>
        </w:rPr>
        <w:t>ase of</w:t>
      </w:r>
      <w:r w:rsidRPr="00D31D33">
        <w:rPr>
          <w:rFonts w:eastAsia="Arial"/>
          <w:spacing w:val="3"/>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w:t>
      </w:r>
      <w:r w:rsidRPr="00D31D33">
        <w:rPr>
          <w:rFonts w:eastAsia="Arial"/>
        </w:rPr>
        <w:t>a</w:t>
      </w:r>
      <w:r w:rsidRPr="00D31D33">
        <w:rPr>
          <w:rFonts w:eastAsia="Arial"/>
          <w:spacing w:val="-1"/>
        </w:rPr>
        <w:t>i</w:t>
      </w:r>
      <w:r w:rsidRPr="00D31D33">
        <w:rPr>
          <w:rFonts w:eastAsia="Arial"/>
        </w:rPr>
        <w:t>nts,</w:t>
      </w:r>
      <w:r w:rsidRPr="00D31D33">
        <w:rPr>
          <w:rFonts w:eastAsia="Arial"/>
          <w:spacing w:val="1"/>
        </w:rPr>
        <w:t xml:space="preserve"> r</w:t>
      </w:r>
      <w:r w:rsidRPr="00D31D33">
        <w:rPr>
          <w:rFonts w:eastAsia="Arial"/>
        </w:rPr>
        <w:t>ec</w:t>
      </w:r>
      <w:r w:rsidRPr="00D31D33">
        <w:rPr>
          <w:rFonts w:eastAsia="Arial"/>
          <w:spacing w:val="-1"/>
        </w:rPr>
        <w:t>o</w:t>
      </w:r>
      <w:r w:rsidRPr="00D31D33">
        <w:rPr>
          <w:rFonts w:eastAsia="Arial"/>
          <w:spacing w:val="1"/>
        </w:rPr>
        <w:t>r</w:t>
      </w:r>
      <w:r w:rsidRPr="00D31D33">
        <w:rPr>
          <w:rFonts w:eastAsia="Arial"/>
        </w:rPr>
        <w:t>d</w:t>
      </w:r>
      <w:r w:rsidRPr="00D31D33">
        <w:rPr>
          <w:rFonts w:eastAsia="Arial"/>
          <w:spacing w:val="-1"/>
        </w:rPr>
        <w:t>i</w:t>
      </w:r>
      <w:r w:rsidRPr="00D31D33">
        <w:rPr>
          <w:rFonts w:eastAsia="Arial"/>
          <w:spacing w:val="-3"/>
        </w:rPr>
        <w:t>n</w:t>
      </w:r>
      <w:r w:rsidRPr="00D31D33">
        <w:rPr>
          <w:rFonts w:eastAsia="Arial"/>
        </w:rPr>
        <w:t>g</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 xml:space="preserve">s, </w:t>
      </w:r>
      <w:r w:rsidRPr="00D31D33">
        <w:rPr>
          <w:rFonts w:eastAsia="Arial"/>
          <w:spacing w:val="-1"/>
        </w:rPr>
        <w:t>i</w:t>
      </w:r>
      <w:r w:rsidRPr="00D31D33">
        <w:rPr>
          <w:rFonts w:eastAsia="Arial"/>
        </w:rPr>
        <w:t>ssu</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u</w:t>
      </w:r>
      <w:r w:rsidRPr="00D31D33">
        <w:rPr>
          <w:rFonts w:eastAsia="Arial"/>
          <w:spacing w:val="1"/>
        </w:rPr>
        <w:t>t</w:t>
      </w:r>
      <w:r w:rsidRPr="00D31D33">
        <w:rPr>
          <w:rFonts w:eastAsia="Arial"/>
        </w:rPr>
        <w:t>es</w:t>
      </w:r>
      <w:r w:rsidRPr="00D31D33">
        <w:rPr>
          <w:rFonts w:eastAsia="Arial"/>
          <w:spacing w:val="1"/>
        </w:rPr>
        <w:t xml:space="preserve"> </w:t>
      </w:r>
      <w:r w:rsidRPr="00D31D33">
        <w:rPr>
          <w:rFonts w:eastAsia="Arial"/>
        </w:rPr>
        <w:t>of</w:t>
      </w:r>
      <w:r w:rsidRPr="00D31D33">
        <w:rPr>
          <w:rFonts w:eastAsia="Arial"/>
          <w:spacing w:val="2"/>
        </w:rPr>
        <w:t xml:space="preserve"> </w:t>
      </w:r>
      <w:r w:rsidRPr="00D31D33">
        <w:rPr>
          <w:rFonts w:eastAsia="Arial"/>
          <w:spacing w:val="1"/>
        </w:rPr>
        <w:t>t</w:t>
      </w:r>
      <w:r w:rsidRPr="00D31D33">
        <w:rPr>
          <w:rFonts w:eastAsia="Arial"/>
        </w:rPr>
        <w:t xml:space="preserve">he </w:t>
      </w:r>
      <w:r w:rsidRPr="00D31D33">
        <w:rPr>
          <w:rFonts w:eastAsia="Arial"/>
          <w:spacing w:val="-2"/>
        </w:rPr>
        <w:t>m</w:t>
      </w:r>
      <w:r w:rsidRPr="00D31D33">
        <w:rPr>
          <w:rFonts w:eastAsia="Arial"/>
        </w:rPr>
        <w:t>e</w:t>
      </w:r>
      <w:r w:rsidRPr="00D31D33">
        <w:rPr>
          <w:rFonts w:eastAsia="Arial"/>
          <w:spacing w:val="-1"/>
        </w:rPr>
        <w:t>e</w:t>
      </w:r>
      <w:r w:rsidRPr="00D31D33">
        <w:rPr>
          <w:rFonts w:eastAsia="Arial"/>
          <w:spacing w:val="1"/>
        </w:rPr>
        <w:t>t</w:t>
      </w:r>
      <w:r w:rsidRPr="00D31D33">
        <w:rPr>
          <w:rFonts w:eastAsia="Arial"/>
        </w:rPr>
        <w:t>in</w:t>
      </w:r>
      <w:r w:rsidRPr="00D31D33">
        <w:rPr>
          <w:rFonts w:eastAsia="Arial"/>
          <w:spacing w:val="-1"/>
        </w:rPr>
        <w:t>g</w:t>
      </w:r>
      <w:r w:rsidRPr="00D31D33">
        <w:rPr>
          <w:rFonts w:eastAsia="Arial"/>
        </w:rPr>
        <w:t>s</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1"/>
        </w:rPr>
        <w:t xml:space="preserve"> 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 xml:space="preserve">see </w:t>
      </w:r>
      <w:r w:rsidRPr="00D31D33">
        <w:rPr>
          <w:rFonts w:eastAsia="Arial"/>
          <w:spacing w:val="1"/>
        </w:rPr>
        <w:t>t</w:t>
      </w:r>
      <w:r w:rsidRPr="00D31D33">
        <w:rPr>
          <w:rFonts w:eastAsia="Arial"/>
        </w:rPr>
        <w:t>h</w:t>
      </w:r>
      <w:r w:rsidRPr="00D31D33">
        <w:rPr>
          <w:rFonts w:eastAsia="Arial"/>
          <w:spacing w:val="-1"/>
        </w:rPr>
        <w:t>a</w:t>
      </w:r>
      <w:r w:rsidRPr="00D31D33">
        <w:rPr>
          <w:rFonts w:eastAsia="Arial"/>
        </w:rPr>
        <w:t>t</w:t>
      </w:r>
      <w:r w:rsidRPr="00D31D33">
        <w:rPr>
          <w:rFonts w:eastAsia="Arial"/>
          <w:spacing w:val="2"/>
        </w:rPr>
        <w:t xml:space="preserve"> </w:t>
      </w:r>
      <w:r w:rsidRPr="00D31D33">
        <w:rPr>
          <w:rFonts w:eastAsia="Arial"/>
          <w:spacing w:val="1"/>
        </w:rPr>
        <w:t>f</w:t>
      </w:r>
      <w:r w:rsidRPr="00D31D33">
        <w:rPr>
          <w:rFonts w:eastAsia="Arial"/>
          <w:spacing w:val="-3"/>
        </w:rPr>
        <w:t>o</w:t>
      </w:r>
      <w:r w:rsidRPr="00D31D33">
        <w:rPr>
          <w:rFonts w:eastAsia="Arial"/>
          <w:spacing w:val="1"/>
        </w:rPr>
        <w:t>rm</w:t>
      </w:r>
      <w:r w:rsidRPr="00D31D33">
        <w:rPr>
          <w:rFonts w:eastAsia="Arial"/>
        </w:rPr>
        <w:t>al</w:t>
      </w:r>
      <w:r w:rsidRPr="00D31D33">
        <w:rPr>
          <w:rFonts w:eastAsia="Arial"/>
          <w:spacing w:val="2"/>
        </w:rPr>
        <w:t xml:space="preserve"> </w:t>
      </w:r>
      <w:r w:rsidRPr="00D31D33">
        <w:rPr>
          <w:rFonts w:eastAsia="Arial"/>
          <w:spacing w:val="-3"/>
        </w:rPr>
        <w:t>o</w:t>
      </w:r>
      <w:r w:rsidRPr="00D31D33">
        <w:rPr>
          <w:rFonts w:eastAsia="Arial"/>
          <w:spacing w:val="1"/>
        </w:rPr>
        <w:t>r</w:t>
      </w:r>
      <w:r w:rsidRPr="00D31D33">
        <w:rPr>
          <w:rFonts w:eastAsia="Arial"/>
        </w:rPr>
        <w:t>d</w:t>
      </w:r>
      <w:r w:rsidRPr="00D31D33">
        <w:rPr>
          <w:rFonts w:eastAsia="Arial"/>
          <w:spacing w:val="-1"/>
        </w:rPr>
        <w:t>e</w:t>
      </w:r>
      <w:r w:rsidRPr="00D31D33">
        <w:rPr>
          <w:rFonts w:eastAsia="Arial"/>
          <w:spacing w:val="-2"/>
        </w:rPr>
        <w:t>r</w:t>
      </w:r>
      <w:r w:rsidRPr="00D31D33">
        <w:rPr>
          <w:rFonts w:eastAsia="Arial"/>
        </w:rPr>
        <w:t>s</w:t>
      </w:r>
      <w:r w:rsidRPr="00D31D33">
        <w:rPr>
          <w:rFonts w:eastAsia="Arial"/>
          <w:spacing w:val="1"/>
        </w:rPr>
        <w:t xml:space="preserve"> </w:t>
      </w:r>
      <w:r w:rsidRPr="00D31D33">
        <w:rPr>
          <w:rFonts w:eastAsia="Arial"/>
        </w:rPr>
        <w:t>are</w:t>
      </w:r>
      <w:r w:rsidRPr="00D31D33">
        <w:rPr>
          <w:rFonts w:eastAsia="Arial"/>
          <w:spacing w:val="3"/>
        </w:rPr>
        <w:t xml:space="preserve"> </w:t>
      </w:r>
      <w:r w:rsidRPr="00D31D33">
        <w:rPr>
          <w:rFonts w:eastAsia="Arial"/>
          <w:spacing w:val="-1"/>
        </w:rPr>
        <w:t>i</w:t>
      </w:r>
      <w:r w:rsidRPr="00D31D33">
        <w:rPr>
          <w:rFonts w:eastAsia="Arial"/>
        </w:rPr>
        <w:t>ssu</w:t>
      </w:r>
      <w:r w:rsidRPr="00D31D33">
        <w:rPr>
          <w:rFonts w:eastAsia="Arial"/>
          <w:spacing w:val="-1"/>
        </w:rPr>
        <w:t>e</w:t>
      </w:r>
      <w:r w:rsidRPr="00D31D33">
        <w:rPr>
          <w:rFonts w:eastAsia="Arial"/>
        </w:rPr>
        <w:t>d a</w:t>
      </w:r>
      <w:r w:rsidRPr="00D31D33">
        <w:rPr>
          <w:rFonts w:eastAsia="Arial"/>
          <w:spacing w:val="-1"/>
        </w:rPr>
        <w:t>n</w:t>
      </w:r>
      <w:r w:rsidRPr="00D31D33">
        <w:rPr>
          <w:rFonts w:eastAsia="Arial"/>
        </w:rPr>
        <w:t xml:space="preserve">d </w:t>
      </w:r>
      <w:r w:rsidRPr="00D31D33">
        <w:rPr>
          <w:rFonts w:eastAsia="Arial"/>
          <w:spacing w:val="2"/>
        </w:rPr>
        <w:t>t</w:t>
      </w:r>
      <w:r w:rsidRPr="00D31D33">
        <w:rPr>
          <w:rFonts w:eastAsia="Arial"/>
        </w:rPr>
        <w:t>he</w:t>
      </w:r>
      <w:r w:rsidRPr="00D31D33">
        <w:rPr>
          <w:rFonts w:eastAsia="Arial"/>
          <w:spacing w:val="-2"/>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rPr>
        <w:t>c</w:t>
      </w:r>
      <w:r w:rsidRPr="00D31D33">
        <w:rPr>
          <w:rFonts w:eastAsia="Arial"/>
          <w:spacing w:val="-3"/>
        </w:rPr>
        <w:t>a</w:t>
      </w:r>
      <w:r w:rsidRPr="00D31D33">
        <w:rPr>
          <w:rFonts w:eastAsia="Arial"/>
          <w:spacing w:val="1"/>
        </w:rPr>
        <w:t>rr</w:t>
      </w:r>
      <w:r w:rsidRPr="00D31D33">
        <w:rPr>
          <w:rFonts w:eastAsia="Arial"/>
          <w:spacing w:val="-1"/>
        </w:rPr>
        <w:t>i</w:t>
      </w:r>
      <w:r w:rsidRPr="00D31D33">
        <w:rPr>
          <w:rFonts w:eastAsia="Arial"/>
        </w:rPr>
        <w:t>ed</w:t>
      </w:r>
      <w:r w:rsidRPr="00D31D33">
        <w:rPr>
          <w:rFonts w:eastAsia="Arial"/>
          <w:spacing w:val="-2"/>
        </w:rPr>
        <w:t xml:space="preserve"> </w:t>
      </w:r>
      <w:r w:rsidRPr="00D31D33">
        <w:rPr>
          <w:rFonts w:eastAsia="Arial"/>
        </w:rPr>
        <w:t>o</w:t>
      </w:r>
      <w:r w:rsidRPr="00D31D33">
        <w:rPr>
          <w:rFonts w:eastAsia="Arial"/>
          <w:spacing w:val="-1"/>
        </w:rPr>
        <w:t>ut</w:t>
      </w:r>
      <w:r w:rsidRPr="00D31D33">
        <w:rPr>
          <w:rFonts w:eastAsia="Arial"/>
        </w:rPr>
        <w:t>.</w:t>
      </w:r>
    </w:p>
    <w:p w14:paraId="7C26EC3C" w14:textId="519B9DBD" w:rsidR="00CB5070" w:rsidRPr="00D31D33" w:rsidRDefault="00CB5070" w:rsidP="00AC6336">
      <w:pPr>
        <w:pStyle w:val="TextADBLvl10"/>
        <w:rPr>
          <w:rFonts w:eastAsia="Arial"/>
        </w:rPr>
      </w:pPr>
      <w:r w:rsidRPr="00D31D33">
        <w:rPr>
          <w:rFonts w:eastAsia="Arial"/>
          <w:spacing w:val="1"/>
          <w:position w:val="1"/>
        </w:rPr>
        <w:t>I</w:t>
      </w:r>
      <w:r w:rsidRPr="00D31D33">
        <w:rPr>
          <w:rFonts w:eastAsia="Arial"/>
          <w:position w:val="1"/>
        </w:rPr>
        <w:t>n</w:t>
      </w:r>
      <w:r w:rsidRPr="00D31D33">
        <w:rPr>
          <w:rFonts w:eastAsia="Arial"/>
          <w:spacing w:val="15"/>
          <w:position w:val="1"/>
        </w:rPr>
        <w:t xml:space="preserve"> </w:t>
      </w:r>
      <w:r w:rsidRPr="00D31D33">
        <w:rPr>
          <w:rFonts w:eastAsia="Arial"/>
          <w:spacing w:val="1"/>
          <w:position w:val="1"/>
        </w:rPr>
        <w:t>t</w:t>
      </w:r>
      <w:r w:rsidRPr="00D31D33">
        <w:rPr>
          <w:rFonts w:eastAsia="Arial"/>
          <w:spacing w:val="-3"/>
          <w:position w:val="1"/>
        </w:rPr>
        <w:t>h</w:t>
      </w:r>
      <w:r w:rsidRPr="00D31D33">
        <w:rPr>
          <w:rFonts w:eastAsia="Arial"/>
          <w:position w:val="1"/>
        </w:rPr>
        <w:t>e</w:t>
      </w:r>
      <w:r w:rsidRPr="00D31D33">
        <w:rPr>
          <w:rFonts w:eastAsia="Arial"/>
          <w:spacing w:val="20"/>
          <w:position w:val="1"/>
        </w:rPr>
        <w:t xml:space="preserve"> </w:t>
      </w:r>
      <w:r w:rsidRPr="00D31D33">
        <w:rPr>
          <w:rFonts w:eastAsia="Arial"/>
          <w:position w:val="1"/>
        </w:rPr>
        <w:t>ev</w:t>
      </w:r>
      <w:r w:rsidRPr="00D31D33">
        <w:rPr>
          <w:rFonts w:eastAsia="Arial"/>
          <w:spacing w:val="-1"/>
          <w:position w:val="1"/>
        </w:rPr>
        <w:t>e</w:t>
      </w:r>
      <w:r w:rsidRPr="00D31D33">
        <w:rPr>
          <w:rFonts w:eastAsia="Arial"/>
          <w:spacing w:val="-3"/>
          <w:position w:val="1"/>
        </w:rPr>
        <w:t>n</w:t>
      </w:r>
      <w:r w:rsidRPr="00D31D33">
        <w:rPr>
          <w:rFonts w:eastAsia="Arial"/>
          <w:position w:val="1"/>
        </w:rPr>
        <w:t>t</w:t>
      </w:r>
      <w:r w:rsidRPr="00D31D33">
        <w:rPr>
          <w:rFonts w:eastAsia="Arial"/>
          <w:spacing w:val="19"/>
          <w:position w:val="1"/>
        </w:rPr>
        <w:t xml:space="preserve"> </w:t>
      </w:r>
      <w:r w:rsidRPr="00D31D33">
        <w:rPr>
          <w:rFonts w:eastAsia="Arial"/>
          <w:spacing w:val="1"/>
          <w:position w:val="1"/>
        </w:rPr>
        <w:t>t</w:t>
      </w:r>
      <w:r w:rsidRPr="00D31D33">
        <w:rPr>
          <w:rFonts w:eastAsia="Arial"/>
          <w:position w:val="1"/>
        </w:rPr>
        <w:t>h</w:t>
      </w:r>
      <w:r w:rsidRPr="00D31D33">
        <w:rPr>
          <w:rFonts w:eastAsia="Arial"/>
          <w:spacing w:val="-3"/>
          <w:position w:val="1"/>
        </w:rPr>
        <w:t>a</w:t>
      </w:r>
      <w:r w:rsidRPr="00D31D33">
        <w:rPr>
          <w:rFonts w:eastAsia="Arial"/>
          <w:position w:val="1"/>
        </w:rPr>
        <w:t>t</w:t>
      </w:r>
      <w:r w:rsidRPr="00D31D33">
        <w:rPr>
          <w:rFonts w:eastAsia="Arial"/>
          <w:spacing w:val="19"/>
          <w:position w:val="1"/>
        </w:rPr>
        <w:t xml:space="preserve"> </w:t>
      </w:r>
      <w:r w:rsidRPr="00D31D33">
        <w:rPr>
          <w:rFonts w:eastAsia="Arial"/>
          <w:position w:val="1"/>
        </w:rPr>
        <w:t>a</w:t>
      </w:r>
      <w:r w:rsidRPr="00D31D33">
        <w:rPr>
          <w:rFonts w:eastAsia="Arial"/>
          <w:spacing w:val="20"/>
          <w:position w:val="1"/>
        </w:rPr>
        <w:t xml:space="preserve"> </w:t>
      </w:r>
      <w:r w:rsidRPr="00D31D33">
        <w:rPr>
          <w:rFonts w:eastAsia="Arial"/>
          <w:spacing w:val="-3"/>
          <w:position w:val="1"/>
        </w:rPr>
        <w:t>g</w:t>
      </w:r>
      <w:r w:rsidRPr="00D31D33">
        <w:rPr>
          <w:rFonts w:eastAsia="Arial"/>
          <w:spacing w:val="1"/>
          <w:position w:val="1"/>
        </w:rPr>
        <w:t>r</w:t>
      </w:r>
      <w:r w:rsidRPr="00D31D33">
        <w:rPr>
          <w:rFonts w:eastAsia="Arial"/>
          <w:spacing w:val="-1"/>
          <w:position w:val="1"/>
        </w:rPr>
        <w:t>i</w:t>
      </w:r>
      <w:r w:rsidRPr="00D31D33">
        <w:rPr>
          <w:rFonts w:eastAsia="Arial"/>
          <w:position w:val="1"/>
        </w:rPr>
        <w:t>ev</w:t>
      </w:r>
      <w:r w:rsidRPr="00D31D33">
        <w:rPr>
          <w:rFonts w:eastAsia="Arial"/>
          <w:spacing w:val="-1"/>
          <w:position w:val="1"/>
        </w:rPr>
        <w:t>a</w:t>
      </w:r>
      <w:r w:rsidRPr="00D31D33">
        <w:rPr>
          <w:rFonts w:eastAsia="Arial"/>
          <w:position w:val="1"/>
        </w:rPr>
        <w:t>nce</w:t>
      </w:r>
      <w:r w:rsidRPr="00D31D33">
        <w:rPr>
          <w:rFonts w:eastAsia="Arial"/>
          <w:spacing w:val="17"/>
          <w:position w:val="1"/>
        </w:rPr>
        <w:t xml:space="preserve"> </w:t>
      </w:r>
      <w:r w:rsidRPr="00D31D33">
        <w:rPr>
          <w:rFonts w:eastAsia="Arial"/>
          <w:position w:val="1"/>
        </w:rPr>
        <w:t>ca</w:t>
      </w:r>
      <w:r w:rsidRPr="00D31D33">
        <w:rPr>
          <w:rFonts w:eastAsia="Arial"/>
          <w:spacing w:val="-1"/>
          <w:position w:val="1"/>
        </w:rPr>
        <w:t>n</w:t>
      </w:r>
      <w:r w:rsidRPr="00D31D33">
        <w:rPr>
          <w:rFonts w:eastAsia="Arial"/>
          <w:position w:val="1"/>
        </w:rPr>
        <w:t>n</w:t>
      </w:r>
      <w:r w:rsidRPr="00D31D33">
        <w:rPr>
          <w:rFonts w:eastAsia="Arial"/>
          <w:spacing w:val="-1"/>
          <w:position w:val="1"/>
        </w:rPr>
        <w:t>o</w:t>
      </w:r>
      <w:r w:rsidRPr="00D31D33">
        <w:rPr>
          <w:rFonts w:eastAsia="Arial"/>
          <w:position w:val="1"/>
        </w:rPr>
        <w:t>t</w:t>
      </w:r>
      <w:r w:rsidRPr="00D31D33">
        <w:rPr>
          <w:rFonts w:eastAsia="Arial"/>
          <w:spacing w:val="19"/>
          <w:position w:val="1"/>
        </w:rPr>
        <w:t xml:space="preserve"> </w:t>
      </w:r>
      <w:r w:rsidRPr="00D31D33">
        <w:rPr>
          <w:rFonts w:eastAsia="Arial"/>
          <w:position w:val="1"/>
        </w:rPr>
        <w:t>be</w:t>
      </w:r>
      <w:r w:rsidRPr="00D31D33">
        <w:rPr>
          <w:rFonts w:eastAsia="Arial"/>
          <w:spacing w:val="17"/>
          <w:position w:val="1"/>
        </w:rPr>
        <w:t xml:space="preserve"> </w:t>
      </w:r>
      <w:r w:rsidRPr="00D31D33">
        <w:rPr>
          <w:rFonts w:eastAsia="Arial"/>
          <w:spacing w:val="1"/>
          <w:position w:val="1"/>
        </w:rPr>
        <w:t>r</w:t>
      </w:r>
      <w:r w:rsidRPr="00D31D33">
        <w:rPr>
          <w:rFonts w:eastAsia="Arial"/>
          <w:position w:val="1"/>
        </w:rPr>
        <w:t>es</w:t>
      </w:r>
      <w:r w:rsidRPr="00D31D33">
        <w:rPr>
          <w:rFonts w:eastAsia="Arial"/>
          <w:spacing w:val="-1"/>
          <w:position w:val="1"/>
        </w:rPr>
        <w:t>ol</w:t>
      </w:r>
      <w:r w:rsidRPr="00D31D33">
        <w:rPr>
          <w:rFonts w:eastAsia="Arial"/>
          <w:position w:val="1"/>
        </w:rPr>
        <w:t>ved</w:t>
      </w:r>
      <w:r w:rsidRPr="00D31D33">
        <w:rPr>
          <w:rFonts w:eastAsia="Arial"/>
          <w:spacing w:val="17"/>
          <w:position w:val="1"/>
        </w:rPr>
        <w:t xml:space="preserve"> </w:t>
      </w:r>
      <w:r w:rsidRPr="00D31D33">
        <w:rPr>
          <w:rFonts w:eastAsia="Arial"/>
          <w:position w:val="1"/>
        </w:rPr>
        <w:t>d</w:t>
      </w:r>
      <w:r w:rsidRPr="00D31D33">
        <w:rPr>
          <w:rFonts w:eastAsia="Arial"/>
          <w:spacing w:val="-1"/>
          <w:position w:val="1"/>
        </w:rPr>
        <w:t>i</w:t>
      </w:r>
      <w:r w:rsidRPr="00D31D33">
        <w:rPr>
          <w:rFonts w:eastAsia="Arial"/>
          <w:spacing w:val="1"/>
          <w:position w:val="1"/>
        </w:rPr>
        <w:t>r</w:t>
      </w:r>
      <w:r w:rsidRPr="00D31D33">
        <w:rPr>
          <w:rFonts w:eastAsia="Arial"/>
          <w:spacing w:val="-3"/>
          <w:position w:val="1"/>
        </w:rPr>
        <w:t>e</w:t>
      </w:r>
      <w:r w:rsidRPr="00D31D33">
        <w:rPr>
          <w:rFonts w:eastAsia="Arial"/>
          <w:position w:val="1"/>
        </w:rPr>
        <w:t>c</w:t>
      </w:r>
      <w:r w:rsidRPr="00D31D33">
        <w:rPr>
          <w:rFonts w:eastAsia="Arial"/>
          <w:spacing w:val="1"/>
          <w:position w:val="1"/>
        </w:rPr>
        <w:t>t</w:t>
      </w:r>
      <w:r w:rsidRPr="00D31D33">
        <w:rPr>
          <w:rFonts w:eastAsia="Arial"/>
          <w:spacing w:val="-1"/>
          <w:position w:val="1"/>
        </w:rPr>
        <w:t>l</w:t>
      </w:r>
      <w:r w:rsidRPr="00D31D33">
        <w:rPr>
          <w:rFonts w:eastAsia="Arial"/>
          <w:position w:val="1"/>
        </w:rPr>
        <w:t>y</w:t>
      </w:r>
      <w:r w:rsidRPr="00D31D33">
        <w:rPr>
          <w:rFonts w:eastAsia="Arial"/>
          <w:spacing w:val="20"/>
          <w:position w:val="1"/>
        </w:rPr>
        <w:t xml:space="preserve"> </w:t>
      </w:r>
      <w:r w:rsidRPr="00D31D33">
        <w:rPr>
          <w:rFonts w:eastAsia="Arial"/>
          <w:spacing w:val="-3"/>
          <w:position w:val="1"/>
        </w:rPr>
        <w:t>b</w:t>
      </w:r>
      <w:r w:rsidRPr="00D31D33">
        <w:rPr>
          <w:rFonts w:eastAsia="Arial"/>
          <w:position w:val="1"/>
        </w:rPr>
        <w:t>y</w:t>
      </w:r>
      <w:r w:rsidRPr="00D31D33">
        <w:rPr>
          <w:rFonts w:eastAsia="Arial"/>
          <w:spacing w:val="18"/>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rPr>
        <w:t>P</w:t>
      </w:r>
      <w:r w:rsidRPr="00D31D33">
        <w:rPr>
          <w:rFonts w:eastAsia="Arial"/>
          <w:spacing w:val="1"/>
        </w:rPr>
        <w:t>M</w:t>
      </w:r>
      <w:r w:rsidRPr="00D31D33">
        <w:rPr>
          <w:rFonts w:eastAsia="Arial"/>
        </w:rPr>
        <w:t>U</w:t>
      </w:r>
      <w:r w:rsidRPr="00D31D33">
        <w:rPr>
          <w:rFonts w:eastAsia="Arial"/>
          <w:spacing w:val="-14"/>
        </w:rPr>
        <w:t xml:space="preserve"> </w:t>
      </w:r>
      <w:r w:rsidRPr="00D31D33">
        <w:rPr>
          <w:rFonts w:eastAsia="Arial"/>
          <w:spacing w:val="-2"/>
        </w:rPr>
        <w:t>(</w:t>
      </w:r>
      <w:r w:rsidRPr="00D31D33">
        <w:rPr>
          <w:rFonts w:eastAsia="Arial"/>
          <w:spacing w:val="1"/>
        </w:rPr>
        <w:t>f</w:t>
      </w:r>
      <w:r w:rsidRPr="00D31D33">
        <w:rPr>
          <w:rFonts w:eastAsia="Arial"/>
          <w:spacing w:val="-1"/>
        </w:rPr>
        <w:t>i</w:t>
      </w:r>
      <w:r w:rsidRPr="00D31D33">
        <w:rPr>
          <w:rFonts w:eastAsia="Arial"/>
          <w:spacing w:val="1"/>
        </w:rPr>
        <w:t>r</w:t>
      </w:r>
      <w:r w:rsidRPr="00D31D33">
        <w:rPr>
          <w:rFonts w:eastAsia="Arial"/>
          <w:spacing w:val="-2"/>
        </w:rPr>
        <w:t>s</w:t>
      </w:r>
      <w:r w:rsidRPr="00D31D33">
        <w:rPr>
          <w:rFonts w:eastAsia="Arial"/>
        </w:rPr>
        <w:t>t</w:t>
      </w:r>
      <w:r w:rsidRPr="00D31D33">
        <w:rPr>
          <w:rFonts w:eastAsia="Arial"/>
          <w:spacing w:val="-15"/>
        </w:rPr>
        <w:t xml:space="preserve"> </w:t>
      </w:r>
      <w:r w:rsidRPr="00D31D33">
        <w:rPr>
          <w:rFonts w:eastAsia="Arial"/>
          <w:spacing w:val="1"/>
        </w:rPr>
        <w:t>t</w:t>
      </w:r>
      <w:r w:rsidRPr="00D31D33">
        <w:rPr>
          <w:rFonts w:eastAsia="Arial"/>
          <w:spacing w:val="-1"/>
        </w:rPr>
        <w:t>i</w:t>
      </w:r>
      <w:r w:rsidRPr="00D31D33">
        <w:rPr>
          <w:rFonts w:eastAsia="Arial"/>
        </w:rPr>
        <w:t>er)</w:t>
      </w:r>
      <w:r w:rsidRPr="00D31D33">
        <w:rPr>
          <w:rFonts w:eastAsia="Arial"/>
          <w:spacing w:val="-14"/>
        </w:rPr>
        <w:t xml:space="preserve"> </w:t>
      </w:r>
      <w:r w:rsidRPr="00D31D33">
        <w:rPr>
          <w:rFonts w:eastAsia="Arial"/>
        </w:rPr>
        <w:t>or</w:t>
      </w:r>
      <w:r w:rsidRPr="00D31D33">
        <w:rPr>
          <w:rFonts w:eastAsia="Arial"/>
          <w:spacing w:val="-17"/>
        </w:rPr>
        <w:t xml:space="preserve"> </w:t>
      </w:r>
      <w:r w:rsidRPr="00D31D33">
        <w:rPr>
          <w:rFonts w:eastAsia="Arial"/>
          <w:spacing w:val="1"/>
        </w:rPr>
        <w:t>G</w:t>
      </w:r>
      <w:r w:rsidRPr="00D31D33">
        <w:rPr>
          <w:rFonts w:eastAsia="Arial"/>
          <w:spacing w:val="-1"/>
        </w:rPr>
        <w:t>R</w:t>
      </w:r>
      <w:r w:rsidRPr="00D31D33">
        <w:rPr>
          <w:rFonts w:eastAsia="Arial"/>
        </w:rPr>
        <w:t>C</w:t>
      </w:r>
      <w:r w:rsidRPr="00D31D33">
        <w:rPr>
          <w:rFonts w:eastAsia="Arial"/>
          <w:spacing w:val="-14"/>
        </w:rPr>
        <w:t xml:space="preserve"> </w:t>
      </w:r>
      <w:r w:rsidRPr="00D31D33">
        <w:rPr>
          <w:rFonts w:eastAsia="Arial"/>
          <w:spacing w:val="-2"/>
        </w:rPr>
        <w:t>(s</w:t>
      </w:r>
      <w:r w:rsidRPr="00D31D33">
        <w:rPr>
          <w:rFonts w:eastAsia="Arial"/>
        </w:rPr>
        <w:t>ec</w:t>
      </w:r>
      <w:r w:rsidRPr="00D31D33">
        <w:rPr>
          <w:rFonts w:eastAsia="Arial"/>
          <w:spacing w:val="-1"/>
        </w:rPr>
        <w:t>o</w:t>
      </w:r>
      <w:r w:rsidRPr="00D31D33">
        <w:rPr>
          <w:rFonts w:eastAsia="Arial"/>
        </w:rPr>
        <w:t>nd</w:t>
      </w:r>
      <w:r w:rsidRPr="00D31D33">
        <w:rPr>
          <w:rFonts w:eastAsia="Arial"/>
          <w:spacing w:val="-14"/>
        </w:rPr>
        <w:t xml:space="preserve"> </w:t>
      </w:r>
      <w:r w:rsidRPr="00D31D33">
        <w:rPr>
          <w:rFonts w:eastAsia="Arial"/>
          <w:spacing w:val="1"/>
        </w:rPr>
        <w:t>t</w:t>
      </w:r>
      <w:r w:rsidRPr="00D31D33">
        <w:rPr>
          <w:rFonts w:eastAsia="Arial"/>
          <w:spacing w:val="-1"/>
        </w:rPr>
        <w:t>i</w:t>
      </w:r>
      <w:r w:rsidRPr="00D31D33">
        <w:rPr>
          <w:rFonts w:eastAsia="Arial"/>
        </w:rPr>
        <w:t>e</w:t>
      </w:r>
      <w:r w:rsidRPr="00D31D33">
        <w:rPr>
          <w:rFonts w:eastAsia="Arial"/>
          <w:spacing w:val="-2"/>
        </w:rPr>
        <w:t>r</w:t>
      </w:r>
      <w:r w:rsidRPr="00D31D33">
        <w:rPr>
          <w:rFonts w:eastAsia="Arial"/>
          <w:spacing w:val="1"/>
        </w:rPr>
        <w:t>)</w:t>
      </w:r>
      <w:r w:rsidRPr="00D31D33">
        <w:rPr>
          <w:rFonts w:eastAsia="Arial"/>
        </w:rPr>
        <w:t>,</w:t>
      </w:r>
      <w:r w:rsidRPr="00D31D33">
        <w:rPr>
          <w:rFonts w:eastAsia="Arial"/>
          <w:spacing w:val="-17"/>
        </w:rPr>
        <w:t xml:space="preserve"> </w:t>
      </w:r>
      <w:r w:rsidRPr="00D31D33">
        <w:rPr>
          <w:rFonts w:eastAsia="Arial"/>
          <w:spacing w:val="1"/>
        </w:rPr>
        <w:t>t</w:t>
      </w:r>
      <w:r w:rsidRPr="00D31D33">
        <w:rPr>
          <w:rFonts w:eastAsia="Arial"/>
        </w:rPr>
        <w:t>he</w:t>
      </w:r>
      <w:r w:rsidRPr="00D31D33">
        <w:rPr>
          <w:rFonts w:eastAsia="Arial"/>
          <w:spacing w:val="-14"/>
        </w:rPr>
        <w:t xml:space="preserve"> </w:t>
      </w:r>
      <w:r w:rsidRPr="00D31D33">
        <w:rPr>
          <w:rFonts w:eastAsia="Arial"/>
          <w:spacing w:val="-3"/>
        </w:rPr>
        <w:t>a</w:t>
      </w:r>
      <w:r w:rsidRPr="00D31D33">
        <w:rPr>
          <w:rFonts w:eastAsia="Arial"/>
          <w:spacing w:val="1"/>
        </w:rPr>
        <w:t>ff</w:t>
      </w:r>
      <w:r w:rsidRPr="00D31D33">
        <w:rPr>
          <w:rFonts w:eastAsia="Arial"/>
        </w:rPr>
        <w:t>e</w:t>
      </w:r>
      <w:r w:rsidRPr="00D31D33">
        <w:rPr>
          <w:rFonts w:eastAsia="Arial"/>
          <w:spacing w:val="-3"/>
        </w:rPr>
        <w:t>c</w:t>
      </w:r>
      <w:r w:rsidRPr="00D31D33">
        <w:rPr>
          <w:rFonts w:eastAsia="Arial"/>
          <w:spacing w:val="1"/>
        </w:rPr>
        <w:t>t</w:t>
      </w:r>
      <w:r w:rsidRPr="00D31D33">
        <w:rPr>
          <w:rFonts w:eastAsia="Arial"/>
        </w:rPr>
        <w:t>ed</w:t>
      </w:r>
      <w:r w:rsidRPr="00D31D33">
        <w:rPr>
          <w:rFonts w:eastAsia="Arial"/>
          <w:spacing w:val="-16"/>
        </w:rPr>
        <w:t xml:space="preserve"> </w:t>
      </w:r>
      <w:r w:rsidRPr="00D31D33">
        <w:rPr>
          <w:rFonts w:eastAsia="Arial"/>
          <w:spacing w:val="-3"/>
        </w:rPr>
        <w:t>p</w:t>
      </w:r>
      <w:r w:rsidRPr="00D31D33">
        <w:rPr>
          <w:rFonts w:eastAsia="Arial"/>
        </w:rPr>
        <w:t>erson</w:t>
      </w:r>
      <w:r w:rsidRPr="00D31D33">
        <w:rPr>
          <w:rFonts w:eastAsia="Arial"/>
          <w:spacing w:val="-13"/>
        </w:rPr>
        <w:t xml:space="preserve"> </w:t>
      </w:r>
      <w:r w:rsidRPr="00D31D33">
        <w:rPr>
          <w:rFonts w:eastAsia="Arial"/>
        </w:rPr>
        <w:t>can</w:t>
      </w:r>
      <w:r w:rsidRPr="00D31D33">
        <w:rPr>
          <w:rFonts w:eastAsia="Arial"/>
          <w:spacing w:val="-16"/>
        </w:rPr>
        <w:t xml:space="preserve"> </w:t>
      </w:r>
      <w:r w:rsidRPr="00D31D33">
        <w:rPr>
          <w:rFonts w:eastAsia="Arial"/>
        </w:rPr>
        <w:t>se</w:t>
      </w:r>
      <w:r w:rsidRPr="00D31D33">
        <w:rPr>
          <w:rFonts w:eastAsia="Arial"/>
          <w:spacing w:val="-1"/>
        </w:rPr>
        <w:t>e</w:t>
      </w:r>
      <w:r w:rsidRPr="00D31D33">
        <w:rPr>
          <w:rFonts w:eastAsia="Arial"/>
        </w:rPr>
        <w:t>k</w:t>
      </w:r>
      <w:r w:rsidRPr="00D31D33">
        <w:rPr>
          <w:rFonts w:eastAsia="Arial"/>
          <w:spacing w:val="-16"/>
        </w:rPr>
        <w:t xml:space="preserve"> </w:t>
      </w:r>
      <w:r w:rsidRPr="00D31D33">
        <w:rPr>
          <w:rFonts w:eastAsia="Arial"/>
        </w:rPr>
        <w:t>a</w:t>
      </w:r>
      <w:r w:rsidRPr="00D31D33">
        <w:rPr>
          <w:rFonts w:eastAsia="Arial"/>
          <w:spacing w:val="-1"/>
        </w:rPr>
        <w:t>l</w:t>
      </w:r>
      <w:r w:rsidRPr="00D31D33">
        <w:rPr>
          <w:rFonts w:eastAsia="Arial"/>
          <w:spacing w:val="1"/>
        </w:rPr>
        <w:t>t</w:t>
      </w:r>
      <w:r w:rsidRPr="00D31D33">
        <w:rPr>
          <w:rFonts w:eastAsia="Arial"/>
          <w:spacing w:val="-3"/>
        </w:rPr>
        <w:t>e</w:t>
      </w:r>
      <w:r w:rsidRPr="00D31D33">
        <w:rPr>
          <w:rFonts w:eastAsia="Arial"/>
          <w:spacing w:val="1"/>
        </w:rPr>
        <w:t>r</w:t>
      </w:r>
      <w:r w:rsidRPr="00D31D33">
        <w:rPr>
          <w:rFonts w:eastAsia="Arial"/>
        </w:rPr>
        <w:t>n</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spacing w:val="-2"/>
        </w:rPr>
        <w:t>v</w:t>
      </w:r>
      <w:r w:rsidRPr="00D31D33">
        <w:rPr>
          <w:rFonts w:eastAsia="Arial"/>
        </w:rPr>
        <w:t>e</w:t>
      </w:r>
      <w:r w:rsidRPr="00D31D33">
        <w:rPr>
          <w:rFonts w:eastAsia="Arial"/>
          <w:spacing w:val="-13"/>
        </w:rPr>
        <w:t xml:space="preserve"> </w:t>
      </w:r>
      <w:r w:rsidRPr="00D31D33">
        <w:rPr>
          <w:rFonts w:eastAsia="Arial"/>
          <w:spacing w:val="1"/>
        </w:rPr>
        <w:t>r</w:t>
      </w:r>
      <w:r w:rsidRPr="00D31D33">
        <w:rPr>
          <w:rFonts w:eastAsia="Arial"/>
        </w:rPr>
        <w:t>e</w:t>
      </w:r>
      <w:r w:rsidRPr="00D31D33">
        <w:rPr>
          <w:rFonts w:eastAsia="Arial"/>
          <w:spacing w:val="-3"/>
        </w:rPr>
        <w:t>d</w:t>
      </w:r>
      <w:r w:rsidRPr="00D31D33">
        <w:rPr>
          <w:rFonts w:eastAsia="Arial"/>
          <w:spacing w:val="1"/>
        </w:rPr>
        <w:t>r</w:t>
      </w:r>
      <w:r w:rsidRPr="00D31D33">
        <w:rPr>
          <w:rFonts w:eastAsia="Arial"/>
          <w:spacing w:val="4"/>
        </w:rPr>
        <w:t>e</w:t>
      </w:r>
      <w:r w:rsidRPr="00D31D33">
        <w:rPr>
          <w:rFonts w:eastAsia="Arial"/>
        </w:rPr>
        <w:t xml:space="preserve">ssal </w:t>
      </w:r>
      <w:r w:rsidRPr="00D31D33">
        <w:rPr>
          <w:rFonts w:eastAsia="Arial"/>
          <w:spacing w:val="1"/>
        </w:rPr>
        <w:t>t</w:t>
      </w:r>
      <w:r w:rsidRPr="00D31D33">
        <w:rPr>
          <w:rFonts w:eastAsia="Arial"/>
        </w:rPr>
        <w:t>hrough</w:t>
      </w:r>
      <w:r w:rsidRPr="00D31D33">
        <w:rPr>
          <w:rFonts w:eastAsia="Arial"/>
          <w:spacing w:val="-7"/>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rPr>
        <w:t>d</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r</w:t>
      </w:r>
      <w:r w:rsidRPr="00D31D33">
        <w:rPr>
          <w:rFonts w:eastAsia="Arial"/>
          <w:spacing w:val="-1"/>
        </w:rPr>
        <w:t>i</w:t>
      </w:r>
      <w:r w:rsidRPr="00D31D33">
        <w:rPr>
          <w:rFonts w:eastAsia="Arial"/>
        </w:rPr>
        <w:t>ct</w:t>
      </w:r>
      <w:r w:rsidRPr="00D31D33">
        <w:rPr>
          <w:rFonts w:eastAsia="Arial"/>
          <w:spacing w:val="-5"/>
        </w:rPr>
        <w:t xml:space="preserve"> </w:t>
      </w:r>
      <w:r w:rsidRPr="00D31D33">
        <w:rPr>
          <w:rFonts w:eastAsia="Arial"/>
        </w:rPr>
        <w:t>c</w:t>
      </w:r>
      <w:r w:rsidRPr="00D31D33">
        <w:rPr>
          <w:rFonts w:eastAsia="Arial"/>
          <w:spacing w:val="-3"/>
        </w:rPr>
        <w:t>o</w:t>
      </w:r>
      <w:r w:rsidRPr="00D31D33">
        <w:rPr>
          <w:rFonts w:eastAsia="Arial"/>
          <w:spacing w:val="-2"/>
        </w:rPr>
        <w:t>m</w:t>
      </w:r>
      <w:r w:rsidRPr="00D31D33">
        <w:rPr>
          <w:rFonts w:eastAsia="Arial"/>
          <w:spacing w:val="1"/>
        </w:rPr>
        <w:t>m</w:t>
      </w:r>
      <w:r w:rsidRPr="00D31D33">
        <w:rPr>
          <w:rFonts w:eastAsia="Arial"/>
          <w:spacing w:val="-1"/>
        </w:rPr>
        <w:t>i</w:t>
      </w:r>
      <w:r w:rsidRPr="00D31D33">
        <w:rPr>
          <w:rFonts w:eastAsia="Arial"/>
          <w:spacing w:val="1"/>
        </w:rPr>
        <w:t>tt</w:t>
      </w:r>
      <w:r w:rsidRPr="00D31D33">
        <w:rPr>
          <w:rFonts w:eastAsia="Arial"/>
        </w:rPr>
        <w:t>e</w:t>
      </w:r>
      <w:r w:rsidRPr="00D31D33">
        <w:rPr>
          <w:rFonts w:eastAsia="Arial"/>
          <w:spacing w:val="-3"/>
        </w:rPr>
        <w:t>e</w:t>
      </w:r>
      <w:r w:rsidRPr="00D31D33">
        <w:rPr>
          <w:rFonts w:eastAsia="Arial"/>
        </w:rPr>
        <w:t>s</w:t>
      </w:r>
      <w:r w:rsidRPr="00D31D33">
        <w:rPr>
          <w:rFonts w:eastAsia="Arial"/>
          <w:spacing w:val="-4"/>
        </w:rPr>
        <w:t xml:space="preserve"> </w:t>
      </w:r>
      <w:r w:rsidRPr="00D31D33">
        <w:rPr>
          <w:rFonts w:eastAsia="Arial"/>
        </w:rPr>
        <w:t>as</w:t>
      </w:r>
      <w:r w:rsidRPr="00D31D33">
        <w:rPr>
          <w:rFonts w:eastAsia="Arial"/>
          <w:spacing w:val="-9"/>
        </w:rPr>
        <w:t xml:space="preserve"> </w:t>
      </w:r>
      <w:r w:rsidRPr="00D31D33">
        <w:rPr>
          <w:rFonts w:eastAsia="Arial"/>
        </w:rPr>
        <w:t>a</w:t>
      </w:r>
      <w:r w:rsidRPr="00D31D33">
        <w:rPr>
          <w:rFonts w:eastAsia="Arial"/>
          <w:spacing w:val="-1"/>
        </w:rPr>
        <w:t>p</w:t>
      </w:r>
      <w:r w:rsidRPr="00D31D33">
        <w:rPr>
          <w:rFonts w:eastAsia="Arial"/>
        </w:rPr>
        <w:t>propri</w:t>
      </w:r>
      <w:r w:rsidRPr="00D31D33">
        <w:rPr>
          <w:rFonts w:eastAsia="Arial"/>
          <w:spacing w:val="-1"/>
        </w:rPr>
        <w:t>a</w:t>
      </w:r>
      <w:r w:rsidRPr="00D31D33">
        <w:rPr>
          <w:rFonts w:eastAsia="Arial"/>
          <w:spacing w:val="1"/>
        </w:rPr>
        <w:t>t</w:t>
      </w:r>
      <w:r w:rsidRPr="00D31D33">
        <w:rPr>
          <w:rFonts w:eastAsia="Arial"/>
          <w:spacing w:val="-3"/>
        </w:rPr>
        <w:t>e</w:t>
      </w:r>
      <w:r w:rsidRPr="00D31D33">
        <w:rPr>
          <w:rFonts w:eastAsia="Arial"/>
        </w:rPr>
        <w:t>.</w:t>
      </w:r>
      <w:r w:rsidRPr="00D31D33">
        <w:rPr>
          <w:rFonts w:eastAsia="Arial"/>
          <w:spacing w:val="-3"/>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6"/>
        </w:rPr>
        <w:t xml:space="preserve"> </w:t>
      </w:r>
      <w:r w:rsidRPr="00D31D33">
        <w:rPr>
          <w:rFonts w:eastAsia="Arial"/>
          <w:spacing w:val="-3"/>
        </w:rPr>
        <w:t>P</w:t>
      </w:r>
      <w:r w:rsidRPr="00D31D33">
        <w:rPr>
          <w:rFonts w:eastAsia="Arial"/>
          <w:spacing w:val="2"/>
        </w:rPr>
        <w:t>M</w:t>
      </w:r>
      <w:r w:rsidRPr="00D31D33">
        <w:rPr>
          <w:rFonts w:eastAsia="Arial"/>
        </w:rPr>
        <w:t>U</w:t>
      </w:r>
      <w:r w:rsidRPr="00D31D33">
        <w:rPr>
          <w:rFonts w:eastAsia="Arial"/>
          <w:spacing w:val="-5"/>
        </w:rPr>
        <w:t xml:space="preserve"> </w:t>
      </w:r>
      <w:r w:rsidRPr="00D31D33">
        <w:rPr>
          <w:rFonts w:eastAsia="Arial"/>
          <w:spacing w:val="-3"/>
        </w:rPr>
        <w:t>o</w:t>
      </w:r>
      <w:r w:rsidRPr="00D31D33">
        <w:rPr>
          <w:rFonts w:eastAsia="Arial"/>
        </w:rPr>
        <w:t>r</w:t>
      </w:r>
      <w:r w:rsidRPr="00D31D33">
        <w:rPr>
          <w:rFonts w:eastAsia="Arial"/>
          <w:spacing w:val="-5"/>
        </w:rPr>
        <w:t xml:space="preserve"> </w:t>
      </w:r>
      <w:r w:rsidRPr="00D31D33">
        <w:rPr>
          <w:rFonts w:eastAsia="Arial"/>
          <w:spacing w:val="1"/>
        </w:rPr>
        <w:t>G</w:t>
      </w:r>
      <w:r w:rsidRPr="00D31D33">
        <w:rPr>
          <w:rFonts w:eastAsia="Arial"/>
          <w:spacing w:val="-1"/>
        </w:rPr>
        <w:t>R</w:t>
      </w:r>
      <w:r w:rsidRPr="00D31D33">
        <w:rPr>
          <w:rFonts w:eastAsia="Arial"/>
        </w:rPr>
        <w:t>C</w:t>
      </w:r>
      <w:r w:rsidRPr="00D31D33">
        <w:rPr>
          <w:rFonts w:eastAsia="Arial"/>
          <w:spacing w:val="-7"/>
        </w:rPr>
        <w:t xml:space="preserve"> </w:t>
      </w:r>
      <w:r w:rsidRPr="00D31D33">
        <w:rPr>
          <w:rFonts w:eastAsia="Arial"/>
          <w:spacing w:val="-1"/>
        </w:rPr>
        <w:t>wil</w:t>
      </w:r>
      <w:r w:rsidRPr="00D31D33">
        <w:rPr>
          <w:rFonts w:eastAsia="Arial"/>
        </w:rPr>
        <w:t>l</w:t>
      </w:r>
      <w:r w:rsidRPr="00D31D33">
        <w:rPr>
          <w:rFonts w:eastAsia="Arial"/>
          <w:spacing w:val="-5"/>
        </w:rPr>
        <w:t xml:space="preserve"> </w:t>
      </w:r>
      <w:r w:rsidRPr="00D31D33">
        <w:rPr>
          <w:rFonts w:eastAsia="Arial"/>
        </w:rPr>
        <w:t>be ke</w:t>
      </w:r>
      <w:r w:rsidRPr="00D31D33">
        <w:rPr>
          <w:rFonts w:eastAsia="Arial"/>
          <w:spacing w:val="-1"/>
        </w:rPr>
        <w:t>p</w:t>
      </w:r>
      <w:r w:rsidRPr="00D31D33">
        <w:rPr>
          <w:rFonts w:eastAsia="Arial"/>
        </w:rPr>
        <w:t>t</w:t>
      </w:r>
      <w:r w:rsidRPr="00D31D33">
        <w:rPr>
          <w:rFonts w:eastAsia="Arial"/>
          <w:spacing w:val="4"/>
        </w:rPr>
        <w:t xml:space="preserve"> </w:t>
      </w:r>
      <w:r w:rsidRPr="00D31D33">
        <w:rPr>
          <w:rFonts w:eastAsia="Arial"/>
          <w:spacing w:val="-1"/>
        </w:rPr>
        <w:t>i</w:t>
      </w:r>
      <w:r w:rsidRPr="00D31D33">
        <w:rPr>
          <w:rFonts w:eastAsia="Arial"/>
        </w:rPr>
        <w:t>nf</w:t>
      </w:r>
      <w:r w:rsidRPr="00D31D33">
        <w:rPr>
          <w:rFonts w:eastAsia="Arial"/>
          <w:spacing w:val="-2"/>
        </w:rPr>
        <w:t>or</w:t>
      </w:r>
      <w:r w:rsidRPr="00D31D33">
        <w:rPr>
          <w:rFonts w:eastAsia="Arial"/>
          <w:spacing w:val="1"/>
        </w:rPr>
        <w:t>m</w:t>
      </w:r>
      <w:r w:rsidRPr="00D31D33">
        <w:rPr>
          <w:rFonts w:eastAsia="Arial"/>
        </w:rPr>
        <w:t>ed</w:t>
      </w:r>
      <w:r w:rsidRPr="00D31D33">
        <w:rPr>
          <w:rFonts w:eastAsia="Arial"/>
          <w:spacing w:val="2"/>
        </w:rPr>
        <w:t xml:space="preserve"> </w:t>
      </w:r>
      <w:r w:rsidRPr="00D31D33">
        <w:rPr>
          <w:rFonts w:eastAsia="Arial"/>
        </w:rPr>
        <w:t xml:space="preserve">by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3"/>
        </w:rPr>
        <w:t xml:space="preserve"> </w:t>
      </w:r>
      <w:r w:rsidRPr="00D31D33">
        <w:rPr>
          <w:rFonts w:eastAsia="Arial"/>
        </w:rPr>
        <w:t>d</w:t>
      </w:r>
      <w:r w:rsidRPr="00D31D33">
        <w:rPr>
          <w:rFonts w:eastAsia="Arial"/>
          <w:spacing w:val="-1"/>
        </w:rPr>
        <w:t>i</w:t>
      </w:r>
      <w:r w:rsidRPr="00D31D33">
        <w:rPr>
          <w:rFonts w:eastAsia="Arial"/>
          <w:spacing w:val="-2"/>
        </w:rPr>
        <w:t>s</w:t>
      </w:r>
      <w:r w:rsidRPr="00D31D33">
        <w:rPr>
          <w:rFonts w:eastAsia="Arial"/>
          <w:spacing w:val="1"/>
        </w:rPr>
        <w:t>tr</w:t>
      </w:r>
      <w:r w:rsidRPr="00D31D33">
        <w:rPr>
          <w:rFonts w:eastAsia="Arial"/>
          <w:spacing w:val="-1"/>
        </w:rPr>
        <w:t>i</w:t>
      </w:r>
      <w:r w:rsidRPr="00D31D33">
        <w:rPr>
          <w:rFonts w:eastAsia="Arial"/>
        </w:rPr>
        <w:t>c</w:t>
      </w:r>
      <w:r w:rsidRPr="00D31D33">
        <w:rPr>
          <w:rFonts w:eastAsia="Arial"/>
          <w:spacing w:val="-1"/>
        </w:rPr>
        <w:t>t</w:t>
      </w:r>
      <w:r w:rsidRPr="00D31D33">
        <w:rPr>
          <w:rFonts w:eastAsia="Arial"/>
        </w:rPr>
        <w:t>,</w:t>
      </w:r>
      <w:r w:rsidRPr="00D31D33">
        <w:rPr>
          <w:rFonts w:eastAsia="Arial"/>
          <w:spacing w:val="1"/>
        </w:rPr>
        <w:t xml:space="preserve"> m</w:t>
      </w:r>
      <w:r w:rsidRPr="00D31D33">
        <w:rPr>
          <w:rFonts w:eastAsia="Arial"/>
        </w:rPr>
        <w:t>u</w:t>
      </w:r>
      <w:r w:rsidRPr="00D31D33">
        <w:rPr>
          <w:rFonts w:eastAsia="Arial"/>
          <w:spacing w:val="-1"/>
        </w:rPr>
        <w:t>ni</w:t>
      </w:r>
      <w:r w:rsidRPr="00D31D33">
        <w:rPr>
          <w:rFonts w:eastAsia="Arial"/>
        </w:rPr>
        <w:t>c</w:t>
      </w:r>
      <w:r w:rsidRPr="00D31D33">
        <w:rPr>
          <w:rFonts w:eastAsia="Arial"/>
          <w:spacing w:val="-1"/>
        </w:rPr>
        <w:t>i</w:t>
      </w:r>
      <w:r w:rsidRPr="00D31D33">
        <w:rPr>
          <w:rFonts w:eastAsia="Arial"/>
        </w:rPr>
        <w:t>p</w:t>
      </w:r>
      <w:r w:rsidRPr="00D31D33">
        <w:rPr>
          <w:rFonts w:eastAsia="Arial"/>
          <w:spacing w:val="-1"/>
        </w:rPr>
        <w:t>a</w:t>
      </w:r>
      <w:r w:rsidRPr="00D31D33">
        <w:rPr>
          <w:rFonts w:eastAsia="Arial"/>
        </w:rPr>
        <w:t>l</w:t>
      </w:r>
      <w:r w:rsidRPr="00D31D33">
        <w:rPr>
          <w:rFonts w:eastAsia="Arial"/>
          <w:spacing w:val="2"/>
        </w:rPr>
        <w:t xml:space="preserve"> </w:t>
      </w:r>
      <w:r w:rsidRPr="00D31D33">
        <w:rPr>
          <w:rFonts w:eastAsia="Arial"/>
        </w:rPr>
        <w:t>or</w:t>
      </w:r>
      <w:r w:rsidRPr="00D31D33">
        <w:rPr>
          <w:rFonts w:eastAsia="Arial"/>
          <w:spacing w:val="1"/>
        </w:rPr>
        <w:t xml:space="preserve"> </w:t>
      </w:r>
      <w:r w:rsidRPr="00D31D33">
        <w:rPr>
          <w:rFonts w:eastAsia="Arial"/>
        </w:rPr>
        <w:t>n</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3"/>
        </w:rPr>
        <w:t>n</w:t>
      </w:r>
      <w:r w:rsidRPr="00D31D33">
        <w:rPr>
          <w:rFonts w:eastAsia="Arial"/>
        </w:rPr>
        <w:t>al</w:t>
      </w:r>
      <w:r w:rsidRPr="00D31D33">
        <w:rPr>
          <w:rFonts w:eastAsia="Arial"/>
          <w:spacing w:val="2"/>
        </w:rPr>
        <w:t xml:space="preserve"> </w:t>
      </w:r>
      <w:r w:rsidRPr="00D31D33">
        <w:rPr>
          <w:rFonts w:eastAsia="Arial"/>
        </w:rPr>
        <w:t>a</w:t>
      </w:r>
      <w:r w:rsidRPr="00D31D33">
        <w:rPr>
          <w:rFonts w:eastAsia="Arial"/>
          <w:spacing w:val="-1"/>
        </w:rPr>
        <w:t>u</w:t>
      </w:r>
      <w:r w:rsidRPr="00D31D33">
        <w:rPr>
          <w:rFonts w:eastAsia="Arial"/>
          <w:spacing w:val="1"/>
        </w:rPr>
        <w:t>t</w:t>
      </w:r>
      <w:r w:rsidRPr="00D31D33">
        <w:rPr>
          <w:rFonts w:eastAsia="Arial"/>
        </w:rPr>
        <w:t>h</w:t>
      </w:r>
      <w:r w:rsidRPr="00D31D33">
        <w:rPr>
          <w:rFonts w:eastAsia="Arial"/>
          <w:spacing w:val="-1"/>
        </w:rPr>
        <w:t>o</w:t>
      </w:r>
      <w:r w:rsidRPr="00D31D33">
        <w:rPr>
          <w:rFonts w:eastAsia="Arial"/>
          <w:spacing w:val="1"/>
        </w:rPr>
        <w:t>r</w:t>
      </w:r>
      <w:r w:rsidRPr="00D31D33">
        <w:rPr>
          <w:rFonts w:eastAsia="Arial"/>
          <w:spacing w:val="-1"/>
        </w:rPr>
        <w:t>it</w:t>
      </w:r>
      <w:r w:rsidRPr="00D31D33">
        <w:rPr>
          <w:rFonts w:eastAsia="Arial"/>
        </w:rPr>
        <w:t>y.</w:t>
      </w:r>
      <w:r w:rsidRPr="00D31D33">
        <w:rPr>
          <w:rFonts w:eastAsia="Arial"/>
          <w:spacing w:val="2"/>
        </w:rPr>
        <w:t xml:space="preserve"> </w:t>
      </w:r>
      <w:r w:rsidRPr="00D31D33">
        <w:rPr>
          <w:rFonts w:eastAsia="Arial"/>
        </w:rPr>
        <w:t>T</w:t>
      </w:r>
      <w:r w:rsidRPr="00D31D33">
        <w:rPr>
          <w:rFonts w:eastAsia="Arial"/>
          <w:spacing w:val="-1"/>
        </w:rPr>
        <w:t>h</w:t>
      </w:r>
      <w:r w:rsidRPr="00D31D33">
        <w:rPr>
          <w:rFonts w:eastAsia="Arial"/>
        </w:rPr>
        <w:t xml:space="preserve">e </w:t>
      </w:r>
      <w:r w:rsidRPr="00D31D33">
        <w:rPr>
          <w:rFonts w:eastAsia="Arial"/>
          <w:spacing w:val="1"/>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spacing w:val="-3"/>
        </w:rPr>
        <w:t>o</w:t>
      </w:r>
      <w:r w:rsidRPr="00D31D33">
        <w:rPr>
          <w:rFonts w:eastAsia="Arial"/>
          <w:spacing w:val="1"/>
        </w:rPr>
        <w:t>r</w:t>
      </w:r>
      <w:r w:rsidRPr="00D31D33">
        <w:rPr>
          <w:rFonts w:eastAsia="Arial"/>
          <w:spacing w:val="-1"/>
        </w:rPr>
        <w:t>i</w:t>
      </w:r>
      <w:r w:rsidRPr="00D31D33">
        <w:rPr>
          <w:rFonts w:eastAsia="Arial"/>
        </w:rPr>
        <w:t xml:space="preserve">ng </w:t>
      </w:r>
      <w:r w:rsidRPr="00D31D33">
        <w:rPr>
          <w:rFonts w:eastAsia="Arial"/>
          <w:spacing w:val="1"/>
        </w:rPr>
        <w:t>r</w:t>
      </w:r>
      <w:r w:rsidRPr="00D31D33">
        <w:rPr>
          <w:rFonts w:eastAsia="Arial"/>
        </w:rPr>
        <w:t>e</w:t>
      </w:r>
      <w:r w:rsidRPr="00D31D33">
        <w:rPr>
          <w:rFonts w:eastAsia="Arial"/>
          <w:spacing w:val="-1"/>
        </w:rPr>
        <w:t>p</w:t>
      </w:r>
      <w:r w:rsidRPr="00D31D33">
        <w:rPr>
          <w:rFonts w:eastAsia="Arial"/>
        </w:rPr>
        <w:t>o</w:t>
      </w:r>
      <w:r w:rsidRPr="00D31D33">
        <w:rPr>
          <w:rFonts w:eastAsia="Arial"/>
          <w:spacing w:val="-2"/>
        </w:rPr>
        <w:t>r</w:t>
      </w:r>
      <w:r w:rsidRPr="00D31D33">
        <w:rPr>
          <w:rFonts w:eastAsia="Arial"/>
          <w:spacing w:val="1"/>
        </w:rPr>
        <w:t>t</w:t>
      </w:r>
      <w:r w:rsidRPr="00D31D33">
        <w:rPr>
          <w:rFonts w:eastAsia="Arial"/>
        </w:rPr>
        <w:t>s</w:t>
      </w:r>
      <w:r w:rsidRPr="00D31D33">
        <w:rPr>
          <w:rFonts w:eastAsia="Arial"/>
          <w:spacing w:val="-11"/>
        </w:rPr>
        <w:t xml:space="preserve"> </w:t>
      </w:r>
      <w:r w:rsidRPr="00D31D33">
        <w:rPr>
          <w:rFonts w:eastAsia="Arial"/>
        </w:rPr>
        <w:t>of</w:t>
      </w:r>
      <w:r w:rsidRPr="00D31D33">
        <w:rPr>
          <w:rFonts w:eastAsia="Arial"/>
          <w:spacing w:val="-13"/>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1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9"/>
        </w:rPr>
        <w:t xml:space="preserve"> </w:t>
      </w:r>
      <w:r w:rsidRPr="00D31D33">
        <w:rPr>
          <w:rFonts w:eastAsia="Arial"/>
          <w:spacing w:val="-1"/>
        </w:rPr>
        <w:t>wil</w:t>
      </w:r>
      <w:r w:rsidRPr="00D31D33">
        <w:rPr>
          <w:rFonts w:eastAsia="Arial"/>
        </w:rPr>
        <w:t>l</w:t>
      </w:r>
      <w:r w:rsidRPr="00D31D33">
        <w:rPr>
          <w:rFonts w:eastAsia="Arial"/>
          <w:spacing w:val="-9"/>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w:t>
      </w:r>
      <w:r w:rsidRPr="00D31D33">
        <w:rPr>
          <w:rFonts w:eastAsia="Arial"/>
          <w:spacing w:val="-11"/>
        </w:rPr>
        <w:t xml:space="preserve"> </w:t>
      </w:r>
      <w:r w:rsidRPr="00D31D33">
        <w:rPr>
          <w:rFonts w:eastAsia="Arial"/>
          <w:spacing w:val="1"/>
        </w:rPr>
        <w:t>t</w:t>
      </w:r>
      <w:r w:rsidRPr="00D31D33">
        <w:rPr>
          <w:rFonts w:eastAsia="Arial"/>
        </w:rPr>
        <w:t>he</w:t>
      </w:r>
      <w:r w:rsidRPr="00D31D33">
        <w:rPr>
          <w:rFonts w:eastAsia="Arial"/>
          <w:spacing w:val="-11"/>
        </w:rPr>
        <w:t xml:space="preserve"> </w:t>
      </w:r>
      <w:r w:rsidRPr="00D31D33">
        <w:rPr>
          <w:rFonts w:eastAsia="Arial"/>
          <w:spacing w:val="1"/>
        </w:rPr>
        <w:t>f</w:t>
      </w:r>
      <w:r w:rsidRPr="00D31D33">
        <w:rPr>
          <w:rFonts w:eastAsia="Arial"/>
        </w:rPr>
        <w:t>o</w:t>
      </w:r>
      <w:r w:rsidRPr="00D31D33">
        <w:rPr>
          <w:rFonts w:eastAsia="Arial"/>
          <w:spacing w:val="-1"/>
        </w:rPr>
        <w:t>ll</w:t>
      </w:r>
      <w:r w:rsidRPr="00D31D33">
        <w:rPr>
          <w:rFonts w:eastAsia="Arial"/>
        </w:rPr>
        <w:t>o</w:t>
      </w:r>
      <w:r w:rsidRPr="00D31D33">
        <w:rPr>
          <w:rFonts w:eastAsia="Arial"/>
          <w:spacing w:val="-1"/>
        </w:rPr>
        <w:t>wi</w:t>
      </w:r>
      <w:r w:rsidRPr="00D31D33">
        <w:rPr>
          <w:rFonts w:eastAsia="Arial"/>
        </w:rPr>
        <w:t>ng</w:t>
      </w:r>
      <w:r w:rsidRPr="00D31D33">
        <w:rPr>
          <w:rFonts w:eastAsia="Arial"/>
          <w:spacing w:val="-9"/>
        </w:rPr>
        <w:t xml:space="preserve"> </w:t>
      </w:r>
      <w:r w:rsidRPr="00D31D33">
        <w:rPr>
          <w:rFonts w:eastAsia="Arial"/>
        </w:rPr>
        <w:t>as</w:t>
      </w:r>
      <w:r w:rsidRPr="00D31D33">
        <w:rPr>
          <w:rFonts w:eastAsia="Arial"/>
          <w:spacing w:val="-1"/>
        </w:rPr>
        <w:t>p</w:t>
      </w:r>
      <w:r w:rsidRPr="00D31D33">
        <w:rPr>
          <w:rFonts w:eastAsia="Arial"/>
        </w:rPr>
        <w:t>e</w:t>
      </w:r>
      <w:r w:rsidRPr="00D31D33">
        <w:rPr>
          <w:rFonts w:eastAsia="Arial"/>
          <w:spacing w:val="-3"/>
        </w:rPr>
        <w:t>c</w:t>
      </w:r>
      <w:r w:rsidRPr="00D31D33">
        <w:rPr>
          <w:rFonts w:eastAsia="Arial"/>
          <w:spacing w:val="1"/>
        </w:rPr>
        <w:t>t</w:t>
      </w:r>
      <w:r w:rsidRPr="00D31D33">
        <w:rPr>
          <w:rFonts w:eastAsia="Arial"/>
        </w:rPr>
        <w:t>s</w:t>
      </w:r>
      <w:r w:rsidRPr="00D31D33">
        <w:rPr>
          <w:rFonts w:eastAsia="Arial"/>
          <w:spacing w:val="-8"/>
        </w:rPr>
        <w:t xml:space="preserve"> </w:t>
      </w:r>
      <w:r w:rsidRPr="00D31D33">
        <w:rPr>
          <w:rFonts w:eastAsia="Arial"/>
        </w:rPr>
        <w:t>p</w:t>
      </w:r>
      <w:r w:rsidRPr="00D31D33">
        <w:rPr>
          <w:rFonts w:eastAsia="Arial"/>
          <w:spacing w:val="-3"/>
        </w:rPr>
        <w:t>e</w:t>
      </w:r>
      <w:r w:rsidRPr="00D31D33">
        <w:rPr>
          <w:rFonts w:eastAsia="Arial"/>
          <w:spacing w:val="1"/>
        </w:rPr>
        <w:t>rt</w:t>
      </w:r>
      <w:r w:rsidRPr="00D31D33">
        <w:rPr>
          <w:rFonts w:eastAsia="Arial"/>
        </w:rPr>
        <w:t>a</w:t>
      </w:r>
      <w:r w:rsidRPr="00D31D33">
        <w:rPr>
          <w:rFonts w:eastAsia="Arial"/>
          <w:spacing w:val="-1"/>
        </w:rPr>
        <w:t>i</w:t>
      </w:r>
      <w:r w:rsidRPr="00D31D33">
        <w:rPr>
          <w:rFonts w:eastAsia="Arial"/>
        </w:rPr>
        <w:t>n</w:t>
      </w:r>
      <w:r w:rsidRPr="00D31D33">
        <w:rPr>
          <w:rFonts w:eastAsia="Arial"/>
          <w:spacing w:val="-1"/>
        </w:rPr>
        <w:t>i</w:t>
      </w:r>
      <w:r w:rsidRPr="00D31D33">
        <w:rPr>
          <w:rFonts w:eastAsia="Arial"/>
        </w:rPr>
        <w:t xml:space="preserve">ng </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pro</w:t>
      </w:r>
      <w:r w:rsidRPr="00D31D33">
        <w:rPr>
          <w:rFonts w:eastAsia="Arial"/>
          <w:spacing w:val="-3"/>
        </w:rPr>
        <w:t>g</w:t>
      </w:r>
      <w:r w:rsidRPr="00D31D33">
        <w:rPr>
          <w:rFonts w:eastAsia="Arial"/>
          <w:spacing w:val="1"/>
        </w:rPr>
        <w:t>r</w:t>
      </w:r>
      <w:r w:rsidRPr="00D31D33">
        <w:rPr>
          <w:rFonts w:eastAsia="Arial"/>
        </w:rPr>
        <w:t>ess</w:t>
      </w:r>
      <w:r w:rsidRPr="00D31D33">
        <w:rPr>
          <w:rFonts w:eastAsia="Arial"/>
          <w:spacing w:val="3"/>
        </w:rPr>
        <w:t xml:space="preserve"> </w:t>
      </w:r>
      <w:r w:rsidRPr="00D31D33">
        <w:rPr>
          <w:rFonts w:eastAsia="Arial"/>
        </w:rPr>
        <w:t>on gri</w:t>
      </w:r>
      <w:r w:rsidRPr="00D31D33">
        <w:rPr>
          <w:rFonts w:eastAsia="Arial"/>
          <w:spacing w:val="-1"/>
        </w:rPr>
        <w:t>e</w:t>
      </w:r>
      <w:r w:rsidRPr="00D31D33">
        <w:rPr>
          <w:rFonts w:eastAsia="Arial"/>
        </w:rPr>
        <w:t>va</w:t>
      </w:r>
      <w:r w:rsidRPr="00D31D33">
        <w:rPr>
          <w:rFonts w:eastAsia="Arial"/>
          <w:spacing w:val="-1"/>
        </w:rPr>
        <w:t>n</w:t>
      </w:r>
      <w:r w:rsidRPr="00D31D33">
        <w:rPr>
          <w:rFonts w:eastAsia="Arial"/>
          <w:spacing w:val="-2"/>
        </w:rPr>
        <w:t>c</w:t>
      </w:r>
      <w:r w:rsidRPr="00D31D33">
        <w:rPr>
          <w:rFonts w:eastAsia="Arial"/>
        </w:rPr>
        <w:t>es:</w:t>
      </w:r>
      <w:r w:rsidRPr="00D31D33">
        <w:rPr>
          <w:rFonts w:eastAsia="Arial"/>
          <w:spacing w:val="4"/>
        </w:rPr>
        <w:t xml:space="preserve"> </w:t>
      </w:r>
      <w:r w:rsidRPr="00D31D33">
        <w:rPr>
          <w:rFonts w:eastAsia="Arial"/>
          <w:spacing w:val="1"/>
        </w:rPr>
        <w:t>(</w:t>
      </w:r>
      <w:r w:rsidRPr="00D31D33">
        <w:rPr>
          <w:rFonts w:eastAsia="Arial"/>
          <w:spacing w:val="-3"/>
        </w:rPr>
        <w:t>i</w:t>
      </w:r>
      <w:r w:rsidRPr="00D31D33">
        <w:rPr>
          <w:rFonts w:eastAsia="Arial"/>
        </w:rPr>
        <w:t>)</w:t>
      </w:r>
      <w:r w:rsidRPr="00D31D33">
        <w:rPr>
          <w:rFonts w:eastAsia="Arial"/>
          <w:spacing w:val="4"/>
        </w:rPr>
        <w:t xml:space="preserve"> </w:t>
      </w:r>
      <w:r w:rsidRPr="00D31D33">
        <w:rPr>
          <w:rFonts w:eastAsia="Arial"/>
          <w:spacing w:val="-1"/>
        </w:rPr>
        <w:t>N</w:t>
      </w:r>
      <w:r w:rsidRPr="00D31D33">
        <w:rPr>
          <w:rFonts w:eastAsia="Arial"/>
        </w:rPr>
        <w:t>umb</w:t>
      </w:r>
      <w:r w:rsidRPr="00D31D33">
        <w:rPr>
          <w:rFonts w:eastAsia="Arial"/>
          <w:spacing w:val="-3"/>
        </w:rPr>
        <w:t>e</w:t>
      </w:r>
      <w:r w:rsidRPr="00D31D33">
        <w:rPr>
          <w:rFonts w:eastAsia="Arial"/>
        </w:rPr>
        <w:t>r</w:t>
      </w:r>
      <w:r w:rsidRPr="00D31D33">
        <w:rPr>
          <w:rFonts w:eastAsia="Arial"/>
          <w:spacing w:val="4"/>
        </w:rPr>
        <w:t xml:space="preserve"> </w:t>
      </w:r>
      <w:r w:rsidRPr="00D31D33">
        <w:rPr>
          <w:rFonts w:eastAsia="Arial"/>
          <w:spacing w:val="-3"/>
        </w:rPr>
        <w:t>o</w:t>
      </w:r>
      <w:r w:rsidRPr="00D31D33">
        <w:rPr>
          <w:rFonts w:eastAsia="Arial"/>
        </w:rPr>
        <w:t>f</w:t>
      </w:r>
      <w:r w:rsidRPr="00D31D33">
        <w:rPr>
          <w:rFonts w:eastAsia="Arial"/>
          <w:spacing w:val="4"/>
        </w:rPr>
        <w:t xml:space="preserve"> </w:t>
      </w:r>
      <w:r w:rsidRPr="00D31D33">
        <w:rPr>
          <w:rFonts w:eastAsia="Arial"/>
        </w:rPr>
        <w:t>cas</w:t>
      </w:r>
      <w:r w:rsidRPr="00D31D33">
        <w:rPr>
          <w:rFonts w:eastAsia="Arial"/>
          <w:spacing w:val="-1"/>
        </w:rPr>
        <w:t>e</w:t>
      </w:r>
      <w:r w:rsidRPr="00D31D33">
        <w:rPr>
          <w:rFonts w:eastAsia="Arial"/>
        </w:rPr>
        <w:t>s</w:t>
      </w:r>
      <w:r w:rsidRPr="00D31D33">
        <w:rPr>
          <w:rFonts w:eastAsia="Arial"/>
          <w:spacing w:val="1"/>
        </w:rPr>
        <w:t xml:space="preserve"> r</w:t>
      </w:r>
      <w:r w:rsidRPr="00D31D33">
        <w:rPr>
          <w:rFonts w:eastAsia="Arial"/>
        </w:rPr>
        <w:t>e</w:t>
      </w:r>
      <w:r w:rsidRPr="00D31D33">
        <w:rPr>
          <w:rFonts w:eastAsia="Arial"/>
          <w:spacing w:val="-1"/>
        </w:rPr>
        <w:t>gi</w:t>
      </w:r>
      <w:r w:rsidRPr="00D31D33">
        <w:rPr>
          <w:rFonts w:eastAsia="Arial"/>
        </w:rPr>
        <w:t>s</w:t>
      </w:r>
      <w:r w:rsidRPr="00D31D33">
        <w:rPr>
          <w:rFonts w:eastAsia="Arial"/>
          <w:spacing w:val="1"/>
        </w:rPr>
        <w:t>t</w:t>
      </w:r>
      <w:r w:rsidRPr="00D31D33">
        <w:rPr>
          <w:rFonts w:eastAsia="Arial"/>
          <w:spacing w:val="-3"/>
        </w:rPr>
        <w:t>e</w:t>
      </w:r>
      <w:r w:rsidRPr="00D31D33">
        <w:rPr>
          <w:rFonts w:eastAsia="Arial"/>
          <w:spacing w:val="1"/>
        </w:rPr>
        <w:t>r</w:t>
      </w:r>
      <w:r w:rsidRPr="00D31D33">
        <w:rPr>
          <w:rFonts w:eastAsia="Arial"/>
        </w:rPr>
        <w:t>ed</w:t>
      </w:r>
      <w:r w:rsidRPr="00D31D33">
        <w:rPr>
          <w:rFonts w:eastAsia="Arial"/>
          <w:spacing w:val="3"/>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1"/>
        </w:rPr>
        <w:t xml:space="preserve"> t</w:t>
      </w:r>
      <w:r w:rsidRPr="00D31D33">
        <w:rPr>
          <w:rFonts w:eastAsia="Arial"/>
        </w:rPr>
        <w:t xml:space="preserve">he </w:t>
      </w:r>
      <w:r w:rsidRPr="00D31D33">
        <w:rPr>
          <w:rFonts w:eastAsia="Arial"/>
          <w:spacing w:val="1"/>
        </w:rPr>
        <w:t>G</w:t>
      </w:r>
      <w:r w:rsidRPr="00D31D33">
        <w:rPr>
          <w:rFonts w:eastAsia="Arial"/>
          <w:spacing w:val="-1"/>
        </w:rPr>
        <w:t>RC</w:t>
      </w:r>
      <w:r w:rsidRPr="00D31D33">
        <w:rPr>
          <w:rFonts w:eastAsia="Arial"/>
        </w:rPr>
        <w:t>,</w:t>
      </w:r>
      <w:r w:rsidRPr="00D31D33">
        <w:rPr>
          <w:rFonts w:eastAsia="Arial"/>
          <w:spacing w:val="4"/>
        </w:rPr>
        <w:t xml:space="preserve"> </w:t>
      </w:r>
      <w:r w:rsidRPr="00D31D33">
        <w:rPr>
          <w:rFonts w:eastAsia="Arial"/>
          <w:spacing w:val="-1"/>
        </w:rPr>
        <w:t>l</w:t>
      </w:r>
      <w:r w:rsidRPr="00D31D33">
        <w:rPr>
          <w:rFonts w:eastAsia="Arial"/>
        </w:rPr>
        <w:t>ev</w:t>
      </w:r>
      <w:r w:rsidRPr="00D31D33">
        <w:rPr>
          <w:rFonts w:eastAsia="Arial"/>
          <w:spacing w:val="-1"/>
        </w:rPr>
        <w:t>e</w:t>
      </w:r>
      <w:r w:rsidRPr="00D31D33">
        <w:rPr>
          <w:rFonts w:eastAsia="Arial"/>
        </w:rPr>
        <w:t>l</w:t>
      </w:r>
      <w:r w:rsidRPr="00D31D33">
        <w:rPr>
          <w:rFonts w:eastAsia="Arial"/>
          <w:spacing w:val="2"/>
        </w:rPr>
        <w:t xml:space="preserve"> </w:t>
      </w:r>
      <w:r w:rsidRPr="00D31D33">
        <w:rPr>
          <w:rFonts w:eastAsia="Arial"/>
          <w:spacing w:val="-3"/>
        </w:rPr>
        <w:t>o</w:t>
      </w:r>
      <w:r w:rsidRPr="00D31D33">
        <w:rPr>
          <w:rFonts w:eastAsia="Arial"/>
        </w:rPr>
        <w:t xml:space="preserve">f </w:t>
      </w:r>
      <w:r w:rsidRPr="00D31D33">
        <w:rPr>
          <w:rFonts w:eastAsia="Arial"/>
          <w:spacing w:val="1"/>
        </w:rPr>
        <w:t>j</w:t>
      </w:r>
      <w:r w:rsidRPr="00D31D33">
        <w:rPr>
          <w:rFonts w:eastAsia="Arial"/>
        </w:rPr>
        <w:t>uris</w:t>
      </w:r>
      <w:r w:rsidRPr="00D31D33">
        <w:rPr>
          <w:rFonts w:eastAsia="Arial"/>
          <w:spacing w:val="-1"/>
        </w:rPr>
        <w:t>di</w:t>
      </w:r>
      <w:r w:rsidRPr="00D31D33">
        <w:rPr>
          <w:rFonts w:eastAsia="Arial"/>
        </w:rPr>
        <w:t>c</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1"/>
        </w:rPr>
        <w:t>(f</w:t>
      </w:r>
      <w:r w:rsidRPr="00D31D33">
        <w:rPr>
          <w:rFonts w:eastAsia="Arial"/>
          <w:spacing w:val="-1"/>
        </w:rPr>
        <w:t>i</w:t>
      </w:r>
      <w:r w:rsidRPr="00D31D33">
        <w:rPr>
          <w:rFonts w:eastAsia="Arial"/>
          <w:spacing w:val="1"/>
        </w:rPr>
        <w:t>r</w:t>
      </w:r>
      <w:r w:rsidRPr="00D31D33">
        <w:rPr>
          <w:rFonts w:eastAsia="Arial"/>
          <w:spacing w:val="-2"/>
        </w:rPr>
        <w:t>s</w:t>
      </w:r>
      <w:r w:rsidRPr="00D31D33">
        <w:rPr>
          <w:rFonts w:eastAsia="Arial"/>
          <w:spacing w:val="1"/>
        </w:rPr>
        <w:t>t</w:t>
      </w:r>
      <w:r w:rsidRPr="00D31D33">
        <w:rPr>
          <w:rFonts w:eastAsia="Arial"/>
        </w:rPr>
        <w:t>,</w:t>
      </w:r>
      <w:r w:rsidRPr="00D31D33">
        <w:rPr>
          <w:rFonts w:eastAsia="Arial"/>
          <w:spacing w:val="1"/>
        </w:rPr>
        <w:t xml:space="preserve"> </w:t>
      </w:r>
      <w:r w:rsidRPr="00D31D33">
        <w:rPr>
          <w:rFonts w:eastAsia="Arial"/>
        </w:rPr>
        <w:t>sec</w:t>
      </w:r>
      <w:r w:rsidRPr="00D31D33">
        <w:rPr>
          <w:rFonts w:eastAsia="Arial"/>
          <w:spacing w:val="-1"/>
        </w:rPr>
        <w:t>o</w:t>
      </w:r>
      <w:r w:rsidRPr="00D31D33">
        <w:rPr>
          <w:rFonts w:eastAsia="Arial"/>
        </w:rPr>
        <w:t>nd 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i</w:t>
      </w:r>
      <w:r w:rsidRPr="00D31D33">
        <w:rPr>
          <w:rFonts w:eastAsia="Arial"/>
          <w:spacing w:val="1"/>
        </w:rPr>
        <w:t>r</w:t>
      </w:r>
      <w:r w:rsidRPr="00D31D33">
        <w:rPr>
          <w:rFonts w:eastAsia="Arial"/>
        </w:rPr>
        <w:t xml:space="preserve">d </w:t>
      </w:r>
      <w:r w:rsidRPr="00D31D33">
        <w:rPr>
          <w:rFonts w:eastAsia="Arial"/>
          <w:spacing w:val="1"/>
        </w:rPr>
        <w:t>t</w:t>
      </w:r>
      <w:r w:rsidRPr="00D31D33">
        <w:rPr>
          <w:rFonts w:eastAsia="Arial"/>
          <w:spacing w:val="-1"/>
        </w:rPr>
        <w:t>i</w:t>
      </w:r>
      <w:r w:rsidRPr="00D31D33">
        <w:rPr>
          <w:rFonts w:eastAsia="Arial"/>
        </w:rPr>
        <w:t>ers</w:t>
      </w:r>
      <w:r w:rsidRPr="00D31D33">
        <w:rPr>
          <w:rFonts w:eastAsia="Arial"/>
          <w:spacing w:val="-1"/>
        </w:rPr>
        <w:t>)</w:t>
      </w:r>
      <w:r w:rsidRPr="00D31D33">
        <w:rPr>
          <w:rFonts w:eastAsia="Arial"/>
        </w:rPr>
        <w:t>,</w:t>
      </w:r>
      <w:r w:rsidRPr="00D31D33">
        <w:rPr>
          <w:rFonts w:eastAsia="Arial"/>
          <w:spacing w:val="4"/>
        </w:rPr>
        <w:t xml:space="preserve"> </w:t>
      </w:r>
      <w:r w:rsidRPr="00D31D33">
        <w:rPr>
          <w:rFonts w:eastAsia="Arial"/>
        </w:rPr>
        <w:t>n</w:t>
      </w:r>
      <w:r w:rsidRPr="00D31D33">
        <w:rPr>
          <w:rFonts w:eastAsia="Arial"/>
          <w:spacing w:val="-3"/>
        </w:rPr>
        <w:t>u</w:t>
      </w:r>
      <w:r w:rsidRPr="00D31D33">
        <w:rPr>
          <w:rFonts w:eastAsia="Arial"/>
          <w:spacing w:val="1"/>
        </w:rPr>
        <w:t>m</w:t>
      </w:r>
      <w:r w:rsidRPr="00D31D33">
        <w:rPr>
          <w:rFonts w:eastAsia="Arial"/>
        </w:rPr>
        <w:t>b</w:t>
      </w:r>
      <w:r w:rsidRPr="00D31D33">
        <w:rPr>
          <w:rFonts w:eastAsia="Arial"/>
          <w:spacing w:val="-1"/>
        </w:rPr>
        <w:t>e</w:t>
      </w:r>
      <w:r w:rsidRPr="00D31D33">
        <w:rPr>
          <w:rFonts w:eastAsia="Arial"/>
        </w:rPr>
        <w:t>r</w:t>
      </w:r>
      <w:r w:rsidRPr="00D31D33">
        <w:rPr>
          <w:rFonts w:eastAsia="Arial"/>
          <w:spacing w:val="1"/>
        </w:rPr>
        <w:t xml:space="preserve"> </w:t>
      </w:r>
      <w:r w:rsidRPr="00D31D33">
        <w:rPr>
          <w:rFonts w:eastAsia="Arial"/>
        </w:rPr>
        <w:t>of</w:t>
      </w:r>
      <w:r w:rsidRPr="00D31D33">
        <w:rPr>
          <w:rFonts w:eastAsia="Arial"/>
          <w:spacing w:val="4"/>
        </w:rPr>
        <w:t xml:space="preserve"> </w:t>
      </w:r>
      <w:r w:rsidRPr="00D31D33">
        <w:rPr>
          <w:rFonts w:eastAsia="Arial"/>
        </w:rPr>
        <w:t>h</w:t>
      </w:r>
      <w:r w:rsidRPr="00D31D33">
        <w:rPr>
          <w:rFonts w:eastAsia="Arial"/>
          <w:spacing w:val="-1"/>
        </w:rPr>
        <w:t>e</w:t>
      </w:r>
      <w:r w:rsidRPr="00D31D33">
        <w:rPr>
          <w:rFonts w:eastAsia="Arial"/>
        </w:rPr>
        <w:t>ari</w:t>
      </w:r>
      <w:r w:rsidRPr="00D31D33">
        <w:rPr>
          <w:rFonts w:eastAsia="Arial"/>
          <w:spacing w:val="-1"/>
        </w:rPr>
        <w:t>n</w:t>
      </w:r>
      <w:r w:rsidRPr="00D31D33">
        <w:rPr>
          <w:rFonts w:eastAsia="Arial"/>
        </w:rPr>
        <w:t>gs</w:t>
      </w:r>
      <w:r w:rsidRPr="00D31D33">
        <w:rPr>
          <w:rFonts w:eastAsia="Arial"/>
          <w:spacing w:val="3"/>
        </w:rPr>
        <w:t xml:space="preserve"> </w:t>
      </w:r>
      <w:r w:rsidRPr="00D31D33">
        <w:rPr>
          <w:rFonts w:eastAsia="Arial"/>
        </w:rPr>
        <w:t>h</w:t>
      </w:r>
      <w:r w:rsidRPr="00D31D33">
        <w:rPr>
          <w:rFonts w:eastAsia="Arial"/>
          <w:spacing w:val="-1"/>
        </w:rPr>
        <w:t>el</w:t>
      </w:r>
      <w:r w:rsidRPr="00D31D33">
        <w:rPr>
          <w:rFonts w:eastAsia="Arial"/>
        </w:rPr>
        <w:t>d,</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3"/>
        </w:rPr>
        <w:t xml:space="preserve"> </w:t>
      </w:r>
      <w:r w:rsidRPr="00D31D33">
        <w:rPr>
          <w:rFonts w:eastAsia="Arial"/>
          <w:spacing w:val="1"/>
        </w:rPr>
        <w:t>m</w:t>
      </w:r>
      <w:r w:rsidRPr="00D31D33">
        <w:rPr>
          <w:rFonts w:eastAsia="Arial"/>
        </w:rPr>
        <w:t>a</w:t>
      </w:r>
      <w:r w:rsidRPr="00D31D33">
        <w:rPr>
          <w:rFonts w:eastAsia="Arial"/>
          <w:spacing w:val="-1"/>
        </w:rPr>
        <w:t>d</w:t>
      </w:r>
      <w:r w:rsidRPr="00D31D33">
        <w:rPr>
          <w:rFonts w:eastAsia="Arial"/>
          <w:spacing w:val="-3"/>
        </w:rPr>
        <w:t>e</w:t>
      </w:r>
      <w:r w:rsidRPr="00D31D33">
        <w:rPr>
          <w:rFonts w:eastAsia="Arial"/>
        </w:rPr>
        <w:t>, and</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rPr>
        <w:t>us</w:t>
      </w:r>
      <w:r w:rsidRPr="00D31D33">
        <w:rPr>
          <w:rFonts w:eastAsia="Arial"/>
          <w:spacing w:val="-2"/>
        </w:rPr>
        <w:t xml:space="preserve"> </w:t>
      </w:r>
      <w:r w:rsidRPr="00D31D33">
        <w:rPr>
          <w:rFonts w:eastAsia="Arial"/>
          <w:spacing w:val="-3"/>
        </w:rPr>
        <w:t>o</w:t>
      </w:r>
      <w:r w:rsidRPr="00D31D33">
        <w:rPr>
          <w:rFonts w:eastAsia="Arial"/>
        </w:rPr>
        <w:t>f p</w:t>
      </w:r>
      <w:r w:rsidRPr="00D31D33">
        <w:rPr>
          <w:rFonts w:eastAsia="Arial"/>
          <w:spacing w:val="-1"/>
        </w:rPr>
        <w:t>e</w:t>
      </w:r>
      <w:r w:rsidRPr="00D31D33">
        <w:rPr>
          <w:rFonts w:eastAsia="Arial"/>
        </w:rPr>
        <w:t>n</w:t>
      </w:r>
      <w:r w:rsidRPr="00D31D33">
        <w:rPr>
          <w:rFonts w:eastAsia="Arial"/>
          <w:spacing w:val="-1"/>
        </w:rPr>
        <w:t>di</w:t>
      </w:r>
      <w:r w:rsidRPr="00D31D33">
        <w:rPr>
          <w:rFonts w:eastAsia="Arial"/>
          <w:spacing w:val="-3"/>
        </w:rPr>
        <w:t>n</w:t>
      </w:r>
      <w:r w:rsidRPr="00D31D33">
        <w:rPr>
          <w:rFonts w:eastAsia="Arial"/>
        </w:rPr>
        <w:t>g</w:t>
      </w:r>
      <w:r w:rsidRPr="00D31D33">
        <w:rPr>
          <w:rFonts w:eastAsia="Arial"/>
          <w:spacing w:val="-2"/>
        </w:rPr>
        <w:t xml:space="preserve"> </w:t>
      </w:r>
      <w:r w:rsidRPr="00D31D33">
        <w:rPr>
          <w:rFonts w:eastAsia="Arial"/>
        </w:rPr>
        <w:t>cas</w:t>
      </w:r>
      <w:r w:rsidRPr="00D31D33">
        <w:rPr>
          <w:rFonts w:eastAsia="Arial"/>
          <w:spacing w:val="-1"/>
        </w:rPr>
        <w:t>e</w:t>
      </w:r>
      <w:r w:rsidRPr="00D31D33">
        <w:rPr>
          <w:rFonts w:eastAsia="Arial"/>
        </w:rPr>
        <w:t>s; 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1"/>
        </w:rPr>
        <w:t>(</w:t>
      </w:r>
      <w:r w:rsidRPr="00D31D33">
        <w:rPr>
          <w:rFonts w:eastAsia="Arial"/>
          <w:spacing w:val="-1"/>
        </w:rPr>
        <w:t>ii</w:t>
      </w:r>
      <w:r w:rsidRPr="00D31D33">
        <w:rPr>
          <w:rFonts w:eastAsia="Arial"/>
        </w:rPr>
        <w:t xml:space="preserve">) </w:t>
      </w:r>
      <w:r w:rsidRPr="00D31D33">
        <w:rPr>
          <w:rFonts w:eastAsia="Arial"/>
          <w:spacing w:val="-1"/>
        </w:rPr>
        <w:t>li</w:t>
      </w:r>
      <w:r w:rsidRPr="00D31D33">
        <w:rPr>
          <w:rFonts w:eastAsia="Arial"/>
        </w:rPr>
        <w:t>s</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of</w:t>
      </w:r>
      <w:r w:rsidRPr="00D31D33">
        <w:rPr>
          <w:rFonts w:eastAsia="Arial"/>
          <w:spacing w:val="-3"/>
        </w:rPr>
        <w:t xml:space="preserve"> </w:t>
      </w:r>
      <w:r w:rsidRPr="00D31D33">
        <w:rPr>
          <w:rFonts w:eastAsia="Arial"/>
          <w:spacing w:val="-2"/>
        </w:rPr>
        <w:t>c</w:t>
      </w:r>
      <w:r w:rsidRPr="00D31D33">
        <w:rPr>
          <w:rFonts w:eastAsia="Arial"/>
        </w:rPr>
        <w:t>as</w:t>
      </w:r>
      <w:r w:rsidRPr="00D31D33">
        <w:rPr>
          <w:rFonts w:eastAsia="Arial"/>
          <w:spacing w:val="-1"/>
        </w:rPr>
        <w:t>e</w:t>
      </w:r>
      <w:r w:rsidRPr="00D31D33">
        <w:rPr>
          <w:rFonts w:eastAsia="Arial"/>
        </w:rPr>
        <w:t>s</w:t>
      </w:r>
      <w:r w:rsidRPr="00D31D33">
        <w:rPr>
          <w:rFonts w:eastAsia="Arial"/>
          <w:spacing w:val="-1"/>
        </w:rPr>
        <w:t xml:space="preserve"> i</w:t>
      </w:r>
      <w:r w:rsidRPr="00D31D33">
        <w:rPr>
          <w:rFonts w:eastAsia="Arial"/>
        </w:rPr>
        <w:t>n</w:t>
      </w:r>
      <w:r w:rsidRPr="00D31D33">
        <w:rPr>
          <w:rFonts w:eastAsia="Arial"/>
          <w:spacing w:val="-2"/>
        </w:rPr>
        <w:t xml:space="preserve"> </w:t>
      </w:r>
      <w:r w:rsidRPr="00D31D33">
        <w:rPr>
          <w:rFonts w:eastAsia="Arial"/>
        </w:rPr>
        <w:t>process</w:t>
      </w:r>
      <w:r w:rsidRPr="00D31D33">
        <w:rPr>
          <w:rFonts w:eastAsia="Arial"/>
          <w:spacing w:val="-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a</w:t>
      </w:r>
      <w:r w:rsidRPr="00D31D33">
        <w:rPr>
          <w:rFonts w:eastAsia="Arial"/>
          <w:spacing w:val="-1"/>
        </w:rPr>
        <w:t>l</w:t>
      </w:r>
      <w:r w:rsidRPr="00D31D33">
        <w:rPr>
          <w:rFonts w:eastAsia="Arial"/>
          <w:spacing w:val="1"/>
        </w:rPr>
        <w:t>r</w:t>
      </w:r>
      <w:r w:rsidRPr="00D31D33">
        <w:rPr>
          <w:rFonts w:eastAsia="Arial"/>
          <w:spacing w:val="-3"/>
        </w:rPr>
        <w:t>e</w:t>
      </w:r>
      <w:r w:rsidRPr="00D31D33">
        <w:rPr>
          <w:rFonts w:eastAsia="Arial"/>
        </w:rPr>
        <w:t>a</w:t>
      </w:r>
      <w:r w:rsidRPr="00D31D33">
        <w:rPr>
          <w:rFonts w:eastAsia="Arial"/>
          <w:spacing w:val="-1"/>
        </w:rPr>
        <w:t>d</w:t>
      </w:r>
      <w:r w:rsidRPr="00D31D33">
        <w:rPr>
          <w:rFonts w:eastAsia="Arial"/>
        </w:rPr>
        <w:t>y</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c</w:t>
      </w:r>
      <w:r w:rsidRPr="00D31D33">
        <w:rPr>
          <w:rFonts w:eastAsia="Arial"/>
          <w:spacing w:val="-1"/>
        </w:rPr>
        <w:t>i</w:t>
      </w:r>
      <w:r w:rsidRPr="00D31D33">
        <w:rPr>
          <w:rFonts w:eastAsia="Arial"/>
        </w:rPr>
        <w:t>d</w:t>
      </w:r>
      <w:r w:rsidRPr="00D31D33">
        <w:rPr>
          <w:rFonts w:eastAsia="Arial"/>
          <w:spacing w:val="-1"/>
        </w:rPr>
        <w:t>e</w:t>
      </w:r>
      <w:r w:rsidRPr="00D31D33">
        <w:rPr>
          <w:rFonts w:eastAsia="Arial"/>
        </w:rPr>
        <w:t>d u</w:t>
      </w:r>
      <w:r w:rsidRPr="00D31D33">
        <w:rPr>
          <w:rFonts w:eastAsia="Arial"/>
          <w:spacing w:val="-1"/>
        </w:rPr>
        <w:t>p</w:t>
      </w:r>
      <w:r w:rsidRPr="00D31D33">
        <w:rPr>
          <w:rFonts w:eastAsia="Arial"/>
        </w:rPr>
        <w:t xml:space="preserve">on </w:t>
      </w:r>
      <w:r w:rsidRPr="00D31D33">
        <w:rPr>
          <w:rFonts w:eastAsia="Arial"/>
          <w:spacing w:val="1"/>
        </w:rPr>
        <w:t>m</w:t>
      </w:r>
      <w:r w:rsidRPr="00D31D33">
        <w:rPr>
          <w:rFonts w:eastAsia="Arial"/>
        </w:rPr>
        <w:t>ay be prep</w:t>
      </w:r>
      <w:r w:rsidRPr="00D31D33">
        <w:rPr>
          <w:rFonts w:eastAsia="Arial"/>
          <w:spacing w:val="-3"/>
        </w:rPr>
        <w:t>a</w:t>
      </w:r>
      <w:r w:rsidRPr="00D31D33">
        <w:rPr>
          <w:rFonts w:eastAsia="Arial"/>
          <w:spacing w:val="1"/>
        </w:rPr>
        <w:t>r</w:t>
      </w:r>
      <w:r w:rsidRPr="00D31D33">
        <w:rPr>
          <w:rFonts w:eastAsia="Arial"/>
        </w:rPr>
        <w:t xml:space="preserve">ed </w:t>
      </w:r>
      <w:r w:rsidRPr="00D31D33">
        <w:rPr>
          <w:rFonts w:eastAsia="Arial"/>
          <w:spacing w:val="-3"/>
        </w:rPr>
        <w:t>w</w:t>
      </w:r>
      <w:r w:rsidRPr="00D31D33">
        <w:rPr>
          <w:rFonts w:eastAsia="Arial"/>
          <w:spacing w:val="-1"/>
        </w:rPr>
        <w:t>i</w:t>
      </w:r>
      <w:r w:rsidRPr="00D31D33">
        <w:rPr>
          <w:rFonts w:eastAsia="Arial"/>
          <w:spacing w:val="1"/>
        </w:rPr>
        <w:t>t</w:t>
      </w:r>
      <w:r w:rsidRPr="00D31D33">
        <w:rPr>
          <w:rFonts w:eastAsia="Arial"/>
        </w:rPr>
        <w:t>h</w:t>
      </w:r>
      <w:r w:rsidRPr="00D31D33">
        <w:rPr>
          <w:rFonts w:eastAsia="Arial"/>
          <w:spacing w:val="3"/>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rPr>
        <w:t>a</w:t>
      </w:r>
      <w:r w:rsidRPr="00D31D33">
        <w:rPr>
          <w:rFonts w:eastAsia="Arial"/>
          <w:spacing w:val="-1"/>
        </w:rPr>
        <w:t>il</w:t>
      </w:r>
      <w:r w:rsidRPr="00D31D33">
        <w:rPr>
          <w:rFonts w:eastAsia="Arial"/>
        </w:rPr>
        <w:t>s</w:t>
      </w:r>
      <w:r w:rsidRPr="00D31D33">
        <w:rPr>
          <w:rFonts w:eastAsia="Arial"/>
          <w:spacing w:val="3"/>
        </w:rPr>
        <w:t xml:space="preserve"> </w:t>
      </w:r>
      <w:r w:rsidRPr="00D31D33">
        <w:rPr>
          <w:rFonts w:eastAsia="Arial"/>
        </w:rPr>
        <w:t>s</w:t>
      </w:r>
      <w:r w:rsidRPr="00D31D33">
        <w:rPr>
          <w:rFonts w:eastAsia="Arial"/>
          <w:spacing w:val="-3"/>
        </w:rPr>
        <w:t>u</w:t>
      </w:r>
      <w:r w:rsidRPr="00D31D33">
        <w:rPr>
          <w:rFonts w:eastAsia="Arial"/>
        </w:rPr>
        <w:t xml:space="preserve">ch as </w:t>
      </w:r>
      <w:r w:rsidRPr="00D31D33">
        <w:rPr>
          <w:rFonts w:eastAsia="Arial"/>
          <w:spacing w:val="-1"/>
        </w:rPr>
        <w:t>N</w:t>
      </w:r>
      <w:r w:rsidRPr="00D31D33">
        <w:rPr>
          <w:rFonts w:eastAsia="Arial"/>
        </w:rPr>
        <w:t>am</w:t>
      </w:r>
      <w:r w:rsidRPr="00D31D33">
        <w:rPr>
          <w:rFonts w:eastAsia="Arial"/>
          <w:spacing w:val="-2"/>
        </w:rPr>
        <w:t>e</w:t>
      </w:r>
      <w:r w:rsidRPr="00D31D33">
        <w:rPr>
          <w:rFonts w:eastAsia="Arial"/>
        </w:rPr>
        <w:t>,</w:t>
      </w:r>
      <w:r w:rsidRPr="00D31D33">
        <w:rPr>
          <w:rFonts w:eastAsia="Arial"/>
          <w:spacing w:val="2"/>
        </w:rPr>
        <w:t xml:space="preserve"> </w:t>
      </w:r>
      <w:r w:rsidRPr="00D31D33">
        <w:rPr>
          <w:rFonts w:eastAsia="Arial"/>
          <w:spacing w:val="1"/>
        </w:rPr>
        <w:t>I</w:t>
      </w:r>
      <w:r w:rsidRPr="00D31D33">
        <w:rPr>
          <w:rFonts w:eastAsia="Arial"/>
        </w:rPr>
        <w:t xml:space="preserve">D </w:t>
      </w:r>
      <w:r w:rsidRPr="00D31D33">
        <w:rPr>
          <w:rFonts w:eastAsia="Arial"/>
          <w:spacing w:val="-1"/>
        </w:rPr>
        <w:t>wi</w:t>
      </w:r>
      <w:r w:rsidRPr="00D31D33">
        <w:rPr>
          <w:rFonts w:eastAsia="Arial"/>
          <w:spacing w:val="1"/>
        </w:rPr>
        <w:t>t</w:t>
      </w:r>
      <w:r w:rsidRPr="00D31D33">
        <w:rPr>
          <w:rFonts w:eastAsia="Arial"/>
        </w:rPr>
        <w:t>h u</w:t>
      </w:r>
      <w:r w:rsidRPr="00D31D33">
        <w:rPr>
          <w:rFonts w:eastAsia="Arial"/>
          <w:spacing w:val="-1"/>
        </w:rPr>
        <w:t>ni</w:t>
      </w:r>
      <w:r w:rsidRPr="00D31D33">
        <w:rPr>
          <w:rFonts w:eastAsia="Arial"/>
        </w:rPr>
        <w:t>q</w:t>
      </w:r>
      <w:r w:rsidRPr="00D31D33">
        <w:rPr>
          <w:rFonts w:eastAsia="Arial"/>
          <w:spacing w:val="-1"/>
        </w:rPr>
        <w:t>u</w:t>
      </w:r>
      <w:r w:rsidRPr="00D31D33">
        <w:rPr>
          <w:rFonts w:eastAsia="Arial"/>
        </w:rPr>
        <w:t>e seri</w:t>
      </w:r>
      <w:r w:rsidRPr="00D31D33">
        <w:rPr>
          <w:rFonts w:eastAsia="Arial"/>
          <w:spacing w:val="-1"/>
        </w:rPr>
        <w:t>a</w:t>
      </w:r>
      <w:r w:rsidRPr="00D31D33">
        <w:rPr>
          <w:rFonts w:eastAsia="Arial"/>
        </w:rPr>
        <w:t>l</w:t>
      </w:r>
      <w:r w:rsidRPr="00D31D33">
        <w:rPr>
          <w:rFonts w:eastAsia="Arial"/>
          <w:spacing w:val="2"/>
        </w:rPr>
        <w:t xml:space="preserve"> </w:t>
      </w:r>
      <w:r w:rsidRPr="00D31D33">
        <w:rPr>
          <w:rFonts w:eastAsia="Arial"/>
        </w:rPr>
        <w:t>n</w:t>
      </w:r>
      <w:r w:rsidRPr="00D31D33">
        <w:rPr>
          <w:rFonts w:eastAsia="Arial"/>
          <w:spacing w:val="-3"/>
        </w:rPr>
        <w:t>u</w:t>
      </w:r>
      <w:r w:rsidRPr="00D31D33">
        <w:rPr>
          <w:rFonts w:eastAsia="Arial"/>
          <w:spacing w:val="1"/>
        </w:rPr>
        <w:t>m</w:t>
      </w:r>
      <w:r w:rsidRPr="00D31D33">
        <w:rPr>
          <w:rFonts w:eastAsia="Arial"/>
        </w:rPr>
        <w:t>b</w:t>
      </w:r>
      <w:r w:rsidRPr="00D31D33">
        <w:rPr>
          <w:rFonts w:eastAsia="Arial"/>
          <w:spacing w:val="-1"/>
        </w:rPr>
        <w:t>e</w:t>
      </w:r>
      <w:r w:rsidRPr="00D31D33">
        <w:rPr>
          <w:rFonts w:eastAsia="Arial"/>
          <w:spacing w:val="-2"/>
        </w:rPr>
        <w:t>r</w:t>
      </w:r>
      <w:r w:rsidRPr="00D31D33">
        <w:rPr>
          <w:rFonts w:eastAsia="Arial"/>
        </w:rPr>
        <w:t>,</w:t>
      </w:r>
      <w:r w:rsidRPr="00D31D33">
        <w:rPr>
          <w:rFonts w:eastAsia="Arial"/>
          <w:spacing w:val="2"/>
        </w:rPr>
        <w:t xml:space="preserve"> </w:t>
      </w:r>
      <w:r w:rsidRPr="00D31D33">
        <w:rPr>
          <w:rFonts w:eastAsia="Arial"/>
        </w:rPr>
        <w:t>d</w:t>
      </w:r>
      <w:r w:rsidRPr="00D31D33">
        <w:rPr>
          <w:rFonts w:eastAsia="Arial"/>
          <w:spacing w:val="-1"/>
        </w:rPr>
        <w:t>a</w:t>
      </w:r>
      <w:r w:rsidRPr="00D31D33">
        <w:rPr>
          <w:rFonts w:eastAsia="Arial"/>
          <w:spacing w:val="1"/>
        </w:rPr>
        <w:t>t</w:t>
      </w:r>
      <w:r w:rsidRPr="00D31D33">
        <w:rPr>
          <w:rFonts w:eastAsia="Arial"/>
        </w:rPr>
        <w:t>e of</w:t>
      </w:r>
      <w:r w:rsidRPr="00D31D33">
        <w:rPr>
          <w:rFonts w:eastAsia="Arial"/>
          <w:spacing w:val="30"/>
        </w:rPr>
        <w:t xml:space="preserve"> </w:t>
      </w:r>
      <w:r w:rsidRPr="00D31D33">
        <w:rPr>
          <w:rFonts w:eastAsia="Arial"/>
        </w:rPr>
        <w:t>n</w:t>
      </w:r>
      <w:r w:rsidRPr="00D31D33">
        <w:rPr>
          <w:rFonts w:eastAsia="Arial"/>
          <w:spacing w:val="-1"/>
        </w:rPr>
        <w:t>o</w:t>
      </w:r>
      <w:r w:rsidRPr="00D31D33">
        <w:rPr>
          <w:rFonts w:eastAsia="Arial"/>
          <w:spacing w:val="1"/>
        </w:rPr>
        <w:t>t</w:t>
      </w:r>
      <w:r w:rsidRPr="00D31D33">
        <w:rPr>
          <w:rFonts w:eastAsia="Arial"/>
          <w:spacing w:val="-1"/>
        </w:rPr>
        <w:t>i</w:t>
      </w:r>
      <w:r w:rsidRPr="00D31D33">
        <w:rPr>
          <w:rFonts w:eastAsia="Arial"/>
        </w:rPr>
        <w:t>ce,</w:t>
      </w:r>
      <w:r w:rsidRPr="00D31D33">
        <w:rPr>
          <w:rFonts w:eastAsia="Arial"/>
          <w:spacing w:val="28"/>
        </w:rPr>
        <w:t xml:space="preserve"> </w:t>
      </w:r>
      <w:r w:rsidRPr="00D31D33">
        <w:rPr>
          <w:rFonts w:eastAsia="Arial"/>
        </w:rPr>
        <w:t>d</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29"/>
        </w:rPr>
        <w:t xml:space="preserve"> </w:t>
      </w:r>
      <w:r w:rsidRPr="00D31D33">
        <w:rPr>
          <w:rFonts w:eastAsia="Arial"/>
          <w:spacing w:val="-3"/>
        </w:rPr>
        <w:t>o</w:t>
      </w:r>
      <w:r w:rsidRPr="00D31D33">
        <w:rPr>
          <w:rFonts w:eastAsia="Arial"/>
        </w:rPr>
        <w:t>f</w:t>
      </w:r>
      <w:r w:rsidRPr="00D31D33">
        <w:rPr>
          <w:rFonts w:eastAsia="Arial"/>
          <w:spacing w:val="31"/>
        </w:rPr>
        <w:t xml:space="preserve"> </w:t>
      </w:r>
      <w:r w:rsidRPr="00D31D33">
        <w:rPr>
          <w:rFonts w:eastAsia="Arial"/>
        </w:rPr>
        <w:t>a</w:t>
      </w:r>
      <w:r w:rsidRPr="00D31D33">
        <w:rPr>
          <w:rFonts w:eastAsia="Arial"/>
          <w:spacing w:val="-1"/>
        </w:rPr>
        <w:t>p</w:t>
      </w:r>
      <w:r w:rsidRPr="00D31D33">
        <w:rPr>
          <w:rFonts w:eastAsia="Arial"/>
        </w:rPr>
        <w:t>p</w:t>
      </w:r>
      <w:r w:rsidRPr="00D31D33">
        <w:rPr>
          <w:rFonts w:eastAsia="Arial"/>
          <w:spacing w:val="-1"/>
        </w:rPr>
        <w:t>li</w:t>
      </w:r>
      <w:r w:rsidRPr="00D31D33">
        <w:rPr>
          <w:rFonts w:eastAsia="Arial"/>
        </w:rPr>
        <w:t>cati</w:t>
      </w:r>
      <w:r w:rsidRPr="00D31D33">
        <w:rPr>
          <w:rFonts w:eastAsia="Arial"/>
          <w:spacing w:val="-1"/>
        </w:rPr>
        <w:t>o</w:t>
      </w:r>
      <w:r w:rsidRPr="00D31D33">
        <w:rPr>
          <w:rFonts w:eastAsia="Arial"/>
        </w:rPr>
        <w:t>n,</w:t>
      </w:r>
      <w:r w:rsidRPr="00D31D33">
        <w:rPr>
          <w:rFonts w:eastAsia="Arial"/>
          <w:spacing w:val="30"/>
        </w:rPr>
        <w:t xml:space="preserve"> </w:t>
      </w:r>
      <w:r w:rsidRPr="00D31D33">
        <w:rPr>
          <w:rFonts w:eastAsia="Arial"/>
        </w:rPr>
        <w:t>d</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29"/>
        </w:rPr>
        <w:t xml:space="preserve"> </w:t>
      </w:r>
      <w:r w:rsidRPr="00D31D33">
        <w:rPr>
          <w:rFonts w:eastAsia="Arial"/>
          <w:spacing w:val="-3"/>
        </w:rPr>
        <w:t>o</w:t>
      </w:r>
      <w:r w:rsidRPr="00D31D33">
        <w:rPr>
          <w:rFonts w:eastAsia="Arial"/>
        </w:rPr>
        <w:t>f</w:t>
      </w:r>
      <w:r w:rsidRPr="00D31D33">
        <w:rPr>
          <w:rFonts w:eastAsia="Arial"/>
          <w:spacing w:val="31"/>
        </w:rPr>
        <w:t xml:space="preserve"> </w:t>
      </w:r>
      <w:r w:rsidRPr="00D31D33">
        <w:rPr>
          <w:rFonts w:eastAsia="Arial"/>
        </w:rPr>
        <w:t>h</w:t>
      </w:r>
      <w:r w:rsidRPr="00D31D33">
        <w:rPr>
          <w:rFonts w:eastAsia="Arial"/>
          <w:spacing w:val="-1"/>
        </w:rPr>
        <w:t>e</w:t>
      </w:r>
      <w:r w:rsidRPr="00D31D33">
        <w:rPr>
          <w:rFonts w:eastAsia="Arial"/>
        </w:rPr>
        <w:t>ari</w:t>
      </w:r>
      <w:r w:rsidRPr="00D31D33">
        <w:rPr>
          <w:rFonts w:eastAsia="Arial"/>
          <w:spacing w:val="-1"/>
        </w:rPr>
        <w:t>n</w:t>
      </w:r>
      <w:r w:rsidRPr="00D31D33">
        <w:rPr>
          <w:rFonts w:eastAsia="Arial"/>
          <w:spacing w:val="-3"/>
        </w:rPr>
        <w:t>g</w:t>
      </w:r>
      <w:r w:rsidRPr="00D31D33">
        <w:rPr>
          <w:rFonts w:eastAsia="Arial"/>
        </w:rPr>
        <w:t>,</w:t>
      </w:r>
      <w:r w:rsidRPr="00D31D33">
        <w:rPr>
          <w:rFonts w:eastAsia="Arial"/>
          <w:spacing w:val="31"/>
        </w:rPr>
        <w:t xml:space="preserve"> </w:t>
      </w:r>
      <w:r w:rsidRPr="00D31D33">
        <w:rPr>
          <w:rFonts w:eastAsia="Arial"/>
          <w:spacing w:val="-3"/>
        </w:rPr>
        <w:t>d</w:t>
      </w:r>
      <w:r w:rsidRPr="00D31D33">
        <w:rPr>
          <w:rFonts w:eastAsia="Arial"/>
        </w:rPr>
        <w:t>ec</w:t>
      </w:r>
      <w:r w:rsidRPr="00D31D33">
        <w:rPr>
          <w:rFonts w:eastAsia="Arial"/>
          <w:spacing w:val="-1"/>
        </w:rPr>
        <w:t>i</w:t>
      </w:r>
      <w:r w:rsidRPr="00D31D33">
        <w:rPr>
          <w:rFonts w:eastAsia="Arial"/>
        </w:rPr>
        <w:t>s</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30"/>
        </w:rPr>
        <w:t xml:space="preserve"> </w:t>
      </w:r>
      <w:r w:rsidRPr="00D31D33">
        <w:rPr>
          <w:rFonts w:eastAsia="Arial"/>
          <w:spacing w:val="1"/>
        </w:rPr>
        <w:t>r</w:t>
      </w:r>
      <w:r w:rsidRPr="00D31D33">
        <w:rPr>
          <w:rFonts w:eastAsia="Arial"/>
        </w:rPr>
        <w:t>e</w:t>
      </w:r>
      <w:r w:rsidRPr="00D31D33">
        <w:rPr>
          <w:rFonts w:eastAsia="Arial"/>
          <w:spacing w:val="-2"/>
        </w:rPr>
        <w:t>m</w:t>
      </w:r>
      <w:r w:rsidRPr="00D31D33">
        <w:rPr>
          <w:rFonts w:eastAsia="Arial"/>
        </w:rPr>
        <w:t>ark</w:t>
      </w:r>
      <w:r w:rsidRPr="00D31D33">
        <w:rPr>
          <w:rFonts w:eastAsia="Arial"/>
          <w:spacing w:val="-2"/>
        </w:rPr>
        <w:t>s</w:t>
      </w:r>
      <w:r w:rsidRPr="00D31D33">
        <w:rPr>
          <w:rFonts w:eastAsia="Arial"/>
        </w:rPr>
        <w:t>,</w:t>
      </w:r>
      <w:r w:rsidRPr="00D31D33">
        <w:rPr>
          <w:rFonts w:eastAsia="Arial"/>
          <w:spacing w:val="31"/>
        </w:rPr>
        <w:t xml:space="preserve"> </w:t>
      </w:r>
      <w:r w:rsidRPr="00D31D33">
        <w:rPr>
          <w:rFonts w:eastAsia="Arial"/>
        </w:rPr>
        <w:t>a</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30"/>
        </w:rPr>
        <w:t xml:space="preserve"> </w:t>
      </w:r>
      <w:r w:rsidRPr="00D31D33">
        <w:rPr>
          <w:rFonts w:eastAsia="Arial"/>
          <w:spacing w:val="1"/>
        </w:rPr>
        <w:t>t</w:t>
      </w:r>
      <w:r w:rsidRPr="00D31D33">
        <w:rPr>
          <w:rFonts w:eastAsia="Arial"/>
        </w:rPr>
        <w:t>ak</w:t>
      </w:r>
      <w:r w:rsidRPr="00D31D33">
        <w:rPr>
          <w:rFonts w:eastAsia="Arial"/>
          <w:spacing w:val="-1"/>
        </w:rPr>
        <w:t>e</w:t>
      </w:r>
      <w:r w:rsidRPr="00D31D33">
        <w:rPr>
          <w:rFonts w:eastAsia="Arial"/>
        </w:rPr>
        <w:t>n</w:t>
      </w:r>
      <w:r w:rsidRPr="00D31D33">
        <w:rPr>
          <w:rFonts w:eastAsia="Arial"/>
          <w:spacing w:val="27"/>
        </w:rPr>
        <w:t xml:space="preserve"> </w:t>
      </w:r>
      <w:r w:rsidRPr="00D31D33">
        <w:rPr>
          <w:rFonts w:eastAsia="Arial"/>
          <w:spacing w:val="1"/>
        </w:rPr>
        <w:t>t</w:t>
      </w:r>
      <w:r w:rsidRPr="00D31D33">
        <w:rPr>
          <w:rFonts w:eastAsia="Arial"/>
        </w:rPr>
        <w:t xml:space="preserve">o </w:t>
      </w:r>
      <w:r w:rsidRPr="00D31D33">
        <w:rPr>
          <w:rFonts w:eastAsia="Arial"/>
          <w:spacing w:val="1"/>
        </w:rPr>
        <w:t>r</w:t>
      </w:r>
      <w:r w:rsidRPr="00D31D33">
        <w:rPr>
          <w:rFonts w:eastAsia="Arial"/>
        </w:rPr>
        <w:t>es</w:t>
      </w:r>
      <w:r w:rsidRPr="00D31D33">
        <w:rPr>
          <w:rFonts w:eastAsia="Arial"/>
          <w:spacing w:val="-1"/>
        </w:rPr>
        <w:t>ol</w:t>
      </w:r>
      <w:r w:rsidRPr="00D31D33">
        <w:rPr>
          <w:rFonts w:eastAsia="Arial"/>
        </w:rPr>
        <w:t>ve iss</w:t>
      </w:r>
      <w:r w:rsidRPr="00D31D33">
        <w:rPr>
          <w:rFonts w:eastAsia="Arial"/>
          <w:spacing w:val="-1"/>
        </w:rPr>
        <w:t>u</w:t>
      </w:r>
      <w:r w:rsidRPr="00D31D33">
        <w:rPr>
          <w:rFonts w:eastAsia="Arial"/>
        </w:rPr>
        <w:t>e</w:t>
      </w:r>
      <w:r w:rsidRPr="00D31D33">
        <w:rPr>
          <w:rFonts w:eastAsia="Arial"/>
          <w:spacing w:val="-3"/>
        </w:rPr>
        <w:t>s</w:t>
      </w:r>
      <w:r w:rsidRPr="00D31D33">
        <w:rPr>
          <w:rFonts w:eastAsia="Arial"/>
        </w:rPr>
        <w:t>,</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rPr>
        <w:t>at</w:t>
      </w:r>
      <w:r w:rsidRPr="00D31D33">
        <w:rPr>
          <w:rFonts w:eastAsia="Arial"/>
          <w:spacing w:val="-2"/>
        </w:rPr>
        <w:t>u</w:t>
      </w:r>
      <w:r w:rsidRPr="00D31D33">
        <w:rPr>
          <w:rFonts w:eastAsia="Arial"/>
        </w:rPr>
        <w:t>s</w:t>
      </w:r>
      <w:r w:rsidRPr="00D31D33">
        <w:rPr>
          <w:rFonts w:eastAsia="Arial"/>
          <w:spacing w:val="1"/>
        </w:rPr>
        <w:t xml:space="preserve"> </w:t>
      </w:r>
      <w:r w:rsidRPr="00D31D33">
        <w:rPr>
          <w:rFonts w:eastAsia="Arial"/>
        </w:rPr>
        <w:t>of gri</w:t>
      </w:r>
      <w:r w:rsidRPr="00D31D33">
        <w:rPr>
          <w:rFonts w:eastAsia="Arial"/>
          <w:spacing w:val="-1"/>
        </w:rPr>
        <w:t>e</w:t>
      </w:r>
      <w:r w:rsidRPr="00D31D33">
        <w:rPr>
          <w:rFonts w:eastAsia="Arial"/>
        </w:rPr>
        <w:t>va</w:t>
      </w:r>
      <w:r w:rsidRPr="00D31D33">
        <w:rPr>
          <w:rFonts w:eastAsia="Arial"/>
          <w:spacing w:val="-1"/>
        </w:rPr>
        <w:t>n</w:t>
      </w:r>
      <w:r w:rsidRPr="00D31D33">
        <w:rPr>
          <w:rFonts w:eastAsia="Arial"/>
        </w:rPr>
        <w:t>ce</w:t>
      </w:r>
      <w:r w:rsidRPr="00D31D33">
        <w:rPr>
          <w:rFonts w:eastAsia="Arial"/>
          <w:spacing w:val="-2"/>
        </w:rPr>
        <w:t xml:space="preserve"> </w:t>
      </w:r>
      <w:r w:rsidRPr="00D31D33">
        <w:rPr>
          <w:rFonts w:eastAsia="Arial"/>
          <w:spacing w:val="1"/>
        </w:rPr>
        <w:t>(</w:t>
      </w:r>
      <w:r w:rsidRPr="00D31D33">
        <w:rPr>
          <w:rFonts w:eastAsia="Arial"/>
          <w:spacing w:val="-1"/>
        </w:rPr>
        <w:t>i</w:t>
      </w:r>
      <w:r w:rsidRPr="00D31D33">
        <w:rPr>
          <w:rFonts w:eastAsia="Arial"/>
          <w:spacing w:val="1"/>
        </w:rPr>
        <w:t>.</w:t>
      </w:r>
      <w:r w:rsidRPr="00D31D33">
        <w:rPr>
          <w:rFonts w:eastAsia="Arial"/>
          <w:spacing w:val="-3"/>
        </w:rPr>
        <w:t>e</w:t>
      </w:r>
      <w:r w:rsidRPr="00D31D33">
        <w:rPr>
          <w:rFonts w:eastAsia="Arial"/>
          <w:spacing w:val="-1"/>
        </w:rPr>
        <w:t>.</w:t>
      </w:r>
      <w:r w:rsidRPr="00D31D33">
        <w:rPr>
          <w:rFonts w:eastAsia="Arial"/>
        </w:rPr>
        <w:t>,</w:t>
      </w:r>
      <w:r w:rsidRPr="00D31D33">
        <w:rPr>
          <w:rFonts w:eastAsia="Arial"/>
          <w:spacing w:val="2"/>
        </w:rPr>
        <w:t xml:space="preserve"> </w:t>
      </w:r>
      <w:r w:rsidRPr="00D31D33">
        <w:rPr>
          <w:rFonts w:eastAsia="Arial"/>
        </w:rPr>
        <w:t>o</w:t>
      </w:r>
      <w:r w:rsidRPr="00D31D33">
        <w:rPr>
          <w:rFonts w:eastAsia="Arial"/>
          <w:spacing w:val="-1"/>
        </w:rPr>
        <w:t>p</w:t>
      </w:r>
      <w:r w:rsidRPr="00D31D33">
        <w:rPr>
          <w:rFonts w:eastAsia="Arial"/>
        </w:rPr>
        <w:t>e</w:t>
      </w:r>
      <w:r w:rsidRPr="00D31D33">
        <w:rPr>
          <w:rFonts w:eastAsia="Arial"/>
          <w:spacing w:val="-3"/>
        </w:rPr>
        <w:t>n</w:t>
      </w:r>
      <w:r w:rsidRPr="00D31D33">
        <w:rPr>
          <w:rFonts w:eastAsia="Arial"/>
        </w:rPr>
        <w:t>,</w:t>
      </w:r>
      <w:r w:rsidRPr="00D31D33">
        <w:rPr>
          <w:rFonts w:eastAsia="Arial"/>
          <w:spacing w:val="2"/>
        </w:rPr>
        <w:t xml:space="preserve"> </w:t>
      </w:r>
      <w:r w:rsidRPr="00D31D33">
        <w:rPr>
          <w:rFonts w:eastAsia="Arial"/>
        </w:rPr>
        <w:t>c</w:t>
      </w:r>
      <w:r w:rsidRPr="00D31D33">
        <w:rPr>
          <w:rFonts w:eastAsia="Arial"/>
          <w:spacing w:val="-1"/>
        </w:rPr>
        <w:t>l</w:t>
      </w:r>
      <w:r w:rsidRPr="00D31D33">
        <w:rPr>
          <w:rFonts w:eastAsia="Arial"/>
        </w:rPr>
        <w:t>os</w:t>
      </w:r>
      <w:r w:rsidRPr="00D31D33">
        <w:rPr>
          <w:rFonts w:eastAsia="Arial"/>
          <w:spacing w:val="-1"/>
        </w:rPr>
        <w:t>e</w:t>
      </w:r>
      <w:r w:rsidRPr="00D31D33">
        <w:rPr>
          <w:rFonts w:eastAsia="Arial"/>
          <w:spacing w:val="-3"/>
        </w:rPr>
        <w:t>d</w:t>
      </w:r>
      <w:r w:rsidRPr="00D31D33">
        <w:rPr>
          <w:rFonts w:eastAsia="Arial"/>
        </w:rPr>
        <w:t>,</w:t>
      </w:r>
      <w:r w:rsidRPr="00D31D33">
        <w:rPr>
          <w:rFonts w:eastAsia="Arial"/>
          <w:spacing w:val="2"/>
        </w:rPr>
        <w:t xml:space="preserve"> </w:t>
      </w:r>
      <w:r w:rsidRPr="00D31D33">
        <w:rPr>
          <w:rFonts w:eastAsia="Arial"/>
        </w:rPr>
        <w:t>p</w:t>
      </w:r>
      <w:r w:rsidRPr="00D31D33">
        <w:rPr>
          <w:rFonts w:eastAsia="Arial"/>
          <w:spacing w:val="-1"/>
        </w:rPr>
        <w:t>e</w:t>
      </w:r>
      <w:r w:rsidRPr="00D31D33">
        <w:rPr>
          <w:rFonts w:eastAsia="Arial"/>
        </w:rPr>
        <w:t>n</w:t>
      </w:r>
      <w:r w:rsidRPr="00D31D33">
        <w:rPr>
          <w:rFonts w:eastAsia="Arial"/>
          <w:spacing w:val="-1"/>
        </w:rPr>
        <w:t>di</w:t>
      </w:r>
      <w:r w:rsidRPr="00D31D33">
        <w:rPr>
          <w:rFonts w:eastAsia="Arial"/>
        </w:rPr>
        <w:t>n</w:t>
      </w:r>
      <w:r w:rsidRPr="00D31D33">
        <w:rPr>
          <w:rFonts w:eastAsia="Arial"/>
          <w:spacing w:val="-1"/>
        </w:rPr>
        <w:t>g</w:t>
      </w:r>
      <w:r w:rsidRPr="00D31D33">
        <w:rPr>
          <w:rFonts w:eastAsia="Arial"/>
          <w:spacing w:val="-2"/>
        </w:rPr>
        <w:t>)</w:t>
      </w:r>
      <w:r w:rsidRPr="00D31D33">
        <w:rPr>
          <w:rFonts w:eastAsia="Arial"/>
        </w:rPr>
        <w:t>.</w:t>
      </w:r>
    </w:p>
    <w:p w14:paraId="7C41BB6B" w14:textId="0CB41D1F" w:rsidR="00CB5070" w:rsidRPr="00D31D33" w:rsidRDefault="00CB5070" w:rsidP="002D0736">
      <w:pPr>
        <w:pStyle w:val="TextADBLvl10"/>
        <w:rPr>
          <w:rFonts w:eastAsia="Arial"/>
        </w:rPr>
      </w:pPr>
      <w:r w:rsidRPr="00D31D33">
        <w:rPr>
          <w:rFonts w:eastAsia="Arial"/>
          <w:spacing w:val="1"/>
        </w:rPr>
        <w:t>I</w:t>
      </w:r>
      <w:r w:rsidRPr="00D31D33">
        <w:rPr>
          <w:rFonts w:eastAsia="Arial"/>
        </w:rPr>
        <w:t>n</w:t>
      </w:r>
      <w:r w:rsidRPr="00D31D33">
        <w:rPr>
          <w:rFonts w:eastAsia="Arial"/>
          <w:spacing w:val="15"/>
        </w:rPr>
        <w:t xml:space="preserve"> </w:t>
      </w:r>
      <w:r w:rsidRPr="00D31D33">
        <w:rPr>
          <w:rFonts w:eastAsia="Arial"/>
        </w:rPr>
        <w:t>ord</w:t>
      </w:r>
      <w:r w:rsidRPr="00D31D33">
        <w:rPr>
          <w:rFonts w:eastAsia="Arial"/>
          <w:spacing w:val="-3"/>
        </w:rPr>
        <w:t>e</w:t>
      </w:r>
      <w:r w:rsidRPr="00D31D33">
        <w:rPr>
          <w:rFonts w:eastAsia="Arial"/>
        </w:rPr>
        <w:t>r</w:t>
      </w:r>
      <w:r w:rsidRPr="00D31D33">
        <w:rPr>
          <w:rFonts w:eastAsia="Arial"/>
          <w:spacing w:val="16"/>
        </w:rPr>
        <w:t xml:space="preserve"> </w:t>
      </w:r>
      <w:r w:rsidRPr="00D31D33">
        <w:rPr>
          <w:rFonts w:eastAsia="Arial"/>
          <w:spacing w:val="1"/>
        </w:rPr>
        <w:t>t</w:t>
      </w:r>
      <w:r w:rsidRPr="00D31D33">
        <w:rPr>
          <w:rFonts w:eastAsia="Arial"/>
        </w:rPr>
        <w:t>o</w:t>
      </w:r>
      <w:r w:rsidRPr="00D31D33">
        <w:rPr>
          <w:rFonts w:eastAsia="Arial"/>
          <w:spacing w:val="13"/>
        </w:rPr>
        <w:t xml:space="preserve"> </w:t>
      </w:r>
      <w:r w:rsidRPr="00D31D33">
        <w:rPr>
          <w:rFonts w:eastAsia="Arial"/>
        </w:rPr>
        <w:t>prov</w:t>
      </w:r>
      <w:r w:rsidRPr="00D31D33">
        <w:rPr>
          <w:rFonts w:eastAsia="Arial"/>
          <w:spacing w:val="-1"/>
        </w:rPr>
        <w:t>i</w:t>
      </w:r>
      <w:r w:rsidRPr="00D31D33">
        <w:rPr>
          <w:rFonts w:eastAsia="Arial"/>
        </w:rPr>
        <w:t>de</w:t>
      </w:r>
      <w:r w:rsidRPr="00D31D33">
        <w:rPr>
          <w:rFonts w:eastAsia="Arial"/>
          <w:spacing w:val="15"/>
        </w:rPr>
        <w:t xml:space="preserve"> </w:t>
      </w:r>
      <w:r w:rsidRPr="00D31D33">
        <w:rPr>
          <w:rFonts w:eastAsia="Arial"/>
          <w:spacing w:val="-3"/>
        </w:rPr>
        <w:t>g</w:t>
      </w:r>
      <w:r w:rsidRPr="00D31D33">
        <w:rPr>
          <w:rFonts w:eastAsia="Arial"/>
          <w:spacing w:val="1"/>
        </w:rPr>
        <w:t>r</w:t>
      </w:r>
      <w:r w:rsidRPr="00D31D33">
        <w:rPr>
          <w:rFonts w:eastAsia="Arial"/>
        </w:rPr>
        <w:t>e</w:t>
      </w:r>
      <w:r w:rsidRPr="00D31D33">
        <w:rPr>
          <w:rFonts w:eastAsia="Arial"/>
          <w:spacing w:val="-1"/>
        </w:rPr>
        <w:t>at</w:t>
      </w:r>
      <w:r w:rsidRPr="00D31D33">
        <w:rPr>
          <w:rFonts w:eastAsia="Arial"/>
        </w:rPr>
        <w:t>er</w:t>
      </w:r>
      <w:r w:rsidRPr="00D31D33">
        <w:rPr>
          <w:rFonts w:eastAsia="Arial"/>
          <w:spacing w:val="16"/>
        </w:rPr>
        <w:t xml:space="preserve"> </w:t>
      </w:r>
      <w:r w:rsidRPr="00D31D33">
        <w:rPr>
          <w:rFonts w:eastAsia="Arial"/>
        </w:rPr>
        <w:t>c</w:t>
      </w:r>
      <w:r w:rsidRPr="00D31D33">
        <w:rPr>
          <w:rFonts w:eastAsia="Arial"/>
          <w:spacing w:val="-1"/>
        </w:rPr>
        <w:t>l</w:t>
      </w:r>
      <w:r w:rsidRPr="00D31D33">
        <w:rPr>
          <w:rFonts w:eastAsia="Arial"/>
        </w:rPr>
        <w:t>arit</w:t>
      </w:r>
      <w:r w:rsidRPr="00D31D33">
        <w:rPr>
          <w:rFonts w:eastAsia="Arial"/>
          <w:spacing w:val="-2"/>
        </w:rPr>
        <w:t>y</w:t>
      </w:r>
      <w:r w:rsidRPr="00D31D33">
        <w:rPr>
          <w:rFonts w:eastAsia="Arial"/>
        </w:rPr>
        <w:t>,</w:t>
      </w:r>
      <w:r w:rsidRPr="00D31D33">
        <w:rPr>
          <w:rFonts w:eastAsia="Arial"/>
          <w:spacing w:val="16"/>
        </w:rPr>
        <w:t xml:space="preserve"> </w:t>
      </w:r>
      <w:r w:rsidRPr="00D31D33">
        <w:rPr>
          <w:rFonts w:eastAsia="Arial"/>
          <w:spacing w:val="1"/>
        </w:rPr>
        <w:t>t</w:t>
      </w:r>
      <w:r w:rsidRPr="00D31D33">
        <w:rPr>
          <w:rFonts w:eastAsia="Arial"/>
          <w:spacing w:val="-3"/>
        </w:rPr>
        <w:t>h</w:t>
      </w:r>
      <w:r w:rsidRPr="00D31D33">
        <w:rPr>
          <w:rFonts w:eastAsia="Arial"/>
        </w:rPr>
        <w:t>e</w:t>
      </w:r>
      <w:r w:rsidRPr="00D31D33">
        <w:rPr>
          <w:rFonts w:eastAsia="Arial"/>
          <w:spacing w:val="16"/>
        </w:rPr>
        <w:t xml:space="preserve"> </w:t>
      </w:r>
      <w:r w:rsidRPr="00D31D33">
        <w:rPr>
          <w:rFonts w:eastAsia="Arial"/>
        </w:rPr>
        <w:t>p</w:t>
      </w:r>
      <w:r w:rsidRPr="00D31D33">
        <w:rPr>
          <w:rFonts w:eastAsia="Arial"/>
          <w:spacing w:val="-1"/>
        </w:rPr>
        <w:t>i</w:t>
      </w:r>
      <w:r w:rsidRPr="00D31D33">
        <w:rPr>
          <w:rFonts w:eastAsia="Arial"/>
        </w:rPr>
        <w:t>c</w:t>
      </w:r>
      <w:r w:rsidRPr="00D31D33">
        <w:rPr>
          <w:rFonts w:eastAsia="Arial"/>
          <w:spacing w:val="1"/>
        </w:rPr>
        <w:t>t</w:t>
      </w:r>
      <w:r w:rsidRPr="00D31D33">
        <w:rPr>
          <w:rFonts w:eastAsia="Arial"/>
        </w:rPr>
        <w:t>ori</w:t>
      </w:r>
      <w:r w:rsidRPr="00D31D33">
        <w:rPr>
          <w:rFonts w:eastAsia="Arial"/>
          <w:spacing w:val="-1"/>
        </w:rPr>
        <w:t>a</w:t>
      </w:r>
      <w:r w:rsidRPr="00D31D33">
        <w:rPr>
          <w:rFonts w:eastAsia="Arial"/>
        </w:rPr>
        <w:t>l</w:t>
      </w:r>
      <w:r w:rsidRPr="00D31D33">
        <w:rPr>
          <w:rFonts w:eastAsia="Arial"/>
          <w:spacing w:val="15"/>
        </w:rPr>
        <w:t xml:space="preserve"> </w:t>
      </w:r>
      <w:r w:rsidRPr="00D31D33">
        <w:rPr>
          <w:rFonts w:eastAsia="Arial"/>
        </w:rPr>
        <w:t>d</w:t>
      </w:r>
      <w:r w:rsidRPr="00D31D33">
        <w:rPr>
          <w:rFonts w:eastAsia="Arial"/>
          <w:spacing w:val="-3"/>
        </w:rPr>
        <w:t>e</w:t>
      </w:r>
      <w:r w:rsidRPr="00D31D33">
        <w:rPr>
          <w:rFonts w:eastAsia="Arial"/>
        </w:rPr>
        <w:t>sc</w:t>
      </w:r>
      <w:r w:rsidRPr="00D31D33">
        <w:rPr>
          <w:rFonts w:eastAsia="Arial"/>
          <w:spacing w:val="1"/>
        </w:rPr>
        <w:t>r</w:t>
      </w:r>
      <w:r w:rsidRPr="00D31D33">
        <w:rPr>
          <w:rFonts w:eastAsia="Arial"/>
          <w:spacing w:val="-1"/>
        </w:rPr>
        <w:t>i</w:t>
      </w:r>
      <w:r w:rsidRPr="00D31D33">
        <w:rPr>
          <w:rFonts w:eastAsia="Arial"/>
        </w:rPr>
        <w:t>pti</w:t>
      </w:r>
      <w:r w:rsidRPr="00D31D33">
        <w:rPr>
          <w:rFonts w:eastAsia="Arial"/>
          <w:spacing w:val="-1"/>
        </w:rPr>
        <w:t>o</w:t>
      </w:r>
      <w:r w:rsidRPr="00D31D33">
        <w:rPr>
          <w:rFonts w:eastAsia="Arial"/>
        </w:rPr>
        <w:t>n</w:t>
      </w:r>
      <w:r w:rsidRPr="00D31D33">
        <w:rPr>
          <w:rFonts w:eastAsia="Arial"/>
          <w:spacing w:val="15"/>
        </w:rPr>
        <w:t xml:space="preserve"> </w:t>
      </w:r>
      <w:r w:rsidRPr="00D31D33">
        <w:rPr>
          <w:rFonts w:eastAsia="Arial"/>
        </w:rPr>
        <w:t>of</w:t>
      </w:r>
      <w:r w:rsidRPr="00D31D33">
        <w:rPr>
          <w:rFonts w:eastAsia="Arial"/>
          <w:spacing w:val="14"/>
        </w:rPr>
        <w:t xml:space="preserve"> </w:t>
      </w:r>
      <w:r w:rsidRPr="00D31D33">
        <w:rPr>
          <w:rFonts w:eastAsia="Arial"/>
          <w:spacing w:val="1"/>
        </w:rPr>
        <w:t>t</w:t>
      </w:r>
      <w:r w:rsidRPr="00D31D33">
        <w:rPr>
          <w:rFonts w:eastAsia="Arial"/>
        </w:rPr>
        <w:t>he</w:t>
      </w:r>
      <w:r w:rsidRPr="00D31D33">
        <w:rPr>
          <w:rFonts w:eastAsia="Arial"/>
          <w:spacing w:val="12"/>
        </w:rPr>
        <w:t xml:space="preserve"> </w:t>
      </w:r>
      <w:r w:rsidRPr="00D31D33">
        <w:rPr>
          <w:rFonts w:eastAsia="Arial"/>
          <w:spacing w:val="1"/>
        </w:rPr>
        <w:t>G</w:t>
      </w:r>
      <w:r w:rsidRPr="00D31D33">
        <w:rPr>
          <w:rFonts w:eastAsia="Arial"/>
          <w:spacing w:val="-1"/>
        </w:rPr>
        <w:t>R</w:t>
      </w:r>
      <w:r w:rsidRPr="00D31D33">
        <w:rPr>
          <w:rFonts w:eastAsia="Arial"/>
        </w:rPr>
        <w:t>M</w:t>
      </w:r>
      <w:r w:rsidRPr="00D31D33">
        <w:rPr>
          <w:rFonts w:eastAsia="Arial"/>
          <w:spacing w:val="16"/>
        </w:rPr>
        <w:t xml:space="preserve"> </w:t>
      </w:r>
      <w:r w:rsidRPr="00D31D33">
        <w:rPr>
          <w:rFonts w:eastAsia="Arial"/>
          <w:spacing w:val="-1"/>
        </w:rPr>
        <w:t>i</w:t>
      </w:r>
      <w:r w:rsidRPr="00D31D33">
        <w:rPr>
          <w:rFonts w:eastAsia="Arial"/>
        </w:rPr>
        <w:t>s</w:t>
      </w:r>
      <w:r w:rsidRPr="00D31D33">
        <w:rPr>
          <w:rFonts w:eastAsia="Arial"/>
          <w:spacing w:val="13"/>
        </w:rPr>
        <w:t xml:space="preserve"> </w:t>
      </w:r>
      <w:r w:rsidRPr="00D31D33">
        <w:rPr>
          <w:rFonts w:eastAsia="Arial"/>
        </w:rPr>
        <w:t>prov</w:t>
      </w:r>
      <w:r w:rsidRPr="00D31D33">
        <w:rPr>
          <w:rFonts w:eastAsia="Arial"/>
          <w:spacing w:val="-1"/>
        </w:rPr>
        <w:t>i</w:t>
      </w:r>
      <w:r w:rsidRPr="00D31D33">
        <w:rPr>
          <w:rFonts w:eastAsia="Arial"/>
        </w:rPr>
        <w:t>d</w:t>
      </w:r>
      <w:r w:rsidRPr="00D31D33">
        <w:rPr>
          <w:rFonts w:eastAsia="Arial"/>
          <w:spacing w:val="-1"/>
        </w:rPr>
        <w:t>e</w:t>
      </w:r>
      <w:r w:rsidRPr="00D31D33">
        <w:rPr>
          <w:rFonts w:eastAsia="Arial"/>
        </w:rPr>
        <w:t>d</w:t>
      </w:r>
      <w:r w:rsidRPr="00D31D33">
        <w:rPr>
          <w:rFonts w:eastAsia="Arial"/>
          <w:spacing w:val="15"/>
        </w:rPr>
        <w:t xml:space="preserve"> </w:t>
      </w:r>
      <w:r w:rsidRPr="00D31D33">
        <w:rPr>
          <w:rFonts w:eastAsia="Arial"/>
          <w:spacing w:val="-1"/>
        </w:rPr>
        <w:t>i</w:t>
      </w:r>
      <w:r w:rsidRPr="00D31D33">
        <w:rPr>
          <w:rFonts w:eastAsia="Arial"/>
        </w:rPr>
        <w:t xml:space="preserve">n </w:t>
      </w:r>
      <w:r w:rsidR="001B380B" w:rsidRPr="00D31D33">
        <w:rPr>
          <w:rFonts w:eastAsia="Arial"/>
          <w:b/>
          <w:bCs/>
        </w:rPr>
        <w:t xml:space="preserve">Figure 14.1 </w:t>
      </w:r>
      <w:r w:rsidRPr="00D31D33">
        <w:rPr>
          <w:rFonts w:eastAsia="Arial"/>
        </w:rPr>
        <w:t>b</w:t>
      </w:r>
      <w:r w:rsidRPr="00D31D33">
        <w:rPr>
          <w:rFonts w:eastAsia="Arial"/>
          <w:spacing w:val="-1"/>
        </w:rPr>
        <w:t>el</w:t>
      </w:r>
      <w:r w:rsidRPr="00D31D33">
        <w:rPr>
          <w:rFonts w:eastAsia="Arial"/>
        </w:rPr>
        <w:t>o</w:t>
      </w:r>
      <w:r w:rsidRPr="00D31D33">
        <w:rPr>
          <w:rFonts w:eastAsia="Arial"/>
          <w:spacing w:val="-1"/>
        </w:rPr>
        <w:t>w</w:t>
      </w:r>
      <w:r w:rsidRPr="00D31D33">
        <w:rPr>
          <w:rFonts w:eastAsia="Arial"/>
        </w:rPr>
        <w:t>.</w:t>
      </w:r>
    </w:p>
    <w:p w14:paraId="00C0015E" w14:textId="77777777" w:rsidR="00CB5070" w:rsidRPr="00D31D33" w:rsidRDefault="00CB5070" w:rsidP="00CB5070">
      <w:pPr>
        <w:spacing w:line="360" w:lineRule="auto"/>
      </w:pPr>
    </w:p>
    <w:p w14:paraId="41C52305" w14:textId="72CEC6EA" w:rsidR="002D0736" w:rsidRPr="00D31D33" w:rsidRDefault="002D0736" w:rsidP="00671C79">
      <w:pPr>
        <w:pStyle w:val="Caption"/>
      </w:pPr>
      <w:bookmarkStart w:id="1090" w:name="_Toc175816547"/>
      <w:r w:rsidRPr="00D31D33">
        <w:lastRenderedPageBreak/>
        <w:t xml:space="preserve">Figure </w:t>
      </w:r>
      <w:r w:rsidR="00AA5AF4" w:rsidRPr="00D31D33">
        <w:fldChar w:fldCharType="begin"/>
      </w:r>
      <w:r w:rsidR="00AA5AF4" w:rsidRPr="00D31D33">
        <w:instrText xml:space="preserve"> STYLEREF 2 \s </w:instrText>
      </w:r>
      <w:r w:rsidR="00AA5AF4" w:rsidRPr="00D31D33">
        <w:fldChar w:fldCharType="separate"/>
      </w:r>
      <w:r w:rsidR="00CC649D" w:rsidRPr="004F40C2">
        <w:t>14</w:t>
      </w:r>
      <w:r w:rsidR="00AA5AF4" w:rsidRPr="00D31D33">
        <w:fldChar w:fldCharType="end"/>
      </w:r>
      <w:r w:rsidR="00AA5AF4" w:rsidRPr="00D31D33">
        <w:t>.</w:t>
      </w:r>
      <w:r w:rsidR="00AA5AF4" w:rsidRPr="00D31D33">
        <w:fldChar w:fldCharType="begin"/>
      </w:r>
      <w:r w:rsidR="00AA5AF4" w:rsidRPr="00D31D33">
        <w:instrText xml:space="preserve"> SEQ Figure \* ARABIC \s 2 </w:instrText>
      </w:r>
      <w:r w:rsidR="00AA5AF4" w:rsidRPr="00D31D33">
        <w:fldChar w:fldCharType="separate"/>
      </w:r>
      <w:r w:rsidR="00CC649D" w:rsidRPr="004F40C2">
        <w:t>1</w:t>
      </w:r>
      <w:r w:rsidR="00AA5AF4" w:rsidRPr="00D31D33">
        <w:fldChar w:fldCharType="end"/>
      </w:r>
      <w:r w:rsidRPr="00D31D33">
        <w:t>: GRM Process</w:t>
      </w:r>
      <w:bookmarkEnd w:id="1090"/>
    </w:p>
    <w:p w14:paraId="6101329C" w14:textId="41548573" w:rsidR="002704B8" w:rsidRPr="00D31D33" w:rsidRDefault="00CB5070" w:rsidP="00CB5070">
      <w:pPr>
        <w:pStyle w:val="BodyText"/>
      </w:pPr>
      <w:r w:rsidRPr="00FC11FF">
        <w:rPr>
          <w:noProof/>
        </w:rPr>
        <w:drawing>
          <wp:inline distT="0" distB="0" distL="0" distR="0" wp14:anchorId="44DF1DB8" wp14:editId="629068A3">
            <wp:extent cx="5782310" cy="6953250"/>
            <wp:effectExtent l="0" t="0" r="8890" b="0"/>
            <wp:docPr id="16" name="Picture 32" descr="Screen Shot 2016-1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6-11-30 at 1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82310" cy="6953250"/>
                    </a:xfrm>
                    <a:prstGeom prst="rect">
                      <a:avLst/>
                    </a:prstGeom>
                    <a:noFill/>
                    <a:ln>
                      <a:noFill/>
                    </a:ln>
                  </pic:spPr>
                </pic:pic>
              </a:graphicData>
            </a:graphic>
          </wp:inline>
        </w:drawing>
      </w:r>
    </w:p>
    <w:p w14:paraId="03D6C159" w14:textId="77777777" w:rsidR="002704B8" w:rsidRPr="00D31D33" w:rsidRDefault="002704B8" w:rsidP="002704B8"/>
    <w:p w14:paraId="5EA1B56C" w14:textId="77777777" w:rsidR="002704B8" w:rsidRPr="00D31D33" w:rsidRDefault="002704B8" w:rsidP="002704B8"/>
    <w:p w14:paraId="02C89BB1" w14:textId="77777777" w:rsidR="002704B8" w:rsidRPr="00D31D33" w:rsidRDefault="002704B8" w:rsidP="002704B8"/>
    <w:p w14:paraId="31A2F645" w14:textId="77777777" w:rsidR="002704B8" w:rsidRPr="00D31D33" w:rsidRDefault="002704B8" w:rsidP="002704B8">
      <w:pPr>
        <w:tabs>
          <w:tab w:val="left" w:pos="3462"/>
        </w:tabs>
        <w:sectPr w:rsidR="002704B8" w:rsidRPr="00D31D33" w:rsidSect="002704B8">
          <w:headerReference w:type="default" r:id="rId346"/>
          <w:footerReference w:type="even" r:id="rId347"/>
          <w:footerReference w:type="default" r:id="rId348"/>
          <w:footerReference w:type="first" r:id="rId349"/>
          <w:pgSz w:w="11920" w:h="16840"/>
          <w:pgMar w:top="1440" w:right="1440" w:bottom="1440" w:left="1440" w:header="720" w:footer="720" w:gutter="0"/>
          <w:cols w:space="720"/>
          <w:docGrid w:linePitch="272"/>
        </w:sectPr>
      </w:pPr>
      <w:r w:rsidRPr="00D31D33">
        <w:tab/>
      </w:r>
    </w:p>
    <w:p w14:paraId="05FF851C" w14:textId="076FA0E4" w:rsidR="00CB5070" w:rsidRPr="00D31D33" w:rsidRDefault="00423EBB" w:rsidP="002D0736">
      <w:pPr>
        <w:pStyle w:val="Heading2"/>
        <w:rPr>
          <w:rFonts w:eastAsia="Arial"/>
        </w:rPr>
      </w:pPr>
      <w:bookmarkStart w:id="1091" w:name="_Toc176341626"/>
      <w:r w:rsidRPr="00D31D33">
        <w:lastRenderedPageBreak/>
        <w:t>CONCLUSION</w:t>
      </w:r>
      <w:r w:rsidRPr="00D31D33">
        <w:rPr>
          <w:rFonts w:eastAsia="Arial"/>
          <w:spacing w:val="-18"/>
        </w:rPr>
        <w:t xml:space="preserve"> </w:t>
      </w:r>
      <w:r w:rsidRPr="00D31D33">
        <w:rPr>
          <w:rFonts w:eastAsia="Arial"/>
          <w:spacing w:val="2"/>
        </w:rPr>
        <w:t>A</w:t>
      </w:r>
      <w:r w:rsidRPr="00D31D33">
        <w:rPr>
          <w:rFonts w:eastAsia="Arial"/>
        </w:rPr>
        <w:t>ND</w:t>
      </w:r>
      <w:r w:rsidRPr="00D31D33">
        <w:rPr>
          <w:rFonts w:eastAsia="Arial"/>
          <w:spacing w:val="-6"/>
        </w:rPr>
        <w:t xml:space="preserve"> </w:t>
      </w:r>
      <w:r w:rsidRPr="00D31D33">
        <w:rPr>
          <w:rFonts w:eastAsia="Arial"/>
        </w:rPr>
        <w:t>REC</w:t>
      </w:r>
      <w:r w:rsidRPr="00D31D33">
        <w:rPr>
          <w:rFonts w:eastAsia="Arial"/>
          <w:spacing w:val="2"/>
        </w:rPr>
        <w:t>O</w:t>
      </w:r>
      <w:r w:rsidRPr="00D31D33">
        <w:rPr>
          <w:rFonts w:eastAsia="Arial"/>
        </w:rPr>
        <w:t>M</w:t>
      </w:r>
      <w:r w:rsidRPr="00D31D33">
        <w:rPr>
          <w:rFonts w:eastAsia="Arial"/>
          <w:spacing w:val="-1"/>
        </w:rPr>
        <w:t>M</w:t>
      </w:r>
      <w:r w:rsidRPr="00D31D33">
        <w:rPr>
          <w:rFonts w:eastAsia="Arial"/>
          <w:spacing w:val="2"/>
        </w:rPr>
        <w:t>E</w:t>
      </w:r>
      <w:r w:rsidRPr="00D31D33">
        <w:rPr>
          <w:rFonts w:eastAsia="Arial"/>
        </w:rPr>
        <w:t>N</w:t>
      </w:r>
      <w:r w:rsidRPr="00D31D33">
        <w:rPr>
          <w:rFonts w:eastAsia="Arial"/>
          <w:spacing w:val="-1"/>
        </w:rPr>
        <w:t>D</w:t>
      </w:r>
      <w:r w:rsidRPr="00D31D33">
        <w:rPr>
          <w:rFonts w:eastAsia="Arial"/>
          <w:spacing w:val="2"/>
        </w:rPr>
        <w:t>A</w:t>
      </w:r>
      <w:r w:rsidRPr="00D31D33">
        <w:rPr>
          <w:rFonts w:eastAsia="Arial"/>
        </w:rPr>
        <w:t>T</w:t>
      </w:r>
      <w:r w:rsidRPr="00D31D33">
        <w:rPr>
          <w:rFonts w:eastAsia="Arial"/>
          <w:spacing w:val="2"/>
        </w:rPr>
        <w:t>I</w:t>
      </w:r>
      <w:r w:rsidRPr="00D31D33">
        <w:rPr>
          <w:rFonts w:eastAsia="Arial"/>
        </w:rPr>
        <w:t>O</w:t>
      </w:r>
      <w:r w:rsidRPr="00D31D33">
        <w:rPr>
          <w:rFonts w:eastAsia="Arial"/>
          <w:spacing w:val="-1"/>
        </w:rPr>
        <w:t>N</w:t>
      </w:r>
      <w:r w:rsidRPr="00D31D33">
        <w:rPr>
          <w:rFonts w:eastAsia="Arial"/>
        </w:rPr>
        <w:t>S</w:t>
      </w:r>
      <w:bookmarkEnd w:id="1091"/>
    </w:p>
    <w:p w14:paraId="36A23A78" w14:textId="77777777" w:rsidR="00CB5070" w:rsidRPr="00D31D33" w:rsidRDefault="00CB5070" w:rsidP="002D0736">
      <w:pPr>
        <w:pStyle w:val="Heading3"/>
        <w:rPr>
          <w:rFonts w:eastAsia="Arial"/>
        </w:rPr>
      </w:pPr>
      <w:bookmarkStart w:id="1092" w:name="_Toc176341627"/>
      <w:r w:rsidRPr="00D31D33">
        <w:t>Conclusion</w:t>
      </w:r>
      <w:bookmarkEnd w:id="1092"/>
    </w:p>
    <w:p w14:paraId="08A9E962" w14:textId="1ECC56BC" w:rsidR="00CB5070" w:rsidRPr="00D31D33" w:rsidRDefault="00CB5070" w:rsidP="002D0736">
      <w:pPr>
        <w:pStyle w:val="TextADBLvl10"/>
        <w:rPr>
          <w:rFonts w:eastAsia="Arial"/>
        </w:rPr>
      </w:pPr>
      <w:r w:rsidRPr="00D31D33">
        <w:rPr>
          <w:rFonts w:eastAsia="Arial"/>
          <w:spacing w:val="-1"/>
        </w:rPr>
        <w:t>Th</w:t>
      </w:r>
      <w:r w:rsidRPr="00D31D33">
        <w:rPr>
          <w:rFonts w:eastAsia="Arial"/>
        </w:rPr>
        <w:t>e</w:t>
      </w:r>
      <w:r w:rsidRPr="00D31D33">
        <w:rPr>
          <w:rFonts w:eastAsia="Arial"/>
          <w:spacing w:val="6"/>
        </w:rPr>
        <w:t xml:space="preserve"> </w:t>
      </w:r>
      <w:r w:rsidR="003F6A36" w:rsidRPr="00D31D33">
        <w:rPr>
          <w:rFonts w:eastAsia="Arial"/>
          <w:spacing w:val="6"/>
        </w:rPr>
        <w:t xml:space="preserve">proposed project </w:t>
      </w:r>
      <w:r w:rsidRPr="00D31D33">
        <w:rPr>
          <w:rFonts w:eastAsia="Arial"/>
          <w:spacing w:val="-1"/>
        </w:rPr>
        <w:t>i</w:t>
      </w:r>
      <w:r w:rsidRPr="00D31D33">
        <w:rPr>
          <w:rFonts w:eastAsia="Arial"/>
        </w:rPr>
        <w:t>s</w:t>
      </w:r>
      <w:r w:rsidRPr="00D31D33">
        <w:rPr>
          <w:rFonts w:eastAsia="Arial"/>
          <w:spacing w:val="6"/>
        </w:rPr>
        <w:t xml:space="preserve"> </w:t>
      </w:r>
      <w:r w:rsidRPr="00D31D33">
        <w:rPr>
          <w:rFonts w:eastAsia="Arial"/>
        </w:rPr>
        <w:t>of</w:t>
      </w:r>
      <w:r w:rsidRPr="00D31D33">
        <w:rPr>
          <w:rFonts w:eastAsia="Arial"/>
          <w:spacing w:val="4"/>
        </w:rPr>
        <w:t xml:space="preserve"> </w:t>
      </w:r>
      <w:r w:rsidRPr="00D31D33">
        <w:rPr>
          <w:rFonts w:eastAsia="Arial"/>
        </w:rPr>
        <w:t>h</w:t>
      </w:r>
      <w:r w:rsidRPr="00D31D33">
        <w:rPr>
          <w:rFonts w:eastAsia="Arial"/>
          <w:spacing w:val="-1"/>
        </w:rPr>
        <w:t>i</w:t>
      </w:r>
      <w:r w:rsidRPr="00D31D33">
        <w:rPr>
          <w:rFonts w:eastAsia="Arial"/>
        </w:rPr>
        <w:t>gh</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rPr>
        <w:t>g</w:t>
      </w:r>
      <w:r w:rsidRPr="00D31D33">
        <w:rPr>
          <w:rFonts w:eastAsia="Arial"/>
          <w:spacing w:val="-1"/>
        </w:rPr>
        <w:t>ni</w:t>
      </w:r>
      <w:r w:rsidRPr="00D31D33">
        <w:rPr>
          <w:rFonts w:eastAsia="Arial"/>
          <w:spacing w:val="1"/>
        </w:rPr>
        <w:t>f</w:t>
      </w:r>
      <w:r w:rsidRPr="00D31D33">
        <w:rPr>
          <w:rFonts w:eastAsia="Arial"/>
          <w:spacing w:val="-1"/>
        </w:rPr>
        <w:t>i</w:t>
      </w:r>
      <w:r w:rsidRPr="00D31D33">
        <w:rPr>
          <w:rFonts w:eastAsia="Arial"/>
        </w:rPr>
        <w:t>ca</w:t>
      </w:r>
      <w:r w:rsidRPr="00D31D33">
        <w:rPr>
          <w:rFonts w:eastAsia="Arial"/>
          <w:spacing w:val="-1"/>
        </w:rPr>
        <w:t>n</w:t>
      </w:r>
      <w:r w:rsidRPr="00D31D33">
        <w:rPr>
          <w:rFonts w:eastAsia="Arial"/>
        </w:rPr>
        <w:t>ce co</w:t>
      </w:r>
      <w:r w:rsidRPr="00D31D33">
        <w:rPr>
          <w:rFonts w:eastAsia="Arial"/>
          <w:spacing w:val="-1"/>
        </w:rPr>
        <w:t>n</w:t>
      </w:r>
      <w:r w:rsidRPr="00D31D33">
        <w:rPr>
          <w:rFonts w:eastAsia="Arial"/>
        </w:rPr>
        <w:t>s</w:t>
      </w:r>
      <w:r w:rsidRPr="00D31D33">
        <w:rPr>
          <w:rFonts w:eastAsia="Arial"/>
          <w:spacing w:val="-1"/>
        </w:rPr>
        <w:t>i</w:t>
      </w:r>
      <w:r w:rsidRPr="00D31D33">
        <w:rPr>
          <w:rFonts w:eastAsia="Arial"/>
        </w:rPr>
        <w:t>d</w:t>
      </w:r>
      <w:r w:rsidRPr="00D31D33">
        <w:rPr>
          <w:rFonts w:eastAsia="Arial"/>
          <w:spacing w:val="-1"/>
        </w:rPr>
        <w:t>e</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u</w:t>
      </w:r>
      <w:r w:rsidRPr="00D31D33">
        <w:rPr>
          <w:rFonts w:eastAsia="Arial"/>
          <w:spacing w:val="1"/>
        </w:rPr>
        <w:t>r</w:t>
      </w:r>
      <w:r w:rsidRPr="00D31D33">
        <w:rPr>
          <w:rFonts w:eastAsia="Arial"/>
        </w:rPr>
        <w:t>g</w:t>
      </w:r>
      <w:r w:rsidRPr="00D31D33">
        <w:rPr>
          <w:rFonts w:eastAsia="Arial"/>
          <w:spacing w:val="-1"/>
        </w:rPr>
        <w:t>e</w:t>
      </w:r>
      <w:r w:rsidRPr="00D31D33">
        <w:rPr>
          <w:rFonts w:eastAsia="Arial"/>
        </w:rPr>
        <w:t>nt</w:t>
      </w:r>
      <w:r w:rsidRPr="00D31D33">
        <w:rPr>
          <w:rFonts w:eastAsia="Arial"/>
          <w:spacing w:val="1"/>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2"/>
        </w:rPr>
        <w:t xml:space="preserve"> </w:t>
      </w:r>
      <w:r w:rsidRPr="00D31D33">
        <w:rPr>
          <w:rFonts w:eastAsia="Arial"/>
          <w:spacing w:val="1"/>
        </w:rPr>
        <w:t>f</w:t>
      </w:r>
      <w:r w:rsidRPr="00D31D33">
        <w:rPr>
          <w:rFonts w:eastAsia="Arial"/>
        </w:rPr>
        <w:t>or</w:t>
      </w:r>
      <w:r w:rsidRPr="00D31D33">
        <w:rPr>
          <w:rFonts w:eastAsia="Arial"/>
          <w:spacing w:val="1"/>
        </w:rPr>
        <w:t xml:space="preserve"> </w:t>
      </w:r>
      <w:r w:rsidR="002F619A">
        <w:rPr>
          <w:rFonts w:eastAsia="Arial"/>
          <w:spacing w:val="-1"/>
        </w:rPr>
        <w:t>ensuring a</w:t>
      </w:r>
      <w:r w:rsidR="002F619A" w:rsidRPr="00D31D33">
        <w:rPr>
          <w:rFonts w:eastAsia="Arial"/>
          <w:spacing w:val="5"/>
        </w:rPr>
        <w:t xml:space="preserve"> </w:t>
      </w:r>
      <w:r w:rsidRPr="00D31D33">
        <w:rPr>
          <w:rFonts w:eastAsia="Arial"/>
          <w:spacing w:val="-2"/>
        </w:rPr>
        <w:t>s</w:t>
      </w:r>
      <w:r w:rsidRPr="00D31D33">
        <w:rPr>
          <w:rFonts w:eastAsia="Arial"/>
        </w:rPr>
        <w:t>usta</w:t>
      </w:r>
      <w:r w:rsidRPr="00D31D33">
        <w:rPr>
          <w:rFonts w:eastAsia="Arial"/>
          <w:spacing w:val="-1"/>
        </w:rPr>
        <w:t>i</w:t>
      </w:r>
      <w:r w:rsidRPr="00D31D33">
        <w:rPr>
          <w:rFonts w:eastAsia="Arial"/>
        </w:rPr>
        <w:t>n</w:t>
      </w:r>
      <w:r w:rsidRPr="00D31D33">
        <w:rPr>
          <w:rFonts w:eastAsia="Arial"/>
          <w:spacing w:val="-1"/>
        </w:rPr>
        <w:t>a</w:t>
      </w:r>
      <w:r w:rsidRPr="00D31D33">
        <w:rPr>
          <w:rFonts w:eastAsia="Arial"/>
        </w:rPr>
        <w:t>b</w:t>
      </w:r>
      <w:r w:rsidRPr="00D31D33">
        <w:rPr>
          <w:rFonts w:eastAsia="Arial"/>
          <w:spacing w:val="-1"/>
        </w:rPr>
        <w:t>l</w:t>
      </w:r>
      <w:r w:rsidRPr="00D31D33">
        <w:rPr>
          <w:rFonts w:eastAsia="Arial"/>
        </w:rPr>
        <w:t>e</w:t>
      </w:r>
      <w:r w:rsidRPr="00D31D33">
        <w:rPr>
          <w:rFonts w:eastAsia="Arial"/>
          <w:spacing w:val="2"/>
        </w:rPr>
        <w:t xml:space="preserve"> </w:t>
      </w:r>
      <w:r w:rsidRPr="00D31D33">
        <w:rPr>
          <w:rFonts w:eastAsia="Arial"/>
          <w:spacing w:val="-1"/>
        </w:rPr>
        <w:t>w</w:t>
      </w:r>
      <w:r w:rsidRPr="00D31D33">
        <w:rPr>
          <w:rFonts w:eastAsia="Arial"/>
        </w:rPr>
        <w:t>ater</w:t>
      </w:r>
      <w:r w:rsidRPr="00D31D33">
        <w:rPr>
          <w:rFonts w:eastAsia="Arial"/>
          <w:spacing w:val="3"/>
        </w:rPr>
        <w:t xml:space="preserve"> </w:t>
      </w:r>
      <w:r w:rsidRPr="00D31D33">
        <w:rPr>
          <w:rFonts w:eastAsia="Arial"/>
        </w:rPr>
        <w:t>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 sys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5"/>
        </w:rPr>
        <w:t xml:space="preserve"> </w:t>
      </w:r>
      <w:r w:rsidR="002F619A">
        <w:rPr>
          <w:rFonts w:eastAsia="Arial"/>
          <w:spacing w:val="-3"/>
        </w:rPr>
        <w:t>to</w:t>
      </w:r>
      <w:r w:rsidR="002F619A" w:rsidRPr="00D31D33">
        <w:rPr>
          <w:rFonts w:eastAsia="Arial"/>
          <w:spacing w:val="-3"/>
        </w:rPr>
        <w:t xml:space="preserve"> </w:t>
      </w:r>
      <w:r w:rsidRPr="00D31D33">
        <w:rPr>
          <w:rFonts w:eastAsia="Arial"/>
          <w:spacing w:val="-3"/>
        </w:rPr>
        <w:t>Rawalpindi</w:t>
      </w:r>
      <w:r w:rsidRPr="00D31D33">
        <w:rPr>
          <w:rFonts w:eastAsia="Arial"/>
          <w:spacing w:val="-14"/>
        </w:rPr>
        <w:t xml:space="preserve"> </w:t>
      </w:r>
      <w:r w:rsidRPr="00D31D33">
        <w:rPr>
          <w:rFonts w:eastAsia="Arial"/>
          <w:spacing w:val="-5"/>
        </w:rPr>
        <w:t>c</w:t>
      </w:r>
      <w:r w:rsidRPr="00D31D33">
        <w:rPr>
          <w:rFonts w:eastAsia="Arial"/>
          <w:spacing w:val="-8"/>
        </w:rPr>
        <w:t>i</w:t>
      </w:r>
      <w:r w:rsidRPr="00D31D33">
        <w:rPr>
          <w:rFonts w:eastAsia="Arial"/>
          <w:spacing w:val="-4"/>
        </w:rPr>
        <w:t>t</w:t>
      </w:r>
      <w:r w:rsidRPr="00D31D33">
        <w:rPr>
          <w:rFonts w:eastAsia="Arial"/>
          <w:spacing w:val="-24"/>
        </w:rPr>
        <w:t>y</w:t>
      </w:r>
      <w:r w:rsidR="003F6A36" w:rsidRPr="00D31D33">
        <w:rPr>
          <w:rFonts w:eastAsia="Arial"/>
          <w:spacing w:val="-24"/>
        </w:rPr>
        <w:t xml:space="preserve"> </w:t>
      </w:r>
      <w:r w:rsidR="003F6A36" w:rsidRPr="00D31D33">
        <w:t>while the solar PV component will ensure provision of clean and reliable energy</w:t>
      </w:r>
      <w:r w:rsidRPr="00D31D33">
        <w:rPr>
          <w:rFonts w:eastAsia="Arial"/>
        </w:rPr>
        <w:t>.</w:t>
      </w:r>
    </w:p>
    <w:p w14:paraId="796B1BA1" w14:textId="3E2D850D" w:rsidR="00CB5070" w:rsidRPr="00D31D33" w:rsidRDefault="00CB5070" w:rsidP="002D0736">
      <w:pPr>
        <w:pStyle w:val="TextADBLvl10"/>
        <w:rPr>
          <w:rFonts w:eastAsia="Arial"/>
        </w:rPr>
      </w:pPr>
      <w:r w:rsidRPr="00D31D33">
        <w:rPr>
          <w:rFonts w:eastAsia="Arial"/>
          <w:spacing w:val="-1"/>
          <w:position w:val="1"/>
        </w:rPr>
        <w:t>P</w:t>
      </w:r>
      <w:r w:rsidRPr="00D31D33">
        <w:rPr>
          <w:rFonts w:eastAsia="Arial"/>
          <w:spacing w:val="1"/>
          <w:position w:val="1"/>
        </w:rPr>
        <w:t>r</w:t>
      </w:r>
      <w:r w:rsidRPr="00D31D33">
        <w:rPr>
          <w:rFonts w:eastAsia="Arial"/>
          <w:spacing w:val="-1"/>
          <w:position w:val="1"/>
        </w:rPr>
        <w:t>i</w:t>
      </w:r>
      <w:r w:rsidRPr="00D31D33">
        <w:rPr>
          <w:rFonts w:eastAsia="Arial"/>
          <w:spacing w:val="1"/>
          <w:position w:val="1"/>
        </w:rPr>
        <w:t>m</w:t>
      </w:r>
      <w:r w:rsidRPr="00D31D33">
        <w:rPr>
          <w:rFonts w:eastAsia="Arial"/>
          <w:position w:val="1"/>
        </w:rPr>
        <w:t>ary</w:t>
      </w:r>
      <w:r w:rsidRPr="00D31D33">
        <w:rPr>
          <w:rFonts w:eastAsia="Arial"/>
          <w:spacing w:val="-8"/>
          <w:position w:val="1"/>
        </w:rPr>
        <w:t xml:space="preserve"> </w:t>
      </w:r>
      <w:r w:rsidRPr="00D31D33">
        <w:rPr>
          <w:rFonts w:eastAsia="Arial"/>
          <w:position w:val="1"/>
        </w:rPr>
        <w:t>a</w:t>
      </w:r>
      <w:r w:rsidRPr="00D31D33">
        <w:rPr>
          <w:rFonts w:eastAsia="Arial"/>
          <w:spacing w:val="-1"/>
          <w:position w:val="1"/>
        </w:rPr>
        <w:t>n</w:t>
      </w:r>
      <w:r w:rsidRPr="00D31D33">
        <w:rPr>
          <w:rFonts w:eastAsia="Arial"/>
          <w:position w:val="1"/>
        </w:rPr>
        <w:t>d</w:t>
      </w:r>
      <w:r w:rsidRPr="00D31D33">
        <w:rPr>
          <w:rFonts w:eastAsia="Arial"/>
          <w:spacing w:val="-11"/>
          <w:position w:val="1"/>
        </w:rPr>
        <w:t xml:space="preserve"> </w:t>
      </w:r>
      <w:r w:rsidRPr="00D31D33">
        <w:rPr>
          <w:rFonts w:eastAsia="Arial"/>
          <w:position w:val="1"/>
        </w:rPr>
        <w:t>sec</w:t>
      </w:r>
      <w:r w:rsidRPr="00D31D33">
        <w:rPr>
          <w:rFonts w:eastAsia="Arial"/>
          <w:spacing w:val="-1"/>
          <w:position w:val="1"/>
        </w:rPr>
        <w:t>o</w:t>
      </w:r>
      <w:r w:rsidRPr="00D31D33">
        <w:rPr>
          <w:rFonts w:eastAsia="Arial"/>
          <w:position w:val="1"/>
        </w:rPr>
        <w:t>n</w:t>
      </w:r>
      <w:r w:rsidRPr="00D31D33">
        <w:rPr>
          <w:rFonts w:eastAsia="Arial"/>
          <w:spacing w:val="-1"/>
          <w:position w:val="1"/>
        </w:rPr>
        <w:t>d</w:t>
      </w:r>
      <w:r w:rsidRPr="00D31D33">
        <w:rPr>
          <w:rFonts w:eastAsia="Arial"/>
          <w:spacing w:val="-3"/>
          <w:position w:val="1"/>
        </w:rPr>
        <w:t>a</w:t>
      </w:r>
      <w:r w:rsidRPr="00D31D33">
        <w:rPr>
          <w:rFonts w:eastAsia="Arial"/>
          <w:spacing w:val="1"/>
          <w:position w:val="1"/>
        </w:rPr>
        <w:t>r</w:t>
      </w:r>
      <w:r w:rsidRPr="00D31D33">
        <w:rPr>
          <w:rFonts w:eastAsia="Arial"/>
          <w:position w:val="1"/>
        </w:rPr>
        <w:t>y</w:t>
      </w:r>
      <w:r w:rsidRPr="00D31D33">
        <w:rPr>
          <w:rFonts w:eastAsia="Arial"/>
          <w:spacing w:val="-8"/>
          <w:position w:val="1"/>
        </w:rPr>
        <w:t xml:space="preserve"> </w:t>
      </w:r>
      <w:r w:rsidRPr="00D31D33">
        <w:rPr>
          <w:rFonts w:eastAsia="Arial"/>
          <w:spacing w:val="-3"/>
          <w:position w:val="1"/>
        </w:rPr>
        <w:t>d</w:t>
      </w:r>
      <w:r w:rsidRPr="00D31D33">
        <w:rPr>
          <w:rFonts w:eastAsia="Arial"/>
          <w:position w:val="1"/>
        </w:rPr>
        <w:t>ata</w:t>
      </w:r>
      <w:r w:rsidRPr="00D31D33">
        <w:rPr>
          <w:rFonts w:eastAsia="Arial"/>
          <w:spacing w:val="-8"/>
          <w:position w:val="1"/>
        </w:rPr>
        <w:t xml:space="preserve"> </w:t>
      </w:r>
      <w:r w:rsidRPr="00D31D33">
        <w:rPr>
          <w:rFonts w:eastAsia="Arial"/>
          <w:position w:val="1"/>
        </w:rPr>
        <w:t>h</w:t>
      </w:r>
      <w:r w:rsidRPr="00D31D33">
        <w:rPr>
          <w:rFonts w:eastAsia="Arial"/>
          <w:spacing w:val="-1"/>
          <w:position w:val="1"/>
        </w:rPr>
        <w:t>a</w:t>
      </w:r>
      <w:r w:rsidRPr="00D31D33">
        <w:rPr>
          <w:rFonts w:eastAsia="Arial"/>
          <w:position w:val="1"/>
        </w:rPr>
        <w:t>s</w:t>
      </w:r>
      <w:r w:rsidRPr="00D31D33">
        <w:rPr>
          <w:rFonts w:eastAsia="Arial"/>
          <w:spacing w:val="-8"/>
          <w:position w:val="1"/>
        </w:rPr>
        <w:t xml:space="preserve"> </w:t>
      </w:r>
      <w:r w:rsidRPr="00D31D33">
        <w:rPr>
          <w:rFonts w:eastAsia="Arial"/>
          <w:position w:val="1"/>
        </w:rPr>
        <w:t>b</w:t>
      </w:r>
      <w:r w:rsidRPr="00D31D33">
        <w:rPr>
          <w:rFonts w:eastAsia="Arial"/>
          <w:spacing w:val="-1"/>
          <w:position w:val="1"/>
        </w:rPr>
        <w:t>e</w:t>
      </w:r>
      <w:r w:rsidRPr="00D31D33">
        <w:rPr>
          <w:rFonts w:eastAsia="Arial"/>
          <w:position w:val="1"/>
        </w:rPr>
        <w:t>en</w:t>
      </w:r>
      <w:r w:rsidRPr="00D31D33">
        <w:rPr>
          <w:rFonts w:eastAsia="Arial"/>
          <w:spacing w:val="-9"/>
          <w:position w:val="1"/>
        </w:rPr>
        <w:t xml:space="preserve"> </w:t>
      </w:r>
      <w:r w:rsidRPr="00D31D33">
        <w:rPr>
          <w:rFonts w:eastAsia="Arial"/>
          <w:spacing w:val="-2"/>
          <w:position w:val="1"/>
        </w:rPr>
        <w:t>c</w:t>
      </w:r>
      <w:r w:rsidRPr="00D31D33">
        <w:rPr>
          <w:rFonts w:eastAsia="Arial"/>
          <w:position w:val="1"/>
        </w:rPr>
        <w:t>o</w:t>
      </w:r>
      <w:r w:rsidRPr="00D31D33">
        <w:rPr>
          <w:rFonts w:eastAsia="Arial"/>
          <w:spacing w:val="-1"/>
          <w:position w:val="1"/>
        </w:rPr>
        <w:t>ll</w:t>
      </w:r>
      <w:r w:rsidRPr="00D31D33">
        <w:rPr>
          <w:rFonts w:eastAsia="Arial"/>
          <w:position w:val="1"/>
        </w:rPr>
        <w:t>ected</w:t>
      </w:r>
      <w:r w:rsidRPr="00D31D33">
        <w:rPr>
          <w:rFonts w:eastAsia="Arial"/>
          <w:spacing w:val="-8"/>
          <w:position w:val="1"/>
        </w:rPr>
        <w:t xml:space="preserve"> </w:t>
      </w:r>
      <w:r w:rsidRPr="00D31D33">
        <w:rPr>
          <w:rFonts w:eastAsia="Arial"/>
          <w:spacing w:val="-3"/>
          <w:position w:val="1"/>
        </w:rPr>
        <w:t>a</w:t>
      </w:r>
      <w:r w:rsidRPr="00D31D33">
        <w:rPr>
          <w:rFonts w:eastAsia="Arial"/>
          <w:position w:val="1"/>
        </w:rPr>
        <w:t>nd</w:t>
      </w:r>
      <w:r w:rsidRPr="00D31D33">
        <w:rPr>
          <w:rFonts w:eastAsia="Arial"/>
          <w:spacing w:val="-9"/>
          <w:position w:val="1"/>
        </w:rPr>
        <w:t xml:space="preserve"> </w:t>
      </w:r>
      <w:r w:rsidRPr="00D31D33">
        <w:rPr>
          <w:rFonts w:eastAsia="Arial"/>
          <w:position w:val="1"/>
        </w:rPr>
        <w:t>us</w:t>
      </w:r>
      <w:r w:rsidRPr="00D31D33">
        <w:rPr>
          <w:rFonts w:eastAsia="Arial"/>
          <w:spacing w:val="-1"/>
          <w:position w:val="1"/>
        </w:rPr>
        <w:t>e</w:t>
      </w:r>
      <w:r w:rsidRPr="00D31D33">
        <w:rPr>
          <w:rFonts w:eastAsia="Arial"/>
          <w:position w:val="1"/>
        </w:rPr>
        <w:t>d</w:t>
      </w:r>
      <w:r w:rsidRPr="00D31D33">
        <w:rPr>
          <w:rFonts w:eastAsia="Arial"/>
          <w:spacing w:val="-9"/>
          <w:position w:val="1"/>
        </w:rPr>
        <w:t xml:space="preserve"> </w:t>
      </w:r>
      <w:r w:rsidRPr="00D31D33">
        <w:rPr>
          <w:rFonts w:eastAsia="Arial"/>
          <w:spacing w:val="1"/>
          <w:position w:val="1"/>
        </w:rPr>
        <w:t>t</w:t>
      </w:r>
      <w:r w:rsidRPr="00D31D33">
        <w:rPr>
          <w:rFonts w:eastAsia="Arial"/>
          <w:position w:val="1"/>
        </w:rPr>
        <w:t>o</w:t>
      </w:r>
      <w:r w:rsidRPr="00D31D33">
        <w:rPr>
          <w:rFonts w:eastAsia="Arial"/>
          <w:spacing w:val="-9"/>
          <w:position w:val="1"/>
        </w:rPr>
        <w:t xml:space="preserve"> </w:t>
      </w:r>
      <w:r w:rsidRPr="00D31D33">
        <w:rPr>
          <w:rFonts w:eastAsia="Arial"/>
          <w:position w:val="1"/>
        </w:rPr>
        <w:t>a</w:t>
      </w:r>
      <w:r w:rsidRPr="00D31D33">
        <w:rPr>
          <w:rFonts w:eastAsia="Arial"/>
          <w:spacing w:val="-3"/>
          <w:position w:val="1"/>
        </w:rPr>
        <w:t>s</w:t>
      </w:r>
      <w:r w:rsidRPr="00D31D33">
        <w:rPr>
          <w:rFonts w:eastAsia="Arial"/>
          <w:position w:val="1"/>
        </w:rPr>
        <w:t>sess</w:t>
      </w:r>
      <w:r w:rsidRPr="00D31D33">
        <w:rPr>
          <w:rFonts w:eastAsia="Arial"/>
          <w:spacing w:val="-1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9"/>
          <w:position w:val="1"/>
        </w:rPr>
        <w:t xml:space="preserve"> </w:t>
      </w:r>
      <w:r w:rsidRPr="00D31D33">
        <w:rPr>
          <w:rFonts w:eastAsia="Arial"/>
          <w:position w:val="1"/>
        </w:rPr>
        <w:t>e</w:t>
      </w:r>
      <w:r w:rsidRPr="00D31D33">
        <w:rPr>
          <w:rFonts w:eastAsia="Arial"/>
          <w:spacing w:val="-3"/>
          <w:position w:val="1"/>
        </w:rPr>
        <w:t>n</w:t>
      </w:r>
      <w:r w:rsidRPr="00D31D33">
        <w:rPr>
          <w:rFonts w:eastAsia="Arial"/>
          <w:position w:val="1"/>
        </w:rPr>
        <w:t>v</w:t>
      </w:r>
      <w:r w:rsidRPr="00D31D33">
        <w:rPr>
          <w:rFonts w:eastAsia="Arial"/>
          <w:spacing w:val="-1"/>
          <w:position w:val="1"/>
        </w:rPr>
        <w:t>i</w:t>
      </w:r>
      <w:r w:rsidRPr="00D31D33">
        <w:rPr>
          <w:rFonts w:eastAsia="Arial"/>
          <w:spacing w:val="1"/>
          <w:position w:val="1"/>
        </w:rPr>
        <w:t>r</w:t>
      </w:r>
      <w:r w:rsidRPr="00D31D33">
        <w:rPr>
          <w:rFonts w:eastAsia="Arial"/>
          <w:position w:val="1"/>
        </w:rPr>
        <w:t>o</w:t>
      </w:r>
      <w:r w:rsidRPr="00D31D33">
        <w:rPr>
          <w:rFonts w:eastAsia="Arial"/>
          <w:spacing w:val="-1"/>
          <w:position w:val="1"/>
        </w:rPr>
        <w:t>n</w:t>
      </w:r>
      <w:r w:rsidRPr="00D31D33">
        <w:rPr>
          <w:rFonts w:eastAsia="Arial"/>
          <w:spacing w:val="1"/>
          <w:position w:val="1"/>
        </w:rPr>
        <w:t>m</w:t>
      </w:r>
      <w:r w:rsidRPr="00D31D33">
        <w:rPr>
          <w:rFonts w:eastAsia="Arial"/>
          <w:position w:val="1"/>
        </w:rPr>
        <w:t>e</w:t>
      </w:r>
      <w:r w:rsidRPr="00D31D33">
        <w:rPr>
          <w:rFonts w:eastAsia="Arial"/>
          <w:spacing w:val="-1"/>
          <w:position w:val="1"/>
        </w:rPr>
        <w:t>nt</w:t>
      </w:r>
      <w:r w:rsidRPr="00D31D33">
        <w:rPr>
          <w:rFonts w:eastAsia="Arial"/>
          <w:position w:val="1"/>
        </w:rPr>
        <w:t xml:space="preserve">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 xml:space="preserve">s </w:t>
      </w:r>
      <w:r w:rsidRPr="00D31D33">
        <w:rPr>
          <w:rFonts w:eastAsia="Arial"/>
          <w:spacing w:val="-3"/>
        </w:rPr>
        <w:t>o</w:t>
      </w:r>
      <w:r w:rsidRPr="00D31D33">
        <w:rPr>
          <w:rFonts w:eastAsia="Arial"/>
        </w:rPr>
        <w:t>f</w:t>
      </w:r>
      <w:r w:rsidRPr="00D31D33">
        <w:rPr>
          <w:rFonts w:eastAsia="Arial"/>
          <w:spacing w:val="1"/>
        </w:rPr>
        <w:t xml:space="preserve"> t</w:t>
      </w:r>
      <w:r w:rsidRPr="00D31D33">
        <w:rPr>
          <w:rFonts w:eastAsia="Arial"/>
        </w:rPr>
        <w:t xml:space="preserve">he </w:t>
      </w:r>
      <w:r w:rsidR="003F6A36" w:rsidRPr="00D31D33">
        <w:rPr>
          <w:rFonts w:eastAsia="Arial"/>
          <w:spacing w:val="-1"/>
        </w:rPr>
        <w:t>p</w:t>
      </w:r>
      <w:r w:rsidRPr="00D31D33">
        <w:rPr>
          <w:rFonts w:eastAsia="Arial"/>
          <w:spacing w:val="1"/>
        </w:rPr>
        <w:t>r</w:t>
      </w:r>
      <w:r w:rsidRPr="00D31D33">
        <w:rPr>
          <w:rFonts w:eastAsia="Arial"/>
          <w:spacing w:val="-3"/>
        </w:rPr>
        <w:t>o</w:t>
      </w:r>
      <w:r w:rsidRPr="00D31D33">
        <w:rPr>
          <w:rFonts w:eastAsia="Arial"/>
          <w:spacing w:val="1"/>
        </w:rPr>
        <w:t>j</w:t>
      </w:r>
      <w:r w:rsidRPr="00D31D33">
        <w:rPr>
          <w:rFonts w:eastAsia="Arial"/>
        </w:rPr>
        <w:t>ec</w:t>
      </w:r>
      <w:r w:rsidRPr="00D31D33">
        <w:rPr>
          <w:rFonts w:eastAsia="Arial"/>
          <w:spacing w:val="-2"/>
        </w:rPr>
        <w:t>t</w:t>
      </w:r>
      <w:r w:rsidRPr="00D31D33">
        <w:rPr>
          <w:rFonts w:eastAsia="Arial"/>
        </w:rPr>
        <w:t>.</w:t>
      </w:r>
      <w:r w:rsidRPr="00D31D33">
        <w:rPr>
          <w:rFonts w:eastAsia="Arial"/>
          <w:spacing w:val="2"/>
        </w:rPr>
        <w:t xml:space="preserve"> </w:t>
      </w:r>
      <w:r w:rsidRPr="00D31D33">
        <w:rPr>
          <w:rFonts w:eastAsia="Arial"/>
          <w:spacing w:val="-3"/>
        </w:rPr>
        <w:t>T</w:t>
      </w:r>
      <w:r w:rsidRPr="00D31D33">
        <w:rPr>
          <w:rFonts w:eastAsia="Arial"/>
        </w:rPr>
        <w:t>h</w:t>
      </w:r>
      <w:r w:rsidRPr="00D31D33">
        <w:rPr>
          <w:rFonts w:eastAsia="Arial"/>
          <w:spacing w:val="-1"/>
        </w:rPr>
        <w:t>i</w:t>
      </w:r>
      <w:r w:rsidRPr="00D31D33">
        <w:rPr>
          <w:rFonts w:eastAsia="Arial"/>
        </w:rPr>
        <w:t>s</w:t>
      </w:r>
      <w:r w:rsidRPr="00D31D33">
        <w:rPr>
          <w:rFonts w:eastAsia="Arial"/>
          <w:spacing w:val="3"/>
        </w:rPr>
        <w:t xml:space="preserve"> </w:t>
      </w:r>
      <w:r w:rsidRPr="00D31D33">
        <w:rPr>
          <w:rFonts w:eastAsia="Arial"/>
          <w:spacing w:val="1"/>
        </w:rPr>
        <w:t>I</w:t>
      </w:r>
      <w:r w:rsidRPr="00D31D33">
        <w:rPr>
          <w:rFonts w:eastAsia="Arial"/>
          <w:spacing w:val="-1"/>
        </w:rPr>
        <w:t>E</w:t>
      </w:r>
      <w:r w:rsidRPr="00D31D33">
        <w:rPr>
          <w:rFonts w:eastAsia="Arial"/>
        </w:rPr>
        <w:t>E</w:t>
      </w:r>
      <w:r w:rsidRPr="00D31D33">
        <w:rPr>
          <w:rFonts w:eastAsia="Arial"/>
          <w:spacing w:val="2"/>
        </w:rPr>
        <w:t xml:space="preserve"> </w:t>
      </w:r>
      <w:r w:rsidRPr="00D31D33">
        <w:rPr>
          <w:rFonts w:eastAsia="Arial"/>
          <w:spacing w:val="1"/>
        </w:rPr>
        <w:t>r</w:t>
      </w:r>
      <w:r w:rsidRPr="00D31D33">
        <w:rPr>
          <w:rFonts w:eastAsia="Arial"/>
        </w:rPr>
        <w:t>e</w:t>
      </w:r>
      <w:r w:rsidRPr="00D31D33">
        <w:rPr>
          <w:rFonts w:eastAsia="Arial"/>
          <w:spacing w:val="-1"/>
        </w:rPr>
        <w:t>p</w:t>
      </w:r>
      <w:r w:rsidRPr="00D31D33">
        <w:rPr>
          <w:rFonts w:eastAsia="Arial"/>
          <w:spacing w:val="-3"/>
        </w:rPr>
        <w:t>o</w:t>
      </w:r>
      <w:r w:rsidRPr="00D31D33">
        <w:rPr>
          <w:rFonts w:eastAsia="Arial"/>
          <w:spacing w:val="1"/>
        </w:rPr>
        <w:t>r</w:t>
      </w:r>
      <w:r w:rsidRPr="00D31D33">
        <w:rPr>
          <w:rFonts w:eastAsia="Arial"/>
        </w:rPr>
        <w:t>t</w:t>
      </w:r>
      <w:r w:rsidRPr="00D31D33">
        <w:rPr>
          <w:rFonts w:eastAsia="Arial"/>
          <w:spacing w:val="2"/>
        </w:rPr>
        <w:t xml:space="preserve"> </w:t>
      </w:r>
      <w:r w:rsidRPr="00D31D33">
        <w:rPr>
          <w:rFonts w:eastAsia="Arial"/>
        </w:rPr>
        <w:t>h</w:t>
      </w:r>
      <w:r w:rsidRPr="00D31D33">
        <w:rPr>
          <w:rFonts w:eastAsia="Arial"/>
          <w:spacing w:val="-1"/>
        </w:rPr>
        <w:t>i</w:t>
      </w:r>
      <w:r w:rsidRPr="00D31D33">
        <w:rPr>
          <w:rFonts w:eastAsia="Arial"/>
        </w:rPr>
        <w:t>g</w:t>
      </w:r>
      <w:r w:rsidRPr="00D31D33">
        <w:rPr>
          <w:rFonts w:eastAsia="Arial"/>
          <w:spacing w:val="-1"/>
        </w:rPr>
        <w:t>hli</w:t>
      </w:r>
      <w:r w:rsidRPr="00D31D33">
        <w:rPr>
          <w:rFonts w:eastAsia="Arial"/>
        </w:rPr>
        <w:t>g</w:t>
      </w:r>
      <w:r w:rsidRPr="00D31D33">
        <w:rPr>
          <w:rFonts w:eastAsia="Arial"/>
          <w:spacing w:val="-1"/>
        </w:rPr>
        <w:t>h</w:t>
      </w:r>
      <w:r w:rsidRPr="00D31D33">
        <w:rPr>
          <w:rFonts w:eastAsia="Arial"/>
          <w:spacing w:val="1"/>
        </w:rPr>
        <w:t>t</w:t>
      </w:r>
      <w:r w:rsidRPr="00D31D33">
        <w:rPr>
          <w:rFonts w:eastAsia="Arial"/>
        </w:rPr>
        <w:t>s a</w:t>
      </w:r>
      <w:r w:rsidRPr="00D31D33">
        <w:rPr>
          <w:rFonts w:eastAsia="Arial"/>
          <w:spacing w:val="-1"/>
        </w:rPr>
        <w:t>l</w:t>
      </w:r>
      <w:r w:rsidRPr="00D31D33">
        <w:rPr>
          <w:rFonts w:eastAsia="Arial"/>
        </w:rPr>
        <w:t>l</w:t>
      </w:r>
      <w:r w:rsidRPr="00D31D33">
        <w:rPr>
          <w:rFonts w:eastAsia="Arial"/>
          <w:spacing w:val="2"/>
        </w:rPr>
        <w:t xml:space="preserve"> </w:t>
      </w:r>
      <w:r w:rsidRPr="00D31D33">
        <w:rPr>
          <w:rFonts w:eastAsia="Arial"/>
        </w:rPr>
        <w:t>p</w:t>
      </w:r>
      <w:r w:rsidRPr="00D31D33">
        <w:rPr>
          <w:rFonts w:eastAsia="Arial"/>
          <w:spacing w:val="-1"/>
        </w:rPr>
        <w:t>o</w:t>
      </w:r>
      <w:r w:rsidRPr="00D31D33">
        <w:rPr>
          <w:rFonts w:eastAsia="Arial"/>
          <w:spacing w:val="1"/>
        </w:rPr>
        <w:t>t</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1"/>
        </w:rPr>
        <w:t>i</w:t>
      </w:r>
      <w:r w:rsidRPr="00D31D33">
        <w:rPr>
          <w:rFonts w:eastAsia="Arial"/>
        </w:rPr>
        <w:t>al</w:t>
      </w:r>
      <w:r w:rsidRPr="00D31D33">
        <w:rPr>
          <w:rFonts w:eastAsia="Arial"/>
          <w:spacing w:val="2"/>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3"/>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 ass</w:t>
      </w:r>
      <w:r w:rsidRPr="00D31D33">
        <w:rPr>
          <w:rFonts w:eastAsia="Arial"/>
          <w:spacing w:val="-1"/>
        </w:rPr>
        <w:t>o</w:t>
      </w:r>
      <w:r w:rsidRPr="00D31D33">
        <w:rPr>
          <w:rFonts w:eastAsia="Arial"/>
        </w:rPr>
        <w:t>c</w:t>
      </w:r>
      <w:r w:rsidRPr="00D31D33">
        <w:rPr>
          <w:rFonts w:eastAsia="Arial"/>
          <w:spacing w:val="-1"/>
        </w:rPr>
        <w:t>i</w:t>
      </w:r>
      <w:r w:rsidRPr="00D31D33">
        <w:rPr>
          <w:rFonts w:eastAsia="Arial"/>
        </w:rPr>
        <w:t>ated</w:t>
      </w:r>
      <w:r w:rsidRPr="00D31D33">
        <w:rPr>
          <w:rFonts w:eastAsia="Arial"/>
          <w:spacing w:val="-4"/>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7"/>
        </w:rPr>
        <w:t xml:space="preserve"> p</w:t>
      </w:r>
      <w:r w:rsidRPr="00D31D33">
        <w:rPr>
          <w:rFonts w:eastAsia="Arial"/>
          <w:spacing w:val="1"/>
        </w:rPr>
        <w:t>r</w:t>
      </w:r>
      <w:r w:rsidRPr="00D31D33">
        <w:rPr>
          <w:rFonts w:eastAsia="Arial"/>
          <w:spacing w:val="-3"/>
        </w:rPr>
        <w:t>o</w:t>
      </w:r>
      <w:r w:rsidRPr="00D31D33">
        <w:rPr>
          <w:rFonts w:eastAsia="Arial"/>
          <w:spacing w:val="1"/>
        </w:rPr>
        <w:t>j</w:t>
      </w:r>
      <w:r w:rsidRPr="00D31D33">
        <w:rPr>
          <w:rFonts w:eastAsia="Arial"/>
          <w:spacing w:val="-3"/>
        </w:rPr>
        <w:t>e</w:t>
      </w:r>
      <w:r w:rsidRPr="00D31D33">
        <w:rPr>
          <w:rFonts w:eastAsia="Arial"/>
        </w:rPr>
        <w:t>ct</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6"/>
        </w:rPr>
        <w:t xml:space="preserve"> </w:t>
      </w:r>
      <w:r w:rsidRPr="00D31D33">
        <w:rPr>
          <w:rFonts w:eastAsia="Arial"/>
          <w:spacing w:val="2"/>
        </w:rPr>
        <w:t>r</w:t>
      </w:r>
      <w:r w:rsidRPr="00D31D33">
        <w:rPr>
          <w:rFonts w:eastAsia="Arial"/>
        </w:rPr>
        <w:t>ec</w:t>
      </w:r>
      <w:r w:rsidRPr="00D31D33">
        <w:rPr>
          <w:rFonts w:eastAsia="Arial"/>
          <w:spacing w:val="-3"/>
        </w:rPr>
        <w:t>o</w:t>
      </w:r>
      <w:r w:rsidRPr="00D31D33">
        <w:rPr>
          <w:rFonts w:eastAsia="Arial"/>
          <w:spacing w:val="-2"/>
        </w:rPr>
        <w:t>m</w:t>
      </w:r>
      <w:r w:rsidRPr="00D31D33">
        <w:rPr>
          <w:rFonts w:eastAsia="Arial"/>
          <w:spacing w:val="1"/>
        </w:rPr>
        <w:t>m</w:t>
      </w:r>
      <w:r w:rsidRPr="00D31D33">
        <w:rPr>
          <w:rFonts w:eastAsia="Arial"/>
        </w:rPr>
        <w:t>e</w:t>
      </w:r>
      <w:r w:rsidRPr="00D31D33">
        <w:rPr>
          <w:rFonts w:eastAsia="Arial"/>
          <w:spacing w:val="-1"/>
        </w:rPr>
        <w:t>n</w:t>
      </w:r>
      <w:r w:rsidRPr="00D31D33">
        <w:rPr>
          <w:rFonts w:eastAsia="Arial"/>
        </w:rPr>
        <w:t>ds</w:t>
      </w:r>
      <w:r w:rsidRPr="00D31D33">
        <w:rPr>
          <w:rFonts w:eastAsia="Arial"/>
          <w:spacing w:val="-6"/>
        </w:rPr>
        <w:t xml:space="preserve"> </w:t>
      </w:r>
      <w:r w:rsidR="002F619A">
        <w:rPr>
          <w:rFonts w:eastAsia="Arial"/>
          <w:spacing w:val="-6"/>
        </w:rPr>
        <w:t xml:space="preserve">necessary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3"/>
        </w:rPr>
        <w:t>g</w:t>
      </w:r>
      <w:r w:rsidRPr="00D31D33">
        <w:rPr>
          <w:rFonts w:eastAsia="Arial"/>
        </w:rPr>
        <w:t>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m</w:t>
      </w:r>
      <w:r w:rsidRPr="00D31D33">
        <w:rPr>
          <w:rFonts w:eastAsia="Arial"/>
        </w:rPr>
        <w:t>e</w:t>
      </w:r>
      <w:r w:rsidRPr="00D31D33">
        <w:rPr>
          <w:rFonts w:eastAsia="Arial"/>
          <w:spacing w:val="-3"/>
        </w:rPr>
        <w:t>a</w:t>
      </w:r>
      <w:r w:rsidRPr="00D31D33">
        <w:rPr>
          <w:rFonts w:eastAsia="Arial"/>
        </w:rPr>
        <w:t>sure</w:t>
      </w:r>
      <w:r w:rsidRPr="00D31D33">
        <w:rPr>
          <w:rFonts w:eastAsia="Arial"/>
          <w:spacing w:val="-2"/>
        </w:rPr>
        <w:t>s</w:t>
      </w:r>
      <w:r w:rsidRPr="00D31D33">
        <w:rPr>
          <w:rFonts w:eastAsia="Arial"/>
        </w:rPr>
        <w:t>.</w:t>
      </w:r>
      <w:r w:rsidRPr="00D31D33">
        <w:rPr>
          <w:rFonts w:eastAsia="Arial"/>
          <w:spacing w:val="-3"/>
        </w:rPr>
        <w:t xml:space="preserve"> </w:t>
      </w:r>
      <w:r w:rsidRPr="00D31D33">
        <w:rPr>
          <w:rFonts w:eastAsia="Arial"/>
          <w:spacing w:val="-1"/>
        </w:rPr>
        <w:t>A</w:t>
      </w:r>
      <w:r w:rsidRPr="00D31D33">
        <w:rPr>
          <w:rFonts w:eastAsia="Arial"/>
        </w:rPr>
        <w:t>ny</w:t>
      </w:r>
      <w:r w:rsidRPr="00D31D33">
        <w:rPr>
          <w:rFonts w:eastAsia="Arial"/>
          <w:spacing w:val="-6"/>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3"/>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 xml:space="preserve">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6"/>
        </w:rPr>
        <w:t xml:space="preserve"> </w:t>
      </w:r>
      <w:r w:rsidRPr="00D31D33">
        <w:rPr>
          <w:rFonts w:eastAsia="Arial"/>
        </w:rPr>
        <w:t>ass</w:t>
      </w:r>
      <w:r w:rsidRPr="00D31D33">
        <w:rPr>
          <w:rFonts w:eastAsia="Arial"/>
          <w:spacing w:val="-1"/>
        </w:rPr>
        <w:t>o</w:t>
      </w:r>
      <w:r w:rsidRPr="00D31D33">
        <w:rPr>
          <w:rFonts w:eastAsia="Arial"/>
        </w:rPr>
        <w:t>c</w:t>
      </w:r>
      <w:r w:rsidRPr="00D31D33">
        <w:rPr>
          <w:rFonts w:eastAsia="Arial"/>
          <w:spacing w:val="-1"/>
        </w:rPr>
        <w:t>i</w:t>
      </w:r>
      <w:r w:rsidRPr="00D31D33">
        <w:rPr>
          <w:rFonts w:eastAsia="Arial"/>
        </w:rPr>
        <w:t>ated</w:t>
      </w:r>
      <w:r w:rsidRPr="00D31D33">
        <w:rPr>
          <w:rFonts w:eastAsia="Arial"/>
          <w:spacing w:val="-6"/>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6"/>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ect</w:t>
      </w:r>
      <w:r w:rsidRPr="00D31D33">
        <w:rPr>
          <w:rFonts w:eastAsia="Arial"/>
          <w:spacing w:val="-5"/>
        </w:rPr>
        <w:t xml:space="preserve"> </w:t>
      </w:r>
      <w:r w:rsidRPr="00D31D33">
        <w:rPr>
          <w:rFonts w:eastAsia="Arial"/>
        </w:rPr>
        <w:t>n</w:t>
      </w:r>
      <w:r w:rsidRPr="00D31D33">
        <w:rPr>
          <w:rFonts w:eastAsia="Arial"/>
          <w:spacing w:val="-1"/>
        </w:rPr>
        <w:t>e</w:t>
      </w:r>
      <w:r w:rsidRPr="00D31D33">
        <w:rPr>
          <w:rFonts w:eastAsia="Arial"/>
        </w:rPr>
        <w:t>ed</w:t>
      </w:r>
      <w:r w:rsidRPr="00D31D33">
        <w:rPr>
          <w:rFonts w:eastAsia="Arial"/>
          <w:spacing w:val="-7"/>
        </w:rPr>
        <w:t xml:space="preserve">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rPr>
        <w:t>be</w:t>
      </w:r>
      <w:r w:rsidRPr="00D31D33">
        <w:rPr>
          <w:rFonts w:eastAsia="Arial"/>
          <w:spacing w:val="-7"/>
        </w:rPr>
        <w:t xml:space="preserve"> </w:t>
      </w:r>
      <w:r w:rsidRPr="00D31D33">
        <w:rPr>
          <w:rFonts w:eastAsia="Arial"/>
        </w:rPr>
        <w:t>pr</w:t>
      </w:r>
      <w:r w:rsidRPr="00D31D33">
        <w:rPr>
          <w:rFonts w:eastAsia="Arial"/>
          <w:spacing w:val="-2"/>
        </w:rPr>
        <w:t>o</w:t>
      </w:r>
      <w:r w:rsidRPr="00D31D33">
        <w:rPr>
          <w:rFonts w:eastAsia="Arial"/>
        </w:rPr>
        <w:t>p</w:t>
      </w:r>
      <w:r w:rsidRPr="00D31D33">
        <w:rPr>
          <w:rFonts w:eastAsia="Arial"/>
          <w:spacing w:val="-1"/>
        </w:rPr>
        <w:t>e</w:t>
      </w:r>
      <w:r w:rsidRPr="00D31D33">
        <w:rPr>
          <w:rFonts w:eastAsia="Arial"/>
          <w:spacing w:val="1"/>
        </w:rPr>
        <w:t>r</w:t>
      </w:r>
      <w:r w:rsidRPr="00D31D33">
        <w:rPr>
          <w:rFonts w:eastAsia="Arial"/>
          <w:spacing w:val="-1"/>
        </w:rPr>
        <w:t>l</w:t>
      </w:r>
      <w:r w:rsidRPr="00D31D33">
        <w:rPr>
          <w:rFonts w:eastAsia="Arial"/>
        </w:rPr>
        <w:t>y</w:t>
      </w:r>
      <w:r w:rsidRPr="00D31D33">
        <w:rPr>
          <w:rFonts w:eastAsia="Arial"/>
          <w:spacing w:val="-4"/>
        </w:rPr>
        <w:t xml:space="preserve"> </w:t>
      </w:r>
      <w:r w:rsidRPr="00D31D33">
        <w:rPr>
          <w:rFonts w:eastAsia="Arial"/>
          <w:spacing w:val="1"/>
        </w:rPr>
        <w:t>m</w:t>
      </w:r>
      <w:r w:rsidRPr="00D31D33">
        <w:rPr>
          <w:rFonts w:eastAsia="Arial"/>
          <w:spacing w:val="-3"/>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1"/>
        </w:rPr>
        <w:t>d</w:t>
      </w:r>
      <w:r w:rsidRPr="00D31D33">
        <w:rPr>
          <w:rFonts w:eastAsia="Arial"/>
          <w:spacing w:val="-5"/>
        </w:rPr>
        <w:t xml:space="preserve"> </w:t>
      </w:r>
      <w:r w:rsidRPr="00D31D33">
        <w:rPr>
          <w:rFonts w:eastAsia="Arial"/>
          <w:spacing w:val="1"/>
        </w:rPr>
        <w:t>t</w:t>
      </w:r>
      <w:r w:rsidRPr="00D31D33">
        <w:rPr>
          <w:rFonts w:eastAsia="Arial"/>
          <w:spacing w:val="-3"/>
        </w:rPr>
        <w:t>h</w:t>
      </w:r>
      <w:r w:rsidRPr="00D31D33">
        <w:rPr>
          <w:rFonts w:eastAsia="Arial"/>
          <w:spacing w:val="1"/>
        </w:rPr>
        <w:t>r</w:t>
      </w:r>
      <w:r w:rsidRPr="00D31D33">
        <w:rPr>
          <w:rFonts w:eastAsia="Arial"/>
        </w:rPr>
        <w:t>o</w:t>
      </w:r>
      <w:r w:rsidRPr="00D31D33">
        <w:rPr>
          <w:rFonts w:eastAsia="Arial"/>
          <w:spacing w:val="-1"/>
        </w:rPr>
        <w:t>u</w:t>
      </w:r>
      <w:r w:rsidRPr="00D31D33">
        <w:rPr>
          <w:rFonts w:eastAsia="Arial"/>
        </w:rPr>
        <w:t>gh</w:t>
      </w:r>
      <w:r w:rsidRPr="00D31D33">
        <w:rPr>
          <w:rFonts w:eastAsia="Arial"/>
          <w:spacing w:val="-7"/>
        </w:rPr>
        <w:t xml:space="preserve"> </w:t>
      </w:r>
      <w:r w:rsidRPr="00D31D33">
        <w:rPr>
          <w:rFonts w:eastAsia="Arial"/>
          <w:spacing w:val="-1"/>
        </w:rPr>
        <w:t>t</w:t>
      </w:r>
      <w:r w:rsidRPr="00D31D33">
        <w:rPr>
          <w:rFonts w:eastAsia="Arial"/>
        </w:rPr>
        <w:t>he</w:t>
      </w:r>
      <w:r w:rsidRPr="00D31D33">
        <w:rPr>
          <w:rFonts w:eastAsia="Arial"/>
          <w:spacing w:val="-4"/>
        </w:rPr>
        <w:t xml:space="preserve"> </w:t>
      </w:r>
      <w:r w:rsidRPr="00D31D33">
        <w:rPr>
          <w:rFonts w:eastAsia="Arial"/>
        </w:rPr>
        <w:t>ex</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i</w:t>
      </w:r>
      <w:r w:rsidRPr="00D31D33">
        <w:rPr>
          <w:rFonts w:eastAsia="Arial"/>
        </w:rPr>
        <w:t xml:space="preserve">ng </w:t>
      </w:r>
      <w:r w:rsidRPr="00D31D33">
        <w:rPr>
          <w:rFonts w:eastAsia="Arial"/>
          <w:spacing w:val="-1"/>
        </w:rPr>
        <w:t>i</w:t>
      </w:r>
      <w:r w:rsidRPr="00D31D33">
        <w:rPr>
          <w:rFonts w:eastAsia="Arial"/>
        </w:rPr>
        <w:t>nstitu</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al a</w:t>
      </w:r>
      <w:r w:rsidRPr="00D31D33">
        <w:rPr>
          <w:rFonts w:eastAsia="Arial"/>
          <w:spacing w:val="-2"/>
        </w:rPr>
        <w:t>r</w:t>
      </w:r>
      <w:r w:rsidRPr="00D31D33">
        <w:rPr>
          <w:rFonts w:eastAsia="Arial"/>
          <w:spacing w:val="1"/>
        </w:rPr>
        <w:t>r</w:t>
      </w:r>
      <w:r w:rsidRPr="00D31D33">
        <w:rPr>
          <w:rFonts w:eastAsia="Arial"/>
        </w:rPr>
        <w:t>a</w:t>
      </w:r>
      <w:r w:rsidRPr="00D31D33">
        <w:rPr>
          <w:rFonts w:eastAsia="Arial"/>
          <w:spacing w:val="-1"/>
        </w:rPr>
        <w:t>n</w:t>
      </w:r>
      <w:r w:rsidRPr="00D31D33">
        <w:rPr>
          <w:rFonts w:eastAsia="Arial"/>
        </w:rPr>
        <w:t>g</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1"/>
        </w:rPr>
        <w:t>nt</w:t>
      </w:r>
      <w:r w:rsidRPr="00D31D33">
        <w:rPr>
          <w:rFonts w:eastAsia="Arial"/>
        </w:rPr>
        <w:t>s</w:t>
      </w:r>
      <w:r w:rsidRPr="00D31D33">
        <w:rPr>
          <w:rFonts w:eastAsia="Arial"/>
          <w:spacing w:val="1"/>
        </w:rPr>
        <w:t xml:space="preserve"> </w:t>
      </w:r>
      <w:r w:rsidRPr="00D31D33">
        <w:rPr>
          <w:rFonts w:eastAsia="Arial"/>
        </w:rPr>
        <w:t>d</w:t>
      </w:r>
      <w:r w:rsidRPr="00D31D33">
        <w:rPr>
          <w:rFonts w:eastAsia="Arial"/>
          <w:spacing w:val="-1"/>
        </w:rPr>
        <w:t>e</w:t>
      </w:r>
      <w:r w:rsidRPr="00D31D33">
        <w:rPr>
          <w:rFonts w:eastAsia="Arial"/>
        </w:rPr>
        <w:t>s</w:t>
      </w:r>
      <w:r w:rsidRPr="00D31D33">
        <w:rPr>
          <w:rFonts w:eastAsia="Arial"/>
          <w:spacing w:val="-2"/>
        </w:rPr>
        <w:t>c</w:t>
      </w:r>
      <w:r w:rsidRPr="00D31D33">
        <w:rPr>
          <w:rFonts w:eastAsia="Arial"/>
          <w:spacing w:val="1"/>
        </w:rPr>
        <w:t>r</w:t>
      </w:r>
      <w:r w:rsidRPr="00D31D33">
        <w:rPr>
          <w:rFonts w:eastAsia="Arial"/>
          <w:spacing w:val="-1"/>
        </w:rPr>
        <w:t>i</w:t>
      </w:r>
      <w:r w:rsidRPr="00D31D33">
        <w:rPr>
          <w:rFonts w:eastAsia="Arial"/>
        </w:rPr>
        <w:t>b</w:t>
      </w:r>
      <w:r w:rsidRPr="00D31D33">
        <w:rPr>
          <w:rFonts w:eastAsia="Arial"/>
          <w:spacing w:val="-1"/>
        </w:rPr>
        <w:t>e</w:t>
      </w:r>
      <w:r w:rsidRPr="00D31D33">
        <w:rPr>
          <w:rFonts w:eastAsia="Arial"/>
        </w:rPr>
        <w:t xml:space="preserve">d in </w:t>
      </w:r>
      <w:r w:rsidRPr="00D31D33">
        <w:rPr>
          <w:rFonts w:eastAsia="Arial"/>
          <w:spacing w:val="1"/>
        </w:rPr>
        <w:t>t</w:t>
      </w:r>
      <w:r w:rsidRPr="00D31D33">
        <w:rPr>
          <w:rFonts w:eastAsia="Arial"/>
        </w:rPr>
        <w:t>h</w:t>
      </w:r>
      <w:r w:rsidRPr="00D31D33">
        <w:rPr>
          <w:rFonts w:eastAsia="Arial"/>
          <w:spacing w:val="-1"/>
        </w:rPr>
        <w:t>i</w:t>
      </w:r>
      <w:r w:rsidRPr="00D31D33">
        <w:rPr>
          <w:rFonts w:eastAsia="Arial"/>
        </w:rPr>
        <w:t>s</w:t>
      </w:r>
      <w:r w:rsidRPr="00D31D33">
        <w:rPr>
          <w:rFonts w:eastAsia="Arial"/>
          <w:spacing w:val="-1"/>
        </w:rPr>
        <w:t xml:space="preserve"> </w:t>
      </w:r>
      <w:r w:rsidRPr="00D31D33">
        <w:rPr>
          <w:rFonts w:eastAsia="Arial"/>
          <w:spacing w:val="1"/>
        </w:rPr>
        <w:t>r</w:t>
      </w:r>
      <w:r w:rsidRPr="00D31D33">
        <w:rPr>
          <w:rFonts w:eastAsia="Arial"/>
        </w:rPr>
        <w:t>e</w:t>
      </w:r>
      <w:r w:rsidRPr="00D31D33">
        <w:rPr>
          <w:rFonts w:eastAsia="Arial"/>
          <w:spacing w:val="-1"/>
        </w:rPr>
        <w:t>p</w:t>
      </w:r>
      <w:r w:rsidRPr="00D31D33">
        <w:rPr>
          <w:rFonts w:eastAsia="Arial"/>
          <w:spacing w:val="-3"/>
        </w:rPr>
        <w:t>o</w:t>
      </w:r>
      <w:r w:rsidRPr="00D31D33">
        <w:rPr>
          <w:rFonts w:eastAsia="Arial"/>
          <w:spacing w:val="1"/>
        </w:rPr>
        <w:t>r</w:t>
      </w:r>
      <w:r w:rsidRPr="00D31D33">
        <w:rPr>
          <w:rFonts w:eastAsia="Arial"/>
          <w:spacing w:val="-1"/>
        </w:rPr>
        <w:t>t</w:t>
      </w:r>
      <w:r w:rsidRPr="00D31D33">
        <w:rPr>
          <w:rFonts w:eastAsia="Arial"/>
        </w:rPr>
        <w:t>.</w:t>
      </w:r>
    </w:p>
    <w:p w14:paraId="1D0FF730" w14:textId="73561205" w:rsidR="00CB5070" w:rsidRPr="00D31D33" w:rsidRDefault="00CB5070" w:rsidP="002D0736">
      <w:pPr>
        <w:pStyle w:val="TextADBLvl10"/>
        <w:rPr>
          <w:rFonts w:eastAsia="Arial"/>
        </w:rPr>
      </w:pPr>
      <w:r w:rsidRPr="00D31D33">
        <w:rPr>
          <w:rFonts w:eastAsia="Arial"/>
          <w:spacing w:val="-1"/>
          <w:position w:val="1"/>
        </w:rPr>
        <w:t>Th</w:t>
      </w:r>
      <w:r w:rsidRPr="00D31D33">
        <w:rPr>
          <w:rFonts w:eastAsia="Arial"/>
          <w:position w:val="1"/>
        </w:rPr>
        <w:t>e</w:t>
      </w:r>
      <w:r w:rsidRPr="00D31D33">
        <w:rPr>
          <w:rFonts w:eastAsia="Arial"/>
          <w:spacing w:val="2"/>
          <w:position w:val="1"/>
        </w:rPr>
        <w:t xml:space="preserve"> </w:t>
      </w:r>
      <w:r w:rsidRPr="00D31D33">
        <w:rPr>
          <w:rFonts w:eastAsia="Arial"/>
          <w:spacing w:val="1"/>
          <w:position w:val="1"/>
        </w:rPr>
        <w:t>m</w:t>
      </w:r>
      <w:r w:rsidRPr="00D31D33">
        <w:rPr>
          <w:rFonts w:eastAsia="Arial"/>
          <w:position w:val="1"/>
        </w:rPr>
        <w:t>a</w:t>
      </w:r>
      <w:r w:rsidRPr="00D31D33">
        <w:rPr>
          <w:rFonts w:eastAsia="Arial"/>
          <w:spacing w:val="1"/>
          <w:position w:val="1"/>
        </w:rPr>
        <w:t>j</w:t>
      </w:r>
      <w:r w:rsidRPr="00D31D33">
        <w:rPr>
          <w:rFonts w:eastAsia="Arial"/>
          <w:spacing w:val="-3"/>
          <w:position w:val="1"/>
        </w:rPr>
        <w:t>o</w:t>
      </w:r>
      <w:r w:rsidRPr="00D31D33">
        <w:rPr>
          <w:rFonts w:eastAsia="Arial"/>
          <w:spacing w:val="1"/>
          <w:position w:val="1"/>
        </w:rPr>
        <w:t>r</w:t>
      </w:r>
      <w:r w:rsidRPr="00D31D33">
        <w:rPr>
          <w:rFonts w:eastAsia="Arial"/>
          <w:spacing w:val="-1"/>
          <w:position w:val="1"/>
        </w:rPr>
        <w:t>i</w:t>
      </w:r>
      <w:r w:rsidRPr="00D31D33">
        <w:rPr>
          <w:rFonts w:eastAsia="Arial"/>
          <w:spacing w:val="1"/>
          <w:position w:val="1"/>
        </w:rPr>
        <w:t>t</w:t>
      </w:r>
      <w:r w:rsidRPr="00D31D33">
        <w:rPr>
          <w:rFonts w:eastAsia="Arial"/>
          <w:position w:val="1"/>
        </w:rPr>
        <w:t xml:space="preserve">y </w:t>
      </w:r>
      <w:r w:rsidRPr="00D31D33">
        <w:rPr>
          <w:rFonts w:eastAsia="Arial"/>
          <w:spacing w:val="-3"/>
          <w:position w:val="1"/>
        </w:rPr>
        <w:t>o</w:t>
      </w:r>
      <w:r w:rsidRPr="00D31D33">
        <w:rPr>
          <w:rFonts w:eastAsia="Arial"/>
          <w:position w:val="1"/>
        </w:rPr>
        <w:t xml:space="preserve">f </w:t>
      </w:r>
      <w:r w:rsidRPr="00D31D33">
        <w:rPr>
          <w:rFonts w:eastAsia="Arial"/>
          <w:spacing w:val="1"/>
          <w:position w:val="1"/>
        </w:rPr>
        <w:t>t</w:t>
      </w:r>
      <w:r w:rsidRPr="00D31D33">
        <w:rPr>
          <w:rFonts w:eastAsia="Arial"/>
          <w:position w:val="1"/>
        </w:rPr>
        <w:t>he e</w:t>
      </w:r>
      <w:r w:rsidRPr="00D31D33">
        <w:rPr>
          <w:rFonts w:eastAsia="Arial"/>
          <w:spacing w:val="-3"/>
          <w:position w:val="1"/>
        </w:rPr>
        <w:t>n</w:t>
      </w:r>
      <w:r w:rsidRPr="00D31D33">
        <w:rPr>
          <w:rFonts w:eastAsia="Arial"/>
          <w:position w:val="1"/>
        </w:rPr>
        <w:t>v</w:t>
      </w:r>
      <w:r w:rsidRPr="00D31D33">
        <w:rPr>
          <w:rFonts w:eastAsia="Arial"/>
          <w:spacing w:val="-1"/>
          <w:position w:val="1"/>
        </w:rPr>
        <w:t>i</w:t>
      </w:r>
      <w:r w:rsidRPr="00D31D33">
        <w:rPr>
          <w:rFonts w:eastAsia="Arial"/>
          <w:spacing w:val="1"/>
          <w:position w:val="1"/>
        </w:rPr>
        <w:t>r</w:t>
      </w:r>
      <w:r w:rsidRPr="00D31D33">
        <w:rPr>
          <w:rFonts w:eastAsia="Arial"/>
          <w:position w:val="1"/>
        </w:rPr>
        <w:t>o</w:t>
      </w:r>
      <w:r w:rsidRPr="00D31D33">
        <w:rPr>
          <w:rFonts w:eastAsia="Arial"/>
          <w:spacing w:val="-1"/>
          <w:position w:val="1"/>
        </w:rPr>
        <w:t>n</w:t>
      </w:r>
      <w:r w:rsidRPr="00D31D33">
        <w:rPr>
          <w:rFonts w:eastAsia="Arial"/>
          <w:spacing w:val="1"/>
          <w:position w:val="1"/>
        </w:rPr>
        <w:t>m</w:t>
      </w:r>
      <w:r w:rsidRPr="00D31D33">
        <w:rPr>
          <w:rFonts w:eastAsia="Arial"/>
          <w:position w:val="1"/>
        </w:rPr>
        <w:t>e</w:t>
      </w:r>
      <w:r w:rsidRPr="00D31D33">
        <w:rPr>
          <w:rFonts w:eastAsia="Arial"/>
          <w:spacing w:val="-1"/>
          <w:position w:val="1"/>
        </w:rPr>
        <w:t>nt</w:t>
      </w:r>
      <w:r w:rsidRPr="00D31D33">
        <w:rPr>
          <w:rFonts w:eastAsia="Arial"/>
          <w:position w:val="1"/>
        </w:rPr>
        <w:t xml:space="preserve">al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a</w:t>
      </w:r>
      <w:r w:rsidRPr="00D31D33">
        <w:rPr>
          <w:rFonts w:eastAsia="Arial"/>
          <w:position w:val="1"/>
        </w:rPr>
        <w:t>c</w:t>
      </w:r>
      <w:r w:rsidRPr="00D31D33">
        <w:rPr>
          <w:rFonts w:eastAsia="Arial"/>
          <w:spacing w:val="1"/>
          <w:position w:val="1"/>
        </w:rPr>
        <w:t>t</w:t>
      </w:r>
      <w:r w:rsidRPr="00D31D33">
        <w:rPr>
          <w:rFonts w:eastAsia="Arial"/>
          <w:position w:val="1"/>
        </w:rPr>
        <w:t>s a</w:t>
      </w:r>
      <w:r w:rsidRPr="00D31D33">
        <w:rPr>
          <w:rFonts w:eastAsia="Arial"/>
          <w:spacing w:val="-2"/>
          <w:position w:val="1"/>
        </w:rPr>
        <w:t>r</w:t>
      </w:r>
      <w:r w:rsidRPr="00D31D33">
        <w:rPr>
          <w:rFonts w:eastAsia="Arial"/>
          <w:position w:val="1"/>
        </w:rPr>
        <w:t>e ass</w:t>
      </w:r>
      <w:r w:rsidRPr="00D31D33">
        <w:rPr>
          <w:rFonts w:eastAsia="Arial"/>
          <w:spacing w:val="-1"/>
          <w:position w:val="1"/>
        </w:rPr>
        <w:t>o</w:t>
      </w:r>
      <w:r w:rsidRPr="00D31D33">
        <w:rPr>
          <w:rFonts w:eastAsia="Arial"/>
          <w:position w:val="1"/>
        </w:rPr>
        <w:t>c</w:t>
      </w:r>
      <w:r w:rsidRPr="00D31D33">
        <w:rPr>
          <w:rFonts w:eastAsia="Arial"/>
          <w:spacing w:val="-1"/>
          <w:position w:val="1"/>
        </w:rPr>
        <w:t>i</w:t>
      </w:r>
      <w:r w:rsidRPr="00D31D33">
        <w:rPr>
          <w:rFonts w:eastAsia="Arial"/>
          <w:position w:val="1"/>
        </w:rPr>
        <w:t xml:space="preserve">ated </w:t>
      </w:r>
      <w:r w:rsidRPr="00D31D33">
        <w:rPr>
          <w:rFonts w:eastAsia="Arial"/>
          <w:spacing w:val="-1"/>
          <w:position w:val="1"/>
        </w:rPr>
        <w:t>wi</w:t>
      </w:r>
      <w:r w:rsidRPr="00D31D33">
        <w:rPr>
          <w:rFonts w:eastAsia="Arial"/>
          <w:spacing w:val="1"/>
          <w:position w:val="1"/>
        </w:rPr>
        <w:t>t</w:t>
      </w:r>
      <w:r w:rsidRPr="00D31D33">
        <w:rPr>
          <w:rFonts w:eastAsia="Arial"/>
          <w:position w:val="1"/>
        </w:rPr>
        <w:t xml:space="preserve">h </w:t>
      </w:r>
      <w:r w:rsidRPr="00D31D33">
        <w:rPr>
          <w:rFonts w:eastAsia="Arial"/>
          <w:spacing w:val="1"/>
          <w:position w:val="1"/>
        </w:rPr>
        <w:t>t</w:t>
      </w:r>
      <w:r w:rsidRPr="00D31D33">
        <w:rPr>
          <w:rFonts w:eastAsia="Arial"/>
          <w:position w:val="1"/>
        </w:rPr>
        <w:t xml:space="preserve">he </w:t>
      </w:r>
      <w:r w:rsidRPr="00D31D33">
        <w:rPr>
          <w:rFonts w:eastAsia="Arial"/>
        </w:rPr>
        <w:t>d</w:t>
      </w:r>
      <w:r w:rsidRPr="00D31D33">
        <w:rPr>
          <w:rFonts w:eastAsia="Arial"/>
          <w:spacing w:val="-1"/>
        </w:rPr>
        <w:t>i</w:t>
      </w:r>
      <w:r w:rsidRPr="00D31D33">
        <w:rPr>
          <w:rFonts w:eastAsia="Arial"/>
          <w:spacing w:val="-2"/>
        </w:rPr>
        <w:t>s</w:t>
      </w:r>
      <w:r w:rsidRPr="00D31D33">
        <w:rPr>
          <w:rFonts w:eastAsia="Arial"/>
          <w:spacing w:val="1"/>
        </w:rPr>
        <w:t>tr</w:t>
      </w:r>
      <w:r w:rsidRPr="00D31D33">
        <w:rPr>
          <w:rFonts w:eastAsia="Arial"/>
          <w:spacing w:val="-1"/>
        </w:rPr>
        <w:t>i</w:t>
      </w:r>
      <w:r w:rsidRPr="00D31D33">
        <w:rPr>
          <w:rFonts w:eastAsia="Arial"/>
        </w:rPr>
        <w:t>b</w:t>
      </w:r>
      <w:r w:rsidRPr="00D31D33">
        <w:rPr>
          <w:rFonts w:eastAsia="Arial"/>
          <w:spacing w:val="-1"/>
        </w:rPr>
        <w:t>u</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w:t>
      </w:r>
      <w:r w:rsidRPr="00D31D33">
        <w:rPr>
          <w:rFonts w:eastAsia="Arial"/>
          <w:spacing w:val="-2"/>
        </w:rPr>
        <w:t xml:space="preserve"> </w:t>
      </w:r>
      <w:r w:rsidRPr="00D31D33">
        <w:rPr>
          <w:rFonts w:eastAsia="Arial"/>
          <w:spacing w:val="1"/>
        </w:rPr>
        <w:t>n</w:t>
      </w:r>
      <w:r w:rsidRPr="00D31D33">
        <w:rPr>
          <w:rFonts w:eastAsia="Arial"/>
        </w:rPr>
        <w:t>etw</w:t>
      </w:r>
      <w:r w:rsidRPr="00D31D33">
        <w:rPr>
          <w:rFonts w:eastAsia="Arial"/>
          <w:spacing w:val="-1"/>
        </w:rPr>
        <w:t>o</w:t>
      </w:r>
      <w:r w:rsidRPr="00D31D33">
        <w:rPr>
          <w:rFonts w:eastAsia="Arial"/>
          <w:spacing w:val="1"/>
        </w:rPr>
        <w:t>r</w:t>
      </w:r>
      <w:r w:rsidRPr="00D31D33">
        <w:rPr>
          <w:rFonts w:eastAsia="Arial"/>
        </w:rPr>
        <w:t>ks</w:t>
      </w:r>
      <w:r w:rsidR="002F619A">
        <w:rPr>
          <w:rFonts w:eastAsia="Arial"/>
        </w:rPr>
        <w:t>,</w:t>
      </w:r>
      <w:r w:rsidRPr="00D31D33">
        <w:rPr>
          <w:rFonts w:eastAsia="Arial"/>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di</w:t>
      </w:r>
      <w:r w:rsidRPr="00D31D33">
        <w:rPr>
          <w:rFonts w:eastAsia="Arial"/>
        </w:rPr>
        <w:t xml:space="preserve">ng </w:t>
      </w:r>
      <w:r w:rsidRPr="00D31D33">
        <w:rPr>
          <w:rFonts w:eastAsia="Arial"/>
          <w:spacing w:val="1"/>
        </w:rPr>
        <w:t>tr</w:t>
      </w:r>
      <w:r w:rsidRPr="00D31D33">
        <w:rPr>
          <w:rFonts w:eastAsia="Arial"/>
        </w:rPr>
        <w:t>a</w:t>
      </w:r>
      <w:r w:rsidRPr="00D31D33">
        <w:rPr>
          <w:rFonts w:eastAsia="Arial"/>
          <w:spacing w:val="-1"/>
        </w:rPr>
        <w:t>n</w:t>
      </w:r>
      <w:r w:rsidRPr="00D31D33">
        <w:rPr>
          <w:rFonts w:eastAsia="Arial"/>
        </w:rPr>
        <w:t>s</w:t>
      </w:r>
      <w:r w:rsidRPr="00D31D33">
        <w:rPr>
          <w:rFonts w:eastAsia="Arial"/>
          <w:spacing w:val="1"/>
        </w:rPr>
        <w:t>m</w:t>
      </w:r>
      <w:r w:rsidRPr="00D31D33">
        <w:rPr>
          <w:rFonts w:eastAsia="Arial"/>
          <w:spacing w:val="-1"/>
        </w:rPr>
        <w:t>i</w:t>
      </w:r>
      <w:r w:rsidRPr="00D31D33">
        <w:rPr>
          <w:rFonts w:eastAsia="Arial"/>
        </w:rPr>
        <w:t>ss</w:t>
      </w:r>
      <w:r w:rsidRPr="00D31D33">
        <w:rPr>
          <w:rFonts w:eastAsia="Arial"/>
          <w:spacing w:val="-1"/>
        </w:rPr>
        <w:t>i</w:t>
      </w:r>
      <w:r w:rsidRPr="00D31D33">
        <w:rPr>
          <w:rFonts w:eastAsia="Arial"/>
        </w:rPr>
        <w:t xml:space="preserve">on </w:t>
      </w:r>
      <w:r w:rsidRPr="00D31D33">
        <w:rPr>
          <w:rFonts w:eastAsia="Arial"/>
          <w:spacing w:val="-2"/>
        </w:rPr>
        <w:t>m</w:t>
      </w:r>
      <w:r w:rsidRPr="00D31D33">
        <w:rPr>
          <w:rFonts w:eastAsia="Arial"/>
        </w:rPr>
        <w:t>a</w:t>
      </w:r>
      <w:r w:rsidRPr="00D31D33">
        <w:rPr>
          <w:rFonts w:eastAsia="Arial"/>
          <w:spacing w:val="-1"/>
        </w:rPr>
        <w:t>i</w:t>
      </w:r>
      <w:r w:rsidRPr="00D31D33">
        <w:rPr>
          <w:rFonts w:eastAsia="Arial"/>
        </w:rPr>
        <w:t>n a</w:t>
      </w:r>
      <w:r w:rsidRPr="00D31D33">
        <w:rPr>
          <w:rFonts w:eastAsia="Arial"/>
          <w:spacing w:val="-1"/>
        </w:rPr>
        <w:t>n</w:t>
      </w:r>
      <w:r w:rsidRPr="00D31D33">
        <w:rPr>
          <w:rFonts w:eastAsia="Arial"/>
        </w:rPr>
        <w:t>d g</w:t>
      </w:r>
      <w:r w:rsidRPr="00D31D33">
        <w:rPr>
          <w:rFonts w:eastAsia="Arial"/>
          <w:spacing w:val="-1"/>
        </w:rPr>
        <w:t>e</w:t>
      </w:r>
      <w:r w:rsidRPr="00D31D33">
        <w:rPr>
          <w:rFonts w:eastAsia="Arial"/>
        </w:rPr>
        <w:t>n</w:t>
      </w:r>
      <w:r w:rsidRPr="00D31D33">
        <w:rPr>
          <w:rFonts w:eastAsia="Arial"/>
          <w:spacing w:val="-1"/>
        </w:rPr>
        <w:t>e</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rPr>
        <w:t>of</w:t>
      </w:r>
      <w:r w:rsidRPr="00D31D33">
        <w:rPr>
          <w:rFonts w:eastAsia="Arial"/>
          <w:spacing w:val="2"/>
        </w:rPr>
        <w:t xml:space="preserve"> </w:t>
      </w:r>
      <w:r w:rsidRPr="00D31D33">
        <w:rPr>
          <w:rFonts w:eastAsia="Arial"/>
        </w:rPr>
        <w:t>s</w:t>
      </w:r>
      <w:r w:rsidRPr="00D31D33">
        <w:rPr>
          <w:rFonts w:eastAsia="Arial"/>
          <w:spacing w:val="-3"/>
        </w:rPr>
        <w:t>o</w:t>
      </w:r>
      <w:r w:rsidRPr="00D31D33">
        <w:rPr>
          <w:rFonts w:eastAsia="Arial"/>
          <w:spacing w:val="-1"/>
        </w:rPr>
        <w:t>li</w:t>
      </w:r>
      <w:r w:rsidRPr="00D31D33">
        <w:rPr>
          <w:rFonts w:eastAsia="Arial"/>
        </w:rPr>
        <w:t xml:space="preserve">d </w:t>
      </w:r>
      <w:r w:rsidRPr="00D31D33">
        <w:rPr>
          <w:rFonts w:eastAsia="Arial"/>
          <w:spacing w:val="-1"/>
        </w:rPr>
        <w:t>w</w:t>
      </w:r>
      <w:r w:rsidRPr="00D31D33">
        <w:rPr>
          <w:rFonts w:eastAsia="Arial"/>
        </w:rPr>
        <w:t>aste</w:t>
      </w:r>
      <w:r w:rsidR="002F619A">
        <w:rPr>
          <w:rFonts w:eastAsia="Arial"/>
        </w:rPr>
        <w:t xml:space="preserve"> as well as</w:t>
      </w:r>
      <w:r w:rsidRPr="00D31D33">
        <w:rPr>
          <w:rFonts w:eastAsia="Arial"/>
          <w:spacing w:val="2"/>
        </w:rPr>
        <w:t xml:space="preserve"> </w:t>
      </w:r>
      <w:r w:rsidRPr="00D31D33">
        <w:rPr>
          <w:rFonts w:eastAsia="Arial"/>
        </w:rPr>
        <w:t>s</w:t>
      </w:r>
      <w:r w:rsidRPr="00D31D33">
        <w:rPr>
          <w:rFonts w:eastAsia="Arial"/>
          <w:spacing w:val="-1"/>
        </w:rPr>
        <w:t>l</w:t>
      </w:r>
      <w:r w:rsidRPr="00D31D33">
        <w:rPr>
          <w:rFonts w:eastAsia="Arial"/>
        </w:rPr>
        <w:t>u</w:t>
      </w:r>
      <w:r w:rsidRPr="00D31D33">
        <w:rPr>
          <w:rFonts w:eastAsia="Arial"/>
          <w:spacing w:val="-1"/>
        </w:rPr>
        <w:t>d</w:t>
      </w:r>
      <w:r w:rsidRPr="00D31D33">
        <w:rPr>
          <w:rFonts w:eastAsia="Arial"/>
        </w:rPr>
        <w:t>ge a</w:t>
      </w:r>
      <w:r w:rsidRPr="00D31D33">
        <w:rPr>
          <w:rFonts w:eastAsia="Arial"/>
          <w:spacing w:val="-1"/>
        </w:rPr>
        <w:t>n</w:t>
      </w:r>
      <w:r w:rsidRPr="00D31D33">
        <w:rPr>
          <w:rFonts w:eastAsia="Arial"/>
        </w:rPr>
        <w:t xml:space="preserve">d </w:t>
      </w:r>
      <w:r w:rsidRPr="00D31D33">
        <w:rPr>
          <w:rFonts w:eastAsia="Arial"/>
          <w:spacing w:val="-1"/>
        </w:rPr>
        <w:t>w</w:t>
      </w:r>
      <w:r w:rsidRPr="00D31D33">
        <w:rPr>
          <w:rFonts w:eastAsia="Arial"/>
        </w:rPr>
        <w:t>aste</w:t>
      </w:r>
      <w:r w:rsidRPr="00D31D33">
        <w:rPr>
          <w:rFonts w:eastAsia="Arial"/>
          <w:spacing w:val="1"/>
        </w:rPr>
        <w:t xml:space="preserve"> </w:t>
      </w:r>
      <w:r w:rsidRPr="00D31D33">
        <w:rPr>
          <w:rFonts w:eastAsia="Arial"/>
          <w:spacing w:val="-1"/>
        </w:rPr>
        <w:t>w</w:t>
      </w:r>
      <w:r w:rsidRPr="00D31D33">
        <w:rPr>
          <w:rFonts w:eastAsia="Arial"/>
        </w:rPr>
        <w:t>at</w:t>
      </w:r>
      <w:r w:rsidRPr="00D31D33">
        <w:rPr>
          <w:rFonts w:eastAsia="Arial"/>
          <w:spacing w:val="-4"/>
        </w:rPr>
        <w:t>e</w:t>
      </w:r>
      <w:r w:rsidRPr="00D31D33">
        <w:rPr>
          <w:rFonts w:eastAsia="Arial"/>
        </w:rPr>
        <w:t>r 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1"/>
        </w:rPr>
        <w:t xml:space="preserve"> </w:t>
      </w:r>
      <w:r w:rsidR="002F619A">
        <w:rPr>
          <w:rFonts w:eastAsia="Arial"/>
          <w:spacing w:val="1"/>
        </w:rPr>
        <w:t xml:space="preserve">the </w:t>
      </w:r>
      <w:r w:rsidRPr="00D31D33">
        <w:rPr>
          <w:rFonts w:eastAsia="Arial"/>
          <w:spacing w:val="-1"/>
        </w:rPr>
        <w:t>w</w:t>
      </w:r>
      <w:r w:rsidRPr="00D31D33">
        <w:rPr>
          <w:rFonts w:eastAsia="Arial"/>
        </w:rPr>
        <w:t xml:space="preserve">ater </w:t>
      </w:r>
      <w:r w:rsidRPr="00D31D33">
        <w:rPr>
          <w:rFonts w:eastAsia="Arial"/>
          <w:spacing w:val="1"/>
        </w:rPr>
        <w:t>tr</w:t>
      </w:r>
      <w:r w:rsidRPr="00D31D33">
        <w:rPr>
          <w:rFonts w:eastAsia="Arial"/>
        </w:rPr>
        <w:t>e</w:t>
      </w:r>
      <w:r w:rsidRPr="00D31D33">
        <w:rPr>
          <w:rFonts w:eastAsia="Arial"/>
          <w:spacing w:val="-3"/>
        </w:rPr>
        <w:t>a</w:t>
      </w:r>
      <w:r w:rsidRPr="00D31D33">
        <w:rPr>
          <w:rFonts w:eastAsia="Arial"/>
          <w:spacing w:val="-1"/>
        </w:rPr>
        <w:t>t</w:t>
      </w:r>
      <w:r w:rsidRPr="00D31D33">
        <w:rPr>
          <w:rFonts w:eastAsia="Arial"/>
          <w:spacing w:val="1"/>
        </w:rPr>
        <w:t>m</w:t>
      </w:r>
      <w:r w:rsidRPr="00D31D33">
        <w:rPr>
          <w:rFonts w:eastAsia="Arial"/>
        </w:rPr>
        <w:t>e</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spacing w:val="-3"/>
        </w:rPr>
        <w:t>p</w:t>
      </w:r>
      <w:r w:rsidRPr="00D31D33">
        <w:rPr>
          <w:rFonts w:eastAsia="Arial"/>
          <w:spacing w:val="-1"/>
        </w:rPr>
        <w:t>l</w:t>
      </w:r>
      <w:r w:rsidRPr="00D31D33">
        <w:rPr>
          <w:rFonts w:eastAsia="Arial"/>
        </w:rPr>
        <w:t>a</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rPr>
        <w:t>o</w:t>
      </w:r>
      <w:r w:rsidRPr="00D31D33">
        <w:rPr>
          <w:rFonts w:eastAsia="Arial"/>
          <w:spacing w:val="-1"/>
        </w:rPr>
        <w:t>p</w:t>
      </w:r>
      <w:r w:rsidRPr="00D31D33">
        <w:rPr>
          <w:rFonts w:eastAsia="Arial"/>
        </w:rPr>
        <w:t>era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3"/>
        </w:rPr>
        <w:t>n</w:t>
      </w:r>
      <w:r w:rsidRPr="00D31D33">
        <w:rPr>
          <w:rFonts w:eastAsia="Arial"/>
        </w:rPr>
        <w:t>.</w:t>
      </w:r>
      <w:r w:rsidRPr="00D31D33">
        <w:rPr>
          <w:rFonts w:eastAsia="Arial"/>
          <w:spacing w:val="2"/>
        </w:rPr>
        <w:t xml:space="preserve"> </w:t>
      </w:r>
      <w:r w:rsidRPr="00D31D33">
        <w:rPr>
          <w:rFonts w:eastAsia="Arial"/>
          <w:spacing w:val="1"/>
        </w:rPr>
        <w:t>M</w:t>
      </w:r>
      <w:r w:rsidRPr="00D31D33">
        <w:rPr>
          <w:rFonts w:eastAsia="Arial"/>
          <w:spacing w:val="-3"/>
        </w:rPr>
        <w:t>a</w:t>
      </w:r>
      <w:r w:rsidRPr="00D31D33">
        <w:rPr>
          <w:rFonts w:eastAsia="Arial"/>
          <w:spacing w:val="1"/>
        </w:rPr>
        <w:t>j</w:t>
      </w:r>
      <w:r w:rsidRPr="00D31D33">
        <w:rPr>
          <w:rFonts w:eastAsia="Arial"/>
          <w:spacing w:val="-3"/>
        </w:rPr>
        <w:t>o</w:t>
      </w:r>
      <w:r w:rsidRPr="00D31D33">
        <w:rPr>
          <w:rFonts w:eastAsia="Arial"/>
        </w:rPr>
        <w:t>r</w:t>
      </w:r>
      <w:r w:rsidRPr="00D31D33">
        <w:rPr>
          <w:rFonts w:eastAsia="Arial"/>
          <w:spacing w:val="2"/>
        </w:rPr>
        <w:t xml:space="preserve"> </w:t>
      </w:r>
      <w:r w:rsidRPr="00D31D33">
        <w:rPr>
          <w:rFonts w:eastAsia="Arial"/>
          <w:spacing w:val="-1"/>
        </w:rPr>
        <w:t>i</w:t>
      </w:r>
      <w:r w:rsidRPr="00D31D33">
        <w:rPr>
          <w:rFonts w:eastAsia="Arial"/>
          <w:spacing w:val="-2"/>
        </w:rPr>
        <w:t>m</w:t>
      </w:r>
      <w:r w:rsidRPr="00D31D33">
        <w:rPr>
          <w:rFonts w:eastAsia="Arial"/>
        </w:rPr>
        <w:t>p</w:t>
      </w:r>
      <w:r w:rsidRPr="00D31D33">
        <w:rPr>
          <w:rFonts w:eastAsia="Arial"/>
          <w:spacing w:val="-1"/>
        </w:rPr>
        <w:t>a</w:t>
      </w:r>
      <w:r w:rsidRPr="00D31D33">
        <w:rPr>
          <w:rFonts w:eastAsia="Arial"/>
        </w:rPr>
        <w:t>c</w:t>
      </w:r>
      <w:r w:rsidRPr="00D31D33">
        <w:rPr>
          <w:rFonts w:eastAsia="Arial"/>
          <w:spacing w:val="5"/>
        </w:rPr>
        <w:t>t</w:t>
      </w:r>
      <w:r w:rsidRPr="00D31D33">
        <w:rPr>
          <w:rFonts w:eastAsia="Arial"/>
        </w:rPr>
        <w:t>s</w:t>
      </w:r>
      <w:r w:rsidRPr="00D31D33">
        <w:rPr>
          <w:rFonts w:eastAsia="Arial"/>
          <w:spacing w:val="2"/>
        </w:rPr>
        <w:t xml:space="preserve"> </w:t>
      </w:r>
      <w:r w:rsidRPr="00D31D33">
        <w:rPr>
          <w:rFonts w:eastAsia="Arial"/>
        </w:rPr>
        <w:t>d</w:t>
      </w:r>
      <w:r w:rsidRPr="00D31D33">
        <w:rPr>
          <w:rFonts w:eastAsia="Arial"/>
          <w:spacing w:val="-3"/>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1"/>
        </w:rPr>
        <w:t xml:space="preserve"> </w:t>
      </w:r>
      <w:r w:rsidRPr="00D31D33">
        <w:rPr>
          <w:rFonts w:eastAsia="Arial"/>
        </w:rPr>
        <w:t>co</w:t>
      </w:r>
      <w:r w:rsidRPr="00D31D33">
        <w:rPr>
          <w:rFonts w:eastAsia="Arial"/>
          <w:spacing w:val="-1"/>
        </w:rPr>
        <w:t>n</w:t>
      </w:r>
      <w:r w:rsidRPr="00D31D33">
        <w:rPr>
          <w:rFonts w:eastAsia="Arial"/>
        </w:rPr>
        <w:t>s</w:t>
      </w:r>
      <w:r w:rsidRPr="00D31D33">
        <w:rPr>
          <w:rFonts w:eastAsia="Arial"/>
          <w:spacing w:val="-1"/>
        </w:rPr>
        <w:t>t</w:t>
      </w:r>
      <w:r w:rsidRPr="00D31D33">
        <w:rPr>
          <w:rFonts w:eastAsia="Arial"/>
          <w:spacing w:val="1"/>
        </w:rPr>
        <w:t>r</w:t>
      </w:r>
      <w:r w:rsidRPr="00D31D33">
        <w:rPr>
          <w:rFonts w:eastAsia="Arial"/>
        </w:rPr>
        <w:t>ucti</w:t>
      </w:r>
      <w:r w:rsidRPr="00D31D33">
        <w:rPr>
          <w:rFonts w:eastAsia="Arial"/>
          <w:spacing w:val="-3"/>
        </w:rPr>
        <w:t>o</w:t>
      </w:r>
      <w:r w:rsidRPr="00D31D33">
        <w:rPr>
          <w:rFonts w:eastAsia="Arial"/>
        </w:rPr>
        <w:t>n</w:t>
      </w:r>
      <w:r w:rsidRPr="00D31D33">
        <w:rPr>
          <w:rFonts w:eastAsia="Arial"/>
          <w:spacing w:val="1"/>
        </w:rPr>
        <w:t xml:space="preserve"> </w:t>
      </w:r>
      <w:r w:rsidRPr="00D31D33">
        <w:rPr>
          <w:rFonts w:eastAsia="Arial"/>
        </w:rPr>
        <w:t>p</w:t>
      </w:r>
      <w:r w:rsidRPr="00D31D33">
        <w:rPr>
          <w:rFonts w:eastAsia="Arial"/>
          <w:spacing w:val="-1"/>
        </w:rPr>
        <w:t>h</w:t>
      </w:r>
      <w:r w:rsidRPr="00D31D33">
        <w:rPr>
          <w:rFonts w:eastAsia="Arial"/>
        </w:rPr>
        <w:t>ase</w:t>
      </w:r>
      <w:r w:rsidRPr="00D31D33">
        <w:rPr>
          <w:rFonts w:eastAsia="Arial"/>
          <w:spacing w:val="2"/>
        </w:rPr>
        <w:t xml:space="preserve"> </w:t>
      </w:r>
      <w:r w:rsidRPr="00D31D33">
        <w:rPr>
          <w:rFonts w:eastAsia="Arial"/>
          <w:spacing w:val="-1"/>
        </w:rPr>
        <w:t xml:space="preserve">will </w:t>
      </w:r>
      <w:r w:rsidRPr="00D31D33">
        <w:rPr>
          <w:rFonts w:eastAsia="Arial"/>
        </w:rPr>
        <w:t>be</w:t>
      </w:r>
      <w:r w:rsidRPr="00D31D33">
        <w:rPr>
          <w:rFonts w:eastAsia="Arial"/>
          <w:spacing w:val="3"/>
        </w:rPr>
        <w:t xml:space="preserve"> </w:t>
      </w:r>
      <w:r w:rsidRPr="00D31D33">
        <w:rPr>
          <w:rFonts w:eastAsia="Arial"/>
          <w:spacing w:val="1"/>
        </w:rPr>
        <w:t>r</w:t>
      </w:r>
      <w:r w:rsidRPr="00D31D33">
        <w:rPr>
          <w:rFonts w:eastAsia="Arial"/>
        </w:rPr>
        <w:t>e</w:t>
      </w:r>
      <w:r w:rsidRPr="00D31D33">
        <w:rPr>
          <w:rFonts w:eastAsia="Arial"/>
          <w:spacing w:val="-1"/>
        </w:rPr>
        <w:t>l</w:t>
      </w:r>
      <w:r w:rsidRPr="00D31D33">
        <w:rPr>
          <w:rFonts w:eastAsia="Arial"/>
        </w:rPr>
        <w:t>a</w:t>
      </w:r>
      <w:r w:rsidRPr="00D31D33">
        <w:rPr>
          <w:rFonts w:eastAsia="Arial"/>
          <w:spacing w:val="-2"/>
        </w:rPr>
        <w:t>t</w:t>
      </w:r>
      <w:r w:rsidRPr="00D31D33">
        <w:rPr>
          <w:rFonts w:eastAsia="Arial"/>
        </w:rPr>
        <w:t>ed</w:t>
      </w:r>
      <w:r w:rsidRPr="00D31D33">
        <w:rPr>
          <w:rFonts w:eastAsia="Arial"/>
          <w:spacing w:val="1"/>
        </w:rPr>
        <w:t xml:space="preserve"> t</w:t>
      </w:r>
      <w:r w:rsidRPr="00D31D33">
        <w:rPr>
          <w:rFonts w:eastAsia="Arial"/>
        </w:rPr>
        <w:t>o</w:t>
      </w:r>
      <w:r w:rsidRPr="00D31D33">
        <w:rPr>
          <w:rFonts w:eastAsia="Arial"/>
          <w:spacing w:val="1"/>
        </w:rPr>
        <w:t xml:space="preserve"> </w:t>
      </w:r>
      <w:r w:rsidRPr="00D31D33">
        <w:rPr>
          <w:rFonts w:eastAsia="Arial"/>
          <w:spacing w:val="-1"/>
        </w:rPr>
        <w:t>t</w:t>
      </w:r>
      <w:r w:rsidRPr="00D31D33">
        <w:rPr>
          <w:rFonts w:eastAsia="Arial"/>
          <w:spacing w:val="1"/>
        </w:rPr>
        <w:t>r</w:t>
      </w:r>
      <w:r w:rsidRPr="00D31D33">
        <w:rPr>
          <w:rFonts w:eastAsia="Arial"/>
        </w:rPr>
        <w:t>a</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1"/>
        </w:rPr>
        <w:t xml:space="preserve"> </w:t>
      </w:r>
      <w:r w:rsidRPr="00D31D33">
        <w:rPr>
          <w:rFonts w:eastAsia="Arial"/>
        </w:rPr>
        <w:t>co</w:t>
      </w:r>
      <w:r w:rsidRPr="00D31D33">
        <w:rPr>
          <w:rFonts w:eastAsia="Arial"/>
          <w:spacing w:val="-1"/>
        </w:rPr>
        <w:t>n</w:t>
      </w:r>
      <w:r w:rsidRPr="00D31D33">
        <w:rPr>
          <w:rFonts w:eastAsia="Arial"/>
          <w:spacing w:val="-3"/>
        </w:rPr>
        <w:t>g</w:t>
      </w:r>
      <w:r w:rsidRPr="00D31D33">
        <w:rPr>
          <w:rFonts w:eastAsia="Arial"/>
        </w:rPr>
        <w:t>esti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 c</w:t>
      </w:r>
      <w:r w:rsidRPr="00D31D33">
        <w:rPr>
          <w:rFonts w:eastAsia="Arial"/>
          <w:spacing w:val="-3"/>
        </w:rPr>
        <w:t>o</w:t>
      </w:r>
      <w:r w:rsidRPr="00D31D33">
        <w:rPr>
          <w:rFonts w:eastAsia="Arial"/>
          <w:spacing w:val="1"/>
        </w:rPr>
        <w:t>mm</w:t>
      </w:r>
      <w:r w:rsidRPr="00D31D33">
        <w:rPr>
          <w:rFonts w:eastAsia="Arial"/>
        </w:rPr>
        <w:t>u</w:t>
      </w:r>
      <w:r w:rsidRPr="00D31D33">
        <w:rPr>
          <w:rFonts w:eastAsia="Arial"/>
          <w:spacing w:val="-1"/>
        </w:rPr>
        <w:t>n</w:t>
      </w:r>
      <w:r w:rsidRPr="00D31D33">
        <w:rPr>
          <w:rFonts w:eastAsia="Arial"/>
          <w:spacing w:val="-3"/>
        </w:rPr>
        <w:t>i</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3"/>
        </w:rPr>
        <w:t>h</w:t>
      </w:r>
      <w:r w:rsidRPr="00D31D33">
        <w:rPr>
          <w:rFonts w:eastAsia="Arial"/>
        </w:rPr>
        <w:t>e</w:t>
      </w:r>
      <w:r w:rsidRPr="00D31D33">
        <w:rPr>
          <w:rFonts w:eastAsia="Arial"/>
          <w:spacing w:val="-1"/>
        </w:rPr>
        <w:t>al</w:t>
      </w:r>
      <w:r w:rsidRPr="00D31D33">
        <w:rPr>
          <w:rFonts w:eastAsia="Arial"/>
          <w:spacing w:val="1"/>
        </w:rPr>
        <w:t>t</w:t>
      </w:r>
      <w:r w:rsidRPr="00D31D33">
        <w:rPr>
          <w:rFonts w:eastAsia="Arial"/>
        </w:rPr>
        <w:t>h</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 s</w:t>
      </w:r>
      <w:r w:rsidRPr="00D31D33">
        <w:rPr>
          <w:rFonts w:eastAsia="Arial"/>
          <w:spacing w:val="-3"/>
        </w:rPr>
        <w:t>a</w:t>
      </w:r>
      <w:r w:rsidRPr="00D31D33">
        <w:rPr>
          <w:rFonts w:eastAsia="Arial"/>
          <w:spacing w:val="1"/>
        </w:rPr>
        <w:t>f</w:t>
      </w:r>
      <w:r w:rsidRPr="00D31D33">
        <w:rPr>
          <w:rFonts w:eastAsia="Arial"/>
          <w:spacing w:val="3"/>
        </w:rPr>
        <w:t>e</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ssu</w:t>
      </w:r>
      <w:r w:rsidRPr="00D31D33">
        <w:rPr>
          <w:rFonts w:eastAsia="Arial"/>
          <w:spacing w:val="-1"/>
        </w:rPr>
        <w:t>e</w:t>
      </w:r>
      <w:r w:rsidRPr="00D31D33">
        <w:rPr>
          <w:rFonts w:eastAsia="Arial"/>
        </w:rPr>
        <w:t>s</w:t>
      </w:r>
      <w:r w:rsidRPr="00D31D33">
        <w:rPr>
          <w:rFonts w:eastAsia="Arial"/>
          <w:spacing w:val="2"/>
        </w:rPr>
        <w:t xml:space="preserve"> </w:t>
      </w:r>
      <w:r w:rsidRPr="00D31D33">
        <w:rPr>
          <w:rFonts w:eastAsia="Arial"/>
          <w:spacing w:val="-3"/>
        </w:rPr>
        <w:t>d</w:t>
      </w:r>
      <w:r w:rsidRPr="00D31D33">
        <w:rPr>
          <w:rFonts w:eastAsia="Arial"/>
        </w:rPr>
        <w:t>uri</w:t>
      </w:r>
      <w:r w:rsidRPr="00D31D33">
        <w:rPr>
          <w:rFonts w:eastAsia="Arial"/>
          <w:spacing w:val="-1"/>
        </w:rPr>
        <w:t>n</w:t>
      </w:r>
      <w:r w:rsidRPr="00D31D33">
        <w:rPr>
          <w:rFonts w:eastAsia="Arial"/>
        </w:rPr>
        <w:t>g</w:t>
      </w:r>
      <w:r w:rsidRPr="00D31D33">
        <w:rPr>
          <w:rFonts w:eastAsia="Arial"/>
          <w:spacing w:val="3"/>
        </w:rPr>
        <w:t xml:space="preserve"> </w:t>
      </w:r>
      <w:r w:rsidRPr="00D31D33">
        <w:rPr>
          <w:rFonts w:eastAsia="Arial"/>
          <w:spacing w:val="-1"/>
        </w:rPr>
        <w:t>l</w:t>
      </w:r>
      <w:r w:rsidRPr="00D31D33">
        <w:rPr>
          <w:rFonts w:eastAsia="Arial"/>
        </w:rPr>
        <w:t>ay</w:t>
      </w:r>
      <w:r w:rsidRPr="00D31D33">
        <w:rPr>
          <w:rFonts w:eastAsia="Arial"/>
          <w:spacing w:val="-1"/>
        </w:rPr>
        <w:t>i</w:t>
      </w:r>
      <w:r w:rsidRPr="00D31D33">
        <w:rPr>
          <w:rFonts w:eastAsia="Arial"/>
        </w:rPr>
        <w:t>ng of</w:t>
      </w:r>
      <w:r w:rsidRPr="00D31D33">
        <w:rPr>
          <w:rFonts w:eastAsia="Arial"/>
          <w:spacing w:val="2"/>
        </w:rPr>
        <w:t xml:space="preserve"> </w:t>
      </w:r>
      <w:r w:rsidR="002F619A">
        <w:rPr>
          <w:rFonts w:eastAsia="Arial"/>
          <w:spacing w:val="2"/>
        </w:rPr>
        <w:t xml:space="preserve">the </w:t>
      </w:r>
      <w:r w:rsidRPr="00D31D33">
        <w:rPr>
          <w:rFonts w:eastAsia="Arial"/>
          <w:spacing w:val="-1"/>
        </w:rPr>
        <w:t>w</w:t>
      </w:r>
      <w:r w:rsidRPr="00D31D33">
        <w:rPr>
          <w:rFonts w:eastAsia="Arial"/>
        </w:rPr>
        <w:t>at</w:t>
      </w:r>
      <w:r w:rsidRPr="00D31D33">
        <w:rPr>
          <w:rFonts w:eastAsia="Arial"/>
          <w:spacing w:val="-2"/>
        </w:rPr>
        <w:t>e</w:t>
      </w:r>
      <w:r w:rsidRPr="00D31D33">
        <w:rPr>
          <w:rFonts w:eastAsia="Arial"/>
        </w:rPr>
        <w:t>r su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1"/>
        </w:rPr>
        <w:t xml:space="preserve"> </w:t>
      </w:r>
      <w:r w:rsidRPr="00D31D33">
        <w:rPr>
          <w:rFonts w:eastAsia="Arial"/>
        </w:rPr>
        <w:t>sy</w:t>
      </w:r>
      <w:r w:rsidRPr="00D31D33">
        <w:rPr>
          <w:rFonts w:eastAsia="Arial"/>
          <w:spacing w:val="-2"/>
        </w:rPr>
        <w:t>s</w:t>
      </w:r>
      <w:r w:rsidRPr="00D31D33">
        <w:rPr>
          <w:rFonts w:eastAsia="Arial"/>
          <w:spacing w:val="1"/>
        </w:rPr>
        <w:t>t</w:t>
      </w:r>
      <w:r w:rsidRPr="00D31D33">
        <w:rPr>
          <w:rFonts w:eastAsia="Arial"/>
          <w:spacing w:val="-3"/>
        </w:rPr>
        <w:t>e</w:t>
      </w:r>
      <w:r w:rsidRPr="00D31D33">
        <w:rPr>
          <w:rFonts w:eastAsia="Arial"/>
        </w:rPr>
        <w:t>m</w:t>
      </w:r>
      <w:r w:rsidRPr="00D31D33">
        <w:rPr>
          <w:rFonts w:eastAsia="Arial"/>
          <w:spacing w:val="2"/>
        </w:rPr>
        <w:t xml:space="preserve"> </w:t>
      </w:r>
      <w:r w:rsidRPr="00D31D33">
        <w:rPr>
          <w:rFonts w:eastAsia="Arial"/>
          <w:spacing w:val="-3"/>
        </w:rPr>
        <w:t>i</w:t>
      </w:r>
      <w:r w:rsidRPr="00D31D33">
        <w:rPr>
          <w:rFonts w:eastAsia="Arial"/>
        </w:rPr>
        <w:t>n pop</w:t>
      </w:r>
      <w:r w:rsidRPr="00D31D33">
        <w:rPr>
          <w:rFonts w:eastAsia="Arial"/>
          <w:spacing w:val="-1"/>
        </w:rPr>
        <w:t>ul</w:t>
      </w:r>
      <w:r w:rsidRPr="00D31D33">
        <w:rPr>
          <w:rFonts w:eastAsia="Arial"/>
        </w:rPr>
        <w:t>ated</w:t>
      </w:r>
      <w:r w:rsidRPr="00D31D33">
        <w:rPr>
          <w:rFonts w:eastAsia="Arial"/>
          <w:spacing w:val="1"/>
        </w:rPr>
        <w:t xml:space="preserve"> </w:t>
      </w:r>
      <w:r w:rsidRPr="00D31D33">
        <w:rPr>
          <w:rFonts w:eastAsia="Arial"/>
          <w:spacing w:val="-3"/>
        </w:rPr>
        <w:t>a</w:t>
      </w:r>
      <w:r w:rsidRPr="00D31D33">
        <w:rPr>
          <w:rFonts w:eastAsia="Arial"/>
          <w:spacing w:val="1"/>
        </w:rPr>
        <w:t>r</w:t>
      </w:r>
      <w:r w:rsidRPr="00D31D33">
        <w:rPr>
          <w:rFonts w:eastAsia="Arial"/>
        </w:rPr>
        <w:t>e</w:t>
      </w:r>
      <w:r w:rsidRPr="00D31D33">
        <w:rPr>
          <w:rFonts w:eastAsia="Arial"/>
          <w:spacing w:val="-1"/>
        </w:rPr>
        <w:t>a</w:t>
      </w:r>
      <w:r w:rsidRPr="00D31D33">
        <w:rPr>
          <w:rFonts w:eastAsia="Arial"/>
          <w:spacing w:val="-2"/>
        </w:rPr>
        <w:t>s</w:t>
      </w:r>
      <w:r w:rsidRPr="00D31D33">
        <w:rPr>
          <w:rFonts w:eastAsia="Arial"/>
        </w:rPr>
        <w:t>.</w:t>
      </w:r>
    </w:p>
    <w:p w14:paraId="2C296D35" w14:textId="1B3C135A" w:rsidR="003F6A36" w:rsidRPr="004F40C2" w:rsidRDefault="003F6A36" w:rsidP="003F6A36">
      <w:pPr>
        <w:pStyle w:val="TextADBLvl10"/>
      </w:pPr>
      <w:r w:rsidRPr="00D31D33">
        <w:t xml:space="preserve">Also, for the solar PV component, it is an environmentally friendly technology which is benign during its operation phase with only water required in limited quantities for cleaning of panels. Any potential impacts are expected only during the project construction phase, which too will be site specific and limited in nature, consisting of impacts such as land clearing and levelling and </w:t>
      </w:r>
      <w:r w:rsidR="002F619A">
        <w:t>only</w:t>
      </w:r>
      <w:r w:rsidRPr="00D31D33">
        <w:t xml:space="preserve"> temporary impacts due to dust and noise emissions.</w:t>
      </w:r>
    </w:p>
    <w:p w14:paraId="088A9E1E" w14:textId="7AC01AA2" w:rsidR="00CB5070" w:rsidRPr="00D31D33" w:rsidRDefault="00CB5070" w:rsidP="002D07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3"/>
          <w:position w:val="1"/>
        </w:rPr>
        <w:t xml:space="preserve"> </w:t>
      </w:r>
      <w:r w:rsidRPr="00D31D33">
        <w:rPr>
          <w:rFonts w:eastAsia="Arial"/>
          <w:spacing w:val="-1"/>
          <w:position w:val="1"/>
        </w:rPr>
        <w:t>i</w:t>
      </w:r>
      <w:r w:rsidRPr="00D31D33">
        <w:rPr>
          <w:rFonts w:eastAsia="Arial"/>
          <w:spacing w:val="1"/>
          <w:position w:val="1"/>
        </w:rPr>
        <w:t>m</w:t>
      </w:r>
      <w:r w:rsidRPr="00D31D33">
        <w:rPr>
          <w:rFonts w:eastAsia="Arial"/>
          <w:position w:val="1"/>
        </w:rPr>
        <w:t>p</w:t>
      </w:r>
      <w:r w:rsidRPr="00D31D33">
        <w:rPr>
          <w:rFonts w:eastAsia="Arial"/>
          <w:spacing w:val="-1"/>
          <w:position w:val="1"/>
        </w:rPr>
        <w:t>l</w:t>
      </w:r>
      <w:r w:rsidRPr="00D31D33">
        <w:rPr>
          <w:rFonts w:eastAsia="Arial"/>
          <w:spacing w:val="-3"/>
          <w:position w:val="1"/>
        </w:rPr>
        <w:t>e</w:t>
      </w:r>
      <w:r w:rsidRPr="00D31D33">
        <w:rPr>
          <w:rFonts w:eastAsia="Arial"/>
          <w:spacing w:val="1"/>
          <w:position w:val="1"/>
        </w:rPr>
        <w:t>m</w:t>
      </w:r>
      <w:r w:rsidRPr="00D31D33">
        <w:rPr>
          <w:rFonts w:eastAsia="Arial"/>
          <w:position w:val="1"/>
        </w:rPr>
        <w:t>e</w:t>
      </w:r>
      <w:r w:rsidRPr="00D31D33">
        <w:rPr>
          <w:rFonts w:eastAsia="Arial"/>
          <w:spacing w:val="-1"/>
          <w:position w:val="1"/>
        </w:rPr>
        <w:t>n</w:t>
      </w:r>
      <w:r w:rsidRPr="00D31D33">
        <w:rPr>
          <w:rFonts w:eastAsia="Arial"/>
          <w:spacing w:val="1"/>
          <w:position w:val="1"/>
        </w:rPr>
        <w:t>t</w:t>
      </w:r>
      <w:r w:rsidRPr="00D31D33">
        <w:rPr>
          <w:rFonts w:eastAsia="Arial"/>
          <w:spacing w:val="-3"/>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3"/>
          <w:position w:val="1"/>
        </w:rPr>
        <w:t xml:space="preserve"> </w:t>
      </w:r>
      <w:r w:rsidRPr="00D31D33">
        <w:rPr>
          <w:rFonts w:eastAsia="Arial"/>
          <w:spacing w:val="-3"/>
          <w:position w:val="1"/>
        </w:rPr>
        <w:t>o</w:t>
      </w:r>
      <w:r w:rsidRPr="00D31D33">
        <w:rPr>
          <w:rFonts w:eastAsia="Arial"/>
          <w:position w:val="1"/>
        </w:rPr>
        <w:t xml:space="preserve">f </w:t>
      </w:r>
      <w:r w:rsidRPr="00D31D33">
        <w:rPr>
          <w:rFonts w:eastAsia="Arial"/>
          <w:spacing w:val="1"/>
          <w:position w:val="1"/>
        </w:rPr>
        <w:t>m</w:t>
      </w:r>
      <w:r w:rsidRPr="00D31D33">
        <w:rPr>
          <w:rFonts w:eastAsia="Arial"/>
          <w:spacing w:val="-1"/>
          <w:position w:val="1"/>
        </w:rPr>
        <w:t>i</w:t>
      </w:r>
      <w:r w:rsidRPr="00D31D33">
        <w:rPr>
          <w:rFonts w:eastAsia="Arial"/>
          <w:spacing w:val="1"/>
          <w:position w:val="1"/>
        </w:rPr>
        <w:t>t</w:t>
      </w:r>
      <w:r w:rsidRPr="00D31D33">
        <w:rPr>
          <w:rFonts w:eastAsia="Arial"/>
          <w:spacing w:val="-1"/>
          <w:position w:val="1"/>
        </w:rPr>
        <w:t>i</w:t>
      </w:r>
      <w:r w:rsidRPr="00D31D33">
        <w:rPr>
          <w:rFonts w:eastAsia="Arial"/>
          <w:position w:val="1"/>
        </w:rPr>
        <w:t>g</w:t>
      </w:r>
      <w:r w:rsidRPr="00D31D33">
        <w:rPr>
          <w:rFonts w:eastAsia="Arial"/>
          <w:spacing w:val="-1"/>
          <w:position w:val="1"/>
        </w:rPr>
        <w:t>a</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1"/>
          <w:position w:val="1"/>
        </w:rPr>
        <w:t xml:space="preserve"> m</w:t>
      </w:r>
      <w:r w:rsidRPr="00D31D33">
        <w:rPr>
          <w:rFonts w:eastAsia="Arial"/>
          <w:position w:val="1"/>
        </w:rPr>
        <w:t>e</w:t>
      </w:r>
      <w:r w:rsidRPr="00D31D33">
        <w:rPr>
          <w:rFonts w:eastAsia="Arial"/>
          <w:spacing w:val="-1"/>
          <w:position w:val="1"/>
        </w:rPr>
        <w:t>a</w:t>
      </w:r>
      <w:r w:rsidRPr="00D31D33">
        <w:rPr>
          <w:rFonts w:eastAsia="Arial"/>
          <w:position w:val="1"/>
        </w:rPr>
        <w:t>s</w:t>
      </w:r>
      <w:r w:rsidRPr="00D31D33">
        <w:rPr>
          <w:rFonts w:eastAsia="Arial"/>
          <w:spacing w:val="-3"/>
          <w:position w:val="1"/>
        </w:rPr>
        <w:t>u</w:t>
      </w:r>
      <w:r w:rsidRPr="00D31D33">
        <w:rPr>
          <w:rFonts w:eastAsia="Arial"/>
          <w:spacing w:val="1"/>
          <w:position w:val="1"/>
        </w:rPr>
        <w:t>r</w:t>
      </w:r>
      <w:r w:rsidRPr="00D31D33">
        <w:rPr>
          <w:rFonts w:eastAsia="Arial"/>
          <w:position w:val="1"/>
        </w:rPr>
        <w:t>es</w:t>
      </w:r>
      <w:r w:rsidRPr="00D31D33">
        <w:rPr>
          <w:rFonts w:eastAsia="Arial"/>
          <w:spacing w:val="1"/>
          <w:position w:val="1"/>
        </w:rPr>
        <w:t xml:space="preserve"> </w:t>
      </w:r>
      <w:r w:rsidRPr="00D31D33">
        <w:rPr>
          <w:rFonts w:eastAsia="Arial"/>
          <w:position w:val="1"/>
        </w:rPr>
        <w:t>d</w:t>
      </w:r>
      <w:r w:rsidRPr="00D31D33">
        <w:rPr>
          <w:rFonts w:eastAsia="Arial"/>
          <w:spacing w:val="-1"/>
          <w:position w:val="1"/>
        </w:rPr>
        <w:t>u</w:t>
      </w:r>
      <w:r w:rsidRPr="00D31D33">
        <w:rPr>
          <w:rFonts w:eastAsia="Arial"/>
          <w:spacing w:val="-2"/>
          <w:position w:val="1"/>
        </w:rPr>
        <w:t>r</w:t>
      </w:r>
      <w:r w:rsidRPr="00D31D33">
        <w:rPr>
          <w:rFonts w:eastAsia="Arial"/>
          <w:spacing w:val="-1"/>
          <w:position w:val="1"/>
        </w:rPr>
        <w:t>i</w:t>
      </w:r>
      <w:r w:rsidRPr="00D31D33">
        <w:rPr>
          <w:rFonts w:eastAsia="Arial"/>
          <w:position w:val="1"/>
        </w:rPr>
        <w:t>ng</w:t>
      </w:r>
      <w:r w:rsidR="002F619A">
        <w:rPr>
          <w:rFonts w:eastAsia="Arial"/>
          <w:position w:val="1"/>
        </w:rPr>
        <w:t xml:space="preserve"> the</w:t>
      </w:r>
      <w:r w:rsidRPr="00D31D33">
        <w:rPr>
          <w:rFonts w:eastAsia="Arial"/>
          <w:spacing w:val="7"/>
          <w:position w:val="1"/>
        </w:rPr>
        <w:t xml:space="preserve"> </w:t>
      </w:r>
      <w:r w:rsidRPr="00D31D33">
        <w:rPr>
          <w:rFonts w:eastAsia="Arial"/>
          <w:position w:val="1"/>
        </w:rPr>
        <w:t>co</w:t>
      </w:r>
      <w:r w:rsidRPr="00D31D33">
        <w:rPr>
          <w:rFonts w:eastAsia="Arial"/>
          <w:spacing w:val="-1"/>
          <w:position w:val="1"/>
        </w:rPr>
        <w:t>n</w:t>
      </w:r>
      <w:r w:rsidRPr="00D31D33">
        <w:rPr>
          <w:rFonts w:eastAsia="Arial"/>
          <w:position w:val="1"/>
        </w:rPr>
        <w:t>s</w:t>
      </w:r>
      <w:r w:rsidRPr="00D31D33">
        <w:rPr>
          <w:rFonts w:eastAsia="Arial"/>
          <w:spacing w:val="-1"/>
          <w:position w:val="1"/>
        </w:rPr>
        <w:t>t</w:t>
      </w:r>
      <w:r w:rsidRPr="00D31D33">
        <w:rPr>
          <w:rFonts w:eastAsia="Arial"/>
          <w:spacing w:val="1"/>
          <w:position w:val="1"/>
        </w:rPr>
        <w:t>r</w:t>
      </w:r>
      <w:r w:rsidRPr="00D31D33">
        <w:rPr>
          <w:rFonts w:eastAsia="Arial"/>
          <w:position w:val="1"/>
        </w:rPr>
        <w:t>u</w:t>
      </w:r>
      <w:r w:rsidRPr="00D31D33">
        <w:rPr>
          <w:rFonts w:eastAsia="Arial"/>
          <w:spacing w:val="-3"/>
          <w:position w:val="1"/>
        </w:rPr>
        <w:t>c</w:t>
      </w:r>
      <w:r w:rsidRPr="00D31D33">
        <w:rPr>
          <w:rFonts w:eastAsia="Arial"/>
          <w:spacing w:val="1"/>
          <w:position w:val="1"/>
        </w:rPr>
        <w:t>t</w:t>
      </w:r>
      <w:r w:rsidRPr="00D31D33">
        <w:rPr>
          <w:rFonts w:eastAsia="Arial"/>
          <w:spacing w:val="-1"/>
          <w:position w:val="1"/>
        </w:rPr>
        <w:t>i</w:t>
      </w:r>
      <w:r w:rsidRPr="00D31D33">
        <w:rPr>
          <w:rFonts w:eastAsia="Arial"/>
          <w:position w:val="1"/>
        </w:rPr>
        <w:t>on</w:t>
      </w:r>
      <w:r w:rsidRPr="00D31D33">
        <w:rPr>
          <w:rFonts w:eastAsia="Arial"/>
          <w:spacing w:val="4"/>
          <w:position w:val="1"/>
        </w:rPr>
        <w:t xml:space="preserve"> </w:t>
      </w:r>
      <w:r w:rsidRPr="00D31D33">
        <w:rPr>
          <w:rFonts w:eastAsia="Arial"/>
          <w:position w:val="1"/>
        </w:rPr>
        <w:t>p</w:t>
      </w:r>
      <w:r w:rsidRPr="00D31D33">
        <w:rPr>
          <w:rFonts w:eastAsia="Arial"/>
          <w:spacing w:val="-3"/>
          <w:position w:val="1"/>
        </w:rPr>
        <w:t>e</w:t>
      </w:r>
      <w:r w:rsidRPr="00D31D33">
        <w:rPr>
          <w:rFonts w:eastAsia="Arial"/>
          <w:spacing w:val="1"/>
          <w:position w:val="1"/>
        </w:rPr>
        <w:t>r</w:t>
      </w:r>
      <w:r w:rsidRPr="00D31D33">
        <w:rPr>
          <w:rFonts w:eastAsia="Arial"/>
          <w:spacing w:val="-1"/>
          <w:position w:val="1"/>
        </w:rPr>
        <w:t>i</w:t>
      </w:r>
      <w:r w:rsidRPr="00D31D33">
        <w:rPr>
          <w:rFonts w:eastAsia="Arial"/>
          <w:position w:val="1"/>
        </w:rPr>
        <w:t>od</w:t>
      </w:r>
      <w:r w:rsidRPr="00D31D33">
        <w:rPr>
          <w:rFonts w:eastAsia="Arial"/>
          <w:spacing w:val="1"/>
          <w:position w:val="1"/>
        </w:rPr>
        <w:t xml:space="preserve"> </w:t>
      </w:r>
      <w:r w:rsidRPr="00D31D33">
        <w:rPr>
          <w:rFonts w:eastAsia="Arial"/>
          <w:spacing w:val="-1"/>
          <w:position w:val="1"/>
        </w:rPr>
        <w:t>wil</w:t>
      </w:r>
      <w:r w:rsidRPr="00D31D33">
        <w:rPr>
          <w:rFonts w:eastAsia="Arial"/>
          <w:position w:val="1"/>
        </w:rPr>
        <w:t>l</w:t>
      </w:r>
      <w:r w:rsidRPr="00D31D33">
        <w:rPr>
          <w:rFonts w:eastAsia="Arial"/>
          <w:spacing w:val="3"/>
          <w:position w:val="1"/>
        </w:rPr>
        <w:t xml:space="preserve"> </w:t>
      </w:r>
      <w:r w:rsidRPr="00D31D33">
        <w:rPr>
          <w:rFonts w:eastAsia="Arial"/>
          <w:position w:val="1"/>
        </w:rPr>
        <w:t>be</w:t>
      </w:r>
      <w:r w:rsidRPr="00D31D33">
        <w:rPr>
          <w:rFonts w:eastAsia="Arial"/>
          <w:spacing w:val="3"/>
          <w:position w:val="1"/>
        </w:rPr>
        <w:t xml:space="preserve"> </w:t>
      </w:r>
      <w:r w:rsidRPr="00D31D33">
        <w:rPr>
          <w:rFonts w:eastAsia="Arial"/>
          <w:spacing w:val="1"/>
          <w:position w:val="1"/>
        </w:rPr>
        <w:t>t</w:t>
      </w:r>
      <w:r w:rsidRPr="00D31D33">
        <w:rPr>
          <w:rFonts w:eastAsia="Arial"/>
          <w:position w:val="1"/>
        </w:rPr>
        <w:t xml:space="preserve">he </w:t>
      </w:r>
      <w:r w:rsidRPr="00D31D33">
        <w:rPr>
          <w:rFonts w:eastAsia="Arial"/>
          <w:spacing w:val="1"/>
        </w:rPr>
        <w:t>r</w:t>
      </w:r>
      <w:r w:rsidRPr="00D31D33">
        <w:rPr>
          <w:rFonts w:eastAsia="Arial"/>
        </w:rPr>
        <w:t>es</w:t>
      </w:r>
      <w:r w:rsidRPr="00D31D33">
        <w:rPr>
          <w:rFonts w:eastAsia="Arial"/>
          <w:spacing w:val="-1"/>
        </w:rPr>
        <w:t>p</w:t>
      </w:r>
      <w:r w:rsidRPr="00D31D33">
        <w:rPr>
          <w:rFonts w:eastAsia="Arial"/>
        </w:rPr>
        <w:t>o</w:t>
      </w:r>
      <w:r w:rsidRPr="00D31D33">
        <w:rPr>
          <w:rFonts w:eastAsia="Arial"/>
          <w:spacing w:val="-1"/>
        </w:rPr>
        <w:t>n</w:t>
      </w:r>
      <w:r w:rsidRPr="00D31D33">
        <w:rPr>
          <w:rFonts w:eastAsia="Arial"/>
        </w:rPr>
        <w:t>s</w:t>
      </w:r>
      <w:r w:rsidRPr="00D31D33">
        <w:rPr>
          <w:rFonts w:eastAsia="Arial"/>
          <w:spacing w:val="-1"/>
        </w:rPr>
        <w:t>i</w:t>
      </w:r>
      <w:r w:rsidRPr="00D31D33">
        <w:rPr>
          <w:rFonts w:eastAsia="Arial"/>
        </w:rPr>
        <w:t>b</w:t>
      </w:r>
      <w:r w:rsidRPr="00D31D33">
        <w:rPr>
          <w:rFonts w:eastAsia="Arial"/>
          <w:spacing w:val="-1"/>
        </w:rPr>
        <w:t>ili</w:t>
      </w:r>
      <w:r w:rsidRPr="00D31D33">
        <w:rPr>
          <w:rFonts w:eastAsia="Arial"/>
          <w:spacing w:val="1"/>
        </w:rPr>
        <w:t>t</w:t>
      </w:r>
      <w:r w:rsidRPr="00D31D33">
        <w:rPr>
          <w:rFonts w:eastAsia="Arial"/>
        </w:rPr>
        <w:t>y</w:t>
      </w:r>
      <w:r w:rsidRPr="00D31D33">
        <w:rPr>
          <w:rFonts w:eastAsia="Arial"/>
          <w:spacing w:val="4"/>
        </w:rPr>
        <w:t xml:space="preserve"> </w:t>
      </w:r>
      <w:r w:rsidRPr="00D31D33">
        <w:rPr>
          <w:rFonts w:eastAsia="Arial"/>
        </w:rPr>
        <w:t>of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1"/>
        </w:rPr>
        <w:t xml:space="preserve"> </w:t>
      </w:r>
      <w:r w:rsidR="002F619A">
        <w:rPr>
          <w:rFonts w:eastAsia="Arial"/>
          <w:spacing w:val="1"/>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w:t>
      </w:r>
      <w:r w:rsidRPr="00D31D33">
        <w:rPr>
          <w:rFonts w:eastAsia="Arial"/>
          <w:spacing w:val="-2"/>
        </w:rPr>
        <w:t>r</w:t>
      </w:r>
      <w:r w:rsidRPr="00D31D33">
        <w:rPr>
          <w:rFonts w:eastAsia="Arial"/>
        </w:rPr>
        <w:t>.</w:t>
      </w:r>
      <w:r w:rsidRPr="00D31D33">
        <w:rPr>
          <w:rFonts w:eastAsia="Arial"/>
          <w:spacing w:val="5"/>
        </w:rPr>
        <w:t xml:space="preserve"> </w:t>
      </w:r>
      <w:r w:rsidRPr="00D31D33">
        <w:rPr>
          <w:rFonts w:eastAsia="Arial"/>
        </w:rPr>
        <w:t>T</w:t>
      </w:r>
      <w:r w:rsidRPr="00D31D33">
        <w:rPr>
          <w:rFonts w:eastAsia="Arial"/>
          <w:spacing w:val="-1"/>
        </w:rPr>
        <w:t>h</w:t>
      </w:r>
      <w:r w:rsidRPr="00D31D33">
        <w:rPr>
          <w:rFonts w:eastAsia="Arial"/>
          <w:spacing w:val="-3"/>
        </w:rPr>
        <w:t>e</w:t>
      </w:r>
      <w:r w:rsidRPr="00D31D33">
        <w:rPr>
          <w:rFonts w:eastAsia="Arial"/>
          <w:spacing w:val="1"/>
        </w:rPr>
        <w:t>r</w:t>
      </w:r>
      <w:r w:rsidRPr="00D31D33">
        <w:rPr>
          <w:rFonts w:eastAsia="Arial"/>
        </w:rPr>
        <w:t>ef</w:t>
      </w:r>
      <w:r w:rsidRPr="00D31D33">
        <w:rPr>
          <w:rFonts w:eastAsia="Arial"/>
          <w:spacing w:val="-2"/>
        </w:rPr>
        <w:t>o</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1"/>
        </w:rPr>
        <w:t xml:space="preserve"> r</w:t>
      </w:r>
      <w:r w:rsidRPr="00D31D33">
        <w:rPr>
          <w:rFonts w:eastAsia="Arial"/>
        </w:rPr>
        <w:t>e</w:t>
      </w:r>
      <w:r w:rsidRPr="00D31D33">
        <w:rPr>
          <w:rFonts w:eastAsia="Arial"/>
          <w:spacing w:val="-1"/>
        </w:rPr>
        <w:t>q</w:t>
      </w:r>
      <w:r w:rsidRPr="00D31D33">
        <w:rPr>
          <w:rFonts w:eastAsia="Arial"/>
        </w:rPr>
        <w:t>u</w:t>
      </w:r>
      <w:r w:rsidRPr="00D31D33">
        <w:rPr>
          <w:rFonts w:eastAsia="Arial"/>
          <w:spacing w:val="-1"/>
        </w:rPr>
        <w:t>i</w:t>
      </w:r>
      <w:r w:rsidRPr="00D31D33">
        <w:rPr>
          <w:rFonts w:eastAsia="Arial"/>
          <w:spacing w:val="1"/>
        </w:rPr>
        <w:t>r</w:t>
      </w:r>
      <w:r w:rsidRPr="00D31D33">
        <w:rPr>
          <w:rFonts w:eastAsia="Arial"/>
        </w:rPr>
        <w:t>ed</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 xml:space="preserve">al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 xml:space="preserve">on </w:t>
      </w:r>
      <w:r w:rsidRPr="00D31D33">
        <w:rPr>
          <w:rFonts w:eastAsia="Arial"/>
          <w:spacing w:val="1"/>
        </w:rPr>
        <w:t>m</w:t>
      </w:r>
      <w:r w:rsidRPr="00D31D33">
        <w:rPr>
          <w:rFonts w:eastAsia="Arial"/>
        </w:rPr>
        <w:t>e</w:t>
      </w:r>
      <w:r w:rsidRPr="00D31D33">
        <w:rPr>
          <w:rFonts w:eastAsia="Arial"/>
          <w:spacing w:val="-1"/>
        </w:rPr>
        <w:t>a</w:t>
      </w:r>
      <w:r w:rsidRPr="00D31D33">
        <w:rPr>
          <w:rFonts w:eastAsia="Arial"/>
        </w:rPr>
        <w:t xml:space="preserve">sures </w:t>
      </w:r>
      <w:r w:rsidRPr="00D31D33">
        <w:rPr>
          <w:rFonts w:eastAsia="Arial"/>
          <w:spacing w:val="-1"/>
        </w:rPr>
        <w:t>wil</w:t>
      </w:r>
      <w:r w:rsidRPr="00D31D33">
        <w:rPr>
          <w:rFonts w:eastAsia="Arial"/>
        </w:rPr>
        <w:t>l</w:t>
      </w:r>
      <w:r w:rsidRPr="00D31D33">
        <w:rPr>
          <w:rFonts w:eastAsia="Arial"/>
          <w:spacing w:val="2"/>
        </w:rPr>
        <w:t xml:space="preserve"> </w:t>
      </w:r>
      <w:r w:rsidR="002F619A">
        <w:rPr>
          <w:rFonts w:eastAsia="Arial"/>
        </w:rPr>
        <w:t>need</w:t>
      </w:r>
      <w:r w:rsidR="002F619A" w:rsidRPr="00D31D33">
        <w:rPr>
          <w:rFonts w:eastAsia="Arial"/>
          <w:spacing w:val="2"/>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be</w:t>
      </w:r>
      <w:r w:rsidRPr="00D31D33">
        <w:rPr>
          <w:rFonts w:eastAsia="Arial"/>
          <w:spacing w:val="2"/>
        </w:rPr>
        <w:t xml:space="preserve"> </w:t>
      </w:r>
      <w:r w:rsidRPr="00D31D33">
        <w:rPr>
          <w:rFonts w:eastAsia="Arial"/>
        </w:rPr>
        <w:t>clearly</w:t>
      </w:r>
      <w:r w:rsidRPr="00D31D33">
        <w:rPr>
          <w:rFonts w:eastAsia="Arial"/>
          <w:spacing w:val="3"/>
        </w:rPr>
        <w:t xml:space="preserve"> </w:t>
      </w:r>
      <w:r w:rsidRPr="00D31D33">
        <w:rPr>
          <w:rFonts w:eastAsia="Arial"/>
        </w:rPr>
        <w:t>d</w:t>
      </w:r>
      <w:r w:rsidRPr="00D31D33">
        <w:rPr>
          <w:rFonts w:eastAsia="Arial"/>
          <w:spacing w:val="2"/>
        </w:rPr>
        <w:t>e</w:t>
      </w:r>
      <w:r w:rsidRPr="00D31D33">
        <w:rPr>
          <w:rFonts w:eastAsia="Arial"/>
          <w:spacing w:val="1"/>
        </w:rPr>
        <w:t>f</w:t>
      </w:r>
      <w:r w:rsidRPr="00D31D33">
        <w:rPr>
          <w:rFonts w:eastAsia="Arial"/>
          <w:spacing w:val="-1"/>
        </w:rPr>
        <w:t>i</w:t>
      </w:r>
      <w:r w:rsidRPr="00D31D33">
        <w:rPr>
          <w:rFonts w:eastAsia="Arial"/>
        </w:rPr>
        <w:t>n</w:t>
      </w:r>
      <w:r w:rsidRPr="00D31D33">
        <w:rPr>
          <w:rFonts w:eastAsia="Arial"/>
          <w:spacing w:val="-1"/>
        </w:rPr>
        <w:t>e</w:t>
      </w:r>
      <w:r w:rsidRPr="00D31D33">
        <w:rPr>
          <w:rFonts w:eastAsia="Arial"/>
        </w:rPr>
        <w:t>d</w:t>
      </w:r>
      <w:r w:rsidRPr="00D31D33">
        <w:rPr>
          <w:rFonts w:eastAsia="Arial"/>
          <w:spacing w:val="2"/>
        </w:rPr>
        <w:t xml:space="preserve"> </w:t>
      </w:r>
      <w:r w:rsidRPr="00D31D33">
        <w:rPr>
          <w:rFonts w:eastAsia="Arial"/>
          <w:spacing w:val="-1"/>
        </w:rPr>
        <w:t>i</w:t>
      </w:r>
      <w:r w:rsidRPr="00D31D33">
        <w:rPr>
          <w:rFonts w:eastAsia="Arial"/>
        </w:rPr>
        <w:t>n</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spacing w:val="-3"/>
        </w:rPr>
        <w:t>b</w:t>
      </w:r>
      <w:r w:rsidRPr="00D31D33">
        <w:rPr>
          <w:rFonts w:eastAsia="Arial"/>
          <w:spacing w:val="-1"/>
        </w:rPr>
        <w:t>i</w:t>
      </w:r>
      <w:r w:rsidRPr="00D31D33">
        <w:rPr>
          <w:rFonts w:eastAsia="Arial"/>
        </w:rPr>
        <w:t>d</w:t>
      </w:r>
      <w:r w:rsidRPr="00D31D33">
        <w:rPr>
          <w:rFonts w:eastAsia="Arial"/>
          <w:spacing w:val="-1"/>
        </w:rPr>
        <w:t>di</w:t>
      </w:r>
      <w:r w:rsidRPr="00D31D33">
        <w:rPr>
          <w:rFonts w:eastAsia="Arial"/>
        </w:rPr>
        <w:t>ng</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spacing w:val="1"/>
        </w:rPr>
        <w:t>tr</w:t>
      </w:r>
      <w:r w:rsidRPr="00D31D33">
        <w:rPr>
          <w:rFonts w:eastAsia="Arial"/>
        </w:rPr>
        <w:t>act</w:t>
      </w:r>
      <w:r w:rsidRPr="00D31D33">
        <w:rPr>
          <w:rFonts w:eastAsia="Arial"/>
          <w:spacing w:val="3"/>
        </w:rPr>
        <w:t xml:space="preserve"> </w:t>
      </w:r>
      <w:r w:rsidRPr="00D31D33">
        <w:rPr>
          <w:rFonts w:eastAsia="Arial"/>
        </w:rPr>
        <w:t>d</w:t>
      </w:r>
      <w:r w:rsidRPr="00D31D33">
        <w:rPr>
          <w:rFonts w:eastAsia="Arial"/>
          <w:spacing w:val="-3"/>
        </w:rPr>
        <w:t>o</w:t>
      </w:r>
      <w:r w:rsidRPr="00D31D33">
        <w:rPr>
          <w:rFonts w:eastAsia="Arial"/>
        </w:rPr>
        <w:t>c</w:t>
      </w:r>
      <w:r w:rsidRPr="00D31D33">
        <w:rPr>
          <w:rFonts w:eastAsia="Arial"/>
          <w:spacing w:val="-3"/>
        </w:rPr>
        <w:t>u</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2"/>
        </w:rPr>
        <w:t>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 a</w:t>
      </w:r>
      <w:r w:rsidRPr="00D31D33">
        <w:rPr>
          <w:rFonts w:eastAsia="Arial"/>
          <w:spacing w:val="-1"/>
        </w:rPr>
        <w:t>p</w:t>
      </w:r>
      <w:r w:rsidRPr="00D31D33">
        <w:rPr>
          <w:rFonts w:eastAsia="Arial"/>
        </w:rPr>
        <w:t>propri</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1"/>
        </w:rPr>
        <w:t>l</w:t>
      </w:r>
      <w:r w:rsidRPr="00D31D33">
        <w:rPr>
          <w:rFonts w:eastAsia="Arial"/>
        </w:rPr>
        <w:t>y</w:t>
      </w:r>
      <w:r w:rsidRPr="00D31D33">
        <w:rPr>
          <w:rFonts w:eastAsia="Arial"/>
          <w:spacing w:val="-1"/>
        </w:rPr>
        <w:t xml:space="preserve"> </w:t>
      </w:r>
      <w:r w:rsidRPr="00D31D33">
        <w:rPr>
          <w:rFonts w:eastAsia="Arial"/>
        </w:rPr>
        <w:t>q</w:t>
      </w:r>
      <w:r w:rsidRPr="00D31D33">
        <w:rPr>
          <w:rFonts w:eastAsia="Arial"/>
          <w:spacing w:val="-1"/>
        </w:rPr>
        <w:t>u</w:t>
      </w:r>
      <w:r w:rsidRPr="00D31D33">
        <w:rPr>
          <w:rFonts w:eastAsia="Arial"/>
        </w:rPr>
        <w:t>a</w:t>
      </w:r>
      <w:r w:rsidRPr="00D31D33">
        <w:rPr>
          <w:rFonts w:eastAsia="Arial"/>
          <w:spacing w:val="-1"/>
        </w:rPr>
        <w:t>li</w:t>
      </w:r>
      <w:r w:rsidRPr="00D31D33">
        <w:rPr>
          <w:rFonts w:eastAsia="Arial"/>
          <w:spacing w:val="1"/>
        </w:rPr>
        <w:t>f</w:t>
      </w:r>
      <w:r w:rsidRPr="00D31D33">
        <w:rPr>
          <w:rFonts w:eastAsia="Arial"/>
          <w:spacing w:val="-1"/>
        </w:rPr>
        <w:t>i</w:t>
      </w:r>
      <w:r w:rsidRPr="00D31D33">
        <w:rPr>
          <w:rFonts w:eastAsia="Arial"/>
        </w:rPr>
        <w:t xml:space="preserve">ed </w:t>
      </w:r>
      <w:r w:rsidRPr="00D31D33">
        <w:rPr>
          <w:rFonts w:eastAsia="Arial"/>
          <w:spacing w:val="-3"/>
        </w:rPr>
        <w:t>e</w:t>
      </w:r>
      <w:r w:rsidRPr="00D31D33">
        <w:rPr>
          <w:rFonts w:eastAsia="Arial"/>
        </w:rPr>
        <w:t>nv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 xml:space="preserve">al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2"/>
        </w:rPr>
        <w:t>f</w:t>
      </w:r>
      <w:r w:rsidRPr="00D31D33">
        <w:rPr>
          <w:rFonts w:eastAsia="Arial"/>
        </w:rPr>
        <w:t xml:space="preserve">f </w:t>
      </w:r>
      <w:r w:rsidRPr="00D31D33">
        <w:rPr>
          <w:rFonts w:eastAsia="Arial"/>
          <w:spacing w:val="1"/>
        </w:rPr>
        <w:t>r</w:t>
      </w:r>
      <w:r w:rsidRPr="00D31D33">
        <w:rPr>
          <w:rFonts w:eastAsia="Arial"/>
          <w:spacing w:val="-3"/>
        </w:rPr>
        <w:t>e</w:t>
      </w:r>
      <w:r w:rsidRPr="00D31D33">
        <w:rPr>
          <w:rFonts w:eastAsia="Arial"/>
          <w:spacing w:val="1"/>
        </w:rPr>
        <w:t>t</w:t>
      </w:r>
      <w:r w:rsidRPr="00D31D33">
        <w:rPr>
          <w:rFonts w:eastAsia="Arial"/>
        </w:rPr>
        <w:t>a</w:t>
      </w:r>
      <w:r w:rsidRPr="00D31D33">
        <w:rPr>
          <w:rFonts w:eastAsia="Arial"/>
          <w:spacing w:val="-1"/>
        </w:rPr>
        <w:t>i</w:t>
      </w:r>
      <w:r w:rsidRPr="00D31D33">
        <w:rPr>
          <w:rFonts w:eastAsia="Arial"/>
        </w:rPr>
        <w:t>n</w:t>
      </w:r>
      <w:r w:rsidRPr="00D31D33">
        <w:rPr>
          <w:rFonts w:eastAsia="Arial"/>
          <w:spacing w:val="-1"/>
        </w:rPr>
        <w:t>e</w:t>
      </w:r>
      <w:r w:rsidRPr="00D31D33">
        <w:rPr>
          <w:rFonts w:eastAsia="Arial"/>
        </w:rPr>
        <w:t>d by</w:t>
      </w:r>
      <w:r w:rsidRPr="00D31D33">
        <w:rPr>
          <w:rFonts w:eastAsia="Arial"/>
          <w:spacing w:val="-1"/>
        </w:rPr>
        <w:t xml:space="preserve"> </w:t>
      </w:r>
      <w:r w:rsidRPr="00D31D33">
        <w:rPr>
          <w:rFonts w:eastAsia="Arial"/>
          <w:spacing w:val="1"/>
        </w:rPr>
        <w:t>t</w:t>
      </w:r>
      <w:r w:rsidRPr="00D31D33">
        <w:rPr>
          <w:rFonts w:eastAsia="Arial"/>
        </w:rPr>
        <w:t>he</w:t>
      </w:r>
      <w:r w:rsidRPr="00D31D33">
        <w:rPr>
          <w:rFonts w:eastAsia="Arial"/>
          <w:spacing w:val="-2"/>
        </w:rPr>
        <w:t xml:space="preserve"> c</w:t>
      </w:r>
      <w:r w:rsidRPr="00D31D33">
        <w:rPr>
          <w:rFonts w:eastAsia="Arial"/>
        </w:rPr>
        <w:t>o</w:t>
      </w:r>
      <w:r w:rsidRPr="00D31D33">
        <w:rPr>
          <w:rFonts w:eastAsia="Arial"/>
          <w:spacing w:val="-1"/>
        </w:rPr>
        <w:t>n</w:t>
      </w:r>
      <w:r w:rsidRPr="00D31D33">
        <w:rPr>
          <w:rFonts w:eastAsia="Arial"/>
        </w:rPr>
        <w:t>su</w:t>
      </w:r>
      <w:r w:rsidRPr="00D31D33">
        <w:rPr>
          <w:rFonts w:eastAsia="Arial"/>
          <w:spacing w:val="-1"/>
        </w:rPr>
        <w:t>l</w:t>
      </w:r>
      <w:r w:rsidRPr="00D31D33">
        <w:rPr>
          <w:rFonts w:eastAsia="Arial"/>
          <w:spacing w:val="1"/>
        </w:rPr>
        <w:t>t</w:t>
      </w:r>
      <w:r w:rsidRPr="00D31D33">
        <w:rPr>
          <w:rFonts w:eastAsia="Arial"/>
        </w:rPr>
        <w:t>a</w:t>
      </w:r>
      <w:r w:rsidRPr="00D31D33">
        <w:rPr>
          <w:rFonts w:eastAsia="Arial"/>
          <w:spacing w:val="-3"/>
        </w:rPr>
        <w:t>n</w:t>
      </w:r>
      <w:r w:rsidRPr="00D31D33">
        <w:rPr>
          <w:rFonts w:eastAsia="Arial"/>
        </w:rPr>
        <w:t xml:space="preserve">t </w:t>
      </w:r>
      <w:r w:rsidRPr="00D31D33">
        <w:rPr>
          <w:rFonts w:eastAsia="Arial"/>
          <w:spacing w:val="1"/>
        </w:rPr>
        <w:t>t</w:t>
      </w:r>
      <w:r w:rsidRPr="00D31D33">
        <w:rPr>
          <w:rFonts w:eastAsia="Arial"/>
        </w:rPr>
        <w:t>o</w:t>
      </w:r>
      <w:r w:rsidRPr="00D31D33">
        <w:rPr>
          <w:rFonts w:eastAsia="Arial"/>
          <w:spacing w:val="-2"/>
        </w:rPr>
        <w:t xml:space="preserve"> s</w:t>
      </w:r>
      <w:r w:rsidRPr="00D31D33">
        <w:rPr>
          <w:rFonts w:eastAsia="Arial"/>
        </w:rPr>
        <w:t>u</w:t>
      </w:r>
      <w:r w:rsidRPr="00D31D33">
        <w:rPr>
          <w:rFonts w:eastAsia="Arial"/>
          <w:spacing w:val="-1"/>
        </w:rPr>
        <w:t>p</w:t>
      </w:r>
      <w:r w:rsidRPr="00D31D33">
        <w:rPr>
          <w:rFonts w:eastAsia="Arial"/>
        </w:rPr>
        <w:t>ervise</w:t>
      </w:r>
      <w:r w:rsidRPr="00D31D33">
        <w:rPr>
          <w:rFonts w:eastAsia="Arial"/>
          <w:spacing w:val="-2"/>
        </w:rPr>
        <w:t xml:space="preserve"> </w:t>
      </w:r>
      <w:r w:rsidRPr="00D31D33">
        <w:rPr>
          <w:rFonts w:eastAsia="Arial"/>
          <w:spacing w:val="1"/>
        </w:rPr>
        <w:t>t</w:t>
      </w:r>
      <w:r w:rsidRPr="00D31D33">
        <w:rPr>
          <w:rFonts w:eastAsia="Arial"/>
          <w:spacing w:val="-3"/>
        </w:rPr>
        <w:t>h</w:t>
      </w:r>
      <w:r w:rsidRPr="00D31D33">
        <w:rPr>
          <w:rFonts w:eastAsia="Arial"/>
        </w:rPr>
        <w:t xml:space="preserve">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8"/>
        </w:rPr>
        <w:t xml:space="preserve"> </w:t>
      </w:r>
      <w:r w:rsidRPr="00D31D33">
        <w:rPr>
          <w:rFonts w:eastAsia="Arial"/>
        </w:rPr>
        <w:t>proc</w:t>
      </w:r>
      <w:r w:rsidRPr="00D31D33">
        <w:rPr>
          <w:rFonts w:eastAsia="Arial"/>
          <w:spacing w:val="-3"/>
        </w:rPr>
        <w:t>e</w:t>
      </w:r>
      <w:r w:rsidRPr="00D31D33">
        <w:rPr>
          <w:rFonts w:eastAsia="Arial"/>
        </w:rPr>
        <w:t>s</w:t>
      </w:r>
      <w:r w:rsidRPr="00D31D33">
        <w:rPr>
          <w:rFonts w:eastAsia="Arial"/>
          <w:spacing w:val="1"/>
        </w:rPr>
        <w:t>s</w:t>
      </w:r>
      <w:r w:rsidRPr="00D31D33">
        <w:rPr>
          <w:rFonts w:eastAsia="Arial"/>
        </w:rPr>
        <w:t>.</w:t>
      </w:r>
      <w:r w:rsidRPr="00D31D33">
        <w:rPr>
          <w:rFonts w:eastAsia="Arial"/>
          <w:spacing w:val="-12"/>
        </w:rPr>
        <w:t xml:space="preserve"> </w:t>
      </w:r>
      <w:r w:rsidRPr="00D31D33">
        <w:rPr>
          <w:rFonts w:eastAsia="Arial"/>
        </w:rPr>
        <w:t>T</w:t>
      </w:r>
      <w:r w:rsidRPr="00D31D33">
        <w:rPr>
          <w:rFonts w:eastAsia="Arial"/>
          <w:spacing w:val="-1"/>
        </w:rPr>
        <w:t>h</w:t>
      </w:r>
      <w:r w:rsidRPr="00D31D33">
        <w:rPr>
          <w:rFonts w:eastAsia="Arial"/>
        </w:rPr>
        <w:t>e</w:t>
      </w:r>
      <w:r w:rsidRPr="00D31D33">
        <w:rPr>
          <w:rFonts w:eastAsia="Arial"/>
          <w:spacing w:val="-9"/>
        </w:rPr>
        <w:t xml:space="preserve"> </w:t>
      </w:r>
      <w:r w:rsidRPr="00D31D33">
        <w:rPr>
          <w:rFonts w:eastAsia="Arial"/>
          <w:spacing w:val="-1"/>
        </w:rPr>
        <w:t>E</w:t>
      </w:r>
      <w:r w:rsidRPr="00D31D33">
        <w:rPr>
          <w:rFonts w:eastAsia="Arial"/>
          <w:spacing w:val="1"/>
        </w:rPr>
        <w:t>M</w:t>
      </w:r>
      <w:r w:rsidRPr="00D31D33">
        <w:rPr>
          <w:rFonts w:eastAsia="Arial"/>
        </w:rPr>
        <w:t>P</w:t>
      </w:r>
      <w:r w:rsidRPr="00D31D33">
        <w:rPr>
          <w:rFonts w:eastAsia="Arial"/>
          <w:spacing w:val="-9"/>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es</w:t>
      </w:r>
      <w:r w:rsidRPr="00D31D33">
        <w:rPr>
          <w:rFonts w:eastAsia="Arial"/>
          <w:spacing w:val="-11"/>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spacing w:val="-2"/>
        </w:rPr>
        <w:t>s</w:t>
      </w:r>
      <w:r w:rsidRPr="00D31D33">
        <w:rPr>
          <w:rFonts w:eastAsia="Arial"/>
        </w:rPr>
        <w:t>ures</w:t>
      </w:r>
      <w:r w:rsidRPr="00D31D33">
        <w:rPr>
          <w:rFonts w:eastAsia="Arial"/>
          <w:spacing w:val="-11"/>
        </w:rPr>
        <w:t xml:space="preserve"> </w:t>
      </w:r>
      <w:r w:rsidRPr="00D31D33">
        <w:rPr>
          <w:rFonts w:eastAsia="Arial"/>
          <w:spacing w:val="1"/>
        </w:rPr>
        <w:t>t</w:t>
      </w:r>
      <w:r w:rsidRPr="00D31D33">
        <w:rPr>
          <w:rFonts w:eastAsia="Arial"/>
        </w:rPr>
        <w:t>o</w:t>
      </w:r>
      <w:r w:rsidRPr="00D31D33">
        <w:rPr>
          <w:rFonts w:eastAsia="Arial"/>
          <w:spacing w:val="-11"/>
        </w:rPr>
        <w:t xml:space="preserve"> </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spacing w:val="1"/>
        </w:rPr>
        <w:t>m</w:t>
      </w:r>
      <w:r w:rsidRPr="00D31D33">
        <w:rPr>
          <w:rFonts w:eastAsia="Arial"/>
          <w:spacing w:val="-1"/>
        </w:rPr>
        <w:t>i</w:t>
      </w:r>
      <w:r w:rsidRPr="00D31D33">
        <w:rPr>
          <w:rFonts w:eastAsia="Arial"/>
        </w:rPr>
        <w:t>ze</w:t>
      </w:r>
      <w:r w:rsidRPr="00D31D33">
        <w:rPr>
          <w:rFonts w:eastAsia="Arial"/>
          <w:spacing w:val="-9"/>
        </w:rPr>
        <w:t xml:space="preserve"> </w:t>
      </w:r>
      <w:r w:rsidRPr="00D31D33">
        <w:rPr>
          <w:rFonts w:eastAsia="Arial"/>
        </w:rPr>
        <w:t>pr</w:t>
      </w:r>
      <w:r w:rsidRPr="00D31D33">
        <w:rPr>
          <w:rFonts w:eastAsia="Arial"/>
          <w:spacing w:val="-2"/>
        </w:rPr>
        <w:t>o</w:t>
      </w:r>
      <w:r w:rsidRPr="00D31D33">
        <w:rPr>
          <w:rFonts w:eastAsia="Arial"/>
          <w:spacing w:val="1"/>
        </w:rPr>
        <w:t>j</w:t>
      </w:r>
      <w:r w:rsidRPr="00D31D33">
        <w:rPr>
          <w:rFonts w:eastAsia="Arial"/>
        </w:rPr>
        <w:t>ect</w:t>
      </w:r>
      <w:r w:rsidRPr="00D31D33">
        <w:rPr>
          <w:rFonts w:eastAsia="Arial"/>
          <w:spacing w:val="-10"/>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8"/>
        </w:rPr>
        <w:t xml:space="preserve"> </w:t>
      </w:r>
      <w:r w:rsidRPr="00D31D33">
        <w:rPr>
          <w:rFonts w:eastAsia="Arial"/>
        </w:rPr>
        <w:t>d</w:t>
      </w:r>
      <w:r w:rsidRPr="00D31D33">
        <w:rPr>
          <w:rFonts w:eastAsia="Arial"/>
          <w:spacing w:val="-1"/>
        </w:rPr>
        <w:t>u</w:t>
      </w:r>
      <w:r w:rsidRPr="00D31D33">
        <w:rPr>
          <w:rFonts w:eastAsia="Arial"/>
        </w:rPr>
        <w:t xml:space="preserve">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spacing w:val="1"/>
        </w:rPr>
        <w:t>tr</w:t>
      </w:r>
      <w:r w:rsidRPr="00D31D33">
        <w:rPr>
          <w:rFonts w:eastAsia="Arial"/>
          <w:spacing w:val="-3"/>
        </w:rPr>
        <w:t>a</w:t>
      </w:r>
      <w:r w:rsidRPr="00D31D33">
        <w:rPr>
          <w:rFonts w:eastAsia="Arial"/>
          <w:spacing w:val="1"/>
        </w:rPr>
        <w:t>ff</w:t>
      </w:r>
      <w:r w:rsidRPr="00D31D33">
        <w:rPr>
          <w:rFonts w:eastAsia="Arial"/>
          <w:spacing w:val="-1"/>
        </w:rPr>
        <w:t>i</w:t>
      </w:r>
      <w:r w:rsidRPr="00D31D33">
        <w:rPr>
          <w:rFonts w:eastAsia="Arial"/>
        </w:rPr>
        <w:t>c, n</w:t>
      </w:r>
      <w:r w:rsidRPr="00D31D33">
        <w:rPr>
          <w:rFonts w:eastAsia="Arial"/>
          <w:spacing w:val="-1"/>
        </w:rPr>
        <w:t>oi</w:t>
      </w:r>
      <w:r w:rsidRPr="00D31D33">
        <w:rPr>
          <w:rFonts w:eastAsia="Arial"/>
        </w:rPr>
        <w:t>se,</w:t>
      </w:r>
      <w:r w:rsidRPr="00D31D33">
        <w:rPr>
          <w:rFonts w:eastAsia="Arial"/>
          <w:spacing w:val="-1"/>
        </w:rPr>
        <w:t xml:space="preserve"> </w:t>
      </w:r>
      <w:r w:rsidRPr="00D31D33">
        <w:rPr>
          <w:rFonts w:eastAsia="Arial"/>
        </w:rPr>
        <w:t>a</w:t>
      </w:r>
      <w:r w:rsidRPr="00D31D33">
        <w:rPr>
          <w:rFonts w:eastAsia="Arial"/>
          <w:spacing w:val="-1"/>
        </w:rPr>
        <w:t>i</w:t>
      </w:r>
      <w:r w:rsidRPr="00D31D33">
        <w:rPr>
          <w:rFonts w:eastAsia="Arial"/>
        </w:rPr>
        <w:t>r p</w:t>
      </w:r>
      <w:r w:rsidRPr="00D31D33">
        <w:rPr>
          <w:rFonts w:eastAsia="Arial"/>
          <w:spacing w:val="-1"/>
        </w:rPr>
        <w:t>oll</w:t>
      </w:r>
      <w:r w:rsidRPr="00D31D33">
        <w:rPr>
          <w:rFonts w:eastAsia="Arial"/>
        </w:rPr>
        <w:t>uti</w:t>
      </w:r>
      <w:r w:rsidRPr="00D31D33">
        <w:rPr>
          <w:rFonts w:eastAsia="Arial"/>
          <w:spacing w:val="-1"/>
        </w:rPr>
        <w:t>o</w:t>
      </w:r>
      <w:r w:rsidRPr="00D31D33">
        <w:rPr>
          <w:rFonts w:eastAsia="Arial"/>
        </w:rPr>
        <w:t>n,</w:t>
      </w:r>
      <w:r w:rsidRPr="00D31D33">
        <w:rPr>
          <w:rFonts w:eastAsia="Arial"/>
          <w:spacing w:val="3"/>
        </w:rPr>
        <w:t xml:space="preserve"> </w:t>
      </w:r>
      <w:r w:rsidRPr="00D31D33">
        <w:rPr>
          <w:rFonts w:eastAsia="Arial"/>
          <w:spacing w:val="-1"/>
        </w:rPr>
        <w:t>w</w:t>
      </w:r>
      <w:r w:rsidRPr="00D31D33">
        <w:rPr>
          <w:rFonts w:eastAsia="Arial"/>
        </w:rPr>
        <w:t>a</w:t>
      </w:r>
      <w:r w:rsidRPr="00D31D33">
        <w:rPr>
          <w:rFonts w:eastAsia="Arial"/>
          <w:spacing w:val="-3"/>
        </w:rPr>
        <w:t>s</w:t>
      </w:r>
      <w:r w:rsidRPr="00D31D33">
        <w:rPr>
          <w:rFonts w:eastAsia="Arial"/>
          <w:spacing w:val="1"/>
        </w:rPr>
        <w:t>t</w:t>
      </w:r>
      <w:r w:rsidRPr="00D31D33">
        <w:rPr>
          <w:rFonts w:eastAsia="Arial"/>
        </w:rPr>
        <w:t>e gen</w:t>
      </w:r>
      <w:r w:rsidRPr="00D31D33">
        <w:rPr>
          <w:rFonts w:eastAsia="Arial"/>
          <w:spacing w:val="-3"/>
        </w:rPr>
        <w:t>e</w:t>
      </w:r>
      <w:r w:rsidRPr="00D31D33">
        <w:rPr>
          <w:rFonts w:eastAsia="Arial"/>
          <w:spacing w:val="1"/>
        </w:rPr>
        <w:t>r</w:t>
      </w:r>
      <w:r w:rsidRPr="00D31D33">
        <w:rPr>
          <w:rFonts w:eastAsia="Arial"/>
        </w:rPr>
        <w:t>ati</w:t>
      </w:r>
      <w:r w:rsidRPr="00D31D33">
        <w:rPr>
          <w:rFonts w:eastAsia="Arial"/>
          <w:spacing w:val="-1"/>
        </w:rPr>
        <w:t>o</w:t>
      </w:r>
      <w:r w:rsidRPr="00D31D33">
        <w:rPr>
          <w:rFonts w:eastAsia="Arial"/>
        </w:rPr>
        <w:t xml:space="preserve">n </w:t>
      </w:r>
      <w:r w:rsidRPr="00D31D33">
        <w:rPr>
          <w:rFonts w:eastAsia="Arial"/>
          <w:spacing w:val="-2"/>
        </w:rPr>
        <w:t>e</w:t>
      </w:r>
      <w:r w:rsidRPr="00D31D33">
        <w:rPr>
          <w:rFonts w:eastAsia="Arial"/>
          <w:spacing w:val="1"/>
        </w:rPr>
        <w:t>t</w:t>
      </w:r>
      <w:r w:rsidRPr="00D31D33">
        <w:rPr>
          <w:rFonts w:eastAsia="Arial"/>
          <w:spacing w:val="-2"/>
        </w:rPr>
        <w:t>c</w:t>
      </w:r>
      <w:r w:rsidRPr="00D31D33">
        <w:rPr>
          <w:rFonts w:eastAsia="Arial"/>
        </w:rPr>
        <w:t>.</w:t>
      </w:r>
    </w:p>
    <w:p w14:paraId="48E0A8C9" w14:textId="3880A273" w:rsidR="00CB5070" w:rsidRPr="00D31D33" w:rsidRDefault="00CB5070" w:rsidP="002D0736">
      <w:pPr>
        <w:pStyle w:val="TextADBLvl10"/>
        <w:rPr>
          <w:rFonts w:eastAsia="Arial"/>
        </w:rPr>
      </w:pPr>
      <w:r w:rsidRPr="00D31D33">
        <w:rPr>
          <w:rFonts w:eastAsia="Arial"/>
          <w:position w:val="1"/>
        </w:rPr>
        <w:t>T</w:t>
      </w:r>
      <w:r w:rsidRPr="00D31D33">
        <w:rPr>
          <w:rFonts w:eastAsia="Arial"/>
          <w:spacing w:val="-1"/>
          <w:position w:val="1"/>
        </w:rPr>
        <w:t>h</w:t>
      </w:r>
      <w:r w:rsidRPr="00D31D33">
        <w:rPr>
          <w:rFonts w:eastAsia="Arial"/>
          <w:position w:val="1"/>
        </w:rPr>
        <w:t>e</w:t>
      </w:r>
      <w:r w:rsidRPr="00D31D33">
        <w:rPr>
          <w:rFonts w:eastAsia="Arial"/>
          <w:spacing w:val="8"/>
          <w:position w:val="1"/>
        </w:rPr>
        <w:t xml:space="preserve"> </w:t>
      </w:r>
      <w:r w:rsidRPr="00D31D33">
        <w:rPr>
          <w:rFonts w:eastAsia="Arial"/>
          <w:spacing w:val="-1"/>
          <w:position w:val="1"/>
        </w:rPr>
        <w:t>E</w:t>
      </w:r>
      <w:r w:rsidRPr="00D31D33">
        <w:rPr>
          <w:rFonts w:eastAsia="Arial"/>
          <w:spacing w:val="1"/>
          <w:position w:val="1"/>
        </w:rPr>
        <w:t>M</w:t>
      </w:r>
      <w:r w:rsidRPr="00D31D33">
        <w:rPr>
          <w:rFonts w:eastAsia="Arial"/>
          <w:position w:val="1"/>
        </w:rPr>
        <w:t>P</w:t>
      </w:r>
      <w:r w:rsidRPr="00D31D33">
        <w:rPr>
          <w:rFonts w:eastAsia="Arial"/>
          <w:spacing w:val="5"/>
          <w:position w:val="1"/>
        </w:rPr>
        <w:t xml:space="preserve"> </w:t>
      </w:r>
      <w:r w:rsidRPr="00D31D33">
        <w:rPr>
          <w:rFonts w:eastAsia="Arial"/>
          <w:position w:val="1"/>
        </w:rPr>
        <w:t>co</w:t>
      </w:r>
      <w:r w:rsidRPr="00D31D33">
        <w:rPr>
          <w:rFonts w:eastAsia="Arial"/>
          <w:spacing w:val="-3"/>
          <w:position w:val="1"/>
        </w:rPr>
        <w:t>n</w:t>
      </w:r>
      <w:r w:rsidRPr="00D31D33">
        <w:rPr>
          <w:rFonts w:eastAsia="Arial"/>
          <w:spacing w:val="1"/>
          <w:position w:val="1"/>
        </w:rPr>
        <w:t>t</w:t>
      </w:r>
      <w:r w:rsidRPr="00D31D33">
        <w:rPr>
          <w:rFonts w:eastAsia="Arial"/>
          <w:position w:val="1"/>
        </w:rPr>
        <w:t>a</w:t>
      </w:r>
      <w:r w:rsidRPr="00D31D33">
        <w:rPr>
          <w:rFonts w:eastAsia="Arial"/>
          <w:spacing w:val="-1"/>
          <w:position w:val="1"/>
        </w:rPr>
        <w:t>i</w:t>
      </w:r>
      <w:r w:rsidRPr="00D31D33">
        <w:rPr>
          <w:rFonts w:eastAsia="Arial"/>
          <w:position w:val="1"/>
        </w:rPr>
        <w:t>n</w:t>
      </w:r>
      <w:r w:rsidRPr="00D31D33">
        <w:rPr>
          <w:rFonts w:eastAsia="Arial"/>
          <w:spacing w:val="-1"/>
          <w:position w:val="1"/>
        </w:rPr>
        <w:t>e</w:t>
      </w:r>
      <w:r w:rsidRPr="00D31D33">
        <w:rPr>
          <w:rFonts w:eastAsia="Arial"/>
          <w:position w:val="1"/>
        </w:rPr>
        <w:t>d</w:t>
      </w:r>
      <w:r w:rsidRPr="00D31D33">
        <w:rPr>
          <w:rFonts w:eastAsia="Arial"/>
          <w:spacing w:val="8"/>
          <w:position w:val="1"/>
        </w:rPr>
        <w:t xml:space="preserve"> </w:t>
      </w:r>
      <w:r w:rsidRPr="00D31D33">
        <w:rPr>
          <w:rFonts w:eastAsia="Arial"/>
          <w:spacing w:val="-1"/>
          <w:position w:val="1"/>
        </w:rPr>
        <w:t>wi</w:t>
      </w:r>
      <w:r w:rsidRPr="00D31D33">
        <w:rPr>
          <w:rFonts w:eastAsia="Arial"/>
          <w:spacing w:val="1"/>
          <w:position w:val="1"/>
        </w:rPr>
        <w:t>t</w:t>
      </w:r>
      <w:r w:rsidRPr="00D31D33">
        <w:rPr>
          <w:rFonts w:eastAsia="Arial"/>
          <w:position w:val="1"/>
        </w:rPr>
        <w:t>h</w:t>
      </w:r>
      <w:r w:rsidRPr="00D31D33">
        <w:rPr>
          <w:rFonts w:eastAsia="Arial"/>
          <w:spacing w:val="-4"/>
          <w:position w:val="1"/>
        </w:rPr>
        <w:t>i</w:t>
      </w:r>
      <w:r w:rsidRPr="00D31D33">
        <w:rPr>
          <w:rFonts w:eastAsia="Arial"/>
          <w:position w:val="1"/>
        </w:rPr>
        <w:t>n</w:t>
      </w:r>
      <w:r w:rsidRPr="00D31D33">
        <w:rPr>
          <w:rFonts w:eastAsia="Arial"/>
          <w:spacing w:val="8"/>
          <w:position w:val="1"/>
        </w:rPr>
        <w:t xml:space="preserve"> </w:t>
      </w:r>
      <w:r w:rsidRPr="00D31D33">
        <w:rPr>
          <w:rFonts w:eastAsia="Arial"/>
          <w:spacing w:val="1"/>
          <w:position w:val="1"/>
        </w:rPr>
        <w:t>t</w:t>
      </w:r>
      <w:r w:rsidRPr="00D31D33">
        <w:rPr>
          <w:rFonts w:eastAsia="Arial"/>
          <w:position w:val="1"/>
        </w:rPr>
        <w:t>h</w:t>
      </w:r>
      <w:r w:rsidRPr="00D31D33">
        <w:rPr>
          <w:rFonts w:eastAsia="Arial"/>
          <w:spacing w:val="-1"/>
          <w:position w:val="1"/>
        </w:rPr>
        <w:t>i</w:t>
      </w:r>
      <w:r w:rsidRPr="00D31D33">
        <w:rPr>
          <w:rFonts w:eastAsia="Arial"/>
          <w:position w:val="1"/>
        </w:rPr>
        <w:t>s</w:t>
      </w:r>
      <w:r w:rsidRPr="00D31D33">
        <w:rPr>
          <w:rFonts w:eastAsia="Arial"/>
          <w:spacing w:val="8"/>
          <w:position w:val="1"/>
        </w:rPr>
        <w:t xml:space="preserve"> </w:t>
      </w:r>
      <w:r w:rsidRPr="00D31D33">
        <w:rPr>
          <w:rFonts w:eastAsia="Arial"/>
          <w:spacing w:val="1"/>
          <w:position w:val="1"/>
        </w:rPr>
        <w:t>I</w:t>
      </w:r>
      <w:r w:rsidRPr="00D31D33">
        <w:rPr>
          <w:rFonts w:eastAsia="Arial"/>
          <w:spacing w:val="-1"/>
          <w:position w:val="1"/>
        </w:rPr>
        <w:t>E</w:t>
      </w:r>
      <w:r w:rsidRPr="00D31D33">
        <w:rPr>
          <w:rFonts w:eastAsia="Arial"/>
          <w:position w:val="1"/>
        </w:rPr>
        <w:t>E</w:t>
      </w:r>
      <w:r w:rsidRPr="00D31D33">
        <w:rPr>
          <w:rFonts w:eastAsia="Arial"/>
          <w:spacing w:val="5"/>
          <w:position w:val="1"/>
        </w:rPr>
        <w:t xml:space="preserve"> </w:t>
      </w:r>
      <w:r w:rsidRPr="00D31D33">
        <w:rPr>
          <w:rFonts w:eastAsia="Arial"/>
          <w:position w:val="1"/>
        </w:rPr>
        <w:t>d</w:t>
      </w:r>
      <w:r w:rsidRPr="00D31D33">
        <w:rPr>
          <w:rFonts w:eastAsia="Arial"/>
          <w:spacing w:val="-1"/>
          <w:position w:val="1"/>
        </w:rPr>
        <w:t>o</w:t>
      </w:r>
      <w:r w:rsidRPr="00D31D33">
        <w:rPr>
          <w:rFonts w:eastAsia="Arial"/>
          <w:position w:val="1"/>
        </w:rPr>
        <w:t>c</w:t>
      </w:r>
      <w:r w:rsidRPr="00D31D33">
        <w:rPr>
          <w:rFonts w:eastAsia="Arial"/>
          <w:spacing w:val="-3"/>
          <w:position w:val="1"/>
        </w:rPr>
        <w:t>u</w:t>
      </w:r>
      <w:r w:rsidRPr="00D31D33">
        <w:rPr>
          <w:rFonts w:eastAsia="Arial"/>
          <w:spacing w:val="1"/>
          <w:position w:val="1"/>
        </w:rPr>
        <w:t>m</w:t>
      </w:r>
      <w:r w:rsidRPr="00D31D33">
        <w:rPr>
          <w:rFonts w:eastAsia="Arial"/>
          <w:position w:val="1"/>
        </w:rPr>
        <w:t>e</w:t>
      </w:r>
      <w:r w:rsidRPr="00D31D33">
        <w:rPr>
          <w:rFonts w:eastAsia="Arial"/>
          <w:spacing w:val="-1"/>
          <w:position w:val="1"/>
        </w:rPr>
        <w:t>n</w:t>
      </w:r>
      <w:r w:rsidRPr="00D31D33">
        <w:rPr>
          <w:rFonts w:eastAsia="Arial"/>
          <w:position w:val="1"/>
        </w:rPr>
        <w:t>t</w:t>
      </w:r>
      <w:r w:rsidRPr="00D31D33">
        <w:rPr>
          <w:rFonts w:eastAsia="Arial"/>
          <w:spacing w:val="7"/>
          <w:position w:val="1"/>
        </w:rPr>
        <w:t xml:space="preserve"> </w:t>
      </w:r>
      <w:r w:rsidRPr="00D31D33">
        <w:rPr>
          <w:rFonts w:eastAsia="Arial"/>
          <w:spacing w:val="-1"/>
          <w:position w:val="1"/>
        </w:rPr>
        <w:t>i</w:t>
      </w:r>
      <w:r w:rsidRPr="00D31D33">
        <w:rPr>
          <w:rFonts w:eastAsia="Arial"/>
          <w:position w:val="1"/>
        </w:rPr>
        <w:t>s</w:t>
      </w:r>
      <w:r w:rsidRPr="00D31D33">
        <w:rPr>
          <w:rFonts w:eastAsia="Arial"/>
          <w:spacing w:val="6"/>
          <w:position w:val="1"/>
        </w:rPr>
        <w:t xml:space="preserve"> </w:t>
      </w:r>
      <w:r w:rsidRPr="00D31D33">
        <w:rPr>
          <w:rFonts w:eastAsia="Arial"/>
          <w:spacing w:val="-2"/>
          <w:position w:val="1"/>
        </w:rPr>
        <w:t>c</w:t>
      </w:r>
      <w:r w:rsidRPr="00D31D33">
        <w:rPr>
          <w:rFonts w:eastAsia="Arial"/>
          <w:position w:val="1"/>
        </w:rPr>
        <w:t>o</w:t>
      </w:r>
      <w:r w:rsidRPr="00D31D33">
        <w:rPr>
          <w:rFonts w:eastAsia="Arial"/>
          <w:spacing w:val="-1"/>
          <w:position w:val="1"/>
        </w:rPr>
        <w:t>n</w:t>
      </w:r>
      <w:r w:rsidRPr="00D31D33">
        <w:rPr>
          <w:rFonts w:eastAsia="Arial"/>
          <w:position w:val="1"/>
        </w:rPr>
        <w:t>s</w:t>
      </w:r>
      <w:r w:rsidRPr="00D31D33">
        <w:rPr>
          <w:rFonts w:eastAsia="Arial"/>
          <w:spacing w:val="-1"/>
          <w:position w:val="1"/>
        </w:rPr>
        <w:t>i</w:t>
      </w:r>
      <w:r w:rsidRPr="00D31D33">
        <w:rPr>
          <w:rFonts w:eastAsia="Arial"/>
          <w:position w:val="1"/>
        </w:rPr>
        <w:t>d</w:t>
      </w:r>
      <w:r w:rsidRPr="00D31D33">
        <w:rPr>
          <w:rFonts w:eastAsia="Arial"/>
          <w:spacing w:val="-1"/>
          <w:position w:val="1"/>
        </w:rPr>
        <w:t>e</w:t>
      </w:r>
      <w:r w:rsidRPr="00D31D33">
        <w:rPr>
          <w:rFonts w:eastAsia="Arial"/>
          <w:spacing w:val="1"/>
          <w:position w:val="1"/>
        </w:rPr>
        <w:t>r</w:t>
      </w:r>
      <w:r w:rsidRPr="00D31D33">
        <w:rPr>
          <w:rFonts w:eastAsia="Arial"/>
          <w:position w:val="1"/>
        </w:rPr>
        <w:t>ed</w:t>
      </w:r>
      <w:r w:rsidRPr="00D31D33">
        <w:rPr>
          <w:rFonts w:eastAsia="Arial"/>
          <w:spacing w:val="8"/>
          <w:position w:val="1"/>
        </w:rPr>
        <w:t xml:space="preserve"> </w:t>
      </w:r>
      <w:r w:rsidRPr="00D31D33">
        <w:rPr>
          <w:rFonts w:eastAsia="Arial"/>
          <w:position w:val="1"/>
        </w:rPr>
        <w:t>s</w:t>
      </w:r>
      <w:r w:rsidRPr="00D31D33">
        <w:rPr>
          <w:rFonts w:eastAsia="Arial"/>
          <w:spacing w:val="-3"/>
          <w:position w:val="1"/>
        </w:rPr>
        <w:t>u</w:t>
      </w:r>
      <w:r w:rsidRPr="00D31D33">
        <w:rPr>
          <w:rFonts w:eastAsia="Arial"/>
          <w:spacing w:val="1"/>
          <w:position w:val="1"/>
        </w:rPr>
        <w:t>ff</w:t>
      </w:r>
      <w:r w:rsidRPr="00D31D33">
        <w:rPr>
          <w:rFonts w:eastAsia="Arial"/>
          <w:spacing w:val="-1"/>
          <w:position w:val="1"/>
        </w:rPr>
        <w:t>i</w:t>
      </w:r>
      <w:r w:rsidRPr="00D31D33">
        <w:rPr>
          <w:rFonts w:eastAsia="Arial"/>
          <w:position w:val="1"/>
        </w:rPr>
        <w:t>c</w:t>
      </w:r>
      <w:r w:rsidRPr="00D31D33">
        <w:rPr>
          <w:rFonts w:eastAsia="Arial"/>
          <w:spacing w:val="-1"/>
          <w:position w:val="1"/>
        </w:rPr>
        <w:t>i</w:t>
      </w:r>
      <w:r w:rsidRPr="00D31D33">
        <w:rPr>
          <w:rFonts w:eastAsia="Arial"/>
          <w:position w:val="1"/>
        </w:rPr>
        <w:t>e</w:t>
      </w:r>
      <w:r w:rsidRPr="00D31D33">
        <w:rPr>
          <w:rFonts w:eastAsia="Arial"/>
          <w:spacing w:val="-1"/>
          <w:position w:val="1"/>
        </w:rPr>
        <w:t>n</w:t>
      </w:r>
      <w:r w:rsidRPr="00D31D33">
        <w:rPr>
          <w:rFonts w:eastAsia="Arial"/>
          <w:position w:val="1"/>
        </w:rPr>
        <w:t>t</w:t>
      </w:r>
      <w:r w:rsidRPr="00D31D33">
        <w:rPr>
          <w:rFonts w:eastAsia="Arial"/>
          <w:spacing w:val="4"/>
          <w:position w:val="1"/>
        </w:rPr>
        <w:t xml:space="preserve"> </w:t>
      </w:r>
      <w:r w:rsidRPr="00D31D33">
        <w:rPr>
          <w:rFonts w:eastAsia="Arial"/>
          <w:spacing w:val="1"/>
          <w:position w:val="1"/>
        </w:rPr>
        <w:t>f</w:t>
      </w:r>
      <w:r w:rsidRPr="00D31D33">
        <w:rPr>
          <w:rFonts w:eastAsia="Arial"/>
          <w:position w:val="1"/>
        </w:rPr>
        <w:t>or</w:t>
      </w:r>
      <w:r w:rsidRPr="00D31D33">
        <w:rPr>
          <w:rFonts w:eastAsia="Arial"/>
          <w:spacing w:val="6"/>
          <w:position w:val="1"/>
        </w:rPr>
        <w:t xml:space="preserve"> </w:t>
      </w:r>
      <w:r w:rsidRPr="00D31D33">
        <w:rPr>
          <w:rFonts w:eastAsia="Arial"/>
          <w:spacing w:val="-1"/>
          <w:position w:val="1"/>
        </w:rPr>
        <w:t>i</w:t>
      </w:r>
      <w:r w:rsidRPr="00D31D33">
        <w:rPr>
          <w:rFonts w:eastAsia="Arial"/>
          <w:spacing w:val="-2"/>
          <w:position w:val="1"/>
        </w:rPr>
        <w:t>s</w:t>
      </w:r>
      <w:r w:rsidRPr="00D31D33">
        <w:rPr>
          <w:rFonts w:eastAsia="Arial"/>
          <w:position w:val="1"/>
        </w:rPr>
        <w:t>su</w:t>
      </w:r>
      <w:r w:rsidRPr="00D31D33">
        <w:rPr>
          <w:rFonts w:eastAsia="Arial"/>
          <w:spacing w:val="-1"/>
          <w:position w:val="1"/>
        </w:rPr>
        <w:t>a</w:t>
      </w:r>
      <w:r w:rsidRPr="00D31D33">
        <w:rPr>
          <w:rFonts w:eastAsia="Arial"/>
          <w:position w:val="1"/>
        </w:rPr>
        <w:t>nce</w:t>
      </w:r>
      <w:r w:rsidRPr="00D31D33">
        <w:rPr>
          <w:rFonts w:eastAsia="Arial"/>
          <w:spacing w:val="7"/>
          <w:position w:val="1"/>
        </w:rPr>
        <w:t xml:space="preserve"> </w:t>
      </w:r>
      <w:r w:rsidRPr="00D31D33">
        <w:rPr>
          <w:rFonts w:eastAsia="Arial"/>
          <w:position w:val="1"/>
        </w:rPr>
        <w:t xml:space="preserve">as </w:t>
      </w:r>
      <w:r w:rsidRPr="00D31D33">
        <w:rPr>
          <w:rFonts w:eastAsia="Arial"/>
        </w:rPr>
        <w:t>p</w:t>
      </w:r>
      <w:r w:rsidRPr="00D31D33">
        <w:rPr>
          <w:rFonts w:eastAsia="Arial"/>
          <w:spacing w:val="-1"/>
        </w:rPr>
        <w:t>a</w:t>
      </w:r>
      <w:r w:rsidRPr="00D31D33">
        <w:rPr>
          <w:rFonts w:eastAsia="Arial"/>
          <w:spacing w:val="1"/>
        </w:rPr>
        <w:t>r</w:t>
      </w:r>
      <w:r w:rsidRPr="00D31D33">
        <w:rPr>
          <w:rFonts w:eastAsia="Arial"/>
        </w:rPr>
        <w:t>t</w:t>
      </w:r>
      <w:r w:rsidRPr="00D31D33">
        <w:rPr>
          <w:rFonts w:eastAsia="Arial"/>
          <w:spacing w:val="23"/>
        </w:rPr>
        <w:t xml:space="preserve"> </w:t>
      </w:r>
      <w:r w:rsidRPr="00D31D33">
        <w:rPr>
          <w:rFonts w:eastAsia="Arial"/>
          <w:spacing w:val="-3"/>
        </w:rPr>
        <w:t>o</w:t>
      </w:r>
      <w:r w:rsidRPr="00D31D33">
        <w:rPr>
          <w:rFonts w:eastAsia="Arial"/>
        </w:rPr>
        <w:t>f</w:t>
      </w:r>
      <w:r w:rsidRPr="00D31D33">
        <w:rPr>
          <w:rFonts w:eastAsia="Arial"/>
          <w:spacing w:val="21"/>
        </w:rPr>
        <w:t xml:space="preserve"> </w:t>
      </w:r>
      <w:r w:rsidRPr="00D31D33">
        <w:rPr>
          <w:rFonts w:eastAsia="Arial"/>
          <w:spacing w:val="1"/>
        </w:rPr>
        <w:t>t</w:t>
      </w:r>
      <w:r w:rsidRPr="00D31D33">
        <w:rPr>
          <w:rFonts w:eastAsia="Arial"/>
        </w:rPr>
        <w:t>he</w:t>
      </w:r>
      <w:r w:rsidRPr="00D31D33">
        <w:rPr>
          <w:rFonts w:eastAsia="Arial"/>
          <w:spacing w:val="23"/>
        </w:rPr>
        <w:t xml:space="preserve"> c</w:t>
      </w:r>
      <w:r w:rsidRPr="00D31D33">
        <w:rPr>
          <w:rFonts w:eastAsia="Arial"/>
        </w:rPr>
        <w:t>o</w:t>
      </w:r>
      <w:r w:rsidRPr="00D31D33">
        <w:rPr>
          <w:rFonts w:eastAsia="Arial"/>
          <w:spacing w:val="-3"/>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s</w:t>
      </w:r>
      <w:r w:rsidRPr="00D31D33">
        <w:rPr>
          <w:rFonts w:eastAsia="Arial"/>
          <w:spacing w:val="22"/>
        </w:rPr>
        <w:t xml:space="preserve"> </w:t>
      </w:r>
      <w:r w:rsidRPr="00D31D33">
        <w:rPr>
          <w:rFonts w:eastAsia="Arial"/>
          <w:spacing w:val="1"/>
        </w:rPr>
        <w:t>t</w:t>
      </w:r>
      <w:r w:rsidRPr="00D31D33">
        <w:rPr>
          <w:rFonts w:eastAsia="Arial"/>
        </w:rPr>
        <w:t>o</w:t>
      </w:r>
      <w:r w:rsidRPr="00D31D33">
        <w:rPr>
          <w:rFonts w:eastAsia="Arial"/>
          <w:spacing w:val="20"/>
        </w:rPr>
        <w:t xml:space="preserve"> </w:t>
      </w:r>
      <w:r w:rsidRPr="00D31D33">
        <w:rPr>
          <w:rFonts w:eastAsia="Arial"/>
          <w:spacing w:val="1"/>
        </w:rPr>
        <w:t>t</w:t>
      </w:r>
      <w:r w:rsidRPr="00D31D33">
        <w:rPr>
          <w:rFonts w:eastAsia="Arial"/>
        </w:rPr>
        <w:t>he</w:t>
      </w:r>
      <w:r w:rsidRPr="00D31D33">
        <w:rPr>
          <w:rFonts w:eastAsia="Arial"/>
          <w:spacing w:val="23"/>
        </w:rPr>
        <w:t xml:space="preserve"> </w:t>
      </w:r>
      <w:r w:rsidRPr="00D31D33">
        <w:rPr>
          <w:rFonts w:eastAsia="Arial"/>
        </w:rPr>
        <w:t>succ</w:t>
      </w:r>
      <w:r w:rsidRPr="00D31D33">
        <w:rPr>
          <w:rFonts w:eastAsia="Arial"/>
          <w:spacing w:val="-3"/>
        </w:rPr>
        <w:t>e</w:t>
      </w:r>
      <w:r w:rsidRPr="00D31D33">
        <w:rPr>
          <w:rFonts w:eastAsia="Arial"/>
        </w:rPr>
        <w:t>ss</w:t>
      </w:r>
      <w:r w:rsidRPr="00D31D33">
        <w:rPr>
          <w:rFonts w:eastAsia="Arial"/>
          <w:spacing w:val="1"/>
        </w:rPr>
        <w:t>f</w:t>
      </w:r>
      <w:r w:rsidRPr="00D31D33">
        <w:rPr>
          <w:rFonts w:eastAsia="Arial"/>
        </w:rPr>
        <w:t>ul</w:t>
      </w:r>
      <w:r w:rsidRPr="00D31D33">
        <w:rPr>
          <w:rFonts w:eastAsia="Arial"/>
          <w:spacing w:val="22"/>
        </w:rPr>
        <w:t xml:space="preserve"> </w:t>
      </w:r>
      <w:r w:rsidRPr="00D31D33">
        <w:rPr>
          <w:rFonts w:eastAsia="Arial"/>
        </w:rPr>
        <w:t>b</w:t>
      </w:r>
      <w:r w:rsidRPr="00D31D33">
        <w:rPr>
          <w:rFonts w:eastAsia="Arial"/>
          <w:spacing w:val="-1"/>
        </w:rPr>
        <w:t>i</w:t>
      </w:r>
      <w:r w:rsidRPr="00D31D33">
        <w:rPr>
          <w:rFonts w:eastAsia="Arial"/>
        </w:rPr>
        <w:t>d</w:t>
      </w:r>
      <w:r w:rsidRPr="00D31D33">
        <w:rPr>
          <w:rFonts w:eastAsia="Arial"/>
          <w:spacing w:val="-1"/>
        </w:rPr>
        <w:t>d</w:t>
      </w:r>
      <w:r w:rsidRPr="00D31D33">
        <w:rPr>
          <w:rFonts w:eastAsia="Arial"/>
        </w:rPr>
        <w:t>e</w:t>
      </w:r>
      <w:r w:rsidRPr="00D31D33">
        <w:rPr>
          <w:rFonts w:eastAsia="Arial"/>
          <w:spacing w:val="-2"/>
        </w:rPr>
        <w:t>r</w:t>
      </w:r>
      <w:r w:rsidRPr="00D31D33">
        <w:rPr>
          <w:rFonts w:eastAsia="Arial"/>
          <w:spacing w:val="1"/>
        </w:rPr>
        <w:t>(</w:t>
      </w:r>
      <w:r w:rsidRPr="00D31D33">
        <w:rPr>
          <w:rFonts w:eastAsia="Arial"/>
          <w:spacing w:val="-2"/>
        </w:rPr>
        <w:t>s</w:t>
      </w:r>
      <w:r w:rsidRPr="00D31D33">
        <w:rPr>
          <w:rFonts w:eastAsia="Arial"/>
        </w:rPr>
        <w:t>)</w:t>
      </w:r>
      <w:r w:rsidRPr="00D31D33">
        <w:rPr>
          <w:rFonts w:eastAsia="Arial"/>
          <w:spacing w:val="21"/>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22"/>
        </w:rPr>
        <w:t xml:space="preserve"> </w:t>
      </w:r>
      <w:r w:rsidRPr="00D31D33">
        <w:rPr>
          <w:rFonts w:eastAsia="Arial"/>
          <w:spacing w:val="1"/>
        </w:rPr>
        <w:t>f</w:t>
      </w:r>
      <w:r w:rsidRPr="00D31D33">
        <w:rPr>
          <w:rFonts w:eastAsia="Arial"/>
        </w:rPr>
        <w:t>or</w:t>
      </w:r>
      <w:r w:rsidRPr="00D31D33">
        <w:rPr>
          <w:rFonts w:eastAsia="Arial"/>
          <w:spacing w:val="21"/>
        </w:rPr>
        <w:t xml:space="preserve"> </w:t>
      </w:r>
      <w:r w:rsidRPr="00D31D33">
        <w:rPr>
          <w:rFonts w:eastAsia="Arial"/>
        </w:rPr>
        <w:t>su</w:t>
      </w:r>
      <w:r w:rsidRPr="00D31D33">
        <w:rPr>
          <w:rFonts w:eastAsia="Arial"/>
          <w:spacing w:val="-1"/>
        </w:rPr>
        <w:t>b</w:t>
      </w:r>
      <w:r w:rsidRPr="00D31D33">
        <w:rPr>
          <w:rFonts w:eastAsia="Arial"/>
        </w:rPr>
        <w:t>se</w:t>
      </w:r>
      <w:r w:rsidRPr="00D31D33">
        <w:rPr>
          <w:rFonts w:eastAsia="Arial"/>
          <w:spacing w:val="-1"/>
        </w:rPr>
        <w:t>q</w:t>
      </w:r>
      <w:r w:rsidRPr="00D31D33">
        <w:rPr>
          <w:rFonts w:eastAsia="Arial"/>
        </w:rPr>
        <w:t>u</w:t>
      </w:r>
      <w:r w:rsidRPr="00D31D33">
        <w:rPr>
          <w:rFonts w:eastAsia="Arial"/>
          <w:spacing w:val="-1"/>
        </w:rPr>
        <w:t>e</w:t>
      </w:r>
      <w:r w:rsidRPr="00D31D33">
        <w:rPr>
          <w:rFonts w:eastAsia="Arial"/>
          <w:spacing w:val="-3"/>
        </w:rPr>
        <w:t>n</w:t>
      </w:r>
      <w:r w:rsidRPr="00D31D33">
        <w:rPr>
          <w:rFonts w:eastAsia="Arial"/>
        </w:rPr>
        <w:t>t</w:t>
      </w:r>
      <w:r w:rsidRPr="00D31D33">
        <w:rPr>
          <w:rFonts w:eastAsia="Arial"/>
          <w:spacing w:val="23"/>
        </w:rPr>
        <w:t xml:space="preserve"> </w:t>
      </w:r>
      <w:r w:rsidRPr="00D31D33">
        <w:rPr>
          <w:rFonts w:eastAsia="Arial"/>
        </w:rPr>
        <w:t>use</w:t>
      </w:r>
      <w:r w:rsidRPr="00D31D33">
        <w:rPr>
          <w:rFonts w:eastAsia="Arial"/>
          <w:spacing w:val="17"/>
        </w:rPr>
        <w:t xml:space="preserve"> </w:t>
      </w:r>
      <w:r w:rsidRPr="00D31D33">
        <w:rPr>
          <w:rFonts w:eastAsia="Arial"/>
        </w:rPr>
        <w:t>d</w:t>
      </w:r>
      <w:r w:rsidRPr="00D31D33">
        <w:rPr>
          <w:rFonts w:eastAsia="Arial"/>
          <w:spacing w:val="-1"/>
        </w:rPr>
        <w:t>u</w:t>
      </w:r>
      <w:r w:rsidRPr="00D31D33">
        <w:rPr>
          <w:rFonts w:eastAsia="Arial"/>
          <w:spacing w:val="1"/>
        </w:rPr>
        <w:t>r</w:t>
      </w:r>
      <w:r w:rsidRPr="00D31D33">
        <w:rPr>
          <w:rFonts w:eastAsia="Arial"/>
          <w:spacing w:val="-1"/>
        </w:rPr>
        <w:t>i</w:t>
      </w:r>
      <w:r w:rsidRPr="00D31D33">
        <w:rPr>
          <w:rFonts w:eastAsia="Arial"/>
        </w:rPr>
        <w:t>ng</w:t>
      </w:r>
      <w:r w:rsidRPr="00D31D33">
        <w:rPr>
          <w:rFonts w:eastAsia="Arial"/>
          <w:spacing w:val="22"/>
        </w:rPr>
        <w:t xml:space="preserve"> </w:t>
      </w:r>
      <w:r w:rsidRPr="00D31D33">
        <w:rPr>
          <w:rFonts w:eastAsia="Arial"/>
          <w:spacing w:val="1"/>
        </w:rPr>
        <w:t>t</w:t>
      </w:r>
      <w:r w:rsidRPr="00D31D33">
        <w:rPr>
          <w:rFonts w:eastAsia="Arial"/>
        </w:rPr>
        <w:t>he pro</w:t>
      </w:r>
      <w:r w:rsidRPr="00D31D33">
        <w:rPr>
          <w:rFonts w:eastAsia="Arial"/>
          <w:spacing w:val="1"/>
        </w:rPr>
        <w:t>j</w:t>
      </w:r>
      <w:r w:rsidRPr="00D31D33">
        <w:rPr>
          <w:rFonts w:eastAsia="Arial"/>
        </w:rPr>
        <w:t>e</w:t>
      </w:r>
      <w:r w:rsidRPr="00D31D33">
        <w:rPr>
          <w:rFonts w:eastAsia="Arial"/>
          <w:spacing w:val="-3"/>
        </w:rPr>
        <w:t>c</w:t>
      </w:r>
      <w:r w:rsidRPr="00D31D33">
        <w:rPr>
          <w:rFonts w:eastAsia="Arial"/>
        </w:rPr>
        <w:t>t</w:t>
      </w:r>
      <w:r w:rsidRPr="00D31D33">
        <w:rPr>
          <w:rFonts w:eastAsia="Arial"/>
          <w:spacing w:val="5"/>
        </w:rPr>
        <w:t xml:space="preserve"> </w:t>
      </w:r>
      <w:r w:rsidRPr="00D31D33">
        <w:rPr>
          <w:rFonts w:eastAsia="Arial"/>
          <w:spacing w:val="-1"/>
        </w:rPr>
        <w:t>w</w:t>
      </w:r>
      <w:r w:rsidRPr="00D31D33">
        <w:rPr>
          <w:rFonts w:eastAsia="Arial"/>
          <w:spacing w:val="-3"/>
        </w:rPr>
        <w:t>o</w:t>
      </w:r>
      <w:r w:rsidRPr="00D31D33">
        <w:rPr>
          <w:rFonts w:eastAsia="Arial"/>
          <w:spacing w:val="1"/>
        </w:rPr>
        <w:t>r</w:t>
      </w:r>
      <w:r w:rsidRPr="00D31D33">
        <w:rPr>
          <w:rFonts w:eastAsia="Arial"/>
        </w:rPr>
        <w:t>k</w:t>
      </w:r>
      <w:r w:rsidRPr="00D31D33">
        <w:rPr>
          <w:rFonts w:eastAsia="Arial"/>
          <w:spacing w:val="-2"/>
        </w:rPr>
        <w:t>s</w:t>
      </w:r>
      <w:r w:rsidRPr="00D31D33">
        <w:rPr>
          <w:rFonts w:eastAsia="Arial"/>
        </w:rPr>
        <w:t>.</w:t>
      </w:r>
      <w:r w:rsidRPr="00D31D33">
        <w:rPr>
          <w:rFonts w:eastAsia="Arial"/>
          <w:spacing w:val="3"/>
        </w:rPr>
        <w:t xml:space="preserve"> </w:t>
      </w:r>
      <w:r w:rsidRPr="00D31D33">
        <w:rPr>
          <w:rFonts w:eastAsia="Arial"/>
          <w:spacing w:val="1"/>
        </w:rPr>
        <w:t>I</w:t>
      </w:r>
      <w:r w:rsidRPr="00D31D33">
        <w:rPr>
          <w:rFonts w:eastAsia="Arial"/>
        </w:rPr>
        <w:t>t</w:t>
      </w:r>
      <w:r w:rsidRPr="00D31D33">
        <w:rPr>
          <w:rFonts w:eastAsia="Arial"/>
          <w:spacing w:val="3"/>
        </w:rPr>
        <w:t xml:space="preserve"> </w:t>
      </w:r>
      <w:r w:rsidRPr="00D31D33">
        <w:rPr>
          <w:rFonts w:eastAsia="Arial"/>
        </w:rPr>
        <w:t>should</w:t>
      </w:r>
      <w:r w:rsidRPr="00D31D33">
        <w:rPr>
          <w:rFonts w:eastAsia="Arial"/>
          <w:spacing w:val="1"/>
        </w:rPr>
        <w:t xml:space="preserve"> </w:t>
      </w:r>
      <w:r w:rsidRPr="00D31D33">
        <w:rPr>
          <w:rFonts w:eastAsia="Arial"/>
        </w:rPr>
        <w:t>be</w:t>
      </w:r>
      <w:r w:rsidRPr="00D31D33">
        <w:rPr>
          <w:rFonts w:eastAsia="Arial"/>
          <w:spacing w:val="6"/>
        </w:rPr>
        <w:t xml:space="preserve"> </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ed</w:t>
      </w:r>
      <w:r w:rsidRPr="00D31D33">
        <w:rPr>
          <w:rFonts w:eastAsia="Arial"/>
          <w:spacing w:val="1"/>
        </w:rPr>
        <w:t xml:space="preserve"> t</w:t>
      </w:r>
      <w:r w:rsidRPr="00D31D33">
        <w:rPr>
          <w:rFonts w:eastAsia="Arial"/>
        </w:rPr>
        <w:t>h</w:t>
      </w:r>
      <w:r w:rsidRPr="00D31D33">
        <w:rPr>
          <w:rFonts w:eastAsia="Arial"/>
          <w:spacing w:val="-1"/>
        </w:rPr>
        <w:t>a</w:t>
      </w:r>
      <w:r w:rsidRPr="00D31D33">
        <w:rPr>
          <w:rFonts w:eastAsia="Arial"/>
        </w:rPr>
        <w:t>t</w:t>
      </w:r>
      <w:r w:rsidRPr="00D31D33">
        <w:rPr>
          <w:rFonts w:eastAsia="Arial"/>
          <w:spacing w:val="3"/>
        </w:rPr>
        <w:t xml:space="preserve"> </w:t>
      </w:r>
      <w:r w:rsidRPr="00D31D33">
        <w:rPr>
          <w:rFonts w:eastAsia="Arial"/>
        </w:rPr>
        <w:t>pri</w:t>
      </w:r>
      <w:r w:rsidRPr="00D31D33">
        <w:rPr>
          <w:rFonts w:eastAsia="Arial"/>
          <w:spacing w:val="-1"/>
        </w:rPr>
        <w:t>o</w:t>
      </w:r>
      <w:r w:rsidRPr="00D31D33">
        <w:rPr>
          <w:rFonts w:eastAsia="Arial"/>
        </w:rPr>
        <w:t xml:space="preserve">r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rPr>
        <w:t>c</w:t>
      </w:r>
      <w:r w:rsidRPr="00D31D33">
        <w:rPr>
          <w:rFonts w:eastAsia="Arial"/>
          <w:spacing w:val="-3"/>
        </w:rPr>
        <w:t>o</w:t>
      </w:r>
      <w:r w:rsidRPr="00D31D33">
        <w:rPr>
          <w:rFonts w:eastAsia="Arial"/>
          <w:spacing w:val="1"/>
        </w:rPr>
        <w:t>mm</w:t>
      </w:r>
      <w:r w:rsidRPr="00D31D33">
        <w:rPr>
          <w:rFonts w:eastAsia="Arial"/>
        </w:rPr>
        <w:t>e</w:t>
      </w:r>
      <w:r w:rsidRPr="00D31D33">
        <w:rPr>
          <w:rFonts w:eastAsia="Arial"/>
          <w:spacing w:val="-1"/>
        </w:rPr>
        <w:t>n</w:t>
      </w:r>
      <w:r w:rsidRPr="00D31D33">
        <w:rPr>
          <w:rFonts w:eastAsia="Arial"/>
        </w:rPr>
        <w:t>c</w:t>
      </w:r>
      <w:r w:rsidRPr="00D31D33">
        <w:rPr>
          <w:rFonts w:eastAsia="Arial"/>
          <w:spacing w:val="-3"/>
        </w:rPr>
        <w:t>e</w:t>
      </w:r>
      <w:r w:rsidRPr="00D31D33">
        <w:rPr>
          <w:rFonts w:eastAsia="Arial"/>
          <w:spacing w:val="1"/>
        </w:rPr>
        <w:t>m</w:t>
      </w:r>
      <w:r w:rsidRPr="00D31D33">
        <w:rPr>
          <w:rFonts w:eastAsia="Arial"/>
        </w:rPr>
        <w:t>e</w:t>
      </w:r>
      <w:r w:rsidRPr="00D31D33">
        <w:rPr>
          <w:rFonts w:eastAsia="Arial"/>
          <w:spacing w:val="-3"/>
        </w:rPr>
        <w:t>n</w:t>
      </w:r>
      <w:r w:rsidRPr="00D31D33">
        <w:rPr>
          <w:rFonts w:eastAsia="Arial"/>
        </w:rPr>
        <w:t>t</w:t>
      </w:r>
      <w:r w:rsidRPr="00D31D33">
        <w:rPr>
          <w:rFonts w:eastAsia="Arial"/>
          <w:spacing w:val="8"/>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spacing w:val="-1"/>
        </w:rPr>
        <w:t>w</w:t>
      </w:r>
      <w:r w:rsidRPr="00D31D33">
        <w:rPr>
          <w:rFonts w:eastAsia="Arial"/>
        </w:rPr>
        <w:t>ork</w:t>
      </w:r>
      <w:r w:rsidRPr="00D31D33">
        <w:rPr>
          <w:rFonts w:eastAsia="Arial"/>
          <w:spacing w:val="-2"/>
        </w:rPr>
        <w:t>s</w:t>
      </w:r>
      <w:r w:rsidRPr="00D31D33">
        <w:rPr>
          <w:rFonts w:eastAsia="Arial"/>
        </w:rPr>
        <w:t>,</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1"/>
        </w:rPr>
        <w:t>i</w:t>
      </w:r>
      <w:r w:rsidRPr="00D31D33">
        <w:rPr>
          <w:rFonts w:eastAsia="Arial"/>
        </w:rPr>
        <w:t xml:space="preserve">s </w:t>
      </w:r>
      <w:r w:rsidRPr="00D31D33">
        <w:rPr>
          <w:rFonts w:eastAsia="Arial"/>
          <w:spacing w:val="-1"/>
        </w:rPr>
        <w:t>E</w:t>
      </w:r>
      <w:r w:rsidRPr="00D31D33">
        <w:rPr>
          <w:rFonts w:eastAsia="Arial"/>
          <w:spacing w:val="1"/>
        </w:rPr>
        <w:t>M</w:t>
      </w:r>
      <w:r w:rsidRPr="00D31D33">
        <w:rPr>
          <w:rFonts w:eastAsia="Arial"/>
        </w:rPr>
        <w:t xml:space="preserve">P </w:t>
      </w:r>
      <w:r w:rsidR="00EF4778">
        <w:rPr>
          <w:rFonts w:eastAsia="Arial"/>
          <w:spacing w:val="1"/>
        </w:rPr>
        <w:t>will</w:t>
      </w:r>
      <w:r w:rsidR="00EF4778" w:rsidRPr="00D31D33">
        <w:rPr>
          <w:rFonts w:eastAsia="Arial"/>
          <w:spacing w:val="2"/>
        </w:rPr>
        <w:t xml:space="preserve"> </w:t>
      </w:r>
      <w:r w:rsidRPr="00D31D33">
        <w:rPr>
          <w:rFonts w:eastAsia="Arial"/>
        </w:rPr>
        <w:t xml:space="preserve">be </w:t>
      </w:r>
      <w:r w:rsidRPr="00D31D33">
        <w:rPr>
          <w:rFonts w:eastAsia="Arial"/>
          <w:spacing w:val="1"/>
        </w:rPr>
        <w:t>f</w:t>
      </w:r>
      <w:r w:rsidRPr="00D31D33">
        <w:rPr>
          <w:rFonts w:eastAsia="Arial"/>
        </w:rPr>
        <w:t>u</w:t>
      </w:r>
      <w:r w:rsidRPr="00D31D33">
        <w:rPr>
          <w:rFonts w:eastAsia="Arial"/>
          <w:spacing w:val="-2"/>
        </w:rPr>
        <w:t>r</w:t>
      </w:r>
      <w:r w:rsidRPr="00D31D33">
        <w:rPr>
          <w:rFonts w:eastAsia="Arial"/>
          <w:spacing w:val="1"/>
        </w:rPr>
        <w:t>t</w:t>
      </w:r>
      <w:r w:rsidRPr="00D31D33">
        <w:rPr>
          <w:rFonts w:eastAsia="Arial"/>
        </w:rPr>
        <w:t>h</w:t>
      </w:r>
      <w:r w:rsidRPr="00D31D33">
        <w:rPr>
          <w:rFonts w:eastAsia="Arial"/>
          <w:spacing w:val="-1"/>
        </w:rPr>
        <w:t>e</w:t>
      </w:r>
      <w:r w:rsidRPr="00D31D33">
        <w:rPr>
          <w:rFonts w:eastAsia="Arial"/>
        </w:rPr>
        <w:t>r</w:t>
      </w:r>
      <w:r w:rsidRPr="00D31D33">
        <w:rPr>
          <w:rFonts w:eastAsia="Arial"/>
          <w:spacing w:val="2"/>
        </w:rPr>
        <w:t xml:space="preserve"> </w:t>
      </w:r>
      <w:r w:rsidRPr="00D31D33">
        <w:rPr>
          <w:rFonts w:eastAsia="Arial"/>
        </w:rPr>
        <w:t>u</w:t>
      </w:r>
      <w:r w:rsidRPr="00D31D33">
        <w:rPr>
          <w:rFonts w:eastAsia="Arial"/>
          <w:spacing w:val="-1"/>
        </w:rPr>
        <w:t>p</w:t>
      </w:r>
      <w:r w:rsidRPr="00D31D33">
        <w:rPr>
          <w:rFonts w:eastAsia="Arial"/>
          <w:spacing w:val="-3"/>
        </w:rPr>
        <w:t>d</w:t>
      </w:r>
      <w:r w:rsidRPr="00D31D33">
        <w:rPr>
          <w:rFonts w:eastAsia="Arial"/>
        </w:rPr>
        <w:t>ated</w:t>
      </w:r>
      <w:r w:rsidRPr="00D31D33">
        <w:rPr>
          <w:rFonts w:eastAsia="Arial"/>
          <w:spacing w:val="5"/>
        </w:rPr>
        <w:t xml:space="preserve"> </w:t>
      </w:r>
      <w:r w:rsidRPr="00D31D33">
        <w:rPr>
          <w:rFonts w:eastAsia="Arial"/>
          <w:spacing w:val="-8"/>
        </w:rPr>
        <w:t>b</w:t>
      </w:r>
      <w:r w:rsidRPr="00D31D33">
        <w:rPr>
          <w:rFonts w:eastAsia="Arial"/>
        </w:rPr>
        <w:t>y</w:t>
      </w:r>
      <w:r w:rsidRPr="00D31D33">
        <w:rPr>
          <w:rFonts w:eastAsia="Arial"/>
          <w:spacing w:val="-4"/>
        </w:rPr>
        <w:t xml:space="preserve"> </w:t>
      </w:r>
      <w:r w:rsidRPr="00D31D33">
        <w:rPr>
          <w:rFonts w:eastAsia="Arial"/>
          <w:spacing w:val="1"/>
        </w:rPr>
        <w:t>t</w:t>
      </w:r>
      <w:r w:rsidRPr="00D31D33">
        <w:rPr>
          <w:rFonts w:eastAsia="Arial"/>
        </w:rPr>
        <w:t xml:space="preserve">he </w:t>
      </w:r>
      <w:r w:rsidR="00EF4778">
        <w:rPr>
          <w:rFonts w:eastAsia="Arial"/>
          <w:spacing w:val="-1"/>
        </w:rPr>
        <w:t>C</w:t>
      </w:r>
      <w:r w:rsidRPr="00D31D33">
        <w:rPr>
          <w:rFonts w:eastAsia="Arial"/>
        </w:rPr>
        <w:t>o</w:t>
      </w:r>
      <w:r w:rsidRPr="00D31D33">
        <w:rPr>
          <w:rFonts w:eastAsia="Arial"/>
          <w:spacing w:val="-1"/>
        </w:rPr>
        <w:t>nt</w:t>
      </w:r>
      <w:r w:rsidRPr="00D31D33">
        <w:rPr>
          <w:rFonts w:eastAsia="Arial"/>
          <w:spacing w:val="1"/>
        </w:rPr>
        <w:t>r</w:t>
      </w:r>
      <w:r w:rsidRPr="00D31D33">
        <w:rPr>
          <w:rFonts w:eastAsia="Arial"/>
        </w:rPr>
        <w:t>act</w:t>
      </w:r>
      <w:r w:rsidRPr="00D31D33">
        <w:rPr>
          <w:rFonts w:eastAsia="Arial"/>
          <w:spacing w:val="-2"/>
        </w:rPr>
        <w:t>o</w:t>
      </w:r>
      <w:r w:rsidRPr="00D31D33">
        <w:rPr>
          <w:rFonts w:eastAsia="Arial"/>
        </w:rPr>
        <w:t>r</w:t>
      </w:r>
      <w:r w:rsidRPr="00D31D33">
        <w:rPr>
          <w:rFonts w:eastAsia="Arial"/>
          <w:spacing w:val="4"/>
        </w:rPr>
        <w:t xml:space="preserve"> </w:t>
      </w:r>
      <w:r w:rsidRPr="00D31D33">
        <w:rPr>
          <w:rFonts w:eastAsia="Arial"/>
          <w:spacing w:val="-1"/>
        </w:rPr>
        <w:t>i</w:t>
      </w:r>
      <w:r w:rsidRPr="00D31D33">
        <w:rPr>
          <w:rFonts w:eastAsia="Arial"/>
          <w:spacing w:val="-3"/>
        </w:rPr>
        <w:t>n</w:t>
      </w:r>
      <w:r w:rsidRPr="00D31D33">
        <w:rPr>
          <w:rFonts w:eastAsia="Arial"/>
          <w:spacing w:val="1"/>
        </w:rPr>
        <w:t>t</w:t>
      </w:r>
      <w:r w:rsidRPr="00D31D33">
        <w:rPr>
          <w:rFonts w:eastAsia="Arial"/>
        </w:rPr>
        <w:t>o</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spacing w:val="1"/>
        </w:rPr>
        <w:t>t</w:t>
      </w:r>
      <w:r w:rsidRPr="00D31D33">
        <w:rPr>
          <w:rFonts w:eastAsia="Arial"/>
        </w:rPr>
        <w:t>e sp</w:t>
      </w:r>
      <w:r w:rsidRPr="00D31D33">
        <w:rPr>
          <w:rFonts w:eastAsia="Arial"/>
          <w:spacing w:val="-1"/>
        </w:rPr>
        <w:t>e</w:t>
      </w:r>
      <w:r w:rsidRPr="00D31D33">
        <w:rPr>
          <w:rFonts w:eastAsia="Arial"/>
        </w:rPr>
        <w:t>c</w:t>
      </w:r>
      <w:r w:rsidRPr="00D31D33">
        <w:rPr>
          <w:rFonts w:eastAsia="Arial"/>
          <w:spacing w:val="-1"/>
        </w:rPr>
        <w:t>i</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1"/>
        </w:rPr>
        <w:t xml:space="preserve"> </w:t>
      </w:r>
      <w:r w:rsidRPr="00D31D33">
        <w:rPr>
          <w:rFonts w:eastAsia="Arial"/>
          <w:spacing w:val="-1"/>
        </w:rPr>
        <w:t>E</w:t>
      </w:r>
      <w:r w:rsidRPr="00D31D33">
        <w:rPr>
          <w:rFonts w:eastAsia="Arial"/>
          <w:spacing w:val="1"/>
        </w:rPr>
        <w:t>M</w:t>
      </w:r>
      <w:r w:rsidRPr="00D31D33">
        <w:rPr>
          <w:rFonts w:eastAsia="Arial"/>
          <w:spacing w:val="-1"/>
        </w:rPr>
        <w:t>P</w:t>
      </w:r>
      <w:r w:rsidRPr="00D31D33">
        <w:rPr>
          <w:rFonts w:eastAsia="Arial"/>
        </w:rPr>
        <w:t>s</w:t>
      </w:r>
      <w:r w:rsidRPr="00D31D33">
        <w:rPr>
          <w:rFonts w:eastAsia="Arial"/>
          <w:spacing w:val="1"/>
        </w:rPr>
        <w:t xml:space="preserve"> (</w:t>
      </w:r>
      <w:r w:rsidRPr="00D31D33">
        <w:rPr>
          <w:rFonts w:eastAsia="Arial"/>
          <w:spacing w:val="-3"/>
        </w:rPr>
        <w:t>S</w:t>
      </w:r>
      <w:r w:rsidRPr="00D31D33">
        <w:rPr>
          <w:rFonts w:eastAsia="Arial"/>
          <w:spacing w:val="-1"/>
        </w:rPr>
        <w:t>SE</w:t>
      </w:r>
      <w:r w:rsidRPr="00D31D33">
        <w:rPr>
          <w:rFonts w:eastAsia="Arial"/>
          <w:spacing w:val="1"/>
        </w:rPr>
        <w:t>M</w:t>
      </w:r>
      <w:r w:rsidRPr="00D31D33">
        <w:rPr>
          <w:rFonts w:eastAsia="Arial"/>
          <w:spacing w:val="-1"/>
        </w:rPr>
        <w:t>P</w:t>
      </w:r>
      <w:r w:rsidRPr="00D31D33">
        <w:rPr>
          <w:rFonts w:eastAsia="Arial"/>
        </w:rPr>
        <w:t>s)</w:t>
      </w:r>
      <w:r w:rsidRPr="00D31D33">
        <w:rPr>
          <w:rFonts w:eastAsia="Arial"/>
          <w:spacing w:val="2"/>
        </w:rPr>
        <w:t xml:space="preserve"> </w:t>
      </w:r>
      <w:r w:rsidRPr="00D31D33">
        <w:rPr>
          <w:rFonts w:eastAsia="Arial"/>
          <w:spacing w:val="1"/>
        </w:rPr>
        <w:t>f</w:t>
      </w:r>
      <w:r w:rsidRPr="00D31D33">
        <w:rPr>
          <w:rFonts w:eastAsia="Arial"/>
        </w:rPr>
        <w:t xml:space="preserve">or </w:t>
      </w:r>
      <w:r w:rsidRPr="00D31D33">
        <w:rPr>
          <w:rFonts w:eastAsia="Arial"/>
          <w:spacing w:val="1"/>
        </w:rPr>
        <w:t>r</w:t>
      </w:r>
      <w:r w:rsidRPr="00D31D33">
        <w:rPr>
          <w:rFonts w:eastAsia="Arial"/>
        </w:rPr>
        <w:t>ev</w:t>
      </w:r>
      <w:r w:rsidRPr="00D31D33">
        <w:rPr>
          <w:rFonts w:eastAsia="Arial"/>
          <w:spacing w:val="-1"/>
        </w:rPr>
        <w:t>i</w:t>
      </w:r>
      <w:r w:rsidRPr="00D31D33">
        <w:rPr>
          <w:rFonts w:eastAsia="Arial"/>
        </w:rPr>
        <w:t>ew</w:t>
      </w:r>
      <w:r w:rsidRPr="00D31D33">
        <w:rPr>
          <w:rFonts w:eastAsia="Arial"/>
          <w:spacing w:val="33"/>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2"/>
        </w:rPr>
        <w:t xml:space="preserve"> </w:t>
      </w:r>
      <w:r w:rsidR="00CB7428">
        <w:rPr>
          <w:rFonts w:eastAsia="Arial"/>
        </w:rPr>
        <w:t>clearance</w:t>
      </w:r>
      <w:r w:rsidR="00CB7428" w:rsidRPr="00D31D33">
        <w:rPr>
          <w:rFonts w:eastAsia="Arial"/>
          <w:spacing w:val="31"/>
        </w:rPr>
        <w:t xml:space="preserve"> </w:t>
      </w:r>
      <w:r w:rsidR="00EF4778">
        <w:rPr>
          <w:rFonts w:eastAsia="Arial"/>
        </w:rPr>
        <w:t>by</w:t>
      </w:r>
      <w:r w:rsidR="00EF4778" w:rsidRPr="00D31D33">
        <w:rPr>
          <w:rFonts w:eastAsia="Arial"/>
          <w:spacing w:val="30"/>
        </w:rPr>
        <w:t xml:space="preserve"> </w:t>
      </w:r>
      <w:r w:rsidRPr="00D31D33">
        <w:rPr>
          <w:rFonts w:eastAsia="Arial"/>
          <w:spacing w:val="-1"/>
        </w:rPr>
        <w:t>ADB</w:t>
      </w:r>
      <w:r w:rsidRPr="00D31D33">
        <w:rPr>
          <w:rFonts w:eastAsia="Arial"/>
        </w:rPr>
        <w:t>.</w:t>
      </w:r>
      <w:r w:rsidRPr="00D31D33">
        <w:rPr>
          <w:rFonts w:eastAsia="Arial"/>
          <w:spacing w:val="33"/>
        </w:rPr>
        <w:t xml:space="preserve"> </w:t>
      </w:r>
      <w:r w:rsidRPr="00D31D33">
        <w:rPr>
          <w:rFonts w:eastAsia="Arial"/>
          <w:spacing w:val="1"/>
        </w:rPr>
        <w:t>I</w:t>
      </w:r>
      <w:r w:rsidRPr="00D31D33">
        <w:rPr>
          <w:rFonts w:eastAsia="Arial"/>
        </w:rPr>
        <w:t>n</w:t>
      </w:r>
      <w:r w:rsidRPr="00D31D33">
        <w:rPr>
          <w:rFonts w:eastAsia="Arial"/>
          <w:spacing w:val="32"/>
        </w:rPr>
        <w:t xml:space="preserve"> </w:t>
      </w:r>
      <w:r w:rsidRPr="00D31D33">
        <w:rPr>
          <w:rFonts w:eastAsia="Arial"/>
          <w:spacing w:val="1"/>
        </w:rPr>
        <w:t>t</w:t>
      </w:r>
      <w:r w:rsidRPr="00D31D33">
        <w:rPr>
          <w:rFonts w:eastAsia="Arial"/>
        </w:rPr>
        <w:t>h</w:t>
      </w:r>
      <w:r w:rsidRPr="00D31D33">
        <w:rPr>
          <w:rFonts w:eastAsia="Arial"/>
          <w:spacing w:val="-1"/>
        </w:rPr>
        <w:t>e</w:t>
      </w:r>
      <w:r w:rsidRPr="00D31D33">
        <w:rPr>
          <w:rFonts w:eastAsia="Arial"/>
        </w:rPr>
        <w:t>se</w:t>
      </w:r>
      <w:r w:rsidRPr="00D31D33">
        <w:rPr>
          <w:rFonts w:eastAsia="Arial"/>
          <w:spacing w:val="32"/>
        </w:rPr>
        <w:t xml:space="preserve"> </w:t>
      </w:r>
      <w:r w:rsidRPr="00D31D33">
        <w:rPr>
          <w:rFonts w:eastAsia="Arial"/>
          <w:spacing w:val="-1"/>
        </w:rPr>
        <w:t>SS</w:t>
      </w:r>
      <w:r w:rsidRPr="00D31D33">
        <w:rPr>
          <w:rFonts w:eastAsia="Arial"/>
          <w:spacing w:val="-3"/>
        </w:rPr>
        <w:t>E</w:t>
      </w:r>
      <w:r w:rsidRPr="00D31D33">
        <w:rPr>
          <w:rFonts w:eastAsia="Arial"/>
          <w:spacing w:val="1"/>
        </w:rPr>
        <w:t>M</w:t>
      </w:r>
      <w:r w:rsidRPr="00D31D33">
        <w:rPr>
          <w:rFonts w:eastAsia="Arial"/>
          <w:spacing w:val="-1"/>
        </w:rPr>
        <w:t>P</w:t>
      </w:r>
      <w:r w:rsidRPr="00D31D33">
        <w:rPr>
          <w:rFonts w:eastAsia="Arial"/>
          <w:spacing w:val="-2"/>
        </w:rPr>
        <w:t>s</w:t>
      </w:r>
      <w:r w:rsidRPr="00D31D33">
        <w:rPr>
          <w:rFonts w:eastAsia="Arial"/>
        </w:rPr>
        <w:t>,</w:t>
      </w:r>
      <w:r w:rsidRPr="00D31D33">
        <w:rPr>
          <w:rFonts w:eastAsia="Arial"/>
          <w:spacing w:val="33"/>
        </w:rPr>
        <w:t xml:space="preserve"> </w:t>
      </w:r>
      <w:r w:rsidRPr="00D31D33">
        <w:rPr>
          <w:rFonts w:eastAsia="Arial"/>
        </w:rPr>
        <w:t>as</w:t>
      </w:r>
      <w:r w:rsidRPr="00D31D33">
        <w:rPr>
          <w:rFonts w:eastAsia="Arial"/>
          <w:spacing w:val="-1"/>
        </w:rPr>
        <w:t>p</w:t>
      </w:r>
      <w:r w:rsidRPr="00D31D33">
        <w:rPr>
          <w:rFonts w:eastAsia="Arial"/>
        </w:rPr>
        <w:t>ec</w:t>
      </w:r>
      <w:r w:rsidRPr="00D31D33">
        <w:rPr>
          <w:rFonts w:eastAsia="Arial"/>
          <w:spacing w:val="-2"/>
        </w:rPr>
        <w:t>t</w:t>
      </w:r>
      <w:r w:rsidRPr="00D31D33">
        <w:rPr>
          <w:rFonts w:eastAsia="Arial"/>
        </w:rPr>
        <w:t>s</w:t>
      </w:r>
      <w:r w:rsidRPr="00D31D33">
        <w:rPr>
          <w:rFonts w:eastAsia="Arial"/>
          <w:spacing w:val="32"/>
        </w:rPr>
        <w:t xml:space="preserve"> </w:t>
      </w:r>
      <w:r w:rsidRPr="00D31D33">
        <w:rPr>
          <w:rFonts w:eastAsia="Arial"/>
        </w:rPr>
        <w:t>such</w:t>
      </w:r>
      <w:r w:rsidRPr="00D31D33">
        <w:rPr>
          <w:rFonts w:eastAsia="Arial"/>
          <w:spacing w:val="31"/>
        </w:rPr>
        <w:t xml:space="preserve"> </w:t>
      </w:r>
      <w:r w:rsidRPr="00D31D33">
        <w:rPr>
          <w:rFonts w:eastAsia="Arial"/>
        </w:rPr>
        <w:t>as</w:t>
      </w:r>
      <w:r w:rsidRPr="00D31D33">
        <w:rPr>
          <w:rFonts w:eastAsia="Arial"/>
          <w:spacing w:val="32"/>
        </w:rPr>
        <w:t xml:space="preserve"> </w:t>
      </w:r>
      <w:r w:rsidRPr="00D31D33">
        <w:rPr>
          <w:rFonts w:eastAsia="Arial"/>
        </w:rPr>
        <w:t>a</w:t>
      </w:r>
      <w:r w:rsidRPr="00D31D33">
        <w:rPr>
          <w:rFonts w:eastAsia="Arial"/>
          <w:spacing w:val="32"/>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rPr>
        <w:t>a</w:t>
      </w:r>
      <w:r w:rsidRPr="00D31D33">
        <w:rPr>
          <w:rFonts w:eastAsia="Arial"/>
          <w:spacing w:val="-1"/>
        </w:rPr>
        <w:t>il</w:t>
      </w:r>
      <w:r w:rsidRPr="00D31D33">
        <w:rPr>
          <w:rFonts w:eastAsia="Arial"/>
        </w:rPr>
        <w:t>ed</w:t>
      </w:r>
      <w:r w:rsidRPr="00D31D33">
        <w:rPr>
          <w:rFonts w:eastAsia="Arial"/>
          <w:spacing w:val="34"/>
        </w:rPr>
        <w:t xml:space="preserve"> </w:t>
      </w:r>
      <w:r w:rsidRPr="00D31D33">
        <w:rPr>
          <w:rFonts w:eastAsia="Arial"/>
          <w:spacing w:val="1"/>
        </w:rPr>
        <w:t>tr</w:t>
      </w:r>
      <w:r w:rsidRPr="00D31D33">
        <w:rPr>
          <w:rFonts w:eastAsia="Arial"/>
          <w:spacing w:val="-3"/>
        </w:rPr>
        <w:t>a</w:t>
      </w:r>
      <w:r w:rsidRPr="00D31D33">
        <w:rPr>
          <w:rFonts w:eastAsia="Arial"/>
          <w:spacing w:val="1"/>
        </w:rPr>
        <w:t>ff</w:t>
      </w:r>
      <w:r w:rsidRPr="00D31D33">
        <w:rPr>
          <w:rFonts w:eastAsia="Arial"/>
          <w:spacing w:val="-1"/>
        </w:rPr>
        <w:t>i</w:t>
      </w:r>
      <w:r w:rsidRPr="00D31D33">
        <w:rPr>
          <w:rFonts w:eastAsia="Arial"/>
        </w:rPr>
        <w:t xml:space="preserve">c </w:t>
      </w:r>
      <w:r w:rsidRPr="00D31D33">
        <w:rPr>
          <w:rFonts w:eastAsia="Arial"/>
          <w:spacing w:val="1"/>
        </w:rPr>
        <w:t>m</w:t>
      </w:r>
      <w:r w:rsidRPr="00D31D33">
        <w:rPr>
          <w:rFonts w:eastAsia="Arial"/>
        </w:rPr>
        <w:t>a</w:t>
      </w:r>
      <w:r w:rsidRPr="00D31D33">
        <w:rPr>
          <w:rFonts w:eastAsia="Arial"/>
          <w:spacing w:val="-1"/>
        </w:rPr>
        <w:t>n</w:t>
      </w:r>
      <w:r w:rsidRPr="00D31D33">
        <w:rPr>
          <w:rFonts w:eastAsia="Arial"/>
        </w:rPr>
        <w:t>a</w:t>
      </w:r>
      <w:r w:rsidRPr="00D31D33">
        <w:rPr>
          <w:rFonts w:eastAsia="Arial"/>
          <w:spacing w:val="-1"/>
        </w:rPr>
        <w:t>g</w:t>
      </w:r>
      <w:r w:rsidRPr="00D31D33">
        <w:rPr>
          <w:rFonts w:eastAsia="Arial"/>
        </w:rPr>
        <w:t>eme</w:t>
      </w:r>
      <w:r w:rsidRPr="00D31D33">
        <w:rPr>
          <w:rFonts w:eastAsia="Arial"/>
          <w:spacing w:val="-3"/>
        </w:rPr>
        <w:t>n</w:t>
      </w:r>
      <w:r w:rsidRPr="00D31D33">
        <w:rPr>
          <w:rFonts w:eastAsia="Arial"/>
        </w:rPr>
        <w:t>t</w:t>
      </w:r>
      <w:r w:rsidRPr="00D31D33">
        <w:rPr>
          <w:rFonts w:eastAsia="Arial"/>
          <w:spacing w:val="4"/>
        </w:rPr>
        <w:t xml:space="preserve"> </w:t>
      </w:r>
      <w:r w:rsidRPr="00D31D33">
        <w:rPr>
          <w:rFonts w:eastAsia="Arial"/>
        </w:rPr>
        <w:t>p</w:t>
      </w:r>
      <w:r w:rsidRPr="00D31D33">
        <w:rPr>
          <w:rFonts w:eastAsia="Arial"/>
          <w:spacing w:val="-1"/>
        </w:rPr>
        <w:t>l</w:t>
      </w:r>
      <w:r w:rsidRPr="00D31D33">
        <w:rPr>
          <w:rFonts w:eastAsia="Arial"/>
        </w:rPr>
        <w:t>a</w:t>
      </w:r>
      <w:r w:rsidRPr="00D31D33">
        <w:rPr>
          <w:rFonts w:eastAsia="Arial"/>
          <w:spacing w:val="-1"/>
        </w:rPr>
        <w:t>n</w:t>
      </w:r>
      <w:r w:rsidRPr="00D31D33">
        <w:rPr>
          <w:rFonts w:eastAsia="Arial"/>
        </w:rPr>
        <w:t>,</w:t>
      </w:r>
      <w:r w:rsidRPr="00D31D33">
        <w:rPr>
          <w:rFonts w:eastAsia="Arial"/>
          <w:spacing w:val="2"/>
        </w:rPr>
        <w:t xml:space="preserve"> </w:t>
      </w:r>
      <w:r w:rsidRPr="00D31D33">
        <w:rPr>
          <w:rFonts w:eastAsia="Arial"/>
          <w:spacing w:val="-1"/>
        </w:rPr>
        <w:t>i</w:t>
      </w:r>
      <w:r w:rsidRPr="00D31D33">
        <w:rPr>
          <w:rFonts w:eastAsia="Arial"/>
        </w:rPr>
        <w:t>d</w:t>
      </w:r>
      <w:r w:rsidRPr="00D31D33">
        <w:rPr>
          <w:rFonts w:eastAsia="Arial"/>
          <w:spacing w:val="-1"/>
        </w:rPr>
        <w:t>e</w:t>
      </w:r>
      <w:r w:rsidRPr="00D31D33">
        <w:rPr>
          <w:rFonts w:eastAsia="Arial"/>
        </w:rPr>
        <w:t>ntific</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rPr>
        <w:t>of</w:t>
      </w:r>
      <w:r w:rsidRPr="00D31D33">
        <w:rPr>
          <w:rFonts w:eastAsia="Arial"/>
          <w:spacing w:val="1"/>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f</w:t>
      </w:r>
      <w:r w:rsidRPr="00D31D33">
        <w:rPr>
          <w:rFonts w:eastAsia="Arial"/>
        </w:rPr>
        <w:t>or</w:t>
      </w:r>
      <w:r w:rsidRPr="00D31D33">
        <w:rPr>
          <w:rFonts w:eastAsia="Arial"/>
          <w:spacing w:val="4"/>
        </w:rPr>
        <w:t xml:space="preserve"> </w:t>
      </w:r>
      <w:r w:rsidRPr="00D31D33">
        <w:rPr>
          <w:rFonts w:eastAsia="Arial"/>
          <w:spacing w:val="-3"/>
        </w:rPr>
        <w:t>d</w:t>
      </w:r>
      <w:r w:rsidRPr="00D31D33">
        <w:rPr>
          <w:rFonts w:eastAsia="Arial"/>
          <w:spacing w:val="-1"/>
        </w:rPr>
        <w:t>i</w:t>
      </w:r>
      <w:r w:rsidRPr="00D31D33">
        <w:rPr>
          <w:rFonts w:eastAsia="Arial"/>
        </w:rPr>
        <w:t>sp</w:t>
      </w:r>
      <w:r w:rsidRPr="00D31D33">
        <w:rPr>
          <w:rFonts w:eastAsia="Arial"/>
          <w:spacing w:val="-1"/>
        </w:rPr>
        <w:t>o</w:t>
      </w:r>
      <w:r w:rsidRPr="00D31D33">
        <w:rPr>
          <w:rFonts w:eastAsia="Arial"/>
        </w:rPr>
        <w:t>sal</w:t>
      </w:r>
      <w:r w:rsidRPr="00D31D33">
        <w:rPr>
          <w:rFonts w:eastAsia="Arial"/>
          <w:spacing w:val="2"/>
        </w:rPr>
        <w:t xml:space="preserve"> </w:t>
      </w:r>
      <w:r w:rsidRPr="00D31D33">
        <w:rPr>
          <w:rFonts w:eastAsia="Arial"/>
        </w:rPr>
        <w:t>of</w:t>
      </w:r>
      <w:r w:rsidRPr="00D31D33">
        <w:rPr>
          <w:rFonts w:eastAsia="Arial"/>
          <w:spacing w:val="4"/>
        </w:rPr>
        <w:t xml:space="preserve"> </w:t>
      </w:r>
      <w:r w:rsidRPr="00D31D33">
        <w:rPr>
          <w:rFonts w:eastAsia="Arial"/>
        </w:rPr>
        <w:t>d</w:t>
      </w:r>
      <w:r w:rsidRPr="00D31D33">
        <w:rPr>
          <w:rFonts w:eastAsia="Arial"/>
          <w:spacing w:val="-1"/>
        </w:rPr>
        <w:t>e</w:t>
      </w:r>
      <w:r w:rsidRPr="00D31D33">
        <w:rPr>
          <w:rFonts w:eastAsia="Arial"/>
        </w:rPr>
        <w:t>bris</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d s</w:t>
      </w:r>
      <w:r w:rsidRPr="00D31D33">
        <w:rPr>
          <w:rFonts w:eastAsia="Arial"/>
          <w:spacing w:val="-3"/>
        </w:rPr>
        <w:t>p</w:t>
      </w:r>
      <w:r w:rsidRPr="00D31D33">
        <w:rPr>
          <w:rFonts w:eastAsia="Arial"/>
        </w:rPr>
        <w:t>o</w:t>
      </w:r>
      <w:r w:rsidRPr="00D31D33">
        <w:rPr>
          <w:rFonts w:eastAsia="Arial"/>
          <w:spacing w:val="-1"/>
        </w:rPr>
        <w:t>i</w:t>
      </w:r>
      <w:r w:rsidRPr="00D31D33">
        <w:rPr>
          <w:rFonts w:eastAsia="Arial"/>
        </w:rPr>
        <w:t>l</w:t>
      </w:r>
      <w:r w:rsidRPr="00D31D33">
        <w:rPr>
          <w:rFonts w:eastAsia="Arial"/>
          <w:spacing w:val="6"/>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y other</w:t>
      </w:r>
      <w:r w:rsidRPr="00D31D33">
        <w:rPr>
          <w:rFonts w:eastAsia="Arial"/>
          <w:spacing w:val="3"/>
        </w:rPr>
        <w:t xml:space="preserve"> </w:t>
      </w:r>
      <w:r w:rsidRPr="00D31D33">
        <w:rPr>
          <w:rFonts w:eastAsia="Arial"/>
        </w:rPr>
        <w:t>d</w:t>
      </w:r>
      <w:r w:rsidRPr="00D31D33">
        <w:rPr>
          <w:rFonts w:eastAsia="Arial"/>
          <w:spacing w:val="-3"/>
        </w:rPr>
        <w:t>e</w:t>
      </w:r>
      <w:r w:rsidRPr="00D31D33">
        <w:rPr>
          <w:rFonts w:eastAsia="Arial"/>
          <w:spacing w:val="1"/>
        </w:rPr>
        <w:t>t</w:t>
      </w:r>
      <w:r w:rsidRPr="00D31D33">
        <w:rPr>
          <w:rFonts w:eastAsia="Arial"/>
        </w:rPr>
        <w:t>a</w:t>
      </w:r>
      <w:r w:rsidRPr="00D31D33">
        <w:rPr>
          <w:rFonts w:eastAsia="Arial"/>
          <w:spacing w:val="-1"/>
        </w:rPr>
        <w:t>il</w:t>
      </w:r>
      <w:r w:rsidRPr="00D31D33">
        <w:rPr>
          <w:rFonts w:eastAsia="Arial"/>
        </w:rPr>
        <w:t>s</w:t>
      </w:r>
      <w:r w:rsidRPr="00D31D33">
        <w:rPr>
          <w:rFonts w:eastAsia="Arial"/>
          <w:spacing w:val="3"/>
        </w:rPr>
        <w:t xml:space="preserve"> </w:t>
      </w:r>
      <w:r w:rsidRPr="00D31D33">
        <w:rPr>
          <w:rFonts w:eastAsia="Arial"/>
          <w:spacing w:val="-1"/>
        </w:rPr>
        <w:t>w</w:t>
      </w:r>
      <w:r w:rsidRPr="00D31D33">
        <w:rPr>
          <w:rFonts w:eastAsia="Arial"/>
        </w:rPr>
        <w:t>h</w:t>
      </w:r>
      <w:r w:rsidRPr="00D31D33">
        <w:rPr>
          <w:rFonts w:eastAsia="Arial"/>
          <w:spacing w:val="-1"/>
        </w:rPr>
        <w:t>i</w:t>
      </w:r>
      <w:r w:rsidRPr="00D31D33">
        <w:rPr>
          <w:rFonts w:eastAsia="Arial"/>
        </w:rPr>
        <w:t>ch</w:t>
      </w:r>
      <w:r w:rsidRPr="00D31D33">
        <w:rPr>
          <w:rFonts w:eastAsia="Arial"/>
          <w:spacing w:val="2"/>
        </w:rPr>
        <w:t xml:space="preserve"> </w:t>
      </w:r>
      <w:r w:rsidRPr="00D31D33">
        <w:rPr>
          <w:rFonts w:eastAsia="Arial"/>
        </w:rPr>
        <w:t>s</w:t>
      </w:r>
      <w:r w:rsidRPr="00D31D33">
        <w:rPr>
          <w:rFonts w:eastAsia="Arial"/>
          <w:spacing w:val="-3"/>
        </w:rPr>
        <w:t>h</w:t>
      </w:r>
      <w:r w:rsidRPr="00D31D33">
        <w:rPr>
          <w:rFonts w:eastAsia="Arial"/>
        </w:rPr>
        <w:t>a</w:t>
      </w:r>
      <w:r w:rsidRPr="00D31D33">
        <w:rPr>
          <w:rFonts w:eastAsia="Arial"/>
          <w:spacing w:val="-1"/>
        </w:rPr>
        <w:t>l</w:t>
      </w:r>
      <w:r w:rsidRPr="00D31D33">
        <w:rPr>
          <w:rFonts w:eastAsia="Arial"/>
        </w:rPr>
        <w:t>l</w:t>
      </w:r>
      <w:r w:rsidRPr="00D31D33">
        <w:rPr>
          <w:rFonts w:eastAsia="Arial"/>
          <w:spacing w:val="1"/>
        </w:rPr>
        <w:t xml:space="preserve"> </w:t>
      </w:r>
      <w:r w:rsidRPr="00D31D33">
        <w:rPr>
          <w:rFonts w:eastAsia="Arial"/>
        </w:rPr>
        <w:t>b</w:t>
      </w:r>
      <w:r w:rsidRPr="00D31D33">
        <w:rPr>
          <w:rFonts w:eastAsia="Arial"/>
          <w:spacing w:val="-1"/>
        </w:rPr>
        <w:t>e</w:t>
      </w:r>
      <w:r w:rsidRPr="00D31D33">
        <w:rPr>
          <w:rFonts w:eastAsia="Arial"/>
        </w:rPr>
        <w:t>come</w:t>
      </w:r>
      <w:r w:rsidRPr="00D31D33">
        <w:rPr>
          <w:rFonts w:eastAsia="Arial"/>
          <w:spacing w:val="3"/>
        </w:rPr>
        <w:t xml:space="preserve"> </w:t>
      </w:r>
      <w:r w:rsidRPr="00D31D33">
        <w:rPr>
          <w:rFonts w:eastAsia="Arial"/>
        </w:rPr>
        <w:t>av</w:t>
      </w:r>
      <w:r w:rsidRPr="00D31D33">
        <w:rPr>
          <w:rFonts w:eastAsia="Arial"/>
          <w:spacing w:val="-1"/>
        </w:rPr>
        <w:t>ail</w:t>
      </w:r>
      <w:r w:rsidRPr="00D31D33">
        <w:rPr>
          <w:rFonts w:eastAsia="Arial"/>
        </w:rPr>
        <w:t>a</w:t>
      </w:r>
      <w:r w:rsidRPr="00D31D33">
        <w:rPr>
          <w:rFonts w:eastAsia="Arial"/>
          <w:spacing w:val="-1"/>
        </w:rPr>
        <w:t>bl</w:t>
      </w:r>
      <w:r w:rsidRPr="00D31D33">
        <w:rPr>
          <w:rFonts w:eastAsia="Arial"/>
        </w:rPr>
        <w:t>e</w:t>
      </w:r>
      <w:r w:rsidRPr="00D31D33">
        <w:rPr>
          <w:rFonts w:eastAsia="Arial"/>
          <w:spacing w:val="2"/>
        </w:rPr>
        <w:t xml:space="preserve"> </w:t>
      </w:r>
      <w:r w:rsidRPr="00D31D33">
        <w:rPr>
          <w:rFonts w:eastAsia="Arial"/>
          <w:spacing w:val="-1"/>
        </w:rPr>
        <w:t>l</w:t>
      </w:r>
      <w:r w:rsidRPr="00D31D33">
        <w:rPr>
          <w:rFonts w:eastAsia="Arial"/>
        </w:rPr>
        <w:t>ater</w:t>
      </w:r>
      <w:r w:rsidRPr="00D31D33">
        <w:rPr>
          <w:rFonts w:eastAsia="Arial"/>
          <w:spacing w:val="1"/>
        </w:rPr>
        <w:t xml:space="preserve"> m</w:t>
      </w:r>
      <w:r w:rsidRPr="00D31D33">
        <w:rPr>
          <w:rFonts w:eastAsia="Arial"/>
        </w:rPr>
        <w:t>u</w:t>
      </w:r>
      <w:r w:rsidRPr="00D31D33">
        <w:rPr>
          <w:rFonts w:eastAsia="Arial"/>
          <w:spacing w:val="-3"/>
        </w:rPr>
        <w:t>s</w:t>
      </w:r>
      <w:r w:rsidRPr="00D31D33">
        <w:rPr>
          <w:rFonts w:eastAsia="Arial"/>
        </w:rPr>
        <w:t>t</w:t>
      </w:r>
      <w:r w:rsidRPr="00D31D33">
        <w:rPr>
          <w:rFonts w:eastAsia="Arial"/>
          <w:spacing w:val="3"/>
        </w:rPr>
        <w:t xml:space="preserve"> </w:t>
      </w:r>
      <w:r w:rsidRPr="00D31D33">
        <w:rPr>
          <w:rFonts w:eastAsia="Arial"/>
        </w:rPr>
        <w:t>be</w:t>
      </w:r>
      <w:r w:rsidRPr="00D31D33">
        <w:rPr>
          <w:rFonts w:eastAsia="Arial"/>
          <w:spacing w:val="2"/>
        </w:rPr>
        <w:t xml:space="preserve"> </w:t>
      </w:r>
      <w:r w:rsidRPr="00D31D33">
        <w:rPr>
          <w:rFonts w:eastAsia="Arial"/>
          <w:spacing w:val="-1"/>
        </w:rPr>
        <w:t>i</w:t>
      </w:r>
      <w:r w:rsidRPr="00D31D33">
        <w:rPr>
          <w:rFonts w:eastAsia="Arial"/>
        </w:rPr>
        <w:t>nc</w:t>
      </w:r>
      <w:r w:rsidRPr="00D31D33">
        <w:rPr>
          <w:rFonts w:eastAsia="Arial"/>
          <w:spacing w:val="-1"/>
        </w:rPr>
        <w:t>l</w:t>
      </w:r>
      <w:r w:rsidRPr="00D31D33">
        <w:rPr>
          <w:rFonts w:eastAsia="Arial"/>
        </w:rPr>
        <w:t>u</w:t>
      </w:r>
      <w:r w:rsidRPr="00D31D33">
        <w:rPr>
          <w:rFonts w:eastAsia="Arial"/>
          <w:spacing w:val="-1"/>
        </w:rPr>
        <w:t>d</w:t>
      </w:r>
      <w:r w:rsidRPr="00D31D33">
        <w:rPr>
          <w:rFonts w:eastAsia="Arial"/>
        </w:rPr>
        <w:t xml:space="preserve">ed </w:t>
      </w:r>
      <w:r w:rsidRPr="00D31D33">
        <w:rPr>
          <w:rFonts w:eastAsia="Arial"/>
          <w:spacing w:val="1"/>
        </w:rPr>
        <w:t>f</w:t>
      </w:r>
      <w:r w:rsidRPr="00D31D33">
        <w:rPr>
          <w:rFonts w:eastAsia="Arial"/>
        </w:rPr>
        <w:t>or</w:t>
      </w:r>
      <w:r w:rsidRPr="00D31D33">
        <w:rPr>
          <w:rFonts w:eastAsia="Arial"/>
          <w:spacing w:val="1"/>
        </w:rPr>
        <w:t xml:space="preserve"> </w:t>
      </w:r>
      <w:r w:rsidRPr="00D31D33">
        <w:rPr>
          <w:rFonts w:eastAsia="Arial"/>
        </w:rPr>
        <w:t>e</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c</w:t>
      </w:r>
      <w:r w:rsidRPr="00D31D33">
        <w:rPr>
          <w:rFonts w:eastAsia="Arial"/>
          <w:spacing w:val="-1"/>
        </w:rPr>
        <w:t>i</w:t>
      </w:r>
      <w:r w:rsidRPr="00D31D33">
        <w:rPr>
          <w:rFonts w:eastAsia="Arial"/>
        </w:rPr>
        <w:t>e</w:t>
      </w:r>
      <w:r w:rsidRPr="00D31D33">
        <w:rPr>
          <w:rFonts w:eastAsia="Arial"/>
          <w:spacing w:val="-1"/>
        </w:rPr>
        <w:t>n</w:t>
      </w:r>
      <w:r w:rsidRPr="00D31D33">
        <w:rPr>
          <w:rFonts w:eastAsia="Arial"/>
        </w:rPr>
        <w:t xml:space="preserve">t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rPr>
        <w:t>of</w:t>
      </w:r>
      <w:r w:rsidRPr="00D31D33">
        <w:rPr>
          <w:rFonts w:eastAsia="Arial"/>
          <w:spacing w:val="-5"/>
        </w:rPr>
        <w:t xml:space="preserve"> </w:t>
      </w:r>
      <w:r w:rsidRPr="00D31D33">
        <w:rPr>
          <w:rFonts w:eastAsia="Arial"/>
        </w:rPr>
        <w:t>a</w:t>
      </w:r>
      <w:r w:rsidRPr="00D31D33">
        <w:rPr>
          <w:rFonts w:eastAsia="Arial"/>
          <w:spacing w:val="-1"/>
        </w:rPr>
        <w:t>l</w:t>
      </w:r>
      <w:r w:rsidRPr="00D31D33">
        <w:rPr>
          <w:rFonts w:eastAsia="Arial"/>
        </w:rPr>
        <w:t>l</w:t>
      </w:r>
      <w:r w:rsidRPr="00D31D33">
        <w:rPr>
          <w:rFonts w:eastAsia="Arial"/>
          <w:spacing w:val="-5"/>
        </w:rPr>
        <w:t xml:space="preserve"> </w:t>
      </w:r>
      <w:r w:rsidRPr="00D31D33">
        <w:rPr>
          <w:rFonts w:eastAsia="Arial"/>
        </w:rPr>
        <w:t>pr</w:t>
      </w:r>
      <w:r w:rsidRPr="00D31D33">
        <w:rPr>
          <w:rFonts w:eastAsia="Arial"/>
          <w:spacing w:val="-2"/>
        </w:rPr>
        <w:t>o</w:t>
      </w:r>
      <w:r w:rsidRPr="00D31D33">
        <w:rPr>
          <w:rFonts w:eastAsia="Arial"/>
        </w:rPr>
        <w:t>p</w:t>
      </w:r>
      <w:r w:rsidRPr="00D31D33">
        <w:rPr>
          <w:rFonts w:eastAsia="Arial"/>
          <w:spacing w:val="-1"/>
        </w:rPr>
        <w:t>o</w:t>
      </w:r>
      <w:r w:rsidRPr="00D31D33">
        <w:rPr>
          <w:rFonts w:eastAsia="Arial"/>
        </w:rPr>
        <w:t>sed</w:t>
      </w:r>
      <w:r w:rsidRPr="00D31D33">
        <w:rPr>
          <w:rFonts w:eastAsia="Arial"/>
          <w:spacing w:val="-4"/>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2"/>
        </w:rPr>
        <w:t>r</w:t>
      </w:r>
      <w:r w:rsidRPr="00D31D33">
        <w:rPr>
          <w:rFonts w:eastAsia="Arial"/>
        </w:rPr>
        <w:t>es</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rPr>
        <w:t>su</w:t>
      </w:r>
      <w:r w:rsidRPr="00D31D33">
        <w:rPr>
          <w:rFonts w:eastAsia="Arial"/>
          <w:spacing w:val="-1"/>
        </w:rPr>
        <w:t>b</w:t>
      </w:r>
      <w:r w:rsidRPr="00D31D33">
        <w:rPr>
          <w:rFonts w:eastAsia="Arial"/>
        </w:rPr>
        <w:t>se</w:t>
      </w:r>
      <w:r w:rsidRPr="00D31D33">
        <w:rPr>
          <w:rFonts w:eastAsia="Arial"/>
          <w:spacing w:val="-1"/>
        </w:rPr>
        <w:t>q</w:t>
      </w:r>
      <w:r w:rsidRPr="00D31D33">
        <w:rPr>
          <w:rFonts w:eastAsia="Arial"/>
        </w:rPr>
        <w:t>u</w:t>
      </w:r>
      <w:r w:rsidRPr="00D31D33">
        <w:rPr>
          <w:rFonts w:eastAsia="Arial"/>
          <w:spacing w:val="-1"/>
        </w:rPr>
        <w:t>e</w:t>
      </w:r>
      <w:r w:rsidRPr="00D31D33">
        <w:rPr>
          <w:rFonts w:eastAsia="Arial"/>
          <w:spacing w:val="-3"/>
        </w:rPr>
        <w:t>n</w:t>
      </w:r>
      <w:r w:rsidRPr="00D31D33">
        <w:rPr>
          <w:rFonts w:eastAsia="Arial"/>
        </w:rPr>
        <w:t>t</w:t>
      </w:r>
      <w:r w:rsidRPr="00D31D33">
        <w:rPr>
          <w:rFonts w:eastAsia="Arial"/>
          <w:spacing w:val="-5"/>
        </w:rPr>
        <w:t xml:space="preserve"> </w:t>
      </w:r>
      <w:r w:rsidRPr="00D31D33">
        <w:rPr>
          <w:rFonts w:eastAsia="Arial"/>
          <w:spacing w:val="-2"/>
        </w:rPr>
        <w:t>m</w:t>
      </w:r>
      <w:r w:rsidRPr="00D31D33">
        <w:rPr>
          <w:rFonts w:eastAsia="Arial"/>
        </w:rPr>
        <w:t>o</w:t>
      </w:r>
      <w:r w:rsidRPr="00D31D33">
        <w:rPr>
          <w:rFonts w:eastAsia="Arial"/>
          <w:spacing w:val="-1"/>
        </w:rPr>
        <w:t>ni</w:t>
      </w:r>
      <w:r w:rsidRPr="00D31D33">
        <w:rPr>
          <w:rFonts w:eastAsia="Arial"/>
          <w:spacing w:val="1"/>
        </w:rPr>
        <w:t>t</w:t>
      </w:r>
      <w:r w:rsidRPr="00D31D33">
        <w:rPr>
          <w:rFonts w:eastAsia="Arial"/>
        </w:rPr>
        <w:t>ori</w:t>
      </w:r>
      <w:r w:rsidRPr="00D31D33">
        <w:rPr>
          <w:rFonts w:eastAsia="Arial"/>
          <w:spacing w:val="-1"/>
        </w:rPr>
        <w:t>n</w:t>
      </w:r>
      <w:r w:rsidRPr="00D31D33">
        <w:rPr>
          <w:rFonts w:eastAsia="Arial"/>
        </w:rPr>
        <w:t>g</w:t>
      </w:r>
      <w:r w:rsidRPr="00D31D33">
        <w:rPr>
          <w:rFonts w:eastAsia="Arial"/>
          <w:spacing w:val="-4"/>
        </w:rPr>
        <w:t xml:space="preserve"> </w:t>
      </w:r>
      <w:r w:rsidRPr="00D31D33">
        <w:rPr>
          <w:rFonts w:eastAsia="Arial"/>
        </w:rPr>
        <w:t xml:space="preserve">of </w:t>
      </w:r>
      <w:r w:rsidRPr="00D31D33">
        <w:rPr>
          <w:rFonts w:eastAsia="Arial"/>
          <w:spacing w:val="1"/>
        </w:rPr>
        <w:t>t</w:t>
      </w:r>
      <w:r w:rsidRPr="00D31D33">
        <w:rPr>
          <w:rFonts w:eastAsia="Arial"/>
        </w:rPr>
        <w:t>h</w:t>
      </w:r>
      <w:r w:rsidRPr="00D31D33">
        <w:rPr>
          <w:rFonts w:eastAsia="Arial"/>
          <w:spacing w:val="-1"/>
        </w:rPr>
        <w:t>e</w:t>
      </w:r>
      <w:r w:rsidRPr="00D31D33">
        <w:rPr>
          <w:rFonts w:eastAsia="Arial"/>
        </w:rPr>
        <w:t>se</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p>
    <w:p w14:paraId="6DB7F039" w14:textId="2590CB23" w:rsidR="00CB5070" w:rsidRPr="00D31D33" w:rsidRDefault="00CB5070" w:rsidP="002D0736">
      <w:pPr>
        <w:pStyle w:val="TextADBLvl10"/>
        <w:rPr>
          <w:rFonts w:eastAsia="Arial"/>
        </w:rPr>
      </w:pPr>
      <w:r w:rsidRPr="00D31D33">
        <w:rPr>
          <w:rFonts w:eastAsia="Arial"/>
          <w:spacing w:val="-1"/>
          <w:position w:val="1"/>
        </w:rPr>
        <w:t>B</w:t>
      </w:r>
      <w:r w:rsidRPr="00D31D33">
        <w:rPr>
          <w:rFonts w:eastAsia="Arial"/>
          <w:position w:val="1"/>
        </w:rPr>
        <w:t>as</w:t>
      </w:r>
      <w:r w:rsidRPr="00D31D33">
        <w:rPr>
          <w:rFonts w:eastAsia="Arial"/>
          <w:spacing w:val="-1"/>
          <w:position w:val="1"/>
        </w:rPr>
        <w:t>e</w:t>
      </w:r>
      <w:r w:rsidRPr="00D31D33">
        <w:rPr>
          <w:rFonts w:eastAsia="Arial"/>
          <w:position w:val="1"/>
        </w:rPr>
        <w:t xml:space="preserve">d on </w:t>
      </w:r>
      <w:r w:rsidRPr="00D31D33">
        <w:rPr>
          <w:rFonts w:eastAsia="Arial"/>
          <w:spacing w:val="1"/>
          <w:position w:val="1"/>
        </w:rPr>
        <w:t>t</w:t>
      </w:r>
      <w:r w:rsidRPr="00D31D33">
        <w:rPr>
          <w:rFonts w:eastAsia="Arial"/>
          <w:position w:val="1"/>
        </w:rPr>
        <w:t>he a</w:t>
      </w:r>
      <w:r w:rsidRPr="00D31D33">
        <w:rPr>
          <w:rFonts w:eastAsia="Arial"/>
          <w:spacing w:val="-1"/>
          <w:position w:val="1"/>
        </w:rPr>
        <w:t>b</w:t>
      </w:r>
      <w:r w:rsidRPr="00D31D33">
        <w:rPr>
          <w:rFonts w:eastAsia="Arial"/>
          <w:position w:val="1"/>
        </w:rPr>
        <w:t>ov</w:t>
      </w:r>
      <w:r w:rsidRPr="00D31D33">
        <w:rPr>
          <w:rFonts w:eastAsia="Arial"/>
          <w:spacing w:val="-3"/>
          <w:position w:val="1"/>
        </w:rPr>
        <w:t>e</w:t>
      </w:r>
      <w:r w:rsidR="004F6019" w:rsidRPr="00D31D33">
        <w:rPr>
          <w:rFonts w:eastAsia="Arial"/>
          <w:position w:val="1"/>
        </w:rPr>
        <w:t>,</w:t>
      </w:r>
      <w:r w:rsidRPr="00D31D33">
        <w:rPr>
          <w:rFonts w:eastAsia="Arial"/>
          <w:spacing w:val="1"/>
          <w:position w:val="1"/>
        </w:rPr>
        <w:t xml:space="preserve"> </w:t>
      </w:r>
      <w:r w:rsidRPr="00D31D33">
        <w:rPr>
          <w:rFonts w:eastAsia="Arial"/>
          <w:spacing w:val="-1"/>
          <w:position w:val="1"/>
        </w:rPr>
        <w:t>t</w:t>
      </w:r>
      <w:r w:rsidRPr="00D31D33">
        <w:rPr>
          <w:rFonts w:eastAsia="Arial"/>
          <w:position w:val="1"/>
        </w:rPr>
        <w:t>h</w:t>
      </w:r>
      <w:r w:rsidRPr="00D31D33">
        <w:rPr>
          <w:rFonts w:eastAsia="Arial"/>
          <w:spacing w:val="-1"/>
          <w:position w:val="1"/>
        </w:rPr>
        <w:t>i</w:t>
      </w:r>
      <w:r w:rsidRPr="00D31D33">
        <w:rPr>
          <w:rFonts w:eastAsia="Arial"/>
          <w:position w:val="1"/>
        </w:rPr>
        <w:t xml:space="preserve">s </w:t>
      </w:r>
      <w:r w:rsidRPr="00D31D33">
        <w:rPr>
          <w:rFonts w:eastAsia="Arial"/>
          <w:spacing w:val="1"/>
          <w:position w:val="1"/>
        </w:rPr>
        <w:t>r</w:t>
      </w:r>
      <w:r w:rsidRPr="00D31D33">
        <w:rPr>
          <w:rFonts w:eastAsia="Arial"/>
          <w:position w:val="1"/>
        </w:rPr>
        <w:t>e</w:t>
      </w:r>
      <w:r w:rsidRPr="00D31D33">
        <w:rPr>
          <w:rFonts w:eastAsia="Arial"/>
          <w:spacing w:val="-1"/>
          <w:position w:val="1"/>
        </w:rPr>
        <w:t>p</w:t>
      </w:r>
      <w:r w:rsidRPr="00D31D33">
        <w:rPr>
          <w:rFonts w:eastAsia="Arial"/>
          <w:position w:val="1"/>
        </w:rPr>
        <w:t>o</w:t>
      </w:r>
      <w:r w:rsidRPr="00D31D33">
        <w:rPr>
          <w:rFonts w:eastAsia="Arial"/>
          <w:spacing w:val="-2"/>
          <w:position w:val="1"/>
        </w:rPr>
        <w:t>r</w:t>
      </w:r>
      <w:r w:rsidRPr="00D31D33">
        <w:rPr>
          <w:rFonts w:eastAsia="Arial"/>
          <w:position w:val="1"/>
        </w:rPr>
        <w:t>t co</w:t>
      </w:r>
      <w:r w:rsidRPr="00D31D33">
        <w:rPr>
          <w:rFonts w:eastAsia="Arial"/>
          <w:spacing w:val="-1"/>
          <w:position w:val="1"/>
        </w:rPr>
        <w:t>n</w:t>
      </w:r>
      <w:r w:rsidRPr="00D31D33">
        <w:rPr>
          <w:rFonts w:eastAsia="Arial"/>
          <w:position w:val="1"/>
        </w:rPr>
        <w:t>c</w:t>
      </w:r>
      <w:r w:rsidRPr="00D31D33">
        <w:rPr>
          <w:rFonts w:eastAsia="Arial"/>
          <w:spacing w:val="-1"/>
          <w:position w:val="1"/>
        </w:rPr>
        <w:t>l</w:t>
      </w:r>
      <w:r w:rsidRPr="00D31D33">
        <w:rPr>
          <w:rFonts w:eastAsia="Arial"/>
          <w:position w:val="1"/>
        </w:rPr>
        <w:t>u</w:t>
      </w:r>
      <w:r w:rsidRPr="00D31D33">
        <w:rPr>
          <w:rFonts w:eastAsia="Arial"/>
          <w:spacing w:val="-1"/>
          <w:position w:val="1"/>
        </w:rPr>
        <w:t>d</w:t>
      </w:r>
      <w:r w:rsidR="004F6019" w:rsidRPr="00D31D33">
        <w:rPr>
          <w:rFonts w:eastAsia="Arial"/>
          <w:position w:val="1"/>
        </w:rPr>
        <w:t xml:space="preserve">es </w:t>
      </w:r>
      <w:r w:rsidRPr="00D31D33">
        <w:rPr>
          <w:rFonts w:eastAsia="Arial"/>
          <w:spacing w:val="1"/>
          <w:position w:val="1"/>
        </w:rPr>
        <w:t>t</w:t>
      </w:r>
      <w:r w:rsidRPr="00D31D33">
        <w:rPr>
          <w:rFonts w:eastAsia="Arial"/>
          <w:spacing w:val="-3"/>
          <w:position w:val="1"/>
        </w:rPr>
        <w:t>h</w:t>
      </w:r>
      <w:r w:rsidRPr="00D31D33">
        <w:rPr>
          <w:rFonts w:eastAsia="Arial"/>
          <w:position w:val="1"/>
        </w:rPr>
        <w:t xml:space="preserve">at </w:t>
      </w:r>
      <w:r w:rsidRPr="00D31D33">
        <w:rPr>
          <w:rFonts w:eastAsia="Arial"/>
          <w:spacing w:val="1"/>
          <w:position w:val="1"/>
        </w:rPr>
        <w:t>t</w:t>
      </w:r>
      <w:r w:rsidRPr="00D31D33">
        <w:rPr>
          <w:rFonts w:eastAsia="Arial"/>
          <w:position w:val="1"/>
        </w:rPr>
        <w:t>h</w:t>
      </w:r>
      <w:r w:rsidRPr="00D31D33">
        <w:rPr>
          <w:rFonts w:eastAsia="Arial"/>
          <w:spacing w:val="-3"/>
          <w:position w:val="1"/>
        </w:rPr>
        <w:t>e</w:t>
      </w:r>
      <w:r w:rsidRPr="00D31D33">
        <w:rPr>
          <w:rFonts w:eastAsia="Arial"/>
          <w:spacing w:val="1"/>
          <w:position w:val="1"/>
        </w:rPr>
        <w:t>r</w:t>
      </w:r>
      <w:r w:rsidRPr="00D31D33">
        <w:rPr>
          <w:rFonts w:eastAsia="Arial"/>
          <w:position w:val="1"/>
        </w:rPr>
        <w:t xml:space="preserve">e </w:t>
      </w:r>
      <w:r w:rsidR="004F6019" w:rsidRPr="00D31D33">
        <w:rPr>
          <w:rFonts w:eastAsia="Arial"/>
          <w:position w:val="1"/>
        </w:rPr>
        <w:t xml:space="preserve">are </w:t>
      </w:r>
      <w:r w:rsidRPr="00D31D33">
        <w:rPr>
          <w:rFonts w:eastAsia="Arial"/>
          <w:position w:val="1"/>
        </w:rPr>
        <w:t>no p</w:t>
      </w:r>
      <w:r w:rsidRPr="00D31D33">
        <w:rPr>
          <w:rFonts w:eastAsia="Arial"/>
          <w:spacing w:val="-1"/>
          <w:position w:val="1"/>
        </w:rPr>
        <w:t>o</w:t>
      </w:r>
      <w:r w:rsidRPr="00D31D33">
        <w:rPr>
          <w:rFonts w:eastAsia="Arial"/>
          <w:spacing w:val="1"/>
          <w:position w:val="1"/>
        </w:rPr>
        <w:t>t</w:t>
      </w:r>
      <w:r w:rsidRPr="00D31D33">
        <w:rPr>
          <w:rFonts w:eastAsia="Arial"/>
          <w:position w:val="1"/>
        </w:rPr>
        <w:t>e</w:t>
      </w:r>
      <w:r w:rsidRPr="00D31D33">
        <w:rPr>
          <w:rFonts w:eastAsia="Arial"/>
          <w:spacing w:val="-3"/>
          <w:position w:val="1"/>
        </w:rPr>
        <w:t>n</w:t>
      </w:r>
      <w:r w:rsidRPr="00D31D33">
        <w:rPr>
          <w:rFonts w:eastAsia="Arial"/>
          <w:spacing w:val="1"/>
          <w:position w:val="1"/>
        </w:rPr>
        <w:t>ti</w:t>
      </w:r>
      <w:r w:rsidRPr="00D31D33">
        <w:rPr>
          <w:rFonts w:eastAsia="Arial"/>
          <w:position w:val="1"/>
        </w:rPr>
        <w:t>al a</w:t>
      </w:r>
      <w:r w:rsidRPr="00D31D33">
        <w:rPr>
          <w:rFonts w:eastAsia="Arial"/>
          <w:spacing w:val="-1"/>
          <w:position w:val="1"/>
        </w:rPr>
        <w:t>d</w:t>
      </w:r>
      <w:r w:rsidRPr="00D31D33">
        <w:rPr>
          <w:rFonts w:eastAsia="Arial"/>
          <w:position w:val="1"/>
        </w:rPr>
        <w:t xml:space="preserve">verse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s</w:t>
      </w:r>
      <w:r w:rsidRPr="00D31D33">
        <w:rPr>
          <w:rFonts w:eastAsia="Arial"/>
          <w:spacing w:val="5"/>
        </w:rPr>
        <w:t xml:space="preserve"> </w:t>
      </w:r>
      <w:r w:rsidRPr="00D31D33">
        <w:rPr>
          <w:rFonts w:eastAsia="Arial"/>
          <w:spacing w:val="-1"/>
        </w:rPr>
        <w:t>f</w:t>
      </w:r>
      <w:r w:rsidRPr="00D31D33">
        <w:rPr>
          <w:rFonts w:eastAsia="Arial"/>
          <w:spacing w:val="-2"/>
        </w:rPr>
        <w:t>r</w:t>
      </w:r>
      <w:r w:rsidRPr="00D31D33">
        <w:rPr>
          <w:rFonts w:eastAsia="Arial"/>
        </w:rPr>
        <w:t>om</w:t>
      </w:r>
      <w:r w:rsidR="00EF4778">
        <w:rPr>
          <w:rFonts w:eastAsia="Arial"/>
        </w:rPr>
        <w:t xml:space="preserve"> the</w:t>
      </w:r>
      <w:r w:rsidRPr="00D31D33">
        <w:rPr>
          <w:rFonts w:eastAsia="Arial"/>
          <w:spacing w:val="4"/>
        </w:rPr>
        <w:t xml:space="preserve"> </w:t>
      </w:r>
      <w:r w:rsidRPr="00D31D33">
        <w:rPr>
          <w:rFonts w:eastAsia="Arial"/>
        </w:rPr>
        <w:t>prop</w:t>
      </w:r>
      <w:r w:rsidRPr="00D31D33">
        <w:rPr>
          <w:rFonts w:eastAsia="Arial"/>
          <w:spacing w:val="-3"/>
        </w:rPr>
        <w:t>o</w:t>
      </w:r>
      <w:r w:rsidRPr="00D31D33">
        <w:rPr>
          <w:rFonts w:eastAsia="Arial"/>
        </w:rPr>
        <w:t>sed</w:t>
      </w:r>
      <w:r w:rsidRPr="00D31D33">
        <w:rPr>
          <w:rFonts w:eastAsia="Arial"/>
          <w:spacing w:val="3"/>
        </w:rPr>
        <w:t xml:space="preserve"> </w:t>
      </w:r>
      <w:r w:rsidRPr="00D31D33">
        <w:rPr>
          <w:rFonts w:eastAsia="Arial"/>
          <w:spacing w:val="-2"/>
        </w:rPr>
        <w:t>project</w:t>
      </w:r>
      <w:r w:rsidRPr="00D31D33">
        <w:rPr>
          <w:rFonts w:eastAsia="Arial"/>
        </w:rPr>
        <w:t>.</w:t>
      </w:r>
      <w:r w:rsidRPr="00D31D33">
        <w:rPr>
          <w:rFonts w:eastAsia="Arial"/>
          <w:spacing w:val="4"/>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spacing w:val="-2"/>
        </w:rPr>
        <w:t>c</w:t>
      </w:r>
      <w:r w:rsidRPr="00D31D33">
        <w:rPr>
          <w:rFonts w:eastAsia="Arial"/>
          <w:spacing w:val="1"/>
        </w:rPr>
        <w:t>t</w:t>
      </w:r>
      <w:r w:rsidRPr="00D31D33">
        <w:rPr>
          <w:rFonts w:eastAsia="Arial"/>
        </w:rPr>
        <w:t>s</w:t>
      </w:r>
      <w:r w:rsidRPr="00D31D33">
        <w:rPr>
          <w:rFonts w:eastAsia="Arial"/>
          <w:spacing w:val="3"/>
        </w:rPr>
        <w:t xml:space="preserve"> </w:t>
      </w:r>
      <w:r w:rsidRPr="00D31D33">
        <w:rPr>
          <w:rFonts w:eastAsia="Arial"/>
          <w:spacing w:val="-3"/>
        </w:rPr>
        <w:t>o</w:t>
      </w:r>
      <w:r w:rsidRPr="00D31D33">
        <w:rPr>
          <w:rFonts w:eastAsia="Arial"/>
        </w:rPr>
        <w:t>f</w:t>
      </w:r>
      <w:r w:rsidRPr="00D31D33">
        <w:rPr>
          <w:rFonts w:eastAsia="Arial"/>
          <w:spacing w:val="4"/>
        </w:rPr>
        <w:t xml:space="preserve"> </w:t>
      </w:r>
      <w:r w:rsidRPr="00D31D33">
        <w:rPr>
          <w:rFonts w:eastAsia="Arial"/>
          <w:spacing w:val="-1"/>
        </w:rPr>
        <w:t>l</w:t>
      </w:r>
      <w:r w:rsidRPr="00D31D33">
        <w:rPr>
          <w:rFonts w:eastAsia="Arial"/>
        </w:rPr>
        <w:t>e</w:t>
      </w:r>
      <w:r w:rsidRPr="00D31D33">
        <w:rPr>
          <w:rFonts w:eastAsia="Arial"/>
          <w:spacing w:val="-3"/>
        </w:rPr>
        <w:t>s</w:t>
      </w:r>
      <w:r w:rsidRPr="00D31D33">
        <w:rPr>
          <w:rFonts w:eastAsia="Arial"/>
        </w:rPr>
        <w:t>s</w:t>
      </w:r>
      <w:r w:rsidRPr="00D31D33">
        <w:rPr>
          <w:rFonts w:eastAsia="Arial"/>
          <w:spacing w:val="3"/>
        </w:rPr>
        <w:t xml:space="preserve"> </w:t>
      </w:r>
      <w:r w:rsidRPr="00D31D33">
        <w:rPr>
          <w:rFonts w:eastAsia="Arial"/>
        </w:rPr>
        <w:t>s</w:t>
      </w:r>
      <w:r w:rsidRPr="00D31D33">
        <w:rPr>
          <w:rFonts w:eastAsia="Arial"/>
          <w:spacing w:val="-1"/>
        </w:rPr>
        <w:t>i</w:t>
      </w:r>
      <w:r w:rsidRPr="00D31D33">
        <w:rPr>
          <w:rFonts w:eastAsia="Arial"/>
        </w:rPr>
        <w:t>g</w:t>
      </w:r>
      <w:r w:rsidRPr="00D31D33">
        <w:rPr>
          <w:rFonts w:eastAsia="Arial"/>
          <w:spacing w:val="-1"/>
        </w:rPr>
        <w:t>ni</w:t>
      </w:r>
      <w:r w:rsidRPr="00D31D33">
        <w:rPr>
          <w:rFonts w:eastAsia="Arial"/>
          <w:spacing w:val="1"/>
        </w:rPr>
        <w:t>f</w:t>
      </w:r>
      <w:r w:rsidRPr="00D31D33">
        <w:rPr>
          <w:rFonts w:eastAsia="Arial"/>
          <w:spacing w:val="-1"/>
        </w:rPr>
        <w:t>i</w:t>
      </w:r>
      <w:r w:rsidRPr="00D31D33">
        <w:rPr>
          <w:rFonts w:eastAsia="Arial"/>
        </w:rPr>
        <w:t>ca</w:t>
      </w:r>
      <w:r w:rsidRPr="00D31D33">
        <w:rPr>
          <w:rFonts w:eastAsia="Arial"/>
          <w:spacing w:val="-1"/>
        </w:rPr>
        <w:t>n</w:t>
      </w:r>
      <w:r w:rsidRPr="00D31D33">
        <w:rPr>
          <w:rFonts w:eastAsia="Arial"/>
        </w:rPr>
        <w:t>ce</w:t>
      </w:r>
      <w:r w:rsidRPr="00D31D33">
        <w:rPr>
          <w:rFonts w:eastAsia="Arial"/>
          <w:spacing w:val="2"/>
        </w:rPr>
        <w:t xml:space="preserve"> </w:t>
      </w:r>
      <w:r w:rsidRPr="00D31D33">
        <w:rPr>
          <w:rFonts w:eastAsia="Arial"/>
        </w:rPr>
        <w:t>can</w:t>
      </w:r>
      <w:r w:rsidRPr="00D31D33">
        <w:rPr>
          <w:rFonts w:eastAsia="Arial"/>
          <w:spacing w:val="2"/>
        </w:rPr>
        <w:t xml:space="preserve"> </w:t>
      </w:r>
      <w:r w:rsidRPr="00D31D33">
        <w:rPr>
          <w:rFonts w:eastAsia="Arial"/>
          <w:spacing w:val="-3"/>
        </w:rPr>
        <w:t>b</w:t>
      </w:r>
      <w:r w:rsidRPr="00D31D33">
        <w:rPr>
          <w:rFonts w:eastAsia="Arial"/>
        </w:rPr>
        <w:t xml:space="preserve">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rPr>
        <w:t xml:space="preserve">ed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an acc</w:t>
      </w:r>
      <w:r w:rsidRPr="00D31D33">
        <w:rPr>
          <w:rFonts w:eastAsia="Arial"/>
          <w:spacing w:val="-1"/>
        </w:rPr>
        <w:t>e</w:t>
      </w:r>
      <w:r w:rsidRPr="00D31D33">
        <w:rPr>
          <w:rFonts w:eastAsia="Arial"/>
          <w:spacing w:val="-3"/>
        </w:rPr>
        <w:t>p</w:t>
      </w:r>
      <w:r w:rsidRPr="00D31D33">
        <w:rPr>
          <w:rFonts w:eastAsia="Arial"/>
          <w:spacing w:val="1"/>
        </w:rPr>
        <w:t>t</w:t>
      </w:r>
      <w:r w:rsidRPr="00D31D33">
        <w:rPr>
          <w:rFonts w:eastAsia="Arial"/>
          <w:spacing w:val="-3"/>
        </w:rPr>
        <w:t>a</w:t>
      </w:r>
      <w:r w:rsidRPr="00D31D33">
        <w:rPr>
          <w:rFonts w:eastAsia="Arial"/>
        </w:rPr>
        <w:t>b</w:t>
      </w:r>
      <w:r w:rsidRPr="00D31D33">
        <w:rPr>
          <w:rFonts w:eastAsia="Arial"/>
          <w:spacing w:val="-1"/>
        </w:rPr>
        <w:t>l</w:t>
      </w:r>
      <w:r w:rsidRPr="00D31D33">
        <w:rPr>
          <w:rFonts w:eastAsia="Arial"/>
        </w:rPr>
        <w:t>e</w:t>
      </w:r>
      <w:r w:rsidRPr="00D31D33">
        <w:rPr>
          <w:rFonts w:eastAsia="Arial"/>
          <w:spacing w:val="2"/>
        </w:rPr>
        <w:t xml:space="preserve"> </w:t>
      </w:r>
      <w:r w:rsidRPr="00D31D33">
        <w:rPr>
          <w:rFonts w:eastAsia="Arial"/>
          <w:spacing w:val="-1"/>
        </w:rPr>
        <w:t>l</w:t>
      </w:r>
      <w:r w:rsidRPr="00D31D33">
        <w:rPr>
          <w:rFonts w:eastAsia="Arial"/>
        </w:rPr>
        <w:t>ev</w:t>
      </w:r>
      <w:r w:rsidRPr="00D31D33">
        <w:rPr>
          <w:rFonts w:eastAsia="Arial"/>
          <w:spacing w:val="-1"/>
        </w:rPr>
        <w:t>e</w:t>
      </w:r>
      <w:r w:rsidRPr="00D31D33">
        <w:rPr>
          <w:rFonts w:eastAsia="Arial"/>
        </w:rPr>
        <w:t>l</w:t>
      </w:r>
      <w:r w:rsidRPr="00D31D33">
        <w:rPr>
          <w:rFonts w:eastAsia="Arial"/>
          <w:spacing w:val="2"/>
        </w:rPr>
        <w:t xml:space="preserve"> </w:t>
      </w:r>
      <w:r w:rsidRPr="00D31D33">
        <w:rPr>
          <w:rFonts w:eastAsia="Arial"/>
        </w:rPr>
        <w:t>by a</w:t>
      </w:r>
      <w:r w:rsidRPr="00D31D33">
        <w:rPr>
          <w:rFonts w:eastAsia="Arial"/>
          <w:spacing w:val="-1"/>
        </w:rPr>
        <w:t>d</w:t>
      </w:r>
      <w:r w:rsidRPr="00D31D33">
        <w:rPr>
          <w:rFonts w:eastAsia="Arial"/>
        </w:rPr>
        <w:t>e</w:t>
      </w:r>
      <w:r w:rsidRPr="00D31D33">
        <w:rPr>
          <w:rFonts w:eastAsia="Arial"/>
          <w:spacing w:val="-1"/>
        </w:rPr>
        <w:t>q</w:t>
      </w:r>
      <w:r w:rsidRPr="00D31D33">
        <w:rPr>
          <w:rFonts w:eastAsia="Arial"/>
        </w:rPr>
        <w:t>u</w:t>
      </w:r>
      <w:r w:rsidRPr="00D31D33">
        <w:rPr>
          <w:rFonts w:eastAsia="Arial"/>
          <w:spacing w:val="-1"/>
        </w:rPr>
        <w:t>a</w:t>
      </w:r>
      <w:r w:rsidRPr="00D31D33">
        <w:rPr>
          <w:rFonts w:eastAsia="Arial"/>
          <w:spacing w:val="1"/>
        </w:rPr>
        <w:t>t</w:t>
      </w:r>
      <w:r w:rsidRPr="00D31D33">
        <w:rPr>
          <w:rFonts w:eastAsia="Arial"/>
        </w:rPr>
        <w:t>e</w:t>
      </w:r>
      <w:r w:rsidRPr="00D31D33">
        <w:rPr>
          <w:rFonts w:eastAsia="Arial"/>
          <w:spacing w:val="-4"/>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rPr>
        <w:t>ati</w:t>
      </w:r>
      <w:r w:rsidRPr="00D31D33">
        <w:rPr>
          <w:rFonts w:eastAsia="Arial"/>
          <w:spacing w:val="-3"/>
        </w:rPr>
        <w:t>o</w:t>
      </w:r>
      <w:r w:rsidRPr="00D31D33">
        <w:rPr>
          <w:rFonts w:eastAsia="Arial"/>
        </w:rPr>
        <w:t>n</w:t>
      </w:r>
      <w:r w:rsidRPr="00D31D33">
        <w:rPr>
          <w:rFonts w:eastAsia="Arial"/>
          <w:spacing w:val="-2"/>
        </w:rPr>
        <w:t xml:space="preserve"> </w:t>
      </w:r>
      <w:r w:rsidRPr="00D31D33">
        <w:rPr>
          <w:rFonts w:eastAsia="Arial"/>
          <w:spacing w:val="-3"/>
        </w:rPr>
        <w:t>o</w:t>
      </w:r>
      <w:r w:rsidRPr="00D31D33">
        <w:rPr>
          <w:rFonts w:eastAsia="Arial"/>
        </w:rPr>
        <w:t>f</w:t>
      </w:r>
      <w:r w:rsidRPr="00D31D33">
        <w:rPr>
          <w:rFonts w:eastAsia="Arial"/>
          <w:spacing w:val="-2"/>
        </w:rPr>
        <w:t xml:space="preserve"> </w:t>
      </w:r>
      <w:r w:rsidRPr="00D31D33">
        <w:rPr>
          <w:rFonts w:eastAsia="Arial"/>
          <w:spacing w:val="1"/>
        </w:rPr>
        <w:t>t</w:t>
      </w:r>
      <w:r w:rsidRPr="00D31D33">
        <w:rPr>
          <w:rFonts w:eastAsia="Arial"/>
        </w:rPr>
        <w:t>he</w:t>
      </w:r>
      <w:r w:rsidRPr="00D31D33">
        <w:rPr>
          <w:rFonts w:eastAsia="Arial"/>
          <w:spacing w:val="-7"/>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4"/>
        </w:rPr>
        <w:t xml:space="preserve"> </w:t>
      </w:r>
      <w:r w:rsidRPr="00D31D33">
        <w:rPr>
          <w:rFonts w:eastAsia="Arial"/>
          <w:spacing w:val="1"/>
        </w:rPr>
        <w:t>m</w:t>
      </w:r>
      <w:r w:rsidRPr="00D31D33">
        <w:rPr>
          <w:rFonts w:eastAsia="Arial"/>
        </w:rPr>
        <w:t>e</w:t>
      </w:r>
      <w:r w:rsidRPr="00D31D33">
        <w:rPr>
          <w:rFonts w:eastAsia="Arial"/>
          <w:spacing w:val="-3"/>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4"/>
        </w:rPr>
        <w:t xml:space="preserve"> </w:t>
      </w:r>
      <w:r w:rsidRPr="00D31D33">
        <w:rPr>
          <w:rFonts w:eastAsia="Arial"/>
          <w:spacing w:val="-1"/>
        </w:rPr>
        <w:t>i</w:t>
      </w:r>
      <w:r w:rsidRPr="00D31D33">
        <w:rPr>
          <w:rFonts w:eastAsia="Arial"/>
        </w:rPr>
        <w:t>d</w:t>
      </w:r>
      <w:r w:rsidRPr="00D31D33">
        <w:rPr>
          <w:rFonts w:eastAsia="Arial"/>
          <w:spacing w:val="-1"/>
        </w:rPr>
        <w:t>e</w:t>
      </w:r>
      <w:r w:rsidRPr="00D31D33">
        <w:rPr>
          <w:rFonts w:eastAsia="Arial"/>
        </w:rPr>
        <w:t>ntifi</w:t>
      </w:r>
      <w:r w:rsidRPr="00D31D33">
        <w:rPr>
          <w:rFonts w:eastAsia="Arial"/>
          <w:spacing w:val="-1"/>
        </w:rPr>
        <w:t>e</w:t>
      </w:r>
      <w:r w:rsidRPr="00D31D33">
        <w:rPr>
          <w:rFonts w:eastAsia="Arial"/>
        </w:rPr>
        <w:t>d</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4"/>
        </w:rPr>
        <w:t xml:space="preserve"> </w:t>
      </w:r>
      <w:r w:rsidRPr="00D31D33">
        <w:rPr>
          <w:rFonts w:eastAsia="Arial"/>
        </w:rPr>
        <w:t>su</w:t>
      </w:r>
      <w:r w:rsidRPr="00D31D33">
        <w:rPr>
          <w:rFonts w:eastAsia="Arial"/>
          <w:spacing w:val="-1"/>
        </w:rPr>
        <w:t>g</w:t>
      </w:r>
      <w:r w:rsidRPr="00D31D33">
        <w:rPr>
          <w:rFonts w:eastAsia="Arial"/>
        </w:rPr>
        <w:t>g</w:t>
      </w:r>
      <w:r w:rsidRPr="00D31D33">
        <w:rPr>
          <w:rFonts w:eastAsia="Arial"/>
          <w:spacing w:val="-1"/>
        </w:rPr>
        <w:t>e</w:t>
      </w:r>
      <w:r w:rsidRPr="00D31D33">
        <w:rPr>
          <w:rFonts w:eastAsia="Arial"/>
          <w:spacing w:val="-2"/>
        </w:rPr>
        <w:t>s</w:t>
      </w:r>
      <w:r w:rsidRPr="00D31D33">
        <w:rPr>
          <w:rFonts w:eastAsia="Arial"/>
          <w:spacing w:val="1"/>
        </w:rPr>
        <w:t>t</w:t>
      </w:r>
      <w:r w:rsidRPr="00D31D33">
        <w:rPr>
          <w:rFonts w:eastAsia="Arial"/>
        </w:rPr>
        <w:t>e</w:t>
      </w:r>
      <w:r w:rsidRPr="00D31D33">
        <w:rPr>
          <w:rFonts w:eastAsia="Arial"/>
          <w:spacing w:val="-1"/>
        </w:rPr>
        <w:t>d</w:t>
      </w:r>
      <w:r w:rsidRPr="00D31D33">
        <w:rPr>
          <w:rFonts w:eastAsia="Arial"/>
        </w:rPr>
        <w:t>,</w:t>
      </w:r>
      <w:r w:rsidRPr="00D31D33">
        <w:rPr>
          <w:rFonts w:eastAsia="Arial"/>
          <w:spacing w:val="-2"/>
        </w:rPr>
        <w:t xml:space="preserve"> </w:t>
      </w:r>
      <w:r w:rsidRPr="00D31D33">
        <w:rPr>
          <w:rFonts w:eastAsia="Arial"/>
        </w:rPr>
        <w:t>h</w:t>
      </w:r>
      <w:r w:rsidRPr="00D31D33">
        <w:rPr>
          <w:rFonts w:eastAsia="Arial"/>
          <w:spacing w:val="-1"/>
        </w:rPr>
        <w:t>e</w:t>
      </w:r>
      <w:r w:rsidRPr="00D31D33">
        <w:rPr>
          <w:rFonts w:eastAsia="Arial"/>
        </w:rPr>
        <w:t>nc</w:t>
      </w:r>
      <w:r w:rsidRPr="00D31D33">
        <w:rPr>
          <w:rFonts w:eastAsia="Arial"/>
          <w:spacing w:val="-3"/>
        </w:rPr>
        <w:t>e</w:t>
      </w:r>
      <w:r w:rsidRPr="00D31D33">
        <w:rPr>
          <w:rFonts w:eastAsia="Arial"/>
        </w:rPr>
        <w:t>, no</w:t>
      </w:r>
      <w:r w:rsidRPr="00D31D33">
        <w:rPr>
          <w:rFonts w:eastAsia="Arial"/>
          <w:spacing w:val="1"/>
        </w:rPr>
        <w:t xml:space="preserve"> </w:t>
      </w:r>
      <w:r w:rsidRPr="00D31D33">
        <w:rPr>
          <w:rFonts w:eastAsia="Arial"/>
        </w:rPr>
        <w:t>s</w:t>
      </w:r>
      <w:r w:rsidRPr="00D31D33">
        <w:rPr>
          <w:rFonts w:eastAsia="Arial"/>
          <w:spacing w:val="-1"/>
        </w:rPr>
        <w:t>i</w:t>
      </w:r>
      <w:r w:rsidRPr="00D31D33">
        <w:rPr>
          <w:rFonts w:eastAsia="Arial"/>
        </w:rPr>
        <w:t>g</w:t>
      </w:r>
      <w:r w:rsidRPr="00D31D33">
        <w:rPr>
          <w:rFonts w:eastAsia="Arial"/>
          <w:spacing w:val="-1"/>
        </w:rPr>
        <w:t>ni</w:t>
      </w:r>
      <w:r w:rsidRPr="00D31D33">
        <w:rPr>
          <w:rFonts w:eastAsia="Arial"/>
          <w:spacing w:val="1"/>
        </w:rPr>
        <w:t>f</w:t>
      </w:r>
      <w:r w:rsidRPr="00D31D33">
        <w:rPr>
          <w:rFonts w:eastAsia="Arial"/>
          <w:spacing w:val="-1"/>
        </w:rPr>
        <w:t>i</w:t>
      </w:r>
      <w:r w:rsidRPr="00D31D33">
        <w:rPr>
          <w:rFonts w:eastAsia="Arial"/>
        </w:rPr>
        <w:t>ca</w:t>
      </w:r>
      <w:r w:rsidRPr="00D31D33">
        <w:rPr>
          <w:rFonts w:eastAsia="Arial"/>
          <w:spacing w:val="-1"/>
        </w:rPr>
        <w:t>n</w:t>
      </w:r>
      <w:r w:rsidRPr="00D31D33">
        <w:rPr>
          <w:rFonts w:eastAsia="Arial"/>
        </w:rPr>
        <w:t>t</w:t>
      </w:r>
      <w:r w:rsidRPr="00D31D33">
        <w:rPr>
          <w:rFonts w:eastAsia="Arial"/>
          <w:spacing w:val="2"/>
        </w:rPr>
        <w:t xml:space="preserve"> </w:t>
      </w:r>
      <w:r w:rsidRPr="00D31D33">
        <w:rPr>
          <w:rFonts w:eastAsia="Arial"/>
        </w:rPr>
        <w:t>or</w:t>
      </w:r>
      <w:r w:rsidRPr="00D31D33">
        <w:rPr>
          <w:rFonts w:eastAsia="Arial"/>
          <w:spacing w:val="2"/>
        </w:rPr>
        <w:t xml:space="preserve"> </w:t>
      </w:r>
      <w:r w:rsidRPr="00D31D33">
        <w:rPr>
          <w:rFonts w:eastAsia="Arial"/>
        </w:rPr>
        <w:t>u</w:t>
      </w:r>
      <w:r w:rsidRPr="00D31D33">
        <w:rPr>
          <w:rFonts w:eastAsia="Arial"/>
          <w:spacing w:val="-1"/>
        </w:rPr>
        <w:t>n</w:t>
      </w:r>
      <w:r w:rsidRPr="00D31D33">
        <w:rPr>
          <w:rFonts w:eastAsia="Arial"/>
        </w:rPr>
        <w:t>a</w:t>
      </w:r>
      <w:r w:rsidRPr="00D31D33">
        <w:rPr>
          <w:rFonts w:eastAsia="Arial"/>
          <w:spacing w:val="-3"/>
        </w:rPr>
        <w:t>c</w:t>
      </w:r>
      <w:r w:rsidRPr="00D31D33">
        <w:rPr>
          <w:rFonts w:eastAsia="Arial"/>
        </w:rPr>
        <w:t>c</w:t>
      </w:r>
      <w:r w:rsidRPr="00D31D33">
        <w:rPr>
          <w:rFonts w:eastAsia="Arial"/>
          <w:spacing w:val="-3"/>
        </w:rPr>
        <w:t>e</w:t>
      </w:r>
      <w:r w:rsidRPr="00D31D33">
        <w:rPr>
          <w:rFonts w:eastAsia="Arial"/>
        </w:rPr>
        <w:t>ptab</w:t>
      </w:r>
      <w:r w:rsidRPr="00D31D33">
        <w:rPr>
          <w:rFonts w:eastAsia="Arial"/>
          <w:spacing w:val="-1"/>
        </w:rPr>
        <w:t>l</w:t>
      </w:r>
      <w:r w:rsidRPr="00D31D33">
        <w:rPr>
          <w:rFonts w:eastAsia="Arial"/>
        </w:rPr>
        <w:t>e</w:t>
      </w:r>
      <w:r w:rsidRPr="00D31D33">
        <w:rPr>
          <w:rFonts w:eastAsia="Arial"/>
          <w:spacing w:val="1"/>
        </w:rPr>
        <w:t xml:space="preserve"> </w:t>
      </w:r>
      <w:r w:rsidRPr="00D31D33">
        <w:rPr>
          <w:rFonts w:eastAsia="Arial"/>
        </w:rPr>
        <w:t>ch</w:t>
      </w:r>
      <w:r w:rsidRPr="00D31D33">
        <w:rPr>
          <w:rFonts w:eastAsia="Arial"/>
          <w:spacing w:val="-1"/>
        </w:rPr>
        <w:t>a</w:t>
      </w:r>
      <w:r w:rsidRPr="00D31D33">
        <w:rPr>
          <w:rFonts w:eastAsia="Arial"/>
        </w:rPr>
        <w:t>n</w:t>
      </w:r>
      <w:r w:rsidRPr="00D31D33">
        <w:rPr>
          <w:rFonts w:eastAsia="Arial"/>
          <w:spacing w:val="-1"/>
        </w:rPr>
        <w:t>g</w:t>
      </w:r>
      <w:r w:rsidRPr="00D31D33">
        <w:rPr>
          <w:rFonts w:eastAsia="Arial"/>
        </w:rPr>
        <w:t>e</w:t>
      </w:r>
      <w:r w:rsidRPr="00D31D33">
        <w:rPr>
          <w:rFonts w:eastAsia="Arial"/>
          <w:spacing w:val="1"/>
        </w:rPr>
        <w:t xml:space="preserve"> </w:t>
      </w:r>
      <w:r w:rsidRPr="00D31D33">
        <w:rPr>
          <w:rFonts w:eastAsia="Arial"/>
          <w:spacing w:val="-1"/>
        </w:rPr>
        <w:t>i</w:t>
      </w:r>
      <w:r w:rsidRPr="00D31D33">
        <w:rPr>
          <w:rFonts w:eastAsia="Arial"/>
        </w:rPr>
        <w:t>n</w:t>
      </w:r>
      <w:r w:rsidRPr="00D31D33">
        <w:rPr>
          <w:rFonts w:eastAsia="Arial"/>
          <w:spacing w:val="1"/>
        </w:rPr>
        <w:t xml:space="preserve"> t</w:t>
      </w:r>
      <w:r w:rsidRPr="00D31D33">
        <w:rPr>
          <w:rFonts w:eastAsia="Arial"/>
        </w:rPr>
        <w:t>he</w:t>
      </w:r>
      <w:r w:rsidRPr="00D31D33">
        <w:rPr>
          <w:rFonts w:eastAsia="Arial"/>
          <w:spacing w:val="1"/>
        </w:rPr>
        <w:t xml:space="preserve"> </w:t>
      </w:r>
      <w:r w:rsidRPr="00D31D33">
        <w:rPr>
          <w:rFonts w:eastAsia="Arial"/>
        </w:rPr>
        <w:t>b</w:t>
      </w:r>
      <w:r w:rsidRPr="00D31D33">
        <w:rPr>
          <w:rFonts w:eastAsia="Arial"/>
          <w:spacing w:val="-3"/>
        </w:rPr>
        <w:t>a</w:t>
      </w:r>
      <w:r w:rsidRPr="00D31D33">
        <w:rPr>
          <w:rFonts w:eastAsia="Arial"/>
        </w:rPr>
        <w:t>se</w:t>
      </w:r>
      <w:r w:rsidRPr="00D31D33">
        <w:rPr>
          <w:rFonts w:eastAsia="Arial"/>
          <w:spacing w:val="-1"/>
        </w:rPr>
        <w:t>li</w:t>
      </w:r>
      <w:r w:rsidRPr="00D31D33">
        <w:rPr>
          <w:rFonts w:eastAsia="Arial"/>
        </w:rPr>
        <w:t>ne</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w:t>
      </w:r>
      <w:r w:rsidRPr="00D31D33">
        <w:rPr>
          <w:rFonts w:eastAsia="Arial"/>
          <w:spacing w:val="1"/>
        </w:rPr>
        <w:t>t</w:t>
      </w:r>
      <w:r w:rsidRPr="00D31D33">
        <w:rPr>
          <w:rFonts w:eastAsia="Arial"/>
        </w:rPr>
        <w:t>al c</w:t>
      </w:r>
      <w:r w:rsidRPr="00D31D33">
        <w:rPr>
          <w:rFonts w:eastAsia="Arial"/>
          <w:spacing w:val="-3"/>
        </w:rPr>
        <w:t>o</w:t>
      </w:r>
      <w:r w:rsidRPr="00D31D33">
        <w:rPr>
          <w:rFonts w:eastAsia="Arial"/>
        </w:rPr>
        <w:t>n</w:t>
      </w:r>
      <w:r w:rsidRPr="00D31D33">
        <w:rPr>
          <w:rFonts w:eastAsia="Arial"/>
          <w:spacing w:val="-1"/>
        </w:rPr>
        <w:t>di</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1"/>
        </w:rPr>
        <w:t xml:space="preserve"> </w:t>
      </w:r>
      <w:r w:rsidRPr="00D31D33">
        <w:rPr>
          <w:rFonts w:eastAsia="Arial"/>
          <w:spacing w:val="-1"/>
        </w:rPr>
        <w:t>wil</w:t>
      </w:r>
      <w:r w:rsidRPr="00D31D33">
        <w:rPr>
          <w:rFonts w:eastAsia="Arial"/>
        </w:rPr>
        <w:t>l occ</w:t>
      </w:r>
      <w:r w:rsidRPr="00D31D33">
        <w:rPr>
          <w:rFonts w:eastAsia="Arial"/>
          <w:spacing w:val="-1"/>
        </w:rPr>
        <w:t>u</w:t>
      </w:r>
      <w:r w:rsidRPr="00D31D33">
        <w:rPr>
          <w:rFonts w:eastAsia="Arial"/>
          <w:spacing w:val="1"/>
        </w:rPr>
        <w:t>r</w:t>
      </w:r>
      <w:r w:rsidRPr="00D31D33">
        <w:rPr>
          <w:rFonts w:eastAsia="Arial"/>
        </w:rPr>
        <w:t>.</w:t>
      </w:r>
      <w:r w:rsidRPr="00D31D33">
        <w:rPr>
          <w:rFonts w:eastAsia="Arial"/>
          <w:spacing w:val="4"/>
        </w:rPr>
        <w:t xml:space="preserve"> </w:t>
      </w:r>
      <w:r w:rsidRPr="00D31D33">
        <w:rPr>
          <w:rFonts w:eastAsia="Arial"/>
          <w:spacing w:val="-1"/>
        </w:rPr>
        <w:t>S</w:t>
      </w:r>
      <w:r w:rsidRPr="00D31D33">
        <w:rPr>
          <w:rFonts w:eastAsia="Arial"/>
          <w:spacing w:val="-3"/>
        </w:rPr>
        <w:t>i</w:t>
      </w:r>
      <w:r w:rsidRPr="00D31D33">
        <w:rPr>
          <w:rFonts w:eastAsia="Arial"/>
          <w:spacing w:val="1"/>
        </w:rPr>
        <w:t>m</w:t>
      </w:r>
      <w:r w:rsidRPr="00D31D33">
        <w:rPr>
          <w:rFonts w:eastAsia="Arial"/>
          <w:spacing w:val="-1"/>
        </w:rPr>
        <w:t>il</w:t>
      </w:r>
      <w:r w:rsidRPr="00D31D33">
        <w:rPr>
          <w:rFonts w:eastAsia="Arial"/>
        </w:rPr>
        <w:t>arly,</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rPr>
        <w:t>ect</w:t>
      </w:r>
      <w:r w:rsidRPr="00D31D33">
        <w:rPr>
          <w:rFonts w:eastAsia="Arial"/>
          <w:spacing w:val="3"/>
        </w:rPr>
        <w:t xml:space="preserve"> </w:t>
      </w:r>
      <w:r w:rsidRPr="00D31D33">
        <w:rPr>
          <w:rFonts w:eastAsia="Arial"/>
          <w:spacing w:val="-1"/>
        </w:rPr>
        <w:t>wil</w:t>
      </w:r>
      <w:r w:rsidRPr="00D31D33">
        <w:rPr>
          <w:rFonts w:eastAsia="Arial"/>
        </w:rPr>
        <w:t>l</w:t>
      </w:r>
      <w:r w:rsidRPr="00D31D33">
        <w:rPr>
          <w:rFonts w:eastAsia="Arial"/>
          <w:spacing w:val="2"/>
        </w:rPr>
        <w:t xml:space="preserve"> </w:t>
      </w:r>
      <w:r w:rsidRPr="00D31D33">
        <w:rPr>
          <w:rFonts w:eastAsia="Arial"/>
        </w:rPr>
        <w:t>h</w:t>
      </w:r>
      <w:r w:rsidRPr="00D31D33">
        <w:rPr>
          <w:rFonts w:eastAsia="Arial"/>
          <w:spacing w:val="-1"/>
        </w:rPr>
        <w:t>a</w:t>
      </w:r>
      <w:r w:rsidRPr="00D31D33">
        <w:rPr>
          <w:rFonts w:eastAsia="Arial"/>
        </w:rPr>
        <w:t>ve</w:t>
      </w:r>
      <w:r w:rsidRPr="00D31D33">
        <w:rPr>
          <w:rFonts w:eastAsia="Arial"/>
          <w:spacing w:val="2"/>
        </w:rPr>
        <w:t xml:space="preserve"> </w:t>
      </w:r>
      <w:r w:rsidRPr="00D31D33">
        <w:rPr>
          <w:rFonts w:eastAsia="Arial"/>
        </w:rPr>
        <w:t>a</w:t>
      </w:r>
      <w:r w:rsidRPr="00D31D33">
        <w:rPr>
          <w:rFonts w:eastAsia="Arial"/>
          <w:spacing w:val="2"/>
        </w:rPr>
        <w:t xml:space="preserve"> </w:t>
      </w:r>
      <w:r w:rsidRPr="00D31D33">
        <w:rPr>
          <w:rFonts w:eastAsia="Arial"/>
        </w:rPr>
        <w:t>v</w:t>
      </w:r>
      <w:r w:rsidRPr="00D31D33">
        <w:rPr>
          <w:rFonts w:eastAsia="Arial"/>
          <w:spacing w:val="-1"/>
        </w:rPr>
        <w:t>i</w:t>
      </w:r>
      <w:r w:rsidRPr="00D31D33">
        <w:rPr>
          <w:rFonts w:eastAsia="Arial"/>
        </w:rPr>
        <w:t>s</w:t>
      </w:r>
      <w:r w:rsidRPr="00D31D33">
        <w:rPr>
          <w:rFonts w:eastAsia="Arial"/>
          <w:spacing w:val="-1"/>
        </w:rPr>
        <w:t>i</w:t>
      </w:r>
      <w:r w:rsidRPr="00D31D33">
        <w:rPr>
          <w:rFonts w:eastAsia="Arial"/>
        </w:rPr>
        <w:t>b</w:t>
      </w:r>
      <w:r w:rsidRPr="00D31D33">
        <w:rPr>
          <w:rFonts w:eastAsia="Arial"/>
          <w:spacing w:val="-1"/>
        </w:rPr>
        <w:t>l</w:t>
      </w:r>
      <w:r w:rsidRPr="00D31D33">
        <w:rPr>
          <w:rFonts w:eastAsia="Arial"/>
        </w:rPr>
        <w:t>e</w:t>
      </w:r>
      <w:r w:rsidRPr="00D31D33">
        <w:rPr>
          <w:rFonts w:eastAsia="Arial"/>
          <w:spacing w:val="2"/>
        </w:rPr>
        <w:t xml:space="preserve"> </w:t>
      </w:r>
      <w:r w:rsidRPr="00D31D33">
        <w:rPr>
          <w:rFonts w:eastAsia="Arial"/>
        </w:rPr>
        <w:t>p</w:t>
      </w:r>
      <w:r w:rsidRPr="00D31D33">
        <w:rPr>
          <w:rFonts w:eastAsia="Arial"/>
          <w:spacing w:val="2"/>
        </w:rPr>
        <w:t>o</w:t>
      </w:r>
      <w:r w:rsidRPr="00D31D33">
        <w:rPr>
          <w:rFonts w:eastAsia="Arial"/>
        </w:rPr>
        <w:t>s</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ve</w:t>
      </w:r>
      <w:r w:rsidRPr="00D31D33">
        <w:rPr>
          <w:rFonts w:eastAsia="Arial"/>
          <w:spacing w:val="2"/>
        </w:rPr>
        <w:t xml:space="preserve">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ct</w:t>
      </w:r>
      <w:r w:rsidRPr="00D31D33">
        <w:rPr>
          <w:rFonts w:eastAsia="Arial"/>
          <w:spacing w:val="3"/>
        </w:rPr>
        <w:t xml:space="preserve"> </w:t>
      </w:r>
      <w:r w:rsidRPr="00D31D33">
        <w:rPr>
          <w:rFonts w:eastAsia="Arial"/>
        </w:rPr>
        <w:t xml:space="preserve">on </w:t>
      </w:r>
      <w:r w:rsidRPr="00D31D33">
        <w:rPr>
          <w:rFonts w:eastAsia="Arial"/>
          <w:spacing w:val="1"/>
        </w:rPr>
        <w:t>t</w:t>
      </w:r>
      <w:r w:rsidRPr="00D31D33">
        <w:rPr>
          <w:rFonts w:eastAsia="Arial"/>
        </w:rPr>
        <w:t>he</w:t>
      </w:r>
      <w:r w:rsidRPr="00D31D33">
        <w:rPr>
          <w:rFonts w:eastAsia="Arial"/>
          <w:spacing w:val="2"/>
        </w:rPr>
        <w:t xml:space="preserve"> </w:t>
      </w:r>
      <w:r w:rsidRPr="00D31D33">
        <w:rPr>
          <w:rFonts w:eastAsia="Arial"/>
        </w:rPr>
        <w:t>soc</w:t>
      </w:r>
      <w:r w:rsidRPr="00D31D33">
        <w:rPr>
          <w:rFonts w:eastAsia="Arial"/>
          <w:spacing w:val="-4"/>
        </w:rPr>
        <w:t>i</w:t>
      </w:r>
      <w:r w:rsidRPr="00D31D33">
        <w:rPr>
          <w:rFonts w:eastAsia="Arial"/>
          <w:spacing w:val="6"/>
        </w:rPr>
        <w:t>o</w:t>
      </w:r>
      <w:r w:rsidRPr="00D31D33">
        <w:rPr>
          <w:rFonts w:eastAsia="Arial"/>
          <w:spacing w:val="1"/>
        </w:rPr>
        <w:t>-</w:t>
      </w:r>
      <w:r w:rsidRPr="00D31D33">
        <w:rPr>
          <w:rFonts w:eastAsia="Arial"/>
        </w:rPr>
        <w:t>ec</w:t>
      </w:r>
      <w:r w:rsidRPr="00D31D33">
        <w:rPr>
          <w:rFonts w:eastAsia="Arial"/>
          <w:spacing w:val="-1"/>
        </w:rPr>
        <w:t>o</w:t>
      </w:r>
      <w:r w:rsidRPr="00D31D33">
        <w:rPr>
          <w:rFonts w:eastAsia="Arial"/>
        </w:rPr>
        <w:t>n</w:t>
      </w:r>
      <w:r w:rsidRPr="00D31D33">
        <w:rPr>
          <w:rFonts w:eastAsia="Arial"/>
          <w:spacing w:val="-1"/>
        </w:rPr>
        <w:t>o</w:t>
      </w:r>
      <w:r w:rsidRPr="00D31D33">
        <w:rPr>
          <w:rFonts w:eastAsia="Arial"/>
          <w:spacing w:val="1"/>
        </w:rPr>
        <w:t>m</w:t>
      </w:r>
      <w:r w:rsidRPr="00D31D33">
        <w:rPr>
          <w:rFonts w:eastAsia="Arial"/>
          <w:spacing w:val="-1"/>
        </w:rPr>
        <w:t>i</w:t>
      </w:r>
      <w:r w:rsidRPr="00D31D33">
        <w:rPr>
          <w:rFonts w:eastAsia="Arial"/>
        </w:rPr>
        <w:t>c co</w:t>
      </w:r>
      <w:r w:rsidRPr="00D31D33">
        <w:rPr>
          <w:rFonts w:eastAsia="Arial"/>
          <w:spacing w:val="-1"/>
        </w:rPr>
        <w:t>n</w:t>
      </w:r>
      <w:r w:rsidRPr="00D31D33">
        <w:rPr>
          <w:rFonts w:eastAsia="Arial"/>
        </w:rPr>
        <w:t>d</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r w:rsidRPr="00D31D33">
        <w:rPr>
          <w:rFonts w:eastAsia="Arial"/>
          <w:spacing w:val="4"/>
        </w:rPr>
        <w:t xml:space="preserve"> </w:t>
      </w:r>
      <w:r w:rsidRPr="00D31D33">
        <w:rPr>
          <w:rFonts w:eastAsia="Arial"/>
        </w:rPr>
        <w:t xml:space="preserve">of </w:t>
      </w:r>
      <w:r w:rsidRPr="00D31D33">
        <w:rPr>
          <w:rFonts w:eastAsia="Arial"/>
          <w:spacing w:val="1"/>
        </w:rPr>
        <w:t>t</w:t>
      </w:r>
      <w:r w:rsidRPr="00D31D33">
        <w:rPr>
          <w:rFonts w:eastAsia="Arial"/>
        </w:rPr>
        <w:t>he</w:t>
      </w:r>
      <w:r w:rsidRPr="00D31D33">
        <w:rPr>
          <w:rFonts w:eastAsia="Arial"/>
          <w:spacing w:val="3"/>
        </w:rPr>
        <w:t xml:space="preserve"> </w:t>
      </w:r>
      <w:r w:rsidRPr="00D31D33">
        <w:rPr>
          <w:rFonts w:eastAsia="Arial"/>
          <w:spacing w:val="-1"/>
        </w:rPr>
        <w:t>l</w:t>
      </w:r>
      <w:r w:rsidRPr="00D31D33">
        <w:rPr>
          <w:rFonts w:eastAsia="Arial"/>
        </w:rPr>
        <w:t>oc</w:t>
      </w:r>
      <w:r w:rsidRPr="00D31D33">
        <w:rPr>
          <w:rFonts w:eastAsia="Arial"/>
          <w:spacing w:val="-1"/>
        </w:rPr>
        <w:t>a</w:t>
      </w:r>
      <w:r w:rsidRPr="00D31D33">
        <w:rPr>
          <w:rFonts w:eastAsia="Arial"/>
        </w:rPr>
        <w:t>l</w:t>
      </w:r>
      <w:r w:rsidRPr="00D31D33">
        <w:rPr>
          <w:rFonts w:eastAsia="Arial"/>
          <w:spacing w:val="1"/>
        </w:rPr>
        <w:t xml:space="preserve"> r</w:t>
      </w:r>
      <w:r w:rsidRPr="00D31D33">
        <w:rPr>
          <w:rFonts w:eastAsia="Arial"/>
          <w:spacing w:val="-3"/>
        </w:rPr>
        <w:t>e</w:t>
      </w:r>
      <w:r w:rsidRPr="00D31D33">
        <w:rPr>
          <w:rFonts w:eastAsia="Arial"/>
        </w:rPr>
        <w:t>s</w:t>
      </w:r>
      <w:r w:rsidRPr="00D31D33">
        <w:rPr>
          <w:rFonts w:eastAsia="Arial"/>
          <w:spacing w:val="-1"/>
        </w:rPr>
        <w:t>i</w:t>
      </w:r>
      <w:r w:rsidRPr="00D31D33">
        <w:rPr>
          <w:rFonts w:eastAsia="Arial"/>
        </w:rPr>
        <w:t>d</w:t>
      </w:r>
      <w:r w:rsidRPr="00D31D33">
        <w:rPr>
          <w:rFonts w:eastAsia="Arial"/>
          <w:spacing w:val="-1"/>
        </w:rPr>
        <w:t>e</w:t>
      </w:r>
      <w:r w:rsidRPr="00D31D33">
        <w:rPr>
          <w:rFonts w:eastAsia="Arial"/>
        </w:rPr>
        <w:t>nts</w:t>
      </w:r>
      <w:r w:rsidRPr="00D31D33">
        <w:rPr>
          <w:rFonts w:eastAsia="Arial"/>
          <w:spacing w:val="7"/>
        </w:rPr>
        <w:t xml:space="preserve"> </w:t>
      </w:r>
      <w:r w:rsidRPr="00D31D33">
        <w:rPr>
          <w:rFonts w:eastAsia="Arial"/>
          <w:spacing w:val="-1"/>
        </w:rPr>
        <w:t>i</w:t>
      </w:r>
      <w:r w:rsidRPr="00D31D33">
        <w:rPr>
          <w:rFonts w:eastAsia="Arial"/>
        </w:rPr>
        <w:t>n</w:t>
      </w:r>
      <w:r w:rsidRPr="00D31D33">
        <w:rPr>
          <w:rFonts w:eastAsia="Arial"/>
          <w:spacing w:val="1"/>
        </w:rPr>
        <w:t xml:space="preserve"> t</w:t>
      </w:r>
      <w:r w:rsidRPr="00D31D33">
        <w:rPr>
          <w:rFonts w:eastAsia="Arial"/>
          <w:spacing w:val="-3"/>
        </w:rPr>
        <w:t>e</w:t>
      </w:r>
      <w:r w:rsidRPr="00D31D33">
        <w:rPr>
          <w:rFonts w:eastAsia="Arial"/>
          <w:spacing w:val="1"/>
        </w:rPr>
        <w:t>rm</w:t>
      </w:r>
      <w:r w:rsidRPr="00D31D33">
        <w:rPr>
          <w:rFonts w:eastAsia="Arial"/>
        </w:rPr>
        <w:t>s</w:t>
      </w:r>
      <w:r w:rsidRPr="00D31D33">
        <w:rPr>
          <w:rFonts w:eastAsia="Arial"/>
          <w:spacing w:val="2"/>
        </w:rPr>
        <w:t xml:space="preserve"> </w:t>
      </w:r>
      <w:r w:rsidRPr="00D31D33">
        <w:rPr>
          <w:rFonts w:eastAsia="Arial"/>
        </w:rPr>
        <w:t>of</w:t>
      </w:r>
      <w:r w:rsidRPr="00D31D33">
        <w:rPr>
          <w:rFonts w:eastAsia="Arial"/>
          <w:spacing w:val="2"/>
        </w:rPr>
        <w:t xml:space="preserve"> </w:t>
      </w:r>
      <w:r w:rsidRPr="00D31D33">
        <w:rPr>
          <w:rFonts w:eastAsia="Arial"/>
        </w:rPr>
        <w:t>u</w:t>
      </w:r>
      <w:r w:rsidRPr="00D31D33">
        <w:rPr>
          <w:rFonts w:eastAsia="Arial"/>
          <w:spacing w:val="-1"/>
        </w:rPr>
        <w:t>ni</w:t>
      </w:r>
      <w:r w:rsidRPr="00D31D33">
        <w:rPr>
          <w:rFonts w:eastAsia="Arial"/>
        </w:rPr>
        <w:t>n</w:t>
      </w:r>
      <w:r w:rsidRPr="00D31D33">
        <w:rPr>
          <w:rFonts w:eastAsia="Arial"/>
          <w:spacing w:val="-2"/>
        </w:rPr>
        <w:t>t</w:t>
      </w:r>
      <w:r w:rsidRPr="00D31D33">
        <w:rPr>
          <w:rFonts w:eastAsia="Arial"/>
        </w:rPr>
        <w:t>er</w:t>
      </w:r>
      <w:r w:rsidRPr="00D31D33">
        <w:rPr>
          <w:rFonts w:eastAsia="Arial"/>
          <w:spacing w:val="1"/>
        </w:rPr>
        <w:t>r</w:t>
      </w:r>
      <w:r w:rsidRPr="00D31D33">
        <w:rPr>
          <w:rFonts w:eastAsia="Arial"/>
        </w:rPr>
        <w:t>u</w:t>
      </w:r>
      <w:r w:rsidRPr="00D31D33">
        <w:rPr>
          <w:rFonts w:eastAsia="Arial"/>
          <w:spacing w:val="-3"/>
        </w:rPr>
        <w:t>p</w:t>
      </w:r>
      <w:r w:rsidRPr="00D31D33">
        <w:rPr>
          <w:rFonts w:eastAsia="Arial"/>
          <w:spacing w:val="1"/>
        </w:rPr>
        <w:t>t</w:t>
      </w:r>
      <w:r w:rsidRPr="00D31D33">
        <w:rPr>
          <w:rFonts w:eastAsia="Arial"/>
        </w:rPr>
        <w:t>ed</w:t>
      </w:r>
      <w:r w:rsidRPr="00D31D33">
        <w:rPr>
          <w:rFonts w:eastAsia="Arial"/>
          <w:spacing w:val="3"/>
        </w:rPr>
        <w:t xml:space="preserve"> </w:t>
      </w:r>
      <w:r w:rsidRPr="00D31D33">
        <w:rPr>
          <w:rFonts w:eastAsia="Arial"/>
          <w:spacing w:val="1"/>
        </w:rPr>
        <w:t>tr</w:t>
      </w:r>
      <w:r w:rsidRPr="00D31D33">
        <w:rPr>
          <w:rFonts w:eastAsia="Arial"/>
        </w:rPr>
        <w:t>e</w:t>
      </w:r>
      <w:r w:rsidRPr="00D31D33">
        <w:rPr>
          <w:rFonts w:eastAsia="Arial"/>
          <w:spacing w:val="-3"/>
        </w:rPr>
        <w:t>a</w:t>
      </w:r>
      <w:r w:rsidRPr="00D31D33">
        <w:rPr>
          <w:rFonts w:eastAsia="Arial"/>
          <w:spacing w:val="1"/>
        </w:rPr>
        <w:t>t</w:t>
      </w:r>
      <w:r w:rsidRPr="00D31D33">
        <w:rPr>
          <w:rFonts w:eastAsia="Arial"/>
        </w:rPr>
        <w:t>ed</w:t>
      </w:r>
      <w:r w:rsidRPr="00D31D33">
        <w:rPr>
          <w:rFonts w:eastAsia="Arial"/>
          <w:spacing w:val="3"/>
        </w:rPr>
        <w:t xml:space="preserve"> </w:t>
      </w:r>
      <w:r w:rsidRPr="00D31D33">
        <w:rPr>
          <w:rFonts w:eastAsia="Arial"/>
          <w:spacing w:val="-1"/>
        </w:rPr>
        <w:t>w</w:t>
      </w:r>
      <w:r w:rsidRPr="00D31D33">
        <w:rPr>
          <w:rFonts w:eastAsia="Arial"/>
          <w:spacing w:val="-3"/>
        </w:rPr>
        <w:t>a</w:t>
      </w:r>
      <w:r w:rsidRPr="00D31D33">
        <w:rPr>
          <w:rFonts w:eastAsia="Arial"/>
          <w:spacing w:val="1"/>
        </w:rPr>
        <w:t>t</w:t>
      </w:r>
      <w:r w:rsidRPr="00D31D33">
        <w:rPr>
          <w:rFonts w:eastAsia="Arial"/>
        </w:rPr>
        <w:t>er</w:t>
      </w:r>
      <w:r w:rsidRPr="00D31D33">
        <w:rPr>
          <w:rFonts w:eastAsia="Arial"/>
          <w:spacing w:val="2"/>
        </w:rPr>
        <w:t xml:space="preserve"> </w:t>
      </w:r>
      <w:r w:rsidRPr="00D31D33">
        <w:rPr>
          <w:rFonts w:eastAsia="Arial"/>
          <w:spacing w:val="-2"/>
        </w:rPr>
        <w:t>s</w:t>
      </w:r>
      <w:r w:rsidRPr="00D31D33">
        <w:rPr>
          <w:rFonts w:eastAsia="Arial"/>
        </w:rPr>
        <w:t>u</w:t>
      </w:r>
      <w:r w:rsidRPr="00D31D33">
        <w:rPr>
          <w:rFonts w:eastAsia="Arial"/>
          <w:spacing w:val="-1"/>
        </w:rPr>
        <w:t>p</w:t>
      </w:r>
      <w:r w:rsidRPr="00D31D33">
        <w:rPr>
          <w:rFonts w:eastAsia="Arial"/>
        </w:rPr>
        <w:t>p</w:t>
      </w:r>
      <w:r w:rsidRPr="00D31D33">
        <w:rPr>
          <w:rFonts w:eastAsia="Arial"/>
          <w:spacing w:val="-1"/>
        </w:rPr>
        <w:t>l</w:t>
      </w:r>
      <w:r w:rsidRPr="00D31D33">
        <w:rPr>
          <w:rFonts w:eastAsia="Arial"/>
        </w:rPr>
        <w:t>y</w:t>
      </w:r>
      <w:r w:rsidRPr="00D31D33">
        <w:rPr>
          <w:rFonts w:eastAsia="Arial"/>
          <w:spacing w:val="4"/>
        </w:rPr>
        <w:t xml:space="preserve"> </w:t>
      </w:r>
      <w:r w:rsidRPr="00D31D33">
        <w:rPr>
          <w:rFonts w:eastAsia="Arial"/>
        </w:rPr>
        <w:t>a</w:t>
      </w:r>
      <w:r w:rsidRPr="00D31D33">
        <w:rPr>
          <w:rFonts w:eastAsia="Arial"/>
          <w:spacing w:val="-1"/>
        </w:rPr>
        <w:t>n</w:t>
      </w:r>
      <w:r w:rsidRPr="00D31D33">
        <w:rPr>
          <w:rFonts w:eastAsia="Arial"/>
        </w:rPr>
        <w:t>d</w:t>
      </w:r>
      <w:r w:rsidRPr="00D31D33">
        <w:rPr>
          <w:rFonts w:eastAsia="Arial"/>
          <w:spacing w:val="6"/>
        </w:rPr>
        <w:t xml:space="preserve"> </w:t>
      </w:r>
      <w:r w:rsidRPr="00D31D33">
        <w:rPr>
          <w:rFonts w:eastAsia="Arial"/>
          <w:spacing w:val="-1"/>
        </w:rPr>
        <w:t>it wil</w:t>
      </w:r>
      <w:r w:rsidRPr="00D31D33">
        <w:rPr>
          <w:rFonts w:eastAsia="Arial"/>
        </w:rPr>
        <w:t>l</w:t>
      </w:r>
      <w:r w:rsidRPr="00D31D33">
        <w:rPr>
          <w:rFonts w:eastAsia="Arial"/>
          <w:spacing w:val="4"/>
        </w:rPr>
        <w:t xml:space="preserve"> </w:t>
      </w:r>
      <w:r w:rsidRPr="00D31D33">
        <w:rPr>
          <w:rFonts w:eastAsia="Arial"/>
          <w:spacing w:val="1"/>
        </w:rPr>
        <w:t>f</w:t>
      </w:r>
      <w:r w:rsidRPr="00D31D33">
        <w:rPr>
          <w:rFonts w:eastAsia="Arial"/>
          <w:spacing w:val="-1"/>
        </w:rPr>
        <w:t>i</w:t>
      </w:r>
      <w:r w:rsidRPr="00D31D33">
        <w:rPr>
          <w:rFonts w:eastAsia="Arial"/>
        </w:rPr>
        <w:t>x</w:t>
      </w:r>
      <w:r w:rsidRPr="00D31D33">
        <w:rPr>
          <w:rFonts w:eastAsia="Arial"/>
          <w:spacing w:val="5"/>
        </w:rPr>
        <w:t xml:space="preserve"> </w:t>
      </w:r>
      <w:r w:rsidR="00EF4778">
        <w:rPr>
          <w:rFonts w:eastAsia="Arial"/>
          <w:spacing w:val="5"/>
        </w:rPr>
        <w:t xml:space="preserve">any </w:t>
      </w:r>
      <w:r w:rsidRPr="00D31D33">
        <w:rPr>
          <w:rFonts w:eastAsia="Arial"/>
        </w:rPr>
        <w:t>ex</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i</w:t>
      </w:r>
      <w:r w:rsidRPr="00D31D33">
        <w:rPr>
          <w:rFonts w:eastAsia="Arial"/>
        </w:rPr>
        <w:t>ng</w:t>
      </w:r>
      <w:r w:rsidRPr="00D31D33">
        <w:rPr>
          <w:rFonts w:eastAsia="Arial"/>
          <w:spacing w:val="4"/>
        </w:rPr>
        <w:t xml:space="preserve"> </w:t>
      </w:r>
      <w:r w:rsidRPr="00D31D33">
        <w:rPr>
          <w:rFonts w:eastAsia="Arial"/>
        </w:rPr>
        <w:t>b</w:t>
      </w:r>
      <w:r w:rsidRPr="00D31D33">
        <w:rPr>
          <w:rFonts w:eastAsia="Arial"/>
          <w:spacing w:val="-3"/>
        </w:rPr>
        <w:t>o</w:t>
      </w:r>
      <w:r w:rsidRPr="00D31D33">
        <w:rPr>
          <w:rFonts w:eastAsia="Arial"/>
          <w:spacing w:val="1"/>
        </w:rPr>
        <w:t>tt</w:t>
      </w:r>
      <w:r w:rsidRPr="00D31D33">
        <w:rPr>
          <w:rFonts w:eastAsia="Arial"/>
          <w:spacing w:val="-1"/>
        </w:rPr>
        <w:t>l</w:t>
      </w:r>
      <w:r w:rsidRPr="00D31D33">
        <w:rPr>
          <w:rFonts w:eastAsia="Arial"/>
        </w:rPr>
        <w:t>e</w:t>
      </w:r>
      <w:r w:rsidRPr="00D31D33">
        <w:rPr>
          <w:rFonts w:eastAsia="Arial"/>
          <w:spacing w:val="-1"/>
        </w:rPr>
        <w:t>n</w:t>
      </w:r>
      <w:r w:rsidRPr="00D31D33">
        <w:rPr>
          <w:rFonts w:eastAsia="Arial"/>
          <w:spacing w:val="-3"/>
        </w:rPr>
        <w:t>e</w:t>
      </w:r>
      <w:r w:rsidRPr="00D31D33">
        <w:rPr>
          <w:rFonts w:eastAsia="Arial"/>
        </w:rPr>
        <w:t>ck</w:t>
      </w:r>
      <w:r w:rsidR="00EF4778">
        <w:rPr>
          <w:rFonts w:eastAsia="Arial"/>
        </w:rPr>
        <w:t>s</w:t>
      </w:r>
      <w:r w:rsidRPr="00D31D33">
        <w:rPr>
          <w:rFonts w:eastAsia="Arial"/>
          <w:spacing w:val="4"/>
        </w:rPr>
        <w:t xml:space="preserve"> </w:t>
      </w:r>
      <w:r w:rsidRPr="00D31D33">
        <w:rPr>
          <w:rFonts w:eastAsia="Arial"/>
          <w:spacing w:val="-3"/>
        </w:rPr>
        <w:t>o</w:t>
      </w:r>
      <w:r w:rsidRPr="00D31D33">
        <w:rPr>
          <w:rFonts w:eastAsia="Arial"/>
        </w:rPr>
        <w:t>f</w:t>
      </w:r>
      <w:r w:rsidRPr="00D31D33">
        <w:rPr>
          <w:rFonts w:eastAsia="Arial"/>
          <w:spacing w:val="3"/>
        </w:rPr>
        <w:t xml:space="preserve"> </w:t>
      </w:r>
      <w:r w:rsidRPr="00D31D33">
        <w:rPr>
          <w:rFonts w:eastAsia="Arial"/>
          <w:spacing w:val="1"/>
        </w:rPr>
        <w:t>t</w:t>
      </w:r>
      <w:r w:rsidRPr="00D31D33">
        <w:rPr>
          <w:rFonts w:eastAsia="Arial"/>
        </w:rPr>
        <w:t>he</w:t>
      </w:r>
      <w:r w:rsidRPr="00D31D33">
        <w:rPr>
          <w:rFonts w:eastAsia="Arial"/>
          <w:spacing w:val="1"/>
        </w:rPr>
        <w:t xml:space="preserve"> </w:t>
      </w:r>
      <w:r w:rsidRPr="00D31D33">
        <w:rPr>
          <w:rFonts w:eastAsia="Arial"/>
        </w:rPr>
        <w:t>sys</w:t>
      </w:r>
      <w:r w:rsidRPr="00D31D33">
        <w:rPr>
          <w:rFonts w:eastAsia="Arial"/>
          <w:spacing w:val="1"/>
        </w:rPr>
        <w:t>t</w:t>
      </w:r>
      <w:r w:rsidRPr="00D31D33">
        <w:rPr>
          <w:rFonts w:eastAsia="Arial"/>
          <w:spacing w:val="-3"/>
        </w:rPr>
        <w:t>e</w:t>
      </w:r>
      <w:r w:rsidRPr="00D31D33">
        <w:rPr>
          <w:rFonts w:eastAsia="Arial"/>
        </w:rPr>
        <w:t>m</w:t>
      </w:r>
      <w:r w:rsidR="003F6A36" w:rsidRPr="00D31D33">
        <w:rPr>
          <w:rFonts w:eastAsia="Arial"/>
        </w:rPr>
        <w:t xml:space="preserve"> </w:t>
      </w:r>
      <w:r w:rsidR="003F6A36" w:rsidRPr="00D31D33">
        <w:t>along with generation of clean and renewable energy from the solar PV installation on a sustainable basis</w:t>
      </w:r>
      <w:r w:rsidRPr="00D31D33">
        <w:rPr>
          <w:rFonts w:eastAsia="Arial"/>
        </w:rPr>
        <w:t>.</w:t>
      </w:r>
      <w:r w:rsidRPr="00D31D33">
        <w:rPr>
          <w:rFonts w:eastAsia="Arial"/>
          <w:spacing w:val="4"/>
        </w:rPr>
        <w:t xml:space="preserve"> </w:t>
      </w:r>
    </w:p>
    <w:p w14:paraId="4487A64E" w14:textId="21141AA8" w:rsidR="00CB5070" w:rsidRPr="00D31D33" w:rsidRDefault="00CB5070" w:rsidP="002D0736">
      <w:pPr>
        <w:pStyle w:val="TextADBLvl10"/>
        <w:rPr>
          <w:rFonts w:eastAsia="Arial"/>
        </w:rPr>
      </w:pPr>
      <w:r w:rsidRPr="00D31D33">
        <w:lastRenderedPageBreak/>
        <w:t xml:space="preserve">Following requirements of ADB SPS, </w:t>
      </w:r>
      <w:r w:rsidR="00EF4778">
        <w:t xml:space="preserve">the </w:t>
      </w:r>
      <w:r w:rsidRPr="00D31D33">
        <w:t xml:space="preserve">PMU will apply pollution prevention and control technologies and practices consistent with international good practice as reflected in internationally recognized standards such as </w:t>
      </w:r>
      <w:r w:rsidR="00D507F8">
        <w:t xml:space="preserve">the IFC </w:t>
      </w:r>
      <w:r w:rsidRPr="00D31D33">
        <w:t xml:space="preserve">EHS </w:t>
      </w:r>
      <w:r w:rsidR="00D507F8">
        <w:t>g</w:t>
      </w:r>
      <w:r w:rsidRPr="00D31D33">
        <w:t>uidelines. Whe</w:t>
      </w:r>
      <w:r w:rsidR="00D507F8">
        <w:t>rever</w:t>
      </w:r>
      <w:r w:rsidRPr="00D31D33">
        <w:t xml:space="preserve"> </w:t>
      </w:r>
      <w:r w:rsidR="00D507F8">
        <w:t>the national</w:t>
      </w:r>
      <w:r w:rsidRPr="00D31D33">
        <w:t xml:space="preserve"> regulations differ from these levels and measures,</w:t>
      </w:r>
      <w:r w:rsidR="00D507F8">
        <w:t xml:space="preserve"> the</w:t>
      </w:r>
      <w:r w:rsidRPr="00D31D33">
        <w:t xml:space="preserve"> PMU will achieve whichever is more stringent. If less stringent levels or measures are appropriate in view of specific project circumstances, </w:t>
      </w:r>
      <w:r w:rsidR="00D507F8">
        <w:t xml:space="preserve">the </w:t>
      </w:r>
      <w:r w:rsidRPr="00D31D33">
        <w:t>PMU will provide full and detailed justification for any proposed alternatives that are consistent with the requirements presented in</w:t>
      </w:r>
      <w:r w:rsidR="00D507F8">
        <w:t xml:space="preserve"> the</w:t>
      </w:r>
      <w:r w:rsidRPr="00D31D33">
        <w:t xml:space="preserve"> ADB SPS.</w:t>
      </w:r>
    </w:p>
    <w:p w14:paraId="2303D1E2" w14:textId="7874C7F9" w:rsidR="00CB5070" w:rsidRPr="00D31D33" w:rsidRDefault="00CB5070" w:rsidP="002D0736">
      <w:pPr>
        <w:pStyle w:val="TextADBLvl10"/>
        <w:rPr>
          <w:rFonts w:eastAsia="Arial"/>
        </w:rPr>
      </w:pP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3"/>
        </w:rPr>
        <w:t>g</w:t>
      </w:r>
      <w:r w:rsidRPr="00D31D33">
        <w:rPr>
          <w:rFonts w:eastAsia="Arial"/>
        </w:rPr>
        <w:t>ati</w:t>
      </w:r>
      <w:r w:rsidRPr="00D31D33">
        <w:rPr>
          <w:rFonts w:eastAsia="Arial"/>
          <w:spacing w:val="-1"/>
        </w:rPr>
        <w:t>o</w:t>
      </w:r>
      <w:r w:rsidRPr="00D31D33">
        <w:rPr>
          <w:rFonts w:eastAsia="Arial"/>
        </w:rPr>
        <w:t>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 xml:space="preserve">sures </w:t>
      </w:r>
      <w:r w:rsidRPr="00D31D33">
        <w:rPr>
          <w:rFonts w:eastAsia="Arial"/>
          <w:spacing w:val="1"/>
        </w:rPr>
        <w:t>t</w:t>
      </w:r>
      <w:r w:rsidRPr="00D31D33">
        <w:rPr>
          <w:rFonts w:eastAsia="Arial"/>
        </w:rPr>
        <w:t>o</w:t>
      </w:r>
      <w:r w:rsidRPr="00D31D33">
        <w:rPr>
          <w:rFonts w:eastAsia="Arial"/>
          <w:spacing w:val="4"/>
        </w:rPr>
        <w:t xml:space="preserve"> </w:t>
      </w:r>
      <w:r w:rsidRPr="00D31D33">
        <w:rPr>
          <w:rFonts w:eastAsia="Arial"/>
        </w:rPr>
        <w:t>h</w:t>
      </w:r>
      <w:r w:rsidRPr="00D31D33">
        <w:rPr>
          <w:rFonts w:eastAsia="Arial"/>
          <w:spacing w:val="-1"/>
        </w:rPr>
        <w:t>el</w:t>
      </w:r>
      <w:r w:rsidRPr="00D31D33">
        <w:rPr>
          <w:rFonts w:eastAsia="Arial"/>
        </w:rPr>
        <w:t>p</w:t>
      </w:r>
      <w:r w:rsidRPr="00D31D33">
        <w:rPr>
          <w:rFonts w:eastAsia="Arial"/>
          <w:spacing w:val="1"/>
        </w:rPr>
        <w:t xml:space="preserve"> </w:t>
      </w:r>
      <w:r w:rsidRPr="00D31D33">
        <w:rPr>
          <w:rFonts w:eastAsia="Arial"/>
        </w:rPr>
        <w:t>a</w:t>
      </w:r>
      <w:r w:rsidRPr="00D31D33">
        <w:rPr>
          <w:rFonts w:eastAsia="Arial"/>
          <w:spacing w:val="-1"/>
        </w:rPr>
        <w:t>ll</w:t>
      </w:r>
      <w:r w:rsidRPr="00D31D33">
        <w:rPr>
          <w:rFonts w:eastAsia="Arial"/>
        </w:rPr>
        <w:t>ev</w:t>
      </w:r>
      <w:r w:rsidRPr="00D31D33">
        <w:rPr>
          <w:rFonts w:eastAsia="Arial"/>
          <w:spacing w:val="-1"/>
        </w:rPr>
        <w:t>i</w:t>
      </w:r>
      <w:r w:rsidRPr="00D31D33">
        <w:rPr>
          <w:rFonts w:eastAsia="Arial"/>
        </w:rPr>
        <w:t>at</w:t>
      </w:r>
      <w:r w:rsidR="00AB1F95">
        <w:rPr>
          <w:rFonts w:eastAsia="Arial"/>
        </w:rPr>
        <w:t>e</w:t>
      </w:r>
      <w:r w:rsidRPr="00D31D33">
        <w:rPr>
          <w:rFonts w:eastAsia="Arial"/>
        </w:rPr>
        <w:t xml:space="preserve"> p</w:t>
      </w:r>
      <w:r w:rsidRPr="00D31D33">
        <w:rPr>
          <w:rFonts w:eastAsia="Arial"/>
          <w:spacing w:val="-1"/>
        </w:rPr>
        <w:t>o</w:t>
      </w:r>
      <w:r w:rsidRPr="00D31D33">
        <w:rPr>
          <w:rFonts w:eastAsia="Arial"/>
          <w:spacing w:val="1"/>
        </w:rPr>
        <w:t>t</w:t>
      </w:r>
      <w:r w:rsidRPr="00D31D33">
        <w:rPr>
          <w:rFonts w:eastAsia="Arial"/>
        </w:rPr>
        <w:t>e</w:t>
      </w:r>
      <w:r w:rsidRPr="00D31D33">
        <w:rPr>
          <w:rFonts w:eastAsia="Arial"/>
          <w:spacing w:val="-1"/>
        </w:rPr>
        <w:t>n</w:t>
      </w:r>
      <w:r w:rsidRPr="00D31D33">
        <w:rPr>
          <w:rFonts w:eastAsia="Arial"/>
          <w:spacing w:val="1"/>
        </w:rPr>
        <w:t>t</w:t>
      </w:r>
      <w:r w:rsidRPr="00D31D33">
        <w:rPr>
          <w:rFonts w:eastAsia="Arial"/>
          <w:spacing w:val="-1"/>
        </w:rPr>
        <w:t>i</w:t>
      </w:r>
      <w:r w:rsidRPr="00D31D33">
        <w:rPr>
          <w:rFonts w:eastAsia="Arial"/>
        </w:rPr>
        <w:t>al</w:t>
      </w:r>
      <w:r w:rsidRPr="00D31D33">
        <w:rPr>
          <w:rFonts w:eastAsia="Arial"/>
          <w:spacing w:val="2"/>
        </w:rPr>
        <w:t xml:space="preserve"> </w:t>
      </w:r>
      <w:r w:rsidRPr="00D31D33">
        <w:rPr>
          <w:rFonts w:eastAsia="Arial"/>
          <w:spacing w:val="-1"/>
        </w:rPr>
        <w:t>i</w:t>
      </w:r>
      <w:r w:rsidRPr="00D31D33">
        <w:rPr>
          <w:rFonts w:eastAsia="Arial"/>
        </w:rPr>
        <w:t>d</w:t>
      </w:r>
      <w:r w:rsidRPr="00D31D33">
        <w:rPr>
          <w:rFonts w:eastAsia="Arial"/>
          <w:spacing w:val="-1"/>
        </w:rPr>
        <w:t>e</w:t>
      </w:r>
      <w:r w:rsidRPr="00D31D33">
        <w:rPr>
          <w:rFonts w:eastAsia="Arial"/>
        </w:rPr>
        <w:t>nt</w:t>
      </w:r>
      <w:r w:rsidRPr="00D31D33">
        <w:rPr>
          <w:rFonts w:eastAsia="Arial"/>
          <w:spacing w:val="-3"/>
        </w:rPr>
        <w:t>i</w:t>
      </w:r>
      <w:r w:rsidRPr="00D31D33">
        <w:rPr>
          <w:rFonts w:eastAsia="Arial"/>
          <w:spacing w:val="1"/>
        </w:rPr>
        <w:t>f</w:t>
      </w:r>
      <w:r w:rsidRPr="00D31D33">
        <w:rPr>
          <w:rFonts w:eastAsia="Arial"/>
          <w:spacing w:val="-1"/>
        </w:rPr>
        <w:t>i</w:t>
      </w:r>
      <w:r w:rsidRPr="00D31D33">
        <w:rPr>
          <w:rFonts w:eastAsia="Arial"/>
        </w:rPr>
        <w:t>ed</w:t>
      </w:r>
      <w:r w:rsidRPr="00D31D33">
        <w:rPr>
          <w:rFonts w:eastAsia="Arial"/>
          <w:spacing w:val="3"/>
        </w:rPr>
        <w:t xml:space="preserve"> </w:t>
      </w:r>
      <w:r w:rsidRPr="00D31D33">
        <w:rPr>
          <w:rFonts w:eastAsia="Arial"/>
          <w:spacing w:val="-1"/>
        </w:rPr>
        <w:t>i</w:t>
      </w:r>
      <w:r w:rsidRPr="00D31D33">
        <w:rPr>
          <w:rFonts w:eastAsia="Arial"/>
          <w:spacing w:val="1"/>
        </w:rPr>
        <w:t>m</w:t>
      </w:r>
      <w:r w:rsidRPr="00D31D33">
        <w:rPr>
          <w:rFonts w:eastAsia="Arial"/>
          <w:spacing w:val="-3"/>
        </w:rPr>
        <w:t>p</w:t>
      </w:r>
      <w:r w:rsidRPr="00D31D33">
        <w:rPr>
          <w:rFonts w:eastAsia="Arial"/>
        </w:rPr>
        <w:t>a</w:t>
      </w:r>
      <w:r w:rsidRPr="00D31D33">
        <w:rPr>
          <w:rFonts w:eastAsia="Arial"/>
          <w:spacing w:val="-3"/>
        </w:rPr>
        <w:t>c</w:t>
      </w:r>
      <w:r w:rsidRPr="00D31D33">
        <w:rPr>
          <w:rFonts w:eastAsia="Arial"/>
          <w:spacing w:val="1"/>
        </w:rPr>
        <w:t>t</w:t>
      </w:r>
      <w:r w:rsidRPr="00D31D33">
        <w:rPr>
          <w:rFonts w:eastAsia="Arial"/>
        </w:rPr>
        <w:t>s</w:t>
      </w:r>
      <w:r w:rsidRPr="00D31D33">
        <w:rPr>
          <w:rFonts w:eastAsia="Arial"/>
          <w:spacing w:val="1"/>
        </w:rPr>
        <w:t xml:space="preserve"> </w:t>
      </w:r>
      <w:r w:rsidRPr="00D31D33">
        <w:rPr>
          <w:rFonts w:eastAsia="Arial"/>
        </w:rPr>
        <w:t>h</w:t>
      </w:r>
      <w:r w:rsidRPr="00D31D33">
        <w:rPr>
          <w:rFonts w:eastAsia="Arial"/>
          <w:spacing w:val="-1"/>
        </w:rPr>
        <w:t>a</w:t>
      </w:r>
      <w:r w:rsidRPr="00D31D33">
        <w:rPr>
          <w:rFonts w:eastAsia="Arial"/>
        </w:rPr>
        <w:t>ve b</w:t>
      </w:r>
      <w:r w:rsidRPr="00D31D33">
        <w:rPr>
          <w:rFonts w:eastAsia="Arial"/>
          <w:spacing w:val="-1"/>
        </w:rPr>
        <w:t>e</w:t>
      </w:r>
      <w:r w:rsidRPr="00D31D33">
        <w:rPr>
          <w:rFonts w:eastAsia="Arial"/>
        </w:rPr>
        <w:t xml:space="preserve">en </w:t>
      </w:r>
      <w:r w:rsidRPr="00D31D33">
        <w:rPr>
          <w:rFonts w:eastAsia="Arial"/>
          <w:spacing w:val="1"/>
        </w:rPr>
        <w:t>r</w:t>
      </w:r>
      <w:r w:rsidRPr="00D31D33">
        <w:rPr>
          <w:rFonts w:eastAsia="Arial"/>
        </w:rPr>
        <w:t>ec</w:t>
      </w:r>
      <w:r w:rsidRPr="00D31D33">
        <w:rPr>
          <w:rFonts w:eastAsia="Arial"/>
          <w:spacing w:val="-3"/>
        </w:rPr>
        <w:t>o</w:t>
      </w:r>
      <w:r w:rsidRPr="00D31D33">
        <w:rPr>
          <w:rFonts w:eastAsia="Arial"/>
          <w:spacing w:val="-2"/>
        </w:rPr>
        <w:t>m</w:t>
      </w:r>
      <w:r w:rsidRPr="00D31D33">
        <w:rPr>
          <w:rFonts w:eastAsia="Arial"/>
          <w:spacing w:val="1"/>
        </w:rPr>
        <w:t>m</w:t>
      </w:r>
      <w:r w:rsidRPr="00D31D33">
        <w:rPr>
          <w:rFonts w:eastAsia="Arial"/>
        </w:rPr>
        <w:t>e</w:t>
      </w:r>
      <w:r w:rsidRPr="00D31D33">
        <w:rPr>
          <w:rFonts w:eastAsia="Arial"/>
          <w:spacing w:val="-3"/>
        </w:rPr>
        <w:t>n</w:t>
      </w:r>
      <w:r w:rsidRPr="00D31D33">
        <w:rPr>
          <w:rFonts w:eastAsia="Arial"/>
        </w:rPr>
        <w:t>d</w:t>
      </w:r>
      <w:r w:rsidRPr="00D31D33">
        <w:rPr>
          <w:rFonts w:eastAsia="Arial"/>
          <w:spacing w:val="-1"/>
        </w:rPr>
        <w:t>e</w:t>
      </w:r>
      <w:r w:rsidRPr="00D31D33">
        <w:rPr>
          <w:rFonts w:eastAsia="Arial"/>
        </w:rPr>
        <w:t>d</w:t>
      </w:r>
      <w:r w:rsidRPr="00D31D33">
        <w:rPr>
          <w:rFonts w:eastAsia="Arial"/>
          <w:spacing w:val="3"/>
        </w:rPr>
        <w:t xml:space="preserve"> </w:t>
      </w:r>
      <w:r w:rsidRPr="00D31D33">
        <w:rPr>
          <w:rFonts w:eastAsia="Arial"/>
        </w:rPr>
        <w:t>a</w:t>
      </w:r>
      <w:r w:rsidRPr="00D31D33">
        <w:rPr>
          <w:rFonts w:eastAsia="Arial"/>
          <w:spacing w:val="-1"/>
        </w:rPr>
        <w:t>n</w:t>
      </w:r>
      <w:r w:rsidRPr="00D31D33">
        <w:rPr>
          <w:rFonts w:eastAsia="Arial"/>
        </w:rPr>
        <w:t xml:space="preserve">d an </w:t>
      </w:r>
      <w:r w:rsidRPr="00D31D33">
        <w:rPr>
          <w:rFonts w:eastAsia="Arial"/>
          <w:spacing w:val="-1"/>
        </w:rPr>
        <w:t>E</w:t>
      </w:r>
      <w:r w:rsidRPr="00D31D33">
        <w:rPr>
          <w:rFonts w:eastAsia="Arial"/>
          <w:spacing w:val="1"/>
        </w:rPr>
        <w:t>M</w:t>
      </w:r>
      <w:r w:rsidRPr="00D31D33">
        <w:rPr>
          <w:rFonts w:eastAsia="Arial"/>
        </w:rPr>
        <w:t>P h</w:t>
      </w:r>
      <w:r w:rsidRPr="00D31D33">
        <w:rPr>
          <w:rFonts w:eastAsia="Arial"/>
          <w:spacing w:val="-1"/>
        </w:rPr>
        <w:t>a</w:t>
      </w:r>
      <w:r w:rsidRPr="00D31D33">
        <w:rPr>
          <w:rFonts w:eastAsia="Arial"/>
        </w:rPr>
        <w:t>s</w:t>
      </w:r>
      <w:r w:rsidRPr="00D31D33">
        <w:rPr>
          <w:rFonts w:eastAsia="Arial"/>
          <w:spacing w:val="1"/>
        </w:rPr>
        <w:t xml:space="preserve"> </w:t>
      </w:r>
      <w:r w:rsidRPr="00D31D33">
        <w:rPr>
          <w:rFonts w:eastAsia="Arial"/>
        </w:rPr>
        <w:t>b</w:t>
      </w:r>
      <w:r w:rsidRPr="00D31D33">
        <w:rPr>
          <w:rFonts w:eastAsia="Arial"/>
          <w:spacing w:val="-3"/>
        </w:rPr>
        <w:t>e</w:t>
      </w:r>
      <w:r w:rsidRPr="00D31D33">
        <w:rPr>
          <w:rFonts w:eastAsia="Arial"/>
        </w:rPr>
        <w:t>en</w:t>
      </w:r>
      <w:r w:rsidRPr="00D31D33">
        <w:rPr>
          <w:rFonts w:eastAsia="Arial"/>
          <w:spacing w:val="3"/>
        </w:rPr>
        <w:t xml:space="preserve"> </w:t>
      </w:r>
      <w:r w:rsidRPr="00D31D33">
        <w:rPr>
          <w:rFonts w:eastAsia="Arial"/>
        </w:rPr>
        <w:t>pr</w:t>
      </w:r>
      <w:r w:rsidRPr="00D31D33">
        <w:rPr>
          <w:rFonts w:eastAsia="Arial"/>
          <w:spacing w:val="-2"/>
        </w:rPr>
        <w:t>o</w:t>
      </w:r>
      <w:r w:rsidRPr="00D31D33">
        <w:rPr>
          <w:rFonts w:eastAsia="Arial"/>
        </w:rPr>
        <w:t>v</w:t>
      </w:r>
      <w:r w:rsidRPr="00D31D33">
        <w:rPr>
          <w:rFonts w:eastAsia="Arial"/>
          <w:spacing w:val="-1"/>
        </w:rPr>
        <w:t>i</w:t>
      </w:r>
      <w:r w:rsidRPr="00D31D33">
        <w:rPr>
          <w:rFonts w:eastAsia="Arial"/>
        </w:rPr>
        <w:t>d</w:t>
      </w:r>
      <w:r w:rsidRPr="00D31D33">
        <w:rPr>
          <w:rFonts w:eastAsia="Arial"/>
          <w:spacing w:val="-1"/>
        </w:rPr>
        <w:t>e</w:t>
      </w:r>
      <w:r w:rsidRPr="00D31D33">
        <w:rPr>
          <w:rFonts w:eastAsia="Arial"/>
        </w:rPr>
        <w:t xml:space="preserve">d </w:t>
      </w:r>
      <w:r w:rsidRPr="00D31D33">
        <w:rPr>
          <w:rFonts w:eastAsia="Arial"/>
          <w:spacing w:val="1"/>
        </w:rPr>
        <w:t>f</w:t>
      </w:r>
      <w:r w:rsidRPr="00D31D33">
        <w:rPr>
          <w:rFonts w:eastAsia="Arial"/>
        </w:rPr>
        <w:t>or</w:t>
      </w:r>
      <w:r w:rsidRPr="00D31D33">
        <w:rPr>
          <w:rFonts w:eastAsia="Arial"/>
          <w:spacing w:val="-1"/>
        </w:rPr>
        <w:t xml:space="preserve"> 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w:t>
      </w:r>
      <w:r w:rsidRPr="00D31D33">
        <w:rPr>
          <w:rFonts w:eastAsia="Arial"/>
          <w:spacing w:val="-3"/>
        </w:rPr>
        <w:t>n</w:t>
      </w:r>
      <w:r w:rsidRPr="00D31D33">
        <w:rPr>
          <w:rFonts w:eastAsia="Arial"/>
          <w:spacing w:val="1"/>
        </w:rPr>
        <w:t>t</w:t>
      </w:r>
      <w:r w:rsidRPr="00D31D33">
        <w:rPr>
          <w:rFonts w:eastAsia="Arial"/>
        </w:rPr>
        <w:t>ati</w:t>
      </w:r>
      <w:r w:rsidRPr="00D31D33">
        <w:rPr>
          <w:rFonts w:eastAsia="Arial"/>
          <w:spacing w:val="-1"/>
        </w:rPr>
        <w:t>o</w:t>
      </w:r>
      <w:r w:rsidRPr="00D31D33">
        <w:rPr>
          <w:rFonts w:eastAsia="Arial"/>
        </w:rPr>
        <w:t>n</w:t>
      </w:r>
      <w:r w:rsidRPr="00D31D33">
        <w:rPr>
          <w:rFonts w:eastAsia="Arial"/>
          <w:spacing w:val="-2"/>
        </w:rPr>
        <w:t xml:space="preserve"> </w:t>
      </w:r>
      <w:r w:rsidRPr="00D31D33">
        <w:rPr>
          <w:rFonts w:eastAsia="Arial"/>
        </w:rPr>
        <w:t>of</w:t>
      </w:r>
      <w:r w:rsidRPr="00D31D33">
        <w:rPr>
          <w:rFonts w:eastAsia="Arial"/>
          <w:spacing w:val="-3"/>
        </w:rPr>
        <w:t xml:space="preserve"> </w:t>
      </w:r>
      <w:r w:rsidRPr="00D31D33">
        <w:rPr>
          <w:rFonts w:eastAsia="Arial"/>
          <w:spacing w:val="1"/>
        </w:rPr>
        <w:t>t</w:t>
      </w:r>
      <w:r w:rsidRPr="00D31D33">
        <w:rPr>
          <w:rFonts w:eastAsia="Arial"/>
        </w:rPr>
        <w:t>h</w:t>
      </w:r>
      <w:r w:rsidRPr="00D31D33">
        <w:rPr>
          <w:rFonts w:eastAsia="Arial"/>
          <w:spacing w:val="-3"/>
        </w:rPr>
        <w:t>e</w:t>
      </w:r>
      <w:r w:rsidRPr="00D31D33">
        <w:rPr>
          <w:rFonts w:eastAsia="Arial"/>
        </w:rPr>
        <w:t>se</w:t>
      </w:r>
      <w:r w:rsidRPr="00D31D33">
        <w:rPr>
          <w:rFonts w:eastAsia="Arial"/>
          <w:spacing w:val="-2"/>
        </w:rPr>
        <w:t xml:space="preserve"> </w:t>
      </w:r>
      <w:r w:rsidRPr="00D31D33">
        <w:rPr>
          <w:rFonts w:eastAsia="Arial"/>
          <w:spacing w:val="2"/>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m</w:t>
      </w:r>
      <w:r w:rsidRPr="00D31D33">
        <w:rPr>
          <w:rFonts w:eastAsia="Arial"/>
        </w:rPr>
        <w:t>e</w:t>
      </w:r>
      <w:r w:rsidRPr="00D31D33">
        <w:rPr>
          <w:rFonts w:eastAsia="Arial"/>
          <w:spacing w:val="-1"/>
        </w:rPr>
        <w:t>a</w:t>
      </w:r>
      <w:r w:rsidRPr="00D31D33">
        <w:rPr>
          <w:rFonts w:eastAsia="Arial"/>
        </w:rPr>
        <w:t>s</w:t>
      </w:r>
      <w:r w:rsidRPr="00D31D33">
        <w:rPr>
          <w:rFonts w:eastAsia="Arial"/>
          <w:spacing w:val="-3"/>
        </w:rPr>
        <w:t>u</w:t>
      </w:r>
      <w:r w:rsidRPr="00D31D33">
        <w:rPr>
          <w:rFonts w:eastAsia="Arial"/>
          <w:spacing w:val="1"/>
        </w:rPr>
        <w:t>r</w:t>
      </w:r>
      <w:r w:rsidRPr="00D31D33">
        <w:rPr>
          <w:rFonts w:eastAsia="Arial"/>
        </w:rPr>
        <w:t>es.</w:t>
      </w:r>
      <w:r w:rsidRPr="00D31D33">
        <w:rPr>
          <w:rFonts w:eastAsia="Arial"/>
          <w:spacing w:val="-3"/>
        </w:rPr>
        <w:t xml:space="preserve"> </w:t>
      </w:r>
      <w:r w:rsidRPr="00D31D33">
        <w:rPr>
          <w:rFonts w:eastAsia="Arial"/>
        </w:rPr>
        <w:t>F</w:t>
      </w:r>
      <w:r w:rsidRPr="00D31D33">
        <w:rPr>
          <w:rFonts w:eastAsia="Arial"/>
          <w:spacing w:val="-1"/>
        </w:rPr>
        <w:t>u</w:t>
      </w:r>
      <w:r w:rsidRPr="00D31D33">
        <w:rPr>
          <w:rFonts w:eastAsia="Arial"/>
          <w:spacing w:val="1"/>
        </w:rPr>
        <w:t>rt</w:t>
      </w:r>
      <w:r w:rsidRPr="00D31D33">
        <w:rPr>
          <w:rFonts w:eastAsia="Arial"/>
        </w:rPr>
        <w:t>h</w:t>
      </w:r>
      <w:r w:rsidRPr="00D31D33">
        <w:rPr>
          <w:rFonts w:eastAsia="Arial"/>
          <w:spacing w:val="-3"/>
        </w:rPr>
        <w:t>e</w:t>
      </w:r>
      <w:r w:rsidRPr="00D31D33">
        <w:rPr>
          <w:rFonts w:eastAsia="Arial"/>
        </w:rPr>
        <w:t>r</w:t>
      </w:r>
      <w:r w:rsidR="00AB1F95">
        <w:rPr>
          <w:rFonts w:eastAsia="Arial"/>
        </w:rPr>
        <w:t>more, the</w:t>
      </w:r>
      <w:r w:rsidRPr="00D31D33">
        <w:rPr>
          <w:rFonts w:eastAsia="Arial"/>
          <w:spacing w:val="2"/>
        </w:rPr>
        <w:t xml:space="preserve"> </w:t>
      </w:r>
      <w:r w:rsidRPr="00D31D33">
        <w:rPr>
          <w:rFonts w:eastAsia="Arial"/>
          <w:spacing w:val="-3"/>
        </w:rPr>
        <w:t>P</w:t>
      </w:r>
      <w:r w:rsidRPr="00D31D33">
        <w:rPr>
          <w:rFonts w:eastAsia="Arial"/>
          <w:spacing w:val="1"/>
        </w:rPr>
        <w:t>M</w:t>
      </w:r>
      <w:r w:rsidRPr="00D31D33">
        <w:rPr>
          <w:rFonts w:eastAsia="Arial"/>
        </w:rPr>
        <w:t xml:space="preserve">U </w:t>
      </w:r>
      <w:r w:rsidR="00AB1F95">
        <w:rPr>
          <w:rFonts w:eastAsia="Arial"/>
        </w:rPr>
        <w:t>R</w:t>
      </w:r>
      <w:r w:rsidRPr="00D31D33">
        <w:rPr>
          <w:rFonts w:eastAsia="Arial"/>
        </w:rPr>
        <w:t>WASA</w:t>
      </w:r>
      <w:r w:rsidRPr="00D31D33">
        <w:rPr>
          <w:rFonts w:eastAsia="Arial"/>
          <w:spacing w:val="1"/>
        </w:rPr>
        <w:t xml:space="preserve"> </w:t>
      </w:r>
      <w:r w:rsidRPr="00D31D33">
        <w:rPr>
          <w:rFonts w:eastAsia="Arial"/>
          <w:spacing w:val="-1"/>
        </w:rPr>
        <w:t>wil</w:t>
      </w:r>
      <w:r w:rsidRPr="00D31D33">
        <w:rPr>
          <w:rFonts w:eastAsia="Arial"/>
        </w:rPr>
        <w:t>l e</w:t>
      </w:r>
      <w:r w:rsidRPr="00D31D33">
        <w:rPr>
          <w:rFonts w:eastAsia="Arial"/>
          <w:spacing w:val="-1"/>
        </w:rPr>
        <w:t>n</w:t>
      </w:r>
      <w:r w:rsidRPr="00D31D33">
        <w:rPr>
          <w:rFonts w:eastAsia="Arial"/>
        </w:rPr>
        <w:t>sure</w:t>
      </w:r>
      <w:r w:rsidRPr="00D31D33">
        <w:rPr>
          <w:rFonts w:eastAsia="Arial"/>
          <w:spacing w:val="-1"/>
        </w:rPr>
        <w:t xml:space="preserve"> </w:t>
      </w:r>
      <w:r w:rsidRPr="00D31D33">
        <w:rPr>
          <w:rFonts w:eastAsia="Arial"/>
          <w:spacing w:val="1"/>
        </w:rPr>
        <w:t>t</w:t>
      </w:r>
      <w:r w:rsidRPr="00D31D33">
        <w:rPr>
          <w:rFonts w:eastAsia="Arial"/>
        </w:rPr>
        <w:t>h</w:t>
      </w:r>
      <w:r w:rsidRPr="00D31D33">
        <w:rPr>
          <w:rFonts w:eastAsia="Arial"/>
          <w:spacing w:val="-3"/>
        </w:rPr>
        <w:t>a</w:t>
      </w:r>
      <w:r w:rsidRPr="00D31D33">
        <w:rPr>
          <w:rFonts w:eastAsia="Arial"/>
        </w:rPr>
        <w:t>t</w:t>
      </w:r>
      <w:r w:rsidR="00AB1F95">
        <w:rPr>
          <w:rFonts w:eastAsia="Arial"/>
        </w:rPr>
        <w:t xml:space="preserve"> the</w:t>
      </w:r>
      <w:r w:rsidRPr="00D31D33">
        <w:rPr>
          <w:rFonts w:eastAsia="Arial"/>
        </w:rPr>
        <w:t xml:space="preserve"> se</w:t>
      </w:r>
      <w:r w:rsidRPr="00D31D33">
        <w:rPr>
          <w:rFonts w:eastAsia="Arial"/>
          <w:spacing w:val="-1"/>
        </w:rPr>
        <w:t>l</w:t>
      </w:r>
      <w:r w:rsidRPr="00D31D33">
        <w:rPr>
          <w:rFonts w:eastAsia="Arial"/>
        </w:rPr>
        <w:t>ected</w:t>
      </w:r>
      <w:r w:rsidRPr="00D31D33">
        <w:rPr>
          <w:rFonts w:eastAsia="Arial"/>
          <w:spacing w:val="2"/>
        </w:rPr>
        <w:t xml:space="preserve"> </w:t>
      </w:r>
      <w:r w:rsidRPr="00D31D33">
        <w:rPr>
          <w:rFonts w:eastAsia="Arial"/>
        </w:rPr>
        <w:t>co</w:t>
      </w:r>
      <w:r w:rsidRPr="00D31D33">
        <w:rPr>
          <w:rFonts w:eastAsia="Arial"/>
          <w:spacing w:val="-1"/>
        </w:rPr>
        <w:t>n</w:t>
      </w:r>
      <w:r w:rsidRPr="00D31D33">
        <w:rPr>
          <w:rFonts w:eastAsia="Arial"/>
          <w:spacing w:val="-2"/>
        </w:rPr>
        <w:t>s</w:t>
      </w:r>
      <w:r w:rsidRPr="00D31D33">
        <w:rPr>
          <w:rFonts w:eastAsia="Arial"/>
          <w:spacing w:val="1"/>
        </w:rPr>
        <w:t>tr</w:t>
      </w:r>
      <w:r w:rsidRPr="00D31D33">
        <w:rPr>
          <w:rFonts w:eastAsia="Arial"/>
        </w:rPr>
        <w:t>u</w:t>
      </w:r>
      <w:r w:rsidRPr="00D31D33">
        <w:rPr>
          <w:rFonts w:eastAsia="Arial"/>
          <w:spacing w:val="-3"/>
        </w:rPr>
        <w:t>c</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00AB1F95">
        <w:rPr>
          <w:rFonts w:eastAsia="Arial"/>
          <w:spacing w:val="-2"/>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 h</w:t>
      </w:r>
      <w:r w:rsidRPr="00D31D33">
        <w:rPr>
          <w:rFonts w:eastAsia="Arial"/>
          <w:spacing w:val="-1"/>
        </w:rPr>
        <w:t>a</w:t>
      </w:r>
      <w:r w:rsidRPr="00D31D33">
        <w:rPr>
          <w:rFonts w:eastAsia="Arial"/>
        </w:rPr>
        <w:t>s</w:t>
      </w:r>
      <w:r w:rsidRPr="00D31D33">
        <w:rPr>
          <w:rFonts w:eastAsia="Arial"/>
          <w:spacing w:val="3"/>
        </w:rPr>
        <w:t xml:space="preserve"> </w:t>
      </w:r>
      <w:r w:rsidRPr="00D31D33">
        <w:rPr>
          <w:rFonts w:eastAsia="Arial"/>
        </w:rPr>
        <w:t>co</w:t>
      </w:r>
      <w:r w:rsidRPr="00D31D33">
        <w:rPr>
          <w:rFonts w:eastAsia="Arial"/>
          <w:spacing w:val="-3"/>
        </w:rPr>
        <w:t>n</w:t>
      </w:r>
      <w:r w:rsidRPr="00D31D33">
        <w:rPr>
          <w:rFonts w:eastAsia="Arial"/>
          <w:spacing w:val="1"/>
        </w:rPr>
        <w:t>tr</w:t>
      </w:r>
      <w:r w:rsidRPr="00D31D33">
        <w:rPr>
          <w:rFonts w:eastAsia="Arial"/>
          <w:spacing w:val="-3"/>
        </w:rPr>
        <w:t>a</w:t>
      </w:r>
      <w:r w:rsidRPr="00D31D33">
        <w:rPr>
          <w:rFonts w:eastAsia="Arial"/>
        </w:rPr>
        <w:t>c</w:t>
      </w:r>
      <w:r w:rsidRPr="00D31D33">
        <w:rPr>
          <w:rFonts w:eastAsia="Arial"/>
          <w:spacing w:val="1"/>
        </w:rPr>
        <w:t>t</w:t>
      </w:r>
      <w:r w:rsidRPr="00D31D33">
        <w:rPr>
          <w:rFonts w:eastAsia="Arial"/>
          <w:spacing w:val="-3"/>
        </w:rPr>
        <w:t>u</w:t>
      </w:r>
      <w:r w:rsidRPr="00D31D33">
        <w:rPr>
          <w:rFonts w:eastAsia="Arial"/>
        </w:rPr>
        <w:t>al</w:t>
      </w:r>
      <w:r w:rsidRPr="00D31D33">
        <w:rPr>
          <w:rFonts w:eastAsia="Arial"/>
          <w:spacing w:val="1"/>
        </w:rPr>
        <w:t xml:space="preserve"> </w:t>
      </w:r>
      <w:r w:rsidRPr="00D31D33">
        <w:rPr>
          <w:rFonts w:eastAsia="Arial"/>
        </w:rPr>
        <w:t>o</w:t>
      </w:r>
      <w:r w:rsidRPr="00D31D33">
        <w:rPr>
          <w:rFonts w:eastAsia="Arial"/>
          <w:spacing w:val="-1"/>
        </w:rPr>
        <w:t>bli</w:t>
      </w:r>
      <w:r w:rsidRPr="00D31D33">
        <w:rPr>
          <w:rFonts w:eastAsia="Arial"/>
        </w:rPr>
        <w:t>g</w:t>
      </w:r>
      <w:r w:rsidRPr="00D31D33">
        <w:rPr>
          <w:rFonts w:eastAsia="Arial"/>
          <w:spacing w:val="-1"/>
        </w:rPr>
        <w:t>a</w:t>
      </w:r>
      <w:r w:rsidRPr="00D31D33">
        <w:rPr>
          <w:rFonts w:eastAsia="Arial"/>
          <w:spacing w:val="1"/>
        </w:rPr>
        <w:t>t</w:t>
      </w:r>
      <w:r w:rsidRPr="00D31D33">
        <w:rPr>
          <w:rFonts w:eastAsia="Arial"/>
          <w:spacing w:val="-1"/>
        </w:rPr>
        <w:t>i</w:t>
      </w:r>
      <w:r w:rsidRPr="00D31D33">
        <w:rPr>
          <w:rFonts w:eastAsia="Arial"/>
        </w:rPr>
        <w:t>on</w:t>
      </w:r>
      <w:r w:rsidRPr="00D31D33">
        <w:rPr>
          <w:rFonts w:eastAsia="Arial"/>
          <w:spacing w:val="2"/>
        </w:rPr>
        <w:t xml:space="preserve"> </w:t>
      </w:r>
      <w:r w:rsidRPr="00D31D33">
        <w:rPr>
          <w:rFonts w:eastAsia="Arial"/>
          <w:spacing w:val="-1"/>
        </w:rPr>
        <w:t>wi</w:t>
      </w:r>
      <w:r w:rsidRPr="00D31D33">
        <w:rPr>
          <w:rFonts w:eastAsia="Arial"/>
          <w:spacing w:val="1"/>
        </w:rPr>
        <w:t>t</w:t>
      </w:r>
      <w:r w:rsidRPr="00D31D33">
        <w:rPr>
          <w:rFonts w:eastAsia="Arial"/>
        </w:rPr>
        <w:t>h</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p</w:t>
      </w:r>
      <w:r w:rsidRPr="00D31D33">
        <w:rPr>
          <w:rFonts w:eastAsia="Arial"/>
          <w:spacing w:val="-3"/>
        </w:rPr>
        <w:t>e</w:t>
      </w:r>
      <w:r w:rsidRPr="00D31D33">
        <w:rPr>
          <w:rFonts w:eastAsia="Arial"/>
        </w:rPr>
        <w:t>ct</w:t>
      </w:r>
      <w:r w:rsidRPr="00D31D33">
        <w:rPr>
          <w:rFonts w:eastAsia="Arial"/>
          <w:spacing w:val="1"/>
        </w:rPr>
        <w:t xml:space="preserve"> t</w:t>
      </w:r>
      <w:r w:rsidRPr="00D31D33">
        <w:rPr>
          <w:rFonts w:eastAsia="Arial"/>
        </w:rPr>
        <w:t>o</w:t>
      </w:r>
      <w:r w:rsidRPr="00D31D33">
        <w:rPr>
          <w:rFonts w:eastAsia="Arial"/>
          <w:spacing w:val="2"/>
        </w:rPr>
        <w:t xml:space="preserve"> </w:t>
      </w:r>
      <w:r w:rsidRPr="00D31D33">
        <w:rPr>
          <w:rFonts w:eastAsia="Arial"/>
          <w:spacing w:val="-1"/>
        </w:rPr>
        <w:t>E</w:t>
      </w:r>
      <w:r w:rsidRPr="00D31D33">
        <w:rPr>
          <w:rFonts w:eastAsia="Arial"/>
          <w:spacing w:val="7"/>
        </w:rPr>
        <w:t>M</w:t>
      </w:r>
      <w:r w:rsidRPr="00D31D33">
        <w:rPr>
          <w:rFonts w:eastAsia="Arial"/>
        </w:rPr>
        <w:t xml:space="preserve">P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1"/>
        </w:rPr>
        <w:t>t</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w:t>
      </w:r>
      <w:r w:rsidRPr="00D31D33">
        <w:rPr>
          <w:rFonts w:eastAsia="Arial"/>
          <w:spacing w:val="4"/>
        </w:rPr>
        <w:t xml:space="preserve"> </w:t>
      </w:r>
      <w:r w:rsidRPr="00D31D33">
        <w:rPr>
          <w:rFonts w:eastAsia="Arial"/>
          <w:spacing w:val="-1"/>
        </w:rPr>
        <w:t>Al</w:t>
      </w:r>
      <w:r w:rsidRPr="00D31D33">
        <w:rPr>
          <w:rFonts w:eastAsia="Arial"/>
        </w:rPr>
        <w:t>so</w:t>
      </w:r>
      <w:r w:rsidR="003F6A36" w:rsidRPr="00D31D33">
        <w:rPr>
          <w:rFonts w:eastAsia="Arial"/>
        </w:rPr>
        <w:t>, the</w:t>
      </w:r>
      <w:r w:rsidRPr="00D31D33">
        <w:rPr>
          <w:rFonts w:eastAsia="Arial"/>
        </w:rPr>
        <w:t xml:space="preserve"> </w:t>
      </w:r>
      <w:r w:rsidR="00C45B5B">
        <w:rPr>
          <w:rFonts w:eastAsia="Arial"/>
        </w:rPr>
        <w:t>C</w:t>
      </w:r>
      <w:r w:rsidRPr="00D31D33">
        <w:rPr>
          <w:rFonts w:eastAsia="Arial"/>
        </w:rPr>
        <w:t xml:space="preserve">ontractor </w:t>
      </w:r>
      <w:r w:rsidRPr="00D31D33">
        <w:rPr>
          <w:rFonts w:eastAsia="Arial"/>
          <w:spacing w:val="-1"/>
        </w:rPr>
        <w:t>wil</w:t>
      </w:r>
      <w:r w:rsidRPr="00D31D33">
        <w:rPr>
          <w:rFonts w:eastAsia="Arial"/>
        </w:rPr>
        <w:t>l</w:t>
      </w:r>
      <w:r w:rsidRPr="00D31D33">
        <w:rPr>
          <w:rFonts w:eastAsia="Arial"/>
          <w:spacing w:val="4"/>
        </w:rPr>
        <w:t xml:space="preserve"> </w:t>
      </w:r>
      <w:r w:rsidRPr="00D31D33">
        <w:rPr>
          <w:rFonts w:eastAsia="Arial"/>
        </w:rPr>
        <w:t>e</w:t>
      </w:r>
      <w:r w:rsidRPr="00D31D33">
        <w:rPr>
          <w:rFonts w:eastAsia="Arial"/>
          <w:spacing w:val="-1"/>
        </w:rPr>
        <w:t>n</w:t>
      </w:r>
      <w:r w:rsidRPr="00D31D33">
        <w:rPr>
          <w:rFonts w:eastAsia="Arial"/>
        </w:rPr>
        <w:t>sure</w:t>
      </w:r>
      <w:r w:rsidRPr="00D31D33">
        <w:rPr>
          <w:rFonts w:eastAsia="Arial"/>
          <w:spacing w:val="3"/>
        </w:rPr>
        <w:t xml:space="preserve"> </w:t>
      </w:r>
      <w:r w:rsidRPr="00D31D33">
        <w:rPr>
          <w:rFonts w:eastAsia="Arial"/>
        </w:rPr>
        <w:t>a</w:t>
      </w:r>
      <w:r w:rsidRPr="00D31D33">
        <w:rPr>
          <w:rFonts w:eastAsia="Arial"/>
          <w:spacing w:val="-3"/>
        </w:rPr>
        <w:t>p</w:t>
      </w:r>
      <w:r w:rsidRPr="00D31D33">
        <w:rPr>
          <w:rFonts w:eastAsia="Arial"/>
        </w:rPr>
        <w:t>propri</w:t>
      </w:r>
      <w:r w:rsidRPr="00D31D33">
        <w:rPr>
          <w:rFonts w:eastAsia="Arial"/>
          <w:spacing w:val="-3"/>
        </w:rPr>
        <w:t>a</w:t>
      </w:r>
      <w:r w:rsidRPr="00D31D33">
        <w:rPr>
          <w:rFonts w:eastAsia="Arial"/>
          <w:spacing w:val="1"/>
        </w:rPr>
        <w:t>t</w:t>
      </w:r>
      <w:r w:rsidRPr="00D31D33">
        <w:rPr>
          <w:rFonts w:eastAsia="Arial"/>
        </w:rPr>
        <w:t>e</w:t>
      </w:r>
      <w:r w:rsidRPr="00D31D33">
        <w:rPr>
          <w:rFonts w:eastAsia="Arial"/>
          <w:spacing w:val="3"/>
        </w:rPr>
        <w:t xml:space="preserve"> </w:t>
      </w:r>
      <w:r w:rsidRPr="00D31D33">
        <w:rPr>
          <w:rFonts w:eastAsia="Arial"/>
          <w:spacing w:val="-2"/>
        </w:rPr>
        <w:t>s</w:t>
      </w:r>
      <w:r w:rsidRPr="00D31D33">
        <w:rPr>
          <w:rFonts w:eastAsia="Arial"/>
          <w:spacing w:val="1"/>
        </w:rPr>
        <w:t>t</w:t>
      </w:r>
      <w:r w:rsidRPr="00D31D33">
        <w:rPr>
          <w:rFonts w:eastAsia="Arial"/>
        </w:rPr>
        <w:t>a</w:t>
      </w:r>
      <w:r w:rsidRPr="00D31D33">
        <w:rPr>
          <w:rFonts w:eastAsia="Arial"/>
          <w:spacing w:val="-2"/>
        </w:rPr>
        <w:t>f</w:t>
      </w:r>
      <w:r w:rsidRPr="00D31D33">
        <w:rPr>
          <w:rFonts w:eastAsia="Arial"/>
          <w:spacing w:val="1"/>
        </w:rPr>
        <w:t>f</w:t>
      </w:r>
      <w:r w:rsidRPr="00D31D33">
        <w:rPr>
          <w:rFonts w:eastAsia="Arial"/>
          <w:spacing w:val="-1"/>
        </w:rPr>
        <w:t>i</w:t>
      </w:r>
      <w:r w:rsidRPr="00D31D33">
        <w:rPr>
          <w:rFonts w:eastAsia="Arial"/>
        </w:rPr>
        <w:t>ng</w:t>
      </w:r>
      <w:r w:rsidRPr="00D31D33">
        <w:rPr>
          <w:rFonts w:eastAsia="Arial"/>
          <w:spacing w:val="3"/>
        </w:rPr>
        <w:t xml:space="preserve"> </w:t>
      </w:r>
      <w:r w:rsidRPr="00D31D33">
        <w:rPr>
          <w:rFonts w:eastAsia="Arial"/>
        </w:rPr>
        <w:t>a</w:t>
      </w:r>
      <w:r w:rsidRPr="00D31D33">
        <w:rPr>
          <w:rFonts w:eastAsia="Arial"/>
          <w:spacing w:val="-3"/>
        </w:rPr>
        <w:t>n</w:t>
      </w:r>
      <w:r w:rsidRPr="00D31D33">
        <w:rPr>
          <w:rFonts w:eastAsia="Arial"/>
        </w:rPr>
        <w:t>d b</w:t>
      </w:r>
      <w:r w:rsidRPr="00D31D33">
        <w:rPr>
          <w:rFonts w:eastAsia="Arial"/>
          <w:spacing w:val="-1"/>
        </w:rPr>
        <w:t>u</w:t>
      </w:r>
      <w:r w:rsidRPr="00D31D33">
        <w:rPr>
          <w:rFonts w:eastAsia="Arial"/>
        </w:rPr>
        <w:t>d</w:t>
      </w:r>
      <w:r w:rsidRPr="00D31D33">
        <w:rPr>
          <w:rFonts w:eastAsia="Arial"/>
          <w:spacing w:val="-1"/>
        </w:rPr>
        <w:t>g</w:t>
      </w:r>
      <w:r w:rsidRPr="00D31D33">
        <w:rPr>
          <w:rFonts w:eastAsia="Arial"/>
        </w:rPr>
        <w:t>eti</w:t>
      </w:r>
      <w:r w:rsidRPr="00D31D33">
        <w:rPr>
          <w:rFonts w:eastAsia="Arial"/>
          <w:spacing w:val="-1"/>
        </w:rPr>
        <w:t>n</w:t>
      </w:r>
      <w:r w:rsidRPr="00D31D33">
        <w:rPr>
          <w:rFonts w:eastAsia="Arial"/>
        </w:rPr>
        <w:t xml:space="preserve">g </w:t>
      </w:r>
      <w:r w:rsidRPr="00D31D33">
        <w:rPr>
          <w:rFonts w:eastAsia="Arial"/>
          <w:spacing w:val="2"/>
        </w:rPr>
        <w:t>f</w:t>
      </w:r>
      <w:r w:rsidRPr="00D31D33">
        <w:rPr>
          <w:rFonts w:eastAsia="Arial"/>
          <w:spacing w:val="-3"/>
        </w:rPr>
        <w:t>o</w:t>
      </w:r>
      <w:r w:rsidRPr="00D31D33">
        <w:rPr>
          <w:rFonts w:eastAsia="Arial"/>
        </w:rPr>
        <w:t>r</w:t>
      </w:r>
      <w:r w:rsidRPr="00D31D33">
        <w:rPr>
          <w:rFonts w:eastAsia="Arial"/>
          <w:spacing w:val="2"/>
        </w:rPr>
        <w:t xml:space="preserve"> </w:t>
      </w:r>
      <w:r w:rsidRPr="00D31D33">
        <w:rPr>
          <w:rFonts w:eastAsia="Arial"/>
          <w:spacing w:val="-3"/>
        </w:rPr>
        <w:t>e</w:t>
      </w:r>
      <w:r w:rsidRPr="00D31D33">
        <w:rPr>
          <w:rFonts w:eastAsia="Arial"/>
          <w:spacing w:val="1"/>
        </w:rPr>
        <w:t>ff</w:t>
      </w:r>
      <w:r w:rsidRPr="00D31D33">
        <w:rPr>
          <w:rFonts w:eastAsia="Arial"/>
          <w:spacing w:val="-3"/>
        </w:rPr>
        <w:t>e</w:t>
      </w:r>
      <w:r w:rsidRPr="00D31D33">
        <w:rPr>
          <w:rFonts w:eastAsia="Arial"/>
        </w:rPr>
        <w:t>c</w:t>
      </w:r>
      <w:r w:rsidRPr="00D31D33">
        <w:rPr>
          <w:rFonts w:eastAsia="Arial"/>
          <w:spacing w:val="1"/>
        </w:rPr>
        <w:t>t</w:t>
      </w:r>
      <w:r w:rsidRPr="00D31D33">
        <w:rPr>
          <w:rFonts w:eastAsia="Arial"/>
          <w:spacing w:val="-1"/>
        </w:rPr>
        <w:t>i</w:t>
      </w:r>
      <w:r w:rsidRPr="00D31D33">
        <w:rPr>
          <w:rFonts w:eastAsia="Arial"/>
        </w:rPr>
        <w:t xml:space="preserve">ve </w:t>
      </w:r>
      <w:r w:rsidRPr="00D31D33">
        <w:rPr>
          <w:rFonts w:eastAsia="Arial"/>
          <w:spacing w:val="-3"/>
        </w:rPr>
        <w:t>i</w:t>
      </w:r>
      <w:r w:rsidRPr="00D31D33">
        <w:rPr>
          <w:rFonts w:eastAsia="Arial"/>
          <w:spacing w:val="1"/>
        </w:rPr>
        <w:t>m</w:t>
      </w:r>
      <w:r w:rsidRPr="00D31D33">
        <w:rPr>
          <w:rFonts w:eastAsia="Arial"/>
        </w:rPr>
        <w:t>p</w:t>
      </w:r>
      <w:r w:rsidRPr="00D31D33">
        <w:rPr>
          <w:rFonts w:eastAsia="Arial"/>
          <w:spacing w:val="-1"/>
        </w:rPr>
        <w:t>l</w:t>
      </w:r>
      <w:r w:rsidRPr="00D31D33">
        <w:rPr>
          <w:rFonts w:eastAsia="Arial"/>
        </w:rPr>
        <w:t>emen</w:t>
      </w:r>
      <w:r w:rsidRPr="00D31D33">
        <w:rPr>
          <w:rFonts w:eastAsia="Arial"/>
          <w:spacing w:val="-2"/>
        </w:rPr>
        <w:t>t</w:t>
      </w:r>
      <w:r w:rsidRPr="00D31D33">
        <w:rPr>
          <w:rFonts w:eastAsia="Arial"/>
        </w:rPr>
        <w:t>ati</w:t>
      </w:r>
      <w:r w:rsidRPr="00D31D33">
        <w:rPr>
          <w:rFonts w:eastAsia="Arial"/>
          <w:spacing w:val="-1"/>
        </w:rPr>
        <w:t>o</w:t>
      </w:r>
      <w:r w:rsidRPr="00D31D33">
        <w:rPr>
          <w:rFonts w:eastAsia="Arial"/>
        </w:rPr>
        <w:t>n and</w:t>
      </w:r>
      <w:r w:rsidRPr="00D31D33">
        <w:rPr>
          <w:rFonts w:eastAsia="Arial"/>
          <w:spacing w:val="-2"/>
        </w:rPr>
        <w:t xml:space="preserve"> </w:t>
      </w:r>
      <w:r w:rsidRPr="00D31D33">
        <w:rPr>
          <w:rFonts w:eastAsia="Arial"/>
          <w:spacing w:val="1"/>
        </w:rPr>
        <w:t>m</w:t>
      </w:r>
      <w:r w:rsidRPr="00D31D33">
        <w:rPr>
          <w:rFonts w:eastAsia="Arial"/>
        </w:rPr>
        <w:t>o</w:t>
      </w:r>
      <w:r w:rsidRPr="00D31D33">
        <w:rPr>
          <w:rFonts w:eastAsia="Arial"/>
          <w:spacing w:val="-1"/>
        </w:rPr>
        <w:t>n</w:t>
      </w:r>
      <w:r w:rsidRPr="00D31D33">
        <w:rPr>
          <w:rFonts w:eastAsia="Arial"/>
          <w:spacing w:val="-3"/>
        </w:rPr>
        <w:t>i</w:t>
      </w:r>
      <w:r w:rsidRPr="00D31D33">
        <w:rPr>
          <w:rFonts w:eastAsia="Arial"/>
          <w:spacing w:val="1"/>
        </w:rPr>
        <w:t>t</w:t>
      </w:r>
      <w:r w:rsidRPr="00D31D33">
        <w:rPr>
          <w:rFonts w:eastAsia="Arial"/>
        </w:rPr>
        <w:t>ori</w:t>
      </w:r>
      <w:r w:rsidRPr="00D31D33">
        <w:rPr>
          <w:rFonts w:eastAsia="Arial"/>
          <w:spacing w:val="-1"/>
        </w:rPr>
        <w:t>n</w:t>
      </w:r>
      <w:r w:rsidRPr="00D31D33">
        <w:rPr>
          <w:rFonts w:eastAsia="Arial"/>
        </w:rPr>
        <w:t xml:space="preserve">g </w:t>
      </w:r>
      <w:r w:rsidRPr="00D31D33">
        <w:rPr>
          <w:rFonts w:eastAsia="Arial"/>
          <w:spacing w:val="-2"/>
        </w:rPr>
        <w:t>o</w:t>
      </w:r>
      <w:r w:rsidRPr="00D31D33">
        <w:rPr>
          <w:rFonts w:eastAsia="Arial"/>
        </w:rPr>
        <w:t>f</w:t>
      </w:r>
      <w:r w:rsidR="00C45B5B">
        <w:rPr>
          <w:rFonts w:eastAsia="Arial"/>
        </w:rPr>
        <w:t xml:space="preserve"> the</w:t>
      </w:r>
      <w:r w:rsidRPr="00D31D33">
        <w:rPr>
          <w:rFonts w:eastAsia="Arial"/>
          <w:spacing w:val="2"/>
        </w:rPr>
        <w:t xml:space="preserve"> </w:t>
      </w:r>
      <w:r w:rsidRPr="00D31D33">
        <w:rPr>
          <w:rFonts w:eastAsia="Arial"/>
          <w:spacing w:val="-3"/>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spacing w:val="-3"/>
        </w:rPr>
        <w:t>e</w:t>
      </w:r>
      <w:r w:rsidRPr="00D31D33">
        <w:rPr>
          <w:rFonts w:eastAsia="Arial"/>
        </w:rPr>
        <w:t xml:space="preserve">ct </w:t>
      </w:r>
      <w:r w:rsidRPr="00D31D33">
        <w:rPr>
          <w:rFonts w:eastAsia="Arial"/>
          <w:spacing w:val="-1"/>
        </w:rPr>
        <w:t>E</w:t>
      </w:r>
      <w:r w:rsidRPr="00D31D33">
        <w:rPr>
          <w:rFonts w:eastAsia="Arial"/>
          <w:spacing w:val="1"/>
        </w:rPr>
        <w:t>M</w:t>
      </w:r>
      <w:r w:rsidRPr="00D31D33">
        <w:rPr>
          <w:rFonts w:eastAsia="Arial"/>
          <w:spacing w:val="-3"/>
        </w:rPr>
        <w:t>P</w:t>
      </w:r>
      <w:r w:rsidRPr="00D31D33">
        <w:rPr>
          <w:rFonts w:eastAsia="Arial"/>
        </w:rPr>
        <w:t>.</w:t>
      </w:r>
    </w:p>
    <w:p w14:paraId="4FB479B1" w14:textId="652434EC" w:rsidR="00C45B5B" w:rsidRPr="00D31D33" w:rsidRDefault="00C45B5B" w:rsidP="004F40C2">
      <w:pPr>
        <w:pStyle w:val="TextADBLvl10"/>
        <w:rPr>
          <w:rFonts w:eastAsia="Arial"/>
        </w:rPr>
      </w:pPr>
      <w:r>
        <w:t>Also, t</w:t>
      </w:r>
      <w:r w:rsidR="00CB5070" w:rsidRPr="00D31D33">
        <w:t xml:space="preserve">he project is located in an area where there are several socio-economic and environmental </w:t>
      </w:r>
      <w:r w:rsidR="00CB5070" w:rsidRPr="004F40C2">
        <w:rPr>
          <w:rFonts w:eastAsia="Arial"/>
          <w:spacing w:val="1"/>
        </w:rPr>
        <w:t>problems</w:t>
      </w:r>
      <w:r w:rsidR="00CB5070" w:rsidRPr="00D31D33">
        <w:t xml:space="preserve"> for which the project will provide appropriate solutions.</w:t>
      </w:r>
      <w:r>
        <w:t xml:space="preserve"> </w:t>
      </w:r>
      <w:r w:rsidR="00865F9F">
        <w:t>From a</w:t>
      </w:r>
      <w:r w:rsidRPr="00D31D33">
        <w:t xml:space="preserve"> national perspective</w:t>
      </w:r>
      <w:r w:rsidR="00865F9F">
        <w:t>,</w:t>
      </w:r>
      <w:r w:rsidRPr="00D31D33">
        <w:t xml:space="preserve"> the project will provide an alternate resource</w:t>
      </w:r>
      <w:r w:rsidR="00865F9F">
        <w:t xml:space="preserve">, </w:t>
      </w:r>
      <w:r w:rsidRPr="00D31D33">
        <w:t>not only for the economy of the country but also for the project area.</w:t>
      </w:r>
    </w:p>
    <w:p w14:paraId="3A304B73" w14:textId="165C49F7" w:rsidR="00CB5070" w:rsidRPr="00D31D33" w:rsidRDefault="00CB5070" w:rsidP="002D0736">
      <w:pPr>
        <w:pStyle w:val="TextADBLvl10"/>
        <w:rPr>
          <w:rFonts w:ascii="Arial" w:eastAsia="Arial" w:hAnsi="Arial"/>
        </w:rPr>
      </w:pPr>
      <w:r w:rsidRPr="00D31D33">
        <w:rPr>
          <w:rFonts w:eastAsia="Arial"/>
          <w:spacing w:val="-1"/>
          <w:position w:val="1"/>
        </w:rPr>
        <w:t>B</w:t>
      </w:r>
      <w:r w:rsidRPr="00D31D33">
        <w:rPr>
          <w:rFonts w:eastAsia="Arial"/>
          <w:position w:val="1"/>
        </w:rPr>
        <w:t>as</w:t>
      </w:r>
      <w:r w:rsidRPr="00D31D33">
        <w:rPr>
          <w:rFonts w:eastAsia="Arial"/>
          <w:spacing w:val="-1"/>
          <w:position w:val="1"/>
        </w:rPr>
        <w:t>e</w:t>
      </w:r>
      <w:r w:rsidRPr="00D31D33">
        <w:rPr>
          <w:rFonts w:eastAsia="Arial"/>
          <w:position w:val="1"/>
        </w:rPr>
        <w:t>d on</w:t>
      </w:r>
      <w:r w:rsidRPr="00D31D33">
        <w:rPr>
          <w:rFonts w:eastAsia="Arial"/>
          <w:spacing w:val="-1"/>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2"/>
          <w:position w:val="1"/>
        </w:rPr>
        <w:t xml:space="preserve"> </w:t>
      </w:r>
      <w:r w:rsidRPr="00D31D33">
        <w:rPr>
          <w:rFonts w:eastAsia="Arial"/>
          <w:spacing w:val="1"/>
          <w:position w:val="1"/>
        </w:rPr>
        <w:t>f</w:t>
      </w:r>
      <w:r w:rsidRPr="00D31D33">
        <w:rPr>
          <w:rFonts w:eastAsia="Arial"/>
          <w:spacing w:val="-1"/>
          <w:position w:val="1"/>
        </w:rPr>
        <w:t>i</w:t>
      </w:r>
      <w:r w:rsidRPr="00D31D33">
        <w:rPr>
          <w:rFonts w:eastAsia="Arial"/>
          <w:position w:val="1"/>
        </w:rPr>
        <w:t>n</w:t>
      </w:r>
      <w:r w:rsidRPr="00D31D33">
        <w:rPr>
          <w:rFonts w:eastAsia="Arial"/>
          <w:spacing w:val="-1"/>
          <w:position w:val="1"/>
        </w:rPr>
        <w:t>di</w:t>
      </w:r>
      <w:r w:rsidRPr="00D31D33">
        <w:rPr>
          <w:rFonts w:eastAsia="Arial"/>
          <w:position w:val="1"/>
        </w:rPr>
        <w:t>n</w:t>
      </w:r>
      <w:r w:rsidRPr="00D31D33">
        <w:rPr>
          <w:rFonts w:eastAsia="Arial"/>
          <w:spacing w:val="-1"/>
          <w:position w:val="1"/>
        </w:rPr>
        <w:t>g</w:t>
      </w:r>
      <w:r w:rsidRPr="00D31D33">
        <w:rPr>
          <w:rFonts w:eastAsia="Arial"/>
          <w:position w:val="1"/>
        </w:rPr>
        <w:t>s</w:t>
      </w:r>
      <w:r w:rsidRPr="00D31D33">
        <w:rPr>
          <w:rFonts w:eastAsia="Arial"/>
          <w:spacing w:val="1"/>
          <w:position w:val="1"/>
        </w:rPr>
        <w:t xml:space="preserve"> </w:t>
      </w:r>
      <w:r w:rsidRPr="00D31D33">
        <w:rPr>
          <w:rFonts w:eastAsia="Arial"/>
          <w:position w:val="1"/>
        </w:rPr>
        <w:t>of</w:t>
      </w:r>
      <w:r w:rsidRPr="00D31D33">
        <w:rPr>
          <w:rFonts w:eastAsia="Arial"/>
          <w:spacing w:val="-3"/>
          <w:position w:val="1"/>
        </w:rPr>
        <w:t xml:space="preserve"> </w:t>
      </w:r>
      <w:r w:rsidR="00865F9F">
        <w:rPr>
          <w:rFonts w:eastAsia="Arial"/>
          <w:spacing w:val="1"/>
          <w:position w:val="1"/>
        </w:rPr>
        <w:t xml:space="preserve">this </w:t>
      </w:r>
      <w:r w:rsidRPr="00D31D33">
        <w:rPr>
          <w:rFonts w:eastAsia="Arial"/>
          <w:spacing w:val="1"/>
          <w:position w:val="1"/>
        </w:rPr>
        <w:t>I</w:t>
      </w:r>
      <w:r w:rsidRPr="00D31D33">
        <w:rPr>
          <w:rFonts w:eastAsia="Arial"/>
          <w:spacing w:val="-1"/>
          <w:position w:val="1"/>
        </w:rPr>
        <w:t>EE</w:t>
      </w:r>
      <w:r w:rsidR="00865F9F">
        <w:rPr>
          <w:rFonts w:eastAsia="Arial"/>
          <w:spacing w:val="-1"/>
          <w:position w:val="1"/>
        </w:rPr>
        <w:t xml:space="preserve"> study</w:t>
      </w:r>
      <w:r w:rsidRPr="00D31D33">
        <w:rPr>
          <w:rFonts w:eastAsia="Arial"/>
          <w:position w:val="1"/>
        </w:rPr>
        <w:t xml:space="preserve">, </w:t>
      </w:r>
      <w:r w:rsidRPr="00D31D33">
        <w:rPr>
          <w:rFonts w:eastAsia="Arial"/>
          <w:spacing w:val="1"/>
          <w:position w:val="1"/>
        </w:rPr>
        <w:t>t</w:t>
      </w:r>
      <w:r w:rsidRPr="00D31D33">
        <w:rPr>
          <w:rFonts w:eastAsia="Arial"/>
          <w:position w:val="1"/>
        </w:rPr>
        <w:t>he</w:t>
      </w:r>
      <w:r w:rsidRPr="00D31D33">
        <w:rPr>
          <w:rFonts w:eastAsia="Arial"/>
          <w:spacing w:val="-2"/>
          <w:position w:val="1"/>
        </w:rPr>
        <w:t xml:space="preserve"> </w:t>
      </w:r>
      <w:r w:rsidRPr="00D31D33">
        <w:rPr>
          <w:rFonts w:eastAsia="Arial"/>
          <w:position w:val="1"/>
        </w:rPr>
        <w:t>pr</w:t>
      </w:r>
      <w:r w:rsidRPr="00D31D33">
        <w:rPr>
          <w:rFonts w:eastAsia="Arial"/>
          <w:spacing w:val="-2"/>
          <w:position w:val="1"/>
        </w:rPr>
        <w:t>o</w:t>
      </w:r>
      <w:r w:rsidRPr="00D31D33">
        <w:rPr>
          <w:rFonts w:eastAsia="Arial"/>
          <w:spacing w:val="1"/>
          <w:position w:val="1"/>
        </w:rPr>
        <w:t>j</w:t>
      </w:r>
      <w:r w:rsidRPr="00D31D33">
        <w:rPr>
          <w:rFonts w:eastAsia="Arial"/>
          <w:position w:val="1"/>
        </w:rPr>
        <w:t>e</w:t>
      </w:r>
      <w:r w:rsidRPr="00D31D33">
        <w:rPr>
          <w:rFonts w:eastAsia="Arial"/>
          <w:spacing w:val="-3"/>
          <w:position w:val="1"/>
        </w:rPr>
        <w:t>c</w:t>
      </w:r>
      <w:r w:rsidRPr="00D31D33">
        <w:rPr>
          <w:rFonts w:eastAsia="Arial"/>
          <w:position w:val="1"/>
        </w:rPr>
        <w:t>t</w:t>
      </w:r>
      <w:r w:rsidRPr="00D31D33">
        <w:rPr>
          <w:rFonts w:eastAsia="Arial"/>
          <w:spacing w:val="3"/>
          <w:position w:val="1"/>
        </w:rPr>
        <w:t xml:space="preserve"> </w:t>
      </w:r>
      <w:r w:rsidRPr="00D31D33">
        <w:rPr>
          <w:rFonts w:eastAsia="Arial"/>
          <w:spacing w:val="-1"/>
          <w:position w:val="1"/>
        </w:rPr>
        <w:t>i</w:t>
      </w:r>
      <w:r w:rsidRPr="00D31D33">
        <w:rPr>
          <w:rFonts w:eastAsia="Arial"/>
          <w:position w:val="1"/>
        </w:rPr>
        <w:t>s</w:t>
      </w:r>
      <w:r w:rsidRPr="00D31D33">
        <w:rPr>
          <w:rFonts w:eastAsia="Arial"/>
          <w:spacing w:val="-1"/>
          <w:position w:val="1"/>
        </w:rPr>
        <w:t xml:space="preserve"> </w:t>
      </w:r>
      <w:r w:rsidRPr="00D31D33">
        <w:rPr>
          <w:rFonts w:eastAsia="Arial"/>
          <w:position w:val="1"/>
        </w:rPr>
        <w:t>u</w:t>
      </w:r>
      <w:r w:rsidRPr="00D31D33">
        <w:rPr>
          <w:rFonts w:eastAsia="Arial"/>
          <w:spacing w:val="-1"/>
          <w:position w:val="1"/>
        </w:rPr>
        <w:t>nli</w:t>
      </w:r>
      <w:r w:rsidRPr="00D31D33">
        <w:rPr>
          <w:rFonts w:eastAsia="Arial"/>
          <w:position w:val="1"/>
        </w:rPr>
        <w:t>ke</w:t>
      </w:r>
      <w:r w:rsidRPr="00D31D33">
        <w:rPr>
          <w:rFonts w:eastAsia="Arial"/>
          <w:spacing w:val="-1"/>
          <w:position w:val="1"/>
        </w:rPr>
        <w:t>l</w:t>
      </w:r>
      <w:r w:rsidRPr="00D31D33">
        <w:rPr>
          <w:rFonts w:eastAsia="Arial"/>
          <w:position w:val="1"/>
        </w:rPr>
        <w:t>y</w:t>
      </w:r>
      <w:r w:rsidRPr="00D31D33">
        <w:rPr>
          <w:rFonts w:eastAsia="Arial"/>
          <w:spacing w:val="1"/>
          <w:position w:val="1"/>
        </w:rPr>
        <w:t xml:space="preserve"> t</w:t>
      </w:r>
      <w:r w:rsidRPr="00D31D33">
        <w:rPr>
          <w:rFonts w:eastAsia="Arial"/>
          <w:position w:val="1"/>
        </w:rPr>
        <w:t>o</w:t>
      </w:r>
      <w:r w:rsidRPr="00D31D33">
        <w:rPr>
          <w:rFonts w:eastAsia="Arial"/>
          <w:spacing w:val="-2"/>
          <w:position w:val="1"/>
        </w:rPr>
        <w:t xml:space="preserve"> </w:t>
      </w:r>
      <w:r w:rsidRPr="00D31D33">
        <w:rPr>
          <w:rFonts w:eastAsia="Arial"/>
          <w:position w:val="1"/>
        </w:rPr>
        <w:t>ca</w:t>
      </w:r>
      <w:r w:rsidRPr="00D31D33">
        <w:rPr>
          <w:rFonts w:eastAsia="Arial"/>
          <w:spacing w:val="-1"/>
          <w:position w:val="1"/>
        </w:rPr>
        <w:t>u</w:t>
      </w:r>
      <w:r w:rsidRPr="00D31D33">
        <w:rPr>
          <w:rFonts w:eastAsia="Arial"/>
          <w:position w:val="1"/>
        </w:rPr>
        <w:t>se a</w:t>
      </w:r>
      <w:r w:rsidRPr="00D31D33">
        <w:rPr>
          <w:rFonts w:eastAsia="Arial"/>
          <w:spacing w:val="-2"/>
          <w:position w:val="1"/>
        </w:rPr>
        <w:t>n</w:t>
      </w:r>
      <w:r w:rsidRPr="00D31D33">
        <w:rPr>
          <w:rFonts w:eastAsia="Arial"/>
          <w:position w:val="1"/>
        </w:rPr>
        <w:t>y</w:t>
      </w:r>
      <w:r w:rsidRPr="00D31D33">
        <w:rPr>
          <w:rFonts w:eastAsia="Arial"/>
          <w:spacing w:val="1"/>
          <w:position w:val="1"/>
        </w:rPr>
        <w:t xml:space="preserve"> </w:t>
      </w:r>
      <w:r w:rsidRPr="00D31D33">
        <w:rPr>
          <w:rFonts w:eastAsia="Arial"/>
          <w:position w:val="1"/>
        </w:rPr>
        <w:t>s</w:t>
      </w:r>
      <w:r w:rsidRPr="00D31D33">
        <w:rPr>
          <w:rFonts w:eastAsia="Arial"/>
          <w:spacing w:val="-1"/>
          <w:position w:val="1"/>
        </w:rPr>
        <w:t>i</w:t>
      </w:r>
      <w:r w:rsidRPr="00D31D33">
        <w:rPr>
          <w:rFonts w:eastAsia="Arial"/>
          <w:spacing w:val="-3"/>
          <w:position w:val="1"/>
        </w:rPr>
        <w:t>g</w:t>
      </w:r>
      <w:r w:rsidRPr="00D31D33">
        <w:rPr>
          <w:rFonts w:eastAsia="Arial"/>
          <w:position w:val="1"/>
        </w:rPr>
        <w:t>n</w:t>
      </w:r>
      <w:r w:rsidRPr="00D31D33">
        <w:rPr>
          <w:rFonts w:eastAsia="Arial"/>
          <w:spacing w:val="-1"/>
          <w:position w:val="1"/>
        </w:rPr>
        <w:t>i</w:t>
      </w:r>
      <w:r w:rsidRPr="00D31D33">
        <w:rPr>
          <w:rFonts w:eastAsia="Arial"/>
          <w:spacing w:val="1"/>
          <w:position w:val="1"/>
        </w:rPr>
        <w:t>f</w:t>
      </w:r>
      <w:r w:rsidRPr="00D31D33">
        <w:rPr>
          <w:rFonts w:eastAsia="Arial"/>
          <w:spacing w:val="-1"/>
          <w:position w:val="1"/>
        </w:rPr>
        <w:t>i</w:t>
      </w:r>
      <w:r w:rsidRPr="00D31D33">
        <w:rPr>
          <w:rFonts w:eastAsia="Arial"/>
          <w:position w:val="1"/>
        </w:rPr>
        <w:t>ca</w:t>
      </w:r>
      <w:r w:rsidRPr="00D31D33">
        <w:rPr>
          <w:rFonts w:eastAsia="Arial"/>
          <w:spacing w:val="-1"/>
          <w:position w:val="1"/>
        </w:rPr>
        <w:t>n</w:t>
      </w:r>
      <w:r w:rsidRPr="00D31D33">
        <w:rPr>
          <w:rFonts w:eastAsia="Arial"/>
          <w:spacing w:val="1"/>
          <w:position w:val="1"/>
        </w:rPr>
        <w:t>t</w:t>
      </w:r>
      <w:r w:rsidRPr="00D31D33">
        <w:rPr>
          <w:rFonts w:eastAsia="Arial"/>
          <w:position w:val="1"/>
        </w:rPr>
        <w:t xml:space="preserve">, </w:t>
      </w:r>
      <w:r w:rsidRPr="00D31D33">
        <w:rPr>
          <w:rFonts w:eastAsia="Arial"/>
          <w:spacing w:val="-1"/>
        </w:rPr>
        <w:t>i</w:t>
      </w:r>
      <w:r w:rsidRPr="00D31D33">
        <w:rPr>
          <w:rFonts w:eastAsia="Arial"/>
          <w:spacing w:val="1"/>
        </w:rPr>
        <w:t>rr</w:t>
      </w:r>
      <w:r w:rsidRPr="00D31D33">
        <w:rPr>
          <w:rFonts w:eastAsia="Arial"/>
        </w:rPr>
        <w:t>ev</w:t>
      </w:r>
      <w:r w:rsidRPr="00D31D33">
        <w:rPr>
          <w:rFonts w:eastAsia="Arial"/>
          <w:spacing w:val="-1"/>
        </w:rPr>
        <w:t>e</w:t>
      </w:r>
      <w:r w:rsidRPr="00D31D33">
        <w:rPr>
          <w:rFonts w:eastAsia="Arial"/>
          <w:spacing w:val="1"/>
        </w:rPr>
        <w:t>r</w:t>
      </w:r>
      <w:r w:rsidRPr="00D31D33">
        <w:rPr>
          <w:rFonts w:eastAsia="Arial"/>
        </w:rPr>
        <w:t>s</w:t>
      </w:r>
      <w:r w:rsidRPr="00D31D33">
        <w:rPr>
          <w:rFonts w:eastAsia="Arial"/>
          <w:spacing w:val="-1"/>
        </w:rPr>
        <w:t>i</w:t>
      </w:r>
      <w:r w:rsidRPr="00D31D33">
        <w:rPr>
          <w:rFonts w:eastAsia="Arial"/>
        </w:rPr>
        <w:t>b</w:t>
      </w:r>
      <w:r w:rsidRPr="00D31D33">
        <w:rPr>
          <w:rFonts w:eastAsia="Arial"/>
          <w:spacing w:val="-1"/>
        </w:rPr>
        <w:t>l</w:t>
      </w:r>
      <w:r w:rsidRPr="00D31D33">
        <w:rPr>
          <w:rFonts w:eastAsia="Arial"/>
        </w:rPr>
        <w:t xml:space="preserve">e </w:t>
      </w:r>
      <w:r w:rsidRPr="00D31D33">
        <w:rPr>
          <w:rFonts w:eastAsia="Arial"/>
          <w:spacing w:val="-2"/>
        </w:rPr>
        <w:t>o</w:t>
      </w:r>
      <w:r w:rsidRPr="00D31D33">
        <w:rPr>
          <w:rFonts w:eastAsia="Arial"/>
        </w:rPr>
        <w:t>r</w:t>
      </w:r>
      <w:r w:rsidRPr="00D31D33">
        <w:rPr>
          <w:rFonts w:eastAsia="Arial"/>
          <w:spacing w:val="2"/>
        </w:rPr>
        <w:t xml:space="preserve"> </w:t>
      </w:r>
      <w:r w:rsidRPr="00D31D33">
        <w:rPr>
          <w:rFonts w:eastAsia="Arial"/>
        </w:rPr>
        <w:t>unprecedented</w:t>
      </w:r>
      <w:r w:rsidRPr="00D31D33">
        <w:rPr>
          <w:rFonts w:eastAsia="Arial"/>
          <w:spacing w:val="1"/>
        </w:rPr>
        <w:t xml:space="preserve"> </w:t>
      </w:r>
      <w:r w:rsidRPr="00D31D33">
        <w:rPr>
          <w:rFonts w:eastAsia="Arial"/>
        </w:rPr>
        <w:t>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3"/>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 xml:space="preserve">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3"/>
        </w:rPr>
        <w:t>a</w:t>
      </w:r>
      <w:r w:rsidRPr="00D31D33">
        <w:rPr>
          <w:rFonts w:eastAsia="Arial"/>
        </w:rPr>
        <w:t>c</w:t>
      </w:r>
      <w:r w:rsidRPr="00D31D33">
        <w:rPr>
          <w:rFonts w:eastAsia="Arial"/>
          <w:spacing w:val="1"/>
        </w:rPr>
        <w:t>t</w:t>
      </w:r>
      <w:r w:rsidRPr="00D31D33">
        <w:rPr>
          <w:rFonts w:eastAsia="Arial"/>
        </w:rPr>
        <w:t>s. T</w:t>
      </w:r>
      <w:r w:rsidRPr="00D31D33">
        <w:rPr>
          <w:rFonts w:eastAsia="Arial"/>
          <w:spacing w:val="-1"/>
        </w:rPr>
        <w:t>h</w:t>
      </w:r>
      <w:r w:rsidRPr="00D31D33">
        <w:rPr>
          <w:rFonts w:eastAsia="Arial"/>
        </w:rPr>
        <w:t xml:space="preserve">e </w:t>
      </w:r>
      <w:r w:rsidRPr="00D31D33">
        <w:rPr>
          <w:rFonts w:eastAsia="Arial"/>
          <w:spacing w:val="-2"/>
        </w:rPr>
        <w:t>p</w:t>
      </w:r>
      <w:r w:rsidRPr="00D31D33">
        <w:rPr>
          <w:rFonts w:eastAsia="Arial"/>
        </w:rPr>
        <w:t>ote</w:t>
      </w:r>
      <w:r w:rsidRPr="00D31D33">
        <w:rPr>
          <w:rFonts w:eastAsia="Arial"/>
          <w:spacing w:val="-2"/>
        </w:rPr>
        <w:t>n</w:t>
      </w:r>
      <w:r w:rsidRPr="00D31D33">
        <w:rPr>
          <w:rFonts w:eastAsia="Arial"/>
          <w:spacing w:val="1"/>
        </w:rPr>
        <w:t>t</w:t>
      </w:r>
      <w:r w:rsidRPr="00D31D33">
        <w:rPr>
          <w:rFonts w:eastAsia="Arial"/>
          <w:spacing w:val="-1"/>
        </w:rPr>
        <w:t>i</w:t>
      </w:r>
      <w:r w:rsidRPr="00D31D33">
        <w:rPr>
          <w:rFonts w:eastAsia="Arial"/>
        </w:rPr>
        <w:t xml:space="preserve">al </w:t>
      </w:r>
      <w:r w:rsidRPr="00D31D33">
        <w:rPr>
          <w:rFonts w:eastAsia="Arial"/>
          <w:spacing w:val="-1"/>
        </w:rPr>
        <w:t>i</w:t>
      </w:r>
      <w:r w:rsidRPr="00D31D33">
        <w:rPr>
          <w:rFonts w:eastAsia="Arial"/>
          <w:spacing w:val="1"/>
        </w:rPr>
        <w:t>m</w:t>
      </w:r>
      <w:r w:rsidRPr="00D31D33">
        <w:rPr>
          <w:rFonts w:eastAsia="Arial"/>
        </w:rPr>
        <w:t>p</w:t>
      </w:r>
      <w:r w:rsidRPr="00D31D33">
        <w:rPr>
          <w:rFonts w:eastAsia="Arial"/>
          <w:spacing w:val="-1"/>
        </w:rPr>
        <w:t>a</w:t>
      </w:r>
      <w:r w:rsidRPr="00D31D33">
        <w:rPr>
          <w:rFonts w:eastAsia="Arial"/>
        </w:rPr>
        <w:t>c</w:t>
      </w:r>
      <w:r w:rsidRPr="00D31D33">
        <w:rPr>
          <w:rFonts w:eastAsia="Arial"/>
          <w:spacing w:val="-1"/>
        </w:rPr>
        <w:t>t</w:t>
      </w:r>
      <w:r w:rsidRPr="00D31D33">
        <w:rPr>
          <w:rFonts w:eastAsia="Arial"/>
        </w:rPr>
        <w:t xml:space="preserve">s </w:t>
      </w:r>
      <w:r w:rsidR="00865F9F">
        <w:rPr>
          <w:rFonts w:eastAsia="Arial"/>
        </w:rPr>
        <w:t xml:space="preserve">are expected to be </w:t>
      </w:r>
      <w:r w:rsidRPr="00D31D33">
        <w:rPr>
          <w:rFonts w:eastAsia="Arial"/>
          <w:spacing w:val="-1"/>
        </w:rPr>
        <w:t>l</w:t>
      </w:r>
      <w:r w:rsidRPr="00D31D33">
        <w:rPr>
          <w:rFonts w:eastAsia="Arial"/>
        </w:rPr>
        <w:t>oc</w:t>
      </w:r>
      <w:r w:rsidRPr="00D31D33">
        <w:rPr>
          <w:rFonts w:eastAsia="Arial"/>
          <w:spacing w:val="-1"/>
        </w:rPr>
        <w:t>ali</w:t>
      </w:r>
      <w:r w:rsidRPr="00D31D33">
        <w:rPr>
          <w:rFonts w:eastAsia="Arial"/>
        </w:rPr>
        <w:t>ze</w:t>
      </w:r>
      <w:r w:rsidRPr="00D31D33">
        <w:rPr>
          <w:rFonts w:eastAsia="Arial"/>
          <w:spacing w:val="-1"/>
        </w:rPr>
        <w:t>d</w:t>
      </w:r>
      <w:r w:rsidR="00865F9F">
        <w:rPr>
          <w:rFonts w:eastAsia="Arial"/>
        </w:rPr>
        <w:t xml:space="preserve"> and</w:t>
      </w:r>
      <w:r w:rsidRPr="00D31D33">
        <w:rPr>
          <w:rFonts w:eastAsia="Arial"/>
          <w:spacing w:val="2"/>
        </w:rPr>
        <w:t xml:space="preserve"> </w:t>
      </w:r>
      <w:r w:rsidRPr="00D31D33">
        <w:rPr>
          <w:rFonts w:eastAsia="Arial"/>
          <w:spacing w:val="1"/>
        </w:rPr>
        <w:t>t</w:t>
      </w:r>
      <w:r w:rsidRPr="00D31D33">
        <w:rPr>
          <w:rFonts w:eastAsia="Arial"/>
          <w:spacing w:val="-3"/>
        </w:rPr>
        <w:t>e</w:t>
      </w:r>
      <w:r w:rsidRPr="00D31D33">
        <w:rPr>
          <w:rFonts w:eastAsia="Arial"/>
          <w:spacing w:val="1"/>
        </w:rPr>
        <w:t>m</w:t>
      </w:r>
      <w:r w:rsidRPr="00D31D33">
        <w:rPr>
          <w:rFonts w:eastAsia="Arial"/>
        </w:rPr>
        <w:t>p</w:t>
      </w:r>
      <w:r w:rsidRPr="00D31D33">
        <w:rPr>
          <w:rFonts w:eastAsia="Arial"/>
          <w:spacing w:val="-1"/>
        </w:rPr>
        <w:t>o</w:t>
      </w:r>
      <w:r w:rsidRPr="00D31D33">
        <w:rPr>
          <w:rFonts w:eastAsia="Arial"/>
          <w:spacing w:val="1"/>
        </w:rPr>
        <w:t>r</w:t>
      </w:r>
      <w:r w:rsidRPr="00D31D33">
        <w:rPr>
          <w:rFonts w:eastAsia="Arial"/>
          <w:spacing w:val="-3"/>
        </w:rPr>
        <w:t>a</w:t>
      </w:r>
      <w:r w:rsidRPr="00D31D33">
        <w:rPr>
          <w:rFonts w:eastAsia="Arial"/>
          <w:spacing w:val="1"/>
        </w:rPr>
        <w:t>r</w:t>
      </w:r>
      <w:r w:rsidRPr="00D31D33">
        <w:rPr>
          <w:rFonts w:eastAsia="Arial"/>
        </w:rPr>
        <w:t>y</w:t>
      </w:r>
      <w:r w:rsidRPr="00D31D33">
        <w:rPr>
          <w:rFonts w:eastAsia="Arial"/>
          <w:spacing w:val="1"/>
        </w:rPr>
        <w:t xml:space="preserve"> </w:t>
      </w:r>
      <w:r w:rsidRPr="00D31D33">
        <w:rPr>
          <w:rFonts w:eastAsia="Arial"/>
          <w:spacing w:val="-1"/>
        </w:rPr>
        <w:t>i</w:t>
      </w:r>
      <w:r w:rsidRPr="00D31D33">
        <w:rPr>
          <w:rFonts w:eastAsia="Arial"/>
        </w:rPr>
        <w:t xml:space="preserve">n </w:t>
      </w:r>
      <w:r w:rsidRPr="00D31D33">
        <w:rPr>
          <w:rFonts w:eastAsia="Arial"/>
          <w:spacing w:val="-2"/>
        </w:rPr>
        <w:t>n</w:t>
      </w:r>
      <w:r w:rsidRPr="00D31D33">
        <w:rPr>
          <w:rFonts w:eastAsia="Arial"/>
        </w:rPr>
        <w:t>atu</w:t>
      </w:r>
      <w:r w:rsidRPr="00D31D33">
        <w:rPr>
          <w:rFonts w:eastAsia="Arial"/>
          <w:spacing w:val="1"/>
        </w:rPr>
        <w:t>r</w:t>
      </w:r>
      <w:r w:rsidRPr="00D31D33">
        <w:rPr>
          <w:rFonts w:eastAsia="Arial"/>
        </w:rPr>
        <w:t>e</w:t>
      </w:r>
      <w:r w:rsidRPr="00D31D33">
        <w:rPr>
          <w:rFonts w:eastAsia="Arial"/>
          <w:spacing w:val="-2"/>
        </w:rPr>
        <w:t xml:space="preserve"> </w:t>
      </w:r>
      <w:r w:rsidRPr="00D31D33">
        <w:rPr>
          <w:rFonts w:eastAsia="Arial"/>
        </w:rPr>
        <w:t>a</w:t>
      </w:r>
      <w:r w:rsidRPr="00D31D33">
        <w:rPr>
          <w:rFonts w:eastAsia="Arial"/>
          <w:spacing w:val="-1"/>
        </w:rPr>
        <w:t>n</w:t>
      </w:r>
      <w:r w:rsidRPr="00D31D33">
        <w:rPr>
          <w:rFonts w:eastAsia="Arial"/>
        </w:rPr>
        <w:t>d can</w:t>
      </w:r>
      <w:r w:rsidRPr="00D31D33">
        <w:rPr>
          <w:rFonts w:eastAsia="Arial"/>
          <w:spacing w:val="-1"/>
        </w:rPr>
        <w:t xml:space="preserve"> </w:t>
      </w:r>
      <w:r w:rsidRPr="00D31D33">
        <w:rPr>
          <w:rFonts w:eastAsia="Arial"/>
        </w:rPr>
        <w:t xml:space="preserve">be addressed </w:t>
      </w:r>
      <w:r w:rsidRPr="00D31D33">
        <w:rPr>
          <w:rFonts w:eastAsia="Arial"/>
          <w:spacing w:val="1"/>
        </w:rPr>
        <w:t>t</w:t>
      </w:r>
      <w:r w:rsidRPr="00D31D33">
        <w:rPr>
          <w:rFonts w:eastAsia="Arial"/>
          <w:spacing w:val="-3"/>
        </w:rPr>
        <w:t>h</w:t>
      </w:r>
      <w:r w:rsidRPr="00D31D33">
        <w:rPr>
          <w:rFonts w:eastAsia="Arial"/>
          <w:spacing w:val="1"/>
        </w:rPr>
        <w:t>r</w:t>
      </w:r>
      <w:r w:rsidRPr="00D31D33">
        <w:rPr>
          <w:rFonts w:eastAsia="Arial"/>
        </w:rPr>
        <w:t>o</w:t>
      </w:r>
      <w:r w:rsidRPr="00D31D33">
        <w:rPr>
          <w:rFonts w:eastAsia="Arial"/>
          <w:spacing w:val="-1"/>
        </w:rPr>
        <w:t>u</w:t>
      </w:r>
      <w:r w:rsidRPr="00D31D33">
        <w:rPr>
          <w:rFonts w:eastAsia="Arial"/>
        </w:rPr>
        <w:t xml:space="preserve">gh </w:t>
      </w:r>
      <w:r w:rsidRPr="00D31D33">
        <w:rPr>
          <w:rFonts w:eastAsia="Arial"/>
          <w:spacing w:val="-3"/>
        </w:rPr>
        <w:t>p</w:t>
      </w:r>
      <w:r w:rsidRPr="00D31D33">
        <w:rPr>
          <w:rFonts w:eastAsia="Arial"/>
          <w:spacing w:val="1"/>
        </w:rPr>
        <w:t>r</w:t>
      </w:r>
      <w:r w:rsidRPr="00D31D33">
        <w:rPr>
          <w:rFonts w:eastAsia="Arial"/>
        </w:rPr>
        <w:t>ov</w:t>
      </w:r>
      <w:r w:rsidRPr="00D31D33">
        <w:rPr>
          <w:rFonts w:eastAsia="Arial"/>
          <w:spacing w:val="-1"/>
        </w:rPr>
        <w:t>e</w:t>
      </w:r>
      <w:r w:rsidRPr="00D31D33">
        <w:rPr>
          <w:rFonts w:eastAsia="Arial"/>
        </w:rPr>
        <w:t>n</w:t>
      </w:r>
      <w:r w:rsidRPr="00D31D33">
        <w:rPr>
          <w:rFonts w:eastAsia="Arial"/>
          <w:spacing w:val="-2"/>
        </w:rPr>
        <w:t xml:space="preserve"> </w:t>
      </w:r>
      <w:r w:rsidRPr="00D31D33">
        <w:rPr>
          <w:rFonts w:eastAsia="Arial"/>
          <w:spacing w:val="1"/>
        </w:rPr>
        <w:t>m</w:t>
      </w:r>
      <w:r w:rsidRPr="00D31D33">
        <w:rPr>
          <w:rFonts w:eastAsia="Arial"/>
          <w:spacing w:val="-1"/>
        </w:rPr>
        <w:t>i</w:t>
      </w:r>
      <w:r w:rsidRPr="00D31D33">
        <w:rPr>
          <w:rFonts w:eastAsia="Arial"/>
          <w:spacing w:val="1"/>
        </w:rPr>
        <w:t>t</w:t>
      </w:r>
      <w:r w:rsidRPr="00D31D33">
        <w:rPr>
          <w:rFonts w:eastAsia="Arial"/>
          <w:spacing w:val="-1"/>
        </w:rPr>
        <w:t>i</w:t>
      </w:r>
      <w:r w:rsidRPr="00D31D33">
        <w:rPr>
          <w:rFonts w:eastAsia="Arial"/>
          <w:spacing w:val="-3"/>
        </w:rPr>
        <w:t>g</w:t>
      </w:r>
      <w:r w:rsidRPr="00D31D33">
        <w:rPr>
          <w:rFonts w:eastAsia="Arial"/>
        </w:rPr>
        <w:t>ati</w:t>
      </w:r>
      <w:r w:rsidRPr="00D31D33">
        <w:rPr>
          <w:rFonts w:eastAsia="Arial"/>
          <w:spacing w:val="-1"/>
        </w:rPr>
        <w:t>o</w:t>
      </w:r>
      <w:r w:rsidRPr="00D31D33">
        <w:rPr>
          <w:rFonts w:eastAsia="Arial"/>
        </w:rPr>
        <w:t xml:space="preserve">n </w:t>
      </w:r>
      <w:r w:rsidRPr="00D31D33">
        <w:rPr>
          <w:rFonts w:ascii="Arial" w:eastAsia="Arial" w:hAnsi="Arial"/>
          <w:spacing w:val="1"/>
        </w:rPr>
        <w:t>m</w:t>
      </w:r>
      <w:r w:rsidRPr="00D31D33">
        <w:rPr>
          <w:rFonts w:ascii="Arial" w:eastAsia="Arial" w:hAnsi="Arial"/>
        </w:rPr>
        <w:t>e</w:t>
      </w:r>
      <w:r w:rsidRPr="00D31D33">
        <w:rPr>
          <w:rFonts w:ascii="Arial" w:eastAsia="Arial" w:hAnsi="Arial"/>
          <w:spacing w:val="-1"/>
        </w:rPr>
        <w:t>a</w:t>
      </w:r>
      <w:r w:rsidRPr="00D31D33">
        <w:rPr>
          <w:rFonts w:ascii="Arial" w:eastAsia="Arial" w:hAnsi="Arial"/>
        </w:rPr>
        <w:t>sure</w:t>
      </w:r>
      <w:r w:rsidRPr="00D31D33">
        <w:rPr>
          <w:rFonts w:ascii="Arial" w:eastAsia="Arial" w:hAnsi="Arial"/>
          <w:spacing w:val="-2"/>
        </w:rPr>
        <w:t>s</w:t>
      </w:r>
      <w:r w:rsidRPr="00D31D33">
        <w:rPr>
          <w:rFonts w:ascii="Arial" w:eastAsia="Arial" w:hAnsi="Arial"/>
        </w:rPr>
        <w:t xml:space="preserve">. </w:t>
      </w:r>
      <w:r w:rsidRPr="00D31D33">
        <w:rPr>
          <w:rFonts w:ascii="Arial" w:eastAsia="Arial" w:hAnsi="Arial"/>
          <w:spacing w:val="-1"/>
        </w:rPr>
        <w:t>H</w:t>
      </w:r>
      <w:r w:rsidRPr="00D31D33">
        <w:rPr>
          <w:rFonts w:ascii="Arial" w:eastAsia="Arial" w:hAnsi="Arial"/>
        </w:rPr>
        <w:t>e</w:t>
      </w:r>
      <w:r w:rsidRPr="00D31D33">
        <w:rPr>
          <w:rFonts w:ascii="Arial" w:eastAsia="Arial" w:hAnsi="Arial"/>
          <w:spacing w:val="-1"/>
        </w:rPr>
        <w:t>n</w:t>
      </w:r>
      <w:r w:rsidRPr="00D31D33">
        <w:rPr>
          <w:rFonts w:ascii="Arial" w:eastAsia="Arial" w:hAnsi="Arial"/>
        </w:rPr>
        <w:t>ce,</w:t>
      </w:r>
      <w:r w:rsidRPr="00D31D33">
        <w:rPr>
          <w:rFonts w:ascii="Arial" w:eastAsia="Arial" w:hAnsi="Arial"/>
          <w:spacing w:val="-1"/>
        </w:rPr>
        <w:t xml:space="preserve"> </w:t>
      </w:r>
      <w:r w:rsidRPr="00D31D33">
        <w:rPr>
          <w:rFonts w:ascii="Arial" w:eastAsia="Arial" w:hAnsi="Arial"/>
          <w:spacing w:val="1"/>
        </w:rPr>
        <w:t>t</w:t>
      </w:r>
      <w:r w:rsidRPr="00D31D33">
        <w:rPr>
          <w:rFonts w:ascii="Arial" w:eastAsia="Arial" w:hAnsi="Arial"/>
        </w:rPr>
        <w:t>he</w:t>
      </w:r>
      <w:r w:rsidRPr="00D31D33">
        <w:rPr>
          <w:rFonts w:ascii="Arial" w:eastAsia="Arial" w:hAnsi="Arial"/>
          <w:spacing w:val="-2"/>
        </w:rPr>
        <w:t xml:space="preserve"> </w:t>
      </w:r>
      <w:r w:rsidRPr="00D31D33">
        <w:rPr>
          <w:rFonts w:ascii="Arial" w:eastAsia="Arial" w:hAnsi="Arial"/>
        </w:rPr>
        <w:t>c</w:t>
      </w:r>
      <w:r w:rsidRPr="00D31D33">
        <w:rPr>
          <w:rFonts w:ascii="Arial" w:eastAsia="Arial" w:hAnsi="Arial"/>
          <w:spacing w:val="-3"/>
        </w:rPr>
        <w:t>l</w:t>
      </w:r>
      <w:r w:rsidRPr="00D31D33">
        <w:rPr>
          <w:rFonts w:ascii="Arial" w:eastAsia="Arial" w:hAnsi="Arial"/>
        </w:rPr>
        <w:t>ass</w:t>
      </w:r>
      <w:r w:rsidRPr="00D31D33">
        <w:rPr>
          <w:rFonts w:ascii="Arial" w:eastAsia="Arial" w:hAnsi="Arial"/>
          <w:spacing w:val="-1"/>
        </w:rPr>
        <w:t>i</w:t>
      </w:r>
      <w:r w:rsidRPr="00D31D33">
        <w:rPr>
          <w:rFonts w:ascii="Arial" w:eastAsia="Arial" w:hAnsi="Arial"/>
          <w:spacing w:val="2"/>
        </w:rPr>
        <w:t>f</w:t>
      </w:r>
      <w:r w:rsidRPr="00D31D33">
        <w:rPr>
          <w:rFonts w:ascii="Arial" w:eastAsia="Arial" w:hAnsi="Arial"/>
          <w:spacing w:val="-1"/>
        </w:rPr>
        <w:t>i</w:t>
      </w:r>
      <w:r w:rsidRPr="00D31D33">
        <w:rPr>
          <w:rFonts w:ascii="Arial" w:eastAsia="Arial" w:hAnsi="Arial"/>
        </w:rPr>
        <w:t>cati</w:t>
      </w:r>
      <w:r w:rsidRPr="00D31D33">
        <w:rPr>
          <w:rFonts w:ascii="Arial" w:eastAsia="Arial" w:hAnsi="Arial"/>
          <w:spacing w:val="-1"/>
        </w:rPr>
        <w:t>o</w:t>
      </w:r>
      <w:r w:rsidRPr="00D31D33">
        <w:rPr>
          <w:rFonts w:ascii="Arial" w:eastAsia="Arial" w:hAnsi="Arial"/>
        </w:rPr>
        <w:t xml:space="preserve">n </w:t>
      </w:r>
      <w:r w:rsidRPr="00D31D33">
        <w:rPr>
          <w:rFonts w:ascii="Arial" w:eastAsia="Arial" w:hAnsi="Arial"/>
          <w:spacing w:val="-2"/>
        </w:rPr>
        <w:t>o</w:t>
      </w:r>
      <w:r w:rsidRPr="00D31D33">
        <w:rPr>
          <w:rFonts w:ascii="Arial" w:eastAsia="Arial" w:hAnsi="Arial"/>
        </w:rPr>
        <w:t xml:space="preserve">f </w:t>
      </w:r>
      <w:r w:rsidRPr="00D31D33">
        <w:rPr>
          <w:rFonts w:ascii="Arial" w:eastAsia="Arial" w:hAnsi="Arial"/>
          <w:spacing w:val="1"/>
        </w:rPr>
        <w:t>t</w:t>
      </w:r>
      <w:r w:rsidRPr="00D31D33">
        <w:rPr>
          <w:rFonts w:ascii="Arial" w:eastAsia="Arial" w:hAnsi="Arial"/>
        </w:rPr>
        <w:t xml:space="preserve">he </w:t>
      </w:r>
      <w:r w:rsidRPr="00D31D33">
        <w:rPr>
          <w:rFonts w:ascii="Arial" w:eastAsia="Arial" w:hAnsi="Arial"/>
          <w:spacing w:val="-3"/>
        </w:rPr>
        <w:t>p</w:t>
      </w:r>
      <w:r w:rsidRPr="00D31D33">
        <w:rPr>
          <w:rFonts w:ascii="Arial" w:eastAsia="Arial" w:hAnsi="Arial"/>
          <w:spacing w:val="1"/>
        </w:rPr>
        <w:t>r</w:t>
      </w:r>
      <w:r w:rsidRPr="00D31D33">
        <w:rPr>
          <w:rFonts w:ascii="Arial" w:eastAsia="Arial" w:hAnsi="Arial"/>
          <w:spacing w:val="-3"/>
        </w:rPr>
        <w:t>o</w:t>
      </w:r>
      <w:r w:rsidRPr="00D31D33">
        <w:rPr>
          <w:rFonts w:ascii="Arial" w:eastAsia="Arial" w:hAnsi="Arial"/>
          <w:spacing w:val="1"/>
        </w:rPr>
        <w:t>j</w:t>
      </w:r>
      <w:r w:rsidRPr="00D31D33">
        <w:rPr>
          <w:rFonts w:ascii="Arial" w:eastAsia="Arial" w:hAnsi="Arial"/>
        </w:rPr>
        <w:t>ect</w:t>
      </w:r>
      <w:r w:rsidRPr="00D31D33">
        <w:rPr>
          <w:rFonts w:ascii="Arial" w:eastAsia="Arial" w:hAnsi="Arial"/>
          <w:spacing w:val="-1"/>
        </w:rPr>
        <w:t xml:space="preserve"> </w:t>
      </w:r>
      <w:r w:rsidRPr="00D31D33">
        <w:rPr>
          <w:rFonts w:ascii="Arial" w:eastAsia="Arial" w:hAnsi="Arial"/>
        </w:rPr>
        <w:t>as</w:t>
      </w:r>
      <w:r w:rsidRPr="00D31D33">
        <w:rPr>
          <w:rFonts w:ascii="Arial" w:eastAsia="Arial" w:hAnsi="Arial"/>
          <w:spacing w:val="-2"/>
        </w:rPr>
        <w:t xml:space="preserve"> </w:t>
      </w:r>
      <w:r w:rsidRPr="00D31D33">
        <w:rPr>
          <w:rFonts w:ascii="Arial" w:eastAsia="Arial" w:hAnsi="Arial"/>
          <w:spacing w:val="-1"/>
        </w:rPr>
        <w:t>C</w:t>
      </w:r>
      <w:r w:rsidRPr="00D31D33">
        <w:rPr>
          <w:rFonts w:ascii="Arial" w:eastAsia="Arial" w:hAnsi="Arial"/>
        </w:rPr>
        <w:t>atego</w:t>
      </w:r>
      <w:r w:rsidRPr="00D31D33">
        <w:rPr>
          <w:rFonts w:ascii="Arial" w:eastAsia="Arial" w:hAnsi="Arial"/>
          <w:spacing w:val="-2"/>
        </w:rPr>
        <w:t>r</w:t>
      </w:r>
      <w:r w:rsidRPr="00D31D33">
        <w:rPr>
          <w:rFonts w:ascii="Arial" w:eastAsia="Arial" w:hAnsi="Arial"/>
        </w:rPr>
        <w:t>y</w:t>
      </w:r>
      <w:r w:rsidRPr="00D31D33">
        <w:rPr>
          <w:rFonts w:ascii="Arial" w:eastAsia="Arial" w:hAnsi="Arial"/>
          <w:spacing w:val="1"/>
        </w:rPr>
        <w:t xml:space="preserve"> </w:t>
      </w:r>
      <w:r w:rsidRPr="00D31D33">
        <w:rPr>
          <w:rFonts w:ascii="Arial" w:eastAsia="Arial" w:hAnsi="Arial"/>
        </w:rPr>
        <w:t>B</w:t>
      </w:r>
      <w:r w:rsidRPr="00D31D33">
        <w:rPr>
          <w:rFonts w:ascii="Arial" w:eastAsia="Arial" w:hAnsi="Arial"/>
          <w:spacing w:val="-2"/>
        </w:rPr>
        <w:t xml:space="preserve"> </w:t>
      </w:r>
      <w:r w:rsidR="00865F9F">
        <w:rPr>
          <w:rFonts w:ascii="Arial" w:eastAsia="Arial" w:hAnsi="Arial"/>
          <w:spacing w:val="-2"/>
        </w:rPr>
        <w:t xml:space="preserve">as </w:t>
      </w:r>
      <w:r w:rsidRPr="00D31D33">
        <w:rPr>
          <w:rFonts w:ascii="Arial" w:eastAsia="Arial" w:hAnsi="Arial"/>
        </w:rPr>
        <w:t>p</w:t>
      </w:r>
      <w:r w:rsidRPr="00D31D33">
        <w:rPr>
          <w:rFonts w:ascii="Arial" w:eastAsia="Arial" w:hAnsi="Arial"/>
          <w:spacing w:val="-1"/>
        </w:rPr>
        <w:t>e</w:t>
      </w:r>
      <w:r w:rsidRPr="00D31D33">
        <w:rPr>
          <w:rFonts w:ascii="Arial" w:eastAsia="Arial" w:hAnsi="Arial"/>
        </w:rPr>
        <w:t xml:space="preserve">r </w:t>
      </w:r>
      <w:r w:rsidRPr="00D31D33">
        <w:rPr>
          <w:rFonts w:ascii="Arial" w:eastAsia="Arial" w:hAnsi="Arial"/>
          <w:spacing w:val="-1"/>
        </w:rPr>
        <w:t>AD</w:t>
      </w:r>
      <w:r w:rsidRPr="00D31D33">
        <w:rPr>
          <w:rFonts w:ascii="Arial" w:eastAsia="Arial" w:hAnsi="Arial"/>
        </w:rPr>
        <w:t xml:space="preserve">B </w:t>
      </w:r>
      <w:r w:rsidRPr="00D31D33">
        <w:rPr>
          <w:rFonts w:ascii="Arial" w:eastAsia="Arial" w:hAnsi="Arial"/>
          <w:spacing w:val="-1"/>
        </w:rPr>
        <w:t>SPS</w:t>
      </w:r>
      <w:r w:rsidRPr="00D31D33">
        <w:rPr>
          <w:rFonts w:ascii="Arial" w:eastAsia="Arial" w:hAnsi="Arial"/>
        </w:rPr>
        <w:t>, 2</w:t>
      </w:r>
      <w:r w:rsidRPr="00D31D33">
        <w:rPr>
          <w:rFonts w:ascii="Arial" w:eastAsia="Arial" w:hAnsi="Arial"/>
          <w:spacing w:val="-1"/>
        </w:rPr>
        <w:t>0</w:t>
      </w:r>
      <w:r w:rsidRPr="00D31D33">
        <w:rPr>
          <w:rFonts w:ascii="Arial" w:eastAsia="Arial" w:hAnsi="Arial"/>
        </w:rPr>
        <w:t xml:space="preserve">09 </w:t>
      </w:r>
      <w:r w:rsidRPr="00D31D33">
        <w:rPr>
          <w:rFonts w:ascii="Arial" w:eastAsia="Arial" w:hAnsi="Arial"/>
          <w:spacing w:val="-1"/>
        </w:rPr>
        <w:t>i</w:t>
      </w:r>
      <w:r w:rsidRPr="00D31D33">
        <w:rPr>
          <w:rFonts w:ascii="Arial" w:eastAsia="Arial" w:hAnsi="Arial"/>
        </w:rPr>
        <w:t>s</w:t>
      </w:r>
      <w:r w:rsidRPr="00D31D33">
        <w:rPr>
          <w:rFonts w:ascii="Arial" w:eastAsia="Arial" w:hAnsi="Arial"/>
          <w:spacing w:val="1"/>
        </w:rPr>
        <w:t xml:space="preserve"> </w:t>
      </w:r>
      <w:r w:rsidRPr="00D31D33">
        <w:rPr>
          <w:rFonts w:ascii="Arial" w:eastAsia="Arial" w:hAnsi="Arial"/>
        </w:rPr>
        <w:t>co</w:t>
      </w:r>
      <w:r w:rsidRPr="00D31D33">
        <w:rPr>
          <w:rFonts w:ascii="Arial" w:eastAsia="Arial" w:hAnsi="Arial"/>
          <w:spacing w:val="-3"/>
        </w:rPr>
        <w:t>n</w:t>
      </w:r>
      <w:r w:rsidRPr="00D31D33">
        <w:rPr>
          <w:rFonts w:ascii="Arial" w:eastAsia="Arial" w:hAnsi="Arial"/>
          <w:spacing w:val="1"/>
        </w:rPr>
        <w:t>f</w:t>
      </w:r>
      <w:r w:rsidRPr="00D31D33">
        <w:rPr>
          <w:rFonts w:ascii="Arial" w:eastAsia="Arial" w:hAnsi="Arial"/>
          <w:spacing w:val="-1"/>
        </w:rPr>
        <w:t>i</w:t>
      </w:r>
      <w:r w:rsidRPr="00D31D33">
        <w:rPr>
          <w:rFonts w:ascii="Arial" w:eastAsia="Arial" w:hAnsi="Arial"/>
          <w:spacing w:val="1"/>
        </w:rPr>
        <w:t>rm</w:t>
      </w:r>
      <w:r w:rsidRPr="00D31D33">
        <w:rPr>
          <w:rFonts w:ascii="Arial" w:eastAsia="Arial" w:hAnsi="Arial"/>
        </w:rPr>
        <w:t>e</w:t>
      </w:r>
      <w:r w:rsidRPr="00D31D33">
        <w:rPr>
          <w:rFonts w:ascii="Arial" w:eastAsia="Arial" w:hAnsi="Arial"/>
          <w:spacing w:val="-3"/>
        </w:rPr>
        <w:t>d</w:t>
      </w:r>
      <w:r w:rsidRPr="00D31D33">
        <w:rPr>
          <w:rFonts w:ascii="Arial" w:eastAsia="Arial" w:hAnsi="Arial"/>
        </w:rPr>
        <w:t>.</w:t>
      </w:r>
      <w:r w:rsidRPr="00D31D33">
        <w:rPr>
          <w:rFonts w:ascii="Arial" w:eastAsia="Arial" w:hAnsi="Arial"/>
          <w:spacing w:val="2"/>
        </w:rPr>
        <w:t xml:space="preserve"> </w:t>
      </w:r>
      <w:r w:rsidRPr="00D31D33">
        <w:rPr>
          <w:rFonts w:ascii="Arial" w:eastAsia="Arial" w:hAnsi="Arial"/>
          <w:spacing w:val="-1"/>
        </w:rPr>
        <w:t>N</w:t>
      </w:r>
      <w:r w:rsidRPr="00D31D33">
        <w:rPr>
          <w:rFonts w:ascii="Arial" w:eastAsia="Arial" w:hAnsi="Arial"/>
        </w:rPr>
        <w:t>o</w:t>
      </w:r>
      <w:r w:rsidRPr="00D31D33">
        <w:rPr>
          <w:rFonts w:ascii="Arial" w:eastAsia="Arial" w:hAnsi="Arial"/>
          <w:spacing w:val="-2"/>
        </w:rPr>
        <w:t xml:space="preserve"> </w:t>
      </w:r>
      <w:r w:rsidRPr="00D31D33">
        <w:rPr>
          <w:rFonts w:ascii="Arial" w:eastAsia="Arial" w:hAnsi="Arial"/>
          <w:spacing w:val="1"/>
        </w:rPr>
        <w:t>f</w:t>
      </w:r>
      <w:r w:rsidRPr="00D31D33">
        <w:rPr>
          <w:rFonts w:ascii="Arial" w:eastAsia="Arial" w:hAnsi="Arial"/>
          <w:spacing w:val="-3"/>
        </w:rPr>
        <w:t>u</w:t>
      </w:r>
      <w:r w:rsidRPr="00D31D33">
        <w:rPr>
          <w:rFonts w:ascii="Arial" w:eastAsia="Arial" w:hAnsi="Arial"/>
          <w:spacing w:val="1"/>
        </w:rPr>
        <w:t>rt</w:t>
      </w:r>
      <w:r w:rsidRPr="00D31D33">
        <w:rPr>
          <w:rFonts w:ascii="Arial" w:eastAsia="Arial" w:hAnsi="Arial"/>
        </w:rPr>
        <w:t>h</w:t>
      </w:r>
      <w:r w:rsidRPr="00D31D33">
        <w:rPr>
          <w:rFonts w:ascii="Arial" w:eastAsia="Arial" w:hAnsi="Arial"/>
          <w:spacing w:val="-3"/>
        </w:rPr>
        <w:t>e</w:t>
      </w:r>
      <w:r w:rsidRPr="00D31D33">
        <w:rPr>
          <w:rFonts w:ascii="Arial" w:eastAsia="Arial" w:hAnsi="Arial"/>
        </w:rPr>
        <w:t>r</w:t>
      </w:r>
      <w:r w:rsidRPr="00D31D33">
        <w:rPr>
          <w:rFonts w:ascii="Arial" w:eastAsia="Arial" w:hAnsi="Arial"/>
          <w:spacing w:val="2"/>
        </w:rPr>
        <w:t xml:space="preserve"> </w:t>
      </w:r>
      <w:r w:rsidRPr="00D31D33">
        <w:rPr>
          <w:rFonts w:ascii="Arial" w:eastAsia="Arial" w:hAnsi="Arial"/>
          <w:spacing w:val="-2"/>
        </w:rPr>
        <w:t>s</w:t>
      </w:r>
      <w:r w:rsidRPr="00D31D33">
        <w:rPr>
          <w:rFonts w:ascii="Arial" w:eastAsia="Arial" w:hAnsi="Arial"/>
          <w:spacing w:val="1"/>
        </w:rPr>
        <w:t>t</w:t>
      </w:r>
      <w:r w:rsidRPr="00D31D33">
        <w:rPr>
          <w:rFonts w:ascii="Arial" w:eastAsia="Arial" w:hAnsi="Arial"/>
        </w:rPr>
        <w:t>u</w:t>
      </w:r>
      <w:r w:rsidRPr="00D31D33">
        <w:rPr>
          <w:rFonts w:ascii="Arial" w:eastAsia="Arial" w:hAnsi="Arial"/>
          <w:spacing w:val="-1"/>
        </w:rPr>
        <w:t>d</w:t>
      </w:r>
      <w:r w:rsidRPr="00D31D33">
        <w:rPr>
          <w:rFonts w:ascii="Arial" w:eastAsia="Arial" w:hAnsi="Arial"/>
        </w:rPr>
        <w:t>y</w:t>
      </w:r>
      <w:r w:rsidRPr="00D31D33">
        <w:rPr>
          <w:rFonts w:ascii="Arial" w:eastAsia="Arial" w:hAnsi="Arial"/>
          <w:spacing w:val="1"/>
        </w:rPr>
        <w:t xml:space="preserve"> </w:t>
      </w:r>
      <w:r w:rsidRPr="00D31D33">
        <w:rPr>
          <w:rFonts w:ascii="Arial" w:eastAsia="Arial" w:hAnsi="Arial"/>
          <w:spacing w:val="-3"/>
        </w:rPr>
        <w:t>o</w:t>
      </w:r>
      <w:r w:rsidRPr="00D31D33">
        <w:rPr>
          <w:rFonts w:ascii="Arial" w:eastAsia="Arial" w:hAnsi="Arial"/>
        </w:rPr>
        <w:t>r</w:t>
      </w:r>
      <w:r w:rsidRPr="00D31D33">
        <w:rPr>
          <w:rFonts w:ascii="Arial" w:eastAsia="Arial" w:hAnsi="Arial"/>
          <w:spacing w:val="2"/>
        </w:rPr>
        <w:t xml:space="preserve"> </w:t>
      </w:r>
      <w:r w:rsidRPr="00D31D33">
        <w:rPr>
          <w:rFonts w:ascii="Arial" w:eastAsia="Arial" w:hAnsi="Arial"/>
          <w:spacing w:val="-3"/>
        </w:rPr>
        <w:t>a</w:t>
      </w:r>
      <w:r w:rsidRPr="00D31D33">
        <w:rPr>
          <w:rFonts w:ascii="Arial" w:eastAsia="Arial" w:hAnsi="Arial"/>
        </w:rPr>
        <w:t>sses</w:t>
      </w:r>
      <w:r w:rsidRPr="00D31D33">
        <w:rPr>
          <w:rFonts w:ascii="Arial" w:eastAsia="Arial" w:hAnsi="Arial"/>
          <w:spacing w:val="-3"/>
        </w:rPr>
        <w:t>s</w:t>
      </w:r>
      <w:r w:rsidRPr="00D31D33">
        <w:rPr>
          <w:rFonts w:ascii="Arial" w:eastAsia="Arial" w:hAnsi="Arial"/>
          <w:spacing w:val="1"/>
        </w:rPr>
        <w:t>m</w:t>
      </w:r>
      <w:r w:rsidRPr="00D31D33">
        <w:rPr>
          <w:rFonts w:ascii="Arial" w:eastAsia="Arial" w:hAnsi="Arial"/>
          <w:spacing w:val="-3"/>
        </w:rPr>
        <w:t>e</w:t>
      </w:r>
      <w:r w:rsidRPr="00D31D33">
        <w:rPr>
          <w:rFonts w:ascii="Arial" w:eastAsia="Arial" w:hAnsi="Arial"/>
        </w:rPr>
        <w:t>nt</w:t>
      </w:r>
      <w:r w:rsidRPr="00D31D33">
        <w:rPr>
          <w:rFonts w:ascii="Arial" w:eastAsia="Arial" w:hAnsi="Arial"/>
          <w:spacing w:val="2"/>
        </w:rPr>
        <w:t xml:space="preserve"> </w:t>
      </w:r>
      <w:r w:rsidRPr="00D31D33">
        <w:rPr>
          <w:rFonts w:ascii="Arial" w:eastAsia="Arial" w:hAnsi="Arial"/>
          <w:spacing w:val="-1"/>
        </w:rPr>
        <w:t>i</w:t>
      </w:r>
      <w:r w:rsidRPr="00D31D33">
        <w:rPr>
          <w:rFonts w:ascii="Arial" w:eastAsia="Arial" w:hAnsi="Arial"/>
        </w:rPr>
        <w:t>s</w:t>
      </w:r>
      <w:r w:rsidRPr="00D31D33">
        <w:rPr>
          <w:rFonts w:ascii="Arial" w:eastAsia="Arial" w:hAnsi="Arial"/>
          <w:spacing w:val="-1"/>
        </w:rPr>
        <w:t xml:space="preserve"> </w:t>
      </w:r>
      <w:r w:rsidRPr="00D31D33">
        <w:rPr>
          <w:rFonts w:ascii="Arial" w:eastAsia="Arial" w:hAnsi="Arial"/>
          <w:spacing w:val="1"/>
        </w:rPr>
        <w:t>r</w:t>
      </w:r>
      <w:r w:rsidRPr="00D31D33">
        <w:rPr>
          <w:rFonts w:ascii="Arial" w:eastAsia="Arial" w:hAnsi="Arial"/>
        </w:rPr>
        <w:t>e</w:t>
      </w:r>
      <w:r w:rsidRPr="00D31D33">
        <w:rPr>
          <w:rFonts w:ascii="Arial" w:eastAsia="Arial" w:hAnsi="Arial"/>
          <w:spacing w:val="-1"/>
        </w:rPr>
        <w:t>q</w:t>
      </w:r>
      <w:r w:rsidRPr="00D31D33">
        <w:rPr>
          <w:rFonts w:ascii="Arial" w:eastAsia="Arial" w:hAnsi="Arial"/>
        </w:rPr>
        <w:t>u</w:t>
      </w:r>
      <w:r w:rsidRPr="00D31D33">
        <w:rPr>
          <w:rFonts w:ascii="Arial" w:eastAsia="Arial" w:hAnsi="Arial"/>
          <w:spacing w:val="-1"/>
        </w:rPr>
        <w:t>i</w:t>
      </w:r>
      <w:r w:rsidRPr="00D31D33">
        <w:rPr>
          <w:rFonts w:ascii="Arial" w:eastAsia="Arial" w:hAnsi="Arial"/>
          <w:spacing w:val="1"/>
        </w:rPr>
        <w:t>r</w:t>
      </w:r>
      <w:r w:rsidRPr="00D31D33">
        <w:rPr>
          <w:rFonts w:ascii="Arial" w:eastAsia="Arial" w:hAnsi="Arial"/>
        </w:rPr>
        <w:t>ed</w:t>
      </w:r>
      <w:r w:rsidRPr="00D31D33">
        <w:rPr>
          <w:rFonts w:ascii="Arial" w:eastAsia="Arial" w:hAnsi="Arial"/>
          <w:spacing w:val="-2"/>
        </w:rPr>
        <w:t xml:space="preserve"> </w:t>
      </w:r>
      <w:r w:rsidRPr="00D31D33">
        <w:rPr>
          <w:rFonts w:ascii="Arial" w:eastAsia="Arial" w:hAnsi="Arial"/>
        </w:rPr>
        <w:t xml:space="preserve">at </w:t>
      </w:r>
      <w:r w:rsidRPr="00D31D33">
        <w:rPr>
          <w:rFonts w:ascii="Arial" w:eastAsia="Arial" w:hAnsi="Arial"/>
          <w:spacing w:val="1"/>
        </w:rPr>
        <w:t>t</w:t>
      </w:r>
      <w:r w:rsidRPr="00D31D33">
        <w:rPr>
          <w:rFonts w:ascii="Arial" w:eastAsia="Arial" w:hAnsi="Arial"/>
        </w:rPr>
        <w:t>h</w:t>
      </w:r>
      <w:r w:rsidRPr="00D31D33">
        <w:rPr>
          <w:rFonts w:ascii="Arial" w:eastAsia="Arial" w:hAnsi="Arial"/>
          <w:spacing w:val="-1"/>
        </w:rPr>
        <w:t>i</w:t>
      </w:r>
      <w:r w:rsidRPr="00D31D33">
        <w:rPr>
          <w:rFonts w:ascii="Arial" w:eastAsia="Arial" w:hAnsi="Arial"/>
        </w:rPr>
        <w:t>s</w:t>
      </w:r>
      <w:r w:rsidRPr="00D31D33">
        <w:rPr>
          <w:rFonts w:ascii="Arial" w:eastAsia="Arial" w:hAnsi="Arial"/>
          <w:spacing w:val="-1"/>
        </w:rPr>
        <w:t xml:space="preserve"> </w:t>
      </w:r>
      <w:r w:rsidRPr="00D31D33">
        <w:rPr>
          <w:rFonts w:ascii="Arial" w:eastAsia="Arial" w:hAnsi="Arial"/>
        </w:rPr>
        <w:t>s</w:t>
      </w:r>
      <w:r w:rsidRPr="00D31D33">
        <w:rPr>
          <w:rFonts w:ascii="Arial" w:eastAsia="Arial" w:hAnsi="Arial"/>
          <w:spacing w:val="1"/>
        </w:rPr>
        <w:t>t</w:t>
      </w:r>
      <w:r w:rsidRPr="00D31D33">
        <w:rPr>
          <w:rFonts w:ascii="Arial" w:eastAsia="Arial" w:hAnsi="Arial"/>
        </w:rPr>
        <w:t>a</w:t>
      </w:r>
      <w:r w:rsidRPr="00D31D33">
        <w:rPr>
          <w:rFonts w:ascii="Arial" w:eastAsia="Arial" w:hAnsi="Arial"/>
          <w:spacing w:val="-3"/>
        </w:rPr>
        <w:t>g</w:t>
      </w:r>
      <w:r w:rsidRPr="00D31D33">
        <w:rPr>
          <w:rFonts w:ascii="Arial" w:eastAsia="Arial" w:hAnsi="Arial"/>
        </w:rPr>
        <w:t>e.</w:t>
      </w:r>
    </w:p>
    <w:p w14:paraId="69CB3B70" w14:textId="2860298C" w:rsidR="00CB5070" w:rsidRPr="00D31D33" w:rsidRDefault="00CB5070" w:rsidP="002D0736">
      <w:pPr>
        <w:pStyle w:val="Heading3"/>
        <w:rPr>
          <w:rFonts w:eastAsia="Arial"/>
        </w:rPr>
      </w:pPr>
      <w:bookmarkStart w:id="1093" w:name="_Toc176341628"/>
      <w:r w:rsidRPr="00D31D33">
        <w:rPr>
          <w:rFonts w:eastAsia="Arial"/>
          <w:spacing w:val="-1"/>
        </w:rPr>
        <w:t>R</w:t>
      </w:r>
      <w:r w:rsidRPr="00D31D33">
        <w:rPr>
          <w:rFonts w:eastAsia="Arial"/>
        </w:rPr>
        <w:t>e</w:t>
      </w:r>
      <w:r w:rsidRPr="00D31D33">
        <w:rPr>
          <w:rFonts w:eastAsia="Arial"/>
          <w:spacing w:val="-1"/>
        </w:rPr>
        <w:t>c</w:t>
      </w:r>
      <w:r w:rsidRPr="00D31D33">
        <w:rPr>
          <w:rFonts w:eastAsia="Arial"/>
        </w:rPr>
        <w:t>ommen</w:t>
      </w:r>
      <w:r w:rsidRPr="00D31D33">
        <w:rPr>
          <w:rFonts w:eastAsia="Arial"/>
          <w:spacing w:val="-1"/>
        </w:rPr>
        <w:t>d</w:t>
      </w:r>
      <w:r w:rsidRPr="00D31D33">
        <w:rPr>
          <w:rFonts w:eastAsia="Arial"/>
        </w:rPr>
        <w:t>a</w:t>
      </w:r>
      <w:r w:rsidRPr="00D31D33">
        <w:rPr>
          <w:rFonts w:eastAsia="Arial"/>
          <w:spacing w:val="-2"/>
        </w:rPr>
        <w:t>t</w:t>
      </w:r>
      <w:r w:rsidRPr="00D31D33">
        <w:rPr>
          <w:rFonts w:eastAsia="Arial"/>
          <w:spacing w:val="1"/>
        </w:rPr>
        <w:t>i</w:t>
      </w:r>
      <w:r w:rsidRPr="00D31D33">
        <w:rPr>
          <w:rFonts w:eastAsia="Arial"/>
        </w:rPr>
        <w:t>o</w:t>
      </w:r>
      <w:r w:rsidRPr="00D31D33">
        <w:rPr>
          <w:rFonts w:eastAsia="Arial"/>
          <w:spacing w:val="-1"/>
        </w:rPr>
        <w:t>n</w:t>
      </w:r>
      <w:r w:rsidRPr="00D31D33">
        <w:rPr>
          <w:rFonts w:eastAsia="Arial"/>
        </w:rPr>
        <w:t>s</w:t>
      </w:r>
      <w:bookmarkEnd w:id="1093"/>
    </w:p>
    <w:p w14:paraId="5D2CD1F6" w14:textId="38F8417F" w:rsidR="002127D2" w:rsidRPr="004F40C2" w:rsidRDefault="002127D2" w:rsidP="002D0736">
      <w:pPr>
        <w:pStyle w:val="TextADBLvl10"/>
        <w:rPr>
          <w:rFonts w:eastAsia="Arial"/>
        </w:rPr>
      </w:pPr>
      <w:r>
        <w:rPr>
          <w:rFonts w:eastAsia="Arial"/>
        </w:rPr>
        <w:t>The following measures are recommended:</w:t>
      </w:r>
    </w:p>
    <w:p w14:paraId="34B42E86" w14:textId="68A0DE03" w:rsidR="00CB5070" w:rsidRPr="00D31D33" w:rsidRDefault="000E172F" w:rsidP="004F40C2">
      <w:pPr>
        <w:pStyle w:val="TextADBLvl10"/>
        <w:numPr>
          <w:ilvl w:val="0"/>
          <w:numId w:val="473"/>
        </w:numPr>
        <w:rPr>
          <w:rFonts w:eastAsia="Arial"/>
        </w:rPr>
      </w:pPr>
      <w:r w:rsidRPr="000E172F">
        <w:rPr>
          <w:rFonts w:eastAsia="Arial"/>
          <w:spacing w:val="1"/>
        </w:rPr>
        <w:t>Prior to contract award, obtain statutory clearances and make sure to incorporate conditions and requirements into the project design and documents</w:t>
      </w:r>
      <w:r>
        <w:rPr>
          <w:rFonts w:eastAsia="Arial"/>
          <w:spacing w:val="1"/>
        </w:rPr>
        <w:t xml:space="preserve">. </w:t>
      </w:r>
    </w:p>
    <w:p w14:paraId="57631DC0" w14:textId="7A246EBC" w:rsidR="004F6019" w:rsidRPr="00D31D33" w:rsidRDefault="00BC6C66" w:rsidP="004F40C2">
      <w:pPr>
        <w:pStyle w:val="TextADBLvl10"/>
        <w:numPr>
          <w:ilvl w:val="0"/>
          <w:numId w:val="473"/>
        </w:numPr>
      </w:pPr>
      <w:r>
        <w:t xml:space="preserve">The </w:t>
      </w:r>
      <w:r w:rsidR="002127D2">
        <w:t>SSEMP</w:t>
      </w:r>
      <w:r w:rsidR="004F6019" w:rsidRPr="00D31D33">
        <w:t xml:space="preserve"> shall be developed and implemented by the </w:t>
      </w:r>
      <w:r w:rsidR="002127D2">
        <w:t>C</w:t>
      </w:r>
      <w:r w:rsidR="004F6019" w:rsidRPr="00D31D33">
        <w:t>ontractor during the construction phase</w:t>
      </w:r>
      <w:r w:rsidR="002127D2">
        <w:t xml:space="preserve"> and the</w:t>
      </w:r>
      <w:r w:rsidR="004F6019" w:rsidRPr="00D31D33">
        <w:t xml:space="preserve"> PMU will supervise the implementation status through </w:t>
      </w:r>
      <w:r>
        <w:t xml:space="preserve">the </w:t>
      </w:r>
      <w:r w:rsidR="004F6019" w:rsidRPr="00D31D33">
        <w:t>Construction Supervision Consultant (CSC).</w:t>
      </w:r>
    </w:p>
    <w:p w14:paraId="7F69A7AA" w14:textId="62B91DDA" w:rsidR="00CB5070" w:rsidRPr="00D31D33" w:rsidRDefault="00CB5070" w:rsidP="004F40C2">
      <w:pPr>
        <w:pStyle w:val="TextADBLvl10"/>
        <w:numPr>
          <w:ilvl w:val="0"/>
          <w:numId w:val="473"/>
        </w:numPr>
      </w:pPr>
      <w:r w:rsidRPr="00D31D33">
        <w:t xml:space="preserve">This IEE </w:t>
      </w:r>
      <w:r w:rsidR="004F6019" w:rsidRPr="00D31D33">
        <w:t xml:space="preserve">shall be </w:t>
      </w:r>
      <w:r w:rsidRPr="00D31D33">
        <w:t xml:space="preserve">updated if unanticipated environmental impacts become apparent and will be submitted to ADB for clearance and disclosure </w:t>
      </w:r>
      <w:r w:rsidR="002127D2">
        <w:t>on the</w:t>
      </w:r>
      <w:r w:rsidR="002127D2" w:rsidRPr="00D31D33">
        <w:t xml:space="preserve"> </w:t>
      </w:r>
      <w:r w:rsidRPr="00D31D33">
        <w:t>ADB website.</w:t>
      </w:r>
    </w:p>
    <w:p w14:paraId="26D2C8A6" w14:textId="72BB2243" w:rsidR="004F6019" w:rsidRPr="00D31D33" w:rsidRDefault="004F6019" w:rsidP="004F40C2">
      <w:pPr>
        <w:pStyle w:val="TextADBLvl10"/>
        <w:numPr>
          <w:ilvl w:val="0"/>
          <w:numId w:val="473"/>
        </w:numPr>
      </w:pPr>
      <w:r w:rsidRPr="00D31D33">
        <w:t xml:space="preserve">The Executive Summary </w:t>
      </w:r>
      <w:r w:rsidR="003655D9">
        <w:t xml:space="preserve">(ES) </w:t>
      </w:r>
      <w:r w:rsidRPr="00D31D33">
        <w:t xml:space="preserve">of the IEE report shall be translated into Urdu for better understanding of </w:t>
      </w:r>
      <w:r w:rsidR="002127D2">
        <w:t>the general public</w:t>
      </w:r>
      <w:r w:rsidRPr="00D31D33">
        <w:t>. The translated ES shall be placed at different locations</w:t>
      </w:r>
      <w:r w:rsidR="0013458D">
        <w:t>,</w:t>
      </w:r>
      <w:r w:rsidRPr="00D31D33">
        <w:t xml:space="preserve"> including </w:t>
      </w:r>
      <w:r w:rsidR="0013458D">
        <w:t xml:space="preserve">the </w:t>
      </w:r>
      <w:r w:rsidRPr="00D31D33">
        <w:t>website of PMU, office of PMU &amp; CIU and RWASA</w:t>
      </w:r>
      <w:r w:rsidR="003655D9">
        <w:t>.</w:t>
      </w:r>
    </w:p>
    <w:p w14:paraId="478A77AA" w14:textId="7809E56B" w:rsidR="00D26163" w:rsidRPr="00D31D33" w:rsidRDefault="00D26163" w:rsidP="004F40C2">
      <w:pPr>
        <w:pStyle w:val="TextADBLvl10"/>
        <w:numPr>
          <w:ilvl w:val="0"/>
          <w:numId w:val="473"/>
        </w:numPr>
        <w:rPr>
          <w:rFonts w:eastAsia="Arial"/>
        </w:rPr>
      </w:pPr>
      <w:r w:rsidRPr="00D31D33">
        <w:t xml:space="preserve">The templates for different management plans are attached as </w:t>
      </w:r>
      <w:r w:rsidR="003655D9">
        <w:t>A</w:t>
      </w:r>
      <w:r w:rsidRPr="00D31D33">
        <w:t xml:space="preserve">nnexures. However, detailed plans shall be developed by the </w:t>
      </w:r>
      <w:r w:rsidR="003655D9">
        <w:t>C</w:t>
      </w:r>
      <w:r w:rsidRPr="00D31D33">
        <w:t>ontractor before mobilization of construction teams.</w:t>
      </w:r>
    </w:p>
    <w:p w14:paraId="13520E8F" w14:textId="28F388D3" w:rsidR="00CB5070" w:rsidRPr="00D31D33" w:rsidRDefault="00CB5070" w:rsidP="004F40C2">
      <w:pPr>
        <w:pStyle w:val="TextADBLvl10"/>
        <w:numPr>
          <w:ilvl w:val="0"/>
          <w:numId w:val="473"/>
        </w:numPr>
        <w:rPr>
          <w:rFonts w:eastAsia="Arial"/>
        </w:rPr>
      </w:pPr>
      <w:r w:rsidRPr="00D31D33">
        <w:rPr>
          <w:rFonts w:eastAsia="Arial"/>
          <w:spacing w:val="-1"/>
        </w:rPr>
        <w:t>U</w:t>
      </w:r>
      <w:r w:rsidRPr="00D31D33">
        <w:rPr>
          <w:rFonts w:eastAsia="Arial"/>
        </w:rPr>
        <w:t>p</w:t>
      </w:r>
      <w:r w:rsidRPr="00D31D33">
        <w:rPr>
          <w:rFonts w:eastAsia="Arial"/>
          <w:spacing w:val="-1"/>
        </w:rPr>
        <w:t>o</w:t>
      </w:r>
      <w:r w:rsidRPr="00D31D33">
        <w:rPr>
          <w:rFonts w:eastAsia="Arial"/>
        </w:rPr>
        <w:t xml:space="preserve">n </w:t>
      </w:r>
      <w:r w:rsidRPr="00D31D33">
        <w:rPr>
          <w:rFonts w:eastAsia="Arial"/>
          <w:spacing w:val="1"/>
        </w:rPr>
        <w:t>m</w:t>
      </w:r>
      <w:r w:rsidRPr="00D31D33">
        <w:rPr>
          <w:rFonts w:eastAsia="Arial"/>
        </w:rPr>
        <w:t>o</w:t>
      </w:r>
      <w:r w:rsidRPr="00D31D33">
        <w:rPr>
          <w:rFonts w:eastAsia="Arial"/>
          <w:spacing w:val="-1"/>
        </w:rPr>
        <w:t>bili</w:t>
      </w:r>
      <w:r w:rsidRPr="00D31D33">
        <w:rPr>
          <w:rFonts w:eastAsia="Arial"/>
        </w:rPr>
        <w:t>zati</w:t>
      </w:r>
      <w:r w:rsidRPr="00D31D33">
        <w:rPr>
          <w:rFonts w:eastAsia="Arial"/>
          <w:spacing w:val="-1"/>
        </w:rPr>
        <w:t>o</w:t>
      </w:r>
      <w:r w:rsidRPr="00D31D33">
        <w:rPr>
          <w:rFonts w:eastAsia="Arial"/>
        </w:rPr>
        <w:t xml:space="preserve">n of </w:t>
      </w:r>
      <w:r w:rsidRPr="00D31D33">
        <w:rPr>
          <w:rFonts w:eastAsia="Arial"/>
          <w:spacing w:val="1"/>
        </w:rPr>
        <w:t>t</w:t>
      </w:r>
      <w:r w:rsidRPr="00D31D33">
        <w:rPr>
          <w:rFonts w:eastAsia="Arial"/>
        </w:rPr>
        <w:t>he</w:t>
      </w:r>
      <w:r w:rsidRPr="00D31D33">
        <w:rPr>
          <w:rFonts w:eastAsia="Arial"/>
          <w:spacing w:val="-4"/>
        </w:rPr>
        <w:t xml:space="preserve"> </w:t>
      </w:r>
      <w:r w:rsidR="003655D9">
        <w:rPr>
          <w:rFonts w:eastAsia="Arial"/>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w:t>
      </w:r>
      <w:r w:rsidRPr="00D31D33">
        <w:rPr>
          <w:rFonts w:eastAsia="Arial"/>
          <w:spacing w:val="-2"/>
        </w:rPr>
        <w:t>r</w:t>
      </w:r>
      <w:r w:rsidRPr="00D31D33">
        <w:rPr>
          <w:rFonts w:eastAsia="Arial"/>
        </w:rPr>
        <w:t xml:space="preserve">s, </w:t>
      </w:r>
      <w:r w:rsidRPr="00D31D33">
        <w:rPr>
          <w:rFonts w:eastAsia="Arial"/>
          <w:spacing w:val="-1"/>
        </w:rPr>
        <w:t>P</w:t>
      </w:r>
      <w:r w:rsidRPr="00D31D33">
        <w:rPr>
          <w:rFonts w:eastAsia="Arial"/>
          <w:spacing w:val="1"/>
        </w:rPr>
        <w:t>M</w:t>
      </w:r>
      <w:r w:rsidRPr="00D31D33">
        <w:rPr>
          <w:rFonts w:eastAsia="Arial"/>
        </w:rPr>
        <w:t>U</w:t>
      </w:r>
      <w:r w:rsidRPr="00D31D33">
        <w:rPr>
          <w:rFonts w:eastAsia="Arial"/>
          <w:spacing w:val="-2"/>
        </w:rPr>
        <w:t xml:space="preserve"> </w:t>
      </w:r>
      <w:r w:rsidR="003655D9">
        <w:rPr>
          <w:rFonts w:eastAsia="Arial"/>
          <w:spacing w:val="-2"/>
        </w:rPr>
        <w:t xml:space="preserve">has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pro</w:t>
      </w:r>
      <w:r w:rsidRPr="00D31D33">
        <w:rPr>
          <w:rFonts w:eastAsia="Arial"/>
          <w:spacing w:val="-2"/>
        </w:rPr>
        <w:t>v</w:t>
      </w:r>
      <w:r w:rsidRPr="00D31D33">
        <w:rPr>
          <w:rFonts w:eastAsia="Arial"/>
          <w:spacing w:val="-1"/>
        </w:rPr>
        <w:t>i</w:t>
      </w:r>
      <w:r w:rsidRPr="00D31D33">
        <w:rPr>
          <w:rFonts w:eastAsia="Arial"/>
        </w:rPr>
        <w:t>de a sa</w:t>
      </w:r>
      <w:r w:rsidRPr="00D31D33">
        <w:rPr>
          <w:rFonts w:eastAsia="Arial"/>
          <w:spacing w:val="1"/>
        </w:rPr>
        <w:t>f</w:t>
      </w:r>
      <w:r w:rsidRPr="00D31D33">
        <w:rPr>
          <w:rFonts w:eastAsia="Arial"/>
        </w:rPr>
        <w:t>e</w:t>
      </w:r>
      <w:r w:rsidRPr="00D31D33">
        <w:rPr>
          <w:rFonts w:eastAsia="Arial"/>
          <w:spacing w:val="-1"/>
        </w:rPr>
        <w:t>g</w:t>
      </w:r>
      <w:r w:rsidRPr="00D31D33">
        <w:rPr>
          <w:rFonts w:eastAsia="Arial"/>
          <w:spacing w:val="-3"/>
        </w:rPr>
        <w:t>u</w:t>
      </w:r>
      <w:r w:rsidRPr="00D31D33">
        <w:rPr>
          <w:rFonts w:eastAsia="Arial"/>
        </w:rPr>
        <w:t>ards</w:t>
      </w:r>
      <w:r w:rsidRPr="00D31D33">
        <w:rPr>
          <w:rFonts w:eastAsia="Arial"/>
          <w:spacing w:val="-1"/>
        </w:rPr>
        <w:t xml:space="preserve"> </w:t>
      </w:r>
      <w:r w:rsidRPr="00D31D33">
        <w:rPr>
          <w:rFonts w:eastAsia="Arial"/>
        </w:rPr>
        <w:t>ori</w:t>
      </w:r>
      <w:r w:rsidRPr="00D31D33">
        <w:rPr>
          <w:rFonts w:eastAsia="Arial"/>
          <w:spacing w:val="-1"/>
        </w:rPr>
        <w:t>e</w:t>
      </w:r>
      <w:r w:rsidRPr="00D31D33">
        <w:rPr>
          <w:rFonts w:eastAsia="Arial"/>
        </w:rPr>
        <w:t>nt</w:t>
      </w:r>
      <w:r w:rsidRPr="00D31D33">
        <w:rPr>
          <w:rFonts w:eastAsia="Arial"/>
          <w:spacing w:val="-2"/>
        </w:rPr>
        <w:t>a</w:t>
      </w:r>
      <w:r w:rsidRPr="00D31D33">
        <w:rPr>
          <w:rFonts w:eastAsia="Arial"/>
          <w:spacing w:val="-1"/>
        </w:rPr>
        <w:t>ti</w:t>
      </w:r>
      <w:r w:rsidRPr="00D31D33">
        <w:rPr>
          <w:rFonts w:eastAsia="Arial"/>
        </w:rPr>
        <w:t>on as p</w:t>
      </w:r>
      <w:r w:rsidRPr="00D31D33">
        <w:rPr>
          <w:rFonts w:eastAsia="Arial"/>
          <w:spacing w:val="-1"/>
        </w:rPr>
        <w:t>e</w:t>
      </w:r>
      <w:r w:rsidRPr="00D31D33">
        <w:rPr>
          <w:rFonts w:eastAsia="Arial"/>
        </w:rPr>
        <w:t xml:space="preserve">r </w:t>
      </w:r>
      <w:r w:rsidRPr="00D31D33">
        <w:rPr>
          <w:rFonts w:eastAsia="Arial"/>
          <w:spacing w:val="1"/>
        </w:rPr>
        <w:t>I</w:t>
      </w:r>
      <w:r w:rsidRPr="00D31D33">
        <w:rPr>
          <w:rFonts w:eastAsia="Arial"/>
          <w:spacing w:val="-1"/>
        </w:rPr>
        <w:t>E</w:t>
      </w:r>
      <w:r w:rsidRPr="00D31D33">
        <w:rPr>
          <w:rFonts w:eastAsia="Arial"/>
        </w:rPr>
        <w:t>E a</w:t>
      </w:r>
      <w:r w:rsidRPr="00D31D33">
        <w:rPr>
          <w:rFonts w:eastAsia="Arial"/>
          <w:spacing w:val="-1"/>
        </w:rPr>
        <w:t>n</w:t>
      </w:r>
      <w:r w:rsidRPr="00D31D33">
        <w:rPr>
          <w:rFonts w:eastAsia="Arial"/>
        </w:rPr>
        <w:t xml:space="preserve">d </w:t>
      </w:r>
      <w:r w:rsidRPr="00D31D33">
        <w:rPr>
          <w:rFonts w:eastAsia="Arial"/>
          <w:spacing w:val="-2"/>
        </w:rPr>
        <w:t>p</w:t>
      </w:r>
      <w:r w:rsidRPr="00D31D33">
        <w:rPr>
          <w:rFonts w:eastAsia="Arial"/>
          <w:spacing w:val="1"/>
        </w:rPr>
        <w:t>r</w:t>
      </w:r>
      <w:r w:rsidRPr="00D31D33">
        <w:rPr>
          <w:rFonts w:eastAsia="Arial"/>
        </w:rPr>
        <w:t>o</w:t>
      </w:r>
      <w:r w:rsidRPr="00D31D33">
        <w:rPr>
          <w:rFonts w:eastAsia="Arial"/>
          <w:spacing w:val="1"/>
        </w:rPr>
        <w:t>j</w:t>
      </w:r>
      <w:r w:rsidRPr="00D31D33">
        <w:rPr>
          <w:rFonts w:eastAsia="Arial"/>
          <w:spacing w:val="-3"/>
        </w:rPr>
        <w:t>e</w:t>
      </w:r>
      <w:r w:rsidRPr="00D31D33">
        <w:rPr>
          <w:rFonts w:eastAsia="Arial"/>
        </w:rPr>
        <w:t>ct a</w:t>
      </w:r>
      <w:r w:rsidRPr="00D31D33">
        <w:rPr>
          <w:rFonts w:eastAsia="Arial"/>
          <w:spacing w:val="-1"/>
        </w:rPr>
        <w:t>d</w:t>
      </w:r>
      <w:r w:rsidRPr="00D31D33">
        <w:rPr>
          <w:rFonts w:eastAsia="Arial"/>
          <w:spacing w:val="1"/>
        </w:rPr>
        <w:t>m</w:t>
      </w:r>
      <w:r w:rsidRPr="00D31D33">
        <w:rPr>
          <w:rFonts w:eastAsia="Arial"/>
          <w:spacing w:val="-1"/>
        </w:rPr>
        <w:t>i</w:t>
      </w:r>
      <w:r w:rsidRPr="00D31D33">
        <w:rPr>
          <w:rFonts w:eastAsia="Arial"/>
        </w:rPr>
        <w:t>n</w:t>
      </w:r>
      <w:r w:rsidRPr="00D31D33">
        <w:rPr>
          <w:rFonts w:eastAsia="Arial"/>
          <w:spacing w:val="-1"/>
        </w:rPr>
        <w:t>i</w:t>
      </w:r>
      <w:r w:rsidRPr="00D31D33">
        <w:rPr>
          <w:rFonts w:eastAsia="Arial"/>
        </w:rPr>
        <w:t>s</w:t>
      </w:r>
      <w:r w:rsidRPr="00D31D33">
        <w:rPr>
          <w:rFonts w:eastAsia="Arial"/>
          <w:spacing w:val="-1"/>
        </w:rPr>
        <w:t>t</w:t>
      </w:r>
      <w:r w:rsidRPr="00D31D33">
        <w:rPr>
          <w:rFonts w:eastAsia="Arial"/>
          <w:spacing w:val="1"/>
        </w:rPr>
        <w:t>r</w:t>
      </w:r>
      <w:r w:rsidRPr="00D31D33">
        <w:rPr>
          <w:rFonts w:eastAsia="Arial"/>
        </w:rPr>
        <w:t>ati</w:t>
      </w:r>
      <w:r w:rsidRPr="00D31D33">
        <w:rPr>
          <w:rFonts w:eastAsia="Arial"/>
          <w:spacing w:val="-1"/>
        </w:rPr>
        <w:t>o</w:t>
      </w:r>
      <w:r w:rsidRPr="00D31D33">
        <w:rPr>
          <w:rFonts w:eastAsia="Arial"/>
        </w:rPr>
        <w:t>n</w:t>
      </w:r>
      <w:r w:rsidRPr="00D31D33">
        <w:rPr>
          <w:rFonts w:eastAsia="Arial"/>
          <w:spacing w:val="-2"/>
        </w:rPr>
        <w:t xml:space="preserve"> </w:t>
      </w:r>
      <w:r w:rsidRPr="00D31D33">
        <w:rPr>
          <w:rFonts w:eastAsia="Arial"/>
          <w:spacing w:val="1"/>
        </w:rPr>
        <w:t>m</w:t>
      </w:r>
      <w:r w:rsidRPr="00D31D33">
        <w:rPr>
          <w:rFonts w:eastAsia="Arial"/>
        </w:rPr>
        <w:t>a</w:t>
      </w:r>
      <w:r w:rsidRPr="00D31D33">
        <w:rPr>
          <w:rFonts w:eastAsia="Arial"/>
          <w:spacing w:val="-1"/>
        </w:rPr>
        <w:t>n</w:t>
      </w:r>
      <w:r w:rsidRPr="00D31D33">
        <w:rPr>
          <w:rFonts w:eastAsia="Arial"/>
        </w:rPr>
        <w:t>u</w:t>
      </w:r>
      <w:r w:rsidRPr="00D31D33">
        <w:rPr>
          <w:rFonts w:eastAsia="Arial"/>
          <w:spacing w:val="-1"/>
        </w:rPr>
        <w:t>al</w:t>
      </w:r>
      <w:r w:rsidR="003655D9">
        <w:rPr>
          <w:rFonts w:eastAsia="Arial"/>
        </w:rPr>
        <w:t>.</w:t>
      </w:r>
    </w:p>
    <w:p w14:paraId="4E0549B5" w14:textId="0C57F780" w:rsidR="00CB5070" w:rsidRPr="00D31D33" w:rsidRDefault="00CB5070" w:rsidP="004F40C2">
      <w:pPr>
        <w:pStyle w:val="TextADBLvl10"/>
        <w:numPr>
          <w:ilvl w:val="0"/>
          <w:numId w:val="473"/>
        </w:numPr>
        <w:rPr>
          <w:rFonts w:eastAsia="Arial"/>
        </w:rPr>
      </w:pPr>
      <w:r w:rsidRPr="00D31D33">
        <w:rPr>
          <w:rFonts w:eastAsia="Arial"/>
          <w:spacing w:val="-1"/>
        </w:rPr>
        <w:t>C</w:t>
      </w:r>
      <w:r w:rsidRPr="00D31D33">
        <w:rPr>
          <w:rFonts w:eastAsia="Arial"/>
        </w:rPr>
        <w:t>o</w:t>
      </w:r>
      <w:r w:rsidRPr="00D31D33">
        <w:rPr>
          <w:rFonts w:eastAsia="Arial"/>
          <w:spacing w:val="-1"/>
        </w:rPr>
        <w:t>n</w:t>
      </w:r>
      <w:r w:rsidRPr="00D31D33">
        <w:rPr>
          <w:rFonts w:eastAsia="Arial"/>
          <w:spacing w:val="1"/>
        </w:rPr>
        <w:t>tr</w:t>
      </w:r>
      <w:r w:rsidRPr="00D31D33">
        <w:rPr>
          <w:rFonts w:eastAsia="Arial"/>
        </w:rPr>
        <w:t>a</w:t>
      </w:r>
      <w:r w:rsidRPr="00D31D33">
        <w:rPr>
          <w:rFonts w:eastAsia="Arial"/>
          <w:spacing w:val="-3"/>
        </w:rPr>
        <w:t>c</w:t>
      </w:r>
      <w:r w:rsidRPr="00D31D33">
        <w:rPr>
          <w:rFonts w:eastAsia="Arial"/>
          <w:spacing w:val="1"/>
        </w:rPr>
        <w:t>t</w:t>
      </w:r>
      <w:r w:rsidRPr="00D31D33">
        <w:rPr>
          <w:rFonts w:eastAsia="Arial"/>
        </w:rPr>
        <w:t>or</w:t>
      </w:r>
      <w:r w:rsidRPr="00D31D33">
        <w:rPr>
          <w:rFonts w:eastAsia="Arial"/>
          <w:spacing w:val="-1"/>
        </w:rPr>
        <w:t xml:space="preserve"> </w:t>
      </w:r>
      <w:r w:rsidRPr="00D31D33">
        <w:rPr>
          <w:rFonts w:eastAsia="Arial"/>
          <w:spacing w:val="1"/>
        </w:rPr>
        <w:t>t</w:t>
      </w:r>
      <w:r w:rsidRPr="00D31D33">
        <w:rPr>
          <w:rFonts w:eastAsia="Arial"/>
        </w:rPr>
        <w:t>o</w:t>
      </w:r>
      <w:r w:rsidRPr="00D31D33">
        <w:rPr>
          <w:rFonts w:eastAsia="Arial"/>
          <w:spacing w:val="-2"/>
        </w:rPr>
        <w:t xml:space="preserve"> </w:t>
      </w:r>
      <w:r w:rsidRPr="00D31D33">
        <w:rPr>
          <w:rFonts w:eastAsia="Arial"/>
        </w:rPr>
        <w:t>a</w:t>
      </w:r>
      <w:r w:rsidRPr="00D31D33">
        <w:rPr>
          <w:rFonts w:eastAsia="Arial"/>
          <w:spacing w:val="-1"/>
        </w:rPr>
        <w:t>p</w:t>
      </w:r>
      <w:r w:rsidRPr="00D31D33">
        <w:rPr>
          <w:rFonts w:eastAsia="Arial"/>
        </w:rPr>
        <w:t>p</w:t>
      </w:r>
      <w:r w:rsidRPr="00D31D33">
        <w:rPr>
          <w:rFonts w:eastAsia="Arial"/>
          <w:spacing w:val="-1"/>
        </w:rPr>
        <w:t>oi</w:t>
      </w:r>
      <w:r w:rsidRPr="00D31D33">
        <w:rPr>
          <w:rFonts w:eastAsia="Arial"/>
        </w:rPr>
        <w:t>nt</w:t>
      </w:r>
      <w:r w:rsidRPr="00D31D33">
        <w:rPr>
          <w:rFonts w:eastAsia="Arial"/>
          <w:spacing w:val="2"/>
        </w:rPr>
        <w:t xml:space="preserve"> </w:t>
      </w:r>
      <w:r w:rsidRPr="00D31D33">
        <w:rPr>
          <w:rFonts w:eastAsia="Arial"/>
        </w:rPr>
        <w:t>e</w:t>
      </w:r>
      <w:r w:rsidRPr="00D31D33">
        <w:rPr>
          <w:rFonts w:eastAsia="Arial"/>
          <w:spacing w:val="-3"/>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1"/>
        </w:rPr>
        <w:t>nt</w:t>
      </w:r>
      <w:r w:rsidRPr="00D31D33">
        <w:rPr>
          <w:rFonts w:eastAsia="Arial"/>
        </w:rPr>
        <w:t>al safegu</w:t>
      </w:r>
      <w:r w:rsidRPr="00D31D33">
        <w:rPr>
          <w:rFonts w:eastAsia="Arial"/>
          <w:spacing w:val="-3"/>
        </w:rPr>
        <w:t>a</w:t>
      </w:r>
      <w:r w:rsidRPr="00D31D33">
        <w:rPr>
          <w:rFonts w:eastAsia="Arial"/>
          <w:spacing w:val="1"/>
        </w:rPr>
        <w:t>r</w:t>
      </w:r>
      <w:r w:rsidRPr="00D31D33">
        <w:rPr>
          <w:rFonts w:eastAsia="Arial"/>
        </w:rPr>
        <w:t>ds</w:t>
      </w:r>
      <w:r w:rsidRPr="00D31D33">
        <w:rPr>
          <w:rFonts w:eastAsia="Arial"/>
          <w:spacing w:val="-4"/>
        </w:rPr>
        <w:t xml:space="preserve"> </w:t>
      </w:r>
      <w:r w:rsidRPr="00D31D33">
        <w:rPr>
          <w:rFonts w:eastAsia="Arial"/>
        </w:rPr>
        <w:t>p</w:t>
      </w:r>
      <w:r w:rsidRPr="00D31D33">
        <w:rPr>
          <w:rFonts w:eastAsia="Arial"/>
          <w:spacing w:val="-1"/>
        </w:rPr>
        <w:t>e</w:t>
      </w:r>
      <w:r w:rsidRPr="00D31D33">
        <w:rPr>
          <w:rFonts w:eastAsia="Arial"/>
          <w:spacing w:val="1"/>
        </w:rPr>
        <w:t>r</w:t>
      </w:r>
      <w:r w:rsidRPr="00D31D33">
        <w:rPr>
          <w:rFonts w:eastAsia="Arial"/>
        </w:rPr>
        <w:t>son</w:t>
      </w:r>
      <w:r w:rsidRPr="00D31D33">
        <w:rPr>
          <w:rFonts w:eastAsia="Arial"/>
          <w:spacing w:val="-2"/>
        </w:rPr>
        <w:t xml:space="preserve"> </w:t>
      </w:r>
      <w:r w:rsidRPr="00D31D33">
        <w:rPr>
          <w:rFonts w:eastAsia="Arial"/>
          <w:spacing w:val="1"/>
        </w:rPr>
        <w:t>r</w:t>
      </w:r>
      <w:r w:rsidRPr="00D31D33">
        <w:rPr>
          <w:rFonts w:eastAsia="Arial"/>
        </w:rPr>
        <w:t>es</w:t>
      </w:r>
      <w:r w:rsidRPr="00D31D33">
        <w:rPr>
          <w:rFonts w:eastAsia="Arial"/>
          <w:spacing w:val="-1"/>
        </w:rPr>
        <w:t>p</w:t>
      </w:r>
      <w:r w:rsidRPr="00D31D33">
        <w:rPr>
          <w:rFonts w:eastAsia="Arial"/>
        </w:rPr>
        <w:t>o</w:t>
      </w:r>
      <w:r w:rsidRPr="00D31D33">
        <w:rPr>
          <w:rFonts w:eastAsia="Arial"/>
          <w:spacing w:val="-1"/>
        </w:rPr>
        <w:t>n</w:t>
      </w:r>
      <w:r w:rsidRPr="00D31D33">
        <w:rPr>
          <w:rFonts w:eastAsia="Arial"/>
        </w:rPr>
        <w:t>s</w:t>
      </w:r>
      <w:r w:rsidRPr="00D31D33">
        <w:rPr>
          <w:rFonts w:eastAsia="Arial"/>
          <w:spacing w:val="-1"/>
        </w:rPr>
        <w:t>i</w:t>
      </w:r>
      <w:r w:rsidRPr="00D31D33">
        <w:rPr>
          <w:rFonts w:eastAsia="Arial"/>
        </w:rPr>
        <w:t>b</w:t>
      </w:r>
      <w:r w:rsidRPr="00D31D33">
        <w:rPr>
          <w:rFonts w:eastAsia="Arial"/>
          <w:spacing w:val="-4"/>
        </w:rPr>
        <w:t>l</w:t>
      </w:r>
      <w:r w:rsidRPr="00D31D33">
        <w:rPr>
          <w:rFonts w:eastAsia="Arial"/>
        </w:rPr>
        <w:t xml:space="preserve">e </w:t>
      </w:r>
      <w:r w:rsidRPr="00D31D33">
        <w:rPr>
          <w:rFonts w:eastAsia="Arial"/>
          <w:spacing w:val="2"/>
        </w:rPr>
        <w:t>f</w:t>
      </w:r>
      <w:r w:rsidRPr="00D31D33">
        <w:rPr>
          <w:rFonts w:eastAsia="Arial"/>
          <w:spacing w:val="-3"/>
        </w:rPr>
        <w:t>o</w:t>
      </w:r>
      <w:r w:rsidRPr="00D31D33">
        <w:rPr>
          <w:rFonts w:eastAsia="Arial"/>
        </w:rPr>
        <w:t>r e</w:t>
      </w:r>
      <w:r w:rsidRPr="00D31D33">
        <w:rPr>
          <w:rFonts w:eastAsia="Arial"/>
          <w:spacing w:val="-1"/>
        </w:rPr>
        <w:t>n</w:t>
      </w:r>
      <w:r w:rsidRPr="00D31D33">
        <w:rPr>
          <w:rFonts w:eastAsia="Arial"/>
        </w:rPr>
        <w:t>v</w:t>
      </w:r>
      <w:r w:rsidRPr="00D31D33">
        <w:rPr>
          <w:rFonts w:eastAsia="Arial"/>
          <w:spacing w:val="-1"/>
        </w:rPr>
        <w:t>i</w:t>
      </w:r>
      <w:r w:rsidRPr="00D31D33">
        <w:rPr>
          <w:rFonts w:eastAsia="Arial"/>
          <w:spacing w:val="1"/>
        </w:rPr>
        <w:t>r</w:t>
      </w:r>
      <w:r w:rsidRPr="00D31D33">
        <w:rPr>
          <w:rFonts w:eastAsia="Arial"/>
        </w:rPr>
        <w:t>o</w:t>
      </w:r>
      <w:r w:rsidRPr="00D31D33">
        <w:rPr>
          <w:rFonts w:eastAsia="Arial"/>
          <w:spacing w:val="-1"/>
        </w:rPr>
        <w:t>n</w:t>
      </w:r>
      <w:r w:rsidRPr="00D31D33">
        <w:rPr>
          <w:rFonts w:eastAsia="Arial"/>
          <w:spacing w:val="1"/>
        </w:rPr>
        <w:t>m</w:t>
      </w:r>
      <w:r w:rsidRPr="00D31D33">
        <w:rPr>
          <w:rFonts w:eastAsia="Arial"/>
        </w:rPr>
        <w:t>e</w:t>
      </w:r>
      <w:r w:rsidRPr="00D31D33">
        <w:rPr>
          <w:rFonts w:eastAsia="Arial"/>
          <w:spacing w:val="-3"/>
        </w:rPr>
        <w:t>n</w:t>
      </w:r>
      <w:r w:rsidRPr="00D31D33">
        <w:rPr>
          <w:rFonts w:eastAsia="Arial"/>
          <w:spacing w:val="1"/>
        </w:rPr>
        <w:t>t</w:t>
      </w:r>
      <w:r w:rsidRPr="00D31D33">
        <w:rPr>
          <w:rFonts w:eastAsia="Arial"/>
        </w:rPr>
        <w:t>al safe</w:t>
      </w:r>
      <w:r w:rsidRPr="00D31D33">
        <w:rPr>
          <w:rFonts w:eastAsia="Arial"/>
          <w:spacing w:val="1"/>
        </w:rPr>
        <w:t>g</w:t>
      </w:r>
      <w:r w:rsidRPr="00D31D33">
        <w:rPr>
          <w:rFonts w:eastAsia="Arial"/>
        </w:rPr>
        <w:t>u</w:t>
      </w:r>
      <w:r w:rsidRPr="00D31D33">
        <w:rPr>
          <w:rFonts w:eastAsia="Arial"/>
          <w:spacing w:val="-3"/>
        </w:rPr>
        <w:t>a</w:t>
      </w:r>
      <w:r w:rsidRPr="00D31D33">
        <w:rPr>
          <w:rFonts w:eastAsia="Arial"/>
          <w:spacing w:val="1"/>
        </w:rPr>
        <w:t>r</w:t>
      </w:r>
      <w:r w:rsidRPr="00D31D33">
        <w:rPr>
          <w:rFonts w:eastAsia="Arial"/>
          <w:spacing w:val="-3"/>
        </w:rPr>
        <w:t>d</w:t>
      </w:r>
      <w:r w:rsidRPr="00D31D33">
        <w:rPr>
          <w:rFonts w:eastAsia="Arial"/>
        </w:rPr>
        <w:t>s</w:t>
      </w:r>
      <w:r w:rsidRPr="00D31D33">
        <w:rPr>
          <w:rFonts w:eastAsia="Arial"/>
          <w:spacing w:val="1"/>
        </w:rPr>
        <w:t xml:space="preserve"> </w:t>
      </w:r>
      <w:r w:rsidRPr="00D31D33">
        <w:rPr>
          <w:rFonts w:eastAsia="Arial"/>
        </w:rPr>
        <w:t>c</w:t>
      </w:r>
      <w:r w:rsidRPr="00D31D33">
        <w:rPr>
          <w:rFonts w:eastAsia="Arial"/>
          <w:spacing w:val="-3"/>
        </w:rPr>
        <w:t>o</w:t>
      </w:r>
      <w:r w:rsidRPr="00D31D33">
        <w:rPr>
          <w:rFonts w:eastAsia="Arial"/>
          <w:spacing w:val="1"/>
        </w:rPr>
        <w:t>m</w:t>
      </w:r>
      <w:r w:rsidRPr="00D31D33">
        <w:rPr>
          <w:rFonts w:eastAsia="Arial"/>
        </w:rPr>
        <w:t>p</w:t>
      </w:r>
      <w:r w:rsidRPr="00D31D33">
        <w:rPr>
          <w:rFonts w:eastAsia="Arial"/>
          <w:spacing w:val="-1"/>
        </w:rPr>
        <w:t>li</w:t>
      </w:r>
      <w:r w:rsidRPr="00D31D33">
        <w:rPr>
          <w:rFonts w:eastAsia="Arial"/>
        </w:rPr>
        <w:t>a</w:t>
      </w:r>
      <w:r w:rsidRPr="00D31D33">
        <w:rPr>
          <w:rFonts w:eastAsia="Arial"/>
          <w:spacing w:val="-1"/>
        </w:rPr>
        <w:t>n</w:t>
      </w:r>
      <w:r w:rsidRPr="00D31D33">
        <w:rPr>
          <w:rFonts w:eastAsia="Arial"/>
        </w:rPr>
        <w:t>ce,</w:t>
      </w:r>
      <w:r w:rsidRPr="00D31D33">
        <w:rPr>
          <w:rFonts w:eastAsia="Arial"/>
          <w:spacing w:val="2"/>
        </w:rPr>
        <w:t xml:space="preserve"> </w:t>
      </w:r>
      <w:r w:rsidRPr="00D31D33">
        <w:rPr>
          <w:rFonts w:eastAsia="Arial"/>
        </w:rPr>
        <w:t>occ</w:t>
      </w:r>
      <w:r w:rsidRPr="00D31D33">
        <w:rPr>
          <w:rFonts w:eastAsia="Arial"/>
          <w:spacing w:val="-1"/>
        </w:rPr>
        <w:t>u</w:t>
      </w:r>
      <w:r w:rsidRPr="00D31D33">
        <w:rPr>
          <w:rFonts w:eastAsia="Arial"/>
        </w:rPr>
        <w:t>p</w:t>
      </w:r>
      <w:r w:rsidRPr="00D31D33">
        <w:rPr>
          <w:rFonts w:eastAsia="Arial"/>
          <w:spacing w:val="-3"/>
        </w:rPr>
        <w:t>a</w:t>
      </w:r>
      <w:r w:rsidRPr="00D31D33">
        <w:rPr>
          <w:rFonts w:eastAsia="Arial"/>
          <w:spacing w:val="1"/>
        </w:rPr>
        <w:t>t</w:t>
      </w:r>
      <w:r w:rsidRPr="00D31D33">
        <w:rPr>
          <w:rFonts w:eastAsia="Arial"/>
          <w:spacing w:val="-1"/>
        </w:rPr>
        <w:t>i</w:t>
      </w:r>
      <w:r w:rsidRPr="00D31D33">
        <w:rPr>
          <w:rFonts w:eastAsia="Arial"/>
          <w:spacing w:val="-3"/>
        </w:rPr>
        <w:t>o</w:t>
      </w:r>
      <w:r w:rsidRPr="00D31D33">
        <w:rPr>
          <w:rFonts w:eastAsia="Arial"/>
        </w:rPr>
        <w:t>n</w:t>
      </w:r>
      <w:r w:rsidRPr="00D31D33">
        <w:rPr>
          <w:rFonts w:eastAsia="Arial"/>
          <w:spacing w:val="-1"/>
        </w:rPr>
        <w:t>a</w:t>
      </w:r>
      <w:r w:rsidRPr="00D31D33">
        <w:rPr>
          <w:rFonts w:eastAsia="Arial"/>
        </w:rPr>
        <w:t>l h</w:t>
      </w:r>
      <w:r w:rsidRPr="00D31D33">
        <w:rPr>
          <w:rFonts w:eastAsia="Arial"/>
          <w:spacing w:val="-1"/>
        </w:rPr>
        <w:t>e</w:t>
      </w:r>
      <w:r w:rsidRPr="00D31D33">
        <w:rPr>
          <w:rFonts w:eastAsia="Arial"/>
        </w:rPr>
        <w:t>a</w:t>
      </w:r>
      <w:r w:rsidRPr="00D31D33">
        <w:rPr>
          <w:rFonts w:eastAsia="Arial"/>
          <w:spacing w:val="-1"/>
        </w:rPr>
        <w:t>l</w:t>
      </w:r>
      <w:r w:rsidRPr="00D31D33">
        <w:rPr>
          <w:rFonts w:eastAsia="Arial"/>
          <w:spacing w:val="1"/>
        </w:rPr>
        <w:t>t</w:t>
      </w:r>
      <w:r w:rsidRPr="00D31D33">
        <w:rPr>
          <w:rFonts w:eastAsia="Arial"/>
        </w:rPr>
        <w:t>h and</w:t>
      </w:r>
      <w:r w:rsidRPr="00D31D33">
        <w:rPr>
          <w:rFonts w:eastAsia="Arial"/>
          <w:spacing w:val="-2"/>
        </w:rPr>
        <w:t xml:space="preserve"> </w:t>
      </w:r>
      <w:r w:rsidRPr="00D31D33">
        <w:rPr>
          <w:rFonts w:eastAsia="Arial"/>
        </w:rPr>
        <w:t>saf</w:t>
      </w:r>
      <w:r w:rsidRPr="00D31D33">
        <w:rPr>
          <w:rFonts w:eastAsia="Arial"/>
          <w:spacing w:val="-2"/>
        </w:rPr>
        <w:t>e</w:t>
      </w:r>
      <w:r w:rsidRPr="00D31D33">
        <w:rPr>
          <w:rFonts w:eastAsia="Arial"/>
          <w:spacing w:val="1"/>
        </w:rPr>
        <w:t>t</w:t>
      </w:r>
      <w:r w:rsidRPr="00D31D33">
        <w:rPr>
          <w:rFonts w:eastAsia="Arial"/>
        </w:rPr>
        <w:t>y</w:t>
      </w:r>
      <w:r w:rsidRPr="00D31D33">
        <w:rPr>
          <w:rFonts w:eastAsia="Arial"/>
          <w:spacing w:val="1"/>
        </w:rPr>
        <w:t xml:space="preserve"> </w:t>
      </w:r>
      <w:r w:rsidRPr="00D31D33">
        <w:rPr>
          <w:rFonts w:eastAsia="Arial"/>
          <w:spacing w:val="-3"/>
        </w:rPr>
        <w:t>an</w:t>
      </w:r>
      <w:r w:rsidRPr="00D31D33">
        <w:rPr>
          <w:rFonts w:eastAsia="Arial"/>
        </w:rPr>
        <w:t>d co</w:t>
      </w:r>
      <w:r w:rsidRPr="00D31D33">
        <w:rPr>
          <w:rFonts w:eastAsia="Arial"/>
          <w:spacing w:val="1"/>
        </w:rPr>
        <w:t>r</w:t>
      </w:r>
      <w:r w:rsidRPr="00D31D33">
        <w:rPr>
          <w:rFonts w:eastAsia="Arial"/>
        </w:rPr>
        <w:t xml:space="preserve">e </w:t>
      </w:r>
      <w:r w:rsidR="0072026B" w:rsidRPr="00D31D33">
        <w:rPr>
          <w:rFonts w:eastAsia="Arial"/>
          <w:spacing w:val="-1"/>
        </w:rPr>
        <w:t>l</w:t>
      </w:r>
      <w:r w:rsidR="0072026B" w:rsidRPr="00D31D33">
        <w:rPr>
          <w:rFonts w:eastAsia="Arial"/>
        </w:rPr>
        <w:t>a</w:t>
      </w:r>
      <w:r w:rsidR="0072026B" w:rsidRPr="00D31D33">
        <w:rPr>
          <w:rFonts w:eastAsia="Arial"/>
          <w:spacing w:val="-1"/>
        </w:rPr>
        <w:t>b</w:t>
      </w:r>
      <w:r w:rsidR="0072026B" w:rsidRPr="00D31D33">
        <w:rPr>
          <w:rFonts w:eastAsia="Arial"/>
        </w:rPr>
        <w:t>o</w:t>
      </w:r>
      <w:r w:rsidR="0072026B" w:rsidRPr="00D31D33">
        <w:rPr>
          <w:rFonts w:eastAsia="Arial"/>
          <w:spacing w:val="-1"/>
        </w:rPr>
        <w:t>r</w:t>
      </w:r>
      <w:r w:rsidRPr="00D31D33">
        <w:rPr>
          <w:rFonts w:eastAsia="Arial"/>
          <w:spacing w:val="2"/>
        </w:rPr>
        <w:t xml:space="preserve"> </w:t>
      </w:r>
      <w:r w:rsidRPr="00D31D33">
        <w:rPr>
          <w:rFonts w:eastAsia="Arial"/>
        </w:rPr>
        <w:t>s</w:t>
      </w:r>
      <w:r w:rsidRPr="00D31D33">
        <w:rPr>
          <w:rFonts w:eastAsia="Arial"/>
          <w:spacing w:val="1"/>
        </w:rPr>
        <w:t>t</w:t>
      </w:r>
      <w:r w:rsidRPr="00D31D33">
        <w:rPr>
          <w:rFonts w:eastAsia="Arial"/>
        </w:rPr>
        <w:t>a</w:t>
      </w:r>
      <w:r w:rsidRPr="00D31D33">
        <w:rPr>
          <w:rFonts w:eastAsia="Arial"/>
          <w:spacing w:val="-1"/>
        </w:rPr>
        <w:t>n</w:t>
      </w:r>
      <w:r w:rsidRPr="00D31D33">
        <w:rPr>
          <w:rFonts w:eastAsia="Arial"/>
        </w:rPr>
        <w:t>d</w:t>
      </w:r>
      <w:r w:rsidRPr="00D31D33">
        <w:rPr>
          <w:rFonts w:eastAsia="Arial"/>
          <w:spacing w:val="-3"/>
        </w:rPr>
        <w:t>a</w:t>
      </w:r>
      <w:r w:rsidRPr="00D31D33">
        <w:rPr>
          <w:rFonts w:eastAsia="Arial"/>
          <w:spacing w:val="1"/>
        </w:rPr>
        <w:t>r</w:t>
      </w:r>
      <w:r w:rsidRPr="00D31D33">
        <w:rPr>
          <w:rFonts w:eastAsia="Arial"/>
        </w:rPr>
        <w:t>d</w:t>
      </w:r>
      <w:r w:rsidRPr="00D31D33">
        <w:rPr>
          <w:rFonts w:eastAsia="Arial"/>
          <w:spacing w:val="-3"/>
        </w:rPr>
        <w:t>s</w:t>
      </w:r>
      <w:r w:rsidR="00FD084F" w:rsidRPr="00D31D33">
        <w:rPr>
          <w:rFonts w:eastAsia="Arial"/>
        </w:rPr>
        <w:t>.</w:t>
      </w:r>
    </w:p>
    <w:p w14:paraId="29EF162B" w14:textId="25BE9329" w:rsidR="00FD084F" w:rsidRPr="00D31D33" w:rsidRDefault="00FD084F" w:rsidP="004F40C2">
      <w:pPr>
        <w:pStyle w:val="TextADBLvl10"/>
        <w:numPr>
          <w:ilvl w:val="0"/>
          <w:numId w:val="473"/>
        </w:numPr>
        <w:rPr>
          <w:rFonts w:eastAsia="Arial"/>
        </w:rPr>
      </w:pPr>
      <w:r w:rsidRPr="00D31D33">
        <w:t xml:space="preserve">Prior approval for setting up of construction camps shall be obtained by the </w:t>
      </w:r>
      <w:r w:rsidR="003655D9">
        <w:t>C</w:t>
      </w:r>
      <w:r w:rsidRPr="00D31D33">
        <w:t>ontractor from PMU.</w:t>
      </w:r>
    </w:p>
    <w:p w14:paraId="1353267B" w14:textId="1B206570" w:rsidR="00FC4C3A" w:rsidRPr="00D31D33" w:rsidRDefault="00FC4C3A" w:rsidP="004F40C2">
      <w:pPr>
        <w:pStyle w:val="TextADBLvl10"/>
        <w:numPr>
          <w:ilvl w:val="0"/>
          <w:numId w:val="473"/>
        </w:numPr>
        <w:rPr>
          <w:rFonts w:eastAsia="Arial"/>
        </w:rPr>
      </w:pPr>
      <w:r w:rsidRPr="00D31D33">
        <w:lastRenderedPageBreak/>
        <w:t xml:space="preserve">Employment opportunities shall be </w:t>
      </w:r>
      <w:r w:rsidR="003655D9">
        <w:t>provided</w:t>
      </w:r>
      <w:r w:rsidR="003655D9" w:rsidRPr="00D31D33">
        <w:t xml:space="preserve"> </w:t>
      </w:r>
      <w:r w:rsidRPr="00D31D33">
        <w:t xml:space="preserve">to </w:t>
      </w:r>
      <w:r w:rsidR="003655D9">
        <w:t xml:space="preserve">the </w:t>
      </w:r>
      <w:r w:rsidRPr="00D31D33">
        <w:t xml:space="preserve">local community </w:t>
      </w:r>
      <w:r w:rsidR="003655D9">
        <w:t xml:space="preserve">members </w:t>
      </w:r>
      <w:r w:rsidRPr="00D31D33">
        <w:t>as per plans discussed in the IEE report</w:t>
      </w:r>
      <w:r w:rsidRPr="00D31D33">
        <w:rPr>
          <w:rFonts w:eastAsia="Arial"/>
        </w:rPr>
        <w:t xml:space="preserve">. </w:t>
      </w:r>
    </w:p>
    <w:p w14:paraId="204D77C2" w14:textId="6E1CA8B3" w:rsidR="00FC4C3A" w:rsidRPr="00D31D33" w:rsidRDefault="00FC4C3A" w:rsidP="004F40C2">
      <w:pPr>
        <w:pStyle w:val="TextADBLvl10"/>
        <w:numPr>
          <w:ilvl w:val="0"/>
          <w:numId w:val="473"/>
        </w:numPr>
        <w:rPr>
          <w:rFonts w:eastAsia="Arial"/>
        </w:rPr>
      </w:pPr>
      <w:r w:rsidRPr="00D31D33">
        <w:t xml:space="preserve">Regular monitoring for leakage shall be carried out to avoid contamination of </w:t>
      </w:r>
      <w:r w:rsidR="002127D2">
        <w:t xml:space="preserve">the </w:t>
      </w:r>
      <w:r w:rsidRPr="00D31D33">
        <w:t>water supply</w:t>
      </w:r>
      <w:r w:rsidR="002127D2">
        <w:t>.</w:t>
      </w:r>
    </w:p>
    <w:p w14:paraId="3BE982B7" w14:textId="593EC881" w:rsidR="00CB5070" w:rsidRPr="00D31D33" w:rsidRDefault="00CB5070" w:rsidP="004F40C2">
      <w:pPr>
        <w:pStyle w:val="TextADBLvl10"/>
        <w:numPr>
          <w:ilvl w:val="0"/>
          <w:numId w:val="473"/>
        </w:numPr>
        <w:rPr>
          <w:b/>
          <w:color w:val="5B9BD5" w:themeColor="accent1"/>
        </w:rPr>
      </w:pPr>
      <w:r w:rsidRPr="00D31D33">
        <w:t>PMU will have the right to suspend works or payments if the Contractor is in violation of any of his obligations under the EMP and SSEMP</w:t>
      </w:r>
      <w:r w:rsidR="002127D2">
        <w:t>.</w:t>
      </w:r>
      <w:r w:rsidRPr="00D31D33" w:rsidDel="003D0622">
        <w:t xml:space="preserve"> </w:t>
      </w:r>
    </w:p>
    <w:p w14:paraId="1950AFB9" w14:textId="6CA19E9A" w:rsidR="00CB5070" w:rsidRPr="00D31D33" w:rsidRDefault="00CB5070" w:rsidP="00CB5070">
      <w:pPr>
        <w:spacing w:line="200" w:lineRule="exact"/>
        <w:rPr>
          <w:rFonts w:ascii="Arial" w:eastAsia="Arial" w:hAnsi="Arial" w:cs="Arial"/>
        </w:rPr>
        <w:sectPr w:rsidR="00CB5070" w:rsidRPr="00D31D33" w:rsidSect="00423EBB">
          <w:headerReference w:type="default" r:id="rId350"/>
          <w:footerReference w:type="even" r:id="rId351"/>
          <w:footerReference w:type="default" r:id="rId352"/>
          <w:footerReference w:type="first" r:id="rId353"/>
          <w:pgSz w:w="11920" w:h="16840"/>
          <w:pgMar w:top="1440" w:right="1440" w:bottom="1440" w:left="1440" w:header="720" w:footer="720" w:gutter="0"/>
          <w:cols w:space="720"/>
          <w:docGrid w:linePitch="272"/>
        </w:sectPr>
      </w:pPr>
    </w:p>
    <w:p w14:paraId="010C530C" w14:textId="77777777" w:rsidR="00CB5070" w:rsidRPr="00D31D33" w:rsidRDefault="00CB5070" w:rsidP="00CB5070"/>
    <w:p w14:paraId="50DA9E84" w14:textId="77777777" w:rsidR="00CB5070" w:rsidRPr="00D31D33" w:rsidRDefault="00CB5070" w:rsidP="00CB5070"/>
    <w:p w14:paraId="6E001FC5" w14:textId="77777777" w:rsidR="00CB5070" w:rsidRPr="00D31D33" w:rsidRDefault="00CB5070" w:rsidP="00CB5070"/>
    <w:p w14:paraId="15CFAA80" w14:textId="77777777" w:rsidR="00CB5070" w:rsidRPr="00D31D33" w:rsidRDefault="00CB5070" w:rsidP="00CB5070"/>
    <w:p w14:paraId="5ACCB38F" w14:textId="77777777" w:rsidR="00CB5070" w:rsidRPr="00D31D33" w:rsidRDefault="00CB5070" w:rsidP="00CB5070"/>
    <w:p w14:paraId="7A116497" w14:textId="77777777" w:rsidR="00CB5070" w:rsidRPr="00D31D33" w:rsidRDefault="00CB5070" w:rsidP="00CB5070">
      <w:pPr>
        <w:jc w:val="center"/>
      </w:pPr>
    </w:p>
    <w:p w14:paraId="084CE76D" w14:textId="77777777" w:rsidR="00CB5070" w:rsidRPr="00D31D33" w:rsidRDefault="00CB5070" w:rsidP="00CB5070">
      <w:pPr>
        <w:jc w:val="center"/>
      </w:pPr>
    </w:p>
    <w:p w14:paraId="0956E9BD" w14:textId="77777777" w:rsidR="00CB5070" w:rsidRPr="00D31D33" w:rsidRDefault="00CB5070" w:rsidP="00CB5070">
      <w:pPr>
        <w:jc w:val="center"/>
      </w:pPr>
    </w:p>
    <w:p w14:paraId="6651A06B" w14:textId="77777777" w:rsidR="00CB5070" w:rsidRPr="00D31D33" w:rsidRDefault="00CB5070" w:rsidP="00CB5070">
      <w:pPr>
        <w:jc w:val="center"/>
      </w:pPr>
    </w:p>
    <w:p w14:paraId="648421E1" w14:textId="77777777" w:rsidR="00CB5070" w:rsidRPr="00D31D33" w:rsidRDefault="00CB5070" w:rsidP="00CB5070">
      <w:pPr>
        <w:jc w:val="center"/>
      </w:pPr>
    </w:p>
    <w:p w14:paraId="3C149BFD" w14:textId="77777777" w:rsidR="00CB5070" w:rsidRPr="00D31D33" w:rsidRDefault="00CB5070" w:rsidP="00CB5070">
      <w:pPr>
        <w:jc w:val="center"/>
      </w:pPr>
    </w:p>
    <w:p w14:paraId="7DB11E49" w14:textId="77777777" w:rsidR="00CB5070" w:rsidRPr="00D31D33" w:rsidRDefault="00CB5070" w:rsidP="00CB5070">
      <w:pPr>
        <w:jc w:val="center"/>
      </w:pPr>
    </w:p>
    <w:p w14:paraId="0EE3CD82" w14:textId="77777777" w:rsidR="00CB5070" w:rsidRPr="00D31D33" w:rsidRDefault="00CB5070" w:rsidP="00CB5070">
      <w:pPr>
        <w:jc w:val="center"/>
      </w:pPr>
    </w:p>
    <w:p w14:paraId="544FB8C9" w14:textId="77777777" w:rsidR="00CB5070" w:rsidRPr="00D31D33" w:rsidRDefault="00CB5070" w:rsidP="00CB5070">
      <w:pPr>
        <w:jc w:val="center"/>
      </w:pPr>
    </w:p>
    <w:p w14:paraId="1170D894" w14:textId="77777777" w:rsidR="00CB5070" w:rsidRPr="00D31D33" w:rsidRDefault="00CB5070" w:rsidP="00CB5070">
      <w:pPr>
        <w:jc w:val="center"/>
      </w:pPr>
    </w:p>
    <w:p w14:paraId="31316C46" w14:textId="77777777" w:rsidR="00CB5070" w:rsidRPr="00D31D33" w:rsidRDefault="00CB5070" w:rsidP="00CB5070">
      <w:pPr>
        <w:jc w:val="center"/>
      </w:pPr>
    </w:p>
    <w:p w14:paraId="50139059" w14:textId="77777777" w:rsidR="00CB5070" w:rsidRPr="00D31D33" w:rsidRDefault="00CB5070" w:rsidP="00CB5070">
      <w:pPr>
        <w:pStyle w:val="Heading1"/>
        <w:numPr>
          <w:ilvl w:val="0"/>
          <w:numId w:val="0"/>
        </w:numPr>
        <w:rPr>
          <w:rFonts w:eastAsia="Arial"/>
          <w:sz w:val="52"/>
          <w:szCs w:val="72"/>
        </w:rPr>
      </w:pPr>
      <w:bookmarkStart w:id="1094" w:name="_Toc176341629"/>
      <w:r w:rsidRPr="00D31D33">
        <w:rPr>
          <w:rFonts w:eastAsia="Arial"/>
          <w:sz w:val="52"/>
          <w:szCs w:val="72"/>
        </w:rPr>
        <w:t>Annexures</w:t>
      </w:r>
      <w:bookmarkEnd w:id="1094"/>
    </w:p>
    <w:p w14:paraId="199574C9" w14:textId="77777777" w:rsidR="00CB5070" w:rsidRPr="00D31D33" w:rsidRDefault="00CB5070" w:rsidP="00CB5070">
      <w:pPr>
        <w:jc w:val="center"/>
      </w:pPr>
    </w:p>
    <w:p w14:paraId="15ADFD51" w14:textId="77777777" w:rsidR="00CB5070" w:rsidRPr="00D31D33" w:rsidRDefault="00CB5070" w:rsidP="00CB5070">
      <w:pPr>
        <w:jc w:val="center"/>
      </w:pPr>
    </w:p>
    <w:p w14:paraId="4EDBCC0A" w14:textId="77777777" w:rsidR="00CB5070" w:rsidRPr="00D31D33" w:rsidRDefault="00CB5070" w:rsidP="00CB5070">
      <w:pPr>
        <w:jc w:val="center"/>
      </w:pPr>
    </w:p>
    <w:p w14:paraId="612F7DA3" w14:textId="77777777" w:rsidR="00CB5070" w:rsidRPr="00D31D33" w:rsidRDefault="00CB5070" w:rsidP="00CB5070">
      <w:pPr>
        <w:jc w:val="center"/>
      </w:pPr>
    </w:p>
    <w:p w14:paraId="75F3C688" w14:textId="77777777" w:rsidR="00CB5070" w:rsidRPr="00D31D33" w:rsidRDefault="00CB5070" w:rsidP="00CB5070">
      <w:pPr>
        <w:jc w:val="center"/>
      </w:pPr>
    </w:p>
    <w:p w14:paraId="241433F6" w14:textId="77777777" w:rsidR="00CB5070" w:rsidRPr="00D31D33" w:rsidRDefault="00CB5070" w:rsidP="00CB5070">
      <w:pPr>
        <w:jc w:val="center"/>
      </w:pPr>
    </w:p>
    <w:p w14:paraId="361A3537" w14:textId="77777777" w:rsidR="00CB5070" w:rsidRPr="00D31D33" w:rsidRDefault="00CB5070" w:rsidP="00CB5070">
      <w:pPr>
        <w:jc w:val="center"/>
      </w:pPr>
    </w:p>
    <w:p w14:paraId="26785872" w14:textId="77777777" w:rsidR="00CB5070" w:rsidRPr="00D31D33" w:rsidRDefault="00CB5070" w:rsidP="00CB5070">
      <w:pPr>
        <w:jc w:val="center"/>
      </w:pPr>
    </w:p>
    <w:p w14:paraId="71E5E29B" w14:textId="77777777" w:rsidR="00CB5070" w:rsidRPr="00D31D33" w:rsidRDefault="00CB5070" w:rsidP="00CB5070">
      <w:pPr>
        <w:jc w:val="center"/>
      </w:pPr>
    </w:p>
    <w:p w14:paraId="1B33424E" w14:textId="77777777" w:rsidR="00CB5070" w:rsidRPr="00D31D33" w:rsidRDefault="00CB5070" w:rsidP="00CB5070">
      <w:pPr>
        <w:jc w:val="center"/>
      </w:pPr>
    </w:p>
    <w:p w14:paraId="188376B1" w14:textId="77777777" w:rsidR="00CB5070" w:rsidRPr="00D31D33" w:rsidRDefault="00CB5070" w:rsidP="00CB5070">
      <w:pPr>
        <w:jc w:val="center"/>
      </w:pPr>
    </w:p>
    <w:p w14:paraId="066D1B4D" w14:textId="77777777" w:rsidR="00CB5070" w:rsidRPr="00D31D33" w:rsidRDefault="00CB5070" w:rsidP="00CB5070">
      <w:pPr>
        <w:jc w:val="center"/>
      </w:pPr>
    </w:p>
    <w:p w14:paraId="22BD18E3" w14:textId="77777777" w:rsidR="00CB5070" w:rsidRPr="00D31D33" w:rsidRDefault="00CB5070" w:rsidP="00CB5070">
      <w:pPr>
        <w:jc w:val="center"/>
      </w:pPr>
    </w:p>
    <w:p w14:paraId="4B7093FB" w14:textId="77777777" w:rsidR="00CB5070" w:rsidRPr="00D31D33" w:rsidRDefault="00CB5070" w:rsidP="00CB5070">
      <w:pPr>
        <w:jc w:val="center"/>
      </w:pPr>
    </w:p>
    <w:p w14:paraId="38E9E405" w14:textId="77777777" w:rsidR="00CB5070" w:rsidRPr="00D31D33" w:rsidRDefault="00CB5070" w:rsidP="00CB5070">
      <w:pPr>
        <w:jc w:val="center"/>
      </w:pPr>
    </w:p>
    <w:p w14:paraId="7FDD5380" w14:textId="77777777" w:rsidR="00CB5070" w:rsidRPr="00D31D33" w:rsidRDefault="00CB5070" w:rsidP="00CB5070">
      <w:pPr>
        <w:jc w:val="center"/>
      </w:pPr>
    </w:p>
    <w:p w14:paraId="68D964D6" w14:textId="77777777" w:rsidR="00CB5070" w:rsidRPr="00D31D33" w:rsidRDefault="00CB5070" w:rsidP="00CB5070">
      <w:pPr>
        <w:jc w:val="center"/>
      </w:pPr>
    </w:p>
    <w:p w14:paraId="76FE5203" w14:textId="77777777" w:rsidR="00CB5070" w:rsidRPr="00D31D33" w:rsidRDefault="00CB5070" w:rsidP="00CB5070">
      <w:pPr>
        <w:jc w:val="center"/>
      </w:pPr>
    </w:p>
    <w:p w14:paraId="159D28FD" w14:textId="77777777" w:rsidR="00CB5070" w:rsidRPr="00D31D33" w:rsidRDefault="00CB5070" w:rsidP="00CB5070">
      <w:pPr>
        <w:jc w:val="center"/>
      </w:pPr>
    </w:p>
    <w:p w14:paraId="493A3AF7" w14:textId="77777777" w:rsidR="00CB5070" w:rsidRPr="00D31D33" w:rsidRDefault="00CB5070" w:rsidP="00CB5070">
      <w:pPr>
        <w:jc w:val="center"/>
      </w:pPr>
    </w:p>
    <w:p w14:paraId="59F4F364" w14:textId="77777777" w:rsidR="00CB5070" w:rsidRPr="00D31D33" w:rsidRDefault="00CB5070" w:rsidP="00CB5070">
      <w:pPr>
        <w:jc w:val="center"/>
      </w:pPr>
    </w:p>
    <w:p w14:paraId="252A1F1E" w14:textId="77777777" w:rsidR="00CB5070" w:rsidRPr="00D31D33" w:rsidRDefault="00CB5070" w:rsidP="00CB5070">
      <w:pPr>
        <w:jc w:val="center"/>
      </w:pPr>
    </w:p>
    <w:p w14:paraId="5BF888EE" w14:textId="77777777" w:rsidR="00CB5070" w:rsidRPr="00D31D33" w:rsidRDefault="00CB5070" w:rsidP="00CB5070">
      <w:pPr>
        <w:jc w:val="center"/>
      </w:pPr>
    </w:p>
    <w:p w14:paraId="68A9F3CA" w14:textId="77777777" w:rsidR="00CB5070" w:rsidRPr="00D31D33" w:rsidRDefault="00CB5070" w:rsidP="00CB5070">
      <w:pPr>
        <w:jc w:val="center"/>
      </w:pPr>
    </w:p>
    <w:p w14:paraId="5AFA8AB6" w14:textId="77777777" w:rsidR="00CB5070" w:rsidRPr="00D31D33" w:rsidRDefault="00CB5070" w:rsidP="00CB5070">
      <w:pPr>
        <w:jc w:val="center"/>
      </w:pPr>
    </w:p>
    <w:p w14:paraId="58A84B65" w14:textId="77777777" w:rsidR="00CB5070" w:rsidRPr="00D31D33" w:rsidRDefault="00CB5070" w:rsidP="00CB5070"/>
    <w:p w14:paraId="4B615561" w14:textId="77777777" w:rsidR="00CB5070" w:rsidRPr="00D31D33" w:rsidRDefault="00CB5070" w:rsidP="00CB5070">
      <w:pPr>
        <w:jc w:val="center"/>
      </w:pPr>
    </w:p>
    <w:p w14:paraId="70155575" w14:textId="77777777" w:rsidR="00CB5070" w:rsidRPr="00D31D33" w:rsidRDefault="00CB5070" w:rsidP="00CB5070">
      <w:pPr>
        <w:jc w:val="center"/>
      </w:pPr>
    </w:p>
    <w:p w14:paraId="7D7C66EE" w14:textId="77777777" w:rsidR="00CB5070" w:rsidRPr="00D31D33" w:rsidRDefault="00CB5070" w:rsidP="00CB5070">
      <w:pPr>
        <w:jc w:val="center"/>
      </w:pPr>
    </w:p>
    <w:p w14:paraId="2885BB5D" w14:textId="77777777" w:rsidR="00CB5070" w:rsidRPr="00D31D33" w:rsidRDefault="00CB5070" w:rsidP="00CB5070">
      <w:pPr>
        <w:jc w:val="center"/>
      </w:pPr>
    </w:p>
    <w:p w14:paraId="2D719EDA" w14:textId="77777777" w:rsidR="00CB5070" w:rsidRPr="00D31D33" w:rsidRDefault="00CB5070" w:rsidP="00CB5070">
      <w:pPr>
        <w:pStyle w:val="Heading1"/>
        <w:numPr>
          <w:ilvl w:val="0"/>
          <w:numId w:val="0"/>
        </w:numPr>
      </w:pPr>
      <w:bookmarkStart w:id="1095" w:name="_Toc176341630"/>
      <w:r w:rsidRPr="00D31D33">
        <w:t>Annexure I: Filled Checklist for Rapid Environmental Assessment (REA)</w:t>
      </w:r>
      <w:bookmarkEnd w:id="1095"/>
    </w:p>
    <w:p w14:paraId="7AE7D048" w14:textId="77777777" w:rsidR="00CB5070" w:rsidRPr="00D31D33" w:rsidRDefault="00CB5070" w:rsidP="00CB5070">
      <w:pPr>
        <w:jc w:val="center"/>
        <w:rPr>
          <w:sz w:val="44"/>
          <w:szCs w:val="44"/>
        </w:rPr>
      </w:pPr>
      <w:r w:rsidRPr="00D31D33">
        <w:tab/>
      </w:r>
    </w:p>
    <w:p w14:paraId="2A2E581D" w14:textId="77777777" w:rsidR="00CB5070" w:rsidRPr="00D31D33" w:rsidRDefault="00CB5070" w:rsidP="00CB5070">
      <w:pPr>
        <w:rPr>
          <w:sz w:val="44"/>
          <w:szCs w:val="44"/>
        </w:rPr>
      </w:pPr>
      <w:r w:rsidRPr="00D31D33">
        <w:rPr>
          <w:sz w:val="44"/>
          <w:szCs w:val="44"/>
        </w:rPr>
        <w:br w:type="page"/>
      </w:r>
    </w:p>
    <w:p w14:paraId="4EF7110C" w14:textId="77777777" w:rsidR="00CB5070" w:rsidRPr="00D31D33" w:rsidRDefault="00CB5070" w:rsidP="00CB5070">
      <w:pPr>
        <w:rPr>
          <w:sz w:val="28"/>
          <w:szCs w:val="28"/>
        </w:rPr>
        <w:sectPr w:rsidR="00CB5070" w:rsidRPr="00D31D33" w:rsidSect="00423EBB">
          <w:headerReference w:type="default" r:id="rId354"/>
          <w:footerReference w:type="even" r:id="rId355"/>
          <w:footerReference w:type="default" r:id="rId356"/>
          <w:footerReference w:type="first" r:id="rId357"/>
          <w:pgSz w:w="11906" w:h="16838" w:code="9"/>
          <w:pgMar w:top="1440" w:right="1440" w:bottom="1440" w:left="1440" w:header="720" w:footer="720" w:gutter="0"/>
          <w:cols w:space="708"/>
          <w:docGrid w:linePitch="360"/>
        </w:sectPr>
      </w:pPr>
    </w:p>
    <w:p w14:paraId="7755E242" w14:textId="77777777" w:rsidR="00CB5070" w:rsidRPr="00D31D33" w:rsidRDefault="00CB5070" w:rsidP="00CB5070">
      <w:pPr>
        <w:rPr>
          <w:b/>
          <w:bCs/>
        </w:rPr>
      </w:pPr>
      <w:r w:rsidRPr="00D31D33">
        <w:rPr>
          <w:b/>
          <w:bCs/>
        </w:rPr>
        <w:lastRenderedPageBreak/>
        <w:t>Rapid Environmental Assessment (REA) Checklist</w:t>
      </w:r>
      <w:r w:rsidRPr="00D31D33">
        <w:rPr>
          <w:b/>
          <w:bCs/>
        </w:rPr>
        <w:tab/>
      </w:r>
      <w:r w:rsidRPr="00D31D33">
        <w:rPr>
          <w:b/>
          <w:bCs/>
        </w:rPr>
        <w:tab/>
      </w:r>
      <w:r w:rsidRPr="00D31D33">
        <w:rPr>
          <w:b/>
          <w:bCs/>
        </w:rPr>
        <w:tab/>
      </w:r>
      <w:r w:rsidRPr="00D31D33">
        <w:rPr>
          <w:b/>
          <w:bCs/>
        </w:rPr>
        <w:tab/>
      </w:r>
      <w:r w:rsidRPr="00D31D33">
        <w:rPr>
          <w:b/>
          <w:bCs/>
        </w:rPr>
        <w:tab/>
      </w:r>
    </w:p>
    <w:p w14:paraId="1C5C460B" w14:textId="77777777" w:rsidR="00CB5070" w:rsidRPr="004F40C2" w:rsidRDefault="00CB5070" w:rsidP="00CB5070">
      <w:pPr>
        <w:spacing w:after="0"/>
        <w:rPr>
          <w:rFonts w:ascii="Arial" w:hAnsi="Arial"/>
        </w:rPr>
      </w:pPr>
      <w:r w:rsidRPr="00FC11FF">
        <w:rPr>
          <w:rFonts w:ascii="Times New Roman" w:hAnsi="Times New Roman"/>
          <w:noProof/>
          <w:szCs w:val="20"/>
        </w:rPr>
        <mc:AlternateContent>
          <mc:Choice Requires="wps">
            <w:drawing>
              <wp:anchor distT="0" distB="0" distL="114300" distR="114300" simplePos="0" relativeHeight="251610112" behindDoc="0" locked="0" layoutInCell="1" allowOverlap="1" wp14:anchorId="6635FA99" wp14:editId="3FDBBC6A">
                <wp:simplePos x="0" y="0"/>
                <wp:positionH relativeFrom="column">
                  <wp:posOffset>1371600</wp:posOffset>
                </wp:positionH>
                <wp:positionV relativeFrom="paragraph">
                  <wp:posOffset>75565</wp:posOffset>
                </wp:positionV>
                <wp:extent cx="4819650" cy="476250"/>
                <wp:effectExtent l="0" t="0" r="19050" b="19050"/>
                <wp:wrapNone/>
                <wp:docPr id="7163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19650" cy="476250"/>
                        </a:xfrm>
                        <a:prstGeom prst="rect">
                          <a:avLst/>
                        </a:prstGeom>
                        <a:solidFill>
                          <a:srgbClr val="FFFFFF"/>
                        </a:solidFill>
                        <a:ln w="9525">
                          <a:solidFill>
                            <a:srgbClr val="000000"/>
                          </a:solidFill>
                          <a:miter lim="800000"/>
                          <a:headEnd/>
                          <a:tailEnd/>
                        </a:ln>
                      </wps:spPr>
                      <wps:txbx>
                        <w:txbxContent>
                          <w:p w14:paraId="18625ED0" w14:textId="77777777" w:rsidR="00AC0998" w:rsidRPr="00D31D33" w:rsidRDefault="00AC0998" w:rsidP="00CB5070">
                            <w:pPr>
                              <w:pStyle w:val="TOAHeading"/>
                              <w:tabs>
                                <w:tab w:val="right" w:pos="9356"/>
                              </w:tabs>
                              <w:spacing w:after="0"/>
                              <w:rPr>
                                <w:rFonts w:ascii="Calibri" w:hAnsi="Calibri" w:cs="Calibri"/>
                                <w:b w:val="0"/>
                                <w:sz w:val="2"/>
                                <w:u w:val="single"/>
                              </w:rPr>
                            </w:pPr>
                            <w:r w:rsidRPr="00D31D33">
                              <w:rPr>
                                <w:rFonts w:cs="Arial"/>
                                <w:b w:val="0"/>
                                <w:color w:val="auto"/>
                                <w:sz w:val="22"/>
                              </w:rPr>
                              <w:t>Replacement of 54-inch Existing Conductance Main from Rawal Treatment Plant to Main Waterworks of Sufaid Tanki, Length 9.1km.</w:t>
                            </w:r>
                          </w:p>
                          <w:p w14:paraId="10DC15C0" w14:textId="77777777" w:rsidR="00AC0998" w:rsidRPr="00D31D33" w:rsidRDefault="00AC0998" w:rsidP="00CB5070">
                            <w:pPr>
                              <w:pStyle w:val="TOAHeading"/>
                              <w:tabs>
                                <w:tab w:val="right" w:pos="9356"/>
                              </w:tabs>
                              <w:spacing w:after="0"/>
                              <w:rPr>
                                <w:rFonts w:ascii="Calibri" w:hAnsi="Calibri" w:cs="Calibri"/>
                                <w:b w:val="0"/>
                                <w:sz w:val="2"/>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35FA99" id="_x0000_t202" coordsize="21600,21600" o:spt="202" path="m,l,21600r21600,l21600,xe">
                <v:stroke joinstyle="miter"/>
                <v:path gradientshapeok="t" o:connecttype="rect"/>
              </v:shapetype>
              <v:shape id="Text Box 3" o:spid="_x0000_s1026" type="#_x0000_t202" style="position:absolute;left:0;text-align:left;margin-left:108pt;margin-top:5.95pt;width:379.5pt;height:3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B6BgIAABQEAAAOAAAAZHJzL2Uyb0RvYy54bWysU9tu2zAMfR+wfxD0vjgJkrQx4hRbuwwD&#10;um5Atw+QZTkWJosapcTOvn6U7KbZ7WWYHgRSpI54DqnNTd8adlToNdiCzyZTzpSVUGm7L/iXz7tX&#10;15z5IGwlDFhV8JPy/Gb78sWmc7maQwOmUsgIxPq8cwVvQnB5lnnZqFb4CThlKVgDtiKQi/usQtER&#10;emuy+XS6yjrAyiFI5T2d3g1Bvk34da1k+FjXXgVmCk61hbRj2su4Z9uNyPcoXKPlWIb4hypaoS09&#10;eoa6E0GwA+rfoFotETzUYSKhzaCutVSJA7GZTX9h89gIpxIXEse7s0z+/8HKh+Oj+4Qs9G+gpwYm&#10;Et7dg/zqSZuscz4fc6KmPvcxu+w+QEXdFIcA6UZfYxvpEyFGMKT06ayu6gOTdLi4nq1XSwpJii2u&#10;VnOy4xMif7rt0Id3CloWjYIjdS+hi+O9D0PqU0p8zIPR1U4bkxzcl7cG2VFQp3dpjeg/pRnLuoKv&#10;l/PlwPSvENO0/gTR6kAja3Rb8OtzksgbJaq3tkoDFYQ2g03sjB11jNINIoa+7Ckx6llCdSJFEYbR&#10;pK9ERgP4nbOOxrLg/ttBoOLMvLfU9/VssYhznJzF8mpODl5GysuIsJKgCh44G8zbMMz+waHeN/TS&#10;0HALr6mTtU4iP1c11k2jl9o0fpM425d+ynr+zNsfAAAA//8DAFBLAwQUAAYACAAAACEAWtjIq98A&#10;AAAJAQAADwAAAGRycy9kb3ducmV2LnhtbEyPzU7DMBCE70i8g7VI3KiTVg1NiFPxIySEkCqaPoAb&#10;L3EgXkex24a37/YEx50ZzX5TrifXiyOOofOkIJ0lIJAabzpqFezq17sViBA1Gd17QgW/GGBdXV+V&#10;ujD+RJ943MZWcAmFQiuwMQ6FlKGx6HSY+QGJvS8/Oh35HFtpRn3ictfLeZJk0umO+IPVAz5bbH62&#10;B6fg5Xux2VFnjRsWb+91/TEtN/JJqdub6fEBRMQp/oXhgs/oUDHT3h/IBNErmKcZb4lspDkIDuT3&#10;Sxb2ClZZDrIq5f8F1RkAAP//AwBQSwECLQAUAAYACAAAACEAtoM4kv4AAADhAQAAEwAAAAAAAAAA&#10;AAAAAAAAAAAAW0NvbnRlbnRfVHlwZXNdLnhtbFBLAQItABQABgAIAAAAIQA4/SH/1gAAAJQBAAAL&#10;AAAAAAAAAAAAAAAAAC8BAABfcmVscy8ucmVsc1BLAQItABQABgAIAAAAIQAgpDB6BgIAABQEAAAO&#10;AAAAAAAAAAAAAAAAAC4CAABkcnMvZTJvRG9jLnhtbFBLAQItABQABgAIAAAAIQBa2Mir3wAAAAkB&#10;AAAPAAAAAAAAAAAAAAAAAGAEAABkcnMvZG93bnJldi54bWxQSwUGAAAAAAQABADzAAAAbAUAAAAA&#10;">
                <v:path arrowok="t"/>
                <v:textbox>
                  <w:txbxContent>
                    <w:p w14:paraId="18625ED0" w14:textId="77777777" w:rsidR="00AC0998" w:rsidRPr="00D31D33" w:rsidRDefault="00AC0998" w:rsidP="00CB5070">
                      <w:pPr>
                        <w:pStyle w:val="TOAHeading"/>
                        <w:tabs>
                          <w:tab w:val="right" w:pos="9356"/>
                        </w:tabs>
                        <w:spacing w:after="0"/>
                        <w:rPr>
                          <w:rFonts w:ascii="Calibri" w:hAnsi="Calibri" w:cs="Calibri"/>
                          <w:b w:val="0"/>
                          <w:sz w:val="2"/>
                          <w:u w:val="single"/>
                        </w:rPr>
                      </w:pPr>
                      <w:r w:rsidRPr="00D31D33">
                        <w:rPr>
                          <w:rFonts w:cs="Arial"/>
                          <w:b w:val="0"/>
                          <w:color w:val="auto"/>
                          <w:sz w:val="22"/>
                        </w:rPr>
                        <w:t>Replacement of 54-inch Existing Conductance Main from Rawal Treatment Plant to Main Waterworks of Sufaid Tanki, Length 9.1km.</w:t>
                      </w:r>
                    </w:p>
                    <w:p w14:paraId="10DC15C0" w14:textId="77777777" w:rsidR="00AC0998" w:rsidRPr="00D31D33" w:rsidRDefault="00AC0998" w:rsidP="00CB5070">
                      <w:pPr>
                        <w:pStyle w:val="TOAHeading"/>
                        <w:tabs>
                          <w:tab w:val="right" w:pos="9356"/>
                        </w:tabs>
                        <w:spacing w:after="0"/>
                        <w:rPr>
                          <w:rFonts w:ascii="Calibri" w:hAnsi="Calibri" w:cs="Calibri"/>
                          <w:b w:val="0"/>
                          <w:sz w:val="2"/>
                          <w:u w:val="single"/>
                        </w:rPr>
                      </w:pPr>
                    </w:p>
                  </w:txbxContent>
                </v:textbox>
              </v:shape>
            </w:pict>
          </mc:Fallback>
        </mc:AlternateContent>
      </w:r>
    </w:p>
    <w:p w14:paraId="1AF7CD05" w14:textId="77777777" w:rsidR="00CB5070" w:rsidRPr="00D31D33" w:rsidRDefault="00CB5070" w:rsidP="00CB5070">
      <w:pPr>
        <w:spacing w:after="0"/>
        <w:rPr>
          <w:rFonts w:ascii="Arial" w:hAnsi="Arial" w:cs="Arial"/>
          <w:b/>
          <w:bCs/>
        </w:rPr>
      </w:pPr>
      <w:r w:rsidRPr="00D31D33">
        <w:rPr>
          <w:rFonts w:ascii="Arial" w:hAnsi="Arial" w:cs="Arial"/>
          <w:b/>
          <w:bCs/>
        </w:rPr>
        <w:t xml:space="preserve">Country/Project Title: </w:t>
      </w:r>
      <w:r w:rsidRPr="00D31D33">
        <w:rPr>
          <w:rFonts w:ascii="Arial" w:hAnsi="Arial" w:cs="Arial"/>
          <w:b/>
          <w:bCs/>
        </w:rPr>
        <w:tab/>
      </w:r>
    </w:p>
    <w:p w14:paraId="2F80F50F" w14:textId="77777777" w:rsidR="00CB5070" w:rsidRPr="00D31D33" w:rsidRDefault="00CB5070" w:rsidP="00CB5070">
      <w:pPr>
        <w:spacing w:after="0"/>
        <w:rPr>
          <w:rFonts w:ascii="Arial" w:hAnsi="Arial" w:cs="Arial"/>
        </w:rPr>
      </w:pPr>
      <w:r w:rsidRPr="00FC11FF">
        <w:rPr>
          <w:rFonts w:ascii="Arial" w:hAnsi="Arial" w:cs="Arial"/>
          <w:b/>
          <w:bCs/>
          <w:noProof/>
        </w:rPr>
        <mc:AlternateContent>
          <mc:Choice Requires="wps">
            <w:drawing>
              <wp:anchor distT="0" distB="0" distL="114300" distR="114300" simplePos="0" relativeHeight="251612160" behindDoc="0" locked="0" layoutInCell="1" allowOverlap="1" wp14:anchorId="6BD7F982" wp14:editId="578BE99C">
                <wp:simplePos x="0" y="0"/>
                <wp:positionH relativeFrom="column">
                  <wp:posOffset>1371600</wp:posOffset>
                </wp:positionH>
                <wp:positionV relativeFrom="paragraph">
                  <wp:posOffset>104140</wp:posOffset>
                </wp:positionV>
                <wp:extent cx="4829175" cy="647700"/>
                <wp:effectExtent l="0" t="0" r="28575" b="19050"/>
                <wp:wrapNone/>
                <wp:docPr id="71636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29175" cy="647700"/>
                        </a:xfrm>
                        <a:prstGeom prst="rect">
                          <a:avLst/>
                        </a:prstGeom>
                        <a:solidFill>
                          <a:srgbClr val="FFFFFF"/>
                        </a:solidFill>
                        <a:ln w="9525">
                          <a:solidFill>
                            <a:srgbClr val="000000"/>
                          </a:solidFill>
                          <a:miter lim="800000"/>
                          <a:headEnd/>
                          <a:tailEnd/>
                        </a:ln>
                      </wps:spPr>
                      <wps:txbx>
                        <w:txbxContent>
                          <w:p w14:paraId="06192159" w14:textId="77777777" w:rsidR="00AC0998" w:rsidRPr="00D31D33" w:rsidRDefault="00AC0998" w:rsidP="00CB5070">
                            <w:r w:rsidRPr="00D31D33">
                              <w:t>Insertion of diameter of 900 mm HDPE Pipe for rehabilitation / replacement of existing conductance main from Rawal Treatment Plant to Sufaid Tanki, Rawalpindi with total length of approx. 10.5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7F982" id="Text Box 4" o:spid="_x0000_s1027" type="#_x0000_t202" style="position:absolute;left:0;text-align:left;margin-left:108pt;margin-top:8.2pt;width:380.25pt;height:5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K0dDgIAABsEAAAOAAAAZHJzL2Uyb0RvYy54bWysU81u2zAMvg/YOwi6L3aCpGmMOMXWLsOA&#10;rhvQ7QFkSY6FSaImKbGzpx8lp2n2dxmmg0CK1EfyI7m+GYwmB+mDAlvT6aSkRFoOQtldTb983r66&#10;piREZgXTYGVNjzLQm83LF+veVXIGHWghPUEQG6re1bSL0VVFEXgnDQsTcNKisQVvWETV7wrhWY/o&#10;RhezsrwqevDCeeAyBHy9G410k/HbVvL4sW2DjETXFHOL+fb5btJdbNas2nnmOsVPabB/yMIwZTHo&#10;GeqORUb2Xv0GZRT3EKCNEw6mgLZVXOYasJpp+Us1jx1zMteC5AR3pin8P1j+cHh0nzyJwxsYsIG5&#10;iODugX8NyE3Ru1CdfBKnoQrJu+k/gMBusn2E/GNovUnlY0EEYZDp45ldOUTC8XF+PVtNlwtKONqu&#10;5stlmekvWPX02/kQ30kwJAk19di9jM4O9yGmbFj15JKCBdBKbJXWWfG75lZ7cmDY6W0+qbn45Sc3&#10;bUlf09Vithgr/StEmc+fIIyKOLJamZpen51Y1Ukm3lqRByoypUcZ42t74jFRN5IYh2YgSiS+0T/R&#10;2oA4IrEexgnFjUKhA/+dkh6ns6bh2555SYl+b7H9q+l8nsY5K/PFcoaKv7Q0lxZmOULVNFIyirdx&#10;XIG982rXYaSx7xZeY0Nblbl+zuqUPk5g5vO0LWnEL/Xs9bzTmx8AAAD//wMAUEsDBBQABgAIAAAA&#10;IQB7A/5e4AAAAAoBAAAPAAAAZHJzL2Rvd25yZXYueG1sTI/NTsMwEITvSLyDtUjcqJP+hDaNU/Ej&#10;JFQhVTR9ADde4kC8jmK3DW/PcoLjzoxmvyk2o+vEGYfQelKQThIQSLU3LTUKDtXL3RJEiJqM7jyh&#10;gm8MsCmvrwqdG3+hdzzvYyO4hEKuFdgY+1zKUFt0Okx8j8Tehx+cjnwOjTSDvnC56+Q0STLpdEv8&#10;weoenyzWX/uTU/D8OdsdqLXG9bPXbVW9jYudfFTq9mZ8WIOIOMa/MPziMzqUzHT0JzJBdAqmacZb&#10;IhvZHAQHVvfZAsSRhXQ5B1kW8v+E8gcAAP//AwBQSwECLQAUAAYACAAAACEAtoM4kv4AAADhAQAA&#10;EwAAAAAAAAAAAAAAAAAAAAAAW0NvbnRlbnRfVHlwZXNdLnhtbFBLAQItABQABgAIAAAAIQA4/SH/&#10;1gAAAJQBAAALAAAAAAAAAAAAAAAAAC8BAABfcmVscy8ucmVsc1BLAQItABQABgAIAAAAIQB26K0d&#10;DgIAABsEAAAOAAAAAAAAAAAAAAAAAC4CAABkcnMvZTJvRG9jLnhtbFBLAQItABQABgAIAAAAIQB7&#10;A/5e4AAAAAoBAAAPAAAAAAAAAAAAAAAAAGgEAABkcnMvZG93bnJldi54bWxQSwUGAAAAAAQABADz&#10;AAAAdQUAAAAA&#10;">
                <v:path arrowok="t"/>
                <v:textbox>
                  <w:txbxContent>
                    <w:p w14:paraId="06192159" w14:textId="77777777" w:rsidR="00AC0998" w:rsidRPr="00D31D33" w:rsidRDefault="00AC0998" w:rsidP="00CB5070">
                      <w:r w:rsidRPr="00D31D33">
                        <w:t>Insertion of diameter of 900 mm HDPE Pipe for rehabilitation / replacement of existing conductance main from Rawal Treatment Plant to Sufaid Tanki, Rawalpindi with total length of approx. 10.5 km.</w:t>
                      </w:r>
                    </w:p>
                  </w:txbxContent>
                </v:textbox>
              </v:shape>
            </w:pict>
          </mc:Fallback>
        </mc:AlternateContent>
      </w:r>
    </w:p>
    <w:p w14:paraId="01461BCA" w14:textId="77777777" w:rsidR="00CB5070" w:rsidRPr="00D31D33" w:rsidRDefault="00CB5070" w:rsidP="00CB5070">
      <w:pPr>
        <w:spacing w:after="0"/>
        <w:rPr>
          <w:rFonts w:ascii="Arial" w:hAnsi="Arial" w:cs="Arial"/>
          <w:b/>
          <w:bCs/>
        </w:rPr>
      </w:pPr>
      <w:r w:rsidRPr="00D31D33">
        <w:rPr>
          <w:rFonts w:ascii="Arial" w:hAnsi="Arial" w:cs="Arial"/>
          <w:b/>
          <w:bCs/>
        </w:rPr>
        <w:t xml:space="preserve">Sector Division: </w:t>
      </w:r>
      <w:r w:rsidRPr="00D31D33">
        <w:rPr>
          <w:rFonts w:ascii="Arial" w:hAnsi="Arial" w:cs="Arial"/>
          <w:b/>
          <w:bCs/>
        </w:rPr>
        <w:tab/>
      </w:r>
      <w:r w:rsidRPr="00D31D33">
        <w:rPr>
          <w:rFonts w:ascii="Arial" w:hAnsi="Arial" w:cs="Arial"/>
          <w:b/>
          <w:bCs/>
        </w:rPr>
        <w:tab/>
        <w:t xml:space="preserve"> </w:t>
      </w:r>
    </w:p>
    <w:p w14:paraId="79A4D7F7" w14:textId="77777777" w:rsidR="00CB5070" w:rsidRPr="00D31D33" w:rsidRDefault="00CB5070" w:rsidP="00CB5070">
      <w:pPr>
        <w:spacing w:after="0"/>
        <w:rPr>
          <w:rFonts w:ascii="Arial" w:hAnsi="Arial"/>
        </w:rPr>
      </w:pPr>
    </w:p>
    <w:p w14:paraId="43FE18CA" w14:textId="77777777" w:rsidR="00CB5070" w:rsidRPr="00D31D33" w:rsidRDefault="00CB5070" w:rsidP="00CB5070">
      <w:pPr>
        <w:spacing w:after="0"/>
        <w:rPr>
          <w:rFonts w:ascii="Arial" w:hAnsi="Arial"/>
        </w:rPr>
      </w:pPr>
    </w:p>
    <w:tbl>
      <w:tblPr>
        <w:tblW w:w="9360" w:type="dxa"/>
        <w:tblInd w:w="-105" w:type="dxa"/>
        <w:tblBorders>
          <w:top w:val="single" w:sz="12" w:space="0" w:color="000000"/>
          <w:left w:val="single" w:sz="12" w:space="0" w:color="000000"/>
          <w:bottom w:val="single" w:sz="6" w:space="0" w:color="000000"/>
          <w:right w:val="single" w:sz="12" w:space="0" w:color="000000"/>
          <w:insideH w:val="single" w:sz="8" w:space="0" w:color="000000"/>
          <w:insideV w:val="single" w:sz="8" w:space="0" w:color="000000"/>
        </w:tblBorders>
        <w:tblLayout w:type="fixed"/>
        <w:tblLook w:val="00A0" w:firstRow="1" w:lastRow="0" w:firstColumn="1" w:lastColumn="0" w:noHBand="0" w:noVBand="0"/>
      </w:tblPr>
      <w:tblGrid>
        <w:gridCol w:w="3330"/>
        <w:gridCol w:w="630"/>
        <w:gridCol w:w="630"/>
        <w:gridCol w:w="4770"/>
      </w:tblGrid>
      <w:tr w:rsidR="00CB5070" w:rsidRPr="00D31D33" w14:paraId="76691421" w14:textId="77777777" w:rsidTr="00ED57CD">
        <w:trPr>
          <w:tblHeader/>
        </w:trPr>
        <w:tc>
          <w:tcPr>
            <w:tcW w:w="3330" w:type="dxa"/>
            <w:tcBorders>
              <w:top w:val="single" w:sz="12" w:space="0" w:color="000000"/>
              <w:bottom w:val="single" w:sz="8" w:space="0" w:color="000000"/>
            </w:tcBorders>
            <w:shd w:val="clear" w:color="800080" w:fill="CCFFFF"/>
          </w:tcPr>
          <w:p w14:paraId="0609DEB8" w14:textId="77777777" w:rsidR="00CB5070" w:rsidRPr="00D31D33" w:rsidRDefault="00CB5070" w:rsidP="00ED57CD">
            <w:pPr>
              <w:spacing w:after="0"/>
              <w:rPr>
                <w:rFonts w:ascii="Arial" w:hAnsi="Arial" w:cs="Arial"/>
                <w:b/>
                <w:sz w:val="18"/>
                <w:szCs w:val="18"/>
              </w:rPr>
            </w:pPr>
            <w:r w:rsidRPr="00D31D33">
              <w:rPr>
                <w:rFonts w:ascii="Arial" w:hAnsi="Arial" w:cs="Arial"/>
                <w:b/>
                <w:sz w:val="18"/>
                <w:szCs w:val="18"/>
              </w:rPr>
              <w:t>Screening Questions</w:t>
            </w:r>
          </w:p>
        </w:tc>
        <w:tc>
          <w:tcPr>
            <w:tcW w:w="630" w:type="dxa"/>
            <w:tcBorders>
              <w:top w:val="single" w:sz="12" w:space="0" w:color="000000"/>
              <w:bottom w:val="single" w:sz="8" w:space="0" w:color="000000"/>
            </w:tcBorders>
            <w:shd w:val="clear" w:color="800080" w:fill="CCFFFF"/>
          </w:tcPr>
          <w:p w14:paraId="43B1EA72" w14:textId="77777777" w:rsidR="00CB5070" w:rsidRPr="00D31D33" w:rsidRDefault="00CB5070" w:rsidP="00ED57CD">
            <w:pPr>
              <w:spacing w:after="0"/>
              <w:rPr>
                <w:rFonts w:ascii="Arial" w:hAnsi="Arial" w:cs="Arial"/>
                <w:b/>
                <w:sz w:val="18"/>
              </w:rPr>
            </w:pPr>
            <w:r w:rsidRPr="00D31D33">
              <w:rPr>
                <w:rFonts w:ascii="Arial" w:hAnsi="Arial" w:cs="Arial"/>
                <w:b/>
                <w:sz w:val="18"/>
              </w:rPr>
              <w:t>Yes</w:t>
            </w:r>
          </w:p>
        </w:tc>
        <w:tc>
          <w:tcPr>
            <w:tcW w:w="630" w:type="dxa"/>
            <w:tcBorders>
              <w:top w:val="single" w:sz="12" w:space="0" w:color="000000"/>
              <w:bottom w:val="single" w:sz="8" w:space="0" w:color="000000"/>
            </w:tcBorders>
            <w:shd w:val="clear" w:color="800080" w:fill="CCFFFF"/>
          </w:tcPr>
          <w:p w14:paraId="1B7BFAB2" w14:textId="77777777" w:rsidR="00CB5070" w:rsidRPr="00D31D33" w:rsidRDefault="00CB5070" w:rsidP="00ED57CD">
            <w:pPr>
              <w:spacing w:after="0"/>
              <w:rPr>
                <w:rFonts w:ascii="Arial" w:hAnsi="Arial" w:cs="Arial"/>
                <w:b/>
                <w:sz w:val="18"/>
              </w:rPr>
            </w:pPr>
            <w:r w:rsidRPr="00D31D33">
              <w:rPr>
                <w:rFonts w:ascii="Arial" w:hAnsi="Arial" w:cs="Arial"/>
                <w:b/>
                <w:sz w:val="18"/>
              </w:rPr>
              <w:t>No</w:t>
            </w:r>
          </w:p>
        </w:tc>
        <w:tc>
          <w:tcPr>
            <w:tcW w:w="4770" w:type="dxa"/>
            <w:tcBorders>
              <w:top w:val="single" w:sz="12" w:space="0" w:color="000000"/>
              <w:bottom w:val="single" w:sz="8" w:space="0" w:color="000000"/>
            </w:tcBorders>
            <w:shd w:val="clear" w:color="800080" w:fill="CCFFFF"/>
          </w:tcPr>
          <w:p w14:paraId="7E4D4BFD" w14:textId="77777777" w:rsidR="00CB5070" w:rsidRPr="00D31D33" w:rsidRDefault="00CB5070" w:rsidP="00ED57CD">
            <w:pPr>
              <w:spacing w:after="0"/>
              <w:rPr>
                <w:rFonts w:ascii="Arial" w:hAnsi="Arial" w:cs="Arial"/>
                <w:b/>
                <w:sz w:val="18"/>
              </w:rPr>
            </w:pPr>
            <w:r w:rsidRPr="00D31D33">
              <w:rPr>
                <w:rFonts w:ascii="Arial" w:hAnsi="Arial" w:cs="Arial"/>
                <w:b/>
                <w:sz w:val="18"/>
              </w:rPr>
              <w:t>Remarks</w:t>
            </w:r>
          </w:p>
        </w:tc>
      </w:tr>
      <w:tr w:rsidR="00CB5070" w:rsidRPr="00D31D33" w14:paraId="0F7C2D5A" w14:textId="77777777" w:rsidTr="00ED57CD">
        <w:trPr>
          <w:cantSplit/>
          <w:trHeight w:val="673"/>
        </w:trPr>
        <w:tc>
          <w:tcPr>
            <w:tcW w:w="3330" w:type="dxa"/>
            <w:tcBorders>
              <w:top w:val="single" w:sz="8" w:space="0" w:color="000000"/>
            </w:tcBorders>
            <w:shd w:val="clear" w:color="C0C0C0" w:fill="FFFFFF"/>
          </w:tcPr>
          <w:p w14:paraId="3836337E" w14:textId="77777777" w:rsidR="00CB5070" w:rsidRPr="00D31D33" w:rsidRDefault="00CB5070" w:rsidP="00ED57CD">
            <w:pPr>
              <w:tabs>
                <w:tab w:val="left" w:pos="360"/>
              </w:tabs>
              <w:spacing w:after="0"/>
              <w:rPr>
                <w:rFonts w:ascii="Arial" w:hAnsi="Arial" w:cs="Arial"/>
                <w:b/>
                <w:sz w:val="18"/>
                <w:szCs w:val="18"/>
              </w:rPr>
            </w:pPr>
            <w:r w:rsidRPr="00D31D33">
              <w:rPr>
                <w:rFonts w:ascii="Arial" w:hAnsi="Arial" w:cs="Arial"/>
                <w:b/>
                <w:sz w:val="18"/>
                <w:szCs w:val="18"/>
              </w:rPr>
              <w:t>A.</w:t>
            </w:r>
            <w:r w:rsidRPr="00D31D33">
              <w:rPr>
                <w:rFonts w:ascii="Arial" w:hAnsi="Arial" w:cs="Arial"/>
                <w:b/>
                <w:sz w:val="18"/>
                <w:szCs w:val="18"/>
              </w:rPr>
              <w:tab/>
              <w:t>Project Siting</w:t>
            </w:r>
          </w:p>
          <w:p w14:paraId="12624C35" w14:textId="77777777" w:rsidR="00CB5070" w:rsidRPr="00D31D33" w:rsidRDefault="00CB5070" w:rsidP="00ED57CD">
            <w:pPr>
              <w:spacing w:after="0"/>
              <w:rPr>
                <w:rFonts w:ascii="Arial" w:hAnsi="Arial" w:cs="Arial"/>
                <w:bCs/>
                <w:sz w:val="18"/>
                <w:szCs w:val="18"/>
              </w:rPr>
            </w:pPr>
            <w:r w:rsidRPr="00D31D33">
              <w:rPr>
                <w:rFonts w:ascii="Arial" w:hAnsi="Arial" w:cs="Arial"/>
                <w:bCs/>
                <w:sz w:val="18"/>
                <w:szCs w:val="18"/>
              </w:rPr>
              <w:t>Is the project area…</w:t>
            </w:r>
          </w:p>
        </w:tc>
        <w:tc>
          <w:tcPr>
            <w:tcW w:w="630" w:type="dxa"/>
            <w:tcBorders>
              <w:top w:val="single" w:sz="8" w:space="0" w:color="000000"/>
            </w:tcBorders>
            <w:shd w:val="clear" w:color="C0C0C0" w:fill="FFFFFF"/>
          </w:tcPr>
          <w:p w14:paraId="60124227" w14:textId="77777777" w:rsidR="00CB5070" w:rsidRPr="00D31D33" w:rsidRDefault="00CB5070" w:rsidP="00ED57CD">
            <w:pPr>
              <w:spacing w:after="0"/>
              <w:rPr>
                <w:rFonts w:ascii="Arial" w:hAnsi="Arial" w:cs="Arial"/>
                <w:b/>
                <w:bCs/>
                <w:sz w:val="18"/>
              </w:rPr>
            </w:pPr>
          </w:p>
          <w:p w14:paraId="3780B526" w14:textId="77777777" w:rsidR="00CB5070" w:rsidRPr="00D31D33" w:rsidRDefault="00CB5070" w:rsidP="00ED57CD">
            <w:pPr>
              <w:spacing w:after="0"/>
              <w:rPr>
                <w:rFonts w:ascii="Arial" w:hAnsi="Arial" w:cs="Arial"/>
                <w:b/>
                <w:bCs/>
                <w:sz w:val="18"/>
              </w:rPr>
            </w:pPr>
          </w:p>
        </w:tc>
        <w:tc>
          <w:tcPr>
            <w:tcW w:w="630" w:type="dxa"/>
            <w:tcBorders>
              <w:top w:val="single" w:sz="8" w:space="0" w:color="000000"/>
            </w:tcBorders>
            <w:shd w:val="clear" w:color="C0C0C0" w:fill="FFFFFF"/>
          </w:tcPr>
          <w:p w14:paraId="5FB24A9E" w14:textId="77777777" w:rsidR="00CB5070" w:rsidRPr="00D31D33" w:rsidRDefault="00CB5070" w:rsidP="00ED57CD">
            <w:pPr>
              <w:spacing w:after="0"/>
              <w:rPr>
                <w:rFonts w:ascii="Arial" w:hAnsi="Arial" w:cs="Arial"/>
                <w:sz w:val="18"/>
              </w:rPr>
            </w:pPr>
          </w:p>
          <w:p w14:paraId="55E58B1B" w14:textId="77777777" w:rsidR="00CB5070" w:rsidRPr="00D31D33" w:rsidRDefault="00CB5070" w:rsidP="00ED57CD">
            <w:pPr>
              <w:spacing w:after="0"/>
              <w:rPr>
                <w:rFonts w:ascii="Arial" w:hAnsi="Arial" w:cs="Arial"/>
                <w:sz w:val="18"/>
              </w:rPr>
            </w:pPr>
          </w:p>
        </w:tc>
        <w:tc>
          <w:tcPr>
            <w:tcW w:w="4770" w:type="dxa"/>
            <w:tcBorders>
              <w:top w:val="single" w:sz="8" w:space="0" w:color="000000"/>
            </w:tcBorders>
            <w:shd w:val="clear" w:color="C0C0C0" w:fill="FFFFFF"/>
          </w:tcPr>
          <w:p w14:paraId="62166060" w14:textId="77777777" w:rsidR="00CB5070" w:rsidRPr="00D31D33" w:rsidRDefault="00CB5070" w:rsidP="00ED57CD">
            <w:pPr>
              <w:spacing w:after="0"/>
              <w:rPr>
                <w:rFonts w:ascii="Arial" w:hAnsi="Arial" w:cs="Arial"/>
                <w:sz w:val="18"/>
              </w:rPr>
            </w:pPr>
          </w:p>
        </w:tc>
      </w:tr>
      <w:tr w:rsidR="00CB5070" w:rsidRPr="00D31D33" w14:paraId="1C68F3A8" w14:textId="77777777" w:rsidTr="00ED57CD">
        <w:trPr>
          <w:cantSplit/>
          <w:trHeight w:val="340"/>
        </w:trPr>
        <w:tc>
          <w:tcPr>
            <w:tcW w:w="3330" w:type="dxa"/>
            <w:shd w:val="clear" w:color="C0C0C0" w:fill="FFFFFF"/>
          </w:tcPr>
          <w:p w14:paraId="29E48D72" w14:textId="77777777" w:rsidR="00CB5070" w:rsidRPr="00D31D33" w:rsidRDefault="00CB5070" w:rsidP="000040B0">
            <w:pPr>
              <w:numPr>
                <w:ilvl w:val="0"/>
                <w:numId w:val="51"/>
              </w:numPr>
              <w:tabs>
                <w:tab w:val="num" w:pos="180"/>
                <w:tab w:val="left" w:pos="360"/>
              </w:tabs>
              <w:spacing w:before="0" w:after="0"/>
              <w:ind w:left="180" w:hanging="180"/>
              <w:jc w:val="left"/>
              <w:rPr>
                <w:rFonts w:ascii="Arial" w:hAnsi="Arial" w:cs="Arial"/>
                <w:b/>
                <w:sz w:val="18"/>
                <w:szCs w:val="18"/>
              </w:rPr>
            </w:pPr>
            <w:r w:rsidRPr="00D31D33">
              <w:rPr>
                <w:rFonts w:ascii="Arial" w:hAnsi="Arial" w:cs="Arial"/>
                <w:bCs/>
                <w:sz w:val="18"/>
                <w:szCs w:val="18"/>
              </w:rPr>
              <w:t>Densely populated?</w:t>
            </w:r>
          </w:p>
        </w:tc>
        <w:tc>
          <w:tcPr>
            <w:tcW w:w="630" w:type="dxa"/>
            <w:shd w:val="clear" w:color="C0C0C0" w:fill="FFFFFF"/>
          </w:tcPr>
          <w:p w14:paraId="40130749"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350B5031" w14:textId="77777777" w:rsidR="00CB5070" w:rsidRPr="00D31D33" w:rsidRDefault="00CB5070" w:rsidP="00ED57CD">
            <w:pPr>
              <w:spacing w:after="0"/>
              <w:rPr>
                <w:rFonts w:ascii="Arial" w:hAnsi="Arial" w:cs="Arial"/>
                <w:sz w:val="18"/>
              </w:rPr>
            </w:pPr>
            <w:r w:rsidRPr="00FC11FF">
              <w:rPr>
                <w:rFonts w:ascii="Calibri" w:hAnsi="Calibri" w:cs="Calibri"/>
              </w:rPr>
              <w:object w:dxaOrig="480" w:dyaOrig="450" w14:anchorId="009DC4C9">
                <v:shape id="_x0000_i1026" type="#_x0000_t75" style="width:21.5pt;height:14.5pt" o:ole="">
                  <v:imagedata r:id="rId358" o:title=""/>
                </v:shape>
                <o:OLEObject Type="Embed" ProgID="PBrush" ShapeID="_x0000_i1026" DrawAspect="Content" ObjectID="_1786956005" r:id="rId359"/>
              </w:object>
            </w:r>
          </w:p>
        </w:tc>
        <w:tc>
          <w:tcPr>
            <w:tcW w:w="4770" w:type="dxa"/>
            <w:shd w:val="clear" w:color="C0C0C0" w:fill="FFFFFF"/>
          </w:tcPr>
          <w:p w14:paraId="0E102505" w14:textId="77777777" w:rsidR="00CB5070" w:rsidRPr="00D31D33" w:rsidRDefault="00CB5070" w:rsidP="00ED57CD">
            <w:pPr>
              <w:spacing w:after="0"/>
              <w:rPr>
                <w:rFonts w:ascii="Arial" w:hAnsi="Arial" w:cs="Arial"/>
                <w:sz w:val="18"/>
              </w:rPr>
            </w:pPr>
            <w:r w:rsidRPr="00D31D33">
              <w:rPr>
                <w:rFonts w:ascii="Arial" w:hAnsi="Arial" w:cs="Arial"/>
                <w:sz w:val="18"/>
              </w:rPr>
              <w:t>The existing Conductance Main is passing through different villages and towns with mixture of sparse and densely populated areas of Moria, Soan Garden, Margla Town, Dhoke Kala Khan, 6th Road and Sufaid Tanki. This project extended in two jurisdictions of Federal Territory of Islamabad and Rawalpindi, Punjab. Rawal Town, Margala Town and Sohan are heavily populated areas of Islamabad. While, dhoke Kala Khan, 6th Road, Satellite town and Sufaid Tanki are densely populated areas of Rawalpindi district.</w:t>
            </w:r>
          </w:p>
        </w:tc>
      </w:tr>
      <w:tr w:rsidR="00CB5070" w:rsidRPr="00D31D33" w14:paraId="63B53268" w14:textId="77777777" w:rsidTr="00ED57CD">
        <w:trPr>
          <w:cantSplit/>
        </w:trPr>
        <w:tc>
          <w:tcPr>
            <w:tcW w:w="3330" w:type="dxa"/>
            <w:shd w:val="clear" w:color="C0C0C0" w:fill="FFFFFF"/>
          </w:tcPr>
          <w:p w14:paraId="01582869" w14:textId="77777777" w:rsidR="00CB5070" w:rsidRPr="00D31D33" w:rsidRDefault="00CB5070" w:rsidP="000040B0">
            <w:pPr>
              <w:numPr>
                <w:ilvl w:val="0"/>
                <w:numId w:val="51"/>
              </w:numPr>
              <w:tabs>
                <w:tab w:val="num" w:pos="180"/>
                <w:tab w:val="left" w:pos="360"/>
              </w:tabs>
              <w:spacing w:before="0" w:after="0"/>
              <w:ind w:left="180" w:hanging="180"/>
              <w:jc w:val="left"/>
              <w:rPr>
                <w:rFonts w:ascii="Arial" w:hAnsi="Arial" w:cs="Arial"/>
                <w:b/>
                <w:sz w:val="18"/>
                <w:szCs w:val="18"/>
              </w:rPr>
            </w:pPr>
            <w:r w:rsidRPr="00D31D33">
              <w:rPr>
                <w:rFonts w:ascii="Arial" w:hAnsi="Arial" w:cs="Arial"/>
                <w:bCs/>
                <w:sz w:val="18"/>
                <w:szCs w:val="18"/>
              </w:rPr>
              <w:t>Heavy with development activities?</w:t>
            </w:r>
          </w:p>
        </w:tc>
        <w:tc>
          <w:tcPr>
            <w:tcW w:w="630" w:type="dxa"/>
            <w:shd w:val="clear" w:color="C0C0C0" w:fill="FFFFFF"/>
          </w:tcPr>
          <w:p w14:paraId="2E12F659"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288182A3"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3F9314CF">
                <v:shape id="_x0000_i1027" type="#_x0000_t75" style="width:21.5pt;height:14.5pt" o:ole="">
                  <v:imagedata r:id="rId358" o:title=""/>
                </v:shape>
                <o:OLEObject Type="Embed" ProgID="PBrush" ShapeID="_x0000_i1027" DrawAspect="Content" ObjectID="_1786956006" r:id="rId360"/>
              </w:object>
            </w:r>
          </w:p>
        </w:tc>
        <w:tc>
          <w:tcPr>
            <w:tcW w:w="4770" w:type="dxa"/>
            <w:shd w:val="clear" w:color="C0C0C0" w:fill="FFFFFF"/>
          </w:tcPr>
          <w:p w14:paraId="0B7D5F14" w14:textId="77777777" w:rsidR="00CB5070" w:rsidRPr="00D31D33" w:rsidRDefault="00CB5070" w:rsidP="00ED57CD">
            <w:pPr>
              <w:spacing w:after="0"/>
              <w:rPr>
                <w:rFonts w:ascii="Arial" w:hAnsi="Arial" w:cs="Arial"/>
                <w:sz w:val="18"/>
              </w:rPr>
            </w:pPr>
            <w:r w:rsidRPr="00D31D33">
              <w:rPr>
                <w:rFonts w:ascii="Arial" w:hAnsi="Arial" w:cs="Arial"/>
                <w:sz w:val="18"/>
              </w:rPr>
              <w:t xml:space="preserve">No heavy development activities have been observed and involved in the proposed project area in conflict with natural resource allocation.  </w:t>
            </w:r>
          </w:p>
        </w:tc>
      </w:tr>
      <w:tr w:rsidR="00CB5070" w:rsidRPr="00D31D33" w14:paraId="2D4D7477" w14:textId="77777777" w:rsidTr="00ED57CD">
        <w:trPr>
          <w:cantSplit/>
        </w:trPr>
        <w:tc>
          <w:tcPr>
            <w:tcW w:w="3330" w:type="dxa"/>
            <w:shd w:val="clear" w:color="C0C0C0" w:fill="FFFFFF"/>
            <w:vAlign w:val="center"/>
          </w:tcPr>
          <w:p w14:paraId="395BA173" w14:textId="77777777" w:rsidR="00CB5070" w:rsidRPr="00D31D33" w:rsidRDefault="00CB5070" w:rsidP="000040B0">
            <w:pPr>
              <w:numPr>
                <w:ilvl w:val="0"/>
                <w:numId w:val="51"/>
              </w:numPr>
              <w:tabs>
                <w:tab w:val="num" w:pos="180"/>
                <w:tab w:val="left" w:pos="360"/>
              </w:tabs>
              <w:spacing w:before="0" w:after="0"/>
              <w:ind w:left="180" w:hanging="180"/>
              <w:jc w:val="left"/>
              <w:rPr>
                <w:rFonts w:ascii="Arial" w:hAnsi="Arial" w:cs="Arial"/>
                <w:bCs/>
                <w:sz w:val="18"/>
                <w:szCs w:val="18"/>
              </w:rPr>
            </w:pPr>
            <w:r w:rsidRPr="00D31D33">
              <w:rPr>
                <w:rFonts w:ascii="Arial" w:hAnsi="Arial" w:cs="Arial"/>
                <w:bCs/>
                <w:sz w:val="18"/>
                <w:szCs w:val="18"/>
              </w:rPr>
              <w:t>Adjacent to or within any environmentally sensitive areas?</w:t>
            </w:r>
          </w:p>
        </w:tc>
        <w:tc>
          <w:tcPr>
            <w:tcW w:w="630" w:type="dxa"/>
            <w:shd w:val="clear" w:color="C0C0C0" w:fill="FFFFFF"/>
          </w:tcPr>
          <w:p w14:paraId="0B4D9CE3"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3B88575A"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08920F1D">
                <v:shape id="_x0000_i1028" type="#_x0000_t75" style="width:21.5pt;height:14.5pt" o:ole="">
                  <v:imagedata r:id="rId358" o:title=""/>
                </v:shape>
                <o:OLEObject Type="Embed" ProgID="PBrush" ShapeID="_x0000_i1028" DrawAspect="Content" ObjectID="_1786956007" r:id="rId361"/>
              </w:object>
            </w:r>
          </w:p>
        </w:tc>
        <w:tc>
          <w:tcPr>
            <w:tcW w:w="4770" w:type="dxa"/>
            <w:shd w:val="clear" w:color="C0C0C0" w:fill="FFFFFF"/>
          </w:tcPr>
          <w:p w14:paraId="788BFBF2" w14:textId="77777777" w:rsidR="00CB5070" w:rsidRPr="00D31D33" w:rsidRDefault="00CB5070" w:rsidP="00ED57CD">
            <w:pPr>
              <w:spacing w:after="0"/>
              <w:rPr>
                <w:rFonts w:ascii="Arial" w:hAnsi="Arial" w:cs="Arial"/>
                <w:sz w:val="18"/>
              </w:rPr>
            </w:pPr>
            <w:r w:rsidRPr="00D31D33">
              <w:rPr>
                <w:rFonts w:ascii="Arial" w:hAnsi="Arial" w:cs="Arial"/>
                <w:sz w:val="18"/>
              </w:rPr>
              <w:t xml:space="preserve">No, the project area is not adjacent to or within any environmentally sensitive areas. </w:t>
            </w:r>
          </w:p>
        </w:tc>
      </w:tr>
      <w:tr w:rsidR="00CB5070" w:rsidRPr="00D31D33" w14:paraId="28CF1B77" w14:textId="77777777" w:rsidTr="00ED57CD">
        <w:trPr>
          <w:cantSplit/>
          <w:trHeight w:val="295"/>
        </w:trPr>
        <w:tc>
          <w:tcPr>
            <w:tcW w:w="3330" w:type="dxa"/>
            <w:shd w:val="clear" w:color="C0C0C0" w:fill="FFFFFF"/>
            <w:vAlign w:val="center"/>
          </w:tcPr>
          <w:p w14:paraId="0F79D552" w14:textId="77777777" w:rsidR="00CB5070" w:rsidRPr="00D31D33" w:rsidRDefault="00CB5070" w:rsidP="000040B0">
            <w:pPr>
              <w:numPr>
                <w:ilvl w:val="0"/>
                <w:numId w:val="52"/>
              </w:numPr>
              <w:tabs>
                <w:tab w:val="left" w:pos="0"/>
              </w:tabs>
              <w:spacing w:before="0" w:after="0"/>
              <w:jc w:val="left"/>
              <w:rPr>
                <w:rFonts w:ascii="Arial" w:hAnsi="Arial" w:cs="Arial"/>
                <w:bCs/>
                <w:sz w:val="18"/>
                <w:szCs w:val="18"/>
              </w:rPr>
            </w:pPr>
            <w:r w:rsidRPr="00D31D33">
              <w:rPr>
                <w:rFonts w:ascii="Arial" w:hAnsi="Arial" w:cs="Arial"/>
                <w:bCs/>
                <w:sz w:val="18"/>
                <w:szCs w:val="18"/>
              </w:rPr>
              <w:t xml:space="preserve">Cultural heritage site </w:t>
            </w:r>
          </w:p>
        </w:tc>
        <w:tc>
          <w:tcPr>
            <w:tcW w:w="630" w:type="dxa"/>
            <w:shd w:val="clear" w:color="C0C0C0" w:fill="FFFFFF"/>
          </w:tcPr>
          <w:p w14:paraId="4FF96755"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2DFDF8BA"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665A762B">
                <v:shape id="_x0000_i1029" type="#_x0000_t75" style="width:21.5pt;height:14.5pt" o:ole="">
                  <v:imagedata r:id="rId358" o:title=""/>
                </v:shape>
                <o:OLEObject Type="Embed" ProgID="PBrush" ShapeID="_x0000_i1029" DrawAspect="Content" ObjectID="_1786956008" r:id="rId362"/>
              </w:object>
            </w:r>
          </w:p>
        </w:tc>
        <w:tc>
          <w:tcPr>
            <w:tcW w:w="4770" w:type="dxa"/>
            <w:shd w:val="clear" w:color="C0C0C0" w:fill="FFFFFF"/>
          </w:tcPr>
          <w:p w14:paraId="033BD10A" w14:textId="77777777" w:rsidR="00CB5070" w:rsidRPr="00D31D33" w:rsidRDefault="00CB5070" w:rsidP="00ED57CD">
            <w:pPr>
              <w:spacing w:after="0"/>
              <w:rPr>
                <w:rFonts w:ascii="Arial" w:hAnsi="Arial" w:cs="Arial"/>
                <w:sz w:val="18"/>
              </w:rPr>
            </w:pPr>
            <w:r w:rsidRPr="00D31D33">
              <w:rPr>
                <w:rFonts w:ascii="Arial" w:hAnsi="Arial" w:cs="Arial"/>
                <w:sz w:val="18"/>
              </w:rPr>
              <w:t>No specific site of cultural value present in and around the project site.</w:t>
            </w:r>
          </w:p>
        </w:tc>
      </w:tr>
      <w:tr w:rsidR="00CB5070" w:rsidRPr="00D31D33" w14:paraId="1B7938FB" w14:textId="77777777" w:rsidTr="00ED57CD">
        <w:trPr>
          <w:cantSplit/>
        </w:trPr>
        <w:tc>
          <w:tcPr>
            <w:tcW w:w="3330" w:type="dxa"/>
            <w:shd w:val="clear" w:color="C0C0C0" w:fill="FFFFFF"/>
            <w:vAlign w:val="center"/>
          </w:tcPr>
          <w:p w14:paraId="2C5D6BDE" w14:textId="77777777" w:rsidR="00CB5070" w:rsidRPr="00D31D33" w:rsidRDefault="00CB5070" w:rsidP="000040B0">
            <w:pPr>
              <w:numPr>
                <w:ilvl w:val="0"/>
                <w:numId w:val="52"/>
              </w:numPr>
              <w:tabs>
                <w:tab w:val="left" w:pos="0"/>
              </w:tabs>
              <w:spacing w:before="0" w:after="0"/>
              <w:jc w:val="left"/>
              <w:rPr>
                <w:rFonts w:ascii="Arial" w:hAnsi="Arial" w:cs="Arial"/>
                <w:bCs/>
                <w:sz w:val="18"/>
                <w:szCs w:val="18"/>
              </w:rPr>
            </w:pPr>
            <w:r w:rsidRPr="00D31D33">
              <w:rPr>
                <w:rFonts w:ascii="Arial" w:hAnsi="Arial" w:cs="Arial"/>
                <w:bCs/>
                <w:sz w:val="18"/>
                <w:szCs w:val="18"/>
              </w:rPr>
              <w:t>Protected Area</w:t>
            </w:r>
          </w:p>
        </w:tc>
        <w:tc>
          <w:tcPr>
            <w:tcW w:w="630" w:type="dxa"/>
            <w:shd w:val="clear" w:color="C0C0C0" w:fill="FFFFFF"/>
          </w:tcPr>
          <w:p w14:paraId="16FFE0A5"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7159C7DF" w14:textId="77777777" w:rsidR="00CB5070" w:rsidRPr="00D31D33" w:rsidRDefault="00CB5070" w:rsidP="00ED57CD">
            <w:pPr>
              <w:spacing w:after="0"/>
              <w:rPr>
                <w:rFonts w:ascii="Arial" w:hAnsi="Arial" w:cs="Arial"/>
                <w:sz w:val="18"/>
                <w:highlight w:val="yellow"/>
              </w:rPr>
            </w:pPr>
            <w:r w:rsidRPr="00FC11FF">
              <w:rPr>
                <w:rFonts w:ascii="Calibri" w:hAnsi="Calibri" w:cs="Calibri"/>
                <w:highlight w:val="yellow"/>
              </w:rPr>
              <w:object w:dxaOrig="480" w:dyaOrig="450" w14:anchorId="37743706">
                <v:shape id="_x0000_i1030" type="#_x0000_t75" style="width:21.5pt;height:14.5pt" o:ole="">
                  <v:imagedata r:id="rId358" o:title=""/>
                </v:shape>
                <o:OLEObject Type="Embed" ProgID="PBrush" ShapeID="_x0000_i1030" DrawAspect="Content" ObjectID="_1786956009" r:id="rId363"/>
              </w:object>
            </w:r>
          </w:p>
        </w:tc>
        <w:tc>
          <w:tcPr>
            <w:tcW w:w="4770" w:type="dxa"/>
            <w:shd w:val="clear" w:color="C0C0C0" w:fill="FFFFFF"/>
          </w:tcPr>
          <w:p w14:paraId="1C559D1E" w14:textId="77777777" w:rsidR="00CB5070" w:rsidRPr="00D31D33" w:rsidRDefault="00CB5070" w:rsidP="00ED57CD">
            <w:pPr>
              <w:spacing w:after="0"/>
              <w:rPr>
                <w:rFonts w:ascii="Arial" w:hAnsi="Arial" w:cs="Arial"/>
                <w:sz w:val="18"/>
                <w:highlight w:val="yellow"/>
              </w:rPr>
            </w:pPr>
            <w:r w:rsidRPr="00D31D33">
              <w:rPr>
                <w:rFonts w:ascii="Arial" w:hAnsi="Arial" w:cs="Arial"/>
                <w:sz w:val="18"/>
              </w:rPr>
              <w:t>No any protected area is present in and around the project site.</w:t>
            </w:r>
          </w:p>
        </w:tc>
      </w:tr>
      <w:tr w:rsidR="00CB5070" w:rsidRPr="00D31D33" w14:paraId="02AA0FE1" w14:textId="77777777" w:rsidTr="00ED57CD">
        <w:trPr>
          <w:cantSplit/>
        </w:trPr>
        <w:tc>
          <w:tcPr>
            <w:tcW w:w="3330" w:type="dxa"/>
            <w:shd w:val="clear" w:color="C0C0C0" w:fill="FFFFFF"/>
            <w:vAlign w:val="center"/>
          </w:tcPr>
          <w:p w14:paraId="148BA7B0" w14:textId="77777777" w:rsidR="00CB5070" w:rsidRPr="00D31D33" w:rsidRDefault="00CB5070" w:rsidP="000040B0">
            <w:pPr>
              <w:numPr>
                <w:ilvl w:val="0"/>
                <w:numId w:val="52"/>
              </w:numPr>
              <w:tabs>
                <w:tab w:val="left" w:pos="0"/>
              </w:tabs>
              <w:spacing w:before="0" w:after="0"/>
              <w:jc w:val="left"/>
              <w:rPr>
                <w:rFonts w:ascii="Arial" w:hAnsi="Arial" w:cs="Arial"/>
                <w:b/>
                <w:sz w:val="18"/>
                <w:szCs w:val="18"/>
              </w:rPr>
            </w:pPr>
            <w:r w:rsidRPr="00D31D33">
              <w:rPr>
                <w:rFonts w:ascii="Arial" w:hAnsi="Arial" w:cs="Arial"/>
                <w:bCs/>
                <w:sz w:val="18"/>
                <w:szCs w:val="18"/>
              </w:rPr>
              <w:t>Wetland</w:t>
            </w:r>
          </w:p>
        </w:tc>
        <w:tc>
          <w:tcPr>
            <w:tcW w:w="630" w:type="dxa"/>
            <w:shd w:val="clear" w:color="C0C0C0" w:fill="FFFFFF"/>
          </w:tcPr>
          <w:p w14:paraId="4CACCEBF"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1C845DFD" w14:textId="77777777" w:rsidR="00CB5070" w:rsidRPr="00D31D33" w:rsidRDefault="00CB5070" w:rsidP="00ED57CD">
            <w:pPr>
              <w:spacing w:after="0"/>
              <w:rPr>
                <w:rFonts w:ascii="Arial" w:hAnsi="Arial" w:cs="Arial"/>
                <w:sz w:val="18"/>
              </w:rPr>
            </w:pPr>
            <w:r w:rsidRPr="00FC11FF">
              <w:rPr>
                <w:rFonts w:ascii="Calibri" w:hAnsi="Calibri" w:cs="Calibri"/>
              </w:rPr>
              <w:object w:dxaOrig="480" w:dyaOrig="450" w14:anchorId="006FAE23">
                <v:shape id="_x0000_i1031" type="#_x0000_t75" style="width:21.5pt;height:14.5pt" o:ole="">
                  <v:imagedata r:id="rId358" o:title=""/>
                </v:shape>
                <o:OLEObject Type="Embed" ProgID="PBrush" ShapeID="_x0000_i1031" DrawAspect="Content" ObjectID="_1786956010" r:id="rId364"/>
              </w:object>
            </w:r>
          </w:p>
        </w:tc>
        <w:tc>
          <w:tcPr>
            <w:tcW w:w="4770" w:type="dxa"/>
            <w:shd w:val="clear" w:color="C0C0C0" w:fill="FFFFFF"/>
          </w:tcPr>
          <w:p w14:paraId="1D167C44" w14:textId="77777777" w:rsidR="00CB5070" w:rsidRPr="00D31D33" w:rsidRDefault="00CB5070" w:rsidP="00ED57CD">
            <w:pPr>
              <w:spacing w:after="0"/>
              <w:rPr>
                <w:rFonts w:ascii="Arial" w:hAnsi="Arial" w:cs="Arial"/>
                <w:sz w:val="18"/>
              </w:rPr>
            </w:pPr>
            <w:r w:rsidRPr="00D31D33">
              <w:rPr>
                <w:rFonts w:ascii="Arial" w:hAnsi="Arial" w:cs="Arial"/>
                <w:sz w:val="18"/>
              </w:rPr>
              <w:t xml:space="preserve">No wetland is present near project site. </w:t>
            </w:r>
          </w:p>
        </w:tc>
      </w:tr>
      <w:tr w:rsidR="00CB5070" w:rsidRPr="00D31D33" w14:paraId="6DBEA172" w14:textId="77777777" w:rsidTr="00ED57CD">
        <w:trPr>
          <w:cantSplit/>
        </w:trPr>
        <w:tc>
          <w:tcPr>
            <w:tcW w:w="3330" w:type="dxa"/>
            <w:shd w:val="clear" w:color="C0C0C0" w:fill="FFFFFF"/>
            <w:vAlign w:val="center"/>
          </w:tcPr>
          <w:p w14:paraId="512FCFAD" w14:textId="77777777" w:rsidR="00CB5070" w:rsidRPr="00D31D33" w:rsidRDefault="00CB5070" w:rsidP="000040B0">
            <w:pPr>
              <w:numPr>
                <w:ilvl w:val="0"/>
                <w:numId w:val="52"/>
              </w:numPr>
              <w:tabs>
                <w:tab w:val="left" w:pos="0"/>
              </w:tabs>
              <w:spacing w:before="0" w:after="0"/>
              <w:jc w:val="left"/>
              <w:rPr>
                <w:rFonts w:ascii="Arial" w:hAnsi="Arial" w:cs="Arial"/>
                <w:b/>
                <w:sz w:val="18"/>
                <w:szCs w:val="18"/>
              </w:rPr>
            </w:pPr>
            <w:r w:rsidRPr="00D31D33">
              <w:rPr>
                <w:rFonts w:ascii="Arial" w:hAnsi="Arial" w:cs="Arial"/>
                <w:bCs/>
                <w:sz w:val="18"/>
                <w:szCs w:val="18"/>
              </w:rPr>
              <w:t>Mangrove</w:t>
            </w:r>
          </w:p>
        </w:tc>
        <w:tc>
          <w:tcPr>
            <w:tcW w:w="630" w:type="dxa"/>
            <w:shd w:val="clear" w:color="C0C0C0" w:fill="FFFFFF"/>
          </w:tcPr>
          <w:p w14:paraId="323F0EBF"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38257946" w14:textId="77777777" w:rsidR="00CB5070" w:rsidRPr="00D31D33" w:rsidRDefault="00CB5070" w:rsidP="00ED57CD">
            <w:pPr>
              <w:spacing w:after="0"/>
              <w:rPr>
                <w:rFonts w:ascii="Arial" w:hAnsi="Arial" w:cs="Arial"/>
                <w:sz w:val="18"/>
              </w:rPr>
            </w:pPr>
            <w:r w:rsidRPr="00FC11FF">
              <w:rPr>
                <w:rFonts w:ascii="Calibri" w:hAnsi="Calibri" w:cs="Calibri"/>
              </w:rPr>
              <w:object w:dxaOrig="480" w:dyaOrig="450" w14:anchorId="577816BB">
                <v:shape id="_x0000_i1032" type="#_x0000_t75" style="width:21.5pt;height:14.5pt" o:ole="">
                  <v:imagedata r:id="rId358" o:title=""/>
                </v:shape>
                <o:OLEObject Type="Embed" ProgID="PBrush" ShapeID="_x0000_i1032" DrawAspect="Content" ObjectID="_1786956011" r:id="rId365"/>
              </w:object>
            </w:r>
          </w:p>
        </w:tc>
        <w:tc>
          <w:tcPr>
            <w:tcW w:w="4770" w:type="dxa"/>
            <w:shd w:val="clear" w:color="C0C0C0" w:fill="FFFFFF"/>
          </w:tcPr>
          <w:p w14:paraId="10AA3BA3" w14:textId="77777777" w:rsidR="00CB5070" w:rsidRPr="00D31D33" w:rsidRDefault="00CB5070" w:rsidP="00ED57CD">
            <w:pPr>
              <w:spacing w:after="0"/>
              <w:rPr>
                <w:rFonts w:ascii="Arial" w:hAnsi="Arial" w:cs="Arial"/>
                <w:sz w:val="18"/>
              </w:rPr>
            </w:pPr>
            <w:r w:rsidRPr="00D31D33">
              <w:rPr>
                <w:rFonts w:ascii="Arial" w:hAnsi="Arial" w:cs="Arial"/>
                <w:sz w:val="18"/>
              </w:rPr>
              <w:t>No mangroves exist in and around the project area.</w:t>
            </w:r>
          </w:p>
        </w:tc>
      </w:tr>
      <w:tr w:rsidR="00CB5070" w:rsidRPr="00D31D33" w14:paraId="0D98F8A4" w14:textId="77777777" w:rsidTr="00ED57CD">
        <w:trPr>
          <w:cantSplit/>
        </w:trPr>
        <w:tc>
          <w:tcPr>
            <w:tcW w:w="3330" w:type="dxa"/>
            <w:shd w:val="clear" w:color="C0C0C0" w:fill="FFFFFF"/>
            <w:vAlign w:val="center"/>
          </w:tcPr>
          <w:p w14:paraId="45448C53" w14:textId="77777777" w:rsidR="00CB5070" w:rsidRPr="00D31D33" w:rsidRDefault="00CB5070" w:rsidP="000040B0">
            <w:pPr>
              <w:numPr>
                <w:ilvl w:val="0"/>
                <w:numId w:val="52"/>
              </w:numPr>
              <w:tabs>
                <w:tab w:val="left" w:pos="0"/>
              </w:tabs>
              <w:spacing w:before="0" w:after="0"/>
              <w:jc w:val="left"/>
              <w:rPr>
                <w:rFonts w:ascii="Arial" w:hAnsi="Arial" w:cs="Arial"/>
                <w:b/>
                <w:sz w:val="18"/>
                <w:szCs w:val="18"/>
              </w:rPr>
            </w:pPr>
            <w:r w:rsidRPr="00D31D33">
              <w:rPr>
                <w:rFonts w:ascii="Arial" w:hAnsi="Arial" w:cs="Arial"/>
                <w:bCs/>
                <w:sz w:val="18"/>
                <w:szCs w:val="18"/>
              </w:rPr>
              <w:t>Estuarine</w:t>
            </w:r>
          </w:p>
        </w:tc>
        <w:tc>
          <w:tcPr>
            <w:tcW w:w="630" w:type="dxa"/>
            <w:shd w:val="clear" w:color="C0C0C0" w:fill="FFFFFF"/>
          </w:tcPr>
          <w:p w14:paraId="71C81402"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23B471FC"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350CEF9C">
                <v:shape id="_x0000_i1033" type="#_x0000_t75" style="width:21.5pt;height:14.5pt" o:ole="">
                  <v:imagedata r:id="rId358" o:title=""/>
                </v:shape>
                <o:OLEObject Type="Embed" ProgID="PBrush" ShapeID="_x0000_i1033" DrawAspect="Content" ObjectID="_1786956012" r:id="rId366"/>
              </w:object>
            </w:r>
          </w:p>
        </w:tc>
        <w:tc>
          <w:tcPr>
            <w:tcW w:w="4770" w:type="dxa"/>
            <w:shd w:val="clear" w:color="C0C0C0" w:fill="FFFFFF"/>
          </w:tcPr>
          <w:p w14:paraId="5C85A1B1" w14:textId="77777777" w:rsidR="00CB5070" w:rsidRPr="00D31D33" w:rsidRDefault="00CB5070" w:rsidP="00ED57CD">
            <w:pPr>
              <w:spacing w:after="0"/>
              <w:rPr>
                <w:rFonts w:ascii="Arial" w:hAnsi="Arial" w:cs="Arial"/>
                <w:sz w:val="18"/>
              </w:rPr>
            </w:pPr>
            <w:r w:rsidRPr="00D31D33">
              <w:rPr>
                <w:rFonts w:ascii="Arial" w:hAnsi="Arial" w:cs="Arial"/>
                <w:sz w:val="18"/>
              </w:rPr>
              <w:t>No estuary exist in and around the project area.</w:t>
            </w:r>
          </w:p>
        </w:tc>
      </w:tr>
      <w:tr w:rsidR="00CB5070" w:rsidRPr="00D31D33" w14:paraId="735909FE" w14:textId="77777777" w:rsidTr="00ED57CD">
        <w:trPr>
          <w:cantSplit/>
        </w:trPr>
        <w:tc>
          <w:tcPr>
            <w:tcW w:w="3330" w:type="dxa"/>
            <w:shd w:val="clear" w:color="C0C0C0" w:fill="FFFFFF"/>
            <w:vAlign w:val="center"/>
          </w:tcPr>
          <w:p w14:paraId="4087704A" w14:textId="77777777" w:rsidR="00CB5070" w:rsidRPr="00D31D33" w:rsidRDefault="00CB5070" w:rsidP="000040B0">
            <w:pPr>
              <w:numPr>
                <w:ilvl w:val="0"/>
                <w:numId w:val="52"/>
              </w:numPr>
              <w:tabs>
                <w:tab w:val="left" w:pos="0"/>
              </w:tabs>
              <w:spacing w:before="0" w:after="0"/>
              <w:jc w:val="left"/>
              <w:rPr>
                <w:rFonts w:ascii="Arial" w:hAnsi="Arial" w:cs="Arial"/>
                <w:bCs/>
                <w:sz w:val="18"/>
                <w:szCs w:val="18"/>
              </w:rPr>
            </w:pPr>
            <w:r w:rsidRPr="00D31D33">
              <w:rPr>
                <w:rFonts w:ascii="Arial" w:hAnsi="Arial" w:cs="Arial"/>
                <w:bCs/>
                <w:sz w:val="18"/>
                <w:szCs w:val="18"/>
              </w:rPr>
              <w:t>Buffer zone of protected area</w:t>
            </w:r>
          </w:p>
        </w:tc>
        <w:tc>
          <w:tcPr>
            <w:tcW w:w="630" w:type="dxa"/>
            <w:shd w:val="clear" w:color="C0C0C0" w:fill="FFFFFF"/>
          </w:tcPr>
          <w:p w14:paraId="26EB9004"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3600A7B8" w14:textId="77777777" w:rsidR="00CB5070" w:rsidRPr="00D31D33" w:rsidRDefault="00CB5070" w:rsidP="00ED57CD">
            <w:pPr>
              <w:spacing w:after="0"/>
              <w:rPr>
                <w:rFonts w:ascii="Arial" w:hAnsi="Arial" w:cs="Arial"/>
                <w:sz w:val="18"/>
              </w:rPr>
            </w:pPr>
            <w:r w:rsidRPr="00FC11FF">
              <w:rPr>
                <w:rFonts w:ascii="Calibri" w:hAnsi="Calibri" w:cs="Calibri"/>
              </w:rPr>
              <w:object w:dxaOrig="480" w:dyaOrig="450" w14:anchorId="4C50F349">
                <v:shape id="_x0000_i1034" type="#_x0000_t75" style="width:21.5pt;height:21.5pt" o:ole="">
                  <v:imagedata r:id="rId358" o:title=""/>
                </v:shape>
                <o:OLEObject Type="Embed" ProgID="PBrush" ShapeID="_x0000_i1034" DrawAspect="Content" ObjectID="_1786956013" r:id="rId367"/>
              </w:object>
            </w:r>
          </w:p>
        </w:tc>
        <w:tc>
          <w:tcPr>
            <w:tcW w:w="4770" w:type="dxa"/>
            <w:shd w:val="clear" w:color="C0C0C0" w:fill="FFFFFF"/>
          </w:tcPr>
          <w:p w14:paraId="522F1582" w14:textId="77777777" w:rsidR="00CB5070" w:rsidRPr="00D31D33" w:rsidRDefault="00CB5070" w:rsidP="00ED57CD">
            <w:pPr>
              <w:spacing w:after="0"/>
              <w:rPr>
                <w:rFonts w:ascii="Arial" w:hAnsi="Arial" w:cs="Arial"/>
                <w:color w:val="FF0000"/>
                <w:sz w:val="18"/>
                <w:highlight w:val="yellow"/>
              </w:rPr>
            </w:pPr>
            <w:r w:rsidRPr="00D31D33">
              <w:rPr>
                <w:rFonts w:ascii="Arial" w:hAnsi="Arial" w:cs="Arial"/>
                <w:sz w:val="18"/>
              </w:rPr>
              <w:t>No any protected area is present in and around the project site.</w:t>
            </w:r>
          </w:p>
        </w:tc>
      </w:tr>
      <w:tr w:rsidR="00CB5070" w:rsidRPr="00D31D33" w14:paraId="463BC3DB" w14:textId="77777777" w:rsidTr="00ED57CD">
        <w:trPr>
          <w:cantSplit/>
        </w:trPr>
        <w:tc>
          <w:tcPr>
            <w:tcW w:w="3330" w:type="dxa"/>
            <w:shd w:val="clear" w:color="C0C0C0" w:fill="FFFFFF"/>
            <w:vAlign w:val="center"/>
          </w:tcPr>
          <w:p w14:paraId="39E15973" w14:textId="77777777" w:rsidR="00CB5070" w:rsidRPr="00D31D33" w:rsidRDefault="00CB5070" w:rsidP="000040B0">
            <w:pPr>
              <w:numPr>
                <w:ilvl w:val="0"/>
                <w:numId w:val="52"/>
              </w:numPr>
              <w:tabs>
                <w:tab w:val="left" w:pos="0"/>
              </w:tabs>
              <w:spacing w:before="0" w:after="0"/>
              <w:jc w:val="left"/>
              <w:rPr>
                <w:rFonts w:ascii="Arial" w:hAnsi="Arial" w:cs="Arial"/>
                <w:b/>
                <w:sz w:val="18"/>
                <w:szCs w:val="18"/>
              </w:rPr>
            </w:pPr>
            <w:r w:rsidRPr="00D31D33">
              <w:rPr>
                <w:rFonts w:ascii="Arial" w:hAnsi="Arial" w:cs="Arial"/>
                <w:bCs/>
                <w:sz w:val="18"/>
                <w:szCs w:val="18"/>
              </w:rPr>
              <w:t>Special area for protecting biodiversity</w:t>
            </w:r>
            <w:r w:rsidRPr="00D31D33">
              <w:rPr>
                <w:rFonts w:ascii="Arial" w:hAnsi="Arial" w:cs="Arial"/>
                <w:bCs/>
                <w:sz w:val="18"/>
                <w:szCs w:val="18"/>
              </w:rPr>
              <w:tab/>
            </w:r>
          </w:p>
        </w:tc>
        <w:tc>
          <w:tcPr>
            <w:tcW w:w="630" w:type="dxa"/>
            <w:shd w:val="clear" w:color="C0C0C0" w:fill="FFFFFF"/>
          </w:tcPr>
          <w:p w14:paraId="15315424"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2075A7DF" w14:textId="77777777" w:rsidR="00CB5070" w:rsidRPr="004F40C2" w:rsidRDefault="00CB5070" w:rsidP="00ED57CD">
            <w:pPr>
              <w:spacing w:after="0"/>
              <w:rPr>
                <w:rFonts w:ascii="Arial" w:hAnsi="Arial" w:cs="Arial"/>
                <w:b/>
                <w:bCs/>
                <w:sz w:val="18"/>
              </w:rPr>
            </w:pPr>
            <w:r w:rsidRPr="00FC11FF">
              <w:rPr>
                <w:rFonts w:ascii="Calibri" w:hAnsi="Calibri" w:cs="Calibri"/>
                <w:highlight w:val="yellow"/>
              </w:rPr>
              <w:object w:dxaOrig="480" w:dyaOrig="450" w14:anchorId="58921986">
                <v:shape id="_x0000_i1035" type="#_x0000_t75" style="width:21.5pt;height:21.5pt" o:ole="">
                  <v:imagedata r:id="rId358" o:title=""/>
                </v:shape>
                <o:OLEObject Type="Embed" ProgID="PBrush" ShapeID="_x0000_i1035" DrawAspect="Content" ObjectID="_1786956014" r:id="rId368"/>
              </w:object>
            </w:r>
          </w:p>
        </w:tc>
        <w:tc>
          <w:tcPr>
            <w:tcW w:w="4770" w:type="dxa"/>
            <w:shd w:val="clear" w:color="C0C0C0" w:fill="FFFFFF"/>
          </w:tcPr>
          <w:p w14:paraId="5CB5D1BA" w14:textId="77777777" w:rsidR="00CB5070" w:rsidRPr="00D31D33" w:rsidRDefault="00CB5070" w:rsidP="00ED57CD">
            <w:pPr>
              <w:spacing w:after="0"/>
              <w:rPr>
                <w:rFonts w:ascii="Arial" w:hAnsi="Arial" w:cs="Arial"/>
                <w:sz w:val="18"/>
                <w:highlight w:val="yellow"/>
              </w:rPr>
            </w:pPr>
            <w:r w:rsidRPr="00D31D33">
              <w:rPr>
                <w:rFonts w:ascii="Arial" w:hAnsi="Arial" w:cs="Arial"/>
                <w:bCs/>
                <w:sz w:val="18"/>
                <w:szCs w:val="18"/>
              </w:rPr>
              <w:t>No any special area is being affected by the proposed water supply project.</w:t>
            </w:r>
            <w:r w:rsidRPr="00D31D33">
              <w:rPr>
                <w:rFonts w:ascii="Arial" w:hAnsi="Arial" w:cs="Arial"/>
                <w:sz w:val="18"/>
              </w:rPr>
              <w:t xml:space="preserve"> </w:t>
            </w:r>
          </w:p>
        </w:tc>
      </w:tr>
      <w:tr w:rsidR="00CB5070" w:rsidRPr="00D31D33" w14:paraId="76B1AA5F" w14:textId="77777777" w:rsidTr="00ED57CD">
        <w:trPr>
          <w:cantSplit/>
        </w:trPr>
        <w:tc>
          <w:tcPr>
            <w:tcW w:w="3330" w:type="dxa"/>
            <w:shd w:val="clear" w:color="C0C0C0" w:fill="FFFFFF"/>
            <w:vAlign w:val="center"/>
          </w:tcPr>
          <w:p w14:paraId="7DD588FD" w14:textId="77777777" w:rsidR="00CB5070" w:rsidRPr="00D31D33" w:rsidRDefault="00CB5070" w:rsidP="000040B0">
            <w:pPr>
              <w:numPr>
                <w:ilvl w:val="0"/>
                <w:numId w:val="52"/>
              </w:numPr>
              <w:tabs>
                <w:tab w:val="left" w:pos="0"/>
              </w:tabs>
              <w:spacing w:before="0" w:after="0"/>
              <w:jc w:val="left"/>
              <w:rPr>
                <w:rFonts w:ascii="Arial" w:hAnsi="Arial" w:cs="Arial"/>
                <w:sz w:val="18"/>
                <w:szCs w:val="18"/>
              </w:rPr>
            </w:pPr>
            <w:r w:rsidRPr="00D31D33">
              <w:rPr>
                <w:rFonts w:ascii="Arial" w:hAnsi="Arial" w:cs="Arial"/>
                <w:sz w:val="18"/>
                <w:szCs w:val="18"/>
              </w:rPr>
              <w:t>Bay</w:t>
            </w:r>
          </w:p>
        </w:tc>
        <w:tc>
          <w:tcPr>
            <w:tcW w:w="630" w:type="dxa"/>
            <w:shd w:val="clear" w:color="C0C0C0" w:fill="FFFFFF"/>
          </w:tcPr>
          <w:p w14:paraId="03F5495A"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740BA37C"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77EA19FE">
                <v:shape id="_x0000_i1036" type="#_x0000_t75" style="width:21.5pt;height:14.5pt" o:ole="">
                  <v:imagedata r:id="rId358" o:title=""/>
                </v:shape>
                <o:OLEObject Type="Embed" ProgID="PBrush" ShapeID="_x0000_i1036" DrawAspect="Content" ObjectID="_1786956015" r:id="rId369"/>
              </w:object>
            </w:r>
          </w:p>
        </w:tc>
        <w:tc>
          <w:tcPr>
            <w:tcW w:w="4770" w:type="dxa"/>
            <w:shd w:val="clear" w:color="C0C0C0" w:fill="FFFFFF"/>
          </w:tcPr>
          <w:p w14:paraId="7D8BC92C" w14:textId="77777777" w:rsidR="00CB5070" w:rsidRPr="00D31D33" w:rsidRDefault="00CB5070" w:rsidP="00ED57CD">
            <w:pPr>
              <w:spacing w:after="0"/>
              <w:rPr>
                <w:rFonts w:ascii="Arial" w:hAnsi="Arial" w:cs="Arial"/>
                <w:sz w:val="18"/>
              </w:rPr>
            </w:pPr>
            <w:r w:rsidRPr="00D31D33">
              <w:rPr>
                <w:rFonts w:ascii="Arial" w:hAnsi="Arial" w:cs="Arial"/>
                <w:sz w:val="18"/>
              </w:rPr>
              <w:t>No bay exist adjacent to or in the project area.</w:t>
            </w:r>
          </w:p>
        </w:tc>
      </w:tr>
      <w:tr w:rsidR="00CB5070" w:rsidRPr="00D31D33" w14:paraId="6A207743" w14:textId="77777777" w:rsidTr="00ED57CD">
        <w:trPr>
          <w:cantSplit/>
        </w:trPr>
        <w:tc>
          <w:tcPr>
            <w:tcW w:w="3330" w:type="dxa"/>
            <w:tcBorders>
              <w:top w:val="single" w:sz="8" w:space="0" w:color="000000"/>
              <w:bottom w:val="single" w:sz="8" w:space="0" w:color="000000"/>
            </w:tcBorders>
            <w:shd w:val="clear" w:color="C0C0C0" w:fill="FFFFFF"/>
          </w:tcPr>
          <w:p w14:paraId="18E1F56D" w14:textId="77777777" w:rsidR="00CB5070" w:rsidRPr="00D31D33" w:rsidRDefault="00CB5070" w:rsidP="00ED57CD">
            <w:pPr>
              <w:tabs>
                <w:tab w:val="left" w:pos="360"/>
              </w:tabs>
              <w:spacing w:after="0"/>
              <w:rPr>
                <w:rFonts w:ascii="Arial" w:hAnsi="Arial" w:cs="Arial"/>
                <w:b/>
                <w:sz w:val="18"/>
                <w:szCs w:val="18"/>
              </w:rPr>
            </w:pPr>
            <w:r w:rsidRPr="00D31D33">
              <w:rPr>
                <w:rFonts w:ascii="Arial" w:hAnsi="Arial" w:cs="Arial"/>
                <w:b/>
                <w:sz w:val="18"/>
                <w:szCs w:val="18"/>
              </w:rPr>
              <w:t>B.</w:t>
            </w:r>
            <w:r w:rsidRPr="00D31D33">
              <w:rPr>
                <w:rFonts w:ascii="Arial" w:hAnsi="Arial" w:cs="Arial"/>
                <w:b/>
                <w:sz w:val="18"/>
                <w:szCs w:val="18"/>
              </w:rPr>
              <w:tab/>
              <w:t>Potential Environmental Impacts</w:t>
            </w:r>
          </w:p>
          <w:p w14:paraId="2F911444" w14:textId="77777777" w:rsidR="00CB5070" w:rsidRPr="00D31D33" w:rsidRDefault="00CB5070" w:rsidP="00ED57CD">
            <w:pPr>
              <w:spacing w:after="0"/>
              <w:rPr>
                <w:rFonts w:ascii="Arial" w:hAnsi="Arial" w:cs="Arial"/>
                <w:sz w:val="18"/>
                <w:szCs w:val="18"/>
              </w:rPr>
            </w:pPr>
            <w:r w:rsidRPr="00D31D33">
              <w:rPr>
                <w:rFonts w:ascii="Arial" w:hAnsi="Arial" w:cs="Arial"/>
                <w:sz w:val="18"/>
                <w:szCs w:val="18"/>
              </w:rPr>
              <w:t>Will the Project cause…</w:t>
            </w:r>
          </w:p>
        </w:tc>
        <w:tc>
          <w:tcPr>
            <w:tcW w:w="630" w:type="dxa"/>
            <w:shd w:val="clear" w:color="C0C0C0" w:fill="FFFFFF"/>
          </w:tcPr>
          <w:p w14:paraId="6BC33AFC" w14:textId="77777777" w:rsidR="00CB5070" w:rsidRPr="00D31D33" w:rsidRDefault="00CB5070" w:rsidP="00ED57CD">
            <w:pPr>
              <w:spacing w:after="0"/>
              <w:rPr>
                <w:rFonts w:ascii="Arial" w:hAnsi="Arial" w:cs="Arial"/>
                <w:b/>
                <w:bCs/>
                <w:sz w:val="18"/>
              </w:rPr>
            </w:pPr>
          </w:p>
        </w:tc>
        <w:tc>
          <w:tcPr>
            <w:tcW w:w="630" w:type="dxa"/>
            <w:shd w:val="clear" w:color="C0C0C0" w:fill="FFFFFF"/>
          </w:tcPr>
          <w:p w14:paraId="3BBABDEC" w14:textId="77777777" w:rsidR="00CB5070" w:rsidRPr="00D31D33" w:rsidRDefault="00CB5070" w:rsidP="00ED57CD">
            <w:pPr>
              <w:spacing w:after="0"/>
              <w:rPr>
                <w:rFonts w:ascii="Arial" w:hAnsi="Arial" w:cs="Arial"/>
                <w:b/>
                <w:bCs/>
                <w:sz w:val="18"/>
              </w:rPr>
            </w:pPr>
          </w:p>
        </w:tc>
        <w:tc>
          <w:tcPr>
            <w:tcW w:w="4770" w:type="dxa"/>
            <w:shd w:val="clear" w:color="C0C0C0" w:fill="FFFFFF"/>
          </w:tcPr>
          <w:p w14:paraId="0614E1A0" w14:textId="77777777" w:rsidR="00CB5070" w:rsidRPr="00D31D33" w:rsidRDefault="00CB5070" w:rsidP="00ED57CD">
            <w:pPr>
              <w:spacing w:after="0"/>
              <w:rPr>
                <w:rFonts w:ascii="Arial" w:hAnsi="Arial" w:cs="Arial"/>
                <w:b/>
                <w:bCs/>
                <w:sz w:val="18"/>
              </w:rPr>
            </w:pPr>
          </w:p>
        </w:tc>
      </w:tr>
      <w:tr w:rsidR="00CB5070" w:rsidRPr="00D31D33" w14:paraId="22659C7E" w14:textId="77777777" w:rsidTr="00ED57CD">
        <w:trPr>
          <w:cantSplit/>
        </w:trPr>
        <w:tc>
          <w:tcPr>
            <w:tcW w:w="3330" w:type="dxa"/>
            <w:tcBorders>
              <w:top w:val="single" w:sz="8" w:space="0" w:color="000000"/>
              <w:bottom w:val="single" w:sz="8" w:space="0" w:color="000000"/>
            </w:tcBorders>
            <w:shd w:val="clear" w:color="C0C0C0" w:fill="FFFFFF"/>
          </w:tcPr>
          <w:p w14:paraId="7A8C31C2"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pollution of raw water supply from upstream wastewater discharge from communities, industries, agriculture, and soil erosion runoff?</w:t>
            </w:r>
          </w:p>
        </w:tc>
        <w:tc>
          <w:tcPr>
            <w:tcW w:w="630" w:type="dxa"/>
            <w:shd w:val="clear" w:color="C0C0C0" w:fill="FFFFFF"/>
          </w:tcPr>
          <w:p w14:paraId="6F5DD94F" w14:textId="77777777" w:rsidR="00CB5070" w:rsidRPr="00D31D33" w:rsidRDefault="00CB5070" w:rsidP="00ED57CD">
            <w:pPr>
              <w:spacing w:after="0"/>
              <w:ind w:left="180"/>
              <w:rPr>
                <w:rFonts w:ascii="Arial" w:hAnsi="Arial" w:cs="Arial"/>
                <w:b/>
                <w:bCs/>
                <w:sz w:val="18"/>
              </w:rPr>
            </w:pPr>
            <w:r w:rsidRPr="00FC11FF">
              <w:rPr>
                <w:rFonts w:ascii="Calibri" w:hAnsi="Calibri" w:cs="Calibri"/>
              </w:rPr>
              <w:object w:dxaOrig="480" w:dyaOrig="450" w14:anchorId="6AF43030">
                <v:shape id="_x0000_i1037" type="#_x0000_t75" style="width:21.5pt;height:14.5pt" o:ole="">
                  <v:imagedata r:id="rId358" o:title=""/>
                </v:shape>
                <o:OLEObject Type="Embed" ProgID="PBrush" ShapeID="_x0000_i1037" DrawAspect="Content" ObjectID="_1786956016" r:id="rId370"/>
              </w:object>
            </w:r>
          </w:p>
        </w:tc>
        <w:tc>
          <w:tcPr>
            <w:tcW w:w="630" w:type="dxa"/>
            <w:shd w:val="clear" w:color="C0C0C0" w:fill="FFFFFF"/>
          </w:tcPr>
          <w:p w14:paraId="7E669306" w14:textId="77777777" w:rsidR="00CB5070" w:rsidRPr="00D31D33" w:rsidRDefault="00CB5070" w:rsidP="00ED57CD">
            <w:pPr>
              <w:spacing w:after="0"/>
              <w:rPr>
                <w:rFonts w:ascii="Arial" w:hAnsi="Arial" w:cs="Arial"/>
                <w:b/>
                <w:bCs/>
                <w:sz w:val="18"/>
              </w:rPr>
            </w:pPr>
          </w:p>
        </w:tc>
        <w:tc>
          <w:tcPr>
            <w:tcW w:w="4770" w:type="dxa"/>
            <w:shd w:val="clear" w:color="C0C0C0" w:fill="FFFFFF"/>
          </w:tcPr>
          <w:p w14:paraId="4023399A" w14:textId="77777777" w:rsidR="00CB5070" w:rsidRPr="00D31D33" w:rsidRDefault="00CB5070" w:rsidP="00ED57CD">
            <w:pPr>
              <w:spacing w:after="0"/>
              <w:rPr>
                <w:rFonts w:ascii="Arial" w:hAnsi="Arial" w:cs="Arial"/>
                <w:sz w:val="18"/>
              </w:rPr>
            </w:pPr>
            <w:r w:rsidRPr="00D31D33">
              <w:rPr>
                <w:rFonts w:ascii="Arial" w:hAnsi="Arial" w:cs="Arial"/>
                <w:sz w:val="18"/>
              </w:rPr>
              <w:t xml:space="preserve">As the project involved only the rehabilitation of the existing conductance main from existing water treatment plant, so no any impact of upstream wastewater discharge is envisaged due to the implementation of the project. </w:t>
            </w:r>
          </w:p>
        </w:tc>
      </w:tr>
      <w:tr w:rsidR="00CB5070" w:rsidRPr="00D31D33" w14:paraId="450F5105" w14:textId="77777777" w:rsidTr="00ED57CD">
        <w:trPr>
          <w:cantSplit/>
        </w:trPr>
        <w:tc>
          <w:tcPr>
            <w:tcW w:w="3330" w:type="dxa"/>
            <w:tcBorders>
              <w:top w:val="single" w:sz="8" w:space="0" w:color="000000"/>
              <w:bottom w:val="single" w:sz="8" w:space="0" w:color="000000"/>
            </w:tcBorders>
            <w:shd w:val="clear" w:color="C0C0C0" w:fill="FFFFFF"/>
          </w:tcPr>
          <w:p w14:paraId="2F31558E"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lastRenderedPageBreak/>
              <w:t>impairment of historical/cultural monuments/areas and loss/damage to these sites?</w:t>
            </w:r>
          </w:p>
        </w:tc>
        <w:tc>
          <w:tcPr>
            <w:tcW w:w="630" w:type="dxa"/>
            <w:shd w:val="clear" w:color="C0C0C0" w:fill="FFFFFF"/>
          </w:tcPr>
          <w:p w14:paraId="12AC02E1" w14:textId="77777777" w:rsidR="00CB5070" w:rsidRPr="00D31D33" w:rsidRDefault="00CB5070" w:rsidP="00ED57CD">
            <w:pPr>
              <w:spacing w:after="0"/>
              <w:rPr>
                <w:rFonts w:ascii="Arial" w:hAnsi="Arial" w:cs="Arial"/>
                <w:b/>
                <w:bCs/>
                <w:sz w:val="18"/>
              </w:rPr>
            </w:pPr>
          </w:p>
        </w:tc>
        <w:tc>
          <w:tcPr>
            <w:tcW w:w="630" w:type="dxa"/>
            <w:shd w:val="clear" w:color="C0C0C0" w:fill="FFFFFF"/>
          </w:tcPr>
          <w:p w14:paraId="6BF7207E" w14:textId="77777777" w:rsidR="00CB5070" w:rsidRPr="00D31D33" w:rsidRDefault="00CB5070" w:rsidP="00ED57CD">
            <w:pPr>
              <w:spacing w:after="0"/>
              <w:rPr>
                <w:rFonts w:ascii="Arial" w:hAnsi="Arial" w:cs="Arial"/>
                <w:b/>
                <w:bCs/>
                <w:sz w:val="18"/>
              </w:rPr>
            </w:pPr>
            <w:r w:rsidRPr="00FC11FF">
              <w:rPr>
                <w:rFonts w:ascii="Calibri" w:hAnsi="Calibri" w:cs="Calibri"/>
              </w:rPr>
              <w:object w:dxaOrig="480" w:dyaOrig="450" w14:anchorId="34E998A6">
                <v:shape id="_x0000_i1038" type="#_x0000_t75" style="width:21.5pt;height:14.5pt" o:ole="">
                  <v:imagedata r:id="rId358" o:title=""/>
                </v:shape>
                <o:OLEObject Type="Embed" ProgID="PBrush" ShapeID="_x0000_i1038" DrawAspect="Content" ObjectID="_1786956017" r:id="rId371"/>
              </w:object>
            </w:r>
          </w:p>
        </w:tc>
        <w:tc>
          <w:tcPr>
            <w:tcW w:w="4770" w:type="dxa"/>
            <w:shd w:val="clear" w:color="C0C0C0" w:fill="FFFFFF"/>
          </w:tcPr>
          <w:p w14:paraId="02A668CE" w14:textId="77777777" w:rsidR="00CB5070" w:rsidRPr="00D31D33" w:rsidRDefault="00CB5070" w:rsidP="00ED57CD">
            <w:pPr>
              <w:spacing w:after="0"/>
              <w:rPr>
                <w:rFonts w:ascii="Arial" w:hAnsi="Arial" w:cs="Arial"/>
                <w:bCs/>
                <w:sz w:val="18"/>
              </w:rPr>
            </w:pPr>
            <w:r w:rsidRPr="00D31D33">
              <w:rPr>
                <w:rFonts w:ascii="Arial" w:hAnsi="Arial" w:cs="Arial"/>
                <w:bCs/>
                <w:sz w:val="18"/>
              </w:rPr>
              <w:t xml:space="preserve">No any historical or cultural site/ monument is located in and around the project area, so there will be no impairment of historical/ cultural monuments or any loss/ damage to such sites.   </w:t>
            </w:r>
          </w:p>
        </w:tc>
      </w:tr>
      <w:tr w:rsidR="00CB5070" w:rsidRPr="00D31D33" w14:paraId="525F7714" w14:textId="77777777" w:rsidTr="00ED57CD">
        <w:trPr>
          <w:cantSplit/>
        </w:trPr>
        <w:tc>
          <w:tcPr>
            <w:tcW w:w="3330" w:type="dxa"/>
            <w:tcBorders>
              <w:top w:val="single" w:sz="8" w:space="0" w:color="000000"/>
              <w:bottom w:val="single" w:sz="8" w:space="0" w:color="000000"/>
            </w:tcBorders>
            <w:shd w:val="clear" w:color="C0C0C0" w:fill="FFFFFF"/>
          </w:tcPr>
          <w:p w14:paraId="77A410C5"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hazard of land subsidence caused by excessive ground water pumping?</w:t>
            </w:r>
          </w:p>
          <w:p w14:paraId="6C24523F"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48741E51" w14:textId="77777777" w:rsidR="00CB5070" w:rsidRPr="00D31D33" w:rsidRDefault="00CB5070" w:rsidP="00ED57CD">
            <w:pPr>
              <w:spacing w:after="0"/>
              <w:rPr>
                <w:rFonts w:ascii="Arial" w:hAnsi="Arial" w:cs="Arial"/>
                <w:b/>
                <w:bCs/>
                <w:sz w:val="18"/>
              </w:rPr>
            </w:pPr>
          </w:p>
        </w:tc>
        <w:tc>
          <w:tcPr>
            <w:tcW w:w="630" w:type="dxa"/>
            <w:shd w:val="clear" w:color="C0C0C0" w:fill="FFFFFF"/>
          </w:tcPr>
          <w:p w14:paraId="29BBE4C4" w14:textId="77777777" w:rsidR="00CB5070" w:rsidRPr="00D31D33" w:rsidRDefault="00CB5070" w:rsidP="00ED57CD">
            <w:pPr>
              <w:spacing w:after="0"/>
              <w:rPr>
                <w:rFonts w:ascii="Arial" w:hAnsi="Arial" w:cs="Arial"/>
                <w:b/>
                <w:bCs/>
                <w:sz w:val="18"/>
              </w:rPr>
            </w:pPr>
            <w:r w:rsidRPr="00FC11FF">
              <w:rPr>
                <w:rFonts w:ascii="Calibri" w:hAnsi="Calibri" w:cs="Calibri"/>
              </w:rPr>
              <w:object w:dxaOrig="480" w:dyaOrig="450" w14:anchorId="0091F1D9">
                <v:shape id="_x0000_i1039" type="#_x0000_t75" style="width:21.5pt;height:14.5pt" o:ole="">
                  <v:imagedata r:id="rId358" o:title=""/>
                </v:shape>
                <o:OLEObject Type="Embed" ProgID="PBrush" ShapeID="_x0000_i1039" DrawAspect="Content" ObjectID="_1786956018" r:id="rId372"/>
              </w:object>
            </w:r>
          </w:p>
        </w:tc>
        <w:tc>
          <w:tcPr>
            <w:tcW w:w="4770" w:type="dxa"/>
            <w:shd w:val="clear" w:color="C0C0C0" w:fill="FFFFFF"/>
          </w:tcPr>
          <w:p w14:paraId="2843F6CA" w14:textId="77777777" w:rsidR="00CB5070" w:rsidRPr="00D31D33" w:rsidRDefault="00CB5070" w:rsidP="00ED57CD">
            <w:pPr>
              <w:spacing w:after="0"/>
              <w:rPr>
                <w:rFonts w:ascii="Arial" w:hAnsi="Arial" w:cs="Arial"/>
                <w:bCs/>
                <w:sz w:val="18"/>
              </w:rPr>
            </w:pPr>
            <w:r w:rsidRPr="00D31D33">
              <w:rPr>
                <w:rFonts w:ascii="Arial" w:hAnsi="Arial" w:cs="Arial"/>
                <w:bCs/>
                <w:sz w:val="18"/>
              </w:rPr>
              <w:t>As the proposed project doesn’t involve the ground water pumping, so no land subsidence is envisaged at all.</w:t>
            </w:r>
          </w:p>
        </w:tc>
      </w:tr>
      <w:tr w:rsidR="00CB5070" w:rsidRPr="00D31D33" w14:paraId="5ADC0625" w14:textId="77777777" w:rsidTr="00ED57CD">
        <w:trPr>
          <w:cantSplit/>
        </w:trPr>
        <w:tc>
          <w:tcPr>
            <w:tcW w:w="3330" w:type="dxa"/>
            <w:tcBorders>
              <w:top w:val="single" w:sz="8" w:space="0" w:color="000000"/>
              <w:bottom w:val="single" w:sz="8" w:space="0" w:color="000000"/>
            </w:tcBorders>
            <w:shd w:val="clear" w:color="C0C0C0" w:fill="FFFFFF"/>
          </w:tcPr>
          <w:p w14:paraId="33680FFC" w14:textId="77777777" w:rsidR="00CB5070" w:rsidRPr="00D31D33" w:rsidRDefault="00CB5070" w:rsidP="000040B0">
            <w:pPr>
              <w:numPr>
                <w:ilvl w:val="0"/>
                <w:numId w:val="51"/>
              </w:numPr>
              <w:tabs>
                <w:tab w:val="num" w:pos="180"/>
              </w:tabs>
              <w:spacing w:before="0" w:after="0"/>
              <w:ind w:left="180" w:hanging="180"/>
              <w:jc w:val="left"/>
              <w:rPr>
                <w:rFonts w:ascii="Arial" w:hAnsi="Arial" w:cs="Arial"/>
                <w:color w:val="000000"/>
                <w:sz w:val="18"/>
                <w:szCs w:val="18"/>
              </w:rPr>
            </w:pPr>
            <w:r w:rsidRPr="00D31D33">
              <w:rPr>
                <w:rFonts w:ascii="Arial" w:hAnsi="Arial" w:cs="Arial"/>
                <w:color w:val="000000"/>
                <w:sz w:val="18"/>
                <w:szCs w:val="18"/>
              </w:rPr>
              <w:t>social conflicts arising from displacement of communities?</w:t>
            </w:r>
          </w:p>
          <w:p w14:paraId="3A3A0898" w14:textId="77777777" w:rsidR="00CB5070" w:rsidRPr="00D31D33" w:rsidRDefault="00CB5070" w:rsidP="00ED57CD">
            <w:pPr>
              <w:tabs>
                <w:tab w:val="num" w:pos="180"/>
              </w:tabs>
              <w:spacing w:after="0"/>
              <w:ind w:left="180" w:hanging="180"/>
              <w:rPr>
                <w:rFonts w:ascii="Arial" w:hAnsi="Arial" w:cs="Arial"/>
                <w:color w:val="000000"/>
                <w:sz w:val="18"/>
                <w:szCs w:val="18"/>
              </w:rPr>
            </w:pPr>
          </w:p>
        </w:tc>
        <w:tc>
          <w:tcPr>
            <w:tcW w:w="630" w:type="dxa"/>
            <w:shd w:val="clear" w:color="C0C0C0" w:fill="FFFFFF"/>
          </w:tcPr>
          <w:p w14:paraId="5F688516" w14:textId="77777777" w:rsidR="00CB5070" w:rsidRPr="00D31D33" w:rsidRDefault="00CB5070" w:rsidP="00ED57CD">
            <w:pPr>
              <w:spacing w:after="0"/>
              <w:ind w:left="180"/>
              <w:rPr>
                <w:rFonts w:ascii="Arial" w:hAnsi="Arial" w:cs="Arial"/>
                <w:b/>
                <w:bCs/>
                <w:color w:val="000000"/>
                <w:sz w:val="18"/>
              </w:rPr>
            </w:pPr>
          </w:p>
        </w:tc>
        <w:tc>
          <w:tcPr>
            <w:tcW w:w="630" w:type="dxa"/>
            <w:shd w:val="clear" w:color="C0C0C0" w:fill="FFFFFF"/>
          </w:tcPr>
          <w:p w14:paraId="47C67CFA" w14:textId="77777777" w:rsidR="00CB5070" w:rsidRPr="00D31D33" w:rsidRDefault="00CB5070" w:rsidP="00ED57CD">
            <w:pPr>
              <w:spacing w:after="0"/>
              <w:rPr>
                <w:rFonts w:ascii="Arial" w:hAnsi="Arial" w:cs="Arial"/>
                <w:b/>
                <w:bCs/>
                <w:color w:val="000000"/>
                <w:sz w:val="18"/>
              </w:rPr>
            </w:pPr>
            <w:r w:rsidRPr="00FC11FF">
              <w:rPr>
                <w:rFonts w:ascii="Calibri" w:hAnsi="Calibri" w:cs="Calibri"/>
                <w:color w:val="000000"/>
              </w:rPr>
              <w:object w:dxaOrig="480" w:dyaOrig="450" w14:anchorId="79F7C7A1">
                <v:shape id="_x0000_i1040" type="#_x0000_t75" style="width:21.5pt;height:14.5pt" o:ole="">
                  <v:imagedata r:id="rId358" o:title=""/>
                </v:shape>
                <o:OLEObject Type="Embed" ProgID="PBrush" ShapeID="_x0000_i1040" DrawAspect="Content" ObjectID="_1786956019" r:id="rId373"/>
              </w:object>
            </w:r>
          </w:p>
        </w:tc>
        <w:tc>
          <w:tcPr>
            <w:tcW w:w="4770" w:type="dxa"/>
            <w:shd w:val="clear" w:color="C0C0C0" w:fill="FFFFFF"/>
          </w:tcPr>
          <w:p w14:paraId="24B55073" w14:textId="77777777" w:rsidR="00CB5070" w:rsidRPr="00D31D33" w:rsidRDefault="00CB5070" w:rsidP="00ED57CD">
            <w:pPr>
              <w:spacing w:after="0"/>
              <w:rPr>
                <w:rFonts w:ascii="Arial" w:hAnsi="Arial" w:cs="Arial"/>
                <w:bCs/>
                <w:color w:val="000000"/>
                <w:sz w:val="18"/>
              </w:rPr>
            </w:pPr>
            <w:r w:rsidRPr="00D31D33">
              <w:rPr>
                <w:rFonts w:ascii="Arial" w:hAnsi="Arial" w:cs="Arial"/>
                <w:bCs/>
                <w:color w:val="000000"/>
                <w:sz w:val="18"/>
              </w:rPr>
              <w:t>No displacement of communities is expected by the project because the project will use the existing ROW, therefore, no social conflicts are envisaged as negative impact of the project.</w:t>
            </w:r>
          </w:p>
        </w:tc>
      </w:tr>
      <w:tr w:rsidR="00CB5070" w:rsidRPr="00D31D33" w14:paraId="6EEDD3CD" w14:textId="77777777" w:rsidTr="00ED57CD">
        <w:trPr>
          <w:cantSplit/>
        </w:trPr>
        <w:tc>
          <w:tcPr>
            <w:tcW w:w="3330" w:type="dxa"/>
            <w:tcBorders>
              <w:top w:val="single" w:sz="8" w:space="0" w:color="000000"/>
              <w:bottom w:val="single" w:sz="8" w:space="0" w:color="000000"/>
            </w:tcBorders>
            <w:shd w:val="clear" w:color="C0C0C0" w:fill="FFFFFF"/>
          </w:tcPr>
          <w:p w14:paraId="45E4A663" w14:textId="77777777" w:rsidR="00CB5070" w:rsidRPr="00D31D33" w:rsidRDefault="00CB5070" w:rsidP="000040B0">
            <w:pPr>
              <w:numPr>
                <w:ilvl w:val="0"/>
                <w:numId w:val="51"/>
              </w:numPr>
              <w:tabs>
                <w:tab w:val="num" w:pos="180"/>
              </w:tabs>
              <w:spacing w:before="0" w:after="0"/>
              <w:ind w:left="180" w:hanging="180"/>
              <w:jc w:val="left"/>
              <w:rPr>
                <w:rFonts w:ascii="Arial" w:hAnsi="Arial" w:cs="Arial"/>
                <w:color w:val="000000"/>
                <w:sz w:val="18"/>
                <w:szCs w:val="18"/>
              </w:rPr>
            </w:pPr>
            <w:r w:rsidRPr="00D31D33">
              <w:rPr>
                <w:rFonts w:ascii="Arial" w:hAnsi="Arial" w:cs="Arial"/>
                <w:color w:val="000000"/>
                <w:sz w:val="18"/>
                <w:szCs w:val="18"/>
              </w:rPr>
              <w:t>conflicts in abstraction of raw water for water supply with other beneficial water uses for surface and ground waters?</w:t>
            </w:r>
          </w:p>
          <w:p w14:paraId="6FD001D9" w14:textId="77777777" w:rsidR="00CB5070" w:rsidRPr="00D31D33" w:rsidRDefault="00CB5070" w:rsidP="00ED57CD">
            <w:pPr>
              <w:tabs>
                <w:tab w:val="num" w:pos="180"/>
              </w:tabs>
              <w:spacing w:after="0"/>
              <w:ind w:left="180" w:hanging="180"/>
              <w:rPr>
                <w:rFonts w:ascii="Arial" w:hAnsi="Arial" w:cs="Arial"/>
                <w:color w:val="000000"/>
                <w:sz w:val="18"/>
                <w:szCs w:val="18"/>
              </w:rPr>
            </w:pPr>
          </w:p>
        </w:tc>
        <w:tc>
          <w:tcPr>
            <w:tcW w:w="630" w:type="dxa"/>
            <w:shd w:val="clear" w:color="C0C0C0" w:fill="FFFFFF"/>
          </w:tcPr>
          <w:p w14:paraId="19E3D287" w14:textId="77777777" w:rsidR="00CB5070" w:rsidRPr="00D31D33" w:rsidRDefault="00CB5070" w:rsidP="00ED57CD">
            <w:pPr>
              <w:spacing w:after="0"/>
              <w:ind w:left="180"/>
              <w:rPr>
                <w:rFonts w:ascii="Arial" w:hAnsi="Arial" w:cs="Arial"/>
                <w:b/>
                <w:bCs/>
                <w:color w:val="000000"/>
                <w:sz w:val="18"/>
              </w:rPr>
            </w:pPr>
          </w:p>
        </w:tc>
        <w:tc>
          <w:tcPr>
            <w:tcW w:w="630" w:type="dxa"/>
            <w:shd w:val="clear" w:color="C0C0C0" w:fill="FFFFFF"/>
          </w:tcPr>
          <w:p w14:paraId="54103FB6" w14:textId="77777777" w:rsidR="00CB5070" w:rsidRPr="00D31D33" w:rsidRDefault="00CB5070" w:rsidP="00ED57CD">
            <w:pPr>
              <w:spacing w:after="0"/>
              <w:rPr>
                <w:rFonts w:ascii="Arial" w:hAnsi="Arial" w:cs="Arial"/>
                <w:b/>
                <w:bCs/>
                <w:color w:val="000000"/>
                <w:sz w:val="18"/>
              </w:rPr>
            </w:pPr>
            <w:r w:rsidRPr="00FC11FF">
              <w:rPr>
                <w:rFonts w:ascii="Calibri" w:hAnsi="Calibri" w:cs="Calibri"/>
                <w:color w:val="000000"/>
              </w:rPr>
              <w:object w:dxaOrig="480" w:dyaOrig="450" w14:anchorId="31B2555D">
                <v:shape id="_x0000_i1041" type="#_x0000_t75" style="width:21.5pt;height:14.5pt" o:ole="">
                  <v:imagedata r:id="rId358" o:title=""/>
                </v:shape>
                <o:OLEObject Type="Embed" ProgID="PBrush" ShapeID="_x0000_i1041" DrawAspect="Content" ObjectID="_1786956020" r:id="rId374"/>
              </w:object>
            </w:r>
          </w:p>
        </w:tc>
        <w:tc>
          <w:tcPr>
            <w:tcW w:w="4770" w:type="dxa"/>
            <w:shd w:val="clear" w:color="C0C0C0" w:fill="FFFFFF"/>
          </w:tcPr>
          <w:p w14:paraId="0E690B94" w14:textId="7912BC20" w:rsidR="00CB5070" w:rsidRPr="00D31D33" w:rsidRDefault="00CB5070" w:rsidP="00ED57CD">
            <w:pPr>
              <w:spacing w:after="0"/>
              <w:rPr>
                <w:rFonts w:ascii="Arial" w:hAnsi="Arial" w:cs="Arial"/>
                <w:bCs/>
                <w:color w:val="000000"/>
                <w:sz w:val="18"/>
              </w:rPr>
            </w:pPr>
            <w:r w:rsidRPr="00D31D33">
              <w:rPr>
                <w:rFonts w:ascii="Arial" w:hAnsi="Arial" w:cs="Arial"/>
                <w:bCs/>
                <w:color w:val="000000"/>
                <w:sz w:val="18"/>
              </w:rPr>
              <w:t xml:space="preserve">This proposed project is to rehabilitate/replace existing Conductance Main to utilize the full approved capacity of water supply from Rawal Treatment Plant by </w:t>
            </w:r>
            <w:r w:rsidR="002B1EB2">
              <w:rPr>
                <w:rFonts w:ascii="Arial" w:hAnsi="Arial" w:cs="Arial"/>
                <w:bCs/>
                <w:color w:val="000000"/>
                <w:sz w:val="18"/>
              </w:rPr>
              <w:t>R</w:t>
            </w:r>
            <w:r w:rsidRPr="00D31D33">
              <w:rPr>
                <w:rFonts w:ascii="Arial" w:hAnsi="Arial" w:cs="Arial"/>
                <w:bCs/>
                <w:color w:val="000000"/>
                <w:sz w:val="18"/>
              </w:rPr>
              <w:t xml:space="preserve">WASA. Therefore, conflict in abstraction of raw water for water supply with other beneficial water uses will not be caused because already approved capacity of water will be abstracted. </w:t>
            </w:r>
          </w:p>
        </w:tc>
      </w:tr>
      <w:tr w:rsidR="00CB5070" w:rsidRPr="00D31D33" w14:paraId="7616B402" w14:textId="77777777" w:rsidTr="00ED57CD">
        <w:trPr>
          <w:cantSplit/>
        </w:trPr>
        <w:tc>
          <w:tcPr>
            <w:tcW w:w="3330" w:type="dxa"/>
            <w:tcBorders>
              <w:top w:val="single" w:sz="8" w:space="0" w:color="000000"/>
              <w:bottom w:val="single" w:sz="8" w:space="0" w:color="000000"/>
            </w:tcBorders>
            <w:shd w:val="clear" w:color="C0C0C0" w:fill="FFFFFF"/>
          </w:tcPr>
          <w:p w14:paraId="34E351AA"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unsatisfactory raw water supply (e.g. excessive pathogens or mineral constituents)?</w:t>
            </w:r>
          </w:p>
        </w:tc>
        <w:tc>
          <w:tcPr>
            <w:tcW w:w="630" w:type="dxa"/>
            <w:shd w:val="clear" w:color="C0C0C0" w:fill="FFFFFF"/>
          </w:tcPr>
          <w:p w14:paraId="0FC0B9B5" w14:textId="77777777" w:rsidR="00CB5070" w:rsidRPr="00D31D33" w:rsidRDefault="00CB5070" w:rsidP="00ED57CD">
            <w:pPr>
              <w:spacing w:after="0"/>
              <w:rPr>
                <w:rFonts w:ascii="Arial" w:hAnsi="Arial" w:cs="Arial"/>
                <w:b/>
                <w:bCs/>
                <w:sz w:val="18"/>
              </w:rPr>
            </w:pPr>
          </w:p>
        </w:tc>
        <w:tc>
          <w:tcPr>
            <w:tcW w:w="630" w:type="dxa"/>
            <w:shd w:val="clear" w:color="C0C0C0" w:fill="FFFFFF"/>
          </w:tcPr>
          <w:p w14:paraId="6FA10B26" w14:textId="77777777" w:rsidR="00CB5070" w:rsidRPr="00D31D33" w:rsidRDefault="00CB5070" w:rsidP="00ED57CD">
            <w:pPr>
              <w:spacing w:after="0"/>
              <w:rPr>
                <w:rFonts w:ascii="Arial" w:hAnsi="Arial" w:cs="Arial"/>
                <w:b/>
                <w:bCs/>
                <w:sz w:val="18"/>
              </w:rPr>
            </w:pPr>
            <w:r w:rsidRPr="00FC11FF">
              <w:rPr>
                <w:rFonts w:ascii="Calibri" w:hAnsi="Calibri" w:cs="Calibri"/>
              </w:rPr>
              <w:object w:dxaOrig="480" w:dyaOrig="450" w14:anchorId="2181A921">
                <v:shape id="_x0000_i1042" type="#_x0000_t75" style="width:21.5pt;height:14.5pt" o:ole="">
                  <v:imagedata r:id="rId358" o:title=""/>
                </v:shape>
                <o:OLEObject Type="Embed" ProgID="PBrush" ShapeID="_x0000_i1042" DrawAspect="Content" ObjectID="_1786956021" r:id="rId375"/>
              </w:object>
            </w:r>
          </w:p>
        </w:tc>
        <w:tc>
          <w:tcPr>
            <w:tcW w:w="4770" w:type="dxa"/>
            <w:shd w:val="clear" w:color="C0C0C0" w:fill="FFFFFF"/>
          </w:tcPr>
          <w:p w14:paraId="1035AC11" w14:textId="77777777" w:rsidR="00CB5070" w:rsidRPr="00D31D33" w:rsidRDefault="00CB5070" w:rsidP="00ED57CD">
            <w:pPr>
              <w:spacing w:after="0"/>
              <w:rPr>
                <w:rFonts w:ascii="Arial" w:hAnsi="Arial" w:cs="Arial"/>
                <w:color w:val="FF0000"/>
                <w:sz w:val="18"/>
              </w:rPr>
            </w:pPr>
            <w:r w:rsidRPr="00D31D33">
              <w:rPr>
                <w:rFonts w:ascii="Arial" w:hAnsi="Arial" w:cs="Arial"/>
                <w:sz w:val="18"/>
              </w:rPr>
              <w:t xml:space="preserve">Treated water from Rawal Lake Water Treatment Plant will be supplied to Rawalpindi through replacement of existing Conductance Main (5MGD); therefore, there are no chances of unsatisfactory supply of water from existing Rawal Lake Water Treatment Plant. </w:t>
            </w:r>
          </w:p>
        </w:tc>
      </w:tr>
      <w:tr w:rsidR="00CB5070" w:rsidRPr="00D31D33" w14:paraId="34017BCD" w14:textId="77777777" w:rsidTr="00ED57CD">
        <w:trPr>
          <w:cantSplit/>
          <w:trHeight w:val="860"/>
        </w:trPr>
        <w:tc>
          <w:tcPr>
            <w:tcW w:w="3330" w:type="dxa"/>
            <w:tcBorders>
              <w:top w:val="single" w:sz="8" w:space="0" w:color="000000"/>
              <w:bottom w:val="single" w:sz="8" w:space="0" w:color="000000"/>
            </w:tcBorders>
            <w:shd w:val="clear" w:color="C0C0C0" w:fill="FFFFFF"/>
          </w:tcPr>
          <w:p w14:paraId="60049488"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 xml:space="preserve">inadequate protection of intake works or wells, leading to pollution of water supply? </w:t>
            </w:r>
          </w:p>
          <w:p w14:paraId="2AC2FD26"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1576692F" w14:textId="77777777" w:rsidR="00CB5070" w:rsidRPr="00D31D33" w:rsidRDefault="00CB5070" w:rsidP="00ED57CD">
            <w:pPr>
              <w:spacing w:after="0"/>
              <w:rPr>
                <w:rFonts w:ascii="Arial" w:hAnsi="Arial" w:cs="Arial"/>
                <w:b/>
                <w:bCs/>
                <w:sz w:val="18"/>
              </w:rPr>
            </w:pPr>
          </w:p>
        </w:tc>
        <w:tc>
          <w:tcPr>
            <w:tcW w:w="630" w:type="dxa"/>
            <w:shd w:val="clear" w:color="C0C0C0" w:fill="FFFFFF"/>
          </w:tcPr>
          <w:p w14:paraId="7AADE366" w14:textId="77777777" w:rsidR="00CB5070" w:rsidRPr="00D31D33" w:rsidRDefault="00CB5070" w:rsidP="00ED57CD">
            <w:pPr>
              <w:spacing w:after="0"/>
              <w:ind w:left="180"/>
              <w:rPr>
                <w:rFonts w:ascii="Arial" w:hAnsi="Arial" w:cs="Arial"/>
                <w:b/>
                <w:bCs/>
                <w:sz w:val="18"/>
              </w:rPr>
            </w:pPr>
            <w:r w:rsidRPr="00FC11FF">
              <w:rPr>
                <w:rFonts w:ascii="Calibri" w:hAnsi="Calibri" w:cs="Calibri"/>
              </w:rPr>
              <w:object w:dxaOrig="480" w:dyaOrig="450" w14:anchorId="06421063">
                <v:shape id="_x0000_i1043" type="#_x0000_t75" style="width:21.5pt;height:14.5pt" o:ole="">
                  <v:imagedata r:id="rId358" o:title=""/>
                </v:shape>
                <o:OLEObject Type="Embed" ProgID="PBrush" ShapeID="_x0000_i1043" DrawAspect="Content" ObjectID="_1786956022" r:id="rId376"/>
              </w:object>
            </w:r>
          </w:p>
        </w:tc>
        <w:tc>
          <w:tcPr>
            <w:tcW w:w="4770" w:type="dxa"/>
            <w:shd w:val="clear" w:color="C0C0C0" w:fill="FFFFFF"/>
          </w:tcPr>
          <w:p w14:paraId="7BF9AA26" w14:textId="77777777" w:rsidR="00CB5070" w:rsidRPr="00D31D33" w:rsidRDefault="00CB5070" w:rsidP="00ED57CD">
            <w:pPr>
              <w:spacing w:after="0"/>
              <w:rPr>
                <w:rFonts w:ascii="Arial" w:hAnsi="Arial" w:cs="Arial"/>
                <w:sz w:val="18"/>
              </w:rPr>
            </w:pPr>
            <w:r w:rsidRPr="00D31D33">
              <w:rPr>
                <w:rFonts w:ascii="Arial" w:hAnsi="Arial" w:cs="Arial"/>
                <w:sz w:val="18"/>
              </w:rPr>
              <w:t xml:space="preserve">The project is only rehabilitation / replacement of existing Conductance Main of 56-inch diameter with 36-inch diameter Conductance Main. So, there will be no any impact related to inadequate protection of intake works or well which may lead to pollution of water supply. </w:t>
            </w:r>
          </w:p>
        </w:tc>
      </w:tr>
      <w:tr w:rsidR="00CB5070" w:rsidRPr="00D31D33" w14:paraId="14174F6A" w14:textId="77777777" w:rsidTr="00ED57CD">
        <w:trPr>
          <w:cantSplit/>
        </w:trPr>
        <w:tc>
          <w:tcPr>
            <w:tcW w:w="3330" w:type="dxa"/>
            <w:tcBorders>
              <w:top w:val="single" w:sz="8" w:space="0" w:color="000000"/>
              <w:bottom w:val="single" w:sz="8" w:space="0" w:color="000000"/>
            </w:tcBorders>
            <w:shd w:val="clear" w:color="C0C0C0" w:fill="FFFFFF"/>
          </w:tcPr>
          <w:p w14:paraId="37F73506"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 xml:space="preserve">over pumping of ground water, leading to salinization and ground subsidence? </w:t>
            </w:r>
          </w:p>
          <w:p w14:paraId="21BA00F2"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77C30E9D" w14:textId="77777777" w:rsidR="00CB5070" w:rsidRPr="00D31D33" w:rsidRDefault="00CB5070" w:rsidP="00ED57CD">
            <w:pPr>
              <w:spacing w:after="0"/>
              <w:ind w:left="180"/>
              <w:rPr>
                <w:rFonts w:ascii="Arial" w:hAnsi="Arial" w:cs="Arial"/>
                <w:b/>
                <w:bCs/>
                <w:sz w:val="18"/>
              </w:rPr>
            </w:pPr>
          </w:p>
        </w:tc>
        <w:tc>
          <w:tcPr>
            <w:tcW w:w="630" w:type="dxa"/>
            <w:shd w:val="clear" w:color="C0C0C0" w:fill="FFFFFF"/>
          </w:tcPr>
          <w:p w14:paraId="1114A0EA" w14:textId="77777777" w:rsidR="00CB5070" w:rsidRPr="00D31D33" w:rsidRDefault="00CB5070" w:rsidP="00ED57CD">
            <w:pPr>
              <w:spacing w:after="0"/>
              <w:ind w:left="180"/>
              <w:rPr>
                <w:rFonts w:ascii="Arial" w:hAnsi="Arial" w:cs="Arial"/>
                <w:b/>
                <w:bCs/>
                <w:sz w:val="18"/>
              </w:rPr>
            </w:pPr>
            <w:r w:rsidRPr="00FC11FF">
              <w:rPr>
                <w:rFonts w:ascii="Calibri" w:hAnsi="Calibri" w:cs="Calibri"/>
              </w:rPr>
              <w:object w:dxaOrig="480" w:dyaOrig="450" w14:anchorId="2F7B5EB0">
                <v:shape id="_x0000_i1044" type="#_x0000_t75" style="width:21.5pt;height:14.5pt" o:ole="">
                  <v:imagedata r:id="rId358" o:title=""/>
                </v:shape>
                <o:OLEObject Type="Embed" ProgID="PBrush" ShapeID="_x0000_i1044" DrawAspect="Content" ObjectID="_1786956023" r:id="rId377"/>
              </w:object>
            </w:r>
          </w:p>
        </w:tc>
        <w:tc>
          <w:tcPr>
            <w:tcW w:w="4770" w:type="dxa"/>
            <w:shd w:val="clear" w:color="C0C0C0" w:fill="FFFFFF"/>
          </w:tcPr>
          <w:p w14:paraId="5F6DD87E" w14:textId="77777777" w:rsidR="00CB5070" w:rsidRPr="00D31D33" w:rsidRDefault="00CB5070" w:rsidP="00ED57CD">
            <w:pPr>
              <w:spacing w:after="0"/>
              <w:rPr>
                <w:rFonts w:ascii="Arial" w:hAnsi="Arial" w:cs="Arial"/>
                <w:bCs/>
                <w:sz w:val="18"/>
              </w:rPr>
            </w:pPr>
            <w:r w:rsidRPr="00D31D33">
              <w:rPr>
                <w:rFonts w:ascii="Arial" w:hAnsi="Arial" w:cs="Arial"/>
                <w:bCs/>
                <w:sz w:val="18"/>
              </w:rPr>
              <w:t>As the project does not involve ground water pumping at any stage, therefore, salinization or ground subsidence is not envisioned.</w:t>
            </w:r>
          </w:p>
        </w:tc>
      </w:tr>
      <w:tr w:rsidR="00CB5070" w:rsidRPr="00D31D33" w14:paraId="5EA6FFA4" w14:textId="77777777" w:rsidTr="00ED57CD">
        <w:trPr>
          <w:cantSplit/>
          <w:trHeight w:val="547"/>
        </w:trPr>
        <w:tc>
          <w:tcPr>
            <w:tcW w:w="3330" w:type="dxa"/>
            <w:tcBorders>
              <w:top w:val="single" w:sz="8" w:space="0" w:color="000000"/>
              <w:bottom w:val="single" w:sz="8" w:space="0" w:color="000000"/>
            </w:tcBorders>
            <w:shd w:val="clear" w:color="C0C0C0" w:fill="FFFFFF"/>
          </w:tcPr>
          <w:p w14:paraId="5D4E4FBA"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 xml:space="preserve">excessive algal growth in storage reservoir? </w:t>
            </w:r>
          </w:p>
        </w:tc>
        <w:tc>
          <w:tcPr>
            <w:tcW w:w="630" w:type="dxa"/>
            <w:shd w:val="clear" w:color="C0C0C0" w:fill="FFFFFF"/>
          </w:tcPr>
          <w:p w14:paraId="20557195" w14:textId="77777777" w:rsidR="00CB5070" w:rsidRPr="00D31D33" w:rsidRDefault="00CB5070" w:rsidP="00ED57CD">
            <w:pPr>
              <w:spacing w:after="0"/>
              <w:ind w:left="180"/>
              <w:rPr>
                <w:rFonts w:ascii="Arial" w:hAnsi="Arial" w:cs="Arial"/>
                <w:b/>
                <w:bCs/>
                <w:sz w:val="18"/>
              </w:rPr>
            </w:pPr>
          </w:p>
        </w:tc>
        <w:tc>
          <w:tcPr>
            <w:tcW w:w="630" w:type="dxa"/>
            <w:shd w:val="clear" w:color="C0C0C0" w:fill="FFFFFF"/>
          </w:tcPr>
          <w:p w14:paraId="08F320E6" w14:textId="77777777" w:rsidR="00CB5070" w:rsidRPr="00D31D33" w:rsidRDefault="00CB5070" w:rsidP="00ED57CD">
            <w:pPr>
              <w:spacing w:after="0"/>
              <w:ind w:left="180"/>
              <w:rPr>
                <w:rFonts w:ascii="Arial" w:hAnsi="Arial" w:cs="Arial"/>
                <w:b/>
                <w:bCs/>
                <w:sz w:val="18"/>
              </w:rPr>
            </w:pPr>
            <w:r w:rsidRPr="00FC11FF">
              <w:rPr>
                <w:rFonts w:ascii="Calibri" w:hAnsi="Calibri" w:cs="Calibri"/>
              </w:rPr>
              <w:object w:dxaOrig="480" w:dyaOrig="450" w14:anchorId="2AEC4CAC">
                <v:shape id="_x0000_i1045" type="#_x0000_t75" style="width:21.5pt;height:14.5pt" o:ole="">
                  <v:imagedata r:id="rId358" o:title=""/>
                </v:shape>
                <o:OLEObject Type="Embed" ProgID="PBrush" ShapeID="_x0000_i1045" DrawAspect="Content" ObjectID="_1786956024" r:id="rId378"/>
              </w:object>
            </w:r>
          </w:p>
        </w:tc>
        <w:tc>
          <w:tcPr>
            <w:tcW w:w="4770" w:type="dxa"/>
            <w:shd w:val="clear" w:color="C0C0C0" w:fill="FFFFFF"/>
          </w:tcPr>
          <w:p w14:paraId="7241BAC5" w14:textId="77777777" w:rsidR="00CB5070" w:rsidRPr="00D31D33" w:rsidRDefault="00CB5070" w:rsidP="00ED57CD">
            <w:pPr>
              <w:spacing w:after="0"/>
              <w:rPr>
                <w:rFonts w:ascii="Arial" w:hAnsi="Arial" w:cs="Arial"/>
                <w:sz w:val="18"/>
              </w:rPr>
            </w:pPr>
            <w:r w:rsidRPr="00D31D33">
              <w:rPr>
                <w:rFonts w:ascii="Arial" w:hAnsi="Arial" w:cs="Arial"/>
                <w:sz w:val="18"/>
              </w:rPr>
              <w:t xml:space="preserve">The project has nothing to do with the existing water storage reservoir. </w:t>
            </w:r>
          </w:p>
        </w:tc>
      </w:tr>
      <w:tr w:rsidR="00CB5070" w:rsidRPr="00D31D33" w14:paraId="7B19FBA7" w14:textId="77777777" w:rsidTr="00ED57CD">
        <w:trPr>
          <w:cantSplit/>
          <w:trHeight w:val="696"/>
        </w:trPr>
        <w:tc>
          <w:tcPr>
            <w:tcW w:w="3330" w:type="dxa"/>
            <w:tcBorders>
              <w:top w:val="single" w:sz="8" w:space="0" w:color="000000"/>
              <w:bottom w:val="single" w:sz="8" w:space="0" w:color="000000"/>
            </w:tcBorders>
            <w:shd w:val="clear" w:color="C0C0C0" w:fill="FFFFFF"/>
          </w:tcPr>
          <w:p w14:paraId="47AA1BF5"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increase in production of sewage beyond capabilities of community facilities?</w:t>
            </w:r>
          </w:p>
          <w:p w14:paraId="63FF56A0"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55AB230C"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464627F1">
                <v:shape id="_x0000_i1046" type="#_x0000_t75" style="width:21.5pt;height:14.5pt" o:ole="">
                  <v:imagedata r:id="rId358" o:title=""/>
                </v:shape>
                <o:OLEObject Type="Embed" ProgID="PBrush" ShapeID="_x0000_i1046" DrawAspect="Content" ObjectID="_1786956025" r:id="rId379"/>
              </w:object>
            </w:r>
          </w:p>
        </w:tc>
        <w:tc>
          <w:tcPr>
            <w:tcW w:w="630" w:type="dxa"/>
            <w:shd w:val="clear" w:color="C0C0C0" w:fill="FFFFFF"/>
          </w:tcPr>
          <w:p w14:paraId="216C64EB"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566851E1" w14:textId="77777777" w:rsidR="00CB5070" w:rsidRPr="00D31D33" w:rsidRDefault="00CB5070" w:rsidP="00ED57CD">
            <w:pPr>
              <w:spacing w:after="0"/>
              <w:rPr>
                <w:rFonts w:ascii="Arial" w:hAnsi="Arial" w:cs="Arial"/>
                <w:sz w:val="18"/>
              </w:rPr>
            </w:pPr>
            <w:r w:rsidRPr="00D31D33">
              <w:rPr>
                <w:rFonts w:ascii="Arial" w:hAnsi="Arial" w:cs="Arial"/>
                <w:sz w:val="18"/>
              </w:rPr>
              <w:t xml:space="preserve">The proposed project will cause increase in production of sewage from end users (communities). However, increase in flow of wastewater will be managed by existing sewerage system. </w:t>
            </w:r>
          </w:p>
        </w:tc>
      </w:tr>
      <w:tr w:rsidR="00CB5070" w:rsidRPr="00D31D33" w14:paraId="4990B60B" w14:textId="77777777" w:rsidTr="00ED57CD">
        <w:trPr>
          <w:cantSplit/>
        </w:trPr>
        <w:tc>
          <w:tcPr>
            <w:tcW w:w="3330" w:type="dxa"/>
            <w:tcBorders>
              <w:top w:val="single" w:sz="8" w:space="0" w:color="000000"/>
              <w:bottom w:val="single" w:sz="8" w:space="0" w:color="000000"/>
            </w:tcBorders>
            <w:shd w:val="clear" w:color="C0C0C0" w:fill="FFFFFF"/>
          </w:tcPr>
          <w:p w14:paraId="2ED82A7C"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inadequate disposal of sludge from water treatment plants?</w:t>
            </w:r>
          </w:p>
          <w:p w14:paraId="35E2916B"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4FF17C74" w14:textId="77777777" w:rsidR="00CB5070" w:rsidRPr="004F40C2" w:rsidRDefault="00CB5070" w:rsidP="00ED57CD">
            <w:pPr>
              <w:spacing w:after="0"/>
              <w:ind w:left="180"/>
              <w:rPr>
                <w:rFonts w:ascii="Arial" w:hAnsi="Arial" w:cs="Arial"/>
                <w:b/>
                <w:bCs/>
                <w:sz w:val="18"/>
                <w:highlight w:val="yellow"/>
              </w:rPr>
            </w:pPr>
          </w:p>
        </w:tc>
        <w:tc>
          <w:tcPr>
            <w:tcW w:w="630" w:type="dxa"/>
            <w:shd w:val="clear" w:color="C0C0C0" w:fill="FFFFFF"/>
          </w:tcPr>
          <w:p w14:paraId="7E404C06" w14:textId="77777777" w:rsidR="00CB5070" w:rsidRPr="004F40C2" w:rsidRDefault="00CB5070" w:rsidP="00ED57CD">
            <w:pPr>
              <w:spacing w:after="0"/>
              <w:ind w:left="180"/>
              <w:rPr>
                <w:rFonts w:ascii="Arial" w:hAnsi="Arial" w:cs="Arial"/>
                <w:b/>
                <w:bCs/>
                <w:sz w:val="18"/>
                <w:highlight w:val="yellow"/>
              </w:rPr>
            </w:pPr>
            <w:r w:rsidRPr="00FC11FF">
              <w:rPr>
                <w:rFonts w:ascii="Calibri" w:hAnsi="Calibri" w:cs="Calibri"/>
                <w:highlight w:val="yellow"/>
              </w:rPr>
              <w:object w:dxaOrig="480" w:dyaOrig="450" w14:anchorId="0C773101">
                <v:shape id="_x0000_i1047" type="#_x0000_t75" style="width:21.5pt;height:14.5pt" o:ole="">
                  <v:imagedata r:id="rId358" o:title=""/>
                </v:shape>
                <o:OLEObject Type="Embed" ProgID="PBrush" ShapeID="_x0000_i1047" DrawAspect="Content" ObjectID="_1786956026" r:id="rId380"/>
              </w:object>
            </w:r>
          </w:p>
        </w:tc>
        <w:tc>
          <w:tcPr>
            <w:tcW w:w="4770" w:type="dxa"/>
            <w:shd w:val="clear" w:color="C0C0C0" w:fill="FFFFFF"/>
          </w:tcPr>
          <w:p w14:paraId="03B172E0" w14:textId="77777777" w:rsidR="00CB5070" w:rsidRPr="00D31D33" w:rsidRDefault="00CB5070" w:rsidP="00ED57CD">
            <w:pPr>
              <w:spacing w:after="0"/>
              <w:rPr>
                <w:rFonts w:ascii="Arial" w:hAnsi="Arial" w:cs="Arial"/>
                <w:sz w:val="18"/>
              </w:rPr>
            </w:pPr>
            <w:r w:rsidRPr="00D31D33">
              <w:rPr>
                <w:rFonts w:ascii="Arial" w:hAnsi="Arial" w:cs="Arial"/>
                <w:sz w:val="18"/>
              </w:rPr>
              <w:t>The project doesn’t involve any activity where sludge will be generated and its inadequate disposal will create any problem.</w:t>
            </w:r>
          </w:p>
        </w:tc>
      </w:tr>
      <w:tr w:rsidR="00CB5070" w:rsidRPr="00D31D33" w14:paraId="05A4A3E9" w14:textId="77777777" w:rsidTr="00ED57CD">
        <w:trPr>
          <w:cantSplit/>
        </w:trPr>
        <w:tc>
          <w:tcPr>
            <w:tcW w:w="3330" w:type="dxa"/>
            <w:tcBorders>
              <w:top w:val="single" w:sz="8" w:space="0" w:color="000000"/>
              <w:bottom w:val="single" w:sz="8" w:space="0" w:color="000000"/>
            </w:tcBorders>
            <w:shd w:val="clear" w:color="C0C0C0" w:fill="FFFFFF"/>
          </w:tcPr>
          <w:p w14:paraId="4FA4A674"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inadequate buffer zone around pumping and treatment plants to alleviate noise and other possible nuisances and protect facilities?</w:t>
            </w:r>
          </w:p>
          <w:p w14:paraId="7A927D8A"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60E70952" w14:textId="77777777" w:rsidR="00CB5070" w:rsidRPr="004F40C2" w:rsidRDefault="00CB5070" w:rsidP="00ED57CD">
            <w:pPr>
              <w:spacing w:after="0"/>
              <w:ind w:left="180"/>
              <w:rPr>
                <w:rFonts w:ascii="Arial" w:hAnsi="Arial" w:cs="Arial"/>
                <w:b/>
                <w:bCs/>
                <w:sz w:val="18"/>
              </w:rPr>
            </w:pPr>
          </w:p>
        </w:tc>
        <w:tc>
          <w:tcPr>
            <w:tcW w:w="630" w:type="dxa"/>
            <w:shd w:val="clear" w:color="C0C0C0" w:fill="FFFFFF"/>
          </w:tcPr>
          <w:p w14:paraId="1A5D881A"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539FAEC8">
                <v:shape id="_x0000_i1048" type="#_x0000_t75" style="width:21.5pt;height:14.5pt" o:ole="">
                  <v:imagedata r:id="rId358" o:title=""/>
                </v:shape>
                <o:OLEObject Type="Embed" ProgID="PBrush" ShapeID="_x0000_i1048" DrawAspect="Content" ObjectID="_1786956027" r:id="rId381"/>
              </w:object>
            </w:r>
          </w:p>
        </w:tc>
        <w:tc>
          <w:tcPr>
            <w:tcW w:w="4770" w:type="dxa"/>
            <w:shd w:val="clear" w:color="C0C0C0" w:fill="FFFFFF"/>
          </w:tcPr>
          <w:p w14:paraId="113B03D9" w14:textId="77777777" w:rsidR="00CB5070" w:rsidRPr="00D31D33" w:rsidRDefault="00CB5070" w:rsidP="00ED57CD">
            <w:pPr>
              <w:spacing w:after="0"/>
              <w:rPr>
                <w:rFonts w:ascii="Arial" w:hAnsi="Arial" w:cs="Arial"/>
                <w:sz w:val="18"/>
              </w:rPr>
            </w:pPr>
            <w:r w:rsidRPr="00D31D33">
              <w:rPr>
                <w:rFonts w:ascii="Arial" w:hAnsi="Arial" w:cs="Arial"/>
                <w:bCs/>
                <w:sz w:val="18"/>
              </w:rPr>
              <w:t>No any noise or other possible nuisance will be caused due to inadequate buffer zone around pumping and treatment plant, as, t</w:t>
            </w:r>
            <w:r w:rsidRPr="00D31D33">
              <w:rPr>
                <w:rFonts w:ascii="Arial" w:hAnsi="Arial" w:cs="Arial"/>
                <w:sz w:val="18"/>
              </w:rPr>
              <w:t xml:space="preserve">he project involves only the laying of conductance main with 900mm diameter. </w:t>
            </w:r>
          </w:p>
          <w:p w14:paraId="200F4A5D" w14:textId="77777777" w:rsidR="00CB5070" w:rsidRPr="00D31D33" w:rsidRDefault="00CB5070" w:rsidP="00ED57CD">
            <w:pPr>
              <w:spacing w:after="0"/>
              <w:rPr>
                <w:rFonts w:ascii="Arial" w:hAnsi="Arial" w:cs="Arial"/>
                <w:bCs/>
                <w:sz w:val="18"/>
              </w:rPr>
            </w:pPr>
          </w:p>
        </w:tc>
      </w:tr>
      <w:tr w:rsidR="00CB5070" w:rsidRPr="00D31D33" w14:paraId="29207AF7" w14:textId="77777777" w:rsidTr="00ED57CD">
        <w:trPr>
          <w:cantSplit/>
        </w:trPr>
        <w:tc>
          <w:tcPr>
            <w:tcW w:w="3330" w:type="dxa"/>
            <w:tcBorders>
              <w:top w:val="single" w:sz="8" w:space="0" w:color="000000"/>
              <w:bottom w:val="single" w:sz="8" w:space="0" w:color="000000"/>
            </w:tcBorders>
            <w:shd w:val="clear" w:color="C0C0C0" w:fill="FFFFFF"/>
          </w:tcPr>
          <w:p w14:paraId="1830D81F"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lastRenderedPageBreak/>
              <w:t>Impairments associated with transmission lines and access roads?</w:t>
            </w:r>
          </w:p>
          <w:p w14:paraId="24DFD2C3"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39A550D7"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30010A12">
                <v:shape id="_x0000_i1049" type="#_x0000_t75" style="width:21.5pt;height:14.5pt" o:ole="">
                  <v:imagedata r:id="rId358" o:title=""/>
                </v:shape>
                <o:OLEObject Type="Embed" ProgID="PBrush" ShapeID="_x0000_i1049" DrawAspect="Content" ObjectID="_1786956028" r:id="rId382"/>
              </w:object>
            </w:r>
          </w:p>
        </w:tc>
        <w:tc>
          <w:tcPr>
            <w:tcW w:w="630" w:type="dxa"/>
            <w:shd w:val="clear" w:color="C0C0C0" w:fill="FFFFFF"/>
          </w:tcPr>
          <w:p w14:paraId="161B2552"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2A736CC5" w14:textId="77777777" w:rsidR="00CB5070" w:rsidRPr="00D31D33" w:rsidRDefault="00CB5070" w:rsidP="00ED57CD">
            <w:pPr>
              <w:spacing w:after="0"/>
              <w:rPr>
                <w:rFonts w:ascii="Arial" w:hAnsi="Arial" w:cs="Arial"/>
                <w:sz w:val="18"/>
              </w:rPr>
            </w:pPr>
            <w:r w:rsidRPr="00D31D33">
              <w:rPr>
                <w:rFonts w:ascii="Arial" w:hAnsi="Arial" w:cs="Arial"/>
                <w:sz w:val="18"/>
              </w:rPr>
              <w:t>Although impairments will be associated with the laying of Conductance Main in the area of replacement of 36' Conductance Main starting from Murree Road to Sufaid Tanki. However, the existing Right of Way (RoW) of already constructed Conductance Main will be utilized for rehabilitation / placement of 36' dia Conductance within 54' line. But impairment of roads and transmission lines will occure due to excavation of pits for pulling of new Line through existing Conductance Main.</w:t>
            </w:r>
          </w:p>
        </w:tc>
      </w:tr>
      <w:tr w:rsidR="00CB5070" w:rsidRPr="00D31D33" w14:paraId="1D3B7257" w14:textId="77777777" w:rsidTr="00ED57CD">
        <w:trPr>
          <w:cantSplit/>
        </w:trPr>
        <w:tc>
          <w:tcPr>
            <w:tcW w:w="3330" w:type="dxa"/>
            <w:tcBorders>
              <w:top w:val="single" w:sz="8" w:space="0" w:color="000000"/>
              <w:bottom w:val="single" w:sz="8" w:space="0" w:color="000000"/>
            </w:tcBorders>
            <w:shd w:val="clear" w:color="C0C0C0" w:fill="FFFFFF"/>
          </w:tcPr>
          <w:p w14:paraId="5E1A0E73"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health hazards arising from inadequate design of facilities for receiving, storing, and handling of chlorine and other hazardous chemicals.</w:t>
            </w:r>
          </w:p>
          <w:p w14:paraId="28A93EE0"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7FDDDCD4" w14:textId="77777777" w:rsidR="00CB5070" w:rsidRPr="004F40C2" w:rsidRDefault="00CB5070" w:rsidP="00ED57CD">
            <w:pPr>
              <w:spacing w:after="0"/>
              <w:rPr>
                <w:rFonts w:ascii="Arial" w:hAnsi="Arial" w:cs="Arial"/>
                <w:b/>
                <w:bCs/>
                <w:sz w:val="18"/>
              </w:rPr>
            </w:pPr>
          </w:p>
        </w:tc>
        <w:tc>
          <w:tcPr>
            <w:tcW w:w="630" w:type="dxa"/>
            <w:shd w:val="clear" w:color="C0C0C0" w:fill="FFFFFF"/>
          </w:tcPr>
          <w:p w14:paraId="7D6DBFD3"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32EC1F18">
                <v:shape id="_x0000_i1050" type="#_x0000_t75" style="width:21.5pt;height:14.5pt" o:ole="">
                  <v:imagedata r:id="rId358" o:title=""/>
                </v:shape>
                <o:OLEObject Type="Embed" ProgID="PBrush" ShapeID="_x0000_i1050" DrawAspect="Content" ObjectID="_1786956029" r:id="rId383"/>
              </w:object>
            </w:r>
          </w:p>
        </w:tc>
        <w:tc>
          <w:tcPr>
            <w:tcW w:w="4770" w:type="dxa"/>
            <w:shd w:val="clear" w:color="C0C0C0" w:fill="FFFFFF"/>
          </w:tcPr>
          <w:p w14:paraId="766509F2" w14:textId="77777777" w:rsidR="00CB5070" w:rsidRPr="00D31D33" w:rsidRDefault="00CB5070" w:rsidP="00ED57CD">
            <w:pPr>
              <w:spacing w:after="0"/>
              <w:rPr>
                <w:rFonts w:ascii="Arial" w:hAnsi="Arial" w:cs="Arial"/>
                <w:sz w:val="18"/>
              </w:rPr>
            </w:pPr>
            <w:r w:rsidRPr="00D31D33">
              <w:rPr>
                <w:rFonts w:ascii="Arial" w:hAnsi="Arial" w:cs="Arial"/>
                <w:sz w:val="18"/>
              </w:rPr>
              <w:t xml:space="preserve">No water treatment in proposed project. </w:t>
            </w:r>
          </w:p>
        </w:tc>
      </w:tr>
      <w:tr w:rsidR="00CB5070" w:rsidRPr="00D31D33" w14:paraId="2A63E021" w14:textId="77777777" w:rsidTr="00ED57CD">
        <w:trPr>
          <w:cantSplit/>
        </w:trPr>
        <w:tc>
          <w:tcPr>
            <w:tcW w:w="3330" w:type="dxa"/>
            <w:tcBorders>
              <w:top w:val="single" w:sz="8" w:space="0" w:color="000000"/>
              <w:bottom w:val="single" w:sz="8" w:space="0" w:color="000000"/>
            </w:tcBorders>
            <w:shd w:val="clear" w:color="C0C0C0" w:fill="FFFFFF"/>
          </w:tcPr>
          <w:p w14:paraId="0C9E3CF7"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health and safety hazards to workers from handling and management of chlorine used for disinfection, other contaminants, and biological and physical hazards during project construction and operation?</w:t>
            </w:r>
          </w:p>
          <w:p w14:paraId="2D957C8A"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5AD7856F" w14:textId="77777777" w:rsidR="00CB5070" w:rsidRPr="004F40C2" w:rsidRDefault="00CB5070" w:rsidP="00ED57CD">
            <w:pPr>
              <w:spacing w:after="0"/>
              <w:rPr>
                <w:rFonts w:ascii="Arial" w:hAnsi="Arial" w:cs="Arial"/>
                <w:b/>
                <w:bCs/>
                <w:sz w:val="18"/>
              </w:rPr>
            </w:pPr>
            <w:r w:rsidRPr="00FC11FF">
              <w:rPr>
                <w:rFonts w:ascii="Calibri" w:hAnsi="Calibri" w:cs="Calibri"/>
              </w:rPr>
              <w:object w:dxaOrig="480" w:dyaOrig="450" w14:anchorId="2771AB4B">
                <v:shape id="_x0000_i1051" type="#_x0000_t75" style="width:21.5pt;height:14.5pt" o:ole="">
                  <v:imagedata r:id="rId358" o:title=""/>
                </v:shape>
                <o:OLEObject Type="Embed" ProgID="PBrush" ShapeID="_x0000_i1051" DrawAspect="Content" ObjectID="_1786956030" r:id="rId384"/>
              </w:object>
            </w:r>
          </w:p>
        </w:tc>
        <w:tc>
          <w:tcPr>
            <w:tcW w:w="630" w:type="dxa"/>
            <w:shd w:val="clear" w:color="C0C0C0" w:fill="FFFFFF"/>
          </w:tcPr>
          <w:p w14:paraId="1926E239" w14:textId="77777777" w:rsidR="00CB5070" w:rsidRPr="004F40C2" w:rsidRDefault="00CB5070" w:rsidP="00ED57CD">
            <w:pPr>
              <w:spacing w:after="0"/>
              <w:rPr>
                <w:rFonts w:ascii="Arial" w:hAnsi="Arial" w:cs="Arial"/>
                <w:b/>
                <w:bCs/>
                <w:sz w:val="18"/>
              </w:rPr>
            </w:pPr>
          </w:p>
        </w:tc>
        <w:tc>
          <w:tcPr>
            <w:tcW w:w="4770" w:type="dxa"/>
            <w:shd w:val="clear" w:color="C0C0C0" w:fill="FFFFFF"/>
          </w:tcPr>
          <w:p w14:paraId="03C15198" w14:textId="77777777" w:rsidR="00CB5070" w:rsidRPr="00D31D33" w:rsidRDefault="00CB5070" w:rsidP="00ED57CD">
            <w:pPr>
              <w:spacing w:after="0"/>
              <w:rPr>
                <w:rFonts w:ascii="Arial" w:hAnsi="Arial" w:cs="Arial"/>
                <w:sz w:val="18"/>
              </w:rPr>
            </w:pPr>
            <w:r w:rsidRPr="00D31D33">
              <w:rPr>
                <w:rFonts w:ascii="Arial" w:hAnsi="Arial" w:cs="Arial"/>
                <w:sz w:val="18"/>
              </w:rPr>
              <w:t xml:space="preserve">Typical hazards associated with construction work like slips, trips and falls, first aid injuries, movement of heavy machinery and equipment, encounter with snakes and dog etc. </w:t>
            </w:r>
          </w:p>
        </w:tc>
      </w:tr>
      <w:tr w:rsidR="00CB5070" w:rsidRPr="00D31D33" w14:paraId="241F7908" w14:textId="77777777" w:rsidTr="00ED57CD">
        <w:trPr>
          <w:cantSplit/>
        </w:trPr>
        <w:tc>
          <w:tcPr>
            <w:tcW w:w="3330" w:type="dxa"/>
            <w:tcBorders>
              <w:top w:val="single" w:sz="8" w:space="0" w:color="000000"/>
              <w:bottom w:val="single" w:sz="8" w:space="0" w:color="000000"/>
            </w:tcBorders>
            <w:shd w:val="clear" w:color="C0C0C0" w:fill="FFFFFF"/>
          </w:tcPr>
          <w:p w14:paraId="549A1666"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 xml:space="preserve">dislocation or involuntary resettlement of people? </w:t>
            </w:r>
          </w:p>
          <w:p w14:paraId="365A1AAD"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39BE2D99" w14:textId="77777777" w:rsidR="00CB5070" w:rsidRPr="004F40C2" w:rsidRDefault="00CB5070" w:rsidP="00ED57CD">
            <w:pPr>
              <w:spacing w:after="0"/>
              <w:ind w:left="180"/>
              <w:jc w:val="center"/>
              <w:rPr>
                <w:rFonts w:ascii="Arial" w:hAnsi="Arial" w:cs="Arial"/>
                <w:b/>
                <w:bCs/>
                <w:sz w:val="18"/>
              </w:rPr>
            </w:pPr>
            <w:r w:rsidRPr="00FC11FF">
              <w:rPr>
                <w:rFonts w:ascii="Calibri" w:hAnsi="Calibri" w:cs="Calibri"/>
              </w:rPr>
              <w:object w:dxaOrig="480" w:dyaOrig="450" w14:anchorId="4EC53257">
                <v:shape id="_x0000_i1052" type="#_x0000_t75" style="width:21.5pt;height:14.5pt" o:ole="">
                  <v:imagedata r:id="rId358" o:title=""/>
                </v:shape>
                <o:OLEObject Type="Embed" ProgID="PBrush" ShapeID="_x0000_i1052" DrawAspect="Content" ObjectID="_1786956031" r:id="rId385"/>
              </w:object>
            </w:r>
          </w:p>
        </w:tc>
        <w:tc>
          <w:tcPr>
            <w:tcW w:w="630" w:type="dxa"/>
            <w:shd w:val="clear" w:color="C0C0C0" w:fill="FFFFFF"/>
          </w:tcPr>
          <w:p w14:paraId="4FE81CC0"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16A3C73F" w14:textId="77777777" w:rsidR="00CB5070" w:rsidRPr="00D31D33" w:rsidRDefault="00CB5070" w:rsidP="00ED57CD">
            <w:pPr>
              <w:spacing w:after="0"/>
              <w:rPr>
                <w:rFonts w:ascii="Arial" w:hAnsi="Arial" w:cs="Arial"/>
                <w:bCs/>
                <w:sz w:val="18"/>
              </w:rPr>
            </w:pPr>
            <w:r w:rsidRPr="00D31D33">
              <w:rPr>
                <w:rFonts w:ascii="Arial" w:hAnsi="Arial" w:cs="Arial"/>
                <w:bCs/>
                <w:sz w:val="18"/>
              </w:rPr>
              <w:t xml:space="preserve">Dislocation and resettlements issues may arise in congested markets of Sohan and Dhoke Kala Khan for short period of time. These are congested markets and hawkers, people with hand carts are present. During excavation of pits for pulling of new conductance main, some people may be Temporarily displaced for short period of time.    </w:t>
            </w:r>
          </w:p>
        </w:tc>
      </w:tr>
      <w:tr w:rsidR="00CB5070" w:rsidRPr="00D31D33" w14:paraId="3A264C54" w14:textId="77777777" w:rsidTr="00ED57CD">
        <w:trPr>
          <w:cantSplit/>
        </w:trPr>
        <w:tc>
          <w:tcPr>
            <w:tcW w:w="3330" w:type="dxa"/>
            <w:tcBorders>
              <w:top w:val="single" w:sz="8" w:space="0" w:color="000000"/>
              <w:bottom w:val="single" w:sz="8" w:space="0" w:color="000000"/>
            </w:tcBorders>
            <w:shd w:val="clear" w:color="C0C0C0" w:fill="FFFFFF"/>
          </w:tcPr>
          <w:p w14:paraId="6672E3C6" w14:textId="77777777" w:rsidR="00CB5070" w:rsidRPr="00D31D33" w:rsidRDefault="00CB5070" w:rsidP="000040B0">
            <w:pPr>
              <w:numPr>
                <w:ilvl w:val="0"/>
                <w:numId w:val="51"/>
              </w:numPr>
              <w:tabs>
                <w:tab w:val="num" w:pos="220"/>
              </w:tabs>
              <w:spacing w:before="0" w:after="0"/>
              <w:ind w:left="220" w:hanging="220"/>
              <w:jc w:val="left"/>
              <w:rPr>
                <w:rFonts w:ascii="Arial" w:hAnsi="Arial" w:cs="Arial"/>
                <w:sz w:val="18"/>
                <w:szCs w:val="18"/>
              </w:rPr>
            </w:pPr>
            <w:r w:rsidRPr="00D31D33">
              <w:rPr>
                <w:rFonts w:ascii="Arial" w:hAnsi="Arial" w:cs="Arial"/>
                <w:sz w:val="18"/>
                <w:szCs w:val="18"/>
              </w:rPr>
              <w:t xml:space="preserve">disproportionate impacts on the poor, women and children, Indigenous Peoples or other vulnerable groups? </w:t>
            </w:r>
          </w:p>
          <w:p w14:paraId="609901CA" w14:textId="77777777" w:rsidR="00CB5070" w:rsidRPr="00D31D33" w:rsidRDefault="00CB5070" w:rsidP="00ED57CD">
            <w:pPr>
              <w:tabs>
                <w:tab w:val="num" w:pos="220"/>
              </w:tabs>
              <w:spacing w:after="0"/>
              <w:rPr>
                <w:rFonts w:ascii="Arial" w:hAnsi="Arial" w:cs="Arial"/>
                <w:sz w:val="18"/>
                <w:szCs w:val="18"/>
              </w:rPr>
            </w:pPr>
          </w:p>
        </w:tc>
        <w:tc>
          <w:tcPr>
            <w:tcW w:w="630" w:type="dxa"/>
            <w:shd w:val="clear" w:color="C0C0C0" w:fill="FFFFFF"/>
          </w:tcPr>
          <w:p w14:paraId="68E67A92"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7E290220">
                <v:shape id="_x0000_i1053" type="#_x0000_t75" style="width:21.5pt;height:14.5pt" o:ole="">
                  <v:imagedata r:id="rId358" o:title=""/>
                </v:shape>
                <o:OLEObject Type="Embed" ProgID="PBrush" ShapeID="_x0000_i1053" DrawAspect="Content" ObjectID="_1786956032" r:id="rId386"/>
              </w:object>
            </w:r>
          </w:p>
        </w:tc>
        <w:tc>
          <w:tcPr>
            <w:tcW w:w="630" w:type="dxa"/>
            <w:shd w:val="clear" w:color="C0C0C0" w:fill="FFFFFF"/>
          </w:tcPr>
          <w:p w14:paraId="6CF92B39"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2DFC1109" w14:textId="77777777" w:rsidR="00CB5070" w:rsidRPr="00D31D33" w:rsidRDefault="00CB5070" w:rsidP="00ED57CD">
            <w:pPr>
              <w:spacing w:after="0"/>
              <w:rPr>
                <w:rFonts w:ascii="Arial" w:hAnsi="Arial" w:cs="Arial"/>
                <w:bCs/>
                <w:sz w:val="18"/>
              </w:rPr>
            </w:pPr>
            <w:r w:rsidRPr="00D31D33">
              <w:rPr>
                <w:rFonts w:ascii="Arial" w:hAnsi="Arial" w:cs="Arial"/>
                <w:bCs/>
                <w:sz w:val="18"/>
              </w:rPr>
              <w:t>The implementation of the project will help women in their household tasks, hence, positive impact is envisaged due to the project.</w:t>
            </w:r>
          </w:p>
        </w:tc>
      </w:tr>
      <w:tr w:rsidR="00CB5070" w:rsidRPr="00D31D33" w14:paraId="58CF0234" w14:textId="77777777" w:rsidTr="00ED57CD">
        <w:trPr>
          <w:cantSplit/>
        </w:trPr>
        <w:tc>
          <w:tcPr>
            <w:tcW w:w="3330" w:type="dxa"/>
            <w:tcBorders>
              <w:top w:val="single" w:sz="8" w:space="0" w:color="000000"/>
              <w:bottom w:val="single" w:sz="8" w:space="0" w:color="000000"/>
            </w:tcBorders>
            <w:shd w:val="clear" w:color="C0C0C0" w:fill="FFFFFF"/>
          </w:tcPr>
          <w:p w14:paraId="6A4B05FC"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noise and dust from construction activities?</w:t>
            </w:r>
          </w:p>
          <w:p w14:paraId="5B317BB9"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1464469F"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0643939E">
                <v:shape id="_x0000_i1054" type="#_x0000_t75" style="width:21.5pt;height:14.5pt" o:ole="">
                  <v:imagedata r:id="rId358" o:title=""/>
                </v:shape>
                <o:OLEObject Type="Embed" ProgID="PBrush" ShapeID="_x0000_i1054" DrawAspect="Content" ObjectID="_1786956033" r:id="rId387"/>
              </w:object>
            </w:r>
          </w:p>
        </w:tc>
        <w:tc>
          <w:tcPr>
            <w:tcW w:w="630" w:type="dxa"/>
            <w:shd w:val="clear" w:color="C0C0C0" w:fill="FFFFFF"/>
          </w:tcPr>
          <w:p w14:paraId="65F5F024"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270A7FA1" w14:textId="77777777" w:rsidR="00CB5070" w:rsidRPr="00D31D33" w:rsidRDefault="00CB5070" w:rsidP="00ED57CD">
            <w:pPr>
              <w:spacing w:after="0"/>
              <w:rPr>
                <w:rFonts w:ascii="Arial" w:hAnsi="Arial" w:cs="Arial"/>
                <w:bCs/>
                <w:sz w:val="18"/>
              </w:rPr>
            </w:pPr>
            <w:r w:rsidRPr="00D31D33">
              <w:rPr>
                <w:rFonts w:ascii="Arial" w:hAnsi="Arial" w:cs="Arial"/>
                <w:bCs/>
                <w:sz w:val="18"/>
              </w:rPr>
              <w:t xml:space="preserve">During construction activities, noise and dust from heavy machinery will be generated, especially during excavation of pits / holes for pulling of new Conductance Main.  </w:t>
            </w:r>
          </w:p>
        </w:tc>
      </w:tr>
      <w:tr w:rsidR="00CB5070" w:rsidRPr="00D31D33" w14:paraId="412D6D89" w14:textId="77777777" w:rsidTr="00ED57CD">
        <w:trPr>
          <w:cantSplit/>
        </w:trPr>
        <w:tc>
          <w:tcPr>
            <w:tcW w:w="3330" w:type="dxa"/>
            <w:tcBorders>
              <w:top w:val="single" w:sz="8" w:space="0" w:color="000000"/>
              <w:bottom w:val="single" w:sz="8" w:space="0" w:color="000000"/>
            </w:tcBorders>
            <w:shd w:val="clear" w:color="C0C0C0" w:fill="FFFFFF"/>
          </w:tcPr>
          <w:p w14:paraId="18946002"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increased road traffic due to interference of construction activities?</w:t>
            </w:r>
          </w:p>
          <w:p w14:paraId="0F33DB69"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537504D7"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6982CFF7">
                <v:shape id="_x0000_i1055" type="#_x0000_t75" style="width:21.5pt;height:14.5pt" o:ole="">
                  <v:imagedata r:id="rId358" o:title=""/>
                </v:shape>
                <o:OLEObject Type="Embed" ProgID="PBrush" ShapeID="_x0000_i1055" DrawAspect="Content" ObjectID="_1786956034" r:id="rId388"/>
              </w:object>
            </w:r>
          </w:p>
        </w:tc>
        <w:tc>
          <w:tcPr>
            <w:tcW w:w="630" w:type="dxa"/>
            <w:shd w:val="clear" w:color="C0C0C0" w:fill="FFFFFF"/>
          </w:tcPr>
          <w:p w14:paraId="4B4780B3"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11212FA4" w14:textId="77777777" w:rsidR="00CB5070" w:rsidRPr="00D31D33" w:rsidRDefault="00CB5070" w:rsidP="00ED57CD">
            <w:pPr>
              <w:spacing w:after="0"/>
              <w:rPr>
                <w:rFonts w:ascii="Arial" w:hAnsi="Arial" w:cs="Arial"/>
                <w:sz w:val="18"/>
                <w:szCs w:val="18"/>
              </w:rPr>
            </w:pPr>
            <w:r w:rsidRPr="00D31D33">
              <w:rPr>
                <w:rFonts w:ascii="Arial" w:hAnsi="Arial" w:cs="Arial"/>
                <w:sz w:val="18"/>
                <w:szCs w:val="18"/>
              </w:rPr>
              <w:t xml:space="preserve">During construction activities, Construction machinery and heavy vehicles will be mobilized in the project area hence, road traffic will be increased accordingly. However, this increase in traffic will be  temporary and reversible. </w:t>
            </w:r>
          </w:p>
        </w:tc>
      </w:tr>
      <w:tr w:rsidR="00CB5070" w:rsidRPr="00D31D33" w14:paraId="54C55BC5" w14:textId="77777777" w:rsidTr="00ED57CD">
        <w:trPr>
          <w:cantSplit/>
        </w:trPr>
        <w:tc>
          <w:tcPr>
            <w:tcW w:w="3330" w:type="dxa"/>
            <w:tcBorders>
              <w:top w:val="single" w:sz="8" w:space="0" w:color="000000"/>
              <w:bottom w:val="single" w:sz="8" w:space="0" w:color="000000"/>
            </w:tcBorders>
            <w:shd w:val="clear" w:color="C0C0C0" w:fill="FFFFFF"/>
          </w:tcPr>
          <w:p w14:paraId="06CFFB23"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continuing soil erosion/silt runoff from construction operations?</w:t>
            </w:r>
          </w:p>
          <w:p w14:paraId="73E22370"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45766298"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5A712014">
                <v:shape id="_x0000_i1056" type="#_x0000_t75" style="width:21.5pt;height:14.5pt" o:ole="">
                  <v:imagedata r:id="rId358" o:title=""/>
                </v:shape>
                <o:OLEObject Type="Embed" ProgID="PBrush" ShapeID="_x0000_i1056" DrawAspect="Content" ObjectID="_1786956035" r:id="rId389"/>
              </w:object>
            </w:r>
          </w:p>
        </w:tc>
        <w:tc>
          <w:tcPr>
            <w:tcW w:w="630" w:type="dxa"/>
            <w:shd w:val="clear" w:color="C0C0C0" w:fill="FFFFFF"/>
          </w:tcPr>
          <w:p w14:paraId="69B13210"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4DDA8FA4" w14:textId="77777777" w:rsidR="00CB5070" w:rsidRPr="00D31D33" w:rsidRDefault="00CB5070" w:rsidP="00ED57CD">
            <w:pPr>
              <w:spacing w:after="0"/>
              <w:rPr>
                <w:rFonts w:ascii="Arial" w:hAnsi="Arial" w:cs="Arial"/>
                <w:sz w:val="18"/>
                <w:szCs w:val="18"/>
              </w:rPr>
            </w:pPr>
            <w:r w:rsidRPr="00D31D33">
              <w:rPr>
                <w:rFonts w:ascii="Arial" w:hAnsi="Arial" w:cs="Arial"/>
                <w:sz w:val="18"/>
                <w:szCs w:val="18"/>
              </w:rPr>
              <w:t xml:space="preserve">During construction phase, soil erosion may occur, if not properly managed. </w:t>
            </w:r>
          </w:p>
        </w:tc>
      </w:tr>
      <w:tr w:rsidR="00CB5070" w:rsidRPr="00D31D33" w14:paraId="75E0579A" w14:textId="77777777" w:rsidTr="00ED57CD">
        <w:trPr>
          <w:cantSplit/>
        </w:trPr>
        <w:tc>
          <w:tcPr>
            <w:tcW w:w="3330" w:type="dxa"/>
            <w:tcBorders>
              <w:top w:val="single" w:sz="8" w:space="0" w:color="000000"/>
              <w:bottom w:val="single" w:sz="8" w:space="0" w:color="000000"/>
            </w:tcBorders>
            <w:shd w:val="clear" w:color="C0C0C0" w:fill="FFFFFF"/>
          </w:tcPr>
          <w:p w14:paraId="325E8290"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delivery of unsafe water due to poor O&amp;M treatment processes (especially mud accumulations in filters) and inadequate chlorination due to lack of adequate monitoring of chlorine residuals in distribution systems?</w:t>
            </w:r>
          </w:p>
        </w:tc>
        <w:tc>
          <w:tcPr>
            <w:tcW w:w="630" w:type="dxa"/>
            <w:shd w:val="clear" w:color="C0C0C0" w:fill="FFFFFF"/>
          </w:tcPr>
          <w:p w14:paraId="6EC39AA9" w14:textId="77777777" w:rsidR="00CB5070" w:rsidRPr="004F40C2" w:rsidRDefault="00CB5070" w:rsidP="00ED57CD">
            <w:pPr>
              <w:spacing w:after="0"/>
              <w:ind w:left="180"/>
              <w:rPr>
                <w:rFonts w:ascii="Arial" w:hAnsi="Arial" w:cs="Arial"/>
                <w:b/>
                <w:bCs/>
                <w:sz w:val="18"/>
                <w:highlight w:val="yellow"/>
              </w:rPr>
            </w:pPr>
          </w:p>
        </w:tc>
        <w:tc>
          <w:tcPr>
            <w:tcW w:w="630" w:type="dxa"/>
            <w:shd w:val="clear" w:color="C0C0C0" w:fill="FFFFFF"/>
          </w:tcPr>
          <w:p w14:paraId="6111491E" w14:textId="77777777" w:rsidR="00CB5070" w:rsidRPr="004F40C2" w:rsidRDefault="00CB5070" w:rsidP="00ED57CD">
            <w:pPr>
              <w:spacing w:after="0"/>
              <w:ind w:left="180"/>
              <w:rPr>
                <w:rFonts w:ascii="Arial" w:hAnsi="Arial" w:cs="Arial"/>
                <w:b/>
                <w:bCs/>
                <w:sz w:val="18"/>
                <w:highlight w:val="yellow"/>
              </w:rPr>
            </w:pPr>
            <w:r w:rsidRPr="00FC11FF">
              <w:rPr>
                <w:rFonts w:ascii="Calibri" w:hAnsi="Calibri" w:cs="Calibri"/>
                <w:highlight w:val="yellow"/>
              </w:rPr>
              <w:object w:dxaOrig="480" w:dyaOrig="450" w14:anchorId="40E887F1">
                <v:shape id="_x0000_i1057" type="#_x0000_t75" style="width:21.5pt;height:14.5pt" o:ole="">
                  <v:imagedata r:id="rId358" o:title=""/>
                </v:shape>
                <o:OLEObject Type="Embed" ProgID="PBrush" ShapeID="_x0000_i1057" DrawAspect="Content" ObjectID="_1786956036" r:id="rId390"/>
              </w:object>
            </w:r>
          </w:p>
        </w:tc>
        <w:tc>
          <w:tcPr>
            <w:tcW w:w="4770" w:type="dxa"/>
            <w:shd w:val="clear" w:color="C0C0C0" w:fill="FFFFFF"/>
          </w:tcPr>
          <w:p w14:paraId="6F2EEA53" w14:textId="77777777" w:rsidR="00CB5070" w:rsidRPr="00D31D33" w:rsidRDefault="00CB5070" w:rsidP="00ED57CD">
            <w:pPr>
              <w:spacing w:after="0"/>
              <w:rPr>
                <w:rFonts w:ascii="Arial" w:hAnsi="Arial" w:cs="Arial"/>
                <w:sz w:val="18"/>
                <w:szCs w:val="18"/>
              </w:rPr>
            </w:pPr>
            <w:r w:rsidRPr="00D31D33">
              <w:rPr>
                <w:rFonts w:ascii="Arial" w:hAnsi="Arial" w:cs="Arial"/>
                <w:sz w:val="18"/>
                <w:szCs w:val="18"/>
              </w:rPr>
              <w:t>The proposed project has nothing to do with the O&amp;M of existing Water Treatment Plant, hence, no delivery of unsafe water is envisaged due to poor O&amp;M.</w:t>
            </w:r>
          </w:p>
        </w:tc>
      </w:tr>
      <w:tr w:rsidR="00CB5070" w:rsidRPr="00D31D33" w14:paraId="40ED5898" w14:textId="77777777" w:rsidTr="00ED57CD">
        <w:trPr>
          <w:cantSplit/>
        </w:trPr>
        <w:tc>
          <w:tcPr>
            <w:tcW w:w="3330" w:type="dxa"/>
            <w:tcBorders>
              <w:top w:val="single" w:sz="8" w:space="0" w:color="000000"/>
              <w:bottom w:val="single" w:sz="8" w:space="0" w:color="000000"/>
            </w:tcBorders>
            <w:shd w:val="clear" w:color="C0C0C0" w:fill="FFFFFF"/>
          </w:tcPr>
          <w:p w14:paraId="3A8DAD0D"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lastRenderedPageBreak/>
              <w:t>delivery of water to distribution system, which is corrosive due to inadequate attention to feeding of corrective chemicals?</w:t>
            </w:r>
          </w:p>
        </w:tc>
        <w:tc>
          <w:tcPr>
            <w:tcW w:w="630" w:type="dxa"/>
            <w:shd w:val="clear" w:color="C0C0C0" w:fill="FFFFFF"/>
          </w:tcPr>
          <w:p w14:paraId="68349A2C" w14:textId="77777777" w:rsidR="00CB5070" w:rsidRPr="004F40C2" w:rsidRDefault="00CB5070" w:rsidP="00ED57CD">
            <w:pPr>
              <w:spacing w:after="0"/>
              <w:ind w:left="180"/>
              <w:rPr>
                <w:rFonts w:ascii="Arial" w:hAnsi="Arial" w:cs="Arial"/>
                <w:b/>
                <w:bCs/>
                <w:sz w:val="18"/>
              </w:rPr>
            </w:pPr>
          </w:p>
        </w:tc>
        <w:tc>
          <w:tcPr>
            <w:tcW w:w="630" w:type="dxa"/>
            <w:shd w:val="clear" w:color="C0C0C0" w:fill="FFFFFF"/>
          </w:tcPr>
          <w:p w14:paraId="450B6AA4"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33B3F8E0">
                <v:shape id="_x0000_i1058" type="#_x0000_t75" style="width:21.5pt;height:14.5pt" o:ole="">
                  <v:imagedata r:id="rId358" o:title=""/>
                </v:shape>
                <o:OLEObject Type="Embed" ProgID="PBrush" ShapeID="_x0000_i1058" DrawAspect="Content" ObjectID="_1786956037" r:id="rId391"/>
              </w:object>
            </w:r>
          </w:p>
        </w:tc>
        <w:tc>
          <w:tcPr>
            <w:tcW w:w="4770" w:type="dxa"/>
            <w:shd w:val="clear" w:color="C0C0C0" w:fill="FFFFFF"/>
          </w:tcPr>
          <w:p w14:paraId="6206FB8E" w14:textId="77777777" w:rsidR="00CB5070" w:rsidRPr="00D31D33" w:rsidRDefault="00CB5070" w:rsidP="00ED57CD">
            <w:pPr>
              <w:spacing w:after="0"/>
              <w:rPr>
                <w:rFonts w:ascii="Arial" w:hAnsi="Arial"/>
              </w:rPr>
            </w:pPr>
            <w:r w:rsidRPr="00D31D33">
              <w:rPr>
                <w:rFonts w:ascii="Arial" w:hAnsi="Arial" w:cs="Arial"/>
                <w:sz w:val="18"/>
                <w:szCs w:val="18"/>
              </w:rPr>
              <w:t>The proposed project does not deal with treatment of water. It only involve rehabilitation / replacement of existing Conductance Main for transportation of treated water from Rawal Lake WTP to Sufaid Tanki, Satellite Town, Rawalpindi.</w:t>
            </w:r>
            <w:r w:rsidRPr="00D31D33">
              <w:rPr>
                <w:rFonts w:ascii="Arial" w:hAnsi="Arial"/>
              </w:rPr>
              <w:t xml:space="preserve"> </w:t>
            </w:r>
          </w:p>
        </w:tc>
      </w:tr>
      <w:tr w:rsidR="00CB5070" w:rsidRPr="00D31D33" w14:paraId="474CC67F" w14:textId="77777777" w:rsidTr="00ED57CD">
        <w:trPr>
          <w:cantSplit/>
        </w:trPr>
        <w:tc>
          <w:tcPr>
            <w:tcW w:w="3330" w:type="dxa"/>
            <w:tcBorders>
              <w:top w:val="single" w:sz="8" w:space="0" w:color="000000"/>
              <w:bottom w:val="single" w:sz="8" w:space="0" w:color="000000"/>
            </w:tcBorders>
            <w:shd w:val="clear" w:color="C0C0C0" w:fill="FFFFFF"/>
          </w:tcPr>
          <w:p w14:paraId="6C6C892C"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accidental leakage of chlorine gas?</w:t>
            </w:r>
          </w:p>
        </w:tc>
        <w:tc>
          <w:tcPr>
            <w:tcW w:w="630" w:type="dxa"/>
            <w:shd w:val="clear" w:color="C0C0C0" w:fill="FFFFFF"/>
          </w:tcPr>
          <w:p w14:paraId="1AD7418A" w14:textId="77777777" w:rsidR="00CB5070" w:rsidRPr="004F40C2" w:rsidRDefault="00CB5070" w:rsidP="00ED57CD">
            <w:pPr>
              <w:spacing w:after="0"/>
              <w:ind w:left="180"/>
              <w:rPr>
                <w:rFonts w:ascii="Arial" w:hAnsi="Arial" w:cs="Arial"/>
                <w:b/>
                <w:bCs/>
                <w:sz w:val="18"/>
              </w:rPr>
            </w:pPr>
          </w:p>
        </w:tc>
        <w:tc>
          <w:tcPr>
            <w:tcW w:w="630" w:type="dxa"/>
            <w:shd w:val="clear" w:color="C0C0C0" w:fill="FFFFFF"/>
          </w:tcPr>
          <w:p w14:paraId="4EFA1BFB"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1A5F786D">
                <v:shape id="_x0000_i1059" type="#_x0000_t75" style="width:21.5pt;height:14.5pt" o:ole="">
                  <v:imagedata r:id="rId358" o:title=""/>
                </v:shape>
                <o:OLEObject Type="Embed" ProgID="PBrush" ShapeID="_x0000_i1059" DrawAspect="Content" ObjectID="_1786956038" r:id="rId392"/>
              </w:object>
            </w:r>
          </w:p>
        </w:tc>
        <w:tc>
          <w:tcPr>
            <w:tcW w:w="4770" w:type="dxa"/>
            <w:shd w:val="clear" w:color="C0C0C0" w:fill="FFFFFF"/>
          </w:tcPr>
          <w:p w14:paraId="6C1045A5" w14:textId="77777777" w:rsidR="00CB5070" w:rsidRPr="00D31D33" w:rsidRDefault="00CB5070" w:rsidP="00ED57CD">
            <w:pPr>
              <w:spacing w:after="0"/>
              <w:rPr>
                <w:rFonts w:ascii="Arial" w:hAnsi="Arial" w:cs="Arial"/>
                <w:sz w:val="18"/>
              </w:rPr>
            </w:pPr>
            <w:r w:rsidRPr="00D31D33">
              <w:rPr>
                <w:rFonts w:ascii="Arial" w:hAnsi="Arial" w:cs="Arial"/>
                <w:sz w:val="18"/>
              </w:rPr>
              <w:t xml:space="preserve">The proposed project does not involve treatment of water and use of Chlorine. Already treated water from Rawal Lake Water Treatment Plant will be taken by rehabilitation of existing Conductance Main. </w:t>
            </w:r>
          </w:p>
        </w:tc>
      </w:tr>
      <w:tr w:rsidR="00CB5070" w:rsidRPr="00D31D33" w14:paraId="3AA5D56E" w14:textId="77777777" w:rsidTr="00ED57CD">
        <w:trPr>
          <w:cantSplit/>
        </w:trPr>
        <w:tc>
          <w:tcPr>
            <w:tcW w:w="3330" w:type="dxa"/>
            <w:tcBorders>
              <w:top w:val="single" w:sz="8" w:space="0" w:color="000000"/>
              <w:bottom w:val="single" w:sz="8" w:space="0" w:color="000000"/>
            </w:tcBorders>
            <w:shd w:val="clear" w:color="C0C0C0" w:fill="FFFFFF"/>
          </w:tcPr>
          <w:p w14:paraId="6767E434"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excessive abstraction of water affecting downstream water users?</w:t>
            </w:r>
          </w:p>
        </w:tc>
        <w:tc>
          <w:tcPr>
            <w:tcW w:w="630" w:type="dxa"/>
            <w:shd w:val="clear" w:color="C0C0C0" w:fill="FFFFFF"/>
          </w:tcPr>
          <w:p w14:paraId="17AA9894" w14:textId="77777777" w:rsidR="00CB5070" w:rsidRPr="004F40C2" w:rsidRDefault="00CB5070" w:rsidP="00ED57CD">
            <w:pPr>
              <w:spacing w:after="0"/>
              <w:ind w:left="180"/>
              <w:rPr>
                <w:rFonts w:ascii="Arial" w:hAnsi="Arial" w:cs="Arial"/>
                <w:b/>
                <w:bCs/>
                <w:sz w:val="18"/>
              </w:rPr>
            </w:pPr>
          </w:p>
        </w:tc>
        <w:tc>
          <w:tcPr>
            <w:tcW w:w="630" w:type="dxa"/>
            <w:shd w:val="clear" w:color="C0C0C0" w:fill="FFFFFF"/>
          </w:tcPr>
          <w:p w14:paraId="06AC18A5"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5B9BB946">
                <v:shape id="_x0000_i1060" type="#_x0000_t75" style="width:21.5pt;height:14.5pt" o:ole="">
                  <v:imagedata r:id="rId358" o:title=""/>
                </v:shape>
                <o:OLEObject Type="Embed" ProgID="PBrush" ShapeID="_x0000_i1060" DrawAspect="Content" ObjectID="_1786956039" r:id="rId393"/>
              </w:object>
            </w:r>
          </w:p>
        </w:tc>
        <w:tc>
          <w:tcPr>
            <w:tcW w:w="4770" w:type="dxa"/>
            <w:shd w:val="clear" w:color="auto" w:fill="auto"/>
          </w:tcPr>
          <w:p w14:paraId="133A323C" w14:textId="77777777" w:rsidR="00CB5070" w:rsidRPr="00D31D33" w:rsidRDefault="00CB5070" w:rsidP="00ED57CD">
            <w:pPr>
              <w:spacing w:after="0"/>
              <w:rPr>
                <w:rFonts w:ascii="Arial" w:hAnsi="Arial" w:cs="Arial"/>
                <w:bCs/>
                <w:sz w:val="18"/>
              </w:rPr>
            </w:pPr>
            <w:r w:rsidRPr="004F40C2">
              <w:rPr>
                <w:rFonts w:ascii="Arial" w:hAnsi="Arial" w:cs="Arial"/>
                <w:bCs/>
                <w:sz w:val="18"/>
              </w:rPr>
              <w:t xml:space="preserve">There are very less chances of affecting water users downstream due to excessive abstraction of water because RWASA has already approval for water supply of 28 MGD,out of which 23 MGD is being supplied throug another water suply scheme while only 5 MGD of the approved quantity of water will be supplied though this proposed project. </w:t>
            </w:r>
          </w:p>
        </w:tc>
      </w:tr>
      <w:tr w:rsidR="00CB5070" w:rsidRPr="00D31D33" w14:paraId="5B39C608" w14:textId="77777777" w:rsidTr="00ED57CD">
        <w:trPr>
          <w:cantSplit/>
        </w:trPr>
        <w:tc>
          <w:tcPr>
            <w:tcW w:w="3330" w:type="dxa"/>
            <w:tcBorders>
              <w:top w:val="single" w:sz="8" w:space="0" w:color="000000"/>
              <w:bottom w:val="single" w:sz="8" w:space="0" w:color="000000"/>
            </w:tcBorders>
            <w:shd w:val="clear" w:color="C0C0C0" w:fill="FFFFFF"/>
          </w:tcPr>
          <w:p w14:paraId="06F9A831"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competing uses of water?</w:t>
            </w:r>
          </w:p>
          <w:p w14:paraId="32B6215D" w14:textId="77777777" w:rsidR="00CB5070" w:rsidRPr="00D31D33" w:rsidRDefault="00CB5070" w:rsidP="00ED57CD">
            <w:pPr>
              <w:spacing w:after="0"/>
              <w:ind w:left="180"/>
              <w:rPr>
                <w:rFonts w:ascii="Arial" w:hAnsi="Arial" w:cs="Arial"/>
                <w:sz w:val="18"/>
                <w:szCs w:val="18"/>
              </w:rPr>
            </w:pPr>
          </w:p>
        </w:tc>
        <w:tc>
          <w:tcPr>
            <w:tcW w:w="630" w:type="dxa"/>
            <w:shd w:val="clear" w:color="C0C0C0" w:fill="FFFFFF"/>
          </w:tcPr>
          <w:p w14:paraId="102AC428"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001F9DCE">
                <v:shape id="_x0000_i1061" type="#_x0000_t75" style="width:21.5pt;height:14.5pt" o:ole="">
                  <v:imagedata r:id="rId358" o:title=""/>
                </v:shape>
                <o:OLEObject Type="Embed" ProgID="PBrush" ShapeID="_x0000_i1061" DrawAspect="Content" ObjectID="_1786956040" r:id="rId394"/>
              </w:object>
            </w:r>
          </w:p>
        </w:tc>
        <w:tc>
          <w:tcPr>
            <w:tcW w:w="630" w:type="dxa"/>
            <w:shd w:val="clear" w:color="C0C0C0" w:fill="FFFFFF"/>
          </w:tcPr>
          <w:p w14:paraId="53B3DE10"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365AFA1C" w14:textId="77777777" w:rsidR="00CB5070" w:rsidRPr="00D31D33" w:rsidRDefault="00CB5070" w:rsidP="00ED57CD">
            <w:pPr>
              <w:spacing w:after="0"/>
              <w:rPr>
                <w:rFonts w:ascii="Arial" w:hAnsi="Arial"/>
              </w:rPr>
            </w:pPr>
            <w:r w:rsidRPr="00D31D33">
              <w:rPr>
                <w:rFonts w:ascii="Arial" w:hAnsi="Arial" w:cs="Arial"/>
                <w:bCs/>
                <w:sz w:val="18"/>
              </w:rPr>
              <w:t xml:space="preserve">As the project involves the water capacity enhancement, therefore, the project will cause competition in uses of water, especially between two territories of Islamabad and Rawalpindi. </w:t>
            </w:r>
            <w:r w:rsidRPr="00D31D33">
              <w:rPr>
                <w:rFonts w:ascii="Arial" w:hAnsi="Arial" w:cs="Arial"/>
                <w:bCs/>
                <w:sz w:val="18"/>
                <w:szCs w:val="18"/>
              </w:rPr>
              <w:t xml:space="preserve">However, it is important to mention here that </w:t>
            </w:r>
            <w:r w:rsidRPr="00D31D33">
              <w:rPr>
                <w:rFonts w:ascii="Arial" w:hAnsi="Arial"/>
                <w:sz w:val="18"/>
                <w:szCs w:val="18"/>
              </w:rPr>
              <w:t xml:space="preserve">this project will only abstract the already approved quantity of water for RWASA. </w:t>
            </w:r>
          </w:p>
        </w:tc>
      </w:tr>
      <w:tr w:rsidR="00CB5070" w:rsidRPr="00D31D33" w14:paraId="7A7AF51C" w14:textId="77777777" w:rsidTr="00ED57CD">
        <w:trPr>
          <w:cantSplit/>
        </w:trPr>
        <w:tc>
          <w:tcPr>
            <w:tcW w:w="3330" w:type="dxa"/>
            <w:tcBorders>
              <w:top w:val="single" w:sz="8" w:space="0" w:color="000000"/>
              <w:bottom w:val="single" w:sz="8" w:space="0" w:color="000000"/>
            </w:tcBorders>
            <w:shd w:val="clear" w:color="C0C0C0" w:fill="FFFFFF"/>
          </w:tcPr>
          <w:p w14:paraId="526F1425"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increased sewage flow due to increased water supply</w:t>
            </w:r>
          </w:p>
          <w:p w14:paraId="0A64B738"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54D5A8C6"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57F5A67A">
                <v:shape id="_x0000_i1062" type="#_x0000_t75" style="width:21.5pt;height:14.5pt" o:ole="">
                  <v:imagedata r:id="rId358" o:title=""/>
                </v:shape>
                <o:OLEObject Type="Embed" ProgID="PBrush" ShapeID="_x0000_i1062" DrawAspect="Content" ObjectID="_1786956041" r:id="rId395"/>
              </w:object>
            </w:r>
          </w:p>
        </w:tc>
        <w:tc>
          <w:tcPr>
            <w:tcW w:w="630" w:type="dxa"/>
            <w:shd w:val="clear" w:color="C0C0C0" w:fill="FFFFFF"/>
          </w:tcPr>
          <w:p w14:paraId="23B88E12"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7A2F0FB8" w14:textId="77777777" w:rsidR="00CB5070" w:rsidRPr="00D31D33" w:rsidRDefault="00CB5070" w:rsidP="00ED57CD">
            <w:pPr>
              <w:spacing w:after="0"/>
              <w:rPr>
                <w:rFonts w:ascii="Arial" w:hAnsi="Arial" w:cs="Arial"/>
                <w:bCs/>
                <w:sz w:val="18"/>
              </w:rPr>
            </w:pPr>
            <w:r w:rsidRPr="00D31D33">
              <w:rPr>
                <w:rFonts w:ascii="Arial" w:hAnsi="Arial" w:cs="Arial"/>
                <w:bCs/>
                <w:sz w:val="18"/>
              </w:rPr>
              <w:t xml:space="preserve">Due to increase in water supply, number of users will increase resultantly sewage flow will also be increased. </w:t>
            </w:r>
          </w:p>
        </w:tc>
      </w:tr>
      <w:tr w:rsidR="00CB5070" w:rsidRPr="00D31D33" w14:paraId="71B1D6C8" w14:textId="77777777" w:rsidTr="00ED57CD">
        <w:trPr>
          <w:cantSplit/>
        </w:trPr>
        <w:tc>
          <w:tcPr>
            <w:tcW w:w="3330" w:type="dxa"/>
            <w:tcBorders>
              <w:top w:val="single" w:sz="8" w:space="0" w:color="000000"/>
              <w:bottom w:val="single" w:sz="8" w:space="0" w:color="000000"/>
            </w:tcBorders>
            <w:shd w:val="clear" w:color="C0C0C0" w:fill="FFFFFF"/>
          </w:tcPr>
          <w:p w14:paraId="5A1A2955"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increased volume of sullage (wastewater from cooking and washing) and sludge from wastewater treatment plant</w:t>
            </w:r>
          </w:p>
          <w:p w14:paraId="38B08CF4" w14:textId="77777777" w:rsidR="00CB5070" w:rsidRPr="00D31D33" w:rsidRDefault="00CB5070" w:rsidP="00ED57CD">
            <w:pPr>
              <w:tabs>
                <w:tab w:val="num" w:pos="180"/>
              </w:tabs>
              <w:spacing w:after="0"/>
              <w:ind w:left="180" w:hanging="180"/>
              <w:rPr>
                <w:rFonts w:ascii="Arial" w:hAnsi="Arial" w:cs="Arial"/>
                <w:sz w:val="18"/>
                <w:szCs w:val="18"/>
              </w:rPr>
            </w:pPr>
          </w:p>
        </w:tc>
        <w:tc>
          <w:tcPr>
            <w:tcW w:w="630" w:type="dxa"/>
            <w:shd w:val="clear" w:color="C0C0C0" w:fill="FFFFFF"/>
          </w:tcPr>
          <w:p w14:paraId="681C35C5"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06006A78">
                <v:shape id="_x0000_i1063" type="#_x0000_t75" style="width:21.5pt;height:14.5pt" o:ole="">
                  <v:imagedata r:id="rId358" o:title=""/>
                </v:shape>
                <o:OLEObject Type="Embed" ProgID="PBrush" ShapeID="_x0000_i1063" DrawAspect="Content" ObjectID="_1786956042" r:id="rId396"/>
              </w:object>
            </w:r>
          </w:p>
        </w:tc>
        <w:tc>
          <w:tcPr>
            <w:tcW w:w="630" w:type="dxa"/>
            <w:shd w:val="clear" w:color="C0C0C0" w:fill="FFFFFF"/>
          </w:tcPr>
          <w:p w14:paraId="1D47AB33"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617F74D4" w14:textId="77777777" w:rsidR="00CB5070" w:rsidRPr="00D31D33" w:rsidRDefault="00CB5070" w:rsidP="00ED57CD">
            <w:pPr>
              <w:spacing w:after="0"/>
              <w:rPr>
                <w:rFonts w:ascii="Arial" w:hAnsi="Arial" w:cs="Arial"/>
                <w:bCs/>
                <w:sz w:val="18"/>
              </w:rPr>
            </w:pPr>
            <w:r w:rsidRPr="00D31D33">
              <w:rPr>
                <w:rFonts w:ascii="Arial" w:hAnsi="Arial" w:cs="Arial"/>
                <w:bCs/>
                <w:sz w:val="18"/>
              </w:rPr>
              <w:t xml:space="preserve">Increased water supply in community will certainly increase quantity of wastewater generation and production of Sullage (wastewater from cooking and washing) while no sludge will be generated as no wastewater treatment plant is part of the proposed project.  </w:t>
            </w:r>
          </w:p>
        </w:tc>
      </w:tr>
      <w:tr w:rsidR="00CB5070" w:rsidRPr="00D31D33" w14:paraId="7021B2DD" w14:textId="77777777" w:rsidTr="00ED57CD">
        <w:trPr>
          <w:cantSplit/>
        </w:trPr>
        <w:tc>
          <w:tcPr>
            <w:tcW w:w="3330" w:type="dxa"/>
            <w:tcBorders>
              <w:top w:val="single" w:sz="8" w:space="0" w:color="000000"/>
              <w:bottom w:val="single" w:sz="8" w:space="0" w:color="000000"/>
            </w:tcBorders>
            <w:shd w:val="clear" w:color="C0C0C0" w:fill="FFFFFF"/>
          </w:tcPr>
          <w:p w14:paraId="4E89BAD4" w14:textId="77777777" w:rsidR="00CB5070" w:rsidRPr="00D31D33" w:rsidRDefault="00CB5070" w:rsidP="000040B0">
            <w:pPr>
              <w:numPr>
                <w:ilvl w:val="0"/>
                <w:numId w:val="51"/>
              </w:numPr>
              <w:tabs>
                <w:tab w:val="num" w:pos="180"/>
              </w:tabs>
              <w:autoSpaceDE w:val="0"/>
              <w:autoSpaceDN w:val="0"/>
              <w:adjustRightInd w:val="0"/>
              <w:spacing w:before="0" w:after="0"/>
              <w:ind w:left="180" w:hanging="180"/>
              <w:jc w:val="left"/>
              <w:rPr>
                <w:rFonts w:ascii="Arial" w:hAnsi="Arial" w:cs="Arial"/>
                <w:sz w:val="18"/>
              </w:rPr>
            </w:pPr>
            <w:r w:rsidRPr="00D31D33">
              <w:rPr>
                <w:rFonts w:ascii="Arial" w:hAnsi="Arial" w:cs="Arial"/>
                <w:sz w:val="18"/>
              </w:rPr>
              <w:t>large population influx during project construction and operation that causes increased burden on social infrastructure and services (such as water supply and sanitation systems)?</w:t>
            </w:r>
          </w:p>
        </w:tc>
        <w:tc>
          <w:tcPr>
            <w:tcW w:w="630" w:type="dxa"/>
            <w:shd w:val="clear" w:color="C0C0C0" w:fill="FFFFFF"/>
          </w:tcPr>
          <w:p w14:paraId="14D140BE" w14:textId="77777777" w:rsidR="00CB5070" w:rsidRPr="004F40C2" w:rsidRDefault="00CB5070" w:rsidP="00ED57CD">
            <w:pPr>
              <w:spacing w:after="0"/>
              <w:ind w:left="180"/>
              <w:rPr>
                <w:rFonts w:ascii="Arial" w:hAnsi="Arial" w:cs="Arial"/>
                <w:b/>
                <w:bCs/>
                <w:sz w:val="18"/>
              </w:rPr>
            </w:pPr>
          </w:p>
        </w:tc>
        <w:tc>
          <w:tcPr>
            <w:tcW w:w="630" w:type="dxa"/>
            <w:shd w:val="clear" w:color="C0C0C0" w:fill="FFFFFF"/>
          </w:tcPr>
          <w:p w14:paraId="3AAD77D0"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59013EC8">
                <v:shape id="_x0000_i1064" type="#_x0000_t75" style="width:21.5pt;height:14.5pt" o:ole="">
                  <v:imagedata r:id="rId358" o:title=""/>
                </v:shape>
                <o:OLEObject Type="Embed" ProgID="PBrush" ShapeID="_x0000_i1064" DrawAspect="Content" ObjectID="_1786956043" r:id="rId397"/>
              </w:object>
            </w:r>
          </w:p>
        </w:tc>
        <w:tc>
          <w:tcPr>
            <w:tcW w:w="4770" w:type="dxa"/>
            <w:shd w:val="clear" w:color="C0C0C0" w:fill="FFFFFF"/>
          </w:tcPr>
          <w:p w14:paraId="2BDA48A5" w14:textId="77777777" w:rsidR="00CB5070" w:rsidRPr="00D31D33" w:rsidRDefault="00CB5070" w:rsidP="00ED57CD">
            <w:pPr>
              <w:spacing w:after="0"/>
              <w:rPr>
                <w:rFonts w:ascii="Arial" w:hAnsi="Arial" w:cs="Arial"/>
                <w:bCs/>
                <w:sz w:val="18"/>
              </w:rPr>
            </w:pPr>
            <w:r w:rsidRPr="00D31D33">
              <w:rPr>
                <w:rFonts w:ascii="Arial" w:hAnsi="Arial" w:cs="Arial"/>
                <w:bCs/>
                <w:sz w:val="18"/>
              </w:rPr>
              <w:t>No large population influx is envisaged therefore, no burden will increase on social infrastructure and services. Local community will be utilized mainly as skilled and unskilled labour during the construction phase of the project.</w:t>
            </w:r>
          </w:p>
        </w:tc>
      </w:tr>
      <w:tr w:rsidR="00CB5070" w:rsidRPr="00D31D33" w14:paraId="469743A3" w14:textId="77777777" w:rsidTr="00ED57CD">
        <w:trPr>
          <w:cantSplit/>
        </w:trPr>
        <w:tc>
          <w:tcPr>
            <w:tcW w:w="3330" w:type="dxa"/>
            <w:tcBorders>
              <w:top w:val="single" w:sz="8" w:space="0" w:color="000000"/>
              <w:bottom w:val="single" w:sz="8" w:space="0" w:color="000000"/>
            </w:tcBorders>
            <w:shd w:val="clear" w:color="C0C0C0" w:fill="FFFFFF"/>
          </w:tcPr>
          <w:p w14:paraId="57D7A8B7" w14:textId="77777777" w:rsidR="00CB5070" w:rsidRPr="00D31D33" w:rsidRDefault="00CB5070" w:rsidP="000040B0">
            <w:pPr>
              <w:numPr>
                <w:ilvl w:val="0"/>
                <w:numId w:val="51"/>
              </w:numPr>
              <w:tabs>
                <w:tab w:val="num" w:pos="220"/>
              </w:tabs>
              <w:spacing w:before="0" w:after="0"/>
              <w:ind w:left="220" w:hanging="220"/>
              <w:jc w:val="left"/>
              <w:rPr>
                <w:rFonts w:ascii="Arial" w:hAnsi="Arial" w:cs="Arial"/>
                <w:sz w:val="18"/>
              </w:rPr>
            </w:pPr>
            <w:r w:rsidRPr="00D31D33">
              <w:rPr>
                <w:rFonts w:ascii="Arial" w:hAnsi="Arial" w:cs="Arial"/>
                <w:sz w:val="18"/>
              </w:rPr>
              <w:t xml:space="preserve">social conflicts if workers from other regions or countries are hired? </w:t>
            </w:r>
          </w:p>
          <w:p w14:paraId="07706BFF" w14:textId="77777777" w:rsidR="00CB5070" w:rsidRPr="00D31D33" w:rsidRDefault="00CB5070" w:rsidP="00ED57CD">
            <w:pPr>
              <w:spacing w:after="0"/>
              <w:rPr>
                <w:rFonts w:ascii="Arial" w:hAnsi="Arial" w:cs="Arial"/>
                <w:sz w:val="18"/>
                <w:szCs w:val="18"/>
              </w:rPr>
            </w:pPr>
          </w:p>
        </w:tc>
        <w:tc>
          <w:tcPr>
            <w:tcW w:w="630" w:type="dxa"/>
            <w:shd w:val="clear" w:color="C0C0C0" w:fill="FFFFFF"/>
          </w:tcPr>
          <w:p w14:paraId="7EEBBE3F" w14:textId="77777777" w:rsidR="00CB5070" w:rsidRPr="004F40C2" w:rsidRDefault="00CB5070" w:rsidP="00ED57CD">
            <w:pPr>
              <w:spacing w:after="0"/>
              <w:ind w:left="180"/>
              <w:rPr>
                <w:rFonts w:ascii="Arial" w:hAnsi="Arial" w:cs="Arial"/>
                <w:b/>
                <w:bCs/>
                <w:sz w:val="18"/>
              </w:rPr>
            </w:pPr>
            <w:r w:rsidRPr="00FC11FF">
              <w:rPr>
                <w:rFonts w:ascii="Calibri" w:hAnsi="Calibri" w:cs="Calibri"/>
              </w:rPr>
              <w:object w:dxaOrig="480" w:dyaOrig="450" w14:anchorId="1FD2598C">
                <v:shape id="_x0000_i1065" type="#_x0000_t75" style="width:21.5pt;height:14.5pt" o:ole="">
                  <v:imagedata r:id="rId358" o:title=""/>
                </v:shape>
                <o:OLEObject Type="Embed" ProgID="PBrush" ShapeID="_x0000_i1065" DrawAspect="Content" ObjectID="_1786956044" r:id="rId398"/>
              </w:object>
            </w:r>
          </w:p>
        </w:tc>
        <w:tc>
          <w:tcPr>
            <w:tcW w:w="630" w:type="dxa"/>
            <w:shd w:val="clear" w:color="C0C0C0" w:fill="FFFFFF"/>
          </w:tcPr>
          <w:p w14:paraId="34EE61F6" w14:textId="77777777" w:rsidR="00CB5070" w:rsidRPr="004F40C2" w:rsidRDefault="00CB5070" w:rsidP="00ED57CD">
            <w:pPr>
              <w:spacing w:after="0"/>
              <w:ind w:left="180"/>
              <w:rPr>
                <w:rFonts w:ascii="Arial" w:hAnsi="Arial" w:cs="Arial"/>
                <w:b/>
                <w:bCs/>
                <w:sz w:val="18"/>
              </w:rPr>
            </w:pPr>
          </w:p>
        </w:tc>
        <w:tc>
          <w:tcPr>
            <w:tcW w:w="4770" w:type="dxa"/>
            <w:shd w:val="clear" w:color="C0C0C0" w:fill="FFFFFF"/>
          </w:tcPr>
          <w:p w14:paraId="3830E393" w14:textId="77777777" w:rsidR="00CB5070" w:rsidRPr="00D31D33" w:rsidRDefault="00CB5070" w:rsidP="00ED57CD">
            <w:pPr>
              <w:spacing w:after="0"/>
              <w:rPr>
                <w:rFonts w:ascii="Arial" w:hAnsi="Arial" w:cs="Arial"/>
                <w:sz w:val="18"/>
              </w:rPr>
            </w:pPr>
            <w:r w:rsidRPr="00D31D33">
              <w:rPr>
                <w:rFonts w:ascii="Arial" w:hAnsi="Arial" w:cs="Arial"/>
                <w:sz w:val="18"/>
              </w:rPr>
              <w:t xml:space="preserve">Social conflicts may arise in case of hiring of workers from other regions therefore, the contractor would be bound to hire at least 50% unskilled labour from local community to create job opportunities for the locals. </w:t>
            </w:r>
          </w:p>
        </w:tc>
      </w:tr>
      <w:tr w:rsidR="00CB5070" w:rsidRPr="00D31D33" w14:paraId="4E904F22" w14:textId="77777777" w:rsidTr="00ED57CD">
        <w:trPr>
          <w:cantSplit/>
        </w:trPr>
        <w:tc>
          <w:tcPr>
            <w:tcW w:w="3330" w:type="dxa"/>
            <w:tcBorders>
              <w:top w:val="single" w:sz="8" w:space="0" w:color="000000"/>
              <w:left w:val="single" w:sz="12" w:space="0" w:color="000000"/>
              <w:bottom w:val="single" w:sz="8" w:space="0" w:color="000000"/>
              <w:right w:val="single" w:sz="8" w:space="0" w:color="000000"/>
            </w:tcBorders>
            <w:shd w:val="clear" w:color="C0C0C0" w:fill="FFFFFF"/>
          </w:tcPr>
          <w:p w14:paraId="340A97C3"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risks to community health and safety due to the transport, storage, and use and/or disposal of materials such as explosives, fuel and other chemicals during operation and construction?</w:t>
            </w:r>
          </w:p>
        </w:tc>
        <w:tc>
          <w:tcPr>
            <w:tcW w:w="630" w:type="dxa"/>
            <w:tcBorders>
              <w:top w:val="single" w:sz="8" w:space="0" w:color="000000"/>
              <w:left w:val="single" w:sz="8" w:space="0" w:color="000000"/>
              <w:bottom w:val="single" w:sz="8" w:space="0" w:color="000000"/>
              <w:right w:val="single" w:sz="8" w:space="0" w:color="000000"/>
            </w:tcBorders>
            <w:shd w:val="clear" w:color="C0C0C0" w:fill="FFFFFF"/>
          </w:tcPr>
          <w:p w14:paraId="156CDBA0" w14:textId="77777777" w:rsidR="00CB5070" w:rsidRPr="004F40C2" w:rsidRDefault="00CB5070" w:rsidP="00ED57CD">
            <w:pPr>
              <w:spacing w:after="0"/>
              <w:ind w:left="180"/>
              <w:rPr>
                <w:rFonts w:ascii="Arial" w:hAnsi="Arial" w:cs="Arial"/>
                <w:b/>
                <w:bCs/>
              </w:rPr>
            </w:pPr>
            <w:r w:rsidRPr="00FC11FF">
              <w:rPr>
                <w:rFonts w:ascii="Calibri" w:hAnsi="Calibri" w:cs="Calibri"/>
              </w:rPr>
              <w:object w:dxaOrig="480" w:dyaOrig="450" w14:anchorId="63C20FFF">
                <v:shape id="_x0000_i1066" type="#_x0000_t75" style="width:21.5pt;height:14.5pt" o:ole="">
                  <v:imagedata r:id="rId358" o:title=""/>
                </v:shape>
                <o:OLEObject Type="Embed" ProgID="PBrush" ShapeID="_x0000_i1066" DrawAspect="Content" ObjectID="_1786956045" r:id="rId399"/>
              </w:object>
            </w:r>
          </w:p>
        </w:tc>
        <w:tc>
          <w:tcPr>
            <w:tcW w:w="630" w:type="dxa"/>
            <w:tcBorders>
              <w:top w:val="single" w:sz="8" w:space="0" w:color="000000"/>
              <w:left w:val="single" w:sz="8" w:space="0" w:color="000000"/>
              <w:bottom w:val="single" w:sz="8" w:space="0" w:color="000000"/>
              <w:right w:val="single" w:sz="8" w:space="0" w:color="000000"/>
            </w:tcBorders>
            <w:shd w:val="clear" w:color="C0C0C0" w:fill="FFFFFF"/>
          </w:tcPr>
          <w:p w14:paraId="0C323D0E" w14:textId="77777777" w:rsidR="00CB5070" w:rsidRPr="004F40C2" w:rsidRDefault="00CB5070" w:rsidP="00ED57CD">
            <w:pPr>
              <w:spacing w:after="0"/>
              <w:ind w:left="180"/>
              <w:rPr>
                <w:rFonts w:ascii="Arial" w:hAnsi="Arial" w:cs="Arial"/>
                <w:b/>
                <w:bCs/>
              </w:rPr>
            </w:pPr>
          </w:p>
        </w:tc>
        <w:tc>
          <w:tcPr>
            <w:tcW w:w="4770" w:type="dxa"/>
            <w:tcBorders>
              <w:top w:val="single" w:sz="8" w:space="0" w:color="000000"/>
              <w:left w:val="single" w:sz="8" w:space="0" w:color="000000"/>
              <w:bottom w:val="single" w:sz="8" w:space="0" w:color="000000"/>
              <w:right w:val="single" w:sz="12" w:space="0" w:color="000000"/>
            </w:tcBorders>
            <w:shd w:val="clear" w:color="C0C0C0" w:fill="FFFFFF"/>
          </w:tcPr>
          <w:p w14:paraId="7E5CF0D6" w14:textId="77777777" w:rsidR="00CB5070" w:rsidRPr="00D31D33" w:rsidRDefault="00CB5070" w:rsidP="00ED57CD">
            <w:pPr>
              <w:spacing w:after="0"/>
              <w:rPr>
                <w:rFonts w:ascii="Arial" w:hAnsi="Arial" w:cs="Arial"/>
                <w:bCs/>
                <w:sz w:val="18"/>
              </w:rPr>
            </w:pPr>
            <w:r w:rsidRPr="00D31D33">
              <w:rPr>
                <w:rFonts w:ascii="Arial" w:hAnsi="Arial" w:cs="Arial"/>
                <w:bCs/>
                <w:sz w:val="18"/>
              </w:rPr>
              <w:t>Risk to community health and safety will occur due to movement of heavy machinery and transport for transport of material and pipes. However, Transport, Disposal and storage of materials, fuel and other chemicals will be done according to the approved guidelines of the project and according to requirement given in Safety Data Sheet of chemicals. No explosives will be used in this project.</w:t>
            </w:r>
          </w:p>
        </w:tc>
      </w:tr>
      <w:tr w:rsidR="00CB5070" w:rsidRPr="00D31D33" w14:paraId="1AC190F3" w14:textId="77777777" w:rsidTr="00ED57CD">
        <w:trPr>
          <w:cantSplit/>
          <w:trHeight w:val="1304"/>
        </w:trPr>
        <w:tc>
          <w:tcPr>
            <w:tcW w:w="3330" w:type="dxa"/>
            <w:tcBorders>
              <w:top w:val="single" w:sz="8" w:space="0" w:color="000000"/>
              <w:left w:val="single" w:sz="12" w:space="0" w:color="000000"/>
              <w:bottom w:val="single" w:sz="8" w:space="0" w:color="000000"/>
              <w:right w:val="single" w:sz="8" w:space="0" w:color="000000"/>
            </w:tcBorders>
            <w:shd w:val="clear" w:color="C0C0C0" w:fill="FFFFFF"/>
          </w:tcPr>
          <w:p w14:paraId="11389BE7" w14:textId="77777777" w:rsidR="00CB5070" w:rsidRPr="00D31D33" w:rsidRDefault="00CB5070" w:rsidP="000040B0">
            <w:pPr>
              <w:numPr>
                <w:ilvl w:val="0"/>
                <w:numId w:val="51"/>
              </w:numPr>
              <w:tabs>
                <w:tab w:val="num" w:pos="180"/>
              </w:tabs>
              <w:spacing w:before="0" w:after="0"/>
              <w:ind w:left="180" w:hanging="180"/>
              <w:jc w:val="left"/>
              <w:rPr>
                <w:rFonts w:ascii="Arial" w:hAnsi="Arial" w:cs="Arial"/>
                <w:sz w:val="18"/>
                <w:szCs w:val="18"/>
              </w:rPr>
            </w:pPr>
            <w:r w:rsidRPr="00D31D33">
              <w:rPr>
                <w:rFonts w:ascii="Arial" w:hAnsi="Arial" w:cs="Arial"/>
                <w:sz w:val="18"/>
                <w:szCs w:val="18"/>
              </w:rPr>
              <w:t>community safety risks due to both accidental and natural hazards, especially where the structural elements or components of the project are accessible to members of the affected community or where their failure could result in injury to the community throughout project construction, operation and decommissioning?</w:t>
            </w:r>
          </w:p>
        </w:tc>
        <w:tc>
          <w:tcPr>
            <w:tcW w:w="630" w:type="dxa"/>
            <w:tcBorders>
              <w:top w:val="single" w:sz="8" w:space="0" w:color="000000"/>
              <w:left w:val="single" w:sz="8" w:space="0" w:color="000000"/>
              <w:bottom w:val="single" w:sz="6" w:space="0" w:color="000000"/>
              <w:right w:val="single" w:sz="8" w:space="0" w:color="000000"/>
            </w:tcBorders>
            <w:shd w:val="clear" w:color="C0C0C0" w:fill="FFFFFF"/>
          </w:tcPr>
          <w:p w14:paraId="43C1AA82" w14:textId="77777777" w:rsidR="00CB5070" w:rsidRPr="004F40C2" w:rsidRDefault="00CB5070" w:rsidP="00ED57CD">
            <w:pPr>
              <w:spacing w:after="0"/>
              <w:ind w:left="180"/>
              <w:rPr>
                <w:rFonts w:ascii="Arial" w:hAnsi="Arial" w:cs="Arial"/>
                <w:b/>
                <w:bCs/>
              </w:rPr>
            </w:pPr>
            <w:r w:rsidRPr="00FC11FF">
              <w:rPr>
                <w:rFonts w:ascii="Calibri" w:hAnsi="Calibri" w:cs="Calibri"/>
              </w:rPr>
              <w:object w:dxaOrig="480" w:dyaOrig="450" w14:anchorId="26EC960F">
                <v:shape id="_x0000_i1067" type="#_x0000_t75" style="width:21.5pt;height:14.5pt" o:ole="">
                  <v:imagedata r:id="rId358" o:title=""/>
                </v:shape>
                <o:OLEObject Type="Embed" ProgID="PBrush" ShapeID="_x0000_i1067" DrawAspect="Content" ObjectID="_1786956046" r:id="rId400"/>
              </w:object>
            </w:r>
          </w:p>
        </w:tc>
        <w:tc>
          <w:tcPr>
            <w:tcW w:w="630" w:type="dxa"/>
            <w:tcBorders>
              <w:top w:val="single" w:sz="8" w:space="0" w:color="000000"/>
              <w:left w:val="single" w:sz="8" w:space="0" w:color="000000"/>
              <w:bottom w:val="single" w:sz="6" w:space="0" w:color="000000"/>
              <w:right w:val="single" w:sz="8" w:space="0" w:color="000000"/>
            </w:tcBorders>
            <w:shd w:val="clear" w:color="C0C0C0" w:fill="FFFFFF"/>
          </w:tcPr>
          <w:p w14:paraId="77B722E7" w14:textId="77777777" w:rsidR="00CB5070" w:rsidRPr="004F40C2" w:rsidRDefault="00CB5070" w:rsidP="00ED57CD">
            <w:pPr>
              <w:spacing w:after="0"/>
              <w:ind w:left="180"/>
              <w:rPr>
                <w:rFonts w:ascii="Arial" w:hAnsi="Arial" w:cs="Arial"/>
                <w:b/>
                <w:bCs/>
              </w:rPr>
            </w:pPr>
          </w:p>
        </w:tc>
        <w:tc>
          <w:tcPr>
            <w:tcW w:w="4770" w:type="dxa"/>
            <w:tcBorders>
              <w:top w:val="single" w:sz="8" w:space="0" w:color="000000"/>
              <w:left w:val="single" w:sz="8" w:space="0" w:color="000000"/>
              <w:bottom w:val="single" w:sz="6" w:space="0" w:color="000000"/>
              <w:right w:val="single" w:sz="12" w:space="0" w:color="000000"/>
            </w:tcBorders>
            <w:shd w:val="clear" w:color="C0C0C0" w:fill="FFFFFF"/>
          </w:tcPr>
          <w:p w14:paraId="47C2E46A" w14:textId="77777777" w:rsidR="00CB5070" w:rsidRPr="00D31D33" w:rsidRDefault="00CB5070" w:rsidP="00ED57CD">
            <w:pPr>
              <w:spacing w:after="0"/>
              <w:rPr>
                <w:rFonts w:ascii="Arial" w:hAnsi="Arial" w:cs="Arial"/>
                <w:bCs/>
                <w:sz w:val="18"/>
              </w:rPr>
            </w:pPr>
            <w:r w:rsidRPr="00D31D33">
              <w:rPr>
                <w:rFonts w:ascii="Arial" w:hAnsi="Arial" w:cs="Arial"/>
                <w:bCs/>
                <w:sz w:val="18"/>
              </w:rPr>
              <w:t>Community safety will be at risk due to accidental and natural hazard. The pits for pulling of new Conductance Main will cause hazard to local community if they are kept unprotected. Further, during construction phase, the movement of heavy machinery and dumpers will cause additional risk of accidents to community if not managed properly. Safety Risk due to accidents during operational phase of this project will be negligible as there will be negligible movement of project transport.</w:t>
            </w:r>
          </w:p>
        </w:tc>
      </w:tr>
    </w:tbl>
    <w:p w14:paraId="0EE276F9" w14:textId="77777777" w:rsidR="00CB5070" w:rsidRPr="00D31D33" w:rsidRDefault="00CB5070" w:rsidP="00CB5070">
      <w:pPr>
        <w:spacing w:after="0"/>
        <w:ind w:right="-3510"/>
        <w:rPr>
          <w:rFonts w:ascii="Arial" w:hAnsi="Arial"/>
          <w:sz w:val="18"/>
          <w:szCs w:val="18"/>
          <w:u w:val="single"/>
        </w:rPr>
      </w:pPr>
      <w:r w:rsidRPr="00D31D33">
        <w:rPr>
          <w:rFonts w:ascii="Arial" w:hAnsi="Arial"/>
          <w:b/>
          <w:sz w:val="18"/>
          <w:szCs w:val="18"/>
        </w:rPr>
        <w:lastRenderedPageBreak/>
        <w:t>Project fall in Category</w:t>
      </w:r>
      <w:r w:rsidRPr="00D31D33">
        <w:rPr>
          <w:rFonts w:ascii="Arial" w:hAnsi="Arial"/>
          <w:sz w:val="18"/>
          <w:szCs w:val="18"/>
        </w:rPr>
        <w:t>: (A)_______________ (B) __</w:t>
      </w:r>
      <w:r w:rsidRPr="004F40C2">
        <w:rPr>
          <w:rFonts w:ascii="Calibri" w:hAnsi="Calibri" w:cs="Calibri"/>
          <w:u w:val="single"/>
        </w:rPr>
        <w:t xml:space="preserve"> </w:t>
      </w:r>
      <w:r w:rsidRPr="00FC11FF">
        <w:rPr>
          <w:rFonts w:ascii="Calibri" w:hAnsi="Calibri" w:cs="Calibri"/>
          <w:u w:val="single"/>
        </w:rPr>
        <w:object w:dxaOrig="480" w:dyaOrig="450" w14:anchorId="5D4590EB">
          <v:shape id="_x0000_i1068" type="#_x0000_t75" style="width:21.5pt;height:14.5pt" o:ole="">
            <v:imagedata r:id="rId358" o:title=""/>
          </v:shape>
          <o:OLEObject Type="Embed" ProgID="PBrush" ShapeID="_x0000_i1068" DrawAspect="Content" ObjectID="_1786956047" r:id="rId401"/>
        </w:object>
      </w:r>
      <w:r w:rsidRPr="00D31D33">
        <w:rPr>
          <w:rFonts w:ascii="Arial" w:hAnsi="Arial"/>
          <w:sz w:val="18"/>
          <w:szCs w:val="18"/>
        </w:rPr>
        <w:t xml:space="preserve">________ (C) </w:t>
      </w:r>
      <w:r w:rsidRPr="00D31D33">
        <w:rPr>
          <w:rFonts w:ascii="Arial" w:hAnsi="Arial"/>
          <w:sz w:val="18"/>
          <w:szCs w:val="18"/>
          <w:u w:val="single"/>
        </w:rPr>
        <w:t xml:space="preserve">                               </w:t>
      </w:r>
      <w:r w:rsidRPr="00D31D33">
        <w:rPr>
          <w:rFonts w:ascii="Arial" w:hAnsi="Arial"/>
          <w:sz w:val="18"/>
          <w:szCs w:val="18"/>
        </w:rPr>
        <w:t xml:space="preserve"> </w:t>
      </w:r>
      <w:r w:rsidRPr="00D31D33">
        <w:rPr>
          <w:rFonts w:ascii="Arial" w:hAnsi="Arial"/>
          <w:sz w:val="18"/>
          <w:szCs w:val="18"/>
          <w:u w:val="single"/>
        </w:rPr>
        <w:t>(</w:t>
      </w:r>
      <w:r w:rsidRPr="00D31D33">
        <w:rPr>
          <w:rFonts w:ascii="Arial" w:hAnsi="Arial"/>
          <w:sz w:val="18"/>
          <w:szCs w:val="18"/>
        </w:rPr>
        <w:t>F1)  _______________</w:t>
      </w:r>
    </w:p>
    <w:p w14:paraId="20FAE6E1" w14:textId="77777777" w:rsidR="00CB5070" w:rsidRPr="00D31D33" w:rsidRDefault="00CB5070" w:rsidP="00CB5070">
      <w:pPr>
        <w:spacing w:after="0"/>
        <w:ind w:right="-3510"/>
        <w:rPr>
          <w:rFonts w:ascii="Arial" w:hAnsi="Arial"/>
          <w:sz w:val="18"/>
          <w:szCs w:val="18"/>
          <w:u w:val="single"/>
        </w:rPr>
      </w:pPr>
    </w:p>
    <w:p w14:paraId="547816F6" w14:textId="77777777" w:rsidR="00CB5070" w:rsidRPr="00D31D33" w:rsidRDefault="00CB5070" w:rsidP="00CB5070">
      <w:pPr>
        <w:spacing w:after="0"/>
        <w:ind w:right="-3510"/>
        <w:rPr>
          <w:rFonts w:ascii="Arial" w:hAnsi="Arial"/>
          <w:sz w:val="18"/>
          <w:szCs w:val="18"/>
          <w:u w:val="single"/>
        </w:rPr>
      </w:pPr>
    </w:p>
    <w:p w14:paraId="1E15B150" w14:textId="77777777" w:rsidR="00CB5070" w:rsidRPr="00D31D33" w:rsidRDefault="00CB5070" w:rsidP="00CB5070">
      <w:pPr>
        <w:spacing w:after="0"/>
        <w:ind w:right="-3510"/>
        <w:rPr>
          <w:rFonts w:ascii="Arial" w:hAnsi="Arial"/>
          <w:sz w:val="18"/>
          <w:szCs w:val="18"/>
          <w:u w:val="single"/>
        </w:rPr>
      </w:pPr>
    </w:p>
    <w:p w14:paraId="41400AA7" w14:textId="77777777" w:rsidR="00CB5070" w:rsidRPr="00D31D33" w:rsidRDefault="00CB5070" w:rsidP="00CB5070">
      <w:pPr>
        <w:spacing w:after="0"/>
        <w:ind w:right="-270"/>
        <w:rPr>
          <w:rFonts w:ascii="Arial" w:hAnsi="Arial"/>
          <w:sz w:val="18"/>
          <w:szCs w:val="18"/>
        </w:rPr>
      </w:pPr>
      <w:r w:rsidRPr="00D31D33">
        <w:rPr>
          <w:rFonts w:ascii="Arial" w:hAnsi="Arial"/>
          <w:sz w:val="18"/>
          <w:szCs w:val="18"/>
        </w:rPr>
        <w:t xml:space="preserve"> </w:t>
      </w:r>
    </w:p>
    <w:p w14:paraId="50E5722C" w14:textId="77777777" w:rsidR="00CB5070" w:rsidRPr="00D31D33" w:rsidRDefault="00CB5070" w:rsidP="00CB5070">
      <w:pPr>
        <w:spacing w:after="0"/>
        <w:rPr>
          <w:rFonts w:ascii="Arial" w:hAnsi="Arial" w:cs="Arial"/>
          <w:sz w:val="18"/>
          <w:szCs w:val="18"/>
        </w:rPr>
      </w:pPr>
      <w:r w:rsidRPr="00D31D33">
        <w:rPr>
          <w:rFonts w:ascii="Arial" w:hAnsi="Arial" w:cs="Arial"/>
          <w:sz w:val="18"/>
          <w:szCs w:val="18"/>
        </w:rPr>
        <w:tab/>
      </w:r>
    </w:p>
    <w:p w14:paraId="0D59E318" w14:textId="77777777" w:rsidR="00CB5070" w:rsidRPr="00D31D33" w:rsidRDefault="00CB5070" w:rsidP="00CB5070">
      <w:pPr>
        <w:tabs>
          <w:tab w:val="left" w:pos="2275"/>
        </w:tabs>
        <w:spacing w:after="0"/>
        <w:rPr>
          <w:rFonts w:ascii="Arial" w:hAnsi="Arial" w:cs="Arial"/>
          <w:sz w:val="18"/>
          <w:szCs w:val="18"/>
        </w:rPr>
      </w:pPr>
    </w:p>
    <w:p w14:paraId="4C69D2C7" w14:textId="77777777" w:rsidR="00CB5070" w:rsidRPr="00D31D33" w:rsidRDefault="00CB5070" w:rsidP="00CB5070">
      <w:pPr>
        <w:tabs>
          <w:tab w:val="left" w:pos="2275"/>
        </w:tabs>
        <w:spacing w:after="0"/>
        <w:rPr>
          <w:rFonts w:ascii="Arial" w:hAnsi="Arial" w:cs="Arial"/>
          <w:sz w:val="18"/>
          <w:szCs w:val="18"/>
        </w:rPr>
      </w:pPr>
    </w:p>
    <w:p w14:paraId="12C80BF0" w14:textId="77777777" w:rsidR="00CB5070" w:rsidRPr="00D31D33" w:rsidRDefault="00CB5070" w:rsidP="00CB5070">
      <w:pPr>
        <w:tabs>
          <w:tab w:val="left" w:pos="2275"/>
        </w:tabs>
        <w:spacing w:after="0"/>
        <w:rPr>
          <w:rFonts w:ascii="Arial" w:hAnsi="Arial" w:cs="Arial"/>
          <w:sz w:val="18"/>
          <w:szCs w:val="18"/>
        </w:rPr>
      </w:pPr>
    </w:p>
    <w:p w14:paraId="1F7EC264" w14:textId="77777777" w:rsidR="00CB5070" w:rsidRPr="00D31D33" w:rsidRDefault="00CB5070" w:rsidP="00CB5070">
      <w:pPr>
        <w:tabs>
          <w:tab w:val="left" w:pos="2275"/>
        </w:tabs>
        <w:spacing w:after="0"/>
        <w:rPr>
          <w:rFonts w:ascii="Arial" w:hAnsi="Arial" w:cs="Arial"/>
          <w:sz w:val="18"/>
          <w:szCs w:val="18"/>
        </w:rPr>
      </w:pPr>
    </w:p>
    <w:p w14:paraId="5CF445C0" w14:textId="77777777" w:rsidR="00CB5070" w:rsidRPr="00D31D33" w:rsidRDefault="00CB5070" w:rsidP="00CB5070">
      <w:pPr>
        <w:tabs>
          <w:tab w:val="left" w:pos="2275"/>
        </w:tabs>
        <w:spacing w:after="0"/>
        <w:rPr>
          <w:rFonts w:ascii="Arial" w:hAnsi="Arial" w:cs="Arial"/>
          <w:sz w:val="18"/>
          <w:szCs w:val="18"/>
        </w:rPr>
      </w:pPr>
    </w:p>
    <w:p w14:paraId="2224C545" w14:textId="77777777" w:rsidR="00CB5070" w:rsidRPr="00D31D33" w:rsidRDefault="00CB5070" w:rsidP="00CB5070">
      <w:pPr>
        <w:tabs>
          <w:tab w:val="left" w:pos="2275"/>
        </w:tabs>
        <w:spacing w:after="0"/>
        <w:rPr>
          <w:rFonts w:ascii="Arial" w:hAnsi="Arial" w:cs="Arial"/>
          <w:sz w:val="18"/>
          <w:szCs w:val="18"/>
        </w:rPr>
      </w:pPr>
    </w:p>
    <w:p w14:paraId="77B0BED5" w14:textId="77777777" w:rsidR="00CB5070" w:rsidRPr="00D31D33" w:rsidRDefault="00CB5070" w:rsidP="00CB5070">
      <w:pPr>
        <w:tabs>
          <w:tab w:val="left" w:pos="2275"/>
        </w:tabs>
        <w:spacing w:after="0"/>
        <w:rPr>
          <w:rFonts w:ascii="Arial" w:hAnsi="Arial" w:cs="Arial"/>
          <w:sz w:val="18"/>
          <w:szCs w:val="18"/>
        </w:rPr>
      </w:pPr>
    </w:p>
    <w:p w14:paraId="5295D841" w14:textId="77777777" w:rsidR="00CB5070" w:rsidRPr="00D31D33" w:rsidRDefault="00CB5070" w:rsidP="00CB5070">
      <w:pPr>
        <w:tabs>
          <w:tab w:val="left" w:pos="2275"/>
        </w:tabs>
        <w:spacing w:after="0"/>
        <w:rPr>
          <w:rFonts w:ascii="Arial" w:hAnsi="Arial" w:cs="Arial"/>
          <w:sz w:val="18"/>
          <w:szCs w:val="18"/>
        </w:rPr>
      </w:pPr>
    </w:p>
    <w:p w14:paraId="59961E96" w14:textId="77777777" w:rsidR="00CB5070" w:rsidRPr="00D31D33" w:rsidRDefault="00CB5070" w:rsidP="00CB5070">
      <w:pPr>
        <w:tabs>
          <w:tab w:val="left" w:pos="2275"/>
        </w:tabs>
        <w:spacing w:after="0"/>
        <w:rPr>
          <w:rFonts w:ascii="Arial" w:hAnsi="Arial" w:cs="Arial"/>
          <w:sz w:val="18"/>
          <w:szCs w:val="18"/>
        </w:rPr>
      </w:pPr>
    </w:p>
    <w:p w14:paraId="6F204CB0" w14:textId="77777777" w:rsidR="00CB5070" w:rsidRPr="00D31D33" w:rsidRDefault="00CB5070" w:rsidP="00CB5070">
      <w:pPr>
        <w:tabs>
          <w:tab w:val="left" w:pos="2275"/>
        </w:tabs>
        <w:spacing w:after="0"/>
        <w:rPr>
          <w:rFonts w:ascii="Arial" w:hAnsi="Arial" w:cs="Arial"/>
          <w:sz w:val="18"/>
          <w:szCs w:val="18"/>
        </w:rPr>
      </w:pPr>
    </w:p>
    <w:p w14:paraId="452AE0DE" w14:textId="77777777" w:rsidR="00CB5070" w:rsidRPr="00D31D33" w:rsidRDefault="00CB5070" w:rsidP="00CB5070">
      <w:pPr>
        <w:tabs>
          <w:tab w:val="left" w:pos="2275"/>
        </w:tabs>
        <w:spacing w:after="0"/>
        <w:rPr>
          <w:rFonts w:ascii="Arial" w:hAnsi="Arial" w:cs="Arial"/>
          <w:sz w:val="18"/>
          <w:szCs w:val="18"/>
        </w:rPr>
      </w:pPr>
    </w:p>
    <w:p w14:paraId="190171E7" w14:textId="77777777" w:rsidR="00CB5070" w:rsidRPr="00D31D33" w:rsidRDefault="00CB5070" w:rsidP="00CB5070">
      <w:pPr>
        <w:tabs>
          <w:tab w:val="left" w:pos="2275"/>
        </w:tabs>
        <w:spacing w:after="0"/>
        <w:rPr>
          <w:rFonts w:ascii="Arial" w:hAnsi="Arial" w:cs="Arial"/>
          <w:sz w:val="18"/>
          <w:szCs w:val="18"/>
        </w:rPr>
      </w:pPr>
    </w:p>
    <w:p w14:paraId="677B68CF" w14:textId="77777777" w:rsidR="00CB5070" w:rsidRPr="00D31D33" w:rsidRDefault="00CB5070" w:rsidP="00CB5070">
      <w:pPr>
        <w:tabs>
          <w:tab w:val="left" w:pos="2275"/>
        </w:tabs>
        <w:spacing w:after="0"/>
        <w:rPr>
          <w:rFonts w:ascii="Arial" w:hAnsi="Arial" w:cs="Arial"/>
          <w:sz w:val="18"/>
          <w:szCs w:val="18"/>
        </w:rPr>
      </w:pPr>
    </w:p>
    <w:p w14:paraId="0470A864" w14:textId="77777777" w:rsidR="00CB5070" w:rsidRPr="00D31D33" w:rsidRDefault="00CB5070" w:rsidP="00CB5070">
      <w:pPr>
        <w:tabs>
          <w:tab w:val="left" w:pos="2275"/>
        </w:tabs>
        <w:spacing w:after="0"/>
        <w:rPr>
          <w:rFonts w:ascii="Arial" w:hAnsi="Arial" w:cs="Arial"/>
          <w:sz w:val="18"/>
          <w:szCs w:val="18"/>
        </w:rPr>
      </w:pPr>
    </w:p>
    <w:p w14:paraId="70F8B9F9" w14:textId="77777777" w:rsidR="00CB5070" w:rsidRPr="00D31D33" w:rsidRDefault="00CB5070" w:rsidP="00CB5070">
      <w:pPr>
        <w:tabs>
          <w:tab w:val="left" w:pos="2275"/>
        </w:tabs>
        <w:spacing w:after="0"/>
        <w:rPr>
          <w:rFonts w:ascii="Arial" w:hAnsi="Arial" w:cs="Arial"/>
          <w:sz w:val="18"/>
          <w:szCs w:val="18"/>
        </w:rPr>
      </w:pPr>
    </w:p>
    <w:p w14:paraId="110387C3" w14:textId="77777777" w:rsidR="00CB5070" w:rsidRPr="00D31D33" w:rsidRDefault="00CB5070" w:rsidP="00CB5070">
      <w:pPr>
        <w:tabs>
          <w:tab w:val="left" w:pos="2275"/>
        </w:tabs>
        <w:spacing w:after="0"/>
        <w:rPr>
          <w:rFonts w:ascii="Arial" w:hAnsi="Arial" w:cs="Arial"/>
          <w:sz w:val="18"/>
          <w:szCs w:val="18"/>
        </w:rPr>
      </w:pPr>
    </w:p>
    <w:p w14:paraId="4F7BF285" w14:textId="77777777" w:rsidR="00CB5070" w:rsidRPr="00D31D33" w:rsidRDefault="00CB5070" w:rsidP="00CB5070">
      <w:pPr>
        <w:tabs>
          <w:tab w:val="left" w:pos="2275"/>
        </w:tabs>
        <w:spacing w:after="0"/>
        <w:rPr>
          <w:rFonts w:ascii="Arial" w:hAnsi="Arial" w:cs="Arial"/>
          <w:sz w:val="18"/>
          <w:szCs w:val="18"/>
        </w:rPr>
      </w:pPr>
    </w:p>
    <w:p w14:paraId="6113B85F" w14:textId="77777777" w:rsidR="00CB5070" w:rsidRPr="00D31D33" w:rsidRDefault="00CB5070" w:rsidP="00CB5070">
      <w:pPr>
        <w:tabs>
          <w:tab w:val="left" w:pos="2275"/>
        </w:tabs>
        <w:spacing w:after="0"/>
        <w:rPr>
          <w:rFonts w:ascii="Arial" w:hAnsi="Arial" w:cs="Arial"/>
          <w:sz w:val="18"/>
          <w:szCs w:val="18"/>
        </w:rPr>
      </w:pPr>
    </w:p>
    <w:p w14:paraId="4C950F78" w14:textId="77777777" w:rsidR="00CB5070" w:rsidRPr="00D31D33" w:rsidRDefault="00CB5070" w:rsidP="00CB5070">
      <w:pPr>
        <w:tabs>
          <w:tab w:val="left" w:pos="2275"/>
        </w:tabs>
        <w:spacing w:after="0"/>
        <w:rPr>
          <w:rFonts w:ascii="Arial" w:hAnsi="Arial" w:cs="Arial"/>
          <w:sz w:val="18"/>
          <w:szCs w:val="18"/>
        </w:rPr>
      </w:pPr>
    </w:p>
    <w:p w14:paraId="0D7F4B35" w14:textId="77777777" w:rsidR="00CB5070" w:rsidRPr="00D31D33" w:rsidRDefault="00CB5070" w:rsidP="00CB5070">
      <w:pPr>
        <w:tabs>
          <w:tab w:val="left" w:pos="2275"/>
        </w:tabs>
        <w:spacing w:after="0"/>
        <w:rPr>
          <w:rFonts w:ascii="Arial" w:hAnsi="Arial" w:cs="Arial"/>
          <w:sz w:val="18"/>
          <w:szCs w:val="18"/>
        </w:rPr>
      </w:pPr>
    </w:p>
    <w:p w14:paraId="6774F735" w14:textId="77777777" w:rsidR="00CB5070" w:rsidRPr="00D31D33" w:rsidRDefault="00CB5070" w:rsidP="00CB5070">
      <w:pPr>
        <w:tabs>
          <w:tab w:val="left" w:pos="2275"/>
        </w:tabs>
        <w:spacing w:after="0"/>
        <w:rPr>
          <w:rFonts w:ascii="Arial" w:hAnsi="Arial" w:cs="Arial"/>
          <w:sz w:val="18"/>
          <w:szCs w:val="18"/>
        </w:rPr>
      </w:pPr>
    </w:p>
    <w:p w14:paraId="0D3CACFC" w14:textId="77777777" w:rsidR="00CB5070" w:rsidRPr="00D31D33" w:rsidRDefault="00CB5070" w:rsidP="00CB5070">
      <w:pPr>
        <w:tabs>
          <w:tab w:val="left" w:pos="2275"/>
        </w:tabs>
        <w:spacing w:after="0"/>
        <w:rPr>
          <w:rFonts w:ascii="Arial" w:hAnsi="Arial" w:cs="Arial"/>
          <w:sz w:val="18"/>
          <w:szCs w:val="18"/>
        </w:rPr>
      </w:pPr>
    </w:p>
    <w:p w14:paraId="6BC4F545" w14:textId="77777777" w:rsidR="00CB5070" w:rsidRPr="00D31D33" w:rsidRDefault="00CB5070" w:rsidP="00CB5070">
      <w:pPr>
        <w:pStyle w:val="BodyText"/>
      </w:pPr>
    </w:p>
    <w:p w14:paraId="7E023AF8" w14:textId="77777777" w:rsidR="00CB5070" w:rsidRPr="00D31D33" w:rsidRDefault="00CB5070" w:rsidP="00CB5070">
      <w:pPr>
        <w:pStyle w:val="BodyText"/>
      </w:pPr>
    </w:p>
    <w:p w14:paraId="369D334E" w14:textId="77777777" w:rsidR="00CB5070" w:rsidRPr="00D31D33" w:rsidRDefault="00CB5070" w:rsidP="00CB5070">
      <w:pPr>
        <w:pStyle w:val="BodyText"/>
      </w:pPr>
    </w:p>
    <w:p w14:paraId="47C610E0" w14:textId="77777777" w:rsidR="00CB5070" w:rsidRPr="00D31D33" w:rsidRDefault="00CB5070" w:rsidP="00CB5070">
      <w:pPr>
        <w:pStyle w:val="BodyText"/>
      </w:pPr>
    </w:p>
    <w:p w14:paraId="14823D8A" w14:textId="77777777" w:rsidR="00CB5070" w:rsidRPr="00D31D33" w:rsidRDefault="00CB5070" w:rsidP="00CB5070">
      <w:pPr>
        <w:pStyle w:val="BodyText"/>
      </w:pPr>
    </w:p>
    <w:p w14:paraId="637F9AA4" w14:textId="77777777" w:rsidR="00CB5070" w:rsidRPr="00D31D33" w:rsidRDefault="00CB5070" w:rsidP="00CB5070">
      <w:pPr>
        <w:pStyle w:val="BodyText"/>
      </w:pPr>
    </w:p>
    <w:p w14:paraId="315C78AB" w14:textId="77777777" w:rsidR="00CB5070" w:rsidRPr="00D31D33" w:rsidRDefault="00CB5070" w:rsidP="00CB5070">
      <w:pPr>
        <w:pStyle w:val="BodyText"/>
      </w:pPr>
    </w:p>
    <w:p w14:paraId="438E11F6" w14:textId="77777777" w:rsidR="00CB5070" w:rsidRPr="00D31D33" w:rsidRDefault="00CB5070" w:rsidP="00CB5070">
      <w:pPr>
        <w:pStyle w:val="BodyText"/>
      </w:pPr>
    </w:p>
    <w:p w14:paraId="3C53DC0A" w14:textId="77777777" w:rsidR="00CB5070" w:rsidRPr="00D31D33" w:rsidRDefault="00CB5070" w:rsidP="00CB5070">
      <w:pPr>
        <w:pStyle w:val="BodyText"/>
      </w:pPr>
    </w:p>
    <w:p w14:paraId="782D4505" w14:textId="77777777" w:rsidR="00CB5070" w:rsidRPr="00D31D33" w:rsidRDefault="00CB5070" w:rsidP="00CB5070">
      <w:pPr>
        <w:pStyle w:val="BodyText"/>
      </w:pPr>
    </w:p>
    <w:p w14:paraId="7BBDC567" w14:textId="77777777" w:rsidR="00CB5070" w:rsidRPr="00D31D33" w:rsidRDefault="00CB5070" w:rsidP="00CB5070">
      <w:pPr>
        <w:pStyle w:val="BodyText"/>
      </w:pPr>
    </w:p>
    <w:p w14:paraId="3A4AF289" w14:textId="77777777" w:rsidR="00CB5070" w:rsidRPr="00D31D33" w:rsidRDefault="00CB5070" w:rsidP="00CB5070">
      <w:pPr>
        <w:pStyle w:val="BodyText"/>
      </w:pPr>
    </w:p>
    <w:p w14:paraId="68473DD2" w14:textId="77777777" w:rsidR="00CB5070" w:rsidRPr="00D31D33" w:rsidRDefault="00CB5070" w:rsidP="00CB5070">
      <w:pPr>
        <w:pStyle w:val="BodyText"/>
      </w:pPr>
    </w:p>
    <w:p w14:paraId="101B8925" w14:textId="77777777" w:rsidR="00CB5070" w:rsidRPr="00D31D33" w:rsidRDefault="00CB5070" w:rsidP="00CB5070">
      <w:pPr>
        <w:pStyle w:val="BodyText"/>
      </w:pPr>
    </w:p>
    <w:p w14:paraId="0B68FA7B" w14:textId="77777777" w:rsidR="00CB5070" w:rsidRPr="00D31D33" w:rsidRDefault="00CB5070" w:rsidP="00CB5070">
      <w:pPr>
        <w:pStyle w:val="BodyText"/>
      </w:pPr>
    </w:p>
    <w:p w14:paraId="555DF056" w14:textId="77777777" w:rsidR="00CB5070" w:rsidRPr="00D31D33" w:rsidRDefault="00CB5070" w:rsidP="00CB5070">
      <w:pPr>
        <w:pStyle w:val="BodyText"/>
      </w:pPr>
    </w:p>
    <w:p w14:paraId="0FDA012A" w14:textId="77777777" w:rsidR="00CB5070" w:rsidRPr="00D31D33" w:rsidRDefault="00CB5070" w:rsidP="00CB5070">
      <w:pPr>
        <w:pStyle w:val="BodyText"/>
      </w:pPr>
    </w:p>
    <w:p w14:paraId="396B6DA4" w14:textId="77777777" w:rsidR="00CB5070" w:rsidRPr="00D31D33" w:rsidRDefault="00CB5070" w:rsidP="00CB5070">
      <w:pPr>
        <w:pStyle w:val="BodyText"/>
      </w:pPr>
    </w:p>
    <w:p w14:paraId="695A0E0F" w14:textId="77777777" w:rsidR="00CB5070" w:rsidRPr="00D31D33" w:rsidRDefault="00CB5070" w:rsidP="00CB5070">
      <w:pPr>
        <w:pStyle w:val="BodyText"/>
      </w:pPr>
    </w:p>
    <w:p w14:paraId="3EDA3B5A" w14:textId="77777777" w:rsidR="00CB5070" w:rsidRPr="00D31D33" w:rsidRDefault="00CB5070" w:rsidP="00CB5070">
      <w:pPr>
        <w:tabs>
          <w:tab w:val="left" w:pos="2275"/>
        </w:tabs>
        <w:spacing w:after="0"/>
        <w:rPr>
          <w:rFonts w:ascii="Arial" w:hAnsi="Arial" w:cs="Arial"/>
          <w:sz w:val="18"/>
          <w:szCs w:val="18"/>
        </w:rPr>
      </w:pPr>
    </w:p>
    <w:p w14:paraId="5523C6BB" w14:textId="77777777" w:rsidR="00CB5070" w:rsidRPr="00D31D33" w:rsidRDefault="00CB5070" w:rsidP="00CB5070">
      <w:pPr>
        <w:tabs>
          <w:tab w:val="left" w:pos="2275"/>
        </w:tabs>
        <w:spacing w:after="0"/>
        <w:rPr>
          <w:rFonts w:ascii="Arial" w:hAnsi="Arial" w:cs="Arial"/>
          <w:sz w:val="18"/>
          <w:szCs w:val="18"/>
        </w:rPr>
      </w:pPr>
    </w:p>
    <w:p w14:paraId="588BE85F" w14:textId="58222985" w:rsidR="00CB5070" w:rsidRPr="00D31D33" w:rsidRDefault="00CB5070" w:rsidP="006D64B6">
      <w:pPr>
        <w:pStyle w:val="Heading1"/>
        <w:numPr>
          <w:ilvl w:val="0"/>
          <w:numId w:val="0"/>
        </w:numPr>
      </w:pPr>
      <w:bookmarkStart w:id="1096" w:name="_Toc176341631"/>
      <w:r w:rsidRPr="00D31D33">
        <w:t xml:space="preserve">Annexure II: </w:t>
      </w:r>
      <w:r w:rsidR="006D64B6" w:rsidRPr="00D31D33">
        <w:t xml:space="preserve">Map for tentative locations of working Chamber and </w:t>
      </w:r>
      <w:r w:rsidRPr="00D31D33">
        <w:t>Land Use</w:t>
      </w:r>
      <w:bookmarkEnd w:id="1096"/>
      <w:r w:rsidRPr="00D31D33">
        <w:t xml:space="preserve"> </w:t>
      </w:r>
    </w:p>
    <w:p w14:paraId="0A5E68B2" w14:textId="77777777" w:rsidR="00CB5070" w:rsidRPr="00D31D33" w:rsidRDefault="00CB5070" w:rsidP="00CB5070">
      <w:pPr>
        <w:sectPr w:rsidR="00CB5070" w:rsidRPr="00D31D33" w:rsidSect="00423EBB">
          <w:pgSz w:w="11920" w:h="16840"/>
          <w:pgMar w:top="1440" w:right="1440" w:bottom="1440" w:left="1440" w:header="720" w:footer="720" w:gutter="0"/>
          <w:cols w:space="720"/>
          <w:docGrid w:linePitch="299"/>
        </w:sectPr>
      </w:pPr>
    </w:p>
    <w:p w14:paraId="62E32285" w14:textId="77777777" w:rsidR="00CB5070" w:rsidRPr="00D31D33" w:rsidRDefault="00CB5070" w:rsidP="00CB5070"/>
    <w:p w14:paraId="3EB02873" w14:textId="77777777" w:rsidR="00CB5070" w:rsidRPr="00D31D33" w:rsidRDefault="00CB5070" w:rsidP="00F82BC6">
      <w:pPr>
        <w:ind w:left="90"/>
      </w:pPr>
      <w:r w:rsidRPr="00FC11FF">
        <w:rPr>
          <w:noProof/>
        </w:rPr>
        <w:drawing>
          <wp:anchor distT="0" distB="0" distL="0" distR="0" simplePos="0" relativeHeight="251614208" behindDoc="1" locked="0" layoutInCell="1" allowOverlap="1" wp14:anchorId="2D8DE967" wp14:editId="383FE531">
            <wp:simplePos x="0" y="0"/>
            <wp:positionH relativeFrom="margin">
              <wp:posOffset>752475</wp:posOffset>
            </wp:positionH>
            <wp:positionV relativeFrom="paragraph">
              <wp:posOffset>67310</wp:posOffset>
            </wp:positionV>
            <wp:extent cx="8474075" cy="5018405"/>
            <wp:effectExtent l="0" t="0" r="3175" b="0"/>
            <wp:wrapTight wrapText="bothSides">
              <wp:wrapPolygon edited="0">
                <wp:start x="0" y="0"/>
                <wp:lineTo x="0" y="21482"/>
                <wp:lineTo x="21560" y="21482"/>
                <wp:lineTo x="21560" y="0"/>
                <wp:lineTo x="0" y="0"/>
              </wp:wrapPolygon>
            </wp:wrapTight>
            <wp:docPr id="716364" name="image56.jpeg" descr="D:\Conductance Main\concept paper\route maps\Sh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6.jpeg"/>
                    <pic:cNvPicPr/>
                  </pic:nvPicPr>
                  <pic:blipFill>
                    <a:blip r:embed="rId402" cstate="print"/>
                    <a:stretch>
                      <a:fillRect/>
                    </a:stretch>
                  </pic:blipFill>
                  <pic:spPr>
                    <a:xfrm>
                      <a:off x="0" y="0"/>
                      <a:ext cx="8474075" cy="5018405"/>
                    </a:xfrm>
                    <a:prstGeom prst="rect">
                      <a:avLst/>
                    </a:prstGeom>
                  </pic:spPr>
                </pic:pic>
              </a:graphicData>
            </a:graphic>
            <wp14:sizeRelH relativeFrom="margin">
              <wp14:pctWidth>0</wp14:pctWidth>
            </wp14:sizeRelH>
            <wp14:sizeRelV relativeFrom="margin">
              <wp14:pctHeight>0</wp14:pctHeight>
            </wp14:sizeRelV>
          </wp:anchor>
        </w:drawing>
      </w:r>
    </w:p>
    <w:p w14:paraId="070C9F58" w14:textId="77777777" w:rsidR="00CB5070" w:rsidRPr="00D31D33" w:rsidRDefault="00CB5070" w:rsidP="00CB5070"/>
    <w:p w14:paraId="0A49A519" w14:textId="77777777" w:rsidR="00CB5070" w:rsidRPr="00D31D33" w:rsidRDefault="00CB5070" w:rsidP="00CB5070"/>
    <w:p w14:paraId="464F776A" w14:textId="77777777" w:rsidR="00CB5070" w:rsidRPr="00D31D33" w:rsidRDefault="00CB5070" w:rsidP="00CB5070"/>
    <w:p w14:paraId="71A4F459" w14:textId="77777777" w:rsidR="00CB5070" w:rsidRPr="00D31D33" w:rsidRDefault="00CB5070" w:rsidP="00CB5070"/>
    <w:p w14:paraId="603EE82D" w14:textId="77777777" w:rsidR="00CB5070" w:rsidRPr="00D31D33" w:rsidRDefault="00CB5070" w:rsidP="00CB5070"/>
    <w:p w14:paraId="685DEB46" w14:textId="77777777" w:rsidR="00CB5070" w:rsidRPr="00D31D33" w:rsidRDefault="00CB5070" w:rsidP="00CB5070"/>
    <w:p w14:paraId="7617CFF7" w14:textId="77777777" w:rsidR="00CB5070" w:rsidRPr="00D31D33" w:rsidRDefault="00CB5070" w:rsidP="00CB5070"/>
    <w:p w14:paraId="0A923A62" w14:textId="77777777" w:rsidR="00CB5070" w:rsidRPr="00D31D33" w:rsidRDefault="00CB5070" w:rsidP="00CB5070"/>
    <w:p w14:paraId="26D67AA0" w14:textId="77777777" w:rsidR="00CB5070" w:rsidRPr="00D31D33" w:rsidRDefault="00CB5070" w:rsidP="00CB5070"/>
    <w:p w14:paraId="0D2B085F" w14:textId="77777777" w:rsidR="00CB5070" w:rsidRPr="00D31D33" w:rsidRDefault="00CB5070" w:rsidP="00CB5070"/>
    <w:p w14:paraId="46ECD97C" w14:textId="77777777" w:rsidR="00CB5070" w:rsidRPr="00D31D33" w:rsidRDefault="00CB5070" w:rsidP="00CB5070"/>
    <w:p w14:paraId="07605400" w14:textId="77777777" w:rsidR="00CB5070" w:rsidRPr="00D31D33" w:rsidRDefault="00CB5070" w:rsidP="00CB5070"/>
    <w:p w14:paraId="15833156" w14:textId="77777777" w:rsidR="00CB5070" w:rsidRPr="00D31D33" w:rsidRDefault="00CB5070" w:rsidP="00CB5070"/>
    <w:p w14:paraId="65085F98" w14:textId="77777777" w:rsidR="00CB5070" w:rsidRPr="00D31D33" w:rsidRDefault="00CB5070" w:rsidP="00CB5070"/>
    <w:p w14:paraId="0D4842A2" w14:textId="77777777" w:rsidR="00CB5070" w:rsidRPr="00D31D33" w:rsidRDefault="00CB5070" w:rsidP="00CB5070"/>
    <w:p w14:paraId="2830F05C" w14:textId="77777777" w:rsidR="00CB5070" w:rsidRPr="00D31D33" w:rsidRDefault="00CB5070" w:rsidP="00CB5070"/>
    <w:p w14:paraId="7881B30A" w14:textId="77777777" w:rsidR="00CB5070" w:rsidRPr="00D31D33" w:rsidRDefault="00CB5070" w:rsidP="00CB5070"/>
    <w:p w14:paraId="22BE7AA0" w14:textId="77777777" w:rsidR="00CB5070" w:rsidRPr="00D31D33" w:rsidRDefault="00CB5070" w:rsidP="00CB5070"/>
    <w:p w14:paraId="00730680" w14:textId="77777777" w:rsidR="00CB5070" w:rsidRPr="00D31D33" w:rsidRDefault="00CB5070" w:rsidP="00F82BC6">
      <w:pPr>
        <w:pStyle w:val="BodyText"/>
      </w:pPr>
      <w:r w:rsidRPr="00FC11FF">
        <w:rPr>
          <w:noProof/>
        </w:rPr>
        <w:lastRenderedPageBreak/>
        <w:drawing>
          <wp:anchor distT="0" distB="0" distL="114300" distR="114300" simplePos="0" relativeHeight="251616256" behindDoc="1" locked="0" layoutInCell="1" allowOverlap="1" wp14:anchorId="06485B4D" wp14:editId="6DE64810">
            <wp:simplePos x="0" y="0"/>
            <wp:positionH relativeFrom="column">
              <wp:posOffset>454660</wp:posOffset>
            </wp:positionH>
            <wp:positionV relativeFrom="paragraph">
              <wp:posOffset>3810</wp:posOffset>
            </wp:positionV>
            <wp:extent cx="8982710" cy="5337175"/>
            <wp:effectExtent l="0" t="0" r="8890" b="0"/>
            <wp:wrapTight wrapText="bothSides">
              <wp:wrapPolygon edited="0">
                <wp:start x="0" y="0"/>
                <wp:lineTo x="0" y="21510"/>
                <wp:lineTo x="21576" y="21510"/>
                <wp:lineTo x="21576" y="0"/>
                <wp:lineTo x="0" y="0"/>
              </wp:wrapPolygon>
            </wp:wrapTight>
            <wp:docPr id="716365" name="image57.jpeg" descr="D:\Conductance Main\concept paper\route maps\Sh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57.jpeg"/>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8982710" cy="5337175"/>
                    </a:xfrm>
                    <a:prstGeom prst="rect">
                      <a:avLst/>
                    </a:prstGeom>
                  </pic:spPr>
                </pic:pic>
              </a:graphicData>
            </a:graphic>
            <wp14:sizeRelV relativeFrom="margin">
              <wp14:pctHeight>0</wp14:pctHeight>
            </wp14:sizeRelV>
          </wp:anchor>
        </w:drawing>
      </w:r>
    </w:p>
    <w:p w14:paraId="57CCFCB8" w14:textId="77777777" w:rsidR="00CB5070" w:rsidRPr="00D31D33" w:rsidRDefault="00CB5070" w:rsidP="00CB5070"/>
    <w:p w14:paraId="6E07FCBA" w14:textId="77777777" w:rsidR="00CB5070" w:rsidRPr="00D31D33" w:rsidRDefault="00CB5070" w:rsidP="00CB5070"/>
    <w:p w14:paraId="437767BA" w14:textId="1B8E07CC" w:rsidR="00CB5070" w:rsidRPr="00D31D33" w:rsidRDefault="00F362A6" w:rsidP="00CB5070">
      <w:r w:rsidRPr="00FC11FF">
        <w:rPr>
          <w:noProof/>
        </w:rPr>
        <w:lastRenderedPageBreak/>
        <w:drawing>
          <wp:anchor distT="0" distB="0" distL="114300" distR="114300" simplePos="0" relativeHeight="251618304" behindDoc="1" locked="0" layoutInCell="1" allowOverlap="1" wp14:anchorId="4AE48A5B" wp14:editId="06A0905A">
            <wp:simplePos x="0" y="0"/>
            <wp:positionH relativeFrom="page">
              <wp:posOffset>1018359</wp:posOffset>
            </wp:positionH>
            <wp:positionV relativeFrom="paragraph">
              <wp:posOffset>0</wp:posOffset>
            </wp:positionV>
            <wp:extent cx="8941435" cy="4859020"/>
            <wp:effectExtent l="0" t="0" r="0" b="0"/>
            <wp:wrapTight wrapText="bothSides">
              <wp:wrapPolygon edited="0">
                <wp:start x="0" y="0"/>
                <wp:lineTo x="0" y="21510"/>
                <wp:lineTo x="21537" y="21510"/>
                <wp:lineTo x="21537" y="0"/>
                <wp:lineTo x="0" y="0"/>
              </wp:wrapPolygon>
            </wp:wrapTight>
            <wp:docPr id="716366" name="image58.jpeg" descr="D:\Conductance Main\concept paper\route maps\Sh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8.jpeg"/>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8941435" cy="4859020"/>
                    </a:xfrm>
                    <a:prstGeom prst="rect">
                      <a:avLst/>
                    </a:prstGeom>
                  </pic:spPr>
                </pic:pic>
              </a:graphicData>
            </a:graphic>
            <wp14:sizeRelH relativeFrom="margin">
              <wp14:pctWidth>0</wp14:pctWidth>
            </wp14:sizeRelH>
            <wp14:sizeRelV relativeFrom="margin">
              <wp14:pctHeight>0</wp14:pctHeight>
            </wp14:sizeRelV>
          </wp:anchor>
        </w:drawing>
      </w:r>
    </w:p>
    <w:p w14:paraId="76752567" w14:textId="3AB06135" w:rsidR="00CB5070" w:rsidRPr="00D31D33" w:rsidRDefault="00CB5070" w:rsidP="00F82BC6">
      <w:pPr>
        <w:tabs>
          <w:tab w:val="left" w:pos="7150"/>
        </w:tabs>
        <w:ind w:left="90"/>
      </w:pPr>
    </w:p>
    <w:p w14:paraId="2406C639" w14:textId="77777777" w:rsidR="00CB5070" w:rsidRPr="00D31D33" w:rsidRDefault="00CB5070" w:rsidP="00F82BC6">
      <w:pPr>
        <w:tabs>
          <w:tab w:val="left" w:pos="1690"/>
        </w:tabs>
        <w:ind w:left="90"/>
      </w:pPr>
      <w:r w:rsidRPr="00FC11FF">
        <w:rPr>
          <w:noProof/>
        </w:rPr>
        <w:lastRenderedPageBreak/>
        <w:drawing>
          <wp:anchor distT="0" distB="0" distL="114300" distR="114300" simplePos="0" relativeHeight="251620352" behindDoc="1" locked="0" layoutInCell="1" allowOverlap="1" wp14:anchorId="5E0A606D" wp14:editId="29ED6FBE">
            <wp:simplePos x="0" y="0"/>
            <wp:positionH relativeFrom="column">
              <wp:posOffset>26035</wp:posOffset>
            </wp:positionH>
            <wp:positionV relativeFrom="paragraph">
              <wp:posOffset>0</wp:posOffset>
            </wp:positionV>
            <wp:extent cx="8920480" cy="5067935"/>
            <wp:effectExtent l="0" t="0" r="0" b="0"/>
            <wp:wrapTight wrapText="bothSides">
              <wp:wrapPolygon edited="0">
                <wp:start x="0" y="0"/>
                <wp:lineTo x="0" y="21516"/>
                <wp:lineTo x="21542" y="21516"/>
                <wp:lineTo x="21542" y="0"/>
                <wp:lineTo x="0" y="0"/>
              </wp:wrapPolygon>
            </wp:wrapTight>
            <wp:docPr id="716367" name="image59.jpeg" descr="D:\Conductance Main\concept paper\route maps\Shee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59.jpeg"/>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8920480" cy="5067935"/>
                    </a:xfrm>
                    <a:prstGeom prst="rect">
                      <a:avLst/>
                    </a:prstGeom>
                  </pic:spPr>
                </pic:pic>
              </a:graphicData>
            </a:graphic>
            <wp14:sizeRelH relativeFrom="margin">
              <wp14:pctWidth>0</wp14:pctWidth>
            </wp14:sizeRelH>
            <wp14:sizeRelV relativeFrom="margin">
              <wp14:pctHeight>0</wp14:pctHeight>
            </wp14:sizeRelV>
          </wp:anchor>
        </w:drawing>
      </w:r>
    </w:p>
    <w:p w14:paraId="0141466C" w14:textId="77777777" w:rsidR="00CB5070" w:rsidRPr="00D31D33" w:rsidRDefault="00CB5070" w:rsidP="00CB5070"/>
    <w:p w14:paraId="403750DC" w14:textId="77777777" w:rsidR="00CB5070" w:rsidRPr="00D31D33" w:rsidRDefault="00CB5070" w:rsidP="00CB5070">
      <w:pPr>
        <w:tabs>
          <w:tab w:val="left" w:pos="6128"/>
        </w:tabs>
        <w:sectPr w:rsidR="00CB5070" w:rsidRPr="00D31D33" w:rsidSect="00F362A6">
          <w:headerReference w:type="default" r:id="rId406"/>
          <w:footerReference w:type="even" r:id="rId407"/>
          <w:footerReference w:type="default" r:id="rId408"/>
          <w:footerReference w:type="first" r:id="rId409"/>
          <w:pgSz w:w="16840" w:h="11920" w:orient="landscape"/>
          <w:pgMar w:top="1440" w:right="1440" w:bottom="1440" w:left="1440" w:header="720" w:footer="720" w:gutter="0"/>
          <w:cols w:space="720"/>
          <w:docGrid w:linePitch="299"/>
        </w:sectPr>
      </w:pPr>
    </w:p>
    <w:p w14:paraId="2525E789" w14:textId="77777777" w:rsidR="00CB5070" w:rsidRPr="00D31D33" w:rsidRDefault="00CB5070" w:rsidP="00F362A6"/>
    <w:p w14:paraId="3A302905" w14:textId="77777777" w:rsidR="00CB5070" w:rsidRPr="00D31D33" w:rsidRDefault="00CB5070" w:rsidP="00CB5070"/>
    <w:p w14:paraId="64A26BC6" w14:textId="77777777" w:rsidR="00CB5070" w:rsidRPr="00D31D33" w:rsidRDefault="00CB5070" w:rsidP="00CB5070"/>
    <w:p w14:paraId="460D654B" w14:textId="77777777" w:rsidR="00CB5070" w:rsidRPr="00D31D33" w:rsidRDefault="00CB5070" w:rsidP="00CB5070"/>
    <w:p w14:paraId="0AF3CA56" w14:textId="77777777" w:rsidR="00CB5070" w:rsidRPr="00D31D33" w:rsidRDefault="00CB5070" w:rsidP="00CB5070"/>
    <w:p w14:paraId="45A601C9" w14:textId="77777777" w:rsidR="00CB5070" w:rsidRPr="00D31D33" w:rsidRDefault="00CB5070" w:rsidP="00CB5070"/>
    <w:p w14:paraId="0C9F4CDF" w14:textId="77777777" w:rsidR="00CB5070" w:rsidRPr="00D31D33" w:rsidRDefault="00CB5070" w:rsidP="00CB5070"/>
    <w:p w14:paraId="5654BA1D" w14:textId="77777777" w:rsidR="00CB5070" w:rsidRPr="00D31D33" w:rsidRDefault="00CB5070" w:rsidP="00CB5070"/>
    <w:p w14:paraId="0B74BFBB" w14:textId="77777777" w:rsidR="00CB5070" w:rsidRPr="00D31D33" w:rsidRDefault="00CB5070" w:rsidP="00CB5070"/>
    <w:p w14:paraId="18EC3091" w14:textId="77777777" w:rsidR="00CB5070" w:rsidRPr="00D31D33" w:rsidRDefault="00CB5070" w:rsidP="00CB5070"/>
    <w:p w14:paraId="380FF707" w14:textId="77777777" w:rsidR="00CB5070" w:rsidRPr="00D31D33" w:rsidRDefault="00CB5070" w:rsidP="00CB5070"/>
    <w:p w14:paraId="5784A4E7" w14:textId="77777777" w:rsidR="00CB5070" w:rsidRPr="00D31D33" w:rsidRDefault="00CB5070" w:rsidP="00CB5070"/>
    <w:p w14:paraId="16B71833" w14:textId="77777777" w:rsidR="00CB5070" w:rsidRPr="00D31D33" w:rsidRDefault="00CB5070" w:rsidP="00CB5070"/>
    <w:p w14:paraId="09280DAF" w14:textId="77777777" w:rsidR="00CB5070" w:rsidRPr="00D31D33" w:rsidRDefault="00CB5070" w:rsidP="00CB5070"/>
    <w:p w14:paraId="60A1AC0B" w14:textId="77777777" w:rsidR="00CB5070" w:rsidRPr="00D31D33" w:rsidRDefault="00CB5070" w:rsidP="00CB5070"/>
    <w:p w14:paraId="3552080D" w14:textId="77777777" w:rsidR="00CB5070" w:rsidRPr="00D31D33" w:rsidRDefault="00CB5070" w:rsidP="00CB5070"/>
    <w:p w14:paraId="270B9D56" w14:textId="77777777" w:rsidR="00CB5070" w:rsidRPr="00D31D33" w:rsidRDefault="00CB5070" w:rsidP="00CB5070">
      <w:pPr>
        <w:pStyle w:val="Heading1"/>
        <w:numPr>
          <w:ilvl w:val="0"/>
          <w:numId w:val="0"/>
        </w:numPr>
        <w:ind w:left="432" w:hanging="432"/>
      </w:pPr>
      <w:bookmarkStart w:id="1097" w:name="_Toc176341632"/>
      <w:r w:rsidRPr="00D31D33">
        <w:t>Annexure III: IBAT Findings</w:t>
      </w:r>
      <w:bookmarkEnd w:id="1097"/>
    </w:p>
    <w:p w14:paraId="039FB214" w14:textId="77777777" w:rsidR="00CB5070" w:rsidRPr="00D31D33" w:rsidRDefault="00CB5070" w:rsidP="00CB5070"/>
    <w:p w14:paraId="207F67D5" w14:textId="77777777" w:rsidR="00CB5070" w:rsidRPr="00D31D33" w:rsidRDefault="00CB5070" w:rsidP="00F82BC6">
      <w:pPr>
        <w:tabs>
          <w:tab w:val="right" w:pos="900"/>
        </w:tabs>
        <w:sectPr w:rsidR="00CB5070" w:rsidRPr="00D31D33" w:rsidSect="00F362A6">
          <w:headerReference w:type="default" r:id="rId410"/>
          <w:footerReference w:type="even" r:id="rId411"/>
          <w:footerReference w:type="default" r:id="rId412"/>
          <w:footerReference w:type="first" r:id="rId413"/>
          <w:pgSz w:w="11920" w:h="16840"/>
          <w:pgMar w:top="1440" w:right="1440" w:bottom="1440" w:left="1440" w:header="720" w:footer="720" w:gutter="0"/>
          <w:cols w:space="720"/>
          <w:docGrid w:linePitch="299"/>
        </w:sectPr>
      </w:pPr>
      <w:r w:rsidRPr="00FC11FF">
        <w:rPr>
          <w:noProof/>
        </w:rPr>
        <w:lastRenderedPageBreak/>
        <w:drawing>
          <wp:inline distT="0" distB="0" distL="0" distR="0" wp14:anchorId="6A4C5B1F" wp14:editId="0E50AE66">
            <wp:extent cx="5918200" cy="8375650"/>
            <wp:effectExtent l="0" t="0" r="6350" b="6350"/>
            <wp:docPr id="716368" name="Picture 71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3-01-24 at 1.45.41 PM.jpeg"/>
                    <pic:cNvPicPr/>
                  </pic:nvPicPr>
                  <pic:blipFill>
                    <a:blip r:embed="rId414">
                      <a:extLst>
                        <a:ext uri="{28A0092B-C50C-407E-A947-70E740481C1C}">
                          <a14:useLocalDpi xmlns:a14="http://schemas.microsoft.com/office/drawing/2010/main" val="0"/>
                        </a:ext>
                      </a:extLst>
                    </a:blip>
                    <a:stretch>
                      <a:fillRect/>
                    </a:stretch>
                  </pic:blipFill>
                  <pic:spPr>
                    <a:xfrm>
                      <a:off x="0" y="0"/>
                      <a:ext cx="5918200" cy="8375650"/>
                    </a:xfrm>
                    <a:prstGeom prst="rect">
                      <a:avLst/>
                    </a:prstGeom>
                  </pic:spPr>
                </pic:pic>
              </a:graphicData>
            </a:graphic>
          </wp:inline>
        </w:drawing>
      </w:r>
    </w:p>
    <w:p w14:paraId="52BF238E" w14:textId="77777777" w:rsidR="00CB5070" w:rsidRPr="00D31D33" w:rsidRDefault="00CB5070" w:rsidP="00F82BC6">
      <w:pPr>
        <w:sectPr w:rsidR="00CB5070" w:rsidRPr="00D31D33" w:rsidSect="00F362A6">
          <w:headerReference w:type="default" r:id="rId415"/>
          <w:footerReference w:type="even" r:id="rId416"/>
          <w:footerReference w:type="default" r:id="rId417"/>
          <w:footerReference w:type="first" r:id="rId418"/>
          <w:pgSz w:w="11920" w:h="16840"/>
          <w:pgMar w:top="1440" w:right="1300" w:bottom="1440" w:left="1300" w:header="720" w:footer="720" w:gutter="0"/>
          <w:cols w:space="720"/>
          <w:docGrid w:linePitch="299"/>
        </w:sectPr>
      </w:pPr>
      <w:r w:rsidRPr="00FC11FF">
        <w:rPr>
          <w:noProof/>
        </w:rPr>
        <w:lastRenderedPageBreak/>
        <w:drawing>
          <wp:anchor distT="0" distB="0" distL="114300" distR="114300" simplePos="0" relativeHeight="251622400" behindDoc="1" locked="0" layoutInCell="1" allowOverlap="1" wp14:anchorId="483F3561" wp14:editId="3BEF982A">
            <wp:simplePos x="0" y="0"/>
            <wp:positionH relativeFrom="margin">
              <wp:posOffset>-105410</wp:posOffset>
            </wp:positionH>
            <wp:positionV relativeFrom="paragraph">
              <wp:posOffset>410845</wp:posOffset>
            </wp:positionV>
            <wp:extent cx="5917565" cy="8251825"/>
            <wp:effectExtent l="0" t="0" r="6985" b="0"/>
            <wp:wrapTight wrapText="bothSides">
              <wp:wrapPolygon edited="0">
                <wp:start x="0" y="0"/>
                <wp:lineTo x="0" y="21542"/>
                <wp:lineTo x="21556" y="21542"/>
                <wp:lineTo x="21556" y="0"/>
                <wp:lineTo x="0" y="0"/>
              </wp:wrapPolygon>
            </wp:wrapTight>
            <wp:docPr id="716369" name="Picture 71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3-01-24 at 1.45.41 PM (1).jpeg"/>
                    <pic:cNvPicPr/>
                  </pic:nvPicPr>
                  <pic:blipFill>
                    <a:blip r:embed="rId419">
                      <a:extLst>
                        <a:ext uri="{28A0092B-C50C-407E-A947-70E740481C1C}">
                          <a14:useLocalDpi xmlns:a14="http://schemas.microsoft.com/office/drawing/2010/main" val="0"/>
                        </a:ext>
                      </a:extLst>
                    </a:blip>
                    <a:stretch>
                      <a:fillRect/>
                    </a:stretch>
                  </pic:blipFill>
                  <pic:spPr>
                    <a:xfrm>
                      <a:off x="0" y="0"/>
                      <a:ext cx="5917565" cy="8251825"/>
                    </a:xfrm>
                    <a:prstGeom prst="rect">
                      <a:avLst/>
                    </a:prstGeom>
                  </pic:spPr>
                </pic:pic>
              </a:graphicData>
            </a:graphic>
            <wp14:sizeRelV relativeFrom="margin">
              <wp14:pctHeight>0</wp14:pctHeight>
            </wp14:sizeRelV>
          </wp:anchor>
        </w:drawing>
      </w:r>
    </w:p>
    <w:p w14:paraId="09C3DBE0" w14:textId="77777777" w:rsidR="00CB5070" w:rsidRPr="00D31D33" w:rsidRDefault="00CB5070" w:rsidP="00F82BC6">
      <w:pPr>
        <w:ind w:left="90"/>
      </w:pPr>
      <w:r w:rsidRPr="00FC11FF">
        <w:rPr>
          <w:noProof/>
        </w:rPr>
        <w:lastRenderedPageBreak/>
        <w:drawing>
          <wp:anchor distT="0" distB="0" distL="114300" distR="114300" simplePos="0" relativeHeight="251624448" behindDoc="1" locked="0" layoutInCell="1" allowOverlap="1" wp14:anchorId="71AD597F" wp14:editId="224F5FF7">
            <wp:simplePos x="0" y="0"/>
            <wp:positionH relativeFrom="column">
              <wp:posOffset>53389</wp:posOffset>
            </wp:positionH>
            <wp:positionV relativeFrom="paragraph">
              <wp:posOffset>324729</wp:posOffset>
            </wp:positionV>
            <wp:extent cx="5918200" cy="8379460"/>
            <wp:effectExtent l="0" t="0" r="6350" b="2540"/>
            <wp:wrapTight wrapText="bothSides">
              <wp:wrapPolygon edited="0">
                <wp:start x="0" y="0"/>
                <wp:lineTo x="0" y="21557"/>
                <wp:lineTo x="21554" y="21557"/>
                <wp:lineTo x="21554" y="0"/>
                <wp:lineTo x="0" y="0"/>
              </wp:wrapPolygon>
            </wp:wrapTight>
            <wp:docPr id="716370" name="Picture 71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3-01-24 at 1.45.42 PM.jpeg"/>
                    <pic:cNvPicPr/>
                  </pic:nvPicPr>
                  <pic:blipFill>
                    <a:blip r:embed="rId420">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anchor>
        </w:drawing>
      </w:r>
    </w:p>
    <w:p w14:paraId="025BFA6E" w14:textId="77777777" w:rsidR="00CB5070" w:rsidRPr="00D31D33" w:rsidRDefault="00CB5070" w:rsidP="00CB5070"/>
    <w:p w14:paraId="1DA3070F" w14:textId="77777777" w:rsidR="00CB5070" w:rsidRPr="00D31D33" w:rsidRDefault="00CB5070" w:rsidP="00F82BC6">
      <w:r w:rsidRPr="00FC11FF">
        <w:rPr>
          <w:noProof/>
        </w:rPr>
        <w:drawing>
          <wp:inline distT="0" distB="0" distL="0" distR="0" wp14:anchorId="5A213FE6" wp14:editId="489D4B19">
            <wp:extent cx="5918200" cy="8379460"/>
            <wp:effectExtent l="0" t="0" r="6350" b="2540"/>
            <wp:docPr id="716371" name="Picture 71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1-24 at 1.45.42 PM (1).jpeg"/>
                    <pic:cNvPicPr/>
                  </pic:nvPicPr>
                  <pic:blipFill>
                    <a:blip r:embed="rId421">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inline>
        </w:drawing>
      </w:r>
    </w:p>
    <w:p w14:paraId="12528DAA" w14:textId="77777777" w:rsidR="00CB5070" w:rsidRPr="00D31D33" w:rsidRDefault="00CB5070" w:rsidP="00CB5070"/>
    <w:p w14:paraId="04117A9E" w14:textId="77777777" w:rsidR="00CB5070" w:rsidRPr="00D31D33" w:rsidRDefault="00CB5070" w:rsidP="00F82BC6">
      <w:r w:rsidRPr="00FC11FF">
        <w:rPr>
          <w:noProof/>
        </w:rPr>
        <w:lastRenderedPageBreak/>
        <w:drawing>
          <wp:inline distT="0" distB="0" distL="0" distR="0" wp14:anchorId="5556D12D" wp14:editId="7EA3960B">
            <wp:extent cx="5918200" cy="8379460"/>
            <wp:effectExtent l="0" t="0" r="6350" b="2540"/>
            <wp:docPr id="716372" name="Picture 71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3-01-24 at 1.45.42 PM (2).jpeg"/>
                    <pic:cNvPicPr/>
                  </pic:nvPicPr>
                  <pic:blipFill>
                    <a:blip r:embed="rId422">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inline>
        </w:drawing>
      </w:r>
    </w:p>
    <w:p w14:paraId="2D99BA4B" w14:textId="77777777" w:rsidR="00CB5070" w:rsidRPr="00D31D33" w:rsidRDefault="00CB5070" w:rsidP="00CB5070">
      <w:pPr>
        <w:tabs>
          <w:tab w:val="left" w:pos="2575"/>
        </w:tabs>
        <w:sectPr w:rsidR="00CB5070" w:rsidRPr="00D31D33" w:rsidSect="00F362A6">
          <w:headerReference w:type="default" r:id="rId423"/>
          <w:footerReference w:type="even" r:id="rId424"/>
          <w:footerReference w:type="default" r:id="rId425"/>
          <w:footerReference w:type="first" r:id="rId426"/>
          <w:pgSz w:w="11920" w:h="16840"/>
          <w:pgMar w:top="1440" w:right="1440" w:bottom="1440" w:left="1440" w:header="461" w:footer="547" w:gutter="0"/>
          <w:cols w:space="720"/>
          <w:docGrid w:linePitch="299"/>
        </w:sectPr>
      </w:pPr>
    </w:p>
    <w:p w14:paraId="7D8CA03D" w14:textId="77777777" w:rsidR="00CB5070" w:rsidRPr="00D31D33" w:rsidRDefault="00CB5070" w:rsidP="00F82BC6">
      <w:pPr>
        <w:tabs>
          <w:tab w:val="left" w:pos="2575"/>
        </w:tabs>
      </w:pPr>
      <w:r w:rsidRPr="00FC11FF">
        <w:rPr>
          <w:noProof/>
        </w:rPr>
        <w:lastRenderedPageBreak/>
        <w:drawing>
          <wp:inline distT="0" distB="0" distL="0" distR="0" wp14:anchorId="64C01702" wp14:editId="383FA109">
            <wp:extent cx="5918200" cy="8379460"/>
            <wp:effectExtent l="0" t="0" r="6350" b="2540"/>
            <wp:docPr id="716373" name="Picture 71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3-01-24 at 1.45.42 PM (3).jpeg"/>
                    <pic:cNvPicPr/>
                  </pic:nvPicPr>
                  <pic:blipFill>
                    <a:blip r:embed="rId427">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inline>
        </w:drawing>
      </w:r>
    </w:p>
    <w:p w14:paraId="16EC51ED" w14:textId="77777777" w:rsidR="00CB5070" w:rsidRPr="00D31D33" w:rsidRDefault="00CB5070" w:rsidP="00CB5070">
      <w:pPr>
        <w:tabs>
          <w:tab w:val="left" w:pos="2575"/>
        </w:tabs>
        <w:sectPr w:rsidR="00CB5070" w:rsidRPr="00D31D33" w:rsidSect="00ED57CD">
          <w:headerReference w:type="default" r:id="rId428"/>
          <w:footerReference w:type="even" r:id="rId429"/>
          <w:footerReference w:type="default" r:id="rId430"/>
          <w:footerReference w:type="first" r:id="rId431"/>
          <w:pgSz w:w="11920" w:h="16840"/>
          <w:pgMar w:top="1440" w:right="1300" w:bottom="1440" w:left="1300" w:header="457" w:footer="550" w:gutter="0"/>
          <w:cols w:space="720"/>
          <w:docGrid w:linePitch="299"/>
        </w:sectPr>
      </w:pPr>
    </w:p>
    <w:p w14:paraId="030FBE0E" w14:textId="77777777" w:rsidR="00CB5070" w:rsidRPr="00D31D33" w:rsidRDefault="00CB5070" w:rsidP="00F82BC6">
      <w:pPr>
        <w:tabs>
          <w:tab w:val="left" w:pos="2575"/>
        </w:tabs>
        <w:sectPr w:rsidR="00CB5070" w:rsidRPr="00D31D33" w:rsidSect="00ED57CD">
          <w:pgSz w:w="11920" w:h="16840"/>
          <w:pgMar w:top="1440" w:right="1300" w:bottom="1440" w:left="1300" w:header="457" w:footer="550" w:gutter="0"/>
          <w:cols w:space="720"/>
          <w:docGrid w:linePitch="299"/>
        </w:sectPr>
      </w:pPr>
      <w:r w:rsidRPr="00FC11FF">
        <w:rPr>
          <w:noProof/>
        </w:rPr>
        <w:lastRenderedPageBreak/>
        <w:drawing>
          <wp:inline distT="0" distB="0" distL="0" distR="0" wp14:anchorId="7C11B307" wp14:editId="4E0E0ECD">
            <wp:extent cx="5918200" cy="8379460"/>
            <wp:effectExtent l="0" t="0" r="6350" b="2540"/>
            <wp:docPr id="716374" name="Picture 71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1-24 at 1.45.42 PM (4).jpeg"/>
                    <pic:cNvPicPr/>
                  </pic:nvPicPr>
                  <pic:blipFill>
                    <a:blip r:embed="rId432">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inline>
        </w:drawing>
      </w:r>
    </w:p>
    <w:p w14:paraId="0DFAC11B" w14:textId="77777777" w:rsidR="00CB5070" w:rsidRPr="00D31D33" w:rsidRDefault="00CB5070" w:rsidP="00F82BC6">
      <w:pPr>
        <w:tabs>
          <w:tab w:val="left" w:pos="2575"/>
        </w:tabs>
      </w:pPr>
      <w:r w:rsidRPr="00FC11FF">
        <w:rPr>
          <w:noProof/>
        </w:rPr>
        <w:lastRenderedPageBreak/>
        <w:drawing>
          <wp:inline distT="0" distB="0" distL="0" distR="0" wp14:anchorId="0C5AA0AC" wp14:editId="0BD2A3EE">
            <wp:extent cx="5918200" cy="8379460"/>
            <wp:effectExtent l="0" t="0" r="6350" b="2540"/>
            <wp:docPr id="716375" name="Picture 71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1-24 at 1.45.42 PM (5).jpeg"/>
                    <pic:cNvPicPr/>
                  </pic:nvPicPr>
                  <pic:blipFill>
                    <a:blip r:embed="rId433">
                      <a:extLst>
                        <a:ext uri="{28A0092B-C50C-407E-A947-70E740481C1C}">
                          <a14:useLocalDpi xmlns:a14="http://schemas.microsoft.com/office/drawing/2010/main" val="0"/>
                        </a:ext>
                      </a:extLst>
                    </a:blip>
                    <a:stretch>
                      <a:fillRect/>
                    </a:stretch>
                  </pic:blipFill>
                  <pic:spPr>
                    <a:xfrm>
                      <a:off x="0" y="0"/>
                      <a:ext cx="5918200" cy="8379460"/>
                    </a:xfrm>
                    <a:prstGeom prst="rect">
                      <a:avLst/>
                    </a:prstGeom>
                  </pic:spPr>
                </pic:pic>
              </a:graphicData>
            </a:graphic>
          </wp:inline>
        </w:drawing>
      </w:r>
    </w:p>
    <w:p w14:paraId="67CEEE1E" w14:textId="77777777" w:rsidR="00CB5070" w:rsidRPr="00D31D33" w:rsidRDefault="00CB5070" w:rsidP="00CB5070"/>
    <w:p w14:paraId="59382169" w14:textId="77777777" w:rsidR="006B639E" w:rsidRPr="00D31D33" w:rsidRDefault="006B639E" w:rsidP="006B639E"/>
    <w:p w14:paraId="5966ACE8" w14:textId="77777777" w:rsidR="006B639E" w:rsidRPr="00D31D33" w:rsidRDefault="006B639E" w:rsidP="006B639E"/>
    <w:p w14:paraId="53043279" w14:textId="77777777" w:rsidR="006B639E" w:rsidRPr="00D31D33" w:rsidRDefault="006B639E" w:rsidP="006B639E"/>
    <w:p w14:paraId="63111EE7" w14:textId="77777777" w:rsidR="006B639E" w:rsidRPr="00D31D33" w:rsidRDefault="006B639E" w:rsidP="006B639E"/>
    <w:p w14:paraId="22DB60AE" w14:textId="77777777" w:rsidR="006B639E" w:rsidRPr="00D31D33" w:rsidRDefault="006B639E" w:rsidP="006B639E"/>
    <w:p w14:paraId="5518C81B" w14:textId="77777777" w:rsidR="006B639E" w:rsidRPr="00D31D33" w:rsidRDefault="006B639E" w:rsidP="006B639E"/>
    <w:p w14:paraId="32C185EE" w14:textId="77777777" w:rsidR="006B639E" w:rsidRPr="00D31D33" w:rsidRDefault="006B639E" w:rsidP="006B639E"/>
    <w:p w14:paraId="453BD84C" w14:textId="77777777" w:rsidR="006B639E" w:rsidRPr="00D31D33" w:rsidRDefault="006B639E" w:rsidP="006B639E"/>
    <w:p w14:paraId="23E5B779" w14:textId="77777777" w:rsidR="006B639E" w:rsidRPr="00D31D33" w:rsidRDefault="006B639E" w:rsidP="006B639E"/>
    <w:p w14:paraId="3EBC6AF5" w14:textId="77777777" w:rsidR="006B639E" w:rsidRPr="00D31D33" w:rsidRDefault="006B639E" w:rsidP="006B639E"/>
    <w:p w14:paraId="5D601637" w14:textId="022546FA" w:rsidR="006B639E" w:rsidRPr="00D31D33" w:rsidRDefault="006B639E" w:rsidP="006B639E"/>
    <w:p w14:paraId="6B209239" w14:textId="2361B5BE" w:rsidR="00DA063B" w:rsidRPr="00D31D33" w:rsidRDefault="00DA063B" w:rsidP="00607AAF">
      <w:pPr>
        <w:pStyle w:val="BodyText"/>
      </w:pPr>
    </w:p>
    <w:p w14:paraId="76860FE3" w14:textId="3D3BD94D" w:rsidR="00DA063B" w:rsidRPr="00D31D33" w:rsidRDefault="00DA063B" w:rsidP="00607AAF">
      <w:pPr>
        <w:pStyle w:val="BodyText"/>
      </w:pPr>
    </w:p>
    <w:p w14:paraId="3C0C252E" w14:textId="160D4143" w:rsidR="00DA063B" w:rsidRPr="00D31D33" w:rsidRDefault="00DA063B" w:rsidP="00607AAF">
      <w:pPr>
        <w:pStyle w:val="BodyText"/>
      </w:pPr>
    </w:p>
    <w:p w14:paraId="158D5726" w14:textId="69E575E1" w:rsidR="00DA063B" w:rsidRPr="00D31D33" w:rsidRDefault="00DA063B" w:rsidP="00607AAF">
      <w:pPr>
        <w:pStyle w:val="BodyText"/>
      </w:pPr>
    </w:p>
    <w:p w14:paraId="22E83340" w14:textId="173F0E7F" w:rsidR="00DA063B" w:rsidRPr="00D31D33" w:rsidRDefault="00DA063B" w:rsidP="00607AAF">
      <w:pPr>
        <w:pStyle w:val="BodyText"/>
      </w:pPr>
    </w:p>
    <w:p w14:paraId="691BE9E3" w14:textId="1499077F" w:rsidR="00DA063B" w:rsidRPr="00D31D33" w:rsidRDefault="00DA063B" w:rsidP="00607AAF">
      <w:pPr>
        <w:pStyle w:val="BodyText"/>
      </w:pPr>
    </w:p>
    <w:p w14:paraId="4DC155F9" w14:textId="77777777" w:rsidR="00DA063B" w:rsidRPr="00D31D33" w:rsidRDefault="00DA063B" w:rsidP="00607AAF">
      <w:pPr>
        <w:pStyle w:val="BodyText"/>
      </w:pPr>
    </w:p>
    <w:p w14:paraId="4A411452" w14:textId="77777777" w:rsidR="006B639E" w:rsidRPr="00D31D33" w:rsidRDefault="006B639E" w:rsidP="006B639E">
      <w:pPr>
        <w:pStyle w:val="Heading1"/>
        <w:numPr>
          <w:ilvl w:val="0"/>
          <w:numId w:val="0"/>
        </w:numPr>
      </w:pPr>
      <w:bookmarkStart w:id="1098" w:name="_Toc176341633"/>
      <w:r w:rsidRPr="00D31D33">
        <w:t>Annexure IV: Environmental Testing &amp; Monitoring Reports</w:t>
      </w:r>
      <w:bookmarkEnd w:id="1098"/>
      <w:r w:rsidRPr="00D31D33">
        <w:t xml:space="preserve"> </w:t>
      </w:r>
    </w:p>
    <w:p w14:paraId="3DB56D8C" w14:textId="77777777" w:rsidR="006B639E" w:rsidRPr="00D31D33" w:rsidRDefault="006B639E" w:rsidP="006B639E"/>
    <w:p w14:paraId="743872F1" w14:textId="77777777" w:rsidR="006B639E" w:rsidRPr="00D31D33" w:rsidRDefault="006B639E" w:rsidP="006B639E"/>
    <w:p w14:paraId="349E74A6" w14:textId="77777777" w:rsidR="006B639E" w:rsidRPr="00D31D33" w:rsidRDefault="006B639E" w:rsidP="006B639E">
      <w:r w:rsidRPr="00D31D33">
        <w:br w:type="page"/>
      </w:r>
    </w:p>
    <w:p w14:paraId="3DEDC9C3" w14:textId="77777777" w:rsidR="006B639E" w:rsidRPr="00D31D33" w:rsidRDefault="006B639E" w:rsidP="00F82BC6">
      <w:r w:rsidRPr="00FC11FF">
        <w:rPr>
          <w:noProof/>
        </w:rPr>
        <w:lastRenderedPageBreak/>
        <w:drawing>
          <wp:anchor distT="0" distB="0" distL="114300" distR="114300" simplePos="0" relativeHeight="251627520" behindDoc="1" locked="0" layoutInCell="1" allowOverlap="1" wp14:anchorId="2D41C23F" wp14:editId="4EC5B930">
            <wp:simplePos x="0" y="0"/>
            <wp:positionH relativeFrom="column">
              <wp:posOffset>-157082</wp:posOffset>
            </wp:positionH>
            <wp:positionV relativeFrom="paragraph">
              <wp:posOffset>282831</wp:posOffset>
            </wp:positionV>
            <wp:extent cx="5918200" cy="7452360"/>
            <wp:effectExtent l="0" t="0" r="6350" b="0"/>
            <wp:wrapSquare wrapText="bothSides"/>
            <wp:docPr id="716376" name="Picture 71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jfif"/>
                    <pic:cNvPicPr/>
                  </pic:nvPicPr>
                  <pic:blipFill>
                    <a:blip r:embed="rId434">
                      <a:extLst>
                        <a:ext uri="{28A0092B-C50C-407E-A947-70E740481C1C}">
                          <a14:useLocalDpi xmlns:a14="http://schemas.microsoft.com/office/drawing/2010/main" val="0"/>
                        </a:ext>
                      </a:extLst>
                    </a:blip>
                    <a:stretch>
                      <a:fillRect/>
                    </a:stretch>
                  </pic:blipFill>
                  <pic:spPr>
                    <a:xfrm>
                      <a:off x="0" y="0"/>
                      <a:ext cx="5918200" cy="7452360"/>
                    </a:xfrm>
                    <a:prstGeom prst="rect">
                      <a:avLst/>
                    </a:prstGeom>
                  </pic:spPr>
                </pic:pic>
              </a:graphicData>
            </a:graphic>
            <wp14:sizeRelV relativeFrom="margin">
              <wp14:pctHeight>0</wp14:pctHeight>
            </wp14:sizeRelV>
          </wp:anchor>
        </w:drawing>
      </w:r>
    </w:p>
    <w:p w14:paraId="6662264A" w14:textId="77777777" w:rsidR="006B639E" w:rsidRPr="00D31D33" w:rsidRDefault="006B639E" w:rsidP="006B639E"/>
    <w:p w14:paraId="5E63C6AA" w14:textId="77777777" w:rsidR="006B639E" w:rsidRPr="00D31D33" w:rsidRDefault="006B639E" w:rsidP="006B639E"/>
    <w:p w14:paraId="34C9432C" w14:textId="77777777" w:rsidR="006B639E" w:rsidRPr="00D31D33" w:rsidRDefault="006B639E" w:rsidP="006B639E"/>
    <w:p w14:paraId="5734B2B5" w14:textId="77777777" w:rsidR="006B639E" w:rsidRPr="00D31D33" w:rsidRDefault="006B639E" w:rsidP="006B639E">
      <w:pPr>
        <w:sectPr w:rsidR="006B639E" w:rsidRPr="00D31D33" w:rsidSect="00F362A6">
          <w:headerReference w:type="default" r:id="rId435"/>
          <w:footerReference w:type="even" r:id="rId436"/>
          <w:footerReference w:type="default" r:id="rId437"/>
          <w:footerReference w:type="first" r:id="rId438"/>
          <w:pgSz w:w="11920" w:h="16840"/>
          <w:pgMar w:top="1440" w:right="1440" w:bottom="1440" w:left="1440" w:header="720" w:footer="720" w:gutter="0"/>
          <w:cols w:space="720"/>
          <w:docGrid w:linePitch="299"/>
        </w:sectPr>
      </w:pPr>
    </w:p>
    <w:p w14:paraId="1BB89FD9" w14:textId="77777777" w:rsidR="006B639E" w:rsidRPr="00D31D33" w:rsidRDefault="006B639E" w:rsidP="00F82BC6">
      <w:r w:rsidRPr="00FC11FF">
        <w:rPr>
          <w:noProof/>
        </w:rPr>
        <w:lastRenderedPageBreak/>
        <w:drawing>
          <wp:anchor distT="0" distB="0" distL="114300" distR="114300" simplePos="0" relativeHeight="251629568" behindDoc="1" locked="0" layoutInCell="1" allowOverlap="1" wp14:anchorId="125E3929" wp14:editId="43C3A1C0">
            <wp:simplePos x="0" y="0"/>
            <wp:positionH relativeFrom="column">
              <wp:posOffset>119380</wp:posOffset>
            </wp:positionH>
            <wp:positionV relativeFrom="paragraph">
              <wp:posOffset>329565</wp:posOffset>
            </wp:positionV>
            <wp:extent cx="5918200" cy="8031480"/>
            <wp:effectExtent l="0" t="0" r="6350" b="7620"/>
            <wp:wrapTight wrapText="bothSides">
              <wp:wrapPolygon edited="0">
                <wp:start x="0" y="0"/>
                <wp:lineTo x="0" y="21569"/>
                <wp:lineTo x="21554" y="21569"/>
                <wp:lineTo x="21554" y="0"/>
                <wp:lineTo x="0" y="0"/>
              </wp:wrapPolygon>
            </wp:wrapTight>
            <wp:docPr id="716377" name="Picture 71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jfif"/>
                    <pic:cNvPicPr/>
                  </pic:nvPicPr>
                  <pic:blipFill>
                    <a:blip r:embed="rId439">
                      <a:extLst>
                        <a:ext uri="{28A0092B-C50C-407E-A947-70E740481C1C}">
                          <a14:useLocalDpi xmlns:a14="http://schemas.microsoft.com/office/drawing/2010/main" val="0"/>
                        </a:ext>
                      </a:extLst>
                    </a:blip>
                    <a:stretch>
                      <a:fillRect/>
                    </a:stretch>
                  </pic:blipFill>
                  <pic:spPr>
                    <a:xfrm>
                      <a:off x="0" y="0"/>
                      <a:ext cx="5918200" cy="8031480"/>
                    </a:xfrm>
                    <a:prstGeom prst="rect">
                      <a:avLst/>
                    </a:prstGeom>
                  </pic:spPr>
                </pic:pic>
              </a:graphicData>
            </a:graphic>
            <wp14:sizeRelV relativeFrom="margin">
              <wp14:pctHeight>0</wp14:pctHeight>
            </wp14:sizeRelV>
          </wp:anchor>
        </w:drawing>
      </w:r>
    </w:p>
    <w:p w14:paraId="14D9165C" w14:textId="77777777" w:rsidR="006B639E" w:rsidRPr="00D31D33" w:rsidRDefault="006B639E" w:rsidP="006B639E"/>
    <w:p w14:paraId="673B88AF" w14:textId="77777777" w:rsidR="006B639E" w:rsidRPr="00D31D33" w:rsidRDefault="006B639E" w:rsidP="006B639E">
      <w:pPr>
        <w:sectPr w:rsidR="006B639E" w:rsidRPr="00D31D33" w:rsidSect="00ED57CD">
          <w:pgSz w:w="11920" w:h="16840"/>
          <w:pgMar w:top="1440" w:right="1300" w:bottom="1440" w:left="1300" w:header="457" w:footer="550" w:gutter="0"/>
          <w:cols w:space="720"/>
          <w:docGrid w:linePitch="299"/>
        </w:sectPr>
      </w:pPr>
    </w:p>
    <w:p w14:paraId="71F7836E" w14:textId="77777777" w:rsidR="006B639E" w:rsidRPr="00D31D33" w:rsidRDefault="006B639E" w:rsidP="00F82BC6">
      <w:pPr>
        <w:sectPr w:rsidR="006B639E" w:rsidRPr="00D31D33" w:rsidSect="00ED57CD">
          <w:pgSz w:w="11920" w:h="16840"/>
          <w:pgMar w:top="1440" w:right="1300" w:bottom="1440" w:left="1300" w:header="457" w:footer="550" w:gutter="0"/>
          <w:cols w:space="720"/>
          <w:docGrid w:linePitch="299"/>
        </w:sectPr>
      </w:pPr>
      <w:r w:rsidRPr="00FC11FF">
        <w:rPr>
          <w:noProof/>
        </w:rPr>
        <w:lastRenderedPageBreak/>
        <w:drawing>
          <wp:anchor distT="0" distB="0" distL="114300" distR="114300" simplePos="0" relativeHeight="251633664" behindDoc="1" locked="0" layoutInCell="1" allowOverlap="1" wp14:anchorId="43212402" wp14:editId="696F31B9">
            <wp:simplePos x="0" y="0"/>
            <wp:positionH relativeFrom="column">
              <wp:posOffset>180340</wp:posOffset>
            </wp:positionH>
            <wp:positionV relativeFrom="paragraph">
              <wp:posOffset>573405</wp:posOffset>
            </wp:positionV>
            <wp:extent cx="5918200" cy="7665720"/>
            <wp:effectExtent l="0" t="0" r="6350" b="0"/>
            <wp:wrapTight wrapText="bothSides">
              <wp:wrapPolygon edited="0">
                <wp:start x="0" y="0"/>
                <wp:lineTo x="0" y="21525"/>
                <wp:lineTo x="21554" y="21525"/>
                <wp:lineTo x="21554" y="0"/>
                <wp:lineTo x="0" y="0"/>
              </wp:wrapPolygon>
            </wp:wrapTight>
            <wp:docPr id="716378" name="Picture 71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D2.jfif"/>
                    <pic:cNvPicPr/>
                  </pic:nvPicPr>
                  <pic:blipFill>
                    <a:blip r:embed="rId440">
                      <a:extLst>
                        <a:ext uri="{28A0092B-C50C-407E-A947-70E740481C1C}">
                          <a14:useLocalDpi xmlns:a14="http://schemas.microsoft.com/office/drawing/2010/main" val="0"/>
                        </a:ext>
                      </a:extLst>
                    </a:blip>
                    <a:stretch>
                      <a:fillRect/>
                    </a:stretch>
                  </pic:blipFill>
                  <pic:spPr>
                    <a:xfrm>
                      <a:off x="0" y="0"/>
                      <a:ext cx="5918200" cy="7665720"/>
                    </a:xfrm>
                    <a:prstGeom prst="rect">
                      <a:avLst/>
                    </a:prstGeom>
                  </pic:spPr>
                </pic:pic>
              </a:graphicData>
            </a:graphic>
            <wp14:sizeRelV relativeFrom="margin">
              <wp14:pctHeight>0</wp14:pctHeight>
            </wp14:sizeRelV>
          </wp:anchor>
        </w:drawing>
      </w:r>
    </w:p>
    <w:p w14:paraId="3F79F558" w14:textId="77777777" w:rsidR="006B639E" w:rsidRPr="00D31D33" w:rsidRDefault="006B639E" w:rsidP="00F82BC6">
      <w:r w:rsidRPr="00FC11FF">
        <w:rPr>
          <w:noProof/>
        </w:rPr>
        <w:lastRenderedPageBreak/>
        <w:drawing>
          <wp:anchor distT="0" distB="0" distL="114300" distR="114300" simplePos="0" relativeHeight="251631616" behindDoc="1" locked="0" layoutInCell="1" allowOverlap="1" wp14:anchorId="69D36D9B" wp14:editId="6F20C69F">
            <wp:simplePos x="0" y="0"/>
            <wp:positionH relativeFrom="margin">
              <wp:align>right</wp:align>
            </wp:positionH>
            <wp:positionV relativeFrom="paragraph">
              <wp:posOffset>588645</wp:posOffset>
            </wp:positionV>
            <wp:extent cx="5890260" cy="7680960"/>
            <wp:effectExtent l="0" t="0" r="0" b="0"/>
            <wp:wrapTight wrapText="bothSides">
              <wp:wrapPolygon edited="0">
                <wp:start x="0" y="0"/>
                <wp:lineTo x="0" y="21536"/>
                <wp:lineTo x="21516" y="21536"/>
                <wp:lineTo x="21516" y="0"/>
                <wp:lineTo x="0" y="0"/>
              </wp:wrapPolygon>
            </wp:wrapTight>
            <wp:docPr id="716379" name="Picture 71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D1.jfif"/>
                    <pic:cNvPicPr/>
                  </pic:nvPicPr>
                  <pic:blipFill>
                    <a:blip r:embed="rId441">
                      <a:extLst>
                        <a:ext uri="{28A0092B-C50C-407E-A947-70E740481C1C}">
                          <a14:useLocalDpi xmlns:a14="http://schemas.microsoft.com/office/drawing/2010/main" val="0"/>
                        </a:ext>
                      </a:extLst>
                    </a:blip>
                    <a:stretch>
                      <a:fillRect/>
                    </a:stretch>
                  </pic:blipFill>
                  <pic:spPr>
                    <a:xfrm>
                      <a:off x="0" y="0"/>
                      <a:ext cx="5890260" cy="7680960"/>
                    </a:xfrm>
                    <a:prstGeom prst="rect">
                      <a:avLst/>
                    </a:prstGeom>
                  </pic:spPr>
                </pic:pic>
              </a:graphicData>
            </a:graphic>
            <wp14:sizeRelV relativeFrom="margin">
              <wp14:pctHeight>0</wp14:pctHeight>
            </wp14:sizeRelV>
          </wp:anchor>
        </w:drawing>
      </w:r>
    </w:p>
    <w:p w14:paraId="44C5F77A" w14:textId="77777777" w:rsidR="006B639E" w:rsidRPr="00D31D33" w:rsidRDefault="006B639E" w:rsidP="006B639E"/>
    <w:p w14:paraId="79B3DA3C" w14:textId="77777777" w:rsidR="006B639E" w:rsidRPr="00D31D33" w:rsidRDefault="006B639E" w:rsidP="006B639E"/>
    <w:p w14:paraId="03C8249D" w14:textId="77777777" w:rsidR="006B639E" w:rsidRPr="00D31D33" w:rsidRDefault="006B639E" w:rsidP="006B639E">
      <w:pPr>
        <w:tabs>
          <w:tab w:val="left" w:pos="2496"/>
        </w:tabs>
        <w:sectPr w:rsidR="006B639E" w:rsidRPr="00D31D33" w:rsidSect="00ED57CD">
          <w:pgSz w:w="11920" w:h="16840"/>
          <w:pgMar w:top="1440" w:right="1300" w:bottom="1440" w:left="1300" w:header="457" w:footer="550" w:gutter="0"/>
          <w:cols w:space="720"/>
          <w:docGrid w:linePitch="299"/>
        </w:sectPr>
      </w:pPr>
    </w:p>
    <w:p w14:paraId="30315568" w14:textId="77777777" w:rsidR="006B639E" w:rsidRPr="00D31D33" w:rsidRDefault="006B639E" w:rsidP="00F82BC6">
      <w:r w:rsidRPr="00FC11FF">
        <w:rPr>
          <w:noProof/>
        </w:rPr>
        <w:lastRenderedPageBreak/>
        <w:drawing>
          <wp:anchor distT="0" distB="0" distL="114300" distR="114300" simplePos="0" relativeHeight="251635712" behindDoc="1" locked="0" layoutInCell="1" allowOverlap="1" wp14:anchorId="5770B081" wp14:editId="193030B0">
            <wp:simplePos x="0" y="0"/>
            <wp:positionH relativeFrom="margin">
              <wp:align>right</wp:align>
            </wp:positionH>
            <wp:positionV relativeFrom="paragraph">
              <wp:posOffset>271780</wp:posOffset>
            </wp:positionV>
            <wp:extent cx="5521960" cy="8064500"/>
            <wp:effectExtent l="0" t="0" r="2540" b="0"/>
            <wp:wrapTight wrapText="bothSides">
              <wp:wrapPolygon edited="0">
                <wp:start x="0" y="0"/>
                <wp:lineTo x="0" y="21532"/>
                <wp:lineTo x="21535" y="21532"/>
                <wp:lineTo x="21535" y="0"/>
                <wp:lineTo x="0" y="0"/>
              </wp:wrapPolygon>
            </wp:wrapTight>
            <wp:docPr id="716380" name="Picture 71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R.jfif"/>
                    <pic:cNvPicPr/>
                  </pic:nvPicPr>
                  <pic:blipFill>
                    <a:blip r:embed="rId442">
                      <a:extLst>
                        <a:ext uri="{28A0092B-C50C-407E-A947-70E740481C1C}">
                          <a14:useLocalDpi xmlns:a14="http://schemas.microsoft.com/office/drawing/2010/main" val="0"/>
                        </a:ext>
                      </a:extLst>
                    </a:blip>
                    <a:stretch>
                      <a:fillRect/>
                    </a:stretch>
                  </pic:blipFill>
                  <pic:spPr>
                    <a:xfrm>
                      <a:off x="0" y="0"/>
                      <a:ext cx="5521960" cy="8064500"/>
                    </a:xfrm>
                    <a:prstGeom prst="rect">
                      <a:avLst/>
                    </a:prstGeom>
                  </pic:spPr>
                </pic:pic>
              </a:graphicData>
            </a:graphic>
            <wp14:sizeRelV relativeFrom="margin">
              <wp14:pctHeight>0</wp14:pctHeight>
            </wp14:sizeRelV>
          </wp:anchor>
        </w:drawing>
      </w:r>
    </w:p>
    <w:p w14:paraId="6FA63D5C" w14:textId="77777777" w:rsidR="006B639E" w:rsidRPr="00D31D33" w:rsidRDefault="006B639E" w:rsidP="006B639E"/>
    <w:p w14:paraId="578CF6AB" w14:textId="77777777" w:rsidR="006B639E" w:rsidRPr="00D31D33" w:rsidRDefault="006B639E" w:rsidP="006B639E"/>
    <w:p w14:paraId="55DFEEE3" w14:textId="77777777" w:rsidR="006B639E" w:rsidRPr="00D31D33" w:rsidRDefault="006B639E" w:rsidP="006B639E"/>
    <w:p w14:paraId="0ADC6278" w14:textId="77777777" w:rsidR="006B639E" w:rsidRPr="00D31D33" w:rsidRDefault="006B639E" w:rsidP="00F82BC6">
      <w:r w:rsidRPr="00FC11FF">
        <w:rPr>
          <w:noProof/>
        </w:rPr>
        <w:drawing>
          <wp:anchor distT="0" distB="0" distL="114300" distR="114300" simplePos="0" relativeHeight="251637760" behindDoc="1" locked="0" layoutInCell="1" allowOverlap="1" wp14:anchorId="68C89206" wp14:editId="7196D1F5">
            <wp:simplePos x="0" y="0"/>
            <wp:positionH relativeFrom="column">
              <wp:posOffset>73660</wp:posOffset>
            </wp:positionH>
            <wp:positionV relativeFrom="paragraph">
              <wp:posOffset>382270</wp:posOffset>
            </wp:positionV>
            <wp:extent cx="5918200" cy="7574280"/>
            <wp:effectExtent l="0" t="0" r="6350" b="7620"/>
            <wp:wrapTight wrapText="bothSides">
              <wp:wrapPolygon edited="0">
                <wp:start x="0" y="0"/>
                <wp:lineTo x="0" y="21567"/>
                <wp:lineTo x="21554" y="21567"/>
                <wp:lineTo x="21554" y="0"/>
                <wp:lineTo x="0" y="0"/>
              </wp:wrapPolygon>
            </wp:wrapTight>
            <wp:docPr id="716386" name="Picture 7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R2.jfif"/>
                    <pic:cNvPicPr/>
                  </pic:nvPicPr>
                  <pic:blipFill>
                    <a:blip r:embed="rId443">
                      <a:extLst>
                        <a:ext uri="{28A0092B-C50C-407E-A947-70E740481C1C}">
                          <a14:useLocalDpi xmlns:a14="http://schemas.microsoft.com/office/drawing/2010/main" val="0"/>
                        </a:ext>
                      </a:extLst>
                    </a:blip>
                    <a:stretch>
                      <a:fillRect/>
                    </a:stretch>
                  </pic:blipFill>
                  <pic:spPr>
                    <a:xfrm>
                      <a:off x="0" y="0"/>
                      <a:ext cx="5918200" cy="7574280"/>
                    </a:xfrm>
                    <a:prstGeom prst="rect">
                      <a:avLst/>
                    </a:prstGeom>
                  </pic:spPr>
                </pic:pic>
              </a:graphicData>
            </a:graphic>
            <wp14:sizeRelV relativeFrom="margin">
              <wp14:pctHeight>0</wp14:pctHeight>
            </wp14:sizeRelV>
          </wp:anchor>
        </w:drawing>
      </w:r>
    </w:p>
    <w:p w14:paraId="43BA4D91" w14:textId="77777777" w:rsidR="006B639E" w:rsidRPr="00D31D33" w:rsidRDefault="006B639E" w:rsidP="006B639E"/>
    <w:p w14:paraId="41F90772" w14:textId="77777777" w:rsidR="006B639E" w:rsidRPr="00D31D33" w:rsidRDefault="006B639E" w:rsidP="006B639E">
      <w:pPr>
        <w:sectPr w:rsidR="006B639E" w:rsidRPr="00D31D33" w:rsidSect="00F362A6">
          <w:pgSz w:w="11920" w:h="16840"/>
          <w:pgMar w:top="1440" w:right="1440" w:bottom="1440" w:left="1440" w:header="720" w:footer="720" w:gutter="0"/>
          <w:cols w:space="720"/>
          <w:docGrid w:linePitch="299"/>
        </w:sectPr>
      </w:pPr>
    </w:p>
    <w:p w14:paraId="099F851F" w14:textId="77777777" w:rsidR="006B639E" w:rsidRPr="00D31D33" w:rsidRDefault="006B639E" w:rsidP="006B639E"/>
    <w:p w14:paraId="47C2AE88" w14:textId="77777777" w:rsidR="006B639E" w:rsidRPr="00D31D33" w:rsidRDefault="006B639E" w:rsidP="00F82BC6">
      <w:r w:rsidRPr="00FC11FF">
        <w:rPr>
          <w:noProof/>
        </w:rPr>
        <w:drawing>
          <wp:anchor distT="0" distB="0" distL="114300" distR="114300" simplePos="0" relativeHeight="251639808" behindDoc="1" locked="0" layoutInCell="1" allowOverlap="1" wp14:anchorId="4201A5C8" wp14:editId="5441B436">
            <wp:simplePos x="0" y="0"/>
            <wp:positionH relativeFrom="column">
              <wp:posOffset>-48260</wp:posOffset>
            </wp:positionH>
            <wp:positionV relativeFrom="paragraph">
              <wp:posOffset>214630</wp:posOffset>
            </wp:positionV>
            <wp:extent cx="5918200" cy="7694295"/>
            <wp:effectExtent l="0" t="0" r="6350" b="1905"/>
            <wp:wrapTight wrapText="bothSides">
              <wp:wrapPolygon edited="0">
                <wp:start x="0" y="0"/>
                <wp:lineTo x="0" y="21552"/>
                <wp:lineTo x="21554" y="21552"/>
                <wp:lineTo x="21554" y="0"/>
                <wp:lineTo x="0" y="0"/>
              </wp:wrapPolygon>
            </wp:wrapTight>
            <wp:docPr id="716387" name="Picture 7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D.jfif"/>
                    <pic:cNvPicPr/>
                  </pic:nvPicPr>
                  <pic:blipFill>
                    <a:blip r:embed="rId444">
                      <a:extLst>
                        <a:ext uri="{28A0092B-C50C-407E-A947-70E740481C1C}">
                          <a14:useLocalDpi xmlns:a14="http://schemas.microsoft.com/office/drawing/2010/main" val="0"/>
                        </a:ext>
                      </a:extLst>
                    </a:blip>
                    <a:stretch>
                      <a:fillRect/>
                    </a:stretch>
                  </pic:blipFill>
                  <pic:spPr>
                    <a:xfrm>
                      <a:off x="0" y="0"/>
                      <a:ext cx="5918200" cy="7694295"/>
                    </a:xfrm>
                    <a:prstGeom prst="rect">
                      <a:avLst/>
                    </a:prstGeom>
                  </pic:spPr>
                </pic:pic>
              </a:graphicData>
            </a:graphic>
            <wp14:sizeRelV relativeFrom="margin">
              <wp14:pctHeight>0</wp14:pctHeight>
            </wp14:sizeRelV>
          </wp:anchor>
        </w:drawing>
      </w:r>
    </w:p>
    <w:p w14:paraId="12AE810F" w14:textId="77777777" w:rsidR="006B639E" w:rsidRPr="00D31D33" w:rsidRDefault="006B639E" w:rsidP="006B639E"/>
    <w:p w14:paraId="4B99D445" w14:textId="77777777" w:rsidR="006B639E" w:rsidRPr="00D31D33" w:rsidRDefault="006B639E" w:rsidP="006B639E"/>
    <w:p w14:paraId="67714144" w14:textId="77777777" w:rsidR="006B639E" w:rsidRPr="00D31D33" w:rsidRDefault="006B639E" w:rsidP="00F82BC6">
      <w:r w:rsidRPr="00FC11FF">
        <w:rPr>
          <w:noProof/>
        </w:rPr>
        <w:lastRenderedPageBreak/>
        <w:drawing>
          <wp:anchor distT="0" distB="0" distL="114300" distR="114300" simplePos="0" relativeHeight="251641856" behindDoc="1" locked="0" layoutInCell="1" allowOverlap="1" wp14:anchorId="77AB4B30" wp14:editId="01706CE6">
            <wp:simplePos x="0" y="0"/>
            <wp:positionH relativeFrom="page">
              <wp:posOffset>792480</wp:posOffset>
            </wp:positionH>
            <wp:positionV relativeFrom="paragraph">
              <wp:posOffset>290830</wp:posOffset>
            </wp:positionV>
            <wp:extent cx="5918200" cy="7543800"/>
            <wp:effectExtent l="0" t="0" r="6350" b="0"/>
            <wp:wrapTight wrapText="bothSides">
              <wp:wrapPolygon edited="0">
                <wp:start x="0" y="0"/>
                <wp:lineTo x="0" y="21545"/>
                <wp:lineTo x="21554" y="21545"/>
                <wp:lineTo x="21554" y="0"/>
                <wp:lineTo x="0" y="0"/>
              </wp:wrapPolygon>
            </wp:wrapTight>
            <wp:docPr id="716388" name="Picture 7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D2.jfif"/>
                    <pic:cNvPicPr/>
                  </pic:nvPicPr>
                  <pic:blipFill>
                    <a:blip r:embed="rId445">
                      <a:extLst>
                        <a:ext uri="{28A0092B-C50C-407E-A947-70E740481C1C}">
                          <a14:useLocalDpi xmlns:a14="http://schemas.microsoft.com/office/drawing/2010/main" val="0"/>
                        </a:ext>
                      </a:extLst>
                    </a:blip>
                    <a:stretch>
                      <a:fillRect/>
                    </a:stretch>
                  </pic:blipFill>
                  <pic:spPr>
                    <a:xfrm>
                      <a:off x="0" y="0"/>
                      <a:ext cx="5918200" cy="7543800"/>
                    </a:xfrm>
                    <a:prstGeom prst="rect">
                      <a:avLst/>
                    </a:prstGeom>
                  </pic:spPr>
                </pic:pic>
              </a:graphicData>
            </a:graphic>
            <wp14:sizeRelV relativeFrom="margin">
              <wp14:pctHeight>0</wp14:pctHeight>
            </wp14:sizeRelV>
          </wp:anchor>
        </w:drawing>
      </w:r>
    </w:p>
    <w:p w14:paraId="7EE1C49C" w14:textId="77777777" w:rsidR="006B639E" w:rsidRPr="00D31D33" w:rsidRDefault="006B639E" w:rsidP="006B639E"/>
    <w:p w14:paraId="36409EFE" w14:textId="77777777" w:rsidR="006B639E" w:rsidRPr="00D31D33" w:rsidRDefault="006B639E" w:rsidP="006B639E"/>
    <w:p w14:paraId="682035BC" w14:textId="77777777" w:rsidR="006B639E" w:rsidRPr="00D31D33" w:rsidRDefault="006B639E" w:rsidP="006B639E"/>
    <w:p w14:paraId="36BA67BB" w14:textId="77777777" w:rsidR="006B639E" w:rsidRPr="00D31D33" w:rsidRDefault="006B639E" w:rsidP="006B639E"/>
    <w:p w14:paraId="282A4322" w14:textId="77777777" w:rsidR="006B639E" w:rsidRPr="00D31D33" w:rsidRDefault="006B639E" w:rsidP="006B639E"/>
    <w:p w14:paraId="785E2CCA" w14:textId="77777777" w:rsidR="006B639E" w:rsidRPr="00D31D33" w:rsidRDefault="006B639E" w:rsidP="00F82BC6">
      <w:r w:rsidRPr="00FC11FF">
        <w:rPr>
          <w:noProof/>
        </w:rPr>
        <w:drawing>
          <wp:anchor distT="0" distB="0" distL="114300" distR="114300" simplePos="0" relativeHeight="251643904" behindDoc="1" locked="0" layoutInCell="1" allowOverlap="1" wp14:anchorId="510E5BCA" wp14:editId="2EE442FB">
            <wp:simplePos x="0" y="0"/>
            <wp:positionH relativeFrom="margin">
              <wp:align>right</wp:align>
            </wp:positionH>
            <wp:positionV relativeFrom="paragraph">
              <wp:posOffset>253365</wp:posOffset>
            </wp:positionV>
            <wp:extent cx="5918200" cy="7802880"/>
            <wp:effectExtent l="0" t="0" r="6350" b="7620"/>
            <wp:wrapTight wrapText="bothSides">
              <wp:wrapPolygon edited="0">
                <wp:start x="0" y="0"/>
                <wp:lineTo x="0" y="21568"/>
                <wp:lineTo x="21554" y="21568"/>
                <wp:lineTo x="21554" y="0"/>
                <wp:lineTo x="0" y="0"/>
              </wp:wrapPolygon>
            </wp:wrapTight>
            <wp:docPr id="716389" name="Picture 7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R.jfif"/>
                    <pic:cNvPicPr/>
                  </pic:nvPicPr>
                  <pic:blipFill>
                    <a:blip r:embed="rId446">
                      <a:extLst>
                        <a:ext uri="{28A0092B-C50C-407E-A947-70E740481C1C}">
                          <a14:useLocalDpi xmlns:a14="http://schemas.microsoft.com/office/drawing/2010/main" val="0"/>
                        </a:ext>
                      </a:extLst>
                    </a:blip>
                    <a:stretch>
                      <a:fillRect/>
                    </a:stretch>
                  </pic:blipFill>
                  <pic:spPr>
                    <a:xfrm>
                      <a:off x="0" y="0"/>
                      <a:ext cx="5918200" cy="7802880"/>
                    </a:xfrm>
                    <a:prstGeom prst="rect">
                      <a:avLst/>
                    </a:prstGeom>
                  </pic:spPr>
                </pic:pic>
              </a:graphicData>
            </a:graphic>
            <wp14:sizeRelV relativeFrom="margin">
              <wp14:pctHeight>0</wp14:pctHeight>
            </wp14:sizeRelV>
          </wp:anchor>
        </w:drawing>
      </w:r>
    </w:p>
    <w:p w14:paraId="4FE93F7D" w14:textId="77777777" w:rsidR="006B639E" w:rsidRPr="00D31D33" w:rsidRDefault="006B639E" w:rsidP="006B639E"/>
    <w:p w14:paraId="42356CDC" w14:textId="77777777" w:rsidR="006B639E" w:rsidRPr="00D31D33" w:rsidRDefault="006B639E" w:rsidP="00F82BC6">
      <w:pPr>
        <w:ind w:left="90"/>
      </w:pPr>
      <w:r w:rsidRPr="00FC11FF">
        <w:rPr>
          <w:noProof/>
        </w:rPr>
        <w:lastRenderedPageBreak/>
        <w:drawing>
          <wp:anchor distT="0" distB="0" distL="114300" distR="114300" simplePos="0" relativeHeight="251645952" behindDoc="1" locked="0" layoutInCell="1" allowOverlap="1" wp14:anchorId="05EA5A06" wp14:editId="0A8C4C8F">
            <wp:simplePos x="0" y="0"/>
            <wp:positionH relativeFrom="column">
              <wp:posOffset>134620</wp:posOffset>
            </wp:positionH>
            <wp:positionV relativeFrom="paragraph">
              <wp:posOffset>160655</wp:posOffset>
            </wp:positionV>
            <wp:extent cx="5918200" cy="7696200"/>
            <wp:effectExtent l="0" t="0" r="6350" b="0"/>
            <wp:wrapTight wrapText="bothSides">
              <wp:wrapPolygon edited="0">
                <wp:start x="0" y="0"/>
                <wp:lineTo x="0" y="21547"/>
                <wp:lineTo x="21554" y="21547"/>
                <wp:lineTo x="21554" y="0"/>
                <wp:lineTo x="0" y="0"/>
              </wp:wrapPolygon>
            </wp:wrapTight>
            <wp:docPr id="716390" name="Picture 7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2R.jfif"/>
                    <pic:cNvPicPr/>
                  </pic:nvPicPr>
                  <pic:blipFill>
                    <a:blip r:embed="rId447">
                      <a:extLst>
                        <a:ext uri="{28A0092B-C50C-407E-A947-70E740481C1C}">
                          <a14:useLocalDpi xmlns:a14="http://schemas.microsoft.com/office/drawing/2010/main" val="0"/>
                        </a:ext>
                      </a:extLst>
                    </a:blip>
                    <a:stretch>
                      <a:fillRect/>
                    </a:stretch>
                  </pic:blipFill>
                  <pic:spPr>
                    <a:xfrm>
                      <a:off x="0" y="0"/>
                      <a:ext cx="5918200" cy="7696200"/>
                    </a:xfrm>
                    <a:prstGeom prst="rect">
                      <a:avLst/>
                    </a:prstGeom>
                  </pic:spPr>
                </pic:pic>
              </a:graphicData>
            </a:graphic>
            <wp14:sizeRelV relativeFrom="margin">
              <wp14:pctHeight>0</wp14:pctHeight>
            </wp14:sizeRelV>
          </wp:anchor>
        </w:drawing>
      </w:r>
    </w:p>
    <w:p w14:paraId="169E1495" w14:textId="77777777" w:rsidR="006B639E" w:rsidRPr="00D31D33" w:rsidRDefault="006B639E" w:rsidP="006B639E"/>
    <w:p w14:paraId="498857BE" w14:textId="77777777" w:rsidR="006B639E" w:rsidRPr="00D31D33" w:rsidRDefault="006B639E" w:rsidP="006B639E"/>
    <w:p w14:paraId="0E9AF608" w14:textId="77777777" w:rsidR="006B639E" w:rsidRPr="00D31D33" w:rsidRDefault="006B639E" w:rsidP="006B639E"/>
    <w:p w14:paraId="69DD5ADC" w14:textId="77777777" w:rsidR="006B639E" w:rsidRPr="00D31D33" w:rsidRDefault="006B639E" w:rsidP="006B639E"/>
    <w:p w14:paraId="6BF38E79" w14:textId="77777777" w:rsidR="006B639E" w:rsidRPr="00D31D33" w:rsidRDefault="006B639E" w:rsidP="006B639E"/>
    <w:p w14:paraId="79ADAF04" w14:textId="77777777" w:rsidR="006B639E" w:rsidRPr="00D31D33" w:rsidRDefault="006B639E" w:rsidP="006B639E"/>
    <w:p w14:paraId="17201E6C" w14:textId="77777777" w:rsidR="006B639E" w:rsidRPr="00D31D33" w:rsidRDefault="006B639E" w:rsidP="006B639E"/>
    <w:p w14:paraId="463BD35A" w14:textId="77777777" w:rsidR="006B639E" w:rsidRPr="00D31D33" w:rsidRDefault="006B639E" w:rsidP="006B639E"/>
    <w:p w14:paraId="0027ED6E" w14:textId="77777777" w:rsidR="006B639E" w:rsidRPr="00D31D33" w:rsidRDefault="006B639E" w:rsidP="006B639E"/>
    <w:p w14:paraId="16CC3E40" w14:textId="77777777" w:rsidR="006B639E" w:rsidRPr="00D31D33" w:rsidRDefault="006B639E" w:rsidP="006B639E"/>
    <w:p w14:paraId="347CD3F3" w14:textId="77777777" w:rsidR="006B639E" w:rsidRPr="00D31D33" w:rsidRDefault="006B639E" w:rsidP="006B639E"/>
    <w:p w14:paraId="33DBEA0D" w14:textId="77777777" w:rsidR="006B639E" w:rsidRPr="00D31D33" w:rsidRDefault="006B639E" w:rsidP="006B639E"/>
    <w:p w14:paraId="16AEB96F" w14:textId="77777777" w:rsidR="006B639E" w:rsidRPr="00D31D33" w:rsidRDefault="006B639E" w:rsidP="006B639E"/>
    <w:p w14:paraId="480CA074" w14:textId="77777777" w:rsidR="006B639E" w:rsidRPr="00D31D33" w:rsidRDefault="006B639E" w:rsidP="006B639E"/>
    <w:p w14:paraId="277466C5" w14:textId="77777777" w:rsidR="006B639E" w:rsidRPr="00D31D33" w:rsidRDefault="006B639E" w:rsidP="006B639E"/>
    <w:p w14:paraId="37976B3C" w14:textId="77777777" w:rsidR="006B639E" w:rsidRPr="00D31D33" w:rsidRDefault="006B639E" w:rsidP="006B639E"/>
    <w:p w14:paraId="46F9A434" w14:textId="77777777" w:rsidR="006B639E" w:rsidRPr="00D31D33" w:rsidRDefault="006B639E" w:rsidP="006B639E"/>
    <w:p w14:paraId="721D3CB3" w14:textId="77777777" w:rsidR="006B639E" w:rsidRPr="00D31D33" w:rsidRDefault="006B639E" w:rsidP="006B639E">
      <w:pPr>
        <w:pStyle w:val="Heading1"/>
        <w:numPr>
          <w:ilvl w:val="0"/>
          <w:numId w:val="0"/>
        </w:numPr>
        <w:ind w:left="432" w:hanging="432"/>
      </w:pPr>
      <w:bookmarkStart w:id="1099" w:name="_Toc176341634"/>
      <w:r w:rsidRPr="00D31D33">
        <w:t>Annexure V: Calibration Certificate of Noise and Air Quality Measuring Instruments</w:t>
      </w:r>
      <w:bookmarkEnd w:id="1099"/>
    </w:p>
    <w:p w14:paraId="66AE88C0" w14:textId="77777777" w:rsidR="006B639E" w:rsidRPr="00D31D33" w:rsidRDefault="006B639E" w:rsidP="006B639E"/>
    <w:p w14:paraId="50C112FA" w14:textId="77777777" w:rsidR="006B639E" w:rsidRPr="00D31D33" w:rsidRDefault="006B639E" w:rsidP="006B639E">
      <w:pPr>
        <w:sectPr w:rsidR="006B639E" w:rsidRPr="00D31D33" w:rsidSect="00ED57CD">
          <w:pgSz w:w="11920" w:h="16840"/>
          <w:pgMar w:top="1440" w:right="1300" w:bottom="1440" w:left="1300" w:header="457" w:footer="550" w:gutter="0"/>
          <w:cols w:space="720"/>
          <w:docGrid w:linePitch="299"/>
        </w:sectPr>
      </w:pPr>
    </w:p>
    <w:p w14:paraId="1A01E9DF" w14:textId="77777777" w:rsidR="006B639E" w:rsidRPr="00D31D33" w:rsidRDefault="006B639E" w:rsidP="00F82BC6">
      <w:pPr>
        <w:tabs>
          <w:tab w:val="right" w:pos="810"/>
          <w:tab w:val="right" w:pos="900"/>
        </w:tabs>
        <w:sectPr w:rsidR="006B639E" w:rsidRPr="00D31D33" w:rsidSect="00ED57CD">
          <w:pgSz w:w="11920" w:h="16840"/>
          <w:pgMar w:top="1440" w:right="1300" w:bottom="1440" w:left="1300" w:header="457" w:footer="550" w:gutter="0"/>
          <w:cols w:space="720"/>
          <w:docGrid w:linePitch="299"/>
        </w:sectPr>
      </w:pPr>
      <w:r w:rsidRPr="00FC11FF">
        <w:rPr>
          <w:noProof/>
        </w:rPr>
        <w:lastRenderedPageBreak/>
        <w:drawing>
          <wp:inline distT="0" distB="0" distL="0" distR="0" wp14:anchorId="4361BC27" wp14:editId="177BF279">
            <wp:extent cx="5918200" cy="8369935"/>
            <wp:effectExtent l="0" t="0" r="6350" b="0"/>
            <wp:docPr id="716391" name="Picture 7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448">
                      <a:extLst>
                        <a:ext uri="{28A0092B-C50C-407E-A947-70E740481C1C}">
                          <a14:useLocalDpi xmlns:a14="http://schemas.microsoft.com/office/drawing/2010/main" val="0"/>
                        </a:ext>
                      </a:extLst>
                    </a:blip>
                    <a:stretch>
                      <a:fillRect/>
                    </a:stretch>
                  </pic:blipFill>
                  <pic:spPr>
                    <a:xfrm>
                      <a:off x="0" y="0"/>
                      <a:ext cx="5918200" cy="8369935"/>
                    </a:xfrm>
                    <a:prstGeom prst="rect">
                      <a:avLst/>
                    </a:prstGeom>
                  </pic:spPr>
                </pic:pic>
              </a:graphicData>
            </a:graphic>
          </wp:inline>
        </w:drawing>
      </w:r>
    </w:p>
    <w:p w14:paraId="5675DCD0" w14:textId="77777777" w:rsidR="006B639E" w:rsidRPr="00D31D33" w:rsidRDefault="006B639E" w:rsidP="00F82BC6">
      <w:pPr>
        <w:sectPr w:rsidR="006B639E" w:rsidRPr="00D31D33" w:rsidSect="00ED57CD">
          <w:pgSz w:w="11920" w:h="16840"/>
          <w:pgMar w:top="1440" w:right="1300" w:bottom="1440" w:left="1300" w:header="457" w:footer="550" w:gutter="0"/>
          <w:cols w:space="720"/>
          <w:docGrid w:linePitch="299"/>
        </w:sectPr>
      </w:pPr>
      <w:r w:rsidRPr="00FC11FF">
        <w:rPr>
          <w:noProof/>
        </w:rPr>
        <w:lastRenderedPageBreak/>
        <w:drawing>
          <wp:inline distT="0" distB="0" distL="0" distR="0" wp14:anchorId="0911B851" wp14:editId="07D8C349">
            <wp:extent cx="5918200" cy="8369935"/>
            <wp:effectExtent l="0" t="0" r="6350" b="0"/>
            <wp:docPr id="716392" name="Picture 7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449">
                      <a:extLst>
                        <a:ext uri="{28A0092B-C50C-407E-A947-70E740481C1C}">
                          <a14:useLocalDpi xmlns:a14="http://schemas.microsoft.com/office/drawing/2010/main" val="0"/>
                        </a:ext>
                      </a:extLst>
                    </a:blip>
                    <a:stretch>
                      <a:fillRect/>
                    </a:stretch>
                  </pic:blipFill>
                  <pic:spPr>
                    <a:xfrm>
                      <a:off x="0" y="0"/>
                      <a:ext cx="5918200" cy="8369935"/>
                    </a:xfrm>
                    <a:prstGeom prst="rect">
                      <a:avLst/>
                    </a:prstGeom>
                  </pic:spPr>
                </pic:pic>
              </a:graphicData>
            </a:graphic>
          </wp:inline>
        </w:drawing>
      </w:r>
    </w:p>
    <w:p w14:paraId="02A4F860" w14:textId="77777777" w:rsidR="006B639E" w:rsidRPr="00D31D33" w:rsidRDefault="006B639E" w:rsidP="00F82BC6">
      <w:pPr>
        <w:sectPr w:rsidR="006B639E" w:rsidRPr="00D31D33" w:rsidSect="00ED57CD">
          <w:pgSz w:w="11920" w:h="16840"/>
          <w:pgMar w:top="1440" w:right="1300" w:bottom="1440" w:left="1300" w:header="457" w:footer="550" w:gutter="0"/>
          <w:cols w:space="720"/>
          <w:docGrid w:linePitch="299"/>
        </w:sectPr>
      </w:pPr>
      <w:r w:rsidRPr="00FC11FF">
        <w:rPr>
          <w:noProof/>
        </w:rPr>
        <w:lastRenderedPageBreak/>
        <w:drawing>
          <wp:inline distT="0" distB="0" distL="0" distR="0" wp14:anchorId="21C8826A" wp14:editId="243FED82">
            <wp:extent cx="5918200" cy="8369935"/>
            <wp:effectExtent l="0" t="0" r="6350" b="0"/>
            <wp:docPr id="716393" name="Picture 7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450">
                      <a:extLst>
                        <a:ext uri="{28A0092B-C50C-407E-A947-70E740481C1C}">
                          <a14:useLocalDpi xmlns:a14="http://schemas.microsoft.com/office/drawing/2010/main" val="0"/>
                        </a:ext>
                      </a:extLst>
                    </a:blip>
                    <a:stretch>
                      <a:fillRect/>
                    </a:stretch>
                  </pic:blipFill>
                  <pic:spPr>
                    <a:xfrm>
                      <a:off x="0" y="0"/>
                      <a:ext cx="5918200" cy="8369935"/>
                    </a:xfrm>
                    <a:prstGeom prst="rect">
                      <a:avLst/>
                    </a:prstGeom>
                  </pic:spPr>
                </pic:pic>
              </a:graphicData>
            </a:graphic>
          </wp:inline>
        </w:drawing>
      </w:r>
    </w:p>
    <w:p w14:paraId="0DD92211" w14:textId="77777777" w:rsidR="006B639E" w:rsidRPr="00D31D33" w:rsidRDefault="006B639E" w:rsidP="00F82BC6">
      <w:r w:rsidRPr="00FC11FF">
        <w:rPr>
          <w:noProof/>
        </w:rPr>
        <w:lastRenderedPageBreak/>
        <w:drawing>
          <wp:inline distT="0" distB="0" distL="0" distR="0" wp14:anchorId="43875544" wp14:editId="39DEDEA8">
            <wp:extent cx="5918200" cy="8369935"/>
            <wp:effectExtent l="0" t="0" r="6350" b="0"/>
            <wp:docPr id="716394" name="Picture 7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451">
                      <a:extLst>
                        <a:ext uri="{28A0092B-C50C-407E-A947-70E740481C1C}">
                          <a14:useLocalDpi xmlns:a14="http://schemas.microsoft.com/office/drawing/2010/main" val="0"/>
                        </a:ext>
                      </a:extLst>
                    </a:blip>
                    <a:stretch>
                      <a:fillRect/>
                    </a:stretch>
                  </pic:blipFill>
                  <pic:spPr>
                    <a:xfrm>
                      <a:off x="0" y="0"/>
                      <a:ext cx="5918200" cy="8369935"/>
                    </a:xfrm>
                    <a:prstGeom prst="rect">
                      <a:avLst/>
                    </a:prstGeom>
                  </pic:spPr>
                </pic:pic>
              </a:graphicData>
            </a:graphic>
          </wp:inline>
        </w:drawing>
      </w:r>
    </w:p>
    <w:p w14:paraId="3E9CA479" w14:textId="77777777" w:rsidR="006B639E" w:rsidRPr="00D31D33" w:rsidRDefault="006B639E" w:rsidP="00F82BC6">
      <w:pPr>
        <w:pStyle w:val="BodyText"/>
        <w:sectPr w:rsidR="006B639E" w:rsidRPr="00D31D33" w:rsidSect="00F362A6">
          <w:pgSz w:w="11920" w:h="16840"/>
          <w:pgMar w:top="1440" w:right="1440" w:bottom="1440" w:left="1440" w:header="720" w:footer="720" w:gutter="0"/>
          <w:cols w:space="720"/>
          <w:docGrid w:linePitch="299"/>
        </w:sectPr>
      </w:pPr>
      <w:r w:rsidRPr="00FC11FF">
        <w:rPr>
          <w:noProof/>
        </w:rPr>
        <w:lastRenderedPageBreak/>
        <w:drawing>
          <wp:inline distT="0" distB="0" distL="0" distR="0" wp14:anchorId="36109B6A" wp14:editId="0347A089">
            <wp:extent cx="5918200" cy="8512071"/>
            <wp:effectExtent l="0" t="0" r="6350" b="3810"/>
            <wp:docPr id="85" name="Picture 85" descr="C:\Users\Mujahid\Downloads\SEAL (21) (1) Calibr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C:\Users\Mujahid\Downloads\SEAL (21) (1) Calibration-1.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918200" cy="8512071"/>
                    </a:xfrm>
                    <a:prstGeom prst="rect">
                      <a:avLst/>
                    </a:prstGeom>
                    <a:noFill/>
                    <a:ln>
                      <a:noFill/>
                    </a:ln>
                  </pic:spPr>
                </pic:pic>
              </a:graphicData>
            </a:graphic>
          </wp:inline>
        </w:drawing>
      </w:r>
    </w:p>
    <w:p w14:paraId="1A5E8A67" w14:textId="77777777" w:rsidR="006B639E" w:rsidRPr="00D31D33" w:rsidRDefault="006B639E" w:rsidP="006B639E">
      <w:pPr>
        <w:tabs>
          <w:tab w:val="left" w:pos="2575"/>
        </w:tabs>
      </w:pPr>
    </w:p>
    <w:p w14:paraId="37F06018" w14:textId="77777777" w:rsidR="006B639E" w:rsidRPr="00D31D33" w:rsidRDefault="006B639E" w:rsidP="006B639E">
      <w:pPr>
        <w:tabs>
          <w:tab w:val="left" w:pos="2575"/>
        </w:tabs>
      </w:pPr>
    </w:p>
    <w:p w14:paraId="1BA347EC" w14:textId="77777777" w:rsidR="006B639E" w:rsidRPr="00D31D33" w:rsidRDefault="006B639E" w:rsidP="006B639E">
      <w:pPr>
        <w:tabs>
          <w:tab w:val="left" w:pos="2575"/>
        </w:tabs>
      </w:pPr>
    </w:p>
    <w:p w14:paraId="620ADBFC" w14:textId="77777777" w:rsidR="006B639E" w:rsidRPr="00D31D33" w:rsidRDefault="006B639E" w:rsidP="006B639E">
      <w:pPr>
        <w:tabs>
          <w:tab w:val="left" w:pos="2575"/>
        </w:tabs>
      </w:pPr>
    </w:p>
    <w:p w14:paraId="55A635AD" w14:textId="77777777" w:rsidR="006B639E" w:rsidRPr="00D31D33" w:rsidRDefault="006B639E" w:rsidP="006B639E">
      <w:pPr>
        <w:tabs>
          <w:tab w:val="left" w:pos="2575"/>
        </w:tabs>
      </w:pPr>
    </w:p>
    <w:p w14:paraId="64661399" w14:textId="77777777" w:rsidR="006B639E" w:rsidRPr="00D31D33" w:rsidRDefault="006B639E" w:rsidP="006B639E">
      <w:pPr>
        <w:tabs>
          <w:tab w:val="left" w:pos="2575"/>
        </w:tabs>
      </w:pPr>
    </w:p>
    <w:p w14:paraId="3B0AC80C" w14:textId="77777777" w:rsidR="006B639E" w:rsidRPr="00D31D33" w:rsidRDefault="006B639E" w:rsidP="006B639E">
      <w:pPr>
        <w:tabs>
          <w:tab w:val="left" w:pos="2575"/>
        </w:tabs>
      </w:pPr>
    </w:p>
    <w:p w14:paraId="27A94AAE" w14:textId="77777777" w:rsidR="006B639E" w:rsidRPr="00D31D33" w:rsidRDefault="006B639E" w:rsidP="006B639E">
      <w:pPr>
        <w:tabs>
          <w:tab w:val="left" w:pos="2575"/>
        </w:tabs>
      </w:pPr>
    </w:p>
    <w:p w14:paraId="24A2B248" w14:textId="77777777" w:rsidR="006B639E" w:rsidRPr="00D31D33" w:rsidRDefault="006B639E" w:rsidP="006B639E">
      <w:pPr>
        <w:tabs>
          <w:tab w:val="left" w:pos="2575"/>
        </w:tabs>
      </w:pPr>
    </w:p>
    <w:p w14:paraId="109E290F" w14:textId="77777777" w:rsidR="006B639E" w:rsidRPr="00D31D33" w:rsidRDefault="006B639E" w:rsidP="006B639E">
      <w:pPr>
        <w:tabs>
          <w:tab w:val="left" w:pos="2575"/>
        </w:tabs>
      </w:pPr>
    </w:p>
    <w:p w14:paraId="1E99E112" w14:textId="77777777" w:rsidR="006B639E" w:rsidRPr="00D31D33" w:rsidRDefault="006B639E" w:rsidP="006B639E">
      <w:pPr>
        <w:tabs>
          <w:tab w:val="left" w:pos="2575"/>
        </w:tabs>
      </w:pPr>
    </w:p>
    <w:p w14:paraId="105C20FF" w14:textId="77777777" w:rsidR="006B639E" w:rsidRPr="00D31D33" w:rsidRDefault="006B639E" w:rsidP="006B639E">
      <w:pPr>
        <w:tabs>
          <w:tab w:val="left" w:pos="2575"/>
        </w:tabs>
      </w:pPr>
    </w:p>
    <w:p w14:paraId="396A859E" w14:textId="77777777" w:rsidR="006B639E" w:rsidRPr="00D31D33" w:rsidRDefault="006B639E" w:rsidP="006B639E">
      <w:pPr>
        <w:tabs>
          <w:tab w:val="left" w:pos="2575"/>
        </w:tabs>
      </w:pPr>
    </w:p>
    <w:p w14:paraId="4694D3F7" w14:textId="77777777" w:rsidR="006B639E" w:rsidRPr="00D31D33" w:rsidRDefault="006B639E" w:rsidP="006B639E">
      <w:pPr>
        <w:tabs>
          <w:tab w:val="left" w:pos="2575"/>
        </w:tabs>
      </w:pPr>
    </w:p>
    <w:p w14:paraId="56949534" w14:textId="77777777" w:rsidR="006B639E" w:rsidRPr="00D31D33" w:rsidRDefault="006B639E" w:rsidP="006B639E">
      <w:pPr>
        <w:tabs>
          <w:tab w:val="left" w:pos="2575"/>
        </w:tabs>
      </w:pPr>
    </w:p>
    <w:p w14:paraId="1D2CCA01" w14:textId="77777777" w:rsidR="006B639E" w:rsidRPr="00D31D33" w:rsidRDefault="006B639E" w:rsidP="006B639E">
      <w:pPr>
        <w:pStyle w:val="Heading1"/>
        <w:numPr>
          <w:ilvl w:val="0"/>
          <w:numId w:val="0"/>
        </w:numPr>
        <w:ind w:left="432" w:hanging="432"/>
      </w:pPr>
      <w:bookmarkStart w:id="1100" w:name="_Toc176341635"/>
      <w:r w:rsidRPr="00D31D33">
        <w:t>Annexure VI: Chance Find Procedures</w:t>
      </w:r>
      <w:bookmarkEnd w:id="1100"/>
    </w:p>
    <w:p w14:paraId="5A4E413C" w14:textId="77777777" w:rsidR="006B639E" w:rsidRPr="00D31D33" w:rsidRDefault="006B639E" w:rsidP="006B639E">
      <w:r w:rsidRPr="00D31D33">
        <w:br w:type="page"/>
      </w:r>
    </w:p>
    <w:p w14:paraId="07296F78" w14:textId="77777777" w:rsidR="006B639E" w:rsidRPr="00D31D33" w:rsidRDefault="006B639E" w:rsidP="00FD0880">
      <w:pPr>
        <w:spacing w:line="360" w:lineRule="auto"/>
        <w:rPr>
          <w:b/>
          <w:bCs/>
        </w:rPr>
      </w:pPr>
      <w:r w:rsidRPr="00D31D33">
        <w:rPr>
          <w:b/>
          <w:bCs/>
        </w:rPr>
        <w:lastRenderedPageBreak/>
        <w:t xml:space="preserve">Archeological Chance Find Procedure </w:t>
      </w:r>
    </w:p>
    <w:p w14:paraId="5BA60BCF" w14:textId="77777777" w:rsidR="006B639E" w:rsidRPr="00D31D33" w:rsidRDefault="006B639E" w:rsidP="00FD0880">
      <w:pPr>
        <w:spacing w:line="360" w:lineRule="auto"/>
      </w:pPr>
      <w:r w:rsidRPr="00D31D33">
        <w:t xml:space="preserve">Project may involve deep excavation. Therefore, the possibility of chance find is not ignorable. In case of any chance find, the contractor will immediately report through Supervision Consultant to Directorate General (DG) of Archeological Department, Government of Pakistan to take further suitable action to preserve those antique or sensitive remains. Representative of the DG will visit the site and observed the significance of the antique, artifact and cultural (religious) properties and significance of the project. The report will be prepared by representative and will be given to the DG. The documentation will be completed and if required suitable action will be taken to preserve those antiques and sensitive remains. </w:t>
      </w:r>
    </w:p>
    <w:p w14:paraId="0C1FED67" w14:textId="77777777" w:rsidR="006B639E" w:rsidRPr="00D31D33" w:rsidRDefault="006B639E" w:rsidP="00FD0880">
      <w:pPr>
        <w:spacing w:line="360" w:lineRule="auto"/>
      </w:pPr>
      <w:r w:rsidRPr="00D31D33">
        <w:t>In case any artifact, antiques and sensitive remains are discovered, chance find procedures should be adopted by contractor workers as follows:</w:t>
      </w:r>
    </w:p>
    <w:p w14:paraId="3FE33CCB" w14:textId="051EEB93" w:rsidR="006B639E" w:rsidRPr="00D31D33" w:rsidRDefault="006B639E" w:rsidP="000040B0">
      <w:pPr>
        <w:pStyle w:val="ListParagraph"/>
        <w:numPr>
          <w:ilvl w:val="0"/>
          <w:numId w:val="190"/>
        </w:numPr>
        <w:spacing w:line="360" w:lineRule="auto"/>
      </w:pPr>
      <w:r w:rsidRPr="00D31D33">
        <w:t>Stop the construction activities in the areas of chance find;</w:t>
      </w:r>
    </w:p>
    <w:p w14:paraId="0BA01051" w14:textId="326C301B" w:rsidR="006B639E" w:rsidRPr="00D31D33" w:rsidRDefault="006B639E" w:rsidP="000040B0">
      <w:pPr>
        <w:pStyle w:val="ListParagraph"/>
        <w:numPr>
          <w:ilvl w:val="0"/>
          <w:numId w:val="190"/>
        </w:numPr>
        <w:spacing w:line="360" w:lineRule="auto"/>
      </w:pPr>
      <w:r w:rsidRPr="00D31D33">
        <w:t xml:space="preserve">Delineate the discovered site or area; </w:t>
      </w:r>
    </w:p>
    <w:p w14:paraId="169E9B5E" w14:textId="6F01B137" w:rsidR="006B639E" w:rsidRPr="00D31D33" w:rsidRDefault="006B639E" w:rsidP="000040B0">
      <w:pPr>
        <w:pStyle w:val="ListParagraph"/>
        <w:numPr>
          <w:ilvl w:val="0"/>
          <w:numId w:val="190"/>
        </w:numPr>
        <w:spacing w:line="360" w:lineRule="auto"/>
      </w:pPr>
      <w:r w:rsidRPr="00D31D33">
        <w:t xml:space="preserve">Consult with the local community and provincial Archeological Department </w:t>
      </w:r>
    </w:p>
    <w:p w14:paraId="5DBB1181" w14:textId="78B1E127" w:rsidR="006B639E" w:rsidRPr="00D31D33" w:rsidRDefault="006B639E" w:rsidP="000040B0">
      <w:pPr>
        <w:pStyle w:val="ListParagraph"/>
        <w:numPr>
          <w:ilvl w:val="0"/>
          <w:numId w:val="190"/>
        </w:numPr>
        <w:spacing w:line="360" w:lineRule="auto"/>
      </w:pPr>
      <w:r w:rsidRPr="00D31D33">
        <w:t xml:space="preserve">The suggestion of the local communities and the concerned authorities will be suitably incorporated during taking the preventive measures to conserve the antique, artifact and cultural (religious) properties; </w:t>
      </w:r>
    </w:p>
    <w:p w14:paraId="6C9B7015" w14:textId="3805743E" w:rsidR="006B639E" w:rsidRPr="00D31D33" w:rsidRDefault="006B639E" w:rsidP="000040B0">
      <w:pPr>
        <w:pStyle w:val="ListParagraph"/>
        <w:numPr>
          <w:ilvl w:val="0"/>
          <w:numId w:val="190"/>
        </w:numPr>
        <w:spacing w:line="360" w:lineRule="auto"/>
      </w:pPr>
      <w:r w:rsidRPr="00D31D33">
        <w:t xml:space="preserve">Secure the site to prevent any damage or loss of removable objects. In case of removable antiquities or sensitive remain, a night guard shall be arranged until the responsible local authorities take over; and </w:t>
      </w:r>
    </w:p>
    <w:p w14:paraId="2227B6E3" w14:textId="1BE4AF16" w:rsidR="006B639E" w:rsidRPr="00D31D33" w:rsidRDefault="006B639E" w:rsidP="000040B0">
      <w:pPr>
        <w:pStyle w:val="ListParagraph"/>
        <w:numPr>
          <w:ilvl w:val="0"/>
          <w:numId w:val="190"/>
        </w:numPr>
        <w:spacing w:line="360" w:lineRule="auto"/>
      </w:pPr>
      <w:r w:rsidRPr="00D31D33">
        <w:t xml:space="preserve">After stopping work, the contractor must immediately report the discovery to the Supervision Engineer. </w:t>
      </w:r>
    </w:p>
    <w:p w14:paraId="689FF39C" w14:textId="77777777" w:rsidR="006B639E" w:rsidRPr="00D31D33" w:rsidRDefault="006B639E" w:rsidP="00F82BC6">
      <w:pPr>
        <w:spacing w:line="360" w:lineRule="auto"/>
      </w:pPr>
      <w:r w:rsidRPr="00D31D33">
        <w:t xml:space="preserve">The contact Address of Archeology Department is given below: </w:t>
      </w:r>
    </w:p>
    <w:p w14:paraId="5B519D02" w14:textId="77777777" w:rsidR="006B639E" w:rsidRPr="00D31D33" w:rsidRDefault="006B639E" w:rsidP="00FD0880">
      <w:pPr>
        <w:spacing w:line="360" w:lineRule="auto"/>
        <w:rPr>
          <w:b/>
          <w:bCs/>
        </w:rPr>
      </w:pPr>
      <w:r w:rsidRPr="00D31D33">
        <w:rPr>
          <w:b/>
          <w:bCs/>
        </w:rPr>
        <w:t xml:space="preserve">Archeology Department </w:t>
      </w:r>
    </w:p>
    <w:p w14:paraId="650140CC" w14:textId="77777777" w:rsidR="006B639E" w:rsidRPr="00D31D33" w:rsidRDefault="006B639E" w:rsidP="00FD0880">
      <w:pPr>
        <w:spacing w:line="360" w:lineRule="auto"/>
        <w:rPr>
          <w:b/>
          <w:bCs/>
        </w:rPr>
      </w:pPr>
      <w:r w:rsidRPr="00D31D33">
        <w:rPr>
          <w:b/>
          <w:bCs/>
        </w:rPr>
        <w:t xml:space="preserve">19 Ataturk Ave, Shakar Parian, </w:t>
      </w:r>
    </w:p>
    <w:p w14:paraId="7C1FC199" w14:textId="77777777" w:rsidR="006B639E" w:rsidRPr="00D31D33" w:rsidRDefault="006B639E" w:rsidP="00FD0880">
      <w:pPr>
        <w:spacing w:line="360" w:lineRule="auto"/>
        <w:rPr>
          <w:b/>
          <w:bCs/>
        </w:rPr>
      </w:pPr>
      <w:r w:rsidRPr="00D31D33">
        <w:rPr>
          <w:b/>
          <w:bCs/>
        </w:rPr>
        <w:t>Islamabad, Islamabad Capital Territory, Pakistan</w:t>
      </w:r>
    </w:p>
    <w:p w14:paraId="69531592" w14:textId="77777777" w:rsidR="006B639E" w:rsidRPr="00D31D33" w:rsidRDefault="006B639E" w:rsidP="006B639E">
      <w:pPr>
        <w:pStyle w:val="BodyText"/>
      </w:pPr>
    </w:p>
    <w:p w14:paraId="336F8025" w14:textId="77777777" w:rsidR="006B639E" w:rsidRPr="00D31D33" w:rsidRDefault="006B639E" w:rsidP="006B639E"/>
    <w:p w14:paraId="5793D9D1" w14:textId="77777777" w:rsidR="006B639E" w:rsidRPr="00D31D33" w:rsidRDefault="006B639E" w:rsidP="006B639E">
      <w:pPr>
        <w:sectPr w:rsidR="006B639E" w:rsidRPr="00D31D33" w:rsidSect="00ED57CD">
          <w:pgSz w:w="11920" w:h="16840"/>
          <w:pgMar w:top="1440" w:right="1296" w:bottom="1440" w:left="1296" w:header="461" w:footer="547" w:gutter="0"/>
          <w:cols w:space="720"/>
          <w:docGrid w:linePitch="299"/>
        </w:sectPr>
      </w:pPr>
    </w:p>
    <w:p w14:paraId="5E18009D" w14:textId="77777777" w:rsidR="006B639E" w:rsidRPr="00D31D33" w:rsidRDefault="006B639E" w:rsidP="00F362A6"/>
    <w:p w14:paraId="59DC7122" w14:textId="77777777" w:rsidR="006B639E" w:rsidRPr="00D31D33" w:rsidRDefault="006B639E" w:rsidP="006B639E"/>
    <w:p w14:paraId="78ED06FB" w14:textId="77777777" w:rsidR="006B639E" w:rsidRPr="00D31D33" w:rsidRDefault="006B639E" w:rsidP="006B639E"/>
    <w:p w14:paraId="3831BF06" w14:textId="77777777" w:rsidR="006B639E" w:rsidRPr="00D31D33" w:rsidRDefault="006B639E" w:rsidP="006B639E"/>
    <w:p w14:paraId="677A1C20" w14:textId="77777777" w:rsidR="006B639E" w:rsidRPr="00D31D33" w:rsidRDefault="006B639E" w:rsidP="006B639E"/>
    <w:p w14:paraId="5295D463" w14:textId="77777777" w:rsidR="006B639E" w:rsidRPr="00D31D33" w:rsidRDefault="006B639E" w:rsidP="006B639E"/>
    <w:p w14:paraId="5901AEDB" w14:textId="77777777" w:rsidR="006B639E" w:rsidRPr="00D31D33" w:rsidRDefault="006B639E" w:rsidP="006B639E"/>
    <w:p w14:paraId="309E000B" w14:textId="77777777" w:rsidR="006B639E" w:rsidRPr="00D31D33" w:rsidRDefault="006B639E" w:rsidP="006B639E"/>
    <w:p w14:paraId="387482D5" w14:textId="77777777" w:rsidR="006B639E" w:rsidRPr="00D31D33" w:rsidRDefault="006B639E" w:rsidP="006B639E"/>
    <w:p w14:paraId="68CC013D" w14:textId="77777777" w:rsidR="006B639E" w:rsidRPr="00D31D33" w:rsidRDefault="006B639E" w:rsidP="006B639E"/>
    <w:p w14:paraId="75587585" w14:textId="77777777" w:rsidR="006B639E" w:rsidRPr="00D31D33" w:rsidRDefault="006B639E" w:rsidP="006B639E"/>
    <w:p w14:paraId="5DA172E4" w14:textId="77777777" w:rsidR="006B639E" w:rsidRPr="00D31D33" w:rsidRDefault="006B639E" w:rsidP="006B639E"/>
    <w:p w14:paraId="15C16D2C" w14:textId="77777777" w:rsidR="006B639E" w:rsidRPr="00D31D33" w:rsidRDefault="006B639E" w:rsidP="006B639E"/>
    <w:p w14:paraId="3885EA61" w14:textId="77777777" w:rsidR="006B639E" w:rsidRPr="00D31D33" w:rsidRDefault="006B639E" w:rsidP="006B639E"/>
    <w:p w14:paraId="047D6A54" w14:textId="5A2F3E5D" w:rsidR="006B639E" w:rsidRPr="00D31D33" w:rsidRDefault="006B639E" w:rsidP="00570CD6">
      <w:pPr>
        <w:pStyle w:val="Heading1"/>
        <w:numPr>
          <w:ilvl w:val="0"/>
          <w:numId w:val="0"/>
        </w:numPr>
      </w:pPr>
      <w:bookmarkStart w:id="1101" w:name="_Toc176341636"/>
      <w:r w:rsidRPr="00D31D33">
        <w:t xml:space="preserve">Annexure VII: </w:t>
      </w:r>
      <w:r w:rsidR="00570CD6" w:rsidRPr="00D31D33">
        <w:t xml:space="preserve">Framework for </w:t>
      </w:r>
      <w:r w:rsidRPr="00D31D33">
        <w:t>Traffic Management Plan</w:t>
      </w:r>
      <w:bookmarkEnd w:id="1101"/>
    </w:p>
    <w:p w14:paraId="5A64B8E2" w14:textId="77777777" w:rsidR="006B639E" w:rsidRPr="00D31D33" w:rsidRDefault="006B639E" w:rsidP="006B639E">
      <w:pPr>
        <w:rPr>
          <w:b/>
          <w:bCs/>
        </w:rPr>
      </w:pPr>
      <w:r w:rsidRPr="00D31D33">
        <w:rPr>
          <w:b/>
          <w:bCs/>
        </w:rPr>
        <w:br w:type="page"/>
      </w:r>
    </w:p>
    <w:p w14:paraId="6515A1EC" w14:textId="77777777" w:rsidR="006B639E" w:rsidRPr="00D31D33" w:rsidRDefault="006B639E" w:rsidP="00FD0880">
      <w:pPr>
        <w:spacing w:line="360" w:lineRule="auto"/>
        <w:ind w:left="450" w:hanging="450"/>
        <w:rPr>
          <w:b/>
          <w:bCs/>
        </w:rPr>
      </w:pPr>
      <w:r w:rsidRPr="00D31D33">
        <w:rPr>
          <w:b/>
          <w:bCs/>
        </w:rPr>
        <w:lastRenderedPageBreak/>
        <w:t xml:space="preserve">1. Objectives of TMP </w:t>
      </w:r>
    </w:p>
    <w:p w14:paraId="09F1C330" w14:textId="77777777" w:rsidR="006B639E" w:rsidRPr="00D31D33" w:rsidRDefault="006B639E" w:rsidP="00FD0880">
      <w:pPr>
        <w:spacing w:line="360" w:lineRule="auto"/>
      </w:pPr>
      <w:r w:rsidRPr="00D31D33">
        <w:t>One of the prime objectives of this TMP is to ensure the safety of all the road users along the work sites, and to address the following issues:</w:t>
      </w:r>
    </w:p>
    <w:p w14:paraId="1AD9C3DC" w14:textId="77777777" w:rsidR="006B639E" w:rsidRPr="00D31D33" w:rsidRDefault="006B639E" w:rsidP="000040B0">
      <w:pPr>
        <w:pStyle w:val="ListParagraph"/>
        <w:numPr>
          <w:ilvl w:val="0"/>
          <w:numId w:val="167"/>
        </w:numPr>
        <w:spacing w:before="0" w:after="160" w:line="360" w:lineRule="auto"/>
      </w:pPr>
      <w:r w:rsidRPr="00D31D33">
        <w:t>Safety of pedestrians, bicyclists, and motorists travelling through the construction sites;</w:t>
      </w:r>
    </w:p>
    <w:p w14:paraId="2F3B83F9" w14:textId="77777777" w:rsidR="006B639E" w:rsidRPr="00D31D33" w:rsidRDefault="006B639E" w:rsidP="000040B0">
      <w:pPr>
        <w:pStyle w:val="ListParagraph"/>
        <w:numPr>
          <w:ilvl w:val="0"/>
          <w:numId w:val="167"/>
        </w:numPr>
        <w:spacing w:before="0" w:after="160" w:line="360" w:lineRule="auto"/>
      </w:pPr>
      <w:r w:rsidRPr="00D31D33">
        <w:t>Protection of workers from hazards associated with moving traffic;</w:t>
      </w:r>
    </w:p>
    <w:p w14:paraId="1942B203" w14:textId="77777777" w:rsidR="006B639E" w:rsidRPr="00D31D33" w:rsidRDefault="006B639E" w:rsidP="000040B0">
      <w:pPr>
        <w:pStyle w:val="ListParagraph"/>
        <w:numPr>
          <w:ilvl w:val="0"/>
          <w:numId w:val="167"/>
        </w:numPr>
        <w:spacing w:before="0" w:after="160" w:line="360" w:lineRule="auto"/>
      </w:pPr>
      <w:r w:rsidRPr="00D31D33">
        <w:t>Mitigation of the adverse impact on road capacity and delays to the road users;</w:t>
      </w:r>
    </w:p>
    <w:p w14:paraId="2EB3ECAA" w14:textId="77777777" w:rsidR="006B639E" w:rsidRPr="00D31D33" w:rsidRDefault="006B639E" w:rsidP="000040B0">
      <w:pPr>
        <w:pStyle w:val="ListParagraph"/>
        <w:numPr>
          <w:ilvl w:val="0"/>
          <w:numId w:val="167"/>
        </w:numPr>
        <w:spacing w:before="0" w:after="160" w:line="360" w:lineRule="auto"/>
      </w:pPr>
      <w:r w:rsidRPr="00D31D33">
        <w:t xml:space="preserve">Maintenance of access to adjoining properties; and </w:t>
      </w:r>
    </w:p>
    <w:p w14:paraId="478B0BDA" w14:textId="77777777" w:rsidR="006B639E" w:rsidRPr="00D31D33" w:rsidRDefault="006B639E" w:rsidP="000040B0">
      <w:pPr>
        <w:pStyle w:val="ListParagraph"/>
        <w:numPr>
          <w:ilvl w:val="0"/>
          <w:numId w:val="167"/>
        </w:numPr>
        <w:spacing w:before="0" w:after="160" w:line="360" w:lineRule="auto"/>
      </w:pPr>
      <w:r w:rsidRPr="00D31D33">
        <w:t>Addressing issues and concerns that may delay the implementation of the proposed project.</w:t>
      </w:r>
    </w:p>
    <w:p w14:paraId="3C5278B9" w14:textId="77777777" w:rsidR="006B639E" w:rsidRPr="00D31D33" w:rsidRDefault="006B639E" w:rsidP="00FD0880">
      <w:pPr>
        <w:spacing w:line="360" w:lineRule="auto"/>
        <w:ind w:left="450" w:hanging="450"/>
        <w:rPr>
          <w:b/>
          <w:bCs/>
        </w:rPr>
      </w:pPr>
      <w:r w:rsidRPr="00D31D33">
        <w:rPr>
          <w:b/>
          <w:bCs/>
        </w:rPr>
        <w:t>2. Operating Policies for TMP</w:t>
      </w:r>
    </w:p>
    <w:p w14:paraId="42EE1278" w14:textId="77777777" w:rsidR="006B639E" w:rsidRPr="00D31D33" w:rsidRDefault="006B639E" w:rsidP="00FD0880">
      <w:pPr>
        <w:spacing w:line="360" w:lineRule="auto"/>
      </w:pPr>
      <w:r w:rsidRPr="00D31D33">
        <w:t>The following policies will help promote safe and efficient movement for all road users (motorists, bicyclists, and pedestrians, including persons with disabilities) through and around project sites, while reasonably protecting workers and equipment.</w:t>
      </w:r>
    </w:p>
    <w:p w14:paraId="42476773" w14:textId="77777777" w:rsidR="006B639E" w:rsidRPr="00D31D33" w:rsidRDefault="006B639E" w:rsidP="000040B0">
      <w:pPr>
        <w:pStyle w:val="ListParagraph"/>
        <w:numPr>
          <w:ilvl w:val="0"/>
          <w:numId w:val="168"/>
        </w:numPr>
        <w:spacing w:before="0" w:after="160" w:line="360" w:lineRule="auto"/>
      </w:pPr>
      <w:r w:rsidRPr="00D31D33">
        <w:t>Make traffic safety and temporary traffic control an integral and high-priority element of project from planning through design, construction, and maintenance;</w:t>
      </w:r>
    </w:p>
    <w:p w14:paraId="48588928" w14:textId="77777777" w:rsidR="006B639E" w:rsidRPr="00D31D33" w:rsidRDefault="006B639E" w:rsidP="000040B0">
      <w:pPr>
        <w:pStyle w:val="ListParagraph"/>
        <w:numPr>
          <w:ilvl w:val="0"/>
          <w:numId w:val="168"/>
        </w:numPr>
        <w:spacing w:before="0" w:after="160" w:line="360" w:lineRule="auto"/>
      </w:pPr>
      <w:r w:rsidRPr="00D31D33">
        <w:t>Inhibit traffic movement as little as possible;</w:t>
      </w:r>
    </w:p>
    <w:p w14:paraId="0792B055" w14:textId="77777777" w:rsidR="006B639E" w:rsidRPr="00D31D33" w:rsidRDefault="006B639E" w:rsidP="000040B0">
      <w:pPr>
        <w:pStyle w:val="ListParagraph"/>
        <w:numPr>
          <w:ilvl w:val="0"/>
          <w:numId w:val="168"/>
        </w:numPr>
        <w:spacing w:before="0" w:after="160" w:line="360" w:lineRule="auto"/>
      </w:pPr>
      <w:r w:rsidRPr="00D31D33">
        <w:t>Provide clear and positive guidance to drivers, bicyclists, and pedestrians as they approach and travel through the temporary traffic routes;</w:t>
      </w:r>
    </w:p>
    <w:p w14:paraId="21835677" w14:textId="77777777" w:rsidR="006B639E" w:rsidRPr="00D31D33" w:rsidRDefault="006B639E" w:rsidP="000040B0">
      <w:pPr>
        <w:pStyle w:val="ListParagraph"/>
        <w:numPr>
          <w:ilvl w:val="0"/>
          <w:numId w:val="168"/>
        </w:numPr>
        <w:spacing w:before="0" w:after="160" w:line="360" w:lineRule="auto"/>
      </w:pPr>
      <w:r w:rsidRPr="00D31D33">
        <w:t>Inspect traffic control elements routinely, both day and night, and make modifications when necessary;</w:t>
      </w:r>
    </w:p>
    <w:p w14:paraId="4698E5CD" w14:textId="77777777" w:rsidR="006B639E" w:rsidRPr="00D31D33" w:rsidRDefault="006B639E" w:rsidP="000040B0">
      <w:pPr>
        <w:pStyle w:val="ListParagraph"/>
        <w:numPr>
          <w:ilvl w:val="0"/>
          <w:numId w:val="168"/>
        </w:numPr>
        <w:spacing w:before="0" w:after="160" w:line="360" w:lineRule="auto"/>
      </w:pPr>
      <w:r w:rsidRPr="00D31D33">
        <w:t>Pay increased attention to roadside safety in the vicinity of temporary traffic routes;</w:t>
      </w:r>
    </w:p>
    <w:p w14:paraId="72B4C9C1" w14:textId="77777777" w:rsidR="006B639E" w:rsidRPr="00D31D33" w:rsidRDefault="006B639E" w:rsidP="000040B0">
      <w:pPr>
        <w:pStyle w:val="ListParagraph"/>
        <w:numPr>
          <w:ilvl w:val="0"/>
          <w:numId w:val="168"/>
        </w:numPr>
        <w:spacing w:before="0" w:after="160" w:line="360" w:lineRule="auto"/>
      </w:pPr>
      <w:r w:rsidRPr="00D31D33">
        <w:t>Train all persons that select, place, and maintain temporary traffic control devices;</w:t>
      </w:r>
    </w:p>
    <w:p w14:paraId="1CACDA9D" w14:textId="77777777" w:rsidR="006B639E" w:rsidRPr="00D31D33" w:rsidRDefault="006B639E" w:rsidP="000040B0">
      <w:pPr>
        <w:pStyle w:val="ListParagraph"/>
        <w:numPr>
          <w:ilvl w:val="0"/>
          <w:numId w:val="168"/>
        </w:numPr>
        <w:spacing w:before="0" w:after="160" w:line="360" w:lineRule="auto"/>
      </w:pPr>
      <w:r w:rsidRPr="00D31D33">
        <w:t xml:space="preserve">Keep the public well informed; and </w:t>
      </w:r>
    </w:p>
    <w:p w14:paraId="2E4B8949" w14:textId="77777777" w:rsidR="006B639E" w:rsidRPr="00D31D33" w:rsidRDefault="006B639E" w:rsidP="000040B0">
      <w:pPr>
        <w:pStyle w:val="ListParagraph"/>
        <w:numPr>
          <w:ilvl w:val="0"/>
          <w:numId w:val="168"/>
        </w:numPr>
        <w:spacing w:before="0" w:after="160" w:line="360" w:lineRule="auto"/>
      </w:pPr>
      <w:r w:rsidRPr="00D31D33">
        <w:t>Make appropriate accommodation for abutting property owners, residents, businesses, emergency services, railroads, commercial vehicles, and transit operations.</w:t>
      </w:r>
    </w:p>
    <w:p w14:paraId="22DE7D9A" w14:textId="77777777" w:rsidR="006B639E" w:rsidRPr="00D31D33" w:rsidRDefault="006B639E" w:rsidP="00FD0880">
      <w:pPr>
        <w:spacing w:line="360" w:lineRule="auto"/>
      </w:pPr>
      <w:r w:rsidRPr="00D31D33">
        <w:t xml:space="preserve">Policy steps for the TMP are shown in </w:t>
      </w:r>
      <w:r w:rsidRPr="00D31D33">
        <w:rPr>
          <w:b/>
          <w:bCs/>
        </w:rPr>
        <w:t>Figure 1.</w:t>
      </w:r>
      <w:r w:rsidRPr="00D31D33">
        <w:t xml:space="preserve"> However, operating policy for TMP for the construction of the proposed project along various types of roads is shown in Figures 2 to 7.</w:t>
      </w:r>
    </w:p>
    <w:p w14:paraId="4C854CBE" w14:textId="77777777" w:rsidR="006B639E" w:rsidRPr="00D31D33" w:rsidRDefault="006B639E" w:rsidP="006B639E">
      <w:pPr>
        <w:jc w:val="center"/>
      </w:pPr>
    </w:p>
    <w:p w14:paraId="30DE0006" w14:textId="77777777" w:rsidR="006B639E" w:rsidRPr="00D31D33" w:rsidRDefault="006B639E" w:rsidP="006B639E">
      <w:pPr>
        <w:jc w:val="center"/>
      </w:pPr>
    </w:p>
    <w:p w14:paraId="4FB3A857" w14:textId="77777777" w:rsidR="006B639E" w:rsidRPr="00D31D33" w:rsidRDefault="006B639E" w:rsidP="006B639E">
      <w:pPr>
        <w:jc w:val="center"/>
      </w:pPr>
    </w:p>
    <w:p w14:paraId="3A4DFA5B" w14:textId="77777777" w:rsidR="006B639E" w:rsidRPr="00D31D33" w:rsidRDefault="006B639E" w:rsidP="006B639E">
      <w:pPr>
        <w:jc w:val="center"/>
      </w:pPr>
    </w:p>
    <w:p w14:paraId="5C8A4C59" w14:textId="77777777" w:rsidR="006B639E" w:rsidRPr="00D31D33" w:rsidRDefault="006B639E" w:rsidP="006B639E">
      <w:pPr>
        <w:jc w:val="center"/>
      </w:pPr>
    </w:p>
    <w:p w14:paraId="409FE3A0" w14:textId="77777777" w:rsidR="006B639E" w:rsidRPr="00D31D33" w:rsidRDefault="006B639E" w:rsidP="006B639E">
      <w:pPr>
        <w:jc w:val="center"/>
      </w:pPr>
    </w:p>
    <w:p w14:paraId="50EC3D2D" w14:textId="77777777" w:rsidR="006B639E" w:rsidRPr="00D31D33" w:rsidRDefault="006B639E" w:rsidP="006B639E">
      <w:pPr>
        <w:jc w:val="center"/>
      </w:pPr>
    </w:p>
    <w:p w14:paraId="11F3CF34" w14:textId="77777777" w:rsidR="006B639E" w:rsidRPr="00D31D33" w:rsidRDefault="006B639E" w:rsidP="006B639E">
      <w:pPr>
        <w:jc w:val="center"/>
      </w:pPr>
    </w:p>
    <w:p w14:paraId="5160A7ED" w14:textId="77777777" w:rsidR="006B639E" w:rsidRPr="00D31D33" w:rsidRDefault="006B639E" w:rsidP="00FD0880">
      <w:pPr>
        <w:jc w:val="center"/>
        <w:rPr>
          <w:b/>
          <w:bCs/>
        </w:rPr>
      </w:pPr>
      <w:r w:rsidRPr="00FC11FF">
        <w:rPr>
          <w:b/>
          <w:bCs/>
          <w:noProof/>
        </w:rPr>
        <w:drawing>
          <wp:anchor distT="0" distB="0" distL="114300" distR="114300" simplePos="0" relativeHeight="251648000" behindDoc="1" locked="0" layoutInCell="1" allowOverlap="1" wp14:anchorId="0FD78A71" wp14:editId="5AE6D4B6">
            <wp:simplePos x="0" y="0"/>
            <wp:positionH relativeFrom="margin">
              <wp:align>left</wp:align>
            </wp:positionH>
            <wp:positionV relativeFrom="paragraph">
              <wp:posOffset>0</wp:posOffset>
            </wp:positionV>
            <wp:extent cx="5979160" cy="6560185"/>
            <wp:effectExtent l="0" t="0" r="2540" b="0"/>
            <wp:wrapTight wrapText="bothSides">
              <wp:wrapPolygon edited="0">
                <wp:start x="0" y="0"/>
                <wp:lineTo x="0" y="21514"/>
                <wp:lineTo x="21540" y="21514"/>
                <wp:lineTo x="21540" y="0"/>
                <wp:lineTo x="0" y="0"/>
              </wp:wrapPolygon>
            </wp:wrapTight>
            <wp:docPr id="716395" name="Picture 7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png"/>
                    <pic:cNvPicPr/>
                  </pic:nvPicPr>
                  <pic:blipFill>
                    <a:blip r:embed="rId453">
                      <a:extLst>
                        <a:ext uri="{28A0092B-C50C-407E-A947-70E740481C1C}">
                          <a14:useLocalDpi xmlns:a14="http://schemas.microsoft.com/office/drawing/2010/main" val="0"/>
                        </a:ext>
                      </a:extLst>
                    </a:blip>
                    <a:stretch>
                      <a:fillRect/>
                    </a:stretch>
                  </pic:blipFill>
                  <pic:spPr>
                    <a:xfrm>
                      <a:off x="0" y="0"/>
                      <a:ext cx="5994677" cy="6577216"/>
                    </a:xfrm>
                    <a:prstGeom prst="rect">
                      <a:avLst/>
                    </a:prstGeom>
                  </pic:spPr>
                </pic:pic>
              </a:graphicData>
            </a:graphic>
            <wp14:sizeRelH relativeFrom="page">
              <wp14:pctWidth>0</wp14:pctWidth>
            </wp14:sizeRelH>
            <wp14:sizeRelV relativeFrom="page">
              <wp14:pctHeight>0</wp14:pctHeight>
            </wp14:sizeRelV>
          </wp:anchor>
        </w:drawing>
      </w:r>
      <w:r w:rsidRPr="00D31D33">
        <w:rPr>
          <w:b/>
          <w:bCs/>
        </w:rPr>
        <w:t>Figure 1: Policy Steps for the TMP</w:t>
      </w:r>
    </w:p>
    <w:p w14:paraId="0417051F" w14:textId="77777777" w:rsidR="006B639E" w:rsidRPr="00D31D33" w:rsidRDefault="006B639E" w:rsidP="006B639E"/>
    <w:p w14:paraId="022C1776" w14:textId="77777777" w:rsidR="006B639E" w:rsidRPr="00D31D33" w:rsidRDefault="006B639E" w:rsidP="006B639E"/>
    <w:p w14:paraId="708CA8E3" w14:textId="77777777" w:rsidR="006B639E" w:rsidRPr="00D31D33" w:rsidRDefault="006B639E" w:rsidP="006B639E"/>
    <w:p w14:paraId="5F37EDF3" w14:textId="77777777" w:rsidR="006B639E" w:rsidRPr="00D31D33" w:rsidRDefault="006B639E" w:rsidP="006B639E"/>
    <w:p w14:paraId="7FB059D1" w14:textId="77777777" w:rsidR="006B639E" w:rsidRPr="00D31D33" w:rsidRDefault="006B639E" w:rsidP="006B639E">
      <w:r w:rsidRPr="00FC11FF">
        <w:rPr>
          <w:noProof/>
        </w:rPr>
        <w:lastRenderedPageBreak/>
        <w:drawing>
          <wp:inline distT="0" distB="0" distL="0" distR="0" wp14:anchorId="647B24C7" wp14:editId="633EDE40">
            <wp:extent cx="5892965" cy="7921782"/>
            <wp:effectExtent l="0" t="0" r="0" b="3175"/>
            <wp:docPr id="716396" name="Picture 7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 2.png"/>
                    <pic:cNvPicPr/>
                  </pic:nvPicPr>
                  <pic:blipFill>
                    <a:blip r:embed="rId454">
                      <a:extLst>
                        <a:ext uri="{28A0092B-C50C-407E-A947-70E740481C1C}">
                          <a14:useLocalDpi xmlns:a14="http://schemas.microsoft.com/office/drawing/2010/main" val="0"/>
                        </a:ext>
                      </a:extLst>
                    </a:blip>
                    <a:stretch>
                      <a:fillRect/>
                    </a:stretch>
                  </pic:blipFill>
                  <pic:spPr>
                    <a:xfrm>
                      <a:off x="0" y="0"/>
                      <a:ext cx="5915566" cy="7952164"/>
                    </a:xfrm>
                    <a:prstGeom prst="rect">
                      <a:avLst/>
                    </a:prstGeom>
                  </pic:spPr>
                </pic:pic>
              </a:graphicData>
            </a:graphic>
          </wp:inline>
        </w:drawing>
      </w:r>
    </w:p>
    <w:p w14:paraId="2B729F43" w14:textId="77777777" w:rsidR="006B639E" w:rsidRPr="00D31D33" w:rsidRDefault="006B639E" w:rsidP="006B639E"/>
    <w:p w14:paraId="67549C63" w14:textId="77777777" w:rsidR="006B639E" w:rsidRPr="00D31D33" w:rsidRDefault="006B639E" w:rsidP="006B639E">
      <w:r w:rsidRPr="00FC11FF">
        <w:rPr>
          <w:noProof/>
        </w:rPr>
        <w:lastRenderedPageBreak/>
        <w:drawing>
          <wp:inline distT="0" distB="0" distL="0" distR="0" wp14:anchorId="7DE13608" wp14:editId="43E2C99E">
            <wp:extent cx="5923280" cy="7885043"/>
            <wp:effectExtent l="0" t="0" r="1270" b="1905"/>
            <wp:docPr id="716397" name="Picture 7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 3.png"/>
                    <pic:cNvPicPr/>
                  </pic:nvPicPr>
                  <pic:blipFill>
                    <a:blip r:embed="rId455">
                      <a:extLst>
                        <a:ext uri="{28A0092B-C50C-407E-A947-70E740481C1C}">
                          <a14:useLocalDpi xmlns:a14="http://schemas.microsoft.com/office/drawing/2010/main" val="0"/>
                        </a:ext>
                      </a:extLst>
                    </a:blip>
                    <a:stretch>
                      <a:fillRect/>
                    </a:stretch>
                  </pic:blipFill>
                  <pic:spPr>
                    <a:xfrm>
                      <a:off x="0" y="0"/>
                      <a:ext cx="5934022" cy="7899342"/>
                    </a:xfrm>
                    <a:prstGeom prst="rect">
                      <a:avLst/>
                    </a:prstGeom>
                  </pic:spPr>
                </pic:pic>
              </a:graphicData>
            </a:graphic>
          </wp:inline>
        </w:drawing>
      </w:r>
    </w:p>
    <w:p w14:paraId="34007402" w14:textId="77777777" w:rsidR="006B639E" w:rsidRPr="00D31D33" w:rsidRDefault="006B639E" w:rsidP="006B639E"/>
    <w:p w14:paraId="106F35BD" w14:textId="77777777" w:rsidR="006B639E" w:rsidRPr="00D31D33" w:rsidRDefault="006B639E" w:rsidP="006B639E">
      <w:r w:rsidRPr="00FC11FF">
        <w:rPr>
          <w:noProof/>
        </w:rPr>
        <w:lastRenderedPageBreak/>
        <w:drawing>
          <wp:inline distT="0" distB="0" distL="0" distR="0" wp14:anchorId="6E5D7DD9" wp14:editId="13B1EAAA">
            <wp:extent cx="5962875" cy="7474226"/>
            <wp:effectExtent l="0" t="0" r="0" b="0"/>
            <wp:docPr id="716398" name="Picture 7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 4.png"/>
                    <pic:cNvPicPr/>
                  </pic:nvPicPr>
                  <pic:blipFill>
                    <a:blip r:embed="rId456">
                      <a:extLst>
                        <a:ext uri="{28A0092B-C50C-407E-A947-70E740481C1C}">
                          <a14:useLocalDpi xmlns:a14="http://schemas.microsoft.com/office/drawing/2010/main" val="0"/>
                        </a:ext>
                      </a:extLst>
                    </a:blip>
                    <a:stretch>
                      <a:fillRect/>
                    </a:stretch>
                  </pic:blipFill>
                  <pic:spPr>
                    <a:xfrm>
                      <a:off x="0" y="0"/>
                      <a:ext cx="5971291" cy="7484776"/>
                    </a:xfrm>
                    <a:prstGeom prst="rect">
                      <a:avLst/>
                    </a:prstGeom>
                  </pic:spPr>
                </pic:pic>
              </a:graphicData>
            </a:graphic>
          </wp:inline>
        </w:drawing>
      </w:r>
    </w:p>
    <w:p w14:paraId="2FA7D141" w14:textId="77777777" w:rsidR="006B639E" w:rsidRPr="00D31D33" w:rsidRDefault="006B639E" w:rsidP="00FD0880">
      <w:pPr>
        <w:spacing w:line="360" w:lineRule="auto"/>
        <w:ind w:hanging="720"/>
        <w:rPr>
          <w:b/>
          <w:bCs/>
        </w:rPr>
      </w:pPr>
      <w:r w:rsidRPr="00D31D33">
        <w:rPr>
          <w:b/>
          <w:bCs/>
        </w:rPr>
        <w:t>3. Analyze the Impact Due to Street and Road Closure</w:t>
      </w:r>
    </w:p>
    <w:p w14:paraId="54137577" w14:textId="77777777" w:rsidR="006B639E" w:rsidRPr="00D31D33" w:rsidRDefault="006B639E" w:rsidP="00FD0880">
      <w:pPr>
        <w:spacing w:line="360" w:lineRule="auto"/>
        <w:ind w:hanging="720"/>
      </w:pPr>
      <w:r w:rsidRPr="00D31D33">
        <w:t>Apart from the capacity analysis, final decisions to temporary close a particular street and road and divert the traffic should involve the following steps:</w:t>
      </w:r>
    </w:p>
    <w:p w14:paraId="098E41AE" w14:textId="77777777" w:rsidR="006B639E" w:rsidRPr="00D31D33" w:rsidRDefault="006B639E" w:rsidP="000040B0">
      <w:pPr>
        <w:pStyle w:val="ListParagraph"/>
        <w:numPr>
          <w:ilvl w:val="0"/>
          <w:numId w:val="169"/>
        </w:numPr>
        <w:spacing w:before="0" w:after="160" w:line="360" w:lineRule="auto"/>
      </w:pPr>
      <w:r w:rsidRPr="00D31D33">
        <w:lastRenderedPageBreak/>
        <w:t xml:space="preserve">Approval from the Traffic Police to use the local streets and roads as detours; </w:t>
      </w:r>
    </w:p>
    <w:p w14:paraId="317A75D2" w14:textId="77777777" w:rsidR="006B639E" w:rsidRPr="00D31D33" w:rsidRDefault="006B639E" w:rsidP="000040B0">
      <w:pPr>
        <w:pStyle w:val="ListParagraph"/>
        <w:numPr>
          <w:ilvl w:val="0"/>
          <w:numId w:val="169"/>
        </w:numPr>
        <w:spacing w:before="0" w:after="160" w:line="360" w:lineRule="auto"/>
      </w:pPr>
      <w:r w:rsidRPr="00D31D33">
        <w:t>Consultation with businesses, community members, residents, road users and traffic police regarding the mitigation measures necessary at the detours where the road is diverted during the construction;</w:t>
      </w:r>
    </w:p>
    <w:p w14:paraId="4206C950" w14:textId="77777777" w:rsidR="006B639E" w:rsidRPr="00D31D33" w:rsidRDefault="006B639E" w:rsidP="000040B0">
      <w:pPr>
        <w:pStyle w:val="ListParagraph"/>
        <w:numPr>
          <w:ilvl w:val="0"/>
          <w:numId w:val="169"/>
        </w:numPr>
        <w:spacing w:before="0" w:after="160" w:line="360" w:lineRule="auto"/>
      </w:pPr>
      <w:r w:rsidRPr="00D31D33">
        <w:t>determining of the maximum number of days allowed for road closure, and incorporation of such provisions into the contract documents;</w:t>
      </w:r>
    </w:p>
    <w:p w14:paraId="1965DB9B" w14:textId="77777777" w:rsidR="006B639E" w:rsidRPr="00D31D33" w:rsidRDefault="006B639E" w:rsidP="000040B0">
      <w:pPr>
        <w:pStyle w:val="ListParagraph"/>
        <w:numPr>
          <w:ilvl w:val="0"/>
          <w:numId w:val="169"/>
        </w:numPr>
        <w:spacing w:before="0" w:after="160" w:line="360" w:lineRule="auto"/>
      </w:pPr>
      <w:r w:rsidRPr="00D31D33">
        <w:t xml:space="preserve">determining if additional traffic control or temporary improvements are needed along the detour route; </w:t>
      </w:r>
    </w:p>
    <w:p w14:paraId="73A67F1B" w14:textId="77777777" w:rsidR="006B639E" w:rsidRPr="00D31D33" w:rsidRDefault="006B639E" w:rsidP="000040B0">
      <w:pPr>
        <w:pStyle w:val="ListParagraph"/>
        <w:numPr>
          <w:ilvl w:val="0"/>
          <w:numId w:val="169"/>
        </w:numPr>
        <w:spacing w:before="0" w:after="160" w:line="360" w:lineRule="auto"/>
      </w:pPr>
      <w:r w:rsidRPr="00D31D33">
        <w:t>considering how access will be provided to the worksite;</w:t>
      </w:r>
    </w:p>
    <w:p w14:paraId="556718AE" w14:textId="77777777" w:rsidR="006B639E" w:rsidRPr="00D31D33" w:rsidRDefault="006B639E" w:rsidP="000040B0">
      <w:pPr>
        <w:pStyle w:val="ListParagraph"/>
        <w:numPr>
          <w:ilvl w:val="0"/>
          <w:numId w:val="169"/>
        </w:numPr>
        <w:spacing w:before="0" w:after="160" w:line="360" w:lineRule="auto"/>
      </w:pPr>
      <w:r w:rsidRPr="00D31D33">
        <w:t>Contacting emergency service, school officials, and transit authorities to determine if there are impacts to their operations; and</w:t>
      </w:r>
    </w:p>
    <w:p w14:paraId="6F2ABE60" w14:textId="77777777" w:rsidR="006B639E" w:rsidRPr="00D31D33" w:rsidRDefault="006B639E" w:rsidP="000040B0">
      <w:pPr>
        <w:pStyle w:val="ListParagraph"/>
        <w:numPr>
          <w:ilvl w:val="0"/>
          <w:numId w:val="169"/>
        </w:numPr>
        <w:spacing w:before="0" w:after="160" w:line="360" w:lineRule="auto"/>
      </w:pPr>
      <w:r w:rsidRPr="00D31D33">
        <w:t>Publish a notice through print and electronic media about road closure to avoid hindrance to public. As part of this notice, the public should be advised of alternate routes that commuters can take or will have to take as result of the traffic diversion.</w:t>
      </w:r>
    </w:p>
    <w:p w14:paraId="55D649AE" w14:textId="77777777" w:rsidR="006B639E" w:rsidRPr="00D31D33" w:rsidRDefault="006B639E" w:rsidP="00FD0880">
      <w:pPr>
        <w:spacing w:line="360" w:lineRule="auto"/>
        <w:ind w:hanging="720"/>
      </w:pPr>
      <w:r w:rsidRPr="00D31D33">
        <w:t>If full road-closure of certain routes within the proposed project area is not feasible due to inadequate capacity of the Detour Street or public opposition, the full closure can be restricted to weekends with the construction commencing on Saturday night and ending on Monday morning prior to the morning peak period.</w:t>
      </w:r>
    </w:p>
    <w:p w14:paraId="18D58C21" w14:textId="77777777" w:rsidR="006B639E" w:rsidRPr="00D31D33" w:rsidRDefault="006B639E" w:rsidP="00FD0880">
      <w:pPr>
        <w:spacing w:line="360" w:lineRule="auto"/>
        <w:ind w:hanging="720"/>
        <w:rPr>
          <w:b/>
          <w:bCs/>
        </w:rPr>
      </w:pPr>
      <w:r w:rsidRPr="00D31D33">
        <w:rPr>
          <w:b/>
          <w:bCs/>
        </w:rPr>
        <w:t xml:space="preserve">4. Public Awareness and Notifications </w:t>
      </w:r>
    </w:p>
    <w:p w14:paraId="536D8163" w14:textId="77777777" w:rsidR="006B639E" w:rsidRPr="00D31D33" w:rsidRDefault="006B639E" w:rsidP="00FD0880">
      <w:pPr>
        <w:spacing w:line="360" w:lineRule="auto"/>
      </w:pPr>
      <w:r w:rsidRPr="00D31D33">
        <w:t xml:space="preserve">As per discussions in the previous sections, there will be travel delays during the construction, as is the case with most construction projects, although on a reduced scale if utilities and traffic management are properly coordinated. There are additional grounds for travel delays in the area, as most of the streets and roads in the proposed project sites lack sufficient capacity to accommodate additional traffic from diverted traffic, as a result of street and road closure to accommodate the construction activities. </w:t>
      </w:r>
    </w:p>
    <w:p w14:paraId="2B09A409" w14:textId="77777777" w:rsidR="006B639E" w:rsidRPr="00D31D33" w:rsidRDefault="006B639E" w:rsidP="00FD0880">
      <w:pPr>
        <w:spacing w:line="360" w:lineRule="auto"/>
      </w:pPr>
      <w:r w:rsidRPr="00D31D33">
        <w:t>The awareness campaign and the prior notification for the public will be a continuous activity which the project will carry out to compensate for the above delays and minimize public claims as result of these problems. These activities will take place sufficiently in advance of the time, when the roadblocks or traffic diversions take place at the particular streets and roads. The reason for this is to allow sufficient time for the public and residents to understand the changes to their travel plans. The project will notify the public about the roadblocks and traffic diversion through public notices, ward level meetings, and city level meeting with the elected representatives.</w:t>
      </w:r>
    </w:p>
    <w:p w14:paraId="2BE6A46B" w14:textId="77777777" w:rsidR="006B639E" w:rsidRPr="00D31D33" w:rsidRDefault="006B639E" w:rsidP="00FD0880">
      <w:pPr>
        <w:spacing w:line="360" w:lineRule="auto"/>
      </w:pPr>
      <w:r w:rsidRPr="00D31D33">
        <w:lastRenderedPageBreak/>
        <w:t>The Project Management Unit (PMU) comprising staff members of WASA, Supervision Consultant and Contractor will also conduct an awareness campaign to educate the public about the following issues:</w:t>
      </w:r>
    </w:p>
    <w:p w14:paraId="4A3E6AB9" w14:textId="77777777" w:rsidR="006B639E" w:rsidRPr="00D31D33" w:rsidRDefault="006B639E" w:rsidP="000040B0">
      <w:pPr>
        <w:pStyle w:val="ListParagraph"/>
        <w:numPr>
          <w:ilvl w:val="0"/>
          <w:numId w:val="170"/>
        </w:numPr>
        <w:spacing w:before="0" w:after="160" w:line="360" w:lineRule="auto"/>
      </w:pPr>
      <w:r w:rsidRPr="00D31D33">
        <w:t xml:space="preserve">Traffic control devices in place at the construction sites (signs, traffic cones, and barriers); </w:t>
      </w:r>
    </w:p>
    <w:p w14:paraId="57910A7B" w14:textId="77777777" w:rsidR="006B639E" w:rsidRPr="00D31D33" w:rsidRDefault="006B639E" w:rsidP="000040B0">
      <w:pPr>
        <w:pStyle w:val="ListParagraph"/>
        <w:numPr>
          <w:ilvl w:val="0"/>
          <w:numId w:val="170"/>
        </w:numPr>
        <w:spacing w:before="0" w:after="160" w:line="360" w:lineRule="auto"/>
      </w:pPr>
      <w:r w:rsidRPr="00D31D33">
        <w:t xml:space="preserve">Defensive driving behavior along the construction sites; and </w:t>
      </w:r>
    </w:p>
    <w:p w14:paraId="724BF143" w14:textId="77777777" w:rsidR="006B639E" w:rsidRPr="00D31D33" w:rsidRDefault="006B639E" w:rsidP="000040B0">
      <w:pPr>
        <w:pStyle w:val="ListParagraph"/>
        <w:numPr>
          <w:ilvl w:val="0"/>
          <w:numId w:val="170"/>
        </w:numPr>
        <w:spacing w:before="0" w:after="160" w:line="360" w:lineRule="auto"/>
      </w:pPr>
      <w:r w:rsidRPr="00D31D33">
        <w:t>Reduced speeds enforced at the construction sites and traffic diversions</w:t>
      </w:r>
    </w:p>
    <w:p w14:paraId="66739CB6" w14:textId="77777777" w:rsidR="006B639E" w:rsidRPr="00D31D33" w:rsidRDefault="006B639E" w:rsidP="00FD0880">
      <w:pPr>
        <w:spacing w:line="360" w:lineRule="auto"/>
      </w:pPr>
      <w:r w:rsidRPr="00D31D33">
        <w:t>It may be necessary to conduct the awareness programs and campaigns on road safety during construction.</w:t>
      </w:r>
    </w:p>
    <w:p w14:paraId="7C4FD83E" w14:textId="77777777" w:rsidR="006B639E" w:rsidRPr="00D31D33" w:rsidRDefault="006B639E" w:rsidP="00FD0880">
      <w:pPr>
        <w:spacing w:line="360" w:lineRule="auto"/>
        <w:ind w:hanging="720"/>
      </w:pPr>
      <w:r w:rsidRPr="00D31D33">
        <w:t xml:space="preserve">The campaign will cater to all types of target groups i.e. children, adults, disabled and drivers. </w:t>
      </w:r>
    </w:p>
    <w:p w14:paraId="1E27B278" w14:textId="77777777" w:rsidR="006B639E" w:rsidRPr="00D31D33" w:rsidRDefault="006B639E" w:rsidP="00FD0880">
      <w:pPr>
        <w:spacing w:line="360" w:lineRule="auto"/>
      </w:pPr>
      <w:r w:rsidRPr="00D31D33">
        <w:t>Therefore, these campaigns will be conducted in schools and community centers. In addition, the project will publish a brochure for public information. These brochures will be widely circulated around the proposed project area and will also be available at the PIU, and the Contractor's site office. The text of the brochure should be concise to be effective, with a lot of graphics. It will serve the following purpose:</w:t>
      </w:r>
    </w:p>
    <w:p w14:paraId="73F66774" w14:textId="77777777" w:rsidR="006B639E" w:rsidRPr="00D31D33" w:rsidRDefault="006B639E" w:rsidP="000040B0">
      <w:pPr>
        <w:pStyle w:val="ListParagraph"/>
        <w:numPr>
          <w:ilvl w:val="0"/>
          <w:numId w:val="171"/>
        </w:numPr>
        <w:spacing w:before="0" w:after="160" w:line="360" w:lineRule="auto"/>
      </w:pPr>
      <w:r w:rsidRPr="00D31D33">
        <w:t>Explain why the brochure was prepared, along with a brief description of the proposed project;</w:t>
      </w:r>
    </w:p>
    <w:p w14:paraId="4EEBC061" w14:textId="77777777" w:rsidR="006B639E" w:rsidRPr="00D31D33" w:rsidRDefault="006B639E" w:rsidP="000040B0">
      <w:pPr>
        <w:pStyle w:val="ListParagraph"/>
        <w:numPr>
          <w:ilvl w:val="0"/>
          <w:numId w:val="171"/>
        </w:numPr>
        <w:spacing w:before="0" w:after="160" w:line="360" w:lineRule="auto"/>
      </w:pPr>
      <w:r w:rsidRPr="00D31D33">
        <w:t>Advise the public to expect the unexpected delays or roadblocks;</w:t>
      </w:r>
    </w:p>
    <w:p w14:paraId="4540312A" w14:textId="77777777" w:rsidR="006B639E" w:rsidRPr="00D31D33" w:rsidRDefault="006B639E" w:rsidP="000040B0">
      <w:pPr>
        <w:pStyle w:val="ListParagraph"/>
        <w:numPr>
          <w:ilvl w:val="0"/>
          <w:numId w:val="171"/>
        </w:numPr>
        <w:spacing w:before="0" w:after="160" w:line="360" w:lineRule="auto"/>
      </w:pPr>
      <w:r w:rsidRPr="00D31D33">
        <w:t>Educate the public about the various traffic control devices and safety measures adopted at the construction sites;</w:t>
      </w:r>
    </w:p>
    <w:p w14:paraId="4AAAEFA0" w14:textId="77777777" w:rsidR="006B639E" w:rsidRPr="00D31D33" w:rsidRDefault="006B639E" w:rsidP="000040B0">
      <w:pPr>
        <w:pStyle w:val="ListParagraph"/>
        <w:numPr>
          <w:ilvl w:val="0"/>
          <w:numId w:val="171"/>
        </w:numPr>
        <w:spacing w:before="0" w:after="160" w:line="360" w:lineRule="auto"/>
      </w:pPr>
      <w:r w:rsidRPr="00D31D33">
        <w:t>Educate the public about the safe road user behavior to emulate at the construction sites;</w:t>
      </w:r>
    </w:p>
    <w:p w14:paraId="1AB79F06" w14:textId="77777777" w:rsidR="006B639E" w:rsidRPr="00D31D33" w:rsidRDefault="006B639E" w:rsidP="000040B0">
      <w:pPr>
        <w:pStyle w:val="ListParagraph"/>
        <w:numPr>
          <w:ilvl w:val="0"/>
          <w:numId w:val="171"/>
        </w:numPr>
        <w:spacing w:before="0" w:after="160" w:line="360" w:lineRule="auto"/>
      </w:pPr>
      <w:r w:rsidRPr="00D31D33">
        <w:t>Inform the public how to stay informed or where to inquire about road safety issues at the construction sites (name, telephone and mobile number of the contact person); and</w:t>
      </w:r>
    </w:p>
    <w:p w14:paraId="115C711D" w14:textId="77777777" w:rsidR="006B639E" w:rsidRPr="00D31D33" w:rsidRDefault="006B639E" w:rsidP="000040B0">
      <w:pPr>
        <w:pStyle w:val="ListParagraph"/>
        <w:numPr>
          <w:ilvl w:val="0"/>
          <w:numId w:val="171"/>
        </w:numPr>
        <w:spacing w:before="0" w:after="160" w:line="360" w:lineRule="auto"/>
      </w:pPr>
      <w:r w:rsidRPr="00D31D33">
        <w:t xml:space="preserve">Indicate the office hours of authorized representatives. </w:t>
      </w:r>
    </w:p>
    <w:p w14:paraId="226C2766" w14:textId="77777777" w:rsidR="006B639E" w:rsidRPr="00D31D33" w:rsidRDefault="006B639E" w:rsidP="00FD0880">
      <w:pPr>
        <w:spacing w:line="360" w:lineRule="auto"/>
        <w:ind w:hanging="720"/>
        <w:rPr>
          <w:b/>
          <w:bCs/>
        </w:rPr>
      </w:pPr>
      <w:r w:rsidRPr="00D31D33">
        <w:rPr>
          <w:b/>
          <w:bCs/>
        </w:rPr>
        <w:t>5. Install Traffic Control Devices at the Construction Sites and Traffic Diversion Routes</w:t>
      </w:r>
    </w:p>
    <w:p w14:paraId="2A3040EF" w14:textId="77777777" w:rsidR="006B639E" w:rsidRPr="00D31D33" w:rsidRDefault="006B639E" w:rsidP="00FD0880">
      <w:pPr>
        <w:spacing w:line="360" w:lineRule="auto"/>
      </w:pPr>
      <w:r w:rsidRPr="00D31D33">
        <w:t>The purpose of installing traffic control devices at the construction sites is to delineate these areas to warn, inform, and direct the road users about a hazard ahead, and to protect them as well as the workers. As proper delineation is a key to achieve the above objective, it is important to install good traffic signs at the construction sites. The following traffic control devices are used in construction sites:</w:t>
      </w:r>
    </w:p>
    <w:p w14:paraId="1837D23D" w14:textId="77777777" w:rsidR="006B639E" w:rsidRPr="00D31D33" w:rsidRDefault="006B639E" w:rsidP="000040B0">
      <w:pPr>
        <w:pStyle w:val="ListParagraph"/>
        <w:numPr>
          <w:ilvl w:val="0"/>
          <w:numId w:val="172"/>
        </w:numPr>
        <w:spacing w:before="0" w:after="160" w:line="360" w:lineRule="auto"/>
        <w:jc w:val="left"/>
      </w:pPr>
      <w:r w:rsidRPr="00D31D33">
        <w:lastRenderedPageBreak/>
        <w:t>Signs;</w:t>
      </w:r>
    </w:p>
    <w:p w14:paraId="30893797" w14:textId="77777777" w:rsidR="006B639E" w:rsidRPr="00D31D33" w:rsidRDefault="006B639E" w:rsidP="000040B0">
      <w:pPr>
        <w:pStyle w:val="ListParagraph"/>
        <w:numPr>
          <w:ilvl w:val="0"/>
          <w:numId w:val="172"/>
        </w:numPr>
        <w:spacing w:before="0" w:after="160" w:line="360" w:lineRule="auto"/>
        <w:jc w:val="left"/>
      </w:pPr>
      <w:r w:rsidRPr="00D31D33">
        <w:t>Pavement Markings;</w:t>
      </w:r>
    </w:p>
    <w:p w14:paraId="1B2675FF" w14:textId="77777777" w:rsidR="006B639E" w:rsidRPr="00D31D33" w:rsidRDefault="006B639E" w:rsidP="000040B0">
      <w:pPr>
        <w:pStyle w:val="ListParagraph"/>
        <w:numPr>
          <w:ilvl w:val="0"/>
          <w:numId w:val="172"/>
        </w:numPr>
        <w:spacing w:before="0" w:after="160" w:line="360" w:lineRule="auto"/>
        <w:jc w:val="left"/>
      </w:pPr>
      <w:r w:rsidRPr="00D31D33">
        <w:t>Channelizing Devices;</w:t>
      </w:r>
    </w:p>
    <w:p w14:paraId="2D897ED2" w14:textId="77777777" w:rsidR="006B639E" w:rsidRPr="00D31D33" w:rsidRDefault="006B639E" w:rsidP="000040B0">
      <w:pPr>
        <w:pStyle w:val="ListParagraph"/>
        <w:numPr>
          <w:ilvl w:val="0"/>
          <w:numId w:val="172"/>
        </w:numPr>
        <w:spacing w:before="0" w:after="160" w:line="360" w:lineRule="auto"/>
        <w:jc w:val="left"/>
      </w:pPr>
      <w:r w:rsidRPr="00D31D33">
        <w:t>Arrow Panels; and</w:t>
      </w:r>
    </w:p>
    <w:p w14:paraId="0ED30733" w14:textId="77777777" w:rsidR="006B639E" w:rsidRPr="00D31D33" w:rsidRDefault="006B639E" w:rsidP="000040B0">
      <w:pPr>
        <w:pStyle w:val="ListParagraph"/>
        <w:numPr>
          <w:ilvl w:val="0"/>
          <w:numId w:val="172"/>
        </w:numPr>
        <w:spacing w:before="0" w:after="160" w:line="360" w:lineRule="auto"/>
        <w:jc w:val="left"/>
      </w:pPr>
      <w:r w:rsidRPr="00D31D33">
        <w:t>Warning Lights.</w:t>
      </w:r>
    </w:p>
    <w:p w14:paraId="50C7D8E3" w14:textId="77777777" w:rsidR="006B639E" w:rsidRPr="00D31D33" w:rsidRDefault="006B639E" w:rsidP="00FD0880">
      <w:pPr>
        <w:spacing w:line="360" w:lineRule="auto"/>
      </w:pPr>
      <w:r w:rsidRPr="00D31D33">
        <w:t>Procedures for installing traffic control devices at any construction sites vary, depending on road configuration, location of the work, construction activity, duration, traffic speed and volume, and pedestrian traffic. Work will take place along major roads, and the minor internal roads. As such, the traffic volume and road geometry vary. The main roads carry considerable traffic; internal the roads are narrow but carry traffic. However, regardless of where the construction takes place, all the construction sites should be cordoned off, and traffic shifted away at least with traffic cones, barricades, and temporary signs (temporary “STOP” and “GO”).</w:t>
      </w:r>
    </w:p>
    <w:p w14:paraId="1DD8607F" w14:textId="77777777" w:rsidR="006B639E" w:rsidRPr="00D31D33" w:rsidRDefault="006B639E" w:rsidP="00FD0880">
      <w:pPr>
        <w:spacing w:line="360" w:lineRule="auto"/>
      </w:pPr>
      <w:r w:rsidRPr="00D31D33">
        <w:t>Figures 2 to 7 illustrates a typical set-up for installing traffic control devices at the construction sites of the area, depending on the location of work on the road way, and road geometrics:</w:t>
      </w:r>
    </w:p>
    <w:p w14:paraId="10FAAE6C" w14:textId="77777777" w:rsidR="006B639E" w:rsidRPr="00D31D33" w:rsidRDefault="006B639E" w:rsidP="000040B0">
      <w:pPr>
        <w:pStyle w:val="ListParagraph"/>
        <w:numPr>
          <w:ilvl w:val="0"/>
          <w:numId w:val="173"/>
        </w:numPr>
        <w:spacing w:before="0" w:after="160" w:line="360" w:lineRule="auto"/>
      </w:pPr>
      <w:r w:rsidRPr="00D31D33">
        <w:t>Work on shoulder or parking lane;</w:t>
      </w:r>
    </w:p>
    <w:p w14:paraId="7C02273E" w14:textId="77777777" w:rsidR="006B639E" w:rsidRPr="00D31D33" w:rsidRDefault="006B639E" w:rsidP="000040B0">
      <w:pPr>
        <w:pStyle w:val="ListParagraph"/>
        <w:numPr>
          <w:ilvl w:val="0"/>
          <w:numId w:val="173"/>
        </w:numPr>
        <w:spacing w:before="0" w:after="160" w:line="360" w:lineRule="auto"/>
      </w:pPr>
      <w:r w:rsidRPr="00D31D33">
        <w:t>Shoulder or parking lane closed on divided road;</w:t>
      </w:r>
    </w:p>
    <w:p w14:paraId="79A876B2" w14:textId="77777777" w:rsidR="006B639E" w:rsidRPr="00D31D33" w:rsidRDefault="006B639E" w:rsidP="000040B0">
      <w:pPr>
        <w:pStyle w:val="ListParagraph"/>
        <w:numPr>
          <w:ilvl w:val="0"/>
          <w:numId w:val="173"/>
        </w:numPr>
        <w:spacing w:before="0" w:after="160" w:line="360" w:lineRule="auto"/>
      </w:pPr>
      <w:r w:rsidRPr="00D31D33">
        <w:t>Work in travel lane;</w:t>
      </w:r>
    </w:p>
    <w:p w14:paraId="4EDE908F" w14:textId="77777777" w:rsidR="006B639E" w:rsidRPr="00D31D33" w:rsidRDefault="006B639E" w:rsidP="000040B0">
      <w:pPr>
        <w:pStyle w:val="ListParagraph"/>
        <w:numPr>
          <w:ilvl w:val="0"/>
          <w:numId w:val="173"/>
        </w:numPr>
        <w:spacing w:before="0" w:after="160" w:line="360" w:lineRule="auto"/>
      </w:pPr>
      <w:r w:rsidRPr="00D31D33">
        <w:t>Lane closure on road with low volume;</w:t>
      </w:r>
    </w:p>
    <w:p w14:paraId="4B5CAE91" w14:textId="77777777" w:rsidR="006B639E" w:rsidRPr="00D31D33" w:rsidRDefault="006B639E" w:rsidP="000040B0">
      <w:pPr>
        <w:pStyle w:val="ListParagraph"/>
        <w:numPr>
          <w:ilvl w:val="0"/>
          <w:numId w:val="173"/>
        </w:numPr>
        <w:spacing w:before="0" w:after="160" w:line="360" w:lineRule="auto"/>
      </w:pPr>
      <w:r w:rsidRPr="00D31D33">
        <w:t>Lane closure on a two-line road with low volume (with yield sign);</w:t>
      </w:r>
    </w:p>
    <w:p w14:paraId="3DA1CABD" w14:textId="77777777" w:rsidR="006B639E" w:rsidRPr="00D31D33" w:rsidRDefault="006B639E" w:rsidP="000040B0">
      <w:pPr>
        <w:pStyle w:val="ListParagraph"/>
        <w:numPr>
          <w:ilvl w:val="0"/>
          <w:numId w:val="173"/>
        </w:numPr>
        <w:spacing w:before="0" w:after="160" w:line="360" w:lineRule="auto"/>
      </w:pPr>
      <w:r w:rsidRPr="00D31D33">
        <w:t>Lane closure on a two-line road with low volume (one flagger operation);</w:t>
      </w:r>
    </w:p>
    <w:p w14:paraId="02EB9B3E" w14:textId="77777777" w:rsidR="006B639E" w:rsidRPr="00D31D33" w:rsidRDefault="006B639E" w:rsidP="000040B0">
      <w:pPr>
        <w:pStyle w:val="ListParagraph"/>
        <w:numPr>
          <w:ilvl w:val="0"/>
          <w:numId w:val="173"/>
        </w:numPr>
        <w:spacing w:before="0" w:after="160" w:line="360" w:lineRule="auto"/>
      </w:pPr>
      <w:r w:rsidRPr="00D31D33">
        <w:t>Lane closure on a two lane road (two flagger operation);</w:t>
      </w:r>
    </w:p>
    <w:p w14:paraId="23AF4030" w14:textId="77777777" w:rsidR="006B639E" w:rsidRPr="00D31D33" w:rsidRDefault="006B639E" w:rsidP="000040B0">
      <w:pPr>
        <w:pStyle w:val="ListParagraph"/>
        <w:numPr>
          <w:ilvl w:val="0"/>
          <w:numId w:val="173"/>
        </w:numPr>
        <w:spacing w:before="0" w:after="160" w:line="360" w:lineRule="auto"/>
      </w:pPr>
      <w:r w:rsidRPr="00D31D33">
        <w:t>Lane closure on a four lane undivided road;</w:t>
      </w:r>
    </w:p>
    <w:p w14:paraId="153E40CB" w14:textId="77777777" w:rsidR="006B639E" w:rsidRPr="00D31D33" w:rsidRDefault="006B639E" w:rsidP="000040B0">
      <w:pPr>
        <w:pStyle w:val="ListParagraph"/>
        <w:numPr>
          <w:ilvl w:val="0"/>
          <w:numId w:val="173"/>
        </w:numPr>
        <w:spacing w:before="0" w:after="160" w:line="360" w:lineRule="auto"/>
      </w:pPr>
      <w:r w:rsidRPr="00D31D33">
        <w:t>Lane closure on divided roadway;</w:t>
      </w:r>
    </w:p>
    <w:p w14:paraId="10485D94" w14:textId="77777777" w:rsidR="006B639E" w:rsidRPr="00D31D33" w:rsidRDefault="006B639E" w:rsidP="000040B0">
      <w:pPr>
        <w:pStyle w:val="ListParagraph"/>
        <w:numPr>
          <w:ilvl w:val="0"/>
          <w:numId w:val="173"/>
        </w:numPr>
        <w:spacing w:before="0" w:after="160" w:line="360" w:lineRule="auto"/>
      </w:pPr>
      <w:r w:rsidRPr="00D31D33">
        <w:t>Half road closure on multi-lane roadway; and</w:t>
      </w:r>
    </w:p>
    <w:p w14:paraId="433AA239" w14:textId="77777777" w:rsidR="006B639E" w:rsidRPr="00D31D33" w:rsidRDefault="006B639E" w:rsidP="000040B0">
      <w:pPr>
        <w:pStyle w:val="ListParagraph"/>
        <w:numPr>
          <w:ilvl w:val="0"/>
          <w:numId w:val="173"/>
        </w:numPr>
        <w:spacing w:before="0" w:after="160" w:line="360" w:lineRule="auto"/>
      </w:pPr>
      <w:r w:rsidRPr="00D31D33">
        <w:t>Street closure with detour.</w:t>
      </w:r>
    </w:p>
    <w:p w14:paraId="3B6E4C09" w14:textId="77777777" w:rsidR="006B639E" w:rsidRPr="00D31D33" w:rsidRDefault="006B639E" w:rsidP="00FD0880">
      <w:pPr>
        <w:spacing w:line="360" w:lineRule="auto"/>
      </w:pPr>
      <w:r w:rsidRPr="00D31D33">
        <w:t>The construction sites should take into consideration, for the space required for a buffer zone between the workers and the traffic (lateral and longitudinal), and the transition space required for delineation, as applicable. For the construction works, a 30 centimeter clearance between the traffic and the temporary STOP and GO signs should be provided. In addition, at least 60 centimeter is necessary to install the temporary traffic signs and cones.</w:t>
      </w:r>
    </w:p>
    <w:p w14:paraId="1167BB41" w14:textId="77777777" w:rsidR="006B639E" w:rsidRPr="00D31D33" w:rsidRDefault="006B639E" w:rsidP="00FD0880">
      <w:pPr>
        <w:spacing w:line="360" w:lineRule="auto"/>
      </w:pPr>
      <w:r w:rsidRPr="00D31D33">
        <w:t xml:space="preserve">Traffic police should regulate traffic away from the construction sites and enforce the traffic diversion outcome from full street closure in certain areas during construction. Flaggers and </w:t>
      </w:r>
      <w:r w:rsidRPr="00D31D33">
        <w:lastRenderedPageBreak/>
        <w:t>personnel should be equipped with reflective jackets at all times and have traffic control batons (preferably the LED type) for regulating the traffic during night time.</w:t>
      </w:r>
    </w:p>
    <w:p w14:paraId="5387791D" w14:textId="77777777" w:rsidR="006B639E" w:rsidRPr="00D31D33" w:rsidRDefault="006B639E" w:rsidP="00FD0880">
      <w:pPr>
        <w:spacing w:line="360" w:lineRule="auto"/>
      </w:pPr>
      <w:r w:rsidRPr="00D31D33">
        <w:t>In addition to the delineation devices, all the construction workers should wear fluorescent safety, vests and helmets in order to be visible to the motorists at all times. There should be provision for lighting beacons and illumination for night constructions.</w:t>
      </w:r>
    </w:p>
    <w:p w14:paraId="0F3E38D6" w14:textId="77777777" w:rsidR="006B639E" w:rsidRPr="00D31D33" w:rsidRDefault="006B639E" w:rsidP="006B639E">
      <w:pPr>
        <w:spacing w:before="0" w:after="200" w:line="276" w:lineRule="auto"/>
        <w:jc w:val="left"/>
      </w:pPr>
      <w:r w:rsidRPr="00D31D33">
        <w:br w:type="page"/>
      </w:r>
    </w:p>
    <w:p w14:paraId="6117216A" w14:textId="77777777" w:rsidR="006B639E" w:rsidRPr="00D31D33" w:rsidRDefault="006B639E" w:rsidP="006B639E"/>
    <w:p w14:paraId="4F69B7C6" w14:textId="77777777" w:rsidR="006B639E" w:rsidRPr="00D31D33" w:rsidRDefault="006B639E" w:rsidP="006B639E">
      <w:pPr>
        <w:pStyle w:val="BodyText"/>
      </w:pPr>
    </w:p>
    <w:p w14:paraId="25BBFFB9" w14:textId="77777777" w:rsidR="006B639E" w:rsidRPr="00D31D33" w:rsidRDefault="006B639E" w:rsidP="006B639E">
      <w:pPr>
        <w:pStyle w:val="BodyText"/>
      </w:pPr>
    </w:p>
    <w:p w14:paraId="384E190D" w14:textId="77777777" w:rsidR="006B639E" w:rsidRPr="00D31D33" w:rsidRDefault="006B639E" w:rsidP="006B639E">
      <w:pPr>
        <w:pStyle w:val="BodyText"/>
      </w:pPr>
    </w:p>
    <w:p w14:paraId="2723CE15" w14:textId="77777777" w:rsidR="006B639E" w:rsidRPr="00D31D33" w:rsidRDefault="006B639E" w:rsidP="006B639E">
      <w:pPr>
        <w:pStyle w:val="BodyText"/>
      </w:pPr>
    </w:p>
    <w:p w14:paraId="23A5C49C" w14:textId="77777777" w:rsidR="006B639E" w:rsidRPr="00D31D33" w:rsidRDefault="006B639E" w:rsidP="006B639E">
      <w:pPr>
        <w:pStyle w:val="BodyText"/>
      </w:pPr>
    </w:p>
    <w:p w14:paraId="29746B5E" w14:textId="77777777" w:rsidR="006B639E" w:rsidRPr="00D31D33" w:rsidRDefault="006B639E" w:rsidP="006B639E">
      <w:pPr>
        <w:pStyle w:val="BodyText"/>
      </w:pPr>
    </w:p>
    <w:p w14:paraId="7247AEB1" w14:textId="77777777" w:rsidR="006B639E" w:rsidRPr="00D31D33" w:rsidRDefault="006B639E" w:rsidP="006B639E">
      <w:pPr>
        <w:pStyle w:val="BodyText"/>
      </w:pPr>
    </w:p>
    <w:p w14:paraId="4305A952" w14:textId="77777777" w:rsidR="006B639E" w:rsidRPr="00D31D33" w:rsidRDefault="006B639E" w:rsidP="006B639E">
      <w:pPr>
        <w:pStyle w:val="BodyText"/>
      </w:pPr>
    </w:p>
    <w:p w14:paraId="4B3D93B8" w14:textId="77777777" w:rsidR="006B639E" w:rsidRPr="00D31D33" w:rsidRDefault="006B639E" w:rsidP="006B639E">
      <w:pPr>
        <w:pStyle w:val="BodyText"/>
      </w:pPr>
    </w:p>
    <w:p w14:paraId="1458C706" w14:textId="77777777" w:rsidR="006B639E" w:rsidRPr="00D31D33" w:rsidRDefault="006B639E" w:rsidP="006B639E">
      <w:pPr>
        <w:pStyle w:val="BodyText"/>
      </w:pPr>
    </w:p>
    <w:p w14:paraId="2CD7E81B" w14:textId="77777777" w:rsidR="006B639E" w:rsidRPr="00D31D33" w:rsidRDefault="006B639E" w:rsidP="006B639E">
      <w:pPr>
        <w:pStyle w:val="BodyText"/>
      </w:pPr>
    </w:p>
    <w:p w14:paraId="71F00CC0" w14:textId="4A0A3585" w:rsidR="006B639E" w:rsidRPr="00D31D33" w:rsidRDefault="006B639E" w:rsidP="00FD0880">
      <w:pPr>
        <w:pStyle w:val="Heading1"/>
        <w:numPr>
          <w:ilvl w:val="0"/>
          <w:numId w:val="0"/>
        </w:numPr>
        <w:ind w:left="432" w:hanging="432"/>
      </w:pPr>
      <w:bookmarkStart w:id="1102" w:name="_Toc176341637"/>
      <w:r w:rsidRPr="00D31D33">
        <w:t xml:space="preserve">Annexure VIII: </w:t>
      </w:r>
      <w:r w:rsidR="00570CD6" w:rsidRPr="00D31D33">
        <w:t xml:space="preserve">Framework for </w:t>
      </w:r>
      <w:r w:rsidRPr="00D31D33">
        <w:t>Resources Conservation Plan</w:t>
      </w:r>
      <w:bookmarkEnd w:id="1102"/>
    </w:p>
    <w:p w14:paraId="212623C1" w14:textId="77777777" w:rsidR="006B639E" w:rsidRPr="00D31D33" w:rsidRDefault="006B639E" w:rsidP="006B639E">
      <w:pPr>
        <w:rPr>
          <w:b/>
          <w:bCs/>
        </w:rPr>
      </w:pPr>
      <w:r w:rsidRPr="00D31D33">
        <w:rPr>
          <w:b/>
          <w:bCs/>
        </w:rPr>
        <w:br w:type="page"/>
      </w:r>
    </w:p>
    <w:p w14:paraId="4F365C48" w14:textId="77777777" w:rsidR="006B639E" w:rsidRPr="00D31D33" w:rsidRDefault="006B639E" w:rsidP="00FD0880">
      <w:pPr>
        <w:ind w:left="180" w:right="-450"/>
        <w:rPr>
          <w:b/>
          <w:bCs/>
        </w:rPr>
      </w:pPr>
      <w:r w:rsidRPr="00D31D33">
        <w:rPr>
          <w:b/>
          <w:bCs/>
        </w:rPr>
        <w:lastRenderedPageBreak/>
        <w:t>1. INTRODUCTION</w:t>
      </w:r>
    </w:p>
    <w:p w14:paraId="737F26B2" w14:textId="77777777" w:rsidR="006B639E" w:rsidRPr="00D31D33" w:rsidRDefault="006B639E" w:rsidP="00FD0880">
      <w:pPr>
        <w:ind w:left="180"/>
      </w:pPr>
      <w:r w:rsidRPr="00D31D33">
        <w:t>The most of the resources in this world are finite and non-renewable in nature. We are completely dependent on these resources to fulfill all our daily requirements. Therefore, sustainable development calls for the need to conserve resources in a way that meet our needs of present generation as well as future generation, especially the non-renewable resources.</w:t>
      </w:r>
    </w:p>
    <w:p w14:paraId="6FFC741F" w14:textId="77777777" w:rsidR="006B639E" w:rsidRPr="00D31D33" w:rsidRDefault="006B639E" w:rsidP="00FD0880">
      <w:pPr>
        <w:ind w:left="180"/>
        <w:rPr>
          <w:b/>
          <w:bCs/>
        </w:rPr>
      </w:pPr>
      <w:r w:rsidRPr="00D31D33">
        <w:rPr>
          <w:b/>
          <w:bCs/>
        </w:rPr>
        <w:t>2. OBJECTIVE OF THE PLAN</w:t>
      </w:r>
    </w:p>
    <w:p w14:paraId="42FFB409" w14:textId="77777777" w:rsidR="006B639E" w:rsidRPr="00D31D33" w:rsidRDefault="006B639E" w:rsidP="00FD0880">
      <w:pPr>
        <w:ind w:left="180"/>
      </w:pPr>
      <w:r w:rsidRPr="00D31D33">
        <w:t>The Resource Conservation Plan is intended to make an effort towards achieving sustainable development. The objective of the resource conservation plan is to:</w:t>
      </w:r>
    </w:p>
    <w:p w14:paraId="66AA90F6" w14:textId="77777777" w:rsidR="006B639E" w:rsidRPr="00D31D33" w:rsidRDefault="006B639E" w:rsidP="000040B0">
      <w:pPr>
        <w:pStyle w:val="ListParagraph"/>
        <w:numPr>
          <w:ilvl w:val="0"/>
          <w:numId w:val="161"/>
        </w:numPr>
        <w:spacing w:before="0" w:after="160" w:line="259" w:lineRule="auto"/>
        <w:jc w:val="left"/>
      </w:pPr>
      <w:r w:rsidRPr="00D31D33">
        <w:t>Minimize the use of natural resources; and</w:t>
      </w:r>
    </w:p>
    <w:p w14:paraId="38882973" w14:textId="77777777" w:rsidR="006B639E" w:rsidRPr="00D31D33" w:rsidRDefault="006B639E" w:rsidP="000040B0">
      <w:pPr>
        <w:pStyle w:val="ListParagraph"/>
        <w:numPr>
          <w:ilvl w:val="0"/>
          <w:numId w:val="161"/>
        </w:numPr>
        <w:spacing w:before="0" w:after="160" w:line="259" w:lineRule="auto"/>
        <w:jc w:val="left"/>
      </w:pPr>
      <w:r w:rsidRPr="00D31D33">
        <w:t>Mitigate and prevent pollution contaminating the natural resources.</w:t>
      </w:r>
    </w:p>
    <w:p w14:paraId="5AAAF2D3" w14:textId="77777777" w:rsidR="006B639E" w:rsidRPr="00D31D33" w:rsidRDefault="006B639E" w:rsidP="00FD0880">
      <w:pPr>
        <w:ind w:left="180"/>
        <w:rPr>
          <w:b/>
          <w:bCs/>
        </w:rPr>
      </w:pPr>
      <w:r w:rsidRPr="00D31D33">
        <w:rPr>
          <w:b/>
          <w:bCs/>
        </w:rPr>
        <w:t>3. PLANNING</w:t>
      </w:r>
    </w:p>
    <w:p w14:paraId="6B325E85" w14:textId="77777777" w:rsidR="006B639E" w:rsidRPr="00D31D33" w:rsidRDefault="006B639E" w:rsidP="00FD0880">
      <w:pPr>
        <w:ind w:left="180"/>
      </w:pPr>
      <w:r w:rsidRPr="00D31D33">
        <w:t xml:space="preserve">Careful estimations of quantities of material, fuel, water and energy required directly or indirectly shall be done to avoid excessive or unnecessary wastage of these materials. In addition to this, pollution prevention strategies shall also be devised to prevent contamination of resources. </w:t>
      </w:r>
    </w:p>
    <w:p w14:paraId="0660F44E" w14:textId="77777777" w:rsidR="006B639E" w:rsidRPr="00D31D33" w:rsidRDefault="006B639E" w:rsidP="00FD0880">
      <w:pPr>
        <w:ind w:left="180"/>
      </w:pPr>
      <w:r w:rsidRPr="00D31D33">
        <w:t>The estimations include the following:</w:t>
      </w:r>
    </w:p>
    <w:p w14:paraId="5088FBAC" w14:textId="77777777" w:rsidR="006B639E" w:rsidRPr="00D31D33" w:rsidRDefault="006B639E" w:rsidP="000040B0">
      <w:pPr>
        <w:pStyle w:val="ListParagraph"/>
        <w:numPr>
          <w:ilvl w:val="0"/>
          <w:numId w:val="162"/>
        </w:numPr>
        <w:spacing w:before="0" w:after="160" w:line="259" w:lineRule="auto"/>
      </w:pPr>
      <w:r w:rsidRPr="00D31D33">
        <w:t>Estimation of construction material required for the project;</w:t>
      </w:r>
    </w:p>
    <w:p w14:paraId="322BDD30" w14:textId="77777777" w:rsidR="006B639E" w:rsidRPr="00D31D33" w:rsidRDefault="006B639E" w:rsidP="000040B0">
      <w:pPr>
        <w:pStyle w:val="ListParagraph"/>
        <w:numPr>
          <w:ilvl w:val="0"/>
          <w:numId w:val="162"/>
        </w:numPr>
        <w:spacing w:before="0" w:after="160" w:line="259" w:lineRule="auto"/>
      </w:pPr>
      <w:r w:rsidRPr="00D31D33">
        <w:t>Estimation of fuel consumption for construction machinery, construction vehicles and generators;</w:t>
      </w:r>
    </w:p>
    <w:p w14:paraId="57D13CE6" w14:textId="77777777" w:rsidR="006B639E" w:rsidRPr="00D31D33" w:rsidRDefault="006B639E" w:rsidP="000040B0">
      <w:pPr>
        <w:pStyle w:val="ListParagraph"/>
        <w:numPr>
          <w:ilvl w:val="0"/>
          <w:numId w:val="162"/>
        </w:numPr>
        <w:spacing w:before="0" w:after="160" w:line="259" w:lineRule="auto"/>
      </w:pPr>
      <w:r w:rsidRPr="00D31D33">
        <w:t>Estimations of the energy requirements during all the stages of the project; and</w:t>
      </w:r>
    </w:p>
    <w:p w14:paraId="111A21D1" w14:textId="77777777" w:rsidR="006B639E" w:rsidRPr="00D31D33" w:rsidRDefault="006B639E" w:rsidP="000040B0">
      <w:pPr>
        <w:pStyle w:val="ListParagraph"/>
        <w:numPr>
          <w:ilvl w:val="0"/>
          <w:numId w:val="162"/>
        </w:numPr>
        <w:spacing w:before="0" w:after="160" w:line="259" w:lineRule="auto"/>
      </w:pPr>
      <w:r w:rsidRPr="00D31D33">
        <w:t>Estimations of water consumption for construction activities and construction camp sites.</w:t>
      </w:r>
    </w:p>
    <w:p w14:paraId="329015BC" w14:textId="77777777" w:rsidR="006B639E" w:rsidRPr="00D31D33" w:rsidRDefault="006B639E" w:rsidP="000040B0">
      <w:pPr>
        <w:pStyle w:val="ListParagraph"/>
        <w:numPr>
          <w:ilvl w:val="0"/>
          <w:numId w:val="162"/>
        </w:numPr>
        <w:spacing w:before="0" w:after="160" w:line="259" w:lineRule="auto"/>
      </w:pPr>
      <w:r w:rsidRPr="00D31D33">
        <w:t>Strategies shall be planned to reduce loads on the identified resources to be consumed;</w:t>
      </w:r>
    </w:p>
    <w:p w14:paraId="5C9E99B9" w14:textId="77777777" w:rsidR="006B639E" w:rsidRPr="00D31D33" w:rsidRDefault="006B639E" w:rsidP="000040B0">
      <w:pPr>
        <w:pStyle w:val="ListParagraph"/>
        <w:numPr>
          <w:ilvl w:val="0"/>
          <w:numId w:val="162"/>
        </w:numPr>
        <w:spacing w:before="0" w:after="160" w:line="259" w:lineRule="auto"/>
      </w:pPr>
      <w:r w:rsidRPr="00D31D33">
        <w:t>Best management practices shall be devised to control or reduce pollution resulting from the activities during different stages of the project; and</w:t>
      </w:r>
    </w:p>
    <w:p w14:paraId="4B7C3289" w14:textId="77777777" w:rsidR="006B639E" w:rsidRPr="00D31D33" w:rsidRDefault="006B639E" w:rsidP="000040B0">
      <w:pPr>
        <w:pStyle w:val="ListParagraph"/>
        <w:numPr>
          <w:ilvl w:val="0"/>
          <w:numId w:val="162"/>
        </w:numPr>
        <w:spacing w:before="0" w:after="160" w:line="259" w:lineRule="auto"/>
      </w:pPr>
      <w:r w:rsidRPr="00D31D33">
        <w:t>An inspector shall be assigned responsibility to oversee the ongoing activities to check the compliance of the planned strategies.</w:t>
      </w:r>
    </w:p>
    <w:p w14:paraId="76AB93EC" w14:textId="77777777" w:rsidR="006B639E" w:rsidRPr="00D31D33" w:rsidRDefault="006B639E" w:rsidP="00FD0880">
      <w:pPr>
        <w:ind w:left="180"/>
        <w:rPr>
          <w:b/>
          <w:bCs/>
        </w:rPr>
      </w:pPr>
      <w:r w:rsidRPr="00D31D33">
        <w:rPr>
          <w:b/>
          <w:bCs/>
        </w:rPr>
        <w:t>4. EXECUTION OF THE PLAN</w:t>
      </w:r>
    </w:p>
    <w:p w14:paraId="2F56C2FD" w14:textId="77777777" w:rsidR="006B639E" w:rsidRPr="00D31D33" w:rsidRDefault="006B639E" w:rsidP="00FD0880">
      <w:pPr>
        <w:ind w:left="180"/>
      </w:pPr>
      <w:r w:rsidRPr="00D31D33">
        <w:t>The planned strategies shall be implemented to conserve the natural resources including but not limited to the following:</w:t>
      </w:r>
    </w:p>
    <w:p w14:paraId="2E83404C" w14:textId="77777777" w:rsidR="006B639E" w:rsidRPr="00D31D33" w:rsidRDefault="006B639E" w:rsidP="00FD0880">
      <w:pPr>
        <w:ind w:left="180"/>
        <w:rPr>
          <w:b/>
          <w:bCs/>
        </w:rPr>
      </w:pPr>
      <w:r w:rsidRPr="00D31D33">
        <w:rPr>
          <w:b/>
          <w:bCs/>
        </w:rPr>
        <w:t>Material</w:t>
      </w:r>
    </w:p>
    <w:p w14:paraId="7C467C05" w14:textId="77777777" w:rsidR="006B639E" w:rsidRPr="00D31D33" w:rsidRDefault="006B639E" w:rsidP="000040B0">
      <w:pPr>
        <w:pStyle w:val="ListParagraph"/>
        <w:numPr>
          <w:ilvl w:val="0"/>
          <w:numId w:val="163"/>
        </w:numPr>
        <w:spacing w:before="0" w:after="160" w:line="259" w:lineRule="auto"/>
      </w:pPr>
      <w:r w:rsidRPr="00D31D33">
        <w:t>Material supplied shall be in conformance with the estimated quantities and excess material shall be returned to the supplier;</w:t>
      </w:r>
    </w:p>
    <w:p w14:paraId="3710D8E8" w14:textId="77777777" w:rsidR="006B639E" w:rsidRPr="00D31D33" w:rsidRDefault="006B639E" w:rsidP="000040B0">
      <w:pPr>
        <w:pStyle w:val="ListParagraph"/>
        <w:numPr>
          <w:ilvl w:val="0"/>
          <w:numId w:val="163"/>
        </w:numPr>
        <w:spacing w:before="0" w:after="160" w:line="259" w:lineRule="auto"/>
      </w:pPr>
      <w:r w:rsidRPr="00D31D33">
        <w:t>Material wastage shall be avoided by using best management practices;</w:t>
      </w:r>
    </w:p>
    <w:p w14:paraId="1C5E1752" w14:textId="77777777" w:rsidR="006B639E" w:rsidRPr="00D31D33" w:rsidRDefault="006B639E" w:rsidP="000040B0">
      <w:pPr>
        <w:pStyle w:val="ListParagraph"/>
        <w:numPr>
          <w:ilvl w:val="0"/>
          <w:numId w:val="163"/>
        </w:numPr>
        <w:spacing w:before="0" w:after="160" w:line="259" w:lineRule="auto"/>
      </w:pPr>
      <w:r w:rsidRPr="00D31D33">
        <w:t>Waste produced during the project execution shall be disposed of safely to the designated disposal sites through approved contractors; and</w:t>
      </w:r>
    </w:p>
    <w:p w14:paraId="60B172DD" w14:textId="77777777" w:rsidR="006B639E" w:rsidRPr="00D31D33" w:rsidRDefault="006B639E" w:rsidP="000040B0">
      <w:pPr>
        <w:pStyle w:val="ListParagraph"/>
        <w:numPr>
          <w:ilvl w:val="0"/>
          <w:numId w:val="163"/>
        </w:numPr>
        <w:spacing w:before="0" w:after="160" w:line="259" w:lineRule="auto"/>
      </w:pPr>
      <w:r w:rsidRPr="00D31D33">
        <w:t>Reuse of the materials shall be appreciated.</w:t>
      </w:r>
    </w:p>
    <w:p w14:paraId="12906C78" w14:textId="77777777" w:rsidR="006B639E" w:rsidRPr="00D31D33" w:rsidRDefault="006B639E" w:rsidP="00FD0880">
      <w:pPr>
        <w:ind w:left="180"/>
        <w:rPr>
          <w:b/>
          <w:bCs/>
        </w:rPr>
      </w:pPr>
    </w:p>
    <w:p w14:paraId="499DE573" w14:textId="77777777" w:rsidR="006B639E" w:rsidRPr="00D31D33" w:rsidRDefault="006B639E" w:rsidP="00FD0880">
      <w:pPr>
        <w:ind w:left="180"/>
        <w:rPr>
          <w:b/>
          <w:bCs/>
        </w:rPr>
      </w:pPr>
      <w:r w:rsidRPr="00D31D33">
        <w:rPr>
          <w:b/>
          <w:bCs/>
        </w:rPr>
        <w:t>Energy</w:t>
      </w:r>
    </w:p>
    <w:p w14:paraId="49784CE9" w14:textId="77777777" w:rsidR="006B639E" w:rsidRPr="00D31D33" w:rsidRDefault="006B639E" w:rsidP="000040B0">
      <w:pPr>
        <w:pStyle w:val="ListParagraph"/>
        <w:numPr>
          <w:ilvl w:val="0"/>
          <w:numId w:val="164"/>
        </w:numPr>
        <w:spacing w:before="0" w:after="160" w:line="259" w:lineRule="auto"/>
      </w:pPr>
      <w:r w:rsidRPr="00D31D33">
        <w:t>Reduce trips and optimize routes to and from the construction site for all kinds of activities;</w:t>
      </w:r>
    </w:p>
    <w:p w14:paraId="272B6235" w14:textId="77777777" w:rsidR="006B639E" w:rsidRPr="00D31D33" w:rsidRDefault="006B639E" w:rsidP="000040B0">
      <w:pPr>
        <w:pStyle w:val="ListParagraph"/>
        <w:numPr>
          <w:ilvl w:val="0"/>
          <w:numId w:val="164"/>
        </w:numPr>
        <w:spacing w:before="0" w:after="160" w:line="259" w:lineRule="auto"/>
      </w:pPr>
      <w:r w:rsidRPr="00D31D33">
        <w:lastRenderedPageBreak/>
        <w:t>Regular maintenance of equipment and vehicles to avoid leaks and sustain efficient fuel consumption;</w:t>
      </w:r>
    </w:p>
    <w:p w14:paraId="466363BF" w14:textId="77777777" w:rsidR="006B639E" w:rsidRPr="00D31D33" w:rsidRDefault="006B639E" w:rsidP="000040B0">
      <w:pPr>
        <w:pStyle w:val="ListParagraph"/>
        <w:numPr>
          <w:ilvl w:val="0"/>
          <w:numId w:val="164"/>
        </w:numPr>
        <w:spacing w:before="0" w:after="160" w:line="259" w:lineRule="auto"/>
      </w:pPr>
      <w:r w:rsidRPr="00D31D33">
        <w:t>Switch off idle equipment and vehicles to avoid wastage of fuel;</w:t>
      </w:r>
    </w:p>
    <w:p w14:paraId="6DF65DB7" w14:textId="77777777" w:rsidR="006B639E" w:rsidRPr="00D31D33" w:rsidRDefault="006B639E" w:rsidP="000040B0">
      <w:pPr>
        <w:pStyle w:val="ListParagraph"/>
        <w:numPr>
          <w:ilvl w:val="0"/>
          <w:numId w:val="164"/>
        </w:numPr>
        <w:spacing w:before="0" w:after="160" w:line="259" w:lineRule="auto"/>
      </w:pPr>
      <w:r w:rsidRPr="00D31D33">
        <w:t>Minimize warm up time, unnecessary acceleration and deceleration of the construction equipment and vehicles;</w:t>
      </w:r>
    </w:p>
    <w:p w14:paraId="1F7632B0" w14:textId="77777777" w:rsidR="006B639E" w:rsidRPr="00D31D33" w:rsidRDefault="006B639E" w:rsidP="000040B0">
      <w:pPr>
        <w:pStyle w:val="ListParagraph"/>
        <w:numPr>
          <w:ilvl w:val="0"/>
          <w:numId w:val="164"/>
        </w:numPr>
        <w:spacing w:before="0" w:after="160" w:line="259" w:lineRule="auto"/>
      </w:pPr>
      <w:r w:rsidRPr="00D31D33">
        <w:t>Avoid unnecessary burning of fuel for cooking in construction camps;</w:t>
      </w:r>
    </w:p>
    <w:p w14:paraId="1483517F" w14:textId="77777777" w:rsidR="006B639E" w:rsidRPr="00D31D33" w:rsidRDefault="006B639E" w:rsidP="000040B0">
      <w:pPr>
        <w:pStyle w:val="ListParagraph"/>
        <w:numPr>
          <w:ilvl w:val="0"/>
          <w:numId w:val="164"/>
        </w:numPr>
        <w:spacing w:before="0" w:after="160" w:line="259" w:lineRule="auto"/>
      </w:pPr>
      <w:r w:rsidRPr="00D31D33">
        <w:t>Avoid unnecessary use of heating and cooling systems during extreme weathers events;</w:t>
      </w:r>
    </w:p>
    <w:p w14:paraId="0CDA3A86" w14:textId="77777777" w:rsidR="006B639E" w:rsidRPr="00D31D33" w:rsidRDefault="006B639E" w:rsidP="000040B0">
      <w:pPr>
        <w:pStyle w:val="ListParagraph"/>
        <w:numPr>
          <w:ilvl w:val="0"/>
          <w:numId w:val="164"/>
        </w:numPr>
        <w:spacing w:before="0" w:after="160" w:line="259" w:lineRule="auto"/>
      </w:pPr>
      <w:r w:rsidRPr="00D31D33">
        <w:t>Construction shall start in early hours of the day to avoid heat in summers and utilization of day light; and</w:t>
      </w:r>
    </w:p>
    <w:p w14:paraId="2B03E1CD" w14:textId="77777777" w:rsidR="006B639E" w:rsidRPr="00D31D33" w:rsidRDefault="006B639E" w:rsidP="000040B0">
      <w:pPr>
        <w:pStyle w:val="ListParagraph"/>
        <w:numPr>
          <w:ilvl w:val="0"/>
          <w:numId w:val="164"/>
        </w:numPr>
        <w:spacing w:before="0" w:after="160" w:line="259" w:lineRule="auto"/>
      </w:pPr>
      <w:r w:rsidRPr="00D31D33">
        <w:t>Alternate energy sources shall be considered for electricity generations during construction and operation to conserve fossil fuel as it is non-renewable resource.</w:t>
      </w:r>
    </w:p>
    <w:p w14:paraId="4EFA3503" w14:textId="77777777" w:rsidR="006B639E" w:rsidRPr="00D31D33" w:rsidRDefault="006B639E" w:rsidP="00FD0880">
      <w:pPr>
        <w:ind w:left="180"/>
        <w:rPr>
          <w:b/>
          <w:bCs/>
        </w:rPr>
      </w:pPr>
      <w:r w:rsidRPr="00D31D33">
        <w:rPr>
          <w:b/>
          <w:bCs/>
        </w:rPr>
        <w:t>Water</w:t>
      </w:r>
    </w:p>
    <w:p w14:paraId="6FD08F20" w14:textId="77777777" w:rsidR="006B639E" w:rsidRPr="00D31D33" w:rsidRDefault="006B639E" w:rsidP="000040B0">
      <w:pPr>
        <w:pStyle w:val="ListParagraph"/>
        <w:numPr>
          <w:ilvl w:val="0"/>
          <w:numId w:val="165"/>
        </w:numPr>
        <w:spacing w:before="0" w:after="160" w:line="259" w:lineRule="auto"/>
        <w:jc w:val="left"/>
      </w:pPr>
      <w:r w:rsidRPr="00D31D33">
        <w:t>Avoid using potable water for sprinkling, curing and washing of equipment and vehicles.</w:t>
      </w:r>
    </w:p>
    <w:p w14:paraId="2F0FB311" w14:textId="77777777" w:rsidR="006B639E" w:rsidRPr="00D31D33" w:rsidRDefault="006B639E" w:rsidP="000040B0">
      <w:pPr>
        <w:pStyle w:val="ListParagraph"/>
        <w:numPr>
          <w:ilvl w:val="0"/>
          <w:numId w:val="165"/>
        </w:numPr>
        <w:spacing w:before="0" w:after="160" w:line="259" w:lineRule="auto"/>
        <w:jc w:val="left"/>
      </w:pPr>
      <w:r w:rsidRPr="00D31D33">
        <w:t>Surface water or treated effluent can be used instead;</w:t>
      </w:r>
    </w:p>
    <w:p w14:paraId="08555125" w14:textId="77777777" w:rsidR="006B639E" w:rsidRPr="00D31D33" w:rsidRDefault="006B639E" w:rsidP="000040B0">
      <w:pPr>
        <w:pStyle w:val="ListParagraph"/>
        <w:numPr>
          <w:ilvl w:val="0"/>
          <w:numId w:val="165"/>
        </w:numPr>
        <w:spacing w:before="0" w:after="160" w:line="259" w:lineRule="auto"/>
        <w:jc w:val="left"/>
      </w:pPr>
      <w:r w:rsidRPr="00D31D33">
        <w:t>Wastage of water should be controlled through providing proper valves and through controlling pressure of the water;</w:t>
      </w:r>
    </w:p>
    <w:p w14:paraId="4C16B43C" w14:textId="77777777" w:rsidR="006B639E" w:rsidRPr="00D31D33" w:rsidRDefault="006B639E" w:rsidP="000040B0">
      <w:pPr>
        <w:pStyle w:val="ListParagraph"/>
        <w:numPr>
          <w:ilvl w:val="0"/>
          <w:numId w:val="165"/>
        </w:numPr>
        <w:spacing w:before="0" w:after="160" w:line="259" w:lineRule="auto"/>
        <w:jc w:val="left"/>
      </w:pPr>
      <w:r w:rsidRPr="00D31D33">
        <w:t>Unnecessary equipment washings should be avoided;</w:t>
      </w:r>
    </w:p>
    <w:p w14:paraId="1E0D39B1" w14:textId="77777777" w:rsidR="006B639E" w:rsidRPr="00D31D33" w:rsidRDefault="006B639E" w:rsidP="000040B0">
      <w:pPr>
        <w:pStyle w:val="ListParagraph"/>
        <w:numPr>
          <w:ilvl w:val="0"/>
          <w:numId w:val="165"/>
        </w:numPr>
        <w:spacing w:before="0" w:after="160" w:line="259" w:lineRule="auto"/>
        <w:jc w:val="left"/>
      </w:pPr>
      <w:r w:rsidRPr="00D31D33">
        <w:t>Awareness amongst workers shall be raised to conserve water and immediately report for any leaks detected; and</w:t>
      </w:r>
    </w:p>
    <w:p w14:paraId="7C6AF13F" w14:textId="77777777" w:rsidR="006B639E" w:rsidRPr="00D31D33" w:rsidRDefault="006B639E" w:rsidP="000040B0">
      <w:pPr>
        <w:pStyle w:val="ListParagraph"/>
        <w:numPr>
          <w:ilvl w:val="0"/>
          <w:numId w:val="165"/>
        </w:numPr>
        <w:spacing w:before="0" w:after="160" w:line="259" w:lineRule="auto"/>
        <w:jc w:val="left"/>
      </w:pPr>
      <w:r w:rsidRPr="00D31D33">
        <w:t>Ensure protection of canal water from contamination resulting from construction activities.</w:t>
      </w:r>
    </w:p>
    <w:p w14:paraId="2DB5F5B3" w14:textId="77777777" w:rsidR="006B639E" w:rsidRPr="00D31D33" w:rsidRDefault="006B639E" w:rsidP="00FD0880">
      <w:pPr>
        <w:ind w:left="180"/>
        <w:rPr>
          <w:b/>
          <w:bCs/>
        </w:rPr>
      </w:pPr>
      <w:r w:rsidRPr="00D31D33">
        <w:rPr>
          <w:b/>
          <w:bCs/>
        </w:rPr>
        <w:t>Pollution</w:t>
      </w:r>
    </w:p>
    <w:p w14:paraId="389F9896" w14:textId="77777777" w:rsidR="006B639E" w:rsidRPr="00D31D33" w:rsidRDefault="006B639E" w:rsidP="000040B0">
      <w:pPr>
        <w:pStyle w:val="ListParagraph"/>
        <w:numPr>
          <w:ilvl w:val="0"/>
          <w:numId w:val="166"/>
        </w:numPr>
        <w:spacing w:before="0" w:after="160" w:line="259" w:lineRule="auto"/>
      </w:pPr>
      <w:r w:rsidRPr="00D31D33">
        <w:t>Emissions shall be reduced and controlled as far as possible and direct discharges to air shall be avoided by strictly adhering to the mitigation measures outlined in IEE report;</w:t>
      </w:r>
    </w:p>
    <w:p w14:paraId="5DAD940C" w14:textId="77777777" w:rsidR="006B639E" w:rsidRPr="00D31D33" w:rsidRDefault="006B639E" w:rsidP="000040B0">
      <w:pPr>
        <w:pStyle w:val="ListParagraph"/>
        <w:numPr>
          <w:ilvl w:val="0"/>
          <w:numId w:val="166"/>
        </w:numPr>
        <w:spacing w:before="0" w:after="160" w:line="259" w:lineRule="auto"/>
      </w:pPr>
      <w:r w:rsidRPr="00D31D33">
        <w:t>Waste water shall not be discharged directly into the canal and must be managed as per the recommendations presented in IEE report; and</w:t>
      </w:r>
    </w:p>
    <w:p w14:paraId="67157D3A" w14:textId="77777777" w:rsidR="006B639E" w:rsidRPr="00D31D33" w:rsidRDefault="006B639E" w:rsidP="000040B0">
      <w:pPr>
        <w:pStyle w:val="ListParagraph"/>
        <w:numPr>
          <w:ilvl w:val="0"/>
          <w:numId w:val="166"/>
        </w:numPr>
        <w:spacing w:before="0" w:after="160" w:line="259" w:lineRule="auto"/>
      </w:pPr>
      <w:r w:rsidRPr="00D31D33">
        <w:t>Construction waste, and municipal solid waste shall not be dumped and burnt openly, and shall be handled according to the preventative measure given in IEE report.</w:t>
      </w:r>
    </w:p>
    <w:p w14:paraId="3E72175A" w14:textId="77777777" w:rsidR="006B639E" w:rsidRPr="00D31D33" w:rsidRDefault="006B639E" w:rsidP="00FD0880">
      <w:pPr>
        <w:ind w:left="180"/>
        <w:rPr>
          <w:b/>
          <w:bCs/>
        </w:rPr>
      </w:pPr>
      <w:r w:rsidRPr="00D31D33">
        <w:rPr>
          <w:b/>
          <w:bCs/>
        </w:rPr>
        <w:t>5. CHECKING AND CORRECTIVE ACTIONS</w:t>
      </w:r>
    </w:p>
    <w:p w14:paraId="39F6A625" w14:textId="77777777" w:rsidR="006B639E" w:rsidRPr="00D31D33" w:rsidRDefault="006B639E" w:rsidP="00FD0880">
      <w:pPr>
        <w:ind w:left="180"/>
      </w:pPr>
      <w:r w:rsidRPr="00D31D33">
        <w:t>The R-WASA shall bind the construction contractor through contract agreement to comply with the strategies outlined in the Resource Conservation Plan. The Environmental Committee shall also appoint an Inspector who shall monitor the daily onsite activities and shall report any issues and concerns raised in relation to Resource Conservation Plan. The inspector shall recommend adequate corrective actions to mitigate the issues raised.</w:t>
      </w:r>
    </w:p>
    <w:p w14:paraId="4650BA19" w14:textId="77777777" w:rsidR="006B639E" w:rsidRPr="00D31D33" w:rsidRDefault="006B639E" w:rsidP="006B639E"/>
    <w:p w14:paraId="22003710" w14:textId="77777777" w:rsidR="006B639E" w:rsidRPr="00D31D33" w:rsidRDefault="006B639E" w:rsidP="006B639E"/>
    <w:p w14:paraId="7D4D1C74" w14:textId="77777777" w:rsidR="006B639E" w:rsidRPr="00D31D33" w:rsidRDefault="006B639E" w:rsidP="006B639E"/>
    <w:p w14:paraId="12497E76" w14:textId="77777777" w:rsidR="006B639E" w:rsidRPr="00D31D33" w:rsidRDefault="006B639E" w:rsidP="006B639E"/>
    <w:p w14:paraId="28853322" w14:textId="77777777" w:rsidR="006B639E" w:rsidRPr="00D31D33" w:rsidRDefault="006B639E" w:rsidP="006B639E"/>
    <w:p w14:paraId="19077705" w14:textId="77777777" w:rsidR="006B639E" w:rsidRPr="00D31D33" w:rsidRDefault="006B639E" w:rsidP="006B639E"/>
    <w:p w14:paraId="4E6DC239" w14:textId="77777777" w:rsidR="006B639E" w:rsidRPr="00D31D33" w:rsidRDefault="006B639E" w:rsidP="006B639E"/>
    <w:p w14:paraId="63C0E284" w14:textId="77777777" w:rsidR="006B639E" w:rsidRPr="00D31D33" w:rsidRDefault="006B639E" w:rsidP="006B639E"/>
    <w:p w14:paraId="79BECBAC" w14:textId="77777777" w:rsidR="006B639E" w:rsidRPr="00D31D33" w:rsidRDefault="006B639E" w:rsidP="006B639E"/>
    <w:p w14:paraId="27989101" w14:textId="77777777" w:rsidR="006B639E" w:rsidRPr="00D31D33" w:rsidRDefault="006B639E" w:rsidP="006B639E"/>
    <w:p w14:paraId="04C67E10" w14:textId="77777777" w:rsidR="00BE7B22" w:rsidRPr="00D31D33" w:rsidRDefault="00BE7B22" w:rsidP="00BE7B22">
      <w:pPr>
        <w:pStyle w:val="BodyText"/>
      </w:pPr>
    </w:p>
    <w:p w14:paraId="4DDEDCBD" w14:textId="77777777" w:rsidR="00BE7B22" w:rsidRPr="00D31D33" w:rsidRDefault="00BE7B22" w:rsidP="00BE7B22">
      <w:pPr>
        <w:pStyle w:val="BodyText"/>
      </w:pPr>
    </w:p>
    <w:p w14:paraId="79C72FF3" w14:textId="77777777" w:rsidR="00BE7B22" w:rsidRPr="00D31D33" w:rsidRDefault="00BE7B22" w:rsidP="00BE7B22">
      <w:pPr>
        <w:pStyle w:val="BodyText"/>
      </w:pPr>
    </w:p>
    <w:p w14:paraId="69876FB1" w14:textId="77777777" w:rsidR="00BE7B22" w:rsidRPr="00D31D33" w:rsidRDefault="00BE7B22" w:rsidP="00BE7B22">
      <w:pPr>
        <w:pStyle w:val="BodyText"/>
      </w:pPr>
    </w:p>
    <w:p w14:paraId="0BD4C13B" w14:textId="77777777" w:rsidR="00BE7B22" w:rsidRPr="00D31D33" w:rsidRDefault="00BE7B22" w:rsidP="00BE7B22">
      <w:pPr>
        <w:pStyle w:val="BodyText"/>
      </w:pPr>
    </w:p>
    <w:p w14:paraId="7C05A56F" w14:textId="77777777" w:rsidR="00BE7B22" w:rsidRPr="00D31D33" w:rsidRDefault="00BE7B22" w:rsidP="00BE7B22">
      <w:pPr>
        <w:pStyle w:val="BodyText"/>
      </w:pPr>
    </w:p>
    <w:p w14:paraId="7FA88B95" w14:textId="77777777" w:rsidR="00BE7B22" w:rsidRPr="00D31D33" w:rsidRDefault="00BE7B22" w:rsidP="00BE7B22">
      <w:pPr>
        <w:pStyle w:val="BodyText"/>
      </w:pPr>
    </w:p>
    <w:p w14:paraId="7FFFC17F" w14:textId="77777777" w:rsidR="00BE7B22" w:rsidRPr="00D31D33" w:rsidRDefault="00BE7B22" w:rsidP="00BE7B22">
      <w:pPr>
        <w:pStyle w:val="BodyText"/>
      </w:pPr>
    </w:p>
    <w:p w14:paraId="11AF1469" w14:textId="77777777" w:rsidR="00BE7B22" w:rsidRPr="00D31D33" w:rsidRDefault="00BE7B22" w:rsidP="00BE7B22">
      <w:pPr>
        <w:pStyle w:val="BodyText"/>
      </w:pPr>
    </w:p>
    <w:p w14:paraId="04AEA995" w14:textId="77777777" w:rsidR="00BE7B22" w:rsidRPr="00D31D33" w:rsidRDefault="00BE7B22" w:rsidP="00BE7B22">
      <w:pPr>
        <w:pStyle w:val="BodyText"/>
      </w:pPr>
    </w:p>
    <w:p w14:paraId="3BAC7DC4" w14:textId="77777777" w:rsidR="00BE7B22" w:rsidRPr="00D31D33" w:rsidRDefault="00BE7B22" w:rsidP="00BE7B22">
      <w:pPr>
        <w:pStyle w:val="BodyText"/>
      </w:pPr>
    </w:p>
    <w:p w14:paraId="11849F00" w14:textId="44B61CC3" w:rsidR="006B639E" w:rsidRPr="00D31D33" w:rsidRDefault="006B639E" w:rsidP="00FD0880">
      <w:pPr>
        <w:pStyle w:val="Heading1"/>
        <w:numPr>
          <w:ilvl w:val="0"/>
          <w:numId w:val="0"/>
        </w:numPr>
        <w:ind w:left="432" w:hanging="432"/>
      </w:pPr>
      <w:bookmarkStart w:id="1103" w:name="_Toc176341638"/>
      <w:r w:rsidRPr="00D31D33">
        <w:t xml:space="preserve">Annexure IX: </w:t>
      </w:r>
      <w:r w:rsidR="00570CD6" w:rsidRPr="00D31D33">
        <w:t xml:space="preserve">Framework for </w:t>
      </w:r>
      <w:r w:rsidRPr="00D31D33">
        <w:t>Occupational Health &amp; Safety Management Plan</w:t>
      </w:r>
      <w:bookmarkEnd w:id="1103"/>
    </w:p>
    <w:p w14:paraId="27D46C83" w14:textId="77777777" w:rsidR="006B639E" w:rsidRPr="00D31D33" w:rsidRDefault="006B639E" w:rsidP="006B639E">
      <w:r w:rsidRPr="00D31D33">
        <w:br w:type="page"/>
      </w:r>
    </w:p>
    <w:p w14:paraId="1B53A932" w14:textId="77777777" w:rsidR="006B639E" w:rsidRPr="00D31D33" w:rsidRDefault="006B639E" w:rsidP="006B639E">
      <w:pPr>
        <w:pStyle w:val="BodyText"/>
        <w:rPr>
          <w:b/>
          <w:bCs/>
        </w:rPr>
      </w:pPr>
      <w:r w:rsidRPr="00D31D33">
        <w:rPr>
          <w:b/>
          <w:bCs/>
        </w:rPr>
        <w:lastRenderedPageBreak/>
        <w:t xml:space="preserve">Occupational Health and Safety Management Plan </w:t>
      </w:r>
    </w:p>
    <w:p w14:paraId="738EA134" w14:textId="77777777" w:rsidR="006B639E" w:rsidRPr="00D31D33" w:rsidRDefault="006B639E" w:rsidP="006B639E">
      <w:pPr>
        <w:pStyle w:val="BodyText"/>
      </w:pPr>
      <w:r w:rsidRPr="00D31D33">
        <w:t>It is required that all personnel working on the project attend the Health and Safety site induction briefing prior to commencing any work on the site.</w:t>
      </w:r>
    </w:p>
    <w:p w14:paraId="41CB3104" w14:textId="77777777" w:rsidR="006B639E" w:rsidRPr="00D31D33" w:rsidRDefault="006B639E" w:rsidP="006B639E">
      <w:pPr>
        <w:pStyle w:val="BodyText"/>
      </w:pPr>
      <w:r w:rsidRPr="00D31D33">
        <w:t>The General Site Rules shall act as the main agenda and content of the induction briefing. Additionally, any information specific to the project shall be included in the induction. The induction briefing should be, as far as possible, two way communication with attendees invited to contribute, comment and ask questions regarding health and safety. Other rules are as follows:</w:t>
      </w:r>
    </w:p>
    <w:p w14:paraId="2B243A4D" w14:textId="77777777" w:rsidR="006B639E" w:rsidRPr="00D31D33" w:rsidRDefault="006B639E" w:rsidP="000040B0">
      <w:pPr>
        <w:pStyle w:val="BodyText"/>
        <w:numPr>
          <w:ilvl w:val="0"/>
          <w:numId w:val="62"/>
        </w:numPr>
        <w:spacing w:line="340" w:lineRule="exact"/>
      </w:pPr>
      <w:r w:rsidRPr="00D31D33">
        <w:t>All attendees of the induction briefing will be recorded.</w:t>
      </w:r>
    </w:p>
    <w:p w14:paraId="27DD5944" w14:textId="77777777" w:rsidR="006B639E" w:rsidRPr="00D31D33" w:rsidRDefault="006B639E" w:rsidP="000040B0">
      <w:pPr>
        <w:pStyle w:val="BodyText"/>
        <w:numPr>
          <w:ilvl w:val="0"/>
          <w:numId w:val="62"/>
        </w:numPr>
        <w:spacing w:line="340" w:lineRule="exact"/>
      </w:pPr>
      <w:r w:rsidRPr="00D31D33">
        <w:t>High visibility jacket/vests, safety helmets and safety footwear (incorporating steel toe- caps and mid-sole) must be worn at all times.</w:t>
      </w:r>
    </w:p>
    <w:p w14:paraId="71B64F81" w14:textId="77777777" w:rsidR="006B639E" w:rsidRPr="00D31D33" w:rsidRDefault="006B639E" w:rsidP="000040B0">
      <w:pPr>
        <w:pStyle w:val="BodyText"/>
        <w:numPr>
          <w:ilvl w:val="0"/>
          <w:numId w:val="62"/>
        </w:numPr>
        <w:spacing w:line="340" w:lineRule="exact"/>
      </w:pPr>
      <w:r w:rsidRPr="00D31D33">
        <w:t>Safety  goggles  for  protection  during  all  cutting,  grinding  and  drilling operations or where there is risk from impact, dust, chemicals or hot metal.</w:t>
      </w:r>
    </w:p>
    <w:p w14:paraId="7A1504D7" w14:textId="77777777" w:rsidR="006B639E" w:rsidRPr="00D31D33" w:rsidRDefault="006B639E" w:rsidP="000040B0">
      <w:pPr>
        <w:pStyle w:val="BodyText"/>
        <w:numPr>
          <w:ilvl w:val="0"/>
          <w:numId w:val="62"/>
        </w:numPr>
        <w:spacing w:line="340" w:lineRule="exact"/>
      </w:pPr>
      <w:r w:rsidRPr="00D31D33">
        <w:t>Dust masks for protection from dust.</w:t>
      </w:r>
    </w:p>
    <w:p w14:paraId="1367AB69" w14:textId="77777777" w:rsidR="006B639E" w:rsidRPr="00D31D33" w:rsidRDefault="006B639E" w:rsidP="000040B0">
      <w:pPr>
        <w:pStyle w:val="BodyText"/>
        <w:numPr>
          <w:ilvl w:val="0"/>
          <w:numId w:val="62"/>
        </w:numPr>
        <w:spacing w:line="340" w:lineRule="exact"/>
      </w:pPr>
      <w:r w:rsidRPr="00D31D33">
        <w:t>Ear protection during all operations which produce noise above the level at which you need to raise your voice to be heard. Gloves during concreting work.</w:t>
      </w:r>
    </w:p>
    <w:p w14:paraId="0B27A600" w14:textId="77777777" w:rsidR="006B639E" w:rsidRPr="00D31D33" w:rsidRDefault="006B639E" w:rsidP="000040B0">
      <w:pPr>
        <w:pStyle w:val="BodyText"/>
        <w:numPr>
          <w:ilvl w:val="0"/>
          <w:numId w:val="62"/>
        </w:numPr>
        <w:spacing w:line="340" w:lineRule="exact"/>
      </w:pPr>
      <w:r w:rsidRPr="00D31D33">
        <w:t>On this site, formal permits must be in place before any of the following operations may be carried out: Permit to Excavate, Hot Work Permit &amp; Confined Spaces Permit. (Where Applicable), thoroughly understand it and get permission from area supervisor (If required).</w:t>
      </w:r>
    </w:p>
    <w:p w14:paraId="0B181316" w14:textId="77777777" w:rsidR="006B639E" w:rsidRPr="00D31D33" w:rsidRDefault="006B639E" w:rsidP="000040B0">
      <w:pPr>
        <w:pStyle w:val="BodyText"/>
        <w:numPr>
          <w:ilvl w:val="0"/>
          <w:numId w:val="62"/>
        </w:numPr>
        <w:spacing w:line="340" w:lineRule="exact"/>
      </w:pPr>
      <w:r w:rsidRPr="00D31D33">
        <w:t>Follow the messages and instructions displayed on HSE boards installed on site.</w:t>
      </w:r>
    </w:p>
    <w:p w14:paraId="35A0F89A" w14:textId="77777777" w:rsidR="006B639E" w:rsidRPr="00D31D33" w:rsidRDefault="006B639E" w:rsidP="000040B0">
      <w:pPr>
        <w:pStyle w:val="BodyText"/>
        <w:numPr>
          <w:ilvl w:val="0"/>
          <w:numId w:val="62"/>
        </w:numPr>
        <w:spacing w:line="340" w:lineRule="exact"/>
      </w:pPr>
      <w:r w:rsidRPr="00D31D33">
        <w:t>Be aware of emergency muster (assembly) points and escape routes. In the event of an emergency do not panic, follow the site emergency response procedures.</w:t>
      </w:r>
    </w:p>
    <w:p w14:paraId="7B6DFBF7" w14:textId="77777777" w:rsidR="006B639E" w:rsidRPr="00D31D33" w:rsidRDefault="006B639E" w:rsidP="000040B0">
      <w:pPr>
        <w:pStyle w:val="BodyText"/>
        <w:numPr>
          <w:ilvl w:val="0"/>
          <w:numId w:val="62"/>
        </w:numPr>
        <w:spacing w:line="340" w:lineRule="exact"/>
      </w:pPr>
      <w:r w:rsidRPr="00D31D33">
        <w:t>Report promptly all accidents to your supervisor and HSE officer at site. Immediately provide first aid for the injured and call for the medic.</w:t>
      </w:r>
    </w:p>
    <w:p w14:paraId="456832A2" w14:textId="77777777" w:rsidR="006B639E" w:rsidRPr="00D31D33" w:rsidRDefault="006B639E" w:rsidP="000040B0">
      <w:pPr>
        <w:pStyle w:val="BodyText"/>
        <w:numPr>
          <w:ilvl w:val="0"/>
          <w:numId w:val="62"/>
        </w:numPr>
        <w:spacing w:line="340" w:lineRule="exact"/>
      </w:pPr>
      <w:r w:rsidRPr="00D31D33">
        <w:t>While working alone or in a confined space make sure that your nearby colleague and supervisor are well informed or use a banksman where appropriate.</w:t>
      </w:r>
    </w:p>
    <w:p w14:paraId="496B4D17" w14:textId="77777777" w:rsidR="006B639E" w:rsidRPr="00D31D33" w:rsidRDefault="006B639E" w:rsidP="000040B0">
      <w:pPr>
        <w:pStyle w:val="BodyText"/>
        <w:numPr>
          <w:ilvl w:val="0"/>
          <w:numId w:val="62"/>
        </w:numPr>
        <w:spacing w:line="340" w:lineRule="exact"/>
      </w:pPr>
      <w:r w:rsidRPr="00D31D33">
        <w:t>Ensure adequate lighting is in place for work on night shifts or for emergency response.</w:t>
      </w:r>
    </w:p>
    <w:p w14:paraId="347935D6" w14:textId="77777777" w:rsidR="006B639E" w:rsidRPr="00D31D33" w:rsidRDefault="006B639E" w:rsidP="000040B0">
      <w:pPr>
        <w:pStyle w:val="BodyText"/>
        <w:numPr>
          <w:ilvl w:val="0"/>
          <w:numId w:val="62"/>
        </w:numPr>
        <w:spacing w:line="340" w:lineRule="exact"/>
      </w:pPr>
      <w:r w:rsidRPr="00D31D33">
        <w:t>All Scraps, waste materials and garbage must be disposed of in accordance with the construction waste management Strategy.</w:t>
      </w:r>
    </w:p>
    <w:p w14:paraId="29131B59" w14:textId="77777777" w:rsidR="006B639E" w:rsidRPr="00D31D33" w:rsidRDefault="006B639E" w:rsidP="000040B0">
      <w:pPr>
        <w:pStyle w:val="BodyText"/>
        <w:numPr>
          <w:ilvl w:val="0"/>
          <w:numId w:val="62"/>
        </w:numPr>
        <w:spacing w:line="340" w:lineRule="exact"/>
      </w:pPr>
      <w:r w:rsidRPr="00D31D33">
        <w:t>Always clean your work site after completing the job or your shift.</w:t>
      </w:r>
    </w:p>
    <w:p w14:paraId="5D0CFF8B" w14:textId="77777777" w:rsidR="006B639E" w:rsidRPr="00D31D33" w:rsidRDefault="006B639E" w:rsidP="000040B0">
      <w:pPr>
        <w:pStyle w:val="BodyText"/>
        <w:numPr>
          <w:ilvl w:val="0"/>
          <w:numId w:val="62"/>
        </w:numPr>
        <w:spacing w:line="340" w:lineRule="exact"/>
      </w:pPr>
      <w:r w:rsidRPr="00D31D33">
        <w:t>Maintain appropriate barricades as required.</w:t>
      </w:r>
    </w:p>
    <w:p w14:paraId="56B46C02" w14:textId="77777777" w:rsidR="006B639E" w:rsidRPr="00D31D33" w:rsidRDefault="006B639E" w:rsidP="000040B0">
      <w:pPr>
        <w:pStyle w:val="BodyText"/>
        <w:numPr>
          <w:ilvl w:val="0"/>
          <w:numId w:val="62"/>
        </w:numPr>
        <w:spacing w:line="340" w:lineRule="exact"/>
      </w:pPr>
      <w:r w:rsidRPr="00D31D33">
        <w:t>Never tamper with electric cables and appliances. Never insert direct cables into sockets, rather use proper plugs.</w:t>
      </w:r>
    </w:p>
    <w:p w14:paraId="62A073DF" w14:textId="77777777" w:rsidR="006B639E" w:rsidRPr="00D31D33" w:rsidRDefault="006B639E" w:rsidP="000040B0">
      <w:pPr>
        <w:pStyle w:val="BodyText"/>
        <w:numPr>
          <w:ilvl w:val="0"/>
          <w:numId w:val="62"/>
        </w:numPr>
        <w:spacing w:line="340" w:lineRule="exact"/>
      </w:pPr>
      <w:r w:rsidRPr="00D31D33">
        <w:t>Do not enter scaffold that is not tagged safe for access.</w:t>
      </w:r>
    </w:p>
    <w:p w14:paraId="408A2879" w14:textId="77777777" w:rsidR="006B639E" w:rsidRPr="00D31D33" w:rsidRDefault="006B639E" w:rsidP="000040B0">
      <w:pPr>
        <w:pStyle w:val="BodyText"/>
        <w:numPr>
          <w:ilvl w:val="0"/>
          <w:numId w:val="62"/>
        </w:numPr>
        <w:spacing w:line="340" w:lineRule="exact"/>
      </w:pPr>
      <w:r w:rsidRPr="00D31D33">
        <w:lastRenderedPageBreak/>
        <w:t>Tools or materials must not be carried while climbing up or down scaffolding or ladders.</w:t>
      </w:r>
    </w:p>
    <w:p w14:paraId="0F3F8A78" w14:textId="77777777" w:rsidR="006B639E" w:rsidRPr="00D31D33" w:rsidRDefault="006B639E" w:rsidP="000040B0">
      <w:pPr>
        <w:pStyle w:val="BodyText"/>
        <w:numPr>
          <w:ilvl w:val="0"/>
          <w:numId w:val="62"/>
        </w:numPr>
        <w:spacing w:line="340" w:lineRule="exact"/>
      </w:pPr>
      <w:r w:rsidRPr="00D31D33">
        <w:t>Use pouches or ropes for this purpose.</w:t>
      </w:r>
    </w:p>
    <w:p w14:paraId="13AFCF46" w14:textId="77777777" w:rsidR="006B639E" w:rsidRPr="00D31D33" w:rsidRDefault="006B639E" w:rsidP="000040B0">
      <w:pPr>
        <w:pStyle w:val="BodyText"/>
        <w:numPr>
          <w:ilvl w:val="0"/>
          <w:numId w:val="62"/>
        </w:numPr>
        <w:spacing w:line="340" w:lineRule="exact"/>
      </w:pPr>
      <w:r w:rsidRPr="00D31D33">
        <w:t>Do not smoke or produce naked flame in NO SMOKING area. Use of open fire is prohibited.</w:t>
      </w:r>
    </w:p>
    <w:p w14:paraId="5AAF7450" w14:textId="77777777" w:rsidR="006B639E" w:rsidRPr="00D31D33" w:rsidRDefault="006B639E" w:rsidP="000040B0">
      <w:pPr>
        <w:pStyle w:val="BodyText"/>
        <w:numPr>
          <w:ilvl w:val="0"/>
          <w:numId w:val="62"/>
        </w:numPr>
        <w:spacing w:line="340" w:lineRule="exact"/>
      </w:pPr>
      <w:r w:rsidRPr="00D31D33">
        <w:t>Keep all gangways and aisles clear and clean at work sites.</w:t>
      </w:r>
    </w:p>
    <w:p w14:paraId="180E10A2" w14:textId="77777777" w:rsidR="006B639E" w:rsidRPr="00D31D33" w:rsidRDefault="006B639E" w:rsidP="000040B0">
      <w:pPr>
        <w:pStyle w:val="BodyText"/>
        <w:numPr>
          <w:ilvl w:val="0"/>
          <w:numId w:val="62"/>
        </w:numPr>
        <w:spacing w:line="340" w:lineRule="exact"/>
      </w:pPr>
      <w:r w:rsidRPr="00D31D33">
        <w:t>Vehicles must be driven at a safe speed, observing speed limits. Drivers must have a valid driving license for the class of vehicle they are operating.</w:t>
      </w:r>
    </w:p>
    <w:p w14:paraId="6EA0DC15" w14:textId="77777777" w:rsidR="006B639E" w:rsidRPr="00D31D33" w:rsidRDefault="006B639E" w:rsidP="000040B0">
      <w:pPr>
        <w:pStyle w:val="BodyText"/>
        <w:numPr>
          <w:ilvl w:val="0"/>
          <w:numId w:val="62"/>
        </w:numPr>
        <w:spacing w:line="340" w:lineRule="exact"/>
      </w:pPr>
      <w:r w:rsidRPr="00D31D33">
        <w:t>Vehicles shall only be parked in designated parking areas. Never travel in a vehicle unless in seating equipped with a seatbelt.</w:t>
      </w:r>
    </w:p>
    <w:p w14:paraId="2C280B8A" w14:textId="77777777" w:rsidR="006B639E" w:rsidRPr="00D31D33" w:rsidRDefault="006B639E" w:rsidP="000040B0">
      <w:pPr>
        <w:pStyle w:val="ListParagraph"/>
        <w:numPr>
          <w:ilvl w:val="0"/>
          <w:numId w:val="63"/>
        </w:numPr>
        <w:overflowPunct w:val="0"/>
        <w:autoSpaceDE w:val="0"/>
        <w:autoSpaceDN w:val="0"/>
        <w:adjustRightInd w:val="0"/>
        <w:spacing w:before="0" w:after="0"/>
        <w:textAlignment w:val="baseline"/>
        <w:rPr>
          <w:b/>
          <w:bCs/>
        </w:rPr>
      </w:pPr>
      <w:r w:rsidRPr="00D31D33">
        <w:rPr>
          <w:b/>
          <w:bCs/>
        </w:rPr>
        <w:t>Site HSE Roles and Responsibilities</w:t>
      </w:r>
    </w:p>
    <w:p w14:paraId="174F74FE" w14:textId="77777777" w:rsidR="006B639E" w:rsidRPr="00D31D33" w:rsidRDefault="006B639E" w:rsidP="006B639E">
      <w:pPr>
        <w:ind w:left="360"/>
        <w:rPr>
          <w:b/>
          <w:bCs/>
        </w:rPr>
      </w:pPr>
      <w:r w:rsidRPr="00D31D33">
        <w:rPr>
          <w:b/>
          <w:bCs/>
        </w:rPr>
        <w:t>1.1 Project Manager (PM)</w:t>
      </w:r>
    </w:p>
    <w:p w14:paraId="5E47EF2A" w14:textId="77777777" w:rsidR="006B639E" w:rsidRPr="00D31D33" w:rsidRDefault="006B639E" w:rsidP="000040B0">
      <w:pPr>
        <w:pStyle w:val="BodyText"/>
        <w:numPr>
          <w:ilvl w:val="0"/>
          <w:numId w:val="53"/>
        </w:numPr>
        <w:spacing w:line="340" w:lineRule="exact"/>
      </w:pPr>
      <w:r w:rsidRPr="00D31D33">
        <w:t>Develop and disseminate policies for occupational health and safety management systems and environmental management systems</w:t>
      </w:r>
    </w:p>
    <w:p w14:paraId="08AF159F" w14:textId="77777777" w:rsidR="006B639E" w:rsidRPr="00D31D33" w:rsidRDefault="006B639E" w:rsidP="000040B0">
      <w:pPr>
        <w:pStyle w:val="BodyText"/>
        <w:numPr>
          <w:ilvl w:val="0"/>
          <w:numId w:val="53"/>
        </w:numPr>
        <w:spacing w:line="340" w:lineRule="exact"/>
      </w:pPr>
      <w:r w:rsidRPr="00D31D33">
        <w:t>Provide resources for the management and implementation of occupational health and safety management systems and environmental management systems</w:t>
      </w:r>
    </w:p>
    <w:p w14:paraId="3FDD35CD" w14:textId="77777777" w:rsidR="006B639E" w:rsidRPr="00D31D33" w:rsidRDefault="006B639E" w:rsidP="000040B0">
      <w:pPr>
        <w:pStyle w:val="BodyText"/>
        <w:numPr>
          <w:ilvl w:val="0"/>
          <w:numId w:val="53"/>
        </w:numPr>
        <w:spacing w:line="340" w:lineRule="exact"/>
      </w:pPr>
      <w:r w:rsidRPr="00D31D33">
        <w:t>Responsible for ensuring the implementation of occupational health, safety and environmental policies</w:t>
      </w:r>
    </w:p>
    <w:p w14:paraId="2465C66D" w14:textId="77777777" w:rsidR="006B639E" w:rsidRPr="00D31D33" w:rsidRDefault="006B639E" w:rsidP="000040B0">
      <w:pPr>
        <w:pStyle w:val="BodyText"/>
        <w:numPr>
          <w:ilvl w:val="0"/>
          <w:numId w:val="53"/>
        </w:numPr>
        <w:spacing w:line="340" w:lineRule="exact"/>
      </w:pPr>
      <w:r w:rsidRPr="00D31D33">
        <w:t>Aware of the relevant maters of environment, health and safety.</w:t>
      </w:r>
    </w:p>
    <w:p w14:paraId="6F7A0BFA" w14:textId="77777777" w:rsidR="006B639E" w:rsidRPr="00D31D33" w:rsidRDefault="006B639E" w:rsidP="000040B0">
      <w:pPr>
        <w:pStyle w:val="BodyText"/>
        <w:numPr>
          <w:ilvl w:val="0"/>
          <w:numId w:val="53"/>
        </w:numPr>
        <w:spacing w:line="340" w:lineRule="exact"/>
      </w:pPr>
      <w:r w:rsidRPr="00D31D33">
        <w:t>Allocate Budget and Provide resources for the implementation of HSE Plan in its true spirit.</w:t>
      </w:r>
    </w:p>
    <w:p w14:paraId="382A617E" w14:textId="77777777" w:rsidR="006B639E" w:rsidRPr="00D31D33" w:rsidRDefault="006B639E" w:rsidP="000040B0">
      <w:pPr>
        <w:pStyle w:val="BodyText"/>
        <w:numPr>
          <w:ilvl w:val="0"/>
          <w:numId w:val="53"/>
        </w:numPr>
        <w:spacing w:line="340" w:lineRule="exact"/>
      </w:pPr>
      <w:r w:rsidRPr="00D31D33">
        <w:t>Attend meetings regarding the Health Safety and Environment.</w:t>
      </w:r>
    </w:p>
    <w:p w14:paraId="4CEAF95C" w14:textId="77777777" w:rsidR="006B639E" w:rsidRPr="00D31D33" w:rsidRDefault="006B639E" w:rsidP="000040B0">
      <w:pPr>
        <w:pStyle w:val="BodyText"/>
        <w:numPr>
          <w:ilvl w:val="0"/>
          <w:numId w:val="53"/>
        </w:numPr>
        <w:spacing w:before="15" w:line="200" w:lineRule="exact"/>
      </w:pPr>
      <w:r w:rsidRPr="00D31D33">
        <w:t>Report Health Safety and Environment matters to the management of the company as required.</w:t>
      </w:r>
    </w:p>
    <w:p w14:paraId="6D6D2F69"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1.2 Construction Manager (CM)</w:t>
      </w:r>
    </w:p>
    <w:p w14:paraId="10C0CC0E" w14:textId="77777777" w:rsidR="006B639E" w:rsidRPr="00D31D33" w:rsidRDefault="006B639E" w:rsidP="000040B0">
      <w:pPr>
        <w:pStyle w:val="BodyText"/>
        <w:numPr>
          <w:ilvl w:val="0"/>
          <w:numId w:val="64"/>
        </w:numPr>
        <w:spacing w:line="340" w:lineRule="exact"/>
      </w:pPr>
      <w:r w:rsidRPr="00D31D33">
        <w:t>Responsibilities include, but not limited to:</w:t>
      </w:r>
    </w:p>
    <w:p w14:paraId="4F60E0C5" w14:textId="77777777" w:rsidR="006B639E" w:rsidRPr="00D31D33" w:rsidRDefault="006B639E" w:rsidP="000040B0">
      <w:pPr>
        <w:pStyle w:val="BodyText"/>
        <w:numPr>
          <w:ilvl w:val="0"/>
          <w:numId w:val="64"/>
        </w:numPr>
        <w:spacing w:line="340" w:lineRule="exact"/>
      </w:pPr>
      <w:r w:rsidRPr="00D31D33">
        <w:t>Well conversant with international &amp; local, Health, Safety &amp; Environmental rules, regulations and current legislation.</w:t>
      </w:r>
    </w:p>
    <w:p w14:paraId="529BBB6F" w14:textId="77777777" w:rsidR="006B639E" w:rsidRPr="00D31D33" w:rsidRDefault="006B639E" w:rsidP="000040B0">
      <w:pPr>
        <w:pStyle w:val="BodyText"/>
        <w:numPr>
          <w:ilvl w:val="0"/>
          <w:numId w:val="64"/>
        </w:numPr>
        <w:spacing w:line="340" w:lineRule="exact"/>
      </w:pPr>
      <w:r w:rsidRPr="00D31D33">
        <w:t>Ensure that all senior site staff is also conversant with the relevant requirements of current legislations and EPC contractor HSE plan.</w:t>
      </w:r>
    </w:p>
    <w:p w14:paraId="3B72714F" w14:textId="77777777" w:rsidR="006B639E" w:rsidRPr="00D31D33" w:rsidRDefault="006B639E" w:rsidP="000040B0">
      <w:pPr>
        <w:pStyle w:val="BodyText"/>
        <w:numPr>
          <w:ilvl w:val="0"/>
          <w:numId w:val="64"/>
        </w:numPr>
        <w:spacing w:line="340" w:lineRule="exact"/>
      </w:pPr>
      <w:r w:rsidRPr="00D31D33">
        <w:t>Ensure   that   site   personnel   are   assigned   appropriate   duties   and responsibilities accordingly to assist in the effective implementation of this HSE Plan.</w:t>
      </w:r>
    </w:p>
    <w:p w14:paraId="3071B154" w14:textId="77777777" w:rsidR="006B639E" w:rsidRPr="00D31D33" w:rsidRDefault="006B639E" w:rsidP="000040B0">
      <w:pPr>
        <w:pStyle w:val="BodyText"/>
        <w:numPr>
          <w:ilvl w:val="0"/>
          <w:numId w:val="64"/>
        </w:numPr>
        <w:spacing w:line="340" w:lineRule="exact"/>
      </w:pPr>
      <w:r w:rsidRPr="00D31D33">
        <w:t>Ensure no job is carried on without supervision.</w:t>
      </w:r>
    </w:p>
    <w:p w14:paraId="14AC9DE3" w14:textId="77777777" w:rsidR="006B639E" w:rsidRPr="00D31D33" w:rsidRDefault="006B639E" w:rsidP="000040B0">
      <w:pPr>
        <w:pStyle w:val="BodyText"/>
        <w:numPr>
          <w:ilvl w:val="0"/>
          <w:numId w:val="64"/>
        </w:numPr>
        <w:spacing w:line="340" w:lineRule="exact"/>
      </w:pPr>
      <w:r w:rsidRPr="00D31D33">
        <w:lastRenderedPageBreak/>
        <w:t>Approve   work   methods   statements; ensure   safety   procedures   are established and undertaken.</w:t>
      </w:r>
    </w:p>
    <w:p w14:paraId="3D31D40C" w14:textId="77777777" w:rsidR="006B639E" w:rsidRPr="00D31D33" w:rsidRDefault="006B639E" w:rsidP="000040B0">
      <w:pPr>
        <w:pStyle w:val="BodyText"/>
        <w:numPr>
          <w:ilvl w:val="0"/>
          <w:numId w:val="64"/>
        </w:numPr>
        <w:spacing w:line="340" w:lineRule="exact"/>
      </w:pPr>
      <w:r w:rsidRPr="00D31D33">
        <w:t>Funds for essential HSE facilities, equipment and personnel are made available.</w:t>
      </w:r>
    </w:p>
    <w:p w14:paraId="3BA0AE3F" w14:textId="77777777" w:rsidR="006B639E" w:rsidRPr="00D31D33" w:rsidRDefault="006B639E" w:rsidP="000040B0">
      <w:pPr>
        <w:pStyle w:val="BodyText"/>
        <w:numPr>
          <w:ilvl w:val="0"/>
          <w:numId w:val="64"/>
        </w:numPr>
        <w:spacing w:line="340" w:lineRule="exact"/>
      </w:pPr>
      <w:r w:rsidRPr="00D31D33">
        <w:t>His own personal behavior supports, strengthens and confirms the site’s HSE management program.</w:t>
      </w:r>
    </w:p>
    <w:p w14:paraId="1E497138"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1.3 Environmentalist/HSE Officer</w:t>
      </w:r>
    </w:p>
    <w:p w14:paraId="02892C04" w14:textId="77777777" w:rsidR="006B639E" w:rsidRPr="00D31D33" w:rsidRDefault="006B639E" w:rsidP="000040B0">
      <w:pPr>
        <w:pStyle w:val="BodyText"/>
        <w:numPr>
          <w:ilvl w:val="0"/>
          <w:numId w:val="54"/>
        </w:numPr>
        <w:spacing w:line="340" w:lineRule="exact"/>
      </w:pPr>
      <w:r w:rsidRPr="00D31D33">
        <w:t>Carry out safety inspection of Work Area, Work Method, Men, Machine &amp; Material and other tools and tackles.</w:t>
      </w:r>
    </w:p>
    <w:p w14:paraId="636A518B" w14:textId="77777777" w:rsidR="006B639E" w:rsidRPr="00D31D33" w:rsidRDefault="006B639E" w:rsidP="000040B0">
      <w:pPr>
        <w:pStyle w:val="BodyText"/>
        <w:numPr>
          <w:ilvl w:val="0"/>
          <w:numId w:val="54"/>
        </w:numPr>
        <w:spacing w:line="340" w:lineRule="exact"/>
      </w:pPr>
      <w:r w:rsidRPr="00D31D33">
        <w:t>Facilitate inclusion of safety elements into Work Method Statement.</w:t>
      </w:r>
    </w:p>
    <w:p w14:paraId="00C73544" w14:textId="77777777" w:rsidR="006B639E" w:rsidRPr="00D31D33" w:rsidRDefault="006B639E" w:rsidP="000040B0">
      <w:pPr>
        <w:pStyle w:val="BodyText"/>
        <w:numPr>
          <w:ilvl w:val="0"/>
          <w:numId w:val="54"/>
        </w:numPr>
        <w:spacing w:line="340" w:lineRule="exact"/>
      </w:pPr>
      <w:r w:rsidRPr="00D31D33">
        <w:t>Highlight the requirements of safety through Tool-box/other meetings.</w:t>
      </w:r>
    </w:p>
    <w:p w14:paraId="75532E2B" w14:textId="77777777" w:rsidR="006B639E" w:rsidRPr="00D31D33" w:rsidRDefault="006B639E" w:rsidP="000040B0">
      <w:pPr>
        <w:pStyle w:val="BodyText"/>
        <w:numPr>
          <w:ilvl w:val="0"/>
          <w:numId w:val="54"/>
        </w:numPr>
        <w:spacing w:line="340" w:lineRule="exact"/>
      </w:pPr>
      <w:r w:rsidRPr="00D31D33">
        <w:t>Conduct investigation of all incident/dangerous occurrences &amp; recommend appropriate safety measures.</w:t>
      </w:r>
    </w:p>
    <w:p w14:paraId="131F17DE" w14:textId="77777777" w:rsidR="006B639E" w:rsidRPr="00D31D33" w:rsidRDefault="006B639E" w:rsidP="000040B0">
      <w:pPr>
        <w:pStyle w:val="BodyText"/>
        <w:numPr>
          <w:ilvl w:val="0"/>
          <w:numId w:val="54"/>
        </w:numPr>
        <w:spacing w:line="340" w:lineRule="exact"/>
      </w:pPr>
      <w:r w:rsidRPr="00D31D33">
        <w:t>Advice &amp; co-ordinate for implementation of HSE plan in its true spirits.</w:t>
      </w:r>
    </w:p>
    <w:p w14:paraId="2AE36269" w14:textId="77777777" w:rsidR="006B639E" w:rsidRPr="00D31D33" w:rsidRDefault="006B639E" w:rsidP="000040B0">
      <w:pPr>
        <w:pStyle w:val="BodyText"/>
        <w:numPr>
          <w:ilvl w:val="0"/>
          <w:numId w:val="54"/>
        </w:numPr>
        <w:spacing w:line="340" w:lineRule="exact"/>
      </w:pPr>
      <w:r w:rsidRPr="00D31D33">
        <w:t>Convene HSE meeting &amp; minute the proceeding for circulation &amp; follow-up action.</w:t>
      </w:r>
    </w:p>
    <w:p w14:paraId="704329E9" w14:textId="77777777" w:rsidR="006B639E" w:rsidRPr="00D31D33" w:rsidRDefault="006B639E" w:rsidP="000040B0">
      <w:pPr>
        <w:pStyle w:val="BodyText"/>
        <w:numPr>
          <w:ilvl w:val="0"/>
          <w:numId w:val="54"/>
        </w:numPr>
        <w:spacing w:line="340" w:lineRule="exact"/>
      </w:pPr>
      <w:r w:rsidRPr="00D31D33">
        <w:t>Plan procurement of PPE &amp; Safety devices and inspect their healthiness.</w:t>
      </w:r>
    </w:p>
    <w:p w14:paraId="5BABD2B1" w14:textId="77777777" w:rsidR="006B639E" w:rsidRPr="00D31D33" w:rsidRDefault="006B639E" w:rsidP="000040B0">
      <w:pPr>
        <w:pStyle w:val="BodyText"/>
        <w:numPr>
          <w:ilvl w:val="0"/>
          <w:numId w:val="54"/>
        </w:numPr>
        <w:spacing w:line="340" w:lineRule="exact"/>
      </w:pPr>
      <w:r w:rsidRPr="00D31D33">
        <w:t>Report to Project Manager (PM) and Resident Director EPC contractor on all matters pertaining to status of safety and promotional program at site level.</w:t>
      </w:r>
    </w:p>
    <w:p w14:paraId="69BEC4AA" w14:textId="77777777" w:rsidR="006B639E" w:rsidRPr="00D31D33" w:rsidRDefault="006B639E" w:rsidP="000040B0">
      <w:pPr>
        <w:pStyle w:val="BodyText"/>
        <w:numPr>
          <w:ilvl w:val="0"/>
          <w:numId w:val="54"/>
        </w:numPr>
        <w:spacing w:line="340" w:lineRule="exact"/>
      </w:pPr>
      <w:r w:rsidRPr="00D31D33">
        <w:t>Facilitate administration of First Aid</w:t>
      </w:r>
    </w:p>
    <w:p w14:paraId="568B8AF8" w14:textId="77777777" w:rsidR="006B639E" w:rsidRPr="00D31D33" w:rsidRDefault="006B639E" w:rsidP="000040B0">
      <w:pPr>
        <w:pStyle w:val="BodyText"/>
        <w:numPr>
          <w:ilvl w:val="0"/>
          <w:numId w:val="54"/>
        </w:numPr>
        <w:spacing w:line="340" w:lineRule="exact"/>
      </w:pPr>
      <w:r w:rsidRPr="00D31D33">
        <w:t>Facilitate screening of workmen and safety induction.</w:t>
      </w:r>
    </w:p>
    <w:p w14:paraId="425F246F" w14:textId="77777777" w:rsidR="006B639E" w:rsidRPr="00D31D33" w:rsidRDefault="006B639E" w:rsidP="000040B0">
      <w:pPr>
        <w:pStyle w:val="BodyText"/>
        <w:numPr>
          <w:ilvl w:val="0"/>
          <w:numId w:val="54"/>
        </w:numPr>
        <w:spacing w:line="340" w:lineRule="exact"/>
      </w:pPr>
      <w:r w:rsidRPr="00D31D33">
        <w:t>Conduct   fire   and   other   emergency   Drills   and   facilitate   emergency preparedness</w:t>
      </w:r>
    </w:p>
    <w:p w14:paraId="57059615" w14:textId="77777777" w:rsidR="006B639E" w:rsidRPr="00D31D33" w:rsidRDefault="006B639E" w:rsidP="000040B0">
      <w:pPr>
        <w:pStyle w:val="BodyText"/>
        <w:numPr>
          <w:ilvl w:val="0"/>
          <w:numId w:val="54"/>
        </w:numPr>
        <w:spacing w:line="340" w:lineRule="exact"/>
      </w:pPr>
      <w:r w:rsidRPr="00D31D33">
        <w:t>Design campaigns, competitions &amp; other special emphasis programs to promote safety in the workplace.</w:t>
      </w:r>
    </w:p>
    <w:p w14:paraId="0C5B82B7" w14:textId="77777777" w:rsidR="006B639E" w:rsidRPr="00D31D33" w:rsidRDefault="006B639E" w:rsidP="000040B0">
      <w:pPr>
        <w:pStyle w:val="BodyText"/>
        <w:numPr>
          <w:ilvl w:val="0"/>
          <w:numId w:val="54"/>
        </w:numPr>
        <w:spacing w:line="340" w:lineRule="exact"/>
      </w:pPr>
      <w:r w:rsidRPr="00D31D33">
        <w:t>Recommend to Site In charge, immediate discontinuance of work until rectification, of such situations warranting immediate action in view of imminent danger to life or property or environment.</w:t>
      </w:r>
    </w:p>
    <w:p w14:paraId="2DB26D37" w14:textId="77777777" w:rsidR="006B639E" w:rsidRPr="00D31D33" w:rsidRDefault="006B639E" w:rsidP="000040B0">
      <w:pPr>
        <w:pStyle w:val="BodyText"/>
        <w:numPr>
          <w:ilvl w:val="0"/>
          <w:numId w:val="54"/>
        </w:numPr>
        <w:spacing w:line="340" w:lineRule="exact"/>
      </w:pPr>
      <w:r w:rsidRPr="00D31D33">
        <w:t>To decline acceptance of such PPE / safety equipment that do not conform to specified requirements.</w:t>
      </w:r>
    </w:p>
    <w:p w14:paraId="31149C71" w14:textId="77777777" w:rsidR="006B639E" w:rsidRPr="00D31D33" w:rsidRDefault="006B639E" w:rsidP="000040B0">
      <w:pPr>
        <w:pStyle w:val="BodyText"/>
        <w:numPr>
          <w:ilvl w:val="0"/>
          <w:numId w:val="54"/>
        </w:numPr>
        <w:spacing w:line="340" w:lineRule="exact"/>
      </w:pPr>
      <w:r w:rsidRPr="00D31D33">
        <w:t>Encourage raising Near Miss Report on safety along with, improvement initiatives on safety.</w:t>
      </w:r>
    </w:p>
    <w:p w14:paraId="7EC25D22" w14:textId="77777777" w:rsidR="006B639E" w:rsidRPr="00D31D33" w:rsidRDefault="006B639E" w:rsidP="000040B0">
      <w:pPr>
        <w:pStyle w:val="BodyText"/>
        <w:numPr>
          <w:ilvl w:val="0"/>
          <w:numId w:val="54"/>
        </w:numPr>
        <w:spacing w:line="340" w:lineRule="exact"/>
      </w:pPr>
      <w:r w:rsidRPr="00D31D33">
        <w:t>Ensuring that all injuries, accidents, incidents/near misses and hazards are positively and timely reported.</w:t>
      </w:r>
    </w:p>
    <w:p w14:paraId="017BE980" w14:textId="77777777" w:rsidR="006B639E" w:rsidRPr="00D31D33" w:rsidRDefault="006B639E" w:rsidP="000040B0">
      <w:pPr>
        <w:pStyle w:val="BodyText"/>
        <w:numPr>
          <w:ilvl w:val="0"/>
          <w:numId w:val="54"/>
        </w:numPr>
        <w:spacing w:line="340" w:lineRule="exact"/>
      </w:pPr>
      <w:r w:rsidRPr="00D31D33">
        <w:lastRenderedPageBreak/>
        <w:t>Assisting Engineers/Area Supervisors in accident/incident investigations, where required Attending and positively contributing in the HSE Committee Meetings.</w:t>
      </w:r>
    </w:p>
    <w:p w14:paraId="09B988A1"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1.4 Workers</w:t>
      </w:r>
    </w:p>
    <w:p w14:paraId="2DBB33A6" w14:textId="77777777" w:rsidR="006B639E" w:rsidRPr="00D31D33" w:rsidRDefault="006B639E" w:rsidP="000040B0">
      <w:pPr>
        <w:pStyle w:val="BodyText"/>
        <w:numPr>
          <w:ilvl w:val="0"/>
          <w:numId w:val="65"/>
        </w:numPr>
        <w:spacing w:line="340" w:lineRule="exact"/>
      </w:pPr>
      <w:r w:rsidRPr="00D31D33">
        <w:t>Use the proper tools and equipment when operating. According to the requirement of operation and different hazard sources using the PPE and protective clothing provided by company, such as, helmets, safety harness, goggles, safety vest, and other personal protective equipment</w:t>
      </w:r>
    </w:p>
    <w:p w14:paraId="01B93E43" w14:textId="77777777" w:rsidR="006B639E" w:rsidRPr="00D31D33" w:rsidRDefault="006B639E" w:rsidP="000040B0">
      <w:pPr>
        <w:pStyle w:val="BodyText"/>
        <w:numPr>
          <w:ilvl w:val="0"/>
          <w:numId w:val="65"/>
        </w:numPr>
        <w:spacing w:line="340" w:lineRule="exact"/>
      </w:pPr>
      <w:r w:rsidRPr="00D31D33">
        <w:t>Maintain the tool and keep the tool clean after job completion.</w:t>
      </w:r>
    </w:p>
    <w:p w14:paraId="3A964F18" w14:textId="77777777" w:rsidR="006B639E" w:rsidRPr="00D31D33" w:rsidRDefault="006B639E" w:rsidP="000040B0">
      <w:pPr>
        <w:pStyle w:val="BodyText"/>
        <w:numPr>
          <w:ilvl w:val="0"/>
          <w:numId w:val="65"/>
        </w:numPr>
        <w:spacing w:line="340" w:lineRule="exact"/>
      </w:pPr>
      <w:r w:rsidRPr="00D31D33">
        <w:t>Report to the site supervisor or on-site project manager for the equipment damage and hidden danger.</w:t>
      </w:r>
    </w:p>
    <w:p w14:paraId="33651723" w14:textId="77777777" w:rsidR="006B639E" w:rsidRPr="00D31D33" w:rsidRDefault="006B639E" w:rsidP="000040B0">
      <w:pPr>
        <w:pStyle w:val="BodyText"/>
        <w:numPr>
          <w:ilvl w:val="0"/>
          <w:numId w:val="65"/>
        </w:numPr>
        <w:spacing w:line="340" w:lineRule="exact"/>
      </w:pPr>
      <w:r w:rsidRPr="00D31D33">
        <w:t>Develop personal safety awareness - including workers themselves and others, especially new employees and young people.</w:t>
      </w:r>
    </w:p>
    <w:p w14:paraId="4835707B" w14:textId="77777777" w:rsidR="006B639E" w:rsidRPr="00D31D33" w:rsidRDefault="006B639E" w:rsidP="000040B0">
      <w:pPr>
        <w:pStyle w:val="BodyText"/>
        <w:numPr>
          <w:ilvl w:val="0"/>
          <w:numId w:val="65"/>
        </w:numPr>
        <w:spacing w:line="340" w:lineRule="exact"/>
      </w:pPr>
      <w:r w:rsidRPr="00D31D33">
        <w:t>Avoid unnecessary risk generation.</w:t>
      </w:r>
    </w:p>
    <w:p w14:paraId="4529058F" w14:textId="77777777" w:rsidR="006B639E" w:rsidRPr="00D31D33" w:rsidRDefault="006B639E" w:rsidP="000040B0">
      <w:pPr>
        <w:pStyle w:val="BodyText"/>
        <w:numPr>
          <w:ilvl w:val="0"/>
          <w:numId w:val="65"/>
        </w:numPr>
        <w:spacing w:line="340" w:lineRule="exact"/>
      </w:pPr>
      <w:r w:rsidRPr="00D31D33">
        <w:t>For known sources of danger, remind new employees to stay away from these hazards.</w:t>
      </w:r>
    </w:p>
    <w:p w14:paraId="51C727D9" w14:textId="77777777" w:rsidR="006B639E" w:rsidRPr="00D31D33" w:rsidRDefault="006B639E" w:rsidP="000040B0">
      <w:pPr>
        <w:pStyle w:val="BodyText"/>
        <w:numPr>
          <w:ilvl w:val="0"/>
          <w:numId w:val="65"/>
        </w:numPr>
        <w:spacing w:line="340" w:lineRule="exact"/>
      </w:pPr>
      <w:r w:rsidRPr="00D31D33">
        <w:t>It will strictly be forbidden to play in the construction area or to damage the public utilities.</w:t>
      </w:r>
    </w:p>
    <w:p w14:paraId="6050950F" w14:textId="77777777" w:rsidR="006B639E" w:rsidRPr="00D31D33" w:rsidRDefault="006B639E" w:rsidP="000040B0">
      <w:pPr>
        <w:pStyle w:val="BodyText"/>
        <w:numPr>
          <w:ilvl w:val="0"/>
          <w:numId w:val="65"/>
        </w:numPr>
        <w:spacing w:line="340" w:lineRule="exact"/>
      </w:pPr>
      <w:r w:rsidRPr="00D31D33">
        <w:t>Provide advice on how to eliminate hazards.</w:t>
      </w:r>
    </w:p>
    <w:p w14:paraId="0E734981"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1.5 Sub-Contractor HSE Management</w:t>
      </w:r>
    </w:p>
    <w:p w14:paraId="77D7804C" w14:textId="77777777" w:rsidR="006B639E" w:rsidRPr="00D31D33" w:rsidRDefault="006B639E" w:rsidP="000040B0">
      <w:pPr>
        <w:pStyle w:val="BodyText"/>
        <w:numPr>
          <w:ilvl w:val="0"/>
          <w:numId w:val="55"/>
        </w:numPr>
        <w:spacing w:line="340" w:lineRule="exact"/>
      </w:pPr>
      <w:r w:rsidRPr="00D31D33">
        <w:t>Sub-contractor’s employees shall immediately correct all unsafe conditions &amp; acts as directed by Contractor Direct supervision. Unsafe acts by any personnel may be grounds for immediate removal and permanent banning from the project site.</w:t>
      </w:r>
    </w:p>
    <w:p w14:paraId="2161EAC8" w14:textId="77777777" w:rsidR="006B639E" w:rsidRPr="00D31D33" w:rsidRDefault="006B639E" w:rsidP="000040B0">
      <w:pPr>
        <w:pStyle w:val="BodyText"/>
        <w:numPr>
          <w:ilvl w:val="0"/>
          <w:numId w:val="55"/>
        </w:numPr>
        <w:spacing w:line="340" w:lineRule="exact"/>
      </w:pPr>
      <w:r w:rsidRPr="00D31D33">
        <w:t>Only properly trained employees shall be authorized by sub-contractor to operate equipment, machinery, vehicles &amp; tools.</w:t>
      </w:r>
    </w:p>
    <w:p w14:paraId="4478C835" w14:textId="77777777" w:rsidR="006B639E" w:rsidRPr="00D31D33" w:rsidRDefault="006B639E" w:rsidP="000040B0">
      <w:pPr>
        <w:pStyle w:val="BodyText"/>
        <w:numPr>
          <w:ilvl w:val="0"/>
          <w:numId w:val="55"/>
        </w:numPr>
        <w:spacing w:line="340" w:lineRule="exact"/>
      </w:pPr>
      <w:r w:rsidRPr="00D31D33">
        <w:t>All Sub-contractors are required to follow safe work practices, and meet the requirements clearly identified in field HSE PLAN.</w:t>
      </w:r>
    </w:p>
    <w:p w14:paraId="68A57304" w14:textId="77777777" w:rsidR="006B639E" w:rsidRPr="00D31D33" w:rsidRDefault="006B639E" w:rsidP="000040B0">
      <w:pPr>
        <w:pStyle w:val="BodyText"/>
        <w:numPr>
          <w:ilvl w:val="0"/>
          <w:numId w:val="55"/>
        </w:numPr>
        <w:spacing w:line="340" w:lineRule="exact"/>
      </w:pPr>
      <w:r w:rsidRPr="00D31D33">
        <w:t>The Sub-contractor shall erect &amp; maintain safeguards for the protection of workers, any other sub-contractors &amp; the public and eliminate or mitigate HSE hazards created by or otherwise resulting from performance of the work.</w:t>
      </w:r>
    </w:p>
    <w:p w14:paraId="2E3A5185"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2 Communication and HSE Meetings</w:t>
      </w:r>
    </w:p>
    <w:p w14:paraId="0E5638D5"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2.1 HSE</w:t>
      </w:r>
      <w:r w:rsidRPr="00D31D33">
        <w:rPr>
          <w:rFonts w:asciiTheme="minorBidi" w:hAnsiTheme="minorBidi" w:cstheme="minorBidi"/>
          <w:b/>
          <w:bCs/>
          <w:spacing w:val="-12"/>
          <w:sz w:val="22"/>
          <w:szCs w:val="22"/>
        </w:rPr>
        <w:t xml:space="preserve"> </w:t>
      </w:r>
      <w:r w:rsidRPr="00D31D33">
        <w:rPr>
          <w:rFonts w:asciiTheme="minorBidi" w:hAnsiTheme="minorBidi" w:cstheme="minorBidi"/>
          <w:b/>
          <w:bCs/>
          <w:spacing w:val="3"/>
          <w:sz w:val="22"/>
          <w:szCs w:val="22"/>
        </w:rPr>
        <w:t>T</w:t>
      </w:r>
      <w:r w:rsidRPr="00D31D33">
        <w:rPr>
          <w:rFonts w:asciiTheme="minorBidi" w:hAnsiTheme="minorBidi" w:cstheme="minorBidi"/>
          <w:b/>
          <w:bCs/>
          <w:sz w:val="22"/>
          <w:szCs w:val="22"/>
        </w:rPr>
        <w:t>arg</w:t>
      </w:r>
      <w:r w:rsidRPr="00D31D33">
        <w:rPr>
          <w:rFonts w:asciiTheme="minorBidi" w:hAnsiTheme="minorBidi" w:cstheme="minorBidi"/>
          <w:b/>
          <w:bCs/>
          <w:spacing w:val="1"/>
          <w:sz w:val="22"/>
          <w:szCs w:val="22"/>
        </w:rPr>
        <w:t>e</w:t>
      </w:r>
      <w:r w:rsidRPr="00D31D33">
        <w:rPr>
          <w:rFonts w:asciiTheme="minorBidi" w:hAnsiTheme="minorBidi" w:cstheme="minorBidi"/>
          <w:b/>
          <w:bCs/>
          <w:spacing w:val="3"/>
          <w:sz w:val="22"/>
          <w:szCs w:val="22"/>
        </w:rPr>
        <w:t>t</w:t>
      </w:r>
      <w:r w:rsidRPr="00D31D33">
        <w:rPr>
          <w:rFonts w:asciiTheme="minorBidi" w:hAnsiTheme="minorBidi" w:cstheme="minorBidi"/>
          <w:b/>
          <w:bCs/>
          <w:sz w:val="22"/>
          <w:szCs w:val="22"/>
        </w:rPr>
        <w:t>s</w:t>
      </w:r>
      <w:r w:rsidRPr="00D31D33">
        <w:rPr>
          <w:rFonts w:asciiTheme="minorBidi" w:hAnsiTheme="minorBidi" w:cstheme="minorBidi"/>
          <w:b/>
          <w:bCs/>
          <w:spacing w:val="-21"/>
          <w:sz w:val="22"/>
          <w:szCs w:val="22"/>
        </w:rPr>
        <w:t xml:space="preserve"> </w:t>
      </w:r>
      <w:r w:rsidRPr="00D31D33">
        <w:rPr>
          <w:rFonts w:asciiTheme="minorBidi" w:hAnsiTheme="minorBidi" w:cstheme="minorBidi"/>
          <w:b/>
          <w:bCs/>
          <w:sz w:val="22"/>
          <w:szCs w:val="22"/>
        </w:rPr>
        <w:t>and</w:t>
      </w:r>
      <w:r w:rsidRPr="00D31D33">
        <w:rPr>
          <w:rFonts w:asciiTheme="minorBidi" w:hAnsiTheme="minorBidi" w:cstheme="minorBidi"/>
          <w:b/>
          <w:bCs/>
          <w:spacing w:val="-13"/>
          <w:sz w:val="22"/>
          <w:szCs w:val="22"/>
        </w:rPr>
        <w:t xml:space="preserve"> </w:t>
      </w:r>
      <w:r w:rsidRPr="00D31D33">
        <w:rPr>
          <w:rFonts w:asciiTheme="minorBidi" w:hAnsiTheme="minorBidi" w:cstheme="minorBidi"/>
          <w:b/>
          <w:bCs/>
          <w:sz w:val="22"/>
          <w:szCs w:val="22"/>
        </w:rPr>
        <w:t>Goals</w:t>
      </w:r>
    </w:p>
    <w:p w14:paraId="1CCEEADE" w14:textId="77777777" w:rsidR="006B639E" w:rsidRPr="00D31D33" w:rsidRDefault="006B639E" w:rsidP="006B639E">
      <w:pPr>
        <w:pStyle w:val="BodyText"/>
      </w:pPr>
      <w:r w:rsidRPr="00D31D33">
        <w:lastRenderedPageBreak/>
        <w:t xml:space="preserve">Pursuant to the Policy Statement, the following HSE Targets and Goals are identified in order to create a positive approach to health, safety, and protection of the environment during all activities of the project; this will be achieved by employing competent and motivated staff: </w:t>
      </w:r>
    </w:p>
    <w:p w14:paraId="491515EC" w14:textId="77777777" w:rsidR="006B639E" w:rsidRPr="00D31D33" w:rsidRDefault="006B639E" w:rsidP="000040B0">
      <w:pPr>
        <w:pStyle w:val="BodyText"/>
        <w:numPr>
          <w:ilvl w:val="0"/>
          <w:numId w:val="56"/>
        </w:numPr>
        <w:spacing w:line="340" w:lineRule="exact"/>
      </w:pPr>
      <w:r w:rsidRPr="00D31D33">
        <w:t>To avoid all personal injuries during the execution of the Project,</w:t>
      </w:r>
    </w:p>
    <w:p w14:paraId="48F6DF51" w14:textId="77777777" w:rsidR="006B639E" w:rsidRPr="00D31D33" w:rsidRDefault="006B639E" w:rsidP="000040B0">
      <w:pPr>
        <w:pStyle w:val="BodyText"/>
        <w:numPr>
          <w:ilvl w:val="0"/>
          <w:numId w:val="56"/>
        </w:numPr>
        <w:spacing w:line="340" w:lineRule="exact"/>
      </w:pPr>
      <w:r w:rsidRPr="00D31D33">
        <w:t>To ensure that all personnel employed on the Project are competent to carry out their designated tasks safely.</w:t>
      </w:r>
    </w:p>
    <w:p w14:paraId="41E2056F" w14:textId="77777777" w:rsidR="006B639E" w:rsidRPr="00D31D33" w:rsidRDefault="006B639E" w:rsidP="000040B0">
      <w:pPr>
        <w:pStyle w:val="BodyText"/>
        <w:numPr>
          <w:ilvl w:val="0"/>
          <w:numId w:val="56"/>
        </w:numPr>
        <w:spacing w:line="340" w:lineRule="exact"/>
      </w:pPr>
      <w:r w:rsidRPr="00D31D33">
        <w:t>To create positive health, safety and environment attitudes and perceptions at all levels of the Project organization, and to raise health safety and environmental awareness in general.</w:t>
      </w:r>
    </w:p>
    <w:p w14:paraId="16F75974" w14:textId="77777777" w:rsidR="006B639E" w:rsidRPr="00D31D33" w:rsidRDefault="006B639E" w:rsidP="000040B0">
      <w:pPr>
        <w:pStyle w:val="BodyText"/>
        <w:numPr>
          <w:ilvl w:val="0"/>
          <w:numId w:val="56"/>
        </w:numPr>
        <w:spacing w:line="340" w:lineRule="exact"/>
      </w:pPr>
      <w:r w:rsidRPr="00D31D33">
        <w:t>To implement a training program that supports the achievement of personnel competency in relation to Health, Safety, and the Environment.</w:t>
      </w:r>
    </w:p>
    <w:p w14:paraId="2A2F80B9" w14:textId="77777777" w:rsidR="006B639E" w:rsidRPr="00D31D33" w:rsidRDefault="006B639E" w:rsidP="000040B0">
      <w:pPr>
        <w:pStyle w:val="BodyText"/>
        <w:numPr>
          <w:ilvl w:val="0"/>
          <w:numId w:val="56"/>
        </w:numPr>
        <w:spacing w:line="340" w:lineRule="exact"/>
      </w:pPr>
      <w:r w:rsidRPr="00D31D33">
        <w:t>To complete the Project without incurring any significant property damage to permanent equipment, or temporary facilities.</w:t>
      </w:r>
    </w:p>
    <w:p w14:paraId="7B69FAEA" w14:textId="77777777" w:rsidR="006B639E" w:rsidRPr="00D31D33" w:rsidRDefault="006B639E" w:rsidP="000040B0">
      <w:pPr>
        <w:pStyle w:val="BodyText"/>
        <w:numPr>
          <w:ilvl w:val="0"/>
          <w:numId w:val="56"/>
        </w:numPr>
        <w:spacing w:line="340" w:lineRule="exact"/>
      </w:pPr>
      <w:r w:rsidRPr="00D31D33">
        <w:t>To complete the Project with minimum avoidable impact upon the surrounding environment.</w:t>
      </w:r>
    </w:p>
    <w:p w14:paraId="2BCBEEAD" w14:textId="77777777" w:rsidR="006B639E" w:rsidRPr="00D31D33" w:rsidRDefault="006B639E" w:rsidP="000040B0">
      <w:pPr>
        <w:pStyle w:val="BodyText"/>
        <w:numPr>
          <w:ilvl w:val="0"/>
          <w:numId w:val="56"/>
        </w:numPr>
        <w:spacing w:line="340" w:lineRule="exact"/>
      </w:pPr>
      <w:r w:rsidRPr="00D31D33">
        <w:t>To implement a hierarchy of communication forums that ensure that HSE concerns can be raised and addressed at all levels of the organization. To continually monitor and improve HSE performance.</w:t>
      </w:r>
    </w:p>
    <w:p w14:paraId="49902C80"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2.2 HSE</w:t>
      </w:r>
      <w:r w:rsidRPr="00D31D33">
        <w:rPr>
          <w:rFonts w:asciiTheme="minorBidi" w:hAnsiTheme="minorBidi" w:cstheme="minorBidi"/>
          <w:b/>
          <w:bCs/>
          <w:spacing w:val="-10"/>
          <w:sz w:val="22"/>
          <w:szCs w:val="22"/>
        </w:rPr>
        <w:t xml:space="preserve"> </w:t>
      </w:r>
      <w:r w:rsidRPr="00D31D33">
        <w:rPr>
          <w:rFonts w:asciiTheme="minorBidi" w:hAnsiTheme="minorBidi" w:cstheme="minorBidi"/>
          <w:b/>
          <w:bCs/>
          <w:sz w:val="22"/>
          <w:szCs w:val="22"/>
        </w:rPr>
        <w:t>Score</w:t>
      </w:r>
      <w:r w:rsidRPr="00D31D33">
        <w:rPr>
          <w:rFonts w:asciiTheme="minorBidi" w:hAnsiTheme="minorBidi" w:cstheme="minorBidi"/>
          <w:b/>
          <w:bCs/>
          <w:spacing w:val="-17"/>
          <w:sz w:val="22"/>
          <w:szCs w:val="22"/>
        </w:rPr>
        <w:t xml:space="preserve"> </w:t>
      </w:r>
      <w:r w:rsidRPr="00D31D33">
        <w:rPr>
          <w:rFonts w:asciiTheme="minorBidi" w:hAnsiTheme="minorBidi" w:cstheme="minorBidi"/>
          <w:b/>
          <w:bCs/>
          <w:sz w:val="22"/>
          <w:szCs w:val="22"/>
        </w:rPr>
        <w:t>B</w:t>
      </w:r>
      <w:r w:rsidRPr="00D31D33">
        <w:rPr>
          <w:rFonts w:asciiTheme="minorBidi" w:hAnsiTheme="minorBidi" w:cstheme="minorBidi"/>
          <w:b/>
          <w:bCs/>
          <w:spacing w:val="3"/>
          <w:sz w:val="22"/>
          <w:szCs w:val="22"/>
        </w:rPr>
        <w:t>o</w:t>
      </w:r>
      <w:r w:rsidRPr="00D31D33">
        <w:rPr>
          <w:rFonts w:asciiTheme="minorBidi" w:hAnsiTheme="minorBidi" w:cstheme="minorBidi"/>
          <w:b/>
          <w:bCs/>
          <w:sz w:val="22"/>
          <w:szCs w:val="22"/>
        </w:rPr>
        <w:t>ard</w:t>
      </w:r>
    </w:p>
    <w:p w14:paraId="3B08198B" w14:textId="77777777" w:rsidR="006B639E" w:rsidRPr="00D31D33" w:rsidRDefault="006B639E" w:rsidP="006B639E">
      <w:pPr>
        <w:pStyle w:val="BodyText"/>
      </w:pPr>
      <w:r w:rsidRPr="00D31D33">
        <w:t>Environmentalist/HSE Officer will arrange a HSE score board and display at the key location of the project site facilities. Information on the HSE Score Board will be updated on daily basis.</w:t>
      </w:r>
    </w:p>
    <w:p w14:paraId="40C8CAAE"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2.3 HSE Awareness Sign Boards</w:t>
      </w:r>
    </w:p>
    <w:p w14:paraId="72143F3D" w14:textId="77777777" w:rsidR="006B639E" w:rsidRPr="00D31D33" w:rsidRDefault="006B639E" w:rsidP="006B639E">
      <w:pPr>
        <w:pStyle w:val="BodyText"/>
      </w:pPr>
      <w:r w:rsidRPr="00D31D33">
        <w:t>HSE awareness signboards shall be displayed at key locations around the site to create and maintain awareness and ownership of HSE issues.</w:t>
      </w:r>
    </w:p>
    <w:p w14:paraId="0DCAF2B0"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2.4 Internal Site HSE Committee Meeting</w:t>
      </w:r>
    </w:p>
    <w:p w14:paraId="3DCCF03A" w14:textId="77777777" w:rsidR="006B639E" w:rsidRPr="00D31D33" w:rsidRDefault="006B639E" w:rsidP="006B639E">
      <w:pPr>
        <w:pStyle w:val="BodyText"/>
      </w:pPr>
      <w:r w:rsidRPr="00D31D33">
        <w:t>Internal HSE Committee Meetings chaired by the Site Manager/Construction Manager, will be held monthly with all Area Supervisors and nominated Engineers, Supervisors and support staff. HSE committee meetings will allow communication of HSE performance and corrective actions. All-important HSE matters of the site as well as the non-compliance reported in the current month will be discussed in these meetings.</w:t>
      </w:r>
    </w:p>
    <w:p w14:paraId="7A28B3F0"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1.3 Performance Monitoring</w:t>
      </w:r>
    </w:p>
    <w:p w14:paraId="068BFA59"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1.3.1 Performance Review in Site HSE Committee Meetings</w:t>
      </w:r>
    </w:p>
    <w:p w14:paraId="430FDB0F" w14:textId="77777777" w:rsidR="006B639E" w:rsidRPr="00D31D33" w:rsidRDefault="006B639E" w:rsidP="006B639E">
      <w:pPr>
        <w:pStyle w:val="BodyText"/>
      </w:pPr>
      <w:r w:rsidRPr="00D31D33">
        <w:t xml:space="preserve">Performance reviews shall be held on monthly basis in the Internal Site HSE Committee Meetings. The objective of the review is to gather information from monitoring, inspection and </w:t>
      </w:r>
      <w:r w:rsidRPr="00D31D33">
        <w:lastRenderedPageBreak/>
        <w:t>site working activities and to assess the effectiveness of the implementation of HSE procedures on site. The key performance indicators are:</w:t>
      </w:r>
    </w:p>
    <w:p w14:paraId="5253A72A" w14:textId="77777777" w:rsidR="006B639E" w:rsidRPr="00D31D33" w:rsidRDefault="006B639E" w:rsidP="006B639E">
      <w:pPr>
        <w:pStyle w:val="BodyText"/>
      </w:pPr>
      <w:r w:rsidRPr="00D31D33">
        <w:t xml:space="preserve">a. Compliance with Health, Safety and Environment standards </w:t>
      </w:r>
    </w:p>
    <w:p w14:paraId="6E40D27E" w14:textId="77777777" w:rsidR="006B639E" w:rsidRPr="00D31D33" w:rsidRDefault="006B639E" w:rsidP="006B639E">
      <w:pPr>
        <w:pStyle w:val="BodyText"/>
      </w:pPr>
      <w:r w:rsidRPr="00D31D33">
        <w:t>b. Identification of areas not addressed in the HSE Plan</w:t>
      </w:r>
    </w:p>
    <w:p w14:paraId="47D81C9E" w14:textId="77777777" w:rsidR="006B639E" w:rsidRPr="00D31D33" w:rsidRDefault="006B639E" w:rsidP="006B639E">
      <w:pPr>
        <w:pStyle w:val="BodyText"/>
      </w:pPr>
      <w:r w:rsidRPr="00D31D33">
        <w:t>c. Achievement of specified HSE objectives</w:t>
      </w:r>
    </w:p>
    <w:p w14:paraId="48CEA227" w14:textId="77777777" w:rsidR="006B639E" w:rsidRPr="00D31D33" w:rsidRDefault="006B639E" w:rsidP="006B639E">
      <w:pPr>
        <w:pStyle w:val="BodyText"/>
      </w:pPr>
      <w:r w:rsidRPr="00D31D33">
        <w:t>d. HSE statistics, root cause and trend analysis of the statistics</w:t>
      </w:r>
    </w:p>
    <w:p w14:paraId="3A2F9A52"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1.3.2 HSE Inspections of Equipment and Tools</w:t>
      </w:r>
    </w:p>
    <w:p w14:paraId="4F4001B2" w14:textId="77777777" w:rsidR="006B639E" w:rsidRPr="00D31D33" w:rsidRDefault="006B639E" w:rsidP="006B639E">
      <w:pPr>
        <w:pStyle w:val="BodyText"/>
      </w:pPr>
      <w:r w:rsidRPr="00D31D33">
        <w:rPr>
          <w:bCs/>
          <w:spacing w:val="1"/>
        </w:rPr>
        <w:t>a</w:t>
      </w:r>
      <w:r w:rsidRPr="00D31D33">
        <w:rPr>
          <w:bCs/>
        </w:rPr>
        <w:t>.</w:t>
      </w:r>
      <w:r w:rsidRPr="00D31D33">
        <w:rPr>
          <w:b/>
        </w:rPr>
        <w:t xml:space="preserve"> </w:t>
      </w:r>
      <w:r w:rsidRPr="00D31D33">
        <w:t>The Site Manager will ensure that no Civil, Electrical or Mechanical equipment will go to the working area without HSE inspection.</w:t>
      </w:r>
    </w:p>
    <w:p w14:paraId="658DF58F" w14:textId="77777777" w:rsidR="006B639E" w:rsidRPr="00D31D33" w:rsidRDefault="006B639E" w:rsidP="006B639E">
      <w:pPr>
        <w:pStyle w:val="BodyText"/>
      </w:pPr>
      <w:r w:rsidRPr="00D31D33">
        <w:t>b. Environmentalist/HSE Officer   will   co-ordinate   with   Equipment   and   Plant Department for the inspection of all Civil, Electrical and Mechanical equipment or the inspection of Civil, Electrical and mechanical equipment,</w:t>
      </w:r>
    </w:p>
    <w:p w14:paraId="12125E5F" w14:textId="77777777" w:rsidR="006B639E" w:rsidRPr="00D31D33" w:rsidRDefault="006B639E" w:rsidP="006B639E">
      <w:pPr>
        <w:pStyle w:val="BodyText"/>
      </w:pPr>
      <w:r w:rsidRPr="00D31D33">
        <w:t>c. If during inspection, any equipment is found sub-standard, Manager Site HSE is authorized to reject this equipment and inform the Site Manager.</w:t>
      </w:r>
    </w:p>
    <w:p w14:paraId="65BB19CF"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1.4 Incident / Accident Reporting and Investigation</w:t>
      </w:r>
    </w:p>
    <w:p w14:paraId="55D9F5FC"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1.4.1 Objective</w:t>
      </w:r>
    </w:p>
    <w:p w14:paraId="25BEB1F2" w14:textId="77777777" w:rsidR="006B639E" w:rsidRPr="00D31D33" w:rsidRDefault="006B639E" w:rsidP="006B639E">
      <w:pPr>
        <w:pStyle w:val="BodyText"/>
      </w:pPr>
      <w:r w:rsidRPr="00D31D33">
        <w:t>The objective of incident reporting, investigation &amp; analysis is to identify the cause(s) of an incident to allow for preparation of recommendations, to avoid recurrence of such incident(s) in future.</w:t>
      </w:r>
    </w:p>
    <w:p w14:paraId="1FBD4BE3"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1.4.2 Incident Reporting and Investigation</w:t>
      </w:r>
    </w:p>
    <w:p w14:paraId="3C14F511" w14:textId="77777777" w:rsidR="006B639E" w:rsidRPr="00D31D33" w:rsidRDefault="006B639E" w:rsidP="006B639E">
      <w:pPr>
        <w:pStyle w:val="BodyText"/>
      </w:pPr>
      <w:r w:rsidRPr="00D31D33">
        <w:t>Any work-related incident, accident, injury, illness, exposure, or property loss must be reported to your supervisor, the SS, and within 1 hour. Motor vehicle accidents must also be reported. A report must be filed for the following circumstances:</w:t>
      </w:r>
    </w:p>
    <w:p w14:paraId="0B0A7076" w14:textId="77777777" w:rsidR="006B639E" w:rsidRPr="00D31D33" w:rsidRDefault="006B639E" w:rsidP="006B639E">
      <w:pPr>
        <w:spacing w:before="3" w:line="120" w:lineRule="exact"/>
      </w:pPr>
    </w:p>
    <w:p w14:paraId="2A8905D5" w14:textId="77777777" w:rsidR="006B639E" w:rsidRPr="00D31D33" w:rsidRDefault="006B639E" w:rsidP="006B639E">
      <w:pPr>
        <w:pStyle w:val="BodyText"/>
      </w:pPr>
      <w:r w:rsidRPr="00D31D33">
        <w:rPr>
          <w:b/>
          <w:spacing w:val="1"/>
        </w:rPr>
        <w:t>a</w:t>
      </w:r>
      <w:r w:rsidRPr="00D31D33">
        <w:rPr>
          <w:b/>
        </w:rPr>
        <w:t xml:space="preserve">) </w:t>
      </w:r>
      <w:r w:rsidRPr="00D31D33">
        <w:rPr>
          <w:b/>
          <w:spacing w:val="13"/>
        </w:rPr>
        <w:t xml:space="preserve"> </w:t>
      </w:r>
      <w:r w:rsidRPr="00D31D33">
        <w:t>Accident, injury, illness, or exposure of an employee;</w:t>
      </w:r>
    </w:p>
    <w:p w14:paraId="65B1813C" w14:textId="77777777" w:rsidR="006B639E" w:rsidRPr="00D31D33" w:rsidRDefault="006B639E" w:rsidP="006B639E">
      <w:pPr>
        <w:pStyle w:val="BodyText"/>
      </w:pPr>
      <w:r w:rsidRPr="00D31D33">
        <w:t>b)  Injury of a subcontractor;</w:t>
      </w:r>
    </w:p>
    <w:p w14:paraId="65B7D83A" w14:textId="77777777" w:rsidR="006B639E" w:rsidRPr="00D31D33" w:rsidRDefault="006B639E" w:rsidP="006B639E">
      <w:pPr>
        <w:pStyle w:val="BodyText"/>
      </w:pPr>
      <w:r w:rsidRPr="00D31D33">
        <w:t>c)  Damage, loss, or theft of property; and/or</w:t>
      </w:r>
    </w:p>
    <w:p w14:paraId="58EF0575" w14:textId="77777777" w:rsidR="006B639E" w:rsidRPr="00D31D33" w:rsidRDefault="006B639E" w:rsidP="006B639E">
      <w:pPr>
        <w:pStyle w:val="BodyText"/>
      </w:pPr>
      <w:r w:rsidRPr="00D31D33">
        <w:t>d)  Any motor vehicle accident regardless of fault, which involves a company vehicle, rental vehicle, or personal vehicle while the employee is acting in the course of employment.</w:t>
      </w:r>
    </w:p>
    <w:p w14:paraId="64B131EB" w14:textId="77777777" w:rsidR="006B639E" w:rsidRPr="00D31D33" w:rsidRDefault="006B639E" w:rsidP="006B639E">
      <w:pPr>
        <w:pStyle w:val="BodyText"/>
      </w:pPr>
      <w:r w:rsidRPr="00D31D33">
        <w:t xml:space="preserve">e)  HSE Officer shall brief the Management about the lost time injury/fatal cases and serious incidents/near-misses. </w:t>
      </w:r>
    </w:p>
    <w:p w14:paraId="7CD4EB18" w14:textId="77777777" w:rsidR="006B639E" w:rsidRPr="00D31D33" w:rsidRDefault="006B639E" w:rsidP="006B639E">
      <w:pPr>
        <w:pStyle w:val="BodyText"/>
      </w:pPr>
      <w:r w:rsidRPr="00D31D33">
        <w:t>f) Project Manager and Construction Manager will review the incident report and comments on the recommendations of the Site HSE Staff. They will then assign corrective actions accordingly.</w:t>
      </w:r>
    </w:p>
    <w:p w14:paraId="0F4BF90C" w14:textId="77777777" w:rsidR="006B639E" w:rsidRPr="00D31D33" w:rsidRDefault="006B639E" w:rsidP="006B639E">
      <w:pPr>
        <w:pStyle w:val="BodyText"/>
      </w:pPr>
      <w:r w:rsidRPr="00D31D33">
        <w:t>g) Occupational accidents resulting in employee injury or illness will be investigated by the SS. This investigation will focus on determining the cause of the accident and modifying future work activities to eliminate the hazard.</w:t>
      </w:r>
    </w:p>
    <w:p w14:paraId="709E089D" w14:textId="77777777" w:rsidR="006B639E" w:rsidRPr="00D31D33" w:rsidRDefault="006B639E" w:rsidP="006B639E">
      <w:pPr>
        <w:pStyle w:val="BodyText"/>
      </w:pPr>
      <w:r w:rsidRPr="00D31D33">
        <w:lastRenderedPageBreak/>
        <w:t>h) All employees have the obligation and right to report unsafe work conditions, previously unrecognized safety hazards, or safety violations of others. If you wish to make such a report, it may be made orally to your supervisor or other member or management, or you may submit your concern in writing, either signed or anonymously.</w:t>
      </w:r>
    </w:p>
    <w:p w14:paraId="79BD6545" w14:textId="77777777" w:rsidR="006B639E" w:rsidRPr="00D31D33" w:rsidRDefault="006B639E" w:rsidP="006B639E">
      <w:pPr>
        <w:pStyle w:val="BodyText"/>
      </w:pPr>
      <w:r w:rsidRPr="00D31D33">
        <w:t>i) The Site HSE Staff shall carry out a follow up of the recommendations/corrective actions from time to time where he identifies ongoing non-compliance he shall inform the Project Manager Construction Manager.</w:t>
      </w:r>
    </w:p>
    <w:p w14:paraId="71E2FA2E"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1.5 Orientation, Site HSE Induction and Other Training Activities</w:t>
      </w:r>
    </w:p>
    <w:p w14:paraId="2BA4A921"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1.5.1 Initial</w:t>
      </w:r>
      <w:r w:rsidRPr="00D31D33">
        <w:rPr>
          <w:rFonts w:asciiTheme="minorBidi" w:hAnsiTheme="minorBidi" w:cstheme="minorBidi"/>
          <w:b/>
          <w:bCs/>
          <w:spacing w:val="-14"/>
          <w:sz w:val="22"/>
          <w:szCs w:val="22"/>
        </w:rPr>
        <w:t xml:space="preserve"> </w:t>
      </w:r>
      <w:r w:rsidRPr="00D31D33">
        <w:rPr>
          <w:rFonts w:asciiTheme="minorBidi" w:hAnsiTheme="minorBidi" w:cstheme="minorBidi"/>
          <w:b/>
          <w:bCs/>
          <w:sz w:val="22"/>
          <w:szCs w:val="22"/>
        </w:rPr>
        <w:t>HSE</w:t>
      </w:r>
      <w:r w:rsidRPr="00D31D33">
        <w:rPr>
          <w:rFonts w:asciiTheme="minorBidi" w:hAnsiTheme="minorBidi" w:cstheme="minorBidi"/>
          <w:b/>
          <w:bCs/>
          <w:spacing w:val="-9"/>
          <w:sz w:val="22"/>
          <w:szCs w:val="22"/>
        </w:rPr>
        <w:t xml:space="preserve"> </w:t>
      </w:r>
      <w:r w:rsidRPr="00D31D33">
        <w:rPr>
          <w:rFonts w:asciiTheme="minorBidi" w:hAnsiTheme="minorBidi" w:cstheme="minorBidi"/>
          <w:b/>
          <w:bCs/>
          <w:spacing w:val="3"/>
          <w:w w:val="98"/>
          <w:sz w:val="22"/>
          <w:szCs w:val="22"/>
        </w:rPr>
        <w:t>Or</w:t>
      </w:r>
      <w:r w:rsidRPr="00D31D33">
        <w:rPr>
          <w:rFonts w:asciiTheme="minorBidi" w:hAnsiTheme="minorBidi" w:cstheme="minorBidi"/>
          <w:b/>
          <w:bCs/>
          <w:spacing w:val="1"/>
          <w:w w:val="98"/>
          <w:sz w:val="22"/>
          <w:szCs w:val="22"/>
        </w:rPr>
        <w:t>i</w:t>
      </w:r>
      <w:r w:rsidRPr="00D31D33">
        <w:rPr>
          <w:rFonts w:asciiTheme="minorBidi" w:hAnsiTheme="minorBidi" w:cstheme="minorBidi"/>
          <w:b/>
          <w:bCs/>
          <w:w w:val="98"/>
          <w:sz w:val="22"/>
          <w:szCs w:val="22"/>
        </w:rPr>
        <w:t>enta</w:t>
      </w:r>
      <w:r w:rsidRPr="00D31D33">
        <w:rPr>
          <w:rFonts w:asciiTheme="minorBidi" w:hAnsiTheme="minorBidi" w:cstheme="minorBidi"/>
          <w:b/>
          <w:bCs/>
          <w:spacing w:val="3"/>
          <w:w w:val="98"/>
          <w:sz w:val="22"/>
          <w:szCs w:val="22"/>
        </w:rPr>
        <w:t>t</w:t>
      </w:r>
      <w:r w:rsidRPr="00D31D33">
        <w:rPr>
          <w:rFonts w:asciiTheme="minorBidi" w:hAnsiTheme="minorBidi" w:cstheme="minorBidi"/>
          <w:b/>
          <w:bCs/>
          <w:w w:val="98"/>
          <w:sz w:val="22"/>
          <w:szCs w:val="22"/>
        </w:rPr>
        <w:t>ion</w:t>
      </w:r>
      <w:r w:rsidRPr="00D31D33">
        <w:rPr>
          <w:rFonts w:asciiTheme="minorBidi" w:hAnsiTheme="minorBidi" w:cstheme="minorBidi"/>
          <w:b/>
          <w:bCs/>
          <w:spacing w:val="-6"/>
          <w:w w:val="98"/>
          <w:sz w:val="22"/>
          <w:szCs w:val="22"/>
        </w:rPr>
        <w:t xml:space="preserve"> </w:t>
      </w:r>
      <w:r w:rsidRPr="00D31D33">
        <w:rPr>
          <w:rFonts w:asciiTheme="minorBidi" w:hAnsiTheme="minorBidi" w:cstheme="minorBidi"/>
          <w:b/>
          <w:bCs/>
          <w:sz w:val="22"/>
          <w:szCs w:val="22"/>
        </w:rPr>
        <w:t>Program</w:t>
      </w:r>
    </w:p>
    <w:p w14:paraId="66F9188C" w14:textId="77777777" w:rsidR="006B639E" w:rsidRPr="00D31D33" w:rsidRDefault="006B639E" w:rsidP="006B639E">
      <w:pPr>
        <w:pStyle w:val="BodyText"/>
      </w:pPr>
      <w:r w:rsidRPr="00D31D33">
        <w:t>Each and every person will undergo a HSE orientation program. On completion of orientation he will be issued an Organizational Identity card. Contractor Site HSE Staff shall perform the initial orientation based on but not limited to the following:</w:t>
      </w:r>
    </w:p>
    <w:p w14:paraId="7D2FB096" w14:textId="77777777" w:rsidR="006B639E" w:rsidRPr="00D31D33" w:rsidRDefault="006B639E" w:rsidP="006B639E">
      <w:pPr>
        <w:spacing w:before="7" w:line="100" w:lineRule="exact"/>
        <w:rPr>
          <w:rFonts w:eastAsia="Arial"/>
          <w:spacing w:val="-1"/>
        </w:rPr>
      </w:pPr>
    </w:p>
    <w:p w14:paraId="299662C1" w14:textId="77777777" w:rsidR="006B639E" w:rsidRPr="00D31D33" w:rsidRDefault="006B639E" w:rsidP="000040B0">
      <w:pPr>
        <w:pStyle w:val="ListParagraph"/>
        <w:numPr>
          <w:ilvl w:val="0"/>
          <w:numId w:val="57"/>
        </w:numPr>
        <w:spacing w:before="0" w:after="0"/>
        <w:jc w:val="left"/>
        <w:rPr>
          <w:rFonts w:eastAsia="Arial"/>
          <w:spacing w:val="-1"/>
        </w:rPr>
      </w:pPr>
      <w:r w:rsidRPr="00D31D33">
        <w:rPr>
          <w:rFonts w:eastAsia="Arial"/>
          <w:spacing w:val="-1"/>
        </w:rPr>
        <w:t>Explaining Organizational HSE Policy and Standards.</w:t>
      </w:r>
    </w:p>
    <w:p w14:paraId="09574E1F" w14:textId="77777777" w:rsidR="006B639E" w:rsidRPr="00D31D33" w:rsidRDefault="006B639E" w:rsidP="000040B0">
      <w:pPr>
        <w:pStyle w:val="ListParagraph"/>
        <w:numPr>
          <w:ilvl w:val="0"/>
          <w:numId w:val="57"/>
        </w:numPr>
        <w:tabs>
          <w:tab w:val="left" w:pos="1760"/>
        </w:tabs>
        <w:spacing w:before="0" w:after="0" w:line="360" w:lineRule="auto"/>
        <w:ind w:right="218"/>
        <w:rPr>
          <w:rFonts w:eastAsia="Arial"/>
          <w:spacing w:val="-1"/>
        </w:rPr>
      </w:pPr>
      <w:r w:rsidRPr="00D31D33">
        <w:rPr>
          <w:rFonts w:eastAsia="Arial"/>
          <w:spacing w:val="-1"/>
        </w:rPr>
        <w:t>General HSE rules and regulations for working in a Construction Site, Batching plant, Excavation Area, Mechanical and Electrical work including use of Personal Protective Equipment, incident reporting, getting first aid, emergency response, (HSE inspection, housekeeping, etc.</w:t>
      </w:r>
    </w:p>
    <w:p w14:paraId="755CC417" w14:textId="77777777" w:rsidR="006B639E" w:rsidRPr="00D31D33" w:rsidRDefault="006B639E" w:rsidP="000040B0">
      <w:pPr>
        <w:pStyle w:val="ListParagraph"/>
        <w:numPr>
          <w:ilvl w:val="0"/>
          <w:numId w:val="57"/>
        </w:numPr>
        <w:spacing w:before="0" w:after="0" w:line="360" w:lineRule="auto"/>
        <w:jc w:val="left"/>
        <w:rPr>
          <w:rFonts w:eastAsia="Arial"/>
          <w:spacing w:val="-1"/>
        </w:rPr>
      </w:pPr>
      <w:r w:rsidRPr="00D31D33">
        <w:rPr>
          <w:rFonts w:eastAsia="Arial"/>
          <w:spacing w:val="-1"/>
        </w:rPr>
        <w:t>Hazards at construction site, works, offices, or any miscellaneous work.</w:t>
      </w:r>
    </w:p>
    <w:p w14:paraId="02DB957A" w14:textId="77777777" w:rsidR="006B639E" w:rsidRPr="00D31D33" w:rsidRDefault="006B639E" w:rsidP="000040B0">
      <w:pPr>
        <w:pStyle w:val="ListParagraph"/>
        <w:numPr>
          <w:ilvl w:val="0"/>
          <w:numId w:val="57"/>
        </w:numPr>
        <w:spacing w:before="0" w:after="0" w:line="360" w:lineRule="auto"/>
        <w:jc w:val="left"/>
        <w:rPr>
          <w:rFonts w:eastAsia="Arial"/>
          <w:spacing w:val="-1"/>
        </w:rPr>
      </w:pPr>
      <w:r w:rsidRPr="00D31D33">
        <w:rPr>
          <w:rFonts w:eastAsia="Arial"/>
          <w:spacing w:val="-1"/>
        </w:rPr>
        <w:t>Specific hazards like height, open excavations, electrical, fire, Fumes (including spray painting) and vehicle safety etc.</w:t>
      </w:r>
    </w:p>
    <w:p w14:paraId="3D022B2F" w14:textId="77777777" w:rsidR="006B639E" w:rsidRPr="00D31D33" w:rsidRDefault="006B639E" w:rsidP="000040B0">
      <w:pPr>
        <w:pStyle w:val="ListParagraph"/>
        <w:numPr>
          <w:ilvl w:val="0"/>
          <w:numId w:val="57"/>
        </w:numPr>
        <w:spacing w:before="0" w:after="0" w:line="360" w:lineRule="auto"/>
        <w:jc w:val="left"/>
        <w:rPr>
          <w:rFonts w:eastAsia="Arial"/>
        </w:rPr>
      </w:pPr>
      <w:r w:rsidRPr="00D31D33">
        <w:rPr>
          <w:rFonts w:eastAsia="Arial"/>
          <w:spacing w:val="-1"/>
        </w:rPr>
        <w:t>Environmental hazard</w:t>
      </w:r>
      <w:r w:rsidRPr="00D31D33">
        <w:rPr>
          <w:rFonts w:eastAsia="Arial"/>
        </w:rPr>
        <w:t>.</w:t>
      </w:r>
    </w:p>
    <w:p w14:paraId="173F76F5"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1.5.2 Daily Tool Box Talk by Supervisors/HSE Officer</w:t>
      </w:r>
    </w:p>
    <w:p w14:paraId="78C3470E" w14:textId="77777777" w:rsidR="006B639E" w:rsidRPr="00D31D33" w:rsidRDefault="006B639E" w:rsidP="006B639E">
      <w:pPr>
        <w:pStyle w:val="BodyText"/>
      </w:pPr>
      <w:r w:rsidRPr="00D31D33">
        <w:t>HSE tool Box talk shall be conducted by Supervisor/HSE Officer for specific work groups prior to the start of work. The tool box is a forum for two- way communication between management and the employees. Tool box talk is focused on a specific job. The agenda shall consist of the following:</w:t>
      </w:r>
    </w:p>
    <w:p w14:paraId="7689CACF" w14:textId="77777777" w:rsidR="006B639E" w:rsidRPr="00D31D33" w:rsidRDefault="006B639E" w:rsidP="000040B0">
      <w:pPr>
        <w:pStyle w:val="BodyText"/>
        <w:numPr>
          <w:ilvl w:val="0"/>
          <w:numId w:val="58"/>
        </w:numPr>
        <w:spacing w:line="340" w:lineRule="exact"/>
      </w:pPr>
      <w:r w:rsidRPr="00D31D33">
        <w:t>Details of the jobs being intended for immediate execution.</w:t>
      </w:r>
    </w:p>
    <w:p w14:paraId="1F36689A" w14:textId="77777777" w:rsidR="006B639E" w:rsidRPr="00D31D33" w:rsidRDefault="006B639E" w:rsidP="000040B0">
      <w:pPr>
        <w:pStyle w:val="BodyText"/>
        <w:numPr>
          <w:ilvl w:val="0"/>
          <w:numId w:val="58"/>
        </w:numPr>
        <w:spacing w:line="340" w:lineRule="exact"/>
      </w:pPr>
      <w:r w:rsidRPr="00D31D33">
        <w:t>The relevant hazards and risks involved in executing the job and their control and mitigating measures.</w:t>
      </w:r>
    </w:p>
    <w:p w14:paraId="0557AA19" w14:textId="77777777" w:rsidR="006B639E" w:rsidRPr="00D31D33" w:rsidRDefault="006B639E" w:rsidP="000040B0">
      <w:pPr>
        <w:pStyle w:val="BodyText"/>
        <w:numPr>
          <w:ilvl w:val="0"/>
          <w:numId w:val="58"/>
        </w:numPr>
        <w:spacing w:line="340" w:lineRule="exact"/>
      </w:pPr>
      <w:r w:rsidRPr="00D31D33">
        <w:t>Specific site condition to be considered while executing the job like high temperature, humidity, unfavorable weather etc.</w:t>
      </w:r>
    </w:p>
    <w:p w14:paraId="0F2545DF" w14:textId="77777777" w:rsidR="006B639E" w:rsidRPr="00D31D33" w:rsidRDefault="006B639E" w:rsidP="000040B0">
      <w:pPr>
        <w:pStyle w:val="BodyText"/>
        <w:numPr>
          <w:ilvl w:val="0"/>
          <w:numId w:val="58"/>
        </w:numPr>
        <w:spacing w:line="340" w:lineRule="exact"/>
      </w:pPr>
      <w:r w:rsidRPr="00D31D33">
        <w:t>Recent non-compliances observed.</w:t>
      </w:r>
    </w:p>
    <w:p w14:paraId="23F625C0" w14:textId="77777777" w:rsidR="006B639E" w:rsidRPr="00D31D33" w:rsidRDefault="006B639E" w:rsidP="000040B0">
      <w:pPr>
        <w:pStyle w:val="BodyText"/>
        <w:numPr>
          <w:ilvl w:val="0"/>
          <w:numId w:val="58"/>
        </w:numPr>
        <w:spacing w:line="340" w:lineRule="exact"/>
      </w:pPr>
      <w:r w:rsidRPr="00D31D33">
        <w:t>Appreciation of good work done by any person.</w:t>
      </w:r>
    </w:p>
    <w:p w14:paraId="3512F0E5" w14:textId="77777777" w:rsidR="006B639E" w:rsidRPr="00D31D33" w:rsidRDefault="006B639E" w:rsidP="000040B0">
      <w:pPr>
        <w:pStyle w:val="BodyText"/>
        <w:numPr>
          <w:ilvl w:val="0"/>
          <w:numId w:val="58"/>
        </w:numPr>
        <w:spacing w:line="340" w:lineRule="exact"/>
      </w:pPr>
      <w:r w:rsidRPr="00D31D33">
        <w:t>Feedback from employees</w:t>
      </w:r>
    </w:p>
    <w:p w14:paraId="32B0593C" w14:textId="77777777" w:rsidR="006B639E" w:rsidRPr="00D31D33" w:rsidRDefault="006B639E" w:rsidP="000040B0">
      <w:pPr>
        <w:pStyle w:val="BodyText"/>
        <w:numPr>
          <w:ilvl w:val="0"/>
          <w:numId w:val="58"/>
        </w:numPr>
        <w:spacing w:line="340" w:lineRule="exact"/>
      </w:pPr>
      <w:r w:rsidRPr="00D31D33">
        <w:t>Any doubt clearing session at the end.</w:t>
      </w:r>
    </w:p>
    <w:p w14:paraId="325C16AF" w14:textId="77777777" w:rsidR="006B639E" w:rsidRPr="00D31D33" w:rsidRDefault="006B639E" w:rsidP="000040B0">
      <w:pPr>
        <w:pStyle w:val="BodyText"/>
        <w:numPr>
          <w:ilvl w:val="0"/>
          <w:numId w:val="58"/>
        </w:numPr>
        <w:spacing w:line="340" w:lineRule="exact"/>
      </w:pPr>
      <w:r w:rsidRPr="00D31D33">
        <w:lastRenderedPageBreak/>
        <w:t>Record of Tool box talk shall be maintained as per format attached.</w:t>
      </w:r>
    </w:p>
    <w:p w14:paraId="11DF00C8" w14:textId="77777777" w:rsidR="006B639E" w:rsidRPr="00D31D33" w:rsidRDefault="006B639E" w:rsidP="000040B0">
      <w:pPr>
        <w:pStyle w:val="BodyText"/>
        <w:numPr>
          <w:ilvl w:val="0"/>
          <w:numId w:val="58"/>
        </w:numPr>
        <w:spacing w:line="340" w:lineRule="exact"/>
      </w:pPr>
      <w:r w:rsidRPr="00D31D33">
        <w:t>Incidents, which may occur in the site/works, shall also be discussed in “tool box talks”.</w:t>
      </w:r>
    </w:p>
    <w:p w14:paraId="332DBDE4" w14:textId="77777777" w:rsidR="006B639E" w:rsidRPr="00D31D33" w:rsidRDefault="006B639E" w:rsidP="000040B0">
      <w:pPr>
        <w:pStyle w:val="BodyText"/>
        <w:numPr>
          <w:ilvl w:val="0"/>
          <w:numId w:val="58"/>
        </w:numPr>
        <w:spacing w:line="340" w:lineRule="exact"/>
      </w:pPr>
      <w:r w:rsidRPr="00D31D33">
        <w:t>Daily tool box talk record format is attached as Annex. “A”.</w:t>
      </w:r>
    </w:p>
    <w:p w14:paraId="7CDAA75F" w14:textId="77777777" w:rsidR="006B639E" w:rsidRPr="00D31D33" w:rsidRDefault="006B639E" w:rsidP="006B639E">
      <w:pPr>
        <w:pStyle w:val="NormalWeb"/>
        <w:ind w:left="360"/>
        <w:rPr>
          <w:rFonts w:asciiTheme="minorBidi" w:hAnsiTheme="minorBidi" w:cstheme="minorBidi"/>
          <w:b/>
          <w:bCs/>
          <w:sz w:val="22"/>
          <w:szCs w:val="22"/>
        </w:rPr>
      </w:pPr>
      <w:r w:rsidRPr="00D31D33">
        <w:rPr>
          <w:rFonts w:asciiTheme="minorBidi" w:hAnsiTheme="minorBidi" w:cstheme="minorBidi"/>
          <w:b/>
          <w:bCs/>
          <w:sz w:val="22"/>
          <w:szCs w:val="22"/>
        </w:rPr>
        <w:t>1.5.3 HSE Training During Project Execution</w:t>
      </w:r>
    </w:p>
    <w:p w14:paraId="6B53D5A7" w14:textId="77777777" w:rsidR="006B639E" w:rsidRPr="00D31D33" w:rsidRDefault="006B639E" w:rsidP="006B639E">
      <w:pPr>
        <w:pStyle w:val="BodyText"/>
      </w:pPr>
      <w:r w:rsidRPr="00D31D33">
        <w:t>HSE training shall be arranged by contractor as per the need of the project execution and recommendation of HSE committee of site.</w:t>
      </w:r>
    </w:p>
    <w:p w14:paraId="0A386879"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1.5.3.1 Site-Specific Training</w:t>
      </w:r>
    </w:p>
    <w:p w14:paraId="310CA6BA" w14:textId="77777777" w:rsidR="006B639E" w:rsidRPr="00D31D33" w:rsidRDefault="006B639E" w:rsidP="006B639E">
      <w:pPr>
        <w:pStyle w:val="BodyText"/>
      </w:pPr>
      <w:r w:rsidRPr="00D31D33">
        <w:t>Prior to working at this site, an initial site-specific training session or briefing shall be conducted prior to commencement of work activities. During this initial training session, employees shall be instructed on the following topics:</w:t>
      </w:r>
    </w:p>
    <w:p w14:paraId="4D64ECF6" w14:textId="77777777" w:rsidR="006B639E" w:rsidRPr="00D31D33" w:rsidRDefault="006B639E" w:rsidP="000040B0">
      <w:pPr>
        <w:pStyle w:val="BodyText"/>
        <w:numPr>
          <w:ilvl w:val="0"/>
          <w:numId w:val="59"/>
        </w:numPr>
        <w:spacing w:line="340" w:lineRule="exact"/>
      </w:pPr>
      <w:r w:rsidRPr="00D31D33">
        <w:t>Personnel responsibilities;</w:t>
      </w:r>
    </w:p>
    <w:p w14:paraId="33E36678" w14:textId="77777777" w:rsidR="006B639E" w:rsidRPr="00D31D33" w:rsidRDefault="006B639E" w:rsidP="000040B0">
      <w:pPr>
        <w:pStyle w:val="BodyText"/>
        <w:numPr>
          <w:ilvl w:val="0"/>
          <w:numId w:val="59"/>
        </w:numPr>
        <w:spacing w:line="340" w:lineRule="exact"/>
      </w:pPr>
      <w:r w:rsidRPr="00D31D33">
        <w:t>Content and implementation of the HASP;</w:t>
      </w:r>
    </w:p>
    <w:p w14:paraId="35DEDFE9" w14:textId="77777777" w:rsidR="006B639E" w:rsidRPr="00D31D33" w:rsidRDefault="006B639E" w:rsidP="000040B0">
      <w:pPr>
        <w:pStyle w:val="BodyText"/>
        <w:numPr>
          <w:ilvl w:val="0"/>
          <w:numId w:val="59"/>
        </w:numPr>
        <w:spacing w:line="340" w:lineRule="exact"/>
      </w:pPr>
      <w:r w:rsidRPr="00D31D33">
        <w:t>Description of assigned tasks/scope of work;</w:t>
      </w:r>
    </w:p>
    <w:p w14:paraId="4240D113" w14:textId="77777777" w:rsidR="006B639E" w:rsidRPr="00D31D33" w:rsidRDefault="006B639E" w:rsidP="000040B0">
      <w:pPr>
        <w:pStyle w:val="BodyText"/>
        <w:numPr>
          <w:ilvl w:val="0"/>
          <w:numId w:val="59"/>
        </w:numPr>
        <w:spacing w:line="340" w:lineRule="exact"/>
      </w:pPr>
      <w:r w:rsidRPr="00D31D33">
        <w:t>Site hazards and controls;</w:t>
      </w:r>
    </w:p>
    <w:p w14:paraId="4BA1A12A" w14:textId="77777777" w:rsidR="006B639E" w:rsidRPr="00D31D33" w:rsidRDefault="006B639E" w:rsidP="000040B0">
      <w:pPr>
        <w:pStyle w:val="BodyText"/>
        <w:numPr>
          <w:ilvl w:val="0"/>
          <w:numId w:val="59"/>
        </w:numPr>
        <w:spacing w:line="340" w:lineRule="exact"/>
      </w:pPr>
      <w:r w:rsidRPr="00D31D33">
        <w:t>Site-specific hazardous procedures (e.g., lining activities, etc.);</w:t>
      </w:r>
    </w:p>
    <w:p w14:paraId="12B0AB3E" w14:textId="77777777" w:rsidR="006B639E" w:rsidRPr="00D31D33" w:rsidRDefault="006B639E" w:rsidP="000040B0">
      <w:pPr>
        <w:pStyle w:val="BodyText"/>
        <w:numPr>
          <w:ilvl w:val="0"/>
          <w:numId w:val="59"/>
        </w:numPr>
        <w:spacing w:line="340" w:lineRule="exact"/>
      </w:pPr>
      <w:r w:rsidRPr="00D31D33">
        <w:t>Coordination of Site activities;</w:t>
      </w:r>
    </w:p>
    <w:p w14:paraId="1EA61AFA" w14:textId="77777777" w:rsidR="006B639E" w:rsidRPr="00D31D33" w:rsidRDefault="006B639E" w:rsidP="000040B0">
      <w:pPr>
        <w:pStyle w:val="BodyText"/>
        <w:numPr>
          <w:ilvl w:val="0"/>
          <w:numId w:val="59"/>
        </w:numPr>
        <w:spacing w:line="340" w:lineRule="exact"/>
      </w:pPr>
      <w:r w:rsidRPr="00D31D33">
        <w:t>Training requirements;</w:t>
      </w:r>
    </w:p>
    <w:p w14:paraId="6565BE29" w14:textId="77777777" w:rsidR="006B639E" w:rsidRPr="00D31D33" w:rsidRDefault="006B639E" w:rsidP="000040B0">
      <w:pPr>
        <w:pStyle w:val="BodyText"/>
        <w:numPr>
          <w:ilvl w:val="0"/>
          <w:numId w:val="59"/>
        </w:numPr>
        <w:spacing w:line="340" w:lineRule="exact"/>
      </w:pPr>
      <w:r w:rsidRPr="00D31D33">
        <w:t>PPE requirements;</w:t>
      </w:r>
    </w:p>
    <w:p w14:paraId="0B3D26D4" w14:textId="77777777" w:rsidR="006B639E" w:rsidRPr="00D31D33" w:rsidRDefault="006B639E" w:rsidP="000040B0">
      <w:pPr>
        <w:pStyle w:val="BodyText"/>
        <w:numPr>
          <w:ilvl w:val="0"/>
          <w:numId w:val="59"/>
        </w:numPr>
        <w:spacing w:line="340" w:lineRule="exact"/>
      </w:pPr>
      <w:r w:rsidRPr="00D31D33">
        <w:t>Emergency information, including local emergency response team phone numbers,</w:t>
      </w:r>
    </w:p>
    <w:p w14:paraId="44075720" w14:textId="77777777" w:rsidR="006B639E" w:rsidRPr="00D31D33" w:rsidRDefault="006B639E" w:rsidP="000040B0">
      <w:pPr>
        <w:pStyle w:val="BodyText"/>
        <w:numPr>
          <w:ilvl w:val="0"/>
          <w:numId w:val="59"/>
        </w:numPr>
        <w:spacing w:line="340" w:lineRule="exact"/>
      </w:pPr>
      <w:r w:rsidRPr="00D31D33">
        <w:t>route to nearest hospital, accident reporting procedures, evacuation routes and procedures, location of assembly points, and emergency response procedures;</w:t>
      </w:r>
    </w:p>
    <w:p w14:paraId="68A644BC" w14:textId="77777777" w:rsidR="006B639E" w:rsidRPr="00D31D33" w:rsidRDefault="006B639E" w:rsidP="000040B0">
      <w:pPr>
        <w:pStyle w:val="BodyText"/>
        <w:numPr>
          <w:ilvl w:val="0"/>
          <w:numId w:val="59"/>
        </w:numPr>
        <w:spacing w:line="340" w:lineRule="exact"/>
      </w:pPr>
      <w:r w:rsidRPr="00D31D33">
        <w:t>Instruction in the completion of required inspections and forms; and</w:t>
      </w:r>
    </w:p>
    <w:p w14:paraId="4DA7BF88" w14:textId="77777777" w:rsidR="006B639E" w:rsidRPr="00D31D33" w:rsidRDefault="006B639E" w:rsidP="000040B0">
      <w:pPr>
        <w:pStyle w:val="BodyText"/>
        <w:numPr>
          <w:ilvl w:val="0"/>
          <w:numId w:val="59"/>
        </w:numPr>
        <w:spacing w:line="340" w:lineRule="exact"/>
      </w:pPr>
      <w:r w:rsidRPr="00D31D33">
        <w:t>Location of safety equipment (e.g., portable eyewash, first aid kit, fire extinguishers, etc.).</w:t>
      </w:r>
    </w:p>
    <w:p w14:paraId="376B9913" w14:textId="77777777" w:rsidR="006B639E" w:rsidRPr="00D31D33" w:rsidRDefault="006B639E" w:rsidP="000040B0">
      <w:pPr>
        <w:pStyle w:val="BodyText"/>
        <w:numPr>
          <w:ilvl w:val="0"/>
          <w:numId w:val="59"/>
        </w:numPr>
        <w:spacing w:line="340" w:lineRule="exact"/>
        <w:rPr>
          <w:spacing w:val="-6"/>
        </w:rPr>
      </w:pPr>
      <w:r w:rsidRPr="00D31D33">
        <w:t>The various components of the project HASP will be presented followed by an opportunity to ask questions to ensure that each attendee understands the HASP. Personnel will not be permitted to enter or work in potentially contaminated areas of the Site until they have completed the Site-specific training session</w:t>
      </w:r>
      <w:r w:rsidRPr="00D31D33">
        <w:rPr>
          <w:spacing w:val="-6"/>
        </w:rPr>
        <w:t>.</w:t>
      </w:r>
    </w:p>
    <w:p w14:paraId="35DC517C"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1.5.3.2 Safety Meeting/Health and Safety Plan Review</w:t>
      </w:r>
    </w:p>
    <w:p w14:paraId="602EC4E2" w14:textId="77777777" w:rsidR="006B639E" w:rsidRPr="00D31D33" w:rsidRDefault="006B639E" w:rsidP="006B639E">
      <w:pPr>
        <w:pStyle w:val="BodyText"/>
      </w:pPr>
      <w:r w:rsidRPr="00D31D33">
        <w:t xml:space="preserve">"Tailgate" safety meetings will take place each day prior to beginning the day's work. All Site personnel will attend these safety meetings, which may be contracted personnel, subcontractor personnel, or personnel from contractors. The safety meetings will cover </w:t>
      </w:r>
      <w:r w:rsidRPr="00D31D33">
        <w:lastRenderedPageBreak/>
        <w:t>specific health and safety issues, Site activities, changes in Site conditions, and a review of topics covered in the Site-specific pre-entry briefing.</w:t>
      </w:r>
    </w:p>
    <w:p w14:paraId="7D43ECD6" w14:textId="77777777" w:rsidR="006B639E" w:rsidRPr="00D31D33" w:rsidRDefault="006B639E" w:rsidP="006B639E">
      <w:pPr>
        <w:pStyle w:val="NormalWeb"/>
        <w:rPr>
          <w:rFonts w:asciiTheme="minorBidi" w:hAnsiTheme="minorBidi" w:cstheme="minorBidi"/>
          <w:b/>
          <w:bCs/>
          <w:sz w:val="22"/>
          <w:szCs w:val="22"/>
        </w:rPr>
      </w:pPr>
      <w:r w:rsidRPr="00D31D33">
        <w:rPr>
          <w:rFonts w:asciiTheme="minorBidi" w:hAnsiTheme="minorBidi" w:cstheme="minorBidi"/>
          <w:b/>
          <w:bCs/>
          <w:sz w:val="22"/>
          <w:szCs w:val="22"/>
        </w:rPr>
        <w:t>1.5.3.3 Management Employees Training Program</w:t>
      </w:r>
    </w:p>
    <w:p w14:paraId="31E1CCAC" w14:textId="77777777" w:rsidR="006B639E" w:rsidRPr="00D31D33" w:rsidRDefault="006B639E" w:rsidP="000040B0">
      <w:pPr>
        <w:pStyle w:val="BodyText"/>
        <w:numPr>
          <w:ilvl w:val="0"/>
          <w:numId w:val="60"/>
        </w:numPr>
        <w:spacing w:line="340" w:lineRule="exact"/>
      </w:pPr>
      <w:r w:rsidRPr="00D31D33">
        <w:t>The management employees training program will be conducted during the project to ensure that all management employees are trained.</w:t>
      </w:r>
    </w:p>
    <w:p w14:paraId="3E75B0EF" w14:textId="77777777" w:rsidR="006B639E" w:rsidRPr="00D31D33" w:rsidRDefault="006B639E" w:rsidP="000040B0">
      <w:pPr>
        <w:pStyle w:val="BodyText"/>
        <w:numPr>
          <w:ilvl w:val="0"/>
          <w:numId w:val="60"/>
        </w:numPr>
        <w:spacing w:line="340" w:lineRule="exact"/>
      </w:pPr>
      <w:r w:rsidRPr="00D31D33">
        <w:t>An HSE specialist from contractor head office shall conduct the meetings, during his visit to site.</w:t>
      </w:r>
    </w:p>
    <w:p w14:paraId="4411A17B" w14:textId="77777777" w:rsidR="006B639E" w:rsidRPr="00D31D33" w:rsidRDefault="006B639E" w:rsidP="000040B0">
      <w:pPr>
        <w:pStyle w:val="BodyText"/>
        <w:numPr>
          <w:ilvl w:val="0"/>
          <w:numId w:val="60"/>
        </w:numPr>
        <w:spacing w:line="340" w:lineRule="exact"/>
      </w:pPr>
      <w:r w:rsidRPr="00D31D33">
        <w:t>The duration of this course would be half day.</w:t>
      </w:r>
    </w:p>
    <w:p w14:paraId="21FE76C1" w14:textId="77777777" w:rsidR="00BE7B22" w:rsidRPr="00D31D33" w:rsidRDefault="00BE7B22" w:rsidP="006B639E">
      <w:pPr>
        <w:pStyle w:val="BodyText"/>
        <w:sectPr w:rsidR="00BE7B22" w:rsidRPr="00D31D33" w:rsidSect="00BE7B22">
          <w:footerReference w:type="even" r:id="rId457"/>
          <w:footerReference w:type="default" r:id="rId458"/>
          <w:footerReference w:type="first" r:id="rId459"/>
          <w:pgSz w:w="11907" w:h="16839" w:code="9"/>
          <w:pgMar w:top="1440" w:right="1440" w:bottom="1440" w:left="1440" w:header="720" w:footer="720" w:gutter="0"/>
          <w:cols w:space="720"/>
          <w:docGrid w:linePitch="299"/>
        </w:sectPr>
      </w:pPr>
    </w:p>
    <w:p w14:paraId="736CD1A8" w14:textId="2B922E14" w:rsidR="006B639E" w:rsidRPr="00D31D33" w:rsidRDefault="006B639E" w:rsidP="006B639E">
      <w:pPr>
        <w:pStyle w:val="BodyText"/>
      </w:pPr>
    </w:p>
    <w:p w14:paraId="30B42267" w14:textId="77777777" w:rsidR="006B639E" w:rsidRPr="00D31D33" w:rsidRDefault="006B639E" w:rsidP="006B639E">
      <w:pPr>
        <w:pStyle w:val="BodyText"/>
        <w:jc w:val="center"/>
        <w:rPr>
          <w:b/>
          <w:bCs/>
        </w:rPr>
      </w:pPr>
      <w:r w:rsidRPr="00D31D33">
        <w:rPr>
          <w:b/>
          <w:bCs/>
        </w:rPr>
        <w:t>Annexure Sub-A</w:t>
      </w:r>
    </w:p>
    <w:tbl>
      <w:tblPr>
        <w:tblpPr w:leftFromText="180" w:rightFromText="180" w:vertAnchor="text" w:horzAnchor="margin" w:tblpXSpec="center" w:tblpY="152"/>
        <w:tblW w:w="482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72"/>
        <w:gridCol w:w="2208"/>
        <w:gridCol w:w="966"/>
        <w:gridCol w:w="1088"/>
        <w:gridCol w:w="846"/>
        <w:gridCol w:w="1301"/>
        <w:gridCol w:w="1426"/>
      </w:tblGrid>
      <w:tr w:rsidR="006B639E" w:rsidRPr="00D31D33" w14:paraId="31E790E7" w14:textId="77777777" w:rsidTr="006B639E">
        <w:trPr>
          <w:trHeight w:val="251"/>
        </w:trPr>
        <w:tc>
          <w:tcPr>
            <w:tcW w:w="2323" w:type="pct"/>
            <w:gridSpan w:val="3"/>
            <w:vMerge w:val="restart"/>
          </w:tcPr>
          <w:p w14:paraId="09989360" w14:textId="77777777" w:rsidR="006B639E" w:rsidRPr="00D31D33" w:rsidRDefault="006B639E" w:rsidP="00ED57CD">
            <w:pPr>
              <w:pStyle w:val="TableParagraph"/>
              <w:spacing w:before="5"/>
              <w:rPr>
                <w:rFonts w:asciiTheme="minorBidi" w:hAnsiTheme="minorBidi" w:cstheme="minorBidi"/>
                <w:b/>
              </w:rPr>
            </w:pPr>
          </w:p>
          <w:p w14:paraId="3D5A8811" w14:textId="77777777" w:rsidR="006B639E" w:rsidRPr="00D31D33" w:rsidRDefault="006B639E" w:rsidP="00ED57CD">
            <w:pPr>
              <w:pStyle w:val="TableParagraph"/>
              <w:ind w:left="568"/>
              <w:rPr>
                <w:rFonts w:asciiTheme="minorBidi" w:hAnsiTheme="minorBidi" w:cstheme="minorBidi"/>
                <w:b/>
              </w:rPr>
            </w:pPr>
            <w:r w:rsidRPr="00D31D33">
              <w:rPr>
                <w:rFonts w:asciiTheme="minorBidi" w:hAnsiTheme="minorBidi" w:cstheme="minorBidi"/>
                <w:b/>
              </w:rPr>
              <w:t>HSE TOOL BOX TALK RECORD</w:t>
            </w:r>
          </w:p>
        </w:tc>
        <w:tc>
          <w:tcPr>
            <w:tcW w:w="2677" w:type="pct"/>
            <w:gridSpan w:val="4"/>
          </w:tcPr>
          <w:p w14:paraId="5522C4DF" w14:textId="77777777" w:rsidR="006B639E" w:rsidRPr="00D31D33" w:rsidRDefault="006B639E" w:rsidP="00ED57CD">
            <w:pPr>
              <w:pStyle w:val="TableParagraph"/>
              <w:spacing w:line="232" w:lineRule="exact"/>
              <w:ind w:left="107"/>
              <w:rPr>
                <w:rFonts w:asciiTheme="minorBidi" w:hAnsiTheme="minorBidi" w:cstheme="minorBidi"/>
                <w:b/>
              </w:rPr>
            </w:pPr>
            <w:r w:rsidRPr="00D31D33">
              <w:rPr>
                <w:rFonts w:asciiTheme="minorBidi" w:hAnsiTheme="minorBidi" w:cstheme="minorBidi"/>
                <w:b/>
              </w:rPr>
              <w:t>Quality Records Forms</w:t>
            </w:r>
          </w:p>
        </w:tc>
      </w:tr>
      <w:tr w:rsidR="006B639E" w:rsidRPr="00D31D33" w14:paraId="47DBBC1F" w14:textId="77777777" w:rsidTr="006B639E">
        <w:trPr>
          <w:trHeight w:val="254"/>
        </w:trPr>
        <w:tc>
          <w:tcPr>
            <w:tcW w:w="2323" w:type="pct"/>
            <w:gridSpan w:val="3"/>
            <w:vMerge/>
            <w:tcBorders>
              <w:top w:val="nil"/>
            </w:tcBorders>
          </w:tcPr>
          <w:p w14:paraId="1BAECB5B" w14:textId="77777777" w:rsidR="006B639E" w:rsidRPr="00D31D33" w:rsidRDefault="006B639E" w:rsidP="00ED57CD"/>
        </w:tc>
        <w:tc>
          <w:tcPr>
            <w:tcW w:w="1111" w:type="pct"/>
            <w:gridSpan w:val="2"/>
          </w:tcPr>
          <w:p w14:paraId="1BBC28F1" w14:textId="77777777" w:rsidR="006B639E" w:rsidRPr="00D31D33" w:rsidRDefault="006B639E" w:rsidP="00ED57CD">
            <w:pPr>
              <w:pStyle w:val="TableParagraph"/>
              <w:rPr>
                <w:rFonts w:asciiTheme="minorBidi" w:hAnsiTheme="minorBidi" w:cstheme="minorBidi"/>
              </w:rPr>
            </w:pPr>
          </w:p>
        </w:tc>
        <w:tc>
          <w:tcPr>
            <w:tcW w:w="1566" w:type="pct"/>
            <w:gridSpan w:val="2"/>
          </w:tcPr>
          <w:p w14:paraId="1C7B78F3" w14:textId="77777777" w:rsidR="006B639E" w:rsidRPr="00D31D33" w:rsidRDefault="006B639E" w:rsidP="00ED57CD">
            <w:pPr>
              <w:pStyle w:val="TableParagraph"/>
              <w:spacing w:line="234" w:lineRule="exact"/>
              <w:ind w:left="105"/>
              <w:rPr>
                <w:rFonts w:asciiTheme="minorBidi" w:hAnsiTheme="minorBidi" w:cstheme="minorBidi"/>
                <w:b/>
              </w:rPr>
            </w:pPr>
            <w:r w:rsidRPr="00D31D33">
              <w:rPr>
                <w:rFonts w:asciiTheme="minorBidi" w:hAnsiTheme="minorBidi" w:cstheme="minorBidi"/>
                <w:b/>
              </w:rPr>
              <w:t>Doc. Version 1</w:t>
            </w:r>
          </w:p>
        </w:tc>
      </w:tr>
      <w:tr w:rsidR="006B639E" w:rsidRPr="00D31D33" w14:paraId="14DBDAB5" w14:textId="77777777" w:rsidTr="006B639E">
        <w:trPr>
          <w:trHeight w:val="539"/>
        </w:trPr>
        <w:tc>
          <w:tcPr>
            <w:tcW w:w="2323" w:type="pct"/>
            <w:gridSpan w:val="3"/>
            <w:vMerge/>
            <w:tcBorders>
              <w:top w:val="nil"/>
            </w:tcBorders>
          </w:tcPr>
          <w:p w14:paraId="53CCD3CB" w14:textId="77777777" w:rsidR="006B639E" w:rsidRPr="00D31D33" w:rsidRDefault="006B639E" w:rsidP="00ED57CD"/>
        </w:tc>
        <w:tc>
          <w:tcPr>
            <w:tcW w:w="1111" w:type="pct"/>
            <w:gridSpan w:val="2"/>
          </w:tcPr>
          <w:p w14:paraId="73E5E71D" w14:textId="77777777" w:rsidR="006B639E" w:rsidRPr="00D31D33" w:rsidRDefault="006B639E" w:rsidP="00ED57CD">
            <w:pPr>
              <w:pStyle w:val="TableParagraph"/>
              <w:rPr>
                <w:rFonts w:asciiTheme="minorBidi" w:hAnsiTheme="minorBidi" w:cstheme="minorBidi"/>
              </w:rPr>
            </w:pPr>
          </w:p>
        </w:tc>
        <w:tc>
          <w:tcPr>
            <w:tcW w:w="1566" w:type="pct"/>
            <w:gridSpan w:val="2"/>
          </w:tcPr>
          <w:p w14:paraId="55E0319B" w14:textId="77777777" w:rsidR="006B639E" w:rsidRPr="00D31D33" w:rsidRDefault="006B639E" w:rsidP="00ED57CD">
            <w:pPr>
              <w:pStyle w:val="TableParagraph"/>
              <w:rPr>
                <w:rFonts w:asciiTheme="minorBidi" w:hAnsiTheme="minorBidi" w:cstheme="minorBidi"/>
              </w:rPr>
            </w:pPr>
          </w:p>
        </w:tc>
      </w:tr>
      <w:tr w:rsidR="006B639E" w:rsidRPr="00D31D33" w14:paraId="01BCD33C" w14:textId="77777777" w:rsidTr="006B639E">
        <w:trPr>
          <w:trHeight w:val="1861"/>
        </w:trPr>
        <w:tc>
          <w:tcPr>
            <w:tcW w:w="5000" w:type="pct"/>
            <w:gridSpan w:val="7"/>
          </w:tcPr>
          <w:p w14:paraId="51620B99" w14:textId="77777777" w:rsidR="006B639E" w:rsidRPr="00D31D33" w:rsidRDefault="006B639E" w:rsidP="00ED57CD">
            <w:pPr>
              <w:pStyle w:val="TableParagraph"/>
              <w:tabs>
                <w:tab w:val="left" w:pos="1848"/>
              </w:tabs>
              <w:spacing w:before="74" w:line="390" w:lineRule="atLeast"/>
              <w:ind w:left="1260" w:right="106" w:hanging="1260"/>
              <w:jc w:val="both"/>
              <w:rPr>
                <w:rFonts w:asciiTheme="minorBidi" w:hAnsiTheme="minorBidi" w:cstheme="minorBidi"/>
                <w:b/>
              </w:rPr>
            </w:pPr>
            <w:r w:rsidRPr="00D31D33">
              <w:rPr>
                <w:rFonts w:asciiTheme="minorBidi" w:hAnsiTheme="minorBidi" w:cstheme="minorBidi"/>
                <w:b/>
              </w:rPr>
              <w:t>Project</w:t>
            </w:r>
            <w:r w:rsidRPr="00D31D33">
              <w:rPr>
                <w:rFonts w:asciiTheme="minorBidi" w:hAnsiTheme="minorBidi" w:cstheme="minorBidi"/>
                <w:b/>
                <w:spacing w:val="-1"/>
              </w:rPr>
              <w:t xml:space="preserve"> </w:t>
            </w:r>
            <w:r w:rsidRPr="00D31D33">
              <w:rPr>
                <w:rFonts w:asciiTheme="minorBidi" w:hAnsiTheme="minorBidi" w:cstheme="minorBidi"/>
                <w:b/>
              </w:rPr>
              <w:t>Title:</w:t>
            </w:r>
            <w:r w:rsidRPr="00D31D33">
              <w:rPr>
                <w:rFonts w:asciiTheme="minorBidi" w:hAnsiTheme="minorBidi" w:cstheme="minorBidi"/>
                <w:b/>
              </w:rPr>
              <w:tab/>
            </w:r>
            <w:r w:rsidRPr="00D31D33">
              <w:rPr>
                <w:rFonts w:asciiTheme="minorBidi" w:hAnsiTheme="minorBidi" w:cstheme="minorBidi"/>
                <w:b/>
                <w:u w:val="single"/>
              </w:rPr>
              <w:t xml:space="preserve">Rehabilitation of Conductance Main from Rawal Lake to Sufaid Tanki, Rawalpindi  </w:t>
            </w:r>
          </w:p>
          <w:p w14:paraId="3963CF1D" w14:textId="77777777" w:rsidR="006B639E" w:rsidRPr="00D31D33" w:rsidRDefault="006B639E" w:rsidP="00ED57CD">
            <w:pPr>
              <w:pStyle w:val="TableParagraph"/>
              <w:tabs>
                <w:tab w:val="left" w:pos="1848"/>
              </w:tabs>
              <w:spacing w:before="74" w:line="390" w:lineRule="atLeast"/>
              <w:ind w:left="107" w:right="800"/>
              <w:rPr>
                <w:rFonts w:asciiTheme="minorBidi" w:hAnsiTheme="minorBidi" w:cstheme="minorBidi"/>
                <w:b/>
              </w:rPr>
            </w:pPr>
            <w:r w:rsidRPr="00D31D33">
              <w:rPr>
                <w:rFonts w:asciiTheme="minorBidi" w:hAnsiTheme="minorBidi" w:cstheme="minorBidi"/>
                <w:b/>
              </w:rPr>
              <w:t>Project</w:t>
            </w:r>
            <w:r w:rsidRPr="00D31D33">
              <w:rPr>
                <w:rFonts w:asciiTheme="minorBidi" w:hAnsiTheme="minorBidi" w:cstheme="minorBidi"/>
                <w:b/>
                <w:spacing w:val="-3"/>
              </w:rPr>
              <w:t xml:space="preserve"> </w:t>
            </w:r>
            <w:r w:rsidRPr="00D31D33">
              <w:rPr>
                <w:rFonts w:asciiTheme="minorBidi" w:hAnsiTheme="minorBidi" w:cstheme="minorBidi"/>
                <w:b/>
              </w:rPr>
              <w:t>Section:</w:t>
            </w:r>
            <w:r w:rsidRPr="00D31D33">
              <w:rPr>
                <w:rFonts w:asciiTheme="minorBidi" w:hAnsiTheme="minorBidi" w:cstheme="minorBidi"/>
                <w:b/>
              </w:rPr>
              <w:tab/>
            </w:r>
          </w:p>
          <w:p w14:paraId="450D5FE8" w14:textId="77777777" w:rsidR="006B639E" w:rsidRPr="00D31D33" w:rsidRDefault="006B639E" w:rsidP="00ED57CD">
            <w:pPr>
              <w:pStyle w:val="TableParagraph"/>
              <w:spacing w:before="8"/>
              <w:rPr>
                <w:rFonts w:asciiTheme="minorBidi" w:hAnsiTheme="minorBidi" w:cstheme="minorBidi"/>
                <w:b/>
              </w:rPr>
            </w:pPr>
          </w:p>
          <w:p w14:paraId="2D250EFD" w14:textId="77777777" w:rsidR="006B639E" w:rsidRPr="00D31D33" w:rsidRDefault="006B639E" w:rsidP="00ED57CD">
            <w:pPr>
              <w:pStyle w:val="TableParagraph"/>
              <w:tabs>
                <w:tab w:val="left" w:pos="898"/>
                <w:tab w:val="left" w:pos="7049"/>
                <w:tab w:val="left" w:pos="9039"/>
              </w:tabs>
              <w:ind w:left="107"/>
              <w:rPr>
                <w:rFonts w:asciiTheme="minorBidi" w:hAnsiTheme="minorBidi" w:cstheme="minorBidi"/>
                <w:b/>
              </w:rPr>
            </w:pPr>
            <w:r w:rsidRPr="00D31D33">
              <w:rPr>
                <w:rFonts w:asciiTheme="minorBidi" w:hAnsiTheme="minorBidi" w:cstheme="minorBidi"/>
                <w:b/>
              </w:rPr>
              <w:t>Topic:</w:t>
            </w:r>
            <w:r w:rsidRPr="00D31D33">
              <w:rPr>
                <w:rFonts w:asciiTheme="minorBidi" w:hAnsiTheme="minorBidi" w:cstheme="minorBidi"/>
                <w:b/>
              </w:rPr>
              <w:tab/>
            </w:r>
            <w:r w:rsidRPr="00D31D33">
              <w:rPr>
                <w:rFonts w:asciiTheme="minorBidi" w:hAnsiTheme="minorBidi" w:cstheme="minorBidi"/>
                <w:b/>
                <w:u w:val="single"/>
              </w:rPr>
              <w:t xml:space="preserve"> </w:t>
            </w:r>
            <w:r w:rsidRPr="00D31D33">
              <w:rPr>
                <w:rFonts w:asciiTheme="minorBidi" w:hAnsiTheme="minorBidi" w:cstheme="minorBidi"/>
                <w:b/>
                <w:u w:val="single"/>
              </w:rPr>
              <w:tab/>
            </w:r>
            <w:r w:rsidRPr="00D31D33">
              <w:rPr>
                <w:rFonts w:asciiTheme="minorBidi" w:hAnsiTheme="minorBidi" w:cstheme="minorBidi"/>
                <w:b/>
              </w:rPr>
              <w:t xml:space="preserve">Date </w:t>
            </w:r>
            <w:r w:rsidRPr="00D31D33">
              <w:rPr>
                <w:rFonts w:asciiTheme="minorBidi" w:hAnsiTheme="minorBidi" w:cstheme="minorBidi"/>
                <w:b/>
                <w:u w:val="single"/>
              </w:rPr>
              <w:t xml:space="preserve"> </w:t>
            </w:r>
            <w:r w:rsidRPr="00D31D33">
              <w:rPr>
                <w:rFonts w:asciiTheme="minorBidi" w:hAnsiTheme="minorBidi" w:cstheme="minorBidi"/>
                <w:b/>
                <w:u w:val="single"/>
              </w:rPr>
              <w:tab/>
            </w:r>
          </w:p>
        </w:tc>
      </w:tr>
      <w:tr w:rsidR="006B639E" w:rsidRPr="00D31D33" w14:paraId="7E0E997B" w14:textId="77777777" w:rsidTr="006B639E">
        <w:trPr>
          <w:trHeight w:val="665"/>
        </w:trPr>
        <w:tc>
          <w:tcPr>
            <w:tcW w:w="500" w:type="pct"/>
          </w:tcPr>
          <w:p w14:paraId="440057AC" w14:textId="77777777" w:rsidR="006B639E" w:rsidRPr="00D31D33" w:rsidRDefault="006B639E" w:rsidP="00ED57CD">
            <w:pPr>
              <w:pStyle w:val="TableParagraph"/>
              <w:spacing w:line="248" w:lineRule="exact"/>
              <w:ind w:left="242"/>
              <w:rPr>
                <w:rFonts w:asciiTheme="minorBidi" w:hAnsiTheme="minorBidi" w:cstheme="minorBidi"/>
                <w:b/>
              </w:rPr>
            </w:pPr>
            <w:r w:rsidRPr="00D31D33">
              <w:rPr>
                <w:rFonts w:asciiTheme="minorBidi" w:hAnsiTheme="minorBidi" w:cstheme="minorBidi"/>
                <w:b/>
              </w:rPr>
              <w:t>SR.</w:t>
            </w:r>
          </w:p>
          <w:p w14:paraId="5C304823" w14:textId="77777777" w:rsidR="006B639E" w:rsidRPr="00D31D33" w:rsidRDefault="006B639E" w:rsidP="00ED57CD">
            <w:pPr>
              <w:pStyle w:val="TableParagraph"/>
              <w:spacing w:line="252" w:lineRule="exact"/>
              <w:ind w:left="230"/>
              <w:rPr>
                <w:rFonts w:asciiTheme="minorBidi" w:hAnsiTheme="minorBidi" w:cstheme="minorBidi"/>
                <w:b/>
              </w:rPr>
            </w:pPr>
            <w:r w:rsidRPr="00D31D33">
              <w:rPr>
                <w:rFonts w:asciiTheme="minorBidi" w:hAnsiTheme="minorBidi" w:cstheme="minorBidi"/>
                <w:b/>
              </w:rPr>
              <w:t>NO.</w:t>
            </w:r>
          </w:p>
        </w:tc>
        <w:tc>
          <w:tcPr>
            <w:tcW w:w="1268" w:type="pct"/>
          </w:tcPr>
          <w:p w14:paraId="434C51B6" w14:textId="77777777" w:rsidR="006B639E" w:rsidRPr="00D31D33" w:rsidRDefault="006B639E" w:rsidP="00ED57CD">
            <w:pPr>
              <w:pStyle w:val="TableParagraph"/>
              <w:spacing w:line="248" w:lineRule="exact"/>
              <w:ind w:left="127" w:right="255"/>
              <w:jc w:val="center"/>
              <w:rPr>
                <w:rFonts w:asciiTheme="minorBidi" w:hAnsiTheme="minorBidi" w:cstheme="minorBidi"/>
                <w:b/>
              </w:rPr>
            </w:pPr>
            <w:r w:rsidRPr="00D31D33">
              <w:rPr>
                <w:rFonts w:asciiTheme="minorBidi" w:hAnsiTheme="minorBidi" w:cstheme="minorBidi"/>
                <w:b/>
              </w:rPr>
              <w:t>NAME OF WORKER</w:t>
            </w:r>
          </w:p>
          <w:p w14:paraId="61E79BA4" w14:textId="77777777" w:rsidR="006B639E" w:rsidRPr="00D31D33" w:rsidRDefault="006B639E" w:rsidP="00ED57CD">
            <w:pPr>
              <w:pStyle w:val="TableParagraph"/>
              <w:spacing w:line="252" w:lineRule="exact"/>
              <w:ind w:left="126" w:right="255"/>
              <w:jc w:val="center"/>
              <w:rPr>
                <w:rFonts w:asciiTheme="minorBidi" w:hAnsiTheme="minorBidi" w:cstheme="minorBidi"/>
                <w:b/>
              </w:rPr>
            </w:pPr>
            <w:r w:rsidRPr="00D31D33">
              <w:rPr>
                <w:rFonts w:asciiTheme="minorBidi" w:hAnsiTheme="minorBidi" w:cstheme="minorBidi"/>
                <w:b/>
              </w:rPr>
              <w:t>/ STAFF</w:t>
            </w:r>
          </w:p>
        </w:tc>
        <w:tc>
          <w:tcPr>
            <w:tcW w:w="555" w:type="pct"/>
          </w:tcPr>
          <w:p w14:paraId="0D4ACB55" w14:textId="77777777" w:rsidR="006B639E" w:rsidRPr="00D31D33" w:rsidRDefault="006B639E" w:rsidP="00ED57CD">
            <w:pPr>
              <w:pStyle w:val="TableParagraph"/>
              <w:spacing w:line="249" w:lineRule="exact"/>
              <w:ind w:left="107"/>
              <w:rPr>
                <w:rFonts w:asciiTheme="minorBidi" w:hAnsiTheme="minorBidi" w:cstheme="minorBidi"/>
                <w:b/>
              </w:rPr>
            </w:pPr>
            <w:r w:rsidRPr="00D31D33">
              <w:rPr>
                <w:rFonts w:asciiTheme="minorBidi" w:hAnsiTheme="minorBidi" w:cstheme="minorBidi"/>
                <w:b/>
              </w:rPr>
              <w:t>CRAFT</w:t>
            </w:r>
          </w:p>
        </w:tc>
        <w:tc>
          <w:tcPr>
            <w:tcW w:w="625" w:type="pct"/>
          </w:tcPr>
          <w:p w14:paraId="09672CD0" w14:textId="77777777" w:rsidR="006B639E" w:rsidRPr="00D31D33" w:rsidRDefault="006B639E" w:rsidP="00ED57CD">
            <w:pPr>
              <w:pStyle w:val="TableParagraph"/>
              <w:spacing w:line="246" w:lineRule="exact"/>
              <w:ind w:left="237"/>
              <w:rPr>
                <w:rFonts w:asciiTheme="minorBidi" w:hAnsiTheme="minorBidi" w:cstheme="minorBidi"/>
                <w:b/>
              </w:rPr>
            </w:pPr>
            <w:r w:rsidRPr="00D31D33">
              <w:rPr>
                <w:rFonts w:asciiTheme="minorBidi" w:hAnsiTheme="minorBidi" w:cstheme="minorBidi"/>
                <w:b/>
              </w:rPr>
              <w:t>AREA</w:t>
            </w:r>
          </w:p>
        </w:tc>
        <w:tc>
          <w:tcPr>
            <w:tcW w:w="1233" w:type="pct"/>
            <w:gridSpan w:val="2"/>
          </w:tcPr>
          <w:p w14:paraId="562ECC20" w14:textId="77777777" w:rsidR="006B639E" w:rsidRPr="00D31D33" w:rsidRDefault="006B639E" w:rsidP="00ED57CD">
            <w:pPr>
              <w:pStyle w:val="TableParagraph"/>
              <w:spacing w:line="246" w:lineRule="exact"/>
              <w:ind w:left="368"/>
              <w:rPr>
                <w:rFonts w:asciiTheme="minorBidi" w:hAnsiTheme="minorBidi" w:cstheme="minorBidi"/>
                <w:b/>
              </w:rPr>
            </w:pPr>
            <w:r w:rsidRPr="00D31D33">
              <w:rPr>
                <w:rFonts w:asciiTheme="minorBidi" w:hAnsiTheme="minorBidi" w:cstheme="minorBidi"/>
                <w:b/>
              </w:rPr>
              <w:t>CONTRACTOR</w:t>
            </w:r>
          </w:p>
        </w:tc>
        <w:tc>
          <w:tcPr>
            <w:tcW w:w="819" w:type="pct"/>
          </w:tcPr>
          <w:p w14:paraId="5C59DA0A" w14:textId="77777777" w:rsidR="006B639E" w:rsidRPr="00D31D33" w:rsidRDefault="006B639E" w:rsidP="00ED57CD">
            <w:pPr>
              <w:pStyle w:val="TableParagraph"/>
              <w:spacing w:line="246" w:lineRule="exact"/>
              <w:ind w:left="182"/>
              <w:rPr>
                <w:rFonts w:asciiTheme="minorBidi" w:hAnsiTheme="minorBidi" w:cstheme="minorBidi"/>
                <w:b/>
              </w:rPr>
            </w:pPr>
            <w:r w:rsidRPr="00D31D33">
              <w:rPr>
                <w:rFonts w:asciiTheme="minorBidi" w:hAnsiTheme="minorBidi" w:cstheme="minorBidi"/>
                <w:b/>
              </w:rPr>
              <w:t>REMARKS</w:t>
            </w:r>
          </w:p>
        </w:tc>
      </w:tr>
      <w:tr w:rsidR="006B639E" w:rsidRPr="00D31D33" w14:paraId="688588DB" w14:textId="77777777" w:rsidTr="006B639E">
        <w:trPr>
          <w:trHeight w:val="539"/>
        </w:trPr>
        <w:tc>
          <w:tcPr>
            <w:tcW w:w="500" w:type="pct"/>
          </w:tcPr>
          <w:p w14:paraId="1122FA73" w14:textId="77777777" w:rsidR="006B639E" w:rsidRPr="00D31D33" w:rsidRDefault="006B639E" w:rsidP="00ED57CD">
            <w:pPr>
              <w:pStyle w:val="TableParagraph"/>
              <w:rPr>
                <w:rFonts w:asciiTheme="minorBidi" w:hAnsiTheme="minorBidi" w:cstheme="minorBidi"/>
              </w:rPr>
            </w:pPr>
          </w:p>
        </w:tc>
        <w:tc>
          <w:tcPr>
            <w:tcW w:w="1268" w:type="pct"/>
          </w:tcPr>
          <w:p w14:paraId="05EEBD83" w14:textId="77777777" w:rsidR="006B639E" w:rsidRPr="00D31D33" w:rsidRDefault="006B639E" w:rsidP="00ED57CD">
            <w:pPr>
              <w:pStyle w:val="TableParagraph"/>
              <w:rPr>
                <w:rFonts w:asciiTheme="minorBidi" w:hAnsiTheme="minorBidi" w:cstheme="minorBidi"/>
              </w:rPr>
            </w:pPr>
          </w:p>
        </w:tc>
        <w:tc>
          <w:tcPr>
            <w:tcW w:w="555" w:type="pct"/>
          </w:tcPr>
          <w:p w14:paraId="32E8F2C1" w14:textId="77777777" w:rsidR="006B639E" w:rsidRPr="00D31D33" w:rsidRDefault="006B639E" w:rsidP="00ED57CD">
            <w:pPr>
              <w:pStyle w:val="TableParagraph"/>
              <w:rPr>
                <w:rFonts w:asciiTheme="minorBidi" w:hAnsiTheme="minorBidi" w:cstheme="minorBidi"/>
              </w:rPr>
            </w:pPr>
          </w:p>
        </w:tc>
        <w:tc>
          <w:tcPr>
            <w:tcW w:w="625" w:type="pct"/>
          </w:tcPr>
          <w:p w14:paraId="2DB59761" w14:textId="77777777" w:rsidR="006B639E" w:rsidRPr="00D31D33" w:rsidRDefault="006B639E" w:rsidP="00ED57CD">
            <w:pPr>
              <w:pStyle w:val="TableParagraph"/>
              <w:rPr>
                <w:rFonts w:asciiTheme="minorBidi" w:hAnsiTheme="minorBidi" w:cstheme="minorBidi"/>
              </w:rPr>
            </w:pPr>
          </w:p>
        </w:tc>
        <w:tc>
          <w:tcPr>
            <w:tcW w:w="1233" w:type="pct"/>
            <w:gridSpan w:val="2"/>
          </w:tcPr>
          <w:p w14:paraId="2A7D1FBC" w14:textId="77777777" w:rsidR="006B639E" w:rsidRPr="00D31D33" w:rsidRDefault="006B639E" w:rsidP="00ED57CD">
            <w:pPr>
              <w:pStyle w:val="TableParagraph"/>
              <w:rPr>
                <w:rFonts w:asciiTheme="minorBidi" w:hAnsiTheme="minorBidi" w:cstheme="minorBidi"/>
                <w:b/>
                <w:bCs/>
              </w:rPr>
            </w:pPr>
          </w:p>
        </w:tc>
        <w:tc>
          <w:tcPr>
            <w:tcW w:w="819" w:type="pct"/>
          </w:tcPr>
          <w:p w14:paraId="1D372B51" w14:textId="77777777" w:rsidR="006B639E" w:rsidRPr="00D31D33" w:rsidRDefault="006B639E" w:rsidP="00ED57CD">
            <w:pPr>
              <w:pStyle w:val="TableParagraph"/>
              <w:rPr>
                <w:rFonts w:asciiTheme="minorBidi" w:hAnsiTheme="minorBidi" w:cstheme="minorBidi"/>
              </w:rPr>
            </w:pPr>
          </w:p>
        </w:tc>
      </w:tr>
      <w:tr w:rsidR="006B639E" w:rsidRPr="00D31D33" w14:paraId="3D43080D" w14:textId="77777777" w:rsidTr="006B639E">
        <w:trPr>
          <w:trHeight w:val="539"/>
        </w:trPr>
        <w:tc>
          <w:tcPr>
            <w:tcW w:w="500" w:type="pct"/>
          </w:tcPr>
          <w:p w14:paraId="65E02FDE" w14:textId="77777777" w:rsidR="006B639E" w:rsidRPr="00D31D33" w:rsidRDefault="006B639E" w:rsidP="00ED57CD">
            <w:pPr>
              <w:pStyle w:val="TableParagraph"/>
              <w:rPr>
                <w:rFonts w:asciiTheme="minorBidi" w:hAnsiTheme="minorBidi" w:cstheme="minorBidi"/>
              </w:rPr>
            </w:pPr>
          </w:p>
        </w:tc>
        <w:tc>
          <w:tcPr>
            <w:tcW w:w="1268" w:type="pct"/>
          </w:tcPr>
          <w:p w14:paraId="64995095" w14:textId="77777777" w:rsidR="006B639E" w:rsidRPr="00D31D33" w:rsidRDefault="006B639E" w:rsidP="00ED57CD">
            <w:pPr>
              <w:pStyle w:val="TableParagraph"/>
              <w:rPr>
                <w:rFonts w:asciiTheme="minorBidi" w:hAnsiTheme="minorBidi" w:cstheme="minorBidi"/>
              </w:rPr>
            </w:pPr>
          </w:p>
        </w:tc>
        <w:tc>
          <w:tcPr>
            <w:tcW w:w="555" w:type="pct"/>
          </w:tcPr>
          <w:p w14:paraId="68B54469" w14:textId="77777777" w:rsidR="006B639E" w:rsidRPr="00D31D33" w:rsidRDefault="006B639E" w:rsidP="00ED57CD">
            <w:pPr>
              <w:pStyle w:val="TableParagraph"/>
              <w:rPr>
                <w:rFonts w:asciiTheme="minorBidi" w:hAnsiTheme="minorBidi" w:cstheme="minorBidi"/>
              </w:rPr>
            </w:pPr>
          </w:p>
        </w:tc>
        <w:tc>
          <w:tcPr>
            <w:tcW w:w="625" w:type="pct"/>
          </w:tcPr>
          <w:p w14:paraId="0D0E59A6" w14:textId="77777777" w:rsidR="006B639E" w:rsidRPr="00D31D33" w:rsidRDefault="006B639E" w:rsidP="00ED57CD">
            <w:pPr>
              <w:pStyle w:val="TableParagraph"/>
              <w:rPr>
                <w:rFonts w:asciiTheme="minorBidi" w:hAnsiTheme="minorBidi" w:cstheme="minorBidi"/>
              </w:rPr>
            </w:pPr>
          </w:p>
        </w:tc>
        <w:tc>
          <w:tcPr>
            <w:tcW w:w="1233" w:type="pct"/>
            <w:gridSpan w:val="2"/>
          </w:tcPr>
          <w:p w14:paraId="7A91DF30" w14:textId="77777777" w:rsidR="006B639E" w:rsidRPr="00D31D33" w:rsidRDefault="006B639E" w:rsidP="00ED57CD">
            <w:pPr>
              <w:pStyle w:val="TableParagraph"/>
              <w:rPr>
                <w:rFonts w:asciiTheme="minorBidi" w:hAnsiTheme="minorBidi" w:cstheme="minorBidi"/>
              </w:rPr>
            </w:pPr>
          </w:p>
        </w:tc>
        <w:tc>
          <w:tcPr>
            <w:tcW w:w="819" w:type="pct"/>
          </w:tcPr>
          <w:p w14:paraId="492C22E2" w14:textId="77777777" w:rsidR="006B639E" w:rsidRPr="00D31D33" w:rsidRDefault="006B639E" w:rsidP="00ED57CD">
            <w:pPr>
              <w:pStyle w:val="TableParagraph"/>
              <w:rPr>
                <w:rFonts w:asciiTheme="minorBidi" w:hAnsiTheme="minorBidi" w:cstheme="minorBidi"/>
              </w:rPr>
            </w:pPr>
          </w:p>
        </w:tc>
      </w:tr>
      <w:tr w:rsidR="006B639E" w:rsidRPr="00D31D33" w14:paraId="7064DB53" w14:textId="77777777" w:rsidTr="006B639E">
        <w:trPr>
          <w:trHeight w:val="539"/>
        </w:trPr>
        <w:tc>
          <w:tcPr>
            <w:tcW w:w="500" w:type="pct"/>
          </w:tcPr>
          <w:p w14:paraId="4F98AD4B" w14:textId="77777777" w:rsidR="006B639E" w:rsidRPr="00D31D33" w:rsidRDefault="006B639E" w:rsidP="00ED57CD">
            <w:pPr>
              <w:pStyle w:val="TableParagraph"/>
              <w:rPr>
                <w:rFonts w:asciiTheme="minorBidi" w:hAnsiTheme="minorBidi" w:cstheme="minorBidi"/>
              </w:rPr>
            </w:pPr>
          </w:p>
        </w:tc>
        <w:tc>
          <w:tcPr>
            <w:tcW w:w="1268" w:type="pct"/>
          </w:tcPr>
          <w:p w14:paraId="2F3CF688" w14:textId="77777777" w:rsidR="006B639E" w:rsidRPr="00D31D33" w:rsidRDefault="006B639E" w:rsidP="00ED57CD">
            <w:pPr>
              <w:pStyle w:val="TableParagraph"/>
              <w:rPr>
                <w:rFonts w:asciiTheme="minorBidi" w:hAnsiTheme="minorBidi" w:cstheme="minorBidi"/>
              </w:rPr>
            </w:pPr>
          </w:p>
        </w:tc>
        <w:tc>
          <w:tcPr>
            <w:tcW w:w="555" w:type="pct"/>
          </w:tcPr>
          <w:p w14:paraId="50CA828B" w14:textId="77777777" w:rsidR="006B639E" w:rsidRPr="00D31D33" w:rsidRDefault="006B639E" w:rsidP="00ED57CD">
            <w:pPr>
              <w:pStyle w:val="TableParagraph"/>
              <w:rPr>
                <w:rFonts w:asciiTheme="minorBidi" w:hAnsiTheme="minorBidi" w:cstheme="minorBidi"/>
              </w:rPr>
            </w:pPr>
          </w:p>
        </w:tc>
        <w:tc>
          <w:tcPr>
            <w:tcW w:w="625" w:type="pct"/>
          </w:tcPr>
          <w:p w14:paraId="03FEDEC0" w14:textId="77777777" w:rsidR="006B639E" w:rsidRPr="00D31D33" w:rsidRDefault="006B639E" w:rsidP="00ED57CD">
            <w:pPr>
              <w:pStyle w:val="TableParagraph"/>
              <w:rPr>
                <w:rFonts w:asciiTheme="minorBidi" w:hAnsiTheme="minorBidi" w:cstheme="minorBidi"/>
              </w:rPr>
            </w:pPr>
          </w:p>
        </w:tc>
        <w:tc>
          <w:tcPr>
            <w:tcW w:w="1233" w:type="pct"/>
            <w:gridSpan w:val="2"/>
          </w:tcPr>
          <w:p w14:paraId="63B40D77" w14:textId="77777777" w:rsidR="006B639E" w:rsidRPr="00D31D33" w:rsidRDefault="006B639E" w:rsidP="00ED57CD">
            <w:pPr>
              <w:pStyle w:val="TableParagraph"/>
              <w:rPr>
                <w:rFonts w:asciiTheme="minorBidi" w:hAnsiTheme="minorBidi" w:cstheme="minorBidi"/>
              </w:rPr>
            </w:pPr>
          </w:p>
        </w:tc>
        <w:tc>
          <w:tcPr>
            <w:tcW w:w="819" w:type="pct"/>
          </w:tcPr>
          <w:p w14:paraId="0D758465" w14:textId="77777777" w:rsidR="006B639E" w:rsidRPr="00D31D33" w:rsidRDefault="006B639E" w:rsidP="00ED57CD">
            <w:pPr>
              <w:pStyle w:val="TableParagraph"/>
              <w:rPr>
                <w:rFonts w:asciiTheme="minorBidi" w:hAnsiTheme="minorBidi" w:cstheme="minorBidi"/>
              </w:rPr>
            </w:pPr>
          </w:p>
        </w:tc>
      </w:tr>
      <w:tr w:rsidR="006B639E" w:rsidRPr="00D31D33" w14:paraId="1283FA3C" w14:textId="77777777" w:rsidTr="006B639E">
        <w:trPr>
          <w:trHeight w:val="539"/>
        </w:trPr>
        <w:tc>
          <w:tcPr>
            <w:tcW w:w="500" w:type="pct"/>
          </w:tcPr>
          <w:p w14:paraId="683EE7AD" w14:textId="77777777" w:rsidR="006B639E" w:rsidRPr="00D31D33" w:rsidRDefault="006B639E" w:rsidP="00ED57CD">
            <w:pPr>
              <w:pStyle w:val="TableParagraph"/>
              <w:rPr>
                <w:rFonts w:asciiTheme="minorBidi" w:hAnsiTheme="minorBidi" w:cstheme="minorBidi"/>
              </w:rPr>
            </w:pPr>
          </w:p>
        </w:tc>
        <w:tc>
          <w:tcPr>
            <w:tcW w:w="1268" w:type="pct"/>
          </w:tcPr>
          <w:p w14:paraId="504AC0AC" w14:textId="77777777" w:rsidR="006B639E" w:rsidRPr="00D31D33" w:rsidRDefault="006B639E" w:rsidP="00ED57CD">
            <w:pPr>
              <w:pStyle w:val="TableParagraph"/>
              <w:rPr>
                <w:rFonts w:asciiTheme="minorBidi" w:hAnsiTheme="minorBidi" w:cstheme="minorBidi"/>
              </w:rPr>
            </w:pPr>
          </w:p>
        </w:tc>
        <w:tc>
          <w:tcPr>
            <w:tcW w:w="555" w:type="pct"/>
          </w:tcPr>
          <w:p w14:paraId="5ECE64BE" w14:textId="77777777" w:rsidR="006B639E" w:rsidRPr="00D31D33" w:rsidRDefault="006B639E" w:rsidP="00ED57CD">
            <w:pPr>
              <w:pStyle w:val="TableParagraph"/>
              <w:rPr>
                <w:rFonts w:asciiTheme="minorBidi" w:hAnsiTheme="minorBidi" w:cstheme="minorBidi"/>
              </w:rPr>
            </w:pPr>
          </w:p>
        </w:tc>
        <w:tc>
          <w:tcPr>
            <w:tcW w:w="625" w:type="pct"/>
          </w:tcPr>
          <w:p w14:paraId="2EFBBA32" w14:textId="77777777" w:rsidR="006B639E" w:rsidRPr="00D31D33" w:rsidRDefault="006B639E" w:rsidP="00ED57CD">
            <w:pPr>
              <w:pStyle w:val="TableParagraph"/>
              <w:rPr>
                <w:rFonts w:asciiTheme="minorBidi" w:hAnsiTheme="minorBidi" w:cstheme="minorBidi"/>
              </w:rPr>
            </w:pPr>
          </w:p>
        </w:tc>
        <w:tc>
          <w:tcPr>
            <w:tcW w:w="1233" w:type="pct"/>
            <w:gridSpan w:val="2"/>
          </w:tcPr>
          <w:p w14:paraId="0A22DC98" w14:textId="77777777" w:rsidR="006B639E" w:rsidRPr="00D31D33" w:rsidRDefault="006B639E" w:rsidP="00ED57CD">
            <w:pPr>
              <w:pStyle w:val="TableParagraph"/>
              <w:rPr>
                <w:rFonts w:asciiTheme="minorBidi" w:hAnsiTheme="minorBidi" w:cstheme="minorBidi"/>
              </w:rPr>
            </w:pPr>
          </w:p>
        </w:tc>
        <w:tc>
          <w:tcPr>
            <w:tcW w:w="819" w:type="pct"/>
          </w:tcPr>
          <w:p w14:paraId="7675712E" w14:textId="77777777" w:rsidR="006B639E" w:rsidRPr="00D31D33" w:rsidRDefault="006B639E" w:rsidP="00ED57CD">
            <w:pPr>
              <w:pStyle w:val="TableParagraph"/>
              <w:rPr>
                <w:rFonts w:asciiTheme="minorBidi" w:hAnsiTheme="minorBidi" w:cstheme="minorBidi"/>
              </w:rPr>
            </w:pPr>
          </w:p>
        </w:tc>
      </w:tr>
      <w:tr w:rsidR="006B639E" w:rsidRPr="00D31D33" w14:paraId="712E38E4" w14:textId="77777777" w:rsidTr="006B639E">
        <w:trPr>
          <w:trHeight w:val="539"/>
        </w:trPr>
        <w:tc>
          <w:tcPr>
            <w:tcW w:w="500" w:type="pct"/>
          </w:tcPr>
          <w:p w14:paraId="6C238179" w14:textId="77777777" w:rsidR="006B639E" w:rsidRPr="00D31D33" w:rsidRDefault="006B639E" w:rsidP="00ED57CD">
            <w:pPr>
              <w:pStyle w:val="TableParagraph"/>
              <w:rPr>
                <w:rFonts w:asciiTheme="minorBidi" w:hAnsiTheme="minorBidi" w:cstheme="minorBidi"/>
              </w:rPr>
            </w:pPr>
          </w:p>
        </w:tc>
        <w:tc>
          <w:tcPr>
            <w:tcW w:w="1268" w:type="pct"/>
          </w:tcPr>
          <w:p w14:paraId="292AE935" w14:textId="77777777" w:rsidR="006B639E" w:rsidRPr="00D31D33" w:rsidRDefault="006B639E" w:rsidP="00ED57CD">
            <w:pPr>
              <w:pStyle w:val="TableParagraph"/>
              <w:rPr>
                <w:rFonts w:asciiTheme="minorBidi" w:hAnsiTheme="minorBidi" w:cstheme="minorBidi"/>
              </w:rPr>
            </w:pPr>
          </w:p>
        </w:tc>
        <w:tc>
          <w:tcPr>
            <w:tcW w:w="555" w:type="pct"/>
          </w:tcPr>
          <w:p w14:paraId="6E415F9B" w14:textId="77777777" w:rsidR="006B639E" w:rsidRPr="00D31D33" w:rsidRDefault="006B639E" w:rsidP="00ED57CD">
            <w:pPr>
              <w:pStyle w:val="TableParagraph"/>
              <w:rPr>
                <w:rFonts w:asciiTheme="minorBidi" w:hAnsiTheme="minorBidi" w:cstheme="minorBidi"/>
              </w:rPr>
            </w:pPr>
          </w:p>
        </w:tc>
        <w:tc>
          <w:tcPr>
            <w:tcW w:w="625" w:type="pct"/>
          </w:tcPr>
          <w:p w14:paraId="5CFDB6D7" w14:textId="77777777" w:rsidR="006B639E" w:rsidRPr="00D31D33" w:rsidRDefault="006B639E" w:rsidP="00ED57CD">
            <w:pPr>
              <w:pStyle w:val="TableParagraph"/>
              <w:rPr>
                <w:rFonts w:asciiTheme="minorBidi" w:hAnsiTheme="minorBidi" w:cstheme="minorBidi"/>
              </w:rPr>
            </w:pPr>
          </w:p>
        </w:tc>
        <w:tc>
          <w:tcPr>
            <w:tcW w:w="1233" w:type="pct"/>
            <w:gridSpan w:val="2"/>
          </w:tcPr>
          <w:p w14:paraId="0C5C47ED" w14:textId="77777777" w:rsidR="006B639E" w:rsidRPr="00D31D33" w:rsidRDefault="006B639E" w:rsidP="00ED57CD">
            <w:pPr>
              <w:pStyle w:val="TableParagraph"/>
              <w:rPr>
                <w:rFonts w:asciiTheme="minorBidi" w:hAnsiTheme="minorBidi" w:cstheme="minorBidi"/>
              </w:rPr>
            </w:pPr>
          </w:p>
        </w:tc>
        <w:tc>
          <w:tcPr>
            <w:tcW w:w="819" w:type="pct"/>
          </w:tcPr>
          <w:p w14:paraId="4B3FFF34" w14:textId="77777777" w:rsidR="006B639E" w:rsidRPr="00D31D33" w:rsidRDefault="006B639E" w:rsidP="00ED57CD">
            <w:pPr>
              <w:pStyle w:val="TableParagraph"/>
              <w:rPr>
                <w:rFonts w:asciiTheme="minorBidi" w:hAnsiTheme="minorBidi" w:cstheme="minorBidi"/>
              </w:rPr>
            </w:pPr>
          </w:p>
        </w:tc>
      </w:tr>
      <w:tr w:rsidR="006B639E" w:rsidRPr="00D31D33" w14:paraId="6F4E7DD5" w14:textId="77777777" w:rsidTr="006B639E">
        <w:trPr>
          <w:trHeight w:val="539"/>
        </w:trPr>
        <w:tc>
          <w:tcPr>
            <w:tcW w:w="500" w:type="pct"/>
          </w:tcPr>
          <w:p w14:paraId="4E3E1C4F" w14:textId="77777777" w:rsidR="006B639E" w:rsidRPr="00D31D33" w:rsidRDefault="006B639E" w:rsidP="00ED57CD">
            <w:pPr>
              <w:pStyle w:val="TableParagraph"/>
              <w:rPr>
                <w:rFonts w:asciiTheme="minorBidi" w:hAnsiTheme="minorBidi" w:cstheme="minorBidi"/>
              </w:rPr>
            </w:pPr>
          </w:p>
        </w:tc>
        <w:tc>
          <w:tcPr>
            <w:tcW w:w="1268" w:type="pct"/>
          </w:tcPr>
          <w:p w14:paraId="3FD0F3C4" w14:textId="77777777" w:rsidR="006B639E" w:rsidRPr="00D31D33" w:rsidRDefault="006B639E" w:rsidP="00ED57CD">
            <w:pPr>
              <w:pStyle w:val="TableParagraph"/>
              <w:rPr>
                <w:rFonts w:asciiTheme="minorBidi" w:hAnsiTheme="minorBidi" w:cstheme="minorBidi"/>
              </w:rPr>
            </w:pPr>
          </w:p>
        </w:tc>
        <w:tc>
          <w:tcPr>
            <w:tcW w:w="555" w:type="pct"/>
          </w:tcPr>
          <w:p w14:paraId="4E2483B7" w14:textId="77777777" w:rsidR="006B639E" w:rsidRPr="00D31D33" w:rsidRDefault="006B639E" w:rsidP="00ED57CD">
            <w:pPr>
              <w:pStyle w:val="TableParagraph"/>
              <w:rPr>
                <w:rFonts w:asciiTheme="minorBidi" w:hAnsiTheme="minorBidi" w:cstheme="minorBidi"/>
              </w:rPr>
            </w:pPr>
          </w:p>
        </w:tc>
        <w:tc>
          <w:tcPr>
            <w:tcW w:w="625" w:type="pct"/>
          </w:tcPr>
          <w:p w14:paraId="69DDD154" w14:textId="77777777" w:rsidR="006B639E" w:rsidRPr="00D31D33" w:rsidRDefault="006B639E" w:rsidP="00ED57CD">
            <w:pPr>
              <w:pStyle w:val="TableParagraph"/>
              <w:rPr>
                <w:rFonts w:asciiTheme="minorBidi" w:hAnsiTheme="minorBidi" w:cstheme="minorBidi"/>
              </w:rPr>
            </w:pPr>
          </w:p>
        </w:tc>
        <w:tc>
          <w:tcPr>
            <w:tcW w:w="1233" w:type="pct"/>
            <w:gridSpan w:val="2"/>
          </w:tcPr>
          <w:p w14:paraId="7DB47926" w14:textId="77777777" w:rsidR="006B639E" w:rsidRPr="00D31D33" w:rsidRDefault="006B639E" w:rsidP="00ED57CD">
            <w:pPr>
              <w:pStyle w:val="TableParagraph"/>
              <w:rPr>
                <w:rFonts w:asciiTheme="minorBidi" w:hAnsiTheme="minorBidi" w:cstheme="minorBidi"/>
              </w:rPr>
            </w:pPr>
          </w:p>
        </w:tc>
        <w:tc>
          <w:tcPr>
            <w:tcW w:w="819" w:type="pct"/>
          </w:tcPr>
          <w:p w14:paraId="0F98ADC1" w14:textId="77777777" w:rsidR="006B639E" w:rsidRPr="00D31D33" w:rsidRDefault="006B639E" w:rsidP="00ED57CD">
            <w:pPr>
              <w:pStyle w:val="TableParagraph"/>
              <w:rPr>
                <w:rFonts w:asciiTheme="minorBidi" w:hAnsiTheme="minorBidi" w:cstheme="minorBidi"/>
              </w:rPr>
            </w:pPr>
          </w:p>
        </w:tc>
      </w:tr>
      <w:tr w:rsidR="006B639E" w:rsidRPr="00D31D33" w14:paraId="335FF369" w14:textId="77777777" w:rsidTr="006B639E">
        <w:trPr>
          <w:trHeight w:val="540"/>
        </w:trPr>
        <w:tc>
          <w:tcPr>
            <w:tcW w:w="500" w:type="pct"/>
          </w:tcPr>
          <w:p w14:paraId="313E417A" w14:textId="77777777" w:rsidR="006B639E" w:rsidRPr="00D31D33" w:rsidRDefault="006B639E" w:rsidP="00ED57CD">
            <w:pPr>
              <w:pStyle w:val="TableParagraph"/>
              <w:rPr>
                <w:rFonts w:asciiTheme="minorBidi" w:hAnsiTheme="minorBidi" w:cstheme="minorBidi"/>
              </w:rPr>
            </w:pPr>
          </w:p>
        </w:tc>
        <w:tc>
          <w:tcPr>
            <w:tcW w:w="1268" w:type="pct"/>
          </w:tcPr>
          <w:p w14:paraId="3C62AAC8" w14:textId="77777777" w:rsidR="006B639E" w:rsidRPr="00D31D33" w:rsidRDefault="006B639E" w:rsidP="00ED57CD">
            <w:pPr>
              <w:pStyle w:val="TableParagraph"/>
              <w:rPr>
                <w:rFonts w:asciiTheme="minorBidi" w:hAnsiTheme="minorBidi" w:cstheme="minorBidi"/>
              </w:rPr>
            </w:pPr>
          </w:p>
        </w:tc>
        <w:tc>
          <w:tcPr>
            <w:tcW w:w="555" w:type="pct"/>
          </w:tcPr>
          <w:p w14:paraId="303E7CBF" w14:textId="77777777" w:rsidR="006B639E" w:rsidRPr="00D31D33" w:rsidRDefault="006B639E" w:rsidP="00ED57CD">
            <w:pPr>
              <w:pStyle w:val="TableParagraph"/>
              <w:rPr>
                <w:rFonts w:asciiTheme="minorBidi" w:hAnsiTheme="minorBidi" w:cstheme="minorBidi"/>
              </w:rPr>
            </w:pPr>
          </w:p>
        </w:tc>
        <w:tc>
          <w:tcPr>
            <w:tcW w:w="625" w:type="pct"/>
          </w:tcPr>
          <w:p w14:paraId="684466CD" w14:textId="77777777" w:rsidR="006B639E" w:rsidRPr="00D31D33" w:rsidRDefault="006B639E" w:rsidP="00ED57CD">
            <w:pPr>
              <w:pStyle w:val="TableParagraph"/>
              <w:rPr>
                <w:rFonts w:asciiTheme="minorBidi" w:hAnsiTheme="minorBidi" w:cstheme="minorBidi"/>
              </w:rPr>
            </w:pPr>
          </w:p>
        </w:tc>
        <w:tc>
          <w:tcPr>
            <w:tcW w:w="1233" w:type="pct"/>
            <w:gridSpan w:val="2"/>
          </w:tcPr>
          <w:p w14:paraId="2328C840" w14:textId="77777777" w:rsidR="006B639E" w:rsidRPr="00D31D33" w:rsidRDefault="006B639E" w:rsidP="00ED57CD">
            <w:pPr>
              <w:pStyle w:val="TableParagraph"/>
              <w:rPr>
                <w:rFonts w:asciiTheme="minorBidi" w:hAnsiTheme="minorBidi" w:cstheme="minorBidi"/>
              </w:rPr>
            </w:pPr>
          </w:p>
        </w:tc>
        <w:tc>
          <w:tcPr>
            <w:tcW w:w="819" w:type="pct"/>
          </w:tcPr>
          <w:p w14:paraId="6E9709CD" w14:textId="77777777" w:rsidR="006B639E" w:rsidRPr="00D31D33" w:rsidRDefault="006B639E" w:rsidP="00ED57CD">
            <w:pPr>
              <w:pStyle w:val="TableParagraph"/>
              <w:rPr>
                <w:rFonts w:asciiTheme="minorBidi" w:hAnsiTheme="minorBidi" w:cstheme="minorBidi"/>
              </w:rPr>
            </w:pPr>
          </w:p>
        </w:tc>
      </w:tr>
      <w:tr w:rsidR="006B639E" w:rsidRPr="00D31D33" w14:paraId="7AE8436E" w14:textId="77777777" w:rsidTr="006B639E">
        <w:trPr>
          <w:trHeight w:val="539"/>
        </w:trPr>
        <w:tc>
          <w:tcPr>
            <w:tcW w:w="500" w:type="pct"/>
          </w:tcPr>
          <w:p w14:paraId="0309D964" w14:textId="77777777" w:rsidR="006B639E" w:rsidRPr="00D31D33" w:rsidRDefault="006B639E" w:rsidP="00ED57CD">
            <w:pPr>
              <w:pStyle w:val="TableParagraph"/>
              <w:rPr>
                <w:rFonts w:asciiTheme="minorBidi" w:hAnsiTheme="minorBidi" w:cstheme="minorBidi"/>
              </w:rPr>
            </w:pPr>
          </w:p>
        </w:tc>
        <w:tc>
          <w:tcPr>
            <w:tcW w:w="1268" w:type="pct"/>
          </w:tcPr>
          <w:p w14:paraId="2BE5876E" w14:textId="77777777" w:rsidR="006B639E" w:rsidRPr="00D31D33" w:rsidRDefault="006B639E" w:rsidP="00ED57CD">
            <w:pPr>
              <w:pStyle w:val="TableParagraph"/>
              <w:rPr>
                <w:rFonts w:asciiTheme="minorBidi" w:hAnsiTheme="minorBidi" w:cstheme="minorBidi"/>
              </w:rPr>
            </w:pPr>
          </w:p>
        </w:tc>
        <w:tc>
          <w:tcPr>
            <w:tcW w:w="555" w:type="pct"/>
          </w:tcPr>
          <w:p w14:paraId="1F893FFC" w14:textId="77777777" w:rsidR="006B639E" w:rsidRPr="00D31D33" w:rsidRDefault="006B639E" w:rsidP="00ED57CD">
            <w:pPr>
              <w:pStyle w:val="TableParagraph"/>
              <w:rPr>
                <w:rFonts w:asciiTheme="minorBidi" w:hAnsiTheme="minorBidi" w:cstheme="minorBidi"/>
              </w:rPr>
            </w:pPr>
          </w:p>
        </w:tc>
        <w:tc>
          <w:tcPr>
            <w:tcW w:w="625" w:type="pct"/>
          </w:tcPr>
          <w:p w14:paraId="6F6879CA" w14:textId="77777777" w:rsidR="006B639E" w:rsidRPr="00D31D33" w:rsidRDefault="006B639E" w:rsidP="00ED57CD">
            <w:pPr>
              <w:pStyle w:val="TableParagraph"/>
              <w:rPr>
                <w:rFonts w:asciiTheme="minorBidi" w:hAnsiTheme="minorBidi" w:cstheme="minorBidi"/>
              </w:rPr>
            </w:pPr>
          </w:p>
        </w:tc>
        <w:tc>
          <w:tcPr>
            <w:tcW w:w="1233" w:type="pct"/>
            <w:gridSpan w:val="2"/>
          </w:tcPr>
          <w:p w14:paraId="16153305" w14:textId="77777777" w:rsidR="006B639E" w:rsidRPr="00D31D33" w:rsidRDefault="006B639E" w:rsidP="00ED57CD">
            <w:pPr>
              <w:pStyle w:val="TableParagraph"/>
              <w:rPr>
                <w:rFonts w:asciiTheme="minorBidi" w:hAnsiTheme="minorBidi" w:cstheme="minorBidi"/>
              </w:rPr>
            </w:pPr>
          </w:p>
        </w:tc>
        <w:tc>
          <w:tcPr>
            <w:tcW w:w="819" w:type="pct"/>
          </w:tcPr>
          <w:p w14:paraId="46530B60" w14:textId="77777777" w:rsidR="006B639E" w:rsidRPr="00D31D33" w:rsidRDefault="006B639E" w:rsidP="00ED57CD">
            <w:pPr>
              <w:pStyle w:val="TableParagraph"/>
              <w:rPr>
                <w:rFonts w:asciiTheme="minorBidi" w:hAnsiTheme="minorBidi" w:cstheme="minorBidi"/>
              </w:rPr>
            </w:pPr>
          </w:p>
        </w:tc>
      </w:tr>
      <w:tr w:rsidR="006B639E" w:rsidRPr="00D31D33" w14:paraId="7B50C0FE" w14:textId="77777777" w:rsidTr="00FD0880">
        <w:trPr>
          <w:trHeight w:val="803"/>
        </w:trPr>
        <w:tc>
          <w:tcPr>
            <w:tcW w:w="5000" w:type="pct"/>
            <w:gridSpan w:val="7"/>
          </w:tcPr>
          <w:p w14:paraId="35F43C93" w14:textId="77777777" w:rsidR="00FD0880" w:rsidRPr="00D31D33" w:rsidRDefault="00FD0880" w:rsidP="00ED57CD">
            <w:pPr>
              <w:pStyle w:val="TableParagraph"/>
              <w:tabs>
                <w:tab w:val="left" w:pos="5907"/>
              </w:tabs>
              <w:ind w:left="1026"/>
              <w:rPr>
                <w:rFonts w:asciiTheme="minorBidi" w:hAnsiTheme="minorBidi" w:cstheme="minorBidi"/>
                <w:b/>
              </w:rPr>
            </w:pPr>
          </w:p>
          <w:p w14:paraId="4AE982EE" w14:textId="056605AC" w:rsidR="006B639E" w:rsidRPr="00D31D33" w:rsidRDefault="006B639E" w:rsidP="00ED57CD">
            <w:pPr>
              <w:pStyle w:val="TableParagraph"/>
              <w:tabs>
                <w:tab w:val="left" w:pos="5907"/>
              </w:tabs>
              <w:ind w:left="1026"/>
              <w:rPr>
                <w:rFonts w:asciiTheme="minorBidi" w:hAnsiTheme="minorBidi" w:cstheme="minorBidi"/>
                <w:b/>
              </w:rPr>
            </w:pPr>
            <w:r w:rsidRPr="00D31D33">
              <w:rPr>
                <w:rFonts w:asciiTheme="minorBidi" w:hAnsiTheme="minorBidi" w:cstheme="minorBidi"/>
                <w:b/>
              </w:rPr>
              <w:t>Delivered</w:t>
            </w:r>
            <w:r w:rsidRPr="00D31D33">
              <w:rPr>
                <w:rFonts w:asciiTheme="minorBidi" w:hAnsiTheme="minorBidi" w:cstheme="minorBidi"/>
                <w:b/>
                <w:spacing w:val="-2"/>
              </w:rPr>
              <w:t xml:space="preserve"> </w:t>
            </w:r>
            <w:r w:rsidRPr="00D31D33">
              <w:rPr>
                <w:rFonts w:asciiTheme="minorBidi" w:hAnsiTheme="minorBidi" w:cstheme="minorBidi"/>
                <w:b/>
              </w:rPr>
              <w:t>By</w:t>
            </w:r>
            <w:r w:rsidRPr="00D31D33">
              <w:rPr>
                <w:rFonts w:asciiTheme="minorBidi" w:hAnsiTheme="minorBidi" w:cstheme="minorBidi"/>
                <w:b/>
              </w:rPr>
              <w:tab/>
              <w:t>SITE HSE OFFICER</w:t>
            </w:r>
          </w:p>
        </w:tc>
      </w:tr>
    </w:tbl>
    <w:p w14:paraId="431A699C" w14:textId="77777777" w:rsidR="00BE7B22" w:rsidRPr="00D31D33" w:rsidRDefault="00BE7B22" w:rsidP="00FD0880">
      <w:pPr>
        <w:pStyle w:val="BodyText"/>
        <w:sectPr w:rsidR="00BE7B22" w:rsidRPr="00D31D33" w:rsidSect="00BE7B22">
          <w:pgSz w:w="11907" w:h="16839" w:code="9"/>
          <w:pgMar w:top="1440" w:right="1440" w:bottom="1440" w:left="1440" w:header="720" w:footer="720" w:gutter="0"/>
          <w:cols w:space="720"/>
          <w:docGrid w:linePitch="299"/>
        </w:sectPr>
      </w:pPr>
    </w:p>
    <w:p w14:paraId="26BD3815" w14:textId="3A1E9A83" w:rsidR="00FD0880" w:rsidRPr="00D31D33" w:rsidRDefault="00FD0880" w:rsidP="00FD0880">
      <w:pPr>
        <w:pStyle w:val="BodyText"/>
      </w:pPr>
    </w:p>
    <w:p w14:paraId="0F11F153" w14:textId="4A0B8843" w:rsidR="00FD0880" w:rsidRPr="00D31D33" w:rsidRDefault="00FD0880" w:rsidP="00FD0880">
      <w:pPr>
        <w:pStyle w:val="BodyText"/>
      </w:pPr>
    </w:p>
    <w:p w14:paraId="37773F84" w14:textId="471EA0A9" w:rsidR="00FD0880" w:rsidRPr="00D31D33" w:rsidRDefault="00FD0880" w:rsidP="00FD0880">
      <w:pPr>
        <w:pStyle w:val="BodyText"/>
      </w:pPr>
    </w:p>
    <w:p w14:paraId="7D0642D1" w14:textId="07F64B15" w:rsidR="00FD0880" w:rsidRPr="00D31D33" w:rsidRDefault="00FD0880" w:rsidP="00FD0880">
      <w:pPr>
        <w:pStyle w:val="BodyText"/>
      </w:pPr>
    </w:p>
    <w:p w14:paraId="0EAB1350" w14:textId="58963A6A" w:rsidR="00FD0880" w:rsidRPr="00D31D33" w:rsidRDefault="00FD0880" w:rsidP="00FD0880">
      <w:pPr>
        <w:pStyle w:val="BodyText"/>
      </w:pPr>
    </w:p>
    <w:p w14:paraId="164BE6DA" w14:textId="4AF1460C" w:rsidR="00FD0880" w:rsidRPr="00D31D33" w:rsidRDefault="00FD0880" w:rsidP="00FD0880">
      <w:pPr>
        <w:pStyle w:val="BodyText"/>
      </w:pPr>
    </w:p>
    <w:p w14:paraId="251926A2" w14:textId="5B9C4B22" w:rsidR="00FD0880" w:rsidRPr="00D31D33" w:rsidRDefault="00FD0880" w:rsidP="00FD0880">
      <w:pPr>
        <w:pStyle w:val="BodyText"/>
      </w:pPr>
    </w:p>
    <w:p w14:paraId="15FB3A1C" w14:textId="4E7CBC2F" w:rsidR="00FD0880" w:rsidRPr="00D31D33" w:rsidRDefault="00FD0880" w:rsidP="00FD0880">
      <w:pPr>
        <w:pStyle w:val="BodyText"/>
      </w:pPr>
    </w:p>
    <w:p w14:paraId="224C455F" w14:textId="2D4E4986" w:rsidR="00FD0880" w:rsidRPr="00D31D33" w:rsidRDefault="00FD0880" w:rsidP="00FD0880">
      <w:pPr>
        <w:pStyle w:val="BodyText"/>
      </w:pPr>
    </w:p>
    <w:p w14:paraId="2F6771A6" w14:textId="20716452" w:rsidR="00FD0880" w:rsidRPr="00D31D33" w:rsidRDefault="00FD0880" w:rsidP="00FD0880">
      <w:pPr>
        <w:pStyle w:val="BodyText"/>
      </w:pPr>
    </w:p>
    <w:p w14:paraId="392263C6" w14:textId="0D15B342" w:rsidR="00FD0880" w:rsidRPr="00D31D33" w:rsidRDefault="00FD0880" w:rsidP="00FD0880">
      <w:pPr>
        <w:pStyle w:val="BodyText"/>
      </w:pPr>
    </w:p>
    <w:p w14:paraId="148A9F81" w14:textId="760C266E" w:rsidR="00FD0880" w:rsidRPr="00D31D33" w:rsidRDefault="00FD0880" w:rsidP="00FD0880">
      <w:pPr>
        <w:pStyle w:val="BodyText"/>
      </w:pPr>
    </w:p>
    <w:p w14:paraId="4B2B3C27" w14:textId="39A3C80A" w:rsidR="00FD0880" w:rsidRPr="00D31D33" w:rsidRDefault="00FD0880" w:rsidP="00FD0880">
      <w:pPr>
        <w:pStyle w:val="BodyText"/>
      </w:pPr>
    </w:p>
    <w:p w14:paraId="5B3DF33C" w14:textId="77777777" w:rsidR="00FD0880" w:rsidRPr="00D31D33" w:rsidRDefault="00FD0880" w:rsidP="00FD0880">
      <w:pPr>
        <w:pStyle w:val="BodyText"/>
      </w:pPr>
    </w:p>
    <w:p w14:paraId="7D5B8DDE" w14:textId="77777777" w:rsidR="00FD0880" w:rsidRPr="00D31D33" w:rsidRDefault="00FD0880" w:rsidP="00FD0880">
      <w:pPr>
        <w:pStyle w:val="BodyText"/>
      </w:pPr>
    </w:p>
    <w:p w14:paraId="27736D7B" w14:textId="1827D46F" w:rsidR="006B639E" w:rsidRPr="00D31D33" w:rsidRDefault="006B639E" w:rsidP="00FD0880">
      <w:pPr>
        <w:pStyle w:val="Heading1"/>
        <w:numPr>
          <w:ilvl w:val="0"/>
          <w:numId w:val="0"/>
        </w:numPr>
      </w:pPr>
      <w:bookmarkStart w:id="1104" w:name="_Toc176341639"/>
      <w:r w:rsidRPr="00D31D33">
        <w:t xml:space="preserve">Annexure X: </w:t>
      </w:r>
      <w:r w:rsidR="00570CD6" w:rsidRPr="00D31D33">
        <w:t>Framework for</w:t>
      </w:r>
      <w:r w:rsidR="00570CD6" w:rsidRPr="00D31D33">
        <w:rPr>
          <w:szCs w:val="28"/>
        </w:rPr>
        <w:t xml:space="preserve"> </w:t>
      </w:r>
      <w:r w:rsidRPr="00D31D33">
        <w:rPr>
          <w:szCs w:val="28"/>
        </w:rPr>
        <w:t>Emergency Response Plan</w:t>
      </w:r>
      <w:bookmarkEnd w:id="1104"/>
    </w:p>
    <w:p w14:paraId="123BDC81" w14:textId="77777777" w:rsidR="006B639E" w:rsidRPr="00D31D33" w:rsidRDefault="006B639E" w:rsidP="006B639E">
      <w:r w:rsidRPr="00D31D33">
        <w:br w:type="page"/>
      </w:r>
    </w:p>
    <w:p w14:paraId="1D870C05" w14:textId="77777777" w:rsidR="006B639E" w:rsidRPr="00D31D33" w:rsidRDefault="006B639E" w:rsidP="00FD0880">
      <w:pPr>
        <w:pStyle w:val="BodyText"/>
        <w:spacing w:line="360" w:lineRule="auto"/>
        <w:rPr>
          <w:b/>
          <w:bCs/>
        </w:rPr>
      </w:pPr>
      <w:r w:rsidRPr="00D31D33">
        <w:rPr>
          <w:b/>
          <w:bCs/>
        </w:rPr>
        <w:lastRenderedPageBreak/>
        <w:t xml:space="preserve">Emergency Response Plan </w:t>
      </w:r>
    </w:p>
    <w:p w14:paraId="60E4D669" w14:textId="77777777" w:rsidR="006B639E" w:rsidRPr="00D31D33" w:rsidRDefault="006B639E" w:rsidP="00FD0880">
      <w:pPr>
        <w:pStyle w:val="BodyText"/>
        <w:spacing w:line="360" w:lineRule="auto"/>
      </w:pPr>
      <w:r w:rsidRPr="00D31D33">
        <w:t>Contractors are committed and obliged to protecting the community, workers, public and concerned company’s property and the surrounding environment; in the emergency situations. These</w:t>
      </w:r>
      <w:r w:rsidRPr="00D31D33">
        <w:tab/>
        <w:t xml:space="preserve"> situations shall be handled through the implementation of an Emergency Preparedness and Response Plan (EPRP). The construction contractors shall meet with the local emergency service institutions and law enforcement agencies i.e. Fire and rescue 1122, Police, to review and discuss the construction   process, including   unique   construction   equipment(s), the   overall construction process, and schedule/phasing. This plan will be communicated to all the concerned and personnel who will be responsible for managing the emergency situations, and those who will be effected by the emergencies.</w:t>
      </w:r>
    </w:p>
    <w:p w14:paraId="460255A2"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 Purpose</w:t>
      </w:r>
    </w:p>
    <w:p w14:paraId="629BF95F" w14:textId="77777777" w:rsidR="006B639E" w:rsidRPr="00D31D33" w:rsidRDefault="006B639E" w:rsidP="00FD0880">
      <w:pPr>
        <w:pStyle w:val="BodyText"/>
        <w:spacing w:line="360" w:lineRule="auto"/>
      </w:pPr>
      <w:r w:rsidRPr="00D31D33">
        <w:t>The purpose of the emergency response plan is to identify the actual and potential hazards and their risks, organize responsibilities, identify the resources and plan to utilize them in order to control and minimize impacts of risks in an efficient way. This plan is applicable to all construction processes and sites, machinery/ equipment and materials. It includes preparation to respond in the event of fires, incidents/ accidents involving personnel injuries, property damages etc., hazardous materials emissions, explosions, and natural disasters i.e. flood, earthquake etc. This plan also includes preparation to respond in the event of riots, arsons, terrorist attacks etc.</w:t>
      </w:r>
    </w:p>
    <w:p w14:paraId="14BAA355" w14:textId="77777777" w:rsidR="006B639E" w:rsidRPr="00D31D33" w:rsidRDefault="006B639E" w:rsidP="00BE7B22">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1.2 Objectives</w:t>
      </w:r>
    </w:p>
    <w:p w14:paraId="5718A3FB" w14:textId="77777777" w:rsidR="006B639E" w:rsidRPr="00D31D33" w:rsidRDefault="006B639E" w:rsidP="00FD0880">
      <w:pPr>
        <w:pStyle w:val="BodyText"/>
        <w:spacing w:line="360" w:lineRule="auto"/>
      </w:pPr>
      <w:r w:rsidRPr="00D31D33">
        <w:t>The objectives of this plan are;</w:t>
      </w:r>
    </w:p>
    <w:p w14:paraId="6757C58C" w14:textId="77777777" w:rsidR="006B639E" w:rsidRPr="00D31D33" w:rsidRDefault="006B639E" w:rsidP="000040B0">
      <w:pPr>
        <w:pStyle w:val="BodyText"/>
        <w:numPr>
          <w:ilvl w:val="0"/>
          <w:numId w:val="66"/>
        </w:numPr>
        <w:spacing w:line="360" w:lineRule="auto"/>
      </w:pPr>
      <w:r w:rsidRPr="00D31D33">
        <w:t>To develop, maintain, implement, check and improve procedures and practices which will ensure efficient utilization of available resources; in order to protect workers and staff from impacts of hazard’s risks.</w:t>
      </w:r>
    </w:p>
    <w:p w14:paraId="2D42853F" w14:textId="77777777" w:rsidR="006B639E" w:rsidRPr="00D31D33" w:rsidRDefault="006B639E" w:rsidP="000040B0">
      <w:pPr>
        <w:pStyle w:val="BodyText"/>
        <w:numPr>
          <w:ilvl w:val="0"/>
          <w:numId w:val="66"/>
        </w:numPr>
        <w:spacing w:line="360" w:lineRule="auto"/>
      </w:pPr>
      <w:r w:rsidRPr="00D31D33">
        <w:t>To minimize impacts of emergencies and unplanned happenings.</w:t>
      </w:r>
    </w:p>
    <w:p w14:paraId="6BFE7F40" w14:textId="77777777" w:rsidR="006B639E" w:rsidRPr="00D31D33" w:rsidRDefault="006B639E" w:rsidP="000040B0">
      <w:pPr>
        <w:pStyle w:val="BodyText"/>
        <w:numPr>
          <w:ilvl w:val="0"/>
          <w:numId w:val="66"/>
        </w:numPr>
        <w:spacing w:line="360" w:lineRule="auto"/>
      </w:pPr>
      <w:r w:rsidRPr="00D31D33">
        <w:t>The plan includes preparedness and response mechanisms.</w:t>
      </w:r>
    </w:p>
    <w:p w14:paraId="1D64B163"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1.3 Scope</w:t>
      </w:r>
    </w:p>
    <w:p w14:paraId="3AF5F59D" w14:textId="77777777" w:rsidR="006B639E" w:rsidRPr="00D31D33" w:rsidRDefault="006B639E" w:rsidP="00FD0880">
      <w:pPr>
        <w:pStyle w:val="BodyText"/>
        <w:spacing w:line="360" w:lineRule="auto"/>
      </w:pPr>
      <w:r w:rsidRPr="00D31D33">
        <w:t>The emergency management program is applied to all Project elements and intended for use throughout the Project life cycle. The following are some emergencies that may require coordinated response.</w:t>
      </w:r>
    </w:p>
    <w:p w14:paraId="08DC48ED"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lastRenderedPageBreak/>
        <w:t>Construction Accident</w:t>
      </w:r>
    </w:p>
    <w:p w14:paraId="05E66B1E"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Road &amp; Traffic Accident</w:t>
      </w:r>
    </w:p>
    <w:p w14:paraId="73A80828"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Hazardous material spills</w:t>
      </w:r>
    </w:p>
    <w:p w14:paraId="104DD175"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Structure collapse or failure</w:t>
      </w:r>
    </w:p>
    <w:p w14:paraId="146930C6"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Trauma or serious illness</w:t>
      </w:r>
    </w:p>
    <w:p w14:paraId="2280E968"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Sabotage</w:t>
      </w:r>
    </w:p>
    <w:p w14:paraId="46870D94"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Fire</w:t>
      </w:r>
    </w:p>
    <w:p w14:paraId="4620B597"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Environmental Pollution</w:t>
      </w:r>
    </w:p>
    <w:p w14:paraId="6FE33EFD"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Loss of person</w:t>
      </w:r>
    </w:p>
    <w:p w14:paraId="7BF467A4" w14:textId="77777777" w:rsidR="006B639E" w:rsidRPr="00D31D33" w:rsidRDefault="006B639E" w:rsidP="000040B0">
      <w:pPr>
        <w:pStyle w:val="ListParagraph"/>
        <w:numPr>
          <w:ilvl w:val="0"/>
          <w:numId w:val="68"/>
        </w:numPr>
        <w:spacing w:before="0" w:after="0" w:line="360" w:lineRule="auto"/>
        <w:jc w:val="left"/>
        <w:rPr>
          <w:rFonts w:eastAsia="Arial"/>
          <w:spacing w:val="-1"/>
        </w:rPr>
      </w:pPr>
      <w:r w:rsidRPr="00D31D33">
        <w:rPr>
          <w:rFonts w:eastAsia="Arial"/>
          <w:spacing w:val="-1"/>
        </w:rPr>
        <w:t>Community Accident</w:t>
      </w:r>
    </w:p>
    <w:p w14:paraId="6A3908F8"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1.4 Types of Emergencies</w:t>
      </w:r>
    </w:p>
    <w:p w14:paraId="2919FED1" w14:textId="77777777" w:rsidR="006B639E" w:rsidRPr="00D31D33" w:rsidRDefault="006B639E" w:rsidP="00FD0880">
      <w:pPr>
        <w:pStyle w:val="BodyText"/>
        <w:spacing w:line="360" w:lineRule="auto"/>
      </w:pPr>
      <w:r w:rsidRPr="00D31D33">
        <w:t>Following is a list of the hazards and emergency situations, which need planning and proper handling to minimize their risks.</w:t>
      </w:r>
    </w:p>
    <w:p w14:paraId="655160E7" w14:textId="77777777" w:rsidR="006B639E" w:rsidRPr="00D31D33" w:rsidRDefault="006B639E" w:rsidP="000040B0">
      <w:pPr>
        <w:pStyle w:val="BodyText"/>
        <w:numPr>
          <w:ilvl w:val="0"/>
          <w:numId w:val="67"/>
        </w:numPr>
        <w:spacing w:line="360" w:lineRule="auto"/>
      </w:pPr>
      <w:r w:rsidRPr="00D31D33">
        <w:t>Fire</w:t>
      </w:r>
    </w:p>
    <w:p w14:paraId="7DFF7AF8" w14:textId="77777777" w:rsidR="006B639E" w:rsidRPr="00D31D33" w:rsidRDefault="006B639E" w:rsidP="000040B0">
      <w:pPr>
        <w:pStyle w:val="BodyText"/>
        <w:numPr>
          <w:ilvl w:val="0"/>
          <w:numId w:val="67"/>
        </w:numPr>
        <w:spacing w:line="360" w:lineRule="auto"/>
      </w:pPr>
      <w:r w:rsidRPr="00D31D33">
        <w:t>Road Traffic Accidents,</w:t>
      </w:r>
    </w:p>
    <w:p w14:paraId="4D1D825D" w14:textId="77777777" w:rsidR="006B639E" w:rsidRPr="00D31D33" w:rsidRDefault="006B639E" w:rsidP="000040B0">
      <w:pPr>
        <w:pStyle w:val="BodyText"/>
        <w:numPr>
          <w:ilvl w:val="0"/>
          <w:numId w:val="67"/>
        </w:numPr>
        <w:spacing w:line="360" w:lineRule="auto"/>
      </w:pPr>
      <w:r w:rsidRPr="00D31D33">
        <w:t>Materials/ effluents spills i.e. asphalt, POL, etc.</w:t>
      </w:r>
    </w:p>
    <w:p w14:paraId="001F16CF" w14:textId="77777777" w:rsidR="006B639E" w:rsidRPr="00D31D33" w:rsidRDefault="006B639E" w:rsidP="000040B0">
      <w:pPr>
        <w:pStyle w:val="BodyText"/>
        <w:numPr>
          <w:ilvl w:val="0"/>
          <w:numId w:val="67"/>
        </w:numPr>
        <w:spacing w:line="360" w:lineRule="auto"/>
      </w:pPr>
      <w:r w:rsidRPr="00D31D33">
        <w:t>Natural disasters i.e. torrential rains, floods, earthquakes</w:t>
      </w:r>
    </w:p>
    <w:p w14:paraId="43BAC1B1" w14:textId="77777777" w:rsidR="006B639E" w:rsidRPr="00D31D33" w:rsidRDefault="006B639E" w:rsidP="000040B0">
      <w:pPr>
        <w:pStyle w:val="BodyText"/>
        <w:numPr>
          <w:ilvl w:val="0"/>
          <w:numId w:val="67"/>
        </w:numPr>
        <w:spacing w:line="360" w:lineRule="auto"/>
      </w:pPr>
      <w:r w:rsidRPr="00D31D33">
        <w:t>Occupational accidents i.e. fall, electrocutions, cave-ins</w:t>
      </w:r>
    </w:p>
    <w:p w14:paraId="6EA56982" w14:textId="77777777" w:rsidR="006B639E" w:rsidRPr="00D31D33" w:rsidRDefault="006B639E" w:rsidP="000040B0">
      <w:pPr>
        <w:pStyle w:val="BodyText"/>
        <w:numPr>
          <w:ilvl w:val="0"/>
          <w:numId w:val="67"/>
        </w:numPr>
        <w:spacing w:line="360" w:lineRule="auto"/>
      </w:pPr>
      <w:r w:rsidRPr="00D31D33">
        <w:t>Arsons, vandals</w:t>
      </w:r>
    </w:p>
    <w:p w14:paraId="5ACD9005" w14:textId="77777777" w:rsidR="006B639E" w:rsidRPr="00D31D33" w:rsidRDefault="006B639E" w:rsidP="000040B0">
      <w:pPr>
        <w:pStyle w:val="BodyText"/>
        <w:numPr>
          <w:ilvl w:val="0"/>
          <w:numId w:val="67"/>
        </w:numPr>
        <w:spacing w:line="360" w:lineRule="auto"/>
      </w:pPr>
      <w:r w:rsidRPr="00D31D33">
        <w:t>Terrorist attacks, etc.</w:t>
      </w:r>
    </w:p>
    <w:p w14:paraId="1B1AE9F5" w14:textId="77777777" w:rsidR="006B639E" w:rsidRPr="00D31D33" w:rsidRDefault="006B639E" w:rsidP="00FD0880">
      <w:pPr>
        <w:pStyle w:val="NormalWeb"/>
        <w:spacing w:line="360" w:lineRule="auto"/>
        <w:rPr>
          <w:rFonts w:asciiTheme="minorBidi" w:hAnsiTheme="minorBidi" w:cstheme="minorBidi"/>
          <w:b/>
          <w:bCs/>
          <w:spacing w:val="3"/>
          <w:sz w:val="22"/>
          <w:szCs w:val="22"/>
        </w:rPr>
      </w:pPr>
      <w:r w:rsidRPr="00D31D33">
        <w:rPr>
          <w:rFonts w:asciiTheme="minorBidi" w:hAnsiTheme="minorBidi" w:cstheme="minorBidi"/>
          <w:b/>
          <w:bCs/>
          <w:spacing w:val="3"/>
          <w:sz w:val="22"/>
          <w:szCs w:val="22"/>
        </w:rPr>
        <w:t>1.5 Responsibilities</w:t>
      </w:r>
    </w:p>
    <w:p w14:paraId="728E232F"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 xml:space="preserve">1.5.1 Alerting </w:t>
      </w:r>
    </w:p>
    <w:p w14:paraId="51E8B158" w14:textId="77777777" w:rsidR="006B639E" w:rsidRPr="00D31D33" w:rsidRDefault="006B639E" w:rsidP="00FD0880">
      <w:pPr>
        <w:spacing w:before="62" w:line="360" w:lineRule="auto"/>
        <w:ind w:right="211"/>
        <w:rPr>
          <w:rFonts w:eastAsia="Arial"/>
          <w:spacing w:val="-1"/>
        </w:rPr>
      </w:pPr>
      <w:r w:rsidRPr="00D31D33">
        <w:rPr>
          <w:rFonts w:eastAsia="Arial"/>
          <w:spacing w:val="-1"/>
        </w:rPr>
        <w:t xml:space="preserve">The following procedures will be prescribed for internal reporting of emergencies: </w:t>
      </w:r>
    </w:p>
    <w:p w14:paraId="66E84CC4"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t xml:space="preserve">The Emergency Response   Coordinator (ERC) will   awaken   on-site personnel, including visitors, of the nature of the emergency. </w:t>
      </w:r>
    </w:p>
    <w:p w14:paraId="78D5E633"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t xml:space="preserve">The ERC will activate and deploy the concerned ERTs, and notify and inform the project person in-charge, emergency medical assistance/ Rescue 1122, fire department, Police etc., whoever and whenever needed. </w:t>
      </w:r>
    </w:p>
    <w:p w14:paraId="40ED1B0D"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lastRenderedPageBreak/>
        <w:t xml:space="preserve">Concerned Project Manager (PM) or whosoever is in-charge of the project shall only be authorized to speak on contractors’ behalf to outside agencies (police, fire department, medical services, Media etc.) during an emergency situation. </w:t>
      </w:r>
    </w:p>
    <w:p w14:paraId="6333AA8C"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t xml:space="preserve">The ERC will identify any need for security measures at the Project Area during any emergency and will notify the concerned project or security person in-charge. </w:t>
      </w:r>
    </w:p>
    <w:p w14:paraId="50229B1E"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t xml:space="preserve">When any person identifies an emergency situation, or the potential for an emergency situation, and reports it to the ERC, the ERC will then activate the Emergency Response Team. </w:t>
      </w:r>
    </w:p>
    <w:p w14:paraId="5AA5BB11" w14:textId="77777777" w:rsidR="006B639E" w:rsidRPr="00D31D33" w:rsidRDefault="006B639E" w:rsidP="000040B0">
      <w:pPr>
        <w:pStyle w:val="ListParagraph"/>
        <w:numPr>
          <w:ilvl w:val="0"/>
          <w:numId w:val="69"/>
        </w:numPr>
        <w:spacing w:before="62" w:after="0" w:line="360" w:lineRule="auto"/>
        <w:ind w:right="211"/>
        <w:jc w:val="left"/>
        <w:rPr>
          <w:rFonts w:eastAsia="Arial"/>
          <w:spacing w:val="-1"/>
        </w:rPr>
      </w:pPr>
      <w:r w:rsidRPr="00D31D33">
        <w:rPr>
          <w:rFonts w:eastAsia="Arial"/>
          <w:spacing w:val="-1"/>
        </w:rPr>
        <w:t>The supervision consultant shall be notified in writing within 24 hours of any emergency situation.</w:t>
      </w:r>
    </w:p>
    <w:p w14:paraId="23066DF8"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pacing w:val="3"/>
          <w:sz w:val="22"/>
          <w:szCs w:val="22"/>
        </w:rPr>
        <w:t>1.5.1 O</w:t>
      </w:r>
      <w:r w:rsidRPr="00D31D33">
        <w:rPr>
          <w:rFonts w:asciiTheme="minorBidi" w:hAnsiTheme="minorBidi" w:cstheme="minorBidi"/>
          <w:b/>
          <w:bCs/>
          <w:sz w:val="22"/>
          <w:szCs w:val="22"/>
        </w:rPr>
        <w:t>n</w:t>
      </w:r>
      <w:r w:rsidRPr="00D31D33">
        <w:rPr>
          <w:rFonts w:asciiTheme="minorBidi" w:hAnsiTheme="minorBidi" w:cstheme="minorBidi"/>
          <w:b/>
          <w:bCs/>
          <w:spacing w:val="-4"/>
          <w:sz w:val="22"/>
          <w:szCs w:val="22"/>
        </w:rPr>
        <w:t xml:space="preserve"> </w:t>
      </w:r>
      <w:r w:rsidRPr="00D31D33">
        <w:rPr>
          <w:rFonts w:asciiTheme="minorBidi" w:hAnsiTheme="minorBidi" w:cstheme="minorBidi"/>
          <w:b/>
          <w:bCs/>
          <w:sz w:val="22"/>
          <w:szCs w:val="22"/>
        </w:rPr>
        <w:t>Site</w:t>
      </w:r>
      <w:r w:rsidRPr="00D31D33">
        <w:rPr>
          <w:rFonts w:asciiTheme="minorBidi" w:hAnsiTheme="minorBidi" w:cstheme="minorBidi"/>
          <w:b/>
          <w:bCs/>
          <w:spacing w:val="-7"/>
          <w:sz w:val="22"/>
          <w:szCs w:val="22"/>
        </w:rPr>
        <w:t xml:space="preserve"> </w:t>
      </w:r>
      <w:r w:rsidRPr="00D31D33">
        <w:rPr>
          <w:rFonts w:asciiTheme="minorBidi" w:hAnsiTheme="minorBidi" w:cstheme="minorBidi"/>
          <w:b/>
          <w:bCs/>
          <w:sz w:val="22"/>
          <w:szCs w:val="22"/>
        </w:rPr>
        <w:t>Person</w:t>
      </w:r>
      <w:r w:rsidRPr="00D31D33">
        <w:rPr>
          <w:rFonts w:asciiTheme="minorBidi" w:hAnsiTheme="minorBidi" w:cstheme="minorBidi"/>
          <w:b/>
          <w:bCs/>
          <w:spacing w:val="-14"/>
          <w:sz w:val="22"/>
          <w:szCs w:val="22"/>
        </w:rPr>
        <w:t xml:space="preserve"> </w:t>
      </w:r>
      <w:r w:rsidRPr="00D31D33">
        <w:rPr>
          <w:rFonts w:asciiTheme="minorBidi" w:hAnsiTheme="minorBidi" w:cstheme="minorBidi"/>
          <w:b/>
          <w:bCs/>
          <w:sz w:val="22"/>
          <w:szCs w:val="22"/>
        </w:rPr>
        <w:t>In-charge</w:t>
      </w:r>
    </w:p>
    <w:p w14:paraId="48B5810F" w14:textId="77777777" w:rsidR="006B639E" w:rsidRPr="00D31D33" w:rsidRDefault="006B639E" w:rsidP="00FD0880">
      <w:pPr>
        <w:pStyle w:val="BodyText"/>
        <w:spacing w:line="360" w:lineRule="auto"/>
      </w:pPr>
      <w:r w:rsidRPr="00D31D33">
        <w:t>The Contractor’s on-site in-charge shall be responsible for handling emergency situations for concerned site. He will act as Emergency Response Coordinator (ERC) and shall be responsible for ensuring that all subcontractors, staff, on-site visitors and others adhere to the appropriate emergency response procedures as stated in this Plan.</w:t>
      </w:r>
    </w:p>
    <w:p w14:paraId="7624FE9A"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1.5.2 Emergency Response Team (ERT)</w:t>
      </w:r>
    </w:p>
    <w:p w14:paraId="04485834" w14:textId="77777777" w:rsidR="006B639E" w:rsidRPr="00D31D33" w:rsidRDefault="006B639E" w:rsidP="00FD0880">
      <w:pPr>
        <w:pStyle w:val="BodyText"/>
        <w:spacing w:line="360" w:lineRule="auto"/>
      </w:pPr>
      <w:r w:rsidRPr="00D31D33">
        <w:t>Emergency Response Team shall be for matted at all camps, each team comprised of 3 or 5 members including and lead by the ER Coordinator or the concerned person in- charge. All the members of the ER Team shall be trained in basic First Aid, search &amp; rescue and firefighting; that will further provide search&amp; rescue, first aid and arrange transportation in case of accidents and emergencies, and extinguish fires, guide workers and staff to assembly points and other safe places. The ERT shall assist the ER Coordinator in accidents investigation. The contact details of the ERTs shall be posted at prominent places so that all workers are aware of them.</w:t>
      </w:r>
    </w:p>
    <w:tbl>
      <w:tblPr>
        <w:tblW w:w="0" w:type="auto"/>
        <w:tblInd w:w="-6" w:type="dxa"/>
        <w:tblLayout w:type="fixed"/>
        <w:tblCellMar>
          <w:left w:w="0" w:type="dxa"/>
          <w:right w:w="0" w:type="dxa"/>
        </w:tblCellMar>
        <w:tblLook w:val="01E0" w:firstRow="1" w:lastRow="1" w:firstColumn="1" w:lastColumn="1" w:noHBand="0" w:noVBand="0"/>
      </w:tblPr>
      <w:tblGrid>
        <w:gridCol w:w="5850"/>
        <w:gridCol w:w="3780"/>
      </w:tblGrid>
      <w:tr w:rsidR="006B639E" w:rsidRPr="00D31D33" w14:paraId="1FDCF2F7" w14:textId="77777777" w:rsidTr="00BE7B22">
        <w:trPr>
          <w:trHeight w:hRule="exact" w:val="525"/>
        </w:trPr>
        <w:tc>
          <w:tcPr>
            <w:tcW w:w="5850" w:type="dxa"/>
            <w:tcBorders>
              <w:top w:val="single" w:sz="5" w:space="0" w:color="000000"/>
              <w:left w:val="single" w:sz="5" w:space="0" w:color="000000"/>
              <w:bottom w:val="single" w:sz="5" w:space="0" w:color="000000"/>
              <w:right w:val="single" w:sz="5" w:space="0" w:color="000000"/>
            </w:tcBorders>
          </w:tcPr>
          <w:p w14:paraId="666C78E9" w14:textId="77777777" w:rsidR="006B639E" w:rsidRPr="00D31D33" w:rsidRDefault="006B639E" w:rsidP="00FD0880">
            <w:pPr>
              <w:spacing w:line="360" w:lineRule="auto"/>
              <w:rPr>
                <w:rFonts w:eastAsia="Arial"/>
                <w:highlight w:val="yellow"/>
              </w:rPr>
            </w:pPr>
            <w:r w:rsidRPr="00D31D33">
              <w:rPr>
                <w:rFonts w:eastAsia="Arial"/>
                <w:b/>
                <w:spacing w:val="-1"/>
              </w:rPr>
              <w:t xml:space="preserve"> </w:t>
            </w:r>
            <w:r w:rsidRPr="00D31D33">
              <w:rPr>
                <w:rFonts w:eastAsia="Arial"/>
                <w:b/>
              </w:rPr>
              <w:t>Pro</w:t>
            </w:r>
            <w:r w:rsidRPr="00D31D33">
              <w:rPr>
                <w:rFonts w:eastAsia="Arial"/>
                <w:b/>
                <w:spacing w:val="-1"/>
              </w:rPr>
              <w:t>j</w:t>
            </w:r>
            <w:r w:rsidRPr="00D31D33">
              <w:rPr>
                <w:rFonts w:eastAsia="Arial"/>
                <w:b/>
                <w:spacing w:val="1"/>
              </w:rPr>
              <w:t>ec</w:t>
            </w:r>
            <w:r w:rsidRPr="00D31D33">
              <w:rPr>
                <w:rFonts w:eastAsia="Arial"/>
                <w:b/>
              </w:rPr>
              <w:t xml:space="preserve">t </w:t>
            </w:r>
            <w:r w:rsidRPr="00D31D33">
              <w:rPr>
                <w:rFonts w:eastAsia="Arial"/>
                <w:b/>
                <w:spacing w:val="-1"/>
              </w:rPr>
              <w:t>M</w:t>
            </w:r>
            <w:r w:rsidRPr="00D31D33">
              <w:rPr>
                <w:rFonts w:eastAsia="Arial"/>
                <w:b/>
                <w:spacing w:val="1"/>
              </w:rPr>
              <w:t>a</w:t>
            </w:r>
            <w:r w:rsidRPr="00D31D33">
              <w:rPr>
                <w:rFonts w:eastAsia="Arial"/>
                <w:b/>
              </w:rPr>
              <w:t>nager</w:t>
            </w:r>
          </w:p>
        </w:tc>
        <w:tc>
          <w:tcPr>
            <w:tcW w:w="3780" w:type="dxa"/>
            <w:tcBorders>
              <w:top w:val="single" w:sz="5" w:space="0" w:color="000000"/>
              <w:left w:val="single" w:sz="5" w:space="0" w:color="000000"/>
              <w:bottom w:val="single" w:sz="5" w:space="0" w:color="000000"/>
              <w:right w:val="single" w:sz="5" w:space="0" w:color="000000"/>
            </w:tcBorders>
          </w:tcPr>
          <w:p w14:paraId="6A67816C" w14:textId="77777777" w:rsidR="006B639E" w:rsidRPr="00D31D33" w:rsidRDefault="006B639E" w:rsidP="00FD0880">
            <w:pPr>
              <w:spacing w:line="360" w:lineRule="auto"/>
              <w:rPr>
                <w:rFonts w:eastAsia="Arial"/>
              </w:rPr>
            </w:pPr>
            <w:r w:rsidRPr="00D31D33">
              <w:rPr>
                <w:rFonts w:eastAsia="Arial"/>
                <w:b/>
              </w:rPr>
              <w:t>P</w:t>
            </w:r>
            <w:r w:rsidRPr="00D31D33">
              <w:rPr>
                <w:rFonts w:eastAsia="Arial"/>
                <w:b/>
                <w:spacing w:val="1"/>
              </w:rPr>
              <w:t>e</w:t>
            </w:r>
            <w:r w:rsidRPr="00D31D33">
              <w:rPr>
                <w:rFonts w:eastAsia="Arial"/>
                <w:b/>
              </w:rPr>
              <w:t>r</w:t>
            </w:r>
            <w:r w:rsidRPr="00D31D33">
              <w:rPr>
                <w:rFonts w:eastAsia="Arial"/>
                <w:b/>
                <w:spacing w:val="1"/>
              </w:rPr>
              <w:t>s</w:t>
            </w:r>
            <w:r w:rsidRPr="00D31D33">
              <w:rPr>
                <w:rFonts w:eastAsia="Arial"/>
                <w:b/>
              </w:rPr>
              <w:t>on I</w:t>
            </w:r>
            <w:r w:rsidRPr="00D31D33">
              <w:rPr>
                <w:rFonts w:eastAsia="Arial"/>
                <w:b/>
                <w:spacing w:val="-2"/>
              </w:rPr>
              <w:t>n</w:t>
            </w:r>
            <w:r w:rsidRPr="00D31D33">
              <w:rPr>
                <w:rFonts w:eastAsia="Arial"/>
                <w:b/>
                <w:spacing w:val="1"/>
              </w:rPr>
              <w:t>c</w:t>
            </w:r>
            <w:r w:rsidRPr="00D31D33">
              <w:rPr>
                <w:rFonts w:eastAsia="Arial"/>
                <w:b/>
              </w:rPr>
              <w:t>harge</w:t>
            </w:r>
            <w:r w:rsidRPr="00D31D33">
              <w:rPr>
                <w:rFonts w:eastAsia="Arial"/>
                <w:b/>
                <w:spacing w:val="-1"/>
              </w:rPr>
              <w:t xml:space="preserve"> </w:t>
            </w:r>
            <w:r w:rsidRPr="00D31D33">
              <w:rPr>
                <w:rFonts w:eastAsia="Arial"/>
                <w:b/>
              </w:rPr>
              <w:t>(ERT)</w:t>
            </w:r>
          </w:p>
        </w:tc>
      </w:tr>
      <w:tr w:rsidR="006B639E" w:rsidRPr="00D31D33" w14:paraId="462B74EC" w14:textId="77777777" w:rsidTr="00BE7B22">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7A61A254" w14:textId="77777777" w:rsidR="006B639E" w:rsidRPr="00D31D33" w:rsidRDefault="006B639E" w:rsidP="00FD0880">
            <w:pPr>
              <w:spacing w:line="360" w:lineRule="auto"/>
              <w:rPr>
                <w:rFonts w:eastAsia="Arial"/>
                <w:highlight w:val="yellow"/>
              </w:rPr>
            </w:pPr>
            <w:r w:rsidRPr="00D31D33">
              <w:rPr>
                <w:rFonts w:eastAsia="Arial"/>
                <w:b/>
              </w:rPr>
              <w:t>E</w:t>
            </w:r>
            <w:r w:rsidRPr="00D31D33">
              <w:rPr>
                <w:rFonts w:eastAsia="Arial"/>
                <w:b/>
                <w:spacing w:val="2"/>
              </w:rPr>
              <w:t>n</w:t>
            </w:r>
            <w:r w:rsidRPr="00D31D33">
              <w:rPr>
                <w:rFonts w:eastAsia="Arial"/>
                <w:b/>
                <w:spacing w:val="-4"/>
              </w:rPr>
              <w:t>v</w:t>
            </w:r>
            <w:r w:rsidRPr="00D31D33">
              <w:rPr>
                <w:rFonts w:eastAsia="Arial"/>
                <w:b/>
              </w:rPr>
              <w:t>ironm</w:t>
            </w:r>
            <w:r w:rsidRPr="00D31D33">
              <w:rPr>
                <w:rFonts w:eastAsia="Arial"/>
                <w:b/>
                <w:spacing w:val="1"/>
              </w:rPr>
              <w:t>e</w:t>
            </w:r>
            <w:r w:rsidRPr="00D31D33">
              <w:rPr>
                <w:rFonts w:eastAsia="Arial"/>
                <w:b/>
              </w:rPr>
              <w:t>n</w:t>
            </w:r>
            <w:r w:rsidRPr="00D31D33">
              <w:rPr>
                <w:rFonts w:eastAsia="Arial"/>
                <w:b/>
                <w:spacing w:val="-1"/>
              </w:rPr>
              <w:t>t</w:t>
            </w:r>
            <w:r w:rsidRPr="00D31D33">
              <w:rPr>
                <w:rFonts w:eastAsia="Arial"/>
                <w:b/>
                <w:spacing w:val="1"/>
              </w:rPr>
              <w:t>a</w:t>
            </w:r>
            <w:r w:rsidRPr="00D31D33">
              <w:rPr>
                <w:rFonts w:eastAsia="Arial"/>
                <w:b/>
              </w:rPr>
              <w:t>l</w:t>
            </w:r>
            <w:r w:rsidRPr="00D31D33">
              <w:rPr>
                <w:rFonts w:eastAsia="Arial"/>
                <w:b/>
                <w:spacing w:val="1"/>
              </w:rPr>
              <w:t>is</w:t>
            </w:r>
            <w:r w:rsidRPr="00D31D33">
              <w:rPr>
                <w:rFonts w:eastAsia="Arial"/>
                <w:b/>
              </w:rPr>
              <w:t xml:space="preserve">t/HSE Manager </w:t>
            </w:r>
          </w:p>
        </w:tc>
        <w:tc>
          <w:tcPr>
            <w:tcW w:w="3780" w:type="dxa"/>
            <w:tcBorders>
              <w:top w:val="single" w:sz="5" w:space="0" w:color="000000"/>
              <w:left w:val="single" w:sz="5" w:space="0" w:color="000000"/>
              <w:bottom w:val="single" w:sz="5" w:space="0" w:color="000000"/>
              <w:right w:val="single" w:sz="5" w:space="0" w:color="000000"/>
            </w:tcBorders>
          </w:tcPr>
          <w:p w14:paraId="0E9D5DFD" w14:textId="77777777" w:rsidR="006B639E" w:rsidRPr="00D31D33" w:rsidRDefault="006B639E" w:rsidP="00FD0880">
            <w:pPr>
              <w:spacing w:line="360" w:lineRule="auto"/>
              <w:rPr>
                <w:rFonts w:eastAsia="Arial"/>
              </w:rPr>
            </w:pPr>
            <w:r w:rsidRPr="00D31D33">
              <w:rPr>
                <w:rFonts w:eastAsia="Arial"/>
                <w:b/>
              </w:rPr>
              <w:t>HSE</w:t>
            </w:r>
            <w:r w:rsidRPr="00D31D33">
              <w:rPr>
                <w:rFonts w:eastAsia="Arial"/>
                <w:b/>
                <w:spacing w:val="1"/>
              </w:rPr>
              <w:t xml:space="preserve"> </w:t>
            </w:r>
            <w:r w:rsidRPr="00D31D33">
              <w:rPr>
                <w:rFonts w:eastAsia="Arial"/>
                <w:b/>
              </w:rPr>
              <w:t>Coordinat</w:t>
            </w:r>
            <w:r w:rsidRPr="00D31D33">
              <w:rPr>
                <w:rFonts w:eastAsia="Arial"/>
                <w:b/>
                <w:spacing w:val="-1"/>
              </w:rPr>
              <w:t>o</w:t>
            </w:r>
            <w:r w:rsidRPr="00D31D33">
              <w:rPr>
                <w:rFonts w:eastAsia="Arial"/>
                <w:b/>
              </w:rPr>
              <w:t>r (ER</w:t>
            </w:r>
            <w:r w:rsidRPr="00D31D33">
              <w:rPr>
                <w:rFonts w:eastAsia="Arial"/>
                <w:b/>
                <w:spacing w:val="-1"/>
              </w:rPr>
              <w:t>T</w:t>
            </w:r>
            <w:r w:rsidRPr="00D31D33">
              <w:rPr>
                <w:rFonts w:eastAsia="Arial"/>
                <w:b/>
              </w:rPr>
              <w:t>)</w:t>
            </w:r>
          </w:p>
        </w:tc>
      </w:tr>
      <w:tr w:rsidR="006B639E" w:rsidRPr="00D31D33" w14:paraId="4A832682" w14:textId="77777777" w:rsidTr="00BE7B22">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5CB84664" w14:textId="77777777" w:rsidR="006B639E" w:rsidRPr="00D31D33" w:rsidRDefault="006B639E" w:rsidP="00FD0880">
            <w:pPr>
              <w:spacing w:line="360" w:lineRule="auto"/>
              <w:rPr>
                <w:rFonts w:eastAsia="Arial"/>
                <w:highlight w:val="yellow"/>
              </w:rPr>
            </w:pPr>
            <w:r w:rsidRPr="00D31D33">
              <w:rPr>
                <w:rFonts w:eastAsia="Arial"/>
                <w:b/>
                <w:spacing w:val="-5"/>
              </w:rPr>
              <w:t>A</w:t>
            </w:r>
            <w:r w:rsidRPr="00D31D33">
              <w:rPr>
                <w:rFonts w:eastAsia="Arial"/>
                <w:b/>
                <w:spacing w:val="2"/>
              </w:rPr>
              <w:t>d</w:t>
            </w:r>
            <w:r w:rsidRPr="00D31D33">
              <w:rPr>
                <w:rFonts w:eastAsia="Arial"/>
                <w:b/>
              </w:rPr>
              <w:t>min</w:t>
            </w:r>
            <w:r w:rsidRPr="00D31D33">
              <w:rPr>
                <w:rFonts w:eastAsia="Arial"/>
                <w:b/>
                <w:spacing w:val="1"/>
              </w:rPr>
              <w:t xml:space="preserve"> </w:t>
            </w:r>
            <w:r w:rsidRPr="00D31D33">
              <w:rPr>
                <w:rFonts w:eastAsia="Arial"/>
                <w:b/>
              </w:rPr>
              <w:t>/</w:t>
            </w:r>
            <w:r w:rsidRPr="00D31D33">
              <w:rPr>
                <w:rFonts w:eastAsia="Arial"/>
                <w:b/>
                <w:spacing w:val="1"/>
              </w:rPr>
              <w:t xml:space="preserve"> </w:t>
            </w:r>
            <w:r w:rsidRPr="00D31D33">
              <w:rPr>
                <w:rFonts w:eastAsia="Arial"/>
                <w:b/>
              </w:rPr>
              <w:t>Labour Team Lead</w:t>
            </w:r>
          </w:p>
        </w:tc>
        <w:tc>
          <w:tcPr>
            <w:tcW w:w="3780" w:type="dxa"/>
            <w:tcBorders>
              <w:top w:val="single" w:sz="5" w:space="0" w:color="000000"/>
              <w:left w:val="single" w:sz="5" w:space="0" w:color="000000"/>
              <w:bottom w:val="single" w:sz="5" w:space="0" w:color="000000"/>
              <w:right w:val="single" w:sz="5" w:space="0" w:color="000000"/>
            </w:tcBorders>
          </w:tcPr>
          <w:p w14:paraId="2BB7F01C" w14:textId="77777777" w:rsidR="006B639E" w:rsidRPr="00D31D33" w:rsidRDefault="006B639E" w:rsidP="00FD0880">
            <w:pPr>
              <w:spacing w:line="360" w:lineRule="auto"/>
              <w:rPr>
                <w:rFonts w:eastAsia="Arial"/>
              </w:rPr>
            </w:pPr>
            <w:r w:rsidRPr="00D31D33">
              <w:rPr>
                <w:rFonts w:eastAsia="Arial"/>
                <w:b/>
              </w:rPr>
              <w:t>ERT T</w:t>
            </w:r>
            <w:r w:rsidRPr="00D31D33">
              <w:rPr>
                <w:rFonts w:eastAsia="Arial"/>
                <w:b/>
                <w:spacing w:val="1"/>
              </w:rPr>
              <w:t>ea</w:t>
            </w:r>
            <w:r w:rsidRPr="00D31D33">
              <w:rPr>
                <w:rFonts w:eastAsia="Arial"/>
                <w:b/>
              </w:rPr>
              <w:t>m</w:t>
            </w:r>
            <w:r w:rsidRPr="00D31D33">
              <w:rPr>
                <w:rFonts w:eastAsia="Arial"/>
                <w:b/>
                <w:spacing w:val="2"/>
              </w:rPr>
              <w:t xml:space="preserve"> </w:t>
            </w:r>
            <w:r w:rsidRPr="00D31D33">
              <w:rPr>
                <w:rFonts w:eastAsia="Arial"/>
                <w:b/>
                <w:spacing w:val="-1"/>
              </w:rPr>
              <w:t>M</w:t>
            </w:r>
            <w:r w:rsidRPr="00D31D33">
              <w:rPr>
                <w:rFonts w:eastAsia="Arial"/>
                <w:b/>
                <w:spacing w:val="1"/>
              </w:rPr>
              <w:t>e</w:t>
            </w:r>
            <w:r w:rsidRPr="00D31D33">
              <w:rPr>
                <w:rFonts w:eastAsia="Arial"/>
                <w:b/>
              </w:rPr>
              <w:t>m</w:t>
            </w:r>
            <w:r w:rsidRPr="00D31D33">
              <w:rPr>
                <w:rFonts w:eastAsia="Arial"/>
                <w:b/>
                <w:spacing w:val="-2"/>
              </w:rPr>
              <w:t>b</w:t>
            </w:r>
            <w:r w:rsidRPr="00D31D33">
              <w:rPr>
                <w:rFonts w:eastAsia="Arial"/>
                <w:b/>
                <w:spacing w:val="1"/>
              </w:rPr>
              <w:t>e</w:t>
            </w:r>
            <w:r w:rsidRPr="00D31D33">
              <w:rPr>
                <w:rFonts w:eastAsia="Arial"/>
                <w:b/>
              </w:rPr>
              <w:t>r</w:t>
            </w:r>
          </w:p>
        </w:tc>
      </w:tr>
    </w:tbl>
    <w:p w14:paraId="246915E1" w14:textId="77777777" w:rsidR="006B639E" w:rsidRPr="00D31D33" w:rsidRDefault="006B639E" w:rsidP="00FD0880">
      <w:pPr>
        <w:spacing w:before="7" w:line="360" w:lineRule="auto"/>
      </w:pPr>
    </w:p>
    <w:p w14:paraId="6E792B9B" w14:textId="77777777" w:rsidR="006B639E" w:rsidRPr="00D31D33" w:rsidRDefault="006B639E" w:rsidP="00FD0880">
      <w:pPr>
        <w:spacing w:before="32" w:line="360" w:lineRule="auto"/>
        <w:ind w:right="140"/>
        <w:rPr>
          <w:rFonts w:eastAsia="Arial"/>
        </w:rPr>
      </w:pPr>
      <w:r w:rsidRPr="00D31D33">
        <w:rPr>
          <w:b/>
          <w:bCs/>
        </w:rPr>
        <w:t>1.5.3 Safety Training</w:t>
      </w:r>
    </w:p>
    <w:p w14:paraId="398AD577" w14:textId="77777777" w:rsidR="006B639E" w:rsidRPr="00D31D33" w:rsidRDefault="006B639E" w:rsidP="00FD0880">
      <w:pPr>
        <w:spacing w:line="360" w:lineRule="auto"/>
        <w:ind w:right="217"/>
        <w:rPr>
          <w:rFonts w:eastAsia="Arial"/>
          <w:spacing w:val="-1"/>
        </w:rPr>
      </w:pPr>
      <w:r w:rsidRPr="00D31D33">
        <w:rPr>
          <w:rFonts w:eastAsia="Arial"/>
          <w:spacing w:val="-1"/>
        </w:rPr>
        <w:lastRenderedPageBreak/>
        <w:t>On-site induction, Tool Box Talks (TBT), trainings shall be organized by the Emergency Response Coordinator/ HSE Officer/ Engineer regarding the health &amp; Safety measures from potential and existing hazards, environmental protection, etc. New workers and staff shall be orientated regarding their work and the potential hazards, and safety from them. All trainings shall be recorded and communicated to the Supervision Consultant.</w:t>
      </w:r>
    </w:p>
    <w:p w14:paraId="1E2C0F53" w14:textId="77777777" w:rsidR="006B639E" w:rsidRPr="00D31D33" w:rsidRDefault="006B639E" w:rsidP="00FD0880">
      <w:pPr>
        <w:spacing w:line="360" w:lineRule="auto"/>
        <w:ind w:right="140"/>
        <w:rPr>
          <w:rFonts w:eastAsia="Arial"/>
        </w:rPr>
      </w:pPr>
      <w:r w:rsidRPr="00D31D33">
        <w:rPr>
          <w:rFonts w:eastAsia="Arial"/>
          <w:b/>
        </w:rPr>
        <w:t xml:space="preserve">1.5.4 </w:t>
      </w:r>
      <w:r w:rsidRPr="00D31D33">
        <w:rPr>
          <w:rFonts w:eastAsia="Arial"/>
          <w:b/>
          <w:spacing w:val="2"/>
        </w:rPr>
        <w:t>S</w:t>
      </w:r>
      <w:r w:rsidRPr="00D31D33">
        <w:rPr>
          <w:rFonts w:eastAsia="Arial"/>
          <w:b/>
        </w:rPr>
        <w:t>i</w:t>
      </w:r>
      <w:r w:rsidRPr="00D31D33">
        <w:rPr>
          <w:rFonts w:eastAsia="Arial"/>
          <w:b/>
          <w:spacing w:val="2"/>
        </w:rPr>
        <w:t>t</w:t>
      </w:r>
      <w:r w:rsidRPr="00D31D33">
        <w:rPr>
          <w:rFonts w:eastAsia="Arial"/>
          <w:b/>
        </w:rPr>
        <w:t>e</w:t>
      </w:r>
      <w:r w:rsidRPr="00D31D33">
        <w:rPr>
          <w:rFonts w:eastAsia="Arial"/>
          <w:b/>
          <w:spacing w:val="-7"/>
        </w:rPr>
        <w:t xml:space="preserve"> </w:t>
      </w:r>
      <w:r w:rsidRPr="00D31D33">
        <w:rPr>
          <w:rFonts w:eastAsia="Arial"/>
          <w:b/>
          <w:spacing w:val="2"/>
        </w:rPr>
        <w:t>Inspe</w:t>
      </w:r>
      <w:r w:rsidRPr="00D31D33">
        <w:rPr>
          <w:rFonts w:eastAsia="Arial"/>
          <w:b/>
        </w:rPr>
        <w:t>c</w:t>
      </w:r>
      <w:r w:rsidRPr="00D31D33">
        <w:rPr>
          <w:rFonts w:eastAsia="Arial"/>
          <w:b/>
          <w:spacing w:val="2"/>
        </w:rPr>
        <w:t>ti</w:t>
      </w:r>
      <w:r w:rsidRPr="00D31D33">
        <w:rPr>
          <w:rFonts w:eastAsia="Arial"/>
          <w:b/>
        </w:rPr>
        <w:t>o</w:t>
      </w:r>
      <w:r w:rsidRPr="00D31D33">
        <w:rPr>
          <w:rFonts w:eastAsia="Arial"/>
          <w:b/>
          <w:spacing w:val="3"/>
        </w:rPr>
        <w:t>n</w:t>
      </w:r>
      <w:r w:rsidRPr="00D31D33">
        <w:rPr>
          <w:rFonts w:eastAsia="Arial"/>
          <w:b/>
        </w:rPr>
        <w:t>s</w:t>
      </w:r>
    </w:p>
    <w:p w14:paraId="1B549582" w14:textId="77777777" w:rsidR="006B639E" w:rsidRPr="00D31D33" w:rsidRDefault="006B639E" w:rsidP="00FD0880">
      <w:pPr>
        <w:spacing w:line="360" w:lineRule="auto"/>
        <w:ind w:right="211"/>
        <w:rPr>
          <w:rFonts w:eastAsia="Arial"/>
          <w:spacing w:val="-1"/>
        </w:rPr>
      </w:pPr>
      <w:r w:rsidRPr="00D31D33">
        <w:rPr>
          <w:rFonts w:eastAsia="Arial"/>
          <w:spacing w:val="-1"/>
        </w:rPr>
        <w:t>The concerned HSE Officer/Engineer shall visit and inspect all the worksites, plants, machines, workshops, laboratories, working platforms, safety equipment etc., on regular basis, record and notify findings to the concerned Project Manager/ person in- charge. In- case of any observations i.e. unsafe equipment, un-safe acts, violations, absence of safety equipment, etc. required control and mitigation measures must be communicated to the concerned person Incharge and workers/staff must implement those measures immediately.</w:t>
      </w:r>
    </w:p>
    <w:p w14:paraId="16F8521A" w14:textId="77777777" w:rsidR="006B639E" w:rsidRPr="00D31D33" w:rsidRDefault="006B639E" w:rsidP="00FD0880">
      <w:pPr>
        <w:spacing w:line="360" w:lineRule="auto"/>
        <w:ind w:right="50"/>
        <w:rPr>
          <w:rFonts w:eastAsia="Arial"/>
        </w:rPr>
      </w:pPr>
      <w:r w:rsidRPr="00D31D33">
        <w:rPr>
          <w:rFonts w:eastAsia="Arial"/>
          <w:b/>
        </w:rPr>
        <w:t>1.5.5 F</w:t>
      </w:r>
      <w:r w:rsidRPr="00D31D33">
        <w:rPr>
          <w:rFonts w:eastAsia="Arial"/>
          <w:b/>
          <w:spacing w:val="2"/>
        </w:rPr>
        <w:t>irs</w:t>
      </w:r>
      <w:r w:rsidRPr="00D31D33">
        <w:rPr>
          <w:rFonts w:eastAsia="Arial"/>
          <w:b/>
        </w:rPr>
        <w:t>t</w:t>
      </w:r>
      <w:r w:rsidRPr="00D31D33">
        <w:rPr>
          <w:rFonts w:eastAsia="Arial"/>
          <w:b/>
          <w:spacing w:val="-9"/>
        </w:rPr>
        <w:t xml:space="preserve"> </w:t>
      </w:r>
      <w:r w:rsidRPr="00D31D33">
        <w:rPr>
          <w:rFonts w:eastAsia="Arial"/>
          <w:b/>
          <w:spacing w:val="2"/>
        </w:rPr>
        <w:t>Ai</w:t>
      </w:r>
      <w:r w:rsidRPr="00D31D33">
        <w:rPr>
          <w:rFonts w:eastAsia="Arial"/>
          <w:b/>
        </w:rPr>
        <w:t>d</w:t>
      </w:r>
      <w:r w:rsidRPr="00D31D33">
        <w:rPr>
          <w:rFonts w:eastAsia="Arial"/>
          <w:b/>
          <w:spacing w:val="-6"/>
        </w:rPr>
        <w:t xml:space="preserve"> </w:t>
      </w:r>
      <w:r w:rsidRPr="00D31D33">
        <w:rPr>
          <w:rFonts w:eastAsia="Arial"/>
          <w:b/>
          <w:spacing w:val="2"/>
        </w:rPr>
        <w:t>Pos</w:t>
      </w:r>
      <w:r w:rsidRPr="00D31D33">
        <w:rPr>
          <w:rFonts w:eastAsia="Arial"/>
          <w:b/>
        </w:rPr>
        <w:t>t</w:t>
      </w:r>
      <w:r w:rsidRPr="00D31D33">
        <w:rPr>
          <w:rFonts w:eastAsia="Arial"/>
          <w:b/>
          <w:spacing w:val="-9"/>
        </w:rPr>
        <w:t xml:space="preserve"> </w:t>
      </w:r>
      <w:r w:rsidRPr="00D31D33">
        <w:rPr>
          <w:rFonts w:eastAsia="Arial"/>
          <w:b/>
        </w:rPr>
        <w:t xml:space="preserve">/ </w:t>
      </w:r>
      <w:r w:rsidRPr="00D31D33">
        <w:rPr>
          <w:rFonts w:eastAsia="Arial"/>
          <w:b/>
          <w:spacing w:val="2"/>
        </w:rPr>
        <w:t>Bo</w:t>
      </w:r>
      <w:r w:rsidRPr="00D31D33">
        <w:rPr>
          <w:rFonts w:eastAsia="Arial"/>
          <w:b/>
        </w:rPr>
        <w:t>x</w:t>
      </w:r>
    </w:p>
    <w:p w14:paraId="4F7279EC" w14:textId="77777777" w:rsidR="006B639E" w:rsidRPr="00D31D33" w:rsidRDefault="006B639E" w:rsidP="00FD0880">
      <w:pPr>
        <w:spacing w:line="360" w:lineRule="auto"/>
        <w:ind w:right="222"/>
        <w:rPr>
          <w:rFonts w:eastAsia="Arial"/>
          <w:spacing w:val="-1"/>
        </w:rPr>
      </w:pPr>
      <w:r w:rsidRPr="00D31D33">
        <w:rPr>
          <w:rFonts w:eastAsia="Arial"/>
          <w:spacing w:val="-1"/>
        </w:rPr>
        <w:t>First aid post shall be established at all camps &amp; plants or first aid box provided as per the requirement. The concerned ERTs shall be trained in basic first aid. The first aid post/ or the facilities where first aid box are kept shall be indicated prominently.</w:t>
      </w:r>
    </w:p>
    <w:p w14:paraId="75BC41B3"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 Emergency Response Procedures</w:t>
      </w:r>
    </w:p>
    <w:p w14:paraId="5231709A"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1.6.1 Fire</w:t>
      </w:r>
    </w:p>
    <w:p w14:paraId="4DB9B875" w14:textId="77777777" w:rsidR="006B639E" w:rsidRPr="00D31D33" w:rsidRDefault="006B639E" w:rsidP="00FD0880">
      <w:pPr>
        <w:pStyle w:val="BodyText"/>
        <w:spacing w:line="360" w:lineRule="auto"/>
      </w:pPr>
      <w:r w:rsidRPr="00D31D33">
        <w:t>Fire is a major cause of deaths, disabilities and deaths at house hold and work-places. Most of ten fires are caused by in appropriate and unsafe use of materials and equipment. All personnel at camp sand plants shall be trained in fire safety and use of fire Extinguishers. Fire extinguishers, no Smoking sings etc. shall be installed at all camps, offices, plants, stores, fueling stations, workshops etc. In case of fire, areas with potential to be affected shall be evacuated immediately and gathered at the assembly point, or any other safe zone. The ERTs shall be activated. The fire if at initial stages shall be extinguished with keeping in view personnel safety of employees/ workers at priority. The emergency services i.e. fire brigade, rescue 1122 shall be called immediately. All the fire safety equipment and signs shall be regularly inspected and maintained. The reasons for accidents shall be recorded; mitigation or control measures designed and communicated to all employees. The situation must be recorded and reported to the Supervision Consultant within 24 hours of the incident.</w:t>
      </w:r>
    </w:p>
    <w:p w14:paraId="68E64BA6"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1.6.2 Road Traffic Accidents (RTA)</w:t>
      </w:r>
    </w:p>
    <w:p w14:paraId="65F115C4" w14:textId="77777777" w:rsidR="006B639E" w:rsidRPr="00D31D33" w:rsidRDefault="006B639E" w:rsidP="00FD0880">
      <w:pPr>
        <w:pStyle w:val="BodyText"/>
        <w:spacing w:line="360" w:lineRule="auto"/>
      </w:pPr>
      <w:r w:rsidRPr="00D31D33">
        <w:lastRenderedPageBreak/>
        <w:t>All the drivers at site shall be made aware regarding safe driving practices at the active construction site, borrow areas, camps to avoid accidents. All the drivers shall be trained, motivated and enforced in use of seat belt, obeying speed limit and traffic signs i.e. diversion, speed limits, U-turns, etc. which shall be installed at all required locations. In case of any RTA the concerned ERTs shall be activated; first aid shall be provided to injured person (God Forbid) if any on the spot, transported to the nearest emergency medical facility or the first aid post at the nearest concerned camp. The concerned ER Coordinator or the person in-charge shall be informed immediately. The reasons for accidents shall be investigated, recorded; mitigation or control measures designed and communicated to all employees through a series of trainings, orientations. The situation must be recorded and reported to the Assistant to Employer Representative (AER).</w:t>
      </w:r>
    </w:p>
    <w:p w14:paraId="6CDCE0B5"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1.6.3 Materials / Effluents Spills</w:t>
      </w:r>
    </w:p>
    <w:p w14:paraId="70A57E28" w14:textId="77777777" w:rsidR="006B639E" w:rsidRPr="00D31D33" w:rsidRDefault="006B639E" w:rsidP="00FD0880">
      <w:pPr>
        <w:pStyle w:val="BodyText"/>
        <w:spacing w:line="360" w:lineRule="auto"/>
      </w:pPr>
      <w:r w:rsidRPr="00D31D33">
        <w:t xml:space="preserve">Spillage of liquids hazardous to workers’ health, wild life and property shall be avoided. </w:t>
      </w:r>
    </w:p>
    <w:p w14:paraId="17E5AEDB" w14:textId="77777777" w:rsidR="006B639E" w:rsidRPr="00D31D33" w:rsidRDefault="006B639E" w:rsidP="00FD0880">
      <w:pPr>
        <w:pStyle w:val="BodyText"/>
        <w:spacing w:line="360" w:lineRule="auto"/>
      </w:pPr>
      <w:r w:rsidRPr="00D31D33">
        <w:t>Concerned workers shall be trained in proper and safe handling of such materials. PPEs shall be provided and their unseen forced on the concerned workers. In case of liquids and effluents spills the spills must be controlled through spill control kit, collected and properly disposed which does not affect human or wild life. Spillage of significant amount shall be recorded and reported. Concerned workers shall be orientated on the findings of the reasons for spillage and control measures.</w:t>
      </w:r>
    </w:p>
    <w:p w14:paraId="6171D7CE"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1.6.4 Natural Disasters</w:t>
      </w:r>
    </w:p>
    <w:p w14:paraId="6770E847" w14:textId="77777777" w:rsidR="006B639E" w:rsidRPr="00D31D33" w:rsidRDefault="006B639E" w:rsidP="00FD0880">
      <w:pPr>
        <w:pStyle w:val="BodyText"/>
        <w:spacing w:line="360" w:lineRule="auto"/>
      </w:pPr>
      <w:r w:rsidRPr="00D31D33">
        <w:t>Since the project area in view of the past weather record is not subject and vulnerable to torrential rains, floods, earthquake; however, the camps shall be established at safe places, and in case of torrential rains, floods workers shall be alerted and mobilized to safe places prior to the impact. In case of earthquake all personnel shall evacuate settlements and gather at the assembly point or any other safe place. The ERTs shall be activated. In case of personnel injuries, first aid shall be provided on the spot and causality(s) transported to the nearest emergency medical facility/ hospital. In case of property damage, its causes shall be recorded and reported to the SC.</w:t>
      </w:r>
    </w:p>
    <w:p w14:paraId="718BE1F4"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1.6.5 Occupational Accidents</w:t>
      </w:r>
    </w:p>
    <w:p w14:paraId="1E6838A4" w14:textId="77777777" w:rsidR="006B639E" w:rsidRPr="00D31D33" w:rsidRDefault="006B639E" w:rsidP="00FD0880">
      <w:pPr>
        <w:pStyle w:val="BodyText"/>
        <w:spacing w:line="360" w:lineRule="auto"/>
      </w:pPr>
      <w:r w:rsidRPr="00D31D33">
        <w:t xml:space="preserve">All the workers and staff at active construction sites, camps, plants, and workshops shall be trained and orientated on occupational health and safety measures. Tool Box Talks (TBT) </w:t>
      </w:r>
      <w:r w:rsidRPr="00D31D33">
        <w:lastRenderedPageBreak/>
        <w:t>shall be organized by the concerned HSE Head/Manager, or site in-charge prior to any new activity or activity potentially hazardous. All such activities shall be recorded and reported accordingly. PPEs shall be provided to all workers and they shall be trained in their proper use and maintenance. All measures needed for the health and safety of workers and staff shall be put in place to a safe and healthy working environment. In case of falls from heights, electrocutions, cave-ins, etc., casualty(s); the ERTs shall  be activated; they shall provide first aid and transport causality(s) to the nearest emergency medical facility or the concerned nearest camp/ first aid post. Transportation arrangements must be made immediately and the concerned ER Coordinator or person in-charge must be informed immediately. The happening must be recorded and reported to the Assistant to Employer Representative (AER). The incident must be investigated, findings recorded, control measures devised; and communicated to all concerned, in order to avoid such happenings in future. Daily Tool Box Talk Format and Incident Investigation Format are also formatted for the project.</w:t>
      </w:r>
    </w:p>
    <w:p w14:paraId="1F51ADBE"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1.6.6 Arsons / Vandals</w:t>
      </w:r>
    </w:p>
    <w:p w14:paraId="1B83146A" w14:textId="77777777" w:rsidR="006B639E" w:rsidRPr="00D31D33" w:rsidRDefault="006B639E" w:rsidP="00FD0880">
      <w:pPr>
        <w:pStyle w:val="BodyText"/>
        <w:spacing w:line="360" w:lineRule="auto"/>
      </w:pPr>
      <w:r w:rsidRPr="00D31D33">
        <w:t>All the social disputes among the contractor and workers, subcontractors, and community shall be settled peacefully, with mutual consensus; however, in case of unpleasant situations safety of the workers and staff shall be the priority, and the nearest police station shall be informed to protect employees. Social framework agreements may be signed to sort out the community matters if any.</w:t>
      </w:r>
    </w:p>
    <w:p w14:paraId="0EB2D770"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1.6.7 Terrorist Attacks</w:t>
      </w:r>
    </w:p>
    <w:p w14:paraId="7DFFAE9D" w14:textId="77777777" w:rsidR="006B639E" w:rsidRPr="00D31D33" w:rsidRDefault="006B639E" w:rsidP="00FD0880">
      <w:pPr>
        <w:pStyle w:val="BodyText"/>
        <w:spacing w:line="360" w:lineRule="auto"/>
      </w:pPr>
      <w:r w:rsidRPr="00D31D33">
        <w:t>Contractor’s own security system will be launched to provide the Security to staff workers and labors and visitors and also security for foreigners, who shall escort them at all construction sites, plants and camps or wherever they move. No foreigners shall be allowed to move outside work areas without Police escort. For security, the contractors have also arranged private security to protect worksites, stores and camps at day and night and prevent, unauthorized trespassing. In case of any terrorist attack (God forbid), safety of the workers and staff shall be the prime priority; however, they shall be trained to protect themselves and seek and move to safe places, moreover the nearest Police/ Elite Force station shall be notified immediately for additional security and further safety.</w:t>
      </w:r>
    </w:p>
    <w:p w14:paraId="54DAAF73" w14:textId="77777777" w:rsidR="006B639E" w:rsidRPr="00D31D33" w:rsidRDefault="006B639E" w:rsidP="00FD0880">
      <w:pPr>
        <w:pStyle w:val="NormalWeb"/>
        <w:spacing w:line="360" w:lineRule="auto"/>
        <w:rPr>
          <w:rFonts w:asciiTheme="minorBidi" w:hAnsiTheme="minorBidi" w:cstheme="minorBidi"/>
          <w:b/>
          <w:bCs/>
          <w:sz w:val="22"/>
          <w:szCs w:val="22"/>
        </w:rPr>
      </w:pPr>
      <w:r w:rsidRPr="00D31D33">
        <w:rPr>
          <w:rFonts w:asciiTheme="minorBidi" w:hAnsiTheme="minorBidi" w:cstheme="minorBidi"/>
          <w:b/>
          <w:bCs/>
          <w:sz w:val="22"/>
          <w:szCs w:val="22"/>
        </w:rPr>
        <w:t>1.6.8 Emergency Contact Number</w:t>
      </w:r>
    </w:p>
    <w:p w14:paraId="6489B6B3" w14:textId="77777777" w:rsidR="006B639E" w:rsidRPr="00D31D33" w:rsidRDefault="006B639E" w:rsidP="00FD0880">
      <w:pPr>
        <w:pStyle w:val="BodyText"/>
        <w:spacing w:line="360" w:lineRule="auto"/>
      </w:pPr>
      <w:r w:rsidRPr="00D31D33">
        <w:lastRenderedPageBreak/>
        <w:t xml:space="preserve">Emergency Response personnel/Team will be available during the whole Project and will be utilized to assist during emergency situations or provide first aid as needed. </w:t>
      </w:r>
    </w:p>
    <w:tbl>
      <w:tblPr>
        <w:tblStyle w:val="TableGrid"/>
        <w:tblW w:w="7285" w:type="dxa"/>
        <w:jc w:val="center"/>
        <w:tblLook w:val="04A0" w:firstRow="1" w:lastRow="0" w:firstColumn="1" w:lastColumn="0" w:noHBand="0" w:noVBand="1"/>
      </w:tblPr>
      <w:tblGrid>
        <w:gridCol w:w="3870"/>
        <w:gridCol w:w="3415"/>
      </w:tblGrid>
      <w:tr w:rsidR="00BE7B22" w:rsidRPr="00D31D33" w14:paraId="286CB310" w14:textId="77777777" w:rsidTr="00BE7B22">
        <w:trPr>
          <w:jc w:val="center"/>
        </w:trPr>
        <w:tc>
          <w:tcPr>
            <w:tcW w:w="3870" w:type="dxa"/>
            <w:shd w:val="clear" w:color="auto" w:fill="auto"/>
            <w:vAlign w:val="center"/>
          </w:tcPr>
          <w:p w14:paraId="1232EEC3" w14:textId="77777777" w:rsidR="00BE7B22" w:rsidRPr="00D31D33" w:rsidRDefault="00BE7B22" w:rsidP="00ED57CD">
            <w:pPr>
              <w:spacing w:before="240"/>
              <w:ind w:right="137"/>
              <w:rPr>
                <w:highlight w:val="yellow"/>
              </w:rPr>
            </w:pPr>
            <w:r w:rsidRPr="00D31D33">
              <w:rPr>
                <w:rFonts w:eastAsia="Arial"/>
              </w:rPr>
              <w:t>Project Manager</w:t>
            </w:r>
          </w:p>
        </w:tc>
        <w:tc>
          <w:tcPr>
            <w:tcW w:w="3415" w:type="dxa"/>
            <w:vAlign w:val="center"/>
          </w:tcPr>
          <w:p w14:paraId="46FE5A60" w14:textId="77777777" w:rsidR="00BE7B22" w:rsidRPr="00D31D33" w:rsidRDefault="00BE7B22" w:rsidP="00ED57CD">
            <w:pPr>
              <w:spacing w:before="240"/>
              <w:ind w:right="137"/>
              <w:rPr>
                <w:highlight w:val="yellow"/>
              </w:rPr>
            </w:pPr>
            <w:r w:rsidRPr="00D31D33">
              <w:rPr>
                <w:rFonts w:eastAsia="Arial"/>
              </w:rPr>
              <w:t>Person Incharge (ERT)</w:t>
            </w:r>
          </w:p>
        </w:tc>
      </w:tr>
      <w:tr w:rsidR="00BE7B22" w:rsidRPr="00D31D33" w14:paraId="740CC1A7" w14:textId="77777777" w:rsidTr="00BE7B22">
        <w:trPr>
          <w:jc w:val="center"/>
        </w:trPr>
        <w:tc>
          <w:tcPr>
            <w:tcW w:w="3870" w:type="dxa"/>
            <w:vAlign w:val="center"/>
          </w:tcPr>
          <w:p w14:paraId="6D1E39B0" w14:textId="77777777" w:rsidR="00BE7B22" w:rsidRPr="00D31D33" w:rsidRDefault="00BE7B22" w:rsidP="00ED57CD">
            <w:pPr>
              <w:spacing w:before="240"/>
              <w:ind w:right="137"/>
              <w:rPr>
                <w:highlight w:val="yellow"/>
              </w:rPr>
            </w:pPr>
            <w:r w:rsidRPr="00D31D33">
              <w:rPr>
                <w:rFonts w:eastAsia="Arial"/>
              </w:rPr>
              <w:t xml:space="preserve">Environmentalist/ HSE Manager     </w:t>
            </w:r>
          </w:p>
        </w:tc>
        <w:tc>
          <w:tcPr>
            <w:tcW w:w="3415" w:type="dxa"/>
            <w:vAlign w:val="center"/>
          </w:tcPr>
          <w:p w14:paraId="3B97FCB7" w14:textId="77777777" w:rsidR="00BE7B22" w:rsidRPr="00D31D33" w:rsidRDefault="00BE7B22" w:rsidP="00BE7B22">
            <w:pPr>
              <w:tabs>
                <w:tab w:val="left" w:pos="0"/>
              </w:tabs>
              <w:spacing w:before="240"/>
              <w:ind w:left="-18" w:right="137" w:firstLine="18"/>
              <w:jc w:val="center"/>
              <w:rPr>
                <w:highlight w:val="yellow"/>
              </w:rPr>
            </w:pPr>
            <w:r w:rsidRPr="00D31D33">
              <w:rPr>
                <w:rFonts w:eastAsia="Arial"/>
              </w:rPr>
              <w:t>HSE Coordinator (ERT)</w:t>
            </w:r>
          </w:p>
        </w:tc>
      </w:tr>
      <w:tr w:rsidR="00BE7B22" w:rsidRPr="00D31D33" w14:paraId="34CE5335" w14:textId="77777777" w:rsidTr="00BE7B22">
        <w:trPr>
          <w:trHeight w:val="521"/>
          <w:jc w:val="center"/>
        </w:trPr>
        <w:tc>
          <w:tcPr>
            <w:tcW w:w="3870" w:type="dxa"/>
            <w:vAlign w:val="center"/>
          </w:tcPr>
          <w:p w14:paraId="286E0D18" w14:textId="77777777" w:rsidR="00BE7B22" w:rsidRPr="00D31D33" w:rsidRDefault="00BE7B22" w:rsidP="00ED57CD">
            <w:pPr>
              <w:ind w:right="137"/>
            </w:pPr>
            <w:r w:rsidRPr="00D31D33">
              <w:rPr>
                <w:rFonts w:eastAsia="Arial"/>
              </w:rPr>
              <w:t xml:space="preserve">Admin / Labour Team Lead                                                         </w:t>
            </w:r>
          </w:p>
        </w:tc>
        <w:tc>
          <w:tcPr>
            <w:tcW w:w="3415" w:type="dxa"/>
            <w:vAlign w:val="center"/>
          </w:tcPr>
          <w:p w14:paraId="20F91B13" w14:textId="77777777" w:rsidR="00BE7B22" w:rsidRPr="00D31D33" w:rsidRDefault="00BE7B22" w:rsidP="00ED57CD">
            <w:pPr>
              <w:ind w:right="137"/>
            </w:pPr>
            <w:r w:rsidRPr="00D31D33">
              <w:rPr>
                <w:rFonts w:eastAsia="Arial"/>
              </w:rPr>
              <w:t>ERT Team Member</w:t>
            </w:r>
          </w:p>
        </w:tc>
      </w:tr>
    </w:tbl>
    <w:p w14:paraId="6A5AE0C8" w14:textId="77777777" w:rsidR="006B639E" w:rsidRPr="00D31D33" w:rsidRDefault="006B639E" w:rsidP="006B639E">
      <w:pPr>
        <w:pStyle w:val="BodyText"/>
      </w:pPr>
      <w:r w:rsidRPr="00D31D33">
        <w:t xml:space="preserve">In case of any emergency, Safety Manager or designated person will be authorized to Contact the external public safety agencies/emergency services. Following are the contacts of emergency services. </w:t>
      </w:r>
    </w:p>
    <w:tbl>
      <w:tblPr>
        <w:tblW w:w="2977" w:type="dxa"/>
        <w:jc w:val="center"/>
        <w:tblCellMar>
          <w:left w:w="74" w:type="dxa"/>
          <w:right w:w="87" w:type="dxa"/>
        </w:tblCellMar>
        <w:tblLook w:val="04A0" w:firstRow="1" w:lastRow="0" w:firstColumn="1" w:lastColumn="0" w:noHBand="0" w:noVBand="1"/>
      </w:tblPr>
      <w:tblGrid>
        <w:gridCol w:w="2034"/>
        <w:gridCol w:w="943"/>
      </w:tblGrid>
      <w:tr w:rsidR="006B639E" w:rsidRPr="00D31D33" w14:paraId="2702573B" w14:textId="77777777" w:rsidTr="00BE7B22">
        <w:trPr>
          <w:trHeight w:val="370"/>
          <w:jc w:val="center"/>
        </w:trPr>
        <w:tc>
          <w:tcPr>
            <w:tcW w:w="2034" w:type="dxa"/>
            <w:tcBorders>
              <w:top w:val="single" w:sz="4" w:space="0" w:color="000000"/>
              <w:left w:val="single" w:sz="4" w:space="0" w:color="000000"/>
              <w:bottom w:val="single" w:sz="4" w:space="0" w:color="000000"/>
              <w:right w:val="single" w:sz="4" w:space="0" w:color="000000"/>
            </w:tcBorders>
          </w:tcPr>
          <w:p w14:paraId="3B6E5244" w14:textId="77777777" w:rsidR="006B639E" w:rsidRPr="00D31D33" w:rsidRDefault="006B639E" w:rsidP="00BE7B22">
            <w:pPr>
              <w:pStyle w:val="BodyText"/>
            </w:pPr>
            <w:r w:rsidRPr="00D31D33">
              <w:t xml:space="preserve">Fire </w:t>
            </w:r>
          </w:p>
        </w:tc>
        <w:tc>
          <w:tcPr>
            <w:tcW w:w="943" w:type="dxa"/>
            <w:tcBorders>
              <w:top w:val="single" w:sz="4" w:space="0" w:color="000000"/>
              <w:left w:val="single" w:sz="4" w:space="0" w:color="000000"/>
              <w:bottom w:val="single" w:sz="4" w:space="0" w:color="000000"/>
              <w:right w:val="single" w:sz="4" w:space="0" w:color="000000"/>
            </w:tcBorders>
          </w:tcPr>
          <w:p w14:paraId="1256CCFA" w14:textId="05B0F550" w:rsidR="006B639E" w:rsidRPr="00D31D33" w:rsidRDefault="006B639E" w:rsidP="00BE7B22">
            <w:pPr>
              <w:pStyle w:val="BodyText"/>
            </w:pPr>
            <w:r w:rsidRPr="00D31D33">
              <w:t>16</w:t>
            </w:r>
          </w:p>
        </w:tc>
      </w:tr>
      <w:tr w:rsidR="006B639E" w:rsidRPr="00D31D33" w14:paraId="4A26C8E9" w14:textId="77777777" w:rsidTr="00BE7B22">
        <w:trPr>
          <w:trHeight w:val="351"/>
          <w:jc w:val="center"/>
        </w:trPr>
        <w:tc>
          <w:tcPr>
            <w:tcW w:w="2034" w:type="dxa"/>
            <w:tcBorders>
              <w:top w:val="single" w:sz="4" w:space="0" w:color="000000"/>
              <w:left w:val="single" w:sz="4" w:space="0" w:color="000000"/>
              <w:bottom w:val="single" w:sz="4" w:space="0" w:color="000000"/>
              <w:right w:val="single" w:sz="4" w:space="0" w:color="000000"/>
            </w:tcBorders>
          </w:tcPr>
          <w:p w14:paraId="1FD9460E" w14:textId="77777777" w:rsidR="006B639E" w:rsidRPr="00D31D33" w:rsidRDefault="006B639E" w:rsidP="00BE7B22">
            <w:pPr>
              <w:pStyle w:val="BodyText"/>
            </w:pPr>
            <w:r w:rsidRPr="00D31D33">
              <w:t xml:space="preserve">Police </w:t>
            </w:r>
          </w:p>
        </w:tc>
        <w:tc>
          <w:tcPr>
            <w:tcW w:w="943" w:type="dxa"/>
            <w:tcBorders>
              <w:top w:val="single" w:sz="4" w:space="0" w:color="000000"/>
              <w:left w:val="single" w:sz="4" w:space="0" w:color="000000"/>
              <w:bottom w:val="single" w:sz="4" w:space="0" w:color="000000"/>
              <w:right w:val="single" w:sz="4" w:space="0" w:color="000000"/>
            </w:tcBorders>
          </w:tcPr>
          <w:p w14:paraId="6D6155D5" w14:textId="70BFC0D2" w:rsidR="006B639E" w:rsidRPr="00D31D33" w:rsidRDefault="006B639E" w:rsidP="00BE7B22">
            <w:pPr>
              <w:pStyle w:val="BodyText"/>
            </w:pPr>
            <w:r w:rsidRPr="00D31D33">
              <w:t>15</w:t>
            </w:r>
          </w:p>
        </w:tc>
      </w:tr>
      <w:tr w:rsidR="006B639E" w:rsidRPr="00D31D33" w14:paraId="6E841C5B" w14:textId="77777777" w:rsidTr="00BE7B22">
        <w:trPr>
          <w:trHeight w:val="363"/>
          <w:jc w:val="center"/>
        </w:trPr>
        <w:tc>
          <w:tcPr>
            <w:tcW w:w="2034" w:type="dxa"/>
            <w:tcBorders>
              <w:top w:val="single" w:sz="4" w:space="0" w:color="000000"/>
              <w:left w:val="single" w:sz="4" w:space="0" w:color="000000"/>
              <w:bottom w:val="single" w:sz="4" w:space="0" w:color="000000"/>
              <w:right w:val="single" w:sz="4" w:space="0" w:color="000000"/>
            </w:tcBorders>
          </w:tcPr>
          <w:p w14:paraId="4CF66849" w14:textId="77777777" w:rsidR="006B639E" w:rsidRPr="00D31D33" w:rsidRDefault="006B639E" w:rsidP="00BE7B22">
            <w:pPr>
              <w:pStyle w:val="BodyText"/>
            </w:pPr>
            <w:r w:rsidRPr="00D31D33">
              <w:t xml:space="preserve">Edhi Rescuer </w:t>
            </w:r>
          </w:p>
        </w:tc>
        <w:tc>
          <w:tcPr>
            <w:tcW w:w="943" w:type="dxa"/>
            <w:tcBorders>
              <w:top w:val="single" w:sz="4" w:space="0" w:color="000000"/>
              <w:left w:val="single" w:sz="4" w:space="0" w:color="000000"/>
              <w:bottom w:val="single" w:sz="4" w:space="0" w:color="000000"/>
              <w:right w:val="single" w:sz="4" w:space="0" w:color="000000"/>
            </w:tcBorders>
          </w:tcPr>
          <w:p w14:paraId="240BA9F7" w14:textId="0755326D" w:rsidR="006B639E" w:rsidRPr="00D31D33" w:rsidRDefault="006B639E" w:rsidP="00BE7B22">
            <w:pPr>
              <w:pStyle w:val="BodyText"/>
            </w:pPr>
            <w:r w:rsidRPr="00D31D33">
              <w:t>115</w:t>
            </w:r>
          </w:p>
        </w:tc>
      </w:tr>
    </w:tbl>
    <w:p w14:paraId="5D40AEAA" w14:textId="77777777" w:rsidR="006B639E" w:rsidRPr="00D31D33" w:rsidRDefault="006B639E" w:rsidP="006B639E">
      <w:pPr>
        <w:pStyle w:val="NormalWeb"/>
        <w:rPr>
          <w:b/>
          <w:bCs/>
        </w:rPr>
      </w:pPr>
      <w:r w:rsidRPr="00D31D33">
        <w:rPr>
          <w:b/>
          <w:bCs/>
        </w:rPr>
        <w:t>1.7 Fire Prevention and Fire Fighting</w:t>
      </w:r>
    </w:p>
    <w:p w14:paraId="1579A745" w14:textId="77777777" w:rsidR="006B639E" w:rsidRPr="00D31D33" w:rsidRDefault="006B639E" w:rsidP="006B639E">
      <w:pPr>
        <w:pStyle w:val="NormalWeb"/>
        <w:rPr>
          <w:b/>
          <w:bCs/>
        </w:rPr>
      </w:pPr>
      <w:r w:rsidRPr="00D31D33">
        <w:rPr>
          <w:b/>
          <w:bCs/>
        </w:rPr>
        <w:t>1.7.1 Purp</w:t>
      </w:r>
      <w:r w:rsidRPr="00D31D33">
        <w:rPr>
          <w:b/>
          <w:bCs/>
          <w:spacing w:val="3"/>
        </w:rPr>
        <w:t>o</w:t>
      </w:r>
      <w:r w:rsidRPr="00D31D33">
        <w:rPr>
          <w:b/>
          <w:bCs/>
        </w:rPr>
        <w:t>se</w:t>
      </w:r>
    </w:p>
    <w:p w14:paraId="7712D10A" w14:textId="77777777" w:rsidR="006B639E" w:rsidRPr="00D31D33" w:rsidRDefault="006B639E" w:rsidP="006B639E">
      <w:pPr>
        <w:pStyle w:val="BodyText"/>
      </w:pPr>
      <w:r w:rsidRPr="00D31D33">
        <w:t>The purpose of this procedure is to highlight the fire hazards, precautions and suppression facilities required for the Projects. The responsibilities of various staff for this purpose are stated in the table below:</w:t>
      </w:r>
    </w:p>
    <w:p w14:paraId="27EA57B5" w14:textId="77777777" w:rsidR="006B639E" w:rsidRPr="00D31D33" w:rsidRDefault="006B639E" w:rsidP="006B639E">
      <w:pPr>
        <w:pStyle w:val="BodyText"/>
      </w:pPr>
    </w:p>
    <w:p w14:paraId="643383F5" w14:textId="77777777" w:rsidR="006B639E" w:rsidRPr="00D31D33" w:rsidRDefault="006B639E" w:rsidP="006B639E">
      <w:pPr>
        <w:pStyle w:val="BodyText"/>
      </w:pPr>
    </w:p>
    <w:p w14:paraId="275A399A" w14:textId="77777777" w:rsidR="006B639E" w:rsidRPr="00D31D33" w:rsidRDefault="006B639E" w:rsidP="006B639E">
      <w:pPr>
        <w:pStyle w:val="BodyText"/>
        <w:sectPr w:rsidR="006B639E" w:rsidRPr="00D31D33" w:rsidSect="0018027C">
          <w:pgSz w:w="11907" w:h="16839" w:code="9"/>
          <w:pgMar w:top="1440" w:right="1440" w:bottom="1440" w:left="1440" w:header="720" w:footer="720" w:gutter="0"/>
          <w:cols w:space="720"/>
          <w:docGrid w:linePitch="299"/>
        </w:sectPr>
      </w:pPr>
    </w:p>
    <w:p w14:paraId="4B609C7D" w14:textId="77777777" w:rsidR="006B639E" w:rsidRPr="00D31D33" w:rsidRDefault="006B639E" w:rsidP="006B639E">
      <w:pPr>
        <w:pStyle w:val="BodyText"/>
      </w:pPr>
    </w:p>
    <w:tbl>
      <w:tblPr>
        <w:tblStyle w:val="TableGrid"/>
        <w:tblW w:w="12870" w:type="dxa"/>
        <w:jc w:val="center"/>
        <w:tblLook w:val="04A0" w:firstRow="1" w:lastRow="0" w:firstColumn="1" w:lastColumn="0" w:noHBand="0" w:noVBand="1"/>
      </w:tblPr>
      <w:tblGrid>
        <w:gridCol w:w="630"/>
        <w:gridCol w:w="3150"/>
        <w:gridCol w:w="9090"/>
      </w:tblGrid>
      <w:tr w:rsidR="006B639E" w:rsidRPr="00D31D33" w14:paraId="749168CC" w14:textId="77777777" w:rsidTr="00BE7B22">
        <w:trPr>
          <w:jc w:val="center"/>
        </w:trPr>
        <w:tc>
          <w:tcPr>
            <w:tcW w:w="630" w:type="dxa"/>
          </w:tcPr>
          <w:p w14:paraId="5460558E" w14:textId="77777777" w:rsidR="006B639E" w:rsidRPr="00D31D33" w:rsidRDefault="006B639E" w:rsidP="00ED57CD">
            <w:pPr>
              <w:pStyle w:val="BodyText"/>
              <w:rPr>
                <w:b/>
                <w:bCs/>
              </w:rPr>
            </w:pPr>
            <w:r w:rsidRPr="00D31D33">
              <w:rPr>
                <w:b/>
                <w:bCs/>
              </w:rPr>
              <w:t>Sr. No.</w:t>
            </w:r>
          </w:p>
        </w:tc>
        <w:tc>
          <w:tcPr>
            <w:tcW w:w="3150" w:type="dxa"/>
          </w:tcPr>
          <w:p w14:paraId="0EBF02E1" w14:textId="77777777" w:rsidR="006B639E" w:rsidRPr="00D31D33" w:rsidRDefault="006B639E" w:rsidP="00ED57CD">
            <w:pPr>
              <w:pStyle w:val="BodyText"/>
              <w:rPr>
                <w:b/>
                <w:bCs/>
              </w:rPr>
            </w:pPr>
            <w:r w:rsidRPr="00D31D33">
              <w:rPr>
                <w:b/>
                <w:bCs/>
              </w:rPr>
              <w:t>Staff</w:t>
            </w:r>
          </w:p>
        </w:tc>
        <w:tc>
          <w:tcPr>
            <w:tcW w:w="9090" w:type="dxa"/>
          </w:tcPr>
          <w:p w14:paraId="50DE207E" w14:textId="77777777" w:rsidR="006B639E" w:rsidRPr="00D31D33" w:rsidRDefault="006B639E" w:rsidP="00ED57CD">
            <w:pPr>
              <w:pStyle w:val="BodyText"/>
              <w:jc w:val="center"/>
              <w:rPr>
                <w:b/>
                <w:bCs/>
              </w:rPr>
            </w:pPr>
            <w:r w:rsidRPr="00D31D33">
              <w:rPr>
                <w:b/>
                <w:bCs/>
              </w:rPr>
              <w:t>Responsibilities</w:t>
            </w:r>
          </w:p>
        </w:tc>
      </w:tr>
      <w:tr w:rsidR="006B639E" w:rsidRPr="00D31D33" w14:paraId="2C1D299A" w14:textId="77777777" w:rsidTr="00BE7B22">
        <w:trPr>
          <w:jc w:val="center"/>
        </w:trPr>
        <w:tc>
          <w:tcPr>
            <w:tcW w:w="630" w:type="dxa"/>
          </w:tcPr>
          <w:p w14:paraId="096E50F3" w14:textId="77777777" w:rsidR="006B639E" w:rsidRPr="00D31D33" w:rsidRDefault="006B639E" w:rsidP="00ED57CD">
            <w:pPr>
              <w:pStyle w:val="BodyText"/>
              <w:rPr>
                <w:b/>
                <w:bCs/>
              </w:rPr>
            </w:pPr>
            <w:r w:rsidRPr="00D31D33">
              <w:rPr>
                <w:b/>
                <w:bCs/>
              </w:rPr>
              <w:t>1</w:t>
            </w:r>
          </w:p>
        </w:tc>
        <w:tc>
          <w:tcPr>
            <w:tcW w:w="3150" w:type="dxa"/>
          </w:tcPr>
          <w:p w14:paraId="6824310C" w14:textId="77777777" w:rsidR="006B639E" w:rsidRPr="00D31D33" w:rsidRDefault="006B639E" w:rsidP="00ED57CD">
            <w:pPr>
              <w:pStyle w:val="BodyText"/>
              <w:jc w:val="left"/>
              <w:rPr>
                <w:b/>
                <w:bCs/>
              </w:rPr>
            </w:pPr>
            <w:r w:rsidRPr="00D31D33">
              <w:rPr>
                <w:b/>
                <w:bCs/>
              </w:rPr>
              <w:t>Construction Manager</w:t>
            </w:r>
          </w:p>
        </w:tc>
        <w:tc>
          <w:tcPr>
            <w:tcW w:w="9090" w:type="dxa"/>
          </w:tcPr>
          <w:p w14:paraId="4F7A9118" w14:textId="77777777" w:rsidR="006B639E" w:rsidRPr="00D31D33" w:rsidRDefault="006B639E" w:rsidP="00ED57CD">
            <w:pPr>
              <w:pStyle w:val="BodyText"/>
            </w:pPr>
            <w:r w:rsidRPr="00D31D33">
              <w:t>En</w:t>
            </w:r>
            <w:r w:rsidRPr="00D31D33">
              <w:rPr>
                <w:spacing w:val="-2"/>
              </w:rPr>
              <w:t>s</w:t>
            </w:r>
            <w:r w:rsidRPr="00D31D33">
              <w:t>ures</w:t>
            </w:r>
            <w:r w:rsidRPr="00D31D33">
              <w:rPr>
                <w:spacing w:val="-6"/>
              </w:rPr>
              <w:t xml:space="preserve"> </w:t>
            </w:r>
            <w:r w:rsidRPr="00D31D33">
              <w:rPr>
                <w:spacing w:val="-2"/>
              </w:rPr>
              <w:t>t</w:t>
            </w:r>
            <w:r w:rsidRPr="00D31D33">
              <w:t>hat</w:t>
            </w:r>
            <w:r w:rsidRPr="00D31D33">
              <w:rPr>
                <w:spacing w:val="-6"/>
              </w:rPr>
              <w:t xml:space="preserve"> </w:t>
            </w:r>
            <w:r w:rsidRPr="00D31D33">
              <w:t>p</w:t>
            </w:r>
            <w:r w:rsidRPr="00D31D33">
              <w:rPr>
                <w:spacing w:val="2"/>
              </w:rPr>
              <w:t>r</w:t>
            </w:r>
            <w:r w:rsidRPr="00D31D33">
              <w:t>oce</w:t>
            </w:r>
            <w:r w:rsidRPr="00D31D33">
              <w:rPr>
                <w:spacing w:val="2"/>
              </w:rPr>
              <w:t>d</w:t>
            </w:r>
            <w:r w:rsidRPr="00D31D33">
              <w:t>u</w:t>
            </w:r>
            <w:r w:rsidRPr="00D31D33">
              <w:rPr>
                <w:spacing w:val="-3"/>
              </w:rPr>
              <w:t>r</w:t>
            </w:r>
            <w:r w:rsidRPr="00D31D33">
              <w:t>e</w:t>
            </w:r>
            <w:r w:rsidRPr="00D31D33">
              <w:rPr>
                <w:spacing w:val="-8"/>
              </w:rPr>
              <w:t xml:space="preserve"> </w:t>
            </w:r>
            <w:r w:rsidRPr="00D31D33">
              <w:rPr>
                <w:spacing w:val="2"/>
              </w:rPr>
              <w:t>i</w:t>
            </w:r>
            <w:r w:rsidRPr="00D31D33">
              <w:t>s unders</w:t>
            </w:r>
            <w:r w:rsidRPr="00D31D33">
              <w:rPr>
                <w:spacing w:val="-2"/>
              </w:rPr>
              <w:t>t</w:t>
            </w:r>
            <w:r w:rsidRPr="00D31D33">
              <w:t>ood</w:t>
            </w:r>
            <w:r w:rsidRPr="00D31D33">
              <w:rPr>
                <w:spacing w:val="-10"/>
              </w:rPr>
              <w:t xml:space="preserve"> </w:t>
            </w:r>
            <w:r w:rsidRPr="00D31D33">
              <w:t>and</w:t>
            </w:r>
            <w:r w:rsidRPr="00D31D33">
              <w:rPr>
                <w:spacing w:val="-3"/>
              </w:rPr>
              <w:t xml:space="preserve"> </w:t>
            </w:r>
            <w:r w:rsidRPr="00D31D33">
              <w:t>being</w:t>
            </w:r>
            <w:r w:rsidRPr="00D31D33">
              <w:rPr>
                <w:spacing w:val="-6"/>
              </w:rPr>
              <w:t xml:space="preserve"> </w:t>
            </w:r>
            <w:r w:rsidRPr="00D31D33">
              <w:t>applied</w:t>
            </w:r>
            <w:r w:rsidRPr="00D31D33">
              <w:rPr>
                <w:spacing w:val="-6"/>
              </w:rPr>
              <w:t xml:space="preserve"> </w:t>
            </w:r>
            <w:r w:rsidRPr="00D31D33">
              <w:t>appropriatel</w:t>
            </w:r>
            <w:r w:rsidRPr="00D31D33">
              <w:rPr>
                <w:spacing w:val="-2"/>
              </w:rPr>
              <w:t>y.</w:t>
            </w:r>
          </w:p>
        </w:tc>
      </w:tr>
      <w:tr w:rsidR="006B639E" w:rsidRPr="00D31D33" w14:paraId="756136C2" w14:textId="77777777" w:rsidTr="00BE7B22">
        <w:trPr>
          <w:jc w:val="center"/>
        </w:trPr>
        <w:tc>
          <w:tcPr>
            <w:tcW w:w="630" w:type="dxa"/>
          </w:tcPr>
          <w:p w14:paraId="75D1B14A" w14:textId="77777777" w:rsidR="006B639E" w:rsidRPr="00D31D33" w:rsidRDefault="006B639E" w:rsidP="00ED57CD">
            <w:pPr>
              <w:pStyle w:val="BodyText"/>
              <w:rPr>
                <w:b/>
                <w:bCs/>
              </w:rPr>
            </w:pPr>
            <w:r w:rsidRPr="00D31D33">
              <w:rPr>
                <w:b/>
                <w:bCs/>
              </w:rPr>
              <w:t>2</w:t>
            </w:r>
          </w:p>
        </w:tc>
        <w:tc>
          <w:tcPr>
            <w:tcW w:w="3150" w:type="dxa"/>
          </w:tcPr>
          <w:p w14:paraId="088B5481" w14:textId="77777777" w:rsidR="006B639E" w:rsidRPr="00D31D33" w:rsidRDefault="006B639E" w:rsidP="00ED57CD">
            <w:pPr>
              <w:pStyle w:val="BodyText"/>
              <w:jc w:val="left"/>
              <w:rPr>
                <w:b/>
                <w:bCs/>
              </w:rPr>
            </w:pPr>
            <w:r w:rsidRPr="00D31D33">
              <w:rPr>
                <w:b/>
                <w:bCs/>
              </w:rPr>
              <w:t>Site Health, Safety and Environment Staff</w:t>
            </w:r>
          </w:p>
        </w:tc>
        <w:tc>
          <w:tcPr>
            <w:tcW w:w="9090" w:type="dxa"/>
          </w:tcPr>
          <w:p w14:paraId="64358CA3" w14:textId="77777777" w:rsidR="006B639E" w:rsidRPr="00D31D33" w:rsidRDefault="006B639E" w:rsidP="00ED57CD">
            <w:pPr>
              <w:pStyle w:val="BodyText"/>
            </w:pPr>
            <w:r w:rsidRPr="00D31D33">
              <w:t>Responsible</w:t>
            </w:r>
            <w:r w:rsidRPr="00D31D33">
              <w:rPr>
                <w:spacing w:val="30"/>
              </w:rPr>
              <w:t xml:space="preserve"> </w:t>
            </w:r>
            <w:r w:rsidRPr="00D31D33">
              <w:t>for</w:t>
            </w:r>
            <w:r w:rsidRPr="00D31D33">
              <w:rPr>
                <w:spacing w:val="38"/>
              </w:rPr>
              <w:t xml:space="preserve"> </w:t>
            </w:r>
            <w:r w:rsidRPr="00D31D33">
              <w:rPr>
                <w:spacing w:val="-2"/>
              </w:rPr>
              <w:t>t</w:t>
            </w:r>
            <w:r w:rsidRPr="00D31D33">
              <w:rPr>
                <w:spacing w:val="4"/>
              </w:rPr>
              <w:t>h</w:t>
            </w:r>
            <w:r w:rsidRPr="00D31D33">
              <w:t>e</w:t>
            </w:r>
            <w:r w:rsidRPr="00D31D33">
              <w:rPr>
                <w:spacing w:val="40"/>
              </w:rPr>
              <w:t xml:space="preserve"> </w:t>
            </w:r>
            <w:r w:rsidRPr="00D31D33">
              <w:t>i</w:t>
            </w:r>
            <w:r w:rsidRPr="00D31D33">
              <w:rPr>
                <w:spacing w:val="2"/>
              </w:rPr>
              <w:t>m</w:t>
            </w:r>
            <w:r w:rsidRPr="00D31D33">
              <w:t>pro</w:t>
            </w:r>
            <w:r w:rsidRPr="00D31D33">
              <w:rPr>
                <w:spacing w:val="-2"/>
              </w:rPr>
              <w:t>v</w:t>
            </w:r>
            <w:r w:rsidRPr="00D31D33">
              <w:t>e</w:t>
            </w:r>
            <w:r w:rsidRPr="00D31D33">
              <w:rPr>
                <w:spacing w:val="2"/>
              </w:rPr>
              <w:t>m</w:t>
            </w:r>
            <w:r w:rsidRPr="00D31D33">
              <w:t>ent</w:t>
            </w:r>
            <w:r w:rsidRPr="00D31D33">
              <w:rPr>
                <w:spacing w:val="23"/>
              </w:rPr>
              <w:t xml:space="preserve"> </w:t>
            </w:r>
            <w:r w:rsidRPr="00D31D33">
              <w:t>of</w:t>
            </w:r>
            <w:r w:rsidRPr="00D31D33">
              <w:rPr>
                <w:spacing w:val="44"/>
              </w:rPr>
              <w:t xml:space="preserve"> </w:t>
            </w:r>
            <w:r w:rsidRPr="00D31D33">
              <w:rPr>
                <w:spacing w:val="-2"/>
              </w:rPr>
              <w:t>t</w:t>
            </w:r>
            <w:r w:rsidRPr="00D31D33">
              <w:t>his</w:t>
            </w:r>
            <w:r w:rsidRPr="00D31D33">
              <w:rPr>
                <w:spacing w:val="38"/>
              </w:rPr>
              <w:t xml:space="preserve"> </w:t>
            </w:r>
            <w:r w:rsidRPr="00D31D33">
              <w:t>p</w:t>
            </w:r>
            <w:r w:rsidRPr="00D31D33">
              <w:rPr>
                <w:spacing w:val="-3"/>
              </w:rPr>
              <w:t>r</w:t>
            </w:r>
            <w:r w:rsidRPr="00D31D33">
              <w:t>oce</w:t>
            </w:r>
            <w:r w:rsidRPr="00D31D33">
              <w:rPr>
                <w:spacing w:val="3"/>
              </w:rPr>
              <w:t>d</w:t>
            </w:r>
            <w:r w:rsidRPr="00D31D33">
              <w:t>ure</w:t>
            </w:r>
            <w:r w:rsidRPr="00D31D33">
              <w:rPr>
                <w:spacing w:val="30"/>
              </w:rPr>
              <w:t xml:space="preserve"> </w:t>
            </w:r>
            <w:r w:rsidRPr="00D31D33">
              <w:t>and</w:t>
            </w:r>
            <w:r w:rsidRPr="00D31D33">
              <w:rPr>
                <w:spacing w:val="37"/>
              </w:rPr>
              <w:t xml:space="preserve"> </w:t>
            </w:r>
            <w:r w:rsidRPr="00D31D33">
              <w:rPr>
                <w:spacing w:val="2"/>
              </w:rPr>
              <w:t>m</w:t>
            </w:r>
            <w:r w:rsidRPr="00D31D33">
              <w:t>oni</w:t>
            </w:r>
            <w:r w:rsidRPr="00D31D33">
              <w:rPr>
                <w:spacing w:val="-2"/>
              </w:rPr>
              <w:t>t</w:t>
            </w:r>
            <w:r w:rsidRPr="00D31D33">
              <w:t>oring</w:t>
            </w:r>
            <w:r w:rsidRPr="00D31D33">
              <w:rPr>
                <w:spacing w:val="28"/>
              </w:rPr>
              <w:t xml:space="preserve"> </w:t>
            </w:r>
            <w:r w:rsidRPr="00D31D33">
              <w:t>co</w:t>
            </w:r>
            <w:r w:rsidRPr="00D31D33">
              <w:rPr>
                <w:spacing w:val="2"/>
              </w:rPr>
              <w:t>m</w:t>
            </w:r>
            <w:r w:rsidRPr="00D31D33">
              <w:t>pliance</w:t>
            </w:r>
            <w:r w:rsidRPr="00D31D33">
              <w:rPr>
                <w:spacing w:val="28"/>
              </w:rPr>
              <w:t xml:space="preserve"> </w:t>
            </w:r>
            <w:r w:rsidRPr="00D31D33">
              <w:t>and introducing</w:t>
            </w:r>
            <w:r w:rsidRPr="00D31D33">
              <w:rPr>
                <w:spacing w:val="40"/>
              </w:rPr>
              <w:t xml:space="preserve"> </w:t>
            </w:r>
            <w:r w:rsidRPr="00D31D33">
              <w:rPr>
                <w:spacing w:val="-3"/>
              </w:rPr>
              <w:t>w</w:t>
            </w:r>
            <w:r w:rsidRPr="00D31D33">
              <w:t>hate</w:t>
            </w:r>
            <w:r w:rsidRPr="00D31D33">
              <w:rPr>
                <w:spacing w:val="-2"/>
              </w:rPr>
              <w:t>v</w:t>
            </w:r>
            <w:r w:rsidRPr="00D31D33">
              <w:t>er</w:t>
            </w:r>
            <w:r w:rsidRPr="00D31D33">
              <w:rPr>
                <w:spacing w:val="44"/>
              </w:rPr>
              <w:t xml:space="preserve"> </w:t>
            </w:r>
            <w:r w:rsidRPr="00D31D33">
              <w:t>training</w:t>
            </w:r>
            <w:r w:rsidRPr="00D31D33">
              <w:rPr>
                <w:spacing w:val="45"/>
              </w:rPr>
              <w:t xml:space="preserve"> </w:t>
            </w:r>
            <w:r w:rsidRPr="00D31D33">
              <w:t>is</w:t>
            </w:r>
            <w:r w:rsidRPr="00D31D33">
              <w:rPr>
                <w:spacing w:val="48"/>
              </w:rPr>
              <w:t xml:space="preserve"> </w:t>
            </w:r>
            <w:r w:rsidRPr="00D31D33">
              <w:t>required</w:t>
            </w:r>
            <w:r w:rsidRPr="00D31D33">
              <w:rPr>
                <w:spacing w:val="45"/>
              </w:rPr>
              <w:t xml:space="preserve"> </w:t>
            </w:r>
            <w:r w:rsidRPr="00D31D33">
              <w:t>for</w:t>
            </w:r>
            <w:r w:rsidRPr="00D31D33">
              <w:rPr>
                <w:spacing w:val="48"/>
              </w:rPr>
              <w:t xml:space="preserve"> </w:t>
            </w:r>
            <w:r w:rsidRPr="00D31D33">
              <w:rPr>
                <w:spacing w:val="3"/>
              </w:rPr>
              <w:t>f</w:t>
            </w:r>
            <w:r w:rsidRPr="00D31D33">
              <w:t>ire</w:t>
            </w:r>
            <w:r w:rsidRPr="00D31D33">
              <w:rPr>
                <w:spacing w:val="47"/>
              </w:rPr>
              <w:t xml:space="preserve"> </w:t>
            </w:r>
            <w:r w:rsidRPr="00D31D33">
              <w:rPr>
                <w:spacing w:val="-4"/>
              </w:rPr>
              <w:t>t</w:t>
            </w:r>
            <w:r w:rsidRPr="00D31D33">
              <w:t>ea</w:t>
            </w:r>
            <w:r w:rsidRPr="00D31D33">
              <w:rPr>
                <w:spacing w:val="2"/>
              </w:rPr>
              <w:t>m</w:t>
            </w:r>
            <w:r w:rsidRPr="00D31D33">
              <w:t>s,</w:t>
            </w:r>
            <w:r w:rsidRPr="00D31D33">
              <w:rPr>
                <w:spacing w:val="42"/>
              </w:rPr>
              <w:t xml:space="preserve"> </w:t>
            </w:r>
            <w:r w:rsidRPr="00D31D33">
              <w:rPr>
                <w:spacing w:val="3"/>
              </w:rPr>
              <w:t>f</w:t>
            </w:r>
            <w:r w:rsidRPr="00D31D33">
              <w:t>i</w:t>
            </w:r>
            <w:r w:rsidRPr="00D31D33">
              <w:rPr>
                <w:spacing w:val="-3"/>
              </w:rPr>
              <w:t>r</w:t>
            </w:r>
            <w:r w:rsidRPr="00D31D33">
              <w:t>e</w:t>
            </w:r>
            <w:r w:rsidRPr="00D31D33">
              <w:rPr>
                <w:spacing w:val="-15"/>
              </w:rPr>
              <w:t xml:space="preserve"> </w:t>
            </w:r>
            <w:r w:rsidRPr="00D31D33">
              <w:rPr>
                <w:spacing w:val="-3"/>
              </w:rPr>
              <w:t>w</w:t>
            </w:r>
            <w:r w:rsidRPr="00D31D33">
              <w:t>ardens</w:t>
            </w:r>
            <w:r w:rsidRPr="00D31D33">
              <w:rPr>
                <w:spacing w:val="-20"/>
              </w:rPr>
              <w:t xml:space="preserve"> </w:t>
            </w:r>
            <w:r w:rsidRPr="00D31D33">
              <w:t>and</w:t>
            </w:r>
            <w:r w:rsidRPr="00D31D33">
              <w:rPr>
                <w:spacing w:val="-20"/>
              </w:rPr>
              <w:t xml:space="preserve"> </w:t>
            </w:r>
            <w:r w:rsidRPr="00D31D33">
              <w:t>personnel.</w:t>
            </w:r>
          </w:p>
        </w:tc>
      </w:tr>
      <w:tr w:rsidR="006B639E" w:rsidRPr="00D31D33" w14:paraId="3C014503" w14:textId="77777777" w:rsidTr="00BE7B22">
        <w:trPr>
          <w:jc w:val="center"/>
        </w:trPr>
        <w:tc>
          <w:tcPr>
            <w:tcW w:w="630" w:type="dxa"/>
          </w:tcPr>
          <w:p w14:paraId="2D7E9FBF" w14:textId="77777777" w:rsidR="006B639E" w:rsidRPr="00D31D33" w:rsidRDefault="006B639E" w:rsidP="00ED57CD">
            <w:pPr>
              <w:pStyle w:val="BodyText"/>
              <w:rPr>
                <w:b/>
                <w:bCs/>
              </w:rPr>
            </w:pPr>
            <w:r w:rsidRPr="00D31D33">
              <w:rPr>
                <w:b/>
                <w:bCs/>
              </w:rPr>
              <w:t>3</w:t>
            </w:r>
          </w:p>
        </w:tc>
        <w:tc>
          <w:tcPr>
            <w:tcW w:w="3150" w:type="dxa"/>
          </w:tcPr>
          <w:p w14:paraId="6DC3322F" w14:textId="77777777" w:rsidR="006B639E" w:rsidRPr="00D31D33" w:rsidRDefault="006B639E" w:rsidP="00ED57CD">
            <w:pPr>
              <w:pStyle w:val="BodyText"/>
              <w:jc w:val="left"/>
              <w:rPr>
                <w:b/>
                <w:bCs/>
              </w:rPr>
            </w:pPr>
            <w:r w:rsidRPr="00D31D33">
              <w:rPr>
                <w:b/>
                <w:bCs/>
              </w:rPr>
              <w:t>HSE Supervisors</w:t>
            </w:r>
          </w:p>
        </w:tc>
        <w:tc>
          <w:tcPr>
            <w:tcW w:w="9090" w:type="dxa"/>
          </w:tcPr>
          <w:p w14:paraId="74692012" w14:textId="77777777" w:rsidR="006B639E" w:rsidRPr="00D31D33" w:rsidRDefault="006B639E" w:rsidP="00ED57CD">
            <w:pPr>
              <w:pStyle w:val="BodyText"/>
            </w:pPr>
            <w:r w:rsidRPr="00D31D33">
              <w:t>Of</w:t>
            </w:r>
            <w:r w:rsidRPr="00D31D33">
              <w:rPr>
                <w:spacing w:val="3"/>
              </w:rPr>
              <w:t>f</w:t>
            </w:r>
            <w:r w:rsidRPr="00D31D33">
              <w:t>i</w:t>
            </w:r>
            <w:r w:rsidRPr="00D31D33">
              <w:rPr>
                <w:spacing w:val="-3"/>
              </w:rPr>
              <w:t>c</w:t>
            </w:r>
            <w:r w:rsidRPr="00D31D33">
              <w:t>e and Camp “FIRE ACTION” notices a</w:t>
            </w:r>
            <w:r w:rsidRPr="00D31D33">
              <w:rPr>
                <w:spacing w:val="-3"/>
              </w:rPr>
              <w:t>r</w:t>
            </w:r>
            <w:r w:rsidRPr="00D31D33">
              <w:t>e displa</w:t>
            </w:r>
            <w:r w:rsidRPr="00D31D33">
              <w:rPr>
                <w:spacing w:val="-2"/>
              </w:rPr>
              <w:t>y</w:t>
            </w:r>
            <w:r w:rsidRPr="00D31D33">
              <w:t>ed at strateg</w:t>
            </w:r>
            <w:r w:rsidRPr="00D31D33">
              <w:rPr>
                <w:spacing w:val="-3"/>
              </w:rPr>
              <w:t>i</w:t>
            </w:r>
            <w:r w:rsidRPr="00D31D33">
              <w:t>c locations, and that</w:t>
            </w:r>
            <w:r w:rsidRPr="00D31D33">
              <w:rPr>
                <w:spacing w:val="3"/>
              </w:rPr>
              <w:t xml:space="preserve"> </w:t>
            </w:r>
            <w:r w:rsidRPr="00D31D33">
              <w:t>sufficient</w:t>
            </w:r>
            <w:r w:rsidRPr="00D31D33">
              <w:rPr>
                <w:spacing w:val="3"/>
              </w:rPr>
              <w:t xml:space="preserve"> </w:t>
            </w:r>
            <w:r w:rsidRPr="00D31D33">
              <w:t>“</w:t>
            </w:r>
            <w:r w:rsidRPr="00D31D33">
              <w:rPr>
                <w:spacing w:val="-2"/>
              </w:rPr>
              <w:t>E</w:t>
            </w:r>
            <w:r w:rsidRPr="00D31D33">
              <w:t>mer</w:t>
            </w:r>
            <w:r w:rsidRPr="00D31D33">
              <w:rPr>
                <w:spacing w:val="-2"/>
              </w:rPr>
              <w:t>g</w:t>
            </w:r>
            <w:r w:rsidRPr="00D31D33">
              <w:t>ency</w:t>
            </w:r>
            <w:r w:rsidRPr="00D31D33">
              <w:rPr>
                <w:spacing w:val="4"/>
              </w:rPr>
              <w:t xml:space="preserve"> </w:t>
            </w:r>
            <w:r w:rsidRPr="00D31D33">
              <w:t>Assembly Points”</w:t>
            </w:r>
            <w:r w:rsidRPr="00D31D33">
              <w:rPr>
                <w:spacing w:val="2"/>
              </w:rPr>
              <w:t xml:space="preserve"> </w:t>
            </w:r>
            <w:r w:rsidRPr="00D31D33">
              <w:t>are</w:t>
            </w:r>
            <w:r w:rsidRPr="00D31D33">
              <w:rPr>
                <w:spacing w:val="3"/>
              </w:rPr>
              <w:t xml:space="preserve"> </w:t>
            </w:r>
            <w:r w:rsidRPr="00D31D33">
              <w:t>set</w:t>
            </w:r>
            <w:r w:rsidRPr="00D31D33">
              <w:rPr>
                <w:spacing w:val="3"/>
              </w:rPr>
              <w:t xml:space="preserve"> </w:t>
            </w:r>
            <w:r w:rsidRPr="00D31D33">
              <w:t>up,</w:t>
            </w:r>
            <w:r w:rsidRPr="00D31D33">
              <w:rPr>
                <w:spacing w:val="3"/>
              </w:rPr>
              <w:t xml:space="preserve"> </w:t>
            </w:r>
            <w:r w:rsidRPr="00D31D33">
              <w:t>and</w:t>
            </w:r>
            <w:r w:rsidRPr="00D31D33">
              <w:rPr>
                <w:spacing w:val="3"/>
              </w:rPr>
              <w:t xml:space="preserve"> </w:t>
            </w:r>
            <w:r w:rsidRPr="00D31D33">
              <w:t>r</w:t>
            </w:r>
            <w:r w:rsidRPr="00D31D33">
              <w:rPr>
                <w:spacing w:val="-2"/>
              </w:rPr>
              <w:t>e</w:t>
            </w:r>
            <w:r w:rsidRPr="00D31D33">
              <w:t>gular</w:t>
            </w:r>
            <w:r w:rsidRPr="00D31D33">
              <w:rPr>
                <w:spacing w:val="2"/>
              </w:rPr>
              <w:t xml:space="preserve"> </w:t>
            </w:r>
            <w:r w:rsidRPr="00D31D33">
              <w:t>practice e</w:t>
            </w:r>
            <w:r w:rsidRPr="00D31D33">
              <w:rPr>
                <w:spacing w:val="-2"/>
              </w:rPr>
              <w:t>v</w:t>
            </w:r>
            <w:r w:rsidRPr="00D31D33">
              <w:t>acuation drills are performed.</w:t>
            </w:r>
          </w:p>
          <w:p w14:paraId="00003B11" w14:textId="77777777" w:rsidR="006B639E" w:rsidRPr="00D31D33" w:rsidRDefault="006B639E" w:rsidP="00ED57CD">
            <w:pPr>
              <w:pStyle w:val="BodyText"/>
            </w:pPr>
            <w:r w:rsidRPr="00D31D33">
              <w:t>A number of office/ camp</w:t>
            </w:r>
            <w:r w:rsidRPr="00D31D33">
              <w:rPr>
                <w:spacing w:val="6"/>
              </w:rPr>
              <w:t xml:space="preserve"> </w:t>
            </w:r>
            <w:r w:rsidRPr="00D31D33">
              <w:t>staff are</w:t>
            </w:r>
            <w:r w:rsidRPr="00D31D33">
              <w:rPr>
                <w:spacing w:val="5"/>
              </w:rPr>
              <w:t xml:space="preserve"> </w:t>
            </w:r>
            <w:r w:rsidRPr="00D31D33">
              <w:t>being</w:t>
            </w:r>
            <w:r w:rsidRPr="00D31D33">
              <w:rPr>
                <w:spacing w:val="4"/>
              </w:rPr>
              <w:t xml:space="preserve"> </w:t>
            </w:r>
            <w:r w:rsidRPr="00D31D33">
              <w:t>assi</w:t>
            </w:r>
            <w:r w:rsidRPr="00D31D33">
              <w:rPr>
                <w:spacing w:val="-2"/>
              </w:rPr>
              <w:t>g</w:t>
            </w:r>
            <w:r w:rsidRPr="00D31D33">
              <w:t xml:space="preserve">ned </w:t>
            </w:r>
            <w:r w:rsidRPr="00D31D33">
              <w:rPr>
                <w:spacing w:val="-3"/>
              </w:rPr>
              <w:t>w</w:t>
            </w:r>
            <w:r w:rsidRPr="00D31D33">
              <w:t>ith the</w:t>
            </w:r>
            <w:r w:rsidRPr="00D31D33">
              <w:rPr>
                <w:spacing w:val="3"/>
              </w:rPr>
              <w:t xml:space="preserve"> </w:t>
            </w:r>
            <w:r w:rsidRPr="00D31D33">
              <w:t>r</w:t>
            </w:r>
            <w:r w:rsidRPr="00D31D33">
              <w:rPr>
                <w:spacing w:val="-2"/>
              </w:rPr>
              <w:t>e</w:t>
            </w:r>
            <w:r w:rsidRPr="00D31D33">
              <w:t>sponsibility to act as</w:t>
            </w:r>
            <w:r w:rsidRPr="00D31D33">
              <w:rPr>
                <w:spacing w:val="-2"/>
              </w:rPr>
              <w:t xml:space="preserve"> </w:t>
            </w:r>
            <w:r w:rsidRPr="00D31D33">
              <w:rPr>
                <w:spacing w:val="3"/>
              </w:rPr>
              <w:t>f</w:t>
            </w:r>
            <w:r w:rsidRPr="00D31D33">
              <w:t xml:space="preserve">ire </w:t>
            </w:r>
            <w:r w:rsidRPr="00D31D33">
              <w:rPr>
                <w:spacing w:val="-2"/>
              </w:rPr>
              <w:t>w</w:t>
            </w:r>
            <w:r w:rsidRPr="00D31D33">
              <w:t>ardens</w:t>
            </w:r>
          </w:p>
          <w:p w14:paraId="23E6BDA4" w14:textId="77777777" w:rsidR="006B639E" w:rsidRPr="00D31D33" w:rsidRDefault="006B639E" w:rsidP="00ED57CD">
            <w:pPr>
              <w:pStyle w:val="BodyText"/>
            </w:pPr>
            <w:r w:rsidRPr="00D31D33">
              <w:t>Of</w:t>
            </w:r>
            <w:r w:rsidRPr="00D31D33">
              <w:rPr>
                <w:spacing w:val="3"/>
              </w:rPr>
              <w:t>f</w:t>
            </w:r>
            <w:r w:rsidRPr="00D31D33">
              <w:t>i</w:t>
            </w:r>
            <w:r w:rsidRPr="00D31D33">
              <w:rPr>
                <w:spacing w:val="-3"/>
              </w:rPr>
              <w:t>c</w:t>
            </w:r>
            <w:r w:rsidRPr="00D31D33">
              <w:t>e/camp</w:t>
            </w:r>
            <w:r w:rsidRPr="00D31D33">
              <w:rPr>
                <w:spacing w:val="-6"/>
              </w:rPr>
              <w:t xml:space="preserve"> </w:t>
            </w:r>
            <w:r w:rsidRPr="00D31D33">
              <w:t>staff</w:t>
            </w:r>
            <w:r w:rsidRPr="00D31D33">
              <w:rPr>
                <w:spacing w:val="-3"/>
              </w:rPr>
              <w:t xml:space="preserve"> </w:t>
            </w:r>
            <w:r w:rsidRPr="00D31D33">
              <w:t>(in</w:t>
            </w:r>
            <w:r w:rsidRPr="00D31D33">
              <w:rPr>
                <w:spacing w:val="-3"/>
              </w:rPr>
              <w:t xml:space="preserve"> </w:t>
            </w:r>
            <w:r w:rsidRPr="00D31D33">
              <w:t>particular</w:t>
            </w:r>
            <w:r w:rsidRPr="00D31D33">
              <w:rPr>
                <w:spacing w:val="-4"/>
              </w:rPr>
              <w:t xml:space="preserve"> </w:t>
            </w:r>
            <w:r w:rsidRPr="00D31D33">
              <w:t>new</w:t>
            </w:r>
            <w:r w:rsidRPr="00D31D33">
              <w:rPr>
                <w:spacing w:val="-7"/>
              </w:rPr>
              <w:t xml:space="preserve"> </w:t>
            </w:r>
            <w:r w:rsidRPr="00D31D33">
              <w:t>starts)</w:t>
            </w:r>
            <w:r w:rsidRPr="00D31D33">
              <w:rPr>
                <w:spacing w:val="-5"/>
              </w:rPr>
              <w:t xml:space="preserve"> </w:t>
            </w:r>
            <w:r w:rsidRPr="00D31D33">
              <w:t>has</w:t>
            </w:r>
            <w:r w:rsidRPr="00D31D33">
              <w:rPr>
                <w:spacing w:val="-6"/>
              </w:rPr>
              <w:t xml:space="preserve"> </w:t>
            </w:r>
            <w:r w:rsidRPr="00D31D33">
              <w:t>been</w:t>
            </w:r>
            <w:r w:rsidRPr="00D31D33">
              <w:rPr>
                <w:spacing w:val="-3"/>
              </w:rPr>
              <w:t xml:space="preserve"> </w:t>
            </w:r>
            <w:r w:rsidRPr="00D31D33">
              <w:t>briefed</w:t>
            </w:r>
            <w:r w:rsidRPr="00D31D33">
              <w:rPr>
                <w:spacing w:val="-3"/>
              </w:rPr>
              <w:t xml:space="preserve"> </w:t>
            </w:r>
            <w:r w:rsidRPr="00D31D33">
              <w:t>and</w:t>
            </w:r>
            <w:r w:rsidRPr="00D31D33">
              <w:rPr>
                <w:spacing w:val="3"/>
              </w:rPr>
              <w:t xml:space="preserve"> </w:t>
            </w:r>
            <w:r w:rsidRPr="00D31D33">
              <w:rPr>
                <w:spacing w:val="-2"/>
              </w:rPr>
              <w:t>k</w:t>
            </w:r>
            <w:r w:rsidRPr="00D31D33">
              <w:t>eeps</w:t>
            </w:r>
            <w:r w:rsidRPr="00D31D33">
              <w:rPr>
                <w:spacing w:val="-4"/>
              </w:rPr>
              <w:t xml:space="preserve"> </w:t>
            </w:r>
            <w:r w:rsidRPr="00D31D33">
              <w:t>updated</w:t>
            </w:r>
            <w:r w:rsidRPr="00D31D33">
              <w:rPr>
                <w:spacing w:val="-6"/>
              </w:rPr>
              <w:t xml:space="preserve"> </w:t>
            </w:r>
            <w:r w:rsidRPr="00D31D33">
              <w:t xml:space="preserve">on </w:t>
            </w:r>
            <w:r w:rsidRPr="00D31D33">
              <w:rPr>
                <w:spacing w:val="3"/>
              </w:rPr>
              <w:t>f</w:t>
            </w:r>
            <w:r w:rsidRPr="00D31D33">
              <w:t>ire and emer</w:t>
            </w:r>
            <w:r w:rsidRPr="00D31D33">
              <w:rPr>
                <w:spacing w:val="-2"/>
              </w:rPr>
              <w:t>g</w:t>
            </w:r>
            <w:r w:rsidRPr="00D31D33">
              <w:t>ency</w:t>
            </w:r>
            <w:r w:rsidRPr="00D31D33">
              <w:rPr>
                <w:spacing w:val="-2"/>
              </w:rPr>
              <w:t xml:space="preserve"> </w:t>
            </w:r>
            <w:r w:rsidRPr="00D31D33">
              <w:t>respon</w:t>
            </w:r>
            <w:r w:rsidRPr="00D31D33">
              <w:rPr>
                <w:spacing w:val="-2"/>
              </w:rPr>
              <w:t>s</w:t>
            </w:r>
            <w:r w:rsidRPr="00D31D33">
              <w:t>e pro</w:t>
            </w:r>
            <w:r w:rsidRPr="00D31D33">
              <w:rPr>
                <w:spacing w:val="-2"/>
              </w:rPr>
              <w:t>c</w:t>
            </w:r>
            <w:r w:rsidRPr="00D31D33">
              <w:t>edure</w:t>
            </w:r>
            <w:r w:rsidRPr="00D31D33">
              <w:rPr>
                <w:spacing w:val="-2"/>
              </w:rPr>
              <w:t>s</w:t>
            </w:r>
            <w:r w:rsidRPr="00D31D33">
              <w:t>.</w:t>
            </w:r>
          </w:p>
          <w:p w14:paraId="6605F479" w14:textId="77777777" w:rsidR="006B639E" w:rsidRPr="00D31D33" w:rsidRDefault="006B639E" w:rsidP="00ED57CD">
            <w:pPr>
              <w:pStyle w:val="BodyText"/>
            </w:pPr>
            <w:r w:rsidRPr="00D31D33">
              <w:rPr>
                <w:spacing w:val="10"/>
              </w:rPr>
              <w:t xml:space="preserve"> </w:t>
            </w:r>
            <w:r w:rsidRPr="00D31D33">
              <w:t>A</w:t>
            </w:r>
            <w:r w:rsidRPr="00D31D33">
              <w:rPr>
                <w:spacing w:val="-3"/>
              </w:rPr>
              <w:t>w</w:t>
            </w:r>
            <w:r w:rsidRPr="00D31D33">
              <w:t xml:space="preserve">areness to </w:t>
            </w:r>
            <w:r w:rsidRPr="00D31D33">
              <w:rPr>
                <w:spacing w:val="-2"/>
              </w:rPr>
              <w:t>c</w:t>
            </w:r>
            <w:r w:rsidRPr="00D31D33">
              <w:t>ontrol</w:t>
            </w:r>
            <w:r w:rsidRPr="00D31D33">
              <w:rPr>
                <w:spacing w:val="-2"/>
              </w:rPr>
              <w:t xml:space="preserve"> </w:t>
            </w:r>
            <w:r w:rsidRPr="00D31D33">
              <w:rPr>
                <w:spacing w:val="3"/>
              </w:rPr>
              <w:t>f</w:t>
            </w:r>
            <w:r w:rsidRPr="00D31D33">
              <w:rPr>
                <w:spacing w:val="-3"/>
              </w:rPr>
              <w:t>l</w:t>
            </w:r>
            <w:r w:rsidRPr="00D31D33">
              <w:t>ammable ma</w:t>
            </w:r>
            <w:r w:rsidRPr="00D31D33">
              <w:rPr>
                <w:spacing w:val="-2"/>
              </w:rPr>
              <w:t>t</w:t>
            </w:r>
            <w:r w:rsidRPr="00D31D33">
              <w:t>erials be</w:t>
            </w:r>
            <w:r w:rsidRPr="00D31D33">
              <w:rPr>
                <w:spacing w:val="-3"/>
              </w:rPr>
              <w:t>i</w:t>
            </w:r>
            <w:r w:rsidRPr="00D31D33">
              <w:t>ng used on the pr</w:t>
            </w:r>
            <w:r w:rsidRPr="00D31D33">
              <w:rPr>
                <w:spacing w:val="-2"/>
              </w:rPr>
              <w:t>e</w:t>
            </w:r>
            <w:r w:rsidRPr="00D31D33">
              <w:t>mises.</w:t>
            </w:r>
          </w:p>
          <w:p w14:paraId="0D80C0EB" w14:textId="77777777" w:rsidR="006B639E" w:rsidRPr="00D31D33" w:rsidRDefault="006B639E" w:rsidP="00ED57CD">
            <w:pPr>
              <w:pStyle w:val="BodyText"/>
            </w:pPr>
            <w:r w:rsidRPr="00D31D33">
              <w:t>Daily</w:t>
            </w:r>
            <w:r w:rsidRPr="00D31D33">
              <w:rPr>
                <w:spacing w:val="-17"/>
              </w:rPr>
              <w:t xml:space="preserve"> </w:t>
            </w:r>
            <w:r w:rsidRPr="00D31D33">
              <w:t>checks</w:t>
            </w:r>
            <w:r w:rsidRPr="00D31D33">
              <w:rPr>
                <w:spacing w:val="-14"/>
              </w:rPr>
              <w:t xml:space="preserve"> </w:t>
            </w:r>
            <w:r w:rsidRPr="00D31D33">
              <w:t>of</w:t>
            </w:r>
            <w:r w:rsidRPr="00D31D33">
              <w:rPr>
                <w:spacing w:val="-13"/>
              </w:rPr>
              <w:t xml:space="preserve"> </w:t>
            </w:r>
            <w:r w:rsidRPr="00D31D33">
              <w:t>the</w:t>
            </w:r>
            <w:r w:rsidRPr="00D31D33">
              <w:rPr>
                <w:spacing w:val="-13"/>
              </w:rPr>
              <w:t xml:space="preserve"> </w:t>
            </w:r>
            <w:r w:rsidRPr="00D31D33">
              <w:t>of</w:t>
            </w:r>
            <w:r w:rsidRPr="00D31D33">
              <w:rPr>
                <w:spacing w:val="3"/>
              </w:rPr>
              <w:t>f</w:t>
            </w:r>
            <w:r w:rsidRPr="00D31D33">
              <w:rPr>
                <w:spacing w:val="-3"/>
              </w:rPr>
              <w:t>i</w:t>
            </w:r>
            <w:r w:rsidRPr="00D31D33">
              <w:t>ce</w:t>
            </w:r>
            <w:r w:rsidRPr="00D31D33">
              <w:rPr>
                <w:spacing w:val="-13"/>
              </w:rPr>
              <w:t xml:space="preserve"> </w:t>
            </w:r>
            <w:r w:rsidRPr="00D31D33">
              <w:t>to</w:t>
            </w:r>
            <w:r w:rsidRPr="00D31D33">
              <w:rPr>
                <w:spacing w:val="-15"/>
              </w:rPr>
              <w:t xml:space="preserve"> </w:t>
            </w:r>
            <w:r w:rsidRPr="00D31D33">
              <w:t>en</w:t>
            </w:r>
            <w:r w:rsidRPr="00D31D33">
              <w:rPr>
                <w:spacing w:val="-2"/>
              </w:rPr>
              <w:t>s</w:t>
            </w:r>
            <w:r w:rsidRPr="00D31D33">
              <w:t>ure</w:t>
            </w:r>
            <w:r w:rsidRPr="00D31D33">
              <w:rPr>
                <w:spacing w:val="-13"/>
              </w:rPr>
              <w:t xml:space="preserve"> </w:t>
            </w:r>
            <w:r w:rsidRPr="00D31D33">
              <w:t>that</w:t>
            </w:r>
            <w:r w:rsidRPr="00D31D33">
              <w:rPr>
                <w:spacing w:val="-13"/>
              </w:rPr>
              <w:t xml:space="preserve"> </w:t>
            </w:r>
            <w:r w:rsidRPr="00D31D33">
              <w:rPr>
                <w:spacing w:val="-3"/>
              </w:rPr>
              <w:t>w</w:t>
            </w:r>
            <w:r w:rsidRPr="00D31D33">
              <w:t>alkwa</w:t>
            </w:r>
            <w:r w:rsidRPr="00D31D33">
              <w:rPr>
                <w:spacing w:val="-2"/>
              </w:rPr>
              <w:t>y</w:t>
            </w:r>
            <w:r w:rsidRPr="00D31D33">
              <w:t>s</w:t>
            </w:r>
            <w:r w:rsidRPr="00D31D33">
              <w:rPr>
                <w:spacing w:val="-14"/>
              </w:rPr>
              <w:t xml:space="preserve"> </w:t>
            </w:r>
            <w:r w:rsidRPr="00D31D33">
              <w:t>are</w:t>
            </w:r>
            <w:r w:rsidRPr="00D31D33">
              <w:rPr>
                <w:spacing w:val="-13"/>
              </w:rPr>
              <w:t xml:space="preserve"> </w:t>
            </w:r>
            <w:r w:rsidRPr="00D31D33">
              <w:t>not</w:t>
            </w:r>
            <w:r w:rsidRPr="00D31D33">
              <w:rPr>
                <w:spacing w:val="-16"/>
              </w:rPr>
              <w:t xml:space="preserve"> </w:t>
            </w:r>
            <w:r w:rsidRPr="00D31D33">
              <w:t>blocked,</w:t>
            </w:r>
            <w:r w:rsidRPr="00D31D33">
              <w:rPr>
                <w:spacing w:val="-13"/>
              </w:rPr>
              <w:t xml:space="preserve"> </w:t>
            </w:r>
            <w:r w:rsidRPr="00D31D33">
              <w:rPr>
                <w:spacing w:val="-2"/>
              </w:rPr>
              <w:t>c</w:t>
            </w:r>
            <w:r w:rsidRPr="00D31D33">
              <w:t>arpet</w:t>
            </w:r>
            <w:r w:rsidRPr="00D31D33">
              <w:rPr>
                <w:spacing w:val="-13"/>
              </w:rPr>
              <w:t xml:space="preserve"> </w:t>
            </w:r>
            <w:r w:rsidRPr="00D31D33">
              <w:t>and</w:t>
            </w:r>
            <w:r w:rsidRPr="00D31D33">
              <w:rPr>
                <w:spacing w:val="-15"/>
              </w:rPr>
              <w:t xml:space="preserve"> </w:t>
            </w:r>
            <w:r w:rsidRPr="00D31D33">
              <w:t xml:space="preserve">other </w:t>
            </w:r>
            <w:r w:rsidRPr="00D31D33">
              <w:rPr>
                <w:spacing w:val="3"/>
              </w:rPr>
              <w:t>f</w:t>
            </w:r>
            <w:r w:rsidRPr="00D31D33">
              <w:t>itt</w:t>
            </w:r>
            <w:r w:rsidRPr="00D31D33">
              <w:rPr>
                <w:spacing w:val="-2"/>
              </w:rPr>
              <w:t>i</w:t>
            </w:r>
            <w:r w:rsidRPr="00D31D33">
              <w:t>ngs</w:t>
            </w:r>
            <w:r w:rsidRPr="00D31D33">
              <w:rPr>
                <w:spacing w:val="2"/>
              </w:rPr>
              <w:t xml:space="preserve"> </w:t>
            </w:r>
            <w:r w:rsidRPr="00D31D33">
              <w:t>are</w:t>
            </w:r>
            <w:r w:rsidRPr="00D31D33">
              <w:rPr>
                <w:spacing w:val="3"/>
              </w:rPr>
              <w:t xml:space="preserve"> </w:t>
            </w:r>
            <w:r w:rsidRPr="00D31D33">
              <w:t>pr</w:t>
            </w:r>
            <w:r w:rsidRPr="00D31D33">
              <w:rPr>
                <w:spacing w:val="-2"/>
              </w:rPr>
              <w:t>o</w:t>
            </w:r>
            <w:r w:rsidRPr="00D31D33">
              <w:t xml:space="preserve">perly secured, </w:t>
            </w:r>
            <w:r w:rsidRPr="00D31D33">
              <w:rPr>
                <w:spacing w:val="3"/>
              </w:rPr>
              <w:t>f</w:t>
            </w:r>
            <w:r w:rsidRPr="00D31D33">
              <w:t>ire doors</w:t>
            </w:r>
            <w:r w:rsidRPr="00D31D33">
              <w:rPr>
                <w:spacing w:val="2"/>
              </w:rPr>
              <w:t xml:space="preserve"> </w:t>
            </w:r>
            <w:r w:rsidRPr="00D31D33">
              <w:t>ke</w:t>
            </w:r>
            <w:r w:rsidRPr="00D31D33">
              <w:rPr>
                <w:spacing w:val="7"/>
              </w:rPr>
              <w:t>p</w:t>
            </w:r>
            <w:r w:rsidRPr="00D31D33">
              <w:t>t closed</w:t>
            </w:r>
            <w:r w:rsidRPr="00D31D33">
              <w:rPr>
                <w:spacing w:val="3"/>
              </w:rPr>
              <w:t xml:space="preserve"> </w:t>
            </w:r>
            <w:r w:rsidRPr="00D31D33">
              <w:t>and that the</w:t>
            </w:r>
            <w:r w:rsidRPr="00D31D33">
              <w:rPr>
                <w:spacing w:val="3"/>
              </w:rPr>
              <w:t xml:space="preserve"> </w:t>
            </w:r>
            <w:r w:rsidRPr="00D31D33">
              <w:t>means</w:t>
            </w:r>
            <w:r w:rsidRPr="00D31D33">
              <w:rPr>
                <w:spacing w:val="2"/>
              </w:rPr>
              <w:t xml:space="preserve"> </w:t>
            </w:r>
            <w:r w:rsidRPr="00D31D33">
              <w:t>of</w:t>
            </w:r>
            <w:r w:rsidRPr="00D31D33">
              <w:rPr>
                <w:spacing w:val="3"/>
              </w:rPr>
              <w:t xml:space="preserve"> </w:t>
            </w:r>
            <w:r w:rsidRPr="00D31D33">
              <w:t>escape are a</w:t>
            </w:r>
            <w:r w:rsidRPr="00D31D33">
              <w:rPr>
                <w:spacing w:val="-2"/>
              </w:rPr>
              <w:t>v</w:t>
            </w:r>
            <w:r w:rsidRPr="00D31D33">
              <w:t>ailable.</w:t>
            </w:r>
          </w:p>
          <w:p w14:paraId="1F75AD9F" w14:textId="77777777" w:rsidR="006B639E" w:rsidRPr="00D31D33" w:rsidRDefault="006B639E" w:rsidP="00ED57CD">
            <w:pPr>
              <w:pStyle w:val="BodyText"/>
            </w:pPr>
            <w:r w:rsidRPr="00D31D33">
              <w:t xml:space="preserve"> Kitchen</w:t>
            </w:r>
            <w:r w:rsidRPr="00D31D33">
              <w:rPr>
                <w:spacing w:val="34"/>
              </w:rPr>
              <w:t xml:space="preserve"> </w:t>
            </w:r>
            <w:r w:rsidRPr="00D31D33">
              <w:t>areas</w:t>
            </w:r>
            <w:r w:rsidRPr="00D31D33">
              <w:rPr>
                <w:spacing w:val="33"/>
              </w:rPr>
              <w:t xml:space="preserve"> </w:t>
            </w:r>
            <w:r w:rsidRPr="00D31D33">
              <w:t>are</w:t>
            </w:r>
            <w:r w:rsidRPr="00D31D33">
              <w:rPr>
                <w:spacing w:val="36"/>
              </w:rPr>
              <w:t xml:space="preserve"> </w:t>
            </w:r>
            <w:r w:rsidRPr="00D31D33">
              <w:t>be</w:t>
            </w:r>
            <w:r w:rsidRPr="00D31D33">
              <w:rPr>
                <w:spacing w:val="-3"/>
              </w:rPr>
              <w:t>i</w:t>
            </w:r>
            <w:r w:rsidRPr="00D31D33">
              <w:t>ng</w:t>
            </w:r>
            <w:r w:rsidRPr="00D31D33">
              <w:rPr>
                <w:spacing w:val="34"/>
              </w:rPr>
              <w:t xml:space="preserve"> </w:t>
            </w:r>
            <w:r w:rsidRPr="00D31D33">
              <w:t>moni</w:t>
            </w:r>
            <w:r w:rsidRPr="00D31D33">
              <w:rPr>
                <w:spacing w:val="-2"/>
              </w:rPr>
              <w:t>t</w:t>
            </w:r>
            <w:r w:rsidRPr="00D31D33">
              <w:t>ored</w:t>
            </w:r>
            <w:r w:rsidRPr="00D31D33">
              <w:rPr>
                <w:spacing w:val="37"/>
              </w:rPr>
              <w:t xml:space="preserve"> </w:t>
            </w:r>
            <w:r w:rsidRPr="00D31D33">
              <w:rPr>
                <w:spacing w:val="-2"/>
              </w:rPr>
              <w:t>t</w:t>
            </w:r>
            <w:r w:rsidRPr="00D31D33">
              <w:t>o</w:t>
            </w:r>
            <w:r w:rsidRPr="00D31D33">
              <w:rPr>
                <w:spacing w:val="36"/>
              </w:rPr>
              <w:t xml:space="preserve"> </w:t>
            </w:r>
            <w:r w:rsidRPr="00D31D33">
              <w:t>ensure</w:t>
            </w:r>
            <w:r w:rsidRPr="00D31D33">
              <w:rPr>
                <w:spacing w:val="36"/>
              </w:rPr>
              <w:t xml:space="preserve"> </w:t>
            </w:r>
            <w:r w:rsidRPr="00D31D33">
              <w:t>that</w:t>
            </w:r>
            <w:r w:rsidRPr="00D31D33">
              <w:rPr>
                <w:spacing w:val="34"/>
              </w:rPr>
              <w:t xml:space="preserve"> </w:t>
            </w:r>
            <w:r w:rsidRPr="00D31D33">
              <w:t>electrical</w:t>
            </w:r>
            <w:r w:rsidRPr="00D31D33">
              <w:rPr>
                <w:spacing w:val="33"/>
              </w:rPr>
              <w:t xml:space="preserve"> </w:t>
            </w:r>
            <w:r w:rsidRPr="00D31D33">
              <w:rPr>
                <w:spacing w:val="3"/>
              </w:rPr>
              <w:t>f</w:t>
            </w:r>
            <w:r w:rsidRPr="00D31D33">
              <w:t>ittings</w:t>
            </w:r>
            <w:r w:rsidRPr="00D31D33">
              <w:rPr>
                <w:spacing w:val="36"/>
              </w:rPr>
              <w:t xml:space="preserve"> </w:t>
            </w:r>
            <w:r w:rsidRPr="00D31D33">
              <w:t>ha</w:t>
            </w:r>
            <w:r w:rsidRPr="00D31D33">
              <w:rPr>
                <w:spacing w:val="-2"/>
              </w:rPr>
              <w:t>v</w:t>
            </w:r>
            <w:r w:rsidRPr="00D31D33">
              <w:t>e</w:t>
            </w:r>
            <w:r w:rsidRPr="00D31D33">
              <w:rPr>
                <w:spacing w:val="36"/>
              </w:rPr>
              <w:t xml:space="preserve"> </w:t>
            </w:r>
            <w:r w:rsidRPr="00D31D33">
              <w:t>been turned off a</w:t>
            </w:r>
            <w:r w:rsidRPr="00D31D33">
              <w:rPr>
                <w:spacing w:val="3"/>
              </w:rPr>
              <w:t>f</w:t>
            </w:r>
            <w:r w:rsidRPr="00D31D33">
              <w:rPr>
                <w:spacing w:val="-2"/>
              </w:rPr>
              <w:t>t</w:t>
            </w:r>
            <w:r w:rsidRPr="00D31D33">
              <w:t>er u</w:t>
            </w:r>
            <w:r w:rsidRPr="00D31D33">
              <w:rPr>
                <w:spacing w:val="-2"/>
              </w:rPr>
              <w:t>s</w:t>
            </w:r>
            <w:r w:rsidRPr="00D31D33">
              <w:t>e and do not pre</w:t>
            </w:r>
            <w:r w:rsidRPr="00D31D33">
              <w:rPr>
                <w:spacing w:val="-2"/>
              </w:rPr>
              <w:t>s</w:t>
            </w:r>
            <w:r w:rsidRPr="00D31D33">
              <w:t xml:space="preserve">ent a </w:t>
            </w:r>
            <w:r w:rsidRPr="00D31D33">
              <w:rPr>
                <w:spacing w:val="3"/>
              </w:rPr>
              <w:t>f</w:t>
            </w:r>
            <w:r w:rsidRPr="00D31D33">
              <w:t>ire ha</w:t>
            </w:r>
            <w:r w:rsidRPr="00D31D33">
              <w:rPr>
                <w:spacing w:val="-2"/>
              </w:rPr>
              <w:t>z</w:t>
            </w:r>
            <w:r w:rsidRPr="00D31D33">
              <w:t>ard.</w:t>
            </w:r>
          </w:p>
          <w:p w14:paraId="009273B9" w14:textId="77777777" w:rsidR="006B639E" w:rsidRPr="00D31D33" w:rsidRDefault="006B639E" w:rsidP="00ED57CD">
            <w:pPr>
              <w:pStyle w:val="BodyText"/>
            </w:pPr>
            <w:r w:rsidRPr="00D31D33">
              <w:rPr>
                <w:spacing w:val="2"/>
              </w:rPr>
              <w:t>T</w:t>
            </w:r>
            <w:r w:rsidRPr="00D31D33">
              <w:t>raining for</w:t>
            </w:r>
            <w:r w:rsidRPr="00D31D33">
              <w:rPr>
                <w:spacing w:val="2"/>
              </w:rPr>
              <w:t xml:space="preserve"> </w:t>
            </w:r>
            <w:r w:rsidRPr="00D31D33">
              <w:t>the use of</w:t>
            </w:r>
            <w:r w:rsidRPr="00D31D33">
              <w:rPr>
                <w:spacing w:val="3"/>
              </w:rPr>
              <w:t xml:space="preserve"> f</w:t>
            </w:r>
            <w:r w:rsidRPr="00D31D33">
              <w:t>ire e</w:t>
            </w:r>
            <w:r w:rsidRPr="00D31D33">
              <w:rPr>
                <w:spacing w:val="-2"/>
              </w:rPr>
              <w:t>x</w:t>
            </w:r>
            <w:r w:rsidRPr="00D31D33">
              <w:t>tinguishers</w:t>
            </w:r>
            <w:r w:rsidRPr="00D31D33">
              <w:rPr>
                <w:spacing w:val="2"/>
              </w:rPr>
              <w:t xml:space="preserve"> </w:t>
            </w:r>
            <w:r w:rsidRPr="00D31D33">
              <w:t>has</w:t>
            </w:r>
            <w:r w:rsidRPr="00D31D33">
              <w:rPr>
                <w:spacing w:val="-2"/>
              </w:rPr>
              <w:t xml:space="preserve"> </w:t>
            </w:r>
            <w:r w:rsidRPr="00D31D33">
              <w:t>been</w:t>
            </w:r>
            <w:r w:rsidRPr="00D31D33">
              <w:rPr>
                <w:spacing w:val="4"/>
              </w:rPr>
              <w:t xml:space="preserve"> </w:t>
            </w:r>
            <w:r w:rsidRPr="00D31D33">
              <w:rPr>
                <w:spacing w:val="-2"/>
              </w:rPr>
              <w:t>t</w:t>
            </w:r>
            <w:r w:rsidRPr="00D31D33">
              <w:t>o</w:t>
            </w:r>
            <w:r w:rsidRPr="00D31D33">
              <w:rPr>
                <w:spacing w:val="4"/>
              </w:rPr>
              <w:t xml:space="preserve"> </w:t>
            </w:r>
            <w:r w:rsidRPr="00D31D33">
              <w:t>s</w:t>
            </w:r>
            <w:r w:rsidRPr="00D31D33">
              <w:rPr>
                <w:spacing w:val="-2"/>
              </w:rPr>
              <w:t>t</w:t>
            </w:r>
            <w:r w:rsidRPr="00D31D33">
              <w:t>af</w:t>
            </w:r>
            <w:r w:rsidRPr="00D31D33">
              <w:rPr>
                <w:spacing w:val="3"/>
              </w:rPr>
              <w:t>f</w:t>
            </w:r>
            <w:r w:rsidRPr="00D31D33">
              <w:t>/</w:t>
            </w:r>
            <w:r w:rsidRPr="00D31D33">
              <w:rPr>
                <w:spacing w:val="-2"/>
              </w:rPr>
              <w:t>w</w:t>
            </w:r>
            <w:r w:rsidRPr="00D31D33">
              <w:t>orkers</w:t>
            </w:r>
            <w:r w:rsidRPr="00D31D33">
              <w:rPr>
                <w:spacing w:val="10"/>
              </w:rPr>
              <w:t xml:space="preserve"> </w:t>
            </w:r>
            <w:r w:rsidRPr="00D31D33">
              <w:t>and</w:t>
            </w:r>
            <w:r w:rsidRPr="00D31D33">
              <w:rPr>
                <w:spacing w:val="4"/>
              </w:rPr>
              <w:t xml:space="preserve"> </w:t>
            </w:r>
            <w:r w:rsidRPr="00D31D33">
              <w:t>si</w:t>
            </w:r>
            <w:r w:rsidRPr="00D31D33">
              <w:rPr>
                <w:spacing w:val="-2"/>
              </w:rPr>
              <w:t>g</w:t>
            </w:r>
            <w:r w:rsidRPr="00D31D33">
              <w:t>ns</w:t>
            </w:r>
            <w:r w:rsidRPr="00D31D33">
              <w:rPr>
                <w:spacing w:val="3"/>
              </w:rPr>
              <w:t xml:space="preserve"> </w:t>
            </w:r>
            <w:r w:rsidRPr="00D31D33">
              <w:t>ha</w:t>
            </w:r>
            <w:r w:rsidRPr="00D31D33">
              <w:rPr>
                <w:spacing w:val="-2"/>
              </w:rPr>
              <w:t>v</w:t>
            </w:r>
            <w:r w:rsidRPr="00D31D33">
              <w:t>e been displa</w:t>
            </w:r>
            <w:r w:rsidRPr="00D31D33">
              <w:rPr>
                <w:spacing w:val="-2"/>
              </w:rPr>
              <w:t>y</w:t>
            </w:r>
            <w:r w:rsidRPr="00D31D33">
              <w:t xml:space="preserve">ed on </w:t>
            </w:r>
            <w:r w:rsidRPr="00D31D33">
              <w:rPr>
                <w:spacing w:val="-2"/>
              </w:rPr>
              <w:t>v</w:t>
            </w:r>
            <w:r w:rsidRPr="00D31D33">
              <w:t>arious lo</w:t>
            </w:r>
            <w:r w:rsidRPr="00D31D33">
              <w:rPr>
                <w:spacing w:val="-2"/>
              </w:rPr>
              <w:t>c</w:t>
            </w:r>
            <w:r w:rsidRPr="00D31D33">
              <w:t xml:space="preserve">ations </w:t>
            </w:r>
            <w:r w:rsidRPr="00D31D33">
              <w:rPr>
                <w:spacing w:val="-2"/>
              </w:rPr>
              <w:t>i</w:t>
            </w:r>
            <w:r w:rsidRPr="00D31D33">
              <w:t>ndicat</w:t>
            </w:r>
            <w:r w:rsidRPr="00D31D33">
              <w:rPr>
                <w:spacing w:val="-3"/>
              </w:rPr>
              <w:t>i</w:t>
            </w:r>
            <w:r w:rsidRPr="00D31D33">
              <w:t>ng the emer</w:t>
            </w:r>
            <w:r w:rsidRPr="00D31D33">
              <w:rPr>
                <w:spacing w:val="-2"/>
              </w:rPr>
              <w:t>g</w:t>
            </w:r>
            <w:r w:rsidRPr="00D31D33">
              <w:t>ency</w:t>
            </w:r>
            <w:r w:rsidRPr="00D31D33">
              <w:rPr>
                <w:spacing w:val="-2"/>
              </w:rPr>
              <w:t xml:space="preserve"> </w:t>
            </w:r>
            <w:r w:rsidRPr="00D31D33">
              <w:t>procedures.</w:t>
            </w:r>
          </w:p>
          <w:p w14:paraId="0D6E3436" w14:textId="77777777" w:rsidR="006B639E" w:rsidRPr="00D31D33" w:rsidRDefault="006B639E" w:rsidP="00ED57CD">
            <w:pPr>
              <w:pStyle w:val="BodyText"/>
            </w:pPr>
            <w:r w:rsidRPr="00D31D33">
              <w:t>‘No Smoking’ policy</w:t>
            </w:r>
            <w:r w:rsidRPr="00D31D33">
              <w:rPr>
                <w:spacing w:val="-2"/>
              </w:rPr>
              <w:t xml:space="preserve"> </w:t>
            </w:r>
            <w:r w:rsidRPr="00D31D33">
              <w:t>applies in the M</w:t>
            </w:r>
            <w:r w:rsidRPr="00D31D33">
              <w:rPr>
                <w:spacing w:val="-2"/>
              </w:rPr>
              <w:t>e</w:t>
            </w:r>
            <w:r w:rsidRPr="00D31D33">
              <w:t>etings/</w:t>
            </w:r>
            <w:r w:rsidRPr="00D31D33">
              <w:rPr>
                <w:spacing w:val="-2"/>
              </w:rPr>
              <w:t>c</w:t>
            </w:r>
            <w:r w:rsidRPr="00D31D33">
              <w:t>on</w:t>
            </w:r>
            <w:r w:rsidRPr="00D31D33">
              <w:rPr>
                <w:spacing w:val="3"/>
              </w:rPr>
              <w:t>f</w:t>
            </w:r>
            <w:r w:rsidRPr="00D31D33">
              <w:t>er</w:t>
            </w:r>
            <w:r w:rsidRPr="00D31D33">
              <w:rPr>
                <w:spacing w:val="-2"/>
              </w:rPr>
              <w:t>e</w:t>
            </w:r>
            <w:r w:rsidRPr="00D31D33">
              <w:t>nce r</w:t>
            </w:r>
            <w:r w:rsidRPr="00D31D33">
              <w:rPr>
                <w:spacing w:val="-2"/>
              </w:rPr>
              <w:t>o</w:t>
            </w:r>
            <w:r w:rsidRPr="00D31D33">
              <w:t>oms.</w:t>
            </w:r>
          </w:p>
          <w:p w14:paraId="57D5B157" w14:textId="77777777" w:rsidR="006B639E" w:rsidRPr="00D31D33" w:rsidRDefault="006B639E" w:rsidP="00ED57CD">
            <w:pPr>
              <w:pStyle w:val="BodyText"/>
            </w:pPr>
            <w:r w:rsidRPr="00D31D33">
              <w:t>Common</w:t>
            </w:r>
            <w:r w:rsidRPr="00D31D33">
              <w:rPr>
                <w:spacing w:val="-6"/>
              </w:rPr>
              <w:t xml:space="preserve"> </w:t>
            </w:r>
            <w:r w:rsidRPr="00D31D33">
              <w:t>social</w:t>
            </w:r>
            <w:r w:rsidRPr="00D31D33">
              <w:rPr>
                <w:spacing w:val="-6"/>
              </w:rPr>
              <w:t xml:space="preserve"> </w:t>
            </w:r>
            <w:r w:rsidRPr="00D31D33">
              <w:t>ar</w:t>
            </w:r>
            <w:r w:rsidRPr="00D31D33">
              <w:rPr>
                <w:spacing w:val="-2"/>
              </w:rPr>
              <w:t>e</w:t>
            </w:r>
            <w:r w:rsidRPr="00D31D33">
              <w:t>as,</w:t>
            </w:r>
            <w:r w:rsidRPr="00D31D33">
              <w:rPr>
                <w:spacing w:val="-6"/>
              </w:rPr>
              <w:t xml:space="preserve"> </w:t>
            </w:r>
            <w:r w:rsidRPr="00D31D33">
              <w:t>mess</w:t>
            </w:r>
            <w:r w:rsidRPr="00D31D33">
              <w:rPr>
                <w:spacing w:val="-6"/>
              </w:rPr>
              <w:t xml:space="preserve"> </w:t>
            </w:r>
            <w:r w:rsidRPr="00D31D33">
              <w:t>halls</w:t>
            </w:r>
            <w:r w:rsidRPr="00D31D33">
              <w:rPr>
                <w:spacing w:val="-6"/>
              </w:rPr>
              <w:t xml:space="preserve"> </w:t>
            </w:r>
            <w:r w:rsidRPr="00D31D33">
              <w:t>and</w:t>
            </w:r>
            <w:r w:rsidRPr="00D31D33">
              <w:rPr>
                <w:spacing w:val="-3"/>
              </w:rPr>
              <w:t xml:space="preserve"> </w:t>
            </w:r>
            <w:r w:rsidRPr="00D31D33">
              <w:rPr>
                <w:spacing w:val="-2"/>
              </w:rPr>
              <w:t>t</w:t>
            </w:r>
            <w:r w:rsidRPr="00D31D33">
              <w:t>oilets,</w:t>
            </w:r>
            <w:r w:rsidRPr="00D31D33">
              <w:rPr>
                <w:spacing w:val="-8"/>
              </w:rPr>
              <w:t xml:space="preserve"> </w:t>
            </w:r>
            <w:r w:rsidRPr="00D31D33">
              <w:rPr>
                <w:spacing w:val="-3"/>
              </w:rPr>
              <w:t>w</w:t>
            </w:r>
            <w:r w:rsidRPr="00D31D33">
              <w:t>ithin</w:t>
            </w:r>
            <w:r w:rsidRPr="00D31D33">
              <w:rPr>
                <w:spacing w:val="-4"/>
              </w:rPr>
              <w:t xml:space="preserve"> </w:t>
            </w:r>
            <w:r w:rsidRPr="00D31D33">
              <w:t>the</w:t>
            </w:r>
            <w:r w:rsidRPr="00D31D33">
              <w:rPr>
                <w:spacing w:val="-3"/>
              </w:rPr>
              <w:t xml:space="preserve"> </w:t>
            </w:r>
            <w:r w:rsidRPr="00D31D33">
              <w:rPr>
                <w:spacing w:val="-2"/>
              </w:rPr>
              <w:t>c</w:t>
            </w:r>
            <w:r w:rsidRPr="00D31D33">
              <w:t>amp,</w:t>
            </w:r>
            <w:r w:rsidRPr="00D31D33">
              <w:rPr>
                <w:spacing w:val="-6"/>
              </w:rPr>
              <w:t xml:space="preserve"> </w:t>
            </w:r>
            <w:r w:rsidRPr="00D31D33">
              <w:t>are</w:t>
            </w:r>
            <w:r w:rsidRPr="00D31D33">
              <w:rPr>
                <w:spacing w:val="-6"/>
              </w:rPr>
              <w:t xml:space="preserve"> </w:t>
            </w:r>
            <w:r w:rsidRPr="00D31D33">
              <w:t>checked</w:t>
            </w:r>
            <w:r w:rsidRPr="00D31D33">
              <w:rPr>
                <w:spacing w:val="-6"/>
              </w:rPr>
              <w:t xml:space="preserve"> </w:t>
            </w:r>
            <w:r w:rsidRPr="00D31D33">
              <w:t>befo</w:t>
            </w:r>
            <w:r w:rsidRPr="00D31D33">
              <w:rPr>
                <w:spacing w:val="-3"/>
              </w:rPr>
              <w:t>r</w:t>
            </w:r>
            <w:r w:rsidRPr="00D31D33">
              <w:t>e closure</w:t>
            </w:r>
            <w:r w:rsidRPr="00D31D33">
              <w:rPr>
                <w:spacing w:val="-13"/>
              </w:rPr>
              <w:t xml:space="preserve"> </w:t>
            </w:r>
            <w:r w:rsidRPr="00D31D33">
              <w:t>of</w:t>
            </w:r>
            <w:r w:rsidRPr="00D31D33">
              <w:rPr>
                <w:spacing w:val="-13"/>
              </w:rPr>
              <w:t xml:space="preserve"> </w:t>
            </w:r>
            <w:r w:rsidRPr="00D31D33">
              <w:t>poss</w:t>
            </w:r>
            <w:r w:rsidRPr="00D31D33">
              <w:rPr>
                <w:spacing w:val="-3"/>
              </w:rPr>
              <w:t>i</w:t>
            </w:r>
            <w:r w:rsidRPr="00D31D33">
              <w:t>ble</w:t>
            </w:r>
            <w:r w:rsidRPr="00D31D33">
              <w:rPr>
                <w:spacing w:val="-13"/>
              </w:rPr>
              <w:t xml:space="preserve"> </w:t>
            </w:r>
            <w:r w:rsidRPr="00D31D33">
              <w:t>i</w:t>
            </w:r>
            <w:r w:rsidRPr="00D31D33">
              <w:rPr>
                <w:spacing w:val="-2"/>
              </w:rPr>
              <w:t>g</w:t>
            </w:r>
            <w:r w:rsidRPr="00D31D33">
              <w:t>nition</w:t>
            </w:r>
            <w:r w:rsidRPr="00D31D33">
              <w:rPr>
                <w:spacing w:val="-12"/>
              </w:rPr>
              <w:t xml:space="preserve"> </w:t>
            </w:r>
            <w:r w:rsidRPr="00D31D33">
              <w:t>sources</w:t>
            </w:r>
            <w:r w:rsidRPr="00D31D33">
              <w:rPr>
                <w:spacing w:val="-16"/>
              </w:rPr>
              <w:t xml:space="preserve"> </w:t>
            </w:r>
            <w:r w:rsidRPr="00D31D33">
              <w:rPr>
                <w:spacing w:val="3"/>
              </w:rPr>
              <w:t>f</w:t>
            </w:r>
            <w:r w:rsidRPr="00D31D33">
              <w:t>ollo</w:t>
            </w:r>
            <w:r w:rsidRPr="00D31D33">
              <w:rPr>
                <w:spacing w:val="-3"/>
              </w:rPr>
              <w:t>w</w:t>
            </w:r>
            <w:r w:rsidRPr="00D31D33">
              <w:t>ing</w:t>
            </w:r>
            <w:r w:rsidRPr="00D31D33">
              <w:rPr>
                <w:spacing w:val="-15"/>
              </w:rPr>
              <w:t xml:space="preserve"> </w:t>
            </w:r>
            <w:r w:rsidRPr="00D31D33">
              <w:t>each</w:t>
            </w:r>
            <w:r w:rsidRPr="00D31D33">
              <w:rPr>
                <w:spacing w:val="-15"/>
              </w:rPr>
              <w:t xml:space="preserve"> </w:t>
            </w:r>
            <w:r w:rsidRPr="00D31D33">
              <w:t>meal</w:t>
            </w:r>
            <w:r w:rsidRPr="00D31D33">
              <w:rPr>
                <w:spacing w:val="-17"/>
              </w:rPr>
              <w:t xml:space="preserve"> </w:t>
            </w:r>
            <w:r w:rsidRPr="00D31D33">
              <w:t>time</w:t>
            </w:r>
            <w:r w:rsidRPr="00D31D33">
              <w:rPr>
                <w:spacing w:val="-13"/>
              </w:rPr>
              <w:t xml:space="preserve"> </w:t>
            </w:r>
            <w:r w:rsidRPr="00D31D33">
              <w:t>and</w:t>
            </w:r>
            <w:r w:rsidRPr="00D31D33">
              <w:rPr>
                <w:spacing w:val="-15"/>
              </w:rPr>
              <w:t xml:space="preserve"> </w:t>
            </w:r>
            <w:r w:rsidRPr="00D31D33">
              <w:t>at</w:t>
            </w:r>
            <w:r w:rsidRPr="00D31D33">
              <w:rPr>
                <w:spacing w:val="-13"/>
              </w:rPr>
              <w:t xml:space="preserve"> </w:t>
            </w:r>
            <w:r w:rsidRPr="00D31D33">
              <w:t>end</w:t>
            </w:r>
            <w:r w:rsidRPr="00D31D33">
              <w:rPr>
                <w:spacing w:val="-13"/>
              </w:rPr>
              <w:t xml:space="preserve"> </w:t>
            </w:r>
            <w:r w:rsidRPr="00D31D33">
              <w:t>of</w:t>
            </w:r>
            <w:r w:rsidRPr="00D31D33">
              <w:rPr>
                <w:spacing w:val="-13"/>
              </w:rPr>
              <w:t xml:space="preserve"> </w:t>
            </w:r>
            <w:r w:rsidRPr="00D31D33">
              <w:t>e</w:t>
            </w:r>
            <w:r w:rsidRPr="00D31D33">
              <w:rPr>
                <w:spacing w:val="-2"/>
              </w:rPr>
              <w:t>v</w:t>
            </w:r>
            <w:r w:rsidRPr="00D31D33">
              <w:t>enin</w:t>
            </w:r>
            <w:r w:rsidRPr="00D31D33">
              <w:rPr>
                <w:spacing w:val="-3"/>
              </w:rPr>
              <w:t>g</w:t>
            </w:r>
            <w:r w:rsidRPr="00D31D33">
              <w:t>.</w:t>
            </w:r>
          </w:p>
        </w:tc>
      </w:tr>
      <w:tr w:rsidR="006B639E" w:rsidRPr="00D31D33" w14:paraId="381691D9" w14:textId="77777777" w:rsidTr="00BE7B22">
        <w:trPr>
          <w:jc w:val="center"/>
        </w:trPr>
        <w:tc>
          <w:tcPr>
            <w:tcW w:w="630" w:type="dxa"/>
          </w:tcPr>
          <w:p w14:paraId="17C1638D" w14:textId="77777777" w:rsidR="006B639E" w:rsidRPr="00D31D33" w:rsidRDefault="006B639E" w:rsidP="00ED57CD">
            <w:pPr>
              <w:pStyle w:val="BodyText"/>
              <w:rPr>
                <w:b/>
                <w:bCs/>
              </w:rPr>
            </w:pPr>
            <w:r w:rsidRPr="00D31D33">
              <w:rPr>
                <w:b/>
                <w:bCs/>
              </w:rPr>
              <w:t>4</w:t>
            </w:r>
          </w:p>
        </w:tc>
        <w:tc>
          <w:tcPr>
            <w:tcW w:w="3150" w:type="dxa"/>
          </w:tcPr>
          <w:p w14:paraId="7114DB6E" w14:textId="77777777" w:rsidR="006B639E" w:rsidRPr="00D31D33" w:rsidRDefault="006B639E" w:rsidP="00ED57CD">
            <w:pPr>
              <w:pStyle w:val="BodyText"/>
              <w:jc w:val="left"/>
              <w:rPr>
                <w:b/>
                <w:bCs/>
              </w:rPr>
            </w:pPr>
            <w:r w:rsidRPr="00D31D33">
              <w:rPr>
                <w:b/>
                <w:bCs/>
              </w:rPr>
              <w:t>E &amp; M (Electrical and Mechanical) Manager</w:t>
            </w:r>
          </w:p>
        </w:tc>
        <w:tc>
          <w:tcPr>
            <w:tcW w:w="9090" w:type="dxa"/>
          </w:tcPr>
          <w:p w14:paraId="4833088A" w14:textId="77777777" w:rsidR="006B639E" w:rsidRPr="00D31D33" w:rsidRDefault="006B639E" w:rsidP="00ED57CD">
            <w:pPr>
              <w:pStyle w:val="BodyText"/>
              <w:widowControl/>
              <w:spacing w:line="340" w:lineRule="exact"/>
            </w:pPr>
            <w:r w:rsidRPr="00D31D33">
              <w:t>E &amp; M Manager</w:t>
            </w:r>
            <w:r w:rsidRPr="00D31D33">
              <w:rPr>
                <w:spacing w:val="-7"/>
              </w:rPr>
              <w:t xml:space="preserve"> </w:t>
            </w:r>
            <w:r w:rsidRPr="00D31D33">
              <w:t>s</w:t>
            </w:r>
            <w:r w:rsidRPr="00D31D33">
              <w:rPr>
                <w:spacing w:val="2"/>
              </w:rPr>
              <w:t>h</w:t>
            </w:r>
            <w:r w:rsidRPr="00D31D33">
              <w:t>all</w:t>
            </w:r>
            <w:r w:rsidRPr="00D31D33">
              <w:rPr>
                <w:spacing w:val="-5"/>
              </w:rPr>
              <w:t xml:space="preserve"> </w:t>
            </w:r>
            <w:r w:rsidRPr="00D31D33">
              <w:t>ensure</w:t>
            </w:r>
            <w:r w:rsidRPr="00D31D33">
              <w:rPr>
                <w:spacing w:val="-6"/>
              </w:rPr>
              <w:t xml:space="preserve"> </w:t>
            </w:r>
            <w:r w:rsidRPr="00D31D33">
              <w:rPr>
                <w:spacing w:val="-2"/>
              </w:rPr>
              <w:t>t</w:t>
            </w:r>
            <w:r w:rsidRPr="00D31D33">
              <w:t>hat</w:t>
            </w:r>
            <w:r w:rsidRPr="00D31D33">
              <w:rPr>
                <w:spacing w:val="-4"/>
              </w:rPr>
              <w:t xml:space="preserve"> </w:t>
            </w:r>
            <w:r w:rsidRPr="00D31D33">
              <w:rPr>
                <w:spacing w:val="-2"/>
              </w:rPr>
              <w:t>t</w:t>
            </w:r>
            <w:r w:rsidRPr="00D31D33">
              <w:t>he</w:t>
            </w:r>
            <w:r w:rsidRPr="00D31D33">
              <w:rPr>
                <w:spacing w:val="-5"/>
              </w:rPr>
              <w:t xml:space="preserve"> </w:t>
            </w:r>
            <w:r w:rsidRPr="00D31D33">
              <w:rPr>
                <w:spacing w:val="3"/>
              </w:rPr>
              <w:t>f</w:t>
            </w:r>
            <w:r w:rsidRPr="00D31D33">
              <w:t>o</w:t>
            </w:r>
            <w:r w:rsidRPr="00D31D33">
              <w:rPr>
                <w:spacing w:val="2"/>
              </w:rPr>
              <w:t>l</w:t>
            </w:r>
            <w:r w:rsidRPr="00D31D33">
              <w:rPr>
                <w:spacing w:val="-3"/>
              </w:rPr>
              <w:t>l</w:t>
            </w:r>
            <w:r w:rsidRPr="00D31D33">
              <w:t>o</w:t>
            </w:r>
            <w:r w:rsidRPr="00D31D33">
              <w:rPr>
                <w:spacing w:val="-3"/>
              </w:rPr>
              <w:t>w</w:t>
            </w:r>
            <w:r w:rsidRPr="00D31D33">
              <w:t>ing</w:t>
            </w:r>
            <w:r w:rsidRPr="00D31D33">
              <w:rPr>
                <w:spacing w:val="-6"/>
              </w:rPr>
              <w:t xml:space="preserve"> </w:t>
            </w:r>
            <w:r w:rsidRPr="00D31D33">
              <w:t>control</w:t>
            </w:r>
            <w:r w:rsidRPr="00D31D33">
              <w:rPr>
                <w:spacing w:val="-9"/>
              </w:rPr>
              <w:t xml:space="preserve"> </w:t>
            </w:r>
            <w:r w:rsidRPr="00D31D33">
              <w:rPr>
                <w:spacing w:val="6"/>
              </w:rPr>
              <w:t>m</w:t>
            </w:r>
            <w:r w:rsidRPr="00D31D33">
              <w:t>easu</w:t>
            </w:r>
            <w:r w:rsidRPr="00D31D33">
              <w:rPr>
                <w:spacing w:val="-3"/>
              </w:rPr>
              <w:t>r</w:t>
            </w:r>
            <w:r w:rsidRPr="00D31D33">
              <w:t>es</w:t>
            </w:r>
            <w:r w:rsidRPr="00D31D33">
              <w:rPr>
                <w:spacing w:val="-6"/>
              </w:rPr>
              <w:t xml:space="preserve"> </w:t>
            </w:r>
            <w:r w:rsidRPr="00D31D33">
              <w:t>are</w:t>
            </w:r>
            <w:r w:rsidRPr="00D31D33">
              <w:rPr>
                <w:spacing w:val="-3"/>
              </w:rPr>
              <w:t xml:space="preserve"> </w:t>
            </w:r>
            <w:r w:rsidRPr="00D31D33">
              <w:t>in p</w:t>
            </w:r>
            <w:r w:rsidRPr="00D31D33">
              <w:rPr>
                <w:spacing w:val="3"/>
              </w:rPr>
              <w:t>l</w:t>
            </w:r>
            <w:r w:rsidRPr="00D31D33">
              <w:t>a</w:t>
            </w:r>
            <w:r w:rsidRPr="00D31D33">
              <w:rPr>
                <w:spacing w:val="3"/>
              </w:rPr>
              <w:t>c</w:t>
            </w:r>
            <w:r w:rsidRPr="00D31D33">
              <w:t>e:</w:t>
            </w:r>
          </w:p>
          <w:p w14:paraId="68DB8074" w14:textId="77777777" w:rsidR="006B639E" w:rsidRPr="00D31D33" w:rsidRDefault="006B639E" w:rsidP="000040B0">
            <w:pPr>
              <w:pStyle w:val="BodyText"/>
              <w:widowControl/>
              <w:numPr>
                <w:ilvl w:val="0"/>
                <w:numId w:val="70"/>
              </w:numPr>
              <w:spacing w:line="340" w:lineRule="exact"/>
            </w:pPr>
            <w:r w:rsidRPr="00D31D33">
              <w:rPr>
                <w:spacing w:val="6"/>
              </w:rPr>
              <w:lastRenderedPageBreak/>
              <w:t>W</w:t>
            </w:r>
            <w:r w:rsidRPr="00D31D33">
              <w:t>o</w:t>
            </w:r>
            <w:r w:rsidRPr="00D31D33">
              <w:rPr>
                <w:spacing w:val="-3"/>
              </w:rPr>
              <w:t>r</w:t>
            </w:r>
            <w:r w:rsidRPr="00D31D33">
              <w:t>kshops</w:t>
            </w:r>
            <w:r w:rsidRPr="00D31D33">
              <w:rPr>
                <w:spacing w:val="3"/>
              </w:rPr>
              <w:t xml:space="preserve"> </w:t>
            </w:r>
            <w:r w:rsidRPr="00D31D33">
              <w:t xml:space="preserve">are </w:t>
            </w:r>
            <w:r w:rsidRPr="00D31D33">
              <w:rPr>
                <w:spacing w:val="2"/>
              </w:rPr>
              <w:t>m</w:t>
            </w:r>
            <w:r w:rsidRPr="00D31D33">
              <w:t>a</w:t>
            </w:r>
            <w:r w:rsidRPr="00D31D33">
              <w:rPr>
                <w:spacing w:val="-3"/>
              </w:rPr>
              <w:t>i</w:t>
            </w:r>
            <w:r w:rsidRPr="00D31D33">
              <w:t>ntained</w:t>
            </w:r>
            <w:r w:rsidRPr="00D31D33">
              <w:rPr>
                <w:spacing w:val="4"/>
              </w:rPr>
              <w:t xml:space="preserve"> </w:t>
            </w:r>
            <w:r w:rsidRPr="00D31D33">
              <w:t>in a</w:t>
            </w:r>
            <w:r w:rsidRPr="00D31D33">
              <w:rPr>
                <w:spacing w:val="4"/>
              </w:rPr>
              <w:t xml:space="preserve"> </w:t>
            </w:r>
            <w:r w:rsidRPr="00D31D33">
              <w:t>neat</w:t>
            </w:r>
            <w:r w:rsidRPr="00D31D33">
              <w:rPr>
                <w:spacing w:val="3"/>
              </w:rPr>
              <w:t xml:space="preserve"> </w:t>
            </w:r>
            <w:r w:rsidRPr="00D31D33">
              <w:t>and tidy manner</w:t>
            </w:r>
            <w:r w:rsidRPr="00D31D33">
              <w:rPr>
                <w:spacing w:val="2"/>
              </w:rPr>
              <w:t xml:space="preserve"> </w:t>
            </w:r>
            <w:r w:rsidRPr="00D31D33">
              <w:t>and</w:t>
            </w:r>
            <w:r w:rsidRPr="00D31D33">
              <w:rPr>
                <w:spacing w:val="4"/>
              </w:rPr>
              <w:t xml:space="preserve"> </w:t>
            </w:r>
            <w:r w:rsidRPr="00D31D33">
              <w:rPr>
                <w:spacing w:val="-2"/>
              </w:rPr>
              <w:t>t</w:t>
            </w:r>
            <w:r w:rsidRPr="00D31D33">
              <w:t>hat</w:t>
            </w:r>
            <w:r w:rsidRPr="00D31D33">
              <w:rPr>
                <w:spacing w:val="3"/>
              </w:rPr>
              <w:t xml:space="preserve"> </w:t>
            </w:r>
            <w:r w:rsidRPr="00D31D33">
              <w:rPr>
                <w:spacing w:val="-3"/>
              </w:rPr>
              <w:t>w</w:t>
            </w:r>
            <w:r w:rsidRPr="00D31D33">
              <w:t>aste</w:t>
            </w:r>
            <w:r w:rsidRPr="00D31D33">
              <w:rPr>
                <w:spacing w:val="2"/>
              </w:rPr>
              <w:t xml:space="preserve"> </w:t>
            </w:r>
            <w:r w:rsidRPr="00D31D33">
              <w:t>oil,</w:t>
            </w:r>
            <w:r w:rsidRPr="00D31D33">
              <w:rPr>
                <w:spacing w:val="3"/>
              </w:rPr>
              <w:t xml:space="preserve"> </w:t>
            </w:r>
            <w:r w:rsidRPr="00D31D33">
              <w:t>rags</w:t>
            </w:r>
            <w:r w:rsidRPr="00D31D33">
              <w:rPr>
                <w:spacing w:val="13"/>
              </w:rPr>
              <w:t xml:space="preserve"> </w:t>
            </w:r>
            <w:r w:rsidRPr="00D31D33">
              <w:t>and other</w:t>
            </w:r>
            <w:r w:rsidRPr="00D31D33">
              <w:rPr>
                <w:spacing w:val="-2"/>
              </w:rPr>
              <w:t xml:space="preserve"> </w:t>
            </w:r>
            <w:r w:rsidRPr="00D31D33">
              <w:rPr>
                <w:spacing w:val="3"/>
              </w:rPr>
              <w:t>f</w:t>
            </w:r>
            <w:r w:rsidRPr="00D31D33">
              <w:rPr>
                <w:spacing w:val="-3"/>
              </w:rPr>
              <w:t>l</w:t>
            </w:r>
            <w:r w:rsidRPr="00D31D33">
              <w:t>ammable ma</w:t>
            </w:r>
            <w:r w:rsidRPr="00D31D33">
              <w:rPr>
                <w:spacing w:val="-2"/>
              </w:rPr>
              <w:t>t</w:t>
            </w:r>
            <w:r w:rsidRPr="00D31D33">
              <w:t>erials are remo</w:t>
            </w:r>
            <w:r w:rsidRPr="00D31D33">
              <w:rPr>
                <w:spacing w:val="-2"/>
              </w:rPr>
              <w:t>v</w:t>
            </w:r>
            <w:r w:rsidRPr="00D31D33">
              <w:t xml:space="preserve">ed at </w:t>
            </w:r>
            <w:r w:rsidRPr="00D31D33">
              <w:rPr>
                <w:spacing w:val="-2"/>
              </w:rPr>
              <w:t>t</w:t>
            </w:r>
            <w:r w:rsidRPr="00D31D33">
              <w:t>he end of each sh</w:t>
            </w:r>
            <w:r w:rsidRPr="00D31D33">
              <w:rPr>
                <w:spacing w:val="-3"/>
              </w:rPr>
              <w:t>i</w:t>
            </w:r>
            <w:r w:rsidRPr="00D31D33">
              <w:rPr>
                <w:spacing w:val="3"/>
              </w:rPr>
              <w:t>f</w:t>
            </w:r>
            <w:r w:rsidRPr="00D31D33">
              <w:t>t or as</w:t>
            </w:r>
            <w:r w:rsidRPr="00D31D33">
              <w:rPr>
                <w:spacing w:val="-2"/>
              </w:rPr>
              <w:t xml:space="preserve"> </w:t>
            </w:r>
            <w:r w:rsidRPr="00D31D33">
              <w:t>neces</w:t>
            </w:r>
            <w:r w:rsidRPr="00D31D33">
              <w:rPr>
                <w:spacing w:val="-2"/>
              </w:rPr>
              <w:t>s</w:t>
            </w:r>
            <w:r w:rsidRPr="00D31D33">
              <w:t>ar</w:t>
            </w:r>
            <w:r w:rsidRPr="00D31D33">
              <w:rPr>
                <w:spacing w:val="-3"/>
              </w:rPr>
              <w:t>y</w:t>
            </w:r>
            <w:r w:rsidRPr="00D31D33">
              <w:t>.</w:t>
            </w:r>
          </w:p>
          <w:p w14:paraId="47DBD8AD" w14:textId="77777777" w:rsidR="006B639E" w:rsidRPr="00D31D33" w:rsidRDefault="006B639E" w:rsidP="000040B0">
            <w:pPr>
              <w:pStyle w:val="BodyText"/>
              <w:widowControl/>
              <w:numPr>
                <w:ilvl w:val="0"/>
                <w:numId w:val="70"/>
              </w:numPr>
              <w:spacing w:line="340" w:lineRule="exact"/>
            </w:pPr>
            <w:r w:rsidRPr="00D31D33">
              <w:t>Maintenance</w:t>
            </w:r>
            <w:r w:rsidRPr="00D31D33">
              <w:rPr>
                <w:spacing w:val="-11"/>
              </w:rPr>
              <w:t xml:space="preserve"> </w:t>
            </w:r>
            <w:r w:rsidRPr="00D31D33">
              <w:t>cre</w:t>
            </w:r>
            <w:r w:rsidRPr="00D31D33">
              <w:rPr>
                <w:spacing w:val="-3"/>
              </w:rPr>
              <w:t>w</w:t>
            </w:r>
            <w:r w:rsidRPr="00D31D33">
              <w:t>s</w:t>
            </w:r>
            <w:r w:rsidRPr="00D31D33">
              <w:rPr>
                <w:spacing w:val="-11"/>
              </w:rPr>
              <w:t xml:space="preserve"> </w:t>
            </w:r>
            <w:r w:rsidRPr="00D31D33">
              <w:t>are</w:t>
            </w:r>
            <w:r w:rsidRPr="00D31D33">
              <w:rPr>
                <w:spacing w:val="-11"/>
              </w:rPr>
              <w:t xml:space="preserve"> </w:t>
            </w:r>
            <w:r w:rsidRPr="00D31D33">
              <w:t>properly</w:t>
            </w:r>
            <w:r w:rsidRPr="00D31D33">
              <w:rPr>
                <w:spacing w:val="-14"/>
              </w:rPr>
              <w:t xml:space="preserve"> </w:t>
            </w:r>
            <w:r w:rsidRPr="00D31D33">
              <w:t>trained</w:t>
            </w:r>
            <w:r w:rsidRPr="00D31D33">
              <w:rPr>
                <w:spacing w:val="-13"/>
              </w:rPr>
              <w:t xml:space="preserve"> </w:t>
            </w:r>
            <w:r w:rsidRPr="00D31D33">
              <w:t>for</w:t>
            </w:r>
            <w:r w:rsidRPr="00D31D33">
              <w:rPr>
                <w:spacing w:val="-12"/>
              </w:rPr>
              <w:t xml:space="preserve"> </w:t>
            </w:r>
            <w:r w:rsidRPr="00D31D33">
              <w:t>the</w:t>
            </w:r>
            <w:r w:rsidRPr="00D31D33">
              <w:rPr>
                <w:spacing w:val="-11"/>
              </w:rPr>
              <w:t xml:space="preserve"> </w:t>
            </w:r>
            <w:r w:rsidRPr="00D31D33">
              <w:t>use</w:t>
            </w:r>
            <w:r w:rsidRPr="00D31D33">
              <w:rPr>
                <w:spacing w:val="-11"/>
              </w:rPr>
              <w:t xml:space="preserve"> </w:t>
            </w:r>
            <w:r w:rsidRPr="00D31D33">
              <w:t>of</w:t>
            </w:r>
            <w:r w:rsidRPr="00D31D33">
              <w:rPr>
                <w:spacing w:val="-11"/>
              </w:rPr>
              <w:t xml:space="preserve"> </w:t>
            </w:r>
            <w:r w:rsidRPr="00D31D33">
              <w:rPr>
                <w:spacing w:val="3"/>
              </w:rPr>
              <w:t>f</w:t>
            </w:r>
            <w:r w:rsidRPr="00D31D33">
              <w:t>ire</w:t>
            </w:r>
            <w:r w:rsidRPr="00D31D33">
              <w:rPr>
                <w:spacing w:val="-13"/>
              </w:rPr>
              <w:t xml:space="preserve"> </w:t>
            </w:r>
            <w:r w:rsidRPr="00D31D33">
              <w:t>e</w:t>
            </w:r>
            <w:r w:rsidRPr="00D31D33">
              <w:rPr>
                <w:spacing w:val="-2"/>
              </w:rPr>
              <w:t>x</w:t>
            </w:r>
            <w:r w:rsidRPr="00D31D33">
              <w:t>tinguishers,</w:t>
            </w:r>
            <w:r w:rsidRPr="00D31D33">
              <w:rPr>
                <w:spacing w:val="-12"/>
              </w:rPr>
              <w:t xml:space="preserve"> </w:t>
            </w:r>
            <w:r w:rsidRPr="00D31D33">
              <w:t>raising</w:t>
            </w:r>
            <w:r w:rsidRPr="00D31D33">
              <w:rPr>
                <w:spacing w:val="-13"/>
              </w:rPr>
              <w:t xml:space="preserve"> </w:t>
            </w:r>
            <w:r w:rsidRPr="00D31D33">
              <w:t>the alarm and</w:t>
            </w:r>
            <w:r w:rsidRPr="00D31D33">
              <w:rPr>
                <w:spacing w:val="-3"/>
              </w:rPr>
              <w:t xml:space="preserve"> </w:t>
            </w:r>
            <w:r w:rsidRPr="00D31D33">
              <w:rPr>
                <w:spacing w:val="3"/>
              </w:rPr>
              <w:t>f</w:t>
            </w:r>
            <w:r w:rsidRPr="00D31D33">
              <w:t>ire ha</w:t>
            </w:r>
            <w:r w:rsidRPr="00D31D33">
              <w:rPr>
                <w:spacing w:val="-2"/>
              </w:rPr>
              <w:t>z</w:t>
            </w:r>
            <w:r w:rsidRPr="00D31D33">
              <w:t xml:space="preserve">ards on the </w:t>
            </w:r>
            <w:r w:rsidRPr="00D31D33">
              <w:rPr>
                <w:spacing w:val="-2"/>
              </w:rPr>
              <w:t>w</w:t>
            </w:r>
            <w:r w:rsidRPr="00D31D33">
              <w:t>ork place.</w:t>
            </w:r>
          </w:p>
          <w:p w14:paraId="58144C53" w14:textId="77777777" w:rsidR="006B639E" w:rsidRPr="00D31D33" w:rsidRDefault="006B639E" w:rsidP="000040B0">
            <w:pPr>
              <w:pStyle w:val="BodyText"/>
              <w:widowControl/>
              <w:numPr>
                <w:ilvl w:val="0"/>
                <w:numId w:val="70"/>
              </w:numPr>
              <w:spacing w:line="340" w:lineRule="exact"/>
            </w:pPr>
            <w:r w:rsidRPr="00D31D33">
              <w:t>Battery</w:t>
            </w:r>
            <w:r w:rsidRPr="00D31D33">
              <w:rPr>
                <w:spacing w:val="25"/>
              </w:rPr>
              <w:t xml:space="preserve"> </w:t>
            </w:r>
            <w:r w:rsidRPr="00D31D33">
              <w:t>rechar</w:t>
            </w:r>
            <w:r w:rsidRPr="00D31D33">
              <w:rPr>
                <w:spacing w:val="-2"/>
              </w:rPr>
              <w:t>g</w:t>
            </w:r>
            <w:r w:rsidRPr="00D31D33">
              <w:t>ing</w:t>
            </w:r>
            <w:r w:rsidRPr="00D31D33">
              <w:rPr>
                <w:spacing w:val="27"/>
              </w:rPr>
              <w:t xml:space="preserve"> </w:t>
            </w:r>
            <w:r w:rsidRPr="00D31D33">
              <w:t>will</w:t>
            </w:r>
            <w:r w:rsidRPr="00D31D33">
              <w:rPr>
                <w:spacing w:val="30"/>
              </w:rPr>
              <w:t xml:space="preserve"> </w:t>
            </w:r>
            <w:r w:rsidRPr="00D31D33">
              <w:t>be</w:t>
            </w:r>
            <w:r w:rsidRPr="00D31D33">
              <w:rPr>
                <w:spacing w:val="27"/>
              </w:rPr>
              <w:t xml:space="preserve"> </w:t>
            </w:r>
            <w:r w:rsidRPr="00D31D33">
              <w:t>condu</w:t>
            </w:r>
            <w:r w:rsidRPr="00D31D33">
              <w:rPr>
                <w:spacing w:val="-2"/>
              </w:rPr>
              <w:t>c</w:t>
            </w:r>
            <w:r w:rsidRPr="00D31D33">
              <w:t>ted</w:t>
            </w:r>
            <w:r w:rsidRPr="00D31D33">
              <w:rPr>
                <w:spacing w:val="27"/>
              </w:rPr>
              <w:t xml:space="preserve"> </w:t>
            </w:r>
            <w:r w:rsidRPr="00D31D33">
              <w:t>in</w:t>
            </w:r>
            <w:r w:rsidRPr="00D31D33">
              <w:rPr>
                <w:spacing w:val="26"/>
              </w:rPr>
              <w:t xml:space="preserve"> </w:t>
            </w:r>
            <w:r w:rsidRPr="00D31D33">
              <w:rPr>
                <w:spacing w:val="-3"/>
              </w:rPr>
              <w:t>w</w:t>
            </w:r>
            <w:r w:rsidRPr="00D31D33">
              <w:t>ell</w:t>
            </w:r>
            <w:r w:rsidRPr="00D31D33">
              <w:rPr>
                <w:spacing w:val="33"/>
              </w:rPr>
              <w:t xml:space="preserve"> </w:t>
            </w:r>
            <w:r w:rsidRPr="00D31D33">
              <w:rPr>
                <w:spacing w:val="-2"/>
              </w:rPr>
              <w:t>v</w:t>
            </w:r>
            <w:r w:rsidRPr="00D31D33">
              <w:t>entilated</w:t>
            </w:r>
            <w:r w:rsidRPr="00D31D33">
              <w:rPr>
                <w:spacing w:val="27"/>
              </w:rPr>
              <w:t xml:space="preserve"> </w:t>
            </w:r>
            <w:r w:rsidRPr="00D31D33">
              <w:t>separ</w:t>
            </w:r>
            <w:r w:rsidRPr="00D31D33">
              <w:rPr>
                <w:spacing w:val="-2"/>
              </w:rPr>
              <w:t>a</w:t>
            </w:r>
            <w:r w:rsidRPr="00D31D33">
              <w:t>te</w:t>
            </w:r>
            <w:r w:rsidRPr="00D31D33">
              <w:rPr>
                <w:spacing w:val="27"/>
              </w:rPr>
              <w:t xml:space="preserve"> </w:t>
            </w:r>
            <w:r w:rsidRPr="00D31D33">
              <w:t>areas,</w:t>
            </w:r>
            <w:r w:rsidRPr="00D31D33">
              <w:rPr>
                <w:spacing w:val="29"/>
              </w:rPr>
              <w:t xml:space="preserve"> </w:t>
            </w:r>
            <w:r w:rsidRPr="00D31D33">
              <w:rPr>
                <w:spacing w:val="-3"/>
              </w:rPr>
              <w:t>w</w:t>
            </w:r>
            <w:r w:rsidRPr="00D31D33">
              <w:t>ith</w:t>
            </w:r>
            <w:r w:rsidRPr="00D31D33">
              <w:rPr>
                <w:spacing w:val="29"/>
              </w:rPr>
              <w:t xml:space="preserve"> </w:t>
            </w:r>
            <w:r w:rsidRPr="00D31D33">
              <w:t xml:space="preserve">no smoking signs and </w:t>
            </w:r>
            <w:r w:rsidRPr="00D31D33">
              <w:rPr>
                <w:spacing w:val="3"/>
              </w:rPr>
              <w:t>f</w:t>
            </w:r>
            <w:r w:rsidRPr="00D31D33">
              <w:t>ire e</w:t>
            </w:r>
            <w:r w:rsidRPr="00D31D33">
              <w:rPr>
                <w:spacing w:val="-2"/>
              </w:rPr>
              <w:t>x</w:t>
            </w:r>
            <w:r w:rsidRPr="00D31D33">
              <w:t>tinguishers in place</w:t>
            </w:r>
          </w:p>
          <w:p w14:paraId="1DC0E013" w14:textId="77777777" w:rsidR="006B639E" w:rsidRPr="00D31D33" w:rsidRDefault="006B639E" w:rsidP="000040B0">
            <w:pPr>
              <w:pStyle w:val="BodyText"/>
              <w:widowControl/>
              <w:numPr>
                <w:ilvl w:val="0"/>
                <w:numId w:val="70"/>
              </w:numPr>
              <w:spacing w:line="340" w:lineRule="exact"/>
            </w:pPr>
            <w:r w:rsidRPr="00D31D33">
              <w:t>Areas</w:t>
            </w:r>
            <w:r w:rsidRPr="00D31D33">
              <w:rPr>
                <w:spacing w:val="2"/>
              </w:rPr>
              <w:t xml:space="preserve"> </w:t>
            </w:r>
            <w:r w:rsidRPr="00D31D33">
              <w:t>around</w:t>
            </w:r>
            <w:r w:rsidRPr="00D31D33">
              <w:rPr>
                <w:spacing w:val="3"/>
              </w:rPr>
              <w:t xml:space="preserve"> </w:t>
            </w:r>
            <w:r w:rsidRPr="00D31D33">
              <w:t>pedes</w:t>
            </w:r>
            <w:r w:rsidRPr="00D31D33">
              <w:rPr>
                <w:spacing w:val="-2"/>
              </w:rPr>
              <w:t>t</w:t>
            </w:r>
            <w:r w:rsidRPr="00D31D33">
              <w:t>al</w:t>
            </w:r>
            <w:r w:rsidRPr="00D31D33">
              <w:rPr>
                <w:spacing w:val="2"/>
              </w:rPr>
              <w:t xml:space="preserve"> </w:t>
            </w:r>
            <w:r w:rsidRPr="00D31D33">
              <w:t>grinders</w:t>
            </w:r>
            <w:r w:rsidRPr="00D31D33">
              <w:rPr>
                <w:spacing w:val="4"/>
              </w:rPr>
              <w:t xml:space="preserve"> </w:t>
            </w:r>
            <w:r w:rsidRPr="00D31D33">
              <w:t>and</w:t>
            </w:r>
            <w:r w:rsidRPr="00D31D33">
              <w:rPr>
                <w:spacing w:val="3"/>
              </w:rPr>
              <w:t xml:space="preserve"> </w:t>
            </w:r>
            <w:r w:rsidRPr="00D31D33">
              <w:t>other</w:t>
            </w:r>
            <w:r w:rsidRPr="00D31D33">
              <w:rPr>
                <w:spacing w:val="2"/>
              </w:rPr>
              <w:t xml:space="preserve"> </w:t>
            </w:r>
            <w:r w:rsidRPr="00D31D33">
              <w:t>hot</w:t>
            </w:r>
            <w:r w:rsidRPr="00D31D33">
              <w:rPr>
                <w:spacing w:val="3"/>
              </w:rPr>
              <w:t xml:space="preserve"> </w:t>
            </w:r>
            <w:r w:rsidRPr="00D31D33">
              <w:rPr>
                <w:spacing w:val="-3"/>
              </w:rPr>
              <w:t>w</w:t>
            </w:r>
            <w:r w:rsidRPr="00D31D33">
              <w:t>ork</w:t>
            </w:r>
            <w:r w:rsidRPr="00D31D33">
              <w:rPr>
                <w:spacing w:val="4"/>
              </w:rPr>
              <w:t xml:space="preserve"> </w:t>
            </w:r>
            <w:r w:rsidRPr="00D31D33">
              <w:t>t</w:t>
            </w:r>
            <w:r w:rsidRPr="00D31D33">
              <w:rPr>
                <w:spacing w:val="-2"/>
              </w:rPr>
              <w:t>y</w:t>
            </w:r>
            <w:r w:rsidRPr="00D31D33">
              <w:t>pe</w:t>
            </w:r>
            <w:r w:rsidRPr="00D31D33">
              <w:rPr>
                <w:spacing w:val="5"/>
              </w:rPr>
              <w:t xml:space="preserve"> </w:t>
            </w:r>
            <w:r w:rsidRPr="00D31D33">
              <w:t>a</w:t>
            </w:r>
            <w:r w:rsidRPr="00D31D33">
              <w:rPr>
                <w:spacing w:val="-2"/>
              </w:rPr>
              <w:t>c</w:t>
            </w:r>
            <w:r w:rsidRPr="00D31D33">
              <w:t>ti</w:t>
            </w:r>
            <w:r w:rsidRPr="00D31D33">
              <w:rPr>
                <w:spacing w:val="-2"/>
              </w:rPr>
              <w:t>v</w:t>
            </w:r>
            <w:r w:rsidRPr="00D31D33">
              <w:t>ities</w:t>
            </w:r>
            <w:r w:rsidRPr="00D31D33">
              <w:rPr>
                <w:spacing w:val="5"/>
              </w:rPr>
              <w:t xml:space="preserve"> </w:t>
            </w:r>
            <w:r w:rsidRPr="00D31D33">
              <w:t>are</w:t>
            </w:r>
            <w:r w:rsidRPr="00D31D33">
              <w:rPr>
                <w:spacing w:val="5"/>
              </w:rPr>
              <w:t xml:space="preserve"> </w:t>
            </w:r>
            <w:r w:rsidRPr="00D31D33">
              <w:t xml:space="preserve">kept </w:t>
            </w:r>
            <w:r w:rsidRPr="00D31D33">
              <w:rPr>
                <w:spacing w:val="3"/>
              </w:rPr>
              <w:t>f</w:t>
            </w:r>
            <w:r w:rsidRPr="00D31D33">
              <w:t>ree of combustible</w:t>
            </w:r>
            <w:r w:rsidRPr="00D31D33">
              <w:rPr>
                <w:spacing w:val="-2"/>
              </w:rPr>
              <w:t>s</w:t>
            </w:r>
            <w:r w:rsidRPr="00D31D33">
              <w:t>.</w:t>
            </w:r>
          </w:p>
          <w:p w14:paraId="0B60FD2A" w14:textId="77777777" w:rsidR="006B639E" w:rsidRPr="00D31D33" w:rsidRDefault="006B639E" w:rsidP="000040B0">
            <w:pPr>
              <w:pStyle w:val="BodyText"/>
              <w:widowControl/>
              <w:numPr>
                <w:ilvl w:val="0"/>
                <w:numId w:val="70"/>
              </w:numPr>
              <w:spacing w:line="340" w:lineRule="exact"/>
            </w:pPr>
            <w:r w:rsidRPr="00D31D33">
              <w:rPr>
                <w:spacing w:val="6"/>
              </w:rPr>
              <w:t>W</w:t>
            </w:r>
            <w:r w:rsidRPr="00D31D33">
              <w:t>e</w:t>
            </w:r>
            <w:r w:rsidRPr="00D31D33">
              <w:rPr>
                <w:spacing w:val="-3"/>
              </w:rPr>
              <w:t>l</w:t>
            </w:r>
            <w:r w:rsidRPr="00D31D33">
              <w:t>ding</w:t>
            </w:r>
            <w:r w:rsidRPr="00D31D33">
              <w:rPr>
                <w:spacing w:val="30"/>
              </w:rPr>
              <w:t xml:space="preserve"> </w:t>
            </w:r>
            <w:r w:rsidRPr="00D31D33">
              <w:t>and</w:t>
            </w:r>
            <w:r w:rsidRPr="00D31D33">
              <w:rPr>
                <w:spacing w:val="32"/>
              </w:rPr>
              <w:t xml:space="preserve"> </w:t>
            </w:r>
            <w:r w:rsidRPr="00D31D33">
              <w:t>burning</w:t>
            </w:r>
            <w:r w:rsidRPr="00D31D33">
              <w:rPr>
                <w:spacing w:val="29"/>
              </w:rPr>
              <w:t xml:space="preserve"> </w:t>
            </w:r>
            <w:r w:rsidRPr="00D31D33">
              <w:t>shall</w:t>
            </w:r>
            <w:r w:rsidRPr="00D31D33">
              <w:rPr>
                <w:spacing w:val="32"/>
              </w:rPr>
              <w:t xml:space="preserve"> </w:t>
            </w:r>
            <w:r w:rsidRPr="00D31D33">
              <w:t>be</w:t>
            </w:r>
            <w:r w:rsidRPr="00D31D33">
              <w:rPr>
                <w:spacing w:val="34"/>
              </w:rPr>
              <w:t xml:space="preserve"> </w:t>
            </w:r>
            <w:r w:rsidRPr="00D31D33">
              <w:t>sc</w:t>
            </w:r>
            <w:r w:rsidRPr="00D31D33">
              <w:rPr>
                <w:spacing w:val="-3"/>
              </w:rPr>
              <w:t>r</w:t>
            </w:r>
            <w:r w:rsidRPr="00D31D33">
              <w:t>eened</w:t>
            </w:r>
            <w:r w:rsidRPr="00D31D33">
              <w:rPr>
                <w:spacing w:val="32"/>
              </w:rPr>
              <w:t xml:space="preserve"> </w:t>
            </w:r>
            <w:r w:rsidRPr="00D31D33">
              <w:t>and</w:t>
            </w:r>
            <w:r w:rsidRPr="00D31D33">
              <w:rPr>
                <w:spacing w:val="34"/>
              </w:rPr>
              <w:t xml:space="preserve"> </w:t>
            </w:r>
            <w:r w:rsidRPr="00D31D33">
              <w:t>controlled</w:t>
            </w:r>
            <w:r w:rsidRPr="00D31D33">
              <w:rPr>
                <w:spacing w:val="32"/>
              </w:rPr>
              <w:t xml:space="preserve"> </w:t>
            </w:r>
            <w:r w:rsidRPr="00D31D33">
              <w:rPr>
                <w:spacing w:val="-2"/>
              </w:rPr>
              <w:t>t</w:t>
            </w:r>
            <w:r w:rsidRPr="00D31D33">
              <w:t>o</w:t>
            </w:r>
            <w:r w:rsidRPr="00D31D33">
              <w:rPr>
                <w:spacing w:val="32"/>
              </w:rPr>
              <w:t xml:space="preserve"> </w:t>
            </w:r>
            <w:r w:rsidRPr="00D31D33">
              <w:t>pre</w:t>
            </w:r>
            <w:r w:rsidRPr="00D31D33">
              <w:rPr>
                <w:spacing w:val="-2"/>
              </w:rPr>
              <w:t>v</w:t>
            </w:r>
            <w:r w:rsidRPr="00D31D33">
              <w:t>ent</w:t>
            </w:r>
            <w:r w:rsidRPr="00D31D33">
              <w:rPr>
                <w:spacing w:val="31"/>
              </w:rPr>
              <w:t xml:space="preserve"> </w:t>
            </w:r>
            <w:r w:rsidRPr="00D31D33">
              <w:rPr>
                <w:spacing w:val="3"/>
              </w:rPr>
              <w:t>f</w:t>
            </w:r>
            <w:r w:rsidRPr="00D31D33">
              <w:t>ire</w:t>
            </w:r>
            <w:r w:rsidRPr="00D31D33">
              <w:rPr>
                <w:spacing w:val="32"/>
              </w:rPr>
              <w:t xml:space="preserve"> </w:t>
            </w:r>
            <w:r w:rsidRPr="00D31D33">
              <w:t>risk</w:t>
            </w:r>
            <w:r w:rsidRPr="00D31D33">
              <w:rPr>
                <w:spacing w:val="33"/>
              </w:rPr>
              <w:t xml:space="preserve"> </w:t>
            </w:r>
            <w:r w:rsidRPr="00D31D33">
              <w:t>and e</w:t>
            </w:r>
            <w:r w:rsidRPr="00D31D33">
              <w:rPr>
                <w:spacing w:val="-2"/>
              </w:rPr>
              <w:t>x</w:t>
            </w:r>
            <w:r w:rsidRPr="00D31D33">
              <w:t>posure to pers</w:t>
            </w:r>
            <w:r w:rsidRPr="00D31D33">
              <w:rPr>
                <w:spacing w:val="-2"/>
              </w:rPr>
              <w:t>o</w:t>
            </w:r>
            <w:r w:rsidRPr="00D31D33">
              <w:t>nnel</w:t>
            </w:r>
          </w:p>
          <w:p w14:paraId="22DCF9F1" w14:textId="77777777" w:rsidR="006B639E" w:rsidRPr="00D31D33" w:rsidRDefault="006B639E" w:rsidP="000040B0">
            <w:pPr>
              <w:pStyle w:val="BodyText"/>
              <w:widowControl/>
              <w:numPr>
                <w:ilvl w:val="0"/>
                <w:numId w:val="70"/>
              </w:numPr>
              <w:spacing w:line="340" w:lineRule="exact"/>
            </w:pPr>
            <w:r w:rsidRPr="00D31D33">
              <w:rPr>
                <w:spacing w:val="2"/>
              </w:rPr>
              <w:t>T</w:t>
            </w:r>
            <w:r w:rsidRPr="00D31D33">
              <w:t>hat</w:t>
            </w:r>
            <w:r w:rsidRPr="00D31D33">
              <w:rPr>
                <w:spacing w:val="38"/>
              </w:rPr>
              <w:t xml:space="preserve"> </w:t>
            </w:r>
            <w:r w:rsidRPr="00D31D33">
              <w:rPr>
                <w:spacing w:val="3"/>
              </w:rPr>
              <w:t>f</w:t>
            </w:r>
            <w:r w:rsidRPr="00D31D33">
              <w:t>l</w:t>
            </w:r>
            <w:r w:rsidRPr="00D31D33">
              <w:rPr>
                <w:spacing w:val="-2"/>
              </w:rPr>
              <w:t>a</w:t>
            </w:r>
            <w:r w:rsidRPr="00D31D33">
              <w:t>mmab</w:t>
            </w:r>
            <w:r w:rsidRPr="00D31D33">
              <w:rPr>
                <w:spacing w:val="-3"/>
              </w:rPr>
              <w:t>l</w:t>
            </w:r>
            <w:r w:rsidRPr="00D31D33">
              <w:t>e</w:t>
            </w:r>
            <w:r w:rsidRPr="00D31D33">
              <w:rPr>
                <w:spacing w:val="41"/>
              </w:rPr>
              <w:t xml:space="preserve"> </w:t>
            </w:r>
            <w:r w:rsidRPr="00D31D33">
              <w:t>liquid</w:t>
            </w:r>
            <w:r w:rsidRPr="00D31D33">
              <w:rPr>
                <w:spacing w:val="41"/>
              </w:rPr>
              <w:t xml:space="preserve"> </w:t>
            </w:r>
            <w:r w:rsidRPr="00D31D33">
              <w:t>such</w:t>
            </w:r>
            <w:r w:rsidRPr="00D31D33">
              <w:rPr>
                <w:spacing w:val="41"/>
              </w:rPr>
              <w:t xml:space="preserve"> </w:t>
            </w:r>
            <w:r w:rsidRPr="00D31D33">
              <w:t>as</w:t>
            </w:r>
            <w:r w:rsidRPr="00D31D33">
              <w:rPr>
                <w:spacing w:val="40"/>
              </w:rPr>
              <w:t xml:space="preserve"> </w:t>
            </w:r>
            <w:r w:rsidRPr="00D31D33">
              <w:t>gasoline,</w:t>
            </w:r>
            <w:r w:rsidRPr="00D31D33">
              <w:rPr>
                <w:spacing w:val="41"/>
              </w:rPr>
              <w:t xml:space="preserve"> </w:t>
            </w:r>
            <w:r w:rsidRPr="00D31D33">
              <w:t>d</w:t>
            </w:r>
            <w:r w:rsidRPr="00D31D33">
              <w:rPr>
                <w:spacing w:val="-3"/>
              </w:rPr>
              <w:t>i</w:t>
            </w:r>
            <w:r w:rsidRPr="00D31D33">
              <w:t>esel</w:t>
            </w:r>
            <w:r w:rsidRPr="00D31D33">
              <w:rPr>
                <w:spacing w:val="40"/>
              </w:rPr>
              <w:t xml:space="preserve"> </w:t>
            </w:r>
            <w:r w:rsidRPr="00D31D33">
              <w:t>etc.</w:t>
            </w:r>
            <w:r w:rsidRPr="00D31D33">
              <w:rPr>
                <w:spacing w:val="39"/>
              </w:rPr>
              <w:t xml:space="preserve"> </w:t>
            </w:r>
            <w:r w:rsidRPr="00D31D33">
              <w:t>are</w:t>
            </w:r>
            <w:r w:rsidRPr="00D31D33">
              <w:rPr>
                <w:spacing w:val="41"/>
              </w:rPr>
              <w:t xml:space="preserve"> </w:t>
            </w:r>
            <w:r w:rsidRPr="00D31D33">
              <w:t>not</w:t>
            </w:r>
            <w:r w:rsidRPr="00D31D33">
              <w:rPr>
                <w:spacing w:val="41"/>
              </w:rPr>
              <w:t xml:space="preserve"> </w:t>
            </w:r>
            <w:r w:rsidRPr="00D31D33">
              <w:t>used</w:t>
            </w:r>
            <w:r w:rsidRPr="00D31D33">
              <w:rPr>
                <w:spacing w:val="39"/>
              </w:rPr>
              <w:t xml:space="preserve"> </w:t>
            </w:r>
            <w:r w:rsidRPr="00D31D33">
              <w:rPr>
                <w:spacing w:val="3"/>
              </w:rPr>
              <w:t>f</w:t>
            </w:r>
            <w:r w:rsidRPr="00D31D33">
              <w:t>or</w:t>
            </w:r>
            <w:r w:rsidRPr="00D31D33">
              <w:rPr>
                <w:spacing w:val="40"/>
              </w:rPr>
              <w:t xml:space="preserve"> </w:t>
            </w:r>
            <w:r w:rsidRPr="00D31D33">
              <w:t>cleaning purpo</w:t>
            </w:r>
            <w:r w:rsidRPr="00D31D33">
              <w:rPr>
                <w:spacing w:val="-2"/>
              </w:rPr>
              <w:t>s</w:t>
            </w:r>
            <w:r w:rsidRPr="00D31D33">
              <w:t>es and their container is</w:t>
            </w:r>
            <w:r w:rsidRPr="00D31D33">
              <w:rPr>
                <w:spacing w:val="-2"/>
              </w:rPr>
              <w:t xml:space="preserve"> </w:t>
            </w:r>
            <w:r w:rsidRPr="00D31D33">
              <w:t>mark</w:t>
            </w:r>
            <w:r w:rsidRPr="00D31D33">
              <w:rPr>
                <w:spacing w:val="-2"/>
              </w:rPr>
              <w:t>e</w:t>
            </w:r>
            <w:r w:rsidRPr="00D31D33">
              <w:t>d as</w:t>
            </w:r>
            <w:r w:rsidRPr="00D31D33">
              <w:rPr>
                <w:spacing w:val="-2"/>
              </w:rPr>
              <w:t xml:space="preserve"> </w:t>
            </w:r>
            <w:r w:rsidRPr="00D31D33">
              <w:t>per</w:t>
            </w:r>
            <w:r w:rsidRPr="00D31D33">
              <w:rPr>
                <w:spacing w:val="-3"/>
              </w:rPr>
              <w:t xml:space="preserve"> </w:t>
            </w:r>
            <w:r w:rsidRPr="00D31D33">
              <w:t xml:space="preserve">the </w:t>
            </w:r>
            <w:r w:rsidRPr="00D31D33">
              <w:rPr>
                <w:spacing w:val="-2"/>
              </w:rPr>
              <w:t>c</w:t>
            </w:r>
            <w:r w:rsidRPr="00D31D33">
              <w:t>on</w:t>
            </w:r>
            <w:r w:rsidRPr="00D31D33">
              <w:rPr>
                <w:spacing w:val="-2"/>
              </w:rPr>
              <w:t>t</w:t>
            </w:r>
            <w:r w:rsidRPr="00D31D33">
              <w:t>ai</w:t>
            </w:r>
            <w:r w:rsidRPr="00D31D33">
              <w:rPr>
                <w:spacing w:val="-2"/>
              </w:rPr>
              <w:t>n</w:t>
            </w:r>
            <w:r w:rsidRPr="00D31D33">
              <w:t>ment.</w:t>
            </w:r>
          </w:p>
          <w:p w14:paraId="126D698C" w14:textId="77777777" w:rsidR="006B639E" w:rsidRPr="00D31D33" w:rsidRDefault="006B639E" w:rsidP="000040B0">
            <w:pPr>
              <w:pStyle w:val="BodyText"/>
              <w:widowControl/>
              <w:numPr>
                <w:ilvl w:val="0"/>
                <w:numId w:val="70"/>
              </w:numPr>
              <w:spacing w:line="340" w:lineRule="exact"/>
            </w:pPr>
            <w:r w:rsidRPr="00D31D33">
              <w:t>Pro</w:t>
            </w:r>
            <w:r w:rsidRPr="00D31D33">
              <w:rPr>
                <w:spacing w:val="-2"/>
              </w:rPr>
              <w:t>v</w:t>
            </w:r>
            <w:r w:rsidRPr="00D31D33">
              <w:t>ision of adequate storage areas</w:t>
            </w:r>
            <w:r w:rsidRPr="00D31D33">
              <w:rPr>
                <w:spacing w:val="65"/>
              </w:rPr>
              <w:t xml:space="preserve"> </w:t>
            </w:r>
            <w:r w:rsidRPr="00D31D33">
              <w:t>that</w:t>
            </w:r>
            <w:r w:rsidRPr="00D31D33">
              <w:rPr>
                <w:spacing w:val="65"/>
              </w:rPr>
              <w:t xml:space="preserve"> </w:t>
            </w:r>
            <w:r w:rsidRPr="00D31D33">
              <w:t>are located in</w:t>
            </w:r>
            <w:r w:rsidRPr="00D31D33">
              <w:rPr>
                <w:spacing w:val="65"/>
              </w:rPr>
              <w:t xml:space="preserve"> </w:t>
            </w:r>
            <w:r w:rsidRPr="00D31D33">
              <w:t>pla</w:t>
            </w:r>
            <w:r w:rsidRPr="00D31D33">
              <w:rPr>
                <w:spacing w:val="-2"/>
              </w:rPr>
              <w:t>c</w:t>
            </w:r>
            <w:r w:rsidRPr="00D31D33">
              <w:t>es</w:t>
            </w:r>
            <w:r w:rsidRPr="00D31D33">
              <w:rPr>
                <w:spacing w:val="65"/>
              </w:rPr>
              <w:t xml:space="preserve"> </w:t>
            </w:r>
            <w:r w:rsidRPr="00D31D33">
              <w:rPr>
                <w:spacing w:val="-3"/>
              </w:rPr>
              <w:t>w</w:t>
            </w:r>
            <w:r w:rsidRPr="00D31D33">
              <w:t>here e</w:t>
            </w:r>
            <w:r w:rsidRPr="00D31D33">
              <w:rPr>
                <w:spacing w:val="-2"/>
              </w:rPr>
              <w:t>x</w:t>
            </w:r>
            <w:r w:rsidRPr="00D31D33">
              <w:t xml:space="preserve">its, passage </w:t>
            </w:r>
            <w:r w:rsidRPr="00D31D33">
              <w:rPr>
                <w:spacing w:val="-2"/>
              </w:rPr>
              <w:t>w</w:t>
            </w:r>
            <w:r w:rsidRPr="00D31D33">
              <w:t>a</w:t>
            </w:r>
            <w:r w:rsidRPr="00D31D33">
              <w:rPr>
                <w:spacing w:val="-2"/>
              </w:rPr>
              <w:t>y</w:t>
            </w:r>
            <w:r w:rsidRPr="00D31D33">
              <w:t>s and</w:t>
            </w:r>
            <w:r w:rsidRPr="00D31D33">
              <w:rPr>
                <w:spacing w:val="4"/>
              </w:rPr>
              <w:t xml:space="preserve"> </w:t>
            </w:r>
            <w:r w:rsidRPr="00D31D33">
              <w:t>sta</w:t>
            </w:r>
            <w:r w:rsidRPr="00D31D33">
              <w:rPr>
                <w:spacing w:val="-3"/>
              </w:rPr>
              <w:t>i</w:t>
            </w:r>
            <w:r w:rsidRPr="00D31D33">
              <w:t>r</w:t>
            </w:r>
            <w:r w:rsidRPr="00D31D33">
              <w:rPr>
                <w:spacing w:val="-3"/>
              </w:rPr>
              <w:t>w</w:t>
            </w:r>
            <w:r w:rsidRPr="00D31D33">
              <w:t>a</w:t>
            </w:r>
            <w:r w:rsidRPr="00D31D33">
              <w:rPr>
                <w:spacing w:val="-2"/>
              </w:rPr>
              <w:t>y</w:t>
            </w:r>
            <w:r w:rsidRPr="00D31D33">
              <w:t>s are not ad</w:t>
            </w:r>
            <w:r w:rsidRPr="00D31D33">
              <w:rPr>
                <w:spacing w:val="-2"/>
              </w:rPr>
              <w:t>v</w:t>
            </w:r>
            <w:r w:rsidRPr="00D31D33">
              <w:t>ersely</w:t>
            </w:r>
            <w:r w:rsidRPr="00D31D33">
              <w:rPr>
                <w:spacing w:val="-2"/>
              </w:rPr>
              <w:t xml:space="preserve"> </w:t>
            </w:r>
            <w:r w:rsidRPr="00D31D33">
              <w:t>af</w:t>
            </w:r>
            <w:r w:rsidRPr="00D31D33">
              <w:rPr>
                <w:spacing w:val="3"/>
              </w:rPr>
              <w:t>f</w:t>
            </w:r>
            <w:r w:rsidRPr="00D31D33">
              <w:t>e</w:t>
            </w:r>
            <w:r w:rsidRPr="00D31D33">
              <w:rPr>
                <w:spacing w:val="-2"/>
              </w:rPr>
              <w:t>c</w:t>
            </w:r>
            <w:r w:rsidRPr="00D31D33">
              <w:t>ted</w:t>
            </w:r>
          </w:p>
          <w:p w14:paraId="0A76CEEB" w14:textId="77777777" w:rsidR="006B639E" w:rsidRPr="00D31D33" w:rsidRDefault="006B639E" w:rsidP="000040B0">
            <w:pPr>
              <w:pStyle w:val="BodyText"/>
              <w:widowControl/>
              <w:numPr>
                <w:ilvl w:val="0"/>
                <w:numId w:val="70"/>
              </w:numPr>
              <w:spacing w:line="340" w:lineRule="exact"/>
            </w:pPr>
            <w:r w:rsidRPr="00D31D33">
              <w:t>Flammable</w:t>
            </w:r>
            <w:r w:rsidRPr="00D31D33">
              <w:rPr>
                <w:spacing w:val="-6"/>
              </w:rPr>
              <w:t xml:space="preserve"> </w:t>
            </w:r>
            <w:r w:rsidRPr="00D31D33">
              <w:t>liquids</w:t>
            </w:r>
            <w:r w:rsidRPr="00D31D33">
              <w:rPr>
                <w:spacing w:val="-4"/>
              </w:rPr>
              <w:t xml:space="preserve"> </w:t>
            </w:r>
            <w:r w:rsidRPr="00D31D33">
              <w:t>are</w:t>
            </w:r>
            <w:r w:rsidRPr="00D31D33">
              <w:rPr>
                <w:spacing w:val="-9"/>
              </w:rPr>
              <w:t xml:space="preserve"> </w:t>
            </w:r>
            <w:r w:rsidRPr="00D31D33">
              <w:t>stored</w:t>
            </w:r>
            <w:r w:rsidRPr="00D31D33">
              <w:rPr>
                <w:spacing w:val="-3"/>
              </w:rPr>
              <w:t xml:space="preserve"> </w:t>
            </w:r>
            <w:r w:rsidRPr="00D31D33">
              <w:rPr>
                <w:spacing w:val="-2"/>
              </w:rPr>
              <w:t>s</w:t>
            </w:r>
            <w:r w:rsidRPr="00D31D33">
              <w:t>a</w:t>
            </w:r>
            <w:r w:rsidRPr="00D31D33">
              <w:rPr>
                <w:spacing w:val="3"/>
              </w:rPr>
              <w:t>f</w:t>
            </w:r>
            <w:r w:rsidRPr="00D31D33">
              <w:t>el</w:t>
            </w:r>
            <w:r w:rsidRPr="00D31D33">
              <w:rPr>
                <w:spacing w:val="-3"/>
              </w:rPr>
              <w:t>y</w:t>
            </w:r>
            <w:r w:rsidRPr="00D31D33">
              <w:t>,</w:t>
            </w:r>
            <w:r w:rsidRPr="00D31D33">
              <w:rPr>
                <w:spacing w:val="-4"/>
              </w:rPr>
              <w:t xml:space="preserve"> </w:t>
            </w:r>
            <w:r w:rsidRPr="00D31D33">
              <w:t>in</w:t>
            </w:r>
            <w:r w:rsidRPr="00D31D33">
              <w:rPr>
                <w:spacing w:val="-6"/>
              </w:rPr>
              <w:t xml:space="preserve"> </w:t>
            </w:r>
            <w:r w:rsidRPr="00D31D33">
              <w:t>a</w:t>
            </w:r>
            <w:r w:rsidRPr="00D31D33">
              <w:rPr>
                <w:spacing w:val="-6"/>
              </w:rPr>
              <w:t xml:space="preserve"> </w:t>
            </w:r>
            <w:r w:rsidRPr="00D31D33">
              <w:t>neat</w:t>
            </w:r>
            <w:r w:rsidRPr="00D31D33">
              <w:rPr>
                <w:spacing w:val="-8"/>
              </w:rPr>
              <w:t xml:space="preserve"> </w:t>
            </w:r>
            <w:r w:rsidRPr="00D31D33">
              <w:t>and</w:t>
            </w:r>
            <w:r w:rsidRPr="00D31D33">
              <w:rPr>
                <w:spacing w:val="-6"/>
              </w:rPr>
              <w:t xml:space="preserve"> </w:t>
            </w:r>
            <w:r w:rsidRPr="00D31D33">
              <w:t>tidy</w:t>
            </w:r>
            <w:r w:rsidRPr="00D31D33">
              <w:rPr>
                <w:spacing w:val="-6"/>
              </w:rPr>
              <w:t xml:space="preserve"> </w:t>
            </w:r>
            <w:r w:rsidRPr="00D31D33">
              <w:t>manner</w:t>
            </w:r>
            <w:r w:rsidRPr="00D31D33">
              <w:rPr>
                <w:spacing w:val="-5"/>
              </w:rPr>
              <w:t xml:space="preserve"> </w:t>
            </w:r>
            <w:r w:rsidRPr="00D31D33">
              <w:rPr>
                <w:spacing w:val="-3"/>
              </w:rPr>
              <w:t>w</w:t>
            </w:r>
            <w:r w:rsidRPr="00D31D33">
              <w:t>ith</w:t>
            </w:r>
            <w:r w:rsidRPr="00D31D33">
              <w:rPr>
                <w:spacing w:val="-3"/>
              </w:rPr>
              <w:t xml:space="preserve"> </w:t>
            </w:r>
            <w:r w:rsidRPr="00D31D33">
              <w:t>adequate</w:t>
            </w:r>
            <w:r w:rsidRPr="00D31D33">
              <w:rPr>
                <w:spacing w:val="-5"/>
              </w:rPr>
              <w:t xml:space="preserve"> </w:t>
            </w:r>
            <w:r w:rsidRPr="00D31D33">
              <w:t>HSE si</w:t>
            </w:r>
            <w:r w:rsidRPr="00D31D33">
              <w:rPr>
                <w:spacing w:val="-2"/>
              </w:rPr>
              <w:t>g</w:t>
            </w:r>
            <w:r w:rsidRPr="00D31D33">
              <w:t>ns pro</w:t>
            </w:r>
            <w:r w:rsidRPr="00D31D33">
              <w:rPr>
                <w:spacing w:val="-2"/>
              </w:rPr>
              <w:t>v</w:t>
            </w:r>
            <w:r w:rsidRPr="00D31D33">
              <w:t>ided</w:t>
            </w:r>
          </w:p>
          <w:p w14:paraId="0AECC38C" w14:textId="77777777" w:rsidR="006B639E" w:rsidRPr="00D31D33" w:rsidRDefault="006B639E" w:rsidP="00ED57CD">
            <w:pPr>
              <w:pStyle w:val="BodyText"/>
            </w:pPr>
          </w:p>
        </w:tc>
      </w:tr>
    </w:tbl>
    <w:p w14:paraId="54E61051" w14:textId="77777777" w:rsidR="006B639E" w:rsidRPr="00D31D33" w:rsidRDefault="006B639E" w:rsidP="006B639E">
      <w:pPr>
        <w:spacing w:before="12" w:line="350" w:lineRule="auto"/>
        <w:ind w:right="213"/>
        <w:rPr>
          <w:rFonts w:eastAsia="Arial"/>
          <w:sz w:val="24"/>
        </w:rPr>
        <w:sectPr w:rsidR="006B639E" w:rsidRPr="00D31D33" w:rsidSect="00BE7B22">
          <w:headerReference w:type="default" r:id="rId460"/>
          <w:footerReference w:type="even" r:id="rId461"/>
          <w:footerReference w:type="default" r:id="rId462"/>
          <w:footerReference w:type="first" r:id="rId463"/>
          <w:pgSz w:w="15840" w:h="12240" w:orient="landscape"/>
          <w:pgMar w:top="1440" w:right="1440" w:bottom="1440" w:left="1440" w:header="720" w:footer="720" w:gutter="0"/>
          <w:cols w:space="720"/>
          <w:docGrid w:linePitch="272"/>
        </w:sectPr>
      </w:pPr>
    </w:p>
    <w:p w14:paraId="190CCF24" w14:textId="77777777" w:rsidR="006B639E" w:rsidRPr="00D31D33" w:rsidRDefault="006B639E" w:rsidP="006B639E">
      <w:pPr>
        <w:pStyle w:val="NormalWeb"/>
        <w:rPr>
          <w:b/>
          <w:bCs/>
        </w:rPr>
      </w:pPr>
      <w:r w:rsidRPr="00D31D33">
        <w:rPr>
          <w:b/>
          <w:bCs/>
        </w:rPr>
        <w:lastRenderedPageBreak/>
        <w:t>1.7.2 Cutting</w:t>
      </w:r>
      <w:r w:rsidRPr="00D31D33">
        <w:rPr>
          <w:b/>
          <w:bCs/>
          <w:spacing w:val="-16"/>
        </w:rPr>
        <w:t xml:space="preserve"> </w:t>
      </w:r>
      <w:r w:rsidRPr="00D31D33">
        <w:rPr>
          <w:b/>
          <w:bCs/>
        </w:rPr>
        <w:t>and</w:t>
      </w:r>
      <w:r w:rsidRPr="00D31D33">
        <w:rPr>
          <w:b/>
          <w:bCs/>
          <w:spacing w:val="-8"/>
        </w:rPr>
        <w:t xml:space="preserve"> </w:t>
      </w:r>
      <w:r w:rsidRPr="00D31D33">
        <w:rPr>
          <w:b/>
          <w:bCs/>
        </w:rPr>
        <w:t>Welding</w:t>
      </w:r>
    </w:p>
    <w:p w14:paraId="1B735825" w14:textId="77777777" w:rsidR="006B639E" w:rsidRPr="00D31D33" w:rsidRDefault="006B639E" w:rsidP="006B639E">
      <w:pPr>
        <w:pStyle w:val="BodyText"/>
      </w:pPr>
      <w:r w:rsidRPr="00D31D33">
        <w:t>Particular care will be taken while carrying out hot work operations on the locations where combustibles are available. This will include precautions such as; inspection of the surrounding area, removal of any combustible materials, protection by fire blankets and provision of fire extinguishers.</w:t>
      </w:r>
    </w:p>
    <w:p w14:paraId="33094288" w14:textId="77777777" w:rsidR="006B639E" w:rsidRPr="00D31D33" w:rsidRDefault="006B639E" w:rsidP="006B639E">
      <w:pPr>
        <w:pStyle w:val="BodyText"/>
      </w:pPr>
      <w:r w:rsidRPr="00D31D33">
        <w:t>Compressed gas cylinders shall be closed when not in use, and shall be stored, properly secured and used in an upright position at all times. Protective end caps will be fitted when being moved or transported (unless by cylinder trolleys).</w:t>
      </w:r>
    </w:p>
    <w:p w14:paraId="054A3300" w14:textId="77777777" w:rsidR="006B639E" w:rsidRPr="00D31D33" w:rsidRDefault="006B639E" w:rsidP="006B639E">
      <w:pPr>
        <w:pStyle w:val="BodyText"/>
      </w:pPr>
      <w:r w:rsidRPr="00D31D33">
        <w:t xml:space="preserve">Compressed gas cylinders shall be kept clear of electrical equipment and cabling where they are part of an electrical circuit </w:t>
      </w:r>
    </w:p>
    <w:p w14:paraId="0A934771" w14:textId="77777777" w:rsidR="006B639E" w:rsidRPr="00D31D33" w:rsidRDefault="006B639E" w:rsidP="006B639E">
      <w:pPr>
        <w:pStyle w:val="BodyText"/>
        <w:rPr>
          <w:b/>
          <w:bCs/>
        </w:rPr>
      </w:pPr>
      <w:r w:rsidRPr="00D31D33">
        <w:rPr>
          <w:b/>
          <w:bCs/>
        </w:rPr>
        <w:t>1.8 Hazard</w:t>
      </w:r>
      <w:r w:rsidRPr="00D31D33">
        <w:rPr>
          <w:b/>
          <w:bCs/>
          <w:spacing w:val="-17"/>
        </w:rPr>
        <w:t xml:space="preserve"> </w:t>
      </w:r>
      <w:r w:rsidRPr="00D31D33">
        <w:rPr>
          <w:b/>
          <w:bCs/>
        </w:rPr>
        <w:t>Ana</w:t>
      </w:r>
      <w:r w:rsidRPr="00D31D33">
        <w:rPr>
          <w:b/>
          <w:bCs/>
          <w:spacing w:val="3"/>
        </w:rPr>
        <w:t>l</w:t>
      </w:r>
      <w:r w:rsidRPr="00D31D33">
        <w:rPr>
          <w:b/>
          <w:bCs/>
        </w:rPr>
        <w:t>ysis</w:t>
      </w:r>
      <w:r w:rsidRPr="00D31D33">
        <w:rPr>
          <w:b/>
          <w:bCs/>
          <w:spacing w:val="-21"/>
        </w:rPr>
        <w:t xml:space="preserve"> </w:t>
      </w:r>
      <w:r w:rsidRPr="00D31D33">
        <w:rPr>
          <w:b/>
          <w:bCs/>
        </w:rPr>
        <w:t>and</w:t>
      </w:r>
      <w:r w:rsidRPr="00D31D33">
        <w:rPr>
          <w:b/>
          <w:bCs/>
          <w:spacing w:val="-11"/>
        </w:rPr>
        <w:t xml:space="preserve"> </w:t>
      </w:r>
      <w:r w:rsidRPr="00D31D33">
        <w:rPr>
          <w:b/>
          <w:bCs/>
        </w:rPr>
        <w:t>Risk</w:t>
      </w:r>
      <w:r w:rsidRPr="00D31D33">
        <w:rPr>
          <w:b/>
          <w:bCs/>
          <w:spacing w:val="-22"/>
        </w:rPr>
        <w:t xml:space="preserve"> </w:t>
      </w:r>
      <w:r w:rsidRPr="00D31D33">
        <w:rPr>
          <w:b/>
          <w:bCs/>
          <w:spacing w:val="3"/>
        </w:rPr>
        <w:t>M</w:t>
      </w:r>
      <w:r w:rsidRPr="00D31D33">
        <w:rPr>
          <w:b/>
          <w:bCs/>
        </w:rPr>
        <w:t>anagement</w:t>
      </w:r>
    </w:p>
    <w:p w14:paraId="4F28759E" w14:textId="77777777" w:rsidR="006B639E" w:rsidRPr="00D31D33" w:rsidRDefault="006B639E" w:rsidP="006B639E">
      <w:pPr>
        <w:pStyle w:val="BodyText"/>
      </w:pPr>
      <w:r w:rsidRPr="00D31D33">
        <w:t xml:space="preserve">Hazard Analysis and Risk management techniques shall be adopted so that potential hazards are identified and evaluated prior to execution, thereby enabling either substitution or adoption of control techniques. </w:t>
      </w:r>
    </w:p>
    <w:p w14:paraId="5E3517BF" w14:textId="77777777" w:rsidR="006B639E" w:rsidRPr="00D31D33" w:rsidRDefault="006B639E" w:rsidP="006B639E">
      <w:pPr>
        <w:pStyle w:val="NormalWeb"/>
        <w:rPr>
          <w:b/>
          <w:bCs/>
        </w:rPr>
      </w:pPr>
      <w:r w:rsidRPr="00D31D33">
        <w:rPr>
          <w:b/>
          <w:bCs/>
        </w:rPr>
        <w:t>1.8.1 Purpose</w:t>
      </w:r>
    </w:p>
    <w:p w14:paraId="35DCE310" w14:textId="77777777" w:rsidR="006B639E" w:rsidRPr="00D31D33" w:rsidRDefault="006B639E" w:rsidP="006B639E">
      <w:pPr>
        <w:pStyle w:val="BodyText"/>
      </w:pPr>
      <w:r w:rsidRPr="00D31D33">
        <w:t>To ensure that all steps are taken to control hazards identified in a job and provide a safe working environment.</w:t>
      </w:r>
    </w:p>
    <w:p w14:paraId="75FFAD22" w14:textId="77777777" w:rsidR="006B639E" w:rsidRPr="00D31D33" w:rsidRDefault="006B639E" w:rsidP="006B639E">
      <w:pPr>
        <w:pStyle w:val="NormalWeb"/>
        <w:rPr>
          <w:b/>
          <w:bCs/>
        </w:rPr>
      </w:pPr>
      <w:r w:rsidRPr="00D31D33">
        <w:rPr>
          <w:b/>
          <w:bCs/>
        </w:rPr>
        <w:t>1.8.2 Typical</w:t>
      </w:r>
      <w:r w:rsidRPr="00D31D33">
        <w:rPr>
          <w:b/>
          <w:bCs/>
          <w:spacing w:val="-10"/>
        </w:rPr>
        <w:t xml:space="preserve"> </w:t>
      </w:r>
      <w:r w:rsidRPr="00D31D33">
        <w:rPr>
          <w:b/>
          <w:bCs/>
        </w:rPr>
        <w:t>Hazards</w:t>
      </w:r>
    </w:p>
    <w:p w14:paraId="6CA1E6C3" w14:textId="77777777" w:rsidR="006B639E" w:rsidRPr="00D31D33" w:rsidRDefault="006B639E" w:rsidP="00BE7B22">
      <w:pPr>
        <w:ind w:right="27"/>
      </w:pPr>
      <w:r w:rsidRPr="00D31D33">
        <w:t>Following are examples of typical hazards that can be encountered:</w:t>
      </w:r>
    </w:p>
    <w:p w14:paraId="1A1EB8F5" w14:textId="77777777" w:rsidR="006B639E" w:rsidRPr="00D31D33" w:rsidRDefault="006B639E" w:rsidP="000040B0">
      <w:pPr>
        <w:pStyle w:val="BodyText"/>
        <w:numPr>
          <w:ilvl w:val="0"/>
          <w:numId w:val="152"/>
        </w:numPr>
        <w:spacing w:before="0" w:after="0" w:line="340" w:lineRule="exact"/>
      </w:pPr>
      <w:r w:rsidRPr="00D31D33">
        <w:t>Falling objects</w:t>
      </w:r>
    </w:p>
    <w:p w14:paraId="27AA5B0F" w14:textId="77777777" w:rsidR="006B639E" w:rsidRPr="00D31D33" w:rsidRDefault="006B639E" w:rsidP="000040B0">
      <w:pPr>
        <w:pStyle w:val="BodyText"/>
        <w:numPr>
          <w:ilvl w:val="0"/>
          <w:numId w:val="152"/>
        </w:numPr>
        <w:spacing w:before="0" w:after="0" w:line="340" w:lineRule="exact"/>
      </w:pPr>
      <w:r w:rsidRPr="00D31D33">
        <w:t>Welding</w:t>
      </w:r>
    </w:p>
    <w:p w14:paraId="4D740FF0" w14:textId="77777777" w:rsidR="006B639E" w:rsidRPr="00D31D33" w:rsidRDefault="006B639E" w:rsidP="000040B0">
      <w:pPr>
        <w:pStyle w:val="BodyText"/>
        <w:numPr>
          <w:ilvl w:val="0"/>
          <w:numId w:val="152"/>
        </w:numPr>
        <w:spacing w:before="0" w:after="0" w:line="340" w:lineRule="exact"/>
      </w:pPr>
      <w:r w:rsidRPr="00D31D33">
        <w:t>Gas cutting</w:t>
      </w:r>
    </w:p>
    <w:p w14:paraId="78943A95" w14:textId="77777777" w:rsidR="006B639E" w:rsidRPr="00D31D33" w:rsidRDefault="006B639E" w:rsidP="000040B0">
      <w:pPr>
        <w:pStyle w:val="BodyText"/>
        <w:numPr>
          <w:ilvl w:val="0"/>
          <w:numId w:val="152"/>
        </w:numPr>
        <w:spacing w:before="0" w:after="0" w:line="340" w:lineRule="exact"/>
      </w:pPr>
      <w:r w:rsidRPr="00D31D33">
        <w:t>Grinding</w:t>
      </w:r>
    </w:p>
    <w:p w14:paraId="69986282" w14:textId="77777777" w:rsidR="006B639E" w:rsidRPr="00D31D33" w:rsidRDefault="006B639E" w:rsidP="000040B0">
      <w:pPr>
        <w:pStyle w:val="BodyText"/>
        <w:numPr>
          <w:ilvl w:val="0"/>
          <w:numId w:val="152"/>
        </w:numPr>
        <w:spacing w:before="0" w:after="0" w:line="340" w:lineRule="exact"/>
      </w:pPr>
      <w:r w:rsidRPr="00D31D33">
        <w:t>Erection of steel work</w:t>
      </w:r>
    </w:p>
    <w:p w14:paraId="16080326" w14:textId="77777777" w:rsidR="006B639E" w:rsidRPr="00D31D33" w:rsidRDefault="006B639E" w:rsidP="000040B0">
      <w:pPr>
        <w:pStyle w:val="BodyText"/>
        <w:numPr>
          <w:ilvl w:val="0"/>
          <w:numId w:val="152"/>
        </w:numPr>
        <w:spacing w:before="0" w:after="0" w:line="340" w:lineRule="exact"/>
      </w:pPr>
      <w:r w:rsidRPr="00D31D33">
        <w:t>Installation of pipeline etc.</w:t>
      </w:r>
    </w:p>
    <w:p w14:paraId="4C6D8E30" w14:textId="77777777" w:rsidR="006B639E" w:rsidRPr="00D31D33" w:rsidRDefault="006B639E" w:rsidP="000040B0">
      <w:pPr>
        <w:pStyle w:val="BodyText"/>
        <w:numPr>
          <w:ilvl w:val="0"/>
          <w:numId w:val="152"/>
        </w:numPr>
        <w:spacing w:before="0" w:after="0" w:line="340" w:lineRule="exact"/>
      </w:pPr>
      <w:r w:rsidRPr="00D31D33">
        <w:t>Transportation / Lifting of heavy equipment</w:t>
      </w:r>
    </w:p>
    <w:p w14:paraId="21F4A8EC" w14:textId="77777777" w:rsidR="006B639E" w:rsidRPr="00D31D33" w:rsidRDefault="006B639E" w:rsidP="000040B0">
      <w:pPr>
        <w:pStyle w:val="BodyText"/>
        <w:numPr>
          <w:ilvl w:val="0"/>
          <w:numId w:val="152"/>
        </w:numPr>
        <w:spacing w:before="0" w:after="0" w:line="340" w:lineRule="exact"/>
      </w:pPr>
      <w:r w:rsidRPr="00D31D33">
        <w:t>Excavation Work</w:t>
      </w:r>
    </w:p>
    <w:p w14:paraId="42012546" w14:textId="77777777" w:rsidR="006B639E" w:rsidRPr="00D31D33" w:rsidRDefault="006B639E" w:rsidP="006B639E">
      <w:pPr>
        <w:pStyle w:val="NormalWeb"/>
        <w:rPr>
          <w:b/>
          <w:bCs/>
        </w:rPr>
      </w:pPr>
      <w:r w:rsidRPr="00D31D33">
        <w:rPr>
          <w:b/>
          <w:bCs/>
        </w:rPr>
        <w:t>1.8.3 Control Hazard</w:t>
      </w:r>
    </w:p>
    <w:p w14:paraId="40FFC978" w14:textId="77777777" w:rsidR="006B639E" w:rsidRPr="00D31D33" w:rsidRDefault="006B639E" w:rsidP="006B639E">
      <w:pPr>
        <w:pStyle w:val="BodyText"/>
      </w:pPr>
      <w:r w:rsidRPr="00D31D33">
        <w:t>The hierarchy of Risk/Hazard Control is used to determine risk reduction measure in order of their effectiveness, as follows:</w:t>
      </w:r>
    </w:p>
    <w:p w14:paraId="2FE0CEAC" w14:textId="77777777" w:rsidR="006B639E" w:rsidRPr="00D31D33" w:rsidRDefault="006B639E" w:rsidP="000040B0">
      <w:pPr>
        <w:pStyle w:val="BodyText"/>
        <w:numPr>
          <w:ilvl w:val="0"/>
          <w:numId w:val="71"/>
        </w:numPr>
        <w:spacing w:line="340" w:lineRule="exact"/>
      </w:pPr>
      <w:r w:rsidRPr="00D31D33">
        <w:t>Elimination or substitution of the task / job step or substance.</w:t>
      </w:r>
    </w:p>
    <w:p w14:paraId="5E655A4C" w14:textId="77777777" w:rsidR="006B639E" w:rsidRPr="00D31D33" w:rsidRDefault="006B639E" w:rsidP="000040B0">
      <w:pPr>
        <w:pStyle w:val="BodyText"/>
        <w:numPr>
          <w:ilvl w:val="0"/>
          <w:numId w:val="71"/>
        </w:numPr>
        <w:spacing w:line="340" w:lineRule="exact"/>
      </w:pPr>
      <w:r w:rsidRPr="00D31D33">
        <w:t xml:space="preserve">Engineering Control Including guarding and mechanical aids such as scaffolding, extraction ventilation and alike. </w:t>
      </w:r>
    </w:p>
    <w:p w14:paraId="71461030" w14:textId="77777777" w:rsidR="006B639E" w:rsidRPr="00D31D33" w:rsidRDefault="006B639E" w:rsidP="000040B0">
      <w:pPr>
        <w:pStyle w:val="BodyText"/>
        <w:numPr>
          <w:ilvl w:val="0"/>
          <w:numId w:val="71"/>
        </w:numPr>
        <w:spacing w:line="340" w:lineRule="exact"/>
      </w:pPr>
      <w:r w:rsidRPr="00D31D33">
        <w:t>Administrative Controls Including permits, training, signage, reduction in time or personnel exposure personal Protective Equipment</w:t>
      </w:r>
    </w:p>
    <w:p w14:paraId="27E807F0" w14:textId="77777777" w:rsidR="006B639E" w:rsidRPr="00D31D33" w:rsidRDefault="006B639E" w:rsidP="006B639E">
      <w:pPr>
        <w:pStyle w:val="NormalWeb"/>
        <w:rPr>
          <w:b/>
          <w:bCs/>
        </w:rPr>
      </w:pPr>
      <w:r w:rsidRPr="00D31D33">
        <w:rPr>
          <w:b/>
          <w:bCs/>
          <w:w w:val="98"/>
        </w:rPr>
        <w:lastRenderedPageBreak/>
        <w:t xml:space="preserve">1.9 </w:t>
      </w:r>
      <w:r w:rsidRPr="00D31D33">
        <w:rPr>
          <w:b/>
          <w:bCs/>
        </w:rPr>
        <w:t>Personal Protective Equipment</w:t>
      </w:r>
    </w:p>
    <w:p w14:paraId="0B853777" w14:textId="77777777" w:rsidR="006B639E" w:rsidRPr="00D31D33" w:rsidRDefault="006B639E" w:rsidP="006B639E">
      <w:pPr>
        <w:pStyle w:val="NormalWeb"/>
        <w:rPr>
          <w:b/>
          <w:bCs/>
        </w:rPr>
      </w:pPr>
      <w:r w:rsidRPr="00D31D33">
        <w:rPr>
          <w:b/>
          <w:bCs/>
        </w:rPr>
        <w:t xml:space="preserve"> 1.9.1 Purp</w:t>
      </w:r>
      <w:r w:rsidRPr="00D31D33">
        <w:rPr>
          <w:b/>
          <w:bCs/>
          <w:spacing w:val="3"/>
        </w:rPr>
        <w:t>o</w:t>
      </w:r>
      <w:r w:rsidRPr="00D31D33">
        <w:rPr>
          <w:b/>
          <w:bCs/>
        </w:rPr>
        <w:t>se</w:t>
      </w:r>
    </w:p>
    <w:p w14:paraId="10AD8954" w14:textId="77777777" w:rsidR="006B639E" w:rsidRPr="00D31D33" w:rsidRDefault="006B639E" w:rsidP="006B639E">
      <w:pPr>
        <w:pStyle w:val="BodyText"/>
      </w:pPr>
      <w:r w:rsidRPr="00D31D33">
        <w:t>This procedure has been developed to ensure that all site personnel on the project are provided with, and wear or hold, appropriate Personal Protective Equipment (PPE) to protect them against work related hazards which may endanger their health, safety and environment.</w:t>
      </w:r>
    </w:p>
    <w:p w14:paraId="6C7A1EB9" w14:textId="77777777" w:rsidR="006B639E" w:rsidRPr="00D31D33" w:rsidRDefault="006B639E" w:rsidP="006B639E">
      <w:pPr>
        <w:pStyle w:val="NormalWeb"/>
        <w:rPr>
          <w:b/>
          <w:bCs/>
        </w:rPr>
      </w:pPr>
      <w:r w:rsidRPr="00D31D33">
        <w:rPr>
          <w:b/>
          <w:bCs/>
        </w:rPr>
        <w:t>1.9.2 Scope</w:t>
      </w:r>
    </w:p>
    <w:p w14:paraId="23F99CCA" w14:textId="77777777" w:rsidR="006B639E" w:rsidRPr="00D31D33" w:rsidRDefault="006B639E" w:rsidP="006B639E">
      <w:pPr>
        <w:pStyle w:val="BodyText"/>
      </w:pPr>
      <w:r w:rsidRPr="00D31D33">
        <w:t>This procedure applies to all contractor personnel employed including all of Sub- contractor’s deployed at the project.</w:t>
      </w:r>
    </w:p>
    <w:p w14:paraId="3A00B558" w14:textId="77777777" w:rsidR="006B639E" w:rsidRPr="00D31D33" w:rsidRDefault="006B639E" w:rsidP="006B639E">
      <w:pPr>
        <w:pStyle w:val="NormalWeb"/>
        <w:rPr>
          <w:b/>
          <w:bCs/>
        </w:rPr>
      </w:pPr>
      <w:r w:rsidRPr="00D31D33">
        <w:rPr>
          <w:b/>
          <w:bCs/>
          <w:spacing w:val="3"/>
        </w:rPr>
        <w:t>1.9.3 D</w:t>
      </w:r>
      <w:r w:rsidRPr="00D31D33">
        <w:rPr>
          <w:b/>
          <w:bCs/>
        </w:rPr>
        <w:t>efinitions</w:t>
      </w:r>
    </w:p>
    <w:p w14:paraId="4839C124" w14:textId="77777777" w:rsidR="006B639E" w:rsidRPr="00D31D33" w:rsidRDefault="006B639E" w:rsidP="006B639E">
      <w:pPr>
        <w:pStyle w:val="BodyText"/>
      </w:pPr>
      <w:r w:rsidRPr="00D31D33">
        <w:t>Personal Protective Equipment is defined as equipment designed to be worn or held by personnel to protect themselves against work related hazards which may endanger their health and safety.</w:t>
      </w:r>
    </w:p>
    <w:p w14:paraId="6AB3698D" w14:textId="77777777" w:rsidR="006B639E" w:rsidRPr="00D31D33" w:rsidRDefault="006B639E" w:rsidP="006B639E">
      <w:pPr>
        <w:pStyle w:val="NormalWeb"/>
        <w:rPr>
          <w:b/>
          <w:bCs/>
        </w:rPr>
      </w:pPr>
      <w:r w:rsidRPr="00D31D33">
        <w:rPr>
          <w:b/>
          <w:bCs/>
        </w:rPr>
        <w:t>1.9.4 Ins</w:t>
      </w:r>
      <w:r w:rsidRPr="00D31D33">
        <w:rPr>
          <w:b/>
          <w:bCs/>
          <w:spacing w:val="3"/>
        </w:rPr>
        <w:t>t</w:t>
      </w:r>
      <w:r w:rsidRPr="00D31D33">
        <w:rPr>
          <w:b/>
          <w:bCs/>
        </w:rPr>
        <w:t>ructions</w:t>
      </w:r>
    </w:p>
    <w:p w14:paraId="7FE54081" w14:textId="77777777" w:rsidR="006B639E" w:rsidRPr="00D31D33" w:rsidRDefault="006B639E" w:rsidP="006B639E">
      <w:pPr>
        <w:pStyle w:val="BodyText"/>
      </w:pPr>
      <w:r w:rsidRPr="00D31D33">
        <w:t>The risks posed in any particular work activity shall be assessed, and adequate PPE selected in accordance with the following criteria:</w:t>
      </w:r>
    </w:p>
    <w:p w14:paraId="18E87F7D" w14:textId="77777777" w:rsidR="006B639E" w:rsidRPr="00D31D33" w:rsidRDefault="006B639E" w:rsidP="000040B0">
      <w:pPr>
        <w:pStyle w:val="BodyText"/>
        <w:numPr>
          <w:ilvl w:val="0"/>
          <w:numId w:val="72"/>
        </w:numPr>
        <w:spacing w:line="340" w:lineRule="exact"/>
      </w:pPr>
      <w:r w:rsidRPr="00D31D33">
        <w:t>Gives protection against risk(s) without itself leading to any increased risk is suitable for the personnel involved in the work including correct fitting. Is compatible with the work activity.</w:t>
      </w:r>
    </w:p>
    <w:p w14:paraId="2A6FA42C" w14:textId="77777777" w:rsidR="006B639E" w:rsidRPr="00D31D33" w:rsidRDefault="006B639E" w:rsidP="006B639E">
      <w:pPr>
        <w:pStyle w:val="NormalWeb"/>
        <w:rPr>
          <w:b/>
          <w:bCs/>
        </w:rPr>
      </w:pPr>
      <w:r w:rsidRPr="00D31D33">
        <w:rPr>
          <w:b/>
          <w:bCs/>
        </w:rPr>
        <w:t>1.9.5 Basic Personal Protective Equipment (PPE)</w:t>
      </w:r>
    </w:p>
    <w:p w14:paraId="17F9E395" w14:textId="77777777" w:rsidR="006B639E" w:rsidRPr="00D31D33" w:rsidRDefault="006B639E" w:rsidP="006B639E">
      <w:pPr>
        <w:pStyle w:val="BodyText"/>
      </w:pPr>
      <w:r w:rsidRPr="00D31D33">
        <w:t>Basic and minimum PPE requirements for the safe execution of proposed project are as:</w:t>
      </w:r>
    </w:p>
    <w:p w14:paraId="689C9C6D" w14:textId="77777777" w:rsidR="006B639E" w:rsidRPr="00D31D33" w:rsidRDefault="006B639E" w:rsidP="000040B0">
      <w:pPr>
        <w:pStyle w:val="BodyText"/>
        <w:numPr>
          <w:ilvl w:val="0"/>
          <w:numId w:val="72"/>
        </w:numPr>
        <w:spacing w:line="340" w:lineRule="exact"/>
      </w:pPr>
      <w:r w:rsidRPr="00D31D33">
        <w:t>Safety helmet of plastic construction, manufactured in accordance with standard.</w:t>
      </w:r>
    </w:p>
    <w:p w14:paraId="5B29DE82" w14:textId="77777777" w:rsidR="006B639E" w:rsidRPr="00D31D33" w:rsidRDefault="006B639E" w:rsidP="000040B0">
      <w:pPr>
        <w:pStyle w:val="BodyText"/>
        <w:numPr>
          <w:ilvl w:val="0"/>
          <w:numId w:val="72"/>
        </w:numPr>
        <w:spacing w:line="340" w:lineRule="exact"/>
      </w:pPr>
      <w:r w:rsidRPr="00D31D33">
        <w:t xml:space="preserve">Safety footwear with steel toe protection manufactured in accordance with standard. </w:t>
      </w:r>
    </w:p>
    <w:p w14:paraId="704A040E" w14:textId="77777777" w:rsidR="006B639E" w:rsidRPr="00D31D33" w:rsidRDefault="006B639E" w:rsidP="000040B0">
      <w:pPr>
        <w:pStyle w:val="BodyText"/>
        <w:numPr>
          <w:ilvl w:val="0"/>
          <w:numId w:val="72"/>
        </w:numPr>
        <w:spacing w:line="340" w:lineRule="exact"/>
      </w:pPr>
      <w:r w:rsidRPr="00D31D33">
        <w:t>The construction and sole materials shall be chosen in accordance with the activity and adequate for the place of work.</w:t>
      </w:r>
    </w:p>
    <w:p w14:paraId="628A7D54" w14:textId="77777777" w:rsidR="006B639E" w:rsidRPr="00D31D33" w:rsidRDefault="006B639E" w:rsidP="000040B0">
      <w:pPr>
        <w:pStyle w:val="BodyText"/>
        <w:numPr>
          <w:ilvl w:val="0"/>
          <w:numId w:val="72"/>
        </w:numPr>
        <w:spacing w:line="340" w:lineRule="exact"/>
      </w:pPr>
      <w:r w:rsidRPr="00D31D33">
        <w:t>In addition to above, EPC contractor shall also supply coveralls to employees working in workshops.</w:t>
      </w:r>
    </w:p>
    <w:p w14:paraId="75F6DD3F" w14:textId="77777777" w:rsidR="006B639E" w:rsidRPr="00D31D33" w:rsidRDefault="006B639E" w:rsidP="006B639E">
      <w:pPr>
        <w:pStyle w:val="NormalWeb"/>
        <w:rPr>
          <w:b/>
          <w:bCs/>
        </w:rPr>
      </w:pPr>
      <w:r w:rsidRPr="00D31D33">
        <w:rPr>
          <w:b/>
          <w:bCs/>
        </w:rPr>
        <w:t>1.9.5.1 Eye and Face Protection</w:t>
      </w:r>
    </w:p>
    <w:p w14:paraId="1A92C302" w14:textId="77777777" w:rsidR="006B639E" w:rsidRPr="00D31D33" w:rsidRDefault="006B639E" w:rsidP="006B639E">
      <w:pPr>
        <w:pStyle w:val="BodyText"/>
      </w:pPr>
      <w:r w:rsidRPr="00D31D33">
        <w:t>Suitable protective goggles, face shield or screens shall be worn by personnel involved in, assisting with or adjacent to any activity where there may be a danger of projected debris, dust, sparks or other particles; corrosive fluids or mists; excessive heat, light or other harmful radiation.</w:t>
      </w:r>
    </w:p>
    <w:p w14:paraId="0B4FE6CA" w14:textId="77777777" w:rsidR="006B639E" w:rsidRPr="00D31D33" w:rsidRDefault="006B639E" w:rsidP="006B639E">
      <w:pPr>
        <w:pStyle w:val="NormalWeb"/>
        <w:rPr>
          <w:b/>
          <w:bCs/>
        </w:rPr>
      </w:pPr>
      <w:r w:rsidRPr="00D31D33">
        <w:rPr>
          <w:b/>
          <w:bCs/>
        </w:rPr>
        <w:t>1.9.5.2 Respiratory Protection</w:t>
      </w:r>
    </w:p>
    <w:p w14:paraId="13559CAA" w14:textId="77777777" w:rsidR="006B639E" w:rsidRPr="00D31D33" w:rsidRDefault="006B639E" w:rsidP="006B639E">
      <w:pPr>
        <w:pStyle w:val="BodyText"/>
      </w:pPr>
      <w:r w:rsidRPr="00D31D33">
        <w:lastRenderedPageBreak/>
        <w:t>Respiratory Protective Equipment shall be available to all persons who are exposed to any situation in which there is a possibility of the atmosphere being or becoming deficient in oxygen or containing any harmful substance, whether particle, dust mist, vapors or gas.</w:t>
      </w:r>
    </w:p>
    <w:p w14:paraId="5667F1F5" w14:textId="77777777" w:rsidR="006B639E" w:rsidRPr="00D31D33" w:rsidRDefault="006B639E" w:rsidP="006B639E">
      <w:pPr>
        <w:pStyle w:val="NormalWeb"/>
        <w:rPr>
          <w:b/>
          <w:bCs/>
        </w:rPr>
      </w:pPr>
      <w:r w:rsidRPr="00D31D33">
        <w:rPr>
          <w:b/>
          <w:bCs/>
        </w:rPr>
        <w:t>1.9.5.3 Hearing Protection</w:t>
      </w:r>
    </w:p>
    <w:p w14:paraId="6CBA39CA" w14:textId="77777777" w:rsidR="006B639E" w:rsidRPr="00D31D33" w:rsidRDefault="006B639E" w:rsidP="006B639E">
      <w:pPr>
        <w:pStyle w:val="BodyText"/>
      </w:pPr>
      <w:r w:rsidRPr="00D31D33">
        <w:t>Hearing protection shall be made available to all workers exposed to noise levels of 85 dB (A) or above. The selection of type of protection shall be in accordance with the type of noise hazard and the work being performed. In all work environments where the noise level is at or above 85 dB (A), prominent signs in English and in local language shall be displayed indicating the need for ear protection. A visual sign in the form of a line drawing of ear muffs shall also be displayed.</w:t>
      </w:r>
    </w:p>
    <w:p w14:paraId="3F47E8E7" w14:textId="77777777" w:rsidR="006B639E" w:rsidRPr="00D31D33" w:rsidRDefault="006B639E" w:rsidP="006B639E">
      <w:pPr>
        <w:pStyle w:val="NormalWeb"/>
        <w:rPr>
          <w:b/>
          <w:bCs/>
        </w:rPr>
      </w:pPr>
      <w:r w:rsidRPr="00D31D33">
        <w:rPr>
          <w:b/>
          <w:bCs/>
        </w:rPr>
        <w:t>1.9.5.4 Hand and Arm Protection</w:t>
      </w:r>
    </w:p>
    <w:p w14:paraId="44BEBCC3" w14:textId="77777777" w:rsidR="006B639E" w:rsidRPr="00D31D33" w:rsidRDefault="006B639E" w:rsidP="006B639E">
      <w:pPr>
        <w:pStyle w:val="BodyText"/>
      </w:pPr>
      <w:r w:rsidRPr="00D31D33">
        <w:t>Adequate hand and arm protection shall be available for all manual labour. The type of protection worn shall be selected according to the hazard to be protected against. These include but not limited to:</w:t>
      </w:r>
    </w:p>
    <w:p w14:paraId="645C4C52" w14:textId="77777777" w:rsidR="006B639E" w:rsidRPr="00D31D33" w:rsidRDefault="006B639E" w:rsidP="000040B0">
      <w:pPr>
        <w:pStyle w:val="BodyText"/>
        <w:numPr>
          <w:ilvl w:val="0"/>
          <w:numId w:val="73"/>
        </w:numPr>
        <w:spacing w:line="340" w:lineRule="exact"/>
      </w:pPr>
      <w:r w:rsidRPr="00D31D33">
        <w:t>Impacts, cuts, abrasions and infections.</w:t>
      </w:r>
    </w:p>
    <w:p w14:paraId="43E8CA91" w14:textId="77777777" w:rsidR="006B639E" w:rsidRPr="00D31D33" w:rsidRDefault="006B639E" w:rsidP="000040B0">
      <w:pPr>
        <w:pStyle w:val="BodyText"/>
        <w:numPr>
          <w:ilvl w:val="0"/>
          <w:numId w:val="73"/>
        </w:numPr>
        <w:spacing w:line="340" w:lineRule="exact"/>
      </w:pPr>
      <w:r w:rsidRPr="00D31D33">
        <w:t>Extreme temperatures.</w:t>
      </w:r>
    </w:p>
    <w:p w14:paraId="54B00247" w14:textId="77777777" w:rsidR="006B639E" w:rsidRPr="00D31D33" w:rsidRDefault="006B639E" w:rsidP="000040B0">
      <w:pPr>
        <w:pStyle w:val="BodyText"/>
        <w:numPr>
          <w:ilvl w:val="0"/>
          <w:numId w:val="73"/>
        </w:numPr>
        <w:spacing w:line="340" w:lineRule="exact"/>
      </w:pPr>
      <w:r w:rsidRPr="00D31D33">
        <w:t>Chemical, toxic, corrosive and other hazardous substances.</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50"/>
        <w:gridCol w:w="5895"/>
      </w:tblGrid>
      <w:tr w:rsidR="00BE7B22" w:rsidRPr="00D31D33" w14:paraId="13558124" w14:textId="77777777" w:rsidTr="00ED57CD">
        <w:trPr>
          <w:trHeight w:hRule="exact" w:val="704"/>
        </w:trPr>
        <w:tc>
          <w:tcPr>
            <w:tcW w:w="3150" w:type="dxa"/>
          </w:tcPr>
          <w:p w14:paraId="5EA77F59" w14:textId="77777777" w:rsidR="00BE7B22" w:rsidRPr="00D31D33" w:rsidRDefault="00BE7B22" w:rsidP="00ED57CD">
            <w:pPr>
              <w:rPr>
                <w:rFonts w:eastAsia="Arial"/>
                <w:sz w:val="24"/>
              </w:rPr>
            </w:pPr>
            <w:r w:rsidRPr="00D31D33">
              <w:rPr>
                <w:rFonts w:eastAsia="Arial"/>
                <w:b/>
                <w:spacing w:val="1"/>
                <w:sz w:val="24"/>
              </w:rPr>
              <w:t>W</w:t>
            </w:r>
            <w:r w:rsidRPr="00D31D33">
              <w:rPr>
                <w:rFonts w:eastAsia="Arial"/>
                <w:b/>
                <w:sz w:val="24"/>
              </w:rPr>
              <w:t>ORK</w:t>
            </w:r>
            <w:r w:rsidRPr="00D31D33">
              <w:rPr>
                <w:rFonts w:eastAsia="Arial"/>
                <w:b/>
                <w:spacing w:val="2"/>
                <w:sz w:val="24"/>
              </w:rPr>
              <w:t xml:space="preserve"> </w:t>
            </w:r>
            <w:r w:rsidRPr="00D31D33">
              <w:rPr>
                <w:rFonts w:eastAsia="Arial"/>
                <w:b/>
                <w:spacing w:val="-5"/>
                <w:sz w:val="24"/>
              </w:rPr>
              <w:t>A</w:t>
            </w:r>
            <w:r w:rsidRPr="00D31D33">
              <w:rPr>
                <w:rFonts w:eastAsia="Arial"/>
                <w:b/>
                <w:sz w:val="24"/>
              </w:rPr>
              <w:t>C</w:t>
            </w:r>
            <w:r w:rsidRPr="00D31D33">
              <w:rPr>
                <w:rFonts w:eastAsia="Arial"/>
                <w:b/>
                <w:spacing w:val="-1"/>
                <w:sz w:val="24"/>
              </w:rPr>
              <w:t>T</w:t>
            </w:r>
            <w:r w:rsidRPr="00D31D33">
              <w:rPr>
                <w:rFonts w:eastAsia="Arial"/>
                <w:b/>
                <w:sz w:val="24"/>
              </w:rPr>
              <w:t>I</w:t>
            </w:r>
            <w:r w:rsidRPr="00D31D33">
              <w:rPr>
                <w:rFonts w:eastAsia="Arial"/>
                <w:b/>
                <w:spacing w:val="1"/>
                <w:sz w:val="24"/>
              </w:rPr>
              <w:t>V</w:t>
            </w:r>
            <w:r w:rsidRPr="00D31D33">
              <w:rPr>
                <w:rFonts w:eastAsia="Arial"/>
                <w:b/>
                <w:sz w:val="24"/>
              </w:rPr>
              <w:t>ITI</w:t>
            </w:r>
            <w:r w:rsidRPr="00D31D33">
              <w:rPr>
                <w:rFonts w:eastAsia="Arial"/>
                <w:b/>
                <w:spacing w:val="1"/>
                <w:sz w:val="24"/>
              </w:rPr>
              <w:t>E</w:t>
            </w:r>
            <w:r w:rsidRPr="00D31D33">
              <w:rPr>
                <w:rFonts w:eastAsia="Arial"/>
                <w:b/>
                <w:sz w:val="24"/>
              </w:rPr>
              <w:t>S</w:t>
            </w:r>
          </w:p>
        </w:tc>
        <w:tc>
          <w:tcPr>
            <w:tcW w:w="5895" w:type="dxa"/>
          </w:tcPr>
          <w:p w14:paraId="5ACD5C29" w14:textId="77777777" w:rsidR="00BE7B22" w:rsidRPr="00D31D33" w:rsidRDefault="00BE7B22" w:rsidP="00ED57CD">
            <w:pPr>
              <w:rPr>
                <w:rFonts w:eastAsia="Arial"/>
                <w:sz w:val="24"/>
              </w:rPr>
            </w:pPr>
            <w:r w:rsidRPr="00D31D33">
              <w:rPr>
                <w:rFonts w:eastAsia="Arial"/>
                <w:b/>
                <w:sz w:val="24"/>
              </w:rPr>
              <w:t>SUI</w:t>
            </w:r>
            <w:r w:rsidRPr="00D31D33">
              <w:rPr>
                <w:rFonts w:eastAsia="Arial"/>
                <w:b/>
                <w:spacing w:val="2"/>
                <w:sz w:val="24"/>
              </w:rPr>
              <w:t>T</w:t>
            </w:r>
            <w:r w:rsidRPr="00D31D33">
              <w:rPr>
                <w:rFonts w:eastAsia="Arial"/>
                <w:b/>
                <w:spacing w:val="-5"/>
                <w:sz w:val="24"/>
              </w:rPr>
              <w:t>A</w:t>
            </w:r>
            <w:r w:rsidRPr="00D31D33">
              <w:rPr>
                <w:rFonts w:eastAsia="Arial"/>
                <w:b/>
                <w:sz w:val="24"/>
              </w:rPr>
              <w:t>B</w:t>
            </w:r>
            <w:r w:rsidRPr="00D31D33">
              <w:rPr>
                <w:rFonts w:eastAsia="Arial"/>
                <w:b/>
                <w:spacing w:val="-1"/>
                <w:sz w:val="24"/>
              </w:rPr>
              <w:t>L</w:t>
            </w:r>
            <w:r w:rsidRPr="00D31D33">
              <w:rPr>
                <w:rFonts w:eastAsia="Arial"/>
                <w:b/>
                <w:sz w:val="24"/>
              </w:rPr>
              <w:t>E</w:t>
            </w:r>
            <w:r w:rsidRPr="00D31D33">
              <w:rPr>
                <w:rFonts w:eastAsia="Arial"/>
                <w:b/>
                <w:spacing w:val="1"/>
                <w:sz w:val="24"/>
              </w:rPr>
              <w:t xml:space="preserve"> P</w:t>
            </w:r>
            <w:r w:rsidRPr="00D31D33">
              <w:rPr>
                <w:rFonts w:eastAsia="Arial"/>
                <w:b/>
                <w:sz w:val="24"/>
              </w:rPr>
              <w:t>PE</w:t>
            </w:r>
          </w:p>
        </w:tc>
      </w:tr>
      <w:tr w:rsidR="00BE7B22" w:rsidRPr="00D31D33" w14:paraId="5A5DA183" w14:textId="77777777" w:rsidTr="00ED57CD">
        <w:trPr>
          <w:trHeight w:val="657"/>
        </w:trPr>
        <w:tc>
          <w:tcPr>
            <w:tcW w:w="3150" w:type="dxa"/>
          </w:tcPr>
          <w:p w14:paraId="2E33D3CB" w14:textId="77777777" w:rsidR="00BE7B22" w:rsidRPr="00D31D33" w:rsidRDefault="00BE7B22" w:rsidP="00ED57CD">
            <w:pPr>
              <w:spacing w:before="52"/>
              <w:ind w:left="90"/>
              <w:rPr>
                <w:rFonts w:ascii="Arial" w:eastAsia="Arial" w:hAnsi="Arial" w:cs="Arial"/>
                <w:spacing w:val="-1"/>
              </w:rPr>
            </w:pPr>
            <w:r w:rsidRPr="00D31D33">
              <w:rPr>
                <w:rFonts w:ascii="Arial" w:eastAsia="Arial" w:hAnsi="Arial" w:cs="Arial"/>
                <w:spacing w:val="-1"/>
              </w:rPr>
              <w:t>Excavators, breakers, Chippers, drillers.</w:t>
            </w:r>
          </w:p>
        </w:tc>
        <w:tc>
          <w:tcPr>
            <w:tcW w:w="5895" w:type="dxa"/>
          </w:tcPr>
          <w:p w14:paraId="1550DDE7" w14:textId="77777777" w:rsidR="00BE7B22" w:rsidRPr="00D31D33" w:rsidRDefault="00BE7B22" w:rsidP="00ED57CD">
            <w:pPr>
              <w:spacing w:before="54" w:line="250" w:lineRule="auto"/>
              <w:ind w:left="180" w:right="640"/>
              <w:rPr>
                <w:rFonts w:ascii="Arial" w:eastAsia="Arial" w:hAnsi="Arial" w:cs="Arial"/>
                <w:spacing w:val="-1"/>
              </w:rPr>
            </w:pPr>
            <w:r w:rsidRPr="00D31D33">
              <w:rPr>
                <w:rFonts w:ascii="Arial" w:eastAsia="Arial" w:hAnsi="Arial" w:cs="Arial"/>
                <w:spacing w:val="-1"/>
              </w:rPr>
              <w:t xml:space="preserve"> Protective goggles, hand gloves, Safety helmets and Safety shoes.</w:t>
            </w:r>
          </w:p>
        </w:tc>
      </w:tr>
      <w:tr w:rsidR="00BE7B22" w:rsidRPr="00D31D33" w14:paraId="59DEC49E" w14:textId="77777777" w:rsidTr="00ED57CD">
        <w:trPr>
          <w:trHeight w:val="1126"/>
        </w:trPr>
        <w:tc>
          <w:tcPr>
            <w:tcW w:w="3150" w:type="dxa"/>
          </w:tcPr>
          <w:p w14:paraId="7ACBA2C9" w14:textId="77777777" w:rsidR="00BE7B22" w:rsidRPr="00D31D33" w:rsidRDefault="00BE7B22" w:rsidP="00ED57CD">
            <w:pPr>
              <w:spacing w:line="260" w:lineRule="exact"/>
              <w:ind w:left="180"/>
              <w:rPr>
                <w:rFonts w:ascii="Arial" w:eastAsia="Arial" w:hAnsi="Arial" w:cs="Arial"/>
                <w:spacing w:val="-1"/>
              </w:rPr>
            </w:pPr>
            <w:r w:rsidRPr="00D31D33">
              <w:rPr>
                <w:rFonts w:ascii="Arial" w:eastAsia="Arial" w:hAnsi="Arial" w:cs="Arial"/>
                <w:spacing w:val="-1"/>
              </w:rPr>
              <w:t>Mixing cement, concrete,</w:t>
            </w:r>
          </w:p>
          <w:p w14:paraId="7130EAD5" w14:textId="77777777" w:rsidR="00BE7B22" w:rsidRPr="00D31D33" w:rsidRDefault="00BE7B22" w:rsidP="00ED57CD">
            <w:pPr>
              <w:spacing w:line="260" w:lineRule="exact"/>
              <w:ind w:left="180"/>
              <w:rPr>
                <w:rFonts w:ascii="Arial" w:eastAsia="Arial" w:hAnsi="Arial" w:cs="Arial"/>
                <w:spacing w:val="-1"/>
              </w:rPr>
            </w:pPr>
            <w:r w:rsidRPr="00D31D33">
              <w:rPr>
                <w:rFonts w:ascii="Arial" w:eastAsia="Arial" w:hAnsi="Arial" w:cs="Arial"/>
                <w:spacing w:val="-1"/>
              </w:rPr>
              <w:t>Lime mortar, asphalt material, refractory material.</w:t>
            </w:r>
          </w:p>
        </w:tc>
        <w:tc>
          <w:tcPr>
            <w:tcW w:w="5895" w:type="dxa"/>
          </w:tcPr>
          <w:p w14:paraId="7CADEA48" w14:textId="77777777" w:rsidR="00BE7B22" w:rsidRPr="00D31D33" w:rsidRDefault="00BE7B22" w:rsidP="00ED57CD">
            <w:pPr>
              <w:spacing w:before="18" w:line="260" w:lineRule="exact"/>
              <w:rPr>
                <w:rFonts w:ascii="Arial" w:eastAsia="Arial" w:hAnsi="Arial" w:cs="Arial"/>
                <w:spacing w:val="-1"/>
              </w:rPr>
            </w:pPr>
          </w:p>
          <w:p w14:paraId="3701C491" w14:textId="77777777" w:rsidR="00BE7B22" w:rsidRPr="00D31D33" w:rsidRDefault="00BE7B22" w:rsidP="00ED57CD">
            <w:pPr>
              <w:ind w:left="180" w:right="414"/>
              <w:rPr>
                <w:rFonts w:ascii="Arial" w:eastAsia="Arial" w:hAnsi="Arial" w:cs="Arial"/>
                <w:spacing w:val="-1"/>
              </w:rPr>
            </w:pPr>
            <w:r w:rsidRPr="00D31D33">
              <w:rPr>
                <w:rFonts w:ascii="Arial" w:eastAsia="Arial" w:hAnsi="Arial" w:cs="Arial"/>
                <w:spacing w:val="-1"/>
              </w:rPr>
              <w:t xml:space="preserve"> Safety goggles, gloves and protective foot wears.</w:t>
            </w:r>
          </w:p>
        </w:tc>
      </w:tr>
    </w:tbl>
    <w:tbl>
      <w:tblPr>
        <w:tblpPr w:leftFromText="180" w:rightFromText="180" w:vertAnchor="text" w:horzAnchor="margin" w:tblpX="-96" w:tblpY="1"/>
        <w:tblW w:w="9090" w:type="dxa"/>
        <w:tblLayout w:type="fixed"/>
        <w:tblCellMar>
          <w:left w:w="0" w:type="dxa"/>
          <w:right w:w="0" w:type="dxa"/>
        </w:tblCellMar>
        <w:tblLook w:val="01E0" w:firstRow="1" w:lastRow="1" w:firstColumn="1" w:lastColumn="1" w:noHBand="0" w:noVBand="0"/>
      </w:tblPr>
      <w:tblGrid>
        <w:gridCol w:w="3150"/>
        <w:gridCol w:w="5940"/>
      </w:tblGrid>
      <w:tr w:rsidR="00BE7B22" w:rsidRPr="00D31D33" w14:paraId="51DFB50D" w14:textId="77777777" w:rsidTr="00BE7B22">
        <w:trPr>
          <w:trHeight w:hRule="exact" w:val="874"/>
        </w:trPr>
        <w:tc>
          <w:tcPr>
            <w:tcW w:w="3150" w:type="dxa"/>
            <w:tcBorders>
              <w:top w:val="single" w:sz="5" w:space="0" w:color="000000"/>
              <w:left w:val="single" w:sz="5" w:space="0" w:color="000000"/>
              <w:bottom w:val="single" w:sz="5" w:space="0" w:color="000000"/>
              <w:right w:val="single" w:sz="5" w:space="0" w:color="000000"/>
            </w:tcBorders>
          </w:tcPr>
          <w:p w14:paraId="27F7EE34" w14:textId="77777777" w:rsidR="00BE7B22" w:rsidRPr="00D31D33" w:rsidRDefault="00BE7B22" w:rsidP="00ED57CD">
            <w:pPr>
              <w:spacing w:before="18" w:line="260" w:lineRule="exact"/>
              <w:rPr>
                <w:rFonts w:ascii="Arial" w:eastAsia="Arial" w:hAnsi="Arial" w:cs="Arial"/>
                <w:spacing w:val="-1"/>
              </w:rPr>
            </w:pPr>
          </w:p>
          <w:p w14:paraId="6D79FBA2" w14:textId="77777777" w:rsidR="00BE7B22" w:rsidRPr="00D31D33" w:rsidRDefault="00BE7B22" w:rsidP="00ED57CD">
            <w:pPr>
              <w:ind w:left="205"/>
              <w:rPr>
                <w:rFonts w:ascii="Arial" w:eastAsia="Arial" w:hAnsi="Arial" w:cs="Arial"/>
                <w:spacing w:val="-1"/>
              </w:rPr>
            </w:pPr>
            <w:r w:rsidRPr="00D31D33">
              <w:rPr>
                <w:rFonts w:ascii="Arial" w:eastAsia="Arial" w:hAnsi="Arial" w:cs="Arial"/>
                <w:spacing w:val="-1"/>
              </w:rPr>
              <w:t>Electricians</w:t>
            </w:r>
          </w:p>
        </w:tc>
        <w:tc>
          <w:tcPr>
            <w:tcW w:w="5940" w:type="dxa"/>
            <w:tcBorders>
              <w:top w:val="single" w:sz="5" w:space="0" w:color="000000"/>
              <w:left w:val="single" w:sz="5" w:space="0" w:color="000000"/>
              <w:bottom w:val="single" w:sz="5" w:space="0" w:color="000000"/>
              <w:right w:val="single" w:sz="5" w:space="0" w:color="000000"/>
            </w:tcBorders>
          </w:tcPr>
          <w:p w14:paraId="7BB75F46" w14:textId="77777777" w:rsidR="00BE7B22" w:rsidRPr="00D31D33" w:rsidRDefault="00BE7B22" w:rsidP="00ED57CD">
            <w:pPr>
              <w:spacing w:before="9" w:line="120" w:lineRule="exact"/>
              <w:rPr>
                <w:rFonts w:ascii="Arial" w:eastAsia="Arial" w:hAnsi="Arial" w:cs="Arial"/>
                <w:spacing w:val="-1"/>
              </w:rPr>
            </w:pPr>
          </w:p>
          <w:p w14:paraId="44CEF026" w14:textId="77777777" w:rsidR="00BE7B22" w:rsidRPr="00D31D33" w:rsidRDefault="00BE7B22" w:rsidP="00ED57CD">
            <w:pPr>
              <w:spacing w:line="250" w:lineRule="auto"/>
              <w:ind w:left="208" w:right="758" w:hanging="2"/>
              <w:rPr>
                <w:rFonts w:ascii="Arial" w:eastAsia="Arial" w:hAnsi="Arial" w:cs="Arial"/>
                <w:spacing w:val="-1"/>
              </w:rPr>
            </w:pPr>
            <w:r w:rsidRPr="00D31D33">
              <w:rPr>
                <w:rFonts w:ascii="Arial" w:eastAsia="Arial" w:hAnsi="Arial" w:cs="Arial"/>
                <w:spacing w:val="-1"/>
              </w:rPr>
              <w:t>Insulated tools, Rubber hand gloves and electrical resistant shoes, mat.</w:t>
            </w:r>
          </w:p>
        </w:tc>
      </w:tr>
      <w:tr w:rsidR="00BE7B22" w:rsidRPr="00D31D33" w14:paraId="7C985578" w14:textId="77777777" w:rsidTr="00BE7B22">
        <w:trPr>
          <w:trHeight w:hRule="exact" w:val="691"/>
        </w:trPr>
        <w:tc>
          <w:tcPr>
            <w:tcW w:w="3150" w:type="dxa"/>
            <w:tcBorders>
              <w:top w:val="single" w:sz="5" w:space="0" w:color="000000"/>
              <w:left w:val="single" w:sz="5" w:space="0" w:color="000000"/>
              <w:bottom w:val="single" w:sz="5" w:space="0" w:color="000000"/>
              <w:right w:val="single" w:sz="5" w:space="0" w:color="000000"/>
            </w:tcBorders>
          </w:tcPr>
          <w:p w14:paraId="7CE83BFA" w14:textId="77777777" w:rsidR="00BE7B22" w:rsidRPr="00D31D33" w:rsidRDefault="00BE7B22" w:rsidP="00ED57CD">
            <w:pPr>
              <w:spacing w:before="9" w:line="160" w:lineRule="exact"/>
              <w:rPr>
                <w:rFonts w:ascii="Arial" w:eastAsia="Arial" w:hAnsi="Arial" w:cs="Arial"/>
                <w:spacing w:val="-1"/>
              </w:rPr>
            </w:pPr>
          </w:p>
          <w:p w14:paraId="7451DAEE" w14:textId="77777777" w:rsidR="00BE7B22" w:rsidRPr="00D31D33" w:rsidRDefault="00BE7B22" w:rsidP="00ED57CD">
            <w:pPr>
              <w:ind w:left="205"/>
              <w:rPr>
                <w:rFonts w:ascii="Arial" w:eastAsia="Arial" w:hAnsi="Arial" w:cs="Arial"/>
                <w:spacing w:val="-1"/>
              </w:rPr>
            </w:pPr>
            <w:r w:rsidRPr="00D31D33">
              <w:rPr>
                <w:rFonts w:ascii="Arial" w:eastAsia="Arial" w:hAnsi="Arial" w:cs="Arial"/>
                <w:spacing w:val="-1"/>
              </w:rPr>
              <w:t>Grinders</w:t>
            </w:r>
          </w:p>
        </w:tc>
        <w:tc>
          <w:tcPr>
            <w:tcW w:w="5940" w:type="dxa"/>
            <w:tcBorders>
              <w:top w:val="single" w:sz="5" w:space="0" w:color="000000"/>
              <w:left w:val="single" w:sz="5" w:space="0" w:color="000000"/>
              <w:bottom w:val="single" w:sz="5" w:space="0" w:color="000000"/>
              <w:right w:val="single" w:sz="5" w:space="0" w:color="000000"/>
            </w:tcBorders>
          </w:tcPr>
          <w:p w14:paraId="0348D912" w14:textId="77777777" w:rsidR="00BE7B22" w:rsidRPr="00D31D33" w:rsidRDefault="00BE7B22" w:rsidP="00ED57CD">
            <w:pPr>
              <w:spacing w:before="9" w:line="160" w:lineRule="exact"/>
              <w:rPr>
                <w:rFonts w:ascii="Arial" w:eastAsia="Arial" w:hAnsi="Arial" w:cs="Arial"/>
                <w:spacing w:val="-1"/>
              </w:rPr>
            </w:pPr>
          </w:p>
          <w:p w14:paraId="1CBC3DB7" w14:textId="77777777" w:rsidR="00BE7B22" w:rsidRPr="00D31D33" w:rsidRDefault="00BE7B22" w:rsidP="00ED57CD">
            <w:pPr>
              <w:ind w:left="208"/>
              <w:rPr>
                <w:rFonts w:ascii="Arial" w:eastAsia="Arial" w:hAnsi="Arial" w:cs="Arial"/>
                <w:spacing w:val="-1"/>
              </w:rPr>
            </w:pPr>
            <w:r w:rsidRPr="00D31D33">
              <w:rPr>
                <w:rFonts w:ascii="Arial" w:eastAsia="Arial" w:hAnsi="Arial" w:cs="Arial"/>
                <w:spacing w:val="-1"/>
              </w:rPr>
              <w:t>Protective goggles and leather hand gloves</w:t>
            </w:r>
          </w:p>
        </w:tc>
      </w:tr>
      <w:tr w:rsidR="00BE7B22" w:rsidRPr="00D31D33" w14:paraId="7695FE75" w14:textId="77777777" w:rsidTr="00BE7B22">
        <w:trPr>
          <w:trHeight w:hRule="exact" w:val="497"/>
        </w:trPr>
        <w:tc>
          <w:tcPr>
            <w:tcW w:w="3150" w:type="dxa"/>
            <w:tcBorders>
              <w:top w:val="single" w:sz="5" w:space="0" w:color="000000"/>
              <w:left w:val="single" w:sz="5" w:space="0" w:color="000000"/>
              <w:bottom w:val="single" w:sz="5" w:space="0" w:color="000000"/>
              <w:right w:val="single" w:sz="5" w:space="0" w:color="000000"/>
            </w:tcBorders>
          </w:tcPr>
          <w:p w14:paraId="426F4246" w14:textId="77777777" w:rsidR="00BE7B22" w:rsidRPr="00D31D33" w:rsidRDefault="00BE7B22" w:rsidP="00ED57CD">
            <w:pPr>
              <w:spacing w:line="240" w:lineRule="exact"/>
              <w:ind w:left="208" w:right="-50"/>
              <w:rPr>
                <w:rFonts w:ascii="Arial" w:eastAsia="Arial" w:hAnsi="Arial" w:cs="Arial"/>
                <w:spacing w:val="-1"/>
              </w:rPr>
            </w:pPr>
            <w:r w:rsidRPr="00D31D33">
              <w:rPr>
                <w:rFonts w:ascii="Arial" w:eastAsia="Arial" w:hAnsi="Arial" w:cs="Arial"/>
                <w:spacing w:val="-1"/>
              </w:rPr>
              <w:t>Gas cutters, welder’s helper</w:t>
            </w:r>
          </w:p>
        </w:tc>
        <w:tc>
          <w:tcPr>
            <w:tcW w:w="5940" w:type="dxa"/>
            <w:tcBorders>
              <w:top w:val="single" w:sz="5" w:space="0" w:color="000000"/>
              <w:left w:val="single" w:sz="5" w:space="0" w:color="000000"/>
              <w:bottom w:val="single" w:sz="5" w:space="0" w:color="000000"/>
              <w:right w:val="single" w:sz="5" w:space="0" w:color="000000"/>
            </w:tcBorders>
          </w:tcPr>
          <w:p w14:paraId="414E5EC2" w14:textId="77777777" w:rsidR="00BE7B22" w:rsidRPr="00D31D33" w:rsidRDefault="00BE7B22" w:rsidP="00ED57CD">
            <w:pPr>
              <w:spacing w:before="83"/>
              <w:ind w:left="208"/>
              <w:rPr>
                <w:rFonts w:ascii="Arial" w:eastAsia="Arial" w:hAnsi="Arial" w:cs="Arial"/>
                <w:spacing w:val="-1"/>
              </w:rPr>
            </w:pPr>
            <w:r w:rsidRPr="00D31D33">
              <w:rPr>
                <w:rFonts w:ascii="Arial" w:eastAsia="Arial" w:hAnsi="Arial" w:cs="Arial"/>
                <w:spacing w:val="-1"/>
              </w:rPr>
              <w:t>Colored goggles, leather hand gloves.</w:t>
            </w:r>
          </w:p>
        </w:tc>
      </w:tr>
      <w:tr w:rsidR="00BE7B22" w:rsidRPr="00D31D33" w14:paraId="2136A694" w14:textId="77777777" w:rsidTr="00BE7B22">
        <w:trPr>
          <w:trHeight w:hRule="exact" w:val="739"/>
        </w:trPr>
        <w:tc>
          <w:tcPr>
            <w:tcW w:w="3150" w:type="dxa"/>
            <w:tcBorders>
              <w:top w:val="single" w:sz="5" w:space="0" w:color="000000"/>
              <w:left w:val="single" w:sz="5" w:space="0" w:color="000000"/>
              <w:bottom w:val="single" w:sz="5" w:space="0" w:color="000000"/>
              <w:right w:val="single" w:sz="5" w:space="0" w:color="000000"/>
            </w:tcBorders>
          </w:tcPr>
          <w:p w14:paraId="6EA232CD" w14:textId="77777777" w:rsidR="00BE7B22" w:rsidRPr="00D31D33" w:rsidRDefault="00BE7B22" w:rsidP="00ED57CD">
            <w:pPr>
              <w:spacing w:before="1" w:line="120" w:lineRule="exact"/>
              <w:rPr>
                <w:rFonts w:ascii="Arial" w:eastAsia="Arial" w:hAnsi="Arial" w:cs="Arial"/>
                <w:spacing w:val="-1"/>
              </w:rPr>
            </w:pPr>
          </w:p>
          <w:p w14:paraId="5F83DDE1" w14:textId="77777777" w:rsidR="00BE7B22" w:rsidRPr="00D31D33" w:rsidRDefault="00BE7B22" w:rsidP="00ED57CD">
            <w:pPr>
              <w:ind w:left="208"/>
              <w:rPr>
                <w:rFonts w:ascii="Arial" w:eastAsia="Arial" w:hAnsi="Arial" w:cs="Arial"/>
                <w:spacing w:val="-1"/>
              </w:rPr>
            </w:pPr>
            <w:r w:rsidRPr="00D31D33">
              <w:rPr>
                <w:rFonts w:ascii="Arial" w:eastAsia="Arial" w:hAnsi="Arial" w:cs="Arial"/>
                <w:spacing w:val="-1"/>
              </w:rPr>
              <w:t>Welders</w:t>
            </w:r>
          </w:p>
        </w:tc>
        <w:tc>
          <w:tcPr>
            <w:tcW w:w="5940" w:type="dxa"/>
            <w:tcBorders>
              <w:top w:val="single" w:sz="5" w:space="0" w:color="000000"/>
              <w:left w:val="single" w:sz="5" w:space="0" w:color="000000"/>
              <w:bottom w:val="single" w:sz="5" w:space="0" w:color="000000"/>
              <w:right w:val="single" w:sz="5" w:space="0" w:color="000000"/>
            </w:tcBorders>
          </w:tcPr>
          <w:p w14:paraId="60E3E0DF" w14:textId="77777777" w:rsidR="00BE7B22" w:rsidRPr="00D31D33" w:rsidRDefault="00BE7B22" w:rsidP="00ED57CD">
            <w:pPr>
              <w:spacing w:line="260" w:lineRule="exact"/>
              <w:ind w:left="208"/>
              <w:rPr>
                <w:rFonts w:ascii="Arial" w:eastAsia="Arial" w:hAnsi="Arial" w:cs="Arial"/>
                <w:spacing w:val="-1"/>
              </w:rPr>
            </w:pPr>
            <w:r w:rsidRPr="00D31D33">
              <w:rPr>
                <w:rFonts w:ascii="Arial" w:eastAsia="Arial" w:hAnsi="Arial" w:cs="Arial"/>
                <w:spacing w:val="-1"/>
              </w:rPr>
              <w:t>Welding screen, safety shoes with rubber sole, Leather hand gloves.</w:t>
            </w:r>
          </w:p>
        </w:tc>
      </w:tr>
      <w:tr w:rsidR="00BE7B22" w:rsidRPr="00D31D33" w14:paraId="3C398516" w14:textId="77777777" w:rsidTr="00BE7B22">
        <w:trPr>
          <w:trHeight w:hRule="exact" w:val="629"/>
        </w:trPr>
        <w:tc>
          <w:tcPr>
            <w:tcW w:w="3150" w:type="dxa"/>
            <w:tcBorders>
              <w:top w:val="single" w:sz="5" w:space="0" w:color="000000"/>
              <w:left w:val="single" w:sz="5" w:space="0" w:color="000000"/>
              <w:bottom w:val="single" w:sz="5" w:space="0" w:color="000000"/>
              <w:right w:val="single" w:sz="5" w:space="0" w:color="000000"/>
            </w:tcBorders>
          </w:tcPr>
          <w:p w14:paraId="1091F886" w14:textId="77777777" w:rsidR="00BE7B22" w:rsidRPr="00D31D33" w:rsidRDefault="00BE7B22" w:rsidP="00ED57CD">
            <w:pPr>
              <w:spacing w:before="35"/>
              <w:ind w:left="208"/>
              <w:rPr>
                <w:rFonts w:ascii="Arial" w:eastAsia="Arial" w:hAnsi="Arial" w:cs="Arial"/>
                <w:spacing w:val="-1"/>
              </w:rPr>
            </w:pPr>
            <w:r w:rsidRPr="00D31D33">
              <w:rPr>
                <w:rFonts w:ascii="Arial" w:eastAsia="Arial" w:hAnsi="Arial" w:cs="Arial"/>
                <w:spacing w:val="-1"/>
              </w:rPr>
              <w:t>Workers engaged in</w:t>
            </w:r>
          </w:p>
        </w:tc>
        <w:tc>
          <w:tcPr>
            <w:tcW w:w="5940" w:type="dxa"/>
            <w:tcBorders>
              <w:top w:val="single" w:sz="5" w:space="0" w:color="000000"/>
              <w:left w:val="single" w:sz="5" w:space="0" w:color="000000"/>
              <w:bottom w:val="single" w:sz="5" w:space="0" w:color="000000"/>
              <w:right w:val="single" w:sz="5" w:space="0" w:color="000000"/>
            </w:tcBorders>
          </w:tcPr>
          <w:p w14:paraId="4AF7F429" w14:textId="77777777" w:rsidR="00BE7B22" w:rsidRPr="00D31D33" w:rsidRDefault="00BE7B22" w:rsidP="00ED57CD">
            <w:pPr>
              <w:spacing w:before="8" w:line="140" w:lineRule="exact"/>
              <w:rPr>
                <w:rFonts w:ascii="Arial" w:eastAsia="Arial" w:hAnsi="Arial" w:cs="Arial"/>
                <w:spacing w:val="-1"/>
              </w:rPr>
            </w:pPr>
          </w:p>
          <w:p w14:paraId="255EADAD" w14:textId="77777777" w:rsidR="00BE7B22" w:rsidRPr="00D31D33" w:rsidRDefault="00BE7B22" w:rsidP="00ED57CD">
            <w:pPr>
              <w:ind w:left="208"/>
              <w:rPr>
                <w:rFonts w:ascii="Arial" w:eastAsia="Arial" w:hAnsi="Arial" w:cs="Arial"/>
                <w:spacing w:val="-1"/>
              </w:rPr>
            </w:pPr>
            <w:r w:rsidRPr="00D31D33">
              <w:rPr>
                <w:rFonts w:ascii="Arial" w:eastAsia="Arial" w:hAnsi="Arial" w:cs="Arial"/>
                <w:spacing w:val="-1"/>
              </w:rPr>
              <w:t>Dust mask, hand gloves</w:t>
            </w:r>
          </w:p>
        </w:tc>
      </w:tr>
      <w:tr w:rsidR="00BE7B22" w:rsidRPr="00D31D33" w14:paraId="0434CB25" w14:textId="77777777" w:rsidTr="00BE7B22">
        <w:trPr>
          <w:trHeight w:hRule="exact" w:val="1362"/>
        </w:trPr>
        <w:tc>
          <w:tcPr>
            <w:tcW w:w="3150" w:type="dxa"/>
            <w:tcBorders>
              <w:top w:val="single" w:sz="5" w:space="0" w:color="000000"/>
              <w:left w:val="single" w:sz="5" w:space="0" w:color="000000"/>
              <w:bottom w:val="single" w:sz="5" w:space="0" w:color="000000"/>
              <w:right w:val="single" w:sz="5" w:space="0" w:color="000000"/>
            </w:tcBorders>
          </w:tcPr>
          <w:p w14:paraId="534BA20E" w14:textId="77777777" w:rsidR="00BE7B22" w:rsidRPr="00D31D33" w:rsidRDefault="00BE7B22" w:rsidP="00ED57CD">
            <w:pPr>
              <w:spacing w:line="260" w:lineRule="exact"/>
              <w:ind w:left="208"/>
              <w:rPr>
                <w:rFonts w:ascii="Arial" w:eastAsia="Arial" w:hAnsi="Arial" w:cs="Arial"/>
                <w:spacing w:val="-1"/>
              </w:rPr>
            </w:pPr>
            <w:r w:rsidRPr="00D31D33">
              <w:rPr>
                <w:rFonts w:ascii="Arial" w:eastAsia="Arial" w:hAnsi="Arial" w:cs="Arial"/>
                <w:spacing w:val="-1"/>
              </w:rPr>
              <w:lastRenderedPageBreak/>
              <w:t>High noise level area i.e.</w:t>
            </w:r>
          </w:p>
          <w:p w14:paraId="1794D565" w14:textId="77777777" w:rsidR="00BE7B22" w:rsidRPr="00D31D33" w:rsidRDefault="00BE7B22" w:rsidP="00ED57CD">
            <w:pPr>
              <w:spacing w:before="14" w:line="253" w:lineRule="auto"/>
              <w:ind w:left="208" w:right="299"/>
              <w:rPr>
                <w:rFonts w:ascii="Arial" w:eastAsia="Arial" w:hAnsi="Arial" w:cs="Arial"/>
                <w:spacing w:val="-1"/>
              </w:rPr>
            </w:pPr>
            <w:r w:rsidRPr="00D31D33">
              <w:rPr>
                <w:rFonts w:ascii="Arial" w:eastAsia="Arial" w:hAnsi="Arial" w:cs="Arial"/>
                <w:spacing w:val="-1"/>
              </w:rPr>
              <w:t>D.G operator working, near piling work, compressor operator etc.</w:t>
            </w:r>
          </w:p>
        </w:tc>
        <w:tc>
          <w:tcPr>
            <w:tcW w:w="5940" w:type="dxa"/>
            <w:tcBorders>
              <w:top w:val="single" w:sz="5" w:space="0" w:color="000000"/>
              <w:left w:val="single" w:sz="5" w:space="0" w:color="000000"/>
              <w:bottom w:val="single" w:sz="5" w:space="0" w:color="000000"/>
              <w:right w:val="single" w:sz="5" w:space="0" w:color="000000"/>
            </w:tcBorders>
          </w:tcPr>
          <w:p w14:paraId="43CB4328" w14:textId="77777777" w:rsidR="00BE7B22" w:rsidRPr="00D31D33" w:rsidRDefault="00BE7B22" w:rsidP="00ED57CD">
            <w:pPr>
              <w:spacing w:line="200" w:lineRule="exact"/>
              <w:rPr>
                <w:rFonts w:ascii="Arial" w:eastAsia="Arial" w:hAnsi="Arial" w:cs="Arial"/>
                <w:spacing w:val="-1"/>
              </w:rPr>
            </w:pPr>
          </w:p>
          <w:p w14:paraId="67DC2999" w14:textId="77777777" w:rsidR="00BE7B22" w:rsidRPr="00D31D33" w:rsidRDefault="00BE7B22" w:rsidP="00ED57CD">
            <w:pPr>
              <w:ind w:left="208"/>
              <w:rPr>
                <w:rFonts w:ascii="Arial" w:eastAsia="Arial" w:hAnsi="Arial" w:cs="Arial"/>
                <w:spacing w:val="-1"/>
              </w:rPr>
            </w:pPr>
            <w:r w:rsidRPr="00D31D33">
              <w:rPr>
                <w:rFonts w:ascii="Arial" w:eastAsia="Arial" w:hAnsi="Arial" w:cs="Arial"/>
                <w:spacing w:val="-1"/>
              </w:rPr>
              <w:t>Ear plug / ear muff</w:t>
            </w:r>
          </w:p>
        </w:tc>
      </w:tr>
      <w:tr w:rsidR="00BE7B22" w:rsidRPr="00D31D33" w14:paraId="41D05407" w14:textId="77777777" w:rsidTr="00BE7B22">
        <w:trPr>
          <w:trHeight w:hRule="exact" w:val="658"/>
        </w:trPr>
        <w:tc>
          <w:tcPr>
            <w:tcW w:w="3150" w:type="dxa"/>
            <w:tcBorders>
              <w:top w:val="single" w:sz="5" w:space="0" w:color="000000"/>
              <w:left w:val="single" w:sz="5" w:space="0" w:color="000000"/>
              <w:bottom w:val="single" w:sz="5" w:space="0" w:color="000000"/>
              <w:right w:val="single" w:sz="5" w:space="0" w:color="000000"/>
            </w:tcBorders>
          </w:tcPr>
          <w:p w14:paraId="63D540D7" w14:textId="77777777" w:rsidR="00BE7B22" w:rsidRPr="00D31D33" w:rsidRDefault="00BE7B22" w:rsidP="00ED57CD">
            <w:pPr>
              <w:spacing w:before="50"/>
              <w:ind w:left="208"/>
              <w:rPr>
                <w:rFonts w:ascii="Arial" w:eastAsia="Arial" w:hAnsi="Arial" w:cs="Arial"/>
                <w:spacing w:val="-1"/>
              </w:rPr>
            </w:pPr>
            <w:r w:rsidRPr="00D31D33">
              <w:rPr>
                <w:rFonts w:ascii="Arial" w:eastAsia="Arial" w:hAnsi="Arial" w:cs="Arial"/>
                <w:spacing w:val="-1"/>
              </w:rPr>
              <w:t>Working in dusty</w:t>
            </w:r>
          </w:p>
        </w:tc>
        <w:tc>
          <w:tcPr>
            <w:tcW w:w="5940" w:type="dxa"/>
            <w:tcBorders>
              <w:top w:val="single" w:sz="5" w:space="0" w:color="000000"/>
              <w:left w:val="single" w:sz="5" w:space="0" w:color="000000"/>
              <w:bottom w:val="single" w:sz="5" w:space="0" w:color="000000"/>
              <w:right w:val="single" w:sz="5" w:space="0" w:color="000000"/>
            </w:tcBorders>
          </w:tcPr>
          <w:p w14:paraId="07256CEC" w14:textId="77777777" w:rsidR="00BE7B22" w:rsidRPr="00D31D33" w:rsidRDefault="00BE7B22" w:rsidP="00ED57CD">
            <w:pPr>
              <w:ind w:left="208"/>
              <w:rPr>
                <w:rFonts w:ascii="Arial" w:eastAsia="Arial" w:hAnsi="Arial" w:cs="Arial"/>
                <w:spacing w:val="-1"/>
              </w:rPr>
            </w:pPr>
            <w:r w:rsidRPr="00D31D33">
              <w:rPr>
                <w:rFonts w:ascii="Arial" w:eastAsia="Arial" w:hAnsi="Arial" w:cs="Arial"/>
                <w:spacing w:val="-1"/>
              </w:rPr>
              <w:t>Dust mask, Safety goggles.</w:t>
            </w:r>
          </w:p>
        </w:tc>
      </w:tr>
    </w:tbl>
    <w:p w14:paraId="64CC86B7" w14:textId="77777777" w:rsidR="00BE7B22" w:rsidRPr="00D31D33" w:rsidRDefault="00BE7B22" w:rsidP="006B639E">
      <w:pPr>
        <w:pStyle w:val="NormalWeb"/>
        <w:rPr>
          <w:b/>
          <w:bCs/>
        </w:rPr>
      </w:pPr>
    </w:p>
    <w:p w14:paraId="5760A05C" w14:textId="77777777" w:rsidR="006B639E" w:rsidRPr="00D31D33" w:rsidRDefault="006B639E" w:rsidP="006B639E">
      <w:pPr>
        <w:pStyle w:val="NormalWeb"/>
        <w:rPr>
          <w:b/>
          <w:bCs/>
        </w:rPr>
      </w:pPr>
      <w:r w:rsidRPr="00D31D33">
        <w:rPr>
          <w:b/>
          <w:bCs/>
        </w:rPr>
        <w:t>1.9.5.5 Harnesses</w:t>
      </w:r>
    </w:p>
    <w:p w14:paraId="30F4E07C" w14:textId="77777777" w:rsidR="006B639E" w:rsidRPr="00D31D33" w:rsidRDefault="006B639E" w:rsidP="006B639E">
      <w:pPr>
        <w:pStyle w:val="BodyText"/>
      </w:pPr>
      <w:r w:rsidRPr="00D31D33">
        <w:t>Harnesses  shall  be  provided,  worn  and  properly  secured  in  all  work situations, when other safeguards such as nets, planking, or scaffolding  cannot be used. Such situations include, but are not limited to:</w:t>
      </w:r>
    </w:p>
    <w:p w14:paraId="3D54C093" w14:textId="77777777" w:rsidR="006B639E" w:rsidRPr="00D31D33" w:rsidRDefault="006B639E" w:rsidP="000040B0">
      <w:pPr>
        <w:pStyle w:val="BodyText"/>
        <w:numPr>
          <w:ilvl w:val="0"/>
          <w:numId w:val="74"/>
        </w:numPr>
        <w:spacing w:line="340" w:lineRule="exact"/>
      </w:pPr>
      <w:r w:rsidRPr="00D31D33">
        <w:t>Working on scaffolding.</w:t>
      </w:r>
    </w:p>
    <w:p w14:paraId="776CA4D6" w14:textId="77777777" w:rsidR="006B639E" w:rsidRPr="00D31D33" w:rsidRDefault="006B639E" w:rsidP="000040B0">
      <w:pPr>
        <w:pStyle w:val="BodyText"/>
        <w:numPr>
          <w:ilvl w:val="0"/>
          <w:numId w:val="74"/>
        </w:numPr>
        <w:spacing w:line="340" w:lineRule="exact"/>
      </w:pPr>
      <w:r w:rsidRPr="00D31D33">
        <w:t>Work on any high structure, whether in construction or batching plant site.</w:t>
      </w:r>
    </w:p>
    <w:p w14:paraId="1DFC92FD" w14:textId="77777777" w:rsidR="006B639E" w:rsidRPr="00D31D33" w:rsidRDefault="006B639E" w:rsidP="006B639E">
      <w:pPr>
        <w:pStyle w:val="NormalWeb"/>
        <w:rPr>
          <w:b/>
          <w:bCs/>
        </w:rPr>
      </w:pPr>
      <w:r w:rsidRPr="00D31D33">
        <w:rPr>
          <w:b/>
          <w:bCs/>
        </w:rPr>
        <w:t>1.9.5.6 Transportation</w:t>
      </w:r>
    </w:p>
    <w:p w14:paraId="7D9FC774" w14:textId="77777777" w:rsidR="006B639E" w:rsidRPr="00D31D33" w:rsidRDefault="006B639E" w:rsidP="006B639E">
      <w:pPr>
        <w:pStyle w:val="BodyText"/>
      </w:pPr>
      <w:r w:rsidRPr="00D31D33">
        <w:t xml:space="preserve"> Only vehicles necessary to the construction operation shall be permitted on site.</w:t>
      </w:r>
    </w:p>
    <w:p w14:paraId="75B39B48" w14:textId="77777777" w:rsidR="006B639E" w:rsidRPr="00D31D33" w:rsidRDefault="006B639E" w:rsidP="000040B0">
      <w:pPr>
        <w:pStyle w:val="BodyText"/>
        <w:numPr>
          <w:ilvl w:val="0"/>
          <w:numId w:val="75"/>
        </w:numPr>
        <w:spacing w:line="340" w:lineRule="exact"/>
      </w:pPr>
      <w:r w:rsidRPr="00D31D33">
        <w:t>It shall be ensured that only authorized and competent personnel are allowed to drive vehicles.</w:t>
      </w:r>
    </w:p>
    <w:p w14:paraId="065919F6" w14:textId="77777777" w:rsidR="006B639E" w:rsidRPr="00D31D33" w:rsidRDefault="006B639E" w:rsidP="000040B0">
      <w:pPr>
        <w:pStyle w:val="BodyText"/>
        <w:numPr>
          <w:ilvl w:val="0"/>
          <w:numId w:val="75"/>
        </w:numPr>
        <w:spacing w:line="340" w:lineRule="exact"/>
      </w:pPr>
      <w:r w:rsidRPr="00D31D33">
        <w:t>Loads shall be within the safe weight limit for the vehicle and shall not project beyond the vehicle body in such a manner as to present a hazard to other vehicles, pedestrians or adjacent structures.</w:t>
      </w:r>
    </w:p>
    <w:p w14:paraId="2345AF23" w14:textId="77777777" w:rsidR="006B639E" w:rsidRPr="00D31D33" w:rsidRDefault="006B639E" w:rsidP="000040B0">
      <w:pPr>
        <w:pStyle w:val="BodyText"/>
        <w:numPr>
          <w:ilvl w:val="0"/>
          <w:numId w:val="75"/>
        </w:numPr>
        <w:spacing w:line="340" w:lineRule="exact"/>
      </w:pPr>
      <w:r w:rsidRPr="00D31D33">
        <w:t>Passengers shall not be carried unless a proper seat is provided.</w:t>
      </w:r>
    </w:p>
    <w:p w14:paraId="435C911B" w14:textId="77777777" w:rsidR="006B639E" w:rsidRPr="00D31D33" w:rsidRDefault="006B639E" w:rsidP="000040B0">
      <w:pPr>
        <w:pStyle w:val="BodyText"/>
        <w:numPr>
          <w:ilvl w:val="0"/>
          <w:numId w:val="75"/>
        </w:numPr>
        <w:spacing w:line="340" w:lineRule="exact"/>
      </w:pPr>
      <w:r w:rsidRPr="00D31D33">
        <w:t>Personnel shall not get on or off any vehicle whilst it is in motion.</w:t>
      </w:r>
    </w:p>
    <w:p w14:paraId="513785E9" w14:textId="77777777" w:rsidR="006B639E" w:rsidRPr="00D31D33" w:rsidRDefault="006B639E" w:rsidP="000040B0">
      <w:pPr>
        <w:pStyle w:val="BodyText"/>
        <w:numPr>
          <w:ilvl w:val="0"/>
          <w:numId w:val="75"/>
        </w:numPr>
        <w:spacing w:line="340" w:lineRule="exact"/>
      </w:pPr>
      <w:r w:rsidRPr="00D31D33">
        <w:t>All vehicles shall be parked on level ground with the hand brake applied.</w:t>
      </w:r>
    </w:p>
    <w:p w14:paraId="5A1911F6" w14:textId="77777777" w:rsidR="006B639E" w:rsidRPr="00D31D33" w:rsidRDefault="006B639E" w:rsidP="000040B0">
      <w:pPr>
        <w:pStyle w:val="BodyText"/>
        <w:numPr>
          <w:ilvl w:val="0"/>
          <w:numId w:val="75"/>
        </w:numPr>
        <w:spacing w:line="340" w:lineRule="exact"/>
      </w:pPr>
      <w:r w:rsidRPr="00D31D33">
        <w:t>Keys shall be left in the ignition unless at an authorized car park.</w:t>
      </w:r>
    </w:p>
    <w:p w14:paraId="0ED2EDCD" w14:textId="77777777" w:rsidR="006B639E" w:rsidRPr="00D31D33" w:rsidRDefault="006B639E" w:rsidP="000040B0">
      <w:pPr>
        <w:pStyle w:val="BodyText"/>
        <w:numPr>
          <w:ilvl w:val="0"/>
          <w:numId w:val="75"/>
        </w:numPr>
        <w:spacing w:line="340" w:lineRule="exact"/>
      </w:pPr>
      <w:r w:rsidRPr="00D31D33">
        <w:t>Vehicles shall not block access or emergency points.</w:t>
      </w:r>
    </w:p>
    <w:p w14:paraId="4CF9865F" w14:textId="77777777" w:rsidR="006B639E" w:rsidRPr="00D31D33" w:rsidRDefault="006B639E" w:rsidP="000040B0">
      <w:pPr>
        <w:pStyle w:val="BodyText"/>
        <w:numPr>
          <w:ilvl w:val="0"/>
          <w:numId w:val="75"/>
        </w:numPr>
        <w:spacing w:line="340" w:lineRule="exact"/>
      </w:pPr>
      <w:r w:rsidRPr="00D31D33">
        <w:t>All drivers of vehicles shall be in possession of a valid license for the class of vehicle.</w:t>
      </w:r>
    </w:p>
    <w:p w14:paraId="1BA4CD7F" w14:textId="77777777" w:rsidR="006B639E" w:rsidRPr="00D31D33" w:rsidRDefault="006B639E" w:rsidP="000040B0">
      <w:pPr>
        <w:pStyle w:val="BodyText"/>
        <w:numPr>
          <w:ilvl w:val="0"/>
          <w:numId w:val="75"/>
        </w:numPr>
        <w:spacing w:line="340" w:lineRule="exact"/>
      </w:pPr>
      <w:r w:rsidRPr="00D31D33">
        <w:t>All drivers shall go through an orientation before entering the site.</w:t>
      </w:r>
    </w:p>
    <w:p w14:paraId="1C6C3298" w14:textId="77777777" w:rsidR="006B639E" w:rsidRPr="00D31D33" w:rsidRDefault="006B639E" w:rsidP="000040B0">
      <w:pPr>
        <w:pStyle w:val="BodyText"/>
        <w:numPr>
          <w:ilvl w:val="0"/>
          <w:numId w:val="75"/>
        </w:numPr>
        <w:spacing w:line="340" w:lineRule="exact"/>
      </w:pPr>
      <w:r w:rsidRPr="00D31D33">
        <w:t xml:space="preserve">Vehicle Inspection is attached as Annex “A”. </w:t>
      </w:r>
    </w:p>
    <w:p w14:paraId="7DDDA032" w14:textId="77777777" w:rsidR="006B639E" w:rsidRPr="00D31D33" w:rsidRDefault="006B639E" w:rsidP="006B639E">
      <w:pPr>
        <w:pStyle w:val="NormalWeb"/>
        <w:ind w:left="360"/>
        <w:rPr>
          <w:b/>
          <w:bCs/>
        </w:rPr>
      </w:pPr>
      <w:r w:rsidRPr="00D31D33">
        <w:rPr>
          <w:b/>
          <w:bCs/>
        </w:rPr>
        <w:t>1.9.5.7 S</w:t>
      </w:r>
      <w:r w:rsidRPr="00D31D33">
        <w:rPr>
          <w:b/>
          <w:bCs/>
          <w:spacing w:val="3"/>
        </w:rPr>
        <w:t>p</w:t>
      </w:r>
      <w:r w:rsidRPr="00D31D33">
        <w:rPr>
          <w:b/>
          <w:bCs/>
        </w:rPr>
        <w:t>eed</w:t>
      </w:r>
      <w:r w:rsidRPr="00D31D33">
        <w:rPr>
          <w:b/>
          <w:bCs/>
          <w:spacing w:val="-18"/>
        </w:rPr>
        <w:t xml:space="preserve"> </w:t>
      </w:r>
      <w:r w:rsidRPr="00D31D33">
        <w:rPr>
          <w:b/>
          <w:bCs/>
        </w:rPr>
        <w:t>Limi</w:t>
      </w:r>
      <w:r w:rsidRPr="00D31D33">
        <w:rPr>
          <w:b/>
          <w:bCs/>
          <w:spacing w:val="3"/>
        </w:rPr>
        <w:t>t</w:t>
      </w:r>
      <w:r w:rsidRPr="00D31D33">
        <w:rPr>
          <w:b/>
          <w:bCs/>
        </w:rPr>
        <w:t>s</w:t>
      </w:r>
    </w:p>
    <w:p w14:paraId="3A579A19" w14:textId="77777777" w:rsidR="006B639E" w:rsidRPr="00D31D33" w:rsidRDefault="006B639E" w:rsidP="006B639E">
      <w:pPr>
        <w:pStyle w:val="BodyText"/>
      </w:pPr>
      <w:r w:rsidRPr="00D31D33">
        <w:t>During the project laid down speed limits for the vehicles will be strictly observed.</w:t>
      </w:r>
    </w:p>
    <w:p w14:paraId="4DBF7557" w14:textId="77777777" w:rsidR="006B639E" w:rsidRPr="00D31D33" w:rsidRDefault="006B639E" w:rsidP="006B639E">
      <w:pPr>
        <w:pStyle w:val="NormalWeb"/>
        <w:rPr>
          <w:b/>
          <w:bCs/>
        </w:rPr>
      </w:pPr>
      <w:r w:rsidRPr="00D31D33">
        <w:rPr>
          <w:b/>
          <w:bCs/>
        </w:rPr>
        <w:t>1.9.5.8 Drivers’ Responsibilities</w:t>
      </w:r>
    </w:p>
    <w:p w14:paraId="450576A7" w14:textId="77777777" w:rsidR="006B639E" w:rsidRPr="00D31D33" w:rsidRDefault="006B639E" w:rsidP="006B639E">
      <w:pPr>
        <w:pStyle w:val="BodyText"/>
      </w:pPr>
      <w:r w:rsidRPr="00D31D33">
        <w:lastRenderedPageBreak/>
        <w:t>Drivers’ responsibilities include:</w:t>
      </w:r>
    </w:p>
    <w:p w14:paraId="7DA5BBA8" w14:textId="77777777" w:rsidR="006B639E" w:rsidRPr="00D31D33" w:rsidRDefault="006B639E" w:rsidP="000040B0">
      <w:pPr>
        <w:pStyle w:val="BodyText"/>
        <w:numPr>
          <w:ilvl w:val="0"/>
          <w:numId w:val="76"/>
        </w:numPr>
        <w:spacing w:line="340" w:lineRule="exact"/>
      </w:pPr>
      <w:r w:rsidRPr="00D31D33">
        <w:t>Take responsibility for the vehicle, the load and passengers being carried.</w:t>
      </w:r>
    </w:p>
    <w:p w14:paraId="5A1D17D0" w14:textId="77777777" w:rsidR="006B639E" w:rsidRPr="00D31D33" w:rsidRDefault="006B639E" w:rsidP="000040B0">
      <w:pPr>
        <w:pStyle w:val="BodyText"/>
        <w:numPr>
          <w:ilvl w:val="0"/>
          <w:numId w:val="76"/>
        </w:numPr>
        <w:spacing w:line="340" w:lineRule="exact"/>
      </w:pPr>
      <w:r w:rsidRPr="00D31D33">
        <w:t>Checking of the vehicle prior to the start of the journey.</w:t>
      </w:r>
    </w:p>
    <w:p w14:paraId="2927631A" w14:textId="77777777" w:rsidR="006B639E" w:rsidRPr="00D31D33" w:rsidRDefault="006B639E" w:rsidP="000040B0">
      <w:pPr>
        <w:pStyle w:val="BodyText"/>
        <w:numPr>
          <w:ilvl w:val="0"/>
          <w:numId w:val="76"/>
        </w:numPr>
        <w:spacing w:line="340" w:lineRule="exact"/>
      </w:pPr>
      <w:r w:rsidRPr="00D31D33">
        <w:t>Ensuring that all personnel in the vehicle are wearing seat belts.</w:t>
      </w:r>
    </w:p>
    <w:p w14:paraId="67119C6F" w14:textId="77777777" w:rsidR="006B639E" w:rsidRPr="00D31D33" w:rsidRDefault="006B639E" w:rsidP="000040B0">
      <w:pPr>
        <w:pStyle w:val="BodyText"/>
        <w:numPr>
          <w:ilvl w:val="0"/>
          <w:numId w:val="76"/>
        </w:numPr>
        <w:spacing w:line="340" w:lineRule="exact"/>
      </w:pPr>
      <w:r w:rsidRPr="00D31D33">
        <w:t>Shall not pick up unauthorized persons.</w:t>
      </w:r>
    </w:p>
    <w:p w14:paraId="29AB2CCF" w14:textId="77777777" w:rsidR="006B639E" w:rsidRPr="00D31D33" w:rsidRDefault="006B639E" w:rsidP="006B639E">
      <w:pPr>
        <w:pStyle w:val="BodyText"/>
      </w:pPr>
    </w:p>
    <w:p w14:paraId="26E2DCEA" w14:textId="77777777" w:rsidR="006B639E" w:rsidRPr="00D31D33" w:rsidRDefault="006B639E" w:rsidP="006B639E">
      <w:pPr>
        <w:pStyle w:val="BodyText"/>
        <w:sectPr w:rsidR="006B639E" w:rsidRPr="00D31D33" w:rsidSect="00BE7B22">
          <w:headerReference w:type="default" r:id="rId464"/>
          <w:footerReference w:type="even" r:id="rId465"/>
          <w:footerReference w:type="default" r:id="rId466"/>
          <w:footerReference w:type="first" r:id="rId467"/>
          <w:pgSz w:w="11907" w:h="16839" w:code="9"/>
          <w:pgMar w:top="1440" w:right="1440" w:bottom="1440" w:left="1440" w:header="720" w:footer="720" w:gutter="0"/>
          <w:cols w:space="720"/>
          <w:docGrid w:linePitch="299"/>
        </w:sectPr>
      </w:pPr>
    </w:p>
    <w:p w14:paraId="5E025D0B" w14:textId="513F15C4" w:rsidR="00B67E87" w:rsidRPr="00D31D33" w:rsidRDefault="00B67E87" w:rsidP="00B67E87">
      <w:pPr>
        <w:spacing w:before="0" w:after="160" w:line="259" w:lineRule="auto"/>
        <w:jc w:val="center"/>
        <w:rPr>
          <w:b/>
          <w:bCs/>
        </w:rPr>
      </w:pPr>
      <w:r w:rsidRPr="00FC11FF">
        <w:rPr>
          <w:b/>
          <w:bCs/>
          <w:noProof/>
          <w:color w:val="FF0000"/>
        </w:rPr>
        <w:lastRenderedPageBreak/>
        <w:drawing>
          <wp:anchor distT="0" distB="0" distL="114300" distR="114300" simplePos="0" relativeHeight="251685888" behindDoc="0" locked="0" layoutInCell="1" allowOverlap="1" wp14:anchorId="41E73309" wp14:editId="5D9DB10A">
            <wp:simplePos x="0" y="0"/>
            <wp:positionH relativeFrom="column">
              <wp:posOffset>0</wp:posOffset>
            </wp:positionH>
            <wp:positionV relativeFrom="paragraph">
              <wp:posOffset>258445</wp:posOffset>
            </wp:positionV>
            <wp:extent cx="5740400" cy="6973494"/>
            <wp:effectExtent l="0" t="0" r="0" b="0"/>
            <wp:wrapSquare wrapText="bothSides"/>
            <wp:docPr id="41" name="Picture 41" descr="E:\D Drive Data\GSCON\Reports\IEE\ADB Rawalpindi\Common Data\SSEMP\Accident Reporting form A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D Drive Data\GSCON\Reports\IEE\ADB Rawalpindi\Common Data\SSEMP\Accident Reporting form ADB.pn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740400" cy="69734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1D33">
        <w:rPr>
          <w:b/>
          <w:bCs/>
        </w:rPr>
        <w:t>Sub-Annexure-A</w:t>
      </w:r>
      <w:r w:rsidRPr="00D31D33">
        <w:rPr>
          <w:b/>
          <w:bCs/>
        </w:rPr>
        <w:br w:type="page"/>
      </w:r>
    </w:p>
    <w:p w14:paraId="0B3B4D40" w14:textId="3B876753" w:rsidR="006B639E" w:rsidRPr="00D31D33" w:rsidRDefault="00C279B8" w:rsidP="00C279B8">
      <w:pPr>
        <w:spacing w:line="200" w:lineRule="exact"/>
        <w:ind w:left="90"/>
        <w:jc w:val="center"/>
        <w:rPr>
          <w:b/>
          <w:bCs/>
        </w:rPr>
      </w:pPr>
      <w:r w:rsidRPr="00D31D33">
        <w:rPr>
          <w:b/>
          <w:bCs/>
        </w:rPr>
        <w:lastRenderedPageBreak/>
        <w:t>Sub-</w:t>
      </w:r>
      <w:r w:rsidR="006B639E" w:rsidRPr="00D31D33">
        <w:rPr>
          <w:b/>
          <w:bCs/>
        </w:rPr>
        <w:t>Annex</w:t>
      </w:r>
      <w:r w:rsidRPr="00D31D33">
        <w:rPr>
          <w:b/>
          <w:bCs/>
        </w:rPr>
        <w:t>ure</w:t>
      </w:r>
      <w:r w:rsidR="006B639E" w:rsidRPr="00D31D33">
        <w:rPr>
          <w:b/>
          <w:bCs/>
        </w:rPr>
        <w:t>-</w:t>
      </w:r>
      <w:r w:rsidRPr="00D31D33">
        <w:rPr>
          <w:b/>
          <w:bCs/>
        </w:rPr>
        <w:t>B</w:t>
      </w:r>
    </w:p>
    <w:p w14:paraId="4F01D898" w14:textId="77777777" w:rsidR="006B639E" w:rsidRPr="00D31D33" w:rsidRDefault="006B639E" w:rsidP="006B639E">
      <w:pPr>
        <w:pStyle w:val="BodyText"/>
      </w:pPr>
    </w:p>
    <w:p w14:paraId="14DF18C3" w14:textId="23C71BC0" w:rsidR="006B639E" w:rsidRPr="00D31D33" w:rsidRDefault="00BE7B22" w:rsidP="006B639E">
      <w:pPr>
        <w:pStyle w:val="BodyText"/>
      </w:pPr>
      <w:r w:rsidRPr="00FC11FF">
        <w:rPr>
          <w:noProof/>
        </w:rPr>
        <w:drawing>
          <wp:anchor distT="0" distB="0" distL="114300" distR="114300" simplePos="0" relativeHeight="251651072" behindDoc="1" locked="0" layoutInCell="1" allowOverlap="1" wp14:anchorId="11C24EDB" wp14:editId="5D6FB41D">
            <wp:simplePos x="0" y="0"/>
            <wp:positionH relativeFrom="margin">
              <wp:posOffset>166893</wp:posOffset>
            </wp:positionH>
            <wp:positionV relativeFrom="paragraph">
              <wp:posOffset>92075</wp:posOffset>
            </wp:positionV>
            <wp:extent cx="5320030" cy="5990590"/>
            <wp:effectExtent l="0" t="0" r="0" b="0"/>
            <wp:wrapTight wrapText="bothSides">
              <wp:wrapPolygon edited="0">
                <wp:start x="0" y="0"/>
                <wp:lineTo x="0" y="21499"/>
                <wp:lineTo x="21502" y="21499"/>
                <wp:lineTo x="21502" y="0"/>
                <wp:lineTo x="0" y="0"/>
              </wp:wrapPolygon>
            </wp:wrapTight>
            <wp:docPr id="716399" name="Picture 7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ex A1.jpg"/>
                    <pic:cNvPicPr/>
                  </pic:nvPicPr>
                  <pic:blipFill rotWithShape="1">
                    <a:blip r:embed="rId469" cstate="print">
                      <a:extLst>
                        <a:ext uri="{28A0092B-C50C-407E-A947-70E740481C1C}">
                          <a14:useLocalDpi xmlns:a14="http://schemas.microsoft.com/office/drawing/2010/main" val="0"/>
                        </a:ext>
                      </a:extLst>
                    </a:blip>
                    <a:srcRect l="4959" t="5938" r="6560" b="11059"/>
                    <a:stretch/>
                  </pic:blipFill>
                  <pic:spPr bwMode="auto">
                    <a:xfrm>
                      <a:off x="0" y="0"/>
                      <a:ext cx="5320030" cy="599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5A6A3" w14:textId="77777777" w:rsidR="006B639E" w:rsidRPr="00D31D33" w:rsidRDefault="006B639E" w:rsidP="006B639E">
      <w:pPr>
        <w:pStyle w:val="BodyText"/>
      </w:pPr>
    </w:p>
    <w:p w14:paraId="3296A517" w14:textId="77777777" w:rsidR="006B639E" w:rsidRPr="00D31D33" w:rsidRDefault="006B639E" w:rsidP="006B639E">
      <w:pPr>
        <w:pStyle w:val="BodyText"/>
      </w:pPr>
    </w:p>
    <w:p w14:paraId="58483015" w14:textId="77777777" w:rsidR="006B639E" w:rsidRPr="00D31D33" w:rsidRDefault="006B639E" w:rsidP="006B639E">
      <w:pPr>
        <w:pStyle w:val="BodyText"/>
      </w:pPr>
    </w:p>
    <w:p w14:paraId="3444B262" w14:textId="77777777" w:rsidR="0018027C" w:rsidRPr="00D31D33" w:rsidRDefault="0018027C" w:rsidP="006B639E">
      <w:pPr>
        <w:pStyle w:val="BodyText"/>
        <w:sectPr w:rsidR="0018027C" w:rsidRPr="00D31D33" w:rsidSect="0018027C">
          <w:footerReference w:type="even" r:id="rId470"/>
          <w:footerReference w:type="default" r:id="rId471"/>
          <w:footerReference w:type="first" r:id="rId472"/>
          <w:pgSz w:w="11907" w:h="16839" w:code="9"/>
          <w:pgMar w:top="1440" w:right="1440" w:bottom="1440" w:left="1440" w:header="720" w:footer="720" w:gutter="0"/>
          <w:cols w:space="720"/>
          <w:docGrid w:linePitch="299"/>
        </w:sectPr>
      </w:pPr>
    </w:p>
    <w:p w14:paraId="2E0C8A77" w14:textId="77777777" w:rsidR="0018027C" w:rsidRPr="00D31D33" w:rsidRDefault="0018027C" w:rsidP="006B639E">
      <w:pPr>
        <w:rPr>
          <w:rFonts w:ascii="Arial" w:hAnsi="Arial" w:cs="Arial"/>
          <w:b/>
        </w:rPr>
      </w:pPr>
    </w:p>
    <w:p w14:paraId="3228B246" w14:textId="77777777" w:rsidR="0018027C" w:rsidRPr="00D31D33" w:rsidRDefault="0018027C" w:rsidP="006B639E">
      <w:pPr>
        <w:rPr>
          <w:rFonts w:ascii="Arial" w:hAnsi="Arial" w:cs="Arial"/>
          <w:b/>
        </w:rPr>
      </w:pPr>
    </w:p>
    <w:p w14:paraId="5E4C065D" w14:textId="77777777" w:rsidR="0018027C" w:rsidRPr="00D31D33" w:rsidRDefault="0018027C" w:rsidP="006B639E">
      <w:pPr>
        <w:rPr>
          <w:rFonts w:ascii="Arial" w:hAnsi="Arial" w:cs="Arial"/>
          <w:b/>
        </w:rPr>
      </w:pPr>
    </w:p>
    <w:p w14:paraId="259CFCF2" w14:textId="77777777" w:rsidR="0018027C" w:rsidRPr="00D31D33" w:rsidRDefault="0018027C" w:rsidP="006B639E">
      <w:pPr>
        <w:rPr>
          <w:rFonts w:ascii="Arial" w:hAnsi="Arial" w:cs="Arial"/>
          <w:b/>
        </w:rPr>
      </w:pPr>
    </w:p>
    <w:p w14:paraId="12A09D9E" w14:textId="77777777" w:rsidR="0018027C" w:rsidRPr="00D31D33" w:rsidRDefault="0018027C" w:rsidP="006B639E">
      <w:pPr>
        <w:rPr>
          <w:rFonts w:ascii="Arial" w:hAnsi="Arial" w:cs="Arial"/>
          <w:b/>
        </w:rPr>
      </w:pPr>
    </w:p>
    <w:p w14:paraId="36CB77BD" w14:textId="77777777" w:rsidR="0018027C" w:rsidRPr="00D31D33" w:rsidRDefault="0018027C" w:rsidP="006B639E">
      <w:pPr>
        <w:rPr>
          <w:rFonts w:ascii="Arial" w:hAnsi="Arial" w:cs="Arial"/>
          <w:b/>
        </w:rPr>
      </w:pPr>
    </w:p>
    <w:p w14:paraId="36BD501F" w14:textId="77777777" w:rsidR="0018027C" w:rsidRPr="00D31D33" w:rsidRDefault="0018027C" w:rsidP="006B639E">
      <w:pPr>
        <w:rPr>
          <w:rFonts w:ascii="Arial" w:hAnsi="Arial" w:cs="Arial"/>
          <w:b/>
        </w:rPr>
      </w:pPr>
    </w:p>
    <w:p w14:paraId="17B79386" w14:textId="77777777" w:rsidR="0018027C" w:rsidRPr="00D31D33" w:rsidRDefault="0018027C" w:rsidP="006B639E">
      <w:pPr>
        <w:rPr>
          <w:rFonts w:ascii="Arial" w:hAnsi="Arial" w:cs="Arial"/>
          <w:b/>
        </w:rPr>
      </w:pPr>
    </w:p>
    <w:p w14:paraId="78A3427C" w14:textId="77777777" w:rsidR="0018027C" w:rsidRPr="00D31D33" w:rsidRDefault="0018027C" w:rsidP="006B639E">
      <w:pPr>
        <w:rPr>
          <w:rFonts w:ascii="Arial" w:hAnsi="Arial" w:cs="Arial"/>
          <w:b/>
        </w:rPr>
      </w:pPr>
    </w:p>
    <w:p w14:paraId="2A3A81D7" w14:textId="77777777" w:rsidR="0018027C" w:rsidRPr="00D31D33" w:rsidRDefault="0018027C" w:rsidP="006B639E">
      <w:pPr>
        <w:rPr>
          <w:rFonts w:ascii="Arial" w:hAnsi="Arial" w:cs="Arial"/>
          <w:b/>
        </w:rPr>
      </w:pPr>
    </w:p>
    <w:p w14:paraId="2193D313" w14:textId="77777777" w:rsidR="0018027C" w:rsidRPr="00D31D33" w:rsidRDefault="0018027C" w:rsidP="006B639E">
      <w:pPr>
        <w:rPr>
          <w:rFonts w:ascii="Arial" w:hAnsi="Arial" w:cs="Arial"/>
          <w:b/>
        </w:rPr>
      </w:pPr>
    </w:p>
    <w:p w14:paraId="3F153BB2" w14:textId="77777777" w:rsidR="0018027C" w:rsidRPr="00D31D33" w:rsidRDefault="0018027C" w:rsidP="006B639E">
      <w:pPr>
        <w:rPr>
          <w:rFonts w:ascii="Arial" w:hAnsi="Arial" w:cs="Arial"/>
          <w:b/>
        </w:rPr>
      </w:pPr>
    </w:p>
    <w:p w14:paraId="2C9FF38E" w14:textId="77777777" w:rsidR="0018027C" w:rsidRPr="00D31D33" w:rsidRDefault="0018027C" w:rsidP="006B639E">
      <w:pPr>
        <w:rPr>
          <w:rFonts w:ascii="Arial" w:hAnsi="Arial" w:cs="Arial"/>
          <w:b/>
        </w:rPr>
      </w:pPr>
    </w:p>
    <w:p w14:paraId="2B3A28F2" w14:textId="56C32044" w:rsidR="006B639E" w:rsidRPr="00D31D33" w:rsidRDefault="00BE7B22" w:rsidP="0018027C">
      <w:pPr>
        <w:pStyle w:val="Heading1"/>
        <w:numPr>
          <w:ilvl w:val="0"/>
          <w:numId w:val="0"/>
        </w:numPr>
        <w:ind w:left="432"/>
      </w:pPr>
      <w:bookmarkStart w:id="1105" w:name="_Toc176341640"/>
      <w:r w:rsidRPr="00D31D33">
        <w:t xml:space="preserve">Annexure XI: </w:t>
      </w:r>
      <w:r w:rsidR="00570CD6" w:rsidRPr="00D31D33">
        <w:t xml:space="preserve">Framework for </w:t>
      </w:r>
      <w:r w:rsidR="0018027C" w:rsidRPr="00D31D33">
        <w:t>Dust</w:t>
      </w:r>
      <w:r w:rsidRPr="00D31D33">
        <w:t xml:space="preserve"> Management Plan</w:t>
      </w:r>
      <w:bookmarkEnd w:id="1105"/>
    </w:p>
    <w:p w14:paraId="15EE9458" w14:textId="77777777" w:rsidR="0018027C" w:rsidRPr="00D31D33" w:rsidRDefault="0018027C" w:rsidP="006B639E">
      <w:pPr>
        <w:spacing w:before="60" w:after="60"/>
        <w:rPr>
          <w:rFonts w:ascii="Arial" w:hAnsi="Arial" w:cs="Arial"/>
          <w:b/>
        </w:rPr>
        <w:sectPr w:rsidR="0018027C" w:rsidRPr="00D31D33" w:rsidSect="00ED57CD">
          <w:pgSz w:w="11907" w:h="16839" w:code="9"/>
          <w:pgMar w:top="1440" w:right="940" w:bottom="1440" w:left="1620" w:header="415" w:footer="1157" w:gutter="0"/>
          <w:cols w:space="720"/>
          <w:docGrid w:linePitch="299"/>
        </w:sectPr>
      </w:pPr>
    </w:p>
    <w:p w14:paraId="714197AA" w14:textId="4A7C1997" w:rsidR="006B639E" w:rsidRPr="00D31D33" w:rsidRDefault="006B639E" w:rsidP="0018027C">
      <w:pPr>
        <w:spacing w:before="60" w:after="60"/>
        <w:rPr>
          <w:rFonts w:ascii="Arial" w:hAnsi="Arial" w:cs="Arial"/>
          <w:b/>
        </w:rPr>
      </w:pPr>
      <w:r w:rsidRPr="00D31D33">
        <w:rPr>
          <w:rFonts w:ascii="Arial" w:hAnsi="Arial" w:cs="Arial"/>
          <w:b/>
        </w:rPr>
        <w:lastRenderedPageBreak/>
        <w:t xml:space="preserve">Dust Management Plan </w:t>
      </w:r>
    </w:p>
    <w:p w14:paraId="7C644718" w14:textId="77777777" w:rsidR="006B639E" w:rsidRPr="00D31D33" w:rsidRDefault="006B639E" w:rsidP="0018027C">
      <w:pPr>
        <w:spacing w:before="60" w:after="60"/>
        <w:rPr>
          <w:rFonts w:ascii="Arial" w:hAnsi="Arial" w:cs="Arial"/>
          <w:b/>
        </w:rPr>
      </w:pPr>
      <w:r w:rsidRPr="00D31D33">
        <w:rPr>
          <w:rFonts w:ascii="Arial" w:hAnsi="Arial" w:cs="Arial"/>
          <w:b/>
        </w:rPr>
        <w:t>General</w:t>
      </w:r>
    </w:p>
    <w:p w14:paraId="2E086B1E" w14:textId="77777777" w:rsidR="006B639E" w:rsidRPr="00D31D33" w:rsidRDefault="006B639E" w:rsidP="0018027C">
      <w:pPr>
        <w:spacing w:before="60" w:after="60"/>
        <w:rPr>
          <w:rFonts w:ascii="Arial" w:hAnsi="Arial" w:cs="Arial"/>
        </w:rPr>
      </w:pPr>
      <w:r w:rsidRPr="00D31D33">
        <w:rPr>
          <w:rFonts w:ascii="Arial" w:hAnsi="Arial" w:cs="Arial"/>
        </w:rPr>
        <w:t>This plan is prepared for the project "Replacement of Existing Conductance Main from Rawal Lake Filtration Plant to Water Works (Sufaid Tanki). The purpose of this plan is to describe the measures that the project shall take to ensure that the risk of emissions from dust generated by site operations during construction are minimized and that best practice measures are implemented.</w:t>
      </w:r>
    </w:p>
    <w:p w14:paraId="14021A12" w14:textId="77777777" w:rsidR="006B639E" w:rsidRPr="00D31D33" w:rsidRDefault="006B639E" w:rsidP="0018027C">
      <w:pPr>
        <w:spacing w:before="60" w:after="60"/>
        <w:rPr>
          <w:rFonts w:ascii="Arial" w:hAnsi="Arial" w:cs="Arial"/>
        </w:rPr>
      </w:pPr>
      <w:r w:rsidRPr="00D31D33">
        <w:rPr>
          <w:rFonts w:ascii="Arial" w:hAnsi="Arial" w:cs="Arial"/>
        </w:rPr>
        <w:t>Dust emissions from construction can cause ill health effects to Contractor staff along with nuisance and annoyance to members of the local community. Dust will be controlled through:</w:t>
      </w:r>
    </w:p>
    <w:p w14:paraId="2FAED28C" w14:textId="77777777" w:rsidR="006B639E" w:rsidRPr="00D31D33" w:rsidRDefault="006B639E" w:rsidP="000040B0">
      <w:pPr>
        <w:pStyle w:val="ListParagraph"/>
        <w:numPr>
          <w:ilvl w:val="0"/>
          <w:numId w:val="159"/>
        </w:numPr>
        <w:autoSpaceDE w:val="0"/>
        <w:autoSpaceDN w:val="0"/>
        <w:spacing w:before="60" w:after="60" w:line="276" w:lineRule="auto"/>
        <w:contextualSpacing w:val="0"/>
        <w:rPr>
          <w:rFonts w:ascii="Arial" w:hAnsi="Arial" w:cs="Arial"/>
        </w:rPr>
      </w:pPr>
      <w:r w:rsidRPr="00D31D33">
        <w:rPr>
          <w:rFonts w:ascii="Arial" w:hAnsi="Arial" w:cs="Arial"/>
        </w:rPr>
        <w:t>Elimination</w:t>
      </w:r>
    </w:p>
    <w:p w14:paraId="60D00C90" w14:textId="77777777" w:rsidR="006B639E" w:rsidRPr="00D31D33" w:rsidRDefault="006B639E" w:rsidP="000040B0">
      <w:pPr>
        <w:pStyle w:val="ListParagraph"/>
        <w:numPr>
          <w:ilvl w:val="0"/>
          <w:numId w:val="159"/>
        </w:numPr>
        <w:autoSpaceDE w:val="0"/>
        <w:autoSpaceDN w:val="0"/>
        <w:spacing w:before="60" w:after="60" w:line="276" w:lineRule="auto"/>
        <w:contextualSpacing w:val="0"/>
        <w:rPr>
          <w:rFonts w:ascii="Arial" w:hAnsi="Arial" w:cs="Arial"/>
        </w:rPr>
      </w:pPr>
      <w:r w:rsidRPr="00D31D33">
        <w:rPr>
          <w:rFonts w:ascii="Arial" w:hAnsi="Arial" w:cs="Arial"/>
        </w:rPr>
        <w:t>Reduction/Minimization</w:t>
      </w:r>
    </w:p>
    <w:p w14:paraId="287EE9FF" w14:textId="77777777" w:rsidR="006B639E" w:rsidRPr="00D31D33" w:rsidRDefault="006B639E" w:rsidP="000040B0">
      <w:pPr>
        <w:pStyle w:val="ListParagraph"/>
        <w:numPr>
          <w:ilvl w:val="0"/>
          <w:numId w:val="159"/>
        </w:numPr>
        <w:autoSpaceDE w:val="0"/>
        <w:autoSpaceDN w:val="0"/>
        <w:spacing w:before="60" w:after="60" w:line="276" w:lineRule="auto"/>
        <w:contextualSpacing w:val="0"/>
        <w:rPr>
          <w:rFonts w:ascii="Arial" w:hAnsi="Arial" w:cs="Arial"/>
        </w:rPr>
      </w:pPr>
      <w:r w:rsidRPr="00D31D33">
        <w:rPr>
          <w:rFonts w:ascii="Arial" w:hAnsi="Arial" w:cs="Arial"/>
        </w:rPr>
        <w:t>Control</w:t>
      </w:r>
    </w:p>
    <w:p w14:paraId="27E3B4E1" w14:textId="77777777" w:rsidR="006B639E" w:rsidRPr="00D31D33" w:rsidRDefault="006B639E" w:rsidP="006B639E">
      <w:pPr>
        <w:spacing w:before="60" w:after="60"/>
        <w:rPr>
          <w:rFonts w:ascii="Arial" w:hAnsi="Arial" w:cs="Arial"/>
        </w:rPr>
      </w:pPr>
      <w:r w:rsidRPr="00D31D33">
        <w:rPr>
          <w:rFonts w:ascii="Arial" w:hAnsi="Arial" w:cs="Arial"/>
        </w:rPr>
        <w:t xml:space="preserve">This dust management plan shall be implemented based on the measures already provided in the Environmental Management Plan (EMP) relating to controlling dust emissions. </w:t>
      </w:r>
    </w:p>
    <w:p w14:paraId="659EDC06" w14:textId="77777777" w:rsidR="006B639E" w:rsidRPr="00D31D33" w:rsidRDefault="006B639E" w:rsidP="0018027C">
      <w:pPr>
        <w:spacing w:before="60" w:after="60"/>
        <w:rPr>
          <w:rFonts w:ascii="Arial" w:hAnsi="Arial" w:cs="Arial"/>
          <w:b/>
          <w:bCs/>
        </w:rPr>
      </w:pPr>
      <w:r w:rsidRPr="00D31D33">
        <w:rPr>
          <w:rFonts w:ascii="Arial" w:hAnsi="Arial" w:cs="Arial"/>
          <w:b/>
          <w:bCs/>
        </w:rPr>
        <w:t>Methodology</w:t>
      </w:r>
    </w:p>
    <w:p w14:paraId="1A6BCC8A" w14:textId="77777777" w:rsidR="006B639E" w:rsidRPr="00D31D33" w:rsidRDefault="006B639E" w:rsidP="0018027C">
      <w:pPr>
        <w:spacing w:before="60" w:after="60"/>
        <w:rPr>
          <w:rFonts w:ascii="Arial" w:hAnsi="Arial" w:cs="Arial"/>
        </w:rPr>
      </w:pPr>
      <w:r w:rsidRPr="00D31D33">
        <w:rPr>
          <w:rFonts w:ascii="Arial" w:hAnsi="Arial" w:cs="Arial"/>
        </w:rPr>
        <w:t>The following methodology will be undertaken for each project section:</w:t>
      </w:r>
    </w:p>
    <w:p w14:paraId="3492955D" w14:textId="77777777" w:rsidR="006B639E" w:rsidRPr="00D31D33" w:rsidRDefault="006B639E" w:rsidP="0018027C">
      <w:pPr>
        <w:spacing w:before="60" w:after="60"/>
        <w:rPr>
          <w:rFonts w:ascii="Arial" w:hAnsi="Arial" w:cs="Arial"/>
          <w:b/>
          <w:bCs/>
        </w:rPr>
      </w:pPr>
      <w:r w:rsidRPr="00D31D33">
        <w:rPr>
          <w:rFonts w:ascii="Arial" w:hAnsi="Arial" w:cs="Arial"/>
          <w:b/>
          <w:bCs/>
        </w:rPr>
        <w:t xml:space="preserve">Step 1 – Identify the dust generating activities </w:t>
      </w:r>
    </w:p>
    <w:p w14:paraId="7678D258" w14:textId="77777777" w:rsidR="006B639E" w:rsidRPr="00D31D33" w:rsidRDefault="006B639E" w:rsidP="006B639E">
      <w:pPr>
        <w:spacing w:before="60" w:after="60"/>
        <w:rPr>
          <w:rFonts w:ascii="Arial" w:hAnsi="Arial" w:cs="Arial"/>
        </w:rPr>
      </w:pPr>
      <w:r w:rsidRPr="00D31D33">
        <w:rPr>
          <w:rFonts w:ascii="Arial" w:hAnsi="Arial" w:cs="Arial"/>
        </w:rPr>
        <w:t>Construction activities that are likely to produce dust will be identified.  The activities that will be taken into account are:</w:t>
      </w:r>
    </w:p>
    <w:p w14:paraId="142A77B4"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Haulage Routes, Vehicles and /Concrete Batching Plant</w:t>
      </w:r>
    </w:p>
    <w:p w14:paraId="3C3EE013"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Roads, surfaces and public highways</w:t>
      </w:r>
    </w:p>
    <w:p w14:paraId="53270EC5"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 xml:space="preserve">Excavations for lying of new conductance and replacement of distribution pipelines </w:t>
      </w:r>
    </w:p>
    <w:p w14:paraId="1C6E7B8D"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Static and mobile combustion plant emissions</w:t>
      </w:r>
    </w:p>
    <w:p w14:paraId="55869DD9"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Materials Handling, Storage, Spillage and Disposal</w:t>
      </w:r>
    </w:p>
    <w:p w14:paraId="28626E91"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 xml:space="preserve">Storage of material </w:t>
      </w:r>
    </w:p>
    <w:p w14:paraId="63387742"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Stockpiles</w:t>
      </w:r>
    </w:p>
    <w:p w14:paraId="0843FCDE"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Spillages</w:t>
      </w:r>
    </w:p>
    <w:p w14:paraId="3348749D"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Storage of Waste</w:t>
      </w:r>
    </w:p>
    <w:p w14:paraId="7DAE8C10"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Site Preparation and Restoration after Completion</w:t>
      </w:r>
    </w:p>
    <w:p w14:paraId="2C404AA2"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Earthworks, excavation and digging</w:t>
      </w:r>
    </w:p>
    <w:p w14:paraId="397BF667"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Storage of spoil and topsoil</w:t>
      </w:r>
    </w:p>
    <w:p w14:paraId="63A8A72E"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Demolition</w:t>
      </w:r>
    </w:p>
    <w:p w14:paraId="582280C7" w14:textId="77777777" w:rsidR="006B639E" w:rsidRPr="00D31D33" w:rsidRDefault="006B639E" w:rsidP="000040B0">
      <w:pPr>
        <w:pStyle w:val="ListParagraph"/>
        <w:numPr>
          <w:ilvl w:val="0"/>
          <w:numId w:val="160"/>
        </w:numPr>
        <w:autoSpaceDE w:val="0"/>
        <w:autoSpaceDN w:val="0"/>
        <w:spacing w:before="60" w:after="60" w:line="276" w:lineRule="auto"/>
        <w:contextualSpacing w:val="0"/>
        <w:rPr>
          <w:rFonts w:ascii="Arial" w:hAnsi="Arial" w:cs="Arial"/>
        </w:rPr>
      </w:pPr>
      <w:r w:rsidRPr="00D31D33">
        <w:rPr>
          <w:rFonts w:ascii="Arial" w:hAnsi="Arial" w:cs="Arial"/>
        </w:rPr>
        <w:t>Construction and Fabrication Processes</w:t>
      </w:r>
    </w:p>
    <w:p w14:paraId="3EB32FCE" w14:textId="77777777" w:rsidR="006B639E" w:rsidRPr="00D31D33" w:rsidRDefault="006B639E" w:rsidP="0018027C">
      <w:pPr>
        <w:spacing w:before="60" w:after="60"/>
        <w:rPr>
          <w:rFonts w:ascii="Arial" w:hAnsi="Arial" w:cs="Arial"/>
          <w:b/>
          <w:bCs/>
        </w:rPr>
      </w:pPr>
      <w:r w:rsidRPr="00D31D33">
        <w:rPr>
          <w:rFonts w:ascii="Arial" w:hAnsi="Arial" w:cs="Arial"/>
          <w:b/>
          <w:bCs/>
        </w:rPr>
        <w:t>Step 2 – Identify Sensitive Receptors</w:t>
      </w:r>
    </w:p>
    <w:p w14:paraId="7B3DBFAF" w14:textId="77777777" w:rsidR="006B639E" w:rsidRPr="00D31D33" w:rsidRDefault="006B639E" w:rsidP="0018027C">
      <w:pPr>
        <w:spacing w:before="60" w:after="60"/>
        <w:rPr>
          <w:rFonts w:ascii="Arial" w:hAnsi="Arial" w:cs="Arial"/>
        </w:rPr>
      </w:pPr>
      <w:r w:rsidRPr="00D31D33">
        <w:rPr>
          <w:rFonts w:ascii="Arial" w:hAnsi="Arial" w:cs="Arial"/>
        </w:rPr>
        <w:t>Sensitive receptors have already been identified. The nature and location of the sensitive receptors will be taken into account when implementing control measures.</w:t>
      </w:r>
    </w:p>
    <w:p w14:paraId="0AEF9237" w14:textId="7E36641B" w:rsidR="006B639E" w:rsidRPr="00D31D33" w:rsidRDefault="0018027C" w:rsidP="0018027C">
      <w:pPr>
        <w:spacing w:before="60" w:after="60"/>
        <w:rPr>
          <w:rFonts w:ascii="Arial" w:hAnsi="Arial" w:cs="Arial"/>
          <w:b/>
          <w:bCs/>
        </w:rPr>
      </w:pPr>
      <w:r w:rsidRPr="00D31D33">
        <w:rPr>
          <w:rFonts w:ascii="Arial" w:hAnsi="Arial" w:cs="Arial"/>
          <w:b/>
          <w:bCs/>
        </w:rPr>
        <w:t>Step 3 Implement</w:t>
      </w:r>
      <w:r w:rsidR="006B639E" w:rsidRPr="00D31D33">
        <w:rPr>
          <w:rFonts w:ascii="Arial" w:hAnsi="Arial" w:cs="Arial"/>
          <w:b/>
          <w:bCs/>
        </w:rPr>
        <w:t xml:space="preserve"> Best Practice Measures to Control </w:t>
      </w:r>
    </w:p>
    <w:p w14:paraId="23C9025A" w14:textId="77777777" w:rsidR="006B639E" w:rsidRPr="00D31D33" w:rsidRDefault="006B639E" w:rsidP="0018027C">
      <w:pPr>
        <w:spacing w:before="60" w:after="60"/>
        <w:rPr>
          <w:rFonts w:ascii="Arial" w:hAnsi="Arial" w:cs="Arial"/>
        </w:rPr>
      </w:pPr>
      <w:r w:rsidRPr="00D31D33">
        <w:rPr>
          <w:rFonts w:ascii="Arial" w:hAnsi="Arial" w:cs="Arial"/>
        </w:rPr>
        <w:t>Based on the nature of the activity producing the dust, the likelihood of dust being produced and the possible consequence of dust based on the sensitive receptors, the most effective control measure will be identified and implemented.</w:t>
      </w:r>
    </w:p>
    <w:p w14:paraId="716BFD46" w14:textId="77777777" w:rsidR="006B639E" w:rsidRPr="00D31D33" w:rsidRDefault="006B639E" w:rsidP="0018027C">
      <w:pPr>
        <w:spacing w:before="60" w:after="60"/>
        <w:rPr>
          <w:rFonts w:ascii="Arial" w:hAnsi="Arial" w:cs="Arial"/>
          <w:b/>
          <w:bCs/>
        </w:rPr>
      </w:pPr>
      <w:r w:rsidRPr="00D31D33">
        <w:rPr>
          <w:rFonts w:ascii="Arial" w:hAnsi="Arial" w:cs="Arial"/>
          <w:b/>
          <w:bCs/>
        </w:rPr>
        <w:t>Step 4 – Monitor effectiveness of control</w:t>
      </w:r>
    </w:p>
    <w:p w14:paraId="56E06AAD" w14:textId="77777777" w:rsidR="006B639E" w:rsidRPr="00D31D33" w:rsidRDefault="006B639E" w:rsidP="0018027C">
      <w:pPr>
        <w:spacing w:before="60" w:after="60"/>
        <w:rPr>
          <w:rFonts w:ascii="Arial" w:hAnsi="Arial" w:cs="Arial"/>
        </w:rPr>
      </w:pPr>
      <w:r w:rsidRPr="00D31D33">
        <w:rPr>
          <w:rFonts w:ascii="Arial" w:hAnsi="Arial" w:cs="Arial"/>
        </w:rPr>
        <w:lastRenderedPageBreak/>
        <w:t xml:space="preserve">Construction Supervision Staff (CSC) will have the responsibility to ensure that dust control measures are being implemented and are effective. </w:t>
      </w:r>
    </w:p>
    <w:p w14:paraId="7A695F9D" w14:textId="77777777" w:rsidR="006B639E" w:rsidRPr="00D31D33" w:rsidRDefault="006B639E" w:rsidP="0018027C">
      <w:pPr>
        <w:spacing w:before="60" w:after="60"/>
        <w:rPr>
          <w:rFonts w:ascii="Arial" w:hAnsi="Arial" w:cs="Arial"/>
          <w:b/>
          <w:bCs/>
        </w:rPr>
      </w:pPr>
      <w:r w:rsidRPr="00D31D33">
        <w:rPr>
          <w:rFonts w:ascii="Arial" w:hAnsi="Arial" w:cs="Arial"/>
          <w:b/>
          <w:bCs/>
        </w:rPr>
        <w:t>Step 5 – Record and report result of monitoring</w:t>
      </w:r>
    </w:p>
    <w:p w14:paraId="3785F209" w14:textId="77777777" w:rsidR="006B639E" w:rsidRPr="00D31D33" w:rsidRDefault="006B639E" w:rsidP="0018027C">
      <w:pPr>
        <w:spacing w:before="60" w:after="60"/>
        <w:rPr>
          <w:rFonts w:ascii="Arial" w:hAnsi="Arial" w:cs="Arial"/>
        </w:rPr>
      </w:pPr>
      <w:r w:rsidRPr="00D31D33">
        <w:rPr>
          <w:rFonts w:ascii="Arial" w:hAnsi="Arial" w:cs="Arial"/>
        </w:rPr>
        <w:t xml:space="preserve">All inspections, audits and results of monitoring will be recorded and kept as part of the site filing system. </w:t>
      </w:r>
    </w:p>
    <w:p w14:paraId="28A3219B" w14:textId="77777777" w:rsidR="006B639E" w:rsidRPr="00D31D33" w:rsidRDefault="006B639E" w:rsidP="0018027C">
      <w:pPr>
        <w:spacing w:before="60" w:after="60"/>
        <w:rPr>
          <w:rFonts w:ascii="Arial" w:hAnsi="Arial" w:cs="Arial"/>
          <w:b/>
          <w:bCs/>
        </w:rPr>
      </w:pPr>
      <w:r w:rsidRPr="00D31D33">
        <w:rPr>
          <w:rFonts w:ascii="Arial" w:hAnsi="Arial" w:cs="Arial"/>
          <w:b/>
          <w:bCs/>
        </w:rPr>
        <w:t>Method Statements and Risk Assessments</w:t>
      </w:r>
    </w:p>
    <w:p w14:paraId="154D0516" w14:textId="77777777" w:rsidR="006B639E" w:rsidRPr="00D31D33" w:rsidRDefault="006B639E" w:rsidP="0018027C">
      <w:pPr>
        <w:spacing w:before="60" w:after="60"/>
        <w:rPr>
          <w:rFonts w:ascii="Arial" w:hAnsi="Arial" w:cs="Arial"/>
        </w:rPr>
      </w:pPr>
      <w:r w:rsidRPr="00D31D33">
        <w:rPr>
          <w:rFonts w:ascii="Arial" w:hAnsi="Arial" w:cs="Arial"/>
        </w:rPr>
        <w:t>The Contractor’s Risk Assessments and Method Statements will be required to be approved by the CSC prior to commencing work and will be required to contain environmental aspects of the task, including dust control measures where required.</w:t>
      </w:r>
    </w:p>
    <w:p w14:paraId="46C8E54C" w14:textId="77777777" w:rsidR="006B639E" w:rsidRPr="00D31D33" w:rsidRDefault="006B639E" w:rsidP="0018027C">
      <w:pPr>
        <w:spacing w:before="60" w:after="60"/>
        <w:rPr>
          <w:rFonts w:ascii="Arial" w:hAnsi="Arial" w:cs="Arial"/>
        </w:rPr>
      </w:pPr>
      <w:r w:rsidRPr="00D31D33">
        <w:rPr>
          <w:rFonts w:ascii="Arial" w:hAnsi="Arial" w:cs="Arial"/>
        </w:rPr>
        <w:t>Where dust has been identified within the risk assessment as a significant issue, the method statement will be required to cover the following:</w:t>
      </w:r>
    </w:p>
    <w:p w14:paraId="24117951" w14:textId="77777777" w:rsidR="006B639E" w:rsidRPr="00D31D33" w:rsidRDefault="006B639E" w:rsidP="0018027C">
      <w:pPr>
        <w:spacing w:before="60" w:after="60"/>
        <w:rPr>
          <w:rFonts w:ascii="Arial" w:hAnsi="Arial" w:cs="Arial"/>
        </w:rPr>
      </w:pPr>
      <w:r w:rsidRPr="00D31D33">
        <w:rPr>
          <w:rFonts w:ascii="Arial" w:hAnsi="Arial" w:cs="Arial"/>
        </w:rPr>
        <w:t>Methods and materials that will be used to ensure that dust generation is minimized.</w:t>
      </w:r>
    </w:p>
    <w:p w14:paraId="4D67D0B2" w14:textId="77777777" w:rsidR="006B639E" w:rsidRPr="00D31D33" w:rsidRDefault="006B639E" w:rsidP="0018027C">
      <w:pPr>
        <w:spacing w:before="60" w:after="60"/>
        <w:rPr>
          <w:rFonts w:ascii="Arial" w:hAnsi="Arial" w:cs="Arial"/>
        </w:rPr>
      </w:pPr>
      <w:r w:rsidRPr="00D31D33">
        <w:rPr>
          <w:rFonts w:ascii="Arial" w:hAnsi="Arial" w:cs="Arial"/>
        </w:rPr>
        <w:t>The use of pre-fabricated materials where possible.</w:t>
      </w:r>
    </w:p>
    <w:p w14:paraId="22BE2651" w14:textId="77777777" w:rsidR="006B639E" w:rsidRPr="00D31D33" w:rsidRDefault="006B639E" w:rsidP="0018027C">
      <w:pPr>
        <w:spacing w:before="60" w:after="60"/>
        <w:rPr>
          <w:rFonts w:ascii="Arial" w:hAnsi="Arial" w:cs="Arial"/>
          <w:b/>
          <w:bCs/>
        </w:rPr>
      </w:pPr>
      <w:r w:rsidRPr="00D31D33">
        <w:rPr>
          <w:rFonts w:ascii="Arial" w:hAnsi="Arial" w:cs="Arial"/>
          <w:b/>
          <w:bCs/>
        </w:rPr>
        <w:t>Optimum site layout:</w:t>
      </w:r>
    </w:p>
    <w:p w14:paraId="73D0A93F" w14:textId="77777777" w:rsidR="006B639E" w:rsidRPr="00D31D33" w:rsidRDefault="006B639E" w:rsidP="0018027C">
      <w:pPr>
        <w:spacing w:before="60" w:after="60"/>
        <w:rPr>
          <w:rFonts w:ascii="Arial" w:hAnsi="Arial" w:cs="Arial"/>
        </w:rPr>
      </w:pPr>
      <w:r w:rsidRPr="00D31D33">
        <w:rPr>
          <w:rFonts w:ascii="Arial" w:hAnsi="Arial" w:cs="Arial"/>
        </w:rPr>
        <w:t xml:space="preserve">Dust generating activities to be conducted away from sensitive receptors </w:t>
      </w:r>
    </w:p>
    <w:p w14:paraId="26F9BC17" w14:textId="77777777" w:rsidR="006B639E" w:rsidRPr="00D31D33" w:rsidRDefault="006B639E" w:rsidP="0018027C">
      <w:pPr>
        <w:spacing w:before="60" w:after="60"/>
        <w:rPr>
          <w:rFonts w:ascii="Arial" w:hAnsi="Arial" w:cs="Arial"/>
        </w:rPr>
      </w:pPr>
      <w:r w:rsidRPr="00D31D33">
        <w:rPr>
          <w:rFonts w:ascii="Arial" w:hAnsi="Arial" w:cs="Arial"/>
        </w:rPr>
        <w:t xml:space="preserve">Supply of water for damping down. </w:t>
      </w:r>
    </w:p>
    <w:p w14:paraId="55B18EE7" w14:textId="77777777" w:rsidR="006B639E" w:rsidRPr="00D31D33" w:rsidRDefault="006B639E" w:rsidP="0018027C">
      <w:pPr>
        <w:spacing w:before="60" w:after="60"/>
        <w:rPr>
          <w:rFonts w:ascii="Arial" w:hAnsi="Arial" w:cs="Arial"/>
        </w:rPr>
      </w:pPr>
      <w:r w:rsidRPr="00D31D33">
        <w:rPr>
          <w:rFonts w:ascii="Arial" w:hAnsi="Arial" w:cs="Arial"/>
        </w:rPr>
        <w:t>Good housekeeping and management</w:t>
      </w:r>
    </w:p>
    <w:p w14:paraId="17C417E0" w14:textId="77777777" w:rsidR="006B639E" w:rsidRPr="00D31D33" w:rsidRDefault="006B639E" w:rsidP="0018027C">
      <w:pPr>
        <w:spacing w:before="60" w:after="60"/>
        <w:rPr>
          <w:rFonts w:ascii="Arial" w:hAnsi="Arial" w:cs="Arial"/>
        </w:rPr>
      </w:pPr>
      <w:r w:rsidRPr="00D31D33">
        <w:rPr>
          <w:rFonts w:ascii="Arial" w:hAnsi="Arial" w:cs="Arial"/>
        </w:rPr>
        <w:t>All employees will be briefed on the Risk Assessment and Method Statement before starting work.</w:t>
      </w:r>
    </w:p>
    <w:p w14:paraId="58D4ABB0" w14:textId="77777777" w:rsidR="006B639E" w:rsidRPr="00D31D33" w:rsidRDefault="006B639E" w:rsidP="0018027C">
      <w:pPr>
        <w:spacing w:before="60" w:after="60"/>
        <w:rPr>
          <w:rFonts w:ascii="Arial" w:hAnsi="Arial" w:cs="Arial"/>
          <w:b/>
          <w:bCs/>
        </w:rPr>
      </w:pPr>
      <w:r w:rsidRPr="00D31D33">
        <w:rPr>
          <w:rFonts w:ascii="Arial" w:hAnsi="Arial" w:cs="Arial"/>
          <w:b/>
          <w:bCs/>
        </w:rPr>
        <w:t>Training</w:t>
      </w:r>
    </w:p>
    <w:p w14:paraId="71CB6B6E" w14:textId="77777777" w:rsidR="006B639E" w:rsidRPr="00D31D33" w:rsidRDefault="006B639E" w:rsidP="0018027C">
      <w:pPr>
        <w:spacing w:before="60" w:after="60"/>
        <w:rPr>
          <w:rFonts w:ascii="Arial" w:hAnsi="Arial" w:cs="Arial"/>
        </w:rPr>
      </w:pPr>
      <w:r w:rsidRPr="00D31D33">
        <w:rPr>
          <w:rFonts w:ascii="Arial" w:hAnsi="Arial" w:cs="Arial"/>
        </w:rPr>
        <w:t>All Contractor staff will be required to attend training seminars as already mentioned in the EMP document. A site-specific induction will also be required before being allowed to work on site. These will include site-specific sensitive receptors and details regarding dust control measures to be taken.</w:t>
      </w:r>
    </w:p>
    <w:p w14:paraId="23E55BC4" w14:textId="77777777" w:rsidR="006B639E" w:rsidRPr="00D31D33" w:rsidRDefault="006B639E" w:rsidP="0018027C">
      <w:pPr>
        <w:spacing w:before="60" w:after="60"/>
        <w:rPr>
          <w:rFonts w:ascii="Arial" w:hAnsi="Arial" w:cs="Arial"/>
        </w:rPr>
      </w:pPr>
      <w:r w:rsidRPr="00D31D33">
        <w:rPr>
          <w:rFonts w:ascii="Arial" w:hAnsi="Arial" w:cs="Arial"/>
        </w:rPr>
        <w:t>Toolbox talks on air pollution and minimizing dust emissions will be provided on a regular basis to Contractor staff.</w:t>
      </w:r>
    </w:p>
    <w:p w14:paraId="30FE2AF9"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Identification of Dust Generating Sources and Control Methods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5028"/>
      </w:tblGrid>
      <w:tr w:rsidR="006B639E" w:rsidRPr="00D31D33" w14:paraId="5D27BEEF" w14:textId="77777777" w:rsidTr="00ED57CD">
        <w:trPr>
          <w:jc w:val="center"/>
        </w:trPr>
        <w:tc>
          <w:tcPr>
            <w:tcW w:w="5000" w:type="pct"/>
            <w:gridSpan w:val="2"/>
            <w:tcBorders>
              <w:bottom w:val="single" w:sz="4" w:space="0" w:color="auto"/>
            </w:tcBorders>
            <w:shd w:val="clear" w:color="auto" w:fill="BFBFBF" w:themeFill="background1" w:themeFillShade="BF"/>
          </w:tcPr>
          <w:p w14:paraId="21C351D9"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Haulage Routes, Vehicles and /Concrete Batching Plant</w:t>
            </w:r>
          </w:p>
        </w:tc>
      </w:tr>
      <w:tr w:rsidR="006B639E" w:rsidRPr="00D31D33" w14:paraId="7D29537C" w14:textId="77777777" w:rsidTr="00ED57CD">
        <w:trPr>
          <w:jc w:val="center"/>
        </w:trPr>
        <w:tc>
          <w:tcPr>
            <w:tcW w:w="2212" w:type="pct"/>
            <w:shd w:val="clear" w:color="auto" w:fill="auto"/>
          </w:tcPr>
          <w:p w14:paraId="58D4AD24"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Dust Source</w:t>
            </w:r>
          </w:p>
        </w:tc>
        <w:tc>
          <w:tcPr>
            <w:tcW w:w="2788" w:type="pct"/>
            <w:shd w:val="clear" w:color="auto" w:fill="auto"/>
          </w:tcPr>
          <w:p w14:paraId="72032181"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Dust Control Methods</w:t>
            </w:r>
          </w:p>
        </w:tc>
      </w:tr>
      <w:tr w:rsidR="006B639E" w:rsidRPr="00D31D33" w14:paraId="1B55C570" w14:textId="77777777" w:rsidTr="00ED57CD">
        <w:trPr>
          <w:jc w:val="center"/>
        </w:trPr>
        <w:tc>
          <w:tcPr>
            <w:tcW w:w="2212" w:type="pct"/>
            <w:shd w:val="clear" w:color="auto" w:fill="auto"/>
          </w:tcPr>
          <w:p w14:paraId="3574C58B" w14:textId="77777777" w:rsidR="006B639E" w:rsidRPr="00D31D33" w:rsidRDefault="006B639E" w:rsidP="00ED57CD">
            <w:pPr>
              <w:spacing w:before="60" w:after="60"/>
              <w:rPr>
                <w:rFonts w:ascii="Arial" w:hAnsi="Arial" w:cs="Arial"/>
              </w:rPr>
            </w:pPr>
            <w:r w:rsidRPr="00D31D33">
              <w:rPr>
                <w:rFonts w:ascii="Arial" w:hAnsi="Arial" w:cs="Arial"/>
              </w:rPr>
              <w:t xml:space="preserve">Major haul roads and traffic routes </w:t>
            </w:r>
          </w:p>
        </w:tc>
        <w:tc>
          <w:tcPr>
            <w:tcW w:w="2788" w:type="pct"/>
            <w:shd w:val="clear" w:color="auto" w:fill="auto"/>
          </w:tcPr>
          <w:p w14:paraId="5BCB24F6" w14:textId="77777777" w:rsidR="006B639E" w:rsidRPr="00D31D33" w:rsidRDefault="006B639E" w:rsidP="00ED57CD">
            <w:pPr>
              <w:spacing w:before="60" w:after="60"/>
              <w:rPr>
                <w:rFonts w:ascii="Arial" w:hAnsi="Arial" w:cs="Arial"/>
              </w:rPr>
            </w:pPr>
            <w:r w:rsidRPr="00D31D33">
              <w:rPr>
                <w:rFonts w:ascii="Arial" w:hAnsi="Arial" w:cs="Arial"/>
              </w:rPr>
              <w:t xml:space="preserve">Haul roads will be dampened down via a mobile bowser, as required. </w:t>
            </w:r>
          </w:p>
        </w:tc>
      </w:tr>
      <w:tr w:rsidR="006B639E" w:rsidRPr="00D31D33" w14:paraId="60567C05" w14:textId="77777777" w:rsidTr="00ED57CD">
        <w:trPr>
          <w:jc w:val="center"/>
        </w:trPr>
        <w:tc>
          <w:tcPr>
            <w:tcW w:w="2212" w:type="pct"/>
            <w:shd w:val="clear" w:color="auto" w:fill="auto"/>
          </w:tcPr>
          <w:p w14:paraId="44842BE2" w14:textId="77777777" w:rsidR="006B639E" w:rsidRPr="00D31D33" w:rsidRDefault="006B639E" w:rsidP="00ED57CD">
            <w:pPr>
              <w:spacing w:before="60" w:after="60"/>
              <w:rPr>
                <w:rFonts w:ascii="Arial" w:hAnsi="Arial" w:cs="Arial"/>
              </w:rPr>
            </w:pPr>
            <w:r w:rsidRPr="00D31D33">
              <w:rPr>
                <w:rFonts w:ascii="Arial" w:hAnsi="Arial" w:cs="Arial"/>
              </w:rPr>
              <w:t>Public Roads</w:t>
            </w:r>
          </w:p>
        </w:tc>
        <w:tc>
          <w:tcPr>
            <w:tcW w:w="2788" w:type="pct"/>
            <w:shd w:val="clear" w:color="auto" w:fill="auto"/>
          </w:tcPr>
          <w:p w14:paraId="1D9460E9" w14:textId="77777777" w:rsidR="006B639E" w:rsidRPr="00D31D33" w:rsidRDefault="006B639E" w:rsidP="00ED57CD">
            <w:pPr>
              <w:spacing w:before="60" w:after="60"/>
              <w:rPr>
                <w:rFonts w:ascii="Arial" w:hAnsi="Arial" w:cs="Arial"/>
              </w:rPr>
            </w:pPr>
            <w:r w:rsidRPr="00D31D33">
              <w:rPr>
                <w:rFonts w:ascii="Arial" w:hAnsi="Arial" w:cs="Arial"/>
              </w:rPr>
              <w:t>Road sweeper will be used to clean public roads as required.</w:t>
            </w:r>
          </w:p>
        </w:tc>
      </w:tr>
      <w:tr w:rsidR="006B639E" w:rsidRPr="00D31D33" w14:paraId="157B10A0" w14:textId="77777777" w:rsidTr="00ED57CD">
        <w:trPr>
          <w:jc w:val="center"/>
        </w:trPr>
        <w:tc>
          <w:tcPr>
            <w:tcW w:w="2212" w:type="pct"/>
            <w:shd w:val="clear" w:color="auto" w:fill="auto"/>
          </w:tcPr>
          <w:p w14:paraId="70E0C08D" w14:textId="77777777" w:rsidR="006B639E" w:rsidRPr="00D31D33" w:rsidRDefault="006B639E" w:rsidP="00ED57CD">
            <w:pPr>
              <w:spacing w:before="60" w:after="60"/>
              <w:rPr>
                <w:rFonts w:ascii="Arial" w:hAnsi="Arial" w:cs="Arial"/>
              </w:rPr>
            </w:pPr>
            <w:r w:rsidRPr="00D31D33">
              <w:rPr>
                <w:rFonts w:ascii="Arial" w:hAnsi="Arial" w:cs="Arial"/>
              </w:rPr>
              <w:t>Site traffic management</w:t>
            </w:r>
          </w:p>
        </w:tc>
        <w:tc>
          <w:tcPr>
            <w:tcW w:w="2788" w:type="pct"/>
            <w:shd w:val="clear" w:color="auto" w:fill="auto"/>
          </w:tcPr>
          <w:p w14:paraId="7947E146" w14:textId="77777777" w:rsidR="006B639E" w:rsidRPr="00D31D33" w:rsidRDefault="006B639E" w:rsidP="00ED57CD">
            <w:pPr>
              <w:spacing w:before="60" w:after="60"/>
              <w:rPr>
                <w:rFonts w:ascii="Arial" w:hAnsi="Arial" w:cs="Arial"/>
              </w:rPr>
            </w:pPr>
            <w:r w:rsidRPr="00D31D33">
              <w:rPr>
                <w:rFonts w:ascii="Arial" w:hAnsi="Arial" w:cs="Arial"/>
              </w:rPr>
              <w:t>Site traffic will be restricted to constructed access roads as far as possible.</w:t>
            </w:r>
          </w:p>
          <w:p w14:paraId="559A249A" w14:textId="77777777" w:rsidR="006B639E" w:rsidRPr="00D31D33" w:rsidRDefault="006B639E" w:rsidP="00ED57CD">
            <w:pPr>
              <w:spacing w:before="60" w:after="60"/>
              <w:rPr>
                <w:rFonts w:ascii="Arial" w:hAnsi="Arial" w:cs="Arial"/>
              </w:rPr>
            </w:pPr>
            <w:r w:rsidRPr="00D31D33">
              <w:rPr>
                <w:rFonts w:ascii="Arial" w:hAnsi="Arial" w:cs="Arial"/>
              </w:rPr>
              <w:t>Site speed limit will be set at 10 mph as this will minimize the production of dust.</w:t>
            </w:r>
          </w:p>
        </w:tc>
      </w:tr>
      <w:tr w:rsidR="006B639E" w:rsidRPr="00D31D33" w14:paraId="4CAA54AC" w14:textId="77777777" w:rsidTr="00ED57CD">
        <w:trPr>
          <w:jc w:val="center"/>
        </w:trPr>
        <w:tc>
          <w:tcPr>
            <w:tcW w:w="2212" w:type="pct"/>
            <w:tcBorders>
              <w:bottom w:val="single" w:sz="4" w:space="0" w:color="auto"/>
            </w:tcBorders>
            <w:shd w:val="clear" w:color="auto" w:fill="auto"/>
          </w:tcPr>
          <w:p w14:paraId="2D397416" w14:textId="77777777" w:rsidR="006B639E" w:rsidRPr="00D31D33" w:rsidRDefault="006B639E" w:rsidP="00ED57CD">
            <w:pPr>
              <w:spacing w:before="60" w:after="60"/>
              <w:rPr>
                <w:rFonts w:ascii="Arial" w:hAnsi="Arial" w:cs="Arial"/>
              </w:rPr>
            </w:pPr>
            <w:r w:rsidRPr="00D31D33">
              <w:rPr>
                <w:rFonts w:ascii="Arial" w:hAnsi="Arial" w:cs="Arial"/>
              </w:rPr>
              <w:t>Road Cleaning</w:t>
            </w:r>
          </w:p>
        </w:tc>
        <w:tc>
          <w:tcPr>
            <w:tcW w:w="2788" w:type="pct"/>
            <w:tcBorders>
              <w:bottom w:val="single" w:sz="4" w:space="0" w:color="auto"/>
            </w:tcBorders>
            <w:shd w:val="clear" w:color="auto" w:fill="auto"/>
          </w:tcPr>
          <w:p w14:paraId="10273F0B" w14:textId="77777777" w:rsidR="006B639E" w:rsidRPr="00D31D33" w:rsidRDefault="006B639E" w:rsidP="00ED57CD">
            <w:pPr>
              <w:spacing w:before="60" w:after="60"/>
              <w:rPr>
                <w:rFonts w:ascii="Arial" w:hAnsi="Arial" w:cs="Arial"/>
              </w:rPr>
            </w:pPr>
            <w:r w:rsidRPr="00D31D33">
              <w:rPr>
                <w:rFonts w:ascii="Arial" w:hAnsi="Arial" w:cs="Arial"/>
              </w:rPr>
              <w:t>A mechanical road sweeper will be readily available and used.</w:t>
            </w:r>
          </w:p>
        </w:tc>
      </w:tr>
      <w:tr w:rsidR="006B639E" w:rsidRPr="00D31D33" w14:paraId="5441F790" w14:textId="77777777" w:rsidTr="00ED57CD">
        <w:trPr>
          <w:jc w:val="center"/>
        </w:trPr>
        <w:tc>
          <w:tcPr>
            <w:tcW w:w="5000" w:type="pct"/>
            <w:gridSpan w:val="2"/>
            <w:tcBorders>
              <w:bottom w:val="single" w:sz="4" w:space="0" w:color="auto"/>
            </w:tcBorders>
            <w:shd w:val="clear" w:color="auto" w:fill="auto"/>
          </w:tcPr>
          <w:p w14:paraId="3D7F35DB" w14:textId="07AB59B8" w:rsidR="006B639E" w:rsidRPr="00D31D33" w:rsidRDefault="006B639E" w:rsidP="0018027C">
            <w:pPr>
              <w:spacing w:before="60" w:after="60"/>
              <w:jc w:val="center"/>
              <w:rPr>
                <w:rFonts w:ascii="Arial" w:hAnsi="Arial" w:cs="Arial"/>
                <w:b/>
                <w:bCs/>
              </w:rPr>
            </w:pPr>
            <w:r w:rsidRPr="00D31D33">
              <w:rPr>
                <w:rFonts w:ascii="Arial" w:hAnsi="Arial" w:cs="Arial"/>
                <w:b/>
                <w:bCs/>
              </w:rPr>
              <w:t>Handling, Storage, Stockpiling and Spillage of Dusty materials</w:t>
            </w:r>
          </w:p>
        </w:tc>
      </w:tr>
      <w:tr w:rsidR="006B639E" w:rsidRPr="00D31D33" w14:paraId="07A337D0" w14:textId="77777777" w:rsidTr="00ED57CD">
        <w:trPr>
          <w:jc w:val="center"/>
        </w:trPr>
        <w:tc>
          <w:tcPr>
            <w:tcW w:w="2212" w:type="pct"/>
            <w:shd w:val="clear" w:color="auto" w:fill="auto"/>
          </w:tcPr>
          <w:p w14:paraId="01C32376" w14:textId="77777777" w:rsidR="006B639E" w:rsidRPr="00D31D33" w:rsidRDefault="006B639E" w:rsidP="00ED57CD">
            <w:pPr>
              <w:spacing w:before="60" w:after="60"/>
              <w:rPr>
                <w:rFonts w:ascii="Arial" w:hAnsi="Arial" w:cs="Arial"/>
              </w:rPr>
            </w:pPr>
            <w:r w:rsidRPr="00D31D33">
              <w:rPr>
                <w:rFonts w:ascii="Arial" w:hAnsi="Arial" w:cs="Arial"/>
              </w:rPr>
              <w:t>Material handling operations</w:t>
            </w:r>
          </w:p>
        </w:tc>
        <w:tc>
          <w:tcPr>
            <w:tcW w:w="2788" w:type="pct"/>
            <w:shd w:val="clear" w:color="auto" w:fill="auto"/>
          </w:tcPr>
          <w:p w14:paraId="363418AB" w14:textId="77777777" w:rsidR="006B639E" w:rsidRPr="00D31D33" w:rsidRDefault="006B639E" w:rsidP="00ED57CD">
            <w:pPr>
              <w:spacing w:before="60" w:after="60"/>
              <w:rPr>
                <w:rFonts w:ascii="Arial" w:hAnsi="Arial" w:cs="Arial"/>
              </w:rPr>
            </w:pPr>
            <w:r w:rsidRPr="00D31D33">
              <w:rPr>
                <w:rFonts w:ascii="Arial" w:hAnsi="Arial" w:cs="Arial"/>
              </w:rPr>
              <w:t>The number of times a material will have to be handled will be kept to a minimum to prevent double handling and ensure dusty materials are not handled unnecessarily.</w:t>
            </w:r>
          </w:p>
        </w:tc>
      </w:tr>
      <w:tr w:rsidR="006B639E" w:rsidRPr="00D31D33" w14:paraId="70D8D1A7" w14:textId="77777777" w:rsidTr="00ED57CD">
        <w:trPr>
          <w:jc w:val="center"/>
        </w:trPr>
        <w:tc>
          <w:tcPr>
            <w:tcW w:w="2212" w:type="pct"/>
            <w:shd w:val="clear" w:color="auto" w:fill="auto"/>
          </w:tcPr>
          <w:p w14:paraId="1BA0C8F5" w14:textId="77777777" w:rsidR="006B639E" w:rsidRPr="00D31D33" w:rsidRDefault="006B639E" w:rsidP="00ED57CD">
            <w:pPr>
              <w:spacing w:before="60" w:after="60"/>
              <w:rPr>
                <w:rFonts w:ascii="Arial" w:hAnsi="Arial" w:cs="Arial"/>
              </w:rPr>
            </w:pPr>
            <w:r w:rsidRPr="00D31D33">
              <w:rPr>
                <w:rFonts w:ascii="Arial" w:hAnsi="Arial" w:cs="Arial"/>
              </w:rPr>
              <w:lastRenderedPageBreak/>
              <w:t>Transport of fine dusty materials and aggregates.</w:t>
            </w:r>
          </w:p>
        </w:tc>
        <w:tc>
          <w:tcPr>
            <w:tcW w:w="2788" w:type="pct"/>
            <w:shd w:val="clear" w:color="auto" w:fill="auto"/>
          </w:tcPr>
          <w:p w14:paraId="024A20CC" w14:textId="77777777" w:rsidR="006B639E" w:rsidRPr="00D31D33" w:rsidRDefault="006B639E" w:rsidP="00ED57CD">
            <w:pPr>
              <w:spacing w:before="60" w:after="60"/>
              <w:rPr>
                <w:rFonts w:ascii="Arial" w:hAnsi="Arial" w:cs="Arial"/>
              </w:rPr>
            </w:pPr>
            <w:r w:rsidRPr="00D31D33">
              <w:rPr>
                <w:rFonts w:ascii="Arial" w:hAnsi="Arial" w:cs="Arial"/>
              </w:rPr>
              <w:t>Closed tankers will be used or sheeted vehicles.</w:t>
            </w:r>
          </w:p>
        </w:tc>
      </w:tr>
      <w:tr w:rsidR="006B639E" w:rsidRPr="00D31D33" w14:paraId="5D1EB654" w14:textId="77777777" w:rsidTr="00ED57CD">
        <w:trPr>
          <w:jc w:val="center"/>
        </w:trPr>
        <w:tc>
          <w:tcPr>
            <w:tcW w:w="2212" w:type="pct"/>
            <w:tcBorders>
              <w:bottom w:val="single" w:sz="4" w:space="0" w:color="auto"/>
            </w:tcBorders>
            <w:shd w:val="clear" w:color="auto" w:fill="auto"/>
          </w:tcPr>
          <w:p w14:paraId="48EFDF91" w14:textId="77777777" w:rsidR="006B639E" w:rsidRPr="00D31D33" w:rsidRDefault="006B639E" w:rsidP="00ED57CD">
            <w:pPr>
              <w:spacing w:before="60" w:after="60"/>
              <w:rPr>
                <w:rFonts w:ascii="Arial" w:hAnsi="Arial" w:cs="Arial"/>
              </w:rPr>
            </w:pPr>
            <w:r w:rsidRPr="00D31D33">
              <w:rPr>
                <w:rFonts w:ascii="Arial" w:hAnsi="Arial" w:cs="Arial"/>
              </w:rPr>
              <w:t>Vehicle loading/unloading materials on to vehicles and conveyors.</w:t>
            </w:r>
          </w:p>
        </w:tc>
        <w:tc>
          <w:tcPr>
            <w:tcW w:w="2788" w:type="pct"/>
            <w:tcBorders>
              <w:bottom w:val="single" w:sz="4" w:space="0" w:color="auto"/>
            </w:tcBorders>
            <w:shd w:val="clear" w:color="auto" w:fill="auto"/>
          </w:tcPr>
          <w:p w14:paraId="35609DCF" w14:textId="77777777" w:rsidR="006B639E" w:rsidRPr="00D31D33" w:rsidRDefault="006B639E" w:rsidP="00ED57CD">
            <w:pPr>
              <w:spacing w:before="60" w:after="60"/>
              <w:rPr>
                <w:rFonts w:ascii="Arial" w:hAnsi="Arial" w:cs="Arial"/>
              </w:rPr>
            </w:pPr>
            <w:r w:rsidRPr="00D31D33">
              <w:rPr>
                <w:rFonts w:ascii="Arial" w:hAnsi="Arial" w:cs="Arial"/>
              </w:rPr>
              <w:t>Dusty materials will be dampened down</w:t>
            </w:r>
          </w:p>
          <w:p w14:paraId="5692E9C3" w14:textId="77777777" w:rsidR="006B639E" w:rsidRPr="00D31D33" w:rsidRDefault="006B639E" w:rsidP="00ED57CD">
            <w:pPr>
              <w:spacing w:before="60" w:after="60"/>
              <w:rPr>
                <w:rFonts w:ascii="Arial" w:hAnsi="Arial" w:cs="Arial"/>
              </w:rPr>
            </w:pPr>
            <w:r w:rsidRPr="00D31D33">
              <w:rPr>
                <w:rFonts w:ascii="Arial" w:hAnsi="Arial" w:cs="Arial"/>
              </w:rPr>
              <w:t>Drop heights will be kept to a minimum and enclosed where possible.</w:t>
            </w:r>
          </w:p>
        </w:tc>
      </w:tr>
      <w:tr w:rsidR="006B639E" w:rsidRPr="00D31D33" w14:paraId="506CC875" w14:textId="77777777" w:rsidTr="00ED57CD">
        <w:trPr>
          <w:jc w:val="center"/>
        </w:trPr>
        <w:tc>
          <w:tcPr>
            <w:tcW w:w="5000" w:type="pct"/>
            <w:gridSpan w:val="2"/>
            <w:tcBorders>
              <w:bottom w:val="single" w:sz="4" w:space="0" w:color="auto"/>
            </w:tcBorders>
            <w:shd w:val="clear" w:color="auto" w:fill="auto"/>
          </w:tcPr>
          <w:p w14:paraId="7E45A235"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Excavation for Lying new pipelines</w:t>
            </w:r>
          </w:p>
        </w:tc>
      </w:tr>
      <w:tr w:rsidR="006B639E" w:rsidRPr="00D31D33" w14:paraId="7F097ED0" w14:textId="77777777" w:rsidTr="00ED57CD">
        <w:trPr>
          <w:jc w:val="center"/>
        </w:trPr>
        <w:tc>
          <w:tcPr>
            <w:tcW w:w="2212" w:type="pct"/>
            <w:tcBorders>
              <w:bottom w:val="single" w:sz="4" w:space="0" w:color="auto"/>
            </w:tcBorders>
            <w:shd w:val="clear" w:color="auto" w:fill="auto"/>
          </w:tcPr>
          <w:p w14:paraId="78531E6C" w14:textId="77777777" w:rsidR="006B639E" w:rsidRPr="00D31D33" w:rsidRDefault="006B639E" w:rsidP="00ED57CD">
            <w:pPr>
              <w:spacing w:before="60" w:after="60"/>
              <w:rPr>
                <w:rFonts w:ascii="Arial" w:hAnsi="Arial" w:cs="Arial"/>
              </w:rPr>
            </w:pPr>
            <w:r w:rsidRPr="00D31D33">
              <w:rPr>
                <w:rFonts w:ascii="Arial" w:hAnsi="Arial" w:cs="Arial"/>
              </w:rPr>
              <w:t xml:space="preserve">Excavation </w:t>
            </w:r>
          </w:p>
        </w:tc>
        <w:tc>
          <w:tcPr>
            <w:tcW w:w="2788" w:type="pct"/>
            <w:tcBorders>
              <w:bottom w:val="single" w:sz="4" w:space="0" w:color="auto"/>
            </w:tcBorders>
            <w:shd w:val="clear" w:color="auto" w:fill="auto"/>
          </w:tcPr>
          <w:p w14:paraId="27C300FC" w14:textId="77777777" w:rsidR="006B639E" w:rsidRPr="00D31D33" w:rsidRDefault="006B639E" w:rsidP="00ED57CD">
            <w:pPr>
              <w:spacing w:before="60" w:after="60"/>
              <w:rPr>
                <w:rFonts w:ascii="Arial" w:hAnsi="Arial" w:cs="Arial"/>
              </w:rPr>
            </w:pPr>
            <w:r w:rsidRPr="00D31D33">
              <w:rPr>
                <w:rFonts w:ascii="Arial" w:hAnsi="Arial" w:cs="Arial"/>
              </w:rPr>
              <w:t xml:space="preserve">Excavation will be carried out by applying green sheets on the edges, especially near Environmental Sensitive Receptors, already highlighted in the IEE report.  </w:t>
            </w:r>
          </w:p>
        </w:tc>
      </w:tr>
      <w:tr w:rsidR="006B639E" w:rsidRPr="00D31D33" w14:paraId="6F51938B" w14:textId="77777777" w:rsidTr="00ED57CD">
        <w:trPr>
          <w:jc w:val="center"/>
        </w:trPr>
        <w:tc>
          <w:tcPr>
            <w:tcW w:w="2212" w:type="pct"/>
            <w:tcBorders>
              <w:bottom w:val="single" w:sz="4" w:space="0" w:color="auto"/>
            </w:tcBorders>
            <w:shd w:val="clear" w:color="auto" w:fill="auto"/>
          </w:tcPr>
          <w:p w14:paraId="2A52E567" w14:textId="77777777" w:rsidR="006B639E" w:rsidRPr="00D31D33" w:rsidRDefault="006B639E" w:rsidP="00ED57CD">
            <w:pPr>
              <w:spacing w:before="60" w:after="60"/>
              <w:rPr>
                <w:rFonts w:ascii="Arial" w:hAnsi="Arial" w:cs="Arial"/>
              </w:rPr>
            </w:pPr>
            <w:r w:rsidRPr="00D31D33">
              <w:rPr>
                <w:rFonts w:ascii="Arial" w:hAnsi="Arial" w:cs="Arial"/>
              </w:rPr>
              <w:t xml:space="preserve">Handling of Mucking Material </w:t>
            </w:r>
          </w:p>
        </w:tc>
        <w:tc>
          <w:tcPr>
            <w:tcW w:w="2788" w:type="pct"/>
            <w:tcBorders>
              <w:bottom w:val="single" w:sz="4" w:space="0" w:color="auto"/>
            </w:tcBorders>
            <w:shd w:val="clear" w:color="auto" w:fill="auto"/>
          </w:tcPr>
          <w:p w14:paraId="4937735D" w14:textId="77777777" w:rsidR="006B639E" w:rsidRPr="00D31D33" w:rsidRDefault="006B639E" w:rsidP="00ED57CD">
            <w:pPr>
              <w:spacing w:before="60" w:after="60"/>
              <w:rPr>
                <w:rFonts w:ascii="Arial" w:hAnsi="Arial" w:cs="Arial"/>
              </w:rPr>
            </w:pPr>
            <w:r w:rsidRPr="00D31D33">
              <w:rPr>
                <w:rFonts w:ascii="Arial" w:hAnsi="Arial" w:cs="Arial"/>
              </w:rPr>
              <w:t>Mucking material will be stored in bonded area to avoid spillage and generation of fugitive dust</w:t>
            </w:r>
          </w:p>
        </w:tc>
      </w:tr>
      <w:tr w:rsidR="006B639E" w:rsidRPr="00D31D33" w14:paraId="70452680" w14:textId="77777777" w:rsidTr="00ED57CD">
        <w:trPr>
          <w:jc w:val="center"/>
        </w:trPr>
        <w:tc>
          <w:tcPr>
            <w:tcW w:w="2212" w:type="pct"/>
            <w:tcBorders>
              <w:bottom w:val="single" w:sz="4" w:space="0" w:color="auto"/>
            </w:tcBorders>
            <w:shd w:val="clear" w:color="auto" w:fill="auto"/>
          </w:tcPr>
          <w:p w14:paraId="279636C1" w14:textId="77777777" w:rsidR="006B639E" w:rsidRPr="00D31D33" w:rsidRDefault="006B639E" w:rsidP="00ED57CD">
            <w:pPr>
              <w:spacing w:before="60" w:after="60"/>
              <w:rPr>
                <w:rFonts w:ascii="Arial" w:hAnsi="Arial" w:cs="Arial"/>
              </w:rPr>
            </w:pPr>
            <w:r w:rsidRPr="00D31D33">
              <w:rPr>
                <w:rFonts w:ascii="Arial" w:hAnsi="Arial" w:cs="Arial"/>
              </w:rPr>
              <w:t xml:space="preserve">Loading of material on dumpers </w:t>
            </w:r>
          </w:p>
        </w:tc>
        <w:tc>
          <w:tcPr>
            <w:tcW w:w="2788" w:type="pct"/>
            <w:tcBorders>
              <w:bottom w:val="single" w:sz="4" w:space="0" w:color="auto"/>
            </w:tcBorders>
            <w:shd w:val="clear" w:color="auto" w:fill="auto"/>
          </w:tcPr>
          <w:p w14:paraId="48BF5C4F" w14:textId="77777777" w:rsidR="006B639E" w:rsidRPr="00D31D33" w:rsidRDefault="006B639E" w:rsidP="00ED57CD">
            <w:pPr>
              <w:spacing w:before="60" w:after="60"/>
              <w:rPr>
                <w:rFonts w:ascii="Arial" w:hAnsi="Arial" w:cs="Arial"/>
              </w:rPr>
            </w:pPr>
            <w:r w:rsidRPr="00D31D33">
              <w:rPr>
                <w:rFonts w:ascii="Arial" w:hAnsi="Arial" w:cs="Arial"/>
              </w:rPr>
              <w:t>Mucking material will be damped down before loading on dumpers to reduce fugitive dust emission.</w:t>
            </w:r>
          </w:p>
        </w:tc>
      </w:tr>
      <w:tr w:rsidR="006B639E" w:rsidRPr="00D31D33" w14:paraId="49B4DAC2" w14:textId="77777777" w:rsidTr="00ED57CD">
        <w:trPr>
          <w:jc w:val="center"/>
        </w:trPr>
        <w:tc>
          <w:tcPr>
            <w:tcW w:w="5000" w:type="pct"/>
            <w:gridSpan w:val="2"/>
            <w:tcBorders>
              <w:bottom w:val="single" w:sz="4" w:space="0" w:color="auto"/>
            </w:tcBorders>
            <w:shd w:val="clear" w:color="auto" w:fill="auto"/>
          </w:tcPr>
          <w:p w14:paraId="27E2FA9B"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Storage of Materials</w:t>
            </w:r>
          </w:p>
        </w:tc>
      </w:tr>
      <w:tr w:rsidR="006B639E" w:rsidRPr="00D31D33" w14:paraId="1E85CB86" w14:textId="77777777" w:rsidTr="00ED57CD">
        <w:trPr>
          <w:jc w:val="center"/>
        </w:trPr>
        <w:tc>
          <w:tcPr>
            <w:tcW w:w="2212" w:type="pct"/>
            <w:shd w:val="clear" w:color="auto" w:fill="auto"/>
          </w:tcPr>
          <w:p w14:paraId="3A392522" w14:textId="77777777" w:rsidR="006B639E" w:rsidRPr="00D31D33" w:rsidRDefault="006B639E" w:rsidP="00ED57CD">
            <w:pPr>
              <w:spacing w:before="60" w:after="60"/>
              <w:rPr>
                <w:rFonts w:ascii="Arial" w:hAnsi="Arial" w:cs="Arial"/>
              </w:rPr>
            </w:pPr>
            <w:r w:rsidRPr="00D31D33">
              <w:rPr>
                <w:rFonts w:ascii="Arial" w:hAnsi="Arial" w:cs="Arial"/>
              </w:rPr>
              <w:t>Bulk cement, bentonite etc.</w:t>
            </w:r>
          </w:p>
        </w:tc>
        <w:tc>
          <w:tcPr>
            <w:tcW w:w="2788" w:type="pct"/>
            <w:shd w:val="clear" w:color="auto" w:fill="auto"/>
          </w:tcPr>
          <w:p w14:paraId="3D526F54" w14:textId="77777777" w:rsidR="006B639E" w:rsidRPr="00D31D33" w:rsidRDefault="006B639E" w:rsidP="00ED57CD">
            <w:pPr>
              <w:spacing w:before="60" w:after="60"/>
              <w:rPr>
                <w:rFonts w:ascii="Arial" w:hAnsi="Arial" w:cs="Arial"/>
              </w:rPr>
            </w:pPr>
            <w:r w:rsidRPr="00D31D33">
              <w:rPr>
                <w:rFonts w:ascii="Arial" w:hAnsi="Arial" w:cs="Arial"/>
              </w:rPr>
              <w:t>Bentonite will be delivered in tankers and stored in dedicated enclosed areas. Bulk cement will be transported through tractor trollies or trailers.</w:t>
            </w:r>
          </w:p>
        </w:tc>
      </w:tr>
      <w:tr w:rsidR="006B639E" w:rsidRPr="00D31D33" w14:paraId="1EE84A7B" w14:textId="77777777" w:rsidTr="00ED57CD">
        <w:trPr>
          <w:jc w:val="center"/>
        </w:trPr>
        <w:tc>
          <w:tcPr>
            <w:tcW w:w="2212" w:type="pct"/>
            <w:shd w:val="clear" w:color="auto" w:fill="auto"/>
          </w:tcPr>
          <w:p w14:paraId="0DDD9DA3" w14:textId="77777777" w:rsidR="006B639E" w:rsidRPr="00D31D33" w:rsidRDefault="006B639E" w:rsidP="00ED57CD">
            <w:pPr>
              <w:spacing w:before="60" w:after="60"/>
              <w:rPr>
                <w:rFonts w:ascii="Arial" w:hAnsi="Arial" w:cs="Arial"/>
              </w:rPr>
            </w:pPr>
            <w:r w:rsidRPr="00D31D33">
              <w:rPr>
                <w:rFonts w:ascii="Arial" w:hAnsi="Arial" w:cs="Arial"/>
              </w:rPr>
              <w:t>Fine dry materials</w:t>
            </w:r>
          </w:p>
        </w:tc>
        <w:tc>
          <w:tcPr>
            <w:tcW w:w="2788" w:type="pct"/>
            <w:shd w:val="clear" w:color="auto" w:fill="auto"/>
          </w:tcPr>
          <w:p w14:paraId="09F53469" w14:textId="77777777" w:rsidR="006B639E" w:rsidRPr="00D31D33" w:rsidRDefault="006B639E" w:rsidP="00ED57CD">
            <w:pPr>
              <w:spacing w:before="60" w:after="60"/>
              <w:rPr>
                <w:rFonts w:ascii="Arial" w:hAnsi="Arial" w:cs="Arial"/>
              </w:rPr>
            </w:pPr>
            <w:r w:rsidRPr="00D31D33">
              <w:rPr>
                <w:rFonts w:ascii="Arial" w:hAnsi="Arial" w:cs="Arial"/>
              </w:rPr>
              <w:t>These will be protected from the weather and by storing in appropriate containers and indoors, where necessary.</w:t>
            </w:r>
          </w:p>
        </w:tc>
      </w:tr>
      <w:tr w:rsidR="006B639E" w:rsidRPr="00D31D33" w14:paraId="3FB9DCF8" w14:textId="77777777" w:rsidTr="00ED57CD">
        <w:trPr>
          <w:jc w:val="center"/>
        </w:trPr>
        <w:tc>
          <w:tcPr>
            <w:tcW w:w="2212" w:type="pct"/>
            <w:tcBorders>
              <w:bottom w:val="single" w:sz="4" w:space="0" w:color="auto"/>
            </w:tcBorders>
            <w:shd w:val="clear" w:color="auto" w:fill="auto"/>
          </w:tcPr>
          <w:p w14:paraId="507E1C36" w14:textId="77777777" w:rsidR="006B639E" w:rsidRPr="00D31D33" w:rsidRDefault="006B639E" w:rsidP="00ED57CD">
            <w:pPr>
              <w:spacing w:before="60" w:after="60"/>
              <w:rPr>
                <w:rFonts w:ascii="Arial" w:hAnsi="Arial" w:cs="Arial"/>
              </w:rPr>
            </w:pPr>
            <w:r w:rsidRPr="00D31D33">
              <w:rPr>
                <w:rFonts w:ascii="Arial" w:hAnsi="Arial" w:cs="Arial"/>
              </w:rPr>
              <w:t>Storage location</w:t>
            </w:r>
          </w:p>
        </w:tc>
        <w:tc>
          <w:tcPr>
            <w:tcW w:w="2788" w:type="pct"/>
            <w:tcBorders>
              <w:bottom w:val="single" w:sz="4" w:space="0" w:color="auto"/>
            </w:tcBorders>
            <w:shd w:val="clear" w:color="auto" w:fill="auto"/>
          </w:tcPr>
          <w:p w14:paraId="110D210E" w14:textId="77777777" w:rsidR="006B639E" w:rsidRPr="00D31D33" w:rsidRDefault="006B639E" w:rsidP="00ED57CD">
            <w:pPr>
              <w:spacing w:before="60" w:after="60"/>
              <w:rPr>
                <w:rFonts w:ascii="Arial" w:hAnsi="Arial" w:cs="Arial"/>
              </w:rPr>
            </w:pPr>
            <w:r w:rsidRPr="00D31D33">
              <w:rPr>
                <w:rFonts w:ascii="Arial" w:hAnsi="Arial" w:cs="Arial"/>
              </w:rPr>
              <w:t>Material will be stored in dedicated lay-down areas.</w:t>
            </w:r>
          </w:p>
        </w:tc>
      </w:tr>
      <w:tr w:rsidR="006B639E" w:rsidRPr="00D31D33" w14:paraId="4C30409E" w14:textId="77777777" w:rsidTr="00ED57CD">
        <w:trPr>
          <w:jc w:val="center"/>
        </w:trPr>
        <w:tc>
          <w:tcPr>
            <w:tcW w:w="5000" w:type="pct"/>
            <w:gridSpan w:val="2"/>
            <w:tcBorders>
              <w:bottom w:val="single" w:sz="4" w:space="0" w:color="auto"/>
            </w:tcBorders>
            <w:shd w:val="clear" w:color="auto" w:fill="auto"/>
          </w:tcPr>
          <w:p w14:paraId="585EE97D"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Storage of Stockpiles</w:t>
            </w:r>
          </w:p>
        </w:tc>
      </w:tr>
      <w:tr w:rsidR="006B639E" w:rsidRPr="00D31D33" w14:paraId="1BB7003D" w14:textId="77777777" w:rsidTr="00ED57CD">
        <w:trPr>
          <w:jc w:val="center"/>
        </w:trPr>
        <w:tc>
          <w:tcPr>
            <w:tcW w:w="2212" w:type="pct"/>
            <w:shd w:val="clear" w:color="auto" w:fill="auto"/>
          </w:tcPr>
          <w:p w14:paraId="722BCFED" w14:textId="77777777" w:rsidR="006B639E" w:rsidRPr="00D31D33" w:rsidRDefault="006B639E" w:rsidP="00ED57CD">
            <w:pPr>
              <w:spacing w:before="60" w:after="60"/>
              <w:rPr>
                <w:rFonts w:ascii="Arial" w:hAnsi="Arial" w:cs="Arial"/>
              </w:rPr>
            </w:pPr>
            <w:r w:rsidRPr="00D31D33">
              <w:rPr>
                <w:rFonts w:ascii="Arial" w:hAnsi="Arial" w:cs="Arial"/>
              </w:rPr>
              <w:t>Stockpile location</w:t>
            </w:r>
          </w:p>
        </w:tc>
        <w:tc>
          <w:tcPr>
            <w:tcW w:w="2788" w:type="pct"/>
            <w:shd w:val="clear" w:color="auto" w:fill="auto"/>
          </w:tcPr>
          <w:p w14:paraId="15D4B1D5" w14:textId="77777777" w:rsidR="006B639E" w:rsidRPr="00D31D33" w:rsidRDefault="006B639E" w:rsidP="00ED57CD">
            <w:pPr>
              <w:spacing w:before="60" w:after="60"/>
              <w:rPr>
                <w:rFonts w:ascii="Arial" w:hAnsi="Arial" w:cs="Arial"/>
              </w:rPr>
            </w:pPr>
            <w:r w:rsidRPr="00D31D33">
              <w:rPr>
                <w:rFonts w:ascii="Arial" w:hAnsi="Arial" w:cs="Arial"/>
              </w:rPr>
              <w:t>Stockpiles will be placed so as to minimize double handling and facilitate the site restoration.</w:t>
            </w:r>
          </w:p>
        </w:tc>
      </w:tr>
      <w:tr w:rsidR="006B639E" w:rsidRPr="00D31D33" w14:paraId="73992607" w14:textId="77777777" w:rsidTr="00ED57CD">
        <w:trPr>
          <w:jc w:val="center"/>
        </w:trPr>
        <w:tc>
          <w:tcPr>
            <w:tcW w:w="2212" w:type="pct"/>
            <w:shd w:val="clear" w:color="auto" w:fill="auto"/>
          </w:tcPr>
          <w:p w14:paraId="5690DF0E" w14:textId="77777777" w:rsidR="006B639E" w:rsidRPr="00D31D33" w:rsidRDefault="006B639E" w:rsidP="00ED57CD">
            <w:pPr>
              <w:spacing w:before="60" w:after="60"/>
              <w:rPr>
                <w:rFonts w:ascii="Arial" w:hAnsi="Arial" w:cs="Arial"/>
              </w:rPr>
            </w:pPr>
            <w:r w:rsidRPr="00D31D33">
              <w:rPr>
                <w:rFonts w:ascii="Arial" w:hAnsi="Arial" w:cs="Arial"/>
              </w:rPr>
              <w:t>Building stockpiles</w:t>
            </w:r>
          </w:p>
        </w:tc>
        <w:tc>
          <w:tcPr>
            <w:tcW w:w="2788" w:type="pct"/>
            <w:shd w:val="clear" w:color="auto" w:fill="auto"/>
          </w:tcPr>
          <w:p w14:paraId="0EC9ED16" w14:textId="77777777" w:rsidR="006B639E" w:rsidRPr="00D31D33" w:rsidRDefault="006B639E" w:rsidP="00ED57CD">
            <w:pPr>
              <w:spacing w:before="60" w:after="60"/>
              <w:rPr>
                <w:rFonts w:ascii="Arial" w:hAnsi="Arial" w:cs="Arial"/>
              </w:rPr>
            </w:pPr>
            <w:r w:rsidRPr="00D31D33">
              <w:rPr>
                <w:rFonts w:ascii="Arial" w:hAnsi="Arial" w:cs="Arial"/>
              </w:rPr>
              <w:t>Stockpiles, tips and mounds will not be stored at an angle greater than an angle of repose of the material.</w:t>
            </w:r>
          </w:p>
        </w:tc>
      </w:tr>
      <w:tr w:rsidR="006B639E" w:rsidRPr="00D31D33" w14:paraId="1D395A5F" w14:textId="77777777" w:rsidTr="00ED57CD">
        <w:trPr>
          <w:jc w:val="center"/>
        </w:trPr>
        <w:tc>
          <w:tcPr>
            <w:tcW w:w="2212" w:type="pct"/>
            <w:shd w:val="clear" w:color="auto" w:fill="auto"/>
          </w:tcPr>
          <w:p w14:paraId="5554CDDB" w14:textId="77777777" w:rsidR="006B639E" w:rsidRPr="00D31D33" w:rsidRDefault="006B639E" w:rsidP="00ED57CD">
            <w:pPr>
              <w:spacing w:before="60" w:after="60"/>
              <w:rPr>
                <w:rFonts w:ascii="Arial" w:hAnsi="Arial" w:cs="Arial"/>
              </w:rPr>
            </w:pPr>
            <w:r w:rsidRPr="00D31D33">
              <w:rPr>
                <w:rFonts w:ascii="Arial" w:hAnsi="Arial" w:cs="Arial"/>
              </w:rPr>
              <w:t>Small and temporary stockpiles</w:t>
            </w:r>
          </w:p>
        </w:tc>
        <w:tc>
          <w:tcPr>
            <w:tcW w:w="2788" w:type="pct"/>
            <w:shd w:val="clear" w:color="auto" w:fill="auto"/>
          </w:tcPr>
          <w:p w14:paraId="316A3961" w14:textId="77777777" w:rsidR="006B639E" w:rsidRPr="00D31D33" w:rsidRDefault="006B639E" w:rsidP="00ED57CD">
            <w:pPr>
              <w:spacing w:before="60" w:after="60"/>
              <w:rPr>
                <w:rFonts w:ascii="Arial" w:hAnsi="Arial" w:cs="Arial"/>
              </w:rPr>
            </w:pPr>
            <w:r w:rsidRPr="00D31D33">
              <w:rPr>
                <w:rFonts w:ascii="Arial" w:hAnsi="Arial" w:cs="Arial"/>
              </w:rPr>
              <w:t>Where possible, stockpiles will be placed under sheeting.</w:t>
            </w:r>
          </w:p>
          <w:p w14:paraId="53280A84" w14:textId="77777777" w:rsidR="006B639E" w:rsidRPr="00D31D33" w:rsidRDefault="006B639E" w:rsidP="00ED57CD">
            <w:pPr>
              <w:spacing w:before="60" w:after="60"/>
              <w:rPr>
                <w:rFonts w:ascii="Arial" w:hAnsi="Arial" w:cs="Arial"/>
              </w:rPr>
            </w:pPr>
            <w:r w:rsidRPr="00D31D33">
              <w:rPr>
                <w:rFonts w:ascii="Arial" w:hAnsi="Arial" w:cs="Arial"/>
              </w:rPr>
              <w:t>Dusty material will be damped down.</w:t>
            </w:r>
          </w:p>
          <w:p w14:paraId="42284058" w14:textId="77777777" w:rsidR="006B639E" w:rsidRPr="00D31D33" w:rsidRDefault="006B639E" w:rsidP="00ED57CD">
            <w:pPr>
              <w:spacing w:before="60" w:after="60"/>
              <w:rPr>
                <w:rFonts w:ascii="Arial" w:hAnsi="Arial" w:cs="Arial"/>
              </w:rPr>
            </w:pPr>
            <w:r w:rsidRPr="00D31D33">
              <w:rPr>
                <w:rFonts w:ascii="Arial" w:hAnsi="Arial" w:cs="Arial"/>
              </w:rPr>
              <w:t>Wind barriers (protective fences) of a similar height to the stockpile will be erected, if required.</w:t>
            </w:r>
          </w:p>
        </w:tc>
      </w:tr>
      <w:tr w:rsidR="006B639E" w:rsidRPr="00D31D33" w14:paraId="6287BD3C" w14:textId="77777777" w:rsidTr="00ED57CD">
        <w:trPr>
          <w:jc w:val="center"/>
        </w:trPr>
        <w:tc>
          <w:tcPr>
            <w:tcW w:w="5000" w:type="pct"/>
            <w:gridSpan w:val="2"/>
            <w:tcBorders>
              <w:bottom w:val="single" w:sz="4" w:space="0" w:color="auto"/>
            </w:tcBorders>
            <w:shd w:val="clear" w:color="auto" w:fill="auto"/>
          </w:tcPr>
          <w:p w14:paraId="3C4C9F4A"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Site Preparation and Restoration</w:t>
            </w:r>
          </w:p>
        </w:tc>
      </w:tr>
      <w:tr w:rsidR="006B639E" w:rsidRPr="00D31D33" w14:paraId="37930FF7" w14:textId="77777777" w:rsidTr="00ED57CD">
        <w:trPr>
          <w:jc w:val="center"/>
        </w:trPr>
        <w:tc>
          <w:tcPr>
            <w:tcW w:w="2212" w:type="pct"/>
            <w:shd w:val="clear" w:color="auto" w:fill="auto"/>
          </w:tcPr>
          <w:p w14:paraId="0C73A175" w14:textId="77777777" w:rsidR="006B639E" w:rsidRPr="00D31D33" w:rsidRDefault="006B639E" w:rsidP="00ED57CD">
            <w:pPr>
              <w:spacing w:before="60" w:after="60"/>
              <w:rPr>
                <w:rFonts w:ascii="Arial" w:hAnsi="Arial" w:cs="Arial"/>
              </w:rPr>
            </w:pPr>
            <w:r w:rsidRPr="00D31D33">
              <w:rPr>
                <w:rFonts w:ascii="Arial" w:hAnsi="Arial" w:cs="Arial"/>
              </w:rPr>
              <w:t>Earthworks, excavation and digging</w:t>
            </w:r>
          </w:p>
        </w:tc>
        <w:tc>
          <w:tcPr>
            <w:tcW w:w="2788" w:type="pct"/>
            <w:shd w:val="clear" w:color="auto" w:fill="auto"/>
          </w:tcPr>
          <w:p w14:paraId="4B05C63E" w14:textId="77777777" w:rsidR="006B639E" w:rsidRPr="00D31D33" w:rsidRDefault="006B639E" w:rsidP="00ED57CD">
            <w:pPr>
              <w:spacing w:before="60" w:after="60"/>
              <w:rPr>
                <w:rFonts w:ascii="Arial" w:hAnsi="Arial" w:cs="Arial"/>
              </w:rPr>
            </w:pPr>
            <w:r w:rsidRPr="00D31D33">
              <w:rPr>
                <w:rFonts w:ascii="Arial" w:hAnsi="Arial" w:cs="Arial"/>
              </w:rPr>
              <w:t xml:space="preserve">These activity areas will be kept damp where required and if possible, will be avoided during dry and windy periods. </w:t>
            </w:r>
          </w:p>
        </w:tc>
      </w:tr>
      <w:tr w:rsidR="006B639E" w:rsidRPr="00D31D33" w14:paraId="678238ED" w14:textId="77777777" w:rsidTr="00ED57CD">
        <w:trPr>
          <w:jc w:val="center"/>
        </w:trPr>
        <w:tc>
          <w:tcPr>
            <w:tcW w:w="2212" w:type="pct"/>
            <w:tcBorders>
              <w:bottom w:val="single" w:sz="4" w:space="0" w:color="auto"/>
            </w:tcBorders>
            <w:shd w:val="clear" w:color="auto" w:fill="auto"/>
          </w:tcPr>
          <w:p w14:paraId="1FD84F99" w14:textId="77777777" w:rsidR="006B639E" w:rsidRPr="00D31D33" w:rsidRDefault="006B639E" w:rsidP="00ED57CD">
            <w:pPr>
              <w:spacing w:before="60" w:after="60"/>
              <w:rPr>
                <w:rFonts w:ascii="Arial" w:hAnsi="Arial" w:cs="Arial"/>
              </w:rPr>
            </w:pPr>
            <w:r w:rsidRPr="00D31D33">
              <w:rPr>
                <w:rFonts w:ascii="Arial" w:hAnsi="Arial" w:cs="Arial"/>
              </w:rPr>
              <w:t>Completed earthworks</w:t>
            </w:r>
          </w:p>
        </w:tc>
        <w:tc>
          <w:tcPr>
            <w:tcW w:w="2788" w:type="pct"/>
            <w:tcBorders>
              <w:bottom w:val="single" w:sz="4" w:space="0" w:color="auto"/>
            </w:tcBorders>
            <w:shd w:val="clear" w:color="auto" w:fill="auto"/>
          </w:tcPr>
          <w:p w14:paraId="48726464" w14:textId="77777777" w:rsidR="006B639E" w:rsidRPr="00D31D33" w:rsidRDefault="006B639E" w:rsidP="00ED57CD">
            <w:pPr>
              <w:spacing w:before="60" w:after="60"/>
              <w:rPr>
                <w:rFonts w:ascii="Arial" w:hAnsi="Arial" w:cs="Arial"/>
              </w:rPr>
            </w:pPr>
            <w:r w:rsidRPr="00D31D33">
              <w:rPr>
                <w:rFonts w:ascii="Arial" w:hAnsi="Arial" w:cs="Arial"/>
              </w:rPr>
              <w:t xml:space="preserve">Surfaces will be stabilized by re-vegetation as soon as possible, where applicable. </w:t>
            </w:r>
          </w:p>
        </w:tc>
      </w:tr>
      <w:tr w:rsidR="006B639E" w:rsidRPr="00D31D33" w14:paraId="5D6DE418" w14:textId="77777777" w:rsidTr="00ED57CD">
        <w:trPr>
          <w:jc w:val="center"/>
        </w:trPr>
        <w:tc>
          <w:tcPr>
            <w:tcW w:w="5000" w:type="pct"/>
            <w:gridSpan w:val="2"/>
            <w:tcBorders>
              <w:bottom w:val="single" w:sz="4" w:space="0" w:color="auto"/>
            </w:tcBorders>
            <w:shd w:val="clear" w:color="auto" w:fill="auto"/>
          </w:tcPr>
          <w:p w14:paraId="09CECBD2" w14:textId="77777777" w:rsidR="006B639E" w:rsidRPr="00D31D33" w:rsidRDefault="006B639E" w:rsidP="00ED57CD">
            <w:pPr>
              <w:spacing w:before="60" w:after="60"/>
              <w:jc w:val="center"/>
              <w:rPr>
                <w:rFonts w:ascii="Arial" w:hAnsi="Arial" w:cs="Arial"/>
                <w:b/>
                <w:bCs/>
              </w:rPr>
            </w:pPr>
            <w:r w:rsidRPr="00D31D33">
              <w:rPr>
                <w:rFonts w:ascii="Arial" w:hAnsi="Arial" w:cs="Arial"/>
                <w:b/>
                <w:bCs/>
              </w:rPr>
              <w:t>Construction and Fabrication Process</w:t>
            </w:r>
          </w:p>
        </w:tc>
      </w:tr>
      <w:tr w:rsidR="006B639E" w:rsidRPr="00D31D33" w14:paraId="3E33D9A8" w14:textId="77777777" w:rsidTr="00ED57CD">
        <w:trPr>
          <w:trHeight w:val="1466"/>
          <w:jc w:val="center"/>
        </w:trPr>
        <w:tc>
          <w:tcPr>
            <w:tcW w:w="2212" w:type="pct"/>
            <w:shd w:val="clear" w:color="auto" w:fill="auto"/>
          </w:tcPr>
          <w:p w14:paraId="5BD45E62" w14:textId="77777777" w:rsidR="006B639E" w:rsidRPr="00D31D33" w:rsidRDefault="006B639E" w:rsidP="00ED57CD">
            <w:pPr>
              <w:spacing w:before="60" w:after="60"/>
              <w:rPr>
                <w:rFonts w:ascii="Arial" w:hAnsi="Arial" w:cs="Arial"/>
              </w:rPr>
            </w:pPr>
            <w:r w:rsidRPr="00D31D33">
              <w:rPr>
                <w:rFonts w:ascii="Arial" w:hAnsi="Arial" w:cs="Arial"/>
              </w:rPr>
              <w:lastRenderedPageBreak/>
              <w:t>Cutting, grinding, drilling, sawing, trimming, planning, sanding</w:t>
            </w:r>
          </w:p>
        </w:tc>
        <w:tc>
          <w:tcPr>
            <w:tcW w:w="2788" w:type="pct"/>
            <w:shd w:val="clear" w:color="auto" w:fill="auto"/>
          </w:tcPr>
          <w:p w14:paraId="7D35C47E" w14:textId="77777777" w:rsidR="006B639E" w:rsidRPr="00D31D33" w:rsidRDefault="006B639E" w:rsidP="00ED57CD">
            <w:pPr>
              <w:spacing w:before="60" w:after="60"/>
              <w:rPr>
                <w:rFonts w:ascii="Arial" w:hAnsi="Arial" w:cs="Arial"/>
              </w:rPr>
            </w:pPr>
            <w:r w:rsidRPr="00D31D33">
              <w:rPr>
                <w:rFonts w:ascii="Arial" w:hAnsi="Arial" w:cs="Arial"/>
              </w:rPr>
              <w:t>These activities will be avoided wherever possible.</w:t>
            </w:r>
          </w:p>
          <w:p w14:paraId="12C00F63" w14:textId="77777777" w:rsidR="006B639E" w:rsidRPr="00D31D33" w:rsidRDefault="006B639E" w:rsidP="00ED57CD">
            <w:pPr>
              <w:spacing w:before="60" w:after="60"/>
              <w:rPr>
                <w:rFonts w:ascii="Arial" w:hAnsi="Arial" w:cs="Arial"/>
              </w:rPr>
            </w:pPr>
            <w:r w:rsidRPr="00D31D33">
              <w:rPr>
                <w:rFonts w:ascii="Arial" w:hAnsi="Arial" w:cs="Arial"/>
              </w:rPr>
              <w:t>Equipment and techniques that minimize dust will be implemented.</w:t>
            </w:r>
          </w:p>
          <w:p w14:paraId="6D1AF4F2" w14:textId="77777777" w:rsidR="006B639E" w:rsidRPr="00D31D33" w:rsidRDefault="006B639E" w:rsidP="00ED57CD">
            <w:pPr>
              <w:spacing w:before="60" w:after="60"/>
              <w:rPr>
                <w:rFonts w:ascii="Arial" w:hAnsi="Arial" w:cs="Arial"/>
              </w:rPr>
            </w:pPr>
            <w:r w:rsidRPr="00D31D33">
              <w:rPr>
                <w:rFonts w:ascii="Arial" w:hAnsi="Arial" w:cs="Arial"/>
              </w:rPr>
              <w:t>Water will be used to minimize dust.</w:t>
            </w:r>
          </w:p>
        </w:tc>
      </w:tr>
      <w:tr w:rsidR="006B639E" w:rsidRPr="00D31D33" w14:paraId="334690D6" w14:textId="77777777" w:rsidTr="00ED57CD">
        <w:trPr>
          <w:jc w:val="center"/>
        </w:trPr>
        <w:tc>
          <w:tcPr>
            <w:tcW w:w="2212" w:type="pct"/>
            <w:shd w:val="clear" w:color="auto" w:fill="auto"/>
          </w:tcPr>
          <w:p w14:paraId="6631D1AE" w14:textId="77777777" w:rsidR="006B639E" w:rsidRPr="00D31D33" w:rsidRDefault="006B639E" w:rsidP="00ED57CD">
            <w:pPr>
              <w:spacing w:before="60" w:after="60"/>
              <w:rPr>
                <w:rFonts w:ascii="Arial" w:hAnsi="Arial" w:cs="Arial"/>
              </w:rPr>
            </w:pPr>
            <w:r w:rsidRPr="00D31D33">
              <w:rPr>
                <w:rFonts w:ascii="Arial" w:hAnsi="Arial" w:cs="Arial"/>
              </w:rPr>
              <w:t>Cutting roadways, pavements, blocks</w:t>
            </w:r>
          </w:p>
        </w:tc>
        <w:tc>
          <w:tcPr>
            <w:tcW w:w="2788" w:type="pct"/>
            <w:shd w:val="clear" w:color="auto" w:fill="auto"/>
          </w:tcPr>
          <w:p w14:paraId="2045DD46" w14:textId="77777777" w:rsidR="006B639E" w:rsidRPr="00D31D33" w:rsidRDefault="006B639E" w:rsidP="00ED57CD">
            <w:pPr>
              <w:spacing w:before="60" w:after="60"/>
              <w:rPr>
                <w:rFonts w:ascii="Arial" w:hAnsi="Arial" w:cs="Arial"/>
              </w:rPr>
            </w:pPr>
            <w:r w:rsidRPr="00D31D33">
              <w:rPr>
                <w:rFonts w:ascii="Arial" w:hAnsi="Arial" w:cs="Arial"/>
              </w:rPr>
              <w:t>Water sprinkling to be used.</w:t>
            </w:r>
          </w:p>
        </w:tc>
      </w:tr>
      <w:tr w:rsidR="006B639E" w:rsidRPr="00D31D33" w14:paraId="313ABB2E" w14:textId="77777777" w:rsidTr="00ED57CD">
        <w:trPr>
          <w:jc w:val="center"/>
        </w:trPr>
        <w:tc>
          <w:tcPr>
            <w:tcW w:w="2212" w:type="pct"/>
            <w:shd w:val="clear" w:color="auto" w:fill="auto"/>
          </w:tcPr>
          <w:p w14:paraId="352F2361" w14:textId="77777777" w:rsidR="006B639E" w:rsidRPr="00D31D33" w:rsidRDefault="006B639E" w:rsidP="00ED57CD">
            <w:pPr>
              <w:spacing w:before="60" w:after="60"/>
              <w:rPr>
                <w:rFonts w:ascii="Arial" w:hAnsi="Arial" w:cs="Arial"/>
              </w:rPr>
            </w:pPr>
            <w:r w:rsidRPr="00D31D33">
              <w:rPr>
                <w:rFonts w:ascii="Arial" w:hAnsi="Arial" w:cs="Arial"/>
              </w:rPr>
              <w:t>Angle grinders and disk cutters</w:t>
            </w:r>
          </w:p>
        </w:tc>
        <w:tc>
          <w:tcPr>
            <w:tcW w:w="2788" w:type="pct"/>
            <w:shd w:val="clear" w:color="auto" w:fill="auto"/>
          </w:tcPr>
          <w:p w14:paraId="6C6D1E92" w14:textId="77777777" w:rsidR="006B639E" w:rsidRPr="00D31D33" w:rsidRDefault="006B639E" w:rsidP="00ED57CD">
            <w:pPr>
              <w:spacing w:before="60" w:after="60"/>
              <w:rPr>
                <w:rFonts w:ascii="Arial" w:hAnsi="Arial" w:cs="Arial"/>
              </w:rPr>
            </w:pPr>
            <w:r w:rsidRPr="00D31D33">
              <w:rPr>
                <w:rFonts w:ascii="Arial" w:hAnsi="Arial" w:cs="Arial"/>
              </w:rPr>
              <w:t>Best practice measures will be used such as dust extraction.</w:t>
            </w:r>
          </w:p>
        </w:tc>
      </w:tr>
    </w:tbl>
    <w:p w14:paraId="636A4748" w14:textId="77777777" w:rsidR="0018027C" w:rsidRPr="00D31D33" w:rsidRDefault="0018027C" w:rsidP="0018027C">
      <w:pPr>
        <w:spacing w:before="60" w:after="60"/>
        <w:rPr>
          <w:rFonts w:ascii="Arial" w:hAnsi="Arial" w:cs="Arial"/>
          <w:b/>
          <w:bCs/>
        </w:rPr>
      </w:pPr>
    </w:p>
    <w:p w14:paraId="352B9C2B" w14:textId="77777777" w:rsidR="006B639E" w:rsidRPr="00D31D33" w:rsidRDefault="006B639E" w:rsidP="0018027C">
      <w:pPr>
        <w:spacing w:before="60" w:after="60"/>
        <w:rPr>
          <w:rFonts w:ascii="Arial" w:hAnsi="Arial" w:cs="Arial"/>
          <w:b/>
          <w:bCs/>
        </w:rPr>
      </w:pPr>
      <w:r w:rsidRPr="00D31D33">
        <w:rPr>
          <w:rFonts w:ascii="Arial" w:hAnsi="Arial" w:cs="Arial"/>
          <w:b/>
          <w:bCs/>
        </w:rPr>
        <w:t>Monitoring Arrangements</w:t>
      </w:r>
    </w:p>
    <w:p w14:paraId="6512E9E5" w14:textId="77777777" w:rsidR="006B639E" w:rsidRPr="00D31D33" w:rsidRDefault="006B639E" w:rsidP="0018027C">
      <w:pPr>
        <w:spacing w:after="0" w:line="360" w:lineRule="auto"/>
        <w:rPr>
          <w:rFonts w:ascii="Arial" w:hAnsi="Arial" w:cs="Arial"/>
        </w:rPr>
      </w:pPr>
      <w:r w:rsidRPr="00D31D33">
        <w:rPr>
          <w:rFonts w:ascii="Arial" w:hAnsi="Arial" w:cs="Arial"/>
        </w:rPr>
        <w:t>Monitoring will be conducted at sensitive receptor locations in the project area as provided in the EMP. Furthermore, at locations where PM levels are exceeding applicable guidelines, additional stringent measures will be implemented at the respective location(s) in the project area to ensure dust levels are controlled as far as possible.</w:t>
      </w:r>
    </w:p>
    <w:p w14:paraId="21A3F2F3" w14:textId="77777777" w:rsidR="006B639E" w:rsidRPr="00D31D33" w:rsidRDefault="006B639E" w:rsidP="006B639E">
      <w:pPr>
        <w:sectPr w:rsidR="006B639E" w:rsidRPr="00D31D33" w:rsidSect="0018027C">
          <w:pgSz w:w="11907" w:h="16839" w:code="9"/>
          <w:pgMar w:top="1440" w:right="1440" w:bottom="1440" w:left="1440" w:header="720" w:footer="720" w:gutter="0"/>
          <w:cols w:space="720"/>
          <w:docGrid w:linePitch="299"/>
        </w:sectPr>
      </w:pPr>
    </w:p>
    <w:p w14:paraId="29AC1850" w14:textId="77777777" w:rsidR="006B639E" w:rsidRPr="00D31D33" w:rsidRDefault="006B639E" w:rsidP="0018027C"/>
    <w:p w14:paraId="4A2D8C34" w14:textId="77777777" w:rsidR="006B639E" w:rsidRPr="00D31D33" w:rsidRDefault="006B639E" w:rsidP="006B639E"/>
    <w:p w14:paraId="50688A3F" w14:textId="77777777" w:rsidR="006B639E" w:rsidRPr="00D31D33" w:rsidRDefault="006B639E" w:rsidP="006B639E"/>
    <w:p w14:paraId="558C672E" w14:textId="77777777" w:rsidR="006B639E" w:rsidRPr="00D31D33" w:rsidRDefault="006B639E" w:rsidP="006B639E"/>
    <w:p w14:paraId="065F36D1" w14:textId="77777777" w:rsidR="006B639E" w:rsidRPr="00D31D33" w:rsidRDefault="006B639E" w:rsidP="006B639E"/>
    <w:p w14:paraId="0DC6A102" w14:textId="77777777" w:rsidR="006B639E" w:rsidRPr="00D31D33" w:rsidRDefault="006B639E" w:rsidP="006B639E"/>
    <w:p w14:paraId="181B7C3B" w14:textId="77777777" w:rsidR="006B639E" w:rsidRPr="00D31D33" w:rsidRDefault="006B639E" w:rsidP="006B639E"/>
    <w:p w14:paraId="7179A73E" w14:textId="77777777" w:rsidR="006B639E" w:rsidRPr="00D31D33" w:rsidRDefault="006B639E" w:rsidP="006B639E"/>
    <w:p w14:paraId="6311DE1F" w14:textId="77777777" w:rsidR="006B639E" w:rsidRPr="00D31D33" w:rsidRDefault="006B639E" w:rsidP="006B639E"/>
    <w:p w14:paraId="5C7B7A47" w14:textId="77777777" w:rsidR="0018027C" w:rsidRPr="00D31D33" w:rsidRDefault="0018027C" w:rsidP="0018027C">
      <w:pPr>
        <w:pStyle w:val="BodyText"/>
      </w:pPr>
    </w:p>
    <w:p w14:paraId="3F833AFB" w14:textId="77777777" w:rsidR="006B639E" w:rsidRPr="00D31D33" w:rsidRDefault="006B639E" w:rsidP="006B639E"/>
    <w:p w14:paraId="287A825B" w14:textId="77777777" w:rsidR="006B639E" w:rsidRPr="00D31D33" w:rsidRDefault="006B639E" w:rsidP="006B639E">
      <w:pPr>
        <w:pStyle w:val="BodyText"/>
      </w:pPr>
    </w:p>
    <w:p w14:paraId="7EE7A85C" w14:textId="2B482585" w:rsidR="006B639E" w:rsidRPr="00D31D33" w:rsidRDefault="006B639E" w:rsidP="00ED57CD">
      <w:pPr>
        <w:pStyle w:val="Heading1"/>
        <w:numPr>
          <w:ilvl w:val="0"/>
          <w:numId w:val="0"/>
        </w:numPr>
        <w:ind w:left="432" w:hanging="432"/>
      </w:pPr>
      <w:bookmarkStart w:id="1106" w:name="_Toc176341641"/>
      <w:r w:rsidRPr="00D31D33">
        <w:t xml:space="preserve">Annexure XII: </w:t>
      </w:r>
      <w:r w:rsidR="00570CD6" w:rsidRPr="00D31D33">
        <w:t xml:space="preserve">Framework for </w:t>
      </w:r>
      <w:r w:rsidRPr="00D31D33">
        <w:t>Construction Noise and Vibration Management Plan</w:t>
      </w:r>
      <w:bookmarkEnd w:id="1106"/>
    </w:p>
    <w:p w14:paraId="1832C052" w14:textId="77777777" w:rsidR="006B639E" w:rsidRPr="00D31D33" w:rsidRDefault="006B639E" w:rsidP="006B639E">
      <w:pPr>
        <w:spacing w:before="0" w:after="200" w:line="276" w:lineRule="auto"/>
        <w:jc w:val="left"/>
        <w:rPr>
          <w:b/>
          <w:bCs/>
          <w:color w:val="000000"/>
        </w:rPr>
      </w:pPr>
      <w:r w:rsidRPr="00D31D33">
        <w:rPr>
          <w:b/>
          <w:bCs/>
          <w:color w:val="000000"/>
        </w:rPr>
        <w:br w:type="page"/>
      </w:r>
    </w:p>
    <w:p w14:paraId="6E08B6AB" w14:textId="77777777" w:rsidR="006B639E" w:rsidRPr="00D31D33" w:rsidRDefault="006B639E" w:rsidP="00ED57CD">
      <w:pPr>
        <w:autoSpaceDE w:val="0"/>
        <w:autoSpaceDN w:val="0"/>
        <w:adjustRightInd w:val="0"/>
        <w:spacing w:before="240" w:line="360" w:lineRule="auto"/>
        <w:ind w:left="90"/>
        <w:rPr>
          <w:b/>
          <w:bCs/>
          <w:color w:val="000000"/>
        </w:rPr>
      </w:pPr>
      <w:r w:rsidRPr="00D31D33">
        <w:rPr>
          <w:b/>
          <w:bCs/>
          <w:color w:val="000000"/>
        </w:rPr>
        <w:lastRenderedPageBreak/>
        <w:t>Objective</w:t>
      </w:r>
    </w:p>
    <w:p w14:paraId="5F54B6C1"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This management plan defines the measures to control and limit noise emissions and vibration levels, at residential properties and other sensitive receptors in the vicinity of the Project.</w:t>
      </w:r>
    </w:p>
    <w:p w14:paraId="4FF3F509" w14:textId="77777777"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General Requirements</w:t>
      </w:r>
    </w:p>
    <w:p w14:paraId="5D0C3BD3"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Best Practicable Means (BPM) of noise control will be applied during construction works to minimize noise (including vibration) at neighboring residential properties and other sensitive receptors arising from construction activities</w:t>
      </w:r>
    </w:p>
    <w:p w14:paraId="395FFA86"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The general principles of noise management are given below:</w:t>
      </w:r>
    </w:p>
    <w:p w14:paraId="321ABD99" w14:textId="77777777"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Control at source:</w:t>
      </w:r>
    </w:p>
    <w:p w14:paraId="46E86508"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Equipment – noise emissions limit for equipment brought to site.</w:t>
      </w:r>
    </w:p>
    <w:p w14:paraId="5C78C490"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Equipment – method of directly controlling noise e.g. by retrofitting controls to plant and machinery.</w:t>
      </w:r>
    </w:p>
    <w:p w14:paraId="2019AE4B"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Equipment - indirect method of controlling noise e.g. acoustic screens.</w:t>
      </w:r>
    </w:p>
    <w:p w14:paraId="14402EE4"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Equipment - indirect method of controlling noise e.g. benefits and practicality of using alternative construction methodology to achieve the objective e.g. vibratory piling techniques or hydro- demolition as opposed to more conventional but noisier techniques; selection of quieter tools/machines; application of quieter processes.</w:t>
      </w:r>
    </w:p>
    <w:p w14:paraId="7D53AAC7" w14:textId="77777777"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Control across site by:</w:t>
      </w:r>
    </w:p>
    <w:p w14:paraId="0DCB9F37"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Administrative and legislative control,</w:t>
      </w:r>
    </w:p>
    <w:p w14:paraId="57A7AB77"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Control of working hours,</w:t>
      </w:r>
    </w:p>
    <w:p w14:paraId="5669CDB2"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Control of delivery areas and times,</w:t>
      </w:r>
    </w:p>
    <w:p w14:paraId="3404FADC"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Careful choice of compound location,</w:t>
      </w:r>
    </w:p>
    <w:p w14:paraId="3E18918E"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Physically screening site,</w:t>
      </w:r>
    </w:p>
    <w:p w14:paraId="4F94C0F0"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Control of noise via Contract specification of limits,</w:t>
      </w:r>
    </w:p>
    <w:p w14:paraId="18BA948D"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t>Noise Monitoring, to check compliance with noise level limits, cessation of works until alternative method is found.</w:t>
      </w:r>
    </w:p>
    <w:p w14:paraId="48E1A523" w14:textId="77777777" w:rsidR="006B639E" w:rsidRPr="00D31D33" w:rsidRDefault="006B639E" w:rsidP="000040B0">
      <w:pPr>
        <w:pStyle w:val="ListParagraph"/>
        <w:numPr>
          <w:ilvl w:val="0"/>
          <w:numId w:val="187"/>
        </w:numPr>
        <w:tabs>
          <w:tab w:val="right" w:pos="720"/>
        </w:tabs>
        <w:autoSpaceDE w:val="0"/>
        <w:autoSpaceDN w:val="0"/>
        <w:adjustRightInd w:val="0"/>
        <w:spacing w:before="240" w:after="160" w:line="360" w:lineRule="auto"/>
        <w:rPr>
          <w:color w:val="000000"/>
        </w:rPr>
      </w:pPr>
      <w:r w:rsidRPr="00D31D33">
        <w:rPr>
          <w:color w:val="000000"/>
        </w:rPr>
        <w:lastRenderedPageBreak/>
        <w:t>Many of the activities which generate noise can be mitigated to some degree by careful operation of machinery and use of tools. This may best be addressed by tool box talks and site inductions.</w:t>
      </w:r>
    </w:p>
    <w:p w14:paraId="1389073C" w14:textId="77777777" w:rsidR="006B639E" w:rsidRPr="00D31D33" w:rsidRDefault="006B639E" w:rsidP="00ED57CD">
      <w:pPr>
        <w:tabs>
          <w:tab w:val="right" w:pos="720"/>
        </w:tabs>
        <w:autoSpaceDE w:val="0"/>
        <w:autoSpaceDN w:val="0"/>
        <w:adjustRightInd w:val="0"/>
        <w:spacing w:before="240" w:line="360" w:lineRule="auto"/>
        <w:ind w:left="360"/>
        <w:rPr>
          <w:color w:val="000000"/>
        </w:rPr>
      </w:pPr>
      <w:r w:rsidRPr="00D31D33">
        <w:rPr>
          <w:color w:val="000000"/>
        </w:rPr>
        <w:t>The maintenance of good community relations is vital. Experience shows that construction noise has the potential to cause disturbance but can be tolerated if prior warning and explanation has been given to residents. In particular advice regarding the nature of construction works, the duration of the works and mitigation measures to be implemented can help to reduce people’s reaction to noise.</w:t>
      </w:r>
    </w:p>
    <w:p w14:paraId="0AE74245"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Contractors will consult local residents/communities regarding works and to give them details of a responsible appointed person on site who will be able to deal with queries.</w:t>
      </w:r>
    </w:p>
    <w:p w14:paraId="64E610C1"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Construction working hours should be carefully managed. All works should take place between normal working hours 07:30 and 18:30, Monday to Friday with the exception of restricted works.</w:t>
      </w:r>
    </w:p>
    <w:p w14:paraId="691DA516" w14:textId="77777777"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Noise and Vibration Control Measures</w:t>
      </w:r>
    </w:p>
    <w:p w14:paraId="31532931"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In addition to specific requirements of the Local Authority, the Contractor will be required to adopt the following more specific measures:</w:t>
      </w:r>
    </w:p>
    <w:p w14:paraId="5E5FFB5D" w14:textId="77777777"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Control measures</w:t>
      </w:r>
    </w:p>
    <w:p w14:paraId="233B1254"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Without prejudice to the other requirements of this section, the Contractor shall comply with the recommendations set out in BS5228:2009 and in particular with the following requirements:</w:t>
      </w:r>
    </w:p>
    <w:p w14:paraId="2C3AD771"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Vehicles and mechanical plant will be maintained in a good and effective working order and operated in a manner to minimise noise emissions. The contractor will ensure that all plant complies with the relevant statutory requirements;</w:t>
      </w:r>
    </w:p>
    <w:p w14:paraId="6867C2FF"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Site vehicles will be equipped with broadband, non-tonal reversing alarms;</w:t>
      </w:r>
    </w:p>
    <w:p w14:paraId="6FB08C45"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Compressor, generator and engine compartment doors will be kept closed and plant turned off when not in use;</w:t>
      </w:r>
    </w:p>
    <w:p w14:paraId="630238E3"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All pneumatic tools will be fitted with silencers/mufflers;</w:t>
      </w:r>
    </w:p>
    <w:p w14:paraId="674D4630"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Care would be taken when unloading vehicles to avoid un-necessary noise;</w:t>
      </w:r>
    </w:p>
    <w:p w14:paraId="1A8A8498"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Maintenance operations will be undertaken at distance from noise-sensitive receptors;</w:t>
      </w:r>
    </w:p>
    <w:p w14:paraId="4F0D76F0"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Reduce the speed of vehicle movements;</w:t>
      </w:r>
    </w:p>
    <w:p w14:paraId="5298A61C"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lastRenderedPageBreak/>
        <w:t>Ensure that operations are designed to be undertaken with any directional noise emissions pointing away from noise-sensitive receptors;</w:t>
      </w:r>
    </w:p>
    <w:p w14:paraId="4529609B" w14:textId="77777777" w:rsidR="006B639E" w:rsidRPr="00D31D33" w:rsidRDefault="006B639E" w:rsidP="000040B0">
      <w:pPr>
        <w:pStyle w:val="ListParagraph"/>
        <w:numPr>
          <w:ilvl w:val="0"/>
          <w:numId w:val="188"/>
        </w:numPr>
        <w:tabs>
          <w:tab w:val="right" w:pos="720"/>
        </w:tabs>
        <w:autoSpaceDE w:val="0"/>
        <w:autoSpaceDN w:val="0"/>
        <w:adjustRightInd w:val="0"/>
        <w:spacing w:before="240" w:after="160" w:line="360" w:lineRule="auto"/>
        <w:rPr>
          <w:color w:val="000000"/>
        </w:rPr>
      </w:pPr>
      <w:r w:rsidRPr="00D31D33">
        <w:rPr>
          <w:color w:val="000000"/>
        </w:rPr>
        <w:t>Vehicles should be prohibited from waiting within the site with their engines running or alternatively, located in waiting areas away from sensitive receptors;</w:t>
      </w:r>
    </w:p>
    <w:p w14:paraId="5F6BEB61" w14:textId="77777777" w:rsidR="006B639E" w:rsidRPr="00D31D33" w:rsidRDefault="006B639E" w:rsidP="00ED57CD">
      <w:pPr>
        <w:tabs>
          <w:tab w:val="right" w:pos="720"/>
        </w:tabs>
        <w:autoSpaceDE w:val="0"/>
        <w:autoSpaceDN w:val="0"/>
        <w:adjustRightInd w:val="0"/>
        <w:spacing w:before="240" w:line="360" w:lineRule="auto"/>
        <w:ind w:left="360"/>
        <w:rPr>
          <w:b/>
          <w:bCs/>
          <w:color w:val="000000"/>
        </w:rPr>
      </w:pPr>
      <w:r w:rsidRPr="00D31D33">
        <w:rPr>
          <w:b/>
          <w:bCs/>
          <w:color w:val="000000"/>
        </w:rPr>
        <w:t>Vibration Mitigation</w:t>
      </w:r>
    </w:p>
    <w:p w14:paraId="4A31D69B"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 xml:space="preserve">All vibration producing machinery will be identified by the contractor and vibration producing machinery will be operated at low frequency to reduce the vibration impacts. </w:t>
      </w:r>
    </w:p>
    <w:p w14:paraId="7502E780" w14:textId="77777777" w:rsidR="006B639E" w:rsidRPr="00D31D33" w:rsidRDefault="006B639E" w:rsidP="000040B0">
      <w:pPr>
        <w:pStyle w:val="ListParagraph"/>
        <w:numPr>
          <w:ilvl w:val="0"/>
          <w:numId w:val="189"/>
        </w:numPr>
        <w:tabs>
          <w:tab w:val="right" w:pos="720"/>
        </w:tabs>
        <w:autoSpaceDE w:val="0"/>
        <w:autoSpaceDN w:val="0"/>
        <w:adjustRightInd w:val="0"/>
        <w:spacing w:before="240" w:after="160" w:line="360" w:lineRule="auto"/>
        <w:rPr>
          <w:color w:val="000000"/>
        </w:rPr>
      </w:pPr>
      <w:r w:rsidRPr="00D31D33">
        <w:t>Vibration monitoring will be carried out in accordance with German Standard DIN 4150 (heritage structures) and BS 7385: Part 2 – 1993 (other structures).</w:t>
      </w:r>
    </w:p>
    <w:p w14:paraId="0B78089F" w14:textId="77777777" w:rsidR="006B639E" w:rsidRPr="00D31D33" w:rsidRDefault="006B639E" w:rsidP="000040B0">
      <w:pPr>
        <w:pStyle w:val="ListParagraph"/>
        <w:numPr>
          <w:ilvl w:val="0"/>
          <w:numId w:val="189"/>
        </w:numPr>
        <w:tabs>
          <w:tab w:val="right" w:pos="720"/>
        </w:tabs>
        <w:autoSpaceDE w:val="0"/>
        <w:autoSpaceDN w:val="0"/>
        <w:adjustRightInd w:val="0"/>
        <w:spacing w:before="240" w:after="160" w:line="360" w:lineRule="auto"/>
        <w:rPr>
          <w:color w:val="000000"/>
        </w:rPr>
      </w:pPr>
      <w:r w:rsidRPr="00D31D33">
        <w:t>vibration monitoring will be undertaken at the nearest buildings to the construction sites during times of vibration intensive works</w:t>
      </w:r>
      <w:r w:rsidRPr="00D31D33">
        <w:rPr>
          <w:color w:val="000000"/>
        </w:rPr>
        <w:t xml:space="preserve"> </w:t>
      </w:r>
    </w:p>
    <w:p w14:paraId="16EF7DA0" w14:textId="77777777" w:rsidR="006B639E" w:rsidRPr="00D31D33" w:rsidRDefault="006B639E" w:rsidP="000040B0">
      <w:pPr>
        <w:pStyle w:val="ListParagraph"/>
        <w:numPr>
          <w:ilvl w:val="0"/>
          <w:numId w:val="189"/>
        </w:numPr>
        <w:tabs>
          <w:tab w:val="right" w:pos="720"/>
        </w:tabs>
        <w:autoSpaceDE w:val="0"/>
        <w:autoSpaceDN w:val="0"/>
        <w:adjustRightInd w:val="0"/>
        <w:spacing w:before="240" w:after="160" w:line="360" w:lineRule="auto"/>
        <w:rPr>
          <w:color w:val="000000"/>
        </w:rPr>
      </w:pPr>
      <w:r w:rsidRPr="00D31D33">
        <w:t>Where exceedances of the criteria are recorded, corrective actions would be implemented where soils at risk of vibration induced settlement are identified.</w:t>
      </w:r>
    </w:p>
    <w:p w14:paraId="7CB33000" w14:textId="77777777" w:rsidR="006B639E" w:rsidRPr="00D31D33" w:rsidRDefault="006B639E" w:rsidP="00ED57CD">
      <w:pPr>
        <w:tabs>
          <w:tab w:val="right" w:pos="720"/>
        </w:tabs>
        <w:autoSpaceDE w:val="0"/>
        <w:autoSpaceDN w:val="0"/>
        <w:adjustRightInd w:val="0"/>
        <w:spacing w:before="240" w:line="360" w:lineRule="auto"/>
        <w:ind w:left="360"/>
        <w:rPr>
          <w:b/>
          <w:bCs/>
          <w:color w:val="000000"/>
        </w:rPr>
      </w:pPr>
      <w:r w:rsidRPr="00D31D33">
        <w:rPr>
          <w:b/>
          <w:bCs/>
          <w:color w:val="000000"/>
        </w:rPr>
        <w:t>Noise and vibration monitoring</w:t>
      </w:r>
    </w:p>
    <w:p w14:paraId="014557C8"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A regular programme of noise and vibration monitoring shall be implemented as a minimum in accordance with of this document.</w:t>
      </w:r>
    </w:p>
    <w:p w14:paraId="5C4536CC" w14:textId="77777777" w:rsidR="006B639E" w:rsidRPr="00D31D33" w:rsidRDefault="006B639E" w:rsidP="00ED57CD">
      <w:pPr>
        <w:tabs>
          <w:tab w:val="right" w:pos="720"/>
        </w:tabs>
        <w:autoSpaceDE w:val="0"/>
        <w:autoSpaceDN w:val="0"/>
        <w:adjustRightInd w:val="0"/>
        <w:spacing w:before="240" w:line="360" w:lineRule="auto"/>
        <w:rPr>
          <w:color w:val="000000"/>
        </w:rPr>
      </w:pPr>
      <w:r w:rsidRPr="00D31D33">
        <w:rPr>
          <w:color w:val="000000"/>
        </w:rPr>
        <w:t>The Contractor will submit the proposed method, the frequency and the location of monitoring site to the Planning Authority for agreement prior to commencing works. Noise baseline levels will be agreed prior to commencement of construction.</w:t>
      </w:r>
    </w:p>
    <w:p w14:paraId="08E66E84" w14:textId="77777777" w:rsidR="00ED57CD" w:rsidRPr="00D31D33" w:rsidRDefault="006B639E" w:rsidP="00ED57CD">
      <w:pPr>
        <w:tabs>
          <w:tab w:val="right" w:pos="720"/>
        </w:tabs>
        <w:autoSpaceDE w:val="0"/>
        <w:autoSpaceDN w:val="0"/>
        <w:adjustRightInd w:val="0"/>
        <w:spacing w:before="240" w:line="360" w:lineRule="auto"/>
        <w:rPr>
          <w:b/>
          <w:bCs/>
          <w:color w:val="000000"/>
        </w:rPr>
      </w:pPr>
      <w:r w:rsidRPr="00D31D33">
        <w:rPr>
          <w:b/>
          <w:bCs/>
          <w:color w:val="000000"/>
        </w:rPr>
        <w:t>Reference:</w:t>
      </w:r>
    </w:p>
    <w:p w14:paraId="42255FDE" w14:textId="1818C266" w:rsidR="006B639E" w:rsidRPr="00D31D33" w:rsidRDefault="006B639E" w:rsidP="00ED57CD">
      <w:pPr>
        <w:tabs>
          <w:tab w:val="right" w:pos="720"/>
        </w:tabs>
        <w:autoSpaceDE w:val="0"/>
        <w:autoSpaceDN w:val="0"/>
        <w:adjustRightInd w:val="0"/>
        <w:spacing w:before="240" w:line="360" w:lineRule="auto"/>
        <w:rPr>
          <w:b/>
          <w:bCs/>
          <w:color w:val="000000"/>
        </w:rPr>
      </w:pPr>
      <w:r w:rsidRPr="00D31D33">
        <w:rPr>
          <w:color w:val="0000FF"/>
        </w:rPr>
        <w:t>https://proaccionaau.blob.core.windows.net/media/4gbpg4vk/ctp-noise-and-vibration-management-plan.pdf</w:t>
      </w:r>
      <w:r w:rsidRPr="00D31D33">
        <w:rPr>
          <w:color w:val="000000"/>
        </w:rPr>
        <w:t>.</w:t>
      </w:r>
    </w:p>
    <w:p w14:paraId="2EDBAF47" w14:textId="77777777" w:rsidR="006B639E" w:rsidRPr="00D31D33" w:rsidRDefault="006B639E" w:rsidP="006B639E">
      <w:pPr>
        <w:spacing w:before="0" w:after="200" w:line="276" w:lineRule="auto"/>
        <w:jc w:val="left"/>
        <w:rPr>
          <w:rFonts w:eastAsiaTheme="majorEastAsia" w:cstheme="majorBidi"/>
          <w:b/>
          <w:sz w:val="24"/>
          <w:szCs w:val="32"/>
        </w:rPr>
      </w:pPr>
      <w:r w:rsidRPr="00D31D33">
        <w:br w:type="page"/>
      </w:r>
    </w:p>
    <w:p w14:paraId="765EBCE6" w14:textId="77777777" w:rsidR="006B639E" w:rsidRPr="00D31D33" w:rsidRDefault="006B639E" w:rsidP="006B639E"/>
    <w:p w14:paraId="2B81B05A" w14:textId="77777777" w:rsidR="006B639E" w:rsidRPr="00D31D33" w:rsidRDefault="006B639E" w:rsidP="006B639E">
      <w:pPr>
        <w:pStyle w:val="BodyText"/>
      </w:pPr>
    </w:p>
    <w:p w14:paraId="29573CA5" w14:textId="77777777" w:rsidR="006B639E" w:rsidRPr="00D31D33" w:rsidRDefault="006B639E" w:rsidP="006B639E">
      <w:pPr>
        <w:pStyle w:val="BodyText"/>
      </w:pPr>
    </w:p>
    <w:p w14:paraId="12BE5884" w14:textId="77777777" w:rsidR="006B639E" w:rsidRPr="00D31D33" w:rsidRDefault="006B639E" w:rsidP="006B639E">
      <w:pPr>
        <w:pStyle w:val="BodyText"/>
      </w:pPr>
    </w:p>
    <w:p w14:paraId="2B5679E0" w14:textId="77777777" w:rsidR="006B639E" w:rsidRPr="00D31D33" w:rsidRDefault="006B639E" w:rsidP="006B639E">
      <w:pPr>
        <w:pStyle w:val="BodyText"/>
      </w:pPr>
    </w:p>
    <w:p w14:paraId="2F8E4983" w14:textId="77777777" w:rsidR="006B639E" w:rsidRPr="00D31D33" w:rsidRDefault="006B639E" w:rsidP="006B639E">
      <w:pPr>
        <w:pStyle w:val="BodyText"/>
      </w:pPr>
    </w:p>
    <w:p w14:paraId="00A6F6D8" w14:textId="77777777" w:rsidR="006B639E" w:rsidRPr="00D31D33" w:rsidRDefault="006B639E" w:rsidP="006B639E">
      <w:pPr>
        <w:pStyle w:val="BodyText"/>
      </w:pPr>
    </w:p>
    <w:p w14:paraId="20585E30" w14:textId="77777777" w:rsidR="006B639E" w:rsidRPr="00D31D33" w:rsidRDefault="006B639E" w:rsidP="006B639E">
      <w:pPr>
        <w:pStyle w:val="BodyText"/>
      </w:pPr>
    </w:p>
    <w:p w14:paraId="7922273C" w14:textId="77777777" w:rsidR="006B639E" w:rsidRPr="00D31D33" w:rsidRDefault="006B639E" w:rsidP="006B639E">
      <w:pPr>
        <w:pStyle w:val="BodyText"/>
      </w:pPr>
    </w:p>
    <w:p w14:paraId="2E481F4C" w14:textId="77777777" w:rsidR="006B639E" w:rsidRPr="00D31D33" w:rsidRDefault="006B639E" w:rsidP="006B639E">
      <w:pPr>
        <w:pStyle w:val="BodyText"/>
      </w:pPr>
    </w:p>
    <w:p w14:paraId="1FE57776" w14:textId="77777777" w:rsidR="006B639E" w:rsidRPr="00D31D33" w:rsidRDefault="006B639E" w:rsidP="006B639E">
      <w:pPr>
        <w:pStyle w:val="BodyText"/>
      </w:pPr>
    </w:p>
    <w:p w14:paraId="41249CF8" w14:textId="77777777" w:rsidR="006B639E" w:rsidRPr="00D31D33" w:rsidRDefault="006B639E" w:rsidP="006B639E">
      <w:pPr>
        <w:pStyle w:val="BodyText"/>
      </w:pPr>
    </w:p>
    <w:p w14:paraId="34A6AB4A" w14:textId="77777777" w:rsidR="006B639E" w:rsidRPr="00D31D33" w:rsidRDefault="006B639E" w:rsidP="006B639E">
      <w:pPr>
        <w:pStyle w:val="BodyText"/>
      </w:pPr>
    </w:p>
    <w:p w14:paraId="7905FD83" w14:textId="77777777" w:rsidR="006B639E" w:rsidRPr="00D31D33" w:rsidRDefault="006B639E" w:rsidP="006B639E">
      <w:pPr>
        <w:pStyle w:val="BodyText"/>
      </w:pPr>
    </w:p>
    <w:p w14:paraId="75DB7D4D" w14:textId="77777777" w:rsidR="006B639E" w:rsidRPr="00D31D33" w:rsidRDefault="006B639E" w:rsidP="006B639E">
      <w:pPr>
        <w:pStyle w:val="BodyText"/>
      </w:pPr>
    </w:p>
    <w:p w14:paraId="0062F6C7" w14:textId="77777777" w:rsidR="006B639E" w:rsidRPr="00D31D33" w:rsidRDefault="006B639E" w:rsidP="006B639E">
      <w:pPr>
        <w:pStyle w:val="BodyText"/>
      </w:pPr>
    </w:p>
    <w:p w14:paraId="6FA1D0E2" w14:textId="77777777" w:rsidR="006B639E" w:rsidRPr="00D31D33" w:rsidRDefault="006B639E" w:rsidP="006B639E">
      <w:pPr>
        <w:pStyle w:val="BodyText"/>
      </w:pPr>
    </w:p>
    <w:p w14:paraId="6C228EE4" w14:textId="77777777" w:rsidR="006B639E" w:rsidRPr="00D31D33" w:rsidRDefault="006B639E" w:rsidP="006B639E">
      <w:pPr>
        <w:pStyle w:val="BodyText"/>
      </w:pPr>
    </w:p>
    <w:p w14:paraId="04D0BA4A" w14:textId="77777777" w:rsidR="006B639E" w:rsidRPr="00D31D33" w:rsidRDefault="006B639E" w:rsidP="006B639E">
      <w:pPr>
        <w:pStyle w:val="BodyText"/>
      </w:pPr>
    </w:p>
    <w:p w14:paraId="56876D4B" w14:textId="77777777" w:rsidR="006B639E" w:rsidRPr="00D31D33" w:rsidRDefault="006B639E" w:rsidP="006B639E">
      <w:pPr>
        <w:pStyle w:val="BodyText"/>
      </w:pPr>
    </w:p>
    <w:p w14:paraId="2478A9DE" w14:textId="29D450A2" w:rsidR="006B639E" w:rsidRPr="00D31D33" w:rsidRDefault="006B639E" w:rsidP="00934CF4">
      <w:pPr>
        <w:pStyle w:val="Heading1"/>
        <w:numPr>
          <w:ilvl w:val="0"/>
          <w:numId w:val="0"/>
        </w:numPr>
        <w:ind w:left="432" w:hanging="432"/>
      </w:pPr>
      <w:bookmarkStart w:id="1107" w:name="_Toc176341642"/>
      <w:r w:rsidRPr="00D31D33">
        <w:t>Annexure XI</w:t>
      </w:r>
      <w:r w:rsidR="00934CF4" w:rsidRPr="00D31D33">
        <w:t>II</w:t>
      </w:r>
      <w:r w:rsidRPr="00D31D33">
        <w:t xml:space="preserve">: </w:t>
      </w:r>
      <w:r w:rsidR="004E2B9F" w:rsidRPr="00D31D33">
        <w:t xml:space="preserve">Template </w:t>
      </w:r>
      <w:r w:rsidRPr="00D31D33">
        <w:t>for Site-Specific EMP</w:t>
      </w:r>
      <w:bookmarkEnd w:id="1107"/>
    </w:p>
    <w:p w14:paraId="44197866" w14:textId="77777777" w:rsidR="006B639E" w:rsidRPr="00D31D33" w:rsidRDefault="006B639E" w:rsidP="006B639E">
      <w:pPr>
        <w:rPr>
          <w:rFonts w:ascii="Arial" w:hAnsi="Arial" w:cs="Arial"/>
          <w:b/>
        </w:rPr>
      </w:pPr>
      <w:r w:rsidRPr="00D31D33">
        <w:rPr>
          <w:rFonts w:ascii="Arial" w:hAnsi="Arial" w:cs="Arial"/>
          <w:b/>
        </w:rPr>
        <w:br w:type="page"/>
      </w:r>
    </w:p>
    <w:p w14:paraId="202CB739" w14:textId="77777777" w:rsidR="006B639E" w:rsidRPr="00D31D33" w:rsidRDefault="006B639E" w:rsidP="0018027C">
      <w:pPr>
        <w:spacing w:before="60" w:after="60"/>
        <w:rPr>
          <w:rFonts w:ascii="Arial" w:hAnsi="Arial" w:cs="Arial"/>
          <w:b/>
        </w:rPr>
      </w:pPr>
      <w:r w:rsidRPr="00D31D33">
        <w:rPr>
          <w:rFonts w:ascii="Arial" w:hAnsi="Arial" w:cs="Arial"/>
          <w:b/>
        </w:rPr>
        <w:lastRenderedPageBreak/>
        <w:t xml:space="preserve">Guide for Development of SSEMP </w:t>
      </w:r>
    </w:p>
    <w:p w14:paraId="6E7DDB33"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1: Define Boundaries</w:t>
      </w:r>
    </w:p>
    <w:p w14:paraId="6D4F1708"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2: Identify Sensitive Receptors</w:t>
      </w:r>
    </w:p>
    <w:p w14:paraId="0E337024"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3: Specify construction activities</w:t>
      </w:r>
    </w:p>
    <w:p w14:paraId="6661CDA6"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4: Conduct Risk Assessment</w:t>
      </w:r>
    </w:p>
    <w:p w14:paraId="511B3877"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5: Assign Environment Management measures</w:t>
      </w:r>
    </w:p>
    <w:p w14:paraId="1C51FAEF"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6: Prepare Site Plans</w:t>
      </w:r>
    </w:p>
    <w:p w14:paraId="1014642A"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 xml:space="preserve">Step 7: Prepare Environment Work Plans (if required) </w:t>
      </w:r>
    </w:p>
    <w:p w14:paraId="795361B7" w14:textId="77777777" w:rsidR="006B639E" w:rsidRPr="00D31D33" w:rsidRDefault="006B639E" w:rsidP="000040B0">
      <w:pPr>
        <w:pStyle w:val="ListParagraph"/>
        <w:numPr>
          <w:ilvl w:val="0"/>
          <w:numId w:val="229"/>
        </w:numPr>
        <w:spacing w:before="60" w:after="60"/>
        <w:rPr>
          <w:rFonts w:ascii="Arial" w:hAnsi="Arial" w:cs="Arial"/>
        </w:rPr>
      </w:pPr>
      <w:r w:rsidRPr="00D31D33">
        <w:rPr>
          <w:rFonts w:ascii="Arial" w:hAnsi="Arial" w:cs="Arial"/>
        </w:rPr>
        <w:t>Step 8: Monitoring</w:t>
      </w:r>
    </w:p>
    <w:p w14:paraId="0ED8AE1B" w14:textId="77777777" w:rsidR="006B639E" w:rsidRPr="00D31D33" w:rsidRDefault="006B639E" w:rsidP="0018027C">
      <w:pPr>
        <w:spacing w:before="60" w:after="60"/>
        <w:rPr>
          <w:rFonts w:ascii="Arial" w:hAnsi="Arial" w:cs="Arial"/>
        </w:rPr>
      </w:pPr>
      <w:r w:rsidRPr="00D31D33">
        <w:rPr>
          <w:rFonts w:ascii="Arial" w:hAnsi="Arial" w:cs="Arial"/>
          <w:b/>
        </w:rPr>
        <w:t>Step 1:</w:t>
      </w:r>
      <w:r w:rsidRPr="00D31D33">
        <w:rPr>
          <w:rFonts w:ascii="Arial" w:hAnsi="Arial" w:cs="Arial"/>
        </w:rPr>
        <w:t xml:space="preserve"> The project area needs to be clearly defined. </w:t>
      </w:r>
    </w:p>
    <w:p w14:paraId="299C08C4" w14:textId="77777777" w:rsidR="006B639E" w:rsidRPr="00D31D33" w:rsidRDefault="006B639E" w:rsidP="0018027C">
      <w:pPr>
        <w:spacing w:before="60" w:after="60"/>
        <w:rPr>
          <w:rFonts w:ascii="Arial" w:hAnsi="Arial" w:cs="Arial"/>
        </w:rPr>
      </w:pPr>
      <w:r w:rsidRPr="00D31D33">
        <w:rPr>
          <w:rFonts w:ascii="Arial" w:hAnsi="Arial" w:cs="Arial"/>
          <w:b/>
        </w:rPr>
        <w:t xml:space="preserve">Step 2: </w:t>
      </w:r>
      <w:r w:rsidRPr="00D31D33">
        <w:rPr>
          <w:rFonts w:ascii="Arial" w:hAnsi="Arial" w:cs="Arial"/>
        </w:rPr>
        <w:t>The mapping of sensitive receptors has already been conducted and needs to be presented clearly in a map.</w:t>
      </w:r>
    </w:p>
    <w:p w14:paraId="62092191" w14:textId="77777777" w:rsidR="006B639E" w:rsidRPr="00D31D33" w:rsidRDefault="006B639E" w:rsidP="0018027C">
      <w:pPr>
        <w:spacing w:before="60" w:after="60"/>
        <w:rPr>
          <w:rFonts w:ascii="Arial" w:hAnsi="Arial" w:cs="Arial"/>
        </w:rPr>
      </w:pPr>
      <w:r w:rsidRPr="00D31D33">
        <w:rPr>
          <w:rFonts w:ascii="Arial" w:hAnsi="Arial" w:cs="Arial"/>
          <w:b/>
        </w:rPr>
        <w:t>Step 3:</w:t>
      </w:r>
      <w:r w:rsidRPr="00D31D33">
        <w:rPr>
          <w:rFonts w:ascii="Arial" w:hAnsi="Arial" w:cs="Arial"/>
        </w:rPr>
        <w:t xml:space="preserve"> The tentative construction activities to be conducted are as follows:</w:t>
      </w:r>
    </w:p>
    <w:p w14:paraId="135993C4" w14:textId="77777777" w:rsidR="006B639E" w:rsidRPr="00D31D33" w:rsidRDefault="006B639E" w:rsidP="000040B0">
      <w:pPr>
        <w:pStyle w:val="ListParagraph"/>
        <w:numPr>
          <w:ilvl w:val="0"/>
          <w:numId w:val="230"/>
        </w:numPr>
        <w:spacing w:before="60" w:after="60"/>
        <w:ind w:left="720"/>
        <w:rPr>
          <w:rFonts w:ascii="Arial" w:hAnsi="Arial" w:cs="Arial"/>
        </w:rPr>
      </w:pPr>
      <w:r w:rsidRPr="00D31D33">
        <w:rPr>
          <w:rFonts w:ascii="Arial" w:hAnsi="Arial" w:cs="Arial"/>
        </w:rPr>
        <w:t>Site Surveying and Vegetation (Trees and plants) Clearance</w:t>
      </w:r>
    </w:p>
    <w:p w14:paraId="6E8682BE" w14:textId="77777777" w:rsidR="006B639E" w:rsidRPr="00D31D33" w:rsidRDefault="006B639E" w:rsidP="000040B0">
      <w:pPr>
        <w:pStyle w:val="ListParagraph"/>
        <w:numPr>
          <w:ilvl w:val="0"/>
          <w:numId w:val="230"/>
        </w:numPr>
        <w:spacing w:before="60" w:after="60"/>
        <w:ind w:left="720"/>
        <w:rPr>
          <w:rFonts w:ascii="Arial" w:hAnsi="Arial" w:cs="Arial"/>
        </w:rPr>
      </w:pPr>
      <w:r w:rsidRPr="00D31D33">
        <w:rPr>
          <w:rFonts w:ascii="Arial" w:hAnsi="Arial" w:cs="Arial"/>
        </w:rPr>
        <w:t>Establishment of Work Camp and access roads</w:t>
      </w:r>
    </w:p>
    <w:p w14:paraId="3952AA3C" w14:textId="77777777" w:rsidR="006B639E" w:rsidRPr="00D31D33" w:rsidRDefault="006B639E" w:rsidP="000040B0">
      <w:pPr>
        <w:pStyle w:val="ListParagraph"/>
        <w:numPr>
          <w:ilvl w:val="0"/>
          <w:numId w:val="230"/>
        </w:numPr>
        <w:spacing w:before="60" w:after="60"/>
        <w:ind w:left="720"/>
        <w:rPr>
          <w:rFonts w:ascii="Arial" w:hAnsi="Arial" w:cs="Arial"/>
        </w:rPr>
      </w:pPr>
      <w:r w:rsidRPr="00D31D33">
        <w:rPr>
          <w:rFonts w:ascii="Arial" w:hAnsi="Arial" w:cs="Arial"/>
        </w:rPr>
        <w:t>Dismantling of existing structures including Utilities</w:t>
      </w:r>
    </w:p>
    <w:p w14:paraId="33599956" w14:textId="77777777" w:rsidR="006B639E" w:rsidRPr="00D31D33" w:rsidRDefault="006B639E" w:rsidP="000040B0">
      <w:pPr>
        <w:pStyle w:val="ListParagraph"/>
        <w:numPr>
          <w:ilvl w:val="0"/>
          <w:numId w:val="230"/>
        </w:numPr>
        <w:spacing w:before="60" w:after="60"/>
        <w:ind w:left="720"/>
        <w:rPr>
          <w:rFonts w:ascii="Arial" w:hAnsi="Arial" w:cs="Arial"/>
        </w:rPr>
      </w:pPr>
      <w:r w:rsidRPr="00D31D33">
        <w:rPr>
          <w:rFonts w:ascii="Arial" w:hAnsi="Arial" w:cs="Arial"/>
        </w:rPr>
        <w:t>Preparation of ground for Landscaping</w:t>
      </w:r>
    </w:p>
    <w:p w14:paraId="0F5C5468" w14:textId="77777777" w:rsidR="006B639E" w:rsidRPr="00D31D33" w:rsidRDefault="006B639E" w:rsidP="0018027C">
      <w:pPr>
        <w:spacing w:before="60" w:after="60"/>
        <w:rPr>
          <w:rFonts w:ascii="Arial" w:hAnsi="Arial" w:cs="Arial"/>
        </w:rPr>
      </w:pPr>
      <w:r w:rsidRPr="00D31D33">
        <w:rPr>
          <w:rFonts w:ascii="Arial" w:hAnsi="Arial" w:cs="Arial"/>
          <w:b/>
        </w:rPr>
        <w:t xml:space="preserve">Step 4: </w:t>
      </w:r>
      <w:r w:rsidRPr="00D31D33">
        <w:rPr>
          <w:rFonts w:ascii="Arial" w:hAnsi="Arial" w:cs="Arial"/>
        </w:rPr>
        <w:t>The Risk Assessment matrix template is provided in the table below.</w:t>
      </w:r>
    </w:p>
    <w:p w14:paraId="641EDD4A" w14:textId="77777777" w:rsidR="006B639E" w:rsidRPr="00D31D33" w:rsidRDefault="006B639E" w:rsidP="0018027C">
      <w:pPr>
        <w:spacing w:before="60" w:after="60"/>
        <w:rPr>
          <w:rFonts w:ascii="Arial" w:hAnsi="Arial" w:cs="Arial"/>
        </w:rPr>
      </w:pPr>
      <w:r w:rsidRPr="00D31D33">
        <w:rPr>
          <w:rFonts w:ascii="Arial" w:hAnsi="Arial" w:cs="Arial"/>
        </w:rPr>
        <w:t xml:space="preserve">Risk is assessed as the </w:t>
      </w:r>
      <w:r w:rsidRPr="00D31D33">
        <w:rPr>
          <w:rFonts w:ascii="Arial" w:hAnsi="Arial" w:cs="Arial"/>
          <w:u w:val="single"/>
        </w:rPr>
        <w:t>likelihood</w:t>
      </w:r>
      <w:r w:rsidRPr="00D31D33">
        <w:rPr>
          <w:rFonts w:ascii="Arial" w:hAnsi="Arial" w:cs="Arial"/>
        </w:rPr>
        <w:t xml:space="preserve"> that the activity will have an effect on the environment as well as the </w:t>
      </w:r>
      <w:r w:rsidRPr="00D31D33">
        <w:rPr>
          <w:rFonts w:ascii="Arial" w:hAnsi="Arial" w:cs="Arial"/>
          <w:u w:val="single"/>
        </w:rPr>
        <w:t>consequence</w:t>
      </w:r>
      <w:r w:rsidRPr="00D31D33">
        <w:rPr>
          <w:rFonts w:ascii="Arial" w:hAnsi="Arial" w:cs="Arial"/>
        </w:rPr>
        <w:t xml:space="preserve"> of the effect occurring. It is often described like this:</w:t>
      </w:r>
    </w:p>
    <w:p w14:paraId="0F1C52FA" w14:textId="77777777" w:rsidR="006B639E" w:rsidRPr="00D31D33" w:rsidRDefault="006B639E" w:rsidP="006B639E">
      <w:pPr>
        <w:spacing w:before="60" w:after="60"/>
        <w:rPr>
          <w:rFonts w:ascii="Arial" w:hAnsi="Arial" w:cs="Arial"/>
          <w:b/>
          <w:bCs/>
        </w:rPr>
      </w:pPr>
    </w:p>
    <w:p w14:paraId="4CA7F44C" w14:textId="77777777" w:rsidR="006B639E" w:rsidRPr="00D31D33" w:rsidRDefault="006B639E" w:rsidP="006B639E">
      <w:pPr>
        <w:spacing w:before="60" w:after="60"/>
        <w:rPr>
          <w:rFonts w:ascii="Arial" w:hAnsi="Arial" w:cs="Arial"/>
          <w:b/>
          <w:bCs/>
        </w:rPr>
      </w:pPr>
      <w:r w:rsidRPr="00D31D33">
        <w:rPr>
          <w:rFonts w:ascii="Arial" w:hAnsi="Arial" w:cs="Arial"/>
          <w:b/>
          <w:bCs/>
        </w:rPr>
        <w:t>Risk = Likelihood × Consequence</w:t>
      </w:r>
    </w:p>
    <w:p w14:paraId="6253D948" w14:textId="77777777" w:rsidR="006B639E" w:rsidRPr="00D31D33" w:rsidRDefault="006B639E" w:rsidP="006B639E">
      <w:pPr>
        <w:spacing w:before="60" w:after="60"/>
        <w:rPr>
          <w:rFonts w:ascii="Arial" w:hAnsi="Arial" w:cs="Arial"/>
          <w:b/>
          <w:bCs/>
        </w:rPr>
      </w:pPr>
      <w:r w:rsidRPr="00D31D33">
        <w:rPr>
          <w:rFonts w:ascii="Arial" w:hAnsi="Arial" w:cs="Arial"/>
          <w:b/>
          <w:bCs/>
        </w:rPr>
        <w:t>Likelihood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6"/>
        <w:gridCol w:w="6093"/>
        <w:gridCol w:w="1181"/>
      </w:tblGrid>
      <w:tr w:rsidR="006B639E" w:rsidRPr="00D31D33" w14:paraId="03E8EF71" w14:textId="77777777" w:rsidTr="00ED57CD">
        <w:tc>
          <w:tcPr>
            <w:tcW w:w="972" w:type="pct"/>
            <w:tcBorders>
              <w:bottom w:val="single" w:sz="4" w:space="0" w:color="auto"/>
            </w:tcBorders>
            <w:shd w:val="clear" w:color="auto" w:fill="C0C0C0"/>
          </w:tcPr>
          <w:p w14:paraId="45C3788C" w14:textId="77777777" w:rsidR="006B639E" w:rsidRPr="00D31D33" w:rsidRDefault="006B639E" w:rsidP="00ED57CD">
            <w:pPr>
              <w:spacing w:before="60" w:after="60"/>
              <w:rPr>
                <w:rFonts w:ascii="Arial" w:hAnsi="Arial" w:cs="Arial"/>
              </w:rPr>
            </w:pPr>
            <w:r w:rsidRPr="00D31D33">
              <w:rPr>
                <w:rFonts w:ascii="Arial" w:hAnsi="Arial" w:cs="Arial"/>
              </w:rPr>
              <w:t>Likelihood</w:t>
            </w:r>
          </w:p>
        </w:tc>
        <w:tc>
          <w:tcPr>
            <w:tcW w:w="3374" w:type="pct"/>
            <w:tcBorders>
              <w:bottom w:val="single" w:sz="4" w:space="0" w:color="auto"/>
            </w:tcBorders>
            <w:shd w:val="clear" w:color="auto" w:fill="C0C0C0"/>
          </w:tcPr>
          <w:p w14:paraId="76F46115" w14:textId="77777777" w:rsidR="006B639E" w:rsidRPr="00D31D33" w:rsidRDefault="006B639E" w:rsidP="00ED57CD">
            <w:pPr>
              <w:spacing w:before="60" w:after="60"/>
              <w:rPr>
                <w:rFonts w:ascii="Arial" w:hAnsi="Arial" w:cs="Arial"/>
              </w:rPr>
            </w:pPr>
            <w:r w:rsidRPr="00D31D33">
              <w:rPr>
                <w:rFonts w:ascii="Arial" w:hAnsi="Arial" w:cs="Arial"/>
              </w:rPr>
              <w:t>Definition</w:t>
            </w:r>
          </w:p>
        </w:tc>
        <w:tc>
          <w:tcPr>
            <w:tcW w:w="654" w:type="pct"/>
            <w:tcBorders>
              <w:bottom w:val="single" w:sz="4" w:space="0" w:color="auto"/>
            </w:tcBorders>
            <w:shd w:val="clear" w:color="auto" w:fill="C0C0C0"/>
          </w:tcPr>
          <w:p w14:paraId="183D54BF" w14:textId="77777777" w:rsidR="006B639E" w:rsidRPr="00D31D33" w:rsidRDefault="006B639E" w:rsidP="00ED57CD">
            <w:pPr>
              <w:spacing w:before="60" w:after="60"/>
              <w:rPr>
                <w:rFonts w:ascii="Arial" w:hAnsi="Arial" w:cs="Arial"/>
              </w:rPr>
            </w:pPr>
            <w:r w:rsidRPr="00D31D33">
              <w:rPr>
                <w:rFonts w:ascii="Arial" w:hAnsi="Arial" w:cs="Arial"/>
              </w:rPr>
              <w:t>Scale</w:t>
            </w:r>
          </w:p>
        </w:tc>
      </w:tr>
      <w:tr w:rsidR="006B639E" w:rsidRPr="00D31D33" w14:paraId="00129529" w14:textId="77777777" w:rsidTr="00ED57CD">
        <w:tc>
          <w:tcPr>
            <w:tcW w:w="972" w:type="pct"/>
            <w:shd w:val="clear" w:color="auto" w:fill="auto"/>
          </w:tcPr>
          <w:p w14:paraId="1A36838A" w14:textId="77777777" w:rsidR="006B639E" w:rsidRPr="00D31D33" w:rsidRDefault="006B639E" w:rsidP="00ED57CD">
            <w:pPr>
              <w:spacing w:before="60" w:after="60"/>
              <w:rPr>
                <w:rFonts w:ascii="Arial" w:hAnsi="Arial" w:cs="Arial"/>
              </w:rPr>
            </w:pPr>
            <w:r w:rsidRPr="00D31D33">
              <w:rPr>
                <w:rFonts w:ascii="Arial" w:hAnsi="Arial" w:cs="Arial"/>
              </w:rPr>
              <w:t>Certain</w:t>
            </w:r>
          </w:p>
        </w:tc>
        <w:tc>
          <w:tcPr>
            <w:tcW w:w="3374" w:type="pct"/>
            <w:shd w:val="clear" w:color="auto" w:fill="auto"/>
          </w:tcPr>
          <w:p w14:paraId="38611588" w14:textId="77777777" w:rsidR="006B639E" w:rsidRPr="00D31D33" w:rsidRDefault="006B639E" w:rsidP="00ED57CD">
            <w:pPr>
              <w:spacing w:before="60" w:after="60"/>
              <w:rPr>
                <w:rFonts w:ascii="Arial" w:hAnsi="Arial" w:cs="Arial"/>
              </w:rPr>
            </w:pPr>
            <w:r w:rsidRPr="00D31D33">
              <w:rPr>
                <w:rFonts w:ascii="Arial" w:hAnsi="Arial" w:cs="Arial"/>
              </w:rPr>
              <w:t>Will certainly occur during the activity at a frequency greater than every week if preventative measures are not applied</w:t>
            </w:r>
          </w:p>
        </w:tc>
        <w:tc>
          <w:tcPr>
            <w:tcW w:w="654" w:type="pct"/>
            <w:shd w:val="clear" w:color="auto" w:fill="auto"/>
            <w:vAlign w:val="center"/>
          </w:tcPr>
          <w:p w14:paraId="7F83D86C" w14:textId="77777777" w:rsidR="006B639E" w:rsidRPr="00D31D33" w:rsidRDefault="006B639E" w:rsidP="00ED57CD">
            <w:pPr>
              <w:spacing w:before="60" w:after="60"/>
              <w:rPr>
                <w:rFonts w:ascii="Arial" w:hAnsi="Arial" w:cs="Arial"/>
              </w:rPr>
            </w:pPr>
            <w:r w:rsidRPr="00D31D33">
              <w:rPr>
                <w:rFonts w:ascii="Arial" w:hAnsi="Arial" w:cs="Arial"/>
              </w:rPr>
              <w:t>5</w:t>
            </w:r>
          </w:p>
        </w:tc>
      </w:tr>
      <w:tr w:rsidR="006B639E" w:rsidRPr="00D31D33" w14:paraId="0AF743C5" w14:textId="77777777" w:rsidTr="00ED57CD">
        <w:tc>
          <w:tcPr>
            <w:tcW w:w="972" w:type="pct"/>
            <w:shd w:val="clear" w:color="auto" w:fill="auto"/>
          </w:tcPr>
          <w:p w14:paraId="63F0E4FD" w14:textId="77777777" w:rsidR="006B639E" w:rsidRPr="00D31D33" w:rsidRDefault="006B639E" w:rsidP="00ED57CD">
            <w:pPr>
              <w:spacing w:before="60" w:after="60"/>
              <w:rPr>
                <w:rFonts w:ascii="Arial" w:hAnsi="Arial" w:cs="Arial"/>
              </w:rPr>
            </w:pPr>
            <w:r w:rsidRPr="00D31D33">
              <w:rPr>
                <w:rFonts w:ascii="Arial" w:hAnsi="Arial" w:cs="Arial"/>
              </w:rPr>
              <w:t>Likely</w:t>
            </w:r>
          </w:p>
        </w:tc>
        <w:tc>
          <w:tcPr>
            <w:tcW w:w="3374" w:type="pct"/>
            <w:shd w:val="clear" w:color="auto" w:fill="auto"/>
          </w:tcPr>
          <w:p w14:paraId="2B8DA65D" w14:textId="77777777" w:rsidR="006B639E" w:rsidRPr="00D31D33" w:rsidRDefault="006B639E" w:rsidP="00ED57CD">
            <w:pPr>
              <w:spacing w:before="60" w:after="60"/>
              <w:rPr>
                <w:rFonts w:ascii="Arial" w:hAnsi="Arial" w:cs="Arial"/>
              </w:rPr>
            </w:pPr>
            <w:r w:rsidRPr="00D31D33">
              <w:rPr>
                <w:rFonts w:ascii="Arial" w:hAnsi="Arial" w:cs="Arial"/>
              </w:rPr>
              <w:t>Will occur more than once or twice during the activity but less than weekly if preventative measures are not applied</w:t>
            </w:r>
          </w:p>
        </w:tc>
        <w:tc>
          <w:tcPr>
            <w:tcW w:w="654" w:type="pct"/>
            <w:shd w:val="clear" w:color="auto" w:fill="auto"/>
            <w:vAlign w:val="center"/>
          </w:tcPr>
          <w:p w14:paraId="743406D6" w14:textId="77777777" w:rsidR="006B639E" w:rsidRPr="00D31D33" w:rsidRDefault="006B639E" w:rsidP="00ED57CD">
            <w:pPr>
              <w:spacing w:before="60" w:after="60"/>
              <w:rPr>
                <w:rFonts w:ascii="Arial" w:hAnsi="Arial" w:cs="Arial"/>
              </w:rPr>
            </w:pPr>
            <w:r w:rsidRPr="00D31D33">
              <w:rPr>
                <w:rFonts w:ascii="Arial" w:hAnsi="Arial" w:cs="Arial"/>
              </w:rPr>
              <w:t>3</w:t>
            </w:r>
          </w:p>
        </w:tc>
      </w:tr>
      <w:tr w:rsidR="006B639E" w:rsidRPr="00D31D33" w14:paraId="0ECD697F" w14:textId="77777777" w:rsidTr="00ED57CD">
        <w:tc>
          <w:tcPr>
            <w:tcW w:w="972" w:type="pct"/>
            <w:shd w:val="clear" w:color="auto" w:fill="auto"/>
          </w:tcPr>
          <w:p w14:paraId="4AEF9224" w14:textId="77777777" w:rsidR="006B639E" w:rsidRPr="00D31D33" w:rsidRDefault="006B639E" w:rsidP="00ED57CD">
            <w:pPr>
              <w:spacing w:before="60" w:after="60"/>
              <w:rPr>
                <w:rFonts w:ascii="Arial" w:hAnsi="Arial" w:cs="Arial"/>
              </w:rPr>
            </w:pPr>
            <w:r w:rsidRPr="00D31D33">
              <w:rPr>
                <w:rFonts w:ascii="Arial" w:hAnsi="Arial" w:cs="Arial"/>
              </w:rPr>
              <w:t>Unlikely</w:t>
            </w:r>
          </w:p>
        </w:tc>
        <w:tc>
          <w:tcPr>
            <w:tcW w:w="3374" w:type="pct"/>
            <w:shd w:val="clear" w:color="auto" w:fill="auto"/>
          </w:tcPr>
          <w:p w14:paraId="63C6440C" w14:textId="77777777" w:rsidR="006B639E" w:rsidRPr="00D31D33" w:rsidRDefault="006B639E" w:rsidP="00ED57CD">
            <w:pPr>
              <w:spacing w:before="60" w:after="60"/>
              <w:rPr>
                <w:rFonts w:ascii="Arial" w:hAnsi="Arial" w:cs="Arial"/>
              </w:rPr>
            </w:pPr>
            <w:r w:rsidRPr="00D31D33">
              <w:rPr>
                <w:rFonts w:ascii="Arial" w:hAnsi="Arial" w:cs="Arial"/>
              </w:rPr>
              <w:t>May occur once or twice during the activity if preventative measures are not applied</w:t>
            </w:r>
          </w:p>
        </w:tc>
        <w:tc>
          <w:tcPr>
            <w:tcW w:w="654" w:type="pct"/>
            <w:shd w:val="clear" w:color="auto" w:fill="auto"/>
            <w:vAlign w:val="center"/>
          </w:tcPr>
          <w:p w14:paraId="482D5973" w14:textId="77777777" w:rsidR="006B639E" w:rsidRPr="00D31D33" w:rsidRDefault="006B639E" w:rsidP="00ED57CD">
            <w:pPr>
              <w:spacing w:before="60" w:after="60"/>
              <w:rPr>
                <w:rFonts w:ascii="Arial" w:hAnsi="Arial" w:cs="Arial"/>
              </w:rPr>
            </w:pPr>
            <w:r w:rsidRPr="00D31D33">
              <w:rPr>
                <w:rFonts w:ascii="Arial" w:hAnsi="Arial" w:cs="Arial"/>
              </w:rPr>
              <w:t>2</w:t>
            </w:r>
          </w:p>
        </w:tc>
      </w:tr>
      <w:tr w:rsidR="006B639E" w:rsidRPr="00D31D33" w14:paraId="6B470CE5" w14:textId="77777777" w:rsidTr="00ED57CD">
        <w:tc>
          <w:tcPr>
            <w:tcW w:w="972" w:type="pct"/>
            <w:shd w:val="clear" w:color="auto" w:fill="auto"/>
          </w:tcPr>
          <w:p w14:paraId="7954E302" w14:textId="77777777" w:rsidR="006B639E" w:rsidRPr="00D31D33" w:rsidRDefault="006B639E" w:rsidP="00ED57CD">
            <w:pPr>
              <w:spacing w:before="60" w:after="60"/>
              <w:rPr>
                <w:rFonts w:ascii="Arial" w:hAnsi="Arial" w:cs="Arial"/>
              </w:rPr>
            </w:pPr>
            <w:r w:rsidRPr="00D31D33">
              <w:rPr>
                <w:rFonts w:ascii="Arial" w:hAnsi="Arial" w:cs="Arial"/>
              </w:rPr>
              <w:t>Rare</w:t>
            </w:r>
          </w:p>
        </w:tc>
        <w:tc>
          <w:tcPr>
            <w:tcW w:w="3374" w:type="pct"/>
            <w:shd w:val="clear" w:color="auto" w:fill="auto"/>
          </w:tcPr>
          <w:p w14:paraId="4895B492" w14:textId="77777777" w:rsidR="006B639E" w:rsidRPr="00D31D33" w:rsidRDefault="006B639E" w:rsidP="00ED57CD">
            <w:pPr>
              <w:spacing w:before="60" w:after="60"/>
              <w:rPr>
                <w:rFonts w:ascii="Arial" w:hAnsi="Arial" w:cs="Arial"/>
              </w:rPr>
            </w:pPr>
            <w:r w:rsidRPr="00D31D33">
              <w:rPr>
                <w:rFonts w:ascii="Arial" w:hAnsi="Arial" w:cs="Arial"/>
              </w:rPr>
              <w:t>Unlikely to occur during the project</w:t>
            </w:r>
          </w:p>
        </w:tc>
        <w:tc>
          <w:tcPr>
            <w:tcW w:w="654" w:type="pct"/>
            <w:shd w:val="clear" w:color="auto" w:fill="auto"/>
            <w:vAlign w:val="center"/>
          </w:tcPr>
          <w:p w14:paraId="323D0DCC" w14:textId="77777777" w:rsidR="006B639E" w:rsidRPr="00D31D33" w:rsidRDefault="006B639E" w:rsidP="00ED57CD">
            <w:pPr>
              <w:spacing w:before="60" w:after="60"/>
              <w:rPr>
                <w:rFonts w:ascii="Arial" w:hAnsi="Arial" w:cs="Arial"/>
              </w:rPr>
            </w:pPr>
            <w:r w:rsidRPr="00D31D33">
              <w:rPr>
                <w:rFonts w:ascii="Arial" w:hAnsi="Arial" w:cs="Arial"/>
              </w:rPr>
              <w:t>1</w:t>
            </w:r>
          </w:p>
        </w:tc>
      </w:tr>
    </w:tbl>
    <w:p w14:paraId="1FC69977" w14:textId="77777777" w:rsidR="006B639E" w:rsidRPr="00D31D33" w:rsidRDefault="006B639E" w:rsidP="006B639E">
      <w:pPr>
        <w:spacing w:before="60" w:after="60"/>
        <w:rPr>
          <w:rFonts w:ascii="Arial" w:hAnsi="Arial" w:cs="Arial"/>
        </w:rPr>
      </w:pPr>
    </w:p>
    <w:p w14:paraId="20FA2FD7" w14:textId="77777777" w:rsidR="006B639E" w:rsidRPr="00D31D33" w:rsidRDefault="006B639E" w:rsidP="006B639E">
      <w:pPr>
        <w:jc w:val="right"/>
        <w:rPr>
          <w:rFonts w:ascii="Arial" w:hAnsi="Arial" w:cs="Arial"/>
          <w:b/>
          <w:bCs/>
        </w:rPr>
      </w:pPr>
      <w:r w:rsidRPr="00D31D33">
        <w:rPr>
          <w:rFonts w:ascii="Arial" w:hAnsi="Arial" w:cs="Arial"/>
          <w:b/>
          <w:bCs/>
        </w:rPr>
        <w:br w:type="page"/>
      </w:r>
    </w:p>
    <w:p w14:paraId="390A1B21" w14:textId="77777777" w:rsidR="006B639E" w:rsidRPr="00D31D33" w:rsidRDefault="006B639E" w:rsidP="006B639E">
      <w:pPr>
        <w:spacing w:before="60" w:after="60"/>
        <w:rPr>
          <w:rFonts w:ascii="Arial" w:hAnsi="Arial" w:cs="Arial"/>
          <w:b/>
          <w:bCs/>
        </w:rPr>
      </w:pPr>
      <w:r w:rsidRPr="00D31D33">
        <w:rPr>
          <w:rFonts w:ascii="Arial" w:hAnsi="Arial" w:cs="Arial"/>
          <w:b/>
          <w:bCs/>
        </w:rPr>
        <w:lastRenderedPageBreak/>
        <w:t>Consequence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5349"/>
        <w:gridCol w:w="1618"/>
      </w:tblGrid>
      <w:tr w:rsidR="006B639E" w:rsidRPr="00D31D33" w14:paraId="296BA102" w14:textId="77777777" w:rsidTr="00ED57CD">
        <w:tc>
          <w:tcPr>
            <w:tcW w:w="1142" w:type="pct"/>
            <w:tcBorders>
              <w:bottom w:val="single" w:sz="4" w:space="0" w:color="auto"/>
            </w:tcBorders>
            <w:shd w:val="clear" w:color="auto" w:fill="C0C0C0"/>
          </w:tcPr>
          <w:p w14:paraId="53BF9A87" w14:textId="77777777" w:rsidR="006B639E" w:rsidRPr="00D31D33" w:rsidRDefault="006B639E" w:rsidP="00ED57CD">
            <w:pPr>
              <w:spacing w:before="60" w:after="60"/>
              <w:rPr>
                <w:rFonts w:ascii="Arial" w:hAnsi="Arial" w:cs="Arial"/>
              </w:rPr>
            </w:pPr>
            <w:r w:rsidRPr="00D31D33">
              <w:rPr>
                <w:rFonts w:ascii="Arial" w:hAnsi="Arial" w:cs="Arial"/>
              </w:rPr>
              <w:t>Consequence</w:t>
            </w:r>
          </w:p>
        </w:tc>
        <w:tc>
          <w:tcPr>
            <w:tcW w:w="2962" w:type="pct"/>
            <w:tcBorders>
              <w:bottom w:val="single" w:sz="4" w:space="0" w:color="auto"/>
            </w:tcBorders>
            <w:shd w:val="clear" w:color="auto" w:fill="C0C0C0"/>
          </w:tcPr>
          <w:p w14:paraId="78980934" w14:textId="77777777" w:rsidR="006B639E" w:rsidRPr="00D31D33" w:rsidRDefault="006B639E" w:rsidP="00ED57CD">
            <w:pPr>
              <w:spacing w:before="60" w:after="60"/>
              <w:rPr>
                <w:rFonts w:ascii="Arial" w:hAnsi="Arial" w:cs="Arial"/>
              </w:rPr>
            </w:pPr>
            <w:r w:rsidRPr="00D31D33">
              <w:rPr>
                <w:rFonts w:ascii="Arial" w:hAnsi="Arial" w:cs="Arial"/>
              </w:rPr>
              <w:t>Definition</w:t>
            </w:r>
          </w:p>
        </w:tc>
        <w:tc>
          <w:tcPr>
            <w:tcW w:w="896" w:type="pct"/>
            <w:tcBorders>
              <w:bottom w:val="single" w:sz="4" w:space="0" w:color="auto"/>
            </w:tcBorders>
            <w:shd w:val="clear" w:color="auto" w:fill="C0C0C0"/>
          </w:tcPr>
          <w:p w14:paraId="7BA5F9C3" w14:textId="77777777" w:rsidR="006B639E" w:rsidRPr="00D31D33" w:rsidRDefault="006B639E" w:rsidP="00ED57CD">
            <w:pPr>
              <w:spacing w:before="60" w:after="60"/>
              <w:rPr>
                <w:rFonts w:ascii="Arial" w:hAnsi="Arial" w:cs="Arial"/>
              </w:rPr>
            </w:pPr>
            <w:r w:rsidRPr="00D31D33">
              <w:rPr>
                <w:rFonts w:ascii="Arial" w:hAnsi="Arial" w:cs="Arial"/>
              </w:rPr>
              <w:t>Score</w:t>
            </w:r>
          </w:p>
        </w:tc>
      </w:tr>
      <w:tr w:rsidR="006B639E" w:rsidRPr="00D31D33" w14:paraId="151DC0C1" w14:textId="77777777" w:rsidTr="00ED57CD">
        <w:trPr>
          <w:trHeight w:val="3428"/>
        </w:trPr>
        <w:tc>
          <w:tcPr>
            <w:tcW w:w="1142" w:type="pct"/>
            <w:shd w:val="clear" w:color="auto" w:fill="auto"/>
          </w:tcPr>
          <w:p w14:paraId="210C843F" w14:textId="77777777" w:rsidR="006B639E" w:rsidRPr="00D31D33" w:rsidRDefault="006B639E" w:rsidP="00ED57CD">
            <w:pPr>
              <w:spacing w:before="60" w:after="60"/>
              <w:rPr>
                <w:rFonts w:ascii="Arial" w:hAnsi="Arial" w:cs="Arial"/>
              </w:rPr>
            </w:pPr>
            <w:r w:rsidRPr="00D31D33">
              <w:rPr>
                <w:rFonts w:ascii="Arial" w:hAnsi="Arial" w:cs="Arial"/>
              </w:rPr>
              <w:t>Catastrophic</w:t>
            </w:r>
          </w:p>
        </w:tc>
        <w:tc>
          <w:tcPr>
            <w:tcW w:w="2962" w:type="pct"/>
            <w:shd w:val="clear" w:color="auto" w:fill="auto"/>
          </w:tcPr>
          <w:p w14:paraId="783A3967" w14:textId="77777777" w:rsidR="006B639E" w:rsidRPr="00D31D33" w:rsidRDefault="006B639E" w:rsidP="00ED57CD">
            <w:pPr>
              <w:spacing w:before="60" w:after="60"/>
              <w:rPr>
                <w:rFonts w:ascii="Arial" w:hAnsi="Arial" w:cs="Arial"/>
                <w:color w:val="000000"/>
                <w:sz w:val="24"/>
              </w:rPr>
            </w:pPr>
            <w:r w:rsidRPr="00D31D33">
              <w:rPr>
                <w:rFonts w:ascii="Arial" w:hAnsi="Arial" w:cs="Arial"/>
              </w:rPr>
              <w:t>The action will cause unprecedented damage or impacts on the environment or surrounding community e.g. extreme loss of soil and water resources and quality from storm water runoff extreme pollution of soil and water resources including major contamination from hazardous materials widespread effects on ecosystems with deaths of fauna/flora widespread community impacts resulting in illness, injury or inconvenience loss or destruction of archaeological or historical sites Occurrence will almost certainly result in the work being halted and a significant fine.</w:t>
            </w:r>
          </w:p>
        </w:tc>
        <w:tc>
          <w:tcPr>
            <w:tcW w:w="896" w:type="pct"/>
            <w:shd w:val="clear" w:color="auto" w:fill="auto"/>
            <w:vAlign w:val="center"/>
          </w:tcPr>
          <w:p w14:paraId="6CB9206C" w14:textId="77777777" w:rsidR="006B639E" w:rsidRPr="00D31D33" w:rsidRDefault="006B639E" w:rsidP="00ED57CD">
            <w:pPr>
              <w:spacing w:before="60" w:after="60"/>
              <w:rPr>
                <w:rFonts w:ascii="Arial" w:hAnsi="Arial" w:cs="Arial"/>
              </w:rPr>
            </w:pPr>
            <w:r w:rsidRPr="00D31D33">
              <w:rPr>
                <w:rFonts w:ascii="Arial" w:hAnsi="Arial" w:cs="Arial"/>
              </w:rPr>
              <w:t>5</w:t>
            </w:r>
          </w:p>
        </w:tc>
      </w:tr>
      <w:tr w:rsidR="006B639E" w:rsidRPr="00D31D33" w14:paraId="2BFECC5F" w14:textId="77777777" w:rsidTr="00ED57CD">
        <w:trPr>
          <w:trHeight w:val="350"/>
        </w:trPr>
        <w:tc>
          <w:tcPr>
            <w:tcW w:w="1142" w:type="pct"/>
            <w:shd w:val="clear" w:color="auto" w:fill="auto"/>
          </w:tcPr>
          <w:p w14:paraId="317866C9" w14:textId="77777777" w:rsidR="006B639E" w:rsidRPr="00D31D33" w:rsidRDefault="006B639E" w:rsidP="00ED57CD">
            <w:pPr>
              <w:spacing w:before="60" w:after="60"/>
              <w:rPr>
                <w:rFonts w:ascii="Arial" w:hAnsi="Arial" w:cs="Arial"/>
              </w:rPr>
            </w:pPr>
            <w:r w:rsidRPr="00D31D33">
              <w:rPr>
                <w:rFonts w:ascii="Arial" w:hAnsi="Arial" w:cs="Arial"/>
              </w:rPr>
              <w:t>Major</w:t>
            </w:r>
          </w:p>
        </w:tc>
        <w:tc>
          <w:tcPr>
            <w:tcW w:w="2962" w:type="pct"/>
            <w:shd w:val="clear" w:color="auto" w:fill="auto"/>
          </w:tcPr>
          <w:p w14:paraId="0474CADB" w14:textId="5A9461EA" w:rsidR="006B639E" w:rsidRPr="00D31D33" w:rsidRDefault="00ED57CD" w:rsidP="00ED57CD">
            <w:pPr>
              <w:spacing w:before="60" w:after="60"/>
              <w:rPr>
                <w:rFonts w:ascii="Arial" w:hAnsi="Arial" w:cs="Arial"/>
              </w:rPr>
            </w:pPr>
            <w:r w:rsidRPr="00D31D33">
              <w:rPr>
                <w:rFonts w:ascii="Arial" w:hAnsi="Arial" w:cs="Arial"/>
              </w:rPr>
              <w:t xml:space="preserve">The action will cause major adverse damage on the environment or surrounding communities’ e.g. major loss of soil and water resources and quality from storm water runoff major pollution of soil and water resources including contamination from hazardous materials significant effects on ecosystems with isolated deaths of non-vulnerable flora and fauna </w:t>
            </w:r>
            <w:r w:rsidR="006B639E" w:rsidRPr="00D31D33">
              <w:rPr>
                <w:rFonts w:ascii="Arial" w:hAnsi="Arial" w:cs="Arial"/>
              </w:rPr>
              <w:t>significant annoy</w:t>
            </w:r>
            <w:r w:rsidRPr="00D31D33">
              <w:rPr>
                <w:rFonts w:ascii="Arial" w:hAnsi="Arial" w:cs="Arial"/>
              </w:rPr>
              <w:t xml:space="preserve">ance or nuisance to communities </w:t>
            </w:r>
            <w:r w:rsidR="006B639E" w:rsidRPr="00D31D33">
              <w:rPr>
                <w:rFonts w:ascii="Arial" w:hAnsi="Arial" w:cs="Arial"/>
              </w:rPr>
              <w:t xml:space="preserve">major damage to or movement required to archaeological or historical sites </w:t>
            </w:r>
            <w:r w:rsidRPr="00D31D33">
              <w:rPr>
                <w:rFonts w:ascii="Arial" w:hAnsi="Arial" w:cs="Arial"/>
              </w:rPr>
              <w:t>o</w:t>
            </w:r>
            <w:r w:rsidR="006B639E" w:rsidRPr="00D31D33">
              <w:rPr>
                <w:rFonts w:ascii="Arial" w:hAnsi="Arial" w:cs="Arial"/>
              </w:rPr>
              <w:t>ccurrence may result in work being halted and a fine</w:t>
            </w:r>
          </w:p>
        </w:tc>
        <w:tc>
          <w:tcPr>
            <w:tcW w:w="896" w:type="pct"/>
            <w:shd w:val="clear" w:color="auto" w:fill="auto"/>
            <w:vAlign w:val="center"/>
          </w:tcPr>
          <w:p w14:paraId="0F96EC95" w14:textId="77777777" w:rsidR="006B639E" w:rsidRPr="00D31D33" w:rsidRDefault="006B639E" w:rsidP="00ED57CD">
            <w:pPr>
              <w:spacing w:before="60" w:after="60"/>
              <w:rPr>
                <w:rFonts w:ascii="Arial" w:hAnsi="Arial" w:cs="Arial"/>
              </w:rPr>
            </w:pPr>
            <w:r w:rsidRPr="00D31D33">
              <w:rPr>
                <w:rFonts w:ascii="Arial" w:hAnsi="Arial" w:cs="Arial"/>
              </w:rPr>
              <w:t>3</w:t>
            </w:r>
          </w:p>
        </w:tc>
      </w:tr>
      <w:tr w:rsidR="006B639E" w:rsidRPr="00D31D33" w14:paraId="700552FB" w14:textId="77777777" w:rsidTr="00ED57CD">
        <w:trPr>
          <w:trHeight w:val="2041"/>
        </w:trPr>
        <w:tc>
          <w:tcPr>
            <w:tcW w:w="1142" w:type="pct"/>
            <w:shd w:val="clear" w:color="auto" w:fill="auto"/>
          </w:tcPr>
          <w:p w14:paraId="68F333D9" w14:textId="77777777" w:rsidR="006B639E" w:rsidRPr="00D31D33" w:rsidRDefault="006B639E" w:rsidP="00ED57CD">
            <w:pPr>
              <w:spacing w:before="60" w:after="60"/>
              <w:rPr>
                <w:rFonts w:ascii="Arial" w:hAnsi="Arial" w:cs="Arial"/>
              </w:rPr>
            </w:pPr>
            <w:r w:rsidRPr="00D31D33">
              <w:rPr>
                <w:rFonts w:ascii="Arial" w:hAnsi="Arial" w:cs="Arial"/>
              </w:rPr>
              <w:t>Moderate</w:t>
            </w:r>
          </w:p>
        </w:tc>
        <w:tc>
          <w:tcPr>
            <w:tcW w:w="2962" w:type="pct"/>
            <w:shd w:val="clear" w:color="auto" w:fill="auto"/>
          </w:tcPr>
          <w:p w14:paraId="02DD1621" w14:textId="60EC0141" w:rsidR="006B639E" w:rsidRPr="00D31D33" w:rsidRDefault="006B639E" w:rsidP="00ED57CD">
            <w:pPr>
              <w:spacing w:before="60" w:after="60"/>
              <w:rPr>
                <w:rFonts w:ascii="Arial" w:hAnsi="Arial" w:cs="Arial"/>
              </w:rPr>
            </w:pPr>
            <w:r w:rsidRPr="00D31D33">
              <w:rPr>
                <w:rFonts w:ascii="Arial" w:hAnsi="Arial" w:cs="Arial"/>
              </w:rPr>
              <w:t xml:space="preserve">No or minimal adverse environmental or social impacts e.g. No measurable or noticeable changes in storm water quality. Water quality remains within tolerable limits little </w:t>
            </w:r>
            <w:r w:rsidR="00ED57CD" w:rsidRPr="00D31D33">
              <w:rPr>
                <w:rFonts w:ascii="Arial" w:hAnsi="Arial" w:cs="Arial"/>
              </w:rPr>
              <w:t xml:space="preserve">noticeable effect on ecosystems </w:t>
            </w:r>
            <w:r w:rsidRPr="00D31D33">
              <w:rPr>
                <w:rFonts w:ascii="Arial" w:hAnsi="Arial" w:cs="Arial"/>
              </w:rPr>
              <w:t>no or isolated community complaints no or unlikely damage to archaeological or historical sites no likelihood of being fined</w:t>
            </w:r>
          </w:p>
        </w:tc>
        <w:tc>
          <w:tcPr>
            <w:tcW w:w="896" w:type="pct"/>
            <w:shd w:val="clear" w:color="auto" w:fill="auto"/>
            <w:vAlign w:val="center"/>
          </w:tcPr>
          <w:p w14:paraId="76A6973F" w14:textId="77777777" w:rsidR="006B639E" w:rsidRPr="00D31D33" w:rsidRDefault="006B639E" w:rsidP="00ED57CD">
            <w:pPr>
              <w:spacing w:before="60" w:after="60"/>
              <w:rPr>
                <w:rFonts w:ascii="Arial" w:hAnsi="Arial" w:cs="Arial"/>
              </w:rPr>
            </w:pPr>
            <w:r w:rsidRPr="00D31D33">
              <w:rPr>
                <w:rFonts w:ascii="Arial" w:hAnsi="Arial" w:cs="Arial"/>
              </w:rPr>
              <w:t>2</w:t>
            </w:r>
          </w:p>
        </w:tc>
      </w:tr>
      <w:tr w:rsidR="006B639E" w:rsidRPr="00D31D33" w14:paraId="4EDA4A64" w14:textId="77777777" w:rsidTr="00ED57CD">
        <w:tc>
          <w:tcPr>
            <w:tcW w:w="1142" w:type="pct"/>
            <w:shd w:val="clear" w:color="auto" w:fill="auto"/>
          </w:tcPr>
          <w:p w14:paraId="174D6B23" w14:textId="77777777" w:rsidR="006B639E" w:rsidRPr="00D31D33" w:rsidRDefault="006B639E" w:rsidP="00ED57CD">
            <w:pPr>
              <w:spacing w:before="60" w:after="60"/>
              <w:rPr>
                <w:rFonts w:ascii="Arial" w:hAnsi="Arial" w:cs="Arial"/>
              </w:rPr>
            </w:pPr>
            <w:r w:rsidRPr="00D31D33">
              <w:rPr>
                <w:rFonts w:ascii="Arial" w:hAnsi="Arial" w:cs="Arial"/>
              </w:rPr>
              <w:t>Minor</w:t>
            </w:r>
          </w:p>
        </w:tc>
        <w:tc>
          <w:tcPr>
            <w:tcW w:w="2962" w:type="pct"/>
            <w:shd w:val="clear" w:color="auto" w:fill="auto"/>
          </w:tcPr>
          <w:p w14:paraId="1013CC40" w14:textId="77777777" w:rsidR="006B639E" w:rsidRPr="00D31D33" w:rsidRDefault="006B639E" w:rsidP="00ED57CD">
            <w:pPr>
              <w:spacing w:before="60" w:after="60"/>
              <w:rPr>
                <w:rFonts w:ascii="Arial" w:hAnsi="Arial" w:cs="Arial"/>
              </w:rPr>
            </w:pPr>
            <w:r w:rsidRPr="00D31D33">
              <w:rPr>
                <w:rFonts w:ascii="Arial" w:hAnsi="Arial" w:cs="Arial"/>
              </w:rPr>
              <w:t xml:space="preserve">No or minimal adverse environmental or social impacts e.g. </w:t>
            </w:r>
          </w:p>
          <w:p w14:paraId="628F5F02" w14:textId="77777777" w:rsidR="006B639E" w:rsidRPr="00D31D33" w:rsidRDefault="006B639E" w:rsidP="00ED57CD">
            <w:pPr>
              <w:spacing w:before="60" w:after="60"/>
              <w:rPr>
                <w:rFonts w:ascii="Arial" w:hAnsi="Arial" w:cs="Arial"/>
              </w:rPr>
            </w:pPr>
            <w:r w:rsidRPr="00D31D33">
              <w:rPr>
                <w:rFonts w:ascii="Arial" w:hAnsi="Arial" w:cs="Arial"/>
              </w:rPr>
              <w:t xml:space="preserve">No measurable or noticeable changes in storm water quality. Water quality remains within tolerable limits </w:t>
            </w:r>
          </w:p>
          <w:p w14:paraId="313CAC90" w14:textId="77777777" w:rsidR="006B639E" w:rsidRPr="00D31D33" w:rsidRDefault="006B639E" w:rsidP="00ED57CD">
            <w:pPr>
              <w:spacing w:before="60" w:after="60"/>
              <w:rPr>
                <w:rFonts w:ascii="Arial" w:hAnsi="Arial" w:cs="Arial"/>
              </w:rPr>
            </w:pPr>
            <w:r w:rsidRPr="00D31D33">
              <w:rPr>
                <w:rFonts w:ascii="Arial" w:hAnsi="Arial" w:cs="Arial"/>
              </w:rPr>
              <w:t xml:space="preserve">little noticeable effect on ecosystems </w:t>
            </w:r>
          </w:p>
          <w:p w14:paraId="7FB4EC2C" w14:textId="77777777" w:rsidR="006B639E" w:rsidRPr="00D31D33" w:rsidRDefault="006B639E" w:rsidP="00ED57CD">
            <w:pPr>
              <w:spacing w:before="60" w:after="60"/>
              <w:rPr>
                <w:rFonts w:ascii="Arial" w:hAnsi="Arial" w:cs="Arial"/>
              </w:rPr>
            </w:pPr>
            <w:r w:rsidRPr="00D31D33">
              <w:rPr>
                <w:rFonts w:ascii="Arial" w:hAnsi="Arial" w:cs="Arial"/>
              </w:rPr>
              <w:t xml:space="preserve">no or isolated community complaints </w:t>
            </w:r>
          </w:p>
          <w:p w14:paraId="5AD54859" w14:textId="77777777" w:rsidR="006B639E" w:rsidRPr="00D31D33" w:rsidRDefault="006B639E" w:rsidP="00ED57CD">
            <w:pPr>
              <w:spacing w:before="60" w:after="60"/>
              <w:rPr>
                <w:rFonts w:ascii="Arial" w:hAnsi="Arial" w:cs="Arial"/>
              </w:rPr>
            </w:pPr>
            <w:r w:rsidRPr="00D31D33">
              <w:rPr>
                <w:rFonts w:ascii="Arial" w:hAnsi="Arial" w:cs="Arial"/>
              </w:rPr>
              <w:t xml:space="preserve">no or unlikely damage to archaeological or historical sites </w:t>
            </w:r>
          </w:p>
          <w:p w14:paraId="43455B9E" w14:textId="77777777" w:rsidR="006B639E" w:rsidRPr="00D31D33" w:rsidRDefault="006B639E" w:rsidP="00ED57CD">
            <w:pPr>
              <w:spacing w:before="60" w:after="60"/>
              <w:rPr>
                <w:rFonts w:ascii="Arial" w:hAnsi="Arial" w:cs="Arial"/>
              </w:rPr>
            </w:pPr>
            <w:r w:rsidRPr="00D31D33">
              <w:rPr>
                <w:rFonts w:ascii="Arial" w:hAnsi="Arial" w:cs="Arial"/>
              </w:rPr>
              <w:t xml:space="preserve">no likelihood of being fined </w:t>
            </w:r>
          </w:p>
        </w:tc>
        <w:tc>
          <w:tcPr>
            <w:tcW w:w="896" w:type="pct"/>
            <w:shd w:val="clear" w:color="auto" w:fill="auto"/>
            <w:vAlign w:val="center"/>
          </w:tcPr>
          <w:p w14:paraId="56D89BB5" w14:textId="77777777" w:rsidR="006B639E" w:rsidRPr="00D31D33" w:rsidRDefault="006B639E" w:rsidP="00ED57CD">
            <w:pPr>
              <w:spacing w:before="60" w:after="60"/>
              <w:rPr>
                <w:rFonts w:ascii="Arial" w:hAnsi="Arial" w:cs="Arial"/>
              </w:rPr>
            </w:pPr>
            <w:r w:rsidRPr="00D31D33">
              <w:rPr>
                <w:rFonts w:ascii="Arial" w:hAnsi="Arial" w:cs="Arial"/>
              </w:rPr>
              <w:t>1</w:t>
            </w:r>
          </w:p>
        </w:tc>
      </w:tr>
    </w:tbl>
    <w:p w14:paraId="2D96EB70" w14:textId="77777777" w:rsidR="006B639E" w:rsidRPr="00D31D33" w:rsidRDefault="006B639E" w:rsidP="006B639E">
      <w:pPr>
        <w:spacing w:before="60" w:after="60"/>
        <w:rPr>
          <w:rFonts w:ascii="Arial" w:hAnsi="Arial" w:cs="Arial"/>
          <w:b/>
          <w:bCs/>
        </w:rPr>
      </w:pPr>
      <w:r w:rsidRPr="00D31D33">
        <w:rPr>
          <w:rFonts w:ascii="Arial" w:hAnsi="Arial" w:cs="Arial"/>
          <w:b/>
          <w:bCs/>
        </w:rPr>
        <w:t>Risk Score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571"/>
        <w:gridCol w:w="1457"/>
        <w:gridCol w:w="1457"/>
        <w:gridCol w:w="1457"/>
        <w:gridCol w:w="1457"/>
      </w:tblGrid>
      <w:tr w:rsidR="006B639E" w:rsidRPr="00D31D33" w14:paraId="1B09A2CD" w14:textId="77777777" w:rsidTr="00ED57CD">
        <w:tc>
          <w:tcPr>
            <w:tcW w:w="1457" w:type="dxa"/>
            <w:vMerge w:val="restart"/>
            <w:shd w:val="clear" w:color="auto" w:fill="C0C0C0"/>
            <w:vAlign w:val="center"/>
          </w:tcPr>
          <w:p w14:paraId="11D2EBA7" w14:textId="77777777" w:rsidR="006B639E" w:rsidRPr="00D31D33" w:rsidRDefault="006B639E" w:rsidP="00ED57CD">
            <w:pPr>
              <w:spacing w:before="60" w:after="60"/>
              <w:rPr>
                <w:rFonts w:ascii="Arial" w:hAnsi="Arial" w:cs="Arial"/>
              </w:rPr>
            </w:pPr>
            <w:r w:rsidRPr="00D31D33">
              <w:rPr>
                <w:rFonts w:ascii="Arial" w:hAnsi="Arial" w:cs="Arial"/>
              </w:rPr>
              <w:t>Likelihood</w:t>
            </w:r>
          </w:p>
        </w:tc>
        <w:tc>
          <w:tcPr>
            <w:tcW w:w="7399" w:type="dxa"/>
            <w:gridSpan w:val="5"/>
            <w:tcBorders>
              <w:bottom w:val="single" w:sz="4" w:space="0" w:color="auto"/>
            </w:tcBorders>
            <w:shd w:val="clear" w:color="auto" w:fill="C0C0C0"/>
          </w:tcPr>
          <w:p w14:paraId="63A70F7A" w14:textId="77777777" w:rsidR="006B639E" w:rsidRPr="00D31D33" w:rsidRDefault="006B639E" w:rsidP="00ED57CD">
            <w:pPr>
              <w:spacing w:before="60" w:after="60"/>
              <w:rPr>
                <w:rFonts w:ascii="Arial" w:hAnsi="Arial" w:cs="Arial"/>
              </w:rPr>
            </w:pPr>
            <w:r w:rsidRPr="00D31D33">
              <w:rPr>
                <w:rFonts w:ascii="Arial" w:hAnsi="Arial" w:cs="Arial"/>
              </w:rPr>
              <w:tab/>
            </w:r>
            <w:r w:rsidRPr="00D31D33">
              <w:rPr>
                <w:rFonts w:ascii="Arial" w:hAnsi="Arial" w:cs="Arial"/>
              </w:rPr>
              <w:tab/>
              <w:t>Consequence</w:t>
            </w:r>
          </w:p>
        </w:tc>
      </w:tr>
      <w:tr w:rsidR="006B639E" w:rsidRPr="00D31D33" w14:paraId="096600C7" w14:textId="77777777" w:rsidTr="00ED57CD">
        <w:tc>
          <w:tcPr>
            <w:tcW w:w="1457" w:type="dxa"/>
            <w:vMerge/>
            <w:shd w:val="clear" w:color="auto" w:fill="C0C0C0"/>
          </w:tcPr>
          <w:p w14:paraId="5BB74007" w14:textId="77777777" w:rsidR="006B639E" w:rsidRPr="00D31D33" w:rsidRDefault="006B639E" w:rsidP="00ED57CD">
            <w:pPr>
              <w:spacing w:before="60" w:after="60"/>
              <w:rPr>
                <w:rFonts w:ascii="Arial" w:hAnsi="Arial" w:cs="Arial"/>
              </w:rPr>
            </w:pPr>
          </w:p>
        </w:tc>
        <w:tc>
          <w:tcPr>
            <w:tcW w:w="1571" w:type="dxa"/>
            <w:shd w:val="clear" w:color="auto" w:fill="B3B3B3"/>
          </w:tcPr>
          <w:p w14:paraId="2020372B" w14:textId="77777777" w:rsidR="006B639E" w:rsidRPr="00D31D33" w:rsidRDefault="006B639E" w:rsidP="00ED57CD">
            <w:pPr>
              <w:spacing w:before="60" w:after="60"/>
              <w:rPr>
                <w:rFonts w:ascii="Arial" w:hAnsi="Arial" w:cs="Arial"/>
              </w:rPr>
            </w:pPr>
          </w:p>
        </w:tc>
        <w:tc>
          <w:tcPr>
            <w:tcW w:w="1457" w:type="dxa"/>
            <w:tcBorders>
              <w:bottom w:val="single" w:sz="4" w:space="0" w:color="auto"/>
            </w:tcBorders>
            <w:shd w:val="clear" w:color="auto" w:fill="B3B3B3"/>
          </w:tcPr>
          <w:p w14:paraId="0EF1324F" w14:textId="77777777" w:rsidR="006B639E" w:rsidRPr="00D31D33" w:rsidRDefault="006B639E" w:rsidP="00ED57CD">
            <w:pPr>
              <w:spacing w:before="60" w:after="60"/>
              <w:rPr>
                <w:rFonts w:ascii="Arial" w:hAnsi="Arial" w:cs="Arial"/>
              </w:rPr>
            </w:pPr>
            <w:r w:rsidRPr="00D31D33">
              <w:rPr>
                <w:rFonts w:ascii="Arial" w:hAnsi="Arial" w:cs="Arial"/>
              </w:rPr>
              <w:t>Catastrophic</w:t>
            </w:r>
          </w:p>
        </w:tc>
        <w:tc>
          <w:tcPr>
            <w:tcW w:w="1457" w:type="dxa"/>
            <w:tcBorders>
              <w:bottom w:val="single" w:sz="4" w:space="0" w:color="auto"/>
            </w:tcBorders>
            <w:shd w:val="clear" w:color="auto" w:fill="B3B3B3"/>
          </w:tcPr>
          <w:p w14:paraId="5623B154" w14:textId="77777777" w:rsidR="006B639E" w:rsidRPr="00D31D33" w:rsidRDefault="006B639E" w:rsidP="00ED57CD">
            <w:pPr>
              <w:spacing w:before="60" w:after="60"/>
              <w:rPr>
                <w:rFonts w:ascii="Arial" w:hAnsi="Arial" w:cs="Arial"/>
              </w:rPr>
            </w:pPr>
            <w:r w:rsidRPr="00D31D33">
              <w:rPr>
                <w:rFonts w:ascii="Arial" w:hAnsi="Arial" w:cs="Arial"/>
              </w:rPr>
              <w:t>Major</w:t>
            </w:r>
          </w:p>
        </w:tc>
        <w:tc>
          <w:tcPr>
            <w:tcW w:w="1457" w:type="dxa"/>
            <w:tcBorders>
              <w:bottom w:val="single" w:sz="4" w:space="0" w:color="auto"/>
            </w:tcBorders>
            <w:shd w:val="clear" w:color="auto" w:fill="B3B3B3"/>
          </w:tcPr>
          <w:p w14:paraId="3256B8EF" w14:textId="77777777" w:rsidR="006B639E" w:rsidRPr="00D31D33" w:rsidRDefault="006B639E" w:rsidP="00ED57CD">
            <w:pPr>
              <w:spacing w:before="60" w:after="60"/>
              <w:rPr>
                <w:rFonts w:ascii="Arial" w:hAnsi="Arial" w:cs="Arial"/>
              </w:rPr>
            </w:pPr>
            <w:r w:rsidRPr="00D31D33">
              <w:rPr>
                <w:rFonts w:ascii="Arial" w:hAnsi="Arial" w:cs="Arial"/>
              </w:rPr>
              <w:t>Moderate</w:t>
            </w:r>
          </w:p>
        </w:tc>
        <w:tc>
          <w:tcPr>
            <w:tcW w:w="1457" w:type="dxa"/>
            <w:shd w:val="clear" w:color="auto" w:fill="B3B3B3"/>
          </w:tcPr>
          <w:p w14:paraId="4401855C" w14:textId="77777777" w:rsidR="006B639E" w:rsidRPr="00D31D33" w:rsidRDefault="006B639E" w:rsidP="00ED57CD">
            <w:pPr>
              <w:spacing w:before="60" w:after="60"/>
              <w:rPr>
                <w:rFonts w:ascii="Arial" w:hAnsi="Arial" w:cs="Arial"/>
              </w:rPr>
            </w:pPr>
            <w:r w:rsidRPr="00D31D33">
              <w:rPr>
                <w:rFonts w:ascii="Arial" w:hAnsi="Arial" w:cs="Arial"/>
              </w:rPr>
              <w:t>Minor</w:t>
            </w:r>
          </w:p>
        </w:tc>
      </w:tr>
      <w:tr w:rsidR="006B639E" w:rsidRPr="00D31D33" w14:paraId="6CB40243" w14:textId="77777777" w:rsidTr="00ED57CD">
        <w:tc>
          <w:tcPr>
            <w:tcW w:w="1457" w:type="dxa"/>
            <w:vMerge/>
            <w:shd w:val="clear" w:color="auto" w:fill="C0C0C0"/>
          </w:tcPr>
          <w:p w14:paraId="29388A6A" w14:textId="77777777" w:rsidR="006B639E" w:rsidRPr="00D31D33" w:rsidRDefault="006B639E" w:rsidP="00ED57CD">
            <w:pPr>
              <w:spacing w:before="60" w:after="60"/>
              <w:rPr>
                <w:rFonts w:ascii="Arial" w:hAnsi="Arial" w:cs="Arial"/>
              </w:rPr>
            </w:pPr>
          </w:p>
        </w:tc>
        <w:tc>
          <w:tcPr>
            <w:tcW w:w="1571" w:type="dxa"/>
            <w:shd w:val="clear" w:color="auto" w:fill="B3B3B3"/>
          </w:tcPr>
          <w:p w14:paraId="7922E038" w14:textId="77777777" w:rsidR="006B639E" w:rsidRPr="00D31D33" w:rsidRDefault="006B639E" w:rsidP="00ED57CD">
            <w:pPr>
              <w:spacing w:before="60" w:after="60"/>
              <w:rPr>
                <w:rFonts w:ascii="Arial" w:hAnsi="Arial" w:cs="Arial"/>
              </w:rPr>
            </w:pPr>
            <w:r w:rsidRPr="00D31D33">
              <w:rPr>
                <w:rFonts w:ascii="Arial" w:hAnsi="Arial" w:cs="Arial"/>
              </w:rPr>
              <w:t>Certain</w:t>
            </w:r>
          </w:p>
        </w:tc>
        <w:tc>
          <w:tcPr>
            <w:tcW w:w="1457" w:type="dxa"/>
            <w:tcBorders>
              <w:bottom w:val="single" w:sz="4" w:space="0" w:color="auto"/>
            </w:tcBorders>
            <w:shd w:val="clear" w:color="auto" w:fill="606060"/>
          </w:tcPr>
          <w:p w14:paraId="4A00AAC5" w14:textId="77777777" w:rsidR="006B639E" w:rsidRPr="00D31D33" w:rsidRDefault="006B639E" w:rsidP="00ED57CD">
            <w:pPr>
              <w:spacing w:before="60" w:after="60"/>
              <w:rPr>
                <w:rFonts w:ascii="Arial" w:hAnsi="Arial" w:cs="Arial"/>
              </w:rPr>
            </w:pPr>
            <w:r w:rsidRPr="00D31D33">
              <w:rPr>
                <w:rFonts w:ascii="Arial" w:hAnsi="Arial" w:cs="Arial"/>
              </w:rPr>
              <w:t>25</w:t>
            </w:r>
          </w:p>
        </w:tc>
        <w:tc>
          <w:tcPr>
            <w:tcW w:w="1457" w:type="dxa"/>
            <w:tcBorders>
              <w:bottom w:val="single" w:sz="4" w:space="0" w:color="auto"/>
            </w:tcBorders>
            <w:shd w:val="clear" w:color="auto" w:fill="606060"/>
          </w:tcPr>
          <w:p w14:paraId="16A42D19" w14:textId="77777777" w:rsidR="006B639E" w:rsidRPr="00D31D33" w:rsidRDefault="006B639E" w:rsidP="00ED57CD">
            <w:pPr>
              <w:spacing w:before="60" w:after="60"/>
              <w:rPr>
                <w:rFonts w:ascii="Arial" w:hAnsi="Arial" w:cs="Arial"/>
              </w:rPr>
            </w:pPr>
            <w:r w:rsidRPr="00D31D33">
              <w:rPr>
                <w:rFonts w:ascii="Arial" w:hAnsi="Arial" w:cs="Arial"/>
              </w:rPr>
              <w:t>15</w:t>
            </w:r>
          </w:p>
        </w:tc>
        <w:tc>
          <w:tcPr>
            <w:tcW w:w="1457" w:type="dxa"/>
            <w:tcBorders>
              <w:bottom w:val="single" w:sz="4" w:space="0" w:color="auto"/>
            </w:tcBorders>
            <w:shd w:val="clear" w:color="auto" w:fill="999999"/>
          </w:tcPr>
          <w:p w14:paraId="3362D048" w14:textId="77777777" w:rsidR="006B639E" w:rsidRPr="00D31D33" w:rsidRDefault="006B639E" w:rsidP="00ED57CD">
            <w:pPr>
              <w:spacing w:before="60" w:after="60"/>
              <w:rPr>
                <w:rFonts w:ascii="Arial" w:hAnsi="Arial" w:cs="Arial"/>
              </w:rPr>
            </w:pPr>
            <w:r w:rsidRPr="00D31D33">
              <w:rPr>
                <w:rFonts w:ascii="Arial" w:hAnsi="Arial" w:cs="Arial"/>
              </w:rPr>
              <w:t>10</w:t>
            </w:r>
          </w:p>
        </w:tc>
        <w:tc>
          <w:tcPr>
            <w:tcW w:w="1457" w:type="dxa"/>
            <w:shd w:val="clear" w:color="auto" w:fill="B3B3B3"/>
          </w:tcPr>
          <w:p w14:paraId="70DD1679" w14:textId="77777777" w:rsidR="006B639E" w:rsidRPr="00D31D33" w:rsidRDefault="006B639E" w:rsidP="00ED57CD">
            <w:pPr>
              <w:spacing w:before="60" w:after="60"/>
              <w:rPr>
                <w:rFonts w:ascii="Arial" w:hAnsi="Arial" w:cs="Arial"/>
              </w:rPr>
            </w:pPr>
            <w:r w:rsidRPr="00D31D33">
              <w:rPr>
                <w:rFonts w:ascii="Arial" w:hAnsi="Arial" w:cs="Arial"/>
              </w:rPr>
              <w:t>5</w:t>
            </w:r>
          </w:p>
        </w:tc>
      </w:tr>
      <w:tr w:rsidR="006B639E" w:rsidRPr="00D31D33" w14:paraId="3961A040" w14:textId="77777777" w:rsidTr="00ED57CD">
        <w:tc>
          <w:tcPr>
            <w:tcW w:w="1457" w:type="dxa"/>
            <w:vMerge/>
            <w:shd w:val="clear" w:color="auto" w:fill="C0C0C0"/>
          </w:tcPr>
          <w:p w14:paraId="50C7AA2B" w14:textId="77777777" w:rsidR="006B639E" w:rsidRPr="00D31D33" w:rsidRDefault="006B639E" w:rsidP="00ED57CD">
            <w:pPr>
              <w:spacing w:before="60" w:after="60"/>
              <w:rPr>
                <w:rFonts w:ascii="Arial" w:hAnsi="Arial" w:cs="Arial"/>
              </w:rPr>
            </w:pPr>
          </w:p>
        </w:tc>
        <w:tc>
          <w:tcPr>
            <w:tcW w:w="1571" w:type="dxa"/>
            <w:shd w:val="clear" w:color="auto" w:fill="B3B3B3"/>
          </w:tcPr>
          <w:p w14:paraId="16D807C5" w14:textId="77777777" w:rsidR="006B639E" w:rsidRPr="00D31D33" w:rsidRDefault="006B639E" w:rsidP="00ED57CD">
            <w:pPr>
              <w:spacing w:before="60" w:after="60"/>
              <w:rPr>
                <w:rFonts w:ascii="Arial" w:hAnsi="Arial" w:cs="Arial"/>
              </w:rPr>
            </w:pPr>
            <w:r w:rsidRPr="00D31D33">
              <w:rPr>
                <w:rFonts w:ascii="Arial" w:hAnsi="Arial" w:cs="Arial"/>
              </w:rPr>
              <w:t>Likely</w:t>
            </w:r>
          </w:p>
        </w:tc>
        <w:tc>
          <w:tcPr>
            <w:tcW w:w="1457" w:type="dxa"/>
            <w:tcBorders>
              <w:bottom w:val="single" w:sz="4" w:space="0" w:color="auto"/>
            </w:tcBorders>
            <w:shd w:val="clear" w:color="auto" w:fill="606060"/>
          </w:tcPr>
          <w:p w14:paraId="78AEC35D" w14:textId="77777777" w:rsidR="006B639E" w:rsidRPr="00D31D33" w:rsidRDefault="006B639E" w:rsidP="00ED57CD">
            <w:pPr>
              <w:spacing w:before="60" w:after="60"/>
              <w:rPr>
                <w:rFonts w:ascii="Arial" w:hAnsi="Arial" w:cs="Arial"/>
              </w:rPr>
            </w:pPr>
            <w:r w:rsidRPr="00D31D33">
              <w:rPr>
                <w:rFonts w:ascii="Arial" w:hAnsi="Arial" w:cs="Arial"/>
              </w:rPr>
              <w:t>15</w:t>
            </w:r>
          </w:p>
        </w:tc>
        <w:tc>
          <w:tcPr>
            <w:tcW w:w="1457" w:type="dxa"/>
            <w:tcBorders>
              <w:bottom w:val="single" w:sz="4" w:space="0" w:color="auto"/>
            </w:tcBorders>
            <w:shd w:val="clear" w:color="auto" w:fill="8C8C8C"/>
          </w:tcPr>
          <w:p w14:paraId="6389CCD4" w14:textId="77777777" w:rsidR="006B639E" w:rsidRPr="00D31D33" w:rsidRDefault="006B639E" w:rsidP="00ED57CD">
            <w:pPr>
              <w:spacing w:before="60" w:after="60"/>
              <w:rPr>
                <w:rFonts w:ascii="Arial" w:hAnsi="Arial" w:cs="Arial"/>
              </w:rPr>
            </w:pPr>
            <w:r w:rsidRPr="00D31D33">
              <w:rPr>
                <w:rFonts w:ascii="Arial" w:hAnsi="Arial" w:cs="Arial"/>
              </w:rPr>
              <w:t>9</w:t>
            </w:r>
          </w:p>
        </w:tc>
        <w:tc>
          <w:tcPr>
            <w:tcW w:w="1457" w:type="dxa"/>
            <w:shd w:val="clear" w:color="auto" w:fill="8C8C8C"/>
          </w:tcPr>
          <w:p w14:paraId="3883DF92" w14:textId="77777777" w:rsidR="006B639E" w:rsidRPr="00D31D33" w:rsidRDefault="006B639E" w:rsidP="00ED57CD">
            <w:pPr>
              <w:spacing w:before="60" w:after="60"/>
              <w:rPr>
                <w:rFonts w:ascii="Arial" w:hAnsi="Arial" w:cs="Arial"/>
              </w:rPr>
            </w:pPr>
            <w:r w:rsidRPr="00D31D33">
              <w:rPr>
                <w:rFonts w:ascii="Arial" w:hAnsi="Arial" w:cs="Arial"/>
              </w:rPr>
              <w:t>6</w:t>
            </w:r>
          </w:p>
        </w:tc>
        <w:tc>
          <w:tcPr>
            <w:tcW w:w="1457" w:type="dxa"/>
            <w:shd w:val="clear" w:color="auto" w:fill="B3B3B3"/>
          </w:tcPr>
          <w:p w14:paraId="3624B5DD" w14:textId="77777777" w:rsidR="006B639E" w:rsidRPr="00D31D33" w:rsidRDefault="006B639E" w:rsidP="00ED57CD">
            <w:pPr>
              <w:spacing w:before="60" w:after="60"/>
              <w:rPr>
                <w:rFonts w:ascii="Arial" w:hAnsi="Arial" w:cs="Arial"/>
              </w:rPr>
            </w:pPr>
            <w:r w:rsidRPr="00D31D33">
              <w:rPr>
                <w:rFonts w:ascii="Arial" w:hAnsi="Arial" w:cs="Arial"/>
              </w:rPr>
              <w:t>3</w:t>
            </w:r>
          </w:p>
        </w:tc>
      </w:tr>
      <w:tr w:rsidR="006B639E" w:rsidRPr="00D31D33" w14:paraId="1561D1EF" w14:textId="77777777" w:rsidTr="00ED57CD">
        <w:tc>
          <w:tcPr>
            <w:tcW w:w="1457" w:type="dxa"/>
            <w:vMerge/>
            <w:shd w:val="clear" w:color="auto" w:fill="C0C0C0"/>
          </w:tcPr>
          <w:p w14:paraId="714D7D3B" w14:textId="77777777" w:rsidR="006B639E" w:rsidRPr="00D31D33" w:rsidRDefault="006B639E" w:rsidP="00ED57CD">
            <w:pPr>
              <w:spacing w:before="60" w:after="60"/>
              <w:rPr>
                <w:rFonts w:ascii="Arial" w:hAnsi="Arial" w:cs="Arial"/>
              </w:rPr>
            </w:pPr>
          </w:p>
        </w:tc>
        <w:tc>
          <w:tcPr>
            <w:tcW w:w="1571" w:type="dxa"/>
            <w:shd w:val="clear" w:color="auto" w:fill="B3B3B3"/>
          </w:tcPr>
          <w:p w14:paraId="44CA334C" w14:textId="77777777" w:rsidR="006B639E" w:rsidRPr="00D31D33" w:rsidRDefault="006B639E" w:rsidP="00ED57CD">
            <w:pPr>
              <w:spacing w:before="60" w:after="60"/>
              <w:rPr>
                <w:rFonts w:ascii="Arial" w:hAnsi="Arial" w:cs="Arial"/>
              </w:rPr>
            </w:pPr>
            <w:r w:rsidRPr="00D31D33">
              <w:rPr>
                <w:rFonts w:ascii="Arial" w:hAnsi="Arial" w:cs="Arial"/>
              </w:rPr>
              <w:t>Unlikely</w:t>
            </w:r>
          </w:p>
        </w:tc>
        <w:tc>
          <w:tcPr>
            <w:tcW w:w="1457" w:type="dxa"/>
            <w:shd w:val="clear" w:color="auto" w:fill="8C8C8C"/>
          </w:tcPr>
          <w:p w14:paraId="1C1ED5FC" w14:textId="77777777" w:rsidR="006B639E" w:rsidRPr="00D31D33" w:rsidRDefault="006B639E" w:rsidP="00ED57CD">
            <w:pPr>
              <w:spacing w:before="60" w:after="60"/>
              <w:rPr>
                <w:rFonts w:ascii="Arial" w:hAnsi="Arial" w:cs="Arial"/>
              </w:rPr>
            </w:pPr>
            <w:r w:rsidRPr="00D31D33">
              <w:rPr>
                <w:rFonts w:ascii="Arial" w:hAnsi="Arial" w:cs="Arial"/>
              </w:rPr>
              <w:t>10</w:t>
            </w:r>
          </w:p>
        </w:tc>
        <w:tc>
          <w:tcPr>
            <w:tcW w:w="1457" w:type="dxa"/>
            <w:shd w:val="clear" w:color="auto" w:fill="8C8C8C"/>
          </w:tcPr>
          <w:p w14:paraId="6603E32F" w14:textId="77777777" w:rsidR="006B639E" w:rsidRPr="00D31D33" w:rsidRDefault="006B639E" w:rsidP="00ED57CD">
            <w:pPr>
              <w:spacing w:before="60" w:after="60"/>
              <w:rPr>
                <w:rFonts w:ascii="Arial" w:hAnsi="Arial" w:cs="Arial"/>
              </w:rPr>
            </w:pPr>
            <w:r w:rsidRPr="00D31D33">
              <w:rPr>
                <w:rFonts w:ascii="Arial" w:hAnsi="Arial" w:cs="Arial"/>
              </w:rPr>
              <w:t>6</w:t>
            </w:r>
          </w:p>
        </w:tc>
        <w:tc>
          <w:tcPr>
            <w:tcW w:w="1457" w:type="dxa"/>
            <w:shd w:val="clear" w:color="auto" w:fill="B3B3B3"/>
          </w:tcPr>
          <w:p w14:paraId="3E2F7C95" w14:textId="77777777" w:rsidR="006B639E" w:rsidRPr="00D31D33" w:rsidRDefault="006B639E" w:rsidP="00ED57CD">
            <w:pPr>
              <w:spacing w:before="60" w:after="60"/>
              <w:rPr>
                <w:rFonts w:ascii="Arial" w:hAnsi="Arial" w:cs="Arial"/>
              </w:rPr>
            </w:pPr>
            <w:r w:rsidRPr="00D31D33">
              <w:rPr>
                <w:rFonts w:ascii="Arial" w:hAnsi="Arial" w:cs="Arial"/>
              </w:rPr>
              <w:t>4</w:t>
            </w:r>
          </w:p>
        </w:tc>
        <w:tc>
          <w:tcPr>
            <w:tcW w:w="1457" w:type="dxa"/>
            <w:shd w:val="clear" w:color="auto" w:fill="B3B3B3"/>
          </w:tcPr>
          <w:p w14:paraId="3ECB394B" w14:textId="77777777" w:rsidR="006B639E" w:rsidRPr="00D31D33" w:rsidRDefault="006B639E" w:rsidP="00ED57CD">
            <w:pPr>
              <w:spacing w:before="60" w:after="60"/>
              <w:rPr>
                <w:rFonts w:ascii="Arial" w:hAnsi="Arial" w:cs="Arial"/>
              </w:rPr>
            </w:pPr>
            <w:r w:rsidRPr="00D31D33">
              <w:rPr>
                <w:rFonts w:ascii="Arial" w:hAnsi="Arial" w:cs="Arial"/>
              </w:rPr>
              <w:t>2</w:t>
            </w:r>
          </w:p>
        </w:tc>
      </w:tr>
      <w:tr w:rsidR="006B639E" w:rsidRPr="00D31D33" w14:paraId="38B76537" w14:textId="77777777" w:rsidTr="00ED57CD">
        <w:tc>
          <w:tcPr>
            <w:tcW w:w="1457" w:type="dxa"/>
            <w:vMerge/>
            <w:shd w:val="clear" w:color="auto" w:fill="C0C0C0"/>
          </w:tcPr>
          <w:p w14:paraId="64BF6F93" w14:textId="77777777" w:rsidR="006B639E" w:rsidRPr="00D31D33" w:rsidRDefault="006B639E" w:rsidP="00ED57CD">
            <w:pPr>
              <w:spacing w:before="60" w:after="60"/>
              <w:rPr>
                <w:rFonts w:ascii="Arial" w:hAnsi="Arial" w:cs="Arial"/>
              </w:rPr>
            </w:pPr>
          </w:p>
        </w:tc>
        <w:tc>
          <w:tcPr>
            <w:tcW w:w="1571" w:type="dxa"/>
            <w:shd w:val="clear" w:color="auto" w:fill="B3B3B3"/>
          </w:tcPr>
          <w:p w14:paraId="1F284B9F" w14:textId="77777777" w:rsidR="006B639E" w:rsidRPr="00D31D33" w:rsidRDefault="006B639E" w:rsidP="00ED57CD">
            <w:pPr>
              <w:spacing w:before="60" w:after="60"/>
              <w:rPr>
                <w:rFonts w:ascii="Arial" w:hAnsi="Arial" w:cs="Arial"/>
              </w:rPr>
            </w:pPr>
            <w:r w:rsidRPr="00D31D33">
              <w:rPr>
                <w:rFonts w:ascii="Arial" w:hAnsi="Arial" w:cs="Arial"/>
              </w:rPr>
              <w:t>Rare</w:t>
            </w:r>
          </w:p>
        </w:tc>
        <w:tc>
          <w:tcPr>
            <w:tcW w:w="1457" w:type="dxa"/>
            <w:shd w:val="clear" w:color="auto" w:fill="B3B3B3"/>
          </w:tcPr>
          <w:p w14:paraId="67E9D7D8" w14:textId="77777777" w:rsidR="006B639E" w:rsidRPr="00D31D33" w:rsidRDefault="006B639E" w:rsidP="00ED57CD">
            <w:pPr>
              <w:spacing w:before="60" w:after="60"/>
              <w:rPr>
                <w:rFonts w:ascii="Arial" w:hAnsi="Arial" w:cs="Arial"/>
              </w:rPr>
            </w:pPr>
            <w:r w:rsidRPr="00D31D33">
              <w:rPr>
                <w:rFonts w:ascii="Arial" w:hAnsi="Arial" w:cs="Arial"/>
              </w:rPr>
              <w:t>5</w:t>
            </w:r>
          </w:p>
        </w:tc>
        <w:tc>
          <w:tcPr>
            <w:tcW w:w="1457" w:type="dxa"/>
            <w:shd w:val="clear" w:color="auto" w:fill="B3B3B3"/>
          </w:tcPr>
          <w:p w14:paraId="110A6572" w14:textId="77777777" w:rsidR="006B639E" w:rsidRPr="00D31D33" w:rsidRDefault="006B639E" w:rsidP="00ED57CD">
            <w:pPr>
              <w:spacing w:before="60" w:after="60"/>
              <w:rPr>
                <w:rFonts w:ascii="Arial" w:hAnsi="Arial" w:cs="Arial"/>
              </w:rPr>
            </w:pPr>
            <w:r w:rsidRPr="00D31D33">
              <w:rPr>
                <w:rFonts w:ascii="Arial" w:hAnsi="Arial" w:cs="Arial"/>
              </w:rPr>
              <w:t>3</w:t>
            </w:r>
          </w:p>
        </w:tc>
        <w:tc>
          <w:tcPr>
            <w:tcW w:w="1457" w:type="dxa"/>
            <w:shd w:val="clear" w:color="auto" w:fill="B3B3B3"/>
          </w:tcPr>
          <w:p w14:paraId="56E27013" w14:textId="77777777" w:rsidR="006B639E" w:rsidRPr="00D31D33" w:rsidRDefault="006B639E" w:rsidP="00ED57CD">
            <w:pPr>
              <w:spacing w:before="60" w:after="60"/>
              <w:rPr>
                <w:rFonts w:ascii="Arial" w:hAnsi="Arial" w:cs="Arial"/>
              </w:rPr>
            </w:pPr>
            <w:r w:rsidRPr="00D31D33">
              <w:rPr>
                <w:rFonts w:ascii="Arial" w:hAnsi="Arial" w:cs="Arial"/>
              </w:rPr>
              <w:t>2</w:t>
            </w:r>
          </w:p>
        </w:tc>
        <w:tc>
          <w:tcPr>
            <w:tcW w:w="1457" w:type="dxa"/>
            <w:shd w:val="clear" w:color="auto" w:fill="B3B3B3"/>
          </w:tcPr>
          <w:p w14:paraId="47F26271" w14:textId="77777777" w:rsidR="006B639E" w:rsidRPr="00D31D33" w:rsidRDefault="006B639E" w:rsidP="00ED57CD">
            <w:pPr>
              <w:spacing w:before="60" w:after="60"/>
              <w:rPr>
                <w:rFonts w:ascii="Arial" w:hAnsi="Arial" w:cs="Arial"/>
              </w:rPr>
            </w:pPr>
            <w:r w:rsidRPr="00D31D33">
              <w:rPr>
                <w:rFonts w:ascii="Arial" w:hAnsi="Arial" w:cs="Arial"/>
              </w:rPr>
              <w:t>1</w:t>
            </w:r>
          </w:p>
        </w:tc>
      </w:tr>
    </w:tbl>
    <w:p w14:paraId="6EB2B27D" w14:textId="77777777" w:rsidR="006B639E" w:rsidRPr="00D31D33" w:rsidRDefault="006B639E" w:rsidP="006B639E">
      <w:pPr>
        <w:spacing w:before="60" w:after="60"/>
        <w:rPr>
          <w:rFonts w:ascii="Arial" w:hAnsi="Arial" w:cs="Arial"/>
          <w:b/>
        </w:rPr>
      </w:pPr>
    </w:p>
    <w:p w14:paraId="58765880" w14:textId="77777777" w:rsidR="006B639E" w:rsidRPr="00D31D33" w:rsidRDefault="006B639E" w:rsidP="006B639E">
      <w:pPr>
        <w:spacing w:before="60" w:after="60"/>
        <w:rPr>
          <w:rFonts w:ascii="Arial" w:hAnsi="Arial" w:cs="Arial"/>
          <w:b/>
        </w:rPr>
      </w:pPr>
      <w:r w:rsidRPr="00D31D33">
        <w:rPr>
          <w:rFonts w:ascii="Arial" w:hAnsi="Arial" w:cs="Arial"/>
          <w:b/>
        </w:rPr>
        <w:t xml:space="preserve">Risk: </w:t>
      </w:r>
      <w:r w:rsidRPr="00D31D33">
        <w:rPr>
          <w:rFonts w:ascii="Arial" w:hAnsi="Arial" w:cs="Arial"/>
          <w:b/>
        </w:rPr>
        <w:tab/>
        <w:t xml:space="preserve">Significant: 15-25 </w:t>
      </w:r>
    </w:p>
    <w:p w14:paraId="4F2E0057" w14:textId="77777777" w:rsidR="006B639E" w:rsidRPr="00D31D33" w:rsidRDefault="006B639E" w:rsidP="006B639E">
      <w:pPr>
        <w:spacing w:before="60" w:after="60"/>
        <w:rPr>
          <w:rFonts w:ascii="Arial" w:hAnsi="Arial" w:cs="Arial"/>
          <w:b/>
        </w:rPr>
      </w:pPr>
      <w:r w:rsidRPr="00D31D33">
        <w:rPr>
          <w:rFonts w:ascii="Arial" w:hAnsi="Arial" w:cs="Arial"/>
          <w:b/>
        </w:rPr>
        <w:t xml:space="preserve">Medium: 6-10 </w:t>
      </w:r>
    </w:p>
    <w:p w14:paraId="32CFDB47" w14:textId="77777777" w:rsidR="006B639E" w:rsidRPr="00D31D33" w:rsidRDefault="006B639E" w:rsidP="006B639E">
      <w:pPr>
        <w:spacing w:before="60" w:after="60"/>
        <w:rPr>
          <w:rFonts w:ascii="Arial" w:hAnsi="Arial" w:cs="Arial"/>
          <w:b/>
        </w:rPr>
      </w:pPr>
      <w:r w:rsidRPr="00D31D33">
        <w:rPr>
          <w:rFonts w:ascii="Arial" w:hAnsi="Arial" w:cs="Arial"/>
          <w:b/>
        </w:rPr>
        <w:t xml:space="preserve">Low 1-5 </w:t>
      </w:r>
    </w:p>
    <w:p w14:paraId="6B1C0C2E" w14:textId="77777777" w:rsidR="006B639E" w:rsidRPr="00D31D33" w:rsidRDefault="006B639E" w:rsidP="006B639E">
      <w:pPr>
        <w:spacing w:before="60" w:after="60"/>
        <w:rPr>
          <w:rFonts w:ascii="Arial" w:hAnsi="Arial" w:cs="Arial"/>
        </w:rPr>
      </w:pPr>
      <w:r w:rsidRPr="00D31D33">
        <w:rPr>
          <w:rFonts w:ascii="Arial" w:hAnsi="Arial" w:cs="Arial"/>
        </w:rPr>
        <w:t xml:space="preserve">Any Medium to Significant risk requires an environmental management measure to manage the potential environmental risk. Judgment will be required concerning the application of an environmental management measure to mitigate low risk situations. </w:t>
      </w:r>
    </w:p>
    <w:p w14:paraId="2E0C354D" w14:textId="77777777" w:rsidR="006B639E" w:rsidRPr="00D31D33" w:rsidRDefault="006B639E" w:rsidP="006B639E">
      <w:pPr>
        <w:spacing w:before="60" w:after="60"/>
        <w:rPr>
          <w:rFonts w:ascii="Arial" w:hAnsi="Arial" w:cs="Arial"/>
        </w:rPr>
      </w:pPr>
      <w:r w:rsidRPr="00D31D33">
        <w:rPr>
          <w:rFonts w:ascii="Arial" w:hAnsi="Arial" w:cs="Arial"/>
        </w:rPr>
        <w:t>The higher the risk the more intensive the required mitigation measure will need to be; e.g. where site sedimentation is deemed to be low risk, then silt fences may be needed but as the risk increases, then sediment traps may be required. The selection of the appropriate mitigation measure will require judgment based on the level of risk and the specific site parameters.</w:t>
      </w:r>
    </w:p>
    <w:p w14:paraId="256596BA" w14:textId="77777777" w:rsidR="006B639E" w:rsidRPr="00D31D33" w:rsidRDefault="006B639E" w:rsidP="006B639E">
      <w:pPr>
        <w:spacing w:before="60" w:after="60"/>
        <w:rPr>
          <w:rFonts w:ascii="Arial" w:hAnsi="Arial" w:cs="Arial"/>
        </w:rPr>
        <w:sectPr w:rsidR="006B639E" w:rsidRPr="00D31D33" w:rsidSect="0018027C">
          <w:footerReference w:type="even" r:id="rId473"/>
          <w:footerReference w:type="default" r:id="rId474"/>
          <w:footerReference w:type="first" r:id="rId475"/>
          <w:pgSz w:w="11920" w:h="16840"/>
          <w:pgMar w:top="1440" w:right="1440" w:bottom="1440" w:left="1440" w:header="720" w:footer="720" w:gutter="0"/>
          <w:cols w:space="720"/>
          <w:docGrid w:linePitch="299"/>
        </w:sectPr>
      </w:pPr>
      <w:r w:rsidRPr="00D31D33">
        <w:rPr>
          <w:rFonts w:ascii="Arial" w:hAnsi="Arial" w:cs="Arial"/>
          <w:b/>
        </w:rPr>
        <w:t xml:space="preserve">Step 5: </w:t>
      </w:r>
      <w:r w:rsidRPr="00D31D33">
        <w:rPr>
          <w:rFonts w:ascii="Arial" w:hAnsi="Arial" w:cs="Arial"/>
        </w:rPr>
        <w:t>The Environmental Management measures are to be extracted from the IEE study for the project and should be added in the last column of the table below.</w:t>
      </w:r>
    </w:p>
    <w:p w14:paraId="4554298C" w14:textId="77777777" w:rsidR="006B639E" w:rsidRPr="00D31D33" w:rsidRDefault="006B639E" w:rsidP="006B639E">
      <w:pPr>
        <w:spacing w:before="60" w:after="60"/>
        <w:rPr>
          <w:rFonts w:ascii="Arial" w:hAnsi="Arial" w:cs="Arial"/>
        </w:rPr>
      </w:pPr>
    </w:p>
    <w:tbl>
      <w:tblPr>
        <w:tblW w:w="5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2349"/>
        <w:gridCol w:w="1955"/>
        <w:gridCol w:w="1775"/>
        <w:gridCol w:w="2315"/>
        <w:gridCol w:w="2349"/>
        <w:gridCol w:w="2720"/>
      </w:tblGrid>
      <w:tr w:rsidR="006B639E" w:rsidRPr="00D31D33" w14:paraId="4233ECC7" w14:textId="77777777" w:rsidTr="00384C79">
        <w:trPr>
          <w:trHeight w:val="1322"/>
        </w:trPr>
        <w:tc>
          <w:tcPr>
            <w:tcW w:w="289" w:type="pct"/>
            <w:tcBorders>
              <w:bottom w:val="single" w:sz="4" w:space="0" w:color="auto"/>
            </w:tcBorders>
            <w:shd w:val="clear" w:color="auto" w:fill="BFBFBF" w:themeFill="background1" w:themeFillShade="BF"/>
          </w:tcPr>
          <w:p w14:paraId="48CAC0BE" w14:textId="77777777" w:rsidR="006B639E" w:rsidRPr="00D31D33" w:rsidRDefault="006B639E" w:rsidP="00384C79">
            <w:pPr>
              <w:spacing w:before="60" w:after="60"/>
              <w:rPr>
                <w:rFonts w:ascii="Arial" w:hAnsi="Arial" w:cs="Arial"/>
              </w:rPr>
            </w:pPr>
            <w:r w:rsidRPr="00D31D33">
              <w:rPr>
                <w:rFonts w:ascii="Arial" w:hAnsi="Arial" w:cs="Arial"/>
              </w:rPr>
              <w:t>No.</w:t>
            </w:r>
          </w:p>
        </w:tc>
        <w:tc>
          <w:tcPr>
            <w:tcW w:w="822" w:type="pct"/>
            <w:tcBorders>
              <w:bottom w:val="single" w:sz="4" w:space="0" w:color="auto"/>
            </w:tcBorders>
            <w:shd w:val="clear" w:color="auto" w:fill="BFBFBF" w:themeFill="background1" w:themeFillShade="BF"/>
          </w:tcPr>
          <w:p w14:paraId="25510D8B" w14:textId="77777777" w:rsidR="006B639E" w:rsidRPr="00D31D33" w:rsidRDefault="006B639E" w:rsidP="00384C79">
            <w:pPr>
              <w:spacing w:before="60" w:after="60"/>
              <w:rPr>
                <w:rFonts w:ascii="Arial" w:hAnsi="Arial" w:cs="Arial"/>
              </w:rPr>
            </w:pPr>
            <w:r w:rsidRPr="00D31D33">
              <w:rPr>
                <w:rFonts w:ascii="Arial" w:hAnsi="Arial" w:cs="Arial"/>
              </w:rPr>
              <w:t xml:space="preserve">Construction Activity </w:t>
            </w:r>
          </w:p>
        </w:tc>
        <w:tc>
          <w:tcPr>
            <w:tcW w:w="684" w:type="pct"/>
            <w:tcBorders>
              <w:bottom w:val="single" w:sz="4" w:space="0" w:color="auto"/>
            </w:tcBorders>
            <w:shd w:val="clear" w:color="auto" w:fill="BFBFBF" w:themeFill="background1" w:themeFillShade="BF"/>
          </w:tcPr>
          <w:p w14:paraId="31816324" w14:textId="77777777" w:rsidR="006B639E" w:rsidRPr="00D31D33" w:rsidRDefault="006B639E" w:rsidP="00384C79">
            <w:pPr>
              <w:spacing w:before="60" w:after="60"/>
              <w:rPr>
                <w:rFonts w:ascii="Arial" w:hAnsi="Arial" w:cs="Arial"/>
              </w:rPr>
            </w:pPr>
            <w:r w:rsidRPr="00D31D33">
              <w:rPr>
                <w:rFonts w:ascii="Arial" w:hAnsi="Arial" w:cs="Arial"/>
              </w:rPr>
              <w:t>Hazards to Consider</w:t>
            </w:r>
          </w:p>
        </w:tc>
        <w:tc>
          <w:tcPr>
            <w:tcW w:w="621" w:type="pct"/>
            <w:tcBorders>
              <w:bottom w:val="single" w:sz="4" w:space="0" w:color="auto"/>
            </w:tcBorders>
            <w:shd w:val="clear" w:color="auto" w:fill="BFBFBF" w:themeFill="background1" w:themeFillShade="BF"/>
          </w:tcPr>
          <w:p w14:paraId="657C0385" w14:textId="3CA7C7CC" w:rsidR="006B639E" w:rsidRPr="00D31D33" w:rsidRDefault="006B639E" w:rsidP="00384C79">
            <w:pPr>
              <w:spacing w:before="60" w:after="60"/>
              <w:rPr>
                <w:rFonts w:ascii="Arial" w:hAnsi="Arial" w:cs="Arial"/>
              </w:rPr>
            </w:pPr>
            <w:r w:rsidRPr="00D31D33">
              <w:rPr>
                <w:rFonts w:ascii="Arial" w:hAnsi="Arial" w:cs="Arial"/>
              </w:rPr>
              <w:t>Likelihood that the site or sensitive receptors will be affected?</w:t>
            </w:r>
          </w:p>
        </w:tc>
        <w:tc>
          <w:tcPr>
            <w:tcW w:w="810" w:type="pct"/>
            <w:tcBorders>
              <w:bottom w:val="single" w:sz="4" w:space="0" w:color="auto"/>
            </w:tcBorders>
            <w:shd w:val="clear" w:color="auto" w:fill="BFBFBF" w:themeFill="background1" w:themeFillShade="BF"/>
          </w:tcPr>
          <w:p w14:paraId="4E1E293F" w14:textId="61A4E3C7" w:rsidR="006B639E" w:rsidRPr="00D31D33" w:rsidRDefault="006B639E" w:rsidP="00384C79">
            <w:pPr>
              <w:spacing w:before="60" w:after="60"/>
              <w:rPr>
                <w:rFonts w:ascii="Arial" w:hAnsi="Arial" w:cs="Arial"/>
              </w:rPr>
            </w:pPr>
            <w:r w:rsidRPr="00D31D33">
              <w:rPr>
                <w:rFonts w:ascii="Arial" w:hAnsi="Arial" w:cs="Arial"/>
              </w:rPr>
              <w:t>Consequence</w:t>
            </w:r>
            <w:r w:rsidR="00384C79" w:rsidRPr="00D31D33">
              <w:rPr>
                <w:rFonts w:ascii="Arial" w:hAnsi="Arial" w:cs="Arial"/>
              </w:rPr>
              <w:t xml:space="preserve"> </w:t>
            </w:r>
            <w:r w:rsidRPr="00D31D33">
              <w:rPr>
                <w:rFonts w:ascii="Arial" w:hAnsi="Arial" w:cs="Arial"/>
              </w:rPr>
              <w:t>of the site or sensitive receptors being affected?</w:t>
            </w:r>
          </w:p>
        </w:tc>
        <w:tc>
          <w:tcPr>
            <w:tcW w:w="822" w:type="pct"/>
            <w:tcBorders>
              <w:bottom w:val="single" w:sz="4" w:space="0" w:color="auto"/>
            </w:tcBorders>
            <w:shd w:val="clear" w:color="auto" w:fill="BFBFBF" w:themeFill="background1" w:themeFillShade="BF"/>
          </w:tcPr>
          <w:p w14:paraId="762124DC" w14:textId="77777777" w:rsidR="006B639E" w:rsidRPr="00D31D33" w:rsidRDefault="006B639E" w:rsidP="00384C79">
            <w:pPr>
              <w:spacing w:before="60" w:after="60"/>
              <w:rPr>
                <w:rFonts w:ascii="Arial" w:hAnsi="Arial" w:cs="Arial"/>
              </w:rPr>
            </w:pPr>
            <w:r w:rsidRPr="00D31D33">
              <w:rPr>
                <w:rFonts w:ascii="Arial" w:hAnsi="Arial" w:cs="Arial"/>
              </w:rPr>
              <w:t>Risk Score</w:t>
            </w:r>
          </w:p>
          <w:p w14:paraId="708FF6FE" w14:textId="77777777" w:rsidR="006B639E" w:rsidRPr="00D31D33" w:rsidRDefault="006B639E" w:rsidP="00384C79">
            <w:pPr>
              <w:spacing w:before="60" w:after="60"/>
              <w:rPr>
                <w:rFonts w:ascii="Arial" w:hAnsi="Arial" w:cs="Arial"/>
              </w:rPr>
            </w:pPr>
            <w:r w:rsidRPr="00D31D33">
              <w:rPr>
                <w:rFonts w:ascii="Arial" w:hAnsi="Arial" w:cs="Arial"/>
              </w:rPr>
              <w:t xml:space="preserve">(consequence x likelihood) </w:t>
            </w:r>
          </w:p>
        </w:tc>
        <w:tc>
          <w:tcPr>
            <w:tcW w:w="952" w:type="pct"/>
            <w:tcBorders>
              <w:bottom w:val="single" w:sz="4" w:space="0" w:color="auto"/>
            </w:tcBorders>
            <w:shd w:val="clear" w:color="auto" w:fill="BFBFBF" w:themeFill="background1" w:themeFillShade="BF"/>
          </w:tcPr>
          <w:p w14:paraId="5E035DD7" w14:textId="77777777" w:rsidR="006B639E" w:rsidRPr="00D31D33" w:rsidRDefault="006B639E" w:rsidP="00384C79">
            <w:pPr>
              <w:spacing w:before="60" w:after="60"/>
              <w:rPr>
                <w:rFonts w:ascii="Arial" w:hAnsi="Arial" w:cs="Arial"/>
              </w:rPr>
            </w:pPr>
            <w:r w:rsidRPr="00D31D33">
              <w:rPr>
                <w:rFonts w:ascii="Arial" w:hAnsi="Arial" w:cs="Arial"/>
              </w:rPr>
              <w:t>Environmental Management Measures</w:t>
            </w:r>
          </w:p>
        </w:tc>
      </w:tr>
      <w:tr w:rsidR="006B639E" w:rsidRPr="00D31D33" w14:paraId="1632343D" w14:textId="77777777" w:rsidTr="00ED57CD">
        <w:trPr>
          <w:trHeight w:val="1196"/>
        </w:trPr>
        <w:tc>
          <w:tcPr>
            <w:tcW w:w="289" w:type="pct"/>
            <w:vMerge w:val="restart"/>
            <w:shd w:val="clear" w:color="auto" w:fill="auto"/>
          </w:tcPr>
          <w:p w14:paraId="5D0F68CE" w14:textId="77777777" w:rsidR="006B639E" w:rsidRPr="00D31D33" w:rsidRDefault="006B639E" w:rsidP="00ED57CD">
            <w:pPr>
              <w:spacing w:before="60" w:after="60"/>
              <w:rPr>
                <w:rFonts w:ascii="Arial" w:hAnsi="Arial" w:cs="Arial"/>
              </w:rPr>
            </w:pPr>
            <w:r w:rsidRPr="00D31D33">
              <w:rPr>
                <w:rFonts w:ascii="Arial" w:hAnsi="Arial" w:cs="Arial"/>
              </w:rPr>
              <w:t>i</w:t>
            </w:r>
          </w:p>
        </w:tc>
        <w:tc>
          <w:tcPr>
            <w:tcW w:w="822" w:type="pct"/>
            <w:vMerge w:val="restart"/>
            <w:shd w:val="clear" w:color="auto" w:fill="auto"/>
          </w:tcPr>
          <w:p w14:paraId="333490DC" w14:textId="77777777" w:rsidR="006B639E" w:rsidRPr="00D31D33" w:rsidRDefault="006B639E" w:rsidP="00384C79">
            <w:pPr>
              <w:spacing w:before="60" w:after="60"/>
              <w:rPr>
                <w:rFonts w:ascii="Arial" w:hAnsi="Arial" w:cs="Arial"/>
              </w:rPr>
            </w:pPr>
            <w:r w:rsidRPr="00D31D33">
              <w:rPr>
                <w:rFonts w:ascii="Arial" w:hAnsi="Arial" w:cs="Arial"/>
              </w:rPr>
              <w:t>Site Surveying &amp; vegetation clearance</w:t>
            </w:r>
          </w:p>
        </w:tc>
        <w:tc>
          <w:tcPr>
            <w:tcW w:w="684" w:type="pct"/>
            <w:shd w:val="clear" w:color="auto" w:fill="auto"/>
          </w:tcPr>
          <w:p w14:paraId="02A62297" w14:textId="77777777" w:rsidR="006B639E" w:rsidRPr="00D31D33" w:rsidRDefault="006B639E" w:rsidP="00384C79">
            <w:pPr>
              <w:spacing w:before="60" w:after="60"/>
              <w:rPr>
                <w:rFonts w:ascii="Arial" w:hAnsi="Arial" w:cs="Arial"/>
              </w:rPr>
            </w:pPr>
            <w:r w:rsidRPr="00D31D33">
              <w:rPr>
                <w:rFonts w:ascii="Arial" w:hAnsi="Arial" w:cs="Arial"/>
              </w:rPr>
              <w:t>Damage to vegetation beyond project footprint</w:t>
            </w:r>
          </w:p>
        </w:tc>
        <w:tc>
          <w:tcPr>
            <w:tcW w:w="621" w:type="pct"/>
            <w:shd w:val="clear" w:color="auto" w:fill="auto"/>
          </w:tcPr>
          <w:p w14:paraId="3A89A617" w14:textId="77777777" w:rsidR="006B639E" w:rsidRPr="00D31D33" w:rsidRDefault="006B639E" w:rsidP="00ED57CD">
            <w:pPr>
              <w:spacing w:before="60" w:after="60"/>
              <w:rPr>
                <w:rFonts w:ascii="Arial" w:hAnsi="Arial" w:cs="Arial"/>
              </w:rPr>
            </w:pPr>
          </w:p>
        </w:tc>
        <w:tc>
          <w:tcPr>
            <w:tcW w:w="810" w:type="pct"/>
            <w:shd w:val="clear" w:color="auto" w:fill="auto"/>
          </w:tcPr>
          <w:p w14:paraId="4DB592C7" w14:textId="77777777" w:rsidR="006B639E" w:rsidRPr="00D31D33" w:rsidRDefault="006B639E" w:rsidP="00ED57CD">
            <w:pPr>
              <w:spacing w:before="60" w:after="60"/>
              <w:rPr>
                <w:rFonts w:ascii="Arial" w:hAnsi="Arial" w:cs="Arial"/>
              </w:rPr>
            </w:pPr>
          </w:p>
        </w:tc>
        <w:tc>
          <w:tcPr>
            <w:tcW w:w="822" w:type="pct"/>
            <w:shd w:val="clear" w:color="auto" w:fill="auto"/>
          </w:tcPr>
          <w:p w14:paraId="49CCC5A4" w14:textId="77777777" w:rsidR="006B639E" w:rsidRPr="00D31D33" w:rsidRDefault="006B639E" w:rsidP="00ED57CD">
            <w:pPr>
              <w:spacing w:before="60" w:after="60"/>
              <w:rPr>
                <w:rFonts w:ascii="Arial" w:hAnsi="Arial" w:cs="Arial"/>
              </w:rPr>
            </w:pPr>
          </w:p>
        </w:tc>
        <w:tc>
          <w:tcPr>
            <w:tcW w:w="952" w:type="pct"/>
            <w:shd w:val="clear" w:color="auto" w:fill="auto"/>
          </w:tcPr>
          <w:p w14:paraId="4FC70D41" w14:textId="77777777" w:rsidR="006B639E" w:rsidRPr="00D31D33" w:rsidRDefault="006B639E" w:rsidP="00384C79">
            <w:pPr>
              <w:spacing w:before="60" w:after="60"/>
              <w:rPr>
                <w:rFonts w:ascii="Arial" w:hAnsi="Arial" w:cs="Arial"/>
              </w:rPr>
            </w:pPr>
            <w:r w:rsidRPr="00D31D33">
              <w:rPr>
                <w:rFonts w:ascii="Arial" w:hAnsi="Arial" w:cs="Arial"/>
              </w:rPr>
              <w:t xml:space="preserve">These can be taken from the EMP provided in the IEE report </w:t>
            </w:r>
          </w:p>
          <w:p w14:paraId="225446F0" w14:textId="77777777" w:rsidR="006B639E" w:rsidRPr="00D31D33" w:rsidRDefault="006B639E" w:rsidP="00384C79">
            <w:pPr>
              <w:spacing w:before="60" w:after="60"/>
              <w:rPr>
                <w:rFonts w:ascii="Arial" w:hAnsi="Arial" w:cs="Arial"/>
              </w:rPr>
            </w:pPr>
            <w:r w:rsidRPr="00D31D33">
              <w:rPr>
                <w:rFonts w:ascii="Arial" w:hAnsi="Arial" w:cs="Arial"/>
              </w:rPr>
              <w:t>(If Risk Score is 6 or more)</w:t>
            </w:r>
          </w:p>
        </w:tc>
      </w:tr>
      <w:tr w:rsidR="006B639E" w:rsidRPr="00D31D33" w14:paraId="5A4C5D24" w14:textId="77777777" w:rsidTr="00ED57CD">
        <w:trPr>
          <w:trHeight w:val="890"/>
        </w:trPr>
        <w:tc>
          <w:tcPr>
            <w:tcW w:w="289" w:type="pct"/>
            <w:vMerge/>
            <w:shd w:val="clear" w:color="auto" w:fill="auto"/>
          </w:tcPr>
          <w:p w14:paraId="1F0AD3D7"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D6DA41C" w14:textId="77777777" w:rsidR="006B639E" w:rsidRPr="00D31D33" w:rsidRDefault="006B639E" w:rsidP="00ED57CD">
            <w:pPr>
              <w:spacing w:before="60" w:after="60"/>
              <w:rPr>
                <w:rFonts w:ascii="Arial" w:hAnsi="Arial" w:cs="Arial"/>
                <w:b/>
              </w:rPr>
            </w:pPr>
          </w:p>
        </w:tc>
        <w:tc>
          <w:tcPr>
            <w:tcW w:w="684" w:type="pct"/>
            <w:shd w:val="clear" w:color="auto" w:fill="auto"/>
          </w:tcPr>
          <w:p w14:paraId="723DD189" w14:textId="77777777" w:rsidR="006B639E" w:rsidRPr="00D31D33" w:rsidRDefault="006B639E" w:rsidP="00384C79">
            <w:pPr>
              <w:spacing w:before="60" w:after="60"/>
              <w:rPr>
                <w:rFonts w:ascii="Arial" w:hAnsi="Arial" w:cs="Arial"/>
              </w:rPr>
            </w:pPr>
            <w:r w:rsidRPr="00D31D33">
              <w:rPr>
                <w:rFonts w:ascii="Arial" w:hAnsi="Arial" w:cs="Arial"/>
              </w:rPr>
              <w:t>Erosion of exposed areas and sediment</w:t>
            </w:r>
          </w:p>
        </w:tc>
        <w:tc>
          <w:tcPr>
            <w:tcW w:w="621" w:type="pct"/>
            <w:shd w:val="clear" w:color="auto" w:fill="auto"/>
          </w:tcPr>
          <w:p w14:paraId="489C6F47" w14:textId="77777777" w:rsidR="006B639E" w:rsidRPr="00D31D33" w:rsidRDefault="006B639E" w:rsidP="00ED57CD">
            <w:pPr>
              <w:spacing w:before="60" w:after="60"/>
              <w:rPr>
                <w:rFonts w:ascii="Arial" w:hAnsi="Arial" w:cs="Arial"/>
              </w:rPr>
            </w:pPr>
          </w:p>
        </w:tc>
        <w:tc>
          <w:tcPr>
            <w:tcW w:w="810" w:type="pct"/>
            <w:shd w:val="clear" w:color="auto" w:fill="auto"/>
          </w:tcPr>
          <w:p w14:paraId="3465D009" w14:textId="77777777" w:rsidR="006B639E" w:rsidRPr="00D31D33" w:rsidRDefault="006B639E" w:rsidP="00ED57CD">
            <w:pPr>
              <w:spacing w:before="60" w:after="60"/>
              <w:rPr>
                <w:rFonts w:ascii="Arial" w:hAnsi="Arial" w:cs="Arial"/>
              </w:rPr>
            </w:pPr>
          </w:p>
        </w:tc>
        <w:tc>
          <w:tcPr>
            <w:tcW w:w="822" w:type="pct"/>
            <w:shd w:val="clear" w:color="auto" w:fill="auto"/>
          </w:tcPr>
          <w:p w14:paraId="40EAA98F" w14:textId="77777777" w:rsidR="006B639E" w:rsidRPr="00D31D33" w:rsidRDefault="006B639E" w:rsidP="00ED57CD">
            <w:pPr>
              <w:spacing w:before="60" w:after="60"/>
              <w:rPr>
                <w:rFonts w:ascii="Arial" w:hAnsi="Arial" w:cs="Arial"/>
              </w:rPr>
            </w:pPr>
          </w:p>
        </w:tc>
        <w:tc>
          <w:tcPr>
            <w:tcW w:w="952" w:type="pct"/>
            <w:shd w:val="clear" w:color="auto" w:fill="auto"/>
          </w:tcPr>
          <w:p w14:paraId="0577A6F3" w14:textId="77777777" w:rsidR="006B639E" w:rsidRPr="00D31D33" w:rsidRDefault="006B639E" w:rsidP="00ED57CD">
            <w:pPr>
              <w:spacing w:before="60" w:after="60"/>
              <w:rPr>
                <w:rFonts w:ascii="Arial" w:hAnsi="Arial" w:cs="Arial"/>
              </w:rPr>
            </w:pPr>
          </w:p>
        </w:tc>
      </w:tr>
      <w:tr w:rsidR="006B639E" w:rsidRPr="00D31D33" w14:paraId="67A1C01D" w14:textId="77777777" w:rsidTr="00ED57CD">
        <w:trPr>
          <w:trHeight w:val="386"/>
        </w:trPr>
        <w:tc>
          <w:tcPr>
            <w:tcW w:w="289" w:type="pct"/>
            <w:vMerge/>
            <w:shd w:val="clear" w:color="auto" w:fill="auto"/>
          </w:tcPr>
          <w:p w14:paraId="3E9E1601"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51BEFBBB" w14:textId="77777777" w:rsidR="006B639E" w:rsidRPr="00D31D33" w:rsidRDefault="006B639E" w:rsidP="00ED57CD">
            <w:pPr>
              <w:spacing w:before="60" w:after="60"/>
              <w:rPr>
                <w:rFonts w:ascii="Arial" w:hAnsi="Arial" w:cs="Arial"/>
                <w:b/>
              </w:rPr>
            </w:pPr>
          </w:p>
        </w:tc>
        <w:tc>
          <w:tcPr>
            <w:tcW w:w="684" w:type="pct"/>
            <w:shd w:val="clear" w:color="auto" w:fill="auto"/>
          </w:tcPr>
          <w:p w14:paraId="26CC06D5" w14:textId="77777777" w:rsidR="006B639E" w:rsidRPr="00D31D33" w:rsidRDefault="006B639E" w:rsidP="00384C79">
            <w:pPr>
              <w:spacing w:before="60" w:after="60"/>
              <w:rPr>
                <w:rFonts w:ascii="Arial" w:hAnsi="Arial" w:cs="Arial"/>
              </w:rPr>
            </w:pPr>
            <w:r w:rsidRPr="00D31D33">
              <w:rPr>
                <w:rFonts w:ascii="Arial" w:hAnsi="Arial" w:cs="Arial"/>
              </w:rPr>
              <w:t>Loss of topsoil</w:t>
            </w:r>
          </w:p>
        </w:tc>
        <w:tc>
          <w:tcPr>
            <w:tcW w:w="621" w:type="pct"/>
            <w:shd w:val="clear" w:color="auto" w:fill="auto"/>
          </w:tcPr>
          <w:p w14:paraId="7C2EE14F" w14:textId="77777777" w:rsidR="006B639E" w:rsidRPr="00D31D33" w:rsidRDefault="006B639E" w:rsidP="00ED57CD">
            <w:pPr>
              <w:spacing w:before="60" w:after="60"/>
              <w:rPr>
                <w:rFonts w:ascii="Arial" w:hAnsi="Arial" w:cs="Arial"/>
              </w:rPr>
            </w:pPr>
          </w:p>
        </w:tc>
        <w:tc>
          <w:tcPr>
            <w:tcW w:w="810" w:type="pct"/>
            <w:shd w:val="clear" w:color="auto" w:fill="auto"/>
          </w:tcPr>
          <w:p w14:paraId="2D867BED" w14:textId="77777777" w:rsidR="006B639E" w:rsidRPr="00D31D33" w:rsidRDefault="006B639E" w:rsidP="00ED57CD">
            <w:pPr>
              <w:spacing w:before="60" w:after="60"/>
              <w:rPr>
                <w:rFonts w:ascii="Arial" w:hAnsi="Arial" w:cs="Arial"/>
              </w:rPr>
            </w:pPr>
          </w:p>
        </w:tc>
        <w:tc>
          <w:tcPr>
            <w:tcW w:w="822" w:type="pct"/>
            <w:shd w:val="clear" w:color="auto" w:fill="auto"/>
          </w:tcPr>
          <w:p w14:paraId="1B4D000D" w14:textId="77777777" w:rsidR="006B639E" w:rsidRPr="00D31D33" w:rsidRDefault="006B639E" w:rsidP="00ED57CD">
            <w:pPr>
              <w:spacing w:before="60" w:after="60"/>
              <w:rPr>
                <w:rFonts w:ascii="Arial" w:hAnsi="Arial" w:cs="Arial"/>
              </w:rPr>
            </w:pPr>
          </w:p>
        </w:tc>
        <w:tc>
          <w:tcPr>
            <w:tcW w:w="952" w:type="pct"/>
            <w:shd w:val="clear" w:color="auto" w:fill="auto"/>
          </w:tcPr>
          <w:p w14:paraId="7407BB1A" w14:textId="77777777" w:rsidR="006B639E" w:rsidRPr="00D31D33" w:rsidRDefault="006B639E" w:rsidP="00ED57CD">
            <w:pPr>
              <w:spacing w:before="60" w:after="60"/>
              <w:rPr>
                <w:rFonts w:ascii="Arial" w:hAnsi="Arial" w:cs="Arial"/>
              </w:rPr>
            </w:pPr>
          </w:p>
        </w:tc>
      </w:tr>
      <w:tr w:rsidR="006B639E" w:rsidRPr="00D31D33" w14:paraId="65954924" w14:textId="77777777" w:rsidTr="00ED57CD">
        <w:trPr>
          <w:trHeight w:val="359"/>
        </w:trPr>
        <w:tc>
          <w:tcPr>
            <w:tcW w:w="289" w:type="pct"/>
            <w:vMerge/>
            <w:shd w:val="clear" w:color="auto" w:fill="auto"/>
          </w:tcPr>
          <w:p w14:paraId="4354197D"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0C629B0B" w14:textId="77777777" w:rsidR="006B639E" w:rsidRPr="00D31D33" w:rsidRDefault="006B639E" w:rsidP="00ED57CD">
            <w:pPr>
              <w:spacing w:before="60" w:after="60"/>
              <w:rPr>
                <w:rFonts w:ascii="Arial" w:hAnsi="Arial" w:cs="Arial"/>
                <w:b/>
              </w:rPr>
            </w:pPr>
          </w:p>
        </w:tc>
        <w:tc>
          <w:tcPr>
            <w:tcW w:w="684" w:type="pct"/>
            <w:shd w:val="clear" w:color="auto" w:fill="auto"/>
          </w:tcPr>
          <w:p w14:paraId="3DE2A52D" w14:textId="77777777" w:rsidR="006B639E" w:rsidRPr="00D31D33" w:rsidRDefault="006B639E" w:rsidP="00384C79">
            <w:pPr>
              <w:spacing w:before="60" w:after="60"/>
              <w:rPr>
                <w:rFonts w:ascii="Arial" w:hAnsi="Arial" w:cs="Arial"/>
              </w:rPr>
            </w:pPr>
            <w:r w:rsidRPr="00D31D33">
              <w:rPr>
                <w:rFonts w:ascii="Arial" w:hAnsi="Arial" w:cs="Arial"/>
              </w:rPr>
              <w:t>Dust generation</w:t>
            </w:r>
          </w:p>
        </w:tc>
        <w:tc>
          <w:tcPr>
            <w:tcW w:w="621" w:type="pct"/>
            <w:shd w:val="clear" w:color="auto" w:fill="auto"/>
          </w:tcPr>
          <w:p w14:paraId="3AE78152" w14:textId="77777777" w:rsidR="006B639E" w:rsidRPr="00D31D33" w:rsidRDefault="006B639E" w:rsidP="00ED57CD">
            <w:pPr>
              <w:spacing w:before="60" w:after="60"/>
              <w:rPr>
                <w:rFonts w:ascii="Arial" w:hAnsi="Arial" w:cs="Arial"/>
              </w:rPr>
            </w:pPr>
          </w:p>
        </w:tc>
        <w:tc>
          <w:tcPr>
            <w:tcW w:w="810" w:type="pct"/>
            <w:shd w:val="clear" w:color="auto" w:fill="auto"/>
          </w:tcPr>
          <w:p w14:paraId="5E58F5B0" w14:textId="77777777" w:rsidR="006B639E" w:rsidRPr="00D31D33" w:rsidRDefault="006B639E" w:rsidP="00ED57CD">
            <w:pPr>
              <w:spacing w:before="60" w:after="60"/>
              <w:rPr>
                <w:rFonts w:ascii="Arial" w:hAnsi="Arial" w:cs="Arial"/>
              </w:rPr>
            </w:pPr>
          </w:p>
        </w:tc>
        <w:tc>
          <w:tcPr>
            <w:tcW w:w="822" w:type="pct"/>
            <w:shd w:val="clear" w:color="auto" w:fill="auto"/>
          </w:tcPr>
          <w:p w14:paraId="15D6450B" w14:textId="77777777" w:rsidR="006B639E" w:rsidRPr="00D31D33" w:rsidRDefault="006B639E" w:rsidP="00ED57CD">
            <w:pPr>
              <w:spacing w:before="60" w:after="60"/>
              <w:rPr>
                <w:rFonts w:ascii="Arial" w:hAnsi="Arial" w:cs="Arial"/>
              </w:rPr>
            </w:pPr>
          </w:p>
        </w:tc>
        <w:tc>
          <w:tcPr>
            <w:tcW w:w="952" w:type="pct"/>
            <w:shd w:val="clear" w:color="auto" w:fill="auto"/>
          </w:tcPr>
          <w:p w14:paraId="5823843F" w14:textId="77777777" w:rsidR="006B639E" w:rsidRPr="00D31D33" w:rsidRDefault="006B639E" w:rsidP="00ED57CD">
            <w:pPr>
              <w:spacing w:before="60" w:after="60"/>
              <w:rPr>
                <w:rFonts w:ascii="Arial" w:hAnsi="Arial" w:cs="Arial"/>
              </w:rPr>
            </w:pPr>
          </w:p>
        </w:tc>
      </w:tr>
      <w:tr w:rsidR="006B639E" w:rsidRPr="00D31D33" w14:paraId="4CEEED60" w14:textId="77777777" w:rsidTr="00ED57CD">
        <w:trPr>
          <w:trHeight w:val="350"/>
        </w:trPr>
        <w:tc>
          <w:tcPr>
            <w:tcW w:w="289" w:type="pct"/>
            <w:vMerge/>
            <w:shd w:val="clear" w:color="auto" w:fill="auto"/>
          </w:tcPr>
          <w:p w14:paraId="2B23C544"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16539DB8" w14:textId="77777777" w:rsidR="006B639E" w:rsidRPr="00D31D33" w:rsidRDefault="006B639E" w:rsidP="00ED57CD">
            <w:pPr>
              <w:spacing w:before="60" w:after="60"/>
              <w:rPr>
                <w:rFonts w:ascii="Arial" w:hAnsi="Arial" w:cs="Arial"/>
                <w:b/>
              </w:rPr>
            </w:pPr>
          </w:p>
        </w:tc>
        <w:tc>
          <w:tcPr>
            <w:tcW w:w="684" w:type="pct"/>
            <w:shd w:val="clear" w:color="auto" w:fill="auto"/>
          </w:tcPr>
          <w:p w14:paraId="20D6516B" w14:textId="77777777" w:rsidR="006B639E" w:rsidRPr="00D31D33" w:rsidRDefault="006B639E" w:rsidP="00384C79">
            <w:pPr>
              <w:spacing w:before="60" w:after="60"/>
              <w:rPr>
                <w:rFonts w:ascii="Arial" w:hAnsi="Arial" w:cs="Arial"/>
              </w:rPr>
            </w:pPr>
            <w:r w:rsidRPr="00D31D33">
              <w:rPr>
                <w:rFonts w:ascii="Arial" w:hAnsi="Arial" w:cs="Arial"/>
              </w:rPr>
              <w:t>Noise</w:t>
            </w:r>
          </w:p>
        </w:tc>
        <w:tc>
          <w:tcPr>
            <w:tcW w:w="621" w:type="pct"/>
            <w:shd w:val="clear" w:color="auto" w:fill="auto"/>
          </w:tcPr>
          <w:p w14:paraId="58FE4AD7" w14:textId="77777777" w:rsidR="006B639E" w:rsidRPr="00D31D33" w:rsidRDefault="006B639E" w:rsidP="00ED57CD">
            <w:pPr>
              <w:spacing w:before="60" w:after="60"/>
              <w:rPr>
                <w:rFonts w:ascii="Arial" w:hAnsi="Arial" w:cs="Arial"/>
              </w:rPr>
            </w:pPr>
          </w:p>
        </w:tc>
        <w:tc>
          <w:tcPr>
            <w:tcW w:w="810" w:type="pct"/>
            <w:shd w:val="clear" w:color="auto" w:fill="auto"/>
          </w:tcPr>
          <w:p w14:paraId="2E89F332" w14:textId="77777777" w:rsidR="006B639E" w:rsidRPr="00D31D33" w:rsidRDefault="006B639E" w:rsidP="00ED57CD">
            <w:pPr>
              <w:spacing w:before="60" w:after="60"/>
              <w:rPr>
                <w:rFonts w:ascii="Arial" w:hAnsi="Arial" w:cs="Arial"/>
              </w:rPr>
            </w:pPr>
          </w:p>
        </w:tc>
        <w:tc>
          <w:tcPr>
            <w:tcW w:w="822" w:type="pct"/>
            <w:shd w:val="clear" w:color="auto" w:fill="auto"/>
          </w:tcPr>
          <w:p w14:paraId="7D439DE0" w14:textId="77777777" w:rsidR="006B639E" w:rsidRPr="00D31D33" w:rsidRDefault="006B639E" w:rsidP="00ED57CD">
            <w:pPr>
              <w:spacing w:before="60" w:after="60"/>
              <w:rPr>
                <w:rFonts w:ascii="Arial" w:hAnsi="Arial" w:cs="Arial"/>
              </w:rPr>
            </w:pPr>
          </w:p>
        </w:tc>
        <w:tc>
          <w:tcPr>
            <w:tcW w:w="952" w:type="pct"/>
            <w:shd w:val="clear" w:color="auto" w:fill="auto"/>
          </w:tcPr>
          <w:p w14:paraId="260C9CFA" w14:textId="77777777" w:rsidR="006B639E" w:rsidRPr="00D31D33" w:rsidRDefault="006B639E" w:rsidP="00ED57CD">
            <w:pPr>
              <w:spacing w:before="60" w:after="60"/>
              <w:rPr>
                <w:rFonts w:ascii="Arial" w:hAnsi="Arial" w:cs="Arial"/>
              </w:rPr>
            </w:pPr>
          </w:p>
        </w:tc>
      </w:tr>
      <w:tr w:rsidR="006B639E" w:rsidRPr="00D31D33" w14:paraId="594023F4" w14:textId="77777777" w:rsidTr="00ED57CD">
        <w:trPr>
          <w:trHeight w:val="953"/>
        </w:trPr>
        <w:tc>
          <w:tcPr>
            <w:tcW w:w="289" w:type="pct"/>
            <w:vMerge w:val="restart"/>
            <w:shd w:val="clear" w:color="auto" w:fill="auto"/>
          </w:tcPr>
          <w:p w14:paraId="05154B74" w14:textId="77777777" w:rsidR="006B639E" w:rsidRPr="00D31D33" w:rsidRDefault="006B639E" w:rsidP="00ED57CD">
            <w:pPr>
              <w:spacing w:before="60" w:after="60"/>
              <w:rPr>
                <w:rFonts w:ascii="Arial" w:hAnsi="Arial" w:cs="Arial"/>
              </w:rPr>
            </w:pPr>
            <w:r w:rsidRPr="00D31D33">
              <w:rPr>
                <w:rFonts w:ascii="Arial" w:hAnsi="Arial" w:cs="Arial"/>
              </w:rPr>
              <w:t>ii</w:t>
            </w:r>
          </w:p>
        </w:tc>
        <w:tc>
          <w:tcPr>
            <w:tcW w:w="822" w:type="pct"/>
            <w:vMerge w:val="restart"/>
            <w:shd w:val="clear" w:color="auto" w:fill="auto"/>
          </w:tcPr>
          <w:p w14:paraId="1CFC50DF" w14:textId="77777777" w:rsidR="006B639E" w:rsidRPr="00D31D33" w:rsidRDefault="006B639E" w:rsidP="00384C79">
            <w:pPr>
              <w:spacing w:before="60" w:after="60"/>
              <w:rPr>
                <w:rFonts w:ascii="Arial" w:hAnsi="Arial" w:cs="Arial"/>
              </w:rPr>
            </w:pPr>
            <w:r w:rsidRPr="00D31D33">
              <w:rPr>
                <w:rFonts w:ascii="Arial" w:hAnsi="Arial" w:cs="Arial"/>
              </w:rPr>
              <w:t>Establishment of Work Camp, Batching plant etc.</w:t>
            </w:r>
          </w:p>
        </w:tc>
        <w:tc>
          <w:tcPr>
            <w:tcW w:w="684" w:type="pct"/>
            <w:shd w:val="clear" w:color="auto" w:fill="auto"/>
          </w:tcPr>
          <w:p w14:paraId="16B7498A" w14:textId="77777777" w:rsidR="006B639E" w:rsidRPr="00D31D33" w:rsidRDefault="006B639E" w:rsidP="00384C79">
            <w:pPr>
              <w:spacing w:before="60" w:after="60"/>
              <w:rPr>
                <w:rFonts w:ascii="Arial" w:hAnsi="Arial" w:cs="Arial"/>
              </w:rPr>
            </w:pPr>
            <w:r w:rsidRPr="00D31D33">
              <w:rPr>
                <w:rFonts w:ascii="Arial" w:hAnsi="Arial" w:cs="Arial"/>
              </w:rPr>
              <w:t>Soil deposited onto roads from tires</w:t>
            </w:r>
          </w:p>
        </w:tc>
        <w:tc>
          <w:tcPr>
            <w:tcW w:w="621" w:type="pct"/>
            <w:shd w:val="clear" w:color="auto" w:fill="auto"/>
          </w:tcPr>
          <w:p w14:paraId="108CF466" w14:textId="77777777" w:rsidR="006B639E" w:rsidRPr="00D31D33" w:rsidRDefault="006B639E" w:rsidP="00ED57CD">
            <w:pPr>
              <w:spacing w:before="60" w:after="60"/>
              <w:rPr>
                <w:rFonts w:ascii="Arial" w:hAnsi="Arial" w:cs="Arial"/>
              </w:rPr>
            </w:pPr>
          </w:p>
        </w:tc>
        <w:tc>
          <w:tcPr>
            <w:tcW w:w="810" w:type="pct"/>
            <w:shd w:val="clear" w:color="auto" w:fill="auto"/>
          </w:tcPr>
          <w:p w14:paraId="0A88A88D" w14:textId="77777777" w:rsidR="006B639E" w:rsidRPr="00D31D33" w:rsidRDefault="006B639E" w:rsidP="00ED57CD">
            <w:pPr>
              <w:spacing w:before="60" w:after="60"/>
              <w:rPr>
                <w:rFonts w:ascii="Arial" w:hAnsi="Arial" w:cs="Arial"/>
              </w:rPr>
            </w:pPr>
          </w:p>
        </w:tc>
        <w:tc>
          <w:tcPr>
            <w:tcW w:w="822" w:type="pct"/>
            <w:shd w:val="clear" w:color="auto" w:fill="auto"/>
          </w:tcPr>
          <w:p w14:paraId="37B6E53E" w14:textId="77777777" w:rsidR="006B639E" w:rsidRPr="00D31D33" w:rsidRDefault="006B639E" w:rsidP="00ED57CD">
            <w:pPr>
              <w:spacing w:before="60" w:after="60"/>
              <w:rPr>
                <w:rFonts w:ascii="Arial" w:hAnsi="Arial" w:cs="Arial"/>
              </w:rPr>
            </w:pPr>
          </w:p>
        </w:tc>
        <w:tc>
          <w:tcPr>
            <w:tcW w:w="952" w:type="pct"/>
            <w:shd w:val="clear" w:color="auto" w:fill="auto"/>
          </w:tcPr>
          <w:p w14:paraId="7E8541F4" w14:textId="77777777" w:rsidR="006B639E" w:rsidRPr="00D31D33" w:rsidRDefault="006B639E" w:rsidP="00ED57CD">
            <w:pPr>
              <w:spacing w:before="60" w:after="60"/>
              <w:rPr>
                <w:rFonts w:ascii="Arial" w:hAnsi="Arial" w:cs="Arial"/>
              </w:rPr>
            </w:pPr>
          </w:p>
        </w:tc>
      </w:tr>
      <w:tr w:rsidR="006B639E" w:rsidRPr="00D31D33" w14:paraId="095708E2" w14:textId="77777777" w:rsidTr="00ED57CD">
        <w:trPr>
          <w:trHeight w:val="521"/>
        </w:trPr>
        <w:tc>
          <w:tcPr>
            <w:tcW w:w="289" w:type="pct"/>
            <w:vMerge/>
            <w:shd w:val="clear" w:color="auto" w:fill="auto"/>
          </w:tcPr>
          <w:p w14:paraId="0CB01A4A"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5AED49C5" w14:textId="77777777" w:rsidR="006B639E" w:rsidRPr="00D31D33" w:rsidRDefault="006B639E" w:rsidP="00ED57CD">
            <w:pPr>
              <w:spacing w:before="60" w:after="60"/>
              <w:rPr>
                <w:rFonts w:ascii="Arial" w:hAnsi="Arial" w:cs="Arial"/>
                <w:b/>
              </w:rPr>
            </w:pPr>
          </w:p>
        </w:tc>
        <w:tc>
          <w:tcPr>
            <w:tcW w:w="684" w:type="pct"/>
            <w:shd w:val="clear" w:color="auto" w:fill="auto"/>
          </w:tcPr>
          <w:p w14:paraId="5C33EFF1" w14:textId="77777777" w:rsidR="006B639E" w:rsidRPr="00D31D33" w:rsidRDefault="006B639E" w:rsidP="00384C79">
            <w:pPr>
              <w:spacing w:before="60" w:after="60"/>
              <w:rPr>
                <w:rFonts w:ascii="Arial" w:hAnsi="Arial" w:cs="Arial"/>
              </w:rPr>
            </w:pPr>
            <w:r w:rsidRPr="00D31D33">
              <w:rPr>
                <w:rFonts w:ascii="Arial" w:hAnsi="Arial" w:cs="Arial"/>
              </w:rPr>
              <w:t>Stockpile erosion</w:t>
            </w:r>
          </w:p>
        </w:tc>
        <w:tc>
          <w:tcPr>
            <w:tcW w:w="621" w:type="pct"/>
            <w:shd w:val="clear" w:color="auto" w:fill="auto"/>
          </w:tcPr>
          <w:p w14:paraId="4F88E789" w14:textId="77777777" w:rsidR="006B639E" w:rsidRPr="00D31D33" w:rsidRDefault="006B639E" w:rsidP="00ED57CD">
            <w:pPr>
              <w:spacing w:before="60" w:after="60"/>
              <w:rPr>
                <w:rFonts w:ascii="Arial" w:hAnsi="Arial" w:cs="Arial"/>
              </w:rPr>
            </w:pPr>
          </w:p>
        </w:tc>
        <w:tc>
          <w:tcPr>
            <w:tcW w:w="810" w:type="pct"/>
            <w:shd w:val="clear" w:color="auto" w:fill="auto"/>
          </w:tcPr>
          <w:p w14:paraId="52275DB1" w14:textId="77777777" w:rsidR="006B639E" w:rsidRPr="00D31D33" w:rsidRDefault="006B639E" w:rsidP="00ED57CD">
            <w:pPr>
              <w:spacing w:before="60" w:after="60"/>
              <w:rPr>
                <w:rFonts w:ascii="Arial" w:hAnsi="Arial" w:cs="Arial"/>
              </w:rPr>
            </w:pPr>
          </w:p>
        </w:tc>
        <w:tc>
          <w:tcPr>
            <w:tcW w:w="822" w:type="pct"/>
            <w:shd w:val="clear" w:color="auto" w:fill="auto"/>
          </w:tcPr>
          <w:p w14:paraId="4B4230DB" w14:textId="77777777" w:rsidR="006B639E" w:rsidRPr="00D31D33" w:rsidRDefault="006B639E" w:rsidP="00ED57CD">
            <w:pPr>
              <w:spacing w:before="60" w:after="60"/>
              <w:rPr>
                <w:rFonts w:ascii="Arial" w:hAnsi="Arial" w:cs="Arial"/>
              </w:rPr>
            </w:pPr>
          </w:p>
        </w:tc>
        <w:tc>
          <w:tcPr>
            <w:tcW w:w="952" w:type="pct"/>
            <w:shd w:val="clear" w:color="auto" w:fill="auto"/>
          </w:tcPr>
          <w:p w14:paraId="45592E6E" w14:textId="77777777" w:rsidR="006B639E" w:rsidRPr="00D31D33" w:rsidRDefault="006B639E" w:rsidP="00ED57CD">
            <w:pPr>
              <w:spacing w:before="60" w:after="60"/>
              <w:rPr>
                <w:rFonts w:ascii="Arial" w:hAnsi="Arial" w:cs="Arial"/>
              </w:rPr>
            </w:pPr>
          </w:p>
        </w:tc>
      </w:tr>
      <w:tr w:rsidR="006B639E" w:rsidRPr="00D31D33" w14:paraId="0E49836C" w14:textId="77777777" w:rsidTr="00ED57CD">
        <w:trPr>
          <w:trHeight w:val="539"/>
        </w:trPr>
        <w:tc>
          <w:tcPr>
            <w:tcW w:w="289" w:type="pct"/>
            <w:vMerge/>
            <w:shd w:val="clear" w:color="auto" w:fill="auto"/>
          </w:tcPr>
          <w:p w14:paraId="6AFC6E30"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11C0818" w14:textId="77777777" w:rsidR="006B639E" w:rsidRPr="00D31D33" w:rsidRDefault="006B639E" w:rsidP="00ED57CD">
            <w:pPr>
              <w:spacing w:before="60" w:after="60"/>
              <w:rPr>
                <w:rFonts w:ascii="Arial" w:hAnsi="Arial" w:cs="Arial"/>
                <w:b/>
              </w:rPr>
            </w:pPr>
          </w:p>
        </w:tc>
        <w:tc>
          <w:tcPr>
            <w:tcW w:w="684" w:type="pct"/>
            <w:shd w:val="clear" w:color="auto" w:fill="auto"/>
          </w:tcPr>
          <w:p w14:paraId="5B6F66D8" w14:textId="77777777" w:rsidR="006B639E" w:rsidRPr="00D31D33" w:rsidRDefault="006B639E" w:rsidP="00384C79">
            <w:pPr>
              <w:spacing w:before="60" w:after="60"/>
              <w:rPr>
                <w:rFonts w:ascii="Arial" w:hAnsi="Arial" w:cs="Arial"/>
              </w:rPr>
            </w:pPr>
            <w:r w:rsidRPr="00D31D33">
              <w:rPr>
                <w:rFonts w:ascii="Arial" w:hAnsi="Arial" w:cs="Arial"/>
              </w:rPr>
              <w:t>Noise &amp; Vibration</w:t>
            </w:r>
          </w:p>
        </w:tc>
        <w:tc>
          <w:tcPr>
            <w:tcW w:w="621" w:type="pct"/>
            <w:shd w:val="clear" w:color="auto" w:fill="auto"/>
          </w:tcPr>
          <w:p w14:paraId="5BC95C7C" w14:textId="77777777" w:rsidR="006B639E" w:rsidRPr="00D31D33" w:rsidRDefault="006B639E" w:rsidP="00ED57CD">
            <w:pPr>
              <w:spacing w:before="60" w:after="60"/>
              <w:rPr>
                <w:rFonts w:ascii="Arial" w:hAnsi="Arial" w:cs="Arial"/>
              </w:rPr>
            </w:pPr>
          </w:p>
        </w:tc>
        <w:tc>
          <w:tcPr>
            <w:tcW w:w="810" w:type="pct"/>
            <w:shd w:val="clear" w:color="auto" w:fill="auto"/>
          </w:tcPr>
          <w:p w14:paraId="56EDF017" w14:textId="77777777" w:rsidR="006B639E" w:rsidRPr="00D31D33" w:rsidRDefault="006B639E" w:rsidP="00ED57CD">
            <w:pPr>
              <w:spacing w:before="60" w:after="60"/>
              <w:rPr>
                <w:rFonts w:ascii="Arial" w:hAnsi="Arial" w:cs="Arial"/>
              </w:rPr>
            </w:pPr>
          </w:p>
        </w:tc>
        <w:tc>
          <w:tcPr>
            <w:tcW w:w="822" w:type="pct"/>
            <w:shd w:val="clear" w:color="auto" w:fill="auto"/>
          </w:tcPr>
          <w:p w14:paraId="0120838B" w14:textId="77777777" w:rsidR="006B639E" w:rsidRPr="00D31D33" w:rsidRDefault="006B639E" w:rsidP="00ED57CD">
            <w:pPr>
              <w:spacing w:before="60" w:after="60"/>
              <w:rPr>
                <w:rFonts w:ascii="Arial" w:hAnsi="Arial" w:cs="Arial"/>
              </w:rPr>
            </w:pPr>
          </w:p>
        </w:tc>
        <w:tc>
          <w:tcPr>
            <w:tcW w:w="952" w:type="pct"/>
            <w:shd w:val="clear" w:color="auto" w:fill="auto"/>
          </w:tcPr>
          <w:p w14:paraId="57630F29" w14:textId="77777777" w:rsidR="006B639E" w:rsidRPr="00D31D33" w:rsidRDefault="006B639E" w:rsidP="00ED57CD">
            <w:pPr>
              <w:spacing w:before="60" w:after="60"/>
              <w:rPr>
                <w:rFonts w:ascii="Arial" w:hAnsi="Arial" w:cs="Arial"/>
              </w:rPr>
            </w:pPr>
          </w:p>
        </w:tc>
      </w:tr>
      <w:tr w:rsidR="006B639E" w:rsidRPr="00D31D33" w14:paraId="0C7D44C2" w14:textId="77777777" w:rsidTr="00ED57CD">
        <w:trPr>
          <w:trHeight w:val="611"/>
        </w:trPr>
        <w:tc>
          <w:tcPr>
            <w:tcW w:w="289" w:type="pct"/>
            <w:vMerge/>
            <w:shd w:val="clear" w:color="auto" w:fill="auto"/>
          </w:tcPr>
          <w:p w14:paraId="354377EA"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85C0FE4" w14:textId="77777777" w:rsidR="006B639E" w:rsidRPr="00D31D33" w:rsidRDefault="006B639E" w:rsidP="00ED57CD">
            <w:pPr>
              <w:spacing w:before="60" w:after="60"/>
              <w:rPr>
                <w:rFonts w:ascii="Arial" w:hAnsi="Arial" w:cs="Arial"/>
                <w:b/>
              </w:rPr>
            </w:pPr>
          </w:p>
        </w:tc>
        <w:tc>
          <w:tcPr>
            <w:tcW w:w="684" w:type="pct"/>
            <w:shd w:val="clear" w:color="auto" w:fill="auto"/>
          </w:tcPr>
          <w:p w14:paraId="7EDA8D65" w14:textId="77777777" w:rsidR="006B639E" w:rsidRPr="00D31D33" w:rsidRDefault="006B639E" w:rsidP="00384C79">
            <w:pPr>
              <w:spacing w:before="60" w:after="60"/>
              <w:rPr>
                <w:rFonts w:ascii="Arial" w:hAnsi="Arial" w:cs="Arial"/>
              </w:rPr>
            </w:pPr>
            <w:r w:rsidRPr="00D31D33">
              <w:rPr>
                <w:rFonts w:ascii="Arial" w:hAnsi="Arial" w:cs="Arial"/>
              </w:rPr>
              <w:t>Traffic congestion</w:t>
            </w:r>
          </w:p>
        </w:tc>
        <w:tc>
          <w:tcPr>
            <w:tcW w:w="621" w:type="pct"/>
            <w:shd w:val="clear" w:color="auto" w:fill="auto"/>
          </w:tcPr>
          <w:p w14:paraId="216F475E" w14:textId="77777777" w:rsidR="006B639E" w:rsidRPr="00D31D33" w:rsidRDefault="006B639E" w:rsidP="00ED57CD">
            <w:pPr>
              <w:spacing w:before="60" w:after="60"/>
              <w:rPr>
                <w:rFonts w:ascii="Arial" w:hAnsi="Arial" w:cs="Arial"/>
              </w:rPr>
            </w:pPr>
          </w:p>
        </w:tc>
        <w:tc>
          <w:tcPr>
            <w:tcW w:w="810" w:type="pct"/>
            <w:shd w:val="clear" w:color="auto" w:fill="auto"/>
          </w:tcPr>
          <w:p w14:paraId="45119560" w14:textId="77777777" w:rsidR="006B639E" w:rsidRPr="00D31D33" w:rsidRDefault="006B639E" w:rsidP="00ED57CD">
            <w:pPr>
              <w:spacing w:before="60" w:after="60"/>
              <w:rPr>
                <w:rFonts w:ascii="Arial" w:hAnsi="Arial" w:cs="Arial"/>
              </w:rPr>
            </w:pPr>
          </w:p>
        </w:tc>
        <w:tc>
          <w:tcPr>
            <w:tcW w:w="822" w:type="pct"/>
            <w:shd w:val="clear" w:color="auto" w:fill="auto"/>
          </w:tcPr>
          <w:p w14:paraId="4E9C4E81" w14:textId="77777777" w:rsidR="006B639E" w:rsidRPr="00D31D33" w:rsidRDefault="006B639E" w:rsidP="00ED57CD">
            <w:pPr>
              <w:spacing w:before="60" w:after="60"/>
              <w:rPr>
                <w:rFonts w:ascii="Arial" w:hAnsi="Arial" w:cs="Arial"/>
              </w:rPr>
            </w:pPr>
          </w:p>
        </w:tc>
        <w:tc>
          <w:tcPr>
            <w:tcW w:w="952" w:type="pct"/>
            <w:shd w:val="clear" w:color="auto" w:fill="auto"/>
          </w:tcPr>
          <w:p w14:paraId="5D7C8167" w14:textId="77777777" w:rsidR="006B639E" w:rsidRPr="00D31D33" w:rsidRDefault="006B639E" w:rsidP="00ED57CD">
            <w:pPr>
              <w:spacing w:before="60" w:after="60"/>
              <w:rPr>
                <w:rFonts w:ascii="Arial" w:hAnsi="Arial" w:cs="Arial"/>
              </w:rPr>
            </w:pPr>
          </w:p>
        </w:tc>
      </w:tr>
      <w:tr w:rsidR="006B639E" w:rsidRPr="00D31D33" w14:paraId="67AADBA5" w14:textId="77777777" w:rsidTr="00ED57CD">
        <w:trPr>
          <w:trHeight w:val="611"/>
        </w:trPr>
        <w:tc>
          <w:tcPr>
            <w:tcW w:w="289" w:type="pct"/>
            <w:vMerge/>
            <w:shd w:val="clear" w:color="auto" w:fill="auto"/>
          </w:tcPr>
          <w:p w14:paraId="3CC36F03"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3086AA32" w14:textId="77777777" w:rsidR="006B639E" w:rsidRPr="00D31D33" w:rsidRDefault="006B639E" w:rsidP="00ED57CD">
            <w:pPr>
              <w:spacing w:before="60" w:after="60"/>
              <w:rPr>
                <w:rFonts w:ascii="Arial" w:hAnsi="Arial" w:cs="Arial"/>
                <w:b/>
              </w:rPr>
            </w:pPr>
          </w:p>
        </w:tc>
        <w:tc>
          <w:tcPr>
            <w:tcW w:w="684" w:type="pct"/>
            <w:shd w:val="clear" w:color="auto" w:fill="auto"/>
          </w:tcPr>
          <w:p w14:paraId="393C0D6A" w14:textId="77777777" w:rsidR="006B639E" w:rsidRPr="00D31D33" w:rsidRDefault="006B639E" w:rsidP="00384C79">
            <w:pPr>
              <w:spacing w:before="60" w:after="60"/>
              <w:rPr>
                <w:rFonts w:ascii="Arial" w:hAnsi="Arial" w:cs="Arial"/>
              </w:rPr>
            </w:pPr>
            <w:r w:rsidRPr="00D31D33">
              <w:rPr>
                <w:rFonts w:ascii="Arial" w:hAnsi="Arial" w:cs="Arial"/>
              </w:rPr>
              <w:t>Fuel spills</w:t>
            </w:r>
          </w:p>
        </w:tc>
        <w:tc>
          <w:tcPr>
            <w:tcW w:w="621" w:type="pct"/>
            <w:shd w:val="clear" w:color="auto" w:fill="auto"/>
          </w:tcPr>
          <w:p w14:paraId="4FDB7FC3" w14:textId="77777777" w:rsidR="006B639E" w:rsidRPr="00D31D33" w:rsidRDefault="006B639E" w:rsidP="00ED57CD">
            <w:pPr>
              <w:spacing w:before="60" w:after="60"/>
              <w:rPr>
                <w:rFonts w:ascii="Arial" w:hAnsi="Arial" w:cs="Arial"/>
              </w:rPr>
            </w:pPr>
          </w:p>
        </w:tc>
        <w:tc>
          <w:tcPr>
            <w:tcW w:w="810" w:type="pct"/>
            <w:shd w:val="clear" w:color="auto" w:fill="auto"/>
          </w:tcPr>
          <w:p w14:paraId="32C13707" w14:textId="77777777" w:rsidR="006B639E" w:rsidRPr="00D31D33" w:rsidRDefault="006B639E" w:rsidP="00ED57CD">
            <w:pPr>
              <w:spacing w:before="60" w:after="60"/>
              <w:rPr>
                <w:rFonts w:ascii="Arial" w:hAnsi="Arial" w:cs="Arial"/>
              </w:rPr>
            </w:pPr>
          </w:p>
        </w:tc>
        <w:tc>
          <w:tcPr>
            <w:tcW w:w="822" w:type="pct"/>
            <w:shd w:val="clear" w:color="auto" w:fill="auto"/>
          </w:tcPr>
          <w:p w14:paraId="3968E38E" w14:textId="77777777" w:rsidR="006B639E" w:rsidRPr="00D31D33" w:rsidRDefault="006B639E" w:rsidP="00ED57CD">
            <w:pPr>
              <w:spacing w:before="60" w:after="60"/>
              <w:rPr>
                <w:rFonts w:ascii="Arial" w:hAnsi="Arial" w:cs="Arial"/>
              </w:rPr>
            </w:pPr>
          </w:p>
        </w:tc>
        <w:tc>
          <w:tcPr>
            <w:tcW w:w="952" w:type="pct"/>
            <w:shd w:val="clear" w:color="auto" w:fill="auto"/>
          </w:tcPr>
          <w:p w14:paraId="07EE9A87" w14:textId="77777777" w:rsidR="006B639E" w:rsidRPr="00D31D33" w:rsidRDefault="006B639E" w:rsidP="00ED57CD">
            <w:pPr>
              <w:spacing w:before="60" w:after="60"/>
              <w:rPr>
                <w:rFonts w:ascii="Arial" w:hAnsi="Arial" w:cs="Arial"/>
              </w:rPr>
            </w:pPr>
          </w:p>
        </w:tc>
      </w:tr>
      <w:tr w:rsidR="006B639E" w:rsidRPr="00D31D33" w14:paraId="4E39AE94" w14:textId="77777777" w:rsidTr="00ED57CD">
        <w:trPr>
          <w:trHeight w:val="620"/>
        </w:trPr>
        <w:tc>
          <w:tcPr>
            <w:tcW w:w="289" w:type="pct"/>
            <w:vMerge w:val="restart"/>
            <w:shd w:val="clear" w:color="auto" w:fill="auto"/>
          </w:tcPr>
          <w:p w14:paraId="20B94866" w14:textId="77777777" w:rsidR="006B639E" w:rsidRPr="00D31D33" w:rsidRDefault="006B639E" w:rsidP="00ED57CD">
            <w:pPr>
              <w:spacing w:before="60" w:after="60"/>
              <w:rPr>
                <w:rFonts w:ascii="Arial" w:hAnsi="Arial" w:cs="Arial"/>
              </w:rPr>
            </w:pPr>
            <w:r w:rsidRPr="00D31D33">
              <w:rPr>
                <w:rFonts w:ascii="Arial" w:hAnsi="Arial" w:cs="Arial"/>
              </w:rPr>
              <w:lastRenderedPageBreak/>
              <w:t>iii</w:t>
            </w:r>
          </w:p>
        </w:tc>
        <w:tc>
          <w:tcPr>
            <w:tcW w:w="822" w:type="pct"/>
            <w:vMerge w:val="restart"/>
            <w:shd w:val="clear" w:color="auto" w:fill="auto"/>
          </w:tcPr>
          <w:p w14:paraId="7F1B2367" w14:textId="77777777" w:rsidR="006B639E" w:rsidRPr="00D31D33" w:rsidRDefault="006B639E" w:rsidP="00384C79">
            <w:pPr>
              <w:spacing w:before="60" w:after="60"/>
              <w:rPr>
                <w:rFonts w:ascii="Arial" w:hAnsi="Arial" w:cs="Arial"/>
              </w:rPr>
            </w:pPr>
            <w:r w:rsidRPr="00D31D33">
              <w:rPr>
                <w:rFonts w:ascii="Arial" w:hAnsi="Arial" w:cs="Arial"/>
              </w:rPr>
              <w:t>Dismantling of  and existing structures including Utilities</w:t>
            </w:r>
          </w:p>
        </w:tc>
        <w:tc>
          <w:tcPr>
            <w:tcW w:w="684" w:type="pct"/>
            <w:shd w:val="clear" w:color="auto" w:fill="auto"/>
          </w:tcPr>
          <w:p w14:paraId="4F2A2904" w14:textId="77777777" w:rsidR="006B639E" w:rsidRPr="00D31D33" w:rsidRDefault="006B639E" w:rsidP="00384C79">
            <w:pPr>
              <w:spacing w:before="60" w:after="60"/>
              <w:rPr>
                <w:rFonts w:ascii="Arial" w:hAnsi="Arial" w:cs="Arial"/>
              </w:rPr>
            </w:pPr>
            <w:r w:rsidRPr="00D31D33">
              <w:rPr>
                <w:rFonts w:ascii="Arial" w:hAnsi="Arial" w:cs="Arial"/>
              </w:rPr>
              <w:t>Noise and vibration</w:t>
            </w:r>
          </w:p>
        </w:tc>
        <w:tc>
          <w:tcPr>
            <w:tcW w:w="621" w:type="pct"/>
            <w:shd w:val="clear" w:color="auto" w:fill="auto"/>
          </w:tcPr>
          <w:p w14:paraId="1F746F5F" w14:textId="77777777" w:rsidR="006B639E" w:rsidRPr="00D31D33" w:rsidRDefault="006B639E" w:rsidP="00ED57CD">
            <w:pPr>
              <w:spacing w:before="60" w:after="60"/>
              <w:rPr>
                <w:rFonts w:ascii="Arial" w:hAnsi="Arial" w:cs="Arial"/>
              </w:rPr>
            </w:pPr>
          </w:p>
        </w:tc>
        <w:tc>
          <w:tcPr>
            <w:tcW w:w="810" w:type="pct"/>
            <w:shd w:val="clear" w:color="auto" w:fill="auto"/>
          </w:tcPr>
          <w:p w14:paraId="50E15F16" w14:textId="77777777" w:rsidR="006B639E" w:rsidRPr="00D31D33" w:rsidRDefault="006B639E" w:rsidP="00ED57CD">
            <w:pPr>
              <w:spacing w:before="60" w:after="60"/>
              <w:rPr>
                <w:rFonts w:ascii="Arial" w:hAnsi="Arial" w:cs="Arial"/>
              </w:rPr>
            </w:pPr>
          </w:p>
        </w:tc>
        <w:tc>
          <w:tcPr>
            <w:tcW w:w="822" w:type="pct"/>
            <w:shd w:val="clear" w:color="auto" w:fill="auto"/>
          </w:tcPr>
          <w:p w14:paraId="7109A515" w14:textId="77777777" w:rsidR="006B639E" w:rsidRPr="00D31D33" w:rsidRDefault="006B639E" w:rsidP="00ED57CD">
            <w:pPr>
              <w:spacing w:before="60" w:after="60"/>
              <w:rPr>
                <w:rFonts w:ascii="Arial" w:hAnsi="Arial" w:cs="Arial"/>
              </w:rPr>
            </w:pPr>
          </w:p>
        </w:tc>
        <w:tc>
          <w:tcPr>
            <w:tcW w:w="952" w:type="pct"/>
            <w:shd w:val="clear" w:color="auto" w:fill="auto"/>
          </w:tcPr>
          <w:p w14:paraId="1A0F0B85" w14:textId="77777777" w:rsidR="006B639E" w:rsidRPr="00D31D33" w:rsidRDefault="006B639E" w:rsidP="00ED57CD">
            <w:pPr>
              <w:spacing w:before="60" w:after="60"/>
              <w:rPr>
                <w:rFonts w:ascii="Arial" w:hAnsi="Arial" w:cs="Arial"/>
              </w:rPr>
            </w:pPr>
          </w:p>
        </w:tc>
      </w:tr>
      <w:tr w:rsidR="006B639E" w:rsidRPr="00D31D33" w14:paraId="1ADC0A8C" w14:textId="77777777" w:rsidTr="00ED57CD">
        <w:trPr>
          <w:trHeight w:val="530"/>
        </w:trPr>
        <w:tc>
          <w:tcPr>
            <w:tcW w:w="289" w:type="pct"/>
            <w:vMerge/>
            <w:shd w:val="clear" w:color="auto" w:fill="auto"/>
          </w:tcPr>
          <w:p w14:paraId="15EB45A0"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DDAC724" w14:textId="77777777" w:rsidR="006B639E" w:rsidRPr="00D31D33" w:rsidRDefault="006B639E" w:rsidP="00ED57CD">
            <w:pPr>
              <w:spacing w:before="60" w:after="60"/>
              <w:rPr>
                <w:rFonts w:ascii="Arial" w:hAnsi="Arial" w:cs="Arial"/>
                <w:b/>
              </w:rPr>
            </w:pPr>
          </w:p>
        </w:tc>
        <w:tc>
          <w:tcPr>
            <w:tcW w:w="684" w:type="pct"/>
            <w:shd w:val="clear" w:color="auto" w:fill="auto"/>
          </w:tcPr>
          <w:p w14:paraId="4D169CE0" w14:textId="77777777" w:rsidR="006B639E" w:rsidRPr="00D31D33" w:rsidRDefault="006B639E" w:rsidP="00384C79">
            <w:pPr>
              <w:spacing w:before="60" w:after="60"/>
              <w:rPr>
                <w:rFonts w:ascii="Arial" w:hAnsi="Arial" w:cs="Arial"/>
              </w:rPr>
            </w:pPr>
            <w:r w:rsidRPr="00D31D33">
              <w:rPr>
                <w:rFonts w:ascii="Arial" w:hAnsi="Arial" w:cs="Arial"/>
              </w:rPr>
              <w:t>Dust generation</w:t>
            </w:r>
          </w:p>
        </w:tc>
        <w:tc>
          <w:tcPr>
            <w:tcW w:w="621" w:type="pct"/>
            <w:shd w:val="clear" w:color="auto" w:fill="auto"/>
          </w:tcPr>
          <w:p w14:paraId="778D0D52" w14:textId="77777777" w:rsidR="006B639E" w:rsidRPr="00D31D33" w:rsidRDefault="006B639E" w:rsidP="00ED57CD">
            <w:pPr>
              <w:spacing w:before="60" w:after="60"/>
              <w:rPr>
                <w:rFonts w:ascii="Arial" w:hAnsi="Arial" w:cs="Arial"/>
              </w:rPr>
            </w:pPr>
          </w:p>
        </w:tc>
        <w:tc>
          <w:tcPr>
            <w:tcW w:w="810" w:type="pct"/>
            <w:shd w:val="clear" w:color="auto" w:fill="auto"/>
          </w:tcPr>
          <w:p w14:paraId="7944FBB8" w14:textId="77777777" w:rsidR="006B639E" w:rsidRPr="00D31D33" w:rsidRDefault="006B639E" w:rsidP="00ED57CD">
            <w:pPr>
              <w:spacing w:before="60" w:after="60"/>
              <w:rPr>
                <w:rFonts w:ascii="Arial" w:hAnsi="Arial" w:cs="Arial"/>
              </w:rPr>
            </w:pPr>
          </w:p>
        </w:tc>
        <w:tc>
          <w:tcPr>
            <w:tcW w:w="822" w:type="pct"/>
            <w:shd w:val="clear" w:color="auto" w:fill="auto"/>
          </w:tcPr>
          <w:p w14:paraId="6679C8A3" w14:textId="77777777" w:rsidR="006B639E" w:rsidRPr="00D31D33" w:rsidRDefault="006B639E" w:rsidP="00ED57CD">
            <w:pPr>
              <w:spacing w:before="60" w:after="60"/>
              <w:rPr>
                <w:rFonts w:ascii="Arial" w:hAnsi="Arial" w:cs="Arial"/>
              </w:rPr>
            </w:pPr>
          </w:p>
        </w:tc>
        <w:tc>
          <w:tcPr>
            <w:tcW w:w="952" w:type="pct"/>
            <w:shd w:val="clear" w:color="auto" w:fill="auto"/>
          </w:tcPr>
          <w:p w14:paraId="69130CB9" w14:textId="77777777" w:rsidR="006B639E" w:rsidRPr="00D31D33" w:rsidRDefault="006B639E" w:rsidP="00ED57CD">
            <w:pPr>
              <w:spacing w:before="60" w:after="60"/>
              <w:rPr>
                <w:rFonts w:ascii="Arial" w:hAnsi="Arial" w:cs="Arial"/>
              </w:rPr>
            </w:pPr>
          </w:p>
        </w:tc>
      </w:tr>
      <w:tr w:rsidR="006B639E" w:rsidRPr="00D31D33" w14:paraId="0641005D" w14:textId="77777777" w:rsidTr="00ED57CD">
        <w:trPr>
          <w:trHeight w:val="530"/>
        </w:trPr>
        <w:tc>
          <w:tcPr>
            <w:tcW w:w="289" w:type="pct"/>
            <w:vMerge/>
            <w:shd w:val="clear" w:color="auto" w:fill="auto"/>
          </w:tcPr>
          <w:p w14:paraId="068D6193"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8E4E72A" w14:textId="77777777" w:rsidR="006B639E" w:rsidRPr="00D31D33" w:rsidRDefault="006B639E" w:rsidP="00ED57CD">
            <w:pPr>
              <w:spacing w:before="60" w:after="60"/>
              <w:rPr>
                <w:rFonts w:ascii="Arial" w:hAnsi="Arial" w:cs="Arial"/>
                <w:b/>
              </w:rPr>
            </w:pPr>
          </w:p>
        </w:tc>
        <w:tc>
          <w:tcPr>
            <w:tcW w:w="684" w:type="pct"/>
            <w:shd w:val="clear" w:color="auto" w:fill="auto"/>
          </w:tcPr>
          <w:p w14:paraId="00854141" w14:textId="77777777" w:rsidR="006B639E" w:rsidRPr="00D31D33" w:rsidRDefault="006B639E" w:rsidP="00384C79">
            <w:pPr>
              <w:spacing w:before="60" w:after="60"/>
              <w:ind w:left="10"/>
              <w:rPr>
                <w:rFonts w:ascii="Arial" w:hAnsi="Arial" w:cs="Arial"/>
              </w:rPr>
            </w:pPr>
            <w:r w:rsidRPr="00D31D33">
              <w:rPr>
                <w:rFonts w:ascii="Arial" w:hAnsi="Arial" w:cs="Arial"/>
              </w:rPr>
              <w:t>Community safety</w:t>
            </w:r>
          </w:p>
        </w:tc>
        <w:tc>
          <w:tcPr>
            <w:tcW w:w="621" w:type="pct"/>
            <w:shd w:val="clear" w:color="auto" w:fill="auto"/>
          </w:tcPr>
          <w:p w14:paraId="13250BFE" w14:textId="77777777" w:rsidR="006B639E" w:rsidRPr="00D31D33" w:rsidRDefault="006B639E" w:rsidP="00ED57CD">
            <w:pPr>
              <w:spacing w:before="60" w:after="60"/>
              <w:rPr>
                <w:rFonts w:ascii="Arial" w:hAnsi="Arial" w:cs="Arial"/>
              </w:rPr>
            </w:pPr>
          </w:p>
        </w:tc>
        <w:tc>
          <w:tcPr>
            <w:tcW w:w="810" w:type="pct"/>
            <w:shd w:val="clear" w:color="auto" w:fill="auto"/>
          </w:tcPr>
          <w:p w14:paraId="0F49DDA7" w14:textId="77777777" w:rsidR="006B639E" w:rsidRPr="00D31D33" w:rsidRDefault="006B639E" w:rsidP="00ED57CD">
            <w:pPr>
              <w:spacing w:before="60" w:after="60"/>
              <w:rPr>
                <w:rFonts w:ascii="Arial" w:hAnsi="Arial" w:cs="Arial"/>
              </w:rPr>
            </w:pPr>
          </w:p>
        </w:tc>
        <w:tc>
          <w:tcPr>
            <w:tcW w:w="822" w:type="pct"/>
            <w:shd w:val="clear" w:color="auto" w:fill="auto"/>
          </w:tcPr>
          <w:p w14:paraId="1FC90E7F" w14:textId="77777777" w:rsidR="006B639E" w:rsidRPr="00D31D33" w:rsidRDefault="006B639E" w:rsidP="00ED57CD">
            <w:pPr>
              <w:spacing w:before="60" w:after="60"/>
              <w:rPr>
                <w:rFonts w:ascii="Arial" w:hAnsi="Arial" w:cs="Arial"/>
              </w:rPr>
            </w:pPr>
          </w:p>
        </w:tc>
        <w:tc>
          <w:tcPr>
            <w:tcW w:w="952" w:type="pct"/>
            <w:shd w:val="clear" w:color="auto" w:fill="auto"/>
          </w:tcPr>
          <w:p w14:paraId="7F3DF084" w14:textId="77777777" w:rsidR="006B639E" w:rsidRPr="00D31D33" w:rsidRDefault="006B639E" w:rsidP="00ED57CD">
            <w:pPr>
              <w:spacing w:before="60" w:after="60"/>
              <w:rPr>
                <w:rFonts w:ascii="Arial" w:hAnsi="Arial" w:cs="Arial"/>
              </w:rPr>
            </w:pPr>
          </w:p>
        </w:tc>
      </w:tr>
      <w:tr w:rsidR="006B639E" w:rsidRPr="00D31D33" w14:paraId="688463E6" w14:textId="77777777" w:rsidTr="00ED57CD">
        <w:trPr>
          <w:trHeight w:val="530"/>
        </w:trPr>
        <w:tc>
          <w:tcPr>
            <w:tcW w:w="289" w:type="pct"/>
            <w:vMerge/>
            <w:shd w:val="clear" w:color="auto" w:fill="auto"/>
          </w:tcPr>
          <w:p w14:paraId="06B7AA28"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4F07871D" w14:textId="77777777" w:rsidR="006B639E" w:rsidRPr="00D31D33" w:rsidRDefault="006B639E" w:rsidP="00ED57CD">
            <w:pPr>
              <w:spacing w:before="60" w:after="60"/>
              <w:rPr>
                <w:rFonts w:ascii="Arial" w:hAnsi="Arial" w:cs="Arial"/>
                <w:b/>
              </w:rPr>
            </w:pPr>
          </w:p>
        </w:tc>
        <w:tc>
          <w:tcPr>
            <w:tcW w:w="684" w:type="pct"/>
            <w:shd w:val="clear" w:color="auto" w:fill="auto"/>
          </w:tcPr>
          <w:p w14:paraId="6ED7416B" w14:textId="77777777" w:rsidR="006B639E" w:rsidRPr="00D31D33" w:rsidRDefault="006B639E" w:rsidP="00384C79">
            <w:pPr>
              <w:spacing w:before="60" w:after="60"/>
              <w:ind w:left="10"/>
              <w:rPr>
                <w:rFonts w:ascii="Arial" w:hAnsi="Arial" w:cs="Arial"/>
              </w:rPr>
            </w:pPr>
            <w:r w:rsidRPr="00D31D33">
              <w:rPr>
                <w:rFonts w:ascii="Arial" w:hAnsi="Arial" w:cs="Arial"/>
              </w:rPr>
              <w:t>Worker safety</w:t>
            </w:r>
          </w:p>
        </w:tc>
        <w:tc>
          <w:tcPr>
            <w:tcW w:w="621" w:type="pct"/>
            <w:shd w:val="clear" w:color="auto" w:fill="auto"/>
          </w:tcPr>
          <w:p w14:paraId="52F59690" w14:textId="77777777" w:rsidR="006B639E" w:rsidRPr="00D31D33" w:rsidRDefault="006B639E" w:rsidP="00ED57CD">
            <w:pPr>
              <w:spacing w:before="60" w:after="60"/>
              <w:rPr>
                <w:rFonts w:ascii="Arial" w:hAnsi="Arial" w:cs="Arial"/>
              </w:rPr>
            </w:pPr>
          </w:p>
        </w:tc>
        <w:tc>
          <w:tcPr>
            <w:tcW w:w="810" w:type="pct"/>
            <w:shd w:val="clear" w:color="auto" w:fill="auto"/>
          </w:tcPr>
          <w:p w14:paraId="329DF359" w14:textId="77777777" w:rsidR="006B639E" w:rsidRPr="00D31D33" w:rsidRDefault="006B639E" w:rsidP="00ED57CD">
            <w:pPr>
              <w:spacing w:before="60" w:after="60"/>
              <w:rPr>
                <w:rFonts w:ascii="Arial" w:hAnsi="Arial" w:cs="Arial"/>
              </w:rPr>
            </w:pPr>
          </w:p>
        </w:tc>
        <w:tc>
          <w:tcPr>
            <w:tcW w:w="822" w:type="pct"/>
            <w:shd w:val="clear" w:color="auto" w:fill="auto"/>
          </w:tcPr>
          <w:p w14:paraId="708D596C" w14:textId="77777777" w:rsidR="006B639E" w:rsidRPr="00D31D33" w:rsidRDefault="006B639E" w:rsidP="00ED57CD">
            <w:pPr>
              <w:spacing w:before="60" w:after="60"/>
              <w:rPr>
                <w:rFonts w:ascii="Arial" w:hAnsi="Arial" w:cs="Arial"/>
              </w:rPr>
            </w:pPr>
          </w:p>
        </w:tc>
        <w:tc>
          <w:tcPr>
            <w:tcW w:w="952" w:type="pct"/>
            <w:shd w:val="clear" w:color="auto" w:fill="auto"/>
          </w:tcPr>
          <w:p w14:paraId="79AC77FF" w14:textId="77777777" w:rsidR="006B639E" w:rsidRPr="00D31D33" w:rsidRDefault="006B639E" w:rsidP="00ED57CD">
            <w:pPr>
              <w:spacing w:before="60" w:after="60"/>
              <w:rPr>
                <w:rFonts w:ascii="Arial" w:hAnsi="Arial" w:cs="Arial"/>
              </w:rPr>
            </w:pPr>
          </w:p>
        </w:tc>
      </w:tr>
      <w:tr w:rsidR="006B639E" w:rsidRPr="00D31D33" w14:paraId="1DB37B2B" w14:textId="77777777" w:rsidTr="00ED57CD">
        <w:trPr>
          <w:trHeight w:val="530"/>
        </w:trPr>
        <w:tc>
          <w:tcPr>
            <w:tcW w:w="289" w:type="pct"/>
            <w:vMerge/>
            <w:shd w:val="clear" w:color="auto" w:fill="auto"/>
          </w:tcPr>
          <w:p w14:paraId="39F96EE8"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312099E4" w14:textId="77777777" w:rsidR="006B639E" w:rsidRPr="00D31D33" w:rsidRDefault="006B639E" w:rsidP="00ED57CD">
            <w:pPr>
              <w:spacing w:before="60" w:after="60"/>
              <w:rPr>
                <w:rFonts w:ascii="Arial" w:hAnsi="Arial" w:cs="Arial"/>
                <w:b/>
              </w:rPr>
            </w:pPr>
          </w:p>
        </w:tc>
        <w:tc>
          <w:tcPr>
            <w:tcW w:w="684" w:type="pct"/>
            <w:shd w:val="clear" w:color="auto" w:fill="auto"/>
          </w:tcPr>
          <w:p w14:paraId="4ABC90FA" w14:textId="77777777" w:rsidR="006B639E" w:rsidRPr="00D31D33" w:rsidRDefault="006B639E" w:rsidP="00384C79">
            <w:pPr>
              <w:spacing w:before="60" w:after="60"/>
              <w:ind w:left="10"/>
              <w:rPr>
                <w:rFonts w:ascii="Arial" w:hAnsi="Arial" w:cs="Arial"/>
              </w:rPr>
            </w:pPr>
            <w:r w:rsidRPr="00D31D33">
              <w:rPr>
                <w:rFonts w:ascii="Arial" w:hAnsi="Arial" w:cs="Arial"/>
              </w:rPr>
              <w:t>Traffic Congestion</w:t>
            </w:r>
          </w:p>
        </w:tc>
        <w:tc>
          <w:tcPr>
            <w:tcW w:w="621" w:type="pct"/>
            <w:shd w:val="clear" w:color="auto" w:fill="auto"/>
          </w:tcPr>
          <w:p w14:paraId="3F1295CC" w14:textId="77777777" w:rsidR="006B639E" w:rsidRPr="00D31D33" w:rsidRDefault="006B639E" w:rsidP="00ED57CD">
            <w:pPr>
              <w:spacing w:before="60" w:after="60"/>
              <w:rPr>
                <w:rFonts w:ascii="Arial" w:hAnsi="Arial" w:cs="Arial"/>
              </w:rPr>
            </w:pPr>
          </w:p>
        </w:tc>
        <w:tc>
          <w:tcPr>
            <w:tcW w:w="810" w:type="pct"/>
            <w:shd w:val="clear" w:color="auto" w:fill="auto"/>
          </w:tcPr>
          <w:p w14:paraId="470977D2" w14:textId="77777777" w:rsidR="006B639E" w:rsidRPr="00D31D33" w:rsidRDefault="006B639E" w:rsidP="00ED57CD">
            <w:pPr>
              <w:spacing w:before="60" w:after="60"/>
              <w:rPr>
                <w:rFonts w:ascii="Arial" w:hAnsi="Arial" w:cs="Arial"/>
              </w:rPr>
            </w:pPr>
          </w:p>
        </w:tc>
        <w:tc>
          <w:tcPr>
            <w:tcW w:w="822" w:type="pct"/>
            <w:shd w:val="clear" w:color="auto" w:fill="auto"/>
          </w:tcPr>
          <w:p w14:paraId="51467C6B" w14:textId="77777777" w:rsidR="006B639E" w:rsidRPr="00D31D33" w:rsidRDefault="006B639E" w:rsidP="00ED57CD">
            <w:pPr>
              <w:spacing w:before="60" w:after="60"/>
              <w:rPr>
                <w:rFonts w:ascii="Arial" w:hAnsi="Arial" w:cs="Arial"/>
              </w:rPr>
            </w:pPr>
          </w:p>
        </w:tc>
        <w:tc>
          <w:tcPr>
            <w:tcW w:w="952" w:type="pct"/>
            <w:shd w:val="clear" w:color="auto" w:fill="auto"/>
          </w:tcPr>
          <w:p w14:paraId="181FF981" w14:textId="77777777" w:rsidR="006B639E" w:rsidRPr="00D31D33" w:rsidRDefault="006B639E" w:rsidP="00ED57CD">
            <w:pPr>
              <w:spacing w:before="60" w:after="60"/>
              <w:rPr>
                <w:rFonts w:ascii="Arial" w:hAnsi="Arial" w:cs="Arial"/>
              </w:rPr>
            </w:pPr>
          </w:p>
        </w:tc>
      </w:tr>
      <w:tr w:rsidR="006B639E" w:rsidRPr="00D31D33" w14:paraId="6766F800" w14:textId="77777777" w:rsidTr="00ED57CD">
        <w:trPr>
          <w:trHeight w:val="629"/>
        </w:trPr>
        <w:tc>
          <w:tcPr>
            <w:tcW w:w="289" w:type="pct"/>
            <w:vMerge w:val="restart"/>
            <w:shd w:val="clear" w:color="auto" w:fill="auto"/>
          </w:tcPr>
          <w:p w14:paraId="0988E808" w14:textId="77777777" w:rsidR="006B639E" w:rsidRPr="00D31D33" w:rsidRDefault="006B639E" w:rsidP="00ED57CD">
            <w:pPr>
              <w:spacing w:before="60" w:after="60"/>
              <w:rPr>
                <w:rFonts w:ascii="Arial" w:hAnsi="Arial" w:cs="Arial"/>
              </w:rPr>
            </w:pPr>
            <w:r w:rsidRPr="00D31D33">
              <w:rPr>
                <w:rFonts w:ascii="Arial" w:hAnsi="Arial" w:cs="Arial"/>
              </w:rPr>
              <w:t>iv</w:t>
            </w:r>
          </w:p>
        </w:tc>
        <w:tc>
          <w:tcPr>
            <w:tcW w:w="822" w:type="pct"/>
            <w:vMerge w:val="restart"/>
            <w:shd w:val="clear" w:color="auto" w:fill="auto"/>
          </w:tcPr>
          <w:p w14:paraId="643A325A" w14:textId="77777777" w:rsidR="006B639E" w:rsidRPr="00D31D33" w:rsidRDefault="006B639E" w:rsidP="00384C79">
            <w:pPr>
              <w:spacing w:before="60" w:after="60"/>
              <w:ind w:left="-24"/>
              <w:rPr>
                <w:rFonts w:ascii="Arial" w:hAnsi="Arial" w:cs="Arial"/>
              </w:rPr>
            </w:pPr>
            <w:r w:rsidRPr="00D31D33">
              <w:rPr>
                <w:rFonts w:ascii="Arial" w:hAnsi="Arial" w:cs="Arial"/>
              </w:rPr>
              <w:t>Preparation of Sub-Base</w:t>
            </w:r>
          </w:p>
        </w:tc>
        <w:tc>
          <w:tcPr>
            <w:tcW w:w="684" w:type="pct"/>
            <w:shd w:val="clear" w:color="auto" w:fill="auto"/>
          </w:tcPr>
          <w:p w14:paraId="27AA906C" w14:textId="77777777" w:rsidR="006B639E" w:rsidRPr="00D31D33" w:rsidRDefault="006B639E" w:rsidP="00384C79">
            <w:pPr>
              <w:spacing w:before="60" w:after="60"/>
              <w:ind w:left="10"/>
              <w:rPr>
                <w:rFonts w:ascii="Arial" w:hAnsi="Arial" w:cs="Arial"/>
              </w:rPr>
            </w:pPr>
            <w:r w:rsidRPr="00D31D33">
              <w:rPr>
                <w:rFonts w:ascii="Arial" w:hAnsi="Arial" w:cs="Arial"/>
              </w:rPr>
              <w:t>Noise and vibration</w:t>
            </w:r>
          </w:p>
        </w:tc>
        <w:tc>
          <w:tcPr>
            <w:tcW w:w="621" w:type="pct"/>
            <w:shd w:val="clear" w:color="auto" w:fill="auto"/>
          </w:tcPr>
          <w:p w14:paraId="55733E06" w14:textId="77777777" w:rsidR="006B639E" w:rsidRPr="00D31D33" w:rsidRDefault="006B639E" w:rsidP="00ED57CD">
            <w:pPr>
              <w:spacing w:before="60" w:after="60"/>
              <w:rPr>
                <w:rFonts w:ascii="Arial" w:hAnsi="Arial" w:cs="Arial"/>
              </w:rPr>
            </w:pPr>
          </w:p>
        </w:tc>
        <w:tc>
          <w:tcPr>
            <w:tcW w:w="810" w:type="pct"/>
            <w:shd w:val="clear" w:color="auto" w:fill="auto"/>
          </w:tcPr>
          <w:p w14:paraId="411F4E43" w14:textId="77777777" w:rsidR="006B639E" w:rsidRPr="00D31D33" w:rsidRDefault="006B639E" w:rsidP="00ED57CD">
            <w:pPr>
              <w:spacing w:before="60" w:after="60"/>
              <w:rPr>
                <w:rFonts w:ascii="Arial" w:hAnsi="Arial" w:cs="Arial"/>
              </w:rPr>
            </w:pPr>
          </w:p>
        </w:tc>
        <w:tc>
          <w:tcPr>
            <w:tcW w:w="822" w:type="pct"/>
            <w:shd w:val="clear" w:color="auto" w:fill="auto"/>
          </w:tcPr>
          <w:p w14:paraId="690A3143" w14:textId="77777777" w:rsidR="006B639E" w:rsidRPr="00D31D33" w:rsidRDefault="006B639E" w:rsidP="00ED57CD">
            <w:pPr>
              <w:spacing w:before="60" w:after="60"/>
              <w:rPr>
                <w:rFonts w:ascii="Arial" w:hAnsi="Arial" w:cs="Arial"/>
              </w:rPr>
            </w:pPr>
          </w:p>
        </w:tc>
        <w:tc>
          <w:tcPr>
            <w:tcW w:w="952" w:type="pct"/>
            <w:shd w:val="clear" w:color="auto" w:fill="auto"/>
          </w:tcPr>
          <w:p w14:paraId="4710B7C6" w14:textId="77777777" w:rsidR="006B639E" w:rsidRPr="00D31D33" w:rsidRDefault="006B639E" w:rsidP="00ED57CD">
            <w:pPr>
              <w:spacing w:before="60" w:after="60"/>
              <w:rPr>
                <w:rFonts w:ascii="Arial" w:hAnsi="Arial" w:cs="Arial"/>
              </w:rPr>
            </w:pPr>
          </w:p>
        </w:tc>
      </w:tr>
      <w:tr w:rsidR="006B639E" w:rsidRPr="00D31D33" w14:paraId="5B8071F9" w14:textId="77777777" w:rsidTr="00ED57CD">
        <w:trPr>
          <w:trHeight w:val="629"/>
        </w:trPr>
        <w:tc>
          <w:tcPr>
            <w:tcW w:w="289" w:type="pct"/>
            <w:vMerge/>
            <w:shd w:val="clear" w:color="auto" w:fill="auto"/>
          </w:tcPr>
          <w:p w14:paraId="7445065E"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17123358"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30487FBA" w14:textId="77777777" w:rsidR="006B639E" w:rsidRPr="00D31D33" w:rsidRDefault="006B639E" w:rsidP="00384C79">
            <w:pPr>
              <w:spacing w:before="60" w:after="60"/>
              <w:ind w:left="10"/>
              <w:rPr>
                <w:rFonts w:ascii="Arial" w:hAnsi="Arial" w:cs="Arial"/>
              </w:rPr>
            </w:pPr>
            <w:r w:rsidRPr="00D31D33">
              <w:rPr>
                <w:rFonts w:ascii="Arial" w:hAnsi="Arial" w:cs="Arial"/>
              </w:rPr>
              <w:t>Dust generation</w:t>
            </w:r>
          </w:p>
        </w:tc>
        <w:tc>
          <w:tcPr>
            <w:tcW w:w="621" w:type="pct"/>
            <w:shd w:val="clear" w:color="auto" w:fill="auto"/>
          </w:tcPr>
          <w:p w14:paraId="6858C45B" w14:textId="77777777" w:rsidR="006B639E" w:rsidRPr="00D31D33" w:rsidRDefault="006B639E" w:rsidP="00ED57CD">
            <w:pPr>
              <w:spacing w:before="60" w:after="60"/>
              <w:rPr>
                <w:rFonts w:ascii="Arial" w:hAnsi="Arial" w:cs="Arial"/>
              </w:rPr>
            </w:pPr>
          </w:p>
        </w:tc>
        <w:tc>
          <w:tcPr>
            <w:tcW w:w="810" w:type="pct"/>
            <w:shd w:val="clear" w:color="auto" w:fill="auto"/>
          </w:tcPr>
          <w:p w14:paraId="3071C355" w14:textId="77777777" w:rsidR="006B639E" w:rsidRPr="00D31D33" w:rsidRDefault="006B639E" w:rsidP="00ED57CD">
            <w:pPr>
              <w:spacing w:before="60" w:after="60"/>
              <w:rPr>
                <w:rFonts w:ascii="Arial" w:hAnsi="Arial" w:cs="Arial"/>
              </w:rPr>
            </w:pPr>
          </w:p>
        </w:tc>
        <w:tc>
          <w:tcPr>
            <w:tcW w:w="822" w:type="pct"/>
            <w:shd w:val="clear" w:color="auto" w:fill="auto"/>
          </w:tcPr>
          <w:p w14:paraId="175F596A" w14:textId="77777777" w:rsidR="006B639E" w:rsidRPr="00D31D33" w:rsidRDefault="006B639E" w:rsidP="00ED57CD">
            <w:pPr>
              <w:spacing w:before="60" w:after="60"/>
              <w:rPr>
                <w:rFonts w:ascii="Arial" w:hAnsi="Arial" w:cs="Arial"/>
              </w:rPr>
            </w:pPr>
          </w:p>
        </w:tc>
        <w:tc>
          <w:tcPr>
            <w:tcW w:w="952" w:type="pct"/>
            <w:shd w:val="clear" w:color="auto" w:fill="auto"/>
          </w:tcPr>
          <w:p w14:paraId="3FF60090" w14:textId="77777777" w:rsidR="006B639E" w:rsidRPr="00D31D33" w:rsidRDefault="006B639E" w:rsidP="00ED57CD">
            <w:pPr>
              <w:spacing w:before="60" w:after="60"/>
              <w:rPr>
                <w:rFonts w:ascii="Arial" w:hAnsi="Arial" w:cs="Arial"/>
              </w:rPr>
            </w:pPr>
          </w:p>
        </w:tc>
      </w:tr>
      <w:tr w:rsidR="006B639E" w:rsidRPr="00D31D33" w14:paraId="35D1BAA4" w14:textId="77777777" w:rsidTr="00ED57CD">
        <w:trPr>
          <w:trHeight w:val="629"/>
        </w:trPr>
        <w:tc>
          <w:tcPr>
            <w:tcW w:w="289" w:type="pct"/>
            <w:vMerge/>
            <w:shd w:val="clear" w:color="auto" w:fill="auto"/>
          </w:tcPr>
          <w:p w14:paraId="69A1393E"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691DECEB"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3C16D4B4" w14:textId="77777777" w:rsidR="006B639E" w:rsidRPr="00D31D33" w:rsidRDefault="006B639E" w:rsidP="00384C79">
            <w:pPr>
              <w:spacing w:before="60" w:after="60"/>
              <w:ind w:left="10"/>
              <w:rPr>
                <w:rFonts w:ascii="Arial" w:hAnsi="Arial" w:cs="Arial"/>
              </w:rPr>
            </w:pPr>
            <w:r w:rsidRPr="00D31D33">
              <w:rPr>
                <w:rFonts w:ascii="Arial" w:hAnsi="Arial" w:cs="Arial"/>
              </w:rPr>
              <w:t>Traffic Congestion</w:t>
            </w:r>
          </w:p>
        </w:tc>
        <w:tc>
          <w:tcPr>
            <w:tcW w:w="621" w:type="pct"/>
            <w:shd w:val="clear" w:color="auto" w:fill="auto"/>
          </w:tcPr>
          <w:p w14:paraId="52EAD55B" w14:textId="77777777" w:rsidR="006B639E" w:rsidRPr="00D31D33" w:rsidRDefault="006B639E" w:rsidP="00ED57CD">
            <w:pPr>
              <w:spacing w:before="60" w:after="60"/>
              <w:rPr>
                <w:rFonts w:ascii="Arial" w:hAnsi="Arial" w:cs="Arial"/>
              </w:rPr>
            </w:pPr>
          </w:p>
        </w:tc>
        <w:tc>
          <w:tcPr>
            <w:tcW w:w="810" w:type="pct"/>
            <w:shd w:val="clear" w:color="auto" w:fill="auto"/>
          </w:tcPr>
          <w:p w14:paraId="1607E757" w14:textId="77777777" w:rsidR="006B639E" w:rsidRPr="00D31D33" w:rsidRDefault="006B639E" w:rsidP="00ED57CD">
            <w:pPr>
              <w:spacing w:before="60" w:after="60"/>
              <w:rPr>
                <w:rFonts w:ascii="Arial" w:hAnsi="Arial" w:cs="Arial"/>
              </w:rPr>
            </w:pPr>
          </w:p>
        </w:tc>
        <w:tc>
          <w:tcPr>
            <w:tcW w:w="822" w:type="pct"/>
            <w:shd w:val="clear" w:color="auto" w:fill="auto"/>
          </w:tcPr>
          <w:p w14:paraId="4842C1EE" w14:textId="77777777" w:rsidR="006B639E" w:rsidRPr="00D31D33" w:rsidRDefault="006B639E" w:rsidP="00ED57CD">
            <w:pPr>
              <w:spacing w:before="60" w:after="60"/>
              <w:rPr>
                <w:rFonts w:ascii="Arial" w:hAnsi="Arial" w:cs="Arial"/>
              </w:rPr>
            </w:pPr>
          </w:p>
        </w:tc>
        <w:tc>
          <w:tcPr>
            <w:tcW w:w="952" w:type="pct"/>
            <w:shd w:val="clear" w:color="auto" w:fill="auto"/>
          </w:tcPr>
          <w:p w14:paraId="4416B2AF" w14:textId="77777777" w:rsidR="006B639E" w:rsidRPr="00D31D33" w:rsidRDefault="006B639E" w:rsidP="00ED57CD">
            <w:pPr>
              <w:spacing w:before="60" w:after="60"/>
              <w:rPr>
                <w:rFonts w:ascii="Arial" w:hAnsi="Arial" w:cs="Arial"/>
              </w:rPr>
            </w:pPr>
          </w:p>
        </w:tc>
      </w:tr>
      <w:tr w:rsidR="006B639E" w:rsidRPr="00D31D33" w14:paraId="69311DA4" w14:textId="77777777" w:rsidTr="00ED57CD">
        <w:trPr>
          <w:trHeight w:val="629"/>
        </w:trPr>
        <w:tc>
          <w:tcPr>
            <w:tcW w:w="289" w:type="pct"/>
            <w:vMerge w:val="restart"/>
            <w:shd w:val="clear" w:color="auto" w:fill="auto"/>
          </w:tcPr>
          <w:p w14:paraId="49F201F7" w14:textId="77777777" w:rsidR="006B639E" w:rsidRPr="00D31D33" w:rsidRDefault="006B639E" w:rsidP="00ED57CD">
            <w:pPr>
              <w:spacing w:before="60" w:after="60"/>
              <w:rPr>
                <w:rFonts w:ascii="Arial" w:hAnsi="Arial" w:cs="Arial"/>
              </w:rPr>
            </w:pPr>
            <w:r w:rsidRPr="00D31D33">
              <w:rPr>
                <w:rFonts w:ascii="Arial" w:hAnsi="Arial" w:cs="Arial"/>
              </w:rPr>
              <w:t>v</w:t>
            </w:r>
          </w:p>
        </w:tc>
        <w:tc>
          <w:tcPr>
            <w:tcW w:w="822" w:type="pct"/>
            <w:vMerge w:val="restart"/>
            <w:shd w:val="clear" w:color="auto" w:fill="auto"/>
          </w:tcPr>
          <w:p w14:paraId="64423925" w14:textId="77777777" w:rsidR="006B639E" w:rsidRPr="00D31D33" w:rsidRDefault="006B639E" w:rsidP="00384C79">
            <w:pPr>
              <w:spacing w:before="60" w:after="60"/>
              <w:ind w:left="-24"/>
              <w:rPr>
                <w:rFonts w:ascii="Arial" w:hAnsi="Arial" w:cs="Arial"/>
              </w:rPr>
            </w:pPr>
            <w:r w:rsidRPr="00D31D33">
              <w:rPr>
                <w:rFonts w:ascii="Arial" w:hAnsi="Arial" w:cs="Arial"/>
              </w:rPr>
              <w:t>Camping</w:t>
            </w:r>
          </w:p>
        </w:tc>
        <w:tc>
          <w:tcPr>
            <w:tcW w:w="684" w:type="pct"/>
            <w:shd w:val="clear" w:color="auto" w:fill="auto"/>
          </w:tcPr>
          <w:p w14:paraId="5B97272B" w14:textId="77777777" w:rsidR="006B639E" w:rsidRPr="00D31D33" w:rsidRDefault="006B639E" w:rsidP="00384C79">
            <w:pPr>
              <w:spacing w:before="60" w:after="60"/>
              <w:ind w:left="10"/>
              <w:rPr>
                <w:rFonts w:ascii="Arial" w:hAnsi="Arial" w:cs="Arial"/>
              </w:rPr>
            </w:pPr>
            <w:r w:rsidRPr="00D31D33">
              <w:rPr>
                <w:rFonts w:ascii="Arial" w:hAnsi="Arial" w:cs="Arial"/>
              </w:rPr>
              <w:t>Noise and vibration</w:t>
            </w:r>
          </w:p>
        </w:tc>
        <w:tc>
          <w:tcPr>
            <w:tcW w:w="621" w:type="pct"/>
            <w:shd w:val="clear" w:color="auto" w:fill="auto"/>
          </w:tcPr>
          <w:p w14:paraId="50C67795" w14:textId="77777777" w:rsidR="006B639E" w:rsidRPr="00D31D33" w:rsidRDefault="006B639E" w:rsidP="00ED57CD">
            <w:pPr>
              <w:spacing w:before="60" w:after="60"/>
              <w:rPr>
                <w:rFonts w:ascii="Arial" w:hAnsi="Arial" w:cs="Arial"/>
              </w:rPr>
            </w:pPr>
          </w:p>
        </w:tc>
        <w:tc>
          <w:tcPr>
            <w:tcW w:w="810" w:type="pct"/>
            <w:shd w:val="clear" w:color="auto" w:fill="auto"/>
          </w:tcPr>
          <w:p w14:paraId="68E67C99" w14:textId="77777777" w:rsidR="006B639E" w:rsidRPr="00D31D33" w:rsidRDefault="006B639E" w:rsidP="00ED57CD">
            <w:pPr>
              <w:spacing w:before="60" w:after="60"/>
              <w:rPr>
                <w:rFonts w:ascii="Arial" w:hAnsi="Arial" w:cs="Arial"/>
              </w:rPr>
            </w:pPr>
          </w:p>
        </w:tc>
        <w:tc>
          <w:tcPr>
            <w:tcW w:w="822" w:type="pct"/>
            <w:shd w:val="clear" w:color="auto" w:fill="auto"/>
          </w:tcPr>
          <w:p w14:paraId="6D46E1E1" w14:textId="77777777" w:rsidR="006B639E" w:rsidRPr="00D31D33" w:rsidRDefault="006B639E" w:rsidP="00ED57CD">
            <w:pPr>
              <w:spacing w:before="60" w:after="60"/>
              <w:rPr>
                <w:rFonts w:ascii="Arial" w:hAnsi="Arial" w:cs="Arial"/>
              </w:rPr>
            </w:pPr>
          </w:p>
        </w:tc>
        <w:tc>
          <w:tcPr>
            <w:tcW w:w="952" w:type="pct"/>
            <w:shd w:val="clear" w:color="auto" w:fill="auto"/>
          </w:tcPr>
          <w:p w14:paraId="53546EF2" w14:textId="77777777" w:rsidR="006B639E" w:rsidRPr="00D31D33" w:rsidRDefault="006B639E" w:rsidP="00ED57CD">
            <w:pPr>
              <w:spacing w:before="60" w:after="60"/>
              <w:rPr>
                <w:rFonts w:ascii="Arial" w:hAnsi="Arial" w:cs="Arial"/>
              </w:rPr>
            </w:pPr>
          </w:p>
        </w:tc>
      </w:tr>
      <w:tr w:rsidR="006B639E" w:rsidRPr="00D31D33" w14:paraId="4B92861E" w14:textId="77777777" w:rsidTr="00ED57CD">
        <w:trPr>
          <w:trHeight w:val="629"/>
        </w:trPr>
        <w:tc>
          <w:tcPr>
            <w:tcW w:w="289" w:type="pct"/>
            <w:vMerge/>
            <w:shd w:val="clear" w:color="auto" w:fill="auto"/>
          </w:tcPr>
          <w:p w14:paraId="1C4B13B7"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074025FB"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42FDC123" w14:textId="77777777" w:rsidR="006B639E" w:rsidRPr="00D31D33" w:rsidRDefault="006B639E" w:rsidP="00384C79">
            <w:pPr>
              <w:spacing w:before="60" w:after="60"/>
              <w:ind w:left="10"/>
              <w:rPr>
                <w:rFonts w:ascii="Arial" w:hAnsi="Arial" w:cs="Arial"/>
              </w:rPr>
            </w:pPr>
            <w:r w:rsidRPr="00D31D33">
              <w:rPr>
                <w:rFonts w:ascii="Arial" w:hAnsi="Arial" w:cs="Arial"/>
              </w:rPr>
              <w:t>Dust generation</w:t>
            </w:r>
          </w:p>
        </w:tc>
        <w:tc>
          <w:tcPr>
            <w:tcW w:w="621" w:type="pct"/>
            <w:shd w:val="clear" w:color="auto" w:fill="auto"/>
          </w:tcPr>
          <w:p w14:paraId="1BE722F9" w14:textId="77777777" w:rsidR="006B639E" w:rsidRPr="00D31D33" w:rsidRDefault="006B639E" w:rsidP="00ED57CD">
            <w:pPr>
              <w:spacing w:before="60" w:after="60"/>
              <w:rPr>
                <w:rFonts w:ascii="Arial" w:hAnsi="Arial" w:cs="Arial"/>
              </w:rPr>
            </w:pPr>
          </w:p>
        </w:tc>
        <w:tc>
          <w:tcPr>
            <w:tcW w:w="810" w:type="pct"/>
            <w:shd w:val="clear" w:color="auto" w:fill="auto"/>
          </w:tcPr>
          <w:p w14:paraId="0D357A56" w14:textId="77777777" w:rsidR="006B639E" w:rsidRPr="00D31D33" w:rsidRDefault="006B639E" w:rsidP="00ED57CD">
            <w:pPr>
              <w:spacing w:before="60" w:after="60"/>
              <w:rPr>
                <w:rFonts w:ascii="Arial" w:hAnsi="Arial" w:cs="Arial"/>
              </w:rPr>
            </w:pPr>
          </w:p>
        </w:tc>
        <w:tc>
          <w:tcPr>
            <w:tcW w:w="822" w:type="pct"/>
            <w:shd w:val="clear" w:color="auto" w:fill="auto"/>
          </w:tcPr>
          <w:p w14:paraId="57A2DA7B" w14:textId="77777777" w:rsidR="006B639E" w:rsidRPr="00D31D33" w:rsidRDefault="006B639E" w:rsidP="00ED57CD">
            <w:pPr>
              <w:spacing w:before="60" w:after="60"/>
              <w:rPr>
                <w:rFonts w:ascii="Arial" w:hAnsi="Arial" w:cs="Arial"/>
              </w:rPr>
            </w:pPr>
          </w:p>
        </w:tc>
        <w:tc>
          <w:tcPr>
            <w:tcW w:w="952" w:type="pct"/>
            <w:shd w:val="clear" w:color="auto" w:fill="auto"/>
          </w:tcPr>
          <w:p w14:paraId="1DA48517" w14:textId="77777777" w:rsidR="006B639E" w:rsidRPr="00D31D33" w:rsidRDefault="006B639E" w:rsidP="00ED57CD">
            <w:pPr>
              <w:spacing w:before="60" w:after="60"/>
              <w:rPr>
                <w:rFonts w:ascii="Arial" w:hAnsi="Arial" w:cs="Arial"/>
              </w:rPr>
            </w:pPr>
          </w:p>
        </w:tc>
      </w:tr>
      <w:tr w:rsidR="006B639E" w:rsidRPr="00D31D33" w14:paraId="0E823703" w14:textId="77777777" w:rsidTr="00ED57CD">
        <w:trPr>
          <w:trHeight w:val="629"/>
        </w:trPr>
        <w:tc>
          <w:tcPr>
            <w:tcW w:w="289" w:type="pct"/>
            <w:vMerge/>
            <w:shd w:val="clear" w:color="auto" w:fill="auto"/>
          </w:tcPr>
          <w:p w14:paraId="4F3000AB"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F967CCE"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4B3EDF20" w14:textId="77777777" w:rsidR="006B639E" w:rsidRPr="00D31D33" w:rsidRDefault="006B639E" w:rsidP="00384C79">
            <w:pPr>
              <w:spacing w:before="60" w:after="60"/>
              <w:ind w:left="10"/>
              <w:rPr>
                <w:rFonts w:ascii="Arial" w:hAnsi="Arial" w:cs="Arial"/>
              </w:rPr>
            </w:pPr>
            <w:r w:rsidRPr="00D31D33">
              <w:rPr>
                <w:rFonts w:ascii="Arial" w:hAnsi="Arial" w:cs="Arial"/>
              </w:rPr>
              <w:t>Traffic Congestion</w:t>
            </w:r>
          </w:p>
        </w:tc>
        <w:tc>
          <w:tcPr>
            <w:tcW w:w="621" w:type="pct"/>
            <w:shd w:val="clear" w:color="auto" w:fill="auto"/>
          </w:tcPr>
          <w:p w14:paraId="4602A4DE" w14:textId="77777777" w:rsidR="006B639E" w:rsidRPr="00D31D33" w:rsidRDefault="006B639E" w:rsidP="00ED57CD">
            <w:pPr>
              <w:spacing w:before="60" w:after="60"/>
              <w:rPr>
                <w:rFonts w:ascii="Arial" w:hAnsi="Arial" w:cs="Arial"/>
              </w:rPr>
            </w:pPr>
          </w:p>
        </w:tc>
        <w:tc>
          <w:tcPr>
            <w:tcW w:w="810" w:type="pct"/>
            <w:shd w:val="clear" w:color="auto" w:fill="auto"/>
          </w:tcPr>
          <w:p w14:paraId="6E7BB51C" w14:textId="77777777" w:rsidR="006B639E" w:rsidRPr="00D31D33" w:rsidRDefault="006B639E" w:rsidP="00ED57CD">
            <w:pPr>
              <w:spacing w:before="60" w:after="60"/>
              <w:rPr>
                <w:rFonts w:ascii="Arial" w:hAnsi="Arial" w:cs="Arial"/>
              </w:rPr>
            </w:pPr>
          </w:p>
        </w:tc>
        <w:tc>
          <w:tcPr>
            <w:tcW w:w="822" w:type="pct"/>
            <w:shd w:val="clear" w:color="auto" w:fill="auto"/>
          </w:tcPr>
          <w:p w14:paraId="1ADFD28F" w14:textId="77777777" w:rsidR="006B639E" w:rsidRPr="00D31D33" w:rsidRDefault="006B639E" w:rsidP="00ED57CD">
            <w:pPr>
              <w:spacing w:before="60" w:after="60"/>
              <w:rPr>
                <w:rFonts w:ascii="Arial" w:hAnsi="Arial" w:cs="Arial"/>
              </w:rPr>
            </w:pPr>
          </w:p>
        </w:tc>
        <w:tc>
          <w:tcPr>
            <w:tcW w:w="952" w:type="pct"/>
            <w:shd w:val="clear" w:color="auto" w:fill="auto"/>
          </w:tcPr>
          <w:p w14:paraId="179D7445" w14:textId="77777777" w:rsidR="006B639E" w:rsidRPr="00D31D33" w:rsidRDefault="006B639E" w:rsidP="00ED57CD">
            <w:pPr>
              <w:spacing w:before="60" w:after="60"/>
              <w:rPr>
                <w:rFonts w:ascii="Arial" w:hAnsi="Arial" w:cs="Arial"/>
              </w:rPr>
            </w:pPr>
          </w:p>
        </w:tc>
      </w:tr>
      <w:tr w:rsidR="006B639E" w:rsidRPr="00D31D33" w14:paraId="3024985E" w14:textId="77777777" w:rsidTr="00ED57CD">
        <w:trPr>
          <w:trHeight w:val="629"/>
        </w:trPr>
        <w:tc>
          <w:tcPr>
            <w:tcW w:w="289" w:type="pct"/>
            <w:vMerge/>
            <w:shd w:val="clear" w:color="auto" w:fill="auto"/>
          </w:tcPr>
          <w:p w14:paraId="34852D8E"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743174A7"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2855233B" w14:textId="77777777" w:rsidR="006B639E" w:rsidRPr="00D31D33" w:rsidRDefault="006B639E" w:rsidP="00384C79">
            <w:pPr>
              <w:spacing w:before="60" w:after="60"/>
              <w:ind w:left="10"/>
              <w:rPr>
                <w:rFonts w:ascii="Arial" w:hAnsi="Arial" w:cs="Arial"/>
              </w:rPr>
            </w:pPr>
            <w:r w:rsidRPr="00D31D33">
              <w:rPr>
                <w:rFonts w:ascii="Arial" w:hAnsi="Arial" w:cs="Arial"/>
              </w:rPr>
              <w:t>Community safety</w:t>
            </w:r>
          </w:p>
        </w:tc>
        <w:tc>
          <w:tcPr>
            <w:tcW w:w="621" w:type="pct"/>
            <w:shd w:val="clear" w:color="auto" w:fill="auto"/>
          </w:tcPr>
          <w:p w14:paraId="65354BF3" w14:textId="77777777" w:rsidR="006B639E" w:rsidRPr="00D31D33" w:rsidRDefault="006B639E" w:rsidP="00ED57CD">
            <w:pPr>
              <w:spacing w:before="60" w:after="60"/>
              <w:rPr>
                <w:rFonts w:ascii="Arial" w:hAnsi="Arial" w:cs="Arial"/>
              </w:rPr>
            </w:pPr>
          </w:p>
        </w:tc>
        <w:tc>
          <w:tcPr>
            <w:tcW w:w="810" w:type="pct"/>
            <w:shd w:val="clear" w:color="auto" w:fill="auto"/>
          </w:tcPr>
          <w:p w14:paraId="48AF87FD" w14:textId="77777777" w:rsidR="006B639E" w:rsidRPr="00D31D33" w:rsidRDefault="006B639E" w:rsidP="00ED57CD">
            <w:pPr>
              <w:spacing w:before="60" w:after="60"/>
              <w:rPr>
                <w:rFonts w:ascii="Arial" w:hAnsi="Arial" w:cs="Arial"/>
              </w:rPr>
            </w:pPr>
          </w:p>
        </w:tc>
        <w:tc>
          <w:tcPr>
            <w:tcW w:w="822" w:type="pct"/>
            <w:shd w:val="clear" w:color="auto" w:fill="auto"/>
          </w:tcPr>
          <w:p w14:paraId="1100BF2B" w14:textId="77777777" w:rsidR="006B639E" w:rsidRPr="00D31D33" w:rsidRDefault="006B639E" w:rsidP="00ED57CD">
            <w:pPr>
              <w:spacing w:before="60" w:after="60"/>
              <w:rPr>
                <w:rFonts w:ascii="Arial" w:hAnsi="Arial" w:cs="Arial"/>
              </w:rPr>
            </w:pPr>
          </w:p>
        </w:tc>
        <w:tc>
          <w:tcPr>
            <w:tcW w:w="952" w:type="pct"/>
            <w:shd w:val="clear" w:color="auto" w:fill="auto"/>
          </w:tcPr>
          <w:p w14:paraId="64B28852" w14:textId="77777777" w:rsidR="006B639E" w:rsidRPr="00D31D33" w:rsidRDefault="006B639E" w:rsidP="00ED57CD">
            <w:pPr>
              <w:spacing w:before="60" w:after="60"/>
              <w:rPr>
                <w:rFonts w:ascii="Arial" w:hAnsi="Arial" w:cs="Arial"/>
              </w:rPr>
            </w:pPr>
          </w:p>
        </w:tc>
      </w:tr>
      <w:tr w:rsidR="006B639E" w:rsidRPr="00D31D33" w14:paraId="4280064F" w14:textId="77777777" w:rsidTr="00ED57CD">
        <w:trPr>
          <w:trHeight w:val="629"/>
        </w:trPr>
        <w:tc>
          <w:tcPr>
            <w:tcW w:w="289" w:type="pct"/>
            <w:vMerge/>
            <w:shd w:val="clear" w:color="auto" w:fill="auto"/>
          </w:tcPr>
          <w:p w14:paraId="06F61B2E"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2A7D5CB3" w14:textId="77777777" w:rsidR="006B639E" w:rsidRPr="00D31D33" w:rsidRDefault="006B639E" w:rsidP="00384C79">
            <w:pPr>
              <w:spacing w:before="60" w:after="60"/>
              <w:ind w:left="-24"/>
              <w:rPr>
                <w:rFonts w:ascii="Arial" w:hAnsi="Arial" w:cs="Arial"/>
                <w:b/>
              </w:rPr>
            </w:pPr>
          </w:p>
        </w:tc>
        <w:tc>
          <w:tcPr>
            <w:tcW w:w="684" w:type="pct"/>
            <w:shd w:val="clear" w:color="auto" w:fill="auto"/>
          </w:tcPr>
          <w:p w14:paraId="265A0038" w14:textId="77777777" w:rsidR="006B639E" w:rsidRPr="00D31D33" w:rsidRDefault="006B639E" w:rsidP="00384C79">
            <w:pPr>
              <w:spacing w:before="60" w:after="60"/>
              <w:ind w:left="10"/>
              <w:rPr>
                <w:rFonts w:ascii="Arial" w:hAnsi="Arial" w:cs="Arial"/>
              </w:rPr>
            </w:pPr>
            <w:r w:rsidRPr="00D31D33">
              <w:rPr>
                <w:rFonts w:ascii="Arial" w:hAnsi="Arial" w:cs="Arial"/>
              </w:rPr>
              <w:t>Labor safety (PPEs)</w:t>
            </w:r>
          </w:p>
        </w:tc>
        <w:tc>
          <w:tcPr>
            <w:tcW w:w="621" w:type="pct"/>
            <w:shd w:val="clear" w:color="auto" w:fill="auto"/>
          </w:tcPr>
          <w:p w14:paraId="65C718DE" w14:textId="77777777" w:rsidR="006B639E" w:rsidRPr="00D31D33" w:rsidRDefault="006B639E" w:rsidP="00ED57CD">
            <w:pPr>
              <w:spacing w:before="60" w:after="60"/>
              <w:rPr>
                <w:rFonts w:ascii="Arial" w:hAnsi="Arial" w:cs="Arial"/>
              </w:rPr>
            </w:pPr>
          </w:p>
        </w:tc>
        <w:tc>
          <w:tcPr>
            <w:tcW w:w="810" w:type="pct"/>
            <w:shd w:val="clear" w:color="auto" w:fill="auto"/>
          </w:tcPr>
          <w:p w14:paraId="2211E327" w14:textId="77777777" w:rsidR="006B639E" w:rsidRPr="00D31D33" w:rsidRDefault="006B639E" w:rsidP="00ED57CD">
            <w:pPr>
              <w:spacing w:before="60" w:after="60"/>
              <w:rPr>
                <w:rFonts w:ascii="Arial" w:hAnsi="Arial" w:cs="Arial"/>
              </w:rPr>
            </w:pPr>
          </w:p>
        </w:tc>
        <w:tc>
          <w:tcPr>
            <w:tcW w:w="822" w:type="pct"/>
            <w:shd w:val="clear" w:color="auto" w:fill="auto"/>
          </w:tcPr>
          <w:p w14:paraId="2344153A" w14:textId="77777777" w:rsidR="006B639E" w:rsidRPr="00D31D33" w:rsidRDefault="006B639E" w:rsidP="00ED57CD">
            <w:pPr>
              <w:spacing w:before="60" w:after="60"/>
              <w:rPr>
                <w:rFonts w:ascii="Arial" w:hAnsi="Arial" w:cs="Arial"/>
              </w:rPr>
            </w:pPr>
          </w:p>
        </w:tc>
        <w:tc>
          <w:tcPr>
            <w:tcW w:w="952" w:type="pct"/>
            <w:shd w:val="clear" w:color="auto" w:fill="auto"/>
          </w:tcPr>
          <w:p w14:paraId="05EF258B" w14:textId="77777777" w:rsidR="006B639E" w:rsidRPr="00D31D33" w:rsidRDefault="006B639E" w:rsidP="00ED57CD">
            <w:pPr>
              <w:spacing w:before="60" w:after="60"/>
              <w:rPr>
                <w:rFonts w:ascii="Arial" w:hAnsi="Arial" w:cs="Arial"/>
              </w:rPr>
            </w:pPr>
          </w:p>
        </w:tc>
      </w:tr>
      <w:tr w:rsidR="006B639E" w:rsidRPr="00D31D33" w14:paraId="60C1392F" w14:textId="77777777" w:rsidTr="00ED57CD">
        <w:trPr>
          <w:trHeight w:val="620"/>
        </w:trPr>
        <w:tc>
          <w:tcPr>
            <w:tcW w:w="289" w:type="pct"/>
            <w:vMerge w:val="restart"/>
            <w:shd w:val="clear" w:color="auto" w:fill="auto"/>
          </w:tcPr>
          <w:p w14:paraId="447EE31C" w14:textId="77777777" w:rsidR="006B639E" w:rsidRPr="00D31D33" w:rsidRDefault="006B639E" w:rsidP="00ED57CD">
            <w:pPr>
              <w:spacing w:before="60" w:after="60"/>
              <w:rPr>
                <w:rFonts w:ascii="Arial" w:hAnsi="Arial" w:cs="Arial"/>
              </w:rPr>
            </w:pPr>
            <w:r w:rsidRPr="00D31D33">
              <w:rPr>
                <w:rFonts w:ascii="Arial" w:hAnsi="Arial" w:cs="Arial"/>
              </w:rPr>
              <w:t>vi</w:t>
            </w:r>
          </w:p>
        </w:tc>
        <w:tc>
          <w:tcPr>
            <w:tcW w:w="822" w:type="pct"/>
            <w:vMerge w:val="restart"/>
            <w:shd w:val="clear" w:color="auto" w:fill="auto"/>
          </w:tcPr>
          <w:p w14:paraId="52DB7DEA" w14:textId="77777777" w:rsidR="006B639E" w:rsidRPr="00D31D33" w:rsidRDefault="006B639E" w:rsidP="00384C79">
            <w:pPr>
              <w:spacing w:before="60" w:after="60"/>
              <w:ind w:left="-24"/>
              <w:rPr>
                <w:rFonts w:ascii="Arial" w:hAnsi="Arial" w:cs="Arial"/>
              </w:rPr>
            </w:pPr>
            <w:r w:rsidRPr="00D31D33">
              <w:rPr>
                <w:rFonts w:ascii="Arial" w:hAnsi="Arial" w:cs="Arial"/>
              </w:rPr>
              <w:t>Landscaping</w:t>
            </w:r>
          </w:p>
        </w:tc>
        <w:tc>
          <w:tcPr>
            <w:tcW w:w="684" w:type="pct"/>
            <w:shd w:val="clear" w:color="auto" w:fill="auto"/>
          </w:tcPr>
          <w:p w14:paraId="497A648E" w14:textId="77777777" w:rsidR="006B639E" w:rsidRPr="00D31D33" w:rsidRDefault="006B639E" w:rsidP="00384C79">
            <w:pPr>
              <w:spacing w:before="60" w:after="60"/>
              <w:ind w:left="10"/>
              <w:rPr>
                <w:rFonts w:ascii="Arial" w:hAnsi="Arial" w:cs="Arial"/>
              </w:rPr>
            </w:pPr>
            <w:r w:rsidRPr="00D31D33">
              <w:rPr>
                <w:rFonts w:ascii="Arial" w:hAnsi="Arial" w:cs="Arial"/>
              </w:rPr>
              <w:t>Dust generation</w:t>
            </w:r>
          </w:p>
        </w:tc>
        <w:tc>
          <w:tcPr>
            <w:tcW w:w="621" w:type="pct"/>
            <w:shd w:val="clear" w:color="auto" w:fill="auto"/>
          </w:tcPr>
          <w:p w14:paraId="777080A9" w14:textId="77777777" w:rsidR="006B639E" w:rsidRPr="00D31D33" w:rsidRDefault="006B639E" w:rsidP="00ED57CD">
            <w:pPr>
              <w:spacing w:before="60" w:after="60"/>
              <w:rPr>
                <w:rFonts w:ascii="Arial" w:hAnsi="Arial" w:cs="Arial"/>
              </w:rPr>
            </w:pPr>
          </w:p>
        </w:tc>
        <w:tc>
          <w:tcPr>
            <w:tcW w:w="810" w:type="pct"/>
            <w:shd w:val="clear" w:color="auto" w:fill="auto"/>
          </w:tcPr>
          <w:p w14:paraId="3204D4DF" w14:textId="77777777" w:rsidR="006B639E" w:rsidRPr="00D31D33" w:rsidRDefault="006B639E" w:rsidP="00ED57CD">
            <w:pPr>
              <w:spacing w:before="60" w:after="60"/>
              <w:rPr>
                <w:rFonts w:ascii="Arial" w:hAnsi="Arial" w:cs="Arial"/>
              </w:rPr>
            </w:pPr>
          </w:p>
        </w:tc>
        <w:tc>
          <w:tcPr>
            <w:tcW w:w="822" w:type="pct"/>
            <w:shd w:val="clear" w:color="auto" w:fill="auto"/>
          </w:tcPr>
          <w:p w14:paraId="7E67440D" w14:textId="77777777" w:rsidR="006B639E" w:rsidRPr="00D31D33" w:rsidRDefault="006B639E" w:rsidP="00ED57CD">
            <w:pPr>
              <w:spacing w:before="60" w:after="60"/>
              <w:rPr>
                <w:rFonts w:ascii="Arial" w:hAnsi="Arial" w:cs="Arial"/>
              </w:rPr>
            </w:pPr>
          </w:p>
        </w:tc>
        <w:tc>
          <w:tcPr>
            <w:tcW w:w="952" w:type="pct"/>
            <w:shd w:val="clear" w:color="auto" w:fill="auto"/>
          </w:tcPr>
          <w:p w14:paraId="5AAAAD25" w14:textId="77777777" w:rsidR="006B639E" w:rsidRPr="00D31D33" w:rsidRDefault="006B639E" w:rsidP="00ED57CD">
            <w:pPr>
              <w:spacing w:before="60" w:after="60"/>
              <w:rPr>
                <w:rFonts w:ascii="Arial" w:hAnsi="Arial" w:cs="Arial"/>
              </w:rPr>
            </w:pPr>
          </w:p>
        </w:tc>
      </w:tr>
      <w:tr w:rsidR="006B639E" w:rsidRPr="00D31D33" w14:paraId="02E0E85D" w14:textId="77777777" w:rsidTr="00ED57CD">
        <w:trPr>
          <w:trHeight w:val="620"/>
        </w:trPr>
        <w:tc>
          <w:tcPr>
            <w:tcW w:w="289" w:type="pct"/>
            <w:vMerge/>
            <w:shd w:val="clear" w:color="auto" w:fill="auto"/>
          </w:tcPr>
          <w:p w14:paraId="6FBBAA9F"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0D8D7AD8" w14:textId="77777777" w:rsidR="006B639E" w:rsidRPr="00D31D33" w:rsidRDefault="006B639E" w:rsidP="00ED57CD">
            <w:pPr>
              <w:spacing w:before="60" w:after="60"/>
              <w:rPr>
                <w:rFonts w:ascii="Arial" w:hAnsi="Arial" w:cs="Arial"/>
                <w:b/>
              </w:rPr>
            </w:pPr>
          </w:p>
        </w:tc>
        <w:tc>
          <w:tcPr>
            <w:tcW w:w="684" w:type="pct"/>
            <w:shd w:val="clear" w:color="auto" w:fill="auto"/>
          </w:tcPr>
          <w:p w14:paraId="07AE654C" w14:textId="77777777" w:rsidR="006B639E" w:rsidRPr="00D31D33" w:rsidRDefault="006B639E" w:rsidP="00384C79">
            <w:pPr>
              <w:spacing w:before="60" w:after="60"/>
              <w:ind w:left="10"/>
              <w:rPr>
                <w:rFonts w:ascii="Arial" w:hAnsi="Arial" w:cs="Arial"/>
              </w:rPr>
            </w:pPr>
            <w:r w:rsidRPr="00D31D33">
              <w:rPr>
                <w:rFonts w:ascii="Arial" w:hAnsi="Arial" w:cs="Arial"/>
              </w:rPr>
              <w:t>Sediment runoff</w:t>
            </w:r>
          </w:p>
        </w:tc>
        <w:tc>
          <w:tcPr>
            <w:tcW w:w="621" w:type="pct"/>
            <w:shd w:val="clear" w:color="auto" w:fill="auto"/>
          </w:tcPr>
          <w:p w14:paraId="4870CA42" w14:textId="77777777" w:rsidR="006B639E" w:rsidRPr="00D31D33" w:rsidRDefault="006B639E" w:rsidP="00ED57CD">
            <w:pPr>
              <w:spacing w:before="60" w:after="60"/>
              <w:rPr>
                <w:rFonts w:ascii="Arial" w:hAnsi="Arial" w:cs="Arial"/>
              </w:rPr>
            </w:pPr>
          </w:p>
        </w:tc>
        <w:tc>
          <w:tcPr>
            <w:tcW w:w="810" w:type="pct"/>
            <w:shd w:val="clear" w:color="auto" w:fill="auto"/>
          </w:tcPr>
          <w:p w14:paraId="2A0C21EA" w14:textId="77777777" w:rsidR="006B639E" w:rsidRPr="00D31D33" w:rsidRDefault="006B639E" w:rsidP="00ED57CD">
            <w:pPr>
              <w:spacing w:before="60" w:after="60"/>
              <w:rPr>
                <w:rFonts w:ascii="Arial" w:hAnsi="Arial" w:cs="Arial"/>
              </w:rPr>
            </w:pPr>
          </w:p>
        </w:tc>
        <w:tc>
          <w:tcPr>
            <w:tcW w:w="822" w:type="pct"/>
            <w:shd w:val="clear" w:color="auto" w:fill="auto"/>
          </w:tcPr>
          <w:p w14:paraId="2E7DE2FA" w14:textId="77777777" w:rsidR="006B639E" w:rsidRPr="00D31D33" w:rsidRDefault="006B639E" w:rsidP="00ED57CD">
            <w:pPr>
              <w:spacing w:before="60" w:after="60"/>
              <w:rPr>
                <w:rFonts w:ascii="Arial" w:hAnsi="Arial" w:cs="Arial"/>
              </w:rPr>
            </w:pPr>
          </w:p>
        </w:tc>
        <w:tc>
          <w:tcPr>
            <w:tcW w:w="952" w:type="pct"/>
            <w:shd w:val="clear" w:color="auto" w:fill="auto"/>
          </w:tcPr>
          <w:p w14:paraId="2E7969E9" w14:textId="77777777" w:rsidR="006B639E" w:rsidRPr="00D31D33" w:rsidRDefault="006B639E" w:rsidP="00ED57CD">
            <w:pPr>
              <w:spacing w:before="60" w:after="60"/>
              <w:rPr>
                <w:rFonts w:ascii="Arial" w:hAnsi="Arial" w:cs="Arial"/>
              </w:rPr>
            </w:pPr>
          </w:p>
        </w:tc>
      </w:tr>
      <w:tr w:rsidR="006B639E" w:rsidRPr="00D31D33" w14:paraId="4C41E797" w14:textId="77777777" w:rsidTr="00ED57CD">
        <w:trPr>
          <w:trHeight w:val="710"/>
        </w:trPr>
        <w:tc>
          <w:tcPr>
            <w:tcW w:w="289" w:type="pct"/>
            <w:vMerge/>
            <w:shd w:val="clear" w:color="auto" w:fill="auto"/>
          </w:tcPr>
          <w:p w14:paraId="093EEDAA" w14:textId="77777777" w:rsidR="006B639E" w:rsidRPr="00D31D33" w:rsidRDefault="006B639E" w:rsidP="00ED57CD">
            <w:pPr>
              <w:spacing w:before="60" w:after="60"/>
              <w:jc w:val="center"/>
              <w:rPr>
                <w:rFonts w:ascii="Arial" w:hAnsi="Arial" w:cs="Arial"/>
              </w:rPr>
            </w:pPr>
          </w:p>
        </w:tc>
        <w:tc>
          <w:tcPr>
            <w:tcW w:w="822" w:type="pct"/>
            <w:vMerge/>
            <w:shd w:val="clear" w:color="auto" w:fill="auto"/>
          </w:tcPr>
          <w:p w14:paraId="4E3036E0" w14:textId="77777777" w:rsidR="006B639E" w:rsidRPr="00D31D33" w:rsidRDefault="006B639E" w:rsidP="00ED57CD">
            <w:pPr>
              <w:spacing w:before="60" w:after="60"/>
              <w:rPr>
                <w:rFonts w:ascii="Arial" w:hAnsi="Arial" w:cs="Arial"/>
                <w:b/>
              </w:rPr>
            </w:pPr>
          </w:p>
        </w:tc>
        <w:tc>
          <w:tcPr>
            <w:tcW w:w="684" w:type="pct"/>
            <w:shd w:val="clear" w:color="auto" w:fill="auto"/>
          </w:tcPr>
          <w:p w14:paraId="2AB60EFA" w14:textId="77777777" w:rsidR="006B639E" w:rsidRPr="00D31D33" w:rsidRDefault="006B639E" w:rsidP="00384C79">
            <w:pPr>
              <w:spacing w:before="60" w:after="60"/>
              <w:rPr>
                <w:rFonts w:ascii="Arial" w:hAnsi="Arial" w:cs="Arial"/>
              </w:rPr>
            </w:pPr>
            <w:r w:rsidRPr="00D31D33">
              <w:rPr>
                <w:rFonts w:ascii="Arial" w:hAnsi="Arial" w:cs="Arial"/>
              </w:rPr>
              <w:t>Failure of vegetation to take root</w:t>
            </w:r>
          </w:p>
        </w:tc>
        <w:tc>
          <w:tcPr>
            <w:tcW w:w="621" w:type="pct"/>
            <w:shd w:val="clear" w:color="auto" w:fill="auto"/>
          </w:tcPr>
          <w:p w14:paraId="25694EAF" w14:textId="77777777" w:rsidR="006B639E" w:rsidRPr="00D31D33" w:rsidRDefault="006B639E" w:rsidP="00ED57CD">
            <w:pPr>
              <w:spacing w:before="60" w:after="60"/>
              <w:rPr>
                <w:rFonts w:ascii="Arial" w:hAnsi="Arial" w:cs="Arial"/>
              </w:rPr>
            </w:pPr>
          </w:p>
        </w:tc>
        <w:tc>
          <w:tcPr>
            <w:tcW w:w="810" w:type="pct"/>
            <w:shd w:val="clear" w:color="auto" w:fill="auto"/>
          </w:tcPr>
          <w:p w14:paraId="53FC5C73" w14:textId="77777777" w:rsidR="006B639E" w:rsidRPr="00D31D33" w:rsidRDefault="006B639E" w:rsidP="00ED57CD">
            <w:pPr>
              <w:spacing w:before="60" w:after="60"/>
              <w:rPr>
                <w:rFonts w:ascii="Arial" w:hAnsi="Arial" w:cs="Arial"/>
              </w:rPr>
            </w:pPr>
          </w:p>
        </w:tc>
        <w:tc>
          <w:tcPr>
            <w:tcW w:w="822" w:type="pct"/>
            <w:shd w:val="clear" w:color="auto" w:fill="auto"/>
          </w:tcPr>
          <w:p w14:paraId="13738F8E" w14:textId="77777777" w:rsidR="006B639E" w:rsidRPr="00D31D33" w:rsidRDefault="006B639E" w:rsidP="00ED57CD">
            <w:pPr>
              <w:spacing w:before="60" w:after="60"/>
              <w:rPr>
                <w:rFonts w:ascii="Arial" w:hAnsi="Arial" w:cs="Arial"/>
              </w:rPr>
            </w:pPr>
          </w:p>
        </w:tc>
        <w:tc>
          <w:tcPr>
            <w:tcW w:w="952" w:type="pct"/>
            <w:shd w:val="clear" w:color="auto" w:fill="auto"/>
          </w:tcPr>
          <w:p w14:paraId="53570404" w14:textId="77777777" w:rsidR="006B639E" w:rsidRPr="00D31D33" w:rsidRDefault="006B639E" w:rsidP="00ED57CD">
            <w:pPr>
              <w:spacing w:before="60" w:after="60"/>
              <w:rPr>
                <w:rFonts w:ascii="Arial" w:hAnsi="Arial" w:cs="Arial"/>
              </w:rPr>
            </w:pPr>
          </w:p>
        </w:tc>
      </w:tr>
    </w:tbl>
    <w:p w14:paraId="175E7967" w14:textId="77777777" w:rsidR="006B639E" w:rsidRPr="00D31D33" w:rsidRDefault="006B639E" w:rsidP="006B639E">
      <w:pPr>
        <w:spacing w:before="60" w:after="60"/>
        <w:rPr>
          <w:rFonts w:ascii="Arial" w:hAnsi="Arial" w:cs="Arial"/>
        </w:rPr>
      </w:pPr>
    </w:p>
    <w:p w14:paraId="1E642D53" w14:textId="77777777" w:rsidR="006B639E" w:rsidRPr="00D31D33" w:rsidRDefault="006B639E" w:rsidP="006B639E">
      <w:pPr>
        <w:spacing w:before="60" w:after="60"/>
        <w:rPr>
          <w:rFonts w:ascii="Arial" w:hAnsi="Arial" w:cs="Arial"/>
          <w:b/>
        </w:rPr>
        <w:sectPr w:rsidR="006B639E" w:rsidRPr="00D31D33" w:rsidSect="00384C79">
          <w:headerReference w:type="default" r:id="rId476"/>
          <w:footerReference w:type="even" r:id="rId477"/>
          <w:footerReference w:type="default" r:id="rId478"/>
          <w:footerReference w:type="first" r:id="rId479"/>
          <w:pgSz w:w="16840" w:h="11920" w:orient="landscape"/>
          <w:pgMar w:top="1440" w:right="1440" w:bottom="1440" w:left="1440" w:header="720" w:footer="720" w:gutter="0"/>
          <w:cols w:space="720"/>
          <w:docGrid w:linePitch="299"/>
        </w:sectPr>
      </w:pPr>
    </w:p>
    <w:p w14:paraId="042B98E1" w14:textId="77777777" w:rsidR="006B639E" w:rsidRPr="00D31D33" w:rsidRDefault="006B639E" w:rsidP="00384C79">
      <w:pPr>
        <w:spacing w:before="60" w:after="60"/>
        <w:rPr>
          <w:rFonts w:ascii="Arial" w:hAnsi="Arial" w:cs="Arial"/>
        </w:rPr>
      </w:pPr>
      <w:r w:rsidRPr="00D31D33">
        <w:rPr>
          <w:rFonts w:ascii="Arial" w:hAnsi="Arial" w:cs="Arial"/>
          <w:b/>
        </w:rPr>
        <w:lastRenderedPageBreak/>
        <w:t xml:space="preserve">Step 6: </w:t>
      </w:r>
      <w:r w:rsidRPr="00D31D33">
        <w:rPr>
          <w:rFonts w:ascii="Arial" w:hAnsi="Arial" w:cs="Arial"/>
        </w:rPr>
        <w:t>The Site plans are a critical part of the SSEMP and will need to be prepared, otherwise the UMDS will consider the document as incomplete.</w:t>
      </w:r>
    </w:p>
    <w:p w14:paraId="1794AD68" w14:textId="77777777" w:rsidR="006B639E" w:rsidRPr="00D31D33" w:rsidRDefault="006B639E" w:rsidP="00384C79">
      <w:pPr>
        <w:spacing w:before="60" w:after="60"/>
        <w:rPr>
          <w:rFonts w:ascii="Arial" w:hAnsi="Arial" w:cs="Arial"/>
        </w:rPr>
      </w:pPr>
      <w:r w:rsidRPr="00D31D33">
        <w:rPr>
          <w:rFonts w:ascii="Arial" w:hAnsi="Arial" w:cs="Arial"/>
        </w:rPr>
        <w:t>The site plan will need to provide the following:</w:t>
      </w:r>
    </w:p>
    <w:p w14:paraId="3DCD3510"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 xml:space="preserve">Indication of North and scale </w:t>
      </w:r>
    </w:p>
    <w:p w14:paraId="04798F31"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Existing and planned supporting infrastructure (e.g. access roads, water supplies and electricity supplies)</w:t>
      </w:r>
    </w:p>
    <w:p w14:paraId="4676FF40"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Location of planned work</w:t>
      </w:r>
    </w:p>
    <w:p w14:paraId="5E2B19C8"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Contours</w:t>
      </w:r>
    </w:p>
    <w:p w14:paraId="3688FE33"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Drainage systems</w:t>
      </w:r>
    </w:p>
    <w:p w14:paraId="408CBDA0" w14:textId="77777777" w:rsidR="006B639E" w:rsidRPr="00D31D33" w:rsidRDefault="006B639E" w:rsidP="000040B0">
      <w:pPr>
        <w:pStyle w:val="ListParagraph"/>
        <w:numPr>
          <w:ilvl w:val="0"/>
          <w:numId w:val="175"/>
        </w:numPr>
        <w:autoSpaceDE w:val="0"/>
        <w:autoSpaceDN w:val="0"/>
        <w:spacing w:before="60" w:after="60" w:line="276" w:lineRule="auto"/>
        <w:contextualSpacing w:val="0"/>
        <w:rPr>
          <w:rFonts w:ascii="Arial" w:hAnsi="Arial" w:cs="Arial"/>
        </w:rPr>
      </w:pPr>
      <w:r w:rsidRPr="00D31D33">
        <w:rPr>
          <w:rFonts w:ascii="Arial" w:hAnsi="Arial" w:cs="Arial"/>
        </w:rPr>
        <w:t xml:space="preserve">Locations of sensitive receptors </w:t>
      </w:r>
    </w:p>
    <w:p w14:paraId="72536775" w14:textId="77777777" w:rsidR="006B639E" w:rsidRPr="00D31D33" w:rsidRDefault="006B639E" w:rsidP="00384C79">
      <w:pPr>
        <w:spacing w:before="60" w:after="60"/>
        <w:rPr>
          <w:rFonts w:ascii="Arial" w:hAnsi="Arial" w:cs="Arial"/>
        </w:rPr>
      </w:pPr>
      <w:r w:rsidRPr="00D31D33">
        <w:rPr>
          <w:rFonts w:ascii="Arial" w:hAnsi="Arial" w:cs="Arial"/>
          <w:b/>
        </w:rPr>
        <w:t>Step 7 (if required)</w:t>
      </w:r>
      <w:r w:rsidRPr="00D31D33">
        <w:rPr>
          <w:rFonts w:ascii="Arial" w:hAnsi="Arial" w:cs="Arial"/>
          <w:b/>
          <w:vertAlign w:val="superscript"/>
        </w:rPr>
        <w:footnoteReference w:id="9"/>
      </w:r>
      <w:r w:rsidRPr="00D31D33">
        <w:rPr>
          <w:rFonts w:ascii="Arial" w:hAnsi="Arial" w:cs="Arial"/>
          <w:b/>
        </w:rPr>
        <w:t>:</w:t>
      </w:r>
      <w:r w:rsidRPr="00D31D33">
        <w:rPr>
          <w:rFonts w:ascii="Arial" w:hAnsi="Arial" w:cs="Arial"/>
        </w:rPr>
        <w:t xml:space="preserve"> The completed SSEMP provides details of all the environmental management requirements for all stages of the construction process. For individual work teams who are responsible for only a small part of the overall construction works it can be confusing as to what is required for their particular work component. For example, the work team responsible for stripping soil for the construction areas are not going to be interested in the requirements for pouring concrete for footings and foundations. However, it is essential that the soil stripping team knows exactly what to clear and what to leave and where to put stockpiles of soil for later use. </w:t>
      </w:r>
    </w:p>
    <w:p w14:paraId="04B4E686" w14:textId="77777777" w:rsidR="006B639E" w:rsidRPr="00D31D33" w:rsidRDefault="006B639E" w:rsidP="00384C79">
      <w:pPr>
        <w:spacing w:before="60" w:after="60"/>
        <w:rPr>
          <w:rFonts w:ascii="Arial" w:hAnsi="Arial" w:cs="Arial"/>
        </w:rPr>
      </w:pPr>
      <w:r w:rsidRPr="00D31D33">
        <w:rPr>
          <w:rFonts w:ascii="Arial" w:hAnsi="Arial" w:cs="Arial"/>
        </w:rPr>
        <w:t xml:space="preserve">In situations where different work activities are required at different times or at different locations, environmental work plans can be prepared. These are similar to the work method statements that are often produced for major construction projects. </w:t>
      </w:r>
    </w:p>
    <w:p w14:paraId="2AFC4F43" w14:textId="77777777" w:rsidR="006B639E" w:rsidRPr="00D31D33" w:rsidRDefault="006B639E" w:rsidP="00384C79">
      <w:pPr>
        <w:spacing w:before="60" w:after="60"/>
        <w:rPr>
          <w:rFonts w:ascii="Arial" w:hAnsi="Arial" w:cs="Arial"/>
          <w:b/>
        </w:rPr>
      </w:pPr>
      <w:r w:rsidRPr="00D31D33">
        <w:rPr>
          <w:rFonts w:ascii="Arial" w:hAnsi="Arial" w:cs="Arial"/>
          <w:b/>
        </w:rPr>
        <w:t xml:space="preserve">Step 8: </w:t>
      </w:r>
      <w:r w:rsidRPr="00D31D33">
        <w:rPr>
          <w:rFonts w:ascii="Arial" w:hAnsi="Arial" w:cs="Arial"/>
        </w:rPr>
        <w:t>A detailed monitoring plan will be provided along with frequency and responsibilities to ensure all key environmental parameters are monitored to ensure compliance with both national and ADB requirements.</w:t>
      </w:r>
    </w:p>
    <w:p w14:paraId="2C799A1A" w14:textId="77777777" w:rsidR="006B639E" w:rsidRPr="00D31D33" w:rsidRDefault="006B639E" w:rsidP="00384C79">
      <w:pPr>
        <w:spacing w:before="60" w:after="60"/>
        <w:rPr>
          <w:rFonts w:ascii="Arial" w:hAnsi="Arial" w:cs="Arial"/>
          <w:b/>
          <w:bCs/>
        </w:rPr>
      </w:pPr>
      <w:r w:rsidRPr="00D31D33">
        <w:rPr>
          <w:rFonts w:ascii="Arial" w:hAnsi="Arial" w:cs="Arial"/>
          <w:b/>
          <w:bCs/>
        </w:rPr>
        <w:t>Template for SSEMP</w:t>
      </w:r>
    </w:p>
    <w:p w14:paraId="5019AC57"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 xml:space="preserve">Introduction </w:t>
      </w:r>
    </w:p>
    <w:p w14:paraId="03F557BB"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Project Overview</w:t>
      </w:r>
    </w:p>
    <w:p w14:paraId="76335767"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Scope of SSEMP</w:t>
      </w:r>
    </w:p>
    <w:p w14:paraId="2AAD0CA5"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 xml:space="preserve">Objectives of SSEMP </w:t>
      </w:r>
    </w:p>
    <w:p w14:paraId="4BCAE417"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Map of Sensitive Receptors</w:t>
      </w:r>
    </w:p>
    <w:p w14:paraId="419D3181"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Construction Activities</w:t>
      </w:r>
    </w:p>
    <w:p w14:paraId="4680F1F6"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Activities</w:t>
      </w:r>
    </w:p>
    <w:p w14:paraId="5BCF4AE0"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 xml:space="preserve">Risk Assessment </w:t>
      </w:r>
    </w:p>
    <w:p w14:paraId="3A784B6B"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Risk Assessment Matrix &amp; Mitigation Measures</w:t>
      </w:r>
    </w:p>
    <w:p w14:paraId="33F20BC2"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Site Plan(s)</w:t>
      </w:r>
    </w:p>
    <w:p w14:paraId="67B9DAAE"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Environmental Monitoring Plan</w:t>
      </w:r>
    </w:p>
    <w:p w14:paraId="600730CE"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Instrumental Monitoring of Environmental Parameters by Contractor as per EMP</w:t>
      </w:r>
    </w:p>
    <w:p w14:paraId="0EE848BF"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In-house monitoring</w:t>
      </w:r>
    </w:p>
    <w:p w14:paraId="003B8F2C"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Third Party environmental monitoring</w:t>
      </w:r>
    </w:p>
    <w:p w14:paraId="07F03EEA"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lastRenderedPageBreak/>
        <w:t>Visual monitoring of Environmental Parameters by Contractor as per EMP</w:t>
      </w:r>
    </w:p>
    <w:p w14:paraId="26AA45C4"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Responsibilities</w:t>
      </w:r>
    </w:p>
    <w:p w14:paraId="6D433F3E"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Organizational Responsibilities and Communication</w:t>
      </w:r>
    </w:p>
    <w:p w14:paraId="47DE1051"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Responsibility of EA</w:t>
      </w:r>
    </w:p>
    <w:p w14:paraId="2D24CD1E"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Responsibility of Construction Supervision Consultant (CSC)</w:t>
      </w:r>
    </w:p>
    <w:p w14:paraId="77DDBBA1"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Responsibility of Contractor</w:t>
      </w:r>
    </w:p>
    <w:p w14:paraId="1074177D" w14:textId="77777777" w:rsidR="006B639E" w:rsidRPr="00D31D33" w:rsidRDefault="006B639E" w:rsidP="000040B0">
      <w:pPr>
        <w:pStyle w:val="ListParagraph"/>
        <w:numPr>
          <w:ilvl w:val="0"/>
          <w:numId w:val="174"/>
        </w:numPr>
        <w:autoSpaceDE w:val="0"/>
        <w:autoSpaceDN w:val="0"/>
        <w:spacing w:before="60" w:after="60" w:line="276" w:lineRule="auto"/>
        <w:contextualSpacing w:val="0"/>
        <w:rPr>
          <w:rFonts w:ascii="Arial" w:hAnsi="Arial" w:cs="Arial"/>
        </w:rPr>
      </w:pPr>
      <w:r w:rsidRPr="00D31D33">
        <w:rPr>
          <w:rFonts w:ascii="Arial" w:hAnsi="Arial" w:cs="Arial"/>
        </w:rPr>
        <w:t xml:space="preserve">Responsibility of EPA (Punjab and Federal) </w:t>
      </w:r>
    </w:p>
    <w:p w14:paraId="50B5BD99" w14:textId="77777777" w:rsidR="006B639E" w:rsidRPr="00D31D33" w:rsidRDefault="006B639E" w:rsidP="006B639E"/>
    <w:p w14:paraId="67377058" w14:textId="77777777" w:rsidR="006B639E" w:rsidRPr="00D31D33" w:rsidRDefault="006B639E" w:rsidP="006B639E"/>
    <w:p w14:paraId="54DDD109" w14:textId="77777777" w:rsidR="006B639E" w:rsidRPr="00D31D33" w:rsidRDefault="006B639E" w:rsidP="006B639E">
      <w:pPr>
        <w:spacing w:before="0" w:after="200" w:line="276" w:lineRule="auto"/>
        <w:jc w:val="left"/>
      </w:pPr>
      <w:r w:rsidRPr="00D31D33">
        <w:br w:type="page"/>
      </w:r>
    </w:p>
    <w:p w14:paraId="5CA923C7" w14:textId="77777777" w:rsidR="006B639E" w:rsidRPr="00D31D33" w:rsidRDefault="006B639E" w:rsidP="006B639E">
      <w:pPr>
        <w:pStyle w:val="BodyText"/>
      </w:pPr>
    </w:p>
    <w:p w14:paraId="5FCE7D81" w14:textId="77777777" w:rsidR="006B639E" w:rsidRPr="00D31D33" w:rsidRDefault="006B639E" w:rsidP="006B639E">
      <w:pPr>
        <w:pStyle w:val="BodyText"/>
      </w:pPr>
    </w:p>
    <w:p w14:paraId="0FB1B381" w14:textId="77777777" w:rsidR="006B639E" w:rsidRPr="00D31D33" w:rsidRDefault="006B639E" w:rsidP="006B639E">
      <w:pPr>
        <w:pStyle w:val="BodyText"/>
      </w:pPr>
    </w:p>
    <w:p w14:paraId="2F401615" w14:textId="77777777" w:rsidR="006B639E" w:rsidRPr="00D31D33" w:rsidRDefault="006B639E" w:rsidP="006B639E">
      <w:pPr>
        <w:pStyle w:val="BodyText"/>
      </w:pPr>
    </w:p>
    <w:p w14:paraId="489C02A3" w14:textId="77777777" w:rsidR="006B639E" w:rsidRPr="00D31D33" w:rsidRDefault="006B639E" w:rsidP="006B639E">
      <w:pPr>
        <w:pStyle w:val="BodyText"/>
      </w:pPr>
    </w:p>
    <w:p w14:paraId="241E0D58" w14:textId="77777777" w:rsidR="006B639E" w:rsidRPr="00D31D33" w:rsidRDefault="006B639E" w:rsidP="006B639E">
      <w:pPr>
        <w:pStyle w:val="BodyText"/>
      </w:pPr>
    </w:p>
    <w:p w14:paraId="2FF2B28D" w14:textId="77777777" w:rsidR="006B639E" w:rsidRPr="00D31D33" w:rsidRDefault="006B639E" w:rsidP="006B639E">
      <w:pPr>
        <w:pStyle w:val="BodyText"/>
      </w:pPr>
    </w:p>
    <w:p w14:paraId="0CB88CF0" w14:textId="77777777" w:rsidR="006B639E" w:rsidRPr="00D31D33" w:rsidRDefault="006B639E" w:rsidP="006B639E">
      <w:pPr>
        <w:pStyle w:val="BodyText"/>
      </w:pPr>
    </w:p>
    <w:p w14:paraId="1F039221" w14:textId="77777777" w:rsidR="006B639E" w:rsidRPr="00D31D33" w:rsidRDefault="006B639E" w:rsidP="006B639E">
      <w:pPr>
        <w:pStyle w:val="BodyText"/>
      </w:pPr>
    </w:p>
    <w:p w14:paraId="6709C5A4" w14:textId="77777777" w:rsidR="006B639E" w:rsidRPr="00D31D33" w:rsidRDefault="006B639E" w:rsidP="006B639E">
      <w:pPr>
        <w:pStyle w:val="BodyText"/>
      </w:pPr>
    </w:p>
    <w:p w14:paraId="7CF0139E" w14:textId="77777777" w:rsidR="006B639E" w:rsidRPr="00D31D33" w:rsidRDefault="006B639E" w:rsidP="006B639E">
      <w:pPr>
        <w:pStyle w:val="BodyText"/>
      </w:pPr>
    </w:p>
    <w:p w14:paraId="212D9BF2" w14:textId="77777777" w:rsidR="006B639E" w:rsidRPr="00D31D33" w:rsidRDefault="006B639E" w:rsidP="006B639E">
      <w:pPr>
        <w:pStyle w:val="BodyText"/>
      </w:pPr>
    </w:p>
    <w:p w14:paraId="6DC45D04" w14:textId="77777777" w:rsidR="006B639E" w:rsidRPr="00D31D33" w:rsidRDefault="006B639E" w:rsidP="006B639E">
      <w:pPr>
        <w:pStyle w:val="BodyText"/>
      </w:pPr>
    </w:p>
    <w:p w14:paraId="213154F2" w14:textId="77777777" w:rsidR="006B639E" w:rsidRPr="00D31D33" w:rsidRDefault="006B639E" w:rsidP="006B639E">
      <w:pPr>
        <w:pStyle w:val="BodyText"/>
      </w:pPr>
    </w:p>
    <w:p w14:paraId="7C94905E" w14:textId="77777777" w:rsidR="006B639E" w:rsidRPr="00D31D33" w:rsidRDefault="006B639E" w:rsidP="006B639E">
      <w:pPr>
        <w:pStyle w:val="BodyText"/>
      </w:pPr>
    </w:p>
    <w:p w14:paraId="6A7358C9" w14:textId="77777777" w:rsidR="006B639E" w:rsidRPr="00D31D33" w:rsidRDefault="006B639E" w:rsidP="006B639E">
      <w:pPr>
        <w:pStyle w:val="BodyText"/>
      </w:pPr>
    </w:p>
    <w:p w14:paraId="662213EC" w14:textId="77777777" w:rsidR="006B639E" w:rsidRPr="00D31D33" w:rsidRDefault="006B639E" w:rsidP="006B639E">
      <w:pPr>
        <w:pStyle w:val="BodyText"/>
      </w:pPr>
    </w:p>
    <w:p w14:paraId="44633D12" w14:textId="77777777" w:rsidR="006B639E" w:rsidRPr="00D31D33" w:rsidRDefault="006B639E" w:rsidP="006B639E">
      <w:pPr>
        <w:pStyle w:val="BodyText"/>
      </w:pPr>
    </w:p>
    <w:p w14:paraId="2E2AAA71" w14:textId="77777777" w:rsidR="006B639E" w:rsidRPr="00D31D33" w:rsidRDefault="006B639E" w:rsidP="006B639E">
      <w:pPr>
        <w:pStyle w:val="BodyText"/>
      </w:pPr>
    </w:p>
    <w:p w14:paraId="35D96ECB" w14:textId="11E42880" w:rsidR="006B639E" w:rsidRPr="00D31D33" w:rsidRDefault="00A50785" w:rsidP="00ED57CD">
      <w:pPr>
        <w:pStyle w:val="Heading1"/>
        <w:numPr>
          <w:ilvl w:val="0"/>
          <w:numId w:val="0"/>
        </w:numPr>
        <w:ind w:firstLine="18"/>
        <w:rPr>
          <w:szCs w:val="36"/>
        </w:rPr>
      </w:pPr>
      <w:bookmarkStart w:id="1108" w:name="_Toc176341643"/>
      <w:r w:rsidRPr="00D31D33">
        <w:t>Annexure-</w:t>
      </w:r>
      <w:r w:rsidR="006B639E" w:rsidRPr="00D31D33">
        <w:t>X</w:t>
      </w:r>
      <w:r w:rsidR="00025D38" w:rsidRPr="00D31D33">
        <w:t>I</w:t>
      </w:r>
      <w:r w:rsidR="006B639E" w:rsidRPr="00D31D33">
        <w:t xml:space="preserve">V: </w:t>
      </w:r>
      <w:r w:rsidR="006B639E" w:rsidRPr="00D31D33">
        <w:rPr>
          <w:szCs w:val="36"/>
        </w:rPr>
        <w:t>Tool for Socioeconomic Survey</w:t>
      </w:r>
      <w:bookmarkEnd w:id="1108"/>
    </w:p>
    <w:p w14:paraId="717C2EFF" w14:textId="77777777" w:rsidR="006B639E" w:rsidRPr="00D31D33" w:rsidRDefault="006B639E" w:rsidP="006B639E">
      <w:pPr>
        <w:rPr>
          <w:rFonts w:ascii="Arial" w:hAnsi="Arial" w:cs="Arial"/>
        </w:rPr>
      </w:pPr>
      <w:r w:rsidRPr="00D31D33">
        <w:rPr>
          <w:rFonts w:ascii="Arial" w:hAnsi="Arial" w:cs="Arial"/>
        </w:rPr>
        <w:br w:type="page"/>
      </w:r>
    </w:p>
    <w:p w14:paraId="4423D0E4" w14:textId="1DBE62F5" w:rsidR="006B639E" w:rsidRPr="00D31D33" w:rsidRDefault="00ED57CD" w:rsidP="00ED57CD">
      <w:pPr>
        <w:spacing w:line="360" w:lineRule="auto"/>
        <w:ind w:left="90"/>
        <w:jc w:val="center"/>
        <w:rPr>
          <w:rFonts w:ascii="Arial" w:hAnsi="Arial" w:cs="Arial"/>
        </w:rPr>
      </w:pPr>
      <w:r w:rsidRPr="00FC11FF">
        <w:rPr>
          <w:rFonts w:ascii="Arial" w:hAnsi="Arial" w:cs="Arial"/>
          <w:noProof/>
        </w:rPr>
        <w:lastRenderedPageBreak/>
        <mc:AlternateContent>
          <mc:Choice Requires="wps">
            <w:drawing>
              <wp:anchor distT="0" distB="0" distL="114300" distR="114300" simplePos="0" relativeHeight="251653120" behindDoc="0" locked="0" layoutInCell="1" allowOverlap="1" wp14:anchorId="33C5DCD8" wp14:editId="17973208">
                <wp:simplePos x="0" y="0"/>
                <wp:positionH relativeFrom="column">
                  <wp:posOffset>-228600</wp:posOffset>
                </wp:positionH>
                <wp:positionV relativeFrom="paragraph">
                  <wp:posOffset>180975</wp:posOffset>
                </wp:positionV>
                <wp:extent cx="5953125" cy="9525"/>
                <wp:effectExtent l="0" t="0" r="28575" b="28575"/>
                <wp:wrapNone/>
                <wp:docPr id="716362" name="Straight Connector 716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53125"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xmlns:c="http://schemas.openxmlformats.org/drawingml/2006/chart">
            <w:pict w14:anchorId="2DA8201C">
              <v:line id="Straight Connector 716362"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8pt,14.25pt" to="450.75pt,15pt" w14:anchorId="6963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0wtQEAAFUDAAAOAAAAZHJzL2Uyb0RvYy54bWysU8tu2zAQvBfIPxC8x7JduGgEyzk4TS9p&#10;ayBJ72s+JKIUlyBpS/77cmnFTdtbEB2IfXF2drha3469ZUcVokHX8MVszplyAqVxbcOfn+6vP3MW&#10;EzgJFp1q+ElFfru5+rAefK2W2KGVKrAM4mI9+IZ3Kfm6qqLoVA9xhl65nNQYekjZDW0lAwwZvbfV&#10;cj7/VA0YpA8oVIw5endO8k3B11qJ9EPrqBKzDc/cUjlDOfd0Vps11G0A3xkx0YA3sOjBuNz0AnUH&#10;CdghmP+geiMCRtRpJrCvUGsjVJkhT7OY/zPNYwdelVmyONFfZIrvByu+H7duF4i6GN2jf0DxKzKH&#10;2w5cqwqBp5PPD7cgqarBx/pyhZzod4Hth28ocw0cEhYVRh16pq3xP+kigedJ2VhkP11kV2NiIgdX&#10;N6uPi+WKM5FzN6tsUSuoCYXu+hDTV4U9I6Ph1jgSBWo4PsR0Ln0pobDDe2NteVjr2DBBUiaiNZKS&#10;xQntfmsDOwKtRvmmvn+VBTw4WcA6BfLLZCcw9mxnntZNypAYtHmx3qM87QJxIy+/XRlo2jNajtd+&#10;qfrzN2x+AwAA//8DAFBLAwQUAAYACAAAACEAciz+Ct8AAAAJAQAADwAAAGRycy9kb3ducmV2Lnht&#10;bEyPwU7DMBBE70j8g7VI3Fq7iajaEKeqEHBBQqIEzk68TaLG6yh20/D3LCd6m9WMZt/ku9n1YsIx&#10;dJ40rJYKBFLtbUeNhvLzZbEBEaIha3pPqOEHA+yK25vcZNZf6AOnQ2wEl1DIjIY2xiGTMtQtOhOW&#10;fkBi7+hHZyKfYyPtaC5c7nqZKLWWznTEH1oz4FOL9elwdhr232/P6ftUOd/bbVN+WVeq10Tr+7t5&#10;/wgi4hz/w/CHz+hQMFPlz2SD6DUs0jVviRqSzQMIDmzVikWlIVUKZJHL6wXFLwAAAP//AwBQSwEC&#10;LQAUAAYACAAAACEAtoM4kv4AAADhAQAAEwAAAAAAAAAAAAAAAAAAAAAAW0NvbnRlbnRfVHlwZXNd&#10;LnhtbFBLAQItABQABgAIAAAAIQA4/SH/1gAAAJQBAAALAAAAAAAAAAAAAAAAAC8BAABfcmVscy8u&#10;cmVsc1BLAQItABQABgAIAAAAIQBfzO0wtQEAAFUDAAAOAAAAAAAAAAAAAAAAAC4CAABkcnMvZTJv&#10;RG9jLnhtbFBLAQItABQABgAIAAAAIQByLP4K3wAAAAkBAAAPAAAAAAAAAAAAAAAAAA8EAABkcnMv&#10;ZG93bnJldi54bWxQSwUGAAAAAAQABADzAAAAGwUAAAAA&#10;"/>
            </w:pict>
          </mc:Fallback>
        </mc:AlternateContent>
      </w:r>
      <w:r w:rsidR="006B639E" w:rsidRPr="00D31D33">
        <w:rPr>
          <w:rFonts w:ascii="Arial" w:hAnsi="Arial" w:cs="Arial"/>
        </w:rPr>
        <w:t>SOCIO-ECONOMIC BASELINE SURVEY OF THE PROJECT AREA</w:t>
      </w:r>
    </w:p>
    <w:p w14:paraId="2D11962B" w14:textId="77777777" w:rsidR="006B639E" w:rsidRPr="00D31D33" w:rsidRDefault="006B639E" w:rsidP="00ED57CD">
      <w:pPr>
        <w:ind w:left="90"/>
        <w:rPr>
          <w:rFonts w:ascii="Arial" w:hAnsi="Arial" w:cs="Arial"/>
        </w:rPr>
      </w:pPr>
    </w:p>
    <w:p w14:paraId="16BAB336" w14:textId="77777777" w:rsidR="006B639E" w:rsidRPr="00D31D33" w:rsidRDefault="006B639E" w:rsidP="00ED57CD">
      <w:pPr>
        <w:ind w:left="360" w:hanging="360"/>
        <w:rPr>
          <w:rFonts w:ascii="Arial" w:hAnsi="Arial" w:cs="Arial"/>
        </w:rPr>
      </w:pPr>
      <w:r w:rsidRPr="00D31D33">
        <w:rPr>
          <w:rFonts w:ascii="Arial" w:hAnsi="Arial" w:cs="Arial"/>
        </w:rPr>
        <w:t>Name of Project _</w:t>
      </w:r>
      <w:r w:rsidRPr="00D31D33">
        <w:rPr>
          <w:rFonts w:ascii="Arial" w:hAnsi="Arial" w:cs="Arial"/>
          <w:u w:val="single"/>
        </w:rPr>
        <w:t xml:space="preserve"> </w:t>
      </w:r>
      <w:r w:rsidRPr="00D31D33">
        <w:rPr>
          <w:rFonts w:ascii="Arial" w:hAnsi="Arial" w:cs="Arial"/>
        </w:rPr>
        <w:t>_________________</w:t>
      </w:r>
    </w:p>
    <w:p w14:paraId="1379CBF4" w14:textId="77777777" w:rsidR="006B639E" w:rsidRPr="00D31D33" w:rsidRDefault="006B639E" w:rsidP="00ED57CD">
      <w:pPr>
        <w:ind w:left="360" w:hanging="360"/>
        <w:rPr>
          <w:rFonts w:ascii="Arial" w:hAnsi="Arial" w:cs="Arial"/>
        </w:rPr>
      </w:pPr>
    </w:p>
    <w:p w14:paraId="4291FEFF" w14:textId="77777777" w:rsidR="006B639E" w:rsidRPr="00D31D33" w:rsidRDefault="006B639E" w:rsidP="00ED57CD">
      <w:pPr>
        <w:ind w:left="360" w:hanging="360"/>
        <w:rPr>
          <w:rFonts w:ascii="Arial" w:hAnsi="Arial" w:cs="Arial"/>
        </w:rPr>
      </w:pPr>
      <w:r w:rsidRPr="00D31D33">
        <w:rPr>
          <w:rFonts w:ascii="Arial" w:hAnsi="Arial" w:cs="Arial"/>
        </w:rPr>
        <w:t>Name of Interviewer: _____________</w:t>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Date: _______________</w:t>
      </w:r>
    </w:p>
    <w:p w14:paraId="75F04EAE" w14:textId="19403AC5" w:rsidR="006B639E" w:rsidRPr="00D31D33" w:rsidRDefault="00ED57CD" w:rsidP="00ED57CD">
      <w:pPr>
        <w:rPr>
          <w:rFonts w:ascii="Arial" w:hAnsi="Arial" w:cs="Arial"/>
        </w:rPr>
      </w:pPr>
      <w:r w:rsidRPr="00D31D33">
        <w:rPr>
          <w:rFonts w:ascii="Arial" w:hAnsi="Arial" w:cs="Arial"/>
        </w:rPr>
        <w:tab/>
      </w:r>
      <w:r w:rsidRPr="00D31D33">
        <w:rPr>
          <w:rFonts w:ascii="Arial" w:hAnsi="Arial" w:cs="Arial"/>
        </w:rPr>
        <w:tab/>
      </w:r>
    </w:p>
    <w:p w14:paraId="1F076572" w14:textId="77777777" w:rsidR="006B639E" w:rsidRPr="00D31D33" w:rsidRDefault="006B639E" w:rsidP="00ED57CD">
      <w:pPr>
        <w:ind w:left="990" w:hanging="991"/>
        <w:rPr>
          <w:rFonts w:ascii="Arial" w:hAnsi="Arial" w:cs="Arial"/>
        </w:rPr>
      </w:pPr>
      <w:r w:rsidRPr="00D31D33">
        <w:rPr>
          <w:rFonts w:ascii="Arial" w:hAnsi="Arial" w:cs="Arial"/>
        </w:rPr>
        <w:t>a) Settlement: ___________________</w:t>
      </w:r>
      <w:r w:rsidRPr="00D31D33">
        <w:rPr>
          <w:rFonts w:ascii="Arial" w:hAnsi="Arial" w:cs="Arial"/>
        </w:rPr>
        <w:tab/>
      </w:r>
      <w:r w:rsidRPr="00D31D33">
        <w:rPr>
          <w:rFonts w:ascii="Arial" w:hAnsi="Arial" w:cs="Arial"/>
        </w:rPr>
        <w:tab/>
        <w:t>(b) Union Council: _______________________</w:t>
      </w:r>
      <w:r w:rsidRPr="00D31D33">
        <w:rPr>
          <w:rFonts w:ascii="Arial" w:hAnsi="Arial" w:cs="Arial"/>
        </w:rPr>
        <w:tab/>
      </w:r>
      <w:r w:rsidRPr="00D31D33">
        <w:rPr>
          <w:rFonts w:ascii="Arial" w:hAnsi="Arial" w:cs="Arial"/>
        </w:rPr>
        <w:tab/>
        <w:t xml:space="preserve">           </w:t>
      </w:r>
    </w:p>
    <w:p w14:paraId="79CB802E" w14:textId="77777777" w:rsidR="006B639E" w:rsidRPr="00D31D33" w:rsidRDefault="006B639E" w:rsidP="00ED57CD">
      <w:pPr>
        <w:ind w:left="898" w:hanging="898"/>
        <w:rPr>
          <w:rFonts w:ascii="Arial" w:hAnsi="Arial" w:cs="Arial"/>
        </w:rPr>
      </w:pPr>
      <w:r w:rsidRPr="00D31D33">
        <w:rPr>
          <w:rFonts w:ascii="Arial" w:hAnsi="Arial" w:cs="Arial"/>
        </w:rPr>
        <w:t>c) Tehsil: _______________________</w:t>
      </w:r>
      <w:r w:rsidRPr="00D31D33">
        <w:rPr>
          <w:rFonts w:ascii="Arial" w:hAnsi="Arial" w:cs="Arial"/>
        </w:rPr>
        <w:tab/>
      </w:r>
      <w:r w:rsidRPr="00D31D33">
        <w:rPr>
          <w:rFonts w:ascii="Arial" w:hAnsi="Arial" w:cs="Arial"/>
        </w:rPr>
        <w:tab/>
        <w:t>(d) District: _____________________________</w:t>
      </w:r>
    </w:p>
    <w:p w14:paraId="0F0166A4" w14:textId="66BB82A0" w:rsidR="006B639E" w:rsidRPr="00D31D33" w:rsidRDefault="006B639E" w:rsidP="00ED57CD">
      <w:pPr>
        <w:ind w:right="-513"/>
        <w:rPr>
          <w:rFonts w:ascii="Arial" w:hAnsi="Arial" w:cs="Arial"/>
        </w:rPr>
      </w:pPr>
      <w:r w:rsidRPr="00D31D33">
        <w:rPr>
          <w:rFonts w:ascii="Arial" w:hAnsi="Arial" w:cs="Arial"/>
        </w:rPr>
        <w:t>_____________________________________________________________________________</w:t>
      </w:r>
    </w:p>
    <w:p w14:paraId="43CB53DB" w14:textId="77777777" w:rsidR="006B639E" w:rsidRPr="00D31D33" w:rsidRDefault="006B639E" w:rsidP="00ED57CD">
      <w:pPr>
        <w:ind w:leftChars="-631" w:left="-1388"/>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 xml:space="preserve">  </w:t>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p>
    <w:p w14:paraId="6A5CCDD3" w14:textId="77777777" w:rsidR="006B639E" w:rsidRPr="00D31D33" w:rsidRDefault="006B639E" w:rsidP="00ED57CD">
      <w:pPr>
        <w:ind w:hanging="2"/>
        <w:rPr>
          <w:rFonts w:ascii="Arial" w:hAnsi="Arial" w:cs="Arial"/>
        </w:rPr>
      </w:pPr>
      <w:r w:rsidRPr="00D31D33">
        <w:rPr>
          <w:rFonts w:ascii="Arial" w:hAnsi="Arial" w:cs="Arial"/>
        </w:rPr>
        <w:tab/>
        <w:t>1.</w:t>
      </w:r>
      <w:r w:rsidRPr="00D31D33">
        <w:rPr>
          <w:rFonts w:ascii="Arial" w:hAnsi="Arial" w:cs="Arial"/>
        </w:rPr>
        <w:tab/>
        <w:t>Name of Respondent</w:t>
      </w:r>
      <w:r w:rsidRPr="00D31D33">
        <w:rPr>
          <w:rFonts w:ascii="Arial" w:hAnsi="Arial" w:cs="Arial"/>
        </w:rPr>
        <w:tab/>
      </w:r>
      <w:r w:rsidRPr="00D31D33">
        <w:rPr>
          <w:rFonts w:ascii="Arial" w:hAnsi="Arial" w:cs="Arial"/>
        </w:rPr>
        <w:tab/>
        <w:t>________________________</w:t>
      </w:r>
    </w:p>
    <w:p w14:paraId="05510C9F" w14:textId="77777777" w:rsidR="006B639E" w:rsidRPr="00D31D33" w:rsidRDefault="006B639E" w:rsidP="00ED57CD">
      <w:pPr>
        <w:ind w:leftChars="-631" w:hangingChars="631" w:hanging="1388"/>
        <w:rPr>
          <w:rFonts w:ascii="Arial" w:hAnsi="Arial" w:cs="Arial"/>
        </w:rPr>
      </w:pPr>
    </w:p>
    <w:p w14:paraId="115DD1A2" w14:textId="77777777" w:rsidR="006B639E" w:rsidRPr="00D31D33" w:rsidRDefault="006B639E" w:rsidP="00ED57CD">
      <w:pPr>
        <w:ind w:leftChars="106" w:left="681" w:hanging="448"/>
        <w:rPr>
          <w:rFonts w:ascii="Arial" w:hAnsi="Arial" w:cs="Arial"/>
        </w:rPr>
      </w:pPr>
      <w:r w:rsidRPr="00D31D33">
        <w:rPr>
          <w:rFonts w:ascii="Arial" w:hAnsi="Arial" w:cs="Arial"/>
        </w:rPr>
        <w:tab/>
        <w:t>2.</w:t>
      </w:r>
      <w:r w:rsidRPr="00D31D33">
        <w:rPr>
          <w:rFonts w:ascii="Arial" w:hAnsi="Arial" w:cs="Arial"/>
        </w:rPr>
        <w:tab/>
        <w:t xml:space="preserve">What is your father’s name </w:t>
      </w:r>
      <w:r w:rsidRPr="00D31D33">
        <w:rPr>
          <w:rFonts w:ascii="Arial" w:hAnsi="Arial" w:cs="Arial"/>
        </w:rPr>
        <w:tab/>
        <w:t>________________________</w:t>
      </w:r>
    </w:p>
    <w:p w14:paraId="573FEB39" w14:textId="77777777" w:rsidR="006B639E" w:rsidRPr="00D31D33" w:rsidRDefault="006B639E" w:rsidP="00ED57CD">
      <w:pPr>
        <w:ind w:left="90"/>
        <w:rPr>
          <w:rFonts w:ascii="Arial" w:hAnsi="Arial" w:cs="Arial"/>
        </w:rPr>
      </w:pPr>
    </w:p>
    <w:p w14:paraId="4A2FCC76" w14:textId="77777777" w:rsidR="006B639E" w:rsidRPr="00D31D33" w:rsidRDefault="006B639E" w:rsidP="00ED57CD">
      <w:pPr>
        <w:ind w:left="90"/>
        <w:rPr>
          <w:rFonts w:ascii="Arial" w:hAnsi="Arial" w:cs="Arial"/>
        </w:rPr>
      </w:pPr>
      <w:r w:rsidRPr="00D31D33">
        <w:rPr>
          <w:rFonts w:ascii="Arial" w:hAnsi="Arial" w:cs="Arial"/>
        </w:rPr>
        <w:t>3.</w:t>
      </w:r>
      <w:r w:rsidRPr="00D31D33">
        <w:rPr>
          <w:rFonts w:ascii="Arial" w:hAnsi="Arial" w:cs="Arial"/>
        </w:rPr>
        <w:tab/>
        <w:t>What is your age</w:t>
      </w:r>
      <w:r w:rsidRPr="00D31D33">
        <w:rPr>
          <w:rFonts w:ascii="Arial" w:hAnsi="Arial" w:cs="Arial"/>
        </w:rPr>
        <w:tab/>
      </w:r>
      <w:r w:rsidRPr="00D31D33">
        <w:rPr>
          <w:rFonts w:ascii="Arial" w:hAnsi="Arial" w:cs="Arial"/>
        </w:rPr>
        <w:tab/>
      </w:r>
      <w:r w:rsidRPr="00D31D33">
        <w:rPr>
          <w:rFonts w:ascii="Arial" w:hAnsi="Arial" w:cs="Arial"/>
        </w:rPr>
        <w:tab/>
      </w:r>
    </w:p>
    <w:p w14:paraId="26C3B425" w14:textId="77777777" w:rsidR="006B639E" w:rsidRPr="00D31D33" w:rsidRDefault="006B639E" w:rsidP="00ED57CD">
      <w:pPr>
        <w:ind w:left="90" w:firstLine="720"/>
        <w:rPr>
          <w:rFonts w:ascii="Arial" w:hAnsi="Arial" w:cs="Arial"/>
        </w:rPr>
      </w:pPr>
    </w:p>
    <w:p w14:paraId="3CE2AAC9" w14:textId="77777777" w:rsidR="006B639E" w:rsidRPr="00D31D33" w:rsidRDefault="006B639E" w:rsidP="00ED57CD">
      <w:pPr>
        <w:ind w:left="90" w:firstLine="720"/>
        <w:rPr>
          <w:rFonts w:ascii="Arial" w:hAnsi="Arial" w:cs="Arial"/>
        </w:rPr>
      </w:pPr>
      <w:r w:rsidRPr="00D31D33">
        <w:rPr>
          <w:rFonts w:ascii="Arial" w:hAnsi="Arial" w:cs="Arial"/>
        </w:rPr>
        <w:t>Age years</w:t>
      </w:r>
      <w:r w:rsidRPr="00D31D33">
        <w:rPr>
          <w:rFonts w:ascii="Arial" w:hAnsi="Arial" w:cs="Arial"/>
        </w:rPr>
        <w:tab/>
        <w:t>15 – 25</w:t>
      </w:r>
      <w:r w:rsidRPr="00D31D33">
        <w:rPr>
          <w:rFonts w:ascii="Arial" w:hAnsi="Arial" w:cs="Arial"/>
        </w:rPr>
        <w:tab/>
        <w:t>________</w:t>
      </w:r>
    </w:p>
    <w:p w14:paraId="5EBEB576"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25 – 35</w:t>
      </w:r>
      <w:r w:rsidRPr="00D31D33">
        <w:rPr>
          <w:rFonts w:ascii="Arial" w:hAnsi="Arial" w:cs="Arial"/>
        </w:rPr>
        <w:tab/>
        <w:t>________</w:t>
      </w:r>
    </w:p>
    <w:p w14:paraId="554464E7"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35 – 45</w:t>
      </w:r>
      <w:r w:rsidRPr="00D31D33">
        <w:rPr>
          <w:rFonts w:ascii="Arial" w:hAnsi="Arial" w:cs="Arial"/>
        </w:rPr>
        <w:tab/>
        <w:t>________</w:t>
      </w:r>
      <w:r w:rsidRPr="00D31D33">
        <w:rPr>
          <w:rFonts w:ascii="Arial" w:hAnsi="Arial" w:cs="Arial"/>
        </w:rPr>
        <w:tab/>
      </w:r>
    </w:p>
    <w:p w14:paraId="3BDFE77B"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Above 45</w:t>
      </w:r>
      <w:r w:rsidRPr="00D31D33">
        <w:rPr>
          <w:rFonts w:ascii="Arial" w:hAnsi="Arial" w:cs="Arial"/>
        </w:rPr>
        <w:tab/>
        <w:t>________</w:t>
      </w:r>
    </w:p>
    <w:p w14:paraId="17C0334D" w14:textId="77777777" w:rsidR="006B639E" w:rsidRPr="00D31D33" w:rsidRDefault="006B639E" w:rsidP="00ED57CD">
      <w:pPr>
        <w:ind w:left="90"/>
        <w:rPr>
          <w:rFonts w:ascii="Arial" w:hAnsi="Arial" w:cs="Arial"/>
        </w:rPr>
      </w:pPr>
      <w:r w:rsidRPr="00D31D33">
        <w:rPr>
          <w:rFonts w:ascii="Arial" w:hAnsi="Arial" w:cs="Arial"/>
        </w:rPr>
        <w:t>4.</w:t>
      </w:r>
      <w:r w:rsidRPr="00D31D33">
        <w:rPr>
          <w:rFonts w:ascii="Arial" w:hAnsi="Arial" w:cs="Arial"/>
        </w:rPr>
        <w:tab/>
        <w:t>Marital Status.</w:t>
      </w:r>
      <w:r w:rsidRPr="00D31D33">
        <w:rPr>
          <w:rFonts w:ascii="Arial" w:hAnsi="Arial" w:cs="Arial"/>
        </w:rPr>
        <w:tab/>
      </w:r>
      <w:r w:rsidRPr="00D31D33">
        <w:rPr>
          <w:rFonts w:ascii="Arial" w:hAnsi="Arial" w:cs="Arial"/>
        </w:rPr>
        <w:tab/>
      </w:r>
    </w:p>
    <w:p w14:paraId="437CCDBD"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p>
    <w:p w14:paraId="25EDB16A"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t>1.</w:t>
      </w:r>
      <w:r w:rsidRPr="00D31D33">
        <w:rPr>
          <w:rFonts w:ascii="Arial" w:hAnsi="Arial" w:cs="Arial"/>
        </w:rPr>
        <w:tab/>
        <w:t>Married</w:t>
      </w:r>
      <w:r w:rsidRPr="00D31D33">
        <w:rPr>
          <w:rFonts w:ascii="Arial" w:hAnsi="Arial" w:cs="Arial"/>
        </w:rPr>
        <w:tab/>
      </w:r>
      <w:r w:rsidRPr="00D31D33">
        <w:rPr>
          <w:rFonts w:ascii="Arial" w:hAnsi="Arial" w:cs="Arial"/>
        </w:rPr>
        <w:tab/>
        <w:t>2.</w:t>
      </w:r>
      <w:r w:rsidRPr="00D31D33">
        <w:rPr>
          <w:rFonts w:ascii="Arial" w:hAnsi="Arial" w:cs="Arial"/>
        </w:rPr>
        <w:tab/>
        <w:t>Unmarried</w:t>
      </w:r>
    </w:p>
    <w:p w14:paraId="2ABBFC9C" w14:textId="77777777" w:rsidR="006B639E" w:rsidRPr="00D31D33" w:rsidRDefault="006B639E" w:rsidP="00ED57CD">
      <w:pPr>
        <w:ind w:left="90"/>
        <w:rPr>
          <w:rFonts w:ascii="Arial" w:hAnsi="Arial" w:cs="Arial"/>
        </w:rPr>
      </w:pPr>
    </w:p>
    <w:p w14:paraId="08D6C2FE" w14:textId="77777777" w:rsidR="006B639E" w:rsidRPr="00D31D33" w:rsidRDefault="006B639E" w:rsidP="00ED57CD">
      <w:pPr>
        <w:ind w:left="90"/>
        <w:rPr>
          <w:rFonts w:ascii="Arial" w:hAnsi="Arial" w:cs="Arial"/>
        </w:rPr>
      </w:pPr>
      <w:r w:rsidRPr="00D31D33">
        <w:rPr>
          <w:rFonts w:ascii="Arial" w:hAnsi="Arial" w:cs="Arial"/>
        </w:rPr>
        <w:t>5.</w:t>
      </w:r>
      <w:r w:rsidRPr="00D31D33">
        <w:rPr>
          <w:rFonts w:ascii="Arial" w:hAnsi="Arial" w:cs="Arial"/>
        </w:rPr>
        <w:tab/>
        <w:t>What is your caste /ethnic group</w:t>
      </w:r>
      <w:r w:rsidRPr="00D31D33">
        <w:rPr>
          <w:rFonts w:ascii="Arial" w:hAnsi="Arial" w:cs="Arial"/>
        </w:rPr>
        <w:tab/>
      </w:r>
      <w:r w:rsidRPr="00D31D33">
        <w:rPr>
          <w:rFonts w:ascii="Arial" w:hAnsi="Arial" w:cs="Arial"/>
        </w:rPr>
        <w:tab/>
        <w:t>_____________________</w:t>
      </w:r>
    </w:p>
    <w:p w14:paraId="32034757" w14:textId="77777777" w:rsidR="006B639E" w:rsidRPr="00D31D33" w:rsidRDefault="006B639E" w:rsidP="00ED57CD">
      <w:pPr>
        <w:ind w:left="90"/>
        <w:rPr>
          <w:rFonts w:ascii="Arial" w:hAnsi="Arial" w:cs="Arial"/>
        </w:rPr>
      </w:pPr>
      <w:r w:rsidRPr="00D31D33">
        <w:rPr>
          <w:rFonts w:ascii="Arial" w:hAnsi="Arial" w:cs="Arial"/>
        </w:rPr>
        <w:tab/>
      </w:r>
    </w:p>
    <w:p w14:paraId="42D4AFDE"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p>
    <w:p w14:paraId="746BBAA0" w14:textId="77777777" w:rsidR="006B639E" w:rsidRPr="00D31D33" w:rsidRDefault="006B639E" w:rsidP="00ED57CD">
      <w:pPr>
        <w:ind w:left="90"/>
        <w:rPr>
          <w:rFonts w:ascii="Arial" w:hAnsi="Arial" w:cs="Arial"/>
        </w:rPr>
      </w:pPr>
      <w:r w:rsidRPr="00D31D33">
        <w:rPr>
          <w:rFonts w:ascii="Arial" w:hAnsi="Arial" w:cs="Arial"/>
        </w:rPr>
        <w:t>6.</w:t>
      </w:r>
      <w:r w:rsidRPr="00D31D33">
        <w:rPr>
          <w:rFonts w:ascii="Arial" w:hAnsi="Arial" w:cs="Arial"/>
        </w:rPr>
        <w:tab/>
        <w:t>What is your mother tongue?</w:t>
      </w:r>
      <w:r w:rsidRPr="00D31D33">
        <w:rPr>
          <w:rFonts w:ascii="Arial" w:hAnsi="Arial" w:cs="Arial"/>
        </w:rPr>
        <w:tab/>
      </w:r>
      <w:r w:rsidRPr="00D31D33">
        <w:rPr>
          <w:rFonts w:ascii="Arial" w:hAnsi="Arial" w:cs="Arial"/>
        </w:rPr>
        <w:tab/>
        <w:t>_____________________</w:t>
      </w:r>
    </w:p>
    <w:p w14:paraId="63E38A4D" w14:textId="77777777" w:rsidR="006B639E" w:rsidRPr="00D31D33" w:rsidRDefault="006B639E" w:rsidP="00ED57CD">
      <w:pPr>
        <w:ind w:left="90"/>
        <w:rPr>
          <w:rFonts w:ascii="Arial" w:hAnsi="Arial" w:cs="Arial"/>
        </w:rPr>
      </w:pPr>
    </w:p>
    <w:p w14:paraId="2B3DA7AE" w14:textId="77777777" w:rsidR="006B639E" w:rsidRPr="00D31D33" w:rsidRDefault="006B639E" w:rsidP="00ED57CD">
      <w:pPr>
        <w:ind w:left="90"/>
        <w:rPr>
          <w:rFonts w:ascii="Arial" w:hAnsi="Arial" w:cs="Arial"/>
        </w:rPr>
      </w:pPr>
    </w:p>
    <w:p w14:paraId="775693C7" w14:textId="77777777" w:rsidR="006B639E" w:rsidRPr="00D31D33" w:rsidRDefault="006B639E" w:rsidP="00ED57CD">
      <w:pPr>
        <w:ind w:left="90"/>
        <w:rPr>
          <w:rFonts w:ascii="Arial" w:hAnsi="Arial" w:cs="Arial"/>
        </w:rPr>
      </w:pPr>
      <w:r w:rsidRPr="00D31D33">
        <w:rPr>
          <w:rFonts w:ascii="Arial" w:hAnsi="Arial" w:cs="Arial"/>
        </w:rPr>
        <w:t>7.</w:t>
      </w:r>
      <w:r w:rsidRPr="00D31D33">
        <w:rPr>
          <w:rFonts w:ascii="Arial" w:hAnsi="Arial" w:cs="Arial"/>
        </w:rPr>
        <w:tab/>
        <w:t>What is your qualification?</w:t>
      </w:r>
      <w:r w:rsidRPr="00D31D33">
        <w:rPr>
          <w:rFonts w:ascii="Arial" w:hAnsi="Arial" w:cs="Arial"/>
        </w:rPr>
        <w:tab/>
      </w:r>
      <w:r w:rsidRPr="00D31D33">
        <w:rPr>
          <w:rFonts w:ascii="Arial" w:hAnsi="Arial" w:cs="Arial"/>
        </w:rPr>
        <w:tab/>
      </w:r>
    </w:p>
    <w:p w14:paraId="4F7023C4" w14:textId="77777777" w:rsidR="006B639E" w:rsidRPr="00D31D33" w:rsidRDefault="006B639E" w:rsidP="00ED57CD">
      <w:pPr>
        <w:ind w:left="90"/>
        <w:rPr>
          <w:rFonts w:ascii="Arial" w:hAnsi="Arial" w:cs="Arial"/>
        </w:rPr>
      </w:pPr>
    </w:p>
    <w:p w14:paraId="1C18F464"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p>
    <w:p w14:paraId="0464602C" w14:textId="77777777" w:rsidR="006B639E" w:rsidRPr="00D31D33" w:rsidRDefault="006B639E" w:rsidP="00ED57CD">
      <w:pPr>
        <w:ind w:left="90" w:firstLine="1080"/>
        <w:rPr>
          <w:rFonts w:ascii="Arial" w:hAnsi="Arial" w:cs="Arial"/>
        </w:rPr>
      </w:pPr>
      <w:r w:rsidRPr="00D31D33">
        <w:rPr>
          <w:rFonts w:ascii="Arial" w:hAnsi="Arial" w:cs="Arial"/>
        </w:rPr>
        <w:t>1.</w:t>
      </w:r>
      <w:r w:rsidRPr="00D31D33">
        <w:rPr>
          <w:rFonts w:ascii="Arial" w:hAnsi="Arial" w:cs="Arial"/>
        </w:rPr>
        <w:tab/>
        <w:t>Illeterate</w:t>
      </w:r>
      <w:r w:rsidRPr="00D31D33">
        <w:rPr>
          <w:rFonts w:ascii="Arial" w:hAnsi="Arial" w:cs="Arial"/>
        </w:rPr>
        <w:tab/>
      </w:r>
      <w:r w:rsidRPr="00D31D33">
        <w:rPr>
          <w:rFonts w:ascii="Arial" w:hAnsi="Arial" w:cs="Arial"/>
        </w:rPr>
        <w:tab/>
        <w:t>2.</w:t>
      </w:r>
      <w:r w:rsidRPr="00D31D33">
        <w:rPr>
          <w:rFonts w:ascii="Arial" w:hAnsi="Arial" w:cs="Arial"/>
        </w:rPr>
        <w:tab/>
        <w:t>Primary</w:t>
      </w:r>
      <w:r w:rsidRPr="00D31D33">
        <w:rPr>
          <w:rFonts w:ascii="Arial" w:hAnsi="Arial" w:cs="Arial"/>
        </w:rPr>
        <w:tab/>
      </w:r>
      <w:r w:rsidRPr="00D31D33">
        <w:rPr>
          <w:rFonts w:ascii="Arial" w:hAnsi="Arial" w:cs="Arial"/>
        </w:rPr>
        <w:tab/>
        <w:t>3.</w:t>
      </w:r>
      <w:r w:rsidRPr="00D31D33">
        <w:rPr>
          <w:rFonts w:ascii="Arial" w:hAnsi="Arial" w:cs="Arial"/>
        </w:rPr>
        <w:tab/>
        <w:t>Middle</w:t>
      </w:r>
    </w:p>
    <w:p w14:paraId="19CA222C" w14:textId="77777777" w:rsidR="006B639E" w:rsidRPr="00D31D33" w:rsidRDefault="006B639E" w:rsidP="00ED57CD">
      <w:pPr>
        <w:ind w:left="90"/>
        <w:rPr>
          <w:rFonts w:ascii="Arial" w:hAnsi="Arial" w:cs="Arial"/>
        </w:rPr>
      </w:pPr>
      <w:r w:rsidRPr="00D31D33">
        <w:rPr>
          <w:rFonts w:ascii="Arial" w:hAnsi="Arial" w:cs="Arial"/>
        </w:rPr>
        <w:lastRenderedPageBreak/>
        <w:tab/>
      </w:r>
      <w:r w:rsidRPr="00D31D33">
        <w:rPr>
          <w:rFonts w:ascii="Arial" w:hAnsi="Arial" w:cs="Arial"/>
        </w:rPr>
        <w:tab/>
      </w:r>
      <w:r w:rsidRPr="00D31D33">
        <w:rPr>
          <w:rFonts w:ascii="Arial" w:hAnsi="Arial" w:cs="Arial"/>
        </w:rPr>
        <w:tab/>
      </w:r>
    </w:p>
    <w:p w14:paraId="7A8DAF92" w14:textId="77777777" w:rsidR="006B639E" w:rsidRPr="00D31D33" w:rsidRDefault="006B639E" w:rsidP="00ED57CD">
      <w:pPr>
        <w:ind w:left="90" w:firstLine="1080"/>
        <w:rPr>
          <w:rFonts w:ascii="Arial" w:hAnsi="Arial" w:cs="Arial"/>
        </w:rPr>
      </w:pPr>
      <w:r w:rsidRPr="00D31D33">
        <w:rPr>
          <w:rFonts w:ascii="Arial" w:hAnsi="Arial" w:cs="Arial"/>
        </w:rPr>
        <w:t>4.</w:t>
      </w:r>
      <w:r w:rsidRPr="00D31D33">
        <w:rPr>
          <w:rFonts w:ascii="Arial" w:hAnsi="Arial" w:cs="Arial"/>
        </w:rPr>
        <w:tab/>
        <w:t>Metric</w:t>
      </w:r>
      <w:r w:rsidRPr="00D31D33">
        <w:rPr>
          <w:rFonts w:ascii="Arial" w:hAnsi="Arial" w:cs="Arial"/>
        </w:rPr>
        <w:tab/>
      </w:r>
      <w:r w:rsidRPr="00D31D33">
        <w:rPr>
          <w:rFonts w:ascii="Arial" w:hAnsi="Arial" w:cs="Arial"/>
        </w:rPr>
        <w:tab/>
      </w:r>
      <w:r w:rsidRPr="00D31D33">
        <w:rPr>
          <w:rFonts w:ascii="Arial" w:hAnsi="Arial" w:cs="Arial"/>
        </w:rPr>
        <w:tab/>
        <w:t>5.</w:t>
      </w:r>
      <w:r w:rsidRPr="00D31D33">
        <w:rPr>
          <w:rFonts w:ascii="Arial" w:hAnsi="Arial" w:cs="Arial"/>
        </w:rPr>
        <w:tab/>
        <w:t>Intermediate</w:t>
      </w:r>
      <w:r w:rsidRPr="00D31D33">
        <w:rPr>
          <w:rFonts w:ascii="Arial" w:hAnsi="Arial" w:cs="Arial"/>
        </w:rPr>
        <w:tab/>
        <w:t>6.</w:t>
      </w:r>
      <w:r w:rsidRPr="00D31D33">
        <w:rPr>
          <w:rFonts w:ascii="Arial" w:hAnsi="Arial" w:cs="Arial"/>
        </w:rPr>
        <w:tab/>
        <w:t>Above Inter</w:t>
      </w:r>
    </w:p>
    <w:p w14:paraId="28958015" w14:textId="77777777" w:rsidR="006B639E" w:rsidRPr="00D31D33" w:rsidRDefault="006B639E" w:rsidP="00ED57CD">
      <w:pPr>
        <w:ind w:left="90"/>
        <w:rPr>
          <w:rFonts w:ascii="Arial" w:hAnsi="Arial" w:cs="Arial"/>
        </w:rPr>
      </w:pPr>
    </w:p>
    <w:p w14:paraId="0A5F6BD7" w14:textId="77777777" w:rsidR="006B639E" w:rsidRPr="00D31D33" w:rsidRDefault="006B639E" w:rsidP="00ED57CD">
      <w:pPr>
        <w:ind w:left="90"/>
        <w:rPr>
          <w:rFonts w:ascii="Arial" w:hAnsi="Arial" w:cs="Arial"/>
        </w:rPr>
      </w:pPr>
    </w:p>
    <w:p w14:paraId="09B8D227" w14:textId="77777777" w:rsidR="006B639E" w:rsidRPr="00D31D33" w:rsidRDefault="006B639E" w:rsidP="00ED57CD">
      <w:pPr>
        <w:ind w:left="90"/>
        <w:rPr>
          <w:rFonts w:ascii="Arial" w:hAnsi="Arial" w:cs="Arial"/>
        </w:rPr>
      </w:pPr>
      <w:r w:rsidRPr="00D31D33">
        <w:rPr>
          <w:rFonts w:ascii="Arial" w:hAnsi="Arial" w:cs="Arial"/>
        </w:rPr>
        <w:t>8.</w:t>
      </w:r>
      <w:r w:rsidRPr="00D31D33">
        <w:rPr>
          <w:rFonts w:ascii="Arial" w:hAnsi="Arial" w:cs="Arial"/>
        </w:rPr>
        <w:tab/>
        <w:t>What is your profession</w:t>
      </w:r>
      <w:r w:rsidRPr="00D31D33">
        <w:rPr>
          <w:rFonts w:ascii="Arial" w:hAnsi="Arial" w:cs="Arial"/>
        </w:rPr>
        <w:tab/>
      </w:r>
      <w:r w:rsidRPr="00D31D33">
        <w:rPr>
          <w:rFonts w:ascii="Arial" w:hAnsi="Arial" w:cs="Arial"/>
        </w:rPr>
        <w:tab/>
        <w:t>____________________________</w:t>
      </w:r>
    </w:p>
    <w:p w14:paraId="1262DABE" w14:textId="77777777" w:rsidR="006B639E" w:rsidRPr="00D31D33" w:rsidRDefault="006B639E" w:rsidP="00ED57CD">
      <w:pPr>
        <w:ind w:left="90"/>
        <w:rPr>
          <w:rFonts w:ascii="Arial" w:hAnsi="Arial" w:cs="Arial"/>
        </w:rPr>
      </w:pPr>
    </w:p>
    <w:p w14:paraId="756E63D1" w14:textId="77777777" w:rsidR="006B639E" w:rsidRPr="00D31D33" w:rsidRDefault="006B639E" w:rsidP="000040B0">
      <w:pPr>
        <w:numPr>
          <w:ilvl w:val="0"/>
          <w:numId w:val="153"/>
        </w:numPr>
        <w:spacing w:before="0" w:after="0"/>
        <w:ind w:left="360"/>
        <w:jc w:val="left"/>
        <w:rPr>
          <w:rFonts w:ascii="Arial" w:hAnsi="Arial" w:cs="Arial"/>
        </w:rPr>
      </w:pPr>
      <w:r w:rsidRPr="00D31D33">
        <w:rPr>
          <w:rFonts w:ascii="Arial" w:hAnsi="Arial" w:cs="Arial"/>
        </w:rPr>
        <w:t>Which of the following facilities are available in your house</w:t>
      </w:r>
    </w:p>
    <w:p w14:paraId="26F83CFE" w14:textId="77777777" w:rsidR="006B639E" w:rsidRPr="00D31D33" w:rsidRDefault="006B639E" w:rsidP="00ED57CD">
      <w:pPr>
        <w:tabs>
          <w:tab w:val="right" w:pos="720"/>
        </w:tabs>
        <w:rPr>
          <w:rFonts w:ascii="Arial" w:hAnsi="Arial" w:cs="Arial"/>
        </w:rPr>
      </w:pPr>
      <w:r w:rsidRPr="00D31D33">
        <w:rPr>
          <w:rFonts w:ascii="Arial" w:hAnsi="Arial" w:cs="Arial"/>
        </w:rPr>
        <w:t>1.</w:t>
      </w:r>
      <w:r w:rsidRPr="00D31D33">
        <w:rPr>
          <w:rFonts w:ascii="Arial" w:hAnsi="Arial" w:cs="Arial"/>
        </w:rPr>
        <w:tab/>
        <w:t>Electricity</w:t>
      </w:r>
      <w:r w:rsidRPr="00D31D33">
        <w:rPr>
          <w:rFonts w:ascii="Arial" w:hAnsi="Arial" w:cs="Arial"/>
        </w:rPr>
        <w:tab/>
      </w:r>
      <w:r w:rsidRPr="00D31D33">
        <w:rPr>
          <w:rFonts w:ascii="Arial" w:hAnsi="Arial" w:cs="Arial"/>
        </w:rPr>
        <w:tab/>
        <w:t>2.</w:t>
      </w:r>
      <w:r w:rsidRPr="00D31D33">
        <w:rPr>
          <w:rFonts w:ascii="Arial" w:hAnsi="Arial" w:cs="Arial"/>
        </w:rPr>
        <w:tab/>
        <w:t>Water Supply</w:t>
      </w:r>
    </w:p>
    <w:p w14:paraId="1C489DB0" w14:textId="77777777" w:rsidR="006B639E" w:rsidRPr="00D31D33" w:rsidRDefault="006B639E" w:rsidP="00ED57CD">
      <w:pPr>
        <w:ind w:left="90" w:firstLine="720"/>
        <w:rPr>
          <w:rFonts w:ascii="Arial" w:hAnsi="Arial" w:cs="Arial"/>
        </w:rPr>
      </w:pPr>
      <w:r w:rsidRPr="00D31D33">
        <w:rPr>
          <w:rFonts w:ascii="Arial" w:hAnsi="Arial" w:cs="Arial"/>
        </w:rPr>
        <w:t>3.</w:t>
      </w:r>
      <w:r w:rsidRPr="00D31D33">
        <w:rPr>
          <w:rFonts w:ascii="Arial" w:hAnsi="Arial" w:cs="Arial"/>
        </w:rPr>
        <w:tab/>
        <w:t>Gas</w:t>
      </w:r>
      <w:r w:rsidRPr="00D31D33">
        <w:rPr>
          <w:rFonts w:ascii="Arial" w:hAnsi="Arial" w:cs="Arial"/>
        </w:rPr>
        <w:tab/>
      </w:r>
      <w:r w:rsidRPr="00D31D33">
        <w:rPr>
          <w:rFonts w:ascii="Arial" w:hAnsi="Arial" w:cs="Arial"/>
        </w:rPr>
        <w:tab/>
      </w:r>
      <w:r w:rsidRPr="00D31D33">
        <w:rPr>
          <w:rFonts w:ascii="Arial" w:hAnsi="Arial" w:cs="Arial"/>
        </w:rPr>
        <w:tab/>
        <w:t>4.</w:t>
      </w:r>
      <w:r w:rsidRPr="00D31D33">
        <w:rPr>
          <w:rFonts w:ascii="Arial" w:hAnsi="Arial" w:cs="Arial"/>
        </w:rPr>
        <w:tab/>
        <w:t>Telephone</w:t>
      </w:r>
    </w:p>
    <w:p w14:paraId="28D6325E" w14:textId="77777777" w:rsidR="006B639E" w:rsidRPr="00D31D33" w:rsidRDefault="006B639E" w:rsidP="00ED57CD">
      <w:pPr>
        <w:ind w:left="90" w:firstLine="720"/>
        <w:rPr>
          <w:rFonts w:ascii="Arial" w:hAnsi="Arial" w:cs="Arial"/>
        </w:rPr>
      </w:pPr>
      <w:r w:rsidRPr="00D31D33">
        <w:rPr>
          <w:rFonts w:ascii="Arial" w:hAnsi="Arial" w:cs="Arial"/>
        </w:rPr>
        <w:t>5.</w:t>
      </w:r>
      <w:r w:rsidRPr="00D31D33">
        <w:rPr>
          <w:rFonts w:ascii="Arial" w:hAnsi="Arial" w:cs="Arial"/>
        </w:rPr>
        <w:tab/>
        <w:t>Sewerage</w:t>
      </w:r>
    </w:p>
    <w:p w14:paraId="3C571A4A"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What are the sources of water for your domestic use</w:t>
      </w:r>
    </w:p>
    <w:p w14:paraId="74985010" w14:textId="77777777" w:rsidR="006B639E" w:rsidRPr="00D31D33" w:rsidRDefault="006B639E" w:rsidP="00ED57CD">
      <w:pPr>
        <w:ind w:left="810"/>
        <w:rPr>
          <w:rFonts w:ascii="Arial" w:hAnsi="Arial" w:cs="Arial"/>
        </w:rPr>
      </w:pPr>
      <w:r w:rsidRPr="00D31D33">
        <w:rPr>
          <w:rFonts w:ascii="Arial" w:hAnsi="Arial" w:cs="Arial"/>
        </w:rPr>
        <w:t>1.</w:t>
      </w:r>
      <w:r w:rsidRPr="00D31D33">
        <w:rPr>
          <w:rFonts w:ascii="Arial" w:hAnsi="Arial" w:cs="Arial"/>
        </w:rPr>
        <w:tab/>
        <w:t>Public Water Supply</w:t>
      </w:r>
      <w:r w:rsidRPr="00D31D33">
        <w:rPr>
          <w:rFonts w:ascii="Arial" w:hAnsi="Arial" w:cs="Arial"/>
        </w:rPr>
        <w:tab/>
        <w:t>2.</w:t>
      </w:r>
      <w:r w:rsidRPr="00D31D33">
        <w:rPr>
          <w:rFonts w:ascii="Arial" w:hAnsi="Arial" w:cs="Arial"/>
        </w:rPr>
        <w:tab/>
        <w:t>Hand Pumps</w:t>
      </w:r>
    </w:p>
    <w:p w14:paraId="12446516" w14:textId="77777777" w:rsidR="006B639E" w:rsidRPr="00D31D33" w:rsidRDefault="006B639E" w:rsidP="00ED57CD">
      <w:pPr>
        <w:ind w:left="90" w:firstLine="720"/>
        <w:rPr>
          <w:rFonts w:ascii="Arial" w:hAnsi="Arial" w:cs="Arial"/>
        </w:rPr>
      </w:pPr>
      <w:r w:rsidRPr="00D31D33">
        <w:rPr>
          <w:rFonts w:ascii="Arial" w:hAnsi="Arial" w:cs="Arial"/>
        </w:rPr>
        <w:t>3.</w:t>
      </w:r>
      <w:r w:rsidRPr="00D31D33">
        <w:rPr>
          <w:rFonts w:ascii="Arial" w:hAnsi="Arial" w:cs="Arial"/>
        </w:rPr>
        <w:tab/>
        <w:t>Channel</w:t>
      </w:r>
      <w:r w:rsidRPr="00D31D33">
        <w:rPr>
          <w:rFonts w:ascii="Arial" w:hAnsi="Arial" w:cs="Arial"/>
        </w:rPr>
        <w:tab/>
      </w:r>
      <w:r w:rsidRPr="00D31D33">
        <w:rPr>
          <w:rFonts w:ascii="Arial" w:hAnsi="Arial" w:cs="Arial"/>
        </w:rPr>
        <w:tab/>
        <w:t>4.</w:t>
      </w:r>
      <w:r w:rsidRPr="00D31D33">
        <w:rPr>
          <w:rFonts w:ascii="Arial" w:hAnsi="Arial" w:cs="Arial"/>
        </w:rPr>
        <w:tab/>
        <w:t>Any other</w:t>
      </w:r>
    </w:p>
    <w:p w14:paraId="64E6A66D"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In your opinion, should this Project be implemented here</w:t>
      </w:r>
    </w:p>
    <w:p w14:paraId="7F8B8E97" w14:textId="77777777" w:rsidR="006B639E" w:rsidRPr="00D31D33" w:rsidRDefault="006B639E" w:rsidP="00ED57CD">
      <w:pPr>
        <w:ind w:left="90"/>
        <w:rPr>
          <w:rFonts w:ascii="Arial" w:hAnsi="Arial" w:cs="Arial"/>
        </w:rPr>
      </w:pPr>
      <w:r w:rsidRPr="00D31D33">
        <w:rPr>
          <w:rFonts w:ascii="Arial" w:hAnsi="Arial" w:cs="Arial"/>
        </w:rPr>
        <w:t xml:space="preserve"> </w:t>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1.</w:t>
      </w:r>
      <w:r w:rsidRPr="00D31D33">
        <w:rPr>
          <w:rFonts w:ascii="Arial" w:hAnsi="Arial" w:cs="Arial"/>
        </w:rPr>
        <w:tab/>
        <w:t>Yes</w:t>
      </w:r>
      <w:r w:rsidRPr="00D31D33">
        <w:rPr>
          <w:rFonts w:ascii="Arial" w:hAnsi="Arial" w:cs="Arial"/>
        </w:rPr>
        <w:tab/>
      </w:r>
      <w:r w:rsidRPr="00D31D33">
        <w:rPr>
          <w:rFonts w:ascii="Arial" w:hAnsi="Arial" w:cs="Arial"/>
        </w:rPr>
        <w:tab/>
      </w:r>
      <w:r w:rsidRPr="00D31D33">
        <w:rPr>
          <w:rFonts w:ascii="Arial" w:hAnsi="Arial" w:cs="Arial"/>
        </w:rPr>
        <w:tab/>
        <w:t>2.</w:t>
      </w:r>
      <w:r w:rsidRPr="00D31D33">
        <w:rPr>
          <w:rFonts w:ascii="Arial" w:hAnsi="Arial" w:cs="Arial"/>
        </w:rPr>
        <w:tab/>
        <w:t>No</w:t>
      </w:r>
    </w:p>
    <w:p w14:paraId="27EA45BF"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t>If yes, then reasons</w:t>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If no, then reasons</w:t>
      </w:r>
      <w:r w:rsidRPr="00D31D33">
        <w:rPr>
          <w:rFonts w:ascii="Arial" w:hAnsi="Arial" w:cs="Arial"/>
        </w:rPr>
        <w:tab/>
      </w:r>
    </w:p>
    <w:p w14:paraId="618272D9"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t>________________________</w:t>
      </w:r>
      <w:r w:rsidRPr="00D31D33">
        <w:rPr>
          <w:rFonts w:ascii="Arial" w:hAnsi="Arial" w:cs="Arial"/>
        </w:rPr>
        <w:tab/>
      </w:r>
      <w:r w:rsidRPr="00D31D33">
        <w:rPr>
          <w:rFonts w:ascii="Arial" w:hAnsi="Arial" w:cs="Arial"/>
        </w:rPr>
        <w:tab/>
      </w:r>
      <w:r w:rsidRPr="00D31D33">
        <w:rPr>
          <w:rFonts w:ascii="Arial" w:hAnsi="Arial" w:cs="Arial"/>
        </w:rPr>
        <w:tab/>
        <w:t>________________________</w:t>
      </w:r>
    </w:p>
    <w:p w14:paraId="647CCD17"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w:t>
      </w:r>
      <w:r w:rsidRPr="00D31D33">
        <w:rPr>
          <w:rFonts w:ascii="Arial" w:hAnsi="Arial" w:cs="Arial"/>
        </w:rPr>
        <w:tab/>
      </w:r>
      <w:r w:rsidRPr="00D31D33">
        <w:rPr>
          <w:rFonts w:ascii="Arial" w:hAnsi="Arial" w:cs="Arial"/>
        </w:rPr>
        <w:tab/>
      </w:r>
      <w:r w:rsidRPr="00D31D33">
        <w:rPr>
          <w:rFonts w:ascii="Arial" w:hAnsi="Arial" w:cs="Arial"/>
        </w:rPr>
        <w:tab/>
        <w:t>________________________</w:t>
      </w:r>
    </w:p>
    <w:p w14:paraId="22D4D887"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w:t>
      </w:r>
      <w:r w:rsidRPr="00D31D33">
        <w:rPr>
          <w:rFonts w:ascii="Arial" w:hAnsi="Arial" w:cs="Arial"/>
        </w:rPr>
        <w:tab/>
      </w:r>
      <w:r w:rsidRPr="00D31D33">
        <w:rPr>
          <w:rFonts w:ascii="Arial" w:hAnsi="Arial" w:cs="Arial"/>
        </w:rPr>
        <w:tab/>
      </w:r>
      <w:r w:rsidRPr="00D31D33">
        <w:rPr>
          <w:rFonts w:ascii="Arial" w:hAnsi="Arial" w:cs="Arial"/>
        </w:rPr>
        <w:tab/>
        <w:t>________________________</w:t>
      </w:r>
    </w:p>
    <w:p w14:paraId="5A837F78" w14:textId="77777777" w:rsidR="006B639E" w:rsidRPr="00D31D33" w:rsidRDefault="006B639E" w:rsidP="000040B0">
      <w:pPr>
        <w:numPr>
          <w:ilvl w:val="0"/>
          <w:numId w:val="153"/>
        </w:numPr>
        <w:spacing w:before="0" w:after="0"/>
        <w:ind w:left="360" w:hanging="450"/>
        <w:jc w:val="left"/>
        <w:rPr>
          <w:rFonts w:ascii="Arial" w:hAnsi="Arial" w:cs="Arial"/>
        </w:rPr>
      </w:pPr>
      <w:r w:rsidRPr="00D31D33">
        <w:rPr>
          <w:rFonts w:ascii="Arial" w:hAnsi="Arial" w:cs="Arial"/>
        </w:rPr>
        <w:t>In your opinion, what will be possible impacts of the construction of this project area project?</w:t>
      </w:r>
    </w:p>
    <w:p w14:paraId="01BE02ED" w14:textId="77777777" w:rsidR="006B639E" w:rsidRPr="00D31D33" w:rsidRDefault="006B639E" w:rsidP="00ED57CD">
      <w:pPr>
        <w:spacing w:line="360" w:lineRule="auto"/>
        <w:ind w:left="90"/>
        <w:rPr>
          <w:rFonts w:ascii="Arial" w:hAnsi="Arial" w:cs="Arial"/>
        </w:rPr>
      </w:pPr>
      <w:r w:rsidRPr="00D31D33">
        <w:rPr>
          <w:rFonts w:ascii="Arial" w:hAnsi="Arial" w:cs="Arial"/>
        </w:rPr>
        <w:t>During Construction</w:t>
      </w:r>
      <w:r w:rsidRPr="00D31D33">
        <w:rPr>
          <w:rFonts w:ascii="Arial" w:hAnsi="Arial" w:cs="Arial"/>
        </w:rPr>
        <w:tab/>
        <w:t>_</w:t>
      </w:r>
      <w:r w:rsidRPr="00D31D33">
        <w:rPr>
          <w:rFonts w:ascii="Arial" w:hAnsi="Arial" w:cs="Arial"/>
        </w:rPr>
        <w:softHyphen/>
      </w:r>
      <w:r w:rsidRPr="00D31D33">
        <w:rPr>
          <w:rFonts w:ascii="Arial" w:hAnsi="Arial" w:cs="Arial"/>
        </w:rPr>
        <w:softHyphen/>
      </w:r>
      <w:r w:rsidRPr="00D31D33">
        <w:rPr>
          <w:rFonts w:ascii="Arial" w:hAnsi="Arial" w:cs="Arial"/>
        </w:rPr>
        <w:softHyphen/>
      </w:r>
      <w:r w:rsidRPr="00D31D33">
        <w:rPr>
          <w:rFonts w:ascii="Arial" w:hAnsi="Arial" w:cs="Arial"/>
        </w:rPr>
        <w:softHyphen/>
        <w:t>_________________________________________________</w:t>
      </w:r>
    </w:p>
    <w:p w14:paraId="7182F9E3"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__________________________________________________</w:t>
      </w:r>
    </w:p>
    <w:p w14:paraId="48B977B9"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__________________________________________________</w:t>
      </w:r>
    </w:p>
    <w:p w14:paraId="0E32C129" w14:textId="77777777" w:rsidR="006B639E" w:rsidRPr="00D31D33" w:rsidRDefault="006B639E" w:rsidP="00ED57CD">
      <w:pPr>
        <w:spacing w:line="360" w:lineRule="auto"/>
        <w:ind w:left="90"/>
        <w:rPr>
          <w:rFonts w:ascii="Arial" w:hAnsi="Arial" w:cs="Arial"/>
        </w:rPr>
      </w:pPr>
      <w:r w:rsidRPr="00D31D33">
        <w:rPr>
          <w:rFonts w:ascii="Arial" w:hAnsi="Arial" w:cs="Arial"/>
        </w:rPr>
        <w:t>After Construction</w:t>
      </w:r>
      <w:r w:rsidRPr="00D31D33">
        <w:rPr>
          <w:rFonts w:ascii="Arial" w:hAnsi="Arial" w:cs="Arial"/>
        </w:rPr>
        <w:tab/>
        <w:t>__________________________________________________</w:t>
      </w:r>
    </w:p>
    <w:p w14:paraId="4C290A46"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__________________________________________________</w:t>
      </w:r>
    </w:p>
    <w:p w14:paraId="5D7C0B1A"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__________________________________________________</w:t>
      </w:r>
    </w:p>
    <w:p w14:paraId="7AC2BEF5"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What protective measures do you suggest to safeguard your interests</w:t>
      </w:r>
    </w:p>
    <w:p w14:paraId="1C24A708"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w:t>
      </w:r>
    </w:p>
    <w:p w14:paraId="45289248"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_________________________________________________</w:t>
      </w:r>
    </w:p>
    <w:p w14:paraId="4080ACB9"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________________________________________________</w:t>
      </w:r>
    </w:p>
    <w:p w14:paraId="236F0382"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Is there any health institution in this locality</w:t>
      </w:r>
    </w:p>
    <w:p w14:paraId="74E664F2" w14:textId="77777777" w:rsidR="006B639E" w:rsidRPr="00D31D33" w:rsidRDefault="006B639E" w:rsidP="00ED57CD">
      <w:pPr>
        <w:ind w:left="90"/>
        <w:rPr>
          <w:rFonts w:ascii="Arial" w:hAnsi="Arial" w:cs="Arial"/>
        </w:rPr>
      </w:pPr>
      <w:r w:rsidRPr="00D31D33">
        <w:rPr>
          <w:rFonts w:ascii="Arial" w:hAnsi="Arial" w:cs="Arial"/>
        </w:rPr>
        <w:lastRenderedPageBreak/>
        <w:tab/>
      </w: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r>
    </w:p>
    <w:p w14:paraId="45BB8622" w14:textId="77777777" w:rsidR="006B639E" w:rsidRPr="00D31D33" w:rsidRDefault="006B639E" w:rsidP="00ED57CD">
      <w:pPr>
        <w:ind w:left="90" w:firstLine="360"/>
        <w:rPr>
          <w:rFonts w:ascii="Arial" w:hAnsi="Arial" w:cs="Arial"/>
        </w:rPr>
      </w:pPr>
      <w:r w:rsidRPr="00D31D33">
        <w:rPr>
          <w:rFonts w:ascii="Arial" w:hAnsi="Arial" w:cs="Arial"/>
        </w:rPr>
        <w:t>1.</w:t>
      </w:r>
      <w:r w:rsidRPr="00D31D33">
        <w:rPr>
          <w:rFonts w:ascii="Arial" w:hAnsi="Arial" w:cs="Arial"/>
        </w:rPr>
        <w:tab/>
        <w:t>Yes</w:t>
      </w:r>
      <w:r w:rsidRPr="00D31D33">
        <w:rPr>
          <w:rFonts w:ascii="Arial" w:hAnsi="Arial" w:cs="Arial"/>
        </w:rPr>
        <w:tab/>
      </w:r>
      <w:r w:rsidRPr="00D31D33">
        <w:rPr>
          <w:rFonts w:ascii="Arial" w:hAnsi="Arial" w:cs="Arial"/>
        </w:rPr>
        <w:tab/>
        <w:t>2.</w:t>
      </w:r>
      <w:r w:rsidRPr="00D31D33">
        <w:rPr>
          <w:rFonts w:ascii="Arial" w:hAnsi="Arial" w:cs="Arial"/>
        </w:rPr>
        <w:tab/>
        <w:t>No</w:t>
      </w:r>
    </w:p>
    <w:p w14:paraId="4615A7AF" w14:textId="77777777" w:rsidR="006B639E" w:rsidRPr="00D31D33" w:rsidRDefault="006B639E" w:rsidP="00ED57CD">
      <w:pPr>
        <w:ind w:left="90"/>
        <w:rPr>
          <w:rFonts w:ascii="Arial" w:hAnsi="Arial" w:cs="Arial"/>
        </w:rPr>
      </w:pPr>
      <w:r w:rsidRPr="00D31D33">
        <w:rPr>
          <w:rFonts w:ascii="Arial" w:hAnsi="Arial" w:cs="Arial"/>
        </w:rPr>
        <w:tab/>
      </w:r>
    </w:p>
    <w:p w14:paraId="47CEBC8A" w14:textId="77777777" w:rsidR="006B639E" w:rsidRPr="00D31D33" w:rsidRDefault="006B639E" w:rsidP="00ED57CD">
      <w:pPr>
        <w:spacing w:line="360" w:lineRule="auto"/>
        <w:ind w:left="90"/>
        <w:rPr>
          <w:rFonts w:ascii="Arial" w:hAnsi="Arial" w:cs="Arial"/>
        </w:rPr>
      </w:pPr>
      <w:r w:rsidRPr="00D31D33">
        <w:rPr>
          <w:rFonts w:ascii="Arial" w:hAnsi="Arial" w:cs="Arial"/>
        </w:rPr>
        <w:t>If yes, then what is that</w:t>
      </w:r>
      <w:r w:rsidRPr="00D31D33">
        <w:rPr>
          <w:rFonts w:ascii="Arial" w:hAnsi="Arial" w:cs="Arial"/>
        </w:rPr>
        <w:tab/>
        <w:t>__________________________</w:t>
      </w:r>
      <w:r w:rsidRPr="00D31D33">
        <w:rPr>
          <w:rFonts w:ascii="Arial" w:hAnsi="Arial" w:cs="Arial"/>
        </w:rPr>
        <w:tab/>
      </w:r>
    </w:p>
    <w:p w14:paraId="6123DD69"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w:t>
      </w:r>
    </w:p>
    <w:p w14:paraId="37F1F8D6"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Is there any educational institution in this locality</w:t>
      </w:r>
    </w:p>
    <w:p w14:paraId="58E3EE9A"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1.</w:t>
      </w:r>
      <w:r w:rsidRPr="00D31D33">
        <w:rPr>
          <w:rFonts w:ascii="Arial" w:hAnsi="Arial" w:cs="Arial"/>
        </w:rPr>
        <w:tab/>
        <w:t>Yes</w:t>
      </w:r>
      <w:r w:rsidRPr="00D31D33">
        <w:rPr>
          <w:rFonts w:ascii="Arial" w:hAnsi="Arial" w:cs="Arial"/>
        </w:rPr>
        <w:tab/>
      </w:r>
      <w:r w:rsidRPr="00D31D33">
        <w:rPr>
          <w:rFonts w:ascii="Arial" w:hAnsi="Arial" w:cs="Arial"/>
        </w:rPr>
        <w:tab/>
        <w:t>2.</w:t>
      </w:r>
      <w:r w:rsidRPr="00D31D33">
        <w:rPr>
          <w:rFonts w:ascii="Arial" w:hAnsi="Arial" w:cs="Arial"/>
        </w:rPr>
        <w:tab/>
        <w:t>No</w:t>
      </w:r>
    </w:p>
    <w:p w14:paraId="3B456103" w14:textId="77777777" w:rsidR="006B639E" w:rsidRPr="00D31D33" w:rsidRDefault="006B639E" w:rsidP="00ED57CD">
      <w:pPr>
        <w:ind w:left="90"/>
        <w:rPr>
          <w:rFonts w:ascii="Arial" w:hAnsi="Arial" w:cs="Arial"/>
        </w:rPr>
      </w:pPr>
      <w:r w:rsidRPr="00D31D33">
        <w:rPr>
          <w:rFonts w:ascii="Arial" w:hAnsi="Arial" w:cs="Arial"/>
        </w:rPr>
        <w:tab/>
        <w:t>If yes, then what is that</w:t>
      </w:r>
      <w:r w:rsidRPr="00D31D33">
        <w:rPr>
          <w:rFonts w:ascii="Arial" w:hAnsi="Arial" w:cs="Arial"/>
        </w:rPr>
        <w:tab/>
      </w:r>
      <w:r w:rsidRPr="00D31D33">
        <w:rPr>
          <w:rFonts w:ascii="Arial" w:hAnsi="Arial" w:cs="Arial"/>
        </w:rPr>
        <w:tab/>
        <w:t>__________________________</w:t>
      </w:r>
      <w:r w:rsidRPr="00D31D33">
        <w:rPr>
          <w:rFonts w:ascii="Arial" w:hAnsi="Arial" w:cs="Arial"/>
        </w:rPr>
        <w:tab/>
      </w:r>
    </w:p>
    <w:p w14:paraId="6FA78C79"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w:t>
      </w:r>
    </w:p>
    <w:p w14:paraId="09C4FCBD" w14:textId="77777777" w:rsidR="006B639E" w:rsidRPr="00D31D33" w:rsidRDefault="006B639E" w:rsidP="000040B0">
      <w:pPr>
        <w:numPr>
          <w:ilvl w:val="0"/>
          <w:numId w:val="153"/>
        </w:numPr>
        <w:spacing w:before="0" w:after="0"/>
        <w:ind w:left="90" w:hanging="180"/>
        <w:jc w:val="left"/>
        <w:rPr>
          <w:rFonts w:ascii="Arial" w:hAnsi="Arial" w:cs="Arial"/>
        </w:rPr>
      </w:pPr>
      <w:r w:rsidRPr="00D31D33">
        <w:rPr>
          <w:rFonts w:ascii="Arial" w:hAnsi="Arial" w:cs="Arial"/>
        </w:rPr>
        <w:t>Is there any historical /archeological monument in this locality</w:t>
      </w:r>
    </w:p>
    <w:p w14:paraId="65209F06"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1.</w:t>
      </w:r>
      <w:r w:rsidRPr="00D31D33">
        <w:rPr>
          <w:rFonts w:ascii="Arial" w:hAnsi="Arial" w:cs="Arial"/>
        </w:rPr>
        <w:tab/>
        <w:t>Yes</w:t>
      </w:r>
      <w:r w:rsidRPr="00D31D33">
        <w:rPr>
          <w:rFonts w:ascii="Arial" w:hAnsi="Arial" w:cs="Arial"/>
        </w:rPr>
        <w:tab/>
      </w:r>
      <w:r w:rsidRPr="00D31D33">
        <w:rPr>
          <w:rFonts w:ascii="Arial" w:hAnsi="Arial" w:cs="Arial"/>
        </w:rPr>
        <w:tab/>
        <w:t>2.</w:t>
      </w:r>
      <w:r w:rsidRPr="00D31D33">
        <w:rPr>
          <w:rFonts w:ascii="Arial" w:hAnsi="Arial" w:cs="Arial"/>
        </w:rPr>
        <w:tab/>
        <w:t>No</w:t>
      </w:r>
    </w:p>
    <w:p w14:paraId="2F818425" w14:textId="77777777" w:rsidR="006B639E" w:rsidRPr="00D31D33" w:rsidRDefault="006B639E" w:rsidP="00ED57CD">
      <w:pPr>
        <w:ind w:left="90"/>
        <w:rPr>
          <w:rFonts w:ascii="Arial" w:hAnsi="Arial" w:cs="Arial"/>
        </w:rPr>
      </w:pPr>
      <w:r w:rsidRPr="00D31D33">
        <w:rPr>
          <w:rFonts w:ascii="Arial" w:hAnsi="Arial" w:cs="Arial"/>
        </w:rPr>
        <w:tab/>
        <w:t>If yes, then what is that</w:t>
      </w:r>
      <w:r w:rsidRPr="00D31D33">
        <w:rPr>
          <w:rFonts w:ascii="Arial" w:hAnsi="Arial" w:cs="Arial"/>
        </w:rPr>
        <w:tab/>
      </w:r>
      <w:r w:rsidRPr="00D31D33">
        <w:rPr>
          <w:rFonts w:ascii="Arial" w:hAnsi="Arial" w:cs="Arial"/>
        </w:rPr>
        <w:tab/>
        <w:t>__________________________</w:t>
      </w:r>
      <w:r w:rsidRPr="00D31D33">
        <w:rPr>
          <w:rFonts w:ascii="Arial" w:hAnsi="Arial" w:cs="Arial"/>
        </w:rPr>
        <w:tab/>
      </w:r>
    </w:p>
    <w:p w14:paraId="16B7468D" w14:textId="77777777" w:rsidR="006B639E" w:rsidRPr="00D31D33" w:rsidRDefault="006B639E" w:rsidP="00ED57CD">
      <w:pPr>
        <w:spacing w:line="360" w:lineRule="auto"/>
        <w:ind w:left="90" w:firstLine="720"/>
        <w:rPr>
          <w:rFonts w:ascii="Arial" w:hAnsi="Arial" w:cs="Arial"/>
        </w:rPr>
      </w:pPr>
      <w:r w:rsidRPr="00D31D33">
        <w:rPr>
          <w:rFonts w:ascii="Arial" w:hAnsi="Arial" w:cs="Arial"/>
        </w:rPr>
        <w:t>__________________________</w:t>
      </w:r>
    </w:p>
    <w:p w14:paraId="101A512A" w14:textId="77777777" w:rsidR="006B639E" w:rsidRPr="00D31D33" w:rsidRDefault="006B639E" w:rsidP="000040B0">
      <w:pPr>
        <w:numPr>
          <w:ilvl w:val="0"/>
          <w:numId w:val="153"/>
        </w:numPr>
        <w:spacing w:before="0" w:after="0"/>
        <w:ind w:left="90" w:hanging="90"/>
        <w:jc w:val="left"/>
        <w:rPr>
          <w:rFonts w:ascii="Arial" w:hAnsi="Arial" w:cs="Arial"/>
        </w:rPr>
      </w:pPr>
      <w:r w:rsidRPr="00D31D33">
        <w:rPr>
          <w:rFonts w:ascii="Arial" w:hAnsi="Arial" w:cs="Arial"/>
        </w:rPr>
        <w:t>Is there any shrine /mosque /graveyard in this locality</w:t>
      </w:r>
    </w:p>
    <w:p w14:paraId="5CA865BD" w14:textId="77777777" w:rsidR="006B639E" w:rsidRPr="00D31D33" w:rsidRDefault="006B639E" w:rsidP="00ED57CD">
      <w:pPr>
        <w:ind w:left="90"/>
        <w:rPr>
          <w:rFonts w:ascii="Arial" w:hAnsi="Arial" w:cs="Arial"/>
        </w:rPr>
      </w:pPr>
      <w:r w:rsidRPr="00D31D33">
        <w:rPr>
          <w:rFonts w:ascii="Arial" w:hAnsi="Arial" w:cs="Arial"/>
        </w:rPr>
        <w:tab/>
      </w:r>
      <w:r w:rsidRPr="00D31D33">
        <w:rPr>
          <w:rFonts w:ascii="Arial" w:hAnsi="Arial" w:cs="Arial"/>
        </w:rPr>
        <w:tab/>
      </w:r>
      <w:r w:rsidRPr="00D31D33">
        <w:rPr>
          <w:rFonts w:ascii="Arial" w:hAnsi="Arial" w:cs="Arial"/>
        </w:rPr>
        <w:tab/>
      </w:r>
      <w:r w:rsidRPr="00D31D33">
        <w:rPr>
          <w:rFonts w:ascii="Arial" w:hAnsi="Arial" w:cs="Arial"/>
        </w:rPr>
        <w:tab/>
        <w:t>1.</w:t>
      </w:r>
      <w:r w:rsidRPr="00D31D33">
        <w:rPr>
          <w:rFonts w:ascii="Arial" w:hAnsi="Arial" w:cs="Arial"/>
        </w:rPr>
        <w:tab/>
        <w:t>Yes</w:t>
      </w:r>
      <w:r w:rsidRPr="00D31D33">
        <w:rPr>
          <w:rFonts w:ascii="Arial" w:hAnsi="Arial" w:cs="Arial"/>
        </w:rPr>
        <w:tab/>
      </w:r>
      <w:r w:rsidRPr="00D31D33">
        <w:rPr>
          <w:rFonts w:ascii="Arial" w:hAnsi="Arial" w:cs="Arial"/>
        </w:rPr>
        <w:tab/>
        <w:t>2.</w:t>
      </w:r>
      <w:r w:rsidRPr="00D31D33">
        <w:rPr>
          <w:rFonts w:ascii="Arial" w:hAnsi="Arial" w:cs="Arial"/>
        </w:rPr>
        <w:tab/>
        <w:t>No</w:t>
      </w:r>
    </w:p>
    <w:p w14:paraId="4353E751" w14:textId="77777777" w:rsidR="006B639E" w:rsidRPr="00D31D33" w:rsidRDefault="006B639E" w:rsidP="00ED57CD">
      <w:pPr>
        <w:ind w:left="90"/>
        <w:rPr>
          <w:rFonts w:ascii="Arial" w:hAnsi="Arial" w:cs="Arial"/>
        </w:rPr>
      </w:pPr>
      <w:r w:rsidRPr="00D31D33">
        <w:rPr>
          <w:rFonts w:ascii="Arial" w:hAnsi="Arial" w:cs="Arial"/>
        </w:rPr>
        <w:tab/>
        <w:t>If yes, then what is that?</w:t>
      </w:r>
      <w:r w:rsidRPr="00D31D33">
        <w:rPr>
          <w:rFonts w:ascii="Arial" w:hAnsi="Arial" w:cs="Arial"/>
        </w:rPr>
        <w:tab/>
      </w:r>
    </w:p>
    <w:p w14:paraId="04DDD83C" w14:textId="77777777" w:rsidR="006B639E" w:rsidRPr="00D31D33" w:rsidRDefault="006B639E" w:rsidP="00ED57CD">
      <w:pPr>
        <w:spacing w:line="360" w:lineRule="auto"/>
        <w:ind w:left="90"/>
        <w:rPr>
          <w:rFonts w:ascii="Arial" w:hAnsi="Arial" w:cs="Arial"/>
        </w:rPr>
      </w:pPr>
      <w:r w:rsidRPr="00D31D33">
        <w:rPr>
          <w:rFonts w:ascii="Arial" w:hAnsi="Arial" w:cs="Arial"/>
        </w:rPr>
        <w:t>Shrine</w:t>
      </w:r>
      <w:r w:rsidRPr="00D31D33">
        <w:rPr>
          <w:rFonts w:ascii="Arial" w:hAnsi="Arial" w:cs="Arial"/>
        </w:rPr>
        <w:tab/>
      </w:r>
      <w:r w:rsidRPr="00D31D33">
        <w:rPr>
          <w:rFonts w:ascii="Arial" w:hAnsi="Arial" w:cs="Arial"/>
        </w:rPr>
        <w:tab/>
        <w:t>__________________________</w:t>
      </w:r>
      <w:r w:rsidRPr="00D31D33">
        <w:rPr>
          <w:rFonts w:ascii="Arial" w:hAnsi="Arial" w:cs="Arial"/>
        </w:rPr>
        <w:tab/>
      </w:r>
    </w:p>
    <w:p w14:paraId="4DBD260D" w14:textId="77777777" w:rsidR="006B639E" w:rsidRPr="00D31D33" w:rsidRDefault="006B639E" w:rsidP="00ED57CD">
      <w:pPr>
        <w:spacing w:line="360" w:lineRule="auto"/>
        <w:ind w:left="90"/>
        <w:rPr>
          <w:rFonts w:ascii="Arial" w:hAnsi="Arial" w:cs="Arial"/>
        </w:rPr>
      </w:pPr>
      <w:r w:rsidRPr="00D31D33">
        <w:rPr>
          <w:rFonts w:ascii="Arial" w:hAnsi="Arial" w:cs="Arial"/>
        </w:rPr>
        <w:t>Mosque</w:t>
      </w:r>
      <w:r w:rsidRPr="00D31D33">
        <w:rPr>
          <w:rFonts w:ascii="Arial" w:hAnsi="Arial" w:cs="Arial"/>
        </w:rPr>
        <w:tab/>
        <w:t>__________________________</w:t>
      </w:r>
      <w:r w:rsidRPr="00D31D33">
        <w:rPr>
          <w:rFonts w:ascii="Arial" w:hAnsi="Arial" w:cs="Arial"/>
        </w:rPr>
        <w:tab/>
      </w:r>
    </w:p>
    <w:p w14:paraId="6C6999A9" w14:textId="77777777" w:rsidR="006B639E" w:rsidRPr="00D31D33" w:rsidRDefault="006B639E" w:rsidP="00ED57CD">
      <w:pPr>
        <w:spacing w:line="360" w:lineRule="auto"/>
        <w:ind w:left="90"/>
        <w:rPr>
          <w:rFonts w:ascii="Arial" w:hAnsi="Arial" w:cs="Arial"/>
        </w:rPr>
      </w:pPr>
      <w:r w:rsidRPr="00D31D33">
        <w:rPr>
          <w:rFonts w:ascii="Arial" w:hAnsi="Arial" w:cs="Arial"/>
        </w:rPr>
        <w:t>Graveyard</w:t>
      </w:r>
      <w:r w:rsidRPr="00D31D33">
        <w:rPr>
          <w:rFonts w:ascii="Arial" w:hAnsi="Arial" w:cs="Arial"/>
        </w:rPr>
        <w:tab/>
        <w:t>__________________________</w:t>
      </w:r>
      <w:r w:rsidRPr="00D31D33">
        <w:rPr>
          <w:rFonts w:ascii="Arial" w:hAnsi="Arial" w:cs="Arial"/>
        </w:rPr>
        <w:tab/>
      </w:r>
    </w:p>
    <w:p w14:paraId="2A38D98A" w14:textId="77777777" w:rsidR="006B639E" w:rsidRPr="00D31D33" w:rsidRDefault="006B639E" w:rsidP="00ED57CD">
      <w:pPr>
        <w:ind w:left="90"/>
        <w:rPr>
          <w:rFonts w:ascii="Arial" w:hAnsi="Arial" w:cs="Arial"/>
        </w:rPr>
      </w:pPr>
      <w:r w:rsidRPr="00D31D33">
        <w:rPr>
          <w:rFonts w:ascii="Arial" w:hAnsi="Arial" w:cs="Arial"/>
        </w:rPr>
        <w:br w:type="page"/>
      </w:r>
    </w:p>
    <w:p w14:paraId="46BE299D" w14:textId="77777777" w:rsidR="006B639E" w:rsidRPr="00D31D33" w:rsidRDefault="006B639E" w:rsidP="006B639E"/>
    <w:p w14:paraId="084F49ED" w14:textId="77777777" w:rsidR="006B639E" w:rsidRPr="00D31D33" w:rsidRDefault="006B639E" w:rsidP="006B639E"/>
    <w:p w14:paraId="64D3AD10" w14:textId="77777777" w:rsidR="006B639E" w:rsidRPr="00D31D33" w:rsidRDefault="006B639E" w:rsidP="006B639E"/>
    <w:p w14:paraId="27A31FD9" w14:textId="77777777" w:rsidR="006B639E" w:rsidRPr="00D31D33" w:rsidRDefault="006B639E" w:rsidP="006B639E"/>
    <w:p w14:paraId="380983ED" w14:textId="77777777" w:rsidR="006B639E" w:rsidRPr="00D31D33" w:rsidRDefault="006B639E" w:rsidP="006B639E"/>
    <w:p w14:paraId="6016E87F" w14:textId="77777777" w:rsidR="006B639E" w:rsidRPr="00D31D33" w:rsidRDefault="006B639E" w:rsidP="006B639E"/>
    <w:p w14:paraId="69E24253" w14:textId="77777777" w:rsidR="006B639E" w:rsidRPr="00D31D33" w:rsidRDefault="006B639E" w:rsidP="006B639E"/>
    <w:p w14:paraId="28176377" w14:textId="77777777" w:rsidR="006B639E" w:rsidRPr="00D31D33" w:rsidRDefault="006B639E" w:rsidP="006B639E"/>
    <w:p w14:paraId="244F82A1" w14:textId="77777777" w:rsidR="006B639E" w:rsidRPr="00D31D33" w:rsidRDefault="006B639E" w:rsidP="006B639E"/>
    <w:p w14:paraId="19532F62" w14:textId="77777777" w:rsidR="006B639E" w:rsidRPr="00D31D33" w:rsidRDefault="006B639E" w:rsidP="006B639E"/>
    <w:p w14:paraId="274D94BA" w14:textId="77777777" w:rsidR="006B639E" w:rsidRPr="00D31D33" w:rsidRDefault="006B639E" w:rsidP="006B639E"/>
    <w:p w14:paraId="664F5A0B" w14:textId="77777777" w:rsidR="006B639E" w:rsidRPr="00D31D33" w:rsidRDefault="006B639E" w:rsidP="006B639E"/>
    <w:p w14:paraId="0D3E33DD" w14:textId="178B2263" w:rsidR="006B639E" w:rsidRPr="00D31D33" w:rsidRDefault="00025D38" w:rsidP="00ED57CD">
      <w:pPr>
        <w:pStyle w:val="Heading1"/>
        <w:numPr>
          <w:ilvl w:val="0"/>
          <w:numId w:val="0"/>
        </w:numPr>
      </w:pPr>
      <w:bookmarkStart w:id="1109" w:name="_Toc176341644"/>
      <w:r w:rsidRPr="00D31D33">
        <w:t>Annexure XV</w:t>
      </w:r>
      <w:r w:rsidR="006B639E" w:rsidRPr="00D31D33">
        <w:t>: Attendance Sheets of FGDs</w:t>
      </w:r>
      <w:bookmarkEnd w:id="1109"/>
    </w:p>
    <w:p w14:paraId="26584CED" w14:textId="77777777" w:rsidR="006B639E" w:rsidRPr="00D31D33" w:rsidRDefault="006B639E" w:rsidP="006B639E">
      <w:pPr>
        <w:tabs>
          <w:tab w:val="left" w:pos="1891"/>
        </w:tabs>
      </w:pPr>
    </w:p>
    <w:p w14:paraId="248BD6F2" w14:textId="77777777" w:rsidR="006B639E" w:rsidRPr="00D31D33" w:rsidRDefault="006B639E" w:rsidP="006B639E">
      <w:r w:rsidRPr="00D31D33">
        <w:br w:type="page"/>
      </w:r>
    </w:p>
    <w:p w14:paraId="23C1DA42" w14:textId="534486B4" w:rsidR="006B639E" w:rsidRPr="00D31D33" w:rsidRDefault="00B13153" w:rsidP="00ED57CD">
      <w:pPr>
        <w:tabs>
          <w:tab w:val="left" w:pos="1891"/>
        </w:tabs>
      </w:pPr>
      <w:r w:rsidRPr="00FC11FF">
        <w:rPr>
          <w:noProof/>
        </w:rPr>
        <w:lastRenderedPageBreak/>
        <w:drawing>
          <wp:inline distT="0" distB="0" distL="0" distR="0" wp14:anchorId="27516671" wp14:editId="5B7C4CD0">
            <wp:extent cx="5731510" cy="7988167"/>
            <wp:effectExtent l="0" t="0" r="2540" b="0"/>
            <wp:docPr id="23" name="Picture 23" descr="E:\D Drive Data\GSCON\Reports\IEE\ADB Rawalpindi\Osmani Consultants\Rawal Lake\IEE of Rawal Lake\Public Consultation\WhatsApp Image 2023-01-26 at 1.13.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 Drive Data\GSCON\Reports\IEE\ADB Rawalpindi\Osmani Consultants\Rawal Lake\IEE of Rawal Lake\Public Consultation\WhatsApp Image 2023-01-26 at 1.13.50 PM.jpe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31510" cy="7988167"/>
                    </a:xfrm>
                    <a:prstGeom prst="rect">
                      <a:avLst/>
                    </a:prstGeom>
                    <a:noFill/>
                    <a:ln>
                      <a:noFill/>
                    </a:ln>
                  </pic:spPr>
                </pic:pic>
              </a:graphicData>
            </a:graphic>
          </wp:inline>
        </w:drawing>
      </w:r>
    </w:p>
    <w:p w14:paraId="5EDECF5F" w14:textId="77777777" w:rsidR="006B639E" w:rsidRPr="00D31D33" w:rsidRDefault="006B639E" w:rsidP="006B639E">
      <w:pPr>
        <w:tabs>
          <w:tab w:val="left" w:pos="1891"/>
        </w:tabs>
      </w:pPr>
    </w:p>
    <w:p w14:paraId="24C64E99" w14:textId="77777777" w:rsidR="006B639E" w:rsidRPr="00D31D33" w:rsidRDefault="006B639E" w:rsidP="006B639E">
      <w:pPr>
        <w:tabs>
          <w:tab w:val="left" w:pos="1891"/>
        </w:tabs>
      </w:pPr>
    </w:p>
    <w:p w14:paraId="66C20A50" w14:textId="77777777" w:rsidR="006B639E" w:rsidRPr="00D31D33" w:rsidRDefault="006B639E" w:rsidP="00ED57CD">
      <w:pPr>
        <w:tabs>
          <w:tab w:val="left" w:pos="1891"/>
        </w:tabs>
      </w:pPr>
      <w:r w:rsidRPr="00FC11FF">
        <w:rPr>
          <w:noProof/>
        </w:rPr>
        <w:lastRenderedPageBreak/>
        <w:drawing>
          <wp:inline distT="0" distB="0" distL="0" distR="0" wp14:anchorId="090E8F31" wp14:editId="0E980CF7">
            <wp:extent cx="5918200" cy="8336123"/>
            <wp:effectExtent l="0" t="0" r="6350" b="8255"/>
            <wp:docPr id="716401" name="Picture 716401" descr="E:\D Drive Data\GSCON\Reports\IEE\ADB Rawalpindi\Osmani Consultants\Rawal Lake\IEE of Rawal Lake\Public Consultation\WhatsApp Image 2023-01-11 at 1.0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D Drive Data\GSCON\Reports\IEE\ADB Rawalpindi\Osmani Consultants\Rawal Lake\IEE of Rawal Lake\Public Consultation\WhatsApp Image 2023-01-11 at 1.03.52 PM.jpe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18200" cy="8336123"/>
                    </a:xfrm>
                    <a:prstGeom prst="rect">
                      <a:avLst/>
                    </a:prstGeom>
                    <a:noFill/>
                    <a:ln>
                      <a:noFill/>
                    </a:ln>
                  </pic:spPr>
                </pic:pic>
              </a:graphicData>
            </a:graphic>
          </wp:inline>
        </w:drawing>
      </w:r>
    </w:p>
    <w:p w14:paraId="05F44B02" w14:textId="09C2DA51" w:rsidR="006B639E" w:rsidRPr="00D31D33" w:rsidRDefault="00B13153" w:rsidP="00B13153">
      <w:r w:rsidRPr="00FC11FF">
        <w:rPr>
          <w:noProof/>
        </w:rPr>
        <w:lastRenderedPageBreak/>
        <w:drawing>
          <wp:inline distT="0" distB="0" distL="0" distR="0" wp14:anchorId="39821225" wp14:editId="65195996">
            <wp:extent cx="5731510" cy="8293832"/>
            <wp:effectExtent l="0" t="0" r="2540" b="0"/>
            <wp:docPr id="46" name="Picture 46" descr="E:\D Drive Data\GSCON\Reports\IEE\ADB Rawalpindi\Osmani Consultants\Rawal Lake\IEE of Rawal Lake\Public Consultation\WhatsApp Image 2023-01-26 at 1.14.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Osmani Consultants\Rawal Lake\IEE of Rawal Lake\Public Consultation\WhatsApp Image 2023-01-26 at 1.14.34 PM.jpe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31510" cy="8293832"/>
                    </a:xfrm>
                    <a:prstGeom prst="rect">
                      <a:avLst/>
                    </a:prstGeom>
                    <a:noFill/>
                    <a:ln>
                      <a:noFill/>
                    </a:ln>
                  </pic:spPr>
                </pic:pic>
              </a:graphicData>
            </a:graphic>
          </wp:inline>
        </w:drawing>
      </w:r>
    </w:p>
    <w:p w14:paraId="07EE40C8" w14:textId="77777777" w:rsidR="006B639E" w:rsidRPr="00D31D33" w:rsidRDefault="006B639E" w:rsidP="006B639E">
      <w:pPr>
        <w:tabs>
          <w:tab w:val="left" w:pos="1891"/>
        </w:tabs>
      </w:pPr>
    </w:p>
    <w:p w14:paraId="5A37DCD8" w14:textId="2EB4E83B" w:rsidR="006B639E" w:rsidRPr="00D31D33" w:rsidRDefault="006B639E" w:rsidP="00ED57CD">
      <w:pPr>
        <w:tabs>
          <w:tab w:val="left" w:pos="1891"/>
        </w:tabs>
      </w:pPr>
    </w:p>
    <w:p w14:paraId="2C204068" w14:textId="26C4EED2" w:rsidR="006B639E" w:rsidRPr="00D31D33" w:rsidRDefault="00B13153" w:rsidP="00B13153">
      <w:pPr>
        <w:tabs>
          <w:tab w:val="left" w:pos="1891"/>
        </w:tabs>
      </w:pPr>
      <w:r w:rsidRPr="00FC11FF">
        <w:rPr>
          <w:noProof/>
        </w:rPr>
        <w:drawing>
          <wp:inline distT="0" distB="0" distL="0" distR="0" wp14:anchorId="390DF2A2" wp14:editId="47A52B79">
            <wp:extent cx="5731510" cy="8202519"/>
            <wp:effectExtent l="0" t="0" r="2540" b="8255"/>
            <wp:docPr id="47" name="Picture 47" descr="E:\D Drive Data\GSCON\Reports\IEE\ADB Rawalpindi\Osmani Consultants\Rawal Lake\IEE of Rawal Lake\Public Consultation\WhatsApp Image 2023-01-26 at 1.15.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 Drive Data\GSCON\Reports\IEE\ADB Rawalpindi\Osmani Consultants\Rawal Lake\IEE of Rawal Lake\Public Consultation\WhatsApp Image 2023-01-26 at 1.15.11 PM.jpe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731510" cy="8202519"/>
                    </a:xfrm>
                    <a:prstGeom prst="rect">
                      <a:avLst/>
                    </a:prstGeom>
                    <a:noFill/>
                    <a:ln>
                      <a:noFill/>
                    </a:ln>
                  </pic:spPr>
                </pic:pic>
              </a:graphicData>
            </a:graphic>
          </wp:inline>
        </w:drawing>
      </w:r>
    </w:p>
    <w:p w14:paraId="4512252E" w14:textId="6F0782F9" w:rsidR="006B639E" w:rsidRPr="00D31D33" w:rsidRDefault="00B13153" w:rsidP="00B13153">
      <w:pPr>
        <w:tabs>
          <w:tab w:val="left" w:pos="0"/>
        </w:tabs>
      </w:pPr>
      <w:r w:rsidRPr="00FC11FF">
        <w:rPr>
          <w:noProof/>
        </w:rPr>
        <w:lastRenderedPageBreak/>
        <w:drawing>
          <wp:inline distT="0" distB="0" distL="0" distR="0" wp14:anchorId="074542F1" wp14:editId="65545291">
            <wp:extent cx="5731510" cy="8180567"/>
            <wp:effectExtent l="0" t="0" r="2540" b="0"/>
            <wp:docPr id="48" name="Picture 48" descr="E:\D Drive Data\GSCON\Reports\IEE\ADB Rawalpindi\Osmani Consultants\Rawal Lake\IEE of Rawal Lake\Public Consultation\WhatsApp Image 2023-01-26 at 1.15.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 Drive Data\GSCON\Reports\IEE\ADB Rawalpindi\Osmani Consultants\Rawal Lake\IEE of Rawal Lake\Public Consultation\WhatsApp Image 2023-01-26 at 1.15.38 PM.jpe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31510" cy="8180567"/>
                    </a:xfrm>
                    <a:prstGeom prst="rect">
                      <a:avLst/>
                    </a:prstGeom>
                    <a:noFill/>
                    <a:ln>
                      <a:noFill/>
                    </a:ln>
                  </pic:spPr>
                </pic:pic>
              </a:graphicData>
            </a:graphic>
          </wp:inline>
        </w:drawing>
      </w:r>
    </w:p>
    <w:p w14:paraId="64293791" w14:textId="6CA8D866" w:rsidR="006B639E" w:rsidRPr="00D31D33" w:rsidRDefault="006B639E" w:rsidP="00ED57CD">
      <w:pPr>
        <w:tabs>
          <w:tab w:val="left" w:pos="1891"/>
        </w:tabs>
      </w:pPr>
    </w:p>
    <w:p w14:paraId="75AE0102" w14:textId="7BC2FC9A" w:rsidR="00B13153" w:rsidRPr="00D31D33" w:rsidRDefault="00B13153" w:rsidP="00B13153">
      <w:pPr>
        <w:pStyle w:val="BodyText"/>
      </w:pPr>
      <w:r w:rsidRPr="00FC11FF">
        <w:rPr>
          <w:noProof/>
        </w:rPr>
        <w:lastRenderedPageBreak/>
        <w:drawing>
          <wp:inline distT="0" distB="0" distL="0" distR="0" wp14:anchorId="2D5E0552" wp14:editId="2E2BED8B">
            <wp:extent cx="5731510" cy="8329170"/>
            <wp:effectExtent l="0" t="0" r="2540" b="0"/>
            <wp:docPr id="49" name="Picture 49" descr="E:\D Drive Data\GSCON\Reports\IEE\ADB Rawalpindi\Osmani Consultants\Rawal Lake\IEE of Rawal Lake\Public Consultation\WhatsApp Image 2023-01-26 at 1.16.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Osmani Consultants\Rawal Lake\IEE of Rawal Lake\Public Consultation\WhatsApp Image 2023-01-26 at 1.16.05 PM.jpe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31510" cy="8329170"/>
                    </a:xfrm>
                    <a:prstGeom prst="rect">
                      <a:avLst/>
                    </a:prstGeom>
                    <a:noFill/>
                    <a:ln>
                      <a:noFill/>
                    </a:ln>
                  </pic:spPr>
                </pic:pic>
              </a:graphicData>
            </a:graphic>
          </wp:inline>
        </w:drawing>
      </w:r>
    </w:p>
    <w:p w14:paraId="660B8ED1" w14:textId="280B807A" w:rsidR="00B13153" w:rsidRPr="00D31D33" w:rsidRDefault="00B13153" w:rsidP="00B13153">
      <w:pPr>
        <w:pStyle w:val="BodyText"/>
      </w:pPr>
      <w:r w:rsidRPr="00FC11FF">
        <w:rPr>
          <w:noProof/>
        </w:rPr>
        <w:lastRenderedPageBreak/>
        <w:drawing>
          <wp:inline distT="0" distB="0" distL="0" distR="0" wp14:anchorId="0667C13E" wp14:editId="2F5492C9">
            <wp:extent cx="5731510" cy="8329170"/>
            <wp:effectExtent l="0" t="0" r="2540" b="0"/>
            <wp:docPr id="51" name="Picture 51" descr="E:\D Drive Data\GSCON\Reports\IEE\ADB Rawalpindi\Osmani Consultants\Rawal Lake\IEE of Rawal Lake\Public Consultation\WhatsApp Image 2023-01-26 at 1.16.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 Drive Data\GSCON\Reports\IEE\ADB Rawalpindi\Osmani Consultants\Rawal Lake\IEE of Rawal Lake\Public Consultation\WhatsApp Image 2023-01-26 at 1.16.33 PM.jpe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31510" cy="8329170"/>
                    </a:xfrm>
                    <a:prstGeom prst="rect">
                      <a:avLst/>
                    </a:prstGeom>
                    <a:noFill/>
                    <a:ln>
                      <a:noFill/>
                    </a:ln>
                  </pic:spPr>
                </pic:pic>
              </a:graphicData>
            </a:graphic>
          </wp:inline>
        </w:drawing>
      </w:r>
    </w:p>
    <w:p w14:paraId="390856EC" w14:textId="7EDC630E" w:rsidR="00B13153" w:rsidRPr="00D31D33" w:rsidRDefault="00B13153" w:rsidP="00B13153">
      <w:pPr>
        <w:pStyle w:val="BodyText"/>
      </w:pPr>
      <w:r w:rsidRPr="00FC11FF">
        <w:rPr>
          <w:noProof/>
        </w:rPr>
        <w:lastRenderedPageBreak/>
        <w:drawing>
          <wp:inline distT="0" distB="0" distL="0" distR="0" wp14:anchorId="7FDFA2BB" wp14:editId="3B684D6F">
            <wp:extent cx="5731510" cy="8225730"/>
            <wp:effectExtent l="0" t="0" r="2540" b="4445"/>
            <wp:docPr id="52" name="Picture 52" descr="E:\D Drive Data\GSCON\Reports\IEE\ADB Rawalpindi\Osmani Consultants\Rawal Lake\IEE of Rawal Lake\Public Consultation\WhatsApp Image 2023-01-26 at 1.1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 Drive Data\GSCON\Reports\IEE\ADB Rawalpindi\Osmani Consultants\Rawal Lake\IEE of Rawal Lake\Public Consultation\WhatsApp Image 2023-01-26 at 1.17.21 PM.jpe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31510" cy="8225730"/>
                    </a:xfrm>
                    <a:prstGeom prst="rect">
                      <a:avLst/>
                    </a:prstGeom>
                    <a:noFill/>
                    <a:ln>
                      <a:noFill/>
                    </a:ln>
                  </pic:spPr>
                </pic:pic>
              </a:graphicData>
            </a:graphic>
          </wp:inline>
        </w:drawing>
      </w:r>
    </w:p>
    <w:p w14:paraId="67D10918" w14:textId="6CBF1AEC" w:rsidR="00B13153" w:rsidRPr="00D31D33" w:rsidRDefault="00B13153" w:rsidP="00B13153">
      <w:pPr>
        <w:pStyle w:val="BodyText"/>
      </w:pPr>
    </w:p>
    <w:p w14:paraId="552A9E23" w14:textId="0F880963" w:rsidR="00B13153" w:rsidRPr="00D31D33" w:rsidRDefault="00B13153" w:rsidP="00B13153">
      <w:pPr>
        <w:pStyle w:val="BodyText"/>
      </w:pPr>
      <w:r w:rsidRPr="00FC11FF">
        <w:rPr>
          <w:noProof/>
        </w:rPr>
        <w:lastRenderedPageBreak/>
        <w:drawing>
          <wp:inline distT="0" distB="0" distL="0" distR="0" wp14:anchorId="102FF89F" wp14:editId="74B5265F">
            <wp:extent cx="5731510" cy="8475431"/>
            <wp:effectExtent l="0" t="0" r="2540" b="1905"/>
            <wp:docPr id="53" name="Picture 53" descr="E:\D Drive Data\GSCON\Reports\IEE\ADB Rawalpindi\Osmani Consultants\Rawal Lake\IEE of Rawal Lake\Public Consultation\WhatsApp Image 2023-01-26 at 1.23.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 Drive Data\GSCON\Reports\IEE\ADB Rawalpindi\Osmani Consultants\Rawal Lake\IEE of Rawal Lake\Public Consultation\WhatsApp Image 2023-01-26 at 1.23.49 PM.jpe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31510" cy="8475431"/>
                    </a:xfrm>
                    <a:prstGeom prst="rect">
                      <a:avLst/>
                    </a:prstGeom>
                    <a:noFill/>
                    <a:ln>
                      <a:noFill/>
                    </a:ln>
                  </pic:spPr>
                </pic:pic>
              </a:graphicData>
            </a:graphic>
          </wp:inline>
        </w:drawing>
      </w:r>
    </w:p>
    <w:p w14:paraId="2A4B24E9" w14:textId="77777777" w:rsidR="004513DB" w:rsidRPr="00D31D33" w:rsidRDefault="004513DB" w:rsidP="00B13153">
      <w:pPr>
        <w:pStyle w:val="BodyText"/>
      </w:pPr>
    </w:p>
    <w:p w14:paraId="6549190B" w14:textId="77777777" w:rsidR="004513DB" w:rsidRPr="00D31D33" w:rsidRDefault="004513DB" w:rsidP="004513DB"/>
    <w:p w14:paraId="40529A61" w14:textId="77777777" w:rsidR="004513DB" w:rsidRPr="00D31D33" w:rsidRDefault="004513DB" w:rsidP="004513DB"/>
    <w:p w14:paraId="3BF95DD8" w14:textId="77777777" w:rsidR="004513DB" w:rsidRPr="00D31D33" w:rsidRDefault="004513DB" w:rsidP="004513DB"/>
    <w:p w14:paraId="689202CE" w14:textId="77777777" w:rsidR="004513DB" w:rsidRPr="00D31D33" w:rsidRDefault="004513DB" w:rsidP="004513DB"/>
    <w:p w14:paraId="448282C9" w14:textId="77777777" w:rsidR="004513DB" w:rsidRPr="00D31D33" w:rsidRDefault="004513DB" w:rsidP="004513DB"/>
    <w:p w14:paraId="5DE02CB7" w14:textId="77777777" w:rsidR="004513DB" w:rsidRPr="00D31D33" w:rsidRDefault="004513DB" w:rsidP="004513DB"/>
    <w:p w14:paraId="7C203E32" w14:textId="77777777" w:rsidR="004513DB" w:rsidRPr="00D31D33" w:rsidRDefault="004513DB" w:rsidP="004513DB"/>
    <w:p w14:paraId="7BFEFC92" w14:textId="77777777" w:rsidR="004513DB" w:rsidRPr="00D31D33" w:rsidRDefault="004513DB" w:rsidP="004513DB"/>
    <w:p w14:paraId="002C6959" w14:textId="77777777" w:rsidR="004513DB" w:rsidRPr="00D31D33" w:rsidRDefault="004513DB" w:rsidP="004513DB"/>
    <w:p w14:paraId="42D23BFF" w14:textId="77777777" w:rsidR="004513DB" w:rsidRPr="00D31D33" w:rsidRDefault="004513DB" w:rsidP="004513DB"/>
    <w:p w14:paraId="1654761D" w14:textId="77777777" w:rsidR="004513DB" w:rsidRPr="00D31D33" w:rsidRDefault="004513DB" w:rsidP="004513DB"/>
    <w:p w14:paraId="4143FB8B" w14:textId="77777777" w:rsidR="004513DB" w:rsidRPr="00D31D33" w:rsidRDefault="004513DB" w:rsidP="004513DB"/>
    <w:p w14:paraId="05A4EC61" w14:textId="77777777" w:rsidR="004513DB" w:rsidRPr="00D31D33" w:rsidRDefault="004513DB" w:rsidP="004513DB">
      <w:pPr>
        <w:pStyle w:val="Heading1"/>
        <w:numPr>
          <w:ilvl w:val="0"/>
          <w:numId w:val="0"/>
        </w:numPr>
      </w:pPr>
      <w:bookmarkStart w:id="1110" w:name="_Toc176341645"/>
      <w:r w:rsidRPr="00D31D33">
        <w:t>Annexure XVI: Public Consultation Minutes for</w:t>
      </w:r>
      <w:bookmarkEnd w:id="1110"/>
      <w:r w:rsidRPr="00D31D33">
        <w:t xml:space="preserve"> </w:t>
      </w:r>
    </w:p>
    <w:p w14:paraId="6815E87F" w14:textId="0AB61088" w:rsidR="004513DB" w:rsidRPr="00D31D33" w:rsidRDefault="004513DB" w:rsidP="004513DB">
      <w:pPr>
        <w:pStyle w:val="Heading1"/>
        <w:numPr>
          <w:ilvl w:val="0"/>
          <w:numId w:val="0"/>
        </w:numPr>
      </w:pPr>
      <w:bookmarkStart w:id="1111" w:name="_Toc176341646"/>
      <w:r w:rsidRPr="00D31D33">
        <w:t>Solar Installation Development</w:t>
      </w:r>
      <w:bookmarkEnd w:id="1111"/>
    </w:p>
    <w:p w14:paraId="740F8070" w14:textId="77777777" w:rsidR="004513DB" w:rsidRPr="00D31D33" w:rsidRDefault="004513DB" w:rsidP="00B13153">
      <w:pPr>
        <w:pStyle w:val="BodyText"/>
      </w:pPr>
    </w:p>
    <w:p w14:paraId="714830FD" w14:textId="77777777" w:rsidR="004513DB" w:rsidRPr="00D31D33" w:rsidRDefault="004513DB" w:rsidP="00B13153">
      <w:pPr>
        <w:pStyle w:val="BodyText"/>
      </w:pPr>
    </w:p>
    <w:p w14:paraId="15701EA2" w14:textId="77777777" w:rsidR="004513DB" w:rsidRPr="00D31D33" w:rsidRDefault="004513DB" w:rsidP="00B13153">
      <w:pPr>
        <w:pStyle w:val="BodyText"/>
      </w:pPr>
    </w:p>
    <w:p w14:paraId="0A4541B7" w14:textId="77777777" w:rsidR="004513DB" w:rsidRPr="00D31D33" w:rsidRDefault="004513DB" w:rsidP="00B13153">
      <w:pPr>
        <w:pStyle w:val="BodyText"/>
      </w:pPr>
    </w:p>
    <w:p w14:paraId="1DE6F2BD" w14:textId="77777777" w:rsidR="004513DB" w:rsidRPr="00D31D33" w:rsidRDefault="004513DB" w:rsidP="00B13153">
      <w:pPr>
        <w:pStyle w:val="BodyText"/>
      </w:pPr>
    </w:p>
    <w:p w14:paraId="10E86A5A" w14:textId="77777777" w:rsidR="004513DB" w:rsidRPr="00D31D33" w:rsidRDefault="004513DB" w:rsidP="00B13153">
      <w:pPr>
        <w:pStyle w:val="BodyText"/>
      </w:pPr>
    </w:p>
    <w:p w14:paraId="1CF35F84" w14:textId="77777777" w:rsidR="004513DB" w:rsidRPr="00D31D33" w:rsidRDefault="004513DB" w:rsidP="00B13153">
      <w:pPr>
        <w:pStyle w:val="BodyText"/>
      </w:pPr>
    </w:p>
    <w:p w14:paraId="0A1ED41F" w14:textId="77777777" w:rsidR="004513DB" w:rsidRPr="00D31D33" w:rsidRDefault="004513DB" w:rsidP="00B13153">
      <w:pPr>
        <w:pStyle w:val="BodyText"/>
      </w:pPr>
    </w:p>
    <w:p w14:paraId="41279C49" w14:textId="77777777" w:rsidR="004513DB" w:rsidRPr="00D31D33" w:rsidRDefault="004513DB" w:rsidP="00B13153">
      <w:pPr>
        <w:pStyle w:val="BodyText"/>
      </w:pPr>
    </w:p>
    <w:p w14:paraId="45651491" w14:textId="77777777" w:rsidR="004513DB" w:rsidRPr="00D31D33" w:rsidRDefault="004513DB" w:rsidP="00B13153">
      <w:pPr>
        <w:pStyle w:val="BodyText"/>
      </w:pPr>
    </w:p>
    <w:p w14:paraId="3903EB43" w14:textId="77777777" w:rsidR="004513DB" w:rsidRPr="00D31D33" w:rsidRDefault="004513DB" w:rsidP="00B13153">
      <w:pPr>
        <w:pStyle w:val="BodyText"/>
      </w:pPr>
    </w:p>
    <w:p w14:paraId="28EF5775" w14:textId="77777777" w:rsidR="004513DB" w:rsidRPr="00D31D33" w:rsidRDefault="004513DB" w:rsidP="00B13153">
      <w:pPr>
        <w:pStyle w:val="BodyText"/>
      </w:pPr>
    </w:p>
    <w:p w14:paraId="73344FC2" w14:textId="77777777" w:rsidR="004513DB" w:rsidRPr="00D31D33" w:rsidRDefault="004513DB" w:rsidP="00B13153">
      <w:pPr>
        <w:pStyle w:val="BodyText"/>
      </w:pPr>
    </w:p>
    <w:p w14:paraId="5310DC4A" w14:textId="77777777" w:rsidR="004513DB" w:rsidRPr="00D31D33" w:rsidRDefault="004513DB" w:rsidP="00B13153">
      <w:pPr>
        <w:pStyle w:val="BodyText"/>
      </w:pPr>
    </w:p>
    <w:p w14:paraId="1C98280B" w14:textId="77777777" w:rsidR="004513DB" w:rsidRPr="00D31D33" w:rsidRDefault="004513DB" w:rsidP="00B13153">
      <w:pPr>
        <w:pStyle w:val="BodyText"/>
      </w:pPr>
    </w:p>
    <w:p w14:paraId="4237D902" w14:textId="77777777" w:rsidR="004513DB" w:rsidRPr="00D31D33" w:rsidRDefault="004513DB" w:rsidP="00B13153">
      <w:pPr>
        <w:pStyle w:val="BodyText"/>
      </w:pPr>
    </w:p>
    <w:p w14:paraId="7BB8194A" w14:textId="77777777" w:rsidR="004513DB" w:rsidRPr="00D31D33" w:rsidRDefault="004513DB" w:rsidP="00B13153">
      <w:pPr>
        <w:pStyle w:val="BodyText"/>
      </w:pPr>
    </w:p>
    <w:p w14:paraId="3A8EA180" w14:textId="77777777" w:rsidR="004513DB" w:rsidRPr="00D31D33" w:rsidRDefault="004513DB" w:rsidP="00B13153">
      <w:pPr>
        <w:pStyle w:val="BodyText"/>
      </w:pPr>
    </w:p>
    <w:p w14:paraId="4B51CDFA" w14:textId="77777777" w:rsidR="004513DB" w:rsidRPr="00D31D33" w:rsidRDefault="004513DB" w:rsidP="00B13153">
      <w:pPr>
        <w:pStyle w:val="BodyText"/>
      </w:pPr>
    </w:p>
    <w:p w14:paraId="24961E35" w14:textId="77777777" w:rsidR="004513DB" w:rsidRPr="00D31D33" w:rsidRDefault="004513DB" w:rsidP="00B13153">
      <w:pPr>
        <w:pStyle w:val="BodyText"/>
      </w:pPr>
    </w:p>
    <w:p w14:paraId="4125BE52" w14:textId="77777777" w:rsidR="004513DB" w:rsidRPr="00D31D33" w:rsidRDefault="004513DB" w:rsidP="00B13153">
      <w:pPr>
        <w:pStyle w:val="BodyText"/>
        <w:sectPr w:rsidR="004513DB" w:rsidRPr="00D31D33" w:rsidSect="00384C79">
          <w:headerReference w:type="default" r:id="rId489"/>
          <w:footerReference w:type="even" r:id="rId490"/>
          <w:footerReference w:type="default" r:id="rId491"/>
          <w:footerReference w:type="first" r:id="rId492"/>
          <w:pgSz w:w="11906" w:h="16838"/>
          <w:pgMar w:top="1440" w:right="1440" w:bottom="1440" w:left="1440" w:header="720" w:footer="720" w:gutter="0"/>
          <w:cols w:space="708"/>
          <w:bidi/>
          <w:rtlGutter/>
          <w:docGrid w:linePitch="360"/>
        </w:sectPr>
      </w:pPr>
    </w:p>
    <w:p w14:paraId="6C6969E9" w14:textId="43F5D638" w:rsidR="004513DB" w:rsidRPr="00D31D33" w:rsidRDefault="004513DB" w:rsidP="00B13153">
      <w:pPr>
        <w:pStyle w:val="BodyText"/>
      </w:pPr>
      <w:r w:rsidRPr="00FC11FF">
        <w:rPr>
          <w:noProof/>
        </w:rPr>
        <w:lastRenderedPageBreak/>
        <w:drawing>
          <wp:inline distT="0" distB="0" distL="0" distR="0" wp14:anchorId="4927F61D" wp14:editId="1D199339">
            <wp:extent cx="7474334" cy="5416828"/>
            <wp:effectExtent l="0" t="0" r="0" b="0"/>
            <wp:docPr id="1682972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72777" name=""/>
                    <pic:cNvPicPr/>
                  </pic:nvPicPr>
                  <pic:blipFill>
                    <a:blip r:embed="rId493"/>
                    <a:stretch>
                      <a:fillRect/>
                    </a:stretch>
                  </pic:blipFill>
                  <pic:spPr>
                    <a:xfrm>
                      <a:off x="0" y="0"/>
                      <a:ext cx="7474334" cy="5416828"/>
                    </a:xfrm>
                    <a:prstGeom prst="rect">
                      <a:avLst/>
                    </a:prstGeom>
                  </pic:spPr>
                </pic:pic>
              </a:graphicData>
            </a:graphic>
          </wp:inline>
        </w:drawing>
      </w:r>
    </w:p>
    <w:p w14:paraId="2290D459" w14:textId="5E4006EC" w:rsidR="004513DB" w:rsidRPr="00D31D33" w:rsidRDefault="004513DB" w:rsidP="00B13153">
      <w:pPr>
        <w:pStyle w:val="BodyText"/>
      </w:pPr>
      <w:r w:rsidRPr="00FC11FF">
        <w:rPr>
          <w:noProof/>
        </w:rPr>
        <w:lastRenderedPageBreak/>
        <w:drawing>
          <wp:inline distT="0" distB="0" distL="0" distR="0" wp14:anchorId="595683FE" wp14:editId="67129591">
            <wp:extent cx="7487035" cy="5581937"/>
            <wp:effectExtent l="0" t="0" r="0" b="0"/>
            <wp:docPr id="127265516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55166" name="Picture 1" descr="A document with numbers and text&#10;&#10;Description automatically generated"/>
                    <pic:cNvPicPr/>
                  </pic:nvPicPr>
                  <pic:blipFill>
                    <a:blip r:embed="rId494"/>
                    <a:stretch>
                      <a:fillRect/>
                    </a:stretch>
                  </pic:blipFill>
                  <pic:spPr>
                    <a:xfrm>
                      <a:off x="0" y="0"/>
                      <a:ext cx="7487035" cy="5581937"/>
                    </a:xfrm>
                    <a:prstGeom prst="rect">
                      <a:avLst/>
                    </a:prstGeom>
                  </pic:spPr>
                </pic:pic>
              </a:graphicData>
            </a:graphic>
          </wp:inline>
        </w:drawing>
      </w:r>
    </w:p>
    <w:p w14:paraId="2276B58D" w14:textId="321D4C39" w:rsidR="004513DB" w:rsidRPr="00D31D33" w:rsidRDefault="004513DB" w:rsidP="00B13153">
      <w:pPr>
        <w:pStyle w:val="BodyText"/>
      </w:pPr>
      <w:r w:rsidRPr="00FC11FF">
        <w:rPr>
          <w:noProof/>
        </w:rPr>
        <w:lastRenderedPageBreak/>
        <w:drawing>
          <wp:inline distT="0" distB="0" distL="0" distR="0" wp14:anchorId="2901F5FC" wp14:editId="4B467EC4">
            <wp:extent cx="7677545" cy="5683542"/>
            <wp:effectExtent l="0" t="0" r="0" b="0"/>
            <wp:docPr id="928785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5733" name=""/>
                    <pic:cNvPicPr/>
                  </pic:nvPicPr>
                  <pic:blipFill>
                    <a:blip r:embed="rId495"/>
                    <a:stretch>
                      <a:fillRect/>
                    </a:stretch>
                  </pic:blipFill>
                  <pic:spPr>
                    <a:xfrm>
                      <a:off x="0" y="0"/>
                      <a:ext cx="7677545" cy="5683542"/>
                    </a:xfrm>
                    <a:prstGeom prst="rect">
                      <a:avLst/>
                    </a:prstGeom>
                  </pic:spPr>
                </pic:pic>
              </a:graphicData>
            </a:graphic>
          </wp:inline>
        </w:drawing>
      </w:r>
    </w:p>
    <w:p w14:paraId="3D175F29" w14:textId="2CDF1DDF" w:rsidR="004513DB" w:rsidRPr="00D31D33" w:rsidRDefault="004513DB" w:rsidP="00B13153">
      <w:pPr>
        <w:pStyle w:val="BodyText"/>
      </w:pPr>
      <w:r w:rsidRPr="00FC11FF">
        <w:rPr>
          <w:noProof/>
        </w:rPr>
        <w:lastRenderedPageBreak/>
        <w:drawing>
          <wp:inline distT="0" distB="0" distL="0" distR="0" wp14:anchorId="0689CA68" wp14:editId="6F26BBD0">
            <wp:extent cx="7588640" cy="5512083"/>
            <wp:effectExtent l="0" t="0" r="0" b="0"/>
            <wp:docPr id="180963299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32993" name="Picture 1" descr="A document with text on it&#10;&#10;Description automatically generated"/>
                    <pic:cNvPicPr/>
                  </pic:nvPicPr>
                  <pic:blipFill>
                    <a:blip r:embed="rId496"/>
                    <a:stretch>
                      <a:fillRect/>
                    </a:stretch>
                  </pic:blipFill>
                  <pic:spPr>
                    <a:xfrm>
                      <a:off x="0" y="0"/>
                      <a:ext cx="7588640" cy="5512083"/>
                    </a:xfrm>
                    <a:prstGeom prst="rect">
                      <a:avLst/>
                    </a:prstGeom>
                  </pic:spPr>
                </pic:pic>
              </a:graphicData>
            </a:graphic>
          </wp:inline>
        </w:drawing>
      </w:r>
    </w:p>
    <w:p w14:paraId="1837B856" w14:textId="47BEA5BA" w:rsidR="004513DB" w:rsidRPr="00D31D33" w:rsidRDefault="004513DB" w:rsidP="00B13153">
      <w:pPr>
        <w:pStyle w:val="BodyText"/>
      </w:pPr>
      <w:r w:rsidRPr="00FC11FF">
        <w:rPr>
          <w:noProof/>
        </w:rPr>
        <w:lastRenderedPageBreak/>
        <w:drawing>
          <wp:inline distT="0" distB="0" distL="0" distR="0" wp14:anchorId="77E8B5A5" wp14:editId="358D7C6B">
            <wp:extent cx="7556888" cy="5639090"/>
            <wp:effectExtent l="0" t="0" r="6350" b="0"/>
            <wp:docPr id="62512411"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2411" name="Picture 1" descr="A document with text on it&#10;&#10;Description automatically generated"/>
                    <pic:cNvPicPr/>
                  </pic:nvPicPr>
                  <pic:blipFill>
                    <a:blip r:embed="rId497"/>
                    <a:stretch>
                      <a:fillRect/>
                    </a:stretch>
                  </pic:blipFill>
                  <pic:spPr>
                    <a:xfrm>
                      <a:off x="0" y="0"/>
                      <a:ext cx="7556888" cy="5639090"/>
                    </a:xfrm>
                    <a:prstGeom prst="rect">
                      <a:avLst/>
                    </a:prstGeom>
                  </pic:spPr>
                </pic:pic>
              </a:graphicData>
            </a:graphic>
          </wp:inline>
        </w:drawing>
      </w:r>
    </w:p>
    <w:p w14:paraId="3B686CE6" w14:textId="1EB5FEDA" w:rsidR="00E95DA1" w:rsidRPr="00D31D33" w:rsidRDefault="004513DB" w:rsidP="00B13153">
      <w:pPr>
        <w:pStyle w:val="BodyText"/>
      </w:pPr>
      <w:r w:rsidRPr="00FC11FF">
        <w:rPr>
          <w:noProof/>
        </w:rPr>
        <w:lastRenderedPageBreak/>
        <w:drawing>
          <wp:inline distT="0" distB="0" distL="0" distR="0" wp14:anchorId="404C41BA" wp14:editId="48824EEB">
            <wp:extent cx="7829952" cy="5258070"/>
            <wp:effectExtent l="0" t="0" r="0" b="0"/>
            <wp:docPr id="197003122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31228" name="Picture 1" descr="A document with a signature&#10;&#10;Description automatically generated"/>
                    <pic:cNvPicPr/>
                  </pic:nvPicPr>
                  <pic:blipFill>
                    <a:blip r:embed="rId498"/>
                    <a:stretch>
                      <a:fillRect/>
                    </a:stretch>
                  </pic:blipFill>
                  <pic:spPr>
                    <a:xfrm>
                      <a:off x="0" y="0"/>
                      <a:ext cx="7829952" cy="5258070"/>
                    </a:xfrm>
                    <a:prstGeom prst="rect">
                      <a:avLst/>
                    </a:prstGeom>
                  </pic:spPr>
                </pic:pic>
              </a:graphicData>
            </a:graphic>
          </wp:inline>
        </w:drawing>
      </w:r>
    </w:p>
    <w:p w14:paraId="2042B2A0" w14:textId="77777777" w:rsidR="00406BCB" w:rsidRPr="00D31D33" w:rsidRDefault="00406BCB" w:rsidP="00FE0852">
      <w:pPr>
        <w:pStyle w:val="BodyText"/>
        <w:tabs>
          <w:tab w:val="left" w:pos="4253"/>
        </w:tabs>
        <w:sectPr w:rsidR="00406BCB" w:rsidRPr="00D31D33" w:rsidSect="004F40C2">
          <w:pgSz w:w="16834" w:h="11909" w:orient="landscape" w:code="9"/>
          <w:pgMar w:top="1440" w:right="1440" w:bottom="1440" w:left="1440" w:header="720" w:footer="720" w:gutter="0"/>
          <w:cols w:space="720"/>
          <w:docGrid w:linePitch="360"/>
        </w:sectPr>
      </w:pPr>
    </w:p>
    <w:p w14:paraId="18AB1DFA" w14:textId="77777777" w:rsidR="00E95DA1" w:rsidRPr="00D31D33" w:rsidRDefault="00E95DA1" w:rsidP="004F40C2">
      <w:pPr>
        <w:pStyle w:val="BodyText"/>
        <w:tabs>
          <w:tab w:val="left" w:pos="4253"/>
        </w:tabs>
      </w:pPr>
    </w:p>
    <w:p w14:paraId="09217816" w14:textId="77777777" w:rsidR="00E95DA1" w:rsidRPr="00D31D33" w:rsidRDefault="00E95DA1" w:rsidP="00E95DA1">
      <w:pPr>
        <w:spacing w:line="276" w:lineRule="auto"/>
        <w:ind w:left="-144"/>
        <w:jc w:val="center"/>
        <w:rPr>
          <w:b/>
        </w:rPr>
      </w:pPr>
      <w:r w:rsidRPr="00D31D33">
        <w:rPr>
          <w:b/>
          <w:bCs/>
        </w:rPr>
        <w:t>GOVERNMENT OF PAKISTAN</w:t>
      </w:r>
      <w:r w:rsidRPr="00D31D33">
        <w:rPr>
          <w:b/>
        </w:rPr>
        <w:t xml:space="preserve"> </w:t>
      </w:r>
    </w:p>
    <w:p w14:paraId="64088A5B" w14:textId="77777777" w:rsidR="00E95DA1" w:rsidRPr="00D31D33" w:rsidRDefault="00E95DA1" w:rsidP="00E95DA1">
      <w:pPr>
        <w:spacing w:line="276" w:lineRule="auto"/>
        <w:ind w:left="-144"/>
        <w:jc w:val="center"/>
        <w:rPr>
          <w:b/>
        </w:rPr>
      </w:pPr>
      <w:r w:rsidRPr="00D31D33">
        <w:rPr>
          <w:b/>
        </w:rPr>
        <w:t>PAKISTAN ENVIRONMENTAL PROTECTION AGENCY</w:t>
      </w:r>
    </w:p>
    <w:p w14:paraId="36B09EE6" w14:textId="77777777" w:rsidR="00E95DA1" w:rsidRPr="00D31D33" w:rsidRDefault="00E95DA1" w:rsidP="00E95DA1">
      <w:pPr>
        <w:ind w:left="-144"/>
        <w:jc w:val="center"/>
        <w:rPr>
          <w:b/>
        </w:rPr>
      </w:pPr>
      <w:r w:rsidRPr="00D31D33">
        <w:rPr>
          <w:b/>
        </w:rPr>
        <w:t xml:space="preserve">MINISTRY OF CLIMATE CHANGE AND ENVIRONMENTAL COORDINATION </w:t>
      </w:r>
    </w:p>
    <w:p w14:paraId="30CCAF3A" w14:textId="77777777" w:rsidR="00E95DA1" w:rsidRPr="00D31D33" w:rsidRDefault="00E95DA1" w:rsidP="00E95DA1">
      <w:pPr>
        <w:ind w:left="-144"/>
        <w:jc w:val="center"/>
        <w:rPr>
          <w:b/>
        </w:rPr>
      </w:pPr>
      <w:r w:rsidRPr="00D31D33">
        <w:rPr>
          <w:b/>
        </w:rPr>
        <w:t>ISLAMABAD</w:t>
      </w:r>
    </w:p>
    <w:p w14:paraId="376B1D76" w14:textId="77777777" w:rsidR="00E95DA1" w:rsidRPr="00D31D33" w:rsidRDefault="00E95DA1" w:rsidP="00E95DA1">
      <w:pPr>
        <w:ind w:left="-144"/>
        <w:jc w:val="center"/>
        <w:rPr>
          <w:b/>
        </w:rPr>
      </w:pPr>
    </w:p>
    <w:p w14:paraId="19E3F7F0" w14:textId="043E94CE" w:rsidR="00E95DA1" w:rsidRPr="004F40C2" w:rsidRDefault="00E95DA1" w:rsidP="004F40C2">
      <w:pPr>
        <w:ind w:left="-144"/>
        <w:jc w:val="center"/>
        <w:rPr>
          <w:b/>
        </w:rPr>
      </w:pPr>
      <w:r w:rsidRPr="00D31D33">
        <w:rPr>
          <w:b/>
        </w:rPr>
        <w:t>MINUTES OF PUBLIC HEARING</w:t>
      </w:r>
    </w:p>
    <w:p w14:paraId="59AB6CB5" w14:textId="77777777" w:rsidR="00E95DA1" w:rsidRPr="00D31D33" w:rsidRDefault="00E95DA1" w:rsidP="00E95DA1">
      <w:pPr>
        <w:rPr>
          <w:rFonts w:ascii="Bookman Old Style" w:hAnsi="Bookman Old Style"/>
          <w:sz w:val="10"/>
          <w:szCs w:val="10"/>
        </w:rPr>
      </w:pPr>
    </w:p>
    <w:p w14:paraId="20763046" w14:textId="77777777" w:rsidR="00E95DA1" w:rsidRPr="00D31D33" w:rsidRDefault="00E95DA1" w:rsidP="00E95DA1">
      <w:pPr>
        <w:ind w:left="1440" w:hanging="1440"/>
        <w:rPr>
          <w:rFonts w:ascii="Bookman Old Style" w:hAnsi="Bookman Old Style"/>
          <w:b/>
          <w:u w:val="single"/>
        </w:rPr>
      </w:pPr>
      <w:r w:rsidRPr="00D31D33">
        <w:rPr>
          <w:rFonts w:ascii="Bookman Old Style" w:hAnsi="Bookman Old Style"/>
        </w:rPr>
        <w:t>Subject:</w:t>
      </w:r>
      <w:r w:rsidRPr="00D31D33">
        <w:rPr>
          <w:rFonts w:ascii="Bookman Old Style" w:hAnsi="Bookman Old Style"/>
        </w:rPr>
        <w:tab/>
      </w:r>
      <w:r w:rsidRPr="00D31D33">
        <w:rPr>
          <w:rFonts w:ascii="Bookman Old Style" w:hAnsi="Bookman Old Style"/>
          <w:b/>
          <w:bCs/>
          <w:u w:val="single"/>
        </w:rPr>
        <w:t>PROCEEDINGS OF PUBLIC HEARING OF PROJECT “</w:t>
      </w:r>
      <w:r w:rsidRPr="00D31D33">
        <w:rPr>
          <w:rFonts w:ascii="Bookman Old Style" w:hAnsi="Bookman Old Style" w:cs="Tahoma"/>
          <w:b/>
          <w:u w:val="single"/>
        </w:rPr>
        <w:t>ENVIRONMENTAL IMPACT ASSESSMENT</w:t>
      </w:r>
      <w:r w:rsidRPr="00D31D33">
        <w:rPr>
          <w:rFonts w:ascii="Bookman Old Style" w:hAnsi="Bookman Old Style" w:cs="Tahoma"/>
          <w:u w:val="single"/>
        </w:rPr>
        <w:t xml:space="preserve"> </w:t>
      </w:r>
      <w:r w:rsidRPr="00D31D33">
        <w:rPr>
          <w:rFonts w:ascii="Bookman Old Style" w:hAnsi="Bookman Old Style" w:cs="Tahoma"/>
          <w:b/>
          <w:u w:val="single"/>
        </w:rPr>
        <w:t>REPORT OF</w:t>
      </w:r>
      <w:r w:rsidRPr="00D31D33">
        <w:rPr>
          <w:rFonts w:ascii="Bookman Old Style" w:hAnsi="Bookman Old Style" w:cs="Tahoma"/>
        </w:rPr>
        <w:t xml:space="preserve"> </w:t>
      </w:r>
      <w:r w:rsidRPr="00D31D33">
        <w:rPr>
          <w:rFonts w:ascii="Bookman Old Style" w:hAnsi="Bookman Old Style"/>
          <w:b/>
          <w:u w:val="single"/>
        </w:rPr>
        <w:t>REPLACEMENT OF EXISTING CONDUCTANCE MAIN FROM RAWAL LAKE FILTRATION PLANT TO WATER WORKS SUFAID TANKI”.</w:t>
      </w:r>
    </w:p>
    <w:p w14:paraId="2CFF836C" w14:textId="17B3C97E" w:rsidR="00E95DA1" w:rsidRPr="004F40C2" w:rsidRDefault="00E95DA1" w:rsidP="004F40C2">
      <w:pPr>
        <w:tabs>
          <w:tab w:val="num" w:pos="1260"/>
        </w:tabs>
        <w:spacing w:line="360" w:lineRule="auto"/>
        <w:rPr>
          <w:rFonts w:ascii="Arial" w:hAnsi="Arial" w:cs="Arial"/>
          <w:szCs w:val="22"/>
        </w:rPr>
      </w:pPr>
      <w:r w:rsidRPr="004F40C2">
        <w:rPr>
          <w:rFonts w:ascii="Arial" w:hAnsi="Arial" w:cs="Arial"/>
          <w:szCs w:val="22"/>
        </w:rPr>
        <w:t>The proceeding of Public Hearing was conducted on 27-06-2024 at 10:30 AM at COMSATS University, Islamabad for Environmental Impact Assessment of Replacement of existing conductance main from “Rawal lake filtration plant to water works Sufaid Tanki” under the chairmanship of Director EIA Monitoring PAK-EPA.</w:t>
      </w: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88"/>
        <w:gridCol w:w="684"/>
        <w:gridCol w:w="1386"/>
        <w:gridCol w:w="5490"/>
      </w:tblGrid>
      <w:tr w:rsidR="00E95DA1" w:rsidRPr="00D31D33" w14:paraId="751C5A8D" w14:textId="77777777" w:rsidTr="00E52B2B">
        <w:tc>
          <w:tcPr>
            <w:tcW w:w="9648" w:type="dxa"/>
            <w:gridSpan w:val="4"/>
          </w:tcPr>
          <w:p w14:paraId="61618446" w14:textId="77777777" w:rsidR="00E95DA1" w:rsidRPr="004F40C2" w:rsidRDefault="00E95DA1" w:rsidP="00E52B2B">
            <w:pPr>
              <w:jc w:val="center"/>
              <w:rPr>
                <w:rFonts w:ascii="Arial" w:hAnsi="Arial" w:cs="Arial"/>
                <w:b/>
                <w:bCs/>
                <w:szCs w:val="22"/>
              </w:rPr>
            </w:pPr>
            <w:r w:rsidRPr="004F40C2">
              <w:rPr>
                <w:rFonts w:ascii="Arial" w:hAnsi="Arial" w:cs="Arial"/>
                <w:b/>
                <w:bCs/>
                <w:szCs w:val="22"/>
              </w:rPr>
              <w:t>PROCEEDING OF PUBLIC HEARING</w:t>
            </w:r>
          </w:p>
        </w:tc>
      </w:tr>
      <w:tr w:rsidR="00E95DA1" w:rsidRPr="00D31D33" w14:paraId="213D450E" w14:textId="77777777" w:rsidTr="00E52B2B">
        <w:tc>
          <w:tcPr>
            <w:tcW w:w="2088" w:type="dxa"/>
          </w:tcPr>
          <w:p w14:paraId="5BCACD5B"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Project</w:t>
            </w:r>
          </w:p>
        </w:tc>
        <w:tc>
          <w:tcPr>
            <w:tcW w:w="7560" w:type="dxa"/>
            <w:gridSpan w:val="3"/>
          </w:tcPr>
          <w:p w14:paraId="0E34F8E6"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Replacement of existing conductance main from Rawal lake filtration plant to water works Sufaid Tanki .</w:t>
            </w:r>
          </w:p>
        </w:tc>
      </w:tr>
      <w:tr w:rsidR="00E95DA1" w:rsidRPr="00D31D33" w14:paraId="5162403B" w14:textId="77777777" w:rsidTr="00E52B2B">
        <w:tc>
          <w:tcPr>
            <w:tcW w:w="2088" w:type="dxa"/>
          </w:tcPr>
          <w:p w14:paraId="468EF816"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Subject</w:t>
            </w:r>
          </w:p>
        </w:tc>
        <w:tc>
          <w:tcPr>
            <w:tcW w:w="7560" w:type="dxa"/>
            <w:gridSpan w:val="3"/>
          </w:tcPr>
          <w:p w14:paraId="75D04133"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Proceeding of Public Hearing Regarding Environmental Impact Assessment of Replacement of existing conductance main from Rawal lake filtration plant to water works Sufaid Tanki.</w:t>
            </w:r>
          </w:p>
        </w:tc>
      </w:tr>
      <w:tr w:rsidR="00E95DA1" w:rsidRPr="00D31D33" w14:paraId="4DE3C216" w14:textId="77777777" w:rsidTr="00E52B2B">
        <w:tc>
          <w:tcPr>
            <w:tcW w:w="2088" w:type="dxa"/>
          </w:tcPr>
          <w:p w14:paraId="4146F744"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Date</w:t>
            </w:r>
          </w:p>
        </w:tc>
        <w:tc>
          <w:tcPr>
            <w:tcW w:w="7560" w:type="dxa"/>
            <w:gridSpan w:val="3"/>
          </w:tcPr>
          <w:p w14:paraId="5A88D1C1" w14:textId="77777777" w:rsidR="00E95DA1" w:rsidRPr="004F40C2" w:rsidRDefault="00E95DA1" w:rsidP="00E52B2B">
            <w:pPr>
              <w:tabs>
                <w:tab w:val="num" w:pos="1260"/>
              </w:tabs>
              <w:spacing w:line="360" w:lineRule="auto"/>
              <w:rPr>
                <w:rFonts w:ascii="Arial" w:hAnsi="Arial" w:cs="Arial"/>
                <w:szCs w:val="22"/>
              </w:rPr>
            </w:pPr>
            <w:r w:rsidRPr="004F40C2">
              <w:rPr>
                <w:rFonts w:ascii="Arial" w:hAnsi="Arial" w:cs="Arial"/>
                <w:szCs w:val="22"/>
              </w:rPr>
              <w:t xml:space="preserve">27-06-2024 (Thursday) </w:t>
            </w:r>
          </w:p>
        </w:tc>
      </w:tr>
      <w:tr w:rsidR="00E95DA1" w:rsidRPr="00D31D33" w14:paraId="48C1A353" w14:textId="77777777" w:rsidTr="00E52B2B">
        <w:trPr>
          <w:trHeight w:val="560"/>
        </w:trPr>
        <w:tc>
          <w:tcPr>
            <w:tcW w:w="2088" w:type="dxa"/>
          </w:tcPr>
          <w:p w14:paraId="3599B231"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Venue</w:t>
            </w:r>
          </w:p>
        </w:tc>
        <w:tc>
          <w:tcPr>
            <w:tcW w:w="7560" w:type="dxa"/>
            <w:gridSpan w:val="3"/>
          </w:tcPr>
          <w:p w14:paraId="6455C05D" w14:textId="77777777" w:rsidR="00E95DA1" w:rsidRPr="004F40C2" w:rsidRDefault="00E95DA1" w:rsidP="00E52B2B">
            <w:pPr>
              <w:tabs>
                <w:tab w:val="num" w:pos="1260"/>
              </w:tabs>
              <w:spacing w:line="360" w:lineRule="auto"/>
              <w:rPr>
                <w:rFonts w:ascii="Arial" w:hAnsi="Arial" w:cs="Arial"/>
                <w:szCs w:val="22"/>
              </w:rPr>
            </w:pPr>
            <w:r w:rsidRPr="004F40C2">
              <w:rPr>
                <w:rFonts w:ascii="Arial" w:hAnsi="Arial" w:cs="Arial"/>
                <w:szCs w:val="22"/>
              </w:rPr>
              <w:t>COMSATS University, Islamabad</w:t>
            </w:r>
          </w:p>
        </w:tc>
      </w:tr>
      <w:tr w:rsidR="00E95DA1" w:rsidRPr="00D31D33" w14:paraId="4F996146" w14:textId="77777777" w:rsidTr="00E52B2B">
        <w:tc>
          <w:tcPr>
            <w:tcW w:w="2088" w:type="dxa"/>
          </w:tcPr>
          <w:p w14:paraId="47A38470"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Time</w:t>
            </w:r>
          </w:p>
        </w:tc>
        <w:tc>
          <w:tcPr>
            <w:tcW w:w="7560" w:type="dxa"/>
            <w:gridSpan w:val="3"/>
          </w:tcPr>
          <w:p w14:paraId="671C9BFF" w14:textId="77777777" w:rsidR="00E95DA1" w:rsidRPr="004F40C2" w:rsidRDefault="00E95DA1" w:rsidP="00E52B2B">
            <w:pPr>
              <w:spacing w:line="276" w:lineRule="auto"/>
              <w:rPr>
                <w:rFonts w:ascii="Arial" w:hAnsi="Arial" w:cs="Arial"/>
                <w:bCs/>
                <w:szCs w:val="22"/>
              </w:rPr>
            </w:pPr>
            <w:r w:rsidRPr="004F40C2">
              <w:rPr>
                <w:rFonts w:ascii="Arial" w:hAnsi="Arial" w:cs="Arial"/>
                <w:szCs w:val="22"/>
              </w:rPr>
              <w:t>10:30 AM</w:t>
            </w:r>
          </w:p>
        </w:tc>
      </w:tr>
      <w:tr w:rsidR="00E95DA1" w:rsidRPr="00D31D33" w14:paraId="621C26B0" w14:textId="77777777" w:rsidTr="00E52B2B">
        <w:tc>
          <w:tcPr>
            <w:tcW w:w="2088" w:type="dxa"/>
          </w:tcPr>
          <w:p w14:paraId="4A3599E3"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t>Proponent</w:t>
            </w:r>
          </w:p>
        </w:tc>
        <w:tc>
          <w:tcPr>
            <w:tcW w:w="7560" w:type="dxa"/>
            <w:gridSpan w:val="3"/>
          </w:tcPr>
          <w:p w14:paraId="055D830B"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Project Director</w:t>
            </w:r>
          </w:p>
          <w:p w14:paraId="6F78EDD9"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 xml:space="preserve">Punjab Intermediate Cities Improvement </w:t>
            </w:r>
          </w:p>
          <w:p w14:paraId="0D498829"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Investment Program (PICIIP),</w:t>
            </w:r>
          </w:p>
          <w:p w14:paraId="58F936C7"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58-C-3 near FDR Office, Gulberg-III, Lahore</w:t>
            </w:r>
          </w:p>
          <w:p w14:paraId="6BB75EBC"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For Information and contact:</w:t>
            </w:r>
          </w:p>
          <w:p w14:paraId="74BA4875"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M. Waqas Afzal</w:t>
            </w:r>
          </w:p>
          <w:p w14:paraId="297A9B94" w14:textId="77777777" w:rsidR="00E95DA1" w:rsidRPr="004F40C2" w:rsidRDefault="00E95DA1" w:rsidP="00E52B2B">
            <w:pPr>
              <w:spacing w:line="276" w:lineRule="auto"/>
              <w:rPr>
                <w:rFonts w:ascii="Arial" w:hAnsi="Arial" w:cs="Arial"/>
                <w:color w:val="000000"/>
                <w:szCs w:val="22"/>
              </w:rPr>
            </w:pPr>
            <w:r w:rsidRPr="004F40C2">
              <w:rPr>
                <w:rFonts w:ascii="Arial" w:hAnsi="Arial" w:cs="Arial"/>
                <w:color w:val="000000"/>
                <w:szCs w:val="22"/>
              </w:rPr>
              <w:t>Deputy Director (Safeguards), PMU-PICIIP</w:t>
            </w:r>
          </w:p>
          <w:p w14:paraId="5FAF45F8" w14:textId="77777777" w:rsidR="00E95DA1" w:rsidRPr="004F40C2" w:rsidRDefault="00E95DA1" w:rsidP="00E52B2B">
            <w:pPr>
              <w:spacing w:line="276" w:lineRule="auto"/>
              <w:ind w:right="29"/>
              <w:rPr>
                <w:rFonts w:ascii="Arial" w:hAnsi="Arial" w:cs="Arial"/>
                <w:szCs w:val="22"/>
              </w:rPr>
            </w:pPr>
            <w:r w:rsidRPr="004F40C2">
              <w:rPr>
                <w:rFonts w:ascii="Arial" w:hAnsi="Arial" w:cs="Arial"/>
                <w:color w:val="000000"/>
                <w:szCs w:val="22"/>
              </w:rPr>
              <w:t>Ph: 0340-3301477</w:t>
            </w:r>
          </w:p>
        </w:tc>
      </w:tr>
      <w:tr w:rsidR="00E95DA1" w:rsidRPr="00D31D33" w14:paraId="33B79C7A" w14:textId="77777777" w:rsidTr="00E52B2B">
        <w:tc>
          <w:tcPr>
            <w:tcW w:w="2088" w:type="dxa"/>
          </w:tcPr>
          <w:p w14:paraId="6D0527D8" w14:textId="77777777" w:rsidR="00E95DA1" w:rsidRPr="004F40C2" w:rsidRDefault="00E95DA1" w:rsidP="00E52B2B">
            <w:pPr>
              <w:spacing w:line="276" w:lineRule="auto"/>
              <w:rPr>
                <w:rFonts w:ascii="Arial" w:hAnsi="Arial" w:cs="Arial"/>
                <w:b/>
                <w:bCs/>
                <w:szCs w:val="22"/>
              </w:rPr>
            </w:pPr>
            <w:r w:rsidRPr="004F40C2">
              <w:rPr>
                <w:rFonts w:ascii="Arial" w:hAnsi="Arial" w:cs="Arial"/>
                <w:b/>
                <w:bCs/>
                <w:szCs w:val="22"/>
              </w:rPr>
              <w:lastRenderedPageBreak/>
              <w:t>Participants of the Public Hearing</w:t>
            </w:r>
          </w:p>
        </w:tc>
        <w:tc>
          <w:tcPr>
            <w:tcW w:w="7560" w:type="dxa"/>
            <w:gridSpan w:val="3"/>
          </w:tcPr>
          <w:p w14:paraId="79D6779C" w14:textId="77777777" w:rsidR="00E95DA1" w:rsidRPr="004F40C2" w:rsidRDefault="00E95DA1" w:rsidP="00E52B2B">
            <w:pPr>
              <w:pStyle w:val="ListParagraph"/>
              <w:spacing w:line="276" w:lineRule="auto"/>
              <w:rPr>
                <w:rFonts w:ascii="Arial" w:hAnsi="Arial" w:cs="Arial"/>
                <w:szCs w:val="22"/>
              </w:rPr>
            </w:pPr>
            <w:r w:rsidRPr="004F40C2">
              <w:rPr>
                <w:rFonts w:ascii="Arial" w:hAnsi="Arial" w:cs="Arial"/>
                <w:szCs w:val="22"/>
              </w:rPr>
              <w:t>Mr. Ashiq Nawaz Bangash, Director EIA PAK-EPA preceded the public hearing. There were total 78 participants physically present at the venue (</w:t>
            </w:r>
            <w:r w:rsidRPr="004F40C2">
              <w:rPr>
                <w:rFonts w:ascii="Arial" w:hAnsi="Arial" w:cs="Arial"/>
                <w:b/>
                <w:bCs/>
                <w:szCs w:val="22"/>
              </w:rPr>
              <w:t>Annex-A)</w:t>
            </w:r>
            <w:r w:rsidRPr="004F40C2">
              <w:rPr>
                <w:rFonts w:ascii="Arial" w:hAnsi="Arial" w:cs="Arial"/>
                <w:szCs w:val="22"/>
              </w:rPr>
              <w:t>.</w:t>
            </w:r>
          </w:p>
        </w:tc>
      </w:tr>
      <w:tr w:rsidR="00E95DA1" w:rsidRPr="00D31D33" w14:paraId="1D687EBF" w14:textId="77777777" w:rsidTr="00E52B2B">
        <w:tc>
          <w:tcPr>
            <w:tcW w:w="9648" w:type="dxa"/>
            <w:gridSpan w:val="4"/>
          </w:tcPr>
          <w:p w14:paraId="25FAB117" w14:textId="77777777" w:rsidR="00E95DA1" w:rsidRPr="004F40C2" w:rsidRDefault="00E95DA1" w:rsidP="00E52B2B">
            <w:pPr>
              <w:pStyle w:val="ListParagraph"/>
              <w:spacing w:line="276" w:lineRule="auto"/>
              <w:rPr>
                <w:rFonts w:ascii="Arial" w:hAnsi="Arial" w:cs="Arial"/>
                <w:b/>
                <w:szCs w:val="22"/>
              </w:rPr>
            </w:pPr>
            <w:r w:rsidRPr="004F40C2">
              <w:rPr>
                <w:rFonts w:ascii="Arial" w:hAnsi="Arial" w:cs="Arial"/>
                <w:b/>
                <w:szCs w:val="22"/>
              </w:rPr>
              <w:t>The proceedings of public hearing were held as under:</w:t>
            </w:r>
          </w:p>
        </w:tc>
      </w:tr>
      <w:tr w:rsidR="00E95DA1" w:rsidRPr="00D31D33" w14:paraId="30E2B200" w14:textId="77777777" w:rsidTr="00E52B2B">
        <w:tc>
          <w:tcPr>
            <w:tcW w:w="2772" w:type="dxa"/>
            <w:gridSpan w:val="2"/>
          </w:tcPr>
          <w:p w14:paraId="4CD3327D" w14:textId="77777777" w:rsidR="00E95DA1" w:rsidRPr="004F40C2" w:rsidRDefault="00E95DA1" w:rsidP="00E52B2B">
            <w:pPr>
              <w:spacing w:line="276" w:lineRule="auto"/>
              <w:rPr>
                <w:rFonts w:ascii="Arial" w:hAnsi="Arial" w:cs="Arial"/>
                <w:b/>
                <w:szCs w:val="22"/>
              </w:rPr>
            </w:pPr>
            <w:r w:rsidRPr="004F40C2">
              <w:rPr>
                <w:rFonts w:ascii="Arial" w:hAnsi="Arial" w:cs="Arial"/>
                <w:b/>
                <w:szCs w:val="22"/>
              </w:rPr>
              <w:t>Time</w:t>
            </w:r>
          </w:p>
        </w:tc>
        <w:tc>
          <w:tcPr>
            <w:tcW w:w="6876" w:type="dxa"/>
            <w:gridSpan w:val="2"/>
          </w:tcPr>
          <w:p w14:paraId="5D44BBBA" w14:textId="77777777" w:rsidR="00E95DA1" w:rsidRPr="004F40C2" w:rsidRDefault="00E95DA1" w:rsidP="00E52B2B">
            <w:pPr>
              <w:spacing w:line="276" w:lineRule="auto"/>
              <w:rPr>
                <w:rFonts w:ascii="Arial" w:hAnsi="Arial" w:cs="Arial"/>
                <w:b/>
                <w:szCs w:val="22"/>
              </w:rPr>
            </w:pPr>
            <w:r w:rsidRPr="004F40C2">
              <w:rPr>
                <w:rFonts w:ascii="Arial" w:hAnsi="Arial" w:cs="Arial"/>
                <w:b/>
                <w:szCs w:val="22"/>
              </w:rPr>
              <w:t>Task</w:t>
            </w:r>
          </w:p>
        </w:tc>
      </w:tr>
      <w:tr w:rsidR="00E95DA1" w:rsidRPr="00D31D33" w14:paraId="3EDFA79B" w14:textId="77777777" w:rsidTr="00E52B2B">
        <w:trPr>
          <w:trHeight w:val="342"/>
        </w:trPr>
        <w:tc>
          <w:tcPr>
            <w:tcW w:w="2772" w:type="dxa"/>
            <w:gridSpan w:val="2"/>
          </w:tcPr>
          <w:p w14:paraId="03D38544"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11:00  to 11:30</w:t>
            </w:r>
          </w:p>
        </w:tc>
        <w:tc>
          <w:tcPr>
            <w:tcW w:w="6876" w:type="dxa"/>
            <w:gridSpan w:val="2"/>
          </w:tcPr>
          <w:p w14:paraId="64AC3E51"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Registration of Participants.</w:t>
            </w:r>
          </w:p>
        </w:tc>
      </w:tr>
      <w:tr w:rsidR="00E95DA1" w:rsidRPr="00D31D33" w14:paraId="4FB7DE45" w14:textId="77777777" w:rsidTr="00E52B2B">
        <w:tc>
          <w:tcPr>
            <w:tcW w:w="2772" w:type="dxa"/>
            <w:gridSpan w:val="2"/>
          </w:tcPr>
          <w:p w14:paraId="252DBAA7"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11:30 to 11:33</w:t>
            </w:r>
          </w:p>
        </w:tc>
        <w:tc>
          <w:tcPr>
            <w:tcW w:w="6876" w:type="dxa"/>
            <w:gridSpan w:val="2"/>
          </w:tcPr>
          <w:p w14:paraId="665E6E3C"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Recitation of Holy Quran.</w:t>
            </w:r>
          </w:p>
        </w:tc>
      </w:tr>
      <w:tr w:rsidR="00E95DA1" w:rsidRPr="00D31D33" w14:paraId="7AF224CB" w14:textId="77777777" w:rsidTr="00E52B2B">
        <w:tc>
          <w:tcPr>
            <w:tcW w:w="2772" w:type="dxa"/>
            <w:gridSpan w:val="2"/>
          </w:tcPr>
          <w:p w14:paraId="5BD6DB2D"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11:33 to 11:36</w:t>
            </w:r>
          </w:p>
        </w:tc>
        <w:tc>
          <w:tcPr>
            <w:tcW w:w="6876" w:type="dxa"/>
            <w:gridSpan w:val="2"/>
          </w:tcPr>
          <w:p w14:paraId="5CA32C95" w14:textId="77777777" w:rsidR="00E95DA1" w:rsidRPr="004F40C2" w:rsidRDefault="00E95DA1" w:rsidP="00E52B2B">
            <w:pPr>
              <w:rPr>
                <w:rFonts w:ascii="Arial" w:hAnsi="Arial" w:cs="Arial"/>
                <w:szCs w:val="22"/>
              </w:rPr>
            </w:pPr>
            <w:r w:rsidRPr="004F40C2">
              <w:rPr>
                <w:rFonts w:ascii="Arial" w:hAnsi="Arial" w:cs="Arial"/>
                <w:szCs w:val="22"/>
              </w:rPr>
              <w:t xml:space="preserve">Mr. Muhammad Mujahid, Environment Consultant welcomes the participants and briefly described the agenda of public hearing. </w:t>
            </w:r>
          </w:p>
        </w:tc>
      </w:tr>
      <w:tr w:rsidR="00E95DA1" w:rsidRPr="00D31D33" w14:paraId="418B0F53" w14:textId="77777777" w:rsidTr="00E52B2B">
        <w:tc>
          <w:tcPr>
            <w:tcW w:w="2772" w:type="dxa"/>
            <w:gridSpan w:val="2"/>
          </w:tcPr>
          <w:p w14:paraId="367A89B1"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11:36 to 11:40</w:t>
            </w:r>
          </w:p>
        </w:tc>
        <w:tc>
          <w:tcPr>
            <w:tcW w:w="6876" w:type="dxa"/>
            <w:gridSpan w:val="2"/>
          </w:tcPr>
          <w:p w14:paraId="16010E37" w14:textId="77777777" w:rsidR="00E95DA1" w:rsidRPr="004F40C2" w:rsidRDefault="00E95DA1" w:rsidP="00E52B2B">
            <w:pPr>
              <w:tabs>
                <w:tab w:val="left" w:pos="0"/>
              </w:tabs>
              <w:spacing w:line="276" w:lineRule="auto"/>
              <w:rPr>
                <w:rFonts w:ascii="Arial" w:hAnsi="Arial" w:cs="Arial"/>
                <w:szCs w:val="22"/>
              </w:rPr>
            </w:pPr>
            <w:r w:rsidRPr="004F40C2">
              <w:rPr>
                <w:rFonts w:ascii="Arial" w:hAnsi="Arial" w:cs="Arial"/>
                <w:szCs w:val="22"/>
              </w:rPr>
              <w:t xml:space="preserve">Mr. Ashiq, Director EIA Monitoring PAK-EPA presented the opening note and briefed the participants on the importance of environmental conservation. </w:t>
            </w:r>
          </w:p>
        </w:tc>
      </w:tr>
      <w:tr w:rsidR="00E95DA1" w:rsidRPr="00D31D33" w14:paraId="3773AE2D" w14:textId="77777777" w:rsidTr="00E52B2B">
        <w:tc>
          <w:tcPr>
            <w:tcW w:w="2772" w:type="dxa"/>
            <w:gridSpan w:val="2"/>
          </w:tcPr>
          <w:p w14:paraId="0ED7B79A"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11:40 to 12:40</w:t>
            </w:r>
          </w:p>
        </w:tc>
        <w:tc>
          <w:tcPr>
            <w:tcW w:w="6876" w:type="dxa"/>
            <w:gridSpan w:val="2"/>
          </w:tcPr>
          <w:p w14:paraId="04AB3743" w14:textId="77777777" w:rsidR="00E95DA1" w:rsidRPr="004F40C2" w:rsidRDefault="00E95DA1" w:rsidP="00E52B2B">
            <w:pPr>
              <w:tabs>
                <w:tab w:val="left" w:pos="0"/>
              </w:tabs>
              <w:spacing w:line="276" w:lineRule="auto"/>
              <w:rPr>
                <w:rFonts w:ascii="Arial" w:hAnsi="Arial" w:cs="Arial"/>
                <w:szCs w:val="22"/>
              </w:rPr>
            </w:pPr>
            <w:r w:rsidRPr="004F40C2">
              <w:rPr>
                <w:rFonts w:ascii="Arial" w:hAnsi="Arial" w:cs="Arial"/>
                <w:szCs w:val="22"/>
              </w:rPr>
              <w:t xml:space="preserve">Mr. Muhammad Mujahid as consultant of the project narrated the objective of the meeting and presented the project through power point presentation. He discussed all the aspects of proposed project and briefed the components, environmental impacts and mitigation measures suggested in the EIA report. </w:t>
            </w:r>
          </w:p>
        </w:tc>
      </w:tr>
      <w:tr w:rsidR="00E95DA1" w:rsidRPr="00D31D33" w14:paraId="1FC1A2F7" w14:textId="77777777" w:rsidTr="00E52B2B">
        <w:tc>
          <w:tcPr>
            <w:tcW w:w="2772" w:type="dxa"/>
            <w:gridSpan w:val="2"/>
          </w:tcPr>
          <w:p w14:paraId="6BEDCDF6"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12:40 to 12:45</w:t>
            </w:r>
          </w:p>
        </w:tc>
        <w:tc>
          <w:tcPr>
            <w:tcW w:w="6876" w:type="dxa"/>
            <w:gridSpan w:val="2"/>
          </w:tcPr>
          <w:p w14:paraId="1D033980" w14:textId="77777777" w:rsidR="00E95DA1" w:rsidRPr="00D31D33" w:rsidRDefault="00E95DA1" w:rsidP="00E52B2B">
            <w:pPr>
              <w:rPr>
                <w:rFonts w:ascii="Arial" w:hAnsi="Arial" w:cs="Arial"/>
                <w:szCs w:val="22"/>
              </w:rPr>
            </w:pPr>
            <w:r w:rsidRPr="004F40C2">
              <w:rPr>
                <w:rFonts w:ascii="Arial" w:hAnsi="Arial" w:cs="Arial"/>
                <w:szCs w:val="22"/>
              </w:rPr>
              <w:t>Mr. Muhammad Mujahid asked for public questions and    announced that despite of this public hearing, if anyone has any reservation or suggestions, he can submit it in written form in PAK-EPA, Islamabad.</w:t>
            </w:r>
          </w:p>
        </w:tc>
      </w:tr>
      <w:tr w:rsidR="00E95DA1" w:rsidRPr="00D31D33" w14:paraId="6AA89EEC" w14:textId="77777777" w:rsidTr="00E52B2B">
        <w:tc>
          <w:tcPr>
            <w:tcW w:w="2772" w:type="dxa"/>
            <w:gridSpan w:val="2"/>
          </w:tcPr>
          <w:p w14:paraId="6295B1CC"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12:45 to 01:00</w:t>
            </w:r>
          </w:p>
        </w:tc>
        <w:tc>
          <w:tcPr>
            <w:tcW w:w="6876" w:type="dxa"/>
            <w:gridSpan w:val="2"/>
          </w:tcPr>
          <w:p w14:paraId="23D2D7AC"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 xml:space="preserve">Question &amp; Answer session </w:t>
            </w:r>
          </w:p>
        </w:tc>
      </w:tr>
      <w:tr w:rsidR="00E95DA1" w:rsidRPr="00D31D33" w14:paraId="3B27474E" w14:textId="77777777" w:rsidTr="00E52B2B">
        <w:tc>
          <w:tcPr>
            <w:tcW w:w="2772" w:type="dxa"/>
            <w:gridSpan w:val="2"/>
          </w:tcPr>
          <w:p w14:paraId="61E5C1D6" w14:textId="77777777" w:rsidR="00E95DA1" w:rsidRPr="004F40C2" w:rsidRDefault="00E95DA1" w:rsidP="00E52B2B">
            <w:pPr>
              <w:spacing w:line="276" w:lineRule="auto"/>
              <w:rPr>
                <w:rFonts w:ascii="Arial" w:hAnsi="Arial" w:cs="Arial"/>
                <w:bCs/>
                <w:szCs w:val="22"/>
              </w:rPr>
            </w:pPr>
            <w:r w:rsidRPr="004F40C2">
              <w:rPr>
                <w:rFonts w:ascii="Arial" w:hAnsi="Arial" w:cs="Arial"/>
                <w:bCs/>
                <w:szCs w:val="22"/>
              </w:rPr>
              <w:t>01:03</w:t>
            </w:r>
          </w:p>
        </w:tc>
        <w:tc>
          <w:tcPr>
            <w:tcW w:w="6876" w:type="dxa"/>
            <w:gridSpan w:val="2"/>
          </w:tcPr>
          <w:p w14:paraId="2334C99D" w14:textId="28025DC6" w:rsidR="00E95DA1" w:rsidRPr="004F40C2" w:rsidRDefault="00E95DA1" w:rsidP="004F40C2">
            <w:pPr>
              <w:spacing w:line="276" w:lineRule="auto"/>
              <w:jc w:val="left"/>
              <w:rPr>
                <w:rFonts w:ascii="Arial" w:hAnsi="Arial" w:cs="Arial"/>
                <w:bCs/>
                <w:szCs w:val="22"/>
              </w:rPr>
            </w:pPr>
            <w:r w:rsidRPr="004F40C2">
              <w:rPr>
                <w:rFonts w:ascii="Arial" w:hAnsi="Arial" w:cs="Arial"/>
                <w:bCs/>
                <w:szCs w:val="22"/>
              </w:rPr>
              <w:t>End</w:t>
            </w:r>
          </w:p>
        </w:tc>
      </w:tr>
      <w:tr w:rsidR="00E95DA1" w:rsidRPr="00D31D33" w14:paraId="7FE1265B" w14:textId="77777777" w:rsidTr="00E52B2B">
        <w:tc>
          <w:tcPr>
            <w:tcW w:w="9648" w:type="dxa"/>
            <w:gridSpan w:val="4"/>
          </w:tcPr>
          <w:p w14:paraId="6CE748CF" w14:textId="77777777" w:rsidR="00E95DA1" w:rsidRPr="004F40C2" w:rsidRDefault="00E95DA1" w:rsidP="00E52B2B">
            <w:pPr>
              <w:rPr>
                <w:rFonts w:ascii="Arial" w:hAnsi="Arial" w:cs="Arial"/>
                <w:b/>
                <w:szCs w:val="22"/>
              </w:rPr>
            </w:pPr>
            <w:r w:rsidRPr="004F40C2">
              <w:rPr>
                <w:rFonts w:ascii="Arial" w:hAnsi="Arial" w:cs="Arial"/>
                <w:b/>
                <w:szCs w:val="22"/>
              </w:rPr>
              <w:t>QUESTION / ANSWER SESSION</w:t>
            </w:r>
          </w:p>
        </w:tc>
      </w:tr>
      <w:tr w:rsidR="00E95DA1" w:rsidRPr="00D31D33" w14:paraId="39346D64" w14:textId="77777777" w:rsidTr="00E52B2B">
        <w:tc>
          <w:tcPr>
            <w:tcW w:w="4158" w:type="dxa"/>
            <w:gridSpan w:val="3"/>
          </w:tcPr>
          <w:p w14:paraId="7B896651" w14:textId="77777777" w:rsidR="00E95DA1" w:rsidRPr="004F40C2" w:rsidRDefault="00E95DA1" w:rsidP="00E52B2B">
            <w:pPr>
              <w:rPr>
                <w:rFonts w:ascii="Arial" w:hAnsi="Arial" w:cs="Arial"/>
                <w:b/>
                <w:szCs w:val="22"/>
              </w:rPr>
            </w:pPr>
            <w:r w:rsidRPr="004F40C2">
              <w:rPr>
                <w:rFonts w:ascii="Arial" w:hAnsi="Arial" w:cs="Arial"/>
                <w:b/>
                <w:szCs w:val="22"/>
              </w:rPr>
              <w:t>Comments</w:t>
            </w:r>
          </w:p>
        </w:tc>
        <w:tc>
          <w:tcPr>
            <w:tcW w:w="5490" w:type="dxa"/>
          </w:tcPr>
          <w:p w14:paraId="61273BF7" w14:textId="77777777" w:rsidR="00E95DA1" w:rsidRPr="004F40C2" w:rsidRDefault="00E95DA1" w:rsidP="00E52B2B">
            <w:pPr>
              <w:rPr>
                <w:rFonts w:ascii="Arial" w:hAnsi="Arial" w:cs="Arial"/>
                <w:b/>
                <w:szCs w:val="22"/>
              </w:rPr>
            </w:pPr>
            <w:r w:rsidRPr="004F40C2">
              <w:rPr>
                <w:rFonts w:ascii="Arial" w:hAnsi="Arial" w:cs="Arial"/>
                <w:b/>
                <w:szCs w:val="22"/>
              </w:rPr>
              <w:t xml:space="preserve">                 Reply</w:t>
            </w:r>
          </w:p>
        </w:tc>
      </w:tr>
      <w:tr w:rsidR="00E95DA1" w:rsidRPr="00D31D33" w14:paraId="68EC0343" w14:textId="77777777" w:rsidTr="00E52B2B">
        <w:tc>
          <w:tcPr>
            <w:tcW w:w="4158" w:type="dxa"/>
            <w:gridSpan w:val="3"/>
          </w:tcPr>
          <w:p w14:paraId="2B555611" w14:textId="77777777" w:rsidR="00E95DA1" w:rsidRPr="004F40C2" w:rsidRDefault="00E95DA1" w:rsidP="00E52B2B">
            <w:pPr>
              <w:rPr>
                <w:rFonts w:ascii="Arial" w:hAnsi="Arial" w:cs="Arial"/>
                <w:szCs w:val="22"/>
              </w:rPr>
            </w:pPr>
            <w:r w:rsidRPr="004F40C2">
              <w:rPr>
                <w:rFonts w:ascii="Arial" w:hAnsi="Arial" w:cs="Arial"/>
                <w:szCs w:val="22"/>
              </w:rPr>
              <w:t>Mr. Zia Ex. Director EIA from Federal EPA appreciated PMU and Punjab Government to bring water supply project for Rawalpindi. He further appreciated the quality of EIA report.</w:t>
            </w:r>
          </w:p>
        </w:tc>
        <w:tc>
          <w:tcPr>
            <w:tcW w:w="5490" w:type="dxa"/>
          </w:tcPr>
          <w:p w14:paraId="03D3A19F" w14:textId="77777777" w:rsidR="00E95DA1" w:rsidRPr="004F40C2" w:rsidRDefault="00E95DA1" w:rsidP="00E52B2B">
            <w:pPr>
              <w:rPr>
                <w:rFonts w:ascii="Arial" w:hAnsi="Arial" w:cs="Arial"/>
                <w:szCs w:val="22"/>
              </w:rPr>
            </w:pPr>
            <w:r w:rsidRPr="004F40C2">
              <w:rPr>
                <w:rFonts w:ascii="Arial" w:hAnsi="Arial" w:cs="Arial"/>
                <w:szCs w:val="22"/>
              </w:rPr>
              <w:t>Mr. M. Mujahid, Environment Consultant (EDCM)  thanked him for the compliments .</w:t>
            </w:r>
          </w:p>
        </w:tc>
      </w:tr>
      <w:tr w:rsidR="00E95DA1" w:rsidRPr="00D31D33" w14:paraId="757FE627" w14:textId="77777777" w:rsidTr="00E52B2B">
        <w:tc>
          <w:tcPr>
            <w:tcW w:w="4158" w:type="dxa"/>
            <w:gridSpan w:val="3"/>
          </w:tcPr>
          <w:p w14:paraId="41460B83" w14:textId="77777777" w:rsidR="00E95DA1" w:rsidRPr="004F40C2" w:rsidRDefault="00E95DA1" w:rsidP="00E52B2B">
            <w:pPr>
              <w:rPr>
                <w:rFonts w:ascii="Arial" w:hAnsi="Arial" w:cs="Arial"/>
                <w:szCs w:val="22"/>
              </w:rPr>
            </w:pPr>
            <w:r w:rsidRPr="004F40C2">
              <w:rPr>
                <w:rFonts w:ascii="Arial" w:hAnsi="Arial" w:cs="Arial"/>
                <w:szCs w:val="22"/>
              </w:rPr>
              <w:t>Mr. Yaqob Ali Khan, DIG Forests, MOCCEC asked that how much amount is allocated for tree plantation and how this plantation will be carried out?</w:t>
            </w:r>
          </w:p>
        </w:tc>
        <w:tc>
          <w:tcPr>
            <w:tcW w:w="5490" w:type="dxa"/>
          </w:tcPr>
          <w:p w14:paraId="37348931" w14:textId="77777777" w:rsidR="00E95DA1" w:rsidRPr="004F40C2" w:rsidRDefault="00E95DA1" w:rsidP="00E52B2B">
            <w:pPr>
              <w:rPr>
                <w:rFonts w:ascii="Arial" w:hAnsi="Arial" w:cs="Arial"/>
                <w:szCs w:val="22"/>
              </w:rPr>
            </w:pPr>
            <w:r w:rsidRPr="004F40C2">
              <w:rPr>
                <w:rFonts w:ascii="Arial" w:hAnsi="Arial" w:cs="Arial"/>
                <w:szCs w:val="22"/>
              </w:rPr>
              <w:t xml:space="preserve">Mr. M. Mujahid, Environment Consultant (EC) (EDCM) replied 1% of total project cost is allocated for trees plantation. It will be carried out in collaboration with PMU, CDA and PHA Rawalpindi. Forest Department will also be consulted for their valuable inputs while finalizing the plantation plan. He further added that </w:t>
            </w:r>
            <w:r w:rsidRPr="004F40C2">
              <w:rPr>
                <w:rFonts w:ascii="Arial" w:hAnsi="Arial" w:cs="Arial"/>
                <w:szCs w:val="22"/>
              </w:rPr>
              <w:lastRenderedPageBreak/>
              <w:t xml:space="preserve">indigenous species will be planted at different locations (finalized by CDA and PHA. </w:t>
            </w:r>
          </w:p>
        </w:tc>
      </w:tr>
      <w:tr w:rsidR="00E95DA1" w:rsidRPr="00D31D33" w14:paraId="3DF9FFF0" w14:textId="77777777" w:rsidTr="00E52B2B">
        <w:tc>
          <w:tcPr>
            <w:tcW w:w="4158" w:type="dxa"/>
            <w:gridSpan w:val="3"/>
          </w:tcPr>
          <w:p w14:paraId="46AD5FB4" w14:textId="77777777" w:rsidR="00E95DA1" w:rsidRPr="004F40C2" w:rsidRDefault="00E95DA1" w:rsidP="00E52B2B">
            <w:pPr>
              <w:rPr>
                <w:rFonts w:ascii="Arial" w:hAnsi="Arial" w:cs="Arial"/>
                <w:szCs w:val="22"/>
              </w:rPr>
            </w:pPr>
            <w:r w:rsidRPr="004F40C2">
              <w:rPr>
                <w:rFonts w:ascii="Arial" w:hAnsi="Arial" w:cs="Arial"/>
                <w:szCs w:val="22"/>
              </w:rPr>
              <w:lastRenderedPageBreak/>
              <w:t>Ms. Sumbal Siddiq, Lecturer Department of Metrology, CUI asked about the reference which has been used for impact matrix and scaling?</w:t>
            </w:r>
          </w:p>
        </w:tc>
        <w:tc>
          <w:tcPr>
            <w:tcW w:w="5490" w:type="dxa"/>
          </w:tcPr>
          <w:p w14:paraId="043D47D9" w14:textId="77777777" w:rsidR="00E95DA1" w:rsidRPr="004F40C2" w:rsidRDefault="00E95DA1" w:rsidP="00E52B2B">
            <w:pPr>
              <w:rPr>
                <w:rFonts w:ascii="Arial" w:hAnsi="Arial" w:cs="Arial"/>
                <w:szCs w:val="22"/>
              </w:rPr>
            </w:pPr>
            <w:r w:rsidRPr="004F40C2">
              <w:rPr>
                <w:rFonts w:ascii="Arial" w:hAnsi="Arial" w:cs="Arial"/>
                <w:szCs w:val="22"/>
              </w:rPr>
              <w:t xml:space="preserve">Mr. M. Mujahid, EC (EDCM) replied that guidelines of ADB namely SPS 2009 have been used as reference for preparing EIA report and scaling checklist. He further added that experienced team of environmentalist has filled this checklist while using their previous experience of similar projects. </w:t>
            </w:r>
          </w:p>
        </w:tc>
      </w:tr>
      <w:tr w:rsidR="00E95DA1" w:rsidRPr="00D31D33" w14:paraId="3857EB05" w14:textId="77777777" w:rsidTr="00E52B2B">
        <w:tc>
          <w:tcPr>
            <w:tcW w:w="4158" w:type="dxa"/>
            <w:gridSpan w:val="3"/>
          </w:tcPr>
          <w:p w14:paraId="3ADC6531" w14:textId="77777777" w:rsidR="00E95DA1" w:rsidRPr="004F40C2" w:rsidRDefault="00E95DA1" w:rsidP="00E52B2B">
            <w:pPr>
              <w:rPr>
                <w:rFonts w:ascii="Arial" w:hAnsi="Arial" w:cs="Arial"/>
                <w:szCs w:val="22"/>
              </w:rPr>
            </w:pPr>
            <w:r w:rsidRPr="004F40C2">
              <w:rPr>
                <w:rFonts w:ascii="Arial" w:hAnsi="Arial" w:cs="Arial"/>
                <w:szCs w:val="22"/>
              </w:rPr>
              <w:t>Dr. Jabir Hussain Syed, Associate Professor, Department of Metrology, CUI raised concern that monitoring points in the project seem insufficient keeping in view the length of pipeline?</w:t>
            </w:r>
          </w:p>
        </w:tc>
        <w:tc>
          <w:tcPr>
            <w:tcW w:w="5490" w:type="dxa"/>
          </w:tcPr>
          <w:p w14:paraId="3422DBD3" w14:textId="77777777" w:rsidR="00E95DA1" w:rsidRPr="004F40C2" w:rsidRDefault="00E95DA1" w:rsidP="00E52B2B">
            <w:pPr>
              <w:rPr>
                <w:rFonts w:ascii="Arial" w:hAnsi="Arial" w:cs="Arial"/>
                <w:szCs w:val="22"/>
              </w:rPr>
            </w:pPr>
            <w:r w:rsidRPr="004F40C2">
              <w:rPr>
                <w:rFonts w:ascii="Arial" w:hAnsi="Arial" w:cs="Arial"/>
                <w:szCs w:val="22"/>
              </w:rPr>
              <w:t xml:space="preserve">Mr. M. Mujahid, EC (EDCM) replied that monitoring point have been selected according to nature of construction activity. However, more monitoring points will be added during execution (construction) phase of the project. </w:t>
            </w:r>
          </w:p>
        </w:tc>
      </w:tr>
      <w:tr w:rsidR="00E95DA1" w:rsidRPr="00D31D33" w14:paraId="6552C402" w14:textId="77777777" w:rsidTr="00E52B2B">
        <w:tc>
          <w:tcPr>
            <w:tcW w:w="4158" w:type="dxa"/>
            <w:gridSpan w:val="3"/>
          </w:tcPr>
          <w:p w14:paraId="1FDFEF97" w14:textId="77777777" w:rsidR="00E95DA1" w:rsidRPr="004F40C2" w:rsidRDefault="00E95DA1" w:rsidP="00E52B2B">
            <w:pPr>
              <w:rPr>
                <w:rFonts w:ascii="Arial" w:hAnsi="Arial" w:cs="Arial"/>
                <w:szCs w:val="22"/>
              </w:rPr>
            </w:pPr>
            <w:r w:rsidRPr="004F40C2">
              <w:rPr>
                <w:rFonts w:ascii="Arial" w:hAnsi="Arial" w:cs="Arial"/>
                <w:szCs w:val="22"/>
              </w:rPr>
              <w:t>Dr. Ali Shah, Associate Professor, Department of Biosciences, CUI asked about the material which has been used for laying of new pipelines? What is its life?</w:t>
            </w:r>
          </w:p>
        </w:tc>
        <w:tc>
          <w:tcPr>
            <w:tcW w:w="5490" w:type="dxa"/>
          </w:tcPr>
          <w:p w14:paraId="6CF74659" w14:textId="77777777" w:rsidR="00E95DA1" w:rsidRPr="004F40C2" w:rsidRDefault="00E95DA1" w:rsidP="00E52B2B">
            <w:pPr>
              <w:rPr>
                <w:rFonts w:ascii="Arial" w:hAnsi="Arial" w:cs="Arial"/>
                <w:szCs w:val="22"/>
              </w:rPr>
            </w:pPr>
            <w:r w:rsidRPr="004F40C2">
              <w:rPr>
                <w:rFonts w:ascii="Arial" w:hAnsi="Arial" w:cs="Arial"/>
                <w:szCs w:val="22"/>
              </w:rPr>
              <w:t>Mr. M. Mujahid, EC (EDCM) and Mr. Javed Technical Representative replied that HDPE pipe will be used as new pipeline material because of its flexibility. It is easily adjustable in existing pipeline. Its life is 50 years.</w:t>
            </w:r>
          </w:p>
        </w:tc>
      </w:tr>
      <w:tr w:rsidR="00E95DA1" w:rsidRPr="00D31D33" w14:paraId="4C2AE8DB" w14:textId="77777777" w:rsidTr="00E52B2B">
        <w:tc>
          <w:tcPr>
            <w:tcW w:w="4158" w:type="dxa"/>
            <w:gridSpan w:val="3"/>
          </w:tcPr>
          <w:p w14:paraId="33366E59" w14:textId="77777777" w:rsidR="00E95DA1" w:rsidRPr="004F40C2" w:rsidRDefault="00E95DA1" w:rsidP="00E52B2B">
            <w:pPr>
              <w:rPr>
                <w:rFonts w:ascii="Arial" w:hAnsi="Arial" w:cs="Arial"/>
                <w:szCs w:val="22"/>
              </w:rPr>
            </w:pPr>
            <w:r w:rsidRPr="004F40C2">
              <w:rPr>
                <w:rFonts w:ascii="Arial" w:hAnsi="Arial" w:cs="Arial"/>
                <w:szCs w:val="22"/>
              </w:rPr>
              <w:t>Mr. Arooj Ali asked about the road crossing of Murree road and Islamabad Expressway. Are there any road cuttings involved in the project?</w:t>
            </w:r>
          </w:p>
        </w:tc>
        <w:tc>
          <w:tcPr>
            <w:tcW w:w="5490" w:type="dxa"/>
          </w:tcPr>
          <w:p w14:paraId="4A341C35" w14:textId="77777777" w:rsidR="00E95DA1" w:rsidRPr="004F40C2" w:rsidRDefault="00E95DA1" w:rsidP="00E52B2B">
            <w:pPr>
              <w:rPr>
                <w:rFonts w:ascii="Arial" w:hAnsi="Arial" w:cs="Arial"/>
                <w:szCs w:val="22"/>
              </w:rPr>
            </w:pPr>
            <w:r w:rsidRPr="004F40C2">
              <w:rPr>
                <w:rFonts w:ascii="Arial" w:hAnsi="Arial" w:cs="Arial"/>
                <w:szCs w:val="22"/>
              </w:rPr>
              <w:t xml:space="preserve">Mr. M. Mujahid, EC (EDCM) replied that there is already an existing tunnel under Islamabad Expressway and Murree Road. The same will be used for pulling and pushing of new pipeline. No Road cutting will be carried out. </w:t>
            </w:r>
          </w:p>
        </w:tc>
      </w:tr>
      <w:tr w:rsidR="00E95DA1" w:rsidRPr="00D31D33" w14:paraId="3A33488B" w14:textId="77777777" w:rsidTr="00E52B2B">
        <w:tc>
          <w:tcPr>
            <w:tcW w:w="4158" w:type="dxa"/>
            <w:gridSpan w:val="3"/>
          </w:tcPr>
          <w:p w14:paraId="2533FDF7" w14:textId="77777777" w:rsidR="00E95DA1" w:rsidRPr="004F40C2" w:rsidRDefault="00E95DA1" w:rsidP="00E52B2B">
            <w:pPr>
              <w:rPr>
                <w:rFonts w:ascii="Arial" w:hAnsi="Arial" w:cs="Arial"/>
                <w:szCs w:val="22"/>
              </w:rPr>
            </w:pPr>
            <w:r w:rsidRPr="004F40C2">
              <w:rPr>
                <w:rFonts w:ascii="Arial" w:hAnsi="Arial" w:cs="Arial"/>
                <w:szCs w:val="22"/>
              </w:rPr>
              <w:t>Ms. Sumbal Siddiq, Lecturer Department of Metrology, CUI asked that how have ratings been given to environmental impacts the report?</w:t>
            </w:r>
          </w:p>
        </w:tc>
        <w:tc>
          <w:tcPr>
            <w:tcW w:w="5490" w:type="dxa"/>
          </w:tcPr>
          <w:p w14:paraId="56A2AF7E" w14:textId="77777777" w:rsidR="00E95DA1" w:rsidRPr="004F40C2" w:rsidRDefault="00E95DA1" w:rsidP="00E52B2B">
            <w:pPr>
              <w:rPr>
                <w:rFonts w:ascii="Arial" w:hAnsi="Arial" w:cs="Arial"/>
                <w:szCs w:val="22"/>
              </w:rPr>
            </w:pPr>
            <w:r w:rsidRPr="004F40C2">
              <w:rPr>
                <w:rFonts w:ascii="Arial" w:hAnsi="Arial" w:cs="Arial"/>
                <w:szCs w:val="22"/>
              </w:rPr>
              <w:t xml:space="preserve">Mr. M. Mujahid, Environment Consultant (EDCM) replied that ratings have been given by the expert team according to similar projects which are completed before. </w:t>
            </w:r>
          </w:p>
        </w:tc>
      </w:tr>
      <w:tr w:rsidR="00E95DA1" w:rsidRPr="00D31D33" w14:paraId="2ADA0C3E" w14:textId="77777777" w:rsidTr="00E52B2B">
        <w:tc>
          <w:tcPr>
            <w:tcW w:w="4158" w:type="dxa"/>
            <w:gridSpan w:val="3"/>
          </w:tcPr>
          <w:p w14:paraId="5C72D92E" w14:textId="77777777" w:rsidR="00E95DA1" w:rsidRPr="004F40C2" w:rsidRDefault="00E95DA1" w:rsidP="00E52B2B">
            <w:pPr>
              <w:rPr>
                <w:rFonts w:ascii="Arial" w:hAnsi="Arial" w:cs="Arial"/>
                <w:szCs w:val="22"/>
              </w:rPr>
            </w:pPr>
            <w:r w:rsidRPr="004F40C2">
              <w:rPr>
                <w:rFonts w:ascii="Arial" w:hAnsi="Arial" w:cs="Arial"/>
                <w:szCs w:val="22"/>
              </w:rPr>
              <w:t>Mr. Arsalan, Student of CUI asked that how will the rehabilitation work conducted and by whom?</w:t>
            </w:r>
          </w:p>
        </w:tc>
        <w:tc>
          <w:tcPr>
            <w:tcW w:w="5490" w:type="dxa"/>
          </w:tcPr>
          <w:p w14:paraId="3D02AE00" w14:textId="77777777" w:rsidR="00E95DA1" w:rsidRPr="004F40C2" w:rsidRDefault="00E95DA1" w:rsidP="00E52B2B">
            <w:pPr>
              <w:rPr>
                <w:rFonts w:ascii="Arial" w:hAnsi="Arial" w:cs="Arial"/>
                <w:szCs w:val="22"/>
              </w:rPr>
            </w:pPr>
            <w:r w:rsidRPr="004F40C2">
              <w:rPr>
                <w:rFonts w:ascii="Arial" w:hAnsi="Arial" w:cs="Arial"/>
                <w:szCs w:val="22"/>
              </w:rPr>
              <w:t xml:space="preserve">Mr. M. Mujahid, EC (EDCM) replied that rehabilitation work will be carried out by Construction Contractor to the minimum same level as it was before project activity. PMU will supervise this work.   </w:t>
            </w:r>
          </w:p>
        </w:tc>
      </w:tr>
      <w:tr w:rsidR="00E95DA1" w:rsidRPr="00D31D33" w14:paraId="0CB57912" w14:textId="77777777" w:rsidTr="00E52B2B">
        <w:tc>
          <w:tcPr>
            <w:tcW w:w="4158" w:type="dxa"/>
            <w:gridSpan w:val="3"/>
          </w:tcPr>
          <w:p w14:paraId="0A1482FD" w14:textId="77777777" w:rsidR="00E95DA1" w:rsidRPr="004F40C2" w:rsidRDefault="00E95DA1" w:rsidP="00E52B2B">
            <w:pPr>
              <w:rPr>
                <w:rFonts w:ascii="Arial" w:hAnsi="Arial" w:cs="Arial"/>
                <w:szCs w:val="22"/>
              </w:rPr>
            </w:pPr>
            <w:r w:rsidRPr="004F40C2">
              <w:rPr>
                <w:rFonts w:ascii="Arial" w:hAnsi="Arial" w:cs="Arial"/>
                <w:szCs w:val="22"/>
              </w:rPr>
              <w:t xml:space="preserve">Mr. Adnan Khan from CDA asked that is there any permanent structure likely to be disturbed by the project?  </w:t>
            </w:r>
          </w:p>
        </w:tc>
        <w:tc>
          <w:tcPr>
            <w:tcW w:w="5490" w:type="dxa"/>
          </w:tcPr>
          <w:p w14:paraId="4FF1DCEE" w14:textId="77777777" w:rsidR="00E95DA1" w:rsidRPr="004F40C2" w:rsidRDefault="00E95DA1" w:rsidP="00E52B2B">
            <w:pPr>
              <w:rPr>
                <w:rFonts w:ascii="Arial" w:hAnsi="Arial" w:cs="Arial"/>
                <w:szCs w:val="22"/>
              </w:rPr>
            </w:pPr>
            <w:r w:rsidRPr="004F40C2">
              <w:rPr>
                <w:rFonts w:ascii="Arial" w:hAnsi="Arial" w:cs="Arial"/>
                <w:szCs w:val="22"/>
              </w:rPr>
              <w:t>Mr. M. Mujahid, EC (EDCM) replied that there is no any permanent structure likely to be disturbed by the project. The construction methodology will further help us to bypass any temporary or permanent structure by shifting the location of working chamber up to 200 meters.</w:t>
            </w:r>
          </w:p>
        </w:tc>
      </w:tr>
    </w:tbl>
    <w:p w14:paraId="28F25C84" w14:textId="77777777" w:rsidR="00E95DA1" w:rsidRPr="004F40C2" w:rsidRDefault="00E95DA1" w:rsidP="00E95DA1">
      <w:pPr>
        <w:tabs>
          <w:tab w:val="left" w:pos="0"/>
        </w:tabs>
        <w:rPr>
          <w:rFonts w:ascii="Arial" w:hAnsi="Arial" w:cs="Arial"/>
          <w:b/>
          <w:szCs w:val="22"/>
          <w:u w:val="single"/>
        </w:rPr>
      </w:pPr>
    </w:p>
    <w:p w14:paraId="74D3F789" w14:textId="77777777" w:rsidR="00E95DA1" w:rsidRPr="004F40C2" w:rsidRDefault="00E95DA1" w:rsidP="00E95DA1">
      <w:pPr>
        <w:tabs>
          <w:tab w:val="left" w:pos="840"/>
        </w:tabs>
        <w:ind w:right="-7"/>
        <w:rPr>
          <w:rFonts w:ascii="Arial" w:hAnsi="Arial" w:cs="Arial"/>
          <w:szCs w:val="22"/>
        </w:rPr>
      </w:pPr>
      <w:r w:rsidRPr="004F40C2">
        <w:rPr>
          <w:rFonts w:ascii="Arial" w:hAnsi="Arial" w:cs="Arial"/>
          <w:szCs w:val="22"/>
        </w:rPr>
        <w:t>While concluding the session, the chair appreciated the proponent of the proposed project on their presentation; appreciated faculty and students of CUI. He urged the proponent to take into consideration the suggestions and recommendations that came up during public hearing. It was also stated that the participant/stakeholders could also forward their comments / observations in writing to PAK-EPA so that the same could be duly addressed while processing the case of environmental approval of the project.</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9"/>
      </w:tblGrid>
      <w:tr w:rsidR="00E95DA1" w:rsidRPr="00D31D33" w14:paraId="704666CE" w14:textId="77777777" w:rsidTr="00E52B2B">
        <w:trPr>
          <w:trHeight w:val="6380"/>
        </w:trPr>
        <w:tc>
          <w:tcPr>
            <w:tcW w:w="9245" w:type="dxa"/>
            <w:shd w:val="clear" w:color="auto" w:fill="auto"/>
          </w:tcPr>
          <w:p w14:paraId="02CC3CD5" w14:textId="44208F85"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lastRenderedPageBreak/>
              <w:drawing>
                <wp:inline distT="0" distB="0" distL="0" distR="0" wp14:anchorId="1B0FD1FA" wp14:editId="7058CC1C">
                  <wp:extent cx="5733415" cy="4005580"/>
                  <wp:effectExtent l="0" t="0" r="635" b="0"/>
                  <wp:docPr id="775625978" name="Picture 3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25978" name="Picture 32" descr="A close-up of a paper&#10;&#10;Description automatically generated"/>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33415" cy="4005580"/>
                          </a:xfrm>
                          <a:prstGeom prst="rect">
                            <a:avLst/>
                          </a:prstGeom>
                          <a:noFill/>
                          <a:ln>
                            <a:noFill/>
                          </a:ln>
                        </pic:spPr>
                      </pic:pic>
                    </a:graphicData>
                  </a:graphic>
                </wp:inline>
              </w:drawing>
            </w:r>
          </w:p>
        </w:tc>
      </w:tr>
      <w:tr w:rsidR="00E95DA1" w:rsidRPr="00D31D33" w14:paraId="378CE2CE" w14:textId="77777777" w:rsidTr="00E52B2B">
        <w:trPr>
          <w:trHeight w:val="6542"/>
        </w:trPr>
        <w:tc>
          <w:tcPr>
            <w:tcW w:w="9245" w:type="dxa"/>
            <w:shd w:val="clear" w:color="auto" w:fill="auto"/>
          </w:tcPr>
          <w:p w14:paraId="57E2EC37" w14:textId="01452AFB"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drawing>
                <wp:inline distT="0" distB="0" distL="0" distR="0" wp14:anchorId="48F71E1D" wp14:editId="199B3A5F">
                  <wp:extent cx="5727065" cy="4066540"/>
                  <wp:effectExtent l="0" t="0" r="6985" b="0"/>
                  <wp:docPr id="693392910"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92910" name="Picture 31" descr="A close-up of a document&#10;&#10;Description automatically generated"/>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27065" cy="4066540"/>
                          </a:xfrm>
                          <a:prstGeom prst="rect">
                            <a:avLst/>
                          </a:prstGeom>
                          <a:noFill/>
                          <a:ln>
                            <a:noFill/>
                          </a:ln>
                        </pic:spPr>
                      </pic:pic>
                    </a:graphicData>
                  </a:graphic>
                </wp:inline>
              </w:drawing>
            </w:r>
          </w:p>
        </w:tc>
      </w:tr>
    </w:tbl>
    <w:p w14:paraId="32E5D719" w14:textId="77777777" w:rsidR="00E95DA1" w:rsidRPr="00D31D33" w:rsidRDefault="00E95DA1" w:rsidP="00E95DA1">
      <w:pPr>
        <w:tabs>
          <w:tab w:val="left" w:pos="840"/>
        </w:tabs>
        <w:ind w:right="-7"/>
        <w:rPr>
          <w:rFonts w:ascii="Bookman Old Style" w:hAnsi="Bookman Old Style"/>
        </w:rPr>
      </w:pPr>
    </w:p>
    <w:p w14:paraId="3679A0E4" w14:textId="77777777" w:rsidR="00E95DA1" w:rsidRPr="00D31D33" w:rsidRDefault="00E95DA1" w:rsidP="00E95DA1">
      <w:pPr>
        <w:tabs>
          <w:tab w:val="left" w:pos="840"/>
        </w:tabs>
        <w:ind w:right="-7"/>
        <w:rPr>
          <w:rFonts w:ascii="Bookman Old Style" w:hAnsi="Bookman Old Style"/>
        </w:rPr>
      </w:pPr>
    </w:p>
    <w:p w14:paraId="731E1741" w14:textId="48BEBC68" w:rsidR="00E95DA1" w:rsidRPr="00D31D33" w:rsidRDefault="00E95DA1" w:rsidP="00E95DA1">
      <w:pPr>
        <w:tabs>
          <w:tab w:val="left" w:pos="840"/>
        </w:tabs>
        <w:ind w:right="-7"/>
        <w:rPr>
          <w:rFonts w:ascii="Bookman Old Style" w:hAnsi="Bookman Old Style"/>
        </w:rPr>
      </w:pPr>
      <w:r w:rsidRPr="00FC11FF">
        <w:rPr>
          <w:rFonts w:ascii="Bookman Old Style" w:hAnsi="Bookman Old Style"/>
          <w:noProof/>
        </w:rPr>
        <w:drawing>
          <wp:inline distT="0" distB="0" distL="0" distR="0" wp14:anchorId="4B4B2483" wp14:editId="4FE96B1B">
            <wp:extent cx="5733415" cy="4053840"/>
            <wp:effectExtent l="0" t="0" r="635" b="3810"/>
            <wp:docPr id="1700791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33415" cy="4053840"/>
                    </a:xfrm>
                    <a:prstGeom prst="rect">
                      <a:avLst/>
                    </a:prstGeom>
                    <a:noFill/>
                    <a:ln>
                      <a:noFill/>
                    </a:ln>
                  </pic:spPr>
                </pic:pic>
              </a:graphicData>
            </a:graphic>
          </wp:inline>
        </w:drawing>
      </w:r>
    </w:p>
    <w:p w14:paraId="646EFCF1" w14:textId="77777777" w:rsidR="00E95DA1" w:rsidRPr="00D31D33" w:rsidRDefault="00E95DA1" w:rsidP="00E95DA1">
      <w:pPr>
        <w:tabs>
          <w:tab w:val="left" w:pos="840"/>
        </w:tabs>
        <w:ind w:right="-7"/>
        <w:rPr>
          <w:rFonts w:ascii="Bookman Old Style" w:hAnsi="Bookman Old Style"/>
        </w:rPr>
      </w:pPr>
    </w:p>
    <w:p w14:paraId="10EA8BC9" w14:textId="5065544C" w:rsidR="00E95DA1" w:rsidRPr="00D31D33" w:rsidRDefault="00E95DA1" w:rsidP="00E95DA1">
      <w:pPr>
        <w:tabs>
          <w:tab w:val="left" w:pos="840"/>
        </w:tabs>
        <w:ind w:right="-7"/>
        <w:rPr>
          <w:rFonts w:ascii="Bookman Old Style" w:hAnsi="Bookman Old Style"/>
        </w:rPr>
      </w:pPr>
      <w:r w:rsidRPr="00FC11FF">
        <w:rPr>
          <w:rFonts w:ascii="Bookman Old Style" w:hAnsi="Bookman Old Style"/>
          <w:noProof/>
        </w:rPr>
        <w:lastRenderedPageBreak/>
        <w:drawing>
          <wp:inline distT="0" distB="0" distL="0" distR="0" wp14:anchorId="1CC49799" wp14:editId="2912C6E7">
            <wp:extent cx="5727065" cy="4234815"/>
            <wp:effectExtent l="0" t="0" r="6985" b="0"/>
            <wp:docPr id="14542952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27065" cy="4234815"/>
                    </a:xfrm>
                    <a:prstGeom prst="rect">
                      <a:avLst/>
                    </a:prstGeom>
                    <a:noFill/>
                    <a:ln>
                      <a:noFill/>
                    </a:ln>
                  </pic:spPr>
                </pic:pic>
              </a:graphicData>
            </a:graphic>
          </wp:inline>
        </w:drawing>
      </w:r>
    </w:p>
    <w:p w14:paraId="11015685" w14:textId="77777777" w:rsidR="00E95DA1" w:rsidRPr="00D31D33" w:rsidRDefault="00E95DA1" w:rsidP="00E95DA1">
      <w:pPr>
        <w:tabs>
          <w:tab w:val="left" w:pos="840"/>
        </w:tabs>
        <w:ind w:right="-7"/>
        <w:rPr>
          <w:rFonts w:ascii="Bookman Old Style" w:hAnsi="Bookman Old Styl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9"/>
      </w:tblGrid>
      <w:tr w:rsidR="00E95DA1" w:rsidRPr="00D31D33" w14:paraId="4E370343" w14:textId="77777777" w:rsidTr="00E52B2B">
        <w:trPr>
          <w:trHeight w:val="6560"/>
        </w:trPr>
        <w:tc>
          <w:tcPr>
            <w:tcW w:w="9245" w:type="dxa"/>
            <w:shd w:val="clear" w:color="auto" w:fill="auto"/>
          </w:tcPr>
          <w:p w14:paraId="7B60DE24" w14:textId="37130575"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lastRenderedPageBreak/>
              <w:drawing>
                <wp:inline distT="0" distB="0" distL="0" distR="0" wp14:anchorId="3CF89289" wp14:editId="1EEAF704">
                  <wp:extent cx="5727065" cy="4066540"/>
                  <wp:effectExtent l="0" t="0" r="6985" b="0"/>
                  <wp:docPr id="7582696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27065" cy="4066540"/>
                          </a:xfrm>
                          <a:prstGeom prst="rect">
                            <a:avLst/>
                          </a:prstGeom>
                          <a:noFill/>
                          <a:ln>
                            <a:noFill/>
                          </a:ln>
                        </pic:spPr>
                      </pic:pic>
                    </a:graphicData>
                  </a:graphic>
                </wp:inline>
              </w:drawing>
            </w:r>
          </w:p>
        </w:tc>
      </w:tr>
      <w:tr w:rsidR="00E95DA1" w:rsidRPr="00D31D33" w14:paraId="1DAA4E1B" w14:textId="77777777" w:rsidTr="00E52B2B">
        <w:trPr>
          <w:trHeight w:val="6560"/>
        </w:trPr>
        <w:tc>
          <w:tcPr>
            <w:tcW w:w="9245" w:type="dxa"/>
            <w:shd w:val="clear" w:color="auto" w:fill="auto"/>
          </w:tcPr>
          <w:p w14:paraId="2F8508AB" w14:textId="782A927B"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drawing>
                <wp:inline distT="0" distB="0" distL="0" distR="0" wp14:anchorId="271A7653" wp14:editId="32A8289B">
                  <wp:extent cx="5727065" cy="4156710"/>
                  <wp:effectExtent l="0" t="0" r="6985" b="0"/>
                  <wp:docPr id="6927356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27065" cy="4156710"/>
                          </a:xfrm>
                          <a:prstGeom prst="rect">
                            <a:avLst/>
                          </a:prstGeom>
                          <a:noFill/>
                          <a:ln>
                            <a:noFill/>
                          </a:ln>
                        </pic:spPr>
                      </pic:pic>
                    </a:graphicData>
                  </a:graphic>
                </wp:inline>
              </w:drawing>
            </w:r>
          </w:p>
        </w:tc>
      </w:tr>
    </w:tbl>
    <w:p w14:paraId="28947800" w14:textId="13C8723D" w:rsidR="00E95DA1" w:rsidRPr="00D31D33" w:rsidRDefault="00E95DA1" w:rsidP="00E95DA1">
      <w:pPr>
        <w:tabs>
          <w:tab w:val="left" w:pos="840"/>
        </w:tabs>
        <w:ind w:right="-7"/>
        <w:rPr>
          <w:rFonts w:ascii="Bookman Old Style" w:hAnsi="Bookman Old Styl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9"/>
      </w:tblGrid>
      <w:tr w:rsidR="00E95DA1" w:rsidRPr="00D31D33" w14:paraId="531951C0" w14:textId="77777777" w:rsidTr="00E52B2B">
        <w:trPr>
          <w:trHeight w:val="6119"/>
        </w:trPr>
        <w:tc>
          <w:tcPr>
            <w:tcW w:w="9245" w:type="dxa"/>
            <w:shd w:val="clear" w:color="auto" w:fill="auto"/>
          </w:tcPr>
          <w:p w14:paraId="62CC4FAC" w14:textId="3BD37A49"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drawing>
                <wp:inline distT="0" distB="0" distL="0" distR="0" wp14:anchorId="3D3A1EDA" wp14:editId="16F122DF">
                  <wp:extent cx="5733415" cy="3810000"/>
                  <wp:effectExtent l="0" t="0" r="635" b="0"/>
                  <wp:docPr id="20801169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33415" cy="3810000"/>
                          </a:xfrm>
                          <a:prstGeom prst="rect">
                            <a:avLst/>
                          </a:prstGeom>
                          <a:noFill/>
                          <a:ln>
                            <a:noFill/>
                          </a:ln>
                        </pic:spPr>
                      </pic:pic>
                    </a:graphicData>
                  </a:graphic>
                </wp:inline>
              </w:drawing>
            </w:r>
          </w:p>
        </w:tc>
      </w:tr>
      <w:tr w:rsidR="00E95DA1" w:rsidRPr="00D31D33" w14:paraId="05619057" w14:textId="77777777" w:rsidTr="00E52B2B">
        <w:trPr>
          <w:trHeight w:val="6632"/>
        </w:trPr>
        <w:tc>
          <w:tcPr>
            <w:tcW w:w="9245" w:type="dxa"/>
            <w:shd w:val="clear" w:color="auto" w:fill="auto"/>
          </w:tcPr>
          <w:p w14:paraId="0D620B8B" w14:textId="0F9111E0"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drawing>
                <wp:inline distT="0" distB="0" distL="0" distR="0" wp14:anchorId="79BE5CB8" wp14:editId="4B0B6791">
                  <wp:extent cx="5720715" cy="4132580"/>
                  <wp:effectExtent l="0" t="0" r="0" b="1270"/>
                  <wp:docPr id="16449496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20715" cy="4132580"/>
                          </a:xfrm>
                          <a:prstGeom prst="rect">
                            <a:avLst/>
                          </a:prstGeom>
                          <a:noFill/>
                          <a:ln>
                            <a:noFill/>
                          </a:ln>
                        </pic:spPr>
                      </pic:pic>
                    </a:graphicData>
                  </a:graphic>
                </wp:inline>
              </w:drawing>
            </w:r>
          </w:p>
        </w:tc>
      </w:tr>
      <w:tr w:rsidR="00E95DA1" w:rsidRPr="00D31D33" w14:paraId="02C8C3C4" w14:textId="77777777" w:rsidTr="00E52B2B">
        <w:trPr>
          <w:trHeight w:val="12950"/>
        </w:trPr>
        <w:tc>
          <w:tcPr>
            <w:tcW w:w="9245" w:type="dxa"/>
            <w:shd w:val="clear" w:color="auto" w:fill="auto"/>
          </w:tcPr>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793"/>
            </w:tblGrid>
            <w:tr w:rsidR="00E95DA1" w:rsidRPr="00D31D33" w14:paraId="79360FB5" w14:textId="77777777" w:rsidTr="00E52B2B">
              <w:trPr>
                <w:trHeight w:val="6290"/>
              </w:trPr>
              <w:tc>
                <w:tcPr>
                  <w:tcW w:w="9014" w:type="dxa"/>
                  <w:shd w:val="clear" w:color="auto" w:fill="auto"/>
                </w:tcPr>
                <w:p w14:paraId="0AEB1FF7" w14:textId="045DC9AF"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lastRenderedPageBreak/>
                    <w:drawing>
                      <wp:inline distT="0" distB="0" distL="0" distR="0" wp14:anchorId="16F802A5" wp14:editId="61408C93">
                        <wp:extent cx="5732780" cy="3898265"/>
                        <wp:effectExtent l="0" t="0" r="1270" b="6985"/>
                        <wp:docPr id="15798686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32780" cy="3898265"/>
                                </a:xfrm>
                                <a:prstGeom prst="rect">
                                  <a:avLst/>
                                </a:prstGeom>
                                <a:noFill/>
                                <a:ln>
                                  <a:noFill/>
                                </a:ln>
                              </pic:spPr>
                            </pic:pic>
                          </a:graphicData>
                        </a:graphic>
                      </wp:inline>
                    </w:drawing>
                  </w:r>
                </w:p>
              </w:tc>
            </w:tr>
            <w:tr w:rsidR="00E95DA1" w:rsidRPr="00D31D33" w14:paraId="326AD82F" w14:textId="77777777" w:rsidTr="00E52B2B">
              <w:trPr>
                <w:trHeight w:val="6569"/>
              </w:trPr>
              <w:tc>
                <w:tcPr>
                  <w:tcW w:w="9014" w:type="dxa"/>
                  <w:shd w:val="clear" w:color="auto" w:fill="auto"/>
                </w:tcPr>
                <w:p w14:paraId="2A058FD0" w14:textId="202EDB7E" w:rsidR="00E95DA1" w:rsidRPr="00D31D33" w:rsidRDefault="00E95DA1" w:rsidP="00E52B2B">
                  <w:pPr>
                    <w:tabs>
                      <w:tab w:val="left" w:pos="840"/>
                    </w:tabs>
                    <w:ind w:right="-7"/>
                    <w:rPr>
                      <w:rFonts w:ascii="Bookman Old Style" w:hAnsi="Bookman Old Style"/>
                      <w:szCs w:val="22"/>
                    </w:rPr>
                  </w:pPr>
                  <w:r w:rsidRPr="00FC11FF">
                    <w:rPr>
                      <w:rFonts w:ascii="Bookman Old Style" w:hAnsi="Bookman Old Style"/>
                      <w:noProof/>
                      <w:szCs w:val="22"/>
                    </w:rPr>
                    <w:drawing>
                      <wp:inline distT="0" distB="0" distL="0" distR="0" wp14:anchorId="438A3AE6" wp14:editId="759CECA1">
                        <wp:extent cx="5732780" cy="4114800"/>
                        <wp:effectExtent l="0" t="0" r="1270" b="0"/>
                        <wp:docPr id="8040919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32780" cy="4114800"/>
                                </a:xfrm>
                                <a:prstGeom prst="rect">
                                  <a:avLst/>
                                </a:prstGeom>
                                <a:noFill/>
                                <a:ln>
                                  <a:noFill/>
                                </a:ln>
                              </pic:spPr>
                            </pic:pic>
                          </a:graphicData>
                        </a:graphic>
                      </wp:inline>
                    </w:drawing>
                  </w:r>
                </w:p>
              </w:tc>
            </w:tr>
          </w:tbl>
          <w:p w14:paraId="47F450B3" w14:textId="77777777" w:rsidR="00E95DA1" w:rsidRPr="00D31D33" w:rsidRDefault="00E95DA1" w:rsidP="00E52B2B">
            <w:pPr>
              <w:tabs>
                <w:tab w:val="left" w:pos="840"/>
              </w:tabs>
              <w:ind w:right="-7"/>
              <w:rPr>
                <w:rFonts w:ascii="Bookman Old Style" w:hAnsi="Bookman Old Style"/>
                <w:szCs w:val="22"/>
              </w:rPr>
            </w:pPr>
          </w:p>
        </w:tc>
      </w:tr>
    </w:tbl>
    <w:p w14:paraId="6B0AD66C" w14:textId="77777777" w:rsidR="00E95DA1" w:rsidRPr="00D31D33" w:rsidRDefault="00E95DA1" w:rsidP="00E95DA1">
      <w:pPr>
        <w:tabs>
          <w:tab w:val="left" w:pos="840"/>
        </w:tabs>
        <w:ind w:right="-7"/>
        <w:rPr>
          <w:rFonts w:ascii="Bookman Old Style" w:hAnsi="Bookman Old Style"/>
        </w:rPr>
        <w:sectPr w:rsidR="00E95DA1" w:rsidRPr="00D31D33" w:rsidSect="004F40C2">
          <w:pgSz w:w="11909" w:h="16834" w:code="9"/>
          <w:pgMar w:top="1440" w:right="1440" w:bottom="1440" w:left="1440" w:header="720" w:footer="720" w:gutter="0"/>
          <w:cols w:space="720"/>
          <w:docGrid w:linePitch="360"/>
        </w:sectPr>
      </w:pPr>
    </w:p>
    <w:p w14:paraId="19D0CB20" w14:textId="77777777" w:rsidR="00E95DA1" w:rsidRPr="00D31D33" w:rsidRDefault="00E95DA1" w:rsidP="00E95DA1">
      <w:pPr>
        <w:ind w:right="-637"/>
        <w:jc w:val="center"/>
        <w:rPr>
          <w:rFonts w:ascii="Bookman Old Style" w:hAnsi="Bookman Old Style"/>
          <w:b/>
          <w:bCs/>
          <w:u w:val="single"/>
        </w:rPr>
      </w:pPr>
      <w:r w:rsidRPr="00D31D33">
        <w:rPr>
          <w:rFonts w:ascii="Bookman Old Style" w:hAnsi="Bookman Old Style"/>
          <w:b/>
          <w:bCs/>
          <w:u w:val="single"/>
        </w:rPr>
        <w:lastRenderedPageBreak/>
        <w:t>Pictorial Evidence</w:t>
      </w:r>
    </w:p>
    <w:p w14:paraId="7A0D4597" w14:textId="77777777" w:rsidR="00E95DA1" w:rsidRPr="00D31D33" w:rsidRDefault="00E95DA1" w:rsidP="00E95DA1">
      <w:pPr>
        <w:ind w:left="-540" w:right="-637"/>
        <w:rPr>
          <w:rFonts w:ascii="Bookman Old Style" w:hAnsi="Bookman Old Style"/>
          <w:b/>
          <w:bCs/>
          <w:sz w:val="10"/>
          <w:szCs w:val="10"/>
          <w:u w:val="single"/>
        </w:rPr>
      </w:pPr>
    </w:p>
    <w:p w14:paraId="6A33B02F" w14:textId="3681720C"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drawing>
          <wp:inline distT="0" distB="0" distL="0" distR="0" wp14:anchorId="290263EC" wp14:editId="73343FD3">
            <wp:extent cx="5733415" cy="3964305"/>
            <wp:effectExtent l="0" t="0" r="635" b="0"/>
            <wp:docPr id="14375877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33415" cy="3964305"/>
                    </a:xfrm>
                    <a:prstGeom prst="rect">
                      <a:avLst/>
                    </a:prstGeom>
                    <a:noFill/>
                    <a:ln>
                      <a:noFill/>
                    </a:ln>
                  </pic:spPr>
                </pic:pic>
              </a:graphicData>
            </a:graphic>
          </wp:inline>
        </w:drawing>
      </w:r>
      <w:r w:rsidRPr="004F40C2">
        <w:rPr>
          <w:rFonts w:ascii="Bookman Old Style" w:hAnsi="Bookman Old Style"/>
          <w:b/>
        </w:rPr>
        <w:t xml:space="preserve">   </w:t>
      </w:r>
    </w:p>
    <w:p w14:paraId="5BFADE81" w14:textId="03376D1E"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lastRenderedPageBreak/>
        <w:drawing>
          <wp:inline distT="0" distB="0" distL="0" distR="0" wp14:anchorId="5BC00A75" wp14:editId="174D1550">
            <wp:extent cx="5733415" cy="4323715"/>
            <wp:effectExtent l="0" t="0" r="635" b="635"/>
            <wp:docPr id="15258777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733415" cy="4323715"/>
                    </a:xfrm>
                    <a:prstGeom prst="rect">
                      <a:avLst/>
                    </a:prstGeom>
                    <a:noFill/>
                    <a:ln>
                      <a:noFill/>
                    </a:ln>
                  </pic:spPr>
                </pic:pic>
              </a:graphicData>
            </a:graphic>
          </wp:inline>
        </w:drawing>
      </w:r>
    </w:p>
    <w:p w14:paraId="4236D620" w14:textId="4DE1750D"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lastRenderedPageBreak/>
        <w:drawing>
          <wp:inline distT="0" distB="0" distL="0" distR="0" wp14:anchorId="715E0D68" wp14:editId="3F2D74AA">
            <wp:extent cx="5612765" cy="4229100"/>
            <wp:effectExtent l="0" t="0" r="6985" b="0"/>
            <wp:docPr id="1164897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612765" cy="4229100"/>
                    </a:xfrm>
                    <a:prstGeom prst="rect">
                      <a:avLst/>
                    </a:prstGeom>
                    <a:noFill/>
                    <a:ln>
                      <a:noFill/>
                    </a:ln>
                  </pic:spPr>
                </pic:pic>
              </a:graphicData>
            </a:graphic>
          </wp:inline>
        </w:drawing>
      </w:r>
    </w:p>
    <w:p w14:paraId="4CC16C9B" w14:textId="77777777" w:rsidR="00E95DA1" w:rsidRPr="004F40C2" w:rsidRDefault="00E95DA1" w:rsidP="00E95DA1">
      <w:pPr>
        <w:tabs>
          <w:tab w:val="left" w:pos="540"/>
        </w:tabs>
        <w:spacing w:line="360" w:lineRule="auto"/>
        <w:ind w:left="-540" w:right="-637" w:hanging="360"/>
        <w:jc w:val="center"/>
        <w:rPr>
          <w:rFonts w:ascii="Bookman Old Style" w:hAnsi="Bookman Old Style"/>
          <w:b/>
        </w:rPr>
      </w:pPr>
    </w:p>
    <w:p w14:paraId="33704E20" w14:textId="0544E5BA"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lastRenderedPageBreak/>
        <w:drawing>
          <wp:inline distT="0" distB="0" distL="0" distR="0" wp14:anchorId="403545FE" wp14:editId="526EF1F3">
            <wp:extent cx="5733415" cy="4208780"/>
            <wp:effectExtent l="0" t="0" r="635" b="1270"/>
            <wp:docPr id="16038332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33415" cy="4208780"/>
                    </a:xfrm>
                    <a:prstGeom prst="rect">
                      <a:avLst/>
                    </a:prstGeom>
                    <a:noFill/>
                    <a:ln>
                      <a:noFill/>
                    </a:ln>
                  </pic:spPr>
                </pic:pic>
              </a:graphicData>
            </a:graphic>
          </wp:inline>
        </w:drawing>
      </w:r>
    </w:p>
    <w:p w14:paraId="7671F6F7" w14:textId="298D386D"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lastRenderedPageBreak/>
        <w:drawing>
          <wp:inline distT="0" distB="0" distL="0" distR="0" wp14:anchorId="56CAFAD0" wp14:editId="1F054DFA">
            <wp:extent cx="5372100" cy="4048760"/>
            <wp:effectExtent l="0" t="0" r="0" b="8890"/>
            <wp:docPr id="859571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372100" cy="4048760"/>
                    </a:xfrm>
                    <a:prstGeom prst="rect">
                      <a:avLst/>
                    </a:prstGeom>
                    <a:noFill/>
                    <a:ln>
                      <a:noFill/>
                    </a:ln>
                  </pic:spPr>
                </pic:pic>
              </a:graphicData>
            </a:graphic>
          </wp:inline>
        </w:drawing>
      </w:r>
    </w:p>
    <w:p w14:paraId="0D1C5DAA" w14:textId="77777777" w:rsidR="00E95DA1" w:rsidRPr="004F40C2" w:rsidRDefault="00E95DA1" w:rsidP="00E95DA1">
      <w:pPr>
        <w:tabs>
          <w:tab w:val="left" w:pos="540"/>
        </w:tabs>
        <w:spacing w:line="360" w:lineRule="auto"/>
        <w:ind w:left="-540" w:right="-637" w:hanging="360"/>
        <w:jc w:val="center"/>
        <w:rPr>
          <w:rFonts w:ascii="Bookman Old Style" w:hAnsi="Bookman Old Style"/>
          <w:b/>
        </w:rPr>
      </w:pPr>
    </w:p>
    <w:p w14:paraId="14420705" w14:textId="421D6E08" w:rsidR="00E95DA1" w:rsidRPr="004F40C2" w:rsidRDefault="00E95DA1" w:rsidP="00E95DA1">
      <w:pPr>
        <w:tabs>
          <w:tab w:val="left" w:pos="540"/>
        </w:tabs>
        <w:spacing w:line="360" w:lineRule="auto"/>
        <w:ind w:left="-540" w:right="-637" w:hanging="360"/>
        <w:jc w:val="center"/>
        <w:rPr>
          <w:rFonts w:ascii="Bookman Old Style" w:hAnsi="Bookman Old Style"/>
          <w:b/>
        </w:rPr>
      </w:pPr>
      <w:r w:rsidRPr="00FC11FF">
        <w:rPr>
          <w:rFonts w:ascii="Bookman Old Style" w:hAnsi="Bookman Old Style"/>
          <w:b/>
          <w:noProof/>
        </w:rPr>
        <w:lastRenderedPageBreak/>
        <w:drawing>
          <wp:inline distT="0" distB="0" distL="0" distR="0" wp14:anchorId="4404D9B9" wp14:editId="306F8A67">
            <wp:extent cx="5570855" cy="4211320"/>
            <wp:effectExtent l="0" t="0" r="0" b="0"/>
            <wp:docPr id="2374268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570855" cy="4211320"/>
                    </a:xfrm>
                    <a:prstGeom prst="rect">
                      <a:avLst/>
                    </a:prstGeom>
                    <a:noFill/>
                    <a:ln>
                      <a:noFill/>
                    </a:ln>
                  </pic:spPr>
                </pic:pic>
              </a:graphicData>
            </a:graphic>
          </wp:inline>
        </w:drawing>
      </w:r>
    </w:p>
    <w:p w14:paraId="756F85D2" w14:textId="77777777" w:rsidR="00E95DA1" w:rsidRPr="00D31D33" w:rsidRDefault="00E95DA1" w:rsidP="004F40C2">
      <w:pPr>
        <w:spacing w:before="0" w:after="160" w:line="259" w:lineRule="auto"/>
        <w:jc w:val="left"/>
      </w:pPr>
    </w:p>
    <w:p w14:paraId="67813F7F" w14:textId="77777777" w:rsidR="00E95DA1" w:rsidRPr="00D31D33" w:rsidRDefault="00E95DA1">
      <w:pPr>
        <w:spacing w:before="0" w:after="160" w:line="259" w:lineRule="auto"/>
        <w:jc w:val="right"/>
      </w:pPr>
    </w:p>
    <w:p w14:paraId="6BFFA15A" w14:textId="7310FAF8" w:rsidR="00E95DA1" w:rsidRPr="00D31D33" w:rsidRDefault="00E95DA1" w:rsidP="004F40C2">
      <w:pPr>
        <w:spacing w:before="0" w:after="160" w:line="259" w:lineRule="auto"/>
      </w:pPr>
    </w:p>
    <w:p w14:paraId="200B165A" w14:textId="002D7C21" w:rsidR="00B0737E" w:rsidRPr="00D31D33" w:rsidRDefault="00B0737E">
      <w:pPr>
        <w:spacing w:before="0" w:after="160" w:line="259" w:lineRule="auto"/>
        <w:jc w:val="right"/>
      </w:pPr>
      <w:r w:rsidRPr="00D31D33">
        <w:br w:type="page"/>
      </w:r>
    </w:p>
    <w:p w14:paraId="1416ABF0" w14:textId="77777777" w:rsidR="00B0737E" w:rsidRPr="00D31D33" w:rsidRDefault="00B0737E" w:rsidP="00B13153">
      <w:pPr>
        <w:pStyle w:val="BodyText"/>
        <w:sectPr w:rsidR="00B0737E" w:rsidRPr="00D31D33" w:rsidSect="004513DB">
          <w:headerReference w:type="default" r:id="rId515"/>
          <w:footerReference w:type="even" r:id="rId516"/>
          <w:footerReference w:type="default" r:id="rId517"/>
          <w:footerReference w:type="first" r:id="rId518"/>
          <w:pgSz w:w="16838" w:h="11906" w:orient="landscape"/>
          <w:pgMar w:top="1440" w:right="1440" w:bottom="1440" w:left="1440" w:header="720" w:footer="720" w:gutter="0"/>
          <w:cols w:space="708"/>
          <w:bidi/>
          <w:rtlGutter/>
          <w:docGrid w:linePitch="360"/>
        </w:sectPr>
      </w:pPr>
    </w:p>
    <w:p w14:paraId="0B93A44F" w14:textId="77777777" w:rsidR="00B0737E" w:rsidRPr="00D31D33" w:rsidRDefault="00B0737E" w:rsidP="00B0737E"/>
    <w:p w14:paraId="3A131C14" w14:textId="77777777" w:rsidR="00B0737E" w:rsidRPr="00D31D33" w:rsidRDefault="00B0737E" w:rsidP="00B0737E"/>
    <w:p w14:paraId="0A28F9A5" w14:textId="77777777" w:rsidR="00B0737E" w:rsidRPr="00D31D33" w:rsidRDefault="00B0737E" w:rsidP="00B0737E"/>
    <w:p w14:paraId="60FDE244" w14:textId="77777777" w:rsidR="00B0737E" w:rsidRPr="00D31D33" w:rsidRDefault="00B0737E" w:rsidP="00B0737E"/>
    <w:p w14:paraId="06DE34CE" w14:textId="77777777" w:rsidR="00B0737E" w:rsidRPr="00D31D33" w:rsidRDefault="00B0737E" w:rsidP="00B0737E"/>
    <w:p w14:paraId="159C7E1B" w14:textId="77777777" w:rsidR="00B0737E" w:rsidRPr="00D31D33" w:rsidRDefault="00B0737E" w:rsidP="00B0737E"/>
    <w:p w14:paraId="2F9E9F49" w14:textId="77777777" w:rsidR="00B0737E" w:rsidRPr="00D31D33" w:rsidRDefault="00B0737E" w:rsidP="00B0737E"/>
    <w:p w14:paraId="73518650" w14:textId="77777777" w:rsidR="00B0737E" w:rsidRPr="00D31D33" w:rsidRDefault="00B0737E" w:rsidP="00B0737E"/>
    <w:p w14:paraId="199AA041" w14:textId="77777777" w:rsidR="00B0737E" w:rsidRPr="00D31D33" w:rsidRDefault="00B0737E" w:rsidP="00B0737E"/>
    <w:p w14:paraId="5C029462" w14:textId="77777777" w:rsidR="00B0737E" w:rsidRPr="00D31D33" w:rsidRDefault="00B0737E" w:rsidP="00B0737E"/>
    <w:p w14:paraId="6A036B56" w14:textId="77777777" w:rsidR="00B0737E" w:rsidRPr="00D31D33" w:rsidRDefault="00B0737E" w:rsidP="00B0737E"/>
    <w:p w14:paraId="2039A620" w14:textId="77777777" w:rsidR="00B0737E" w:rsidRPr="00D31D33" w:rsidRDefault="00B0737E" w:rsidP="00B0737E"/>
    <w:p w14:paraId="5EA6D1F8" w14:textId="58D94229" w:rsidR="00B0737E" w:rsidRPr="00D31D33" w:rsidRDefault="00B0737E" w:rsidP="00B0737E">
      <w:pPr>
        <w:pStyle w:val="Heading1"/>
        <w:numPr>
          <w:ilvl w:val="0"/>
          <w:numId w:val="0"/>
        </w:numPr>
      </w:pPr>
      <w:bookmarkStart w:id="1112" w:name="_Toc176341647"/>
      <w:r w:rsidRPr="00D31D33">
        <w:t>Annexure XVII: Laboratory Monitoring Results for Solar Installation Site at Rawal lake Water Filtration Plant</w:t>
      </w:r>
      <w:bookmarkEnd w:id="1112"/>
      <w:r w:rsidRPr="00D31D33">
        <w:t xml:space="preserve"> </w:t>
      </w:r>
    </w:p>
    <w:p w14:paraId="5D696E4E" w14:textId="3036BC25" w:rsidR="00B0737E" w:rsidRPr="00D31D33" w:rsidRDefault="00B0737E" w:rsidP="00B13153">
      <w:pPr>
        <w:pStyle w:val="BodyText"/>
      </w:pPr>
      <w:r w:rsidRPr="00D31D33">
        <w:br w:type="page"/>
      </w:r>
    </w:p>
    <w:p w14:paraId="3EDC9E40" w14:textId="32FFA7AD" w:rsidR="004513DB" w:rsidRPr="00D31D33" w:rsidRDefault="007338A8" w:rsidP="00B13153">
      <w:pPr>
        <w:pStyle w:val="BodyText"/>
      </w:pPr>
      <w:r w:rsidRPr="00FC11FF">
        <w:rPr>
          <w:noProof/>
        </w:rPr>
        <w:lastRenderedPageBreak/>
        <w:drawing>
          <wp:inline distT="0" distB="0" distL="0" distR="0" wp14:anchorId="14D0768F" wp14:editId="39159E5F">
            <wp:extent cx="5731510" cy="8045450"/>
            <wp:effectExtent l="0" t="0" r="2540" b="0"/>
            <wp:docPr id="1333591274" name="Picture 1" descr="A document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91274" name="Picture 1" descr="A document with numbers and letters&#10;&#10;Description automatically generated"/>
                    <pic:cNvPicPr/>
                  </pic:nvPicPr>
                  <pic:blipFill>
                    <a:blip r:embed="rId519"/>
                    <a:stretch>
                      <a:fillRect/>
                    </a:stretch>
                  </pic:blipFill>
                  <pic:spPr>
                    <a:xfrm>
                      <a:off x="0" y="0"/>
                      <a:ext cx="5731510" cy="8045450"/>
                    </a:xfrm>
                    <a:prstGeom prst="rect">
                      <a:avLst/>
                    </a:prstGeom>
                  </pic:spPr>
                </pic:pic>
              </a:graphicData>
            </a:graphic>
          </wp:inline>
        </w:drawing>
      </w:r>
    </w:p>
    <w:p w14:paraId="06DD7A7B" w14:textId="77777777" w:rsidR="007338A8" w:rsidRPr="00D31D33" w:rsidRDefault="007338A8" w:rsidP="00B13153">
      <w:pPr>
        <w:pStyle w:val="BodyText"/>
      </w:pPr>
    </w:p>
    <w:p w14:paraId="342F2203" w14:textId="77777777" w:rsidR="007338A8" w:rsidRPr="00D31D33" w:rsidRDefault="007338A8" w:rsidP="00B13153">
      <w:pPr>
        <w:pStyle w:val="BodyText"/>
      </w:pPr>
    </w:p>
    <w:p w14:paraId="33E73146" w14:textId="77777777" w:rsidR="007338A8" w:rsidRPr="00D31D33" w:rsidRDefault="007338A8" w:rsidP="00B13153">
      <w:pPr>
        <w:pStyle w:val="BodyText"/>
      </w:pPr>
    </w:p>
    <w:p w14:paraId="669F0C2C" w14:textId="3F4376C8" w:rsidR="007338A8" w:rsidRPr="00D31D33" w:rsidRDefault="007338A8" w:rsidP="00B13153">
      <w:pPr>
        <w:pStyle w:val="BodyText"/>
      </w:pPr>
      <w:r w:rsidRPr="00FC11FF">
        <w:rPr>
          <w:noProof/>
        </w:rPr>
        <w:drawing>
          <wp:inline distT="0" distB="0" distL="0" distR="0" wp14:anchorId="1A30B06C" wp14:editId="58ECE9F0">
            <wp:extent cx="5727994" cy="8020462"/>
            <wp:effectExtent l="0" t="0" r="6350" b="0"/>
            <wp:docPr id="1731213764"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13764" name="Picture 1" descr="A document with numbers and text&#10;&#10;Description automatically generated"/>
                    <pic:cNvPicPr/>
                  </pic:nvPicPr>
                  <pic:blipFill>
                    <a:blip r:embed="rId520"/>
                    <a:stretch>
                      <a:fillRect/>
                    </a:stretch>
                  </pic:blipFill>
                  <pic:spPr>
                    <a:xfrm>
                      <a:off x="0" y="0"/>
                      <a:ext cx="5727994" cy="8020462"/>
                    </a:xfrm>
                    <a:prstGeom prst="rect">
                      <a:avLst/>
                    </a:prstGeom>
                  </pic:spPr>
                </pic:pic>
              </a:graphicData>
            </a:graphic>
          </wp:inline>
        </w:drawing>
      </w:r>
    </w:p>
    <w:p w14:paraId="49499280" w14:textId="77777777" w:rsidR="007338A8" w:rsidRPr="00D31D33" w:rsidRDefault="007338A8" w:rsidP="00B13153">
      <w:pPr>
        <w:pStyle w:val="BodyText"/>
      </w:pPr>
    </w:p>
    <w:p w14:paraId="695E1988" w14:textId="0E153FC6" w:rsidR="007338A8" w:rsidRPr="00D31D33" w:rsidRDefault="007338A8" w:rsidP="00B13153">
      <w:pPr>
        <w:pStyle w:val="BodyText"/>
      </w:pPr>
      <w:r w:rsidRPr="00FC11FF">
        <w:rPr>
          <w:noProof/>
        </w:rPr>
        <w:drawing>
          <wp:inline distT="0" distB="0" distL="0" distR="0" wp14:anchorId="603C5596" wp14:editId="5215BC11">
            <wp:extent cx="5731510" cy="8015605"/>
            <wp:effectExtent l="0" t="0" r="2540" b="4445"/>
            <wp:docPr id="1933116440"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16440" name="Picture 1" descr="A document with a signature&#10;&#10;Description automatically generated"/>
                    <pic:cNvPicPr/>
                  </pic:nvPicPr>
                  <pic:blipFill>
                    <a:blip r:embed="rId521"/>
                    <a:stretch>
                      <a:fillRect/>
                    </a:stretch>
                  </pic:blipFill>
                  <pic:spPr>
                    <a:xfrm>
                      <a:off x="0" y="0"/>
                      <a:ext cx="5731510" cy="8015605"/>
                    </a:xfrm>
                    <a:prstGeom prst="rect">
                      <a:avLst/>
                    </a:prstGeom>
                  </pic:spPr>
                </pic:pic>
              </a:graphicData>
            </a:graphic>
          </wp:inline>
        </w:drawing>
      </w:r>
    </w:p>
    <w:p w14:paraId="314EA164" w14:textId="77777777" w:rsidR="007338A8" w:rsidRPr="00D31D33" w:rsidRDefault="007338A8" w:rsidP="00B13153">
      <w:pPr>
        <w:pStyle w:val="BodyText"/>
      </w:pPr>
    </w:p>
    <w:p w14:paraId="10838BFE" w14:textId="039E46C0" w:rsidR="007338A8" w:rsidRPr="00D31D33" w:rsidRDefault="007338A8" w:rsidP="00B13153">
      <w:pPr>
        <w:pStyle w:val="BodyText"/>
      </w:pPr>
      <w:r w:rsidRPr="00FC11FF">
        <w:rPr>
          <w:noProof/>
        </w:rPr>
        <w:lastRenderedPageBreak/>
        <w:drawing>
          <wp:inline distT="0" distB="0" distL="0" distR="0" wp14:anchorId="6A0CEF3E" wp14:editId="1F5F6F89">
            <wp:extent cx="5731510" cy="8047990"/>
            <wp:effectExtent l="0" t="0" r="2540" b="0"/>
            <wp:docPr id="1752783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83290" name=""/>
                    <pic:cNvPicPr/>
                  </pic:nvPicPr>
                  <pic:blipFill>
                    <a:blip r:embed="rId522"/>
                    <a:stretch>
                      <a:fillRect/>
                    </a:stretch>
                  </pic:blipFill>
                  <pic:spPr>
                    <a:xfrm>
                      <a:off x="0" y="0"/>
                      <a:ext cx="5731510" cy="8047990"/>
                    </a:xfrm>
                    <a:prstGeom prst="rect">
                      <a:avLst/>
                    </a:prstGeom>
                  </pic:spPr>
                </pic:pic>
              </a:graphicData>
            </a:graphic>
          </wp:inline>
        </w:drawing>
      </w:r>
    </w:p>
    <w:p w14:paraId="0A836D3F" w14:textId="027C6E68" w:rsidR="007338A8" w:rsidRPr="00B13153" w:rsidRDefault="007338A8" w:rsidP="002D0736">
      <w:pPr>
        <w:pStyle w:val="BodyText"/>
      </w:pPr>
    </w:p>
    <w:sectPr w:rsidR="007338A8" w:rsidRPr="00B13153" w:rsidSect="004F40C2">
      <w:headerReference w:type="default" r:id="rId523"/>
      <w:footerReference w:type="even" r:id="rId524"/>
      <w:footerReference w:type="default" r:id="rId525"/>
      <w:footerReference w:type="first" r:id="rId526"/>
      <w:pgSz w:w="11906" w:h="16838"/>
      <w:pgMar w:top="1440" w:right="1440" w:bottom="1440" w:left="1440" w:header="720" w:footer="72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191924" w14:textId="77777777" w:rsidR="00F14F4F" w:rsidRPr="00D31D33" w:rsidRDefault="00F14F4F" w:rsidP="00102A71">
      <w:pPr>
        <w:spacing w:before="0" w:after="0"/>
      </w:pPr>
      <w:r w:rsidRPr="00D31D33">
        <w:separator/>
      </w:r>
    </w:p>
  </w:endnote>
  <w:endnote w:type="continuationSeparator" w:id="0">
    <w:p w14:paraId="368A576A" w14:textId="77777777" w:rsidR="00F14F4F" w:rsidRPr="00D31D33" w:rsidRDefault="00F14F4F" w:rsidP="00102A71">
      <w:pPr>
        <w:spacing w:before="0" w:after="0"/>
      </w:pPr>
      <w:r w:rsidRPr="00D31D3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tars">
    <w:charset w:val="02"/>
    <w:family w:val="auto"/>
    <w:pitch w:val="variable"/>
    <w:sig w:usb0="00000000" w:usb1="10000000" w:usb2="00000000" w:usb3="00000000" w:csb0="80000000" w:csb1="00000000"/>
  </w:font>
  <w:font w:name="Swis721 BlkCn BT">
    <w:charset w:val="00"/>
    <w:family w:val="swiss"/>
    <w:pitch w:val="variable"/>
    <w:sig w:usb0="00000001" w:usb1="00000000" w:usb2="00000000" w:usb3="00000000" w:csb0="0000001B" w:csb1="00000000"/>
  </w:font>
  <w:font w:name="Swis721 Cn BT">
    <w:charset w:val="00"/>
    <w:family w:val="swiss"/>
    <w:pitch w:val="variable"/>
    <w:sig w:usb0="00000001" w:usb1="00000000" w:usb2="00000000" w:usb3="00000000" w:csb0="0000001B" w:csb1="00000000"/>
  </w:font>
  <w:font w:name="Arial Bold">
    <w:altName w:val="Arial"/>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Lucida Grande">
    <w:altName w:val="Segoe UI"/>
    <w:charset w:val="00"/>
    <w:family w:val="swiss"/>
    <w:pitch w:val="variable"/>
    <w:sig w:usb0="00000000" w:usb1="5000A1FF" w:usb2="00000000" w:usb3="00000000" w:csb0="000001B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Palatino">
    <w:charset w:val="4D"/>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Swiss 721 Roman">
    <w:altName w:val="Arial"/>
    <w:panose1 w:val="00000000000000000000"/>
    <w:charset w:val="00"/>
    <w:family w:val="swiss"/>
    <w:notTrueType/>
    <w:pitch w:val="default"/>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Helv">
    <w:panose1 w:val="020B0604020202030204"/>
    <w:charset w:val="00"/>
    <w:family w:val="swiss"/>
    <w:notTrueType/>
    <w:pitch w:val="variable"/>
    <w:sig w:usb0="00000003" w:usb1="00000000" w:usb2="00000000" w:usb3="00000000" w:csb0="00000001" w:csb1="00000000"/>
  </w:font>
  <w:font w:name="Futura Bk">
    <w:altName w:val="Times New Roman"/>
    <w:charset w:val="00"/>
    <w:family w:val="swiss"/>
    <w:pitch w:val="variable"/>
    <w:sig w:usb0="00000001" w:usb1="00000000" w:usb2="00000000" w:usb3="00000000" w:csb0="0000009F" w:csb1="00000000"/>
  </w:font>
  <w:font w:name="Arial Gras">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OGELO A+ Stone Sans ITCTT">
    <w:altName w:val="Calibri"/>
    <w:panose1 w:val="00000000000000000000"/>
    <w:charset w:val="00"/>
    <w:family w:val="swiss"/>
    <w:notTrueType/>
    <w:pitch w:val="default"/>
    <w:sig w:usb0="00000003" w:usb1="00000000" w:usb2="00000000" w:usb3="00000000" w:csb0="00000001" w:csb1="00000000"/>
  </w:font>
  <w:font w:name="TTE16C3D48t00">
    <w:altName w:val="TT E 16 C 3 D 48t"/>
    <w:panose1 w:val="00000000000000000000"/>
    <w:charset w:val="00"/>
    <w:family w:val="auto"/>
    <w:notTrueType/>
    <w:pitch w:val="default"/>
    <w:sig w:usb0="00000003" w:usb1="00000000" w:usb2="00000000" w:usb3="00000000" w:csb0="00000001" w:csb1="00000000"/>
  </w:font>
  <w:font w:name="Century Schoolbook">
    <w:charset w:val="00"/>
    <w:family w:val="roman"/>
    <w:pitch w:val="variable"/>
    <w:sig w:usb0="00000287" w:usb1="00000000" w:usb2="00000000" w:usb3="00000000" w:csb0="0000009F" w:csb1="00000000"/>
  </w:font>
  <w:font w:name="Helvetica Bold">
    <w:altName w:val="Times New Roman"/>
    <w:charset w:val="00"/>
    <w:family w:val="swiss"/>
    <w:pitch w:val="default"/>
    <w:sig w:usb0="00000003" w:usb1="00000000" w:usb2="00000000" w:usb3="00000000" w:csb0="00000001" w:csb1="00000000"/>
  </w:font>
  <w:font w:name="Arial,Bold">
    <w:altName w:val="MS Gothic"/>
    <w:charset w:val="00"/>
    <w:family w:val="swiss"/>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w Cen MT">
    <w:charset w:val="00"/>
    <w:family w:val="swiss"/>
    <w:pitch w:val="variable"/>
    <w:sig w:usb0="00000003"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Zurich Cn BT">
    <w:altName w:val="Arial Narrow"/>
    <w:charset w:val="00"/>
    <w:family w:val="swiss"/>
    <w:pitch w:val="variable"/>
    <w:sig w:usb0="00000087" w:usb1="00000000" w:usb2="00000000" w:usb3="00000000" w:csb0="0000001B" w:csb1="00000000"/>
  </w:font>
  <w:font w:name="Zurich BdXCn BT">
    <w:altName w:val="Impact"/>
    <w:charset w:val="00"/>
    <w:family w:val="swiss"/>
    <w:pitch w:val="variable"/>
    <w:sig w:usb0="00000087" w:usb1="00000000" w:usb2="00000000" w:usb3="00000000" w:csb0="0000001B" w:csb1="00000000"/>
  </w:font>
  <w:font w:name="TimesNewRomanPS-BoldMT">
    <w:altName w:val="Times New Roman"/>
    <w:panose1 w:val="00000000000000000000"/>
    <w:charset w:val="00"/>
    <w:family w:val="roman"/>
    <w:notTrueType/>
    <w:pitch w:val="default"/>
  </w:font>
  <w:font w:name="TimesNewRomanPSMT">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incho">
    <w:altName w:val="明朝"/>
    <w:panose1 w:val="02020609040305080305"/>
    <w:charset w:val="80"/>
    <w:family w:val="roman"/>
    <w:notTrueType/>
    <w:pitch w:val="fixed"/>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Wingdings-Regular">
    <w:altName w:val="Times New Roman"/>
    <w:panose1 w:val="00000000000000000000"/>
    <w:charset w:val="00"/>
    <w:family w:val="roman"/>
    <w:notTrueType/>
    <w:pitch w:val="default"/>
  </w:font>
  <w:font w:name="ArialMT">
    <w:altName w:val="Times New Roman"/>
    <w:panose1 w:val="00000000000000000000"/>
    <w:charset w:val="00"/>
    <w:family w:val="swiss"/>
    <w:notTrueType/>
    <w:pitch w:val="default"/>
    <w:sig w:usb0="00000003" w:usb1="08070000" w:usb2="00000010" w:usb3="00000000" w:csb0="0002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BF757" w14:textId="49A7244A" w:rsidR="00655BD0" w:rsidRPr="00D31D33" w:rsidRDefault="00655BD0">
    <w:pPr>
      <w:pStyle w:val="Footer"/>
    </w:pPr>
    <w:r w:rsidRPr="00FC11FF">
      <w:rPr>
        <w:noProof/>
      </w:rPr>
      <mc:AlternateContent>
        <mc:Choice Requires="wps">
          <w:drawing>
            <wp:anchor distT="0" distB="0" distL="0" distR="0" simplePos="0" relativeHeight="251509760" behindDoc="0" locked="0" layoutInCell="1" allowOverlap="1" wp14:anchorId="2C28126F" wp14:editId="081B35A9">
              <wp:simplePos x="635" y="635"/>
              <wp:positionH relativeFrom="page">
                <wp:align>center</wp:align>
              </wp:positionH>
              <wp:positionV relativeFrom="page">
                <wp:align>bottom</wp:align>
              </wp:positionV>
              <wp:extent cx="5436235" cy="390525"/>
              <wp:effectExtent l="0" t="0" r="12065" b="0"/>
              <wp:wrapNone/>
              <wp:docPr id="242410241" name="Text Box 3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2AE3051" w14:textId="4F808D4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28126F" id="_x0000_t202" coordsize="21600,21600" o:spt="202" path="m,l,21600r21600,l21600,xe">
              <v:stroke joinstyle="miter"/>
              <v:path gradientshapeok="t" o:connecttype="rect"/>
            </v:shapetype>
            <v:shape id="Text Box 31" o:spid="_x0000_s1028" type="#_x0000_t202" alt="INTERNAL. This information is accessible to ADB Management and Staff. It may be shared outside ADB with appropriate permission." style="position:absolute;left:0;text-align:left;margin-left:0;margin-top:0;width:428.05pt;height:30.75pt;z-index:2515097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ZCgIAABYEAAAOAAAAZHJzL2Uyb0RvYy54bWysU8Fu2zAMvQ/YPwi6L3aSpdiMOEXWIsOA&#10;oC2QDj0rshQbkERBUmJnXz9KtpOt7WnYRaZJ6pF8fFredlqRk3C+AVPS6SSnRBgOVWMOJf35vPn0&#10;hRIfmKmYAiNKehae3q4+fli2thAzqEFVwhEEMb5obUnrEGyRZZ7XQjM/ASsMBiU4zQL+ukNWOdYi&#10;ulbZLM9vshZcZR1w4T167/sgXSV8KQUPj1J6EYgqKfYW0unSuY9ntlqy4uCYrRs+tMH+oQvNGoNF&#10;L1D3LDBydM0bKN1wBx5kmHDQGUjZcJFmwGmm+atpdjWzIs2C5Hh7ocn/P1j+cNrZJ0dC9w06XGAk&#10;pLW+8OiM83TS6fjFTgnGkcLzhTbRBcLRufg8v5nNF5RwjM2/5ovZIsJk19vW+fBdgCbRKKnDtSS2&#10;2GnrQ586psRiBjaNUmk1yvzlQMzoya4tRit0+27oew/VGcdx0G/aW75psOaW+fDEHK4WJ0C5hkc8&#10;pIK2pDBYlNTgfr3nj/nIOEYpaVEqJTWoZUrUD4ObiKoaDTca+2RMkYsc4+ao7wAFOMW3YHky0euC&#10;Gk3pQL+gkNexEIaY4ViupPvRvAu9ZvEhcLFepyQUkGVha3aWR+jIUyTxuXthzg5MB9zRA4w6YsUr&#10;wvvceNPb9TEg7WkbkdOeyIFqFF/a5/BQorr//E9Z1+e8+g0AAP//AwBQSwMEFAAGAAgAAAAhACbA&#10;GeXbAAAABAEAAA8AAABkcnMvZG93bnJldi54bWxMj81qwzAQhO+FvoPYQm+N7ASb4FoOJdBTSiE/&#10;l94UaWM7sVbGkhPn7bvtpb0sDDPMfFuuJteJKw6h9aQgnSUgkIy3LdUKDvv3lyWIEDVZ3XlCBXcM&#10;sKoeH0pdWH+jLV53sRZcQqHQCpoY+0LKYBp0Osx8j8TeyQ9OR5ZDLe2gb1zuOjlPklw63RIvNLrH&#10;dYPmshudgmwbP8ZP2i++pvn9vOnXZnHaGKWen6a3VxARp/gXhh98RoeKmY5+JBtEp4Afib+XvWWW&#10;pyCOCvI0A1mV8j989Q0AAP//AwBQSwECLQAUAAYACAAAACEAtoM4kv4AAADhAQAAEwAAAAAAAAAA&#10;AAAAAAAAAAAAW0NvbnRlbnRfVHlwZXNdLnhtbFBLAQItABQABgAIAAAAIQA4/SH/1gAAAJQBAAAL&#10;AAAAAAAAAAAAAAAAAC8BAABfcmVscy8ucmVsc1BLAQItABQABgAIAAAAIQCv/eyZCgIAABYEAAAO&#10;AAAAAAAAAAAAAAAAAC4CAABkcnMvZTJvRG9jLnhtbFBLAQItABQABgAIAAAAIQAmwBnl2wAAAAQB&#10;AAAPAAAAAAAAAAAAAAAAAGQEAABkcnMvZG93bnJldi54bWxQSwUGAAAAAAQABADzAAAAbAUAAAAA&#10;" filled="f" stroked="f">
              <v:textbox style="mso-fit-shape-to-text:t" inset="0,0,0,15pt">
                <w:txbxContent>
                  <w:p w14:paraId="62AE3051" w14:textId="4F808D4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ED1438" w14:textId="4BB1A4B6" w:rsidR="00655BD0" w:rsidRPr="00D31D33" w:rsidRDefault="00655BD0">
    <w:pPr>
      <w:pStyle w:val="Footer"/>
    </w:pPr>
    <w:r w:rsidRPr="00FC11FF">
      <w:rPr>
        <w:noProof/>
      </w:rPr>
      <mc:AlternateContent>
        <mc:Choice Requires="wps">
          <w:drawing>
            <wp:anchor distT="0" distB="0" distL="0" distR="0" simplePos="0" relativeHeight="251518976" behindDoc="0" locked="0" layoutInCell="1" allowOverlap="1" wp14:anchorId="7908CA95" wp14:editId="753B297C">
              <wp:simplePos x="635" y="635"/>
              <wp:positionH relativeFrom="page">
                <wp:align>center</wp:align>
              </wp:positionH>
              <wp:positionV relativeFrom="page">
                <wp:align>bottom</wp:align>
              </wp:positionV>
              <wp:extent cx="5436235" cy="390525"/>
              <wp:effectExtent l="0" t="0" r="12065" b="0"/>
              <wp:wrapNone/>
              <wp:docPr id="967330322" name="Text Box 4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2E5C49F" w14:textId="33B4DE4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08CA95" id="_x0000_t202" coordsize="21600,21600" o:spt="202" path="m,l,21600r21600,l21600,xe">
              <v:stroke joinstyle="miter"/>
              <v:path gradientshapeok="t" o:connecttype="rect"/>
            </v:shapetype>
            <v:shape id="Text Box 40" o:spid="_x0000_s1037" type="#_x0000_t202" alt="INTERNAL. This information is accessible to ADB Management and Staff. It may be shared outside ADB with appropriate permission." style="position:absolute;left:0;text-align:left;margin-left:0;margin-top:0;width:428.05pt;height:30.75pt;z-index:251518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j1jDwIAAB0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3Y/sV1CecysGwcG/5psXSW+bDM3O4YRwE&#10;VRue8JAKupLC2aKkAffzb/6Yj8RjlJIOFVNSg5KmRH03uJAortFwo1ElY4qU5Bg3B30PqMMpPgnL&#10;k4leF9RoSgf6FfW8joUwxAzHciWtRvM+DNLF98DFep2SUEeWha3ZWR6hI12Ry5f+lTl7Jjzgqh5h&#10;lBMr3vE+5Mab3q4PAdlPS4nUDkSeGUcNprWe30sU+dv/lHV91at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DZKPWMPAgAA&#10;HQQAAA4AAAAAAAAAAAAAAAAALgIAAGRycy9lMm9Eb2MueG1sUEsBAi0AFAAGAAgAAAAhACbAGeXb&#10;AAAABAEAAA8AAAAAAAAAAAAAAAAAaQQAAGRycy9kb3ducmV2LnhtbFBLBQYAAAAABAAEAPMAAABx&#10;BQAAAAA=&#10;" filled="f" stroked="f">
              <v:textbox style="mso-fit-shape-to-text:t" inset="0,0,0,15pt">
                <w:txbxContent>
                  <w:p w14:paraId="32E5C49F" w14:textId="33B4DE4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F1B71" w14:textId="7E1AA8D3" w:rsidR="00655BD0" w:rsidRPr="00D31D33" w:rsidRDefault="00655BD0">
    <w:pPr>
      <w:pStyle w:val="Footer"/>
    </w:pPr>
    <w:r w:rsidRPr="00FC11FF">
      <w:rPr>
        <w:noProof/>
      </w:rPr>
      <mc:AlternateContent>
        <mc:Choice Requires="wps">
          <w:drawing>
            <wp:anchor distT="0" distB="0" distL="0" distR="0" simplePos="0" relativeHeight="251660288" behindDoc="0" locked="0" layoutInCell="1" allowOverlap="1" wp14:anchorId="5FCBB58A" wp14:editId="3CC0A458">
              <wp:simplePos x="635" y="635"/>
              <wp:positionH relativeFrom="page">
                <wp:align>center</wp:align>
              </wp:positionH>
              <wp:positionV relativeFrom="page">
                <wp:align>bottom</wp:align>
              </wp:positionV>
              <wp:extent cx="5436235" cy="390525"/>
              <wp:effectExtent l="0" t="0" r="12065" b="0"/>
              <wp:wrapNone/>
              <wp:docPr id="16099982" name="Text Box 13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EB76784" w14:textId="2D0AD90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CBB58A" id="_x0000_t202" coordsize="21600,21600" o:spt="202" path="m,l,21600r21600,l21600,xe">
              <v:stroke joinstyle="miter"/>
              <v:path gradientshapeok="t" o:connecttype="rect"/>
            </v:shapetype>
            <v:shape id="Text Box 130" o:spid="_x0000_s1126" type="#_x0000_t202" alt="INTERNAL. This information is accessible to ADB Management and Staff. It may be shared outside ADB with appropriate permission." style="position:absolute;left:0;text-align:left;margin-left:0;margin-top:0;width:428.05pt;height:30.7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1mEAIAAB4EAAAOAAAAZHJzL2Uyb0RvYy54bWysU8Fu2zAMvQ/YPwi6L3aSpWiNOEXWIsOA&#10;oC2QDj3LshQbkERBUmJnXz9KjpOt22nYRaZJ6pF8fFre91qRo3C+BVPS6SSnRBgOdWv2Jf3+uvl0&#10;S4kPzNRMgRElPQlP71cfPyw7W4gZNKBq4QiCGF90tqRNCLbIMs8boZmfgBUGgxKcZgF/3T6rHesQ&#10;Xatsluc3WQeutg648B69j0OQrhK+lIKHZym9CESVFHsL6XTprOKZrZas2Dtmm5af22D/0IVmrcGi&#10;F6hHFhg5uPYPKN1yBx5kmHDQGUjZcpFmwGmm+btpdg2zIs2C5Hh7ocn/P1j+dNzZF0dC/wV6XGAk&#10;pLO+8OiM8/TS6fjFTgnGkcLThTbRB8LRufg8v5nNF5RwjM3v8sVsEWGy623rfPgqQJNolNThWhJb&#10;7Lj1YUgdU2IxA5tWqbQaZX5zIGb0ZNcWoxX6qidtXdK72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JMa1mEAIA&#10;AB4EAAAOAAAAAAAAAAAAAAAAAC4CAABkcnMvZTJvRG9jLnhtbFBLAQItABQABgAIAAAAIQAmwBnl&#10;2wAAAAQBAAAPAAAAAAAAAAAAAAAAAGoEAABkcnMvZG93bnJldi54bWxQSwUGAAAAAAQABADzAAAA&#10;cgUAAAAA&#10;" filled="f" stroked="f">
              <v:textbox style="mso-fit-shape-to-text:t" inset="0,0,0,15pt">
                <w:txbxContent>
                  <w:p w14:paraId="0EB76784" w14:textId="2D0AD90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0FAE1A" w14:textId="2F6D9257" w:rsidR="00655BD0" w:rsidRPr="00D31D33" w:rsidRDefault="00655BD0">
    <w:pPr>
      <w:pStyle w:val="Footer"/>
    </w:pPr>
    <w:r w:rsidRPr="00FC11FF">
      <w:rPr>
        <w:noProof/>
      </w:rPr>
      <mc:AlternateContent>
        <mc:Choice Requires="wps">
          <w:drawing>
            <wp:anchor distT="0" distB="0" distL="0" distR="0" simplePos="0" relativeHeight="251661312" behindDoc="0" locked="0" layoutInCell="1" allowOverlap="1" wp14:anchorId="1993E31B" wp14:editId="200139F4">
              <wp:simplePos x="635" y="635"/>
              <wp:positionH relativeFrom="page">
                <wp:align>center</wp:align>
              </wp:positionH>
              <wp:positionV relativeFrom="page">
                <wp:align>bottom</wp:align>
              </wp:positionV>
              <wp:extent cx="5436235" cy="390525"/>
              <wp:effectExtent l="0" t="0" r="12065" b="0"/>
              <wp:wrapNone/>
              <wp:docPr id="1797009355" name="Text Box 13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D64B2D9" w14:textId="0B2DEDD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93E31B" id="_x0000_t202" coordsize="21600,21600" o:spt="202" path="m,l,21600r21600,l21600,xe">
              <v:stroke joinstyle="miter"/>
              <v:path gradientshapeok="t" o:connecttype="rect"/>
            </v:shapetype>
            <v:shape id="Text Box 131" o:spid="_x0000_s1127" type="#_x0000_t202" alt="INTERNAL. This information is accessible to ADB Management and Staff. It may be shared outside ADB with appropriate permission." style="position:absolute;left:0;text-align:left;margin-left:0;margin-top:0;width:428.05pt;height:30.7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9bEAIAAB4EAAAOAAAAZHJzL2Uyb0RvYy54bWysU8Fu2zAMvQ/YPwi6L3aSpViMOEXWIsOA&#10;oC2QDj0rshQbkERBUmJnXz9KjpOu7WnYRaZJ6pF8fFrcdlqRo3C+AVPS8SinRBgOVWP2Jf31vP7y&#10;jRIfmKmYAiNKehKe3i4/f1q0thATqEFVwhEEMb5obUnrEGyRZZ7XQjM/AisMBiU4zQL+un1WOdYi&#10;ulbZJM9vshZcZR1w4T167/sgXSZ8KQUPj1J6EYgqKfYW0unSuYtntlywYu+YrRt+boP9QxeaNQaL&#10;XqDuWWDk4Jp3ULrhDjzIMOKgM5Cy4SLNgNOM8zfTbGtmRZoFyfH2QpP/f7D84bi1T46E7jt0uMBI&#10;SGt94dEZ5+mk0/GLnRKMI4WnC22iC4Sjc/Z1ejOZzijhGJvO89lkFmGy623rfPghQJNolNThWhJb&#10;7LjxoU8dUmIxA+tGqbQaZf5yIGb0ZNcWoxW6XUeaqqTz+dD/DqoTjuWg37i3fN1g7Q3z4Yk5XDFO&#10;grINj3hIBW1J4WxRUoP7/ZE/5iPzGKWkRcmU1KCmKVE/DW4kqmsw3GDskjFGTnKMm4O+AxTiGN+E&#10;5clErwtqMKUD/YKCXsVCGGKGY7mS7gbzLvTaxQfBxWqVklBIloWN2VoeoSNfkczn7oU5e2Y84K4e&#10;YNATK94Q3+fGm96uDgHpT1uJ3PZEnilHEaa9nh9MVPnr/5R1fdbLP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kjh9bEAIA&#10;AB4EAAAOAAAAAAAAAAAAAAAAAC4CAABkcnMvZTJvRG9jLnhtbFBLAQItABQABgAIAAAAIQAmwBnl&#10;2wAAAAQBAAAPAAAAAAAAAAAAAAAAAGoEAABkcnMvZG93bnJldi54bWxQSwUGAAAAAAQABADzAAAA&#10;cgUAAAAA&#10;" filled="f" stroked="f">
              <v:textbox style="mso-fit-shape-to-text:t" inset="0,0,0,15pt">
                <w:txbxContent>
                  <w:p w14:paraId="2D64B2D9" w14:textId="0B2DEDD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155E7" w14:textId="074983FC" w:rsidR="00655BD0" w:rsidRPr="00D31D33" w:rsidRDefault="00655BD0">
    <w:pPr>
      <w:pStyle w:val="Footer"/>
    </w:pPr>
    <w:r w:rsidRPr="00FC11FF">
      <w:rPr>
        <w:noProof/>
      </w:rPr>
      <mc:AlternateContent>
        <mc:Choice Requires="wps">
          <w:drawing>
            <wp:anchor distT="0" distB="0" distL="0" distR="0" simplePos="0" relativeHeight="251659264" behindDoc="0" locked="0" layoutInCell="1" allowOverlap="1" wp14:anchorId="2A5910DF" wp14:editId="34D3BAA6">
              <wp:simplePos x="635" y="635"/>
              <wp:positionH relativeFrom="page">
                <wp:align>center</wp:align>
              </wp:positionH>
              <wp:positionV relativeFrom="page">
                <wp:align>bottom</wp:align>
              </wp:positionV>
              <wp:extent cx="5436235" cy="390525"/>
              <wp:effectExtent l="0" t="0" r="12065" b="0"/>
              <wp:wrapNone/>
              <wp:docPr id="1109999549" name="Text Box 12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125196D" w14:textId="574D239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5910DF" id="_x0000_t202" coordsize="21600,21600" o:spt="202" path="m,l,21600r21600,l21600,xe">
              <v:stroke joinstyle="miter"/>
              <v:path gradientshapeok="t" o:connecttype="rect"/>
            </v:shapetype>
            <v:shape id="Text Box 129" o:spid="_x0000_s1128" type="#_x0000_t202" alt="INTERNAL. This information is accessible to ADB Management and Staff. It may be shared outside ADB with appropriate permission." style="position:absolute;left:0;text-align:left;margin-left:0;margin-top:0;width:428.05pt;height:30.7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IC4DwIAAB8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Kho/T4xG3xaqI+2FcKLcO7lqqPla+PAkkDim&#10;VUi34ZEO3UJXcjhbnNWAv97zx3yCnqKcdaSZklsSNWftD0uURHkNBg7GNhljAoVGY3Zv7oCUOKZH&#10;4WQyyYuhHUyNYF5I0cvYiELCSmpX8u1g3oWTeOlFSLVcpiRSkhNhbTdOxtIRsIjmc/8i0J0hD0TW&#10;AwyCEsUr5E+58aZ3y30g/BMtVyDPmJMKE7HnFxNl/ud/yrq+68Vv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CnogLgPAgAA&#10;HwQAAA4AAAAAAAAAAAAAAAAALgIAAGRycy9lMm9Eb2MueG1sUEsBAi0AFAAGAAgAAAAhACbAGeXb&#10;AAAABAEAAA8AAAAAAAAAAAAAAAAAaQQAAGRycy9kb3ducmV2LnhtbFBLBQYAAAAABAAEAPMAAABx&#10;BQAAAAA=&#10;" filled="f" stroked="f">
              <v:textbox style="mso-fit-shape-to-text:t" inset="0,0,0,15pt">
                <w:txbxContent>
                  <w:p w14:paraId="1125196D" w14:textId="574D239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DAA60" w14:textId="5E496712" w:rsidR="00655BD0" w:rsidRPr="00D31D33" w:rsidRDefault="00655BD0">
    <w:pPr>
      <w:pStyle w:val="Footer"/>
    </w:pPr>
    <w:r w:rsidRPr="00FC11FF">
      <w:rPr>
        <w:noProof/>
      </w:rPr>
      <mc:AlternateContent>
        <mc:Choice Requires="wps">
          <w:drawing>
            <wp:anchor distT="0" distB="0" distL="0" distR="0" simplePos="0" relativeHeight="251663360" behindDoc="0" locked="0" layoutInCell="1" allowOverlap="1" wp14:anchorId="4103F714" wp14:editId="66E25077">
              <wp:simplePos x="635" y="635"/>
              <wp:positionH relativeFrom="page">
                <wp:align>center</wp:align>
              </wp:positionH>
              <wp:positionV relativeFrom="page">
                <wp:align>bottom</wp:align>
              </wp:positionV>
              <wp:extent cx="5436235" cy="390525"/>
              <wp:effectExtent l="0" t="0" r="12065" b="0"/>
              <wp:wrapNone/>
              <wp:docPr id="520757629" name="Text Box 13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84697B0" w14:textId="6735EE6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03F714" id="_x0000_t202" coordsize="21600,21600" o:spt="202" path="m,l,21600r21600,l21600,xe">
              <v:stroke joinstyle="miter"/>
              <v:path gradientshapeok="t" o:connecttype="rect"/>
            </v:shapetype>
            <v:shape id="Text Box 133" o:spid="_x0000_s1129" type="#_x0000_t202" alt="INTERNAL. This information is accessible to ADB Management and Staff. It may be shared outside ADB with appropriate permission." style="position:absolute;left:0;text-align:left;margin-left:0;margin-top:0;width:428.05pt;height:30.7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KFDwIAAB8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v5ZYAdVCeaC2FYuXdy01DxB+HDs0DaMY1C&#10;ug1PdOgWupLD2eKsBvzxN3/MJ+opyllHmim5JVFz1n6ztJIor9HA0dglY0qk5BS3B3MHpMQpPQon&#10;k0leDO1oagTzSopex0IUElZSuZLvRvMuDOKlFyHVep2SSElOhAe7dTJCR8Iimy/9q0B3pjzQsh5h&#10;FJQo3jA/5Mab3q0PgfhPa4nkDkSeOScVpsWeX0yU+a//Kev6rl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ERXMoUPAgAA&#10;HwQAAA4AAAAAAAAAAAAAAAAALgIAAGRycy9lMm9Eb2MueG1sUEsBAi0AFAAGAAgAAAAhACbAGeXb&#10;AAAABAEAAA8AAAAAAAAAAAAAAAAAaQQAAGRycy9kb3ducmV2LnhtbFBLBQYAAAAABAAEAPMAAABx&#10;BQAAAAA=&#10;" filled="f" stroked="f">
              <v:textbox style="mso-fit-shape-to-text:t" inset="0,0,0,15pt">
                <w:txbxContent>
                  <w:p w14:paraId="184697B0" w14:textId="6735EE6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B3509" w14:textId="06FF95A1" w:rsidR="00655BD0" w:rsidRPr="00D31D33" w:rsidRDefault="00655BD0">
    <w:pPr>
      <w:pStyle w:val="Footer"/>
    </w:pPr>
    <w:r w:rsidRPr="00FC11FF">
      <w:rPr>
        <w:noProof/>
      </w:rPr>
      <mc:AlternateContent>
        <mc:Choice Requires="wps">
          <w:drawing>
            <wp:anchor distT="0" distB="0" distL="0" distR="0" simplePos="0" relativeHeight="251664384" behindDoc="0" locked="0" layoutInCell="1" allowOverlap="1" wp14:anchorId="161BF591" wp14:editId="34E40132">
              <wp:simplePos x="635" y="635"/>
              <wp:positionH relativeFrom="page">
                <wp:align>center</wp:align>
              </wp:positionH>
              <wp:positionV relativeFrom="page">
                <wp:align>bottom</wp:align>
              </wp:positionV>
              <wp:extent cx="5436235" cy="390525"/>
              <wp:effectExtent l="0" t="0" r="12065" b="0"/>
              <wp:wrapNone/>
              <wp:docPr id="1423373102" name="Text Box 13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2117E0C" w14:textId="641D68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1BF591" id="_x0000_t202" coordsize="21600,21600" o:spt="202" path="m,l,21600r21600,l21600,xe">
              <v:stroke joinstyle="miter"/>
              <v:path gradientshapeok="t" o:connecttype="rect"/>
            </v:shapetype>
            <v:shape id="Text Box 134" o:spid="_x0000_s1130" type="#_x0000_t202" alt="INTERNAL. This information is accessible to ADB Management and Staff. It may be shared outside ADB with appropriate permission." style="position:absolute;left:0;text-align:left;margin-left:0;margin-top:0;width:428.05pt;height:30.7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XD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bz2TjADqoTzYUwrNw7uWmo+IPw4Vkg7ZhG&#10;Id2GJzq0ga7kcLY4qwF//M0f84l6inLWkWZKbknUnJlvllYS5TUaOBq7ZEyJlJzi9tDeASlxSo/C&#10;yWSSF4MZTY3QvpKi17EQhYSVVK7ku9G8C4N46UVItV6nJFKSE+HBbp2M0JGwyOZL/yrQnSkPtKxH&#10;GAUlijfMD7nxpnfrQyD+01oiuQORZ85JhWmx5xcTZf7rf8q6v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zluXDEAIA&#10;AB8EAAAOAAAAAAAAAAAAAAAAAC4CAABkcnMvZTJvRG9jLnhtbFBLAQItABQABgAIAAAAIQAmwBnl&#10;2wAAAAQBAAAPAAAAAAAAAAAAAAAAAGoEAABkcnMvZG93bnJldi54bWxQSwUGAAAAAAQABADzAAAA&#10;cgUAAAAA&#10;" filled="f" stroked="f">
              <v:textbox style="mso-fit-shape-to-text:t" inset="0,0,0,15pt">
                <w:txbxContent>
                  <w:p w14:paraId="32117E0C" w14:textId="641D68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83FE1" w14:textId="3821521C" w:rsidR="00655BD0" w:rsidRPr="00D31D33" w:rsidRDefault="00655BD0">
    <w:pPr>
      <w:pStyle w:val="Footer"/>
    </w:pPr>
    <w:r w:rsidRPr="00FC11FF">
      <w:rPr>
        <w:noProof/>
      </w:rPr>
      <mc:AlternateContent>
        <mc:Choice Requires="wps">
          <w:drawing>
            <wp:anchor distT="0" distB="0" distL="0" distR="0" simplePos="0" relativeHeight="251662336" behindDoc="0" locked="0" layoutInCell="1" allowOverlap="1" wp14:anchorId="7157C66C" wp14:editId="47986563">
              <wp:simplePos x="635" y="635"/>
              <wp:positionH relativeFrom="page">
                <wp:align>center</wp:align>
              </wp:positionH>
              <wp:positionV relativeFrom="page">
                <wp:align>bottom</wp:align>
              </wp:positionV>
              <wp:extent cx="5436235" cy="390525"/>
              <wp:effectExtent l="0" t="0" r="12065" b="0"/>
              <wp:wrapNone/>
              <wp:docPr id="1686306647" name="Text Box 13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694573A" w14:textId="03E3132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57C66C" id="_x0000_t202" coordsize="21600,21600" o:spt="202" path="m,l,21600r21600,l21600,xe">
              <v:stroke joinstyle="miter"/>
              <v:path gradientshapeok="t" o:connecttype="rect"/>
            </v:shapetype>
            <v:shape id="Text Box 132" o:spid="_x0000_s1131" type="#_x0000_t202" alt="INTERNAL. This information is accessible to ADB Management and Staff. It may be shared outside ADB with appropriate permission." style="position:absolute;left:0;text-align:left;margin-left:0;margin-top:0;width:428.05pt;height:30.7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Vf+EAIAAB8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v5fBxgB9WJ5kIYVu6d3DRU/EH48CyQdkyj&#10;kG7DEx26ha7kcLY4qwF//M0f84l6inLWkWZKbknUnLXfLK0kyms0cDR2yZgSKTnF7cHcASlxSo/C&#10;yWSSF0M7mhrBvJKi17EQhYSVVK7ku9G8C4N46UVItV6nJFKSE+HBbp2M0JGwyOZL/yrQnSkPtKxH&#10;GAUlijfMD7nxpnfrQyD+01oiuQORZ85JhWmx5xcTZf7rf8q6v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eKVf+EAIA&#10;AB8EAAAOAAAAAAAAAAAAAAAAAC4CAABkcnMvZTJvRG9jLnhtbFBLAQItABQABgAIAAAAIQAmwBnl&#10;2wAAAAQBAAAPAAAAAAAAAAAAAAAAAGoEAABkcnMvZG93bnJldi54bWxQSwUGAAAAAAQABADzAAAA&#10;cgUAAAAA&#10;" filled="f" stroked="f">
              <v:textbox style="mso-fit-shape-to-text:t" inset="0,0,0,15pt">
                <w:txbxContent>
                  <w:p w14:paraId="0694573A" w14:textId="03E3132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B023FB" w14:textId="57122C9D" w:rsidR="00655BD0" w:rsidRPr="00D31D33" w:rsidRDefault="00655BD0">
    <w:pPr>
      <w:pStyle w:val="Footer"/>
    </w:pPr>
    <w:r w:rsidRPr="00FC11FF">
      <w:rPr>
        <w:noProof/>
      </w:rPr>
      <mc:AlternateContent>
        <mc:Choice Requires="wps">
          <w:drawing>
            <wp:anchor distT="0" distB="0" distL="0" distR="0" simplePos="0" relativeHeight="251667456" behindDoc="0" locked="0" layoutInCell="1" allowOverlap="1" wp14:anchorId="6F466B7C" wp14:editId="4F3161A1">
              <wp:simplePos x="635" y="635"/>
              <wp:positionH relativeFrom="page">
                <wp:align>center</wp:align>
              </wp:positionH>
              <wp:positionV relativeFrom="page">
                <wp:align>bottom</wp:align>
              </wp:positionV>
              <wp:extent cx="5436235" cy="390525"/>
              <wp:effectExtent l="0" t="0" r="12065" b="0"/>
              <wp:wrapNone/>
              <wp:docPr id="157839139" name="Text Box 13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AE00377" w14:textId="4EF1984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466B7C" id="_x0000_t202" coordsize="21600,21600" o:spt="202" path="m,l,21600r21600,l21600,xe">
              <v:stroke joinstyle="miter"/>
              <v:path gradientshapeok="t" o:connecttype="rect"/>
            </v:shapetype>
            <v:shape id="Text Box 136" o:spid="_x0000_s1132" type="#_x0000_t202" alt="INTERNAL. This information is accessible to ADB Management and Staff. It may be shared outside ADB with appropriate permission." style="position:absolute;left:0;text-align:left;margin-left:0;margin-top:0;width:428.05pt;height:30.7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UpO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vPb8YB9lCdcS4H/cq95ZsGi2+ZDy/M4Y5x&#10;FNRteMZDKmhLCoNFSQ3ux9/8MR+pxyglLWqmpAZFTYn6ZnAlUV6j4UZjn4wpkpJj3Bz1A6ASp/go&#10;LE8mel1Qoykd6DdU9DoWwhAzHMuVdD+aD6EXL74ILtbrlIRKsixszc7yCB0Ji2y+dm/M2YHygMt6&#10;glFQrHjHfJ8bb3q7PgbkP60lktsTOXCOKkyLHV5MlPmv/ynr+q5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dFUpOEAIA&#10;AB8EAAAOAAAAAAAAAAAAAAAAAC4CAABkcnMvZTJvRG9jLnhtbFBLAQItABQABgAIAAAAIQAmwBnl&#10;2wAAAAQBAAAPAAAAAAAAAAAAAAAAAGoEAABkcnMvZG93bnJldi54bWxQSwUGAAAAAAQABADzAAAA&#10;cgUAAAAA&#10;" filled="f" stroked="f">
              <v:textbox style="mso-fit-shape-to-text:t" inset="0,0,0,15pt">
                <w:txbxContent>
                  <w:p w14:paraId="0AE00377" w14:textId="4EF1984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C10F45" w14:textId="25F32F8B" w:rsidR="00655BD0" w:rsidRPr="00D31D33" w:rsidRDefault="00655BD0">
    <w:pPr>
      <w:pStyle w:val="Footer"/>
    </w:pPr>
    <w:r w:rsidRPr="00FC11FF">
      <w:rPr>
        <w:noProof/>
      </w:rPr>
      <mc:AlternateContent>
        <mc:Choice Requires="wps">
          <w:drawing>
            <wp:anchor distT="0" distB="0" distL="0" distR="0" simplePos="0" relativeHeight="251668480" behindDoc="0" locked="0" layoutInCell="1" allowOverlap="1" wp14:anchorId="7D73B4F8" wp14:editId="135D03CE">
              <wp:simplePos x="635" y="635"/>
              <wp:positionH relativeFrom="page">
                <wp:align>center</wp:align>
              </wp:positionH>
              <wp:positionV relativeFrom="page">
                <wp:align>bottom</wp:align>
              </wp:positionV>
              <wp:extent cx="5436235" cy="390525"/>
              <wp:effectExtent l="0" t="0" r="12065" b="0"/>
              <wp:wrapNone/>
              <wp:docPr id="464078175" name="Text Box 13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A3060B1" w14:textId="2CFA59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73B4F8" id="_x0000_t202" coordsize="21600,21600" o:spt="202" path="m,l,21600r21600,l21600,xe">
              <v:stroke joinstyle="miter"/>
              <v:path gradientshapeok="t" o:connecttype="rect"/>
            </v:shapetype>
            <v:shape id="Text Box 137" o:spid="_x0000_s1133" type="#_x0000_t202" alt="INTERNAL. This information is accessible to ADB Management and Staff. It may be shared outside ADB with appropriate permission." style="position:absolute;left:0;text-align:left;margin-left:0;margin-top:0;width:428.05pt;height:30.7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hzDgIAAB8EAAAOAAAAZHJzL2Uyb0RvYy54bWysU8Fu2zAMvQ/YPwi6L3aSpdiMOEXWIsOA&#10;oC2QDj0rshQbsESBUmJnXz9KiZOt7WnYRaZJ6pF8fJrf9qZlB4W+AVvy8SjnTFkJVWN3Jf/5vPr0&#10;hTMfhK1EC1aV/Kg8v118/DDvXKEmUENbKWQEYn3RuZLXIbgiy7yslRF+BE5ZCmpAIwL94i6rUHSE&#10;btpskuc3WQdYOQSpvCfv/SnIFwlfayXDo9ZeBdaWnHoL6cR0buOZLeai2KFwdSPPbYh/6MKIxlLR&#10;C9S9CILtsXkDZRqJ4EGHkQSTgdaNVGkGmmacv5pmUwun0ixEjncXmvz/g5UPh417Qhb6b9DTAiMh&#10;nfOFJ2ecp9do4pc6ZRQnCo8X2lQfmCTn7PP0ZjKdcSYpNv2azyazCJNdbzv04bsCw6JRcqS1JLbE&#10;Ye3DKXVIicUsrJq2Tatp7V8Owoye7NpitEK/7VlTUft5qhx9W6iONBfCaeXeyVVDxdfChyeBtGMa&#10;hXQbHunQLXQlh7PFWQ346z1/zCfqKcpZR5opuSVRc9b+sLSSKK/BwMHYJmNMpOQUt3tzB6TEMT0K&#10;J5NJXgztYGoE80KKXsZCFBJWUrmSbwfzLpzESy9CquUyJZGSnAhru3EyQkfCIpvP/YtAd6Y80LIe&#10;YBCUKF4xf8qNN71b7gPxn9ZyJfLMOakwLfb8YqLM//xPWdd3vfgN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8Kr4cw4CAAAf&#10;BAAADgAAAAAAAAAAAAAAAAAuAgAAZHJzL2Uyb0RvYy54bWxQSwECLQAUAAYACAAAACEAJsAZ5dsA&#10;AAAEAQAADwAAAAAAAAAAAAAAAABoBAAAZHJzL2Rvd25yZXYueG1sUEsFBgAAAAAEAAQA8wAAAHAF&#10;AAAAAA==&#10;" filled="f" stroked="f">
              <v:textbox style="mso-fit-shape-to-text:t" inset="0,0,0,15pt">
                <w:txbxContent>
                  <w:p w14:paraId="7A3060B1" w14:textId="2CFA59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B60AE3" w14:textId="1A8F50A4" w:rsidR="00655BD0" w:rsidRPr="00D31D33" w:rsidRDefault="00655BD0">
    <w:pPr>
      <w:pStyle w:val="Footer"/>
    </w:pPr>
    <w:r w:rsidRPr="00FC11FF">
      <w:rPr>
        <w:noProof/>
      </w:rPr>
      <mc:AlternateContent>
        <mc:Choice Requires="wps">
          <w:drawing>
            <wp:anchor distT="0" distB="0" distL="0" distR="0" simplePos="0" relativeHeight="251666432" behindDoc="0" locked="0" layoutInCell="1" allowOverlap="1" wp14:anchorId="07156299" wp14:editId="4D3CB466">
              <wp:simplePos x="635" y="635"/>
              <wp:positionH relativeFrom="page">
                <wp:align>center</wp:align>
              </wp:positionH>
              <wp:positionV relativeFrom="page">
                <wp:align>bottom</wp:align>
              </wp:positionV>
              <wp:extent cx="5436235" cy="390525"/>
              <wp:effectExtent l="0" t="0" r="12065" b="0"/>
              <wp:wrapNone/>
              <wp:docPr id="1045122727" name="Text Box 13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A0D1E1A" w14:textId="344891F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156299" id="_x0000_t202" coordsize="21600,21600" o:spt="202" path="m,l,21600r21600,l21600,xe">
              <v:stroke joinstyle="miter"/>
              <v:path gradientshapeok="t" o:connecttype="rect"/>
            </v:shapetype>
            <v:shape id="Text Box 135" o:spid="_x0000_s1134" type="#_x0000_t202" alt="INTERNAL. This information is accessible to ADB Management and Staff. It may be shared outside ADB with appropriate permission." style="position:absolute;left:0;text-align:left;margin-left:0;margin-top:0;width:428.05pt;height:30.75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81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3ny3GACuozzuVgWLm3fNti8R3z4Zk53DGO&#10;groNT3hIBV1J4WJR0oD78Td/zEfqMUpJh5opqUFRU6K+GVxJlNdouNGokjFFUnKMm6O+B1TiFB+F&#10;5clErwtqNKUD/YqK3sRCGGKGY7mSVqN5Hwbx4ovgYrNJSagky8LO7C2P0JGwyOZL/8qcvVAecFmP&#10;MAqKFW+YH3LjTW83x4D8p7VEcgciL5yjCtNiLy8myvzX/5R1e9f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Hay81EAIA&#10;AB8EAAAOAAAAAAAAAAAAAAAAAC4CAABkcnMvZTJvRG9jLnhtbFBLAQItABQABgAIAAAAIQAmwBnl&#10;2wAAAAQBAAAPAAAAAAAAAAAAAAAAAGoEAABkcnMvZG93bnJldi54bWxQSwUGAAAAAAQABADzAAAA&#10;cgUAAAAA&#10;" filled="f" stroked="f">
              <v:textbox style="mso-fit-shape-to-text:t" inset="0,0,0,15pt">
                <w:txbxContent>
                  <w:p w14:paraId="0A0D1E1A" w14:textId="344891F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261A1" w14:textId="6FE4A24C" w:rsidR="00655BD0" w:rsidRPr="00D31D33" w:rsidRDefault="00655BD0">
    <w:pPr>
      <w:pStyle w:val="Footer"/>
    </w:pPr>
    <w:r w:rsidRPr="00FC11FF">
      <w:rPr>
        <w:noProof/>
      </w:rPr>
      <mc:AlternateContent>
        <mc:Choice Requires="wps">
          <w:drawing>
            <wp:anchor distT="0" distB="0" distL="0" distR="0" simplePos="0" relativeHeight="251670528" behindDoc="0" locked="0" layoutInCell="1" allowOverlap="1" wp14:anchorId="3133272F" wp14:editId="771CE1C4">
              <wp:simplePos x="635" y="635"/>
              <wp:positionH relativeFrom="page">
                <wp:align>center</wp:align>
              </wp:positionH>
              <wp:positionV relativeFrom="page">
                <wp:align>bottom</wp:align>
              </wp:positionV>
              <wp:extent cx="5436235" cy="390525"/>
              <wp:effectExtent l="0" t="0" r="12065" b="0"/>
              <wp:wrapNone/>
              <wp:docPr id="1497640640" name="Text Box 13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127BD52" w14:textId="3C96B4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33272F" id="_x0000_t202" coordsize="21600,21600" o:spt="202" path="m,l,21600r21600,l21600,xe">
              <v:stroke joinstyle="miter"/>
              <v:path gradientshapeok="t" o:connecttype="rect"/>
            </v:shapetype>
            <v:shape id="Text Box 139" o:spid="_x0000_s1135" type="#_x0000_t202" alt="INTERNAL. This information is accessible to ADB Management and Staff. It may be shared outside ADB with appropriate permission." style="position:absolute;left:0;text-align:left;margin-left:0;margin-top:0;width:428.05pt;height:30.7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J0I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PP40DVFCfcC4Hw8q95ZsWi2+ZD8/M4Y5x&#10;FNRteMJDKuhKCmeLkgbcj7/5Yz5Sj1FKOtRMSQ2KmhL1zeBKorxGw41GlYwpkpJj3Bz0PaASp/go&#10;LE8mel1Qoykd6FdU9DoWwhAzHMuVtBrN+zCIF18EF+t1SkIlWRa2Zmd5hI6ERTZf+lfm7JnygMt6&#10;hFFQrHjD/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q1J0IEAIA&#10;AB8EAAAOAAAAAAAAAAAAAAAAAC4CAABkcnMvZTJvRG9jLnhtbFBLAQItABQABgAIAAAAIQAmwBnl&#10;2wAAAAQBAAAPAAAAAAAAAAAAAAAAAGoEAABkcnMvZG93bnJldi54bWxQSwUGAAAAAAQABADzAAAA&#10;cgUAAAAA&#10;" filled="f" stroked="f">
              <v:textbox style="mso-fit-shape-to-text:t" inset="0,0,0,15pt">
                <w:txbxContent>
                  <w:p w14:paraId="1127BD52" w14:textId="3C96B4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293975" w14:textId="75B9172B" w:rsidR="00AC0998" w:rsidRPr="00D31D33" w:rsidRDefault="00655BD0" w:rsidP="00C05B27">
    <w:pPr>
      <w:pStyle w:val="Footer"/>
      <w:jc w:val="right"/>
    </w:pPr>
    <w:r w:rsidRPr="00FC11FF">
      <w:rPr>
        <w:noProof/>
      </w:rPr>
      <mc:AlternateContent>
        <mc:Choice Requires="wps">
          <w:drawing>
            <wp:anchor distT="0" distB="0" distL="0" distR="0" simplePos="0" relativeHeight="251520000" behindDoc="0" locked="0" layoutInCell="1" allowOverlap="1" wp14:anchorId="58BAC807" wp14:editId="5AFB2276">
              <wp:simplePos x="635" y="635"/>
              <wp:positionH relativeFrom="page">
                <wp:align>center</wp:align>
              </wp:positionH>
              <wp:positionV relativeFrom="page">
                <wp:align>bottom</wp:align>
              </wp:positionV>
              <wp:extent cx="5436235" cy="390525"/>
              <wp:effectExtent l="0" t="0" r="12065" b="0"/>
              <wp:wrapNone/>
              <wp:docPr id="1023889255" name="Text Box 4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2F370A2" w14:textId="6034E48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BAC807" id="_x0000_t202" coordsize="21600,21600" o:spt="202" path="m,l,21600r21600,l21600,xe">
              <v:stroke joinstyle="miter"/>
              <v:path gradientshapeok="t" o:connecttype="rect"/>
            </v:shapetype>
            <v:shape id="Text Box 41" o:spid="_x0000_s1038" type="#_x0000_t202" alt="INTERNAL. This information is accessible to ADB Management and Staff. It may be shared outside ADB with appropriate permission." style="position:absolute;left:0;text-align:left;margin-left:0;margin-top:0;width:428.05pt;height:30.75pt;z-index:2515200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0SDgIAAB4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Kho/ERpdW6iOtBbCiXHv5Kqh3mvhw5NAopg2&#10;IdmGRzp0C13J4WxxVgP+es8f8wl5inLWkWRKbknTnLU/LDES1TUYOBjbZIwJk5zidm/ugIQ4pjfh&#10;ZDLJi6EdTI1gXkjQy9iIQsJKalfy7WDehZN26UFItVymJBKSE2FtN07G0hGvCOZz/yLQnREPxNUD&#10;DHoSxSvgT7nxpnfLfSD4EytXIM+QkwgTr+cHE1X+53/Kuj7rxW8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cbDNEg4CAAAe&#10;BAAADgAAAAAAAAAAAAAAAAAuAgAAZHJzL2Uyb0RvYy54bWxQSwECLQAUAAYACAAAACEAJsAZ5dsA&#10;AAAEAQAADwAAAAAAAAAAAAAAAABoBAAAZHJzL2Rvd25yZXYueG1sUEsFBgAAAAAEAAQA8wAAAHAF&#10;AAAAAA==&#10;" filled="f" stroked="f">
              <v:textbox style="mso-fit-shape-to-text:t" inset="0,0,0,15pt">
                <w:txbxContent>
                  <w:p w14:paraId="52F370A2" w14:textId="6034E48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874307425"/>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x</w:t>
        </w:r>
        <w:r w:rsidR="00AC0998" w:rsidRPr="004F40C2">
          <w:fldChar w:fldCharType="end"/>
        </w:r>
      </w:sdtContent>
    </w:sdt>
  </w:p>
  <w:p w14:paraId="2B8E0763" w14:textId="77777777" w:rsidR="00AC0998" w:rsidRPr="00D31D33" w:rsidRDefault="00AC0998">
    <w:pPr>
      <w:spacing w:line="200" w:lineRule="exact"/>
      <w:rPr>
        <w:szCs w:val="20"/>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FABC25" w14:textId="7A929175" w:rsidR="00AC0998" w:rsidRPr="00D31D33" w:rsidRDefault="00655BD0">
    <w:pPr>
      <w:pStyle w:val="Footer"/>
      <w:jc w:val="right"/>
    </w:pPr>
    <w:r w:rsidRPr="00FC11FF">
      <w:rPr>
        <w:noProof/>
      </w:rPr>
      <mc:AlternateContent>
        <mc:Choice Requires="wps">
          <w:drawing>
            <wp:anchor distT="0" distB="0" distL="0" distR="0" simplePos="0" relativeHeight="251671552" behindDoc="0" locked="0" layoutInCell="1" allowOverlap="1" wp14:anchorId="63E320A6" wp14:editId="07A2074E">
              <wp:simplePos x="635" y="635"/>
              <wp:positionH relativeFrom="page">
                <wp:align>center</wp:align>
              </wp:positionH>
              <wp:positionV relativeFrom="page">
                <wp:align>bottom</wp:align>
              </wp:positionV>
              <wp:extent cx="5436235" cy="390525"/>
              <wp:effectExtent l="0" t="0" r="12065" b="0"/>
              <wp:wrapNone/>
              <wp:docPr id="703368582" name="Text Box 14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98A7AF0" w14:textId="609B342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E320A6" id="_x0000_t202" coordsize="21600,21600" o:spt="202" path="m,l,21600r21600,l21600,xe">
              <v:stroke joinstyle="miter"/>
              <v:path gradientshapeok="t" o:connecttype="rect"/>
            </v:shapetype>
            <v:shape id="Text Box 140" o:spid="_x0000_s1136" type="#_x0000_t202" alt="INTERNAL. This information is accessible to ADB Management and Staff. It may be shared outside ADB with appropriate permission." style="position:absolute;left:0;text-align:left;margin-left:0;margin-top:0;width:428.05pt;height:30.75pt;z-index:2516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SO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vPb8cB9lCdcS4H/cq95ZsGi2+ZDy/M4Y5x&#10;FNRteMZDKmhLCoNFSQ3ux9/8MR+pxyglLWqmpAZFTYn6ZnAlUV6j4UZjn4wpkpJj3Bz1A6ASp/go&#10;LE8mel1Qoykd6DdU9DoWwhAzHMuVdD+aD6EXL74ILtbrlIRKsixszc7yCB0Ji2y+dm/M2YHygMt6&#10;glFQrHjHfJ8bb3q7PgbkP60lktsTOXCOKkyLHV5MlPmv/ynr+q5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AFWSOEAIA&#10;AB8EAAAOAAAAAAAAAAAAAAAAAC4CAABkcnMvZTJvRG9jLnhtbFBLAQItABQABgAIAAAAIQAmwBnl&#10;2wAAAAQBAAAPAAAAAAAAAAAAAAAAAGoEAABkcnMvZG93bnJldi54bWxQSwUGAAAAAAQABADzAAAA&#10;cgUAAAAA&#10;" filled="f" stroked="f">
              <v:textbox style="mso-fit-shape-to-text:t" inset="0,0,0,15pt">
                <w:txbxContent>
                  <w:p w14:paraId="498A7AF0" w14:textId="609B342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65133544"/>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108</w:t>
        </w:r>
        <w:r w:rsidR="00AC0998" w:rsidRPr="004F40C2">
          <w:fldChar w:fldCharType="end"/>
        </w:r>
      </w:sdtContent>
    </w:sdt>
  </w:p>
  <w:p w14:paraId="1210B2A2" w14:textId="77777777" w:rsidR="00AC0998" w:rsidRPr="00D31D33" w:rsidRDefault="00AC0998">
    <w:pPr>
      <w:spacing w:after="0" w:line="200" w:lineRule="exact"/>
      <w:rPr>
        <w:szCs w:val="20"/>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F3F272" w14:textId="7C652C30" w:rsidR="00655BD0" w:rsidRPr="00D31D33" w:rsidRDefault="00655BD0">
    <w:pPr>
      <w:pStyle w:val="Footer"/>
    </w:pPr>
    <w:r w:rsidRPr="00FC11FF">
      <w:rPr>
        <w:noProof/>
      </w:rPr>
      <mc:AlternateContent>
        <mc:Choice Requires="wps">
          <w:drawing>
            <wp:anchor distT="0" distB="0" distL="0" distR="0" simplePos="0" relativeHeight="251669504" behindDoc="0" locked="0" layoutInCell="1" allowOverlap="1" wp14:anchorId="505D22B3" wp14:editId="6326786C">
              <wp:simplePos x="635" y="635"/>
              <wp:positionH relativeFrom="page">
                <wp:align>center</wp:align>
              </wp:positionH>
              <wp:positionV relativeFrom="page">
                <wp:align>bottom</wp:align>
              </wp:positionV>
              <wp:extent cx="5436235" cy="390525"/>
              <wp:effectExtent l="0" t="0" r="12065" b="0"/>
              <wp:wrapNone/>
              <wp:docPr id="749789225" name="Text Box 13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E93EC18" w14:textId="5BD509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5D22B3" id="_x0000_t202" coordsize="21600,21600" o:spt="202" path="m,l,21600r21600,l21600,xe">
              <v:stroke joinstyle="miter"/>
              <v:path gradientshapeok="t" o:connecttype="rect"/>
            </v:shapetype>
            <v:shape id="Text Box 138" o:spid="_x0000_s1137" type="#_x0000_t202" alt="INTERNAL. This information is accessible to ADB Management and Staff. It may be shared outside ADB with appropriate permission." style="position:absolute;left:0;text-align:left;margin-left:0;margin-top:0;width:428.05pt;height:30.7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az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vPb8cBKqhPOJeDYeXe8k2LxbfMh2fmcMc4&#10;Cuo2POEhFXQlhbNFSQPu59/8MR+pxyglHWqmpAZFTYn6bnAlUV6j4UajSsYUSckxbg76HlCJU3wU&#10;licTvS6o0ZQO9Csqeh0LYYgZjuVKWo3mfRjEiy+Ci/U6JaGSLAtbs7M8QkfCIpsv/Stz9kx5wGU9&#10;wigoVrxjfsiNN71dHwLyn9YSyR2IPHOOKkyLPb+YKPO3/ynr+q5Xv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tqtazEAIA&#10;AB8EAAAOAAAAAAAAAAAAAAAAAC4CAABkcnMvZTJvRG9jLnhtbFBLAQItABQABgAIAAAAIQAmwBnl&#10;2wAAAAQBAAAPAAAAAAAAAAAAAAAAAGoEAABkcnMvZG93bnJldi54bWxQSwUGAAAAAAQABADzAAAA&#10;cgUAAAAA&#10;" filled="f" stroked="f">
              <v:textbox style="mso-fit-shape-to-text:t" inset="0,0,0,15pt">
                <w:txbxContent>
                  <w:p w14:paraId="0E93EC18" w14:textId="5BD509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BD586B" w14:textId="3CAE3D6E" w:rsidR="00655BD0" w:rsidRPr="00D31D33" w:rsidRDefault="00655BD0">
    <w:pPr>
      <w:pStyle w:val="Footer"/>
    </w:pPr>
    <w:r w:rsidRPr="00FC11FF">
      <w:rPr>
        <w:noProof/>
      </w:rPr>
      <mc:AlternateContent>
        <mc:Choice Requires="wps">
          <w:drawing>
            <wp:anchor distT="0" distB="0" distL="0" distR="0" simplePos="0" relativeHeight="251673600" behindDoc="0" locked="0" layoutInCell="1" allowOverlap="1" wp14:anchorId="03778459" wp14:editId="62E4AE51">
              <wp:simplePos x="635" y="635"/>
              <wp:positionH relativeFrom="page">
                <wp:align>center</wp:align>
              </wp:positionH>
              <wp:positionV relativeFrom="page">
                <wp:align>bottom</wp:align>
              </wp:positionV>
              <wp:extent cx="5436235" cy="390525"/>
              <wp:effectExtent l="0" t="0" r="12065" b="0"/>
              <wp:wrapNone/>
              <wp:docPr id="926970617" name="Text Box 14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5990C9C" w14:textId="6B85905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778459" id="_x0000_t202" coordsize="21600,21600" o:spt="202" path="m,l,21600r21600,l21600,xe">
              <v:stroke joinstyle="miter"/>
              <v:path gradientshapeok="t" o:connecttype="rect"/>
            </v:shapetype>
            <v:shape id="Text Box 142" o:spid="_x0000_s1138" type="#_x0000_t202" alt="INTERNAL. This information is accessible to ADB Management and Staff. It may be shared outside ADB with appropriate permission." style="position:absolute;left:0;text-align:left;margin-left:0;margin-top:0;width:428.05pt;height:30.75pt;z-index:2516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6LDwIAAB8EAAAOAAAAZHJzL2Uyb0RvYy54bWysU99v2jAQfp+0/8Hy+0iAUW0RoWKtmCah&#10;thKd+mwch0SyfdbZkLC/fmdDYGv7NO3Fudyd78f3fZ7f9kazg0Lfgi35eJRzpqyEqrW7kv98Xn36&#10;wpkPwlZCg1UlPyrPbxcfP8w7V6gJNKArhYyKWF90ruRNCK7IMi8bZYQfgVOWgjWgEYF+cZdVKDqq&#10;bnQ2yfObrAOsHIJU3pP3/hTki1S/rpUMj3XtVWC65DRbSCemcxvPbDEXxQ6Fa1p5HkP8wxRGtJaa&#10;XkrdiyDYHts3pUwrETzUYSTBZFDXrVRpB9pmnL/aZtMIp9IuBI53F5j8/ysrHw4b94Qs9N+gJwIj&#10;IJ3zhSdn3Kev0cQvTcooThAeL7CpPjBJztnn6c1kOuNMUmz6NZ9NZrFMdr3t0IfvCgyLRsmRaElo&#10;icPah1PqkBKbWVi1WidqtP3LQTWjJ7uOGK3Qb3vWVjT+ODEafVuojrQXwoly7+SqpeZr4cOTQOKY&#10;ViHdhkc6ag1dyeFscdYA/nrPH/MJeopy1pFmSm5J1JzpH5YoifIaDByMbTLGBEpOcbs3d0BKHNOj&#10;cDKZ5MWgB7NGMC+k6GVsRCFhJbUr+XYw78JJvPQipFouUxIpyYmwthsnY+kIWETzuX8R6M6QByLr&#10;AQZBieIV8qfceNO75T4Q/omWK5BnzEmFidjzi4ky//M/ZV3f9eI3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NHvosPAgAA&#10;HwQAAA4AAAAAAAAAAAAAAAAALgIAAGRycy9lMm9Eb2MueG1sUEsBAi0AFAAGAAgAAAAhACbAGeXb&#10;AAAABAEAAA8AAAAAAAAAAAAAAAAAaQQAAGRycy9kb3ducmV2LnhtbFBLBQYAAAAABAAEAPMAAABx&#10;BQAAAAA=&#10;" filled="f" stroked="f">
              <v:textbox style="mso-fit-shape-to-text:t" inset="0,0,0,15pt">
                <w:txbxContent>
                  <w:p w14:paraId="55990C9C" w14:textId="6B85905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7D5870" w14:textId="75D53CB3" w:rsidR="00AC0998" w:rsidRPr="00D31D33" w:rsidRDefault="00655BD0">
    <w:pPr>
      <w:pStyle w:val="Footer"/>
      <w:jc w:val="right"/>
    </w:pPr>
    <w:r w:rsidRPr="00FC11FF">
      <w:rPr>
        <w:noProof/>
      </w:rPr>
      <mc:AlternateContent>
        <mc:Choice Requires="wps">
          <w:drawing>
            <wp:anchor distT="0" distB="0" distL="0" distR="0" simplePos="0" relativeHeight="251674624" behindDoc="0" locked="0" layoutInCell="1" allowOverlap="1" wp14:anchorId="10868A8D" wp14:editId="73CDDBB4">
              <wp:simplePos x="635" y="635"/>
              <wp:positionH relativeFrom="page">
                <wp:align>center</wp:align>
              </wp:positionH>
              <wp:positionV relativeFrom="page">
                <wp:align>bottom</wp:align>
              </wp:positionV>
              <wp:extent cx="5436235" cy="390525"/>
              <wp:effectExtent l="0" t="0" r="12065" b="0"/>
              <wp:wrapNone/>
              <wp:docPr id="1265997518" name="Text Box 14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6D561AE" w14:textId="331129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868A8D" id="_x0000_t202" coordsize="21600,21600" o:spt="202" path="m,l,21600r21600,l21600,xe">
              <v:stroke joinstyle="miter"/>
              <v:path gradientshapeok="t" o:connecttype="rect"/>
            </v:shapetype>
            <v:shape id="Text Box 143" o:spid="_x0000_s1139" type="#_x0000_t202" alt="INTERNAL. This information is accessible to ADB Management and Staff. It may be shared outside ADB with appropriate permission." style="position:absolute;left:0;text-align:left;margin-left:0;margin-top:0;width:428.05pt;height:30.75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2Dw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ovanlwF2UJ1oLoRh5d7JTUvFH4QPzwJpxzQK&#10;6TY80VFr6EoOZ4uzBvDH3/wxn6inKGcdaabklkTNmf5maSVRXqOBo7FLxpRIySluD+YOSIlTehRO&#10;JpO8GPRo1gjmlRS9joUoJKykciXfjeZdGMRLL0Kq9TolkZKcCA9262SEjoRFNl/6V4HuTHmgZT3C&#10;KChRvGF+yI03vVsfAvGf1hLJHYg8c04qTIs9v5go81//U9b1X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74DLYPAgAA&#10;HwQAAA4AAAAAAAAAAAAAAAAALgIAAGRycy9lMm9Eb2MueG1sUEsBAi0AFAAGAAgAAAAhACbAGeXb&#10;AAAABAEAAA8AAAAAAAAAAAAAAAAAaQQAAGRycy9kb3ducmV2LnhtbFBLBQYAAAAABAAEAPMAAABx&#10;BQAAAAA=&#10;" filled="f" stroked="f">
              <v:textbox style="mso-fit-shape-to-text:t" inset="0,0,0,15pt">
                <w:txbxContent>
                  <w:p w14:paraId="36D561AE" w14:textId="331129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796944203"/>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110</w:t>
        </w:r>
        <w:r w:rsidR="00AC0998" w:rsidRPr="004F40C2">
          <w:fldChar w:fldCharType="end"/>
        </w:r>
      </w:sdtContent>
    </w:sdt>
  </w:p>
  <w:p w14:paraId="74B695A7" w14:textId="77777777" w:rsidR="00AC0998" w:rsidRPr="00D31D33" w:rsidRDefault="00AC0998">
    <w:pPr>
      <w:spacing w:after="0" w:line="200" w:lineRule="exact"/>
      <w:rPr>
        <w:szCs w:val="20"/>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24387" w14:textId="1C9AEC1E" w:rsidR="00655BD0" w:rsidRPr="00D31D33" w:rsidRDefault="00655BD0">
    <w:pPr>
      <w:pStyle w:val="Footer"/>
    </w:pPr>
    <w:r w:rsidRPr="00FC11FF">
      <w:rPr>
        <w:noProof/>
      </w:rPr>
      <mc:AlternateContent>
        <mc:Choice Requires="wps">
          <w:drawing>
            <wp:anchor distT="0" distB="0" distL="0" distR="0" simplePos="0" relativeHeight="251672576" behindDoc="0" locked="0" layoutInCell="1" allowOverlap="1" wp14:anchorId="7E60F603" wp14:editId="7C1FA6D6">
              <wp:simplePos x="635" y="635"/>
              <wp:positionH relativeFrom="page">
                <wp:align>center</wp:align>
              </wp:positionH>
              <wp:positionV relativeFrom="page">
                <wp:align>bottom</wp:align>
              </wp:positionV>
              <wp:extent cx="5436235" cy="390525"/>
              <wp:effectExtent l="0" t="0" r="12065" b="0"/>
              <wp:wrapNone/>
              <wp:docPr id="910472534" name="Text Box 14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1D4D828" w14:textId="6D755AB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60F603" id="_x0000_t202" coordsize="21600,21600" o:spt="202" path="m,l,21600r21600,l21600,xe">
              <v:stroke joinstyle="miter"/>
              <v:path gradientshapeok="t" o:connecttype="rect"/>
            </v:shapetype>
            <v:shape id="Text Box 141" o:spid="_x0000_s1140" type="#_x0000_t202" alt="INTERNAL. This information is accessible to ADB Management and Staff. It may be shared outside ADB with appropriate permission." style="position:absolute;left:0;text-align:left;margin-left:0;margin-top:0;width:428.05pt;height:30.75pt;z-index:2516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dvw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ans3GAHVQnmgthWLl3ctNQ8Qfhw7NA2jGN&#10;QroNT3RoA13J4WxxVgP++Js/5hP1FOWsI82U3JKoOTPfLK0kyms0cDR2yZgSKTnF7aG9A1LilB6F&#10;k8kkLwYzmhqhf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pOdvwEAIA&#10;AB8EAAAOAAAAAAAAAAAAAAAAAC4CAABkcnMvZTJvRG9jLnhtbFBLAQItABQABgAIAAAAIQAmwBnl&#10;2wAAAAQBAAAPAAAAAAAAAAAAAAAAAGoEAABkcnMvZG93bnJldi54bWxQSwUGAAAAAAQABADzAAAA&#10;cgUAAAAA&#10;" filled="f" stroked="f">
              <v:textbox style="mso-fit-shape-to-text:t" inset="0,0,0,15pt">
                <w:txbxContent>
                  <w:p w14:paraId="51D4D828" w14:textId="6D755AB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B1D24A" w14:textId="3C78ADA4" w:rsidR="00655BD0" w:rsidRPr="00D31D33" w:rsidRDefault="00655BD0">
    <w:pPr>
      <w:pStyle w:val="Footer"/>
    </w:pPr>
    <w:r w:rsidRPr="00FC11FF">
      <w:rPr>
        <w:noProof/>
      </w:rPr>
      <mc:AlternateContent>
        <mc:Choice Requires="wps">
          <w:drawing>
            <wp:anchor distT="0" distB="0" distL="0" distR="0" simplePos="0" relativeHeight="251676672" behindDoc="0" locked="0" layoutInCell="1" allowOverlap="1" wp14:anchorId="7CAA35DB" wp14:editId="1FCAD330">
              <wp:simplePos x="635" y="635"/>
              <wp:positionH relativeFrom="page">
                <wp:align>center</wp:align>
              </wp:positionH>
              <wp:positionV relativeFrom="page">
                <wp:align>bottom</wp:align>
              </wp:positionV>
              <wp:extent cx="5436235" cy="390525"/>
              <wp:effectExtent l="0" t="0" r="12065" b="0"/>
              <wp:wrapNone/>
              <wp:docPr id="1710628874" name="Text Box 14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1D6D6C1" w14:textId="29F956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AA35DB" id="_x0000_t202" coordsize="21600,21600" o:spt="202" path="m,l,21600r21600,l21600,xe">
              <v:stroke joinstyle="miter"/>
              <v:path gradientshapeok="t" o:connecttype="rect"/>
            </v:shapetype>
            <v:shape id="Text Box 145" o:spid="_x0000_s1141" type="#_x0000_t202" alt="INTERNAL. This information is accessible to ADB Management and Staff. It may be shared outside ADB with appropriate permission." style="position:absolute;left:0;text-align:left;margin-left:0;margin-top:0;width:428.05pt;height:30.75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nNEA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ovan83GAHVQnmgthWLl3ctNS8Qfhw7NA2jGN&#10;QroNT3TUGrqSw9nirAH88Td/zCfqKcpZR5opuSVRc6a/WVpJlNdo4GjskjElUnKK24O5A1LilB6F&#10;k8kkLwY9mjWCe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EhmnNEAIA&#10;AB8EAAAOAAAAAAAAAAAAAAAAAC4CAABkcnMvZTJvRG9jLnhtbFBLAQItABQABgAIAAAAIQAmwBnl&#10;2wAAAAQBAAAPAAAAAAAAAAAAAAAAAGoEAABkcnMvZG93bnJldi54bWxQSwUGAAAAAAQABADzAAAA&#10;cgUAAAAA&#10;" filled="f" stroked="f">
              <v:textbox style="mso-fit-shape-to-text:t" inset="0,0,0,15pt">
                <w:txbxContent>
                  <w:p w14:paraId="01D6D6C1" w14:textId="29F956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21A90D" w14:textId="0AF9EBA0" w:rsidR="00AC0998" w:rsidRPr="00D31D33" w:rsidRDefault="00655BD0">
    <w:pPr>
      <w:spacing w:after="0" w:line="200" w:lineRule="exact"/>
      <w:rPr>
        <w:szCs w:val="20"/>
      </w:rPr>
    </w:pPr>
    <w:r w:rsidRPr="00FC11FF">
      <w:rPr>
        <w:noProof/>
      </w:rPr>
      <mc:AlternateContent>
        <mc:Choice Requires="wps">
          <w:drawing>
            <wp:anchor distT="0" distB="0" distL="0" distR="0" simplePos="0" relativeHeight="251677696" behindDoc="0" locked="0" layoutInCell="1" allowOverlap="1" wp14:anchorId="30D10FE6" wp14:editId="1F9AF046">
              <wp:simplePos x="635" y="635"/>
              <wp:positionH relativeFrom="page">
                <wp:align>center</wp:align>
              </wp:positionH>
              <wp:positionV relativeFrom="page">
                <wp:align>bottom</wp:align>
              </wp:positionV>
              <wp:extent cx="5436235" cy="390525"/>
              <wp:effectExtent l="0" t="0" r="12065" b="0"/>
              <wp:wrapNone/>
              <wp:docPr id="657095793" name="Text Box 14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8269388" w14:textId="0AF692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D10FE6" id="_x0000_t202" coordsize="21600,21600" o:spt="202" path="m,l,21600r21600,l21600,xe">
              <v:stroke joinstyle="miter"/>
              <v:path gradientshapeok="t" o:connecttype="rect"/>
            </v:shapetype>
            <v:shape id="Text Box 146" o:spid="_x0000_s1142" type="#_x0000_t202" alt="INTERNAL. This information is accessible to ADB Management and Staff. It may be shared outside ADB with appropriate permission." style="position:absolute;left:0;text-align:left;margin-left:0;margin-top:0;width:428.05pt;height:30.7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R9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f3ow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HunR9EAIA&#10;AB8EAAAOAAAAAAAAAAAAAAAAAC4CAABkcnMvZTJvRG9jLnhtbFBLAQItABQABgAIAAAAIQAmwBnl&#10;2wAAAAQBAAAPAAAAAAAAAAAAAAAAAGoEAABkcnMvZG93bnJldi54bWxQSwUGAAAAAAQABADzAAAA&#10;cgUAAAAA&#10;" filled="f" stroked="f">
              <v:textbox style="mso-fit-shape-to-text:t" inset="0,0,0,15pt">
                <w:txbxContent>
                  <w:p w14:paraId="48269388" w14:textId="0AF692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r w:rsidR="00AC0998" w:rsidRPr="00FC11FF">
      <w:rPr>
        <w:noProof/>
      </w:rPr>
      <mc:AlternateContent>
        <mc:Choice Requires="wps">
          <w:drawing>
            <wp:anchor distT="0" distB="0" distL="114300" distR="114300" simplePos="0" relativeHeight="251507712" behindDoc="1" locked="0" layoutInCell="1" allowOverlap="1" wp14:anchorId="4D9C1C81" wp14:editId="78FE6DCE">
              <wp:simplePos x="0" y="0"/>
              <wp:positionH relativeFrom="page">
                <wp:posOffset>6429374</wp:posOffset>
              </wp:positionH>
              <wp:positionV relativeFrom="page">
                <wp:posOffset>9953625</wp:posOffset>
              </wp:positionV>
              <wp:extent cx="257175" cy="292100"/>
              <wp:effectExtent l="0" t="0" r="9525" b="1270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88C84" w14:textId="5CF834AE" w:rsidR="00AC0998" w:rsidRPr="00D31D33" w:rsidRDefault="00AC0998">
                          <w:pPr>
                            <w:spacing w:after="0" w:line="198" w:lineRule="exact"/>
                            <w:ind w:left="40" w:right="-20"/>
                            <w:rPr>
                              <w:rFonts w:ascii="Arial" w:eastAsia="Arial" w:hAnsi="Arial" w:cs="Arial"/>
                              <w:sz w:val="18"/>
                              <w:szCs w:val="18"/>
                            </w:rPr>
                          </w:pPr>
                          <w:r w:rsidRPr="00D31D33">
                            <w:fldChar w:fldCharType="begin"/>
                          </w:r>
                          <w:r w:rsidRPr="00D31D33">
                            <w:rPr>
                              <w:rFonts w:ascii="Arial" w:eastAsia="Arial" w:hAnsi="Arial" w:cs="Arial"/>
                              <w:sz w:val="18"/>
                              <w:szCs w:val="18"/>
                            </w:rPr>
                            <w:instrText xml:space="preserve"> PAGE </w:instrText>
                          </w:r>
                          <w:r w:rsidRPr="00D31D33">
                            <w:fldChar w:fldCharType="separate"/>
                          </w:r>
                          <w:r w:rsidR="006B2BBB" w:rsidRPr="004F40C2">
                            <w:rPr>
                              <w:rFonts w:ascii="Arial" w:eastAsia="Arial" w:hAnsi="Arial" w:cs="Arial"/>
                              <w:sz w:val="18"/>
                              <w:szCs w:val="18"/>
                            </w:rPr>
                            <w:t>143</w:t>
                          </w:r>
                          <w:r w:rsidRPr="00D31D33">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C1C81" id="Text Box 304" o:spid="_x0000_s1143" type="#_x0000_t202" style="position:absolute;left:0;text-align:left;margin-left:506.25pt;margin-top:783.75pt;width:20.25pt;height:23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O22gEAAJkDAAAOAAAAZHJzL2Uyb0RvYy54bWysU9tu1DAQfUfiHyy/s7lISyHabFVaFSEV&#10;qFT4AMexE4vEY8beTZavZ+xstlzeEC/WZGwfn8tkdz2PAzsq9AZszYtNzpmyElpju5p//XL/6g1n&#10;PgjbigGsqvlJeX69f/liN7lKldDD0CpkBGJ9Nbma9yG4Ksu87NUo/AacsrSpAUcR6BO7rEUxEfo4&#10;ZGWev84mwNYhSOU9de+WTb5P+ForGT5r7VVgQ82JW0grprWJa7bfiapD4XojzzTEP7AYhbH06AXq&#10;TgTBDmj+ghqNRPCgw0bCmIHWRqqkgdQU+R9qnnrhVNJC5nh3scn/P1j56fjkHpGF+R3MFGAS4d0D&#10;yG+eWbjthe3UDSJMvRItPVxEy7LJ+ep8NVrtKx9BmukjtBSyOARIQLPGMbpCOhmhUwCni+lqDkxS&#10;s9xeFVdbziRtlW/LIk+hZKJaLzv04b2CkcWi5kiZJnBxfPAhkhHVeiS+ZeHeDEPKdbC/Nehg7CTy&#10;ke/CPMzNzExLyopt1BbVNNCeSA/CMi8031T0gD84m2hWau6/HwQqzoYPljyJg7UWuBbNWggr6WrN&#10;A2dLeRuWATw4NF1PyIvrFm7IN22SpmcWZ8KUf5J6ntU4YL9+p1PPf9T+JwAAAP//AwBQSwMEFAAG&#10;AAgAAAAhAJzvcULhAAAADwEAAA8AAABkcnMvZG93bnJldi54bWxMj8FOwzAQRO9I/IO1SNyonVYJ&#10;NMSpKgQnJEQaDj06sZtYjdchdtvw92xPcJvRjmbfFJvZDexspmA9SkgWApjB1muLnYSv+u3hCViI&#10;CrUaPBoJPybApry9KVSu/QUrc97FjlEJhlxJ6GMcc85D2xunwsKPBul28JNTkezUcT2pC5W7gS+F&#10;yLhTFulDr0bz0pv2uDs5Cds9Vq/2+6P5rA6Vreu1wPfsKOX93bx9BhbNHP/CcMUndCiJqfEn1IEN&#10;5EWyTClLKs0eSV0zIl3RwIZUlqxS4GXB/+8ofwEAAP//AwBQSwECLQAUAAYACAAAACEAtoM4kv4A&#10;AADhAQAAEwAAAAAAAAAAAAAAAAAAAAAAW0NvbnRlbnRfVHlwZXNdLnhtbFBLAQItABQABgAIAAAA&#10;IQA4/SH/1gAAAJQBAAALAAAAAAAAAAAAAAAAAC8BAABfcmVscy8ucmVsc1BLAQItABQABgAIAAAA&#10;IQDFWcO22gEAAJkDAAAOAAAAAAAAAAAAAAAAAC4CAABkcnMvZTJvRG9jLnhtbFBLAQItABQABgAI&#10;AAAAIQCc73FC4QAAAA8BAAAPAAAAAAAAAAAAAAAAADQEAABkcnMvZG93bnJldi54bWxQSwUGAAAA&#10;AAQABADzAAAAQgUAAAAA&#10;" filled="f" stroked="f">
              <v:textbox inset="0,0,0,0">
                <w:txbxContent>
                  <w:p w14:paraId="17E88C84" w14:textId="5CF834AE" w:rsidR="00AC0998" w:rsidRPr="00D31D33" w:rsidRDefault="00AC0998">
                    <w:pPr>
                      <w:spacing w:after="0" w:line="198" w:lineRule="exact"/>
                      <w:ind w:left="40" w:right="-20"/>
                      <w:rPr>
                        <w:rFonts w:ascii="Arial" w:eastAsia="Arial" w:hAnsi="Arial" w:cs="Arial"/>
                        <w:sz w:val="18"/>
                        <w:szCs w:val="18"/>
                      </w:rPr>
                    </w:pPr>
                    <w:r w:rsidRPr="00D31D33">
                      <w:fldChar w:fldCharType="begin"/>
                    </w:r>
                    <w:r w:rsidRPr="00D31D33">
                      <w:rPr>
                        <w:rFonts w:ascii="Arial" w:eastAsia="Arial" w:hAnsi="Arial" w:cs="Arial"/>
                        <w:sz w:val="18"/>
                        <w:szCs w:val="18"/>
                      </w:rPr>
                      <w:instrText xml:space="preserve"> PAGE </w:instrText>
                    </w:r>
                    <w:r w:rsidRPr="00D31D33">
                      <w:fldChar w:fldCharType="separate"/>
                    </w:r>
                    <w:r w:rsidR="006B2BBB" w:rsidRPr="004F40C2">
                      <w:rPr>
                        <w:rFonts w:ascii="Arial" w:eastAsia="Arial" w:hAnsi="Arial" w:cs="Arial"/>
                        <w:sz w:val="18"/>
                        <w:szCs w:val="18"/>
                      </w:rPr>
                      <w:t>143</w:t>
                    </w:r>
                    <w:r w:rsidRPr="00D31D33">
                      <w:fldChar w:fldCharType="end"/>
                    </w:r>
                  </w:p>
                </w:txbxContent>
              </v:textbox>
              <w10:wrap anchorx="page" anchory="page"/>
            </v:shape>
          </w:pict>
        </mc:Fallback>
      </mc:AlternateConten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92658" w14:textId="04BCA20A" w:rsidR="00655BD0" w:rsidRPr="00D31D33" w:rsidRDefault="00655BD0">
    <w:pPr>
      <w:pStyle w:val="Footer"/>
    </w:pPr>
    <w:r w:rsidRPr="00FC11FF">
      <w:rPr>
        <w:noProof/>
      </w:rPr>
      <mc:AlternateContent>
        <mc:Choice Requires="wps">
          <w:drawing>
            <wp:anchor distT="0" distB="0" distL="0" distR="0" simplePos="0" relativeHeight="251675648" behindDoc="0" locked="0" layoutInCell="1" allowOverlap="1" wp14:anchorId="53A11D11" wp14:editId="6E910DC8">
              <wp:simplePos x="635" y="635"/>
              <wp:positionH relativeFrom="page">
                <wp:align>center</wp:align>
              </wp:positionH>
              <wp:positionV relativeFrom="page">
                <wp:align>bottom</wp:align>
              </wp:positionV>
              <wp:extent cx="5436235" cy="390525"/>
              <wp:effectExtent l="0" t="0" r="12065" b="0"/>
              <wp:wrapNone/>
              <wp:docPr id="1636455916" name="Text Box 14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7231857" w14:textId="0869783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A11D11" id="_x0000_t202" coordsize="21600,21600" o:spt="202" path="m,l,21600r21600,l21600,xe">
              <v:stroke joinstyle="miter"/>
              <v:path gradientshapeok="t" o:connecttype="rect"/>
            </v:shapetype>
            <v:shape id="Text Box 144" o:spid="_x0000_s1144" type="#_x0000_t202" alt="INTERNAL. This information is accessible to ADB Management and Staff. It may be shared outside ADB with appropriate permission." style="position:absolute;left:0;text-align:left;margin-left:0;margin-top:0;width:428.05pt;height:30.75pt;z-index:2516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EG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1Pl+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dxBEGEAIA&#10;AB8EAAAOAAAAAAAAAAAAAAAAAC4CAABkcnMvZTJvRG9jLnhtbFBLAQItABQABgAIAAAAIQAmwBnl&#10;2wAAAAQBAAAPAAAAAAAAAAAAAAAAAGoEAABkcnMvZG93bnJldi54bWxQSwUGAAAAAAQABADzAAAA&#10;cgUAAAAA&#10;" filled="f" stroked="f">
              <v:textbox style="mso-fit-shape-to-text:t" inset="0,0,0,15pt">
                <w:txbxContent>
                  <w:p w14:paraId="27231857" w14:textId="0869783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BE244E" w14:textId="61180AD3" w:rsidR="00655BD0" w:rsidRPr="00D31D33" w:rsidRDefault="00655BD0">
    <w:pPr>
      <w:pStyle w:val="Footer"/>
    </w:pPr>
    <w:r w:rsidRPr="00FC11FF">
      <w:rPr>
        <w:noProof/>
      </w:rPr>
      <mc:AlternateContent>
        <mc:Choice Requires="wps">
          <w:drawing>
            <wp:anchor distT="0" distB="0" distL="0" distR="0" simplePos="0" relativeHeight="251679744" behindDoc="0" locked="0" layoutInCell="1" allowOverlap="1" wp14:anchorId="72641EAF" wp14:editId="5D9D0674">
              <wp:simplePos x="635" y="635"/>
              <wp:positionH relativeFrom="page">
                <wp:align>center</wp:align>
              </wp:positionH>
              <wp:positionV relativeFrom="page">
                <wp:align>bottom</wp:align>
              </wp:positionV>
              <wp:extent cx="5436235" cy="390525"/>
              <wp:effectExtent l="0" t="0" r="12065" b="0"/>
              <wp:wrapNone/>
              <wp:docPr id="1494185021" name="Text Box 14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657B28" w14:textId="7932920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641EAF" id="_x0000_t202" coordsize="21600,21600" o:spt="202" path="m,l,21600r21600,l21600,xe">
              <v:stroke joinstyle="miter"/>
              <v:path gradientshapeok="t" o:connecttype="rect"/>
            </v:shapetype>
            <v:shape id="Text Box 148" o:spid="_x0000_s1145" type="#_x0000_t202" alt="INTERNAL. This information is accessible to ADB Management and Staff. It may be shared outside ADB with appropriate permission." style="position:absolute;left:0;text-align:left;margin-left:0;margin-top:0;width:428.05pt;height:30.75pt;z-index:2516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6M7EAIAAB8EAAAOAAAAZHJzL2Uyb0RvYy54bWysU8Fu2zAMvQ/YPwi6L7aTpeuMOEXWIsOA&#10;oC2QDj0rshQbkERBUmJnXz9KjpOt22nYRaZJ6pF8fFrc9VqRo3C+BVPRYpJTIgyHujX7in5/WX+4&#10;pcQHZmqmwIiKnoSnd8v37xadLcUUGlC1cARBjC87W9EmBFtmmeeN0MxPwAqDQQlOs4C/bp/VjnWI&#10;rlU2zfObrANXWwdceI/ehyFIlwlfSsHDk5ReBKIqir2FdLp07uKZLRes3Dtmm5af22D/0IVmrcGi&#10;F6gHFhg5uPYPKN1yBx5kmHDQGUjZcpFmwGmK/M0024ZZkWZBcry90OT/Hyx/PG7tsyOh/wI9LjAS&#10;0llfenTGeXrpdPxipwTjSOHpQpvoA+HonH+c3Uxnc0o4xmaf8/l0HmGy623rfPgqQJNoVNThWhJb&#10;7LjxYUgdU2IxA+tWqbQaZX5zIGb0ZNcWoxX6XU/aGtsvPo0D7KA+4VwOhpV7y9ctFt8wH56Zwx3j&#10;KKjb8ISHVNBVFM4WJQ24H3/zx3ykHqOUdKiZihoUNSXqm8GVRHmNhhuNXTIKJCXHuDnoe0AlFvgo&#10;LE8mel1Qoykd6FdU9CoWwhAzHMtVdDea92EQL74ILlarlIRKsixszNbyCB0Ji2y+9K/M2TPlAZf1&#10;CKOgWPmG+SE33vR2dQjIf1pLJHcg8sw5qjAt9vxiosx//U9Z13e9/A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we6M7EAIA&#10;AB8EAAAOAAAAAAAAAAAAAAAAAC4CAABkcnMvZTJvRG9jLnhtbFBLAQItABQABgAIAAAAIQAmwBnl&#10;2wAAAAQBAAAPAAAAAAAAAAAAAAAAAGoEAABkcnMvZG93bnJldi54bWxQSwUGAAAAAAQABADzAAAA&#10;cgUAAAAA&#10;" filled="f" stroked="f">
              <v:textbox style="mso-fit-shape-to-text:t" inset="0,0,0,15pt">
                <w:txbxContent>
                  <w:p w14:paraId="3D657B28" w14:textId="7932920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B6655" w14:textId="14116C9F" w:rsidR="00655BD0" w:rsidRPr="00D31D33" w:rsidRDefault="00655BD0">
    <w:pPr>
      <w:pStyle w:val="Footer"/>
    </w:pPr>
    <w:r w:rsidRPr="00FC11FF">
      <w:rPr>
        <w:noProof/>
      </w:rPr>
      <mc:AlternateContent>
        <mc:Choice Requires="wps">
          <w:drawing>
            <wp:anchor distT="0" distB="0" distL="0" distR="0" simplePos="0" relativeHeight="251680768" behindDoc="0" locked="0" layoutInCell="1" allowOverlap="1" wp14:anchorId="7B80C748" wp14:editId="7FFF6C5D">
              <wp:simplePos x="635" y="635"/>
              <wp:positionH relativeFrom="page">
                <wp:align>center</wp:align>
              </wp:positionH>
              <wp:positionV relativeFrom="page">
                <wp:align>bottom</wp:align>
              </wp:positionV>
              <wp:extent cx="5436235" cy="390525"/>
              <wp:effectExtent l="0" t="0" r="12065" b="0"/>
              <wp:wrapNone/>
              <wp:docPr id="493988509" name="Text Box 14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1989EBD" w14:textId="670EAC9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80C748" id="_x0000_t202" coordsize="21600,21600" o:spt="202" path="m,l,21600r21600,l21600,xe">
              <v:stroke joinstyle="miter"/>
              <v:path gradientshapeok="t" o:connecttype="rect"/>
            </v:shapetype>
            <v:shape id="Text Box 149" o:spid="_x0000_s1146" type="#_x0000_t202" alt="INTERNAL. This information is accessible to ADB Management and Staff. It may be shared outside ADB with appropriate permission." style="position:absolute;left:0;text-align:left;margin-left:0;margin-top:0;width:428.05pt;height:30.7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lq9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f3o4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aulq9EAIA&#10;AB8EAAAOAAAAAAAAAAAAAAAAAC4CAABkcnMvZTJvRG9jLnhtbFBLAQItABQABgAIAAAAIQAmwBnl&#10;2wAAAAQBAAAPAAAAAAAAAAAAAAAAAGoEAABkcnMvZG93bnJldi54bWxQSwUGAAAAAAQABADzAAAA&#10;cgUAAAAA&#10;" filled="f" stroked="f">
              <v:textbox style="mso-fit-shape-to-text:t" inset="0,0,0,15pt">
                <w:txbxContent>
                  <w:p w14:paraId="51989EBD" w14:textId="670EAC9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FE94A" w14:textId="4A3055D6" w:rsidR="00655BD0" w:rsidRPr="00D31D33" w:rsidRDefault="00655BD0">
    <w:pPr>
      <w:pStyle w:val="Footer"/>
    </w:pPr>
    <w:r w:rsidRPr="00FC11FF">
      <w:rPr>
        <w:noProof/>
      </w:rPr>
      <mc:AlternateContent>
        <mc:Choice Requires="wps">
          <w:drawing>
            <wp:anchor distT="0" distB="0" distL="0" distR="0" simplePos="0" relativeHeight="251517952" behindDoc="0" locked="0" layoutInCell="1" allowOverlap="1" wp14:anchorId="3B59D68C" wp14:editId="4294114D">
              <wp:simplePos x="635" y="635"/>
              <wp:positionH relativeFrom="page">
                <wp:align>center</wp:align>
              </wp:positionH>
              <wp:positionV relativeFrom="page">
                <wp:align>bottom</wp:align>
              </wp:positionV>
              <wp:extent cx="5436235" cy="390525"/>
              <wp:effectExtent l="0" t="0" r="12065" b="0"/>
              <wp:wrapNone/>
              <wp:docPr id="1502905796" name="Text Box 3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8374D7A" w14:textId="7CA436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59D68C" id="_x0000_t202" coordsize="21600,21600" o:spt="202" path="m,l,21600r21600,l21600,xe">
              <v:stroke joinstyle="miter"/>
              <v:path gradientshapeok="t" o:connecttype="rect"/>
            </v:shapetype>
            <v:shape id="Text Box 39" o:spid="_x0000_s1039" type="#_x0000_t202" alt="INTERNAL. This information is accessible to ADB Management and Staff. It may be shared outside ADB with appropriate permission." style="position:absolute;left:0;text-align:left;margin-left:0;margin-top:0;width:428.05pt;height:30.75pt;z-index:2515179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38vDg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uX/ndQnWgshGHj3slNQ7UfhA/PAmnFNAnJ&#10;NjzRoVvoSg5ni7Ma8Mff/DGfmKcoZx1JpuSWNM1Z+83SRqK6RgNHY5eMKXGSU9wezB2QEKf0JpxM&#10;JnkxtKOpEcwrCXodC1FIWEnlSr4bzbswaJcehFTrdUoiITkRHuzWyQgd+YpkvvSvAt2Z8UC7eoRR&#10;T6J4Q/yQG296tz4Eoj9tJXI7EHmmnESY9np+MFHlv/6nrOuzXv0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HA9/Lw4CAAAe&#10;BAAADgAAAAAAAAAAAAAAAAAuAgAAZHJzL2Uyb0RvYy54bWxQSwECLQAUAAYACAAAACEAJsAZ5dsA&#10;AAAEAQAADwAAAAAAAAAAAAAAAABoBAAAZHJzL2Rvd25yZXYueG1sUEsFBgAAAAAEAAQA8wAAAHAF&#10;AAAAAA==&#10;" filled="f" stroked="f">
              <v:textbox style="mso-fit-shape-to-text:t" inset="0,0,0,15pt">
                <w:txbxContent>
                  <w:p w14:paraId="78374D7A" w14:textId="7CA436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784019" w14:textId="7C7D5265" w:rsidR="00655BD0" w:rsidRPr="00D31D33" w:rsidRDefault="00655BD0">
    <w:pPr>
      <w:pStyle w:val="Footer"/>
    </w:pPr>
    <w:r w:rsidRPr="00FC11FF">
      <w:rPr>
        <w:noProof/>
      </w:rPr>
      <mc:AlternateContent>
        <mc:Choice Requires="wps">
          <w:drawing>
            <wp:anchor distT="0" distB="0" distL="0" distR="0" simplePos="0" relativeHeight="251678720" behindDoc="0" locked="0" layoutInCell="1" allowOverlap="1" wp14:anchorId="6ECEF176" wp14:editId="4D5731D7">
              <wp:simplePos x="635" y="635"/>
              <wp:positionH relativeFrom="page">
                <wp:align>center</wp:align>
              </wp:positionH>
              <wp:positionV relativeFrom="page">
                <wp:align>bottom</wp:align>
              </wp:positionV>
              <wp:extent cx="5436235" cy="390525"/>
              <wp:effectExtent l="0" t="0" r="12065" b="0"/>
              <wp:wrapNone/>
              <wp:docPr id="796636304" name="Text Box 14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F3BC04F" w14:textId="624D940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CEF176" id="_x0000_t202" coordsize="21600,21600" o:spt="202" path="m,l,21600r21600,l21600,xe">
              <v:stroke joinstyle="miter"/>
              <v:path gradientshapeok="t" o:connecttype="rect"/>
            </v:shapetype>
            <v:shape id="Text Box 147" o:spid="_x0000_s1147" type="#_x0000_t202" alt="INTERNAL. This information is accessible to ADB Management and Staff. It may be shared outside ADB with appropriate permission." style="position:absolute;left:0;text-align:left;margin-left:0;margin-top:0;width:428.05pt;height:30.7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iA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f3o4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3BeiAEAIA&#10;AB8EAAAOAAAAAAAAAAAAAAAAAC4CAABkcnMvZTJvRG9jLnhtbFBLAQItABQABgAIAAAAIQAmwBnl&#10;2wAAAAQBAAAPAAAAAAAAAAAAAAAAAGoEAABkcnMvZG93bnJldi54bWxQSwUGAAAAAAQABADzAAAA&#10;cgUAAAAA&#10;" filled="f" stroked="f">
              <v:textbox style="mso-fit-shape-to-text:t" inset="0,0,0,15pt">
                <w:txbxContent>
                  <w:p w14:paraId="6F3BC04F" w14:textId="624D940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0CB649" w14:textId="6EE50B9C" w:rsidR="00655BD0" w:rsidRPr="00D31D33" w:rsidRDefault="00655BD0">
    <w:pPr>
      <w:pStyle w:val="Footer"/>
    </w:pPr>
    <w:r w:rsidRPr="00FC11FF">
      <w:rPr>
        <w:noProof/>
      </w:rPr>
      <mc:AlternateContent>
        <mc:Choice Requires="wps">
          <w:drawing>
            <wp:anchor distT="0" distB="0" distL="0" distR="0" simplePos="0" relativeHeight="251682816" behindDoc="0" locked="0" layoutInCell="1" allowOverlap="1" wp14:anchorId="63FB5C33" wp14:editId="3CE93741">
              <wp:simplePos x="635" y="635"/>
              <wp:positionH relativeFrom="page">
                <wp:align>center</wp:align>
              </wp:positionH>
              <wp:positionV relativeFrom="page">
                <wp:align>bottom</wp:align>
              </wp:positionV>
              <wp:extent cx="5436235" cy="390525"/>
              <wp:effectExtent l="0" t="0" r="12065" b="0"/>
              <wp:wrapNone/>
              <wp:docPr id="1251059194" name="Text Box 15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D8E94D2" w14:textId="11F01BE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FB5C33" id="_x0000_t202" coordsize="21600,21600" o:spt="202" path="m,l,21600r21600,l21600,xe">
              <v:stroke joinstyle="miter"/>
              <v:path gradientshapeok="t" o:connecttype="rect"/>
            </v:shapetype>
            <v:shape id="Text Box 151" o:spid="_x0000_s1148" type="#_x0000_t202" alt="INTERNAL. This information is accessible to ADB Management and Staff. It may be shared outside ADB with appropriate permission." style="position:absolute;left:0;text-align:left;margin-left:0;margin-top:0;width:428.05pt;height:30.75pt;z-index:2516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3eDwIAAB8EAAAOAAAAZHJzL2Uyb0RvYy54bWysU99v2jAQfp+0/8Hy+0iAUW0RoWKtmCah&#10;thKd+mwch0SyfdbZkLC/fmdDYGv7NO3Fudyd78f3fZ7f9kazg0Lfgi35eJRzpqyEqrW7kv98Xn36&#10;wpkPwlZCg1UlPyrPbxcfP8w7V6gJNKArhYyKWF90ruRNCK7IMi8bZYQfgVOWgjWgEYF+cZdVKDqq&#10;bnQ2yfObrAOsHIJU3pP3/hTki1S/rpUMj3XtVWC65DRbSCemcxvPbDEXxQ6Fa1p5HkP8wxRGtJaa&#10;XkrdiyDYHts3pUwrETzUYSTBZFDXrVRpB9pmnL/aZtMIp9IuBI53F5j8/ysrHw4b94Qs9N+gJwIj&#10;IJ3zhSdn3Kev0cQvTcooThAeL7CpPjBJztnn6c1kOuNMUmz6NZ9NZrFMdr3t0IfvCgyLRsmRaElo&#10;icPah1PqkBKbWVi1WidqtP3LQTWjJ7uOGK3Qb3vWVjT+JDEafVuojrQXwoly7+SqpeZr4cOTQOKY&#10;ViHdhkc6ag1dyeFscdYA/nrPH/MJeopy1pFmSm5J1JzpH5YoifIaDByMbTLGBEpOcbs3d0BKHNOj&#10;cDKZ5MWgB7NGMC+k6GVsRCFhJbUr+XYw78JJvPQipFouUxIpyYmwthsnY+kIWETzuX8R6M6QByLr&#10;AQZBieIV8qfceNO75T4Q/omWK5BnzEmFidjzi4ky//M/ZV3f9eI3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J22/d4PAgAA&#10;HwQAAA4AAAAAAAAAAAAAAAAALgIAAGRycy9lMm9Eb2MueG1sUEsBAi0AFAAGAAgAAAAhACbAGeXb&#10;AAAABAEAAA8AAAAAAAAAAAAAAAAAaQQAAGRycy9kb3ducmV2LnhtbFBLBQYAAAAABAAEAPMAAABx&#10;BQAAAAA=&#10;" filled="f" stroked="f">
              <v:textbox style="mso-fit-shape-to-text:t" inset="0,0,0,15pt">
                <w:txbxContent>
                  <w:p w14:paraId="6D8E94D2" w14:textId="11F01BE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68CFA" w14:textId="53C25CDA" w:rsidR="00AC0998" w:rsidRPr="00D31D33" w:rsidRDefault="00655BD0">
    <w:pPr>
      <w:pStyle w:val="Footer"/>
      <w:jc w:val="right"/>
    </w:pPr>
    <w:r w:rsidRPr="00FC11FF">
      <w:rPr>
        <w:noProof/>
      </w:rPr>
      <mc:AlternateContent>
        <mc:Choice Requires="wps">
          <w:drawing>
            <wp:anchor distT="0" distB="0" distL="0" distR="0" simplePos="0" relativeHeight="251683840" behindDoc="0" locked="0" layoutInCell="1" allowOverlap="1" wp14:anchorId="6270E831" wp14:editId="6C6EABCD">
              <wp:simplePos x="635" y="635"/>
              <wp:positionH relativeFrom="page">
                <wp:align>center</wp:align>
              </wp:positionH>
              <wp:positionV relativeFrom="page">
                <wp:align>bottom</wp:align>
              </wp:positionV>
              <wp:extent cx="5436235" cy="390525"/>
              <wp:effectExtent l="0" t="0" r="12065" b="0"/>
              <wp:wrapNone/>
              <wp:docPr id="1428315599" name="Text Box 15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FEF00DA" w14:textId="5F00708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70E831" id="_x0000_t202" coordsize="21600,21600" o:spt="202" path="m,l,21600r21600,l21600,xe">
              <v:stroke joinstyle="miter"/>
              <v:path gradientshapeok="t" o:connecttype="rect"/>
            </v:shapetype>
            <v:shape id="Text Box 152" o:spid="_x0000_s1149" type="#_x0000_t202" alt="INTERNAL. This information is accessible to ADB Management and Staff. It may be shared outside ADB with appropriate permission." style="position:absolute;left:0;text-align:left;margin-left:0;margin-top:0;width:428.05pt;height:30.75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jDw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ovZnlwF2UJ1oLoRh5d7JTUvFH4QPzwJpxzQK&#10;6TY80VFr6EoOZ4uzBvDH3/wxn6inKGcdaabklkTNmf5maSVRXqOBo7FLxpRIySluD+YOSIlTehRO&#10;JpO8GPRo1gjmlRS9joUoJKykciXfjeZdGMRLL0Kq9TolkZKcCA9262SEjoRFNl/6V4HuTHmgZT3C&#10;KChRvGF+yI03vVsfAvGf1hLJHYg8c04qTIs9v5go81//U9b1X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PAJT+MPAgAA&#10;HwQAAA4AAAAAAAAAAAAAAAAALgIAAGRycy9lMm9Eb2MueG1sUEsBAi0AFAAGAAgAAAAhACbAGeXb&#10;AAAABAEAAA8AAAAAAAAAAAAAAAAAaQQAAGRycy9kb3ducmV2LnhtbFBLBQYAAAAABAAEAPMAAABx&#10;BQAAAAA=&#10;" filled="f" stroked="f">
              <v:textbox style="mso-fit-shape-to-text:t" inset="0,0,0,15pt">
                <w:txbxContent>
                  <w:p w14:paraId="0FEF00DA" w14:textId="5F00708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823927839"/>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151</w:t>
        </w:r>
        <w:r w:rsidR="00AC0998" w:rsidRPr="004F40C2">
          <w:fldChar w:fldCharType="end"/>
        </w:r>
      </w:sdtContent>
    </w:sdt>
  </w:p>
  <w:p w14:paraId="28EB0360" w14:textId="77777777" w:rsidR="00AC0998" w:rsidRPr="00D31D33" w:rsidRDefault="00AC0998" w:rsidP="00ED57CD">
    <w:pPr>
      <w:pStyle w:val="Foote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B5897" w14:textId="79BF2CAC" w:rsidR="00655BD0" w:rsidRPr="00D31D33" w:rsidRDefault="00655BD0">
    <w:pPr>
      <w:pStyle w:val="Footer"/>
    </w:pPr>
    <w:r w:rsidRPr="00FC11FF">
      <w:rPr>
        <w:noProof/>
      </w:rPr>
      <mc:AlternateContent>
        <mc:Choice Requires="wps">
          <w:drawing>
            <wp:anchor distT="0" distB="0" distL="0" distR="0" simplePos="0" relativeHeight="251681792" behindDoc="0" locked="0" layoutInCell="1" allowOverlap="1" wp14:anchorId="3621C96E" wp14:editId="7753236B">
              <wp:simplePos x="635" y="635"/>
              <wp:positionH relativeFrom="page">
                <wp:align>center</wp:align>
              </wp:positionH>
              <wp:positionV relativeFrom="page">
                <wp:align>bottom</wp:align>
              </wp:positionV>
              <wp:extent cx="5436235" cy="390525"/>
              <wp:effectExtent l="0" t="0" r="12065" b="0"/>
              <wp:wrapNone/>
              <wp:docPr id="198922555" name="Text Box 15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31A252E" w14:textId="6D1117C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21C96E" id="_x0000_t202" coordsize="21600,21600" o:spt="202" path="m,l,21600r21600,l21600,xe">
              <v:stroke joinstyle="miter"/>
              <v:path gradientshapeok="t" o:connecttype="rect"/>
            </v:shapetype>
            <v:shape id="Text Box 150" o:spid="_x0000_s1150" type="#_x0000_t202" alt="INTERNAL. This information is accessible to ADB Management and Staff. It may be shared outside ADB with appropriate permission." style="position:absolute;left:0;text-align:left;margin-left:0;margin-top:0;width:428.05pt;height:30.7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ilEAIAAB8EAAAOAAAAZHJzL2Uyb0RvYy54bWysU8Fu2zAMvQ/YPwi6L3acpdiMOEXWIsOA&#10;oC2QDj0rshQbkERBUmJnXz9KjpOt7WnYRaZJ6pF8fFrc9lqRo3C+BVPR6SSnRBgOdWv2Ff35vP70&#10;hRIfmKmZAiMqehKe3i4/flh0thQFNKBq4QiCGF92tqJNCLbMMs8boZmfgBUGgxKcZgF/3T6rHesQ&#10;XausyPObrANXWwdceI/e+yFIlwlfSsHDo5ReBKIqir2FdLp07uKZLRes3Dtmm5af22D/0IVmrcGi&#10;F6h7Fhg5uPYNlG65Aw8yTDjoDKRsuUgz4DTT/NU024ZZkWZBcry90OT/Hyx/OG7tkyOh/wY9LjAS&#10;0llfenTGeXrpdPxipwTjSOHpQpvoA+HonH+e3RSzOSUcY7Ov+byYR5jsets6H74L0CQaFXW4lsQW&#10;O258GFLHlFjMwLpVKq1Gmb8ciBk92bXFaIV+15O2xvaLYhxgB/UJ53IwrNxbvm6x+Ib58MQc7hhH&#10;Qd2GRzykgq6icLYoacD9es8f85F6jFLSoWYqalDUlKgfBlcS5TUabjR2yZgiKTnGzUHfASpxio/C&#10;8mSi1wU1mtKBfkFFr2IhDDHDsVxFd6N5Fwbx4ovgYrVKSagky8LGbC2P0JGwyOZz/8KcPVMecFkP&#10;MAqKla+YH3LjTW9Xh4D8p7VEcgciz5yjCtNizy8myvzP/5R1fdfL3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HyJilEAIA&#10;AB8EAAAOAAAAAAAAAAAAAAAAAC4CAABkcnMvZTJvRG9jLnhtbFBLAQItABQABgAIAAAAIQAmwBnl&#10;2wAAAAQBAAAPAAAAAAAAAAAAAAAAAGoEAABkcnMvZG93bnJldi54bWxQSwUGAAAAAAQABADzAAAA&#10;cgUAAAAA&#10;" filled="f" stroked="f">
              <v:textbox style="mso-fit-shape-to-text:t" inset="0,0,0,15pt">
                <w:txbxContent>
                  <w:p w14:paraId="131A252E" w14:textId="6D1117C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C1A06" w14:textId="4B40D883" w:rsidR="00655BD0" w:rsidRPr="00D31D33" w:rsidRDefault="00655BD0">
    <w:pPr>
      <w:pStyle w:val="Footer"/>
    </w:pPr>
    <w:r w:rsidRPr="00FC11FF">
      <w:rPr>
        <w:noProof/>
      </w:rPr>
      <mc:AlternateContent>
        <mc:Choice Requires="wps">
          <w:drawing>
            <wp:anchor distT="0" distB="0" distL="0" distR="0" simplePos="0" relativeHeight="251686912" behindDoc="0" locked="0" layoutInCell="1" allowOverlap="1" wp14:anchorId="11BF075D" wp14:editId="4BB10896">
              <wp:simplePos x="635" y="635"/>
              <wp:positionH relativeFrom="page">
                <wp:align>center</wp:align>
              </wp:positionH>
              <wp:positionV relativeFrom="page">
                <wp:align>bottom</wp:align>
              </wp:positionV>
              <wp:extent cx="5436235" cy="390525"/>
              <wp:effectExtent l="0" t="0" r="12065" b="0"/>
              <wp:wrapNone/>
              <wp:docPr id="1293744879" name="Text Box 15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60B42B0" w14:textId="490A15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BF075D" id="_x0000_t202" coordsize="21600,21600" o:spt="202" path="m,l,21600r21600,l21600,xe">
              <v:stroke joinstyle="miter"/>
              <v:path gradientshapeok="t" o:connecttype="rect"/>
            </v:shapetype>
            <v:shape id="Text Box 154" o:spid="_x0000_s1151" type="#_x0000_t202" alt="INTERNAL. This information is accessible to ADB Management and Staff. It may be shared outside ADB with appropriate permission." style="position:absolute;left:0;text-align:left;margin-left:0;margin-top:0;width:428.05pt;height:30.75pt;z-index:2516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qY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Zn83GAHVQnmgthWLl3ctNQ8Qfhw7NA2jGN&#10;QroNT3RoA13J4WxxVgP++Js/5hP1FOWsI82U3JKoOTPfLK0kyms0cDR2yZgSKTnF7aG9A1LilB6F&#10;k8kkLwYzmhqhf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qdyqYEAIA&#10;AB8EAAAOAAAAAAAAAAAAAAAAAC4CAABkcnMvZTJvRG9jLnhtbFBLAQItABQABgAIAAAAIQAmwBnl&#10;2wAAAAQBAAAPAAAAAAAAAAAAAAAAAGoEAABkcnMvZG93bnJldi54bWxQSwUGAAAAAAQABADzAAAA&#10;cgUAAAAA&#10;" filled="f" stroked="f">
              <v:textbox style="mso-fit-shape-to-text:t" inset="0,0,0,15pt">
                <w:txbxContent>
                  <w:p w14:paraId="160B42B0" w14:textId="490A15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736D50" w14:textId="5993F142" w:rsidR="00655BD0" w:rsidRPr="00D31D33" w:rsidRDefault="00655BD0">
    <w:pPr>
      <w:pStyle w:val="Footer"/>
    </w:pPr>
    <w:r w:rsidRPr="00FC11FF">
      <w:rPr>
        <w:noProof/>
      </w:rPr>
      <mc:AlternateContent>
        <mc:Choice Requires="wps">
          <w:drawing>
            <wp:anchor distT="0" distB="0" distL="0" distR="0" simplePos="0" relativeHeight="251688960" behindDoc="0" locked="0" layoutInCell="1" allowOverlap="1" wp14:anchorId="1B9B6199" wp14:editId="776B0F6C">
              <wp:simplePos x="635" y="635"/>
              <wp:positionH relativeFrom="page">
                <wp:align>center</wp:align>
              </wp:positionH>
              <wp:positionV relativeFrom="page">
                <wp:align>bottom</wp:align>
              </wp:positionV>
              <wp:extent cx="5436235" cy="390525"/>
              <wp:effectExtent l="0" t="0" r="12065" b="0"/>
              <wp:wrapNone/>
              <wp:docPr id="1913960603" name="Text Box 15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38B3754" w14:textId="5ED63A8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9B6199" id="_x0000_t202" coordsize="21600,21600" o:spt="202" path="m,l,21600r21600,l21600,xe">
              <v:stroke joinstyle="miter"/>
              <v:path gradientshapeok="t" o:connecttype="rect"/>
            </v:shapetype>
            <v:shape id="Text Box 155" o:spid="_x0000_s1152" type="#_x0000_t202" alt="INTERNAL. This information is accessible to ADB Management and Staff. It may be shared outside ADB with appropriate permission." style="position:absolute;left:0;text-align:left;margin-left:0;margin-top:0;width:428.05pt;height:30.75pt;z-index:251688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zco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f3Yw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pSzcoEAIA&#10;AB8EAAAOAAAAAAAAAAAAAAAAAC4CAABkcnMvZTJvRG9jLnhtbFBLAQItABQABgAIAAAAIQAmwBnl&#10;2wAAAAQBAAAPAAAAAAAAAAAAAAAAAGoEAABkcnMvZG93bnJldi54bWxQSwUGAAAAAAQABADzAAAA&#10;cgUAAAAA&#10;" filled="f" stroked="f">
              <v:textbox style="mso-fit-shape-to-text:t" inset="0,0,0,15pt">
                <w:txbxContent>
                  <w:p w14:paraId="138B3754" w14:textId="5ED63A8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5112A1" w14:textId="2613D680" w:rsidR="00655BD0" w:rsidRPr="00D31D33" w:rsidRDefault="00655BD0">
    <w:pPr>
      <w:pStyle w:val="Footer"/>
    </w:pPr>
    <w:r w:rsidRPr="00FC11FF">
      <w:rPr>
        <w:noProof/>
      </w:rPr>
      <mc:AlternateContent>
        <mc:Choice Requires="wps">
          <w:drawing>
            <wp:anchor distT="0" distB="0" distL="0" distR="0" simplePos="0" relativeHeight="251684864" behindDoc="0" locked="0" layoutInCell="1" allowOverlap="1" wp14:anchorId="6218AA2A" wp14:editId="6FE1394D">
              <wp:simplePos x="635" y="635"/>
              <wp:positionH relativeFrom="page">
                <wp:align>center</wp:align>
              </wp:positionH>
              <wp:positionV relativeFrom="page">
                <wp:align>bottom</wp:align>
              </wp:positionV>
              <wp:extent cx="5436235" cy="390525"/>
              <wp:effectExtent l="0" t="0" r="12065" b="0"/>
              <wp:wrapNone/>
              <wp:docPr id="950611649" name="Text Box 15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13C470F" w14:textId="107EE9F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18AA2A" id="_x0000_t202" coordsize="21600,21600" o:spt="202" path="m,l,21600r21600,l21600,xe">
              <v:stroke joinstyle="miter"/>
              <v:path gradientshapeok="t" o:connecttype="rect"/>
            </v:shapetype>
            <v:shape id="Text Box 153" o:spid="_x0000_s1153" type="#_x0000_t202" alt="INTERNAL. This information is accessible to ADB Management and Staff. It may be shared outside ADB with appropriate permission." style="position:absolute;left:0;text-align:left;margin-left:0;margin-top:0;width:428.05pt;height:30.75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IUVDg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ovaHytG3g+pEcyEMK/dObloq/iB8eBZIO6ZR&#10;SLfhiY5aQ1dyOFucNYA//uaP+UQ9RTnrSDMltyRqzvQ3SyuJ8hoNHI1dMqZESk5xezB3QEqc0qNw&#10;MpnkxaBHs0Ywr6TodSxEIWEllSv5bjTvwiBeehFSrdcpiZTkRHiwWycjdCQssvnSvwp0Z8oDLesR&#10;RkGJ4g3zQ2686d36EIj/tJYrkWfOSYVpsecXE2X+63/Kur7r1U8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RPSFFQ4CAAAf&#10;BAAADgAAAAAAAAAAAAAAAAAuAgAAZHJzL2Uyb0RvYy54bWxQSwECLQAUAAYACAAAACEAJsAZ5dsA&#10;AAAEAQAADwAAAAAAAAAAAAAAAABoBAAAZHJzL2Rvd25yZXYueG1sUEsFBgAAAAAEAAQA8wAAAHAF&#10;AAAAAA==&#10;" filled="f" stroked="f">
              <v:textbox style="mso-fit-shape-to-text:t" inset="0,0,0,15pt">
                <w:txbxContent>
                  <w:p w14:paraId="513C470F" w14:textId="107EE9F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BE2FF3" w14:textId="73CF40B5" w:rsidR="00655BD0" w:rsidRPr="00D31D33" w:rsidRDefault="00655BD0">
    <w:pPr>
      <w:pStyle w:val="Footer"/>
    </w:pPr>
    <w:r w:rsidRPr="00FC11FF">
      <w:rPr>
        <w:noProof/>
      </w:rPr>
      <mc:AlternateContent>
        <mc:Choice Requires="wps">
          <w:drawing>
            <wp:anchor distT="0" distB="0" distL="0" distR="0" simplePos="0" relativeHeight="251692032" behindDoc="0" locked="0" layoutInCell="1" allowOverlap="1" wp14:anchorId="70F24CFF" wp14:editId="7FEFBD84">
              <wp:simplePos x="635" y="635"/>
              <wp:positionH relativeFrom="page">
                <wp:align>center</wp:align>
              </wp:positionH>
              <wp:positionV relativeFrom="page">
                <wp:align>bottom</wp:align>
              </wp:positionV>
              <wp:extent cx="5436235" cy="390525"/>
              <wp:effectExtent l="0" t="0" r="12065" b="0"/>
              <wp:wrapNone/>
              <wp:docPr id="198189310" name="Text Box 15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2F3F3BE" w14:textId="33DA6AA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F24CFF" id="_x0000_t202" coordsize="21600,21600" o:spt="202" path="m,l,21600r21600,l21600,xe">
              <v:stroke joinstyle="miter"/>
              <v:path gradientshapeok="t" o:connecttype="rect"/>
            </v:shapetype>
            <v:shape id="Text Box 157" o:spid="_x0000_s1154" type="#_x0000_t202" alt="INTERNAL. This information is accessible to ADB Management and Staff. It may be shared outside ADB with appropriate permission." style="position:absolute;left:0;text-align:left;margin-left:0;margin-top:0;width:428.05pt;height:30.75pt;z-index:2516920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JT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3Plu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zNVJTEAIA&#10;AB8EAAAOAAAAAAAAAAAAAAAAAC4CAABkcnMvZTJvRG9jLnhtbFBLAQItABQABgAIAAAAIQAmwBnl&#10;2wAAAAQBAAAPAAAAAAAAAAAAAAAAAGoEAABkcnMvZG93bnJldi54bWxQSwUGAAAAAAQABADzAAAA&#10;cgUAAAAA&#10;" filled="f" stroked="f">
              <v:textbox style="mso-fit-shape-to-text:t" inset="0,0,0,15pt">
                <w:txbxContent>
                  <w:p w14:paraId="12F3F3BE" w14:textId="33DA6AA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925BBA" w14:textId="70C6DDB4" w:rsidR="00655BD0" w:rsidRPr="00D31D33" w:rsidRDefault="00655BD0">
    <w:pPr>
      <w:pStyle w:val="Footer"/>
    </w:pPr>
    <w:r w:rsidRPr="00FC11FF">
      <w:rPr>
        <w:noProof/>
      </w:rPr>
      <mc:AlternateContent>
        <mc:Choice Requires="wps">
          <w:drawing>
            <wp:anchor distT="0" distB="0" distL="0" distR="0" simplePos="0" relativeHeight="251694080" behindDoc="0" locked="0" layoutInCell="1" allowOverlap="1" wp14:anchorId="183430FD" wp14:editId="1B662ED1">
              <wp:simplePos x="635" y="635"/>
              <wp:positionH relativeFrom="page">
                <wp:align>center</wp:align>
              </wp:positionH>
              <wp:positionV relativeFrom="page">
                <wp:align>bottom</wp:align>
              </wp:positionV>
              <wp:extent cx="5436235" cy="390525"/>
              <wp:effectExtent l="0" t="0" r="12065" b="0"/>
              <wp:wrapNone/>
              <wp:docPr id="826532599" name="Text Box 15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F73A8EC" w14:textId="3324211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3430FD" id="_x0000_t202" coordsize="21600,21600" o:spt="202" path="m,l,21600r21600,l21600,xe">
              <v:stroke joinstyle="miter"/>
              <v:path gradientshapeok="t" o:connecttype="rect"/>
            </v:shapetype>
            <v:shape id="Text Box 158" o:spid="_x0000_s1155" type="#_x0000_t202" alt="INTERNAL. This information is accessible to ADB Management and Staff. It may be shared outside ADB with appropriate permission." style="position:absolute;left:0;text-align:left;margin-left:0;margin-top:0;width:428.05pt;height:30.75pt;z-index:2516940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Bu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uffRoHqKA+4VwOhpV7yzctFt8yH56Zwx3j&#10;KKjb8ISHVNCVFM4WJQ24H3/zx3ykHqOUdKiZkhoUNSXqm8GVRHmNhhuNKhlTJCXHuDnoe0AlTvFR&#10;WJ5M9LqgRlM60K+o6HUshCFmOJYraTWa92EQL74ILtbrlIRKsixszc7yCB0Ji2y+9K/M2TPlAZf1&#10;CKOgWPGG+SE33vR2fQjIf1pLJHcg8sw5qj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eiuBuEAIA&#10;AB8EAAAOAAAAAAAAAAAAAAAAAC4CAABkcnMvZTJvRG9jLnhtbFBLAQItABQABgAIAAAAIQAmwBnl&#10;2wAAAAQBAAAPAAAAAAAAAAAAAAAAAGoEAABkcnMvZG93bnJldi54bWxQSwUGAAAAAAQABADzAAAA&#10;cgUAAAAA&#10;" filled="f" stroked="f">
              <v:textbox style="mso-fit-shape-to-text:t" inset="0,0,0,15pt">
                <w:txbxContent>
                  <w:p w14:paraId="1F73A8EC" w14:textId="3324211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82CC78" w14:textId="3EBE0428" w:rsidR="00655BD0" w:rsidRPr="00D31D33" w:rsidRDefault="00655BD0">
    <w:pPr>
      <w:pStyle w:val="Footer"/>
    </w:pPr>
    <w:r w:rsidRPr="00FC11FF">
      <w:rPr>
        <w:noProof/>
      </w:rPr>
      <mc:AlternateContent>
        <mc:Choice Requires="wps">
          <w:drawing>
            <wp:anchor distT="0" distB="0" distL="0" distR="0" simplePos="0" relativeHeight="251691008" behindDoc="0" locked="0" layoutInCell="1" allowOverlap="1" wp14:anchorId="1AB24DA6" wp14:editId="6A13B3E7">
              <wp:simplePos x="635" y="635"/>
              <wp:positionH relativeFrom="page">
                <wp:align>center</wp:align>
              </wp:positionH>
              <wp:positionV relativeFrom="page">
                <wp:align>bottom</wp:align>
              </wp:positionV>
              <wp:extent cx="5436235" cy="390525"/>
              <wp:effectExtent l="0" t="0" r="12065" b="0"/>
              <wp:wrapNone/>
              <wp:docPr id="561233273" name="Text Box 15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5B144E7" w14:textId="3CAD2E8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B24DA6" id="_x0000_t202" coordsize="21600,21600" o:spt="202" path="m,l,21600r21600,l21600,xe">
              <v:stroke joinstyle="miter"/>
              <v:path gradientshapeok="t" o:connecttype="rect"/>
            </v:shapetype>
            <v:shape id="Text Box 156" o:spid="_x0000_s1156" type="#_x0000_t202" alt="INTERNAL. This information is accessible to ADB Management and Staff. It may be shared outside ADB with appropriate permission." style="position:absolute;left:0;text-align:left;margin-left:0;margin-top:0;width:428.05pt;height:30.75pt;z-index:2516910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xno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f3Y4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0SxnoEAIA&#10;AB8EAAAOAAAAAAAAAAAAAAAAAC4CAABkcnMvZTJvRG9jLnhtbFBLAQItABQABgAIAAAAIQAmwBnl&#10;2wAAAAQBAAAPAAAAAAAAAAAAAAAAAGoEAABkcnMvZG93bnJldi54bWxQSwUGAAAAAAQABADzAAAA&#10;cgUAAAAA&#10;" filled="f" stroked="f">
              <v:textbox style="mso-fit-shape-to-text:t" inset="0,0,0,15pt">
                <w:txbxContent>
                  <w:p w14:paraId="45B144E7" w14:textId="3CAD2E8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B927E" w14:textId="6311F728" w:rsidR="00655BD0" w:rsidRPr="00D31D33" w:rsidRDefault="00655BD0">
    <w:pPr>
      <w:pStyle w:val="Footer"/>
    </w:pPr>
    <w:r w:rsidRPr="00FC11FF">
      <w:rPr>
        <w:noProof/>
      </w:rPr>
      <mc:AlternateContent>
        <mc:Choice Requires="wps">
          <w:drawing>
            <wp:anchor distT="0" distB="0" distL="0" distR="0" simplePos="0" relativeHeight="251522048" behindDoc="0" locked="0" layoutInCell="1" allowOverlap="1" wp14:anchorId="43439984" wp14:editId="587EAF36">
              <wp:simplePos x="635" y="635"/>
              <wp:positionH relativeFrom="page">
                <wp:align>center</wp:align>
              </wp:positionH>
              <wp:positionV relativeFrom="page">
                <wp:align>bottom</wp:align>
              </wp:positionV>
              <wp:extent cx="5436235" cy="390525"/>
              <wp:effectExtent l="0" t="0" r="12065" b="0"/>
              <wp:wrapNone/>
              <wp:docPr id="459877124" name="Text Box 4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B600515" w14:textId="5DAFD48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439984" id="_x0000_t202" coordsize="21600,21600" o:spt="202" path="m,l,21600r21600,l21600,xe">
              <v:stroke joinstyle="miter"/>
              <v:path gradientshapeok="t" o:connecttype="rect"/>
            </v:shapetype>
            <v:shape id="Text Box 43" o:spid="_x0000_s1040" type="#_x0000_t202" alt="INTERNAL. This information is accessible to ADB Management and Staff. It may be shared outside ADB with appropriate permission." style="position:absolute;left:0;text-align:left;margin-left:0;margin-top:0;width:428.05pt;height:30.75pt;z-index:251522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hpDwIAAB4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ZnY/87qE40FsKwce/kpqHaD8KHZ4G0YpqE&#10;ZBue6NAGupLD2eKsBvzxN3/MJ+YpyllHkim5JU1zZr5Z2khU12jgaOySMSVOcorbQ3sHJMQpvQkn&#10;k0leDGY0NUL7SoJex0IUElZSuZLvRvMuDNqlByHVep2SSEhOhAe7dTJCR74imS/9q0B3ZjzQrh5h&#10;1JMo3hA/5Mab3q0PgehPW4ncDkSeKScRpr2eH0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vOqGkPAgAA&#10;HgQAAA4AAAAAAAAAAAAAAAAALgIAAGRycy9lMm9Eb2MueG1sUEsBAi0AFAAGAAgAAAAhACbAGeXb&#10;AAAABAEAAA8AAAAAAAAAAAAAAAAAaQQAAGRycy9kb3ducmV2LnhtbFBLBQYAAAAABAAEAPMAAABx&#10;BQAAAAA=&#10;" filled="f" stroked="f">
              <v:textbox style="mso-fit-shape-to-text:t" inset="0,0,0,15pt">
                <w:txbxContent>
                  <w:p w14:paraId="6B600515" w14:textId="5DAFD48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CF7A89" w14:textId="397566EC" w:rsidR="00655BD0" w:rsidRPr="00D31D33" w:rsidRDefault="00655BD0">
    <w:pPr>
      <w:pStyle w:val="Footer"/>
    </w:pPr>
    <w:r w:rsidRPr="00FC11FF">
      <w:rPr>
        <w:noProof/>
      </w:rPr>
      <mc:AlternateContent>
        <mc:Choice Requires="wps">
          <w:drawing>
            <wp:anchor distT="0" distB="0" distL="0" distR="0" simplePos="0" relativeHeight="251697152" behindDoc="0" locked="0" layoutInCell="1" allowOverlap="1" wp14:anchorId="67FA4FE9" wp14:editId="0E76B829">
              <wp:simplePos x="635" y="635"/>
              <wp:positionH relativeFrom="page">
                <wp:align>center</wp:align>
              </wp:positionH>
              <wp:positionV relativeFrom="page">
                <wp:align>bottom</wp:align>
              </wp:positionV>
              <wp:extent cx="5436235" cy="390525"/>
              <wp:effectExtent l="0" t="0" r="12065" b="0"/>
              <wp:wrapNone/>
              <wp:docPr id="1221561680" name="Text Box 16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7B7AB73" w14:textId="0C3959C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FA4FE9" id="_x0000_t202" coordsize="21600,21600" o:spt="202" path="m,l,21600r21600,l21600,xe">
              <v:stroke joinstyle="miter"/>
              <v:path gradientshapeok="t" o:connecttype="rect"/>
            </v:shapetype>
            <v:shape id="Text Box 160" o:spid="_x0000_s1157" type="#_x0000_t202" alt="INTERNAL. This information is accessible to ADB Management and Staff. It may be shared outside ADB with appropriate permission." style="position:absolute;left:0;text-align:left;margin-left:0;margin-top:0;width:428.05pt;height:30.75pt;z-index:2516971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KvV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f3Y4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Z9KvVEAIA&#10;AB8EAAAOAAAAAAAAAAAAAAAAAC4CAABkcnMvZTJvRG9jLnhtbFBLAQItABQABgAIAAAAIQAmwBnl&#10;2wAAAAQBAAAPAAAAAAAAAAAAAAAAAGoEAABkcnMvZG93bnJldi54bWxQSwUGAAAAAAQABADzAAAA&#10;cgUAAAAA&#10;" filled="f" stroked="f">
              <v:textbox style="mso-fit-shape-to-text:t" inset="0,0,0,15pt">
                <w:txbxContent>
                  <w:p w14:paraId="67B7AB73" w14:textId="0C3959C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C78CF" w14:textId="06A1B7B9" w:rsidR="00AC0998" w:rsidRPr="00D31D33" w:rsidRDefault="00655BD0">
    <w:pPr>
      <w:pStyle w:val="Footer"/>
      <w:jc w:val="right"/>
    </w:pPr>
    <w:r w:rsidRPr="00FC11FF">
      <w:rPr>
        <w:noProof/>
      </w:rPr>
      <mc:AlternateContent>
        <mc:Choice Requires="wps">
          <w:drawing>
            <wp:anchor distT="0" distB="0" distL="0" distR="0" simplePos="0" relativeHeight="251699200" behindDoc="0" locked="0" layoutInCell="1" allowOverlap="1" wp14:anchorId="0511D900" wp14:editId="157E496A">
              <wp:simplePos x="635" y="635"/>
              <wp:positionH relativeFrom="page">
                <wp:align>center</wp:align>
              </wp:positionH>
              <wp:positionV relativeFrom="page">
                <wp:align>bottom</wp:align>
              </wp:positionV>
              <wp:extent cx="5436235" cy="390525"/>
              <wp:effectExtent l="0" t="0" r="12065" b="0"/>
              <wp:wrapNone/>
              <wp:docPr id="590950661" name="Text Box 16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F571247" w14:textId="1A64F94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11D900" id="_x0000_t202" coordsize="21600,21600" o:spt="202" path="m,l,21600r21600,l21600,xe">
              <v:stroke joinstyle="miter"/>
              <v:path gradientshapeok="t" o:connecttype="rect"/>
            </v:shapetype>
            <v:shape id="Text Box 161" o:spid="_x0000_s1158" type="#_x0000_t202" alt="INTERNAL. This information is accessible to ADB Management and Staff. It may be shared outside ADB with appropriate permission." style="position:absolute;left:0;text-align:left;margin-left:0;margin-top:0;width:428.05pt;height:30.75pt;z-index:251699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PtDwIAAB8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Khp/mhiNvi1UR9oL4US5d3LVUPO18OFJIHFM&#10;q5BuwyMduoWu5HC2OKsBf73nj/kEPUU560gzJbckas7aH5YoifIaDByMbTLGBEpOcbs3d0BKHNOj&#10;cDKZ5MXQDqZGMC+k6GVsRCFhJbUr+XYw78JJvPQipFouUxIpyYmwthsnY+kIWETzuX8R6M6QByLr&#10;AQZBieIV8qfceNO75T4Q/omWK5BnzEmFidjzi4ky//M/ZV3f9eI3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cZw+0PAgAA&#10;HwQAAA4AAAAAAAAAAAAAAAAALgIAAGRycy9lMm9Eb2MueG1sUEsBAi0AFAAGAAgAAAAhACbAGeXb&#10;AAAABAEAAA8AAAAAAAAAAAAAAAAAaQQAAGRycy9kb3ducmV2LnhtbFBLBQYAAAAABAAEAPMAAABx&#10;BQAAAAA=&#10;" filled="f" stroked="f">
              <v:textbox style="mso-fit-shape-to-text:t" inset="0,0,0,15pt">
                <w:txbxContent>
                  <w:p w14:paraId="0F571247" w14:textId="1A64F94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693215820"/>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192</w:t>
        </w:r>
        <w:r w:rsidR="00AC0998" w:rsidRPr="004F40C2">
          <w:fldChar w:fldCharType="end"/>
        </w:r>
      </w:sdtContent>
    </w:sdt>
  </w:p>
  <w:p w14:paraId="7FB3832C" w14:textId="77777777" w:rsidR="00AC0998" w:rsidRPr="00D31D33" w:rsidRDefault="00AC0998" w:rsidP="00ED57CD">
    <w:pPr>
      <w:pStyle w:val="Footer"/>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ADA0C" w14:textId="47203D00" w:rsidR="00655BD0" w:rsidRPr="00D31D33" w:rsidRDefault="00655BD0">
    <w:pPr>
      <w:pStyle w:val="Footer"/>
    </w:pPr>
    <w:r w:rsidRPr="00FC11FF">
      <w:rPr>
        <w:noProof/>
      </w:rPr>
      <mc:AlternateContent>
        <mc:Choice Requires="wps">
          <w:drawing>
            <wp:anchor distT="0" distB="0" distL="0" distR="0" simplePos="0" relativeHeight="251696128" behindDoc="0" locked="0" layoutInCell="1" allowOverlap="1" wp14:anchorId="3AD0F760" wp14:editId="434DC1F9">
              <wp:simplePos x="635" y="635"/>
              <wp:positionH relativeFrom="page">
                <wp:align>center</wp:align>
              </wp:positionH>
              <wp:positionV relativeFrom="page">
                <wp:align>bottom</wp:align>
              </wp:positionV>
              <wp:extent cx="5436235" cy="390525"/>
              <wp:effectExtent l="0" t="0" r="12065" b="0"/>
              <wp:wrapNone/>
              <wp:docPr id="946373490" name="Text Box 15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91352C7" w14:textId="355B69C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D0F760" id="_x0000_t202" coordsize="21600,21600" o:spt="202" path="m,l,21600r21600,l21600,xe">
              <v:stroke joinstyle="miter"/>
              <v:path gradientshapeok="t" o:connecttype="rect"/>
            </v:shapetype>
            <v:shape id="Text Box 159" o:spid="_x0000_s1159" type="#_x0000_t202" alt="INTERNAL. This information is accessible to ADB Management and Staff. It may be shared outside ADB with appropriate permission." style="position:absolute;left:0;text-align:left;margin-left:0;margin-top:0;width:428.05pt;height:30.75pt;z-index:2516961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HQDwIAAB8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vzywA7qE40F8Kwcu/kpqHiD8KHZ4G0YxqF&#10;dBue6NAtdCWHs8VZDfjjb/6YT9RTlLOONFNyS6LmrP1maSVRXqOBo7FLxpRIySluD+YOSIlTehRO&#10;JpO8GNrR1AjmlRS9joUoJKykciXfjeZdGMRLL0Kq9TolkZKcCA9262SEjoRFNl/6V4HuTHmgZT3C&#10;KChRvGF+yI03vVsfAvGf1hLJHYg8c04qTIs9v5go81//U9b1X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qmcdAPAgAA&#10;HwQAAA4AAAAAAAAAAAAAAAAALgIAAGRycy9lMm9Eb2MueG1sUEsBAi0AFAAGAAgAAAAhACbAGeXb&#10;AAAABAEAAA8AAAAAAAAAAAAAAAAAaQQAAGRycy9kb3ducmV2LnhtbFBLBQYAAAAABAAEAPMAAABx&#10;BQAAAAA=&#10;" filled="f" stroked="f">
              <v:textbox style="mso-fit-shape-to-text:t" inset="0,0,0,15pt">
                <w:txbxContent>
                  <w:p w14:paraId="391352C7" w14:textId="355B69C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9C8EB" w14:textId="426C2BBD" w:rsidR="00655BD0" w:rsidRPr="00D31D33" w:rsidRDefault="00655BD0">
    <w:pPr>
      <w:pStyle w:val="Footer"/>
    </w:pPr>
    <w:r w:rsidRPr="00FC11FF">
      <w:rPr>
        <w:noProof/>
      </w:rPr>
      <mc:AlternateContent>
        <mc:Choice Requires="wps">
          <w:drawing>
            <wp:anchor distT="0" distB="0" distL="0" distR="0" simplePos="0" relativeHeight="251703296" behindDoc="0" locked="0" layoutInCell="1" allowOverlap="1" wp14:anchorId="4AD6D1A5" wp14:editId="5459C4D7">
              <wp:simplePos x="635" y="635"/>
              <wp:positionH relativeFrom="page">
                <wp:align>center</wp:align>
              </wp:positionH>
              <wp:positionV relativeFrom="page">
                <wp:align>bottom</wp:align>
              </wp:positionV>
              <wp:extent cx="5436235" cy="390525"/>
              <wp:effectExtent l="0" t="0" r="12065" b="0"/>
              <wp:wrapNone/>
              <wp:docPr id="1514364484" name="Text Box 16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44CE5BA" w14:textId="7515EE7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D6D1A5" id="_x0000_t202" coordsize="21600,21600" o:spt="202" path="m,l,21600r21600,l21600,xe">
              <v:stroke joinstyle="miter"/>
              <v:path gradientshapeok="t" o:connecttype="rect"/>
            </v:shapetype>
            <v:shape id="Text Box 163" o:spid="_x0000_s1160" type="#_x0000_t202" alt="INTERNAL. This information is accessible to ADB Management and Staff. It may be shared outside ADB with appropriate permission." style="position:absolute;left:0;text-align:left;margin-left:0;margin-top:0;width:428.05pt;height:30.75pt;z-index:251703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6aW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bns3GAHVQnmgthWLl3ctNQ8Qfhw7NA2jGN&#10;QroNT3RoA13J4WxxVgP++Js/5hP1FOWsI82U3JKoOTPfLK0kyms0cDR2yZgSKTnF7aG9A1LilB6F&#10;k8kkLwYzmhqhf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dZ6aWEAIA&#10;AB8EAAAOAAAAAAAAAAAAAAAAAC4CAABkcnMvZTJvRG9jLnhtbFBLAQItABQABgAIAAAAIQAmwBnl&#10;2wAAAAQBAAAPAAAAAAAAAAAAAAAAAGoEAABkcnMvZG93bnJldi54bWxQSwUGAAAAAAQABADzAAAA&#10;cgUAAAAA&#10;" filled="f" stroked="f">
              <v:textbox style="mso-fit-shape-to-text:t" inset="0,0,0,15pt">
                <w:txbxContent>
                  <w:p w14:paraId="644CE5BA" w14:textId="7515EE7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46803" w14:textId="67B5418A" w:rsidR="00AC0998" w:rsidRPr="00D31D33" w:rsidRDefault="00655BD0">
    <w:pPr>
      <w:pStyle w:val="Footer"/>
      <w:jc w:val="right"/>
    </w:pPr>
    <w:r w:rsidRPr="00FC11FF">
      <w:rPr>
        <w:noProof/>
      </w:rPr>
      <mc:AlternateContent>
        <mc:Choice Requires="wps">
          <w:drawing>
            <wp:anchor distT="0" distB="0" distL="0" distR="0" simplePos="0" relativeHeight="251704320" behindDoc="0" locked="0" layoutInCell="1" allowOverlap="1" wp14:anchorId="2FA0439E" wp14:editId="02EFBAB9">
              <wp:simplePos x="635" y="635"/>
              <wp:positionH relativeFrom="page">
                <wp:align>center</wp:align>
              </wp:positionH>
              <wp:positionV relativeFrom="page">
                <wp:align>bottom</wp:align>
              </wp:positionV>
              <wp:extent cx="5436235" cy="390525"/>
              <wp:effectExtent l="0" t="0" r="12065" b="0"/>
              <wp:wrapNone/>
              <wp:docPr id="131265102" name="Text Box 16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B579F65" w14:textId="7B8AC2E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A0439E" id="_x0000_t202" coordsize="21600,21600" o:spt="202" path="m,l,21600r21600,l21600,xe">
              <v:stroke joinstyle="miter"/>
              <v:path gradientshapeok="t" o:connecttype="rect"/>
            </v:shapetype>
            <v:shape id="Text Box 164" o:spid="_x0000_s1161" type="#_x0000_t202" alt="INTERNAL. This information is accessible to ADB Management and Staff. It may be shared outside ADB with appropriate permission." style="position:absolute;left:0;text-align:left;margin-left:0;margin-top:0;width:428.05pt;height:30.75pt;z-index:2517043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BSrEA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ovbn83GAHVQnmgthWLl3ctNS8Qfhw7NA2jGN&#10;QroNT3TUGrqSw9nirAH88Td/zCfqKcpZR5opuSVRc6a/WVpJlNdo4GjskjElUnKK24O5A1LilB6F&#10;k8kkLwY9mjWCe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w2BSrEAIA&#10;AB8EAAAOAAAAAAAAAAAAAAAAAC4CAABkcnMvZTJvRG9jLnhtbFBLAQItABQABgAIAAAAIQAmwBnl&#10;2wAAAAQBAAAPAAAAAAAAAAAAAAAAAGoEAABkcnMvZG93bnJldi54bWxQSwUGAAAAAAQABADzAAAA&#10;cgUAAAAA&#10;" filled="f" stroked="f">
              <v:textbox style="mso-fit-shape-to-text:t" inset="0,0,0,15pt">
                <w:txbxContent>
                  <w:p w14:paraId="4B579F65" w14:textId="7B8AC2E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108504322"/>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199</w:t>
        </w:r>
        <w:r w:rsidR="00AC0998" w:rsidRPr="004F40C2">
          <w:fldChar w:fldCharType="end"/>
        </w:r>
      </w:sdtContent>
    </w:sdt>
  </w:p>
  <w:p w14:paraId="35371FA5" w14:textId="77777777" w:rsidR="00AC0998" w:rsidRPr="00D31D33" w:rsidRDefault="00AC0998">
    <w:pPr>
      <w:spacing w:line="200" w:lineRule="exact"/>
      <w:rPr>
        <w:szCs w:val="20"/>
      </w:rP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AE820" w14:textId="05FF711B" w:rsidR="00655BD0" w:rsidRPr="00D31D33" w:rsidRDefault="00655BD0">
    <w:pPr>
      <w:pStyle w:val="Footer"/>
    </w:pPr>
    <w:r w:rsidRPr="00FC11FF">
      <w:rPr>
        <w:noProof/>
      </w:rPr>
      <mc:AlternateContent>
        <mc:Choice Requires="wps">
          <w:drawing>
            <wp:anchor distT="0" distB="0" distL="0" distR="0" simplePos="0" relativeHeight="251701248" behindDoc="0" locked="0" layoutInCell="1" allowOverlap="1" wp14:anchorId="33A2D6DA" wp14:editId="2DDF98D5">
              <wp:simplePos x="635" y="635"/>
              <wp:positionH relativeFrom="page">
                <wp:align>center</wp:align>
              </wp:positionH>
              <wp:positionV relativeFrom="page">
                <wp:align>bottom</wp:align>
              </wp:positionV>
              <wp:extent cx="5436235" cy="390525"/>
              <wp:effectExtent l="0" t="0" r="12065" b="0"/>
              <wp:wrapNone/>
              <wp:docPr id="597297010" name="Text Box 16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5276D9E" w14:textId="74A5145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A2D6DA" id="_x0000_t202" coordsize="21600,21600" o:spt="202" path="m,l,21600r21600,l21600,xe">
              <v:stroke joinstyle="miter"/>
              <v:path gradientshapeok="t" o:connecttype="rect"/>
            </v:shapetype>
            <v:shape id="Text Box 162" o:spid="_x0000_s1162" type="#_x0000_t202" alt="INTERNAL. This information is accessible to ADB Management and Staff. It may be shared outside ADB with appropriate permission." style="position:absolute;left:0;text-align:left;margin-left:0;margin-top:0;width:428.05pt;height:30.75pt;z-index:251701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Akb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f34w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z5AkbEAIA&#10;AB8EAAAOAAAAAAAAAAAAAAAAAC4CAABkcnMvZTJvRG9jLnhtbFBLAQItABQABgAIAAAAIQAmwBnl&#10;2wAAAAQBAAAPAAAAAAAAAAAAAAAAAGoEAABkcnMvZG93bnJldi54bWxQSwUGAAAAAAQABADzAAAA&#10;cgUAAAAA&#10;" filled="f" stroked="f">
              <v:textbox style="mso-fit-shape-to-text:t" inset="0,0,0,15pt">
                <w:txbxContent>
                  <w:p w14:paraId="25276D9E" w14:textId="74A5145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4EBCC" w14:textId="07F01749" w:rsidR="00655BD0" w:rsidRPr="00D31D33" w:rsidRDefault="00655BD0">
    <w:pPr>
      <w:pStyle w:val="Footer"/>
    </w:pPr>
    <w:r w:rsidRPr="00FC11FF">
      <w:rPr>
        <w:noProof/>
      </w:rPr>
      <mc:AlternateContent>
        <mc:Choice Requires="wps">
          <w:drawing>
            <wp:anchor distT="0" distB="0" distL="0" distR="0" simplePos="0" relativeHeight="251709440" behindDoc="0" locked="0" layoutInCell="1" allowOverlap="1" wp14:anchorId="20B9F9FA" wp14:editId="32370CE8">
              <wp:simplePos x="635" y="635"/>
              <wp:positionH relativeFrom="page">
                <wp:align>center</wp:align>
              </wp:positionH>
              <wp:positionV relativeFrom="page">
                <wp:align>bottom</wp:align>
              </wp:positionV>
              <wp:extent cx="5436235" cy="390525"/>
              <wp:effectExtent l="0" t="0" r="12065" b="0"/>
              <wp:wrapNone/>
              <wp:docPr id="1776830327" name="Text Box 16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C3A7100" w14:textId="390DB8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B9F9FA" id="_x0000_t202" coordsize="21600,21600" o:spt="202" path="m,l,21600r21600,l21600,xe">
              <v:stroke joinstyle="miter"/>
              <v:path gradientshapeok="t" o:connecttype="rect"/>
            </v:shapetype>
            <v:shape id="Text Box 166" o:spid="_x0000_s1163" type="#_x0000_t202" alt="INTERNAL. This information is accessible to ADB Management and Staff. It may be shared outside ADB with appropriate permission." style="position:absolute;left:0;text-align:left;margin-left:0;margin-top:0;width:428.05pt;height:30.75pt;z-index:251709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7smEAIAAB8EAAAOAAAAZHJzL2Uyb0RvYy54bWysU8Fu2zAMvQ/YPwi6L3aSpdiMOEXWIsOA&#10;oC2QDj0rshQbkERBUmJnXz9KtpOt7WnYRaZJ6pF8fFredlqRk3C+AVPS6SSnRBgOVWMOJf35vPn0&#10;hRIfmKmYAiNKehae3q4+fli2thAzqEFVwhEEMb5obUnrEGyRZZ7XQjM/ASsMBiU4zQL+ukNWOdYi&#10;ulbZLM9vshZcZR1w4T167/sgXSV8KQUPj1J6EYgqKfYW0unSuY9ntlqy4uCYrRs+tMH+oQvNGoNF&#10;L1D3LDBydM0bKN1wBx5kmHDQGUjZcJFmwGmm+atpdjWzIs2C5Hh7ocn/P1j+cNrZJ0dC9w06XGAk&#10;pLW+8OiM83TS6fjFTgnGkcLzhTbRBcLRufg8v5nNF5RwjM2/5ovZIsJk19vW+fBdgCbRKKnDtSS2&#10;2GnrQ586psRiBjaNUmk1yvzlQMzoya4tRit0+440FbaPXQwD7KE641wO+pV7yzcNFt8yH56Ywx3j&#10;KKjb8IiHVNCWFAaLkhrcr/f8MR+pxyglLWqmpAZFTYn6YXAlUV6j4UZjn4wpkpJj3Bz1HaASp/go&#10;LE8mel1Qoykd6BdU9DoWwhAzHMuVdD+ad6EXL74ILtbrlIRKsixszc7yCB0Ji2w+dy/M2YHygMt6&#10;gFFQrHjFfJ8bb3q7PgbkP60lktsTOXCOKkyLHV5MlPmf/ynr+q5Xv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eW7smEAIA&#10;AB8EAAAOAAAAAAAAAAAAAAAAAC4CAABkcnMvZTJvRG9jLnhtbFBLAQItABQABgAIAAAAIQAmwBnl&#10;2wAAAAQBAAAPAAAAAAAAAAAAAAAAAGoEAABkcnMvZG93bnJldi54bWxQSwUGAAAAAAQABADzAAAA&#10;cgUAAAAA&#10;" filled="f" stroked="f">
              <v:textbox style="mso-fit-shape-to-text:t" inset="0,0,0,15pt">
                <w:txbxContent>
                  <w:p w14:paraId="0C3A7100" w14:textId="390DB8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62B4A" w14:textId="10DAF4F7" w:rsidR="00B64F41" w:rsidRPr="00D31D33" w:rsidRDefault="00655BD0">
    <w:pPr>
      <w:pStyle w:val="Footer"/>
      <w:jc w:val="right"/>
    </w:pPr>
    <w:r w:rsidRPr="00FC11FF">
      <w:rPr>
        <w:noProof/>
      </w:rPr>
      <mc:AlternateContent>
        <mc:Choice Requires="wps">
          <w:drawing>
            <wp:anchor distT="0" distB="0" distL="0" distR="0" simplePos="0" relativeHeight="251711488" behindDoc="0" locked="0" layoutInCell="1" allowOverlap="1" wp14:anchorId="3AF45A62" wp14:editId="58B32F82">
              <wp:simplePos x="635" y="635"/>
              <wp:positionH relativeFrom="page">
                <wp:align>center</wp:align>
              </wp:positionH>
              <wp:positionV relativeFrom="page">
                <wp:align>bottom</wp:align>
              </wp:positionV>
              <wp:extent cx="5436235" cy="390525"/>
              <wp:effectExtent l="0" t="0" r="12065" b="0"/>
              <wp:wrapNone/>
              <wp:docPr id="550777938" name="Text Box 16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89BF967" w14:textId="42BBD6E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F45A62" id="_x0000_t202" coordsize="21600,21600" o:spt="202" path="m,l,21600r21600,l21600,xe">
              <v:stroke joinstyle="miter"/>
              <v:path gradientshapeok="t" o:connecttype="rect"/>
            </v:shapetype>
            <v:shape id="Text Box 167" o:spid="_x0000_s1164" type="#_x0000_t202" alt="INTERNAL. This information is accessible to ADB Management and Staff. It may be shared outside ADB with appropriate permission." style="position:absolute;left:0;text-align:left;margin-left:0;margin-top:0;width:428.05pt;height:30.75pt;z-index:2517114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xg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3Pl+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pmmxgEAIA&#10;AB8EAAAOAAAAAAAAAAAAAAAAAC4CAABkcnMvZTJvRG9jLnhtbFBLAQItABQABgAIAAAAIQAmwBnl&#10;2wAAAAQBAAAPAAAAAAAAAAAAAAAAAGoEAABkcnMvZG93bnJldi54bWxQSwUGAAAAAAQABADzAAAA&#10;cgUAAAAA&#10;" filled="f" stroked="f">
              <v:textbox style="mso-fit-shape-to-text:t" inset="0,0,0,15pt">
                <w:txbxContent>
                  <w:p w14:paraId="689BF967" w14:textId="42BBD6E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226195778"/>
        <w:docPartObj>
          <w:docPartGallery w:val="Page Numbers (Bottom of Page)"/>
          <w:docPartUnique/>
        </w:docPartObj>
      </w:sdtPr>
      <w:sdtContent>
        <w:r w:rsidR="00B64F41" w:rsidRPr="004F40C2">
          <w:fldChar w:fldCharType="begin"/>
        </w:r>
        <w:r w:rsidR="00B64F41" w:rsidRPr="00D31D33">
          <w:instrText xml:space="preserve"> PAGE   \* MERGEFORMAT </w:instrText>
        </w:r>
        <w:r w:rsidR="00B64F41" w:rsidRPr="004F40C2">
          <w:fldChar w:fldCharType="separate"/>
        </w:r>
        <w:r w:rsidR="00B64F41" w:rsidRPr="004F40C2">
          <w:t>192</w:t>
        </w:r>
        <w:r w:rsidR="00B64F41" w:rsidRPr="004F40C2">
          <w:fldChar w:fldCharType="end"/>
        </w:r>
      </w:sdtContent>
    </w:sdt>
  </w:p>
  <w:p w14:paraId="40E770ED" w14:textId="77777777" w:rsidR="00B64F41" w:rsidRPr="00D31D33" w:rsidRDefault="00B64F41" w:rsidP="00ED57CD">
    <w:pPr>
      <w:pStyle w:val="Foote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E56E39" w14:textId="755637E4" w:rsidR="00655BD0" w:rsidRPr="00D31D33" w:rsidRDefault="00655BD0">
    <w:pPr>
      <w:pStyle w:val="Footer"/>
    </w:pPr>
    <w:r w:rsidRPr="00FC11FF">
      <w:rPr>
        <w:noProof/>
      </w:rPr>
      <mc:AlternateContent>
        <mc:Choice Requires="wps">
          <w:drawing>
            <wp:anchor distT="0" distB="0" distL="0" distR="0" simplePos="0" relativeHeight="251707392" behindDoc="0" locked="0" layoutInCell="1" allowOverlap="1" wp14:anchorId="07AB2E5A" wp14:editId="11434D3C">
              <wp:simplePos x="635" y="635"/>
              <wp:positionH relativeFrom="page">
                <wp:align>center</wp:align>
              </wp:positionH>
              <wp:positionV relativeFrom="page">
                <wp:align>bottom</wp:align>
              </wp:positionV>
              <wp:extent cx="5436235" cy="390525"/>
              <wp:effectExtent l="0" t="0" r="12065" b="0"/>
              <wp:wrapNone/>
              <wp:docPr id="1781124346" name="Text Box 16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576D40C" w14:textId="2AB1959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AB2E5A" id="_x0000_t202" coordsize="21600,21600" o:spt="202" path="m,l,21600r21600,l21600,xe">
              <v:stroke joinstyle="miter"/>
              <v:path gradientshapeok="t" o:connecttype="rect"/>
            </v:shapetype>
            <v:shape id="Text Box 165" o:spid="_x0000_s1165" type="#_x0000_t202" alt="INTERNAL. This information is accessible to ADB Management and Staff. It may be shared outside ADB with appropriate permission." style="position:absolute;left:0;text-align:left;margin-left:0;margin-top:0;width:428.05pt;height:30.75pt;z-index:251707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5d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uffxoHqKA+4VwOhpV7yzctFt8yH56Zwx3j&#10;KKjb8ISHVNCVFM4WJQ24H3/zx3ykHqOUdKiZkhoUNSXqm8GVRHmNhhuNKhlTJCXHuDnoe0AlTvFR&#10;WJ5M9LqgRlM60K+o6HUshCFmOJYraTWa92EQL74ILtbrlIRKsixszc7yCB0Ji2y+9K/M2TPlAZf1&#10;CKOgWPGG+SE33vR2fQjIf1pLJHcg8sw5qj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EJd5dEAIA&#10;AB8EAAAOAAAAAAAAAAAAAAAAAC4CAABkcnMvZTJvRG9jLnhtbFBLAQItABQABgAIAAAAIQAmwBnl&#10;2wAAAAQBAAAPAAAAAAAAAAAAAAAAAGoEAABkcnMvZG93bnJldi54bWxQSwUGAAAAAAQABADzAAAA&#10;cgUAAAAA&#10;" filled="f" stroked="f">
              <v:textbox style="mso-fit-shape-to-text:t" inset="0,0,0,15pt">
                <w:txbxContent>
                  <w:p w14:paraId="3576D40C" w14:textId="2AB1959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27B3FF" w14:textId="3735B446" w:rsidR="00655BD0" w:rsidRPr="00D31D33" w:rsidRDefault="00655BD0">
    <w:pPr>
      <w:pStyle w:val="Footer"/>
    </w:pPr>
    <w:r w:rsidRPr="00FC11FF">
      <w:rPr>
        <w:noProof/>
      </w:rPr>
      <mc:AlternateContent>
        <mc:Choice Requires="wps">
          <w:drawing>
            <wp:anchor distT="0" distB="0" distL="0" distR="0" simplePos="0" relativeHeight="251714560" behindDoc="0" locked="0" layoutInCell="1" allowOverlap="1" wp14:anchorId="2251B401" wp14:editId="2E6EDF8B">
              <wp:simplePos x="635" y="635"/>
              <wp:positionH relativeFrom="page">
                <wp:align>center</wp:align>
              </wp:positionH>
              <wp:positionV relativeFrom="page">
                <wp:align>bottom</wp:align>
              </wp:positionV>
              <wp:extent cx="5436235" cy="390525"/>
              <wp:effectExtent l="0" t="0" r="12065" b="0"/>
              <wp:wrapNone/>
              <wp:docPr id="888505661" name="Text Box 16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2086848" w14:textId="07955A3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51B401" id="_x0000_t202" coordsize="21600,21600" o:spt="202" path="m,l,21600r21600,l21600,xe">
              <v:stroke joinstyle="miter"/>
              <v:path gradientshapeok="t" o:connecttype="rect"/>
            </v:shapetype>
            <v:shape id="Text Box 169" o:spid="_x0000_s1166" type="#_x0000_t202" alt="INTERNAL. This information is accessible to ADB Management and Staff. It may be shared outside ADB with appropriate permission." style="position:absolute;left:0;text-align:left;margin-left:0;margin-top:0;width:428.05pt;height:30.75pt;z-index:251714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fb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f344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u5CfbEAIA&#10;AB8EAAAOAAAAAAAAAAAAAAAAAC4CAABkcnMvZTJvRG9jLnhtbFBLAQItABQABgAIAAAAIQAmwBnl&#10;2wAAAAQBAAAPAAAAAAAAAAAAAAAAAGoEAABkcnMvZG93bnJldi54bWxQSwUGAAAAAAQABADzAAAA&#10;cgUAAAAA&#10;" filled="f" stroked="f">
              <v:textbox style="mso-fit-shape-to-text:t" inset="0,0,0,15pt">
                <w:txbxContent>
                  <w:p w14:paraId="32086848" w14:textId="07955A3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E245E7" w14:textId="249246DD" w:rsidR="00655BD0" w:rsidRPr="00D31D33" w:rsidRDefault="00655BD0">
    <w:pPr>
      <w:pStyle w:val="Footer"/>
    </w:pPr>
    <w:r w:rsidRPr="00FC11FF">
      <w:rPr>
        <w:noProof/>
      </w:rPr>
      <mc:AlternateContent>
        <mc:Choice Requires="wps">
          <w:drawing>
            <wp:anchor distT="0" distB="0" distL="0" distR="0" simplePos="0" relativeHeight="251523072" behindDoc="0" locked="0" layoutInCell="1" allowOverlap="1" wp14:anchorId="1AB55CD6" wp14:editId="303AB2D7">
              <wp:simplePos x="635" y="635"/>
              <wp:positionH relativeFrom="page">
                <wp:align>center</wp:align>
              </wp:positionH>
              <wp:positionV relativeFrom="page">
                <wp:align>bottom</wp:align>
              </wp:positionV>
              <wp:extent cx="5436235" cy="390525"/>
              <wp:effectExtent l="0" t="0" r="12065" b="0"/>
              <wp:wrapNone/>
              <wp:docPr id="143158385" name="Text Box 4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622DF56" w14:textId="42DEC42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B55CD6" id="_x0000_t202" coordsize="21600,21600" o:spt="202" path="m,l,21600r21600,l21600,xe">
              <v:stroke joinstyle="miter"/>
              <v:path gradientshapeok="t" o:connecttype="rect"/>
            </v:shapetype>
            <v:shape id="Text Box 44" o:spid="_x0000_s1041" type="#_x0000_t202" alt="INTERNAL. This information is accessible to ADB Management and Staff. It may be shared outside ADB with appropriate permission." style="position:absolute;left:0;text-align:left;margin-left:0;margin-top:0;width:428.05pt;height:30.75pt;z-index:2515230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RpUDw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vzsf8dVCcaC2HYuHdy01DtB+HDs0BaMU1C&#10;sg1PdOgWupLD2eKsBvzxN3/MJ+YpyllHkim5JU1z1n6ztJGortHA0dglY0qc5BS3B3MHJMQpvQkn&#10;k0leDO1oagTzSoJex0IUElZSuZLvRvMuDNqlByHVep2SSEhOhAe7dTJCR74imS/9q0B3ZjzQrh5h&#10;1JMo3hA/5Mab3q0PgehPW4ncDkSeKScRpr2eH0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ZxGlQPAgAA&#10;HgQAAA4AAAAAAAAAAAAAAAAALgIAAGRycy9lMm9Eb2MueG1sUEsBAi0AFAAGAAgAAAAhACbAGeXb&#10;AAAABAEAAA8AAAAAAAAAAAAAAAAAaQQAAGRycy9kb3ducmV2LnhtbFBLBQYAAAAABAAEAPMAAABx&#10;BQAAAAA=&#10;" filled="f" stroked="f">
              <v:textbox style="mso-fit-shape-to-text:t" inset="0,0,0,15pt">
                <w:txbxContent>
                  <w:p w14:paraId="4622DF56" w14:textId="42DEC42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919B6" w14:textId="6C53FCB6" w:rsidR="00655BD0" w:rsidRPr="00D31D33" w:rsidRDefault="00655BD0">
    <w:pPr>
      <w:pStyle w:val="Footer"/>
    </w:pPr>
    <w:r w:rsidRPr="00FC11FF">
      <w:rPr>
        <w:noProof/>
      </w:rPr>
      <mc:AlternateContent>
        <mc:Choice Requires="wps">
          <w:drawing>
            <wp:anchor distT="0" distB="0" distL="0" distR="0" simplePos="0" relativeHeight="251717632" behindDoc="0" locked="0" layoutInCell="1" allowOverlap="1" wp14:anchorId="6D12B7CB" wp14:editId="16C97211">
              <wp:simplePos x="635" y="635"/>
              <wp:positionH relativeFrom="page">
                <wp:align>center</wp:align>
              </wp:positionH>
              <wp:positionV relativeFrom="page">
                <wp:align>bottom</wp:align>
              </wp:positionV>
              <wp:extent cx="5436235" cy="390525"/>
              <wp:effectExtent l="0" t="0" r="12065" b="0"/>
              <wp:wrapNone/>
              <wp:docPr id="1774646396" name="Text Box 17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C33C930" w14:textId="29BA021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12B7CB" id="_x0000_t202" coordsize="21600,21600" o:spt="202" path="m,l,21600r21600,l21600,xe">
              <v:stroke joinstyle="miter"/>
              <v:path gradientshapeok="t" o:connecttype="rect"/>
            </v:shapetype>
            <v:shape id="Text Box 170" o:spid="_x0000_s1167" type="#_x0000_t202" alt="INTERNAL. This information is accessible to ADB Management and Staff. It may be shared outside ADB with appropriate permission." style="position:absolute;left:0;text-align:left;margin-left:0;margin-top:0;width:428.05pt;height:30.75pt;z-index:2517176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5Xm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f344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DW5XmEAIA&#10;AB8EAAAOAAAAAAAAAAAAAAAAAC4CAABkcnMvZTJvRG9jLnhtbFBLAQItABQABgAIAAAAIQAmwBnl&#10;2wAAAAQBAAAPAAAAAAAAAAAAAAAAAGoEAABkcnMvZG93bnJldi54bWxQSwUGAAAAAAQABADzAAAA&#10;cgUAAAAA&#10;" filled="f" stroked="f">
              <v:textbox style="mso-fit-shape-to-text:t" inset="0,0,0,15pt">
                <w:txbxContent>
                  <w:p w14:paraId="3C33C930" w14:textId="29BA021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A6F6B" w14:textId="776A5CED" w:rsidR="00655BD0" w:rsidRPr="00D31D33" w:rsidRDefault="00655BD0">
    <w:pPr>
      <w:pStyle w:val="Footer"/>
    </w:pPr>
    <w:r w:rsidRPr="00FC11FF">
      <w:rPr>
        <w:noProof/>
      </w:rPr>
      <mc:AlternateContent>
        <mc:Choice Requires="wps">
          <w:drawing>
            <wp:anchor distT="0" distB="0" distL="0" distR="0" simplePos="0" relativeHeight="251712512" behindDoc="0" locked="0" layoutInCell="1" allowOverlap="1" wp14:anchorId="467BDA45" wp14:editId="422D8617">
              <wp:simplePos x="635" y="635"/>
              <wp:positionH relativeFrom="page">
                <wp:align>center</wp:align>
              </wp:positionH>
              <wp:positionV relativeFrom="page">
                <wp:align>bottom</wp:align>
              </wp:positionV>
              <wp:extent cx="5436235" cy="390525"/>
              <wp:effectExtent l="0" t="0" r="12065" b="0"/>
              <wp:wrapNone/>
              <wp:docPr id="1395521233" name="Text Box 16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A6E6361" w14:textId="57E772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7BDA45" id="_x0000_t202" coordsize="21600,21600" o:spt="202" path="m,l,21600r21600,l21600,xe">
              <v:stroke joinstyle="miter"/>
              <v:path gradientshapeok="t" o:connecttype="rect"/>
            </v:shapetype>
            <v:shape id="Text Box 168" o:spid="_x0000_s1168" type="#_x0000_t202" alt="INTERNAL. This information is accessible to ADB Management and Staff. It may be shared outside ADB with appropriate permission." style="position:absolute;left:0;text-align:left;margin-left:0;margin-top:0;width:428.05pt;height:30.75pt;z-index:2517125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p0DwIAAB8EAAAOAAAAZHJzL2Uyb0RvYy54bWysU99v2jAQfp+0/8Hy+0iAUq0RoWKtmCah&#10;thKd+mwcm0SKfdbZkLC/fmdDYOv2NO3Fudyd78f3fZ7f96ZlB4W+AVvy8SjnTFkJVWN3Jf/+uvr0&#10;mTMfhK1EC1aV/Kg8v198/DDvXKEmUENbKWRUxPqicyWvQ3BFlnlZKyP8CJyyFNSARgT6xV1Woeio&#10;ummzSZ7fZh1g5RCk8p68j6cgX6T6WisZnrX2KrC25DRbSCemcxvPbDEXxQ6Fqxt5HkP8wxRGNJaa&#10;Xko9iiDYHps/SplGInjQYSTBZKB1I1XagbYZ5++22dTCqbQLgePdBSb//8rKp8PGvSAL/RfoicAI&#10;SOd84ckZ9+k1mvilSRnFCcLjBTbVBybJObuZ3k6mM84kxaZ3+Wwyi2Wy622HPnxVYFg0So5ES0JL&#10;HNY+nFKHlNjMwqpp20RNa39zUM3oya4jRiv02541FY1/kxiNvi1UR9oL4US5d3LVUPO18OFFIHFM&#10;q5BuwzMduoWu5HC2OKsBf/zNH/MJeopy1pFmSm5J1Jy13yxREuU1GDgY22SMCZSc4nZvHoCUOKZH&#10;4WQyyYuhHUyNYN5I0cvYiELCSmpX8u1gPoSTeOlFSLVcpiRSkhNhbTdOxtIRsIjma/8m0J0hD0TW&#10;EwyCEsU75E+58aZ3y30g/BMtVyDPmJMKE7HnFxNl/ut/yrq+68VP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EFVenQPAgAA&#10;HwQAAA4AAAAAAAAAAAAAAAAALgIAAGRycy9lMm9Eb2MueG1sUEsBAi0AFAAGAAgAAAAhACbAGeXb&#10;AAAABAEAAA8AAAAAAAAAAAAAAAAAaQQAAGRycy9kb3ducmV2LnhtbFBLBQYAAAAABAAEAPMAAABx&#10;BQAAAAA=&#10;" filled="f" stroked="f">
              <v:textbox style="mso-fit-shape-to-text:t" inset="0,0,0,15pt">
                <w:txbxContent>
                  <w:p w14:paraId="5A6E6361" w14:textId="57E772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2DAAC" w14:textId="421B9514" w:rsidR="00655BD0" w:rsidRPr="00D31D33" w:rsidRDefault="00655BD0">
    <w:pPr>
      <w:pStyle w:val="Footer"/>
    </w:pPr>
    <w:r w:rsidRPr="00FC11FF">
      <w:rPr>
        <w:noProof/>
      </w:rPr>
      <mc:AlternateContent>
        <mc:Choice Requires="wps">
          <w:drawing>
            <wp:anchor distT="0" distB="0" distL="0" distR="0" simplePos="0" relativeHeight="251720704" behindDoc="0" locked="0" layoutInCell="1" allowOverlap="1" wp14:anchorId="373303EC" wp14:editId="46E2E416">
              <wp:simplePos x="635" y="635"/>
              <wp:positionH relativeFrom="page">
                <wp:align>center</wp:align>
              </wp:positionH>
              <wp:positionV relativeFrom="page">
                <wp:align>bottom</wp:align>
              </wp:positionV>
              <wp:extent cx="5436235" cy="390525"/>
              <wp:effectExtent l="0" t="0" r="12065" b="0"/>
              <wp:wrapNone/>
              <wp:docPr id="528244690" name="Text Box 17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5DF40B0" w14:textId="70C1911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3303EC" id="_x0000_t202" coordsize="21600,21600" o:spt="202" path="m,l,21600r21600,l21600,xe">
              <v:stroke joinstyle="miter"/>
              <v:path gradientshapeok="t" o:connecttype="rect"/>
            </v:shapetype>
            <v:shape id="Text Box 172" o:spid="_x0000_s1169" type="#_x0000_t202" alt="INTERNAL. This information is accessible to ADB Management and Staff. It may be shared outside ADB with appropriate permission." style="position:absolute;left:0;text-align:left;margin-left:0;margin-top:0;width:428.05pt;height:30.75pt;z-index:251720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hJDw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uQywh+qMcznoV+4t3zRYfMt8eGEOd4yj&#10;oG7DMx5SQVtSGCxKanA//uaP+Ug9RilpUTMlNShqStQ3gyuJ8hoNNxr7ZEyRlBzj5qgfAJU4xUdh&#10;eTLR64IaTelAv6Gi17EQhpjhWK6k+9F8CL148UVwsV6nJFSSZWFrdpZH6EhYZPO1e2PODpQHXNYT&#10;jIJixTvm+9x409v1MSD/aS2R3J7IgXNUYVrs8GKizH/9T1nXd736C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CzqyEkPAgAA&#10;HwQAAA4AAAAAAAAAAAAAAAAALgIAAGRycy9lMm9Eb2MueG1sUEsBAi0AFAAGAAgAAAAhACbAGeXb&#10;AAAABAEAAA8AAAAAAAAAAAAAAAAAaQQAAGRycy9kb3ducmV2LnhtbFBLBQYAAAAABAAEAPMAAABx&#10;BQAAAAA=&#10;" filled="f" stroked="f">
              <v:textbox style="mso-fit-shape-to-text:t" inset="0,0,0,15pt">
                <w:txbxContent>
                  <w:p w14:paraId="55DF40B0" w14:textId="70C1911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AF912" w14:textId="19972DDC" w:rsidR="00B64F41" w:rsidRPr="00D31D33" w:rsidRDefault="00655BD0">
    <w:pPr>
      <w:pStyle w:val="Footer"/>
      <w:jc w:val="right"/>
    </w:pPr>
    <w:r w:rsidRPr="00FC11FF">
      <w:rPr>
        <w:noProof/>
      </w:rPr>
      <mc:AlternateContent>
        <mc:Choice Requires="wps">
          <w:drawing>
            <wp:anchor distT="0" distB="0" distL="0" distR="0" simplePos="0" relativeHeight="251722752" behindDoc="0" locked="0" layoutInCell="1" allowOverlap="1" wp14:anchorId="57C7079E" wp14:editId="261BE100">
              <wp:simplePos x="635" y="635"/>
              <wp:positionH relativeFrom="page">
                <wp:align>center</wp:align>
              </wp:positionH>
              <wp:positionV relativeFrom="page">
                <wp:align>bottom</wp:align>
              </wp:positionV>
              <wp:extent cx="5436235" cy="390525"/>
              <wp:effectExtent l="0" t="0" r="12065" b="0"/>
              <wp:wrapNone/>
              <wp:docPr id="138568108" name="Text Box 17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637A4F" w14:textId="49581CE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C7079E" id="_x0000_t202" coordsize="21600,21600" o:spt="202" path="m,l,21600r21600,l21600,xe">
              <v:stroke joinstyle="miter"/>
              <v:path gradientshapeok="t" o:connecttype="rect"/>
            </v:shapetype>
            <v:shape id="Text Box 173" o:spid="_x0000_s1170" type="#_x0000_t202" alt="INTERNAL. This information is accessible to ADB Management and Staff. It may be shared outside ADB with appropriate permission." style="position:absolute;left:0;text-align:left;margin-left:0;margin-top:0;width:428.05pt;height:30.75pt;z-index:251722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8P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mY0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bKx8PEAIA&#10;AB8EAAAOAAAAAAAAAAAAAAAAAC4CAABkcnMvZTJvRG9jLnhtbFBLAQItABQABgAIAAAAIQAmwBnl&#10;2wAAAAQBAAAPAAAAAAAAAAAAAAAAAGoEAABkcnMvZG93bnJldi54bWxQSwUGAAAAAAQABADzAAAA&#10;cgUAAAAA&#10;" filled="f" stroked="f">
              <v:textbox style="mso-fit-shape-to-text:t" inset="0,0,0,15pt">
                <w:txbxContent>
                  <w:p w14:paraId="7E637A4F" w14:textId="49581CE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177701207"/>
        <w:docPartObj>
          <w:docPartGallery w:val="Page Numbers (Bottom of Page)"/>
          <w:docPartUnique/>
        </w:docPartObj>
      </w:sdtPr>
      <w:sdtContent>
        <w:r w:rsidR="00B64F41" w:rsidRPr="004F40C2">
          <w:fldChar w:fldCharType="begin"/>
        </w:r>
        <w:r w:rsidR="00B64F41" w:rsidRPr="00D31D33">
          <w:instrText xml:space="preserve"> PAGE   \* MERGEFORMAT </w:instrText>
        </w:r>
        <w:r w:rsidR="00B64F41" w:rsidRPr="004F40C2">
          <w:fldChar w:fldCharType="separate"/>
        </w:r>
        <w:r w:rsidR="00B64F41" w:rsidRPr="004F40C2">
          <w:t>199</w:t>
        </w:r>
        <w:r w:rsidR="00B64F41" w:rsidRPr="004F40C2">
          <w:fldChar w:fldCharType="end"/>
        </w:r>
      </w:sdtContent>
    </w:sdt>
  </w:p>
  <w:p w14:paraId="58F1CEE0" w14:textId="77777777" w:rsidR="00B64F41" w:rsidRPr="00D31D33" w:rsidRDefault="00B64F41">
    <w:pPr>
      <w:spacing w:line="200" w:lineRule="exact"/>
      <w:rPr>
        <w:szCs w:val="20"/>
      </w:rPr>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AAB2D" w14:textId="18477E2B" w:rsidR="00655BD0" w:rsidRPr="00D31D33" w:rsidRDefault="00655BD0">
    <w:pPr>
      <w:pStyle w:val="Footer"/>
    </w:pPr>
    <w:r w:rsidRPr="00FC11FF">
      <w:rPr>
        <w:noProof/>
      </w:rPr>
      <mc:AlternateContent>
        <mc:Choice Requires="wps">
          <w:drawing>
            <wp:anchor distT="0" distB="0" distL="0" distR="0" simplePos="0" relativeHeight="251718656" behindDoc="0" locked="0" layoutInCell="1" allowOverlap="1" wp14:anchorId="09BFFC8F" wp14:editId="272C35AE">
              <wp:simplePos x="635" y="635"/>
              <wp:positionH relativeFrom="page">
                <wp:align>center</wp:align>
              </wp:positionH>
              <wp:positionV relativeFrom="page">
                <wp:align>bottom</wp:align>
              </wp:positionV>
              <wp:extent cx="5436235" cy="390525"/>
              <wp:effectExtent l="0" t="0" r="12065" b="0"/>
              <wp:wrapNone/>
              <wp:docPr id="394478410" name="Text Box 17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8A85A55" w14:textId="1D9E52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BFFC8F" id="_x0000_t202" coordsize="21600,21600" o:spt="202" path="m,l,21600r21600,l21600,xe">
              <v:stroke joinstyle="miter"/>
              <v:path gradientshapeok="t" o:connecttype="rect"/>
            </v:shapetype>
            <v:shape id="Text Box 171" o:spid="_x0000_s1171" type="#_x0000_t202" alt="INTERNAL. This information is accessible to ADB Management and Staff. It may be shared outside ADB with appropriate permission." style="position:absolute;left:0;text-align:left;margin-left:0;margin-top:0;width:428.05pt;height:30.75pt;z-index:251718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K0y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mY8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2lK0yEAIA&#10;AB8EAAAOAAAAAAAAAAAAAAAAAC4CAABkcnMvZTJvRG9jLnhtbFBLAQItABQABgAIAAAAIQAmwBnl&#10;2wAAAAQBAAAPAAAAAAAAAAAAAAAAAGoEAABkcnMvZG93bnJldi54bWxQSwUGAAAAAAQABADzAAAA&#10;cgUAAAAA&#10;" filled="f" stroked="f">
              <v:textbox style="mso-fit-shape-to-text:t" inset="0,0,0,15pt">
                <w:txbxContent>
                  <w:p w14:paraId="68A85A55" w14:textId="1D9E52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C4A67C" w14:textId="168988AE" w:rsidR="00655BD0" w:rsidRPr="00D31D33" w:rsidRDefault="00655BD0">
    <w:pPr>
      <w:pStyle w:val="Footer"/>
    </w:pPr>
    <w:r w:rsidRPr="00FC11FF">
      <w:rPr>
        <w:noProof/>
      </w:rPr>
      <mc:AlternateContent>
        <mc:Choice Requires="wps">
          <w:drawing>
            <wp:anchor distT="0" distB="0" distL="0" distR="0" simplePos="0" relativeHeight="251727872" behindDoc="0" locked="0" layoutInCell="1" allowOverlap="1" wp14:anchorId="354D2EB0" wp14:editId="4B40EE1A">
              <wp:simplePos x="635" y="635"/>
              <wp:positionH relativeFrom="page">
                <wp:align>center</wp:align>
              </wp:positionH>
              <wp:positionV relativeFrom="page">
                <wp:align>bottom</wp:align>
              </wp:positionV>
              <wp:extent cx="5436235" cy="390525"/>
              <wp:effectExtent l="0" t="0" r="12065" b="0"/>
              <wp:wrapNone/>
              <wp:docPr id="70142432" name="Text Box 17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838A51C" w14:textId="60231C5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4D2EB0" id="_x0000_t202" coordsize="21600,21600" o:spt="202" path="m,l,21600r21600,l21600,xe">
              <v:stroke joinstyle="miter"/>
              <v:path gradientshapeok="t" o:connecttype="rect"/>
            </v:shapetype>
            <v:shape id="Text Box 175" o:spid="_x0000_s1172" type="#_x0000_t202" alt="INTERNAL. This information is accessible to ADB Management and Staff. It may be shared outside ADB with appropriate permission." style="position:absolute;left:0;text-align:left;margin-left:0;margin-top:0;width:428.05pt;height:30.75pt;z-index:251727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LCCEAIAAB8EAAAOAAAAZHJzL2Uyb0RvYy54bWysU01v2zAMvQ/YfxB0X+x8FasRp8haZBgQ&#10;tAXSomdFlmIDkihISuzs14+S42Rrdxp2kWmSeiQfnxZ3nVbkKJxvwJR0PMopEYZD1Zh9SV9f1l++&#10;UuIDMxVTYERJT8LTu+XnT4vWFmICNahKOIIgxhetLWkdgi2yzPNaaOZHYIXBoASnWcBft88qx1pE&#10;1yqb5PlN1oKrrAMuvEfvQx+ky4QvpeDhSUovAlElxd5COl06d/HMlgtW7B2zdcPPbbB/6EKzxmDR&#10;C9QDC4wcXPMBSjfcgQcZRhx0BlI2XKQZcJpx/m6abc2sSLMgOd5eaPL/D5Y/Hrf22ZHQfYMOFxgJ&#10;aa0vPDrjPJ10On6xU4JxpPB0oU10gXB0zmfTm8l0TgnH2PQ2n0/mESa73rbOh+8CNIlGSR2uJbHF&#10;jhsf+tQhJRYzsG6USqtR5g8HYkZPdm0xWqHbdaSpsP3ZbBhgB9UJ53LQr9xbvm6w+Ib58Mwc7hhH&#10;Qd2GJzykgrakcLYoqcH9/Js/5iP1GKWkRc2U1KCoKVE/DK4kymsw3GDskjFGUnKMm4O+B1TiGB+F&#10;5clErwtqMKUD/YaKXsVCGGKGY7mS7gbzPvTixRfBxWqVklBJloWN2VoeoSNhkc2X7o05e6Y84LIe&#10;YRAUK94x3+fGm96uDgH5T2uJ5PZEnjlHFabFnl9MlPnv/ynr+q6Xv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1qLCCEAIA&#10;AB8EAAAOAAAAAAAAAAAAAAAAAC4CAABkcnMvZTJvRG9jLnhtbFBLAQItABQABgAIAAAAIQAmwBnl&#10;2wAAAAQBAAAPAAAAAAAAAAAAAAAAAGoEAABkcnMvZG93bnJldi54bWxQSwUGAAAAAAQABADzAAAA&#10;cgUAAAAA&#10;" filled="f" stroked="f">
              <v:textbox style="mso-fit-shape-to-text:t" inset="0,0,0,15pt">
                <w:txbxContent>
                  <w:p w14:paraId="6838A51C" w14:textId="60231C5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40AE45" w14:textId="49DB87E8" w:rsidR="00655BD0" w:rsidRPr="00D31D33" w:rsidRDefault="00655BD0">
    <w:pPr>
      <w:pStyle w:val="Footer"/>
    </w:pPr>
    <w:r w:rsidRPr="00FC11FF">
      <w:rPr>
        <w:noProof/>
      </w:rPr>
      <mc:AlternateContent>
        <mc:Choice Requires="wps">
          <w:drawing>
            <wp:anchor distT="0" distB="0" distL="0" distR="0" simplePos="0" relativeHeight="251729920" behindDoc="0" locked="0" layoutInCell="1" allowOverlap="1" wp14:anchorId="05F9A36E" wp14:editId="3BBBA916">
              <wp:simplePos x="635" y="635"/>
              <wp:positionH relativeFrom="page">
                <wp:align>center</wp:align>
              </wp:positionH>
              <wp:positionV relativeFrom="page">
                <wp:align>bottom</wp:align>
              </wp:positionV>
              <wp:extent cx="5436235" cy="390525"/>
              <wp:effectExtent l="0" t="0" r="12065" b="0"/>
              <wp:wrapNone/>
              <wp:docPr id="979123460" name="Text Box 17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E12F1CB" w14:textId="17D2E9F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F9A36E" id="_x0000_t202" coordsize="21600,21600" o:spt="202" path="m,l,21600r21600,l21600,xe">
              <v:stroke joinstyle="miter"/>
              <v:path gradientshapeok="t" o:connecttype="rect"/>
            </v:shapetype>
            <v:shape id="Text Box 176" o:spid="_x0000_s1173" type="#_x0000_t202" alt="INTERNAL. This information is accessible to ADB Management and Staff. It may be shared outside ADB with appropriate permission." style="position:absolute;left:0;text-align:left;margin-left:0;margin-top:0;width:428.05pt;height:30.75pt;z-index:251729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K/DwIAAB8EAAAOAAAAZHJzL2Uyb0RvYy54bWysU8Fu2zAMvQ/YPwi6L3aSpliNOEXWIsOA&#10;oC2QDj0rshQbsESBUmJnXz9KiZOt22nYRaZJ6pF8fJrf96ZlB4W+AVvy8SjnTFkJVWN3Jf/+uvr0&#10;mTMfhK1EC1aV/Kg8v198/DDvXKEmUENbKWQEYn3RuZLXIbgiy7yslRF+BE5ZCmpAIwL94i6rUHSE&#10;btpskue3WQdYOQSpvCfv4ynIFwlfayXDs9ZeBdaWnHoL6cR0buOZLeai2KFwdSPPbYh/6MKIxlLR&#10;C9SjCILtsfkDyjQSwYMOIwkmA60bqdIMNM04fzfNphZOpVmIHO8uNPn/ByufDhv3giz0X6CnBUZC&#10;OucLT844T6/RxC91yihOFB4vtKk+MEnO2c30djKdcSYpNr3LZ5NZhMmutx368FWBYdEoOdJaElvi&#10;sPbhlDqkxGIWVk3bptW09jcHYUZPdm0xWqHf9qypqP2bVDn6tlAdaS6E08q9k6uGiq+FDy8Cacc0&#10;Cuk2PNOhW+hKDmeLsxrwx9/8MZ+opyhnHWmm5JZEzVn7zdJKorwGAwdjm4wxkZJT3O7NA5ASx/Qo&#10;nEwmeTG0g6kRzBspehkLUUhYSeVKvh3Mh3ASL70IqZbLlERKciKs7cbJCB0Ji2y+9m8C3ZnyQMt6&#10;gkFQonjH/Ck33vRuuQ/Ef1rLlcgz56TCtNjzi4ky//U/ZV3f9eIn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JgXAr8PAgAA&#10;HwQAAA4AAAAAAAAAAAAAAAAALgIAAGRycy9lMm9Eb2MueG1sUEsBAi0AFAAGAAgAAAAhACbAGeXb&#10;AAAABAEAAA8AAAAAAAAAAAAAAAAAaQQAAGRycy9kb3ducmV2LnhtbFBLBQYAAAAABAAEAPMAAABx&#10;BQAAAAA=&#10;" filled="f" stroked="f">
              <v:textbox style="mso-fit-shape-to-text:t" inset="0,0,0,15pt">
                <w:txbxContent>
                  <w:p w14:paraId="5E12F1CB" w14:textId="17D2E9F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E72F9" w14:textId="2E8B8214" w:rsidR="00655BD0" w:rsidRPr="00D31D33" w:rsidRDefault="00655BD0">
    <w:pPr>
      <w:pStyle w:val="Footer"/>
    </w:pPr>
    <w:r w:rsidRPr="00FC11FF">
      <w:rPr>
        <w:noProof/>
      </w:rPr>
      <mc:AlternateContent>
        <mc:Choice Requires="wps">
          <w:drawing>
            <wp:anchor distT="0" distB="0" distL="0" distR="0" simplePos="0" relativeHeight="251724800" behindDoc="0" locked="0" layoutInCell="1" allowOverlap="1" wp14:anchorId="3909F7FB" wp14:editId="0853E5B1">
              <wp:simplePos x="635" y="635"/>
              <wp:positionH relativeFrom="page">
                <wp:align>center</wp:align>
              </wp:positionH>
              <wp:positionV relativeFrom="page">
                <wp:align>bottom</wp:align>
              </wp:positionV>
              <wp:extent cx="5436235" cy="390525"/>
              <wp:effectExtent l="0" t="0" r="12065" b="0"/>
              <wp:wrapNone/>
              <wp:docPr id="556282887" name="Text Box 17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BA449BA" w14:textId="58AD392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09F7FB" id="_x0000_t202" coordsize="21600,21600" o:spt="202" path="m,l,21600r21600,l21600,xe">
              <v:stroke joinstyle="miter"/>
              <v:path gradientshapeok="t" o:connecttype="rect"/>
            </v:shapetype>
            <v:shape id="Text Box 174" o:spid="_x0000_s1174" type="#_x0000_t202" alt="INTERNAL. This information is accessible to ADB Management and Staff. It may be shared outside ADB with appropriate permission." style="position:absolute;left:0;text-align:left;margin-left:0;margin-top:0;width:428.05pt;height:30.75pt;z-index:251724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X5EAIAAB8EAAAOAAAAZHJzL2Uyb0RvYy54bWysU8Fu2zAMvQ/YPwi6L3aSJliNOEXWIsOA&#10;oC2QFj0rshQbkERBUmJnXz9KjpOt3WnYRaZJ6pF8fFrcdVqRo3C+AVPS8SinRBgOVWP2JX19WX/5&#10;SokPzFRMgRElPQlP75afPy1aW4gJ1KAq4QiCGF+0tqR1CLbIMs9roZkfgRUGgxKcZgF/3T6rHGsR&#10;XatskufzrAVXWQdceI/ehz5IlwlfSsHDk5ReBKJKir2FdLp07uKZLRes2Dtm64af22D/0IVmjcGi&#10;F6gHFhg5uOYDlG64Aw8yjDjoDKRsuEgz4DTj/N0025pZkWZBcry90OT/Hyx/PG7tsyOh+wYdLjAS&#10;0lpfeHTGeTrpdPxipwTjSOHpQpvoAuHonN1M55PpjBKOseltPpvMIkx2vW2dD98FaBKNkjpcS2KL&#10;HTc+9KlDSixmYN0olVajzB8OxIye7NpitEK360hTYfs382GAHVQnnMtBv3Jv+brB4hvmwzNzuGMc&#10;BXUbnvCQCtqSwtmipAb382/+mI/UY5SSFjVTUoOipkT9MLiSKK/BcIOxS8YYSckxbg76HlCJY3wU&#10;licTvS6owZQO9BsqehULYYgZjuVKuhvM+9CLF18EF6tVSkIlWRY2Zmt5hI6ERTZfujfm7JnygMt6&#10;hEFQrHjHfJ8bb3q7OgTkP60lktsTeeYcVZgWe34xUea//6es67te/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v1tX5EAIA&#10;AB8EAAAOAAAAAAAAAAAAAAAAAC4CAABkcnMvZTJvRG9jLnhtbFBLAQItABQABgAIAAAAIQAmwBnl&#10;2wAAAAQBAAAPAAAAAAAAAAAAAAAAAGoEAABkcnMvZG93bnJldi54bWxQSwUGAAAAAAQABADzAAAA&#10;cgUAAAAA&#10;" filled="f" stroked="f">
              <v:textbox style="mso-fit-shape-to-text:t" inset="0,0,0,15pt">
                <w:txbxContent>
                  <w:p w14:paraId="2BA449BA" w14:textId="58AD392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E7BBDD" w14:textId="7506514A" w:rsidR="00655BD0" w:rsidRPr="00D31D33" w:rsidRDefault="00655BD0">
    <w:pPr>
      <w:pStyle w:val="Footer"/>
    </w:pPr>
    <w:r w:rsidRPr="00FC11FF">
      <w:rPr>
        <w:noProof/>
      </w:rPr>
      <mc:AlternateContent>
        <mc:Choice Requires="wps">
          <w:drawing>
            <wp:anchor distT="0" distB="0" distL="0" distR="0" simplePos="0" relativeHeight="251734016" behindDoc="0" locked="0" layoutInCell="1" allowOverlap="1" wp14:anchorId="0E6985BD" wp14:editId="5395F001">
              <wp:simplePos x="635" y="635"/>
              <wp:positionH relativeFrom="page">
                <wp:align>center</wp:align>
              </wp:positionH>
              <wp:positionV relativeFrom="page">
                <wp:align>bottom</wp:align>
              </wp:positionV>
              <wp:extent cx="5436235" cy="390525"/>
              <wp:effectExtent l="0" t="0" r="12065" b="0"/>
              <wp:wrapNone/>
              <wp:docPr id="1660239694" name="Text Box 17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A654E62" w14:textId="0B7CDC7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6985BD" id="_x0000_t202" coordsize="21600,21600" o:spt="202" path="m,l,21600r21600,l21600,xe">
              <v:stroke joinstyle="miter"/>
              <v:path gradientshapeok="t" o:connecttype="rect"/>
            </v:shapetype>
            <v:shape id="Text Box 178" o:spid="_x0000_s1175" type="#_x0000_t202" alt="INTERNAL. This information is accessible to ADB Management and Staff. It may be shared outside ADB with appropriate permission." style="position:absolute;left:0;text-align:left;margin-left:0;margin-top:0;width:428.05pt;height:30.75pt;z-index:251734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WfEEAIAAB8EAAAOAAAAZHJzL2Uyb0RvYy54bWysU8Fu2zAMvQ/YPwi6L3aSptuMOEXWIsOA&#10;oC2QDj3LshQbkERBUmJnXz9KjpOt22nYRaZJ6pF8fFre9VqRo3C+BVPS6SSnRBgOdWv2Jf3+svnw&#10;iRIfmKmZAiNKehKe3q3ev1t2thAzaEDVwhEEMb7obEmbEGyRZZ43QjM/ASsMBiU4zQL+un1WO9Yh&#10;ulbZLM9vsw5cbR1w4T16H4YgXSV8KQUPT1J6EYgqKfYW0unSWcUzWy1ZsXfMNi0/t8H+oQvNWoNF&#10;L1APLDBycO0fULrlDjzIMOGgM5Cy5SLNgNNM8zfT7BpmRZoFyfH2QpP/f7D88bizz46E/gv0uMBI&#10;SGd94dEZ5+ml0/GLnRKMI4WnC22iD4Sjc3Ezv53NF5RwjM0/54vZIsJk19vW+fBVgCbRKKnDtSS2&#10;2HHrw5A6psRiBjatUmk1yvzmQMzoya4tRiv0VU/aGtu/+Tg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CaWfEEAIA&#10;AB8EAAAOAAAAAAAAAAAAAAAAAC4CAABkcnMvZTJvRG9jLnhtbFBLAQItABQABgAIAAAAIQAmwBnl&#10;2wAAAAQBAAAPAAAAAAAAAAAAAAAAAGoEAABkcnMvZG93bnJldi54bWxQSwUGAAAAAAQABADzAAAA&#10;cgUAAAAA&#10;" filled="f" stroked="f">
              <v:textbox style="mso-fit-shape-to-text:t" inset="0,0,0,15pt">
                <w:txbxContent>
                  <w:p w14:paraId="2A654E62" w14:textId="0B7CDC7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74EF8A" w14:textId="659097F3" w:rsidR="00655BD0" w:rsidRPr="00D31D33" w:rsidRDefault="00655BD0">
    <w:pPr>
      <w:pStyle w:val="Footer"/>
    </w:pPr>
    <w:r w:rsidRPr="00FC11FF">
      <w:rPr>
        <w:noProof/>
      </w:rPr>
      <mc:AlternateContent>
        <mc:Choice Requires="wps">
          <w:drawing>
            <wp:anchor distT="0" distB="0" distL="0" distR="0" simplePos="0" relativeHeight="251735040" behindDoc="0" locked="0" layoutInCell="1" allowOverlap="1" wp14:anchorId="77223BA9" wp14:editId="3EE8525B">
              <wp:simplePos x="635" y="635"/>
              <wp:positionH relativeFrom="page">
                <wp:align>center</wp:align>
              </wp:positionH>
              <wp:positionV relativeFrom="page">
                <wp:align>bottom</wp:align>
              </wp:positionV>
              <wp:extent cx="5436235" cy="390525"/>
              <wp:effectExtent l="0" t="0" r="12065" b="0"/>
              <wp:wrapNone/>
              <wp:docPr id="1973262183" name="Text Box 17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8778463" w14:textId="2C1E999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223BA9" id="_x0000_t202" coordsize="21600,21600" o:spt="202" path="m,l,21600r21600,l21600,xe">
              <v:stroke joinstyle="miter"/>
              <v:path gradientshapeok="t" o:connecttype="rect"/>
            </v:shapetype>
            <v:shape id="Text Box 179" o:spid="_x0000_s1176" type="#_x0000_t202" alt="INTERNAL. This information is accessible to ADB Management and Staff. It may be shared outside ADB with appropriate permission." style="position:absolute;left:0;text-align:left;margin-left:0;margin-top:0;width:428.05pt;height:30.75pt;z-index:251735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5CEAIAAB8EAAAOAAAAZHJzL2Uyb0RvYy54bWysU8Fu2zAMvQ/YPwi6L3aSpuiMOEXWIsOA&#10;oC2QDj3LshQbkERBUmJnXz9KjpOt22nYRaZJ6pF8fFre91qRo3C+BVPS6SSnRBgOdWv2Jf3+uvl0&#10;R4kPzNRMgRElPQlP71cfPyw7W4gZNKBq4QiCGF90tqRNCLbIMs8boZmfgBUGgxKcZgF/3T6rHesQ&#10;Xatslue3WQeutg648B69j0OQrhK+lIKHZym9CESVFHsL6XTprOKZrZas2Dtmm5af22D/0IVmrcGi&#10;F6hHFhg5uPYPKN1yBx5kmHDQGUjZcpFmwGmm+btpdg2zIs2C5Hh7ocn/P1j+dNzZF0dC/wV6XGAk&#10;pLO+8OiM8/TS6fjFTgnGkcLThTbRB8LRubiZ387mC0o4xuaf88VsEWGy623rfPgqQJNolNThWhJb&#10;7Lj1YUgdU2IxA5tWqbQaZX5zIGb0ZNcWoxX6qidtje3f3I0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oqJ5CEAIA&#10;AB8EAAAOAAAAAAAAAAAAAAAAAC4CAABkcnMvZTJvRG9jLnhtbFBLAQItABQABgAIAAAAIQAmwBnl&#10;2wAAAAQBAAAPAAAAAAAAAAAAAAAAAGoEAABkcnMvZG93bnJldi54bWxQSwUGAAAAAAQABADzAAAA&#10;cgUAAAAA&#10;" filled="f" stroked="f">
              <v:textbox style="mso-fit-shape-to-text:t" inset="0,0,0,15pt">
                <w:txbxContent>
                  <w:p w14:paraId="48778463" w14:textId="2C1E999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FFBE8" w14:textId="7F426934" w:rsidR="00655BD0" w:rsidRPr="00D31D33" w:rsidRDefault="00655BD0">
    <w:pPr>
      <w:pStyle w:val="Footer"/>
    </w:pPr>
    <w:r w:rsidRPr="00FC11FF">
      <w:rPr>
        <w:noProof/>
      </w:rPr>
      <mc:AlternateContent>
        <mc:Choice Requires="wps">
          <w:drawing>
            <wp:anchor distT="0" distB="0" distL="0" distR="0" simplePos="0" relativeHeight="251521024" behindDoc="0" locked="0" layoutInCell="1" allowOverlap="1" wp14:anchorId="31CAFF88" wp14:editId="61007E3B">
              <wp:simplePos x="635" y="635"/>
              <wp:positionH relativeFrom="page">
                <wp:align>center</wp:align>
              </wp:positionH>
              <wp:positionV relativeFrom="page">
                <wp:align>bottom</wp:align>
              </wp:positionV>
              <wp:extent cx="5436235" cy="390525"/>
              <wp:effectExtent l="0" t="0" r="12065" b="0"/>
              <wp:wrapNone/>
              <wp:docPr id="534170352" name="Text Box 4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42D9FBA" w14:textId="1555988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CAFF88" id="_x0000_t202" coordsize="21600,21600" o:spt="202" path="m,l,21600r21600,l21600,xe">
              <v:stroke joinstyle="miter"/>
              <v:path gradientshapeok="t" o:connecttype="rect"/>
            </v:shapetype>
            <v:shape id="Text Box 42" o:spid="_x0000_s1042" type="#_x0000_t202" alt="INTERNAL. This information is accessible to ADB Management and Staff. It may be shared outside ADB with appropriate permission." style="position:absolute;left:0;text-align:left;margin-left:0;margin-top:0;width:428.05pt;height:30.75pt;z-index:251521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fkDw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u/GfvfQ3XGsRz0G/eWbxqsvWU+vDCHK8ZJ&#10;ULbhGQ+poC0pDBYlNbgff/PHfGQeo5S0KJmSGtQ0JeqbwY1EdY2GG419MqbISY5xc9QPgEKc4puw&#10;PJnodUGNpnSg31DQ61gIQ8xwLFfS/Wg+hF67+CC4WK9TEgrJsrA1O8sjdOQrkvnavTFnB8YD7uoJ&#10;Rj2x4h3xfW686e36GJD+tJXIbU/kQDmKMO11eDBR5b/+p6zrs179B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VNB+QPAgAA&#10;HgQAAA4AAAAAAAAAAAAAAAAALgIAAGRycy9lMm9Eb2MueG1sUEsBAi0AFAAGAAgAAAAhACbAGeXb&#10;AAAABAEAAA8AAAAAAAAAAAAAAAAAaQQAAGRycy9kb3ducmV2LnhtbFBLBQYAAAAABAAEAPMAAABx&#10;BQAAAAA=&#10;" filled="f" stroked="f">
              <v:textbox style="mso-fit-shape-to-text:t" inset="0,0,0,15pt">
                <w:txbxContent>
                  <w:p w14:paraId="742D9FBA" w14:textId="1555988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ADD5AE" w14:textId="49A48647" w:rsidR="00655BD0" w:rsidRPr="00D31D33" w:rsidRDefault="00655BD0">
    <w:pPr>
      <w:pStyle w:val="Footer"/>
    </w:pPr>
    <w:r w:rsidRPr="00FC11FF">
      <w:rPr>
        <w:noProof/>
      </w:rPr>
      <mc:AlternateContent>
        <mc:Choice Requires="wps">
          <w:drawing>
            <wp:anchor distT="0" distB="0" distL="0" distR="0" simplePos="0" relativeHeight="251731968" behindDoc="0" locked="0" layoutInCell="1" allowOverlap="1" wp14:anchorId="47C02005" wp14:editId="7814ECC2">
              <wp:simplePos x="635" y="635"/>
              <wp:positionH relativeFrom="page">
                <wp:align>center</wp:align>
              </wp:positionH>
              <wp:positionV relativeFrom="page">
                <wp:align>bottom</wp:align>
              </wp:positionV>
              <wp:extent cx="5436235" cy="390525"/>
              <wp:effectExtent l="0" t="0" r="12065" b="0"/>
              <wp:wrapNone/>
              <wp:docPr id="1642590425" name="Text Box 17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561655" w14:textId="77A3B5D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C02005" id="_x0000_t202" coordsize="21600,21600" o:spt="202" path="m,l,21600r21600,l21600,xe">
              <v:stroke joinstyle="miter"/>
              <v:path gradientshapeok="t" o:connecttype="rect"/>
            </v:shapetype>
            <v:shape id="Text Box 177" o:spid="_x0000_s1177" type="#_x0000_t202" alt="INTERNAL. This information is accessible to ADB Management and Staff. It may be shared outside ADB with appropriate permission." style="position:absolute;left:0;text-align:left;margin-left:0;margin-top:0;width:428.05pt;height:30.75pt;z-index:251731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yx/EAIAAB8EAAAOAAAAZHJzL2Uyb0RvYy54bWysU8Fu2zAMvQ/YPwi6L3aSpliNOEXWIsOA&#10;oC2QDj3LshQbkERBUmJnXz9KjpOt22nYRaZJ6pF8fFre91qRo3C+BVPS6SSnRBgOdWv2Jf3+uvn0&#10;mRIfmKmZAiNKehKe3q8+flh2thAzaEDVwhEEMb7obEmbEGyRZZ43QjM/ASsMBiU4zQL+un1WO9Yh&#10;ulbZLM9vsw5cbR1w4T16H4cgXSV8KQUPz1J6EYgqKfYW0unSWcUzWy1ZsXfMNi0/t8H+oQvNWoNF&#10;L1CPLDBycO0fULrlDjzIMOGgM5Cy5SLNgNNM83fT7BpmRZoFyfH2QpP/f7D86bizL46E/gv0uMBI&#10;SGd94dEZ5+ml0/GLnRKMI4WnC22iD4Sjc3Ezv53NF5RwjM3v8sVsEWGy623rfPgqQJNolNThWhJb&#10;7Lj1YUgdU2IxA5tWqbQaZX5zIGb0ZNcWoxX6qidtje3f3I0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FFyx/EAIA&#10;AB8EAAAOAAAAAAAAAAAAAAAAAC4CAABkcnMvZTJvRG9jLnhtbFBLAQItABQABgAIAAAAIQAmwBnl&#10;2wAAAAQBAAAPAAAAAAAAAAAAAAAAAGoEAABkcnMvZG93bnJldi54bWxQSwUGAAAAAAQABADzAAAA&#10;cgUAAAAA&#10;" filled="f" stroked="f">
              <v:textbox style="mso-fit-shape-to-text:t" inset="0,0,0,15pt">
                <w:txbxContent>
                  <w:p w14:paraId="6E561655" w14:textId="77A3B5D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AADC4D" w14:textId="449C27A1" w:rsidR="00655BD0" w:rsidRPr="00D31D33" w:rsidRDefault="00655BD0">
    <w:pPr>
      <w:pStyle w:val="Footer"/>
    </w:pPr>
    <w:r w:rsidRPr="00FC11FF">
      <w:rPr>
        <w:noProof/>
      </w:rPr>
      <mc:AlternateContent>
        <mc:Choice Requires="wps">
          <w:drawing>
            <wp:anchor distT="0" distB="0" distL="0" distR="0" simplePos="0" relativeHeight="251737088" behindDoc="0" locked="0" layoutInCell="1" allowOverlap="1" wp14:anchorId="35A91D9C" wp14:editId="58BE46CF">
              <wp:simplePos x="635" y="635"/>
              <wp:positionH relativeFrom="page">
                <wp:align>center</wp:align>
              </wp:positionH>
              <wp:positionV relativeFrom="page">
                <wp:align>bottom</wp:align>
              </wp:positionV>
              <wp:extent cx="5436235" cy="390525"/>
              <wp:effectExtent l="0" t="0" r="12065" b="0"/>
              <wp:wrapNone/>
              <wp:docPr id="1413573413" name="Text Box 18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82C515B" w14:textId="0739ED5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A91D9C" id="_x0000_t202" coordsize="21600,21600" o:spt="202" path="m,l,21600r21600,l21600,xe">
              <v:stroke joinstyle="miter"/>
              <v:path gradientshapeok="t" o:connecttype="rect"/>
            </v:shapetype>
            <v:shape id="Text Box 181" o:spid="_x0000_s1178" type="#_x0000_t202" alt="INTERNAL. This information is accessible to ADB Management and Staff. It may be shared outside ADB with appropriate permission." style="position:absolute;left:0;text-align:left;margin-left:0;margin-top:0;width:428.05pt;height:30.75pt;z-index:251737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HDwIAAB8EAAAOAAAAZHJzL2Uyb0RvYy54bWysU99v2jAQfp+0/8Hy+0iAUW0RoWKtmCah&#10;thKd+mwch0SyfdbZkLC/fmdDYGv7NO3Fudyd78f3fZ7f9kazg0Lfgi35eJRzpqyEqrW7kv98Xn36&#10;wpkPwlZCg1UlPyrPbxcfP8w7V6gJNKArhYyKWF90ruRNCK7IMi8bZYQfgVOWgjWgEYF+cZdVKDqq&#10;bnQ2yfObrAOsHIJU3pP3/hTki1S/rpUMj3XtVWC65DRbSCemcxvPbDEXxQ6Fa1p5HkP8wxRGtJaa&#10;XkrdiyDYHts3pUwrETzUYSTBZFDXrVRpB9pmnL/aZtMIp9IuBI53F5j8/ysrHw4b94Qs9N+gJwIj&#10;IJ3zhSdn3Kev0cQvTcooThAeL7CpPjBJztnn6c1kOuNMUmz6NZ9NZrFMdr3t0IfvCgyLRsmRaElo&#10;icPah1PqkBKbWVi1WidqtP3LQTWjJ7uOGK3Qb3vWVjT+LDEafVuojrQXwoly7+SqpeZr4cOTQOKY&#10;ViHdhkc6ag1dyeFscdYA/nrPH/MJeopy1pFmSm5J1JzpH5YoifIaDByMbTLGBEpOcbs3d0BKHNOj&#10;cDKZ5MWgB7NGMC+k6GVsRCFhJbUr+XYw78JJvPQipFouUxIpyYmwthsnY+kIWETzuX8R6M6QByLr&#10;AQZBieIV8qfceNO75T4Q/omWK5BnzEmFidjzi4ky//M/ZV3f9eI3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v6REcPAgAA&#10;HwQAAA4AAAAAAAAAAAAAAAAALgIAAGRycy9lMm9Eb2MueG1sUEsBAi0AFAAGAAgAAAAhACbAGeXb&#10;AAAABAEAAA8AAAAAAAAAAAAAAAAAaQQAAGRycy9kb3ducmV2LnhtbFBLBQYAAAAABAAEAPMAAABx&#10;BQAAAAA=&#10;" filled="f" stroked="f">
              <v:textbox style="mso-fit-shape-to-text:t" inset="0,0,0,15pt">
                <w:txbxContent>
                  <w:p w14:paraId="682C515B" w14:textId="0739ED5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7B18A4" w14:textId="257FDAA9" w:rsidR="00655BD0" w:rsidRPr="00D31D33" w:rsidRDefault="00655BD0">
    <w:pPr>
      <w:pStyle w:val="Footer"/>
    </w:pPr>
    <w:r w:rsidRPr="00FC11FF">
      <w:rPr>
        <w:noProof/>
      </w:rPr>
      <mc:AlternateContent>
        <mc:Choice Requires="wps">
          <w:drawing>
            <wp:anchor distT="0" distB="0" distL="0" distR="0" simplePos="0" relativeHeight="251738112" behindDoc="0" locked="0" layoutInCell="1" allowOverlap="1" wp14:anchorId="34F4478F" wp14:editId="1ACEC0B6">
              <wp:simplePos x="635" y="635"/>
              <wp:positionH relativeFrom="page">
                <wp:align>center</wp:align>
              </wp:positionH>
              <wp:positionV relativeFrom="page">
                <wp:align>bottom</wp:align>
              </wp:positionV>
              <wp:extent cx="5436235" cy="390525"/>
              <wp:effectExtent l="0" t="0" r="12065" b="0"/>
              <wp:wrapNone/>
              <wp:docPr id="1011708390" name="Text Box 18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59AF7B4" w14:textId="251D5A1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F4478F" id="_x0000_t202" coordsize="21600,21600" o:spt="202" path="m,l,21600r21600,l21600,xe">
              <v:stroke joinstyle="miter"/>
              <v:path gradientshapeok="t" o:connecttype="rect"/>
            </v:shapetype>
            <v:shape id="Text Box 182" o:spid="_x0000_s1179" type="#_x0000_t202" alt="INTERNAL. This information is accessible to ADB Management and Staff. It may be shared outside ADB with appropriate permission." style="position:absolute;left:0;text-align:left;margin-left:0;margin-top:0;width:428.05pt;height:30.75pt;z-index:2517381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Z6Dw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YXlwF2UJ1oLoRh5d7JTUPFH4QPzwJpxzQK&#10;6TY80aENdCWHs8VZDfjjb/6YT9RTlLOONFNyS6LmzHyztJIor9HA0dglY0qk5BS3h/YOSIlTehRO&#10;JpO8GMxoaoT2lRS9joUoJKykciXfjeZdGMRLL0Kq9TolkZKcCA9262SEjoRFNl/6V4HuTHmgZT3C&#10;KChRvGF+yI03vVsfAvGf1hLJHYg8c04qTIs9v5go81//U9b1X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ZF9noPAgAA&#10;HwQAAA4AAAAAAAAAAAAAAAAALgIAAGRycy9lMm9Eb2MueG1sUEsBAi0AFAAGAAgAAAAhACbAGeXb&#10;AAAABAEAAA8AAAAAAAAAAAAAAAAAaQQAAGRycy9kb3ducmV2LnhtbFBLBQYAAAAABAAEAPMAAABx&#10;BQAAAAA=&#10;" filled="f" stroked="f">
              <v:textbox style="mso-fit-shape-to-text:t" inset="0,0,0,15pt">
                <w:txbxContent>
                  <w:p w14:paraId="059AF7B4" w14:textId="251D5A1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98479" w14:textId="3BBC9B71" w:rsidR="00655BD0" w:rsidRPr="00D31D33" w:rsidRDefault="00655BD0">
    <w:pPr>
      <w:pStyle w:val="Footer"/>
    </w:pPr>
    <w:r w:rsidRPr="00FC11FF">
      <w:rPr>
        <w:noProof/>
      </w:rPr>
      <mc:AlternateContent>
        <mc:Choice Requires="wps">
          <w:drawing>
            <wp:anchor distT="0" distB="0" distL="0" distR="0" simplePos="0" relativeHeight="251736064" behindDoc="0" locked="0" layoutInCell="1" allowOverlap="1" wp14:anchorId="4DA400BD" wp14:editId="69693AAC">
              <wp:simplePos x="635" y="635"/>
              <wp:positionH relativeFrom="page">
                <wp:align>center</wp:align>
              </wp:positionH>
              <wp:positionV relativeFrom="page">
                <wp:align>bottom</wp:align>
              </wp:positionV>
              <wp:extent cx="5436235" cy="390525"/>
              <wp:effectExtent l="0" t="0" r="12065" b="0"/>
              <wp:wrapNone/>
              <wp:docPr id="1818266308" name="Text Box 18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2DB0465" w14:textId="574496D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A400BD" id="_x0000_t202" coordsize="21600,21600" o:spt="202" path="m,l,21600r21600,l21600,xe">
              <v:stroke joinstyle="miter"/>
              <v:path gradientshapeok="t" o:connecttype="rect"/>
            </v:shapetype>
            <v:shape id="Text Box 180" o:spid="_x0000_s1180" type="#_x0000_t202" alt="INTERNAL. This information is accessible to ADB Management and Staff. It may be shared outside ADB with appropriate permission." style="position:absolute;left:0;text-align:left;margin-left:0;margin-top:0;width:428.05pt;height:30.75pt;z-index:251736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E8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YXs3GAHVQnmgthWLl3ctNQ8Qfhw7NA2jGN&#10;QroNT3RoA13J4WxxVgP++Js/5hP1FOWsI82U3JKoOTPfLK0kyms0cDR2yZgSKTnF7aG9A1LilB6F&#10;k8kkLwYzmhqhf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BhCE8EAIA&#10;AB8EAAAOAAAAAAAAAAAAAAAAAC4CAABkcnMvZTJvRG9jLnhtbFBLAQItABQABgAIAAAAIQAmwBnl&#10;2wAAAAQBAAAPAAAAAAAAAAAAAAAAAGoEAABkcnMvZG93bnJldi54bWxQSwUGAAAAAAQABADzAAAA&#10;cgUAAAAA&#10;" filled="f" stroked="f">
              <v:textbox style="mso-fit-shape-to-text:t" inset="0,0,0,15pt">
                <w:txbxContent>
                  <w:p w14:paraId="72DB0465" w14:textId="574496D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B78C91" w14:textId="62B15A2D" w:rsidR="00655BD0" w:rsidRPr="00D31D33" w:rsidRDefault="00655BD0">
    <w:pPr>
      <w:pStyle w:val="Footer"/>
    </w:pPr>
    <w:r w:rsidRPr="00FC11FF">
      <w:rPr>
        <w:noProof/>
      </w:rPr>
      <mc:AlternateContent>
        <mc:Choice Requires="wps">
          <w:drawing>
            <wp:anchor distT="0" distB="0" distL="0" distR="0" simplePos="0" relativeHeight="251740160" behindDoc="0" locked="0" layoutInCell="1" allowOverlap="1" wp14:anchorId="48DD6682" wp14:editId="563361C5">
              <wp:simplePos x="635" y="635"/>
              <wp:positionH relativeFrom="page">
                <wp:align>center</wp:align>
              </wp:positionH>
              <wp:positionV relativeFrom="page">
                <wp:align>bottom</wp:align>
              </wp:positionV>
              <wp:extent cx="5436235" cy="390525"/>
              <wp:effectExtent l="0" t="0" r="12065" b="0"/>
              <wp:wrapNone/>
              <wp:docPr id="757142101" name="Text Box 18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8B39B42" w14:textId="4D5811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DD6682" id="_x0000_t202" coordsize="21600,21600" o:spt="202" path="m,l,21600r21600,l21600,xe">
              <v:stroke joinstyle="miter"/>
              <v:path gradientshapeok="t" o:connecttype="rect"/>
            </v:shapetype>
            <v:shape id="Text Box 184" o:spid="_x0000_s1181" type="#_x0000_t202" alt="INTERNAL. This information is accessible to ADB Management and Staff. It may be shared outside ADB with appropriate permission." style="position:absolute;left:0;text-align:left;margin-left:0;margin-top:0;width:428.05pt;height:30.75pt;z-index:2517401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5MB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vYX83GAHVQnmgthWLl3ctNQ8Qfhw7NA2jGN&#10;QroNT3RoA13J4WxxVgP++Js/5hP1FOWsI82U3JKoOTPfLK0kyms0cDR2yZgSKTnF7aG9A1LilB6F&#10;k8kkLwYzmhqhfSVFr2MhCgkrqVzJd6N5Fwbx0ouQar1OSaQkJ8KD3ToZoSNhkc2X/lWgO1MeaFmP&#10;MApKFG+YH3LjTe/Wh0D8p7VEcgciz5yTCtNizy8myvzX/5R1fde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sO5MBEAIA&#10;AB8EAAAOAAAAAAAAAAAAAAAAAC4CAABkcnMvZTJvRG9jLnhtbFBLAQItABQABgAIAAAAIQAmwBnl&#10;2wAAAAQBAAAPAAAAAAAAAAAAAAAAAGoEAABkcnMvZG93bnJldi54bWxQSwUGAAAAAAQABADzAAAA&#10;cgUAAAAA&#10;" filled="f" stroked="f">
              <v:textbox style="mso-fit-shape-to-text:t" inset="0,0,0,15pt">
                <w:txbxContent>
                  <w:p w14:paraId="68B39B42" w14:textId="4D5811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72C993" w14:textId="3E4D21F0" w:rsidR="00AC0998" w:rsidRPr="00D31D33" w:rsidRDefault="00655BD0">
    <w:pPr>
      <w:pStyle w:val="Footer"/>
      <w:jc w:val="right"/>
    </w:pPr>
    <w:r w:rsidRPr="00FC11FF">
      <w:rPr>
        <w:noProof/>
      </w:rPr>
      <mc:AlternateContent>
        <mc:Choice Requires="wps">
          <w:drawing>
            <wp:anchor distT="0" distB="0" distL="0" distR="0" simplePos="0" relativeHeight="251741184" behindDoc="0" locked="0" layoutInCell="1" allowOverlap="1" wp14:anchorId="301BCEC7" wp14:editId="5D16FAB6">
              <wp:simplePos x="635" y="635"/>
              <wp:positionH relativeFrom="page">
                <wp:align>center</wp:align>
              </wp:positionH>
              <wp:positionV relativeFrom="page">
                <wp:align>bottom</wp:align>
              </wp:positionV>
              <wp:extent cx="5436235" cy="390525"/>
              <wp:effectExtent l="0" t="0" r="12065" b="0"/>
              <wp:wrapNone/>
              <wp:docPr id="77984767" name="Text Box 18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46DDBC4" w14:textId="4594BD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1BCEC7" id="_x0000_t202" coordsize="21600,21600" o:spt="202" path="m,l,21600r21600,l21600,xe">
              <v:stroke joinstyle="miter"/>
              <v:path gradientshapeok="t" o:connecttype="rect"/>
            </v:shapetype>
            <v:shape id="Text Box 185" o:spid="_x0000_s1182" type="#_x0000_t202" alt="INTERNAL. This information is accessible to ADB Management and Staff. It may be shared outside ADB with appropriate permission." style="position:absolute;left:0;text-align:left;margin-left:0;margin-top:0;width:428.05pt;height:30.75pt;z-index:251741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46x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ttf3Iw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vB46xEAIA&#10;AB8EAAAOAAAAAAAAAAAAAAAAAC4CAABkcnMvZTJvRG9jLnhtbFBLAQItABQABgAIAAAAIQAmwBnl&#10;2wAAAAQBAAAPAAAAAAAAAAAAAAAAAGoEAABkcnMvZG93bnJldi54bWxQSwUGAAAAAAQABADzAAAA&#10;cgUAAAAA&#10;" filled="f" stroked="f">
              <v:textbox style="mso-fit-shape-to-text:t" inset="0,0,0,15pt">
                <w:txbxContent>
                  <w:p w14:paraId="446DDBC4" w14:textId="4594BD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811484234"/>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209</w:t>
        </w:r>
        <w:r w:rsidR="00AC0998" w:rsidRPr="004F40C2">
          <w:fldChar w:fldCharType="end"/>
        </w:r>
      </w:sdtContent>
    </w:sdt>
  </w:p>
  <w:p w14:paraId="39ABEEEF" w14:textId="77777777" w:rsidR="00AC0998" w:rsidRPr="00D31D33" w:rsidRDefault="00AC0998">
    <w:pPr>
      <w:spacing w:line="200" w:lineRule="exact"/>
      <w:rPr>
        <w:szCs w:val="20"/>
      </w:rPr>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B7F25" w14:textId="7B4252AE" w:rsidR="00655BD0" w:rsidRPr="00D31D33" w:rsidRDefault="00655BD0">
    <w:pPr>
      <w:pStyle w:val="Footer"/>
    </w:pPr>
    <w:r w:rsidRPr="00FC11FF">
      <w:rPr>
        <w:noProof/>
      </w:rPr>
      <mc:AlternateContent>
        <mc:Choice Requires="wps">
          <w:drawing>
            <wp:anchor distT="0" distB="0" distL="0" distR="0" simplePos="0" relativeHeight="251739136" behindDoc="0" locked="0" layoutInCell="1" allowOverlap="1" wp14:anchorId="3A6AE3DC" wp14:editId="5F7BF221">
              <wp:simplePos x="635" y="635"/>
              <wp:positionH relativeFrom="page">
                <wp:align>center</wp:align>
              </wp:positionH>
              <wp:positionV relativeFrom="page">
                <wp:align>bottom</wp:align>
              </wp:positionV>
              <wp:extent cx="5436235" cy="390525"/>
              <wp:effectExtent l="0" t="0" r="12065" b="0"/>
              <wp:wrapNone/>
              <wp:docPr id="511562104" name="Text Box 18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785B9FF" w14:textId="603D622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6AE3DC" id="_x0000_t202" coordsize="21600,21600" o:spt="202" path="m,l,21600r21600,l21600,xe">
              <v:stroke joinstyle="miter"/>
              <v:path gradientshapeok="t" o:connecttype="rect"/>
            </v:shapetype>
            <v:shape id="Text Box 183" o:spid="_x0000_s1183" type="#_x0000_t202" alt="INTERNAL. This information is accessible to ADB Management and Staff. It may be shared outside ADB with appropriate permission." style="position:absolute;left:0;text-align:left;margin-left:0;margin-top:0;width:428.05pt;height:30.75pt;z-index:251739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yMDgIAAB8EAAAOAAAAZHJzL2Uyb0RvYy54bWysU8Fu2zAMvQ/YPwi6L3aSpdiMOEXWIsOA&#10;oC2QDj0rshwbkESBUmJnXz9KiZOt7WnYRaZJ6pF8fJrf9kazg0Lfgi35eJRzpqyEqrW7kv98Xn36&#10;wpkPwlZCg1UlPyrPbxcfP8w7V6gJNKArhYxArC86V/ImBFdkmZeNMsKPwClLwRrQiEC/uMsqFB2h&#10;G51N8vwm6wArhyCV9+S9PwX5IuHXtZLhsa69CkyXnHoL6cR0buOZLeai2KFwTSvPbYh/6MKI1lLR&#10;C9S9CILtsX0DZVqJ4KEOIwkmg7pupUoz0DTj/NU0m0Y4lWYhcry70OT/H6x8OGzcE7LQf4OeFhgJ&#10;6ZwvPDnjPH2NJn6pU0ZxovB4oU31gUlyzj5PbybTGWeSYtOv+WwyizDZ9bZDH74rMCwaJUdaS2JL&#10;HNY+nFKHlFjMwqrVOq1G278chBk92bXFaIV+27O2ovZnqXL0baE60lwIp5V7J1ctFV8LH54E0o5p&#10;FNJteKSj1tCVHM4WZw3gr/f8MZ+opyhnHWmm5JZEzZn+YWklUV6DgYOxTcaYSMkpbvfmDkiJY3oU&#10;TiaTvBj0YNYI5oUUvYyFKCSspHIl3w7mXTiJl16EVMtlSiIlORHWduNkhI6ERTaf+xeB7kx5oGU9&#10;wCAoUbxi/pQbb3q33AfiP63lSuSZc1JhWuz5xUSZ//mfsq7vevEb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wrg8jA4CAAAf&#10;BAAADgAAAAAAAAAAAAAAAAAuAgAAZHJzL2Uyb0RvYy54bWxQSwECLQAUAAYACAAAACEAJsAZ5dsA&#10;AAAEAQAADwAAAAAAAAAAAAAAAABoBAAAZHJzL2Rvd25yZXYueG1sUEsFBgAAAAAEAAQA8wAAAHAF&#10;AAAAAA==&#10;" filled="f" stroked="f">
              <v:textbox style="mso-fit-shape-to-text:t" inset="0,0,0,15pt">
                <w:txbxContent>
                  <w:p w14:paraId="7785B9FF" w14:textId="603D622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D265C" w14:textId="3E728DDB" w:rsidR="00655BD0" w:rsidRPr="00D31D33" w:rsidRDefault="00655BD0">
    <w:pPr>
      <w:pStyle w:val="Footer"/>
    </w:pPr>
    <w:r w:rsidRPr="00FC11FF">
      <w:rPr>
        <w:noProof/>
      </w:rPr>
      <mc:AlternateContent>
        <mc:Choice Requires="wps">
          <w:drawing>
            <wp:anchor distT="0" distB="0" distL="0" distR="0" simplePos="0" relativeHeight="251743232" behindDoc="0" locked="0" layoutInCell="1" allowOverlap="1" wp14:anchorId="4BB8CE85" wp14:editId="3C4444E1">
              <wp:simplePos x="635" y="635"/>
              <wp:positionH relativeFrom="page">
                <wp:align>center</wp:align>
              </wp:positionH>
              <wp:positionV relativeFrom="page">
                <wp:align>bottom</wp:align>
              </wp:positionV>
              <wp:extent cx="5436235" cy="390525"/>
              <wp:effectExtent l="0" t="0" r="12065" b="0"/>
              <wp:wrapNone/>
              <wp:docPr id="728981339" name="Text Box 18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83FE663" w14:textId="167628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B8CE85" id="_x0000_t202" coordsize="21600,21600" o:spt="202" path="m,l,21600r21600,l21600,xe">
              <v:stroke joinstyle="miter"/>
              <v:path gradientshapeok="t" o:connecttype="rect"/>
            </v:shapetype>
            <v:shape id="Text Box 187" o:spid="_x0000_s1184" type="#_x0000_t202" alt="INTERNAL. This information is accessible to ADB Management and Staff. It may be shared outside ADB with appropriate permission." style="position:absolute;left:0;text-align:left;margin-left:0;margin-top:0;width:428.05pt;height:30.75pt;z-index:251743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evK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lu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1eevKEAIA&#10;AB8EAAAOAAAAAAAAAAAAAAAAAC4CAABkcnMvZTJvRG9jLnhtbFBLAQItABQABgAIAAAAIQAmwBnl&#10;2wAAAAQBAAAPAAAAAAAAAAAAAAAAAGoEAABkcnMvZG93bnJldi54bWxQSwUGAAAAAAQABADzAAAA&#10;cgUAAAAA&#10;" filled="f" stroked="f">
              <v:textbox style="mso-fit-shape-to-text:t" inset="0,0,0,15pt">
                <w:txbxContent>
                  <w:p w14:paraId="083FE663" w14:textId="167628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7F777" w14:textId="58A8ED34" w:rsidR="00AC0998" w:rsidRPr="00D31D33" w:rsidRDefault="00655BD0" w:rsidP="00ED57CD">
    <w:pPr>
      <w:pStyle w:val="Footer"/>
      <w:ind w:right="140"/>
      <w:jc w:val="right"/>
    </w:pPr>
    <w:r w:rsidRPr="00FC11FF">
      <w:rPr>
        <w:noProof/>
      </w:rPr>
      <mc:AlternateContent>
        <mc:Choice Requires="wps">
          <w:drawing>
            <wp:anchor distT="0" distB="0" distL="0" distR="0" simplePos="0" relativeHeight="251744256" behindDoc="0" locked="0" layoutInCell="1" allowOverlap="1" wp14:anchorId="63A0C957" wp14:editId="53E93918">
              <wp:simplePos x="635" y="635"/>
              <wp:positionH relativeFrom="page">
                <wp:align>center</wp:align>
              </wp:positionH>
              <wp:positionV relativeFrom="page">
                <wp:align>bottom</wp:align>
              </wp:positionV>
              <wp:extent cx="5436235" cy="390525"/>
              <wp:effectExtent l="0" t="0" r="12065" b="0"/>
              <wp:wrapNone/>
              <wp:docPr id="1304243392" name="Text Box 18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0E097AF" w14:textId="4327D7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A0C957" id="_x0000_t202" coordsize="21600,21600" o:spt="202" path="m,l,21600r21600,l21600,xe">
              <v:stroke joinstyle="miter"/>
              <v:path gradientshapeok="t" o:connecttype="rect"/>
            </v:shapetype>
            <v:shape id="Text Box 188" o:spid="_x0000_s1185" type="#_x0000_t202" alt="INTERNAL. This information is accessible to ADB Management and Staff. It may be shared outside ADB with appropriate permission." style="position:absolute;left:0;text-align:left;margin-left:0;margin-top:0;width:428.05pt;height:30.75pt;z-index:251744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n3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tffBoHqKA+4VwOhpV7yzctFt8yH56Zwx3j&#10;KKjb8ISHVNCVFM4WJQ24H3/zx3ykHqOUdKiZkhoUNSXqm8GVRHmNhhuNKhlTJCXHuDnoe0AlTvFR&#10;WJ5M9LqgRlM60K+o6HUshCFmOJYraTWa92EQL74ILtbrlIRKsixszc7yCB0Ji2y+9K/M2TPlAZf1&#10;CKOgWPGG+SE33vR2fQjIf1pLJHcg8sw5qj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Yxln3EAIA&#10;AB8EAAAOAAAAAAAAAAAAAAAAAC4CAABkcnMvZTJvRG9jLnhtbFBLAQItABQABgAIAAAAIQAmwBnl&#10;2wAAAAQBAAAPAAAAAAAAAAAAAAAAAGoEAABkcnMvZG93bnJldi54bWxQSwUGAAAAAAQABADzAAAA&#10;cgUAAAAA&#10;" filled="f" stroked="f">
              <v:textbox style="mso-fit-shape-to-text:t" inset="0,0,0,15pt">
                <w:txbxContent>
                  <w:p w14:paraId="00E097AF" w14:textId="4327D7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976524791"/>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213</w:t>
        </w:r>
        <w:r w:rsidR="00AC0998" w:rsidRPr="004F40C2">
          <w:fldChar w:fldCharType="end"/>
        </w:r>
      </w:sdtContent>
    </w:sdt>
  </w:p>
  <w:p w14:paraId="585D522B" w14:textId="77777777" w:rsidR="00AC0998" w:rsidRPr="00D31D33" w:rsidRDefault="00AC0998">
    <w:pPr>
      <w:spacing w:line="45" w:lineRule="exact"/>
      <w:rPr>
        <w:sz w:val="4"/>
        <w:szCs w:val="4"/>
      </w:rPr>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426FEB" w14:textId="4B3FD898" w:rsidR="00655BD0" w:rsidRPr="00D31D33" w:rsidRDefault="00655BD0">
    <w:pPr>
      <w:pStyle w:val="Footer"/>
    </w:pPr>
    <w:r w:rsidRPr="00FC11FF">
      <w:rPr>
        <w:noProof/>
      </w:rPr>
      <mc:AlternateContent>
        <mc:Choice Requires="wps">
          <w:drawing>
            <wp:anchor distT="0" distB="0" distL="0" distR="0" simplePos="0" relativeHeight="251742208" behindDoc="0" locked="0" layoutInCell="1" allowOverlap="1" wp14:anchorId="6B651276" wp14:editId="61878D30">
              <wp:simplePos x="635" y="635"/>
              <wp:positionH relativeFrom="page">
                <wp:align>center</wp:align>
              </wp:positionH>
              <wp:positionV relativeFrom="page">
                <wp:align>bottom</wp:align>
              </wp:positionV>
              <wp:extent cx="5436235" cy="390525"/>
              <wp:effectExtent l="0" t="0" r="12065" b="0"/>
              <wp:wrapNone/>
              <wp:docPr id="1608758801" name="Text Box 18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3E19ECB" w14:textId="2195984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651276" id="_x0000_t202" coordsize="21600,21600" o:spt="202" path="m,l,21600r21600,l21600,xe">
              <v:stroke joinstyle="miter"/>
              <v:path gradientshapeok="t" o:connecttype="rect"/>
            </v:shapetype>
            <v:shape id="Text Box 186" o:spid="_x0000_s1186" type="#_x0000_t202" alt="INTERNAL. This information is accessible to ADB Management and Staff. It may be shared outside ADB with appropriate permission." style="position:absolute;left:0;text-align:left;margin-left:0;margin-top:0;width:428.05pt;height:30.75pt;z-index:2517422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6Bx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tf3I4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yB6BxEAIA&#10;AB8EAAAOAAAAAAAAAAAAAAAAAC4CAABkcnMvZTJvRG9jLnhtbFBLAQItABQABgAIAAAAIQAmwBnl&#10;2wAAAAQBAAAPAAAAAAAAAAAAAAAAAGoEAABkcnMvZG93bnJldi54bWxQSwUGAAAAAAQABADzAAAA&#10;cgUAAAAA&#10;" filled="f" stroked="f">
              <v:textbox style="mso-fit-shape-to-text:t" inset="0,0,0,15pt">
                <w:txbxContent>
                  <w:p w14:paraId="23E19ECB" w14:textId="2195984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3947D" w14:textId="78CEFC2A" w:rsidR="00655BD0" w:rsidRPr="00D31D33" w:rsidRDefault="00655BD0">
    <w:pPr>
      <w:pStyle w:val="Footer"/>
    </w:pPr>
    <w:r w:rsidRPr="00FC11FF">
      <w:rPr>
        <w:noProof/>
      </w:rPr>
      <mc:AlternateContent>
        <mc:Choice Requires="wps">
          <w:drawing>
            <wp:anchor distT="0" distB="0" distL="0" distR="0" simplePos="0" relativeHeight="251525120" behindDoc="0" locked="0" layoutInCell="1" allowOverlap="1" wp14:anchorId="37ACD596" wp14:editId="1004AE09">
              <wp:simplePos x="635" y="635"/>
              <wp:positionH relativeFrom="page">
                <wp:align>center</wp:align>
              </wp:positionH>
              <wp:positionV relativeFrom="page">
                <wp:align>bottom</wp:align>
              </wp:positionV>
              <wp:extent cx="5436235" cy="390525"/>
              <wp:effectExtent l="0" t="0" r="12065" b="0"/>
              <wp:wrapNone/>
              <wp:docPr id="2065803568" name="Text Box 4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D3C9FC5" w14:textId="39CA080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ACD596" id="_x0000_t202" coordsize="21600,21600" o:spt="202" path="m,l,21600r21600,l21600,xe">
              <v:stroke joinstyle="miter"/>
              <v:path gradientshapeok="t" o:connecttype="rect"/>
            </v:shapetype>
            <v:shape id="Text Box 46" o:spid="_x0000_s1043" type="#_x0000_t202" alt="INTERNAL. This information is accessible to ADB Management and Staff. It may be shared outside ADB with appropriate permission." style="position:absolute;left:0;text-align:left;margin-left:0;margin-top:0;width:428.05pt;height:30.75pt;z-index:2515251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rXZDgIAAB4EAAAOAAAAZHJzL2Uyb0RvYy54bWysU8Fu2zAMvQ/YPwi6L3aSpdiMOEXWIsOA&#10;oC2QDj0rshQbsESBUmJnXz9KiZOt7WnYRaZJ6pF8fJrf9qZlB4W+AVvy8SjnTFkJVWN3Jf/5vPr0&#10;hTMfhK1EC1aV/Kg8v118/DDvXKEmUENbKWQEYn3RuZLXIbgiy7yslRF+BE5ZCmpAIwL94i6rUHSE&#10;btpskuc3WQdYOQSpvCfv/SnIFwlfayXDo9ZeBdaWnHoL6cR0buOZLeai2KFwdSPPbYh/6MKIxlLR&#10;C9S9CILtsXkDZRqJ4EGHkQSTgdaNVGkGmmacv5pmUwun0ixEjncXmvz/g5UPh417Qhb6b9DTAiMh&#10;nfOFJ2ecp9do4pc6ZRQnCo8X2lQfmCTn7PP0ZjKdcSYpNv2azyazCJNdbzv04bsCw6JRcqS1JLbE&#10;Ye3DKXVIicUsrJq2Tatp7V8Owoye7NpitEK/7VlTUfupcHRtoTrSWAinjXsnVw3VXgsfngTSimkS&#10;km14pEO30JUczhZnNeCv9/wxn5inKGcdSabkljTNWfvD0kaiugYDB2ObjDFxklPc7s0dkBDH9Cac&#10;TCZ5MbSDqRHMCwl6GQtRSFhJ5Uq+Hcy7cNIuPQiplsuUREJyIqztxskIHfmKZD73LwLdmfFAu3qA&#10;QU+ieEX8KTfe9G65D0R/2sqVyDPlJMK01/ODiSr/8z9lXZ/14jc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qPK12Q4CAAAe&#10;BAAADgAAAAAAAAAAAAAAAAAuAgAAZHJzL2Uyb0RvYy54bWxQSwECLQAUAAYACAAAACEAJsAZ5dsA&#10;AAAEAQAADwAAAAAAAAAAAAAAAABoBAAAZHJzL2Rvd25yZXYueG1sUEsFBgAAAAAEAAQA8wAAAHAF&#10;AAAAAA==&#10;" filled="f" stroked="f">
              <v:textbox style="mso-fit-shape-to-text:t" inset="0,0,0,15pt">
                <w:txbxContent>
                  <w:p w14:paraId="1D3C9FC5" w14:textId="39CA080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7E944C" w14:textId="32DD4A44" w:rsidR="00655BD0" w:rsidRPr="00D31D33" w:rsidRDefault="00655BD0">
    <w:pPr>
      <w:pStyle w:val="Footer"/>
    </w:pPr>
    <w:r w:rsidRPr="00FC11FF">
      <w:rPr>
        <w:noProof/>
      </w:rPr>
      <mc:AlternateContent>
        <mc:Choice Requires="wps">
          <w:drawing>
            <wp:anchor distT="0" distB="0" distL="0" distR="0" simplePos="0" relativeHeight="251746304" behindDoc="0" locked="0" layoutInCell="1" allowOverlap="1" wp14:anchorId="6E76D610" wp14:editId="1E07BE9B">
              <wp:simplePos x="635" y="635"/>
              <wp:positionH relativeFrom="page">
                <wp:align>center</wp:align>
              </wp:positionH>
              <wp:positionV relativeFrom="page">
                <wp:align>bottom</wp:align>
              </wp:positionV>
              <wp:extent cx="5436235" cy="390525"/>
              <wp:effectExtent l="0" t="0" r="12065" b="0"/>
              <wp:wrapNone/>
              <wp:docPr id="1618126986" name="Text Box 19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475353B" w14:textId="1F87CA4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76D610" id="_x0000_t202" coordsize="21600,21600" o:spt="202" path="m,l,21600r21600,l21600,xe">
              <v:stroke joinstyle="miter"/>
              <v:path gradientshapeok="t" o:connecttype="rect"/>
            </v:shapetype>
            <v:shape id="Text Box 190" o:spid="_x0000_s1187" type="#_x0000_t202" alt="INTERNAL. This information is accessible to ADB Management and Staff. It may be shared outside ADB with appropriate permission." style="position:absolute;left:0;text-align:left;margin-left:0;margin-top:0;width:428.05pt;height:30.75pt;z-index:2517463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JM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tf3I4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fuBJMEAIA&#10;AB8EAAAOAAAAAAAAAAAAAAAAAC4CAABkcnMvZTJvRG9jLnhtbFBLAQItABQABgAIAAAAIQAmwBnl&#10;2wAAAAQBAAAPAAAAAAAAAAAAAAAAAGoEAABkcnMvZG93bnJldi54bWxQSwUGAAAAAAQABADzAAAA&#10;cgUAAAAA&#10;" filled="f" stroked="f">
              <v:textbox style="mso-fit-shape-to-text:t" inset="0,0,0,15pt">
                <w:txbxContent>
                  <w:p w14:paraId="0475353B" w14:textId="1F87CA4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8B0084" w14:textId="5983DA68" w:rsidR="00AC0998" w:rsidRPr="00D31D33" w:rsidRDefault="00655BD0">
    <w:pPr>
      <w:pStyle w:val="Footer"/>
      <w:jc w:val="right"/>
    </w:pPr>
    <w:r w:rsidRPr="00FC11FF">
      <w:rPr>
        <w:noProof/>
      </w:rPr>
      <mc:AlternateContent>
        <mc:Choice Requires="wps">
          <w:drawing>
            <wp:anchor distT="0" distB="0" distL="0" distR="0" simplePos="0" relativeHeight="251747328" behindDoc="0" locked="0" layoutInCell="1" allowOverlap="1" wp14:anchorId="325EAAFD" wp14:editId="3C64793D">
              <wp:simplePos x="635" y="635"/>
              <wp:positionH relativeFrom="page">
                <wp:align>center</wp:align>
              </wp:positionH>
              <wp:positionV relativeFrom="page">
                <wp:align>bottom</wp:align>
              </wp:positionV>
              <wp:extent cx="5436235" cy="390525"/>
              <wp:effectExtent l="0" t="0" r="12065" b="0"/>
              <wp:wrapNone/>
              <wp:docPr id="1767774192" name="Text Box 19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69AC535" w14:textId="7A8C235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5EAAFD" id="_x0000_t202" coordsize="21600,21600" o:spt="202" path="m,l,21600r21600,l21600,xe">
              <v:stroke joinstyle="miter"/>
              <v:path gradientshapeok="t" o:connecttype="rect"/>
            </v:shapetype>
            <v:shape id="Text Box 191" o:spid="_x0000_s1188" type="#_x0000_t202" alt="INTERNAL. This information is accessible to ADB Management and Staff. It may be shared outside ADB with appropriate permission." style="position:absolute;left:0;text-align:left;margin-left:0;margin-top:0;width:428.05pt;height:30.75pt;z-index:251747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wcSDgIAAB8EAAAOAAAAZHJzL2Uyb0RvYy54bWysU02P2jAQvVfqf7B8LwlQUBsRVnRXVJXQ&#10;7kpstWfj2CRS7LHGhoT++o4NgXbbU9WLM5kZz8d7z4u73rTsqNA3YEs+HuWcKSuhauy+5N9f1h8+&#10;ceaDsJVowaqSn5Tnd8v37xadK9QEamgrhYyKWF90ruR1CK7IMi9rZYQfgVOWghrQiEC/uM8qFB1V&#10;N202yfN51gFWDkEq78n7cA7yZaqvtZLhSWuvAmtLTrOFdGI6d/HMlgtR7FG4upGXMcQ/TGFEY6np&#10;tdSDCIIdsPmjlGkkggcdRhJMBlo3UqUdaJtx/mabbS2cSrsQON5dYfL/r6x8PG7dM7LQf4GeCIyA&#10;dM4Xnpxxn16jiV+alFGcIDxdYVN9YJKcs4/T+WQ640xSbPo5n01msUx2u+3Qh68KDItGyZFoSWiJ&#10;48aHc+qQEptZWDdtm6hp7W8Oqhk92W3EaIV+17OmovHnidHo20F1or0QzpR7J9cNNd8IH54FEse0&#10;Cuk2PNGhW+hKDheLsxrwx9/8MZ+gpyhnHWmm5JZEzVn7zRIlUV6DgYOxS8aYQMkpbg/mHkiJY3oU&#10;TiaTvBjawdQI5pUUvYqNKCSspHYl3w3mfTiLl16EVKtVSiIlORE2dutkLB0Bi2i+9K8C3QXyQGQ9&#10;wiAoUbxB/pwbb3q3OgTCP9FyA/KCOakwEXt5MVHmv/6nrNu7Xv4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9QsHEg4CAAAf&#10;BAAADgAAAAAAAAAAAAAAAAAuAgAAZHJzL2Uyb0RvYy54bWxQSwECLQAUAAYACAAAACEAJsAZ5dsA&#10;AAAEAQAADwAAAAAAAAAAAAAAAABoBAAAZHJzL2Rvd25yZXYueG1sUEsFBgAAAAAEAAQA8wAAAHAF&#10;AAAAAA==&#10;" filled="f" stroked="f">
              <v:textbox style="mso-fit-shape-to-text:t" inset="0,0,0,15pt">
                <w:txbxContent>
                  <w:p w14:paraId="069AC535" w14:textId="7A8C235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553855921"/>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216</w:t>
        </w:r>
        <w:r w:rsidR="00AC0998" w:rsidRPr="004F40C2">
          <w:fldChar w:fldCharType="end"/>
        </w:r>
      </w:sdtContent>
    </w:sdt>
  </w:p>
  <w:p w14:paraId="479F92BB" w14:textId="77777777" w:rsidR="00AC0998" w:rsidRPr="00D31D33" w:rsidRDefault="00AC0998">
    <w:pPr>
      <w:spacing w:line="200" w:lineRule="exact"/>
      <w:rPr>
        <w:szCs w:val="20"/>
      </w:rPr>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710829" w14:textId="0CDCAD40" w:rsidR="00655BD0" w:rsidRPr="00D31D33" w:rsidRDefault="00655BD0">
    <w:pPr>
      <w:pStyle w:val="Footer"/>
    </w:pPr>
    <w:r w:rsidRPr="00FC11FF">
      <w:rPr>
        <w:noProof/>
      </w:rPr>
      <mc:AlternateContent>
        <mc:Choice Requires="wps">
          <w:drawing>
            <wp:anchor distT="0" distB="0" distL="0" distR="0" simplePos="0" relativeHeight="251745280" behindDoc="0" locked="0" layoutInCell="1" allowOverlap="1" wp14:anchorId="08EF1F76" wp14:editId="29C9C905">
              <wp:simplePos x="635" y="635"/>
              <wp:positionH relativeFrom="page">
                <wp:align>center</wp:align>
              </wp:positionH>
              <wp:positionV relativeFrom="page">
                <wp:align>bottom</wp:align>
              </wp:positionV>
              <wp:extent cx="5436235" cy="390525"/>
              <wp:effectExtent l="0" t="0" r="12065" b="0"/>
              <wp:wrapNone/>
              <wp:docPr id="753152172" name="Text Box 18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C190074" w14:textId="1633546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EF1F76" id="_x0000_t202" coordsize="21600,21600" o:spt="202" path="m,l,21600r21600,l21600,xe">
              <v:stroke joinstyle="miter"/>
              <v:path gradientshapeok="t" o:connecttype="rect"/>
            </v:shapetype>
            <v:shape id="Text Box 189" o:spid="_x0000_s1189" type="#_x0000_t202" alt="INTERNAL. This information is accessible to ADB Management and Staff. It may be shared outside ADB with appropriate permission." style="position:absolute;left:0;text-align:left;margin-left:0;margin-top:0;width:428.05pt;height:30.75pt;z-index:251745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UvDw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rwNUUJ9xLgfDyr3l2xaL75gPz8zhjnEU&#10;1G14wkMq6EoKF4uSBtyPv/ljPlKPUUo61ExJDYqaEvXN4EqivEbDjUaVjCmSkmPcHPU9oBKn+Cgs&#10;TyZ6XVCjKR3oV1T0JhbCEDMcy5W0Gs37MIgXXwQXm01KQiVZFnZmb3mEjoRFNl/6V+bshfKAy3qE&#10;UVCseMP8kBtvers5BuQ/rSWSOxB54RxVmBZ7eTFR5r/+p6zbu17/B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Ji0tS8PAgAA&#10;HwQAAA4AAAAAAAAAAAAAAAAALgIAAGRycy9lMm9Eb2MueG1sUEsBAi0AFAAGAAgAAAAhACbAGeXb&#10;AAAABAEAAA8AAAAAAAAAAAAAAAAAaQQAAGRycy9kb3ducmV2LnhtbFBLBQYAAAAABAAEAPMAAABx&#10;BQAAAAA=&#10;" filled="f" stroked="f">
              <v:textbox style="mso-fit-shape-to-text:t" inset="0,0,0,15pt">
                <w:txbxContent>
                  <w:p w14:paraId="6C190074" w14:textId="1633546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E51C7" w14:textId="308FE105" w:rsidR="00655BD0" w:rsidRPr="00D31D33" w:rsidRDefault="00655BD0">
    <w:pPr>
      <w:pStyle w:val="Footer"/>
    </w:pPr>
    <w:r w:rsidRPr="00FC11FF">
      <w:rPr>
        <w:noProof/>
      </w:rPr>
      <mc:AlternateContent>
        <mc:Choice Requires="wps">
          <w:drawing>
            <wp:anchor distT="0" distB="0" distL="0" distR="0" simplePos="0" relativeHeight="251749376" behindDoc="0" locked="0" layoutInCell="1" allowOverlap="1" wp14:anchorId="1AB85935" wp14:editId="033BA044">
              <wp:simplePos x="635" y="635"/>
              <wp:positionH relativeFrom="page">
                <wp:align>center</wp:align>
              </wp:positionH>
              <wp:positionV relativeFrom="page">
                <wp:align>bottom</wp:align>
              </wp:positionV>
              <wp:extent cx="5436235" cy="390525"/>
              <wp:effectExtent l="0" t="0" r="12065" b="0"/>
              <wp:wrapNone/>
              <wp:docPr id="1673861003" name="Text Box 19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C14D3C7" w14:textId="660D408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B85935" id="_x0000_t202" coordsize="21600,21600" o:spt="202" path="m,l,21600r21600,l21600,xe">
              <v:stroke joinstyle="miter"/>
              <v:path gradientshapeok="t" o:connecttype="rect"/>
            </v:shapetype>
            <v:shape id="Text Box 193" o:spid="_x0000_s1190" type="#_x0000_t202" alt="INTERNAL. This information is accessible to ADB Management and Staff. It may be shared outside ADB with appropriate permission." style="position:absolute;left:0;text-align:left;margin-left:0;margin-top:0;width:428.05pt;height:30.75pt;z-index:2517493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WJp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Z+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vdWJpEAIA&#10;AB8EAAAOAAAAAAAAAAAAAAAAAC4CAABkcnMvZTJvRG9jLnhtbFBLAQItABQABgAIAAAAIQAmwBnl&#10;2wAAAAQBAAAPAAAAAAAAAAAAAAAAAGoEAABkcnMvZG93bnJldi54bWxQSwUGAAAAAAQABADzAAAA&#10;cgUAAAAA&#10;" filled="f" stroked="f">
              <v:textbox style="mso-fit-shape-to-text:t" inset="0,0,0,15pt">
                <w:txbxContent>
                  <w:p w14:paraId="1C14D3C7" w14:textId="660D408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FA1860" w14:textId="45641EF3" w:rsidR="00AC0998" w:rsidRPr="00D31D33" w:rsidRDefault="00655BD0">
    <w:pPr>
      <w:pStyle w:val="Footer"/>
      <w:jc w:val="right"/>
    </w:pPr>
    <w:r w:rsidRPr="00FC11FF">
      <w:rPr>
        <w:noProof/>
      </w:rPr>
      <mc:AlternateContent>
        <mc:Choice Requires="wps">
          <w:drawing>
            <wp:anchor distT="0" distB="0" distL="0" distR="0" simplePos="0" relativeHeight="251750400" behindDoc="0" locked="0" layoutInCell="1" allowOverlap="1" wp14:anchorId="2D041D61" wp14:editId="34C1BC50">
              <wp:simplePos x="635" y="635"/>
              <wp:positionH relativeFrom="page">
                <wp:align>center</wp:align>
              </wp:positionH>
              <wp:positionV relativeFrom="page">
                <wp:align>bottom</wp:align>
              </wp:positionV>
              <wp:extent cx="5436235" cy="390525"/>
              <wp:effectExtent l="0" t="0" r="12065" b="0"/>
              <wp:wrapNone/>
              <wp:docPr id="744401274" name="Text Box 19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6363BB7" w14:textId="499DBE7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041D61" id="_x0000_t202" coordsize="21600,21600" o:spt="202" path="m,l,21600r21600,l21600,xe">
              <v:stroke joinstyle="miter"/>
              <v:path gradientshapeok="t" o:connecttype="rect"/>
            </v:shapetype>
            <v:shape id="Text Box 194" o:spid="_x0000_s1191" type="#_x0000_t202" alt="INTERNAL. This information is accessible to ADB Management and Staff. It may be shared outside ADB with appropriate permission." style="position:absolute;left:0;text-align:left;margin-left:0;margin-top:0;width:428.05pt;height:30.75pt;z-index:2517504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tBU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5+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CytBUEAIA&#10;AB8EAAAOAAAAAAAAAAAAAAAAAC4CAABkcnMvZTJvRG9jLnhtbFBLAQItABQABgAIAAAAIQAmwBnl&#10;2wAAAAQBAAAPAAAAAAAAAAAAAAAAAGoEAABkcnMvZG93bnJldi54bWxQSwUGAAAAAAQABADzAAAA&#10;cgUAAAAA&#10;" filled="f" stroked="f">
              <v:textbox style="mso-fit-shape-to-text:t" inset="0,0,0,15pt">
                <w:txbxContent>
                  <w:p w14:paraId="66363BB7" w14:textId="499DBE7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347785644"/>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224</w:t>
        </w:r>
        <w:r w:rsidR="00AC0998" w:rsidRPr="004F40C2">
          <w:fldChar w:fldCharType="end"/>
        </w:r>
      </w:sdtContent>
    </w:sdt>
  </w:p>
  <w:p w14:paraId="3E85DE9C" w14:textId="77777777" w:rsidR="00AC0998" w:rsidRPr="00D31D33" w:rsidRDefault="00AC0998">
    <w:pPr>
      <w:spacing w:line="200" w:lineRule="exact"/>
      <w:rPr>
        <w:szCs w:val="20"/>
      </w:rPr>
    </w:pP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A2D5E" w14:textId="311499E6" w:rsidR="00655BD0" w:rsidRPr="00D31D33" w:rsidRDefault="00655BD0">
    <w:pPr>
      <w:pStyle w:val="Footer"/>
    </w:pPr>
    <w:r w:rsidRPr="00FC11FF">
      <w:rPr>
        <w:noProof/>
      </w:rPr>
      <mc:AlternateContent>
        <mc:Choice Requires="wps">
          <w:drawing>
            <wp:anchor distT="0" distB="0" distL="0" distR="0" simplePos="0" relativeHeight="251748352" behindDoc="0" locked="0" layoutInCell="1" allowOverlap="1" wp14:anchorId="7E60EA70" wp14:editId="70E06F97">
              <wp:simplePos x="635" y="635"/>
              <wp:positionH relativeFrom="page">
                <wp:align>center</wp:align>
              </wp:positionH>
              <wp:positionV relativeFrom="page">
                <wp:align>bottom</wp:align>
              </wp:positionV>
              <wp:extent cx="5436235" cy="390525"/>
              <wp:effectExtent l="0" t="0" r="12065" b="0"/>
              <wp:wrapNone/>
              <wp:docPr id="959681368" name="Text Box 19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5688E85" w14:textId="2730781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60EA70" id="_x0000_t202" coordsize="21600,21600" o:spt="202" path="m,l,21600r21600,l21600,xe">
              <v:stroke joinstyle="miter"/>
              <v:path gradientshapeok="t" o:connecttype="rect"/>
            </v:shapetype>
            <v:shape id="Text Box 192" o:spid="_x0000_s1192" type="#_x0000_t202" alt="INTERNAL. This information is accessible to ADB Management and Staff. It may be shared outside ADB with appropriate permission." style="position:absolute;left:0;text-align:left;margin-left:0;margin-top:0;width:428.05pt;height:30.75pt;z-index:2517483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s3kEAIAAB8EAAAOAAAAZHJzL2Uyb0RvYy54bWysU8Fu2zAMvQ/YPwi6L3aSJliNOEXWIsOA&#10;oC2QFj0rshQbkERBUmJnXz9KjpOt3WnYRaZJ6pF8fFrcdVqRo3C+AVPS8SinRBgOVWP2JX19WX/5&#10;SokPzFRMgRElPQlP75afPy1aW4gJ1KAq4QiCGF+0tqR1CLbIMs9roZkfgRUGgxKcZgF/3T6rHGsR&#10;XatskufzrAVXWQdceI/ehz5IlwlfSsHDk5ReBKJKir2FdLp07uKZLRes2Dtm64af22D/0IVmjcGi&#10;F6gHFhg5uOYDlG64Aw8yjDjoDKRsuEgz4DTj/N0025pZkWZBcry90OT/Hyx/PG7tsyOh+wYdLjAS&#10;0lpfeHTGeTrpdPxipwTjSOHpQpvoAuHonN1M55PpjBKOseltPpvMIkx2vW2dD98FaBKNkjpcS2KL&#10;HTc+9KlDSixmYN0olVajzB8OxIye7NpitEK360hTYfvzm2GAHVQnnMtBv3Jv+brB4hvmwzNzuGMc&#10;BXUbnvCQCtqSwtmipAb382/+mI/UY5SSFjVTUoOipkT9MLiSKK/BcIOxS8YYSckxbg76HlCJY3wU&#10;licTvS6owZQO9BsqehULYYgZjuVKuhvM+9CLF18EF6tVSkIlWRY2Zmt5hI6ERTZfujfm7JnygMt6&#10;hEFQrHjHfJ8bb3q7OgTkP60lktsTeeYcVZgWe34xUea//6es67te/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B9s3kEAIA&#10;AB8EAAAOAAAAAAAAAAAAAAAAAC4CAABkcnMvZTJvRG9jLnhtbFBLAQItABQABgAIAAAAIQAmwBnl&#10;2wAAAAQBAAAPAAAAAAAAAAAAAAAAAGoEAABkcnMvZG93bnJldi54bWxQSwUGAAAAAAQABADzAAAA&#10;cgUAAAAA&#10;" filled="f" stroked="f">
              <v:textbox style="mso-fit-shape-to-text:t" inset="0,0,0,15pt">
                <w:txbxContent>
                  <w:p w14:paraId="55688E85" w14:textId="2730781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DBBA8" w14:textId="3CC01B8B" w:rsidR="00655BD0" w:rsidRPr="00D31D33" w:rsidRDefault="00655BD0">
    <w:pPr>
      <w:pStyle w:val="Footer"/>
    </w:pPr>
    <w:r w:rsidRPr="00FC11FF">
      <w:rPr>
        <w:noProof/>
      </w:rPr>
      <mc:AlternateContent>
        <mc:Choice Requires="wps">
          <w:drawing>
            <wp:anchor distT="0" distB="0" distL="0" distR="0" simplePos="0" relativeHeight="251752448" behindDoc="0" locked="0" layoutInCell="1" allowOverlap="1" wp14:anchorId="30ED6F40" wp14:editId="7AAB4828">
              <wp:simplePos x="635" y="635"/>
              <wp:positionH relativeFrom="page">
                <wp:align>center</wp:align>
              </wp:positionH>
              <wp:positionV relativeFrom="page">
                <wp:align>bottom</wp:align>
              </wp:positionV>
              <wp:extent cx="5436235" cy="390525"/>
              <wp:effectExtent l="0" t="0" r="12065" b="0"/>
              <wp:wrapNone/>
              <wp:docPr id="1589682644" name="Text Box 19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E92F829" w14:textId="2747128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ED6F40" id="_x0000_t202" coordsize="21600,21600" o:spt="202" path="m,l,21600r21600,l21600,xe">
              <v:stroke joinstyle="miter"/>
              <v:path gradientshapeok="t" o:connecttype="rect"/>
            </v:shapetype>
            <v:shape id="Text Box 196" o:spid="_x0000_s1193" type="#_x0000_t202" alt="INTERNAL. This information is accessible to ADB Management and Staff. It may be shared outside ADB with appropriate permission." style="position:absolute;left:0;text-align:left;margin-left:0;margin-top:0;width:428.05pt;height:30.75pt;z-index:2517524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ZDgIAAB8EAAAOAAAAZHJzL2Uyb0RvYy54bWysU1GP2jAMfp+0/xDlfbTAQFtFObE7MU1C&#10;dydx0z2HNKGVmjhyAi379XMChe22p2kvqWs7n+3PXxZ3vWnZUaFvwJZ8PMo5U1ZC1dh9yb+/rD98&#10;4swHYSvRglUlPynP75bv3y06V6gJ1NBWChmBWF90ruR1CK7IMi9rZYQfgVOWghrQiEC/uM8qFB2h&#10;mzab5Pk86wArhyCV9+R9OAf5MuFrrWR40tqrwNqSU28hnZjOXTyz5UIUexSubuSlDfEPXRjRWCp6&#10;hXoQQbADNn9AmUYieNBhJMFkoHUjVZqBphnnb6bZ1sKpNAuR492VJv//YOXjceuekYX+C/S0wEhI&#10;53zhyRnn6TWa+KVOGcWJwtOVNtUHJsk5+zidT6YzziTFpp/z2WQWYbLbbYc+fFVgWDRKjrSWxJY4&#10;bnw4pw4psZiFddO2aTWt/c1BmNGT3VqMVuh3PWsqan+eKkffDqoTzYVwXrl3ct1Q8Y3w4Vkg7ZhG&#10;Id2GJzp0C13J4WJxVgP++Js/5hP1FOWsI82U3JKoOWu/WVpJlNdg4GDskjEmUnKK24O5B1LimB6F&#10;k8kkL4Z2MDWCeSVFr2IhCgkrqVzJd4N5H87ipRch1WqVkkhJToSN3ToZoSNhkc2X/lWgu1AeaFmP&#10;MAhKFG+YP+fGm96tDoH4T2u5EXnhnFSYFnt5MVHmv/6nrNu7Xv4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LEl/2Q4CAAAf&#10;BAAADgAAAAAAAAAAAAAAAAAuAgAAZHJzL2Uyb0RvYy54bWxQSwECLQAUAAYACAAAACEAJsAZ5dsA&#10;AAAEAQAADwAAAAAAAAAAAAAAAABoBAAAZHJzL2Rvd25yZXYueG1sUEsFBgAAAAAEAAQA8wAAAHAF&#10;AAAAAA==&#10;" filled="f" stroked="f">
              <v:textbox style="mso-fit-shape-to-text:t" inset="0,0,0,15pt">
                <w:txbxContent>
                  <w:p w14:paraId="3E92F829" w14:textId="2747128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EAEF6" w14:textId="7D1AB06A" w:rsidR="00655BD0" w:rsidRPr="00D31D33" w:rsidRDefault="00655BD0">
    <w:pPr>
      <w:pStyle w:val="Footer"/>
    </w:pPr>
    <w:r w:rsidRPr="00FC11FF">
      <w:rPr>
        <w:noProof/>
      </w:rPr>
      <mc:AlternateContent>
        <mc:Choice Requires="wps">
          <w:drawing>
            <wp:anchor distT="0" distB="0" distL="0" distR="0" simplePos="0" relativeHeight="251753472" behindDoc="0" locked="0" layoutInCell="1" allowOverlap="1" wp14:anchorId="03EEBCC3" wp14:editId="61C24D4C">
              <wp:simplePos x="635" y="635"/>
              <wp:positionH relativeFrom="page">
                <wp:align>center</wp:align>
              </wp:positionH>
              <wp:positionV relativeFrom="page">
                <wp:align>bottom</wp:align>
              </wp:positionV>
              <wp:extent cx="5436235" cy="390525"/>
              <wp:effectExtent l="0" t="0" r="12065" b="0"/>
              <wp:wrapNone/>
              <wp:docPr id="1213484585" name="Text Box 19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8AC91AD" w14:textId="1F5D70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EEBCC3" id="_x0000_t202" coordsize="21600,21600" o:spt="202" path="m,l,21600r21600,l21600,xe">
              <v:stroke joinstyle="miter"/>
              <v:path gradientshapeok="t" o:connecttype="rect"/>
            </v:shapetype>
            <v:shape id="Text Box 197" o:spid="_x0000_s1194" type="#_x0000_t202" alt="INTERNAL. This information is accessible to ADB Management and Staff. It may be shared outside ADB with appropriate permission." style="position:absolute;left:0;text-align:left;margin-left:0;margin-top:0;width:428.05pt;height:30.75pt;z-index:2517534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if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l+MAFdRnnMvBsHJv+bbF4jvmwzNzuGMc&#10;BXUbnvCQCrqSwsWipAH342/+mI/UY5SSDjVTUoOipkR9M7iSKK/RcKNRJWOKpOQYN0d9D6jEKT4K&#10;y5OJXhfUaEoH+hUVvYmFMMQMx3IlrUbzPgzixRfBxWaTklBJloWd2VseoSNhkc2X/pU5e6E84LIe&#10;YRQUK94wP+TGm95ujgH5T2uJ5A5EXjhHFabFXl5MlPmv/ynr9q7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biKifEAIA&#10;AB8EAAAOAAAAAAAAAAAAAAAAAC4CAABkcnMvZTJvRG9jLnhtbFBLAQItABQABgAIAAAAIQAmwBnl&#10;2wAAAAQBAAAPAAAAAAAAAAAAAAAAAGoEAABkcnMvZG93bnJldi54bWxQSwUGAAAAAAQABADzAAAA&#10;cgUAAAAA&#10;" filled="f" stroked="f">
              <v:textbox style="mso-fit-shape-to-text:t" inset="0,0,0,15pt">
                <w:txbxContent>
                  <w:p w14:paraId="48AC91AD" w14:textId="1F5D70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9A6F5A" w14:textId="7BB5E6E7" w:rsidR="00655BD0" w:rsidRPr="00D31D33" w:rsidRDefault="00655BD0">
    <w:pPr>
      <w:pStyle w:val="Footer"/>
    </w:pPr>
    <w:r w:rsidRPr="00FC11FF">
      <w:rPr>
        <w:noProof/>
      </w:rPr>
      <mc:AlternateContent>
        <mc:Choice Requires="wps">
          <w:drawing>
            <wp:anchor distT="0" distB="0" distL="0" distR="0" simplePos="0" relativeHeight="251751424" behindDoc="0" locked="0" layoutInCell="1" allowOverlap="1" wp14:anchorId="0C68168B" wp14:editId="70EA86A7">
              <wp:simplePos x="635" y="635"/>
              <wp:positionH relativeFrom="page">
                <wp:align>center</wp:align>
              </wp:positionH>
              <wp:positionV relativeFrom="page">
                <wp:align>bottom</wp:align>
              </wp:positionV>
              <wp:extent cx="5436235" cy="390525"/>
              <wp:effectExtent l="0" t="0" r="12065" b="0"/>
              <wp:wrapNone/>
              <wp:docPr id="859521424" name="Text Box 19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0A77FB4" w14:textId="34DAD30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68168B" id="_x0000_t202" coordsize="21600,21600" o:spt="202" path="m,l,21600r21600,l21600,xe">
              <v:stroke joinstyle="miter"/>
              <v:path gradientshapeok="t" o:connecttype="rect"/>
            </v:shapetype>
            <v:shape id="Text Box 195" o:spid="_x0000_s1195" type="#_x0000_t202" alt="INTERNAL. This information is accessible to ADB Management and Staff. It may be shared outside ADB with appropriate permission." style="position:absolute;left:0;text-align:left;margin-left:0;margin-top:0;width:428.05pt;height:30.75pt;z-index:2517514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qiEAIAAB8EAAAOAAAAZHJzL2Uyb0RvYy54bWysU8Fu2zAMvQ/YPwi6L3aSJWuNOEXWIsOA&#10;oC2QFj0rshQbkERBUmJnXz9KjpOt22nYRaZJ6pF8fFrcdVqRo3C+AVPS8SinRBgOVWP2JX19WX+6&#10;ocQHZiqmwIiSnoSnd8uPHxatLcQEalCVcARBjC9aW9I6BFtkmee10MyPwAqDQQlOs4C/bp9VjrWI&#10;rlU2yfN51oKrrAMuvEfvQx+ky4QvpeDhSUovAlElxd5COl06d/HMlgtW7B2zdcPPbbB/6EKzxmDR&#10;C9QDC4wcXPMHlG64Aw8yjDjoDKRsuEgz4DTj/N0025pZkWZBcry90OT/Hyx/PG7tsyOh+wodLjAS&#10;0lpfeHTGeTrpdPxipwTjSOHpQpvoAuHonH2ezifTGSUcY9PbfDaZRZjsets6H74J0CQaJXW4lsQW&#10;O2586FOHlFjMwLpRKq1Gmd8ciBk92bXFaIVu15GmwvbnX4YBdlCdcC4H/cq95esGi2+YD8/M4Y5x&#10;FNRteMJDKmhLCmeLkhrcj7/5Yz5Sj1FKWtRMSQ2KmhL13eBKorwGww3GLhljJCXHuDnoe0AljvFR&#10;WJ5M9LqgBlM60G+o6FUshCFmOJYr6W4w70MvXnwRXKxWKQmVZFnYmK3lEToSFtl86d6Ys2fKAy7r&#10;EQZBseId831uvOnt6hCQ/7SWSG5P5JlzVGFa7PnFRJn/+p+yru96+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2NxqiEAIA&#10;AB8EAAAOAAAAAAAAAAAAAAAAAC4CAABkcnMvZTJvRG9jLnhtbFBLAQItABQABgAIAAAAIQAmwBnl&#10;2wAAAAQBAAAPAAAAAAAAAAAAAAAAAGoEAABkcnMvZG93bnJldi54bWxQSwUGAAAAAAQABADzAAAA&#10;cgUAAAAA&#10;" filled="f" stroked="f">
              <v:textbox style="mso-fit-shape-to-text:t" inset="0,0,0,15pt">
                <w:txbxContent>
                  <w:p w14:paraId="00A77FB4" w14:textId="34DAD30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E15C1" w14:textId="54D42CC8" w:rsidR="00655BD0" w:rsidRPr="00D31D33" w:rsidRDefault="00655BD0">
    <w:pPr>
      <w:pStyle w:val="Footer"/>
    </w:pPr>
    <w:r w:rsidRPr="00FC11FF">
      <w:rPr>
        <w:noProof/>
      </w:rPr>
      <mc:AlternateContent>
        <mc:Choice Requires="wps">
          <w:drawing>
            <wp:anchor distT="0" distB="0" distL="0" distR="0" simplePos="0" relativeHeight="251755520" behindDoc="0" locked="0" layoutInCell="1" allowOverlap="1" wp14:anchorId="6AC6C6B3" wp14:editId="09C27D17">
              <wp:simplePos x="635" y="635"/>
              <wp:positionH relativeFrom="page">
                <wp:align>center</wp:align>
              </wp:positionH>
              <wp:positionV relativeFrom="page">
                <wp:align>bottom</wp:align>
              </wp:positionV>
              <wp:extent cx="5436235" cy="390525"/>
              <wp:effectExtent l="0" t="0" r="12065" b="0"/>
              <wp:wrapNone/>
              <wp:docPr id="2120416169" name="Text Box 19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D14A6BD" w14:textId="6C4D52C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C6C6B3" id="_x0000_t202" coordsize="21600,21600" o:spt="202" path="m,l,21600r21600,l21600,xe">
              <v:stroke joinstyle="miter"/>
              <v:path gradientshapeok="t" o:connecttype="rect"/>
            </v:shapetype>
            <v:shape id="Text Box 199" o:spid="_x0000_s1196" type="#_x0000_t202" alt="INTERNAL. This information is accessible to ADB Management and Staff. It may be shared outside ADB with appropriate permission." style="position:absolute;left:0;text-align:left;margin-left:0;margin-top:0;width:428.05pt;height:30.75pt;z-index:2517555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uMkEAIAAB8EAAAOAAAAZHJzL2Uyb0RvYy54bWysU8Fu2zAMvQ/YPwi6L3aSJWiNOEXWIsOA&#10;oC2QFj0rshQbkERBUmJnXz9KjpOt3WnYRaZJ6pF8fFrcdVqRo3C+AVPS8SinRBgOVWP2JX19WX+5&#10;ocQHZiqmwIiSnoSnd8vPnxatLcQEalCVcARBjC9aW9I6BFtkmee10MyPwAqDQQlOs4C/bp9VjrWI&#10;rlU2yfN51oKrrAMuvEfvQx+ky4QvpeDhSUovAlElxd5COl06d/HMlgtW7B2zdcPPbbB/6EKzxmDR&#10;C9QDC4wcXPMBSjfcgQcZRhx0BlI2XKQZcJpx/m6abc2sSLMgOd5eaPL/D5Y/Hrf22ZHQfYMOFxgJ&#10;aa0vPDrjPJ10On6xU4JxpPB0oU10gXB0zr5O55PpjBKOseltPpvMIkx2vW2dD98FaBKNkjpcS2KL&#10;HTc+9KlDSixmYN0olVajzB8OxIye7NpitEK360hTYfvzm2GAHVQnnMtBv3Jv+brB4hvmwzNzuGMc&#10;BXUbnvCQCtqSwtmipAb382/+mI/UY5SSFjVTUoOipkT9MLiSKK/BcIOxS8YYSckxbg76HlCJY3wU&#10;licTvS6owZQO9BsqehULYYgZjuVKuhvM+9CLF18EF6tVSkIlWRY2Zmt5hI6ERTZfujfm7JnygMt6&#10;hEFQrHjHfJ8bb3q7OgTkP60lktsTeeYcVZgWe34xUea//6es67te/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c9uMkEAIA&#10;AB8EAAAOAAAAAAAAAAAAAAAAAC4CAABkcnMvZTJvRG9jLnhtbFBLAQItABQABgAIAAAAIQAmwBnl&#10;2wAAAAQBAAAPAAAAAAAAAAAAAAAAAGoEAABkcnMvZG93bnJldi54bWxQSwUGAAAAAAQABADzAAAA&#10;cgUAAAAA&#10;" filled="f" stroked="f">
              <v:textbox style="mso-fit-shape-to-text:t" inset="0,0,0,15pt">
                <w:txbxContent>
                  <w:p w14:paraId="0D14A6BD" w14:textId="6C4D52C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E2EFE" w14:textId="4E59BD55" w:rsidR="00655BD0" w:rsidRPr="00D31D33" w:rsidRDefault="00655BD0">
    <w:pPr>
      <w:pStyle w:val="Footer"/>
    </w:pPr>
    <w:r w:rsidRPr="00FC11FF">
      <w:rPr>
        <w:noProof/>
      </w:rPr>
      <mc:AlternateContent>
        <mc:Choice Requires="wps">
          <w:drawing>
            <wp:anchor distT="0" distB="0" distL="0" distR="0" simplePos="0" relativeHeight="251526144" behindDoc="0" locked="0" layoutInCell="1" allowOverlap="1" wp14:anchorId="63C134B4" wp14:editId="04083FB0">
              <wp:simplePos x="635" y="635"/>
              <wp:positionH relativeFrom="page">
                <wp:align>center</wp:align>
              </wp:positionH>
              <wp:positionV relativeFrom="page">
                <wp:align>bottom</wp:align>
              </wp:positionV>
              <wp:extent cx="5436235" cy="390525"/>
              <wp:effectExtent l="0" t="0" r="12065" b="0"/>
              <wp:wrapNone/>
              <wp:docPr id="445385374" name="Text Box 4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2912C64" w14:textId="1660B0A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C134B4" id="_x0000_t202" coordsize="21600,21600" o:spt="202" path="m,l,21600r21600,l21600,xe">
              <v:stroke joinstyle="miter"/>
              <v:path gradientshapeok="t" o:connecttype="rect"/>
            </v:shapetype>
            <v:shape id="Text Box 47" o:spid="_x0000_s1044" type="#_x0000_t202" alt="INTERNAL. This information is accessible to ADB Management and Staff. It may be shared outside ADB with appropriate permission." style="position:absolute;left:0;text-align:left;margin-left:0;margin-top:0;width:428.05pt;height:30.75pt;z-index:251526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2KfDw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e0vx/4rqM84loNh497ybYu1d8yHZ+ZwxTgJ&#10;yjY84SEVdCWFi0VJA+7H3/wxH5nHKCUdSqakBjVNifpmcCNRXaPhRqNKxhQ5yTFujvoeUIhTfBOW&#10;JxO9LqjRlA70Kwp6EwthiBmO5UpajeZ9GLSLD4KLzSYloZAsCzuztzxCR74imS/9K3P2wnjAXT3C&#10;qCdWvCF+yI03vd0cA9KfthK5HYi8UI4iTHu9PJio8l//U9btW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8zYp8PAgAA&#10;HgQAAA4AAAAAAAAAAAAAAAAALgIAAGRycy9lMm9Eb2MueG1sUEsBAi0AFAAGAAgAAAAhACbAGeXb&#10;AAAABAEAAA8AAAAAAAAAAAAAAAAAaQQAAGRycy9kb3ducmV2LnhtbFBLBQYAAAAABAAEAPMAAABx&#10;BQAAAAA=&#10;" filled="f" stroked="f">
              <v:textbox style="mso-fit-shape-to-text:t" inset="0,0,0,15pt">
                <w:txbxContent>
                  <w:p w14:paraId="02912C64" w14:textId="1660B0A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350FB" w14:textId="32737101" w:rsidR="00655BD0" w:rsidRPr="00D31D33" w:rsidRDefault="00655BD0">
    <w:pPr>
      <w:pStyle w:val="Footer"/>
    </w:pPr>
    <w:r w:rsidRPr="00FC11FF">
      <w:rPr>
        <w:noProof/>
      </w:rPr>
      <mc:AlternateContent>
        <mc:Choice Requires="wps">
          <w:drawing>
            <wp:anchor distT="0" distB="0" distL="0" distR="0" simplePos="0" relativeHeight="251756544" behindDoc="0" locked="0" layoutInCell="1" allowOverlap="1" wp14:anchorId="11C31380" wp14:editId="79E9E8BB">
              <wp:simplePos x="635" y="635"/>
              <wp:positionH relativeFrom="page">
                <wp:align>center</wp:align>
              </wp:positionH>
              <wp:positionV relativeFrom="page">
                <wp:align>bottom</wp:align>
              </wp:positionV>
              <wp:extent cx="5436235" cy="390525"/>
              <wp:effectExtent l="0" t="0" r="12065" b="0"/>
              <wp:wrapNone/>
              <wp:docPr id="594272096" name="Text Box 20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8336EA5" w14:textId="6828AD2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C31380" id="_x0000_t202" coordsize="21600,21600" o:spt="202" path="m,l,21600r21600,l21600,xe">
              <v:stroke joinstyle="miter"/>
              <v:path gradientshapeok="t" o:connecttype="rect"/>
            </v:shapetype>
            <v:shape id="Text Box 200" o:spid="_x0000_s1197" type="#_x0000_t202" alt="INTERNAL. This information is accessible to ADB Management and Staff. It may be shared outside ADB with appropriate permission." style="position:absolute;left:0;text-align:left;margin-left:0;margin-top:0;width:428.05pt;height:30.75pt;z-index:2517565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EZEAIAAB8EAAAOAAAAZHJzL2Uyb0RvYy54bWysU8Fu2zAMvQ/YPwi6L3aSJViNOEXWIsOA&#10;oC2QDj0rshQbkERBUmJnXz9KjpOu7WnYRaZJ6pF8fFrcdlqRo3C+AVPS8SinRBgOVWP2Jf31vP7y&#10;jRIfmKmYAiNKehKe3i4/f1q0thATqEFVwhEEMb5obUnrEGyRZZ7XQjM/AisMBiU4zQL+un1WOdYi&#10;ulbZJM/nWQuusg648B69932QLhO+lIKHRym9CESVFHsL6XTp3MUzWy5YsXfM1g0/t8H+oQvNGoNF&#10;L1D3LDBycM07KN1wBx5kGHHQGUjZcJFmwGnG+ZtptjWzIs2C5Hh7ocn/P1j+cNzaJ0dC9x06XGAk&#10;pLW+8OiM83TS6fjFTgnGkcLThTbRBcLROfs6nU+mM0o4xqY3+WwyizDZ9bZ1PvwQoEk0SupwLYkt&#10;dtz40KcOKbGYgXWjVFqNMn85EDN6smuL0QrdriNNhe3Pb4YBdlCdcC4H/cq95esGi2+YD0/M4Y5x&#10;FNRteMRDKmhLCmeLkhrc74/8MR+pxyglLWqmpAZFTYn6aXAlUV6D4QZjl4wxkpJj3Bz0HaASx/go&#10;LE8mel1Qgykd6BdU9CoWwhAzHMuVdDeYd6EXL74ILlarlIRKsixszNbyCB0Ji2w+dy/M2TPlAZf1&#10;AIOgWPGG+T433vR2dQjIf1pLJLcn8sw5qjAt9vxiosxf/6es67te/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xSVEZEAIA&#10;AB8EAAAOAAAAAAAAAAAAAAAAAC4CAABkcnMvZTJvRG9jLnhtbFBLAQItABQABgAIAAAAIQAmwBnl&#10;2wAAAAQBAAAPAAAAAAAAAAAAAAAAAGoEAABkcnMvZG93bnJldi54bWxQSwUGAAAAAAQABADzAAAA&#10;cgUAAAAA&#10;" filled="f" stroked="f">
              <v:textbox style="mso-fit-shape-to-text:t" inset="0,0,0,15pt">
                <w:txbxContent>
                  <w:p w14:paraId="78336EA5" w14:textId="6828AD2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27AB82" w14:textId="22B165CD" w:rsidR="00655BD0" w:rsidRPr="00D31D33" w:rsidRDefault="00655BD0">
    <w:pPr>
      <w:pStyle w:val="Footer"/>
    </w:pPr>
    <w:r w:rsidRPr="00FC11FF">
      <w:rPr>
        <w:noProof/>
      </w:rPr>
      <mc:AlternateContent>
        <mc:Choice Requires="wps">
          <w:drawing>
            <wp:anchor distT="0" distB="0" distL="0" distR="0" simplePos="0" relativeHeight="251754496" behindDoc="0" locked="0" layoutInCell="1" allowOverlap="1" wp14:anchorId="0A9B3D9F" wp14:editId="1925ABB5">
              <wp:simplePos x="635" y="635"/>
              <wp:positionH relativeFrom="page">
                <wp:align>center</wp:align>
              </wp:positionH>
              <wp:positionV relativeFrom="page">
                <wp:align>bottom</wp:align>
              </wp:positionV>
              <wp:extent cx="5436235" cy="390525"/>
              <wp:effectExtent l="0" t="0" r="12065" b="0"/>
              <wp:wrapNone/>
              <wp:docPr id="1321807710" name="Text Box 19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8143CC2" w14:textId="5B6B8E6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9B3D9F" id="_x0000_t202" coordsize="21600,21600" o:spt="202" path="m,l,21600r21600,l21600,xe">
              <v:stroke joinstyle="miter"/>
              <v:path gradientshapeok="t" o:connecttype="rect"/>
            </v:shapetype>
            <v:shape id="Text Box 198" o:spid="_x0000_s1198" type="#_x0000_t202" alt="INTERNAL. This information is accessible to ADB Management and Staff. It may be shared outside ADB with appropriate permission." style="position:absolute;left:0;text-align:left;margin-left:0;margin-top:0;width:428.05pt;height:30.75pt;z-index:2517544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khDwIAAB8EAAAOAAAAZHJzL2Uyb0RvYy54bWysU02P2jAQvVfqf7B8LwlQttuIsKK7oqqE&#10;dldiqz0bxyGRbI81NiT013dsCLTbnqpenMnMeD7ee57f9Uazg0Lfgi35eJRzpqyEqrW7kn9/WX24&#10;5cwHYSuhwaqSH5Xnd4v37+adK9QEGtCVQkZFrC86V/ImBFdkmZeNMsKPwClLwRrQiEC/uMsqFB1V&#10;Nzqb5PlN1gFWDkEq78n7cAryRapf10qGp7r2KjBdcpotpBPTuY1ntpiLYofCNa08jyH+YQojWktN&#10;L6UeRBBsj+0fpUwrETzUYSTBZFDXrVRpB9pmnL/ZZtMIp9IuBI53F5j8/ysrHw8b94ws9F+gJwIj&#10;IJ3zhSdn3Kev0cQvTcooThAeL7CpPjBJztnH6c1kOuNMUmz6OZ9NZrFMdr3t0IevCgyLRsmRaElo&#10;icPah1PqkBKbWVi1WidqtP3NQTWjJ7uOGK3Qb3vWVjT+p8Ro9G2hOtJeCCfKvZOrlpqvhQ/PAolj&#10;WoV0G57oqDV0JYezxVkD+ONv/phP0FOUs440U3JLouZMf7NESZTXYOBgbJMxJlByitu9uQdS4pge&#10;hZPJJC8GPZg1gnklRS9jIwoJK6ldybeDeR9O4qUXIdVymZJISU6Etd04GUtHwCKaL/2rQHeGPBBZ&#10;jzAIShRvkD/lxpveLfeB8E+0XIE8Y04qTMSeX0yU+a//Kev6rh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kOSEPAgAA&#10;HwQAAA4AAAAAAAAAAAAAAAAALgIAAGRycy9lMm9Eb2MueG1sUEsBAi0AFAAGAAgAAAAhACbAGeXb&#10;AAAABAEAAA8AAAAAAAAAAAAAAAAAaQQAAGRycy9kb3ducmV2LnhtbFBLBQYAAAAABAAEAPMAAABx&#10;BQAAAAA=&#10;" filled="f" stroked="f">
              <v:textbox style="mso-fit-shape-to-text:t" inset="0,0,0,15pt">
                <w:txbxContent>
                  <w:p w14:paraId="18143CC2" w14:textId="5B6B8E6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90B7B" w14:textId="7CD015B5" w:rsidR="00655BD0" w:rsidRPr="00D31D33" w:rsidRDefault="00655BD0">
    <w:pPr>
      <w:pStyle w:val="Footer"/>
    </w:pPr>
    <w:r w:rsidRPr="00FC11FF">
      <w:rPr>
        <w:noProof/>
      </w:rPr>
      <mc:AlternateContent>
        <mc:Choice Requires="wps">
          <w:drawing>
            <wp:anchor distT="0" distB="0" distL="0" distR="0" simplePos="0" relativeHeight="251758592" behindDoc="0" locked="0" layoutInCell="1" allowOverlap="1" wp14:anchorId="55DDB36E" wp14:editId="14622F96">
              <wp:simplePos x="635" y="635"/>
              <wp:positionH relativeFrom="page">
                <wp:align>center</wp:align>
              </wp:positionH>
              <wp:positionV relativeFrom="page">
                <wp:align>bottom</wp:align>
              </wp:positionV>
              <wp:extent cx="5436235" cy="390525"/>
              <wp:effectExtent l="0" t="0" r="12065" b="0"/>
              <wp:wrapNone/>
              <wp:docPr id="696817999" name="Text Box 20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A4B7A9F" w14:textId="1CAC07F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DDB36E" id="_x0000_t202" coordsize="21600,21600" o:spt="202" path="m,l,21600r21600,l21600,xe">
              <v:stroke joinstyle="miter"/>
              <v:path gradientshapeok="t" o:connecttype="rect"/>
            </v:shapetype>
            <v:shape id="Text Box 202" o:spid="_x0000_s1199" type="#_x0000_t202" alt="INTERNAL. This information is accessible to ADB Management and Staff. It may be shared outside ADB with appropriate permission." style="position:absolute;left:0;text-align:left;margin-left:0;margin-top:0;width:428.05pt;height:30.75pt;z-index:2517585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4sc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dBmggvqEczkYVu4t37RYfMt8eGYOd4yj&#10;oG7DEx5SQVdSOFuUNOB+/M0f85F6jFLSoWZKalDUlKhvBlcS5TUabjSqZEyRlBzj5qDvAZU4xUdh&#10;eTLR64IaTelAv6Ki17EQhpjhWK6k1Wjeh0G8+CK4WK9TEirJsrA1O8sjdCQssvnSvzJnz5QHXNYj&#10;jIJixRvmh9x409v1ISD/aS2R3IHIM+eowrTY84uJMv/1P2Vd3/Xq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CG4scEAIA&#10;AB8EAAAOAAAAAAAAAAAAAAAAAC4CAABkcnMvZTJvRG9jLnhtbFBLAQItABQABgAIAAAAIQAmwBnl&#10;2wAAAAQBAAAPAAAAAAAAAAAAAAAAAGoEAABkcnMvZG93bnJldi54bWxQSwUGAAAAAAQABADzAAAA&#10;cgUAAAAA&#10;" filled="f" stroked="f">
              <v:textbox style="mso-fit-shape-to-text:t" inset="0,0,0,15pt">
                <w:txbxContent>
                  <w:p w14:paraId="5A4B7A9F" w14:textId="1CAC07F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11C5CF" w14:textId="410EFDA2" w:rsidR="00AC0998" w:rsidRPr="00D31D33" w:rsidRDefault="00655BD0">
    <w:pPr>
      <w:pStyle w:val="Footer"/>
      <w:jc w:val="right"/>
    </w:pPr>
    <w:r w:rsidRPr="00FC11FF">
      <w:rPr>
        <w:noProof/>
      </w:rPr>
      <mc:AlternateContent>
        <mc:Choice Requires="wps">
          <w:drawing>
            <wp:anchor distT="0" distB="0" distL="0" distR="0" simplePos="0" relativeHeight="251759616" behindDoc="0" locked="0" layoutInCell="1" allowOverlap="1" wp14:anchorId="7725081D" wp14:editId="0F92304F">
              <wp:simplePos x="635" y="635"/>
              <wp:positionH relativeFrom="page">
                <wp:align>center</wp:align>
              </wp:positionH>
              <wp:positionV relativeFrom="page">
                <wp:align>bottom</wp:align>
              </wp:positionV>
              <wp:extent cx="5436235" cy="390525"/>
              <wp:effectExtent l="0" t="0" r="12065" b="0"/>
              <wp:wrapNone/>
              <wp:docPr id="481625901" name="Text Box 20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D1BFFAC" w14:textId="562C2E5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25081D" id="_x0000_t202" coordsize="21600,21600" o:spt="202" path="m,l,21600r21600,l21600,xe">
              <v:stroke joinstyle="miter"/>
              <v:path gradientshapeok="t" o:connecttype="rect"/>
            </v:shapetype>
            <v:shape id="Text Box 203" o:spid="_x0000_s1200" type="#_x0000_t202" alt="INTERNAL. This information is accessible to ADB Management and Staff. It may be shared outside ADB with appropriate permission." style="position:absolute;left:0;text-align:left;margin-left:0;margin-top:0;width:428.05pt;height:30.75pt;z-index:2517596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lxa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NBsHqKA+4VwOhpV7yzctFt8yH56Zwx3j&#10;KKjb8ISHVNCVFM4WJQ24H3/zx3ykHqOUdKiZkhoUNSXqm8GVRHmNhhuNKhlTJCXHuDnoe0AlTvFR&#10;WJ5M9LqgRlM60K+o6HUshCFmOJYraTWa92EQL74ILtbrlIRKsixszc7yCB0Ji2y+9K/M2TPlAZf1&#10;CKOgWPGG+SE33vR2fQjIf1pLJHcg8sw5qj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12lxaEAIA&#10;AB8EAAAOAAAAAAAAAAAAAAAAAC4CAABkcnMvZTJvRG9jLnhtbFBLAQItABQABgAIAAAAIQAmwBnl&#10;2wAAAAQBAAAPAAAAAAAAAAAAAAAAAGoEAABkcnMvZG93bnJldi54bWxQSwUGAAAAAAQABADzAAAA&#10;cgUAAAAA&#10;" filled="f" stroked="f">
              <v:textbox style="mso-fit-shape-to-text:t" inset="0,0,0,15pt">
                <w:txbxContent>
                  <w:p w14:paraId="1D1BFFAC" w14:textId="562C2E5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852112908"/>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227</w:t>
        </w:r>
        <w:r w:rsidR="00AC0998" w:rsidRPr="004F40C2">
          <w:fldChar w:fldCharType="end"/>
        </w:r>
      </w:sdtContent>
    </w:sdt>
  </w:p>
  <w:p w14:paraId="2FDE8F5C" w14:textId="77777777" w:rsidR="00AC0998" w:rsidRPr="00D31D33" w:rsidRDefault="00AC0998">
    <w:pPr>
      <w:spacing w:line="200" w:lineRule="exact"/>
      <w:rPr>
        <w:szCs w:val="20"/>
      </w:rPr>
    </w:pP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EAF00" w14:textId="5686D6CA" w:rsidR="00655BD0" w:rsidRPr="00D31D33" w:rsidRDefault="00655BD0">
    <w:pPr>
      <w:pStyle w:val="Footer"/>
    </w:pPr>
    <w:r w:rsidRPr="00FC11FF">
      <w:rPr>
        <w:noProof/>
      </w:rPr>
      <mc:AlternateContent>
        <mc:Choice Requires="wps">
          <w:drawing>
            <wp:anchor distT="0" distB="0" distL="0" distR="0" simplePos="0" relativeHeight="251757568" behindDoc="0" locked="0" layoutInCell="1" allowOverlap="1" wp14:anchorId="0DEAF820" wp14:editId="0EE69373">
              <wp:simplePos x="635" y="635"/>
              <wp:positionH relativeFrom="page">
                <wp:align>center</wp:align>
              </wp:positionH>
              <wp:positionV relativeFrom="page">
                <wp:align>bottom</wp:align>
              </wp:positionV>
              <wp:extent cx="5436235" cy="390525"/>
              <wp:effectExtent l="0" t="0" r="12065" b="0"/>
              <wp:wrapNone/>
              <wp:docPr id="1914236671" name="Text Box 20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A978E82" w14:textId="6342DEC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EAF820" id="_x0000_t202" coordsize="21600,21600" o:spt="202" path="m,l,21600r21600,l21600,xe">
              <v:stroke joinstyle="miter"/>
              <v:path gradientshapeok="t" o:connecttype="rect"/>
            </v:shapetype>
            <v:shape id="Text Box 201" o:spid="_x0000_s1201" type="#_x0000_t202" alt="INTERNAL. This information is accessible to ADB Management and Staff. It may be shared outside ADB with appropriate permission." style="position:absolute;left:0;text-align:left;margin-left:0;margin-top:0;width:428.05pt;height:30.75pt;z-index:2517575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5n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NB8HqKA+4VwOhpV7yzctFt8yH56Zwx3j&#10;KKjb8ISHVNCVFM4WJQ24H3/zx3ykHqOUdKiZkhoUNSXqm8GVRHmNhhuNKhlTJCXHuDnoe0AlTvFR&#10;WJ5M9LqgRlM60K+o6HUshCFmOJYraTWa92EQL74ILtbrlIRKsixszc7yCB0Ji2y+9K/M2TPlAZf1&#10;CKOgWPGG+SE33vR2fQjIf1pLJHcg8sw5qj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YZe5nEAIA&#10;AB8EAAAOAAAAAAAAAAAAAAAAAC4CAABkcnMvZTJvRG9jLnhtbFBLAQItABQABgAIAAAAIQAmwBnl&#10;2wAAAAQBAAAPAAAAAAAAAAAAAAAAAGoEAABkcnMvZG93bnJldi54bWxQSwUGAAAAAAQABADzAAAA&#10;cgUAAAAA&#10;" filled="f" stroked="f">
              <v:textbox style="mso-fit-shape-to-text:t" inset="0,0,0,15pt">
                <w:txbxContent>
                  <w:p w14:paraId="3A978E82" w14:textId="6342DEC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04115" w14:textId="65E1C0C4" w:rsidR="00655BD0" w:rsidRPr="00D31D33" w:rsidRDefault="00655BD0">
    <w:pPr>
      <w:pStyle w:val="Footer"/>
    </w:pPr>
    <w:r w:rsidRPr="00FC11FF">
      <w:rPr>
        <w:noProof/>
      </w:rPr>
      <mc:AlternateContent>
        <mc:Choice Requires="wps">
          <w:drawing>
            <wp:anchor distT="0" distB="0" distL="0" distR="0" simplePos="0" relativeHeight="251761664" behindDoc="0" locked="0" layoutInCell="1" allowOverlap="1" wp14:anchorId="20AD0170" wp14:editId="633B80C6">
              <wp:simplePos x="635" y="635"/>
              <wp:positionH relativeFrom="page">
                <wp:align>center</wp:align>
              </wp:positionH>
              <wp:positionV relativeFrom="page">
                <wp:align>bottom</wp:align>
              </wp:positionV>
              <wp:extent cx="5436235" cy="390525"/>
              <wp:effectExtent l="0" t="0" r="12065" b="0"/>
              <wp:wrapNone/>
              <wp:docPr id="516146335" name="Text Box 20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592C786" w14:textId="7AFD47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AD0170" id="_x0000_t202" coordsize="21600,21600" o:spt="202" path="m,l,21600r21600,l21600,xe">
              <v:stroke joinstyle="miter"/>
              <v:path gradientshapeok="t" o:connecttype="rect"/>
            </v:shapetype>
            <v:shape id="Text Box 205" o:spid="_x0000_s1202" type="#_x0000_t202" alt="INTERNAL. This information is accessible to ADB Management and Staff. It may be shared outside ADB with appropriate permission." style="position:absolute;left:0;text-align:left;margin-left:0;margin-top:0;width:428.05pt;height:30.75pt;z-index:2517616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PXEAIAAB8EAAAOAAAAZHJzL2Uyb0RvYy54bWysU8Fu2zAMvQ/YPwi6L3aSptuMOEXWIsOA&#10;oC2QDj3LshQbkERBUmJnXz9KjpOt22nYRaZJ6pF8fFre9VqRo3C+BVPS6SSnRBgOdWv2Jf3+svnw&#10;iRIfmKmZAiNKehKe3q3ev1t2thAzaEDVwhEEMb7obEmbEGyRZZ43QjM/ASsMBiU4zQL+un1WO9Yh&#10;ulbZLM9vsw5cbR1w4T16H4YgXSV8KQUPT1J6EYgqKfYW0unSWcUzWy1ZsXfMNi0/t8H+oQvNWoNF&#10;L1APLDBycO0fULrlDjzIMOGgM5Cy5SLNgNNM8zfT7BpmRZoFyfH2QpP/f7D88bizz46E/gv0uMBI&#10;SGd94dEZ5+ml0/GLnRKMI4WnC22iD4Sjc3Ezv53NF5RwjM0/54vZIsJk19vW+fBVgCbRKKnDtSS2&#10;2HHrw5A6psRiBjatUmk1yvzmQMzoya4tRiv0VU/aGtv/eDM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bWfPXEAIA&#10;AB8EAAAOAAAAAAAAAAAAAAAAAC4CAABkcnMvZTJvRG9jLnhtbFBLAQItABQABgAIAAAAIQAmwBnl&#10;2wAAAAQBAAAPAAAAAAAAAAAAAAAAAGoEAABkcnMvZG93bnJldi54bWxQSwUGAAAAAAQABADzAAAA&#10;cgUAAAAA&#10;" filled="f" stroked="f">
              <v:textbox style="mso-fit-shape-to-text:t" inset="0,0,0,15pt">
                <w:txbxContent>
                  <w:p w14:paraId="5592C786" w14:textId="7AFD47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0CD05" w14:textId="218F1CDC" w:rsidR="00AC0998" w:rsidRPr="00D31D33" w:rsidRDefault="00655BD0">
    <w:pPr>
      <w:pStyle w:val="Footer"/>
      <w:jc w:val="right"/>
    </w:pPr>
    <w:r w:rsidRPr="00FC11FF">
      <w:rPr>
        <w:noProof/>
      </w:rPr>
      <mc:AlternateContent>
        <mc:Choice Requires="wps">
          <w:drawing>
            <wp:anchor distT="0" distB="0" distL="0" distR="0" simplePos="0" relativeHeight="251762688" behindDoc="0" locked="0" layoutInCell="1" allowOverlap="1" wp14:anchorId="0A52EC15" wp14:editId="4CFF6B5E">
              <wp:simplePos x="635" y="635"/>
              <wp:positionH relativeFrom="page">
                <wp:align>center</wp:align>
              </wp:positionH>
              <wp:positionV relativeFrom="page">
                <wp:align>bottom</wp:align>
              </wp:positionV>
              <wp:extent cx="5436235" cy="390525"/>
              <wp:effectExtent l="0" t="0" r="12065" b="0"/>
              <wp:wrapNone/>
              <wp:docPr id="1555443447" name="Text Box 20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16B988F" w14:textId="37C864D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52EC15" id="_x0000_t202" coordsize="21600,21600" o:spt="202" path="m,l,21600r21600,l21600,xe">
              <v:stroke joinstyle="miter"/>
              <v:path gradientshapeok="t" o:connecttype="rect"/>
            </v:shapetype>
            <v:shape id="Text Box 206" o:spid="_x0000_s1203" type="#_x0000_t202" alt="INTERNAL. This information is accessible to ADB Management and Staff. It may be shared outside ADB with appropriate permission." style="position:absolute;left:0;text-align:left;margin-left:0;margin-top:0;width:428.05pt;height:30.75pt;z-index:2517626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kHqDwIAAB8EAAAOAAAAZHJzL2Uyb0RvYy54bWysU8Fu2zAMvQ/YPwi6L3aSpeuMOEXWIsOA&#10;oC2QDj0rshwbkESBUmJnXz9KiZOt22nYRaZJ6pF8fJrf9Uazg0Lfgi35eJRzpqyEqrW7kn9/WX24&#10;5cwHYSuhwaqSH5Xnd4v37+adK9QEGtCVQkYg1hedK3kTgiuyzMtGGeFH4JSlYA1oRKBf3GUVio7Q&#10;jc4meX6TdYCVQ5DKe/I+nIJ8kfDrWsnwVNdeBaZLTr2FdGI6t/HMFnNR7FC4ppXnNsQ/dGFEa6no&#10;BepBBMH22P4BZVqJ4KEOIwkmg7pupUoz0DTj/M00m0Y4lWYhcry70OT/H6x8PGzcM7LQf4GeFhgJ&#10;6ZwvPDnjPH2NJn6pU0ZxovB4oU31gUlyzj5ObybTGWeSYtPP+WwyizDZ9bZDH74qMCwaJUdaS2JL&#10;HNY+nFKHlFjMwqrVOq1G298chBk92bXFaIV+27O2ovY/pcrRt4XqSHMhnFbunVy1VHwtfHgWSDum&#10;UUi34YmOWkNXcjhbnDWAP/7mj/lEPUU560gzJbckas70N0srifIaDByMbTLGREpOcbs390BKHNOj&#10;cDKZ5MWgB7NGMK+k6GUsRCFhJZUr+XYw78NJvPQipFouUxIpyYmwthsnI3QkLLL50r8KdGfKAy3r&#10;EQZBieIN86fceNO75T4Q/2ktVyLPnJMK02LPLybK/Nf/lHV914u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bmQeoPAgAA&#10;HwQAAA4AAAAAAAAAAAAAAAAALgIAAGRycy9lMm9Eb2MueG1sUEsBAi0AFAAGAAgAAAAhACbAGeXb&#10;AAAABAEAAA8AAAAAAAAAAAAAAAAAaQQAAGRycy9kb3ducmV2LnhtbFBLBQYAAAAABAAEAPMAAABx&#10;BQAAAAA=&#10;" filled="f" stroked="f">
              <v:textbox style="mso-fit-shape-to-text:t" inset="0,0,0,15pt">
                <w:txbxContent>
                  <w:p w14:paraId="216B988F" w14:textId="37C864D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767972674"/>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267</w:t>
        </w:r>
        <w:r w:rsidR="00AC0998" w:rsidRPr="004F40C2">
          <w:fldChar w:fldCharType="end"/>
        </w:r>
      </w:sdtContent>
    </w:sdt>
  </w:p>
  <w:p w14:paraId="3FE6308D" w14:textId="77777777" w:rsidR="00AC0998" w:rsidRPr="00D31D33" w:rsidRDefault="00AC0998" w:rsidP="00ED57CD">
    <w:pPr>
      <w:pStyle w:val="Footer"/>
      <w:rPr>
        <w:sz w:val="15"/>
        <w:szCs w:val="15"/>
      </w:rPr>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50F24" w14:textId="71E10415" w:rsidR="00655BD0" w:rsidRPr="00D31D33" w:rsidRDefault="00655BD0">
    <w:pPr>
      <w:pStyle w:val="Footer"/>
    </w:pPr>
    <w:r w:rsidRPr="00FC11FF">
      <w:rPr>
        <w:noProof/>
      </w:rPr>
      <mc:AlternateContent>
        <mc:Choice Requires="wps">
          <w:drawing>
            <wp:anchor distT="0" distB="0" distL="0" distR="0" simplePos="0" relativeHeight="251760640" behindDoc="0" locked="0" layoutInCell="1" allowOverlap="1" wp14:anchorId="60667C4F" wp14:editId="5973A2D9">
              <wp:simplePos x="635" y="635"/>
              <wp:positionH relativeFrom="page">
                <wp:align>center</wp:align>
              </wp:positionH>
              <wp:positionV relativeFrom="page">
                <wp:align>bottom</wp:align>
              </wp:positionV>
              <wp:extent cx="5436235" cy="390525"/>
              <wp:effectExtent l="0" t="0" r="12065" b="0"/>
              <wp:wrapNone/>
              <wp:docPr id="1727415586" name="Text Box 20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1BE9EC4" w14:textId="08DD717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667C4F" id="_x0000_t202" coordsize="21600,21600" o:spt="202" path="m,l,21600r21600,l21600,xe">
              <v:stroke joinstyle="miter"/>
              <v:path gradientshapeok="t" o:connecttype="rect"/>
            </v:shapetype>
            <v:shape id="Text Box 204" o:spid="_x0000_s1204" type="#_x0000_t202" alt="INTERNAL. This information is accessible to ADB Management and Staff. It may be shared outside ADB with appropriate permission." style="position:absolute;left:0;text-align:left;margin-left:0;margin-top:0;width:428.05pt;height:30.75pt;z-index:2517606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5asEAIAAB8EAAAOAAAAZHJzL2Uyb0RvYy54bWysU8Fu2zAMvQ/YPwi6L3aSJWuNOEXWIsOA&#10;oC2QFj0rshQbkERBUmJnXz9KjpOt22nYRaZJ6pF8fFrcdVqRo3C+AVPS8SinRBgOVWP2JX19WX+6&#10;ocQHZiqmwIiSnoSnd8uPHxatLcQEalCVcARBjC9aW9I6BFtkmee10MyPwAqDQQlOs4C/bp9VjrWI&#10;rlU2yfN51oKrrAMuvEfvQx+ky4QvpeDhSUovAlElxd5COl06d/HMlgtW7B2zdcPPbbB/6EKzxmDR&#10;C9QDC4wcXPMHlG64Aw8yjDjoDKRsuEgz4DTj/N0025pZkWZBcry90OT/Hyx/PG7tsyOh+wodLjAS&#10;0lpfeHTGeTrpdPxipwTjSOHpQpvoAuHonH2ezifTGSUcY9PbfDaZRZjsets6H74J0CQaJXW4lsQW&#10;O2586FOHlFjMwLpRKq1Gmd8ciBk92bXFaIVu15Gmwva/zIcBdlCdcC4H/cq95esGi2+YD8/M4Y5x&#10;FNRteMJDKmhLCmeLkhrcj7/5Yz5Sj1FKWtRMSQ2KmhL13eBKorwGww3GLhljJCXHuDnoe0AljvFR&#10;WJ5M9LqgBlM60G+o6FUshCFmOJYr6W4w70MvXnwRXKxWKQmVZFnYmK3lEToSFtl86d6Ys2fKAy7r&#10;EQZBseId831uvOnt6hCQ/7SWSG5P5JlzVGFa7PnFRJn/+p+yru96+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BJ5asEAIA&#10;AB8EAAAOAAAAAAAAAAAAAAAAAC4CAABkcnMvZTJvRG9jLnhtbFBLAQItABQABgAIAAAAIQAmwBnl&#10;2wAAAAQBAAAPAAAAAAAAAAAAAAAAAGoEAABkcnMvZG93bnJldi54bWxQSwUGAAAAAAQABADzAAAA&#10;cgUAAAAA&#10;" filled="f" stroked="f">
              <v:textbox style="mso-fit-shape-to-text:t" inset="0,0,0,15pt">
                <w:txbxContent>
                  <w:p w14:paraId="01BE9EC4" w14:textId="08DD717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17F4C3" w14:textId="49785E19" w:rsidR="00655BD0" w:rsidRPr="00D31D33" w:rsidRDefault="00655BD0">
    <w:pPr>
      <w:pStyle w:val="Footer"/>
    </w:pPr>
    <w:r w:rsidRPr="00FC11FF">
      <w:rPr>
        <w:noProof/>
      </w:rPr>
      <mc:AlternateContent>
        <mc:Choice Requires="wps">
          <w:drawing>
            <wp:anchor distT="0" distB="0" distL="0" distR="0" simplePos="0" relativeHeight="251764736" behindDoc="0" locked="0" layoutInCell="1" allowOverlap="1" wp14:anchorId="29BEBF72" wp14:editId="554C02DD">
              <wp:simplePos x="635" y="635"/>
              <wp:positionH relativeFrom="page">
                <wp:align>center</wp:align>
              </wp:positionH>
              <wp:positionV relativeFrom="page">
                <wp:align>bottom</wp:align>
              </wp:positionV>
              <wp:extent cx="5436235" cy="390525"/>
              <wp:effectExtent l="0" t="0" r="12065" b="0"/>
              <wp:wrapNone/>
              <wp:docPr id="767137775" name="Text Box 20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FA987A1" w14:textId="15C504F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BEBF72" id="_x0000_t202" coordsize="21600,21600" o:spt="202" path="m,l,21600r21600,l21600,xe">
              <v:stroke joinstyle="miter"/>
              <v:path gradientshapeok="t" o:connecttype="rect"/>
            </v:shapetype>
            <v:shape id="Text Box 208" o:spid="_x0000_s1205" type="#_x0000_t202" alt="INTERNAL. This information is accessible to ADB Management and Staff. It may be shared outside ADB with appropriate permission." style="position:absolute;left:0;text-align:left;margin-left:0;margin-top:0;width:428.05pt;height:30.75pt;z-index:251764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CSREAIAAB8EAAAOAAAAZHJzL2Uyb0RvYy54bWysU8Fu2zAMvQ/YPwi6L3aSpd2MOEXWIsOA&#10;oC2QDj3LshQbkERBUmJnXz9KjpOt22nYRaZJ6pF8fFre9VqRo3C+BVPS6SSnRBgOdWv2Jf3+svnw&#10;iRIfmKmZAiNKehKe3q3ev1t2thAzaEDVwhEEMb7obEmbEGyRZZ43QjM/ASsMBiU4zQL+un1WO9Yh&#10;ulbZLM9vsg5cbR1w4T16H4YgXSV8KQUPT1J6EYgqKfYW0unSWcUzWy1ZsXfMNi0/t8H+oQvNWoNF&#10;L1APLDBycO0fULrlDjzIMOGgM5Cy5SLNgNNM8zfT7BpmRZoFyfH2QpP/f7D88bizz46E/gv0uMBI&#10;SGd94dEZ5+ml0/GLnRKMI4WnC22iD4Sjc/FxfjObLyjhGJt/zhezRYTJrret8+GrAE2iUVKHa0ls&#10;sePWhyF1TInFDGxapdJqlPnNgZjRk11bjFboq560NbZ/ezs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smCSREAIA&#10;AB8EAAAOAAAAAAAAAAAAAAAAAC4CAABkcnMvZTJvRG9jLnhtbFBLAQItABQABgAIAAAAIQAmwBnl&#10;2wAAAAQBAAAPAAAAAAAAAAAAAAAAAGoEAABkcnMvZG93bnJldi54bWxQSwUGAAAAAAQABADzAAAA&#10;cgUAAAAA&#10;" filled="f" stroked="f">
              <v:textbox style="mso-fit-shape-to-text:t" inset="0,0,0,15pt">
                <w:txbxContent>
                  <w:p w14:paraId="2FA987A1" w14:textId="15C504F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570EC" w14:textId="0E74B49D" w:rsidR="00655BD0" w:rsidRPr="00D31D33" w:rsidRDefault="00655BD0">
    <w:pPr>
      <w:pStyle w:val="Footer"/>
    </w:pPr>
    <w:r w:rsidRPr="00FC11FF">
      <w:rPr>
        <w:noProof/>
      </w:rPr>
      <mc:AlternateContent>
        <mc:Choice Requires="wps">
          <w:drawing>
            <wp:anchor distT="0" distB="0" distL="0" distR="0" simplePos="0" relativeHeight="251765760" behindDoc="0" locked="0" layoutInCell="1" allowOverlap="1" wp14:anchorId="2E41B43E" wp14:editId="49F67B59">
              <wp:simplePos x="635" y="635"/>
              <wp:positionH relativeFrom="page">
                <wp:align>center</wp:align>
              </wp:positionH>
              <wp:positionV relativeFrom="page">
                <wp:align>bottom</wp:align>
              </wp:positionV>
              <wp:extent cx="5436235" cy="390525"/>
              <wp:effectExtent l="0" t="0" r="12065" b="0"/>
              <wp:wrapNone/>
              <wp:docPr id="892397696" name="Text Box 20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7B786F7" w14:textId="26C165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41B43E" id="_x0000_t202" coordsize="21600,21600" o:spt="202" path="m,l,21600r21600,l21600,xe">
              <v:stroke joinstyle="miter"/>
              <v:path gradientshapeok="t" o:connecttype="rect"/>
            </v:shapetype>
            <v:shape id="Text Box 209" o:spid="_x0000_s1206" type="#_x0000_t202" alt="INTERNAL. This information is accessible to ADB Management and Staff. It may be shared outside ADB with appropriate permission." style="position:absolute;left:0;text-align:left;margin-left:0;margin-top:0;width:428.05pt;height:30.75pt;z-index:2517657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d0X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dDs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GWd0XEAIA&#10;AB8EAAAOAAAAAAAAAAAAAAAAAC4CAABkcnMvZTJvRG9jLnhtbFBLAQItABQABgAIAAAAIQAmwBnl&#10;2wAAAAQBAAAPAAAAAAAAAAAAAAAAAGoEAABkcnMvZG93bnJldi54bWxQSwUGAAAAAAQABADzAAAA&#10;cgUAAAAA&#10;" filled="f" stroked="f">
              <v:textbox style="mso-fit-shape-to-text:t" inset="0,0,0,15pt">
                <w:txbxContent>
                  <w:p w14:paraId="07B786F7" w14:textId="26C165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F059F" w14:textId="59B075B4" w:rsidR="00655BD0" w:rsidRPr="00D31D33" w:rsidRDefault="00655BD0">
    <w:pPr>
      <w:pStyle w:val="Footer"/>
    </w:pPr>
    <w:r w:rsidRPr="00FC11FF">
      <w:rPr>
        <w:noProof/>
      </w:rPr>
      <mc:AlternateContent>
        <mc:Choice Requires="wps">
          <w:drawing>
            <wp:anchor distT="0" distB="0" distL="0" distR="0" simplePos="0" relativeHeight="251524096" behindDoc="0" locked="0" layoutInCell="1" allowOverlap="1" wp14:anchorId="61A06250" wp14:editId="11173558">
              <wp:simplePos x="635" y="635"/>
              <wp:positionH relativeFrom="page">
                <wp:align>center</wp:align>
              </wp:positionH>
              <wp:positionV relativeFrom="page">
                <wp:align>bottom</wp:align>
              </wp:positionV>
              <wp:extent cx="5436235" cy="390525"/>
              <wp:effectExtent l="0" t="0" r="12065" b="0"/>
              <wp:wrapNone/>
              <wp:docPr id="1941025452" name="Text Box 4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CC8DEE0" w14:textId="611AF9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A06250" id="_x0000_t202" coordsize="21600,21600" o:spt="202" path="m,l,21600r21600,l21600,xe">
              <v:stroke joinstyle="miter"/>
              <v:path gradientshapeok="t" o:connecttype="rect"/>
            </v:shapetype>
            <v:shape id="Text Box 45" o:spid="_x0000_s1045" type="#_x0000_t202" alt="INTERNAL. This information is accessible to ADB Management and Staff. It may be shared outside ADB with appropriate permission." style="position:absolute;left:0;text-align:left;margin-left:0;margin-top:0;width:428.05pt;height:30.75pt;z-index:251524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CiDw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v/NPZfQX3CsRwMG/eWb1qsvWU+PDOHK8ZJ&#10;ULbhCQ+poCspnC1KGnA//uaP+cg8RinpUDIlNahpStQ3gxuJ6hoNNxpVMqbISY5xc9D3gEKc4puw&#10;PJnodUGNpnSgX1HQ61gIQ8xwLFfSajTvw6BdfBBcrNcpCYVkWdianeUROvIVyXzpX5mzZ8YD7uoR&#10;Rj2x4g3xQ2686e36EJD+tJXI7UDkmXIUYdrr+cFElf/6n7Kuz3r1E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KM0KIPAgAA&#10;HgQAAA4AAAAAAAAAAAAAAAAALgIAAGRycy9lMm9Eb2MueG1sUEsBAi0AFAAGAAgAAAAhACbAGeXb&#10;AAAABAEAAA8AAAAAAAAAAAAAAAAAaQQAAGRycy9kb3ducmV2LnhtbFBLBQYAAAAABAAEAPMAAABx&#10;BQAAAAA=&#10;" filled="f" stroked="f">
              <v:textbox style="mso-fit-shape-to-text:t" inset="0,0,0,15pt">
                <w:txbxContent>
                  <w:p w14:paraId="1CC8DEE0" w14:textId="611AF9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C6B3F" w14:textId="34EA2859" w:rsidR="00655BD0" w:rsidRPr="00D31D33" w:rsidRDefault="00655BD0">
    <w:pPr>
      <w:pStyle w:val="Footer"/>
    </w:pPr>
    <w:r w:rsidRPr="00FC11FF">
      <w:rPr>
        <w:noProof/>
      </w:rPr>
      <mc:AlternateContent>
        <mc:Choice Requires="wps">
          <w:drawing>
            <wp:anchor distT="0" distB="0" distL="0" distR="0" simplePos="0" relativeHeight="251763712" behindDoc="0" locked="0" layoutInCell="1" allowOverlap="1" wp14:anchorId="161AB939" wp14:editId="3D5976F8">
              <wp:simplePos x="635" y="635"/>
              <wp:positionH relativeFrom="page">
                <wp:align>center</wp:align>
              </wp:positionH>
              <wp:positionV relativeFrom="page">
                <wp:align>bottom</wp:align>
              </wp:positionV>
              <wp:extent cx="5436235" cy="390525"/>
              <wp:effectExtent l="0" t="0" r="12065" b="0"/>
              <wp:wrapNone/>
              <wp:docPr id="185999306" name="Text Box 20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F05974D" w14:textId="048A25C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1AB939" id="_x0000_t202" coordsize="21600,21600" o:spt="202" path="m,l,21600r21600,l21600,xe">
              <v:stroke joinstyle="miter"/>
              <v:path gradientshapeok="t" o:connecttype="rect"/>
            </v:shapetype>
            <v:shape id="Text Box 207" o:spid="_x0000_s1207" type="#_x0000_t202" alt="INTERNAL. This information is accessible to ADB Management and Staff. It may be shared outside ADB with appropriate permission." style="position:absolute;left:0;text-align:left;margin-left:0;margin-top:0;width:428.05pt;height:30.75pt;z-index:2517637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8qEAIAAB8EAAAOAAAAZHJzL2Uyb0RvYy54bWysU8Fu2zAMvQ/YPwi6L3aSpVuNOEXWIsOA&#10;oC2QDj3LshQbkERBUmJnXz9KjpOt22nYRaZJ6pF8fFre9VqRo3C+BVPS6SSnRBgOdWv2Jf3+svnw&#10;mRIfmKmZAiNKehKe3q3ev1t2thAzaEDVwhEEMb7obEmbEGyRZZ43QjM/ASsMBiU4zQL+un1WO9Yh&#10;ulbZLM9vsg5cbR1w4T16H4YgXSV8KQUPT1J6EYgqKfYW0unSWcUzWy1ZsXfMNi0/t8H+oQvNWoNF&#10;L1APLDBycO0fULrlDjzIMOGgM5Cy5SLNgNNM8zfT7BpmRZoFyfH2QpP/f7D88bizz46E/gv0uMBI&#10;SGd94dEZ5+ml0/GLnRKMI4WnC22iD4Sjc/FxfjObLyjhGJvf5ovZIsJk19vW+fBVgCbRKKnDtSS2&#10;2HHrw5A6psRiBjatUmk1yvzmQMzoya4tRiv0VU/aGtv/dDs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r5m8qEAIA&#10;AB8EAAAOAAAAAAAAAAAAAAAAAC4CAABkcnMvZTJvRG9jLnhtbFBLAQItABQABgAIAAAAIQAmwBnl&#10;2wAAAAQBAAAPAAAAAAAAAAAAAAAAAGoEAABkcnMvZG93bnJldi54bWxQSwUGAAAAAAQABADzAAAA&#10;cgUAAAAA&#10;" filled="f" stroked="f">
              <v:textbox style="mso-fit-shape-to-text:t" inset="0,0,0,15pt">
                <w:txbxContent>
                  <w:p w14:paraId="2F05974D" w14:textId="048A25C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9F578" w14:textId="39A5DE06" w:rsidR="00655BD0" w:rsidRPr="00D31D33" w:rsidRDefault="00655BD0">
    <w:pPr>
      <w:pStyle w:val="Footer"/>
    </w:pPr>
    <w:r w:rsidRPr="00FC11FF">
      <w:rPr>
        <w:noProof/>
      </w:rPr>
      <mc:AlternateContent>
        <mc:Choice Requires="wps">
          <w:drawing>
            <wp:anchor distT="0" distB="0" distL="0" distR="0" simplePos="0" relativeHeight="251767808" behindDoc="0" locked="0" layoutInCell="1" allowOverlap="1" wp14:anchorId="2B436532" wp14:editId="00663D13">
              <wp:simplePos x="635" y="635"/>
              <wp:positionH relativeFrom="page">
                <wp:align>center</wp:align>
              </wp:positionH>
              <wp:positionV relativeFrom="page">
                <wp:align>bottom</wp:align>
              </wp:positionV>
              <wp:extent cx="5436235" cy="390525"/>
              <wp:effectExtent l="0" t="0" r="12065" b="0"/>
              <wp:wrapNone/>
              <wp:docPr id="1546913220" name="Text Box 21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409AF79" w14:textId="029D5AB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436532" id="_x0000_t202" coordsize="21600,21600" o:spt="202" path="m,l,21600r21600,l21600,xe">
              <v:stroke joinstyle="miter"/>
              <v:path gradientshapeok="t" o:connecttype="rect"/>
            </v:shapetype>
            <v:shape id="Text Box 211" o:spid="_x0000_s1208" type="#_x0000_t202" alt="INTERNAL. This information is accessible to ADB Management and Staff. It may be shared outside ADB with appropriate permission." style="position:absolute;left:0;text-align:left;margin-left:0;margin-top:0;width:428.05pt;height:30.75pt;z-index:2517678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AT6DwIAAB8EAAAOAAAAZHJzL2Uyb0RvYy54bWysU99v2jAQfp+0/8Hy+0iAUbURoWKtmCah&#10;thKd+mwcm0SKfdbZkLC/fmdDYOv2NO3Fudyd78f3fZ7f96ZlB4W+AVvy8SjnTFkJVWN3Jf/+uvp0&#10;y5kPwlaiBatKflSe3y8+fph3rlATqKGtFDIqYn3RuZLXIbgiy7yslRF+BE5ZCmpAIwL94i6rUHRU&#10;3bTZJM9vsg6wcghSeU/ex1OQL1J9rZUMz1p7FVhbcpotpBPTuY1ntpiLYofC1Y08jyH+YQojGktN&#10;L6UeRRBsj80fpUwjETzoMJJgMtC6kSrtQNuM83fbbGrhVNqFwPHuApP/f2Xl02HjXpCF/gv0RGAE&#10;pHO+8OSM+/QaTfzSpIziBOHxApvqA5PknH2e3kymM84kxaZ3+Wwyi2Wy622HPnxVYFg0So5ES0JL&#10;HNY+nFKHlNjMwqpp20RNa39zUM3oya4jRiv02541FY1/mxiNvi1UR9oL4US5d3LVUPO18OFFIHFM&#10;q5BuwzMduoWu5HC2OKsBf/zNH/MJeopy1pFmSm5J1Jy13yxREuU1GDgY22SMCZSc4nZvHoCUOKZH&#10;4WQyyYuhHUyNYN5I0cvYiELCSmpX8u1gPoSTeOlFSLVcpiRSkhNhbTdOxtIRsIjma/8m0J0hD0TW&#10;EwyCEsU75E+58aZ3y30g/BMtVyDPmJMKE7HnFxNl/ut/yrq+68VP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LiUBPoPAgAA&#10;HwQAAA4AAAAAAAAAAAAAAAAALgIAAGRycy9lMm9Eb2MueG1sUEsBAi0AFAAGAAgAAAAhACbAGeXb&#10;AAAABAEAAA8AAAAAAAAAAAAAAAAAaQQAAGRycy9kb3ducmV2LnhtbFBLBQYAAAAABAAEAPMAAABx&#10;BQAAAAA=&#10;" filled="f" stroked="f">
              <v:textbox style="mso-fit-shape-to-text:t" inset="0,0,0,15pt">
                <w:txbxContent>
                  <w:p w14:paraId="0409AF79" w14:textId="029D5AB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F81183" w14:textId="347F03AC" w:rsidR="00655BD0" w:rsidRPr="00D31D33" w:rsidRDefault="00655BD0">
    <w:pPr>
      <w:pStyle w:val="Footer"/>
    </w:pPr>
    <w:r w:rsidRPr="00FC11FF">
      <w:rPr>
        <w:noProof/>
      </w:rPr>
      <mc:AlternateContent>
        <mc:Choice Requires="wps">
          <w:drawing>
            <wp:anchor distT="0" distB="0" distL="0" distR="0" simplePos="0" relativeHeight="251768832" behindDoc="0" locked="0" layoutInCell="1" allowOverlap="1" wp14:anchorId="07BCC02B" wp14:editId="798BFB96">
              <wp:simplePos x="635" y="635"/>
              <wp:positionH relativeFrom="page">
                <wp:align>center</wp:align>
              </wp:positionH>
              <wp:positionV relativeFrom="page">
                <wp:align>bottom</wp:align>
              </wp:positionV>
              <wp:extent cx="5436235" cy="390525"/>
              <wp:effectExtent l="0" t="0" r="12065" b="0"/>
              <wp:wrapNone/>
              <wp:docPr id="1470149893" name="Text Box 21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ABA038" w14:textId="492E83F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BCC02B" id="_x0000_t202" coordsize="21600,21600" o:spt="202" path="m,l,21600r21600,l21600,xe">
              <v:stroke joinstyle="miter"/>
              <v:path gradientshapeok="t" o:connecttype="rect"/>
            </v:shapetype>
            <v:shape id="Text Box 212" o:spid="_x0000_s1209" type="#_x0000_t202" alt="INTERNAL. This information is accessible to ADB Management and Staff. It may be shared outside ADB with appropriate permission." style="position:absolute;left:0;text-align:left;margin-left:0;margin-top:0;width:428.05pt;height:30.75pt;z-index:2517688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7bHDw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vQywh+qMcznoV+4t3zRYfMt8eGEOd4yj&#10;oG7DMx5SQVtSGCxKanA//uaP+Ug9RilpUTMlNShqStQ3gyuJ8hoNNxr7ZEyRlBzj5qgfAJU4xUdh&#10;eTLR64IaTelAv6Gi17EQhpjhWK6k+9F8CL148UVwsV6nJFSSZWFrdpZH6EhYZPO1e2PODpQHXNYT&#10;jIJixTvm+9x409v1MSD/aS2R3J7IgXNUYVrs8GKizH/9T1nXd736C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NUrtscPAgAA&#10;HwQAAA4AAAAAAAAAAAAAAAAALgIAAGRycy9lMm9Eb2MueG1sUEsBAi0AFAAGAAgAAAAhACbAGeXb&#10;AAAABAEAAA8AAAAAAAAAAAAAAAAAaQQAAGRycy9kb3ducmV2LnhtbFBLBQYAAAAABAAEAPMAAABx&#10;BQAAAAA=&#10;" filled="f" stroked="f">
              <v:textbox style="mso-fit-shape-to-text:t" inset="0,0,0,15pt">
                <w:txbxContent>
                  <w:p w14:paraId="6EABA038" w14:textId="492E83F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A858C" w14:textId="3AB3329D" w:rsidR="00655BD0" w:rsidRPr="00D31D33" w:rsidRDefault="00655BD0">
    <w:pPr>
      <w:pStyle w:val="Footer"/>
    </w:pPr>
    <w:r w:rsidRPr="00FC11FF">
      <w:rPr>
        <w:noProof/>
      </w:rPr>
      <mc:AlternateContent>
        <mc:Choice Requires="wps">
          <w:drawing>
            <wp:anchor distT="0" distB="0" distL="0" distR="0" simplePos="0" relativeHeight="251766784" behindDoc="0" locked="0" layoutInCell="1" allowOverlap="1" wp14:anchorId="07A97AEB" wp14:editId="6746D27A">
              <wp:simplePos x="635" y="635"/>
              <wp:positionH relativeFrom="page">
                <wp:align>center</wp:align>
              </wp:positionH>
              <wp:positionV relativeFrom="page">
                <wp:align>bottom</wp:align>
              </wp:positionV>
              <wp:extent cx="5436235" cy="390525"/>
              <wp:effectExtent l="0" t="0" r="12065" b="0"/>
              <wp:wrapNone/>
              <wp:docPr id="1702662023" name="Text Box 21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91D36CA" w14:textId="60CB9D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A97AEB" id="_x0000_t202" coordsize="21600,21600" o:spt="202" path="m,l,21600r21600,l21600,xe">
              <v:stroke joinstyle="miter"/>
              <v:path gradientshapeok="t" o:connecttype="rect"/>
            </v:shapetype>
            <v:shape id="Text Box 210" o:spid="_x0000_s1210" type="#_x0000_t202" alt="INTERNAL. This information is accessible to ADB Management and Staff. It may be shared outside ADB with appropriate permission." style="position:absolute;left:0;text-align:left;margin-left:0;margin-top:0;width:428.05pt;height:30.75pt;z-index:2517667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mGB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nY0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i6mGBEAIA&#10;AB8EAAAOAAAAAAAAAAAAAAAAAC4CAABkcnMvZTJvRG9jLnhtbFBLAQItABQABgAIAAAAIQAmwBnl&#10;2wAAAAQBAAAPAAAAAAAAAAAAAAAAAGoEAABkcnMvZG93bnJldi54bWxQSwUGAAAAAAQABADzAAAA&#10;cgUAAAAA&#10;" filled="f" stroked="f">
              <v:textbox style="mso-fit-shape-to-text:t" inset="0,0,0,15pt">
                <w:txbxContent>
                  <w:p w14:paraId="291D36CA" w14:textId="60CB9D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28345A" w14:textId="20C99923" w:rsidR="00655BD0" w:rsidRPr="00D31D33" w:rsidRDefault="00655BD0">
    <w:pPr>
      <w:pStyle w:val="Footer"/>
    </w:pPr>
    <w:r w:rsidRPr="00FC11FF">
      <w:rPr>
        <w:noProof/>
      </w:rPr>
      <mc:AlternateContent>
        <mc:Choice Requires="wps">
          <w:drawing>
            <wp:anchor distT="0" distB="0" distL="0" distR="0" simplePos="0" relativeHeight="251770880" behindDoc="0" locked="0" layoutInCell="1" allowOverlap="1" wp14:anchorId="71048EFB" wp14:editId="6D80352B">
              <wp:simplePos x="635" y="635"/>
              <wp:positionH relativeFrom="page">
                <wp:align>center</wp:align>
              </wp:positionH>
              <wp:positionV relativeFrom="page">
                <wp:align>bottom</wp:align>
              </wp:positionV>
              <wp:extent cx="5436235" cy="390525"/>
              <wp:effectExtent l="0" t="0" r="12065" b="0"/>
              <wp:wrapNone/>
              <wp:docPr id="1390376795" name="Text Box 21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54B7C63" w14:textId="5BEFB6D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048EFB" id="_x0000_t202" coordsize="21600,21600" o:spt="202" path="m,l,21600r21600,l21600,xe">
              <v:stroke joinstyle="miter"/>
              <v:path gradientshapeok="t" o:connecttype="rect"/>
            </v:shapetype>
            <v:shape id="Text Box 214" o:spid="_x0000_s1211" type="#_x0000_t202" alt="INTERNAL. This information is accessible to ADB Management and Staff. It may be shared outside ADB with appropriate permission." style="position:absolute;left:0;text-align:left;margin-left:0;margin-top:0;width:428.05pt;height:30.75pt;z-index:2517708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O8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nY8D7KE641wO+pV7yzcNFt8yH16Ywx3j&#10;KKjb8IyHVNCWFAaLkhrcj7/5Yz5Sj1FKWtRMSQ2KmhL1zeBKorxGw43GPhlTJCXHuDnqB0AlTvFR&#10;WJ5M9LqgRlM60G+o6HUshCFmOJYr6X40H0IvXnwRXKzXKQmVZFnYmp3lEToSFtl87d6YswPlAZf1&#10;BKOgWPGO+T433vR2fQzIf1pLJLcncuAcVZgWO7yYKPNf/1PW9V2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PVdO8EAIA&#10;AB8EAAAOAAAAAAAAAAAAAAAAAC4CAABkcnMvZTJvRG9jLnhtbFBLAQItABQABgAIAAAAIQAmwBnl&#10;2wAAAAQBAAAPAAAAAAAAAAAAAAAAAGoEAABkcnMvZG93bnJldi54bWxQSwUGAAAAAAQABADzAAAA&#10;cgUAAAAA&#10;" filled="f" stroked="f">
              <v:textbox style="mso-fit-shape-to-text:t" inset="0,0,0,15pt">
                <w:txbxContent>
                  <w:p w14:paraId="254B7C63" w14:textId="5BEFB6D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07278" w14:textId="26DBBDDB" w:rsidR="00655BD0" w:rsidRPr="00D31D33" w:rsidRDefault="00655BD0">
    <w:pPr>
      <w:pStyle w:val="Footer"/>
    </w:pPr>
    <w:r w:rsidRPr="00FC11FF">
      <w:rPr>
        <w:noProof/>
      </w:rPr>
      <mc:AlternateContent>
        <mc:Choice Requires="wps">
          <w:drawing>
            <wp:anchor distT="0" distB="0" distL="0" distR="0" simplePos="0" relativeHeight="251771904" behindDoc="0" locked="0" layoutInCell="1" allowOverlap="1" wp14:anchorId="570F4B68" wp14:editId="43354375">
              <wp:simplePos x="635" y="635"/>
              <wp:positionH relativeFrom="page">
                <wp:align>center</wp:align>
              </wp:positionH>
              <wp:positionV relativeFrom="page">
                <wp:align>bottom</wp:align>
              </wp:positionV>
              <wp:extent cx="5436235" cy="390525"/>
              <wp:effectExtent l="0" t="0" r="12065" b="0"/>
              <wp:wrapNone/>
              <wp:docPr id="245363753" name="Text Box 21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FB5F943" w14:textId="132857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0F4B68" id="_x0000_t202" coordsize="21600,21600" o:spt="202" path="m,l,21600r21600,l21600,xe">
              <v:stroke joinstyle="miter"/>
              <v:path gradientshapeok="t" o:connecttype="rect"/>
            </v:shapetype>
            <v:shape id="Text Box 215" o:spid="_x0000_s1212" type="#_x0000_t202" alt="INTERNAL. This information is accessible to ADB Management and Staff. It may be shared outside ADB with appropriate permission." style="position:absolute;left:0;text-align:left;margin-left:0;margin-top:0;width:428.05pt;height:30.75pt;z-index:2517719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4MEAIAAB8EAAAOAAAAZHJzL2Uyb0RvYy54bWysU8Fu2zAMvQ/YPwi6L3aSpuiMOEXWIsOA&#10;oC2QDj3LshQbkERBUmJnXz9KjpOt22nYRaZJ6pF8fFre91qRo3C+BVPS6SSnRBgOdWv2Jf3+uvl0&#10;R4kPzNRMgRElPQlP71cfPyw7W4gZNKBq4QiCGF90tqRNCLbIMs8boZmfgBUGgxKcZgF/3T6rHesQ&#10;Xatslue3WQeutg648B69j0OQrhK+lIKHZym9CESVFHsL6XTprOKZrZas2Dtmm5af22D/0IVmrcGi&#10;F6hHFhg5uPYPKN1yBx5kmHDQGUjZcpFmwGmm+btpdg2zIs2C5Hh7ocn/P1j+dNzZF0dC/wV6XGAk&#10;pLO+8OiM8/TS6fjFTgnGkcLThTbRB8LRubiZ387mC0o4xuaf88VsEWGy623rfPgqQJNolNThWhJb&#10;7Lj1YUgdU2IxA5tWqbQaZX5zIGb0ZNcWoxX6qidtje3f3Yw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Mac4MEAIA&#10;AB8EAAAOAAAAAAAAAAAAAAAAAC4CAABkcnMvZTJvRG9jLnhtbFBLAQItABQABgAIAAAAIQAmwBnl&#10;2wAAAAQBAAAPAAAAAAAAAAAAAAAAAGoEAABkcnMvZG93bnJldi54bWxQSwUGAAAAAAQABADzAAAA&#10;cgUAAAAA&#10;" filled="f" stroked="f">
              <v:textbox style="mso-fit-shape-to-text:t" inset="0,0,0,15pt">
                <w:txbxContent>
                  <w:p w14:paraId="4FB5F943" w14:textId="132857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F6BF16" w14:textId="282FFA94" w:rsidR="00655BD0" w:rsidRPr="00D31D33" w:rsidRDefault="00655BD0">
    <w:pPr>
      <w:pStyle w:val="Footer"/>
    </w:pPr>
    <w:r w:rsidRPr="00FC11FF">
      <w:rPr>
        <w:noProof/>
      </w:rPr>
      <mc:AlternateContent>
        <mc:Choice Requires="wps">
          <w:drawing>
            <wp:anchor distT="0" distB="0" distL="0" distR="0" simplePos="0" relativeHeight="251769856" behindDoc="0" locked="0" layoutInCell="1" allowOverlap="1" wp14:anchorId="53ACBE41" wp14:editId="6EB54AFB">
              <wp:simplePos x="635" y="635"/>
              <wp:positionH relativeFrom="page">
                <wp:align>center</wp:align>
              </wp:positionH>
              <wp:positionV relativeFrom="page">
                <wp:align>bottom</wp:align>
              </wp:positionV>
              <wp:extent cx="5436235" cy="390525"/>
              <wp:effectExtent l="0" t="0" r="12065" b="0"/>
              <wp:wrapNone/>
              <wp:docPr id="1338508606" name="Text Box 21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D81399E" w14:textId="118C41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ACBE41" id="_x0000_t202" coordsize="21600,21600" o:spt="202" path="m,l,21600r21600,l21600,xe">
              <v:stroke joinstyle="miter"/>
              <v:path gradientshapeok="t" o:connecttype="rect"/>
            </v:shapetype>
            <v:shape id="Text Box 213" o:spid="_x0000_s1213" type="#_x0000_t202" alt="INTERNAL. This information is accessible to ADB Management and Staff. It may be shared outside ADB with appropriate permission." style="position:absolute;left:0;text-align:left;margin-left:0;margin-top:0;width:428.05pt;height:30.75pt;z-index:2517698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wxDwIAAB8EAAAOAAAAZHJzL2Uyb0RvYy54bWysU8Fu2zAMvQ/YPwi6L3aSpWiNOEXWIsOA&#10;oC2QDj0rshQbsESBUmJnXz9KiZOt22nYRaZJ6pF8fJrf96ZlB4W+AVvy8SjnTFkJVWN3Jf/+uvp0&#10;y5kPwlaiBatKflSe3y8+fph3rlATqKGtFDICsb7oXMnrEFyRZV7Wygg/AqcsBTWgEYF+cZdVKDpC&#10;N202yfObrAOsHIJU3pP38RTki4SvtZLhWWuvAmtLTr2FdGI6t/HMFnNR7FC4upHnNsQ/dGFEY6no&#10;BepRBMH22PwBZRqJ4EGHkQSTgdaNVGkGmmacv5tmUwun0ixEjncXmvz/g5VPh417QRb6L9DTAiMh&#10;nfOFJ2ecp9do4pc6ZRQnCo8X2lQfmCTn7PP0ZjKdcSYpNr3LZ5NZhMmutx368FWBYdEoOdJaElvi&#10;sPbhlDqkxGIWVk3bptW09jcHYUZPdm0xWqHf9qypqP3bVDn6tlAdaS6E08q9k6uGiq+FDy8Cacc0&#10;Cuk2PNOhW+hKDmeLsxrwx9/8MZ+opyhnHWmm5JZEzVn7zdJKorwGAwdjm4wxkZJT3O7NA5ASx/Qo&#10;nEwmeTG0g6kRzBspehkLUUhYSeVKvh3Mh3ASL70IqZbLlERKciKs7cbJCB0Ji2y+9m8C3ZnyQMt6&#10;gkFQonjH/Ck33vRuuQ/Ef1rLlcgz56TCtNjzi4ky//U/ZV3f9eIn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GHWfDEPAgAA&#10;HwQAAA4AAAAAAAAAAAAAAAAALgIAAGRycy9lMm9Eb2MueG1sUEsBAi0AFAAGAAgAAAAhACbAGeXb&#10;AAAABAEAAA8AAAAAAAAAAAAAAAAAaQQAAGRycy9kb3ducmV2LnhtbFBLBQYAAAAABAAEAPMAAABx&#10;BQAAAAA=&#10;" filled="f" stroked="f">
              <v:textbox style="mso-fit-shape-to-text:t" inset="0,0,0,15pt">
                <w:txbxContent>
                  <w:p w14:paraId="6D81399E" w14:textId="118C41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211480" w14:textId="7EC12447" w:rsidR="00655BD0" w:rsidRPr="00D31D33" w:rsidRDefault="00655BD0">
    <w:pPr>
      <w:pStyle w:val="Footer"/>
    </w:pPr>
    <w:r w:rsidRPr="00FC11FF">
      <w:rPr>
        <w:noProof/>
      </w:rPr>
      <mc:AlternateContent>
        <mc:Choice Requires="wps">
          <w:drawing>
            <wp:anchor distT="0" distB="0" distL="0" distR="0" simplePos="0" relativeHeight="251773952" behindDoc="0" locked="0" layoutInCell="1" allowOverlap="1" wp14:anchorId="5299C63B" wp14:editId="6BB6AB11">
              <wp:simplePos x="635" y="635"/>
              <wp:positionH relativeFrom="page">
                <wp:align>center</wp:align>
              </wp:positionH>
              <wp:positionV relativeFrom="page">
                <wp:align>bottom</wp:align>
              </wp:positionV>
              <wp:extent cx="5436235" cy="390525"/>
              <wp:effectExtent l="0" t="0" r="12065" b="0"/>
              <wp:wrapNone/>
              <wp:docPr id="344549494" name="Text Box 21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703FC00" w14:textId="3EE7473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99C63B" id="_x0000_t202" coordsize="21600,21600" o:spt="202" path="m,l,21600r21600,l21600,xe">
              <v:stroke joinstyle="miter"/>
              <v:path gradientshapeok="t" o:connecttype="rect"/>
            </v:shapetype>
            <v:shape id="Text Box 217" o:spid="_x0000_s1214" type="#_x0000_t202" alt="INTERNAL. This information is accessible to ADB Management and Staff. It may be shared outside ADB with appropriate permission." style="position:absolute;left:0;text-align:left;margin-left:0;margin-top:0;width:428.05pt;height:30.75pt;z-index:2517739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6t3EAIAAB8EAAAOAAAAZHJzL2Uyb0RvYy54bWysU8Fu2zAMvQ/YPwi6L3aSJWiNOEXWIsOA&#10;oC2QFj0rshQbkERBUmJnXz9KjpOt3WnYRaZJ6pF8fFrcdVqRo3C+AVPS8SinRBgOVWP2JX19WX+5&#10;ocQHZiqmwIiSnoSnd8vPnxatLcQEalCVcARBjC9aW9I6BFtkmee10MyPwAqDQQlOs4C/bp9VjrWI&#10;rlU2yfN51oKrrAMuvEfvQx+ky4QvpeDhSUovAlElxd5COl06d/HMlgtW7B2zdcPPbbB/6EKzxmDR&#10;C9QDC4wcXPMBSjfcgQcZRhx0BlI2XKQZcJpx/m6abc2sSLMgOd5eaPL/D5Y/Hrf22ZHQfYMOFxgJ&#10;aa0vPDrjPJ10On6xU4JxpPB0oU10gXB0zr5O55PpjBKOseltPpvMIkx2vW2dD98FaBKNkjpcS2KL&#10;HTc+9KlDSixmYN0olVajzB8OxIye7NpitEK360hTYfs382GAHVQnnMtBv3Jv+brB4hvmwzNzuGMc&#10;BXUbnvCQCtqSwtmipAb382/+mI/UY5SSFjVTUoOipkT9MLiSKK/BcIOxS8YYSckxbg76HlCJY3wU&#10;licTvS6owZQO9BsqehULYYgZjuVKuhvM+9CLF18EF6tVSkIlWRY2Zmt5hI6ERTZfujfm7JnygMt6&#10;hEFQrHjHfJ8bb3q7OgTkP60lktsTeeYcVZgWe34xUea//6es67te/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WF6t3EAIA&#10;AB8EAAAOAAAAAAAAAAAAAAAAAC4CAABkcnMvZTJvRG9jLnhtbFBLAQItABQABgAIAAAAIQAmwBnl&#10;2wAAAAQBAAAPAAAAAAAAAAAAAAAAAGoEAABkcnMvZG93bnJldi54bWxQSwUGAAAAAAQABADzAAAA&#10;cgUAAAAA&#10;" filled="f" stroked="f">
              <v:textbox style="mso-fit-shape-to-text:t" inset="0,0,0,15pt">
                <w:txbxContent>
                  <w:p w14:paraId="0703FC00" w14:textId="3EE7473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D31567" w14:textId="451C5B66" w:rsidR="00655BD0" w:rsidRPr="00D31D33" w:rsidRDefault="00655BD0">
    <w:pPr>
      <w:pStyle w:val="Footer"/>
    </w:pPr>
    <w:r w:rsidRPr="00FC11FF">
      <w:rPr>
        <w:noProof/>
      </w:rPr>
      <mc:AlternateContent>
        <mc:Choice Requires="wps">
          <w:drawing>
            <wp:anchor distT="0" distB="0" distL="0" distR="0" simplePos="0" relativeHeight="251774976" behindDoc="0" locked="0" layoutInCell="1" allowOverlap="1" wp14:anchorId="6BEB35DD" wp14:editId="696D73E2">
              <wp:simplePos x="635" y="635"/>
              <wp:positionH relativeFrom="page">
                <wp:align>center</wp:align>
              </wp:positionH>
              <wp:positionV relativeFrom="page">
                <wp:align>bottom</wp:align>
              </wp:positionV>
              <wp:extent cx="5436235" cy="390525"/>
              <wp:effectExtent l="0" t="0" r="12065" b="0"/>
              <wp:wrapNone/>
              <wp:docPr id="1900935812" name="Text Box 21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B4E97B1" w14:textId="511E2E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EB35DD" id="_x0000_t202" coordsize="21600,21600" o:spt="202" path="m,l,21600r21600,l21600,xe">
              <v:stroke joinstyle="miter"/>
              <v:path gradientshapeok="t" o:connecttype="rect"/>
            </v:shapetype>
            <v:shape id="Text Box 218" o:spid="_x0000_s1215" type="#_x0000_t202" alt="INTERNAL. This information is accessible to ADB Management and Staff. It may be shared outside ADB with appropriate permission." style="position:absolute;left:0;text-align:left;margin-left:0;margin-top:0;width:428.05pt;height:30.75pt;z-index:251774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lKEA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tu//TQ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7qBlKEAIA&#10;AB8EAAAOAAAAAAAAAAAAAAAAAC4CAABkcnMvZTJvRG9jLnhtbFBLAQItABQABgAIAAAAIQAmwBnl&#10;2wAAAAQBAAAPAAAAAAAAAAAAAAAAAGoEAABkcnMvZG93bnJldi54bWxQSwUGAAAAAAQABADzAAAA&#10;cgUAAAAA&#10;" filled="f" stroked="f">
              <v:textbox style="mso-fit-shape-to-text:t" inset="0,0,0,15pt">
                <w:txbxContent>
                  <w:p w14:paraId="3B4E97B1" w14:textId="511E2E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7C452F" w14:textId="32D3C590" w:rsidR="00655BD0" w:rsidRPr="00D31D33" w:rsidRDefault="00655BD0">
    <w:pPr>
      <w:pStyle w:val="Footer"/>
    </w:pPr>
    <w:r w:rsidRPr="00FC11FF">
      <w:rPr>
        <w:noProof/>
      </w:rPr>
      <mc:AlternateContent>
        <mc:Choice Requires="wps">
          <w:drawing>
            <wp:anchor distT="0" distB="0" distL="0" distR="0" simplePos="0" relativeHeight="251772928" behindDoc="0" locked="0" layoutInCell="1" allowOverlap="1" wp14:anchorId="014F0440" wp14:editId="0865F47D">
              <wp:simplePos x="635" y="635"/>
              <wp:positionH relativeFrom="page">
                <wp:align>center</wp:align>
              </wp:positionH>
              <wp:positionV relativeFrom="page">
                <wp:align>bottom</wp:align>
              </wp:positionV>
              <wp:extent cx="5436235" cy="390525"/>
              <wp:effectExtent l="0" t="0" r="12065" b="0"/>
              <wp:wrapNone/>
              <wp:docPr id="1315357192" name="Text Box 21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579089E" w14:textId="5F4C4FD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4F0440" id="_x0000_t202" coordsize="21600,21600" o:spt="202" path="m,l,21600r21600,l21600,xe">
              <v:stroke joinstyle="miter"/>
              <v:path gradientshapeok="t" o:connecttype="rect"/>
            </v:shapetype>
            <v:shape id="Text Box 216" o:spid="_x0000_s1216" type="#_x0000_t202" alt="INTERNAL. This information is accessible to ADB Management and Staff. It may be shared outside ADB with appropriate permission." style="position:absolute;left:0;text-align:left;margin-left:0;margin-top:0;width:428.05pt;height:30.75pt;z-index:251772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DMEAIAAB8EAAAOAAAAZHJzL2Uyb0RvYy54bWysU8Fu2zAMvQ/YPwi6L3aSpUiNOEXWIsOA&#10;oC2QFj0rshQbkERBUmJnXz9KjpOt3WnYRaZJ6pF8fFrcdVqRo3C+AVPS8SinRBgOVWP2JX19WX+Z&#10;U+IDMxVTYERJT8LTu+XnT4vWFmICNahKOIIgxhetLWkdgi2yzPNaaOZHYIXBoASnWcBft88qx1pE&#10;1yqb5PlN1oKrrAMuvEfvQx+ky4QvpeDhSUovAlElxd5COl06d/HMlgtW7B2zdcPPbbB/6EKzxmDR&#10;C9QDC4wcXPMBSjfcgQcZRhx0BlI2XKQZcJpx/m6abc2sSLMgOd5eaPL/D5Y/Hrf22ZHQfYMOFxgJ&#10;aa0vPDrjPJ10On6xU4JxpPB0oU10gXB0zr5ObybTGSUcY9PbfDaZRZjsets6H74L0CQaJXW4lsQW&#10;O2586FOHlFjMwLpRKq1GmT8ciBk92bXFaIVu15Gmwvbn82GAHVQnnMtBv3Jv+brB4hvmwzNzuGMc&#10;BXUbnvCQCtqSwtmipAb382/+mI/UY5SSFjVTUoOipkT9MLiSKK/BcIOxS8YYSckxbg76HlCJY3wU&#10;licTvS6owZQO9BsqehULYYgZjuVKuhvM+9CLF18EF6tVSkIlWRY2Zmt5hI6ERTZfujfm7JnygMt6&#10;hEFQrHjHfJ8bb3q7OgTkP60lktsTeeYcVZgWe34xUea//6es67te/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RaeDMEAIA&#10;AB8EAAAOAAAAAAAAAAAAAAAAAC4CAABkcnMvZTJvRG9jLnhtbFBLAQItABQABgAIAAAAIQAmwBnl&#10;2wAAAAQBAAAPAAAAAAAAAAAAAAAAAGoEAABkcnMvZG93bnJldi54bWxQSwUGAAAAAAQABADzAAAA&#10;cgUAAAAA&#10;" filled="f" stroked="f">
              <v:textbox style="mso-fit-shape-to-text:t" inset="0,0,0,15pt">
                <w:txbxContent>
                  <w:p w14:paraId="1579089E" w14:textId="5F4C4FD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09F49E" w14:textId="7FA17198" w:rsidR="00655BD0" w:rsidRPr="00D31D33" w:rsidRDefault="00655BD0">
    <w:pPr>
      <w:pStyle w:val="Footer"/>
    </w:pPr>
    <w:r w:rsidRPr="00FC11FF">
      <w:rPr>
        <w:noProof/>
      </w:rPr>
      <mc:AlternateContent>
        <mc:Choice Requires="wps">
          <w:drawing>
            <wp:anchor distT="0" distB="0" distL="0" distR="0" simplePos="0" relativeHeight="251528192" behindDoc="0" locked="0" layoutInCell="1" allowOverlap="1" wp14:anchorId="6F8FE008" wp14:editId="68F56DA6">
              <wp:simplePos x="635" y="635"/>
              <wp:positionH relativeFrom="page">
                <wp:align>center</wp:align>
              </wp:positionH>
              <wp:positionV relativeFrom="page">
                <wp:align>bottom</wp:align>
              </wp:positionV>
              <wp:extent cx="5436235" cy="390525"/>
              <wp:effectExtent l="0" t="0" r="12065" b="0"/>
              <wp:wrapNone/>
              <wp:docPr id="2110453443" name="Text Box 4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2B904DD" w14:textId="6EFC7F4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8FE008" id="_x0000_t202" coordsize="21600,21600" o:spt="202" path="m,l,21600r21600,l21600,xe">
              <v:stroke joinstyle="miter"/>
              <v:path gradientshapeok="t" o:connecttype="rect"/>
            </v:shapetype>
            <v:shape id="Text Box 49" o:spid="_x0000_s1046" type="#_x0000_t202" alt="INTERNAL. This information is accessible to ADB Management and Staff. It may be shared outside ADB with appropriate permission." style="position:absolute;left:0;text-align:left;margin-left:0;margin-top:0;width:428.05pt;height:30.75pt;z-index:251528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SkkDw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tu/HfvfQ3XGsRz0G/eWbxqsvWU+vDCHK8ZJ&#10;ULbhGQ+poC0pDBYlNbgff/PHfGQeo5S0KJmSGtQ0JeqbwY1EdY2GG419MqbISY5xc9QPgEKc4puw&#10;PJnodUGNpnSg31DQ61gIQ8xwLFfS/Wg+hF67+CC4WK9TEgrJsrA1O8sjdOQrkvnavTFnB8YD7uoJ&#10;Rj2x4h3xfW686e36GJD+tJXIbU/kQDmKMO11eDBR5b/+p6zrs179B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FhNKSQPAgAA&#10;HgQAAA4AAAAAAAAAAAAAAAAALgIAAGRycy9lMm9Eb2MueG1sUEsBAi0AFAAGAAgAAAAhACbAGeXb&#10;AAAABAEAAA8AAAAAAAAAAAAAAAAAaQQAAGRycy9kb3ducmV2LnhtbFBLBQYAAAAABAAEAPMAAABx&#10;BQAAAAA=&#10;" filled="f" stroked="f">
              <v:textbox style="mso-fit-shape-to-text:t" inset="0,0,0,15pt">
                <w:txbxContent>
                  <w:p w14:paraId="62B904DD" w14:textId="6EFC7F4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2D9380" w14:textId="00E394D2" w:rsidR="00655BD0" w:rsidRPr="00D31D33" w:rsidRDefault="00655BD0">
    <w:pPr>
      <w:pStyle w:val="Footer"/>
    </w:pPr>
    <w:r w:rsidRPr="00FC11FF">
      <w:rPr>
        <w:noProof/>
      </w:rPr>
      <mc:AlternateContent>
        <mc:Choice Requires="wps">
          <w:drawing>
            <wp:anchor distT="0" distB="0" distL="0" distR="0" simplePos="0" relativeHeight="251777024" behindDoc="0" locked="0" layoutInCell="1" allowOverlap="1" wp14:anchorId="35D0EFC4" wp14:editId="4AD2054B">
              <wp:simplePos x="635" y="635"/>
              <wp:positionH relativeFrom="page">
                <wp:align>center</wp:align>
              </wp:positionH>
              <wp:positionV relativeFrom="page">
                <wp:align>bottom</wp:align>
              </wp:positionV>
              <wp:extent cx="5436235" cy="390525"/>
              <wp:effectExtent l="0" t="0" r="12065" b="0"/>
              <wp:wrapNone/>
              <wp:docPr id="858414720" name="Text Box 22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D6D6A4" w14:textId="42F532F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D0EFC4" id="_x0000_t202" coordsize="21600,21600" o:spt="202" path="m,l,21600r21600,l21600,xe">
              <v:stroke joinstyle="miter"/>
              <v:path gradientshapeok="t" o:connecttype="rect"/>
            </v:shapetype>
            <v:shape id="Text Box 220" o:spid="_x0000_s1217" type="#_x0000_t202" alt="INTERNAL. This information is accessible to ADB Management and Staff. It may be shared outside ADB with appropriate permission." style="position:absolute;left:0;text-align:left;margin-left:0;margin-top:0;width:428.05pt;height:30.75pt;z-index:251777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lLxEAIAAB8EAAAOAAAAZHJzL2Uyb0RvYy54bWysU8Fu2zAMvQ/YPwi6L3aSpWiNOEXWIsOA&#10;oC2QDj3LshQbkERBUmJnXz9KjpOt22nYRaZJ6pF8fFre91qRo3C+BVPS6SSnRBgOdWv2Jf3+uvl0&#10;S4kPzNRMgRElPQlP71cfPyw7W4gZNKBq4QiCGF90tqRNCLbIMs8boZmfgBUGgxKcZgF/3T6rHesQ&#10;Xatsluc3WQeutg648B69j0OQrhK+lIKHZym9CESVFHsL6XTprOKZrZas2Dtmm5af22D/0IVmrcGi&#10;F6hHFhg5uPYPKN1yBx5kmHDQGUjZcpFmwGmm+btpdg2zIs2C5Hh7ocn/P1j+dNzZF0dC/wV6XGAk&#10;pLO+8OiM8/TS6fjFTgnGkcLThTbRB8LRufg8v5nNF5RwjM3v8sVsEWGy623rfPgqQJNolNThWhJb&#10;7Lj1YUgdU2IxA5tWqbQaZX5zIGb0ZNcWoxX6qidtje3f3o0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81lLxEAIA&#10;AB8EAAAOAAAAAAAAAAAAAAAAAC4CAABkcnMvZTJvRG9jLnhtbFBLAQItABQABgAIAAAAIQAmwBnl&#10;2wAAAAQBAAAPAAAAAAAAAAAAAAAAAGoEAABkcnMvZG93bnJldi54bWxQSwUGAAAAAAQABADzAAAA&#10;cgUAAAAA&#10;" filled="f" stroked="f">
              <v:textbox style="mso-fit-shape-to-text:t" inset="0,0,0,15pt">
                <w:txbxContent>
                  <w:p w14:paraId="6ED6D6A4" w14:textId="42F532F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7044D" w14:textId="4732C858" w:rsidR="00655BD0" w:rsidRPr="00D31D33" w:rsidRDefault="00655BD0">
    <w:pPr>
      <w:pStyle w:val="Footer"/>
    </w:pPr>
    <w:r w:rsidRPr="00FC11FF">
      <w:rPr>
        <w:noProof/>
      </w:rPr>
      <mc:AlternateContent>
        <mc:Choice Requires="wps">
          <w:drawing>
            <wp:anchor distT="0" distB="0" distL="0" distR="0" simplePos="0" relativeHeight="251778048" behindDoc="0" locked="0" layoutInCell="1" allowOverlap="1" wp14:anchorId="023CAFDD" wp14:editId="671374DC">
              <wp:simplePos x="635" y="635"/>
              <wp:positionH relativeFrom="page">
                <wp:align>center</wp:align>
              </wp:positionH>
              <wp:positionV relativeFrom="page">
                <wp:align>bottom</wp:align>
              </wp:positionV>
              <wp:extent cx="5436235" cy="390525"/>
              <wp:effectExtent l="0" t="0" r="12065" b="0"/>
              <wp:wrapNone/>
              <wp:docPr id="2042917967" name="Text Box 22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8235E60" w14:textId="3FE85A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3CAFDD" id="_x0000_t202" coordsize="21600,21600" o:spt="202" path="m,l,21600r21600,l21600,xe">
              <v:stroke joinstyle="miter"/>
              <v:path gradientshapeok="t" o:connecttype="rect"/>
            </v:shapetype>
            <v:shape id="Text Box 221" o:spid="_x0000_s1218" type="#_x0000_t202" alt="INTERNAL. This information is accessible to ADB Management and Staff. It may be shared outside ADB with appropriate permission." style="position:absolute;left:0;text-align:left;margin-left:0;margin-top:0;width:428.05pt;height:30.75pt;z-index:251778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rJDwIAAB8EAAAOAAAAZHJzL2Uyb0RvYy54bWysU99v2jAQfp+0/8Hy+0iAUa0RoWKtmCah&#10;thKd+mwcm0RyfNbZkLC/fmdDoOv2NO3Fudyd78f3fZ7f9a1hB4W+AVvy8SjnTFkJVWN3Jf/xsvr0&#10;hTMfhK2EAatKflSe3y0+fph3rlATqMFUChkVsb7oXMnrEFyRZV7WqhV+BE5ZCmrAVgT6xV1Woeio&#10;emuySZ7fZB1g5RCk8p68D6cgX6T6WisZnrT2KjBTcpotpBPTuY1ntpiLYofC1Y08jyH+YYpWNJaa&#10;Xko9iCDYHps/SrWNRPCgw0hCm4HWjVRpB9pmnL/bZlMLp9IuBI53F5j8/ysrHw8b94ws9F+hJwIj&#10;IJ3zhSdn3KfX2MYvTcooThAeL7CpPjBJztnn6c1kOuNMUmx6m88ms1gmu9526MM3BS2LRsmRaElo&#10;icPah1PqkBKbWVg1xiRqjP3NQTWjJ7uOGK3Qb3vWVDT+bWI0+rZQHWkvhBPl3slVQ83XwodngcQx&#10;rUK6DU90aANdyeFscVYD/vybP+YT9BTlrCPNlNySqDkz3y1REuU1GDgY22TQXLOc4nbf3gMpcUyP&#10;wslkkheDGUyN0L6SopexEYWEldSu5NvBvA8n8dKLkGq5TEmkJCfC2m6cjKUjYBHNl/5VoDtDHois&#10;RxgEJYp3yJ9y403vlvtA+CdarkCeMScVJmLPLybK/O1/yrq+68Uv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OI7OskPAgAA&#10;HwQAAA4AAAAAAAAAAAAAAAAALgIAAGRycy9lMm9Eb2MueG1sUEsBAi0AFAAGAAgAAAAhACbAGeXb&#10;AAAABAEAAA8AAAAAAAAAAAAAAAAAaQQAAGRycy9kb3ducmV2LnhtbFBLBQYAAAAABAAEAPMAAABx&#10;BQAAAAA=&#10;" filled="f" stroked="f">
              <v:textbox style="mso-fit-shape-to-text:t" inset="0,0,0,15pt">
                <w:txbxContent>
                  <w:p w14:paraId="38235E60" w14:textId="3FE85A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4253E" w14:textId="08A6398A" w:rsidR="00655BD0" w:rsidRPr="00D31D33" w:rsidRDefault="00655BD0">
    <w:pPr>
      <w:pStyle w:val="Footer"/>
    </w:pPr>
    <w:r w:rsidRPr="00FC11FF">
      <w:rPr>
        <w:noProof/>
      </w:rPr>
      <mc:AlternateContent>
        <mc:Choice Requires="wps">
          <w:drawing>
            <wp:anchor distT="0" distB="0" distL="0" distR="0" simplePos="0" relativeHeight="251776000" behindDoc="0" locked="0" layoutInCell="1" allowOverlap="1" wp14:anchorId="6BFA0659" wp14:editId="29D39C94">
              <wp:simplePos x="635" y="635"/>
              <wp:positionH relativeFrom="page">
                <wp:align>center</wp:align>
              </wp:positionH>
              <wp:positionV relativeFrom="page">
                <wp:align>bottom</wp:align>
              </wp:positionV>
              <wp:extent cx="5436235" cy="390525"/>
              <wp:effectExtent l="0" t="0" r="12065" b="0"/>
              <wp:wrapNone/>
              <wp:docPr id="854583414" name="Text Box 21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AA07097" w14:textId="780C42B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FA0659" id="_x0000_t202" coordsize="21600,21600" o:spt="202" path="m,l,21600r21600,l21600,xe">
              <v:stroke joinstyle="miter"/>
              <v:path gradientshapeok="t" o:connecttype="rect"/>
            </v:shapetype>
            <v:shape id="Text Box 219" o:spid="_x0000_s1219" type="#_x0000_t202" alt="INTERNAL. This information is accessible to ADB Management and Staff. It may be shared outside ADB with appropriate permission." style="position:absolute;left:0;text-align:left;margin-left:0;margin-top:0;width:428.05pt;height:30.75pt;z-index:2517760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j0Dw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vQxQQX3CuRwMK/eWb1osvmU+PDOHO8ZR&#10;ULfhCQ+poCspnC1KGnA//+aP+Ug9RinpUDMlNShqStR3gyuJ8hoNNxpVMqZISo5xc9D3gEqc4qOw&#10;PJnodUGNpnSgX1HR61gIQ8xwLFfSajTvwyBefBFcrNcpCZVkWdianeUROhIW2XzpX5mzZ8oDLusR&#10;RkGx4h3zQ2686e36EJD/tJZI7kDkmXNUYVrs+cVEmb/9T1nXd736B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I+EiPQPAgAA&#10;HwQAAA4AAAAAAAAAAAAAAAAALgIAAGRycy9lMm9Eb2MueG1sUEsBAi0AFAAGAAgAAAAhACbAGeXb&#10;AAAABAEAAA8AAAAAAAAAAAAAAAAAaQQAAGRycy9kb3ducmV2LnhtbFBLBQYAAAAABAAEAPMAAABx&#10;BQAAAAA=&#10;" filled="f" stroked="f">
              <v:textbox style="mso-fit-shape-to-text:t" inset="0,0,0,15pt">
                <w:txbxContent>
                  <w:p w14:paraId="7AA07097" w14:textId="780C42B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4F29F" w14:textId="31695A14" w:rsidR="00655BD0" w:rsidRPr="00D31D33" w:rsidRDefault="00655BD0">
    <w:pPr>
      <w:pStyle w:val="Footer"/>
    </w:pPr>
    <w:r w:rsidRPr="00FC11FF">
      <w:rPr>
        <w:noProof/>
      </w:rPr>
      <mc:AlternateContent>
        <mc:Choice Requires="wps">
          <w:drawing>
            <wp:anchor distT="0" distB="0" distL="0" distR="0" simplePos="0" relativeHeight="251780096" behindDoc="0" locked="0" layoutInCell="1" allowOverlap="1" wp14:anchorId="31B18A35" wp14:editId="6E023D54">
              <wp:simplePos x="635" y="635"/>
              <wp:positionH relativeFrom="page">
                <wp:align>center</wp:align>
              </wp:positionH>
              <wp:positionV relativeFrom="page">
                <wp:align>bottom</wp:align>
              </wp:positionV>
              <wp:extent cx="5436235" cy="390525"/>
              <wp:effectExtent l="0" t="0" r="12065" b="0"/>
              <wp:wrapNone/>
              <wp:docPr id="434727465" name="Text Box 22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6FF48B2" w14:textId="4A94BB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B18A35" id="_x0000_t202" coordsize="21600,21600" o:spt="202" path="m,l,21600r21600,l21600,xe">
              <v:stroke joinstyle="miter"/>
              <v:path gradientshapeok="t" o:connecttype="rect"/>
            </v:shapetype>
            <v:shape id="Text Box 223" o:spid="_x0000_s1220" type="#_x0000_t202" alt="INTERNAL. This information is accessible to ADB Management and Staff. It may be shared outside ADB with appropriate permission." style="position:absolute;left:0;text-align:left;margin-left:0;margin-top:0;width:428.05pt;height:30.75pt;z-index:251780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y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nY0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4RV+yEAIA&#10;AB8EAAAOAAAAAAAAAAAAAAAAAC4CAABkcnMvZTJvRG9jLnhtbFBLAQItABQABgAIAAAAIQAmwBnl&#10;2wAAAAQBAAAPAAAAAAAAAAAAAAAAAGoEAABkcnMvZG93bnJldi54bWxQSwUGAAAAAAQABADzAAAA&#10;cgUAAAAA&#10;" filled="f" stroked="f">
              <v:textbox style="mso-fit-shape-to-text:t" inset="0,0,0,15pt">
                <w:txbxContent>
                  <w:p w14:paraId="46FF48B2" w14:textId="4A94BB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F644DF" w14:textId="1EC89C2B" w:rsidR="00655BD0" w:rsidRPr="00D31D33" w:rsidRDefault="00655BD0">
    <w:pPr>
      <w:pStyle w:val="Footer"/>
    </w:pPr>
    <w:r w:rsidRPr="00FC11FF">
      <w:rPr>
        <w:noProof/>
      </w:rPr>
      <mc:AlternateContent>
        <mc:Choice Requires="wps">
          <w:drawing>
            <wp:anchor distT="0" distB="0" distL="0" distR="0" simplePos="0" relativeHeight="251781120" behindDoc="0" locked="0" layoutInCell="1" allowOverlap="1" wp14:anchorId="111BE33C" wp14:editId="27F89980">
              <wp:simplePos x="635" y="635"/>
              <wp:positionH relativeFrom="page">
                <wp:align>center</wp:align>
              </wp:positionH>
              <wp:positionV relativeFrom="page">
                <wp:align>bottom</wp:align>
              </wp:positionV>
              <wp:extent cx="5436235" cy="390525"/>
              <wp:effectExtent l="0" t="0" r="12065" b="0"/>
              <wp:wrapNone/>
              <wp:docPr id="718388416" name="Text Box 22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8D2AA3D" w14:textId="14D98A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1BE33C" id="_x0000_t202" coordsize="21600,21600" o:spt="202" path="m,l,21600r21600,l21600,xe">
              <v:stroke joinstyle="miter"/>
              <v:path gradientshapeok="t" o:connecttype="rect"/>
            </v:shapetype>
            <v:shape id="Text Box 224" o:spid="_x0000_s1221" type="#_x0000_t202" alt="INTERNAL. This information is accessible to ADB Management and Staff. It may be shared outside ADB with appropriate permission." style="position:absolute;left:0;text-align:left;margin-left:0;margin-top:0;width:428.05pt;height:30.75pt;z-index:2517811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2P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nY8DVFCfcC4Hw8q95ZsWi2+ZD8/M4Y5x&#10;FNRteMJDKuhKCmeLkgbcz7/5Yz5Sj1FKOtRMSQ2KmhL13eBKorxGw41GlYwpkpJj3Bz0PaASp/go&#10;LE8mel1Qoykd6FdU9DoWwhAzHMuVtBrN+zCIF18EF+t1SkIlWRa2Zmd5hI6ERTZf+lfm7JnygMt6&#10;hFFQrHjH/JAbb3q7PgTkP60lkjsQeeYcVZgWe34xUeZv/1PW9V2vf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V+u2PEAIA&#10;AB8EAAAOAAAAAAAAAAAAAAAAAC4CAABkcnMvZTJvRG9jLnhtbFBLAQItABQABgAIAAAAIQAmwBnl&#10;2wAAAAQBAAAPAAAAAAAAAAAAAAAAAGoEAABkcnMvZG93bnJldi54bWxQSwUGAAAAAAQABADzAAAA&#10;cgUAAAAA&#10;" filled="f" stroked="f">
              <v:textbox style="mso-fit-shape-to-text:t" inset="0,0,0,15pt">
                <w:txbxContent>
                  <w:p w14:paraId="08D2AA3D" w14:textId="14D98A4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37554" w14:textId="1223853E" w:rsidR="00655BD0" w:rsidRPr="00D31D33" w:rsidRDefault="00655BD0">
    <w:pPr>
      <w:pStyle w:val="Footer"/>
    </w:pPr>
    <w:r w:rsidRPr="00FC11FF">
      <w:rPr>
        <w:noProof/>
      </w:rPr>
      <mc:AlternateContent>
        <mc:Choice Requires="wps">
          <w:drawing>
            <wp:anchor distT="0" distB="0" distL="0" distR="0" simplePos="0" relativeHeight="251779072" behindDoc="0" locked="0" layoutInCell="1" allowOverlap="1" wp14:anchorId="77BB5165" wp14:editId="439B7D80">
              <wp:simplePos x="635" y="635"/>
              <wp:positionH relativeFrom="page">
                <wp:align>center</wp:align>
              </wp:positionH>
              <wp:positionV relativeFrom="page">
                <wp:align>bottom</wp:align>
              </wp:positionV>
              <wp:extent cx="5436235" cy="390525"/>
              <wp:effectExtent l="0" t="0" r="12065" b="0"/>
              <wp:wrapNone/>
              <wp:docPr id="447137129" name="Text Box 22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91D8CD5" w14:textId="4DB08D4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BB5165" id="_x0000_t202" coordsize="21600,21600" o:spt="202" path="m,l,21600r21600,l21600,xe">
              <v:stroke joinstyle="miter"/>
              <v:path gradientshapeok="t" o:connecttype="rect"/>
            </v:shapetype>
            <v:shape id="Text Box 222" o:spid="_x0000_s1222" type="#_x0000_t202" alt="INTERNAL. This information is accessible to ADB Management and Staff. It may be shared outside ADB with appropriate permission." style="position:absolute;left:0;text-align:left;margin-left:0;margin-top:0;width:428.05pt;height:30.75pt;z-index:2517790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A/EAIAAB8EAAAOAAAAZHJzL2Uyb0RvYy54bWysU8Fu2zAMvQ/YPwi6L3aSpliNOEXWIsOA&#10;oC2QDj3LshQbkERBUmJnXz9KjpOt22nYRaZJ6pF8fFre91qRo3C+BVPS6SSnRBgOdWv2Jf3+uvn0&#10;mRIfmKmZAiNKehKe3q8+flh2thAzaEDVwhEEMb7obEmbEGyRZZ43QjM/ASsMBiU4zQL+un1WO9Yh&#10;ulbZLM9vsw5cbR1w4T16H4cgXSV8KQUPz1J6EYgqKfYW0unSWcUzWy1ZsXfMNi0/t8H+oQvNWoNF&#10;L1CPLDBycO0fULrlDjzIMOGgM5Cy5SLNgNNM83fT7BpmRZoFyfH2QpP/f7D86bizL46E/gv0uMBI&#10;SGd94dEZ5+ml0/GLnRKMI4WnC22iD4Sjc3Ezv53NF5RwjM3v8sVsEWGy623rfPgqQJNolNThWhJb&#10;7Lj1YUgdU2IxA5tWqbQaZX5zIGb0ZNcWoxX6qidtje3f3Yw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WxvA/EAIA&#10;AB8EAAAOAAAAAAAAAAAAAAAAAC4CAABkcnMvZTJvRG9jLnhtbFBLAQItABQABgAIAAAAIQAmwBnl&#10;2wAAAAQBAAAPAAAAAAAAAAAAAAAAAGoEAABkcnMvZG93bnJldi54bWxQSwUGAAAAAAQABADzAAAA&#10;cgUAAAAA&#10;" filled="f" stroked="f">
              <v:textbox style="mso-fit-shape-to-text:t" inset="0,0,0,15pt">
                <w:txbxContent>
                  <w:p w14:paraId="091D8CD5" w14:textId="4DB08D4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6E9147" w14:textId="51B95348" w:rsidR="00655BD0" w:rsidRPr="00D31D33" w:rsidRDefault="00655BD0">
    <w:pPr>
      <w:pStyle w:val="Footer"/>
    </w:pPr>
    <w:r w:rsidRPr="00FC11FF">
      <w:rPr>
        <w:noProof/>
      </w:rPr>
      <mc:AlternateContent>
        <mc:Choice Requires="wps">
          <w:drawing>
            <wp:anchor distT="0" distB="0" distL="0" distR="0" simplePos="0" relativeHeight="251783168" behindDoc="0" locked="0" layoutInCell="1" allowOverlap="1" wp14:anchorId="4DBCC9F2" wp14:editId="6E62D69D">
              <wp:simplePos x="635" y="635"/>
              <wp:positionH relativeFrom="page">
                <wp:align>center</wp:align>
              </wp:positionH>
              <wp:positionV relativeFrom="page">
                <wp:align>bottom</wp:align>
              </wp:positionV>
              <wp:extent cx="5436235" cy="390525"/>
              <wp:effectExtent l="0" t="0" r="12065" b="0"/>
              <wp:wrapNone/>
              <wp:docPr id="1410403261" name="Text Box 22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F7507BD" w14:textId="77B6DAB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BCC9F2" id="_x0000_t202" coordsize="21600,21600" o:spt="202" path="m,l,21600r21600,l21600,xe">
              <v:stroke joinstyle="miter"/>
              <v:path gradientshapeok="t" o:connecttype="rect"/>
            </v:shapetype>
            <v:shape id="Text Box 226" o:spid="_x0000_s1223" type="#_x0000_t202" alt="INTERNAL. This information is accessible to ADB Management and Staff. It may be shared outside ADB with appropriate permission." style="position:absolute;left:0;text-align:left;margin-left:0;margin-top:0;width:428.05pt;height:30.75pt;z-index:251783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ICDwIAAB8EAAAOAAAAZHJzL2Uyb0RvYy54bWysU8Fu2zAMvQ/YPwi6L3aSpViNOEXWIsOA&#10;oC2QDj0rshQbsESBUmJnXz9KiZOu22nYRaZJ6pF8fJrf9aZlB4W+AVvy8SjnTFkJVWN3Jf/xsvr0&#10;hTMfhK1EC1aV/Kg8v1t8/DDvXKEmUENbKWQEYn3RuZLXIbgiy7yslRF+BE5ZCmpAIwL94i6rUHSE&#10;btpskuc3WQdYOQSpvCfvwynIFwlfayXDk9ZeBdaWnHoL6cR0buOZLeai2KFwdSPPbYh/6MKIxlLR&#10;C9SDCILtsfkDyjQSwYMOIwkmA60bqdIMNM04fzfNphZOpVmIHO8uNPn/BysfDxv3jCz0X6GnBUZC&#10;OucLT844T6/RxC91yihOFB4vtKk+MEnO2efpzWQ640xSbHqbzyazCJNdbzv04ZsCw6JRcqS1JLbE&#10;Ye3DKXVIicUsrJq2Tatp7W8Owoye7NpitEK/7VlTUfu3qXL0baE60lwIp5V7J1cNFV8LH54F0o5p&#10;FNJteKJDt9CVHM4WZzXgz7/5Yz5RT1HOOtJMyS2JmrP2u6WVRHkNBg7GNhljIiWnuN2beyAljulR&#10;OJlM8mJoB1MjmFdS9DIWopCwksqVfDuY9+EkXnoRUi2XKYmU5ERY242TEToSFtl86V8FujPlgZb1&#10;CIOgRPGO+VNuvOndch+I/7SWK5FnzkmFabHnFxNl/vY/ZV3f9eIX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Dt5QgIPAgAA&#10;HwQAAA4AAAAAAAAAAAAAAAAALgIAAGRycy9lMm9Eb2MueG1sUEsBAi0AFAAGAAgAAAAhACbAGeXb&#10;AAAABAEAAA8AAAAAAAAAAAAAAAAAaQQAAGRycy9kb3ducmV2LnhtbFBLBQYAAAAABAAEAPMAAABx&#10;BQAAAAA=&#10;" filled="f" stroked="f">
              <v:textbox style="mso-fit-shape-to-text:t" inset="0,0,0,15pt">
                <w:txbxContent>
                  <w:p w14:paraId="6F7507BD" w14:textId="77B6DAB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F49C9" w14:textId="2EFA7DFC" w:rsidR="00AC0998" w:rsidRPr="00D31D33" w:rsidRDefault="00655BD0">
    <w:pPr>
      <w:pStyle w:val="Footer"/>
      <w:jc w:val="right"/>
    </w:pPr>
    <w:r w:rsidRPr="00FC11FF">
      <w:rPr>
        <w:noProof/>
      </w:rPr>
      <mc:AlternateContent>
        <mc:Choice Requires="wps">
          <w:drawing>
            <wp:anchor distT="0" distB="0" distL="0" distR="0" simplePos="0" relativeHeight="251784192" behindDoc="0" locked="0" layoutInCell="1" allowOverlap="1" wp14:anchorId="5ABFE857" wp14:editId="7215E0DE">
              <wp:simplePos x="635" y="635"/>
              <wp:positionH relativeFrom="page">
                <wp:align>center</wp:align>
              </wp:positionH>
              <wp:positionV relativeFrom="page">
                <wp:align>bottom</wp:align>
              </wp:positionV>
              <wp:extent cx="5436235" cy="390525"/>
              <wp:effectExtent l="0" t="0" r="12065" b="0"/>
              <wp:wrapNone/>
              <wp:docPr id="626023269" name="Text Box 22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DFA1239" w14:textId="5D99FF8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BFE857" id="_x0000_t202" coordsize="21600,21600" o:spt="202" path="m,l,21600r21600,l21600,xe">
              <v:stroke joinstyle="miter"/>
              <v:path gradientshapeok="t" o:connecttype="rect"/>
            </v:shapetype>
            <v:shape id="Text Box 227" o:spid="_x0000_s1224" type="#_x0000_t202" alt="INTERNAL. This information is accessible to ADB Management and Staff. It may be shared outside ADB with appropriate permission." style="position:absolute;left:0;text-align:left;margin-left:0;margin-top:0;width:428.05pt;height:30.75pt;z-index:251784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JVEEAIAAB8EAAAOAAAAZHJzL2Uyb0RvYy54bWysU8Fu2zAMvQ/YPwi6L3aSJViNOEXWIsOA&#10;oC2QDj0rshQbkERBUmJnXz9KjpOu7WnYRaZJ6pF8fFrcdlqRo3C+AVPS8SinRBgOVWP2Jf31vP7y&#10;jRIfmKmYAiNKehKe3i4/f1q0thATqEFVwhEEMb5obUnrEGyRZZ7XQjM/AisMBiU4zQL+un1WOdYi&#10;ulbZJM/nWQuusg648B69932QLhO+lIKHRym9CESVFHsL6XTp3MUzWy5YsXfM1g0/t8H+oQvNGoNF&#10;L1D3LDBycM07KN1wBx5kGHHQGUjZcJFmwGnG+ZtptjWzIs2C5Hh7ocn/P1j+cNzaJ0dC9x06XGAk&#10;pLW+8OiM83TS6fjFTgnGkcLThTbRBcLROfs6nU+mM0o4xqY3+WwyizDZ9bZ1PvwQoEk0SupwLYkt&#10;dtz40KcOKbGYgXWjVFqNMn85EDN6smuL0QrdriNNhe3fzIcBdlCdcC4H/cq95esGi2+YD0/M4Y5x&#10;FNRteMRDKmhLCmeLkhrc74/8MR+pxyglLWqmpAZFTYn6aXAlUV6D4QZjl4wxkpJj3Bz0HaASx/go&#10;LE8mel1Qgykd6BdU9CoWwhAzHMuVdDeYd6EXL74ILlarlIRKsixszNbyCB0Ji2w+dy/M2TPlAZf1&#10;AIOgWPGG+T433vR2dQjIf1pLJLcn8sw5qjAt9vxiosxf/6es67te/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MuJVEEAIA&#10;AB8EAAAOAAAAAAAAAAAAAAAAAC4CAABkcnMvZTJvRG9jLnhtbFBLAQItABQABgAIAAAAIQAmwBnl&#10;2wAAAAQBAAAPAAAAAAAAAAAAAAAAAGoEAABkcnMvZG93bnJldi54bWxQSwUGAAAAAAQABADzAAAA&#10;cgUAAAAA&#10;" filled="f" stroked="f">
              <v:textbox style="mso-fit-shape-to-text:t" inset="0,0,0,15pt">
                <w:txbxContent>
                  <w:p w14:paraId="5DFA1239" w14:textId="5D99FF8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468716595"/>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298</w:t>
        </w:r>
        <w:r w:rsidR="00AC0998" w:rsidRPr="004F40C2">
          <w:fldChar w:fldCharType="end"/>
        </w:r>
      </w:sdtContent>
    </w:sdt>
  </w:p>
  <w:p w14:paraId="5A2E7E28" w14:textId="77777777" w:rsidR="00AC0998" w:rsidRPr="00D31D33" w:rsidRDefault="00AC0998">
    <w:pPr>
      <w:spacing w:line="200" w:lineRule="exact"/>
    </w:pP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CE762" w14:textId="5062C16F" w:rsidR="00655BD0" w:rsidRPr="00D31D33" w:rsidRDefault="00655BD0">
    <w:pPr>
      <w:pStyle w:val="Footer"/>
    </w:pPr>
    <w:r w:rsidRPr="00FC11FF">
      <w:rPr>
        <w:noProof/>
      </w:rPr>
      <mc:AlternateContent>
        <mc:Choice Requires="wps">
          <w:drawing>
            <wp:anchor distT="0" distB="0" distL="0" distR="0" simplePos="0" relativeHeight="251782144" behindDoc="0" locked="0" layoutInCell="1" allowOverlap="1" wp14:anchorId="77A392DE" wp14:editId="075EA124">
              <wp:simplePos x="635" y="635"/>
              <wp:positionH relativeFrom="page">
                <wp:align>center</wp:align>
              </wp:positionH>
              <wp:positionV relativeFrom="page">
                <wp:align>bottom</wp:align>
              </wp:positionV>
              <wp:extent cx="5436235" cy="390525"/>
              <wp:effectExtent l="0" t="0" r="12065" b="0"/>
              <wp:wrapNone/>
              <wp:docPr id="402537290" name="Text Box 22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CA17822" w14:textId="798A68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A392DE" id="_x0000_t202" coordsize="21600,21600" o:spt="202" path="m,l,21600r21600,l21600,xe">
              <v:stroke joinstyle="miter"/>
              <v:path gradientshapeok="t" o:connecttype="rect"/>
            </v:shapetype>
            <v:shape id="Text Box 225" o:spid="_x0000_s1225" type="#_x0000_t202" alt="INTERNAL. This information is accessible to ADB Management and Staff. It may be shared outside ADB with appropriate permission." style="position:absolute;left:0;text-align:left;margin-left:0;margin-top:0;width:428.05pt;height:30.75pt;z-index:251782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d5EAIAAB8EAAAOAAAAZHJzL2Uyb0RvYy54bWysU8Fu2zAMvQ/YPwi6L3aSpVuNOEXWIsOA&#10;oC2QDj3LshQbkERBUmJnXz9KjpOt22nYRaZJ6pF8fFre9VqRo3C+BVPS6SSnRBgOdWv2Jf3+svnw&#10;mRIfmKmZAiNKehKe3q3ev1t2thAzaEDVwhEEMb7obEmbEGyRZZ43QjM/ASsMBiU4zQL+un1WO9Yh&#10;ulbZLM9vsg5cbR1w4T16H4YgXSV8KQUPT1J6EYgqKfYW0unSWcUzWy1ZsXfMNi0/t8H+oQvNWoNF&#10;L1APLDBycO0fULrlDjzIMOGgM5Cy5SLNgNNM8zfT7BpmRZoFyfH2QpP/f7D88bizz46E/gv0uMBI&#10;SGd94dEZ5+ml0/GLnRKMI4WnC22iD4Sjc/FxfjObLyjhGJvf5ovZIsJk19vW+fBVgCbRKKnDtSS2&#10;2HHrw5A6psRiBjatUmk1yvzmQMzoya4tRiv0VU/aGtu//TQOUEF9wrkcDCv3lm9aLL5lPjwzhzvG&#10;UVC34QkPqaArKZwtShpwP/7mj/lIPUYp6VAzJTUoakrUN4MrifIaDTcaVTKmSEqOcXPQ94BKnOKj&#10;sDyZ6HVBjaZ0oF9R0etYCEPMcCxX0mo078MgXnwRXKzXKQmVZFnYmp3lEToSFtl86V+Zs2fKAy7r&#10;EUZBseIN80NuvOnt+hCQ/7SWSO5A5JlzVGFa7Pn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hByd5EAIA&#10;AB8EAAAOAAAAAAAAAAAAAAAAAC4CAABkcnMvZTJvRG9jLnhtbFBLAQItABQABgAIAAAAIQAmwBnl&#10;2wAAAAQBAAAPAAAAAAAAAAAAAAAAAGoEAABkcnMvZG93bnJldi54bWxQSwUGAAAAAAQABADzAAAA&#10;cgUAAAAA&#10;" filled="f" stroked="f">
              <v:textbox style="mso-fit-shape-to-text:t" inset="0,0,0,15pt">
                <w:txbxContent>
                  <w:p w14:paraId="1CA17822" w14:textId="798A68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7F291" w14:textId="62DD67F5" w:rsidR="00655BD0" w:rsidRPr="00D31D33" w:rsidRDefault="00655BD0">
    <w:pPr>
      <w:pStyle w:val="Footer"/>
    </w:pPr>
    <w:r w:rsidRPr="00FC11FF">
      <w:rPr>
        <w:noProof/>
      </w:rPr>
      <mc:AlternateContent>
        <mc:Choice Requires="wps">
          <w:drawing>
            <wp:anchor distT="0" distB="0" distL="0" distR="0" simplePos="0" relativeHeight="251786240" behindDoc="0" locked="0" layoutInCell="1" allowOverlap="1" wp14:anchorId="62EA0881" wp14:editId="59CF6078">
              <wp:simplePos x="635" y="635"/>
              <wp:positionH relativeFrom="page">
                <wp:align>center</wp:align>
              </wp:positionH>
              <wp:positionV relativeFrom="page">
                <wp:align>bottom</wp:align>
              </wp:positionV>
              <wp:extent cx="5436235" cy="390525"/>
              <wp:effectExtent l="0" t="0" r="12065" b="0"/>
              <wp:wrapNone/>
              <wp:docPr id="1203231193" name="Text Box 22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1E8D915" w14:textId="0CDCFF6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EA0881" id="_x0000_t202" coordsize="21600,21600" o:spt="202" path="m,l,21600r21600,l21600,xe">
              <v:stroke joinstyle="miter"/>
              <v:path gradientshapeok="t" o:connecttype="rect"/>
            </v:shapetype>
            <v:shape id="Text Box 229" o:spid="_x0000_s1226" type="#_x0000_t202" alt="INTERNAL. This information is accessible to ADB Management and Staff. It may be shared outside ADB with appropriate permission." style="position:absolute;left:0;text-align:left;margin-left:0;margin-top:0;width:428.05pt;height:30.75pt;z-index:251786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t7/EAIAAB8EAAAOAAAAZHJzL2Uyb0RvYy54bWysU8Fu2zAMvQ/YPwi6L3aSpWiNOEXWIsOA&#10;oC2QDj3LshQbkERBUmJnXz9KjpOt22nYRaZJ6pF8fFre91qRo3C+BVPS6SSnRBgOdWv2Jf3+uvl0&#10;S4kPzNRMgRElPQlP71cfPyw7W4gZNKBq4QiCGF90tqRNCLbIMs8boZmfgBUGgxKcZgF/3T6rHesQ&#10;Xatsluc3WQeutg648B69j0OQrhK+lIKHZym9CESVFHsL6XTprOKZrZas2Dtmm5af22D/0IVmrcGi&#10;F6hHFhg5uPYPKN1yBx5kmHDQGUjZcpFmwGmm+btpdg2zIs2C5Hh7ocn/P1j+dNzZF0dC/wV6XGAk&#10;pLO+8OiM8/TS6fjFTgnGkcLThTbRB8LRufg8v5nNF5RwjM3v8sVsEWGy623rfPgqQJNolNThWhJb&#10;7Lj1YUgdU2IxA5tWqbQaZX5zIGb0ZNcWoxX6qidtje3f3Y4DVFCfcC4Hw8q95ZsWi2+ZDy/M4Y5x&#10;FNRteMZDKuhKCmeLkgbcj7/5Yz5Sj1FKOtRMSQ2KmhL1zeBKorxGw41GlYwpkpJj3Bz0A6ASp/go&#10;LE8mel1Qoykd6DdU9DoWwhAzHMuVtBrNhzCIF18EF+t1SkIlWRa2Zmd5hI6ERTZf+zfm7JnygMt6&#10;glFQrHjH/JAbb3q7PgTkP60lkjsQeeYcVZ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Lxt7/EAIA&#10;AB8EAAAOAAAAAAAAAAAAAAAAAC4CAABkcnMvZTJvRG9jLnhtbFBLAQItABQABgAIAAAAIQAmwBnl&#10;2wAAAAQBAAAPAAAAAAAAAAAAAAAAAGoEAABkcnMvZG93bnJldi54bWxQSwUGAAAAAAQABADzAAAA&#10;cgUAAAAA&#10;" filled="f" stroked="f">
              <v:textbox style="mso-fit-shape-to-text:t" inset="0,0,0,15pt">
                <w:txbxContent>
                  <w:p w14:paraId="71E8D915" w14:textId="0CDCFF6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86AB5A" w14:textId="1A773229" w:rsidR="00655BD0" w:rsidRPr="00D31D33" w:rsidRDefault="00655BD0">
    <w:pPr>
      <w:pStyle w:val="Footer"/>
    </w:pPr>
    <w:r w:rsidRPr="00FC11FF">
      <w:rPr>
        <w:noProof/>
      </w:rPr>
      <mc:AlternateContent>
        <mc:Choice Requires="wps">
          <w:drawing>
            <wp:anchor distT="0" distB="0" distL="0" distR="0" simplePos="0" relativeHeight="251510784" behindDoc="0" locked="0" layoutInCell="1" allowOverlap="1" wp14:anchorId="69CC1CD1" wp14:editId="46C62BF8">
              <wp:simplePos x="914400" y="9921484"/>
              <wp:positionH relativeFrom="page">
                <wp:align>center</wp:align>
              </wp:positionH>
              <wp:positionV relativeFrom="page">
                <wp:align>bottom</wp:align>
              </wp:positionV>
              <wp:extent cx="5436235" cy="390525"/>
              <wp:effectExtent l="0" t="0" r="12065" b="0"/>
              <wp:wrapNone/>
              <wp:docPr id="514130823" name="Text Box 3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8B1708" w14:textId="1BFF708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CC1CD1" id="_x0000_t202" coordsize="21600,21600" o:spt="202" path="m,l,21600r21600,l21600,xe">
              <v:stroke joinstyle="miter"/>
              <v:path gradientshapeok="t" o:connecttype="rect"/>
            </v:shapetype>
            <v:shape id="Text Box 32" o:spid="_x0000_s1029" type="#_x0000_t202" alt="INTERNAL. This information is accessible to ADB Management and Staff. It may be shared outside ADB with appropriate permission." style="position:absolute;left:0;text-align:left;margin-left:0;margin-top:0;width:428.05pt;height:30.75pt;z-index:2515107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9lVDQIAAB0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k37FdQnnMrBsHBv+abF0lvmwzNzuGEcBFUb&#10;nvCQCrqSwtmipAH382/+mI/EY5SSDhVTUoOSpkR9N7iQKK7RcKNRJWOKlOQYNwd9D6jDKT4Jy5OJ&#10;XhfUaEoH+hX1vI6FMMQMx3IlrUbzPgzSxffAxXqdklBHloWt2VkeoSNdkcuX/pU5eyY84KoeYZQT&#10;K97xPuTGm96uDwHZT0uJ1A5EnhlHDaa1nt9LFPnb/5R1fdWrXwAAAP//AwBQSwMEFAAGAAgAAAAh&#10;ACbAGeXbAAAABAEAAA8AAABkcnMvZG93bnJldi54bWxMj81qwzAQhO+FvoPYQm+N7ASb4FoOJdBT&#10;SiE/l94UaWM7sVbGkhPn7bvtpb0sDDPMfFuuJteJKw6h9aQgnSUgkIy3LdUKDvv3lyWIEDVZ3XlC&#10;BXcMsKoeH0pdWH+jLV53sRZcQqHQCpoY+0LKYBp0Osx8j8TeyQ9OR5ZDLe2gb1zuOjlPklw63RIv&#10;NLrHdYPmshudgmwbP8ZP2i++pvn9vOnXZnHaGKWen6a3VxARp/gXhh98RoeKmY5+JBtEp4Afib+X&#10;vWWWpyCOCvI0A1mV8j989Q0AAP//AwBQSwECLQAUAAYACAAAACEAtoM4kv4AAADhAQAAEwAAAAAA&#10;AAAAAAAAAAAAAAAAW0NvbnRlbnRfVHlwZXNdLnhtbFBLAQItABQABgAIAAAAIQA4/SH/1gAAAJQB&#10;AAALAAAAAAAAAAAAAAAAAC8BAABfcmVscy8ucmVsc1BLAQItABQABgAIAAAAIQAft9lVDQIAAB0E&#10;AAAOAAAAAAAAAAAAAAAAAC4CAABkcnMvZTJvRG9jLnhtbFBLAQItABQABgAIAAAAIQAmwBnl2wAA&#10;AAQBAAAPAAAAAAAAAAAAAAAAAGcEAABkcnMvZG93bnJldi54bWxQSwUGAAAAAAQABADzAAAAbwUA&#10;AAAA&#10;" filled="f" stroked="f">
              <v:textbox style="mso-fit-shape-to-text:t" inset="0,0,0,15pt">
                <w:txbxContent>
                  <w:p w14:paraId="3D8B1708" w14:textId="1BFF708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458D42" w14:textId="0035111B" w:rsidR="00AC0998" w:rsidRPr="00D31D33" w:rsidRDefault="00655BD0">
    <w:pPr>
      <w:pStyle w:val="Footer"/>
      <w:jc w:val="right"/>
    </w:pPr>
    <w:r w:rsidRPr="00FC11FF">
      <w:rPr>
        <w:noProof/>
      </w:rPr>
      <mc:AlternateContent>
        <mc:Choice Requires="wps">
          <w:drawing>
            <wp:anchor distT="0" distB="0" distL="0" distR="0" simplePos="0" relativeHeight="251529216" behindDoc="0" locked="0" layoutInCell="1" allowOverlap="1" wp14:anchorId="0EDDF3DB" wp14:editId="5CC1DB2C">
              <wp:simplePos x="635" y="635"/>
              <wp:positionH relativeFrom="page">
                <wp:align>center</wp:align>
              </wp:positionH>
              <wp:positionV relativeFrom="page">
                <wp:align>bottom</wp:align>
              </wp:positionV>
              <wp:extent cx="5436235" cy="390525"/>
              <wp:effectExtent l="0" t="0" r="12065" b="0"/>
              <wp:wrapNone/>
              <wp:docPr id="1201641074" name="Text Box 5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C89B4CC" w14:textId="49E9F5F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DDF3DB" id="_x0000_t202" coordsize="21600,21600" o:spt="202" path="m,l,21600r21600,l21600,xe">
              <v:stroke joinstyle="miter"/>
              <v:path gradientshapeok="t" o:connecttype="rect"/>
            </v:shapetype>
            <v:shape id="Text Box 50" o:spid="_x0000_s1047" type="#_x0000_t202" alt="INTERNAL. This information is accessible to ADB Management and Staff. It may be shared outside ADB with appropriate permission." style="position:absolute;left:0;text-align:left;margin-left:0;margin-top:0;width:428.05pt;height:30.75pt;z-index:251529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sZDw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tu/HfuvoD7hWA6GjXvLNy3W3jIfnpnDFeMk&#10;KNvwhIdU0JUUzhYlDbiff/PHfGQeo5R0KJmSGtQ0Jeq7wY1EdY2GG40qGVPkJMe4Oeh7QCFO8U1Y&#10;nkz0uqBGUzrQryjodSyEIWY4litpNZr3YdAuPggu1uuUhEKyLGzNzvIIHfmKZL70r8zZM+MBd/UI&#10;o55Y8Y74ITfe9HZ9CEh/2krkdiDyTDmKMO31/GCiyt/+p6zrs17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DXymxkPAgAA&#10;HgQAAA4AAAAAAAAAAAAAAAAALgIAAGRycy9lMm9Eb2MueG1sUEsBAi0AFAAGAAgAAAAhACbAGeXb&#10;AAAABAEAAA8AAAAAAAAAAAAAAAAAaQQAAGRycy9kb3ducmV2LnhtbFBLBQYAAAAABAAEAPMAAABx&#10;BQAAAAA=&#10;" filled="f" stroked="f">
              <v:textbox style="mso-fit-shape-to-text:t" inset="0,0,0,15pt">
                <w:txbxContent>
                  <w:p w14:paraId="7C89B4CC" w14:textId="49E9F5F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482457082"/>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2</w:t>
        </w:r>
        <w:r w:rsidR="00AC0998" w:rsidRPr="004F40C2">
          <w:fldChar w:fldCharType="end"/>
        </w:r>
      </w:sdtContent>
    </w:sdt>
  </w:p>
  <w:p w14:paraId="2948C644" w14:textId="77777777" w:rsidR="00AC0998" w:rsidRPr="00D31D33" w:rsidRDefault="00AC0998" w:rsidP="00ED57CD">
    <w:pPr>
      <w:pStyle w:val="Footer"/>
    </w:pP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D7FE0D" w14:textId="6E129092" w:rsidR="00655BD0" w:rsidRPr="00D31D33" w:rsidRDefault="00655BD0">
    <w:pPr>
      <w:pStyle w:val="Footer"/>
    </w:pPr>
    <w:r w:rsidRPr="00FC11FF">
      <w:rPr>
        <w:noProof/>
      </w:rPr>
      <mc:AlternateContent>
        <mc:Choice Requires="wps">
          <w:drawing>
            <wp:anchor distT="0" distB="0" distL="0" distR="0" simplePos="0" relativeHeight="251787264" behindDoc="0" locked="0" layoutInCell="1" allowOverlap="1" wp14:anchorId="5941337D" wp14:editId="1FE35215">
              <wp:simplePos x="635" y="635"/>
              <wp:positionH relativeFrom="page">
                <wp:align>center</wp:align>
              </wp:positionH>
              <wp:positionV relativeFrom="page">
                <wp:align>bottom</wp:align>
              </wp:positionV>
              <wp:extent cx="5436235" cy="390525"/>
              <wp:effectExtent l="0" t="0" r="12065" b="0"/>
              <wp:wrapNone/>
              <wp:docPr id="201132760" name="Text Box 23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23D71C9" w14:textId="1A4301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41337D" id="_x0000_t202" coordsize="21600,21600" o:spt="202" path="m,l,21600r21600,l21600,xe">
              <v:stroke joinstyle="miter"/>
              <v:path gradientshapeok="t" o:connecttype="rect"/>
            </v:shapetype>
            <v:shape id="Text Box 230" o:spid="_x0000_s1227" type="#_x0000_t202" alt="INTERNAL. This information is accessible to ADB Management and Staff. It may be shared outside ADB with appropriate permission." style="position:absolute;left:0;text-align:left;margin-left:0;margin-top:0;width:428.05pt;height:30.75pt;z-index:251787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zCEAIAAB8EAAAOAAAAZHJzL2Uyb0RvYy54bWysU8Fu2zAMvQ/YPwi6L3aSpViMOEXWIsOA&#10;oC2QDj0rshQbkERBUmJnXz9KjpOu7WnYRaZJ6pF8fFrcdlqRo3C+AVPS8SinRBgOVWP2Jf31vP7y&#10;jRIfmKmYAiNKehKe3i4/f1q0thATqEFVwhEEMb5obUnrEGyRZZ7XQjM/AisMBiU4zQL+un1WOdYi&#10;ulbZJM9vshZcZR1w4T167/sgXSZ8KQUPj1J6EYgqKfYW0unSuYtntlywYu+YrRt+boP9QxeaNQaL&#10;XqDuWWDk4Jp3ULrhDjzIMOKgM5Cy4SLNgNOM8zfTbGtmRZoFyfH2QpP/f7D84bi1T46E7jt0uMBI&#10;SGt94dEZ5+mk0/GLnRKMI4WnC22iC4Sjc/Z1ejOZzijhGJvO89lkFmGy623rfPghQJNolNThWhJb&#10;7LjxoU8dUmIxA+tGqbQaZf5yIGb0ZNcWoxW6XUeaCtufz4cBdlCdcC4H/cq95esGi2+YD0/M4Y5x&#10;FNRteMRDKmhLCmeLkhrc74/8MR+pxyglLWqmpAZFTYn6aXAlUV6D4QZjl4wxkpJj3Bz0HaASx/go&#10;LE8mel1Qgykd6BdU9CoWwhAzHMuVdDeYd6EXL74ILlarlIRKsixszNbyCB0Ji2w+dy/M2TPlAZf1&#10;AIOgWPGG+T433vR2dQjIf1pLJLcn8sw5qjAt9vxiosxf/6es67te/g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meWzCEAIA&#10;AB8EAAAOAAAAAAAAAAAAAAAAAC4CAABkcnMvZTJvRG9jLnhtbFBLAQItABQABgAIAAAAIQAmwBnl&#10;2wAAAAQBAAAPAAAAAAAAAAAAAAAAAGoEAABkcnMvZG93bnJldi54bWxQSwUGAAAAAAQABADzAAAA&#10;cgUAAAAA&#10;" filled="f" stroked="f">
              <v:textbox style="mso-fit-shape-to-text:t" inset="0,0,0,15pt">
                <w:txbxContent>
                  <w:p w14:paraId="523D71C9" w14:textId="1A4301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F65E5" w14:textId="44846CE7" w:rsidR="00655BD0" w:rsidRPr="00D31D33" w:rsidRDefault="00655BD0">
    <w:pPr>
      <w:pStyle w:val="Footer"/>
    </w:pPr>
    <w:r w:rsidRPr="00FC11FF">
      <w:rPr>
        <w:noProof/>
      </w:rPr>
      <mc:AlternateContent>
        <mc:Choice Requires="wps">
          <w:drawing>
            <wp:anchor distT="0" distB="0" distL="0" distR="0" simplePos="0" relativeHeight="251785216" behindDoc="0" locked="0" layoutInCell="1" allowOverlap="1" wp14:anchorId="2752A11A" wp14:editId="34B502C5">
              <wp:simplePos x="635" y="635"/>
              <wp:positionH relativeFrom="page">
                <wp:align>center</wp:align>
              </wp:positionH>
              <wp:positionV relativeFrom="page">
                <wp:align>bottom</wp:align>
              </wp:positionV>
              <wp:extent cx="5436235" cy="390525"/>
              <wp:effectExtent l="0" t="0" r="12065" b="0"/>
              <wp:wrapNone/>
              <wp:docPr id="1398669144" name="Text Box 22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2E64BE7" w14:textId="17FAA33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52A11A" id="_x0000_t202" coordsize="21600,21600" o:spt="202" path="m,l,21600r21600,l21600,xe">
              <v:stroke joinstyle="miter"/>
              <v:path gradientshapeok="t" o:connecttype="rect"/>
            </v:shapetype>
            <v:shape id="Text Box 228" o:spid="_x0000_s1228" type="#_x0000_t202" alt="INTERNAL. This information is accessible to ADB Management and Staff. It may be shared outside ADB with appropriate permission." style="position:absolute;left:0;text-align:left;margin-left:0;margin-top:0;width:428.05pt;height:30.75pt;z-index:251785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f/EAIAAB8EAAAOAAAAZHJzL2Uyb0RvYy54bWysU01v2zAMvQ/YfxB0X5yPpdiMOEXWIsOA&#10;oC2QDj0rshwbkESBUmJnv36UHCdb29Owi0yT1CP5+LS47YxmR4W+AVvwyWjMmbISysbuC/7zef3p&#10;C2c+CFsKDVYV/KQ8v11+/LBoXa6mUIMuFTICsT5vXcHrEFyeZV7Wygg/AqcsBStAIwL94j4rUbSE&#10;bnQ2HY9vshawdAhSeU/e+z7Ilwm/qpQMj1XlVWC64NRbSCemcxfPbLkQ+R6Fqxt5bkP8QxdGNJaK&#10;XqDuRRDsgM0bKNNIBA9VGEkwGVRVI1WagaaZjF9Ns62FU2kWIse7C03+/8HKh+PWPSEL3TfoaIGR&#10;kNb53JMzztNVaOKXOmUUJwpPF9pUF5gk5/zz7GY6m3MmKTb7Op5P5xEmu9526MN3BYZFo+BIa0ls&#10;iePGhz51SInFLKwbrdNqtP3LQZjRk11bjFbodh1ryoKTIoYBdlCeaC6EfuXeyXVDxTfChyeBtGMa&#10;hXQbHumoNLQFh7PFWQ346z1/zCfqKcpZS5opuCVRc6Z/WFpJlNdg4GDskjEhUqg1Zg/mDkiJE3oU&#10;TiaTvBj0YFYI5oUUvYqFKCSspHIF3w3mXejFSy9CqtUqJZGSnAgbu3UyQkfCIpvP3YtAd6Y80LIe&#10;YBCUyF8x3+fGm96tDoH4T2uJ5PZEnjknFabFnl9MlPmf/ynr+q6Xv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nZGf/EAIA&#10;AB8EAAAOAAAAAAAAAAAAAAAAAC4CAABkcnMvZTJvRG9jLnhtbFBLAQItABQABgAIAAAAIQAmwBnl&#10;2wAAAAQBAAAPAAAAAAAAAAAAAAAAAGoEAABkcnMvZG93bnJldi54bWxQSwUGAAAAAAQABADzAAAA&#10;cgUAAAAA&#10;" filled="f" stroked="f">
              <v:textbox style="mso-fit-shape-to-text:t" inset="0,0,0,15pt">
                <w:txbxContent>
                  <w:p w14:paraId="42E64BE7" w14:textId="17FAA33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D950E" w14:textId="0E2BE078" w:rsidR="00655BD0" w:rsidRPr="00D31D33" w:rsidRDefault="00655BD0">
    <w:pPr>
      <w:pStyle w:val="Footer"/>
    </w:pPr>
    <w:r w:rsidRPr="00FC11FF">
      <w:rPr>
        <w:noProof/>
      </w:rPr>
      <mc:AlternateContent>
        <mc:Choice Requires="wps">
          <w:drawing>
            <wp:anchor distT="0" distB="0" distL="0" distR="0" simplePos="0" relativeHeight="251789312" behindDoc="0" locked="0" layoutInCell="1" allowOverlap="1" wp14:anchorId="444F0122" wp14:editId="41BFE414">
              <wp:simplePos x="635" y="635"/>
              <wp:positionH relativeFrom="page">
                <wp:align>center</wp:align>
              </wp:positionH>
              <wp:positionV relativeFrom="page">
                <wp:align>bottom</wp:align>
              </wp:positionV>
              <wp:extent cx="5436235" cy="390525"/>
              <wp:effectExtent l="0" t="0" r="12065" b="0"/>
              <wp:wrapNone/>
              <wp:docPr id="614478871" name="Text Box 23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DE2513D" w14:textId="7E535FC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4F0122" id="_x0000_t202" coordsize="21600,21600" o:spt="202" path="m,l,21600r21600,l21600,xe">
              <v:stroke joinstyle="miter"/>
              <v:path gradientshapeok="t" o:connecttype="rect"/>
            </v:shapetype>
            <v:shape id="Text Box 232" o:spid="_x0000_s1229" type="#_x0000_t202" alt="INTERNAL. This information is accessible to ADB Management and Staff. It may be shared outside ADB with appropriate permission." style="position:absolute;left:0;text-align:left;margin-left:0;margin-top:0;width:428.05pt;height:30.75pt;z-index:251789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9XCDwIAAB8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lZw4HAfYQXWiuRCGlXsnNw0VfxA+PAukHdMo&#10;pNvwRIduoSs5nC3OasAff/PHfKKeopx1pJmSWxI1Z+03SyuJ8hoNHI1dMqZESk5xezB3QEqc0qNw&#10;MpnkxdCOpkYwr6TodSxEIWEllSv5bjTvwiBeehFSrdcpiZTkRHiwWycjdCQssvnSvwp0Z8oDLesR&#10;RkGJ4g3zQ2686d36EIj/tJZI7kDkmXNSYVrs+cVEmf/6n7Ku73r1E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rb1cIPAgAA&#10;HwQAAA4AAAAAAAAAAAAAAAAALgIAAGRycy9lMm9Eb2MueG1sUEsBAi0AFAAGAAgAAAAhACbAGeXb&#10;AAAABAEAAA8AAAAAAAAAAAAAAAAAaQQAAGRycy9kb3ducmV2LnhtbFBLBQYAAAAABAAEAPMAAABx&#10;BQAAAAA=&#10;" filled="f" stroked="f">
              <v:textbox style="mso-fit-shape-to-text:t" inset="0,0,0,15pt">
                <w:txbxContent>
                  <w:p w14:paraId="4DE2513D" w14:textId="7E535FC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F1359" w14:textId="2F5A69C0" w:rsidR="00AC0998" w:rsidRPr="00D31D33" w:rsidRDefault="00655BD0">
    <w:pPr>
      <w:pStyle w:val="Footer"/>
      <w:jc w:val="right"/>
    </w:pPr>
    <w:r w:rsidRPr="00FC11FF">
      <w:rPr>
        <w:noProof/>
      </w:rPr>
      <mc:AlternateContent>
        <mc:Choice Requires="wps">
          <w:drawing>
            <wp:anchor distT="0" distB="0" distL="0" distR="0" simplePos="0" relativeHeight="251790336" behindDoc="0" locked="0" layoutInCell="1" allowOverlap="1" wp14:anchorId="3A97C471" wp14:editId="22701434">
              <wp:simplePos x="635" y="635"/>
              <wp:positionH relativeFrom="page">
                <wp:align>center</wp:align>
              </wp:positionH>
              <wp:positionV relativeFrom="page">
                <wp:align>bottom</wp:align>
              </wp:positionV>
              <wp:extent cx="5436235" cy="390525"/>
              <wp:effectExtent l="0" t="0" r="12065" b="0"/>
              <wp:wrapNone/>
              <wp:docPr id="821049716" name="Text Box 23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2966A39" w14:textId="7F75C01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97C471" id="_x0000_t202" coordsize="21600,21600" o:spt="202" path="m,l,21600r21600,l21600,xe">
              <v:stroke joinstyle="miter"/>
              <v:path gradientshapeok="t" o:connecttype="rect"/>
            </v:shapetype>
            <v:shape id="Text Box 233" o:spid="_x0000_s1230" type="#_x0000_t202" alt="INTERNAL. This information is accessible to ADB Management and Staff. It may be shared outside ADB with appropriate permission." style="position:absolute;left:0;text-align:left;margin-left:0;margin-top:0;width:428.05pt;height:30.75pt;z-index:251790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gKEEAIAAB8EAAAOAAAAZHJzL2Uyb0RvYy54bWysU8Fu2zAMvQ/YPwi6L3acpdiMOEXWIsOA&#10;oC2QDj0rshQbkERBUmJnXz9KjpOt7WnYRaZJ6pF8fFrc9lqRo3C+BVPR6SSnRBgOdWv2Ff35vP70&#10;hRIfmKmZAiMqehKe3i4/flh0thQFNKBq4QiCGF92tqJNCLbMMs8boZmfgBUGgxKcZgF/3T6rHesQ&#10;XausyPObrANXWwdceI/e+yFIlwlfSsHDo5ReBKIqir2FdLp07uKZLRes3Dtmm5af22D/0IVmrcGi&#10;F6h7Fhg5uPYNlG65Aw8yTDjoDKRsuUgz4DTT/NU024ZZkWZBcry90OT/Hyx/OG7tkyOh/wY9LjAS&#10;0llfenTGeXrpdPxipwTjSOHpQpvoA+HonH+e3RSzOSUcY7Ov+byYR5jsets6H74L0CQaFXW4lsQW&#10;O258GFLHlFjMwLpVKq1Gmb8ciBk92bXFaIV+15O2rmiRF+MAO6hPOJeDYeXe8nWLxTfMhyfmcMc4&#10;Cuo2POIhFXQVhbNFSQPu13v+mI/UY5SSDjVTUYOipkT9MLiSKK/RcKOxS8YUSckxbg76DlCJU3wU&#10;licTvS6o0ZQO9AsqehULYYgZjuUquhvNuzCIF18EF6tVSkIlWRY2Zmt5hI6ERTaf+xfm7JnygMt6&#10;gFFQrHzF/JAbb3q7OgTkP60lkjsQeeYcVZgWe34xUeZ//qes67te/gY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9GgKEEAIA&#10;AB8EAAAOAAAAAAAAAAAAAAAAAC4CAABkcnMvZTJvRG9jLnhtbFBLAQItABQABgAIAAAAIQAmwBnl&#10;2wAAAAQBAAAPAAAAAAAAAAAAAAAAAGoEAABkcnMvZG93bnJldi54bWxQSwUGAAAAAAQABADzAAAA&#10;cgUAAAAA&#10;" filled="f" stroked="f">
              <v:textbox style="mso-fit-shape-to-text:t" inset="0,0,0,15pt">
                <w:txbxContent>
                  <w:p w14:paraId="22966A39" w14:textId="7F75C01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358851041"/>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302</w:t>
        </w:r>
        <w:r w:rsidR="00AC0998" w:rsidRPr="004F40C2">
          <w:fldChar w:fldCharType="end"/>
        </w:r>
      </w:sdtContent>
    </w:sdt>
  </w:p>
  <w:p w14:paraId="6ED61825" w14:textId="77777777" w:rsidR="00AC0998" w:rsidRPr="00D31D33" w:rsidRDefault="00AC0998">
    <w:pPr>
      <w:spacing w:line="0" w:lineRule="atLeast"/>
      <w:rPr>
        <w:sz w:val="0"/>
        <w:szCs w:val="0"/>
      </w:rPr>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4CCF1B" w14:textId="6C17ED98" w:rsidR="00655BD0" w:rsidRPr="00D31D33" w:rsidRDefault="00655BD0">
    <w:pPr>
      <w:pStyle w:val="Footer"/>
    </w:pPr>
    <w:r w:rsidRPr="00FC11FF">
      <w:rPr>
        <w:noProof/>
      </w:rPr>
      <mc:AlternateContent>
        <mc:Choice Requires="wps">
          <w:drawing>
            <wp:anchor distT="0" distB="0" distL="0" distR="0" simplePos="0" relativeHeight="251788288" behindDoc="0" locked="0" layoutInCell="1" allowOverlap="1" wp14:anchorId="6D02E045" wp14:editId="2FC9DB65">
              <wp:simplePos x="635" y="635"/>
              <wp:positionH relativeFrom="page">
                <wp:align>center</wp:align>
              </wp:positionH>
              <wp:positionV relativeFrom="page">
                <wp:align>bottom</wp:align>
              </wp:positionV>
              <wp:extent cx="5436235" cy="390525"/>
              <wp:effectExtent l="0" t="0" r="12065" b="0"/>
              <wp:wrapNone/>
              <wp:docPr id="558808918" name="Text Box 23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744A711" w14:textId="0FCA06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02E045" id="_x0000_t202" coordsize="21600,21600" o:spt="202" path="m,l,21600r21600,l21600,xe">
              <v:stroke joinstyle="miter"/>
              <v:path gradientshapeok="t" o:connecttype="rect"/>
            </v:shapetype>
            <v:shape id="Text Box 231" o:spid="_x0000_s1231" type="#_x0000_t202" alt="INTERNAL. This information is accessible to ADB Management and Staff. It may be shared outside ADB with appropriate permission." style="position:absolute;left:0;text-align:left;margin-left:0;margin-top:0;width:428.05pt;height:30.75pt;z-index:251788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C5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Kvksn48D7KA60VwIw8q9k5uGij8IH54F0o5p&#10;FNJteKJDG+hKDmeLsxrwx9/8MZ+opyhnHWmm5JZEzZn5ZmklUV6jgaOxS8aUSMkpbg/tHZASp/Qo&#10;nEwmeTGY0dQI7Sspeh0LUUhYSeVKvhvNuzCIl16EVOt1SiIlOREe7NbJCB0Ji2y+9K8C3ZnyQMt6&#10;hFFQonjD/JAbb3q3PgTiP60lkjsQeeacVJgWe34xUea//qes67te/QQ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QpbC5EAIA&#10;AB8EAAAOAAAAAAAAAAAAAAAAAC4CAABkcnMvZTJvRG9jLnhtbFBLAQItABQABgAIAAAAIQAmwBnl&#10;2wAAAAQBAAAPAAAAAAAAAAAAAAAAAGoEAABkcnMvZG93bnJldi54bWxQSwUGAAAAAAQABADzAAAA&#10;cgUAAAAA&#10;" filled="f" stroked="f">
              <v:textbox style="mso-fit-shape-to-text:t" inset="0,0,0,15pt">
                <w:txbxContent>
                  <w:p w14:paraId="2744A711" w14:textId="0FCA063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21FE7" w14:textId="0346DACB" w:rsidR="00655BD0" w:rsidRPr="00D31D33" w:rsidRDefault="00655BD0">
    <w:pPr>
      <w:pStyle w:val="Footer"/>
    </w:pPr>
    <w:r w:rsidRPr="00FC11FF">
      <w:rPr>
        <w:noProof/>
      </w:rPr>
      <mc:AlternateContent>
        <mc:Choice Requires="wps">
          <w:drawing>
            <wp:anchor distT="0" distB="0" distL="0" distR="0" simplePos="0" relativeHeight="251792384" behindDoc="0" locked="0" layoutInCell="1" allowOverlap="1" wp14:anchorId="50444502" wp14:editId="5C4F9E25">
              <wp:simplePos x="635" y="635"/>
              <wp:positionH relativeFrom="page">
                <wp:align>center</wp:align>
              </wp:positionH>
              <wp:positionV relativeFrom="page">
                <wp:align>bottom</wp:align>
              </wp:positionV>
              <wp:extent cx="5436235" cy="390525"/>
              <wp:effectExtent l="0" t="0" r="12065" b="0"/>
              <wp:wrapNone/>
              <wp:docPr id="1896461485" name="Text Box 23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ECDC0F5" w14:textId="4670688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444502" id="_x0000_t202" coordsize="21600,21600" o:spt="202" path="m,l,21600r21600,l21600,xe">
              <v:stroke joinstyle="miter"/>
              <v:path gradientshapeok="t" o:connecttype="rect"/>
            </v:shapetype>
            <v:shape id="Text Box 235" o:spid="_x0000_s1232" type="#_x0000_t202" alt="INTERNAL. This information is accessible to ADB Management and Staff. It may be shared outside ADB with appropriate permission." style="position:absolute;left:0;text-align:left;margin-left:0;margin-top:0;width:428.05pt;height:30.75pt;z-index:251792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0JEA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Sz/GYcYA/VGedy0K/cW75psPiW+fDCHO4Y&#10;R0Hdhmc8pIK2pDBYlNTgfvzNH/OReoxS0qJmSmpQ1JSobwZXEuU1Gm409smYIik5xs1RPwAqcYqP&#10;wvJkotcFNZrSgX5DRa9jIQwxw7FcSfej+RB68eKL4GK9TkmoJMvC1uwsj9CRsMjma/fGnB0oD7is&#10;JxgFxYp3zPe58aa362NA/tNaIrk9kQPnqMK02OH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Tma0JEAIA&#10;AB8EAAAOAAAAAAAAAAAAAAAAAC4CAABkcnMvZTJvRG9jLnhtbFBLAQItABQABgAIAAAAIQAmwBnl&#10;2wAAAAQBAAAPAAAAAAAAAAAAAAAAAGoEAABkcnMvZG93bnJldi54bWxQSwUGAAAAAAQABADzAAAA&#10;cgUAAAAA&#10;" filled="f" stroked="f">
              <v:textbox style="mso-fit-shape-to-text:t" inset="0,0,0,15pt">
                <w:txbxContent>
                  <w:p w14:paraId="4ECDC0F5" w14:textId="4670688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6F9B13" w14:textId="54A78462" w:rsidR="00AC0998" w:rsidRPr="00D31D33" w:rsidRDefault="00655BD0">
    <w:pPr>
      <w:pStyle w:val="Footer"/>
      <w:jc w:val="right"/>
    </w:pPr>
    <w:r w:rsidRPr="00FC11FF">
      <w:rPr>
        <w:noProof/>
      </w:rPr>
      <mc:AlternateContent>
        <mc:Choice Requires="wps">
          <w:drawing>
            <wp:anchor distT="0" distB="0" distL="0" distR="0" simplePos="0" relativeHeight="251793408" behindDoc="0" locked="0" layoutInCell="1" allowOverlap="1" wp14:anchorId="398E7473" wp14:editId="63938B5A">
              <wp:simplePos x="635" y="635"/>
              <wp:positionH relativeFrom="page">
                <wp:align>center</wp:align>
              </wp:positionH>
              <wp:positionV relativeFrom="page">
                <wp:align>bottom</wp:align>
              </wp:positionV>
              <wp:extent cx="5436235" cy="390525"/>
              <wp:effectExtent l="0" t="0" r="12065" b="0"/>
              <wp:wrapNone/>
              <wp:docPr id="1036210928" name="Text Box 23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C535E79" w14:textId="555C3AA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8E7473" id="_x0000_t202" coordsize="21600,21600" o:spt="202" path="m,l,21600r21600,l21600,xe">
              <v:stroke joinstyle="miter"/>
              <v:path gradientshapeok="t" o:connecttype="rect"/>
            </v:shapetype>
            <v:shape id="Text Box 236" o:spid="_x0000_s1233" type="#_x0000_t202" alt="INTERNAL. This information is accessible to ADB Management and Staff. It may be shared outside ADB with appropriate permission." style="position:absolute;left:0;text-align:left;margin-left:0;margin-top:0;width:428.05pt;height:30.75pt;z-index:251793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80DwIAAB8EAAAOAAAAZHJzL2Uyb0RvYy54bWysU8Fu2zAMvQ/YPwi6L3aSpdiMOEXWIsOA&#10;oC2QDj0rshwbkESBUmJnXz9KiZOt7WnYRaZJ6pF8fJrf9kazg0Lfgi35eJRzpqyEqrW7kv98Xn36&#10;wpkPwlZCg1UlPyrPbxcfP8w7V6gJNKArhYxArC86V/ImBFdkmZeNMsKPwClLwRrQiEC/uMsqFB2h&#10;G51N8vwm6wArhyCV9+S9PwX5IuHXtZLhsa69CkyXnHoL6cR0buOZLeai2KFwTSvPbYh/6MKI1lLR&#10;C9S9CILtsX0DZVqJ4KEOIwkmg7pupUoz0DTj/NU0m0Y4lWYhcry70OT/H6x8OGzcE7LQf4OeFhgJ&#10;6ZwvPDnjPH2NJn6pU0ZxovB4oU31gUlyzj5PbybTGWeSYtOv+WwyizDZ9bZDH74rMCwaJUdaS2JL&#10;HNY+nFKHlFjMwqrVOq1G278chBk92bXFaIV+27O2KvkkT5WjbwvVkeZCOK3cO7lqqfha+PAkkHZM&#10;o5BuwyMdtYau5HC2OGsAf73nj/lEPUU560gzJbckas70D0srifIaDByMbTLGREpOcbs3d0BKHNOj&#10;cDKZ5MWgB7NGMC+k6GUsRCFhJZUr+XYw78JJvPQipFouUxIpyYmwthsnI3QkLLL53L8IdGfKAy3r&#10;AQZBieIV86fceNO75T4Q/2ktVyLPnJMK02LPLybK/M//lHV914v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4mHzQPAgAA&#10;HwQAAA4AAAAAAAAAAAAAAAAALgIAAGRycy9lMm9Eb2MueG1sUEsBAi0AFAAGAAgAAAAhACbAGeXb&#10;AAAABAEAAA8AAAAAAAAAAAAAAAAAaQQAAGRycy9kb3ducmV2LnhtbFBLBQYAAAAABAAEAPMAAABx&#10;BQAAAAA=&#10;" filled="f" stroked="f">
              <v:textbox style="mso-fit-shape-to-text:t" inset="0,0,0,15pt">
                <w:txbxContent>
                  <w:p w14:paraId="6C535E79" w14:textId="555C3AA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82348420"/>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308</w:t>
        </w:r>
        <w:r w:rsidR="00AC0998" w:rsidRPr="004F40C2">
          <w:fldChar w:fldCharType="end"/>
        </w:r>
      </w:sdtContent>
    </w:sdt>
  </w:p>
  <w:p w14:paraId="169D01F8" w14:textId="77777777" w:rsidR="00AC0998" w:rsidRPr="00D31D33" w:rsidRDefault="00AC0998">
    <w:pPr>
      <w:spacing w:line="200" w:lineRule="exact"/>
    </w:pP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DBF81F" w14:textId="1CAEF6A5" w:rsidR="00655BD0" w:rsidRPr="00D31D33" w:rsidRDefault="00655BD0">
    <w:pPr>
      <w:pStyle w:val="Footer"/>
    </w:pPr>
    <w:r w:rsidRPr="00FC11FF">
      <w:rPr>
        <w:noProof/>
      </w:rPr>
      <mc:AlternateContent>
        <mc:Choice Requires="wps">
          <w:drawing>
            <wp:anchor distT="0" distB="0" distL="0" distR="0" simplePos="0" relativeHeight="251791360" behindDoc="0" locked="0" layoutInCell="1" allowOverlap="1" wp14:anchorId="7F38E81C" wp14:editId="76BC5A05">
              <wp:simplePos x="635" y="635"/>
              <wp:positionH relativeFrom="page">
                <wp:align>center</wp:align>
              </wp:positionH>
              <wp:positionV relativeFrom="page">
                <wp:align>bottom</wp:align>
              </wp:positionV>
              <wp:extent cx="5436235" cy="390525"/>
              <wp:effectExtent l="0" t="0" r="12065" b="0"/>
              <wp:wrapNone/>
              <wp:docPr id="228927817" name="Text Box 23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D94AA38" w14:textId="5B530E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38E81C" id="_x0000_t202" coordsize="21600,21600" o:spt="202" path="m,l,21600r21600,l21600,xe">
              <v:stroke joinstyle="miter"/>
              <v:path gradientshapeok="t" o:connecttype="rect"/>
            </v:shapetype>
            <v:shape id="Text Box 234" o:spid="_x0000_s1234" type="#_x0000_t202" alt="INTERNAL. This information is accessible to ADB Management and Staff. It may be shared outside ADB with appropriate permission." style="position:absolute;left:0;text-align:left;margin-left:0;margin-top:0;width:428.05pt;height:30.75pt;z-index:251791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8hy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JZvhwHqKA+41wOhpV7y7ctFt8xH56Zwx3j&#10;KKjb8ISHVNCVFC4WJQ24H3/zx3ykHqOUdKiZkhoUNSXqm8GVRHmNhhuNKhlTJCXHuDnqe0AlTvFR&#10;WJ5M9LqgRlM60K+o6E0shCFmOJYraTWa92EQL74ILjablIRKsizszN7yCB0Ji2y+9K/M2QvlAZf1&#10;CKOgWPGG+SE33vR2cwzIf1pLJHcg8sI5qjAt9vJiosx//U9Zt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J58hyEAIA&#10;AB8EAAAOAAAAAAAAAAAAAAAAAC4CAABkcnMvZTJvRG9jLnhtbFBLAQItABQABgAIAAAAIQAmwBnl&#10;2wAAAAQBAAAPAAAAAAAAAAAAAAAAAGoEAABkcnMvZG93bnJldi54bWxQSwUGAAAAAAQABADzAAAA&#10;cgUAAAAA&#10;" filled="f" stroked="f">
              <v:textbox style="mso-fit-shape-to-text:t" inset="0,0,0,15pt">
                <w:txbxContent>
                  <w:p w14:paraId="4D94AA38" w14:textId="5B530E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A35C67" w14:textId="033478B9" w:rsidR="00655BD0" w:rsidRPr="00D31D33" w:rsidRDefault="00655BD0">
    <w:pPr>
      <w:pStyle w:val="Footer"/>
    </w:pPr>
    <w:r w:rsidRPr="00FC11FF">
      <w:rPr>
        <w:noProof/>
      </w:rPr>
      <mc:AlternateContent>
        <mc:Choice Requires="wps">
          <w:drawing>
            <wp:anchor distT="0" distB="0" distL="0" distR="0" simplePos="0" relativeHeight="251795456" behindDoc="0" locked="0" layoutInCell="1" allowOverlap="1" wp14:anchorId="0F07F972" wp14:editId="4398C0A0">
              <wp:simplePos x="635" y="635"/>
              <wp:positionH relativeFrom="page">
                <wp:align>center</wp:align>
              </wp:positionH>
              <wp:positionV relativeFrom="page">
                <wp:align>bottom</wp:align>
              </wp:positionV>
              <wp:extent cx="5436235" cy="390525"/>
              <wp:effectExtent l="0" t="0" r="12065" b="0"/>
              <wp:wrapNone/>
              <wp:docPr id="1457332508" name="Text Box 23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9F684E7" w14:textId="515555A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07F972" id="_x0000_t202" coordsize="21600,21600" o:spt="202" path="m,l,21600r21600,l21600,xe">
              <v:stroke joinstyle="miter"/>
              <v:path gradientshapeok="t" o:connecttype="rect"/>
            </v:shapetype>
            <v:shape id="Text Box 238" o:spid="_x0000_s1235" type="#_x0000_t202" alt="INTERNAL. This information is accessible to ADB Management and Staff. It may be shared outside ADB with appropriate permission." style="position:absolute;left:0;text-align:left;margin-left:0;margin-top:0;width:428.05pt;height:30.75pt;z-index:251795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pPEQIAAB8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z/NM4QAX1CedyMKzcW75psfiW+fDMHO4Y&#10;R0Hdhic8pIKupHC2KGnA/fibP+Yj9RilpEPNlNSgqClR3wyuJMprNNxoVMmYIik5xs1B3wMqcYqP&#10;wvJkotcFNZrSgX5FRa9jIQwxw7FcSavRvA+DePFFcLFepyRUkmVha3aWR+hIWGTzpX9lzp4pD7is&#10;RxgFxYo3zA+58aa360NA/tNaIrkDkWfOUYVpsecXE2X+63/Kur7r1U8AAAD//wMAUEsDBBQABgAI&#10;AAAAIQAmwBnl2wAAAAQBAAAPAAAAZHJzL2Rvd25yZXYueG1sTI/NasMwEITvhb6D2EJvjewEm+Ba&#10;DiXQU0ohP5feFGljO7FWxpIT5+277aW9LAwzzHxbribXiSsOofWkIJ0lIJCMty3VCg7795cliBA1&#10;Wd15QgV3DLCqHh9KXVh/oy1ed7EWXEKh0AqaGPtCymAadDrMfI/E3skPTkeWQy3toG9c7jo5T5Jc&#10;Ot0SLzS6x3WD5rIbnYJsGz/GT9ovvqb5/bzp12Zx2hilnp+mt1cQEaf4F4YffEaHipmOfiQbRKeA&#10;H4m/l71llqcgjgryNANZlfI/fPUNAAD//wMAUEsBAi0AFAAGAAgAAAAhALaDOJL+AAAA4QEAABMA&#10;AAAAAAAAAAAAAAAAAAAAAFtDb250ZW50X1R5cGVzXS54bWxQSwECLQAUAAYACAAAACEAOP0h/9YA&#10;AACUAQAACwAAAAAAAAAAAAAAAAAvAQAAX3JlbHMvLnJlbHNQSwECLQAUAAYACAAAACEApFh6TxEC&#10;AAAfBAAADgAAAAAAAAAAAAAAAAAuAgAAZHJzL2Uyb0RvYy54bWxQSwECLQAUAAYACAAAACEAJsAZ&#10;5dsAAAAEAQAADwAAAAAAAAAAAAAAAABrBAAAZHJzL2Rvd25yZXYueG1sUEsFBgAAAAAEAAQA8wAA&#10;AHMFAAAAAA==&#10;" filled="f" stroked="f">
              <v:textbox style="mso-fit-shape-to-text:t" inset="0,0,0,15pt">
                <w:txbxContent>
                  <w:p w14:paraId="09F684E7" w14:textId="515555A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F96EBA" w14:textId="091A2AD1" w:rsidR="00AC0998" w:rsidRPr="00D31D33" w:rsidRDefault="00655BD0">
    <w:pPr>
      <w:pStyle w:val="Footer"/>
      <w:jc w:val="right"/>
    </w:pPr>
    <w:r w:rsidRPr="00FC11FF">
      <w:rPr>
        <w:noProof/>
      </w:rPr>
      <mc:AlternateContent>
        <mc:Choice Requires="wps">
          <w:drawing>
            <wp:anchor distT="0" distB="0" distL="0" distR="0" simplePos="0" relativeHeight="251796480" behindDoc="0" locked="0" layoutInCell="1" allowOverlap="1" wp14:anchorId="4BE955F0" wp14:editId="48624A74">
              <wp:simplePos x="635" y="635"/>
              <wp:positionH relativeFrom="page">
                <wp:align>center</wp:align>
              </wp:positionH>
              <wp:positionV relativeFrom="page">
                <wp:align>bottom</wp:align>
              </wp:positionV>
              <wp:extent cx="5436235" cy="390525"/>
              <wp:effectExtent l="0" t="0" r="12065" b="0"/>
              <wp:wrapNone/>
              <wp:docPr id="1632411139" name="Text Box 23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F3DDFF3" w14:textId="43C5405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E955F0" id="_x0000_t202" coordsize="21600,21600" o:spt="202" path="m,l,21600r21600,l21600,xe">
              <v:stroke joinstyle="miter"/>
              <v:path gradientshapeok="t" o:connecttype="rect"/>
            </v:shapetype>
            <v:shape id="Text Box 239" o:spid="_x0000_s1236" type="#_x0000_t202" alt="INTERNAL. This information is accessible to ADB Management and Staff. It may be shared outside ADB with appropriate permission." style="position:absolute;left:0;text-align:left;margin-left:0;margin-top:0;width:428.05pt;height:30.75pt;z-index:251796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YPJEA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z/HYcYA/VGedy0K/cW75psPiW+fDCHO4Y&#10;R0Hdhmc8pIK2pDBYlNTgfvzNH/OReoxS0qJmSmpQ1JSobwZXEuU1Gm409smYIik5xs1RPwAqcYqP&#10;wvJkotcFNZrSgX5DRa9jIQwxw7FcSfej+RB68eKL4GK9TkmoJMvC1uwsj9CRsMjma/fGnB0oD7is&#10;JxgFxYp3zPe58aa362NA/tNaIrk9kQPnqMK02OHFRJn/+p+yru969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OmYPJEAIA&#10;AB8EAAAOAAAAAAAAAAAAAAAAAC4CAABkcnMvZTJvRG9jLnhtbFBLAQItABQABgAIAAAAIQAmwBnl&#10;2wAAAAQBAAAPAAAAAAAAAAAAAAAAAGoEAABkcnMvZG93bnJldi54bWxQSwUGAAAAAAQABADzAAAA&#10;cgUAAAAA&#10;" filled="f" stroked="f">
              <v:textbox style="mso-fit-shape-to-text:t" inset="0,0,0,15pt">
                <w:txbxContent>
                  <w:p w14:paraId="3F3DDFF3" w14:textId="43C5405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597672317"/>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335</w:t>
        </w:r>
        <w:r w:rsidR="00AC0998" w:rsidRPr="004F40C2">
          <w:fldChar w:fldCharType="end"/>
        </w:r>
      </w:sdtContent>
    </w:sdt>
  </w:p>
  <w:p w14:paraId="5219A4EB" w14:textId="77777777" w:rsidR="00AC0998" w:rsidRPr="00D31D33" w:rsidRDefault="00AC0998" w:rsidP="00ED57CD">
    <w:pPr>
      <w:pBdr>
        <w:top w:val="single" w:sz="4" w:space="2" w:color="D9D9D9"/>
      </w:pBdr>
      <w:tabs>
        <w:tab w:val="right" w:pos="13950"/>
      </w:tabs>
      <w:spacing w:after="0"/>
      <w:ind w:firstLine="72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64921" w14:textId="406BC9DD" w:rsidR="00655BD0" w:rsidRPr="00D31D33" w:rsidRDefault="00655BD0">
    <w:pPr>
      <w:pStyle w:val="Footer"/>
    </w:pPr>
    <w:r w:rsidRPr="00FC11FF">
      <w:rPr>
        <w:noProof/>
      </w:rPr>
      <mc:AlternateContent>
        <mc:Choice Requires="wps">
          <w:drawing>
            <wp:anchor distT="0" distB="0" distL="0" distR="0" simplePos="0" relativeHeight="251527168" behindDoc="0" locked="0" layoutInCell="1" allowOverlap="1" wp14:anchorId="022C0512" wp14:editId="6C02B701">
              <wp:simplePos x="635" y="635"/>
              <wp:positionH relativeFrom="page">
                <wp:align>center</wp:align>
              </wp:positionH>
              <wp:positionV relativeFrom="page">
                <wp:align>bottom</wp:align>
              </wp:positionV>
              <wp:extent cx="5436235" cy="390525"/>
              <wp:effectExtent l="0" t="0" r="12065" b="0"/>
              <wp:wrapNone/>
              <wp:docPr id="79358295" name="Text Box 4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C379B9" w14:textId="0F217B3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2C0512" id="_x0000_t202" coordsize="21600,21600" o:spt="202" path="m,l,21600r21600,l21600,xe">
              <v:stroke joinstyle="miter"/>
              <v:path gradientshapeok="t" o:connecttype="rect"/>
            </v:shapetype>
            <v:shape id="Text Box 48" o:spid="_x0000_s1048" type="#_x0000_t202" alt="INTERNAL. This information is accessible to ADB Management and Staff. It may be shared outside ADB with appropriate permission." style="position:absolute;left:0;text-align:left;margin-left:0;margin-top:0;width:428.05pt;height:30.75pt;z-index:251527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5HDgIAAB4EAAAOAAAAZHJzL2Uyb0RvYy54bWysU99v2jAQfp+0/8Hy+0iAUW0RoWKtmCah&#10;thKd+mwch0SyfdbZkLC/fmdDYGv7NO3Fudyd78f3fZ7f9kazg0Lfgi35eJRzpqyEqrW7kv98Xn36&#10;wpkPwlZCg1UlPyrPbxcfP8w7V6gJNKArhYyKWF90ruRNCK7IMi8bZYQfgVOWgjWgEYF+cZdVKDqq&#10;bnQ2yfObrAOsHIJU3pP3/hTki1S/rpUMj3XtVWC65DRbSCemcxvPbDEXxQ6Fa1p5HkP8wxRGtJaa&#10;XkrdiyDYHts3pUwrETzUYSTBZFDXrVRpB9pmnL/aZtMIp9IuBI53F5j8/ysrHw4b94Qs9N+gJwIj&#10;IJ3zhSdn3Kev0cQvTcooThAeL7CpPjBJztnn6c1kOuNMUmz6NZ9NZrFMdr3t0IfvCgyLRsmRaElo&#10;icPah1PqkBKbWVi1WidqtP3LQTWjJ7uOGK3Qb3vWViWfJEKjawvVkdZCODHunVy11HstfHgSSBTT&#10;JiTb8EhHraErOZwtzhrAX+/5Yz4hT1HOOpJMyS1pmjP9wxIjUV2DgYOxTcaYMMkpbvfmDkiIY3oT&#10;TiaTvBj0YNYI5oUEvYyNKCSspHYl3w7mXThplx6EVMtlSiIhORHWduNkLB3ximA+9y8C3RnxQFw9&#10;wKAnUbwC/pQbb3q33AeCP7FyBfIMOYkw8Xp+MFHlf/6nrOuzXvwG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n0GORw4CAAAe&#10;BAAADgAAAAAAAAAAAAAAAAAuAgAAZHJzL2Uyb0RvYy54bWxQSwECLQAUAAYACAAAACEAJsAZ5dsA&#10;AAAEAQAADwAAAAAAAAAAAAAAAABoBAAAZHJzL2Rvd25yZXYueG1sUEsFBgAAAAAEAAQA8wAAAHAF&#10;AAAAAA==&#10;" filled="f" stroked="f">
              <v:textbox style="mso-fit-shape-to-text:t" inset="0,0,0,15pt">
                <w:txbxContent>
                  <w:p w14:paraId="3DC379B9" w14:textId="0F217B3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5D786" w14:textId="33150606" w:rsidR="00655BD0" w:rsidRPr="00D31D33" w:rsidRDefault="00655BD0">
    <w:pPr>
      <w:pStyle w:val="Footer"/>
    </w:pPr>
    <w:r w:rsidRPr="00FC11FF">
      <w:rPr>
        <w:noProof/>
      </w:rPr>
      <mc:AlternateContent>
        <mc:Choice Requires="wps">
          <w:drawing>
            <wp:anchor distT="0" distB="0" distL="0" distR="0" simplePos="0" relativeHeight="251794432" behindDoc="0" locked="0" layoutInCell="1" allowOverlap="1" wp14:anchorId="4894E82D" wp14:editId="7746DB9C">
              <wp:simplePos x="635" y="635"/>
              <wp:positionH relativeFrom="page">
                <wp:align>center</wp:align>
              </wp:positionH>
              <wp:positionV relativeFrom="page">
                <wp:align>bottom</wp:align>
              </wp:positionV>
              <wp:extent cx="5436235" cy="390525"/>
              <wp:effectExtent l="0" t="0" r="12065" b="0"/>
              <wp:wrapNone/>
              <wp:docPr id="523296275" name="Text Box 23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3E859E3" w14:textId="03CD05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94E82D" id="_x0000_t202" coordsize="21600,21600" o:spt="202" path="m,l,21600r21600,l21600,xe">
              <v:stroke joinstyle="miter"/>
              <v:path gradientshapeok="t" o:connecttype="rect"/>
            </v:shapetype>
            <v:shape id="Text Box 237" o:spid="_x0000_s1237" type="#_x0000_t202" alt="INTERNAL. This information is accessible to ADB Management and Staff. It may be shared outside ADB with appropriate permission." style="position:absolute;left:0;text-align:left;margin-left:0;margin-top:0;width:428.05pt;height:30.75pt;z-index:251794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H0EA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z/HYcoIL6hHM5GFbuLd+0WHzLfHhmDneM&#10;o6BuwxMeUkFXUjhblDTgfv7NH/OReoxS0qFmSmpQ1JSo7wZXEuU1Gm40qmRMkZQc4+ag7wGVOMVH&#10;YXky0euCGk3pQL+iotexEIaY4ViupNVo3odBvPgiuFivUxIqybKwNTvLI3QkLLL50r8yZ8+UB1zW&#10;I4yCYsU75ofceNPb9SEg/2ktkdyByDPnqMK02POLiTJ/+5+yru969Qs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jJjH0EAIA&#10;AB8EAAAOAAAAAAAAAAAAAAAAAC4CAABkcnMvZTJvRG9jLnhtbFBLAQItABQABgAIAAAAIQAmwBnl&#10;2wAAAAQBAAAPAAAAAAAAAAAAAAAAAGoEAABkcnMvZG93bnJldi54bWxQSwUGAAAAAAQABADzAAAA&#10;cgUAAAAA&#10;" filled="f" stroked="f">
              <v:textbox style="mso-fit-shape-to-text:t" inset="0,0,0,15pt">
                <w:txbxContent>
                  <w:p w14:paraId="03E859E3" w14:textId="03CD05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F3E39" w14:textId="6BDEAF91" w:rsidR="00655BD0" w:rsidRPr="00D31D33" w:rsidRDefault="00655BD0">
    <w:pPr>
      <w:pStyle w:val="Footer"/>
    </w:pPr>
    <w:r w:rsidRPr="00FC11FF">
      <w:rPr>
        <w:noProof/>
      </w:rPr>
      <mc:AlternateContent>
        <mc:Choice Requires="wps">
          <w:drawing>
            <wp:anchor distT="0" distB="0" distL="0" distR="0" simplePos="0" relativeHeight="251798528" behindDoc="0" locked="0" layoutInCell="1" allowOverlap="1" wp14:anchorId="59023680" wp14:editId="0701F90E">
              <wp:simplePos x="635" y="635"/>
              <wp:positionH relativeFrom="page">
                <wp:align>center</wp:align>
              </wp:positionH>
              <wp:positionV relativeFrom="page">
                <wp:align>bottom</wp:align>
              </wp:positionV>
              <wp:extent cx="5436235" cy="390525"/>
              <wp:effectExtent l="0" t="0" r="12065" b="0"/>
              <wp:wrapNone/>
              <wp:docPr id="577163180" name="Text Box 24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5C833A0" w14:textId="6C713F7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023680" id="_x0000_t202" coordsize="21600,21600" o:spt="202" path="m,l,21600r21600,l21600,xe">
              <v:stroke joinstyle="miter"/>
              <v:path gradientshapeok="t" o:connecttype="rect"/>
            </v:shapetype>
            <v:shape id="Text Box 241" o:spid="_x0000_s1238" type="#_x0000_t202" alt="INTERNAL. This information is accessible to ADB Management and Staff. It may be shared outside ADB with appropriate permission." style="position:absolute;left:0;text-align:left;margin-left:0;margin-top:0;width:428.05pt;height:30.75pt;z-index:251798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1nMDwIAAB8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qpJPxonR6NtCdaS9EE6UeydXDTVfCx+eBBLH&#10;tArpNjzSoVvoSg5ni7Ma8Nd7/phP0FOUs440U3JLouas/WGJkiivwcDB2CZjTKDkFLd7cwekxDE9&#10;CieTSV4M7WBqBPNCil7GRhQSVlK7km8H8y6cxEsvQqrlMiWRkpwIa7txMpaOgEU0n/sXge4MeSCy&#10;HmAQlCheIX/KjTe9W+4D4Z9ouQJ5xpxUmIg9v5go8z//U9b1XS9+A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P3LWcwPAgAA&#10;HwQAAA4AAAAAAAAAAAAAAAAALgIAAGRycy9lMm9Eb2MueG1sUEsBAi0AFAAGAAgAAAAhACbAGeXb&#10;AAAABAEAAA8AAAAAAAAAAAAAAAAAaQQAAGRycy9kb3ducmV2LnhtbFBLBQYAAAAABAAEAPMAAABx&#10;BQAAAAA=&#10;" filled="f" stroked="f">
              <v:textbox style="mso-fit-shape-to-text:t" inset="0,0,0,15pt">
                <w:txbxContent>
                  <w:p w14:paraId="05C833A0" w14:textId="6C713F7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BB21D" w14:textId="69E53B8F" w:rsidR="00655BD0" w:rsidRPr="00D31D33" w:rsidRDefault="00655BD0">
    <w:pPr>
      <w:pStyle w:val="Footer"/>
    </w:pPr>
    <w:r w:rsidRPr="00FC11FF">
      <w:rPr>
        <w:noProof/>
      </w:rPr>
      <mc:AlternateContent>
        <mc:Choice Requires="wps">
          <w:drawing>
            <wp:anchor distT="0" distB="0" distL="0" distR="0" simplePos="0" relativeHeight="251799552" behindDoc="0" locked="0" layoutInCell="1" allowOverlap="1" wp14:anchorId="1A2AC0FB" wp14:editId="2FF0F773">
              <wp:simplePos x="635" y="635"/>
              <wp:positionH relativeFrom="page">
                <wp:align>center</wp:align>
              </wp:positionH>
              <wp:positionV relativeFrom="page">
                <wp:align>bottom</wp:align>
              </wp:positionV>
              <wp:extent cx="5436235" cy="390525"/>
              <wp:effectExtent l="0" t="0" r="12065" b="0"/>
              <wp:wrapNone/>
              <wp:docPr id="1579506314" name="Text Box 24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8D93933" w14:textId="607419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2AC0FB" id="_x0000_t202" coordsize="21600,21600" o:spt="202" path="m,l,21600r21600,l21600,xe">
              <v:stroke joinstyle="miter"/>
              <v:path gradientshapeok="t" o:connecttype="rect"/>
            </v:shapetype>
            <v:shape id="Text Box 242" o:spid="_x0000_s1239" type="#_x0000_t202" alt="INTERNAL. This information is accessible to ADB Management and Staff. It may be shared outside ADB with appropriate permission." style="position:absolute;left:0;text-align:left;margin-left:0;margin-top:0;width:428.05pt;height:30.75pt;z-index:251799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vxEAIAAB8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KvlsehlgB9WJ5kIYVu6d3LRU/EH48CyQdkyj&#10;kG7DEx21hq7kcLY4awB//M0f84l6inLWkWZKbknUnOlvllYS5TUaOBq7ZEyJlJzi9mDugJQ4pUfh&#10;ZDLJi0GPZo1gXknR61iIQsJKKlfy3WjehUG89CKkWq9TEinJifBgt05G6EhYZPOlfxXozpQHWtYj&#10;jIISxRvmh9x407v1IRD/aS2R3IHIM+ekwrTY84uJMv/1P2Vd3/Xq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QdOvxEAIA&#10;AB8EAAAOAAAAAAAAAAAAAAAAAC4CAABkcnMvZTJvRG9jLnhtbFBLAQItABQABgAIAAAAIQAmwBnl&#10;2wAAAAQBAAAPAAAAAAAAAAAAAAAAAGoEAABkcnMvZG93bnJldi54bWxQSwUGAAAAAAQABADzAAAA&#10;cgUAAAAA&#10;" filled="f" stroked="f">
              <v:textbox style="mso-fit-shape-to-text:t" inset="0,0,0,15pt">
                <w:txbxContent>
                  <w:p w14:paraId="18D93933" w14:textId="607419A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0F2B0" w14:textId="1878315B" w:rsidR="00655BD0" w:rsidRPr="00D31D33" w:rsidRDefault="00655BD0">
    <w:pPr>
      <w:pStyle w:val="Footer"/>
    </w:pPr>
    <w:r w:rsidRPr="00FC11FF">
      <w:rPr>
        <w:noProof/>
      </w:rPr>
      <mc:AlternateContent>
        <mc:Choice Requires="wps">
          <w:drawing>
            <wp:anchor distT="0" distB="0" distL="0" distR="0" simplePos="0" relativeHeight="251797504" behindDoc="0" locked="0" layoutInCell="1" allowOverlap="1" wp14:anchorId="560A4028" wp14:editId="50CA0993">
              <wp:simplePos x="635" y="635"/>
              <wp:positionH relativeFrom="page">
                <wp:align>center</wp:align>
              </wp:positionH>
              <wp:positionV relativeFrom="page">
                <wp:align>bottom</wp:align>
              </wp:positionV>
              <wp:extent cx="5436235" cy="390525"/>
              <wp:effectExtent l="0" t="0" r="12065" b="0"/>
              <wp:wrapNone/>
              <wp:docPr id="1560643386" name="Text Box 24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1EDA2BC" w14:textId="6488CF8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0A4028" id="_x0000_t202" coordsize="21600,21600" o:spt="202" path="m,l,21600r21600,l21600,xe">
              <v:stroke joinstyle="miter"/>
              <v:path gradientshapeok="t" o:connecttype="rect"/>
            </v:shapetype>
            <v:shape id="Text Box 240" o:spid="_x0000_s1240" type="#_x0000_t202" alt="INTERNAL. This information is accessible to ADB Management and Staff. It may be shared outside ADB with appropriate permission." style="position:absolute;left:0;text-align:left;margin-left:0;margin-top:0;width:428.05pt;height:30.75pt;z-index:251797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y3EAIAAB8EAAAOAAAAZHJzL2Uyb0RvYy54bWysU8Fu2zAMvQ/YPwi6L3acpdiMOEXWIsOA&#10;oC2QDj0rshQbkERBUmJnXz9KjpOt7WnYRaZJ6pF8fFrc9lqRo3C+BVPR6SSnRBgOdWv2Ff35vP70&#10;hRIfmKmZAiMqehKe3i4/flh0thQFNKBq4QiCGF92tqJNCLbMMs8boZmfgBUGgxKcZgF/3T6rHesQ&#10;XausyPObrANXWwdceI/e+yFIlwlfSsHDo5ReBKIqir2FdLp07uKZLRes3Dtmm5af22D/0IVmrcGi&#10;F6h7Fhg5uPYNlG65Aw8yTDjoDKRsuUgz4DTT/NU024ZZkWZBcry90OT/Hyx/OG7tkyOh/wY9LjAS&#10;0llfenTGeXrpdPxipwTjSOHpQpvoA+HonH+e3RSzOSUcY7Ov+byYR5jsets6H74L0CQaFXW4lsQW&#10;O258GFLHlFjMwLpVKq1Gmb8ciBk92bXFaIV+15O2rmgxLcYBdlCfcC4Hw8q95esWi2+YD0/M4Y5x&#10;FNRteMRDKugqCmeLkgbcr/f8MR+pxyglHWqmogZFTYn6YXAlUV6j4UZjl4wpkpJj3Bz0HaASp/go&#10;LE8mel1Qoykd6BdU9CoWwhAzHMtVdDead2EQL74ILlarlIRKsixszNbyCB0Ji2w+9y/M2TPlAZf1&#10;AKOgWPmK+SE33vR2dQjIf1pLJHcg8sw5qjAt9vxiosz//E9Z13e9/A0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ntTy3EAIA&#10;AB8EAAAOAAAAAAAAAAAAAAAAAC4CAABkcnMvZTJvRG9jLnhtbFBLAQItABQABgAIAAAAIQAmwBnl&#10;2wAAAAQBAAAPAAAAAAAAAAAAAAAAAGoEAABkcnMvZG93bnJldi54bWxQSwUGAAAAAAQABADzAAAA&#10;cgUAAAAA&#10;" filled="f" stroked="f">
              <v:textbox style="mso-fit-shape-to-text:t" inset="0,0,0,15pt">
                <w:txbxContent>
                  <w:p w14:paraId="11EDA2BC" w14:textId="6488CF8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031D0B" w14:textId="5AD65418" w:rsidR="00655BD0" w:rsidRPr="00D31D33" w:rsidRDefault="00655BD0">
    <w:pPr>
      <w:pStyle w:val="Footer"/>
    </w:pPr>
    <w:r w:rsidRPr="00FC11FF">
      <w:rPr>
        <w:noProof/>
      </w:rPr>
      <mc:AlternateContent>
        <mc:Choice Requires="wps">
          <w:drawing>
            <wp:anchor distT="0" distB="0" distL="0" distR="0" simplePos="0" relativeHeight="251801600" behindDoc="0" locked="0" layoutInCell="1" allowOverlap="1" wp14:anchorId="6B650458" wp14:editId="3A9FED37">
              <wp:simplePos x="635" y="635"/>
              <wp:positionH relativeFrom="page">
                <wp:align>center</wp:align>
              </wp:positionH>
              <wp:positionV relativeFrom="page">
                <wp:align>bottom</wp:align>
              </wp:positionV>
              <wp:extent cx="5436235" cy="390525"/>
              <wp:effectExtent l="0" t="0" r="12065" b="0"/>
              <wp:wrapNone/>
              <wp:docPr id="343438733" name="Text Box 24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A822972" w14:textId="0E7CC22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650458" id="_x0000_t202" coordsize="21600,21600" o:spt="202" path="m,l,21600r21600,l21600,xe">
              <v:stroke joinstyle="miter"/>
              <v:path gradientshapeok="t" o:connecttype="rect"/>
            </v:shapetype>
            <v:shape id="Text Box 244" o:spid="_x0000_s1241" type="#_x0000_t202" alt="INTERNAL. This information is accessible to ADB Management and Staff. It may be shared outside ADB with appropriate permission." style="position:absolute;left:0;text-align:left;margin-left:0;margin-top:0;width:428.05pt;height:30.75pt;z-index:251801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6KEAIAAB8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KvlsOh8H2EF1orkQhpV7JzcNFX8QPjwLpB3T&#10;KKTb8ESHNtCVHM4WZzXgj7/5Yz5RT1HOOtJMyS2JmjPzzdJKorxGA0djl4wpkZJT3B7aOyAlTulR&#10;OJlM8mIwo6kR2ldS9DoWopCwksqVfDead2EQL70IqdbrlERKciI82K2TEToSFtl86V8FujPlgZb1&#10;CKOgRPGG+SE33vRufQjEf1pLJHcg8sw5qTAt9vxiosx//U9Z13e9+gk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KCo6KEAIA&#10;AB8EAAAOAAAAAAAAAAAAAAAAAC4CAABkcnMvZTJvRG9jLnhtbFBLAQItABQABgAIAAAAIQAmwBnl&#10;2wAAAAQBAAAPAAAAAAAAAAAAAAAAAGoEAABkcnMvZG93bnJldi54bWxQSwUGAAAAAAQABADzAAAA&#10;cgUAAAAA&#10;" filled="f" stroked="f">
              <v:textbox style="mso-fit-shape-to-text:t" inset="0,0,0,15pt">
                <w:txbxContent>
                  <w:p w14:paraId="1A822972" w14:textId="0E7CC22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ADE3A" w14:textId="3A5DE903" w:rsidR="00655BD0" w:rsidRPr="00D31D33" w:rsidRDefault="00655BD0">
    <w:pPr>
      <w:pStyle w:val="Footer"/>
    </w:pPr>
    <w:r w:rsidRPr="00FC11FF">
      <w:rPr>
        <w:noProof/>
      </w:rPr>
      <mc:AlternateContent>
        <mc:Choice Requires="wps">
          <w:drawing>
            <wp:anchor distT="0" distB="0" distL="0" distR="0" simplePos="0" relativeHeight="251802624" behindDoc="0" locked="0" layoutInCell="1" allowOverlap="1" wp14:anchorId="3FC0E4F7" wp14:editId="6D1FE96A">
              <wp:simplePos x="635" y="635"/>
              <wp:positionH relativeFrom="page">
                <wp:align>center</wp:align>
              </wp:positionH>
              <wp:positionV relativeFrom="page">
                <wp:align>bottom</wp:align>
              </wp:positionV>
              <wp:extent cx="5436235" cy="390525"/>
              <wp:effectExtent l="0" t="0" r="12065" b="0"/>
              <wp:wrapNone/>
              <wp:docPr id="814015567" name="Text Box 24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68BB22C" w14:textId="583F093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C0E4F7" id="_x0000_t202" coordsize="21600,21600" o:spt="202" path="m,l,21600r21600,l21600,xe">
              <v:stroke joinstyle="miter"/>
              <v:path gradientshapeok="t" o:connecttype="rect"/>
            </v:shapetype>
            <v:shape id="Text Box 245" o:spid="_x0000_s1242" type="#_x0000_t202" alt="INTERNAL. This information is accessible to ADB Management and Staff. It may be shared outside ADB with appropriate permission." style="position:absolute;left:0;text-align:left;margin-left:0;margin-top:0;width:428.05pt;height:30.75pt;z-index:251802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M6EQIAAB8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Sz6c04wB6qM87loF+5t3zTYPEt8+GFOdwx&#10;joK6Dc94SAVtSWGwKKnB/fibP+Yj9RilpEXNlNSgqClR3wyuJMprNNxo7JMxRVJyjJujfgBU4hQf&#10;heXJRK8LajSlA/2Gil7HQhhihmO5ku5H8yH04sUXwcV6nZJQSZaFrdlZHqEjYZHN1+6NOTtQHnBZ&#10;TzAKihXvmO9z401v18eA/Ke1RHJ7IgfOUYVpscOLiTL/9T9lXd/16icAAAD//wMAUEsDBBQABgAI&#10;AAAAIQAmwBnl2wAAAAQBAAAPAAAAZHJzL2Rvd25yZXYueG1sTI/NasMwEITvhb6D2EJvjewEm+Ba&#10;DiXQU0ohP5feFGljO7FWxpIT5+277aW9LAwzzHxbribXiSsOofWkIJ0lIJCMty3VCg7795cliBA1&#10;Wd15QgV3DLCqHh9KXVh/oy1ed7EWXEKh0AqaGPtCymAadDrMfI/E3skPTkeWQy3toG9c7jo5T5Jc&#10;Ot0SLzS6x3WD5rIbnYJsGz/GT9ovvqb5/bzp12Zx2hilnp+mt1cQEaf4F4YffEaHipmOfiQbRKeA&#10;H4m/l71llqcgjgryNANZlfI/fPUNAAD//wMAUEsBAi0AFAAGAAgAAAAhALaDOJL+AAAA4QEAABMA&#10;AAAAAAAAAAAAAAAAAAAAAFtDb250ZW50X1R5cGVzXS54bWxQSwECLQAUAAYACAAAACEAOP0h/9YA&#10;AACUAQAACwAAAAAAAAAAAAAAAAAvAQAAX3JlbHMvLnJlbHNQSwECLQAUAAYACAAAACEASTaTOhEC&#10;AAAfBAAADgAAAAAAAAAAAAAAAAAuAgAAZHJzL2Uyb0RvYy54bWxQSwECLQAUAAYACAAAACEAJsAZ&#10;5dsAAAAEAQAADwAAAAAAAAAAAAAAAABrBAAAZHJzL2Rvd25yZXYueG1sUEsFBgAAAAAEAAQA8wAA&#10;AHMFAAAAAA==&#10;" filled="f" stroked="f">
              <v:textbox style="mso-fit-shape-to-text:t" inset="0,0,0,15pt">
                <w:txbxContent>
                  <w:p w14:paraId="268BB22C" w14:textId="583F093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AC7DE3" w14:textId="65125548" w:rsidR="00655BD0" w:rsidRPr="00D31D33" w:rsidRDefault="00655BD0">
    <w:pPr>
      <w:pStyle w:val="Footer"/>
    </w:pPr>
    <w:r w:rsidRPr="00FC11FF">
      <w:rPr>
        <w:noProof/>
      </w:rPr>
      <mc:AlternateContent>
        <mc:Choice Requires="wps">
          <w:drawing>
            <wp:anchor distT="0" distB="0" distL="0" distR="0" simplePos="0" relativeHeight="251800576" behindDoc="0" locked="0" layoutInCell="1" allowOverlap="1" wp14:anchorId="0B5EA61E" wp14:editId="3101E159">
              <wp:simplePos x="635" y="635"/>
              <wp:positionH relativeFrom="page">
                <wp:align>center</wp:align>
              </wp:positionH>
              <wp:positionV relativeFrom="page">
                <wp:align>bottom</wp:align>
              </wp:positionV>
              <wp:extent cx="5436235" cy="390525"/>
              <wp:effectExtent l="0" t="0" r="12065" b="0"/>
              <wp:wrapNone/>
              <wp:docPr id="623615148" name="Text Box 24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ADC8634" w14:textId="691554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5EA61E" id="_x0000_t202" coordsize="21600,21600" o:spt="202" path="m,l,21600r21600,l21600,xe">
              <v:stroke joinstyle="miter"/>
              <v:path gradientshapeok="t" o:connecttype="rect"/>
            </v:shapetype>
            <v:shape id="Text Box 243" o:spid="_x0000_s1243" type="#_x0000_t202" alt="INTERNAL. This information is accessible to ADB Management and Staff. It may be shared outside ADB with appropriate permission." style="position:absolute;left:0;text-align:left;margin-left:0;margin-top:0;width:428.05pt;height:30.75pt;z-index:251800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EHDwIAAB8EAAAOAAAAZHJzL2Uyb0RvYy54bWysU8Fu2zAMvQ/YPwi6L3aSpdiMOEXWIsOA&#10;oC2QDj0rshQbsESBUmJnXz9KiZOt7WnYRaZJ6pF8fJrf9qZlB4W+AVvy8SjnTFkJVWN3Jf/5vPr0&#10;hTMfhK1EC1aV/Kg8v118/DDvXKEmUENbKWQEYn3RuZLXIbgiy7yslRF+BE5ZCmpAIwL94i6rUHSE&#10;btpskuc3WQdYOQSpvCfv/SnIFwlfayXDo9ZeBdaWnHoL6cR0buOZLeai2KFwdSPPbYh/6MKIxlLR&#10;C9S9CILtsXkDZRqJ4EGHkQSTgdaNVGkGmmacv5pmUwun0ixEjncXmvz/g5UPh417Qhb6b9DTAiMh&#10;nfOFJ2ecp9do4pc6ZRQnCo8X2lQfmCTn7PP0ZjKdcSYpNv2azyazCJNdbzv04bsCw6JRcqS1JLbE&#10;Ye3DKXVIicUsrJq2Tatp7V8Owoye7NpitEK/7VlTlXwyTpWjbwvVkeZCOK3cO7lqqPha+PAkkHZM&#10;o5BuwyMduoWu5HC2OKsBf73nj/lEPUU560gzJbckas7aH5ZWEuU1GDgY22SMiZSc4nZv7oCUOKZH&#10;4WQyyYuhHUyNYF5I0ctYiELCSipX8u1g3oWTeOlFSLVcpiRSkhNhbTdORuhIWGTzuX8R6M6UB1rW&#10;AwyCEsUr5k+58aZ3y30g/tNarkSeOScVpsWeX0yU+Z//Kev6rhe/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CSJIQcPAgAA&#10;HwQAAA4AAAAAAAAAAAAAAAAALgIAAGRycy9lMm9Eb2MueG1sUEsBAi0AFAAGAAgAAAAhACbAGeXb&#10;AAAABAEAAA8AAAAAAAAAAAAAAAAAaQQAAGRycy9kb3ducmV2LnhtbFBLBQYAAAAABAAEAPMAAABx&#10;BQAAAAA=&#10;" filled="f" stroked="f">
              <v:textbox style="mso-fit-shape-to-text:t" inset="0,0,0,15pt">
                <w:txbxContent>
                  <w:p w14:paraId="2ADC8634" w14:textId="691554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BC69AC" w14:textId="40650D10" w:rsidR="00655BD0" w:rsidRPr="00D31D33" w:rsidRDefault="00655BD0">
    <w:pPr>
      <w:pStyle w:val="Footer"/>
    </w:pPr>
    <w:r w:rsidRPr="00FC11FF">
      <w:rPr>
        <w:noProof/>
      </w:rPr>
      <mc:AlternateContent>
        <mc:Choice Requires="wps">
          <w:drawing>
            <wp:anchor distT="0" distB="0" distL="0" distR="0" simplePos="0" relativeHeight="251804672" behindDoc="0" locked="0" layoutInCell="1" allowOverlap="1" wp14:anchorId="7FB2FEDE" wp14:editId="39A2D08C">
              <wp:simplePos x="635" y="635"/>
              <wp:positionH relativeFrom="page">
                <wp:align>center</wp:align>
              </wp:positionH>
              <wp:positionV relativeFrom="page">
                <wp:align>bottom</wp:align>
              </wp:positionV>
              <wp:extent cx="5436235" cy="390525"/>
              <wp:effectExtent l="0" t="0" r="12065" b="0"/>
              <wp:wrapNone/>
              <wp:docPr id="692607625" name="Text Box 24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546F8F" w14:textId="0848BD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B2FEDE" id="_x0000_t202" coordsize="21600,21600" o:spt="202" path="m,l,21600r21600,l21600,xe">
              <v:stroke joinstyle="miter"/>
              <v:path gradientshapeok="t" o:connecttype="rect"/>
            </v:shapetype>
            <v:shape id="Text Box 247" o:spid="_x0000_s1244" type="#_x0000_t202" alt="INTERNAL. This information is accessible to ADB Management and Staff. It may be shared outside ADB with appropriate permission." style="position:absolute;left:0;text-align:left;margin-left:0;margin-top:0;width:428.05pt;height:30.75pt;z-index:251804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ZBEAIAAB8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ZdDkOUEF9xrkcDCv3lm9bLL5jPjwzhzvG&#10;UVC34QkPqaArKVwsShpwP/7mj/lIPUYp6VAzJTUoakrUN4MrifIaDTcaVTKmSEqOcXPU94BKnOKj&#10;sDyZ6HVBjaZ0oF9R0ZtYCEPMcCxX0mo078MgXnwRXGw2KQmVZFnYmb3lEToSFtl86V+ZsxfKAy7r&#10;EUZBseIN80NuvOnt5hiQ/7SWSO5A5IVzVGFa7OXFRJn/+p+ybu96/RM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TSPZBEAIA&#10;AB8EAAAOAAAAAAAAAAAAAAAAAC4CAABkcnMvZTJvRG9jLnhtbFBLAQItABQABgAIAAAAIQAmwBnl&#10;2wAAAAQBAAAPAAAAAAAAAAAAAAAAAGoEAABkcnMvZG93bnJldi54bWxQSwUGAAAAAAQABADzAAAA&#10;cgUAAAAA&#10;" filled="f" stroked="f">
              <v:textbox style="mso-fit-shape-to-text:t" inset="0,0,0,15pt">
                <w:txbxContent>
                  <w:p w14:paraId="7E546F8F" w14:textId="0848BD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8BC95" w14:textId="2C35A504" w:rsidR="00655BD0" w:rsidRPr="00D31D33" w:rsidRDefault="00655BD0">
    <w:pPr>
      <w:pStyle w:val="Footer"/>
    </w:pPr>
    <w:r w:rsidRPr="00FC11FF">
      <w:rPr>
        <w:noProof/>
      </w:rPr>
      <mc:AlternateContent>
        <mc:Choice Requires="wps">
          <w:drawing>
            <wp:anchor distT="0" distB="0" distL="0" distR="0" simplePos="0" relativeHeight="251805696" behindDoc="0" locked="0" layoutInCell="1" allowOverlap="1" wp14:anchorId="21084CC4" wp14:editId="6D8803A4">
              <wp:simplePos x="635" y="635"/>
              <wp:positionH relativeFrom="page">
                <wp:align>center</wp:align>
              </wp:positionH>
              <wp:positionV relativeFrom="page">
                <wp:align>bottom</wp:align>
              </wp:positionV>
              <wp:extent cx="5436235" cy="390525"/>
              <wp:effectExtent l="0" t="0" r="12065" b="0"/>
              <wp:wrapNone/>
              <wp:docPr id="1769901341" name="Text Box 24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BE86966" w14:textId="0E20331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084CC4" id="_x0000_t202" coordsize="21600,21600" o:spt="202" path="m,l,21600r21600,l21600,xe">
              <v:stroke joinstyle="miter"/>
              <v:path gradientshapeok="t" o:connecttype="rect"/>
            </v:shapetype>
            <v:shape id="Text Box 248" o:spid="_x0000_s1245" type="#_x0000_t202" alt="INTERNAL. This information is accessible to ADB Management and Staff. It may be shared outside ADB with appropriate permission." style="position:absolute;left:0;text-align:left;margin-left:0;margin-top:0;width:428.05pt;height:30.75pt;z-index:251805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R8EQIAAB8EAAAOAAAAZHJzL2Uyb0RvYy54bWysU8Fu2zAMvQ/YPwi6L7aTpeuMOEXWIsOA&#10;oC2QDj0rshQbkERBUmJnXz9KjpOt22nYRaZJ6pF8fFrc9VqRo3C+BVPRYpJTIgyHujX7in5/WX+4&#10;pcQHZmqmwIiKnoSnd8v37xadLcUUGlC1cARBjC87W9EmBFtmmeeN0MxPwAqDQQlOs4C/bp/VjnWI&#10;rlU2zfObrANXWwdceI/ehyFIlwlfSsHDk5ReBKIqir2FdLp07uKZLRes3Dtmm5af22D/0IVmrcGi&#10;F6gHFhg5uPYPKN1yBx5kmHDQGUjZcpFmwGmK/M0024ZZkWZBcry90OT/Hyx/PG7tsyOh/wI9LjAS&#10;0llfenTGeXrpdPxipwTjSOHpQpvoA+HonH+c3Uxnc0o4xmaf8/l0HmGy623rfPgqQJNoVNThWhJb&#10;7LjxYUgdU2IxA+tWqbQaZX5zIGb0ZNcWoxX6XU/auqLT4tM4wA7qE87lYFi5t3zdYvEN8+GZOdwx&#10;joK6DU94SAVdReFsUdKA+/E3f8xH6jFKSYeaqahBUVOivhlcSZTXaLjR2CWjQFJyjJuDvgdUYoGP&#10;wvJkotcFNZrSgX5FRa9iIQwxw7FcRXejeR8G8eKL4GK1SkmoJMvCxmwtj9CRsMjmS//KnD1THnBZ&#10;jzAKipVvmB9y401vV4eA/Ke1RHIHIs+cowrTYs8vJsr81/+UdX3Xy58AAAD//wMAUEsDBBQABgAI&#10;AAAAIQAmwBnl2wAAAAQBAAAPAAAAZHJzL2Rvd25yZXYueG1sTI/NasMwEITvhb6D2EJvjewEm+Ba&#10;DiXQU0ohP5feFGljO7FWxpIT5+277aW9LAwzzHxbribXiSsOofWkIJ0lIJCMty3VCg7795cliBA1&#10;Wd15QgV3DLCqHh9KXVh/oy1ed7EWXEKh0AqaGPtCymAadDrMfI/E3skPTkeWQy3toG9c7jo5T5Jc&#10;Ot0SLzS6x3WD5rIbnYJsGz/GT9ovvqb5/bzp12Zx2hilnp+mt1cQEaf4F4YffEaHipmOfiQbRKeA&#10;H4m/l71llqcgjgryNANZlfI/fPUNAAD//wMAUEsBAi0AFAAGAAgAAAAhALaDOJL+AAAA4QEAABMA&#10;AAAAAAAAAAAAAAAAAAAAAFtDb250ZW50X1R5cGVzXS54bWxQSwECLQAUAAYACAAAACEAOP0h/9YA&#10;AACUAQAACwAAAAAAAAAAAAAAAAAvAQAAX3JlbHMvLnJlbHNQSwECLQAUAAYACAAAACEA/vdEfBEC&#10;AAAfBAAADgAAAAAAAAAAAAAAAAAuAgAAZHJzL2Uyb0RvYy54bWxQSwECLQAUAAYACAAAACEAJsAZ&#10;5dsAAAAEAQAADwAAAAAAAAAAAAAAAABrBAAAZHJzL2Rvd25yZXYueG1sUEsFBgAAAAAEAAQA8wAA&#10;AHMFAAAAAA==&#10;" filled="f" stroked="f">
              <v:textbox style="mso-fit-shape-to-text:t" inset="0,0,0,15pt">
                <w:txbxContent>
                  <w:p w14:paraId="2BE86966" w14:textId="0E20331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DFE8A" w14:textId="0D285087" w:rsidR="00655BD0" w:rsidRPr="00D31D33" w:rsidRDefault="00655BD0">
    <w:pPr>
      <w:pStyle w:val="Footer"/>
    </w:pPr>
    <w:r w:rsidRPr="00FC11FF">
      <w:rPr>
        <w:noProof/>
      </w:rPr>
      <mc:AlternateContent>
        <mc:Choice Requires="wps">
          <w:drawing>
            <wp:anchor distT="0" distB="0" distL="0" distR="0" simplePos="0" relativeHeight="251803648" behindDoc="0" locked="0" layoutInCell="1" allowOverlap="1" wp14:anchorId="5EA60569" wp14:editId="07BCEAF5">
              <wp:simplePos x="635" y="635"/>
              <wp:positionH relativeFrom="page">
                <wp:align>center</wp:align>
              </wp:positionH>
              <wp:positionV relativeFrom="page">
                <wp:align>bottom</wp:align>
              </wp:positionV>
              <wp:extent cx="5436235" cy="390525"/>
              <wp:effectExtent l="0" t="0" r="12065" b="0"/>
              <wp:wrapNone/>
              <wp:docPr id="1767916811" name="Text Box 24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14EEEDB" w14:textId="1C2E023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A60569" id="_x0000_t202" coordsize="21600,21600" o:spt="202" path="m,l,21600r21600,l21600,xe">
              <v:stroke joinstyle="miter"/>
              <v:path gradientshapeok="t" o:connecttype="rect"/>
            </v:shapetype>
            <v:shape id="Text Box 246" o:spid="_x0000_s1246" type="#_x0000_t202" alt="INTERNAL. This information is accessible to ADB Management and Staff. It may be shared outside ADB with appropriate permission." style="position:absolute;left:0;text-align:left;margin-left:0;margin-top:0;width:428.05pt;height:30.75pt;z-index:251803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36EQIAAB8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z6e04wB6qM87loF+5t3zTYPEt8+GFOdwx&#10;joK6Dc94SAVtSWGwKKnB/fibP+Yj9RilpEXNlNSgqClR3wyuJMprNNxo7JMxRVJyjJujfgBU4hQf&#10;heXJRK8LajSlA/2Gil7HQhhihmO5ku5H8yH04sUXwcV6nZJQSZaFrdlZHqEjYZHN1+6NOTtQHnBZ&#10;TzAKihXvmO9z401v18eA/Ke1RHJ7IgfOUYVpscOLiTL/9T9lXd/16icAAAD//wMAUEsDBBQABgAI&#10;AAAAIQAmwBnl2wAAAAQBAAAPAAAAZHJzL2Rvd25yZXYueG1sTI/NasMwEITvhb6D2EJvjewEm+Ba&#10;DiXQU0ohP5feFGljO7FWxpIT5+277aW9LAwzzHxbribXiSsOofWkIJ0lIJCMty3VCg7795cliBA1&#10;Wd15QgV3DLCqHh9KXVh/oy1ed7EWXEKh0AqaGPtCymAadDrMfI/E3skPTkeWQy3toG9c7jo5T5Jc&#10;Ot0SLzS6x3WD5rIbnYJsGz/GT9ovvqb5/bzp12Zx2hilnp+mt1cQEaf4F4YffEaHipmOfiQbRKeA&#10;H4m/l71llqcgjgryNANZlfI/fPUNAAD//wMAUEsBAi0AFAAGAAgAAAAhALaDOJL+AAAA4QEAABMA&#10;AAAAAAAAAAAAAAAAAAAAAFtDb250ZW50X1R5cGVzXS54bWxQSwECLQAUAAYACAAAACEAOP0h/9YA&#10;AACUAQAACwAAAAAAAAAAAAAAAAAvAQAAX3JlbHMvLnJlbHNQSwECLQAUAAYACAAAACEA1Da9+hEC&#10;AAAfBAAADgAAAAAAAAAAAAAAAAAuAgAAZHJzL2Uyb0RvYy54bWxQSwECLQAUAAYACAAAACEAJsAZ&#10;5dsAAAAEAQAADwAAAAAAAAAAAAAAAABrBAAAZHJzL2Rvd25yZXYueG1sUEsFBgAAAAAEAAQA8wAA&#10;AHMFAAAAAA==&#10;" filled="f" stroked="f">
              <v:textbox style="mso-fit-shape-to-text:t" inset="0,0,0,15pt">
                <w:txbxContent>
                  <w:p w14:paraId="114EEEDB" w14:textId="1C2E023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91EA2" w14:textId="6A020997" w:rsidR="00655BD0" w:rsidRPr="00D31D33" w:rsidRDefault="00655BD0">
    <w:pPr>
      <w:pStyle w:val="Footer"/>
    </w:pPr>
    <w:r w:rsidRPr="00FC11FF">
      <w:rPr>
        <w:noProof/>
      </w:rPr>
      <mc:AlternateContent>
        <mc:Choice Requires="wps">
          <w:drawing>
            <wp:anchor distT="0" distB="0" distL="0" distR="0" simplePos="0" relativeHeight="251531264" behindDoc="0" locked="0" layoutInCell="1" allowOverlap="1" wp14:anchorId="6B36E60E" wp14:editId="6B53300A">
              <wp:simplePos x="635" y="635"/>
              <wp:positionH relativeFrom="page">
                <wp:align>center</wp:align>
              </wp:positionH>
              <wp:positionV relativeFrom="page">
                <wp:align>bottom</wp:align>
              </wp:positionV>
              <wp:extent cx="5436235" cy="390525"/>
              <wp:effectExtent l="0" t="0" r="12065" b="0"/>
              <wp:wrapNone/>
              <wp:docPr id="1103393424" name="Text Box 5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45E31A3" w14:textId="4CA2FD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36E60E" id="_x0000_t202" coordsize="21600,21600" o:spt="202" path="m,l,21600r21600,l21600,xe">
              <v:stroke joinstyle="miter"/>
              <v:path gradientshapeok="t" o:connecttype="rect"/>
            </v:shapetype>
            <v:shape id="Text Box 52" o:spid="_x0000_s1049" type="#_x0000_t202" alt="INTERNAL. This information is accessible to ADB Management and Staff. It may be shared outside ADB with appropriate permission." style="position:absolute;left:0;text-align:left;margin-left:0;margin-top:0;width:428.05pt;height:30.75pt;z-index:251531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6DwIAAB4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Kvns0v8OqhONhTBs3Du5aan2g/DhWSCtmCYh&#10;2YYnOmoNXcnhbHHWAP74mz/mE/MU5awjyZTckqY5098sbSSqazRwNHbJmBInOcXtwdwBCXFKb8LJ&#10;ZJIXgx7NGsG8kqDXsRCFhJVUruS70bwLg3bpQUi1XqckEpIT4cFunYzQka9I5kv/KtCdGQ+0q0cY&#10;9SSKN8QPufGmd+tDIPrTViK3A5FnykmEaa/nBxNV/ut/yro+69VP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PL+PHoPAgAA&#10;HgQAAA4AAAAAAAAAAAAAAAAALgIAAGRycy9lMm9Eb2MueG1sUEsBAi0AFAAGAAgAAAAhACbAGeXb&#10;AAAABAEAAA8AAAAAAAAAAAAAAAAAaQQAAGRycy9kb3ducmV2LnhtbFBLBQYAAAAABAAEAPMAAABx&#10;BQAAAAA=&#10;" filled="f" stroked="f">
              <v:textbox style="mso-fit-shape-to-text:t" inset="0,0,0,15pt">
                <w:txbxContent>
                  <w:p w14:paraId="245E31A3" w14:textId="4CA2FD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54871F" w14:textId="62D10CD9" w:rsidR="00655BD0" w:rsidRPr="00D31D33" w:rsidRDefault="00655BD0">
    <w:pPr>
      <w:pStyle w:val="Footer"/>
    </w:pPr>
    <w:r w:rsidRPr="00FC11FF">
      <w:rPr>
        <w:noProof/>
      </w:rPr>
      <mc:AlternateContent>
        <mc:Choice Requires="wps">
          <w:drawing>
            <wp:anchor distT="0" distB="0" distL="0" distR="0" simplePos="0" relativeHeight="251807744" behindDoc="0" locked="0" layoutInCell="1" allowOverlap="1" wp14:anchorId="08E6B92D" wp14:editId="73291748">
              <wp:simplePos x="635" y="635"/>
              <wp:positionH relativeFrom="page">
                <wp:align>center</wp:align>
              </wp:positionH>
              <wp:positionV relativeFrom="page">
                <wp:align>bottom</wp:align>
              </wp:positionV>
              <wp:extent cx="5436235" cy="390525"/>
              <wp:effectExtent l="0" t="0" r="12065" b="0"/>
              <wp:wrapNone/>
              <wp:docPr id="678547250" name="Text Box 25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52FCE7" w14:textId="00BD15B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E6B92D" id="_x0000_t202" coordsize="21600,21600" o:spt="202" path="m,l,21600r21600,l21600,xe">
              <v:stroke joinstyle="miter"/>
              <v:path gradientshapeok="t" o:connecttype="rect"/>
            </v:shapetype>
            <v:shape id="Text Box 250" o:spid="_x0000_s1247" type="#_x0000_t202" alt="INTERNAL. This information is accessible to ADB Management and Staff. It may be shared outside ADB with appropriate permission." style="position:absolute;left:0;text-align:left;margin-left:0;margin-top:0;width:428.05pt;height:30.75pt;z-index:251807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Q/HEQIAAB8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z6e04QAX1CedyMKzcW75psfiW+fDMHO4Y&#10;R0Hdhic8pIKupHC2KGnA/fybP+Yj9RilpEPNlNSgqClR3w2uJMprNNxoVMmYIik5xs1B3wMqcYqP&#10;wvJkotcFNZrSgX5FRa9jIQwxw7FcSavRvA+DePFFcLFepyRUkmVha3aWR+hIWGTzpX9lzp4pD7is&#10;RxgFxYp3zA+58aa360NA/tNaIrkDkWfOUYVpsecXE2X+9j9lXd/16hcAAAD//wMAUEsDBBQABgAI&#10;AAAAIQAmwBnl2wAAAAQBAAAPAAAAZHJzL2Rvd25yZXYueG1sTI/NasMwEITvhb6D2EJvjewEm+Ba&#10;DiXQU0ohP5feFGljO7FWxpIT5+277aW9LAwzzHxbribXiSsOofWkIJ0lIJCMty3VCg7795cliBA1&#10;Wd15QgV3DLCqHh9KXVh/oy1ed7EWXEKh0AqaGPtCymAadDrMfI/E3skPTkeWQy3toG9c7jo5T5Jc&#10;Ot0SLzS6x3WD5rIbnYJsGz/GT9ovvqb5/bzp12Zx2hilnp+mt1cQEaf4F4YffEaHipmOfiQbRKeA&#10;H4m/l71llqcgjgryNANZlfI/fPUNAAD//wMAUEsBAi0AFAAGAAgAAAAhALaDOJL+AAAA4QEAABMA&#10;AAAAAAAAAAAAAAAAAAAAAFtDb250ZW50X1R5cGVzXS54bWxQSwECLQAUAAYACAAAACEAOP0h/9YA&#10;AACUAQAACwAAAAAAAAAAAAAAAAAvAQAAX3JlbHMvLnJlbHNQSwECLQAUAAYACAAAACEAuYkPxxEC&#10;AAAfBAAADgAAAAAAAAAAAAAAAAAuAgAAZHJzL2Uyb0RvYy54bWxQSwECLQAUAAYACAAAACEAJsAZ&#10;5dsAAAAEAQAADwAAAAAAAAAAAAAAAABrBAAAZHJzL2Rvd25yZXYueG1sUEsFBgAAAAAEAAQA8wAA&#10;AHMFAAAAAA==&#10;" filled="f" stroked="f">
              <v:textbox style="mso-fit-shape-to-text:t" inset="0,0,0,15pt">
                <w:txbxContent>
                  <w:p w14:paraId="6E52FCE7" w14:textId="00BD15B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404CB" w14:textId="046CFFAC" w:rsidR="00655BD0" w:rsidRPr="00D31D33" w:rsidRDefault="00655BD0">
    <w:pPr>
      <w:pStyle w:val="Footer"/>
    </w:pPr>
    <w:r w:rsidRPr="00FC11FF">
      <w:rPr>
        <w:noProof/>
      </w:rPr>
      <mc:AlternateContent>
        <mc:Choice Requires="wps">
          <w:drawing>
            <wp:anchor distT="0" distB="0" distL="0" distR="0" simplePos="0" relativeHeight="251808768" behindDoc="0" locked="0" layoutInCell="1" allowOverlap="1" wp14:anchorId="64992367" wp14:editId="75A3D73E">
              <wp:simplePos x="635" y="635"/>
              <wp:positionH relativeFrom="page">
                <wp:align>center</wp:align>
              </wp:positionH>
              <wp:positionV relativeFrom="page">
                <wp:align>bottom</wp:align>
              </wp:positionV>
              <wp:extent cx="5436235" cy="390525"/>
              <wp:effectExtent l="0" t="0" r="12065" b="0"/>
              <wp:wrapNone/>
              <wp:docPr id="290711862" name="Text Box 25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2FEDD7" w14:textId="3FC447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992367" id="_x0000_t202" coordsize="21600,21600" o:spt="202" path="m,l,21600r21600,l21600,xe">
              <v:stroke joinstyle="miter"/>
              <v:path gradientshapeok="t" o:connecttype="rect"/>
            </v:shapetype>
            <v:shape id="Text Box 251" o:spid="_x0000_s1248" type="#_x0000_t202" alt="INTERNAL. This information is accessible to ADB Management and Staff. It may be shared outside ADB with appropriate permission." style="position:absolute;left:0;text-align:left;margin-left:0;margin-top:0;width:428.05pt;height:30.75pt;z-index:251808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hqZDwIAAB8EAAAOAAAAZHJzL2Uyb0RvYy54bWysU01v2zAMvQ/YfxB0X+w4S7EZcYqsRYYB&#10;RVsgHXpWZCk2IIsCpcTOfv0oJU62bqdhF5kmKX6897S4HTrDDgp9C7bi00nOmbIS6tbuKv79Zf3h&#10;E2c+CFsLA1ZV/Kg8v12+f7foXakKaMDUChkVsb7sXcWbEFyZZV42qhN+Ak5ZCmrATgT6xV1Wo+ip&#10;emeyIs9vsh6wdghSeU/e+1OQL1N9rZUMT1p7FZipOM0W0onp3MYzWy5EuUPhmlaexxD/MEUnWktN&#10;L6XuRRBsj+0fpbpWInjQYSKhy0DrVqq0A20zzd9ss2mEU2kXAse7C0z+/5WVj4eNe0YWhi8wEIER&#10;kN750pMz7jNo7OKXJmUUJwiPF9jUEJgk5/zj7KaYzTmTFJt9zufFPJbJrrcd+vBVQceiUXEkWhJa&#10;4vDgwyl1TInNLKxbYxI1xv7moJrRk11HjFYYtgNr64oXRWI0+rZQH2kvhBPl3sl1S80fhA/PAolj&#10;WoV0G57o0Ab6isPZ4qwB/PE3f8wn6CnKWU+aqbglUXNmvlmiJMprNHA0tsmYEig5xe2+uwNS4pQe&#10;hZPJJC8GM5oaoXslRa9iIwoJK6ldxbejeRdO4qUXIdVqlZJISU6EB7txMpaOgEU0X4ZXge4MeSCy&#10;HmEUlCjfIH/KjTe9W+0D4Z9ouQJ5xpxUmIg9v5go81//U9b1XS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M6GpkPAgAA&#10;HwQAAA4AAAAAAAAAAAAAAAAALgIAAGRycy9lMm9Eb2MueG1sUEsBAi0AFAAGAAgAAAAhACbAGeXb&#10;AAAABAEAAA8AAAAAAAAAAAAAAAAAaQQAAGRycy9kb3ducmV2LnhtbFBLBQYAAAAABAAEAPMAAABx&#10;BQAAAAA=&#10;" filled="f" stroked="f">
              <v:textbox style="mso-fit-shape-to-text:t" inset="0,0,0,15pt">
                <w:txbxContent>
                  <w:p w14:paraId="6E2FEDD7" w14:textId="3FC447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E197A7" w14:textId="1B97DD95" w:rsidR="00655BD0" w:rsidRPr="00D31D33" w:rsidRDefault="00655BD0">
    <w:pPr>
      <w:pStyle w:val="Footer"/>
    </w:pPr>
    <w:r w:rsidRPr="00FC11FF">
      <w:rPr>
        <w:noProof/>
      </w:rPr>
      <mc:AlternateContent>
        <mc:Choice Requires="wps">
          <w:drawing>
            <wp:anchor distT="0" distB="0" distL="0" distR="0" simplePos="0" relativeHeight="251806720" behindDoc="0" locked="0" layoutInCell="1" allowOverlap="1" wp14:anchorId="2C1C5F5E" wp14:editId="284EF99F">
              <wp:simplePos x="635" y="635"/>
              <wp:positionH relativeFrom="page">
                <wp:align>center</wp:align>
              </wp:positionH>
              <wp:positionV relativeFrom="page">
                <wp:align>bottom</wp:align>
              </wp:positionV>
              <wp:extent cx="5436235" cy="390525"/>
              <wp:effectExtent l="0" t="0" r="12065" b="0"/>
              <wp:wrapNone/>
              <wp:docPr id="90638215" name="Text Box 24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F2E9E93" w14:textId="0A8635F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1C5F5E" id="_x0000_t202" coordsize="21600,21600" o:spt="202" path="m,l,21600r21600,l21600,xe">
              <v:stroke joinstyle="miter"/>
              <v:path gradientshapeok="t" o:connecttype="rect"/>
            </v:shapetype>
            <v:shape id="Text Box 249" o:spid="_x0000_s1249" type="#_x0000_t202" alt="INTERNAL. This information is accessible to ADB Management and Staff. It may be shared outside ADB with appropriate permission." style="position:absolute;left:0;text-align:left;margin-left:0;margin-top:0;width:428.05pt;height:30.75pt;z-index:251806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kEAIAAB8EAAAOAAAAZHJzL2Uyb0RvYy54bWysU8Fu2zAMvQ/YPwi6L3acpdiMOEXWIsOA&#10;oC2QDj0rshQbkERBUmJnXz9KjpOt7WnYRaZJ6pF8fFrc9lqRo3C+BVPR6SSnRBgOdWv2Ff35vP70&#10;hRIfmKmZAiMqehKe3i4/flh0thQFNKBq4QiCGF92tqJNCLbMMs8boZmfgBUGgxKcZgF/3T6rHesQ&#10;XausyPObrANXWwdceI/e+yFIlwlfSsHDo5ReBKIqir2FdLp07uKZLRes3Dtmm5af22D/0IVmrcGi&#10;F6h7Fhg5uPYNlG65Aw8yTDjoDKRsuUgz4DTT/NU024ZZkWZBcry90OT/Hyx/OG7tkyOh/wY9LjAS&#10;0llfenTGeXrpdPxipwTjSOHpQpvoA+HonH+e3RSzOSUcY7Ov+byYR5jsets6H74L0CQaFXW4lsQW&#10;O258GFLHlFjMwLpVKq1Gmb8ciBk92bXFaIV+15O2rmhRXAbYQX3CuRwMK/eWr1ssvmE+PDGHO8ZR&#10;ULfhEQ+poKsonC1KGnC/3vPHfKQeo5R0qJmKGhQ1JeqHwZVEeY2GG41dMqZISo5xc9B3gEqc4qOw&#10;PJnodUGNpnSgX1DRq1gIQ8xwLFfR3WjehUG8+CK4WK1SEirJsrAxW8sjdCQssvncvzBnz5QHXNYD&#10;jIJi5Svmh9x409vVISD/aS2R3IHIM+eowrTY84uJMv/zP2Vd3/Xy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haikEAIA&#10;AB8EAAAOAAAAAAAAAAAAAAAAAC4CAABkcnMvZTJvRG9jLnhtbFBLAQItABQABgAIAAAAIQAmwBnl&#10;2wAAAAQBAAAPAAAAAAAAAAAAAAAAAGoEAABkcnMvZG93bnJldi54bWxQSwUGAAAAAAQABADzAAAA&#10;cgUAAAAA&#10;" filled="f" stroked="f">
              <v:textbox style="mso-fit-shape-to-text:t" inset="0,0,0,15pt">
                <w:txbxContent>
                  <w:p w14:paraId="0F2E9E93" w14:textId="0A8635F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75101" w14:textId="18524727" w:rsidR="00655BD0" w:rsidRPr="00D31D33" w:rsidRDefault="00655BD0">
    <w:pPr>
      <w:pStyle w:val="Footer"/>
    </w:pPr>
    <w:r w:rsidRPr="00FC11FF">
      <w:rPr>
        <w:noProof/>
      </w:rPr>
      <mc:AlternateContent>
        <mc:Choice Requires="wps">
          <w:drawing>
            <wp:anchor distT="0" distB="0" distL="0" distR="0" simplePos="0" relativeHeight="251532288" behindDoc="0" locked="0" layoutInCell="1" allowOverlap="1" wp14:anchorId="27806D93" wp14:editId="1B448BCC">
              <wp:simplePos x="635" y="635"/>
              <wp:positionH relativeFrom="page">
                <wp:align>center</wp:align>
              </wp:positionH>
              <wp:positionV relativeFrom="page">
                <wp:align>bottom</wp:align>
              </wp:positionV>
              <wp:extent cx="5436235" cy="390525"/>
              <wp:effectExtent l="0" t="0" r="12065" b="0"/>
              <wp:wrapNone/>
              <wp:docPr id="592596701" name="Text Box 5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507AF4E" w14:textId="02DD0B9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806D93" id="_x0000_t202" coordsize="21600,21600" o:spt="202" path="m,l,21600r21600,l21600,xe">
              <v:stroke joinstyle="miter"/>
              <v:path gradientshapeok="t" o:connecttype="rect"/>
            </v:shapetype>
            <v:shape id="Text Box 53" o:spid="_x0000_s1050" type="#_x0000_t202" alt="INTERNAL. This information is accessible to ADB Management and Staff. It may be shared outside ADB with appropriate permission." style="position:absolute;left:0;text-align:left;margin-left:0;margin-top:0;width:428.05pt;height:30.75pt;z-index:251532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s8DwIAAB4EAAAOAAAAZHJzL2Uyb0RvYy54bWysU8Fu2zAMvQ/YPwi6L3acpdiMOEXWIsOA&#10;oC2QDj0rshQbkERBUmJnXz9KjpOt7WnYRaZJ6pF8fFrc9lqRo3C+BVPR6SSnRBgOdWv2Ff35vP70&#10;hRIfmKmZAiMqehKe3i4/flh0thQFNKBq4QiCGF92tqJNCLbMMs8boZmfgBUGgxKcZgF/3T6rHesQ&#10;XausyPObrANXWwdceI/e+yFIlwlfSsHDo5ReBKIqir2FdLp07uKZLRes3Dtmm5af22D/0IVmrcGi&#10;F6h7Fhg5uPYNlG65Aw8yTDjoDKRsuUgz4DTT/NU024ZZkWZBcry90OT/Hyx/OG7tkyOh/wY9LjAS&#10;0llfenTGeXrpdPxipwTjSOHpQpvoA+HonH+e3RSzOSUcY7Ov+byYR5jsets6H74L0CQaFXW4lsQW&#10;O258GFLHlFjMwLpVKq1Gmb8ciBk92bXFaIV+15O2rmhRjP3voD7hWA6GjXvL1y3W3jAfnpjDFeMk&#10;KNvwiIdU0FUUzhYlDbhf7/ljPjKPUUo6lExFDWqaEvXD4EaiukbDjcYuGVPkJMe4Oeg7QCFO8U1Y&#10;nkz0uqBGUzrQLyjoVSyEIWY4lqvobjTvwqBdfBBcrFYpCYVkWdiYreUROvIVyXzuX5izZ8YD7uoB&#10;Rj2x8hXxQ2686e3qEJD+tJXI7UDkmXIUYdrr+cFElf/5n7Kuz3r5G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EU/6zwPAgAA&#10;HgQAAA4AAAAAAAAAAAAAAAAALgIAAGRycy9lMm9Eb2MueG1sUEsBAi0AFAAGAAgAAAAhACbAGeXb&#10;AAAABAEAAA8AAAAAAAAAAAAAAAAAaQQAAGRycy9kb3ducmV2LnhtbFBLBQYAAAAABAAEAPMAAABx&#10;BQAAAAA=&#10;" filled="f" stroked="f">
              <v:textbox style="mso-fit-shape-to-text:t" inset="0,0,0,15pt">
                <w:txbxContent>
                  <w:p w14:paraId="3507AF4E" w14:textId="02DD0B9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A535B" w14:textId="3F8B4524" w:rsidR="00655BD0" w:rsidRPr="00D31D33" w:rsidRDefault="00655BD0">
    <w:pPr>
      <w:pStyle w:val="Footer"/>
    </w:pPr>
    <w:r w:rsidRPr="00FC11FF">
      <w:rPr>
        <w:noProof/>
      </w:rPr>
      <mc:AlternateContent>
        <mc:Choice Requires="wps">
          <w:drawing>
            <wp:anchor distT="0" distB="0" distL="0" distR="0" simplePos="0" relativeHeight="251530240" behindDoc="0" locked="0" layoutInCell="1" allowOverlap="1" wp14:anchorId="5CE8529D" wp14:editId="37EEEA5A">
              <wp:simplePos x="635" y="635"/>
              <wp:positionH relativeFrom="page">
                <wp:align>center</wp:align>
              </wp:positionH>
              <wp:positionV relativeFrom="page">
                <wp:align>bottom</wp:align>
              </wp:positionV>
              <wp:extent cx="5436235" cy="390525"/>
              <wp:effectExtent l="0" t="0" r="12065" b="0"/>
              <wp:wrapNone/>
              <wp:docPr id="790312529" name="Text Box 5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92AA7C" w14:textId="5BA363D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E8529D" id="_x0000_t202" coordsize="21600,21600" o:spt="202" path="m,l,21600r21600,l21600,xe">
              <v:stroke joinstyle="miter"/>
              <v:path gradientshapeok="t" o:connecttype="rect"/>
            </v:shapetype>
            <v:shape id="Text Box 51" o:spid="_x0000_s1051" type="#_x0000_t202" alt="INTERNAL. This information is accessible to ADB Management and Staff. It may be shared outside ADB with appropriate permission." style="position:absolute;left:0;text-align:left;margin-left:0;margin-top:0;width:428.05pt;height:30.75pt;z-index:251530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FkBDwIAAB4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KvlsPva/g+pEYyEMG/dObhqq/SB8eBZIK6ZJ&#10;SLbhiQ5toCs5nC3OasAff/PHfGKeopx1JJmSW9I0Z+abpY1EdY0GjsYuGVPiJKe4PbR3QEKc0ptw&#10;MpnkxWBGUyO0ryTodSxEIWEllSv5bjTvwqBdehBSrdcpiYTkRHiwWycjdOQrkvnSvwp0Z8YD7eoR&#10;Rj2J4g3xQ2686d36EIj+tJXI7UDkmXISYdrr+cFElf/6n7Kuz3r1E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CiAWQEPAgAA&#10;HgQAAA4AAAAAAAAAAAAAAAAALgIAAGRycy9lMm9Eb2MueG1sUEsBAi0AFAAGAAgAAAAhACbAGeXb&#10;AAAABAEAAA8AAAAAAAAAAAAAAAAAaQQAAGRycy9kb3ducmV2LnhtbFBLBQYAAAAABAAEAPMAAABx&#10;BQAAAAA=&#10;" filled="f" stroked="f">
              <v:textbox style="mso-fit-shape-to-text:t" inset="0,0,0,15pt">
                <w:txbxContent>
                  <w:p w14:paraId="7E92AA7C" w14:textId="5BA363D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41EDE" w14:textId="1581F6CC" w:rsidR="00655BD0" w:rsidRPr="00D31D33" w:rsidRDefault="00655BD0">
    <w:pPr>
      <w:pStyle w:val="Footer"/>
    </w:pPr>
    <w:r w:rsidRPr="00FC11FF">
      <w:rPr>
        <w:noProof/>
      </w:rPr>
      <mc:AlternateContent>
        <mc:Choice Requires="wps">
          <w:drawing>
            <wp:anchor distT="0" distB="0" distL="0" distR="0" simplePos="0" relativeHeight="251534336" behindDoc="0" locked="0" layoutInCell="1" allowOverlap="1" wp14:anchorId="35E59E44" wp14:editId="748DED4A">
              <wp:simplePos x="635" y="635"/>
              <wp:positionH relativeFrom="page">
                <wp:align>center</wp:align>
              </wp:positionH>
              <wp:positionV relativeFrom="page">
                <wp:align>bottom</wp:align>
              </wp:positionV>
              <wp:extent cx="5436235" cy="390525"/>
              <wp:effectExtent l="0" t="0" r="12065" b="0"/>
              <wp:wrapNone/>
              <wp:docPr id="464939772" name="Text Box 5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EE5F22" w14:textId="7CC47AF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E59E44" id="_x0000_t202" coordsize="21600,21600" o:spt="202" path="m,l,21600r21600,l21600,xe">
              <v:stroke joinstyle="miter"/>
              <v:path gradientshapeok="t" o:connecttype="rect"/>
            </v:shapetype>
            <v:shape id="Text Box 55" o:spid="_x0000_s1052" type="#_x0000_t202" alt="INTERNAL. This information is accessible to ADB Management and Staff. It may be shared outside ADB with appropriate permission." style="position:absolute;left:0;text-align:left;margin-left:0;margin-top:0;width:428.05pt;height:30.75pt;z-index:251534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SxEA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Szm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rvESxEAIA&#10;AB4EAAAOAAAAAAAAAAAAAAAAAC4CAABkcnMvZTJvRG9jLnhtbFBLAQItABQABgAIAAAAIQAmwBnl&#10;2wAAAAQBAAAPAAAAAAAAAAAAAAAAAGoEAABkcnMvZG93bnJldi54bWxQSwUGAAAAAAQABADzAAAA&#10;cgUAAAAA&#10;" filled="f" stroked="f">
              <v:textbox style="mso-fit-shape-to-text:t" inset="0,0,0,15pt">
                <w:txbxContent>
                  <w:p w14:paraId="3DEE5F22" w14:textId="7CC47AF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93562" w14:textId="2488AEFB" w:rsidR="00AC0998" w:rsidRPr="00D31D33" w:rsidRDefault="00655BD0">
    <w:pPr>
      <w:pStyle w:val="Footer"/>
      <w:jc w:val="right"/>
    </w:pPr>
    <w:r w:rsidRPr="00FC11FF">
      <w:rPr>
        <w:noProof/>
      </w:rPr>
      <mc:AlternateContent>
        <mc:Choice Requires="wps">
          <w:drawing>
            <wp:anchor distT="0" distB="0" distL="0" distR="0" simplePos="0" relativeHeight="251535360" behindDoc="0" locked="0" layoutInCell="1" allowOverlap="1" wp14:anchorId="2AAD92E0" wp14:editId="3D448B8F">
              <wp:simplePos x="635" y="635"/>
              <wp:positionH relativeFrom="page">
                <wp:align>center</wp:align>
              </wp:positionH>
              <wp:positionV relativeFrom="page">
                <wp:align>bottom</wp:align>
              </wp:positionV>
              <wp:extent cx="5436235" cy="390525"/>
              <wp:effectExtent l="0" t="0" r="12065" b="0"/>
              <wp:wrapNone/>
              <wp:docPr id="537075665" name="Text Box 5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FA6F5F4" w14:textId="03365EE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AD92E0" id="_x0000_t202" coordsize="21600,21600" o:spt="202" path="m,l,21600r21600,l21600,xe">
              <v:stroke joinstyle="miter"/>
              <v:path gradientshapeok="t" o:connecttype="rect"/>
            </v:shapetype>
            <v:shape id="Text Box 56" o:spid="_x0000_s1053" type="#_x0000_t202" alt="INTERNAL. This information is accessible to ADB Management and Staff. It may be shared outside ADB with appropriate permission." style="position:absolute;left:0;text-align:left;margin-left:0;margin-top:0;width:428.05pt;height:30.75pt;z-index:251535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MDQIAAB4EAAAOAAAAZHJzL2Uyb0RvYy54bWysU8Fu2zAMvQ/YPwi6L3aSpdiMOEXWIsOA&#10;oi2QDj0rshwbkESBUmJnXz9KjpOt22nYRaZJ6pF8fFre9kazo0Lfgi35dJJzpqyEqrX7kn9/2Xz4&#10;xJkPwlZCg1UlPynPb1fv3y07V6gZNKArhYxArC86V/ImBFdkmZeNMsJPwClLwRrQiEC/uM8qFB2h&#10;G53N8vwm6wArhyCV9+S9H4J8lfDrWsnwVNdeBaZLTr2FdGI6d/HMVktR7FG4ppXnNsQ/dGFEa6no&#10;BepeBMEO2P4BZVqJ4KEOEwkmg7pupUoz0DTT/M0020Y4lWYhcry70OT/H6x8PG7dM7LQf4GeFhgJ&#10;6ZwvPDnjPH2NJn6pU0ZxovB0oU31gUlyLj7Ob2bzBWeSYvPP+WK2iDDZ9bZDH74qMCwaJUdaS2JL&#10;HB98GFLHlFjMwqbVOq1G298chBk92bXFaIV+17O2KvlQOLp2UJ1oLIRh497JTUu1H4QPzwJpxTQJ&#10;yTY80VFr6EoOZ4uzBvDH3/wxn5inKGcdSabkljTNmf5maSNRXaOBo7FLxpQ4ySluD+YOSIhTehNO&#10;JpO8GPRo1gjmlQS9joUoJKykciXfjeZdGLRLD0Kq9TolkZCcCA9262SEjnxFMl/6V4HuzHigXT3C&#10;qCdRvCF+yI03vVsfAtGftnIl8kw5iTDt9fxgosp//U9Z12e9+gkAAP//AwBQSwMEFAAGAAgAAAAh&#10;ACbAGeXbAAAABAEAAA8AAABkcnMvZG93bnJldi54bWxMj81qwzAQhO+FvoPYQm+N7ASb4FoOJdBT&#10;SiE/l94UaWM7sVbGkhPn7bvtpb0sDDPMfFuuJteJKw6h9aQgnSUgkIy3LdUKDvv3lyWIEDVZ3XlC&#10;BXcMsKoeH0pdWH+jLV53sRZcQqHQCpoY+0LKYBp0Osx8j8TeyQ9OR5ZDLe2gb1zuOjlPklw63RIv&#10;NLrHdYPmshudgmwbP8ZP2i++pvn9vOnXZnHaGKWen6a3VxARp/gXhh98RoeKmY5+JBtEp4Afib+X&#10;vWWWpyCOCvI0A1mV8j989Q0AAP//AwBQSwECLQAUAAYACAAAACEAtoM4kv4AAADhAQAAEwAAAAAA&#10;AAAAAAAAAAAAAAAAW0NvbnRlbnRfVHlwZXNdLnhtbFBLAQItABQABgAIAAAAIQA4/SH/1gAAAJQB&#10;AAALAAAAAAAAAAAAAAAAAC8BAABfcmVscy8ucmVsc1BLAQItABQABgAIAAAAIQBGA/aMDQIAAB4E&#10;AAAOAAAAAAAAAAAAAAAAAC4CAABkcnMvZTJvRG9jLnhtbFBLAQItABQABgAIAAAAIQAmwBnl2wAA&#10;AAQBAAAPAAAAAAAAAAAAAAAAAGcEAABkcnMvZG93bnJldi54bWxQSwUGAAAAAAQABADzAAAAbwUA&#10;AAAA&#10;" filled="f" stroked="f">
              <v:textbox style="mso-fit-shape-to-text:t" inset="0,0,0,15pt">
                <w:txbxContent>
                  <w:p w14:paraId="3FA6F5F4" w14:textId="03365EE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541140642"/>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4</w:t>
        </w:r>
        <w:r w:rsidR="00AC0998" w:rsidRPr="004F40C2">
          <w:fldChar w:fldCharType="end"/>
        </w:r>
      </w:sdtContent>
    </w:sdt>
  </w:p>
  <w:p w14:paraId="67B1A8DF" w14:textId="77777777" w:rsidR="00AC0998" w:rsidRPr="00D31D33" w:rsidRDefault="00AC0998">
    <w:pPr>
      <w:spacing w:line="200" w:lineRule="exact"/>
      <w:rPr>
        <w:szCs w:val="2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1EA26C" w14:textId="3C77512B" w:rsidR="00655BD0" w:rsidRPr="00D31D33" w:rsidRDefault="00655BD0">
    <w:pPr>
      <w:pStyle w:val="Footer"/>
    </w:pPr>
    <w:r w:rsidRPr="00FC11FF">
      <w:rPr>
        <w:noProof/>
      </w:rPr>
      <mc:AlternateContent>
        <mc:Choice Requires="wps">
          <w:drawing>
            <wp:anchor distT="0" distB="0" distL="0" distR="0" simplePos="0" relativeHeight="251533312" behindDoc="0" locked="0" layoutInCell="1" allowOverlap="1" wp14:anchorId="4871A607" wp14:editId="7B1A9FCD">
              <wp:simplePos x="635" y="635"/>
              <wp:positionH relativeFrom="page">
                <wp:align>center</wp:align>
              </wp:positionH>
              <wp:positionV relativeFrom="page">
                <wp:align>bottom</wp:align>
              </wp:positionV>
              <wp:extent cx="5436235" cy="390525"/>
              <wp:effectExtent l="0" t="0" r="12065" b="0"/>
              <wp:wrapNone/>
              <wp:docPr id="1801396772" name="Text Box 5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6EF405" w14:textId="01946C4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71A607" id="_x0000_t202" coordsize="21600,21600" o:spt="202" path="m,l,21600r21600,l21600,xe">
              <v:stroke joinstyle="miter"/>
              <v:path gradientshapeok="t" o:connecttype="rect"/>
            </v:shapetype>
            <v:shape id="Text Box 54" o:spid="_x0000_s1054" type="#_x0000_t202" alt="INTERNAL. This information is accessible to ADB Management and Staff. It may be shared outside ADB with appropriate permission." style="position:absolute;left:0;text-align:left;margin-left:0;margin-top:0;width:428.05pt;height:30.75pt;z-index:251533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HKEA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Zcuy/gvqMYzkYNu4t37ZYe8d8eGYOV4yT&#10;oGzDEx5SQVdSuFiUNOB+/M0f85F5jFLSoWRKalDTlKhvBjcS1TUabjSqZEyRkxzj5qjvAYU4xTdh&#10;eTLR64IaTelAv6KgN7EQhpjhWK6k1Wjeh0G7+CC42GxSEgrJsrAze8sjdOQrkvnSvzJnL4wH3NUj&#10;jHpixRvih9x409vNMSD9aSuR24HIC+UowrTXy4OJKv/1P2XdnvX6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xwiHKEAIA&#10;AB4EAAAOAAAAAAAAAAAAAAAAAC4CAABkcnMvZTJvRG9jLnhtbFBLAQItABQABgAIAAAAIQAmwBnl&#10;2wAAAAQBAAAPAAAAAAAAAAAAAAAAAGoEAABkcnMvZG93bnJldi54bWxQSwUGAAAAAAQABADzAAAA&#10;cgUAAAAA&#10;" filled="f" stroked="f">
              <v:textbox style="mso-fit-shape-to-text:t" inset="0,0,0,15pt">
                <w:txbxContent>
                  <w:p w14:paraId="7E6EF405" w14:textId="01946C4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87DC0F" w14:textId="7F95D9B5" w:rsidR="00655BD0" w:rsidRPr="00D31D33" w:rsidRDefault="00655BD0">
    <w:pPr>
      <w:pStyle w:val="Footer"/>
    </w:pPr>
    <w:r w:rsidRPr="00FC11FF">
      <w:rPr>
        <w:noProof/>
      </w:rPr>
      <mc:AlternateContent>
        <mc:Choice Requires="wps">
          <w:drawing>
            <wp:anchor distT="0" distB="0" distL="0" distR="0" simplePos="0" relativeHeight="251537408" behindDoc="0" locked="0" layoutInCell="1" allowOverlap="1" wp14:anchorId="32CDF3AF" wp14:editId="3985FEDB">
              <wp:simplePos x="635" y="635"/>
              <wp:positionH relativeFrom="page">
                <wp:align>center</wp:align>
              </wp:positionH>
              <wp:positionV relativeFrom="page">
                <wp:align>bottom</wp:align>
              </wp:positionV>
              <wp:extent cx="5436235" cy="390525"/>
              <wp:effectExtent l="0" t="0" r="12065" b="0"/>
              <wp:wrapNone/>
              <wp:docPr id="248224716" name="Text Box 5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1FCECB8" w14:textId="1F1230D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CDF3AF" id="_x0000_t202" coordsize="21600,21600" o:spt="202" path="m,l,21600r21600,l21600,xe">
              <v:stroke joinstyle="miter"/>
              <v:path gradientshapeok="t" o:connecttype="rect"/>
            </v:shapetype>
            <v:shape id="Text Box 58" o:spid="_x0000_s1055" type="#_x0000_t202" alt="INTERNAL. This information is accessible to ADB Management and Staff. It may be shared outside ADB with appropriate permission." style="position:absolute;left:0;text-align:left;margin-left:0;margin-top:0;width:428.05pt;height:30.75pt;z-index:251537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P3EA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zT2P/FdQnHMvBsHFv+abF2lvmwzNzuGKc&#10;BGUbnvCQCrqSwtmipAH342/+mI/MY5SSDiVTUoOapkR9M7iRqK7RcKNRJWOKnOQYNwd9DyjEKb4J&#10;y5OJXhfUaEoH+hUFvY6FMMQMx3IlrUbzPgzaxQfBxXqdklBIloWt2VkeoSNfkcyX/pU5e2Y84K4e&#10;YdQTK94QP+TGm96uDwHpT1uJ3A5EnilHEaa9nh9MVPmv/ynr+qx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cfZP3EAIA&#10;AB4EAAAOAAAAAAAAAAAAAAAAAC4CAABkcnMvZTJvRG9jLnhtbFBLAQItABQABgAIAAAAIQAmwBnl&#10;2wAAAAQBAAAPAAAAAAAAAAAAAAAAAGoEAABkcnMvZG93bnJldi54bWxQSwUGAAAAAAQABADzAAAA&#10;cgUAAAAA&#10;" filled="f" stroked="f">
              <v:textbox style="mso-fit-shape-to-text:t" inset="0,0,0,15pt">
                <w:txbxContent>
                  <w:p w14:paraId="41FCECB8" w14:textId="1F1230D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D33AE" w14:textId="37D63206" w:rsidR="00655BD0" w:rsidRPr="00D31D33" w:rsidRDefault="00655BD0">
    <w:pPr>
      <w:pStyle w:val="Footer"/>
    </w:pPr>
    <w:r w:rsidRPr="00FC11FF">
      <w:rPr>
        <w:noProof/>
      </w:rPr>
      <mc:AlternateContent>
        <mc:Choice Requires="wps">
          <w:drawing>
            <wp:anchor distT="0" distB="0" distL="0" distR="0" simplePos="0" relativeHeight="251538432" behindDoc="0" locked="0" layoutInCell="1" allowOverlap="1" wp14:anchorId="2F49D32B" wp14:editId="3CE7BAD5">
              <wp:simplePos x="635" y="635"/>
              <wp:positionH relativeFrom="page">
                <wp:align>center</wp:align>
              </wp:positionH>
              <wp:positionV relativeFrom="page">
                <wp:align>bottom</wp:align>
              </wp:positionV>
              <wp:extent cx="5436235" cy="390525"/>
              <wp:effectExtent l="0" t="0" r="12065" b="0"/>
              <wp:wrapNone/>
              <wp:docPr id="1861072197" name="Text Box 5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1A627DB" w14:textId="4E53C8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49D32B" id="_x0000_t202" coordsize="21600,21600" o:spt="202" path="m,l,21600r21600,l21600,xe">
              <v:stroke joinstyle="miter"/>
              <v:path gradientshapeok="t" o:connecttype="rect"/>
            </v:shapetype>
            <v:shape id="Text Box 59" o:spid="_x0000_s1056" type="#_x0000_t202" alt="INTERNAL. This information is accessible to ADB Management and Staff. It may be shared outside ADB with appropriate permission." style="position:absolute;left:0;text-align:left;margin-left:0;margin-top:0;width:428.05pt;height:30.75pt;z-index:251538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GpxEA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z2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2vGpxEAIA&#10;AB4EAAAOAAAAAAAAAAAAAAAAAC4CAABkcnMvZTJvRG9jLnhtbFBLAQItABQABgAIAAAAIQAmwBnl&#10;2wAAAAQBAAAPAAAAAAAAAAAAAAAAAGoEAABkcnMvZG93bnJldi54bWxQSwUGAAAAAAQABADzAAAA&#10;cgUAAAAA&#10;" filled="f" stroked="f">
              <v:textbox style="mso-fit-shape-to-text:t" inset="0,0,0,15pt">
                <w:txbxContent>
                  <w:p w14:paraId="31A627DB" w14:textId="4E53C83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45EC3" w14:textId="0A6A1462" w:rsidR="00655BD0" w:rsidRPr="00D31D33" w:rsidRDefault="00655BD0">
    <w:pPr>
      <w:pStyle w:val="Footer"/>
    </w:pPr>
    <w:r w:rsidRPr="00FC11FF">
      <w:rPr>
        <w:noProof/>
      </w:rPr>
      <mc:AlternateContent>
        <mc:Choice Requires="wps">
          <w:drawing>
            <wp:anchor distT="0" distB="0" distL="0" distR="0" simplePos="0" relativeHeight="251508736" behindDoc="0" locked="0" layoutInCell="1" allowOverlap="1" wp14:anchorId="229CAB6D" wp14:editId="5C540F35">
              <wp:simplePos x="635" y="635"/>
              <wp:positionH relativeFrom="page">
                <wp:align>center</wp:align>
              </wp:positionH>
              <wp:positionV relativeFrom="page">
                <wp:align>bottom</wp:align>
              </wp:positionV>
              <wp:extent cx="5436235" cy="390525"/>
              <wp:effectExtent l="0" t="0" r="12065" b="0"/>
              <wp:wrapNone/>
              <wp:docPr id="2498723" name="Text Box 3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A8A4AD3" w14:textId="36656D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9CAB6D" id="_x0000_t202" coordsize="21600,21600" o:spt="202" path="m,l,21600r21600,l21600,xe">
              <v:stroke joinstyle="miter"/>
              <v:path gradientshapeok="t" o:connecttype="rect"/>
            </v:shapetype>
            <v:shape id="Text Box 30" o:spid="_x0000_s1030" type="#_x0000_t202" alt="INTERNAL. This information is accessible to ADB Management and Staff. It may be shared outside ADB with appropriate permission." style="position:absolute;left:0;text-align:left;margin-left:0;margin-top:0;width:428.05pt;height:30.75pt;z-index:251508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g4TDwIAAB0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KvlsbH8H1YmmQhgW7p3cNFT6QfjwLJA2TIOQ&#10;asMTHdpAV3I4W5zVgD/+5o/5RDxFOetIMSW3JGnOzDdLC4niGg0cjV0ypkRJTnF7aO+AdDilJ+Fk&#10;MsmLwYymRmhfSc/rWIhCwkoqV/LdaN6FQbr0HqRar1MS6ciJ8GC3TkboSFfk8qV/FejOhAda1SOM&#10;chLFG96H3HjTu/UhEPtpKZHagcgz46TBtNbze4ki//U/ZV1f9eon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h2DhMPAgAA&#10;HQQAAA4AAAAAAAAAAAAAAAAALgIAAGRycy9lMm9Eb2MueG1sUEsBAi0AFAAGAAgAAAAhACbAGeXb&#10;AAAABAEAAA8AAAAAAAAAAAAAAAAAaQQAAGRycy9kb3ducmV2LnhtbFBLBQYAAAAABAAEAPMAAABx&#10;BQAAAAA=&#10;" filled="f" stroked="f">
              <v:textbox style="mso-fit-shape-to-text:t" inset="0,0,0,15pt">
                <w:txbxContent>
                  <w:p w14:paraId="4A8A4AD3" w14:textId="36656D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629305" w14:textId="5E1D17B8" w:rsidR="00655BD0" w:rsidRPr="00D31D33" w:rsidRDefault="00655BD0">
    <w:pPr>
      <w:pStyle w:val="Footer"/>
    </w:pPr>
    <w:r w:rsidRPr="00FC11FF">
      <w:rPr>
        <w:noProof/>
      </w:rPr>
      <mc:AlternateContent>
        <mc:Choice Requires="wps">
          <w:drawing>
            <wp:anchor distT="0" distB="0" distL="0" distR="0" simplePos="0" relativeHeight="251536384" behindDoc="0" locked="0" layoutInCell="1" allowOverlap="1" wp14:anchorId="1D23E3A2" wp14:editId="0D93FDE8">
              <wp:simplePos x="635" y="635"/>
              <wp:positionH relativeFrom="page">
                <wp:align>center</wp:align>
              </wp:positionH>
              <wp:positionV relativeFrom="page">
                <wp:align>bottom</wp:align>
              </wp:positionV>
              <wp:extent cx="5436235" cy="390525"/>
              <wp:effectExtent l="0" t="0" r="12065" b="0"/>
              <wp:wrapNone/>
              <wp:docPr id="324663841" name="Text Box 5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34EB5A6" w14:textId="2D9B8A3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23E3A2" id="_x0000_t202" coordsize="21600,21600" o:spt="202" path="m,l,21600r21600,l21600,xe">
              <v:stroke joinstyle="miter"/>
              <v:path gradientshapeok="t" o:connecttype="rect"/>
            </v:shapetype>
            <v:shape id="Text Box 57" o:spid="_x0000_s1057" type="#_x0000_t202" alt="INTERNAL. This information is accessible to ADB Management and Staff. It may be shared outside ADB with appropriate permission." style="position:absolute;left:0;text-align:left;margin-left:0;margin-top:0;width:428.05pt;height:30.75pt;z-index:251536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hMEA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z27H/CuoTjuVg2Li3fNNi7S3z4Zk5XDFO&#10;grINT3hIBV1J4WxR0oD7+Td/zEfmMUpJh5IpqUFNU6K+G9xIVNdouNGokjFFTnKMm4O+BxTiFN+E&#10;5clErwtqNKUD/YqCXsdCGGKGY7mSVqN5Hwbt4oPgYr1OSSgky8LW7CyP0JGvSOZL/8qcPTMecFeP&#10;MOqJFe+IH3LjTW/Xh4D0p61Ebgciz5SjCNNezw8mqvztf8q6PuvVL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bA9hMEAIA&#10;AB4EAAAOAAAAAAAAAAAAAAAAAC4CAABkcnMvZTJvRG9jLnhtbFBLAQItABQABgAIAAAAIQAmwBnl&#10;2wAAAAQBAAAPAAAAAAAAAAAAAAAAAGoEAABkcnMvZG93bnJldi54bWxQSwUGAAAAAAQABADzAAAA&#10;cgUAAAAA&#10;" filled="f" stroked="f">
              <v:textbox style="mso-fit-shape-to-text:t" inset="0,0,0,15pt">
                <w:txbxContent>
                  <w:p w14:paraId="734EB5A6" w14:textId="2D9B8A3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B53B3" w14:textId="2C23F445" w:rsidR="00655BD0" w:rsidRPr="00D31D33" w:rsidRDefault="00655BD0">
    <w:pPr>
      <w:pStyle w:val="Footer"/>
    </w:pPr>
    <w:r w:rsidRPr="00FC11FF">
      <w:rPr>
        <w:noProof/>
      </w:rPr>
      <mc:AlternateContent>
        <mc:Choice Requires="wps">
          <w:drawing>
            <wp:anchor distT="0" distB="0" distL="0" distR="0" simplePos="0" relativeHeight="251540480" behindDoc="0" locked="0" layoutInCell="1" allowOverlap="1" wp14:anchorId="7A5EC086" wp14:editId="0A43763F">
              <wp:simplePos x="635" y="635"/>
              <wp:positionH relativeFrom="page">
                <wp:align>center</wp:align>
              </wp:positionH>
              <wp:positionV relativeFrom="page">
                <wp:align>bottom</wp:align>
              </wp:positionV>
              <wp:extent cx="5436235" cy="390525"/>
              <wp:effectExtent l="0" t="0" r="12065" b="0"/>
              <wp:wrapNone/>
              <wp:docPr id="353529513" name="Text Box 6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A852CB9" w14:textId="5211778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5EC086" id="_x0000_t202" coordsize="21600,21600" o:spt="202" path="m,l,21600r21600,l21600,xe">
              <v:stroke joinstyle="miter"/>
              <v:path gradientshapeok="t" o:connecttype="rect"/>
            </v:shapetype>
            <v:shape id="Text Box 61" o:spid="_x0000_s1058" type="#_x0000_t202" alt="INTERNAL. This information is accessible to ADB Management and Staff. It may be shared outside ADB with appropriate permission." style="position:absolute;left:0;text-align:left;margin-left:0;margin-top:0;width:428.05pt;height:30.75pt;z-index:251540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rB0DgIAAB4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KmqeCI2uLVRHWgvhxLh3ctVQ77Xw4UkgUUyb&#10;kGzDIx26ha7kcLY4qwF/veeP+YQ8RTnrSDIlt6RpztoflhiJ6hoMHIxtMsaESU5xuzd3QEIc05tw&#10;MpnkxdAOpkYwLyToZWxEIWEltSv5djDvwkm79CCkWi5TEgnJibC2Gydj6YhXBPO5fxHozogH4uoB&#10;Bj2J4hXwp9x407vlPhD8iZUrkGfISYSJ1/ODiSr/8z9lXZ/14jc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xe6wdA4CAAAe&#10;BAAADgAAAAAAAAAAAAAAAAAuAgAAZHJzL2Uyb0RvYy54bWxQSwECLQAUAAYACAAAACEAJsAZ5dsA&#10;AAAEAQAADwAAAAAAAAAAAAAAAABoBAAAZHJzL2Rvd25yZXYueG1sUEsFBgAAAAAEAAQA8wAAAHAF&#10;AAAAAA==&#10;" filled="f" stroked="f">
              <v:textbox style="mso-fit-shape-to-text:t" inset="0,0,0,15pt">
                <w:txbxContent>
                  <w:p w14:paraId="2A852CB9" w14:textId="5211778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1526A4" w14:textId="22851C1B" w:rsidR="00AC0998" w:rsidRPr="00D31D33" w:rsidRDefault="00655BD0">
    <w:pPr>
      <w:spacing w:line="200" w:lineRule="exact"/>
      <w:rPr>
        <w:szCs w:val="20"/>
      </w:rPr>
    </w:pPr>
    <w:r w:rsidRPr="00FC11FF">
      <w:rPr>
        <w:noProof/>
      </w:rPr>
      <mc:AlternateContent>
        <mc:Choice Requires="wps">
          <w:drawing>
            <wp:anchor distT="0" distB="0" distL="0" distR="0" simplePos="0" relativeHeight="251542528" behindDoc="0" locked="0" layoutInCell="1" allowOverlap="1" wp14:anchorId="6793FF70" wp14:editId="53F19D6E">
              <wp:simplePos x="635" y="635"/>
              <wp:positionH relativeFrom="page">
                <wp:align>center</wp:align>
              </wp:positionH>
              <wp:positionV relativeFrom="page">
                <wp:align>bottom</wp:align>
              </wp:positionV>
              <wp:extent cx="5436235" cy="390525"/>
              <wp:effectExtent l="0" t="0" r="12065" b="0"/>
              <wp:wrapNone/>
              <wp:docPr id="1878608118" name="Text Box 6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C3D2292" w14:textId="106412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93FF70" id="_x0000_t202" coordsize="21600,21600" o:spt="202" path="m,l,21600r21600,l21600,xe">
              <v:stroke joinstyle="miter"/>
              <v:path gradientshapeok="t" o:connecttype="rect"/>
            </v:shapetype>
            <v:shape id="Text Box 62" o:spid="_x0000_s1059" type="#_x0000_t202" alt="INTERNAL. This information is accessible to ADB Management and Staff. It may be shared outside ADB with appropriate permission." style="position:absolute;left:0;text-align:left;margin-left:0;margin-top:0;width:428.05pt;height:30.75pt;z-index:251542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JJDg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FL/zuoTjQWwrBx7+SmodoPwodngbRimoRk&#10;G57o0C10JYezxVkN+ONv/phPzFOUs44kU3JLmuas/WZpI1Fdo4GjsUvGlDjJKW4P5g5IiFN6E04m&#10;k7wY2tHUCOaVBL2OhSgkrKRyJd+N5l0YtEsPQqr1OiWRkJwID3brZISOfEUyX/pXge7MeKBdPcKo&#10;J1G8IX7IjTe9Wx8C0Z+2ErkdiDxTTiJMez0/mKjyX/9T1vVZr34C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qFECSQ4CAAAe&#10;BAAADgAAAAAAAAAAAAAAAAAuAgAAZHJzL2Uyb0RvYy54bWxQSwECLQAUAAYACAAAACEAJsAZ5dsA&#10;AAAEAQAADwAAAAAAAAAAAAAAAABoBAAAZHJzL2Rvd25yZXYueG1sUEsFBgAAAAAEAAQA8wAAAHAF&#10;AAAAAA==&#10;" filled="f" stroked="f">
              <v:textbox style="mso-fit-shape-to-text:t" inset="0,0,0,15pt">
                <w:txbxContent>
                  <w:p w14:paraId="3C3D2292" w14:textId="106412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r w:rsidR="00AC0998" w:rsidRPr="00FC11FF">
      <w:rPr>
        <w:noProof/>
      </w:rPr>
      <mc:AlternateContent>
        <mc:Choice Requires="wps">
          <w:drawing>
            <wp:anchor distT="0" distB="0" distL="114300" distR="114300" simplePos="0" relativeHeight="251506688" behindDoc="1" locked="0" layoutInCell="1" allowOverlap="1" wp14:anchorId="33EF1C65" wp14:editId="77211845">
              <wp:simplePos x="0" y="0"/>
              <wp:positionH relativeFrom="page">
                <wp:posOffset>6427498</wp:posOffset>
              </wp:positionH>
              <wp:positionV relativeFrom="page">
                <wp:posOffset>10005004</wp:posOffset>
              </wp:positionV>
              <wp:extent cx="245814" cy="239817"/>
              <wp:effectExtent l="0" t="0" r="1905" b="8255"/>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14" cy="239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CB41B" w14:textId="1C2387D3" w:rsidR="00AC0998" w:rsidRPr="00D31D33" w:rsidRDefault="00AC0998">
                          <w:pPr>
                            <w:spacing w:line="198" w:lineRule="exact"/>
                            <w:ind w:left="40" w:right="-20"/>
                            <w:rPr>
                              <w:rFonts w:ascii="Arial" w:eastAsia="Arial" w:hAnsi="Arial" w:cs="Arial"/>
                              <w:sz w:val="18"/>
                              <w:szCs w:val="18"/>
                            </w:rPr>
                          </w:pPr>
                          <w:r w:rsidRPr="00D31D33">
                            <w:fldChar w:fldCharType="begin"/>
                          </w:r>
                          <w:r w:rsidRPr="00D31D33">
                            <w:rPr>
                              <w:rFonts w:ascii="Arial" w:eastAsia="Arial" w:hAnsi="Arial" w:cs="Arial"/>
                              <w:sz w:val="18"/>
                              <w:szCs w:val="18"/>
                            </w:rPr>
                            <w:instrText xml:space="preserve"> PAGE </w:instrText>
                          </w:r>
                          <w:r w:rsidRPr="00D31D33">
                            <w:fldChar w:fldCharType="separate"/>
                          </w:r>
                          <w:r w:rsidR="006B2BBB" w:rsidRPr="004F40C2">
                            <w:rPr>
                              <w:rFonts w:ascii="Arial" w:eastAsia="Arial" w:hAnsi="Arial" w:cs="Arial"/>
                              <w:sz w:val="18"/>
                              <w:szCs w:val="18"/>
                            </w:rPr>
                            <w:t>34</w:t>
                          </w:r>
                          <w:r w:rsidRPr="00D31D33">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F1C65" id="Text Box 412" o:spid="_x0000_s1060" type="#_x0000_t202" style="position:absolute;left:0;text-align:left;margin-left:506.1pt;margin-top:787.8pt;width:19.35pt;height:18.9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hjB3AEAAJgDAAAOAAAAZHJzL2Uyb0RvYy54bWysU9tu1DAQfUfiHyy/s9mkBZZos1VpVYRU&#10;LlLLBziOnVgkHjP2brJ8PWNnswX6hnixxmP7zDlnxturaejZQaE3YCuer9acKSuhMbat+LfHu1cb&#10;znwQthE9WFXxo/L8avfyxXZ0pSqgg75RyAjE+nJ0Fe9CcGWWedmpQfgVOGXpUAMOItAW26xBMRL6&#10;0GfFev0mGwEbhyCV95S9nQ/5LuFrrWT4orVXgfUVJ24hrZjWOq7ZbivKFoXrjDzREP/AYhDGUtEz&#10;1K0Igu3RPIMajETwoMNKwpCB1kaqpIHU5Ou/1Dx0wqmkhczx7myT/3+w8vPhwX1FFqb3MFEDkwjv&#10;7kF+98zCTSdsq64RYeyUaKhwHi3LRufL09NotS99BKnHT9BQk8U+QAKaNA7RFdLJCJ0acDybrqbA&#10;JCWLy9eb/JIzSUfFxbtN/jZVEOXy2KEPHxQMLAYVR+ppAheHex8iGVEuV2ItC3em71Nfe/tHgi7G&#10;TCIf+c7Mw1RPzDQVvyhi4SimhuZIchDmcaHxpqAD/MnZSKNScf9jL1Bx1n+0ZEmcqyXAJaiXQFhJ&#10;TyseOJvDmzDP396haTtCnk23cE22aZMkPbE48aX2J6WnUY3z9fs+3Xr6ULtfAAAA//8DAFBLAwQU&#10;AAYACAAAACEANDn3uOIAAAAPAQAADwAAAGRycy9kb3ducmV2LnhtbEyPwU7DMBBE70j8g7VI3Kid&#10;QEKbxqkqBCck1DQcODqxm0SN1yF22/D3bE9wm9E+zc7km9kO7Gwm3zuUEC0EMION0z22Ej6rt4cl&#10;MB8UajU4NBJ+jIdNcXuTq0y7C5bmvA8toxD0mZLQhTBmnPumM1b5hRsN0u3gJqsC2anlelIXCrcD&#10;j4VIuVU90odOjealM81xf7IStl9YvvbfH/WuPJR9Va0EvqdHKe/v5u0aWDBz+IPhWp+qQ0GdandC&#10;7dlAXkRxTCyp5DlJgV0ZkYgVsJpUGj0+AS9y/n9H8QsAAP//AwBQSwECLQAUAAYACAAAACEAtoM4&#10;kv4AAADhAQAAEwAAAAAAAAAAAAAAAAAAAAAAW0NvbnRlbnRfVHlwZXNdLnhtbFBLAQItABQABgAI&#10;AAAAIQA4/SH/1gAAAJQBAAALAAAAAAAAAAAAAAAAAC8BAABfcmVscy8ucmVsc1BLAQItABQABgAI&#10;AAAAIQBe5hjB3AEAAJgDAAAOAAAAAAAAAAAAAAAAAC4CAABkcnMvZTJvRG9jLnhtbFBLAQItABQA&#10;BgAIAAAAIQA0Ofe44gAAAA8BAAAPAAAAAAAAAAAAAAAAADYEAABkcnMvZG93bnJldi54bWxQSwUG&#10;AAAAAAQABADzAAAARQUAAAAA&#10;" filled="f" stroked="f">
              <v:textbox inset="0,0,0,0">
                <w:txbxContent>
                  <w:p w14:paraId="19DCB41B" w14:textId="1C2387D3" w:rsidR="00AC0998" w:rsidRPr="00D31D33" w:rsidRDefault="00AC0998">
                    <w:pPr>
                      <w:spacing w:line="198" w:lineRule="exact"/>
                      <w:ind w:left="40" w:right="-20"/>
                      <w:rPr>
                        <w:rFonts w:ascii="Arial" w:eastAsia="Arial" w:hAnsi="Arial" w:cs="Arial"/>
                        <w:sz w:val="18"/>
                        <w:szCs w:val="18"/>
                      </w:rPr>
                    </w:pPr>
                    <w:r w:rsidRPr="00D31D33">
                      <w:fldChar w:fldCharType="begin"/>
                    </w:r>
                    <w:r w:rsidRPr="00D31D33">
                      <w:rPr>
                        <w:rFonts w:ascii="Arial" w:eastAsia="Arial" w:hAnsi="Arial" w:cs="Arial"/>
                        <w:sz w:val="18"/>
                        <w:szCs w:val="18"/>
                      </w:rPr>
                      <w:instrText xml:space="preserve"> PAGE </w:instrText>
                    </w:r>
                    <w:r w:rsidRPr="00D31D33">
                      <w:fldChar w:fldCharType="separate"/>
                    </w:r>
                    <w:r w:rsidR="006B2BBB" w:rsidRPr="004F40C2">
                      <w:rPr>
                        <w:rFonts w:ascii="Arial" w:eastAsia="Arial" w:hAnsi="Arial" w:cs="Arial"/>
                        <w:sz w:val="18"/>
                        <w:szCs w:val="18"/>
                      </w:rPr>
                      <w:t>34</w:t>
                    </w:r>
                    <w:r w:rsidRPr="00D31D33">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A0D14" w14:textId="6E9DB3B1" w:rsidR="00655BD0" w:rsidRPr="00D31D33" w:rsidRDefault="00655BD0">
    <w:pPr>
      <w:pStyle w:val="Footer"/>
    </w:pPr>
    <w:r w:rsidRPr="00FC11FF">
      <w:rPr>
        <w:noProof/>
      </w:rPr>
      <mc:AlternateContent>
        <mc:Choice Requires="wps">
          <w:drawing>
            <wp:anchor distT="0" distB="0" distL="0" distR="0" simplePos="0" relativeHeight="251539456" behindDoc="0" locked="0" layoutInCell="1" allowOverlap="1" wp14:anchorId="33037C58" wp14:editId="192BD2A7">
              <wp:simplePos x="635" y="635"/>
              <wp:positionH relativeFrom="page">
                <wp:align>center</wp:align>
              </wp:positionH>
              <wp:positionV relativeFrom="page">
                <wp:align>bottom</wp:align>
              </wp:positionV>
              <wp:extent cx="5436235" cy="390525"/>
              <wp:effectExtent l="0" t="0" r="12065" b="0"/>
              <wp:wrapNone/>
              <wp:docPr id="129830598" name="Text Box 6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267DC78" w14:textId="5581B4F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037C58" id="_x0000_t202" coordsize="21600,21600" o:spt="202" path="m,l,21600r21600,l21600,xe">
              <v:stroke joinstyle="miter"/>
              <v:path gradientshapeok="t" o:connecttype="rect"/>
            </v:shapetype>
            <v:shape id="Text Box 60" o:spid="_x0000_s1061" type="#_x0000_t202" alt="INTERNAL. This information is accessible to ADB Management and Staff. It may be shared outside ADB with appropriate permission." style="position:absolute;left:0;text-align:left;margin-left:0;margin-top:0;width:428.05pt;height:30.75pt;z-index:251539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2cyDw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H52P8OqhONhTBs3Du5aaj2g/DhWSCtmCYh&#10;2YYnOnQLXcnhbHFWA/74mz/mE/MU5awjyZTckqY5a79Z2khU12jgaOySMSVOcorbg7kDEuKU3oST&#10;ySQvhnY0NYJ5JUGvYyEKCSupXMl3o3kXBu3Sg5BqvU5JJCQnwoPdOhmhI1+RzJf+VaA7Mx5oV48w&#10;6kkUb4gfcuNN79aHQPSnrURuByLPlJMI017PDyaq/Nf/lHV91qu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IvZzIPAgAA&#10;HgQAAA4AAAAAAAAAAAAAAAAALgIAAGRycy9lMm9Eb2MueG1sUEsBAi0AFAAGAAgAAAAhACbAGeXb&#10;AAAABAEAAA8AAAAAAAAAAAAAAAAAaQQAAGRycy9kb3ducmV2LnhtbFBLBQYAAAAABAAEAPMAAABx&#10;BQAAAAA=&#10;" filled="f" stroked="f">
              <v:textbox style="mso-fit-shape-to-text:t" inset="0,0,0,15pt">
                <w:txbxContent>
                  <w:p w14:paraId="3267DC78" w14:textId="5581B4F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959E92" w14:textId="3E7CAEFD" w:rsidR="00655BD0" w:rsidRPr="00D31D33" w:rsidRDefault="00655BD0">
    <w:pPr>
      <w:pStyle w:val="Footer"/>
    </w:pPr>
    <w:r w:rsidRPr="00FC11FF">
      <w:rPr>
        <w:noProof/>
      </w:rPr>
      <mc:AlternateContent>
        <mc:Choice Requires="wps">
          <w:drawing>
            <wp:anchor distT="0" distB="0" distL="0" distR="0" simplePos="0" relativeHeight="251545600" behindDoc="0" locked="0" layoutInCell="1" allowOverlap="1" wp14:anchorId="5051F15B" wp14:editId="4CECB6D2">
              <wp:simplePos x="635" y="635"/>
              <wp:positionH relativeFrom="page">
                <wp:align>center</wp:align>
              </wp:positionH>
              <wp:positionV relativeFrom="page">
                <wp:align>bottom</wp:align>
              </wp:positionV>
              <wp:extent cx="5436235" cy="390525"/>
              <wp:effectExtent l="0" t="0" r="12065" b="0"/>
              <wp:wrapNone/>
              <wp:docPr id="457067258" name="Text Box 6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AC205B7" w14:textId="60621AF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51F15B" id="_x0000_t202" coordsize="21600,21600" o:spt="202" path="m,l,21600r21600,l21600,xe">
              <v:stroke joinstyle="miter"/>
              <v:path gradientshapeok="t" o:connecttype="rect"/>
            </v:shapetype>
            <v:shape id="Text Box 64" o:spid="_x0000_s1062" type="#_x0000_t202" alt="INTERNAL. This information is accessible to ADB Management and Staff. It may be shared outside ADB with appropriate permission." style="position:absolute;left:0;text-align:left;margin-left:0;margin-top:0;width:428.05pt;height:30.75pt;z-index:251545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qCDw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CovfjP3voTrjWA76jXvLNw3W3jIfXpjDFeMk&#10;KNvwjIdU0JYUBouSGtyPv/ljPjKPUUpalExJDWqaEvXN4EaiukbDjcY+GVPkJMe4OeoHQCFO8U1Y&#10;nkz0uqBGUzrQbyjodSyEIWY4livpfjQfQq9dfBBcrNcpCYVkWdianeUROvIVyXzt3pizA+MBd/UE&#10;o55Y8Y74Pjfe9HZ9DEh/2krktidyoBxFmPY6PJio8l//U9b1W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ETeoIPAgAA&#10;HgQAAA4AAAAAAAAAAAAAAAAALgIAAGRycy9lMm9Eb2MueG1sUEsBAi0AFAAGAAgAAAAhACbAGeXb&#10;AAAABAEAAA8AAAAAAAAAAAAAAAAAaQQAAGRycy9kb3ducmV2LnhtbFBLBQYAAAAABAAEAPMAAABx&#10;BQAAAAA=&#10;" filled="f" stroked="f">
              <v:textbox style="mso-fit-shape-to-text:t" inset="0,0,0,15pt">
                <w:txbxContent>
                  <w:p w14:paraId="5AC205B7" w14:textId="60621AF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29B18" w14:textId="6CF81880" w:rsidR="00655BD0" w:rsidRPr="00D31D33" w:rsidRDefault="00655BD0">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2EA32" w14:textId="12E1A6EF" w:rsidR="00655BD0" w:rsidRPr="00D31D33" w:rsidRDefault="00655BD0">
    <w:pPr>
      <w:pStyle w:val="Footer"/>
    </w:pPr>
    <w:r w:rsidRPr="00FC11FF">
      <w:rPr>
        <w:noProof/>
      </w:rPr>
      <mc:AlternateContent>
        <mc:Choice Requires="wps">
          <w:drawing>
            <wp:anchor distT="0" distB="0" distL="0" distR="0" simplePos="0" relativeHeight="251543552" behindDoc="0" locked="0" layoutInCell="1" allowOverlap="1" wp14:anchorId="75CDE22F" wp14:editId="67B4D13D">
              <wp:simplePos x="635" y="635"/>
              <wp:positionH relativeFrom="page">
                <wp:align>center</wp:align>
              </wp:positionH>
              <wp:positionV relativeFrom="page">
                <wp:align>bottom</wp:align>
              </wp:positionV>
              <wp:extent cx="5436235" cy="390525"/>
              <wp:effectExtent l="0" t="0" r="12065" b="0"/>
              <wp:wrapNone/>
              <wp:docPr id="1704105092" name="Text Box 6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C2DA9E9" w14:textId="1EDC087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CDE22F" id="_x0000_t202" coordsize="21600,21600" o:spt="202" path="m,l,21600r21600,l21600,xe">
              <v:stroke joinstyle="miter"/>
              <v:path gradientshapeok="t" o:connecttype="rect"/>
            </v:shapetype>
            <v:shape id="Text Box 63" o:spid="_x0000_s1063" type="#_x0000_t202" alt="INTERNAL. This information is accessible to ADB Management and Staff. It may be shared outside ADB with appropriate permission." style="position:absolute;left:0;text-align:left;margin-left:0;margin-top:0;width:428.05pt;height:30.75pt;z-index:251543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i/DQIAAB4EAAAOAAAAZHJzL2Uyb0RvYy54bWysU8Fu2zAMvQ/YPwi6L3aSpdiMOEXWIsOA&#10;oC2QDj0rshQbsESBUmJnXz9KiZOt7WnYRaZJ6pF8fJrf9qZlB4W+AVvy8SjnTFkJVWN3Jf/5vPr0&#10;hTMfhK1EC1aV/Kg8v118/DDvXKEmUENbKWQEYn3RuZLXIbgiy7yslRF+BE5ZCmpAIwL94i6rUHSE&#10;btpskuc3WQdYOQSpvCfv/SnIFwlfayXDo9ZeBdaWnHoL6cR0buOZLeai2KFwdSPPbYh/6MKIxlLR&#10;C9S9CILtsXkDZRqJ4EGHkQSTgdaNVGkGmmacv5pmUwun0ixEjncXmvz/g5UPh417Qhb6b9DTAiMh&#10;nfOFJ2ecp9do4pc6ZRQnCo8X2lQfmCTn7PP0ZjKdcSYpNv2azyazCJNdbzv04bsCw6JRcqS1JLbE&#10;Ye3DKXVIicUsrJq2Tatp7V8Owoye7NpitEK/7VlTUfFUOLq2UB1pLITTxr2Tq4Zqr4UPTwJpxTQJ&#10;yTY80qFb6EoOZ4uzGvDXe/6YT8xTlLOOJFNyS5rmrP1haSNRXYOBg7FNxpg4ySlu9+YOSIhjehNO&#10;JpO8GNrB1AjmhQS9jIUoJKykciXfDuZdOGmXHoRUy2VKIiE5EdZ242SEjnxFMp/7F4HuzHigXT3A&#10;oCdRvCL+lBtverfcB6I/beVK5JlyEmHa6/nBRJX/+Z+yrs968RsAAP//AwBQSwMEFAAGAAgAAAAh&#10;ACbAGeXbAAAABAEAAA8AAABkcnMvZG93bnJldi54bWxMj81qwzAQhO+FvoPYQm+N7ASb4FoOJdBT&#10;SiE/l94UaWM7sVbGkhPn7bvtpb0sDDPMfFuuJteJKw6h9aQgnSUgkIy3LdUKDvv3lyWIEDVZ3XlC&#10;BXcMsKoeH0pdWH+jLV53sRZcQqHQCpoY+0LKYBp0Osx8j8TeyQ9OR5ZDLe2gb1zuOjlPklw63RIv&#10;NLrHdYPmshudgmwbP8ZP2i++pvn9vOnXZnHaGKWen6a3VxARp/gXhh98RoeKmY5+JBtEp4Afib+X&#10;vWWWpyCOCvI0A1mV8j989Q0AAP//AwBQSwECLQAUAAYACAAAACEAtoM4kv4AAADhAQAAEwAAAAAA&#10;AAAAAAAAAAAAAAAAW0NvbnRlbnRfVHlwZXNdLnhtbFBLAQItABQABgAIAAAAIQA4/SH/1gAAAJQB&#10;AAALAAAAAAAAAAAAAAAAAC8BAABfcmVscy8ucmVsc1BLAQItABQABgAIAAAAIQAcrMi/DQIAAB4E&#10;AAAOAAAAAAAAAAAAAAAAAC4CAABkcnMvZTJvRG9jLnhtbFBLAQItABQABgAIAAAAIQAmwBnl2wAA&#10;AAQBAAAPAAAAAAAAAAAAAAAAAGcEAABkcnMvZG93bnJldi54bWxQSwUGAAAAAAQABADzAAAAbwUA&#10;AAAA&#10;" filled="f" stroked="f">
              <v:textbox style="mso-fit-shape-to-text:t" inset="0,0,0,15pt">
                <w:txbxContent>
                  <w:p w14:paraId="1C2DA9E9" w14:textId="1EDC087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2997A" w14:textId="4E501573" w:rsidR="00655BD0" w:rsidRPr="00D31D33" w:rsidRDefault="00655BD0">
    <w:pPr>
      <w:pStyle w:val="Footer"/>
    </w:pPr>
    <w:r w:rsidRPr="00FC11FF">
      <w:rPr>
        <w:noProof/>
      </w:rPr>
      <mc:AlternateContent>
        <mc:Choice Requires="wps">
          <w:drawing>
            <wp:anchor distT="0" distB="0" distL="0" distR="0" simplePos="0" relativeHeight="251550720" behindDoc="0" locked="0" layoutInCell="1" allowOverlap="1" wp14:anchorId="7153AD19" wp14:editId="55BE25C5">
              <wp:simplePos x="635" y="635"/>
              <wp:positionH relativeFrom="page">
                <wp:align>center</wp:align>
              </wp:positionH>
              <wp:positionV relativeFrom="page">
                <wp:align>bottom</wp:align>
              </wp:positionV>
              <wp:extent cx="5436235" cy="390525"/>
              <wp:effectExtent l="0" t="0" r="12065" b="0"/>
              <wp:wrapNone/>
              <wp:docPr id="1969073005" name="Text Box 6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CDC52CE" w14:textId="6B6189B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53AD19" id="_x0000_t202" coordsize="21600,21600" o:spt="202" path="m,l,21600r21600,l21600,xe">
              <v:stroke joinstyle="miter"/>
              <v:path gradientshapeok="t" o:connecttype="rect"/>
            </v:shapetype>
            <v:shape id="Text Box 67" o:spid="_x0000_s1064" type="#_x0000_t202" alt="INTERNAL. This information is accessible to ADB Management and Staff. It may be shared outside ADB with appropriate permission." style="position:absolute;left:0;text-align:left;margin-left:0;margin-top:0;width:428.05pt;height:30.75pt;z-index:251550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5Dw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cWXY/8V1Gccy8GwcW/5tsXaO+bDM3O4YpwE&#10;ZRue8JAKupLCxaKkAffjb/6Yj8xjlJIOJVNSg5qmRH0zuJGortFwo1ElY4qc5Bg3R30PKMQpvgnL&#10;k4leF9RoSgf6FQW9iYUwxAzHciWtRvM+DNrFB8HFZpOSUEiWhZ3ZWx6hI1+RzJf+lTl7YTzgrh5h&#10;1BMr3hA/5Mab3m6OAelPW4ncDkReKEcRpr1eHkxU+a//Kev2rN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ttH/kPAgAA&#10;HgQAAA4AAAAAAAAAAAAAAAAALgIAAGRycy9lMm9Eb2MueG1sUEsBAi0AFAAGAAgAAAAhACbAGeXb&#10;AAAABAEAAA8AAAAAAAAAAAAAAAAAaQQAAGRycy9kb3ducmV2LnhtbFBLBQYAAAAABAAEAPMAAABx&#10;BQAAAAA=&#10;" filled="f" stroked="f">
              <v:textbox style="mso-fit-shape-to-text:t" inset="0,0,0,15pt">
                <w:txbxContent>
                  <w:p w14:paraId="3CDC52CE" w14:textId="6B6189B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002E67" w14:textId="033F7BD4" w:rsidR="00655BD0" w:rsidRPr="00D31D33" w:rsidRDefault="00655BD0">
    <w:pPr>
      <w:pStyle w:val="Footer"/>
    </w:pPr>
    <w:r w:rsidRPr="00FC11FF">
      <w:rPr>
        <w:noProof/>
      </w:rPr>
      <mc:AlternateContent>
        <mc:Choice Requires="wps">
          <w:drawing>
            <wp:anchor distT="0" distB="0" distL="0" distR="0" simplePos="0" relativeHeight="251551744" behindDoc="0" locked="0" layoutInCell="1" allowOverlap="1" wp14:anchorId="357E2F6F" wp14:editId="0458861B">
              <wp:simplePos x="635" y="635"/>
              <wp:positionH relativeFrom="page">
                <wp:align>center</wp:align>
              </wp:positionH>
              <wp:positionV relativeFrom="page">
                <wp:align>bottom</wp:align>
              </wp:positionV>
              <wp:extent cx="5436235" cy="390525"/>
              <wp:effectExtent l="0" t="0" r="12065" b="0"/>
              <wp:wrapNone/>
              <wp:docPr id="1163008324" name="Text Box 6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6641EDA" w14:textId="0A00681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7E2F6F" id="_x0000_t202" coordsize="21600,21600" o:spt="202" path="m,l,21600r21600,l21600,xe">
              <v:stroke joinstyle="miter"/>
              <v:path gradientshapeok="t" o:connecttype="rect"/>
            </v:shapetype>
            <v:shape id="Text Box 68" o:spid="_x0000_s1065" type="#_x0000_t202" alt="INTERNAL. This information is accessible to ADB Management and Staff. It may be shared outside ADB with appropriate permission." style="position:absolute;left:0;text-align:left;margin-left:0;margin-top:0;width:428.05pt;height:30.75pt;z-index:251551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3EDw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ot/GvuvoD7hWA6GjXvLNy3W3jIfnpnDFeMk&#10;KNvwhIdU0JUUzhYlDbgff/PHfGQeo5R0KJmSGtQ0JeqbwY1EdY2GG40qGVPkJMe4Oeh7QCFO8U1Y&#10;nkz0uqBGUzrQryjodSyEIWY4litpNZr3YdAuPggu1uuUhEKyLGzNzvIIHfmKZL70r8zZM+MBd/UI&#10;o55Y8Yb4ITfe9HZ9CEh/2krkdiDyTDmKMO31/GCiyn/9T1nXZ736C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bSrcQPAgAA&#10;HgQAAA4AAAAAAAAAAAAAAAAALgIAAGRycy9lMm9Eb2MueG1sUEsBAi0AFAAGAAgAAAAhACbAGeXb&#10;AAAABAEAAA8AAAAAAAAAAAAAAAAAaQQAAGRycy9kb3ducmV2LnhtbFBLBQYAAAAABAAEAPMAAABx&#10;BQAAAAA=&#10;" filled="f" stroked="f">
              <v:textbox style="mso-fit-shape-to-text:t" inset="0,0,0,15pt">
                <w:txbxContent>
                  <w:p w14:paraId="46641EDA" w14:textId="0A00681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07858" w14:textId="2D474DAA" w:rsidR="00655BD0" w:rsidRPr="00D31D33" w:rsidRDefault="00655BD0">
    <w:pPr>
      <w:pStyle w:val="Footer"/>
    </w:pPr>
    <w:r w:rsidRPr="00FC11FF">
      <w:rPr>
        <w:noProof/>
      </w:rPr>
      <mc:AlternateContent>
        <mc:Choice Requires="wps">
          <w:drawing>
            <wp:anchor distT="0" distB="0" distL="0" distR="0" simplePos="0" relativeHeight="251549696" behindDoc="0" locked="0" layoutInCell="1" allowOverlap="1" wp14:anchorId="237B4628" wp14:editId="22830A10">
              <wp:simplePos x="635" y="635"/>
              <wp:positionH relativeFrom="page">
                <wp:align>center</wp:align>
              </wp:positionH>
              <wp:positionV relativeFrom="page">
                <wp:align>bottom</wp:align>
              </wp:positionV>
              <wp:extent cx="5436235" cy="390525"/>
              <wp:effectExtent l="0" t="0" r="12065" b="0"/>
              <wp:wrapNone/>
              <wp:docPr id="1099085220" name="Text Box 6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DE55127" w14:textId="31670C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7B4628" id="_x0000_t202" coordsize="21600,21600" o:spt="202" path="m,l,21600r21600,l21600,xe">
              <v:stroke joinstyle="miter"/>
              <v:path gradientshapeok="t" o:connecttype="rect"/>
            </v:shapetype>
            <v:shape id="Text Box 66" o:spid="_x0000_s1066" type="#_x0000_t202" alt="INTERNAL. This information is accessible to ADB Management and Staff. It may be shared outside ADB with appropriate permission." style="position:absolute;left:0;text-align:left;margin-left:0;margin-top:0;width:428.05pt;height:30.75pt;z-index:251549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RCDw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ovfjv3voTrjWA76jXvLNw3W3jIfXpjDFeMk&#10;KNvwjIdU0JYUBouSGtyPv/ljPjKPUUpalExJDWqaEvXN4EaiukbDjcY+GVPkJMe4OeoHQCFO8U1Y&#10;nkz0uqBGUzrQbyjodSyEIWY4livpfjQfQq9dfBBcrNcpCYVkWdianeUROvIVyXzt3pizA+MBd/UE&#10;o55Y8Y74Pjfe9HZ9DEh/2krktidyoBxFmPY6PJio8l//U9b1W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OwTVEIPAgAA&#10;HgQAAA4AAAAAAAAAAAAAAAAALgIAAGRycy9lMm9Eb2MueG1sUEsBAi0AFAAGAAgAAAAhACbAGeXb&#10;AAAABAEAAA8AAAAAAAAAAAAAAAAAaQQAAGRycy9kb3ducmV2LnhtbFBLBQYAAAAABAAEAPMAAABx&#10;BQAAAAA=&#10;" filled="f" stroked="f">
              <v:textbox style="mso-fit-shape-to-text:t" inset="0,0,0,15pt">
                <w:txbxContent>
                  <w:p w14:paraId="0DE55127" w14:textId="31670C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E49118" w14:textId="1B2B7B62" w:rsidR="00655BD0" w:rsidRPr="00D31D33" w:rsidRDefault="00655BD0">
    <w:pPr>
      <w:pStyle w:val="Footer"/>
    </w:pPr>
    <w:r w:rsidRPr="00FC11FF">
      <w:rPr>
        <w:noProof/>
      </w:rPr>
      <mc:AlternateContent>
        <mc:Choice Requires="wps">
          <w:drawing>
            <wp:anchor distT="0" distB="0" distL="0" distR="0" simplePos="0" relativeHeight="251512832" behindDoc="0" locked="0" layoutInCell="1" allowOverlap="1" wp14:anchorId="6E291107" wp14:editId="60DF5343">
              <wp:simplePos x="635" y="635"/>
              <wp:positionH relativeFrom="page">
                <wp:align>center</wp:align>
              </wp:positionH>
              <wp:positionV relativeFrom="page">
                <wp:align>bottom</wp:align>
              </wp:positionV>
              <wp:extent cx="5436235" cy="390525"/>
              <wp:effectExtent l="0" t="0" r="12065" b="0"/>
              <wp:wrapNone/>
              <wp:docPr id="1794480147" name="Text Box 3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B69D327" w14:textId="65D6560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291107" id="_x0000_t202" coordsize="21600,21600" o:spt="202" path="m,l,21600r21600,l21600,xe">
              <v:stroke joinstyle="miter"/>
              <v:path gradientshapeok="t" o:connecttype="rect"/>
            </v:shapetype>
            <v:shape id="Text Box 34" o:spid="_x0000_s1031" type="#_x0000_t202" alt="INTERNAL. This information is accessible to ADB Management and Staff. It may be shared outside ADB with appropriate permission." style="position:absolute;left:0;text-align:left;margin-left:0;margin-top:0;width:428.05pt;height:30.75pt;z-index:2515128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wuDgIAAB0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fGx/R1UJ5oKYVi4d3LTUOkH4cOzQNowDUKq&#10;DU906Ba6ksPZ4qwG/PE3f8wn4inKWUeKKbklSXPWfrO0kCiu0cDR2CVjSpTkFLcHcwekwyk9CSeT&#10;SV4M7WhqBPNKel7HQhQSVlK5ku9G8y4M0qX3INV6nZJIR06EB7t1MkJHuiKXL/2rQHcmPNCqHmGU&#10;kyje8D7kxpverQ+B2E9LidQORJ4ZJw2mtZ7fSxT5r/8p6/qqVz8B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xcm8Lg4CAAAd&#10;BAAADgAAAAAAAAAAAAAAAAAuAgAAZHJzL2Uyb0RvYy54bWxQSwECLQAUAAYACAAAACEAJsAZ5dsA&#10;AAAEAQAADwAAAAAAAAAAAAAAAABoBAAAZHJzL2Rvd25yZXYueG1sUEsFBgAAAAAEAAQA8wAAAHAF&#10;AAAAAA==&#10;" filled="f" stroked="f">
              <v:textbox style="mso-fit-shape-to-text:t" inset="0,0,0,15pt">
                <w:txbxContent>
                  <w:p w14:paraId="3B69D327" w14:textId="65D6560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8F5E69" w14:textId="57F9D516" w:rsidR="00655BD0" w:rsidRPr="00D31D33" w:rsidRDefault="00655BD0">
    <w:pPr>
      <w:pStyle w:val="Footer"/>
    </w:pPr>
    <w:r w:rsidRPr="00FC11FF">
      <w:rPr>
        <w:noProof/>
      </w:rPr>
      <mc:AlternateContent>
        <mc:Choice Requires="wps">
          <w:drawing>
            <wp:anchor distT="0" distB="0" distL="0" distR="0" simplePos="0" relativeHeight="251554816" behindDoc="0" locked="0" layoutInCell="1" allowOverlap="1" wp14:anchorId="267096F1" wp14:editId="297347AD">
              <wp:simplePos x="635" y="635"/>
              <wp:positionH relativeFrom="page">
                <wp:align>center</wp:align>
              </wp:positionH>
              <wp:positionV relativeFrom="page">
                <wp:align>bottom</wp:align>
              </wp:positionV>
              <wp:extent cx="5436235" cy="390525"/>
              <wp:effectExtent l="0" t="0" r="12065" b="0"/>
              <wp:wrapNone/>
              <wp:docPr id="1348806374" name="Text Box 7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25CA15A" w14:textId="16A6F6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7096F1" id="_x0000_t202" coordsize="21600,21600" o:spt="202" path="m,l,21600r21600,l21600,xe">
              <v:stroke joinstyle="miter"/>
              <v:path gradientshapeok="t" o:connecttype="rect"/>
            </v:shapetype>
            <v:shape id="Text Box 70" o:spid="_x0000_s1067" type="#_x0000_t202" alt="INTERNAL. This information is accessible to ADB Management and Staff. It may be shared outside ADB with appropriate permission." style="position:absolute;left:0;text-align:left;margin-left:0;margin-top:0;width:428.05pt;height:30.75pt;z-index:251554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OZ/Dg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xeJj/zuoTjQWwrBx7+SmodoPwodngbRimoRk&#10;G57o0C10JYezxVkN+ONv/phPzFOUs44kU3JLmuas/WZpI1Fdo4GjsUvGlDjJKW4P5g5IiFN6E04m&#10;k7wY2tHUCOaVBL2OhSgkrKRyJd+N5l0YtEsPQqr1OiWRkJwID3brZISOfEUyX/pXge7MeKBdPcKo&#10;J1G8IX7IjTe9Wx8C0Z+2ErkdiDxTTiJMez0/mKjyX/9T1vVZr34C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gazmfw4CAAAe&#10;BAAADgAAAAAAAAAAAAAAAAAuAgAAZHJzL2Uyb0RvYy54bWxQSwECLQAUAAYACAAAACEAJsAZ5dsA&#10;AAAEAQAADwAAAAAAAAAAAAAAAABoBAAAZHJzL2Rvd25yZXYueG1sUEsFBgAAAAAEAAQA8wAAAHAF&#10;AAAAAA==&#10;" filled="f" stroked="f">
              <v:textbox style="mso-fit-shape-to-text:t" inset="0,0,0,15pt">
                <w:txbxContent>
                  <w:p w14:paraId="625CA15A" w14:textId="16A6F60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42F55" w14:textId="57FF5C16" w:rsidR="00AC0998" w:rsidRPr="00D31D33" w:rsidRDefault="00655BD0">
    <w:pPr>
      <w:pStyle w:val="Footer"/>
      <w:jc w:val="right"/>
    </w:pPr>
    <w:r w:rsidRPr="00FC11FF">
      <w:rPr>
        <w:noProof/>
      </w:rPr>
      <mc:AlternateContent>
        <mc:Choice Requires="wps">
          <w:drawing>
            <wp:anchor distT="0" distB="0" distL="0" distR="0" simplePos="0" relativeHeight="251556864" behindDoc="0" locked="0" layoutInCell="1" allowOverlap="1" wp14:anchorId="7A7C9D71" wp14:editId="061413F4">
              <wp:simplePos x="635" y="635"/>
              <wp:positionH relativeFrom="page">
                <wp:align>center</wp:align>
              </wp:positionH>
              <wp:positionV relativeFrom="page">
                <wp:align>bottom</wp:align>
              </wp:positionV>
              <wp:extent cx="5436235" cy="390525"/>
              <wp:effectExtent l="0" t="0" r="12065" b="0"/>
              <wp:wrapNone/>
              <wp:docPr id="1802096313" name="Text Box 7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A50EC0F" w14:textId="4D7CE0A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7C9D71" id="_x0000_t202" coordsize="21600,21600" o:spt="202" path="m,l,21600r21600,l21600,xe">
              <v:stroke joinstyle="miter"/>
              <v:path gradientshapeok="t" o:connecttype="rect"/>
            </v:shapetype>
            <v:shape id="Text Box 71" o:spid="_x0000_s1068" type="#_x0000_t202" alt="INTERNAL. This information is accessible to ADB Management and Staff. It may be shared outside ADB with appropriate permission." style="position:absolute;left:0;text-align:left;margin-left:0;margin-top:0;width:428.05pt;height:30.75pt;z-index:251556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ntDgIAAB4EAAAOAAAAZHJzL2Uyb0RvYy54bWysU99v2jAQfp+0/8Hy+0iAUq0RoWKtmCah&#10;thKd+mwcm0SKfdbZkLC/fmdDYOv2NO3Fudyd78f3fZ7f96ZlB4W+AVvy8SjnTFkJVWN3Jf/+uvr0&#10;mTMfhK1EC1aV/Kg8v198/DDvXKEmUENbKWRUxPqicyWvQ3BFlnlZKyP8CJyyFNSARgT6xV1Woeio&#10;ummzSZ7fZh1g5RCk8p68j6cgX6T6WisZnrX2KrC25DRbSCemcxvPbDEXxQ6Fqxt5HkP8wxRGNJaa&#10;Xko9iiDYHps/SplGInjQYSTBZKB1I1XagbYZ5++22dTCqbQLgePdBSb//8rKp8PGvSAL/RfoicAI&#10;SOd84ckZ9+k1mvilSRnFCcLjBTbVBybJObuZ3k6mM84kxaZ3+Wwyi2Wy622HPnxVYFg0So5ES0JL&#10;HNY+nFKHlNjMwqpp20RNa39zUM3oya4jRiv02541VclvEqHRtYXqSGshnBj3Tq4a6r0WPrwIJIpp&#10;E5JteKZDt9CVHM4WZzXgj7/5Yz4hT1HOOpJMyS1pmrP2myVGoroGAwdjm4wxYZJT3O7NA5AQx/Qm&#10;nEwmeTG0g6kRzBsJehkbUUhYSe1Kvh3Mh3DSLj0IqZbLlERCciKs7cbJWDriFcF87d8EujPigbh6&#10;gkFPongH/Ck33vRuuQ8Ef2LlCuQZchJh4vX8YKLKf/1PWddnvfgJ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Q6IJ7Q4CAAAe&#10;BAAADgAAAAAAAAAAAAAAAAAuAgAAZHJzL2Uyb0RvYy54bWxQSwECLQAUAAYACAAAACEAJsAZ5dsA&#10;AAAEAQAADwAAAAAAAAAAAAAAAABoBAAAZHJzL2Rvd25yZXYueG1sUEsFBgAAAAAEAAQA8wAAAHAF&#10;AAAAAA==&#10;" filled="f" stroked="f">
              <v:textbox style="mso-fit-shape-to-text:t" inset="0,0,0,15pt">
                <w:txbxContent>
                  <w:p w14:paraId="3A50EC0F" w14:textId="4D7CE0A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2121291932"/>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38</w:t>
        </w:r>
        <w:r w:rsidR="00AC0998" w:rsidRPr="004F40C2">
          <w:fldChar w:fldCharType="end"/>
        </w:r>
      </w:sdtContent>
    </w:sdt>
  </w:p>
  <w:p w14:paraId="3F68A0CD" w14:textId="77777777" w:rsidR="00AC0998" w:rsidRPr="00D31D33" w:rsidRDefault="00AC0998">
    <w:pPr>
      <w:spacing w:line="200" w:lineRule="exact"/>
      <w:rPr>
        <w:szCs w:val="20"/>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9D6AB6" w14:textId="6686CDB1" w:rsidR="00655BD0" w:rsidRPr="00D31D33" w:rsidRDefault="00655BD0">
    <w:pPr>
      <w:pStyle w:val="Footer"/>
    </w:pPr>
    <w:r w:rsidRPr="00FC11FF">
      <w:rPr>
        <w:noProof/>
      </w:rPr>
      <mc:AlternateContent>
        <mc:Choice Requires="wps">
          <w:drawing>
            <wp:anchor distT="0" distB="0" distL="0" distR="0" simplePos="0" relativeHeight="251552768" behindDoc="0" locked="0" layoutInCell="1" allowOverlap="1" wp14:anchorId="5C8DF204" wp14:editId="0527A362">
              <wp:simplePos x="635" y="635"/>
              <wp:positionH relativeFrom="page">
                <wp:align>center</wp:align>
              </wp:positionH>
              <wp:positionV relativeFrom="page">
                <wp:align>bottom</wp:align>
              </wp:positionV>
              <wp:extent cx="5436235" cy="390525"/>
              <wp:effectExtent l="0" t="0" r="12065" b="0"/>
              <wp:wrapNone/>
              <wp:docPr id="2045935445" name="Text Box 6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63A9C9F" w14:textId="71975F9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8DF204" id="_x0000_t202" coordsize="21600,21600" o:spt="202" path="m,l,21600r21600,l21600,xe">
              <v:stroke joinstyle="miter"/>
              <v:path gradientshapeok="t" o:connecttype="rect"/>
            </v:shapetype>
            <v:shape id="Text Box 69" o:spid="_x0000_s1069" type="#_x0000_t202" alt="INTERNAL. This information is accessible to ADB Management and Staff. It may be shared outside ADB with appropriate permission." style="position:absolute;left:0;text-align:left;margin-left:0;margin-top:0;width:428.05pt;height:30.75pt;z-index:251552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vQDw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Q3l/73UJ1xLAf9xr3lmwZrb5kPL8zhinES&#10;lG14xkMqaEsKg0VJDe7H3/wxH5nHKCUtSqakBjVNifpmcCNRXaPhRmOfjClykmPcHPUDoBCn+CYs&#10;TyZ6XVCjKR3oNxT0OhbCEDMcy5V0P5oPodcuPggu1uuUhEKyLGzNzvIIHfmKZL52b8zZgfGAu3qC&#10;UU+seEd8nxtvers+BqQ/bSVy2xM5UI4iTHsdHk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C4du9APAgAA&#10;HgQAAA4AAAAAAAAAAAAAAAAALgIAAGRycy9lMm9Eb2MueG1sUEsBAi0AFAAGAAgAAAAhACbAGeXb&#10;AAAABAEAAA8AAAAAAAAAAAAAAAAAaQQAAGRycy9kb3ducmV2LnhtbFBLBQYAAAAABAAEAPMAAABx&#10;BQAAAAA=&#10;" filled="f" stroked="f">
              <v:textbox style="mso-fit-shape-to-text:t" inset="0,0,0,15pt">
                <w:txbxContent>
                  <w:p w14:paraId="663A9C9F" w14:textId="71975F9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D8780" w14:textId="337226CE" w:rsidR="00655BD0" w:rsidRPr="00D31D33" w:rsidRDefault="00655BD0">
    <w:pPr>
      <w:pStyle w:val="Footer"/>
    </w:pPr>
    <w:r w:rsidRPr="00FC11FF">
      <w:rPr>
        <w:noProof/>
      </w:rPr>
      <mc:AlternateContent>
        <mc:Choice Requires="wps">
          <w:drawing>
            <wp:anchor distT="0" distB="0" distL="0" distR="0" simplePos="0" relativeHeight="251560960" behindDoc="0" locked="0" layoutInCell="1" allowOverlap="1" wp14:anchorId="3D477D02" wp14:editId="4B48BC5F">
              <wp:simplePos x="635" y="635"/>
              <wp:positionH relativeFrom="page">
                <wp:align>center</wp:align>
              </wp:positionH>
              <wp:positionV relativeFrom="page">
                <wp:align>bottom</wp:align>
              </wp:positionV>
              <wp:extent cx="5436235" cy="390525"/>
              <wp:effectExtent l="0" t="0" r="12065" b="0"/>
              <wp:wrapNone/>
              <wp:docPr id="2139401168" name="Text Box 7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CEC9AD2" w14:textId="7BFC565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477D02" id="_x0000_t202" coordsize="21600,21600" o:spt="202" path="m,l,21600r21600,l21600,xe">
              <v:stroke joinstyle="miter"/>
              <v:path gradientshapeok="t" o:connecttype="rect"/>
            </v:shapetype>
            <v:shape id="Text Box 73" o:spid="_x0000_s1070" type="#_x0000_t202" alt="INTERNAL. This information is accessible to ADB Management and Staff. It may be shared outside ADB with appropriate permission." style="position:absolute;left:0;text-align:left;margin-left:0;margin-top:0;width:428.05pt;height:30.75pt;z-index:251560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GyWEA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Q3s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Z3GyWEAIA&#10;AB4EAAAOAAAAAAAAAAAAAAAAAC4CAABkcnMvZTJvRG9jLnhtbFBLAQItABQABgAIAAAAIQAmwBnl&#10;2wAAAAQBAAAPAAAAAAAAAAAAAAAAAGoEAABkcnMvZG93bnJldi54bWxQSwUGAAAAAAQABADzAAAA&#10;cgUAAAAA&#10;" filled="f" stroked="f">
              <v:textbox style="mso-fit-shape-to-text:t" inset="0,0,0,15pt">
                <w:txbxContent>
                  <w:p w14:paraId="5CEC9AD2" w14:textId="7BFC565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E95635" w14:textId="0478F1AA" w:rsidR="00655BD0" w:rsidRPr="00D31D33" w:rsidRDefault="00655BD0">
    <w:pPr>
      <w:pStyle w:val="Footer"/>
    </w:pPr>
    <w:r w:rsidRPr="00FC11FF">
      <w:rPr>
        <w:noProof/>
      </w:rPr>
      <mc:AlternateContent>
        <mc:Choice Requires="wps">
          <w:drawing>
            <wp:anchor distT="0" distB="0" distL="0" distR="0" simplePos="0" relativeHeight="251563008" behindDoc="0" locked="0" layoutInCell="1" allowOverlap="1" wp14:anchorId="2EDBCBB1" wp14:editId="4BE5A3F4">
              <wp:simplePos x="635" y="635"/>
              <wp:positionH relativeFrom="page">
                <wp:align>center</wp:align>
              </wp:positionH>
              <wp:positionV relativeFrom="page">
                <wp:align>bottom</wp:align>
              </wp:positionV>
              <wp:extent cx="5436235" cy="390525"/>
              <wp:effectExtent l="0" t="0" r="12065" b="0"/>
              <wp:wrapNone/>
              <wp:docPr id="407123029" name="Text Box 7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9DFBE04" w14:textId="578982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DBCBB1" id="_x0000_t202" coordsize="21600,21600" o:spt="202" path="m,l,21600r21600,l21600,xe">
              <v:stroke joinstyle="miter"/>
              <v:path gradientshapeok="t" o:connecttype="rect"/>
            </v:shapetype>
            <v:shape id="Text Box 74" o:spid="_x0000_s1071" type="#_x0000_t202" alt="INTERNAL. This information is accessible to ADB Management and Staff. It may be shared outside ADB with appropriate permission." style="position:absolute;left:0;text-align:left;margin-left:0;margin-top:0;width:428.05pt;height:30.75pt;z-index:2515630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96rEAIAAB4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Q38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0Y96rEAIA&#10;AB4EAAAOAAAAAAAAAAAAAAAAAC4CAABkcnMvZTJvRG9jLnhtbFBLAQItABQABgAIAAAAIQAmwBnl&#10;2wAAAAQBAAAPAAAAAAAAAAAAAAAAAGoEAABkcnMvZG93bnJldi54bWxQSwUGAAAAAAQABADzAAAA&#10;cgUAAAAA&#10;" filled="f" stroked="f">
              <v:textbox style="mso-fit-shape-to-text:t" inset="0,0,0,15pt">
                <w:txbxContent>
                  <w:p w14:paraId="39DFBE04" w14:textId="578982A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5C93D" w14:textId="73B8DD1E" w:rsidR="00655BD0" w:rsidRPr="00D31D33" w:rsidRDefault="00655BD0">
    <w:pPr>
      <w:pStyle w:val="Footer"/>
    </w:pPr>
    <w:r w:rsidRPr="00FC11FF">
      <w:rPr>
        <w:noProof/>
      </w:rPr>
      <mc:AlternateContent>
        <mc:Choice Requires="wps">
          <w:drawing>
            <wp:anchor distT="0" distB="0" distL="0" distR="0" simplePos="0" relativeHeight="251558912" behindDoc="0" locked="0" layoutInCell="1" allowOverlap="1" wp14:anchorId="1607CD46" wp14:editId="2D527E51">
              <wp:simplePos x="635" y="635"/>
              <wp:positionH relativeFrom="page">
                <wp:align>center</wp:align>
              </wp:positionH>
              <wp:positionV relativeFrom="page">
                <wp:align>bottom</wp:align>
              </wp:positionV>
              <wp:extent cx="5436235" cy="390525"/>
              <wp:effectExtent l="0" t="0" r="12065" b="0"/>
              <wp:wrapNone/>
              <wp:docPr id="268365689" name="Text Box 7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1A81219" w14:textId="07CB2E6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07CD46" id="_x0000_t202" coordsize="21600,21600" o:spt="202" path="m,l,21600r21600,l21600,xe">
              <v:stroke joinstyle="miter"/>
              <v:path gradientshapeok="t" o:connecttype="rect"/>
            </v:shapetype>
            <v:shape id="Text Box 72" o:spid="_x0000_s1072" type="#_x0000_t202" alt="INTERNAL. This information is accessible to ADB Management and Staff. It may be shared outside ADB with appropriate permission." style="position:absolute;left:0;text-align:left;margin-left:0;margin-top:0;width:428.05pt;height:30.75pt;z-index:251558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8MbEAIAAB4EAAAOAAAAZHJzL2Uyb0RvYy54bWysU01v2zAMvQ/YfxB0X+x8FasRp8haZBgQ&#10;tAXSomdFlmIDkihISuzs14+S42Rrdxp2kWmSeiQfnxZ3nVbkKJxvwJR0PMopEYZD1Zh9SV9f1l++&#10;UuIDMxVTYERJT8LTu+XnT4vWFmICNahKOIIgxhetLWkdgi2yzPNaaOZHYIXBoASnWcBft88qx1pE&#10;1yqb5PlN1oKrrAMuvEfvQx+ky4QvpeDhSUovAlElxd5COl06d/HMlgtW7B2zdcPPbbB/6EKzxmDR&#10;C9QDC4wcXPMBSjfcgQcZRhx0BlI2XKQZcJpx/m6abc2sSLMgOd5eaPL/D5Y/Hrf22ZHQfYMOFxgJ&#10;aa0vPDrjPJ10On6xU4JxpPB0oU10gXB0zmfTm8l0TgnH2PQ2n0/mESa73rbOh+8CNIlGSR2uJbHF&#10;jhsf+tQhJRYzsG6USqtR5g8HYkZPdm0xWqHbdaSpSjqbDf3voDrhWA76jXvL1w3W3jAfnpnDFeMk&#10;KNvwhIdU0JYUzhYlNbiff/PHfGQeo5S0KJmSGtQ0JeqHwY1EdQ2GG4xdMsbISY5xc9D3gEIc45uw&#10;PJnodUENpnSg31DQq1gIQ8xwLFfS3WDeh167+CC4WK1SEgrJsrAxW8sjdOQrkvnSvTFnz4wH3NUj&#10;DHpixTvi+9x409vVISD9aSuR257IM+UowrTX84OJKv/9P2Vdn/XyF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3X8MbEAIA&#10;AB4EAAAOAAAAAAAAAAAAAAAAAC4CAABkcnMvZTJvRG9jLnhtbFBLAQItABQABgAIAAAAIQAmwBnl&#10;2wAAAAQBAAAPAAAAAAAAAAAAAAAAAGoEAABkcnMvZG93bnJldi54bWxQSwUGAAAAAAQABADzAAAA&#10;cgUAAAAA&#10;" filled="f" stroked="f">
              <v:textbox style="mso-fit-shape-to-text:t" inset="0,0,0,15pt">
                <w:txbxContent>
                  <w:p w14:paraId="61A81219" w14:textId="07CB2E6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A1892" w14:textId="73A1CAF2" w:rsidR="00655BD0" w:rsidRPr="00D31D33" w:rsidRDefault="00655BD0">
    <w:pPr>
      <w:pStyle w:val="Footer"/>
    </w:pPr>
    <w:r w:rsidRPr="00FC11FF">
      <w:rPr>
        <w:noProof/>
      </w:rPr>
      <mc:AlternateContent>
        <mc:Choice Requires="wps">
          <w:drawing>
            <wp:anchor distT="0" distB="0" distL="0" distR="0" simplePos="0" relativeHeight="251567104" behindDoc="0" locked="0" layoutInCell="1" allowOverlap="1" wp14:anchorId="20F3946F" wp14:editId="36AB6653">
              <wp:simplePos x="635" y="635"/>
              <wp:positionH relativeFrom="page">
                <wp:align>center</wp:align>
              </wp:positionH>
              <wp:positionV relativeFrom="page">
                <wp:align>bottom</wp:align>
              </wp:positionV>
              <wp:extent cx="5436235" cy="390525"/>
              <wp:effectExtent l="0" t="0" r="12065" b="0"/>
              <wp:wrapNone/>
              <wp:docPr id="1377939837" name="Text Box 7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B5D643A" w14:textId="18DAC46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F3946F" id="_x0000_t202" coordsize="21600,21600" o:spt="202" path="m,l,21600r21600,l21600,xe">
              <v:stroke joinstyle="miter"/>
              <v:path gradientshapeok="t" o:connecttype="rect"/>
            </v:shapetype>
            <v:shape id="Text Box 76" o:spid="_x0000_s1073" type="#_x0000_t202" alt="INTERNAL. This information is accessible to ADB Management and Staff. It may be shared outside ADB with appropriate permission." style="position:absolute;left:0;text-align:left;margin-left:0;margin-top:0;width:428.05pt;height:30.75pt;z-index:2515671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HEmDgIAAB4EAAAOAAAAZHJzL2Uyb0RvYy54bWysU8Fu2zAMvQ/YPwi6L3aSpliNOEXWIsOA&#10;oC2QDj0rshQbsESBUmJnXz9KiZOt22nYRaZJ6pF8fJrf96ZlB4W+AVvy8SjnTFkJVWN3Jf/+uvr0&#10;mTMfhK1EC1aV/Kg8v198/DDvXKEmUENbKWQEYn3RuZLXIbgiy7yslRF+BE5ZCmpAIwL94i6rUHSE&#10;btpskue3WQdYOQSpvCfv4ynIFwlfayXDs9ZeBdaWnHoL6cR0buOZLeai2KFwdSPPbYh/6MKIxlLR&#10;C9SjCILtsfkDyjQSwYMOIwkmA60bqdIMNM04fzfNphZOpVmIHO8uNPn/ByufDhv3giz0X6CnBUZC&#10;OucLT844T6/RxC91yihOFB4vtKk+MEnO2c30djKdcSYpNr3LZ5NZhMmutx368FWBYdEoOdJaElvi&#10;sPbhlDqkxGIWVk3bptW09jcHYUZPdm0xWqHf9qypSn6TCkfXFqojjYVw2rh3ctVQ7bXw4UUgrZgm&#10;IdmGZzp0C13J4WxxVgP++Js/5hPzFOWsI8mU3JKmOWu/WdpIVNdg4GBskzEmTnKK2715ABLimN6E&#10;k8kkL4Z2MDWCeSNBL2MhCgkrqVzJt4P5EE7apQch1XKZkkhIToS13TgZoSNfkczX/k2gOzMeaFdP&#10;MOhJFO+IP+XGm94t94HoT1u5EnmmnESY9np+MFHlv/6nrOuzXvw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muBxJg4CAAAe&#10;BAAADgAAAAAAAAAAAAAAAAAuAgAAZHJzL2Uyb0RvYy54bWxQSwECLQAUAAYACAAAACEAJsAZ5dsA&#10;AAAEAQAADwAAAAAAAAAAAAAAAABoBAAAZHJzL2Rvd25yZXYueG1sUEsFBgAAAAAEAAQA8wAAAHAF&#10;AAAAAA==&#10;" filled="f" stroked="f">
              <v:textbox style="mso-fit-shape-to-text:t" inset="0,0,0,15pt">
                <w:txbxContent>
                  <w:p w14:paraId="0B5D643A" w14:textId="18DAC46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50C887" w14:textId="0456CF3C" w:rsidR="00655BD0" w:rsidRPr="00D31D33" w:rsidRDefault="00655BD0">
    <w:pPr>
      <w:pStyle w:val="Footer"/>
    </w:pPr>
    <w:r w:rsidRPr="00FC11FF">
      <w:rPr>
        <w:noProof/>
      </w:rPr>
      <mc:AlternateContent>
        <mc:Choice Requires="wps">
          <w:drawing>
            <wp:anchor distT="0" distB="0" distL="0" distR="0" simplePos="0" relativeHeight="251569152" behindDoc="0" locked="0" layoutInCell="1" allowOverlap="1" wp14:anchorId="1158D3B7" wp14:editId="17038731">
              <wp:simplePos x="635" y="635"/>
              <wp:positionH relativeFrom="page">
                <wp:align>center</wp:align>
              </wp:positionH>
              <wp:positionV relativeFrom="page">
                <wp:align>bottom</wp:align>
              </wp:positionV>
              <wp:extent cx="5436235" cy="390525"/>
              <wp:effectExtent l="0" t="0" r="12065" b="0"/>
              <wp:wrapNone/>
              <wp:docPr id="701243890" name="Text Box 7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4112428" w14:textId="10A4E9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58D3B7" id="_x0000_t202" coordsize="21600,21600" o:spt="202" path="m,l,21600r21600,l21600,xe">
              <v:stroke joinstyle="miter"/>
              <v:path gradientshapeok="t" o:connecttype="rect"/>
            </v:shapetype>
            <v:shape id="Text Box 77" o:spid="_x0000_s1074" type="#_x0000_t202" alt="INTERNAL. This information is accessible to ADB Management and Staff. It may be shared outside ADB with appropriate permission." style="position:absolute;left:0;text-align:left;margin-left:0;margin-top:0;width:428.05pt;height:30.75pt;z-index:2515691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ZgEAIAAB4EAAAOAAAAZHJzL2Uyb0RvYy54bWysU8Fu2zAMvQ/YPwi6L3aSJliNOEXWIsOA&#10;oC2QFj0rshQbkERBUmJnXz9KjpOt3WnYRaZJ6pF8fFrcdVqRo3C+AVPS8SinRBgOVWP2JX19WX/5&#10;SokPzFRMgRElPQlP75afPy1aW4gJ1KAq4QiCGF+0tqR1CLbIMs9roZkfgRUGgxKcZgF/3T6rHGsR&#10;XatskufzrAVXWQdceI/ehz5IlwlfSsHDk5ReBKJKir2FdLp07uKZLRes2Dtm64af22D/0IVmjcGi&#10;F6gHFhg5uOYDlG64Aw8yjDjoDKRsuEgz4DTj/N0025pZkWZBcry90OT/Hyx/PG7tsyOh+wYdLjAS&#10;0lpfeHTGeTrpdPxipwTjSOHpQpvoAuHonN1M55PpjBKOseltPpvMIkx2vW2dD98FaBKNkjpcS2KL&#10;HTc+9KlDSixmYN0olVajzB8OxIye7NpitEK360hTlfRmPvS/g+qEYznoN+4tXzdYe8N8eGYOV4yT&#10;oGzDEx5SQVtSOFuU1OB+/s0f85F5jFLSomRKalDTlKgfBjcS1TUYbjB2yRgjJznGzUHfAwpxjG/C&#10;8mSi1wU1mNKBfkNBr2IhDDHDsVxJd4N5H3rt4oPgYrVKSSgky8LGbC2P0JGvSOZL98acPTMecFeP&#10;MOiJFe+I73PjTW9Xh4D0p61Ebnsiz5SjCNNezw8mqvz3/5R1fdbLX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tIaZgEAIA&#10;AB4EAAAOAAAAAAAAAAAAAAAAAC4CAABkcnMvZTJvRG9jLnhtbFBLAQItABQABgAIAAAAIQAmwBnl&#10;2wAAAAQBAAAPAAAAAAAAAAAAAAAAAGoEAABkcnMvZG93bnJldi54bWxQSwUGAAAAAAQABADzAAAA&#10;cgUAAAAA&#10;" filled="f" stroked="f">
              <v:textbox style="mso-fit-shape-to-text:t" inset="0,0,0,15pt">
                <w:txbxContent>
                  <w:p w14:paraId="34112428" w14:textId="10A4E94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CF337" w14:textId="0E6388BD" w:rsidR="00655BD0" w:rsidRPr="00D31D33" w:rsidRDefault="00655BD0">
    <w:pPr>
      <w:pStyle w:val="Footer"/>
    </w:pPr>
    <w:r w:rsidRPr="00FC11FF">
      <w:rPr>
        <w:noProof/>
      </w:rPr>
      <mc:AlternateContent>
        <mc:Choice Requires="wps">
          <w:drawing>
            <wp:anchor distT="0" distB="0" distL="0" distR="0" simplePos="0" relativeHeight="251565056" behindDoc="0" locked="0" layoutInCell="1" allowOverlap="1" wp14:anchorId="1B8173D5" wp14:editId="0D4B33AA">
              <wp:simplePos x="635" y="635"/>
              <wp:positionH relativeFrom="page">
                <wp:align>center</wp:align>
              </wp:positionH>
              <wp:positionV relativeFrom="page">
                <wp:align>bottom</wp:align>
              </wp:positionV>
              <wp:extent cx="5436235" cy="390525"/>
              <wp:effectExtent l="0" t="0" r="12065" b="0"/>
              <wp:wrapNone/>
              <wp:docPr id="439127331" name="Text Box 7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34089B1" w14:textId="3DEF3E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8173D5" id="_x0000_t202" coordsize="21600,21600" o:spt="202" path="m,l,21600r21600,l21600,xe">
              <v:stroke joinstyle="miter"/>
              <v:path gradientshapeok="t" o:connecttype="rect"/>
            </v:shapetype>
            <v:shape id="Text Box 75" o:spid="_x0000_s1075" type="#_x0000_t202" alt="INTERNAL. This information is accessible to ADB Management and Staff. It may be shared outside ADB with appropriate permission." style="position:absolute;left:0;text-align:left;margin-left:0;margin-top:0;width:428.05pt;height:30.75pt;z-index:2515650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RdEAIAAB4EAAAOAAAAZHJzL2Uyb0RvYy54bWysU8Fu2zAMvQ/YPwi6L3aSptuMOEXWIsOA&#10;oC2QDj3LshQbkERBUmJnXz9KjpOt22nYRaZJ6pF8fFre9VqRo3C+BVPS6SSnRBgOdWv2Jf3+svnw&#10;iRIfmKmZAiNKehKe3q3ev1t2thAzaEDVwhEEMb7obEmbEGyRZZ43QjM/ASsMBiU4zQL+un1WO9Yh&#10;ulbZLM9vsw5cbR1w4T16H4YgXSV8KQUPT1J6EYgqKfYW0unSWcUzWy1ZsXfMNi0/t8H+oQvNWoNF&#10;L1APLDBycO0fULrlDjzIMOGgM5Cy5SLNgNNM8zfT7BpmRZoFyfH2QpP/f7D88bizz46E/gv0uMBI&#10;SGd94dEZ5+ml0/GLnRKMI4WnC22iD4Sjc3Ezv53NF5RwjM0/54vZIsJk19vW+fBVgCbRKKnDtSS2&#10;2HHrw5A6psRiBjatUmk1yvzmQMzoya4tRiv0VU/auqQ3H8f+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AnhRdEAIA&#10;AB4EAAAOAAAAAAAAAAAAAAAAAC4CAABkcnMvZTJvRG9jLnhtbFBLAQItABQABgAIAAAAIQAmwBnl&#10;2wAAAAQBAAAPAAAAAAAAAAAAAAAAAGoEAABkcnMvZG93bnJldi54bWxQSwUGAAAAAAQABADzAAAA&#10;cgUAAAAA&#10;" filled="f" stroked="f">
              <v:textbox style="mso-fit-shape-to-text:t" inset="0,0,0,15pt">
                <w:txbxContent>
                  <w:p w14:paraId="634089B1" w14:textId="3DEF3E5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D25AE" w14:textId="25CE7BAC" w:rsidR="00655BD0" w:rsidRPr="00D31D33" w:rsidRDefault="00655BD0">
    <w:pPr>
      <w:pStyle w:val="Footer"/>
    </w:pPr>
    <w:r w:rsidRPr="00FC11FF">
      <w:rPr>
        <w:noProof/>
      </w:rPr>
      <mc:AlternateContent>
        <mc:Choice Requires="wps">
          <w:drawing>
            <wp:anchor distT="0" distB="0" distL="0" distR="0" simplePos="0" relativeHeight="251573248" behindDoc="0" locked="0" layoutInCell="1" allowOverlap="1" wp14:anchorId="7D6B4F3F" wp14:editId="38811DB8">
              <wp:simplePos x="635" y="635"/>
              <wp:positionH relativeFrom="page">
                <wp:align>center</wp:align>
              </wp:positionH>
              <wp:positionV relativeFrom="page">
                <wp:align>bottom</wp:align>
              </wp:positionV>
              <wp:extent cx="5436235" cy="390525"/>
              <wp:effectExtent l="0" t="0" r="12065" b="0"/>
              <wp:wrapNone/>
              <wp:docPr id="1993283264" name="Text Box 7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15E2FE3" w14:textId="756008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6B4F3F" id="_x0000_t202" coordsize="21600,21600" o:spt="202" path="m,l,21600r21600,l21600,xe">
              <v:stroke joinstyle="miter"/>
              <v:path gradientshapeok="t" o:connecttype="rect"/>
            </v:shapetype>
            <v:shape id="Text Box 79" o:spid="_x0000_s1076" type="#_x0000_t202" alt="INTERNAL. This information is accessible to ADB Management and Staff. It may be shared outside ADB with appropriate permission." style="position:absolute;left:0;text-align:left;margin-left:0;margin-top:0;width:428.05pt;height:30.75pt;z-index:251573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3bEAIAAB4EAAAOAAAAZHJzL2Uyb0RvYy54bWysU8Fu2zAMvQ/YPwi6L3aSpuiMOEXWIsOA&#10;oC2QDj3LshQbkERBUmJnXz9KjpOt22nYRaZJ6pF8fFre91qRo3C+BVPS6SSnRBgOdWv2Jf3+uvl0&#10;R4kPzNRMgRElPQlP71cfPyw7W4gZNKBq4QiCGF90tqRNCLbIMs8boZmfgBUGgxKcZgF/3T6rHesQ&#10;Xatslue3WQeutg648B69j0OQrhK+lIKHZym9CESVFHsL6XTprOKZrZas2Dtmm5af22D/0IVmrcGi&#10;F6hHFhg5uPYPKN1yBx5kmHDQGUjZcpFmwGmm+btpdg2zIs2C5Hh7ocn/P1j+dNzZF0dC/wV6XGAk&#10;pLO+8OiM8/TS6fjFTgnGkcLThTbRB8LRubiZ387mC0o4xuaf88VsEWGy623rfPgqQJNolNThWhJb&#10;7Lj1YUgdU2IxA5tWqbQaZX5zIGb0ZNcWoxX6qidtXdKbu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qX+3bEAIA&#10;AB4EAAAOAAAAAAAAAAAAAAAAAC4CAABkcnMvZTJvRG9jLnhtbFBLAQItABQABgAIAAAAIQAmwBnl&#10;2wAAAAQBAAAPAAAAAAAAAAAAAAAAAGoEAABkcnMvZG93bnJldi54bWxQSwUGAAAAAAQABADzAAAA&#10;cgUAAAAA&#10;" filled="f" stroked="f">
              <v:textbox style="mso-fit-shape-to-text:t" inset="0,0,0,15pt">
                <w:txbxContent>
                  <w:p w14:paraId="615E2FE3" w14:textId="756008F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160CF" w14:textId="362086C5" w:rsidR="00AC0998" w:rsidRPr="00D31D33" w:rsidRDefault="00655BD0" w:rsidP="006533A9">
    <w:pPr>
      <w:pStyle w:val="Footer"/>
      <w:jc w:val="right"/>
    </w:pPr>
    <w:r w:rsidRPr="00FC11FF">
      <w:rPr>
        <w:noProof/>
      </w:rPr>
      <mc:AlternateContent>
        <mc:Choice Requires="wps">
          <w:drawing>
            <wp:anchor distT="0" distB="0" distL="0" distR="0" simplePos="0" relativeHeight="251513856" behindDoc="0" locked="0" layoutInCell="1" allowOverlap="1" wp14:anchorId="18DF07B7" wp14:editId="745B1606">
              <wp:simplePos x="635" y="635"/>
              <wp:positionH relativeFrom="page">
                <wp:align>center</wp:align>
              </wp:positionH>
              <wp:positionV relativeFrom="page">
                <wp:align>bottom</wp:align>
              </wp:positionV>
              <wp:extent cx="5436235" cy="390525"/>
              <wp:effectExtent l="0" t="0" r="12065" b="0"/>
              <wp:wrapNone/>
              <wp:docPr id="304131691" name="Text Box 3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711EF3A" w14:textId="561328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DF07B7" id="_x0000_t202" coordsize="21600,21600" o:spt="202" path="m,l,21600r21600,l21600,xe">
              <v:stroke joinstyle="miter"/>
              <v:path gradientshapeok="t" o:connecttype="rect"/>
            </v:shapetype>
            <v:shape id="Text Box 35" o:spid="_x0000_s1032" type="#_x0000_t202" alt="INTERNAL. This information is accessible to ADB Management and Staff. It may be shared outside ADB with appropriate permission." style="position:absolute;left:0;text-align:left;margin-left:0;margin-top:0;width:428.05pt;height:30.75pt;z-index:2515138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aGeDwIAAB0EAAAOAAAAZHJzL2Uyb0RvYy54bWysU8Fu2zAMvQ/YPwi6L3aSpliNOEXWIsOA&#10;oC2QDj0rshQbkERBUmJnXz9KtpOt22nYRaZJ6pF8fFred1qRk3C+AVPS6SSnRBgOVWMOJf3+uvn0&#10;mRIfmKmYAiNKehae3q8+fli2thAzqEFVwhEEMb5obUnrEGyRZZ7XQjM/ASsMBiU4zQL+ukNWOdYi&#10;ulbZLM9vsxZcZR1w4T16H/sgXSV8KQUPz1J6EYgqKfYW0unSuY9ntlqy4uCYrRs+tMH+oQvNGoNF&#10;L1CPLDBydM0fULrhDjzIMOGgM5Cy4SLNgNNM83fT7GpmRZoFyfH2QpP/f7D86bSzL46E7gt0uMBI&#10;SGt94dEZ5+mk0/GLnRKMI4XnC22iC4Sjc3Ezv53NF5RwjM3v8sVsEWGy623rfPgqQJNolNThWhJb&#10;7LT1oU8dU2IxA5tGqbQaZX5zIGb0ZNcWoxW6fUeaqqQ3Y/t7qM44lYN+4d7yTYOlt8yHF+ZwwzgI&#10;qjY84yEVtCWFwaKkBvfjb/6Yj8RjlJIWFVNSg5KmRH0zuJAortFwo7FPxhQpyTFujvoBUIdTfBKW&#10;JxO9LqjRlA70G+p5HQthiBmO5Uq6H82H0EsX3wMX63VKQh1ZFrZmZ3mEjnRFLl+7N+bsQHjAVT3B&#10;KCdWvOO9z403vV0fA7KflhKp7YkcGEcNprUO7yWK/Nf/lHV91au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b1oZ4PAgAA&#10;HQQAAA4AAAAAAAAAAAAAAAAALgIAAGRycy9lMm9Eb2MueG1sUEsBAi0AFAAGAAgAAAAhACbAGeXb&#10;AAAABAEAAA8AAAAAAAAAAAAAAAAAaQQAAGRycy9kb3ducmV2LnhtbFBLBQYAAAAABAAEAPMAAABx&#10;BQAAAAA=&#10;" filled="f" stroked="f">
              <v:textbox style="mso-fit-shape-to-text:t" inset="0,0,0,15pt">
                <w:txbxContent>
                  <w:p w14:paraId="0711EF3A" w14:textId="5613288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p w14:paraId="7B7B9E97" w14:textId="77777777" w:rsidR="00AC0998" w:rsidRPr="00D31D33" w:rsidRDefault="00AC0998">
    <w:pPr>
      <w:spacing w:line="200" w:lineRule="exact"/>
      <w:rPr>
        <w:szCs w:val="20"/>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E3C8D5" w14:textId="4B5F2F7B" w:rsidR="00AC0998" w:rsidRPr="00D31D33" w:rsidRDefault="00655BD0">
    <w:pPr>
      <w:pStyle w:val="Footer"/>
      <w:jc w:val="right"/>
    </w:pPr>
    <w:r w:rsidRPr="00FC11FF">
      <w:rPr>
        <w:noProof/>
      </w:rPr>
      <mc:AlternateContent>
        <mc:Choice Requires="wps">
          <w:drawing>
            <wp:anchor distT="0" distB="0" distL="0" distR="0" simplePos="0" relativeHeight="251575296" behindDoc="0" locked="0" layoutInCell="1" allowOverlap="1" wp14:anchorId="1DAD4F03" wp14:editId="13F560AA">
              <wp:simplePos x="635" y="635"/>
              <wp:positionH relativeFrom="page">
                <wp:align>center</wp:align>
              </wp:positionH>
              <wp:positionV relativeFrom="page">
                <wp:align>bottom</wp:align>
              </wp:positionV>
              <wp:extent cx="5436235" cy="390525"/>
              <wp:effectExtent l="0" t="0" r="12065" b="0"/>
              <wp:wrapNone/>
              <wp:docPr id="979558474" name="Text Box 8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ABA635A" w14:textId="0B82727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AD4F03" id="_x0000_t202" coordsize="21600,21600" o:spt="202" path="m,l,21600r21600,l21600,xe">
              <v:stroke joinstyle="miter"/>
              <v:path gradientshapeok="t" o:connecttype="rect"/>
            </v:shapetype>
            <v:shape id="Text Box 80" o:spid="_x0000_s1077" type="#_x0000_t202" alt="INTERNAL. This information is accessible to ADB Management and Staff. It may be shared outside ADB with appropriate permission." style="position:absolute;left:0;text-align:left;margin-left:0;margin-top:0;width:428.05pt;height:30.75pt;z-index:251575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mEAIAAB4EAAAOAAAAZHJzL2Uyb0RvYy54bWysU8Fu2zAMvQ/YPwi6L3aSpliNOEXWIsOA&#10;oC2QDj3LshQbkERBUmJnXz9KjpOt22nYRaZJ6pF8fFre91qRo3C+BVPS6SSnRBgOdWv2Jf3+uvn0&#10;mRIfmKmZAiNKehKe3q8+flh2thAzaEDVwhEEMb7obEmbEGyRZZ43QjM/ASsMBiU4zQL+un1WO9Yh&#10;ulbZLM9vsw5cbR1w4T16H4cgXSV8KQUPz1J6EYgqKfYW0unSWcUzWy1ZsXfMNi0/t8H+oQvNWoNF&#10;L1CPLDBycO0fULrlDjzIMOGgM5Cy5SLNgNNM83fT7BpmRZoFyfH2QpP/f7D86bizL46E/gv0uMBI&#10;SGd94dEZ5+ml0/GLnRKMI4WnC22iD4Sjc3Ezv53NF5RwjM3v8sVsEWGy623rfPgqQJNolNThWhJb&#10;7Lj1YUgdU2IxA5tWqbQaZX5zIGb0ZNcWoxX6qidtXdKbu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H4F/mEAIA&#10;AB4EAAAOAAAAAAAAAAAAAAAAAC4CAABkcnMvZTJvRG9jLnhtbFBLAQItABQABgAIAAAAIQAmwBnl&#10;2wAAAAQBAAAPAAAAAAAAAAAAAAAAAGoEAABkcnMvZG93bnJldi54bWxQSwUGAAAAAAQABADzAAAA&#10;cgUAAAAA&#10;" filled="f" stroked="f">
              <v:textbox style="mso-fit-shape-to-text:t" inset="0,0,0,15pt">
                <w:txbxContent>
                  <w:p w14:paraId="6ABA635A" w14:textId="0B82727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123044008"/>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57</w:t>
        </w:r>
        <w:r w:rsidR="00AC0998" w:rsidRPr="004F40C2">
          <w:fldChar w:fldCharType="end"/>
        </w:r>
      </w:sdtContent>
    </w:sdt>
  </w:p>
  <w:p w14:paraId="499C7FA6" w14:textId="77777777" w:rsidR="00AC0998" w:rsidRPr="00D31D33" w:rsidRDefault="00AC0998">
    <w:pPr>
      <w:spacing w:line="41" w:lineRule="exact"/>
      <w:rPr>
        <w:sz w:val="4"/>
        <w:szCs w:val="4"/>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9C675" w14:textId="36DAE94B" w:rsidR="00655BD0" w:rsidRPr="00D31D33" w:rsidRDefault="00655BD0">
    <w:pPr>
      <w:pStyle w:val="Footer"/>
    </w:pPr>
    <w:r w:rsidRPr="00FC11FF">
      <w:rPr>
        <w:noProof/>
      </w:rPr>
      <mc:AlternateContent>
        <mc:Choice Requires="wps">
          <w:drawing>
            <wp:anchor distT="0" distB="0" distL="0" distR="0" simplePos="0" relativeHeight="251571200" behindDoc="0" locked="0" layoutInCell="1" allowOverlap="1" wp14:anchorId="0734A7DC" wp14:editId="6EB57233">
              <wp:simplePos x="635" y="635"/>
              <wp:positionH relativeFrom="page">
                <wp:align>center</wp:align>
              </wp:positionH>
              <wp:positionV relativeFrom="page">
                <wp:align>bottom</wp:align>
              </wp:positionV>
              <wp:extent cx="5436235" cy="390525"/>
              <wp:effectExtent l="0" t="0" r="12065" b="0"/>
              <wp:wrapNone/>
              <wp:docPr id="1435390498" name="Text Box 7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0CB8148" w14:textId="5A2B910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34A7DC" id="_x0000_t202" coordsize="21600,21600" o:spt="202" path="m,l,21600r21600,l21600,xe">
              <v:stroke joinstyle="miter"/>
              <v:path gradientshapeok="t" o:connecttype="rect"/>
            </v:shapetype>
            <v:shape id="Text Box 78" o:spid="_x0000_s1078" type="#_x0000_t202" alt="INTERNAL. This information is accessible to ADB Management and Staff. It may be shared outside ADB with appropriate permission." style="position:absolute;left:0;text-align:left;margin-left:0;margin-top:0;width:428.05pt;height:30.75pt;z-index:251571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feDgIAAB4EAAAOAAAAZHJzL2Uyb0RvYy54bWysU99v2jAQfp+0/8Hy+0iAUW0RoWKtmCah&#10;thKd+mwcm0SKfdbZkLC/fmdDYGv7NO3Fudyd78f3fZ7f9qZlB4W+AVvy8SjnTFkJVWN3Jf/5vPr0&#10;hTMfhK1EC1aV/Kg8v118/DDvXKEmUENbKWRUxPqicyWvQ3BFlnlZKyP8CJyyFNSARgT6xV1Woeio&#10;ummzSZ7fZB1g5RCk8p6896cgX6T6WisZHrX2KrC25DRbSCemcxvPbDEXxQ6Fqxt5HkP8wxRGNJaa&#10;XkrdiyDYHps3pUwjETzoMJJgMtC6kSrtQNuM81fbbGrhVNqFwPHuApP/f2Xlw2HjnpCF/hv0RGAE&#10;pHO+8OSM+/QaTfzSpIziBOHxApvqA5PknH2e3kymM84kxaZf89lkFstk19sOffiuwLBolByJloSW&#10;OKx9OKUOKbGZhVXTtoma1v7loJrRk11HjFbotz1rKpokERpdW6iOtBbCiXHv5Kqh3mvhw5NAopg2&#10;IdmGRzp0C13J4WxxVgP+es8f8wl5inLWkWRKbknTnLU/LDES1TUYOBjbZIwJk5zidm/ugIQ4pjfh&#10;ZDLJi6EdTI1gXkjQy9iIQsJKalfy7WDehZN26UFItVymJBKSE2FtN07G0hGvCOZz/yLQnREPxNUD&#10;DHoSxSvgT7nxpnfLfSD4EytXIM+QkwgTr+cHE1X+53/Kuj7rxW8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GQ033g4CAAAe&#10;BAAADgAAAAAAAAAAAAAAAAAuAgAAZHJzL2Uyb0RvYy54bWxQSwECLQAUAAYACAAAACEAJsAZ5dsA&#10;AAAEAQAADwAAAAAAAAAAAAAAAABoBAAAZHJzL2Rvd25yZXYueG1sUEsFBgAAAAAEAAQA8wAAAHAF&#10;AAAAAA==&#10;" filled="f" stroked="f">
              <v:textbox style="mso-fit-shape-to-text:t" inset="0,0,0,15pt">
                <w:txbxContent>
                  <w:p w14:paraId="40CB8148" w14:textId="5A2B910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AD705C" w14:textId="140389CC" w:rsidR="00655BD0" w:rsidRPr="00D31D33" w:rsidRDefault="00655BD0">
    <w:pPr>
      <w:pStyle w:val="Footer"/>
    </w:pPr>
    <w:r w:rsidRPr="00FC11FF">
      <w:rPr>
        <w:noProof/>
      </w:rPr>
      <mc:AlternateContent>
        <mc:Choice Requires="wps">
          <w:drawing>
            <wp:anchor distT="0" distB="0" distL="0" distR="0" simplePos="0" relativeHeight="251579392" behindDoc="0" locked="0" layoutInCell="1" allowOverlap="1" wp14:anchorId="66CA0C28" wp14:editId="1DF3AB6A">
              <wp:simplePos x="635" y="635"/>
              <wp:positionH relativeFrom="page">
                <wp:align>center</wp:align>
              </wp:positionH>
              <wp:positionV relativeFrom="page">
                <wp:align>bottom</wp:align>
              </wp:positionV>
              <wp:extent cx="5436235" cy="390525"/>
              <wp:effectExtent l="0" t="0" r="12065" b="0"/>
              <wp:wrapNone/>
              <wp:docPr id="2093997556" name="Text Box 8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74934F0" w14:textId="0E80B7A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CA0C28" id="_x0000_t202" coordsize="21600,21600" o:spt="202" path="m,l,21600r21600,l21600,xe">
              <v:stroke joinstyle="miter"/>
              <v:path gradientshapeok="t" o:connecttype="rect"/>
            </v:shapetype>
            <v:shape id="Text Box 82" o:spid="_x0000_s1079" type="#_x0000_t202" alt="INTERNAL. This information is accessible to ADB Management and Staff. It may be shared outside ADB with appropriate permission." style="position:absolute;left:0;text-align:left;margin-left:0;margin-top:0;width:428.05pt;height:30.75pt;z-index:251579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XjDg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SeX/ndQnWgshGHj3slNQ7UfhA/PAmnFNAnJ&#10;NjzRoVvoSg5ni7Ma8Mff/DGfmKcoZx1JpuSWNM1Z+83SRqK6RgNHY5eMKXGSU9wezB2QEKf0JpxM&#10;JnkxtKOpEcwrCXodC1FIWEnlSr4bzbswaJcehFTrdUoiITkRHuzWyQgd+YpkvvSvAt2Z8UC7eoRR&#10;T6J4Q/yQG296tz4Eoj9tJXI7EHmmnESY9np+MFHlv/6nrOuzXv0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dLKF4w4CAAAe&#10;BAAADgAAAAAAAAAAAAAAAAAuAgAAZHJzL2Uyb0RvYy54bWxQSwECLQAUAAYACAAAACEAJsAZ5dsA&#10;AAAEAQAADwAAAAAAAAAAAAAAAABoBAAAZHJzL2Rvd25yZXYueG1sUEsFBgAAAAAEAAQA8wAAAHAF&#10;AAAAAA==&#10;" filled="f" stroked="f">
              <v:textbox style="mso-fit-shape-to-text:t" inset="0,0,0,15pt">
                <w:txbxContent>
                  <w:p w14:paraId="374934F0" w14:textId="0E80B7A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235AA4" w14:textId="5B11324A" w:rsidR="00655BD0" w:rsidRPr="00D31D33" w:rsidRDefault="00655BD0">
    <w:pPr>
      <w:pStyle w:val="Footer"/>
    </w:pPr>
    <w:r w:rsidRPr="00FC11FF">
      <w:rPr>
        <w:noProof/>
      </w:rPr>
      <mc:AlternateContent>
        <mc:Choice Requires="wps">
          <w:drawing>
            <wp:anchor distT="0" distB="0" distL="0" distR="0" simplePos="0" relativeHeight="251580416" behindDoc="0" locked="0" layoutInCell="1" allowOverlap="1" wp14:anchorId="3DC33360" wp14:editId="0114BCFF">
              <wp:simplePos x="635" y="635"/>
              <wp:positionH relativeFrom="page">
                <wp:align>center</wp:align>
              </wp:positionH>
              <wp:positionV relativeFrom="page">
                <wp:align>bottom</wp:align>
              </wp:positionV>
              <wp:extent cx="5436235" cy="390525"/>
              <wp:effectExtent l="0" t="0" r="12065" b="0"/>
              <wp:wrapNone/>
              <wp:docPr id="2130021735" name="Text Box 8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76B5BEC" w14:textId="1CB2572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C33360" id="_x0000_t202" coordsize="21600,21600" o:spt="202" path="m,l,21600r21600,l21600,xe">
              <v:stroke joinstyle="miter"/>
              <v:path gradientshapeok="t" o:connecttype="rect"/>
            </v:shapetype>
            <v:shape id="Text Box 83" o:spid="_x0000_s1080" type="#_x0000_t202" alt="INTERNAL. This information is accessible to ADB Management and Staff. It may be shared outside ADB with appropriate permission." style="position:absolute;left:0;text-align:left;margin-left:0;margin-top:0;width:428.05pt;height:30.75pt;z-index:2515804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1KlDwIAAB4EAAAOAAAAZHJzL2Uyb0RvYy54bWysU8Fu2zAMvQ/YPwi6L3aSpdiMOEXWIsOA&#10;oi2QDj0rshQbkEWBUmJnXz9KjpOt22nYRaZJ6pF8fFre9q1hR4W+AVvy6STnTFkJVWP3Jf/+svnw&#10;iTMfhK2EAatKflKe367ev1t2rlAzqMFUChmBWF90ruR1CK7IMi9r1Qo/AacsBTVgKwL94j6rUHSE&#10;3ppsluc3WQdYOQSpvCfv/RDkq4SvtZLhSWuvAjMlp95COjGdu3hmq6Uo9ihc3chzG+IfumhFY6no&#10;BepeBMEO2PwB1TYSwYMOEwltBlo3UqUZaJpp/maabS2cSrMQOd5daPL/D1Y+HrfuGVnov0BPC4yE&#10;dM4Xnpxxnl5jG7/UKaM4UXi60Kb6wCQ5Fx/nN7P5gjNJsfnnfDFbRJjsetuhD18VtCwaJUdaS2JL&#10;HB98GFLHlFjMwqYxJq3G2N8chBk92bXFaIV+17Omok5mY/87qE40FsKwce/kpqHaD8KHZ4G0YpqE&#10;ZBue6NAGupLD2eKsBvzxN3/MJ+YpyllHkim5JU1zZr5Z2khU12jgaOySMSVOcorbQ3sHJMQpvQkn&#10;k0leDGY0NUL7SoJex0IUElZSuZLvRvMuDNqlByHVep2SSEhOhAe7dTJCR74imS/9q0B3ZjzQrh5h&#10;1JMo3hA/5Mab3q0PgehPW4ncDkSeKScRpr2eH0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NzUqUPAgAA&#10;HgQAAA4AAAAAAAAAAAAAAAAALgIAAGRycy9lMm9Eb2MueG1sUEsBAi0AFAAGAAgAAAAhACbAGeXb&#10;AAAABAEAAA8AAAAAAAAAAAAAAAAAaQQAAGRycy9kb3ducmV2LnhtbFBLBQYAAAAABAAEAPMAAABx&#10;BQAAAAA=&#10;" filled="f" stroked="f">
              <v:textbox style="mso-fit-shape-to-text:t" inset="0,0,0,15pt">
                <w:txbxContent>
                  <w:p w14:paraId="676B5BEC" w14:textId="1CB2572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918149" w14:textId="35FD4B36" w:rsidR="00655BD0" w:rsidRPr="00D31D33" w:rsidRDefault="00655BD0">
    <w:pPr>
      <w:pStyle w:val="Footer"/>
    </w:pPr>
    <w:r w:rsidRPr="00FC11FF">
      <w:rPr>
        <w:noProof/>
      </w:rPr>
      <mc:AlternateContent>
        <mc:Choice Requires="wps">
          <w:drawing>
            <wp:anchor distT="0" distB="0" distL="0" distR="0" simplePos="0" relativeHeight="251577344" behindDoc="0" locked="0" layoutInCell="1" allowOverlap="1" wp14:anchorId="513B2990" wp14:editId="2EED3D43">
              <wp:simplePos x="635" y="635"/>
              <wp:positionH relativeFrom="page">
                <wp:align>center</wp:align>
              </wp:positionH>
              <wp:positionV relativeFrom="page">
                <wp:align>bottom</wp:align>
              </wp:positionV>
              <wp:extent cx="5436235" cy="390525"/>
              <wp:effectExtent l="0" t="0" r="12065" b="0"/>
              <wp:wrapNone/>
              <wp:docPr id="1927373138" name="Text Box 8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732C33B" w14:textId="21788B4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3B2990" id="_x0000_t202" coordsize="21600,21600" o:spt="202" path="m,l,21600r21600,l21600,xe">
              <v:stroke joinstyle="miter"/>
              <v:path gradientshapeok="t" o:connecttype="rect"/>
            </v:shapetype>
            <v:shape id="Text Box 81" o:spid="_x0000_s1081" type="#_x0000_t202" alt="INTERNAL. This information is accessible to ADB Management and Staff. It may be shared outside ADB with appropriate permission." style="position:absolute;left:0;text-align:left;margin-left:0;margin-top:0;width:428.05pt;height:30.75pt;z-index:2515773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OCYDw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Sfzsf8dVCcaC2HYuHdy01DtB+HDs0BaMU1C&#10;sg1PdOgWupLD2eKsBvzxN3/MJ+YpyllHkim5JU1z1n6ztJGortHA0dglY0qc5BS3B3MHJMQpvQkn&#10;k0leDO1oagTzSoJex0IUElZSuZLvRvMuDNqlByHVep2SSEhOhAe7dTJCR74imS/9q0B3ZjzQrh5h&#10;1JMo3hA/5Mab3q0PgehPW4ncDkSeKScRpr2eH0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7M4JgPAgAA&#10;HgQAAA4AAAAAAAAAAAAAAAAALgIAAGRycy9lMm9Eb2MueG1sUEsBAi0AFAAGAAgAAAAhACbAGeXb&#10;AAAABAEAAA8AAAAAAAAAAAAAAAAAaQQAAGRycy9kb3ducmV2LnhtbFBLBQYAAAAABAAEAPMAAABx&#10;BQAAAAA=&#10;" filled="f" stroked="f">
              <v:textbox style="mso-fit-shape-to-text:t" inset="0,0,0,15pt">
                <w:txbxContent>
                  <w:p w14:paraId="6732C33B" w14:textId="21788B4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950505" w14:textId="33B9032D" w:rsidR="00655BD0" w:rsidRPr="00D31D33" w:rsidRDefault="00655BD0">
    <w:pPr>
      <w:pStyle w:val="Footer"/>
    </w:pPr>
    <w:r w:rsidRPr="00FC11FF">
      <w:rPr>
        <w:noProof/>
      </w:rPr>
      <mc:AlternateContent>
        <mc:Choice Requires="wps">
          <w:drawing>
            <wp:anchor distT="0" distB="0" distL="0" distR="0" simplePos="0" relativeHeight="251582464" behindDoc="0" locked="0" layoutInCell="1" allowOverlap="1" wp14:anchorId="5BBBB6FA" wp14:editId="6544DE29">
              <wp:simplePos x="635" y="635"/>
              <wp:positionH relativeFrom="page">
                <wp:align>center</wp:align>
              </wp:positionH>
              <wp:positionV relativeFrom="page">
                <wp:align>bottom</wp:align>
              </wp:positionV>
              <wp:extent cx="5436235" cy="390525"/>
              <wp:effectExtent l="0" t="0" r="12065" b="0"/>
              <wp:wrapNone/>
              <wp:docPr id="48445394" name="Text Box 8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45BCA0" w14:textId="3762234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BBB6FA" id="_x0000_t202" coordsize="21600,21600" o:spt="202" path="m,l,21600r21600,l21600,xe">
              <v:stroke joinstyle="miter"/>
              <v:path gradientshapeok="t" o:connecttype="rect"/>
            </v:shapetype>
            <v:shape id="Text Box 85" o:spid="_x0000_s1082" type="#_x0000_t202" alt="INTERNAL. This information is accessible to ADB Management and Staff. It may be shared outside ADB with appropriate permission." style="position:absolute;left:0;text-align:left;margin-left:0;margin-top:0;width:428.05pt;height:30.75pt;z-index:2515824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P0oDgIAAB4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xU7G/ndQnWgshGHj3slNQ7UfhA/PAmnFNAnJ&#10;NjzRoVvoSg5ni7Ma8Mff/DGfmKcoZx1JpuSWNM1Z+83SRqK6RgNHY5eMKXGSU9wezB2QEKf0JpxM&#10;JnkxtKOpEcwrCXodC1FIWEnlSr4bzbswaJcehFTrdUoiITkRHuzWyQgd+YpkvvSvAt2Z8UC7eoRR&#10;T6J4Q/yQG296tz4Eoj9tJXI7EHmmnESY9np+MFHlv/6nrOuzXv0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rfD9KA4CAAAe&#10;BAAADgAAAAAAAAAAAAAAAAAuAgAAZHJzL2Uyb0RvYy54bWxQSwECLQAUAAYACAAAACEAJsAZ5dsA&#10;AAAEAQAADwAAAAAAAAAAAAAAAABoBAAAZHJzL2Rvd25yZXYueG1sUEsFBgAAAAAEAAQA8wAAAHAF&#10;AAAAAA==&#10;" filled="f" stroked="f">
              <v:textbox style="mso-fit-shape-to-text:t" inset="0,0,0,15pt">
                <w:txbxContent>
                  <w:p w14:paraId="3D45BCA0" w14:textId="3762234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FC5DE" w14:textId="19D78E3E" w:rsidR="00655BD0" w:rsidRPr="00D31D33" w:rsidRDefault="00655BD0">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96E847" w14:textId="00567C25" w:rsidR="00655BD0" w:rsidRPr="00D31D33" w:rsidRDefault="00655BD0">
    <w:pPr>
      <w:pStyle w:val="Footer"/>
    </w:pPr>
    <w:r w:rsidRPr="00FC11FF">
      <w:rPr>
        <w:noProof/>
      </w:rPr>
      <mc:AlternateContent>
        <mc:Choice Requires="wps">
          <w:drawing>
            <wp:anchor distT="0" distB="0" distL="0" distR="0" simplePos="0" relativeHeight="251581440" behindDoc="0" locked="0" layoutInCell="1" allowOverlap="1" wp14:anchorId="10E551E4" wp14:editId="0F7DF739">
              <wp:simplePos x="635" y="635"/>
              <wp:positionH relativeFrom="page">
                <wp:align>center</wp:align>
              </wp:positionH>
              <wp:positionV relativeFrom="page">
                <wp:align>bottom</wp:align>
              </wp:positionV>
              <wp:extent cx="5436235" cy="390525"/>
              <wp:effectExtent l="0" t="0" r="12065" b="0"/>
              <wp:wrapNone/>
              <wp:docPr id="1996680189" name="Text Box 8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5C09C45" w14:textId="0937CB8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E551E4" id="_x0000_t202" coordsize="21600,21600" o:spt="202" path="m,l,21600r21600,l21600,xe">
              <v:stroke joinstyle="miter"/>
              <v:path gradientshapeok="t" o:connecttype="rect"/>
            </v:shapetype>
            <v:shape id="Text Box 84" o:spid="_x0000_s1083" type="#_x0000_t202" alt="INTERNAL. This information is accessible to ADB Management and Staff. It may be shared outside ADB with appropriate permission." style="position:absolute;left:0;text-align:left;margin-left:0;margin-top:0;width:428.05pt;height:30.75pt;z-index:251581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08VDgIAAB4EAAAOAAAAZHJzL2Uyb0RvYy54bWysU8Fu2zAMvQ/YPwi6L3aSpdiMOEXWIsOA&#10;oC2QDj0rshQbsESBUmJnXz9KiZOt7WnYRaZJ6pF8fJrf9qZlB4W+AVvy8SjnTFkJVWN3Jf/5vPr0&#10;hTMfhK1EC1aV/Kg8v118/DDvXKEmUENbKWQEYn3RuZLXIbgiy7yslRF+BE5ZCmpAIwL94i6rUHSE&#10;btpskuc3WQdYOQSpvCfv/SnIFwlfayXDo9ZeBdaWnHoL6cR0buOZLeai2KFwdSPPbYh/6MKIxlLR&#10;C9S9CILtsXkDZRqJ4EGHkQSTgdaNVGkGmmacv5pmUwun0ixEjncXmvz/g5UPh417Qhb6b9DTAiMh&#10;nfOFJ2ecp9do4pc6ZRQnCo8X2lQfmCTn7PP0ZjKdcSYpNv2azyazCJNdbzv04bsCw6JRcqS1JLbE&#10;Ye3DKXVIicUsrJq2Tatp7V8Owoye7NpitEK/7VlTUSepcHRtoTrSWAinjXsnVw3VXgsfngTSimkS&#10;km14pEO30JUczhZnNeCv9/wxn5inKGcdSabkljTNWfvD0kaiugYDB2ObjDFxklPc7s0dkBDH9Cac&#10;TCZ5MbSDqRHMCwl6GQtRSFhJ5Uq+Hcy7cNIuPQiplsuUREJyIqztxskIHfmKZD73LwLdmfFAu3qA&#10;QU+ieEX8KTfe9G65D0R/2sqVyDPlJMK01/ODiSr/8z9lXZ/14jc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wE9PFQ4CAAAe&#10;BAAADgAAAAAAAAAAAAAAAAAuAgAAZHJzL2Uyb0RvYy54bWxQSwECLQAUAAYACAAAACEAJsAZ5dsA&#10;AAAEAQAADwAAAAAAAAAAAAAAAABoBAAAZHJzL2Rvd25yZXYueG1sUEsFBgAAAAAEAAQA8wAAAHAF&#10;AAAAAA==&#10;" filled="f" stroked="f">
              <v:textbox style="mso-fit-shape-to-text:t" inset="0,0,0,15pt">
                <w:txbxContent>
                  <w:p w14:paraId="45C09C45" w14:textId="0937CB8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9F2DC" w14:textId="45B772AC" w:rsidR="00655BD0" w:rsidRPr="00D31D33" w:rsidRDefault="00655BD0">
    <w:pPr>
      <w:pStyle w:val="Footer"/>
    </w:pPr>
    <w:r w:rsidRPr="00FC11FF">
      <w:rPr>
        <w:noProof/>
      </w:rPr>
      <mc:AlternateContent>
        <mc:Choice Requires="wps">
          <w:drawing>
            <wp:anchor distT="0" distB="0" distL="0" distR="0" simplePos="0" relativeHeight="251586560" behindDoc="0" locked="0" layoutInCell="1" allowOverlap="1" wp14:anchorId="29B71C4F" wp14:editId="34132E6F">
              <wp:simplePos x="635" y="635"/>
              <wp:positionH relativeFrom="page">
                <wp:align>center</wp:align>
              </wp:positionH>
              <wp:positionV relativeFrom="page">
                <wp:align>bottom</wp:align>
              </wp:positionV>
              <wp:extent cx="5436235" cy="390525"/>
              <wp:effectExtent l="0" t="0" r="12065" b="0"/>
              <wp:wrapNone/>
              <wp:docPr id="574369836" name="Text Box 8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4C577F6" w14:textId="4697E9F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B71C4F" id="_x0000_t202" coordsize="21600,21600" o:spt="202" path="m,l,21600r21600,l21600,xe">
              <v:stroke joinstyle="miter"/>
              <v:path gradientshapeok="t" o:connecttype="rect"/>
            </v:shapetype>
            <v:shape id="Text Box 88" o:spid="_x0000_s1084" type="#_x0000_t202" alt="INTERNAL. This information is accessible to ADB Management and Staff. It may be shared outside ADB with appropriate permission." style="position:absolute;left:0;text-align:left;margin-left:0;margin-top:0;width:428.05pt;height:30.75pt;z-index:251586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phTDw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jZ0sx/4rqM84loNh497ybYu1d8yHZ+ZwxTgJ&#10;yjY84SEVdCWFi0VJA+7H3/wxH5nHKCUdSqakBjVNifpmcCNRXaPhRqNKxhQ5yTFujvoeUIhTfBOW&#10;JxO9LqjRlA70Kwp6EwthiBmO5UpajeZ9GLSLD4KLzSYloZAsCzuztzxCR74imS/9K3P2wnjAXT3C&#10;qCdWvCF+yI03vd0cA9KfthK5HYi8UI4iTHu9PJio8l//U9btW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eOmFMPAgAA&#10;HgQAAA4AAAAAAAAAAAAAAAAALgIAAGRycy9lMm9Eb2MueG1sUEsBAi0AFAAGAAgAAAAhACbAGeXb&#10;AAAABAEAAA8AAAAAAAAAAAAAAAAAaQQAAGRycy9kb3ducmV2LnhtbFBLBQYAAAAABAAEAPMAAABx&#10;BQAAAAA=&#10;" filled="f" stroked="f">
              <v:textbox style="mso-fit-shape-to-text:t" inset="0,0,0,15pt">
                <w:txbxContent>
                  <w:p w14:paraId="24C577F6" w14:textId="4697E9F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7911FF" w14:textId="6645B2E6" w:rsidR="00655BD0" w:rsidRPr="00D31D33" w:rsidRDefault="00655BD0">
    <w:pPr>
      <w:pStyle w:val="Footer"/>
    </w:pPr>
    <w:r w:rsidRPr="00FC11FF">
      <w:rPr>
        <w:noProof/>
      </w:rPr>
      <mc:AlternateContent>
        <mc:Choice Requires="wps">
          <w:drawing>
            <wp:anchor distT="0" distB="0" distL="0" distR="0" simplePos="0" relativeHeight="251587584" behindDoc="0" locked="0" layoutInCell="1" allowOverlap="1" wp14:anchorId="1AED031D" wp14:editId="055E7FCA">
              <wp:simplePos x="635" y="635"/>
              <wp:positionH relativeFrom="page">
                <wp:align>center</wp:align>
              </wp:positionH>
              <wp:positionV relativeFrom="page">
                <wp:align>bottom</wp:align>
              </wp:positionV>
              <wp:extent cx="5436235" cy="390525"/>
              <wp:effectExtent l="0" t="0" r="12065" b="0"/>
              <wp:wrapNone/>
              <wp:docPr id="1844557278" name="Text Box 8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5285175" w14:textId="36C9D62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ED031D" id="_x0000_t202" coordsize="21600,21600" o:spt="202" path="m,l,21600r21600,l21600,xe">
              <v:stroke joinstyle="miter"/>
              <v:path gradientshapeok="t" o:connecttype="rect"/>
            </v:shapetype>
            <v:shape id="Text Box 89" o:spid="_x0000_s1085" type="#_x0000_t202" alt="INTERNAL. This information is accessible to ADB Management and Staff. It may be shared outside ADB with appropriate permission." style="position:absolute;left:0;text-align:left;margin-left:0;margin-top:0;width:428.05pt;height:30.75pt;z-index:2515875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SpuDw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Gjv5NPZfQX3CsRwMG/eWb1qsvWU+PDOHK8ZJ&#10;ULbhCQ+poCspnC1KGnA//uaP+cg8RinpUDIlNahpStQ3gxuJ6hoNNxpVMqbISY5xc9D3gEKc4puw&#10;PJnodUGNpnSgX1HQ61gIQ8xwLFfSajTvw6BdfBBcrNcpCYVkWdianeUROvIVyXzpX5mzZ8YD7uoR&#10;Rj2x4g3xQ2686e36EJD+tJXI7UDkmXIUYdrr+cFElf/6n7Kuz3r1Ew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oxKm4PAgAA&#10;HgQAAA4AAAAAAAAAAAAAAAAALgIAAGRycy9lMm9Eb2MueG1sUEsBAi0AFAAGAAgAAAAhACbAGeXb&#10;AAAABAEAAA8AAAAAAAAAAAAAAAAAaQQAAGRycy9kb3ducmV2LnhtbFBLBQYAAAAABAAEAPMAAABx&#10;BQAAAAA=&#10;" filled="f" stroked="f">
              <v:textbox style="mso-fit-shape-to-text:t" inset="0,0,0,15pt">
                <w:txbxContent>
                  <w:p w14:paraId="45285175" w14:textId="36C9D62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15F1A2" w14:textId="5B57734D" w:rsidR="00655BD0" w:rsidRPr="00D31D33" w:rsidRDefault="00655BD0">
    <w:pPr>
      <w:pStyle w:val="Footer"/>
    </w:pPr>
    <w:r w:rsidRPr="00FC11FF">
      <w:rPr>
        <w:noProof/>
      </w:rPr>
      <mc:AlternateContent>
        <mc:Choice Requires="wps">
          <w:drawing>
            <wp:anchor distT="0" distB="0" distL="0" distR="0" simplePos="0" relativeHeight="251511808" behindDoc="0" locked="0" layoutInCell="1" allowOverlap="1" wp14:anchorId="44EF27D1" wp14:editId="156C1C00">
              <wp:simplePos x="635" y="635"/>
              <wp:positionH relativeFrom="page">
                <wp:align>center</wp:align>
              </wp:positionH>
              <wp:positionV relativeFrom="page">
                <wp:align>bottom</wp:align>
              </wp:positionV>
              <wp:extent cx="5436235" cy="390525"/>
              <wp:effectExtent l="0" t="0" r="12065" b="0"/>
              <wp:wrapNone/>
              <wp:docPr id="1271588500" name="Text Box 3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DCF098E" w14:textId="5AAE4BC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EF27D1" id="_x0000_t202" coordsize="21600,21600" o:spt="202" path="m,l,21600r21600,l21600,xe">
              <v:stroke joinstyle="miter"/>
              <v:path gradientshapeok="t" o:connecttype="rect"/>
            </v:shapetype>
            <v:shape id="Text Box 33" o:spid="_x0000_s1033" type="#_x0000_t202" alt="INTERNAL. This information is accessible to ADB Management and Staff. It may be shared outside ADB with appropriate permission." style="position:absolute;left:0;text-align:left;margin-left:0;margin-top:0;width:428.05pt;height:30.75pt;z-index:2515118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hOjDgIAAB0EAAAOAAAAZHJzL2Uyb0RvYy54bWysU8Fu2zAMvQ/YPwi6L3aSpdiMOEXWIsOA&#10;oi2QDj0rshQbsESBUmJnXz9KjpOt22nYRaZJ6pF8fFre9qZlR4W+AVvy6STnTFkJVWP3Jf/+svnw&#10;iTMfhK1EC1aV/KQ8v129f7fsXKFmUENbKWQEYn3RuZLXIbgiy7yslRF+Ak5ZCmpAIwL94j6rUHSE&#10;btpsluc3WQdYOQSpvCfv/RDkq4SvtZLhSWuvAmtLTr2FdGI6d/HMVktR7FG4upHnNsQ/dGFEY6no&#10;BepeBMEO2PwBZRqJ4EGHiQSTgdaNVGkGmmaav5lmWwun0ixEjncXmvz/g5WPx617Rhb6L9DTAiMh&#10;nfOFJ2ecp9do4pc6ZRQnCk8X2lQfmCTn4uP8ZjZfcCYpNv+cL2aLCJNdbzv04asCw6JRcqS1JLbE&#10;8cGHIXVMicUsbJq2Tatp7W8Owoye7NpitEK/61lTUSdj+zuoTjQVwrBw7+SmodIPwodngbRhGoRU&#10;G57o0C10JYezxVkN+ONv/phPxFOUs44UU3JLkuas/WZpIVFco4GjsUvGlCjJKW4P5g5Ih1N6Ek4m&#10;k7wY2tHUCOaV9LyOhSgkrKRyJd+N5l0YpEvvQar1OiWRjpwID3brZISOdEUuX/pXge5MeKBVPcIo&#10;J1G84X3IjTe9Wx8CsZ+WEqkdiDwzThpMaz2/lyjyX/9T1vVVr34C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q0oTow4CAAAd&#10;BAAADgAAAAAAAAAAAAAAAAAuAgAAZHJzL2Uyb0RvYy54bWxQSwECLQAUAAYACAAAACEAJsAZ5dsA&#10;AAAEAQAADwAAAAAAAAAAAAAAAABoBAAAZHJzL2Rvd25yZXYueG1sUEsFBgAAAAAEAAQA8wAAAHAF&#10;AAAAAA==&#10;" filled="f" stroked="f">
              <v:textbox style="mso-fit-shape-to-text:t" inset="0,0,0,15pt">
                <w:txbxContent>
                  <w:p w14:paraId="0DCF098E" w14:textId="5AAE4BC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DABD2" w14:textId="2E35E9AE" w:rsidR="00655BD0" w:rsidRPr="00D31D33" w:rsidRDefault="00655BD0">
    <w:pPr>
      <w:pStyle w:val="Footer"/>
    </w:pPr>
    <w:r w:rsidRPr="00FC11FF">
      <w:rPr>
        <w:noProof/>
      </w:rPr>
      <mc:AlternateContent>
        <mc:Choice Requires="wps">
          <w:drawing>
            <wp:anchor distT="0" distB="0" distL="0" distR="0" simplePos="0" relativeHeight="251585536" behindDoc="0" locked="0" layoutInCell="1" allowOverlap="1" wp14:anchorId="655287A2" wp14:editId="0C9DEC8F">
              <wp:simplePos x="635" y="635"/>
              <wp:positionH relativeFrom="page">
                <wp:align>center</wp:align>
              </wp:positionH>
              <wp:positionV relativeFrom="page">
                <wp:align>bottom</wp:align>
              </wp:positionV>
              <wp:extent cx="5436235" cy="390525"/>
              <wp:effectExtent l="0" t="0" r="12065" b="0"/>
              <wp:wrapNone/>
              <wp:docPr id="1825847020" name="Text Box 8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52BB1AC" w14:textId="784BD60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5287A2" id="_x0000_t202" coordsize="21600,21600" o:spt="202" path="m,l,21600r21600,l21600,xe">
              <v:stroke joinstyle="miter"/>
              <v:path gradientshapeok="t" o:connecttype="rect"/>
            </v:shapetype>
            <v:shape id="Text Box 87" o:spid="_x0000_s1086" type="#_x0000_t202" alt="INTERNAL. This information is accessible to ADB Management and Staff. It may be shared outside ADB with appropriate permission." style="position:absolute;left:0;text-align:left;margin-left:0;margin-top:0;width:428.05pt;height:30.75pt;z-index:251585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NPoDw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Cju5HfvfQ3XGsRz0G/eWbxqsvWU+vDCHK8ZJ&#10;ULbhGQ+poC0pDBYlNbgff/PHfGQeo5S0KJmSGtQ0JeqbwY1EdY2GG419MqbISY5xc9QPgEKc4puw&#10;PJnodUGNpnSg31DQ61gIQ8xwLFfS/Wg+hF67+CC4WK9TEgrJsrA1O8sjdOQrkvnavTFnB8YD7uoJ&#10;Rj2x4h3xfW686e36GJD+tJXIbU/kQDmKMO11eDBR5b/+p6zrs179B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DDw0+gPAgAA&#10;HgQAAA4AAAAAAAAAAAAAAAAALgIAAGRycy9lMm9Eb2MueG1sUEsBAi0AFAAGAAgAAAAhACbAGeXb&#10;AAAABAEAAA8AAAAAAAAAAAAAAAAAaQQAAGRycy9kb3ducmV2LnhtbFBLBQYAAAAABAAEAPMAAABx&#10;BQAAAAA=&#10;" filled="f" stroked="f">
              <v:textbox style="mso-fit-shape-to-text:t" inset="0,0,0,15pt">
                <w:txbxContent>
                  <w:p w14:paraId="052BB1AC" w14:textId="784BD60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666FA" w14:textId="45266912" w:rsidR="00655BD0" w:rsidRPr="00D31D33" w:rsidRDefault="00655BD0">
    <w:pPr>
      <w:pStyle w:val="Footer"/>
    </w:pPr>
    <w:r w:rsidRPr="00FC11FF">
      <w:rPr>
        <w:noProof/>
      </w:rPr>
      <mc:AlternateContent>
        <mc:Choice Requires="wps">
          <w:drawing>
            <wp:anchor distT="0" distB="0" distL="0" distR="0" simplePos="0" relativeHeight="251591680" behindDoc="0" locked="0" layoutInCell="1" allowOverlap="1" wp14:anchorId="6D99ADEE" wp14:editId="516A3757">
              <wp:simplePos x="635" y="635"/>
              <wp:positionH relativeFrom="page">
                <wp:align>center</wp:align>
              </wp:positionH>
              <wp:positionV relativeFrom="page">
                <wp:align>bottom</wp:align>
              </wp:positionV>
              <wp:extent cx="5436235" cy="390525"/>
              <wp:effectExtent l="0" t="0" r="12065" b="0"/>
              <wp:wrapNone/>
              <wp:docPr id="73769790" name="Text Box 9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3FE112B" w14:textId="34E572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99ADEE" id="_x0000_t202" coordsize="21600,21600" o:spt="202" path="m,l,21600r21600,l21600,xe">
              <v:stroke joinstyle="miter"/>
              <v:path gradientshapeok="t" o:connecttype="rect"/>
            </v:shapetype>
            <v:shape id="Text Box 91" o:spid="_x0000_s1087" type="#_x0000_t202" alt="INTERNAL. This information is accessible to ADB Management and Staff. It may be shared outside ADB with appropriate permission." style="position:absolute;left:0;text-align:left;margin-left:0;margin-top:0;width:428.05pt;height:30.75pt;z-index:251591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2HVDw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Gju5HfuvoD7hWA6GjXvLNy3W3jIfnpnDFeMk&#10;KNvwhIdU0JUUzhYlDbiff/PHfGQeo5R0KJmSGtQ0Jeq7wY1EdY2GG40qGVPkJMe4Oeh7QCFO8U1Y&#10;nkz0uqBGUzrQryjodSyEIWY4litpNZr3YdAuPggu1uuUhEKyLGzNzvIIHfmKZL70r8zZM+MBd/UI&#10;o55Y8Y74ITfe9HZ9CEh/2krkdiDyTDmKMO31/GCiyt/+p6zrs17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F1PYdUPAgAA&#10;HgQAAA4AAAAAAAAAAAAAAAAALgIAAGRycy9lMm9Eb2MueG1sUEsBAi0AFAAGAAgAAAAhACbAGeXb&#10;AAAABAEAAA8AAAAAAAAAAAAAAAAAaQQAAGRycy9kb3ducmV2LnhtbFBLBQYAAAAABAAEAPMAAABx&#10;BQAAAAA=&#10;" filled="f" stroked="f">
              <v:textbox style="mso-fit-shape-to-text:t" inset="0,0,0,15pt">
                <w:txbxContent>
                  <w:p w14:paraId="33FE112B" w14:textId="34E572E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5A9A73" w14:textId="2E9BA608" w:rsidR="00AC0998" w:rsidRPr="00D31D33" w:rsidRDefault="00655BD0">
    <w:pPr>
      <w:pStyle w:val="Footer"/>
      <w:jc w:val="right"/>
    </w:pPr>
    <w:r w:rsidRPr="00FC11FF">
      <w:rPr>
        <w:noProof/>
      </w:rPr>
      <mc:AlternateContent>
        <mc:Choice Requires="wps">
          <w:drawing>
            <wp:anchor distT="0" distB="0" distL="0" distR="0" simplePos="0" relativeHeight="251593728" behindDoc="0" locked="0" layoutInCell="1" allowOverlap="1" wp14:anchorId="243D495D" wp14:editId="5AD026C0">
              <wp:simplePos x="635" y="635"/>
              <wp:positionH relativeFrom="page">
                <wp:align>center</wp:align>
              </wp:positionH>
              <wp:positionV relativeFrom="page">
                <wp:align>bottom</wp:align>
              </wp:positionV>
              <wp:extent cx="5436235" cy="390525"/>
              <wp:effectExtent l="0" t="0" r="12065" b="0"/>
              <wp:wrapNone/>
              <wp:docPr id="1200227094" name="Text Box 9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C898A4A" w14:textId="038B100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3D495D" id="_x0000_t202" coordsize="21600,21600" o:spt="202" path="m,l,21600r21600,l21600,xe">
              <v:stroke joinstyle="miter"/>
              <v:path gradientshapeok="t" o:connecttype="rect"/>
            </v:shapetype>
            <v:shape id="Text Box 92" o:spid="_x0000_s1088" type="#_x0000_t202" alt="INTERNAL. This information is accessible to ADB Management and Staff. It may be shared outside ADB with appropriate permission." style="position:absolute;left:0;text-align:left;margin-left:0;margin-top:0;width:428.05pt;height:30.75pt;z-index:251593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LDgIAAB4EAAAOAAAAZHJzL2Uyb0RvYy54bWysU02P2jAQvVfqf7B8LwlQUBsRVnRXVJXQ&#10;7kpstWfj2CRS7LHGhoT++o4NgXbbU9WLM5kZz8d7z4u73rTsqNA3YEs+HuWcKSuhauy+5N9f1h8+&#10;ceaDsJVowaqSn5Tnd8v37xadK9QEamgrhYyKWF90ruR1CK7IMi9rZYQfgVOWghrQiEC/uM8qFB1V&#10;N202yfN51gFWDkEq78n7cA7yZaqvtZLhSWuvAmtLTrOFdGI6d/HMlgtR7FG4upGXMcQ/TGFEY6np&#10;tdSDCIIdsPmjlGkkggcdRhJMBlo3UqUdaJtx/mabbS2cSrsQON5dYfL/r6x8PG7dM7LQf4GeCIyA&#10;dM4Xnpxxn16jiV+alFGcIDxdYVN9YJKcs4/T+WQ640xSbPo5n01msUx2u+3Qh68KDItGyZFoSWiJ&#10;48aHc+qQEptZWDdtm6hp7W8Oqhk92W3EaIV+17OmKvk8ERpdO6hOtBbCmXHv5Lqh3hvhw7NAopg2&#10;IdmGJzp0C13J4WJxVgP++Js/5hPyFOWsI8mU3JKmOWu/WWIkqmswcDB2yRgTJjnF7cHcAwlxTG/C&#10;yWSSF0M7mBrBvJKgV7ERhYSV1K7ku8G8D2ft0oOQarVKSSQkJ8LGbp2MpSNeEcyX/lWguyAeiKtH&#10;GPQkijfAn3PjTe9Wh0DwJ1ZuQF4gJxEmXi8PJqr81/+UdXvWy58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9/x0iw4CAAAe&#10;BAAADgAAAAAAAAAAAAAAAAAuAgAAZHJzL2Uyb0RvYy54bWxQSwECLQAUAAYACAAAACEAJsAZ5dsA&#10;AAAEAQAADwAAAAAAAAAAAAAAAABoBAAAZHJzL2Rvd25yZXYueG1sUEsFBgAAAAAEAAQA8wAAAHAF&#10;AAAAAA==&#10;" filled="f" stroked="f">
              <v:textbox style="mso-fit-shape-to-text:t" inset="0,0,0,15pt">
                <w:txbxContent>
                  <w:p w14:paraId="3C898A4A" w14:textId="038B1007"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191679498"/>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61</w:t>
        </w:r>
        <w:r w:rsidR="00AC0998" w:rsidRPr="004F40C2">
          <w:fldChar w:fldCharType="end"/>
        </w:r>
      </w:sdtContent>
    </w:sdt>
  </w:p>
  <w:p w14:paraId="3BE41E3F" w14:textId="77777777" w:rsidR="00AC0998" w:rsidRPr="00D31D33" w:rsidRDefault="00AC0998">
    <w:pPr>
      <w:spacing w:line="41" w:lineRule="exact"/>
      <w:rPr>
        <w:sz w:val="4"/>
        <w:szCs w:val="4"/>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6F1BE" w14:textId="53CF41A5" w:rsidR="00655BD0" w:rsidRPr="00D31D33" w:rsidRDefault="00655BD0">
    <w:pPr>
      <w:pStyle w:val="Footer"/>
    </w:pPr>
    <w:r w:rsidRPr="00FC11FF">
      <w:rPr>
        <w:noProof/>
      </w:rPr>
      <mc:AlternateContent>
        <mc:Choice Requires="wps">
          <w:drawing>
            <wp:anchor distT="0" distB="0" distL="0" distR="0" simplePos="0" relativeHeight="251589632" behindDoc="0" locked="0" layoutInCell="1" allowOverlap="1" wp14:anchorId="511627DD" wp14:editId="1E7281BA">
              <wp:simplePos x="635" y="635"/>
              <wp:positionH relativeFrom="page">
                <wp:align>center</wp:align>
              </wp:positionH>
              <wp:positionV relativeFrom="page">
                <wp:align>bottom</wp:align>
              </wp:positionV>
              <wp:extent cx="5436235" cy="390525"/>
              <wp:effectExtent l="0" t="0" r="12065" b="0"/>
              <wp:wrapNone/>
              <wp:docPr id="957784325" name="Text Box 9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E172760" w14:textId="694E7D2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1627DD" id="_x0000_t202" coordsize="21600,21600" o:spt="202" path="m,l,21600r21600,l21600,xe">
              <v:stroke joinstyle="miter"/>
              <v:path gradientshapeok="t" o:connecttype="rect"/>
            </v:shapetype>
            <v:shape id="Text Box 90" o:spid="_x0000_s1089" type="#_x0000_t202" alt="INTERNAL. This information is accessible to ADB Management and Staff. It may be shared outside ADB with appropriate permission." style="position:absolute;left:0;text-align:left;margin-left:0;margin-top:0;width:428.05pt;height:30.75pt;z-index:2515896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8a2Dw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ltf8K6jOO5WDYuLd822LtHfPhmTlcMU6C&#10;sg1PeEgFXUnhYlHSgPvxN3/MR+YxSkmHkimpQU1Tor4Z3EhU12i40aiSMUVOcoybo74HFOIU34Tl&#10;yUSvC2o0pQP9ioLexEIYYoZjuZJWo3kfBu3ig+Bis0lJKCTLws7sLY/Qka9I5kv/ypy9MB5wV48w&#10;6okVb4gfcuNNbzfHgPSnrURuByIvlKMI014vDyaq/Nf/lHV71uu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JpDxrYPAgAA&#10;HgQAAA4AAAAAAAAAAAAAAAAALgIAAGRycy9lMm9Eb2MueG1sUEsBAi0AFAAGAAgAAAAhACbAGeXb&#10;AAAABAEAAA8AAAAAAAAAAAAAAAAAaQQAAGRycy9kb3ducmV2LnhtbFBLBQYAAAAABAAEAPMAAABx&#10;BQAAAAA=&#10;" filled="f" stroked="f">
              <v:textbox style="mso-fit-shape-to-text:t" inset="0,0,0,15pt">
                <w:txbxContent>
                  <w:p w14:paraId="4E172760" w14:textId="694E7D2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3C3C0C" w14:textId="41AFBD19" w:rsidR="00655BD0" w:rsidRPr="00D31D33" w:rsidRDefault="00655BD0">
    <w:pPr>
      <w:pStyle w:val="Footer"/>
    </w:pPr>
    <w:r w:rsidRPr="00FC11FF">
      <w:rPr>
        <w:noProof/>
      </w:rPr>
      <mc:AlternateContent>
        <mc:Choice Requires="wps">
          <w:drawing>
            <wp:anchor distT="0" distB="0" distL="0" distR="0" simplePos="0" relativeHeight="251597824" behindDoc="0" locked="0" layoutInCell="1" allowOverlap="1" wp14:anchorId="0DF6400D" wp14:editId="5B596738">
              <wp:simplePos x="635" y="635"/>
              <wp:positionH relativeFrom="page">
                <wp:align>center</wp:align>
              </wp:positionH>
              <wp:positionV relativeFrom="page">
                <wp:align>bottom</wp:align>
              </wp:positionV>
              <wp:extent cx="5436235" cy="390525"/>
              <wp:effectExtent l="0" t="0" r="12065" b="0"/>
              <wp:wrapNone/>
              <wp:docPr id="701888145" name="Text Box 9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28D1025" w14:textId="48B10C2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F6400D" id="_x0000_t202" coordsize="21600,21600" o:spt="202" path="m,l,21600r21600,l21600,xe">
              <v:stroke joinstyle="miter"/>
              <v:path gradientshapeok="t" o:connecttype="rect"/>
            </v:shapetype>
            <v:shape id="Text Box 94" o:spid="_x0000_s1090" type="#_x0000_t202" alt="INTERNAL. This information is accessible to ADB Management and Staff. It may be shared outside ADB with appropriate permission." style="position:absolute;left:0;text-align:left;margin-left:0;margin-top:0;width:428.05pt;height:30.75pt;z-index:251597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hHwEA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lbOy/gvqMYzkYNu4t37ZYe8d8eGYOV4yT&#10;oGzDEx5SQVdSuFiUNOB+/M0f85F5jFLSoWRKalDTlKhvBjcS1TUabjSqZEyRkxzj5qjvAYU4xTdh&#10;eTLR64IaTelAv6KgN7EQhpjhWK6k1Wjeh0G7+CC42GxSEgrJsrAze8sjdOQrkvnSvzJnL4wH3NUj&#10;jHpixRvih9x409vNMSD9aSuR24HIC+UowrTXy4OJKv/1P2XdnvX6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tghHwEAIA&#10;AB4EAAAOAAAAAAAAAAAAAAAAAC4CAABkcnMvZTJvRG9jLnhtbFBLAQItABQABgAIAAAAIQAmwBnl&#10;2wAAAAQBAAAPAAAAAAAAAAAAAAAAAGoEAABkcnMvZG93bnJldi54bWxQSwUGAAAAAAQABADzAAAA&#10;cgUAAAAA&#10;" filled="f" stroked="f">
              <v:textbox style="mso-fit-shape-to-text:t" inset="0,0,0,15pt">
                <w:txbxContent>
                  <w:p w14:paraId="128D1025" w14:textId="48B10C2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97A55" w14:textId="2FD9D81B" w:rsidR="00AC0998" w:rsidRPr="00D31D33" w:rsidRDefault="00655BD0">
    <w:pPr>
      <w:pStyle w:val="Footer"/>
      <w:jc w:val="right"/>
    </w:pPr>
    <w:r w:rsidRPr="00FC11FF">
      <w:rPr>
        <w:noProof/>
      </w:rPr>
      <mc:AlternateContent>
        <mc:Choice Requires="wps">
          <w:drawing>
            <wp:anchor distT="0" distB="0" distL="0" distR="0" simplePos="0" relativeHeight="251599872" behindDoc="0" locked="0" layoutInCell="1" allowOverlap="1" wp14:anchorId="53444692" wp14:editId="4E6ADCF4">
              <wp:simplePos x="635" y="635"/>
              <wp:positionH relativeFrom="page">
                <wp:align>center</wp:align>
              </wp:positionH>
              <wp:positionV relativeFrom="page">
                <wp:align>bottom</wp:align>
              </wp:positionV>
              <wp:extent cx="5436235" cy="390525"/>
              <wp:effectExtent l="0" t="0" r="12065" b="0"/>
              <wp:wrapNone/>
              <wp:docPr id="13012658" name="Text Box 9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FAE4177" w14:textId="3B124F7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444692" id="_x0000_t202" coordsize="21600,21600" o:spt="202" path="m,l,21600r21600,l21600,xe">
              <v:stroke joinstyle="miter"/>
              <v:path gradientshapeok="t" o:connecttype="rect"/>
            </v:shapetype>
            <v:shape id="Text Box 95" o:spid="_x0000_s1091" type="#_x0000_t202" alt="INTERNAL. This information is accessible to ADB Management and Staff. It may be shared outside ADB with appropriate permission." style="position:absolute;left:0;text-align:left;margin-left:0;margin-top:0;width:428.05pt;height:30.75pt;z-index:251599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PNEA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lfOy/gvqMYzkYNu4t37ZYe8d8eGYOV4yT&#10;oGzDEx5SQVdSuFiUNOB+/M0f85F5jFLSoWRKalDTlKhvBjcS1TUabjSqZEyRkxzj5qjvAYU4xTdh&#10;eTLR64IaTelAv6KgN7EQhpjhWK6k1Wjeh0G7+CC42GxSEgrJsrAze8sjdOQrkvnSvzJnL4wH3NUj&#10;jHpixRvih9x409vNMSD9aSuR24HIC+UowrTXy4OJKv/1P2XdnvX6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APaPNEAIA&#10;AB4EAAAOAAAAAAAAAAAAAAAAAC4CAABkcnMvZTJvRG9jLnhtbFBLAQItABQABgAIAAAAIQAmwBnl&#10;2wAAAAQBAAAPAAAAAAAAAAAAAAAAAGoEAABkcnMvZG93bnJldi54bWxQSwUGAAAAAAQABADzAAAA&#10;cgUAAAAA&#10;" filled="f" stroked="f">
              <v:textbox style="mso-fit-shape-to-text:t" inset="0,0,0,15pt">
                <w:txbxContent>
                  <w:p w14:paraId="5FAE4177" w14:textId="3B124F7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sdt>
      <w:sdtPr>
        <w:id w:val="1675452962"/>
        <w:docPartObj>
          <w:docPartGallery w:val="Page Numbers (Bottom of Page)"/>
          <w:docPartUnique/>
        </w:docPartObj>
      </w:sdtPr>
      <w:sdtContent>
        <w:r w:rsidR="00AC0998" w:rsidRPr="004F40C2">
          <w:fldChar w:fldCharType="begin"/>
        </w:r>
        <w:r w:rsidR="00AC0998" w:rsidRPr="00D31D33">
          <w:instrText xml:space="preserve"> PAGE   \* MERGEFORMAT </w:instrText>
        </w:r>
        <w:r w:rsidR="00AC0998" w:rsidRPr="004F40C2">
          <w:fldChar w:fldCharType="separate"/>
        </w:r>
        <w:r w:rsidR="006B2BBB" w:rsidRPr="004F40C2">
          <w:t>98</w:t>
        </w:r>
        <w:r w:rsidR="00AC0998" w:rsidRPr="004F40C2">
          <w:fldChar w:fldCharType="end"/>
        </w:r>
      </w:sdtContent>
    </w:sdt>
  </w:p>
  <w:p w14:paraId="7FB6CF63" w14:textId="77777777" w:rsidR="00AC0998" w:rsidRPr="00D31D33" w:rsidRDefault="00AC0998" w:rsidP="00ED57CD">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E520C" w14:textId="2D15EF71" w:rsidR="00655BD0" w:rsidRPr="00D31D33" w:rsidRDefault="00655BD0">
    <w:pPr>
      <w:pStyle w:val="Footer"/>
    </w:pPr>
    <w:r w:rsidRPr="00FC11FF">
      <w:rPr>
        <w:noProof/>
      </w:rPr>
      <mc:AlternateContent>
        <mc:Choice Requires="wps">
          <w:drawing>
            <wp:anchor distT="0" distB="0" distL="0" distR="0" simplePos="0" relativeHeight="251595776" behindDoc="0" locked="0" layoutInCell="1" allowOverlap="1" wp14:anchorId="3D8F8D81" wp14:editId="54035002">
              <wp:simplePos x="635" y="635"/>
              <wp:positionH relativeFrom="page">
                <wp:align>center</wp:align>
              </wp:positionH>
              <wp:positionV relativeFrom="page">
                <wp:align>bottom</wp:align>
              </wp:positionV>
              <wp:extent cx="5436235" cy="390525"/>
              <wp:effectExtent l="0" t="0" r="12065" b="0"/>
              <wp:wrapNone/>
              <wp:docPr id="689322078" name="Text Box 9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F75401F" w14:textId="0029C8F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8F8D81" id="_x0000_t202" coordsize="21600,21600" o:spt="202" path="m,l,21600r21600,l21600,xe">
              <v:stroke joinstyle="miter"/>
              <v:path gradientshapeok="t" o:connecttype="rect"/>
            </v:shapetype>
            <v:shape id="Text Box 93" o:spid="_x0000_s1092" type="#_x0000_t202" alt="INTERNAL. This information is accessible to ADB Management and Staff. It may be shared outside ADB with appropriate permission." style="position:absolute;left:0;text-align:left;margin-left:0;margin-top:0;width:428.05pt;height:30.75pt;z-index:251595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b59EAIAAB4EAAAOAAAAZHJzL2Uyb0RvYy54bWysU8Fu2zAMvQ/YPwi6L3aSJliNOEXWIsOA&#10;oC2QFj0rshQbkERBUmJnXz9KjpOt3WnYRaZJ6pF8fFrcdVqRo3C+AVPS8SinRBgOVWP2JX19WX/5&#10;SokPzFRMgRElPQlP75afPy1aW4gJ1KAq4QiCGF+0tqR1CLbIMs9roZkfgRUGgxKcZgF/3T6rHGsR&#10;XatskufzrAVXWQdceI/ehz5IlwlfSsHDk5ReBKJKir2FdLp07uKZLRes2Dtm64af22D/0IVmjcGi&#10;F6gHFhg5uOYDlG64Aw8yjDjoDKRsuEgz4DTj/N0025pZkWZBcry90OT/Hyx/PG7tsyOh+wYdLjAS&#10;0lpfeHTGeTrpdPxipwTjSOHpQpvoAuHonN1M55PpjBKOseltPpvMIkx2vW2dD98FaBKNkjpcS2KL&#10;HTc+9KlDSixmYN0olVajzB8OxIye7NpitEK360hTlXR+M/S/g+qEYznoN+4tXzdYe8N8eGYOV4yT&#10;oGzDEx5SQVtSOFuU1OB+/s0f85F5jFLSomRKalDTlKgfBjcS1TUYbjB2yRgjJznGzUHfAwpxjG/C&#10;8mSi1wU1mNKBfkNBr2IhDDHDsVxJd4N5H3rt4oPgYrVKSSgky8LGbC2P0JGvSOZL98acPTMecFeP&#10;MOiJFe+I73PjTW9Xh4D0p61Ebnsiz5SjCNNezw8mqvz3/5R1fdbLX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DAb59EAIA&#10;AB4EAAAOAAAAAAAAAAAAAAAAAC4CAABkcnMvZTJvRG9jLnhtbFBLAQItABQABgAIAAAAIQAmwBnl&#10;2wAAAAQBAAAPAAAAAAAAAAAAAAAAAGoEAABkcnMvZG93bnJldi54bWxQSwUGAAAAAAQABADzAAAA&#10;cgUAAAAA&#10;" filled="f" stroked="f">
              <v:textbox style="mso-fit-shape-to-text:t" inset="0,0,0,15pt">
                <w:txbxContent>
                  <w:p w14:paraId="6F75401F" w14:textId="0029C8F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0E634B" w14:textId="5F8459E3" w:rsidR="00655BD0" w:rsidRPr="00D31D33" w:rsidRDefault="00655BD0">
    <w:pPr>
      <w:pStyle w:val="Footer"/>
    </w:pPr>
    <w:r w:rsidRPr="00FC11FF">
      <w:rPr>
        <w:noProof/>
      </w:rPr>
      <mc:AlternateContent>
        <mc:Choice Requires="wps">
          <w:drawing>
            <wp:anchor distT="0" distB="0" distL="0" distR="0" simplePos="0" relativeHeight="251603968" behindDoc="0" locked="0" layoutInCell="1" allowOverlap="1" wp14:anchorId="73793F97" wp14:editId="4124B0BE">
              <wp:simplePos x="635" y="635"/>
              <wp:positionH relativeFrom="page">
                <wp:align>center</wp:align>
              </wp:positionH>
              <wp:positionV relativeFrom="page">
                <wp:align>bottom</wp:align>
              </wp:positionV>
              <wp:extent cx="5436235" cy="390525"/>
              <wp:effectExtent l="0" t="0" r="12065" b="0"/>
              <wp:wrapNone/>
              <wp:docPr id="742943078" name="Text Box 9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5D34D1E" w14:textId="26425FD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793F97" id="_x0000_t202" coordsize="21600,21600" o:spt="202" path="m,l,21600r21600,l21600,xe">
              <v:stroke joinstyle="miter"/>
              <v:path gradientshapeok="t" o:connecttype="rect"/>
            </v:shapetype>
            <v:shape id="Text Box 97" o:spid="_x0000_s1093" type="#_x0000_t202" alt="INTERNAL. This information is accessible to ADB Management and Staff. It may be shared outside ADB with appropriate permission." style="position:absolute;left:0;text-align:left;margin-left:0;margin-top:0;width:428.05pt;height:30.75pt;z-index:251603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gxADgIAAB4EAAAOAAAAZHJzL2Uyb0RvYy54bWysU1GP2jAMfp+0/xDlfbTAQFtFObE7MU1C&#10;dydx0z2HNKGVmjhyAi379XMChe22p2kvqWs7n+3PXxZ3vWnZUaFvwJZ8PMo5U1ZC1dh9yb+/rD98&#10;4swHYSvRglUlPynP75bv3y06V6gJ1NBWChmBWF90ruR1CK7IMi9rZYQfgVOWghrQiEC/uM8qFB2h&#10;mzab5Pk86wArhyCV9+R9OAf5MuFrrWR40tqrwNqSU28hnZjOXTyz5UIUexSubuSlDfEPXRjRWCp6&#10;hXoQQbADNn9AmUYieNBhJMFkoHUjVZqBphnnb6bZ1sKpNAuR492VJv//YOXjceuekYX+C/S0wEhI&#10;53zhyRnn6TWa+KVOGcWJwtOVNtUHJsk5+zidT6YzziTFpp/z2WQWYbLbbYc+fFVgWDRKjrSWxJY4&#10;bnw4pw4psZiFddO2aTWt/c1BmNGT3VqMVuh3PWuqks9T4ejaQXWisRDOG/dOrhuqvRE+PAukFdMk&#10;JNvwRIduoSs5XCzOasAff/PHfGKeopx1JJmSW9I0Z+03SxuJ6hoMHIxdMsbESU5xezD3QEIc05tw&#10;MpnkxdAOpkYwryToVSxEIWEllSv5bjDvw1m79CCkWq1SEgnJibCxWycjdOQrkvnSvwp0F8YD7eoR&#10;Bj2J4g3x59x407vVIRD9aSs3Ii+UkwjTXi8PJqr81/+UdXvWy58A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Lr4MQA4CAAAe&#10;BAAADgAAAAAAAAAAAAAAAAAuAgAAZHJzL2Uyb0RvYy54bWxQSwECLQAUAAYACAAAACEAJsAZ5dsA&#10;AAAEAQAADwAAAAAAAAAAAAAAAABoBAAAZHJzL2Rvd25yZXYueG1sUEsFBgAAAAAEAAQA8wAAAHAF&#10;AAAAAA==&#10;" filled="f" stroked="f">
              <v:textbox style="mso-fit-shape-to-text:t" inset="0,0,0,15pt">
                <w:txbxContent>
                  <w:p w14:paraId="55D34D1E" w14:textId="26425FD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6648" w14:textId="6E5A9582" w:rsidR="00655BD0" w:rsidRPr="00D31D33" w:rsidRDefault="00655BD0">
    <w:pPr>
      <w:pStyle w:val="Footer"/>
    </w:pPr>
    <w:r w:rsidRPr="00FC11FF">
      <w:rPr>
        <w:noProof/>
      </w:rPr>
      <mc:AlternateContent>
        <mc:Choice Requires="wps">
          <w:drawing>
            <wp:anchor distT="0" distB="0" distL="0" distR="0" simplePos="0" relativeHeight="251606016" behindDoc="0" locked="0" layoutInCell="1" allowOverlap="1" wp14:anchorId="24269264" wp14:editId="71E29A73">
              <wp:simplePos x="635" y="635"/>
              <wp:positionH relativeFrom="page">
                <wp:align>center</wp:align>
              </wp:positionH>
              <wp:positionV relativeFrom="page">
                <wp:align>bottom</wp:align>
              </wp:positionV>
              <wp:extent cx="5436235" cy="390525"/>
              <wp:effectExtent l="0" t="0" r="12065" b="0"/>
              <wp:wrapNone/>
              <wp:docPr id="1924616774" name="Text Box 9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022A879" w14:textId="4CA5DB4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269264" id="_x0000_t202" coordsize="21600,21600" o:spt="202" path="m,l,21600r21600,l21600,xe">
              <v:stroke joinstyle="miter"/>
              <v:path gradientshapeok="t" o:connecttype="rect"/>
            </v:shapetype>
            <v:shape id="Text Box 98" o:spid="_x0000_s1094" type="#_x0000_t202" alt="INTERNAL. This information is accessible to ADB Management and Staff. It may be shared outside ADB with appropriate permission." style="position:absolute;left:0;text-align:left;margin-left:0;margin-top:0;width:428.05pt;height:30.75pt;z-index:251606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9sGEAIAAB4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lcuy/gvqMYzkYNu4t37ZYe8d8eGYOV4yT&#10;oGzDEx5SQVdSuFiUNOB+/M0f85F5jFLSoWRKalDTlKhvBjcS1TUabjSqZEyRkxzj5qjvAYU4xTdh&#10;eTLR64IaTelAv6KgN7EQhpjhWK6k1Wjeh0G7+CC42GxSEgrJsrAze8sjdOQrkvnSvzJnL4wH3NUj&#10;jHpixRvih9x409vNMSD9aSuR24HIC+UowrTXy4OJKv/1P2XdnvX6J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Zf9sGEAIA&#10;AB4EAAAOAAAAAAAAAAAAAAAAAC4CAABkcnMvZTJvRG9jLnhtbFBLAQItABQABgAIAAAAIQAmwBnl&#10;2wAAAAQBAAAPAAAAAAAAAAAAAAAAAGoEAABkcnMvZG93bnJldi54bWxQSwUGAAAAAAQABADzAAAA&#10;cgUAAAAA&#10;" filled="f" stroked="f">
              <v:textbox style="mso-fit-shape-to-text:t" inset="0,0,0,15pt">
                <w:txbxContent>
                  <w:p w14:paraId="0022A879" w14:textId="4CA5DB4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7F063" w14:textId="68AE99B7" w:rsidR="00655BD0" w:rsidRPr="00D31D33" w:rsidRDefault="00655BD0">
    <w:pPr>
      <w:pStyle w:val="Footer"/>
    </w:pPr>
    <w:r w:rsidRPr="00FC11FF">
      <w:rPr>
        <w:noProof/>
      </w:rPr>
      <mc:AlternateContent>
        <mc:Choice Requires="wps">
          <w:drawing>
            <wp:anchor distT="0" distB="0" distL="0" distR="0" simplePos="0" relativeHeight="251601920" behindDoc="0" locked="0" layoutInCell="1" allowOverlap="1" wp14:anchorId="0D4BF59F" wp14:editId="78D2A46F">
              <wp:simplePos x="635" y="635"/>
              <wp:positionH relativeFrom="page">
                <wp:align>center</wp:align>
              </wp:positionH>
              <wp:positionV relativeFrom="page">
                <wp:align>bottom</wp:align>
              </wp:positionV>
              <wp:extent cx="5436235" cy="390525"/>
              <wp:effectExtent l="0" t="0" r="12065" b="0"/>
              <wp:wrapNone/>
              <wp:docPr id="1148840309" name="Text Box 9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388B5F" w14:textId="5A47A5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4BF59F" id="_x0000_t202" coordsize="21600,21600" o:spt="202" path="m,l,21600r21600,l21600,xe">
              <v:stroke joinstyle="miter"/>
              <v:path gradientshapeok="t" o:connecttype="rect"/>
            </v:shapetype>
            <v:shape id="Text Box 96" o:spid="_x0000_s1095" type="#_x0000_t202" alt="INTERNAL. This information is accessible to ADB Management and Staff. It may be shared outside ADB with appropriate permission." style="position:absolute;left:0;text-align:left;margin-left:0;margin-top:0;width:428.05pt;height:30.75pt;z-index:251601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k7EAIAAB4EAAAOAAAAZHJzL2Uyb0RvYy54bWysU8Fu2zAMvQ/YPwi6L3aSJWuNOEXWIsOA&#10;oC2QFj0rshQbkERBUmJnXz9KjpOt22nYRaZJ6pF8fFrcdVqRo3C+AVPS8SinRBgOVWP2JX19WX+6&#10;ocQHZiqmwIiSnoSnd8uPHxatLcQEalCVcARBjC9aW9I6BFtkmee10MyPwAqDQQlOs4C/bp9VjrWI&#10;rlU2yfN51oKrrAMuvEfvQx+ky4QvpeDhSUovAlElxd5COl06d/HMlgtW7B2zdcPPbbB/6EKzxmDR&#10;C9QDC4wcXPMHlG64Aw8yjDjoDKRsuEgz4DTj/N0025pZkWZBcry90OT/Hyx/PG7tsyOh+wodLjAS&#10;0lpfeHTGeTrpdPxipwTjSOHpQpvoAuHonH2ezifTGSUcY9PbfDaZRZjsets6H74J0CQaJXW4lsQW&#10;O2586FOHlFjMwLpRKq1Gmd8ciBk92bXFaIVu15GmKun8y9D/DqoTjuWg37i3fN1g7Q3z4Zk5XDFO&#10;grINT3hIBW1J4WxRUoP78Td/zEfmMUpJi5IpqUFNU6K+G9xIVNdguMHYJWOMnOQYNwd9DyjEMb4J&#10;y5OJXhfUYEoH+g0FvYqFMMQMx3Il3Q3mfei1iw+Ci9UqJaGQLAsbs7U8Qke+Ipkv3Rtz9sx4wF09&#10;wqAnVrwjvs+NN71dHQLSn7YSue2JPFOOIkx7PT+YqPJf/1PW9Vkvfw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0wGk7EAIA&#10;AB4EAAAOAAAAAAAAAAAAAAAAAC4CAABkcnMvZTJvRG9jLnhtbFBLAQItABQABgAIAAAAIQAmwBnl&#10;2wAAAAQBAAAPAAAAAAAAAAAAAAAAAGoEAABkcnMvZG93bnJldi54bWxQSwUGAAAAAAQABADzAAAA&#10;cgUAAAAA&#10;" filled="f" stroked="f">
              <v:textbox style="mso-fit-shape-to-text:t" inset="0,0,0,15pt">
                <w:txbxContent>
                  <w:p w14:paraId="7E388B5F" w14:textId="5A47A52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7E9D0E" w14:textId="7AEBBDAB" w:rsidR="00655BD0" w:rsidRPr="00D31D33" w:rsidRDefault="00655BD0">
    <w:pPr>
      <w:pStyle w:val="Footer"/>
    </w:pPr>
    <w:r w:rsidRPr="00FC11FF">
      <w:rPr>
        <w:noProof/>
      </w:rPr>
      <mc:AlternateContent>
        <mc:Choice Requires="wps">
          <w:drawing>
            <wp:anchor distT="0" distB="0" distL="0" distR="0" simplePos="0" relativeHeight="251515904" behindDoc="0" locked="0" layoutInCell="1" allowOverlap="1" wp14:anchorId="40D85310" wp14:editId="235E7C62">
              <wp:simplePos x="635" y="635"/>
              <wp:positionH relativeFrom="page">
                <wp:align>center</wp:align>
              </wp:positionH>
              <wp:positionV relativeFrom="page">
                <wp:align>bottom</wp:align>
              </wp:positionV>
              <wp:extent cx="5436235" cy="390525"/>
              <wp:effectExtent l="0" t="0" r="12065" b="0"/>
              <wp:wrapNone/>
              <wp:docPr id="819648347" name="Text Box 3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21FA67A" w14:textId="13423EA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D85310" id="_x0000_t202" coordsize="21600,21600" o:spt="202" path="m,l,21600r21600,l21600,xe">
              <v:stroke joinstyle="miter"/>
              <v:path gradientshapeok="t" o:connecttype="rect"/>
            </v:shapetype>
            <v:shape id="Text Box 37" o:spid="_x0000_s1034" type="#_x0000_t202" alt="INTERNAL. This information is accessible to ADB Management and Staff. It may be shared outside ADB with appropriate permission." style="position:absolute;left:0;text-align:left;margin-left:0;margin-top:0;width:428.05pt;height:30.75pt;z-index:2515159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TlDwIAAB0EAAAOAAAAZHJzL2Uyb0RvYy54bWysU8Fu2zAMvQ/YPwi6L3aSJdi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fg4X87mC0o4xuaf88VsEWGy223rfPgqQJNolNThWhJb&#10;7LTzYUgdU2IxA9tWqbQaZX5zIGb0ZLcWoxX6qidtXdLl2H4F9RmncjAs3Fu+bbH0jvnwzBxuGAdB&#10;1YYnPKSCrqRwsShpwP34mz/mI/EYpaRDxZTUoKQpUd8MLiSKazTcaFTJmCIlOcbNUd8D6nCKT8Ly&#10;ZKLXBTWa0oF+RT1vYiEMMcOxXEmr0bwPg3TxPXCx2aQk1JFlYWf2lkfoSFfk8qV/Zc5eCA+4qkcY&#10;5cSKN7wPufGmt5tjQPbTUiK1A5EXxlGDaa2X9xJF/ut/yrq96vVP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ByLxOUPAgAA&#10;HQQAAA4AAAAAAAAAAAAAAAAALgIAAGRycy9lMm9Eb2MueG1sUEsBAi0AFAAGAAgAAAAhACbAGeXb&#10;AAAABAEAAA8AAAAAAAAAAAAAAAAAaQQAAGRycy9kb3ducmV2LnhtbFBLBQYAAAAABAAEAPMAAABx&#10;BQAAAAA=&#10;" filled="f" stroked="f">
              <v:textbox style="mso-fit-shape-to-text:t" inset="0,0,0,15pt">
                <w:txbxContent>
                  <w:p w14:paraId="021FA67A" w14:textId="13423EA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EDA8F2" w14:textId="5748713A" w:rsidR="00655BD0" w:rsidRPr="00D31D33" w:rsidRDefault="00655BD0">
    <w:pPr>
      <w:pStyle w:val="Footer"/>
    </w:pPr>
    <w:r w:rsidRPr="00FC11FF">
      <w:rPr>
        <w:noProof/>
      </w:rPr>
      <mc:AlternateContent>
        <mc:Choice Requires="wps">
          <w:drawing>
            <wp:anchor distT="0" distB="0" distL="0" distR="0" simplePos="0" relativeHeight="251608064" behindDoc="0" locked="0" layoutInCell="1" allowOverlap="1" wp14:anchorId="112C925E" wp14:editId="7D9CDE71">
              <wp:simplePos x="635" y="635"/>
              <wp:positionH relativeFrom="page">
                <wp:align>center</wp:align>
              </wp:positionH>
              <wp:positionV relativeFrom="page">
                <wp:align>bottom</wp:align>
              </wp:positionV>
              <wp:extent cx="5436235" cy="390525"/>
              <wp:effectExtent l="0" t="0" r="12065" b="0"/>
              <wp:wrapNone/>
              <wp:docPr id="702378399" name="Text Box 10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FB60C39" w14:textId="75FFB17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2C925E" id="_x0000_t202" coordsize="21600,21600" o:spt="202" path="m,l,21600r21600,l21600,xe">
              <v:stroke joinstyle="miter"/>
              <v:path gradientshapeok="t" o:connecttype="rect"/>
            </v:shapetype>
            <v:shape id="Text Box 100" o:spid="_x0000_s1096" type="#_x0000_t202" alt="INTERNAL. This information is accessible to ADB Management and Staff. It may be shared outside ADB with appropriate permission." style="position:absolute;left:0;text-align:left;margin-left:0;margin-top:0;width:428.05pt;height:30.75pt;z-index:251608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C9EAIAAB4EAAAOAAAAZHJzL2Uyb0RvYy54bWysU8Fu2zAMvQ/YPwi6L3aSJWiNOEXWIsOA&#10;oC2QFj0rshQbkERBUmJnXz9KjpOt3WnYRaZJ6pF8fFrcdVqRo3C+AVPS8SinRBgOVWP2JX19WX+5&#10;ocQHZiqmwIiSnoSnd8vPnxatLcQEalCVcARBjC9aW9I6BFtkmee10MyPwAqDQQlOs4C/bp9VjrWI&#10;rlU2yfN51oKrrAMuvEfvQx+ky4QvpeDhSUovAlElxd5COl06d/HMlgtW7B2zdcPPbbB/6EKzxmDR&#10;C9QDC4wcXPMBSjfcgQcZRhx0BlI2XKQZcJpx/m6abc2sSLMgOd5eaPL/D5Y/Hrf22ZHQfYMOFxgJ&#10;aa0vPDrjPJ10On6xU4JxpPB0oU10gXB0zr5O55PpjBKOseltPpvMIkx2vW2dD98FaBKNkjpcS2KL&#10;HTc+9KlDSixmYN0olVajzB8OxIye7NpitEK360hTlXR+M/S/g+qEYznoN+4tXzdYe8N8eGYOV4yT&#10;oGzDEx5SQVtSOFuU1OB+/s0f85F5jFLSomRKalDTlKgfBjcS1TUYbjB2yRgjJznGzUHfAwpxjG/C&#10;8mSi1wU1mNKBfkNBr2IhDDHDsVxJd4N5H3rt4oPgYrVKSSgky8LGbC2P0JGvSOZL98acPTMecFeP&#10;MOiJFe+I73PjTW9Xh4D0p61Ebnsiz5SjCNNezw8mqvz3/5R1fdbLX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eAZC9EAIA&#10;AB4EAAAOAAAAAAAAAAAAAAAAAC4CAABkcnMvZTJvRG9jLnhtbFBLAQItABQABgAIAAAAIQAmwBnl&#10;2wAAAAQBAAAPAAAAAAAAAAAAAAAAAGoEAABkcnMvZG93bnJldi54bWxQSwUGAAAAAAQABADzAAAA&#10;cgUAAAAA&#10;" filled="f" stroked="f">
              <v:textbox style="mso-fit-shape-to-text:t" inset="0,0,0,15pt">
                <w:txbxContent>
                  <w:p w14:paraId="2FB60C39" w14:textId="75FFB17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551FB" w14:textId="7E68E330" w:rsidR="00655BD0" w:rsidRPr="00D31D33" w:rsidRDefault="00655BD0">
    <w:pPr>
      <w:pStyle w:val="Footer"/>
    </w:pPr>
    <w:r w:rsidRPr="00FC11FF">
      <w:rPr>
        <w:noProof/>
      </w:rPr>
      <mc:AlternateContent>
        <mc:Choice Requires="wps">
          <w:drawing>
            <wp:anchor distT="0" distB="0" distL="0" distR="0" simplePos="0" relativeHeight="251609088" behindDoc="0" locked="0" layoutInCell="1" allowOverlap="1" wp14:anchorId="18E0A3D9" wp14:editId="1394997F">
              <wp:simplePos x="635" y="635"/>
              <wp:positionH relativeFrom="page">
                <wp:align>center</wp:align>
              </wp:positionH>
              <wp:positionV relativeFrom="page">
                <wp:align>bottom</wp:align>
              </wp:positionV>
              <wp:extent cx="5436235" cy="390525"/>
              <wp:effectExtent l="0" t="0" r="12065" b="0"/>
              <wp:wrapNone/>
              <wp:docPr id="1696419372" name="Text Box 10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0AF03DE" w14:textId="753430E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E0A3D9" id="_x0000_t202" coordsize="21600,21600" o:spt="202" path="m,l,21600r21600,l21600,xe">
              <v:stroke joinstyle="miter"/>
              <v:path gradientshapeok="t" o:connecttype="rect"/>
            </v:shapetype>
            <v:shape id="Text Box 101" o:spid="_x0000_s1097" type="#_x0000_t202" alt="INTERNAL. This information is accessible to ADB Management and Staff. It may be shared outside ADB with appropriate permission." style="position:absolute;left:0;text-align:left;margin-left:0;margin-top:0;width:428.05pt;height:30.75pt;z-index:251609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iKAEAIAAB4EAAAOAAAAZHJzL2Uyb0RvYy54bWysU8Fu2zAMvQ/YPwi6L3aSJViNOEXWIsOA&#10;oC2QDj0rshQbkERBUmJnXz9KjpOu7WnYRaZJ6pF8fFrcdlqRo3C+AVPS8SinRBgOVWP2Jf31vP7y&#10;jRIfmKmYAiNKehKe3i4/f1q0thATqEFVwhEEMb5obUnrEGyRZZ7XQjM/AisMBiU4zQL+un1WOdYi&#10;ulbZJM/nWQuusg648B69932QLhO+lIKHRym9CESVFHsL6XTp3MUzWy5YsXfM1g0/t8H+oQvNGoNF&#10;L1D3LDBycM07KN1wBx5kGHHQGUjZcJFmwGnG+ZtptjWzIs2C5Hh7ocn/P1j+cNzaJ0dC9x06XGAk&#10;pLW+8OiM83TS6fjFTgnGkcLThTbRBcLROfs6nU+mM0o4xqY3+WwyizDZ9bZ1PvwQoEk0SupwLYkt&#10;dtz40KcOKbGYgXWjVFqNMn85EDN6smuL0QrdriNNVdL5zdD/DqoTjuWg37i3fN1g7Q3z4Yk5XDFO&#10;grINj3hIBW1J4WxRUoP7/ZE/5iPzGKWkRcmU1KCmKVE/DW4kqmsw3GDskjFGTnKMm4O+AxTiGN+E&#10;5clErwtqMKUD/YKCXsVCGGKGY7mS7gbzLvTaxQfBxWqVklBIloWN2VoeoSNfkczn7oU5e2Y84K4e&#10;YNATK94Q3+fGm96uDgHpT1uJ3PZEnilHEaa9nh9MVPnr/5R1fdbLP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zviKAEAIA&#10;AB4EAAAOAAAAAAAAAAAAAAAAAC4CAABkcnMvZTJvRG9jLnhtbFBLAQItABQABgAIAAAAIQAmwBnl&#10;2wAAAAQBAAAPAAAAAAAAAAAAAAAAAGoEAABkcnMvZG93bnJldi54bWxQSwUGAAAAAAQABADzAAAA&#10;cgUAAAAA&#10;" filled="f" stroked="f">
              <v:textbox style="mso-fit-shape-to-text:t" inset="0,0,0,15pt">
                <w:txbxContent>
                  <w:p w14:paraId="20AF03DE" w14:textId="753430E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D1C4D4" w14:textId="53E52842" w:rsidR="00655BD0" w:rsidRPr="00D31D33" w:rsidRDefault="00655BD0">
    <w:pPr>
      <w:pStyle w:val="Footer"/>
    </w:pPr>
    <w:r w:rsidRPr="00FC11FF">
      <w:rPr>
        <w:noProof/>
      </w:rPr>
      <mc:AlternateContent>
        <mc:Choice Requires="wps">
          <w:drawing>
            <wp:anchor distT="0" distB="0" distL="0" distR="0" simplePos="0" relativeHeight="251607040" behindDoc="0" locked="0" layoutInCell="1" allowOverlap="1" wp14:anchorId="194656AD" wp14:editId="3DF48AF1">
              <wp:simplePos x="635" y="635"/>
              <wp:positionH relativeFrom="page">
                <wp:align>center</wp:align>
              </wp:positionH>
              <wp:positionV relativeFrom="page">
                <wp:align>bottom</wp:align>
              </wp:positionV>
              <wp:extent cx="5436235" cy="390525"/>
              <wp:effectExtent l="0" t="0" r="12065" b="0"/>
              <wp:wrapNone/>
              <wp:docPr id="1355889516" name="Text Box 9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86D5E4D" w14:textId="16C7AF5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4656AD" id="_x0000_t202" coordsize="21600,21600" o:spt="202" path="m,l,21600r21600,l21600,xe">
              <v:stroke joinstyle="miter"/>
              <v:path gradientshapeok="t" o:connecttype="rect"/>
            </v:shapetype>
            <v:shape id="Text Box 99" o:spid="_x0000_s1098" type="#_x0000_t202" alt="INTERNAL. This information is accessible to ADB Management and Staff. It may be shared outside ADB with appropriate permission." style="position:absolute;left:0;text-align:left;margin-left:0;margin-top:0;width:428.05pt;height:30.75pt;z-index:251607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0q4DwIAAB4EAAAOAAAAZHJzL2Uyb0RvYy54bWysU02P2jAQvVfqf7B8LwlQttuIsKK7oqqE&#10;dldiqz0bxyGRbI81NiT013dsCLTbnqpenMnMeD7ee57f9Uazg0Lfgi35eJRzpqyEqrW7kn9/WX24&#10;5cwHYSuhwaqSH5Xnd4v37+adK9QEGtCVQkZFrC86V/ImBFdkmZeNMsKPwClLwRrQiEC/uMsqFB1V&#10;Nzqb5PlN1gFWDkEq78n7cAryRapf10qGp7r2KjBdcpotpBPTuY1ntpiLYofCNa08jyH+YQojWktN&#10;L6UeRBBsj+0fpUwrETzUYSTBZFDXrVRpB9pmnL/ZZtMIp9IuBI53F5j8/ysrHw8b94ws9F+gJwIj&#10;IJ3zhSdn3Kev0cQvTcooThAeL7CpPjBJztnH6c1kOuNMUmz6OZ9NZrFMdr3t0IevCgyLRsmRaElo&#10;icPah1PqkBKbWVi1WidqtP3NQTWjJ7uOGK3Qb3vWViX/lAiNri1UR1oL4cS4d3LVUu+18OFZIFFM&#10;m5BswxMdtYau5HC2OGsAf/zNH/MJeYpy1pFkSm5J05zpb5YYieoaDByMbTLGhElOcbs390BCHNOb&#10;cDKZ5MWgB7NGMK8k6GVsRCFhJbUr+XYw78NJu/QgpFouUxIJyYmwthsnY+mIVwTzpX8V6M6IB+Lq&#10;EQY9ieIN8KfceNO75T4Q/ImVK5BnyEmEidfzg4kq//U/ZV2f9eIn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K1TSrgPAgAA&#10;HgQAAA4AAAAAAAAAAAAAAAAALgIAAGRycy9lMm9Eb2MueG1sUEsBAi0AFAAGAAgAAAAhACbAGeXb&#10;AAAABAEAAA8AAAAAAAAAAAAAAAAAaQQAAGRycy9kb3ducmV2LnhtbFBLBQYAAAAABAAEAPMAAABx&#10;BQAAAAA=&#10;" filled="f" stroked="f">
              <v:textbox style="mso-fit-shape-to-text:t" inset="0,0,0,15pt">
                <w:txbxContent>
                  <w:p w14:paraId="786D5E4D" w14:textId="16C7AF5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AE387" w14:textId="22D1C530" w:rsidR="00655BD0" w:rsidRPr="00D31D33" w:rsidRDefault="00655BD0">
    <w:pPr>
      <w:pStyle w:val="Footer"/>
    </w:pPr>
    <w:r w:rsidRPr="00FC11FF">
      <w:rPr>
        <w:noProof/>
      </w:rPr>
      <mc:AlternateContent>
        <mc:Choice Requires="wps">
          <w:drawing>
            <wp:anchor distT="0" distB="0" distL="0" distR="0" simplePos="0" relativeHeight="251613184" behindDoc="0" locked="0" layoutInCell="1" allowOverlap="1" wp14:anchorId="6486971B" wp14:editId="46C8356D">
              <wp:simplePos x="635" y="635"/>
              <wp:positionH relativeFrom="page">
                <wp:align>center</wp:align>
              </wp:positionH>
              <wp:positionV relativeFrom="page">
                <wp:align>bottom</wp:align>
              </wp:positionV>
              <wp:extent cx="5436235" cy="390525"/>
              <wp:effectExtent l="0" t="0" r="12065" b="0"/>
              <wp:wrapNone/>
              <wp:docPr id="357039229" name="Text Box 10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5D922FF" w14:textId="6620693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86971B" id="_x0000_t202" coordsize="21600,21600" o:spt="202" path="m,l,21600r21600,l21600,xe">
              <v:stroke joinstyle="miter"/>
              <v:path gradientshapeok="t" o:connecttype="rect"/>
            </v:shapetype>
            <v:shape id="Text Box 103" o:spid="_x0000_s1099" type="#_x0000_t202" alt="INTERNAL. This information is accessible to ADB Management and Staff. It may be shared outside ADB with appropriate permission." style="position:absolute;left:0;text-align:left;margin-left:0;margin-top:0;width:428.05pt;height:30.75pt;z-index:251613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PiFDw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fLv1XUJ9wLAfDxr3lmxZrb5kPz8zhinES&#10;lG14wkMq6EoKZ4uSBtyPv/ljPjKPUUo6lExJDWqaEvXN4EaiukbDjUaVjClykmPcHPQ9oBCn+CYs&#10;TyZ6XVCjKR3oVxT0OhbCEDMcy5W0Gs37MGgXHwQX63VKQiFZFrZmZ3mEjnxFMl/6V+bsmfGAu3qE&#10;UU+seEP8kBtvers+BKQ/bSVyOxB5phxFmPZ6fjBR5b/+p6zrs179B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MDs+IUPAgAA&#10;HgQAAA4AAAAAAAAAAAAAAAAALgIAAGRycy9lMm9Eb2MueG1sUEsBAi0AFAAGAAgAAAAhACbAGeXb&#10;AAAABAEAAA8AAAAAAAAAAAAAAAAAaQQAAGRycy9kb3ducmV2LnhtbFBLBQYAAAAABAAEAPMAAABx&#10;BQAAAAA=&#10;" filled="f" stroked="f">
              <v:textbox style="mso-fit-shape-to-text:t" inset="0,0,0,15pt">
                <w:txbxContent>
                  <w:p w14:paraId="35D922FF" w14:textId="6620693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243FF5" w14:textId="541C9BED" w:rsidR="00655BD0" w:rsidRPr="00D31D33" w:rsidRDefault="00655BD0">
    <w:pPr>
      <w:pStyle w:val="Footer"/>
    </w:pPr>
    <w:r w:rsidRPr="00FC11FF">
      <w:rPr>
        <w:noProof/>
      </w:rPr>
      <mc:AlternateContent>
        <mc:Choice Requires="wps">
          <w:drawing>
            <wp:anchor distT="0" distB="0" distL="0" distR="0" simplePos="0" relativeHeight="251615232" behindDoc="0" locked="0" layoutInCell="1" allowOverlap="1" wp14:anchorId="6896AB83" wp14:editId="3467C801">
              <wp:simplePos x="635" y="635"/>
              <wp:positionH relativeFrom="page">
                <wp:align>center</wp:align>
              </wp:positionH>
              <wp:positionV relativeFrom="page">
                <wp:align>bottom</wp:align>
              </wp:positionV>
              <wp:extent cx="5436235" cy="390525"/>
              <wp:effectExtent l="0" t="0" r="12065" b="0"/>
              <wp:wrapNone/>
              <wp:docPr id="1010775197" name="Text Box 10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3602896" w14:textId="3B01D25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96AB83" id="_x0000_t202" coordsize="21600,21600" o:spt="202" path="m,l,21600r21600,l21600,xe">
              <v:stroke joinstyle="miter"/>
              <v:path gradientshapeok="t" o:connecttype="rect"/>
            </v:shapetype>
            <v:shape id="Text Box 104" o:spid="_x0000_s1100" type="#_x0000_t202" alt="INTERNAL. This information is accessible to ADB Management and Staff. It may be shared outside ADB with appropriate permission." style="position:absolute;left:0;text-align:left;margin-left:0;margin-top:0;width:428.05pt;height:30.75pt;z-index:251615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S/DEA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fZmP/FdQnHMvBsHFv+abF2lvmwzNzuGKc&#10;BGUbnvCQCrqSwtmipAH342/+mI/MY5SSDiVTUoOapkR9M7iRqK7RcKNRJWOKnOQYNwd9DyjEKb4J&#10;y5OJXhfUaEoH+hUFvY6FMMQMx3IlrUbzPgzaxQfBxXqdklBIloWt2VkeoSNfkcyX/pU5e2Y84K4e&#10;YdQTK94QP+TGm96uDwHpT1uJ3A5EnilHEaa9nh9MVPmv/ynr+qx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3LS/DEAIA&#10;AB4EAAAOAAAAAAAAAAAAAAAAAC4CAABkcnMvZTJvRG9jLnhtbFBLAQItABQABgAIAAAAIQAmwBnl&#10;2wAAAAQBAAAPAAAAAAAAAAAAAAAAAGoEAABkcnMvZG93bnJldi54bWxQSwUGAAAAAAQABADzAAAA&#10;cgUAAAAA&#10;" filled="f" stroked="f">
              <v:textbox style="mso-fit-shape-to-text:t" inset="0,0,0,15pt">
                <w:txbxContent>
                  <w:p w14:paraId="23602896" w14:textId="3B01D25E"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2D8AB" w14:textId="259C4FD0" w:rsidR="00655BD0" w:rsidRPr="00D31D33" w:rsidRDefault="00655BD0">
    <w:pPr>
      <w:pStyle w:val="Footer"/>
    </w:pPr>
    <w:r w:rsidRPr="00FC11FF">
      <w:rPr>
        <w:noProof/>
      </w:rPr>
      <mc:AlternateContent>
        <mc:Choice Requires="wps">
          <w:drawing>
            <wp:anchor distT="0" distB="0" distL="0" distR="0" simplePos="0" relativeHeight="251611136" behindDoc="0" locked="0" layoutInCell="1" allowOverlap="1" wp14:anchorId="78AE9BA0" wp14:editId="3732FB52">
              <wp:simplePos x="635" y="635"/>
              <wp:positionH relativeFrom="page">
                <wp:align>center</wp:align>
              </wp:positionH>
              <wp:positionV relativeFrom="page">
                <wp:align>bottom</wp:align>
              </wp:positionV>
              <wp:extent cx="5436235" cy="390525"/>
              <wp:effectExtent l="0" t="0" r="12065" b="0"/>
              <wp:wrapNone/>
              <wp:docPr id="473189954" name="Text Box 10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019BF7F" w14:textId="46D411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AE9BA0" id="_x0000_t202" coordsize="21600,21600" o:spt="202" path="m,l,21600r21600,l21600,xe">
              <v:stroke joinstyle="miter"/>
              <v:path gradientshapeok="t" o:connecttype="rect"/>
            </v:shapetype>
            <v:shape id="Text Box 102" o:spid="_x0000_s1101" type="#_x0000_t202" alt="INTERNAL. This information is accessible to ADB Management and Staff. It may be shared outside ADB with appropriate permission." style="position:absolute;left:0;text-align:left;margin-left:0;margin-top:0;width:428.05pt;height:30.75pt;z-index:251611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3+EA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f5mP/FdQnHMvBsHFv+abF2lvmwzNzuGKc&#10;BGUbnvCQCrqSwtmipAH342/+mI/MY5SSDiVTUoOapkR9M7iRqK7RcKNRJWOKnOQYNwd9DyjEKb4J&#10;y5OJXhfUaEoH+hUFvY6FMMQMx3IlrUbzPgzaxQfBxXqdklBIloWt2VkeoSNfkcyX/pU5e2Y84K4e&#10;YdQTK94QP+TGm96uDwHpT1uJ3A5EnilHEaa9nh9MVPmv/ynr+qxXPwE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akp3+EAIA&#10;AB4EAAAOAAAAAAAAAAAAAAAAAC4CAABkcnMvZTJvRG9jLnhtbFBLAQItABQABgAIAAAAIQAmwBnl&#10;2wAAAAQBAAAPAAAAAAAAAAAAAAAAAGoEAABkcnMvZG93bnJldi54bWxQSwUGAAAAAAQABADzAAAA&#10;cgUAAAAA&#10;" filled="f" stroked="f">
              <v:textbox style="mso-fit-shape-to-text:t" inset="0,0,0,15pt">
                <w:txbxContent>
                  <w:p w14:paraId="1019BF7F" w14:textId="46D411E0"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289900" w14:textId="443C9E4C" w:rsidR="00655BD0" w:rsidRPr="00D31D33" w:rsidRDefault="00655BD0">
    <w:pPr>
      <w:pStyle w:val="Footer"/>
    </w:pPr>
    <w:r w:rsidRPr="00FC11FF">
      <w:rPr>
        <w:noProof/>
      </w:rPr>
      <mc:AlternateContent>
        <mc:Choice Requires="wps">
          <w:drawing>
            <wp:anchor distT="0" distB="0" distL="0" distR="0" simplePos="0" relativeHeight="251619328" behindDoc="0" locked="0" layoutInCell="1" allowOverlap="1" wp14:anchorId="6491B07C" wp14:editId="05DC60C6">
              <wp:simplePos x="635" y="635"/>
              <wp:positionH relativeFrom="page">
                <wp:align>center</wp:align>
              </wp:positionH>
              <wp:positionV relativeFrom="page">
                <wp:align>bottom</wp:align>
              </wp:positionV>
              <wp:extent cx="5436235" cy="390525"/>
              <wp:effectExtent l="0" t="0" r="12065" b="0"/>
              <wp:wrapNone/>
              <wp:docPr id="1665960213" name="Text Box 10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6E5EC820" w14:textId="453066F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91B07C" id="_x0000_t202" coordsize="21600,21600" o:spt="202" path="m,l,21600r21600,l21600,xe">
              <v:stroke joinstyle="miter"/>
              <v:path gradientshapeok="t" o:connecttype="rect"/>
            </v:shapetype>
            <v:shape id="Text Box 106" o:spid="_x0000_s1102" type="#_x0000_t202" alt="INTERNAL. This information is accessible to ADB Management and Staff. It may be shared outside ADB with appropriate permission." style="position:absolute;left:0;text-align:left;margin-left:0;margin-top:0;width:428.05pt;height:30.75pt;z-index:251619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BOEAIAAB4EAAAOAAAAZHJzL2Uyb0RvYy54bWysU8Fu2zAMvQ/YPwi6L3aSptuMOEXWIsOA&#10;oC2QDj3LshQbkERBUmJnXz9KjpOt22nYRaZJ6pF8fFre9VqRo3C+BVPS6SSnRBgOdWv2Jf3+svnw&#10;iRIfmKmZAiNKehKe3q3ev1t2thAzaEDVwhEEMb7obEmbEGyRZZ43QjM/ASsMBiU4zQL+un1WO9Yh&#10;ulbZLM9vsw5cbR1w4T16H4YgXSV8KQUPT1J6EYgqKfYW0unSWcUzWy1ZsXfMNi0/t8H+oQvNWoNF&#10;L1APLDBycO0fULrlDjzIMOGgM5Cy5SLNgNNM8zfT7BpmRZoFyfH2QpP/f7D88bizz46E/gv0uMBI&#10;SGd94dEZ5+ml0/GLnRKMI4WnC22iD4Sjc3Ezv53NF5RwjM0/54vZIsJk19vW+fBVgCbRKKnDtSS2&#10;2HHrw5A6psRiBjatUmk1yvzmQMzoya4tRiv0VU/auqQfb8b+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ZroBOEAIA&#10;AB4EAAAOAAAAAAAAAAAAAAAAAC4CAABkcnMvZTJvRG9jLnhtbFBLAQItABQABgAIAAAAIQAmwBnl&#10;2wAAAAQBAAAPAAAAAAAAAAAAAAAAAGoEAABkcnMvZG93bnJldi54bWxQSwUGAAAAAAQABADzAAAA&#10;cgUAAAAA&#10;" filled="f" stroked="f">
              <v:textbox style="mso-fit-shape-to-text:t" inset="0,0,0,15pt">
                <w:txbxContent>
                  <w:p w14:paraId="6E5EC820" w14:textId="453066F1"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AB427" w14:textId="7774194B" w:rsidR="00655BD0" w:rsidRPr="00D31D33" w:rsidRDefault="00655BD0">
    <w:pPr>
      <w:pStyle w:val="Footer"/>
    </w:pPr>
    <w:r w:rsidRPr="00FC11FF">
      <w:rPr>
        <w:noProof/>
      </w:rPr>
      <mc:AlternateContent>
        <mc:Choice Requires="wps">
          <w:drawing>
            <wp:anchor distT="0" distB="0" distL="0" distR="0" simplePos="0" relativeHeight="251621376" behindDoc="0" locked="0" layoutInCell="1" allowOverlap="1" wp14:anchorId="3BFB3BD2" wp14:editId="148C11A1">
              <wp:simplePos x="635" y="635"/>
              <wp:positionH relativeFrom="page">
                <wp:align>center</wp:align>
              </wp:positionH>
              <wp:positionV relativeFrom="page">
                <wp:align>bottom</wp:align>
              </wp:positionV>
              <wp:extent cx="5436235" cy="390525"/>
              <wp:effectExtent l="0" t="0" r="12065" b="0"/>
              <wp:wrapNone/>
              <wp:docPr id="1221754674" name="Text Box 10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D887C80" w14:textId="381D225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FB3BD2" id="_x0000_t202" coordsize="21600,21600" o:spt="202" path="m,l,21600r21600,l21600,xe">
              <v:stroke joinstyle="miter"/>
              <v:path gradientshapeok="t" o:connecttype="rect"/>
            </v:shapetype>
            <v:shape id="Text Box 107" o:spid="_x0000_s1103" type="#_x0000_t202" alt="INTERNAL. This information is accessible to ADB Management and Staff. It may be shared outside ADB with appropriate permission." style="position:absolute;left:0;text-align:left;margin-left:0;margin-top:0;width:428.05pt;height:30.75pt;z-index:2516213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TJzDgIAAB4EAAAOAAAAZHJzL2Uyb0RvYy54bWysU8Fu2zAMvQ/YPwi6L3aSpeuMOEXWIsOA&#10;oC2QDj0rshwbkESBUmJnXz9KiZOt22nYRaZJ6pF8fJrf9Uazg0Lfgi35eJRzpqyEqrW7kn9/WX24&#10;5cwHYSuhwaqSH5Xnd4v37+adK9QEGtCVQkYg1hedK3kTgiuyzMtGGeFH4JSlYA1oRKBf3GUVio7Q&#10;jc4meX6TdYCVQ5DKe/I+nIJ8kfDrWsnwVNdeBaZLTr2FdGI6t/HMFnNR7FC4ppXnNsQ/dGFEa6no&#10;BepBBMH22P4BZVqJ4KEOIwkmg7pupUoz0DTj/M00m0Y4lWYhcry70OT/H6x8PGzcM7LQf4GeFhgJ&#10;6ZwvPDnjPH2NJn6pU0ZxovB4oU31gUlyzj5ObybTGWeSYtPP+WwyizDZ9bZDH74qMCwaJUdaS2JL&#10;HNY+nFKHlFjMwqrVOq1G298chBk92bXFaIV+27O2KvmnVDi6tlAdaSyE08a9k6uWaq+FD88CacU0&#10;Cck2PNFRa+hKDmeLswbwx9/8MZ+YpyhnHUmm5JY0zZn+ZmkjUV2DgYOxTcaYOMkpbvfmHkiIY3oT&#10;TiaTvBj0YNYI5pUEvYyFKCSspHIl3w7mfThplx6EVMtlSiIhORHWduNkhI58RTJf+leB7sx4oF09&#10;wqAnUbwh/pQbb3q33AeiP23lSuSZchJh2uv5wUSV//qfsq7PevET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dBEycw4CAAAe&#10;BAAADgAAAAAAAAAAAAAAAAAuAgAAZHJzL2Uyb0RvYy54bWxQSwECLQAUAAYACAAAACEAJsAZ5dsA&#10;AAAEAQAADwAAAAAAAAAAAAAAAABoBAAAZHJzL2Rvd25yZXYueG1sUEsFBgAAAAAEAAQA8wAAAHAF&#10;AAAAAA==&#10;" filled="f" stroked="f">
              <v:textbox style="mso-fit-shape-to-text:t" inset="0,0,0,15pt">
                <w:txbxContent>
                  <w:p w14:paraId="3D887C80" w14:textId="381D225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7AAC5" w14:textId="0C561AE3" w:rsidR="00655BD0" w:rsidRPr="00D31D33" w:rsidRDefault="00655BD0">
    <w:pPr>
      <w:pStyle w:val="Footer"/>
    </w:pPr>
    <w:r w:rsidRPr="00FC11FF">
      <w:rPr>
        <w:noProof/>
      </w:rPr>
      <mc:AlternateContent>
        <mc:Choice Requires="wps">
          <w:drawing>
            <wp:anchor distT="0" distB="0" distL="0" distR="0" simplePos="0" relativeHeight="251617280" behindDoc="0" locked="0" layoutInCell="1" allowOverlap="1" wp14:anchorId="5E522B70" wp14:editId="10A778B7">
              <wp:simplePos x="635" y="635"/>
              <wp:positionH relativeFrom="page">
                <wp:align>center</wp:align>
              </wp:positionH>
              <wp:positionV relativeFrom="page">
                <wp:align>bottom</wp:align>
              </wp:positionV>
              <wp:extent cx="5436235" cy="390525"/>
              <wp:effectExtent l="0" t="0" r="12065" b="0"/>
              <wp:wrapNone/>
              <wp:docPr id="507897669" name="Text Box 10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25995C" w14:textId="037956D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522B70" id="_x0000_t202" coordsize="21600,21600" o:spt="202" path="m,l,21600r21600,l21600,xe">
              <v:stroke joinstyle="miter"/>
              <v:path gradientshapeok="t" o:connecttype="rect"/>
            </v:shapetype>
            <v:shape id="Text Box 105" o:spid="_x0000_s1104" type="#_x0000_t202" alt="INTERNAL. This information is accessible to ADB Management and Staff. It may be shared outside ADB with appropriate permission." style="position:absolute;left:0;text-align:left;margin-left:0;margin-top:0;width:428.05pt;height:30.75pt;z-index:251617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OU1EAIAAB4EAAAOAAAAZHJzL2Uyb0RvYy54bWysU8Fu2zAMvQ/YPwi6L3aSJWuNOEXWIsOA&#10;oC2QFj0rshQbkERBUmJnXz9KjpOt22nYRaZJ6pF8fFrcdVqRo3C+AVPS8SinRBgOVWP2JX19WX+6&#10;ocQHZiqmwIiSnoSnd8uPHxatLcQEalCVcARBjC9aW9I6BFtkmee10MyPwAqDQQlOs4C/bp9VjrWI&#10;rlU2yfN51oKrrAMuvEfvQx+ky4QvpeDhSUovAlElxd5COl06d/HMlgtW7B2zdcPPbbB/6EKzxmDR&#10;C9QDC4wcXPMHlG64Aw8yjDjoDKRsuEgz4DTj/N0025pZkWZBcry90OT/Hyx/PG7tsyOh+wodLjAS&#10;0lpfeHTGeTrpdPxipwTjSOHpQpvoAuHonH2ezifTGSUcY9PbfDaZRZjsets6H74J0CQaJXW4lsQW&#10;O2586FOHlFjMwLpRKq1Gmd8ciBk92bXFaIVu15GmKumX+dD/DqoTjuWg37i3fN1g7Q3z4Zk5XDFO&#10;grINT3hIBW1J4WxRUoP78Td/zEfmMUpJi5IpqUFNU6K+G9xIVNdguMHYJWOMnOQYNwd9DyjEMb4J&#10;y5OJXhfUYEoH+g0FvYqFMMQMx3Il3Q3mfei1iw+Ci9UqJaGQLAsbs7U8Qke+Ipkv3Rtz9sx4wF09&#10;wqAnVrwjvs+NN71dHQLSn7YSue2JPFOOIkx7PT+YqPJf/1PW9Vkvfw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D0OU1EAIA&#10;AB4EAAAOAAAAAAAAAAAAAAAAAC4CAABkcnMvZTJvRG9jLnhtbFBLAQItABQABgAIAAAAIQAmwBnl&#10;2wAAAAQBAAAPAAAAAAAAAAAAAAAAAGoEAABkcnMvZG93bnJldi54bWxQSwUGAAAAAAQABADzAAAA&#10;cgUAAAAA&#10;" filled="f" stroked="f">
              <v:textbox style="mso-fit-shape-to-text:t" inset="0,0,0,15pt">
                <w:txbxContent>
                  <w:p w14:paraId="7E25995C" w14:textId="037956D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A6CE4" w14:textId="705E4F47" w:rsidR="00655BD0" w:rsidRPr="00D31D33" w:rsidRDefault="00655BD0">
    <w:pPr>
      <w:pStyle w:val="Footer"/>
    </w:pPr>
    <w:r w:rsidRPr="00FC11FF">
      <w:rPr>
        <w:noProof/>
      </w:rPr>
      <mc:AlternateContent>
        <mc:Choice Requires="wps">
          <w:drawing>
            <wp:anchor distT="0" distB="0" distL="0" distR="0" simplePos="0" relativeHeight="251625472" behindDoc="0" locked="0" layoutInCell="1" allowOverlap="1" wp14:anchorId="6D144310" wp14:editId="5D218D44">
              <wp:simplePos x="635" y="635"/>
              <wp:positionH relativeFrom="page">
                <wp:align>center</wp:align>
              </wp:positionH>
              <wp:positionV relativeFrom="page">
                <wp:align>bottom</wp:align>
              </wp:positionV>
              <wp:extent cx="5436235" cy="390525"/>
              <wp:effectExtent l="0" t="0" r="12065" b="0"/>
              <wp:wrapNone/>
              <wp:docPr id="376044647" name="Text Box 10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4B51A69" w14:textId="32C2DFD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144310" id="_x0000_t202" coordsize="21600,21600" o:spt="202" path="m,l,21600r21600,l21600,xe">
              <v:stroke joinstyle="miter"/>
              <v:path gradientshapeok="t" o:connecttype="rect"/>
            </v:shapetype>
            <v:shape id="Text Box 109" o:spid="_x0000_s1105" type="#_x0000_t202" alt="INTERNAL. This information is accessible to ADB Management and Staff. It may be shared outside ADB with appropriate permission." style="position:absolute;left:0;text-align:left;margin-left:0;margin-top:0;width:428.05pt;height:30.75pt;z-index:2516254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1cIEAIAAB4EAAAOAAAAZHJzL2Uyb0RvYy54bWysU8Fu2zAMvQ/YPwi6L3aSpd2MOEXWIsOA&#10;oC2QDj3LshQbkERBUmJnXz9KjpOt22nYRaZJ6pF8fFre9VqRo3C+BVPS6SSnRBgOdWv2Jf3+svnw&#10;iRIfmKmZAiNKehKe3q3ev1t2thAzaEDVwhEEMb7obEmbEGyRZZ43QjM/ASsMBiU4zQL+un1WO9Yh&#10;ulbZLM9vsg5cbR1w4T16H4YgXSV8KQUPT1J6EYgqKfYW0unSWcUzWy1ZsXfMNi0/t8H+oQvNWoNF&#10;L1APLDBycO0fULrlDjzIMOGgM5Cy5SLNgNNM8zfT7BpmRZoFyfH2QpP/f7D88bizz46E/gv0uMBI&#10;SGd94dEZ5+ml0/GLnRKMI4WnC22iD4Sjc/FxfjObLyjhGJt/zhezRYTJrret8+GrAE2iUVKHa0ls&#10;sePWhyF1TInFDGxapdJqlPnNgZjRk11bjFboq560dUlvb8f+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ub1cIEAIA&#10;AB4EAAAOAAAAAAAAAAAAAAAAAC4CAABkcnMvZTJvRG9jLnhtbFBLAQItABQABgAIAAAAIQAmwBnl&#10;2wAAAAQBAAAPAAAAAAAAAAAAAAAAAGoEAABkcnMvZG93bnJldi54bWxQSwUGAAAAAAQABADzAAAA&#10;cgUAAAAA&#10;" filled="f" stroked="f">
              <v:textbox style="mso-fit-shape-to-text:t" inset="0,0,0,15pt">
                <w:txbxContent>
                  <w:p w14:paraId="04B51A69" w14:textId="32C2DFD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4DEAE" w14:textId="0FBAE094" w:rsidR="00AC0998" w:rsidRPr="00D31D33" w:rsidRDefault="00655BD0">
    <w:pPr>
      <w:spacing w:line="200" w:lineRule="exact"/>
      <w:rPr>
        <w:szCs w:val="20"/>
      </w:rPr>
    </w:pPr>
    <w:r w:rsidRPr="00FC11FF">
      <w:rPr>
        <w:noProof/>
        <w:szCs w:val="20"/>
      </w:rPr>
      <mc:AlternateContent>
        <mc:Choice Requires="wps">
          <w:drawing>
            <wp:anchor distT="0" distB="0" distL="0" distR="0" simplePos="0" relativeHeight="251516928" behindDoc="0" locked="0" layoutInCell="1" allowOverlap="1" wp14:anchorId="0F4648BD" wp14:editId="7E3F8F30">
              <wp:simplePos x="635" y="635"/>
              <wp:positionH relativeFrom="page">
                <wp:align>center</wp:align>
              </wp:positionH>
              <wp:positionV relativeFrom="page">
                <wp:align>bottom</wp:align>
              </wp:positionV>
              <wp:extent cx="5436235" cy="390525"/>
              <wp:effectExtent l="0" t="0" r="12065" b="0"/>
              <wp:wrapNone/>
              <wp:docPr id="1736393995" name="Text Box 3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D6E4616" w14:textId="0A83A53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4648BD" id="_x0000_t202" coordsize="21600,21600" o:spt="202" path="m,l,21600r21600,l21600,xe">
              <v:stroke joinstyle="miter"/>
              <v:path gradientshapeok="t" o:connecttype="rect"/>
            </v:shapetype>
            <v:shape id="Text Box 38" o:spid="_x0000_s1035" type="#_x0000_t202" alt="INTERNAL. This information is accessible to ADB Management and Staff. It may be shared outside ADB with appropriate permission." style="position:absolute;left:0;text-align:left;margin-left:0;margin-top:0;width:428.05pt;height:30.75pt;z-index:251516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bYDwIAAB0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fxvYrqE84lYNh4d7yTYult8yHZ+ZwwzgI&#10;qjY84SEVdCWFs0VJA+7H3/wxH4nHKCUdKqakBiVNifpmcCFRXKPhRqNKxhQpyTFuDvoeUIdTfBKW&#10;JxO9LqjRlA70K+p5HQthiBmO5UpajeZ9GKSL74GL9ToloY4sC1uzszxCR7oily/9K3P2THjAVT3C&#10;KCdWvOF9yI03vV0fArKflhKpHYg8M44aTGs9v5co8l//U9b1Va9+Ag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HE0dtgPAgAA&#10;HQQAAA4AAAAAAAAAAAAAAAAALgIAAGRycy9lMm9Eb2MueG1sUEsBAi0AFAAGAAgAAAAhACbAGeXb&#10;AAAABAEAAA8AAAAAAAAAAAAAAAAAaQQAAGRycy9kb3ducmV2LnhtbFBLBQYAAAAABAAEAPMAAABx&#10;BQAAAAA=&#10;" filled="f" stroked="f">
              <v:textbox style="mso-fit-shape-to-text:t" inset="0,0,0,15pt">
                <w:txbxContent>
                  <w:p w14:paraId="7D6E4616" w14:textId="0A83A53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0892D" w14:textId="686316E6" w:rsidR="00655BD0" w:rsidRPr="00D31D33" w:rsidRDefault="00655BD0">
    <w:pPr>
      <w:pStyle w:val="Footer"/>
    </w:pPr>
    <w:r w:rsidRPr="00FC11FF">
      <w:rPr>
        <w:noProof/>
      </w:rPr>
      <mc:AlternateContent>
        <mc:Choice Requires="wps">
          <w:drawing>
            <wp:anchor distT="0" distB="0" distL="0" distR="0" simplePos="0" relativeHeight="251626496" behindDoc="0" locked="0" layoutInCell="1" allowOverlap="1" wp14:anchorId="3C727263" wp14:editId="78B4AE9D">
              <wp:simplePos x="635" y="635"/>
              <wp:positionH relativeFrom="page">
                <wp:align>center</wp:align>
              </wp:positionH>
              <wp:positionV relativeFrom="page">
                <wp:align>bottom</wp:align>
              </wp:positionV>
              <wp:extent cx="5436235" cy="390525"/>
              <wp:effectExtent l="0" t="0" r="12065" b="0"/>
              <wp:wrapNone/>
              <wp:docPr id="1451765434" name="Text Box 11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2E4FF45" w14:textId="2621A47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727263" id="_x0000_t202" coordsize="21600,21600" o:spt="202" path="m,l,21600r21600,l21600,xe">
              <v:stroke joinstyle="miter"/>
              <v:path gradientshapeok="t" o:connecttype="rect"/>
            </v:shapetype>
            <v:shape id="Text Box 110" o:spid="_x0000_s1106" type="#_x0000_t202" alt="INTERNAL. This information is accessible to ADB Management and Staff. It may be shared outside ADB with appropriate permission." style="position:absolute;left:0;text-align:left;margin-left:0;margin-top:0;width:428.05pt;height:30.75pt;z-index:2516264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6OEA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fbsf+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Erq6OEAIA&#10;AB4EAAAOAAAAAAAAAAAAAAAAAC4CAABkcnMvZTJvRG9jLnhtbFBLAQItABQABgAIAAAAIQAmwBnl&#10;2wAAAAQBAAAPAAAAAAAAAAAAAAAAAGoEAABkcnMvZG93bnJldi54bWxQSwUGAAAAAAQABADzAAAA&#10;cgUAAAAA&#10;" filled="f" stroked="f">
              <v:textbox style="mso-fit-shape-to-text:t" inset="0,0,0,15pt">
                <w:txbxContent>
                  <w:p w14:paraId="02E4FF45" w14:textId="2621A47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98D356" w14:textId="62093BAB" w:rsidR="00655BD0" w:rsidRPr="00D31D33" w:rsidRDefault="00655BD0">
    <w:pPr>
      <w:pStyle w:val="Footer"/>
    </w:pPr>
    <w:r w:rsidRPr="00FC11FF">
      <w:rPr>
        <w:noProof/>
      </w:rPr>
      <mc:AlternateContent>
        <mc:Choice Requires="wps">
          <w:drawing>
            <wp:anchor distT="0" distB="0" distL="0" distR="0" simplePos="0" relativeHeight="251623424" behindDoc="0" locked="0" layoutInCell="1" allowOverlap="1" wp14:anchorId="1742EF42" wp14:editId="3E2F3B2D">
              <wp:simplePos x="635" y="635"/>
              <wp:positionH relativeFrom="page">
                <wp:align>center</wp:align>
              </wp:positionH>
              <wp:positionV relativeFrom="page">
                <wp:align>bottom</wp:align>
              </wp:positionV>
              <wp:extent cx="5436235" cy="390525"/>
              <wp:effectExtent l="0" t="0" r="12065" b="0"/>
              <wp:wrapNone/>
              <wp:docPr id="140466410" name="Text Box 10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0484983" w14:textId="603904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42EF42" id="_x0000_t202" coordsize="21600,21600" o:spt="202" path="m,l,21600r21600,l21600,xe">
              <v:stroke joinstyle="miter"/>
              <v:path gradientshapeok="t" o:connecttype="rect"/>
            </v:shapetype>
            <v:shape id="Text Box 108" o:spid="_x0000_s1107" type="#_x0000_t202" alt="INTERNAL. This information is accessible to ADB Management and Staff. It may be shared outside ADB with appropriate permission." style="position:absolute;left:0;text-align:left;margin-left:0;margin-top:0;width:428.05pt;height:30.75pt;z-index:2516234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yzEAIAAB4EAAAOAAAAZHJzL2Uyb0RvYy54bWysU8Fu2zAMvQ/YPwi6L3aSpVuNOEXWIsOA&#10;oC2QDj3LshQbkERBUmJnXz9KjpOt22nYRaZJ6pF8fFre9VqRo3C+BVPS6SSnRBgOdWv2Jf3+svnw&#10;mRIfmKmZAiNKehKe3q3ev1t2thAzaEDVwhEEMb7obEmbEGyRZZ43QjM/ASsMBiU4zQL+un1WO9Yh&#10;ulbZLM9vsg5cbR1w4T16H4YgXSV8KQUPT1J6EYgqKfYW0unSWcUzWy1ZsXfMNi0/t8H+oQvNWoNF&#10;L1APLDBycO0fULrlDjzIMOGgM5Cy5SLNgNNM8zfT7BpmRZoFyfH2QpP/f7D88bizz46E/gv0uMBI&#10;SGd94dEZ5+ml0/GLnRKMI4WnC22iD4Sjc/FxfjObLyjhGJvf5ovZIsJk19vW+fBVgCbRKKnDtSS2&#10;2HHrw5A6psRiBjatUmk1yvzmQMzoya4tRiv0VU/auqSfbsf+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pERyzEAIA&#10;AB4EAAAOAAAAAAAAAAAAAAAAAC4CAABkcnMvZTJvRG9jLnhtbFBLAQItABQABgAIAAAAIQAmwBnl&#10;2wAAAAQBAAAPAAAAAAAAAAAAAAAAAGoEAABkcnMvZG93bnJldi54bWxQSwUGAAAAAAQABADzAAAA&#10;cgUAAAAA&#10;" filled="f" stroked="f">
              <v:textbox style="mso-fit-shape-to-text:t" inset="0,0,0,15pt">
                <w:txbxContent>
                  <w:p w14:paraId="30484983" w14:textId="60390466"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3B44D5" w14:textId="2FA604BD" w:rsidR="00655BD0" w:rsidRPr="00D31D33" w:rsidRDefault="00655BD0">
    <w:pPr>
      <w:pStyle w:val="Footer"/>
    </w:pPr>
    <w:r w:rsidRPr="00FC11FF">
      <w:rPr>
        <w:noProof/>
      </w:rPr>
      <mc:AlternateContent>
        <mc:Choice Requires="wps">
          <w:drawing>
            <wp:anchor distT="0" distB="0" distL="0" distR="0" simplePos="0" relativeHeight="251630592" behindDoc="0" locked="0" layoutInCell="1" allowOverlap="1" wp14:anchorId="0F10817B" wp14:editId="16518294">
              <wp:simplePos x="635" y="635"/>
              <wp:positionH relativeFrom="page">
                <wp:align>center</wp:align>
              </wp:positionH>
              <wp:positionV relativeFrom="page">
                <wp:align>bottom</wp:align>
              </wp:positionV>
              <wp:extent cx="5436235" cy="390525"/>
              <wp:effectExtent l="0" t="0" r="12065" b="0"/>
              <wp:wrapNone/>
              <wp:docPr id="313313449" name="Text Box 11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2FAAA28" w14:textId="355E8C6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10817B" id="_x0000_t202" coordsize="21600,21600" o:spt="202" path="m,l,21600r21600,l21600,xe">
              <v:stroke joinstyle="miter"/>
              <v:path gradientshapeok="t" o:connecttype="rect"/>
            </v:shapetype>
            <v:shape id="Text Box 112" o:spid="_x0000_s1108" type="#_x0000_t202" alt="INTERNAL. This information is accessible to ADB Management and Staff. It may be shared outside ADB with appropriate permission." style="position:absolute;left:0;text-align:left;margin-left:0;margin-top:0;width:428.05pt;height:30.75pt;z-index:2516305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3djDgIAAB4EAAAOAAAAZHJzL2Uyb0RvYy54bWysU99v2jAQfp+0/8Hy+0iAUbURoWKtmCah&#10;thKd+mwcm0SKfdbZkLC/fmdDYOv2NO3Fudyd78f3fZ7f96ZlB4W+AVvy8SjnTFkJVWN3Jf/+uvp0&#10;y5kPwlaiBatKflSe3y8+fph3rlATqKGtFDIqYn3RuZLXIbgiy7yslRF+BE5ZCmpAIwL94i6rUHRU&#10;3bTZJM9vsg6wcghSeU/ex1OQL1J9rZUMz1p7FVhbcpotpBPTuY1ntpiLYofC1Y08jyH+YQojGktN&#10;L6UeRRBsj80fpUwjETzoMJJgMtC6kSrtQNuM83fbbGrhVNqFwPHuApP/f2Xl02HjXpCF/gv0RGAE&#10;pHO+8OSM+/QaTfzSpIziBOHxApvqA5PknH2e3kymM84kxaZ3+Wwyi2Wy622HPnxVYFg0So5ES0JL&#10;HNY+nFKHlNjMwqpp20RNa39zUM3oya4jRiv02541VclvE6HRtYXqSGshnBj3Tq4a6r0WPrwIJIpp&#10;E5JteKZDt9CVHM4WZzXgj7/5Yz4hT1HOOpJMyS1pmrP2myVGoroGAwdjm4wxYZJT3O7NA5AQx/Qm&#10;nEwmeTG0g6kRzBsJehkbUUhYSe1Kvh3Mh3DSLj0IqZbLlERCciKs7cbJWDriFcF87d8EujPigbh6&#10;gkFPongH/Ck33vRuuQ8Ef2LlCuQZchJh4vX8YKLKf/1PWddnvfgJ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umN3Yw4CAAAe&#10;BAAADgAAAAAAAAAAAAAAAAAuAgAAZHJzL2Uyb0RvYy54bWxQSwECLQAUAAYACAAAACEAJsAZ5dsA&#10;AAAEAQAADwAAAAAAAAAAAAAAAABoBAAAZHJzL2Rvd25yZXYueG1sUEsFBgAAAAAEAAQA8wAAAHAF&#10;AAAAAA==&#10;" filled="f" stroked="f">
              <v:textbox style="mso-fit-shape-to-text:t" inset="0,0,0,15pt">
                <w:txbxContent>
                  <w:p w14:paraId="12FAAA28" w14:textId="355E8C6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93BA83" w14:textId="193B9DF8" w:rsidR="00655BD0" w:rsidRPr="00D31D33" w:rsidRDefault="00655BD0">
    <w:pPr>
      <w:pStyle w:val="Footer"/>
    </w:pPr>
    <w:r w:rsidRPr="00FC11FF">
      <w:rPr>
        <w:noProof/>
      </w:rPr>
      <mc:AlternateContent>
        <mc:Choice Requires="wps">
          <w:drawing>
            <wp:anchor distT="0" distB="0" distL="0" distR="0" simplePos="0" relativeHeight="251632640" behindDoc="0" locked="0" layoutInCell="1" allowOverlap="1" wp14:anchorId="1F2804FE" wp14:editId="508C4EDD">
              <wp:simplePos x="635" y="635"/>
              <wp:positionH relativeFrom="page">
                <wp:align>center</wp:align>
              </wp:positionH>
              <wp:positionV relativeFrom="page">
                <wp:align>bottom</wp:align>
              </wp:positionV>
              <wp:extent cx="5436235" cy="390525"/>
              <wp:effectExtent l="0" t="0" r="12065" b="0"/>
              <wp:wrapNone/>
              <wp:docPr id="301240041" name="Text Box 11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B73FEC7" w14:textId="6C01D9B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2804FE" id="_x0000_t202" coordsize="21600,21600" o:spt="202" path="m,l,21600r21600,l21600,xe">
              <v:stroke joinstyle="miter"/>
              <v:path gradientshapeok="t" o:connecttype="rect"/>
            </v:shapetype>
            <v:shape id="Text Box 113" o:spid="_x0000_s1109" type="#_x0000_t202" alt="INTERNAL. This information is accessible to ADB Management and Staff. It may be shared outside ADB with appropriate permission." style="position:absolute;left:0;text-align:left;margin-left:0;margin-top:0;width:428.05pt;height:30.75pt;z-index:2516326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VeDw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3l/73UJ1xLAf9xr3lmwZrb5kPL8zhinES&#10;lG14xkMqaEsKg0VJDe7H3/wxH5nHKCUtSqakBjVNifpmcCNRXaPhRmOfjClykmPcHPUDoBCn+CYs&#10;TyZ6XVCjKR3oNxT0OhbCEDMcy5V0P5oPodcuPggu1uuUhEKyLGzNzvIIHfmKZL52b8zZgfGAu3qC&#10;UU+seEd8nxtvers+BqQ/bSVy2xM5UI4iTHsdHkxU+a//Kev6rFc/AQ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NfcxV4PAgAA&#10;HgQAAA4AAAAAAAAAAAAAAAAALgIAAGRycy9lMm9Eb2MueG1sUEsBAi0AFAAGAAgAAAAhACbAGeXb&#10;AAAABAEAAA8AAAAAAAAAAAAAAAAAaQQAAGRycy9kb3ducmV2LnhtbFBLBQYAAAAABAAEAPMAAABx&#10;BQAAAAA=&#10;" filled="f" stroked="f">
              <v:textbox style="mso-fit-shape-to-text:t" inset="0,0,0,15pt">
                <w:txbxContent>
                  <w:p w14:paraId="3B73FEC7" w14:textId="6C01D9B4"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5945B4" w14:textId="492F02DA" w:rsidR="00655BD0" w:rsidRPr="00D31D33" w:rsidRDefault="00655BD0">
    <w:pPr>
      <w:pStyle w:val="Footer"/>
    </w:pPr>
    <w:r w:rsidRPr="00FC11FF">
      <w:rPr>
        <w:noProof/>
      </w:rPr>
      <mc:AlternateContent>
        <mc:Choice Requires="wps">
          <w:drawing>
            <wp:anchor distT="0" distB="0" distL="0" distR="0" simplePos="0" relativeHeight="251628544" behindDoc="0" locked="0" layoutInCell="1" allowOverlap="1" wp14:anchorId="2B8D4601" wp14:editId="66670619">
              <wp:simplePos x="635" y="635"/>
              <wp:positionH relativeFrom="page">
                <wp:align>center</wp:align>
              </wp:positionH>
              <wp:positionV relativeFrom="page">
                <wp:align>bottom</wp:align>
              </wp:positionV>
              <wp:extent cx="5436235" cy="390525"/>
              <wp:effectExtent l="0" t="0" r="12065" b="0"/>
              <wp:wrapNone/>
              <wp:docPr id="448192847" name="Text Box 11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C52A1A3" w14:textId="290FA15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8D4601" id="_x0000_t202" coordsize="21600,21600" o:spt="202" path="m,l,21600r21600,l21600,xe">
              <v:stroke joinstyle="miter"/>
              <v:path gradientshapeok="t" o:connecttype="rect"/>
            </v:shapetype>
            <v:shape id="Text Box 111" o:spid="_x0000_s1110" type="#_x0000_t202" alt="INTERNAL. This information is accessible to ADB Management and Staff. It may be shared outside ADB with appropriate permission." style="position:absolute;left:0;text-align:left;margin-left:0;margin-top:0;width:428.05pt;height:30.75pt;z-index:2516285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IYEA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3s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gHRIYEAIA&#10;AB4EAAAOAAAAAAAAAAAAAAAAAC4CAABkcnMvZTJvRG9jLnhtbFBLAQItABQABgAIAAAAIQAmwBnl&#10;2wAAAAQBAAAPAAAAAAAAAAAAAAAAAGoEAABkcnMvZG93bnJldi54bWxQSwUGAAAAAAQABADzAAAA&#10;cgUAAAAA&#10;" filled="f" stroked="f">
              <v:textbox style="mso-fit-shape-to-text:t" inset="0,0,0,15pt">
                <w:txbxContent>
                  <w:p w14:paraId="1C52A1A3" w14:textId="290FA15D"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3278A" w14:textId="07B78273" w:rsidR="00655BD0" w:rsidRPr="00D31D33" w:rsidRDefault="00655BD0">
    <w:pPr>
      <w:pStyle w:val="Footer"/>
    </w:pPr>
    <w:r w:rsidRPr="00FC11FF">
      <w:rPr>
        <w:noProof/>
      </w:rPr>
      <mc:AlternateContent>
        <mc:Choice Requires="wps">
          <w:drawing>
            <wp:anchor distT="0" distB="0" distL="0" distR="0" simplePos="0" relativeHeight="251636736" behindDoc="0" locked="0" layoutInCell="1" allowOverlap="1" wp14:anchorId="26142D4D" wp14:editId="1EA21CE9">
              <wp:simplePos x="635" y="635"/>
              <wp:positionH relativeFrom="page">
                <wp:align>center</wp:align>
              </wp:positionH>
              <wp:positionV relativeFrom="page">
                <wp:align>bottom</wp:align>
              </wp:positionV>
              <wp:extent cx="5436235" cy="390525"/>
              <wp:effectExtent l="0" t="0" r="12065" b="0"/>
              <wp:wrapNone/>
              <wp:docPr id="296625382" name="Text Box 11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378BCE6" w14:textId="19F371A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142D4D" id="_x0000_t202" coordsize="21600,21600" o:spt="202" path="m,l,21600r21600,l21600,xe">
              <v:stroke joinstyle="miter"/>
              <v:path gradientshapeok="t" o:connecttype="rect"/>
            </v:shapetype>
            <v:shape id="Text Box 115" o:spid="_x0000_s1111" type="#_x0000_t202" alt="INTERNAL. This information is accessible to ADB Management and Staff. It may be shared outside ADB with appropriate permission." style="position:absolute;left:0;text-align:left;margin-left:0;margin-top:0;width:428.05pt;height:30.75pt;z-index:251636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AlEAIAAB4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387H/PVRnHMtBv3Fv+abB2lvmwwtzuGKc&#10;BGUbnvGQCtqSwmBRUoP78Td/zEfmMUpJi5IpqUFNU6K+GdxIVNdouNHYJ2OKnOQYN0f9ACjEKb4J&#10;y5OJXhfUaEoH+g0FvY6FMMQMx3Il3Y/mQ+i1iw+Ci/U6JaGQLAtbs7M8Qke+Ipmv3RtzdmA84K6e&#10;YNQTK94R3+fGm96ujwHpT1uJ3PZEDpSjCNNehwcTVf7rf8q6PuvVT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NoqAlEAIA&#10;AB4EAAAOAAAAAAAAAAAAAAAAAC4CAABkcnMvZTJvRG9jLnhtbFBLAQItABQABgAIAAAAIQAmwBnl&#10;2wAAAAQBAAAPAAAAAAAAAAAAAAAAAGoEAABkcnMvZG93bnJldi54bWxQSwUGAAAAAAQABADzAAAA&#10;cgUAAAAA&#10;" filled="f" stroked="f">
              <v:textbox style="mso-fit-shape-to-text:t" inset="0,0,0,15pt">
                <w:txbxContent>
                  <w:p w14:paraId="1378BCE6" w14:textId="19F371A3"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3EBF03" w14:textId="79CAACAC" w:rsidR="00655BD0" w:rsidRPr="00D31D33" w:rsidRDefault="00655BD0">
    <w:pPr>
      <w:pStyle w:val="Footer"/>
    </w:pPr>
    <w:r w:rsidRPr="00FC11FF">
      <w:rPr>
        <w:noProof/>
      </w:rPr>
      <mc:AlternateContent>
        <mc:Choice Requires="wps">
          <w:drawing>
            <wp:anchor distT="0" distB="0" distL="0" distR="0" simplePos="0" relativeHeight="251638784" behindDoc="0" locked="0" layoutInCell="1" allowOverlap="1" wp14:anchorId="6F4F40BC" wp14:editId="69F45D23">
              <wp:simplePos x="635" y="635"/>
              <wp:positionH relativeFrom="page">
                <wp:align>center</wp:align>
              </wp:positionH>
              <wp:positionV relativeFrom="page">
                <wp:align>bottom</wp:align>
              </wp:positionV>
              <wp:extent cx="5436235" cy="390525"/>
              <wp:effectExtent l="0" t="0" r="12065" b="0"/>
              <wp:wrapNone/>
              <wp:docPr id="359218582" name="Text Box 11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E6C2D87" w14:textId="571B6AE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4F40BC" id="_x0000_t202" coordsize="21600,21600" o:spt="202" path="m,l,21600r21600,l21600,xe">
              <v:stroke joinstyle="miter"/>
              <v:path gradientshapeok="t" o:connecttype="rect"/>
            </v:shapetype>
            <v:shape id="Text Box 116" o:spid="_x0000_s1112" type="#_x0000_t202" alt="INTERNAL. This information is accessible to ADB Management and Staff. It may be shared outside ADB with appropriate permission." style="position:absolute;left:0;text-align:left;margin-left:0;margin-top:0;width:428.05pt;height:30.75pt;z-index:2516387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2VEAIAAB4EAAAOAAAAZHJzL2Uyb0RvYy54bWysU8Fu2zAMvQ/YPwi6L3aSpuiMOEXWIsOA&#10;oC2QDj3LshQbkERBUmJnXz9KjpOt22nYRaZJ6pF8fFre91qRo3C+BVPS6SSnRBgOdWv2Jf3+uvl0&#10;R4kPzNRMgRElPQlP71cfPyw7W4gZNKBq4QiCGF90tqRNCLbIMs8boZmfgBUGgxKcZgF/3T6rHesQ&#10;Xatslue3WQeutg648B69j0OQrhK+lIKHZym9CESVFHsL6XTprOKZrZas2Dtmm5af22D/0IVmrcGi&#10;F6hHFhg5uPYPKN1yBx5kmHDQGUjZcpFmwGmm+btpdg2zIs2C5Hh7ocn/P1j+dNzZF0dC/wV6XGAk&#10;pLO+8OiM8/TS6fjFTgnGkcLThTbRB8LRubiZ387mC0o4xuaf88VsEWGy623rfPgqQJNolNThWhJb&#10;7Lj1YUgdU2IxA5tWqbQaZX5zIGb0ZNcWoxX6qidtXdK7m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Onr2VEAIA&#10;AB4EAAAOAAAAAAAAAAAAAAAAAC4CAABkcnMvZTJvRG9jLnhtbFBLAQItABQABgAIAAAAIQAmwBnl&#10;2wAAAAQBAAAPAAAAAAAAAAAAAAAAAGoEAABkcnMvZG93bnJldi54bWxQSwUGAAAAAAQABADzAAAA&#10;cgUAAAAA&#10;" filled="f" stroked="f">
              <v:textbox style="mso-fit-shape-to-text:t" inset="0,0,0,15pt">
                <w:txbxContent>
                  <w:p w14:paraId="3E6C2D87" w14:textId="571B6AE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A418A8" w14:textId="67A24BFE" w:rsidR="00655BD0" w:rsidRPr="00D31D33" w:rsidRDefault="00655BD0">
    <w:pPr>
      <w:pStyle w:val="Footer"/>
    </w:pPr>
    <w:r w:rsidRPr="00FC11FF">
      <w:rPr>
        <w:noProof/>
      </w:rPr>
      <mc:AlternateContent>
        <mc:Choice Requires="wps">
          <w:drawing>
            <wp:anchor distT="0" distB="0" distL="0" distR="0" simplePos="0" relativeHeight="251634688" behindDoc="0" locked="0" layoutInCell="1" allowOverlap="1" wp14:anchorId="584A44D6" wp14:editId="22CB4809">
              <wp:simplePos x="635" y="635"/>
              <wp:positionH relativeFrom="page">
                <wp:align>center</wp:align>
              </wp:positionH>
              <wp:positionV relativeFrom="page">
                <wp:align>bottom</wp:align>
              </wp:positionV>
              <wp:extent cx="5436235" cy="390525"/>
              <wp:effectExtent l="0" t="0" r="12065" b="0"/>
              <wp:wrapNone/>
              <wp:docPr id="1570392101" name="Text Box 11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2F19C32" w14:textId="0A01D0E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4A44D6" id="_x0000_t202" coordsize="21600,21600" o:spt="202" path="m,l,21600r21600,l21600,xe">
              <v:stroke joinstyle="miter"/>
              <v:path gradientshapeok="t" o:connecttype="rect"/>
            </v:shapetype>
            <v:shape id="Text Box 114" o:spid="_x0000_s1113" type="#_x0000_t202" alt="INTERNAL. This information is accessible to ADB Management and Staff. It may be shared outside ADB with appropriate permission." style="position:absolute;left:0;text-align:left;margin-left:0;margin-top:0;width:428.05pt;height:30.75pt;z-index:2516346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oDgIAAB4EAAAOAAAAZHJzL2Uyb0RvYy54bWysU8Fu2zAMvQ/YPwi6L3aSpWiNOEXWIsOA&#10;oC2QDj0rshQbsESBUmJnXz9KiZOt22nYRaZJ6pF8fJrf96ZlB4W+AVvy8SjnTFkJVWN3Jf/+uvp0&#10;y5kPwlaiBatKflSe3y8+fph3rlATqKGtFDICsb7oXMnrEFyRZV7Wygg/AqcsBTWgEYF+cZdVKDpC&#10;N202yfObrAOsHIJU3pP38RTki4SvtZLhWWuvAmtLTr2FdGI6t/HMFnNR7FC4upHnNsQ/dGFEY6no&#10;BepRBMH22PwBZRqJ4EGHkQSTgdaNVGkGmmacv5tmUwun0ixEjncXmvz/g5VPh417QRb6L9DTAiMh&#10;nfOFJ2ecp9do4pc6ZRQnCo8X2lQfmCTn7PP0ZjKdcSYpNr3LZ5NZhMmutx368FWBYdEoOdJaElvi&#10;sPbhlDqkxGIWVk3bptW09jcHYUZPdm0xWqHf9qypSn6bCkfXFqojjYVw2rh3ctVQ7bXw4UUgrZgm&#10;IdmGZzp0C13J4WxxVgP++Js/5hPzFOWsI8mU3JKmOWu/WdpIVNdg4GBskzEmTnKK2715ABLimN6E&#10;k8kkL4Z2MDWCeSNBL2MhCgkrqVzJt4P5EE7apQch1XKZkkhIToS13TgZoSNfkczX/k2gOzMeaFdP&#10;MOhJFO+IP+XGm94t94HoT1u5EnmmnESY9np+MFHlv/6nrOuzXvwE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YyEPqA4CAAAe&#10;BAAADgAAAAAAAAAAAAAAAAAuAgAAZHJzL2Uyb0RvYy54bWxQSwECLQAUAAYACAAAACEAJsAZ5dsA&#10;AAAEAQAADwAAAAAAAAAAAAAAAABoBAAAZHJzL2Rvd25yZXYueG1sUEsFBgAAAAAEAAQA8wAAAHAF&#10;AAAAAA==&#10;" filled="f" stroked="f">
              <v:textbox style="mso-fit-shape-to-text:t" inset="0,0,0,15pt">
                <w:txbxContent>
                  <w:p w14:paraId="02F19C32" w14:textId="0A01D0E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F5E02E" w14:textId="4298F3CB" w:rsidR="00655BD0" w:rsidRPr="00D31D33" w:rsidRDefault="00655BD0">
    <w:pPr>
      <w:pStyle w:val="Footer"/>
    </w:pPr>
    <w:r w:rsidRPr="00FC11FF">
      <w:rPr>
        <w:noProof/>
      </w:rPr>
      <mc:AlternateContent>
        <mc:Choice Requires="wps">
          <w:drawing>
            <wp:anchor distT="0" distB="0" distL="0" distR="0" simplePos="0" relativeHeight="251642880" behindDoc="0" locked="0" layoutInCell="1" allowOverlap="1" wp14:anchorId="00CD9954" wp14:editId="64F18A61">
              <wp:simplePos x="635" y="635"/>
              <wp:positionH relativeFrom="page">
                <wp:align>center</wp:align>
              </wp:positionH>
              <wp:positionV relativeFrom="page">
                <wp:align>bottom</wp:align>
              </wp:positionV>
              <wp:extent cx="5436235" cy="390525"/>
              <wp:effectExtent l="0" t="0" r="12065" b="0"/>
              <wp:wrapNone/>
              <wp:docPr id="889530323" name="Text Box 11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8557878" w14:textId="51FB40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CD9954" id="_x0000_t202" coordsize="21600,21600" o:spt="202" path="m,l,21600r21600,l21600,xe">
              <v:stroke joinstyle="miter"/>
              <v:path gradientshapeok="t" o:connecttype="rect"/>
            </v:shapetype>
            <v:shape id="Text Box 118" o:spid="_x0000_s1114" type="#_x0000_t202" alt="INTERNAL. This information is accessible to ADB Management and Staff. It may be shared outside ADB with appropriate permission." style="position:absolute;left:0;text-align:left;margin-left:0;margin-top:0;width:428.05pt;height:30.75pt;z-index:2516428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NjuEAIAAB4EAAAOAAAAZHJzL2Uyb0RvYy54bWysU8Fu2zAMvQ/YPwi6L3aSJWiNOEXWIsOA&#10;oC2QFj0rshQbkERBUmJnXz9KjpOt3WnYRaZJ6pF8fFrcdVqRo3C+AVPS8SinRBgOVWP2JX19WX+5&#10;ocQHZiqmwIiSnoSnd8vPnxatLcQEalCVcARBjC9aW9I6BFtkmee10MyPwAqDQQlOs4C/bp9VjrWI&#10;rlU2yfN51oKrrAMuvEfvQx+ky4QvpeDhSUovAlElxd5COl06d/HMlgtW7B2zdcPPbbB/6EKzxmDR&#10;C9QDC4wcXPMBSjfcgQcZRhx0BlI2XKQZcJpx/m6abc2sSLMgOd5eaPL/D5Y/Hrf22ZHQfYMOFxgJ&#10;aa0vPDrjPJ10On6xU4JxpPB0oU10gXB0zr5O55PpjBKOseltPpvMIkx2vW2dD98FaBKNkjpcS2KL&#10;HTc+9KlDSixmYN0olVajzB8OxIye7NpitEK360hTlfRmPvS/g+qEYznoN+4tXzdYe8N8eGYOV4yT&#10;oGzDEx5SQVtSOFuU1OB+/s0f85F5jFLSomRKalDTlKgfBjcS1TUYbjB2yRgjJznGzUHfAwpxjG/C&#10;8mSi1wU1mNKBfkNBr2IhDDHDsVxJd4N5H3rt4oPgYrVKSSgky8LGbC2P0JGvSOZL98acPTMecFeP&#10;MOiJFe+I73PjTW9Xh4D0p61Ebnsiz5SjCNNezw8mqvz3/5R1fdbLX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U4NjuEAIA&#10;AB4EAAAOAAAAAAAAAAAAAAAAAC4CAABkcnMvZTJvRG9jLnhtbFBLAQItABQABgAIAAAAIQAmwBnl&#10;2wAAAAQBAAAPAAAAAAAAAAAAAAAAAGoEAABkcnMvZG93bnJldi54bWxQSwUGAAAAAAQABADzAAAA&#10;cgUAAAAA&#10;" filled="f" stroked="f">
              <v:textbox style="mso-fit-shape-to-text:t" inset="0,0,0,15pt">
                <w:txbxContent>
                  <w:p w14:paraId="08557878" w14:textId="51FB401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4CBF5" w14:textId="64FEB776" w:rsidR="00655BD0" w:rsidRPr="00D31D33" w:rsidRDefault="00655BD0">
    <w:pPr>
      <w:pStyle w:val="Footer"/>
    </w:pPr>
    <w:r w:rsidRPr="00FC11FF">
      <w:rPr>
        <w:noProof/>
      </w:rPr>
      <mc:AlternateContent>
        <mc:Choice Requires="wps">
          <w:drawing>
            <wp:anchor distT="0" distB="0" distL="0" distR="0" simplePos="0" relativeHeight="251644928" behindDoc="0" locked="0" layoutInCell="1" allowOverlap="1" wp14:anchorId="1AD104C2" wp14:editId="7FE7091D">
              <wp:simplePos x="635" y="635"/>
              <wp:positionH relativeFrom="page">
                <wp:align>center</wp:align>
              </wp:positionH>
              <wp:positionV relativeFrom="page">
                <wp:align>bottom</wp:align>
              </wp:positionV>
              <wp:extent cx="5436235" cy="390525"/>
              <wp:effectExtent l="0" t="0" r="12065" b="0"/>
              <wp:wrapNone/>
              <wp:docPr id="678074923" name="Text Box 11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F8318F9" w14:textId="4361EFA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D104C2" id="_x0000_t202" coordsize="21600,21600" o:spt="202" path="m,l,21600r21600,l21600,xe">
              <v:stroke joinstyle="miter"/>
              <v:path gradientshapeok="t" o:connecttype="rect"/>
            </v:shapetype>
            <v:shape id="Text Box 119" o:spid="_x0000_s1115" type="#_x0000_t202" alt="INTERNAL. This information is accessible to ADB Management and Staff. It may be shared outside ADB with appropriate permission." style="position:absolute;left:0;text-align:left;margin-left:0;margin-top:0;width:428.05pt;height:30.75pt;z-index:251644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2rTEAIAAB4EAAAOAAAAZHJzL2Uyb0RvYy54bWysU8Fu2zAMvQ/YPwi6L3aSpeuMOEXWIsOA&#10;oC2QDj3LshQbkERBUmJnXz9KjpOt22nYRaZJ6pF8fFre9VqRo3C+BVPS6SSnRBgOdWv2Jf3+svlw&#10;S4kPzNRMgRElPQlP71bv3y07W4gZNKBq4QiCGF90tqRNCLbIMs8boZmfgBUGgxKcZgF/3T6rHesQ&#10;Xatsluc3WQeutg648B69D0OQrhK+lIKHJym9CESVFHsL6XTprOKZrZas2Dtmm5af22D/0IVmrcGi&#10;F6gHFhg5uPYPKN1yBx5kmHDQGUjZcpFmwGmm+Ztpdg2zIs2C5Hh7ocn/P1j+eNzZZ0dC/wV6XGAk&#10;pLO+8OiM8/TS6fjFTgnGkcLThTbRB8LRufg4v5nNF5RwjM0/54vZIsJk19vW+fBVgCbRKKnDtSS2&#10;2HHrw5A6psRiBjatUmk1yvzmQMzoya4tRiv0VU/auqS3n8b+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5X2rTEAIA&#10;AB4EAAAOAAAAAAAAAAAAAAAAAC4CAABkcnMvZTJvRG9jLnhtbFBLAQItABQABgAIAAAAIQAmwBnl&#10;2wAAAAQBAAAPAAAAAAAAAAAAAAAAAGoEAABkcnMvZG93bnJldi54bWxQSwUGAAAAAAQABADzAAAA&#10;cgUAAAAA&#10;" filled="f" stroked="f">
              <v:textbox style="mso-fit-shape-to-text:t" inset="0,0,0,15pt">
                <w:txbxContent>
                  <w:p w14:paraId="5F8318F9" w14:textId="4361EFA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74BE9" w14:textId="57416E08" w:rsidR="00655BD0" w:rsidRPr="00D31D33" w:rsidRDefault="00655BD0">
    <w:pPr>
      <w:pStyle w:val="Footer"/>
    </w:pPr>
    <w:r w:rsidRPr="00FC11FF">
      <w:rPr>
        <w:noProof/>
      </w:rPr>
      <mc:AlternateContent>
        <mc:Choice Requires="wps">
          <w:drawing>
            <wp:anchor distT="0" distB="0" distL="0" distR="0" simplePos="0" relativeHeight="251514880" behindDoc="0" locked="0" layoutInCell="1" allowOverlap="1" wp14:anchorId="04270E23" wp14:editId="0923911D">
              <wp:simplePos x="635" y="635"/>
              <wp:positionH relativeFrom="page">
                <wp:align>center</wp:align>
              </wp:positionH>
              <wp:positionV relativeFrom="page">
                <wp:align>bottom</wp:align>
              </wp:positionV>
              <wp:extent cx="5436235" cy="390525"/>
              <wp:effectExtent l="0" t="0" r="12065" b="0"/>
              <wp:wrapNone/>
              <wp:docPr id="2043333795" name="Text Box 3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1D22027" w14:textId="452845B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270E23" id="_x0000_t202" coordsize="21600,21600" o:spt="202" path="m,l,21600r21600,l21600,xe">
              <v:stroke joinstyle="miter"/>
              <v:path gradientshapeok="t" o:connecttype="rect"/>
            </v:shapetype>
            <v:shape id="Text Box 36" o:spid="_x0000_s1036" type="#_x0000_t202" alt="INTERNAL. This information is accessible to ADB Management and Staff. It may be shared outside ADB with appropriate permission." style="position:absolute;left:0;text-align:left;margin-left:0;margin-top:0;width:428.05pt;height:30.75pt;z-index:2515148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9eDwIAAB0EAAAOAAAAZHJzL2Uyb0RvYy54bWysU8Fu2zAMvQ/YPwi6L3aSpWiNOEXWIsOA&#10;oC2QDj0rshQbkERBUmJnXz9KtpOt22nYRaZJ6pF8fFred1qRk3C+AVPS6SSnRBgOVWMOJf3+uvl0&#10;S4kPzFRMgRElPQtP71cfPyxbW4gZ1KAq4QiCGF+0tqR1CLbIMs9roZmfgBUGgxKcZgF/3SGrHGsR&#10;Xatsluc3WQuusg648B69j32QrhK+lIKHZym9CESVFHsL6XTp3MczWy1ZcXDM1g0f2mD/0IVmjcGi&#10;F6hHFhg5uuYPKN1wBx5kmHDQGUjZcJFmwGmm+btpdjWzIs2C5Hh7ocn/P1j+dNrZF0dC9wU6XGAk&#10;pLW+8OiM83TS6fjFTgnGkcLzhTbRBcLRufg8v5nNF5RwjM3v8sVsEWGy623rfPgqQJNolNThWhJb&#10;7LT1oU8dU2IxA5tGqbQaZX5zIGb0ZNcWoxW6fUeaqqS3Y/t7qM44lYN+4d7yTYOlt8yHF+ZwwzgI&#10;qjY84yEVtCWFwaKkBvfjb/6Yj8RjlJIWFVNSg5KmRH0zuJAortFwo7FPxhQpyTFujvoBUIdTfBKW&#10;JxO9LqjRlA70G+p5HQthiBmO5Uq6H82H0EsX3wMX63VKQh1ZFrZmZ3mEjnRFLl+7N+bsQHjAVT3B&#10;KCdWvOO9z403vV0fA7KflhKp7YkcGEcNprUO7yWK/Nf/lHV91auf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Fv1j14PAgAA&#10;HQQAAA4AAAAAAAAAAAAAAAAALgIAAGRycy9lMm9Eb2MueG1sUEsBAi0AFAAGAAgAAAAhACbAGeXb&#10;AAAABAEAAA8AAAAAAAAAAAAAAAAAaQQAAGRycy9kb3ducmV2LnhtbFBLBQYAAAAABAAEAPMAAABx&#10;BQAAAAA=&#10;" filled="f" stroked="f">
              <v:textbox style="mso-fit-shape-to-text:t" inset="0,0,0,15pt">
                <w:txbxContent>
                  <w:p w14:paraId="11D22027" w14:textId="452845B8"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0FA7A5" w14:textId="4C5AFA49" w:rsidR="00655BD0" w:rsidRPr="00D31D33" w:rsidRDefault="00655BD0">
    <w:pPr>
      <w:pStyle w:val="Footer"/>
    </w:pPr>
    <w:r w:rsidRPr="00FC11FF">
      <w:rPr>
        <w:noProof/>
      </w:rPr>
      <mc:AlternateContent>
        <mc:Choice Requires="wps">
          <w:drawing>
            <wp:anchor distT="0" distB="0" distL="0" distR="0" simplePos="0" relativeHeight="251640832" behindDoc="0" locked="0" layoutInCell="1" allowOverlap="1" wp14:anchorId="5940A653" wp14:editId="44DBFE63">
              <wp:simplePos x="635" y="635"/>
              <wp:positionH relativeFrom="page">
                <wp:align>center</wp:align>
              </wp:positionH>
              <wp:positionV relativeFrom="page">
                <wp:align>bottom</wp:align>
              </wp:positionV>
              <wp:extent cx="5436235" cy="390525"/>
              <wp:effectExtent l="0" t="0" r="12065" b="0"/>
              <wp:wrapNone/>
              <wp:docPr id="1505829953" name="Text Box 11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511D45D" w14:textId="480CDDE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40A653" id="_x0000_t202" coordsize="21600,21600" o:spt="202" path="m,l,21600r21600,l21600,xe">
              <v:stroke joinstyle="miter"/>
              <v:path gradientshapeok="t" o:connecttype="rect"/>
            </v:shapetype>
            <v:shape id="Text Box 117" o:spid="_x0000_s1116" type="#_x0000_t202" alt="INTERNAL. This information is accessible to ADB Management and Staff. It may be shared outside ADB with appropriate permission." style="position:absolute;left:0;text-align:left;margin-left:0;margin-top:0;width:428.05pt;height:30.75pt;z-index:2516408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NVEAIAAB4EAAAOAAAAZHJzL2Uyb0RvYy54bWysU8Fu2zAMvQ/YPwi6L3aSpUiNOEXWIsOA&#10;oC2QFj0rshQbkERBUmJnXz9KjpOt3WnYRaZJ6pF8fFrcdVqRo3C+AVPS8SinRBgOVWP2JX19WX+Z&#10;U+IDMxVTYERJT8LTu+XnT4vWFmICNahKOIIgxhetLWkdgi2yzPNaaOZHYIXBoASnWcBft88qx1pE&#10;1yqb5PlN1oKrrAMuvEfvQx+ky4QvpeDhSUovAlElxd5COl06d/HMlgtW7B2zdcPPbbB/6EKzxmDR&#10;C9QDC4wcXPMBSjfcgQcZRhx0BlI2XKQZcJpx/m6abc2sSLMgOd5eaPL/D5Y/Hrf22ZHQfYMOFxgJ&#10;aa0vPDrjPJ10On6xU4JxpPB0oU10gXB0zr5ObybTGSUcY9PbfDaZRZjsets6H74L0CQaJXW4lsQW&#10;O2586FOHlFjMwLpRKq1GmT8ciBk92bXFaIVu15GmKul8PvS/g+qEYznoN+4tXzdYe8N8eGYOV4yT&#10;oGzDEx5SQVtSOFuU1OB+/s0f85F5jFLSomRKalDTlKgfBjcS1TUYbjB2yRgjJznGzUHfAwpxjG/C&#10;8mSi1wU1mNKBfkNBr2IhDDHDsVxJd4N5H3rt4oPgYrVKSSgky8LGbC2P0JGvSOZL98acPTMecFeP&#10;MOiJFe+I73PjTW9Xh4D0p61Ebnsiz5SjCNNezw8mqvz3/5R1fdbLX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TnpNVEAIA&#10;AB4EAAAOAAAAAAAAAAAAAAAAAC4CAABkcnMvZTJvRG9jLnhtbFBLAQItABQABgAIAAAAIQAmwBnl&#10;2wAAAAQBAAAPAAAAAAAAAAAAAAAAAGoEAABkcnMvZG93bnJldi54bWxQSwUGAAAAAAQABADzAAAA&#10;cgUAAAAA&#10;" filled="f" stroked="f">
              <v:textbox style="mso-fit-shape-to-text:t" inset="0,0,0,15pt">
                <w:txbxContent>
                  <w:p w14:paraId="7511D45D" w14:textId="480CDDE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D0593" w14:textId="696DC20E" w:rsidR="00655BD0" w:rsidRPr="00D31D33" w:rsidRDefault="00655BD0">
    <w:pPr>
      <w:pStyle w:val="Footer"/>
    </w:pPr>
    <w:r w:rsidRPr="00FC11FF">
      <w:rPr>
        <w:noProof/>
      </w:rPr>
      <mc:AlternateContent>
        <mc:Choice Requires="wps">
          <w:drawing>
            <wp:anchor distT="0" distB="0" distL="0" distR="0" simplePos="0" relativeHeight="251649024" behindDoc="0" locked="0" layoutInCell="1" allowOverlap="1" wp14:anchorId="32BA820E" wp14:editId="2F2D3DAF">
              <wp:simplePos x="635" y="635"/>
              <wp:positionH relativeFrom="page">
                <wp:align>center</wp:align>
              </wp:positionH>
              <wp:positionV relativeFrom="page">
                <wp:align>bottom</wp:align>
              </wp:positionV>
              <wp:extent cx="5436235" cy="390525"/>
              <wp:effectExtent l="0" t="0" r="12065" b="0"/>
              <wp:wrapNone/>
              <wp:docPr id="1327183135" name="Text Box 12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7E51DD68" w14:textId="25A7D53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BA820E" id="_x0000_t202" coordsize="21600,21600" o:spt="202" path="m,l,21600r21600,l21600,xe">
              <v:stroke joinstyle="miter"/>
              <v:path gradientshapeok="t" o:connecttype="rect"/>
            </v:shapetype>
            <v:shape id="Text Box 121" o:spid="_x0000_s1117" type="#_x0000_t202" alt="INTERNAL. This information is accessible to ADB Management and Staff. It may be shared outside ADB with appropriate permission." style="position:absolute;left:0;text-align:left;margin-left:0;margin-top:0;width:428.05pt;height:30.75pt;z-index:251649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oEAIAAB4EAAAOAAAAZHJzL2Uyb0RvYy54bWysU8Fu2zAMvQ/YPwi6L3aSpWiNOEXWIsOA&#10;oC2QDj3LshQbkERBUmJnXz9KjpOt22nYRaZJ6pF8fFre91qRo3C+BVPS6SSnRBgOdWv2Jf3+uvl0&#10;S4kPzNRMgRElPQlP71cfPyw7W4gZNKBq4QiCGF90tqRNCLbIMs8boZmfgBUGgxKcZgF/3T6rHesQ&#10;Xatsluc3WQeutg648B69j0OQrhK+lIKHZym9CESVFHsL6XTprOKZrZas2Dtmm5af22D/0IVmrcGi&#10;F6hHFhg5uPYPKN1yBx5kmHDQGUjZcpFmwGmm+btpdg2zIs2C5Hh7ocn/P1j+dNzZF0dC/wV6XGAk&#10;pLO+8OiM8/TS6fjFTgnGkcLThTbRB8LRufg8v5nNF5RwjM3v8sVsEWGy623rfPgqQJNolNThWhJb&#10;7Lj1YUgdU2IxA5tWqbQaZX5zIGb0ZNcWoxX6qidtXdLbu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ISFoEAIA&#10;AB4EAAAOAAAAAAAAAAAAAAAAAC4CAABkcnMvZTJvRG9jLnhtbFBLAQItABQABgAIAAAAIQAmwBnl&#10;2wAAAAQBAAAPAAAAAAAAAAAAAAAAAGoEAABkcnMvZG93bnJldi54bWxQSwUGAAAAAAQABADzAAAA&#10;cgUAAAAA&#10;" filled="f" stroked="f">
              <v:textbox style="mso-fit-shape-to-text:t" inset="0,0,0,15pt">
                <w:txbxContent>
                  <w:p w14:paraId="7E51DD68" w14:textId="25A7D53F"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19C1D" w14:textId="6C954D9D" w:rsidR="00655BD0" w:rsidRPr="00D31D33" w:rsidRDefault="00655BD0">
    <w:pPr>
      <w:pStyle w:val="Footer"/>
    </w:pPr>
    <w:r w:rsidRPr="00FC11FF">
      <w:rPr>
        <w:noProof/>
      </w:rPr>
      <mc:AlternateContent>
        <mc:Choice Requires="wps">
          <w:drawing>
            <wp:anchor distT="0" distB="0" distL="0" distR="0" simplePos="0" relativeHeight="251650048" behindDoc="0" locked="0" layoutInCell="1" allowOverlap="1" wp14:anchorId="36CF6351" wp14:editId="3558E12E">
              <wp:simplePos x="635" y="635"/>
              <wp:positionH relativeFrom="page">
                <wp:align>center</wp:align>
              </wp:positionH>
              <wp:positionV relativeFrom="page">
                <wp:align>bottom</wp:align>
              </wp:positionV>
              <wp:extent cx="5436235" cy="390525"/>
              <wp:effectExtent l="0" t="0" r="12065" b="0"/>
              <wp:wrapNone/>
              <wp:docPr id="188977081" name="Text Box 12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7E6E06B" w14:textId="3F3C1F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CF6351" id="_x0000_t202" coordsize="21600,21600" o:spt="202" path="m,l,21600r21600,l21600,xe">
              <v:stroke joinstyle="miter"/>
              <v:path gradientshapeok="t" o:connecttype="rect"/>
            </v:shapetype>
            <v:shape id="Text Box 122" o:spid="_x0000_s1118" type="#_x0000_t202" alt="INTERNAL. This information is accessible to ADB Management and Staff. It may be shared outside ADB with appropriate permission." style="position:absolute;left:0;text-align:left;margin-left:0;margin-top:0;width:428.05pt;height:30.75pt;z-index:251650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lQDgIAAB4EAAAOAAAAZHJzL2Uyb0RvYy54bWysU99v2jAQfp+0/8Hy+0iAUa0RoWKtmCah&#10;thKd+mwcm0SKfdbZkLC/fmdDoOv2NO3Fudyd78f3fZ7f9aZlB4W+AVvy8SjnTFkJVWN3Jf/xsvr0&#10;hTMfhK1EC1aV/Kg8v1t8/DDvXKEmUENbKWRUxPqicyWvQ3BFlnlZKyP8CJyyFNSARgT6xV1Woeio&#10;ummzSZ7fZB1g5RCk8p68D6cgX6T6WisZnrT2KrC25DRbSCemcxvPbDEXxQ6Fqxt5HkP8wxRGNJaa&#10;Xko9iCDYHps/SplGInjQYSTBZKB1I1XagbYZ5++22dTCqbQLgePdBSb//8rKx8PGPSML/VfoicAI&#10;SOd84ckZ9+k1mvilSRnFCcLjBTbVBybJOfs8vZlMZ5xJik1v89lkFstk19sOffimwLBolByJloSW&#10;OKx9OKUOKbGZhVXTtoma1v7moJrRk11HjFbotz1rqpLfJkKjawvVkdZCODHunVw11HstfHgWSBTT&#10;JiTb8ESHbqErOZwtzmrAn3/zx3xCnqKcdSSZklvSNGftd0uMRHUNBg7GNhljwiSnuN2beyAhjulN&#10;OJlM8mJoB1MjmFcS9DI2opCwktqVfDuY9+GkXXoQUi2XKYmE5ERY242TsXTEK4L50r8KdGfEA3H1&#10;CIOeRPEO+FNuvOndch8I/sTKFcgz5CTCxOv5wUSVv/1PWddnvfgF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4MxJUA4CAAAe&#10;BAAADgAAAAAAAAAAAAAAAAAuAgAAZHJzL2Uyb0RvYy54bWxQSwECLQAUAAYACAAAACEAJsAZ5dsA&#10;AAAEAQAADwAAAAAAAAAAAAAAAABoBAAAZHJzL2Rvd25yZXYueG1sUEsFBgAAAAAEAAQA8wAAAHAF&#10;AAAAAA==&#10;" filled="f" stroked="f">
              <v:textbox style="mso-fit-shape-to-text:t" inset="0,0,0,15pt">
                <w:txbxContent>
                  <w:p w14:paraId="07E6E06B" w14:textId="3F3C1F4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C28DBD" w14:textId="209C0F7E" w:rsidR="00655BD0" w:rsidRPr="00D31D33" w:rsidRDefault="00655BD0">
    <w:pPr>
      <w:pStyle w:val="Footer"/>
    </w:pPr>
    <w:r w:rsidRPr="00FC11FF">
      <w:rPr>
        <w:noProof/>
      </w:rPr>
      <mc:AlternateContent>
        <mc:Choice Requires="wps">
          <w:drawing>
            <wp:anchor distT="0" distB="0" distL="0" distR="0" simplePos="0" relativeHeight="251646976" behindDoc="0" locked="0" layoutInCell="1" allowOverlap="1" wp14:anchorId="1E0B1EF4" wp14:editId="2EDC65F9">
              <wp:simplePos x="635" y="635"/>
              <wp:positionH relativeFrom="page">
                <wp:align>center</wp:align>
              </wp:positionH>
              <wp:positionV relativeFrom="page">
                <wp:align>bottom</wp:align>
              </wp:positionV>
              <wp:extent cx="5436235" cy="390525"/>
              <wp:effectExtent l="0" t="0" r="12065" b="0"/>
              <wp:wrapNone/>
              <wp:docPr id="480867979" name="Text Box 120"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EE9524A" w14:textId="1806B3D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0B1EF4" id="_x0000_t202" coordsize="21600,21600" o:spt="202" path="m,l,21600r21600,l21600,xe">
              <v:stroke joinstyle="miter"/>
              <v:path gradientshapeok="t" o:connecttype="rect"/>
            </v:shapetype>
            <v:shape id="Text Box 120" o:spid="_x0000_s1119" type="#_x0000_t202" alt="INTERNAL. This information is accessible to ADB Management and Staff. It may be shared outside ADB with appropriate permission." style="position:absolute;left:0;text-align:left;margin-left:0;margin-top:0;width:428.05pt;height:30.75pt;z-index:251646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tDw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3l/4rqE84loNh497yTYu1t8yHZ+ZwxTgJ&#10;yjY84SEVdCWFs0VJA+7n3/wxH5nHKCUdSqakBjVNifpucCNRXaPhRqNKxhQ5yTFuDvoeUIhTfBOW&#10;JxO9LqjRlA70Kwp6HQthiBmO5UpajeZ9GLSLD4KL9ToloZAsC1uzszxCR74imS/9K3P2zHjAXT3C&#10;qCdWvCN+yI03vV0fAtKfthK5HYg8U44iTHs9P5io8rf/Kev6rFe/AAAA//8DAFBLAwQUAAYACAAA&#10;ACEAJsAZ5dsAAAAEAQAADwAAAGRycy9kb3ducmV2LnhtbEyPzWrDMBCE74W+g9hCb43sBJvgWg4l&#10;0FNKIT+X3hRpYzuxVsaSE+ftu+2lvSwMM8x8W64m14krDqH1pCCdJSCQjLct1QoO+/eXJYgQNVnd&#10;eUIFdwywqh4fSl1Yf6MtXnexFlxCodAKmhj7QspgGnQ6zHyPxN7JD05HlkMt7aBvXO46OU+SXDrd&#10;Ei80usd1g+ayG52CbBs/xk/aL76m+f286ddmcdoYpZ6fprdXEBGn+BeGH3xGh4qZjn4kG0SngB+J&#10;v5e9ZZanII4K8jQDWZXyP3z1DQAA//8DAFBLAQItABQABgAIAAAAIQC2gziS/gAAAOEBAAATAAAA&#10;AAAAAAAAAAAAAAAAAABbQ29udGVudF9UeXBlc10ueG1sUEsBAi0AFAAGAAgAAAAhADj9If/WAAAA&#10;lAEAAAsAAAAAAAAAAAAAAAAALwEAAF9yZWxzLy5yZWxzUEsBAi0AFAAGAAgAAAAhAI1z+20PAgAA&#10;HgQAAA4AAAAAAAAAAAAAAAAALgIAAGRycy9lMm9Eb2MueG1sUEsBAi0AFAAGAAgAAAAhACbAGeXb&#10;AAAABAEAAA8AAAAAAAAAAAAAAAAAaQQAAGRycy9kb3ducmV2LnhtbFBLBQYAAAAABAAEAPMAAABx&#10;BQAAAAA=&#10;" filled="f" stroked="f">
              <v:textbox style="mso-fit-shape-to-text:t" inset="0,0,0,15pt">
                <w:txbxContent>
                  <w:p w14:paraId="3EE9524A" w14:textId="1806B3D5"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C0641" w14:textId="3C5AB119" w:rsidR="00655BD0" w:rsidRPr="00D31D33" w:rsidRDefault="00655BD0">
    <w:pPr>
      <w:pStyle w:val="Footer"/>
    </w:pPr>
    <w:r w:rsidRPr="00FC11FF">
      <w:rPr>
        <w:noProof/>
      </w:rPr>
      <mc:AlternateContent>
        <mc:Choice Requires="wps">
          <w:drawing>
            <wp:anchor distT="0" distB="0" distL="0" distR="0" simplePos="0" relativeHeight="251654144" behindDoc="0" locked="0" layoutInCell="1" allowOverlap="1" wp14:anchorId="7E48ED56" wp14:editId="5420EE0A">
              <wp:simplePos x="635" y="635"/>
              <wp:positionH relativeFrom="page">
                <wp:align>center</wp:align>
              </wp:positionH>
              <wp:positionV relativeFrom="page">
                <wp:align>bottom</wp:align>
              </wp:positionV>
              <wp:extent cx="5436235" cy="390525"/>
              <wp:effectExtent l="0" t="0" r="12065" b="0"/>
              <wp:wrapNone/>
              <wp:docPr id="279066813" name="Text Box 12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1943FD28" w14:textId="6053ABC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48ED56" id="_x0000_t202" coordsize="21600,21600" o:spt="202" path="m,l,21600r21600,l21600,xe">
              <v:stroke joinstyle="miter"/>
              <v:path gradientshapeok="t" o:connecttype="rect"/>
            </v:shapetype>
            <v:shape id="Text Box 124" o:spid="_x0000_s1120" type="#_x0000_t202" alt="INTERNAL. This information is accessible to ADB Management and Staff. It may be shared outside ADB with appropriate permission." style="position:absolute;left:0;text-align:left;margin-left:0;margin-top:0;width:428.05pt;height:30.75pt;z-index:251654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iwrEA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3s7H/CuoTjuVg2Li3fNNi7S3z4Zk5XDFO&#10;grINT3hIBV1J4WxR0oD7+Td/zEfmMUpJh5IpqUFNU6K+G9xIVNdouNGokjFFTnKMm4O+BxTiFN+E&#10;5clErwtqNKUD/YqCXsdCGGKGY7mSVqN5Hwbt4oPgYr1OSSgky8LW7CyP0JGvSOZL/8qcPTMecFeP&#10;MOqJFe+IH3LjTW/Xh4D0p61Ebgciz5SjCNNezw8mqvztf8q6PuvVL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A6siwrEAIA&#10;AB4EAAAOAAAAAAAAAAAAAAAAAC4CAABkcnMvZTJvRG9jLnhtbFBLAQItABQABgAIAAAAIQAmwBnl&#10;2wAAAAQBAAAPAAAAAAAAAAAAAAAAAGoEAABkcnMvZG93bnJldi54bWxQSwUGAAAAAAQABADzAAAA&#10;cgUAAAAA&#10;" filled="f" stroked="f">
              <v:textbox style="mso-fit-shape-to-text:t" inset="0,0,0,15pt">
                <w:txbxContent>
                  <w:p w14:paraId="1943FD28" w14:textId="6053ABCA"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40366" w14:textId="7F2EA608" w:rsidR="00655BD0" w:rsidRPr="00D31D33" w:rsidRDefault="00655BD0">
    <w:pPr>
      <w:pStyle w:val="Footer"/>
    </w:pPr>
    <w:r w:rsidRPr="00FC11FF">
      <w:rPr>
        <w:noProof/>
      </w:rPr>
      <mc:AlternateContent>
        <mc:Choice Requires="wps">
          <w:drawing>
            <wp:anchor distT="0" distB="0" distL="0" distR="0" simplePos="0" relativeHeight="251655168" behindDoc="0" locked="0" layoutInCell="1" allowOverlap="1" wp14:anchorId="3BA47613" wp14:editId="66D3A0D5">
              <wp:simplePos x="635" y="635"/>
              <wp:positionH relativeFrom="page">
                <wp:align>center</wp:align>
              </wp:positionH>
              <wp:positionV relativeFrom="page">
                <wp:align>bottom</wp:align>
              </wp:positionV>
              <wp:extent cx="5436235" cy="390525"/>
              <wp:effectExtent l="0" t="0" r="12065" b="0"/>
              <wp:wrapNone/>
              <wp:docPr id="1690162559" name="Text Box 12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438883A7" w14:textId="672F7DB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A47613" id="_x0000_t202" coordsize="21600,21600" o:spt="202" path="m,l,21600r21600,l21600,xe">
              <v:stroke joinstyle="miter"/>
              <v:path gradientshapeok="t" o:connecttype="rect"/>
            </v:shapetype>
            <v:shape id="Text Box 125" o:spid="_x0000_s1121" type="#_x0000_t202" alt="INTERNAL. This information is accessible to ADB Management and Staff. It may be shared outside ADB with appropriate permission." style="position:absolute;left:0;text-align:left;margin-left:0;margin-top:0;width:428.05pt;height:30.75pt;z-index:251655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Z4WEAIAAB4EAAAOAAAAZHJzL2Uyb0RvYy54bWysU8Fu2zAMvQ/YPwi6L3aSpViN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F5fjObLyjhGJvf5ovZIsJk19vW+fBNgCbRKKnDtSS2&#10;2HHrw5A6psRiBjatUmk1yvzmQMzoya4tRiv0VU/auqS387H/CuoTjuVg2Li3fNNi7S3z4Zk5XDFO&#10;grINT3hIBV1J4WxR0oD7+Td/zEfmMUpJh5IpqUFNU6K+G9xIVNdouNGokjFFTnKMm4O+BxTiFN+E&#10;5clErwtqNKUD/YqCXsdCGGKGY7mSVqN5Hwbt4oPgYr1OSSgky8LW7CyP0JGvSOZL/8qcPTMecFeP&#10;MOqJFe+IH3LjTW/Xh4D0p61Ebgciz5SjCNNezw8mqvztf8q6PuvVL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XDZ4WEAIA&#10;AB4EAAAOAAAAAAAAAAAAAAAAAC4CAABkcnMvZTJvRG9jLnhtbFBLAQItABQABgAIAAAAIQAmwBnl&#10;2wAAAAQBAAAPAAAAAAAAAAAAAAAAAGoEAABkcnMvZG93bnJldi54bWxQSwUGAAAAAAQABADzAAAA&#10;cgUAAAAA&#10;" filled="f" stroked="f">
              <v:textbox style="mso-fit-shape-to-text:t" inset="0,0,0,15pt">
                <w:txbxContent>
                  <w:p w14:paraId="438883A7" w14:textId="672F7DB9"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39DC2" w14:textId="4E45D3D8" w:rsidR="00655BD0" w:rsidRPr="00D31D33" w:rsidRDefault="00655BD0">
    <w:pPr>
      <w:pStyle w:val="Footer"/>
    </w:pPr>
    <w:r w:rsidRPr="00FC11FF">
      <w:rPr>
        <w:noProof/>
      </w:rPr>
      <mc:AlternateContent>
        <mc:Choice Requires="wps">
          <w:drawing>
            <wp:anchor distT="0" distB="0" distL="0" distR="0" simplePos="0" relativeHeight="251652096" behindDoc="0" locked="0" layoutInCell="1" allowOverlap="1" wp14:anchorId="67DCD39E" wp14:editId="4E1CF28F">
              <wp:simplePos x="635" y="635"/>
              <wp:positionH relativeFrom="page">
                <wp:align>center</wp:align>
              </wp:positionH>
              <wp:positionV relativeFrom="page">
                <wp:align>bottom</wp:align>
              </wp:positionV>
              <wp:extent cx="5436235" cy="390525"/>
              <wp:effectExtent l="0" t="0" r="12065" b="0"/>
              <wp:wrapNone/>
              <wp:docPr id="1982873669" name="Text Box 12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2B8F7083" w14:textId="38DC29A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DCD39E" id="_x0000_t202" coordsize="21600,21600" o:spt="202" path="m,l,21600r21600,l21600,xe">
              <v:stroke joinstyle="miter"/>
              <v:path gradientshapeok="t" o:connecttype="rect"/>
            </v:shapetype>
            <v:shape id="Text Box 123" o:spid="_x0000_s1122" type="#_x0000_t202" alt="INTERNAL. This information is accessible to ADB Management and Staff. It may be shared outside ADB with appropriate permission." style="position:absolute;left:0;text-align:left;margin-left:0;margin-top:0;width:428.05pt;height:30.75pt;z-index:251652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OmEAIAAB4EAAAOAAAAZHJzL2Uyb0RvYy54bWysU8Fu2zAMvQ/YPwi6L3aSpliNOEXWIsOA&#10;oC2QDj3LshQbkERBUmJnXz9KjpOt22nYRaZJ6pF8fFre91qRo3C+BVPS6SSnRBgOdWv2Jf3+uvn0&#10;mRIfmKmZAiNKehKe3q8+flh2thAzaEDVwhEEMb7obEmbEGyRZZ43QjM/ASsMBiU4zQL+un1WO9Yh&#10;ulbZLM9vsw5cbR1w4T16H4cgXSV8KQUPz1J6EYgqKfYW0unSWcUzWy1ZsXfMNi0/t8H+oQvNWoNF&#10;L1CPLDBycO0fULrlDjzIMOGgM5Cy5SLNgNNM83fT7BpmRZoFyfH2QpP/f7D86bizL46E/gv0uMBI&#10;SGd94dEZ5+ml0/GLnRKMI4WnC22iD4Sjc3Ezv53NF5RwjM3v8sVsEWGy623rfPgqQJNolNThWhJb&#10;7Lj1YUgdU2IxA5tWqbQaZX5zIGb0ZNcWoxX6qidtXdK7m7H/CuoTjuVg2Li3fNNi7S3z4YU5XDFO&#10;grINz3hIBV1J4WxR0oD78Td/zEfmMUpJh5IpqUFNU6K+GdxIVNdouNGokjFFTnKMm4N+ABTiFN+E&#10;5clErwtqNKUD/YaCXsdCGGKGY7mSVqP5EAbt4oPgYr1OSSgky8LW7CyP0JGvSOZr/8acPTMecFdP&#10;MOqJFe+IH3LjTW/Xh4D0p61Ebgciz5SjCNNezw8mqvzX/5R1fdarn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BUMYOmEAIA&#10;AB4EAAAOAAAAAAAAAAAAAAAAAC4CAABkcnMvZTJvRG9jLnhtbFBLAQItABQABgAIAAAAIQAmwBnl&#10;2wAAAAQBAAAPAAAAAAAAAAAAAAAAAGoEAABkcnMvZG93bnJldi54bWxQSwUGAAAAAAQABADzAAAA&#10;cgUAAAAA&#10;" filled="f" stroked="f">
              <v:textbox style="mso-fit-shape-to-text:t" inset="0,0,0,15pt">
                <w:txbxContent>
                  <w:p w14:paraId="2B8F7083" w14:textId="38DC29A2"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26721F" w14:textId="645168BD" w:rsidR="00655BD0" w:rsidRPr="00D31D33" w:rsidRDefault="00655BD0">
    <w:pPr>
      <w:pStyle w:val="Footer"/>
    </w:pPr>
    <w:r w:rsidRPr="00FC11FF">
      <w:rPr>
        <w:noProof/>
      </w:rPr>
      <mc:AlternateContent>
        <mc:Choice Requires="wps">
          <w:drawing>
            <wp:anchor distT="0" distB="0" distL="0" distR="0" simplePos="0" relativeHeight="251657216" behindDoc="0" locked="0" layoutInCell="1" allowOverlap="1" wp14:anchorId="222BF986" wp14:editId="7676C8A3">
              <wp:simplePos x="635" y="635"/>
              <wp:positionH relativeFrom="page">
                <wp:align>center</wp:align>
              </wp:positionH>
              <wp:positionV relativeFrom="page">
                <wp:align>bottom</wp:align>
              </wp:positionV>
              <wp:extent cx="5436235" cy="390525"/>
              <wp:effectExtent l="0" t="0" r="12065" b="0"/>
              <wp:wrapNone/>
              <wp:docPr id="1523306756" name="Text Box 12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3A85FFB0" w14:textId="41AEC8E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2BF986" id="_x0000_t202" coordsize="21600,21600" o:spt="202" path="m,l,21600r21600,l21600,xe">
              <v:stroke joinstyle="miter"/>
              <v:path gradientshapeok="t" o:connecttype="rect"/>
            </v:shapetype>
            <v:shape id="Text Box 127" o:spid="_x0000_s1123" type="#_x0000_t202" alt="INTERNAL. This information is accessible to ADB Management and Staff. It may be shared outside ADB with appropriate permission." style="position:absolute;left:0;text-align:left;margin-left:0;margin-top:0;width:428.05pt;height:30.75pt;z-index:251657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jGbDgIAAB4EAAAOAAAAZHJzL2Uyb0RvYy54bWysU8Fu2zAMvQ/YPwi6L3aSpViNOEXWIsOA&#10;oC2QDj0rshQbsESBUmJnXz9KiZOu22nYRaZJ6pF8fJrf9aZlB4W+AVvy8SjnTFkJVWN3Jf/xsvr0&#10;hTMfhK1EC1aV/Kg8v1t8/DDvXKEmUENbKWQEYn3RuZLXIbgiy7yslRF+BE5ZCmpAIwL94i6rUHSE&#10;btpskuc3WQdYOQSpvCfvwynIFwlfayXDk9ZeBdaWnHoL6cR0buOZLeai2KFwdSPPbYh/6MKIxlLR&#10;C9SDCILtsfkDyjQSwYMOIwkmA60bqdIMNM04fzfNphZOpVmIHO8uNPn/BysfDxv3jCz0X6GnBUZC&#10;OucLT844T6/RxC91yihOFB4vtKk+MEnO2efpzWQ640xSbHqbzyazCJNdbzv04ZsCw6JRcqS1JLbE&#10;Ye3DKXVIicUsrJq2Tatp7W8Owoye7NpitEK/7VlTlfw2FY6uLVRHGgvhtHHv5Kqh2mvhw7NAWjFN&#10;QrINT3ToFrqSw9nirAb8+Td/zCfmKcpZR5IpuSVNc9Z+t7SRqK7BwMHYJmNMnOQUt3tzDyTEMb0J&#10;J5NJXgztYGoE80qCXsZCFBJWUrmSbwfzPpy0Sw9CquUyJZGQnAhru3EyQke+Ipkv/atAd2Y80K4e&#10;YdCTKN4Rf8qNN71b7gPRn7ZyJfJMOYkw7fX8YKLK3/6nrOuzXvwCAAD//wMAUEsDBBQABgAIAAAA&#10;IQAmwBnl2wAAAAQBAAAPAAAAZHJzL2Rvd25yZXYueG1sTI/NasMwEITvhb6D2EJvjewEm+BaDiXQ&#10;U0ohP5feFGljO7FWxpIT5+277aW9LAwzzHxbribXiSsOofWkIJ0lIJCMty3VCg7795cliBA1Wd15&#10;QgV3DLCqHh9KXVh/oy1ed7EWXEKh0AqaGPtCymAadDrMfI/E3skPTkeWQy3toG9c7jo5T5JcOt0S&#10;LzS6x3WD5rIbnYJsGz/GT9ovvqb5/bzp12Zx2hilnp+mt1cQEaf4F4YffEaHipmOfiQbRKeAH4m/&#10;l71llqcgjgryNANZlfI/fPUNAAD//wMAUEsBAi0AFAAGAAgAAAAhALaDOJL+AAAA4QEAABMAAAAA&#10;AAAAAAAAAAAAAAAAAFtDb250ZW50X1R5cGVzXS54bWxQSwECLQAUAAYACAAAACEAOP0h/9YAAACU&#10;AQAACwAAAAAAAAAAAAAAAAAvAQAAX3JlbHMvLnJlbHNQSwECLQAUAAYACAAAACEAOY4xmw4CAAAe&#10;BAAADgAAAAAAAAAAAAAAAAAuAgAAZHJzL2Uyb0RvYy54bWxQSwECLQAUAAYACAAAACEAJsAZ5dsA&#10;AAAEAQAADwAAAAAAAAAAAAAAAABoBAAAZHJzL2Rvd25yZXYueG1sUEsFBgAAAAAEAAQA8wAAAHAF&#10;AAAAAA==&#10;" filled="f" stroked="f">
              <v:textbox style="mso-fit-shape-to-text:t" inset="0,0,0,15pt">
                <w:txbxContent>
                  <w:p w14:paraId="3A85FFB0" w14:textId="41AEC8E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17C85" w14:textId="07025B23" w:rsidR="00655BD0" w:rsidRPr="00D31D33" w:rsidRDefault="00655BD0">
    <w:pPr>
      <w:pStyle w:val="Footer"/>
    </w:pPr>
    <w:r w:rsidRPr="00FC11FF">
      <w:rPr>
        <w:noProof/>
      </w:rPr>
      <mc:AlternateContent>
        <mc:Choice Requires="wps">
          <w:drawing>
            <wp:anchor distT="0" distB="0" distL="0" distR="0" simplePos="0" relativeHeight="251658240" behindDoc="0" locked="0" layoutInCell="1" allowOverlap="1" wp14:anchorId="006F10B4" wp14:editId="3693ECA5">
              <wp:simplePos x="635" y="635"/>
              <wp:positionH relativeFrom="page">
                <wp:align>center</wp:align>
              </wp:positionH>
              <wp:positionV relativeFrom="page">
                <wp:align>bottom</wp:align>
              </wp:positionV>
              <wp:extent cx="5436235" cy="390525"/>
              <wp:effectExtent l="0" t="0" r="12065" b="0"/>
              <wp:wrapNone/>
              <wp:docPr id="107285122" name="Text Box 12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035E6EFF" w14:textId="58D4F04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6F10B4" id="_x0000_t202" coordsize="21600,21600" o:spt="202" path="m,l,21600r21600,l21600,xe">
              <v:stroke joinstyle="miter"/>
              <v:path gradientshapeok="t" o:connecttype="rect"/>
            </v:shapetype>
            <v:shape id="Text Box 128" o:spid="_x0000_s1124" type="#_x0000_t202" alt="INTERNAL. This information is accessible to ADB Management and Staff. It may be shared outside ADB with appropriate permission." style="position:absolute;left:0;text-align:left;margin-left:0;margin-top:0;width:428.05pt;height:30.7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bdEAIAAB4EAAAOAAAAZHJzL2Uyb0RvYy54bWysU8Fu2zAMvQ/YPwi6L3aSJViNOEXWIsOA&#10;oC2QDj0rshQbkERBUmJnXz9KjpOu7WnYRaZJ6pF8fFrcdlqRo3C+AVPS8SinRBgOVWP2Jf31vP7y&#10;jRIfmKmYAiNKehKe3i4/f1q0thATqEFVwhEEMb5obUnrEGyRZZ7XQjM/AisMBiU4zQL+un1WOdYi&#10;ulbZJM/nWQuusg648B69932QLhO+lIKHRym9CESVFHsL6XTp3MUzWy5YsXfM1g0/t8H+oQvNGoNF&#10;L1D3LDBycM07KN1wBx5kGHHQGUjZcJFmwGnG+ZtptjWzIs2C5Hh7ocn/P1j+cNzaJ0dC9x06XGAk&#10;pLW+8OiM83TS6fjFTgnGkcLThTbRBcLROfs6nU+mM0o4xqY3+WwyizDZ9bZ1PvwQoEk0SupwLYkt&#10;dtz40KcOKbGYgXWjVFqNMn85EDN6smuL0QrdriNNVdKb+dD/DqoTjuWg37i3fN1g7Q3z4Yk5XDFO&#10;grINj3hIBW1J4WxRUoP7/ZE/5iPzGKWkRcmU1KCmKVE/DW4kqmsw3GDskjFGTnKMm4O+AxTiGN+E&#10;5clErwtqMKUD/YKCXsVCGGKGY7mS7gbzLvTaxQfBxWqVklBIloWN2VoeoSNfkczn7oU5e2Y84K4e&#10;YNATK94Q3+fGm96uDgHpT1uJ3PZEnilHEaa9nh9MVPnr/5R1fdbLPwA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COT+bdEAIA&#10;AB4EAAAOAAAAAAAAAAAAAAAAAC4CAABkcnMvZTJvRG9jLnhtbFBLAQItABQABgAIAAAAIQAmwBnl&#10;2wAAAAQBAAAPAAAAAAAAAAAAAAAAAGoEAABkcnMvZG93bnJldi54bWxQSwUGAAAAAAQABADzAAAA&#10;cgUAAAAA&#10;" filled="f" stroked="f">
              <v:textbox style="mso-fit-shape-to-text:t" inset="0,0,0,15pt">
                <w:txbxContent>
                  <w:p w14:paraId="035E6EFF" w14:textId="58D4F04C"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46829" w14:textId="604EB850" w:rsidR="00655BD0" w:rsidRPr="00D31D33" w:rsidRDefault="00655BD0">
    <w:pPr>
      <w:pStyle w:val="Footer"/>
    </w:pPr>
    <w:r w:rsidRPr="00FC11FF">
      <w:rPr>
        <w:noProof/>
      </w:rPr>
      <mc:AlternateContent>
        <mc:Choice Requires="wps">
          <w:drawing>
            <wp:anchor distT="0" distB="0" distL="0" distR="0" simplePos="0" relativeHeight="251656192" behindDoc="0" locked="0" layoutInCell="1" allowOverlap="1" wp14:anchorId="4701B69E" wp14:editId="4370861B">
              <wp:simplePos x="635" y="635"/>
              <wp:positionH relativeFrom="page">
                <wp:align>center</wp:align>
              </wp:positionH>
              <wp:positionV relativeFrom="page">
                <wp:align>bottom</wp:align>
              </wp:positionV>
              <wp:extent cx="5436235" cy="390525"/>
              <wp:effectExtent l="0" t="0" r="12065" b="0"/>
              <wp:wrapNone/>
              <wp:docPr id="322708236" name="Text Box 12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436235" cy="390525"/>
                      </a:xfrm>
                      <a:prstGeom prst="rect">
                        <a:avLst/>
                      </a:prstGeom>
                      <a:noFill/>
                      <a:ln>
                        <a:noFill/>
                      </a:ln>
                    </wps:spPr>
                    <wps:txbx>
                      <w:txbxContent>
                        <w:p w14:paraId="59F362FF" w14:textId="6929B14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01B69E" id="_x0000_t202" coordsize="21600,21600" o:spt="202" path="m,l,21600r21600,l21600,xe">
              <v:stroke joinstyle="miter"/>
              <v:path gradientshapeok="t" o:connecttype="rect"/>
            </v:shapetype>
            <v:shape id="Text Box 126" o:spid="_x0000_s1125" type="#_x0000_t202" alt="INTERNAL. This information is accessible to ADB Management and Staff. It may be shared outside ADB with appropriate permission." style="position:absolute;left:0;text-align:left;margin-left:0;margin-top:0;width:428.05pt;height:30.75pt;z-index:251656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FTgEAIAAB4EAAAOAAAAZHJzL2Uyb0RvYy54bWysU8Fu2zAMvQ/YPwi6L3aSpVuNOEXWIsOA&#10;oC2QDj3LshQbkERBUmJnXz9KjpOt22nYRaZJ6pF8fFre9VqRo3C+BVPS6SSnRBgOdWv2Jf3+svnw&#10;mRIfmKmZAiNKehKe3q3ev1t2thAzaEDVwhEEMb7obEmbEGyRZZ43QjM/ASsMBiU4zQL+un1WO9Yh&#10;ulbZLM9vsg5cbR1w4T16H4YgXSV8KQUPT1J6EYgqKfYW0unSWcUzWy1ZsXfMNi0/t8H+oQvNWoNF&#10;L1APLDBycO0fULrlDjzIMOGgM5Cy5SLNgNNM8zfT7BpmRZoFyfH2QpP/f7D88bizz46E/gv0uMBI&#10;SGd94dEZ5+ml0/GLnRKMI4WnC22iD4Sjc/FxfjObLyjhGJvf5ovZIsJk19vW+fBVgCbRKKnDtSS2&#10;2HHrw5A6psRiBjatUmk1yvzmQMzoya4tRiv0VU/auqS3n8b+K6hPOJaDYePe8k2LtbfMh2fmcMU4&#10;Cco2POEhFXQlhbNFSQPux9/8MR+ZxyglHUqmpAY1TYn6ZnAjUV2j4UajSsYUOckxbg76HlCIU3wT&#10;licTvS6o0ZQO9CsKeh0LYYgZjuVKWo3mfRi0iw+Ci/U6JaGQLAtbs7M8Qke+Ipkv/Stz9sx4wF09&#10;wqgnVrwhfsiNN71dHwLSn7YSuR2IPFOOIkx7PT+YqPJf/1PW9VmvfgIAAP//AwBQSwMEFAAGAAgA&#10;AAAhACbAGeXbAAAABAEAAA8AAABkcnMvZG93bnJldi54bWxMj81qwzAQhO+FvoPYQm+N7ASb4FoO&#10;JdBTSiE/l94UaWM7sVbGkhPn7bvtpb0sDDPMfFuuJteJKw6h9aQgnSUgkIy3LdUKDvv3lyWIEDVZ&#10;3XlCBXcMsKoeH0pdWH+jLV53sRZcQqHQCpoY+0LKYBp0Osx8j8TeyQ9OR5ZDLe2gb1zuOjlPklw6&#10;3RIvNLrHdYPmshudgmwbP8ZP2i++pvn9vOnXZnHaGKWen6a3VxARp/gXhh98RoeKmY5+JBtEp4Af&#10;ib+XvWWWpyCOCvI0A1mV8j989Q0AAP//AwBQSwECLQAUAAYACAAAACEAtoM4kv4AAADhAQAAEwAA&#10;AAAAAAAAAAAAAAAAAAAAW0NvbnRlbnRfVHlwZXNdLnhtbFBLAQItABQABgAIAAAAIQA4/SH/1gAA&#10;AJQBAAALAAAAAAAAAAAAAAAAAC8BAABfcmVscy8ucmVsc1BLAQItABQABgAIAAAAIQDj8FTgEAIA&#10;AB4EAAAOAAAAAAAAAAAAAAAAAC4CAABkcnMvZTJvRG9jLnhtbFBLAQItABQABgAIAAAAIQAmwBnl&#10;2wAAAAQBAAAPAAAAAAAAAAAAAAAAAGoEAABkcnMvZG93bnJldi54bWxQSwUGAAAAAAQABADzAAAA&#10;cgUAAAAA&#10;" filled="f" stroked="f">
              <v:textbox style="mso-fit-shape-to-text:t" inset="0,0,0,15pt">
                <w:txbxContent>
                  <w:p w14:paraId="59F362FF" w14:textId="6929B14B" w:rsidR="00655BD0" w:rsidRPr="004F40C2" w:rsidRDefault="00655BD0" w:rsidP="00655BD0">
                    <w:pPr>
                      <w:spacing w:after="0"/>
                      <w:rPr>
                        <w:rFonts w:ascii="Calibri" w:eastAsia="Calibri" w:hAnsi="Calibri" w:cs="Calibri"/>
                        <w:color w:val="000000"/>
                        <w:sz w:val="16"/>
                        <w:szCs w:val="16"/>
                      </w:rPr>
                    </w:pPr>
                    <w:r w:rsidRPr="004F40C2">
                      <w:rPr>
                        <w:rFonts w:ascii="Calibri" w:eastAsia="Calibri" w:hAnsi="Calibri" w:cs="Calibri"/>
                        <w:color w:val="000000"/>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701328" w14:textId="77777777" w:rsidR="00F14F4F" w:rsidRPr="00D31D33" w:rsidRDefault="00F14F4F" w:rsidP="00102A71">
      <w:pPr>
        <w:spacing w:before="0" w:after="0"/>
      </w:pPr>
      <w:r w:rsidRPr="00D31D33">
        <w:separator/>
      </w:r>
    </w:p>
  </w:footnote>
  <w:footnote w:type="continuationSeparator" w:id="0">
    <w:p w14:paraId="75654188" w14:textId="77777777" w:rsidR="00F14F4F" w:rsidRPr="00D31D33" w:rsidRDefault="00F14F4F" w:rsidP="00102A71">
      <w:pPr>
        <w:spacing w:before="0" w:after="0"/>
      </w:pPr>
      <w:r w:rsidRPr="00D31D33">
        <w:continuationSeparator/>
      </w:r>
    </w:p>
  </w:footnote>
  <w:footnote w:id="1">
    <w:p w14:paraId="46A82F63" w14:textId="3CBE818B" w:rsidR="00AC0998" w:rsidRPr="00D31D33" w:rsidRDefault="00AC0998">
      <w:pPr>
        <w:pStyle w:val="FootnoteText"/>
      </w:pPr>
      <w:r w:rsidRPr="00D31D33">
        <w:rPr>
          <w:rStyle w:val="FootnoteReference"/>
        </w:rPr>
        <w:footnoteRef/>
      </w:r>
      <w:r w:rsidRPr="00D31D33">
        <w:t xml:space="preserve"> (*Source: Design Criteria of Public Health Engineering for Water Supply, Sewerage and Storm Water Drain)</w:t>
      </w:r>
    </w:p>
  </w:footnote>
  <w:footnote w:id="2">
    <w:p w14:paraId="0DFE43D8" w14:textId="7BDD0CC9" w:rsidR="00AC0998" w:rsidRPr="00D31D33" w:rsidRDefault="00AC0998" w:rsidP="008A5D84">
      <w:pPr>
        <w:pStyle w:val="Paragraphnumbers"/>
      </w:pPr>
      <w:r w:rsidRPr="00D31D33">
        <w:rPr>
          <w:rStyle w:val="FootnoteReference"/>
        </w:rPr>
        <w:footnoteRef/>
      </w:r>
      <w:r w:rsidRPr="00D31D33">
        <w:t>Source: Iqbal M. Sheikh et al., (Environmental Geology of the Islamabad-Rawalpindi Area, Northern Pakistan) by Geological Survey of Pakistan.</w:t>
      </w:r>
    </w:p>
  </w:footnote>
  <w:footnote w:id="3">
    <w:p w14:paraId="79529CB6" w14:textId="7E59E3A2" w:rsidR="00AC0998" w:rsidRPr="00D31D33" w:rsidRDefault="00AC0998">
      <w:pPr>
        <w:pStyle w:val="FootnoteText"/>
      </w:pPr>
      <w:r w:rsidRPr="00D31D33">
        <w:rPr>
          <w:rStyle w:val="FootnoteReference"/>
        </w:rPr>
        <w:footnoteRef/>
      </w:r>
      <w:r w:rsidRPr="00D31D33">
        <w:t xml:space="preserve"> </w:t>
      </w:r>
      <w:r w:rsidRPr="00D31D33">
        <w:rPr>
          <w:b/>
          <w:bCs/>
          <w:sz w:val="18"/>
          <w:szCs w:val="18"/>
        </w:rPr>
        <w:t>Source:</w:t>
      </w:r>
      <w:r w:rsidRPr="00D31D33">
        <w:rPr>
          <w:sz w:val="18"/>
          <w:szCs w:val="18"/>
        </w:rPr>
        <w:t xml:space="preserve"> Iqbal M. Sheikh et al., (Environmental Geology of the Islamabad-Rawalpindi Area, Northern Pakistan) by Geological Survey of Pakistan</w:t>
      </w:r>
    </w:p>
  </w:footnote>
  <w:footnote w:id="4">
    <w:p w14:paraId="2E6E5155" w14:textId="284DE9BD" w:rsidR="00CC4997" w:rsidRPr="00D31D33" w:rsidRDefault="00CC4997">
      <w:pPr>
        <w:pStyle w:val="FootnoteText"/>
      </w:pPr>
      <w:r w:rsidRPr="00D31D33">
        <w:rPr>
          <w:rStyle w:val="FootnoteReference"/>
        </w:rPr>
        <w:footnoteRef/>
      </w:r>
      <w:r w:rsidRPr="00D31D33">
        <w:t xml:space="preserve">  WMO/GWP Associated Programme on Flood Management Pakistan: Lai Nullah basin flood problem, Islamabad – Rawalpindi cities by Ahmed kamal Federal Flood Commission, Government of Pakistan.</w:t>
      </w:r>
    </w:p>
  </w:footnote>
  <w:footnote w:id="5">
    <w:p w14:paraId="19554127" w14:textId="0C1C8860" w:rsidR="00AC0998" w:rsidRPr="00D31D33" w:rsidRDefault="00AC0998">
      <w:pPr>
        <w:pStyle w:val="FootnoteText"/>
      </w:pPr>
      <w:r w:rsidRPr="00D31D33">
        <w:rPr>
          <w:rStyle w:val="FootnoteReference"/>
        </w:rPr>
        <w:footnoteRef/>
      </w:r>
      <w:r w:rsidR="00CC4997" w:rsidRPr="00D31D33">
        <w:t xml:space="preserve"> </w:t>
      </w:r>
      <w:hyperlink r:id="rId1" w:history="1">
        <w:r w:rsidR="00CC4997" w:rsidRPr="00D31D33">
          <w:rPr>
            <w:rStyle w:val="Hyperlink"/>
            <w:rFonts w:eastAsiaTheme="majorEastAsia"/>
          </w:rPr>
          <w:t>https://www.worldbank.org/en/news/press-release/2022/10/28/pakistan-flood-damages-and-economic-losses-over-usd-30-billion-and-reconstruction-needs-over-usd-16-billion-new-assessme</w:t>
        </w:r>
      </w:hyperlink>
    </w:p>
  </w:footnote>
  <w:footnote w:id="6">
    <w:p w14:paraId="1B7250B8" w14:textId="4D7F89BA" w:rsidR="00AC0998" w:rsidRPr="00D31D33" w:rsidRDefault="00AC0998">
      <w:pPr>
        <w:pStyle w:val="FootnoteText"/>
      </w:pPr>
      <w:r w:rsidRPr="00D31D33">
        <w:rPr>
          <w:rStyle w:val="FootnoteReference"/>
        </w:rPr>
        <w:footnoteRef/>
      </w:r>
      <w:r w:rsidRPr="00D31D33">
        <w:t xml:space="preserve"> (Flora of Pakistan-MI-Sheikh, Birds of Pakistan-ZB-Mirza-Mammals of Pakistan-TJ Roberts, Previous EIAs of the proposed area, Manual of silviculture for Pakistan [1965] Champion, Sir H.G.; Pakistan Forest Inst., Peshawar eng; Seth, S.K. Khattak, G.M.)</w:t>
      </w:r>
    </w:p>
  </w:footnote>
  <w:footnote w:id="7">
    <w:p w14:paraId="1B4EC986" w14:textId="52A0F7E6" w:rsidR="00AC0998" w:rsidRPr="00D31D33" w:rsidRDefault="00AC0998">
      <w:pPr>
        <w:pStyle w:val="FootnoteText"/>
      </w:pPr>
      <w:r w:rsidRPr="00D31D33">
        <w:rPr>
          <w:rStyle w:val="FootnoteReference"/>
        </w:rPr>
        <w:footnoteRef/>
      </w:r>
      <w:r w:rsidRPr="00D31D33">
        <w:t xml:space="preserve"> </w:t>
      </w:r>
      <w:r w:rsidRPr="00D31D33">
        <w:rPr>
          <w:b/>
          <w:bCs/>
          <w:sz w:val="18"/>
          <w:szCs w:val="18"/>
        </w:rPr>
        <w:t>*Source:</w:t>
      </w:r>
      <w:r w:rsidRPr="00D31D33">
        <w:rPr>
          <w:sz w:val="18"/>
          <w:szCs w:val="18"/>
        </w:rPr>
        <w:t xml:space="preserve"> Small Dams Organization (Govt. Of the Punjab, Irrigation Department, Development Zone, Lahore, Small Dams Organization, and Islamabad)</w:t>
      </w:r>
    </w:p>
  </w:footnote>
  <w:footnote w:id="8">
    <w:p w14:paraId="3EC5FEBC" w14:textId="77777777" w:rsidR="00E50C52" w:rsidRPr="00D31D33" w:rsidRDefault="00E50C52" w:rsidP="00E50C52">
      <w:pPr>
        <w:pStyle w:val="FootnoteText"/>
      </w:pPr>
      <w:r w:rsidRPr="00D31D33">
        <w:rPr>
          <w:rStyle w:val="FootnoteReference"/>
        </w:rPr>
        <w:footnoteRef/>
      </w:r>
      <w:r w:rsidRPr="00D31D33">
        <w:t xml:space="preserve"> https://www.citypopulation.de/en/pakistan/distr/admin/728__rawalpindi/</w:t>
      </w:r>
    </w:p>
  </w:footnote>
  <w:footnote w:id="9">
    <w:p w14:paraId="7E7A8438" w14:textId="77777777" w:rsidR="00AC0998" w:rsidRDefault="00AC0998" w:rsidP="006B639E">
      <w:pPr>
        <w:pStyle w:val="FootnoteText"/>
      </w:pPr>
      <w:r w:rsidRPr="00D31D33">
        <w:rPr>
          <w:rStyle w:val="FootnoteReference"/>
          <w:rFonts w:eastAsia="Calibri"/>
        </w:rPr>
        <w:footnoteRef/>
      </w:r>
      <w:r w:rsidRPr="00D31D33">
        <w:rPr>
          <w:rFonts w:cs="Arial"/>
          <w:sz w:val="20"/>
        </w:rPr>
        <w:t xml:space="preserve">ADB, Safeguards Unit for Central &amp; West Asia Department, </w:t>
      </w:r>
      <w:r w:rsidRPr="00D31D33">
        <w:rPr>
          <w:rFonts w:cs="Arial"/>
          <w:i/>
          <w:sz w:val="20"/>
        </w:rPr>
        <w:t>Environmental Management for Construction Handbook.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7"/>
      <w:gridCol w:w="1614"/>
      <w:gridCol w:w="4459"/>
    </w:tblGrid>
    <w:tr w:rsidR="00D1614B" w:rsidRPr="00D31D33" w14:paraId="2DA20EB6" w14:textId="77777777" w:rsidTr="004F40C2">
      <w:trPr>
        <w:trHeight w:val="453"/>
      </w:trPr>
      <w:tc>
        <w:tcPr>
          <w:tcW w:w="1742" w:type="pct"/>
        </w:tcPr>
        <w:p w14:paraId="49EA9171" w14:textId="77777777" w:rsidR="00D1614B" w:rsidRPr="004F40C2" w:rsidRDefault="00D1614B" w:rsidP="00D1614B">
          <w:pPr>
            <w:pStyle w:val="Header"/>
            <w:ind w:left="-108"/>
            <w:jc w:val="left"/>
            <w:rPr>
              <w:rFonts w:cs="Arial"/>
              <w:b/>
              <w:bCs/>
              <w:szCs w:val="18"/>
            </w:rPr>
          </w:pPr>
          <w:r w:rsidRPr="004F40C2">
            <w:rPr>
              <w:rFonts w:cs="Arial"/>
              <w:b/>
              <w:bCs/>
              <w:szCs w:val="18"/>
            </w:rPr>
            <w:t>Initial Environmental Examination</w:t>
          </w:r>
        </w:p>
        <w:p w14:paraId="353F50A4" w14:textId="309A3D70" w:rsidR="00D1614B" w:rsidRPr="004F40C2" w:rsidRDefault="00D5264D" w:rsidP="00D1614B">
          <w:pPr>
            <w:pStyle w:val="Header"/>
            <w:ind w:left="-108"/>
            <w:jc w:val="left"/>
            <w:rPr>
              <w:rFonts w:cs="Arial"/>
              <w:color w:val="000000" w:themeColor="text1"/>
              <w:szCs w:val="18"/>
            </w:rPr>
          </w:pPr>
          <w:r w:rsidRPr="00D31D33">
            <w:rPr>
              <w:rFonts w:cs="Arial"/>
              <w:szCs w:val="18"/>
            </w:rPr>
            <w:t>August 2024</w:t>
          </w:r>
        </w:p>
      </w:tc>
      <w:tc>
        <w:tcPr>
          <w:tcW w:w="866" w:type="pct"/>
          <w:vAlign w:val="center"/>
        </w:tcPr>
        <w:p w14:paraId="590562D1" w14:textId="639F7569" w:rsidR="00D1614B" w:rsidRPr="00D31D33" w:rsidRDefault="00D1614B" w:rsidP="00D1614B">
          <w:pPr>
            <w:pStyle w:val="Header"/>
            <w:spacing w:before="0"/>
            <w:jc w:val="center"/>
            <w:rPr>
              <w:b/>
              <w:bCs/>
              <w:sz w:val="28"/>
              <w:szCs w:val="28"/>
            </w:rPr>
          </w:pPr>
        </w:p>
      </w:tc>
      <w:tc>
        <w:tcPr>
          <w:tcW w:w="2392" w:type="pct"/>
        </w:tcPr>
        <w:p w14:paraId="06EC2DB4" w14:textId="38086447" w:rsidR="00D1614B" w:rsidRPr="00D31D33" w:rsidRDefault="00D5264D" w:rsidP="004F40C2">
          <w:pPr>
            <w:pStyle w:val="Header"/>
            <w:spacing w:before="0"/>
            <w:jc w:val="left"/>
            <w:rPr>
              <w:szCs w:val="18"/>
            </w:rPr>
          </w:pPr>
          <w:r w:rsidRPr="004F40C2">
            <w:rPr>
              <w:rFonts w:cs="Arial"/>
              <w:szCs w:val="18"/>
            </w:rPr>
            <w:t>Replacement of Existing Conductance Main from Rawal Lake Filtration Plant to Water Works Sufaid Tanki and Solarization Component</w:t>
          </w:r>
        </w:p>
      </w:tc>
    </w:tr>
  </w:tbl>
  <w:p w14:paraId="31C476A0" w14:textId="77777777" w:rsidR="00AC0998" w:rsidRPr="00D31D33" w:rsidRDefault="00AC0998" w:rsidP="00291277">
    <w:pPr>
      <w:pStyle w:val="BodyText"/>
      <w:rPr>
        <w:sz w:val="6"/>
        <w:szCs w:val="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1515"/>
      <w:gridCol w:w="4394"/>
      <w:gridCol w:w="2865"/>
    </w:tblGrid>
    <w:tr w:rsidR="004430F0" w:rsidRPr="00D31D33" w14:paraId="0401860F" w14:textId="77777777" w:rsidTr="004F40C2">
      <w:trPr>
        <w:trHeight w:val="453"/>
      </w:trPr>
      <w:tc>
        <w:tcPr>
          <w:tcW w:w="1368" w:type="pct"/>
        </w:tcPr>
        <w:p w14:paraId="102F9656" w14:textId="77777777" w:rsidR="004430F0" w:rsidRPr="004F40C2" w:rsidRDefault="004430F0" w:rsidP="004430F0">
          <w:pPr>
            <w:pStyle w:val="Header"/>
            <w:ind w:left="-108"/>
            <w:jc w:val="left"/>
            <w:rPr>
              <w:rFonts w:cs="Arial"/>
              <w:b/>
              <w:bCs/>
              <w:szCs w:val="18"/>
            </w:rPr>
          </w:pPr>
          <w:r w:rsidRPr="004F40C2">
            <w:rPr>
              <w:rFonts w:cs="Arial"/>
              <w:b/>
              <w:bCs/>
              <w:szCs w:val="18"/>
            </w:rPr>
            <w:t>Initial Environmental Examination</w:t>
          </w:r>
        </w:p>
        <w:p w14:paraId="0CA71BB1" w14:textId="5D3C6861" w:rsidR="004430F0" w:rsidRPr="004F40C2" w:rsidRDefault="004430F0" w:rsidP="004430F0">
          <w:pPr>
            <w:pStyle w:val="Header"/>
            <w:ind w:left="-108"/>
            <w:jc w:val="left"/>
            <w:rPr>
              <w:rFonts w:cs="Arial"/>
              <w:color w:val="000000" w:themeColor="text1"/>
              <w:szCs w:val="18"/>
            </w:rPr>
          </w:pPr>
          <w:r w:rsidRPr="00D31D33">
            <w:rPr>
              <w:rFonts w:cs="Arial"/>
              <w:szCs w:val="18"/>
            </w:rPr>
            <w:t>August 2024</w:t>
          </w:r>
        </w:p>
      </w:tc>
      <w:tc>
        <w:tcPr>
          <w:tcW w:w="627" w:type="pct"/>
          <w:vAlign w:val="center"/>
        </w:tcPr>
        <w:p w14:paraId="01DDFC7E" w14:textId="77777777" w:rsidR="004430F0" w:rsidRPr="00D31D33" w:rsidRDefault="004430F0" w:rsidP="004430F0">
          <w:pPr>
            <w:pStyle w:val="Header"/>
            <w:spacing w:before="0"/>
            <w:jc w:val="center"/>
            <w:rPr>
              <w:b/>
              <w:bCs/>
              <w:sz w:val="28"/>
              <w:szCs w:val="28"/>
            </w:rPr>
          </w:pPr>
        </w:p>
      </w:tc>
      <w:tc>
        <w:tcPr>
          <w:tcW w:w="1819" w:type="pct"/>
        </w:tcPr>
        <w:p w14:paraId="5AE83D7B" w14:textId="32B6AB49" w:rsidR="004430F0" w:rsidRPr="00D31D33" w:rsidDel="006263D9" w:rsidRDefault="004430F0"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86" w:type="pct"/>
        </w:tcPr>
        <w:p w14:paraId="3C2C212D" w14:textId="6C79D273" w:rsidR="004430F0" w:rsidRPr="00D31D33" w:rsidRDefault="004430F0" w:rsidP="004430F0">
          <w:pPr>
            <w:pStyle w:val="Header"/>
            <w:spacing w:before="0"/>
            <w:jc w:val="right"/>
            <w:rPr>
              <w:szCs w:val="18"/>
            </w:rPr>
          </w:pPr>
        </w:p>
      </w:tc>
    </w:tr>
  </w:tbl>
  <w:p w14:paraId="64EA09F1" w14:textId="77777777" w:rsidR="00D26BE0" w:rsidRPr="00D31D33" w:rsidRDefault="00D26BE0" w:rsidP="00291277">
    <w:pPr>
      <w:pStyle w:val="BodyText"/>
      <w:rPr>
        <w:sz w:val="6"/>
        <w:szCs w:val="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E40364" w:rsidRPr="00D31D33" w14:paraId="596894D3" w14:textId="77777777" w:rsidTr="00E40364">
      <w:trPr>
        <w:trHeight w:val="453"/>
      </w:trPr>
      <w:tc>
        <w:tcPr>
          <w:tcW w:w="1388" w:type="pct"/>
        </w:tcPr>
        <w:p w14:paraId="39E2FFA5" w14:textId="77777777" w:rsidR="00E40364" w:rsidRPr="004F40C2" w:rsidRDefault="00E40364" w:rsidP="00E40364">
          <w:pPr>
            <w:pStyle w:val="Header"/>
            <w:ind w:left="-108"/>
            <w:jc w:val="left"/>
            <w:rPr>
              <w:rFonts w:cs="Arial"/>
              <w:b/>
              <w:bCs/>
              <w:szCs w:val="18"/>
            </w:rPr>
          </w:pPr>
          <w:r w:rsidRPr="004F40C2">
            <w:rPr>
              <w:rFonts w:cs="Arial"/>
              <w:b/>
              <w:bCs/>
              <w:szCs w:val="18"/>
            </w:rPr>
            <w:t>Initial Environmental Examination</w:t>
          </w:r>
        </w:p>
        <w:p w14:paraId="54763F65" w14:textId="78E341B1" w:rsidR="00E40364" w:rsidRPr="004F40C2" w:rsidRDefault="00E40364" w:rsidP="00E40364">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576AF974" w14:textId="77777777" w:rsidR="00E40364" w:rsidRPr="00D31D33" w:rsidRDefault="00E40364" w:rsidP="00E40364">
          <w:pPr>
            <w:pStyle w:val="Header"/>
            <w:spacing w:before="0"/>
            <w:jc w:val="center"/>
            <w:rPr>
              <w:b/>
              <w:bCs/>
              <w:sz w:val="28"/>
              <w:szCs w:val="28"/>
            </w:rPr>
          </w:pPr>
        </w:p>
      </w:tc>
      <w:tc>
        <w:tcPr>
          <w:tcW w:w="1204" w:type="pct"/>
        </w:tcPr>
        <w:p w14:paraId="6B6B7829" w14:textId="12050642" w:rsidR="00E40364" w:rsidRPr="00D31D33" w:rsidDel="00E40364" w:rsidRDefault="00E40364" w:rsidP="00E4036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3DF0C955" w14:textId="6C8BF9B8" w:rsidR="00E40364" w:rsidRPr="00D31D33" w:rsidRDefault="00E40364" w:rsidP="00E40364">
          <w:pPr>
            <w:pStyle w:val="Header"/>
            <w:spacing w:before="0"/>
            <w:jc w:val="right"/>
            <w:rPr>
              <w:szCs w:val="18"/>
            </w:rPr>
          </w:pPr>
        </w:p>
      </w:tc>
    </w:tr>
  </w:tbl>
  <w:p w14:paraId="68E79A66" w14:textId="77777777" w:rsidR="00CB1BE6" w:rsidRPr="00D31D33" w:rsidRDefault="00CB1BE6" w:rsidP="00291277">
    <w:pPr>
      <w:pStyle w:val="BodyText"/>
      <w:rPr>
        <w:sz w:val="6"/>
        <w:szCs w:val="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3900DD" w:rsidRPr="00D31D33" w14:paraId="59923190" w14:textId="77777777" w:rsidTr="003900DD">
      <w:trPr>
        <w:trHeight w:val="453"/>
      </w:trPr>
      <w:tc>
        <w:tcPr>
          <w:tcW w:w="1388" w:type="pct"/>
        </w:tcPr>
        <w:p w14:paraId="625D1B46" w14:textId="77777777" w:rsidR="003900DD" w:rsidRPr="004F40C2" w:rsidRDefault="003900DD" w:rsidP="003900DD">
          <w:pPr>
            <w:pStyle w:val="Header"/>
            <w:ind w:left="-108"/>
            <w:jc w:val="left"/>
            <w:rPr>
              <w:rFonts w:cs="Arial"/>
              <w:b/>
              <w:bCs/>
              <w:szCs w:val="18"/>
            </w:rPr>
          </w:pPr>
          <w:r w:rsidRPr="004F40C2">
            <w:rPr>
              <w:rFonts w:cs="Arial"/>
              <w:b/>
              <w:bCs/>
              <w:szCs w:val="18"/>
            </w:rPr>
            <w:t>Initial Environmental Examination</w:t>
          </w:r>
        </w:p>
        <w:p w14:paraId="28EC3196" w14:textId="55FC4C93" w:rsidR="003900DD" w:rsidRPr="004F40C2" w:rsidRDefault="003900DD" w:rsidP="003900DD">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08370337" w14:textId="77777777" w:rsidR="003900DD" w:rsidRPr="00D31D33" w:rsidRDefault="003900DD" w:rsidP="003900DD">
          <w:pPr>
            <w:pStyle w:val="Header"/>
            <w:spacing w:before="0"/>
            <w:jc w:val="center"/>
            <w:rPr>
              <w:b/>
              <w:bCs/>
              <w:sz w:val="28"/>
              <w:szCs w:val="28"/>
            </w:rPr>
          </w:pPr>
        </w:p>
      </w:tc>
      <w:tc>
        <w:tcPr>
          <w:tcW w:w="1204" w:type="pct"/>
        </w:tcPr>
        <w:p w14:paraId="39C8F546" w14:textId="6C95D48F" w:rsidR="003900DD" w:rsidRPr="00D31D33" w:rsidRDefault="003900DD" w:rsidP="003900DD">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182FF8A" w14:textId="117B145D" w:rsidR="003900DD" w:rsidRPr="00D31D33" w:rsidRDefault="003900DD" w:rsidP="003900DD">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684D85C1" w14:textId="77777777" w:rsidR="00CB1BE6" w:rsidRPr="00D31D33" w:rsidRDefault="00CB1BE6" w:rsidP="00291277">
    <w:pPr>
      <w:pStyle w:val="BodyText"/>
      <w:rPr>
        <w:sz w:val="6"/>
        <w:szCs w:val="6"/>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2"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229"/>
      <w:gridCol w:w="4536"/>
      <w:gridCol w:w="2865"/>
    </w:tblGrid>
    <w:tr w:rsidR="006453ED" w:rsidRPr="00D31D33" w14:paraId="44905BAF" w14:textId="77777777" w:rsidTr="004F40C2">
      <w:trPr>
        <w:trHeight w:val="453"/>
      </w:trPr>
      <w:tc>
        <w:tcPr>
          <w:tcW w:w="1385" w:type="pct"/>
        </w:tcPr>
        <w:p w14:paraId="5B41175E" w14:textId="77777777" w:rsidR="006453ED" w:rsidRPr="004F40C2" w:rsidRDefault="006453ED" w:rsidP="006453ED">
          <w:pPr>
            <w:pStyle w:val="Header"/>
            <w:ind w:left="-108"/>
            <w:jc w:val="left"/>
            <w:rPr>
              <w:rFonts w:cs="Arial"/>
              <w:b/>
              <w:bCs/>
              <w:szCs w:val="18"/>
            </w:rPr>
          </w:pPr>
          <w:r w:rsidRPr="004F40C2">
            <w:rPr>
              <w:rFonts w:cs="Arial"/>
              <w:b/>
              <w:bCs/>
              <w:szCs w:val="18"/>
            </w:rPr>
            <w:t>Initial Environmental Examination</w:t>
          </w:r>
        </w:p>
        <w:p w14:paraId="6B2A5D31" w14:textId="26937968" w:rsidR="006453ED" w:rsidRPr="004F40C2" w:rsidRDefault="006453ED" w:rsidP="006453ED">
          <w:pPr>
            <w:pStyle w:val="Header"/>
            <w:ind w:left="-108"/>
            <w:jc w:val="left"/>
            <w:rPr>
              <w:rFonts w:cs="Arial"/>
              <w:color w:val="000000" w:themeColor="text1"/>
              <w:szCs w:val="18"/>
            </w:rPr>
          </w:pPr>
          <w:r w:rsidRPr="00D31D33">
            <w:rPr>
              <w:rFonts w:cs="Arial"/>
              <w:szCs w:val="18"/>
            </w:rPr>
            <w:t>August 2024</w:t>
          </w:r>
        </w:p>
      </w:tc>
      <w:tc>
        <w:tcPr>
          <w:tcW w:w="515" w:type="pct"/>
          <w:vAlign w:val="center"/>
        </w:tcPr>
        <w:p w14:paraId="53461E28" w14:textId="77777777" w:rsidR="006453ED" w:rsidRPr="00D31D33" w:rsidRDefault="006453ED" w:rsidP="006453ED">
          <w:pPr>
            <w:pStyle w:val="Header"/>
            <w:spacing w:before="0"/>
            <w:jc w:val="center"/>
            <w:rPr>
              <w:b/>
              <w:bCs/>
              <w:sz w:val="28"/>
              <w:szCs w:val="28"/>
            </w:rPr>
          </w:pPr>
        </w:p>
      </w:tc>
      <w:tc>
        <w:tcPr>
          <w:tcW w:w="1900" w:type="pct"/>
        </w:tcPr>
        <w:p w14:paraId="43C0BDDA" w14:textId="51C95E61" w:rsidR="006453ED" w:rsidRPr="00D31D33" w:rsidDel="006453ED" w:rsidRDefault="006453ED" w:rsidP="006453ED">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43FFBA06" w14:textId="5E070482" w:rsidR="006453ED" w:rsidRPr="00D31D33" w:rsidRDefault="006453ED" w:rsidP="006453ED">
          <w:pPr>
            <w:pStyle w:val="Header"/>
            <w:spacing w:before="0"/>
            <w:jc w:val="right"/>
            <w:rPr>
              <w:szCs w:val="18"/>
            </w:rPr>
          </w:pPr>
        </w:p>
      </w:tc>
    </w:tr>
  </w:tbl>
  <w:p w14:paraId="13E8FFB3" w14:textId="77777777" w:rsidR="00CB1BE6" w:rsidRPr="00D31D33" w:rsidRDefault="00CB1BE6" w:rsidP="00291277">
    <w:pPr>
      <w:pStyle w:val="BodyText"/>
      <w:rPr>
        <w:sz w:val="6"/>
        <w:szCs w:val="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6453ED" w:rsidRPr="00D31D33" w14:paraId="4CF2A8F1" w14:textId="77777777" w:rsidTr="006453ED">
      <w:trPr>
        <w:trHeight w:val="453"/>
      </w:trPr>
      <w:tc>
        <w:tcPr>
          <w:tcW w:w="1388" w:type="pct"/>
        </w:tcPr>
        <w:p w14:paraId="115042E9" w14:textId="77777777" w:rsidR="006453ED" w:rsidRPr="004F40C2" w:rsidRDefault="006453ED" w:rsidP="006453ED">
          <w:pPr>
            <w:pStyle w:val="Header"/>
            <w:ind w:left="-108"/>
            <w:jc w:val="left"/>
            <w:rPr>
              <w:rFonts w:cs="Arial"/>
              <w:b/>
              <w:bCs/>
              <w:szCs w:val="18"/>
            </w:rPr>
          </w:pPr>
          <w:r w:rsidRPr="004F40C2">
            <w:rPr>
              <w:rFonts w:cs="Arial"/>
              <w:b/>
              <w:bCs/>
              <w:szCs w:val="18"/>
            </w:rPr>
            <w:t>Initial Environmental Examination</w:t>
          </w:r>
        </w:p>
        <w:p w14:paraId="4F239100" w14:textId="28A2DD6A" w:rsidR="006453ED" w:rsidRPr="004F40C2" w:rsidRDefault="006453ED" w:rsidP="006453ED">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227E9B39" w14:textId="77777777" w:rsidR="006453ED" w:rsidRPr="00D31D33" w:rsidRDefault="006453ED" w:rsidP="006453ED">
          <w:pPr>
            <w:pStyle w:val="Header"/>
            <w:spacing w:before="0"/>
            <w:jc w:val="center"/>
            <w:rPr>
              <w:b/>
              <w:bCs/>
              <w:sz w:val="28"/>
              <w:szCs w:val="28"/>
            </w:rPr>
          </w:pPr>
        </w:p>
      </w:tc>
      <w:tc>
        <w:tcPr>
          <w:tcW w:w="1204" w:type="pct"/>
        </w:tcPr>
        <w:p w14:paraId="6F6919F8" w14:textId="7D2879BF" w:rsidR="006453ED" w:rsidRPr="00D31D33" w:rsidRDefault="006453ED" w:rsidP="006453ED">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6E159499" w14:textId="66F8BC9F" w:rsidR="006453ED" w:rsidRPr="00D31D33" w:rsidRDefault="006453ED" w:rsidP="006453ED">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2B289977" w14:textId="77777777" w:rsidR="00CB1BE6" w:rsidRPr="00D31D33" w:rsidRDefault="00CB1BE6" w:rsidP="00291277">
    <w:pPr>
      <w:pStyle w:val="BodyText"/>
      <w:rPr>
        <w:sz w:val="6"/>
        <w:szCs w:val="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75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1372"/>
      <w:gridCol w:w="4676"/>
      <w:gridCol w:w="2864"/>
    </w:tblGrid>
    <w:tr w:rsidR="00FD54EC" w:rsidRPr="00D31D33" w14:paraId="73EDBB5D" w14:textId="77777777" w:rsidTr="004F40C2">
      <w:trPr>
        <w:trHeight w:val="453"/>
      </w:trPr>
      <w:tc>
        <w:tcPr>
          <w:tcW w:w="1353" w:type="pct"/>
        </w:tcPr>
        <w:p w14:paraId="7CF324A7" w14:textId="77777777" w:rsidR="00FD54EC" w:rsidRPr="004F40C2" w:rsidRDefault="00FD54EC" w:rsidP="00FD54EC">
          <w:pPr>
            <w:pStyle w:val="Header"/>
            <w:ind w:left="-108"/>
            <w:jc w:val="left"/>
            <w:rPr>
              <w:rFonts w:cs="Arial"/>
              <w:b/>
              <w:bCs/>
              <w:szCs w:val="18"/>
            </w:rPr>
          </w:pPr>
          <w:r w:rsidRPr="004F40C2">
            <w:rPr>
              <w:rFonts w:cs="Arial"/>
              <w:b/>
              <w:bCs/>
              <w:szCs w:val="18"/>
            </w:rPr>
            <w:t>Initial Environmental Examination</w:t>
          </w:r>
        </w:p>
        <w:p w14:paraId="16D22391" w14:textId="63D49F42" w:rsidR="00FD54EC" w:rsidRPr="004F40C2" w:rsidRDefault="00FD54EC" w:rsidP="00FD54EC">
          <w:pPr>
            <w:pStyle w:val="Header"/>
            <w:ind w:left="-108"/>
            <w:jc w:val="left"/>
            <w:rPr>
              <w:rFonts w:cs="Arial"/>
              <w:color w:val="000000" w:themeColor="text1"/>
              <w:szCs w:val="18"/>
            </w:rPr>
          </w:pPr>
          <w:r w:rsidRPr="00D31D33">
            <w:rPr>
              <w:rFonts w:cs="Arial"/>
              <w:szCs w:val="18"/>
            </w:rPr>
            <w:t>August 2024</w:t>
          </w:r>
        </w:p>
      </w:tc>
      <w:tc>
        <w:tcPr>
          <w:tcW w:w="561" w:type="pct"/>
          <w:vAlign w:val="center"/>
        </w:tcPr>
        <w:p w14:paraId="16AB1FC2" w14:textId="77777777" w:rsidR="00FD54EC" w:rsidRPr="00D31D33" w:rsidRDefault="00FD54EC" w:rsidP="00FD54EC">
          <w:pPr>
            <w:pStyle w:val="Header"/>
            <w:spacing w:before="0"/>
            <w:jc w:val="center"/>
            <w:rPr>
              <w:b/>
              <w:bCs/>
              <w:sz w:val="28"/>
              <w:szCs w:val="28"/>
            </w:rPr>
          </w:pPr>
        </w:p>
      </w:tc>
      <w:tc>
        <w:tcPr>
          <w:tcW w:w="1913" w:type="pct"/>
        </w:tcPr>
        <w:p w14:paraId="797E960C" w14:textId="6154679F" w:rsidR="00FD54EC" w:rsidRPr="00D31D33" w:rsidDel="00FD54EC" w:rsidRDefault="00FD54EC" w:rsidP="00FD54EC">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72" w:type="pct"/>
        </w:tcPr>
        <w:p w14:paraId="3DEE2427" w14:textId="09579302" w:rsidR="00FD54EC" w:rsidRPr="00D31D33" w:rsidRDefault="00FD54EC" w:rsidP="00FD54EC">
          <w:pPr>
            <w:pStyle w:val="Header"/>
            <w:spacing w:before="0"/>
            <w:jc w:val="right"/>
            <w:rPr>
              <w:szCs w:val="18"/>
            </w:rPr>
          </w:pPr>
        </w:p>
      </w:tc>
    </w:tr>
  </w:tbl>
  <w:p w14:paraId="0123C1F9" w14:textId="77777777" w:rsidR="00CB1BE6" w:rsidRPr="00D31D33" w:rsidRDefault="00CB1BE6" w:rsidP="00291277">
    <w:pPr>
      <w:pStyle w:val="BodyText"/>
      <w:rPr>
        <w:sz w:val="6"/>
        <w:szCs w:val="6"/>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FD54EC" w:rsidRPr="00D31D33" w14:paraId="4A7DCB1F" w14:textId="77777777" w:rsidTr="00FD54EC">
      <w:trPr>
        <w:trHeight w:val="453"/>
      </w:trPr>
      <w:tc>
        <w:tcPr>
          <w:tcW w:w="1388" w:type="pct"/>
        </w:tcPr>
        <w:p w14:paraId="2F8EEF67" w14:textId="77777777" w:rsidR="00FD54EC" w:rsidRPr="004F40C2" w:rsidRDefault="00FD54EC" w:rsidP="00FD54EC">
          <w:pPr>
            <w:pStyle w:val="Header"/>
            <w:ind w:left="-108"/>
            <w:jc w:val="left"/>
            <w:rPr>
              <w:rFonts w:cs="Arial"/>
              <w:b/>
              <w:bCs/>
              <w:szCs w:val="18"/>
            </w:rPr>
          </w:pPr>
          <w:r w:rsidRPr="004F40C2">
            <w:rPr>
              <w:rFonts w:cs="Arial"/>
              <w:b/>
              <w:bCs/>
              <w:szCs w:val="18"/>
            </w:rPr>
            <w:t>Initial Environmental Examination</w:t>
          </w:r>
        </w:p>
        <w:p w14:paraId="19831D15" w14:textId="7D7899D7" w:rsidR="00FD54EC" w:rsidRPr="004F40C2" w:rsidRDefault="00FD54EC" w:rsidP="00FD54EC">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55FF803A" w14:textId="77777777" w:rsidR="00FD54EC" w:rsidRPr="00D31D33" w:rsidRDefault="00FD54EC" w:rsidP="00FD54EC">
          <w:pPr>
            <w:pStyle w:val="Header"/>
            <w:spacing w:before="0"/>
            <w:jc w:val="center"/>
            <w:rPr>
              <w:b/>
              <w:bCs/>
              <w:sz w:val="28"/>
              <w:szCs w:val="28"/>
            </w:rPr>
          </w:pPr>
        </w:p>
      </w:tc>
      <w:tc>
        <w:tcPr>
          <w:tcW w:w="1204" w:type="pct"/>
        </w:tcPr>
        <w:p w14:paraId="3E1937E8" w14:textId="5D626FDE" w:rsidR="00FD54EC" w:rsidRPr="00D31D33" w:rsidRDefault="00FD54EC" w:rsidP="00FD54EC">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5E7037E" w14:textId="6BF5570B" w:rsidR="00FD54EC" w:rsidRPr="00D31D33" w:rsidRDefault="00FD54EC" w:rsidP="00FD54EC">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57BE7613" w14:textId="77777777" w:rsidR="00CB1BE6" w:rsidRPr="00D31D33" w:rsidRDefault="00CB1BE6" w:rsidP="00291277">
    <w:pPr>
      <w:pStyle w:val="BodyText"/>
      <w:rPr>
        <w:sz w:val="6"/>
        <w:szCs w:val="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954"/>
      <w:gridCol w:w="4969"/>
      <w:gridCol w:w="2866"/>
    </w:tblGrid>
    <w:tr w:rsidR="006A6BA3" w:rsidRPr="00D31D33" w14:paraId="1BA3D391" w14:textId="77777777" w:rsidTr="004F40C2">
      <w:trPr>
        <w:trHeight w:val="453"/>
      </w:trPr>
      <w:tc>
        <w:tcPr>
          <w:tcW w:w="1366" w:type="pct"/>
        </w:tcPr>
        <w:p w14:paraId="72D79BE7"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5484E69A" w14:textId="1852C17B"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394" w:type="pct"/>
          <w:vAlign w:val="center"/>
        </w:tcPr>
        <w:p w14:paraId="098F7B30" w14:textId="77777777" w:rsidR="006A6BA3" w:rsidRPr="00D31D33" w:rsidRDefault="006A6BA3" w:rsidP="006A6BA3">
          <w:pPr>
            <w:pStyle w:val="Header"/>
            <w:spacing w:before="0"/>
            <w:jc w:val="center"/>
            <w:rPr>
              <w:b/>
              <w:bCs/>
              <w:sz w:val="28"/>
              <w:szCs w:val="28"/>
            </w:rPr>
          </w:pPr>
        </w:p>
      </w:tc>
      <w:tc>
        <w:tcPr>
          <w:tcW w:w="2054" w:type="pct"/>
        </w:tcPr>
        <w:p w14:paraId="7F6B1DE1" w14:textId="3090ED77" w:rsidR="006A6BA3" w:rsidRPr="00D31D33" w:rsidDel="006A6BA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85" w:type="pct"/>
        </w:tcPr>
        <w:p w14:paraId="6075A0B9" w14:textId="278D6B4D" w:rsidR="006A6BA3" w:rsidRPr="00D31D33" w:rsidRDefault="006A6BA3" w:rsidP="006A6BA3">
          <w:pPr>
            <w:pStyle w:val="Header"/>
            <w:spacing w:before="0"/>
            <w:jc w:val="right"/>
            <w:rPr>
              <w:szCs w:val="18"/>
            </w:rPr>
          </w:pPr>
        </w:p>
      </w:tc>
    </w:tr>
  </w:tbl>
  <w:p w14:paraId="29DF81D8" w14:textId="77777777" w:rsidR="00CB1BE6" w:rsidRPr="00D31D33" w:rsidRDefault="00CB1BE6" w:rsidP="00291277">
    <w:pPr>
      <w:pStyle w:val="BodyText"/>
      <w:rPr>
        <w:sz w:val="6"/>
        <w:szCs w:val="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4"/>
      <w:gridCol w:w="6640"/>
      <w:gridCol w:w="6640"/>
      <w:gridCol w:w="6640"/>
    </w:tblGrid>
    <w:tr w:rsidR="006A6BA3" w:rsidRPr="00D31D33" w14:paraId="2E1D68F4" w14:textId="77777777" w:rsidTr="006A6BA3">
      <w:trPr>
        <w:trHeight w:val="453"/>
      </w:trPr>
      <w:tc>
        <w:tcPr>
          <w:tcW w:w="1388" w:type="pct"/>
        </w:tcPr>
        <w:p w14:paraId="0C2EF050"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7FC5F058" w14:textId="049E4C30"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67A26484" w14:textId="77777777" w:rsidR="006A6BA3" w:rsidRPr="00D31D33" w:rsidRDefault="006A6BA3" w:rsidP="006A6BA3">
          <w:pPr>
            <w:pStyle w:val="Header"/>
            <w:spacing w:before="0"/>
            <w:jc w:val="center"/>
            <w:rPr>
              <w:b/>
              <w:bCs/>
              <w:sz w:val="28"/>
              <w:szCs w:val="28"/>
            </w:rPr>
          </w:pPr>
        </w:p>
      </w:tc>
      <w:tc>
        <w:tcPr>
          <w:tcW w:w="1204" w:type="pct"/>
        </w:tcPr>
        <w:p w14:paraId="33CEF5C9" w14:textId="130ABDDF" w:rsidR="006A6BA3" w:rsidRPr="00D31D3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5BF7023B" w14:textId="388079D7" w:rsidR="006A6BA3" w:rsidRPr="00D31D33" w:rsidRDefault="006A6BA3" w:rsidP="006A6BA3">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FD3A239" w14:textId="77777777" w:rsidR="00CB1BE6" w:rsidRPr="00D31D33" w:rsidRDefault="00CB1BE6" w:rsidP="00291277">
    <w:pPr>
      <w:pStyle w:val="BodyText"/>
      <w:rPr>
        <w:sz w:val="6"/>
        <w:szCs w:val="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1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1"/>
      <w:gridCol w:w="666"/>
      <w:gridCol w:w="5104"/>
      <w:gridCol w:w="2865"/>
    </w:tblGrid>
    <w:tr w:rsidR="006A6BA3" w:rsidRPr="00D31D33" w14:paraId="64D9686A" w14:textId="77777777" w:rsidTr="004F40C2">
      <w:trPr>
        <w:trHeight w:val="453"/>
      </w:trPr>
      <w:tc>
        <w:tcPr>
          <w:tcW w:w="1383" w:type="pct"/>
        </w:tcPr>
        <w:p w14:paraId="748145F7"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1E661383" w14:textId="0DFFEBBF"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279" w:type="pct"/>
          <w:vAlign w:val="center"/>
        </w:tcPr>
        <w:p w14:paraId="4D0748F4" w14:textId="77777777" w:rsidR="006A6BA3" w:rsidRPr="00D31D33" w:rsidRDefault="006A6BA3" w:rsidP="006A6BA3">
          <w:pPr>
            <w:pStyle w:val="Header"/>
            <w:spacing w:before="0"/>
            <w:jc w:val="center"/>
            <w:rPr>
              <w:b/>
              <w:bCs/>
              <w:sz w:val="28"/>
              <w:szCs w:val="28"/>
            </w:rPr>
          </w:pPr>
        </w:p>
      </w:tc>
      <w:tc>
        <w:tcPr>
          <w:tcW w:w="2138" w:type="pct"/>
        </w:tcPr>
        <w:p w14:paraId="6E05E0BF" w14:textId="3C91973D" w:rsidR="006A6BA3" w:rsidRPr="00D31D33" w:rsidDel="006A6BA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2B86939B" w14:textId="6547556C" w:rsidR="006A6BA3" w:rsidRPr="00D31D33" w:rsidRDefault="006A6BA3" w:rsidP="006A6BA3">
          <w:pPr>
            <w:pStyle w:val="Header"/>
            <w:spacing w:before="0"/>
            <w:jc w:val="right"/>
            <w:rPr>
              <w:szCs w:val="18"/>
            </w:rPr>
          </w:pPr>
        </w:p>
      </w:tc>
    </w:tr>
  </w:tbl>
  <w:p w14:paraId="0317E30C" w14:textId="77777777" w:rsidR="00CB1BE6" w:rsidRPr="00D31D33" w:rsidRDefault="00CB1BE6" w:rsidP="00291277">
    <w:pPr>
      <w:pStyle w:val="BodyText"/>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1"/>
      <w:gridCol w:w="7020"/>
      <w:gridCol w:w="7020"/>
      <w:gridCol w:w="7020"/>
    </w:tblGrid>
    <w:tr w:rsidR="004D6AE4" w:rsidRPr="00D31D33" w14:paraId="0AC7FE8F" w14:textId="77777777" w:rsidTr="004D6AE4">
      <w:trPr>
        <w:trHeight w:val="453"/>
      </w:trPr>
      <w:tc>
        <w:tcPr>
          <w:tcW w:w="1388" w:type="pct"/>
        </w:tcPr>
        <w:p w14:paraId="65A816F5" w14:textId="77777777" w:rsidR="004D6AE4" w:rsidRPr="004F40C2" w:rsidRDefault="004D6AE4" w:rsidP="004D6AE4">
          <w:pPr>
            <w:pStyle w:val="Header"/>
            <w:ind w:left="-108"/>
            <w:jc w:val="left"/>
            <w:rPr>
              <w:rFonts w:cs="Arial"/>
              <w:b/>
              <w:bCs/>
              <w:szCs w:val="18"/>
            </w:rPr>
          </w:pPr>
          <w:r w:rsidRPr="004F40C2">
            <w:rPr>
              <w:rFonts w:cs="Arial"/>
              <w:b/>
              <w:bCs/>
              <w:szCs w:val="18"/>
            </w:rPr>
            <w:t>Initial Environmental Examination</w:t>
          </w:r>
        </w:p>
        <w:p w14:paraId="7C8597FB" w14:textId="655D698F" w:rsidR="004D6AE4" w:rsidRPr="004F40C2" w:rsidRDefault="004D6AE4" w:rsidP="004D6AE4">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2C24765D" w14:textId="77777777" w:rsidR="004D6AE4" w:rsidRPr="00D31D33" w:rsidRDefault="004D6AE4" w:rsidP="004D6AE4">
          <w:pPr>
            <w:pStyle w:val="Header"/>
            <w:spacing w:before="0"/>
            <w:jc w:val="center"/>
            <w:rPr>
              <w:b/>
              <w:bCs/>
              <w:sz w:val="28"/>
              <w:szCs w:val="28"/>
            </w:rPr>
          </w:pPr>
        </w:p>
      </w:tc>
      <w:tc>
        <w:tcPr>
          <w:tcW w:w="1204" w:type="pct"/>
        </w:tcPr>
        <w:p w14:paraId="0353EDA3" w14:textId="59C44571" w:rsidR="004D6AE4" w:rsidRPr="00D31D33" w:rsidRDefault="004D6AE4" w:rsidP="004D6AE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0DDDA322" w14:textId="1DCE02F3" w:rsidR="004D6AE4" w:rsidRPr="00D31D33" w:rsidRDefault="004D6AE4" w:rsidP="004D6AE4">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2973B590" w14:textId="77777777" w:rsidR="00F062A1" w:rsidRPr="00D31D33" w:rsidRDefault="00F062A1" w:rsidP="00291277">
    <w:pPr>
      <w:pStyle w:val="BodyText"/>
      <w:rPr>
        <w:sz w:val="6"/>
        <w:szCs w:val="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6A6BA3" w:rsidRPr="00D31D33" w14:paraId="26E2F285" w14:textId="77777777" w:rsidTr="006A6BA3">
      <w:trPr>
        <w:trHeight w:val="453"/>
      </w:trPr>
      <w:tc>
        <w:tcPr>
          <w:tcW w:w="1388" w:type="pct"/>
        </w:tcPr>
        <w:p w14:paraId="4D4C77D0"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099D56E2" w14:textId="10CC4F99"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741ADA4A" w14:textId="77777777" w:rsidR="006A6BA3" w:rsidRPr="00D31D33" w:rsidRDefault="006A6BA3" w:rsidP="006A6BA3">
          <w:pPr>
            <w:pStyle w:val="Header"/>
            <w:spacing w:before="0"/>
            <w:jc w:val="center"/>
            <w:rPr>
              <w:b/>
              <w:bCs/>
              <w:sz w:val="28"/>
              <w:szCs w:val="28"/>
            </w:rPr>
          </w:pPr>
        </w:p>
      </w:tc>
      <w:tc>
        <w:tcPr>
          <w:tcW w:w="1204" w:type="pct"/>
        </w:tcPr>
        <w:p w14:paraId="77A9516A" w14:textId="7216711D" w:rsidR="006A6BA3" w:rsidRPr="00D31D3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5353FF2" w14:textId="2DD8F7DB" w:rsidR="006A6BA3" w:rsidRPr="00D31D33" w:rsidRDefault="006A6BA3" w:rsidP="006A6BA3">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725B0A2E" w14:textId="77777777" w:rsidR="00CB1BE6" w:rsidRPr="00D31D33" w:rsidRDefault="00CB1BE6" w:rsidP="00291277">
    <w:pPr>
      <w:pStyle w:val="BodyText"/>
      <w:rPr>
        <w:sz w:val="6"/>
        <w:szCs w:val="6"/>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2"/>
      <w:gridCol w:w="952"/>
      <w:gridCol w:w="4819"/>
      <w:gridCol w:w="2862"/>
    </w:tblGrid>
    <w:tr w:rsidR="006A6BA3" w:rsidRPr="00D31D33" w14:paraId="68D8C46A" w14:textId="77777777" w:rsidTr="004F40C2">
      <w:trPr>
        <w:trHeight w:val="453"/>
      </w:trPr>
      <w:tc>
        <w:tcPr>
          <w:tcW w:w="1383" w:type="pct"/>
        </w:tcPr>
        <w:p w14:paraId="6B21FB58"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11B45E0D" w14:textId="11604A1C"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399" w:type="pct"/>
          <w:vAlign w:val="center"/>
        </w:tcPr>
        <w:p w14:paraId="4F88CE98" w14:textId="77777777" w:rsidR="006A6BA3" w:rsidRPr="00D31D33" w:rsidRDefault="006A6BA3" w:rsidP="006A6BA3">
          <w:pPr>
            <w:pStyle w:val="Header"/>
            <w:spacing w:before="0"/>
            <w:jc w:val="center"/>
            <w:rPr>
              <w:b/>
              <w:bCs/>
              <w:sz w:val="28"/>
              <w:szCs w:val="28"/>
            </w:rPr>
          </w:pPr>
        </w:p>
      </w:tc>
      <w:tc>
        <w:tcPr>
          <w:tcW w:w="2019" w:type="pct"/>
        </w:tcPr>
        <w:p w14:paraId="2B7DC8DF" w14:textId="1CB24EB0" w:rsidR="006A6BA3" w:rsidRPr="00D31D33" w:rsidDel="006A6BA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99" w:type="pct"/>
        </w:tcPr>
        <w:p w14:paraId="4E6A8E0F" w14:textId="21956336" w:rsidR="006A6BA3" w:rsidRPr="00D31D33" w:rsidRDefault="006A6BA3" w:rsidP="006A6BA3">
          <w:pPr>
            <w:pStyle w:val="Header"/>
            <w:spacing w:before="0"/>
            <w:jc w:val="right"/>
            <w:rPr>
              <w:szCs w:val="18"/>
            </w:rPr>
          </w:pPr>
        </w:p>
      </w:tc>
    </w:tr>
  </w:tbl>
  <w:p w14:paraId="55267524" w14:textId="77777777" w:rsidR="00CB1BE6" w:rsidRPr="00D31D33" w:rsidRDefault="00CB1BE6" w:rsidP="00291277">
    <w:pPr>
      <w:pStyle w:val="BodyText"/>
      <w:rPr>
        <w:sz w:val="6"/>
        <w:szCs w:val="6"/>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6A6BA3" w:rsidRPr="00D31D33" w14:paraId="7F443CC2" w14:textId="77777777" w:rsidTr="006A6BA3">
      <w:trPr>
        <w:trHeight w:val="453"/>
      </w:trPr>
      <w:tc>
        <w:tcPr>
          <w:tcW w:w="1388" w:type="pct"/>
        </w:tcPr>
        <w:p w14:paraId="5C7102B8"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76824720" w14:textId="428AF6D6"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7EEF813F" w14:textId="77777777" w:rsidR="006A6BA3" w:rsidRPr="00D31D33" w:rsidRDefault="006A6BA3" w:rsidP="006A6BA3">
          <w:pPr>
            <w:pStyle w:val="Header"/>
            <w:spacing w:before="0"/>
            <w:jc w:val="center"/>
            <w:rPr>
              <w:b/>
              <w:bCs/>
              <w:sz w:val="28"/>
              <w:szCs w:val="28"/>
            </w:rPr>
          </w:pPr>
        </w:p>
      </w:tc>
      <w:tc>
        <w:tcPr>
          <w:tcW w:w="1204" w:type="pct"/>
        </w:tcPr>
        <w:p w14:paraId="0B6AB19B" w14:textId="0D4A1457" w:rsidR="006A6BA3" w:rsidRPr="00D31D3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53E3A02" w14:textId="7AA0F1D7" w:rsidR="006A6BA3" w:rsidRPr="00D31D33" w:rsidRDefault="006A6BA3" w:rsidP="006A6BA3">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8BE2DC0" w14:textId="77777777" w:rsidR="00CB1BE6" w:rsidRPr="00D31D33" w:rsidRDefault="00CB1BE6" w:rsidP="00291277">
    <w:pPr>
      <w:pStyle w:val="BodyText"/>
      <w:rPr>
        <w:sz w:val="6"/>
        <w:szCs w:val="6"/>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8"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1378"/>
      <w:gridCol w:w="4539"/>
      <w:gridCol w:w="2868"/>
    </w:tblGrid>
    <w:tr w:rsidR="006A6BA3" w:rsidRPr="00D31D33" w14:paraId="4667E1C6" w14:textId="77777777" w:rsidTr="004F40C2">
      <w:trPr>
        <w:trHeight w:val="453"/>
      </w:trPr>
      <w:tc>
        <w:tcPr>
          <w:tcW w:w="1367" w:type="pct"/>
        </w:tcPr>
        <w:p w14:paraId="7FAB4C06"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699076B1" w14:textId="07235578"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570" w:type="pct"/>
          <w:vAlign w:val="center"/>
        </w:tcPr>
        <w:p w14:paraId="66264F85" w14:textId="77777777" w:rsidR="006A6BA3" w:rsidRPr="00D31D33" w:rsidRDefault="006A6BA3" w:rsidP="006A6BA3">
          <w:pPr>
            <w:pStyle w:val="Header"/>
            <w:spacing w:before="0"/>
            <w:jc w:val="center"/>
            <w:rPr>
              <w:b/>
              <w:bCs/>
              <w:sz w:val="28"/>
              <w:szCs w:val="28"/>
            </w:rPr>
          </w:pPr>
        </w:p>
      </w:tc>
      <w:tc>
        <w:tcPr>
          <w:tcW w:w="1877" w:type="pct"/>
        </w:tcPr>
        <w:p w14:paraId="5585AF4E" w14:textId="23691486" w:rsidR="006A6BA3" w:rsidRPr="00D31D33" w:rsidDel="006A6BA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86" w:type="pct"/>
        </w:tcPr>
        <w:p w14:paraId="66C59EBF" w14:textId="4523F2B8" w:rsidR="006A6BA3" w:rsidRPr="00D31D33" w:rsidRDefault="006A6BA3" w:rsidP="006A6BA3">
          <w:pPr>
            <w:pStyle w:val="Header"/>
            <w:spacing w:before="0"/>
            <w:jc w:val="right"/>
            <w:rPr>
              <w:szCs w:val="18"/>
            </w:rPr>
          </w:pPr>
        </w:p>
      </w:tc>
    </w:tr>
  </w:tbl>
  <w:p w14:paraId="20D0B3B3" w14:textId="77777777" w:rsidR="00CB1BE6" w:rsidRPr="00D31D33" w:rsidRDefault="00CB1BE6" w:rsidP="00291277">
    <w:pPr>
      <w:pStyle w:val="BodyText"/>
      <w:rPr>
        <w:sz w:val="6"/>
        <w:szCs w:val="6"/>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6A6BA3" w:rsidRPr="00D31D33" w14:paraId="223BA3D6" w14:textId="77777777" w:rsidTr="006A6BA3">
      <w:trPr>
        <w:trHeight w:val="453"/>
      </w:trPr>
      <w:tc>
        <w:tcPr>
          <w:tcW w:w="1388" w:type="pct"/>
        </w:tcPr>
        <w:p w14:paraId="54475E68" w14:textId="77777777" w:rsidR="006A6BA3" w:rsidRPr="004F40C2" w:rsidRDefault="006A6BA3" w:rsidP="006A6BA3">
          <w:pPr>
            <w:pStyle w:val="Header"/>
            <w:ind w:left="-108"/>
            <w:jc w:val="left"/>
            <w:rPr>
              <w:rFonts w:cs="Arial"/>
              <w:b/>
              <w:bCs/>
              <w:szCs w:val="18"/>
            </w:rPr>
          </w:pPr>
          <w:r w:rsidRPr="004F40C2">
            <w:rPr>
              <w:rFonts w:cs="Arial"/>
              <w:b/>
              <w:bCs/>
              <w:szCs w:val="18"/>
            </w:rPr>
            <w:t>Initial Environmental Examination</w:t>
          </w:r>
        </w:p>
        <w:p w14:paraId="50FDAECC" w14:textId="50801F57" w:rsidR="006A6BA3" w:rsidRPr="004F40C2" w:rsidRDefault="006A6BA3" w:rsidP="006A6BA3">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2F279AFB" w14:textId="77777777" w:rsidR="006A6BA3" w:rsidRPr="00D31D33" w:rsidRDefault="006A6BA3" w:rsidP="006A6BA3">
          <w:pPr>
            <w:pStyle w:val="Header"/>
            <w:spacing w:before="0"/>
            <w:jc w:val="center"/>
            <w:rPr>
              <w:b/>
              <w:bCs/>
              <w:sz w:val="28"/>
              <w:szCs w:val="28"/>
            </w:rPr>
          </w:pPr>
        </w:p>
      </w:tc>
      <w:tc>
        <w:tcPr>
          <w:tcW w:w="1204" w:type="pct"/>
        </w:tcPr>
        <w:p w14:paraId="683AFE47" w14:textId="3F4C7226" w:rsidR="006A6BA3" w:rsidRPr="00D31D33" w:rsidRDefault="006A6BA3" w:rsidP="006A6BA3">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1D7164FB" w14:textId="20A4AAD9" w:rsidR="006A6BA3" w:rsidRPr="00D31D33" w:rsidRDefault="006A6BA3" w:rsidP="006A6BA3">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294A0DC5" w14:textId="77777777" w:rsidR="00CB1BE6" w:rsidRPr="00D31D33" w:rsidRDefault="00CB1BE6" w:rsidP="00291277">
    <w:pPr>
      <w:pStyle w:val="BodyText"/>
      <w:rPr>
        <w:sz w:val="6"/>
        <w:szCs w:val="6"/>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1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1095"/>
      <w:gridCol w:w="4685"/>
      <w:gridCol w:w="2868"/>
    </w:tblGrid>
    <w:tr w:rsidR="005E15C6" w:rsidRPr="00D31D33" w14:paraId="307A8D58" w14:textId="77777777" w:rsidTr="004F40C2">
      <w:trPr>
        <w:trHeight w:val="453"/>
      </w:trPr>
      <w:tc>
        <w:tcPr>
          <w:tcW w:w="1382" w:type="pct"/>
        </w:tcPr>
        <w:p w14:paraId="7B073C3B" w14:textId="77777777" w:rsidR="005E15C6" w:rsidRPr="004F40C2" w:rsidRDefault="005E15C6" w:rsidP="005E15C6">
          <w:pPr>
            <w:pStyle w:val="Header"/>
            <w:ind w:left="-108"/>
            <w:jc w:val="left"/>
            <w:rPr>
              <w:rFonts w:cs="Arial"/>
              <w:b/>
              <w:bCs/>
              <w:szCs w:val="18"/>
            </w:rPr>
          </w:pPr>
          <w:r w:rsidRPr="004F40C2">
            <w:rPr>
              <w:rFonts w:cs="Arial"/>
              <w:b/>
              <w:bCs/>
              <w:szCs w:val="18"/>
            </w:rPr>
            <w:t>Initial Environmental Examination</w:t>
          </w:r>
        </w:p>
        <w:p w14:paraId="5F9E8D61" w14:textId="35A7E68E" w:rsidR="005E15C6" w:rsidRPr="004F40C2" w:rsidRDefault="005E15C6" w:rsidP="005E15C6">
          <w:pPr>
            <w:pStyle w:val="Header"/>
            <w:ind w:left="-108"/>
            <w:jc w:val="left"/>
            <w:rPr>
              <w:rFonts w:cs="Arial"/>
              <w:color w:val="000000" w:themeColor="text1"/>
              <w:szCs w:val="18"/>
            </w:rPr>
          </w:pPr>
          <w:r w:rsidRPr="00D31D33">
            <w:rPr>
              <w:rFonts w:cs="Arial"/>
              <w:szCs w:val="18"/>
            </w:rPr>
            <w:t>August 2024</w:t>
          </w:r>
        </w:p>
      </w:tc>
      <w:tc>
        <w:tcPr>
          <w:tcW w:w="458" w:type="pct"/>
          <w:vAlign w:val="center"/>
        </w:tcPr>
        <w:p w14:paraId="60A2BC72" w14:textId="77777777" w:rsidR="005E15C6" w:rsidRPr="00D31D33" w:rsidRDefault="005E15C6" w:rsidP="005E15C6">
          <w:pPr>
            <w:pStyle w:val="Header"/>
            <w:spacing w:before="0"/>
            <w:jc w:val="center"/>
            <w:rPr>
              <w:b/>
              <w:bCs/>
              <w:sz w:val="28"/>
              <w:szCs w:val="28"/>
            </w:rPr>
          </w:pPr>
        </w:p>
      </w:tc>
      <w:tc>
        <w:tcPr>
          <w:tcW w:w="1960" w:type="pct"/>
        </w:tcPr>
        <w:p w14:paraId="4ADA1561" w14:textId="21F9F085" w:rsidR="005E15C6" w:rsidRPr="00D31D33" w:rsidDel="005E15C6" w:rsidRDefault="005E15C6" w:rsidP="005E15C6">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5E244511" w14:textId="0058E55E" w:rsidR="005E15C6" w:rsidRPr="00D31D33" w:rsidRDefault="005E15C6" w:rsidP="005E15C6">
          <w:pPr>
            <w:pStyle w:val="Header"/>
            <w:spacing w:before="0"/>
            <w:jc w:val="right"/>
            <w:rPr>
              <w:szCs w:val="18"/>
            </w:rPr>
          </w:pPr>
        </w:p>
      </w:tc>
    </w:tr>
  </w:tbl>
  <w:p w14:paraId="0DCD366F" w14:textId="77777777" w:rsidR="00CB1BE6" w:rsidRPr="00D31D33" w:rsidRDefault="00CB1BE6" w:rsidP="00291277">
    <w:pPr>
      <w:pStyle w:val="BodyText"/>
      <w:rPr>
        <w:sz w:val="6"/>
        <w:szCs w:val="6"/>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5E15C6" w:rsidRPr="00D31D33" w14:paraId="6E95C9F3" w14:textId="77777777" w:rsidTr="005E15C6">
      <w:trPr>
        <w:trHeight w:val="453"/>
      </w:trPr>
      <w:tc>
        <w:tcPr>
          <w:tcW w:w="1388" w:type="pct"/>
        </w:tcPr>
        <w:p w14:paraId="63463B79" w14:textId="77777777" w:rsidR="005E15C6" w:rsidRPr="004F40C2" w:rsidRDefault="005E15C6" w:rsidP="005E15C6">
          <w:pPr>
            <w:pStyle w:val="Header"/>
            <w:ind w:left="-108"/>
            <w:jc w:val="left"/>
            <w:rPr>
              <w:rFonts w:cs="Arial"/>
              <w:b/>
              <w:bCs/>
              <w:szCs w:val="18"/>
            </w:rPr>
          </w:pPr>
          <w:r w:rsidRPr="004F40C2">
            <w:rPr>
              <w:rFonts w:cs="Arial"/>
              <w:b/>
              <w:bCs/>
              <w:szCs w:val="18"/>
            </w:rPr>
            <w:t>Initial Environmental Examination</w:t>
          </w:r>
        </w:p>
        <w:p w14:paraId="18647FA1" w14:textId="37E7CA7A" w:rsidR="005E15C6" w:rsidRPr="004F40C2" w:rsidRDefault="005E15C6" w:rsidP="005E15C6">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628101D4" w14:textId="77777777" w:rsidR="005E15C6" w:rsidRPr="00D31D33" w:rsidRDefault="005E15C6" w:rsidP="005E15C6">
          <w:pPr>
            <w:pStyle w:val="Header"/>
            <w:spacing w:before="0"/>
            <w:jc w:val="center"/>
            <w:rPr>
              <w:b/>
              <w:bCs/>
              <w:sz w:val="28"/>
              <w:szCs w:val="28"/>
            </w:rPr>
          </w:pPr>
        </w:p>
      </w:tc>
      <w:tc>
        <w:tcPr>
          <w:tcW w:w="1204" w:type="pct"/>
        </w:tcPr>
        <w:p w14:paraId="50D721CA" w14:textId="4F0EE976" w:rsidR="005E15C6" w:rsidRPr="00D31D33" w:rsidRDefault="005E15C6" w:rsidP="005E15C6">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0A3000A7" w14:textId="086975C1" w:rsidR="005E15C6" w:rsidRPr="00D31D33" w:rsidRDefault="005E15C6" w:rsidP="005E15C6">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32754BEE" w14:textId="77777777" w:rsidR="00CB1BE6" w:rsidRPr="00D31D33" w:rsidRDefault="00CB1BE6" w:rsidP="00291277">
    <w:pPr>
      <w:pStyle w:val="BodyText"/>
      <w:rPr>
        <w:sz w:val="6"/>
        <w:szCs w:val="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954"/>
      <w:gridCol w:w="4825"/>
      <w:gridCol w:w="2865"/>
    </w:tblGrid>
    <w:tr w:rsidR="00D01F54" w:rsidRPr="00D31D33" w14:paraId="4C54A028" w14:textId="77777777" w:rsidTr="004F40C2">
      <w:trPr>
        <w:trHeight w:val="453"/>
      </w:trPr>
      <w:tc>
        <w:tcPr>
          <w:tcW w:w="1383" w:type="pct"/>
        </w:tcPr>
        <w:p w14:paraId="1681BC1F" w14:textId="77777777" w:rsidR="00D01F54" w:rsidRPr="004F40C2" w:rsidRDefault="00D01F54" w:rsidP="00D01F54">
          <w:pPr>
            <w:pStyle w:val="Header"/>
            <w:ind w:left="-108"/>
            <w:jc w:val="left"/>
            <w:rPr>
              <w:rFonts w:cs="Arial"/>
              <w:b/>
              <w:bCs/>
              <w:szCs w:val="18"/>
            </w:rPr>
          </w:pPr>
          <w:r w:rsidRPr="004F40C2">
            <w:rPr>
              <w:rFonts w:cs="Arial"/>
              <w:b/>
              <w:bCs/>
              <w:szCs w:val="18"/>
            </w:rPr>
            <w:t>Initial Environmental Examination</w:t>
          </w:r>
        </w:p>
        <w:p w14:paraId="0A1AA68A" w14:textId="638D0016" w:rsidR="00D01F54" w:rsidRPr="004F40C2" w:rsidRDefault="00D01F54" w:rsidP="00D01F54">
          <w:pPr>
            <w:pStyle w:val="Header"/>
            <w:ind w:left="-108"/>
            <w:jc w:val="left"/>
            <w:rPr>
              <w:rFonts w:cs="Arial"/>
              <w:color w:val="000000" w:themeColor="text1"/>
              <w:szCs w:val="18"/>
            </w:rPr>
          </w:pPr>
          <w:r w:rsidRPr="00D31D33">
            <w:rPr>
              <w:rFonts w:cs="Arial"/>
              <w:szCs w:val="18"/>
            </w:rPr>
            <w:t>August 2024</w:t>
          </w:r>
        </w:p>
      </w:tc>
      <w:tc>
        <w:tcPr>
          <w:tcW w:w="399" w:type="pct"/>
          <w:vAlign w:val="center"/>
        </w:tcPr>
        <w:p w14:paraId="3B73B53B" w14:textId="77777777" w:rsidR="00D01F54" w:rsidRPr="00D31D33" w:rsidRDefault="00D01F54" w:rsidP="00D01F54">
          <w:pPr>
            <w:pStyle w:val="Header"/>
            <w:spacing w:before="0"/>
            <w:jc w:val="center"/>
            <w:rPr>
              <w:b/>
              <w:bCs/>
              <w:sz w:val="28"/>
              <w:szCs w:val="28"/>
            </w:rPr>
          </w:pPr>
        </w:p>
      </w:tc>
      <w:tc>
        <w:tcPr>
          <w:tcW w:w="2019" w:type="pct"/>
        </w:tcPr>
        <w:p w14:paraId="309A7B2D" w14:textId="761E41F4" w:rsidR="00D01F54" w:rsidRPr="00D31D33" w:rsidDel="00D01F54" w:rsidRDefault="00D01F54" w:rsidP="00D01F5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99" w:type="pct"/>
        </w:tcPr>
        <w:p w14:paraId="60FC5BA5" w14:textId="6FF279EA" w:rsidR="00D01F54" w:rsidRPr="00D31D33" w:rsidRDefault="00D01F54" w:rsidP="00D01F54">
          <w:pPr>
            <w:pStyle w:val="Header"/>
            <w:spacing w:before="0"/>
            <w:jc w:val="right"/>
            <w:rPr>
              <w:szCs w:val="18"/>
            </w:rPr>
          </w:pPr>
        </w:p>
      </w:tc>
    </w:tr>
  </w:tbl>
  <w:p w14:paraId="080D89BC" w14:textId="77777777" w:rsidR="00CB1BE6" w:rsidRPr="00D31D33" w:rsidRDefault="00CB1BE6" w:rsidP="00291277">
    <w:pPr>
      <w:pStyle w:val="BodyText"/>
      <w:rPr>
        <w:sz w:val="6"/>
        <w:szCs w:val="6"/>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D01F54" w:rsidRPr="00D31D33" w14:paraId="70AB0804" w14:textId="4ACAEF3E" w:rsidTr="00D01F54">
      <w:trPr>
        <w:trHeight w:val="453"/>
      </w:trPr>
      <w:tc>
        <w:tcPr>
          <w:tcW w:w="1828" w:type="pct"/>
        </w:tcPr>
        <w:p w14:paraId="70D4D095" w14:textId="77777777" w:rsidR="00D01F54" w:rsidRPr="004F40C2" w:rsidRDefault="00D01F54" w:rsidP="00D01F54">
          <w:pPr>
            <w:pStyle w:val="Header"/>
            <w:ind w:left="-108"/>
            <w:jc w:val="left"/>
            <w:rPr>
              <w:rFonts w:cs="Arial"/>
              <w:b/>
              <w:bCs/>
              <w:szCs w:val="18"/>
            </w:rPr>
          </w:pPr>
          <w:r w:rsidRPr="004F40C2">
            <w:rPr>
              <w:rFonts w:cs="Arial"/>
              <w:b/>
              <w:bCs/>
              <w:szCs w:val="18"/>
            </w:rPr>
            <w:t>Initial Environmental Examination</w:t>
          </w:r>
        </w:p>
        <w:p w14:paraId="2F52E621" w14:textId="31D77279" w:rsidR="00D01F54" w:rsidRPr="004F40C2" w:rsidRDefault="00D01F54" w:rsidP="00D01F54">
          <w:pPr>
            <w:pStyle w:val="Header"/>
            <w:ind w:left="-108"/>
            <w:jc w:val="left"/>
            <w:rPr>
              <w:rFonts w:cs="Arial"/>
              <w:color w:val="000000" w:themeColor="text1"/>
              <w:szCs w:val="18"/>
            </w:rPr>
          </w:pPr>
          <w:r w:rsidRPr="00D31D33">
            <w:rPr>
              <w:rFonts w:cs="Arial"/>
              <w:szCs w:val="18"/>
            </w:rPr>
            <w:t>August 2024</w:t>
          </w:r>
        </w:p>
      </w:tc>
      <w:tc>
        <w:tcPr>
          <w:tcW w:w="1586" w:type="pct"/>
          <w:vAlign w:val="center"/>
        </w:tcPr>
        <w:p w14:paraId="1A535F86" w14:textId="77777777" w:rsidR="00D01F54" w:rsidRPr="00D31D33" w:rsidRDefault="00D01F54" w:rsidP="00D01F54">
          <w:pPr>
            <w:pStyle w:val="Header"/>
            <w:spacing w:before="0"/>
            <w:jc w:val="center"/>
            <w:rPr>
              <w:b/>
              <w:bCs/>
              <w:sz w:val="28"/>
              <w:szCs w:val="28"/>
            </w:rPr>
          </w:pPr>
        </w:p>
      </w:tc>
      <w:tc>
        <w:tcPr>
          <w:tcW w:w="1586" w:type="pct"/>
        </w:tcPr>
        <w:p w14:paraId="6648F7CF" w14:textId="1EBE98B9" w:rsidR="00D01F54" w:rsidRPr="00D31D33" w:rsidRDefault="00D01F54" w:rsidP="004F40C2">
          <w:pPr>
            <w:pStyle w:val="Header"/>
            <w:spacing w:before="0"/>
            <w:rPr>
              <w:b/>
              <w:bCs/>
              <w:sz w:val="28"/>
              <w:szCs w:val="28"/>
            </w:rPr>
          </w:pPr>
          <w:r w:rsidRPr="00D31D33">
            <w:rPr>
              <w:rFonts w:cs="Arial"/>
              <w:szCs w:val="18"/>
            </w:rPr>
            <w:t>Replacement of Existing Conductance Main from Rawal Lake Filtration Plant to Water Works Sufaid Tanki and Solarization Component</w:t>
          </w:r>
        </w:p>
      </w:tc>
    </w:tr>
  </w:tbl>
  <w:p w14:paraId="23C4E0D2" w14:textId="77777777" w:rsidR="00CB1BE6" w:rsidRPr="00D31D33" w:rsidRDefault="00CB1BE6" w:rsidP="00291277">
    <w:pPr>
      <w:pStyle w:val="BodyText"/>
      <w:rPr>
        <w:sz w:val="6"/>
        <w:szCs w:val="6"/>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2"/>
      <w:gridCol w:w="952"/>
      <w:gridCol w:w="4819"/>
      <w:gridCol w:w="2862"/>
    </w:tblGrid>
    <w:tr w:rsidR="00D01F54" w:rsidRPr="00D31D33" w14:paraId="3E38F1F3" w14:textId="77777777" w:rsidTr="004F40C2">
      <w:trPr>
        <w:trHeight w:val="453"/>
      </w:trPr>
      <w:tc>
        <w:tcPr>
          <w:tcW w:w="1383" w:type="pct"/>
        </w:tcPr>
        <w:p w14:paraId="34BA5DFB" w14:textId="77777777" w:rsidR="00D01F54" w:rsidRPr="004F40C2" w:rsidRDefault="00D01F54" w:rsidP="00D01F54">
          <w:pPr>
            <w:pStyle w:val="Header"/>
            <w:ind w:left="-108"/>
            <w:jc w:val="left"/>
            <w:rPr>
              <w:rFonts w:cs="Arial"/>
              <w:b/>
              <w:bCs/>
              <w:szCs w:val="18"/>
            </w:rPr>
          </w:pPr>
          <w:r w:rsidRPr="004F40C2">
            <w:rPr>
              <w:rFonts w:cs="Arial"/>
              <w:b/>
              <w:bCs/>
              <w:szCs w:val="18"/>
            </w:rPr>
            <w:t>Initial Environmental Examination</w:t>
          </w:r>
        </w:p>
        <w:p w14:paraId="6CB4426B" w14:textId="357D54E0" w:rsidR="00D01F54" w:rsidRPr="004F40C2" w:rsidRDefault="00D01F54" w:rsidP="00D01F54">
          <w:pPr>
            <w:pStyle w:val="Header"/>
            <w:ind w:left="-108"/>
            <w:jc w:val="left"/>
            <w:rPr>
              <w:rFonts w:cs="Arial"/>
              <w:color w:val="000000" w:themeColor="text1"/>
              <w:szCs w:val="18"/>
            </w:rPr>
          </w:pPr>
          <w:r w:rsidRPr="00D31D33">
            <w:rPr>
              <w:rFonts w:cs="Arial"/>
              <w:szCs w:val="18"/>
            </w:rPr>
            <w:t>August 2024</w:t>
          </w:r>
        </w:p>
      </w:tc>
      <w:tc>
        <w:tcPr>
          <w:tcW w:w="399" w:type="pct"/>
          <w:vAlign w:val="center"/>
        </w:tcPr>
        <w:p w14:paraId="5A64F3B6" w14:textId="77777777" w:rsidR="00D01F54" w:rsidRPr="00D31D33" w:rsidRDefault="00D01F54" w:rsidP="00D01F54">
          <w:pPr>
            <w:pStyle w:val="Header"/>
            <w:spacing w:before="0"/>
            <w:jc w:val="center"/>
            <w:rPr>
              <w:b/>
              <w:bCs/>
              <w:sz w:val="28"/>
              <w:szCs w:val="28"/>
            </w:rPr>
          </w:pPr>
        </w:p>
      </w:tc>
      <w:tc>
        <w:tcPr>
          <w:tcW w:w="2019" w:type="pct"/>
        </w:tcPr>
        <w:p w14:paraId="6635AA9C" w14:textId="75612518" w:rsidR="00D01F54" w:rsidRPr="00D31D33" w:rsidDel="00FD5A2E" w:rsidRDefault="00D01F54" w:rsidP="00D01F5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99" w:type="pct"/>
        </w:tcPr>
        <w:p w14:paraId="6DE67C3C" w14:textId="585A7D98" w:rsidR="00D01F54" w:rsidRPr="00D31D33" w:rsidRDefault="00D01F54" w:rsidP="00D01F54">
          <w:pPr>
            <w:pStyle w:val="Header"/>
            <w:spacing w:before="0"/>
            <w:jc w:val="right"/>
            <w:rPr>
              <w:szCs w:val="18"/>
            </w:rPr>
          </w:pPr>
        </w:p>
      </w:tc>
    </w:tr>
  </w:tbl>
  <w:p w14:paraId="7CBA5FB5" w14:textId="77777777" w:rsidR="00CB1BE6" w:rsidRPr="00D31D33" w:rsidRDefault="00CB1BE6" w:rsidP="00291277">
    <w:pPr>
      <w:pStyle w:val="BodyText"/>
      <w:rPr>
        <w:sz w:val="6"/>
        <w:szCs w:val="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1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1523"/>
      <w:gridCol w:w="4259"/>
      <w:gridCol w:w="2869"/>
    </w:tblGrid>
    <w:tr w:rsidR="003C454F" w:rsidRPr="00D31D33" w14:paraId="05E0AA49" w14:textId="77777777" w:rsidTr="004F40C2">
      <w:trPr>
        <w:trHeight w:val="453"/>
      </w:trPr>
      <w:tc>
        <w:tcPr>
          <w:tcW w:w="1382" w:type="pct"/>
        </w:tcPr>
        <w:p w14:paraId="287E5CE9" w14:textId="77777777" w:rsidR="004D6AE4" w:rsidRPr="004F40C2" w:rsidRDefault="004D6AE4" w:rsidP="004D6AE4">
          <w:pPr>
            <w:pStyle w:val="Header"/>
            <w:ind w:left="-108"/>
            <w:jc w:val="left"/>
            <w:rPr>
              <w:rFonts w:cs="Arial"/>
              <w:b/>
              <w:bCs/>
              <w:szCs w:val="18"/>
            </w:rPr>
          </w:pPr>
          <w:r w:rsidRPr="004F40C2">
            <w:rPr>
              <w:rFonts w:cs="Arial"/>
              <w:b/>
              <w:bCs/>
              <w:szCs w:val="18"/>
            </w:rPr>
            <w:t>Initial Environmental Examination</w:t>
          </w:r>
        </w:p>
        <w:p w14:paraId="12BF118B" w14:textId="52212BB2" w:rsidR="004D6AE4" w:rsidRPr="004F40C2" w:rsidRDefault="003C454F" w:rsidP="004D6AE4">
          <w:pPr>
            <w:pStyle w:val="Header"/>
            <w:ind w:left="-108"/>
            <w:jc w:val="left"/>
            <w:rPr>
              <w:rFonts w:cs="Arial"/>
              <w:color w:val="000000" w:themeColor="text1"/>
              <w:szCs w:val="18"/>
            </w:rPr>
          </w:pPr>
          <w:r w:rsidRPr="00D31D33">
            <w:rPr>
              <w:rFonts w:cs="Arial"/>
              <w:szCs w:val="18"/>
            </w:rPr>
            <w:t>August 2024</w:t>
          </w:r>
        </w:p>
      </w:tc>
      <w:tc>
        <w:tcPr>
          <w:tcW w:w="637" w:type="pct"/>
          <w:vAlign w:val="center"/>
        </w:tcPr>
        <w:p w14:paraId="4710AC21" w14:textId="77777777" w:rsidR="004D6AE4" w:rsidRPr="00D31D33" w:rsidRDefault="004D6AE4" w:rsidP="004D6AE4">
          <w:pPr>
            <w:pStyle w:val="Header"/>
            <w:spacing w:before="0"/>
            <w:jc w:val="center"/>
            <w:rPr>
              <w:b/>
              <w:bCs/>
              <w:sz w:val="28"/>
              <w:szCs w:val="28"/>
            </w:rPr>
          </w:pPr>
        </w:p>
      </w:tc>
      <w:tc>
        <w:tcPr>
          <w:tcW w:w="1781" w:type="pct"/>
        </w:tcPr>
        <w:p w14:paraId="770A50E4" w14:textId="57F0B425" w:rsidR="004D6AE4" w:rsidRPr="00D31D33" w:rsidDel="004D6AE4" w:rsidRDefault="004D6AE4" w:rsidP="004F40C2">
          <w:pPr>
            <w:pStyle w:val="Header"/>
            <w:spacing w:before="0"/>
            <w:ind w:left="173"/>
            <w:jc w:val="righ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65A85563" w14:textId="056C48FD" w:rsidR="004D6AE4" w:rsidRPr="00D31D33" w:rsidRDefault="004D6AE4" w:rsidP="004D6AE4">
          <w:pPr>
            <w:pStyle w:val="Header"/>
            <w:spacing w:before="0"/>
            <w:jc w:val="right"/>
            <w:rPr>
              <w:szCs w:val="18"/>
            </w:rPr>
          </w:pPr>
        </w:p>
      </w:tc>
    </w:tr>
  </w:tbl>
  <w:p w14:paraId="4344F771" w14:textId="77777777" w:rsidR="00F062A1" w:rsidRPr="00D31D33" w:rsidRDefault="00F062A1" w:rsidP="00291277">
    <w:pPr>
      <w:pStyle w:val="BodyText"/>
      <w:rPr>
        <w:sz w:val="6"/>
        <w:szCs w:val="6"/>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560E0A" w:rsidRPr="00D31D33" w14:paraId="20E69FAA" w14:textId="77777777" w:rsidTr="00560E0A">
      <w:trPr>
        <w:trHeight w:val="453"/>
      </w:trPr>
      <w:tc>
        <w:tcPr>
          <w:tcW w:w="1388" w:type="pct"/>
        </w:tcPr>
        <w:p w14:paraId="4E679504" w14:textId="77777777" w:rsidR="00560E0A" w:rsidRPr="004F40C2" w:rsidRDefault="00560E0A" w:rsidP="00560E0A">
          <w:pPr>
            <w:pStyle w:val="Header"/>
            <w:ind w:left="-108"/>
            <w:jc w:val="left"/>
            <w:rPr>
              <w:rFonts w:cs="Arial"/>
              <w:b/>
              <w:bCs/>
              <w:szCs w:val="18"/>
            </w:rPr>
          </w:pPr>
          <w:r w:rsidRPr="004F40C2">
            <w:rPr>
              <w:rFonts w:cs="Arial"/>
              <w:b/>
              <w:bCs/>
              <w:szCs w:val="18"/>
            </w:rPr>
            <w:t>Initial Environmental Examination</w:t>
          </w:r>
        </w:p>
        <w:p w14:paraId="76CC8AFF" w14:textId="25F6B411" w:rsidR="00560E0A" w:rsidRPr="004F40C2" w:rsidRDefault="00560E0A" w:rsidP="00560E0A">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1FFD62F5" w14:textId="77777777" w:rsidR="00560E0A" w:rsidRPr="00D31D33" w:rsidRDefault="00560E0A" w:rsidP="00560E0A">
          <w:pPr>
            <w:pStyle w:val="Header"/>
            <w:spacing w:before="0"/>
            <w:jc w:val="center"/>
            <w:rPr>
              <w:b/>
              <w:bCs/>
              <w:sz w:val="28"/>
              <w:szCs w:val="28"/>
            </w:rPr>
          </w:pPr>
        </w:p>
      </w:tc>
      <w:tc>
        <w:tcPr>
          <w:tcW w:w="1204" w:type="pct"/>
        </w:tcPr>
        <w:p w14:paraId="17A51C57" w14:textId="6FFE8E4B" w:rsidR="00560E0A" w:rsidRPr="00D31D33" w:rsidRDefault="00560E0A" w:rsidP="00560E0A">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56CA1078" w14:textId="69666106" w:rsidR="00560E0A" w:rsidRPr="00D31D33" w:rsidRDefault="00560E0A" w:rsidP="00560E0A">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60B28A72" w14:textId="77777777" w:rsidR="00CB1BE6" w:rsidRPr="00D31D33" w:rsidRDefault="00CB1BE6" w:rsidP="00291277">
    <w:pPr>
      <w:pStyle w:val="BodyText"/>
      <w:rPr>
        <w:sz w:val="6"/>
        <w:szCs w:val="6"/>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1093"/>
      <w:gridCol w:w="4828"/>
      <w:gridCol w:w="2869"/>
    </w:tblGrid>
    <w:tr w:rsidR="00560E0A" w:rsidRPr="00D31D33" w14:paraId="50F9FB8A" w14:textId="77777777" w:rsidTr="004F40C2">
      <w:trPr>
        <w:trHeight w:val="453"/>
      </w:trPr>
      <w:tc>
        <w:tcPr>
          <w:tcW w:w="1366" w:type="pct"/>
        </w:tcPr>
        <w:p w14:paraId="474A53F7" w14:textId="77777777" w:rsidR="00560E0A" w:rsidRPr="004F40C2" w:rsidRDefault="00560E0A" w:rsidP="00560E0A">
          <w:pPr>
            <w:pStyle w:val="Header"/>
            <w:ind w:left="-108"/>
            <w:jc w:val="left"/>
            <w:rPr>
              <w:rFonts w:cs="Arial"/>
              <w:b/>
              <w:bCs/>
              <w:szCs w:val="18"/>
            </w:rPr>
          </w:pPr>
          <w:r w:rsidRPr="004F40C2">
            <w:rPr>
              <w:rFonts w:cs="Arial"/>
              <w:b/>
              <w:bCs/>
              <w:szCs w:val="18"/>
            </w:rPr>
            <w:t>Initial Environmental Examination</w:t>
          </w:r>
        </w:p>
        <w:p w14:paraId="0983FC1B" w14:textId="7C722993" w:rsidR="00560E0A" w:rsidRPr="004F40C2" w:rsidRDefault="00560E0A" w:rsidP="00560E0A">
          <w:pPr>
            <w:pStyle w:val="Header"/>
            <w:ind w:left="-108"/>
            <w:jc w:val="left"/>
            <w:rPr>
              <w:rFonts w:cs="Arial"/>
              <w:color w:val="000000" w:themeColor="text1"/>
              <w:szCs w:val="18"/>
            </w:rPr>
          </w:pPr>
          <w:r w:rsidRPr="00D31D33">
            <w:rPr>
              <w:rFonts w:cs="Arial"/>
              <w:szCs w:val="18"/>
            </w:rPr>
            <w:t>August 2024</w:t>
          </w:r>
        </w:p>
      </w:tc>
      <w:tc>
        <w:tcPr>
          <w:tcW w:w="452" w:type="pct"/>
          <w:vAlign w:val="center"/>
        </w:tcPr>
        <w:p w14:paraId="276B5554" w14:textId="77777777" w:rsidR="00560E0A" w:rsidRPr="00D31D33" w:rsidRDefault="00560E0A" w:rsidP="00560E0A">
          <w:pPr>
            <w:pStyle w:val="Header"/>
            <w:spacing w:before="0"/>
            <w:jc w:val="center"/>
            <w:rPr>
              <w:b/>
              <w:bCs/>
              <w:sz w:val="28"/>
              <w:szCs w:val="28"/>
            </w:rPr>
          </w:pPr>
        </w:p>
      </w:tc>
      <w:tc>
        <w:tcPr>
          <w:tcW w:w="1996" w:type="pct"/>
        </w:tcPr>
        <w:p w14:paraId="200F45D7" w14:textId="6E23C573" w:rsidR="00560E0A" w:rsidRPr="00D31D33" w:rsidDel="00560E0A" w:rsidRDefault="00560E0A" w:rsidP="00560E0A">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86" w:type="pct"/>
        </w:tcPr>
        <w:p w14:paraId="5BB52FDC" w14:textId="68EC3975" w:rsidR="00560E0A" w:rsidRPr="00D31D33" w:rsidRDefault="00560E0A" w:rsidP="00560E0A">
          <w:pPr>
            <w:pStyle w:val="Header"/>
            <w:spacing w:before="0"/>
            <w:jc w:val="right"/>
            <w:rPr>
              <w:szCs w:val="18"/>
            </w:rPr>
          </w:pPr>
        </w:p>
      </w:tc>
    </w:tr>
  </w:tbl>
  <w:p w14:paraId="5807DFBD" w14:textId="77777777" w:rsidR="00CB1BE6" w:rsidRPr="00D31D33" w:rsidRDefault="00CB1BE6" w:rsidP="00291277">
    <w:pPr>
      <w:pStyle w:val="BodyText"/>
      <w:rPr>
        <w:sz w:val="6"/>
        <w:szCs w:val="6"/>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560E0A" w:rsidRPr="00D31D33" w14:paraId="2B9D8BFD" w14:textId="77777777" w:rsidTr="00560E0A">
      <w:trPr>
        <w:trHeight w:val="453"/>
      </w:trPr>
      <w:tc>
        <w:tcPr>
          <w:tcW w:w="1388" w:type="pct"/>
        </w:tcPr>
        <w:p w14:paraId="29F9BD0F" w14:textId="77777777" w:rsidR="00560E0A" w:rsidRPr="004F40C2" w:rsidRDefault="00560E0A" w:rsidP="00560E0A">
          <w:pPr>
            <w:pStyle w:val="Header"/>
            <w:ind w:left="-108"/>
            <w:jc w:val="left"/>
            <w:rPr>
              <w:rFonts w:cs="Arial"/>
              <w:b/>
              <w:bCs/>
              <w:szCs w:val="18"/>
            </w:rPr>
          </w:pPr>
          <w:r w:rsidRPr="004F40C2">
            <w:rPr>
              <w:rFonts w:cs="Arial"/>
              <w:b/>
              <w:bCs/>
              <w:szCs w:val="18"/>
            </w:rPr>
            <w:t>Initial Environmental Examination</w:t>
          </w:r>
        </w:p>
        <w:p w14:paraId="6CD6C429" w14:textId="20ACBFC5" w:rsidR="00560E0A" w:rsidRPr="004F40C2" w:rsidRDefault="00560E0A" w:rsidP="00560E0A">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06303F53" w14:textId="77777777" w:rsidR="00560E0A" w:rsidRPr="00D31D33" w:rsidRDefault="00560E0A" w:rsidP="00560E0A">
          <w:pPr>
            <w:pStyle w:val="Header"/>
            <w:spacing w:before="0"/>
            <w:jc w:val="center"/>
            <w:rPr>
              <w:b/>
              <w:bCs/>
              <w:sz w:val="28"/>
              <w:szCs w:val="28"/>
            </w:rPr>
          </w:pPr>
        </w:p>
      </w:tc>
      <w:tc>
        <w:tcPr>
          <w:tcW w:w="1204" w:type="pct"/>
        </w:tcPr>
        <w:p w14:paraId="72D96CDA" w14:textId="05D45477" w:rsidR="00560E0A" w:rsidRPr="00D31D33" w:rsidRDefault="00560E0A" w:rsidP="00560E0A">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03FA1252" w14:textId="04094645" w:rsidR="00560E0A" w:rsidRPr="00D31D33" w:rsidRDefault="00560E0A" w:rsidP="00560E0A">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4710460" w14:textId="77777777" w:rsidR="00CB1BE6" w:rsidRPr="00D31D33" w:rsidRDefault="00CB1BE6" w:rsidP="00291277">
    <w:pPr>
      <w:pStyle w:val="BodyText"/>
      <w:rPr>
        <w:sz w:val="6"/>
        <w:szCs w:val="6"/>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37"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7"/>
      <w:gridCol w:w="1373"/>
      <w:gridCol w:w="4252"/>
      <w:gridCol w:w="2877"/>
    </w:tblGrid>
    <w:tr w:rsidR="00560E0A" w:rsidRPr="00D31D33" w14:paraId="5B75A2C6" w14:textId="77777777" w:rsidTr="004F40C2">
      <w:trPr>
        <w:trHeight w:val="453"/>
      </w:trPr>
      <w:tc>
        <w:tcPr>
          <w:tcW w:w="1403" w:type="pct"/>
        </w:tcPr>
        <w:p w14:paraId="1A935273" w14:textId="77777777" w:rsidR="00560E0A" w:rsidRPr="004F40C2" w:rsidRDefault="00560E0A" w:rsidP="00560E0A">
          <w:pPr>
            <w:pStyle w:val="Header"/>
            <w:ind w:left="-108"/>
            <w:jc w:val="left"/>
            <w:rPr>
              <w:rFonts w:cs="Arial"/>
              <w:b/>
              <w:bCs/>
              <w:szCs w:val="18"/>
            </w:rPr>
          </w:pPr>
          <w:r w:rsidRPr="004F40C2">
            <w:rPr>
              <w:rFonts w:cs="Arial"/>
              <w:b/>
              <w:bCs/>
              <w:szCs w:val="18"/>
            </w:rPr>
            <w:t>Initial Environmental Examination</w:t>
          </w:r>
        </w:p>
        <w:p w14:paraId="20CED727" w14:textId="71C34FB4" w:rsidR="00560E0A" w:rsidRPr="004F40C2" w:rsidRDefault="00560E0A" w:rsidP="00560E0A">
          <w:pPr>
            <w:pStyle w:val="Header"/>
            <w:ind w:left="-108"/>
            <w:jc w:val="left"/>
            <w:rPr>
              <w:rFonts w:cs="Arial"/>
              <w:color w:val="000000" w:themeColor="text1"/>
              <w:szCs w:val="18"/>
            </w:rPr>
          </w:pPr>
          <w:r w:rsidRPr="00D31D33">
            <w:rPr>
              <w:rFonts w:cs="Arial"/>
              <w:szCs w:val="18"/>
            </w:rPr>
            <w:t>August 2024</w:t>
          </w:r>
        </w:p>
      </w:tc>
      <w:tc>
        <w:tcPr>
          <w:tcW w:w="581" w:type="pct"/>
          <w:vAlign w:val="center"/>
        </w:tcPr>
        <w:p w14:paraId="3A20B0AF" w14:textId="77777777" w:rsidR="00560E0A" w:rsidRPr="00D31D33" w:rsidRDefault="00560E0A" w:rsidP="00560E0A">
          <w:pPr>
            <w:pStyle w:val="Header"/>
            <w:spacing w:before="0"/>
            <w:jc w:val="center"/>
            <w:rPr>
              <w:b/>
              <w:bCs/>
              <w:sz w:val="28"/>
              <w:szCs w:val="28"/>
            </w:rPr>
          </w:pPr>
        </w:p>
      </w:tc>
      <w:tc>
        <w:tcPr>
          <w:tcW w:w="1799" w:type="pct"/>
        </w:tcPr>
        <w:p w14:paraId="141FA6CB" w14:textId="4D32B119" w:rsidR="00560E0A" w:rsidRPr="00D31D33" w:rsidDel="00560E0A" w:rsidRDefault="00560E0A" w:rsidP="00560E0A">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17" w:type="pct"/>
        </w:tcPr>
        <w:p w14:paraId="13270849" w14:textId="08C3D164" w:rsidR="00560E0A" w:rsidRPr="00D31D33" w:rsidRDefault="00560E0A" w:rsidP="00560E0A">
          <w:pPr>
            <w:pStyle w:val="Header"/>
            <w:spacing w:before="0"/>
            <w:jc w:val="right"/>
            <w:rPr>
              <w:szCs w:val="18"/>
            </w:rPr>
          </w:pPr>
        </w:p>
      </w:tc>
    </w:tr>
  </w:tbl>
  <w:p w14:paraId="4F5979DA" w14:textId="77777777" w:rsidR="00CB1BE6" w:rsidRPr="00D31D33" w:rsidRDefault="00CB1BE6" w:rsidP="00291277">
    <w:pPr>
      <w:pStyle w:val="BodyText"/>
      <w:rPr>
        <w:sz w:val="6"/>
        <w:szCs w:val="6"/>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1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523"/>
      <w:gridCol w:w="4258"/>
      <w:gridCol w:w="2866"/>
    </w:tblGrid>
    <w:tr w:rsidR="00430A6E" w:rsidRPr="00D31D33" w14:paraId="30169331" w14:textId="77777777" w:rsidTr="004F40C2">
      <w:trPr>
        <w:trHeight w:val="453"/>
      </w:trPr>
      <w:tc>
        <w:tcPr>
          <w:tcW w:w="1383" w:type="pct"/>
        </w:tcPr>
        <w:p w14:paraId="50869CA8" w14:textId="77777777" w:rsidR="00430A6E" w:rsidRPr="004F40C2" w:rsidRDefault="00430A6E" w:rsidP="00430A6E">
          <w:pPr>
            <w:pStyle w:val="Header"/>
            <w:ind w:left="-108"/>
            <w:jc w:val="left"/>
            <w:rPr>
              <w:rFonts w:cs="Arial"/>
              <w:b/>
              <w:bCs/>
              <w:szCs w:val="18"/>
            </w:rPr>
          </w:pPr>
          <w:r w:rsidRPr="004F40C2">
            <w:rPr>
              <w:rFonts w:cs="Arial"/>
              <w:b/>
              <w:bCs/>
              <w:szCs w:val="18"/>
            </w:rPr>
            <w:t>Initial Environmental Examination</w:t>
          </w:r>
        </w:p>
        <w:p w14:paraId="5734B93D" w14:textId="3E3BA20C" w:rsidR="00430A6E" w:rsidRPr="004F40C2" w:rsidRDefault="00430A6E" w:rsidP="00430A6E">
          <w:pPr>
            <w:pStyle w:val="Header"/>
            <w:ind w:left="-108"/>
            <w:jc w:val="left"/>
            <w:rPr>
              <w:rFonts w:cs="Arial"/>
              <w:color w:val="000000" w:themeColor="text1"/>
              <w:szCs w:val="18"/>
            </w:rPr>
          </w:pPr>
          <w:r w:rsidRPr="00D31D33">
            <w:rPr>
              <w:rFonts w:cs="Arial"/>
              <w:szCs w:val="18"/>
            </w:rPr>
            <w:t>August 2024</w:t>
          </w:r>
        </w:p>
      </w:tc>
      <w:tc>
        <w:tcPr>
          <w:tcW w:w="637" w:type="pct"/>
          <w:vAlign w:val="center"/>
        </w:tcPr>
        <w:p w14:paraId="1CB33BB1" w14:textId="77777777" w:rsidR="00430A6E" w:rsidRPr="00D31D33" w:rsidRDefault="00430A6E" w:rsidP="00430A6E">
          <w:pPr>
            <w:pStyle w:val="Header"/>
            <w:spacing w:before="0"/>
            <w:jc w:val="center"/>
            <w:rPr>
              <w:b/>
              <w:bCs/>
              <w:sz w:val="28"/>
              <w:szCs w:val="28"/>
            </w:rPr>
          </w:pPr>
        </w:p>
      </w:tc>
      <w:tc>
        <w:tcPr>
          <w:tcW w:w="1781" w:type="pct"/>
        </w:tcPr>
        <w:p w14:paraId="796AD940" w14:textId="79657FF8" w:rsidR="00430A6E" w:rsidRPr="00D31D33" w:rsidDel="00430A6E" w:rsidRDefault="00430A6E" w:rsidP="00430A6E">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199" w:type="pct"/>
        </w:tcPr>
        <w:p w14:paraId="2305C9AC" w14:textId="36656C48" w:rsidR="00430A6E" w:rsidRPr="00D31D33" w:rsidRDefault="00430A6E" w:rsidP="00430A6E">
          <w:pPr>
            <w:pStyle w:val="Header"/>
            <w:spacing w:before="0"/>
            <w:jc w:val="right"/>
            <w:rPr>
              <w:szCs w:val="18"/>
            </w:rPr>
          </w:pPr>
        </w:p>
      </w:tc>
    </w:tr>
  </w:tbl>
  <w:p w14:paraId="09078881" w14:textId="77777777" w:rsidR="00CB1BE6" w:rsidRPr="00D31D33" w:rsidRDefault="00CB1BE6" w:rsidP="00291277">
    <w:pPr>
      <w:pStyle w:val="BodyText"/>
      <w:rPr>
        <w:sz w:val="6"/>
        <w:szCs w:val="6"/>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7A1060" w:rsidRPr="00D31D33" w14:paraId="385000B9" w14:textId="77777777" w:rsidTr="007A1060">
      <w:trPr>
        <w:trHeight w:val="453"/>
      </w:trPr>
      <w:tc>
        <w:tcPr>
          <w:tcW w:w="1388" w:type="pct"/>
        </w:tcPr>
        <w:p w14:paraId="509D1A52" w14:textId="77777777" w:rsidR="007A1060" w:rsidRPr="004F40C2" w:rsidRDefault="007A1060" w:rsidP="007A1060">
          <w:pPr>
            <w:pStyle w:val="Header"/>
            <w:ind w:left="-108"/>
            <w:jc w:val="left"/>
            <w:rPr>
              <w:rFonts w:cs="Arial"/>
              <w:b/>
              <w:bCs/>
              <w:szCs w:val="18"/>
            </w:rPr>
          </w:pPr>
          <w:r w:rsidRPr="004F40C2">
            <w:rPr>
              <w:rFonts w:cs="Arial"/>
              <w:b/>
              <w:bCs/>
              <w:szCs w:val="18"/>
            </w:rPr>
            <w:t>Initial Environmental Examination</w:t>
          </w:r>
        </w:p>
        <w:p w14:paraId="36078A2A" w14:textId="4644E73E" w:rsidR="007A1060" w:rsidRPr="004F40C2" w:rsidRDefault="007A1060" w:rsidP="007A1060">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5A4C46F2" w14:textId="77777777" w:rsidR="007A1060" w:rsidRPr="00D31D33" w:rsidRDefault="007A1060" w:rsidP="007A1060">
          <w:pPr>
            <w:pStyle w:val="Header"/>
            <w:spacing w:before="0"/>
            <w:jc w:val="center"/>
            <w:rPr>
              <w:b/>
              <w:bCs/>
              <w:sz w:val="28"/>
              <w:szCs w:val="28"/>
            </w:rPr>
          </w:pPr>
        </w:p>
      </w:tc>
      <w:tc>
        <w:tcPr>
          <w:tcW w:w="1204" w:type="pct"/>
        </w:tcPr>
        <w:p w14:paraId="19754321" w14:textId="518C7EA7" w:rsidR="007A1060" w:rsidRPr="00D31D33" w:rsidDel="007A1060" w:rsidRDefault="007A1060" w:rsidP="007A1060">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3B4A9C03" w14:textId="4B3BA1D8" w:rsidR="007A1060" w:rsidRPr="00D31D33" w:rsidRDefault="007A1060" w:rsidP="007A1060">
          <w:pPr>
            <w:pStyle w:val="Header"/>
            <w:spacing w:before="0"/>
            <w:jc w:val="right"/>
            <w:rPr>
              <w:szCs w:val="18"/>
            </w:rPr>
          </w:pPr>
        </w:p>
      </w:tc>
    </w:tr>
  </w:tbl>
  <w:p w14:paraId="4393BA5F" w14:textId="77777777" w:rsidR="00CB1BE6" w:rsidRPr="00D31D33" w:rsidRDefault="00CB1BE6" w:rsidP="00291277">
    <w:pPr>
      <w:pStyle w:val="BodyText"/>
      <w:rPr>
        <w:sz w:val="6"/>
        <w:szCs w:val="6"/>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2225"/>
      <w:gridCol w:w="3684"/>
      <w:gridCol w:w="2865"/>
    </w:tblGrid>
    <w:tr w:rsidR="007A1060" w:rsidRPr="00D31D33" w14:paraId="3399863D" w14:textId="77777777" w:rsidTr="004F40C2">
      <w:trPr>
        <w:trHeight w:val="453"/>
      </w:trPr>
      <w:tc>
        <w:tcPr>
          <w:tcW w:w="1368" w:type="pct"/>
        </w:tcPr>
        <w:p w14:paraId="4ED0868B" w14:textId="77777777" w:rsidR="007A1060" w:rsidRPr="004F40C2" w:rsidRDefault="007A1060" w:rsidP="007A1060">
          <w:pPr>
            <w:pStyle w:val="Header"/>
            <w:ind w:left="-108"/>
            <w:jc w:val="left"/>
            <w:rPr>
              <w:rFonts w:cs="Arial"/>
              <w:b/>
              <w:bCs/>
              <w:szCs w:val="18"/>
            </w:rPr>
          </w:pPr>
          <w:r w:rsidRPr="004F40C2">
            <w:rPr>
              <w:rFonts w:cs="Arial"/>
              <w:b/>
              <w:bCs/>
              <w:szCs w:val="18"/>
            </w:rPr>
            <w:t>Initial Environmental Examination</w:t>
          </w:r>
        </w:p>
        <w:p w14:paraId="30C65B36" w14:textId="49C2364F" w:rsidR="007A1060" w:rsidRPr="004F40C2" w:rsidRDefault="007A1060" w:rsidP="007A1060">
          <w:pPr>
            <w:pStyle w:val="Header"/>
            <w:ind w:left="-108"/>
            <w:jc w:val="left"/>
            <w:rPr>
              <w:rFonts w:cs="Arial"/>
              <w:color w:val="000000" w:themeColor="text1"/>
              <w:szCs w:val="18"/>
            </w:rPr>
          </w:pPr>
          <w:r w:rsidRPr="00D31D33">
            <w:rPr>
              <w:rFonts w:cs="Arial"/>
              <w:szCs w:val="18"/>
            </w:rPr>
            <w:t>August 2024</w:t>
          </w:r>
        </w:p>
      </w:tc>
      <w:tc>
        <w:tcPr>
          <w:tcW w:w="921" w:type="pct"/>
          <w:vAlign w:val="center"/>
        </w:tcPr>
        <w:p w14:paraId="44A602DB" w14:textId="77777777" w:rsidR="007A1060" w:rsidRPr="00D31D33" w:rsidRDefault="007A1060" w:rsidP="007A1060">
          <w:pPr>
            <w:pStyle w:val="Header"/>
            <w:spacing w:before="0"/>
            <w:jc w:val="center"/>
            <w:rPr>
              <w:b/>
              <w:bCs/>
              <w:sz w:val="28"/>
              <w:szCs w:val="28"/>
            </w:rPr>
          </w:pPr>
        </w:p>
      </w:tc>
      <w:tc>
        <w:tcPr>
          <w:tcW w:w="1525" w:type="pct"/>
        </w:tcPr>
        <w:p w14:paraId="2A98F3D3" w14:textId="05701458" w:rsidR="007A1060" w:rsidRPr="00D31D33" w:rsidDel="007A1060" w:rsidRDefault="007A1060" w:rsidP="004F40C2">
          <w:pPr>
            <w:pStyle w:val="Header"/>
            <w:spacing w:before="0"/>
            <w:rPr>
              <w:szCs w:val="18"/>
            </w:rPr>
          </w:pPr>
          <w:r w:rsidRPr="00D31D33">
            <w:rPr>
              <w:rFonts w:cs="Arial"/>
              <w:szCs w:val="18"/>
            </w:rPr>
            <w:t>Replacement of Existing Conductance Main from Rawal Lake Filtration Plant to Water Works Sufaid Tanki and Solarization Component</w:t>
          </w:r>
        </w:p>
      </w:tc>
      <w:tc>
        <w:tcPr>
          <w:tcW w:w="1186" w:type="pct"/>
        </w:tcPr>
        <w:p w14:paraId="2FC8560A" w14:textId="4C9A7AEC" w:rsidR="007A1060" w:rsidRPr="00D31D33" w:rsidRDefault="007A1060" w:rsidP="007A1060">
          <w:pPr>
            <w:pStyle w:val="Header"/>
            <w:spacing w:before="0"/>
            <w:jc w:val="right"/>
            <w:rPr>
              <w:szCs w:val="18"/>
            </w:rPr>
          </w:pPr>
        </w:p>
      </w:tc>
    </w:tr>
  </w:tbl>
  <w:p w14:paraId="0B44AD07" w14:textId="77777777" w:rsidR="00CB1BE6" w:rsidRPr="00D31D33" w:rsidRDefault="00CB1BE6" w:rsidP="00291277">
    <w:pPr>
      <w:pStyle w:val="BodyText"/>
      <w:rPr>
        <w:sz w:val="6"/>
        <w:szCs w:val="6"/>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B74285" w:rsidRPr="00D31D33" w14:paraId="7BE86041" w14:textId="77777777" w:rsidTr="00B74285">
      <w:trPr>
        <w:trHeight w:val="453"/>
      </w:trPr>
      <w:tc>
        <w:tcPr>
          <w:tcW w:w="1388" w:type="pct"/>
        </w:tcPr>
        <w:p w14:paraId="5A8593DE" w14:textId="77777777" w:rsidR="00B74285" w:rsidRPr="004F40C2" w:rsidRDefault="00B74285" w:rsidP="00B74285">
          <w:pPr>
            <w:pStyle w:val="Header"/>
            <w:ind w:left="-108"/>
            <w:jc w:val="left"/>
            <w:rPr>
              <w:rFonts w:cs="Arial"/>
              <w:b/>
              <w:bCs/>
              <w:szCs w:val="18"/>
            </w:rPr>
          </w:pPr>
          <w:r w:rsidRPr="004F40C2">
            <w:rPr>
              <w:rFonts w:cs="Arial"/>
              <w:b/>
              <w:bCs/>
              <w:szCs w:val="18"/>
            </w:rPr>
            <w:t>Initial Environmental Examination</w:t>
          </w:r>
        </w:p>
        <w:p w14:paraId="518685F0" w14:textId="67A3010A" w:rsidR="00B74285" w:rsidRPr="004F40C2" w:rsidRDefault="00B74285" w:rsidP="00B74285">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30CD1D4F" w14:textId="77777777" w:rsidR="00B74285" w:rsidRPr="00D31D33" w:rsidRDefault="00B74285" w:rsidP="00B74285">
          <w:pPr>
            <w:pStyle w:val="Header"/>
            <w:spacing w:before="0"/>
            <w:jc w:val="center"/>
            <w:rPr>
              <w:b/>
              <w:bCs/>
              <w:sz w:val="28"/>
              <w:szCs w:val="28"/>
            </w:rPr>
          </w:pPr>
        </w:p>
      </w:tc>
      <w:tc>
        <w:tcPr>
          <w:tcW w:w="1204" w:type="pct"/>
        </w:tcPr>
        <w:p w14:paraId="42CA47FE" w14:textId="68188F61" w:rsidR="00B74285" w:rsidRPr="00D31D33" w:rsidRDefault="00B74285" w:rsidP="00B74285">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7EA205D" w14:textId="7FC850A2" w:rsidR="00B74285" w:rsidRPr="00D31D33" w:rsidRDefault="00B74285" w:rsidP="00B74285">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B48E73E" w14:textId="77777777" w:rsidR="00CB1BE6" w:rsidRPr="00D31D33" w:rsidRDefault="00CB1BE6" w:rsidP="00291277">
    <w:pPr>
      <w:pStyle w:val="BodyText"/>
      <w:rPr>
        <w:sz w:val="6"/>
        <w:szCs w:val="6"/>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73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9"/>
      <w:gridCol w:w="2549"/>
      <w:gridCol w:w="4136"/>
      <w:gridCol w:w="2549"/>
    </w:tblGrid>
    <w:tr w:rsidR="009B66E5" w:rsidRPr="00D31D33" w14:paraId="6D05284C" w14:textId="77777777" w:rsidTr="004F40C2">
      <w:trPr>
        <w:trHeight w:val="453"/>
      </w:trPr>
      <w:tc>
        <w:tcPr>
          <w:tcW w:w="1207" w:type="pct"/>
        </w:tcPr>
        <w:p w14:paraId="4CF0A9BE" w14:textId="77777777" w:rsidR="009B66E5" w:rsidRPr="004F40C2" w:rsidRDefault="009B66E5" w:rsidP="009B66E5">
          <w:pPr>
            <w:pStyle w:val="Header"/>
            <w:ind w:left="-108"/>
            <w:jc w:val="left"/>
            <w:rPr>
              <w:rFonts w:cs="Arial"/>
              <w:b/>
              <w:bCs/>
              <w:szCs w:val="18"/>
            </w:rPr>
          </w:pPr>
          <w:r w:rsidRPr="004F40C2">
            <w:rPr>
              <w:rFonts w:cs="Arial"/>
              <w:b/>
              <w:bCs/>
              <w:szCs w:val="18"/>
            </w:rPr>
            <w:t>Initial Environmental Examination</w:t>
          </w:r>
        </w:p>
        <w:p w14:paraId="47ACBCCF" w14:textId="118D57C3" w:rsidR="009B66E5" w:rsidRPr="004F40C2" w:rsidRDefault="009B66E5" w:rsidP="009B66E5">
          <w:pPr>
            <w:pStyle w:val="Header"/>
            <w:ind w:left="-108"/>
            <w:jc w:val="left"/>
            <w:rPr>
              <w:rFonts w:cs="Arial"/>
              <w:color w:val="000000" w:themeColor="text1"/>
              <w:szCs w:val="18"/>
            </w:rPr>
          </w:pPr>
          <w:r w:rsidRPr="00D31D33">
            <w:rPr>
              <w:rFonts w:cs="Arial"/>
              <w:szCs w:val="18"/>
            </w:rPr>
            <w:t>August 2024</w:t>
          </w:r>
        </w:p>
      </w:tc>
      <w:tc>
        <w:tcPr>
          <w:tcW w:w="1047" w:type="pct"/>
          <w:vAlign w:val="center"/>
        </w:tcPr>
        <w:p w14:paraId="48D4226C" w14:textId="77777777" w:rsidR="009B66E5" w:rsidRPr="00D31D33" w:rsidRDefault="009B66E5" w:rsidP="009B66E5">
          <w:pPr>
            <w:pStyle w:val="Header"/>
            <w:spacing w:before="0"/>
            <w:jc w:val="center"/>
            <w:rPr>
              <w:b/>
              <w:bCs/>
              <w:sz w:val="28"/>
              <w:szCs w:val="28"/>
            </w:rPr>
          </w:pPr>
        </w:p>
      </w:tc>
      <w:tc>
        <w:tcPr>
          <w:tcW w:w="1699" w:type="pct"/>
        </w:tcPr>
        <w:p w14:paraId="6A3A27FB" w14:textId="0A2CBC7C" w:rsidR="009B66E5" w:rsidRPr="00D31D33" w:rsidDel="009B66E5" w:rsidRDefault="009B66E5" w:rsidP="004F40C2">
          <w:pPr>
            <w:pStyle w:val="Header"/>
            <w:spacing w:before="0"/>
            <w:rPr>
              <w:szCs w:val="18"/>
            </w:rPr>
          </w:pPr>
          <w:r w:rsidRPr="00D31D33">
            <w:rPr>
              <w:rFonts w:cs="Arial"/>
              <w:szCs w:val="18"/>
            </w:rPr>
            <w:t>Replacement of Existing Conductance Main from Rawal Lake Filtration Plant to Water Works Sufaid Tanki and Solarization Component</w:t>
          </w:r>
        </w:p>
      </w:tc>
      <w:tc>
        <w:tcPr>
          <w:tcW w:w="1047" w:type="pct"/>
        </w:tcPr>
        <w:p w14:paraId="0D395F2E" w14:textId="5957DBE3" w:rsidR="009B66E5" w:rsidRPr="00D31D33" w:rsidRDefault="009B66E5" w:rsidP="009B66E5">
          <w:pPr>
            <w:pStyle w:val="Header"/>
            <w:spacing w:before="0"/>
            <w:jc w:val="right"/>
            <w:rPr>
              <w:szCs w:val="18"/>
            </w:rPr>
          </w:pPr>
        </w:p>
      </w:tc>
    </w:tr>
  </w:tbl>
  <w:p w14:paraId="4EDBB880" w14:textId="77777777" w:rsidR="00CB1BE6" w:rsidRPr="00D31D33" w:rsidRDefault="00CB1BE6" w:rsidP="00291277">
    <w:pPr>
      <w:pStyle w:val="BodyText"/>
      <w:rPr>
        <w:sz w:val="6"/>
        <w:szCs w:val="6"/>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9125BE" w:rsidRPr="00D31D33" w14:paraId="1972D9B2" w14:textId="77777777" w:rsidTr="009125BE">
      <w:trPr>
        <w:trHeight w:val="453"/>
      </w:trPr>
      <w:tc>
        <w:tcPr>
          <w:tcW w:w="1388" w:type="pct"/>
        </w:tcPr>
        <w:p w14:paraId="6B5D011B" w14:textId="77777777" w:rsidR="009125BE" w:rsidRPr="004F40C2" w:rsidRDefault="009125BE" w:rsidP="009125BE">
          <w:pPr>
            <w:pStyle w:val="Header"/>
            <w:ind w:left="-108"/>
            <w:jc w:val="left"/>
            <w:rPr>
              <w:rFonts w:cs="Arial"/>
              <w:b/>
              <w:bCs/>
              <w:szCs w:val="18"/>
            </w:rPr>
          </w:pPr>
          <w:r w:rsidRPr="004F40C2">
            <w:rPr>
              <w:rFonts w:cs="Arial"/>
              <w:b/>
              <w:bCs/>
              <w:szCs w:val="18"/>
            </w:rPr>
            <w:t>Initial Environmental Examination</w:t>
          </w:r>
        </w:p>
        <w:p w14:paraId="6A00650A" w14:textId="58FD7D9A" w:rsidR="009125BE" w:rsidRPr="004F40C2" w:rsidRDefault="009125BE" w:rsidP="009125BE">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2C3110C4" w14:textId="77777777" w:rsidR="009125BE" w:rsidRPr="00D31D33" w:rsidRDefault="009125BE" w:rsidP="009125BE">
          <w:pPr>
            <w:pStyle w:val="Header"/>
            <w:spacing w:before="0"/>
            <w:jc w:val="center"/>
            <w:rPr>
              <w:b/>
              <w:bCs/>
              <w:sz w:val="28"/>
              <w:szCs w:val="28"/>
            </w:rPr>
          </w:pPr>
        </w:p>
      </w:tc>
      <w:tc>
        <w:tcPr>
          <w:tcW w:w="1204" w:type="pct"/>
        </w:tcPr>
        <w:p w14:paraId="2E224605" w14:textId="13570CA5" w:rsidR="009125BE" w:rsidRPr="00D31D33" w:rsidRDefault="009125BE" w:rsidP="009125BE">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715D0AC3" w14:textId="75ED5D54" w:rsidR="009125BE" w:rsidRPr="00D31D33" w:rsidRDefault="009125BE" w:rsidP="009125BE">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7FFE1559" w14:textId="77777777" w:rsidR="00CB1BE6" w:rsidRPr="00D31D33" w:rsidRDefault="00CB1BE6" w:rsidP="00291277">
    <w:pPr>
      <w:pStyle w:val="BodyText"/>
      <w:rPr>
        <w:sz w:val="6"/>
        <w:szCs w:val="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884D29" w:rsidRPr="00D31D33" w14:paraId="1DC596AA" w14:textId="77777777" w:rsidTr="00884D29">
      <w:trPr>
        <w:trHeight w:val="453"/>
      </w:trPr>
      <w:tc>
        <w:tcPr>
          <w:tcW w:w="1388" w:type="pct"/>
        </w:tcPr>
        <w:p w14:paraId="73997A55" w14:textId="77777777" w:rsidR="00884D29" w:rsidRPr="004F40C2" w:rsidRDefault="00884D29" w:rsidP="00884D29">
          <w:pPr>
            <w:pStyle w:val="Header"/>
            <w:ind w:left="-108"/>
            <w:jc w:val="left"/>
            <w:rPr>
              <w:rFonts w:cs="Arial"/>
              <w:b/>
              <w:bCs/>
              <w:szCs w:val="18"/>
            </w:rPr>
          </w:pPr>
          <w:r w:rsidRPr="004F40C2">
            <w:rPr>
              <w:rFonts w:cs="Arial"/>
              <w:b/>
              <w:bCs/>
              <w:szCs w:val="18"/>
            </w:rPr>
            <w:t>Initial Environmental Examination</w:t>
          </w:r>
        </w:p>
        <w:p w14:paraId="61F7002B" w14:textId="1F010979" w:rsidR="00884D29" w:rsidRPr="004F40C2" w:rsidRDefault="00884D29" w:rsidP="00884D29">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5BCE6409" w14:textId="77777777" w:rsidR="00884D29" w:rsidRPr="00D31D33" w:rsidRDefault="00884D29" w:rsidP="00884D29">
          <w:pPr>
            <w:pStyle w:val="Header"/>
            <w:spacing w:before="0"/>
            <w:jc w:val="center"/>
            <w:rPr>
              <w:b/>
              <w:bCs/>
              <w:sz w:val="28"/>
              <w:szCs w:val="28"/>
            </w:rPr>
          </w:pPr>
        </w:p>
      </w:tc>
      <w:tc>
        <w:tcPr>
          <w:tcW w:w="1204" w:type="pct"/>
        </w:tcPr>
        <w:p w14:paraId="6D223143" w14:textId="1DCB53AA" w:rsidR="00884D29" w:rsidRPr="00D31D33" w:rsidRDefault="00884D29" w:rsidP="00884D29">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17E0951F" w14:textId="24E4807E" w:rsidR="00884D29" w:rsidRPr="00D31D33" w:rsidRDefault="00884D29" w:rsidP="00884D29">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BF05510" w14:textId="77777777" w:rsidR="00CB1BE6" w:rsidRPr="00D31D33" w:rsidRDefault="00CB1BE6" w:rsidP="00291277">
    <w:pPr>
      <w:pStyle w:val="BodyText"/>
      <w:rPr>
        <w:sz w:val="6"/>
        <w:szCs w:val="6"/>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6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9"/>
      <w:gridCol w:w="2550"/>
      <w:gridCol w:w="4002"/>
      <w:gridCol w:w="2550"/>
    </w:tblGrid>
    <w:tr w:rsidR="009125BE" w:rsidRPr="00D31D33" w14:paraId="371BD5A5" w14:textId="77777777" w:rsidTr="004F40C2">
      <w:trPr>
        <w:trHeight w:val="453"/>
      </w:trPr>
      <w:tc>
        <w:tcPr>
          <w:tcW w:w="1220" w:type="pct"/>
        </w:tcPr>
        <w:p w14:paraId="20002AE7" w14:textId="77777777" w:rsidR="009125BE" w:rsidRPr="004F40C2" w:rsidRDefault="009125BE" w:rsidP="009125BE">
          <w:pPr>
            <w:pStyle w:val="Header"/>
            <w:ind w:left="-108"/>
            <w:jc w:val="left"/>
            <w:rPr>
              <w:rFonts w:cs="Arial"/>
              <w:b/>
              <w:bCs/>
              <w:szCs w:val="18"/>
            </w:rPr>
          </w:pPr>
          <w:r w:rsidRPr="004F40C2">
            <w:rPr>
              <w:rFonts w:cs="Arial"/>
              <w:b/>
              <w:bCs/>
              <w:szCs w:val="18"/>
            </w:rPr>
            <w:t>Initial Environmental Examination</w:t>
          </w:r>
        </w:p>
        <w:p w14:paraId="417AA587" w14:textId="3E3A9114" w:rsidR="009125BE" w:rsidRPr="004F40C2" w:rsidRDefault="009125BE" w:rsidP="009125BE">
          <w:pPr>
            <w:pStyle w:val="Header"/>
            <w:ind w:left="-108"/>
            <w:jc w:val="left"/>
            <w:rPr>
              <w:rFonts w:cs="Arial"/>
              <w:color w:val="000000" w:themeColor="text1"/>
              <w:szCs w:val="18"/>
            </w:rPr>
          </w:pPr>
          <w:r w:rsidRPr="00D31D33">
            <w:rPr>
              <w:rFonts w:cs="Arial"/>
              <w:szCs w:val="18"/>
            </w:rPr>
            <w:t>August 2024</w:t>
          </w:r>
        </w:p>
      </w:tc>
      <w:tc>
        <w:tcPr>
          <w:tcW w:w="1059" w:type="pct"/>
          <w:vAlign w:val="center"/>
        </w:tcPr>
        <w:p w14:paraId="192CFC12" w14:textId="77777777" w:rsidR="009125BE" w:rsidRPr="00D31D33" w:rsidRDefault="009125BE" w:rsidP="009125BE">
          <w:pPr>
            <w:pStyle w:val="Header"/>
            <w:spacing w:before="0"/>
            <w:jc w:val="center"/>
            <w:rPr>
              <w:b/>
              <w:bCs/>
              <w:sz w:val="28"/>
              <w:szCs w:val="28"/>
            </w:rPr>
          </w:pPr>
        </w:p>
      </w:tc>
      <w:tc>
        <w:tcPr>
          <w:tcW w:w="1662" w:type="pct"/>
        </w:tcPr>
        <w:p w14:paraId="3849D7D8" w14:textId="1F08159A" w:rsidR="009125BE" w:rsidRPr="00D31D33" w:rsidDel="009125BE" w:rsidRDefault="009125BE" w:rsidP="009125BE">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059" w:type="pct"/>
        </w:tcPr>
        <w:p w14:paraId="6DCEF1B6" w14:textId="5C057CA1" w:rsidR="009125BE" w:rsidRPr="00D31D33" w:rsidRDefault="009125BE" w:rsidP="009125BE">
          <w:pPr>
            <w:pStyle w:val="Header"/>
            <w:spacing w:before="0"/>
            <w:jc w:val="right"/>
            <w:rPr>
              <w:szCs w:val="18"/>
            </w:rPr>
          </w:pPr>
        </w:p>
      </w:tc>
    </w:tr>
  </w:tbl>
  <w:p w14:paraId="446B949C" w14:textId="77777777" w:rsidR="00CB1BE6" w:rsidRPr="00D31D33" w:rsidRDefault="00CB1BE6" w:rsidP="00291277">
    <w:pPr>
      <w:pStyle w:val="BodyText"/>
      <w:rPr>
        <w:sz w:val="6"/>
        <w:szCs w:val="6"/>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9125BE" w:rsidRPr="00D31D33" w14:paraId="42EAD4FE" w14:textId="77777777" w:rsidTr="009125BE">
      <w:trPr>
        <w:trHeight w:val="453"/>
      </w:trPr>
      <w:tc>
        <w:tcPr>
          <w:tcW w:w="1388" w:type="pct"/>
        </w:tcPr>
        <w:p w14:paraId="723C7EFE" w14:textId="77777777" w:rsidR="009125BE" w:rsidRPr="004F40C2" w:rsidRDefault="009125BE" w:rsidP="009125BE">
          <w:pPr>
            <w:pStyle w:val="Header"/>
            <w:ind w:left="-108"/>
            <w:jc w:val="left"/>
            <w:rPr>
              <w:rFonts w:cs="Arial"/>
              <w:b/>
              <w:bCs/>
              <w:szCs w:val="18"/>
            </w:rPr>
          </w:pPr>
          <w:r w:rsidRPr="004F40C2">
            <w:rPr>
              <w:rFonts w:cs="Arial"/>
              <w:b/>
              <w:bCs/>
              <w:szCs w:val="18"/>
            </w:rPr>
            <w:t>Initial Environmental Examination</w:t>
          </w:r>
        </w:p>
        <w:p w14:paraId="15E0D02F" w14:textId="505DCCFC" w:rsidR="009125BE" w:rsidRPr="004F40C2" w:rsidRDefault="009125BE" w:rsidP="009125BE">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6C9F62EE" w14:textId="77777777" w:rsidR="009125BE" w:rsidRPr="00D31D33" w:rsidRDefault="009125BE" w:rsidP="009125BE">
          <w:pPr>
            <w:pStyle w:val="Header"/>
            <w:spacing w:before="0"/>
            <w:jc w:val="center"/>
            <w:rPr>
              <w:b/>
              <w:bCs/>
              <w:sz w:val="28"/>
              <w:szCs w:val="28"/>
            </w:rPr>
          </w:pPr>
        </w:p>
      </w:tc>
      <w:tc>
        <w:tcPr>
          <w:tcW w:w="1204" w:type="pct"/>
        </w:tcPr>
        <w:p w14:paraId="74D88E31" w14:textId="513CF77C" w:rsidR="009125BE" w:rsidRPr="00D31D33" w:rsidDel="009125BE" w:rsidRDefault="009125BE"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39A325B8" w14:textId="0F747E46" w:rsidR="009125BE" w:rsidRPr="00D31D33" w:rsidRDefault="009125BE" w:rsidP="009125BE">
          <w:pPr>
            <w:pStyle w:val="Header"/>
            <w:spacing w:before="0"/>
            <w:jc w:val="right"/>
            <w:rPr>
              <w:szCs w:val="18"/>
            </w:rPr>
          </w:pPr>
        </w:p>
      </w:tc>
    </w:tr>
  </w:tbl>
  <w:p w14:paraId="1E8FD2F6" w14:textId="77777777" w:rsidR="00CB1BE6" w:rsidRPr="00D31D33" w:rsidRDefault="00CB1BE6" w:rsidP="00291277">
    <w:pPr>
      <w:pStyle w:val="BodyText"/>
      <w:rPr>
        <w:sz w:val="6"/>
        <w:szCs w:val="6"/>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84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1661"/>
      <w:gridCol w:w="4536"/>
      <w:gridCol w:w="2863"/>
    </w:tblGrid>
    <w:tr w:rsidR="009125BE" w:rsidRPr="00D31D33" w14:paraId="6658182B" w14:textId="77777777" w:rsidTr="004F40C2">
      <w:trPr>
        <w:trHeight w:val="453"/>
      </w:trPr>
      <w:tc>
        <w:tcPr>
          <w:tcW w:w="1335" w:type="pct"/>
        </w:tcPr>
        <w:p w14:paraId="354E11D7" w14:textId="77777777" w:rsidR="009125BE" w:rsidRPr="004F40C2" w:rsidRDefault="009125BE" w:rsidP="009125BE">
          <w:pPr>
            <w:pStyle w:val="Header"/>
            <w:ind w:left="-108"/>
            <w:jc w:val="left"/>
            <w:rPr>
              <w:rFonts w:cs="Arial"/>
              <w:b/>
              <w:bCs/>
              <w:szCs w:val="18"/>
            </w:rPr>
          </w:pPr>
          <w:r w:rsidRPr="004F40C2">
            <w:rPr>
              <w:rFonts w:cs="Arial"/>
              <w:b/>
              <w:bCs/>
              <w:szCs w:val="18"/>
            </w:rPr>
            <w:t>Initial Environmental Examination</w:t>
          </w:r>
        </w:p>
        <w:p w14:paraId="0F0F458B" w14:textId="38109C74" w:rsidR="009125BE" w:rsidRPr="004F40C2" w:rsidRDefault="009125BE" w:rsidP="009125BE">
          <w:pPr>
            <w:pStyle w:val="Header"/>
            <w:ind w:left="-108"/>
            <w:jc w:val="left"/>
            <w:rPr>
              <w:rFonts w:cs="Arial"/>
              <w:color w:val="000000" w:themeColor="text1"/>
              <w:szCs w:val="18"/>
            </w:rPr>
          </w:pPr>
          <w:r w:rsidRPr="00D31D33">
            <w:rPr>
              <w:rFonts w:cs="Arial"/>
              <w:szCs w:val="18"/>
            </w:rPr>
            <w:t>August 2024</w:t>
          </w:r>
        </w:p>
      </w:tc>
      <w:tc>
        <w:tcPr>
          <w:tcW w:w="672" w:type="pct"/>
          <w:vAlign w:val="center"/>
        </w:tcPr>
        <w:p w14:paraId="57EB9034" w14:textId="77777777" w:rsidR="009125BE" w:rsidRPr="00D31D33" w:rsidRDefault="009125BE" w:rsidP="009125BE">
          <w:pPr>
            <w:pStyle w:val="Header"/>
            <w:spacing w:before="0"/>
            <w:jc w:val="center"/>
            <w:rPr>
              <w:b/>
              <w:bCs/>
              <w:sz w:val="28"/>
              <w:szCs w:val="28"/>
            </w:rPr>
          </w:pPr>
        </w:p>
      </w:tc>
      <w:tc>
        <w:tcPr>
          <w:tcW w:w="1835" w:type="pct"/>
        </w:tcPr>
        <w:p w14:paraId="4B35B5D3" w14:textId="09A279EA" w:rsidR="009125BE" w:rsidRPr="00D31D33" w:rsidDel="009125BE" w:rsidRDefault="009125BE"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58" w:type="pct"/>
        </w:tcPr>
        <w:p w14:paraId="03080944" w14:textId="447FEF29" w:rsidR="009125BE" w:rsidRPr="00D31D33" w:rsidRDefault="009125BE" w:rsidP="009125BE">
          <w:pPr>
            <w:pStyle w:val="Header"/>
            <w:spacing w:before="0"/>
            <w:jc w:val="right"/>
            <w:rPr>
              <w:szCs w:val="18"/>
            </w:rPr>
          </w:pPr>
        </w:p>
      </w:tc>
    </w:tr>
  </w:tbl>
  <w:p w14:paraId="1E5609D1" w14:textId="77777777" w:rsidR="00CB1BE6" w:rsidRPr="00D31D33" w:rsidRDefault="00CB1BE6" w:rsidP="00291277">
    <w:pPr>
      <w:pStyle w:val="BodyText"/>
      <w:rPr>
        <w:sz w:val="6"/>
        <w:szCs w:val="6"/>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9"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2"/>
      <w:gridCol w:w="1094"/>
      <w:gridCol w:w="4818"/>
      <w:gridCol w:w="2862"/>
    </w:tblGrid>
    <w:tr w:rsidR="001A6BD3" w:rsidRPr="00D31D33" w14:paraId="5B054BEE" w14:textId="77777777" w:rsidTr="004F40C2">
      <w:trPr>
        <w:trHeight w:val="453"/>
      </w:trPr>
      <w:tc>
        <w:tcPr>
          <w:tcW w:w="1367" w:type="pct"/>
        </w:tcPr>
        <w:p w14:paraId="70CEABED" w14:textId="77777777" w:rsidR="001A6BD3" w:rsidRPr="004F40C2" w:rsidRDefault="001A6BD3" w:rsidP="001A6BD3">
          <w:pPr>
            <w:pStyle w:val="Header"/>
            <w:ind w:left="-108"/>
            <w:jc w:val="left"/>
            <w:rPr>
              <w:rFonts w:cs="Arial"/>
              <w:b/>
              <w:bCs/>
              <w:szCs w:val="18"/>
            </w:rPr>
          </w:pPr>
          <w:r w:rsidRPr="004F40C2">
            <w:rPr>
              <w:rFonts w:cs="Arial"/>
              <w:b/>
              <w:bCs/>
              <w:szCs w:val="18"/>
            </w:rPr>
            <w:t>Initial Environmental Examination</w:t>
          </w:r>
        </w:p>
        <w:p w14:paraId="43A6A865" w14:textId="09E711A8" w:rsidR="001A6BD3" w:rsidRPr="004F40C2" w:rsidRDefault="001A6BD3" w:rsidP="001A6BD3">
          <w:pPr>
            <w:pStyle w:val="Header"/>
            <w:ind w:left="-108"/>
            <w:jc w:val="left"/>
            <w:rPr>
              <w:rFonts w:cs="Arial"/>
              <w:color w:val="000000" w:themeColor="text1"/>
              <w:szCs w:val="18"/>
            </w:rPr>
          </w:pPr>
          <w:r w:rsidRPr="00D31D33">
            <w:rPr>
              <w:rFonts w:cs="Arial"/>
              <w:szCs w:val="18"/>
            </w:rPr>
            <w:t>August 2024</w:t>
          </w:r>
        </w:p>
      </w:tc>
      <w:tc>
        <w:tcPr>
          <w:tcW w:w="453" w:type="pct"/>
          <w:vAlign w:val="center"/>
        </w:tcPr>
        <w:p w14:paraId="6B9709EC" w14:textId="77777777" w:rsidR="001A6BD3" w:rsidRPr="00D31D33" w:rsidRDefault="001A6BD3" w:rsidP="001A6BD3">
          <w:pPr>
            <w:pStyle w:val="Header"/>
            <w:spacing w:before="0"/>
            <w:jc w:val="center"/>
            <w:rPr>
              <w:b/>
              <w:bCs/>
              <w:sz w:val="28"/>
              <w:szCs w:val="28"/>
            </w:rPr>
          </w:pPr>
        </w:p>
      </w:tc>
      <w:tc>
        <w:tcPr>
          <w:tcW w:w="1995" w:type="pct"/>
        </w:tcPr>
        <w:p w14:paraId="7B0AB0FC" w14:textId="06FE5E67" w:rsidR="001A6BD3" w:rsidRPr="00D31D33" w:rsidDel="001A6BD3" w:rsidRDefault="001A6BD3"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85" w:type="pct"/>
        </w:tcPr>
        <w:p w14:paraId="1C649DC5" w14:textId="50043484" w:rsidR="001A6BD3" w:rsidRPr="00D31D33" w:rsidRDefault="001A6BD3" w:rsidP="001A6BD3">
          <w:pPr>
            <w:pStyle w:val="Header"/>
            <w:spacing w:before="0"/>
            <w:jc w:val="right"/>
            <w:rPr>
              <w:szCs w:val="18"/>
            </w:rPr>
          </w:pPr>
        </w:p>
      </w:tc>
    </w:tr>
  </w:tbl>
  <w:p w14:paraId="083B2015" w14:textId="77777777" w:rsidR="00CB1BE6" w:rsidRPr="00D31D33" w:rsidRDefault="00CB1BE6" w:rsidP="00291277">
    <w:pPr>
      <w:pStyle w:val="BodyText"/>
      <w:rPr>
        <w:sz w:val="6"/>
        <w:szCs w:val="6"/>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DA1368" w:rsidRPr="00D31D33" w14:paraId="504B6106" w14:textId="77777777" w:rsidTr="00DA1368">
      <w:trPr>
        <w:trHeight w:val="453"/>
      </w:trPr>
      <w:tc>
        <w:tcPr>
          <w:tcW w:w="1388" w:type="pct"/>
        </w:tcPr>
        <w:p w14:paraId="0BA7B676" w14:textId="77777777" w:rsidR="00DA1368" w:rsidRPr="004F40C2" w:rsidRDefault="00DA1368" w:rsidP="00DA1368">
          <w:pPr>
            <w:pStyle w:val="Header"/>
            <w:ind w:left="-108"/>
            <w:jc w:val="left"/>
            <w:rPr>
              <w:rFonts w:cs="Arial"/>
              <w:b/>
              <w:bCs/>
              <w:szCs w:val="18"/>
            </w:rPr>
          </w:pPr>
          <w:r w:rsidRPr="004F40C2">
            <w:rPr>
              <w:rFonts w:cs="Arial"/>
              <w:b/>
              <w:bCs/>
              <w:szCs w:val="18"/>
            </w:rPr>
            <w:t>Initial Environmental Examination</w:t>
          </w:r>
        </w:p>
        <w:p w14:paraId="3C0F9373" w14:textId="20C8C70B" w:rsidR="00DA1368" w:rsidRPr="004F40C2" w:rsidRDefault="00DA1368" w:rsidP="00DA1368">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3C9880AA" w14:textId="77777777" w:rsidR="00DA1368" w:rsidRPr="00D31D33" w:rsidRDefault="00DA1368" w:rsidP="00DA1368">
          <w:pPr>
            <w:pStyle w:val="Header"/>
            <w:spacing w:before="0"/>
            <w:jc w:val="center"/>
            <w:rPr>
              <w:b/>
              <w:bCs/>
              <w:sz w:val="28"/>
              <w:szCs w:val="28"/>
            </w:rPr>
          </w:pPr>
        </w:p>
      </w:tc>
      <w:tc>
        <w:tcPr>
          <w:tcW w:w="1204" w:type="pct"/>
        </w:tcPr>
        <w:p w14:paraId="77B4810E" w14:textId="6BA373A1" w:rsidR="00DA1368" w:rsidRPr="00D31D33" w:rsidDel="00DA1368" w:rsidRDefault="00DA1368" w:rsidP="00DA1368">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18CC416" w14:textId="6A2D2C69" w:rsidR="00DA1368" w:rsidRPr="00D31D33" w:rsidRDefault="00DA1368" w:rsidP="00DA1368">
          <w:pPr>
            <w:pStyle w:val="Header"/>
            <w:spacing w:before="0"/>
            <w:jc w:val="right"/>
            <w:rPr>
              <w:szCs w:val="18"/>
            </w:rPr>
          </w:pPr>
        </w:p>
      </w:tc>
    </w:tr>
  </w:tbl>
  <w:p w14:paraId="0BA30B9F" w14:textId="77777777" w:rsidR="00CB1BE6" w:rsidRPr="00D31D33" w:rsidRDefault="00CB1BE6" w:rsidP="00291277">
    <w:pPr>
      <w:pStyle w:val="BodyText"/>
      <w:rPr>
        <w:sz w:val="6"/>
        <w:szCs w:val="6"/>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24"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1230"/>
      <w:gridCol w:w="4393"/>
      <w:gridCol w:w="2864"/>
    </w:tblGrid>
    <w:tr w:rsidR="00DA1368" w:rsidRPr="00D31D33" w14:paraId="16C68BA4" w14:textId="77777777" w:rsidTr="004F40C2">
      <w:trPr>
        <w:trHeight w:val="453"/>
      </w:trPr>
      <w:tc>
        <w:tcPr>
          <w:tcW w:w="1402" w:type="pct"/>
        </w:tcPr>
        <w:p w14:paraId="76A67CA2" w14:textId="77777777" w:rsidR="00DA1368" w:rsidRPr="004F40C2" w:rsidRDefault="00DA1368" w:rsidP="00DA1368">
          <w:pPr>
            <w:pStyle w:val="Header"/>
            <w:ind w:left="-108"/>
            <w:jc w:val="left"/>
            <w:rPr>
              <w:rFonts w:cs="Arial"/>
              <w:b/>
              <w:bCs/>
              <w:szCs w:val="18"/>
            </w:rPr>
          </w:pPr>
          <w:r w:rsidRPr="004F40C2">
            <w:rPr>
              <w:rFonts w:cs="Arial"/>
              <w:b/>
              <w:bCs/>
              <w:szCs w:val="18"/>
            </w:rPr>
            <w:t>Initial Environmental Examination</w:t>
          </w:r>
        </w:p>
        <w:p w14:paraId="6C0854B4" w14:textId="2E328159" w:rsidR="00DA1368" w:rsidRPr="004F40C2" w:rsidRDefault="00DA1368" w:rsidP="00DA1368">
          <w:pPr>
            <w:pStyle w:val="Header"/>
            <w:ind w:left="-108"/>
            <w:jc w:val="left"/>
            <w:rPr>
              <w:rFonts w:cs="Arial"/>
              <w:color w:val="000000" w:themeColor="text1"/>
              <w:szCs w:val="18"/>
            </w:rPr>
          </w:pPr>
          <w:r w:rsidRPr="00D31D33">
            <w:rPr>
              <w:rFonts w:cs="Arial"/>
              <w:szCs w:val="18"/>
            </w:rPr>
            <w:t>August 2024</w:t>
          </w:r>
        </w:p>
      </w:tc>
      <w:tc>
        <w:tcPr>
          <w:tcW w:w="521" w:type="pct"/>
          <w:vAlign w:val="center"/>
        </w:tcPr>
        <w:p w14:paraId="16A665EB" w14:textId="77777777" w:rsidR="00DA1368" w:rsidRPr="00D31D33" w:rsidRDefault="00DA1368" w:rsidP="00DA1368">
          <w:pPr>
            <w:pStyle w:val="Header"/>
            <w:spacing w:before="0"/>
            <w:jc w:val="center"/>
            <w:rPr>
              <w:b/>
              <w:bCs/>
              <w:sz w:val="28"/>
              <w:szCs w:val="28"/>
            </w:rPr>
          </w:pPr>
        </w:p>
      </w:tc>
      <w:tc>
        <w:tcPr>
          <w:tcW w:w="1862" w:type="pct"/>
        </w:tcPr>
        <w:p w14:paraId="3D826D95" w14:textId="38CC4D07" w:rsidR="00DA1368" w:rsidRPr="00D31D33" w:rsidDel="00DA1368" w:rsidRDefault="00DA1368"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14" w:type="pct"/>
        </w:tcPr>
        <w:p w14:paraId="08A0AAD6" w14:textId="55959160" w:rsidR="00DA1368" w:rsidRPr="00D31D33" w:rsidRDefault="00DA1368" w:rsidP="00DA1368">
          <w:pPr>
            <w:pStyle w:val="Header"/>
            <w:spacing w:before="0"/>
            <w:jc w:val="right"/>
            <w:rPr>
              <w:szCs w:val="18"/>
            </w:rPr>
          </w:pPr>
        </w:p>
      </w:tc>
    </w:tr>
  </w:tbl>
  <w:p w14:paraId="2E8B7765" w14:textId="77777777" w:rsidR="00CB1BE6" w:rsidRPr="00D31D33" w:rsidRDefault="00CB1BE6" w:rsidP="00291277">
    <w:pPr>
      <w:pStyle w:val="BodyText"/>
      <w:rPr>
        <w:sz w:val="6"/>
        <w:szCs w:val="6"/>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D766DB" w:rsidRPr="00D31D33" w14:paraId="1299A351" w14:textId="77777777" w:rsidTr="00D766DB">
      <w:trPr>
        <w:trHeight w:val="453"/>
      </w:trPr>
      <w:tc>
        <w:tcPr>
          <w:tcW w:w="1388" w:type="pct"/>
        </w:tcPr>
        <w:p w14:paraId="0DD008B9" w14:textId="77777777" w:rsidR="00D766DB" w:rsidRPr="004F40C2" w:rsidRDefault="00D766DB" w:rsidP="00D766DB">
          <w:pPr>
            <w:pStyle w:val="Header"/>
            <w:ind w:left="-108"/>
            <w:jc w:val="left"/>
            <w:rPr>
              <w:rFonts w:cs="Arial"/>
              <w:b/>
              <w:bCs/>
              <w:szCs w:val="18"/>
            </w:rPr>
          </w:pPr>
          <w:r w:rsidRPr="004F40C2">
            <w:rPr>
              <w:rFonts w:cs="Arial"/>
              <w:b/>
              <w:bCs/>
              <w:szCs w:val="18"/>
            </w:rPr>
            <w:t>Initial Environmental Examination</w:t>
          </w:r>
        </w:p>
        <w:p w14:paraId="00EB6B2A" w14:textId="185BEA79" w:rsidR="00D766DB" w:rsidRPr="004F40C2" w:rsidRDefault="00D766DB" w:rsidP="00D766DB">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627AE872" w14:textId="77777777" w:rsidR="00D766DB" w:rsidRPr="00D31D33" w:rsidRDefault="00D766DB" w:rsidP="00D766DB">
          <w:pPr>
            <w:pStyle w:val="Header"/>
            <w:spacing w:before="0"/>
            <w:jc w:val="center"/>
            <w:rPr>
              <w:b/>
              <w:bCs/>
              <w:sz w:val="28"/>
              <w:szCs w:val="28"/>
            </w:rPr>
          </w:pPr>
        </w:p>
      </w:tc>
      <w:tc>
        <w:tcPr>
          <w:tcW w:w="1204" w:type="pct"/>
        </w:tcPr>
        <w:p w14:paraId="70EEB15A" w14:textId="1A1A4235" w:rsidR="00D766DB" w:rsidRPr="00D31D33" w:rsidRDefault="00D766DB" w:rsidP="00D766DB">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2034547B" w14:textId="1BC508C8" w:rsidR="00D766DB" w:rsidRPr="00D31D33" w:rsidRDefault="00D766DB" w:rsidP="00D766DB">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7479038" w14:textId="77777777" w:rsidR="00CB1BE6" w:rsidRPr="00D31D33" w:rsidRDefault="00CB1BE6" w:rsidP="00291277">
    <w:pPr>
      <w:pStyle w:val="BodyText"/>
      <w:rPr>
        <w:sz w:val="6"/>
        <w:szCs w:val="6"/>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368"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656"/>
      <w:gridCol w:w="3684"/>
      <w:gridCol w:w="2867"/>
    </w:tblGrid>
    <w:tr w:rsidR="00EA3465" w:rsidRPr="00D31D33" w14:paraId="388A3258" w14:textId="77777777" w:rsidTr="004F40C2">
      <w:trPr>
        <w:trHeight w:val="453"/>
      </w:trPr>
      <w:tc>
        <w:tcPr>
          <w:tcW w:w="1436" w:type="pct"/>
        </w:tcPr>
        <w:p w14:paraId="72A49325" w14:textId="77777777" w:rsidR="00EA3465" w:rsidRPr="004F40C2" w:rsidRDefault="00EA3465" w:rsidP="00EA3465">
          <w:pPr>
            <w:pStyle w:val="Header"/>
            <w:ind w:left="-108"/>
            <w:jc w:val="left"/>
            <w:rPr>
              <w:rFonts w:cs="Arial"/>
              <w:b/>
              <w:bCs/>
              <w:szCs w:val="18"/>
            </w:rPr>
          </w:pPr>
          <w:r w:rsidRPr="004F40C2">
            <w:rPr>
              <w:rFonts w:cs="Arial"/>
              <w:b/>
              <w:bCs/>
              <w:szCs w:val="18"/>
            </w:rPr>
            <w:t>Initial Environmental Examination</w:t>
          </w:r>
        </w:p>
        <w:p w14:paraId="2EADDDD1" w14:textId="0BCCE9D6" w:rsidR="00EA3465" w:rsidRPr="004F40C2" w:rsidRDefault="00EA3465" w:rsidP="00EA3465">
          <w:pPr>
            <w:pStyle w:val="Header"/>
            <w:ind w:left="-108"/>
            <w:jc w:val="left"/>
            <w:rPr>
              <w:rFonts w:cs="Arial"/>
              <w:color w:val="000000" w:themeColor="text1"/>
              <w:szCs w:val="18"/>
            </w:rPr>
          </w:pPr>
          <w:r w:rsidRPr="00D31D33">
            <w:rPr>
              <w:rFonts w:cs="Arial"/>
              <w:szCs w:val="18"/>
            </w:rPr>
            <w:t>August 2024</w:t>
          </w:r>
        </w:p>
      </w:tc>
      <w:tc>
        <w:tcPr>
          <w:tcW w:w="719" w:type="pct"/>
          <w:vAlign w:val="center"/>
        </w:tcPr>
        <w:p w14:paraId="5F2359A4" w14:textId="77777777" w:rsidR="00EA3465" w:rsidRPr="00D31D33" w:rsidRDefault="00EA3465" w:rsidP="00EA3465">
          <w:pPr>
            <w:pStyle w:val="Header"/>
            <w:spacing w:before="0"/>
            <w:jc w:val="center"/>
            <w:rPr>
              <w:b/>
              <w:bCs/>
              <w:sz w:val="28"/>
              <w:szCs w:val="28"/>
            </w:rPr>
          </w:pPr>
        </w:p>
      </w:tc>
      <w:tc>
        <w:tcPr>
          <w:tcW w:w="1600" w:type="pct"/>
        </w:tcPr>
        <w:p w14:paraId="455A6561" w14:textId="769F9BFD" w:rsidR="00EA3465" w:rsidRPr="00D31D33" w:rsidDel="00EA3465" w:rsidRDefault="00EA3465"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45" w:type="pct"/>
        </w:tcPr>
        <w:p w14:paraId="6A32C3B0" w14:textId="2AA8E212" w:rsidR="00EA3465" w:rsidRPr="00D31D33" w:rsidRDefault="00EA3465" w:rsidP="00EA3465">
          <w:pPr>
            <w:pStyle w:val="Header"/>
            <w:spacing w:before="0"/>
            <w:jc w:val="right"/>
            <w:rPr>
              <w:szCs w:val="18"/>
            </w:rPr>
          </w:pPr>
        </w:p>
      </w:tc>
    </w:tr>
  </w:tbl>
  <w:p w14:paraId="0B50F324" w14:textId="77777777" w:rsidR="00CB1BE6" w:rsidRPr="00D31D33" w:rsidRDefault="00CB1BE6" w:rsidP="00291277">
    <w:pPr>
      <w:pStyle w:val="BodyText"/>
      <w:rPr>
        <w:sz w:val="6"/>
        <w:szCs w:val="6"/>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0E66C9" w:rsidRPr="00D31D33" w14:paraId="509F57A0" w14:textId="77777777" w:rsidTr="000E66C9">
      <w:trPr>
        <w:trHeight w:val="453"/>
      </w:trPr>
      <w:tc>
        <w:tcPr>
          <w:tcW w:w="1388" w:type="pct"/>
        </w:tcPr>
        <w:p w14:paraId="41BDE340" w14:textId="77777777" w:rsidR="000E66C9" w:rsidRPr="004F40C2" w:rsidRDefault="000E66C9" w:rsidP="000E66C9">
          <w:pPr>
            <w:pStyle w:val="Header"/>
            <w:ind w:left="-108"/>
            <w:jc w:val="left"/>
            <w:rPr>
              <w:rFonts w:cs="Arial"/>
              <w:b/>
              <w:bCs/>
              <w:szCs w:val="18"/>
            </w:rPr>
          </w:pPr>
          <w:r w:rsidRPr="004F40C2">
            <w:rPr>
              <w:rFonts w:cs="Arial"/>
              <w:b/>
              <w:bCs/>
              <w:szCs w:val="18"/>
            </w:rPr>
            <w:t>Initial Environmental Examination</w:t>
          </w:r>
        </w:p>
        <w:p w14:paraId="2CC3DA9A" w14:textId="696A5F3A" w:rsidR="000E66C9" w:rsidRPr="004F40C2" w:rsidRDefault="000E66C9" w:rsidP="000E66C9">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70A6234E" w14:textId="77777777" w:rsidR="000E66C9" w:rsidRPr="00D31D33" w:rsidRDefault="000E66C9" w:rsidP="000E66C9">
          <w:pPr>
            <w:pStyle w:val="Header"/>
            <w:spacing w:before="0"/>
            <w:jc w:val="center"/>
            <w:rPr>
              <w:b/>
              <w:bCs/>
              <w:sz w:val="28"/>
              <w:szCs w:val="28"/>
            </w:rPr>
          </w:pPr>
        </w:p>
      </w:tc>
      <w:tc>
        <w:tcPr>
          <w:tcW w:w="1204" w:type="pct"/>
        </w:tcPr>
        <w:p w14:paraId="56194C11" w14:textId="78C8252C" w:rsidR="000E66C9" w:rsidRPr="00D31D33" w:rsidRDefault="000E66C9"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30A54D9D" w14:textId="3A8D3439" w:rsidR="000E66C9" w:rsidRPr="00D31D33" w:rsidRDefault="000E66C9" w:rsidP="000E66C9">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4A2C1507" w14:textId="77777777" w:rsidR="00CB1BE6" w:rsidRPr="00D31D33" w:rsidRDefault="00CB1BE6" w:rsidP="00291277">
    <w:pPr>
      <w:pStyle w:val="BodyText"/>
      <w:rPr>
        <w:sz w:val="6"/>
        <w:szCs w:val="6"/>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25"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1656"/>
      <w:gridCol w:w="3969"/>
      <w:gridCol w:w="2867"/>
    </w:tblGrid>
    <w:tr w:rsidR="0085461A" w:rsidRPr="00D31D33" w14:paraId="4430C553" w14:textId="77777777" w:rsidTr="004F40C2">
      <w:trPr>
        <w:trHeight w:val="453"/>
      </w:trPr>
      <w:tc>
        <w:tcPr>
          <w:tcW w:w="1401" w:type="pct"/>
        </w:tcPr>
        <w:p w14:paraId="58F5583B" w14:textId="77777777" w:rsidR="0085461A" w:rsidRPr="004F40C2" w:rsidRDefault="0085461A" w:rsidP="0085461A">
          <w:pPr>
            <w:pStyle w:val="Header"/>
            <w:ind w:left="-108"/>
            <w:jc w:val="left"/>
            <w:rPr>
              <w:rFonts w:cs="Arial"/>
              <w:b/>
              <w:bCs/>
              <w:szCs w:val="18"/>
            </w:rPr>
          </w:pPr>
          <w:r w:rsidRPr="004F40C2">
            <w:rPr>
              <w:rFonts w:cs="Arial"/>
              <w:b/>
              <w:bCs/>
              <w:szCs w:val="18"/>
            </w:rPr>
            <w:t>Initial Environmental Examination</w:t>
          </w:r>
        </w:p>
        <w:p w14:paraId="5746AD78" w14:textId="5C3C8A71" w:rsidR="0085461A" w:rsidRPr="004F40C2" w:rsidRDefault="0085461A" w:rsidP="0085461A">
          <w:pPr>
            <w:pStyle w:val="Header"/>
            <w:ind w:left="-108"/>
            <w:jc w:val="left"/>
            <w:rPr>
              <w:rFonts w:cs="Arial"/>
              <w:color w:val="000000" w:themeColor="text1"/>
              <w:szCs w:val="18"/>
            </w:rPr>
          </w:pPr>
          <w:r w:rsidRPr="00D31D33">
            <w:rPr>
              <w:rFonts w:cs="Arial"/>
              <w:szCs w:val="18"/>
            </w:rPr>
            <w:t>August 2024</w:t>
          </w:r>
        </w:p>
      </w:tc>
      <w:tc>
        <w:tcPr>
          <w:tcW w:w="702" w:type="pct"/>
          <w:vAlign w:val="center"/>
        </w:tcPr>
        <w:p w14:paraId="4D79ACDC" w14:textId="77777777" w:rsidR="0085461A" w:rsidRPr="00D31D33" w:rsidRDefault="0085461A" w:rsidP="0085461A">
          <w:pPr>
            <w:pStyle w:val="Header"/>
            <w:spacing w:before="0"/>
            <w:jc w:val="center"/>
            <w:rPr>
              <w:b/>
              <w:bCs/>
              <w:sz w:val="28"/>
              <w:szCs w:val="28"/>
            </w:rPr>
          </w:pPr>
        </w:p>
      </w:tc>
      <w:tc>
        <w:tcPr>
          <w:tcW w:w="1682" w:type="pct"/>
        </w:tcPr>
        <w:p w14:paraId="3F787B6B" w14:textId="14A7B626" w:rsidR="0085461A" w:rsidRPr="00D31D33" w:rsidDel="0085461A" w:rsidRDefault="0085461A"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15" w:type="pct"/>
        </w:tcPr>
        <w:p w14:paraId="4FE94CB6" w14:textId="0B95BFED" w:rsidR="0085461A" w:rsidRPr="00D31D33" w:rsidRDefault="0085461A" w:rsidP="0085461A">
          <w:pPr>
            <w:pStyle w:val="Header"/>
            <w:spacing w:before="0"/>
            <w:jc w:val="right"/>
            <w:rPr>
              <w:szCs w:val="18"/>
            </w:rPr>
          </w:pPr>
        </w:p>
      </w:tc>
    </w:tr>
  </w:tbl>
  <w:p w14:paraId="3808B592" w14:textId="77777777" w:rsidR="00CB1BE6" w:rsidRPr="00D31D33" w:rsidRDefault="00CB1BE6" w:rsidP="00291277">
    <w:pPr>
      <w:pStyle w:val="BodyText"/>
      <w:rPr>
        <w:sz w:val="6"/>
        <w:szCs w:val="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494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1780"/>
      <w:gridCol w:w="3848"/>
    </w:tblGrid>
    <w:tr w:rsidR="00884D29" w:rsidRPr="00D31D33" w14:paraId="3D75B401" w14:textId="1240C848" w:rsidTr="004F40C2">
      <w:trPr>
        <w:trHeight w:val="453"/>
      </w:trPr>
      <w:tc>
        <w:tcPr>
          <w:tcW w:w="1851" w:type="pct"/>
        </w:tcPr>
        <w:p w14:paraId="29EFD29D" w14:textId="77777777" w:rsidR="00884D29" w:rsidRPr="004F40C2" w:rsidRDefault="00884D29" w:rsidP="00884D29">
          <w:pPr>
            <w:pStyle w:val="Header"/>
            <w:ind w:left="-108"/>
            <w:jc w:val="left"/>
            <w:rPr>
              <w:rFonts w:cs="Arial"/>
              <w:b/>
              <w:bCs/>
              <w:szCs w:val="18"/>
            </w:rPr>
          </w:pPr>
          <w:r w:rsidRPr="004F40C2">
            <w:rPr>
              <w:rFonts w:cs="Arial"/>
              <w:b/>
              <w:bCs/>
              <w:szCs w:val="18"/>
            </w:rPr>
            <w:t>Initial Environmental Examination</w:t>
          </w:r>
        </w:p>
        <w:p w14:paraId="706FAB9F" w14:textId="4C79EE08" w:rsidR="00884D29" w:rsidRPr="004F40C2" w:rsidRDefault="00884D29" w:rsidP="00884D29">
          <w:pPr>
            <w:pStyle w:val="Header"/>
            <w:ind w:left="-108"/>
            <w:jc w:val="left"/>
            <w:rPr>
              <w:rFonts w:cs="Arial"/>
              <w:color w:val="000000" w:themeColor="text1"/>
              <w:szCs w:val="18"/>
            </w:rPr>
          </w:pPr>
          <w:r w:rsidRPr="00D31D33">
            <w:rPr>
              <w:rFonts w:cs="Arial"/>
              <w:szCs w:val="18"/>
            </w:rPr>
            <w:t>August 2024</w:t>
          </w:r>
        </w:p>
      </w:tc>
      <w:tc>
        <w:tcPr>
          <w:tcW w:w="996" w:type="pct"/>
          <w:vAlign w:val="center"/>
        </w:tcPr>
        <w:p w14:paraId="0717E3C2" w14:textId="77777777" w:rsidR="00884D29" w:rsidRPr="00D31D33" w:rsidRDefault="00884D29" w:rsidP="00884D29">
          <w:pPr>
            <w:pStyle w:val="Header"/>
            <w:spacing w:before="0"/>
            <w:jc w:val="center"/>
            <w:rPr>
              <w:b/>
              <w:bCs/>
              <w:sz w:val="28"/>
              <w:szCs w:val="28"/>
            </w:rPr>
          </w:pPr>
        </w:p>
      </w:tc>
      <w:tc>
        <w:tcPr>
          <w:tcW w:w="2153" w:type="pct"/>
        </w:tcPr>
        <w:p w14:paraId="5A501A9E" w14:textId="27200D14" w:rsidR="00884D29" w:rsidRPr="00D31D33" w:rsidRDefault="00884D29" w:rsidP="004F40C2">
          <w:pPr>
            <w:pStyle w:val="Header"/>
            <w:spacing w:before="0"/>
            <w:jc w:val="left"/>
            <w:rPr>
              <w:b/>
              <w:bCs/>
              <w:sz w:val="28"/>
              <w:szCs w:val="28"/>
            </w:rPr>
          </w:pPr>
          <w:r w:rsidRPr="00D31D33">
            <w:rPr>
              <w:rFonts w:cs="Arial"/>
              <w:szCs w:val="18"/>
            </w:rPr>
            <w:t>Replacement of Existing Conductance Main from Rawal Lake Filtration Plant to Water Works Sufaid Tanki and Solarization Component</w:t>
          </w:r>
        </w:p>
      </w:tc>
    </w:tr>
  </w:tbl>
  <w:p w14:paraId="4E784372" w14:textId="77777777" w:rsidR="00CB1BE6" w:rsidRPr="00D31D33" w:rsidRDefault="00CB1BE6" w:rsidP="00291277">
    <w:pPr>
      <w:pStyle w:val="BodyText"/>
      <w:rPr>
        <w:sz w:val="6"/>
        <w:szCs w:val="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2"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938"/>
      <w:gridCol w:w="3827"/>
      <w:gridCol w:w="2865"/>
    </w:tblGrid>
    <w:tr w:rsidR="007C0F8A" w:rsidRPr="00D31D33" w14:paraId="26078519" w14:textId="77777777" w:rsidTr="004F40C2">
      <w:trPr>
        <w:trHeight w:val="453"/>
      </w:trPr>
      <w:tc>
        <w:tcPr>
          <w:tcW w:w="1385" w:type="pct"/>
        </w:tcPr>
        <w:p w14:paraId="60D4F2BC" w14:textId="77777777" w:rsidR="007C0F8A" w:rsidRPr="004F40C2" w:rsidRDefault="007C0F8A" w:rsidP="007C0F8A">
          <w:pPr>
            <w:pStyle w:val="Header"/>
            <w:ind w:left="-108"/>
            <w:jc w:val="left"/>
            <w:rPr>
              <w:rFonts w:cs="Arial"/>
              <w:b/>
              <w:bCs/>
              <w:szCs w:val="18"/>
            </w:rPr>
          </w:pPr>
          <w:r w:rsidRPr="004F40C2">
            <w:rPr>
              <w:rFonts w:cs="Arial"/>
              <w:b/>
              <w:bCs/>
              <w:szCs w:val="18"/>
            </w:rPr>
            <w:t>Initial Environmental Examination</w:t>
          </w:r>
        </w:p>
        <w:p w14:paraId="6470F06F" w14:textId="7DB80B7E" w:rsidR="007C0F8A" w:rsidRPr="004F40C2" w:rsidRDefault="007C0F8A" w:rsidP="007C0F8A">
          <w:pPr>
            <w:pStyle w:val="Header"/>
            <w:ind w:left="-108"/>
            <w:jc w:val="left"/>
            <w:rPr>
              <w:rFonts w:cs="Arial"/>
              <w:color w:val="000000" w:themeColor="text1"/>
              <w:szCs w:val="18"/>
            </w:rPr>
          </w:pPr>
          <w:r w:rsidRPr="00D31D33">
            <w:rPr>
              <w:rFonts w:cs="Arial"/>
              <w:szCs w:val="18"/>
            </w:rPr>
            <w:t>August 2024</w:t>
          </w:r>
        </w:p>
      </w:tc>
      <w:tc>
        <w:tcPr>
          <w:tcW w:w="812" w:type="pct"/>
          <w:vAlign w:val="center"/>
        </w:tcPr>
        <w:p w14:paraId="5BC4BFDE" w14:textId="77777777" w:rsidR="007C0F8A" w:rsidRPr="00D31D33" w:rsidRDefault="007C0F8A" w:rsidP="007C0F8A">
          <w:pPr>
            <w:pStyle w:val="Header"/>
            <w:spacing w:before="0"/>
            <w:jc w:val="center"/>
            <w:rPr>
              <w:b/>
              <w:bCs/>
              <w:sz w:val="28"/>
              <w:szCs w:val="28"/>
            </w:rPr>
          </w:pPr>
        </w:p>
      </w:tc>
      <w:tc>
        <w:tcPr>
          <w:tcW w:w="1603" w:type="pct"/>
        </w:tcPr>
        <w:p w14:paraId="6C50B09F" w14:textId="018DCC0B" w:rsidR="007C0F8A" w:rsidRPr="00D31D33" w:rsidDel="007C0F8A" w:rsidRDefault="007C0F8A"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260196EB" w14:textId="681B6696" w:rsidR="007C0F8A" w:rsidRPr="00D31D33" w:rsidRDefault="007C0F8A" w:rsidP="007C0F8A">
          <w:pPr>
            <w:pStyle w:val="Header"/>
            <w:spacing w:before="0"/>
            <w:jc w:val="right"/>
            <w:rPr>
              <w:szCs w:val="18"/>
            </w:rPr>
          </w:pPr>
        </w:p>
      </w:tc>
    </w:tr>
  </w:tbl>
  <w:p w14:paraId="06A70509" w14:textId="77777777" w:rsidR="00CB1BE6" w:rsidRPr="00D31D33" w:rsidRDefault="00CB1BE6" w:rsidP="00291277">
    <w:pPr>
      <w:pStyle w:val="BodyText"/>
      <w:rPr>
        <w:sz w:val="6"/>
        <w:szCs w:val="6"/>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8248"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0"/>
      <w:gridCol w:w="2091"/>
      <w:gridCol w:w="3830"/>
      <w:gridCol w:w="2844"/>
      <w:gridCol w:w="2844"/>
    </w:tblGrid>
    <w:tr w:rsidR="00A85D7F" w:rsidRPr="00D31D33" w14:paraId="0F3CB0CB" w14:textId="77777777" w:rsidTr="004F40C2">
      <w:trPr>
        <w:trHeight w:val="453"/>
      </w:trPr>
      <w:tc>
        <w:tcPr>
          <w:tcW w:w="1101" w:type="pct"/>
        </w:tcPr>
        <w:p w14:paraId="036F2D6B" w14:textId="77777777" w:rsidR="00A85D7F" w:rsidRPr="004F40C2" w:rsidRDefault="00A85D7F" w:rsidP="00A85D7F">
          <w:pPr>
            <w:pStyle w:val="Header"/>
            <w:ind w:left="-108"/>
            <w:jc w:val="left"/>
            <w:rPr>
              <w:rFonts w:cs="Arial"/>
              <w:b/>
              <w:bCs/>
              <w:szCs w:val="18"/>
            </w:rPr>
          </w:pPr>
          <w:r w:rsidRPr="004F40C2">
            <w:rPr>
              <w:rFonts w:cs="Arial"/>
              <w:b/>
              <w:bCs/>
              <w:szCs w:val="18"/>
            </w:rPr>
            <w:t>Initial Environmental Examination</w:t>
          </w:r>
        </w:p>
        <w:p w14:paraId="5B2E1C2A" w14:textId="50726BC9" w:rsidR="00A85D7F" w:rsidRPr="004F40C2" w:rsidRDefault="00A85D7F" w:rsidP="00A85D7F">
          <w:pPr>
            <w:pStyle w:val="Header"/>
            <w:ind w:left="-108"/>
            <w:jc w:val="left"/>
            <w:rPr>
              <w:rFonts w:cs="Arial"/>
              <w:color w:val="000000" w:themeColor="text1"/>
              <w:szCs w:val="18"/>
            </w:rPr>
          </w:pPr>
          <w:r w:rsidRPr="00D31D33">
            <w:rPr>
              <w:rFonts w:cs="Arial"/>
              <w:szCs w:val="18"/>
            </w:rPr>
            <w:t>August 2024</w:t>
          </w:r>
        </w:p>
      </w:tc>
      <w:tc>
        <w:tcPr>
          <w:tcW w:w="702" w:type="pct"/>
          <w:vAlign w:val="center"/>
        </w:tcPr>
        <w:p w14:paraId="12FB5D3D" w14:textId="77777777" w:rsidR="00A85D7F" w:rsidRPr="00D31D33" w:rsidRDefault="00A85D7F" w:rsidP="00A85D7F">
          <w:pPr>
            <w:pStyle w:val="Header"/>
            <w:spacing w:before="0"/>
            <w:jc w:val="center"/>
            <w:rPr>
              <w:b/>
              <w:bCs/>
              <w:sz w:val="28"/>
              <w:szCs w:val="28"/>
            </w:rPr>
          </w:pPr>
        </w:p>
      </w:tc>
      <w:tc>
        <w:tcPr>
          <w:tcW w:w="1286" w:type="pct"/>
        </w:tcPr>
        <w:p w14:paraId="52E7FE94" w14:textId="5211B570" w:rsidR="00A85D7F" w:rsidRPr="00D31D33" w:rsidDel="00A85D7F" w:rsidRDefault="00A85D7F"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955" w:type="pct"/>
        </w:tcPr>
        <w:p w14:paraId="6D0537F1" w14:textId="4ACA6DED" w:rsidR="00A85D7F" w:rsidRPr="00D31D33" w:rsidDel="00A85D7F" w:rsidRDefault="00A85D7F" w:rsidP="004F40C2">
          <w:pPr>
            <w:pStyle w:val="Header"/>
            <w:spacing w:before="0"/>
            <w:ind w:left="-1161" w:firstLine="1161"/>
            <w:jc w:val="right"/>
            <w:rPr>
              <w:szCs w:val="18"/>
            </w:rPr>
          </w:pPr>
        </w:p>
      </w:tc>
      <w:tc>
        <w:tcPr>
          <w:tcW w:w="955" w:type="pct"/>
        </w:tcPr>
        <w:p w14:paraId="5034A8CD" w14:textId="19DAF2A7" w:rsidR="00A85D7F" w:rsidRPr="00D31D33" w:rsidRDefault="00A85D7F" w:rsidP="00A85D7F">
          <w:pPr>
            <w:pStyle w:val="Header"/>
            <w:spacing w:before="0"/>
            <w:jc w:val="right"/>
            <w:rPr>
              <w:szCs w:val="18"/>
            </w:rPr>
          </w:pPr>
        </w:p>
      </w:tc>
    </w:tr>
  </w:tbl>
  <w:p w14:paraId="768ADCE2" w14:textId="77777777" w:rsidR="00CB1BE6" w:rsidRPr="00D31D33" w:rsidRDefault="00CB1BE6" w:rsidP="00291277">
    <w:pPr>
      <w:pStyle w:val="BodyText"/>
      <w:rPr>
        <w:sz w:val="6"/>
        <w:szCs w:val="6"/>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EB66FE" w:rsidRPr="00D31D33" w14:paraId="76D2F72E" w14:textId="77777777" w:rsidTr="00EB66FE">
      <w:trPr>
        <w:trHeight w:val="453"/>
      </w:trPr>
      <w:tc>
        <w:tcPr>
          <w:tcW w:w="1388" w:type="pct"/>
        </w:tcPr>
        <w:p w14:paraId="2B02A2AC" w14:textId="77777777" w:rsidR="00EB66FE" w:rsidRPr="004F40C2" w:rsidRDefault="00EB66FE" w:rsidP="00EB66FE">
          <w:pPr>
            <w:pStyle w:val="Header"/>
            <w:ind w:left="-108"/>
            <w:jc w:val="left"/>
            <w:rPr>
              <w:rFonts w:cs="Arial"/>
              <w:b/>
              <w:bCs/>
              <w:szCs w:val="18"/>
            </w:rPr>
          </w:pPr>
          <w:r w:rsidRPr="004F40C2">
            <w:rPr>
              <w:rFonts w:cs="Arial"/>
              <w:b/>
              <w:bCs/>
              <w:szCs w:val="18"/>
            </w:rPr>
            <w:t>Initial Environmental Examination</w:t>
          </w:r>
        </w:p>
        <w:p w14:paraId="1F276E7D" w14:textId="1912A3BE" w:rsidR="00EB66FE" w:rsidRPr="004F40C2" w:rsidRDefault="00EB66FE" w:rsidP="00EB66FE">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46C66842" w14:textId="77777777" w:rsidR="00EB66FE" w:rsidRPr="00D31D33" w:rsidRDefault="00EB66FE" w:rsidP="00EB66FE">
          <w:pPr>
            <w:pStyle w:val="Header"/>
            <w:spacing w:before="0"/>
            <w:jc w:val="center"/>
            <w:rPr>
              <w:b/>
              <w:bCs/>
              <w:sz w:val="28"/>
              <w:szCs w:val="28"/>
            </w:rPr>
          </w:pPr>
        </w:p>
      </w:tc>
      <w:tc>
        <w:tcPr>
          <w:tcW w:w="1204" w:type="pct"/>
        </w:tcPr>
        <w:p w14:paraId="73E5E0D2" w14:textId="39977587" w:rsidR="00EB66FE" w:rsidRPr="00D31D33" w:rsidDel="00EB66FE" w:rsidRDefault="00EB66FE"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449A8451" w14:textId="3FC58BC8" w:rsidR="00EB66FE" w:rsidRPr="00D31D33" w:rsidRDefault="00EB66FE" w:rsidP="00EB66FE">
          <w:pPr>
            <w:pStyle w:val="Header"/>
            <w:spacing w:before="0"/>
            <w:jc w:val="right"/>
            <w:rPr>
              <w:szCs w:val="18"/>
            </w:rPr>
          </w:pPr>
        </w:p>
      </w:tc>
    </w:tr>
  </w:tbl>
  <w:p w14:paraId="3B09DCB4" w14:textId="77777777" w:rsidR="00CB1BE6" w:rsidRPr="00D31D33" w:rsidRDefault="00CB1BE6" w:rsidP="00291277">
    <w:pPr>
      <w:pStyle w:val="BodyText"/>
      <w:rPr>
        <w:sz w:val="6"/>
        <w:szCs w:val="6"/>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1091"/>
      <w:gridCol w:w="4675"/>
      <w:gridCol w:w="2865"/>
    </w:tblGrid>
    <w:tr w:rsidR="00EB66FE" w:rsidRPr="00D31D33" w14:paraId="6B480C18" w14:textId="77777777" w:rsidTr="004F40C2">
      <w:trPr>
        <w:trHeight w:val="453"/>
      </w:trPr>
      <w:tc>
        <w:tcPr>
          <w:tcW w:w="1385" w:type="pct"/>
        </w:tcPr>
        <w:p w14:paraId="4A4F22B8" w14:textId="77777777" w:rsidR="00EB66FE" w:rsidRPr="004F40C2" w:rsidRDefault="00EB66FE" w:rsidP="00EB66FE">
          <w:pPr>
            <w:pStyle w:val="Header"/>
            <w:ind w:left="-108"/>
            <w:jc w:val="left"/>
            <w:rPr>
              <w:rFonts w:cs="Arial"/>
              <w:b/>
              <w:bCs/>
              <w:szCs w:val="18"/>
            </w:rPr>
          </w:pPr>
          <w:r w:rsidRPr="004F40C2">
            <w:rPr>
              <w:rFonts w:cs="Arial"/>
              <w:b/>
              <w:bCs/>
              <w:szCs w:val="18"/>
            </w:rPr>
            <w:t>Initial Environmental Examination</w:t>
          </w:r>
        </w:p>
        <w:p w14:paraId="58F3C362" w14:textId="65BC463B" w:rsidR="00EB66FE" w:rsidRPr="004F40C2" w:rsidRDefault="00EB66FE" w:rsidP="00EB66FE">
          <w:pPr>
            <w:pStyle w:val="Header"/>
            <w:ind w:left="-108"/>
            <w:jc w:val="left"/>
            <w:rPr>
              <w:rFonts w:cs="Arial"/>
              <w:color w:val="000000" w:themeColor="text1"/>
              <w:szCs w:val="18"/>
            </w:rPr>
          </w:pPr>
          <w:r w:rsidRPr="00D31D33">
            <w:rPr>
              <w:rFonts w:cs="Arial"/>
              <w:szCs w:val="18"/>
            </w:rPr>
            <w:t>August 2024</w:t>
          </w:r>
        </w:p>
      </w:tc>
      <w:tc>
        <w:tcPr>
          <w:tcW w:w="457" w:type="pct"/>
          <w:vAlign w:val="center"/>
        </w:tcPr>
        <w:p w14:paraId="1A9B7EF0" w14:textId="77777777" w:rsidR="00EB66FE" w:rsidRPr="00D31D33" w:rsidRDefault="00EB66FE" w:rsidP="00EB66FE">
          <w:pPr>
            <w:pStyle w:val="Header"/>
            <w:spacing w:before="0"/>
            <w:jc w:val="center"/>
            <w:rPr>
              <w:b/>
              <w:bCs/>
              <w:sz w:val="28"/>
              <w:szCs w:val="28"/>
            </w:rPr>
          </w:pPr>
        </w:p>
      </w:tc>
      <w:tc>
        <w:tcPr>
          <w:tcW w:w="1958" w:type="pct"/>
        </w:tcPr>
        <w:p w14:paraId="286061F4" w14:textId="11EDAE1F" w:rsidR="00EB66FE" w:rsidRPr="00D31D33" w:rsidDel="00EB66FE" w:rsidRDefault="00EB66FE"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5A618C16" w14:textId="50927625" w:rsidR="00EB66FE" w:rsidRPr="00D31D33" w:rsidRDefault="00EB66FE" w:rsidP="00EB66FE">
          <w:pPr>
            <w:pStyle w:val="Header"/>
            <w:spacing w:before="0"/>
            <w:jc w:val="right"/>
            <w:rPr>
              <w:szCs w:val="18"/>
            </w:rPr>
          </w:pPr>
        </w:p>
      </w:tc>
    </w:tr>
  </w:tbl>
  <w:p w14:paraId="4551E935" w14:textId="77777777" w:rsidR="00CB1BE6" w:rsidRPr="00D31D33" w:rsidRDefault="00CB1BE6" w:rsidP="00291277">
    <w:pPr>
      <w:pStyle w:val="BodyText"/>
      <w:rPr>
        <w:sz w:val="6"/>
        <w:szCs w:val="6"/>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75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1128"/>
      <w:gridCol w:w="5103"/>
      <w:gridCol w:w="2954"/>
    </w:tblGrid>
    <w:tr w:rsidR="00C95C97" w:rsidRPr="00D31D33" w14:paraId="43666ABA" w14:textId="77777777" w:rsidTr="004F40C2">
      <w:trPr>
        <w:trHeight w:val="453"/>
      </w:trPr>
      <w:tc>
        <w:tcPr>
          <w:tcW w:w="1353" w:type="pct"/>
        </w:tcPr>
        <w:p w14:paraId="4E85E73B" w14:textId="77777777" w:rsidR="00C95C97" w:rsidRPr="004F40C2" w:rsidRDefault="00C95C97" w:rsidP="00C95C97">
          <w:pPr>
            <w:pStyle w:val="Header"/>
            <w:ind w:left="-108"/>
            <w:jc w:val="left"/>
            <w:rPr>
              <w:rFonts w:cs="Arial"/>
              <w:b/>
              <w:bCs/>
              <w:szCs w:val="18"/>
            </w:rPr>
          </w:pPr>
          <w:r w:rsidRPr="004F40C2">
            <w:rPr>
              <w:rFonts w:cs="Arial"/>
              <w:b/>
              <w:bCs/>
              <w:szCs w:val="18"/>
            </w:rPr>
            <w:t>Initial Environmental Examination</w:t>
          </w:r>
        </w:p>
        <w:p w14:paraId="0204A62B" w14:textId="7A249283" w:rsidR="00C95C97" w:rsidRPr="004F40C2" w:rsidRDefault="00EB66FE" w:rsidP="00C95C97">
          <w:pPr>
            <w:pStyle w:val="Header"/>
            <w:ind w:left="-108"/>
            <w:jc w:val="left"/>
            <w:rPr>
              <w:rFonts w:cs="Arial"/>
              <w:color w:val="000000" w:themeColor="text1"/>
              <w:szCs w:val="18"/>
            </w:rPr>
          </w:pPr>
          <w:r w:rsidRPr="00D31D33">
            <w:rPr>
              <w:rFonts w:cs="Arial"/>
              <w:szCs w:val="18"/>
            </w:rPr>
            <w:t>August 2024</w:t>
          </w:r>
        </w:p>
      </w:tc>
      <w:tc>
        <w:tcPr>
          <w:tcW w:w="448" w:type="pct"/>
          <w:vAlign w:val="center"/>
        </w:tcPr>
        <w:p w14:paraId="07676A09" w14:textId="77777777" w:rsidR="00C95C97" w:rsidRPr="00D31D33" w:rsidRDefault="00C95C97" w:rsidP="00C95C97">
          <w:pPr>
            <w:pStyle w:val="Header"/>
            <w:spacing w:before="0"/>
            <w:jc w:val="center"/>
            <w:rPr>
              <w:b/>
              <w:bCs/>
              <w:sz w:val="28"/>
              <w:szCs w:val="28"/>
            </w:rPr>
          </w:pPr>
        </w:p>
      </w:tc>
      <w:tc>
        <w:tcPr>
          <w:tcW w:w="2026" w:type="pct"/>
        </w:tcPr>
        <w:p w14:paraId="2A6808B1" w14:textId="6C6F0ED4" w:rsidR="00C95C97" w:rsidRPr="00D31D33" w:rsidDel="00C95C97" w:rsidRDefault="00C95C97"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73" w:type="pct"/>
        </w:tcPr>
        <w:p w14:paraId="255B8768" w14:textId="6DC42B29" w:rsidR="00C95C97" w:rsidRPr="00D31D33" w:rsidRDefault="00C95C97" w:rsidP="00C95C97">
          <w:pPr>
            <w:pStyle w:val="Header"/>
            <w:spacing w:before="0"/>
            <w:jc w:val="right"/>
            <w:rPr>
              <w:szCs w:val="18"/>
            </w:rPr>
          </w:pPr>
        </w:p>
      </w:tc>
    </w:tr>
  </w:tbl>
  <w:p w14:paraId="215B14AE" w14:textId="77777777" w:rsidR="00CB1BE6" w:rsidRPr="00D31D33" w:rsidRDefault="00CB1BE6" w:rsidP="00291277">
    <w:pPr>
      <w:pStyle w:val="BodyText"/>
      <w:rPr>
        <w:sz w:val="6"/>
        <w:szCs w:val="6"/>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8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091"/>
      <w:gridCol w:w="4817"/>
      <w:gridCol w:w="2865"/>
    </w:tblGrid>
    <w:tr w:rsidR="00C95C97" w:rsidRPr="00D31D33" w14:paraId="3BA410E0" w14:textId="77777777" w:rsidTr="004F40C2">
      <w:trPr>
        <w:trHeight w:val="453"/>
      </w:trPr>
      <w:tc>
        <w:tcPr>
          <w:tcW w:w="1368" w:type="pct"/>
        </w:tcPr>
        <w:p w14:paraId="0104B146" w14:textId="77777777" w:rsidR="00C95C97" w:rsidRPr="004F40C2" w:rsidRDefault="00C95C97" w:rsidP="00C95C97">
          <w:pPr>
            <w:pStyle w:val="Header"/>
            <w:ind w:left="-108"/>
            <w:jc w:val="left"/>
            <w:rPr>
              <w:rFonts w:cs="Arial"/>
              <w:b/>
              <w:bCs/>
              <w:szCs w:val="18"/>
            </w:rPr>
          </w:pPr>
          <w:r w:rsidRPr="004F40C2">
            <w:rPr>
              <w:rFonts w:cs="Arial"/>
              <w:b/>
              <w:bCs/>
              <w:szCs w:val="18"/>
            </w:rPr>
            <w:t>Initial Environmental Examination</w:t>
          </w:r>
        </w:p>
        <w:p w14:paraId="2C117956" w14:textId="6EF5C2C0" w:rsidR="00C95C97" w:rsidRPr="004F40C2" w:rsidRDefault="00C95C97" w:rsidP="00C95C97">
          <w:pPr>
            <w:pStyle w:val="Header"/>
            <w:ind w:left="-108"/>
            <w:jc w:val="left"/>
            <w:rPr>
              <w:rFonts w:cs="Arial"/>
              <w:color w:val="000000" w:themeColor="text1"/>
              <w:szCs w:val="18"/>
            </w:rPr>
          </w:pPr>
          <w:r w:rsidRPr="00D31D33">
            <w:rPr>
              <w:rFonts w:cs="Arial"/>
              <w:szCs w:val="18"/>
            </w:rPr>
            <w:t>August 2024</w:t>
          </w:r>
        </w:p>
      </w:tc>
      <w:tc>
        <w:tcPr>
          <w:tcW w:w="451" w:type="pct"/>
          <w:vAlign w:val="center"/>
        </w:tcPr>
        <w:p w14:paraId="3568A6D8" w14:textId="77777777" w:rsidR="00C95C97" w:rsidRPr="00D31D33" w:rsidRDefault="00C95C97" w:rsidP="00C95C97">
          <w:pPr>
            <w:pStyle w:val="Header"/>
            <w:spacing w:before="0"/>
            <w:jc w:val="center"/>
            <w:rPr>
              <w:b/>
              <w:bCs/>
              <w:sz w:val="28"/>
              <w:szCs w:val="28"/>
            </w:rPr>
          </w:pPr>
        </w:p>
      </w:tc>
      <w:tc>
        <w:tcPr>
          <w:tcW w:w="1994" w:type="pct"/>
        </w:tcPr>
        <w:p w14:paraId="3CE4BED9" w14:textId="753A6775" w:rsidR="00C95C97" w:rsidRPr="00D31D33" w:rsidDel="00C95C97" w:rsidRDefault="00C95C97"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86" w:type="pct"/>
        </w:tcPr>
        <w:p w14:paraId="0AD58034" w14:textId="591FE98C" w:rsidR="00C95C97" w:rsidRPr="00D31D33" w:rsidRDefault="00C95C97" w:rsidP="00C95C97">
          <w:pPr>
            <w:pStyle w:val="Header"/>
            <w:spacing w:before="0"/>
            <w:jc w:val="right"/>
            <w:rPr>
              <w:szCs w:val="18"/>
            </w:rPr>
          </w:pPr>
        </w:p>
      </w:tc>
    </w:tr>
  </w:tbl>
  <w:p w14:paraId="4074D5AC" w14:textId="77777777" w:rsidR="00CB1BE6" w:rsidRPr="00D31D33" w:rsidRDefault="00CB1BE6" w:rsidP="00291277">
    <w:pPr>
      <w:pStyle w:val="BodyText"/>
      <w:rPr>
        <w:sz w:val="6"/>
        <w:szCs w:val="6"/>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5"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9"/>
      <w:gridCol w:w="1412"/>
      <w:gridCol w:w="4536"/>
      <w:gridCol w:w="2955"/>
    </w:tblGrid>
    <w:tr w:rsidR="00C95C97" w:rsidRPr="00D31D33" w14:paraId="3FB38B39" w14:textId="77777777" w:rsidTr="004F40C2">
      <w:trPr>
        <w:trHeight w:val="453"/>
      </w:trPr>
      <w:tc>
        <w:tcPr>
          <w:tcW w:w="1384" w:type="pct"/>
        </w:tcPr>
        <w:p w14:paraId="4125A181" w14:textId="77777777" w:rsidR="00C95C97" w:rsidRPr="004F40C2" w:rsidRDefault="00C95C97" w:rsidP="00C95C97">
          <w:pPr>
            <w:pStyle w:val="Header"/>
            <w:ind w:left="-108"/>
            <w:jc w:val="left"/>
            <w:rPr>
              <w:rFonts w:cs="Arial"/>
              <w:b/>
              <w:bCs/>
              <w:szCs w:val="18"/>
            </w:rPr>
          </w:pPr>
          <w:r w:rsidRPr="004F40C2">
            <w:rPr>
              <w:rFonts w:cs="Arial"/>
              <w:b/>
              <w:bCs/>
              <w:szCs w:val="18"/>
            </w:rPr>
            <w:t>Initial Environmental Examination</w:t>
          </w:r>
        </w:p>
        <w:p w14:paraId="5BB1B96A" w14:textId="7E329327" w:rsidR="00C95C97" w:rsidRPr="004F40C2" w:rsidRDefault="00C95C97" w:rsidP="00C95C97">
          <w:pPr>
            <w:pStyle w:val="Header"/>
            <w:ind w:left="-108"/>
            <w:jc w:val="left"/>
            <w:rPr>
              <w:rFonts w:cs="Arial"/>
              <w:color w:val="000000" w:themeColor="text1"/>
              <w:szCs w:val="18"/>
            </w:rPr>
          </w:pPr>
          <w:r w:rsidRPr="00D31D33">
            <w:rPr>
              <w:rFonts w:cs="Arial"/>
              <w:szCs w:val="18"/>
            </w:rPr>
            <w:t>August 2024</w:t>
          </w:r>
        </w:p>
      </w:tc>
      <w:tc>
        <w:tcPr>
          <w:tcW w:w="573" w:type="pct"/>
          <w:vAlign w:val="center"/>
        </w:tcPr>
        <w:p w14:paraId="4C22F265" w14:textId="77777777" w:rsidR="00C95C97" w:rsidRPr="00D31D33" w:rsidRDefault="00C95C97" w:rsidP="00C95C97">
          <w:pPr>
            <w:pStyle w:val="Header"/>
            <w:spacing w:before="0"/>
            <w:jc w:val="center"/>
            <w:rPr>
              <w:b/>
              <w:bCs/>
              <w:sz w:val="28"/>
              <w:szCs w:val="28"/>
            </w:rPr>
          </w:pPr>
        </w:p>
      </w:tc>
      <w:tc>
        <w:tcPr>
          <w:tcW w:w="1842" w:type="pct"/>
        </w:tcPr>
        <w:p w14:paraId="57024520" w14:textId="53D49301" w:rsidR="00C95C97" w:rsidRPr="00D31D33" w:rsidDel="00C95C97" w:rsidRDefault="00C95C97"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73B9F331" w14:textId="7B898AD5" w:rsidR="00C95C97" w:rsidRPr="00D31D33" w:rsidRDefault="00C95C97" w:rsidP="00C95C97">
          <w:pPr>
            <w:pStyle w:val="Header"/>
            <w:spacing w:before="0"/>
            <w:jc w:val="right"/>
            <w:rPr>
              <w:szCs w:val="18"/>
            </w:rPr>
          </w:pPr>
        </w:p>
      </w:tc>
    </w:tr>
  </w:tbl>
  <w:p w14:paraId="6464CE65" w14:textId="77777777" w:rsidR="00CB1BE6" w:rsidRPr="00D31D33" w:rsidRDefault="00CB1BE6" w:rsidP="00291277">
    <w:pPr>
      <w:pStyle w:val="BodyText"/>
      <w:rPr>
        <w:sz w:val="6"/>
        <w:szCs w:val="6"/>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46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1515"/>
      <w:gridCol w:w="3967"/>
      <w:gridCol w:w="2878"/>
    </w:tblGrid>
    <w:tr w:rsidR="00F761F0" w:rsidRPr="00D31D33" w14:paraId="5338D3D4" w14:textId="77777777" w:rsidTr="004F40C2">
      <w:trPr>
        <w:trHeight w:val="453"/>
      </w:trPr>
      <w:tc>
        <w:tcPr>
          <w:tcW w:w="1421" w:type="pct"/>
        </w:tcPr>
        <w:p w14:paraId="33F6FD7B" w14:textId="77777777" w:rsidR="00F761F0" w:rsidRPr="004F40C2" w:rsidRDefault="00F761F0" w:rsidP="00F761F0">
          <w:pPr>
            <w:pStyle w:val="Header"/>
            <w:ind w:left="-108"/>
            <w:jc w:val="left"/>
            <w:rPr>
              <w:rFonts w:cs="Arial"/>
              <w:b/>
              <w:bCs/>
              <w:szCs w:val="18"/>
            </w:rPr>
          </w:pPr>
          <w:r w:rsidRPr="004F40C2">
            <w:rPr>
              <w:rFonts w:cs="Arial"/>
              <w:b/>
              <w:bCs/>
              <w:szCs w:val="18"/>
            </w:rPr>
            <w:t>Initial Environmental Examination</w:t>
          </w:r>
        </w:p>
        <w:p w14:paraId="256731C0" w14:textId="08336572" w:rsidR="00F761F0" w:rsidRPr="004F40C2" w:rsidRDefault="00F761F0" w:rsidP="00F761F0">
          <w:pPr>
            <w:pStyle w:val="Header"/>
            <w:ind w:left="-108"/>
            <w:jc w:val="left"/>
            <w:rPr>
              <w:rFonts w:cs="Arial"/>
              <w:color w:val="000000" w:themeColor="text1"/>
              <w:szCs w:val="18"/>
            </w:rPr>
          </w:pPr>
          <w:r w:rsidRPr="00D31D33">
            <w:rPr>
              <w:rFonts w:cs="Arial"/>
              <w:szCs w:val="18"/>
            </w:rPr>
            <w:t>August 2024</w:t>
          </w:r>
        </w:p>
      </w:tc>
      <w:tc>
        <w:tcPr>
          <w:tcW w:w="648" w:type="pct"/>
          <w:vAlign w:val="center"/>
        </w:tcPr>
        <w:p w14:paraId="02EC52F8" w14:textId="77777777" w:rsidR="00F761F0" w:rsidRPr="00D31D33" w:rsidRDefault="00F761F0" w:rsidP="00F761F0">
          <w:pPr>
            <w:pStyle w:val="Header"/>
            <w:spacing w:before="0"/>
            <w:jc w:val="center"/>
            <w:rPr>
              <w:b/>
              <w:bCs/>
              <w:sz w:val="28"/>
              <w:szCs w:val="28"/>
            </w:rPr>
          </w:pPr>
        </w:p>
      </w:tc>
      <w:tc>
        <w:tcPr>
          <w:tcW w:w="1698" w:type="pct"/>
        </w:tcPr>
        <w:p w14:paraId="770C2123" w14:textId="524EEDBE" w:rsidR="00F761F0" w:rsidRPr="00D31D33" w:rsidDel="00F761F0" w:rsidRDefault="00F761F0"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32" w:type="pct"/>
        </w:tcPr>
        <w:p w14:paraId="3F379AC2" w14:textId="3FF07902" w:rsidR="00F761F0" w:rsidRPr="00D31D33" w:rsidRDefault="00F761F0" w:rsidP="00F761F0">
          <w:pPr>
            <w:pStyle w:val="Header"/>
            <w:spacing w:before="0"/>
            <w:jc w:val="right"/>
            <w:rPr>
              <w:szCs w:val="18"/>
            </w:rPr>
          </w:pPr>
        </w:p>
      </w:tc>
    </w:tr>
  </w:tbl>
  <w:p w14:paraId="51FC7713" w14:textId="77777777" w:rsidR="00CB1BE6" w:rsidRPr="00D31D33" w:rsidRDefault="00CB1BE6" w:rsidP="00291277">
    <w:pPr>
      <w:pStyle w:val="BodyText"/>
      <w:rPr>
        <w:sz w:val="6"/>
        <w:szCs w:val="6"/>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D70434" w:rsidRPr="00D31D33" w14:paraId="383AD0B7" w14:textId="77777777" w:rsidTr="00D70434">
      <w:trPr>
        <w:trHeight w:val="453"/>
      </w:trPr>
      <w:tc>
        <w:tcPr>
          <w:tcW w:w="1388" w:type="pct"/>
        </w:tcPr>
        <w:p w14:paraId="45082C87" w14:textId="77777777" w:rsidR="00D70434" w:rsidRPr="004F40C2" w:rsidRDefault="00D70434" w:rsidP="00D70434">
          <w:pPr>
            <w:pStyle w:val="Header"/>
            <w:ind w:left="-108"/>
            <w:jc w:val="left"/>
            <w:rPr>
              <w:rFonts w:cs="Arial"/>
              <w:b/>
              <w:bCs/>
              <w:szCs w:val="18"/>
            </w:rPr>
          </w:pPr>
          <w:r w:rsidRPr="004F40C2">
            <w:rPr>
              <w:rFonts w:cs="Arial"/>
              <w:b/>
              <w:bCs/>
              <w:szCs w:val="18"/>
            </w:rPr>
            <w:t>Initial Environmental Examination</w:t>
          </w:r>
        </w:p>
        <w:p w14:paraId="65A11706" w14:textId="29D5A204" w:rsidR="00D70434" w:rsidRPr="004F40C2" w:rsidRDefault="00D70434" w:rsidP="00D70434">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6FFD352B" w14:textId="77777777" w:rsidR="00D70434" w:rsidRPr="00D31D33" w:rsidRDefault="00D70434" w:rsidP="00D70434">
          <w:pPr>
            <w:pStyle w:val="Header"/>
            <w:spacing w:before="0"/>
            <w:jc w:val="center"/>
            <w:rPr>
              <w:b/>
              <w:bCs/>
              <w:sz w:val="28"/>
              <w:szCs w:val="28"/>
            </w:rPr>
          </w:pPr>
        </w:p>
      </w:tc>
      <w:tc>
        <w:tcPr>
          <w:tcW w:w="1204" w:type="pct"/>
        </w:tcPr>
        <w:p w14:paraId="5A869A9F" w14:textId="4766923B" w:rsidR="00D70434" w:rsidRPr="00D31D33" w:rsidDel="00D70434" w:rsidRDefault="00D70434" w:rsidP="00D7043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5FED935A" w14:textId="1A04AAEE" w:rsidR="00D70434" w:rsidRPr="00D31D33" w:rsidRDefault="00D70434" w:rsidP="00D70434">
          <w:pPr>
            <w:pStyle w:val="Header"/>
            <w:spacing w:before="0"/>
            <w:jc w:val="right"/>
            <w:rPr>
              <w:szCs w:val="18"/>
            </w:rPr>
          </w:pPr>
        </w:p>
      </w:tc>
    </w:tr>
  </w:tbl>
  <w:p w14:paraId="36826673" w14:textId="77777777" w:rsidR="00CB1BE6" w:rsidRPr="00D31D33" w:rsidRDefault="00CB1BE6" w:rsidP="00291277">
    <w:pPr>
      <w:pStyle w:val="BodyText"/>
      <w:rPr>
        <w:sz w:val="6"/>
        <w:szCs w:val="6"/>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2"/>
      <w:gridCol w:w="2033"/>
      <w:gridCol w:w="3835"/>
    </w:tblGrid>
    <w:tr w:rsidR="00170E59" w:rsidRPr="00D31D33" w14:paraId="5A3279A2" w14:textId="7791849E" w:rsidTr="004F40C2">
      <w:trPr>
        <w:trHeight w:val="453"/>
      </w:trPr>
      <w:tc>
        <w:tcPr>
          <w:tcW w:w="1754" w:type="pct"/>
        </w:tcPr>
        <w:p w14:paraId="1D9BFE44" w14:textId="77777777" w:rsidR="00170E59" w:rsidRPr="004F40C2" w:rsidRDefault="00170E59" w:rsidP="00170E59">
          <w:pPr>
            <w:pStyle w:val="Header"/>
            <w:ind w:left="-108"/>
            <w:jc w:val="left"/>
            <w:rPr>
              <w:rFonts w:cs="Arial"/>
              <w:b/>
              <w:bCs/>
              <w:szCs w:val="18"/>
            </w:rPr>
          </w:pPr>
          <w:r w:rsidRPr="004F40C2">
            <w:rPr>
              <w:rFonts w:cs="Arial"/>
              <w:b/>
              <w:bCs/>
              <w:szCs w:val="18"/>
            </w:rPr>
            <w:t>Initial Environmental Examination</w:t>
          </w:r>
        </w:p>
        <w:p w14:paraId="04762862" w14:textId="3A8C9CA2" w:rsidR="00170E59" w:rsidRPr="004F40C2" w:rsidRDefault="00170E59" w:rsidP="00170E59">
          <w:pPr>
            <w:pStyle w:val="Header"/>
            <w:ind w:left="-108"/>
            <w:jc w:val="left"/>
            <w:rPr>
              <w:rFonts w:cs="Arial"/>
              <w:color w:val="000000" w:themeColor="text1"/>
              <w:szCs w:val="18"/>
            </w:rPr>
          </w:pPr>
          <w:r w:rsidRPr="00D31D33">
            <w:rPr>
              <w:rFonts w:cs="Arial"/>
              <w:szCs w:val="18"/>
            </w:rPr>
            <w:t>August 2024</w:t>
          </w:r>
        </w:p>
      </w:tc>
      <w:tc>
        <w:tcPr>
          <w:tcW w:w="1124" w:type="pct"/>
          <w:vAlign w:val="center"/>
        </w:tcPr>
        <w:p w14:paraId="43F7FB7D" w14:textId="77777777" w:rsidR="00170E59" w:rsidRPr="00D31D33" w:rsidRDefault="00170E59" w:rsidP="00170E59">
          <w:pPr>
            <w:pStyle w:val="Header"/>
            <w:spacing w:before="0"/>
            <w:jc w:val="center"/>
            <w:rPr>
              <w:b/>
              <w:bCs/>
              <w:sz w:val="28"/>
              <w:szCs w:val="28"/>
            </w:rPr>
          </w:pPr>
        </w:p>
      </w:tc>
      <w:tc>
        <w:tcPr>
          <w:tcW w:w="2121" w:type="pct"/>
        </w:tcPr>
        <w:p w14:paraId="24999AA2" w14:textId="2A519FEF" w:rsidR="00170E59" w:rsidRPr="00D31D33" w:rsidRDefault="00170E59" w:rsidP="004F40C2">
          <w:pPr>
            <w:pStyle w:val="Header"/>
            <w:spacing w:before="0"/>
            <w:jc w:val="left"/>
            <w:rPr>
              <w:b/>
              <w:bCs/>
              <w:sz w:val="28"/>
              <w:szCs w:val="28"/>
            </w:rPr>
          </w:pPr>
          <w:r w:rsidRPr="00D31D33">
            <w:rPr>
              <w:rFonts w:cs="Arial"/>
              <w:szCs w:val="18"/>
            </w:rPr>
            <w:t>Replacement of Existing Conductance Main from Rawal Lake Filtration Plant to Water Works Sufaid Tanki and Solarization Component</w:t>
          </w:r>
        </w:p>
      </w:tc>
    </w:tr>
  </w:tbl>
  <w:p w14:paraId="556883D6" w14:textId="77777777" w:rsidR="00CB1BE6" w:rsidRPr="00D31D33" w:rsidRDefault="00CB1BE6" w:rsidP="00291277">
    <w:pPr>
      <w:pStyle w:val="BodyText"/>
      <w:rPr>
        <w:sz w:val="6"/>
        <w:szCs w:val="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gridCol w:w="6639"/>
    </w:tblGrid>
    <w:tr w:rsidR="004E1895" w:rsidRPr="00D31D33" w14:paraId="51017593" w14:textId="77777777" w:rsidTr="004E1895">
      <w:trPr>
        <w:trHeight w:val="453"/>
      </w:trPr>
      <w:tc>
        <w:tcPr>
          <w:tcW w:w="1388" w:type="pct"/>
        </w:tcPr>
        <w:p w14:paraId="1D097D94" w14:textId="77777777" w:rsidR="004E1895" w:rsidRPr="004F40C2" w:rsidRDefault="004E1895" w:rsidP="004E1895">
          <w:pPr>
            <w:pStyle w:val="Header"/>
            <w:ind w:left="-108"/>
            <w:jc w:val="left"/>
            <w:rPr>
              <w:rFonts w:cs="Arial"/>
              <w:b/>
              <w:bCs/>
              <w:szCs w:val="18"/>
            </w:rPr>
          </w:pPr>
          <w:r w:rsidRPr="004F40C2">
            <w:rPr>
              <w:rFonts w:cs="Arial"/>
              <w:b/>
              <w:bCs/>
              <w:szCs w:val="18"/>
            </w:rPr>
            <w:t>Initial Environmental Examination</w:t>
          </w:r>
        </w:p>
        <w:p w14:paraId="10236465" w14:textId="61F108FD" w:rsidR="004E1895" w:rsidRPr="004F40C2" w:rsidRDefault="004E1895" w:rsidP="004E1895">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38CF3110" w14:textId="77777777" w:rsidR="004E1895" w:rsidRPr="00D31D33" w:rsidRDefault="004E1895" w:rsidP="004E1895">
          <w:pPr>
            <w:pStyle w:val="Header"/>
            <w:spacing w:before="0"/>
            <w:jc w:val="center"/>
            <w:rPr>
              <w:b/>
              <w:bCs/>
              <w:sz w:val="28"/>
              <w:szCs w:val="28"/>
            </w:rPr>
          </w:pPr>
        </w:p>
      </w:tc>
      <w:tc>
        <w:tcPr>
          <w:tcW w:w="1204" w:type="pct"/>
        </w:tcPr>
        <w:p w14:paraId="4A0A161D" w14:textId="31A18174" w:rsidR="004E1895" w:rsidRPr="00D31D33" w:rsidRDefault="004E1895" w:rsidP="004E1895">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7F99F964" w14:textId="2A66EFCB" w:rsidR="004E1895" w:rsidRPr="00D31D33" w:rsidRDefault="004E1895" w:rsidP="004E1895">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201D4EA0" w14:textId="77777777" w:rsidR="00CB1BE6" w:rsidRPr="00D31D33" w:rsidRDefault="00CB1BE6" w:rsidP="00291277">
    <w:pPr>
      <w:pStyle w:val="BodyText"/>
      <w:rPr>
        <w:sz w:val="6"/>
        <w:szCs w:val="6"/>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C63BA8" w:rsidRPr="00D31D33" w14:paraId="70C67431" w14:textId="77777777" w:rsidTr="00C63BA8">
      <w:trPr>
        <w:trHeight w:val="453"/>
      </w:trPr>
      <w:tc>
        <w:tcPr>
          <w:tcW w:w="1388" w:type="pct"/>
        </w:tcPr>
        <w:p w14:paraId="761FB459" w14:textId="77777777" w:rsidR="00C63BA8" w:rsidRPr="004F40C2" w:rsidRDefault="00C63BA8" w:rsidP="00C63BA8">
          <w:pPr>
            <w:pStyle w:val="Header"/>
            <w:ind w:left="-108"/>
            <w:jc w:val="left"/>
            <w:rPr>
              <w:rFonts w:cs="Arial"/>
              <w:b/>
              <w:bCs/>
              <w:szCs w:val="18"/>
            </w:rPr>
          </w:pPr>
          <w:r w:rsidRPr="004F40C2">
            <w:rPr>
              <w:rFonts w:cs="Arial"/>
              <w:b/>
              <w:bCs/>
              <w:szCs w:val="18"/>
            </w:rPr>
            <w:t>Initial Environmental Examination</w:t>
          </w:r>
        </w:p>
        <w:p w14:paraId="3956BB49" w14:textId="3814D416" w:rsidR="00C63BA8" w:rsidRPr="004F40C2" w:rsidRDefault="00C63BA8" w:rsidP="00C63BA8">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4F5BAA39" w14:textId="77777777" w:rsidR="00C63BA8" w:rsidRPr="00D31D33" w:rsidRDefault="00C63BA8" w:rsidP="00C63BA8">
          <w:pPr>
            <w:pStyle w:val="Header"/>
            <w:spacing w:before="0"/>
            <w:jc w:val="center"/>
            <w:rPr>
              <w:b/>
              <w:bCs/>
              <w:sz w:val="28"/>
              <w:szCs w:val="28"/>
            </w:rPr>
          </w:pPr>
        </w:p>
      </w:tc>
      <w:tc>
        <w:tcPr>
          <w:tcW w:w="1204" w:type="pct"/>
        </w:tcPr>
        <w:p w14:paraId="2D85ECD6" w14:textId="60853AE4" w:rsidR="00C63BA8" w:rsidRPr="00D31D33" w:rsidRDefault="00C63BA8" w:rsidP="00C63BA8">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0A9E2A39" w14:textId="13A7F59B" w:rsidR="00C63BA8" w:rsidRPr="00D31D33" w:rsidRDefault="00C63BA8" w:rsidP="00C63BA8">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1060B66C" w14:textId="77777777" w:rsidR="00C5136C" w:rsidRPr="00D31D33" w:rsidRDefault="00C5136C" w:rsidP="00291277">
    <w:pPr>
      <w:pStyle w:val="BodyText"/>
      <w:rPr>
        <w:sz w:val="6"/>
        <w:szCs w:val="6"/>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3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1663"/>
      <w:gridCol w:w="3967"/>
      <w:gridCol w:w="2863"/>
    </w:tblGrid>
    <w:tr w:rsidR="00B328FE" w:rsidRPr="00D31D33" w14:paraId="039F1D39" w14:textId="77777777" w:rsidTr="004F40C2">
      <w:trPr>
        <w:trHeight w:val="453"/>
      </w:trPr>
      <w:tc>
        <w:tcPr>
          <w:tcW w:w="1399" w:type="pct"/>
        </w:tcPr>
        <w:p w14:paraId="3796AD55" w14:textId="77777777" w:rsidR="00B328FE" w:rsidRPr="004F40C2" w:rsidRDefault="00B328FE" w:rsidP="00B328FE">
          <w:pPr>
            <w:pStyle w:val="Header"/>
            <w:ind w:left="-108"/>
            <w:jc w:val="left"/>
            <w:rPr>
              <w:rFonts w:cs="Arial"/>
              <w:b/>
              <w:bCs/>
              <w:szCs w:val="18"/>
            </w:rPr>
          </w:pPr>
          <w:r w:rsidRPr="004F40C2">
            <w:rPr>
              <w:rFonts w:cs="Arial"/>
              <w:b/>
              <w:bCs/>
              <w:szCs w:val="18"/>
            </w:rPr>
            <w:t>Initial Environmental Examination</w:t>
          </w:r>
        </w:p>
        <w:p w14:paraId="2A846AED" w14:textId="5496E68C" w:rsidR="00B328FE" w:rsidRPr="004F40C2" w:rsidRDefault="00444721" w:rsidP="00B328FE">
          <w:pPr>
            <w:pStyle w:val="Header"/>
            <w:ind w:left="-108"/>
            <w:jc w:val="left"/>
            <w:rPr>
              <w:rFonts w:cs="Arial"/>
              <w:color w:val="000000" w:themeColor="text1"/>
              <w:szCs w:val="18"/>
            </w:rPr>
          </w:pPr>
          <w:r w:rsidRPr="00D31D33">
            <w:rPr>
              <w:rFonts w:cs="Arial"/>
              <w:szCs w:val="18"/>
            </w:rPr>
            <w:t>August 2024</w:t>
          </w:r>
        </w:p>
      </w:tc>
      <w:tc>
        <w:tcPr>
          <w:tcW w:w="705" w:type="pct"/>
          <w:vAlign w:val="center"/>
        </w:tcPr>
        <w:p w14:paraId="3506BFCB" w14:textId="77777777" w:rsidR="00B328FE" w:rsidRPr="00D31D33" w:rsidRDefault="00B328FE" w:rsidP="00B328FE">
          <w:pPr>
            <w:pStyle w:val="Header"/>
            <w:spacing w:before="0"/>
            <w:jc w:val="center"/>
            <w:rPr>
              <w:b/>
              <w:bCs/>
              <w:sz w:val="28"/>
              <w:szCs w:val="28"/>
            </w:rPr>
          </w:pPr>
        </w:p>
      </w:tc>
      <w:tc>
        <w:tcPr>
          <w:tcW w:w="1682" w:type="pct"/>
        </w:tcPr>
        <w:p w14:paraId="229E241D" w14:textId="7949A20A" w:rsidR="00B328FE" w:rsidRPr="00D31D33" w:rsidDel="00B328FE" w:rsidRDefault="00B328FE"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14" w:type="pct"/>
        </w:tcPr>
        <w:p w14:paraId="5EF8A357" w14:textId="044EB01B" w:rsidR="00B328FE" w:rsidRPr="00D31D33" w:rsidRDefault="00B328FE" w:rsidP="00B328FE">
          <w:pPr>
            <w:pStyle w:val="Header"/>
            <w:spacing w:before="0"/>
            <w:jc w:val="right"/>
            <w:rPr>
              <w:szCs w:val="18"/>
            </w:rPr>
          </w:pPr>
        </w:p>
      </w:tc>
    </w:tr>
  </w:tbl>
  <w:p w14:paraId="0981C857" w14:textId="77777777" w:rsidR="00C5136C" w:rsidRPr="00D31D33" w:rsidRDefault="00C5136C" w:rsidP="00291277">
    <w:pPr>
      <w:pStyle w:val="BodyText"/>
      <w:rPr>
        <w:sz w:val="6"/>
        <w:szCs w:val="6"/>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9D73F4" w:rsidRPr="00D31D33" w14:paraId="3E735665" w14:textId="77777777" w:rsidTr="009D73F4">
      <w:trPr>
        <w:trHeight w:val="453"/>
      </w:trPr>
      <w:tc>
        <w:tcPr>
          <w:tcW w:w="1388" w:type="pct"/>
        </w:tcPr>
        <w:p w14:paraId="2B578B2D" w14:textId="77777777" w:rsidR="009D73F4" w:rsidRPr="004F40C2" w:rsidRDefault="009D73F4" w:rsidP="009D73F4">
          <w:pPr>
            <w:pStyle w:val="Header"/>
            <w:ind w:left="-108"/>
            <w:jc w:val="left"/>
            <w:rPr>
              <w:rFonts w:cs="Arial"/>
              <w:b/>
              <w:bCs/>
              <w:szCs w:val="18"/>
            </w:rPr>
          </w:pPr>
          <w:r w:rsidRPr="004F40C2">
            <w:rPr>
              <w:rFonts w:cs="Arial"/>
              <w:b/>
              <w:bCs/>
              <w:szCs w:val="18"/>
            </w:rPr>
            <w:t>Initial Environmental Examination</w:t>
          </w:r>
        </w:p>
        <w:p w14:paraId="58830DE5" w14:textId="44A1632A" w:rsidR="009D73F4" w:rsidRPr="004F40C2" w:rsidRDefault="009D73F4" w:rsidP="009D73F4">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36B8EE26" w14:textId="77777777" w:rsidR="009D73F4" w:rsidRPr="00D31D33" w:rsidRDefault="009D73F4" w:rsidP="009D73F4">
          <w:pPr>
            <w:pStyle w:val="Header"/>
            <w:spacing w:before="0"/>
            <w:jc w:val="center"/>
            <w:rPr>
              <w:b/>
              <w:bCs/>
              <w:sz w:val="28"/>
              <w:szCs w:val="28"/>
            </w:rPr>
          </w:pPr>
        </w:p>
      </w:tc>
      <w:tc>
        <w:tcPr>
          <w:tcW w:w="1204" w:type="pct"/>
        </w:tcPr>
        <w:p w14:paraId="4BACBE05" w14:textId="7023C008" w:rsidR="009D73F4" w:rsidRPr="00D31D33" w:rsidRDefault="009D73F4" w:rsidP="009D73F4">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6F94E71E" w14:textId="09F65F25" w:rsidR="009D73F4" w:rsidRPr="00D31D33" w:rsidRDefault="009D73F4" w:rsidP="009D73F4">
          <w:pPr>
            <w:pStyle w:val="Header"/>
            <w:spacing w:before="0"/>
            <w:jc w:val="right"/>
            <w:rPr>
              <w:szCs w:val="18"/>
            </w:rPr>
          </w:pPr>
          <w:r w:rsidRPr="00D31D33">
            <w:rPr>
              <w:szCs w:val="18"/>
            </w:rPr>
            <w:t>Replacement of ECM</w:t>
          </w:r>
          <w:r w:rsidRPr="00D31D33">
            <w:rPr>
              <w:szCs w:val="18"/>
              <w:highlight w:val="yellow"/>
            </w:rPr>
            <w:t xml:space="preserve"> </w:t>
          </w:r>
          <w:r w:rsidRPr="00D31D33">
            <w:rPr>
              <w:b/>
              <w:bCs/>
              <w:szCs w:val="18"/>
            </w:rPr>
            <w:t>Rawalpindi</w:t>
          </w:r>
        </w:p>
      </w:tc>
    </w:tr>
  </w:tbl>
  <w:p w14:paraId="74D7440A" w14:textId="77777777" w:rsidR="00C5136C" w:rsidRPr="00D31D33" w:rsidRDefault="00C5136C" w:rsidP="00291277">
    <w:pPr>
      <w:pStyle w:val="BodyText"/>
      <w:rPr>
        <w:sz w:val="6"/>
        <w:szCs w:val="6"/>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471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2862"/>
      <w:gridCol w:w="4225"/>
    </w:tblGrid>
    <w:tr w:rsidR="00446F0B" w:rsidRPr="00D31D33" w14:paraId="3A54AF74" w14:textId="3A2275EA" w:rsidTr="004F40C2">
      <w:trPr>
        <w:trHeight w:val="453"/>
      </w:trPr>
      <w:tc>
        <w:tcPr>
          <w:tcW w:w="833" w:type="pct"/>
        </w:tcPr>
        <w:p w14:paraId="7374D8EC" w14:textId="77777777" w:rsidR="00446F0B" w:rsidRPr="004F40C2" w:rsidRDefault="00446F0B" w:rsidP="00446F0B">
          <w:pPr>
            <w:pStyle w:val="Header"/>
            <w:ind w:left="-108"/>
            <w:jc w:val="left"/>
            <w:rPr>
              <w:rFonts w:cs="Arial"/>
              <w:b/>
              <w:bCs/>
              <w:szCs w:val="18"/>
            </w:rPr>
          </w:pPr>
          <w:r w:rsidRPr="004F40C2">
            <w:rPr>
              <w:rFonts w:cs="Arial"/>
              <w:b/>
              <w:bCs/>
              <w:szCs w:val="18"/>
            </w:rPr>
            <w:t>Initial Environmental Examination</w:t>
          </w:r>
        </w:p>
        <w:p w14:paraId="64B2BCE9" w14:textId="2167D7B6" w:rsidR="00446F0B" w:rsidRPr="004F40C2" w:rsidRDefault="00446F0B" w:rsidP="00446F0B">
          <w:pPr>
            <w:pStyle w:val="Header"/>
            <w:ind w:left="-108"/>
            <w:jc w:val="left"/>
            <w:rPr>
              <w:rFonts w:cs="Arial"/>
              <w:color w:val="000000" w:themeColor="text1"/>
              <w:szCs w:val="18"/>
            </w:rPr>
          </w:pPr>
          <w:r w:rsidRPr="00D31D33">
            <w:rPr>
              <w:rFonts w:cs="Arial"/>
              <w:szCs w:val="18"/>
            </w:rPr>
            <w:t>August 2024</w:t>
          </w:r>
        </w:p>
      </w:tc>
      <w:tc>
        <w:tcPr>
          <w:tcW w:w="1683" w:type="pct"/>
          <w:vAlign w:val="center"/>
        </w:tcPr>
        <w:p w14:paraId="38061521" w14:textId="77777777" w:rsidR="00446F0B" w:rsidRPr="00D31D33" w:rsidRDefault="00446F0B" w:rsidP="00446F0B">
          <w:pPr>
            <w:pStyle w:val="Header"/>
            <w:spacing w:before="0"/>
            <w:jc w:val="center"/>
            <w:rPr>
              <w:b/>
              <w:bCs/>
              <w:sz w:val="28"/>
              <w:szCs w:val="28"/>
            </w:rPr>
          </w:pPr>
        </w:p>
      </w:tc>
      <w:tc>
        <w:tcPr>
          <w:tcW w:w="2484" w:type="pct"/>
        </w:tcPr>
        <w:p w14:paraId="571273DD" w14:textId="3AC843FB" w:rsidR="00446F0B" w:rsidRPr="00D31D33" w:rsidRDefault="00446F0B" w:rsidP="00446F0B">
          <w:pPr>
            <w:pStyle w:val="Header"/>
            <w:spacing w:before="0"/>
            <w:jc w:val="center"/>
            <w:rPr>
              <w:b/>
              <w:bCs/>
              <w:sz w:val="28"/>
              <w:szCs w:val="28"/>
            </w:rPr>
          </w:pPr>
          <w:r w:rsidRPr="00D31D33">
            <w:rPr>
              <w:rFonts w:cs="Arial"/>
              <w:szCs w:val="18"/>
            </w:rPr>
            <w:t>Replacement of Existing Conductance Main from Rawal Lake Filtration Plant to Water Works Sufaid Tanki and Solarization Component</w:t>
          </w:r>
        </w:p>
      </w:tc>
    </w:tr>
  </w:tbl>
  <w:p w14:paraId="565DD0CF" w14:textId="77777777" w:rsidR="00C5136C" w:rsidRPr="00D31D33" w:rsidRDefault="00C5136C" w:rsidP="00291277">
    <w:pPr>
      <w:pStyle w:val="BodyText"/>
      <w:rPr>
        <w:sz w:val="6"/>
        <w:szCs w:val="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761"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5"/>
      <w:gridCol w:w="1797"/>
      <w:gridCol w:w="4254"/>
      <w:gridCol w:w="2868"/>
    </w:tblGrid>
    <w:tr w:rsidR="004E1895" w:rsidRPr="00D31D33" w14:paraId="1CD8A1DC" w14:textId="77777777" w:rsidTr="004F40C2">
      <w:trPr>
        <w:trHeight w:val="453"/>
      </w:trPr>
      <w:tc>
        <w:tcPr>
          <w:tcW w:w="1352" w:type="pct"/>
        </w:tcPr>
        <w:p w14:paraId="5FEB170D" w14:textId="77777777" w:rsidR="004E1895" w:rsidRPr="004F40C2" w:rsidRDefault="004E1895" w:rsidP="004E1895">
          <w:pPr>
            <w:pStyle w:val="Header"/>
            <w:ind w:left="-108"/>
            <w:jc w:val="left"/>
            <w:rPr>
              <w:rFonts w:cs="Arial"/>
              <w:b/>
              <w:bCs/>
              <w:szCs w:val="18"/>
            </w:rPr>
          </w:pPr>
          <w:r w:rsidRPr="004F40C2">
            <w:rPr>
              <w:rFonts w:cs="Arial"/>
              <w:b/>
              <w:bCs/>
              <w:szCs w:val="18"/>
            </w:rPr>
            <w:t>Initial Environmental Examination</w:t>
          </w:r>
        </w:p>
        <w:p w14:paraId="58E0338D" w14:textId="4B560CBA" w:rsidR="004E1895" w:rsidRPr="004F40C2" w:rsidRDefault="004E1895" w:rsidP="004E1895">
          <w:pPr>
            <w:pStyle w:val="Header"/>
            <w:ind w:left="-108"/>
            <w:jc w:val="left"/>
            <w:rPr>
              <w:rFonts w:cs="Arial"/>
              <w:color w:val="000000" w:themeColor="text1"/>
              <w:szCs w:val="18"/>
            </w:rPr>
          </w:pPr>
          <w:r w:rsidRPr="00D31D33">
            <w:rPr>
              <w:rFonts w:cs="Arial"/>
              <w:szCs w:val="18"/>
            </w:rPr>
            <w:t>August 2024</w:t>
          </w:r>
        </w:p>
      </w:tc>
      <w:tc>
        <w:tcPr>
          <w:tcW w:w="735" w:type="pct"/>
          <w:vAlign w:val="center"/>
        </w:tcPr>
        <w:p w14:paraId="2C267C4B" w14:textId="77777777" w:rsidR="004E1895" w:rsidRPr="00D31D33" w:rsidRDefault="004E1895" w:rsidP="004E1895">
          <w:pPr>
            <w:pStyle w:val="Header"/>
            <w:spacing w:before="0"/>
            <w:jc w:val="center"/>
            <w:rPr>
              <w:b/>
              <w:bCs/>
              <w:sz w:val="28"/>
              <w:szCs w:val="28"/>
            </w:rPr>
          </w:pPr>
        </w:p>
      </w:tc>
      <w:tc>
        <w:tcPr>
          <w:tcW w:w="1740" w:type="pct"/>
        </w:tcPr>
        <w:p w14:paraId="3B4B0FBC" w14:textId="180DAC00" w:rsidR="004E1895" w:rsidRPr="00D31D33" w:rsidDel="004E1895" w:rsidRDefault="004E1895"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173" w:type="pct"/>
        </w:tcPr>
        <w:p w14:paraId="5B7B1B71" w14:textId="00598FCC" w:rsidR="004E1895" w:rsidRPr="00D31D33" w:rsidRDefault="004E1895" w:rsidP="004E1895">
          <w:pPr>
            <w:pStyle w:val="Header"/>
            <w:spacing w:before="0"/>
            <w:jc w:val="right"/>
            <w:rPr>
              <w:szCs w:val="18"/>
            </w:rPr>
          </w:pPr>
        </w:p>
      </w:tc>
    </w:tr>
  </w:tbl>
  <w:p w14:paraId="75B82658" w14:textId="77777777" w:rsidR="00CB1BE6" w:rsidRPr="00D31D33" w:rsidRDefault="00CB1BE6" w:rsidP="00291277">
    <w:pPr>
      <w:pStyle w:val="BodyText"/>
      <w:rPr>
        <w:sz w:val="6"/>
        <w:szCs w:val="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586"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gridCol w:w="2867"/>
    </w:tblGrid>
    <w:tr w:rsidR="00CE30C2" w:rsidRPr="00D31D33" w14:paraId="544C1F7E" w14:textId="77777777" w:rsidTr="00CE30C2">
      <w:trPr>
        <w:trHeight w:val="453"/>
      </w:trPr>
      <w:tc>
        <w:tcPr>
          <w:tcW w:w="1388" w:type="pct"/>
        </w:tcPr>
        <w:p w14:paraId="4F54D2F2" w14:textId="77777777" w:rsidR="00CE30C2" w:rsidRPr="004F40C2" w:rsidRDefault="00CE30C2" w:rsidP="00CE30C2">
          <w:pPr>
            <w:pStyle w:val="Header"/>
            <w:ind w:left="-108"/>
            <w:jc w:val="left"/>
            <w:rPr>
              <w:rFonts w:cs="Arial"/>
              <w:b/>
              <w:bCs/>
              <w:szCs w:val="18"/>
            </w:rPr>
          </w:pPr>
          <w:r w:rsidRPr="004F40C2">
            <w:rPr>
              <w:rFonts w:cs="Arial"/>
              <w:b/>
              <w:bCs/>
              <w:szCs w:val="18"/>
            </w:rPr>
            <w:t>Initial Environmental Examination</w:t>
          </w:r>
        </w:p>
        <w:p w14:paraId="042D7B63" w14:textId="23D000E5" w:rsidR="00CE30C2" w:rsidRPr="004F40C2" w:rsidRDefault="00CE30C2" w:rsidP="00CE30C2">
          <w:pPr>
            <w:pStyle w:val="Header"/>
            <w:ind w:left="-108"/>
            <w:jc w:val="left"/>
            <w:rPr>
              <w:rFonts w:cs="Arial"/>
              <w:color w:val="000000" w:themeColor="text1"/>
              <w:szCs w:val="18"/>
            </w:rPr>
          </w:pPr>
          <w:r w:rsidRPr="00D31D33">
            <w:rPr>
              <w:rFonts w:cs="Arial"/>
              <w:szCs w:val="18"/>
            </w:rPr>
            <w:t>August 2024</w:t>
          </w:r>
        </w:p>
      </w:tc>
      <w:tc>
        <w:tcPr>
          <w:tcW w:w="1204" w:type="pct"/>
          <w:vAlign w:val="center"/>
        </w:tcPr>
        <w:p w14:paraId="5FE346E6" w14:textId="77777777" w:rsidR="00CE30C2" w:rsidRPr="00D31D33" w:rsidRDefault="00CE30C2" w:rsidP="00CE30C2">
          <w:pPr>
            <w:pStyle w:val="Header"/>
            <w:spacing w:before="0"/>
            <w:jc w:val="center"/>
            <w:rPr>
              <w:b/>
              <w:bCs/>
              <w:sz w:val="28"/>
              <w:szCs w:val="28"/>
            </w:rPr>
          </w:pPr>
        </w:p>
      </w:tc>
      <w:tc>
        <w:tcPr>
          <w:tcW w:w="1204" w:type="pct"/>
        </w:tcPr>
        <w:p w14:paraId="2B878D46" w14:textId="4B302864" w:rsidR="00CE30C2" w:rsidRPr="00D31D33" w:rsidRDefault="00CE30C2" w:rsidP="00CE30C2">
          <w:pPr>
            <w:pStyle w:val="Header"/>
            <w:spacing w:before="0"/>
            <w:jc w:val="right"/>
            <w:rPr>
              <w:szCs w:val="18"/>
            </w:rPr>
          </w:pPr>
          <w:r w:rsidRPr="00D31D33">
            <w:rPr>
              <w:rFonts w:cs="Arial"/>
              <w:szCs w:val="18"/>
            </w:rPr>
            <w:t>Replacement of Existing Conductance Main from Rawal Lake Filtration Plant to Water Works Sufaid Tanki and Solarization Component</w:t>
          </w:r>
        </w:p>
      </w:tc>
      <w:tc>
        <w:tcPr>
          <w:tcW w:w="1204" w:type="pct"/>
        </w:tcPr>
        <w:p w14:paraId="2D23DFC4" w14:textId="3B078BB6" w:rsidR="00CE30C2" w:rsidRPr="00D31D33" w:rsidRDefault="00CE30C2" w:rsidP="00CE30C2">
          <w:pPr>
            <w:pStyle w:val="Header"/>
            <w:spacing w:before="0"/>
            <w:jc w:val="right"/>
            <w:rPr>
              <w:szCs w:val="18"/>
            </w:rPr>
          </w:pPr>
          <w:r w:rsidRPr="00D31D33">
            <w:rPr>
              <w:szCs w:val="18"/>
            </w:rPr>
            <w:t xml:space="preserve">Replacement of ECM </w:t>
          </w:r>
          <w:r w:rsidRPr="00D31D33">
            <w:rPr>
              <w:b/>
              <w:bCs/>
              <w:szCs w:val="18"/>
            </w:rPr>
            <w:t>Rawalpindi</w:t>
          </w:r>
        </w:p>
      </w:tc>
    </w:tr>
  </w:tbl>
  <w:p w14:paraId="326D382B" w14:textId="77777777" w:rsidR="00BE0B56" w:rsidRPr="00D31D33" w:rsidRDefault="00BE0B56" w:rsidP="00291277">
    <w:pPr>
      <w:pStyle w:val="BodyText"/>
      <w:rPr>
        <w:sz w:val="6"/>
        <w:szCs w:val="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6603"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1514"/>
      <w:gridCol w:w="4252"/>
      <w:gridCol w:w="2865"/>
    </w:tblGrid>
    <w:tr w:rsidR="00947EA5" w:rsidRPr="00D31D33" w14:paraId="5BE67C8F" w14:textId="77777777" w:rsidTr="004F40C2">
      <w:trPr>
        <w:trHeight w:val="453"/>
      </w:trPr>
      <w:tc>
        <w:tcPr>
          <w:tcW w:w="1385" w:type="pct"/>
        </w:tcPr>
        <w:p w14:paraId="27FE0EBB" w14:textId="77777777" w:rsidR="00947EA5" w:rsidRPr="004F40C2" w:rsidRDefault="00947EA5" w:rsidP="00947EA5">
          <w:pPr>
            <w:pStyle w:val="Header"/>
            <w:ind w:left="-108"/>
            <w:jc w:val="left"/>
            <w:rPr>
              <w:rFonts w:cs="Arial"/>
              <w:b/>
              <w:bCs/>
              <w:szCs w:val="18"/>
            </w:rPr>
          </w:pPr>
          <w:r w:rsidRPr="004F40C2">
            <w:rPr>
              <w:rFonts w:cs="Arial"/>
              <w:b/>
              <w:bCs/>
              <w:szCs w:val="18"/>
            </w:rPr>
            <w:t>Initial Environmental Examination</w:t>
          </w:r>
        </w:p>
        <w:p w14:paraId="5887EB6E" w14:textId="04D0D0C1" w:rsidR="00947EA5" w:rsidRPr="004F40C2" w:rsidRDefault="00947EA5" w:rsidP="00947EA5">
          <w:pPr>
            <w:pStyle w:val="Header"/>
            <w:ind w:left="-108"/>
            <w:jc w:val="left"/>
            <w:rPr>
              <w:rFonts w:cs="Arial"/>
              <w:color w:val="000000" w:themeColor="text1"/>
              <w:szCs w:val="18"/>
            </w:rPr>
          </w:pPr>
          <w:r w:rsidRPr="00D31D33">
            <w:rPr>
              <w:rFonts w:cs="Arial"/>
              <w:szCs w:val="18"/>
            </w:rPr>
            <w:t>August 2024</w:t>
          </w:r>
        </w:p>
      </w:tc>
      <w:tc>
        <w:tcPr>
          <w:tcW w:w="634" w:type="pct"/>
          <w:vAlign w:val="center"/>
        </w:tcPr>
        <w:p w14:paraId="715FD072" w14:textId="77777777" w:rsidR="00947EA5" w:rsidRPr="00D31D33" w:rsidRDefault="00947EA5" w:rsidP="00947EA5">
          <w:pPr>
            <w:pStyle w:val="Header"/>
            <w:spacing w:before="0"/>
            <w:jc w:val="center"/>
            <w:rPr>
              <w:b/>
              <w:bCs/>
              <w:sz w:val="28"/>
              <w:szCs w:val="28"/>
            </w:rPr>
          </w:pPr>
        </w:p>
      </w:tc>
      <w:tc>
        <w:tcPr>
          <w:tcW w:w="1781" w:type="pct"/>
        </w:tcPr>
        <w:p w14:paraId="7B397A2E" w14:textId="191BC6B1" w:rsidR="00947EA5" w:rsidRPr="00D31D33" w:rsidDel="00947EA5" w:rsidRDefault="00947EA5" w:rsidP="004F40C2">
          <w:pPr>
            <w:pStyle w:val="Header"/>
            <w:spacing w:before="0"/>
            <w:jc w:val="left"/>
            <w:rPr>
              <w:szCs w:val="18"/>
            </w:rPr>
          </w:pPr>
          <w:r w:rsidRPr="00D31D33">
            <w:rPr>
              <w:rFonts w:cs="Arial"/>
              <w:szCs w:val="18"/>
            </w:rPr>
            <w:t>Replacement of Existing Conductance Main from Rawal Lake Filtration Plant to Water Works Sufaid Tanki and Solarization Component</w:t>
          </w:r>
        </w:p>
      </w:tc>
      <w:tc>
        <w:tcPr>
          <w:tcW w:w="1200" w:type="pct"/>
        </w:tcPr>
        <w:p w14:paraId="03CC9E6D" w14:textId="45E721FB" w:rsidR="00947EA5" w:rsidRPr="00D31D33" w:rsidRDefault="00947EA5" w:rsidP="00947EA5">
          <w:pPr>
            <w:pStyle w:val="Header"/>
            <w:spacing w:before="0"/>
            <w:jc w:val="right"/>
            <w:rPr>
              <w:szCs w:val="18"/>
            </w:rPr>
          </w:pPr>
        </w:p>
      </w:tc>
    </w:tr>
  </w:tbl>
  <w:p w14:paraId="65723E1C" w14:textId="77777777" w:rsidR="00F310C6" w:rsidRPr="00D31D33" w:rsidRDefault="00F310C6" w:rsidP="00291277">
    <w:pPr>
      <w:pStyle w:val="BodyText"/>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9.8pt;height:6.35pt;visibility:visible" o:bullet="t">
        <v:imagedata r:id="rId1" o:title=""/>
      </v:shape>
    </w:pict>
  </w:numPicBullet>
  <w:abstractNum w:abstractNumId="0" w15:restartNumberingAfterBreak="0">
    <w:nsid w:val="FFFFFF7C"/>
    <w:multiLevelType w:val="singleLevel"/>
    <w:tmpl w:val="EFB0B5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956667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74D654"/>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516864F2"/>
    <w:lvl w:ilvl="0">
      <w:start w:val="1"/>
      <w:numFmt w:val="lowerLetter"/>
      <w:lvlRestart w:val="0"/>
      <w:pStyle w:val="ListNumber2"/>
      <w:lvlText w:val="%1)"/>
      <w:lvlJc w:val="left"/>
      <w:pPr>
        <w:ind w:left="851" w:hanging="426"/>
      </w:pPr>
      <w:rPr>
        <w:rFonts w:ascii="Arial" w:hAnsi="Arial" w:cs="Arial" w:hint="default"/>
        <w:b w:val="0"/>
        <w:i w:val="0"/>
      </w:rPr>
    </w:lvl>
  </w:abstractNum>
  <w:abstractNum w:abstractNumId="4" w15:restartNumberingAfterBreak="0">
    <w:nsid w:val="FFFFFF81"/>
    <w:multiLevelType w:val="singleLevel"/>
    <w:tmpl w:val="2C46FCA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7AFA2814"/>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C3CD67A"/>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47F27EF4"/>
    <w:lvl w:ilvl="0">
      <w:start w:val="1"/>
      <w:numFmt w:val="lowerRoman"/>
      <w:pStyle w:val="ListNumber"/>
      <w:lvlText w:val="(%1)"/>
      <w:lvlJc w:val="left"/>
      <w:pPr>
        <w:ind w:left="360" w:hanging="360"/>
      </w:pPr>
      <w:rPr>
        <w:rFonts w:hint="default"/>
      </w:rPr>
    </w:lvl>
  </w:abstractNum>
  <w:abstractNum w:abstractNumId="8" w15:restartNumberingAfterBreak="0">
    <w:nsid w:val="FFFFFFFE"/>
    <w:multiLevelType w:val="singleLevel"/>
    <w:tmpl w:val="8BB4F5EE"/>
    <w:lvl w:ilvl="0">
      <w:numFmt w:val="decimal"/>
      <w:pStyle w:val="resbull"/>
      <w:lvlText w:val="*"/>
      <w:lvlJc w:val="left"/>
    </w:lvl>
  </w:abstractNum>
  <w:abstractNum w:abstractNumId="9" w15:restartNumberingAfterBreak="0">
    <w:nsid w:val="0000000C"/>
    <w:multiLevelType w:val="multilevel"/>
    <w:tmpl w:val="0000000C"/>
    <w:lvl w:ilvl="0">
      <w:start w:val="1"/>
      <w:numFmt w:val="bullet"/>
      <w:lvlText w:val=""/>
      <w:lvlJc w:val="left"/>
      <w:pPr>
        <w:ind w:left="720" w:hanging="360"/>
      </w:pPr>
      <w:rPr>
        <w:rFonts w:ascii="Symbol" w:hAnsi="Symbol" w:cs="Symbol"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01A6732B"/>
    <w:multiLevelType w:val="hybridMultilevel"/>
    <w:tmpl w:val="12C09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1FA06F1"/>
    <w:multiLevelType w:val="hybridMultilevel"/>
    <w:tmpl w:val="0A944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104841"/>
    <w:multiLevelType w:val="hybridMultilevel"/>
    <w:tmpl w:val="329CEA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2B1778F"/>
    <w:multiLevelType w:val="hybridMultilevel"/>
    <w:tmpl w:val="E0BAF87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15:restartNumberingAfterBreak="0">
    <w:nsid w:val="02C202BD"/>
    <w:multiLevelType w:val="hybridMultilevel"/>
    <w:tmpl w:val="8364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DB4695"/>
    <w:multiLevelType w:val="hybridMultilevel"/>
    <w:tmpl w:val="19A2D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2E11C0E"/>
    <w:multiLevelType w:val="multilevel"/>
    <w:tmpl w:val="3CDA0294"/>
    <w:lvl w:ilvl="0">
      <w:start w:val="1"/>
      <w:numFmt w:val="decimal"/>
      <w:lvlText w:val="%1"/>
      <w:lvlJc w:val="left"/>
      <w:pPr>
        <w:ind w:left="612" w:hanging="432"/>
      </w:pPr>
    </w:lvl>
    <w:lvl w:ilvl="1">
      <w:start w:val="1"/>
      <w:numFmt w:val="decimal"/>
      <w:lvlText w:val="%1.%2"/>
      <w:lvlJc w:val="left"/>
      <w:pPr>
        <w:ind w:left="756" w:hanging="576"/>
      </w:pPr>
    </w:lvl>
    <w:lvl w:ilvl="2">
      <w:start w:val="1"/>
      <w:numFmt w:val="decimal"/>
      <w:lvlText w:val="%1.%2.%3"/>
      <w:lvlJc w:val="left"/>
      <w:pPr>
        <w:ind w:left="900" w:hanging="720"/>
      </w:pPr>
    </w:lvl>
    <w:lvl w:ilvl="3">
      <w:start w:val="1"/>
      <w:numFmt w:val="decimal"/>
      <w:lvlText w:val="%1.%2.%3.%4"/>
      <w:lvlJc w:val="left"/>
      <w:pPr>
        <w:ind w:left="1044"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4">
      <w:start w:val="1"/>
      <w:numFmt w:val="decimal"/>
      <w:lvlText w:val="%1.%2.%3.%4.%5"/>
      <w:lvlJc w:val="left"/>
      <w:pPr>
        <w:ind w:left="1188" w:hanging="1008"/>
      </w:pPr>
    </w:lvl>
    <w:lvl w:ilvl="5">
      <w:start w:val="1"/>
      <w:numFmt w:val="decimal"/>
      <w:lvlText w:val="%1.%2.%3.%4.%5.%6"/>
      <w:lvlJc w:val="left"/>
      <w:pPr>
        <w:ind w:left="1332" w:hanging="1152"/>
      </w:pPr>
    </w:lvl>
    <w:lvl w:ilvl="6">
      <w:start w:val="1"/>
      <w:numFmt w:val="decimal"/>
      <w:lvlText w:val="%1.%2.%3.%4.%5.%6.%7"/>
      <w:lvlJc w:val="left"/>
      <w:pPr>
        <w:ind w:left="1476" w:hanging="1296"/>
      </w:pPr>
    </w:lvl>
    <w:lvl w:ilvl="7">
      <w:start w:val="1"/>
      <w:numFmt w:val="decimal"/>
      <w:lvlText w:val="%1.%2.%3.%4.%5.%6.%7.%8"/>
      <w:lvlJc w:val="left"/>
      <w:pPr>
        <w:ind w:left="1620" w:hanging="1440"/>
      </w:pPr>
    </w:lvl>
    <w:lvl w:ilvl="8">
      <w:start w:val="1"/>
      <w:numFmt w:val="decimal"/>
      <w:lvlText w:val="%1.%2.%3.%4.%5.%6.%7.%8.%9"/>
      <w:lvlJc w:val="left"/>
      <w:pPr>
        <w:ind w:left="1764" w:hanging="1584"/>
      </w:pPr>
    </w:lvl>
  </w:abstractNum>
  <w:abstractNum w:abstractNumId="18" w15:restartNumberingAfterBreak="0">
    <w:nsid w:val="0346437E"/>
    <w:multiLevelType w:val="hybridMultilevel"/>
    <w:tmpl w:val="3530FDD8"/>
    <w:lvl w:ilvl="0" w:tplc="EC38A1B0">
      <w:start w:val="1"/>
      <w:numFmt w:val="decimal"/>
      <w:pStyle w:val="Anex-I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5458D5"/>
    <w:multiLevelType w:val="hybridMultilevel"/>
    <w:tmpl w:val="D4D8E32C"/>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36F5CA3"/>
    <w:multiLevelType w:val="hybridMultilevel"/>
    <w:tmpl w:val="2BF6F4E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 w15:restartNumberingAfterBreak="0">
    <w:nsid w:val="038124B0"/>
    <w:multiLevelType w:val="hybridMultilevel"/>
    <w:tmpl w:val="52F632A6"/>
    <w:lvl w:ilvl="0" w:tplc="63369626">
      <w:start w:val="1"/>
      <w:numFmt w:val="lowerLetter"/>
      <w:pStyle w:val="B1"/>
      <w:lvlText w:val="%1)"/>
      <w:lvlJc w:val="left"/>
      <w:pPr>
        <w:ind w:left="1559" w:hanging="425"/>
      </w:pPr>
      <w:rPr>
        <w:rFonts w:hint="default"/>
        <w:color w:val="5B9BD5" w:themeColor="accent1"/>
      </w:rPr>
    </w:lvl>
    <w:lvl w:ilvl="1" w:tplc="04070019" w:tentative="1">
      <w:start w:val="1"/>
      <w:numFmt w:val="lowerLetter"/>
      <w:lvlText w:val="%2."/>
      <w:lvlJc w:val="left"/>
      <w:pPr>
        <w:ind w:left="2149" w:hanging="360"/>
      </w:pPr>
    </w:lvl>
    <w:lvl w:ilvl="2" w:tplc="0407001B" w:tentative="1">
      <w:start w:val="1"/>
      <w:numFmt w:val="lowerRoman"/>
      <w:lvlText w:val="%3."/>
      <w:lvlJc w:val="right"/>
      <w:pPr>
        <w:ind w:left="2869" w:hanging="180"/>
      </w:pPr>
    </w:lvl>
    <w:lvl w:ilvl="3" w:tplc="0407000F" w:tentative="1">
      <w:start w:val="1"/>
      <w:numFmt w:val="decimal"/>
      <w:lvlText w:val="%4."/>
      <w:lvlJc w:val="left"/>
      <w:pPr>
        <w:ind w:left="3589" w:hanging="360"/>
      </w:pPr>
    </w:lvl>
    <w:lvl w:ilvl="4" w:tplc="04070019" w:tentative="1">
      <w:start w:val="1"/>
      <w:numFmt w:val="lowerLetter"/>
      <w:lvlText w:val="%5."/>
      <w:lvlJc w:val="left"/>
      <w:pPr>
        <w:ind w:left="4309" w:hanging="360"/>
      </w:pPr>
    </w:lvl>
    <w:lvl w:ilvl="5" w:tplc="0407001B" w:tentative="1">
      <w:start w:val="1"/>
      <w:numFmt w:val="lowerRoman"/>
      <w:lvlText w:val="%6."/>
      <w:lvlJc w:val="right"/>
      <w:pPr>
        <w:ind w:left="5029" w:hanging="180"/>
      </w:pPr>
    </w:lvl>
    <w:lvl w:ilvl="6" w:tplc="0407000F" w:tentative="1">
      <w:start w:val="1"/>
      <w:numFmt w:val="decimal"/>
      <w:lvlText w:val="%7."/>
      <w:lvlJc w:val="left"/>
      <w:pPr>
        <w:ind w:left="5749" w:hanging="360"/>
      </w:pPr>
    </w:lvl>
    <w:lvl w:ilvl="7" w:tplc="04070019" w:tentative="1">
      <w:start w:val="1"/>
      <w:numFmt w:val="lowerLetter"/>
      <w:lvlText w:val="%8."/>
      <w:lvlJc w:val="left"/>
      <w:pPr>
        <w:ind w:left="6469" w:hanging="360"/>
      </w:pPr>
    </w:lvl>
    <w:lvl w:ilvl="8" w:tplc="0407001B" w:tentative="1">
      <w:start w:val="1"/>
      <w:numFmt w:val="lowerRoman"/>
      <w:lvlText w:val="%9."/>
      <w:lvlJc w:val="right"/>
      <w:pPr>
        <w:ind w:left="7189" w:hanging="180"/>
      </w:pPr>
    </w:lvl>
  </w:abstractNum>
  <w:abstractNum w:abstractNumId="22" w15:restartNumberingAfterBreak="0">
    <w:nsid w:val="045564F7"/>
    <w:multiLevelType w:val="hybridMultilevel"/>
    <w:tmpl w:val="926E200E"/>
    <w:lvl w:ilvl="0" w:tplc="7B9A5FD2">
      <w:start w:val="1"/>
      <w:numFmt w:val="bullet"/>
      <w:lvlText w:val=""/>
      <w:lvlJc w:val="left"/>
      <w:pPr>
        <w:tabs>
          <w:tab w:val="num" w:pos="720"/>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45C610C"/>
    <w:multiLevelType w:val="hybridMultilevel"/>
    <w:tmpl w:val="A41EB26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047B0FB3"/>
    <w:multiLevelType w:val="hybridMultilevel"/>
    <w:tmpl w:val="DC76177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15:restartNumberingAfterBreak="0">
    <w:nsid w:val="049A2D3D"/>
    <w:multiLevelType w:val="hybridMultilevel"/>
    <w:tmpl w:val="80CCB1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050959BE"/>
    <w:multiLevelType w:val="hybridMultilevel"/>
    <w:tmpl w:val="ED0A5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5D738C6"/>
    <w:multiLevelType w:val="hybridMultilevel"/>
    <w:tmpl w:val="7F206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73953B4"/>
    <w:multiLevelType w:val="hybridMultilevel"/>
    <w:tmpl w:val="B8227DF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 w15:restartNumberingAfterBreak="0">
    <w:nsid w:val="074F18E6"/>
    <w:multiLevelType w:val="hybridMultilevel"/>
    <w:tmpl w:val="586CBE60"/>
    <w:lvl w:ilvl="0" w:tplc="139C9C8E">
      <w:start w:val="1"/>
      <w:numFmt w:val="decimal"/>
      <w:pStyle w:val="Exhibit"/>
      <w:lvlText w:val="Exhibit %1:"/>
      <w:lvlJc w:val="left"/>
      <w:pPr>
        <w:ind w:left="720" w:hanging="36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8037BAC"/>
    <w:multiLevelType w:val="hybridMultilevel"/>
    <w:tmpl w:val="D73464F0"/>
    <w:lvl w:ilvl="0" w:tplc="D0445442">
      <w:start w:val="1"/>
      <w:numFmt w:val="bullet"/>
      <w:pStyle w:val="Bulletpoin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8083920"/>
    <w:multiLevelType w:val="hybridMultilevel"/>
    <w:tmpl w:val="6B04D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880599B"/>
    <w:multiLevelType w:val="hybridMultilevel"/>
    <w:tmpl w:val="67602BC8"/>
    <w:lvl w:ilvl="0" w:tplc="BCAA70D6">
      <w:start w:val="1"/>
      <w:numFmt w:val="lowerLetter"/>
      <w:pStyle w:val="List1"/>
      <w:lvlText w:val="(%1)"/>
      <w:lvlJc w:val="left"/>
      <w:pPr>
        <w:tabs>
          <w:tab w:val="num" w:pos="1080"/>
        </w:tabs>
        <w:ind w:left="1080" w:hanging="720"/>
      </w:pPr>
      <w:rPr>
        <w:rFonts w:ascii="Arial" w:hAnsi="Arial"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378AF344">
      <w:start w:val="1"/>
      <w:numFmt w:val="lowerRoman"/>
      <w:lvlText w:val="(%3)"/>
      <w:lvlJc w:val="left"/>
      <w:pPr>
        <w:tabs>
          <w:tab w:val="num" w:pos="2700"/>
        </w:tabs>
        <w:ind w:left="2700" w:hanging="720"/>
      </w:pPr>
      <w:rPr>
        <w:rFonts w:hint="default"/>
        <w:sz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088F7A21"/>
    <w:multiLevelType w:val="hybridMultilevel"/>
    <w:tmpl w:val="19B0F02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 w15:restartNumberingAfterBreak="0">
    <w:nsid w:val="08B71136"/>
    <w:multiLevelType w:val="hybridMultilevel"/>
    <w:tmpl w:val="EFD8C6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08F96796"/>
    <w:multiLevelType w:val="hybridMultilevel"/>
    <w:tmpl w:val="89D64AE8"/>
    <w:lvl w:ilvl="0" w:tplc="A8AA0566">
      <w:start w:val="1"/>
      <w:numFmt w:val="lowerLetter"/>
      <w:pStyle w:val="B2"/>
      <w:lvlText w:val="%1)"/>
      <w:lvlJc w:val="left"/>
      <w:pPr>
        <w:ind w:left="1985" w:hanging="426"/>
      </w:pPr>
      <w:rPr>
        <w:rFonts w:hint="default"/>
        <w:color w:val="5B9BD5" w:themeColor="accent1"/>
      </w:rPr>
    </w:lvl>
    <w:lvl w:ilvl="1" w:tplc="04070019" w:tentative="1">
      <w:start w:val="1"/>
      <w:numFmt w:val="lowerLetter"/>
      <w:lvlText w:val="%2."/>
      <w:lvlJc w:val="left"/>
      <w:pPr>
        <w:ind w:left="2999" w:hanging="360"/>
      </w:pPr>
    </w:lvl>
    <w:lvl w:ilvl="2" w:tplc="0407001B" w:tentative="1">
      <w:start w:val="1"/>
      <w:numFmt w:val="lowerRoman"/>
      <w:lvlText w:val="%3."/>
      <w:lvlJc w:val="right"/>
      <w:pPr>
        <w:ind w:left="3719" w:hanging="180"/>
      </w:pPr>
    </w:lvl>
    <w:lvl w:ilvl="3" w:tplc="0407000F" w:tentative="1">
      <w:start w:val="1"/>
      <w:numFmt w:val="decimal"/>
      <w:lvlText w:val="%4."/>
      <w:lvlJc w:val="left"/>
      <w:pPr>
        <w:ind w:left="4439" w:hanging="360"/>
      </w:pPr>
    </w:lvl>
    <w:lvl w:ilvl="4" w:tplc="04070019" w:tentative="1">
      <w:start w:val="1"/>
      <w:numFmt w:val="lowerLetter"/>
      <w:lvlText w:val="%5."/>
      <w:lvlJc w:val="left"/>
      <w:pPr>
        <w:ind w:left="5159" w:hanging="360"/>
      </w:pPr>
    </w:lvl>
    <w:lvl w:ilvl="5" w:tplc="0407001B" w:tentative="1">
      <w:start w:val="1"/>
      <w:numFmt w:val="lowerRoman"/>
      <w:lvlText w:val="%6."/>
      <w:lvlJc w:val="right"/>
      <w:pPr>
        <w:ind w:left="5879" w:hanging="180"/>
      </w:pPr>
    </w:lvl>
    <w:lvl w:ilvl="6" w:tplc="0407000F" w:tentative="1">
      <w:start w:val="1"/>
      <w:numFmt w:val="decimal"/>
      <w:lvlText w:val="%7."/>
      <w:lvlJc w:val="left"/>
      <w:pPr>
        <w:ind w:left="6599" w:hanging="360"/>
      </w:pPr>
    </w:lvl>
    <w:lvl w:ilvl="7" w:tplc="04070019" w:tentative="1">
      <w:start w:val="1"/>
      <w:numFmt w:val="lowerLetter"/>
      <w:lvlText w:val="%8."/>
      <w:lvlJc w:val="left"/>
      <w:pPr>
        <w:ind w:left="7319" w:hanging="360"/>
      </w:pPr>
    </w:lvl>
    <w:lvl w:ilvl="8" w:tplc="0407001B" w:tentative="1">
      <w:start w:val="1"/>
      <w:numFmt w:val="lowerRoman"/>
      <w:lvlText w:val="%9."/>
      <w:lvlJc w:val="right"/>
      <w:pPr>
        <w:ind w:left="8039" w:hanging="180"/>
      </w:pPr>
    </w:lvl>
  </w:abstractNum>
  <w:abstractNum w:abstractNumId="36" w15:restartNumberingAfterBreak="0">
    <w:nsid w:val="0987319A"/>
    <w:multiLevelType w:val="hybridMultilevel"/>
    <w:tmpl w:val="3024349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15:restartNumberingAfterBreak="0">
    <w:nsid w:val="0A1B530F"/>
    <w:multiLevelType w:val="hybridMultilevel"/>
    <w:tmpl w:val="487A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A227E54"/>
    <w:multiLevelType w:val="multilevel"/>
    <w:tmpl w:val="69F683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0A5A5883"/>
    <w:multiLevelType w:val="hybridMultilevel"/>
    <w:tmpl w:val="B3F08EF2"/>
    <w:lvl w:ilvl="0" w:tplc="02304BB6">
      <w:start w:val="1"/>
      <w:numFmt w:val="upperLetter"/>
      <w:pStyle w:val="Reference"/>
      <w:lvlText w:val="Reference %1"/>
      <w:lvlJc w:val="left"/>
      <w:pPr>
        <w:ind w:left="720" w:hanging="360"/>
      </w:pPr>
      <w:rPr>
        <w:rFonts w:cs="Times New Roman" w:hint="default"/>
        <w:b w:val="0"/>
        <w:bCs w:val="0"/>
        <w:i w:val="0"/>
        <w:iCs w:val="0"/>
        <w:caps w:val="0"/>
        <w:smallCaps w:val="0"/>
        <w:strike w:val="0"/>
        <w:dstrike w:val="0"/>
        <w:vanish w:val="0"/>
        <w:color w:val="000000"/>
        <w:spacing w:val="0"/>
        <w:kern w:val="0"/>
        <w:position w:val="0"/>
        <w:sz w:val="22"/>
        <w:u w:val="none"/>
        <w:effect w:val="none"/>
        <w:vertAlign w:val="baseline"/>
        <w:em w:val="none"/>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0" w15:restartNumberingAfterBreak="0">
    <w:nsid w:val="0A6863CB"/>
    <w:multiLevelType w:val="multilevel"/>
    <w:tmpl w:val="0809001D"/>
    <w:styleLink w:val="SCBulletList"/>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0ACF5F3B"/>
    <w:multiLevelType w:val="multilevel"/>
    <w:tmpl w:val="3FB8E7F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pStyle w:val="Task"/>
      <w:lvlText w:val="Task %4"/>
      <w:lvlJc w:val="left"/>
      <w:pPr>
        <w:tabs>
          <w:tab w:val="num" w:pos="1440"/>
        </w:tabs>
        <w:ind w:left="0" w:firstLine="0"/>
      </w:pPr>
      <w:rPr>
        <w:rFonts w:hint="default"/>
      </w:rPr>
    </w:lvl>
    <w:lvl w:ilvl="4">
      <w:start w:val="1"/>
      <w:numFmt w:val="decimal"/>
      <w:lvlText w:val="%5. "/>
      <w:lvlJc w:val="left"/>
      <w:pPr>
        <w:tabs>
          <w:tab w:val="num" w:pos="0"/>
        </w:tabs>
        <w:ind w:left="360" w:firstLine="0"/>
      </w:pPr>
      <w:rPr>
        <w:rFonts w:hint="default"/>
      </w:rPr>
    </w:lvl>
    <w:lvl w:ilvl="5">
      <w:start w:val="1"/>
      <w:numFmt w:val="decimal"/>
      <w:lvlText w:val="%5. .%6"/>
      <w:lvlJc w:val="left"/>
      <w:pPr>
        <w:tabs>
          <w:tab w:val="num" w:pos="0"/>
        </w:tabs>
        <w:ind w:left="0" w:firstLine="0"/>
      </w:pPr>
      <w:rPr>
        <w:rFonts w:hint="default"/>
      </w:rPr>
    </w:lvl>
    <w:lvl w:ilvl="6">
      <w:start w:val="1"/>
      <w:numFmt w:val="decimal"/>
      <w:lvlText w:val="%5. .%6.%7"/>
      <w:lvlJc w:val="left"/>
      <w:pPr>
        <w:tabs>
          <w:tab w:val="num" w:pos="0"/>
        </w:tabs>
        <w:ind w:left="0" w:firstLine="0"/>
      </w:pPr>
      <w:rPr>
        <w:rFonts w:hint="default"/>
      </w:rPr>
    </w:lvl>
    <w:lvl w:ilvl="7">
      <w:start w:val="1"/>
      <w:numFmt w:val="decimal"/>
      <w:lvlText w:val="%5. .%6.%7.%8"/>
      <w:lvlJc w:val="left"/>
      <w:pPr>
        <w:tabs>
          <w:tab w:val="num" w:pos="0"/>
        </w:tabs>
        <w:ind w:left="0" w:firstLine="0"/>
      </w:pPr>
      <w:rPr>
        <w:rFonts w:hint="default"/>
      </w:rPr>
    </w:lvl>
    <w:lvl w:ilvl="8">
      <w:start w:val="1"/>
      <w:numFmt w:val="decimal"/>
      <w:lvlText w:val="%5. .%6.%7.%8.%9"/>
      <w:lvlJc w:val="left"/>
      <w:pPr>
        <w:tabs>
          <w:tab w:val="num" w:pos="0"/>
        </w:tabs>
        <w:ind w:left="0" w:firstLine="0"/>
      </w:pPr>
      <w:rPr>
        <w:rFonts w:hint="default"/>
      </w:rPr>
    </w:lvl>
  </w:abstractNum>
  <w:abstractNum w:abstractNumId="42" w15:restartNumberingAfterBreak="0">
    <w:nsid w:val="0AD2521A"/>
    <w:multiLevelType w:val="hybridMultilevel"/>
    <w:tmpl w:val="CF8E26F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3" w15:restartNumberingAfterBreak="0">
    <w:nsid w:val="0B0F5D54"/>
    <w:multiLevelType w:val="hybridMultilevel"/>
    <w:tmpl w:val="2DD0100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15:restartNumberingAfterBreak="0">
    <w:nsid w:val="0B2F4489"/>
    <w:multiLevelType w:val="hybridMultilevel"/>
    <w:tmpl w:val="FC48EB6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5" w15:restartNumberingAfterBreak="0">
    <w:nsid w:val="0B9217F5"/>
    <w:multiLevelType w:val="hybridMultilevel"/>
    <w:tmpl w:val="A40850F8"/>
    <w:lvl w:ilvl="0" w:tplc="0409000F">
      <w:start w:val="1"/>
      <w:numFmt w:val="decimal"/>
      <w:lvlText w:val="%1."/>
      <w:lvlJc w:val="left"/>
      <w:pPr>
        <w:ind w:left="360" w:hanging="360"/>
      </w:pPr>
      <w:rPr>
        <w:rFonts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6" w15:restartNumberingAfterBreak="0">
    <w:nsid w:val="0B9D3A05"/>
    <w:multiLevelType w:val="hybridMultilevel"/>
    <w:tmpl w:val="28E2C6B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7" w15:restartNumberingAfterBreak="0">
    <w:nsid w:val="0BAD12D5"/>
    <w:multiLevelType w:val="hybridMultilevel"/>
    <w:tmpl w:val="7548C81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8" w15:restartNumberingAfterBreak="0">
    <w:nsid w:val="0C886C7F"/>
    <w:multiLevelType w:val="hybridMultilevel"/>
    <w:tmpl w:val="4184CF5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0CC76DC6"/>
    <w:multiLevelType w:val="hybridMultilevel"/>
    <w:tmpl w:val="BD40D2FA"/>
    <w:lvl w:ilvl="0" w:tplc="90709AD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0D5704E3"/>
    <w:multiLevelType w:val="hybridMultilevel"/>
    <w:tmpl w:val="E86AE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D692CFC"/>
    <w:multiLevelType w:val="hybridMultilevel"/>
    <w:tmpl w:val="7820F630"/>
    <w:lvl w:ilvl="0" w:tplc="565EE65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0DB57E0D"/>
    <w:multiLevelType w:val="multilevel"/>
    <w:tmpl w:val="E514EB92"/>
    <w:lvl w:ilvl="0">
      <w:start w:val="1"/>
      <w:numFmt w:val="decimal"/>
      <w:lvlText w:val="7.4.%1"/>
      <w:lvlJc w:val="left"/>
      <w:pPr>
        <w:tabs>
          <w:tab w:val="num" w:pos="720"/>
        </w:tabs>
        <w:ind w:left="1080" w:hanging="108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1080" w:hanging="1080"/>
      </w:pPr>
      <w:rPr>
        <w:rFonts w:hint="default"/>
      </w:rPr>
    </w:lvl>
    <w:lvl w:ilvl="2">
      <w:start w:val="1"/>
      <w:numFmt w:val="decimal"/>
      <w:pStyle w:val="SubHeadline"/>
      <w:lvlText w:val="7.4.%3"/>
      <w:lvlJc w:val="left"/>
      <w:pPr>
        <w:tabs>
          <w:tab w:val="num" w:pos="720"/>
        </w:tabs>
        <w:ind w:left="1080" w:hanging="108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3" w15:restartNumberingAfterBreak="0">
    <w:nsid w:val="0EE81CC0"/>
    <w:multiLevelType w:val="hybridMultilevel"/>
    <w:tmpl w:val="F5C047B0"/>
    <w:lvl w:ilvl="0" w:tplc="884EACA6">
      <w:start w:val="1"/>
      <w:numFmt w:val="decimal"/>
      <w:pStyle w:val="HeadingNo4"/>
      <w:lvlText w:val="%1. 1.1.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4" w15:restartNumberingAfterBreak="0">
    <w:nsid w:val="0FA156CE"/>
    <w:multiLevelType w:val="hybridMultilevel"/>
    <w:tmpl w:val="D8421E4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5" w15:restartNumberingAfterBreak="0">
    <w:nsid w:val="101D5923"/>
    <w:multiLevelType w:val="hybridMultilevel"/>
    <w:tmpl w:val="B9404DCA"/>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6" w15:restartNumberingAfterBreak="0">
    <w:nsid w:val="10344123"/>
    <w:multiLevelType w:val="hybridMultilevel"/>
    <w:tmpl w:val="4D8A330A"/>
    <w:lvl w:ilvl="0" w:tplc="38069088">
      <w:start w:val="1"/>
      <w:numFmt w:val="lowerRoman"/>
      <w:pStyle w:val="Style12"/>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113F4D51"/>
    <w:multiLevelType w:val="hybridMultilevel"/>
    <w:tmpl w:val="DD44186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8" w15:restartNumberingAfterBreak="0">
    <w:nsid w:val="11DE1CCF"/>
    <w:multiLevelType w:val="hybridMultilevel"/>
    <w:tmpl w:val="96642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213288F"/>
    <w:multiLevelType w:val="hybridMultilevel"/>
    <w:tmpl w:val="CC405236"/>
    <w:lvl w:ilvl="0" w:tplc="E9782B70">
      <w:start w:val="1"/>
      <w:numFmt w:val="bullet"/>
      <w:pStyle w:val="TextADBLvlB1"/>
      <w:lvlText w:val=""/>
      <w:lvlJc w:val="left"/>
      <w:pPr>
        <w:ind w:left="1329" w:hanging="360"/>
      </w:pPr>
      <w:rPr>
        <w:rFonts w:ascii="Symbol" w:hAnsi="Symbol" w:hint="default"/>
      </w:rPr>
    </w:lvl>
    <w:lvl w:ilvl="1" w:tplc="67F80E34">
      <w:start w:val="1"/>
      <w:numFmt w:val="bullet"/>
      <w:pStyle w:val="TextADBLvlB2"/>
      <w:lvlText w:val="o"/>
      <w:lvlJc w:val="left"/>
      <w:pPr>
        <w:ind w:left="159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070005">
      <w:start w:val="1"/>
      <w:numFmt w:val="bullet"/>
      <w:lvlText w:val=""/>
      <w:lvlJc w:val="left"/>
      <w:pPr>
        <w:ind w:left="2316" w:hanging="360"/>
      </w:pPr>
      <w:rPr>
        <w:rFonts w:ascii="Wingdings" w:hAnsi="Wingdings" w:hint="default"/>
      </w:rPr>
    </w:lvl>
    <w:lvl w:ilvl="3" w:tplc="04070001" w:tentative="1">
      <w:start w:val="1"/>
      <w:numFmt w:val="bullet"/>
      <w:lvlText w:val=""/>
      <w:lvlJc w:val="left"/>
      <w:pPr>
        <w:ind w:left="3036" w:hanging="360"/>
      </w:pPr>
      <w:rPr>
        <w:rFonts w:ascii="Symbol" w:hAnsi="Symbol" w:hint="default"/>
      </w:rPr>
    </w:lvl>
    <w:lvl w:ilvl="4" w:tplc="04070003" w:tentative="1">
      <w:start w:val="1"/>
      <w:numFmt w:val="bullet"/>
      <w:lvlText w:val="o"/>
      <w:lvlJc w:val="left"/>
      <w:pPr>
        <w:ind w:left="3756" w:hanging="360"/>
      </w:pPr>
      <w:rPr>
        <w:rFonts w:ascii="Courier New" w:hAnsi="Courier New" w:cs="Courier New" w:hint="default"/>
      </w:rPr>
    </w:lvl>
    <w:lvl w:ilvl="5" w:tplc="04070005" w:tentative="1">
      <w:start w:val="1"/>
      <w:numFmt w:val="bullet"/>
      <w:lvlText w:val=""/>
      <w:lvlJc w:val="left"/>
      <w:pPr>
        <w:ind w:left="4476" w:hanging="360"/>
      </w:pPr>
      <w:rPr>
        <w:rFonts w:ascii="Wingdings" w:hAnsi="Wingdings" w:hint="default"/>
      </w:rPr>
    </w:lvl>
    <w:lvl w:ilvl="6" w:tplc="04070001" w:tentative="1">
      <w:start w:val="1"/>
      <w:numFmt w:val="bullet"/>
      <w:lvlText w:val=""/>
      <w:lvlJc w:val="left"/>
      <w:pPr>
        <w:ind w:left="5196" w:hanging="360"/>
      </w:pPr>
      <w:rPr>
        <w:rFonts w:ascii="Symbol" w:hAnsi="Symbol" w:hint="default"/>
      </w:rPr>
    </w:lvl>
    <w:lvl w:ilvl="7" w:tplc="04070003" w:tentative="1">
      <w:start w:val="1"/>
      <w:numFmt w:val="bullet"/>
      <w:lvlText w:val="o"/>
      <w:lvlJc w:val="left"/>
      <w:pPr>
        <w:ind w:left="5916" w:hanging="360"/>
      </w:pPr>
      <w:rPr>
        <w:rFonts w:ascii="Courier New" w:hAnsi="Courier New" w:cs="Courier New" w:hint="default"/>
      </w:rPr>
    </w:lvl>
    <w:lvl w:ilvl="8" w:tplc="04070005" w:tentative="1">
      <w:start w:val="1"/>
      <w:numFmt w:val="bullet"/>
      <w:lvlText w:val=""/>
      <w:lvlJc w:val="left"/>
      <w:pPr>
        <w:ind w:left="6636" w:hanging="360"/>
      </w:pPr>
      <w:rPr>
        <w:rFonts w:ascii="Wingdings" w:hAnsi="Wingdings" w:hint="default"/>
      </w:rPr>
    </w:lvl>
  </w:abstractNum>
  <w:abstractNum w:abstractNumId="60" w15:restartNumberingAfterBreak="0">
    <w:nsid w:val="123F4197"/>
    <w:multiLevelType w:val="hybridMultilevel"/>
    <w:tmpl w:val="07BAB590"/>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1" w15:restartNumberingAfterBreak="0">
    <w:nsid w:val="136C5BEB"/>
    <w:multiLevelType w:val="hybridMultilevel"/>
    <w:tmpl w:val="1BEA43D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2" w15:restartNumberingAfterBreak="0">
    <w:nsid w:val="137B1CDA"/>
    <w:multiLevelType w:val="hybridMultilevel"/>
    <w:tmpl w:val="193A121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13834DF7"/>
    <w:multiLevelType w:val="hybridMultilevel"/>
    <w:tmpl w:val="6E6E0A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13EF5B1E"/>
    <w:multiLevelType w:val="hybridMultilevel"/>
    <w:tmpl w:val="9332582A"/>
    <w:lvl w:ilvl="0" w:tplc="3F18D30C">
      <w:start w:val="1"/>
      <w:numFmt w:val="bullet"/>
      <w:lvlText w:val=""/>
      <w:lvlJc w:val="left"/>
      <w:pPr>
        <w:ind w:left="720" w:hanging="360"/>
      </w:pPr>
      <w:rPr>
        <w:rFonts w:ascii="Wingdings" w:hAnsi="Wingdings" w:hint="default"/>
      </w:rPr>
    </w:lvl>
    <w:lvl w:ilvl="1" w:tplc="1BD07DF0" w:tentative="1">
      <w:start w:val="1"/>
      <w:numFmt w:val="bullet"/>
      <w:lvlText w:val="o"/>
      <w:lvlJc w:val="left"/>
      <w:pPr>
        <w:ind w:left="1440" w:hanging="360"/>
      </w:pPr>
      <w:rPr>
        <w:rFonts w:ascii="Courier New" w:hAnsi="Courier New" w:cs="Courier New" w:hint="default"/>
      </w:rPr>
    </w:lvl>
    <w:lvl w:ilvl="2" w:tplc="F4BA09BE" w:tentative="1">
      <w:start w:val="1"/>
      <w:numFmt w:val="bullet"/>
      <w:lvlText w:val=""/>
      <w:lvlJc w:val="left"/>
      <w:pPr>
        <w:ind w:left="2160" w:hanging="360"/>
      </w:pPr>
      <w:rPr>
        <w:rFonts w:ascii="Wingdings" w:hAnsi="Wingdings" w:hint="default"/>
      </w:rPr>
    </w:lvl>
    <w:lvl w:ilvl="3" w:tplc="18F82648" w:tentative="1">
      <w:start w:val="1"/>
      <w:numFmt w:val="bullet"/>
      <w:lvlText w:val=""/>
      <w:lvlJc w:val="left"/>
      <w:pPr>
        <w:ind w:left="2880" w:hanging="360"/>
      </w:pPr>
      <w:rPr>
        <w:rFonts w:ascii="Symbol" w:hAnsi="Symbol" w:hint="default"/>
      </w:rPr>
    </w:lvl>
    <w:lvl w:ilvl="4" w:tplc="F4C4A4DA">
      <w:start w:val="1"/>
      <w:numFmt w:val="bullet"/>
      <w:lvlText w:val="o"/>
      <w:lvlJc w:val="left"/>
      <w:pPr>
        <w:ind w:left="3600" w:hanging="360"/>
      </w:pPr>
      <w:rPr>
        <w:rFonts w:ascii="Courier New" w:hAnsi="Courier New" w:cs="Courier New" w:hint="default"/>
      </w:rPr>
    </w:lvl>
    <w:lvl w:ilvl="5" w:tplc="E954D758" w:tentative="1">
      <w:start w:val="1"/>
      <w:numFmt w:val="bullet"/>
      <w:lvlText w:val=""/>
      <w:lvlJc w:val="left"/>
      <w:pPr>
        <w:ind w:left="4320" w:hanging="360"/>
      </w:pPr>
      <w:rPr>
        <w:rFonts w:ascii="Wingdings" w:hAnsi="Wingdings" w:hint="default"/>
      </w:rPr>
    </w:lvl>
    <w:lvl w:ilvl="6" w:tplc="E804767E" w:tentative="1">
      <w:start w:val="1"/>
      <w:numFmt w:val="bullet"/>
      <w:lvlText w:val=""/>
      <w:lvlJc w:val="left"/>
      <w:pPr>
        <w:ind w:left="5040" w:hanging="360"/>
      </w:pPr>
      <w:rPr>
        <w:rFonts w:ascii="Symbol" w:hAnsi="Symbol" w:hint="default"/>
      </w:rPr>
    </w:lvl>
    <w:lvl w:ilvl="7" w:tplc="45705EAA" w:tentative="1">
      <w:start w:val="1"/>
      <w:numFmt w:val="bullet"/>
      <w:lvlText w:val="o"/>
      <w:lvlJc w:val="left"/>
      <w:pPr>
        <w:ind w:left="5760" w:hanging="360"/>
      </w:pPr>
      <w:rPr>
        <w:rFonts w:ascii="Courier New" w:hAnsi="Courier New" w:cs="Courier New" w:hint="default"/>
      </w:rPr>
    </w:lvl>
    <w:lvl w:ilvl="8" w:tplc="39C217CE" w:tentative="1">
      <w:start w:val="1"/>
      <w:numFmt w:val="bullet"/>
      <w:lvlText w:val=""/>
      <w:lvlJc w:val="left"/>
      <w:pPr>
        <w:ind w:left="6480" w:hanging="360"/>
      </w:pPr>
      <w:rPr>
        <w:rFonts w:ascii="Wingdings" w:hAnsi="Wingdings" w:hint="default"/>
      </w:rPr>
    </w:lvl>
  </w:abstractNum>
  <w:abstractNum w:abstractNumId="65" w15:restartNumberingAfterBreak="0">
    <w:nsid w:val="140378BE"/>
    <w:multiLevelType w:val="hybridMultilevel"/>
    <w:tmpl w:val="DFDCB626"/>
    <w:lvl w:ilvl="0" w:tplc="3E72E522">
      <w:start w:val="1"/>
      <w:numFmt w:val="decimal"/>
      <w:pStyle w:val="ParagraphADB"/>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45E0441"/>
    <w:multiLevelType w:val="hybridMultilevel"/>
    <w:tmpl w:val="C9D80F5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7" w15:restartNumberingAfterBreak="0">
    <w:nsid w:val="14D01243"/>
    <w:multiLevelType w:val="hybridMultilevel"/>
    <w:tmpl w:val="4A9A50FE"/>
    <w:lvl w:ilvl="0" w:tplc="944C9652">
      <w:start w:val="1"/>
      <w:numFmt w:val="decimal"/>
      <w:lvlText w:val="%1."/>
      <w:lvlJc w:val="left"/>
      <w:pPr>
        <w:ind w:left="1211" w:hanging="360"/>
      </w:pPr>
      <w:rPr>
        <w:rFonts w:hint="default"/>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68" w15:restartNumberingAfterBreak="0">
    <w:nsid w:val="153B1B7A"/>
    <w:multiLevelType w:val="hybridMultilevel"/>
    <w:tmpl w:val="E0301878"/>
    <w:lvl w:ilvl="0" w:tplc="3506A6CC">
      <w:start w:val="1"/>
      <w:numFmt w:val="bullet"/>
      <w:lvlText w:val=""/>
      <w:lvlJc w:val="left"/>
      <w:pPr>
        <w:ind w:left="1080" w:hanging="360"/>
      </w:pPr>
      <w:rPr>
        <w:rFonts w:ascii="Symbol" w:hAnsi="Symbol" w:hint="default"/>
        <w:b w:val="0"/>
        <w:color w:val="auto"/>
      </w:r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69" w15:restartNumberingAfterBreak="0">
    <w:nsid w:val="1575591E"/>
    <w:multiLevelType w:val="hybridMultilevel"/>
    <w:tmpl w:val="1EF4B772"/>
    <w:lvl w:ilvl="0" w:tplc="35F2F3FA">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0" w15:restartNumberingAfterBreak="0">
    <w:nsid w:val="15B9028F"/>
    <w:multiLevelType w:val="hybridMultilevel"/>
    <w:tmpl w:val="A98839D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1" w15:restartNumberingAfterBreak="0">
    <w:nsid w:val="169463B9"/>
    <w:multiLevelType w:val="hybridMultilevel"/>
    <w:tmpl w:val="19A076B6"/>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 w15:restartNumberingAfterBreak="0">
    <w:nsid w:val="16D475C3"/>
    <w:multiLevelType w:val="hybridMultilevel"/>
    <w:tmpl w:val="13AA9E0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3" w15:restartNumberingAfterBreak="0">
    <w:nsid w:val="171A70FF"/>
    <w:multiLevelType w:val="hybridMultilevel"/>
    <w:tmpl w:val="57F27B3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4" w15:restartNumberingAfterBreak="0">
    <w:nsid w:val="17263BA2"/>
    <w:multiLevelType w:val="hybridMultilevel"/>
    <w:tmpl w:val="F6584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79C7E17"/>
    <w:multiLevelType w:val="hybridMultilevel"/>
    <w:tmpl w:val="3A02D846"/>
    <w:lvl w:ilvl="0" w:tplc="D9F897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7BD69EB"/>
    <w:multiLevelType w:val="hybridMultilevel"/>
    <w:tmpl w:val="6AE4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9311548"/>
    <w:multiLevelType w:val="hybridMultilevel"/>
    <w:tmpl w:val="5F8E622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8" w15:restartNumberingAfterBreak="0">
    <w:nsid w:val="19EF2158"/>
    <w:multiLevelType w:val="hybridMultilevel"/>
    <w:tmpl w:val="DE701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A2B1B78"/>
    <w:multiLevelType w:val="hybridMultilevel"/>
    <w:tmpl w:val="EB803E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1A7C4796"/>
    <w:multiLevelType w:val="multilevel"/>
    <w:tmpl w:val="ED1E2D88"/>
    <w:lvl w:ilvl="0">
      <w:start w:val="1"/>
      <w:numFmt w:val="decimal"/>
      <w:pStyle w:val="StyleHeading2o391Heading2h2CharCharh2BodyCSTim"/>
      <w:lvlText w:val="%1."/>
      <w:lvlJc w:val="left"/>
      <w:pPr>
        <w:tabs>
          <w:tab w:val="num" w:pos="720"/>
        </w:tabs>
        <w:ind w:left="720" w:hanging="720"/>
      </w:pPr>
    </w:lvl>
    <w:lvl w:ilvl="1">
      <w:start w:val="1"/>
      <w:numFmt w:val="decimal"/>
      <w:pStyle w:val="StyleHeading2o391Heading2h2CharCharh2BodyCSTim"/>
      <w:lvlText w:val="%2."/>
      <w:lvlJc w:val="left"/>
      <w:pPr>
        <w:tabs>
          <w:tab w:val="num" w:pos="1440"/>
        </w:tabs>
        <w:ind w:left="1440" w:hanging="720"/>
      </w:pPr>
    </w:lvl>
    <w:lvl w:ilvl="2">
      <w:start w:val="1"/>
      <w:numFmt w:val="decimal"/>
      <w:pStyle w:val="StyleHeading2o391Heading2h2CharCharh2BodyCSTim"/>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1" w15:restartNumberingAfterBreak="0">
    <w:nsid w:val="1AB55867"/>
    <w:multiLevelType w:val="hybridMultilevel"/>
    <w:tmpl w:val="E3DC0906"/>
    <w:lvl w:ilvl="0" w:tplc="74E28952">
      <w:start w:val="1"/>
      <w:numFmt w:val="bullet"/>
      <w:pStyle w:val="Style1bullet"/>
      <w:lvlText w:val="•"/>
      <w:lvlJc w:val="left"/>
      <w:pPr>
        <w:ind w:left="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1ACF2088"/>
    <w:multiLevelType w:val="hybridMultilevel"/>
    <w:tmpl w:val="B9B6E8EA"/>
    <w:lvl w:ilvl="0" w:tplc="E5BCED0A">
      <w:start w:val="1"/>
      <w:numFmt w:val="lowerLetter"/>
      <w:pStyle w:val="SubHeading"/>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3" w15:restartNumberingAfterBreak="0">
    <w:nsid w:val="1AF30446"/>
    <w:multiLevelType w:val="hybridMultilevel"/>
    <w:tmpl w:val="2FC0397A"/>
    <w:lvl w:ilvl="0" w:tplc="0A9C8118">
      <w:start w:val="1"/>
      <w:numFmt w:val="lowerLetter"/>
      <w:pStyle w:val="B3"/>
      <w:lvlText w:val="%1)"/>
      <w:lvlJc w:val="left"/>
      <w:pPr>
        <w:ind w:left="2410" w:hanging="425"/>
      </w:pPr>
      <w:rPr>
        <w:rFonts w:hint="default"/>
        <w:color w:val="5B9BD5" w:themeColor="accent1"/>
      </w:rPr>
    </w:lvl>
    <w:lvl w:ilvl="1" w:tplc="04070019" w:tentative="1">
      <w:start w:val="1"/>
      <w:numFmt w:val="lowerLetter"/>
      <w:lvlText w:val="%2."/>
      <w:lvlJc w:val="left"/>
      <w:pPr>
        <w:ind w:left="3283" w:hanging="360"/>
      </w:pPr>
    </w:lvl>
    <w:lvl w:ilvl="2" w:tplc="0407001B" w:tentative="1">
      <w:start w:val="1"/>
      <w:numFmt w:val="lowerRoman"/>
      <w:lvlText w:val="%3."/>
      <w:lvlJc w:val="right"/>
      <w:pPr>
        <w:ind w:left="4003" w:hanging="180"/>
      </w:pPr>
    </w:lvl>
    <w:lvl w:ilvl="3" w:tplc="0407000F" w:tentative="1">
      <w:start w:val="1"/>
      <w:numFmt w:val="decimal"/>
      <w:lvlText w:val="%4."/>
      <w:lvlJc w:val="left"/>
      <w:pPr>
        <w:ind w:left="4723" w:hanging="360"/>
      </w:pPr>
    </w:lvl>
    <w:lvl w:ilvl="4" w:tplc="04070019" w:tentative="1">
      <w:start w:val="1"/>
      <w:numFmt w:val="lowerLetter"/>
      <w:lvlText w:val="%5."/>
      <w:lvlJc w:val="left"/>
      <w:pPr>
        <w:ind w:left="5443" w:hanging="360"/>
      </w:pPr>
    </w:lvl>
    <w:lvl w:ilvl="5" w:tplc="0407001B" w:tentative="1">
      <w:start w:val="1"/>
      <w:numFmt w:val="lowerRoman"/>
      <w:lvlText w:val="%6."/>
      <w:lvlJc w:val="right"/>
      <w:pPr>
        <w:ind w:left="6163" w:hanging="180"/>
      </w:pPr>
    </w:lvl>
    <w:lvl w:ilvl="6" w:tplc="0407000F" w:tentative="1">
      <w:start w:val="1"/>
      <w:numFmt w:val="decimal"/>
      <w:lvlText w:val="%7."/>
      <w:lvlJc w:val="left"/>
      <w:pPr>
        <w:ind w:left="6883" w:hanging="360"/>
      </w:pPr>
    </w:lvl>
    <w:lvl w:ilvl="7" w:tplc="04070019" w:tentative="1">
      <w:start w:val="1"/>
      <w:numFmt w:val="lowerLetter"/>
      <w:lvlText w:val="%8."/>
      <w:lvlJc w:val="left"/>
      <w:pPr>
        <w:ind w:left="7603" w:hanging="360"/>
      </w:pPr>
    </w:lvl>
    <w:lvl w:ilvl="8" w:tplc="0407001B" w:tentative="1">
      <w:start w:val="1"/>
      <w:numFmt w:val="lowerRoman"/>
      <w:lvlText w:val="%9."/>
      <w:lvlJc w:val="right"/>
      <w:pPr>
        <w:ind w:left="8323" w:hanging="180"/>
      </w:pPr>
    </w:lvl>
  </w:abstractNum>
  <w:abstractNum w:abstractNumId="84" w15:restartNumberingAfterBreak="0">
    <w:nsid w:val="1B7225F9"/>
    <w:multiLevelType w:val="hybridMultilevel"/>
    <w:tmpl w:val="D31C7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C132D15"/>
    <w:multiLevelType w:val="hybridMultilevel"/>
    <w:tmpl w:val="C6A4174A"/>
    <w:lvl w:ilvl="0" w:tplc="E7345BFE">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6" w15:restartNumberingAfterBreak="0">
    <w:nsid w:val="1C1D2ED5"/>
    <w:multiLevelType w:val="multilevel"/>
    <w:tmpl w:val="0407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7" w15:restartNumberingAfterBreak="0">
    <w:nsid w:val="1C692E18"/>
    <w:multiLevelType w:val="hybridMultilevel"/>
    <w:tmpl w:val="476C794E"/>
    <w:lvl w:ilvl="0" w:tplc="4530D3A6">
      <w:start w:val="1"/>
      <w:numFmt w:val="decimal"/>
      <w:pStyle w:val="TextADBLvl1"/>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C744501"/>
    <w:multiLevelType w:val="hybridMultilevel"/>
    <w:tmpl w:val="FF98F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1CE36595"/>
    <w:multiLevelType w:val="multilevel"/>
    <w:tmpl w:val="C68CA52C"/>
    <w:lvl w:ilvl="0">
      <w:start w:val="1"/>
      <w:numFmt w:val="decimal"/>
      <w:lvlText w:val="%1"/>
      <w:lvlJc w:val="left"/>
      <w:pPr>
        <w:ind w:left="432" w:hanging="432"/>
      </w:pPr>
    </w:lvl>
    <w:lvl w:ilvl="1">
      <w:start w:val="1"/>
      <w:numFmt w:val="decimal"/>
      <w:lvlText w:val="%1.%2"/>
      <w:lvlJc w:val="left"/>
      <w:pPr>
        <w:ind w:left="576" w:hanging="576"/>
      </w:pPr>
      <w:rPr>
        <w:rFonts w:asciiTheme="minorBidi" w:hAnsiTheme="minorBidi" w:cstheme="minorBidi" w:hint="default"/>
      </w:rPr>
    </w:lvl>
    <w:lvl w:ilvl="2">
      <w:start w:val="1"/>
      <w:numFmt w:val="decimal"/>
      <w:lvlText w:val="%1.%2.%3"/>
      <w:lvlJc w:val="left"/>
      <w:pPr>
        <w:ind w:left="810" w:hanging="720"/>
      </w:pPr>
    </w:lvl>
    <w:lvl w:ilvl="3">
      <w:start w:val="1"/>
      <w:numFmt w:val="decimal"/>
      <w:lvlText w:val="%1.%2.%3.%4"/>
      <w:lvlJc w:val="left"/>
      <w:pPr>
        <w:ind w:left="500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0" w15:restartNumberingAfterBreak="0">
    <w:nsid w:val="1D6855DD"/>
    <w:multiLevelType w:val="hybridMultilevel"/>
    <w:tmpl w:val="A48E798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1" w15:restartNumberingAfterBreak="0">
    <w:nsid w:val="1E2A7616"/>
    <w:multiLevelType w:val="hybridMultilevel"/>
    <w:tmpl w:val="E654BBE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2" w15:restartNumberingAfterBreak="0">
    <w:nsid w:val="1E7B0A97"/>
    <w:multiLevelType w:val="hybridMultilevel"/>
    <w:tmpl w:val="E34A1A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1ED21B16"/>
    <w:multiLevelType w:val="hybridMultilevel"/>
    <w:tmpl w:val="0B60D174"/>
    <w:lvl w:ilvl="0" w:tplc="A45602D0">
      <w:start w:val="1"/>
      <w:numFmt w:val="bullet"/>
      <w:pStyle w:val="Bullet2"/>
      <w:lvlText w:val=""/>
      <w:lvlJc w:val="left"/>
      <w:pPr>
        <w:tabs>
          <w:tab w:val="num" w:pos="360"/>
        </w:tabs>
        <w:ind w:left="360" w:hanging="360"/>
      </w:pPr>
      <w:rPr>
        <w:rFonts w:ascii="Wingdings 3" w:hAnsi="Wingdings 3" w:hint="default"/>
        <w:sz w:val="14"/>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4" w15:restartNumberingAfterBreak="0">
    <w:nsid w:val="1F175BC2"/>
    <w:multiLevelType w:val="hybridMultilevel"/>
    <w:tmpl w:val="39F49F1C"/>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1FD32C86"/>
    <w:multiLevelType w:val="hybridMultilevel"/>
    <w:tmpl w:val="ADA89844"/>
    <w:lvl w:ilvl="0" w:tplc="FC4CB0B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6" w15:restartNumberingAfterBreak="0">
    <w:nsid w:val="20B62164"/>
    <w:multiLevelType w:val="hybridMultilevel"/>
    <w:tmpl w:val="6BAE7E6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7" w15:restartNumberingAfterBreak="0">
    <w:nsid w:val="20FC0B9C"/>
    <w:multiLevelType w:val="multilevel"/>
    <w:tmpl w:val="2954D20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8" w15:restartNumberingAfterBreak="0">
    <w:nsid w:val="21305493"/>
    <w:multiLevelType w:val="hybridMultilevel"/>
    <w:tmpl w:val="A1721BD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9" w15:restartNumberingAfterBreak="0">
    <w:nsid w:val="215D1436"/>
    <w:multiLevelType w:val="hybridMultilevel"/>
    <w:tmpl w:val="030A136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0" w15:restartNumberingAfterBreak="0">
    <w:nsid w:val="21AE41B3"/>
    <w:multiLevelType w:val="hybridMultilevel"/>
    <w:tmpl w:val="400A2F8A"/>
    <w:lvl w:ilvl="0" w:tplc="3744BAA4">
      <w:start w:val="1"/>
      <w:numFmt w:val="decimal"/>
      <w:pStyle w:val="Bulletnumbered"/>
      <w:lvlText w:val="%1."/>
      <w:lvlJc w:val="left"/>
      <w:pPr>
        <w:ind w:left="720" w:hanging="360"/>
      </w:pPr>
      <w:rPr>
        <w:rFonts w:ascii="Calibri" w:hAnsi="Calibr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2815C02"/>
    <w:multiLevelType w:val="hybridMultilevel"/>
    <w:tmpl w:val="250A385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2" w15:restartNumberingAfterBreak="0">
    <w:nsid w:val="230E7F8F"/>
    <w:multiLevelType w:val="hybridMultilevel"/>
    <w:tmpl w:val="CB1A625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3" w15:restartNumberingAfterBreak="0">
    <w:nsid w:val="23244394"/>
    <w:multiLevelType w:val="hybridMultilevel"/>
    <w:tmpl w:val="8BD4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37D23BC"/>
    <w:multiLevelType w:val="hybridMultilevel"/>
    <w:tmpl w:val="AE42A6E6"/>
    <w:lvl w:ilvl="0" w:tplc="6818DE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45E5194"/>
    <w:multiLevelType w:val="hybridMultilevel"/>
    <w:tmpl w:val="EB92F1C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6" w15:restartNumberingAfterBreak="0">
    <w:nsid w:val="24F33F2F"/>
    <w:multiLevelType w:val="hybridMultilevel"/>
    <w:tmpl w:val="444C69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252B11CC"/>
    <w:multiLevelType w:val="hybridMultilevel"/>
    <w:tmpl w:val="FF4A86D2"/>
    <w:lvl w:ilvl="0" w:tplc="B970920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8" w15:restartNumberingAfterBreak="0">
    <w:nsid w:val="26705917"/>
    <w:multiLevelType w:val="hybridMultilevel"/>
    <w:tmpl w:val="1FEA94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26A246B6"/>
    <w:multiLevelType w:val="hybridMultilevel"/>
    <w:tmpl w:val="0F2ED994"/>
    <w:lvl w:ilvl="0" w:tplc="04090001">
      <w:start w:val="1"/>
      <w:numFmt w:val="lowerLetter"/>
      <w:pStyle w:val="Bullet1last"/>
      <w:lvlText w:val="%1)"/>
      <w:lvlJc w:val="left"/>
      <w:pPr>
        <w:tabs>
          <w:tab w:val="num" w:pos="720"/>
        </w:tabs>
        <w:ind w:left="720" w:hanging="360"/>
      </w:pPr>
      <w:rPr>
        <w:rFonts w:cs="Times New Roman"/>
      </w:rPr>
    </w:lvl>
    <w:lvl w:ilvl="1" w:tplc="04090003" w:tentative="1">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10" w15:restartNumberingAfterBreak="0">
    <w:nsid w:val="27231547"/>
    <w:multiLevelType w:val="hybridMultilevel"/>
    <w:tmpl w:val="D01AF92A"/>
    <w:lvl w:ilvl="0" w:tplc="6F5A6F7A">
      <w:start w:val="1"/>
      <w:numFmt w:val="decimal"/>
      <w:lvlText w:val="%1."/>
      <w:lvlJc w:val="left"/>
      <w:pPr>
        <w:ind w:left="360" w:hanging="360"/>
      </w:pPr>
      <w:rPr>
        <w:rFonts w:asciiTheme="minorBidi" w:hAnsiTheme="minorBidi" w:cstheme="minorBidi" w:hint="default"/>
        <w:b w:val="0"/>
        <w:color w:val="auto"/>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1" w15:restartNumberingAfterBreak="0">
    <w:nsid w:val="27B61D81"/>
    <w:multiLevelType w:val="hybridMultilevel"/>
    <w:tmpl w:val="1122C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7C7462E"/>
    <w:multiLevelType w:val="hybridMultilevel"/>
    <w:tmpl w:val="213A2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8AF7E1F"/>
    <w:multiLevelType w:val="hybridMultilevel"/>
    <w:tmpl w:val="A4C218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28F6207F"/>
    <w:multiLevelType w:val="hybridMultilevel"/>
    <w:tmpl w:val="9B941726"/>
    <w:lvl w:ilvl="0" w:tplc="20000005">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15" w15:restartNumberingAfterBreak="0">
    <w:nsid w:val="2953050E"/>
    <w:multiLevelType w:val="hybridMultilevel"/>
    <w:tmpl w:val="B5EA84AE"/>
    <w:lvl w:ilvl="0" w:tplc="25B02C36">
      <w:start w:val="1"/>
      <w:numFmt w:val="bullet"/>
      <w:pStyle w:val="Style9"/>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96D6BDB"/>
    <w:multiLevelType w:val="hybridMultilevel"/>
    <w:tmpl w:val="0876D902"/>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7" w15:restartNumberingAfterBreak="0">
    <w:nsid w:val="29FA1A11"/>
    <w:multiLevelType w:val="hybridMultilevel"/>
    <w:tmpl w:val="5CC6ACCC"/>
    <w:lvl w:ilvl="0" w:tplc="F0D6CB1E">
      <w:start w:val="1"/>
      <w:numFmt w:val="decimal"/>
      <w:pStyle w:val="N2"/>
      <w:lvlText w:val="%1."/>
      <w:lvlJc w:val="left"/>
      <w:pPr>
        <w:ind w:left="1985" w:hanging="426"/>
      </w:pPr>
      <w:rPr>
        <w:rFonts w:hint="default"/>
        <w:color w:val="5B9BD5" w:themeColor="accent1"/>
      </w:rPr>
    </w:lvl>
    <w:lvl w:ilvl="1" w:tplc="04070019">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118" w15:restartNumberingAfterBreak="0">
    <w:nsid w:val="2A1050CC"/>
    <w:multiLevelType w:val="hybridMultilevel"/>
    <w:tmpl w:val="CCEAB0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2A3F77A7"/>
    <w:multiLevelType w:val="multilevel"/>
    <w:tmpl w:val="BC0A5ACC"/>
    <w:lvl w:ilvl="0">
      <w:start w:val="1"/>
      <w:numFmt w:val="decimal"/>
      <w:pStyle w:val="N1"/>
      <w:lvlText w:val="%1."/>
      <w:lvlJc w:val="left"/>
      <w:pPr>
        <w:ind w:left="1559" w:hanging="425"/>
      </w:pPr>
      <w:rPr>
        <w:rFonts w:hint="default"/>
        <w:color w:val="auto"/>
      </w:rPr>
    </w:lvl>
    <w:lvl w:ilvl="1">
      <w:start w:val="4"/>
      <w:numFmt w:val="decimal"/>
      <w:isLgl/>
      <w:lvlText w:val="%1.%2."/>
      <w:lvlJc w:val="left"/>
      <w:pPr>
        <w:ind w:left="1854" w:hanging="720"/>
      </w:pPr>
      <w:rPr>
        <w:rFonts w:hint="default"/>
        <w:b/>
      </w:rPr>
    </w:lvl>
    <w:lvl w:ilvl="2">
      <w:start w:val="1"/>
      <w:numFmt w:val="decimal"/>
      <w:isLgl/>
      <w:lvlText w:val="%1.%2.%3."/>
      <w:lvlJc w:val="left"/>
      <w:pPr>
        <w:ind w:left="1854" w:hanging="720"/>
      </w:pPr>
      <w:rPr>
        <w:rFonts w:hint="default"/>
        <w:b/>
      </w:rPr>
    </w:lvl>
    <w:lvl w:ilvl="3">
      <w:start w:val="1"/>
      <w:numFmt w:val="decimal"/>
      <w:isLgl/>
      <w:lvlText w:val="%1.%2.%3.%4."/>
      <w:lvlJc w:val="left"/>
      <w:pPr>
        <w:ind w:left="2214" w:hanging="1080"/>
      </w:pPr>
      <w:rPr>
        <w:rFonts w:hint="default"/>
        <w:b/>
      </w:rPr>
    </w:lvl>
    <w:lvl w:ilvl="4">
      <w:start w:val="1"/>
      <w:numFmt w:val="decimal"/>
      <w:isLgl/>
      <w:lvlText w:val="%1.%2.%3.%4.%5."/>
      <w:lvlJc w:val="left"/>
      <w:pPr>
        <w:ind w:left="2214" w:hanging="1080"/>
      </w:pPr>
      <w:rPr>
        <w:rFonts w:hint="default"/>
        <w:b/>
      </w:rPr>
    </w:lvl>
    <w:lvl w:ilvl="5">
      <w:start w:val="1"/>
      <w:numFmt w:val="decimal"/>
      <w:isLgl/>
      <w:lvlText w:val="%1.%2.%3.%4.%5.%6."/>
      <w:lvlJc w:val="left"/>
      <w:pPr>
        <w:ind w:left="2574" w:hanging="1440"/>
      </w:pPr>
      <w:rPr>
        <w:rFonts w:hint="default"/>
        <w:b/>
      </w:rPr>
    </w:lvl>
    <w:lvl w:ilvl="6">
      <w:start w:val="1"/>
      <w:numFmt w:val="decimal"/>
      <w:isLgl/>
      <w:lvlText w:val="%1.%2.%3.%4.%5.%6.%7."/>
      <w:lvlJc w:val="left"/>
      <w:pPr>
        <w:ind w:left="2574" w:hanging="1440"/>
      </w:pPr>
      <w:rPr>
        <w:rFonts w:hint="default"/>
        <w:b/>
      </w:rPr>
    </w:lvl>
    <w:lvl w:ilvl="7">
      <w:start w:val="1"/>
      <w:numFmt w:val="decimal"/>
      <w:isLgl/>
      <w:lvlText w:val="%1.%2.%3.%4.%5.%6.%7.%8."/>
      <w:lvlJc w:val="left"/>
      <w:pPr>
        <w:ind w:left="2934" w:hanging="1800"/>
      </w:pPr>
      <w:rPr>
        <w:rFonts w:hint="default"/>
        <w:b/>
      </w:rPr>
    </w:lvl>
    <w:lvl w:ilvl="8">
      <w:start w:val="1"/>
      <w:numFmt w:val="decimal"/>
      <w:isLgl/>
      <w:lvlText w:val="%1.%2.%3.%4.%5.%6.%7.%8.%9."/>
      <w:lvlJc w:val="left"/>
      <w:pPr>
        <w:ind w:left="2934" w:hanging="1800"/>
      </w:pPr>
      <w:rPr>
        <w:rFonts w:hint="default"/>
        <w:b/>
      </w:rPr>
    </w:lvl>
  </w:abstractNum>
  <w:abstractNum w:abstractNumId="120" w15:restartNumberingAfterBreak="0">
    <w:nsid w:val="2A437552"/>
    <w:multiLevelType w:val="hybridMultilevel"/>
    <w:tmpl w:val="2996C3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2ACD35E5"/>
    <w:multiLevelType w:val="hybridMultilevel"/>
    <w:tmpl w:val="8B8E6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B1F01C5"/>
    <w:multiLevelType w:val="hybridMultilevel"/>
    <w:tmpl w:val="F2262A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B5931D1"/>
    <w:multiLevelType w:val="hybridMultilevel"/>
    <w:tmpl w:val="A2A4E8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2CE50C32"/>
    <w:multiLevelType w:val="hybridMultilevel"/>
    <w:tmpl w:val="B0D09C54"/>
    <w:lvl w:ilvl="0" w:tplc="6492BAF8">
      <w:start w:val="1"/>
      <w:numFmt w:val="bullet"/>
      <w:pStyle w:val="P1"/>
      <w:lvlText w:val=""/>
      <w:lvlJc w:val="left"/>
      <w:pPr>
        <w:ind w:left="1429" w:hanging="360"/>
      </w:pPr>
      <w:rPr>
        <w:rFonts w:ascii="Wingdings" w:hAnsi="Wingdings" w:hint="default"/>
        <w:color w:val="5B9BD5" w:themeColor="accent1"/>
      </w:rPr>
    </w:lvl>
    <w:lvl w:ilvl="1" w:tplc="39CCD676">
      <w:numFmt w:val="bullet"/>
      <w:lvlText w:val="•"/>
      <w:lvlJc w:val="left"/>
      <w:pPr>
        <w:ind w:left="2149" w:hanging="360"/>
      </w:pPr>
      <w:rPr>
        <w:rFonts w:ascii="Arial" w:eastAsia="Times New Roman" w:hAnsi="Arial" w:cs="Arial"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25" w15:restartNumberingAfterBreak="0">
    <w:nsid w:val="2D1D6221"/>
    <w:multiLevelType w:val="hybridMultilevel"/>
    <w:tmpl w:val="CA5CB1DC"/>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6" w15:restartNumberingAfterBreak="0">
    <w:nsid w:val="2DCC1FB2"/>
    <w:multiLevelType w:val="hybridMultilevel"/>
    <w:tmpl w:val="519C5E1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7" w15:restartNumberingAfterBreak="0">
    <w:nsid w:val="2DE743F5"/>
    <w:multiLevelType w:val="hybridMultilevel"/>
    <w:tmpl w:val="A0D0D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E6649F7"/>
    <w:multiLevelType w:val="hybridMultilevel"/>
    <w:tmpl w:val="BFAE0D7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9" w15:restartNumberingAfterBreak="0">
    <w:nsid w:val="2E831051"/>
    <w:multiLevelType w:val="hybridMultilevel"/>
    <w:tmpl w:val="5E624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EC31BD8"/>
    <w:multiLevelType w:val="hybridMultilevel"/>
    <w:tmpl w:val="AFB2C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F1C7FD4"/>
    <w:multiLevelType w:val="hybridMultilevel"/>
    <w:tmpl w:val="9B56A9C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2" w15:restartNumberingAfterBreak="0">
    <w:nsid w:val="2F42324D"/>
    <w:multiLevelType w:val="hybridMultilevel"/>
    <w:tmpl w:val="57C45EDE"/>
    <w:lvl w:ilvl="0" w:tplc="20000005">
      <w:start w:val="1"/>
      <w:numFmt w:val="bullet"/>
      <w:lvlText w:val=""/>
      <w:lvlJc w:val="left"/>
      <w:pPr>
        <w:ind w:left="720" w:hanging="360"/>
      </w:pPr>
      <w:rPr>
        <w:rFonts w:ascii="Wingdings" w:hAnsi="Wingding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2FCC5C3F"/>
    <w:multiLevelType w:val="hybridMultilevel"/>
    <w:tmpl w:val="4A7620A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4" w15:restartNumberingAfterBreak="0">
    <w:nsid w:val="2FD95DBA"/>
    <w:multiLevelType w:val="hybridMultilevel"/>
    <w:tmpl w:val="79309770"/>
    <w:lvl w:ilvl="0" w:tplc="1EF27EF6">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5" w15:restartNumberingAfterBreak="0">
    <w:nsid w:val="2FEC3108"/>
    <w:multiLevelType w:val="hybridMultilevel"/>
    <w:tmpl w:val="F30814F6"/>
    <w:lvl w:ilvl="0" w:tplc="7792C1B2">
      <w:start w:val="1"/>
      <w:numFmt w:val="decimal"/>
      <w:pStyle w:val="StyleListParagraphTimesNewRoman12pt"/>
      <w:lvlText w:val="%1."/>
      <w:lvlJc w:val="left"/>
      <w:pPr>
        <w:ind w:left="5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30CD6C40"/>
    <w:multiLevelType w:val="hybridMultilevel"/>
    <w:tmpl w:val="0B143F96"/>
    <w:lvl w:ilvl="0" w:tplc="B7E416C6">
      <w:start w:val="1"/>
      <w:numFmt w:val="bullet"/>
      <w:lvlText w:val=""/>
      <w:lvlJc w:val="left"/>
      <w:pPr>
        <w:ind w:left="1069" w:hanging="360"/>
      </w:pPr>
      <w:rPr>
        <w:rFonts w:ascii="Wingdings" w:hAnsi="Wingding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37" w15:restartNumberingAfterBreak="0">
    <w:nsid w:val="31682E33"/>
    <w:multiLevelType w:val="hybridMultilevel"/>
    <w:tmpl w:val="221CDD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15:restartNumberingAfterBreak="0">
    <w:nsid w:val="317C27FB"/>
    <w:multiLevelType w:val="hybridMultilevel"/>
    <w:tmpl w:val="62B42FE6"/>
    <w:lvl w:ilvl="0" w:tplc="D944A26A">
      <w:start w:val="1"/>
      <w:numFmt w:val="decimal"/>
      <w:pStyle w:val="SCBody"/>
      <w:lvlText w:val="%1."/>
      <w:lvlJc w:val="left"/>
      <w:pPr>
        <w:ind w:left="3060" w:hanging="360"/>
      </w:pPr>
    </w:lvl>
    <w:lvl w:ilvl="1" w:tplc="08090019">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39" w15:restartNumberingAfterBreak="0">
    <w:nsid w:val="31C624BC"/>
    <w:multiLevelType w:val="hybridMultilevel"/>
    <w:tmpl w:val="1638B8A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0" w15:restartNumberingAfterBreak="0">
    <w:nsid w:val="32743D23"/>
    <w:multiLevelType w:val="hybridMultilevel"/>
    <w:tmpl w:val="845AF7D4"/>
    <w:lvl w:ilvl="0" w:tplc="1646BF0E">
      <w:start w:val="22"/>
      <w:numFmt w:val="bullet"/>
      <w:pStyle w:val="Bulletdash"/>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15:restartNumberingAfterBreak="0">
    <w:nsid w:val="3313115C"/>
    <w:multiLevelType w:val="hybridMultilevel"/>
    <w:tmpl w:val="7A06DF0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334D5969"/>
    <w:multiLevelType w:val="hybridMultilevel"/>
    <w:tmpl w:val="C52A94E0"/>
    <w:lvl w:ilvl="0" w:tplc="9F1C8374">
      <w:start w:val="1"/>
      <w:numFmt w:val="bullet"/>
      <w:pStyle w:val="B--"/>
      <w:lvlText w:val="-"/>
      <w:lvlJc w:val="left"/>
      <w:pPr>
        <w:tabs>
          <w:tab w:val="num" w:pos="2160"/>
        </w:tabs>
        <w:ind w:left="2160" w:hanging="432"/>
      </w:pPr>
      <w:rPr>
        <w:rFonts w:ascii="Courier New" w:hAnsi="Courier New"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43" w15:restartNumberingAfterBreak="0">
    <w:nsid w:val="335D4369"/>
    <w:multiLevelType w:val="hybridMultilevel"/>
    <w:tmpl w:val="A4643A6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33755B33"/>
    <w:multiLevelType w:val="hybridMultilevel"/>
    <w:tmpl w:val="0DF24D8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33D35071"/>
    <w:multiLevelType w:val="multilevel"/>
    <w:tmpl w:val="0409001F"/>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6" w15:restartNumberingAfterBreak="0">
    <w:nsid w:val="33D937B5"/>
    <w:multiLevelType w:val="hybridMultilevel"/>
    <w:tmpl w:val="DC0C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41961E8"/>
    <w:multiLevelType w:val="hybridMultilevel"/>
    <w:tmpl w:val="926E200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349165B6"/>
    <w:multiLevelType w:val="hybridMultilevel"/>
    <w:tmpl w:val="A322C222"/>
    <w:lvl w:ilvl="0" w:tplc="6BF046DA">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34B536D0"/>
    <w:multiLevelType w:val="hybridMultilevel"/>
    <w:tmpl w:val="279CD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4F71B51"/>
    <w:multiLevelType w:val="hybridMultilevel"/>
    <w:tmpl w:val="603AE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50011C2"/>
    <w:multiLevelType w:val="hybridMultilevel"/>
    <w:tmpl w:val="797E7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35275BDC"/>
    <w:multiLevelType w:val="hybridMultilevel"/>
    <w:tmpl w:val="6CFA1F22"/>
    <w:lvl w:ilvl="0" w:tplc="D690E86E">
      <w:start w:val="1"/>
      <w:numFmt w:val="decimal"/>
      <w:pStyle w:val="HBPNumber1"/>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3" w15:restartNumberingAfterBreak="0">
    <w:nsid w:val="358208A0"/>
    <w:multiLevelType w:val="hybridMultilevel"/>
    <w:tmpl w:val="1B0E4E6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4" w15:restartNumberingAfterBreak="0">
    <w:nsid w:val="35A53D23"/>
    <w:multiLevelType w:val="hybridMultilevel"/>
    <w:tmpl w:val="873EB746"/>
    <w:lvl w:ilvl="0" w:tplc="A872CF7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35F06993"/>
    <w:multiLevelType w:val="hybridMultilevel"/>
    <w:tmpl w:val="117659A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6" w15:restartNumberingAfterBreak="0">
    <w:nsid w:val="364E0DF9"/>
    <w:multiLevelType w:val="hybridMultilevel"/>
    <w:tmpl w:val="7082954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7" w15:restartNumberingAfterBreak="0">
    <w:nsid w:val="37CD7CA6"/>
    <w:multiLevelType w:val="hybridMultilevel"/>
    <w:tmpl w:val="72E09F5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8" w15:restartNumberingAfterBreak="0">
    <w:nsid w:val="37D81816"/>
    <w:multiLevelType w:val="hybridMultilevel"/>
    <w:tmpl w:val="5DCCEE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9" w15:restartNumberingAfterBreak="0">
    <w:nsid w:val="39041B8F"/>
    <w:multiLevelType w:val="hybridMultilevel"/>
    <w:tmpl w:val="09929AF6"/>
    <w:lvl w:ilvl="0" w:tplc="04090001">
      <w:start w:val="1"/>
      <w:numFmt w:val="bullet"/>
      <w:lvlText w:val=""/>
      <w:lvlJc w:val="left"/>
      <w:pPr>
        <w:ind w:left="805" w:hanging="360"/>
      </w:pPr>
      <w:rPr>
        <w:rFonts w:ascii="Symbol" w:hAnsi="Symbol" w:hint="default"/>
      </w:rPr>
    </w:lvl>
    <w:lvl w:ilvl="1" w:tplc="04090003" w:tentative="1">
      <w:start w:val="1"/>
      <w:numFmt w:val="bullet"/>
      <w:lvlText w:val="o"/>
      <w:lvlJc w:val="left"/>
      <w:pPr>
        <w:ind w:left="1525" w:hanging="360"/>
      </w:pPr>
      <w:rPr>
        <w:rFonts w:ascii="Courier New" w:hAnsi="Courier New" w:cs="Courier New" w:hint="default"/>
      </w:rPr>
    </w:lvl>
    <w:lvl w:ilvl="2" w:tplc="04090005" w:tentative="1">
      <w:start w:val="1"/>
      <w:numFmt w:val="bullet"/>
      <w:lvlText w:val=""/>
      <w:lvlJc w:val="left"/>
      <w:pPr>
        <w:ind w:left="2245" w:hanging="360"/>
      </w:pPr>
      <w:rPr>
        <w:rFonts w:ascii="Wingdings" w:hAnsi="Wingdings" w:hint="default"/>
      </w:rPr>
    </w:lvl>
    <w:lvl w:ilvl="3" w:tplc="04090001" w:tentative="1">
      <w:start w:val="1"/>
      <w:numFmt w:val="bullet"/>
      <w:lvlText w:val=""/>
      <w:lvlJc w:val="left"/>
      <w:pPr>
        <w:ind w:left="2965" w:hanging="360"/>
      </w:pPr>
      <w:rPr>
        <w:rFonts w:ascii="Symbol" w:hAnsi="Symbol" w:hint="default"/>
      </w:rPr>
    </w:lvl>
    <w:lvl w:ilvl="4" w:tplc="04090003" w:tentative="1">
      <w:start w:val="1"/>
      <w:numFmt w:val="bullet"/>
      <w:lvlText w:val="o"/>
      <w:lvlJc w:val="left"/>
      <w:pPr>
        <w:ind w:left="3685" w:hanging="360"/>
      </w:pPr>
      <w:rPr>
        <w:rFonts w:ascii="Courier New" w:hAnsi="Courier New" w:cs="Courier New" w:hint="default"/>
      </w:rPr>
    </w:lvl>
    <w:lvl w:ilvl="5" w:tplc="04090005" w:tentative="1">
      <w:start w:val="1"/>
      <w:numFmt w:val="bullet"/>
      <w:lvlText w:val=""/>
      <w:lvlJc w:val="left"/>
      <w:pPr>
        <w:ind w:left="4405" w:hanging="360"/>
      </w:pPr>
      <w:rPr>
        <w:rFonts w:ascii="Wingdings" w:hAnsi="Wingdings" w:hint="default"/>
      </w:rPr>
    </w:lvl>
    <w:lvl w:ilvl="6" w:tplc="04090001" w:tentative="1">
      <w:start w:val="1"/>
      <w:numFmt w:val="bullet"/>
      <w:lvlText w:val=""/>
      <w:lvlJc w:val="left"/>
      <w:pPr>
        <w:ind w:left="5125" w:hanging="360"/>
      </w:pPr>
      <w:rPr>
        <w:rFonts w:ascii="Symbol" w:hAnsi="Symbol" w:hint="default"/>
      </w:rPr>
    </w:lvl>
    <w:lvl w:ilvl="7" w:tplc="04090003" w:tentative="1">
      <w:start w:val="1"/>
      <w:numFmt w:val="bullet"/>
      <w:lvlText w:val="o"/>
      <w:lvlJc w:val="left"/>
      <w:pPr>
        <w:ind w:left="5845" w:hanging="360"/>
      </w:pPr>
      <w:rPr>
        <w:rFonts w:ascii="Courier New" w:hAnsi="Courier New" w:cs="Courier New" w:hint="default"/>
      </w:rPr>
    </w:lvl>
    <w:lvl w:ilvl="8" w:tplc="04090005" w:tentative="1">
      <w:start w:val="1"/>
      <w:numFmt w:val="bullet"/>
      <w:lvlText w:val=""/>
      <w:lvlJc w:val="left"/>
      <w:pPr>
        <w:ind w:left="6565" w:hanging="360"/>
      </w:pPr>
      <w:rPr>
        <w:rFonts w:ascii="Wingdings" w:hAnsi="Wingdings" w:hint="default"/>
      </w:rPr>
    </w:lvl>
  </w:abstractNum>
  <w:abstractNum w:abstractNumId="160" w15:restartNumberingAfterBreak="0">
    <w:nsid w:val="39621F0A"/>
    <w:multiLevelType w:val="hybridMultilevel"/>
    <w:tmpl w:val="237E0BF8"/>
    <w:lvl w:ilvl="0" w:tplc="31FCE5F8">
      <w:numFmt w:val="bullet"/>
      <w:lvlText w:val="-"/>
      <w:lvlJc w:val="left"/>
      <w:pPr>
        <w:ind w:left="360" w:hanging="360"/>
      </w:pPr>
      <w:rPr>
        <w:rFonts w:ascii="Arial Narrow" w:eastAsia="Times New Roman"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A046749"/>
    <w:multiLevelType w:val="hybridMultilevel"/>
    <w:tmpl w:val="30FED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A337F86"/>
    <w:multiLevelType w:val="hybridMultilevel"/>
    <w:tmpl w:val="124C4222"/>
    <w:lvl w:ilvl="0" w:tplc="8CEA736E">
      <w:start w:val="1"/>
      <w:numFmt w:val="bullet"/>
      <w:lvlText w:val="-"/>
      <w:lvlJc w:val="left"/>
      <w:pPr>
        <w:ind w:left="1069" w:hanging="360"/>
      </w:pPr>
      <w:rPr>
        <w:rFonts w:ascii="Arial" w:eastAsia="Times New Roman" w:hAnsi="Arial" w:cs="Arial"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63" w15:restartNumberingAfterBreak="0">
    <w:nsid w:val="3A79683C"/>
    <w:multiLevelType w:val="hybridMultilevel"/>
    <w:tmpl w:val="D990FF8A"/>
    <w:lvl w:ilvl="0" w:tplc="2000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3AC714DF"/>
    <w:multiLevelType w:val="hybridMultilevel"/>
    <w:tmpl w:val="B07CFF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5" w15:restartNumberingAfterBreak="0">
    <w:nsid w:val="3AD007E6"/>
    <w:multiLevelType w:val="hybridMultilevel"/>
    <w:tmpl w:val="C10A216E"/>
    <w:lvl w:ilvl="0" w:tplc="F0BE7386">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6" w15:restartNumberingAfterBreak="0">
    <w:nsid w:val="3B591621"/>
    <w:multiLevelType w:val="multilevel"/>
    <w:tmpl w:val="4F2E176A"/>
    <w:lvl w:ilvl="0">
      <w:start w:val="1"/>
      <w:numFmt w:val="lowerLetter"/>
      <w:lvlText w:val="%1."/>
      <w:lvlJc w:val="left"/>
      <w:pPr>
        <w:ind w:left="432" w:hanging="432"/>
      </w:pPr>
      <w:rPr>
        <w:rFonts w:hint="default"/>
        <w:sz w:val="22"/>
        <w:szCs w:val="22"/>
      </w:rPr>
    </w:lvl>
    <w:lvl w:ilvl="1">
      <w:start w:val="1"/>
      <w:numFmt w:val="decimal"/>
      <w:pStyle w:val="21"/>
      <w:lvlText w:val="%1.%2"/>
      <w:lvlJc w:val="left"/>
      <w:pPr>
        <w:ind w:left="576" w:hanging="576"/>
      </w:pPr>
    </w:lvl>
    <w:lvl w:ilvl="2">
      <w:start w:val="1"/>
      <w:numFmt w:val="decimal"/>
      <w:pStyle w:val="IPIH31"/>
      <w:lvlText w:val="%1.%2.%3"/>
      <w:lvlJc w:val="left"/>
      <w:pPr>
        <w:ind w:left="1710" w:hanging="720"/>
      </w:pPr>
    </w:lvl>
    <w:lvl w:ilvl="3">
      <w:start w:val="1"/>
      <w:numFmt w:val="decimal"/>
      <w:pStyle w:val="Headline41"/>
      <w:lvlText w:val="%1.%2.%3.%4"/>
      <w:lvlJc w:val="left"/>
      <w:pPr>
        <w:ind w:left="864" w:hanging="864"/>
      </w:pPr>
    </w:lvl>
    <w:lvl w:ilvl="4">
      <w:start w:val="1"/>
      <w:numFmt w:val="decimal"/>
      <w:pStyle w:val="51"/>
      <w:lvlText w:val="%1.%2.%3.%4.%5"/>
      <w:lvlJc w:val="left"/>
      <w:pPr>
        <w:ind w:left="1008" w:hanging="1008"/>
      </w:pPr>
    </w:lvl>
    <w:lvl w:ilvl="5">
      <w:start w:val="1"/>
      <w:numFmt w:val="decimal"/>
      <w:pStyle w:val="China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167" w15:restartNumberingAfterBreak="0">
    <w:nsid w:val="3B626087"/>
    <w:multiLevelType w:val="hybridMultilevel"/>
    <w:tmpl w:val="E474F67A"/>
    <w:lvl w:ilvl="0" w:tplc="04090019">
      <w:start w:val="1"/>
      <w:numFmt w:val="lowerLetter"/>
      <w:lvlText w:val="%1."/>
      <w:lvlJc w:val="left"/>
      <w:pPr>
        <w:ind w:left="360" w:hanging="360"/>
      </w:pPr>
      <w:rPr>
        <w:rFonts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8" w15:restartNumberingAfterBreak="0">
    <w:nsid w:val="3BA0184F"/>
    <w:multiLevelType w:val="hybridMultilevel"/>
    <w:tmpl w:val="6344B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BAB5BDE"/>
    <w:multiLevelType w:val="hybridMultilevel"/>
    <w:tmpl w:val="26DAD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BB143E1"/>
    <w:multiLevelType w:val="hybridMultilevel"/>
    <w:tmpl w:val="B978B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3BE20CA4"/>
    <w:multiLevelType w:val="hybridMultilevel"/>
    <w:tmpl w:val="8C484CF2"/>
    <w:lvl w:ilvl="0" w:tplc="EBC0E254">
      <w:start w:val="1"/>
      <w:numFmt w:val="lowerLetter"/>
      <w:pStyle w:val="B0"/>
      <w:lvlText w:val="%1)"/>
      <w:lvlJc w:val="left"/>
      <w:pPr>
        <w:ind w:left="425" w:hanging="425"/>
      </w:pPr>
      <w:rPr>
        <w:rFonts w:hint="default"/>
        <w:color w:val="5B9BD5" w:themeColor="accen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2" w15:restartNumberingAfterBreak="0">
    <w:nsid w:val="3D1C1FBF"/>
    <w:multiLevelType w:val="hybridMultilevel"/>
    <w:tmpl w:val="934655CE"/>
    <w:lvl w:ilvl="0" w:tplc="F4169C0A">
      <w:start w:val="1"/>
      <w:numFmt w:val="decimal"/>
      <w:pStyle w:val="Literaturverzeichnis1"/>
      <w:lvlText w:val="[%1]"/>
      <w:lvlJc w:val="left"/>
      <w:pPr>
        <w:ind w:left="1432" w:hanging="360"/>
      </w:pPr>
      <w:rPr>
        <w:rFonts w:hint="default"/>
        <w:b w:val="0"/>
        <w:i w:val="0"/>
        <w:color w:val="5B9BD5" w:themeColor="accent1"/>
      </w:rPr>
    </w:lvl>
    <w:lvl w:ilvl="1" w:tplc="04070019" w:tentative="1">
      <w:start w:val="1"/>
      <w:numFmt w:val="lowerLetter"/>
      <w:lvlText w:val="%2."/>
      <w:lvlJc w:val="left"/>
      <w:pPr>
        <w:ind w:left="2512" w:hanging="360"/>
      </w:pPr>
    </w:lvl>
    <w:lvl w:ilvl="2" w:tplc="0407001B" w:tentative="1">
      <w:start w:val="1"/>
      <w:numFmt w:val="lowerRoman"/>
      <w:lvlText w:val="%3."/>
      <w:lvlJc w:val="right"/>
      <w:pPr>
        <w:ind w:left="3232" w:hanging="180"/>
      </w:pPr>
    </w:lvl>
    <w:lvl w:ilvl="3" w:tplc="0407000F" w:tentative="1">
      <w:start w:val="1"/>
      <w:numFmt w:val="decimal"/>
      <w:lvlText w:val="%4."/>
      <w:lvlJc w:val="left"/>
      <w:pPr>
        <w:ind w:left="3952" w:hanging="360"/>
      </w:pPr>
    </w:lvl>
    <w:lvl w:ilvl="4" w:tplc="04070019" w:tentative="1">
      <w:start w:val="1"/>
      <w:numFmt w:val="lowerLetter"/>
      <w:lvlText w:val="%5."/>
      <w:lvlJc w:val="left"/>
      <w:pPr>
        <w:ind w:left="4672" w:hanging="360"/>
      </w:pPr>
    </w:lvl>
    <w:lvl w:ilvl="5" w:tplc="0407001B" w:tentative="1">
      <w:start w:val="1"/>
      <w:numFmt w:val="lowerRoman"/>
      <w:lvlText w:val="%6."/>
      <w:lvlJc w:val="right"/>
      <w:pPr>
        <w:ind w:left="5392" w:hanging="180"/>
      </w:pPr>
    </w:lvl>
    <w:lvl w:ilvl="6" w:tplc="0407000F" w:tentative="1">
      <w:start w:val="1"/>
      <w:numFmt w:val="decimal"/>
      <w:lvlText w:val="%7."/>
      <w:lvlJc w:val="left"/>
      <w:pPr>
        <w:ind w:left="6112" w:hanging="360"/>
      </w:pPr>
    </w:lvl>
    <w:lvl w:ilvl="7" w:tplc="04070019" w:tentative="1">
      <w:start w:val="1"/>
      <w:numFmt w:val="lowerLetter"/>
      <w:lvlText w:val="%8."/>
      <w:lvlJc w:val="left"/>
      <w:pPr>
        <w:ind w:left="6832" w:hanging="360"/>
      </w:pPr>
    </w:lvl>
    <w:lvl w:ilvl="8" w:tplc="0407001B" w:tentative="1">
      <w:start w:val="1"/>
      <w:numFmt w:val="lowerRoman"/>
      <w:lvlText w:val="%9."/>
      <w:lvlJc w:val="right"/>
      <w:pPr>
        <w:ind w:left="7552" w:hanging="180"/>
      </w:pPr>
    </w:lvl>
  </w:abstractNum>
  <w:abstractNum w:abstractNumId="173" w15:restartNumberingAfterBreak="0">
    <w:nsid w:val="3E1327F7"/>
    <w:multiLevelType w:val="hybridMultilevel"/>
    <w:tmpl w:val="D7E8667A"/>
    <w:lvl w:ilvl="0" w:tplc="BC745FFE">
      <w:start w:val="1"/>
      <w:numFmt w:val="decimal"/>
      <w:pStyle w:val="TextADBLvl10"/>
      <w:lvlText w:val="%1."/>
      <w:lvlJc w:val="left"/>
      <w:pPr>
        <w:ind w:left="720" w:hanging="360"/>
      </w:pPr>
      <w:rPr>
        <w:b w:val="0"/>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EDE1D72"/>
    <w:multiLevelType w:val="hybridMultilevel"/>
    <w:tmpl w:val="238CF808"/>
    <w:lvl w:ilvl="0" w:tplc="E2C05C2C">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5" w15:restartNumberingAfterBreak="0">
    <w:nsid w:val="3F184C3D"/>
    <w:multiLevelType w:val="hybridMultilevel"/>
    <w:tmpl w:val="E7484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3F76476E"/>
    <w:multiLevelType w:val="hybridMultilevel"/>
    <w:tmpl w:val="D0D40BB8"/>
    <w:lvl w:ilvl="0" w:tplc="2000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7" w15:restartNumberingAfterBreak="0">
    <w:nsid w:val="3F9D19E0"/>
    <w:multiLevelType w:val="singleLevel"/>
    <w:tmpl w:val="CB8C4BDA"/>
    <w:lvl w:ilvl="0">
      <w:start w:val="1"/>
      <w:numFmt w:val="bullet"/>
      <w:pStyle w:val="TableBullet"/>
      <w:lvlText w:val=""/>
      <w:lvlJc w:val="left"/>
      <w:pPr>
        <w:tabs>
          <w:tab w:val="num" w:pos="360"/>
        </w:tabs>
        <w:ind w:left="360" w:hanging="360"/>
      </w:pPr>
      <w:rPr>
        <w:rFonts w:ascii="Lucida Stars" w:hAnsi="Lucida Stars" w:hint="default"/>
        <w:sz w:val="16"/>
      </w:rPr>
    </w:lvl>
  </w:abstractNum>
  <w:abstractNum w:abstractNumId="178" w15:restartNumberingAfterBreak="0">
    <w:nsid w:val="400A07B3"/>
    <w:multiLevelType w:val="hybridMultilevel"/>
    <w:tmpl w:val="31FACB04"/>
    <w:lvl w:ilvl="0" w:tplc="FE5830B4">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1">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9" w15:restartNumberingAfterBreak="0">
    <w:nsid w:val="40361136"/>
    <w:multiLevelType w:val="hybridMultilevel"/>
    <w:tmpl w:val="EE002F54"/>
    <w:lvl w:ilvl="0" w:tplc="0BE4825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80" w15:restartNumberingAfterBreak="0">
    <w:nsid w:val="40FE05CD"/>
    <w:multiLevelType w:val="hybridMultilevel"/>
    <w:tmpl w:val="7966D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13D00DB"/>
    <w:multiLevelType w:val="hybridMultilevel"/>
    <w:tmpl w:val="DEFAA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2" w15:restartNumberingAfterBreak="0">
    <w:nsid w:val="41493D9F"/>
    <w:multiLevelType w:val="hybridMultilevel"/>
    <w:tmpl w:val="8B7A397A"/>
    <w:lvl w:ilvl="0" w:tplc="A1FE2512">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start w:val="1"/>
      <w:numFmt w:val="lowerRoman"/>
      <w:pStyle w:val="Bullet20"/>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183" w15:restartNumberingAfterBreak="0">
    <w:nsid w:val="41657C4C"/>
    <w:multiLevelType w:val="hybridMultilevel"/>
    <w:tmpl w:val="AB3A6186"/>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84" w15:restartNumberingAfterBreak="0">
    <w:nsid w:val="42341817"/>
    <w:multiLevelType w:val="multilevel"/>
    <w:tmpl w:val="B7326DBA"/>
    <w:lvl w:ilvl="0">
      <w:start w:val="1"/>
      <w:numFmt w:val="decimal"/>
      <w:pStyle w:val="executivesummary"/>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3"/>
      <w:lvlText w:val="%1.%2.%3"/>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5" w15:restartNumberingAfterBreak="0">
    <w:nsid w:val="42A739BA"/>
    <w:multiLevelType w:val="hybridMultilevel"/>
    <w:tmpl w:val="BF0EF44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6" w15:restartNumberingAfterBreak="0">
    <w:nsid w:val="42CF3514"/>
    <w:multiLevelType w:val="hybridMultilevel"/>
    <w:tmpl w:val="19F2AB3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7" w15:restartNumberingAfterBreak="0">
    <w:nsid w:val="42D3678B"/>
    <w:multiLevelType w:val="hybridMultilevel"/>
    <w:tmpl w:val="F300CFB4"/>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42F86337"/>
    <w:multiLevelType w:val="hybridMultilevel"/>
    <w:tmpl w:val="9766A01E"/>
    <w:lvl w:ilvl="0" w:tplc="3F7C0776">
      <w:start w:val="1"/>
      <w:numFmt w:val="bullet"/>
      <w:pStyle w:val="Tablebulletsmall"/>
      <w:lvlText w:val=""/>
      <w:lvlJc w:val="left"/>
      <w:pPr>
        <w:ind w:left="360" w:hanging="360"/>
      </w:pPr>
      <w:rPr>
        <w:rFonts w:ascii="Symbol" w:hAnsi="Symbol" w:hint="default"/>
      </w:rPr>
    </w:lvl>
    <w:lvl w:ilvl="1" w:tplc="B712B4F2">
      <w:start w:val="1"/>
      <w:numFmt w:val="bullet"/>
      <w:lvlText w:val="o"/>
      <w:lvlJc w:val="left"/>
      <w:pPr>
        <w:ind w:left="1080" w:hanging="360"/>
      </w:pPr>
      <w:rPr>
        <w:rFonts w:ascii="Courier New" w:hAnsi="Courier New" w:cs="Courier New" w:hint="default"/>
      </w:rPr>
    </w:lvl>
    <w:lvl w:ilvl="2" w:tplc="3DF2C170">
      <w:start w:val="1"/>
      <w:numFmt w:val="bullet"/>
      <w:lvlText w:val=""/>
      <w:lvlJc w:val="left"/>
      <w:pPr>
        <w:ind w:left="1800" w:hanging="360"/>
      </w:pPr>
      <w:rPr>
        <w:rFonts w:ascii="Wingdings" w:hAnsi="Wingdings" w:hint="default"/>
      </w:rPr>
    </w:lvl>
    <w:lvl w:ilvl="3" w:tplc="63484BF0">
      <w:start w:val="1"/>
      <w:numFmt w:val="bullet"/>
      <w:lvlText w:val=""/>
      <w:lvlJc w:val="left"/>
      <w:pPr>
        <w:ind w:left="2520" w:hanging="360"/>
      </w:pPr>
      <w:rPr>
        <w:rFonts w:ascii="Symbol" w:hAnsi="Symbol" w:hint="default"/>
      </w:rPr>
    </w:lvl>
    <w:lvl w:ilvl="4" w:tplc="890AB666">
      <w:start w:val="1"/>
      <w:numFmt w:val="bullet"/>
      <w:lvlText w:val="o"/>
      <w:lvlJc w:val="left"/>
      <w:pPr>
        <w:ind w:left="3240" w:hanging="360"/>
      </w:pPr>
      <w:rPr>
        <w:rFonts w:ascii="Courier New" w:hAnsi="Courier New" w:cs="Courier New" w:hint="default"/>
      </w:rPr>
    </w:lvl>
    <w:lvl w:ilvl="5" w:tplc="18806C26">
      <w:start w:val="1"/>
      <w:numFmt w:val="bullet"/>
      <w:lvlText w:val=""/>
      <w:lvlJc w:val="left"/>
      <w:pPr>
        <w:ind w:left="3960" w:hanging="360"/>
      </w:pPr>
      <w:rPr>
        <w:rFonts w:ascii="Wingdings" w:hAnsi="Wingdings" w:hint="default"/>
      </w:rPr>
    </w:lvl>
    <w:lvl w:ilvl="6" w:tplc="4ED0FFA4">
      <w:start w:val="1"/>
      <w:numFmt w:val="bullet"/>
      <w:lvlText w:val=""/>
      <w:lvlJc w:val="left"/>
      <w:pPr>
        <w:ind w:left="4680" w:hanging="360"/>
      </w:pPr>
      <w:rPr>
        <w:rFonts w:ascii="Symbol" w:hAnsi="Symbol" w:hint="default"/>
      </w:rPr>
    </w:lvl>
    <w:lvl w:ilvl="7" w:tplc="D2823CB6">
      <w:start w:val="1"/>
      <w:numFmt w:val="bullet"/>
      <w:lvlText w:val="o"/>
      <w:lvlJc w:val="left"/>
      <w:pPr>
        <w:ind w:left="5400" w:hanging="360"/>
      </w:pPr>
      <w:rPr>
        <w:rFonts w:ascii="Courier New" w:hAnsi="Courier New" w:cs="Courier New" w:hint="default"/>
      </w:rPr>
    </w:lvl>
    <w:lvl w:ilvl="8" w:tplc="833C2574">
      <w:start w:val="1"/>
      <w:numFmt w:val="bullet"/>
      <w:lvlText w:val=""/>
      <w:lvlJc w:val="left"/>
      <w:pPr>
        <w:ind w:left="6120" w:hanging="360"/>
      </w:pPr>
      <w:rPr>
        <w:rFonts w:ascii="Wingdings" w:hAnsi="Wingdings" w:hint="default"/>
      </w:rPr>
    </w:lvl>
  </w:abstractNum>
  <w:abstractNum w:abstractNumId="189" w15:restartNumberingAfterBreak="0">
    <w:nsid w:val="43C52431"/>
    <w:multiLevelType w:val="hybridMultilevel"/>
    <w:tmpl w:val="3CA87044"/>
    <w:lvl w:ilvl="0" w:tplc="DD1C26D0">
      <w:start w:val="1"/>
      <w:numFmt w:val="decimal"/>
      <w:pStyle w:val="2ndHeadingADB"/>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43F84F89"/>
    <w:multiLevelType w:val="hybridMultilevel"/>
    <w:tmpl w:val="EFE85818"/>
    <w:lvl w:ilvl="0" w:tplc="01B6F55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91" w15:restartNumberingAfterBreak="0">
    <w:nsid w:val="447B55EF"/>
    <w:multiLevelType w:val="hybridMultilevel"/>
    <w:tmpl w:val="116832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2" w15:restartNumberingAfterBreak="0">
    <w:nsid w:val="448573E6"/>
    <w:multiLevelType w:val="hybridMultilevel"/>
    <w:tmpl w:val="36A4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4492623D"/>
    <w:multiLevelType w:val="hybridMultilevel"/>
    <w:tmpl w:val="2EF48EA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44B81A7E"/>
    <w:multiLevelType w:val="hybridMultilevel"/>
    <w:tmpl w:val="C90C4B44"/>
    <w:lvl w:ilvl="0" w:tplc="97541862">
      <w:start w:val="1"/>
      <w:numFmt w:val="bullet"/>
      <w:pStyle w:val="P3"/>
      <w:lvlText w:val=""/>
      <w:lvlJc w:val="left"/>
      <w:pPr>
        <w:ind w:left="2410" w:hanging="425"/>
      </w:pPr>
      <w:rPr>
        <w:rFonts w:ascii="Symbol" w:hAnsi="Symbol" w:hint="default"/>
        <w:color w:val="5B9BD5" w:themeColor="accent1"/>
      </w:rPr>
    </w:lvl>
    <w:lvl w:ilvl="1" w:tplc="04070003" w:tentative="1">
      <w:start w:val="1"/>
      <w:numFmt w:val="bullet"/>
      <w:lvlText w:val="o"/>
      <w:lvlJc w:val="left"/>
      <w:pPr>
        <w:ind w:left="2999" w:hanging="360"/>
      </w:pPr>
      <w:rPr>
        <w:rFonts w:ascii="Courier New" w:hAnsi="Courier New" w:cs="Courier New" w:hint="default"/>
      </w:rPr>
    </w:lvl>
    <w:lvl w:ilvl="2" w:tplc="04070005" w:tentative="1">
      <w:start w:val="1"/>
      <w:numFmt w:val="bullet"/>
      <w:lvlText w:val=""/>
      <w:lvlJc w:val="left"/>
      <w:pPr>
        <w:ind w:left="3719" w:hanging="360"/>
      </w:pPr>
      <w:rPr>
        <w:rFonts w:ascii="Wingdings" w:hAnsi="Wingdings" w:hint="default"/>
      </w:rPr>
    </w:lvl>
    <w:lvl w:ilvl="3" w:tplc="04070001" w:tentative="1">
      <w:start w:val="1"/>
      <w:numFmt w:val="bullet"/>
      <w:lvlText w:val=""/>
      <w:lvlJc w:val="left"/>
      <w:pPr>
        <w:ind w:left="4439" w:hanging="360"/>
      </w:pPr>
      <w:rPr>
        <w:rFonts w:ascii="Symbol" w:hAnsi="Symbol" w:hint="default"/>
      </w:rPr>
    </w:lvl>
    <w:lvl w:ilvl="4" w:tplc="04070003" w:tentative="1">
      <w:start w:val="1"/>
      <w:numFmt w:val="bullet"/>
      <w:lvlText w:val="o"/>
      <w:lvlJc w:val="left"/>
      <w:pPr>
        <w:ind w:left="5159" w:hanging="360"/>
      </w:pPr>
      <w:rPr>
        <w:rFonts w:ascii="Courier New" w:hAnsi="Courier New" w:cs="Courier New" w:hint="default"/>
      </w:rPr>
    </w:lvl>
    <w:lvl w:ilvl="5" w:tplc="04070005" w:tentative="1">
      <w:start w:val="1"/>
      <w:numFmt w:val="bullet"/>
      <w:lvlText w:val=""/>
      <w:lvlJc w:val="left"/>
      <w:pPr>
        <w:ind w:left="5879" w:hanging="360"/>
      </w:pPr>
      <w:rPr>
        <w:rFonts w:ascii="Wingdings" w:hAnsi="Wingdings" w:hint="default"/>
      </w:rPr>
    </w:lvl>
    <w:lvl w:ilvl="6" w:tplc="04070001" w:tentative="1">
      <w:start w:val="1"/>
      <w:numFmt w:val="bullet"/>
      <w:lvlText w:val=""/>
      <w:lvlJc w:val="left"/>
      <w:pPr>
        <w:ind w:left="6599" w:hanging="360"/>
      </w:pPr>
      <w:rPr>
        <w:rFonts w:ascii="Symbol" w:hAnsi="Symbol" w:hint="default"/>
      </w:rPr>
    </w:lvl>
    <w:lvl w:ilvl="7" w:tplc="04070003" w:tentative="1">
      <w:start w:val="1"/>
      <w:numFmt w:val="bullet"/>
      <w:lvlText w:val="o"/>
      <w:lvlJc w:val="left"/>
      <w:pPr>
        <w:ind w:left="7319" w:hanging="360"/>
      </w:pPr>
      <w:rPr>
        <w:rFonts w:ascii="Courier New" w:hAnsi="Courier New" w:cs="Courier New" w:hint="default"/>
      </w:rPr>
    </w:lvl>
    <w:lvl w:ilvl="8" w:tplc="04070005" w:tentative="1">
      <w:start w:val="1"/>
      <w:numFmt w:val="bullet"/>
      <w:lvlText w:val=""/>
      <w:lvlJc w:val="left"/>
      <w:pPr>
        <w:ind w:left="8039" w:hanging="360"/>
      </w:pPr>
      <w:rPr>
        <w:rFonts w:ascii="Wingdings" w:hAnsi="Wingdings" w:hint="default"/>
      </w:rPr>
    </w:lvl>
  </w:abstractNum>
  <w:abstractNum w:abstractNumId="195" w15:restartNumberingAfterBreak="0">
    <w:nsid w:val="44BB6E36"/>
    <w:multiLevelType w:val="hybridMultilevel"/>
    <w:tmpl w:val="9A0EAA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6" w15:restartNumberingAfterBreak="0">
    <w:nsid w:val="45737F1B"/>
    <w:multiLevelType w:val="hybridMultilevel"/>
    <w:tmpl w:val="25DE24D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7" w15:restartNumberingAfterBreak="0">
    <w:nsid w:val="46A273F9"/>
    <w:multiLevelType w:val="hybridMultilevel"/>
    <w:tmpl w:val="EEFCBFB0"/>
    <w:lvl w:ilvl="0" w:tplc="4F7E0028">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98" w15:restartNumberingAfterBreak="0">
    <w:nsid w:val="46A3146A"/>
    <w:multiLevelType w:val="multilevel"/>
    <w:tmpl w:val="CA92E9C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383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9" w15:restartNumberingAfterBreak="0">
    <w:nsid w:val="46F74586"/>
    <w:multiLevelType w:val="hybridMultilevel"/>
    <w:tmpl w:val="DAF6C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73165E5"/>
    <w:multiLevelType w:val="hybridMultilevel"/>
    <w:tmpl w:val="9A2862A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1" w15:restartNumberingAfterBreak="0">
    <w:nsid w:val="47926D68"/>
    <w:multiLevelType w:val="hybridMultilevel"/>
    <w:tmpl w:val="0436F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7A65C4D"/>
    <w:multiLevelType w:val="hybridMultilevel"/>
    <w:tmpl w:val="81F4D892"/>
    <w:lvl w:ilvl="0" w:tplc="68CCC614">
      <w:start w:val="1"/>
      <w:numFmt w:val="bullet"/>
      <w:pStyle w:val="Points"/>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203" w15:restartNumberingAfterBreak="0">
    <w:nsid w:val="47B65F93"/>
    <w:multiLevelType w:val="hybridMultilevel"/>
    <w:tmpl w:val="8D2092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4881428F"/>
    <w:multiLevelType w:val="hybridMultilevel"/>
    <w:tmpl w:val="42DC81EC"/>
    <w:lvl w:ilvl="0" w:tplc="3F18D30C">
      <w:start w:val="1"/>
      <w:numFmt w:val="bullet"/>
      <w:lvlText w:val=""/>
      <w:lvlJc w:val="left"/>
      <w:pPr>
        <w:ind w:left="720" w:hanging="360"/>
      </w:pPr>
      <w:rPr>
        <w:rFonts w:ascii="Wingdings" w:hAnsi="Wingdings" w:hint="default"/>
        <w:b w:val="0"/>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49045C73"/>
    <w:multiLevelType w:val="hybridMultilevel"/>
    <w:tmpl w:val="DF56966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6" w15:restartNumberingAfterBreak="0">
    <w:nsid w:val="4914434F"/>
    <w:multiLevelType w:val="hybridMultilevel"/>
    <w:tmpl w:val="33C443A8"/>
    <w:lvl w:ilvl="0" w:tplc="02E8D218">
      <w:start w:val="1"/>
      <w:numFmt w:val="bullet"/>
      <w:pStyle w:val="Bullet21"/>
      <w:lvlText w:val=""/>
      <w:lvlJc w:val="left"/>
      <w:pPr>
        <w:tabs>
          <w:tab w:val="num" w:pos="-360"/>
        </w:tabs>
        <w:ind w:left="-504" w:hanging="216"/>
      </w:pPr>
      <w:rPr>
        <w:rFonts w:ascii="Lucida Stars" w:hAnsi="Lucida Stars" w:hint="default"/>
        <w:color w:val="auto"/>
        <w:sz w:val="16"/>
      </w:rPr>
    </w:lvl>
    <w:lvl w:ilvl="1" w:tplc="04090003" w:tentative="1">
      <w:start w:val="1"/>
      <w:numFmt w:val="bullet"/>
      <w:lvlText w:val="o"/>
      <w:lvlJc w:val="left"/>
      <w:pPr>
        <w:tabs>
          <w:tab w:val="num" w:pos="0"/>
        </w:tabs>
        <w:ind w:left="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07" w15:restartNumberingAfterBreak="0">
    <w:nsid w:val="497B4838"/>
    <w:multiLevelType w:val="hybridMultilevel"/>
    <w:tmpl w:val="C5480A1A"/>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8" w15:restartNumberingAfterBreak="0">
    <w:nsid w:val="4A013A96"/>
    <w:multiLevelType w:val="hybridMultilevel"/>
    <w:tmpl w:val="8974A5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9" w15:restartNumberingAfterBreak="0">
    <w:nsid w:val="4A5E3436"/>
    <w:multiLevelType w:val="hybridMultilevel"/>
    <w:tmpl w:val="773CD3B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0" w15:restartNumberingAfterBreak="0">
    <w:nsid w:val="4ABB25FD"/>
    <w:multiLevelType w:val="multilevel"/>
    <w:tmpl w:val="9BDA796C"/>
    <w:lvl w:ilvl="0">
      <w:start w:val="1"/>
      <w:numFmt w:val="decimal"/>
      <w:lvlText w:val="%1"/>
      <w:lvlJc w:val="left"/>
      <w:pPr>
        <w:ind w:left="432" w:hanging="432"/>
      </w:pPr>
      <w:rPr>
        <w:rFonts w:hint="default"/>
      </w:rPr>
    </w:lvl>
    <w:lvl w:ilvl="1">
      <w:start w:val="1"/>
      <w:numFmt w:val="decimal"/>
      <w:pStyle w:val="Style6"/>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1" w15:restartNumberingAfterBreak="0">
    <w:nsid w:val="4BAA0284"/>
    <w:multiLevelType w:val="hybridMultilevel"/>
    <w:tmpl w:val="6EF07576"/>
    <w:lvl w:ilvl="0" w:tplc="9788A7BE">
      <w:start w:val="1"/>
      <w:numFmt w:val="bullet"/>
      <w:lvlText w:val=""/>
      <w:lvlPicBulletId w:val="0"/>
      <w:lvlJc w:val="left"/>
      <w:pPr>
        <w:tabs>
          <w:tab w:val="num" w:pos="630"/>
        </w:tabs>
        <w:ind w:left="630" w:hanging="360"/>
      </w:pPr>
      <w:rPr>
        <w:rFonts w:ascii="Symbol" w:hAnsi="Symbol" w:hint="default"/>
      </w:rPr>
    </w:lvl>
    <w:lvl w:ilvl="1" w:tplc="D3060D02" w:tentative="1">
      <w:start w:val="1"/>
      <w:numFmt w:val="bullet"/>
      <w:lvlText w:val=""/>
      <w:lvlJc w:val="left"/>
      <w:pPr>
        <w:tabs>
          <w:tab w:val="num" w:pos="1350"/>
        </w:tabs>
        <w:ind w:left="1350" w:hanging="360"/>
      </w:pPr>
      <w:rPr>
        <w:rFonts w:ascii="Symbol" w:hAnsi="Symbol" w:hint="default"/>
      </w:rPr>
    </w:lvl>
    <w:lvl w:ilvl="2" w:tplc="795648C0" w:tentative="1">
      <w:start w:val="1"/>
      <w:numFmt w:val="bullet"/>
      <w:lvlText w:val=""/>
      <w:lvlJc w:val="left"/>
      <w:pPr>
        <w:tabs>
          <w:tab w:val="num" w:pos="2070"/>
        </w:tabs>
        <w:ind w:left="2070" w:hanging="360"/>
      </w:pPr>
      <w:rPr>
        <w:rFonts w:ascii="Symbol" w:hAnsi="Symbol" w:hint="default"/>
      </w:rPr>
    </w:lvl>
    <w:lvl w:ilvl="3" w:tplc="69E038EE" w:tentative="1">
      <w:start w:val="1"/>
      <w:numFmt w:val="bullet"/>
      <w:lvlText w:val=""/>
      <w:lvlJc w:val="left"/>
      <w:pPr>
        <w:tabs>
          <w:tab w:val="num" w:pos="2790"/>
        </w:tabs>
        <w:ind w:left="2790" w:hanging="360"/>
      </w:pPr>
      <w:rPr>
        <w:rFonts w:ascii="Symbol" w:hAnsi="Symbol" w:hint="default"/>
      </w:rPr>
    </w:lvl>
    <w:lvl w:ilvl="4" w:tplc="7F4AA446" w:tentative="1">
      <w:start w:val="1"/>
      <w:numFmt w:val="bullet"/>
      <w:lvlText w:val=""/>
      <w:lvlJc w:val="left"/>
      <w:pPr>
        <w:tabs>
          <w:tab w:val="num" w:pos="3510"/>
        </w:tabs>
        <w:ind w:left="3510" w:hanging="360"/>
      </w:pPr>
      <w:rPr>
        <w:rFonts w:ascii="Symbol" w:hAnsi="Symbol" w:hint="default"/>
      </w:rPr>
    </w:lvl>
    <w:lvl w:ilvl="5" w:tplc="8ABA8580" w:tentative="1">
      <w:start w:val="1"/>
      <w:numFmt w:val="bullet"/>
      <w:lvlText w:val=""/>
      <w:lvlJc w:val="left"/>
      <w:pPr>
        <w:tabs>
          <w:tab w:val="num" w:pos="4230"/>
        </w:tabs>
        <w:ind w:left="4230" w:hanging="360"/>
      </w:pPr>
      <w:rPr>
        <w:rFonts w:ascii="Symbol" w:hAnsi="Symbol" w:hint="default"/>
      </w:rPr>
    </w:lvl>
    <w:lvl w:ilvl="6" w:tplc="11C2BC7C" w:tentative="1">
      <w:start w:val="1"/>
      <w:numFmt w:val="bullet"/>
      <w:lvlText w:val=""/>
      <w:lvlJc w:val="left"/>
      <w:pPr>
        <w:tabs>
          <w:tab w:val="num" w:pos="4950"/>
        </w:tabs>
        <w:ind w:left="4950" w:hanging="360"/>
      </w:pPr>
      <w:rPr>
        <w:rFonts w:ascii="Symbol" w:hAnsi="Symbol" w:hint="default"/>
      </w:rPr>
    </w:lvl>
    <w:lvl w:ilvl="7" w:tplc="8E34FACE" w:tentative="1">
      <w:start w:val="1"/>
      <w:numFmt w:val="bullet"/>
      <w:lvlText w:val=""/>
      <w:lvlJc w:val="left"/>
      <w:pPr>
        <w:tabs>
          <w:tab w:val="num" w:pos="5670"/>
        </w:tabs>
        <w:ind w:left="5670" w:hanging="360"/>
      </w:pPr>
      <w:rPr>
        <w:rFonts w:ascii="Symbol" w:hAnsi="Symbol" w:hint="default"/>
      </w:rPr>
    </w:lvl>
    <w:lvl w:ilvl="8" w:tplc="377AB1CC" w:tentative="1">
      <w:start w:val="1"/>
      <w:numFmt w:val="bullet"/>
      <w:lvlText w:val=""/>
      <w:lvlJc w:val="left"/>
      <w:pPr>
        <w:tabs>
          <w:tab w:val="num" w:pos="6390"/>
        </w:tabs>
        <w:ind w:left="6390" w:hanging="360"/>
      </w:pPr>
      <w:rPr>
        <w:rFonts w:ascii="Symbol" w:hAnsi="Symbol" w:hint="default"/>
      </w:rPr>
    </w:lvl>
  </w:abstractNum>
  <w:abstractNum w:abstractNumId="212" w15:restartNumberingAfterBreak="0">
    <w:nsid w:val="4C3377A5"/>
    <w:multiLevelType w:val="multilevel"/>
    <w:tmpl w:val="7A7C72EE"/>
    <w:lvl w:ilvl="0">
      <w:start w:val="1"/>
      <w:numFmt w:val="bullet"/>
      <w:pStyle w:val="TableTextBullet1"/>
      <w:lvlText w:val=""/>
      <w:lvlJc w:val="left"/>
      <w:pPr>
        <w:tabs>
          <w:tab w:val="num" w:pos="170"/>
        </w:tabs>
        <w:ind w:left="170" w:hanging="170"/>
      </w:pPr>
      <w:rPr>
        <w:rFonts w:ascii="Symbol" w:hAnsi="Symbol" w:cs="Times New Roman" w:hint="default"/>
        <w:color w:val="808080"/>
      </w:rPr>
    </w:lvl>
    <w:lvl w:ilvl="1">
      <w:start w:val="1"/>
      <w:numFmt w:val="bullet"/>
      <w:pStyle w:val="TableTextBullet2"/>
      <w:lvlText w:val=""/>
      <w:lvlJc w:val="left"/>
      <w:pPr>
        <w:tabs>
          <w:tab w:val="num" w:pos="340"/>
        </w:tabs>
        <w:ind w:left="340" w:hanging="170"/>
      </w:pPr>
      <w:rPr>
        <w:rFonts w:ascii="Symbol" w:hAnsi="Symbol" w:cs="Times New Roman" w:hint="default"/>
        <w:color w:val="808080"/>
        <w:szCs w:val="24"/>
      </w:rPr>
    </w:lvl>
    <w:lvl w:ilvl="2">
      <w:start w:val="1"/>
      <w:numFmt w:val="bullet"/>
      <w:pStyle w:val="TableTextBullet3"/>
      <w:lvlText w:val=""/>
      <w:lvlJc w:val="left"/>
      <w:pPr>
        <w:tabs>
          <w:tab w:val="num" w:pos="510"/>
        </w:tabs>
        <w:ind w:left="510" w:hanging="170"/>
      </w:pPr>
      <w:rPr>
        <w:rFonts w:ascii="Symbol" w:hAnsi="Symbol" w:cs="Times New Roman" w:hint="default"/>
        <w:color w:val="80808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13" w15:restartNumberingAfterBreak="0">
    <w:nsid w:val="4C714070"/>
    <w:multiLevelType w:val="hybridMultilevel"/>
    <w:tmpl w:val="D32E25C6"/>
    <w:lvl w:ilvl="0" w:tplc="75C0AAA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15:restartNumberingAfterBreak="0">
    <w:nsid w:val="4CEF326D"/>
    <w:multiLevelType w:val="hybridMultilevel"/>
    <w:tmpl w:val="58AAD21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5" w15:restartNumberingAfterBreak="0">
    <w:nsid w:val="4CFB74C8"/>
    <w:multiLevelType w:val="hybridMultilevel"/>
    <w:tmpl w:val="E4EA6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4D074ACE"/>
    <w:multiLevelType w:val="multilevel"/>
    <w:tmpl w:val="CE8E953C"/>
    <w:lvl w:ilvl="0">
      <w:start w:val="1"/>
      <w:numFmt w:val="decimal"/>
      <w:pStyle w:val="StyleStyleListParagraphTimesNewRoman12ptJustified"/>
      <w:lvlText w:val="%1"/>
      <w:lvlJc w:val="left"/>
      <w:pPr>
        <w:tabs>
          <w:tab w:val="num" w:pos="576"/>
        </w:tabs>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720"/>
        </w:tabs>
        <w:ind w:left="648" w:hanging="648"/>
      </w:pPr>
      <w:rPr>
        <w:rFonts w:hint="default"/>
      </w:rPr>
    </w:lvl>
    <w:lvl w:ilvl="2">
      <w:start w:val="1"/>
      <w:numFmt w:val="decimal"/>
      <w:lvlText w:val="%1.%2.%3"/>
      <w:lvlJc w:val="left"/>
      <w:pPr>
        <w:tabs>
          <w:tab w:val="num" w:pos="1080"/>
        </w:tabs>
        <w:ind w:left="648" w:hanging="648"/>
      </w:pPr>
      <w:rPr>
        <w:rFonts w:hint="default"/>
        <w:color w:val="000000"/>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lvlText w:val="Appendix %6:"/>
      <w:lvlJc w:val="left"/>
      <w:pPr>
        <w:tabs>
          <w:tab w:val="num" w:pos="1944"/>
        </w:tabs>
        <w:ind w:left="1944" w:hanging="1944"/>
      </w:pPr>
      <w:rPr>
        <w:rFonts w:ascii="Swis721 BlkCn BT" w:hAnsi="Swis721 BlkCn BT" w:hint="default"/>
        <w:b/>
        <w:i w:val="0"/>
        <w:sz w:val="36"/>
      </w:rPr>
    </w:lvl>
    <w:lvl w:ilvl="6">
      <w:start w:val="1"/>
      <w:numFmt w:val="decimal"/>
      <w:lvlText w:val="%6.%7"/>
      <w:lvlJc w:val="left"/>
      <w:pPr>
        <w:tabs>
          <w:tab w:val="num" w:pos="576"/>
        </w:tabs>
        <w:ind w:left="576" w:hanging="576"/>
      </w:pPr>
      <w:rPr>
        <w:rFonts w:ascii="Swis721 BlkCn BT" w:hAnsi="Swis721 BlkCn BT" w:hint="default"/>
        <w:sz w:val="24"/>
      </w:rPr>
    </w:lvl>
    <w:lvl w:ilvl="7">
      <w:start w:val="1"/>
      <w:numFmt w:val="decimal"/>
      <w:lvlText w:val="%6.%7.%8"/>
      <w:lvlJc w:val="left"/>
      <w:pPr>
        <w:tabs>
          <w:tab w:val="num" w:pos="720"/>
        </w:tabs>
        <w:ind w:left="576" w:hanging="576"/>
      </w:pPr>
      <w:rPr>
        <w:rFonts w:ascii="Swis721 Cn BT" w:hAnsi="Swis721 Cn BT" w:hint="default"/>
        <w:b/>
        <w:i w:val="0"/>
        <w:sz w:val="22"/>
      </w:rPr>
    </w:lvl>
    <w:lvl w:ilvl="8">
      <w:start w:val="1"/>
      <w:numFmt w:val="none"/>
      <w:suff w:val="nothing"/>
      <w:lvlText w:val=""/>
      <w:lvlJc w:val="left"/>
      <w:pPr>
        <w:ind w:left="0" w:firstLine="0"/>
      </w:pPr>
      <w:rPr>
        <w:rFonts w:hint="default"/>
      </w:rPr>
    </w:lvl>
  </w:abstractNum>
  <w:abstractNum w:abstractNumId="217" w15:restartNumberingAfterBreak="0">
    <w:nsid w:val="4D3C435D"/>
    <w:multiLevelType w:val="hybridMultilevel"/>
    <w:tmpl w:val="C0225BDC"/>
    <w:lvl w:ilvl="0" w:tplc="F964FC82">
      <w:start w:val="1"/>
      <w:numFmt w:val="bullet"/>
      <w:pStyle w:val="Bullet1"/>
      <w:lvlText w:val=""/>
      <w:lvlJc w:val="left"/>
      <w:pPr>
        <w:ind w:left="720" w:hanging="360"/>
      </w:pPr>
      <w:rPr>
        <w:rFonts w:ascii="Wingdings" w:hAnsi="Wingdings" w:hint="default"/>
      </w:rPr>
    </w:lvl>
    <w:lvl w:ilvl="1" w:tplc="B952305E">
      <w:start w:val="1"/>
      <w:numFmt w:val="bullet"/>
      <w:lvlText w:val="o"/>
      <w:lvlJc w:val="left"/>
      <w:pPr>
        <w:ind w:left="1440" w:hanging="360"/>
      </w:pPr>
      <w:rPr>
        <w:rFonts w:ascii="Courier New" w:hAnsi="Courier New" w:cs="Courier New" w:hint="default"/>
      </w:rPr>
    </w:lvl>
    <w:lvl w:ilvl="2" w:tplc="E77E8BBC">
      <w:numFmt w:val="bullet"/>
      <w:lvlText w:val="•"/>
      <w:lvlJc w:val="left"/>
      <w:pPr>
        <w:ind w:left="2160" w:hanging="360"/>
      </w:pPr>
      <w:rPr>
        <w:rFonts w:ascii="Times New Roman" w:eastAsia="Times New Roman" w:hAnsi="Times New Roman" w:cs="Times New Roman" w:hint="default"/>
      </w:rPr>
    </w:lvl>
    <w:lvl w:ilvl="3" w:tplc="4336D8A2" w:tentative="1">
      <w:start w:val="1"/>
      <w:numFmt w:val="bullet"/>
      <w:lvlText w:val=""/>
      <w:lvlJc w:val="left"/>
      <w:pPr>
        <w:ind w:left="2880" w:hanging="360"/>
      </w:pPr>
      <w:rPr>
        <w:rFonts w:ascii="Symbol" w:hAnsi="Symbol" w:hint="default"/>
      </w:rPr>
    </w:lvl>
    <w:lvl w:ilvl="4" w:tplc="79F2A91A" w:tentative="1">
      <w:start w:val="1"/>
      <w:numFmt w:val="bullet"/>
      <w:lvlText w:val="o"/>
      <w:lvlJc w:val="left"/>
      <w:pPr>
        <w:ind w:left="3600" w:hanging="360"/>
      </w:pPr>
      <w:rPr>
        <w:rFonts w:ascii="Courier New" w:hAnsi="Courier New" w:cs="Courier New" w:hint="default"/>
      </w:rPr>
    </w:lvl>
    <w:lvl w:ilvl="5" w:tplc="DBB0AE28" w:tentative="1">
      <w:start w:val="1"/>
      <w:numFmt w:val="bullet"/>
      <w:lvlText w:val=""/>
      <w:lvlJc w:val="left"/>
      <w:pPr>
        <w:ind w:left="4320" w:hanging="360"/>
      </w:pPr>
      <w:rPr>
        <w:rFonts w:ascii="Wingdings" w:hAnsi="Wingdings" w:hint="default"/>
      </w:rPr>
    </w:lvl>
    <w:lvl w:ilvl="6" w:tplc="9FB69D36" w:tentative="1">
      <w:start w:val="1"/>
      <w:numFmt w:val="bullet"/>
      <w:lvlText w:val=""/>
      <w:lvlJc w:val="left"/>
      <w:pPr>
        <w:ind w:left="5040" w:hanging="360"/>
      </w:pPr>
      <w:rPr>
        <w:rFonts w:ascii="Symbol" w:hAnsi="Symbol" w:hint="default"/>
      </w:rPr>
    </w:lvl>
    <w:lvl w:ilvl="7" w:tplc="BD38C856" w:tentative="1">
      <w:start w:val="1"/>
      <w:numFmt w:val="bullet"/>
      <w:lvlText w:val="o"/>
      <w:lvlJc w:val="left"/>
      <w:pPr>
        <w:ind w:left="5760" w:hanging="360"/>
      </w:pPr>
      <w:rPr>
        <w:rFonts w:ascii="Courier New" w:hAnsi="Courier New" w:cs="Courier New" w:hint="default"/>
      </w:rPr>
    </w:lvl>
    <w:lvl w:ilvl="8" w:tplc="396402D2" w:tentative="1">
      <w:start w:val="1"/>
      <w:numFmt w:val="bullet"/>
      <w:lvlText w:val=""/>
      <w:lvlJc w:val="left"/>
      <w:pPr>
        <w:ind w:left="6480" w:hanging="360"/>
      </w:pPr>
      <w:rPr>
        <w:rFonts w:ascii="Wingdings" w:hAnsi="Wingdings" w:hint="default"/>
      </w:rPr>
    </w:lvl>
  </w:abstractNum>
  <w:abstractNum w:abstractNumId="218" w15:restartNumberingAfterBreak="0">
    <w:nsid w:val="4E625C61"/>
    <w:multiLevelType w:val="hybridMultilevel"/>
    <w:tmpl w:val="6888A49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9" w15:restartNumberingAfterBreak="0">
    <w:nsid w:val="4F4A0A45"/>
    <w:multiLevelType w:val="multilevel"/>
    <w:tmpl w:val="56045250"/>
    <w:lvl w:ilvl="0">
      <w:start w:val="1"/>
      <w:numFmt w:val="decimal"/>
      <w:pStyle w:val="ADBBody"/>
      <w:lvlText w:val="%1."/>
      <w:lvlJc w:val="left"/>
      <w:pPr>
        <w:ind w:left="360" w:hanging="360"/>
      </w:pPr>
      <w:rPr>
        <w:rFonts w:hint="default"/>
        <w:b w:val="0"/>
        <w:strike w:val="0"/>
      </w:rPr>
    </w:lvl>
    <w:lvl w:ilvl="1">
      <w:start w:val="1"/>
      <w:numFmt w:val="bullet"/>
      <w:pStyle w:val="ADBBullet1"/>
      <w:lvlText w:val=""/>
      <w:lvlJc w:val="left"/>
      <w:pPr>
        <w:ind w:left="1800" w:hanging="360"/>
      </w:pPr>
      <w:rPr>
        <w:rFonts w:ascii="Symbol" w:hAnsi="Symbol" w:hint="default"/>
      </w:rPr>
    </w:lvl>
    <w:lvl w:ilvl="2">
      <w:start w:val="1"/>
      <w:numFmt w:val="bullet"/>
      <w:pStyle w:val="ADBBullet2"/>
      <w:lvlText w:val="o"/>
      <w:lvlJc w:val="left"/>
      <w:pPr>
        <w:ind w:left="2520" w:hanging="360"/>
      </w:pPr>
      <w:rPr>
        <w:rFonts w:ascii="Courier New" w:hAnsi="Courier New" w:cs="Courier New"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220" w15:restartNumberingAfterBreak="0">
    <w:nsid w:val="4FE302EB"/>
    <w:multiLevelType w:val="hybridMultilevel"/>
    <w:tmpl w:val="2CA4F46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1" w15:restartNumberingAfterBreak="0">
    <w:nsid w:val="501D21E4"/>
    <w:multiLevelType w:val="hybridMultilevel"/>
    <w:tmpl w:val="BE405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0435B44"/>
    <w:multiLevelType w:val="multilevel"/>
    <w:tmpl w:val="64BAB884"/>
    <w:lvl w:ilvl="0">
      <w:start w:val="2"/>
      <w:numFmt w:val="bullet"/>
      <w:pStyle w:val="Bullets"/>
      <w:lvlText w:val=""/>
      <w:lvlJc w:val="left"/>
      <w:pPr>
        <w:tabs>
          <w:tab w:val="num" w:pos="630"/>
        </w:tabs>
        <w:ind w:left="990" w:hanging="360"/>
      </w:pPr>
      <w:rPr>
        <w:rFonts w:ascii="Wingdings" w:hAnsi="Wingdings" w:hint="default"/>
      </w:rPr>
    </w:lvl>
    <w:lvl w:ilvl="1">
      <w:numFmt w:val="bullet"/>
      <w:pStyle w:val="Bullets"/>
      <w:lvlText w:val=""/>
      <w:lvlJc w:val="left"/>
      <w:pPr>
        <w:tabs>
          <w:tab w:val="num" w:pos="1440"/>
        </w:tabs>
        <w:ind w:left="1800" w:hanging="360"/>
      </w:pPr>
      <w:rPr>
        <w:rFonts w:ascii="Wingdings" w:hAnsi="Wingdings" w:hint="default"/>
        <w:color w:val="auto"/>
      </w:rPr>
    </w:lvl>
    <w:lvl w:ilvl="2">
      <w:start w:val="1"/>
      <w:numFmt w:val="lowerRoman"/>
      <w:lvlText w:val="%3."/>
      <w:lvlJc w:val="right"/>
      <w:pPr>
        <w:tabs>
          <w:tab w:val="num" w:pos="2880"/>
        </w:tabs>
        <w:ind w:left="2880" w:hanging="180"/>
      </w:pPr>
    </w:lvl>
    <w:lvl w:ilvl="3">
      <w:start w:val="1"/>
      <w:numFmt w:val="decimal"/>
      <w:lvlText w:val="%4."/>
      <w:lvlJc w:val="left"/>
      <w:pPr>
        <w:tabs>
          <w:tab w:val="num" w:pos="720"/>
        </w:tabs>
        <w:ind w:left="72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223" w15:restartNumberingAfterBreak="0">
    <w:nsid w:val="505230F3"/>
    <w:multiLevelType w:val="hybridMultilevel"/>
    <w:tmpl w:val="0DACF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50870829"/>
    <w:multiLevelType w:val="hybridMultilevel"/>
    <w:tmpl w:val="8D0EE4C2"/>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5" w15:restartNumberingAfterBreak="0">
    <w:nsid w:val="50A4597F"/>
    <w:multiLevelType w:val="hybridMultilevel"/>
    <w:tmpl w:val="6A524302"/>
    <w:lvl w:ilvl="0" w:tplc="20000005">
      <w:start w:val="1"/>
      <w:numFmt w:val="bullet"/>
      <w:lvlText w:val=""/>
      <w:lvlJc w:val="left"/>
      <w:pPr>
        <w:ind w:left="899" w:hanging="360"/>
      </w:pPr>
      <w:rPr>
        <w:rFonts w:ascii="Wingdings" w:hAnsi="Wingdings" w:hint="default"/>
      </w:rPr>
    </w:lvl>
    <w:lvl w:ilvl="1" w:tplc="20000003" w:tentative="1">
      <w:start w:val="1"/>
      <w:numFmt w:val="bullet"/>
      <w:lvlText w:val="o"/>
      <w:lvlJc w:val="left"/>
      <w:pPr>
        <w:ind w:left="1619" w:hanging="360"/>
      </w:pPr>
      <w:rPr>
        <w:rFonts w:ascii="Courier New" w:hAnsi="Courier New" w:cs="Courier New" w:hint="default"/>
      </w:rPr>
    </w:lvl>
    <w:lvl w:ilvl="2" w:tplc="20000005" w:tentative="1">
      <w:start w:val="1"/>
      <w:numFmt w:val="bullet"/>
      <w:lvlText w:val=""/>
      <w:lvlJc w:val="left"/>
      <w:pPr>
        <w:ind w:left="2339" w:hanging="360"/>
      </w:pPr>
      <w:rPr>
        <w:rFonts w:ascii="Wingdings" w:hAnsi="Wingdings" w:hint="default"/>
      </w:rPr>
    </w:lvl>
    <w:lvl w:ilvl="3" w:tplc="20000001" w:tentative="1">
      <w:start w:val="1"/>
      <w:numFmt w:val="bullet"/>
      <w:lvlText w:val=""/>
      <w:lvlJc w:val="left"/>
      <w:pPr>
        <w:ind w:left="3059" w:hanging="360"/>
      </w:pPr>
      <w:rPr>
        <w:rFonts w:ascii="Symbol" w:hAnsi="Symbol" w:hint="default"/>
      </w:rPr>
    </w:lvl>
    <w:lvl w:ilvl="4" w:tplc="20000003" w:tentative="1">
      <w:start w:val="1"/>
      <w:numFmt w:val="bullet"/>
      <w:lvlText w:val="o"/>
      <w:lvlJc w:val="left"/>
      <w:pPr>
        <w:ind w:left="3779" w:hanging="360"/>
      </w:pPr>
      <w:rPr>
        <w:rFonts w:ascii="Courier New" w:hAnsi="Courier New" w:cs="Courier New" w:hint="default"/>
      </w:rPr>
    </w:lvl>
    <w:lvl w:ilvl="5" w:tplc="20000005" w:tentative="1">
      <w:start w:val="1"/>
      <w:numFmt w:val="bullet"/>
      <w:lvlText w:val=""/>
      <w:lvlJc w:val="left"/>
      <w:pPr>
        <w:ind w:left="4499" w:hanging="360"/>
      </w:pPr>
      <w:rPr>
        <w:rFonts w:ascii="Wingdings" w:hAnsi="Wingdings" w:hint="default"/>
      </w:rPr>
    </w:lvl>
    <w:lvl w:ilvl="6" w:tplc="20000001" w:tentative="1">
      <w:start w:val="1"/>
      <w:numFmt w:val="bullet"/>
      <w:lvlText w:val=""/>
      <w:lvlJc w:val="left"/>
      <w:pPr>
        <w:ind w:left="5219" w:hanging="360"/>
      </w:pPr>
      <w:rPr>
        <w:rFonts w:ascii="Symbol" w:hAnsi="Symbol" w:hint="default"/>
      </w:rPr>
    </w:lvl>
    <w:lvl w:ilvl="7" w:tplc="20000003" w:tentative="1">
      <w:start w:val="1"/>
      <w:numFmt w:val="bullet"/>
      <w:lvlText w:val="o"/>
      <w:lvlJc w:val="left"/>
      <w:pPr>
        <w:ind w:left="5939" w:hanging="360"/>
      </w:pPr>
      <w:rPr>
        <w:rFonts w:ascii="Courier New" w:hAnsi="Courier New" w:cs="Courier New" w:hint="default"/>
      </w:rPr>
    </w:lvl>
    <w:lvl w:ilvl="8" w:tplc="20000005" w:tentative="1">
      <w:start w:val="1"/>
      <w:numFmt w:val="bullet"/>
      <w:lvlText w:val=""/>
      <w:lvlJc w:val="left"/>
      <w:pPr>
        <w:ind w:left="6659" w:hanging="360"/>
      </w:pPr>
      <w:rPr>
        <w:rFonts w:ascii="Wingdings" w:hAnsi="Wingdings" w:hint="default"/>
      </w:rPr>
    </w:lvl>
  </w:abstractNum>
  <w:abstractNum w:abstractNumId="226" w15:restartNumberingAfterBreak="0">
    <w:nsid w:val="50F353E3"/>
    <w:multiLevelType w:val="hybridMultilevel"/>
    <w:tmpl w:val="E9364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51630A37"/>
    <w:multiLevelType w:val="hybridMultilevel"/>
    <w:tmpl w:val="E326BEA8"/>
    <w:lvl w:ilvl="0" w:tplc="097641F8">
      <w:start w:val="1"/>
      <w:numFmt w:val="decimal"/>
      <w:pStyle w:val="Heading2Revised"/>
      <w:lvlText w:val="%1.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51BC525E"/>
    <w:multiLevelType w:val="hybridMultilevel"/>
    <w:tmpl w:val="30408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520842B7"/>
    <w:multiLevelType w:val="hybridMultilevel"/>
    <w:tmpl w:val="7166DDB6"/>
    <w:lvl w:ilvl="0" w:tplc="D446FDAE">
      <w:start w:val="1"/>
      <w:numFmt w:val="bullet"/>
      <w:pStyle w:val="P0"/>
      <w:lvlText w:val=""/>
      <w:lvlJc w:val="left"/>
      <w:pPr>
        <w:ind w:left="425" w:hanging="425"/>
      </w:pPr>
      <w:rPr>
        <w:rFonts w:ascii="Symbol" w:hAnsi="Symbol" w:hint="default"/>
        <w:color w:val="5B9BD5"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0" w15:restartNumberingAfterBreak="0">
    <w:nsid w:val="525261FA"/>
    <w:multiLevelType w:val="hybridMultilevel"/>
    <w:tmpl w:val="0E48427C"/>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31" w15:restartNumberingAfterBreak="0">
    <w:nsid w:val="530F2E0B"/>
    <w:multiLevelType w:val="hybridMultilevel"/>
    <w:tmpl w:val="1752F0D0"/>
    <w:lvl w:ilvl="0" w:tplc="BD0646D4">
      <w:start w:val="1"/>
      <w:numFmt w:val="lowerRoman"/>
      <w:pStyle w:val="ListParagraphnumbereda1"/>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2" w15:restartNumberingAfterBreak="0">
    <w:nsid w:val="535C3772"/>
    <w:multiLevelType w:val="multilevel"/>
    <w:tmpl w:val="04070023"/>
    <w:styleLink w:val="ArticleSection"/>
    <w:lvl w:ilvl="0">
      <w:start w:val="1"/>
      <w:numFmt w:val="upperRoman"/>
      <w:pStyle w:val="U0"/>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3" w15:restartNumberingAfterBreak="0">
    <w:nsid w:val="539079EF"/>
    <w:multiLevelType w:val="multilevel"/>
    <w:tmpl w:val="04090023"/>
    <w:styleLink w:val="ArticleSection1"/>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4" w15:restartNumberingAfterBreak="0">
    <w:nsid w:val="539825DF"/>
    <w:multiLevelType w:val="hybridMultilevel"/>
    <w:tmpl w:val="D47C1A62"/>
    <w:lvl w:ilvl="0" w:tplc="C568E47A">
      <w:start w:val="1"/>
      <w:numFmt w:val="bullet"/>
      <w:pStyle w:val="ListBullet1"/>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5" w15:restartNumberingAfterBreak="0">
    <w:nsid w:val="53A07342"/>
    <w:multiLevelType w:val="hybridMultilevel"/>
    <w:tmpl w:val="F5263E58"/>
    <w:lvl w:ilvl="0" w:tplc="20000005">
      <w:start w:val="1"/>
      <w:numFmt w:val="bullet"/>
      <w:lvlText w:val=""/>
      <w:lvlJc w:val="left"/>
      <w:pPr>
        <w:ind w:left="1429"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6" w15:restartNumberingAfterBreak="0">
    <w:nsid w:val="53DB3C55"/>
    <w:multiLevelType w:val="hybridMultilevel"/>
    <w:tmpl w:val="8A3CA0B2"/>
    <w:lvl w:ilvl="0" w:tplc="066A6042">
      <w:start w:val="1"/>
      <w:numFmt w:val="decimal"/>
      <w:pStyle w:val="210"/>
      <w:lvlText w:val="2.%1"/>
      <w:lvlJc w:val="left"/>
      <w:pPr>
        <w:ind w:left="360" w:hanging="360"/>
      </w:pPr>
    </w:lvl>
    <w:lvl w:ilvl="1" w:tplc="4B56A28C">
      <w:start w:val="1"/>
      <w:numFmt w:val="lowerLetter"/>
      <w:lvlText w:val="%2."/>
      <w:lvlJc w:val="left"/>
      <w:pPr>
        <w:ind w:left="1440" w:hanging="360"/>
      </w:pPr>
    </w:lvl>
    <w:lvl w:ilvl="2" w:tplc="41222FC8">
      <w:start w:val="1"/>
      <w:numFmt w:val="lowerRoman"/>
      <w:lvlText w:val="%3."/>
      <w:lvlJc w:val="right"/>
      <w:pPr>
        <w:ind w:left="2160" w:hanging="180"/>
      </w:pPr>
    </w:lvl>
    <w:lvl w:ilvl="3" w:tplc="7390C624">
      <w:start w:val="1"/>
      <w:numFmt w:val="decimal"/>
      <w:lvlText w:val="%4."/>
      <w:lvlJc w:val="left"/>
      <w:pPr>
        <w:ind w:left="2880" w:hanging="360"/>
      </w:pPr>
    </w:lvl>
    <w:lvl w:ilvl="4" w:tplc="02829C82">
      <w:start w:val="1"/>
      <w:numFmt w:val="lowerLetter"/>
      <w:lvlText w:val="%5."/>
      <w:lvlJc w:val="left"/>
      <w:pPr>
        <w:ind w:left="3600" w:hanging="360"/>
      </w:pPr>
    </w:lvl>
    <w:lvl w:ilvl="5" w:tplc="A43AD1A8">
      <w:start w:val="1"/>
      <w:numFmt w:val="lowerRoman"/>
      <w:lvlText w:val="%6."/>
      <w:lvlJc w:val="right"/>
      <w:pPr>
        <w:ind w:left="4320" w:hanging="180"/>
      </w:pPr>
    </w:lvl>
    <w:lvl w:ilvl="6" w:tplc="AAA026B4">
      <w:start w:val="1"/>
      <w:numFmt w:val="decimal"/>
      <w:lvlText w:val="%7."/>
      <w:lvlJc w:val="left"/>
      <w:pPr>
        <w:ind w:left="5040" w:hanging="360"/>
      </w:pPr>
    </w:lvl>
    <w:lvl w:ilvl="7" w:tplc="0F08F586">
      <w:start w:val="1"/>
      <w:numFmt w:val="lowerLetter"/>
      <w:lvlText w:val="%8."/>
      <w:lvlJc w:val="left"/>
      <w:pPr>
        <w:ind w:left="5760" w:hanging="360"/>
      </w:pPr>
    </w:lvl>
    <w:lvl w:ilvl="8" w:tplc="DFC8A942">
      <w:start w:val="1"/>
      <w:numFmt w:val="lowerRoman"/>
      <w:lvlText w:val="%9."/>
      <w:lvlJc w:val="right"/>
      <w:pPr>
        <w:ind w:left="6480" w:hanging="180"/>
      </w:pPr>
    </w:lvl>
  </w:abstractNum>
  <w:abstractNum w:abstractNumId="237" w15:restartNumberingAfterBreak="0">
    <w:nsid w:val="540510BE"/>
    <w:multiLevelType w:val="hybridMultilevel"/>
    <w:tmpl w:val="652CABF2"/>
    <w:lvl w:ilvl="0" w:tplc="027EEF98">
      <w:start w:val="1"/>
      <w:numFmt w:val="bullet"/>
      <w:pStyle w:val="TableBullet2"/>
      <w:lvlText w:val=""/>
      <w:lvlJc w:val="left"/>
      <w:pPr>
        <w:ind w:left="1224" w:hanging="360"/>
      </w:pPr>
      <w:rPr>
        <w:rFonts w:ascii="Lucida Stars" w:hAnsi="Lucida Stars" w:hint="default"/>
        <w:b w:val="0"/>
        <w:i w:val="0"/>
        <w:spacing w:val="0"/>
        <w:position w:val="0"/>
        <w:sz w:val="16"/>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38" w15:restartNumberingAfterBreak="0">
    <w:nsid w:val="542C5EC4"/>
    <w:multiLevelType w:val="multilevel"/>
    <w:tmpl w:val="FCAE2286"/>
    <w:styleLink w:val="Formatvorlage11"/>
    <w:lvl w:ilvl="0">
      <w:start w:val="1"/>
      <w:numFmt w:val="decimal"/>
      <w:pStyle w:val="textbullets"/>
      <w:lvlText w:val="%1"/>
      <w:lvlJc w:val="left"/>
      <w:pPr>
        <w:tabs>
          <w:tab w:val="num" w:pos="0"/>
        </w:tabs>
        <w:ind w:left="0" w:firstLine="0"/>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9" w15:restartNumberingAfterBreak="0">
    <w:nsid w:val="54B02626"/>
    <w:multiLevelType w:val="hybridMultilevel"/>
    <w:tmpl w:val="51A0C41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0" w15:restartNumberingAfterBreak="0">
    <w:nsid w:val="5500293A"/>
    <w:multiLevelType w:val="multilevel"/>
    <w:tmpl w:val="0409001D"/>
    <w:styleLink w:val="1ai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1" w15:restartNumberingAfterBreak="0">
    <w:nsid w:val="550446D1"/>
    <w:multiLevelType w:val="multilevel"/>
    <w:tmpl w:val="989AC084"/>
    <w:lvl w:ilvl="0">
      <w:start w:val="2"/>
      <w:numFmt w:val="decimal"/>
      <w:pStyle w:val="H30"/>
      <w:lvlText w:val="%1."/>
      <w:lvlJc w:val="left"/>
      <w:pPr>
        <w:ind w:left="660" w:hanging="660"/>
      </w:pPr>
      <w:rPr>
        <w:rFonts w:hint="default"/>
      </w:rPr>
    </w:lvl>
    <w:lvl w:ilvl="1">
      <w:start w:val="13"/>
      <w:numFmt w:val="decimal"/>
      <w:lvlText w:val="%1.%2."/>
      <w:lvlJc w:val="left"/>
      <w:pPr>
        <w:ind w:left="900" w:hanging="720"/>
      </w:pPr>
      <w:rPr>
        <w:rFonts w:hint="default"/>
      </w:rPr>
    </w:lvl>
    <w:lvl w:ilvl="2">
      <w:start w:val="1"/>
      <w:numFmt w:val="decimal"/>
      <w:pStyle w:val="H30"/>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42" w15:restartNumberingAfterBreak="0">
    <w:nsid w:val="55113800"/>
    <w:multiLevelType w:val="hybridMultilevel"/>
    <w:tmpl w:val="4A724EB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3" w15:restartNumberingAfterBreak="0">
    <w:nsid w:val="555D1181"/>
    <w:multiLevelType w:val="hybridMultilevel"/>
    <w:tmpl w:val="88AEE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55E32CA"/>
    <w:multiLevelType w:val="hybridMultilevel"/>
    <w:tmpl w:val="58F4D9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5" w15:restartNumberingAfterBreak="0">
    <w:nsid w:val="562053BC"/>
    <w:multiLevelType w:val="hybridMultilevel"/>
    <w:tmpl w:val="515CA9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6" w15:restartNumberingAfterBreak="0">
    <w:nsid w:val="56C45AEE"/>
    <w:multiLevelType w:val="hybridMultilevel"/>
    <w:tmpl w:val="6DE2017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7" w15:restartNumberingAfterBreak="0">
    <w:nsid w:val="574378CA"/>
    <w:multiLevelType w:val="hybridMultilevel"/>
    <w:tmpl w:val="48CAEA1E"/>
    <w:lvl w:ilvl="0" w:tplc="24449F3E">
      <w:start w:val="1"/>
      <w:numFmt w:val="decimal"/>
      <w:pStyle w:val="Heading1NoNumb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57564C04"/>
    <w:multiLevelType w:val="hybridMultilevel"/>
    <w:tmpl w:val="147C1620"/>
    <w:lvl w:ilvl="0" w:tplc="20000005">
      <w:start w:val="1"/>
      <w:numFmt w:val="bullet"/>
      <w:lvlText w:val=""/>
      <w:lvlJc w:val="left"/>
      <w:pPr>
        <w:ind w:left="802" w:hanging="360"/>
      </w:pPr>
      <w:rPr>
        <w:rFonts w:ascii="Wingdings" w:hAnsi="Wingdings" w:hint="default"/>
      </w:rPr>
    </w:lvl>
    <w:lvl w:ilvl="1" w:tplc="20000003" w:tentative="1">
      <w:start w:val="1"/>
      <w:numFmt w:val="bullet"/>
      <w:lvlText w:val="o"/>
      <w:lvlJc w:val="left"/>
      <w:pPr>
        <w:ind w:left="1522" w:hanging="360"/>
      </w:pPr>
      <w:rPr>
        <w:rFonts w:ascii="Courier New" w:hAnsi="Courier New" w:cs="Courier New" w:hint="default"/>
      </w:rPr>
    </w:lvl>
    <w:lvl w:ilvl="2" w:tplc="20000005" w:tentative="1">
      <w:start w:val="1"/>
      <w:numFmt w:val="bullet"/>
      <w:lvlText w:val=""/>
      <w:lvlJc w:val="left"/>
      <w:pPr>
        <w:ind w:left="2242" w:hanging="360"/>
      </w:pPr>
      <w:rPr>
        <w:rFonts w:ascii="Wingdings" w:hAnsi="Wingdings" w:hint="default"/>
      </w:rPr>
    </w:lvl>
    <w:lvl w:ilvl="3" w:tplc="20000001" w:tentative="1">
      <w:start w:val="1"/>
      <w:numFmt w:val="bullet"/>
      <w:lvlText w:val=""/>
      <w:lvlJc w:val="left"/>
      <w:pPr>
        <w:ind w:left="2962" w:hanging="360"/>
      </w:pPr>
      <w:rPr>
        <w:rFonts w:ascii="Symbol" w:hAnsi="Symbol" w:hint="default"/>
      </w:rPr>
    </w:lvl>
    <w:lvl w:ilvl="4" w:tplc="20000003" w:tentative="1">
      <w:start w:val="1"/>
      <w:numFmt w:val="bullet"/>
      <w:lvlText w:val="o"/>
      <w:lvlJc w:val="left"/>
      <w:pPr>
        <w:ind w:left="3682" w:hanging="360"/>
      </w:pPr>
      <w:rPr>
        <w:rFonts w:ascii="Courier New" w:hAnsi="Courier New" w:cs="Courier New" w:hint="default"/>
      </w:rPr>
    </w:lvl>
    <w:lvl w:ilvl="5" w:tplc="20000005" w:tentative="1">
      <w:start w:val="1"/>
      <w:numFmt w:val="bullet"/>
      <w:lvlText w:val=""/>
      <w:lvlJc w:val="left"/>
      <w:pPr>
        <w:ind w:left="4402" w:hanging="360"/>
      </w:pPr>
      <w:rPr>
        <w:rFonts w:ascii="Wingdings" w:hAnsi="Wingdings" w:hint="default"/>
      </w:rPr>
    </w:lvl>
    <w:lvl w:ilvl="6" w:tplc="20000001" w:tentative="1">
      <w:start w:val="1"/>
      <w:numFmt w:val="bullet"/>
      <w:lvlText w:val=""/>
      <w:lvlJc w:val="left"/>
      <w:pPr>
        <w:ind w:left="5122" w:hanging="360"/>
      </w:pPr>
      <w:rPr>
        <w:rFonts w:ascii="Symbol" w:hAnsi="Symbol" w:hint="default"/>
      </w:rPr>
    </w:lvl>
    <w:lvl w:ilvl="7" w:tplc="20000003" w:tentative="1">
      <w:start w:val="1"/>
      <w:numFmt w:val="bullet"/>
      <w:lvlText w:val="o"/>
      <w:lvlJc w:val="left"/>
      <w:pPr>
        <w:ind w:left="5842" w:hanging="360"/>
      </w:pPr>
      <w:rPr>
        <w:rFonts w:ascii="Courier New" w:hAnsi="Courier New" w:cs="Courier New" w:hint="default"/>
      </w:rPr>
    </w:lvl>
    <w:lvl w:ilvl="8" w:tplc="20000005" w:tentative="1">
      <w:start w:val="1"/>
      <w:numFmt w:val="bullet"/>
      <w:lvlText w:val=""/>
      <w:lvlJc w:val="left"/>
      <w:pPr>
        <w:ind w:left="6562" w:hanging="360"/>
      </w:pPr>
      <w:rPr>
        <w:rFonts w:ascii="Wingdings" w:hAnsi="Wingdings" w:hint="default"/>
      </w:rPr>
    </w:lvl>
  </w:abstractNum>
  <w:abstractNum w:abstractNumId="249" w15:restartNumberingAfterBreak="0">
    <w:nsid w:val="587702D8"/>
    <w:multiLevelType w:val="hybridMultilevel"/>
    <w:tmpl w:val="4C34CD4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0" w15:restartNumberingAfterBreak="0">
    <w:nsid w:val="58E648F6"/>
    <w:multiLevelType w:val="hybridMultilevel"/>
    <w:tmpl w:val="FD72B8FE"/>
    <w:lvl w:ilvl="0" w:tplc="64962C6E">
      <w:start w:val="1"/>
      <w:numFmt w:val="lowerRoman"/>
      <w:lvlText w:val="(%1)"/>
      <w:lvlJc w:val="left"/>
      <w:pPr>
        <w:ind w:left="1440" w:hanging="72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51" w15:restartNumberingAfterBreak="0">
    <w:nsid w:val="59F55C38"/>
    <w:multiLevelType w:val="hybridMultilevel"/>
    <w:tmpl w:val="AE64AD8E"/>
    <w:lvl w:ilvl="0" w:tplc="42B0CBCA">
      <w:start w:val="1"/>
      <w:numFmt w:val="decimal"/>
      <w:pStyle w:val="N3"/>
      <w:lvlText w:val="%1."/>
      <w:lvlJc w:val="left"/>
      <w:pPr>
        <w:ind w:left="2410" w:hanging="425"/>
      </w:pPr>
      <w:rPr>
        <w:rFonts w:hint="default"/>
        <w:color w:val="5B9BD5" w:themeColor="accent1"/>
      </w:rPr>
    </w:lvl>
    <w:lvl w:ilvl="1" w:tplc="04070019" w:tentative="1">
      <w:start w:val="1"/>
      <w:numFmt w:val="lowerLetter"/>
      <w:lvlText w:val="%2."/>
      <w:lvlJc w:val="left"/>
      <w:pPr>
        <w:ind w:left="2999" w:hanging="360"/>
      </w:pPr>
    </w:lvl>
    <w:lvl w:ilvl="2" w:tplc="0407001B" w:tentative="1">
      <w:start w:val="1"/>
      <w:numFmt w:val="lowerRoman"/>
      <w:lvlText w:val="%3."/>
      <w:lvlJc w:val="right"/>
      <w:pPr>
        <w:ind w:left="3719" w:hanging="180"/>
      </w:pPr>
    </w:lvl>
    <w:lvl w:ilvl="3" w:tplc="0407000F" w:tentative="1">
      <w:start w:val="1"/>
      <w:numFmt w:val="decimal"/>
      <w:lvlText w:val="%4."/>
      <w:lvlJc w:val="left"/>
      <w:pPr>
        <w:ind w:left="4439" w:hanging="360"/>
      </w:pPr>
    </w:lvl>
    <w:lvl w:ilvl="4" w:tplc="04070019" w:tentative="1">
      <w:start w:val="1"/>
      <w:numFmt w:val="lowerLetter"/>
      <w:lvlText w:val="%5."/>
      <w:lvlJc w:val="left"/>
      <w:pPr>
        <w:ind w:left="5159" w:hanging="360"/>
      </w:pPr>
    </w:lvl>
    <w:lvl w:ilvl="5" w:tplc="0407001B" w:tentative="1">
      <w:start w:val="1"/>
      <w:numFmt w:val="lowerRoman"/>
      <w:lvlText w:val="%6."/>
      <w:lvlJc w:val="right"/>
      <w:pPr>
        <w:ind w:left="5879" w:hanging="180"/>
      </w:pPr>
    </w:lvl>
    <w:lvl w:ilvl="6" w:tplc="0407000F" w:tentative="1">
      <w:start w:val="1"/>
      <w:numFmt w:val="decimal"/>
      <w:lvlText w:val="%7."/>
      <w:lvlJc w:val="left"/>
      <w:pPr>
        <w:ind w:left="6599" w:hanging="360"/>
      </w:pPr>
    </w:lvl>
    <w:lvl w:ilvl="7" w:tplc="04070019" w:tentative="1">
      <w:start w:val="1"/>
      <w:numFmt w:val="lowerLetter"/>
      <w:lvlText w:val="%8."/>
      <w:lvlJc w:val="left"/>
      <w:pPr>
        <w:ind w:left="7319" w:hanging="360"/>
      </w:pPr>
    </w:lvl>
    <w:lvl w:ilvl="8" w:tplc="0407001B" w:tentative="1">
      <w:start w:val="1"/>
      <w:numFmt w:val="lowerRoman"/>
      <w:lvlText w:val="%9."/>
      <w:lvlJc w:val="right"/>
      <w:pPr>
        <w:ind w:left="8039" w:hanging="180"/>
      </w:pPr>
    </w:lvl>
  </w:abstractNum>
  <w:abstractNum w:abstractNumId="252" w15:restartNumberingAfterBreak="0">
    <w:nsid w:val="5A0236C2"/>
    <w:multiLevelType w:val="hybridMultilevel"/>
    <w:tmpl w:val="E7D0C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5A5C461F"/>
    <w:multiLevelType w:val="hybridMultilevel"/>
    <w:tmpl w:val="8AA08CB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4" w15:restartNumberingAfterBreak="0">
    <w:nsid w:val="5A5C4BE5"/>
    <w:multiLevelType w:val="hybridMultilevel"/>
    <w:tmpl w:val="A9CC8F2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5" w15:restartNumberingAfterBreak="0">
    <w:nsid w:val="5A9D7E16"/>
    <w:multiLevelType w:val="hybridMultilevel"/>
    <w:tmpl w:val="A606A4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6" w15:restartNumberingAfterBreak="0">
    <w:nsid w:val="5AAC396D"/>
    <w:multiLevelType w:val="hybridMultilevel"/>
    <w:tmpl w:val="85301AC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15:restartNumberingAfterBreak="0">
    <w:nsid w:val="5AFB1F9E"/>
    <w:multiLevelType w:val="hybridMultilevel"/>
    <w:tmpl w:val="510A74A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8" w15:restartNumberingAfterBreak="0">
    <w:nsid w:val="5BF508F4"/>
    <w:multiLevelType w:val="hybridMultilevel"/>
    <w:tmpl w:val="6EFC3AE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9" w15:restartNumberingAfterBreak="0">
    <w:nsid w:val="5C3525F9"/>
    <w:multiLevelType w:val="hybridMultilevel"/>
    <w:tmpl w:val="108C47FA"/>
    <w:lvl w:ilvl="0" w:tplc="04090001">
      <w:start w:val="1"/>
      <w:numFmt w:val="bullet"/>
      <w:pStyle w:val="Tablebullet0"/>
      <w:lvlText w:val=""/>
      <w:lvlJc w:val="left"/>
      <w:pPr>
        <w:ind w:left="810" w:hanging="360"/>
      </w:pPr>
      <w:rPr>
        <w:rFonts w:ascii="Lucida Stars" w:hAnsi="Lucida Star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60" w15:restartNumberingAfterBreak="0">
    <w:nsid w:val="5E121655"/>
    <w:multiLevelType w:val="hybridMultilevel"/>
    <w:tmpl w:val="F79A5DC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1" w15:restartNumberingAfterBreak="0">
    <w:nsid w:val="5E3A33C4"/>
    <w:multiLevelType w:val="hybridMultilevel"/>
    <w:tmpl w:val="5114BEAC"/>
    <w:lvl w:ilvl="0" w:tplc="AA9C8D7A">
      <w:start w:val="1"/>
      <w:numFmt w:val="decimal"/>
      <w:pStyle w:val="NormalFin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2" w15:restartNumberingAfterBreak="0">
    <w:nsid w:val="5E5D6332"/>
    <w:multiLevelType w:val="hybridMultilevel"/>
    <w:tmpl w:val="C62E6412"/>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5EA53DA6"/>
    <w:multiLevelType w:val="hybridMultilevel"/>
    <w:tmpl w:val="9F4EF88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4" w15:restartNumberingAfterBreak="0">
    <w:nsid w:val="5EF40DDF"/>
    <w:multiLevelType w:val="hybridMultilevel"/>
    <w:tmpl w:val="8B7447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5" w15:restartNumberingAfterBreak="0">
    <w:nsid w:val="5F5342E0"/>
    <w:multiLevelType w:val="hybridMultilevel"/>
    <w:tmpl w:val="AAEEE99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6" w15:restartNumberingAfterBreak="0">
    <w:nsid w:val="5FFB66EE"/>
    <w:multiLevelType w:val="hybridMultilevel"/>
    <w:tmpl w:val="1B0A8FD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7" w15:restartNumberingAfterBreak="0">
    <w:nsid w:val="608B072B"/>
    <w:multiLevelType w:val="hybridMultilevel"/>
    <w:tmpl w:val="788E5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618339AC"/>
    <w:multiLevelType w:val="hybridMultilevel"/>
    <w:tmpl w:val="7000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1A7064B"/>
    <w:multiLevelType w:val="hybridMultilevel"/>
    <w:tmpl w:val="31D638A2"/>
    <w:lvl w:ilvl="0" w:tplc="04090019">
      <w:start w:val="1"/>
      <w:numFmt w:val="lowerLetter"/>
      <w:lvlText w:val="%1."/>
      <w:lvlJc w:val="left"/>
      <w:pPr>
        <w:ind w:left="697" w:hanging="360"/>
      </w:pPr>
      <w:rPr>
        <w:rFonts w:hint="default"/>
        <w:b w:val="0"/>
        <w:color w:val="auto"/>
      </w:rPr>
    </w:lvl>
    <w:lvl w:ilvl="1" w:tplc="04090003" w:tentative="1">
      <w:start w:val="1"/>
      <w:numFmt w:val="bullet"/>
      <w:lvlText w:val="o"/>
      <w:lvlJc w:val="left"/>
      <w:pPr>
        <w:ind w:left="1417" w:hanging="360"/>
      </w:pPr>
      <w:rPr>
        <w:rFonts w:ascii="Courier New" w:hAnsi="Courier New" w:cs="Courier New" w:hint="default"/>
      </w:rPr>
    </w:lvl>
    <w:lvl w:ilvl="2" w:tplc="04090005" w:tentative="1">
      <w:start w:val="1"/>
      <w:numFmt w:val="bullet"/>
      <w:lvlText w:val=""/>
      <w:lvlJc w:val="left"/>
      <w:pPr>
        <w:ind w:left="2137" w:hanging="360"/>
      </w:pPr>
      <w:rPr>
        <w:rFonts w:ascii="Wingdings" w:hAnsi="Wingdings" w:hint="default"/>
      </w:rPr>
    </w:lvl>
    <w:lvl w:ilvl="3" w:tplc="04090001" w:tentative="1">
      <w:start w:val="1"/>
      <w:numFmt w:val="bullet"/>
      <w:lvlText w:val=""/>
      <w:lvlJc w:val="left"/>
      <w:pPr>
        <w:ind w:left="2857" w:hanging="360"/>
      </w:pPr>
      <w:rPr>
        <w:rFonts w:ascii="Symbol" w:hAnsi="Symbol" w:hint="default"/>
      </w:rPr>
    </w:lvl>
    <w:lvl w:ilvl="4" w:tplc="04090003" w:tentative="1">
      <w:start w:val="1"/>
      <w:numFmt w:val="bullet"/>
      <w:lvlText w:val="o"/>
      <w:lvlJc w:val="left"/>
      <w:pPr>
        <w:ind w:left="3577" w:hanging="360"/>
      </w:pPr>
      <w:rPr>
        <w:rFonts w:ascii="Courier New" w:hAnsi="Courier New" w:cs="Courier New" w:hint="default"/>
      </w:rPr>
    </w:lvl>
    <w:lvl w:ilvl="5" w:tplc="04090005" w:tentative="1">
      <w:start w:val="1"/>
      <w:numFmt w:val="bullet"/>
      <w:lvlText w:val=""/>
      <w:lvlJc w:val="left"/>
      <w:pPr>
        <w:ind w:left="4297" w:hanging="360"/>
      </w:pPr>
      <w:rPr>
        <w:rFonts w:ascii="Wingdings" w:hAnsi="Wingdings" w:hint="default"/>
      </w:rPr>
    </w:lvl>
    <w:lvl w:ilvl="6" w:tplc="04090001" w:tentative="1">
      <w:start w:val="1"/>
      <w:numFmt w:val="bullet"/>
      <w:lvlText w:val=""/>
      <w:lvlJc w:val="left"/>
      <w:pPr>
        <w:ind w:left="5017" w:hanging="360"/>
      </w:pPr>
      <w:rPr>
        <w:rFonts w:ascii="Symbol" w:hAnsi="Symbol" w:hint="default"/>
      </w:rPr>
    </w:lvl>
    <w:lvl w:ilvl="7" w:tplc="04090003" w:tentative="1">
      <w:start w:val="1"/>
      <w:numFmt w:val="bullet"/>
      <w:lvlText w:val="o"/>
      <w:lvlJc w:val="left"/>
      <w:pPr>
        <w:ind w:left="5737" w:hanging="360"/>
      </w:pPr>
      <w:rPr>
        <w:rFonts w:ascii="Courier New" w:hAnsi="Courier New" w:cs="Courier New" w:hint="default"/>
      </w:rPr>
    </w:lvl>
    <w:lvl w:ilvl="8" w:tplc="04090005" w:tentative="1">
      <w:start w:val="1"/>
      <w:numFmt w:val="bullet"/>
      <w:lvlText w:val=""/>
      <w:lvlJc w:val="left"/>
      <w:pPr>
        <w:ind w:left="6457" w:hanging="360"/>
      </w:pPr>
      <w:rPr>
        <w:rFonts w:ascii="Wingdings" w:hAnsi="Wingdings" w:hint="default"/>
      </w:rPr>
    </w:lvl>
  </w:abstractNum>
  <w:abstractNum w:abstractNumId="270" w15:restartNumberingAfterBreak="0">
    <w:nsid w:val="61C92408"/>
    <w:multiLevelType w:val="hybridMultilevel"/>
    <w:tmpl w:val="E59E837E"/>
    <w:lvl w:ilvl="0" w:tplc="3F18D30C">
      <w:start w:val="1"/>
      <w:numFmt w:val="bullet"/>
      <w:lvlText w:val=""/>
      <w:lvlJc w:val="left"/>
      <w:pPr>
        <w:ind w:left="720" w:hanging="360"/>
      </w:pPr>
      <w:rPr>
        <w:rFonts w:ascii="Wingdings" w:hAnsi="Wingdings" w:hint="default"/>
        <w:b w:val="0"/>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1" w15:restartNumberingAfterBreak="0">
    <w:nsid w:val="61F94848"/>
    <w:multiLevelType w:val="hybridMultilevel"/>
    <w:tmpl w:val="6D2CA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620D5953"/>
    <w:multiLevelType w:val="hybridMultilevel"/>
    <w:tmpl w:val="FC061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62A05320"/>
    <w:multiLevelType w:val="multilevel"/>
    <w:tmpl w:val="872664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4" w15:restartNumberingAfterBreak="0">
    <w:nsid w:val="62F63DA4"/>
    <w:multiLevelType w:val="multilevel"/>
    <w:tmpl w:val="21A04296"/>
    <w:lvl w:ilvl="0">
      <w:start w:val="19"/>
      <w:numFmt w:val="upperLetter"/>
      <w:lvlText w:val="%1"/>
      <w:lvlJc w:val="left"/>
      <w:pPr>
        <w:tabs>
          <w:tab w:val="num" w:pos="1440"/>
        </w:tabs>
        <w:ind w:left="1440" w:hanging="1440"/>
      </w:pPr>
      <w:rPr>
        <w:rFonts w:ascii="Arial Bold" w:hAnsi="Arial Bold" w:hint="default"/>
        <w:b/>
        <w:i w:val="0"/>
        <w:sz w:val="22"/>
      </w:rPr>
    </w:lvl>
    <w:lvl w:ilvl="1">
      <w:start w:val="1"/>
      <w:numFmt w:val="decimal"/>
      <w:lvlText w:val="%1.%2"/>
      <w:lvlJc w:val="left"/>
      <w:pPr>
        <w:tabs>
          <w:tab w:val="num" w:pos="1440"/>
        </w:tabs>
        <w:ind w:left="1440" w:hanging="1440"/>
      </w:pPr>
      <w:rPr>
        <w:rFonts w:ascii="Arial Bold" w:hAnsi="Arial Bold" w:hint="default"/>
        <w:b/>
        <w:i w:val="0"/>
        <w:sz w:val="22"/>
      </w:rPr>
    </w:lvl>
    <w:lvl w:ilvl="2">
      <w:start w:val="1"/>
      <w:numFmt w:val="decimal"/>
      <w:pStyle w:val="SummaryHeading3"/>
      <w:lvlText w:val="%1.%2.%3"/>
      <w:lvlJc w:val="left"/>
      <w:pPr>
        <w:tabs>
          <w:tab w:val="num" w:pos="1440"/>
        </w:tabs>
        <w:ind w:left="1440" w:hanging="1440"/>
      </w:pPr>
      <w:rPr>
        <w:rFonts w:ascii="Arial Bold" w:hAnsi="Arial Bold" w:hint="default"/>
        <w:b/>
        <w:i w:val="0"/>
        <w:sz w:val="22"/>
      </w:rPr>
    </w:lvl>
    <w:lvl w:ilvl="3">
      <w:start w:val="1"/>
      <w:numFmt w:val="decimal"/>
      <w:lvlText w:val="%1.%2.%3.%4"/>
      <w:lvlJc w:val="left"/>
      <w:pPr>
        <w:tabs>
          <w:tab w:val="num" w:pos="1440"/>
        </w:tabs>
        <w:ind w:left="1440" w:hanging="1440"/>
      </w:pPr>
      <w:rPr>
        <w:rFonts w:ascii="Arial Bold" w:hAnsi="Arial Bold" w:hint="default"/>
        <w:b/>
        <w:i w:val="0"/>
        <w:sz w:val="22"/>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75" w15:restartNumberingAfterBreak="0">
    <w:nsid w:val="63E167FD"/>
    <w:multiLevelType w:val="hybridMultilevel"/>
    <w:tmpl w:val="500411E6"/>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64A568C6"/>
    <w:multiLevelType w:val="multilevel"/>
    <w:tmpl w:val="836664E4"/>
    <w:lvl w:ilvl="0">
      <w:start w:val="2"/>
      <w:numFmt w:val="upperLetter"/>
      <w:pStyle w:val="Heading1"/>
      <w:lvlText w:val="PART %1:"/>
      <w:lvlJc w:val="center"/>
      <w:pPr>
        <w:ind w:left="0" w:firstLine="0"/>
      </w:pPr>
      <w:rPr>
        <w:rFonts w:hint="default"/>
      </w:rPr>
    </w:lvl>
    <w:lvl w:ilvl="1">
      <w:start w:val="1"/>
      <w:numFmt w:val="decimal"/>
      <w:pStyle w:val="Heading2"/>
      <w:lvlText w:val="%2."/>
      <w:lvlJc w:val="left"/>
      <w:pPr>
        <w:tabs>
          <w:tab w:val="num" w:pos="1134"/>
        </w:tabs>
        <w:ind w:left="0" w:firstLine="0"/>
      </w:pPr>
      <w:rPr>
        <w:rFonts w:hint="default"/>
        <w:i w:val="0"/>
      </w:rPr>
    </w:lvl>
    <w:lvl w:ilvl="2">
      <w:start w:val="1"/>
      <w:numFmt w:val="decimal"/>
      <w:pStyle w:val="Heading3"/>
      <w:lvlText w:val="%2.%3"/>
      <w:lvlJc w:val="left"/>
      <w:pPr>
        <w:tabs>
          <w:tab w:val="num" w:pos="1134"/>
        </w:tabs>
        <w:ind w:left="0" w:firstLine="0"/>
      </w:pPr>
      <w:rPr>
        <w:rFonts w:hint="default"/>
      </w:rPr>
    </w:lvl>
    <w:lvl w:ilvl="3">
      <w:start w:val="1"/>
      <w:numFmt w:val="decimal"/>
      <w:pStyle w:val="Heading4"/>
      <w:lvlText w:val="%2.%3.%4"/>
      <w:lvlJc w:val="left"/>
      <w:pPr>
        <w:tabs>
          <w:tab w:val="num" w:pos="1134"/>
        </w:tabs>
        <w:ind w:left="0" w:firstLine="0"/>
      </w:pPr>
      <w:rPr>
        <w:rFonts w:hint="default"/>
        <w:b/>
        <w:bCs w:val="0"/>
      </w:rPr>
    </w:lvl>
    <w:lvl w:ilvl="4">
      <w:start w:val="1"/>
      <w:numFmt w:val="decimal"/>
      <w:pStyle w:val="Heading5"/>
      <w:lvlText w:val="%2.%3.%4.%5"/>
      <w:lvlJc w:val="left"/>
      <w:pPr>
        <w:tabs>
          <w:tab w:val="num" w:pos="1134"/>
        </w:tabs>
        <w:ind w:left="0" w:firstLine="0"/>
      </w:pPr>
      <w:rPr>
        <w:rFonts w:hint="default"/>
      </w:rPr>
    </w:lvl>
    <w:lvl w:ilvl="5">
      <w:start w:val="1"/>
      <w:numFmt w:val="decimal"/>
      <w:pStyle w:val="AnnexHeading1"/>
      <w:lvlText w:val="Appendix %1.%6"/>
      <w:lvlJc w:val="left"/>
      <w:pPr>
        <w:ind w:left="0" w:firstLine="0"/>
      </w:pPr>
      <w:rPr>
        <w:rFonts w:hint="default"/>
      </w:rPr>
    </w:lvl>
    <w:lvl w:ilvl="6">
      <w:start w:val="1"/>
      <w:numFmt w:val="decimal"/>
      <w:pStyle w:val="AnnexHeading2"/>
      <w:lvlText w:val="App %1.%6.%7"/>
      <w:lvlJc w:val="left"/>
      <w:pPr>
        <w:ind w:left="0" w:firstLine="0"/>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AnnexHeading3"/>
      <w:lvlText w:val="App %1.%6.%7.%8"/>
      <w:lvlJc w:val="left"/>
      <w:pPr>
        <w:ind w:left="0" w:firstLine="0"/>
      </w:pPr>
      <w:rPr>
        <w:rFonts w:hint="default"/>
      </w:rPr>
    </w:lvl>
    <w:lvl w:ilvl="8">
      <w:start w:val="1"/>
      <w:numFmt w:val="decimal"/>
      <w:pStyle w:val="AnnexHeading4"/>
      <w:lvlText w:val="App %1.%6.%7.%8.%9"/>
      <w:lvlJc w:val="left"/>
      <w:pPr>
        <w:ind w:left="0" w:firstLine="0"/>
      </w:pPr>
      <w:rPr>
        <w:rFonts w:hint="default"/>
      </w:rPr>
    </w:lvl>
  </w:abstractNum>
  <w:abstractNum w:abstractNumId="277" w15:restartNumberingAfterBreak="0">
    <w:nsid w:val="651C2A88"/>
    <w:multiLevelType w:val="hybridMultilevel"/>
    <w:tmpl w:val="9B16250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8" w15:restartNumberingAfterBreak="0">
    <w:nsid w:val="658E4D06"/>
    <w:multiLevelType w:val="hybridMultilevel"/>
    <w:tmpl w:val="73667C44"/>
    <w:lvl w:ilvl="0" w:tplc="FABA7A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9" w15:restartNumberingAfterBreak="0">
    <w:nsid w:val="66617063"/>
    <w:multiLevelType w:val="hybridMultilevel"/>
    <w:tmpl w:val="8E1C2E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666B686A"/>
    <w:multiLevelType w:val="hybridMultilevel"/>
    <w:tmpl w:val="117E5F02"/>
    <w:lvl w:ilvl="0" w:tplc="5D0E60C8">
      <w:start w:val="1"/>
      <w:numFmt w:val="bullet"/>
      <w:lvlText w:val=""/>
      <w:lvlJc w:val="left"/>
      <w:pPr>
        <w:ind w:left="360" w:hanging="360"/>
      </w:pPr>
      <w:rPr>
        <w:rFonts w:ascii="Symbol" w:hAnsi="Symbol" w:hint="default"/>
        <w:b w:val="0"/>
        <w:color w:val="auto"/>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1" w15:restartNumberingAfterBreak="0">
    <w:nsid w:val="66976B1E"/>
    <w:multiLevelType w:val="hybridMultilevel"/>
    <w:tmpl w:val="796EF5D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2" w15:restartNumberingAfterBreak="0">
    <w:nsid w:val="66AF019C"/>
    <w:multiLevelType w:val="hybridMultilevel"/>
    <w:tmpl w:val="EB8CF67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3" w15:restartNumberingAfterBreak="0">
    <w:nsid w:val="683747CE"/>
    <w:multiLevelType w:val="hybridMultilevel"/>
    <w:tmpl w:val="DB7A67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4" w15:restartNumberingAfterBreak="0">
    <w:nsid w:val="68890C22"/>
    <w:multiLevelType w:val="hybridMultilevel"/>
    <w:tmpl w:val="5FE09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69041EB8"/>
    <w:multiLevelType w:val="hybridMultilevel"/>
    <w:tmpl w:val="75662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69EE2575"/>
    <w:multiLevelType w:val="hybridMultilevel"/>
    <w:tmpl w:val="76A8824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7" w15:restartNumberingAfterBreak="0">
    <w:nsid w:val="6A3B34A6"/>
    <w:multiLevelType w:val="hybridMultilevel"/>
    <w:tmpl w:val="FEB04D2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8" w15:restartNumberingAfterBreak="0">
    <w:nsid w:val="6A7C5369"/>
    <w:multiLevelType w:val="multilevel"/>
    <w:tmpl w:val="667E61C6"/>
    <w:lvl w:ilvl="0">
      <w:start w:val="1"/>
      <w:numFmt w:val="bullet"/>
      <w:pStyle w:val="FSBullet1"/>
      <w:lvlText w:val=""/>
      <w:lvlJc w:val="left"/>
      <w:pPr>
        <w:ind w:left="360" w:hanging="360"/>
      </w:pPr>
      <w:rPr>
        <w:rFonts w:ascii="Symbol" w:hAnsi="Symbol" w:hint="default"/>
        <w:sz w:val="28"/>
      </w:rPr>
    </w:lvl>
    <w:lvl w:ilvl="1">
      <w:numFmt w:val="bullet"/>
      <w:lvlText w:val="•"/>
      <w:lvlJc w:val="left"/>
      <w:pPr>
        <w:ind w:left="1800" w:hanging="720"/>
      </w:pPr>
      <w:rPr>
        <w:rFonts w:ascii="Arial" w:eastAsia="Arial" w:hAnsi="Arial" w:cs="Arial"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6ABC0AD2"/>
    <w:multiLevelType w:val="hybridMultilevel"/>
    <w:tmpl w:val="796E0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6AC31BB4"/>
    <w:multiLevelType w:val="hybridMultilevel"/>
    <w:tmpl w:val="3558EC44"/>
    <w:lvl w:ilvl="0" w:tplc="04090001">
      <w:start w:val="1"/>
      <w:numFmt w:val="bullet"/>
      <w:pStyle w:val="BulletESIA"/>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91" w15:restartNumberingAfterBreak="0">
    <w:nsid w:val="6AC545D0"/>
    <w:multiLevelType w:val="hybridMultilevel"/>
    <w:tmpl w:val="E0523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6B6148E3"/>
    <w:multiLevelType w:val="hybridMultilevel"/>
    <w:tmpl w:val="C8EC9BE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3" w15:restartNumberingAfterBreak="0">
    <w:nsid w:val="6B6831AD"/>
    <w:multiLevelType w:val="multilevel"/>
    <w:tmpl w:val="6C88FB6A"/>
    <w:lvl w:ilvl="0">
      <w:start w:val="1"/>
      <w:numFmt w:val="bullet"/>
      <w:pStyle w:val="SumBullet"/>
      <w:lvlText w:val=""/>
      <w:lvlJc w:val="left"/>
      <w:pPr>
        <w:tabs>
          <w:tab w:val="num" w:pos="284"/>
        </w:tabs>
        <w:ind w:left="284" w:hanging="284"/>
      </w:pPr>
      <w:rPr>
        <w:rFonts w:ascii="Wingdings 2" w:hAnsi="Wingdings 2" w:hint="default"/>
        <w:color w:val="80A1B6"/>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4" w15:restartNumberingAfterBreak="0">
    <w:nsid w:val="6B6E1CAF"/>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5" w15:restartNumberingAfterBreak="0">
    <w:nsid w:val="6B794DD4"/>
    <w:multiLevelType w:val="hybridMultilevel"/>
    <w:tmpl w:val="1D50E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6BBB2726"/>
    <w:multiLevelType w:val="hybridMultilevel"/>
    <w:tmpl w:val="33B2A3A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7" w15:restartNumberingAfterBreak="0">
    <w:nsid w:val="6C053D74"/>
    <w:multiLevelType w:val="hybridMultilevel"/>
    <w:tmpl w:val="978C65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8" w15:restartNumberingAfterBreak="0">
    <w:nsid w:val="6C3A3B6D"/>
    <w:multiLevelType w:val="hybridMultilevel"/>
    <w:tmpl w:val="206AD20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9" w15:restartNumberingAfterBreak="0">
    <w:nsid w:val="6C610F92"/>
    <w:multiLevelType w:val="hybridMultilevel"/>
    <w:tmpl w:val="2574479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0" w15:restartNumberingAfterBreak="0">
    <w:nsid w:val="6C857207"/>
    <w:multiLevelType w:val="hybridMultilevel"/>
    <w:tmpl w:val="84147F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1" w15:restartNumberingAfterBreak="0">
    <w:nsid w:val="6C9E3EF1"/>
    <w:multiLevelType w:val="hybridMultilevel"/>
    <w:tmpl w:val="C99E3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6D7A4063"/>
    <w:multiLevelType w:val="hybridMultilevel"/>
    <w:tmpl w:val="59BCED22"/>
    <w:lvl w:ilvl="0" w:tplc="497A378A">
      <w:start w:val="1"/>
      <w:numFmt w:val="lowerLetter"/>
      <w:pStyle w:val="i"/>
      <w:lvlText w:val="%1)"/>
      <w:lvlJc w:val="left"/>
      <w:pPr>
        <w:tabs>
          <w:tab w:val="num" w:pos="1080"/>
        </w:tabs>
        <w:ind w:left="1080" w:hanging="360"/>
      </w:pPr>
      <w:rPr>
        <w:rFonts w:hint="default"/>
        <w:b/>
        <w:i w:val="0"/>
      </w:rPr>
    </w:lvl>
    <w:lvl w:ilvl="1" w:tplc="3C82C25A">
      <w:start w:val="1"/>
      <w:numFmt w:val="lowerRoman"/>
      <w:lvlText w:val="%2)"/>
      <w:lvlJc w:val="left"/>
      <w:pPr>
        <w:tabs>
          <w:tab w:val="num" w:pos="180"/>
        </w:tabs>
        <w:ind w:left="180" w:hanging="360"/>
      </w:pPr>
      <w:rPr>
        <w:rFonts w:hint="default"/>
        <w:b w:val="0"/>
      </w:rPr>
    </w:lvl>
    <w:lvl w:ilvl="2" w:tplc="A1F0FB88">
      <w:start w:val="5"/>
      <w:numFmt w:val="lowerRoman"/>
      <w:lvlText w:val="%3)"/>
      <w:lvlJc w:val="left"/>
      <w:pPr>
        <w:tabs>
          <w:tab w:val="num" w:pos="1080"/>
        </w:tabs>
        <w:ind w:left="1080" w:hanging="360"/>
      </w:pPr>
      <w:rPr>
        <w:rFonts w:hint="default"/>
        <w:b/>
        <w:i w:val="0"/>
      </w:rPr>
    </w:lvl>
    <w:lvl w:ilvl="3" w:tplc="19DC4BA8" w:tentative="1">
      <w:start w:val="1"/>
      <w:numFmt w:val="decimal"/>
      <w:lvlText w:val="%4."/>
      <w:lvlJc w:val="left"/>
      <w:pPr>
        <w:tabs>
          <w:tab w:val="num" w:pos="1620"/>
        </w:tabs>
        <w:ind w:left="1620" w:hanging="360"/>
      </w:pPr>
    </w:lvl>
    <w:lvl w:ilvl="4" w:tplc="C0D416FC" w:tentative="1">
      <w:start w:val="1"/>
      <w:numFmt w:val="lowerLetter"/>
      <w:lvlText w:val="%5."/>
      <w:lvlJc w:val="left"/>
      <w:pPr>
        <w:tabs>
          <w:tab w:val="num" w:pos="2340"/>
        </w:tabs>
        <w:ind w:left="2340" w:hanging="360"/>
      </w:pPr>
    </w:lvl>
    <w:lvl w:ilvl="5" w:tplc="09BA7F48" w:tentative="1">
      <w:start w:val="1"/>
      <w:numFmt w:val="lowerRoman"/>
      <w:lvlText w:val="%6."/>
      <w:lvlJc w:val="right"/>
      <w:pPr>
        <w:tabs>
          <w:tab w:val="num" w:pos="3060"/>
        </w:tabs>
        <w:ind w:left="3060" w:hanging="180"/>
      </w:pPr>
    </w:lvl>
    <w:lvl w:ilvl="6" w:tplc="59D0D32A" w:tentative="1">
      <w:start w:val="1"/>
      <w:numFmt w:val="decimal"/>
      <w:lvlText w:val="%7."/>
      <w:lvlJc w:val="left"/>
      <w:pPr>
        <w:tabs>
          <w:tab w:val="num" w:pos="3780"/>
        </w:tabs>
        <w:ind w:left="3780" w:hanging="360"/>
      </w:pPr>
    </w:lvl>
    <w:lvl w:ilvl="7" w:tplc="72E091CC" w:tentative="1">
      <w:start w:val="1"/>
      <w:numFmt w:val="lowerLetter"/>
      <w:lvlText w:val="%8."/>
      <w:lvlJc w:val="left"/>
      <w:pPr>
        <w:tabs>
          <w:tab w:val="num" w:pos="4500"/>
        </w:tabs>
        <w:ind w:left="4500" w:hanging="360"/>
      </w:pPr>
    </w:lvl>
    <w:lvl w:ilvl="8" w:tplc="D73A5774" w:tentative="1">
      <w:start w:val="1"/>
      <w:numFmt w:val="lowerRoman"/>
      <w:lvlText w:val="%9."/>
      <w:lvlJc w:val="right"/>
      <w:pPr>
        <w:tabs>
          <w:tab w:val="num" w:pos="5220"/>
        </w:tabs>
        <w:ind w:left="5220" w:hanging="180"/>
      </w:pPr>
    </w:lvl>
  </w:abstractNum>
  <w:abstractNum w:abstractNumId="303" w15:restartNumberingAfterBreak="0">
    <w:nsid w:val="6DE82201"/>
    <w:multiLevelType w:val="multilevel"/>
    <w:tmpl w:val="27BE1A6E"/>
    <w:lvl w:ilvl="0">
      <w:start w:val="1"/>
      <w:numFmt w:val="bullet"/>
      <w:pStyle w:val="PullOutBullet"/>
      <w:lvlText w:val=""/>
      <w:lvlJc w:val="left"/>
      <w:pPr>
        <w:ind w:left="360" w:hanging="360"/>
      </w:pPr>
      <w:rPr>
        <w:rFonts w:ascii="Wingdings" w:hAnsi="Wingdings" w:hint="default"/>
        <w:color w:val="80A1B6"/>
        <w:sz w:val="19"/>
        <w:szCs w:val="1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4" w15:restartNumberingAfterBreak="0">
    <w:nsid w:val="6E28395E"/>
    <w:multiLevelType w:val="hybridMultilevel"/>
    <w:tmpl w:val="2174D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6E2D7196"/>
    <w:multiLevelType w:val="hybridMultilevel"/>
    <w:tmpl w:val="8F16A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6E6B5A56"/>
    <w:multiLevelType w:val="hybridMultilevel"/>
    <w:tmpl w:val="802A2C74"/>
    <w:lvl w:ilvl="0" w:tplc="E816513A">
      <w:start w:val="1"/>
      <w:numFmt w:val="bullet"/>
      <w:pStyle w:val="Bulletsquare"/>
      <w:lvlText w:val=""/>
      <w:lvlJc w:val="left"/>
      <w:pPr>
        <w:tabs>
          <w:tab w:val="num" w:pos="1296"/>
        </w:tabs>
        <w:ind w:left="1296" w:hanging="432"/>
      </w:pPr>
      <w:rPr>
        <w:rFonts w:ascii="Wingdings" w:hAnsi="Wingdings" w:cs="Times New Roman" w:hint="default"/>
        <w:sz w:val="24"/>
        <w:szCs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7" w15:restartNumberingAfterBreak="0">
    <w:nsid w:val="6E724AF7"/>
    <w:multiLevelType w:val="multilevel"/>
    <w:tmpl w:val="801AE11E"/>
    <w:lvl w:ilvl="0">
      <w:start w:val="206"/>
      <w:numFmt w:val="decimal"/>
      <w:pStyle w:val="BodyCharChar"/>
      <w:lvlText w:val="%1."/>
      <w:lvlJc w:val="left"/>
      <w:pPr>
        <w:tabs>
          <w:tab w:val="num" w:pos="882"/>
        </w:tabs>
        <w:ind w:left="450" w:firstLine="0"/>
      </w:pPr>
      <w:rPr>
        <w:rFonts w:hint="default"/>
        <w:b w:val="0"/>
        <w:color w:val="auto"/>
      </w:rPr>
    </w:lvl>
    <w:lvl w:ilvl="1">
      <w:start w:val="1"/>
      <w:numFmt w:val="none"/>
      <w:lvlText w:val="13.1"/>
      <w:lvlJc w:val="right"/>
      <w:pPr>
        <w:tabs>
          <w:tab w:val="num" w:pos="1026"/>
        </w:tabs>
        <w:ind w:left="1026" w:hanging="576"/>
      </w:pPr>
      <w:rPr>
        <w:rFonts w:hint="default"/>
      </w:rPr>
    </w:lvl>
    <w:lvl w:ilvl="2">
      <w:start w:val="1"/>
      <w:numFmt w:val="decimal"/>
      <w:lvlText w:val="%1.%2.%3"/>
      <w:lvlJc w:val="left"/>
      <w:pPr>
        <w:tabs>
          <w:tab w:val="num" w:pos="1170"/>
        </w:tabs>
        <w:ind w:left="1170" w:hanging="720"/>
      </w:pPr>
      <w:rPr>
        <w:rFonts w:hint="default"/>
      </w:rPr>
    </w:lvl>
    <w:lvl w:ilvl="3">
      <w:start w:val="1"/>
      <w:numFmt w:val="decimal"/>
      <w:lvlText w:val="%1.%2.%3.%4"/>
      <w:lvlJc w:val="left"/>
      <w:pPr>
        <w:tabs>
          <w:tab w:val="num" w:pos="1314"/>
        </w:tabs>
        <w:ind w:left="1314" w:hanging="864"/>
      </w:pPr>
      <w:rPr>
        <w:rFonts w:hint="default"/>
      </w:rPr>
    </w:lvl>
    <w:lvl w:ilvl="4">
      <w:start w:val="1"/>
      <w:numFmt w:val="decimal"/>
      <w:lvlText w:val="%1.%2.%3.%4.%5"/>
      <w:lvlJc w:val="left"/>
      <w:pPr>
        <w:tabs>
          <w:tab w:val="num" w:pos="1458"/>
        </w:tabs>
        <w:ind w:left="1458" w:hanging="1008"/>
      </w:pPr>
      <w:rPr>
        <w:rFonts w:hint="default"/>
      </w:rPr>
    </w:lvl>
    <w:lvl w:ilvl="5">
      <w:start w:val="2"/>
      <w:numFmt w:val="upperLetter"/>
      <w:lvlText w:val="Appendix %6:"/>
      <w:lvlJc w:val="left"/>
      <w:pPr>
        <w:tabs>
          <w:tab w:val="num" w:pos="2610"/>
        </w:tabs>
        <w:ind w:left="1602" w:hanging="1152"/>
      </w:pPr>
      <w:rPr>
        <w:rFonts w:hint="default"/>
      </w:rPr>
    </w:lvl>
    <w:lvl w:ilvl="6">
      <w:start w:val="1"/>
      <w:numFmt w:val="decimal"/>
      <w:lvlText w:val="%6.%7"/>
      <w:lvlJc w:val="left"/>
      <w:pPr>
        <w:tabs>
          <w:tab w:val="num" w:pos="1026"/>
        </w:tabs>
        <w:ind w:left="1026" w:hanging="576"/>
      </w:pPr>
      <w:rPr>
        <w:rFonts w:hint="default"/>
      </w:rPr>
    </w:lvl>
    <w:lvl w:ilvl="7">
      <w:start w:val="1"/>
      <w:numFmt w:val="decimal"/>
      <w:lvlText w:val="%6.%7.%8"/>
      <w:lvlJc w:val="left"/>
      <w:pPr>
        <w:tabs>
          <w:tab w:val="num" w:pos="1530"/>
        </w:tabs>
        <w:ind w:left="1170" w:hanging="720"/>
      </w:pPr>
      <w:rPr>
        <w:rFonts w:hint="default"/>
      </w:rPr>
    </w:lvl>
    <w:lvl w:ilvl="8">
      <w:start w:val="1"/>
      <w:numFmt w:val="decimal"/>
      <w:lvlText w:val="%1.%2.%3.%4.%5.%6.%7.%8.%9"/>
      <w:lvlJc w:val="left"/>
      <w:pPr>
        <w:tabs>
          <w:tab w:val="num" w:pos="2034"/>
        </w:tabs>
        <w:ind w:left="2034" w:hanging="1584"/>
      </w:pPr>
      <w:rPr>
        <w:rFonts w:hint="default"/>
      </w:rPr>
    </w:lvl>
  </w:abstractNum>
  <w:abstractNum w:abstractNumId="308" w15:restartNumberingAfterBreak="0">
    <w:nsid w:val="6E822E16"/>
    <w:multiLevelType w:val="hybridMultilevel"/>
    <w:tmpl w:val="5A6EC0D0"/>
    <w:lvl w:ilvl="0" w:tplc="ED9AC356">
      <w:start w:val="9"/>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09" w15:restartNumberingAfterBreak="0">
    <w:nsid w:val="6EE3444F"/>
    <w:multiLevelType w:val="multilevel"/>
    <w:tmpl w:val="14205E68"/>
    <w:lvl w:ilvl="0">
      <w:start w:val="1"/>
      <w:numFmt w:val="bullet"/>
      <w:pStyle w:val="TableBullet1"/>
      <w:lvlText w:val="•"/>
      <w:lvlJc w:val="left"/>
      <w:pPr>
        <w:ind w:left="927" w:hanging="360"/>
      </w:pPr>
      <w:rPr>
        <w:rFonts w:ascii="Arial" w:hAnsi="Arial" w:hint="default"/>
        <w:color w:val="auto"/>
      </w:rPr>
    </w:lvl>
    <w:lvl w:ilvl="1">
      <w:start w:val="1"/>
      <w:numFmt w:val="bullet"/>
      <w:pStyle w:val="TableBullet20"/>
      <w:lvlText w:val="–"/>
      <w:lvlJc w:val="left"/>
      <w:pPr>
        <w:tabs>
          <w:tab w:val="num" w:pos="340"/>
        </w:tabs>
        <w:ind w:left="340" w:hanging="170"/>
      </w:pPr>
      <w:rPr>
        <w:rFonts w:ascii="Arial" w:hAnsi="Arial" w:hint="default"/>
        <w:color w:val="auto"/>
      </w:rPr>
    </w:lvl>
    <w:lvl w:ilvl="2">
      <w:start w:val="1"/>
      <w:numFmt w:val="bullet"/>
      <w:pStyle w:val="TableBullet3"/>
      <w:lvlText w:val="–"/>
      <w:lvlJc w:val="left"/>
      <w:pPr>
        <w:tabs>
          <w:tab w:val="num" w:pos="510"/>
        </w:tabs>
        <w:ind w:left="510" w:hanging="170"/>
      </w:pPr>
      <w:rPr>
        <w:rFonts w:ascii="Arial" w:hAnsi="Arial" w:hint="default"/>
        <w:color w:val="8064A2"/>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0" w15:restartNumberingAfterBreak="0">
    <w:nsid w:val="6F6F3B14"/>
    <w:multiLevelType w:val="hybridMultilevel"/>
    <w:tmpl w:val="6B422C04"/>
    <w:lvl w:ilvl="0" w:tplc="0409000F">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1" w15:restartNumberingAfterBreak="0">
    <w:nsid w:val="70565734"/>
    <w:multiLevelType w:val="hybridMultilevel"/>
    <w:tmpl w:val="3D2631F8"/>
    <w:lvl w:ilvl="0" w:tplc="FFFFFFFF">
      <w:start w:val="1"/>
      <w:numFmt w:val="lowerLetter"/>
      <w:pStyle w:val="StyleHeading411ptBefore6ptAfter0pt"/>
      <w:lvlText w:val="(%1)"/>
      <w:lvlJc w:val="left"/>
      <w:pPr>
        <w:tabs>
          <w:tab w:val="num" w:pos="720"/>
        </w:tabs>
        <w:ind w:left="720" w:hanging="360"/>
      </w:pPr>
      <w:rPr>
        <w:rFonts w:ascii="Arial" w:eastAsia="Times New Roman" w:hAnsi="Arial" w:cs="Aria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2" w15:restartNumberingAfterBreak="0">
    <w:nsid w:val="717F5E73"/>
    <w:multiLevelType w:val="hybridMultilevel"/>
    <w:tmpl w:val="56AA0F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3" w15:restartNumberingAfterBreak="0">
    <w:nsid w:val="72073930"/>
    <w:multiLevelType w:val="hybridMultilevel"/>
    <w:tmpl w:val="71DA35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4" w15:restartNumberingAfterBreak="0">
    <w:nsid w:val="727006E8"/>
    <w:multiLevelType w:val="hybridMultilevel"/>
    <w:tmpl w:val="5290F74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72C30420"/>
    <w:multiLevelType w:val="hybridMultilevel"/>
    <w:tmpl w:val="F594C67C"/>
    <w:lvl w:ilvl="0" w:tplc="20000001">
      <w:start w:val="1"/>
      <w:numFmt w:val="bullet"/>
      <w:lvlText w:val=""/>
      <w:lvlJc w:val="left"/>
      <w:pPr>
        <w:ind w:left="581" w:hanging="360"/>
      </w:pPr>
      <w:rPr>
        <w:rFonts w:ascii="Symbol" w:hAnsi="Symbol" w:hint="default"/>
      </w:rPr>
    </w:lvl>
    <w:lvl w:ilvl="1" w:tplc="20000003" w:tentative="1">
      <w:start w:val="1"/>
      <w:numFmt w:val="bullet"/>
      <w:lvlText w:val="o"/>
      <w:lvlJc w:val="left"/>
      <w:pPr>
        <w:ind w:left="1301" w:hanging="360"/>
      </w:pPr>
      <w:rPr>
        <w:rFonts w:ascii="Courier New" w:hAnsi="Courier New" w:cs="Courier New" w:hint="default"/>
      </w:rPr>
    </w:lvl>
    <w:lvl w:ilvl="2" w:tplc="20000005" w:tentative="1">
      <w:start w:val="1"/>
      <w:numFmt w:val="bullet"/>
      <w:lvlText w:val=""/>
      <w:lvlJc w:val="left"/>
      <w:pPr>
        <w:ind w:left="2021" w:hanging="360"/>
      </w:pPr>
      <w:rPr>
        <w:rFonts w:ascii="Wingdings" w:hAnsi="Wingdings" w:hint="default"/>
      </w:rPr>
    </w:lvl>
    <w:lvl w:ilvl="3" w:tplc="20000001" w:tentative="1">
      <w:start w:val="1"/>
      <w:numFmt w:val="bullet"/>
      <w:lvlText w:val=""/>
      <w:lvlJc w:val="left"/>
      <w:pPr>
        <w:ind w:left="2741" w:hanging="360"/>
      </w:pPr>
      <w:rPr>
        <w:rFonts w:ascii="Symbol" w:hAnsi="Symbol" w:hint="default"/>
      </w:rPr>
    </w:lvl>
    <w:lvl w:ilvl="4" w:tplc="20000003" w:tentative="1">
      <w:start w:val="1"/>
      <w:numFmt w:val="bullet"/>
      <w:lvlText w:val="o"/>
      <w:lvlJc w:val="left"/>
      <w:pPr>
        <w:ind w:left="3461" w:hanging="360"/>
      </w:pPr>
      <w:rPr>
        <w:rFonts w:ascii="Courier New" w:hAnsi="Courier New" w:cs="Courier New" w:hint="default"/>
      </w:rPr>
    </w:lvl>
    <w:lvl w:ilvl="5" w:tplc="20000005" w:tentative="1">
      <w:start w:val="1"/>
      <w:numFmt w:val="bullet"/>
      <w:lvlText w:val=""/>
      <w:lvlJc w:val="left"/>
      <w:pPr>
        <w:ind w:left="4181" w:hanging="360"/>
      </w:pPr>
      <w:rPr>
        <w:rFonts w:ascii="Wingdings" w:hAnsi="Wingdings" w:hint="default"/>
      </w:rPr>
    </w:lvl>
    <w:lvl w:ilvl="6" w:tplc="20000001" w:tentative="1">
      <w:start w:val="1"/>
      <w:numFmt w:val="bullet"/>
      <w:lvlText w:val=""/>
      <w:lvlJc w:val="left"/>
      <w:pPr>
        <w:ind w:left="4901" w:hanging="360"/>
      </w:pPr>
      <w:rPr>
        <w:rFonts w:ascii="Symbol" w:hAnsi="Symbol" w:hint="default"/>
      </w:rPr>
    </w:lvl>
    <w:lvl w:ilvl="7" w:tplc="20000003" w:tentative="1">
      <w:start w:val="1"/>
      <w:numFmt w:val="bullet"/>
      <w:lvlText w:val="o"/>
      <w:lvlJc w:val="left"/>
      <w:pPr>
        <w:ind w:left="5621" w:hanging="360"/>
      </w:pPr>
      <w:rPr>
        <w:rFonts w:ascii="Courier New" w:hAnsi="Courier New" w:cs="Courier New" w:hint="default"/>
      </w:rPr>
    </w:lvl>
    <w:lvl w:ilvl="8" w:tplc="20000005" w:tentative="1">
      <w:start w:val="1"/>
      <w:numFmt w:val="bullet"/>
      <w:lvlText w:val=""/>
      <w:lvlJc w:val="left"/>
      <w:pPr>
        <w:ind w:left="6341" w:hanging="360"/>
      </w:pPr>
      <w:rPr>
        <w:rFonts w:ascii="Wingdings" w:hAnsi="Wingdings" w:hint="default"/>
      </w:rPr>
    </w:lvl>
  </w:abstractNum>
  <w:abstractNum w:abstractNumId="316" w15:restartNumberingAfterBreak="0">
    <w:nsid w:val="735C6627"/>
    <w:multiLevelType w:val="hybridMultilevel"/>
    <w:tmpl w:val="85FC8372"/>
    <w:lvl w:ilvl="0" w:tplc="93CEBA2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73874E7F"/>
    <w:multiLevelType w:val="hybridMultilevel"/>
    <w:tmpl w:val="37F2929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8" w15:restartNumberingAfterBreak="0">
    <w:nsid w:val="738F0E65"/>
    <w:multiLevelType w:val="hybridMultilevel"/>
    <w:tmpl w:val="8C226A0C"/>
    <w:lvl w:ilvl="0" w:tplc="EFECF442">
      <w:start w:val="1"/>
      <w:numFmt w:val="bullet"/>
      <w:pStyle w:val="Bulletlist"/>
      <w:lvlText w:val=""/>
      <w:lvlJc w:val="left"/>
      <w:pPr>
        <w:ind w:left="738" w:hanging="360"/>
      </w:pPr>
      <w:rPr>
        <w:rFonts w:ascii="Symbol" w:hAnsi="Symbol" w:hint="default"/>
      </w:rPr>
    </w:lvl>
    <w:lvl w:ilvl="1" w:tplc="1C090003">
      <w:start w:val="1"/>
      <w:numFmt w:val="bullet"/>
      <w:lvlText w:val="o"/>
      <w:lvlJc w:val="left"/>
      <w:pPr>
        <w:ind w:left="1458" w:hanging="360"/>
      </w:pPr>
      <w:rPr>
        <w:rFonts w:ascii="Courier New" w:hAnsi="Courier New" w:cs="Courier New" w:hint="default"/>
      </w:rPr>
    </w:lvl>
    <w:lvl w:ilvl="2" w:tplc="1C090005">
      <w:start w:val="1"/>
      <w:numFmt w:val="bullet"/>
      <w:lvlText w:val=""/>
      <w:lvlJc w:val="left"/>
      <w:pPr>
        <w:ind w:left="2178" w:hanging="360"/>
      </w:pPr>
      <w:rPr>
        <w:rFonts w:ascii="Wingdings" w:hAnsi="Wingdings" w:hint="default"/>
      </w:rPr>
    </w:lvl>
    <w:lvl w:ilvl="3" w:tplc="1C090001" w:tentative="1">
      <w:start w:val="1"/>
      <w:numFmt w:val="bullet"/>
      <w:lvlText w:val=""/>
      <w:lvlJc w:val="left"/>
      <w:pPr>
        <w:ind w:left="2898" w:hanging="360"/>
      </w:pPr>
      <w:rPr>
        <w:rFonts w:ascii="Symbol" w:hAnsi="Symbol" w:hint="default"/>
      </w:rPr>
    </w:lvl>
    <w:lvl w:ilvl="4" w:tplc="1C090003" w:tentative="1">
      <w:start w:val="1"/>
      <w:numFmt w:val="bullet"/>
      <w:lvlText w:val="o"/>
      <w:lvlJc w:val="left"/>
      <w:pPr>
        <w:ind w:left="3618" w:hanging="360"/>
      </w:pPr>
      <w:rPr>
        <w:rFonts w:ascii="Courier New" w:hAnsi="Courier New" w:cs="Courier New" w:hint="default"/>
      </w:rPr>
    </w:lvl>
    <w:lvl w:ilvl="5" w:tplc="1C090005" w:tentative="1">
      <w:start w:val="1"/>
      <w:numFmt w:val="bullet"/>
      <w:lvlText w:val=""/>
      <w:lvlJc w:val="left"/>
      <w:pPr>
        <w:ind w:left="4338" w:hanging="360"/>
      </w:pPr>
      <w:rPr>
        <w:rFonts w:ascii="Wingdings" w:hAnsi="Wingdings" w:hint="default"/>
      </w:rPr>
    </w:lvl>
    <w:lvl w:ilvl="6" w:tplc="1C090001" w:tentative="1">
      <w:start w:val="1"/>
      <w:numFmt w:val="bullet"/>
      <w:lvlText w:val=""/>
      <w:lvlJc w:val="left"/>
      <w:pPr>
        <w:ind w:left="5058" w:hanging="360"/>
      </w:pPr>
      <w:rPr>
        <w:rFonts w:ascii="Symbol" w:hAnsi="Symbol" w:hint="default"/>
      </w:rPr>
    </w:lvl>
    <w:lvl w:ilvl="7" w:tplc="1C090003" w:tentative="1">
      <w:start w:val="1"/>
      <w:numFmt w:val="bullet"/>
      <w:lvlText w:val="o"/>
      <w:lvlJc w:val="left"/>
      <w:pPr>
        <w:ind w:left="5778" w:hanging="360"/>
      </w:pPr>
      <w:rPr>
        <w:rFonts w:ascii="Courier New" w:hAnsi="Courier New" w:cs="Courier New" w:hint="default"/>
      </w:rPr>
    </w:lvl>
    <w:lvl w:ilvl="8" w:tplc="1C090005" w:tentative="1">
      <w:start w:val="1"/>
      <w:numFmt w:val="bullet"/>
      <w:lvlText w:val=""/>
      <w:lvlJc w:val="left"/>
      <w:pPr>
        <w:ind w:left="6498" w:hanging="360"/>
      </w:pPr>
      <w:rPr>
        <w:rFonts w:ascii="Wingdings" w:hAnsi="Wingdings" w:hint="default"/>
      </w:rPr>
    </w:lvl>
  </w:abstractNum>
  <w:abstractNum w:abstractNumId="319" w15:restartNumberingAfterBreak="0">
    <w:nsid w:val="744E24B7"/>
    <w:multiLevelType w:val="hybridMultilevel"/>
    <w:tmpl w:val="51C0B3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0" w15:restartNumberingAfterBreak="0">
    <w:nsid w:val="74937B63"/>
    <w:multiLevelType w:val="hybridMultilevel"/>
    <w:tmpl w:val="2B0019E4"/>
    <w:lvl w:ilvl="0" w:tplc="9E06B7C2">
      <w:start w:val="1"/>
      <w:numFmt w:val="lowerRoman"/>
      <w:pStyle w:val="RbipNormalIndent1"/>
      <w:lvlText w:val="%1."/>
      <w:lvlJc w:val="left"/>
      <w:pPr>
        <w:ind w:left="360" w:hanging="360"/>
      </w:pPr>
      <w:rPr>
        <w:b w:val="0"/>
      </w:rPr>
    </w:lvl>
    <w:lvl w:ilvl="1" w:tplc="04090019">
      <w:start w:val="1"/>
      <w:numFmt w:val="lowerLetter"/>
      <w:lvlText w:val="%2."/>
      <w:lvlJc w:val="left"/>
      <w:pPr>
        <w:ind w:left="2120" w:hanging="360"/>
      </w:pPr>
    </w:lvl>
    <w:lvl w:ilvl="2" w:tplc="0409001B">
      <w:start w:val="1"/>
      <w:numFmt w:val="lowerRoman"/>
      <w:lvlText w:val="%3."/>
      <w:lvlJc w:val="right"/>
      <w:pPr>
        <w:ind w:left="2840" w:hanging="180"/>
      </w:pPr>
    </w:lvl>
    <w:lvl w:ilvl="3" w:tplc="0409000F">
      <w:start w:val="1"/>
      <w:numFmt w:val="decimal"/>
      <w:lvlText w:val="%4."/>
      <w:lvlJc w:val="left"/>
      <w:pPr>
        <w:ind w:left="3560" w:hanging="360"/>
      </w:pPr>
    </w:lvl>
    <w:lvl w:ilvl="4" w:tplc="04090019">
      <w:start w:val="1"/>
      <w:numFmt w:val="lowerLetter"/>
      <w:lvlText w:val="%5."/>
      <w:lvlJc w:val="left"/>
      <w:pPr>
        <w:ind w:left="4280" w:hanging="360"/>
      </w:pPr>
    </w:lvl>
    <w:lvl w:ilvl="5" w:tplc="0409001B">
      <w:start w:val="1"/>
      <w:numFmt w:val="lowerRoman"/>
      <w:lvlText w:val="%6."/>
      <w:lvlJc w:val="right"/>
      <w:pPr>
        <w:ind w:left="5000" w:hanging="180"/>
      </w:pPr>
    </w:lvl>
    <w:lvl w:ilvl="6" w:tplc="0409000F">
      <w:start w:val="1"/>
      <w:numFmt w:val="decimal"/>
      <w:lvlText w:val="%7."/>
      <w:lvlJc w:val="left"/>
      <w:pPr>
        <w:ind w:left="5720" w:hanging="360"/>
      </w:pPr>
    </w:lvl>
    <w:lvl w:ilvl="7" w:tplc="04090019">
      <w:start w:val="1"/>
      <w:numFmt w:val="lowerLetter"/>
      <w:lvlText w:val="%8."/>
      <w:lvlJc w:val="left"/>
      <w:pPr>
        <w:ind w:left="6440" w:hanging="360"/>
      </w:pPr>
    </w:lvl>
    <w:lvl w:ilvl="8" w:tplc="0409001B">
      <w:start w:val="1"/>
      <w:numFmt w:val="lowerRoman"/>
      <w:lvlText w:val="%9."/>
      <w:lvlJc w:val="right"/>
      <w:pPr>
        <w:ind w:left="7160" w:hanging="180"/>
      </w:pPr>
    </w:lvl>
  </w:abstractNum>
  <w:abstractNum w:abstractNumId="321" w15:restartNumberingAfterBreak="0">
    <w:nsid w:val="74C74A9B"/>
    <w:multiLevelType w:val="hybridMultilevel"/>
    <w:tmpl w:val="DFB8154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2" w15:restartNumberingAfterBreak="0">
    <w:nsid w:val="757B4A7B"/>
    <w:multiLevelType w:val="hybridMultilevel"/>
    <w:tmpl w:val="3B08F3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3" w15:restartNumberingAfterBreak="0">
    <w:nsid w:val="75CB4F86"/>
    <w:multiLevelType w:val="hybridMultilevel"/>
    <w:tmpl w:val="40B4950A"/>
    <w:lvl w:ilvl="0" w:tplc="C55CDB0A">
      <w:start w:val="1"/>
      <w:numFmt w:val="bullet"/>
      <w:pStyle w:val="RRP"/>
      <w:lvlText w:val=""/>
      <w:lvlJc w:val="left"/>
      <w:pPr>
        <w:tabs>
          <w:tab w:val="num" w:pos="720"/>
        </w:tabs>
        <w:ind w:left="720" w:hanging="360"/>
      </w:pPr>
      <w:rPr>
        <w:rFonts w:ascii="Symbol" w:hAnsi="Symbol" w:hint="default"/>
      </w:rPr>
    </w:lvl>
    <w:lvl w:ilvl="1" w:tplc="C55CDB0A">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4" w15:restartNumberingAfterBreak="0">
    <w:nsid w:val="765C042E"/>
    <w:multiLevelType w:val="hybridMultilevel"/>
    <w:tmpl w:val="365E36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76A26CB6"/>
    <w:multiLevelType w:val="hybridMultilevel"/>
    <w:tmpl w:val="86086E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6" w15:restartNumberingAfterBreak="0">
    <w:nsid w:val="76C07362"/>
    <w:multiLevelType w:val="hybridMultilevel"/>
    <w:tmpl w:val="6C1C026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7" w15:restartNumberingAfterBreak="0">
    <w:nsid w:val="76D80C7E"/>
    <w:multiLevelType w:val="hybridMultilevel"/>
    <w:tmpl w:val="FFAAA05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8" w15:restartNumberingAfterBreak="0">
    <w:nsid w:val="76EF744C"/>
    <w:multiLevelType w:val="hybridMultilevel"/>
    <w:tmpl w:val="02247500"/>
    <w:lvl w:ilvl="0" w:tplc="18E8E6D4">
      <w:start w:val="1"/>
      <w:numFmt w:val="bullet"/>
      <w:lvlText w:val=""/>
      <w:lvlJc w:val="left"/>
      <w:pPr>
        <w:ind w:left="360" w:hanging="360"/>
      </w:pPr>
      <w:rPr>
        <w:rFonts w:ascii="Wingdings" w:hAnsi="Wingdings" w:hint="default"/>
        <w:b w:val="0"/>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7773588C"/>
    <w:multiLevelType w:val="hybridMultilevel"/>
    <w:tmpl w:val="9D30B646"/>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0" w15:restartNumberingAfterBreak="0">
    <w:nsid w:val="79190A20"/>
    <w:multiLevelType w:val="hybridMultilevel"/>
    <w:tmpl w:val="34A8610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1" w15:restartNumberingAfterBreak="0">
    <w:nsid w:val="79534191"/>
    <w:multiLevelType w:val="hybridMultilevel"/>
    <w:tmpl w:val="5588B2FA"/>
    <w:lvl w:ilvl="0" w:tplc="95181DD6">
      <w:start w:val="1"/>
      <w:numFmt w:val="bullet"/>
      <w:lvlText w:val=""/>
      <w:lvlJc w:val="left"/>
      <w:pPr>
        <w:ind w:left="720" w:hanging="360"/>
      </w:pPr>
      <w:rPr>
        <w:rFonts w:ascii="Symbol" w:hAnsi="Symbol" w:hint="default"/>
      </w:rPr>
    </w:lvl>
    <w:lvl w:ilvl="1" w:tplc="17522116" w:tentative="1">
      <w:start w:val="1"/>
      <w:numFmt w:val="lowerLetter"/>
      <w:lvlText w:val="%2."/>
      <w:lvlJc w:val="left"/>
      <w:pPr>
        <w:ind w:left="1440" w:hanging="360"/>
      </w:pPr>
    </w:lvl>
    <w:lvl w:ilvl="2" w:tplc="A1FE3734" w:tentative="1">
      <w:start w:val="1"/>
      <w:numFmt w:val="lowerRoman"/>
      <w:lvlText w:val="%3."/>
      <w:lvlJc w:val="right"/>
      <w:pPr>
        <w:ind w:left="2160" w:hanging="180"/>
      </w:pPr>
    </w:lvl>
    <w:lvl w:ilvl="3" w:tplc="17B28182" w:tentative="1">
      <w:start w:val="1"/>
      <w:numFmt w:val="decimal"/>
      <w:lvlText w:val="%4."/>
      <w:lvlJc w:val="left"/>
      <w:pPr>
        <w:ind w:left="2880" w:hanging="360"/>
      </w:pPr>
    </w:lvl>
    <w:lvl w:ilvl="4" w:tplc="CE58A120">
      <w:start w:val="1"/>
      <w:numFmt w:val="lowerLetter"/>
      <w:lvlText w:val="%5."/>
      <w:lvlJc w:val="left"/>
      <w:pPr>
        <w:ind w:left="3600" w:hanging="360"/>
      </w:pPr>
    </w:lvl>
    <w:lvl w:ilvl="5" w:tplc="EACE84CC" w:tentative="1">
      <w:start w:val="1"/>
      <w:numFmt w:val="lowerRoman"/>
      <w:lvlText w:val="%6."/>
      <w:lvlJc w:val="right"/>
      <w:pPr>
        <w:ind w:left="4320" w:hanging="180"/>
      </w:pPr>
    </w:lvl>
    <w:lvl w:ilvl="6" w:tplc="2390D52E" w:tentative="1">
      <w:start w:val="1"/>
      <w:numFmt w:val="decimal"/>
      <w:lvlText w:val="%7."/>
      <w:lvlJc w:val="left"/>
      <w:pPr>
        <w:ind w:left="5040" w:hanging="360"/>
      </w:pPr>
    </w:lvl>
    <w:lvl w:ilvl="7" w:tplc="04DCB7BC" w:tentative="1">
      <w:start w:val="1"/>
      <w:numFmt w:val="lowerLetter"/>
      <w:lvlText w:val="%8."/>
      <w:lvlJc w:val="left"/>
      <w:pPr>
        <w:ind w:left="5760" w:hanging="360"/>
      </w:pPr>
    </w:lvl>
    <w:lvl w:ilvl="8" w:tplc="60EEF92C" w:tentative="1">
      <w:start w:val="1"/>
      <w:numFmt w:val="lowerRoman"/>
      <w:lvlText w:val="%9."/>
      <w:lvlJc w:val="right"/>
      <w:pPr>
        <w:ind w:left="6480" w:hanging="180"/>
      </w:pPr>
    </w:lvl>
  </w:abstractNum>
  <w:abstractNum w:abstractNumId="332" w15:restartNumberingAfterBreak="0">
    <w:nsid w:val="796A3518"/>
    <w:multiLevelType w:val="multilevel"/>
    <w:tmpl w:val="35489B28"/>
    <w:lvl w:ilvl="0">
      <w:start w:val="1"/>
      <w:numFmt w:val="decimal"/>
      <w:pStyle w:val="NumBullet1"/>
      <w:lvlText w:val="%1."/>
      <w:lvlJc w:val="left"/>
      <w:pPr>
        <w:tabs>
          <w:tab w:val="num" w:pos="340"/>
        </w:tabs>
        <w:ind w:left="340" w:hanging="340"/>
      </w:pPr>
      <w:rPr>
        <w:rFonts w:hint="default"/>
        <w:color w:val="C0504D"/>
      </w:rPr>
    </w:lvl>
    <w:lvl w:ilvl="1">
      <w:start w:val="1"/>
      <w:numFmt w:val="lowerLetter"/>
      <w:pStyle w:val="NumBullet2"/>
      <w:lvlText w:val="%2."/>
      <w:lvlJc w:val="left"/>
      <w:pPr>
        <w:tabs>
          <w:tab w:val="num" w:pos="851"/>
        </w:tabs>
        <w:ind w:left="851" w:hanging="511"/>
      </w:pPr>
      <w:rPr>
        <w:rFonts w:hint="default"/>
        <w:color w:val="C0504D"/>
      </w:rPr>
    </w:lvl>
    <w:lvl w:ilvl="2">
      <w:start w:val="1"/>
      <w:numFmt w:val="lowerRoman"/>
      <w:pStyle w:val="NumBullet3"/>
      <w:lvlText w:val="%3."/>
      <w:lvlJc w:val="left"/>
      <w:pPr>
        <w:tabs>
          <w:tab w:val="num" w:pos="1474"/>
        </w:tabs>
        <w:ind w:left="1474" w:hanging="623"/>
      </w:pPr>
      <w:rPr>
        <w:rFonts w:hint="default"/>
        <w:color w:val="C0504D"/>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33" w15:restartNumberingAfterBreak="0">
    <w:nsid w:val="79767D95"/>
    <w:multiLevelType w:val="hybridMultilevel"/>
    <w:tmpl w:val="361AF312"/>
    <w:lvl w:ilvl="0" w:tplc="BE567234">
      <w:start w:val="1"/>
      <w:numFmt w:val="lowerRoman"/>
      <w:pStyle w:val="NumberList"/>
      <w:lvlText w:val="%1."/>
      <w:lvlJc w:val="left"/>
      <w:pPr>
        <w:tabs>
          <w:tab w:val="num" w:pos="806"/>
        </w:tabs>
        <w:ind w:left="806" w:hanging="446"/>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34" w15:restartNumberingAfterBreak="0">
    <w:nsid w:val="79841FEA"/>
    <w:multiLevelType w:val="hybridMultilevel"/>
    <w:tmpl w:val="F7C6F8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5" w15:restartNumberingAfterBreak="0">
    <w:nsid w:val="7A567C94"/>
    <w:multiLevelType w:val="hybridMultilevel"/>
    <w:tmpl w:val="C12405CC"/>
    <w:lvl w:ilvl="0" w:tplc="A2AAC44A">
      <w:start w:val="1"/>
      <w:numFmt w:val="bullet"/>
      <w:lvlText w:val=""/>
      <w:lvlJc w:val="left"/>
      <w:pPr>
        <w:ind w:left="1146" w:hanging="360"/>
      </w:pPr>
      <w:rPr>
        <w:rFonts w:ascii="Symbol" w:hAnsi="Symbol"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336" w15:restartNumberingAfterBreak="0">
    <w:nsid w:val="7AEA2DB9"/>
    <w:multiLevelType w:val="hybridMultilevel"/>
    <w:tmpl w:val="857C704A"/>
    <w:lvl w:ilvl="0" w:tplc="591E48F6">
      <w:start w:val="1"/>
      <w:numFmt w:val="lowerRoman"/>
      <w:pStyle w:val="romannumberingStyle"/>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15:restartNumberingAfterBreak="0">
    <w:nsid w:val="7C772BB6"/>
    <w:multiLevelType w:val="hybridMultilevel"/>
    <w:tmpl w:val="264CA922"/>
    <w:lvl w:ilvl="0" w:tplc="0409001B">
      <w:start w:val="1"/>
      <w:numFmt w:val="decimal"/>
      <w:pStyle w:val="StyleBodyTextIndentLeft1cmFirstline0cmCharChar"/>
      <w:lvlText w:val="%1."/>
      <w:lvlJc w:val="left"/>
      <w:pPr>
        <w:tabs>
          <w:tab w:val="num" w:pos="567"/>
        </w:tabs>
      </w:pPr>
      <w:rPr>
        <w:rFonts w:ascii="Arial" w:hAnsi="Arial" w:cs="Times New Roman" w:hint="default"/>
        <w:b w:val="0"/>
        <w:i w:val="0"/>
        <w:sz w:val="22"/>
        <w:szCs w:val="22"/>
      </w:rPr>
    </w:lvl>
    <w:lvl w:ilvl="1" w:tplc="04090019">
      <w:start w:val="1"/>
      <w:numFmt w:val="bullet"/>
      <w:lvlText w:val=""/>
      <w:lvlJc w:val="left"/>
      <w:pPr>
        <w:tabs>
          <w:tab w:val="num" w:pos="1440"/>
        </w:tabs>
        <w:ind w:left="1440" w:hanging="360"/>
      </w:pPr>
      <w:rPr>
        <w:rFonts w:ascii="Symbol" w:hAnsi="Symbol" w:hint="default"/>
        <w:b w:val="0"/>
        <w:i w:val="0"/>
        <w:color w:val="auto"/>
        <w:sz w:val="22"/>
      </w:rPr>
    </w:lvl>
    <w:lvl w:ilvl="2" w:tplc="0409001B">
      <w:start w:val="1"/>
      <w:numFmt w:val="lowerRoman"/>
      <w:lvlText w:val="%3."/>
      <w:lvlJc w:val="right"/>
      <w:pPr>
        <w:tabs>
          <w:tab w:val="num" w:pos="2160"/>
        </w:tabs>
        <w:ind w:left="2160" w:hanging="180"/>
      </w:pPr>
      <w:rPr>
        <w:rFonts w:cs="Times New Roman"/>
      </w:rPr>
    </w:lvl>
    <w:lvl w:ilvl="3" w:tplc="0409000F">
      <w:start w:val="2"/>
      <w:numFmt w:val="upperRoman"/>
      <w:lvlText w:val="%4&gt;"/>
      <w:lvlJc w:val="left"/>
      <w:pPr>
        <w:tabs>
          <w:tab w:val="num" w:pos="3240"/>
        </w:tabs>
        <w:ind w:left="3240" w:hanging="720"/>
      </w:pPr>
      <w:rPr>
        <w:rFonts w:cs="Times New Roman" w:hint="default"/>
      </w:rPr>
    </w:lvl>
    <w:lvl w:ilvl="4" w:tplc="04090019">
      <w:start w:val="1"/>
      <w:numFmt w:val="lowerRoman"/>
      <w:lvlText w:val="(%5)"/>
      <w:lvlJc w:val="left"/>
      <w:pPr>
        <w:tabs>
          <w:tab w:val="num" w:pos="4110"/>
        </w:tabs>
        <w:ind w:left="4110" w:hanging="870"/>
      </w:pPr>
      <w:rPr>
        <w:rFonts w:cs="Times New Roman" w:hint="default"/>
      </w:rPr>
    </w:lvl>
    <w:lvl w:ilvl="5" w:tplc="0409001B">
      <w:start w:val="1"/>
      <w:numFmt w:val="lowerLetter"/>
      <w:lvlText w:val="%6."/>
      <w:lvlJc w:val="left"/>
      <w:pPr>
        <w:tabs>
          <w:tab w:val="num" w:pos="4500"/>
        </w:tabs>
        <w:ind w:left="4500" w:hanging="360"/>
      </w:pPr>
      <w:rPr>
        <w:rFonts w:cs="Times New Roman" w:hint="default"/>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38" w15:restartNumberingAfterBreak="0">
    <w:nsid w:val="7C773FC8"/>
    <w:multiLevelType w:val="hybridMultilevel"/>
    <w:tmpl w:val="0300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7CA63F61"/>
    <w:multiLevelType w:val="hybridMultilevel"/>
    <w:tmpl w:val="98966162"/>
    <w:lvl w:ilvl="0" w:tplc="83248874">
      <w:start w:val="1"/>
      <w:numFmt w:val="decimal"/>
      <w:lvlText w:val="%1."/>
      <w:lvlJc w:val="left"/>
      <w:pPr>
        <w:ind w:left="360" w:hanging="360"/>
      </w:pPr>
      <w:rPr>
        <w:rFonts w:asciiTheme="minorBidi" w:eastAsia="Times New Roman" w:hAnsiTheme="minorBidi" w:cs="Arial"/>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0" w15:restartNumberingAfterBreak="0">
    <w:nsid w:val="7CD30237"/>
    <w:multiLevelType w:val="hybridMultilevel"/>
    <w:tmpl w:val="3D181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7D370D1B"/>
    <w:multiLevelType w:val="multilevel"/>
    <w:tmpl w:val="6C7C5044"/>
    <w:lvl w:ilvl="0">
      <w:start w:val="1"/>
      <w:numFmt w:val="upperLetter"/>
      <w:pStyle w:val="TableBullet4"/>
      <w:lvlText w:val="%1."/>
      <w:legacy w:legacy="1" w:legacySpace="0" w:legacyIndent="360"/>
      <w:lvlJc w:val="left"/>
      <w:pPr>
        <w:ind w:left="360" w:hanging="360"/>
      </w:pPr>
    </w:lvl>
    <w:lvl w:ilvl="1">
      <w:start w:val="1"/>
      <w:numFmt w:val="none"/>
      <w:pStyle w:val="Head2"/>
      <w:lvlText w:val=""/>
      <w:legacy w:legacy="1" w:legacySpace="0" w:legacyIndent="0"/>
      <w:lvlJc w:val="left"/>
    </w:lvl>
    <w:lvl w:ilvl="2">
      <w:start w:val="1"/>
      <w:numFmt w:val="none"/>
      <w:lvlText w:val=""/>
      <w:legacy w:legacy="1" w:legacySpace="0" w:legacyIndent="0"/>
      <w:lvlJc w:val="left"/>
    </w:lvl>
    <w:lvl w:ilvl="3">
      <w:start w:val="1"/>
      <w:numFmt w:val="lowerLetter"/>
      <w:lvlText w:val="%4)"/>
      <w:legacy w:legacy="1" w:legacySpace="0" w:legacyIndent="720"/>
      <w:lvlJc w:val="left"/>
      <w:pPr>
        <w:ind w:left="1080" w:hanging="720"/>
      </w:pPr>
    </w:lvl>
    <w:lvl w:ilvl="4">
      <w:start w:val="1"/>
      <w:numFmt w:val="decimal"/>
      <w:lvlText w:val="(%5)"/>
      <w:legacy w:legacy="1" w:legacySpace="0" w:legacyIndent="720"/>
      <w:lvlJc w:val="left"/>
      <w:pPr>
        <w:ind w:left="1800" w:hanging="720"/>
      </w:pPr>
    </w:lvl>
    <w:lvl w:ilvl="5">
      <w:start w:val="1"/>
      <w:numFmt w:val="lowerLetter"/>
      <w:lvlText w:val="(%6)"/>
      <w:legacy w:legacy="1" w:legacySpace="0" w:legacyIndent="720"/>
      <w:lvlJc w:val="left"/>
      <w:pPr>
        <w:ind w:left="2520" w:hanging="720"/>
      </w:pPr>
    </w:lvl>
    <w:lvl w:ilvl="6">
      <w:start w:val="1"/>
      <w:numFmt w:val="lowerRoman"/>
      <w:lvlText w:val="(%7)"/>
      <w:legacy w:legacy="1" w:legacySpace="0" w:legacyIndent="720"/>
      <w:lvlJc w:val="left"/>
      <w:pPr>
        <w:ind w:left="3240" w:hanging="720"/>
      </w:pPr>
    </w:lvl>
    <w:lvl w:ilvl="7">
      <w:start w:val="1"/>
      <w:numFmt w:val="lowerLetter"/>
      <w:lvlText w:val="(%8)"/>
      <w:legacy w:legacy="1" w:legacySpace="0" w:legacyIndent="720"/>
      <w:lvlJc w:val="left"/>
      <w:pPr>
        <w:ind w:left="3960" w:hanging="720"/>
      </w:pPr>
    </w:lvl>
    <w:lvl w:ilvl="8">
      <w:start w:val="1"/>
      <w:numFmt w:val="lowerRoman"/>
      <w:pStyle w:val="Number1"/>
      <w:lvlText w:val="(%9)"/>
      <w:legacy w:legacy="1" w:legacySpace="0" w:legacyIndent="720"/>
      <w:lvlJc w:val="left"/>
      <w:pPr>
        <w:ind w:left="4680" w:hanging="720"/>
      </w:pPr>
    </w:lvl>
  </w:abstractNum>
  <w:abstractNum w:abstractNumId="342" w15:restartNumberingAfterBreak="0">
    <w:nsid w:val="7DBB39DF"/>
    <w:multiLevelType w:val="hybridMultilevel"/>
    <w:tmpl w:val="9F1A288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3" w15:restartNumberingAfterBreak="0">
    <w:nsid w:val="7E4E59D9"/>
    <w:multiLevelType w:val="hybridMultilevel"/>
    <w:tmpl w:val="558AE704"/>
    <w:lvl w:ilvl="0" w:tplc="E476047A">
      <w:start w:val="1"/>
      <w:numFmt w:val="upperLetter"/>
      <w:pStyle w:val="Section8Heading1"/>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7EB7754D"/>
    <w:multiLevelType w:val="hybridMultilevel"/>
    <w:tmpl w:val="B52023D4"/>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5" w15:restartNumberingAfterBreak="0">
    <w:nsid w:val="7EBC4F44"/>
    <w:multiLevelType w:val="hybridMultilevel"/>
    <w:tmpl w:val="01C07D00"/>
    <w:lvl w:ilvl="0" w:tplc="402899B2">
      <w:start w:val="1"/>
      <w:numFmt w:val="lowerRoman"/>
      <w:pStyle w:val="Bullet3"/>
      <w:lvlText w:val="%1."/>
      <w:lvlJc w:val="right"/>
      <w:pPr>
        <w:tabs>
          <w:tab w:val="num" w:pos="1260"/>
        </w:tabs>
        <w:ind w:left="1260" w:hanging="360"/>
      </w:pPr>
      <w:rPr>
        <w:rFonts w:cs="Times New Roman" w:hint="default"/>
        <w:b w:val="0"/>
        <w:i w:val="0"/>
        <w:caps w:val="0"/>
        <w:strike w:val="0"/>
        <w:dstrike w:val="0"/>
        <w:vanish w:val="0"/>
        <w:color w:val="000000"/>
        <w:sz w:val="22"/>
        <w:vertAlign w:val="baseline"/>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6" w15:restartNumberingAfterBreak="0">
    <w:nsid w:val="7F703FDF"/>
    <w:multiLevelType w:val="hybridMultilevel"/>
    <w:tmpl w:val="00C4AAEA"/>
    <w:lvl w:ilvl="0" w:tplc="50D099B0">
      <w:start w:val="1"/>
      <w:numFmt w:val="bullet"/>
      <w:lvlText w:val=""/>
      <w:lvlJc w:val="left"/>
      <w:pPr>
        <w:tabs>
          <w:tab w:val="num" w:pos="720"/>
        </w:tabs>
        <w:ind w:left="720" w:hanging="360"/>
      </w:pPr>
      <w:rPr>
        <w:rFonts w:ascii="Wingdings" w:hAnsi="Wingdings" w:hint="default"/>
      </w:rPr>
    </w:lvl>
    <w:lvl w:ilvl="1" w:tplc="91587F6C">
      <w:numFmt w:val="bullet"/>
      <w:lvlText w:val="•"/>
      <w:lvlJc w:val="left"/>
      <w:pPr>
        <w:tabs>
          <w:tab w:val="num" w:pos="1440"/>
        </w:tabs>
        <w:ind w:left="1440" w:hanging="360"/>
      </w:pPr>
      <w:rPr>
        <w:rFonts w:ascii="Arial" w:hAnsi="Arial" w:hint="default"/>
      </w:rPr>
    </w:lvl>
    <w:lvl w:ilvl="2" w:tplc="C326388E" w:tentative="1">
      <w:start w:val="1"/>
      <w:numFmt w:val="bullet"/>
      <w:lvlText w:val=""/>
      <w:lvlJc w:val="left"/>
      <w:pPr>
        <w:tabs>
          <w:tab w:val="num" w:pos="2160"/>
        </w:tabs>
        <w:ind w:left="2160" w:hanging="360"/>
      </w:pPr>
      <w:rPr>
        <w:rFonts w:ascii="Wingdings" w:hAnsi="Wingdings" w:hint="default"/>
      </w:rPr>
    </w:lvl>
    <w:lvl w:ilvl="3" w:tplc="15A24A2A" w:tentative="1">
      <w:start w:val="1"/>
      <w:numFmt w:val="bullet"/>
      <w:lvlText w:val=""/>
      <w:lvlJc w:val="left"/>
      <w:pPr>
        <w:tabs>
          <w:tab w:val="num" w:pos="2880"/>
        </w:tabs>
        <w:ind w:left="2880" w:hanging="360"/>
      </w:pPr>
      <w:rPr>
        <w:rFonts w:ascii="Wingdings" w:hAnsi="Wingdings" w:hint="default"/>
      </w:rPr>
    </w:lvl>
    <w:lvl w:ilvl="4" w:tplc="7DF2418C" w:tentative="1">
      <w:start w:val="1"/>
      <w:numFmt w:val="bullet"/>
      <w:lvlText w:val=""/>
      <w:lvlJc w:val="left"/>
      <w:pPr>
        <w:tabs>
          <w:tab w:val="num" w:pos="3600"/>
        </w:tabs>
        <w:ind w:left="3600" w:hanging="360"/>
      </w:pPr>
      <w:rPr>
        <w:rFonts w:ascii="Wingdings" w:hAnsi="Wingdings" w:hint="default"/>
      </w:rPr>
    </w:lvl>
    <w:lvl w:ilvl="5" w:tplc="01B00896" w:tentative="1">
      <w:start w:val="1"/>
      <w:numFmt w:val="bullet"/>
      <w:lvlText w:val=""/>
      <w:lvlJc w:val="left"/>
      <w:pPr>
        <w:tabs>
          <w:tab w:val="num" w:pos="4320"/>
        </w:tabs>
        <w:ind w:left="4320" w:hanging="360"/>
      </w:pPr>
      <w:rPr>
        <w:rFonts w:ascii="Wingdings" w:hAnsi="Wingdings" w:hint="default"/>
      </w:rPr>
    </w:lvl>
    <w:lvl w:ilvl="6" w:tplc="D6F86DF2" w:tentative="1">
      <w:start w:val="1"/>
      <w:numFmt w:val="bullet"/>
      <w:lvlText w:val=""/>
      <w:lvlJc w:val="left"/>
      <w:pPr>
        <w:tabs>
          <w:tab w:val="num" w:pos="5040"/>
        </w:tabs>
        <w:ind w:left="5040" w:hanging="360"/>
      </w:pPr>
      <w:rPr>
        <w:rFonts w:ascii="Wingdings" w:hAnsi="Wingdings" w:hint="default"/>
      </w:rPr>
    </w:lvl>
    <w:lvl w:ilvl="7" w:tplc="4DDE8D92" w:tentative="1">
      <w:start w:val="1"/>
      <w:numFmt w:val="bullet"/>
      <w:lvlText w:val=""/>
      <w:lvlJc w:val="left"/>
      <w:pPr>
        <w:tabs>
          <w:tab w:val="num" w:pos="5760"/>
        </w:tabs>
        <w:ind w:left="5760" w:hanging="360"/>
      </w:pPr>
      <w:rPr>
        <w:rFonts w:ascii="Wingdings" w:hAnsi="Wingdings" w:hint="default"/>
      </w:rPr>
    </w:lvl>
    <w:lvl w:ilvl="8" w:tplc="B86A286E" w:tentative="1">
      <w:start w:val="1"/>
      <w:numFmt w:val="bullet"/>
      <w:lvlText w:val=""/>
      <w:lvlJc w:val="left"/>
      <w:pPr>
        <w:tabs>
          <w:tab w:val="num" w:pos="6480"/>
        </w:tabs>
        <w:ind w:left="6480" w:hanging="360"/>
      </w:pPr>
      <w:rPr>
        <w:rFonts w:ascii="Wingdings" w:hAnsi="Wingdings" w:hint="default"/>
      </w:rPr>
    </w:lvl>
  </w:abstractNum>
  <w:num w:numId="1" w16cid:durableId="1066415329">
    <w:abstractNumId w:val="331"/>
  </w:num>
  <w:num w:numId="2" w16cid:durableId="1099060378">
    <w:abstractNumId w:val="110"/>
  </w:num>
  <w:num w:numId="3" w16cid:durableId="27605294">
    <w:abstractNumId w:val="64"/>
  </w:num>
  <w:num w:numId="4" w16cid:durableId="1626691125">
    <w:abstractNumId w:val="197"/>
  </w:num>
  <w:num w:numId="5" w16cid:durableId="825125204">
    <w:abstractNumId w:val="181"/>
  </w:num>
  <w:num w:numId="6" w16cid:durableId="675574965">
    <w:abstractNumId w:val="245"/>
  </w:num>
  <w:num w:numId="7" w16cid:durableId="2068331518">
    <w:abstractNumId w:val="208"/>
  </w:num>
  <w:num w:numId="8" w16cid:durableId="1646738286">
    <w:abstractNumId w:val="255"/>
  </w:num>
  <w:num w:numId="9" w16cid:durableId="77483795">
    <w:abstractNumId w:val="322"/>
  </w:num>
  <w:num w:numId="10" w16cid:durableId="1608779574">
    <w:abstractNumId w:val="36"/>
  </w:num>
  <w:num w:numId="11" w16cid:durableId="1525247478">
    <w:abstractNumId w:val="298"/>
  </w:num>
  <w:num w:numId="12" w16cid:durableId="2116514387">
    <w:abstractNumId w:val="316"/>
  </w:num>
  <w:num w:numId="13" w16cid:durableId="1794132295">
    <w:abstractNumId w:val="59"/>
  </w:num>
  <w:num w:numId="14" w16cid:durableId="60104300">
    <w:abstractNumId w:val="173"/>
  </w:num>
  <w:num w:numId="15" w16cid:durableId="498887952">
    <w:abstractNumId w:val="280"/>
  </w:num>
  <w:num w:numId="16" w16cid:durableId="1335186969">
    <w:abstractNumId w:val="98"/>
  </w:num>
  <w:num w:numId="17" w16cid:durableId="670450279">
    <w:abstractNumId w:val="42"/>
  </w:num>
  <w:num w:numId="18" w16cid:durableId="276447548">
    <w:abstractNumId w:val="326"/>
  </w:num>
  <w:num w:numId="19" w16cid:durableId="703018139">
    <w:abstractNumId w:val="253"/>
  </w:num>
  <w:num w:numId="20" w16cid:durableId="1972783798">
    <w:abstractNumId w:val="62"/>
  </w:num>
  <w:num w:numId="21" w16cid:durableId="1261185261">
    <w:abstractNumId w:val="87"/>
  </w:num>
  <w:num w:numId="22" w16cid:durableId="269432953">
    <w:abstractNumId w:val="302"/>
  </w:num>
  <w:num w:numId="23" w16cid:durableId="297878297">
    <w:abstractNumId w:val="167"/>
  </w:num>
  <w:num w:numId="24" w16cid:durableId="1163818380">
    <w:abstractNumId w:val="49"/>
  </w:num>
  <w:num w:numId="25" w16cid:durableId="126901998">
    <w:abstractNumId w:val="91"/>
  </w:num>
  <w:num w:numId="26" w16cid:durableId="835345035">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74170926">
    <w:abstractNumId w:val="80"/>
  </w:num>
  <w:num w:numId="28" w16cid:durableId="2077582115">
    <w:abstractNumId w:val="7"/>
  </w:num>
  <w:num w:numId="29" w16cid:durableId="1690065947">
    <w:abstractNumId w:val="3"/>
  </w:num>
  <w:num w:numId="30" w16cid:durableId="746347313">
    <w:abstractNumId w:val="323"/>
  </w:num>
  <w:num w:numId="31" w16cid:durableId="1513568622">
    <w:abstractNumId w:val="2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28201664">
    <w:abstractNumId w:val="52"/>
  </w:num>
  <w:num w:numId="33" w16cid:durableId="145359869">
    <w:abstractNumId w:val="277"/>
  </w:num>
  <w:num w:numId="34" w16cid:durableId="162939264">
    <w:abstractNumId w:val="155"/>
  </w:num>
  <w:num w:numId="35" w16cid:durableId="1835218263">
    <w:abstractNumId w:val="269"/>
  </w:num>
  <w:num w:numId="36" w16cid:durableId="229970281">
    <w:abstractNumId w:val="20"/>
  </w:num>
  <w:num w:numId="37" w16cid:durableId="265777319">
    <w:abstractNumId w:val="246"/>
  </w:num>
  <w:num w:numId="38" w16cid:durableId="1866746922">
    <w:abstractNumId w:val="124"/>
  </w:num>
  <w:num w:numId="39" w16cid:durableId="1211310204">
    <w:abstractNumId w:val="160"/>
  </w:num>
  <w:num w:numId="40" w16cid:durableId="1412510533">
    <w:abstractNumId w:val="175"/>
  </w:num>
  <w:num w:numId="41" w16cid:durableId="876311721">
    <w:abstractNumId w:val="218"/>
  </w:num>
  <w:num w:numId="42" w16cid:durableId="489564732">
    <w:abstractNumId w:val="209"/>
  </w:num>
  <w:num w:numId="43" w16cid:durableId="549659063">
    <w:abstractNumId w:val="254"/>
  </w:num>
  <w:num w:numId="44" w16cid:durableId="897084989">
    <w:abstractNumId w:val="39"/>
  </w:num>
  <w:num w:numId="45" w16cid:durableId="497036298">
    <w:abstractNumId w:val="217"/>
  </w:num>
  <w:num w:numId="46" w16cid:durableId="2030644964">
    <w:abstractNumId w:val="307"/>
  </w:num>
  <w:num w:numId="47" w16cid:durableId="261189274">
    <w:abstractNumId w:val="68"/>
  </w:num>
  <w:num w:numId="48" w16cid:durableId="1442459149">
    <w:abstractNumId w:val="282"/>
  </w:num>
  <w:num w:numId="49" w16cid:durableId="1200975073">
    <w:abstractNumId w:val="203"/>
  </w:num>
  <w:num w:numId="50" w16cid:durableId="1327904117">
    <w:abstractNumId w:val="128"/>
  </w:num>
  <w:num w:numId="51" w16cid:durableId="1040593340">
    <w:abstractNumId w:val="147"/>
  </w:num>
  <w:num w:numId="52" w16cid:durableId="1451821753">
    <w:abstractNumId w:val="22"/>
  </w:num>
  <w:num w:numId="53" w16cid:durableId="1617443596">
    <w:abstractNumId w:val="143"/>
  </w:num>
  <w:num w:numId="54" w16cid:durableId="67505912">
    <w:abstractNumId w:val="267"/>
  </w:num>
  <w:num w:numId="55" w16cid:durableId="679619257">
    <w:abstractNumId w:val="279"/>
  </w:num>
  <w:num w:numId="56" w16cid:durableId="981546768">
    <w:abstractNumId w:val="193"/>
  </w:num>
  <w:num w:numId="57" w16cid:durableId="1786076232">
    <w:abstractNumId w:val="284"/>
  </w:num>
  <w:num w:numId="58" w16cid:durableId="2092117368">
    <w:abstractNumId w:val="37"/>
  </w:num>
  <w:num w:numId="59" w16cid:durableId="297298924">
    <w:abstractNumId w:val="199"/>
  </w:num>
  <w:num w:numId="60" w16cid:durableId="626349796">
    <w:abstractNumId w:val="112"/>
  </w:num>
  <w:num w:numId="61" w16cid:durableId="198204522">
    <w:abstractNumId w:val="86"/>
  </w:num>
  <w:num w:numId="62" w16cid:durableId="1853303627">
    <w:abstractNumId w:val="130"/>
  </w:num>
  <w:num w:numId="63" w16cid:durableId="456679643">
    <w:abstractNumId w:val="97"/>
  </w:num>
  <w:num w:numId="64" w16cid:durableId="2010057310">
    <w:abstractNumId w:val="118"/>
  </w:num>
  <w:num w:numId="65" w16cid:durableId="1374886787">
    <w:abstractNumId w:val="123"/>
  </w:num>
  <w:num w:numId="66" w16cid:durableId="828445919">
    <w:abstractNumId w:val="141"/>
  </w:num>
  <w:num w:numId="67" w16cid:durableId="1046106212">
    <w:abstractNumId w:val="161"/>
  </w:num>
  <w:num w:numId="68" w16cid:durableId="418330168">
    <w:abstractNumId w:val="314"/>
  </w:num>
  <w:num w:numId="69" w16cid:durableId="1198663295">
    <w:abstractNumId w:val="324"/>
  </w:num>
  <w:num w:numId="70" w16cid:durableId="1897273224">
    <w:abstractNumId w:val="243"/>
  </w:num>
  <w:num w:numId="71" w16cid:durableId="1450927035">
    <w:abstractNumId w:val="129"/>
  </w:num>
  <w:num w:numId="72" w16cid:durableId="1896578478">
    <w:abstractNumId w:val="338"/>
  </w:num>
  <w:num w:numId="73" w16cid:durableId="514270522">
    <w:abstractNumId w:val="201"/>
  </w:num>
  <w:num w:numId="74" w16cid:durableId="610354722">
    <w:abstractNumId w:val="305"/>
  </w:num>
  <w:num w:numId="75" w16cid:durableId="1318800853">
    <w:abstractNumId w:val="121"/>
  </w:num>
  <w:num w:numId="76" w16cid:durableId="730494387">
    <w:abstractNumId w:val="180"/>
  </w:num>
  <w:num w:numId="77" w16cid:durableId="690299718">
    <w:abstractNumId w:val="115"/>
  </w:num>
  <w:num w:numId="78" w16cid:durableId="1360619914">
    <w:abstractNumId w:val="166"/>
  </w:num>
  <w:num w:numId="79" w16cid:durableId="988630542">
    <w:abstractNumId w:val="231"/>
  </w:num>
  <w:num w:numId="80" w16cid:durableId="75440021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881435705">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638220659">
    <w:abstractNumId w:val="18"/>
  </w:num>
  <w:num w:numId="83" w16cid:durableId="1250894894">
    <w:abstractNumId w:val="81"/>
  </w:num>
  <w:num w:numId="84" w16cid:durableId="479226745">
    <w:abstractNumId w:val="238"/>
  </w:num>
  <w:num w:numId="85" w16cid:durableId="644895014">
    <w:abstractNumId w:val="0"/>
  </w:num>
  <w:num w:numId="86" w16cid:durableId="391079452">
    <w:abstractNumId w:val="172"/>
  </w:num>
  <w:num w:numId="87" w16cid:durableId="54210269">
    <w:abstractNumId w:val="294"/>
  </w:num>
  <w:num w:numId="88" w16cid:durableId="1794984515">
    <w:abstractNumId w:val="232"/>
  </w:num>
  <w:num w:numId="89" w16cid:durableId="267472628">
    <w:abstractNumId w:val="6"/>
  </w:num>
  <w:num w:numId="90" w16cid:durableId="1237130102">
    <w:abstractNumId w:val="5"/>
  </w:num>
  <w:num w:numId="91" w16cid:durableId="268703897">
    <w:abstractNumId w:val="4"/>
  </w:num>
  <w:num w:numId="92" w16cid:durableId="1671641432">
    <w:abstractNumId w:val="2"/>
  </w:num>
  <w:num w:numId="93" w16cid:durableId="173031866">
    <w:abstractNumId w:val="1"/>
  </w:num>
  <w:num w:numId="94" w16cid:durableId="1355766358">
    <w:abstractNumId w:val="336"/>
  </w:num>
  <w:num w:numId="95" w16cid:durableId="1872912070">
    <w:abstractNumId w:val="56"/>
  </w:num>
  <w:num w:numId="96" w16cid:durableId="1085499015">
    <w:abstractNumId w:val="182"/>
  </w:num>
  <w:num w:numId="97" w16cid:durableId="258029792">
    <w:abstractNumId w:val="171"/>
  </w:num>
  <w:num w:numId="98" w16cid:durableId="384529181">
    <w:abstractNumId w:val="21"/>
  </w:num>
  <w:num w:numId="99" w16cid:durableId="402920110">
    <w:abstractNumId w:val="35"/>
  </w:num>
  <w:num w:numId="100" w16cid:durableId="1076704865">
    <w:abstractNumId w:val="83"/>
  </w:num>
  <w:num w:numId="101" w16cid:durableId="39866916">
    <w:abstractNumId w:val="229"/>
  </w:num>
  <w:num w:numId="102" w16cid:durableId="563495290">
    <w:abstractNumId w:val="194"/>
  </w:num>
  <w:num w:numId="103" w16cid:durableId="1777863901">
    <w:abstractNumId w:val="119"/>
  </w:num>
  <w:num w:numId="104" w16cid:durableId="163395521">
    <w:abstractNumId w:val="117"/>
  </w:num>
  <w:num w:numId="105" w16cid:durableId="859588139">
    <w:abstractNumId w:val="251"/>
  </w:num>
  <w:num w:numId="106" w16cid:durableId="1094010048">
    <w:abstractNumId w:val="145"/>
  </w:num>
  <w:num w:numId="107" w16cid:durableId="1808938897">
    <w:abstractNumId w:val="240"/>
  </w:num>
  <w:num w:numId="108" w16cid:durableId="1322930681">
    <w:abstractNumId w:val="233"/>
  </w:num>
  <w:num w:numId="109" w16cid:durableId="1588808529">
    <w:abstractNumId w:val="32"/>
  </w:num>
  <w:num w:numId="110" w16cid:durableId="615867114">
    <w:abstractNumId w:val="41"/>
  </w:num>
  <w:num w:numId="111" w16cid:durableId="597493247">
    <w:abstractNumId w:val="109"/>
  </w:num>
  <w:num w:numId="112" w16cid:durableId="1232932638">
    <w:abstractNumId w:val="337"/>
  </w:num>
  <w:num w:numId="113" w16cid:durableId="1870095790">
    <w:abstractNumId w:val="93"/>
  </w:num>
  <w:num w:numId="114" w16cid:durableId="498622479">
    <w:abstractNumId w:val="241"/>
  </w:num>
  <w:num w:numId="115" w16cid:durableId="545683039">
    <w:abstractNumId w:val="216"/>
  </w:num>
  <w:num w:numId="116" w16cid:durableId="2059619638">
    <w:abstractNumId w:val="135"/>
  </w:num>
  <w:num w:numId="117" w16cid:durableId="1236552384">
    <w:abstractNumId w:val="309"/>
  </w:num>
  <w:num w:numId="118" w16cid:durableId="1828204825">
    <w:abstractNumId w:val="332"/>
  </w:num>
  <w:num w:numId="119" w16cid:durableId="607734276">
    <w:abstractNumId w:val="212"/>
  </w:num>
  <w:num w:numId="120" w16cid:durableId="726340619">
    <w:abstractNumId w:val="303"/>
  </w:num>
  <w:num w:numId="121" w16cid:durableId="947852346">
    <w:abstractNumId w:val="293"/>
  </w:num>
  <w:num w:numId="122" w16cid:durableId="1635060764">
    <w:abstractNumId w:val="345"/>
  </w:num>
  <w:num w:numId="123" w16cid:durableId="1040471339">
    <w:abstractNumId w:val="53"/>
  </w:num>
  <w:num w:numId="124" w16cid:durableId="1174497433">
    <w:abstractNumId w:val="142"/>
  </w:num>
  <w:num w:numId="125" w16cid:durableId="888763317">
    <w:abstractNumId w:val="306"/>
  </w:num>
  <w:num w:numId="126" w16cid:durableId="2016492352">
    <w:abstractNumId w:val="274"/>
  </w:num>
  <w:num w:numId="127" w16cid:durableId="1940023979">
    <w:abstractNumId w:val="311"/>
  </w:num>
  <w:num w:numId="128" w16cid:durableId="2126147434">
    <w:abstractNumId w:val="290"/>
  </w:num>
  <w:num w:numId="129" w16cid:durableId="1323970950">
    <w:abstractNumId w:val="29"/>
  </w:num>
  <w:num w:numId="130" w16cid:durableId="1346133400">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998583676">
    <w:abstractNumId w:val="343"/>
  </w:num>
  <w:num w:numId="132" w16cid:durableId="2097943868">
    <w:abstractNumId w:val="10"/>
  </w:num>
  <w:num w:numId="133" w16cid:durableId="1444763828">
    <w:abstractNumId w:val="152"/>
  </w:num>
  <w:num w:numId="134" w16cid:durableId="46877232">
    <w:abstractNumId w:val="219"/>
  </w:num>
  <w:num w:numId="135" w16cid:durableId="1592353521">
    <w:abstractNumId w:val="237"/>
  </w:num>
  <w:num w:numId="136" w16cid:durableId="447313830">
    <w:abstractNumId w:val="210"/>
  </w:num>
  <w:num w:numId="137" w16cid:durableId="2030136782">
    <w:abstractNumId w:val="8"/>
    <w:lvlOverride w:ilvl="0">
      <w:lvl w:ilvl="0">
        <w:start w:val="1"/>
        <w:numFmt w:val="bullet"/>
        <w:pStyle w:val="resbull"/>
        <w:lvlText w:val=""/>
        <w:legacy w:legacy="1" w:legacySpace="0" w:legacyIndent="360"/>
        <w:lvlJc w:val="left"/>
        <w:pPr>
          <w:ind w:left="360" w:hanging="360"/>
        </w:pPr>
        <w:rPr>
          <w:rFonts w:ascii="Lucida Stars" w:hAnsi="Lucida Stars" w:hint="default"/>
          <w:sz w:val="16"/>
        </w:rPr>
      </w:lvl>
    </w:lvlOverride>
  </w:num>
  <w:num w:numId="138" w16cid:durableId="1222907196">
    <w:abstractNumId w:val="333"/>
  </w:num>
  <w:num w:numId="139" w16cid:durableId="471097561">
    <w:abstractNumId w:val="259"/>
  </w:num>
  <w:num w:numId="140" w16cid:durableId="1904413128">
    <w:abstractNumId w:val="318"/>
  </w:num>
  <w:num w:numId="141" w16cid:durableId="656417137">
    <w:abstractNumId w:val="234"/>
  </w:num>
  <w:num w:numId="142" w16cid:durableId="934899303">
    <w:abstractNumId w:val="188"/>
  </w:num>
  <w:num w:numId="143" w16cid:durableId="1528979988">
    <w:abstractNumId w:val="100"/>
  </w:num>
  <w:num w:numId="144" w16cid:durableId="1260336264">
    <w:abstractNumId w:val="341"/>
  </w:num>
  <w:num w:numId="145" w16cid:durableId="2097239662">
    <w:abstractNumId w:val="206"/>
  </w:num>
  <w:num w:numId="146" w16cid:durableId="622461671">
    <w:abstractNumId w:val="177"/>
  </w:num>
  <w:num w:numId="147" w16cid:durableId="494885645">
    <w:abstractNumId w:val="288"/>
  </w:num>
  <w:num w:numId="148" w16cid:durableId="499001948">
    <w:abstractNumId w:val="140"/>
  </w:num>
  <w:num w:numId="149" w16cid:durableId="1974286518">
    <w:abstractNumId w:val="30"/>
  </w:num>
  <w:num w:numId="150" w16cid:durableId="1176656164">
    <w:abstractNumId w:val="138"/>
  </w:num>
  <w:num w:numId="151" w16cid:durableId="1233782420">
    <w:abstractNumId w:val="40"/>
  </w:num>
  <w:num w:numId="152" w16cid:durableId="1700475300">
    <w:abstractNumId w:val="340"/>
  </w:num>
  <w:num w:numId="153" w16cid:durableId="445537945">
    <w:abstractNumId w:val="308"/>
  </w:num>
  <w:num w:numId="154" w16cid:durableId="1714384597">
    <w:abstractNumId w:val="144"/>
  </w:num>
  <w:num w:numId="155" w16cid:durableId="1725257453">
    <w:abstractNumId w:val="148"/>
  </w:num>
  <w:num w:numId="156" w16cid:durableId="1596161615">
    <w:abstractNumId w:val="313"/>
  </w:num>
  <w:num w:numId="157" w16cid:durableId="529731644">
    <w:abstractNumId w:val="283"/>
  </w:num>
  <w:num w:numId="158" w16cid:durableId="1713310813">
    <w:abstractNumId w:val="228"/>
  </w:num>
  <w:num w:numId="159" w16cid:durableId="288703964">
    <w:abstractNumId w:val="169"/>
  </w:num>
  <w:num w:numId="160" w16cid:durableId="1883249990">
    <w:abstractNumId w:val="170"/>
  </w:num>
  <w:num w:numId="161" w16cid:durableId="375467977">
    <w:abstractNumId w:val="158"/>
  </w:num>
  <w:num w:numId="162" w16cid:durableId="2083872554">
    <w:abstractNumId w:val="88"/>
  </w:num>
  <w:num w:numId="163" w16cid:durableId="1655184688">
    <w:abstractNumId w:val="295"/>
  </w:num>
  <w:num w:numId="164" w16cid:durableId="338821147">
    <w:abstractNumId w:val="221"/>
  </w:num>
  <w:num w:numId="165" w16cid:durableId="1932353902">
    <w:abstractNumId w:val="84"/>
  </w:num>
  <w:num w:numId="166" w16cid:durableId="1984963269">
    <w:abstractNumId w:val="289"/>
  </w:num>
  <w:num w:numId="167" w16cid:durableId="1987971956">
    <w:abstractNumId w:val="111"/>
  </w:num>
  <w:num w:numId="168" w16cid:durableId="1675646616">
    <w:abstractNumId w:val="149"/>
  </w:num>
  <w:num w:numId="169" w16cid:durableId="107282616">
    <w:abstractNumId w:val="11"/>
  </w:num>
  <w:num w:numId="170" w16cid:durableId="1220282327">
    <w:abstractNumId w:val="215"/>
  </w:num>
  <w:num w:numId="171" w16cid:durableId="1272739730">
    <w:abstractNumId w:val="285"/>
  </w:num>
  <w:num w:numId="172" w16cid:durableId="721246717">
    <w:abstractNumId w:val="12"/>
  </w:num>
  <w:num w:numId="173" w16cid:durableId="1465734775">
    <w:abstractNumId w:val="76"/>
  </w:num>
  <w:num w:numId="174" w16cid:durableId="2122139800">
    <w:abstractNumId w:val="50"/>
  </w:num>
  <w:num w:numId="175" w16cid:durableId="1902253608">
    <w:abstractNumId w:val="74"/>
  </w:num>
  <w:num w:numId="176" w16cid:durableId="1437600121">
    <w:abstractNumId w:val="211"/>
  </w:num>
  <w:num w:numId="177" w16cid:durableId="934705755">
    <w:abstractNumId w:val="120"/>
  </w:num>
  <w:num w:numId="178" w16cid:durableId="1618372776">
    <w:abstractNumId w:val="271"/>
  </w:num>
  <w:num w:numId="179" w16cid:durableId="731000749">
    <w:abstractNumId w:val="51"/>
  </w:num>
  <w:num w:numId="180" w16cid:durableId="544681731">
    <w:abstractNumId w:val="304"/>
  </w:num>
  <w:num w:numId="181" w16cid:durableId="41484434">
    <w:abstractNumId w:val="63"/>
  </w:num>
  <w:num w:numId="182" w16cid:durableId="583563554">
    <w:abstractNumId w:val="312"/>
  </w:num>
  <w:num w:numId="183" w16cid:durableId="701129634">
    <w:abstractNumId w:val="137"/>
  </w:num>
  <w:num w:numId="184" w16cid:durableId="1040202627">
    <w:abstractNumId w:val="151"/>
  </w:num>
  <w:num w:numId="185" w16cid:durableId="1157039430">
    <w:abstractNumId w:val="26"/>
  </w:num>
  <w:num w:numId="186" w16cid:durableId="971129014">
    <w:abstractNumId w:val="278"/>
  </w:num>
  <w:num w:numId="187" w16cid:durableId="376513896">
    <w:abstractNumId w:val="272"/>
  </w:num>
  <w:num w:numId="188" w16cid:durableId="824011260">
    <w:abstractNumId w:val="301"/>
  </w:num>
  <w:num w:numId="189" w16cid:durableId="962735656">
    <w:abstractNumId w:val="291"/>
  </w:num>
  <w:num w:numId="190" w16cid:durableId="205340924">
    <w:abstractNumId w:val="16"/>
  </w:num>
  <w:num w:numId="191" w16cid:durableId="1853255463">
    <w:abstractNumId w:val="45"/>
  </w:num>
  <w:num w:numId="192" w16cid:durableId="144318550">
    <w:abstractNumId w:val="242"/>
  </w:num>
  <w:num w:numId="193" w16cid:durableId="1154756717">
    <w:abstractNumId w:val="89"/>
  </w:num>
  <w:num w:numId="194" w16cid:durableId="1522207130">
    <w:abstractNumId w:val="286"/>
  </w:num>
  <w:num w:numId="195" w16cid:durableId="2026589061">
    <w:abstractNumId w:val="239"/>
  </w:num>
  <w:num w:numId="196" w16cid:durableId="1664426539">
    <w:abstractNumId w:val="196"/>
  </w:num>
  <w:num w:numId="197" w16cid:durableId="2141608130">
    <w:abstractNumId w:val="102"/>
  </w:num>
  <w:num w:numId="198" w16cid:durableId="1678269358">
    <w:abstractNumId w:val="287"/>
  </w:num>
  <w:num w:numId="199" w16cid:durableId="190917859">
    <w:abstractNumId w:val="281"/>
  </w:num>
  <w:num w:numId="200" w16cid:durableId="1231844300">
    <w:abstractNumId w:val="186"/>
  </w:num>
  <w:num w:numId="201" w16cid:durableId="1949506407">
    <w:abstractNumId w:val="96"/>
  </w:num>
  <w:num w:numId="202" w16cid:durableId="1397243998">
    <w:abstractNumId w:val="214"/>
  </w:num>
  <w:num w:numId="203" w16cid:durableId="1335959163">
    <w:abstractNumId w:val="157"/>
  </w:num>
  <w:num w:numId="204" w16cid:durableId="251015435">
    <w:abstractNumId w:val="70"/>
  </w:num>
  <w:num w:numId="205" w16cid:durableId="1287538698">
    <w:abstractNumId w:val="299"/>
  </w:num>
  <w:num w:numId="206" w16cid:durableId="2049306">
    <w:abstractNumId w:val="153"/>
  </w:num>
  <w:num w:numId="207" w16cid:durableId="877207985">
    <w:abstractNumId w:val="99"/>
  </w:num>
  <w:num w:numId="208" w16cid:durableId="1374380921">
    <w:abstractNumId w:val="327"/>
  </w:num>
  <w:num w:numId="209" w16cid:durableId="836307688">
    <w:abstractNumId w:val="66"/>
  </w:num>
  <w:num w:numId="210" w16cid:durableId="2048405117">
    <w:abstractNumId w:val="185"/>
  </w:num>
  <w:num w:numId="211" w16cid:durableId="616836965">
    <w:abstractNumId w:val="73"/>
  </w:num>
  <w:num w:numId="212" w16cid:durableId="661540517">
    <w:abstractNumId w:val="44"/>
  </w:num>
  <w:num w:numId="213" w16cid:durableId="301693157">
    <w:abstractNumId w:val="72"/>
  </w:num>
  <w:num w:numId="214" w16cid:durableId="2046250400">
    <w:abstractNumId w:val="47"/>
  </w:num>
  <w:num w:numId="215" w16cid:durableId="2072458339">
    <w:abstractNumId w:val="265"/>
  </w:num>
  <w:num w:numId="216" w16cid:durableId="2027517302">
    <w:abstractNumId w:val="200"/>
  </w:num>
  <w:num w:numId="217" w16cid:durableId="407653301">
    <w:abstractNumId w:val="126"/>
  </w:num>
  <w:num w:numId="218" w16cid:durableId="1012956860">
    <w:abstractNumId w:val="28"/>
  </w:num>
  <w:num w:numId="219" w16cid:durableId="757213275">
    <w:abstractNumId w:val="257"/>
  </w:num>
  <w:num w:numId="220" w16cid:durableId="1384283883">
    <w:abstractNumId w:val="57"/>
  </w:num>
  <w:num w:numId="221" w16cid:durableId="1828746100">
    <w:abstractNumId w:val="258"/>
  </w:num>
  <w:num w:numId="222" w16cid:durableId="1883977993">
    <w:abstractNumId w:val="342"/>
  </w:num>
  <w:num w:numId="223" w16cid:durableId="796724759">
    <w:abstractNumId w:val="77"/>
  </w:num>
  <w:num w:numId="224" w16cid:durableId="1128817928">
    <w:abstractNumId w:val="260"/>
  </w:num>
  <w:num w:numId="225" w16cid:durableId="695347936">
    <w:abstractNumId w:val="220"/>
  </w:num>
  <w:num w:numId="226" w16cid:durableId="1054309373">
    <w:abstractNumId w:val="14"/>
  </w:num>
  <w:num w:numId="227" w16cid:durableId="311562131">
    <w:abstractNumId w:val="192"/>
  </w:num>
  <w:num w:numId="228" w16cid:durableId="1583100433">
    <w:abstractNumId w:val="339"/>
  </w:num>
  <w:num w:numId="229" w16cid:durableId="981303257">
    <w:abstractNumId w:val="122"/>
  </w:num>
  <w:num w:numId="230" w16cid:durableId="623925499">
    <w:abstractNumId w:val="319"/>
  </w:num>
  <w:num w:numId="231" w16cid:durableId="848299748">
    <w:abstractNumId w:val="154"/>
  </w:num>
  <w:num w:numId="232" w16cid:durableId="257519175">
    <w:abstractNumId w:val="252"/>
  </w:num>
  <w:num w:numId="233" w16cid:durableId="1140272605">
    <w:abstractNumId w:val="165"/>
  </w:num>
  <w:num w:numId="234" w16cid:durableId="1265572539">
    <w:abstractNumId w:val="104"/>
  </w:num>
  <w:num w:numId="235" w16cid:durableId="553274067">
    <w:abstractNumId w:val="280"/>
  </w:num>
  <w:num w:numId="236" w16cid:durableId="1523930681">
    <w:abstractNumId w:val="328"/>
  </w:num>
  <w:num w:numId="237" w16cid:durableId="563680473">
    <w:abstractNumId w:val="280"/>
  </w:num>
  <w:num w:numId="238" w16cid:durableId="561673814">
    <w:abstractNumId w:val="162"/>
  </w:num>
  <w:num w:numId="239" w16cid:durableId="469860055">
    <w:abstractNumId w:val="136"/>
  </w:num>
  <w:num w:numId="240" w16cid:durableId="125049130">
    <w:abstractNumId w:val="162"/>
  </w:num>
  <w:num w:numId="241" w16cid:durableId="2783630">
    <w:abstractNumId w:val="136"/>
  </w:num>
  <w:num w:numId="242" w16cid:durableId="1418209118">
    <w:abstractNumId w:val="31"/>
  </w:num>
  <w:num w:numId="243" w16cid:durableId="402921659">
    <w:abstractNumId w:val="163"/>
  </w:num>
  <w:num w:numId="244" w16cid:durableId="345332525">
    <w:abstractNumId w:val="58"/>
  </w:num>
  <w:num w:numId="245" w16cid:durableId="1636720842">
    <w:abstractNumId w:val="59"/>
  </w:num>
  <w:num w:numId="246" w16cid:durableId="1645889401">
    <w:abstractNumId w:val="223"/>
  </w:num>
  <w:num w:numId="247" w16cid:durableId="576130983">
    <w:abstractNumId w:val="195"/>
  </w:num>
  <w:num w:numId="248" w16cid:durableId="453015904">
    <w:abstractNumId w:val="334"/>
  </w:num>
  <w:num w:numId="249" w16cid:durableId="1913157850">
    <w:abstractNumId w:val="59"/>
  </w:num>
  <w:num w:numId="250" w16cid:durableId="52780006">
    <w:abstractNumId w:val="59"/>
  </w:num>
  <w:num w:numId="251" w16cid:durableId="1548254696">
    <w:abstractNumId w:val="113"/>
  </w:num>
  <w:num w:numId="252" w16cid:durableId="1365593415">
    <w:abstractNumId w:val="9"/>
  </w:num>
  <w:num w:numId="253" w16cid:durableId="1919822422">
    <w:abstractNumId w:val="325"/>
  </w:num>
  <w:num w:numId="254" w16cid:durableId="157965028">
    <w:abstractNumId w:val="59"/>
  </w:num>
  <w:num w:numId="255" w16cid:durableId="2041004240">
    <w:abstractNumId w:val="59"/>
  </w:num>
  <w:num w:numId="256" w16cid:durableId="1281301279">
    <w:abstractNumId w:val="190"/>
  </w:num>
  <w:num w:numId="257" w16cid:durableId="2125998147">
    <w:abstractNumId w:val="179"/>
  </w:num>
  <w:num w:numId="258" w16cid:durableId="1237402060">
    <w:abstractNumId w:val="335"/>
  </w:num>
  <w:num w:numId="259" w16cid:durableId="1584946805">
    <w:abstractNumId w:val="67"/>
  </w:num>
  <w:num w:numId="260" w16cid:durableId="2046055470">
    <w:abstractNumId w:val="89"/>
  </w:num>
  <w:num w:numId="261" w16cid:durableId="1298485970">
    <w:abstractNumId w:val="89"/>
  </w:num>
  <w:num w:numId="262" w16cid:durableId="79418227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16cid:durableId="238828894">
    <w:abstractNumId w:val="89"/>
  </w:num>
  <w:num w:numId="264" w16cid:durableId="179732855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16cid:durableId="1367677108">
    <w:abstractNumId w:val="89"/>
  </w:num>
  <w:num w:numId="266" w16cid:durableId="1083259018">
    <w:abstractNumId w:val="89"/>
  </w:num>
  <w:num w:numId="267" w16cid:durableId="103620611">
    <w:abstractNumId w:val="176"/>
  </w:num>
  <w:num w:numId="268" w16cid:durableId="1508328338">
    <w:abstractNumId w:val="225"/>
  </w:num>
  <w:num w:numId="269" w16cid:durableId="1954440432">
    <w:abstractNumId w:val="107"/>
  </w:num>
  <w:num w:numId="270" w16cid:durableId="140949743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16cid:durableId="1446271538">
    <w:abstractNumId w:val="89"/>
  </w:num>
  <w:num w:numId="272" w16cid:durableId="1099839616">
    <w:abstractNumId w:val="89"/>
  </w:num>
  <w:num w:numId="273" w16cid:durableId="1428959866">
    <w:abstractNumId w:val="75"/>
  </w:num>
  <w:num w:numId="274" w16cid:durableId="981617362">
    <w:abstractNumId w:val="264"/>
  </w:num>
  <w:num w:numId="275" w16cid:durableId="341013826">
    <w:abstractNumId w:val="249"/>
  </w:num>
  <w:num w:numId="276" w16cid:durableId="1082138432">
    <w:abstractNumId w:val="105"/>
  </w:num>
  <w:num w:numId="277" w16cid:durableId="598831154">
    <w:abstractNumId w:val="125"/>
  </w:num>
  <w:num w:numId="278" w16cid:durableId="2029258347">
    <w:abstractNumId w:val="108"/>
  </w:num>
  <w:num w:numId="279" w16cid:durableId="1857497874">
    <w:abstractNumId w:val="276"/>
  </w:num>
  <w:num w:numId="280" w16cid:durableId="467476809">
    <w:abstractNumId w:val="276"/>
  </w:num>
  <w:num w:numId="281" w16cid:durableId="414547827">
    <w:abstractNumId w:val="276"/>
  </w:num>
  <w:num w:numId="282" w16cid:durableId="834227807">
    <w:abstractNumId w:val="276"/>
  </w:num>
  <w:num w:numId="283" w16cid:durableId="1772430774">
    <w:abstractNumId w:val="276"/>
  </w:num>
  <w:num w:numId="284" w16cid:durableId="1691906382">
    <w:abstractNumId w:val="276"/>
  </w:num>
  <w:num w:numId="285" w16cid:durableId="71775378">
    <w:abstractNumId w:val="276"/>
  </w:num>
  <w:num w:numId="286" w16cid:durableId="189730460">
    <w:abstractNumId w:val="276"/>
  </w:num>
  <w:num w:numId="287" w16cid:durableId="607664797">
    <w:abstractNumId w:val="276"/>
  </w:num>
  <w:num w:numId="288" w16cid:durableId="1282805034">
    <w:abstractNumId w:val="3"/>
  </w:num>
  <w:num w:numId="289" w16cid:durableId="1015225042">
    <w:abstractNumId w:val="87"/>
  </w:num>
  <w:num w:numId="290" w16cid:durableId="816070778">
    <w:abstractNumId w:val="7"/>
  </w:num>
  <w:num w:numId="291" w16cid:durableId="1273586426">
    <w:abstractNumId w:val="59"/>
  </w:num>
  <w:num w:numId="292" w16cid:durableId="1537887222">
    <w:abstractNumId w:val="59"/>
  </w:num>
  <w:num w:numId="293" w16cid:durableId="1753041541">
    <w:abstractNumId w:val="7"/>
    <w:lvlOverride w:ilvl="0">
      <w:startOverride w:val="1"/>
    </w:lvlOverride>
  </w:num>
  <w:num w:numId="294" w16cid:durableId="1516726111">
    <w:abstractNumId w:val="7"/>
    <w:lvlOverride w:ilvl="0">
      <w:startOverride w:val="1"/>
    </w:lvlOverride>
  </w:num>
  <w:num w:numId="295" w16cid:durableId="205608187">
    <w:abstractNumId w:val="276"/>
  </w:num>
  <w:num w:numId="296" w16cid:durableId="427044389">
    <w:abstractNumId w:val="276"/>
  </w:num>
  <w:num w:numId="297" w16cid:durableId="595987653">
    <w:abstractNumId w:val="276"/>
  </w:num>
  <w:num w:numId="298" w16cid:durableId="866604259">
    <w:abstractNumId w:val="7"/>
    <w:lvlOverride w:ilvl="0">
      <w:startOverride w:val="1"/>
    </w:lvlOverride>
  </w:num>
  <w:num w:numId="299" w16cid:durableId="1052728963">
    <w:abstractNumId w:val="3"/>
    <w:lvlOverride w:ilvl="0">
      <w:startOverride w:val="1"/>
    </w:lvlOverride>
  </w:num>
  <w:num w:numId="300" w16cid:durableId="359551065">
    <w:abstractNumId w:val="159"/>
  </w:num>
  <w:num w:numId="301" w16cid:durableId="1440370064">
    <w:abstractNumId w:val="276"/>
  </w:num>
  <w:num w:numId="302" w16cid:durableId="75053741">
    <w:abstractNumId w:val="173"/>
  </w:num>
  <w:num w:numId="303" w16cid:durableId="190339281">
    <w:abstractNumId w:val="173"/>
  </w:num>
  <w:num w:numId="304" w16cid:durableId="793866861">
    <w:abstractNumId w:val="55"/>
  </w:num>
  <w:num w:numId="305" w16cid:durableId="1392579210">
    <w:abstractNumId w:val="7"/>
  </w:num>
  <w:num w:numId="306" w16cid:durableId="1700659590">
    <w:abstractNumId w:val="114"/>
  </w:num>
  <w:num w:numId="307" w16cid:durableId="77408156">
    <w:abstractNumId w:val="7"/>
  </w:num>
  <w:num w:numId="308" w16cid:durableId="1910379808">
    <w:abstractNumId w:val="173"/>
  </w:num>
  <w:num w:numId="309" w16cid:durableId="1227960841">
    <w:abstractNumId w:val="173"/>
  </w:num>
  <w:num w:numId="310" w16cid:durableId="1707218903">
    <w:abstractNumId w:val="224"/>
  </w:num>
  <w:num w:numId="311" w16cid:durableId="337318401">
    <w:abstractNumId w:val="173"/>
  </w:num>
  <w:num w:numId="312" w16cid:durableId="1356617773">
    <w:abstractNumId w:val="173"/>
  </w:num>
  <w:num w:numId="313" w16cid:durableId="1119374554">
    <w:abstractNumId w:val="173"/>
  </w:num>
  <w:num w:numId="314" w16cid:durableId="488054894">
    <w:abstractNumId w:val="276"/>
  </w:num>
  <w:num w:numId="315" w16cid:durableId="1510756326">
    <w:abstractNumId w:val="202"/>
  </w:num>
  <w:num w:numId="316" w16cid:durableId="1411074951">
    <w:abstractNumId w:val="184"/>
  </w:num>
  <w:num w:numId="317" w16cid:durableId="1279067271">
    <w:abstractNumId w:val="95"/>
  </w:num>
  <w:num w:numId="318" w16cid:durableId="160661011">
    <w:abstractNumId w:val="213"/>
  </w:num>
  <w:num w:numId="319" w16cid:durableId="2133211223">
    <w:abstractNumId w:val="106"/>
  </w:num>
  <w:num w:numId="320" w16cid:durableId="141859499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16cid:durableId="93981467">
    <w:abstractNumId w:val="134"/>
  </w:num>
  <w:num w:numId="322" w16cid:durableId="431433353">
    <w:abstractNumId w:val="174"/>
  </w:num>
  <w:num w:numId="323" w16cid:durableId="1303195847">
    <w:abstractNumId w:val="164"/>
  </w:num>
  <w:num w:numId="324" w16cid:durableId="405538224">
    <w:abstractNumId w:val="296"/>
  </w:num>
  <w:num w:numId="325" w16cid:durableId="418872318">
    <w:abstractNumId w:val="310"/>
  </w:num>
  <w:num w:numId="326" w16cid:durableId="519783451">
    <w:abstractNumId w:val="92"/>
  </w:num>
  <w:num w:numId="327" w16cid:durableId="1293898227">
    <w:abstractNumId w:val="34"/>
  </w:num>
  <w:num w:numId="328" w16cid:durableId="1505433843">
    <w:abstractNumId w:val="300"/>
  </w:num>
  <w:num w:numId="329" w16cid:durableId="850804632">
    <w:abstractNumId w:val="25"/>
  </w:num>
  <w:num w:numId="330" w16cid:durableId="493570499">
    <w:abstractNumId w:val="65"/>
  </w:num>
  <w:num w:numId="331" w16cid:durableId="823819325">
    <w:abstractNumId w:val="189"/>
  </w:num>
  <w:num w:numId="332" w16cid:durableId="204874494">
    <w:abstractNumId w:val="226"/>
  </w:num>
  <w:num w:numId="333" w16cid:durableId="477846864">
    <w:abstractNumId w:val="13"/>
  </w:num>
  <w:num w:numId="334" w16cid:durableId="754085896">
    <w:abstractNumId w:val="79"/>
  </w:num>
  <w:num w:numId="335" w16cid:durableId="1625424918">
    <w:abstractNumId w:val="33"/>
  </w:num>
  <w:num w:numId="336" w16cid:durableId="300428616">
    <w:abstractNumId w:val="244"/>
  </w:num>
  <w:num w:numId="337" w16cid:durableId="1036465635">
    <w:abstractNumId w:val="183"/>
  </w:num>
  <w:num w:numId="338" w16cid:durableId="1346784848">
    <w:abstractNumId w:val="191"/>
  </w:num>
  <w:num w:numId="339" w16cid:durableId="320475623">
    <w:abstractNumId w:val="273"/>
  </w:num>
  <w:num w:numId="340" w16cid:durableId="866260295">
    <w:abstractNumId w:val="268"/>
  </w:num>
  <w:num w:numId="341" w16cid:durableId="923101504">
    <w:abstractNumId w:val="150"/>
  </w:num>
  <w:num w:numId="342" w16cid:durableId="153686653">
    <w:abstractNumId w:val="198"/>
  </w:num>
  <w:num w:numId="343" w16cid:durableId="833956224">
    <w:abstractNumId w:val="297"/>
  </w:num>
  <w:num w:numId="344" w16cid:durableId="313805364">
    <w:abstractNumId w:val="27"/>
  </w:num>
  <w:num w:numId="345" w16cid:durableId="356927035">
    <w:abstractNumId w:val="263"/>
  </w:num>
  <w:num w:numId="346" w16cid:durableId="125009465">
    <w:abstractNumId w:val="103"/>
  </w:num>
  <w:num w:numId="347" w16cid:durableId="1966080409">
    <w:abstractNumId w:val="78"/>
  </w:num>
  <w:num w:numId="348" w16cid:durableId="1530994968">
    <w:abstractNumId w:val="256"/>
  </w:num>
  <w:num w:numId="349" w16cid:durableId="2090231003">
    <w:abstractNumId w:val="101"/>
  </w:num>
  <w:num w:numId="350" w16cid:durableId="1675455570">
    <w:abstractNumId w:val="116"/>
  </w:num>
  <w:num w:numId="351" w16cid:durableId="16539576">
    <w:abstractNumId w:val="54"/>
  </w:num>
  <w:num w:numId="352" w16cid:durableId="1566721739">
    <w:abstractNumId w:val="24"/>
  </w:num>
  <w:num w:numId="353" w16cid:durableId="898439100">
    <w:abstractNumId w:val="230"/>
  </w:num>
  <w:num w:numId="354" w16cid:durableId="2011132863">
    <w:abstractNumId w:val="346"/>
  </w:num>
  <w:num w:numId="355" w16cid:durableId="1067873934">
    <w:abstractNumId w:val="90"/>
  </w:num>
  <w:num w:numId="356" w16cid:durableId="82148346">
    <w:abstractNumId w:val="317"/>
  </w:num>
  <w:num w:numId="357" w16cid:durableId="527912689">
    <w:abstractNumId w:val="131"/>
  </w:num>
  <w:num w:numId="358" w16cid:durableId="262690089">
    <w:abstractNumId w:val="133"/>
  </w:num>
  <w:num w:numId="359" w16cid:durableId="811094042">
    <w:abstractNumId w:val="321"/>
  </w:num>
  <w:num w:numId="360" w16cid:durableId="1387755915">
    <w:abstractNumId w:val="46"/>
  </w:num>
  <w:num w:numId="361" w16cid:durableId="23555406">
    <w:abstractNumId w:val="266"/>
  </w:num>
  <w:num w:numId="362" w16cid:durableId="1367414690">
    <w:abstractNumId w:val="168"/>
  </w:num>
  <w:num w:numId="363" w16cid:durableId="1908608793">
    <w:abstractNumId w:val="85"/>
  </w:num>
  <w:num w:numId="364" w16cid:durableId="142506005">
    <w:abstractNumId w:val="178"/>
  </w:num>
  <w:num w:numId="365" w16cid:durableId="1307247082">
    <w:abstractNumId w:val="15"/>
  </w:num>
  <w:num w:numId="366" w16cid:durableId="1872919302">
    <w:abstractNumId w:val="127"/>
  </w:num>
  <w:num w:numId="367" w16cid:durableId="1041176626">
    <w:abstractNumId w:val="146"/>
  </w:num>
  <w:num w:numId="368" w16cid:durableId="1756390664">
    <w:abstractNumId w:val="292"/>
  </w:num>
  <w:num w:numId="369" w16cid:durableId="675957802">
    <w:abstractNumId w:val="23"/>
  </w:num>
  <w:num w:numId="370" w16cid:durableId="1432239408">
    <w:abstractNumId w:val="205"/>
  </w:num>
  <w:num w:numId="371" w16cid:durableId="299576253">
    <w:abstractNumId w:val="156"/>
  </w:num>
  <w:num w:numId="372" w16cid:durableId="1443918321">
    <w:abstractNumId w:val="43"/>
  </w:num>
  <w:num w:numId="373" w16cid:durableId="2037803835">
    <w:abstractNumId w:val="330"/>
  </w:num>
  <w:num w:numId="374" w16cid:durableId="1480734405">
    <w:abstractNumId w:val="61"/>
  </w:num>
  <w:num w:numId="375" w16cid:durableId="842624636">
    <w:abstractNumId w:val="262"/>
  </w:num>
  <w:num w:numId="376" w16cid:durableId="1728067901">
    <w:abstractNumId w:val="94"/>
  </w:num>
  <w:num w:numId="377" w16cid:durableId="638606743">
    <w:abstractNumId w:val="275"/>
  </w:num>
  <w:num w:numId="378" w16cid:durableId="1994605178">
    <w:abstractNumId w:val="329"/>
  </w:num>
  <w:num w:numId="379" w16cid:durableId="937906101">
    <w:abstractNumId w:val="69"/>
  </w:num>
  <w:num w:numId="380" w16cid:durableId="1721199302">
    <w:abstractNumId w:val="38"/>
  </w:num>
  <w:num w:numId="381" w16cid:durableId="192239980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16cid:durableId="81672603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16cid:durableId="3172750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16cid:durableId="204381860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16cid:durableId="51762006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16cid:durableId="1409690933">
    <w:abstractNumId w:val="247"/>
  </w:num>
  <w:num w:numId="387" w16cid:durableId="1157452515">
    <w:abstractNumId w:val="227"/>
  </w:num>
  <w:num w:numId="388" w16cid:durableId="555431807">
    <w:abstractNumId w:val="3"/>
    <w:lvlOverride w:ilvl="0">
      <w:startOverride w:val="1"/>
    </w:lvlOverride>
  </w:num>
  <w:num w:numId="389" w16cid:durableId="631329397">
    <w:abstractNumId w:val="3"/>
    <w:lvlOverride w:ilvl="0">
      <w:startOverride w:val="1"/>
    </w:lvlOverride>
  </w:num>
  <w:num w:numId="390" w16cid:durableId="1429961588">
    <w:abstractNumId w:val="3"/>
    <w:lvlOverride w:ilvl="0">
      <w:startOverride w:val="1"/>
    </w:lvlOverride>
  </w:num>
  <w:num w:numId="391" w16cid:durableId="335618171">
    <w:abstractNumId w:val="3"/>
    <w:lvlOverride w:ilvl="0">
      <w:startOverride w:val="1"/>
    </w:lvlOverride>
  </w:num>
  <w:num w:numId="392" w16cid:durableId="466320919">
    <w:abstractNumId w:val="3"/>
    <w:lvlOverride w:ilvl="0">
      <w:startOverride w:val="1"/>
    </w:lvlOverride>
  </w:num>
  <w:num w:numId="393" w16cid:durableId="78916290">
    <w:abstractNumId w:val="3"/>
    <w:lvlOverride w:ilvl="0">
      <w:startOverride w:val="1"/>
    </w:lvlOverride>
  </w:num>
  <w:num w:numId="394" w16cid:durableId="140773194">
    <w:abstractNumId w:val="3"/>
    <w:lvlOverride w:ilvl="0">
      <w:startOverride w:val="1"/>
    </w:lvlOverride>
  </w:num>
  <w:num w:numId="395" w16cid:durableId="1275097184">
    <w:abstractNumId w:val="3"/>
    <w:lvlOverride w:ilvl="0">
      <w:startOverride w:val="1"/>
    </w:lvlOverride>
  </w:num>
  <w:num w:numId="396" w16cid:durableId="237831750">
    <w:abstractNumId w:val="3"/>
    <w:lvlOverride w:ilvl="0">
      <w:startOverride w:val="1"/>
    </w:lvlOverride>
  </w:num>
  <w:num w:numId="397" w16cid:durableId="570427291">
    <w:abstractNumId w:val="3"/>
    <w:lvlOverride w:ilvl="0">
      <w:startOverride w:val="1"/>
    </w:lvlOverride>
  </w:num>
  <w:num w:numId="398" w16cid:durableId="183057529">
    <w:abstractNumId w:val="3"/>
    <w:lvlOverride w:ilvl="0">
      <w:startOverride w:val="1"/>
    </w:lvlOverride>
  </w:num>
  <w:num w:numId="399" w16cid:durableId="853884429">
    <w:abstractNumId w:val="3"/>
    <w:lvlOverride w:ilvl="0">
      <w:startOverride w:val="1"/>
    </w:lvlOverride>
  </w:num>
  <w:num w:numId="400" w16cid:durableId="741832697">
    <w:abstractNumId w:val="3"/>
    <w:lvlOverride w:ilvl="0">
      <w:startOverride w:val="1"/>
    </w:lvlOverride>
  </w:num>
  <w:num w:numId="401" w16cid:durableId="652684191">
    <w:abstractNumId w:val="3"/>
    <w:lvlOverride w:ilvl="0">
      <w:startOverride w:val="1"/>
    </w:lvlOverride>
  </w:num>
  <w:num w:numId="402" w16cid:durableId="1084298517">
    <w:abstractNumId w:val="3"/>
    <w:lvlOverride w:ilvl="0">
      <w:startOverride w:val="1"/>
    </w:lvlOverride>
  </w:num>
  <w:num w:numId="403" w16cid:durableId="1336224438">
    <w:abstractNumId w:val="3"/>
    <w:lvlOverride w:ilvl="0">
      <w:startOverride w:val="1"/>
    </w:lvlOverride>
  </w:num>
  <w:num w:numId="404" w16cid:durableId="1743601169">
    <w:abstractNumId w:val="3"/>
    <w:lvlOverride w:ilvl="0">
      <w:startOverride w:val="1"/>
    </w:lvlOverride>
  </w:num>
  <w:num w:numId="405" w16cid:durableId="1462262180">
    <w:abstractNumId w:val="3"/>
    <w:lvlOverride w:ilvl="0">
      <w:startOverride w:val="1"/>
    </w:lvlOverride>
  </w:num>
  <w:num w:numId="406" w16cid:durableId="1963606675">
    <w:abstractNumId w:val="3"/>
    <w:lvlOverride w:ilvl="0">
      <w:startOverride w:val="1"/>
    </w:lvlOverride>
  </w:num>
  <w:num w:numId="407" w16cid:durableId="245454576">
    <w:abstractNumId w:val="3"/>
    <w:lvlOverride w:ilvl="0">
      <w:startOverride w:val="1"/>
    </w:lvlOverride>
  </w:num>
  <w:num w:numId="408" w16cid:durableId="56124436">
    <w:abstractNumId w:val="3"/>
    <w:lvlOverride w:ilvl="0">
      <w:startOverride w:val="1"/>
    </w:lvlOverride>
  </w:num>
  <w:num w:numId="409" w16cid:durableId="1301957719">
    <w:abstractNumId w:val="3"/>
    <w:lvlOverride w:ilvl="0">
      <w:startOverride w:val="1"/>
    </w:lvlOverride>
  </w:num>
  <w:num w:numId="410" w16cid:durableId="1178348680">
    <w:abstractNumId w:val="3"/>
    <w:lvlOverride w:ilvl="0">
      <w:startOverride w:val="1"/>
    </w:lvlOverride>
  </w:num>
  <w:num w:numId="411" w16cid:durableId="140585046">
    <w:abstractNumId w:val="3"/>
    <w:lvlOverride w:ilvl="0">
      <w:startOverride w:val="1"/>
    </w:lvlOverride>
  </w:num>
  <w:num w:numId="412" w16cid:durableId="1764767290">
    <w:abstractNumId w:val="3"/>
    <w:lvlOverride w:ilvl="0">
      <w:startOverride w:val="1"/>
    </w:lvlOverride>
  </w:num>
  <w:num w:numId="413" w16cid:durableId="7951863">
    <w:abstractNumId w:val="3"/>
    <w:lvlOverride w:ilvl="0">
      <w:startOverride w:val="1"/>
    </w:lvlOverride>
  </w:num>
  <w:num w:numId="414" w16cid:durableId="301232929">
    <w:abstractNumId w:val="3"/>
    <w:lvlOverride w:ilvl="0">
      <w:startOverride w:val="1"/>
    </w:lvlOverride>
  </w:num>
  <w:num w:numId="415" w16cid:durableId="1227256988">
    <w:abstractNumId w:val="3"/>
    <w:lvlOverride w:ilvl="0">
      <w:startOverride w:val="1"/>
    </w:lvlOverride>
  </w:num>
  <w:num w:numId="416" w16cid:durableId="11732813">
    <w:abstractNumId w:val="3"/>
    <w:lvlOverride w:ilvl="0">
      <w:startOverride w:val="1"/>
    </w:lvlOverride>
  </w:num>
  <w:num w:numId="417" w16cid:durableId="318196234">
    <w:abstractNumId w:val="3"/>
    <w:lvlOverride w:ilvl="0">
      <w:startOverride w:val="1"/>
    </w:lvlOverride>
  </w:num>
  <w:num w:numId="418" w16cid:durableId="1946619625">
    <w:abstractNumId w:val="3"/>
    <w:lvlOverride w:ilvl="0">
      <w:startOverride w:val="1"/>
    </w:lvlOverride>
  </w:num>
  <w:num w:numId="419" w16cid:durableId="18431065">
    <w:abstractNumId w:val="3"/>
    <w:lvlOverride w:ilvl="0">
      <w:startOverride w:val="1"/>
    </w:lvlOverride>
  </w:num>
  <w:num w:numId="420" w16cid:durableId="1541239535">
    <w:abstractNumId w:val="3"/>
    <w:lvlOverride w:ilvl="0">
      <w:startOverride w:val="1"/>
    </w:lvlOverride>
  </w:num>
  <w:num w:numId="421" w16cid:durableId="1492286076">
    <w:abstractNumId w:val="3"/>
    <w:lvlOverride w:ilvl="0">
      <w:startOverride w:val="1"/>
    </w:lvlOverride>
  </w:num>
  <w:num w:numId="422" w16cid:durableId="2060321190">
    <w:abstractNumId w:val="3"/>
    <w:lvlOverride w:ilvl="0">
      <w:startOverride w:val="1"/>
    </w:lvlOverride>
  </w:num>
  <w:num w:numId="423" w16cid:durableId="1703937048">
    <w:abstractNumId w:val="3"/>
    <w:lvlOverride w:ilvl="0">
      <w:startOverride w:val="1"/>
    </w:lvlOverride>
  </w:num>
  <w:num w:numId="424" w16cid:durableId="19010306">
    <w:abstractNumId w:val="187"/>
  </w:num>
  <w:num w:numId="425" w16cid:durableId="1871382880">
    <w:abstractNumId w:val="248"/>
  </w:num>
  <w:num w:numId="426" w16cid:durableId="781727591">
    <w:abstractNumId w:val="139"/>
  </w:num>
  <w:num w:numId="427" w16cid:durableId="1741512869">
    <w:abstractNumId w:val="344"/>
  </w:num>
  <w:num w:numId="428" w16cid:durableId="1709185055">
    <w:abstractNumId w:val="48"/>
  </w:num>
  <w:num w:numId="429" w16cid:durableId="1960381465">
    <w:abstractNumId w:val="235"/>
  </w:num>
  <w:num w:numId="430" w16cid:durableId="1682851849">
    <w:abstractNumId w:val="207"/>
  </w:num>
  <w:num w:numId="431" w16cid:durableId="1753088573">
    <w:abstractNumId w:val="60"/>
  </w:num>
  <w:num w:numId="432" w16cid:durableId="106042957">
    <w:abstractNumId w:val="71"/>
  </w:num>
  <w:num w:numId="433" w16cid:durableId="1020397090">
    <w:abstractNumId w:val="19"/>
  </w:num>
  <w:num w:numId="434" w16cid:durableId="1000422596">
    <w:abstractNumId w:val="315"/>
  </w:num>
  <w:num w:numId="435" w16cid:durableId="463694381">
    <w:abstractNumId w:val="87"/>
    <w:lvlOverride w:ilvl="0">
      <w:startOverride w:val="1"/>
    </w:lvlOverride>
  </w:num>
  <w:num w:numId="436" w16cid:durableId="1238128139">
    <w:abstractNumId w:val="87"/>
    <w:lvlOverride w:ilvl="0">
      <w:startOverride w:val="1"/>
    </w:lvlOverride>
  </w:num>
  <w:num w:numId="437" w16cid:durableId="1148977740">
    <w:abstractNumId w:val="87"/>
    <w:lvlOverride w:ilvl="0">
      <w:startOverride w:val="1"/>
    </w:lvlOverride>
  </w:num>
  <w:num w:numId="438" w16cid:durableId="1168865170">
    <w:abstractNumId w:val="87"/>
    <w:lvlOverride w:ilvl="0">
      <w:startOverride w:val="1"/>
    </w:lvlOverride>
  </w:num>
  <w:num w:numId="439" w16cid:durableId="705907218">
    <w:abstractNumId w:val="87"/>
    <w:lvlOverride w:ilvl="0">
      <w:startOverride w:val="1"/>
    </w:lvlOverride>
  </w:num>
  <w:num w:numId="440" w16cid:durableId="540363239">
    <w:abstractNumId w:val="87"/>
    <w:lvlOverride w:ilvl="0">
      <w:startOverride w:val="1"/>
    </w:lvlOverride>
  </w:num>
  <w:num w:numId="441" w16cid:durableId="412045239">
    <w:abstractNumId w:val="87"/>
    <w:lvlOverride w:ilvl="0">
      <w:startOverride w:val="1"/>
    </w:lvlOverride>
  </w:num>
  <w:num w:numId="442" w16cid:durableId="761145240">
    <w:abstractNumId w:val="87"/>
    <w:lvlOverride w:ilvl="0">
      <w:startOverride w:val="1"/>
    </w:lvlOverride>
  </w:num>
  <w:num w:numId="443" w16cid:durableId="130368301">
    <w:abstractNumId w:val="87"/>
    <w:lvlOverride w:ilvl="0">
      <w:startOverride w:val="1"/>
    </w:lvlOverride>
  </w:num>
  <w:num w:numId="444" w16cid:durableId="2009088152">
    <w:abstractNumId w:val="87"/>
    <w:lvlOverride w:ilvl="0">
      <w:startOverride w:val="1"/>
    </w:lvlOverride>
  </w:num>
  <w:num w:numId="445" w16cid:durableId="1025208457">
    <w:abstractNumId w:val="87"/>
    <w:lvlOverride w:ilvl="0">
      <w:startOverride w:val="1"/>
    </w:lvlOverride>
  </w:num>
  <w:num w:numId="446" w16cid:durableId="940408296">
    <w:abstractNumId w:val="87"/>
    <w:lvlOverride w:ilvl="0">
      <w:startOverride w:val="1"/>
    </w:lvlOverride>
  </w:num>
  <w:num w:numId="447" w16cid:durableId="386075589">
    <w:abstractNumId w:val="87"/>
    <w:lvlOverride w:ilvl="0">
      <w:startOverride w:val="1"/>
    </w:lvlOverride>
  </w:num>
  <w:num w:numId="448" w16cid:durableId="983193520">
    <w:abstractNumId w:val="87"/>
    <w:lvlOverride w:ilvl="0">
      <w:startOverride w:val="1"/>
    </w:lvlOverride>
  </w:num>
  <w:num w:numId="449" w16cid:durableId="1599942534">
    <w:abstractNumId w:val="87"/>
    <w:lvlOverride w:ilvl="0">
      <w:startOverride w:val="1"/>
    </w:lvlOverride>
  </w:num>
  <w:num w:numId="450" w16cid:durableId="445349720">
    <w:abstractNumId w:val="87"/>
    <w:lvlOverride w:ilvl="0">
      <w:startOverride w:val="1"/>
    </w:lvlOverride>
  </w:num>
  <w:num w:numId="451" w16cid:durableId="1632712940">
    <w:abstractNumId w:val="87"/>
    <w:lvlOverride w:ilvl="0">
      <w:startOverride w:val="1"/>
    </w:lvlOverride>
  </w:num>
  <w:num w:numId="452" w16cid:durableId="1803496120">
    <w:abstractNumId w:val="87"/>
    <w:lvlOverride w:ilvl="0">
      <w:startOverride w:val="1"/>
    </w:lvlOverride>
  </w:num>
  <w:num w:numId="453" w16cid:durableId="1350182832">
    <w:abstractNumId w:val="87"/>
    <w:lvlOverride w:ilvl="0">
      <w:startOverride w:val="1"/>
    </w:lvlOverride>
  </w:num>
  <w:num w:numId="454" w16cid:durableId="1571765237">
    <w:abstractNumId w:val="87"/>
    <w:lvlOverride w:ilvl="0">
      <w:startOverride w:val="1"/>
    </w:lvlOverride>
  </w:num>
  <w:num w:numId="455" w16cid:durableId="239484937">
    <w:abstractNumId w:val="87"/>
    <w:lvlOverride w:ilvl="0">
      <w:startOverride w:val="1"/>
    </w:lvlOverride>
  </w:num>
  <w:num w:numId="456" w16cid:durableId="731125417">
    <w:abstractNumId w:val="87"/>
    <w:lvlOverride w:ilvl="0">
      <w:startOverride w:val="1"/>
    </w:lvlOverride>
  </w:num>
  <w:num w:numId="457" w16cid:durableId="151726756">
    <w:abstractNumId w:val="87"/>
    <w:lvlOverride w:ilvl="0">
      <w:startOverride w:val="1"/>
    </w:lvlOverride>
  </w:num>
  <w:num w:numId="458" w16cid:durableId="361249919">
    <w:abstractNumId w:val="87"/>
    <w:lvlOverride w:ilvl="0">
      <w:startOverride w:val="1"/>
    </w:lvlOverride>
  </w:num>
  <w:num w:numId="459" w16cid:durableId="766386775">
    <w:abstractNumId w:val="87"/>
    <w:lvlOverride w:ilvl="0">
      <w:startOverride w:val="1"/>
    </w:lvlOverride>
  </w:num>
  <w:num w:numId="460" w16cid:durableId="677851794">
    <w:abstractNumId w:val="87"/>
    <w:lvlOverride w:ilvl="0">
      <w:startOverride w:val="1"/>
    </w:lvlOverride>
  </w:num>
  <w:num w:numId="461" w16cid:durableId="927232803">
    <w:abstractNumId w:val="87"/>
    <w:lvlOverride w:ilvl="0">
      <w:startOverride w:val="1"/>
    </w:lvlOverride>
  </w:num>
  <w:num w:numId="462" w16cid:durableId="1254628188">
    <w:abstractNumId w:val="87"/>
    <w:lvlOverride w:ilvl="0">
      <w:startOverride w:val="1"/>
    </w:lvlOverride>
  </w:num>
  <w:num w:numId="463" w16cid:durableId="830365130">
    <w:abstractNumId w:val="173"/>
  </w:num>
  <w:num w:numId="464" w16cid:durableId="261307562">
    <w:abstractNumId w:val="173"/>
  </w:num>
  <w:num w:numId="465" w16cid:durableId="1387266129">
    <w:abstractNumId w:val="173"/>
    <w:lvlOverride w:ilvl="0">
      <w:startOverride w:val="1"/>
    </w:lvlOverride>
  </w:num>
  <w:num w:numId="466" w16cid:durableId="1364794024">
    <w:abstractNumId w:val="173"/>
  </w:num>
  <w:num w:numId="467" w16cid:durableId="1978408402">
    <w:abstractNumId w:val="132"/>
  </w:num>
  <w:num w:numId="468" w16cid:durableId="1167478093">
    <w:abstractNumId w:val="173"/>
  </w:num>
  <w:num w:numId="469" w16cid:durableId="388186097">
    <w:abstractNumId w:val="250"/>
  </w:num>
  <w:num w:numId="470" w16cid:durableId="890731791">
    <w:abstractNumId w:val="173"/>
  </w:num>
  <w:num w:numId="471" w16cid:durableId="1743142192">
    <w:abstractNumId w:val="173"/>
  </w:num>
  <w:num w:numId="472" w16cid:durableId="312492532">
    <w:abstractNumId w:val="173"/>
  </w:num>
  <w:num w:numId="473" w16cid:durableId="557520951">
    <w:abstractNumId w:val="204"/>
  </w:num>
  <w:num w:numId="474" w16cid:durableId="1683779506">
    <w:abstractNumId w:val="173"/>
  </w:num>
  <w:num w:numId="475" w16cid:durableId="500046657">
    <w:abstractNumId w:val="173"/>
  </w:num>
  <w:num w:numId="476" w16cid:durableId="297759416">
    <w:abstractNumId w:val="173"/>
  </w:num>
  <w:num w:numId="477" w16cid:durableId="78524602">
    <w:abstractNumId w:val="173"/>
  </w:num>
  <w:num w:numId="478" w16cid:durableId="631137660">
    <w:abstractNumId w:val="173"/>
  </w:num>
  <w:num w:numId="479" w16cid:durableId="1850833247">
    <w:abstractNumId w:val="173"/>
  </w:num>
  <w:num w:numId="480" w16cid:durableId="604070726">
    <w:abstractNumId w:val="173"/>
  </w:num>
  <w:num w:numId="481" w16cid:durableId="569114681">
    <w:abstractNumId w:val="173"/>
  </w:num>
  <w:num w:numId="482" w16cid:durableId="1920822545">
    <w:abstractNumId w:val="270"/>
  </w:num>
  <w:num w:numId="483" w16cid:durableId="2022972168">
    <w:abstractNumId w:val="173"/>
  </w:num>
  <w:num w:numId="484" w16cid:durableId="1018041440">
    <w:abstractNumId w:val="173"/>
  </w:num>
  <w:num w:numId="485" w16cid:durableId="1968197116">
    <w:abstractNumId w:val="173"/>
  </w:num>
  <w:num w:numId="486" w16cid:durableId="630282261">
    <w:abstractNumId w:val="173"/>
  </w:num>
  <w:num w:numId="487" w16cid:durableId="565647283">
    <w:abstractNumId w:val="173"/>
  </w:num>
  <w:num w:numId="488" w16cid:durableId="779571644">
    <w:abstractNumId w:val="276"/>
  </w:num>
  <w:num w:numId="489" w16cid:durableId="2044288389">
    <w:abstractNumId w:val="173"/>
  </w:num>
  <w:num w:numId="490" w16cid:durableId="680662368">
    <w:abstractNumId w:val="276"/>
  </w:num>
  <w:num w:numId="491" w16cid:durableId="542520601">
    <w:abstractNumId w:val="3"/>
  </w:num>
  <w:num w:numId="492" w16cid:durableId="965814218">
    <w:abstractNumId w:val="173"/>
  </w:num>
  <w:num w:numId="493" w16cid:durableId="1459495293">
    <w:abstractNumId w:val="276"/>
  </w:num>
  <w:num w:numId="494" w16cid:durableId="1104037401">
    <w:abstractNumId w:val="173"/>
    <w:lvlOverride w:ilvl="0">
      <w:startOverride w:val="1"/>
    </w:lvlOverride>
  </w:num>
  <w:num w:numId="495" w16cid:durableId="2097945317">
    <w:abstractNumId w:val="7"/>
  </w:num>
  <w:numIdMacAtCleanup w:val="4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4CCE"/>
    <w:rsid w:val="0000024C"/>
    <w:rsid w:val="00003084"/>
    <w:rsid w:val="00003EF9"/>
    <w:rsid w:val="000040B0"/>
    <w:rsid w:val="000050C7"/>
    <w:rsid w:val="00005548"/>
    <w:rsid w:val="00005A7D"/>
    <w:rsid w:val="000079E8"/>
    <w:rsid w:val="000125CB"/>
    <w:rsid w:val="00017150"/>
    <w:rsid w:val="0001777E"/>
    <w:rsid w:val="000206F5"/>
    <w:rsid w:val="00025D38"/>
    <w:rsid w:val="00026B9A"/>
    <w:rsid w:val="00030CFB"/>
    <w:rsid w:val="00033E59"/>
    <w:rsid w:val="00034AE2"/>
    <w:rsid w:val="00034D6D"/>
    <w:rsid w:val="000363F5"/>
    <w:rsid w:val="000424CD"/>
    <w:rsid w:val="00043C06"/>
    <w:rsid w:val="00046A7A"/>
    <w:rsid w:val="00046C65"/>
    <w:rsid w:val="00051F2A"/>
    <w:rsid w:val="00052F6E"/>
    <w:rsid w:val="0005498E"/>
    <w:rsid w:val="000553FB"/>
    <w:rsid w:val="00057743"/>
    <w:rsid w:val="00060887"/>
    <w:rsid w:val="00061E8F"/>
    <w:rsid w:val="00063BC4"/>
    <w:rsid w:val="0006434C"/>
    <w:rsid w:val="000656A0"/>
    <w:rsid w:val="000664AF"/>
    <w:rsid w:val="000664CE"/>
    <w:rsid w:val="0006690E"/>
    <w:rsid w:val="00066C3C"/>
    <w:rsid w:val="000676CD"/>
    <w:rsid w:val="00067D5E"/>
    <w:rsid w:val="00071DC3"/>
    <w:rsid w:val="00075705"/>
    <w:rsid w:val="00082354"/>
    <w:rsid w:val="000823A7"/>
    <w:rsid w:val="000830E2"/>
    <w:rsid w:val="000834F1"/>
    <w:rsid w:val="00083D42"/>
    <w:rsid w:val="00095436"/>
    <w:rsid w:val="00096146"/>
    <w:rsid w:val="000A191F"/>
    <w:rsid w:val="000A2568"/>
    <w:rsid w:val="000A5B19"/>
    <w:rsid w:val="000B1BA5"/>
    <w:rsid w:val="000B31F1"/>
    <w:rsid w:val="000B4198"/>
    <w:rsid w:val="000B492A"/>
    <w:rsid w:val="000C0997"/>
    <w:rsid w:val="000C0A23"/>
    <w:rsid w:val="000C3B6D"/>
    <w:rsid w:val="000C7C49"/>
    <w:rsid w:val="000D2B5E"/>
    <w:rsid w:val="000D3182"/>
    <w:rsid w:val="000D451E"/>
    <w:rsid w:val="000D4AA5"/>
    <w:rsid w:val="000D505B"/>
    <w:rsid w:val="000D6163"/>
    <w:rsid w:val="000D6820"/>
    <w:rsid w:val="000D7344"/>
    <w:rsid w:val="000D767A"/>
    <w:rsid w:val="000E172F"/>
    <w:rsid w:val="000E26E5"/>
    <w:rsid w:val="000E43DD"/>
    <w:rsid w:val="000E66C9"/>
    <w:rsid w:val="000E7D44"/>
    <w:rsid w:val="000F3997"/>
    <w:rsid w:val="000F487D"/>
    <w:rsid w:val="000F48A1"/>
    <w:rsid w:val="000F4CCF"/>
    <w:rsid w:val="0010004D"/>
    <w:rsid w:val="0010101D"/>
    <w:rsid w:val="0010138B"/>
    <w:rsid w:val="00102A71"/>
    <w:rsid w:val="00102D03"/>
    <w:rsid w:val="00104548"/>
    <w:rsid w:val="00104BF7"/>
    <w:rsid w:val="00107971"/>
    <w:rsid w:val="0011040D"/>
    <w:rsid w:val="0011272A"/>
    <w:rsid w:val="00113052"/>
    <w:rsid w:val="0011437F"/>
    <w:rsid w:val="00114382"/>
    <w:rsid w:val="00116C65"/>
    <w:rsid w:val="00121C19"/>
    <w:rsid w:val="0012208D"/>
    <w:rsid w:val="0012289B"/>
    <w:rsid w:val="00124469"/>
    <w:rsid w:val="00124619"/>
    <w:rsid w:val="00124C8D"/>
    <w:rsid w:val="00125B0B"/>
    <w:rsid w:val="00127B07"/>
    <w:rsid w:val="00130176"/>
    <w:rsid w:val="0013064B"/>
    <w:rsid w:val="00130E54"/>
    <w:rsid w:val="0013458D"/>
    <w:rsid w:val="00134905"/>
    <w:rsid w:val="00136C27"/>
    <w:rsid w:val="00136D95"/>
    <w:rsid w:val="00140267"/>
    <w:rsid w:val="00140650"/>
    <w:rsid w:val="00144BA3"/>
    <w:rsid w:val="00144DD4"/>
    <w:rsid w:val="001467C3"/>
    <w:rsid w:val="001471B5"/>
    <w:rsid w:val="0015066D"/>
    <w:rsid w:val="00150D99"/>
    <w:rsid w:val="00151319"/>
    <w:rsid w:val="00153D03"/>
    <w:rsid w:val="00155B89"/>
    <w:rsid w:val="001631BC"/>
    <w:rsid w:val="0016485A"/>
    <w:rsid w:val="00166655"/>
    <w:rsid w:val="00170E59"/>
    <w:rsid w:val="00172110"/>
    <w:rsid w:val="00176EF5"/>
    <w:rsid w:val="0017761D"/>
    <w:rsid w:val="00177DB9"/>
    <w:rsid w:val="0018027C"/>
    <w:rsid w:val="001807A2"/>
    <w:rsid w:val="00180A68"/>
    <w:rsid w:val="00180CCE"/>
    <w:rsid w:val="001814D2"/>
    <w:rsid w:val="001829BD"/>
    <w:rsid w:val="001842FB"/>
    <w:rsid w:val="00187301"/>
    <w:rsid w:val="00192628"/>
    <w:rsid w:val="00192665"/>
    <w:rsid w:val="001935FA"/>
    <w:rsid w:val="00194914"/>
    <w:rsid w:val="001951D9"/>
    <w:rsid w:val="00195FE4"/>
    <w:rsid w:val="001A29D2"/>
    <w:rsid w:val="001A62B2"/>
    <w:rsid w:val="001A6BD3"/>
    <w:rsid w:val="001A7A6A"/>
    <w:rsid w:val="001A7F00"/>
    <w:rsid w:val="001B03A1"/>
    <w:rsid w:val="001B380B"/>
    <w:rsid w:val="001B7AAF"/>
    <w:rsid w:val="001C0BD3"/>
    <w:rsid w:val="001C13DA"/>
    <w:rsid w:val="001C1EBD"/>
    <w:rsid w:val="001C224B"/>
    <w:rsid w:val="001C3276"/>
    <w:rsid w:val="001C3355"/>
    <w:rsid w:val="001C568E"/>
    <w:rsid w:val="001C5E86"/>
    <w:rsid w:val="001C6053"/>
    <w:rsid w:val="001D083D"/>
    <w:rsid w:val="001D1BE5"/>
    <w:rsid w:val="001D38D9"/>
    <w:rsid w:val="001E733B"/>
    <w:rsid w:val="001F077F"/>
    <w:rsid w:val="001F1218"/>
    <w:rsid w:val="001F4B6F"/>
    <w:rsid w:val="001F4BAD"/>
    <w:rsid w:val="001F6DCF"/>
    <w:rsid w:val="0020048B"/>
    <w:rsid w:val="00202682"/>
    <w:rsid w:val="00204FE4"/>
    <w:rsid w:val="002050A4"/>
    <w:rsid w:val="00205A97"/>
    <w:rsid w:val="00207C7B"/>
    <w:rsid w:val="002108A8"/>
    <w:rsid w:val="00211C31"/>
    <w:rsid w:val="002127D2"/>
    <w:rsid w:val="0021362D"/>
    <w:rsid w:val="002136FA"/>
    <w:rsid w:val="00215B14"/>
    <w:rsid w:val="00216816"/>
    <w:rsid w:val="0022031A"/>
    <w:rsid w:val="00222C10"/>
    <w:rsid w:val="0022511E"/>
    <w:rsid w:val="00227144"/>
    <w:rsid w:val="002276D2"/>
    <w:rsid w:val="00230DE4"/>
    <w:rsid w:val="00231CC4"/>
    <w:rsid w:val="0023619C"/>
    <w:rsid w:val="002375AC"/>
    <w:rsid w:val="002379FE"/>
    <w:rsid w:val="002400E1"/>
    <w:rsid w:val="00241463"/>
    <w:rsid w:val="002450D9"/>
    <w:rsid w:val="00245E2A"/>
    <w:rsid w:val="00246F19"/>
    <w:rsid w:val="002500F8"/>
    <w:rsid w:val="0025166F"/>
    <w:rsid w:val="00252D50"/>
    <w:rsid w:val="00252F53"/>
    <w:rsid w:val="002538BC"/>
    <w:rsid w:val="00253A28"/>
    <w:rsid w:val="00254346"/>
    <w:rsid w:val="00255784"/>
    <w:rsid w:val="00261127"/>
    <w:rsid w:val="00261E27"/>
    <w:rsid w:val="002634C3"/>
    <w:rsid w:val="002643BE"/>
    <w:rsid w:val="00266809"/>
    <w:rsid w:val="002670EF"/>
    <w:rsid w:val="002704B8"/>
    <w:rsid w:val="00270BD2"/>
    <w:rsid w:val="002717A1"/>
    <w:rsid w:val="002764AB"/>
    <w:rsid w:val="00277442"/>
    <w:rsid w:val="002806EC"/>
    <w:rsid w:val="002840CB"/>
    <w:rsid w:val="0029092B"/>
    <w:rsid w:val="00290C90"/>
    <w:rsid w:val="002910F1"/>
    <w:rsid w:val="00291277"/>
    <w:rsid w:val="002928DD"/>
    <w:rsid w:val="002933CC"/>
    <w:rsid w:val="00293697"/>
    <w:rsid w:val="0029433F"/>
    <w:rsid w:val="00296EB9"/>
    <w:rsid w:val="00296FE5"/>
    <w:rsid w:val="002A0741"/>
    <w:rsid w:val="002A270B"/>
    <w:rsid w:val="002A3854"/>
    <w:rsid w:val="002A458A"/>
    <w:rsid w:val="002A53F3"/>
    <w:rsid w:val="002B1420"/>
    <w:rsid w:val="002B1E38"/>
    <w:rsid w:val="002B1EB2"/>
    <w:rsid w:val="002B36A9"/>
    <w:rsid w:val="002B4294"/>
    <w:rsid w:val="002B4C3D"/>
    <w:rsid w:val="002B6D80"/>
    <w:rsid w:val="002C2BE9"/>
    <w:rsid w:val="002C2DDD"/>
    <w:rsid w:val="002C3D0B"/>
    <w:rsid w:val="002C5EAD"/>
    <w:rsid w:val="002C7758"/>
    <w:rsid w:val="002D0736"/>
    <w:rsid w:val="002D1DCA"/>
    <w:rsid w:val="002D2253"/>
    <w:rsid w:val="002D4A65"/>
    <w:rsid w:val="002D5DE2"/>
    <w:rsid w:val="002D7E7B"/>
    <w:rsid w:val="002E0BF0"/>
    <w:rsid w:val="002E1FFC"/>
    <w:rsid w:val="002E376F"/>
    <w:rsid w:val="002E54D6"/>
    <w:rsid w:val="002E5929"/>
    <w:rsid w:val="002E6113"/>
    <w:rsid w:val="002E7359"/>
    <w:rsid w:val="002E7D90"/>
    <w:rsid w:val="002F0CCA"/>
    <w:rsid w:val="002F2013"/>
    <w:rsid w:val="002F2A9E"/>
    <w:rsid w:val="002F3F4F"/>
    <w:rsid w:val="002F4BBF"/>
    <w:rsid w:val="002F619A"/>
    <w:rsid w:val="002F62FE"/>
    <w:rsid w:val="002F7003"/>
    <w:rsid w:val="0030341D"/>
    <w:rsid w:val="00303DB3"/>
    <w:rsid w:val="00304BC4"/>
    <w:rsid w:val="00305E54"/>
    <w:rsid w:val="00306E33"/>
    <w:rsid w:val="00311CC0"/>
    <w:rsid w:val="00312A3B"/>
    <w:rsid w:val="00312F4A"/>
    <w:rsid w:val="00312F8F"/>
    <w:rsid w:val="0031410D"/>
    <w:rsid w:val="00314C18"/>
    <w:rsid w:val="003202A0"/>
    <w:rsid w:val="0032216D"/>
    <w:rsid w:val="00325072"/>
    <w:rsid w:val="00326455"/>
    <w:rsid w:val="00326B4B"/>
    <w:rsid w:val="003275E9"/>
    <w:rsid w:val="00327948"/>
    <w:rsid w:val="00330B2C"/>
    <w:rsid w:val="00332214"/>
    <w:rsid w:val="0033257C"/>
    <w:rsid w:val="00333D0C"/>
    <w:rsid w:val="00334672"/>
    <w:rsid w:val="00335793"/>
    <w:rsid w:val="003363EE"/>
    <w:rsid w:val="00336F32"/>
    <w:rsid w:val="00337984"/>
    <w:rsid w:val="00337D93"/>
    <w:rsid w:val="00340559"/>
    <w:rsid w:val="003416CD"/>
    <w:rsid w:val="00343B1B"/>
    <w:rsid w:val="0034562B"/>
    <w:rsid w:val="003506DF"/>
    <w:rsid w:val="003608B0"/>
    <w:rsid w:val="00362005"/>
    <w:rsid w:val="0036433A"/>
    <w:rsid w:val="0036499B"/>
    <w:rsid w:val="003655D9"/>
    <w:rsid w:val="0037022E"/>
    <w:rsid w:val="003712B6"/>
    <w:rsid w:val="00372EC8"/>
    <w:rsid w:val="00374B33"/>
    <w:rsid w:val="003764C0"/>
    <w:rsid w:val="00376C5F"/>
    <w:rsid w:val="0038046F"/>
    <w:rsid w:val="0038118E"/>
    <w:rsid w:val="003811D6"/>
    <w:rsid w:val="00381917"/>
    <w:rsid w:val="00382EE2"/>
    <w:rsid w:val="00384C79"/>
    <w:rsid w:val="00385185"/>
    <w:rsid w:val="003864EF"/>
    <w:rsid w:val="003874F1"/>
    <w:rsid w:val="00387DFD"/>
    <w:rsid w:val="003900DD"/>
    <w:rsid w:val="00390541"/>
    <w:rsid w:val="00393799"/>
    <w:rsid w:val="00394470"/>
    <w:rsid w:val="00394718"/>
    <w:rsid w:val="00396370"/>
    <w:rsid w:val="003A09D4"/>
    <w:rsid w:val="003A1A3D"/>
    <w:rsid w:val="003A1B95"/>
    <w:rsid w:val="003A2D9A"/>
    <w:rsid w:val="003A5F03"/>
    <w:rsid w:val="003B0022"/>
    <w:rsid w:val="003B3262"/>
    <w:rsid w:val="003B4D16"/>
    <w:rsid w:val="003B5EC9"/>
    <w:rsid w:val="003B623A"/>
    <w:rsid w:val="003B6C5C"/>
    <w:rsid w:val="003B7214"/>
    <w:rsid w:val="003B78FD"/>
    <w:rsid w:val="003B7FFC"/>
    <w:rsid w:val="003C0F9B"/>
    <w:rsid w:val="003C2DCB"/>
    <w:rsid w:val="003C454F"/>
    <w:rsid w:val="003C51C7"/>
    <w:rsid w:val="003C5804"/>
    <w:rsid w:val="003C73BF"/>
    <w:rsid w:val="003D0443"/>
    <w:rsid w:val="003D0AA7"/>
    <w:rsid w:val="003D1BDB"/>
    <w:rsid w:val="003D2F01"/>
    <w:rsid w:val="003D3C93"/>
    <w:rsid w:val="003D4050"/>
    <w:rsid w:val="003D6095"/>
    <w:rsid w:val="003E13BD"/>
    <w:rsid w:val="003E1770"/>
    <w:rsid w:val="003E23A1"/>
    <w:rsid w:val="003E53C9"/>
    <w:rsid w:val="003E62FE"/>
    <w:rsid w:val="003E63E2"/>
    <w:rsid w:val="003E6AD4"/>
    <w:rsid w:val="003F10A7"/>
    <w:rsid w:val="003F15E6"/>
    <w:rsid w:val="003F1F83"/>
    <w:rsid w:val="003F402E"/>
    <w:rsid w:val="003F41E5"/>
    <w:rsid w:val="003F4444"/>
    <w:rsid w:val="003F4C26"/>
    <w:rsid w:val="003F6A36"/>
    <w:rsid w:val="003F6C9F"/>
    <w:rsid w:val="004043EA"/>
    <w:rsid w:val="00405483"/>
    <w:rsid w:val="004057FA"/>
    <w:rsid w:val="00406BCB"/>
    <w:rsid w:val="00410E75"/>
    <w:rsid w:val="00411664"/>
    <w:rsid w:val="00414144"/>
    <w:rsid w:val="00415BA4"/>
    <w:rsid w:val="004178F5"/>
    <w:rsid w:val="00423EBB"/>
    <w:rsid w:val="00424C67"/>
    <w:rsid w:val="004255D3"/>
    <w:rsid w:val="00425ED2"/>
    <w:rsid w:val="00426136"/>
    <w:rsid w:val="00427A5F"/>
    <w:rsid w:val="00427CF0"/>
    <w:rsid w:val="00430A6E"/>
    <w:rsid w:val="004329C9"/>
    <w:rsid w:val="00433A18"/>
    <w:rsid w:val="00434459"/>
    <w:rsid w:val="00436060"/>
    <w:rsid w:val="00436F12"/>
    <w:rsid w:val="00440CB6"/>
    <w:rsid w:val="004430F0"/>
    <w:rsid w:val="00444721"/>
    <w:rsid w:val="00444B1A"/>
    <w:rsid w:val="00444CCE"/>
    <w:rsid w:val="004459E8"/>
    <w:rsid w:val="00446F0B"/>
    <w:rsid w:val="004513DB"/>
    <w:rsid w:val="00452591"/>
    <w:rsid w:val="00453992"/>
    <w:rsid w:val="0045537E"/>
    <w:rsid w:val="004557E3"/>
    <w:rsid w:val="00456EAF"/>
    <w:rsid w:val="00460DA5"/>
    <w:rsid w:val="00461F80"/>
    <w:rsid w:val="00462009"/>
    <w:rsid w:val="0046236A"/>
    <w:rsid w:val="00462A6B"/>
    <w:rsid w:val="004631E3"/>
    <w:rsid w:val="004637A6"/>
    <w:rsid w:val="00464BC5"/>
    <w:rsid w:val="004659DE"/>
    <w:rsid w:val="00472CEF"/>
    <w:rsid w:val="00475968"/>
    <w:rsid w:val="004760CC"/>
    <w:rsid w:val="004779F3"/>
    <w:rsid w:val="00483185"/>
    <w:rsid w:val="004909BF"/>
    <w:rsid w:val="0049324B"/>
    <w:rsid w:val="0049356D"/>
    <w:rsid w:val="004A19BB"/>
    <w:rsid w:val="004A1AB7"/>
    <w:rsid w:val="004A20B4"/>
    <w:rsid w:val="004A392C"/>
    <w:rsid w:val="004A5F18"/>
    <w:rsid w:val="004A67C0"/>
    <w:rsid w:val="004A67FC"/>
    <w:rsid w:val="004A73FA"/>
    <w:rsid w:val="004A75AB"/>
    <w:rsid w:val="004A7692"/>
    <w:rsid w:val="004A777D"/>
    <w:rsid w:val="004B06EC"/>
    <w:rsid w:val="004B30A2"/>
    <w:rsid w:val="004B596E"/>
    <w:rsid w:val="004B6E48"/>
    <w:rsid w:val="004C179D"/>
    <w:rsid w:val="004C19C2"/>
    <w:rsid w:val="004C2A94"/>
    <w:rsid w:val="004C2D97"/>
    <w:rsid w:val="004C3650"/>
    <w:rsid w:val="004C4881"/>
    <w:rsid w:val="004C7F3E"/>
    <w:rsid w:val="004D104C"/>
    <w:rsid w:val="004D2D0E"/>
    <w:rsid w:val="004D65A6"/>
    <w:rsid w:val="004D6AE4"/>
    <w:rsid w:val="004D723B"/>
    <w:rsid w:val="004E0EFB"/>
    <w:rsid w:val="004E153F"/>
    <w:rsid w:val="004E1895"/>
    <w:rsid w:val="004E2B9F"/>
    <w:rsid w:val="004E3E67"/>
    <w:rsid w:val="004E5B25"/>
    <w:rsid w:val="004E62BD"/>
    <w:rsid w:val="004E63F3"/>
    <w:rsid w:val="004E6545"/>
    <w:rsid w:val="004E690B"/>
    <w:rsid w:val="004F3818"/>
    <w:rsid w:val="004F40C2"/>
    <w:rsid w:val="004F41F4"/>
    <w:rsid w:val="004F4C7D"/>
    <w:rsid w:val="004F4EF2"/>
    <w:rsid w:val="004F5676"/>
    <w:rsid w:val="004F6019"/>
    <w:rsid w:val="004F6417"/>
    <w:rsid w:val="004F77AA"/>
    <w:rsid w:val="00500E27"/>
    <w:rsid w:val="0051093C"/>
    <w:rsid w:val="005113CF"/>
    <w:rsid w:val="005123E2"/>
    <w:rsid w:val="0051347D"/>
    <w:rsid w:val="005151D0"/>
    <w:rsid w:val="00516D90"/>
    <w:rsid w:val="00520314"/>
    <w:rsid w:val="005216DA"/>
    <w:rsid w:val="00521B47"/>
    <w:rsid w:val="005226F9"/>
    <w:rsid w:val="005248E2"/>
    <w:rsid w:val="0053159E"/>
    <w:rsid w:val="0053214C"/>
    <w:rsid w:val="00533157"/>
    <w:rsid w:val="00534982"/>
    <w:rsid w:val="00534E92"/>
    <w:rsid w:val="0053578C"/>
    <w:rsid w:val="0053682A"/>
    <w:rsid w:val="005401BD"/>
    <w:rsid w:val="00540D24"/>
    <w:rsid w:val="005435F9"/>
    <w:rsid w:val="005439E0"/>
    <w:rsid w:val="00544CB9"/>
    <w:rsid w:val="00551D3D"/>
    <w:rsid w:val="00552687"/>
    <w:rsid w:val="0055381A"/>
    <w:rsid w:val="00555EF1"/>
    <w:rsid w:val="00556E3A"/>
    <w:rsid w:val="00560E0A"/>
    <w:rsid w:val="005630D0"/>
    <w:rsid w:val="005665AB"/>
    <w:rsid w:val="0056674D"/>
    <w:rsid w:val="005678D3"/>
    <w:rsid w:val="005701B6"/>
    <w:rsid w:val="00570927"/>
    <w:rsid w:val="00570CD6"/>
    <w:rsid w:val="005716DE"/>
    <w:rsid w:val="00572995"/>
    <w:rsid w:val="00574069"/>
    <w:rsid w:val="00574934"/>
    <w:rsid w:val="00575113"/>
    <w:rsid w:val="00576F8F"/>
    <w:rsid w:val="00577286"/>
    <w:rsid w:val="00580642"/>
    <w:rsid w:val="00581597"/>
    <w:rsid w:val="00583436"/>
    <w:rsid w:val="00585359"/>
    <w:rsid w:val="00591703"/>
    <w:rsid w:val="00591E39"/>
    <w:rsid w:val="00592F6D"/>
    <w:rsid w:val="00596280"/>
    <w:rsid w:val="005A3028"/>
    <w:rsid w:val="005A49BE"/>
    <w:rsid w:val="005A5D6B"/>
    <w:rsid w:val="005B0947"/>
    <w:rsid w:val="005B2133"/>
    <w:rsid w:val="005B4B72"/>
    <w:rsid w:val="005B5F8F"/>
    <w:rsid w:val="005B61AE"/>
    <w:rsid w:val="005C08E9"/>
    <w:rsid w:val="005C3EBA"/>
    <w:rsid w:val="005C73E5"/>
    <w:rsid w:val="005D064B"/>
    <w:rsid w:val="005D0AD1"/>
    <w:rsid w:val="005D139F"/>
    <w:rsid w:val="005D4A5B"/>
    <w:rsid w:val="005D5269"/>
    <w:rsid w:val="005D53B3"/>
    <w:rsid w:val="005D608E"/>
    <w:rsid w:val="005E1208"/>
    <w:rsid w:val="005E15C6"/>
    <w:rsid w:val="005E5335"/>
    <w:rsid w:val="005E5FD0"/>
    <w:rsid w:val="005F079D"/>
    <w:rsid w:val="005F0B7D"/>
    <w:rsid w:val="005F4ECE"/>
    <w:rsid w:val="005F5C3A"/>
    <w:rsid w:val="005F5EBB"/>
    <w:rsid w:val="005F6A5F"/>
    <w:rsid w:val="005F6F27"/>
    <w:rsid w:val="00600166"/>
    <w:rsid w:val="006003E1"/>
    <w:rsid w:val="0060046C"/>
    <w:rsid w:val="0060051F"/>
    <w:rsid w:val="00604335"/>
    <w:rsid w:val="006052C7"/>
    <w:rsid w:val="00607861"/>
    <w:rsid w:val="00607AAF"/>
    <w:rsid w:val="00612AA3"/>
    <w:rsid w:val="00612D09"/>
    <w:rsid w:val="0061386A"/>
    <w:rsid w:val="00615777"/>
    <w:rsid w:val="00616D3D"/>
    <w:rsid w:val="006219DD"/>
    <w:rsid w:val="0062480D"/>
    <w:rsid w:val="006263D9"/>
    <w:rsid w:val="00627180"/>
    <w:rsid w:val="00627CA9"/>
    <w:rsid w:val="006308E2"/>
    <w:rsid w:val="00631073"/>
    <w:rsid w:val="006319ED"/>
    <w:rsid w:val="00631A09"/>
    <w:rsid w:val="00631C38"/>
    <w:rsid w:val="00631DE4"/>
    <w:rsid w:val="006324D9"/>
    <w:rsid w:val="006326E1"/>
    <w:rsid w:val="006329FE"/>
    <w:rsid w:val="00635D39"/>
    <w:rsid w:val="00637551"/>
    <w:rsid w:val="00641BAC"/>
    <w:rsid w:val="00643FAE"/>
    <w:rsid w:val="0064427A"/>
    <w:rsid w:val="006453ED"/>
    <w:rsid w:val="00650685"/>
    <w:rsid w:val="006509E8"/>
    <w:rsid w:val="00650FAD"/>
    <w:rsid w:val="006533A9"/>
    <w:rsid w:val="006541C8"/>
    <w:rsid w:val="00655BD0"/>
    <w:rsid w:val="0065627B"/>
    <w:rsid w:val="0065632A"/>
    <w:rsid w:val="00656D17"/>
    <w:rsid w:val="00656D84"/>
    <w:rsid w:val="00657095"/>
    <w:rsid w:val="00657E54"/>
    <w:rsid w:val="00664690"/>
    <w:rsid w:val="0066482A"/>
    <w:rsid w:val="00665A39"/>
    <w:rsid w:val="006677A8"/>
    <w:rsid w:val="00667C6E"/>
    <w:rsid w:val="00667D18"/>
    <w:rsid w:val="00670248"/>
    <w:rsid w:val="00671C79"/>
    <w:rsid w:val="00675AA1"/>
    <w:rsid w:val="00675B05"/>
    <w:rsid w:val="006806D9"/>
    <w:rsid w:val="00684622"/>
    <w:rsid w:val="00684B11"/>
    <w:rsid w:val="00687CD6"/>
    <w:rsid w:val="006921B4"/>
    <w:rsid w:val="0069282B"/>
    <w:rsid w:val="00693DAF"/>
    <w:rsid w:val="00695189"/>
    <w:rsid w:val="0069526A"/>
    <w:rsid w:val="006A1331"/>
    <w:rsid w:val="006A27D1"/>
    <w:rsid w:val="006A4818"/>
    <w:rsid w:val="006A6BA3"/>
    <w:rsid w:val="006A6F58"/>
    <w:rsid w:val="006B0564"/>
    <w:rsid w:val="006B2BBB"/>
    <w:rsid w:val="006B62FA"/>
    <w:rsid w:val="006B639E"/>
    <w:rsid w:val="006B679B"/>
    <w:rsid w:val="006B7128"/>
    <w:rsid w:val="006B7BBC"/>
    <w:rsid w:val="006C1726"/>
    <w:rsid w:val="006C2107"/>
    <w:rsid w:val="006C325F"/>
    <w:rsid w:val="006C4784"/>
    <w:rsid w:val="006C4BF1"/>
    <w:rsid w:val="006C7A3C"/>
    <w:rsid w:val="006D158D"/>
    <w:rsid w:val="006D19F5"/>
    <w:rsid w:val="006D54C1"/>
    <w:rsid w:val="006D5DA4"/>
    <w:rsid w:val="006D64B6"/>
    <w:rsid w:val="006D6FAE"/>
    <w:rsid w:val="006E3A91"/>
    <w:rsid w:val="006E4052"/>
    <w:rsid w:val="006E6E92"/>
    <w:rsid w:val="006F2272"/>
    <w:rsid w:val="006F2F52"/>
    <w:rsid w:val="006F302F"/>
    <w:rsid w:val="006F45B1"/>
    <w:rsid w:val="006F48B7"/>
    <w:rsid w:val="006F6882"/>
    <w:rsid w:val="006F6F6F"/>
    <w:rsid w:val="0070007A"/>
    <w:rsid w:val="0070021D"/>
    <w:rsid w:val="0070108B"/>
    <w:rsid w:val="0070288C"/>
    <w:rsid w:val="00704D55"/>
    <w:rsid w:val="00707F7A"/>
    <w:rsid w:val="00711ED3"/>
    <w:rsid w:val="0071241E"/>
    <w:rsid w:val="0071315E"/>
    <w:rsid w:val="007156FA"/>
    <w:rsid w:val="00715A13"/>
    <w:rsid w:val="00716B96"/>
    <w:rsid w:val="0072026B"/>
    <w:rsid w:val="00720D64"/>
    <w:rsid w:val="0072110F"/>
    <w:rsid w:val="00721135"/>
    <w:rsid w:val="00725319"/>
    <w:rsid w:val="0072567B"/>
    <w:rsid w:val="007278B7"/>
    <w:rsid w:val="007318BF"/>
    <w:rsid w:val="007319D0"/>
    <w:rsid w:val="00732E9D"/>
    <w:rsid w:val="00733110"/>
    <w:rsid w:val="007338A8"/>
    <w:rsid w:val="00733B05"/>
    <w:rsid w:val="0073612D"/>
    <w:rsid w:val="0074011F"/>
    <w:rsid w:val="00742AB6"/>
    <w:rsid w:val="00744B89"/>
    <w:rsid w:val="00745184"/>
    <w:rsid w:val="00745AC5"/>
    <w:rsid w:val="0074669A"/>
    <w:rsid w:val="00746A37"/>
    <w:rsid w:val="00746AC7"/>
    <w:rsid w:val="00750DA6"/>
    <w:rsid w:val="00751418"/>
    <w:rsid w:val="0075506E"/>
    <w:rsid w:val="00756C3E"/>
    <w:rsid w:val="00757CC8"/>
    <w:rsid w:val="00760511"/>
    <w:rsid w:val="0076412A"/>
    <w:rsid w:val="00764FF0"/>
    <w:rsid w:val="00773CB6"/>
    <w:rsid w:val="007769F2"/>
    <w:rsid w:val="00776ABC"/>
    <w:rsid w:val="0077715E"/>
    <w:rsid w:val="007772D6"/>
    <w:rsid w:val="007809D0"/>
    <w:rsid w:val="00780EB7"/>
    <w:rsid w:val="007816C5"/>
    <w:rsid w:val="00781FBA"/>
    <w:rsid w:val="007823E3"/>
    <w:rsid w:val="007854C3"/>
    <w:rsid w:val="007856DD"/>
    <w:rsid w:val="007866DF"/>
    <w:rsid w:val="00786A8B"/>
    <w:rsid w:val="007916BB"/>
    <w:rsid w:val="00794BCF"/>
    <w:rsid w:val="00795DB6"/>
    <w:rsid w:val="0079684E"/>
    <w:rsid w:val="007A06B1"/>
    <w:rsid w:val="007A1060"/>
    <w:rsid w:val="007A1E66"/>
    <w:rsid w:val="007A2B3F"/>
    <w:rsid w:val="007A2EBA"/>
    <w:rsid w:val="007A2EFC"/>
    <w:rsid w:val="007A3982"/>
    <w:rsid w:val="007A5FDB"/>
    <w:rsid w:val="007A7233"/>
    <w:rsid w:val="007A7A94"/>
    <w:rsid w:val="007B06AF"/>
    <w:rsid w:val="007B07A4"/>
    <w:rsid w:val="007B77C1"/>
    <w:rsid w:val="007B7967"/>
    <w:rsid w:val="007C09CE"/>
    <w:rsid w:val="007C0F8A"/>
    <w:rsid w:val="007C1F52"/>
    <w:rsid w:val="007C2E76"/>
    <w:rsid w:val="007C41A6"/>
    <w:rsid w:val="007C673E"/>
    <w:rsid w:val="007C6E85"/>
    <w:rsid w:val="007C709E"/>
    <w:rsid w:val="007D4222"/>
    <w:rsid w:val="007D454D"/>
    <w:rsid w:val="007D6A7D"/>
    <w:rsid w:val="007D7614"/>
    <w:rsid w:val="007E0F89"/>
    <w:rsid w:val="007E4C46"/>
    <w:rsid w:val="007E519E"/>
    <w:rsid w:val="007E5581"/>
    <w:rsid w:val="007E59E5"/>
    <w:rsid w:val="007F06EC"/>
    <w:rsid w:val="007F15DD"/>
    <w:rsid w:val="007F2442"/>
    <w:rsid w:val="007F44FD"/>
    <w:rsid w:val="007F4DF1"/>
    <w:rsid w:val="007F5DE8"/>
    <w:rsid w:val="00800AA4"/>
    <w:rsid w:val="00801FAD"/>
    <w:rsid w:val="00802A9E"/>
    <w:rsid w:val="008030D2"/>
    <w:rsid w:val="00803CF3"/>
    <w:rsid w:val="008051BE"/>
    <w:rsid w:val="00805DD2"/>
    <w:rsid w:val="00805E3B"/>
    <w:rsid w:val="00806D60"/>
    <w:rsid w:val="00810AA0"/>
    <w:rsid w:val="00811FD1"/>
    <w:rsid w:val="00814166"/>
    <w:rsid w:val="0082320F"/>
    <w:rsid w:val="00825F9A"/>
    <w:rsid w:val="00826BA9"/>
    <w:rsid w:val="0082718D"/>
    <w:rsid w:val="008272AF"/>
    <w:rsid w:val="0083237E"/>
    <w:rsid w:val="00832671"/>
    <w:rsid w:val="008346ED"/>
    <w:rsid w:val="00835584"/>
    <w:rsid w:val="00835BAA"/>
    <w:rsid w:val="00836A4F"/>
    <w:rsid w:val="008370F7"/>
    <w:rsid w:val="00837BE0"/>
    <w:rsid w:val="00837F96"/>
    <w:rsid w:val="0084001C"/>
    <w:rsid w:val="00841630"/>
    <w:rsid w:val="00841D27"/>
    <w:rsid w:val="00841D91"/>
    <w:rsid w:val="00844C6C"/>
    <w:rsid w:val="00844CE4"/>
    <w:rsid w:val="00847564"/>
    <w:rsid w:val="008524A6"/>
    <w:rsid w:val="00852B4E"/>
    <w:rsid w:val="00852BAF"/>
    <w:rsid w:val="008538AC"/>
    <w:rsid w:val="0085461A"/>
    <w:rsid w:val="00854D6D"/>
    <w:rsid w:val="00861653"/>
    <w:rsid w:val="00863A8D"/>
    <w:rsid w:val="00864FA7"/>
    <w:rsid w:val="00865183"/>
    <w:rsid w:val="00865E0B"/>
    <w:rsid w:val="00865F9F"/>
    <w:rsid w:val="0087046F"/>
    <w:rsid w:val="008728C8"/>
    <w:rsid w:val="00872EDF"/>
    <w:rsid w:val="00873F1C"/>
    <w:rsid w:val="00875ED4"/>
    <w:rsid w:val="00877617"/>
    <w:rsid w:val="00881A74"/>
    <w:rsid w:val="00883DC0"/>
    <w:rsid w:val="00884D29"/>
    <w:rsid w:val="00885E38"/>
    <w:rsid w:val="00887360"/>
    <w:rsid w:val="008906CF"/>
    <w:rsid w:val="00890FA5"/>
    <w:rsid w:val="008923EE"/>
    <w:rsid w:val="00892607"/>
    <w:rsid w:val="008932E2"/>
    <w:rsid w:val="008A1C42"/>
    <w:rsid w:val="008A26CA"/>
    <w:rsid w:val="008A2C3E"/>
    <w:rsid w:val="008A3108"/>
    <w:rsid w:val="008A495D"/>
    <w:rsid w:val="008A5A2B"/>
    <w:rsid w:val="008A5A6D"/>
    <w:rsid w:val="008A5D84"/>
    <w:rsid w:val="008A73BB"/>
    <w:rsid w:val="008B0B71"/>
    <w:rsid w:val="008B2D58"/>
    <w:rsid w:val="008B51E5"/>
    <w:rsid w:val="008B529B"/>
    <w:rsid w:val="008B55C2"/>
    <w:rsid w:val="008B572A"/>
    <w:rsid w:val="008C0FD4"/>
    <w:rsid w:val="008C3521"/>
    <w:rsid w:val="008C3F5C"/>
    <w:rsid w:val="008C4FFB"/>
    <w:rsid w:val="008C6EBA"/>
    <w:rsid w:val="008D3015"/>
    <w:rsid w:val="008D651E"/>
    <w:rsid w:val="008D7722"/>
    <w:rsid w:val="008E0F6D"/>
    <w:rsid w:val="008E3C2F"/>
    <w:rsid w:val="008E516D"/>
    <w:rsid w:val="008E6FB6"/>
    <w:rsid w:val="008F38C6"/>
    <w:rsid w:val="008F3C9E"/>
    <w:rsid w:val="0090071A"/>
    <w:rsid w:val="00901861"/>
    <w:rsid w:val="0090207A"/>
    <w:rsid w:val="009039D5"/>
    <w:rsid w:val="00903A63"/>
    <w:rsid w:val="0090455A"/>
    <w:rsid w:val="00904F47"/>
    <w:rsid w:val="00905482"/>
    <w:rsid w:val="00911218"/>
    <w:rsid w:val="009125BE"/>
    <w:rsid w:val="00912909"/>
    <w:rsid w:val="00912EE4"/>
    <w:rsid w:val="009138D3"/>
    <w:rsid w:val="00913DCD"/>
    <w:rsid w:val="009214A2"/>
    <w:rsid w:val="009215FE"/>
    <w:rsid w:val="00925592"/>
    <w:rsid w:val="00927374"/>
    <w:rsid w:val="009304CC"/>
    <w:rsid w:val="009308E3"/>
    <w:rsid w:val="009312FA"/>
    <w:rsid w:val="00934CF4"/>
    <w:rsid w:val="0093655A"/>
    <w:rsid w:val="00936796"/>
    <w:rsid w:val="00942224"/>
    <w:rsid w:val="00943908"/>
    <w:rsid w:val="0094790E"/>
    <w:rsid w:val="00947EA5"/>
    <w:rsid w:val="009501AB"/>
    <w:rsid w:val="009514A7"/>
    <w:rsid w:val="00952BFA"/>
    <w:rsid w:val="00952C36"/>
    <w:rsid w:val="00953D94"/>
    <w:rsid w:val="009546E4"/>
    <w:rsid w:val="00955369"/>
    <w:rsid w:val="00955624"/>
    <w:rsid w:val="00955943"/>
    <w:rsid w:val="0095600B"/>
    <w:rsid w:val="00957699"/>
    <w:rsid w:val="009655B3"/>
    <w:rsid w:val="009669B0"/>
    <w:rsid w:val="00967BDF"/>
    <w:rsid w:val="009703B1"/>
    <w:rsid w:val="009722D7"/>
    <w:rsid w:val="009740FB"/>
    <w:rsid w:val="009747A5"/>
    <w:rsid w:val="0098416D"/>
    <w:rsid w:val="00984543"/>
    <w:rsid w:val="009849B8"/>
    <w:rsid w:val="00985B83"/>
    <w:rsid w:val="00987965"/>
    <w:rsid w:val="009917A6"/>
    <w:rsid w:val="009918A7"/>
    <w:rsid w:val="00991D3A"/>
    <w:rsid w:val="00992A96"/>
    <w:rsid w:val="009939C2"/>
    <w:rsid w:val="00995AC9"/>
    <w:rsid w:val="00996DA3"/>
    <w:rsid w:val="00997C8A"/>
    <w:rsid w:val="00997E38"/>
    <w:rsid w:val="009A0E8F"/>
    <w:rsid w:val="009A17A6"/>
    <w:rsid w:val="009A48F1"/>
    <w:rsid w:val="009A4B00"/>
    <w:rsid w:val="009A576B"/>
    <w:rsid w:val="009A6FD9"/>
    <w:rsid w:val="009B0475"/>
    <w:rsid w:val="009B46FC"/>
    <w:rsid w:val="009B4AA1"/>
    <w:rsid w:val="009B611F"/>
    <w:rsid w:val="009B66E5"/>
    <w:rsid w:val="009C1B8F"/>
    <w:rsid w:val="009C2E24"/>
    <w:rsid w:val="009C37D2"/>
    <w:rsid w:val="009C4FC2"/>
    <w:rsid w:val="009C5EBC"/>
    <w:rsid w:val="009C6D84"/>
    <w:rsid w:val="009D168F"/>
    <w:rsid w:val="009D2928"/>
    <w:rsid w:val="009D2A66"/>
    <w:rsid w:val="009D4381"/>
    <w:rsid w:val="009D4FC2"/>
    <w:rsid w:val="009D6616"/>
    <w:rsid w:val="009D73F4"/>
    <w:rsid w:val="009D7EE9"/>
    <w:rsid w:val="009E1BCD"/>
    <w:rsid w:val="009E1D38"/>
    <w:rsid w:val="009E49E2"/>
    <w:rsid w:val="009E75D8"/>
    <w:rsid w:val="009F5B22"/>
    <w:rsid w:val="009F5B5B"/>
    <w:rsid w:val="009F5C68"/>
    <w:rsid w:val="009F68AF"/>
    <w:rsid w:val="009F6B97"/>
    <w:rsid w:val="009F70CF"/>
    <w:rsid w:val="009F7E54"/>
    <w:rsid w:val="00A01AC6"/>
    <w:rsid w:val="00A04884"/>
    <w:rsid w:val="00A07A78"/>
    <w:rsid w:val="00A10B2E"/>
    <w:rsid w:val="00A13412"/>
    <w:rsid w:val="00A16680"/>
    <w:rsid w:val="00A17D17"/>
    <w:rsid w:val="00A206EB"/>
    <w:rsid w:val="00A21753"/>
    <w:rsid w:val="00A2588C"/>
    <w:rsid w:val="00A2615E"/>
    <w:rsid w:val="00A27ADE"/>
    <w:rsid w:val="00A3053A"/>
    <w:rsid w:val="00A306B1"/>
    <w:rsid w:val="00A3073C"/>
    <w:rsid w:val="00A31FF6"/>
    <w:rsid w:val="00A32804"/>
    <w:rsid w:val="00A3455C"/>
    <w:rsid w:val="00A3525D"/>
    <w:rsid w:val="00A35C6E"/>
    <w:rsid w:val="00A379A1"/>
    <w:rsid w:val="00A37BB6"/>
    <w:rsid w:val="00A413B0"/>
    <w:rsid w:val="00A41BD5"/>
    <w:rsid w:val="00A44969"/>
    <w:rsid w:val="00A466CC"/>
    <w:rsid w:val="00A4670D"/>
    <w:rsid w:val="00A50785"/>
    <w:rsid w:val="00A51393"/>
    <w:rsid w:val="00A52980"/>
    <w:rsid w:val="00A53145"/>
    <w:rsid w:val="00A54196"/>
    <w:rsid w:val="00A54966"/>
    <w:rsid w:val="00A603DC"/>
    <w:rsid w:val="00A60D9A"/>
    <w:rsid w:val="00A61AD8"/>
    <w:rsid w:val="00A6231A"/>
    <w:rsid w:val="00A626E9"/>
    <w:rsid w:val="00A63BB2"/>
    <w:rsid w:val="00A64373"/>
    <w:rsid w:val="00A6526A"/>
    <w:rsid w:val="00A666BE"/>
    <w:rsid w:val="00A66849"/>
    <w:rsid w:val="00A707C3"/>
    <w:rsid w:val="00A75C93"/>
    <w:rsid w:val="00A801DE"/>
    <w:rsid w:val="00A82A46"/>
    <w:rsid w:val="00A84E3C"/>
    <w:rsid w:val="00A84F8D"/>
    <w:rsid w:val="00A85D7F"/>
    <w:rsid w:val="00A8613C"/>
    <w:rsid w:val="00A90920"/>
    <w:rsid w:val="00A92C14"/>
    <w:rsid w:val="00A92E11"/>
    <w:rsid w:val="00AA2BC8"/>
    <w:rsid w:val="00AA45AE"/>
    <w:rsid w:val="00AA4D26"/>
    <w:rsid w:val="00AA5755"/>
    <w:rsid w:val="00AA5AF4"/>
    <w:rsid w:val="00AA7B0A"/>
    <w:rsid w:val="00AB15D3"/>
    <w:rsid w:val="00AB1E59"/>
    <w:rsid w:val="00AB1F95"/>
    <w:rsid w:val="00AB60B5"/>
    <w:rsid w:val="00AB6A69"/>
    <w:rsid w:val="00AB6D22"/>
    <w:rsid w:val="00AB76FC"/>
    <w:rsid w:val="00AC036F"/>
    <w:rsid w:val="00AC05FE"/>
    <w:rsid w:val="00AC0998"/>
    <w:rsid w:val="00AC37D1"/>
    <w:rsid w:val="00AC4E19"/>
    <w:rsid w:val="00AC5077"/>
    <w:rsid w:val="00AC606B"/>
    <w:rsid w:val="00AC6336"/>
    <w:rsid w:val="00AC646E"/>
    <w:rsid w:val="00AC75A9"/>
    <w:rsid w:val="00AD1A9B"/>
    <w:rsid w:val="00AD28B5"/>
    <w:rsid w:val="00AD2DE6"/>
    <w:rsid w:val="00AD3109"/>
    <w:rsid w:val="00AD4778"/>
    <w:rsid w:val="00AD5310"/>
    <w:rsid w:val="00AD6644"/>
    <w:rsid w:val="00AE347A"/>
    <w:rsid w:val="00AE4C84"/>
    <w:rsid w:val="00AE7956"/>
    <w:rsid w:val="00AF0F09"/>
    <w:rsid w:val="00AF2947"/>
    <w:rsid w:val="00AF2F84"/>
    <w:rsid w:val="00AF66F7"/>
    <w:rsid w:val="00AF6AAF"/>
    <w:rsid w:val="00AF6C3B"/>
    <w:rsid w:val="00AF6D78"/>
    <w:rsid w:val="00B03C0C"/>
    <w:rsid w:val="00B072B2"/>
    <w:rsid w:val="00B0737E"/>
    <w:rsid w:val="00B11307"/>
    <w:rsid w:val="00B11ACC"/>
    <w:rsid w:val="00B11FE1"/>
    <w:rsid w:val="00B13153"/>
    <w:rsid w:val="00B143CE"/>
    <w:rsid w:val="00B1545B"/>
    <w:rsid w:val="00B15895"/>
    <w:rsid w:val="00B15BA8"/>
    <w:rsid w:val="00B16784"/>
    <w:rsid w:val="00B209A9"/>
    <w:rsid w:val="00B278E9"/>
    <w:rsid w:val="00B3001B"/>
    <w:rsid w:val="00B304A3"/>
    <w:rsid w:val="00B306E4"/>
    <w:rsid w:val="00B30DEA"/>
    <w:rsid w:val="00B328FE"/>
    <w:rsid w:val="00B32E7D"/>
    <w:rsid w:val="00B349EF"/>
    <w:rsid w:val="00B3585F"/>
    <w:rsid w:val="00B36604"/>
    <w:rsid w:val="00B37F11"/>
    <w:rsid w:val="00B41088"/>
    <w:rsid w:val="00B45A20"/>
    <w:rsid w:val="00B46385"/>
    <w:rsid w:val="00B46F86"/>
    <w:rsid w:val="00B47376"/>
    <w:rsid w:val="00B47858"/>
    <w:rsid w:val="00B53EDD"/>
    <w:rsid w:val="00B57617"/>
    <w:rsid w:val="00B602CF"/>
    <w:rsid w:val="00B60E2E"/>
    <w:rsid w:val="00B612F2"/>
    <w:rsid w:val="00B6285D"/>
    <w:rsid w:val="00B648A1"/>
    <w:rsid w:val="00B64F41"/>
    <w:rsid w:val="00B657E4"/>
    <w:rsid w:val="00B6600A"/>
    <w:rsid w:val="00B6641F"/>
    <w:rsid w:val="00B67E87"/>
    <w:rsid w:val="00B717A1"/>
    <w:rsid w:val="00B72EF8"/>
    <w:rsid w:val="00B74285"/>
    <w:rsid w:val="00B763A1"/>
    <w:rsid w:val="00B765F1"/>
    <w:rsid w:val="00B77120"/>
    <w:rsid w:val="00B83895"/>
    <w:rsid w:val="00B85122"/>
    <w:rsid w:val="00B867E7"/>
    <w:rsid w:val="00B9145D"/>
    <w:rsid w:val="00B92E39"/>
    <w:rsid w:val="00B93339"/>
    <w:rsid w:val="00B9443B"/>
    <w:rsid w:val="00B948D1"/>
    <w:rsid w:val="00B9618E"/>
    <w:rsid w:val="00B9791E"/>
    <w:rsid w:val="00BA0229"/>
    <w:rsid w:val="00BA1517"/>
    <w:rsid w:val="00BA3249"/>
    <w:rsid w:val="00BA3F61"/>
    <w:rsid w:val="00BA43E4"/>
    <w:rsid w:val="00BB26AC"/>
    <w:rsid w:val="00BB497B"/>
    <w:rsid w:val="00BB5FCC"/>
    <w:rsid w:val="00BB68B5"/>
    <w:rsid w:val="00BB7029"/>
    <w:rsid w:val="00BC142A"/>
    <w:rsid w:val="00BC181B"/>
    <w:rsid w:val="00BC1B12"/>
    <w:rsid w:val="00BC358C"/>
    <w:rsid w:val="00BC48D7"/>
    <w:rsid w:val="00BC5F3A"/>
    <w:rsid w:val="00BC6C66"/>
    <w:rsid w:val="00BC76D3"/>
    <w:rsid w:val="00BD40A6"/>
    <w:rsid w:val="00BD6A9B"/>
    <w:rsid w:val="00BD7E14"/>
    <w:rsid w:val="00BE0B56"/>
    <w:rsid w:val="00BE1E36"/>
    <w:rsid w:val="00BE27DE"/>
    <w:rsid w:val="00BE2B14"/>
    <w:rsid w:val="00BE383A"/>
    <w:rsid w:val="00BE3ABA"/>
    <w:rsid w:val="00BE42F8"/>
    <w:rsid w:val="00BE438F"/>
    <w:rsid w:val="00BE7B22"/>
    <w:rsid w:val="00BF0223"/>
    <w:rsid w:val="00BF0DE9"/>
    <w:rsid w:val="00BF0F77"/>
    <w:rsid w:val="00BF2603"/>
    <w:rsid w:val="00BF3ACD"/>
    <w:rsid w:val="00BF44A3"/>
    <w:rsid w:val="00BF7B02"/>
    <w:rsid w:val="00C008CE"/>
    <w:rsid w:val="00C00933"/>
    <w:rsid w:val="00C0122D"/>
    <w:rsid w:val="00C015F0"/>
    <w:rsid w:val="00C02834"/>
    <w:rsid w:val="00C0301E"/>
    <w:rsid w:val="00C0436F"/>
    <w:rsid w:val="00C05B27"/>
    <w:rsid w:val="00C07A6E"/>
    <w:rsid w:val="00C11EBF"/>
    <w:rsid w:val="00C1249C"/>
    <w:rsid w:val="00C1256D"/>
    <w:rsid w:val="00C14677"/>
    <w:rsid w:val="00C15071"/>
    <w:rsid w:val="00C15225"/>
    <w:rsid w:val="00C1770F"/>
    <w:rsid w:val="00C200C8"/>
    <w:rsid w:val="00C2377F"/>
    <w:rsid w:val="00C27293"/>
    <w:rsid w:val="00C279B8"/>
    <w:rsid w:val="00C30200"/>
    <w:rsid w:val="00C30214"/>
    <w:rsid w:val="00C304A3"/>
    <w:rsid w:val="00C30EEC"/>
    <w:rsid w:val="00C317C7"/>
    <w:rsid w:val="00C32028"/>
    <w:rsid w:val="00C327CB"/>
    <w:rsid w:val="00C33F9C"/>
    <w:rsid w:val="00C34D45"/>
    <w:rsid w:val="00C355FA"/>
    <w:rsid w:val="00C35A68"/>
    <w:rsid w:val="00C367E1"/>
    <w:rsid w:val="00C36938"/>
    <w:rsid w:val="00C42892"/>
    <w:rsid w:val="00C42940"/>
    <w:rsid w:val="00C45B5B"/>
    <w:rsid w:val="00C47A17"/>
    <w:rsid w:val="00C5136C"/>
    <w:rsid w:val="00C54113"/>
    <w:rsid w:val="00C60D5D"/>
    <w:rsid w:val="00C636E1"/>
    <w:rsid w:val="00C63BA8"/>
    <w:rsid w:val="00C65E8E"/>
    <w:rsid w:val="00C66800"/>
    <w:rsid w:val="00C66BC6"/>
    <w:rsid w:val="00C705FF"/>
    <w:rsid w:val="00C70E61"/>
    <w:rsid w:val="00C714B8"/>
    <w:rsid w:val="00C71B3F"/>
    <w:rsid w:val="00C730DD"/>
    <w:rsid w:val="00C74042"/>
    <w:rsid w:val="00C7414E"/>
    <w:rsid w:val="00C75C9C"/>
    <w:rsid w:val="00C76BFE"/>
    <w:rsid w:val="00C80808"/>
    <w:rsid w:val="00C80F61"/>
    <w:rsid w:val="00C82C84"/>
    <w:rsid w:val="00C84B99"/>
    <w:rsid w:val="00C87328"/>
    <w:rsid w:val="00C90C90"/>
    <w:rsid w:val="00C9202C"/>
    <w:rsid w:val="00C923B5"/>
    <w:rsid w:val="00C92E17"/>
    <w:rsid w:val="00C93493"/>
    <w:rsid w:val="00C93D3D"/>
    <w:rsid w:val="00C94276"/>
    <w:rsid w:val="00C95C97"/>
    <w:rsid w:val="00C95D02"/>
    <w:rsid w:val="00C9668D"/>
    <w:rsid w:val="00C967DF"/>
    <w:rsid w:val="00CA25DB"/>
    <w:rsid w:val="00CA4983"/>
    <w:rsid w:val="00CA5C5B"/>
    <w:rsid w:val="00CA6525"/>
    <w:rsid w:val="00CA6D84"/>
    <w:rsid w:val="00CB0510"/>
    <w:rsid w:val="00CB099F"/>
    <w:rsid w:val="00CB16F5"/>
    <w:rsid w:val="00CB1993"/>
    <w:rsid w:val="00CB1BE6"/>
    <w:rsid w:val="00CB26D2"/>
    <w:rsid w:val="00CB334B"/>
    <w:rsid w:val="00CB5070"/>
    <w:rsid w:val="00CB5960"/>
    <w:rsid w:val="00CB6FFF"/>
    <w:rsid w:val="00CB7428"/>
    <w:rsid w:val="00CC0DA2"/>
    <w:rsid w:val="00CC2DD7"/>
    <w:rsid w:val="00CC311D"/>
    <w:rsid w:val="00CC3A35"/>
    <w:rsid w:val="00CC3D83"/>
    <w:rsid w:val="00CC4997"/>
    <w:rsid w:val="00CC4A7B"/>
    <w:rsid w:val="00CC649D"/>
    <w:rsid w:val="00CD151D"/>
    <w:rsid w:val="00CD1A16"/>
    <w:rsid w:val="00CD5761"/>
    <w:rsid w:val="00CD5B96"/>
    <w:rsid w:val="00CD689A"/>
    <w:rsid w:val="00CD7C1C"/>
    <w:rsid w:val="00CD7C39"/>
    <w:rsid w:val="00CE0119"/>
    <w:rsid w:val="00CE107E"/>
    <w:rsid w:val="00CE164A"/>
    <w:rsid w:val="00CE2239"/>
    <w:rsid w:val="00CE2747"/>
    <w:rsid w:val="00CE30C2"/>
    <w:rsid w:val="00CE352D"/>
    <w:rsid w:val="00CE4061"/>
    <w:rsid w:val="00CE4DFB"/>
    <w:rsid w:val="00CF10BD"/>
    <w:rsid w:val="00CF1EC8"/>
    <w:rsid w:val="00CF4C46"/>
    <w:rsid w:val="00D00C6D"/>
    <w:rsid w:val="00D011A5"/>
    <w:rsid w:val="00D01219"/>
    <w:rsid w:val="00D01F54"/>
    <w:rsid w:val="00D0452C"/>
    <w:rsid w:val="00D04C68"/>
    <w:rsid w:val="00D07758"/>
    <w:rsid w:val="00D078F2"/>
    <w:rsid w:val="00D07A24"/>
    <w:rsid w:val="00D109B0"/>
    <w:rsid w:val="00D1238C"/>
    <w:rsid w:val="00D15015"/>
    <w:rsid w:val="00D15F6B"/>
    <w:rsid w:val="00D1614B"/>
    <w:rsid w:val="00D16E9F"/>
    <w:rsid w:val="00D17A40"/>
    <w:rsid w:val="00D22C73"/>
    <w:rsid w:val="00D230E9"/>
    <w:rsid w:val="00D231A6"/>
    <w:rsid w:val="00D235B1"/>
    <w:rsid w:val="00D26163"/>
    <w:rsid w:val="00D2666E"/>
    <w:rsid w:val="00D26BE0"/>
    <w:rsid w:val="00D315E4"/>
    <w:rsid w:val="00D31A73"/>
    <w:rsid w:val="00D31D33"/>
    <w:rsid w:val="00D33F5B"/>
    <w:rsid w:val="00D344E6"/>
    <w:rsid w:val="00D35904"/>
    <w:rsid w:val="00D35B3B"/>
    <w:rsid w:val="00D41D90"/>
    <w:rsid w:val="00D42B11"/>
    <w:rsid w:val="00D45171"/>
    <w:rsid w:val="00D452AC"/>
    <w:rsid w:val="00D47B62"/>
    <w:rsid w:val="00D507F8"/>
    <w:rsid w:val="00D511C9"/>
    <w:rsid w:val="00D5264D"/>
    <w:rsid w:val="00D53297"/>
    <w:rsid w:val="00D546DB"/>
    <w:rsid w:val="00D613E0"/>
    <w:rsid w:val="00D64E8C"/>
    <w:rsid w:val="00D65688"/>
    <w:rsid w:val="00D6675A"/>
    <w:rsid w:val="00D66B02"/>
    <w:rsid w:val="00D70434"/>
    <w:rsid w:val="00D726E0"/>
    <w:rsid w:val="00D72B32"/>
    <w:rsid w:val="00D730B2"/>
    <w:rsid w:val="00D766DB"/>
    <w:rsid w:val="00D769E4"/>
    <w:rsid w:val="00D80BAB"/>
    <w:rsid w:val="00D835E6"/>
    <w:rsid w:val="00D84255"/>
    <w:rsid w:val="00D8476C"/>
    <w:rsid w:val="00D847D4"/>
    <w:rsid w:val="00D8553E"/>
    <w:rsid w:val="00D86200"/>
    <w:rsid w:val="00D93785"/>
    <w:rsid w:val="00D944D0"/>
    <w:rsid w:val="00D94960"/>
    <w:rsid w:val="00D9516B"/>
    <w:rsid w:val="00D95B00"/>
    <w:rsid w:val="00D973E2"/>
    <w:rsid w:val="00D97551"/>
    <w:rsid w:val="00D97DBA"/>
    <w:rsid w:val="00DA063B"/>
    <w:rsid w:val="00DA0F6E"/>
    <w:rsid w:val="00DA1368"/>
    <w:rsid w:val="00DA3D67"/>
    <w:rsid w:val="00DA4844"/>
    <w:rsid w:val="00DA5CDF"/>
    <w:rsid w:val="00DA6908"/>
    <w:rsid w:val="00DB254D"/>
    <w:rsid w:val="00DB2CF4"/>
    <w:rsid w:val="00DB3106"/>
    <w:rsid w:val="00DB33D8"/>
    <w:rsid w:val="00DB3ACC"/>
    <w:rsid w:val="00DB3BC3"/>
    <w:rsid w:val="00DC041C"/>
    <w:rsid w:val="00DC09B7"/>
    <w:rsid w:val="00DC2C9B"/>
    <w:rsid w:val="00DC554A"/>
    <w:rsid w:val="00DC6247"/>
    <w:rsid w:val="00DC6E92"/>
    <w:rsid w:val="00DD245C"/>
    <w:rsid w:val="00DD2BD3"/>
    <w:rsid w:val="00DD37D4"/>
    <w:rsid w:val="00DD463B"/>
    <w:rsid w:val="00DD59B8"/>
    <w:rsid w:val="00DD5F18"/>
    <w:rsid w:val="00DD696A"/>
    <w:rsid w:val="00DD6D35"/>
    <w:rsid w:val="00DD72CB"/>
    <w:rsid w:val="00DD7554"/>
    <w:rsid w:val="00DD7C82"/>
    <w:rsid w:val="00DE07B4"/>
    <w:rsid w:val="00DE736B"/>
    <w:rsid w:val="00DF04C1"/>
    <w:rsid w:val="00DF05F9"/>
    <w:rsid w:val="00DF0FE8"/>
    <w:rsid w:val="00DF4746"/>
    <w:rsid w:val="00DF721E"/>
    <w:rsid w:val="00DF7378"/>
    <w:rsid w:val="00E05654"/>
    <w:rsid w:val="00E069D5"/>
    <w:rsid w:val="00E128FF"/>
    <w:rsid w:val="00E142D9"/>
    <w:rsid w:val="00E14BE1"/>
    <w:rsid w:val="00E14BF7"/>
    <w:rsid w:val="00E15B30"/>
    <w:rsid w:val="00E1771C"/>
    <w:rsid w:val="00E17B52"/>
    <w:rsid w:val="00E207D6"/>
    <w:rsid w:val="00E21732"/>
    <w:rsid w:val="00E240B1"/>
    <w:rsid w:val="00E2459E"/>
    <w:rsid w:val="00E24AEE"/>
    <w:rsid w:val="00E30407"/>
    <w:rsid w:val="00E34336"/>
    <w:rsid w:val="00E36FE5"/>
    <w:rsid w:val="00E40364"/>
    <w:rsid w:val="00E40FC2"/>
    <w:rsid w:val="00E42913"/>
    <w:rsid w:val="00E42E23"/>
    <w:rsid w:val="00E447A5"/>
    <w:rsid w:val="00E4499B"/>
    <w:rsid w:val="00E4595C"/>
    <w:rsid w:val="00E47710"/>
    <w:rsid w:val="00E50A7A"/>
    <w:rsid w:val="00E50C52"/>
    <w:rsid w:val="00E51632"/>
    <w:rsid w:val="00E521F4"/>
    <w:rsid w:val="00E53091"/>
    <w:rsid w:val="00E53149"/>
    <w:rsid w:val="00E557EC"/>
    <w:rsid w:val="00E558E3"/>
    <w:rsid w:val="00E55AA0"/>
    <w:rsid w:val="00E56053"/>
    <w:rsid w:val="00E568A9"/>
    <w:rsid w:val="00E568E1"/>
    <w:rsid w:val="00E569D3"/>
    <w:rsid w:val="00E56CB0"/>
    <w:rsid w:val="00E56E48"/>
    <w:rsid w:val="00E57855"/>
    <w:rsid w:val="00E609D6"/>
    <w:rsid w:val="00E61DFC"/>
    <w:rsid w:val="00E67CB1"/>
    <w:rsid w:val="00E713A5"/>
    <w:rsid w:val="00E727F2"/>
    <w:rsid w:val="00E74271"/>
    <w:rsid w:val="00E758B2"/>
    <w:rsid w:val="00E8067B"/>
    <w:rsid w:val="00E807A3"/>
    <w:rsid w:val="00E81A77"/>
    <w:rsid w:val="00E821F7"/>
    <w:rsid w:val="00E83A92"/>
    <w:rsid w:val="00E865D3"/>
    <w:rsid w:val="00E86924"/>
    <w:rsid w:val="00E92094"/>
    <w:rsid w:val="00E924A5"/>
    <w:rsid w:val="00E93F0C"/>
    <w:rsid w:val="00E95714"/>
    <w:rsid w:val="00E95DA1"/>
    <w:rsid w:val="00E9664A"/>
    <w:rsid w:val="00E9682F"/>
    <w:rsid w:val="00E970B7"/>
    <w:rsid w:val="00E9713B"/>
    <w:rsid w:val="00E97694"/>
    <w:rsid w:val="00EA12F7"/>
    <w:rsid w:val="00EA2A0E"/>
    <w:rsid w:val="00EA318E"/>
    <w:rsid w:val="00EA3465"/>
    <w:rsid w:val="00EA3C8A"/>
    <w:rsid w:val="00EB0F93"/>
    <w:rsid w:val="00EB66FE"/>
    <w:rsid w:val="00EC0BAE"/>
    <w:rsid w:val="00EC1401"/>
    <w:rsid w:val="00EC154F"/>
    <w:rsid w:val="00EC4675"/>
    <w:rsid w:val="00EC79F1"/>
    <w:rsid w:val="00ED0A09"/>
    <w:rsid w:val="00ED13E0"/>
    <w:rsid w:val="00ED306B"/>
    <w:rsid w:val="00ED4E3E"/>
    <w:rsid w:val="00ED5274"/>
    <w:rsid w:val="00ED57CD"/>
    <w:rsid w:val="00ED5B26"/>
    <w:rsid w:val="00ED6E8D"/>
    <w:rsid w:val="00ED752B"/>
    <w:rsid w:val="00EE2E45"/>
    <w:rsid w:val="00EE313E"/>
    <w:rsid w:val="00EE402A"/>
    <w:rsid w:val="00EE51EF"/>
    <w:rsid w:val="00EE5C6E"/>
    <w:rsid w:val="00EE6E13"/>
    <w:rsid w:val="00EE745F"/>
    <w:rsid w:val="00EF11CC"/>
    <w:rsid w:val="00EF1786"/>
    <w:rsid w:val="00EF3D8D"/>
    <w:rsid w:val="00EF4625"/>
    <w:rsid w:val="00EF4778"/>
    <w:rsid w:val="00F001AE"/>
    <w:rsid w:val="00F02505"/>
    <w:rsid w:val="00F02CB9"/>
    <w:rsid w:val="00F02FD9"/>
    <w:rsid w:val="00F03ABD"/>
    <w:rsid w:val="00F062A1"/>
    <w:rsid w:val="00F0644C"/>
    <w:rsid w:val="00F07654"/>
    <w:rsid w:val="00F10EA7"/>
    <w:rsid w:val="00F127D2"/>
    <w:rsid w:val="00F14F05"/>
    <w:rsid w:val="00F14F4F"/>
    <w:rsid w:val="00F15525"/>
    <w:rsid w:val="00F15ADC"/>
    <w:rsid w:val="00F202B4"/>
    <w:rsid w:val="00F20E19"/>
    <w:rsid w:val="00F2313F"/>
    <w:rsid w:val="00F2364C"/>
    <w:rsid w:val="00F24FF5"/>
    <w:rsid w:val="00F30B68"/>
    <w:rsid w:val="00F310C6"/>
    <w:rsid w:val="00F32EC6"/>
    <w:rsid w:val="00F3317B"/>
    <w:rsid w:val="00F35497"/>
    <w:rsid w:val="00F35ADA"/>
    <w:rsid w:val="00F36203"/>
    <w:rsid w:val="00F362A6"/>
    <w:rsid w:val="00F36822"/>
    <w:rsid w:val="00F42230"/>
    <w:rsid w:val="00F457C2"/>
    <w:rsid w:val="00F4587F"/>
    <w:rsid w:val="00F5204D"/>
    <w:rsid w:val="00F527AB"/>
    <w:rsid w:val="00F52D72"/>
    <w:rsid w:val="00F55C84"/>
    <w:rsid w:val="00F609F7"/>
    <w:rsid w:val="00F66029"/>
    <w:rsid w:val="00F67C74"/>
    <w:rsid w:val="00F713EC"/>
    <w:rsid w:val="00F71AEA"/>
    <w:rsid w:val="00F71E5F"/>
    <w:rsid w:val="00F7345D"/>
    <w:rsid w:val="00F74BE0"/>
    <w:rsid w:val="00F74F16"/>
    <w:rsid w:val="00F7520F"/>
    <w:rsid w:val="00F75660"/>
    <w:rsid w:val="00F761F0"/>
    <w:rsid w:val="00F81349"/>
    <w:rsid w:val="00F817DE"/>
    <w:rsid w:val="00F82BC6"/>
    <w:rsid w:val="00F835A1"/>
    <w:rsid w:val="00F865F0"/>
    <w:rsid w:val="00F90F17"/>
    <w:rsid w:val="00F91EB6"/>
    <w:rsid w:val="00F92220"/>
    <w:rsid w:val="00F92D5A"/>
    <w:rsid w:val="00F92FAD"/>
    <w:rsid w:val="00F95792"/>
    <w:rsid w:val="00F97086"/>
    <w:rsid w:val="00F979DA"/>
    <w:rsid w:val="00FA0557"/>
    <w:rsid w:val="00FA4C55"/>
    <w:rsid w:val="00FA607E"/>
    <w:rsid w:val="00FA72A2"/>
    <w:rsid w:val="00FB1800"/>
    <w:rsid w:val="00FB193D"/>
    <w:rsid w:val="00FB1D03"/>
    <w:rsid w:val="00FB25FD"/>
    <w:rsid w:val="00FB3280"/>
    <w:rsid w:val="00FB39E0"/>
    <w:rsid w:val="00FB5CE0"/>
    <w:rsid w:val="00FB6591"/>
    <w:rsid w:val="00FC11FF"/>
    <w:rsid w:val="00FC13E7"/>
    <w:rsid w:val="00FC3D7B"/>
    <w:rsid w:val="00FC417F"/>
    <w:rsid w:val="00FC4C3A"/>
    <w:rsid w:val="00FC53B2"/>
    <w:rsid w:val="00FC5D8D"/>
    <w:rsid w:val="00FC6861"/>
    <w:rsid w:val="00FC7D6D"/>
    <w:rsid w:val="00FD084F"/>
    <w:rsid w:val="00FD0880"/>
    <w:rsid w:val="00FD32D3"/>
    <w:rsid w:val="00FD4E04"/>
    <w:rsid w:val="00FD54EC"/>
    <w:rsid w:val="00FD56AA"/>
    <w:rsid w:val="00FD5A2E"/>
    <w:rsid w:val="00FE0852"/>
    <w:rsid w:val="00FE159E"/>
    <w:rsid w:val="00FE7C0D"/>
    <w:rsid w:val="00FF0746"/>
    <w:rsid w:val="00FF18FA"/>
    <w:rsid w:val="00FF1925"/>
    <w:rsid w:val="00FF58FF"/>
    <w:rsid w:val="7AC89A1E"/>
  </w:rsids>
  <m:mathPr>
    <m:mathFont m:val="Cambria Math"/>
    <m:brkBin m:val="before"/>
    <m:brkBinSub m:val="--"/>
    <m:smallFrac m:val="0"/>
    <m:dispDef/>
    <m:lMargin m:val="0"/>
    <m:rMargin m:val="0"/>
    <m:defJc m:val="centerGroup"/>
    <m:wrapIndent m:val="1440"/>
    <m:intLim m:val="subSup"/>
    <m:naryLim m:val="undOvr"/>
  </m:mathPr>
  <w:themeFontLang w:val="en-US" w:eastAsia="ja-JP" w:bidi="ur-P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FE1FF1"/>
  <w15:chartTrackingRefBased/>
  <w15:docId w15:val="{3F97608C-E33B-4EA7-907D-5B6C4231C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ur-PK"/>
      </w:rPr>
    </w:rPrDefault>
    <w:pPrDefault>
      <w:pPr>
        <w:spacing w:after="160" w:line="259" w:lineRule="auto"/>
        <w:jc w:val="right"/>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iPriority="35"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qFormat="1"/>
    <w:lsdException w:name="macro" w:semiHidden="1" w:unhideWhenUsed="1" w:qFormat="1"/>
    <w:lsdException w:name="toa heading" w:semiHidden="1" w:uiPriority="9" w:unhideWhenUsed="1"/>
    <w:lsdException w:name="List" w:semiHidden="1" w:uiPriority="0" w:unhideWhenUsed="1" w:qFormat="1"/>
    <w:lsdException w:name="List Bullet" w:semiHidden="1" w:uiPriority="0" w:unhideWhenUsed="1"/>
    <w:lsdException w:name="List Number" w:semiHidden="1" w:uiPriority="3"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nhideWhenUsed="1" w:qFormat="1"/>
    <w:lsdException w:name="List Bullet 3" w:semiHidden="1" w:unhideWhenUsed="1"/>
    <w:lsdException w:name="List Bullet 4" w:semiHidden="1" w:uiPriority="0" w:unhideWhenUsed="1" w:qFormat="1"/>
    <w:lsdException w:name="List Bullet 5" w:semiHidden="1" w:unhideWhenUsed="1" w:qFormat="1"/>
    <w:lsdException w:name="List Number 2" w:semiHidden="1" w:uiPriority="3"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8" w:qFormat="1"/>
    <w:lsdException w:name="Closing" w:semiHidden="1" w:unhideWhenUsed="1" w:qFormat="1"/>
    <w:lsdException w:name="Signature" w:semiHidden="1" w:uiPriority="0" w:unhideWhenUsed="1" w:qFormat="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iPriority="0" w:unhideWhenUsed="1" w:qFormat="1"/>
    <w:lsdException w:name="List Continue 5" w:semiHidden="1" w:uiPriority="0" w:unhideWhenUsed="1" w:qFormat="1"/>
    <w:lsdException w:name="Message Header" w:semiHidden="1" w:uiPriority="0" w:unhideWhenUsed="1" w:qFormat="1"/>
    <w:lsdException w:name="Subtitle" w:uiPriority="8"/>
    <w:lsdException w:name="Salutation" w:semiHidden="1" w:unhideWhenUsed="1" w:qFormat="1"/>
    <w:lsdException w:name="Date" w:semiHidden="1" w:uiPriority="0" w:unhideWhenUsed="1" w:qFormat="1"/>
    <w:lsdException w:name="Body Text First Indent" w:semiHidden="1" w:unhideWhenUsed="1" w:qFormat="1"/>
    <w:lsdException w:name="Body Text First Indent 2" w:semiHidden="1" w:unhideWhenUsed="1" w:qFormat="1"/>
    <w:lsdException w:name="Note Heading" w:semiHidden="1" w:unhideWhenUsed="1" w:qFormat="1"/>
    <w:lsdException w:name="Body Text 2" w:semiHidden="1" w:uiPriority="0" w:unhideWhenUsed="1" w:qFormat="1"/>
    <w:lsdException w:name="Body Text 3" w:semiHidden="1" w:uiPriority="0" w:unhideWhenUsed="1" w:qFormat="1"/>
    <w:lsdException w:name="Body Text Indent 2" w:semiHidden="1" w:uiPriority="0" w:unhideWhenUsed="1"/>
    <w:lsdException w:name="Body Text Indent 3" w:semiHidden="1" w:unhideWhenUsed="1" w:qFormat="1"/>
    <w:lsdException w:name="Block Text" w:semiHidden="1" w:uiPriority="0"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qFormat="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062A1"/>
    <w:pPr>
      <w:spacing w:before="120" w:after="120" w:line="240" w:lineRule="auto"/>
      <w:jc w:val="both"/>
    </w:pPr>
    <w:rPr>
      <w:rFonts w:asciiTheme="minorBidi" w:eastAsia="Times New Roman" w:hAnsiTheme="minorBidi" w:cs="Times New Roman"/>
      <w:szCs w:val="24"/>
      <w:lang w:eastAsia="en-GB" w:bidi="ar-SA"/>
    </w:rPr>
  </w:style>
  <w:style w:type="paragraph" w:styleId="Heading1">
    <w:name w:val="heading 1"/>
    <w:aliases w:val="Section Title,Head1,Chapter Heading,Char,Heading1-ADB,SZRptH1,H1,h1,No numbers,69%,Attribute Heading 1,Para1,h11,h12,L1,Section Heading,Heading apps,PIM 1,1m,Section Heading 1,h13,BSL,b1,1,Heading Char,Para Number"/>
    <w:basedOn w:val="Normal"/>
    <w:next w:val="TextADBLvl1"/>
    <w:link w:val="Heading1Char"/>
    <w:qFormat/>
    <w:rsid w:val="00F062A1"/>
    <w:pPr>
      <w:keepNext/>
      <w:keepLines/>
      <w:numPr>
        <w:numId w:val="287"/>
      </w:numPr>
      <w:shd w:val="clear" w:color="auto" w:fill="4472C4"/>
      <w:spacing w:before="240"/>
      <w:jc w:val="center"/>
      <w:outlineLvl w:val="0"/>
    </w:pPr>
    <w:rPr>
      <w:rFonts w:ascii="Arial" w:eastAsiaTheme="majorEastAsia" w:hAnsi="Arial" w:cstheme="majorBidi"/>
      <w:b/>
      <w:bCs/>
      <w:caps/>
      <w:color w:val="FFFFFF" w:themeColor="background1"/>
      <w:sz w:val="24"/>
    </w:rPr>
  </w:style>
  <w:style w:type="paragraph" w:styleId="Heading2">
    <w:name w:val="heading 2"/>
    <w:aliases w:val="Subtitle 2,Appendix heading I,h2,Major Heading,Heading 2 Hidden,PIM2,2,l2,list 2,list 2,heading 2TOC,List level 2,Header 2,Attribute Heading 2,test,Para2,h21,h22,Bold 14,L2,h2 main heading,B Sub/Bold,B Sub/Bold1"/>
    <w:basedOn w:val="Normal"/>
    <w:next w:val="TextADBLvl1"/>
    <w:link w:val="Heading2Char"/>
    <w:unhideWhenUsed/>
    <w:qFormat/>
    <w:rsid w:val="00F062A1"/>
    <w:pPr>
      <w:keepNext/>
      <w:keepLines/>
      <w:numPr>
        <w:ilvl w:val="1"/>
        <w:numId w:val="287"/>
      </w:numPr>
      <w:spacing w:before="240"/>
      <w:jc w:val="left"/>
      <w:outlineLvl w:val="1"/>
    </w:pPr>
    <w:rPr>
      <w:rFonts w:ascii="Arial" w:eastAsiaTheme="majorEastAsia" w:hAnsi="Arial" w:cs="Arial"/>
      <w:b/>
      <w:bCs/>
      <w:caps/>
      <w:sz w:val="28"/>
    </w:rPr>
  </w:style>
  <w:style w:type="paragraph" w:styleId="Heading3">
    <w:name w:val="heading 3"/>
    <w:aliases w:val="Subtitle 3,Head3,Sub-heading,Heading 4a,Sottoparagrafo,标题 3-4,h3,h31,h32,h33,h34,h35,h36,h37,h38,h39,h310,h311,h321,h331,h341,h351,h361,h371,h381,h312,h322,h332,h342,h352,h362,h372,h382,h313,h323,h333,h343,h353,h363,h373,h383,h314,h324,h334"/>
    <w:basedOn w:val="Normal"/>
    <w:next w:val="TextADBLvl1"/>
    <w:link w:val="Heading3Char"/>
    <w:unhideWhenUsed/>
    <w:qFormat/>
    <w:rsid w:val="00F062A1"/>
    <w:pPr>
      <w:keepNext/>
      <w:keepLines/>
      <w:numPr>
        <w:ilvl w:val="2"/>
        <w:numId w:val="287"/>
      </w:numPr>
      <w:spacing w:before="240"/>
      <w:jc w:val="left"/>
      <w:outlineLvl w:val="2"/>
    </w:pPr>
    <w:rPr>
      <w:rFonts w:ascii="Arial" w:eastAsiaTheme="majorEastAsia" w:hAnsi="Arial" w:cstheme="majorBidi"/>
      <w:b/>
      <w:bCs/>
      <w:color w:val="000000" w:themeColor="text1"/>
    </w:rPr>
  </w:style>
  <w:style w:type="paragraph" w:styleId="Heading4">
    <w:name w:val="heading 4"/>
    <w:aliases w:val="ADB Heading3,h4,h4 Char,(NECG) Heading 4,Headline 4,heading4"/>
    <w:basedOn w:val="Normal"/>
    <w:next w:val="TextADBLvl1"/>
    <w:link w:val="Heading4Char"/>
    <w:unhideWhenUsed/>
    <w:qFormat/>
    <w:rsid w:val="00F062A1"/>
    <w:pPr>
      <w:keepNext/>
      <w:keepLines/>
      <w:numPr>
        <w:ilvl w:val="3"/>
        <w:numId w:val="287"/>
      </w:numPr>
      <w:spacing w:before="240"/>
      <w:jc w:val="left"/>
      <w:outlineLvl w:val="3"/>
    </w:pPr>
    <w:rPr>
      <w:rFonts w:ascii="Arial" w:eastAsiaTheme="majorEastAsia" w:hAnsi="Arial" w:cstheme="majorBidi"/>
      <w:b/>
      <w:bCs/>
      <w:iCs/>
    </w:rPr>
  </w:style>
  <w:style w:type="paragraph" w:styleId="Heading5">
    <w:name w:val="heading 5"/>
    <w:aliases w:val="Further Points"/>
    <w:basedOn w:val="Normal"/>
    <w:next w:val="TextADBLvl1"/>
    <w:link w:val="Heading5Char"/>
    <w:unhideWhenUsed/>
    <w:qFormat/>
    <w:rsid w:val="00F062A1"/>
    <w:pPr>
      <w:keepNext/>
      <w:keepLines/>
      <w:numPr>
        <w:ilvl w:val="4"/>
        <w:numId w:val="287"/>
      </w:numPr>
      <w:spacing w:before="240"/>
      <w:jc w:val="left"/>
      <w:outlineLvl w:val="4"/>
    </w:pPr>
    <w:rPr>
      <w:rFonts w:ascii="Arial" w:eastAsiaTheme="majorEastAsia" w:hAnsi="Arial" w:cstheme="majorBidi"/>
      <w:b/>
    </w:rPr>
  </w:style>
  <w:style w:type="paragraph" w:styleId="Heading6">
    <w:name w:val="heading 6"/>
    <w:aliases w:val="Points in Text"/>
    <w:basedOn w:val="Normal"/>
    <w:next w:val="Normal"/>
    <w:link w:val="Heading6Char"/>
    <w:unhideWhenUsed/>
    <w:qFormat/>
    <w:rsid w:val="00F062A1"/>
    <w:pPr>
      <w:keepNext/>
      <w:keepLines/>
      <w:spacing w:before="200"/>
      <w:outlineLvl w:val="5"/>
    </w:pPr>
    <w:rPr>
      <w:rFonts w:ascii="Arial" w:eastAsiaTheme="majorEastAsia" w:hAnsi="Arial" w:cstheme="majorBidi"/>
      <w:b/>
      <w:iCs/>
    </w:rPr>
  </w:style>
  <w:style w:type="paragraph" w:styleId="Heading7">
    <w:name w:val="heading 7"/>
    <w:basedOn w:val="Heading1"/>
    <w:next w:val="Normal"/>
    <w:link w:val="Heading7Char"/>
    <w:unhideWhenUsed/>
    <w:qFormat/>
    <w:rsid w:val="00F062A1"/>
    <w:pPr>
      <w:numPr>
        <w:numId w:val="0"/>
      </w:numPr>
      <w:outlineLvl w:val="6"/>
    </w:pPr>
    <w:rPr>
      <w:iCs/>
    </w:rPr>
  </w:style>
  <w:style w:type="paragraph" w:styleId="Heading8">
    <w:name w:val="heading 8"/>
    <w:aliases w:val="Heading 8 Char Char Char Char Char Char Char Char Char Char Char Char"/>
    <w:basedOn w:val="Normal"/>
    <w:next w:val="Normal"/>
    <w:link w:val="Heading8Char"/>
    <w:unhideWhenUsed/>
    <w:qFormat/>
    <w:rsid w:val="00F062A1"/>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xHeading 9,Headline even (left)"/>
    <w:basedOn w:val="Normal"/>
    <w:next w:val="Normal"/>
    <w:link w:val="Heading9Char"/>
    <w:unhideWhenUsed/>
    <w:qFormat/>
    <w:rsid w:val="00F062A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Title Char,Head1 Char,Chapter Heading Char,Char Char,Heading1-ADB Char,SZRptH1 Char,H1 Char,h1 Char,No numbers Char,69% Char,Attribute Heading 1 Char,Para1 Char,h11 Char,h12 Char,L1 Char,Section Heading Char,Heading apps Char"/>
    <w:basedOn w:val="DefaultParagraphFont"/>
    <w:link w:val="Heading1"/>
    <w:rsid w:val="00F062A1"/>
    <w:rPr>
      <w:rFonts w:ascii="Arial" w:eastAsiaTheme="majorEastAsia" w:hAnsi="Arial" w:cstheme="majorBidi"/>
      <w:b/>
      <w:bCs/>
      <w:caps/>
      <w:color w:val="FFFFFF" w:themeColor="background1"/>
      <w:sz w:val="24"/>
      <w:szCs w:val="24"/>
      <w:shd w:val="clear" w:color="auto" w:fill="4472C4"/>
      <w:lang w:val="en-GB" w:eastAsia="en-GB" w:bidi="ar-SA"/>
    </w:rPr>
  </w:style>
  <w:style w:type="character" w:customStyle="1" w:styleId="Heading2Char">
    <w:name w:val="Heading 2 Char"/>
    <w:aliases w:val="Subtitle 2 Char,Appendix heading I Char,h2 Char,Major Heading Char,Heading 2 Hidden Char,PIM2 Char,2 Char,l2 Char,list 2 Char,list 2 Char,heading 2TOC Char,List level 2 Char,Header 2 Char,Attribute Heading 2 Char,test Char,Para2 Char"/>
    <w:basedOn w:val="DefaultParagraphFont"/>
    <w:link w:val="Heading2"/>
    <w:rsid w:val="00F062A1"/>
    <w:rPr>
      <w:rFonts w:ascii="Arial" w:eastAsiaTheme="majorEastAsia" w:hAnsi="Arial" w:cs="Arial"/>
      <w:b/>
      <w:bCs/>
      <w:caps/>
      <w:sz w:val="28"/>
      <w:szCs w:val="24"/>
      <w:lang w:val="en-GB" w:eastAsia="en-GB" w:bidi="ar-SA"/>
    </w:rPr>
  </w:style>
  <w:style w:type="character" w:customStyle="1" w:styleId="Heading3Char">
    <w:name w:val="Heading 3 Char"/>
    <w:aliases w:val="Subtitle 3 Char,Head3 Char,Sub-heading Char,Heading 4a Char,Sottoparagrafo Char,标题 3-4 Char,h3 Char,h31 Char,h32 Char,h33 Char,h34 Char,h35 Char,h36 Char,h37 Char,h38 Char,h39 Char,h310 Char,h311 Char,h321 Char,h331 Char,h341 Char"/>
    <w:basedOn w:val="DefaultParagraphFont"/>
    <w:link w:val="Heading3"/>
    <w:rsid w:val="00F062A1"/>
    <w:rPr>
      <w:rFonts w:ascii="Arial" w:eastAsiaTheme="majorEastAsia" w:hAnsi="Arial" w:cstheme="majorBidi"/>
      <w:b/>
      <w:bCs/>
      <w:color w:val="000000" w:themeColor="text1"/>
      <w:szCs w:val="24"/>
      <w:lang w:val="en-GB" w:eastAsia="en-GB" w:bidi="ar-SA"/>
    </w:rPr>
  </w:style>
  <w:style w:type="character" w:customStyle="1" w:styleId="Heading4Char">
    <w:name w:val="Heading 4 Char"/>
    <w:aliases w:val="ADB Heading3 Char,h4 Char2,h4 Char Char,(NECG) Heading 4 Char,Headline 4 Char,heading4 Char"/>
    <w:basedOn w:val="DefaultParagraphFont"/>
    <w:link w:val="Heading4"/>
    <w:rsid w:val="00F062A1"/>
    <w:rPr>
      <w:rFonts w:ascii="Arial" w:eastAsiaTheme="majorEastAsia" w:hAnsi="Arial" w:cstheme="majorBidi"/>
      <w:b/>
      <w:bCs/>
      <w:iCs/>
      <w:szCs w:val="24"/>
      <w:lang w:val="en-GB" w:eastAsia="en-GB" w:bidi="ar-SA"/>
    </w:rPr>
  </w:style>
  <w:style w:type="character" w:customStyle="1" w:styleId="Heading5Char">
    <w:name w:val="Heading 5 Char"/>
    <w:aliases w:val="Further Points Char"/>
    <w:basedOn w:val="DefaultParagraphFont"/>
    <w:link w:val="Heading5"/>
    <w:rsid w:val="00F062A1"/>
    <w:rPr>
      <w:rFonts w:ascii="Arial" w:eastAsiaTheme="majorEastAsia" w:hAnsi="Arial" w:cstheme="majorBidi"/>
      <w:b/>
      <w:szCs w:val="24"/>
      <w:lang w:val="en-GB" w:eastAsia="en-GB" w:bidi="ar-SA"/>
    </w:rPr>
  </w:style>
  <w:style w:type="character" w:customStyle="1" w:styleId="Heading6Char">
    <w:name w:val="Heading 6 Char"/>
    <w:aliases w:val="Points in Text Char"/>
    <w:basedOn w:val="DefaultParagraphFont"/>
    <w:link w:val="Heading6"/>
    <w:rsid w:val="00F062A1"/>
    <w:rPr>
      <w:rFonts w:ascii="Arial" w:eastAsiaTheme="majorEastAsia" w:hAnsi="Arial" w:cstheme="majorBidi"/>
      <w:b/>
      <w:iCs/>
      <w:szCs w:val="24"/>
      <w:lang w:val="en-GB" w:eastAsia="en-GB" w:bidi="ar-SA"/>
    </w:rPr>
  </w:style>
  <w:style w:type="character" w:customStyle="1" w:styleId="Heading7Char">
    <w:name w:val="Heading 7 Char"/>
    <w:basedOn w:val="DefaultParagraphFont"/>
    <w:link w:val="Heading7"/>
    <w:rsid w:val="00F062A1"/>
    <w:rPr>
      <w:rFonts w:ascii="Arial" w:eastAsiaTheme="majorEastAsia" w:hAnsi="Arial" w:cstheme="majorBidi"/>
      <w:b/>
      <w:bCs/>
      <w:iCs/>
      <w:caps/>
      <w:color w:val="FFFFFF" w:themeColor="background1"/>
      <w:sz w:val="24"/>
      <w:szCs w:val="24"/>
      <w:shd w:val="clear" w:color="auto" w:fill="4472C4"/>
      <w:lang w:val="en-GB" w:eastAsia="en-GB" w:bidi="ar-SA"/>
    </w:rPr>
  </w:style>
  <w:style w:type="character" w:customStyle="1" w:styleId="Heading8Char">
    <w:name w:val="Heading 8 Char"/>
    <w:aliases w:val="Heading 8 Char Char Char Char Char Char Char Char Char Char Char Char Char"/>
    <w:basedOn w:val="DefaultParagraphFont"/>
    <w:link w:val="Heading8"/>
    <w:rsid w:val="00F062A1"/>
    <w:rPr>
      <w:rFonts w:asciiTheme="majorHAnsi" w:eastAsiaTheme="majorEastAsia" w:hAnsiTheme="majorHAnsi" w:cstheme="majorBidi"/>
      <w:color w:val="404040" w:themeColor="text1" w:themeTint="BF"/>
      <w:sz w:val="20"/>
      <w:szCs w:val="20"/>
      <w:lang w:val="en-GB" w:eastAsia="en-GB" w:bidi="ar-SA"/>
    </w:rPr>
  </w:style>
  <w:style w:type="character" w:customStyle="1" w:styleId="Heading9Char">
    <w:name w:val="Heading 9 Char"/>
    <w:aliases w:val="xHeading 9 Char,Headline even (left) Char"/>
    <w:basedOn w:val="DefaultParagraphFont"/>
    <w:link w:val="Heading9"/>
    <w:rsid w:val="00F062A1"/>
    <w:rPr>
      <w:rFonts w:asciiTheme="majorHAnsi" w:eastAsiaTheme="majorEastAsia" w:hAnsiTheme="majorHAnsi" w:cstheme="majorBidi"/>
      <w:i/>
      <w:iCs/>
      <w:color w:val="404040" w:themeColor="text1" w:themeTint="BF"/>
      <w:sz w:val="20"/>
      <w:szCs w:val="20"/>
      <w:lang w:val="en-GB" w:eastAsia="en-GB" w:bidi="ar-SA"/>
    </w:rPr>
  </w:style>
  <w:style w:type="paragraph" w:styleId="Header">
    <w:name w:val="header"/>
    <w:basedOn w:val="Normal"/>
    <w:link w:val="HeaderChar"/>
    <w:uiPriority w:val="99"/>
    <w:unhideWhenUsed/>
    <w:rsid w:val="00F062A1"/>
    <w:pPr>
      <w:tabs>
        <w:tab w:val="center" w:pos="4320"/>
        <w:tab w:val="right" w:pos="8640"/>
      </w:tabs>
      <w:spacing w:before="60" w:after="0"/>
    </w:pPr>
    <w:rPr>
      <w:rFonts w:ascii="Arial" w:hAnsi="Arial"/>
      <w:sz w:val="18"/>
    </w:rPr>
  </w:style>
  <w:style w:type="character" w:customStyle="1" w:styleId="HeaderChar">
    <w:name w:val="Header Char"/>
    <w:basedOn w:val="DefaultParagraphFont"/>
    <w:link w:val="Header"/>
    <w:uiPriority w:val="99"/>
    <w:rsid w:val="00F062A1"/>
    <w:rPr>
      <w:rFonts w:ascii="Arial" w:eastAsia="Times New Roman" w:hAnsi="Arial" w:cs="Times New Roman"/>
      <w:sz w:val="18"/>
      <w:szCs w:val="24"/>
      <w:lang w:val="en-GB" w:eastAsia="en-GB" w:bidi="ar-SA"/>
    </w:rPr>
  </w:style>
  <w:style w:type="paragraph" w:styleId="Footer">
    <w:name w:val="footer"/>
    <w:basedOn w:val="Normal"/>
    <w:link w:val="FooterChar"/>
    <w:uiPriority w:val="99"/>
    <w:unhideWhenUsed/>
    <w:rsid w:val="00F062A1"/>
    <w:pPr>
      <w:tabs>
        <w:tab w:val="center" w:pos="4320"/>
        <w:tab w:val="right" w:pos="8640"/>
      </w:tabs>
    </w:pPr>
  </w:style>
  <w:style w:type="character" w:customStyle="1" w:styleId="FooterChar">
    <w:name w:val="Footer Char"/>
    <w:basedOn w:val="DefaultParagraphFont"/>
    <w:link w:val="Footer"/>
    <w:uiPriority w:val="99"/>
    <w:rsid w:val="00F062A1"/>
    <w:rPr>
      <w:rFonts w:asciiTheme="minorBidi" w:eastAsia="Times New Roman" w:hAnsiTheme="minorBidi" w:cs="Times New Roman"/>
      <w:szCs w:val="24"/>
      <w:lang w:val="en-GB" w:eastAsia="en-GB" w:bidi="ar-SA"/>
    </w:rPr>
  </w:style>
  <w:style w:type="paragraph" w:styleId="Title">
    <w:name w:val="Title"/>
    <w:basedOn w:val="Normal"/>
    <w:next w:val="Normal"/>
    <w:link w:val="TitleChar"/>
    <w:uiPriority w:val="8"/>
    <w:qFormat/>
    <w:rsid w:val="00444CC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8"/>
    <w:rsid w:val="00444CCE"/>
    <w:rPr>
      <w:rFonts w:asciiTheme="majorHAnsi" w:eastAsiaTheme="majorEastAsia" w:hAnsiTheme="majorHAnsi" w:cstheme="majorBidi"/>
      <w:spacing w:val="-10"/>
      <w:kern w:val="28"/>
      <w:sz w:val="56"/>
      <w:szCs w:val="56"/>
      <w:lang w:bidi="ar-SA"/>
    </w:rPr>
  </w:style>
  <w:style w:type="paragraph" w:customStyle="1" w:styleId="Default">
    <w:name w:val="Default"/>
    <w:link w:val="DefaultChar"/>
    <w:qFormat/>
    <w:rsid w:val="00444CCE"/>
    <w:pPr>
      <w:autoSpaceDE w:val="0"/>
      <w:autoSpaceDN w:val="0"/>
      <w:adjustRightInd w:val="0"/>
      <w:spacing w:after="0" w:line="240" w:lineRule="auto"/>
      <w:jc w:val="left"/>
    </w:pPr>
    <w:rPr>
      <w:rFonts w:ascii="Arial" w:hAnsi="Arial" w:cs="Arial"/>
      <w:color w:val="000000"/>
      <w:sz w:val="24"/>
      <w:szCs w:val="24"/>
    </w:rPr>
  </w:style>
  <w:style w:type="paragraph" w:styleId="ListParagraph">
    <w:name w:val="List Paragraph"/>
    <w:aliases w:val="List Bullet Mary,List Paragraph (numbered (a)),Numbered List Paragraph,References,Liste 1,ReferencesCxSpLast,LIST OF TABLES.,List Paragraph1,Akapit z listą BS,List Paragraph 1,List_Paragraph,Multilevel para_II,Lvl 1 Bullet,lp1,lp,Normal 2"/>
    <w:basedOn w:val="Normal"/>
    <w:link w:val="ListParagraphChar"/>
    <w:uiPriority w:val="34"/>
    <w:qFormat/>
    <w:rsid w:val="00444CCE"/>
    <w:pPr>
      <w:contextualSpacing/>
    </w:pPr>
  </w:style>
  <w:style w:type="table" w:styleId="TableGrid">
    <w:name w:val="Table Grid"/>
    <w:aliases w:val="Table 2"/>
    <w:basedOn w:val="TableNormal"/>
    <w:uiPriority w:val="39"/>
    <w:rsid w:val="00F062A1"/>
    <w:pPr>
      <w:widowControl w:val="0"/>
      <w:spacing w:after="0" w:line="240" w:lineRule="auto"/>
      <w:jc w:val="left"/>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s &amp; Figure,Tables &amp; Figures,Tabellenbeschriftung,Caption (tab,Tabellen,Map"/>
    <w:basedOn w:val="Normal"/>
    <w:next w:val="Normal"/>
    <w:link w:val="CaptionChar"/>
    <w:autoRedefine/>
    <w:uiPriority w:val="35"/>
    <w:unhideWhenUsed/>
    <w:qFormat/>
    <w:rsid w:val="00671C79"/>
    <w:pPr>
      <w:keepNext/>
      <w:spacing w:before="160" w:after="160"/>
      <w:ind w:left="1134" w:hanging="1134"/>
      <w:jc w:val="center"/>
    </w:pPr>
    <w:rPr>
      <w:rFonts w:ascii="Arial" w:hAnsi="Arial"/>
      <w:b/>
      <w:sz w:val="20"/>
      <w:szCs w:val="18"/>
    </w:rPr>
  </w:style>
  <w:style w:type="character" w:customStyle="1" w:styleId="CaptionChar">
    <w:name w:val="Caption Char"/>
    <w:aliases w:val="Tables &amp; Figure Char,Tables &amp; Figures Char,Tabellenbeschriftung Char,Caption (tab Char,Tabellen Char,Map Char"/>
    <w:link w:val="Caption"/>
    <w:uiPriority w:val="35"/>
    <w:rsid w:val="00671C79"/>
    <w:rPr>
      <w:rFonts w:ascii="Arial" w:eastAsia="Times New Roman" w:hAnsi="Arial" w:cs="Times New Roman"/>
      <w:b/>
      <w:sz w:val="20"/>
      <w:szCs w:val="18"/>
      <w:lang w:eastAsia="en-GB" w:bidi="ar-SA"/>
    </w:rPr>
  </w:style>
  <w:style w:type="paragraph" w:styleId="NoSpacing">
    <w:name w:val="No Spacing"/>
    <w:aliases w:val="~BaseStyle"/>
    <w:link w:val="NoSpacingChar"/>
    <w:uiPriority w:val="1"/>
    <w:rsid w:val="00444CCE"/>
    <w:pPr>
      <w:widowControl w:val="0"/>
      <w:spacing w:after="0" w:line="240" w:lineRule="auto"/>
      <w:jc w:val="left"/>
    </w:pPr>
    <w:rPr>
      <w:lang w:bidi="ar-SA"/>
    </w:rPr>
  </w:style>
  <w:style w:type="paragraph" w:styleId="NormalWeb">
    <w:name w:val="Normal (Web)"/>
    <w:basedOn w:val="Normal"/>
    <w:link w:val="NormalWebChar"/>
    <w:uiPriority w:val="99"/>
    <w:unhideWhenUsed/>
    <w:qFormat/>
    <w:rsid w:val="00444CCE"/>
    <w:pPr>
      <w:spacing w:before="100" w:beforeAutospacing="1" w:after="100" w:afterAutospacing="1"/>
    </w:pPr>
    <w:rPr>
      <w:rFonts w:ascii="Times New Roman" w:hAnsi="Times New Roman"/>
      <w:sz w:val="24"/>
      <w:lang w:bidi="ur-PK"/>
    </w:rPr>
  </w:style>
  <w:style w:type="character" w:customStyle="1" w:styleId="NoSpacingChar">
    <w:name w:val="No Spacing Char"/>
    <w:aliases w:val="~BaseStyle Char"/>
    <w:basedOn w:val="DefaultParagraphFont"/>
    <w:link w:val="NoSpacing"/>
    <w:uiPriority w:val="1"/>
    <w:locked/>
    <w:rsid w:val="00444CCE"/>
    <w:rPr>
      <w:lang w:bidi="ar-SA"/>
    </w:rPr>
  </w:style>
  <w:style w:type="character" w:customStyle="1" w:styleId="DefaultChar">
    <w:name w:val="Default Char"/>
    <w:link w:val="Default"/>
    <w:rsid w:val="00444CCE"/>
    <w:rPr>
      <w:rFonts w:ascii="Arial" w:hAnsi="Arial" w:cs="Arial"/>
      <w:color w:val="000000"/>
      <w:sz w:val="24"/>
      <w:szCs w:val="24"/>
    </w:rPr>
  </w:style>
  <w:style w:type="character" w:customStyle="1" w:styleId="ListParagraphChar">
    <w:name w:val="List Paragraph Char"/>
    <w:aliases w:val="List Bullet Mary Char,List Paragraph (numbered (a)) Char,Numbered List Paragraph Char,References Char,Liste 1 Char,ReferencesCxSpLast Char,LIST OF TABLES. Char,List Paragraph1 Char,Akapit z listą BS Char,List Paragraph 1 Char,lp Char"/>
    <w:link w:val="ListParagraph"/>
    <w:uiPriority w:val="34"/>
    <w:qFormat/>
    <w:rsid w:val="00444CCE"/>
    <w:rPr>
      <w:rFonts w:asciiTheme="minorBidi" w:hAnsiTheme="minorBidi"/>
      <w:lang w:bidi="ar-SA"/>
    </w:rPr>
  </w:style>
  <w:style w:type="paragraph" w:customStyle="1" w:styleId="Paragraphnumbers">
    <w:name w:val="Paragraph numbers"/>
    <w:basedOn w:val="Normal"/>
    <w:link w:val="ParagraphnumbersChar"/>
    <w:autoRedefine/>
    <w:rsid w:val="008A5D84"/>
    <w:pPr>
      <w:widowControl w:val="0"/>
      <w:spacing w:before="0" w:after="0"/>
    </w:pPr>
    <w:rPr>
      <w:rFonts w:cs="Arial"/>
      <w:lang w:bidi="en-US"/>
    </w:rPr>
  </w:style>
  <w:style w:type="character" w:customStyle="1" w:styleId="ParagraphnumbersChar">
    <w:name w:val="Paragraph numbers Char"/>
    <w:basedOn w:val="DefaultParagraphFont"/>
    <w:link w:val="Paragraphnumbers"/>
    <w:rsid w:val="008A5D84"/>
    <w:rPr>
      <w:rFonts w:asciiTheme="minorBidi" w:eastAsia="Times New Roman" w:hAnsiTheme="minorBidi" w:cs="Arial"/>
      <w:szCs w:val="24"/>
      <w:lang w:val="en-GB" w:eastAsia="en-GB" w:bidi="en-US"/>
    </w:rPr>
  </w:style>
  <w:style w:type="paragraph" w:styleId="BodyText">
    <w:name w:val="Body Text"/>
    <w:basedOn w:val="Normal"/>
    <w:link w:val="BodyTextChar"/>
    <w:unhideWhenUsed/>
    <w:rsid w:val="00F062A1"/>
  </w:style>
  <w:style w:type="character" w:customStyle="1" w:styleId="BodyTextChar">
    <w:name w:val="Body Text Char"/>
    <w:basedOn w:val="DefaultParagraphFont"/>
    <w:link w:val="BodyText"/>
    <w:rsid w:val="00F062A1"/>
    <w:rPr>
      <w:rFonts w:asciiTheme="minorBidi" w:eastAsia="Times New Roman" w:hAnsiTheme="minorBidi" w:cs="Times New Roman"/>
      <w:szCs w:val="24"/>
      <w:lang w:val="en-GB" w:eastAsia="en-GB" w:bidi="ar-SA"/>
    </w:rPr>
  </w:style>
  <w:style w:type="paragraph" w:customStyle="1" w:styleId="TableParagraph">
    <w:name w:val="Table Paragraph"/>
    <w:basedOn w:val="Normal"/>
    <w:uiPriority w:val="1"/>
    <w:qFormat/>
    <w:rsid w:val="00444CCE"/>
    <w:pPr>
      <w:autoSpaceDE w:val="0"/>
      <w:autoSpaceDN w:val="0"/>
      <w:spacing w:before="0" w:after="0"/>
      <w:jc w:val="left"/>
    </w:pPr>
    <w:rPr>
      <w:rFonts w:ascii="Arial" w:eastAsia="Arial" w:hAnsi="Arial" w:cs="Arial"/>
    </w:rPr>
  </w:style>
  <w:style w:type="paragraph" w:customStyle="1" w:styleId="TextADBLvl10">
    <w:name w:val=".Text ADB Lvl 1"/>
    <w:basedOn w:val="Normal"/>
    <w:link w:val="TextADBLvl1Char"/>
    <w:qFormat/>
    <w:rsid w:val="00444CCE"/>
    <w:pPr>
      <w:numPr>
        <w:numId w:val="14"/>
      </w:numPr>
    </w:pPr>
    <w:rPr>
      <w:color w:val="000000" w:themeColor="text1"/>
      <w:szCs w:val="20"/>
    </w:rPr>
  </w:style>
  <w:style w:type="paragraph" w:customStyle="1" w:styleId="TextADBLvlB1">
    <w:name w:val="Text ADB Lvl B1"/>
    <w:basedOn w:val="Normal"/>
    <w:link w:val="TextADBLvlB1Char"/>
    <w:qFormat/>
    <w:rsid w:val="00F062A1"/>
    <w:pPr>
      <w:numPr>
        <w:numId w:val="292"/>
      </w:numPr>
      <w:spacing w:before="60" w:after="60"/>
    </w:pPr>
    <w:rPr>
      <w:rFonts w:ascii="Arial" w:hAnsi="Arial" w:cstheme="minorBidi"/>
      <w:bCs/>
      <w:lang w:eastAsia="de-DE"/>
    </w:rPr>
  </w:style>
  <w:style w:type="character" w:customStyle="1" w:styleId="TextADBLvlB1Char">
    <w:name w:val="Text ADB Lvl B1 Char"/>
    <w:basedOn w:val="DefaultParagraphFont"/>
    <w:link w:val="TextADBLvlB1"/>
    <w:rsid w:val="00F062A1"/>
    <w:rPr>
      <w:rFonts w:ascii="Arial" w:eastAsia="Times New Roman" w:hAnsi="Arial"/>
      <w:bCs/>
      <w:szCs w:val="24"/>
      <w:lang w:val="en-GB" w:eastAsia="de-DE" w:bidi="ar-SA"/>
    </w:rPr>
  </w:style>
  <w:style w:type="paragraph" w:customStyle="1" w:styleId="TextADBLvlB2">
    <w:name w:val="Text ADB Lvl B2"/>
    <w:basedOn w:val="TextADBLvlB1"/>
    <w:link w:val="TextADBLvlB2Char"/>
    <w:qFormat/>
    <w:rsid w:val="00F062A1"/>
    <w:pPr>
      <w:numPr>
        <w:ilvl w:val="1"/>
      </w:numPr>
    </w:pPr>
  </w:style>
  <w:style w:type="character" w:customStyle="1" w:styleId="TextADBLvl1Char">
    <w:name w:val=".Text ADB Lvl 1 Char"/>
    <w:basedOn w:val="DefaultParagraphFont"/>
    <w:link w:val="TextADBLvl10"/>
    <w:rsid w:val="00444CCE"/>
    <w:rPr>
      <w:rFonts w:asciiTheme="minorBidi" w:eastAsia="Times New Roman" w:hAnsiTheme="minorBidi"/>
      <w:color w:val="000000" w:themeColor="text1"/>
      <w:sz w:val="20"/>
      <w:szCs w:val="20"/>
      <w:lang w:val="en-GB" w:eastAsia="en-GB" w:bidi="ar-SA"/>
    </w:rPr>
  </w:style>
  <w:style w:type="paragraph" w:customStyle="1" w:styleId="Bullet">
    <w:name w:val="Bullet"/>
    <w:basedOn w:val="ListBullet"/>
    <w:link w:val="BulletChar"/>
    <w:autoRedefine/>
    <w:qFormat/>
    <w:rsid w:val="00444CCE"/>
    <w:pPr>
      <w:spacing w:before="0" w:after="60"/>
      <w:ind w:left="432" w:hanging="432"/>
      <w:contextualSpacing w:val="0"/>
    </w:pPr>
    <w:rPr>
      <w:rFonts w:ascii="Arial" w:hAnsi="Arial"/>
      <w:lang w:eastAsia="de-DE"/>
    </w:rPr>
  </w:style>
  <w:style w:type="paragraph" w:customStyle="1" w:styleId="TxBrp3">
    <w:name w:val="TxBr_p3"/>
    <w:basedOn w:val="Normal"/>
    <w:rsid w:val="00444CCE"/>
    <w:pPr>
      <w:autoSpaceDE w:val="0"/>
      <w:autoSpaceDN w:val="0"/>
      <w:adjustRightInd w:val="0"/>
      <w:spacing w:before="0" w:after="0" w:line="240" w:lineRule="atLeast"/>
      <w:ind w:left="454"/>
    </w:pPr>
    <w:rPr>
      <w:rFonts w:ascii="Times New Roman" w:hAnsi="Times New Roman"/>
      <w:sz w:val="24"/>
    </w:rPr>
  </w:style>
  <w:style w:type="paragraph" w:styleId="ListBullet">
    <w:name w:val="List Bullet"/>
    <w:aliases w:val="SC  Bullet List"/>
    <w:basedOn w:val="Normal"/>
    <w:unhideWhenUsed/>
    <w:rsid w:val="00444CCE"/>
    <w:pPr>
      <w:tabs>
        <w:tab w:val="num" w:pos="714"/>
      </w:tabs>
      <w:ind w:left="714" w:hanging="357"/>
      <w:contextualSpacing/>
    </w:pPr>
  </w:style>
  <w:style w:type="character" w:styleId="PageNumber">
    <w:name w:val="page number"/>
    <w:basedOn w:val="DefaultParagraphFont"/>
    <w:uiPriority w:val="99"/>
    <w:unhideWhenUsed/>
    <w:rsid w:val="00F062A1"/>
  </w:style>
  <w:style w:type="character" w:styleId="Hyperlink">
    <w:name w:val="Hyperlink"/>
    <w:basedOn w:val="DefaultParagraphFont"/>
    <w:uiPriority w:val="99"/>
    <w:unhideWhenUsed/>
    <w:rsid w:val="00F062A1"/>
    <w:rPr>
      <w:color w:val="0563C1" w:themeColor="hyperlink"/>
      <w:u w:val="single"/>
    </w:rPr>
  </w:style>
  <w:style w:type="character" w:styleId="FootnoteReference">
    <w:name w:val="footnote reference"/>
    <w:aliases w:val="superscripted,16 Point,Superscript 6 Point,ftref,fr,Footnote Ref in FtNote,(NECG) Footnote Reference,Fußnotenzeichen DISS,Footnote Reference Number,Ref,de nota al pie,SUPERS, BVI fnr,Footnote reference number,Footnote symbol,note TESI"/>
    <w:basedOn w:val="DefaultParagraphFont"/>
    <w:link w:val="BVIfnrCarCarCarCarChar"/>
    <w:uiPriority w:val="99"/>
    <w:qFormat/>
    <w:rsid w:val="00F062A1"/>
    <w:rPr>
      <w:vertAlign w:val="superscript"/>
    </w:rPr>
  </w:style>
  <w:style w:type="paragraph" w:customStyle="1" w:styleId="BVIfnrCarCarCarCarChar">
    <w:name w:val="BVI fnr Car Car Car Car Char"/>
    <w:basedOn w:val="Normal"/>
    <w:link w:val="FootnoteReference"/>
    <w:uiPriority w:val="99"/>
    <w:rsid w:val="00444CCE"/>
    <w:pPr>
      <w:adjustRightInd w:val="0"/>
      <w:spacing w:after="160" w:line="240" w:lineRule="exact"/>
    </w:pPr>
    <w:rPr>
      <w:rFonts w:asciiTheme="minorHAnsi" w:eastAsiaTheme="minorHAnsi" w:hAnsiTheme="minorHAnsi" w:cstheme="minorBidi"/>
      <w:szCs w:val="22"/>
      <w:vertAlign w:val="superscript"/>
      <w:lang w:eastAsia="en-US" w:bidi="ur-PK"/>
    </w:rPr>
  </w:style>
  <w:style w:type="paragraph" w:customStyle="1" w:styleId="TextADBLvl1">
    <w:name w:val="Text ADB Lvl 1"/>
    <w:basedOn w:val="Normal"/>
    <w:link w:val="TextADBLvl1Char0"/>
    <w:rsid w:val="00F062A1"/>
    <w:pPr>
      <w:numPr>
        <w:numId w:val="289"/>
      </w:numPr>
    </w:pPr>
    <w:rPr>
      <w:rFonts w:cstheme="minorBidi"/>
      <w:color w:val="000000" w:themeColor="text1"/>
      <w:szCs w:val="20"/>
    </w:rPr>
  </w:style>
  <w:style w:type="character" w:customStyle="1" w:styleId="TextADBLvl1Char0">
    <w:name w:val="Text ADB Lvl 1 Char"/>
    <w:basedOn w:val="DefaultParagraphFont"/>
    <w:link w:val="TextADBLvl1"/>
    <w:rsid w:val="00444CCE"/>
    <w:rPr>
      <w:rFonts w:asciiTheme="minorBidi" w:eastAsia="Times New Roman" w:hAnsiTheme="minorBidi"/>
      <w:color w:val="000000" w:themeColor="text1"/>
      <w:szCs w:val="20"/>
      <w:lang w:val="en-GB" w:eastAsia="en-GB" w:bidi="ar-SA"/>
    </w:rPr>
  </w:style>
  <w:style w:type="paragraph" w:customStyle="1" w:styleId="i">
    <w:name w:val="i)"/>
    <w:basedOn w:val="Normal"/>
    <w:rsid w:val="00444CCE"/>
    <w:pPr>
      <w:numPr>
        <w:numId w:val="22"/>
      </w:numPr>
      <w:spacing w:before="0" w:after="0" w:line="360" w:lineRule="auto"/>
    </w:pPr>
    <w:rPr>
      <w:rFonts w:ascii="Arial" w:hAnsi="Arial" w:cs="Arial"/>
      <w:b/>
      <w:iCs/>
    </w:rPr>
  </w:style>
  <w:style w:type="paragraph" w:customStyle="1" w:styleId="E1">
    <w:name w:val="E1"/>
    <w:basedOn w:val="Normal"/>
    <w:link w:val="E1Char"/>
    <w:uiPriority w:val="99"/>
    <w:locked/>
    <w:rsid w:val="00444CCE"/>
    <w:pPr>
      <w:overflowPunct w:val="0"/>
      <w:autoSpaceDE w:val="0"/>
      <w:autoSpaceDN w:val="0"/>
      <w:adjustRightInd w:val="0"/>
      <w:spacing w:line="340" w:lineRule="exact"/>
      <w:textAlignment w:val="baseline"/>
    </w:pPr>
    <w:rPr>
      <w:rFonts w:ascii="Arial" w:hAnsi="Arial"/>
      <w:color w:val="000000" w:themeColor="text1"/>
    </w:rPr>
  </w:style>
  <w:style w:type="character" w:customStyle="1" w:styleId="E1Char">
    <w:name w:val="E1 Char"/>
    <w:link w:val="E1"/>
    <w:uiPriority w:val="99"/>
    <w:rsid w:val="00444CCE"/>
    <w:rPr>
      <w:rFonts w:ascii="Arial" w:eastAsia="Times New Roman" w:hAnsi="Arial" w:cs="Times New Roman"/>
      <w:color w:val="000000" w:themeColor="text1"/>
      <w:lang w:bidi="ar-SA"/>
    </w:rPr>
  </w:style>
  <w:style w:type="table" w:customStyle="1" w:styleId="GridTable1Light1">
    <w:name w:val="Grid Table 1 Light1"/>
    <w:basedOn w:val="TableNormal"/>
    <w:uiPriority w:val="46"/>
    <w:rsid w:val="00F062A1"/>
    <w:pPr>
      <w:spacing w:after="0" w:line="240" w:lineRule="auto"/>
      <w:jc w:val="left"/>
    </w:pPr>
    <w:rPr>
      <w:lang w:val="de-DE" w:bidi="ar-S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Heading2o391Heading2h2CharCharh2BodyCSTim">
    <w:name w:val="Style Heading 2o39.1   Heading 2h2 Char Charh2 + +Body CS (Tim..."/>
    <w:basedOn w:val="Heading2"/>
    <w:rsid w:val="00444CCE"/>
    <w:pPr>
      <w:keepLines w:val="0"/>
      <w:numPr>
        <w:ilvl w:val="2"/>
        <w:numId w:val="27"/>
      </w:numPr>
      <w:tabs>
        <w:tab w:val="clear" w:pos="2160"/>
        <w:tab w:val="num" w:pos="720"/>
        <w:tab w:val="left" w:pos="2880"/>
        <w:tab w:val="left" w:pos="3600"/>
        <w:tab w:val="left" w:pos="4320"/>
        <w:tab w:val="left" w:pos="5040"/>
        <w:tab w:val="left" w:pos="5760"/>
        <w:tab w:val="left" w:pos="6480"/>
        <w:tab w:val="left" w:pos="7200"/>
        <w:tab w:val="left" w:pos="7920"/>
      </w:tabs>
      <w:suppressAutoHyphens/>
      <w:spacing w:before="0" w:after="0" w:line="276" w:lineRule="auto"/>
      <w:ind w:left="720"/>
    </w:pPr>
    <w:rPr>
      <w:rFonts w:ascii="Arial Bold" w:hAnsi="Arial Bold"/>
      <w:szCs w:val="20"/>
    </w:rPr>
  </w:style>
  <w:style w:type="paragraph" w:customStyle="1" w:styleId="StyleHeading2o391Heading2h2CharCharh2BodyCSTim1">
    <w:name w:val="Style Heading 2o39.1   Heading 2h2 Char Charh2 + +Body CS (Tim...1"/>
    <w:basedOn w:val="Heading2"/>
    <w:rsid w:val="00444CCE"/>
    <w:pPr>
      <w:keepLines w:val="0"/>
      <w:numPr>
        <w:ilvl w:val="0"/>
        <w:numId w:val="0"/>
      </w:numPr>
      <w:tabs>
        <w:tab w:val="left" w:pos="720"/>
        <w:tab w:val="left" w:pos="2880"/>
        <w:tab w:val="left" w:pos="3600"/>
        <w:tab w:val="left" w:pos="4320"/>
        <w:tab w:val="left" w:pos="5040"/>
        <w:tab w:val="left" w:pos="5760"/>
        <w:tab w:val="left" w:pos="6480"/>
        <w:tab w:val="left" w:pos="7200"/>
        <w:tab w:val="left" w:pos="7920"/>
      </w:tabs>
      <w:suppressAutoHyphens/>
      <w:spacing w:before="0" w:after="0" w:line="276" w:lineRule="auto"/>
      <w:ind w:left="576" w:hanging="576"/>
    </w:pPr>
    <w:rPr>
      <w:rFonts w:ascii="Arial Bold" w:hAnsi="Arial Bold"/>
      <w:szCs w:val="20"/>
    </w:rPr>
  </w:style>
  <w:style w:type="paragraph" w:customStyle="1" w:styleId="210">
    <w:name w:val="2.1"/>
    <w:basedOn w:val="Normal"/>
    <w:rsid w:val="00444CCE"/>
    <w:pPr>
      <w:numPr>
        <w:numId w:val="26"/>
      </w:numPr>
      <w:spacing w:before="0" w:after="0" w:line="276" w:lineRule="auto"/>
      <w:ind w:left="720" w:hanging="720"/>
    </w:pPr>
    <w:rPr>
      <w:rFonts w:ascii="Arial" w:hAnsi="Arial"/>
      <w:b/>
      <w:lang w:bidi="en-US"/>
    </w:rPr>
  </w:style>
  <w:style w:type="paragraph" w:customStyle="1" w:styleId="AnnexHeading1">
    <w:name w:val="Annex Heading 1"/>
    <w:basedOn w:val="Normal"/>
    <w:next w:val="TextADBLvl1"/>
    <w:link w:val="AnnexHeading1Char"/>
    <w:qFormat/>
    <w:rsid w:val="00F062A1"/>
    <w:pPr>
      <w:numPr>
        <w:ilvl w:val="5"/>
        <w:numId w:val="287"/>
      </w:numPr>
      <w:spacing w:before="240" w:after="240"/>
      <w:jc w:val="center"/>
      <w:outlineLvl w:val="0"/>
    </w:pPr>
    <w:rPr>
      <w:rFonts w:ascii="Arial" w:eastAsiaTheme="majorEastAsia" w:hAnsi="Arial" w:cstheme="majorBidi"/>
      <w:b/>
      <w:sz w:val="28"/>
      <w:szCs w:val="20"/>
    </w:rPr>
  </w:style>
  <w:style w:type="paragraph" w:customStyle="1" w:styleId="AnnexHeading2">
    <w:name w:val="Annex Heading 2"/>
    <w:basedOn w:val="Normal"/>
    <w:next w:val="TextADBLvl1"/>
    <w:link w:val="AnnexHeading2Char"/>
    <w:qFormat/>
    <w:rsid w:val="00F062A1"/>
    <w:pPr>
      <w:numPr>
        <w:ilvl w:val="6"/>
        <w:numId w:val="287"/>
      </w:numPr>
      <w:spacing w:before="240" w:after="240"/>
      <w:jc w:val="left"/>
      <w:outlineLvl w:val="1"/>
    </w:pPr>
    <w:rPr>
      <w:rFonts w:ascii="Arial" w:eastAsiaTheme="majorEastAsia" w:hAnsi="Arial" w:cs="Arial"/>
      <w:b/>
      <w:bCs/>
    </w:rPr>
  </w:style>
  <w:style w:type="paragraph" w:customStyle="1" w:styleId="AnnexHeading3">
    <w:name w:val="Annex Heading 3"/>
    <w:basedOn w:val="Normal"/>
    <w:next w:val="TextADBLvl1"/>
    <w:link w:val="AnnexHeading3Char"/>
    <w:qFormat/>
    <w:rsid w:val="00F062A1"/>
    <w:pPr>
      <w:numPr>
        <w:ilvl w:val="7"/>
        <w:numId w:val="287"/>
      </w:numPr>
      <w:spacing w:before="240" w:after="240"/>
      <w:jc w:val="left"/>
      <w:outlineLvl w:val="2"/>
    </w:pPr>
    <w:rPr>
      <w:rFonts w:ascii="Arial" w:eastAsiaTheme="majorEastAsia" w:hAnsi="Arial" w:cstheme="majorBidi"/>
      <w:b/>
      <w:color w:val="000000" w:themeColor="text1"/>
      <w:spacing w:val="-1"/>
      <w:szCs w:val="20"/>
      <w:lang w:eastAsia="en-US"/>
    </w:rPr>
  </w:style>
  <w:style w:type="paragraph" w:customStyle="1" w:styleId="AnnexHeading4">
    <w:name w:val="Annex Heading 4"/>
    <w:basedOn w:val="Normal"/>
    <w:next w:val="TextADBLvl1"/>
    <w:link w:val="AnnexHeading4Char"/>
    <w:qFormat/>
    <w:rsid w:val="00F062A1"/>
    <w:pPr>
      <w:numPr>
        <w:ilvl w:val="8"/>
        <w:numId w:val="287"/>
      </w:numPr>
      <w:suppressAutoHyphens/>
      <w:spacing w:before="240" w:after="240"/>
      <w:jc w:val="left"/>
      <w:outlineLvl w:val="3"/>
    </w:pPr>
    <w:rPr>
      <w:b/>
      <w:iCs/>
      <w:color w:val="000000" w:themeColor="text1"/>
      <w:szCs w:val="28"/>
      <w:lang w:eastAsia="de-DE"/>
    </w:rPr>
  </w:style>
  <w:style w:type="paragraph" w:styleId="TOC4">
    <w:name w:val="toc 4"/>
    <w:basedOn w:val="Normal"/>
    <w:next w:val="Normal"/>
    <w:autoRedefine/>
    <w:uiPriority w:val="39"/>
    <w:unhideWhenUsed/>
    <w:rsid w:val="00F062A1"/>
    <w:pPr>
      <w:tabs>
        <w:tab w:val="left" w:pos="1622"/>
        <w:tab w:val="right" w:leader="dot" w:pos="9435"/>
      </w:tabs>
    </w:pPr>
    <w:rPr>
      <w:rFonts w:ascii="Arial" w:eastAsiaTheme="majorEastAsia" w:hAnsi="Arial"/>
      <w:noProof/>
      <w:sz w:val="20"/>
      <w:szCs w:val="20"/>
    </w:rPr>
  </w:style>
  <w:style w:type="paragraph" w:styleId="BalloonText">
    <w:name w:val="Balloon Text"/>
    <w:basedOn w:val="Normal"/>
    <w:link w:val="BalloonTextChar"/>
    <w:uiPriority w:val="99"/>
    <w:unhideWhenUsed/>
    <w:rsid w:val="00F062A1"/>
    <w:rPr>
      <w:rFonts w:ascii="Lucida Grande" w:hAnsi="Lucida Grande"/>
      <w:sz w:val="18"/>
      <w:szCs w:val="18"/>
    </w:rPr>
  </w:style>
  <w:style w:type="character" w:customStyle="1" w:styleId="BalloonTextChar">
    <w:name w:val="Balloon Text Char"/>
    <w:basedOn w:val="DefaultParagraphFont"/>
    <w:link w:val="BalloonText"/>
    <w:uiPriority w:val="99"/>
    <w:rsid w:val="00F062A1"/>
    <w:rPr>
      <w:rFonts w:ascii="Lucida Grande" w:eastAsia="Times New Roman" w:hAnsi="Lucida Grande" w:cs="Times New Roman"/>
      <w:sz w:val="18"/>
      <w:szCs w:val="18"/>
      <w:lang w:val="en-GB" w:eastAsia="en-GB" w:bidi="ar-SA"/>
    </w:rPr>
  </w:style>
  <w:style w:type="paragraph" w:styleId="ListNumber">
    <w:name w:val="List Number"/>
    <w:aliases w:val="Text ADB Lvl 3"/>
    <w:basedOn w:val="TextADBLvl1"/>
    <w:uiPriority w:val="3"/>
    <w:unhideWhenUsed/>
    <w:qFormat/>
    <w:rsid w:val="00F062A1"/>
    <w:pPr>
      <w:numPr>
        <w:numId w:val="290"/>
      </w:numPr>
      <w:tabs>
        <w:tab w:val="left" w:pos="1714"/>
      </w:tabs>
      <w:spacing w:after="240"/>
      <w:contextualSpacing/>
    </w:pPr>
    <w:rPr>
      <w:rFonts w:eastAsiaTheme="minorEastAsia"/>
    </w:rPr>
  </w:style>
  <w:style w:type="paragraph" w:styleId="FootnoteText">
    <w:name w:val="footnote text"/>
    <w:aliases w:val="Footnote,single space,Footnote Text Char Char,Footnote Text Char1 Char Char,Footnote Text Char Char Char Char,Char Char Char Char Char,Char Char Char,Geneva 9,Font: Geneva,~FootnoteText,ft,footnote text,FOOTNOTES,fn,ADB"/>
    <w:basedOn w:val="Normal"/>
    <w:link w:val="FootnoteTextChar"/>
    <w:uiPriority w:val="99"/>
    <w:unhideWhenUsed/>
    <w:qFormat/>
    <w:rsid w:val="00F062A1"/>
    <w:pPr>
      <w:spacing w:after="40"/>
      <w:ind w:left="144" w:hanging="144"/>
    </w:pPr>
    <w:rPr>
      <w:rFonts w:ascii="Arial" w:eastAsiaTheme="minorEastAsia" w:hAnsi="Arial"/>
      <w:color w:val="000000" w:themeColor="text1"/>
      <w:sz w:val="16"/>
      <w:szCs w:val="20"/>
    </w:rPr>
  </w:style>
  <w:style w:type="character" w:customStyle="1" w:styleId="FootnoteTextChar">
    <w:name w:val="Footnote Text Char"/>
    <w:aliases w:val="Footnote Char,single space Char,Footnote Text Char Char Char,Footnote Text Char1 Char Char Char,Footnote Text Char Char Char Char Char,Char Char Char Char Char Char,Char Char Char Char,Geneva 9 Char,Font: Geneva Char,ft Char,fn Char1"/>
    <w:basedOn w:val="DefaultParagraphFont"/>
    <w:link w:val="FootnoteText"/>
    <w:uiPriority w:val="99"/>
    <w:qFormat/>
    <w:rsid w:val="00F062A1"/>
    <w:rPr>
      <w:rFonts w:ascii="Arial" w:eastAsiaTheme="minorEastAsia" w:hAnsi="Arial" w:cs="Times New Roman"/>
      <w:color w:val="000000" w:themeColor="text1"/>
      <w:sz w:val="16"/>
      <w:szCs w:val="20"/>
      <w:lang w:val="en-GB" w:eastAsia="en-GB" w:bidi="ar-SA"/>
    </w:rPr>
  </w:style>
  <w:style w:type="paragraph" w:styleId="EndnoteText">
    <w:name w:val="endnote text"/>
    <w:basedOn w:val="Normal"/>
    <w:link w:val="EndnoteTextChar"/>
    <w:uiPriority w:val="99"/>
    <w:unhideWhenUsed/>
    <w:rsid w:val="00F062A1"/>
    <w:pPr>
      <w:spacing w:before="0" w:after="0"/>
    </w:pPr>
    <w:rPr>
      <w:sz w:val="20"/>
      <w:szCs w:val="20"/>
    </w:rPr>
  </w:style>
  <w:style w:type="character" w:customStyle="1" w:styleId="EndnoteTextChar">
    <w:name w:val="Endnote Text Char"/>
    <w:basedOn w:val="DefaultParagraphFont"/>
    <w:link w:val="EndnoteText"/>
    <w:uiPriority w:val="99"/>
    <w:rsid w:val="00F062A1"/>
    <w:rPr>
      <w:rFonts w:asciiTheme="minorBidi" w:eastAsia="Times New Roman" w:hAnsiTheme="minorBidi" w:cs="Times New Roman"/>
      <w:sz w:val="20"/>
      <w:szCs w:val="20"/>
      <w:lang w:val="en-GB" w:eastAsia="en-GB" w:bidi="ar-SA"/>
    </w:rPr>
  </w:style>
  <w:style w:type="paragraph" w:styleId="TOC2">
    <w:name w:val="toc 2"/>
    <w:basedOn w:val="Normal"/>
    <w:next w:val="Normal"/>
    <w:autoRedefine/>
    <w:uiPriority w:val="39"/>
    <w:unhideWhenUsed/>
    <w:rsid w:val="00F062A1"/>
    <w:pPr>
      <w:tabs>
        <w:tab w:val="left" w:pos="1622"/>
        <w:tab w:val="right" w:leader="dot" w:pos="9436"/>
      </w:tabs>
    </w:pPr>
    <w:rPr>
      <w:rFonts w:ascii="Arial" w:eastAsiaTheme="minorEastAsia" w:hAnsi="Arial" w:cstheme="minorBidi"/>
      <w:b/>
      <w:bCs/>
      <w:noProof/>
      <w:color w:val="000000" w:themeColor="text1"/>
      <w:sz w:val="20"/>
      <w:szCs w:val="22"/>
      <w:lang w:eastAsia="zh-CN"/>
    </w:rPr>
  </w:style>
  <w:style w:type="paragraph" w:styleId="TOC1">
    <w:name w:val="toc 1"/>
    <w:basedOn w:val="Normal"/>
    <w:next w:val="Normal"/>
    <w:autoRedefine/>
    <w:uiPriority w:val="39"/>
    <w:unhideWhenUsed/>
    <w:rsid w:val="00F062A1"/>
    <w:pPr>
      <w:tabs>
        <w:tab w:val="left" w:pos="1622"/>
        <w:tab w:val="right" w:leader="dot" w:pos="9436"/>
      </w:tabs>
    </w:pPr>
    <w:rPr>
      <w:rFonts w:ascii="Arial" w:hAnsi="Arial"/>
      <w:b/>
      <w:caps/>
      <w:color w:val="000000" w:themeColor="text1"/>
      <w:sz w:val="20"/>
    </w:rPr>
  </w:style>
  <w:style w:type="paragraph" w:styleId="TOC3">
    <w:name w:val="toc 3"/>
    <w:basedOn w:val="Normal"/>
    <w:next w:val="Normal"/>
    <w:autoRedefine/>
    <w:uiPriority w:val="39"/>
    <w:unhideWhenUsed/>
    <w:rsid w:val="00F062A1"/>
    <w:pPr>
      <w:tabs>
        <w:tab w:val="left" w:pos="1620"/>
        <w:tab w:val="right" w:leader="dot" w:pos="9436"/>
      </w:tabs>
    </w:pPr>
    <w:rPr>
      <w:rFonts w:ascii="Arial" w:eastAsiaTheme="majorEastAsia" w:hAnsi="Arial"/>
      <w:noProof/>
      <w:sz w:val="20"/>
    </w:rPr>
  </w:style>
  <w:style w:type="paragraph" w:styleId="TOC5">
    <w:name w:val="toc 5"/>
    <w:basedOn w:val="Normal"/>
    <w:next w:val="Normal"/>
    <w:autoRedefine/>
    <w:uiPriority w:val="39"/>
    <w:unhideWhenUsed/>
    <w:rsid w:val="00F062A1"/>
    <w:pPr>
      <w:tabs>
        <w:tab w:val="left" w:pos="1622"/>
        <w:tab w:val="right" w:leader="dot" w:pos="9435"/>
      </w:tabs>
      <w:ind w:left="567"/>
    </w:pPr>
    <w:rPr>
      <w:rFonts w:ascii="Arial" w:hAnsi="Arial"/>
      <w:sz w:val="20"/>
      <w:szCs w:val="20"/>
    </w:rPr>
  </w:style>
  <w:style w:type="paragraph" w:styleId="TableofFigures">
    <w:name w:val="table of figures"/>
    <w:aliases w:val="qweqweqeq"/>
    <w:basedOn w:val="Normal"/>
    <w:next w:val="Normal"/>
    <w:uiPriority w:val="99"/>
    <w:unhideWhenUsed/>
    <w:rsid w:val="00F062A1"/>
    <w:pPr>
      <w:ind w:left="440" w:hanging="440"/>
    </w:pPr>
    <w:rPr>
      <w:rFonts w:ascii="Arial" w:hAnsi="Arial"/>
      <w:color w:val="000000" w:themeColor="text1"/>
      <w:sz w:val="20"/>
      <w:szCs w:val="20"/>
    </w:rPr>
  </w:style>
  <w:style w:type="paragraph" w:styleId="HTMLPreformatted">
    <w:name w:val="HTML Preformatted"/>
    <w:basedOn w:val="Normal"/>
    <w:link w:val="HTMLPreformattedChar"/>
    <w:uiPriority w:val="99"/>
    <w:unhideWhenUsed/>
    <w:rsid w:val="00F062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bn-BD"/>
    </w:rPr>
  </w:style>
  <w:style w:type="character" w:customStyle="1" w:styleId="HTMLPreformattedChar">
    <w:name w:val="HTML Preformatted Char"/>
    <w:basedOn w:val="DefaultParagraphFont"/>
    <w:link w:val="HTMLPreformatted"/>
    <w:uiPriority w:val="99"/>
    <w:rsid w:val="00F062A1"/>
    <w:rPr>
      <w:rFonts w:ascii="Courier New" w:eastAsia="Times New Roman" w:hAnsi="Courier New" w:cs="Courier New"/>
      <w:sz w:val="20"/>
      <w:szCs w:val="20"/>
      <w:lang w:val="en-GB" w:eastAsia="en-GB" w:bidi="bn-BD"/>
    </w:rPr>
  </w:style>
  <w:style w:type="character" w:styleId="CommentReference">
    <w:name w:val="annotation reference"/>
    <w:basedOn w:val="DefaultParagraphFont"/>
    <w:uiPriority w:val="99"/>
    <w:unhideWhenUsed/>
    <w:rsid w:val="00F062A1"/>
    <w:rPr>
      <w:sz w:val="18"/>
      <w:szCs w:val="18"/>
    </w:rPr>
  </w:style>
  <w:style w:type="paragraph" w:styleId="CommentText">
    <w:name w:val="annotation text"/>
    <w:basedOn w:val="Normal"/>
    <w:link w:val="CommentTextChar"/>
    <w:uiPriority w:val="99"/>
    <w:unhideWhenUsed/>
    <w:rsid w:val="00F062A1"/>
  </w:style>
  <w:style w:type="character" w:customStyle="1" w:styleId="CommentTextChar">
    <w:name w:val="Comment Text Char"/>
    <w:basedOn w:val="DefaultParagraphFont"/>
    <w:link w:val="CommentText"/>
    <w:uiPriority w:val="99"/>
    <w:rsid w:val="00F062A1"/>
    <w:rPr>
      <w:rFonts w:asciiTheme="minorBidi" w:eastAsia="Times New Roman" w:hAnsiTheme="minorBidi" w:cs="Times New Roman"/>
      <w:szCs w:val="24"/>
      <w:lang w:val="en-GB" w:eastAsia="en-GB" w:bidi="ar-SA"/>
    </w:rPr>
  </w:style>
  <w:style w:type="paragraph" w:styleId="CommentSubject">
    <w:name w:val="annotation subject"/>
    <w:basedOn w:val="CommentText"/>
    <w:next w:val="CommentText"/>
    <w:link w:val="CommentSubjectChar"/>
    <w:uiPriority w:val="99"/>
    <w:unhideWhenUsed/>
    <w:rsid w:val="00F062A1"/>
    <w:rPr>
      <w:b/>
      <w:bCs/>
      <w:sz w:val="20"/>
      <w:szCs w:val="20"/>
    </w:rPr>
  </w:style>
  <w:style w:type="character" w:customStyle="1" w:styleId="CommentSubjectChar">
    <w:name w:val="Comment Subject Char"/>
    <w:basedOn w:val="CommentTextChar"/>
    <w:link w:val="CommentSubject"/>
    <w:uiPriority w:val="99"/>
    <w:rsid w:val="00F062A1"/>
    <w:rPr>
      <w:rFonts w:asciiTheme="minorBidi" w:eastAsia="Times New Roman" w:hAnsiTheme="minorBidi" w:cs="Times New Roman"/>
      <w:b/>
      <w:bCs/>
      <w:sz w:val="20"/>
      <w:szCs w:val="20"/>
      <w:lang w:val="en-GB" w:eastAsia="en-GB" w:bidi="ar-SA"/>
    </w:rPr>
  </w:style>
  <w:style w:type="table" w:customStyle="1" w:styleId="TableGrid1">
    <w:name w:val="Table Grid1"/>
    <w:basedOn w:val="TableNormal"/>
    <w:next w:val="TableGrid"/>
    <w:uiPriority w:val="59"/>
    <w:locked/>
    <w:rsid w:val="00F062A1"/>
    <w:pPr>
      <w:spacing w:after="0" w:line="240" w:lineRule="auto"/>
      <w:jc w:val="left"/>
    </w:pPr>
    <w:rPr>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locked/>
    <w:rsid w:val="00F062A1"/>
    <w:pPr>
      <w:spacing w:after="0" w:line="240" w:lineRule="auto"/>
      <w:jc w:val="left"/>
    </w:pPr>
    <w:rPr>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F062A1"/>
    <w:pPr>
      <w:spacing w:after="0" w:line="240" w:lineRule="auto"/>
      <w:jc w:val="left"/>
    </w:pPr>
    <w:rPr>
      <w:rFonts w:ascii="Arial" w:eastAsia="SimSun" w:hAnsi="Arial"/>
      <w:sz w:val="20"/>
      <w:szCs w:val="20"/>
      <w:lang w:val="de-DE" w:eastAsia="de-DE"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val="0"/>
      </w:rPr>
    </w:tblStylePr>
  </w:style>
  <w:style w:type="table" w:styleId="TableSimple1">
    <w:name w:val="Table Simple 1"/>
    <w:basedOn w:val="TableNormal"/>
    <w:uiPriority w:val="99"/>
    <w:rsid w:val="00F062A1"/>
    <w:pPr>
      <w:spacing w:after="0" w:line="240" w:lineRule="auto"/>
      <w:jc w:val="left"/>
    </w:pPr>
    <w:rPr>
      <w:sz w:val="20"/>
      <w:szCs w:val="20"/>
      <w:lang w:val="de-DE" w:bidi="ar-SA"/>
    </w:rPr>
    <w:tblPr>
      <w:tblCellMar>
        <w:left w:w="0" w:type="dxa"/>
        <w:right w:w="113" w:type="dxa"/>
      </w:tblCellMar>
    </w:tblPr>
    <w:tcPr>
      <w:shd w:val="clear" w:color="auto" w:fill="auto"/>
    </w:tcPr>
    <w:tblStylePr w:type="firstRow">
      <w:tblPr/>
      <w:tcPr>
        <w:tcBorders>
          <w:top w:val="nil"/>
          <w:left w:val="nil"/>
          <w:bottom w:val="nil"/>
          <w:right w:val="nil"/>
          <w:insideH w:val="nil"/>
          <w:insideV w:val="nil"/>
          <w:tl2br w:val="nil"/>
          <w:tr2bl w:val="nil"/>
        </w:tcBorders>
        <w:shd w:val="clear" w:color="auto" w:fill="auto"/>
      </w:tcPr>
    </w:tblStylePr>
    <w:tblStylePr w:type="lastRow">
      <w:pPr>
        <w:wordWrap/>
      </w:pPr>
      <w:tblPr/>
      <w:tcPr>
        <w:tcBorders>
          <w:top w:val="nil"/>
          <w:left w:val="nil"/>
          <w:bottom w:val="nil"/>
          <w:right w:val="nil"/>
          <w:insideH w:val="nil"/>
          <w:insideV w:val="nil"/>
          <w:tl2br w:val="nil"/>
          <w:tr2bl w:val="nil"/>
        </w:tcBorders>
        <w:shd w:val="clear" w:color="auto" w:fill="auto"/>
      </w:tcPr>
    </w:tblStylePr>
  </w:style>
  <w:style w:type="paragraph" w:styleId="Index1">
    <w:name w:val="index 1"/>
    <w:basedOn w:val="Normal"/>
    <w:next w:val="Normal"/>
    <w:autoRedefine/>
    <w:uiPriority w:val="99"/>
    <w:semiHidden/>
    <w:unhideWhenUsed/>
    <w:rsid w:val="00F062A1"/>
    <w:pPr>
      <w:ind w:left="220" w:hanging="220"/>
    </w:pPr>
  </w:style>
  <w:style w:type="table" w:customStyle="1" w:styleId="PlainTable11">
    <w:name w:val="Plain Table 11"/>
    <w:basedOn w:val="TableNormal"/>
    <w:uiPriority w:val="41"/>
    <w:locked/>
    <w:rsid w:val="00F062A1"/>
    <w:pPr>
      <w:spacing w:after="0" w:line="240" w:lineRule="auto"/>
      <w:jc w:val="left"/>
    </w:pPr>
    <w:rPr>
      <w:lang w:bidi="ar-S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locked/>
    <w:rsid w:val="00F062A1"/>
    <w:pPr>
      <w:spacing w:after="0" w:line="240" w:lineRule="auto"/>
      <w:jc w:val="left"/>
    </w:pPr>
    <w:rPr>
      <w:lang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ibliography">
    <w:name w:val="Bibliography"/>
    <w:basedOn w:val="Normal"/>
    <w:next w:val="Normal"/>
    <w:uiPriority w:val="37"/>
    <w:semiHidden/>
    <w:unhideWhenUsed/>
    <w:rsid w:val="00F062A1"/>
  </w:style>
  <w:style w:type="table" w:customStyle="1" w:styleId="TableGrid0">
    <w:name w:val="TableGrid"/>
    <w:locked/>
    <w:rsid w:val="00F062A1"/>
    <w:pPr>
      <w:spacing w:after="0" w:line="240" w:lineRule="auto"/>
      <w:jc w:val="left"/>
    </w:pPr>
    <w:rPr>
      <w:rFonts w:eastAsiaTheme="minorEastAsia"/>
      <w:lang w:bidi="ar-SA"/>
    </w:rPr>
    <w:tblPr>
      <w:tblCellMar>
        <w:top w:w="0" w:type="dxa"/>
        <w:left w:w="0" w:type="dxa"/>
        <w:bottom w:w="0" w:type="dxa"/>
        <w:right w:w="0" w:type="dxa"/>
      </w:tblCellMar>
    </w:tblPr>
  </w:style>
  <w:style w:type="paragraph" w:styleId="ListNumber2">
    <w:name w:val="List Number 2"/>
    <w:aliases w:val="Text ADB Lvl 2"/>
    <w:basedOn w:val="Normal"/>
    <w:uiPriority w:val="3"/>
    <w:qFormat/>
    <w:rsid w:val="00F062A1"/>
    <w:pPr>
      <w:numPr>
        <w:numId w:val="288"/>
      </w:numPr>
    </w:pPr>
    <w:rPr>
      <w:szCs w:val="20"/>
    </w:rPr>
  </w:style>
  <w:style w:type="table" w:styleId="TableContemporary">
    <w:name w:val="Table Contemporary"/>
    <w:basedOn w:val="TableNormal"/>
    <w:uiPriority w:val="99"/>
    <w:rsid w:val="00F062A1"/>
    <w:pPr>
      <w:spacing w:before="40" w:after="40" w:line="240" w:lineRule="auto"/>
      <w:jc w:val="center"/>
    </w:pPr>
    <w:rPr>
      <w:rFonts w:ascii="Arial" w:hAnsi="Arial"/>
      <w:sz w:val="20"/>
      <w:szCs w:val="20"/>
      <w:lang w:val="de-DE" w:bidi="ar-SA"/>
    </w:rPr>
    <w:tblPr>
      <w:tblStyleRowBandSize w:val="1"/>
      <w:tblBorders>
        <w:top w:val="single" w:sz="4" w:space="0" w:color="auto"/>
        <w:bottom w:val="single" w:sz="4" w:space="0" w:color="auto"/>
      </w:tblBorders>
      <w:tblCellMar>
        <w:left w:w="85" w:type="dxa"/>
        <w:right w:w="85" w:type="dxa"/>
      </w:tblCellMar>
    </w:tblPr>
    <w:tblStylePr w:type="firstRow">
      <w:pPr>
        <w:wordWrap/>
      </w:pPr>
      <w:rPr>
        <w:b/>
        <w:bCs/>
        <w:color w:val="FFFFFF" w:themeColor="background1"/>
      </w:rPr>
      <w:tblPr/>
      <w:tcPr>
        <w:tcBorders>
          <w:top w:val="nil"/>
          <w:left w:val="nil"/>
          <w:bottom w:val="nil"/>
          <w:right w:val="nil"/>
          <w:insideH w:val="nil"/>
          <w:insideV w:val="nil"/>
          <w:tl2br w:val="nil"/>
          <w:tr2bl w:val="nil"/>
        </w:tcBorders>
        <w:shd w:val="clear" w:color="auto" w:fill="00AAFF"/>
      </w:tcPr>
    </w:tblStylePr>
    <w:tblStylePr w:type="lastRow">
      <w:rPr>
        <w:color w:val="FFFFFF" w:themeColor="background1"/>
      </w:rPr>
      <w:tblPr/>
      <w:tcPr>
        <w:tcBorders>
          <w:top w:val="nil"/>
          <w:left w:val="nil"/>
          <w:bottom w:val="nil"/>
          <w:right w:val="nil"/>
          <w:insideH w:val="nil"/>
          <w:insideV w:val="nil"/>
          <w:tl2br w:val="nil"/>
          <w:tr2bl w:val="nil"/>
        </w:tcBorders>
        <w:shd w:val="clear" w:color="auto" w:fill="00AAFF"/>
      </w:tcPr>
    </w:tblStylePr>
    <w:tblStylePr w:type="firstCol">
      <w:pPr>
        <w:jc w:val="left"/>
      </w:pPr>
    </w:tblStylePr>
    <w:tblStylePr w:type="band1Horz">
      <w:rPr>
        <w:color w:val="auto"/>
      </w:rPr>
      <w:tblPr/>
      <w:tcPr>
        <w:shd w:val="clear" w:color="auto" w:fill="E6F5FB"/>
      </w:tcPr>
    </w:tblStylePr>
    <w:tblStylePr w:type="band2Horz">
      <w:rPr>
        <w:color w:val="auto"/>
      </w:rPr>
      <w:tblPr/>
      <w:tcPr>
        <w:shd w:val="clear" w:color="auto" w:fill="CCEAFB"/>
      </w:tcPr>
    </w:tblStylePr>
  </w:style>
  <w:style w:type="table" w:styleId="TableProfessional">
    <w:name w:val="Table Professional"/>
    <w:basedOn w:val="TableNormal"/>
    <w:uiPriority w:val="99"/>
    <w:rsid w:val="00F062A1"/>
    <w:pPr>
      <w:spacing w:before="40" w:after="40" w:line="240" w:lineRule="auto"/>
      <w:jc w:val="center"/>
    </w:pPr>
    <w:rPr>
      <w:rFonts w:ascii="Arial" w:hAnsi="Arial"/>
      <w:sz w:val="20"/>
      <w:szCs w:val="20"/>
      <w:lang w:val="de-DE" w:bidi="ar-SA"/>
    </w:rPr>
    <w:tblPr>
      <w:tblBorders>
        <w:bottom w:val="single" w:sz="4" w:space="0" w:color="auto"/>
      </w:tblBorders>
      <w:tblCellMar>
        <w:left w:w="85" w:type="dxa"/>
        <w:right w:w="85" w:type="dxa"/>
      </w:tblCellMar>
    </w:tblPr>
    <w:tcPr>
      <w:shd w:val="clear" w:color="auto" w:fill="auto"/>
      <w:vAlign w:val="center"/>
    </w:tcPr>
    <w:tblStylePr w:type="firstRow">
      <w:rPr>
        <w:rFonts w:ascii="Arial" w:hAnsi="Arial"/>
        <w:b/>
        <w:bCs/>
        <w:color w:val="FFFFFF" w:themeColor="background1"/>
        <w:sz w:val="20"/>
      </w:rPr>
      <w:tblPr/>
      <w:tcPr>
        <w:shd w:val="clear" w:color="auto" w:fill="00AAFF"/>
      </w:tcPr>
    </w:tblStylePr>
    <w:tblStylePr w:type="lastRow">
      <w:rPr>
        <w:rFonts w:ascii="Arial" w:hAnsi="Arial"/>
      </w:rPr>
      <w:tblPr/>
      <w:tcPr>
        <w:tcBorders>
          <w:top w:val="single" w:sz="4" w:space="0" w:color="auto"/>
          <w:bottom w:val="single" w:sz="4" w:space="0" w:color="auto"/>
        </w:tcBorders>
        <w:shd w:val="clear" w:color="auto" w:fill="auto"/>
      </w:tcPr>
    </w:tblStylePr>
    <w:tblStylePr w:type="firstCol">
      <w:pPr>
        <w:jc w:val="left"/>
      </w:pPr>
    </w:tblStylePr>
  </w:style>
  <w:style w:type="numbering" w:styleId="111111">
    <w:name w:val="Outline List 2"/>
    <w:basedOn w:val="NoList"/>
    <w:uiPriority w:val="99"/>
    <w:rsid w:val="00F062A1"/>
    <w:pPr>
      <w:numPr>
        <w:numId w:val="87"/>
      </w:numPr>
    </w:pPr>
  </w:style>
  <w:style w:type="numbering" w:styleId="1ai">
    <w:name w:val="Outline List 1"/>
    <w:basedOn w:val="NoList"/>
    <w:uiPriority w:val="99"/>
    <w:semiHidden/>
    <w:rsid w:val="00F062A1"/>
    <w:pPr>
      <w:numPr>
        <w:numId w:val="61"/>
      </w:numPr>
    </w:pPr>
  </w:style>
  <w:style w:type="paragraph" w:styleId="Salutation">
    <w:name w:val="Salutation"/>
    <w:basedOn w:val="Normal"/>
    <w:next w:val="Normal"/>
    <w:link w:val="SalutationChar"/>
    <w:uiPriority w:val="99"/>
    <w:semiHidden/>
    <w:rsid w:val="00F062A1"/>
    <w:rPr>
      <w:rFonts w:ascii="Arial" w:hAnsi="Arial"/>
      <w:sz w:val="20"/>
      <w:szCs w:val="20"/>
    </w:rPr>
  </w:style>
  <w:style w:type="character" w:customStyle="1" w:styleId="SalutationChar">
    <w:name w:val="Salutation Char"/>
    <w:basedOn w:val="DefaultParagraphFont"/>
    <w:link w:val="Salutation"/>
    <w:uiPriority w:val="99"/>
    <w:semiHidden/>
    <w:rsid w:val="00F062A1"/>
    <w:rPr>
      <w:rFonts w:ascii="Arial" w:eastAsia="Times New Roman" w:hAnsi="Arial" w:cs="Times New Roman"/>
      <w:sz w:val="20"/>
      <w:szCs w:val="20"/>
      <w:lang w:val="en-GB" w:eastAsia="en-GB" w:bidi="ar-SA"/>
    </w:rPr>
  </w:style>
  <w:style w:type="numbering" w:styleId="ArticleSection">
    <w:name w:val="Outline List 3"/>
    <w:basedOn w:val="NoList"/>
    <w:uiPriority w:val="99"/>
    <w:semiHidden/>
    <w:rsid w:val="00F062A1"/>
    <w:pPr>
      <w:numPr>
        <w:numId w:val="88"/>
      </w:numPr>
    </w:pPr>
  </w:style>
  <w:style w:type="character" w:styleId="FollowedHyperlink">
    <w:name w:val="FollowedHyperlink"/>
    <w:basedOn w:val="DefaultParagraphFont"/>
    <w:uiPriority w:val="99"/>
    <w:rsid w:val="00F062A1"/>
    <w:rPr>
      <w:color w:val="954F72" w:themeColor="followedHyperlink"/>
      <w:u w:val="single"/>
    </w:rPr>
  </w:style>
  <w:style w:type="paragraph" w:styleId="DocumentMap">
    <w:name w:val="Document Map"/>
    <w:basedOn w:val="Normal"/>
    <w:link w:val="DocumentMapChar"/>
    <w:uiPriority w:val="99"/>
    <w:rsid w:val="00F062A1"/>
    <w:rPr>
      <w:rFonts w:ascii="Tahoma" w:hAnsi="Tahoma" w:cs="Tahoma"/>
      <w:sz w:val="16"/>
      <w:szCs w:val="16"/>
    </w:rPr>
  </w:style>
  <w:style w:type="character" w:customStyle="1" w:styleId="DocumentMapChar">
    <w:name w:val="Document Map Char"/>
    <w:basedOn w:val="DefaultParagraphFont"/>
    <w:link w:val="DocumentMap"/>
    <w:uiPriority w:val="99"/>
    <w:rsid w:val="00F062A1"/>
    <w:rPr>
      <w:rFonts w:ascii="Tahoma" w:eastAsia="Times New Roman" w:hAnsi="Tahoma" w:cs="Tahoma"/>
      <w:sz w:val="16"/>
      <w:szCs w:val="16"/>
      <w:lang w:val="en-GB" w:eastAsia="en-GB" w:bidi="ar-SA"/>
    </w:rPr>
  </w:style>
  <w:style w:type="table" w:customStyle="1" w:styleId="DunkleListe1">
    <w:name w:val="Dunkle Liste1"/>
    <w:basedOn w:val="TableNormal"/>
    <w:uiPriority w:val="70"/>
    <w:semiHidden/>
    <w:locked/>
    <w:rsid w:val="00F062A1"/>
    <w:pPr>
      <w:spacing w:after="0" w:line="240" w:lineRule="auto"/>
      <w:jc w:val="left"/>
    </w:pPr>
    <w:rPr>
      <w:color w:val="FFFFFF" w:themeColor="background1"/>
      <w:lang w:val="de-DE" w:bidi="ar-SA"/>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rsid w:val="00F062A1"/>
    <w:pPr>
      <w:spacing w:after="0" w:line="240" w:lineRule="auto"/>
      <w:jc w:val="left"/>
    </w:pPr>
    <w:rPr>
      <w:color w:val="FFFFFF" w:themeColor="background1"/>
      <w:lang w:val="de-DE" w:bidi="ar-SA"/>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E-mailSignature">
    <w:name w:val="E-mail Signature"/>
    <w:basedOn w:val="Normal"/>
    <w:link w:val="E-mailSignatureChar"/>
    <w:uiPriority w:val="99"/>
    <w:semiHidden/>
    <w:rsid w:val="00F062A1"/>
    <w:rPr>
      <w:rFonts w:ascii="Arial" w:hAnsi="Arial"/>
      <w:sz w:val="20"/>
      <w:szCs w:val="20"/>
    </w:rPr>
  </w:style>
  <w:style w:type="character" w:customStyle="1" w:styleId="E-mailSignatureChar">
    <w:name w:val="E-mail Signature Char"/>
    <w:basedOn w:val="DefaultParagraphFont"/>
    <w:link w:val="E-mailSignature"/>
    <w:uiPriority w:val="99"/>
    <w:semiHidden/>
    <w:rsid w:val="00F062A1"/>
    <w:rPr>
      <w:rFonts w:ascii="Arial" w:eastAsia="Times New Roman" w:hAnsi="Arial" w:cs="Times New Roman"/>
      <w:sz w:val="20"/>
      <w:szCs w:val="20"/>
      <w:lang w:val="en-GB" w:eastAsia="en-GB" w:bidi="ar-SA"/>
    </w:rPr>
  </w:style>
  <w:style w:type="character" w:styleId="EndnoteReference">
    <w:name w:val="endnote reference"/>
    <w:basedOn w:val="DefaultParagraphFont"/>
    <w:uiPriority w:val="99"/>
    <w:rsid w:val="00F062A1"/>
    <w:rPr>
      <w:vertAlign w:val="superscript"/>
    </w:rPr>
  </w:style>
  <w:style w:type="table" w:customStyle="1" w:styleId="FarbigeListe1">
    <w:name w:val="Farbige Liste1"/>
    <w:basedOn w:val="TableNormal"/>
    <w:uiPriority w:val="72"/>
    <w:semiHidden/>
    <w:locked/>
    <w:rsid w:val="00F062A1"/>
    <w:pPr>
      <w:spacing w:after="0" w:line="240" w:lineRule="auto"/>
      <w:jc w:val="left"/>
    </w:pPr>
    <w:rPr>
      <w:color w:val="000000" w:themeColor="text1"/>
      <w:lang w:val="de-DE" w:bidi="ar-SA"/>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F062A1"/>
    <w:pPr>
      <w:spacing w:after="0" w:line="240" w:lineRule="auto"/>
      <w:jc w:val="left"/>
    </w:pPr>
    <w:rPr>
      <w:color w:val="000000" w:themeColor="text1"/>
      <w:lang w:val="de-DE" w:bidi="ar-SA"/>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rsid w:val="00F062A1"/>
    <w:pPr>
      <w:spacing w:after="0" w:line="240" w:lineRule="auto"/>
      <w:jc w:val="left"/>
    </w:pPr>
    <w:rPr>
      <w:color w:val="000000" w:themeColor="text1"/>
      <w:lang w:val="de-DE" w:bidi="ar-SA"/>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rsid w:val="00F062A1"/>
    <w:pPr>
      <w:spacing w:after="0" w:line="240" w:lineRule="auto"/>
      <w:jc w:val="left"/>
    </w:pPr>
    <w:rPr>
      <w:color w:val="000000" w:themeColor="text1"/>
      <w:lang w:val="de-DE" w:bidi="ar-SA"/>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rsid w:val="00F062A1"/>
    <w:pPr>
      <w:spacing w:after="0" w:line="240" w:lineRule="auto"/>
      <w:jc w:val="left"/>
    </w:pPr>
    <w:rPr>
      <w:color w:val="000000" w:themeColor="text1"/>
      <w:lang w:val="de-DE" w:bidi="ar-SA"/>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rsid w:val="00F062A1"/>
    <w:pPr>
      <w:spacing w:after="0" w:line="240" w:lineRule="auto"/>
      <w:jc w:val="left"/>
    </w:pPr>
    <w:rPr>
      <w:color w:val="000000" w:themeColor="text1"/>
      <w:lang w:val="de-DE" w:bidi="ar-SA"/>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rsid w:val="00F062A1"/>
    <w:pPr>
      <w:spacing w:after="0" w:line="240" w:lineRule="auto"/>
      <w:jc w:val="left"/>
    </w:pPr>
    <w:rPr>
      <w:color w:val="000000" w:themeColor="text1"/>
      <w:lang w:val="de-DE" w:bidi="ar-SA"/>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customStyle="1" w:styleId="FarbigeSchattierung1">
    <w:name w:val="Farbige Schattierung1"/>
    <w:basedOn w:val="TableNormal"/>
    <w:uiPriority w:val="71"/>
    <w:semiHidden/>
    <w:locked/>
    <w:rsid w:val="00F062A1"/>
    <w:pPr>
      <w:spacing w:after="0" w:line="240" w:lineRule="auto"/>
      <w:jc w:val="left"/>
    </w:pPr>
    <w:rPr>
      <w:color w:val="000000" w:themeColor="text1"/>
      <w:lang w:val="de-DE" w:bidi="ar-SA"/>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F062A1"/>
    <w:pPr>
      <w:spacing w:after="0" w:line="240" w:lineRule="auto"/>
      <w:jc w:val="left"/>
    </w:pPr>
    <w:rPr>
      <w:color w:val="000000" w:themeColor="text1"/>
      <w:lang w:val="de-DE" w:bidi="ar-SA"/>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F062A1"/>
    <w:pPr>
      <w:spacing w:after="0" w:line="240" w:lineRule="auto"/>
      <w:jc w:val="left"/>
    </w:pPr>
    <w:rPr>
      <w:color w:val="000000" w:themeColor="text1"/>
      <w:lang w:val="de-DE" w:bidi="ar-SA"/>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F062A1"/>
    <w:pPr>
      <w:spacing w:after="0" w:line="240" w:lineRule="auto"/>
      <w:jc w:val="left"/>
    </w:pPr>
    <w:rPr>
      <w:color w:val="000000" w:themeColor="text1"/>
      <w:lang w:val="de-DE" w:bidi="ar-SA"/>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rsid w:val="00F062A1"/>
    <w:pPr>
      <w:spacing w:after="0" w:line="240" w:lineRule="auto"/>
      <w:jc w:val="left"/>
    </w:pPr>
    <w:rPr>
      <w:color w:val="000000" w:themeColor="text1"/>
      <w:lang w:val="de-DE" w:bidi="ar-SA"/>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F062A1"/>
    <w:pPr>
      <w:spacing w:after="0" w:line="240" w:lineRule="auto"/>
      <w:jc w:val="left"/>
    </w:pPr>
    <w:rPr>
      <w:color w:val="000000" w:themeColor="text1"/>
      <w:lang w:val="de-DE" w:bidi="ar-SA"/>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F062A1"/>
    <w:pPr>
      <w:spacing w:after="0" w:line="240" w:lineRule="auto"/>
      <w:jc w:val="left"/>
    </w:pPr>
    <w:rPr>
      <w:color w:val="000000" w:themeColor="text1"/>
      <w:lang w:val="de-DE" w:bidi="ar-SA"/>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customStyle="1" w:styleId="FarbigesRaster1">
    <w:name w:val="Farbiges Raster1"/>
    <w:basedOn w:val="TableNormal"/>
    <w:uiPriority w:val="73"/>
    <w:semiHidden/>
    <w:locked/>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NoteHeading">
    <w:name w:val="Note Heading"/>
    <w:basedOn w:val="Normal"/>
    <w:next w:val="Normal"/>
    <w:link w:val="NoteHeadingChar"/>
    <w:uiPriority w:val="99"/>
    <w:semiHidden/>
    <w:rsid w:val="00F062A1"/>
    <w:rPr>
      <w:rFonts w:ascii="Arial" w:hAnsi="Arial"/>
      <w:sz w:val="20"/>
      <w:szCs w:val="20"/>
    </w:rPr>
  </w:style>
  <w:style w:type="character" w:customStyle="1" w:styleId="NoteHeadingChar">
    <w:name w:val="Note Heading Char"/>
    <w:basedOn w:val="DefaultParagraphFont"/>
    <w:link w:val="NoteHeading"/>
    <w:uiPriority w:val="99"/>
    <w:semiHidden/>
    <w:rsid w:val="00F062A1"/>
    <w:rPr>
      <w:rFonts w:ascii="Arial" w:eastAsia="Times New Roman" w:hAnsi="Arial" w:cs="Times New Roman"/>
      <w:sz w:val="20"/>
      <w:szCs w:val="20"/>
      <w:lang w:val="en-GB" w:eastAsia="en-GB" w:bidi="ar-SA"/>
    </w:rPr>
  </w:style>
  <w:style w:type="paragraph" w:styleId="Closing">
    <w:name w:val="Closing"/>
    <w:basedOn w:val="Normal"/>
    <w:link w:val="ClosingChar"/>
    <w:uiPriority w:val="99"/>
    <w:semiHidden/>
    <w:rsid w:val="00F062A1"/>
    <w:pPr>
      <w:ind w:left="4252"/>
    </w:pPr>
    <w:rPr>
      <w:rFonts w:ascii="Arial" w:hAnsi="Arial"/>
      <w:sz w:val="20"/>
      <w:szCs w:val="20"/>
    </w:rPr>
  </w:style>
  <w:style w:type="character" w:customStyle="1" w:styleId="ClosingChar">
    <w:name w:val="Closing Char"/>
    <w:basedOn w:val="DefaultParagraphFont"/>
    <w:link w:val="Closing"/>
    <w:uiPriority w:val="99"/>
    <w:semiHidden/>
    <w:rsid w:val="00F062A1"/>
    <w:rPr>
      <w:rFonts w:ascii="Arial" w:eastAsia="Times New Roman" w:hAnsi="Arial" w:cs="Times New Roman"/>
      <w:sz w:val="20"/>
      <w:szCs w:val="20"/>
      <w:lang w:val="en-GB" w:eastAsia="en-GB" w:bidi="ar-SA"/>
    </w:rPr>
  </w:style>
  <w:style w:type="table" w:customStyle="1" w:styleId="HelleListe1">
    <w:name w:val="Helle Liste1"/>
    <w:basedOn w:val="TableNormal"/>
    <w:uiPriority w:val="61"/>
    <w:semiHidden/>
    <w:locked/>
    <w:rsid w:val="00F062A1"/>
    <w:pPr>
      <w:spacing w:after="0" w:line="240" w:lineRule="auto"/>
      <w:jc w:val="left"/>
    </w:pPr>
    <w:rPr>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Liste-Akzent11">
    <w:name w:val="Helle Liste - Akzent 11"/>
    <w:basedOn w:val="TableNormal"/>
    <w:uiPriority w:val="61"/>
    <w:semiHidden/>
    <w:locked/>
    <w:rsid w:val="00F062A1"/>
    <w:pPr>
      <w:spacing w:after="0" w:line="240" w:lineRule="auto"/>
      <w:jc w:val="left"/>
    </w:pPr>
    <w:rPr>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rsid w:val="00F062A1"/>
    <w:pPr>
      <w:spacing w:after="0" w:line="240" w:lineRule="auto"/>
      <w:jc w:val="left"/>
    </w:pPr>
    <w:rPr>
      <w:lang w:val="de-DE" w:bidi="ar-S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rsid w:val="00F062A1"/>
    <w:pPr>
      <w:spacing w:after="0" w:line="240" w:lineRule="auto"/>
      <w:jc w:val="left"/>
    </w:pPr>
    <w:rPr>
      <w:lang w:val="de-DE" w:bidi="ar-S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rsid w:val="00F062A1"/>
    <w:pPr>
      <w:spacing w:after="0" w:line="240" w:lineRule="auto"/>
      <w:jc w:val="left"/>
    </w:pPr>
    <w:rPr>
      <w:lang w:val="de-DE" w:bidi="ar-S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rsid w:val="00F062A1"/>
    <w:pPr>
      <w:spacing w:after="0" w:line="240" w:lineRule="auto"/>
      <w:jc w:val="left"/>
    </w:pPr>
    <w:rPr>
      <w:lang w:val="de-DE" w:bidi="ar-S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rsid w:val="00F062A1"/>
    <w:pPr>
      <w:spacing w:after="0" w:line="240" w:lineRule="auto"/>
      <w:jc w:val="left"/>
    </w:pPr>
    <w:rPr>
      <w:lang w:val="de-DE" w:bidi="ar-S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HelleSchattierung1">
    <w:name w:val="Helle Schattierung1"/>
    <w:basedOn w:val="TableNormal"/>
    <w:uiPriority w:val="60"/>
    <w:semiHidden/>
    <w:locked/>
    <w:rsid w:val="00F062A1"/>
    <w:pPr>
      <w:spacing w:after="0" w:line="240" w:lineRule="auto"/>
      <w:jc w:val="left"/>
    </w:pPr>
    <w:rPr>
      <w:color w:val="000000" w:themeColor="text1" w:themeShade="BF"/>
      <w:lang w:val="de-DE"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HelleSchattierung-Akzent11">
    <w:name w:val="Helle Schattierung - Akzent 11"/>
    <w:basedOn w:val="TableNormal"/>
    <w:uiPriority w:val="60"/>
    <w:semiHidden/>
    <w:locked/>
    <w:rsid w:val="00F062A1"/>
    <w:pPr>
      <w:spacing w:after="0" w:line="240" w:lineRule="auto"/>
      <w:jc w:val="left"/>
    </w:pPr>
    <w:rPr>
      <w:color w:val="2E74B5" w:themeColor="accent1" w:themeShade="BF"/>
      <w:lang w:val="de-DE" w:bidi="ar-SA"/>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rsid w:val="00F062A1"/>
    <w:pPr>
      <w:spacing w:after="0" w:line="240" w:lineRule="auto"/>
      <w:jc w:val="left"/>
    </w:pPr>
    <w:rPr>
      <w:color w:val="C45911" w:themeColor="accent2" w:themeShade="BF"/>
      <w:lang w:val="de-DE" w:bidi="ar-SA"/>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F062A1"/>
    <w:pPr>
      <w:spacing w:after="0" w:line="240" w:lineRule="auto"/>
      <w:jc w:val="left"/>
    </w:pPr>
    <w:rPr>
      <w:color w:val="7B7B7B" w:themeColor="accent3" w:themeShade="BF"/>
      <w:lang w:val="de-DE" w:bidi="ar-SA"/>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F062A1"/>
    <w:pPr>
      <w:spacing w:after="0" w:line="240" w:lineRule="auto"/>
      <w:jc w:val="left"/>
    </w:pPr>
    <w:rPr>
      <w:color w:val="BF8F00" w:themeColor="accent4" w:themeShade="BF"/>
      <w:lang w:val="de-DE" w:bidi="ar-SA"/>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F062A1"/>
    <w:pPr>
      <w:spacing w:after="0" w:line="240" w:lineRule="auto"/>
      <w:jc w:val="left"/>
    </w:pPr>
    <w:rPr>
      <w:color w:val="2F5496" w:themeColor="accent5" w:themeShade="BF"/>
      <w:lang w:val="de-DE" w:bidi="ar-SA"/>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rsid w:val="00F062A1"/>
    <w:pPr>
      <w:spacing w:after="0" w:line="240" w:lineRule="auto"/>
      <w:jc w:val="left"/>
    </w:pPr>
    <w:rPr>
      <w:color w:val="538135" w:themeColor="accent6" w:themeShade="BF"/>
      <w:lang w:val="de-DE" w:bidi="ar-SA"/>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customStyle="1" w:styleId="HellesRaster1">
    <w:name w:val="Helles Raster1"/>
    <w:basedOn w:val="TableNormal"/>
    <w:uiPriority w:val="62"/>
    <w:semiHidden/>
    <w:locked/>
    <w:rsid w:val="00F062A1"/>
    <w:pPr>
      <w:spacing w:after="0" w:line="240" w:lineRule="auto"/>
      <w:jc w:val="left"/>
    </w:pPr>
    <w:rPr>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sRaster-Akzent11">
    <w:name w:val="Helles Raster - Akzent 11"/>
    <w:basedOn w:val="TableNormal"/>
    <w:uiPriority w:val="62"/>
    <w:semiHidden/>
    <w:locked/>
    <w:rsid w:val="00F062A1"/>
    <w:pPr>
      <w:spacing w:after="0" w:line="240" w:lineRule="auto"/>
      <w:jc w:val="left"/>
    </w:pPr>
    <w:rPr>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rsid w:val="00F062A1"/>
    <w:pPr>
      <w:spacing w:after="0" w:line="240" w:lineRule="auto"/>
      <w:jc w:val="left"/>
    </w:pPr>
    <w:rPr>
      <w:lang w:val="de-DE" w:bidi="ar-S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rsid w:val="00F062A1"/>
    <w:pPr>
      <w:spacing w:after="0" w:line="240" w:lineRule="auto"/>
      <w:jc w:val="left"/>
    </w:pPr>
    <w:rPr>
      <w:lang w:val="de-DE" w:bidi="ar-S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F062A1"/>
    <w:pPr>
      <w:spacing w:after="0" w:line="240" w:lineRule="auto"/>
      <w:jc w:val="left"/>
    </w:pPr>
    <w:rPr>
      <w:lang w:val="de-DE" w:bidi="ar-S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rsid w:val="00F062A1"/>
    <w:pPr>
      <w:spacing w:after="0" w:line="240" w:lineRule="auto"/>
      <w:jc w:val="left"/>
    </w:pPr>
    <w:rPr>
      <w:lang w:val="de-DE" w:bidi="ar-S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rsid w:val="00F062A1"/>
    <w:pPr>
      <w:spacing w:after="0" w:line="240" w:lineRule="auto"/>
      <w:jc w:val="left"/>
    </w:pPr>
    <w:rPr>
      <w:lang w:val="de-DE" w:bidi="ar-S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styleId="HTMLAddress">
    <w:name w:val="HTML Address"/>
    <w:basedOn w:val="Normal"/>
    <w:link w:val="HTMLAddressChar"/>
    <w:uiPriority w:val="99"/>
    <w:semiHidden/>
    <w:rsid w:val="00F062A1"/>
    <w:rPr>
      <w:rFonts w:ascii="Arial" w:hAnsi="Arial"/>
      <w:i/>
      <w:iCs/>
      <w:sz w:val="20"/>
      <w:szCs w:val="20"/>
    </w:rPr>
  </w:style>
  <w:style w:type="character" w:customStyle="1" w:styleId="HTMLAddressChar">
    <w:name w:val="HTML Address Char"/>
    <w:basedOn w:val="DefaultParagraphFont"/>
    <w:link w:val="HTMLAddress"/>
    <w:uiPriority w:val="99"/>
    <w:semiHidden/>
    <w:rsid w:val="00F062A1"/>
    <w:rPr>
      <w:rFonts w:ascii="Arial" w:eastAsia="Times New Roman" w:hAnsi="Arial" w:cs="Times New Roman"/>
      <w:i/>
      <w:iCs/>
      <w:sz w:val="20"/>
      <w:szCs w:val="20"/>
      <w:lang w:val="en-GB" w:eastAsia="en-GB" w:bidi="ar-SA"/>
    </w:rPr>
  </w:style>
  <w:style w:type="character" w:styleId="HTMLAcronym">
    <w:name w:val="HTML Acronym"/>
    <w:basedOn w:val="DefaultParagraphFont"/>
    <w:uiPriority w:val="99"/>
    <w:semiHidden/>
    <w:rsid w:val="00F062A1"/>
  </w:style>
  <w:style w:type="character" w:styleId="HTMLSample">
    <w:name w:val="HTML Sample"/>
    <w:basedOn w:val="DefaultParagraphFont"/>
    <w:uiPriority w:val="99"/>
    <w:semiHidden/>
    <w:rsid w:val="00F062A1"/>
    <w:rPr>
      <w:rFonts w:ascii="Consolas" w:hAnsi="Consolas"/>
      <w:sz w:val="24"/>
      <w:szCs w:val="24"/>
    </w:rPr>
  </w:style>
  <w:style w:type="character" w:styleId="HTMLCode">
    <w:name w:val="HTML Code"/>
    <w:basedOn w:val="DefaultParagraphFont"/>
    <w:uiPriority w:val="99"/>
    <w:semiHidden/>
    <w:rsid w:val="00F062A1"/>
    <w:rPr>
      <w:rFonts w:ascii="Consolas" w:hAnsi="Consolas"/>
      <w:sz w:val="20"/>
      <w:szCs w:val="20"/>
    </w:rPr>
  </w:style>
  <w:style w:type="character" w:styleId="HTMLDefinition">
    <w:name w:val="HTML Definition"/>
    <w:basedOn w:val="DefaultParagraphFont"/>
    <w:uiPriority w:val="99"/>
    <w:semiHidden/>
    <w:rsid w:val="00F062A1"/>
    <w:rPr>
      <w:i/>
      <w:iCs/>
    </w:rPr>
  </w:style>
  <w:style w:type="character" w:styleId="HTMLTypewriter">
    <w:name w:val="HTML Typewriter"/>
    <w:basedOn w:val="DefaultParagraphFont"/>
    <w:uiPriority w:val="99"/>
    <w:semiHidden/>
    <w:rsid w:val="00F062A1"/>
    <w:rPr>
      <w:rFonts w:ascii="Consolas" w:hAnsi="Consolas"/>
      <w:sz w:val="20"/>
      <w:szCs w:val="20"/>
    </w:rPr>
  </w:style>
  <w:style w:type="character" w:styleId="HTMLKeyboard">
    <w:name w:val="HTML Keyboard"/>
    <w:basedOn w:val="DefaultParagraphFont"/>
    <w:uiPriority w:val="99"/>
    <w:semiHidden/>
    <w:rsid w:val="00F062A1"/>
    <w:rPr>
      <w:rFonts w:ascii="Consolas" w:hAnsi="Consolas"/>
      <w:sz w:val="20"/>
      <w:szCs w:val="20"/>
    </w:rPr>
  </w:style>
  <w:style w:type="character" w:styleId="HTMLVariable">
    <w:name w:val="HTML Variable"/>
    <w:basedOn w:val="DefaultParagraphFont"/>
    <w:uiPriority w:val="99"/>
    <w:semiHidden/>
    <w:rsid w:val="00F062A1"/>
    <w:rPr>
      <w:i/>
      <w:iCs/>
    </w:rPr>
  </w:style>
  <w:style w:type="character" w:styleId="HTMLCite">
    <w:name w:val="HTML Cite"/>
    <w:basedOn w:val="DefaultParagraphFont"/>
    <w:uiPriority w:val="99"/>
    <w:semiHidden/>
    <w:rsid w:val="00F062A1"/>
    <w:rPr>
      <w:i/>
      <w:iCs/>
    </w:rPr>
  </w:style>
  <w:style w:type="paragraph" w:styleId="Index2">
    <w:name w:val="index 2"/>
    <w:basedOn w:val="Normal"/>
    <w:next w:val="Normal"/>
    <w:autoRedefine/>
    <w:uiPriority w:val="99"/>
    <w:semiHidden/>
    <w:rsid w:val="00F062A1"/>
    <w:pPr>
      <w:ind w:left="440" w:hanging="220"/>
    </w:pPr>
    <w:rPr>
      <w:rFonts w:ascii="Arial" w:hAnsi="Arial"/>
      <w:sz w:val="20"/>
      <w:szCs w:val="20"/>
    </w:rPr>
  </w:style>
  <w:style w:type="paragraph" w:styleId="Index3">
    <w:name w:val="index 3"/>
    <w:basedOn w:val="Normal"/>
    <w:next w:val="Normal"/>
    <w:autoRedefine/>
    <w:uiPriority w:val="99"/>
    <w:semiHidden/>
    <w:rsid w:val="00F062A1"/>
    <w:pPr>
      <w:ind w:left="660" w:hanging="220"/>
    </w:pPr>
    <w:rPr>
      <w:rFonts w:ascii="Arial" w:hAnsi="Arial"/>
      <w:sz w:val="20"/>
      <w:szCs w:val="20"/>
    </w:rPr>
  </w:style>
  <w:style w:type="paragraph" w:styleId="Index4">
    <w:name w:val="index 4"/>
    <w:basedOn w:val="Normal"/>
    <w:next w:val="Normal"/>
    <w:autoRedefine/>
    <w:uiPriority w:val="99"/>
    <w:semiHidden/>
    <w:rsid w:val="00F062A1"/>
    <w:pPr>
      <w:ind w:left="880" w:hanging="220"/>
    </w:pPr>
    <w:rPr>
      <w:rFonts w:ascii="Arial" w:hAnsi="Arial"/>
      <w:sz w:val="20"/>
      <w:szCs w:val="20"/>
    </w:rPr>
  </w:style>
  <w:style w:type="paragraph" w:styleId="Index5">
    <w:name w:val="index 5"/>
    <w:basedOn w:val="Normal"/>
    <w:next w:val="Normal"/>
    <w:autoRedefine/>
    <w:uiPriority w:val="99"/>
    <w:semiHidden/>
    <w:rsid w:val="00F062A1"/>
    <w:pPr>
      <w:ind w:left="1100" w:hanging="220"/>
    </w:pPr>
    <w:rPr>
      <w:rFonts w:ascii="Arial" w:hAnsi="Arial"/>
      <w:sz w:val="20"/>
      <w:szCs w:val="20"/>
    </w:rPr>
  </w:style>
  <w:style w:type="paragraph" w:styleId="Index6">
    <w:name w:val="index 6"/>
    <w:basedOn w:val="Normal"/>
    <w:next w:val="Normal"/>
    <w:autoRedefine/>
    <w:uiPriority w:val="99"/>
    <w:semiHidden/>
    <w:rsid w:val="00F062A1"/>
    <w:pPr>
      <w:ind w:left="1320" w:hanging="220"/>
    </w:pPr>
    <w:rPr>
      <w:rFonts w:ascii="Arial" w:hAnsi="Arial"/>
      <w:sz w:val="20"/>
      <w:szCs w:val="20"/>
    </w:rPr>
  </w:style>
  <w:style w:type="paragraph" w:styleId="Index7">
    <w:name w:val="index 7"/>
    <w:basedOn w:val="Normal"/>
    <w:next w:val="Normal"/>
    <w:autoRedefine/>
    <w:uiPriority w:val="99"/>
    <w:semiHidden/>
    <w:rsid w:val="00F062A1"/>
    <w:pPr>
      <w:ind w:left="1540" w:hanging="220"/>
    </w:pPr>
    <w:rPr>
      <w:rFonts w:ascii="Arial" w:hAnsi="Arial"/>
      <w:sz w:val="20"/>
      <w:szCs w:val="20"/>
    </w:rPr>
  </w:style>
  <w:style w:type="paragraph" w:styleId="Index8">
    <w:name w:val="index 8"/>
    <w:basedOn w:val="Normal"/>
    <w:next w:val="Normal"/>
    <w:autoRedefine/>
    <w:uiPriority w:val="99"/>
    <w:semiHidden/>
    <w:rsid w:val="00F062A1"/>
    <w:pPr>
      <w:ind w:left="1760" w:hanging="220"/>
    </w:pPr>
    <w:rPr>
      <w:rFonts w:ascii="Arial" w:hAnsi="Arial"/>
      <w:sz w:val="20"/>
      <w:szCs w:val="20"/>
    </w:rPr>
  </w:style>
  <w:style w:type="paragraph" w:styleId="Index9">
    <w:name w:val="index 9"/>
    <w:basedOn w:val="Normal"/>
    <w:next w:val="Normal"/>
    <w:autoRedefine/>
    <w:uiPriority w:val="99"/>
    <w:semiHidden/>
    <w:rsid w:val="00F062A1"/>
    <w:pPr>
      <w:ind w:left="1980" w:hanging="220"/>
    </w:pPr>
    <w:rPr>
      <w:rFonts w:ascii="Arial" w:hAnsi="Arial"/>
      <w:sz w:val="20"/>
      <w:szCs w:val="20"/>
    </w:rPr>
  </w:style>
  <w:style w:type="paragraph" w:styleId="MacroText">
    <w:name w:val="macro"/>
    <w:link w:val="MacroTextChar"/>
    <w:uiPriority w:val="99"/>
    <w:semiHidden/>
    <w:rsid w:val="00F062A1"/>
    <w:pPr>
      <w:tabs>
        <w:tab w:val="left" w:pos="480"/>
        <w:tab w:val="left" w:pos="960"/>
        <w:tab w:val="left" w:pos="1440"/>
        <w:tab w:val="left" w:pos="1920"/>
        <w:tab w:val="left" w:pos="2400"/>
        <w:tab w:val="left" w:pos="2880"/>
        <w:tab w:val="left" w:pos="3360"/>
        <w:tab w:val="left" w:pos="3840"/>
        <w:tab w:val="left" w:pos="4320"/>
      </w:tabs>
      <w:spacing w:after="0" w:line="240" w:lineRule="auto"/>
      <w:jc w:val="left"/>
    </w:pPr>
    <w:rPr>
      <w:rFonts w:ascii="Consolas" w:eastAsia="PMingLiU" w:hAnsi="Consolas" w:cs="Arial"/>
      <w:sz w:val="20"/>
      <w:szCs w:val="20"/>
      <w:lang w:val="de-DE" w:eastAsia="zh-TW" w:bidi="ar-SA"/>
    </w:rPr>
  </w:style>
  <w:style w:type="character" w:customStyle="1" w:styleId="MacroTextChar">
    <w:name w:val="Macro Text Char"/>
    <w:basedOn w:val="DefaultParagraphFont"/>
    <w:link w:val="MacroText"/>
    <w:uiPriority w:val="99"/>
    <w:semiHidden/>
    <w:rsid w:val="00F062A1"/>
    <w:rPr>
      <w:rFonts w:ascii="Consolas" w:eastAsia="PMingLiU" w:hAnsi="Consolas" w:cs="Arial"/>
      <w:sz w:val="20"/>
      <w:szCs w:val="20"/>
      <w:lang w:val="de-DE" w:eastAsia="zh-TW" w:bidi="ar-SA"/>
    </w:rPr>
  </w:style>
  <w:style w:type="table" w:customStyle="1" w:styleId="MittlereListe11">
    <w:name w:val="Mittlere Liste 11"/>
    <w:basedOn w:val="TableNormal"/>
    <w:uiPriority w:val="65"/>
    <w:semiHidden/>
    <w:locked/>
    <w:rsid w:val="00F062A1"/>
    <w:pPr>
      <w:spacing w:after="0" w:line="240" w:lineRule="auto"/>
      <w:jc w:val="left"/>
    </w:pPr>
    <w:rPr>
      <w:color w:val="000000" w:themeColor="text1"/>
      <w:lang w:val="de-DE" w:bidi="ar-SA"/>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Liste1-Akzent11">
    <w:name w:val="Mittlere Liste 1 - Akzent 11"/>
    <w:basedOn w:val="TableNormal"/>
    <w:uiPriority w:val="65"/>
    <w:semiHidden/>
    <w:locked/>
    <w:rsid w:val="00F062A1"/>
    <w:pPr>
      <w:spacing w:after="0" w:line="240" w:lineRule="auto"/>
      <w:jc w:val="left"/>
    </w:pPr>
    <w:rPr>
      <w:color w:val="000000" w:themeColor="text1"/>
      <w:lang w:val="de-DE" w:bidi="ar-SA"/>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customStyle="1" w:styleId="MittlereListe21">
    <w:name w:val="Mittlere Liste 21"/>
    <w:basedOn w:val="TableNormal"/>
    <w:uiPriority w:val="66"/>
    <w:semiHidden/>
    <w:locked/>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Schattierung11">
    <w:name w:val="Mittlere Schattierung 11"/>
    <w:basedOn w:val="TableNormal"/>
    <w:uiPriority w:val="63"/>
    <w:semiHidden/>
    <w:locked/>
    <w:rsid w:val="00F062A1"/>
    <w:pPr>
      <w:spacing w:after="0" w:line="240" w:lineRule="auto"/>
      <w:jc w:val="left"/>
    </w:pPr>
    <w:rPr>
      <w:lang w:val="de-DE"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ttlereSchattierung1-Akzent11">
    <w:name w:val="Mittlere Schattierung 1 - Akzent 11"/>
    <w:basedOn w:val="TableNormal"/>
    <w:uiPriority w:val="63"/>
    <w:semiHidden/>
    <w:locked/>
    <w:rsid w:val="00F062A1"/>
    <w:pPr>
      <w:spacing w:after="0" w:line="240" w:lineRule="auto"/>
      <w:jc w:val="left"/>
    </w:pPr>
    <w:rPr>
      <w:lang w:val="de-DE" w:bidi="ar-SA"/>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MittlereSchattierung21">
    <w:name w:val="Mittlere Schattierung 21"/>
    <w:basedOn w:val="TableNormal"/>
    <w:uiPriority w:val="64"/>
    <w:semiHidden/>
    <w:locked/>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11">
    <w:name w:val="Mittlere Schattierung 2 - Akzent 11"/>
    <w:basedOn w:val="TableNormal"/>
    <w:uiPriority w:val="64"/>
    <w:semiHidden/>
    <w:locked/>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Raster11">
    <w:name w:val="Mittleres Raster 11"/>
    <w:basedOn w:val="TableNormal"/>
    <w:uiPriority w:val="67"/>
    <w:semiHidden/>
    <w:locked/>
    <w:rsid w:val="00F062A1"/>
    <w:pPr>
      <w:spacing w:after="0" w:line="240" w:lineRule="auto"/>
      <w:jc w:val="left"/>
    </w:pPr>
    <w:rPr>
      <w:lang w:val="de-DE"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MittleresRaster21">
    <w:name w:val="Mittleres Raster 21"/>
    <w:basedOn w:val="TableNormal"/>
    <w:uiPriority w:val="68"/>
    <w:semiHidden/>
    <w:locked/>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customStyle="1" w:styleId="MittleresRaster31">
    <w:name w:val="Mittleres Raster 31"/>
    <w:basedOn w:val="TableNormal"/>
    <w:uiPriority w:val="69"/>
    <w:semiHidden/>
    <w:locked/>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paragraph" w:styleId="PlainText">
    <w:name w:val="Plain Text"/>
    <w:basedOn w:val="Normal"/>
    <w:link w:val="PlainTextChar"/>
    <w:uiPriority w:val="99"/>
    <w:rsid w:val="00F062A1"/>
    <w:rPr>
      <w:rFonts w:ascii="Consolas" w:hAnsi="Consolas"/>
      <w:sz w:val="21"/>
      <w:szCs w:val="21"/>
    </w:rPr>
  </w:style>
  <w:style w:type="character" w:customStyle="1" w:styleId="PlainTextChar">
    <w:name w:val="Plain Text Char"/>
    <w:basedOn w:val="DefaultParagraphFont"/>
    <w:link w:val="PlainText"/>
    <w:uiPriority w:val="99"/>
    <w:rsid w:val="00F062A1"/>
    <w:rPr>
      <w:rFonts w:ascii="Consolas" w:eastAsia="Times New Roman" w:hAnsi="Consolas" w:cs="Times New Roman"/>
      <w:sz w:val="21"/>
      <w:szCs w:val="21"/>
      <w:lang w:val="en-GB" w:eastAsia="en-GB" w:bidi="ar-SA"/>
    </w:rPr>
  </w:style>
  <w:style w:type="character" w:styleId="PlaceholderText">
    <w:name w:val="Placeholder Text"/>
    <w:basedOn w:val="DefaultParagraphFont"/>
    <w:uiPriority w:val="99"/>
    <w:rsid w:val="00F062A1"/>
    <w:rPr>
      <w:color w:val="808080"/>
    </w:rPr>
  </w:style>
  <w:style w:type="paragraph" w:styleId="TableofAuthorities">
    <w:name w:val="table of authorities"/>
    <w:basedOn w:val="Normal"/>
    <w:next w:val="Normal"/>
    <w:uiPriority w:val="99"/>
    <w:rsid w:val="00F062A1"/>
    <w:pPr>
      <w:ind w:left="220" w:hanging="220"/>
    </w:pPr>
    <w:rPr>
      <w:rFonts w:ascii="Arial" w:hAnsi="Arial"/>
      <w:sz w:val="20"/>
      <w:szCs w:val="20"/>
    </w:rPr>
  </w:style>
  <w:style w:type="paragraph" w:styleId="NormalIndent">
    <w:name w:val="Normal Indent"/>
    <w:basedOn w:val="Normal"/>
    <w:uiPriority w:val="99"/>
    <w:rsid w:val="00F062A1"/>
    <w:pPr>
      <w:ind w:left="708"/>
    </w:pPr>
    <w:rPr>
      <w:rFonts w:ascii="Arial" w:hAnsi="Arial"/>
      <w:sz w:val="20"/>
      <w:szCs w:val="20"/>
    </w:rPr>
  </w:style>
  <w:style w:type="table" w:styleId="Table3Deffects1">
    <w:name w:val="Table 3D effects 1"/>
    <w:basedOn w:val="TableNormal"/>
    <w:uiPriority w:val="99"/>
    <w:semiHidden/>
    <w:rsid w:val="00F062A1"/>
    <w:pPr>
      <w:spacing w:after="0" w:line="240" w:lineRule="auto"/>
      <w:jc w:val="left"/>
    </w:pPr>
    <w:rPr>
      <w:lang w:val="de-DE" w:bidi="ar-S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F062A1"/>
    <w:pPr>
      <w:spacing w:after="0" w:line="240" w:lineRule="auto"/>
      <w:jc w:val="left"/>
    </w:pPr>
    <w:rPr>
      <w:lang w:val="de-DE" w:bidi="ar-SA"/>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F062A1"/>
    <w:pPr>
      <w:spacing w:after="0" w:line="240" w:lineRule="auto"/>
      <w:jc w:val="left"/>
    </w:pPr>
    <w:rPr>
      <w:lang w:val="de-DE" w:bidi="ar-SA"/>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uiPriority w:val="99"/>
    <w:semiHidden/>
    <w:rsid w:val="00F062A1"/>
    <w:pPr>
      <w:spacing w:after="0" w:line="240" w:lineRule="auto"/>
      <w:jc w:val="left"/>
    </w:pPr>
    <w:rPr>
      <w:lang w:val="de-DE" w:bidi="ar-S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F062A1"/>
    <w:pPr>
      <w:spacing w:after="0" w:line="240" w:lineRule="auto"/>
      <w:jc w:val="left"/>
    </w:pPr>
    <w:rPr>
      <w:lang w:val="de-DE" w:bidi="ar-S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Elegant">
    <w:name w:val="Table Elegant"/>
    <w:basedOn w:val="TableNormal"/>
    <w:uiPriority w:val="99"/>
    <w:rsid w:val="00F062A1"/>
    <w:pPr>
      <w:spacing w:before="40" w:after="40" w:line="240" w:lineRule="auto"/>
      <w:jc w:val="left"/>
    </w:pPr>
    <w:rPr>
      <w:rFonts w:ascii="Arial" w:hAnsi="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Pr>
    <w:tcPr>
      <w:shd w:val="clear" w:color="auto" w:fill="auto"/>
    </w:tcPr>
    <w:tblStylePr w:type="firstRow">
      <w:rPr>
        <w:b/>
        <w:caps/>
        <w:color w:val="FFFFFF" w:themeColor="background1"/>
      </w:rPr>
      <w:tblPr/>
      <w:tcPr>
        <w:shd w:val="clear" w:color="auto" w:fill="00AAFF"/>
      </w:tcPr>
    </w:tblStylePr>
    <w:tblStylePr w:type="lastRow">
      <w:rPr>
        <w:b/>
      </w:rPr>
    </w:tblStylePr>
  </w:style>
  <w:style w:type="table" w:styleId="TableColorful1">
    <w:name w:val="Table Colorful 1"/>
    <w:basedOn w:val="TableNormal"/>
    <w:uiPriority w:val="99"/>
    <w:semiHidden/>
    <w:rsid w:val="00F062A1"/>
    <w:pPr>
      <w:spacing w:after="0" w:line="240" w:lineRule="auto"/>
      <w:jc w:val="left"/>
    </w:pPr>
    <w:rPr>
      <w:color w:val="FFFFFF"/>
      <w:lang w:val="de-DE" w:bidi="ar-SA"/>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F062A1"/>
    <w:pPr>
      <w:spacing w:after="0" w:line="240" w:lineRule="auto"/>
      <w:jc w:val="left"/>
    </w:pPr>
    <w:rPr>
      <w:lang w:val="de-DE" w:bidi="ar-SA"/>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F062A1"/>
    <w:pPr>
      <w:spacing w:after="0" w:line="240" w:lineRule="auto"/>
      <w:jc w:val="left"/>
    </w:pPr>
    <w:rPr>
      <w:lang w:val="de-DE" w:bidi="ar-SA"/>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rsid w:val="00F062A1"/>
    <w:pPr>
      <w:spacing w:after="0" w:line="240" w:lineRule="auto"/>
      <w:jc w:val="left"/>
    </w:pPr>
    <w:rPr>
      <w:lang w:val="de-DE" w:bidi="ar-S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rsid w:val="00F062A1"/>
    <w:pPr>
      <w:spacing w:after="0" w:line="240" w:lineRule="auto"/>
      <w:jc w:val="left"/>
    </w:pPr>
    <w:rPr>
      <w:lang w:val="de-DE" w:bidi="ar-SA"/>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F062A1"/>
    <w:pPr>
      <w:spacing w:after="0" w:line="240" w:lineRule="auto"/>
      <w:jc w:val="left"/>
    </w:pPr>
    <w:rPr>
      <w:color w:val="000080"/>
      <w:lang w:val="de-DE" w:bidi="ar-SA"/>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F062A1"/>
    <w:pPr>
      <w:spacing w:after="0" w:line="240" w:lineRule="auto"/>
      <w:jc w:val="left"/>
    </w:pPr>
    <w:rPr>
      <w:lang w:val="de-DE" w:bidi="ar-SA"/>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uiPriority w:val="99"/>
    <w:rsid w:val="00F062A1"/>
    <w:pPr>
      <w:spacing w:after="0" w:line="240" w:lineRule="auto"/>
      <w:jc w:val="left"/>
    </w:pPr>
    <w:rPr>
      <w:lang w:val="de-DE" w:bidi="ar-S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F062A1"/>
    <w:pPr>
      <w:spacing w:after="0" w:line="240" w:lineRule="auto"/>
      <w:jc w:val="left"/>
    </w:pPr>
    <w:rPr>
      <w:lang w:val="de-DE" w:bidi="ar-SA"/>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F062A1"/>
    <w:pPr>
      <w:spacing w:after="0" w:line="240" w:lineRule="auto"/>
      <w:jc w:val="left"/>
    </w:pPr>
    <w:rPr>
      <w:lang w:val="de-DE" w:bidi="ar-SA"/>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F062A1"/>
    <w:pPr>
      <w:spacing w:after="0" w:line="240" w:lineRule="auto"/>
      <w:jc w:val="left"/>
    </w:pPr>
    <w:rPr>
      <w:lang w:val="de-DE" w:bidi="ar-SA"/>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F062A1"/>
    <w:pPr>
      <w:spacing w:after="0" w:line="240" w:lineRule="auto"/>
      <w:jc w:val="left"/>
    </w:pPr>
    <w:rPr>
      <w:lang w:val="de-DE" w:bidi="ar-SA"/>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F062A1"/>
    <w:pPr>
      <w:spacing w:after="0" w:line="240" w:lineRule="auto"/>
      <w:jc w:val="left"/>
    </w:pPr>
    <w:rPr>
      <w:lang w:val="de-DE" w:bidi="ar-SA"/>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F062A1"/>
    <w:pPr>
      <w:spacing w:after="0" w:line="240" w:lineRule="auto"/>
      <w:jc w:val="left"/>
    </w:pPr>
    <w:rPr>
      <w:lang w:val="de-DE" w:bidi="ar-SA"/>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F062A1"/>
    <w:pPr>
      <w:spacing w:after="0" w:line="240" w:lineRule="auto"/>
      <w:jc w:val="left"/>
    </w:pPr>
    <w:rPr>
      <w:lang w:val="de-DE" w:bidi="ar-SA"/>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Grid10">
    <w:name w:val="Table Grid 1"/>
    <w:basedOn w:val="TableNormal"/>
    <w:uiPriority w:val="99"/>
    <w:rsid w:val="00F062A1"/>
    <w:pPr>
      <w:spacing w:after="0" w:line="240" w:lineRule="auto"/>
      <w:jc w:val="left"/>
    </w:pPr>
    <w:rPr>
      <w:lang w:val="de-DE" w:bidi="ar-S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rsid w:val="00F062A1"/>
    <w:pPr>
      <w:spacing w:after="0" w:line="240" w:lineRule="auto"/>
      <w:jc w:val="left"/>
    </w:pPr>
    <w:rPr>
      <w:lang w:val="de-DE" w:bidi="ar-SA"/>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rsid w:val="00F062A1"/>
    <w:pPr>
      <w:spacing w:after="0" w:line="240" w:lineRule="auto"/>
      <w:jc w:val="left"/>
    </w:pPr>
    <w:rPr>
      <w:lang w:val="de-DE" w:bidi="ar-SA"/>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F062A1"/>
    <w:pPr>
      <w:spacing w:after="0" w:line="240" w:lineRule="auto"/>
      <w:jc w:val="left"/>
    </w:pPr>
    <w:rPr>
      <w:lang w:val="de-DE" w:bidi="ar-SA"/>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F062A1"/>
    <w:pPr>
      <w:spacing w:after="0" w:line="240" w:lineRule="auto"/>
      <w:jc w:val="left"/>
    </w:pPr>
    <w:rPr>
      <w:lang w:val="de-DE" w:bidi="ar-S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F062A1"/>
    <w:pPr>
      <w:spacing w:after="0" w:line="240" w:lineRule="auto"/>
      <w:jc w:val="left"/>
    </w:pPr>
    <w:rPr>
      <w:lang w:val="de-DE" w:bidi="ar-SA"/>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F062A1"/>
    <w:pPr>
      <w:spacing w:after="0" w:line="240" w:lineRule="auto"/>
      <w:jc w:val="left"/>
    </w:pPr>
    <w:rPr>
      <w:b/>
      <w:bCs/>
      <w:lang w:val="de-DE" w:bidi="ar-S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rsid w:val="00F062A1"/>
    <w:pPr>
      <w:spacing w:after="0" w:line="240" w:lineRule="auto"/>
      <w:jc w:val="left"/>
    </w:pPr>
    <w:rPr>
      <w:lang w:val="de-DE" w:bidi="ar-S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uiPriority w:val="99"/>
    <w:semiHidden/>
    <w:rsid w:val="00F062A1"/>
    <w:pPr>
      <w:spacing w:after="0" w:line="240" w:lineRule="auto"/>
      <w:jc w:val="left"/>
    </w:pPr>
    <w:rPr>
      <w:b/>
      <w:bCs/>
      <w:lang w:val="de-DE" w:bidi="ar-SA"/>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F062A1"/>
    <w:pPr>
      <w:spacing w:after="0" w:line="240" w:lineRule="auto"/>
      <w:jc w:val="left"/>
    </w:pPr>
    <w:rPr>
      <w:b/>
      <w:bCs/>
      <w:lang w:val="de-DE" w:bidi="ar-SA"/>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rsid w:val="00F062A1"/>
    <w:pPr>
      <w:spacing w:after="0" w:line="240" w:lineRule="auto"/>
      <w:jc w:val="left"/>
    </w:pPr>
    <w:rPr>
      <w:b/>
      <w:bCs/>
      <w:lang w:val="de-DE" w:bidi="ar-SA"/>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F062A1"/>
    <w:pPr>
      <w:spacing w:after="0" w:line="240" w:lineRule="auto"/>
      <w:jc w:val="left"/>
    </w:pPr>
    <w:rPr>
      <w:lang w:val="de-DE" w:bidi="ar-SA"/>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F062A1"/>
    <w:pPr>
      <w:spacing w:after="0" w:line="240" w:lineRule="auto"/>
      <w:jc w:val="left"/>
    </w:pPr>
    <w:rPr>
      <w:lang w:val="de-DE" w:bidi="ar-SA"/>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uiPriority w:val="99"/>
    <w:rsid w:val="00F062A1"/>
    <w:pPr>
      <w:spacing w:after="0" w:line="240" w:lineRule="auto"/>
      <w:jc w:val="left"/>
    </w:pPr>
    <w:rPr>
      <w:lang w:val="de-DE" w:bidi="ar-SA"/>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F062A1"/>
    <w:pPr>
      <w:spacing w:after="0" w:line="240" w:lineRule="auto"/>
      <w:jc w:val="left"/>
    </w:pPr>
    <w:rPr>
      <w:lang w:val="de-DE" w:bidi="ar-SA"/>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iPriority w:val="99"/>
    <w:semiHidden/>
    <w:rsid w:val="00F062A1"/>
    <w:pPr>
      <w:spacing w:after="0" w:line="240" w:lineRule="auto"/>
      <w:jc w:val="left"/>
    </w:pPr>
    <w:rPr>
      <w:lang w:val="de-DE" w:bidi="ar-S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rsid w:val="00F062A1"/>
    <w:pPr>
      <w:spacing w:after="0" w:line="240" w:lineRule="auto"/>
      <w:jc w:val="left"/>
    </w:pPr>
    <w:rPr>
      <w:lang w:val="de-DE" w:bidi="ar-S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F062A1"/>
    <w:pPr>
      <w:spacing w:after="0" w:line="240" w:lineRule="auto"/>
      <w:jc w:val="left"/>
    </w:pPr>
    <w:rPr>
      <w:lang w:val="de-DE"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rsid w:val="00F062A1"/>
    <w:pPr>
      <w:spacing w:after="0" w:line="240" w:lineRule="auto"/>
      <w:jc w:val="left"/>
    </w:pPr>
    <w:rPr>
      <w:lang w:val="de-DE"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rsid w:val="00F062A1"/>
    <w:pPr>
      <w:ind w:left="283"/>
    </w:pPr>
    <w:rPr>
      <w:rFonts w:ascii="Arial" w:hAnsi="Arial"/>
      <w:sz w:val="16"/>
      <w:szCs w:val="16"/>
    </w:rPr>
  </w:style>
  <w:style w:type="character" w:customStyle="1" w:styleId="BodyTextIndent3Char">
    <w:name w:val="Body Text Indent 3 Char"/>
    <w:basedOn w:val="DefaultParagraphFont"/>
    <w:link w:val="BodyTextIndent3"/>
    <w:uiPriority w:val="99"/>
    <w:rsid w:val="00F062A1"/>
    <w:rPr>
      <w:rFonts w:ascii="Arial" w:eastAsia="Times New Roman" w:hAnsi="Arial" w:cs="Times New Roman"/>
      <w:sz w:val="16"/>
      <w:szCs w:val="16"/>
      <w:lang w:val="en-GB" w:eastAsia="en-GB" w:bidi="ar-SA"/>
    </w:rPr>
  </w:style>
  <w:style w:type="paragraph" w:styleId="BodyTextFirstIndent">
    <w:name w:val="Body Text First Indent"/>
    <w:basedOn w:val="Normal"/>
    <w:link w:val="BodyTextFirstIndentChar"/>
    <w:uiPriority w:val="99"/>
    <w:rsid w:val="00F062A1"/>
    <w:pPr>
      <w:spacing w:after="240" w:line="260" w:lineRule="atLeast"/>
      <w:ind w:firstLine="360"/>
    </w:pPr>
    <w:rPr>
      <w:rFonts w:ascii="Arial" w:hAnsi="Arial"/>
      <w:sz w:val="20"/>
      <w:szCs w:val="20"/>
    </w:rPr>
  </w:style>
  <w:style w:type="character" w:customStyle="1" w:styleId="BodyTextFirstIndentChar">
    <w:name w:val="Body Text First Indent Char"/>
    <w:basedOn w:val="DefaultParagraphFont"/>
    <w:link w:val="BodyTextFirstIndent"/>
    <w:uiPriority w:val="99"/>
    <w:rsid w:val="00F062A1"/>
    <w:rPr>
      <w:rFonts w:ascii="Arial" w:eastAsia="Times New Roman" w:hAnsi="Arial" w:cs="Times New Roman"/>
      <w:sz w:val="20"/>
      <w:szCs w:val="20"/>
      <w:lang w:val="en-GB" w:eastAsia="en-GB" w:bidi="ar-SA"/>
    </w:rPr>
  </w:style>
  <w:style w:type="paragraph" w:styleId="BodyTextIndent">
    <w:name w:val="Body Text Indent"/>
    <w:aliases w:val="Body Text Indent Char Char"/>
    <w:basedOn w:val="Normal"/>
    <w:link w:val="BodyTextIndentChar"/>
    <w:uiPriority w:val="99"/>
    <w:unhideWhenUsed/>
    <w:qFormat/>
    <w:rsid w:val="00444CCE"/>
    <w:pPr>
      <w:spacing w:before="0" w:line="276" w:lineRule="auto"/>
      <w:ind w:left="360"/>
    </w:pPr>
    <w:rPr>
      <w:rFonts w:ascii="Arial" w:hAnsi="Arial"/>
    </w:rPr>
  </w:style>
  <w:style w:type="character" w:customStyle="1" w:styleId="BodyTextIndentChar">
    <w:name w:val="Body Text Indent Char"/>
    <w:aliases w:val="Body Text Indent Char Char Char"/>
    <w:basedOn w:val="DefaultParagraphFont"/>
    <w:link w:val="BodyTextIndent"/>
    <w:uiPriority w:val="99"/>
    <w:rsid w:val="00444CCE"/>
    <w:rPr>
      <w:rFonts w:ascii="Arial" w:eastAsia="Times New Roman" w:hAnsi="Arial" w:cs="Times New Roman"/>
      <w:szCs w:val="24"/>
      <w:lang w:bidi="ar-SA"/>
    </w:rPr>
  </w:style>
  <w:style w:type="paragraph" w:styleId="BodyTextFirstIndent2">
    <w:name w:val="Body Text First Indent 2"/>
    <w:basedOn w:val="Normal"/>
    <w:link w:val="BodyTextFirstIndent2Char"/>
    <w:uiPriority w:val="99"/>
    <w:semiHidden/>
    <w:rsid w:val="00F062A1"/>
    <w:pPr>
      <w:spacing w:after="240" w:line="260" w:lineRule="atLeast"/>
      <w:ind w:left="360" w:firstLine="360"/>
    </w:pPr>
    <w:rPr>
      <w:rFonts w:ascii="Arial" w:hAnsi="Arial" w:cs="Arial"/>
      <w:sz w:val="20"/>
    </w:rPr>
  </w:style>
  <w:style w:type="character" w:customStyle="1" w:styleId="BodyTextFirstIndent2Char">
    <w:name w:val="Body Text First Indent 2 Char"/>
    <w:basedOn w:val="DefaultParagraphFont"/>
    <w:link w:val="BodyTextFirstIndent2"/>
    <w:uiPriority w:val="99"/>
    <w:semiHidden/>
    <w:rsid w:val="00F062A1"/>
    <w:rPr>
      <w:rFonts w:ascii="Arial" w:eastAsia="Times New Roman" w:hAnsi="Arial" w:cs="Arial"/>
      <w:sz w:val="20"/>
      <w:szCs w:val="24"/>
      <w:lang w:val="en-GB" w:eastAsia="en-GB" w:bidi="ar-SA"/>
    </w:rPr>
  </w:style>
  <w:style w:type="paragraph" w:styleId="EnvelopeReturn">
    <w:name w:val="envelope return"/>
    <w:basedOn w:val="Normal"/>
    <w:uiPriority w:val="99"/>
    <w:semiHidden/>
    <w:rsid w:val="00F062A1"/>
    <w:rPr>
      <w:rFonts w:asciiTheme="majorHAnsi" w:eastAsiaTheme="majorEastAsia" w:hAnsiTheme="majorHAnsi" w:cstheme="majorBidi"/>
      <w:sz w:val="20"/>
      <w:szCs w:val="20"/>
    </w:rPr>
  </w:style>
  <w:style w:type="paragraph" w:styleId="EnvelopeAddress">
    <w:name w:val="envelope address"/>
    <w:basedOn w:val="Normal"/>
    <w:uiPriority w:val="99"/>
    <w:semiHidden/>
    <w:rsid w:val="00F062A1"/>
    <w:pPr>
      <w:framePr w:w="4320" w:h="2160" w:hRule="exact" w:hSpace="141" w:wrap="auto" w:hAnchor="page" w:xAlign="center" w:yAlign="bottom"/>
      <w:ind w:left="1"/>
    </w:pPr>
    <w:rPr>
      <w:rFonts w:asciiTheme="majorHAnsi" w:eastAsiaTheme="majorEastAsia" w:hAnsiTheme="majorHAnsi" w:cstheme="majorBidi"/>
    </w:rPr>
  </w:style>
  <w:style w:type="character" w:styleId="LineNumber">
    <w:name w:val="line number"/>
    <w:basedOn w:val="DefaultParagraphFont"/>
    <w:uiPriority w:val="99"/>
    <w:semiHidden/>
    <w:rsid w:val="00F062A1"/>
  </w:style>
  <w:style w:type="table" w:styleId="DarkList">
    <w:name w:val="Dark List"/>
    <w:basedOn w:val="TableNormal"/>
    <w:uiPriority w:val="70"/>
    <w:semiHidden/>
    <w:rsid w:val="00F062A1"/>
    <w:pPr>
      <w:spacing w:after="0" w:line="240" w:lineRule="auto"/>
      <w:jc w:val="left"/>
    </w:pPr>
    <w:rPr>
      <w:color w:val="FFFFFF" w:themeColor="background1"/>
      <w:lang w:val="de-DE" w:bidi="ar-SA"/>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olorfulList">
    <w:name w:val="Colorful List"/>
    <w:basedOn w:val="TableNormal"/>
    <w:uiPriority w:val="72"/>
    <w:semiHidden/>
    <w:rsid w:val="00F062A1"/>
    <w:pPr>
      <w:spacing w:after="0" w:line="240" w:lineRule="auto"/>
      <w:jc w:val="left"/>
    </w:pPr>
    <w:rPr>
      <w:color w:val="000000" w:themeColor="text1"/>
      <w:lang w:val="de-DE" w:bidi="ar-SA"/>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semiHidden/>
    <w:rsid w:val="00F062A1"/>
    <w:pPr>
      <w:spacing w:after="0" w:line="240" w:lineRule="auto"/>
      <w:jc w:val="left"/>
    </w:pPr>
    <w:rPr>
      <w:color w:val="000000" w:themeColor="text1"/>
      <w:lang w:val="de-DE" w:bidi="ar-SA"/>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Grid">
    <w:name w:val="Colorful Grid"/>
    <w:basedOn w:val="TableNormal"/>
    <w:uiPriority w:val="73"/>
    <w:semiHidden/>
    <w:rsid w:val="00F062A1"/>
    <w:pPr>
      <w:spacing w:after="0" w:line="240" w:lineRule="auto"/>
      <w:jc w:val="left"/>
    </w:pPr>
    <w:rPr>
      <w:color w:val="000000" w:themeColor="text1"/>
      <w:lang w:val="de-DE" w:bidi="ar-SA"/>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ghtList">
    <w:name w:val="Light List"/>
    <w:basedOn w:val="TableNormal"/>
    <w:uiPriority w:val="61"/>
    <w:semiHidden/>
    <w:rsid w:val="00F062A1"/>
    <w:pPr>
      <w:spacing w:after="0" w:line="240" w:lineRule="auto"/>
      <w:jc w:val="left"/>
    </w:pPr>
    <w:rPr>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062A1"/>
    <w:pPr>
      <w:spacing w:after="0" w:line="240" w:lineRule="auto"/>
      <w:jc w:val="left"/>
    </w:pPr>
    <w:rPr>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Shading">
    <w:name w:val="Light Shading"/>
    <w:basedOn w:val="TableNormal"/>
    <w:uiPriority w:val="60"/>
    <w:semiHidden/>
    <w:rsid w:val="00F062A1"/>
    <w:pPr>
      <w:spacing w:after="0" w:line="240" w:lineRule="auto"/>
      <w:jc w:val="left"/>
    </w:pPr>
    <w:rPr>
      <w:color w:val="000000" w:themeColor="text1" w:themeShade="BF"/>
      <w:lang w:val="de-DE"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F062A1"/>
    <w:pPr>
      <w:spacing w:after="0" w:line="240" w:lineRule="auto"/>
      <w:jc w:val="left"/>
    </w:pPr>
    <w:rPr>
      <w:color w:val="2E74B5" w:themeColor="accent1" w:themeShade="BF"/>
      <w:lang w:val="de-DE" w:bidi="ar-SA"/>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Grid">
    <w:name w:val="Light Grid"/>
    <w:basedOn w:val="TableNormal"/>
    <w:uiPriority w:val="62"/>
    <w:semiHidden/>
    <w:rsid w:val="00F062A1"/>
    <w:pPr>
      <w:spacing w:after="0" w:line="240" w:lineRule="auto"/>
      <w:jc w:val="left"/>
    </w:pPr>
    <w:rPr>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F062A1"/>
    <w:pPr>
      <w:spacing w:after="0" w:line="240" w:lineRule="auto"/>
      <w:jc w:val="left"/>
    </w:pPr>
    <w:rPr>
      <w:lang w:val="de-DE"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MediumList1">
    <w:name w:val="Medium List 1"/>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F062A1"/>
    <w:pPr>
      <w:spacing w:after="0" w:line="240" w:lineRule="auto"/>
      <w:jc w:val="left"/>
    </w:pPr>
    <w:rPr>
      <w:color w:val="000000" w:themeColor="text1"/>
      <w:lang w:val="de-DE" w:bidi="ar-SA"/>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2">
    <w:name w:val="Medium List 2"/>
    <w:basedOn w:val="TableNormal"/>
    <w:uiPriority w:val="66"/>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F062A1"/>
    <w:pPr>
      <w:spacing w:after="0" w:line="240" w:lineRule="auto"/>
      <w:jc w:val="left"/>
    </w:pPr>
    <w:rPr>
      <w:lang w:val="de-DE"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F062A1"/>
    <w:pPr>
      <w:spacing w:after="0" w:line="240" w:lineRule="auto"/>
      <w:jc w:val="left"/>
    </w:pPr>
    <w:rPr>
      <w:lang w:val="de-DE" w:bidi="ar-SA"/>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F062A1"/>
    <w:pPr>
      <w:spacing w:after="0" w:line="240" w:lineRule="auto"/>
      <w:jc w:val="left"/>
    </w:pPr>
    <w:rPr>
      <w:lang w:val="de-DE"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
    <w:name w:val="Medium Grid 1"/>
    <w:basedOn w:val="TableNormal"/>
    <w:uiPriority w:val="67"/>
    <w:semiHidden/>
    <w:rsid w:val="00F062A1"/>
    <w:pPr>
      <w:spacing w:after="0" w:line="240" w:lineRule="auto"/>
      <w:jc w:val="left"/>
    </w:pPr>
    <w:rPr>
      <w:lang w:val="de-DE"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2">
    <w:name w:val="Medium Grid 2"/>
    <w:basedOn w:val="TableNormal"/>
    <w:uiPriority w:val="68"/>
    <w:semiHidden/>
    <w:rsid w:val="00F062A1"/>
    <w:pPr>
      <w:spacing w:after="0" w:line="240" w:lineRule="auto"/>
      <w:jc w:val="left"/>
    </w:pPr>
    <w:rPr>
      <w:rFonts w:asciiTheme="majorHAnsi" w:eastAsiaTheme="majorEastAsia" w:hAnsiTheme="majorHAnsi" w:cstheme="majorBidi"/>
      <w:color w:val="000000" w:themeColor="text1"/>
      <w:lang w:val="de-DE"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F062A1"/>
    <w:pPr>
      <w:spacing w:after="0" w:line="240" w:lineRule="auto"/>
      <w:jc w:val="left"/>
    </w:pPr>
    <w:rPr>
      <w:lang w:val="de-DE"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PlainTable21">
    <w:name w:val="Plain Table 21"/>
    <w:basedOn w:val="TableNormal"/>
    <w:uiPriority w:val="42"/>
    <w:locked/>
    <w:rsid w:val="00F062A1"/>
    <w:pPr>
      <w:spacing w:after="0" w:line="240" w:lineRule="auto"/>
      <w:jc w:val="left"/>
    </w:pPr>
    <w:rPr>
      <w:lang w:val="de-DE"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41">
    <w:name w:val="Plain Table 41"/>
    <w:basedOn w:val="TableNormal"/>
    <w:uiPriority w:val="44"/>
    <w:locked/>
    <w:rsid w:val="00F062A1"/>
    <w:pPr>
      <w:spacing w:after="0" w:line="240" w:lineRule="auto"/>
      <w:jc w:val="left"/>
    </w:pPr>
    <w:rPr>
      <w:lang w:val="de-DE"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locked/>
    <w:rsid w:val="00F062A1"/>
    <w:pPr>
      <w:spacing w:after="0" w:line="240" w:lineRule="auto"/>
      <w:jc w:val="left"/>
    </w:pPr>
    <w:rPr>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uiPriority w:val="46"/>
    <w:locked/>
    <w:rsid w:val="00F062A1"/>
    <w:pPr>
      <w:spacing w:after="0" w:line="240" w:lineRule="auto"/>
      <w:jc w:val="left"/>
    </w:pPr>
    <w:rPr>
      <w:lang w:val="de-DE" w:bidi="ar-SA"/>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locked/>
    <w:rsid w:val="00F062A1"/>
    <w:pPr>
      <w:spacing w:after="0" w:line="240" w:lineRule="auto"/>
      <w:jc w:val="left"/>
    </w:pPr>
    <w:rPr>
      <w:lang w:val="de-DE" w:bidi="ar-SA"/>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locked/>
    <w:rsid w:val="00F062A1"/>
    <w:pPr>
      <w:spacing w:after="0" w:line="240" w:lineRule="auto"/>
      <w:jc w:val="left"/>
    </w:pPr>
    <w:rPr>
      <w:lang w:val="de-DE" w:bidi="ar-SA"/>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locked/>
    <w:rsid w:val="00F062A1"/>
    <w:pPr>
      <w:spacing w:after="0" w:line="240" w:lineRule="auto"/>
      <w:jc w:val="left"/>
    </w:pPr>
    <w:rPr>
      <w:lang w:val="de-DE" w:bidi="ar-SA"/>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locked/>
    <w:rsid w:val="00F062A1"/>
    <w:pPr>
      <w:spacing w:after="0" w:line="240" w:lineRule="auto"/>
      <w:jc w:val="left"/>
    </w:pPr>
    <w:rPr>
      <w:lang w:val="de-DE" w:bidi="ar-SA"/>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locked/>
    <w:rsid w:val="00F062A1"/>
    <w:pPr>
      <w:spacing w:after="0" w:line="240" w:lineRule="auto"/>
      <w:jc w:val="left"/>
    </w:pPr>
    <w:rPr>
      <w:lang w:val="de-DE" w:bidi="ar-SA"/>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locked/>
    <w:rsid w:val="00F062A1"/>
    <w:pPr>
      <w:spacing w:after="0" w:line="240" w:lineRule="auto"/>
      <w:jc w:val="left"/>
    </w:pPr>
    <w:rPr>
      <w:lang w:val="de-DE" w:bidi="ar-SA"/>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locked/>
    <w:rsid w:val="00F062A1"/>
    <w:pPr>
      <w:spacing w:after="0" w:line="240" w:lineRule="auto"/>
      <w:jc w:val="left"/>
    </w:pPr>
    <w:rPr>
      <w:lang w:val="de-DE" w:bidi="ar-S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21">
    <w:name w:val="Grid Table 2 - Accent 21"/>
    <w:basedOn w:val="TableNormal"/>
    <w:uiPriority w:val="47"/>
    <w:locked/>
    <w:rsid w:val="00F062A1"/>
    <w:pPr>
      <w:spacing w:after="0" w:line="240" w:lineRule="auto"/>
      <w:jc w:val="left"/>
    </w:pPr>
    <w:rPr>
      <w:lang w:val="de-DE" w:bidi="ar-SA"/>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uiPriority w:val="47"/>
    <w:locked/>
    <w:rsid w:val="00F062A1"/>
    <w:pPr>
      <w:spacing w:after="0" w:line="240" w:lineRule="auto"/>
      <w:jc w:val="left"/>
    </w:pPr>
    <w:rPr>
      <w:lang w:val="de-DE" w:bidi="ar-SA"/>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locked/>
    <w:rsid w:val="00F062A1"/>
    <w:pPr>
      <w:spacing w:after="0" w:line="240" w:lineRule="auto"/>
      <w:jc w:val="left"/>
    </w:pPr>
    <w:rPr>
      <w:lang w:val="de-DE" w:bidi="ar-SA"/>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locked/>
    <w:rsid w:val="00F062A1"/>
    <w:pPr>
      <w:spacing w:after="0" w:line="240" w:lineRule="auto"/>
      <w:jc w:val="left"/>
    </w:pPr>
    <w:rPr>
      <w:lang w:val="de-DE" w:bidi="ar-SA"/>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61">
    <w:name w:val="Grid Table 2 - Accent 61"/>
    <w:basedOn w:val="TableNormal"/>
    <w:uiPriority w:val="47"/>
    <w:locked/>
    <w:rsid w:val="00F062A1"/>
    <w:pPr>
      <w:spacing w:after="0" w:line="240" w:lineRule="auto"/>
      <w:jc w:val="left"/>
    </w:pPr>
    <w:rPr>
      <w:lang w:val="de-DE" w:bidi="ar-SA"/>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1">
    <w:name w:val="Grid Table 31"/>
    <w:basedOn w:val="TableNormal"/>
    <w:uiPriority w:val="48"/>
    <w:locked/>
    <w:rsid w:val="00F062A1"/>
    <w:pPr>
      <w:spacing w:after="0" w:line="240" w:lineRule="auto"/>
      <w:jc w:val="left"/>
    </w:pPr>
    <w:rPr>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locked/>
    <w:rsid w:val="00F062A1"/>
    <w:pPr>
      <w:spacing w:after="0" w:line="240" w:lineRule="auto"/>
      <w:jc w:val="left"/>
    </w:pPr>
    <w:rPr>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3-Accent21">
    <w:name w:val="Grid Table 3 - Accent 21"/>
    <w:basedOn w:val="TableNormal"/>
    <w:uiPriority w:val="48"/>
    <w:locked/>
    <w:rsid w:val="00F062A1"/>
    <w:pPr>
      <w:spacing w:after="0" w:line="240" w:lineRule="auto"/>
      <w:jc w:val="left"/>
    </w:pPr>
    <w:rPr>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3-Accent31">
    <w:name w:val="Grid Table 3 - Accent 31"/>
    <w:basedOn w:val="TableNormal"/>
    <w:uiPriority w:val="48"/>
    <w:locked/>
    <w:rsid w:val="00F062A1"/>
    <w:pPr>
      <w:spacing w:after="0" w:line="240" w:lineRule="auto"/>
      <w:jc w:val="left"/>
    </w:pPr>
    <w:rPr>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uiPriority w:val="48"/>
    <w:locked/>
    <w:rsid w:val="00F062A1"/>
    <w:pPr>
      <w:spacing w:after="0" w:line="240" w:lineRule="auto"/>
      <w:jc w:val="left"/>
    </w:pPr>
    <w:rPr>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locked/>
    <w:rsid w:val="00F062A1"/>
    <w:pPr>
      <w:spacing w:after="0" w:line="240" w:lineRule="auto"/>
      <w:jc w:val="left"/>
    </w:pPr>
    <w:rPr>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3-Accent61">
    <w:name w:val="Grid Table 3 - Accent 61"/>
    <w:basedOn w:val="TableNormal"/>
    <w:uiPriority w:val="48"/>
    <w:locked/>
    <w:rsid w:val="00F062A1"/>
    <w:pPr>
      <w:spacing w:after="0" w:line="240" w:lineRule="auto"/>
      <w:jc w:val="left"/>
    </w:pPr>
    <w:rPr>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1">
    <w:name w:val="Grid Table 41"/>
    <w:basedOn w:val="TableNormal"/>
    <w:uiPriority w:val="49"/>
    <w:locked/>
    <w:rsid w:val="00F062A1"/>
    <w:pPr>
      <w:spacing w:after="0" w:line="240" w:lineRule="auto"/>
      <w:jc w:val="left"/>
    </w:pPr>
    <w:rPr>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leNormal"/>
    <w:uiPriority w:val="49"/>
    <w:locked/>
    <w:rsid w:val="00F062A1"/>
    <w:pPr>
      <w:spacing w:after="0" w:line="240" w:lineRule="auto"/>
      <w:jc w:val="left"/>
    </w:pPr>
    <w:rPr>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21">
    <w:name w:val="Grid Table 4 - Accent 21"/>
    <w:basedOn w:val="TableNormal"/>
    <w:uiPriority w:val="49"/>
    <w:locked/>
    <w:rsid w:val="00F062A1"/>
    <w:pPr>
      <w:spacing w:after="0" w:line="240" w:lineRule="auto"/>
      <w:jc w:val="left"/>
    </w:pPr>
    <w:rPr>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1">
    <w:name w:val="Grid Table 4 - Accent 31"/>
    <w:basedOn w:val="TableNormal"/>
    <w:uiPriority w:val="49"/>
    <w:locked/>
    <w:rsid w:val="00F062A1"/>
    <w:pPr>
      <w:spacing w:after="0" w:line="240" w:lineRule="auto"/>
      <w:jc w:val="left"/>
    </w:pPr>
    <w:rPr>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locked/>
    <w:rsid w:val="00F062A1"/>
    <w:pPr>
      <w:spacing w:after="0" w:line="240" w:lineRule="auto"/>
      <w:jc w:val="left"/>
    </w:pPr>
    <w:rPr>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51">
    <w:name w:val="Grid Table 4 - Accent 51"/>
    <w:basedOn w:val="TableNormal"/>
    <w:uiPriority w:val="49"/>
    <w:locked/>
    <w:rsid w:val="00F062A1"/>
    <w:pPr>
      <w:spacing w:after="0" w:line="240" w:lineRule="auto"/>
      <w:jc w:val="left"/>
    </w:pPr>
    <w:rPr>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61">
    <w:name w:val="Grid Table 4 - Accent 61"/>
    <w:basedOn w:val="TableNormal"/>
    <w:uiPriority w:val="49"/>
    <w:locked/>
    <w:rsid w:val="00F062A1"/>
    <w:pPr>
      <w:spacing w:after="0" w:line="240" w:lineRule="auto"/>
      <w:jc w:val="left"/>
    </w:pPr>
    <w:rPr>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1">
    <w:name w:val="Grid Table 5 Dark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21">
    <w:name w:val="Grid Table 5 Dark - Accent 2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51">
    <w:name w:val="Grid Table 5 Dark - Accent 5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61">
    <w:name w:val="Grid Table 5 Dark - Accent 61"/>
    <w:basedOn w:val="TableNormal"/>
    <w:uiPriority w:val="50"/>
    <w:locked/>
    <w:rsid w:val="00F062A1"/>
    <w:pPr>
      <w:spacing w:after="0" w:line="240" w:lineRule="auto"/>
      <w:jc w:val="left"/>
    </w:pPr>
    <w:rPr>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1">
    <w:name w:val="Grid Table 6 Colorful1"/>
    <w:basedOn w:val="TableNormal"/>
    <w:uiPriority w:val="51"/>
    <w:locked/>
    <w:rsid w:val="00F062A1"/>
    <w:pPr>
      <w:spacing w:after="0" w:line="240" w:lineRule="auto"/>
      <w:jc w:val="left"/>
    </w:pPr>
    <w:rPr>
      <w:color w:val="000000" w:themeColor="text1"/>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locked/>
    <w:rsid w:val="00F062A1"/>
    <w:pPr>
      <w:spacing w:after="0" w:line="240" w:lineRule="auto"/>
      <w:jc w:val="left"/>
    </w:pPr>
    <w:rPr>
      <w:color w:val="2E74B5" w:themeColor="accent1" w:themeShade="BF"/>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21">
    <w:name w:val="Grid Table 6 Colorful - Accent 21"/>
    <w:basedOn w:val="TableNormal"/>
    <w:uiPriority w:val="51"/>
    <w:locked/>
    <w:rsid w:val="00F062A1"/>
    <w:pPr>
      <w:spacing w:after="0" w:line="240" w:lineRule="auto"/>
      <w:jc w:val="left"/>
    </w:pPr>
    <w:rPr>
      <w:color w:val="C45911" w:themeColor="accent2" w:themeShade="BF"/>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31">
    <w:name w:val="Grid Table 6 Colorful - Accent 31"/>
    <w:basedOn w:val="TableNormal"/>
    <w:uiPriority w:val="51"/>
    <w:locked/>
    <w:rsid w:val="00F062A1"/>
    <w:pPr>
      <w:spacing w:after="0" w:line="240" w:lineRule="auto"/>
      <w:jc w:val="left"/>
    </w:pPr>
    <w:rPr>
      <w:color w:val="7B7B7B" w:themeColor="accent3" w:themeShade="BF"/>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uiPriority w:val="51"/>
    <w:locked/>
    <w:rsid w:val="00F062A1"/>
    <w:pPr>
      <w:spacing w:after="0" w:line="240" w:lineRule="auto"/>
      <w:jc w:val="left"/>
    </w:pPr>
    <w:rPr>
      <w:color w:val="BF8F00" w:themeColor="accent4" w:themeShade="BF"/>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uiPriority w:val="51"/>
    <w:locked/>
    <w:rsid w:val="00F062A1"/>
    <w:pPr>
      <w:spacing w:after="0" w:line="240" w:lineRule="auto"/>
      <w:jc w:val="left"/>
    </w:pPr>
    <w:rPr>
      <w:color w:val="2F5496" w:themeColor="accent5" w:themeShade="BF"/>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6Colorful-Accent61">
    <w:name w:val="Grid Table 6 Colorful - Accent 61"/>
    <w:basedOn w:val="TableNormal"/>
    <w:uiPriority w:val="51"/>
    <w:locked/>
    <w:rsid w:val="00F062A1"/>
    <w:pPr>
      <w:spacing w:after="0" w:line="240" w:lineRule="auto"/>
      <w:jc w:val="left"/>
    </w:pPr>
    <w:rPr>
      <w:color w:val="538135" w:themeColor="accent6" w:themeShade="BF"/>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7Colorful1">
    <w:name w:val="Grid Table 7 Colorful1"/>
    <w:basedOn w:val="TableNormal"/>
    <w:uiPriority w:val="52"/>
    <w:locked/>
    <w:rsid w:val="00F062A1"/>
    <w:pPr>
      <w:spacing w:after="0" w:line="240" w:lineRule="auto"/>
      <w:jc w:val="left"/>
    </w:pPr>
    <w:rPr>
      <w:color w:val="000000" w:themeColor="text1"/>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locked/>
    <w:rsid w:val="00F062A1"/>
    <w:pPr>
      <w:spacing w:after="0" w:line="240" w:lineRule="auto"/>
      <w:jc w:val="left"/>
    </w:pPr>
    <w:rPr>
      <w:color w:val="2E74B5" w:themeColor="accent1" w:themeShade="BF"/>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7Colorful-Accent21">
    <w:name w:val="Grid Table 7 Colorful - Accent 21"/>
    <w:basedOn w:val="TableNormal"/>
    <w:uiPriority w:val="52"/>
    <w:locked/>
    <w:rsid w:val="00F062A1"/>
    <w:pPr>
      <w:spacing w:after="0" w:line="240" w:lineRule="auto"/>
      <w:jc w:val="left"/>
    </w:pPr>
    <w:rPr>
      <w:color w:val="C45911" w:themeColor="accent2" w:themeShade="BF"/>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Accent31">
    <w:name w:val="Grid Table 7 Colorful - Accent 31"/>
    <w:basedOn w:val="TableNormal"/>
    <w:uiPriority w:val="52"/>
    <w:locked/>
    <w:rsid w:val="00F062A1"/>
    <w:pPr>
      <w:spacing w:after="0" w:line="240" w:lineRule="auto"/>
      <w:jc w:val="left"/>
    </w:pPr>
    <w:rPr>
      <w:color w:val="7B7B7B" w:themeColor="accent3" w:themeShade="BF"/>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uiPriority w:val="52"/>
    <w:locked/>
    <w:rsid w:val="00F062A1"/>
    <w:pPr>
      <w:spacing w:after="0" w:line="240" w:lineRule="auto"/>
      <w:jc w:val="left"/>
    </w:pPr>
    <w:rPr>
      <w:color w:val="BF8F00" w:themeColor="accent4" w:themeShade="BF"/>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uiPriority w:val="52"/>
    <w:locked/>
    <w:rsid w:val="00F062A1"/>
    <w:pPr>
      <w:spacing w:after="0" w:line="240" w:lineRule="auto"/>
      <w:jc w:val="left"/>
    </w:pPr>
    <w:rPr>
      <w:color w:val="2F5496" w:themeColor="accent5" w:themeShade="BF"/>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7Colorful-Accent61">
    <w:name w:val="Grid Table 7 Colorful - Accent 61"/>
    <w:basedOn w:val="TableNormal"/>
    <w:uiPriority w:val="52"/>
    <w:locked/>
    <w:rsid w:val="00F062A1"/>
    <w:pPr>
      <w:spacing w:after="0" w:line="240" w:lineRule="auto"/>
      <w:jc w:val="left"/>
    </w:pPr>
    <w:rPr>
      <w:color w:val="538135" w:themeColor="accent6" w:themeShade="BF"/>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ListTable1Light1">
    <w:name w:val="List Table 1 Light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21">
    <w:name w:val="List Table 1 Light - Accent 2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31">
    <w:name w:val="List Table 1 Light - Accent 3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61">
    <w:name w:val="List Table 1 Light - Accent 61"/>
    <w:basedOn w:val="TableNormal"/>
    <w:uiPriority w:val="46"/>
    <w:locked/>
    <w:rsid w:val="00F062A1"/>
    <w:pPr>
      <w:spacing w:after="0" w:line="240" w:lineRule="auto"/>
      <w:jc w:val="left"/>
    </w:pPr>
    <w:rPr>
      <w:lang w:val="de-DE" w:bidi="ar-SA"/>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locked/>
    <w:rsid w:val="00F062A1"/>
    <w:pPr>
      <w:spacing w:after="0" w:line="240" w:lineRule="auto"/>
      <w:jc w:val="left"/>
    </w:pPr>
    <w:rPr>
      <w:lang w:val="de-DE" w:bidi="ar-SA"/>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locked/>
    <w:rsid w:val="00F062A1"/>
    <w:pPr>
      <w:spacing w:after="0" w:line="240" w:lineRule="auto"/>
      <w:jc w:val="left"/>
    </w:pPr>
    <w:rPr>
      <w:lang w:val="de-DE" w:bidi="ar-SA"/>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21">
    <w:name w:val="List Table 2 - Accent 21"/>
    <w:basedOn w:val="TableNormal"/>
    <w:uiPriority w:val="47"/>
    <w:locked/>
    <w:rsid w:val="00F062A1"/>
    <w:pPr>
      <w:spacing w:after="0" w:line="240" w:lineRule="auto"/>
      <w:jc w:val="left"/>
    </w:pPr>
    <w:rPr>
      <w:lang w:val="de-DE" w:bidi="ar-SA"/>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31">
    <w:name w:val="List Table 2 - Accent 31"/>
    <w:basedOn w:val="TableNormal"/>
    <w:uiPriority w:val="47"/>
    <w:locked/>
    <w:rsid w:val="00F062A1"/>
    <w:pPr>
      <w:spacing w:after="0" w:line="240" w:lineRule="auto"/>
      <w:jc w:val="left"/>
    </w:pPr>
    <w:rPr>
      <w:lang w:val="de-DE" w:bidi="ar-SA"/>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uiPriority w:val="47"/>
    <w:locked/>
    <w:rsid w:val="00F062A1"/>
    <w:pPr>
      <w:spacing w:after="0" w:line="240" w:lineRule="auto"/>
      <w:jc w:val="left"/>
    </w:pPr>
    <w:rPr>
      <w:lang w:val="de-DE" w:bidi="ar-SA"/>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 Accent 51"/>
    <w:basedOn w:val="TableNormal"/>
    <w:uiPriority w:val="47"/>
    <w:locked/>
    <w:rsid w:val="00F062A1"/>
    <w:pPr>
      <w:spacing w:after="0" w:line="240" w:lineRule="auto"/>
      <w:jc w:val="left"/>
    </w:pPr>
    <w:rPr>
      <w:lang w:val="de-DE" w:bidi="ar-SA"/>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61">
    <w:name w:val="List Table 2 - Accent 61"/>
    <w:basedOn w:val="TableNormal"/>
    <w:uiPriority w:val="47"/>
    <w:locked/>
    <w:rsid w:val="00F062A1"/>
    <w:pPr>
      <w:spacing w:after="0" w:line="240" w:lineRule="auto"/>
      <w:jc w:val="left"/>
    </w:pPr>
    <w:rPr>
      <w:lang w:val="de-DE" w:bidi="ar-SA"/>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1">
    <w:name w:val="List Table 31"/>
    <w:basedOn w:val="TableNormal"/>
    <w:uiPriority w:val="48"/>
    <w:locked/>
    <w:rsid w:val="00F062A1"/>
    <w:pPr>
      <w:spacing w:after="0" w:line="240" w:lineRule="auto"/>
      <w:jc w:val="left"/>
    </w:pPr>
    <w:rPr>
      <w:lang w:val="de-DE" w:bidi="ar-SA"/>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locked/>
    <w:rsid w:val="00F062A1"/>
    <w:pPr>
      <w:spacing w:after="0" w:line="240" w:lineRule="auto"/>
      <w:jc w:val="left"/>
    </w:pPr>
    <w:rPr>
      <w:lang w:val="de-DE" w:bidi="ar-SA"/>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21">
    <w:name w:val="List Table 3 - Accent 21"/>
    <w:basedOn w:val="TableNormal"/>
    <w:uiPriority w:val="48"/>
    <w:locked/>
    <w:rsid w:val="00F062A1"/>
    <w:pPr>
      <w:spacing w:after="0" w:line="240" w:lineRule="auto"/>
      <w:jc w:val="left"/>
    </w:pPr>
    <w:rPr>
      <w:lang w:val="de-DE" w:bidi="ar-SA"/>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31">
    <w:name w:val="List Table 3 - Accent 31"/>
    <w:basedOn w:val="TableNormal"/>
    <w:uiPriority w:val="48"/>
    <w:locked/>
    <w:rsid w:val="00F062A1"/>
    <w:pPr>
      <w:spacing w:after="0" w:line="240" w:lineRule="auto"/>
      <w:jc w:val="left"/>
    </w:pPr>
    <w:rPr>
      <w:lang w:val="de-DE" w:bidi="ar-SA"/>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41">
    <w:name w:val="List Table 3 - Accent 41"/>
    <w:basedOn w:val="TableNormal"/>
    <w:uiPriority w:val="48"/>
    <w:locked/>
    <w:rsid w:val="00F062A1"/>
    <w:pPr>
      <w:spacing w:after="0" w:line="240" w:lineRule="auto"/>
      <w:jc w:val="left"/>
    </w:pPr>
    <w:rPr>
      <w:lang w:val="de-DE" w:bidi="ar-SA"/>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uiPriority w:val="48"/>
    <w:locked/>
    <w:rsid w:val="00F062A1"/>
    <w:pPr>
      <w:spacing w:after="0" w:line="240" w:lineRule="auto"/>
      <w:jc w:val="left"/>
    </w:pPr>
    <w:rPr>
      <w:lang w:val="de-DE" w:bidi="ar-SA"/>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stTable3-Accent61">
    <w:name w:val="List Table 3 - Accent 61"/>
    <w:basedOn w:val="TableNormal"/>
    <w:uiPriority w:val="48"/>
    <w:locked/>
    <w:rsid w:val="00F062A1"/>
    <w:pPr>
      <w:spacing w:after="0" w:line="240" w:lineRule="auto"/>
      <w:jc w:val="left"/>
    </w:pPr>
    <w:rPr>
      <w:lang w:val="de-DE" w:bidi="ar-SA"/>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1">
    <w:name w:val="List Table 41"/>
    <w:basedOn w:val="TableNormal"/>
    <w:uiPriority w:val="49"/>
    <w:locked/>
    <w:rsid w:val="00F062A1"/>
    <w:pPr>
      <w:spacing w:after="0" w:line="240" w:lineRule="auto"/>
      <w:jc w:val="left"/>
    </w:pPr>
    <w:rPr>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locked/>
    <w:rsid w:val="00F062A1"/>
    <w:pPr>
      <w:spacing w:after="0" w:line="240" w:lineRule="auto"/>
      <w:jc w:val="left"/>
    </w:pPr>
    <w:rPr>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1">
    <w:name w:val="List Table 4 - Accent 21"/>
    <w:basedOn w:val="TableNormal"/>
    <w:uiPriority w:val="49"/>
    <w:locked/>
    <w:rsid w:val="00F062A1"/>
    <w:pPr>
      <w:spacing w:after="0" w:line="240" w:lineRule="auto"/>
      <w:jc w:val="left"/>
    </w:pPr>
    <w:rPr>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4-Accent31">
    <w:name w:val="List Table 4 - Accent 31"/>
    <w:basedOn w:val="TableNormal"/>
    <w:uiPriority w:val="49"/>
    <w:locked/>
    <w:rsid w:val="00F062A1"/>
    <w:pPr>
      <w:spacing w:after="0" w:line="240" w:lineRule="auto"/>
      <w:jc w:val="left"/>
    </w:pPr>
    <w:rPr>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41">
    <w:name w:val="List Table 4 - Accent 41"/>
    <w:basedOn w:val="TableNormal"/>
    <w:uiPriority w:val="49"/>
    <w:locked/>
    <w:rsid w:val="00F062A1"/>
    <w:pPr>
      <w:spacing w:after="0" w:line="240" w:lineRule="auto"/>
      <w:jc w:val="left"/>
    </w:pPr>
    <w:rPr>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1">
    <w:name w:val="List Table 4 - Accent 51"/>
    <w:basedOn w:val="TableNormal"/>
    <w:uiPriority w:val="49"/>
    <w:locked/>
    <w:rsid w:val="00F062A1"/>
    <w:pPr>
      <w:spacing w:after="0" w:line="240" w:lineRule="auto"/>
      <w:jc w:val="left"/>
    </w:pPr>
    <w:rPr>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4-Accent61">
    <w:name w:val="List Table 4 - Accent 61"/>
    <w:basedOn w:val="TableNormal"/>
    <w:uiPriority w:val="49"/>
    <w:locked/>
    <w:rsid w:val="00F062A1"/>
    <w:pPr>
      <w:spacing w:after="0" w:line="240" w:lineRule="auto"/>
      <w:jc w:val="left"/>
    </w:pPr>
    <w:rPr>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5Dark1">
    <w:name w:val="List Table 5 Dark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locked/>
    <w:rsid w:val="00F062A1"/>
    <w:pPr>
      <w:spacing w:after="0" w:line="240" w:lineRule="auto"/>
      <w:jc w:val="left"/>
    </w:pPr>
    <w:rPr>
      <w:color w:val="FFFFFF" w:themeColor="background1"/>
      <w:lang w:val="de-DE" w:bidi="ar-SA"/>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locked/>
    <w:rsid w:val="00F062A1"/>
    <w:pPr>
      <w:spacing w:after="0" w:line="240" w:lineRule="auto"/>
      <w:jc w:val="left"/>
    </w:pPr>
    <w:rPr>
      <w:color w:val="000000" w:themeColor="text1"/>
      <w:lang w:val="de-DE" w:bidi="ar-SA"/>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locked/>
    <w:rsid w:val="00F062A1"/>
    <w:pPr>
      <w:spacing w:after="0" w:line="240" w:lineRule="auto"/>
      <w:jc w:val="left"/>
    </w:pPr>
    <w:rPr>
      <w:color w:val="2E74B5" w:themeColor="accent1" w:themeShade="BF"/>
      <w:lang w:val="de-DE" w:bidi="ar-SA"/>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21">
    <w:name w:val="List Table 6 Colorful - Accent 21"/>
    <w:basedOn w:val="TableNormal"/>
    <w:uiPriority w:val="51"/>
    <w:locked/>
    <w:rsid w:val="00F062A1"/>
    <w:pPr>
      <w:spacing w:after="0" w:line="240" w:lineRule="auto"/>
      <w:jc w:val="left"/>
    </w:pPr>
    <w:rPr>
      <w:color w:val="C45911" w:themeColor="accent2" w:themeShade="BF"/>
      <w:lang w:val="de-DE" w:bidi="ar-SA"/>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6Colorful-Accent31">
    <w:name w:val="List Table 6 Colorful - Accent 31"/>
    <w:basedOn w:val="TableNormal"/>
    <w:uiPriority w:val="51"/>
    <w:locked/>
    <w:rsid w:val="00F062A1"/>
    <w:pPr>
      <w:spacing w:after="0" w:line="240" w:lineRule="auto"/>
      <w:jc w:val="left"/>
    </w:pPr>
    <w:rPr>
      <w:color w:val="7B7B7B" w:themeColor="accent3" w:themeShade="BF"/>
      <w:lang w:val="de-DE" w:bidi="ar-SA"/>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uiPriority w:val="51"/>
    <w:locked/>
    <w:rsid w:val="00F062A1"/>
    <w:pPr>
      <w:spacing w:after="0" w:line="240" w:lineRule="auto"/>
      <w:jc w:val="left"/>
    </w:pPr>
    <w:rPr>
      <w:color w:val="BF8F00" w:themeColor="accent4" w:themeShade="BF"/>
      <w:lang w:val="de-DE" w:bidi="ar-SA"/>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uiPriority w:val="51"/>
    <w:locked/>
    <w:rsid w:val="00F062A1"/>
    <w:pPr>
      <w:spacing w:after="0" w:line="240" w:lineRule="auto"/>
      <w:jc w:val="left"/>
    </w:pPr>
    <w:rPr>
      <w:color w:val="2F5496" w:themeColor="accent5" w:themeShade="BF"/>
      <w:lang w:val="de-DE" w:bidi="ar-SA"/>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6Colorful-Accent61">
    <w:name w:val="List Table 6 Colorful - Accent 61"/>
    <w:basedOn w:val="TableNormal"/>
    <w:uiPriority w:val="51"/>
    <w:locked/>
    <w:rsid w:val="00F062A1"/>
    <w:pPr>
      <w:spacing w:after="0" w:line="240" w:lineRule="auto"/>
      <w:jc w:val="left"/>
    </w:pPr>
    <w:rPr>
      <w:color w:val="538135" w:themeColor="accent6" w:themeShade="BF"/>
      <w:lang w:val="de-DE" w:bidi="ar-SA"/>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7Colorful1">
    <w:name w:val="List Table 7 Colorful1"/>
    <w:basedOn w:val="TableNormal"/>
    <w:uiPriority w:val="52"/>
    <w:locked/>
    <w:rsid w:val="00F062A1"/>
    <w:pPr>
      <w:spacing w:after="0" w:line="240" w:lineRule="auto"/>
      <w:jc w:val="left"/>
    </w:pPr>
    <w:rPr>
      <w:color w:val="000000" w:themeColor="text1"/>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locked/>
    <w:rsid w:val="00F062A1"/>
    <w:pPr>
      <w:spacing w:after="0" w:line="240" w:lineRule="auto"/>
      <w:jc w:val="left"/>
    </w:pPr>
    <w:rPr>
      <w:color w:val="2E74B5" w:themeColor="accent1"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locked/>
    <w:rsid w:val="00F062A1"/>
    <w:pPr>
      <w:spacing w:after="0" w:line="240" w:lineRule="auto"/>
      <w:jc w:val="left"/>
    </w:pPr>
    <w:rPr>
      <w:color w:val="C45911" w:themeColor="accent2"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locked/>
    <w:rsid w:val="00F062A1"/>
    <w:pPr>
      <w:spacing w:after="0" w:line="240" w:lineRule="auto"/>
      <w:jc w:val="left"/>
    </w:pPr>
    <w:rPr>
      <w:color w:val="7B7B7B" w:themeColor="accent3"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locked/>
    <w:rsid w:val="00F062A1"/>
    <w:pPr>
      <w:spacing w:after="0" w:line="240" w:lineRule="auto"/>
      <w:jc w:val="left"/>
    </w:pPr>
    <w:rPr>
      <w:color w:val="BF8F00" w:themeColor="accent4"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locked/>
    <w:rsid w:val="00F062A1"/>
    <w:pPr>
      <w:spacing w:after="0" w:line="240" w:lineRule="auto"/>
      <w:jc w:val="left"/>
    </w:pPr>
    <w:rPr>
      <w:color w:val="2F5496" w:themeColor="accent5"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locked/>
    <w:rsid w:val="00F062A1"/>
    <w:pPr>
      <w:spacing w:after="0" w:line="240" w:lineRule="auto"/>
      <w:jc w:val="left"/>
    </w:pPr>
    <w:rPr>
      <w:color w:val="538135" w:themeColor="accent6"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TableNormal"/>
    <w:uiPriority w:val="40"/>
    <w:locked/>
    <w:rsid w:val="00F062A1"/>
    <w:pPr>
      <w:spacing w:after="0" w:line="240" w:lineRule="auto"/>
      <w:jc w:val="left"/>
    </w:pPr>
    <w:rPr>
      <w:lang w:val="de-DE"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Quotationindented">
    <w:name w:val="Quotation (indented)"/>
    <w:basedOn w:val="Normal"/>
    <w:next w:val="Normal"/>
    <w:qFormat/>
    <w:rsid w:val="00F062A1"/>
    <w:pPr>
      <w:spacing w:after="240" w:line="260" w:lineRule="atLeast"/>
      <w:ind w:left="567"/>
    </w:pPr>
    <w:rPr>
      <w:rFonts w:cs="Arial"/>
      <w:i/>
      <w:noProof/>
      <w:sz w:val="20"/>
      <w:szCs w:val="20"/>
    </w:rPr>
  </w:style>
  <w:style w:type="character" w:customStyle="1" w:styleId="TextADBLvlB2Char">
    <w:name w:val="Text ADB Lvl B2 Char"/>
    <w:basedOn w:val="TextADBLvlB1Char"/>
    <w:link w:val="TextADBLvlB2"/>
    <w:rsid w:val="00F062A1"/>
    <w:rPr>
      <w:rFonts w:ascii="Arial" w:eastAsia="Times New Roman" w:hAnsi="Arial"/>
      <w:bCs/>
      <w:szCs w:val="24"/>
      <w:lang w:val="en-GB" w:eastAsia="de-DE" w:bidi="ar-SA"/>
    </w:rPr>
  </w:style>
  <w:style w:type="character" w:customStyle="1" w:styleId="AnnexHeading1Char">
    <w:name w:val="Annex Heading 1 Char"/>
    <w:basedOn w:val="Heading1Char"/>
    <w:link w:val="AnnexHeading1"/>
    <w:rsid w:val="00F062A1"/>
    <w:rPr>
      <w:rFonts w:ascii="Arial" w:eastAsiaTheme="majorEastAsia" w:hAnsi="Arial" w:cstheme="majorBidi"/>
      <w:b/>
      <w:bCs/>
      <w:caps/>
      <w:color w:val="FFFFFF" w:themeColor="background1"/>
      <w:sz w:val="24"/>
      <w:szCs w:val="20"/>
      <w:shd w:val="clear" w:color="auto" w:fill="4472C4"/>
      <w:lang w:val="en-GB" w:eastAsia="en-GB" w:bidi="ar-SA"/>
    </w:rPr>
  </w:style>
  <w:style w:type="character" w:customStyle="1" w:styleId="AnnexHeading2Char">
    <w:name w:val="Annex Heading 2 Char"/>
    <w:basedOn w:val="Heading2Char"/>
    <w:link w:val="AnnexHeading2"/>
    <w:rsid w:val="00F062A1"/>
    <w:rPr>
      <w:rFonts w:ascii="Arial" w:eastAsiaTheme="majorEastAsia" w:hAnsi="Arial" w:cs="Arial"/>
      <w:b/>
      <w:bCs w:val="0"/>
      <w:caps/>
      <w:sz w:val="28"/>
      <w:szCs w:val="24"/>
      <w:lang w:val="en-GB" w:eastAsia="en-GB" w:bidi="ar-SA"/>
    </w:rPr>
  </w:style>
  <w:style w:type="character" w:customStyle="1" w:styleId="AnnexHeading3Char">
    <w:name w:val="Annex Heading 3 Char"/>
    <w:basedOn w:val="Heading3Char"/>
    <w:link w:val="AnnexHeading3"/>
    <w:rsid w:val="00F062A1"/>
    <w:rPr>
      <w:rFonts w:ascii="Arial" w:eastAsiaTheme="majorEastAsia" w:hAnsi="Arial" w:cstheme="majorBidi"/>
      <w:b/>
      <w:bCs w:val="0"/>
      <w:color w:val="000000" w:themeColor="text1"/>
      <w:szCs w:val="24"/>
      <w:lang w:val="en-GB" w:eastAsia="en-GB" w:bidi="ar-SA"/>
    </w:rPr>
  </w:style>
  <w:style w:type="character" w:customStyle="1" w:styleId="AnnexHeading4Char">
    <w:name w:val="Annex Heading 4 Char"/>
    <w:basedOn w:val="Heading4Char"/>
    <w:link w:val="AnnexHeading4"/>
    <w:rsid w:val="00F062A1"/>
    <w:rPr>
      <w:rFonts w:ascii="Arial" w:eastAsia="Times New Roman" w:hAnsi="Arial" w:cs="Times New Roman"/>
      <w:b/>
      <w:bCs/>
      <w:iCs/>
      <w:szCs w:val="28"/>
      <w:lang w:val="en-GB" w:eastAsia="de-DE" w:bidi="ar-SA"/>
    </w:rPr>
  </w:style>
  <w:style w:type="paragraph" w:customStyle="1" w:styleId="BodyTextADB">
    <w:name w:val="BodyText ADB"/>
    <w:basedOn w:val="Normal"/>
    <w:qFormat/>
    <w:rsid w:val="00444CCE"/>
    <w:pPr>
      <w:tabs>
        <w:tab w:val="left" w:pos="851"/>
      </w:tabs>
      <w:spacing w:before="0" w:line="254" w:lineRule="auto"/>
      <w:ind w:right="58"/>
    </w:pPr>
    <w:rPr>
      <w:rFonts w:ascii="Arial" w:hAnsi="Arial" w:cs="Arial"/>
      <w:color w:val="000000" w:themeColor="text1"/>
      <w:szCs w:val="20"/>
    </w:rPr>
  </w:style>
  <w:style w:type="paragraph" w:styleId="TOAHeading">
    <w:name w:val="toa heading"/>
    <w:aliases w:val="AdditionalHeading"/>
    <w:basedOn w:val="BodyText"/>
    <w:next w:val="BodyText"/>
    <w:uiPriority w:val="9"/>
    <w:rsid w:val="00444CCE"/>
    <w:pPr>
      <w:suppressAutoHyphens/>
      <w:spacing w:before="0" w:after="240" w:line="260" w:lineRule="atLeast"/>
      <w:jc w:val="left"/>
    </w:pPr>
    <w:rPr>
      <w:rFonts w:ascii="Arial" w:hAnsi="Arial"/>
      <w:b/>
      <w:bCs/>
      <w:color w:val="00AAFF"/>
      <w:sz w:val="32"/>
    </w:rPr>
  </w:style>
  <w:style w:type="table" w:customStyle="1" w:styleId="TableGrid50">
    <w:name w:val="Table Grid5"/>
    <w:basedOn w:val="TableNormal"/>
    <w:uiPriority w:val="39"/>
    <w:rsid w:val="00444CCE"/>
    <w:pPr>
      <w:spacing w:after="0" w:line="240" w:lineRule="auto"/>
      <w:jc w:val="left"/>
    </w:pPr>
    <w:rPr>
      <w:sz w:val="24"/>
      <w:szCs w:val="24"/>
      <w:lang w:val="en-GB"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TextADBLvl1"/>
    <w:link w:val="SourceChar"/>
    <w:qFormat/>
    <w:rsid w:val="00444CCE"/>
    <w:pPr>
      <w:numPr>
        <w:numId w:val="0"/>
      </w:numPr>
      <w:spacing w:before="0" w:after="0"/>
      <w:jc w:val="center"/>
    </w:pPr>
    <w:rPr>
      <w:sz w:val="18"/>
      <w:lang w:eastAsia="de-DE"/>
    </w:rPr>
  </w:style>
  <w:style w:type="character" w:customStyle="1" w:styleId="SourceChar">
    <w:name w:val="Source Char"/>
    <w:basedOn w:val="TextADBLvl1Char0"/>
    <w:link w:val="Source"/>
    <w:rsid w:val="00444CCE"/>
    <w:rPr>
      <w:rFonts w:asciiTheme="minorBidi" w:eastAsia="Times New Roman" w:hAnsiTheme="minorBidi"/>
      <w:color w:val="000000" w:themeColor="text1"/>
      <w:sz w:val="18"/>
      <w:szCs w:val="20"/>
      <w:lang w:val="en-GB" w:eastAsia="de-DE" w:bidi="ar-SA"/>
    </w:rPr>
  </w:style>
  <w:style w:type="paragraph" w:styleId="TOCHeading">
    <w:name w:val="TOC Heading"/>
    <w:basedOn w:val="Heading1"/>
    <w:next w:val="Normal"/>
    <w:uiPriority w:val="39"/>
    <w:unhideWhenUsed/>
    <w:qFormat/>
    <w:rsid w:val="00444CCE"/>
    <w:pPr>
      <w:numPr>
        <w:ilvl w:val="1"/>
        <w:numId w:val="0"/>
      </w:numPr>
      <w:spacing w:after="0" w:line="259" w:lineRule="auto"/>
      <w:jc w:val="left"/>
      <w:outlineLvl w:val="9"/>
    </w:pPr>
    <w:rPr>
      <w:rFonts w:asciiTheme="majorHAnsi" w:hAnsiTheme="majorHAnsi" w:cs="Times New Roman"/>
      <w:b w:val="0"/>
      <w:color w:val="2E74B5" w:themeColor="accent1" w:themeShade="BF"/>
      <w:sz w:val="32"/>
    </w:rPr>
  </w:style>
  <w:style w:type="paragraph" w:styleId="TOC6">
    <w:name w:val="toc 6"/>
    <w:aliases w:val="~AppDivider"/>
    <w:basedOn w:val="Normal"/>
    <w:next w:val="Normal"/>
    <w:autoRedefine/>
    <w:uiPriority w:val="39"/>
    <w:unhideWhenUsed/>
    <w:qFormat/>
    <w:rsid w:val="00444CCE"/>
    <w:pPr>
      <w:spacing w:before="0" w:after="100" w:line="259" w:lineRule="auto"/>
      <w:jc w:val="left"/>
    </w:pPr>
    <w:rPr>
      <w:rFonts w:asciiTheme="minorHAnsi" w:eastAsiaTheme="minorEastAsia" w:hAnsiTheme="minorHAnsi"/>
    </w:rPr>
  </w:style>
  <w:style w:type="paragraph" w:styleId="TOC7">
    <w:name w:val="toc 7"/>
    <w:aliases w:val="~AppHeadings"/>
    <w:basedOn w:val="Normal"/>
    <w:next w:val="Normal"/>
    <w:autoRedefine/>
    <w:uiPriority w:val="39"/>
    <w:unhideWhenUsed/>
    <w:qFormat/>
    <w:rsid w:val="00444CCE"/>
    <w:pPr>
      <w:spacing w:before="0" w:after="100" w:line="259" w:lineRule="auto"/>
      <w:ind w:left="1320"/>
      <w:jc w:val="left"/>
    </w:pPr>
    <w:rPr>
      <w:rFonts w:asciiTheme="minorHAnsi" w:eastAsiaTheme="minorEastAsia" w:hAnsiTheme="minorHAnsi"/>
    </w:rPr>
  </w:style>
  <w:style w:type="paragraph" w:styleId="TOC8">
    <w:name w:val="toc 8"/>
    <w:aliases w:val="~AppSubHeadings"/>
    <w:basedOn w:val="Normal"/>
    <w:next w:val="Normal"/>
    <w:autoRedefine/>
    <w:uiPriority w:val="39"/>
    <w:unhideWhenUsed/>
    <w:qFormat/>
    <w:rsid w:val="00444CCE"/>
    <w:pPr>
      <w:spacing w:before="0"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qFormat/>
    <w:rsid w:val="00444CCE"/>
    <w:pPr>
      <w:spacing w:before="0" w:after="100" w:line="259" w:lineRule="auto"/>
      <w:ind w:left="1760"/>
      <w:jc w:val="left"/>
    </w:pPr>
    <w:rPr>
      <w:rFonts w:asciiTheme="minorHAnsi" w:eastAsiaTheme="minorEastAsia" w:hAnsiTheme="minorHAnsi"/>
    </w:rPr>
  </w:style>
  <w:style w:type="character" w:customStyle="1" w:styleId="UnresolvedMention1">
    <w:name w:val="Unresolved Mention1"/>
    <w:basedOn w:val="DefaultParagraphFont"/>
    <w:uiPriority w:val="99"/>
    <w:semiHidden/>
    <w:unhideWhenUsed/>
    <w:locked/>
    <w:rsid w:val="00444CCE"/>
    <w:rPr>
      <w:color w:val="605E5C"/>
      <w:shd w:val="clear" w:color="auto" w:fill="E1DFDD"/>
    </w:rPr>
  </w:style>
  <w:style w:type="paragraph" w:styleId="Subtitle">
    <w:name w:val="Subtitle"/>
    <w:aliases w:val="Paragraph Text,Appendix Heading"/>
    <w:basedOn w:val="BodyText"/>
    <w:next w:val="BodyText"/>
    <w:link w:val="SubtitleChar"/>
    <w:uiPriority w:val="8"/>
    <w:rsid w:val="00444CCE"/>
    <w:pPr>
      <w:keepNext/>
      <w:keepLines/>
      <w:numPr>
        <w:ilvl w:val="1"/>
      </w:numPr>
      <w:suppressAutoHyphens/>
      <w:spacing w:before="0" w:after="0" w:line="260" w:lineRule="atLeast"/>
      <w:ind w:left="720"/>
      <w:jc w:val="left"/>
    </w:pPr>
    <w:rPr>
      <w:rFonts w:ascii="Arial" w:hAnsi="Arial"/>
      <w:iCs/>
      <w:color w:val="FFFFFF" w:themeColor="background1"/>
      <w:sz w:val="32"/>
    </w:rPr>
  </w:style>
  <w:style w:type="character" w:customStyle="1" w:styleId="SubtitleChar">
    <w:name w:val="Subtitle Char"/>
    <w:aliases w:val="Paragraph Text Char,Appendix Heading Char"/>
    <w:basedOn w:val="DefaultParagraphFont"/>
    <w:link w:val="Subtitle"/>
    <w:uiPriority w:val="8"/>
    <w:rsid w:val="00444CCE"/>
    <w:rPr>
      <w:rFonts w:ascii="Arial" w:hAnsi="Arial" w:cs="Times New Roman"/>
      <w:iCs/>
      <w:color w:val="FFFFFF" w:themeColor="background1"/>
      <w:sz w:val="32"/>
      <w:szCs w:val="24"/>
      <w:lang w:val="en-GB" w:bidi="ar-SA"/>
    </w:rPr>
  </w:style>
  <w:style w:type="table" w:customStyle="1" w:styleId="ListTable6Colorful-Accent12">
    <w:name w:val="List Table 6 Colorful - Accent 12"/>
    <w:basedOn w:val="TableNormal"/>
    <w:uiPriority w:val="51"/>
    <w:rsid w:val="00444CCE"/>
    <w:pPr>
      <w:spacing w:before="100" w:after="0" w:line="240" w:lineRule="auto"/>
      <w:jc w:val="left"/>
    </w:pPr>
    <w:rPr>
      <w:rFonts w:eastAsiaTheme="minorEastAsia"/>
      <w:color w:val="2E74B5" w:themeColor="accent1" w:themeShade="BF"/>
      <w:sz w:val="20"/>
      <w:szCs w:val="20"/>
      <w:lang w:bidi="ar-SA"/>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
    <w:name w:val="Grid Table 6 Colorful - Accent 12"/>
    <w:basedOn w:val="TableNormal"/>
    <w:uiPriority w:val="51"/>
    <w:rsid w:val="00444CCE"/>
    <w:pPr>
      <w:spacing w:before="100" w:after="0" w:line="240" w:lineRule="auto"/>
      <w:jc w:val="left"/>
    </w:pPr>
    <w:rPr>
      <w:rFonts w:eastAsiaTheme="minorEastAsia"/>
      <w:color w:val="2E74B5" w:themeColor="accent1" w:themeShade="BF"/>
      <w:sz w:val="20"/>
      <w:szCs w:val="20"/>
      <w:lang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Emphasis">
    <w:name w:val="Emphasis"/>
    <w:uiPriority w:val="20"/>
    <w:qFormat/>
    <w:rsid w:val="00444CCE"/>
    <w:rPr>
      <w:caps/>
      <w:color w:val="1F4D78" w:themeColor="accent1" w:themeShade="7F"/>
      <w:spacing w:val="5"/>
    </w:rPr>
  </w:style>
  <w:style w:type="paragraph" w:styleId="BodyText2">
    <w:name w:val="Body Text 2"/>
    <w:aliases w:val="BodyText2"/>
    <w:basedOn w:val="Normal"/>
    <w:link w:val="BodyText2Char"/>
    <w:unhideWhenUsed/>
    <w:qFormat/>
    <w:rsid w:val="00444CCE"/>
    <w:pPr>
      <w:spacing w:line="480" w:lineRule="auto"/>
    </w:pPr>
  </w:style>
  <w:style w:type="character" w:customStyle="1" w:styleId="BodyText2Char">
    <w:name w:val="Body Text 2 Char"/>
    <w:aliases w:val="BodyText2 Char1"/>
    <w:basedOn w:val="DefaultParagraphFont"/>
    <w:link w:val="BodyText2"/>
    <w:uiPriority w:val="99"/>
    <w:rsid w:val="00444CCE"/>
    <w:rPr>
      <w:rFonts w:asciiTheme="minorBidi" w:eastAsia="Times New Roman" w:hAnsiTheme="minorBidi" w:cs="Times New Roman"/>
      <w:szCs w:val="24"/>
      <w:lang w:val="en-GB" w:eastAsia="en-GB" w:bidi="ar-SA"/>
    </w:rPr>
  </w:style>
  <w:style w:type="paragraph" w:styleId="BodyTextIndent2">
    <w:name w:val="Body Text Indent 2"/>
    <w:basedOn w:val="Normal"/>
    <w:link w:val="BodyTextIndent2Char"/>
    <w:unhideWhenUsed/>
    <w:rsid w:val="00444CCE"/>
    <w:pPr>
      <w:spacing w:line="480" w:lineRule="auto"/>
      <w:ind w:left="360"/>
    </w:pPr>
  </w:style>
  <w:style w:type="character" w:customStyle="1" w:styleId="BodyTextIndent2Char">
    <w:name w:val="Body Text Indent 2 Char"/>
    <w:basedOn w:val="DefaultParagraphFont"/>
    <w:link w:val="BodyTextIndent2"/>
    <w:rsid w:val="00444CCE"/>
    <w:rPr>
      <w:rFonts w:asciiTheme="minorBidi" w:eastAsia="Times New Roman" w:hAnsiTheme="minorBidi" w:cs="Times New Roman"/>
      <w:szCs w:val="24"/>
      <w:lang w:val="en-GB" w:eastAsia="en-GB" w:bidi="ar-SA"/>
    </w:rPr>
  </w:style>
  <w:style w:type="paragraph" w:customStyle="1" w:styleId="RRP">
    <w:name w:val="RRP"/>
    <w:basedOn w:val="Normal"/>
    <w:semiHidden/>
    <w:rsid w:val="00444CCE"/>
    <w:pPr>
      <w:numPr>
        <w:numId w:val="30"/>
      </w:numPr>
      <w:spacing w:before="240" w:after="200"/>
      <w:ind w:left="0" w:firstLine="0"/>
    </w:pPr>
    <w:rPr>
      <w:rFonts w:ascii="Times New Roman" w:eastAsiaTheme="minorEastAsia" w:hAnsi="Times New Roman"/>
      <w:snapToGrid w:val="0"/>
      <w:sz w:val="24"/>
      <w:szCs w:val="20"/>
    </w:rPr>
  </w:style>
  <w:style w:type="paragraph" w:styleId="BodyText3">
    <w:name w:val="Body Text 3"/>
    <w:basedOn w:val="Normal"/>
    <w:link w:val="BodyText3Char"/>
    <w:unhideWhenUsed/>
    <w:qFormat/>
    <w:rsid w:val="00444CCE"/>
    <w:rPr>
      <w:sz w:val="16"/>
      <w:szCs w:val="16"/>
    </w:rPr>
  </w:style>
  <w:style w:type="character" w:customStyle="1" w:styleId="BodyText3Char">
    <w:name w:val="Body Text 3 Char"/>
    <w:basedOn w:val="DefaultParagraphFont"/>
    <w:link w:val="BodyText3"/>
    <w:rsid w:val="00444CCE"/>
    <w:rPr>
      <w:rFonts w:asciiTheme="minorBidi" w:eastAsia="Times New Roman" w:hAnsiTheme="minorBidi" w:cs="Times New Roman"/>
      <w:sz w:val="16"/>
      <w:szCs w:val="16"/>
      <w:lang w:val="en-GB" w:eastAsia="en-GB" w:bidi="ar-SA"/>
    </w:rPr>
  </w:style>
  <w:style w:type="paragraph" w:customStyle="1" w:styleId="2body">
    <w:name w:val="2body"/>
    <w:basedOn w:val="Normal"/>
    <w:rsid w:val="00444CCE"/>
    <w:pPr>
      <w:tabs>
        <w:tab w:val="left" w:pos="-720"/>
      </w:tabs>
      <w:suppressAutoHyphens/>
      <w:overflowPunct w:val="0"/>
      <w:autoSpaceDE w:val="0"/>
      <w:autoSpaceDN w:val="0"/>
      <w:adjustRightInd w:val="0"/>
      <w:spacing w:before="100" w:after="200" w:line="240" w:lineRule="exact"/>
      <w:ind w:firstLine="274"/>
      <w:jc w:val="left"/>
      <w:textAlignment w:val="baseline"/>
    </w:pPr>
    <w:rPr>
      <w:rFonts w:ascii="Palatino" w:eastAsiaTheme="minorEastAsia" w:hAnsi="Palatino"/>
      <w:szCs w:val="20"/>
    </w:rPr>
  </w:style>
  <w:style w:type="paragraph" w:customStyle="1" w:styleId="2head">
    <w:name w:val="2head"/>
    <w:basedOn w:val="Normal"/>
    <w:rsid w:val="00444CCE"/>
    <w:pPr>
      <w:keepNext/>
      <w:tabs>
        <w:tab w:val="left" w:pos="-720"/>
      </w:tabs>
      <w:suppressAutoHyphens/>
      <w:overflowPunct w:val="0"/>
      <w:autoSpaceDE w:val="0"/>
      <w:autoSpaceDN w:val="0"/>
      <w:adjustRightInd w:val="0"/>
      <w:spacing w:before="240" w:after="200" w:line="240" w:lineRule="exact"/>
      <w:jc w:val="left"/>
      <w:textAlignment w:val="baseline"/>
    </w:pPr>
    <w:rPr>
      <w:rFonts w:ascii="Palatino" w:eastAsiaTheme="minorEastAsia" w:hAnsi="Palatino"/>
      <w:i/>
      <w:sz w:val="23"/>
      <w:szCs w:val="20"/>
    </w:rPr>
  </w:style>
  <w:style w:type="paragraph" w:customStyle="1" w:styleId="Newbullet">
    <w:name w:val="New bullet"/>
    <w:basedOn w:val="Normal"/>
    <w:link w:val="NewbulletChar"/>
    <w:rsid w:val="00444CCE"/>
    <w:pPr>
      <w:spacing w:before="60" w:after="60" w:line="360" w:lineRule="auto"/>
      <w:ind w:left="749"/>
    </w:pPr>
    <w:rPr>
      <w:rFonts w:ascii="Arial" w:hAnsi="Arial"/>
    </w:rPr>
  </w:style>
  <w:style w:type="character" w:customStyle="1" w:styleId="NewbulletChar">
    <w:name w:val="New bullet Char"/>
    <w:basedOn w:val="DefaultParagraphFont"/>
    <w:link w:val="Newbullet"/>
    <w:rsid w:val="00444CCE"/>
    <w:rPr>
      <w:rFonts w:ascii="Arial" w:hAnsi="Arial"/>
      <w:lang w:bidi="ar-SA"/>
    </w:rPr>
  </w:style>
  <w:style w:type="paragraph" w:customStyle="1" w:styleId="NewTable">
    <w:name w:val="New Table"/>
    <w:basedOn w:val="Normal"/>
    <w:link w:val="NewTableChar"/>
    <w:rsid w:val="00444CCE"/>
    <w:pPr>
      <w:spacing w:before="0" w:after="0" w:line="360" w:lineRule="auto"/>
      <w:jc w:val="center"/>
    </w:pPr>
    <w:rPr>
      <w:rFonts w:ascii="Arial" w:eastAsia="Arial" w:hAnsi="Arial" w:cs="Arial"/>
      <w:bCs/>
      <w:szCs w:val="16"/>
    </w:rPr>
  </w:style>
  <w:style w:type="character" w:customStyle="1" w:styleId="NewTableChar">
    <w:name w:val="New Table Char"/>
    <w:basedOn w:val="DefaultParagraphFont"/>
    <w:link w:val="NewTable"/>
    <w:rsid w:val="00444CCE"/>
    <w:rPr>
      <w:rFonts w:ascii="Arial" w:eastAsia="Arial" w:hAnsi="Arial" w:cs="Arial"/>
      <w:bCs/>
      <w:sz w:val="20"/>
      <w:szCs w:val="16"/>
      <w:lang w:bidi="ar-SA"/>
    </w:rPr>
  </w:style>
  <w:style w:type="table" w:styleId="TableGridLight">
    <w:name w:val="Grid Table Light"/>
    <w:basedOn w:val="TableNormal"/>
    <w:uiPriority w:val="40"/>
    <w:rsid w:val="00444CCE"/>
    <w:pPr>
      <w:spacing w:after="0" w:line="360" w:lineRule="auto"/>
      <w:jc w:val="center"/>
    </w:pPr>
    <w:rPr>
      <w:rFonts w:ascii="Arial" w:hAnsi="Arial"/>
      <w:sz w:val="20"/>
      <w:lang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center"/>
      </w:pPr>
      <w:rPr>
        <w:rFonts w:ascii="Arial" w:hAnsi="Arial"/>
        <w:b/>
        <w:color w:val="FFFFFF" w:themeColor="background1"/>
        <w:sz w:val="20"/>
      </w:rPr>
      <w:tblPr/>
      <w:tcPr>
        <w:shd w:val="clear" w:color="auto" w:fill="9CC2E5" w:themeFill="accent1" w:themeFillTint="99"/>
        <w:vAlign w:val="center"/>
      </w:tcPr>
    </w:tblStylePr>
  </w:style>
  <w:style w:type="paragraph" w:customStyle="1" w:styleId="TN">
    <w:name w:val="TN"/>
    <w:basedOn w:val="Normal"/>
    <w:link w:val="TNChar"/>
    <w:rsid w:val="00444CCE"/>
    <w:pPr>
      <w:spacing w:before="280" w:after="200" w:line="360" w:lineRule="auto"/>
      <w:ind w:left="1008"/>
    </w:pPr>
    <w:rPr>
      <w:rFonts w:ascii="Arial" w:hAnsi="Arial"/>
    </w:rPr>
  </w:style>
  <w:style w:type="character" w:customStyle="1" w:styleId="TNChar">
    <w:name w:val="TN Char"/>
    <w:basedOn w:val="DefaultParagraphFont"/>
    <w:link w:val="TN"/>
    <w:rsid w:val="00444CCE"/>
    <w:rPr>
      <w:rFonts w:ascii="Arial" w:hAnsi="Arial"/>
      <w:lang w:bidi="ar-SA"/>
    </w:rPr>
  </w:style>
  <w:style w:type="paragraph" w:customStyle="1" w:styleId="Body">
    <w:name w:val="Body"/>
    <w:basedOn w:val="Normal"/>
    <w:link w:val="BodyChar2"/>
    <w:qFormat/>
    <w:rsid w:val="00444CCE"/>
    <w:pPr>
      <w:ind w:firstLine="864"/>
    </w:pPr>
    <w:rPr>
      <w:rFonts w:ascii="Arial" w:eastAsia="Calibri" w:hAnsi="Arial"/>
      <w:szCs w:val="20"/>
      <w:lang w:val="x-none" w:eastAsia="x-none"/>
    </w:rPr>
  </w:style>
  <w:style w:type="character" w:customStyle="1" w:styleId="BodyChar2">
    <w:name w:val="Body Char2"/>
    <w:link w:val="Body"/>
    <w:locked/>
    <w:rsid w:val="00444CCE"/>
    <w:rPr>
      <w:rFonts w:ascii="Arial" w:eastAsia="Calibri" w:hAnsi="Arial" w:cs="Times New Roman"/>
      <w:szCs w:val="20"/>
      <w:lang w:val="x-none" w:eastAsia="x-none" w:bidi="ar-SA"/>
    </w:rPr>
  </w:style>
  <w:style w:type="table" w:customStyle="1" w:styleId="TableGridLight3">
    <w:name w:val="Table Grid Light3"/>
    <w:basedOn w:val="TableNormal"/>
    <w:next w:val="TableGridLight"/>
    <w:uiPriority w:val="40"/>
    <w:rsid w:val="00444CCE"/>
    <w:pPr>
      <w:spacing w:after="0" w:line="360" w:lineRule="auto"/>
      <w:contextualSpacing/>
      <w:jc w:val="center"/>
    </w:pPr>
    <w:rPr>
      <w:rFonts w:ascii="Arial" w:hAnsi="Arial"/>
      <w:sz w:val="21"/>
      <w:lang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vAlign w:val="center"/>
    </w:tcPr>
    <w:tblStylePr w:type="firstRow">
      <w:pPr>
        <w:jc w:val="center"/>
      </w:pPr>
      <w:rPr>
        <w:rFonts w:ascii="Arial" w:hAnsi="Arial"/>
        <w:b/>
        <w:color w:val="FFFFFF"/>
        <w:sz w:val="20"/>
      </w:rPr>
      <w:tblPr/>
      <w:tcPr>
        <w:shd w:val="clear" w:color="auto" w:fill="9CC2E5"/>
        <w:vAlign w:val="center"/>
      </w:tcPr>
    </w:tblStylePr>
  </w:style>
  <w:style w:type="paragraph" w:customStyle="1" w:styleId="Bullets">
    <w:name w:val="Bullets"/>
    <w:basedOn w:val="Normal"/>
    <w:link w:val="BulletsChar"/>
    <w:uiPriority w:val="99"/>
    <w:rsid w:val="00444CCE"/>
    <w:pPr>
      <w:numPr>
        <w:ilvl w:val="1"/>
        <w:numId w:val="31"/>
      </w:numPr>
      <w:spacing w:before="0" w:after="200" w:line="276" w:lineRule="auto"/>
    </w:pPr>
    <w:rPr>
      <w:rFonts w:ascii="Arial" w:hAnsi="Arial"/>
      <w:lang w:bidi="en-US"/>
    </w:rPr>
  </w:style>
  <w:style w:type="paragraph" w:customStyle="1" w:styleId="Table1">
    <w:name w:val="Table1"/>
    <w:basedOn w:val="Normal"/>
    <w:link w:val="Table1Char"/>
    <w:qFormat/>
    <w:rsid w:val="00444CCE"/>
    <w:pPr>
      <w:spacing w:before="0" w:after="200" w:line="276" w:lineRule="auto"/>
    </w:pPr>
    <w:rPr>
      <w:rFonts w:ascii="Arial" w:hAnsi="Arial" w:cs="Arial"/>
      <w:lang w:bidi="en-US"/>
    </w:rPr>
  </w:style>
  <w:style w:type="character" w:customStyle="1" w:styleId="BulletsChar">
    <w:name w:val="Bullets Char"/>
    <w:basedOn w:val="DefaultParagraphFont"/>
    <w:link w:val="Bullets"/>
    <w:uiPriority w:val="99"/>
    <w:rsid w:val="00444CCE"/>
    <w:rPr>
      <w:rFonts w:ascii="Arial" w:eastAsia="Times New Roman" w:hAnsi="Arial" w:cs="Times New Roman"/>
      <w:sz w:val="20"/>
      <w:lang w:bidi="en-US"/>
    </w:rPr>
  </w:style>
  <w:style w:type="paragraph" w:customStyle="1" w:styleId="SubHeadline">
    <w:name w:val="Sub Headline"/>
    <w:basedOn w:val="Heading3"/>
    <w:qFormat/>
    <w:rsid w:val="00444CCE"/>
    <w:pPr>
      <w:framePr w:wrap="around" w:hAnchor="text"/>
      <w:widowControl w:val="0"/>
      <w:numPr>
        <w:numId w:val="32"/>
      </w:numPr>
      <w:spacing w:before="0" w:after="0"/>
    </w:pPr>
    <w:rPr>
      <w:rFonts w:eastAsia="Times New Roman"/>
      <w:color w:val="auto"/>
      <w:szCs w:val="26"/>
    </w:rPr>
  </w:style>
  <w:style w:type="table" w:customStyle="1" w:styleId="TableGrid60">
    <w:name w:val="Table Grid6"/>
    <w:basedOn w:val="TableNormal"/>
    <w:next w:val="TableGrid"/>
    <w:uiPriority w:val="39"/>
    <w:rsid w:val="00444CCE"/>
    <w:pPr>
      <w:spacing w:after="0" w:line="240" w:lineRule="auto"/>
      <w:jc w:val="left"/>
    </w:pPr>
    <w:rPr>
      <w:rFonts w:ascii="Calibri" w:eastAsia="Times New Roman" w:hAnsi="Calibri"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1Char">
    <w:name w:val="Table1 Char"/>
    <w:basedOn w:val="DefaultParagraphFont"/>
    <w:link w:val="Table1"/>
    <w:rsid w:val="00444CCE"/>
    <w:rPr>
      <w:rFonts w:ascii="Arial" w:eastAsia="Times New Roman" w:hAnsi="Arial" w:cs="Arial"/>
      <w:lang w:bidi="en-US"/>
    </w:rPr>
  </w:style>
  <w:style w:type="paragraph" w:customStyle="1" w:styleId="P1">
    <w:name w:val="P1"/>
    <w:basedOn w:val="Normal"/>
    <w:link w:val="P1Zchn"/>
    <w:uiPriority w:val="4"/>
    <w:locked/>
    <w:rsid w:val="00444CCE"/>
    <w:pPr>
      <w:numPr>
        <w:numId w:val="38"/>
      </w:numPr>
      <w:overflowPunct w:val="0"/>
      <w:autoSpaceDE w:val="0"/>
      <w:autoSpaceDN w:val="0"/>
      <w:adjustRightInd w:val="0"/>
      <w:spacing w:before="0" w:line="280" w:lineRule="atLeast"/>
      <w:textAlignment w:val="baseline"/>
    </w:pPr>
    <w:rPr>
      <w:rFonts w:ascii="Arial" w:hAnsi="Arial"/>
      <w:lang w:eastAsia="de-DE"/>
    </w:rPr>
  </w:style>
  <w:style w:type="character" w:customStyle="1" w:styleId="P1Zchn">
    <w:name w:val="P1 Zchn"/>
    <w:basedOn w:val="DefaultParagraphFont"/>
    <w:link w:val="P1"/>
    <w:uiPriority w:val="4"/>
    <w:rsid w:val="00444CCE"/>
    <w:rPr>
      <w:rFonts w:ascii="Arial" w:eastAsia="Times New Roman" w:hAnsi="Arial" w:cs="Times New Roman"/>
      <w:sz w:val="20"/>
      <w:lang w:val="en-GB" w:eastAsia="de-DE" w:bidi="ar-SA"/>
    </w:rPr>
  </w:style>
  <w:style w:type="table" w:customStyle="1" w:styleId="TableGridLight14">
    <w:name w:val="Table Grid Light14"/>
    <w:basedOn w:val="TableNormal"/>
    <w:uiPriority w:val="40"/>
    <w:rsid w:val="00444CCE"/>
    <w:pPr>
      <w:spacing w:after="0" w:line="240" w:lineRule="auto"/>
      <w:jc w:val="left"/>
    </w:pPr>
    <w:rPr>
      <w:rFonts w:ascii="Calibri" w:eastAsia="Calibri" w:hAnsi="Calibri" w:cs="Times New Roman"/>
      <w:sz w:val="20"/>
      <w:szCs w:val="20"/>
      <w:lang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ference">
    <w:name w:val="Reference"/>
    <w:basedOn w:val="Normal"/>
    <w:unhideWhenUsed/>
    <w:rsid w:val="00444CCE"/>
    <w:pPr>
      <w:numPr>
        <w:numId w:val="44"/>
      </w:numPr>
      <w:spacing w:before="0"/>
      <w:ind w:left="1418" w:hanging="1418"/>
    </w:pPr>
    <w:rPr>
      <w:rFonts w:ascii="Arial" w:hAnsi="Arial"/>
      <w:lang w:eastAsia="de-DE"/>
    </w:rPr>
  </w:style>
  <w:style w:type="paragraph" w:customStyle="1" w:styleId="QESCOBodytext">
    <w:name w:val="QESCO Bodytext"/>
    <w:basedOn w:val="BodyText"/>
    <w:link w:val="QESCOBodytextChar"/>
    <w:rsid w:val="00444CCE"/>
    <w:pPr>
      <w:spacing w:line="340" w:lineRule="exact"/>
    </w:pPr>
    <w:rPr>
      <w:rFonts w:ascii="Arial" w:hAnsi="Arial" w:cs="Arial"/>
    </w:rPr>
  </w:style>
  <w:style w:type="character" w:customStyle="1" w:styleId="QESCOBodytextChar">
    <w:name w:val="QESCO Bodytext Char"/>
    <w:basedOn w:val="DefaultParagraphFont"/>
    <w:link w:val="QESCOBodytext"/>
    <w:rsid w:val="00444CCE"/>
    <w:rPr>
      <w:rFonts w:ascii="Arial" w:hAnsi="Arial" w:cs="Arial"/>
      <w:lang w:bidi="ar-SA"/>
    </w:rPr>
  </w:style>
  <w:style w:type="paragraph" w:customStyle="1" w:styleId="TableHead">
    <w:name w:val="Table Head"/>
    <w:link w:val="TableHeadChar"/>
    <w:qFormat/>
    <w:rsid w:val="00444CCE"/>
    <w:pPr>
      <w:spacing w:before="60" w:after="60" w:line="240" w:lineRule="auto"/>
      <w:jc w:val="center"/>
    </w:pPr>
    <w:rPr>
      <w:rFonts w:ascii="Arial" w:eastAsia="Times New Roman" w:hAnsi="Arial" w:cs="Times New Roman"/>
      <w:i/>
      <w:noProof/>
      <w:snapToGrid w:val="0"/>
      <w:sz w:val="20"/>
      <w:szCs w:val="20"/>
      <w:lang w:bidi="ar-SA"/>
    </w:rPr>
  </w:style>
  <w:style w:type="paragraph" w:customStyle="1" w:styleId="TableEntry">
    <w:name w:val="Table Entry"/>
    <w:link w:val="TableEntryChar"/>
    <w:qFormat/>
    <w:rsid w:val="00444CCE"/>
    <w:pPr>
      <w:spacing w:before="60" w:after="60" w:line="240" w:lineRule="auto"/>
      <w:jc w:val="left"/>
    </w:pPr>
    <w:rPr>
      <w:rFonts w:ascii="Arial" w:eastAsia="Times New Roman" w:hAnsi="Arial" w:cs="Times New Roman"/>
      <w:noProof/>
      <w:sz w:val="20"/>
      <w:szCs w:val="20"/>
      <w:lang w:bidi="ar-SA"/>
    </w:rPr>
  </w:style>
  <w:style w:type="paragraph" w:customStyle="1" w:styleId="Bullet1">
    <w:name w:val="Bullet1"/>
    <w:basedOn w:val="Normal"/>
    <w:link w:val="Bullet1Char"/>
    <w:rsid w:val="00444CCE"/>
    <w:pPr>
      <w:numPr>
        <w:numId w:val="45"/>
      </w:numPr>
      <w:tabs>
        <w:tab w:val="left" w:pos="432"/>
      </w:tabs>
      <w:spacing w:before="0" w:line="280" w:lineRule="exact"/>
      <w:ind w:left="432" w:hanging="432"/>
    </w:pPr>
    <w:rPr>
      <w:rFonts w:ascii="Times New Roman" w:hAnsi="Times New Roman"/>
      <w:sz w:val="24"/>
    </w:rPr>
  </w:style>
  <w:style w:type="paragraph" w:customStyle="1" w:styleId="TableText">
    <w:name w:val="Table Text"/>
    <w:basedOn w:val="Normal"/>
    <w:link w:val="TableTextChar"/>
    <w:qFormat/>
    <w:rsid w:val="00444CC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40" w:after="40" w:line="276" w:lineRule="auto"/>
      <w:jc w:val="left"/>
    </w:pPr>
    <w:rPr>
      <w:rFonts w:ascii="Arial" w:hAnsi="Arial"/>
      <w:szCs w:val="20"/>
    </w:rPr>
  </w:style>
  <w:style w:type="character" w:customStyle="1" w:styleId="TableEntryChar">
    <w:name w:val="Table Entry Char"/>
    <w:link w:val="TableEntry"/>
    <w:locked/>
    <w:rsid w:val="00444CCE"/>
    <w:rPr>
      <w:rFonts w:ascii="Arial" w:eastAsia="Times New Roman" w:hAnsi="Arial" w:cs="Times New Roman"/>
      <w:noProof/>
      <w:sz w:val="20"/>
      <w:szCs w:val="20"/>
      <w:lang w:bidi="ar-SA"/>
    </w:rPr>
  </w:style>
  <w:style w:type="character" w:customStyle="1" w:styleId="TableHeadChar">
    <w:name w:val="Table Head Char"/>
    <w:link w:val="TableHead"/>
    <w:locked/>
    <w:rsid w:val="00444CCE"/>
    <w:rPr>
      <w:rFonts w:ascii="Arial" w:eastAsia="Times New Roman" w:hAnsi="Arial" w:cs="Times New Roman"/>
      <w:i/>
      <w:noProof/>
      <w:snapToGrid w:val="0"/>
      <w:sz w:val="20"/>
      <w:szCs w:val="20"/>
      <w:lang w:bidi="ar-SA"/>
    </w:rPr>
  </w:style>
  <w:style w:type="paragraph" w:customStyle="1" w:styleId="TableBullet10">
    <w:name w:val="Table Bullet1"/>
    <w:basedOn w:val="Bullet1"/>
    <w:rsid w:val="00444CCE"/>
    <w:pPr>
      <w:tabs>
        <w:tab w:val="clear" w:pos="432"/>
      </w:tabs>
      <w:spacing w:before="60" w:after="60" w:line="240" w:lineRule="auto"/>
      <w:ind w:left="720" w:hanging="360"/>
    </w:pPr>
    <w:rPr>
      <w:rFonts w:ascii="Arial" w:hAnsi="Arial" w:cs="Arial"/>
      <w:sz w:val="20"/>
      <w:szCs w:val="20"/>
      <w:lang w:eastAsia="en-US"/>
    </w:rPr>
  </w:style>
  <w:style w:type="character" w:customStyle="1" w:styleId="TableTextChar">
    <w:name w:val="Table Text Char"/>
    <w:link w:val="TableText"/>
    <w:locked/>
    <w:rsid w:val="00444CCE"/>
    <w:rPr>
      <w:rFonts w:ascii="Arial" w:eastAsia="Times New Roman" w:hAnsi="Arial" w:cs="Times New Roman"/>
      <w:sz w:val="20"/>
      <w:szCs w:val="20"/>
      <w:lang w:val="en-GB" w:bidi="ar-SA"/>
    </w:rPr>
  </w:style>
  <w:style w:type="character" w:customStyle="1" w:styleId="BodyChar">
    <w:name w:val="Body Char"/>
    <w:basedOn w:val="DefaultParagraphFont"/>
    <w:qFormat/>
    <w:rsid w:val="00444CCE"/>
    <w:rPr>
      <w:rFonts w:cs="Arial"/>
      <w:lang w:val="en-GB" w:eastAsia="de-DE"/>
    </w:rPr>
  </w:style>
  <w:style w:type="paragraph" w:customStyle="1" w:styleId="BodyCharChar">
    <w:name w:val="Body Char Char"/>
    <w:rsid w:val="00444CCE"/>
    <w:pPr>
      <w:numPr>
        <w:numId w:val="46"/>
      </w:numPr>
      <w:suppressAutoHyphens/>
      <w:spacing w:before="120" w:after="120" w:line="240" w:lineRule="auto"/>
      <w:jc w:val="both"/>
    </w:pPr>
    <w:rPr>
      <w:rFonts w:ascii="Arial" w:eastAsia="Times New Roman" w:hAnsi="Arial" w:cs="Times New Roman"/>
      <w:szCs w:val="20"/>
      <w:lang w:bidi="ar-SA"/>
    </w:rPr>
  </w:style>
  <w:style w:type="paragraph" w:customStyle="1" w:styleId="TableBullet11">
    <w:name w:val="Table Bullet 1"/>
    <w:basedOn w:val="Normal"/>
    <w:rsid w:val="00444CCE"/>
    <w:pPr>
      <w:spacing w:before="60" w:after="60" w:line="288" w:lineRule="auto"/>
      <w:jc w:val="left"/>
    </w:pPr>
    <w:rPr>
      <w:rFonts w:ascii="Arial" w:hAnsi="Arial" w:cs="Arial"/>
      <w:szCs w:val="20"/>
    </w:rPr>
  </w:style>
  <w:style w:type="paragraph" w:customStyle="1" w:styleId="HBPTableEntry">
    <w:name w:val="HBP Table Entry"/>
    <w:rsid w:val="00444CCE"/>
    <w:pPr>
      <w:spacing w:before="60" w:after="60" w:line="240" w:lineRule="auto"/>
      <w:jc w:val="left"/>
    </w:pPr>
    <w:rPr>
      <w:rFonts w:ascii="Arial" w:eastAsia="Times New Roman" w:hAnsi="Arial" w:cs="Times New Roman"/>
      <w:noProof/>
      <w:sz w:val="20"/>
      <w:szCs w:val="20"/>
      <w:lang w:bidi="ar-SA"/>
    </w:rPr>
  </w:style>
  <w:style w:type="paragraph" w:customStyle="1" w:styleId="HBPTableHead">
    <w:name w:val="HBP Table Head"/>
    <w:rsid w:val="00444CCE"/>
    <w:pPr>
      <w:spacing w:before="60" w:after="60" w:line="240" w:lineRule="auto"/>
      <w:jc w:val="center"/>
    </w:pPr>
    <w:rPr>
      <w:rFonts w:ascii="Arial" w:eastAsia="Times New Roman" w:hAnsi="Arial" w:cs="Times New Roman"/>
      <w:b/>
      <w:i/>
      <w:noProof/>
      <w:snapToGrid w:val="0"/>
      <w:sz w:val="20"/>
      <w:szCs w:val="20"/>
      <w:lang w:bidi="ar-SA"/>
    </w:rPr>
  </w:style>
  <w:style w:type="character" w:styleId="Strong">
    <w:name w:val="Strong"/>
    <w:basedOn w:val="DefaultParagraphFont"/>
    <w:uiPriority w:val="22"/>
    <w:qFormat/>
    <w:rsid w:val="00444CCE"/>
    <w:rPr>
      <w:b/>
      <w:bCs/>
    </w:rPr>
  </w:style>
  <w:style w:type="character" w:customStyle="1" w:styleId="NormalWebChar">
    <w:name w:val="Normal (Web) Char"/>
    <w:basedOn w:val="DefaultParagraphFont"/>
    <w:link w:val="NormalWeb"/>
    <w:uiPriority w:val="99"/>
    <w:locked/>
    <w:rsid w:val="00444CCE"/>
    <w:rPr>
      <w:rFonts w:ascii="Times New Roman" w:eastAsia="Times New Roman" w:hAnsi="Times New Roman" w:cs="Times New Roman"/>
      <w:sz w:val="24"/>
      <w:szCs w:val="24"/>
    </w:rPr>
  </w:style>
  <w:style w:type="paragraph" w:customStyle="1" w:styleId="Paragraph">
    <w:name w:val="Paragraph"/>
    <w:basedOn w:val="Normal"/>
    <w:next w:val="Normal"/>
    <w:autoRedefine/>
    <w:rsid w:val="00444CCE"/>
    <w:pPr>
      <w:tabs>
        <w:tab w:val="left" w:pos="720"/>
        <w:tab w:val="center" w:pos="900"/>
        <w:tab w:val="left" w:pos="990"/>
        <w:tab w:val="left" w:pos="1080"/>
        <w:tab w:val="left" w:pos="1170"/>
        <w:tab w:val="left" w:pos="1350"/>
        <w:tab w:val="left" w:pos="1620"/>
      </w:tabs>
      <w:suppressAutoHyphens/>
      <w:spacing w:line="340" w:lineRule="exact"/>
    </w:pPr>
    <w:rPr>
      <w:rFonts w:ascii="Arial" w:eastAsia="Arial" w:hAnsi="Arial" w:cs="Arial"/>
      <w:spacing w:val="-1"/>
      <w:sz w:val="24"/>
      <w:lang w:eastAsia="de-DE"/>
    </w:rPr>
  </w:style>
  <w:style w:type="table" w:styleId="GridTable1Light-Accent6">
    <w:name w:val="Grid Table 1 Light Accent 6"/>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FOCBodyText">
    <w:name w:val="FOC Body Text"/>
    <w:basedOn w:val="E1"/>
    <w:link w:val="FOCBodyTextChar"/>
    <w:qFormat/>
    <w:locked/>
    <w:rsid w:val="00444CCE"/>
  </w:style>
  <w:style w:type="character" w:customStyle="1" w:styleId="FOCBodyTextChar">
    <w:name w:val="FOC Body Text Char"/>
    <w:link w:val="FOCBodyText"/>
    <w:rsid w:val="00444CCE"/>
    <w:rPr>
      <w:rFonts w:ascii="Arial" w:eastAsia="Times New Roman" w:hAnsi="Arial" w:cs="Times New Roman"/>
      <w:color w:val="000000" w:themeColor="text1"/>
      <w:lang w:bidi="ar-SA"/>
    </w:rPr>
  </w:style>
  <w:style w:type="paragraph" w:customStyle="1" w:styleId="TableStyle1">
    <w:name w:val="Table Style1"/>
    <w:basedOn w:val="Normal"/>
    <w:link w:val="TableStyle1Char"/>
    <w:qFormat/>
    <w:rsid w:val="00444CCE"/>
    <w:pPr>
      <w:overflowPunct w:val="0"/>
      <w:autoSpaceDE w:val="0"/>
      <w:autoSpaceDN w:val="0"/>
      <w:adjustRightInd w:val="0"/>
      <w:spacing w:line="340" w:lineRule="exact"/>
      <w:textAlignment w:val="baseline"/>
    </w:pPr>
    <w:rPr>
      <w:rFonts w:ascii="Arial" w:eastAsia="Calibri" w:hAnsi="Arial" w:cs="Arial"/>
    </w:rPr>
  </w:style>
  <w:style w:type="character" w:customStyle="1" w:styleId="TableStyle1Char">
    <w:name w:val="Table Style1 Char"/>
    <w:basedOn w:val="DefaultParagraphFont"/>
    <w:link w:val="TableStyle1"/>
    <w:rsid w:val="00444CCE"/>
    <w:rPr>
      <w:rFonts w:ascii="Arial" w:eastAsia="Calibri" w:hAnsi="Arial" w:cs="Arial"/>
      <w:lang w:val="en-GB" w:eastAsia="en-GB" w:bidi="ar-SA"/>
    </w:rPr>
  </w:style>
  <w:style w:type="paragraph" w:customStyle="1" w:styleId="Style9">
    <w:name w:val="Style9"/>
    <w:basedOn w:val="ListParagraph"/>
    <w:link w:val="Style9Char"/>
    <w:rsid w:val="00444CCE"/>
    <w:pPr>
      <w:numPr>
        <w:numId w:val="77"/>
      </w:numPr>
      <w:spacing w:before="0" w:after="240" w:line="276" w:lineRule="auto"/>
    </w:pPr>
    <w:rPr>
      <w:rFonts w:ascii="Arial" w:hAnsi="Arial" w:cs="Arial"/>
      <w:szCs w:val="20"/>
    </w:rPr>
  </w:style>
  <w:style w:type="character" w:customStyle="1" w:styleId="Style9Char">
    <w:name w:val="Style9 Char"/>
    <w:basedOn w:val="DefaultParagraphFont"/>
    <w:link w:val="Style9"/>
    <w:rsid w:val="00444CCE"/>
    <w:rPr>
      <w:rFonts w:ascii="Arial" w:hAnsi="Arial" w:cs="Arial"/>
      <w:sz w:val="20"/>
      <w:szCs w:val="20"/>
      <w:lang w:bidi="ar-SA"/>
    </w:rPr>
  </w:style>
  <w:style w:type="paragraph" w:customStyle="1" w:styleId="BSL1">
    <w:name w:val="BSL1"/>
    <w:basedOn w:val="Normal"/>
    <w:next w:val="Normal"/>
    <w:uiPriority w:val="9"/>
    <w:rsid w:val="00444CCE"/>
    <w:pPr>
      <w:tabs>
        <w:tab w:val="left" w:pos="1008"/>
      </w:tabs>
      <w:spacing w:line="340" w:lineRule="exact"/>
      <w:jc w:val="left"/>
      <w:outlineLvl w:val="0"/>
    </w:pPr>
    <w:rPr>
      <w:rFonts w:ascii="Arial Bold" w:eastAsia="Calibri" w:hAnsi="Arial Bold" w:cs="Arial"/>
      <w:b/>
      <w:bCs/>
      <w:caps/>
      <w:snapToGrid w:val="0"/>
      <w:sz w:val="24"/>
    </w:rPr>
  </w:style>
  <w:style w:type="paragraph" w:customStyle="1" w:styleId="21">
    <w:name w:val="?? 21"/>
    <w:basedOn w:val="Normal"/>
    <w:next w:val="Normal"/>
    <w:uiPriority w:val="9"/>
    <w:rsid w:val="00444CCE"/>
    <w:pPr>
      <w:keepNext/>
      <w:numPr>
        <w:ilvl w:val="1"/>
        <w:numId w:val="78"/>
      </w:numPr>
      <w:tabs>
        <w:tab w:val="left" w:pos="1008"/>
      </w:tabs>
      <w:spacing w:line="340" w:lineRule="exact"/>
      <w:jc w:val="left"/>
      <w:outlineLvl w:val="1"/>
    </w:pPr>
    <w:rPr>
      <w:rFonts w:ascii="Arial Bold" w:eastAsia="Calibri" w:hAnsi="Arial Bold" w:cs="Arial"/>
      <w:b/>
      <w:bCs/>
      <w:smallCaps/>
      <w:snapToGrid w:val="0"/>
      <w:spacing w:val="10"/>
      <w:sz w:val="24"/>
    </w:rPr>
  </w:style>
  <w:style w:type="paragraph" w:customStyle="1" w:styleId="IPIH31">
    <w:name w:val="IPI_H31"/>
    <w:basedOn w:val="Normal"/>
    <w:next w:val="Normal"/>
    <w:uiPriority w:val="9"/>
    <w:rsid w:val="00444CCE"/>
    <w:pPr>
      <w:keepNext/>
      <w:numPr>
        <w:ilvl w:val="2"/>
        <w:numId w:val="78"/>
      </w:numPr>
      <w:spacing w:line="340" w:lineRule="exact"/>
      <w:ind w:left="720"/>
      <w:jc w:val="left"/>
      <w:outlineLvl w:val="2"/>
    </w:pPr>
    <w:rPr>
      <w:rFonts w:ascii="Arial Bold" w:eastAsia="Calibri" w:hAnsi="Arial Bold" w:cs="Arial"/>
      <w:b/>
      <w:bCs/>
      <w:snapToGrid w:val="0"/>
      <w:sz w:val="24"/>
    </w:rPr>
  </w:style>
  <w:style w:type="paragraph" w:customStyle="1" w:styleId="Headline41">
    <w:name w:val="Headline 41"/>
    <w:basedOn w:val="Normal"/>
    <w:next w:val="Normal"/>
    <w:uiPriority w:val="9"/>
    <w:unhideWhenUsed/>
    <w:rsid w:val="00444CCE"/>
    <w:pPr>
      <w:keepNext/>
      <w:keepLines/>
      <w:numPr>
        <w:ilvl w:val="3"/>
        <w:numId w:val="78"/>
      </w:numPr>
      <w:spacing w:before="40" w:after="0" w:line="259" w:lineRule="auto"/>
      <w:jc w:val="left"/>
      <w:outlineLvl w:val="3"/>
    </w:pPr>
    <w:rPr>
      <w:rFonts w:ascii="Arial" w:hAnsi="Arial"/>
      <w:b/>
      <w:i/>
      <w:iCs/>
      <w:sz w:val="24"/>
    </w:rPr>
  </w:style>
  <w:style w:type="paragraph" w:customStyle="1" w:styleId="51">
    <w:name w:val="?? 51"/>
    <w:basedOn w:val="Normal"/>
    <w:next w:val="Normal"/>
    <w:uiPriority w:val="9"/>
    <w:unhideWhenUsed/>
    <w:rsid w:val="00444CCE"/>
    <w:pPr>
      <w:keepNext/>
      <w:keepLines/>
      <w:numPr>
        <w:ilvl w:val="4"/>
        <w:numId w:val="78"/>
      </w:numPr>
      <w:spacing w:before="40" w:after="0" w:line="259" w:lineRule="auto"/>
      <w:jc w:val="left"/>
      <w:outlineLvl w:val="4"/>
    </w:pPr>
    <w:rPr>
      <w:rFonts w:ascii="Calibri Light" w:hAnsi="Calibri Light"/>
      <w:color w:val="2E74B5"/>
    </w:rPr>
  </w:style>
  <w:style w:type="paragraph" w:customStyle="1" w:styleId="China61">
    <w:name w:val="China61"/>
    <w:basedOn w:val="Normal"/>
    <w:next w:val="Normal"/>
    <w:uiPriority w:val="9"/>
    <w:semiHidden/>
    <w:unhideWhenUsed/>
    <w:qFormat/>
    <w:rsid w:val="00444CCE"/>
    <w:pPr>
      <w:keepNext/>
      <w:keepLines/>
      <w:numPr>
        <w:ilvl w:val="5"/>
        <w:numId w:val="78"/>
      </w:numPr>
      <w:spacing w:before="40" w:after="0" w:line="259" w:lineRule="auto"/>
      <w:jc w:val="left"/>
      <w:outlineLvl w:val="5"/>
    </w:pPr>
    <w:rPr>
      <w:rFonts w:ascii="Calibri Light" w:hAnsi="Calibri Light"/>
      <w:color w:val="1F4D78"/>
    </w:rPr>
  </w:style>
  <w:style w:type="paragraph" w:customStyle="1" w:styleId="Heading71">
    <w:name w:val="Heading 71"/>
    <w:basedOn w:val="Normal"/>
    <w:next w:val="Normal"/>
    <w:uiPriority w:val="9"/>
    <w:semiHidden/>
    <w:unhideWhenUsed/>
    <w:qFormat/>
    <w:rsid w:val="00444CCE"/>
    <w:pPr>
      <w:keepNext/>
      <w:keepLines/>
      <w:numPr>
        <w:ilvl w:val="6"/>
        <w:numId w:val="78"/>
      </w:numPr>
      <w:spacing w:before="40" w:after="0" w:line="259" w:lineRule="auto"/>
      <w:jc w:val="left"/>
      <w:outlineLvl w:val="6"/>
    </w:pPr>
    <w:rPr>
      <w:rFonts w:ascii="Calibri Light" w:hAnsi="Calibri Light"/>
      <w:i/>
      <w:iCs/>
      <w:color w:val="1F4D78"/>
    </w:rPr>
  </w:style>
  <w:style w:type="paragraph" w:customStyle="1" w:styleId="Heading81">
    <w:name w:val="Heading 81"/>
    <w:basedOn w:val="Normal"/>
    <w:next w:val="Normal"/>
    <w:uiPriority w:val="9"/>
    <w:semiHidden/>
    <w:unhideWhenUsed/>
    <w:qFormat/>
    <w:rsid w:val="00444CCE"/>
    <w:pPr>
      <w:keepNext/>
      <w:keepLines/>
      <w:numPr>
        <w:ilvl w:val="7"/>
        <w:numId w:val="78"/>
      </w:numPr>
      <w:spacing w:before="40" w:after="0" w:line="259" w:lineRule="auto"/>
      <w:jc w:val="left"/>
      <w:outlineLvl w:val="7"/>
    </w:pPr>
    <w:rPr>
      <w:rFonts w:ascii="Calibri Light" w:hAnsi="Calibri Light"/>
      <w:color w:val="272727"/>
      <w:sz w:val="21"/>
      <w:szCs w:val="21"/>
    </w:rPr>
  </w:style>
  <w:style w:type="paragraph" w:customStyle="1" w:styleId="Heading91">
    <w:name w:val="Heading 91"/>
    <w:basedOn w:val="Normal"/>
    <w:next w:val="Normal"/>
    <w:uiPriority w:val="9"/>
    <w:semiHidden/>
    <w:unhideWhenUsed/>
    <w:qFormat/>
    <w:rsid w:val="00444CCE"/>
    <w:pPr>
      <w:keepNext/>
      <w:keepLines/>
      <w:numPr>
        <w:ilvl w:val="8"/>
        <w:numId w:val="78"/>
      </w:numPr>
      <w:spacing w:before="40" w:after="0" w:line="259" w:lineRule="auto"/>
      <w:jc w:val="left"/>
      <w:outlineLvl w:val="8"/>
    </w:pPr>
    <w:rPr>
      <w:rFonts w:ascii="Calibri Light" w:hAnsi="Calibri Light"/>
      <w:i/>
      <w:iCs/>
      <w:color w:val="272727"/>
      <w:sz w:val="21"/>
      <w:szCs w:val="21"/>
    </w:rPr>
  </w:style>
  <w:style w:type="numbering" w:customStyle="1" w:styleId="NoList1">
    <w:name w:val="No List1"/>
    <w:next w:val="NoList"/>
    <w:uiPriority w:val="99"/>
    <w:semiHidden/>
    <w:unhideWhenUsed/>
    <w:rsid w:val="00444CCE"/>
  </w:style>
  <w:style w:type="paragraph" w:customStyle="1" w:styleId="BodyText21">
    <w:name w:val="Body Text 21"/>
    <w:basedOn w:val="Normal"/>
    <w:next w:val="BodyText2"/>
    <w:uiPriority w:val="99"/>
    <w:unhideWhenUsed/>
    <w:rsid w:val="00444CCE"/>
    <w:pPr>
      <w:spacing w:before="0" w:line="480" w:lineRule="auto"/>
      <w:jc w:val="left"/>
    </w:pPr>
    <w:rPr>
      <w:rFonts w:asciiTheme="minorHAnsi" w:hAnsiTheme="minorHAnsi"/>
    </w:rPr>
  </w:style>
  <w:style w:type="paragraph" w:customStyle="1" w:styleId="ListParagraphnumbereda1">
    <w:name w:val="List Paragraph (numbered (a))1"/>
    <w:basedOn w:val="Normal"/>
    <w:next w:val="ListParagraph"/>
    <w:uiPriority w:val="34"/>
    <w:rsid w:val="00444CCE"/>
    <w:pPr>
      <w:numPr>
        <w:numId w:val="79"/>
      </w:numPr>
      <w:spacing w:line="340" w:lineRule="exact"/>
      <w:contextualSpacing/>
      <w:jc w:val="left"/>
    </w:pPr>
    <w:rPr>
      <w:rFonts w:ascii="Arial" w:hAnsi="Arial" w:cs="Arial"/>
      <w:sz w:val="24"/>
    </w:rPr>
  </w:style>
  <w:style w:type="paragraph" w:customStyle="1" w:styleId="ParagraphText1">
    <w:name w:val="Paragraph Text1"/>
    <w:basedOn w:val="Normal"/>
    <w:next w:val="Normal"/>
    <w:uiPriority w:val="99"/>
    <w:rsid w:val="00444CCE"/>
    <w:pPr>
      <w:numPr>
        <w:ilvl w:val="1"/>
      </w:numPr>
      <w:spacing w:line="340" w:lineRule="exact"/>
      <w:ind w:left="720"/>
    </w:pPr>
    <w:rPr>
      <w:rFonts w:ascii="Arial" w:hAnsi="Arial" w:cs="Arial"/>
    </w:rPr>
  </w:style>
  <w:style w:type="character" w:customStyle="1" w:styleId="apple-converted-space">
    <w:name w:val="apple-converted-space"/>
    <w:basedOn w:val="DefaultParagraphFont"/>
    <w:rsid w:val="00444CCE"/>
  </w:style>
  <w:style w:type="character" w:customStyle="1" w:styleId="reference-text">
    <w:name w:val="reference-text"/>
    <w:basedOn w:val="DefaultParagraphFont"/>
    <w:rsid w:val="00444CCE"/>
  </w:style>
  <w:style w:type="character" w:customStyle="1" w:styleId="IntenseReference1">
    <w:name w:val="Intense Reference1"/>
    <w:basedOn w:val="DefaultParagraphFont"/>
    <w:uiPriority w:val="32"/>
    <w:qFormat/>
    <w:rsid w:val="00444CCE"/>
    <w:rPr>
      <w:rFonts w:ascii="Arial" w:hAnsi="Arial"/>
      <w:b w:val="0"/>
      <w:bCs/>
      <w:caps w:val="0"/>
      <w:smallCaps w:val="0"/>
      <w:strike w:val="0"/>
      <w:dstrike w:val="0"/>
      <w:vanish w:val="0"/>
      <w:color w:val="auto"/>
      <w:spacing w:val="5"/>
      <w:sz w:val="16"/>
      <w:vertAlign w:val="baseline"/>
    </w:rPr>
  </w:style>
  <w:style w:type="character" w:customStyle="1" w:styleId="reference-accessdate">
    <w:name w:val="reference-accessdate"/>
    <w:basedOn w:val="DefaultParagraphFont"/>
    <w:rsid w:val="00444CCE"/>
  </w:style>
  <w:style w:type="character" w:customStyle="1" w:styleId="nowrap">
    <w:name w:val="nowrap"/>
    <w:basedOn w:val="DefaultParagraphFont"/>
    <w:rsid w:val="00444CCE"/>
  </w:style>
  <w:style w:type="numbering" w:customStyle="1" w:styleId="NoList11">
    <w:name w:val="No List11"/>
    <w:next w:val="NoList"/>
    <w:uiPriority w:val="99"/>
    <w:semiHidden/>
    <w:unhideWhenUsed/>
    <w:rsid w:val="00444CCE"/>
  </w:style>
  <w:style w:type="character" w:customStyle="1" w:styleId="FollowedHyperlink1">
    <w:name w:val="FollowedHyperlink1"/>
    <w:basedOn w:val="DefaultParagraphFont"/>
    <w:uiPriority w:val="99"/>
    <w:semiHidden/>
    <w:unhideWhenUsed/>
    <w:rsid w:val="00444CCE"/>
    <w:rPr>
      <w:color w:val="954F72"/>
      <w:u w:val="single"/>
    </w:rPr>
  </w:style>
  <w:style w:type="character" w:customStyle="1" w:styleId="Heading1Char1">
    <w:name w:val="Heading 1 Char1"/>
    <w:aliases w:val="China1 Char1,h1 Char1,h11 Char1,h12 Char1,h13 Char1,BSL Char1"/>
    <w:basedOn w:val="DefaultParagraphFont"/>
    <w:uiPriority w:val="9"/>
    <w:rsid w:val="00444CCE"/>
    <w:rPr>
      <w:rFonts w:ascii="Cambria" w:eastAsia="Times New Roman" w:hAnsi="Cambria" w:cs="Times New Roman" w:hint="default"/>
      <w:b/>
      <w:bCs/>
      <w:color w:val="365F91"/>
      <w:sz w:val="28"/>
      <w:szCs w:val="28"/>
    </w:rPr>
  </w:style>
  <w:style w:type="character" w:customStyle="1" w:styleId="Heading2Char1">
    <w:name w:val="Heading 2 Char1"/>
    <w:aliases w:val="China2 Char1,?? 2 Char1,o Char1,3 Char1,9.1   Heading 2 Char1,h2 Char Char Char1,h2 Char1"/>
    <w:basedOn w:val="DefaultParagraphFont"/>
    <w:uiPriority w:val="9"/>
    <w:semiHidden/>
    <w:rsid w:val="00444CCE"/>
    <w:rPr>
      <w:rFonts w:ascii="Calibri Light" w:eastAsia="Times New Roman" w:hAnsi="Calibri Light" w:cs="Times New Roman"/>
      <w:color w:val="2E74B5"/>
      <w:sz w:val="26"/>
      <w:szCs w:val="26"/>
    </w:rPr>
  </w:style>
  <w:style w:type="character" w:customStyle="1" w:styleId="China3Char1">
    <w:name w:val="China3 Char1"/>
    <w:aliases w:val="?? 3 Char1,IPI_H3 Char1"/>
    <w:basedOn w:val="DefaultParagraphFont"/>
    <w:semiHidden/>
    <w:rsid w:val="00444CCE"/>
    <w:rPr>
      <w:rFonts w:ascii="Calibri Light" w:eastAsia="Times New Roman" w:hAnsi="Calibri Light" w:cs="Times New Roman"/>
      <w:color w:val="1F4D78"/>
      <w:sz w:val="24"/>
      <w:szCs w:val="24"/>
    </w:rPr>
  </w:style>
  <w:style w:type="character" w:customStyle="1" w:styleId="Heading4Char1">
    <w:name w:val="Heading 4 Char1"/>
    <w:aliases w:val="China4 Char1,?? 4 Char1,h4 Char1,(NECG) Heading 4 Char1,Headline 4 Char1"/>
    <w:basedOn w:val="DefaultParagraphFont"/>
    <w:uiPriority w:val="9"/>
    <w:semiHidden/>
    <w:rsid w:val="00444CCE"/>
    <w:rPr>
      <w:rFonts w:ascii="Calibri Light" w:eastAsia="Times New Roman" w:hAnsi="Calibri Light" w:cs="Times New Roman"/>
      <w:i/>
      <w:iCs/>
      <w:color w:val="2E74B5"/>
      <w:sz w:val="22"/>
      <w:szCs w:val="22"/>
    </w:rPr>
  </w:style>
  <w:style w:type="character" w:customStyle="1" w:styleId="Heading5Char1">
    <w:name w:val="Heading 5 Char1"/>
    <w:aliases w:val="China5 Char1,?? 5 Char1,l5 Char1,H5 Char1"/>
    <w:basedOn w:val="DefaultParagraphFont"/>
    <w:semiHidden/>
    <w:rsid w:val="00444CCE"/>
    <w:rPr>
      <w:rFonts w:ascii="Cambria" w:eastAsia="Times New Roman" w:hAnsi="Cambria" w:cs="Times New Roman" w:hint="default"/>
      <w:color w:val="243F60"/>
      <w:sz w:val="22"/>
      <w:szCs w:val="22"/>
    </w:rPr>
  </w:style>
  <w:style w:type="character" w:customStyle="1" w:styleId="Heading6Char1">
    <w:name w:val="Heading 6 Char1"/>
    <w:aliases w:val="China6 Char1"/>
    <w:basedOn w:val="DefaultParagraphFont"/>
    <w:uiPriority w:val="9"/>
    <w:semiHidden/>
    <w:rsid w:val="00444CCE"/>
    <w:rPr>
      <w:rFonts w:ascii="Calibri Light" w:eastAsia="Times New Roman" w:hAnsi="Calibri Light" w:cs="Times New Roman"/>
      <w:color w:val="1F4D78"/>
      <w:sz w:val="22"/>
      <w:szCs w:val="22"/>
    </w:rPr>
  </w:style>
  <w:style w:type="character" w:customStyle="1" w:styleId="FootnoteTextChar1">
    <w:name w:val="Footnote Text Char1"/>
    <w:aliases w:val="ft Char1,(NECG) Footnote Text Char1,Footnote Text Char Char Char Char Char Char2,Footnote Text Char Char Char Char Char Char Char1,(NECG) Footnote Text Char Char Char Char Char Char1,single space Char1,footnote text Char1,fn Char"/>
    <w:basedOn w:val="DefaultParagraphFont"/>
    <w:uiPriority w:val="99"/>
    <w:semiHidden/>
    <w:rsid w:val="00444CCE"/>
    <w:rPr>
      <w:sz w:val="20"/>
      <w:szCs w:val="20"/>
    </w:rPr>
  </w:style>
  <w:style w:type="character" w:customStyle="1" w:styleId="HeaderChar1">
    <w:name w:val="Header Char1"/>
    <w:aliases w:val="even Char1"/>
    <w:basedOn w:val="DefaultParagraphFont"/>
    <w:uiPriority w:val="99"/>
    <w:semiHidden/>
    <w:rsid w:val="00444CCE"/>
  </w:style>
  <w:style w:type="paragraph" w:customStyle="1" w:styleId="TOCHeading1">
    <w:name w:val="TOC Heading1"/>
    <w:basedOn w:val="Heading1"/>
    <w:next w:val="Normal"/>
    <w:uiPriority w:val="39"/>
    <w:semiHidden/>
    <w:unhideWhenUsed/>
    <w:qFormat/>
    <w:rsid w:val="00444CCE"/>
    <w:pPr>
      <w:numPr>
        <w:numId w:val="0"/>
      </w:numPr>
      <w:jc w:val="left"/>
    </w:pPr>
    <w:rPr>
      <w:rFonts w:ascii="Arial Bold" w:eastAsiaTheme="minorHAnsi" w:hAnsi="Arial Bold" w:cs="Arial"/>
      <w:caps w:val="0"/>
      <w:szCs w:val="22"/>
      <w:lang w:eastAsia="de-DE"/>
    </w:rPr>
  </w:style>
  <w:style w:type="paragraph" w:customStyle="1" w:styleId="SubHeading">
    <w:name w:val="Sub Heading"/>
    <w:basedOn w:val="ListParagraph"/>
    <w:link w:val="SubHeadingChar"/>
    <w:rsid w:val="00444CCE"/>
    <w:pPr>
      <w:numPr>
        <w:numId w:val="80"/>
      </w:numPr>
      <w:tabs>
        <w:tab w:val="left" w:pos="907"/>
      </w:tabs>
      <w:spacing w:before="0" w:after="0"/>
      <w:ind w:left="1080"/>
      <w:contextualSpacing w:val="0"/>
      <w:jc w:val="center"/>
    </w:pPr>
    <w:rPr>
      <w:rFonts w:ascii="Arial" w:eastAsia="Calibri" w:hAnsi="Arial" w:cs="Arial"/>
      <w:bCs/>
      <w:sz w:val="24"/>
    </w:rPr>
  </w:style>
  <w:style w:type="paragraph" w:customStyle="1" w:styleId="Tab">
    <w:name w:val="Tab"/>
    <w:basedOn w:val="Normal"/>
    <w:uiPriority w:val="99"/>
    <w:qFormat/>
    <w:rsid w:val="00444CCE"/>
    <w:pPr>
      <w:spacing w:line="320" w:lineRule="exact"/>
      <w:jc w:val="center"/>
    </w:pPr>
    <w:rPr>
      <w:rFonts w:ascii="Arial Narrow" w:eastAsia="Calibri" w:hAnsi="Arial Narrow"/>
      <w:b/>
      <w:bCs/>
    </w:rPr>
  </w:style>
  <w:style w:type="paragraph" w:customStyle="1" w:styleId="TOC61">
    <w:name w:val="TOC 61"/>
    <w:basedOn w:val="Normal"/>
    <w:next w:val="Normal"/>
    <w:autoRedefine/>
    <w:uiPriority w:val="39"/>
    <w:semiHidden/>
    <w:rsid w:val="00444CCE"/>
    <w:pPr>
      <w:spacing w:before="0" w:after="100" w:line="276" w:lineRule="auto"/>
      <w:ind w:left="1100"/>
      <w:jc w:val="left"/>
    </w:pPr>
    <w:rPr>
      <w:rFonts w:ascii="Arial Narrow" w:hAnsi="Arial Narrow" w:cs="Arial"/>
    </w:rPr>
  </w:style>
  <w:style w:type="paragraph" w:customStyle="1" w:styleId="Style">
    <w:name w:val="Style"/>
    <w:rsid w:val="00444CCE"/>
    <w:pPr>
      <w:widowControl w:val="0"/>
      <w:autoSpaceDE w:val="0"/>
      <w:autoSpaceDN w:val="0"/>
      <w:adjustRightInd w:val="0"/>
      <w:spacing w:after="0" w:line="240" w:lineRule="auto"/>
      <w:jc w:val="left"/>
    </w:pPr>
    <w:rPr>
      <w:rFonts w:ascii="Times New Roman" w:eastAsia="Times New Roman" w:hAnsi="Times New Roman" w:cs="Times New Roman"/>
      <w:sz w:val="24"/>
      <w:szCs w:val="24"/>
      <w:lang w:bidi="ar-SA"/>
    </w:rPr>
  </w:style>
  <w:style w:type="paragraph" w:customStyle="1" w:styleId="Document1">
    <w:name w:val="Document 1"/>
    <w:uiPriority w:val="99"/>
    <w:semiHidden/>
    <w:rsid w:val="00444CCE"/>
    <w:pPr>
      <w:keepNext/>
      <w:keepLines/>
      <w:tabs>
        <w:tab w:val="left" w:pos="-720"/>
      </w:tabs>
      <w:spacing w:after="0" w:line="240" w:lineRule="auto"/>
      <w:jc w:val="left"/>
    </w:pPr>
    <w:rPr>
      <w:rFonts w:ascii="Swiss 721 Roman" w:eastAsia="Times New Roman" w:hAnsi="Swiss 721 Roman" w:cs="Times New Roman"/>
      <w:sz w:val="18"/>
      <w:szCs w:val="24"/>
      <w:lang w:bidi="ar-SA"/>
    </w:rPr>
  </w:style>
  <w:style w:type="paragraph" w:customStyle="1" w:styleId="TableText0">
    <w:name w:val="TableText"/>
    <w:basedOn w:val="Normal"/>
    <w:uiPriority w:val="99"/>
    <w:semiHidden/>
    <w:rsid w:val="00444CCE"/>
    <w:pPr>
      <w:tabs>
        <w:tab w:val="left" w:pos="794"/>
        <w:tab w:val="left" w:pos="1247"/>
        <w:tab w:val="left" w:pos="1701"/>
      </w:tabs>
      <w:spacing w:before="0" w:after="0" w:line="300" w:lineRule="atLeast"/>
      <w:jc w:val="left"/>
    </w:pPr>
    <w:rPr>
      <w:rFonts w:ascii="Arial" w:hAnsi="Arial"/>
      <w:sz w:val="19"/>
      <w:lang w:val="en-AU"/>
    </w:rPr>
  </w:style>
  <w:style w:type="paragraph" w:customStyle="1" w:styleId="Annexure">
    <w:name w:val="Annexure"/>
    <w:basedOn w:val="Normal"/>
    <w:uiPriority w:val="99"/>
    <w:semiHidden/>
    <w:qFormat/>
    <w:rsid w:val="00444CCE"/>
    <w:pPr>
      <w:tabs>
        <w:tab w:val="left" w:pos="907"/>
      </w:tabs>
      <w:spacing w:before="240" w:after="240" w:line="400" w:lineRule="exact"/>
      <w:jc w:val="center"/>
    </w:pPr>
    <w:rPr>
      <w:rFonts w:ascii="Arial Narrow" w:eastAsia="Calibri" w:hAnsi="Arial Narrow" w:cs="Arial"/>
      <w:b/>
      <w:caps/>
      <w:sz w:val="28"/>
    </w:rPr>
  </w:style>
  <w:style w:type="paragraph" w:customStyle="1" w:styleId="SEP">
    <w:name w:val="SEP"/>
    <w:basedOn w:val="Normal"/>
    <w:uiPriority w:val="99"/>
    <w:semiHidden/>
    <w:qFormat/>
    <w:rsid w:val="00444CCE"/>
    <w:pPr>
      <w:spacing w:before="360" w:after="360" w:line="600" w:lineRule="exact"/>
      <w:jc w:val="center"/>
    </w:pPr>
    <w:rPr>
      <w:rFonts w:ascii="Arial Narrow" w:eastAsia="Calibri" w:hAnsi="Arial Narrow" w:cs="Arial"/>
      <w:b/>
      <w:bCs/>
      <w:sz w:val="44"/>
      <w:szCs w:val="44"/>
    </w:rPr>
  </w:style>
  <w:style w:type="character" w:customStyle="1" w:styleId="TextCharCharChar">
    <w:name w:val="Text Char Char Char"/>
    <w:basedOn w:val="DefaultParagraphFont"/>
    <w:link w:val="TextCharChar"/>
    <w:locked/>
    <w:rsid w:val="00444CCE"/>
    <w:rPr>
      <w:rFonts w:ascii="Arial" w:eastAsia="SimSun" w:hAnsi="Arial" w:cs="Arial"/>
      <w:bCs/>
      <w:lang w:eastAsia="zh-CN"/>
    </w:rPr>
  </w:style>
  <w:style w:type="paragraph" w:customStyle="1" w:styleId="TextCharChar">
    <w:name w:val="Text Char Char"/>
    <w:basedOn w:val="Normal"/>
    <w:link w:val="TextCharCharChar"/>
    <w:autoRedefine/>
    <w:rsid w:val="00444CCE"/>
    <w:pPr>
      <w:tabs>
        <w:tab w:val="num" w:pos="720"/>
      </w:tabs>
      <w:spacing w:before="0" w:after="0" w:line="276" w:lineRule="auto"/>
    </w:pPr>
    <w:rPr>
      <w:rFonts w:ascii="Arial" w:eastAsia="SimSun" w:hAnsi="Arial" w:cs="Arial"/>
      <w:bCs/>
      <w:lang w:eastAsia="zh-CN" w:bidi="ur-PK"/>
    </w:rPr>
  </w:style>
  <w:style w:type="paragraph" w:customStyle="1" w:styleId="TextChar">
    <w:name w:val="Text Char"/>
    <w:basedOn w:val="Normal"/>
    <w:autoRedefine/>
    <w:rsid w:val="00444CCE"/>
    <w:pPr>
      <w:tabs>
        <w:tab w:val="left" w:pos="1080"/>
      </w:tabs>
      <w:spacing w:before="0" w:after="0" w:line="300" w:lineRule="auto"/>
    </w:pPr>
    <w:rPr>
      <w:rFonts w:ascii="Arial" w:hAnsi="Arial" w:cs="Arial"/>
      <w:color w:val="000000"/>
      <w:sz w:val="24"/>
    </w:rPr>
  </w:style>
  <w:style w:type="paragraph" w:customStyle="1" w:styleId="ACELevel2">
    <w:name w:val="ACE_Level_2"/>
    <w:basedOn w:val="Normal"/>
    <w:uiPriority w:val="99"/>
    <w:semiHidden/>
    <w:rsid w:val="00444CCE"/>
    <w:pPr>
      <w:tabs>
        <w:tab w:val="num" w:pos="720"/>
      </w:tabs>
      <w:spacing w:before="0"/>
      <w:ind w:hanging="720"/>
    </w:pPr>
    <w:rPr>
      <w:rFonts w:ascii="Arial" w:hAnsi="Arial" w:cs="Arial"/>
      <w:b/>
      <w:caps/>
    </w:rPr>
  </w:style>
  <w:style w:type="paragraph" w:customStyle="1" w:styleId="xl27">
    <w:name w:val="xl27"/>
    <w:basedOn w:val="Normal"/>
    <w:rsid w:val="00444CCE"/>
    <w:pPr>
      <w:pBdr>
        <w:left w:val="single" w:sz="4" w:space="0" w:color="auto"/>
        <w:right w:val="single" w:sz="4" w:space="0" w:color="auto"/>
      </w:pBdr>
      <w:spacing w:before="100" w:after="100"/>
      <w:jc w:val="center"/>
    </w:pPr>
    <w:rPr>
      <w:rFonts w:ascii="CG Times" w:hAnsi="CG Times"/>
      <w:sz w:val="24"/>
    </w:rPr>
  </w:style>
  <w:style w:type="paragraph" w:customStyle="1" w:styleId="Bullet10">
    <w:name w:val="Bullet 1"/>
    <w:basedOn w:val="Body"/>
    <w:link w:val="Bullet1Char0"/>
    <w:autoRedefine/>
    <w:qFormat/>
    <w:rsid w:val="00444CCE"/>
  </w:style>
  <w:style w:type="paragraph" w:customStyle="1" w:styleId="Note">
    <w:name w:val="Note"/>
    <w:basedOn w:val="Body"/>
    <w:link w:val="NoteChar"/>
    <w:qFormat/>
    <w:rsid w:val="00444CCE"/>
  </w:style>
  <w:style w:type="paragraph" w:customStyle="1" w:styleId="Head5">
    <w:name w:val="Head 5"/>
    <w:next w:val="Body"/>
    <w:rsid w:val="00444CCE"/>
    <w:pPr>
      <w:spacing w:before="120" w:after="120" w:line="240" w:lineRule="auto"/>
      <w:jc w:val="left"/>
    </w:pPr>
    <w:rPr>
      <w:rFonts w:ascii="Arial" w:eastAsia="Times New Roman" w:hAnsi="Arial" w:cs="Times New Roman"/>
      <w:i/>
      <w:noProof/>
      <w:szCs w:val="20"/>
      <w:lang w:bidi="ar-SA"/>
    </w:rPr>
  </w:style>
  <w:style w:type="paragraph" w:customStyle="1" w:styleId="BodyText1">
    <w:name w:val="Body Text1"/>
    <w:basedOn w:val="Normal"/>
    <w:uiPriority w:val="99"/>
    <w:rsid w:val="00444CCE"/>
    <w:pPr>
      <w:tabs>
        <w:tab w:val="num" w:pos="1120"/>
      </w:tabs>
      <w:adjustRightInd w:val="0"/>
      <w:snapToGrid w:val="0"/>
      <w:spacing w:before="0" w:after="240"/>
      <w:ind w:left="1120" w:right="400" w:hanging="400"/>
    </w:pPr>
    <w:rPr>
      <w:rFonts w:ascii="Arial" w:eastAsia="SimSun" w:hAnsi="Arial" w:cs="Arial"/>
      <w:kern w:val="2"/>
      <w:lang w:eastAsia="zh-CN"/>
    </w:rPr>
  </w:style>
  <w:style w:type="paragraph" w:customStyle="1" w:styleId="Subtitle1">
    <w:name w:val="Subtitle1"/>
    <w:basedOn w:val="Normal"/>
    <w:next w:val="Normal"/>
    <w:uiPriority w:val="99"/>
    <w:semiHidden/>
    <w:qFormat/>
    <w:rsid w:val="00444CCE"/>
    <w:pPr>
      <w:spacing w:line="276" w:lineRule="auto"/>
      <w:jc w:val="left"/>
    </w:pPr>
    <w:rPr>
      <w:rFonts w:ascii="Arial" w:hAnsi="Arial"/>
      <w:b/>
      <w:iCs/>
      <w:spacing w:val="15"/>
    </w:rPr>
  </w:style>
  <w:style w:type="paragraph" w:customStyle="1" w:styleId="TOC41">
    <w:name w:val="TOC 41"/>
    <w:basedOn w:val="Normal"/>
    <w:next w:val="Normal"/>
    <w:autoRedefine/>
    <w:uiPriority w:val="39"/>
    <w:semiHidden/>
    <w:rsid w:val="00444CCE"/>
    <w:pPr>
      <w:spacing w:before="0" w:after="100" w:line="256" w:lineRule="auto"/>
      <w:ind w:left="660"/>
      <w:jc w:val="left"/>
    </w:pPr>
    <w:rPr>
      <w:rFonts w:ascii="Arial Narrow" w:hAnsi="Arial Narrow" w:cs="Arial"/>
    </w:rPr>
  </w:style>
  <w:style w:type="paragraph" w:customStyle="1" w:styleId="TOC51">
    <w:name w:val="TOC 51"/>
    <w:basedOn w:val="Normal"/>
    <w:next w:val="Normal"/>
    <w:autoRedefine/>
    <w:uiPriority w:val="39"/>
    <w:semiHidden/>
    <w:rsid w:val="00444CCE"/>
    <w:pPr>
      <w:spacing w:before="0" w:after="100" w:line="256" w:lineRule="auto"/>
      <w:ind w:left="880"/>
      <w:jc w:val="left"/>
    </w:pPr>
    <w:rPr>
      <w:rFonts w:ascii="Arial Narrow" w:hAnsi="Arial Narrow" w:cs="Arial"/>
    </w:rPr>
  </w:style>
  <w:style w:type="paragraph" w:customStyle="1" w:styleId="TOC71">
    <w:name w:val="TOC 71"/>
    <w:basedOn w:val="Normal"/>
    <w:next w:val="Normal"/>
    <w:autoRedefine/>
    <w:uiPriority w:val="39"/>
    <w:semiHidden/>
    <w:rsid w:val="00444CCE"/>
    <w:pPr>
      <w:spacing w:before="0" w:after="100" w:line="256" w:lineRule="auto"/>
      <w:ind w:left="1320"/>
      <w:jc w:val="left"/>
    </w:pPr>
    <w:rPr>
      <w:rFonts w:ascii="Arial Narrow" w:hAnsi="Arial Narrow" w:cs="Arial"/>
    </w:rPr>
  </w:style>
  <w:style w:type="paragraph" w:customStyle="1" w:styleId="TOC81">
    <w:name w:val="TOC 81"/>
    <w:basedOn w:val="Normal"/>
    <w:next w:val="Normal"/>
    <w:autoRedefine/>
    <w:uiPriority w:val="39"/>
    <w:semiHidden/>
    <w:rsid w:val="00444CCE"/>
    <w:pPr>
      <w:spacing w:before="0" w:after="100" w:line="256" w:lineRule="auto"/>
      <w:ind w:left="1540"/>
      <w:jc w:val="left"/>
    </w:pPr>
    <w:rPr>
      <w:rFonts w:ascii="Arial Narrow" w:hAnsi="Arial Narrow" w:cs="Arial"/>
    </w:rPr>
  </w:style>
  <w:style w:type="paragraph" w:customStyle="1" w:styleId="TOC91">
    <w:name w:val="TOC 91"/>
    <w:basedOn w:val="Normal"/>
    <w:next w:val="Normal"/>
    <w:autoRedefine/>
    <w:uiPriority w:val="39"/>
    <w:semiHidden/>
    <w:rsid w:val="00444CCE"/>
    <w:pPr>
      <w:spacing w:before="0" w:after="100" w:line="256" w:lineRule="auto"/>
      <w:ind w:left="1760"/>
      <w:jc w:val="left"/>
    </w:pPr>
    <w:rPr>
      <w:rFonts w:ascii="Arial Narrow" w:hAnsi="Arial Narrow" w:cs="Arial"/>
    </w:rPr>
  </w:style>
  <w:style w:type="character" w:customStyle="1" w:styleId="CommentTextChar1">
    <w:name w:val="Comment Text Char1"/>
    <w:basedOn w:val="DefaultParagraphFont"/>
    <w:uiPriority w:val="99"/>
    <w:rsid w:val="00444CCE"/>
    <w:rPr>
      <w:rFonts w:ascii="Arial Narrow" w:eastAsia="Times New Roman" w:hAnsi="Arial Narrow" w:cs="Times New Roman" w:hint="default"/>
      <w:sz w:val="20"/>
      <w:szCs w:val="20"/>
    </w:rPr>
  </w:style>
  <w:style w:type="character" w:customStyle="1" w:styleId="BodyTextIndentChar1">
    <w:name w:val="Body Text Indent Char1"/>
    <w:aliases w:val="Body Text Indent Char Char Char1"/>
    <w:basedOn w:val="DefaultParagraphFont"/>
    <w:semiHidden/>
    <w:rsid w:val="00444CCE"/>
    <w:rPr>
      <w:rFonts w:ascii="Arial Narrow" w:eastAsia="Times New Roman" w:hAnsi="Arial Narrow" w:cs="Times New Roman" w:hint="default"/>
    </w:rPr>
  </w:style>
  <w:style w:type="character" w:customStyle="1" w:styleId="BodyText3Char1">
    <w:name w:val="Body Text 3 Char1"/>
    <w:basedOn w:val="DefaultParagraphFont"/>
    <w:uiPriority w:val="99"/>
    <w:semiHidden/>
    <w:rsid w:val="00444CCE"/>
    <w:rPr>
      <w:rFonts w:ascii="Arial Narrow" w:eastAsia="Times New Roman" w:hAnsi="Arial Narrow" w:cs="Times New Roman" w:hint="default"/>
      <w:sz w:val="16"/>
      <w:szCs w:val="16"/>
    </w:rPr>
  </w:style>
  <w:style w:type="character" w:customStyle="1" w:styleId="BodyTextIndent2Char1">
    <w:name w:val="Body Text Indent 2 Char1"/>
    <w:basedOn w:val="DefaultParagraphFont"/>
    <w:uiPriority w:val="99"/>
    <w:semiHidden/>
    <w:rsid w:val="00444CCE"/>
    <w:rPr>
      <w:rFonts w:ascii="Arial Narrow" w:eastAsia="Times New Roman" w:hAnsi="Arial Narrow" w:cs="Times New Roman" w:hint="default"/>
    </w:rPr>
  </w:style>
  <w:style w:type="character" w:customStyle="1" w:styleId="CommentSubjectChar1">
    <w:name w:val="Comment Subject Char1"/>
    <w:basedOn w:val="CommentTextChar1"/>
    <w:uiPriority w:val="99"/>
    <w:semiHidden/>
    <w:rsid w:val="00444CCE"/>
    <w:rPr>
      <w:rFonts w:ascii="Arial Narrow" w:eastAsia="Times New Roman" w:hAnsi="Arial Narrow" w:cs="Times New Roman" w:hint="default"/>
      <w:sz w:val="20"/>
      <w:szCs w:val="20"/>
    </w:rPr>
  </w:style>
  <w:style w:type="character" w:customStyle="1" w:styleId="SubtitleChar1">
    <w:name w:val="Subtitle Char1"/>
    <w:basedOn w:val="DefaultParagraphFont"/>
    <w:uiPriority w:val="11"/>
    <w:rsid w:val="00444CCE"/>
    <w:rPr>
      <w:rFonts w:ascii="Times New Roman" w:eastAsia="Times New Roman" w:hAnsi="Times New Roman" w:cs="Times New Roman" w:hint="default"/>
      <w:color w:val="5A5A5A"/>
      <w:spacing w:val="15"/>
    </w:rPr>
  </w:style>
  <w:style w:type="numbering" w:customStyle="1" w:styleId="NoList2">
    <w:name w:val="No List2"/>
    <w:next w:val="NoList"/>
    <w:uiPriority w:val="99"/>
    <w:semiHidden/>
    <w:unhideWhenUsed/>
    <w:rsid w:val="00444CCE"/>
  </w:style>
  <w:style w:type="paragraph" w:customStyle="1" w:styleId="BodyText0">
    <w:name w:val="BodyText"/>
    <w:basedOn w:val="Normal"/>
    <w:link w:val="BodyTextChar0"/>
    <w:autoRedefine/>
    <w:qFormat/>
    <w:rsid w:val="00444CCE"/>
    <w:pPr>
      <w:tabs>
        <w:tab w:val="left" w:pos="1008"/>
      </w:tabs>
      <w:spacing w:line="276" w:lineRule="auto"/>
    </w:pPr>
    <w:rPr>
      <w:rFonts w:ascii="Arial" w:eastAsia="Calibri" w:hAnsi="Arial" w:cs="Arial"/>
      <w:bCs/>
      <w:noProof/>
      <w:snapToGrid w:val="0"/>
      <w:spacing w:val="2"/>
    </w:rPr>
  </w:style>
  <w:style w:type="character" w:customStyle="1" w:styleId="BodyTextChar0">
    <w:name w:val="BodyText Char"/>
    <w:link w:val="BodyText0"/>
    <w:locked/>
    <w:rsid w:val="00444CCE"/>
    <w:rPr>
      <w:rFonts w:ascii="Arial" w:eastAsia="Calibri" w:hAnsi="Arial" w:cs="Arial"/>
      <w:bCs/>
      <w:noProof/>
      <w:snapToGrid w:val="0"/>
      <w:spacing w:val="2"/>
      <w:szCs w:val="24"/>
      <w:lang w:bidi="ar-SA"/>
    </w:rPr>
  </w:style>
  <w:style w:type="character" w:customStyle="1" w:styleId="nastaliq">
    <w:name w:val="nastaliq"/>
    <w:basedOn w:val="DefaultParagraphFont"/>
    <w:rsid w:val="00444CCE"/>
  </w:style>
  <w:style w:type="character" w:customStyle="1" w:styleId="Heading2Char2">
    <w:name w:val="Heading 2 Char2"/>
    <w:basedOn w:val="DefaultParagraphFont"/>
    <w:uiPriority w:val="9"/>
    <w:semiHidden/>
    <w:rsid w:val="00444CCE"/>
    <w:rPr>
      <w:rFonts w:asciiTheme="majorHAnsi" w:eastAsiaTheme="majorEastAsia" w:hAnsiTheme="majorHAnsi" w:cstheme="majorBidi"/>
      <w:b/>
      <w:bCs/>
      <w:color w:val="5B9BD5" w:themeColor="accent1"/>
      <w:sz w:val="26"/>
      <w:szCs w:val="26"/>
    </w:rPr>
  </w:style>
  <w:style w:type="character" w:customStyle="1" w:styleId="Heading3Char2">
    <w:name w:val="Heading 3 Char2"/>
    <w:basedOn w:val="DefaultParagraphFont"/>
    <w:uiPriority w:val="9"/>
    <w:semiHidden/>
    <w:rsid w:val="00444CCE"/>
    <w:rPr>
      <w:rFonts w:asciiTheme="majorHAnsi" w:eastAsiaTheme="majorEastAsia" w:hAnsiTheme="majorHAnsi" w:cstheme="majorBidi"/>
      <w:b/>
      <w:bCs/>
      <w:color w:val="5B9BD5" w:themeColor="accent1"/>
    </w:rPr>
  </w:style>
  <w:style w:type="character" w:customStyle="1" w:styleId="Heading1Char2">
    <w:name w:val="Heading 1 Char2"/>
    <w:basedOn w:val="DefaultParagraphFont"/>
    <w:uiPriority w:val="9"/>
    <w:rsid w:val="00444CCE"/>
    <w:rPr>
      <w:rFonts w:asciiTheme="majorHAnsi" w:eastAsiaTheme="majorEastAsia" w:hAnsiTheme="majorHAnsi" w:cstheme="majorBidi"/>
      <w:b/>
      <w:bCs/>
      <w:color w:val="2E74B5" w:themeColor="accent1" w:themeShade="BF"/>
      <w:sz w:val="28"/>
      <w:szCs w:val="28"/>
    </w:rPr>
  </w:style>
  <w:style w:type="character" w:customStyle="1" w:styleId="BodyText2Char1">
    <w:name w:val="Body Text 2 Char1"/>
    <w:aliases w:val="BodyText2 Char"/>
    <w:basedOn w:val="DefaultParagraphFont"/>
    <w:rsid w:val="00444CCE"/>
    <w:rPr>
      <w:rFonts w:ascii="Arial" w:eastAsia="Times New Roman" w:hAnsi="Arial" w:cs="Arial"/>
      <w:color w:val="FF0000"/>
    </w:rPr>
  </w:style>
  <w:style w:type="character" w:customStyle="1" w:styleId="SubtitleChar2">
    <w:name w:val="Subtitle Char2"/>
    <w:basedOn w:val="DefaultParagraphFont"/>
    <w:uiPriority w:val="11"/>
    <w:rsid w:val="00444CCE"/>
    <w:rPr>
      <w:rFonts w:eastAsiaTheme="minorEastAsia"/>
      <w:color w:val="5A5A5A" w:themeColor="text1" w:themeTint="A5"/>
      <w:spacing w:val="15"/>
    </w:rPr>
  </w:style>
  <w:style w:type="character" w:customStyle="1" w:styleId="Heading4Char2">
    <w:name w:val="Heading 4 Char2"/>
    <w:basedOn w:val="DefaultParagraphFont"/>
    <w:uiPriority w:val="9"/>
    <w:semiHidden/>
    <w:rsid w:val="00444CCE"/>
    <w:rPr>
      <w:rFonts w:asciiTheme="majorHAnsi" w:eastAsiaTheme="majorEastAsia" w:hAnsiTheme="majorHAnsi" w:cstheme="majorBidi"/>
      <w:b/>
      <w:bCs/>
      <w:i/>
      <w:iCs/>
      <w:color w:val="5B9BD5" w:themeColor="accent1"/>
    </w:rPr>
  </w:style>
  <w:style w:type="character" w:customStyle="1" w:styleId="Heading5Char2">
    <w:name w:val="Heading 5 Char2"/>
    <w:basedOn w:val="DefaultParagraphFont"/>
    <w:uiPriority w:val="9"/>
    <w:semiHidden/>
    <w:rsid w:val="00444CCE"/>
    <w:rPr>
      <w:rFonts w:asciiTheme="majorHAnsi" w:eastAsiaTheme="majorEastAsia" w:hAnsiTheme="majorHAnsi" w:cstheme="majorBidi"/>
      <w:color w:val="1F4D78" w:themeColor="accent1" w:themeShade="7F"/>
    </w:rPr>
  </w:style>
  <w:style w:type="character" w:customStyle="1" w:styleId="Heading6Char2">
    <w:name w:val="Heading 6 Char2"/>
    <w:basedOn w:val="DefaultParagraphFont"/>
    <w:uiPriority w:val="9"/>
    <w:semiHidden/>
    <w:rsid w:val="00444CCE"/>
    <w:rPr>
      <w:rFonts w:asciiTheme="majorHAnsi" w:eastAsiaTheme="majorEastAsia" w:hAnsiTheme="majorHAnsi" w:cstheme="majorBidi"/>
      <w:i/>
      <w:iCs/>
      <w:color w:val="1F4D78" w:themeColor="accent1" w:themeShade="7F"/>
    </w:rPr>
  </w:style>
  <w:style w:type="character" w:customStyle="1" w:styleId="Heading7Char1">
    <w:name w:val="Heading 7 Char1"/>
    <w:basedOn w:val="DefaultParagraphFont"/>
    <w:uiPriority w:val="9"/>
    <w:semiHidden/>
    <w:rsid w:val="00444CCE"/>
    <w:rPr>
      <w:rFonts w:asciiTheme="majorHAnsi" w:eastAsiaTheme="majorEastAsia" w:hAnsiTheme="majorHAnsi" w:cstheme="majorBidi"/>
      <w:i/>
      <w:iCs/>
      <w:color w:val="404040" w:themeColor="text1" w:themeTint="BF"/>
    </w:rPr>
  </w:style>
  <w:style w:type="character" w:customStyle="1" w:styleId="Heading8Char1">
    <w:name w:val="Heading 8 Char1"/>
    <w:aliases w:val="tah Char1"/>
    <w:basedOn w:val="DefaultParagraphFont"/>
    <w:uiPriority w:val="99"/>
    <w:semiHidden/>
    <w:rsid w:val="00444CCE"/>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444CCE"/>
    <w:rPr>
      <w:rFonts w:asciiTheme="majorHAnsi" w:eastAsiaTheme="majorEastAsia" w:hAnsiTheme="majorHAnsi" w:cstheme="majorBidi"/>
      <w:i/>
      <w:iCs/>
      <w:color w:val="404040" w:themeColor="text1" w:themeTint="BF"/>
      <w:sz w:val="20"/>
      <w:szCs w:val="20"/>
    </w:rPr>
  </w:style>
  <w:style w:type="character" w:styleId="IntenseReference">
    <w:name w:val="Intense Reference"/>
    <w:basedOn w:val="DefaultParagraphFont"/>
    <w:uiPriority w:val="32"/>
    <w:qFormat/>
    <w:rsid w:val="00444CCE"/>
    <w:rPr>
      <w:b/>
      <w:bCs/>
      <w:smallCaps/>
      <w:color w:val="ED7D31" w:themeColor="accent2"/>
      <w:spacing w:val="5"/>
      <w:u w:val="single"/>
    </w:rPr>
  </w:style>
  <w:style w:type="numbering" w:customStyle="1" w:styleId="NoList3">
    <w:name w:val="No List3"/>
    <w:next w:val="NoList"/>
    <w:uiPriority w:val="99"/>
    <w:semiHidden/>
    <w:unhideWhenUsed/>
    <w:rsid w:val="00444CCE"/>
  </w:style>
  <w:style w:type="numbering" w:customStyle="1" w:styleId="NoList12">
    <w:name w:val="No List12"/>
    <w:next w:val="NoList"/>
    <w:uiPriority w:val="99"/>
    <w:semiHidden/>
    <w:unhideWhenUsed/>
    <w:rsid w:val="00444CCE"/>
  </w:style>
  <w:style w:type="paragraph" w:customStyle="1" w:styleId="TOCHeading2">
    <w:name w:val="TOC Heading2"/>
    <w:basedOn w:val="Heading1"/>
    <w:next w:val="Normal"/>
    <w:uiPriority w:val="39"/>
    <w:semiHidden/>
    <w:unhideWhenUsed/>
    <w:qFormat/>
    <w:rsid w:val="00444CCE"/>
    <w:pPr>
      <w:numPr>
        <w:numId w:val="0"/>
      </w:numPr>
      <w:spacing w:line="256" w:lineRule="auto"/>
      <w:outlineLvl w:val="9"/>
    </w:pPr>
    <w:rPr>
      <w:rFonts w:ascii="Calibri Light" w:eastAsia="Times New Roman" w:hAnsi="Calibri Light" w:cs="Times New Roman"/>
      <w:b w:val="0"/>
      <w:bCs w:val="0"/>
      <w:color w:val="2E74B5"/>
      <w:sz w:val="32"/>
      <w:lang w:eastAsia="de-DE"/>
    </w:rPr>
  </w:style>
  <w:style w:type="table" w:customStyle="1" w:styleId="TableGrid11">
    <w:name w:val="Table Grid11"/>
    <w:basedOn w:val="TableNormal"/>
    <w:uiPriority w:val="59"/>
    <w:rsid w:val="00444CCE"/>
    <w:pPr>
      <w:spacing w:after="0" w:line="240" w:lineRule="auto"/>
      <w:jc w:val="left"/>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Grid1"/>
    <w:rsid w:val="00444CCE"/>
    <w:pPr>
      <w:spacing w:after="0" w:line="240" w:lineRule="auto"/>
      <w:jc w:val="left"/>
    </w:pPr>
    <w:rPr>
      <w:rFonts w:ascii="Calibri" w:eastAsia="Times New Roman" w:hAnsi="Calibri" w:cs="Times New Roman"/>
      <w:lang w:val="en-GB" w:eastAsia="en-GB" w:bidi="ar-SA"/>
    </w:rPr>
    <w:tblPr>
      <w:tblCellMar>
        <w:top w:w="0" w:type="dxa"/>
        <w:left w:w="0" w:type="dxa"/>
        <w:bottom w:w="0" w:type="dxa"/>
        <w:right w:w="0" w:type="dxa"/>
      </w:tblCellMar>
    </w:tblPr>
  </w:style>
  <w:style w:type="numbering" w:customStyle="1" w:styleId="NoList21">
    <w:name w:val="No List21"/>
    <w:next w:val="NoList"/>
    <w:uiPriority w:val="99"/>
    <w:semiHidden/>
    <w:unhideWhenUsed/>
    <w:rsid w:val="00444CCE"/>
  </w:style>
  <w:style w:type="numbering" w:customStyle="1" w:styleId="NoList4">
    <w:name w:val="No List4"/>
    <w:next w:val="NoList"/>
    <w:uiPriority w:val="99"/>
    <w:semiHidden/>
    <w:unhideWhenUsed/>
    <w:rsid w:val="00444CCE"/>
  </w:style>
  <w:style w:type="numbering" w:customStyle="1" w:styleId="NoList13">
    <w:name w:val="No List13"/>
    <w:next w:val="NoList"/>
    <w:uiPriority w:val="99"/>
    <w:semiHidden/>
    <w:unhideWhenUsed/>
    <w:rsid w:val="00444CCE"/>
  </w:style>
  <w:style w:type="paragraph" w:customStyle="1" w:styleId="TOCHeading3">
    <w:name w:val="TOC Heading3"/>
    <w:basedOn w:val="Heading1"/>
    <w:next w:val="Normal"/>
    <w:uiPriority w:val="39"/>
    <w:semiHidden/>
    <w:unhideWhenUsed/>
    <w:qFormat/>
    <w:rsid w:val="00444CCE"/>
    <w:pPr>
      <w:numPr>
        <w:numId w:val="0"/>
      </w:numPr>
      <w:spacing w:line="256" w:lineRule="auto"/>
      <w:outlineLvl w:val="9"/>
    </w:pPr>
    <w:rPr>
      <w:rFonts w:ascii="Calibri Light" w:eastAsia="Times New Roman" w:hAnsi="Calibri Light" w:cs="Times New Roman"/>
      <w:b w:val="0"/>
      <w:bCs w:val="0"/>
      <w:color w:val="2E74B5"/>
      <w:sz w:val="32"/>
      <w:lang w:eastAsia="de-DE"/>
    </w:rPr>
  </w:style>
  <w:style w:type="table" w:customStyle="1" w:styleId="TableGrid120">
    <w:name w:val="Table Grid12"/>
    <w:basedOn w:val="TableNormal"/>
    <w:uiPriority w:val="59"/>
    <w:rsid w:val="00444CCE"/>
    <w:pPr>
      <w:spacing w:after="0" w:line="240" w:lineRule="auto"/>
      <w:jc w:val="left"/>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Grid2"/>
    <w:rsid w:val="00444CCE"/>
    <w:pPr>
      <w:spacing w:after="0" w:line="240" w:lineRule="auto"/>
      <w:jc w:val="left"/>
    </w:pPr>
    <w:rPr>
      <w:rFonts w:ascii="Calibri" w:eastAsia="Times New Roman" w:hAnsi="Calibri" w:cs="Times New Roman"/>
      <w:lang w:val="en-GB" w:eastAsia="en-GB" w:bidi="ar-SA"/>
    </w:rPr>
    <w:tblPr>
      <w:tblCellMar>
        <w:top w:w="0" w:type="dxa"/>
        <w:left w:w="0" w:type="dxa"/>
        <w:bottom w:w="0" w:type="dxa"/>
        <w:right w:w="0" w:type="dxa"/>
      </w:tblCellMar>
    </w:tblPr>
  </w:style>
  <w:style w:type="numbering" w:customStyle="1" w:styleId="NoList22">
    <w:name w:val="No List22"/>
    <w:next w:val="NoList"/>
    <w:uiPriority w:val="99"/>
    <w:semiHidden/>
    <w:unhideWhenUsed/>
    <w:rsid w:val="00444CCE"/>
  </w:style>
  <w:style w:type="numbering" w:customStyle="1" w:styleId="NoList5">
    <w:name w:val="No List5"/>
    <w:next w:val="NoList"/>
    <w:uiPriority w:val="99"/>
    <w:semiHidden/>
    <w:unhideWhenUsed/>
    <w:rsid w:val="00444CCE"/>
  </w:style>
  <w:style w:type="numbering" w:customStyle="1" w:styleId="NoList14">
    <w:name w:val="No List14"/>
    <w:next w:val="NoList"/>
    <w:uiPriority w:val="99"/>
    <w:semiHidden/>
    <w:unhideWhenUsed/>
    <w:rsid w:val="00444CCE"/>
  </w:style>
  <w:style w:type="paragraph" w:customStyle="1" w:styleId="TOCHeading4">
    <w:name w:val="TOC Heading4"/>
    <w:basedOn w:val="Heading1"/>
    <w:next w:val="Normal"/>
    <w:uiPriority w:val="39"/>
    <w:semiHidden/>
    <w:unhideWhenUsed/>
    <w:qFormat/>
    <w:rsid w:val="00444CCE"/>
    <w:pPr>
      <w:numPr>
        <w:numId w:val="0"/>
      </w:numPr>
      <w:spacing w:line="256" w:lineRule="auto"/>
      <w:outlineLvl w:val="9"/>
    </w:pPr>
    <w:rPr>
      <w:rFonts w:ascii="Calibri Light" w:eastAsia="Times New Roman" w:hAnsi="Calibri Light" w:cs="Times New Roman"/>
      <w:b w:val="0"/>
      <w:bCs w:val="0"/>
      <w:color w:val="2E74B5"/>
      <w:sz w:val="32"/>
      <w:lang w:eastAsia="de-DE"/>
    </w:rPr>
  </w:style>
  <w:style w:type="table" w:customStyle="1" w:styleId="TableGrid40">
    <w:name w:val="Table Grid4"/>
    <w:basedOn w:val="TableNormal"/>
    <w:next w:val="TableGrid"/>
    <w:uiPriority w:val="59"/>
    <w:rsid w:val="00444CCE"/>
    <w:pPr>
      <w:spacing w:after="0" w:line="240" w:lineRule="auto"/>
      <w:jc w:val="left"/>
    </w:pPr>
    <w:rPr>
      <w:rFonts w:ascii="Calibri" w:eastAsia="Calibri" w:hAnsi="Calibri" w:cs="Times New Roman"/>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444CCE"/>
    <w:pPr>
      <w:spacing w:after="0" w:line="240" w:lineRule="auto"/>
      <w:jc w:val="left"/>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Grid3"/>
    <w:rsid w:val="00444CCE"/>
    <w:pPr>
      <w:spacing w:after="0" w:line="240" w:lineRule="auto"/>
      <w:jc w:val="left"/>
    </w:pPr>
    <w:rPr>
      <w:rFonts w:ascii="Calibri" w:eastAsia="Times New Roman" w:hAnsi="Calibri" w:cs="Times New Roman"/>
      <w:lang w:val="en-GB" w:eastAsia="en-GB" w:bidi="ar-SA"/>
    </w:rPr>
    <w:tblPr>
      <w:tblCellMar>
        <w:top w:w="0" w:type="dxa"/>
        <w:left w:w="0" w:type="dxa"/>
        <w:bottom w:w="0" w:type="dxa"/>
        <w:right w:w="0" w:type="dxa"/>
      </w:tblCellMar>
    </w:tblPr>
  </w:style>
  <w:style w:type="numbering" w:customStyle="1" w:styleId="NoList23">
    <w:name w:val="No List23"/>
    <w:next w:val="NoList"/>
    <w:uiPriority w:val="99"/>
    <w:semiHidden/>
    <w:unhideWhenUsed/>
    <w:rsid w:val="00444CCE"/>
  </w:style>
  <w:style w:type="numbering" w:customStyle="1" w:styleId="NoList6">
    <w:name w:val="No List6"/>
    <w:next w:val="NoList"/>
    <w:uiPriority w:val="99"/>
    <w:semiHidden/>
    <w:unhideWhenUsed/>
    <w:rsid w:val="00444CCE"/>
  </w:style>
  <w:style w:type="numbering" w:customStyle="1" w:styleId="NoList15">
    <w:name w:val="No List15"/>
    <w:next w:val="NoList"/>
    <w:uiPriority w:val="99"/>
    <w:semiHidden/>
    <w:unhideWhenUsed/>
    <w:rsid w:val="00444CCE"/>
  </w:style>
  <w:style w:type="paragraph" w:customStyle="1" w:styleId="TOCHeading5">
    <w:name w:val="TOC Heading5"/>
    <w:basedOn w:val="Heading1"/>
    <w:next w:val="Normal"/>
    <w:uiPriority w:val="39"/>
    <w:semiHidden/>
    <w:unhideWhenUsed/>
    <w:qFormat/>
    <w:rsid w:val="00444CCE"/>
    <w:pPr>
      <w:numPr>
        <w:numId w:val="0"/>
      </w:numPr>
      <w:spacing w:line="256" w:lineRule="auto"/>
      <w:outlineLvl w:val="9"/>
    </w:pPr>
    <w:rPr>
      <w:rFonts w:ascii="Calibri Light" w:eastAsia="Times New Roman" w:hAnsi="Calibri Light" w:cs="Times New Roman"/>
      <w:b w:val="0"/>
      <w:bCs w:val="0"/>
      <w:color w:val="2E74B5"/>
      <w:sz w:val="32"/>
      <w:lang w:eastAsia="de-DE"/>
    </w:rPr>
  </w:style>
  <w:style w:type="table" w:customStyle="1" w:styleId="TableGrid14">
    <w:name w:val="Table Grid14"/>
    <w:basedOn w:val="TableNormal"/>
    <w:uiPriority w:val="59"/>
    <w:rsid w:val="00444CCE"/>
    <w:pPr>
      <w:spacing w:after="0" w:line="240" w:lineRule="auto"/>
      <w:jc w:val="left"/>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Grid4"/>
    <w:rsid w:val="00444CCE"/>
    <w:pPr>
      <w:spacing w:after="0" w:line="240" w:lineRule="auto"/>
      <w:jc w:val="left"/>
    </w:pPr>
    <w:rPr>
      <w:rFonts w:ascii="Calibri" w:eastAsia="Times New Roman" w:hAnsi="Calibri" w:cs="Times New Roman"/>
      <w:lang w:val="en-GB" w:eastAsia="en-GB" w:bidi="ar-SA"/>
    </w:rPr>
    <w:tblPr>
      <w:tblCellMar>
        <w:top w:w="0" w:type="dxa"/>
        <w:left w:w="0" w:type="dxa"/>
        <w:bottom w:w="0" w:type="dxa"/>
        <w:right w:w="0" w:type="dxa"/>
      </w:tblCellMar>
    </w:tblPr>
  </w:style>
  <w:style w:type="numbering" w:customStyle="1" w:styleId="NoList24">
    <w:name w:val="No List24"/>
    <w:next w:val="NoList"/>
    <w:uiPriority w:val="99"/>
    <w:semiHidden/>
    <w:unhideWhenUsed/>
    <w:rsid w:val="00444CCE"/>
  </w:style>
  <w:style w:type="numbering" w:customStyle="1" w:styleId="NoList7">
    <w:name w:val="No List7"/>
    <w:next w:val="NoList"/>
    <w:uiPriority w:val="99"/>
    <w:semiHidden/>
    <w:unhideWhenUsed/>
    <w:rsid w:val="00444CCE"/>
  </w:style>
  <w:style w:type="numbering" w:customStyle="1" w:styleId="NoList16">
    <w:name w:val="No List16"/>
    <w:next w:val="NoList"/>
    <w:uiPriority w:val="99"/>
    <w:semiHidden/>
    <w:unhideWhenUsed/>
    <w:rsid w:val="00444CCE"/>
  </w:style>
  <w:style w:type="paragraph" w:customStyle="1" w:styleId="TOCHeading6">
    <w:name w:val="TOC Heading6"/>
    <w:basedOn w:val="Heading1"/>
    <w:next w:val="Normal"/>
    <w:uiPriority w:val="39"/>
    <w:semiHidden/>
    <w:unhideWhenUsed/>
    <w:qFormat/>
    <w:rsid w:val="00444CCE"/>
    <w:pPr>
      <w:numPr>
        <w:numId w:val="0"/>
      </w:numPr>
      <w:spacing w:line="256" w:lineRule="auto"/>
      <w:outlineLvl w:val="9"/>
    </w:pPr>
    <w:rPr>
      <w:rFonts w:ascii="Calibri Light" w:eastAsia="Times New Roman" w:hAnsi="Calibri Light" w:cs="Times New Roman"/>
      <w:b w:val="0"/>
      <w:bCs w:val="0"/>
      <w:color w:val="2E74B5"/>
      <w:sz w:val="32"/>
      <w:lang w:eastAsia="de-DE"/>
    </w:rPr>
  </w:style>
  <w:style w:type="table" w:customStyle="1" w:styleId="TableGrid15">
    <w:name w:val="Table Grid15"/>
    <w:basedOn w:val="TableNormal"/>
    <w:uiPriority w:val="59"/>
    <w:rsid w:val="00444CCE"/>
    <w:pPr>
      <w:spacing w:after="0" w:line="240" w:lineRule="auto"/>
      <w:jc w:val="left"/>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Grid5"/>
    <w:rsid w:val="00444CCE"/>
    <w:pPr>
      <w:spacing w:after="0" w:line="240" w:lineRule="auto"/>
      <w:jc w:val="left"/>
    </w:pPr>
    <w:rPr>
      <w:rFonts w:ascii="Calibri" w:eastAsia="Times New Roman" w:hAnsi="Calibri" w:cs="Times New Roman"/>
      <w:lang w:val="en-GB" w:eastAsia="en-GB" w:bidi="ar-SA"/>
    </w:rPr>
    <w:tblPr>
      <w:tblCellMar>
        <w:top w:w="0" w:type="dxa"/>
        <w:left w:w="0" w:type="dxa"/>
        <w:bottom w:w="0" w:type="dxa"/>
        <w:right w:w="0" w:type="dxa"/>
      </w:tblCellMar>
    </w:tblPr>
  </w:style>
  <w:style w:type="numbering" w:customStyle="1" w:styleId="NoList25">
    <w:name w:val="No List25"/>
    <w:next w:val="NoList"/>
    <w:uiPriority w:val="99"/>
    <w:semiHidden/>
    <w:unhideWhenUsed/>
    <w:rsid w:val="00444CCE"/>
  </w:style>
  <w:style w:type="paragraph" w:customStyle="1" w:styleId="TableTitle">
    <w:name w:val="Table Title"/>
    <w:basedOn w:val="Caption"/>
    <w:link w:val="TableTitleChar"/>
    <w:qFormat/>
    <w:rsid w:val="00444CCE"/>
    <w:pPr>
      <w:keepNext w:val="0"/>
      <w:tabs>
        <w:tab w:val="left" w:pos="1296"/>
      </w:tabs>
      <w:spacing w:before="120" w:after="120"/>
    </w:pPr>
    <w:rPr>
      <w:rFonts w:eastAsia="Calibri" w:cs="Arial"/>
      <w:sz w:val="18"/>
      <w:lang w:eastAsia="de-DE"/>
    </w:rPr>
  </w:style>
  <w:style w:type="character" w:customStyle="1" w:styleId="TableTitleChar">
    <w:name w:val="Table Title Char"/>
    <w:basedOn w:val="DefaultParagraphFont"/>
    <w:link w:val="TableTitle"/>
    <w:rsid w:val="00444CCE"/>
    <w:rPr>
      <w:rFonts w:ascii="Arial" w:eastAsia="Calibri" w:hAnsi="Arial" w:cs="Arial"/>
      <w:b/>
      <w:bCs/>
      <w:sz w:val="18"/>
      <w:szCs w:val="18"/>
      <w:lang w:val="en-GB" w:eastAsia="de-DE" w:bidi="ar-SA"/>
    </w:rPr>
  </w:style>
  <w:style w:type="paragraph" w:customStyle="1" w:styleId="BodyTextMZ-11Arial-Spacing12">
    <w:name w:val="BodyTextMZ-11Arial-Spacing 1.2"/>
    <w:basedOn w:val="Normal"/>
    <w:link w:val="BodyTextMZ-11Arial-Spacing12Char"/>
    <w:autoRedefine/>
    <w:rsid w:val="00444CCE"/>
    <w:pPr>
      <w:spacing w:before="0" w:line="340" w:lineRule="exact"/>
      <w:ind w:right="14"/>
    </w:pPr>
    <w:rPr>
      <w:rFonts w:ascii="Arial" w:hAnsi="Arial" w:cs="Arial"/>
      <w:noProof/>
      <w:spacing w:val="2"/>
      <w:sz w:val="24"/>
    </w:rPr>
  </w:style>
  <w:style w:type="character" w:customStyle="1" w:styleId="BodyTextMZ-11Arial-Spacing12Char">
    <w:name w:val="BodyTextMZ-11Arial-Spacing 1.2 Char"/>
    <w:link w:val="BodyTextMZ-11Arial-Spacing12"/>
    <w:locked/>
    <w:rsid w:val="00444CCE"/>
    <w:rPr>
      <w:rFonts w:ascii="Arial" w:eastAsia="Times New Roman" w:hAnsi="Arial" w:cs="Arial"/>
      <w:noProof/>
      <w:spacing w:val="2"/>
      <w:sz w:val="24"/>
      <w:szCs w:val="24"/>
      <w:lang w:bidi="ar-SA"/>
    </w:rPr>
  </w:style>
  <w:style w:type="paragraph" w:customStyle="1" w:styleId="BodyTextADB0">
    <w:name w:val="BodyText (ADB)"/>
    <w:basedOn w:val="Normal"/>
    <w:autoRedefine/>
    <w:qFormat/>
    <w:rsid w:val="00444CCE"/>
    <w:pPr>
      <w:spacing w:line="340" w:lineRule="exact"/>
    </w:pPr>
    <w:rPr>
      <w:rFonts w:ascii="Arial" w:eastAsia="Calibri" w:hAnsi="Arial"/>
      <w:noProof/>
      <w:shd w:val="clear" w:color="auto" w:fill="FFFFFF"/>
    </w:rPr>
  </w:style>
  <w:style w:type="paragraph" w:customStyle="1" w:styleId="Style18">
    <w:name w:val="Style 18"/>
    <w:basedOn w:val="Normal"/>
    <w:uiPriority w:val="99"/>
    <w:rsid w:val="00444CCE"/>
    <w:pPr>
      <w:autoSpaceDE w:val="0"/>
      <w:autoSpaceDN w:val="0"/>
      <w:spacing w:before="36" w:after="0" w:line="208" w:lineRule="auto"/>
      <w:jc w:val="left"/>
    </w:pPr>
    <w:rPr>
      <w:rFonts w:ascii="Verdana" w:hAnsi="Verdana" w:cs="Verdana"/>
      <w:color w:val="464951"/>
      <w:sz w:val="13"/>
      <w:szCs w:val="13"/>
    </w:rPr>
  </w:style>
  <w:style w:type="paragraph" w:customStyle="1" w:styleId="NormalJustified">
    <w:name w:val="Normal + Justified"/>
    <w:aliases w:val="Condensed by  0.15 pt,Line spacing:  Multiple 1.4 li"/>
    <w:basedOn w:val="Normal"/>
    <w:rsid w:val="00444CCE"/>
    <w:pPr>
      <w:spacing w:before="0" w:after="0" w:line="360" w:lineRule="auto"/>
      <w:jc w:val="center"/>
    </w:pPr>
    <w:rPr>
      <w:rFonts w:ascii="Arial" w:hAnsi="Arial" w:cs="Arial"/>
      <w:b/>
    </w:rPr>
  </w:style>
  <w:style w:type="character" w:customStyle="1" w:styleId="BodyText1CharCharCharCharCharCharCharCharCharCharCharCharCharCharCharCharCharCharCharCharCharCharCharCharCharCharCharCharCharCharCharCharCharCharCharCharCharCharCharCharCharCharCharCharCharCharCharCharC">
    <w:name w:val="Body Text1 Char Char Char Char Char Char Char Char Char Char Char Char Char Char Char Char Char Char Char Char Char Char Char Char Char Char Char Char Char Char Char Char Char Char Char Char Char Char Char Char Char Char Char Char Char Char Char Char C"/>
    <w:basedOn w:val="DefaultParagraphFont"/>
    <w:rsid w:val="00444CCE"/>
    <w:rPr>
      <w:rFonts w:ascii="Arial" w:eastAsia="MS Mincho" w:hAnsi="Arial" w:cs="Arial"/>
      <w:color w:val="000000"/>
      <w:lang w:val="en-US" w:eastAsia="ja-JP" w:bidi="ar-SA"/>
    </w:rPr>
  </w:style>
  <w:style w:type="paragraph" w:customStyle="1" w:styleId="CM49">
    <w:name w:val="CM49"/>
    <w:basedOn w:val="Normal"/>
    <w:next w:val="Normal"/>
    <w:uiPriority w:val="99"/>
    <w:rsid w:val="00444CCE"/>
    <w:pPr>
      <w:autoSpaceDE w:val="0"/>
      <w:autoSpaceDN w:val="0"/>
      <w:adjustRightInd w:val="0"/>
      <w:spacing w:before="0" w:after="0"/>
      <w:jc w:val="left"/>
    </w:pPr>
    <w:rPr>
      <w:rFonts w:ascii="Arial" w:hAnsi="Arial" w:cs="Arial"/>
      <w:sz w:val="24"/>
    </w:rPr>
  </w:style>
  <w:style w:type="paragraph" w:customStyle="1" w:styleId="NormalFinal">
    <w:name w:val="Normal Final"/>
    <w:basedOn w:val="Normal"/>
    <w:rsid w:val="00444CCE"/>
    <w:pPr>
      <w:numPr>
        <w:numId w:val="81"/>
      </w:numPr>
      <w:spacing w:before="0"/>
      <w:ind w:left="0" w:firstLine="0"/>
    </w:pPr>
    <w:rPr>
      <w:rFonts w:ascii="Arial" w:hAnsi="Arial"/>
      <w:kern w:val="2"/>
      <w:sz w:val="24"/>
    </w:rPr>
  </w:style>
  <w:style w:type="character" w:customStyle="1" w:styleId="BalloonTextChar1">
    <w:name w:val="Balloon Text Char1"/>
    <w:basedOn w:val="DefaultParagraphFont"/>
    <w:uiPriority w:val="99"/>
    <w:semiHidden/>
    <w:rsid w:val="00444CCE"/>
    <w:rPr>
      <w:rFonts w:ascii="Tahoma" w:hAnsi="Tahoma" w:cs="Tahoma" w:hint="default"/>
      <w:sz w:val="16"/>
      <w:szCs w:val="16"/>
    </w:rPr>
  </w:style>
  <w:style w:type="character" w:customStyle="1" w:styleId="SubHeadingChar">
    <w:name w:val="Sub Heading Char"/>
    <w:basedOn w:val="DefaultParagraphFont"/>
    <w:link w:val="SubHeading"/>
    <w:rsid w:val="00444CCE"/>
    <w:rPr>
      <w:rFonts w:ascii="Arial" w:eastAsia="Calibri" w:hAnsi="Arial" w:cs="Arial"/>
      <w:bCs/>
      <w:sz w:val="24"/>
      <w:szCs w:val="24"/>
      <w:lang w:bidi="ar-SA"/>
    </w:rPr>
  </w:style>
  <w:style w:type="table" w:customStyle="1" w:styleId="TableGrid70">
    <w:name w:val="Table Grid7"/>
    <w:basedOn w:val="TableNormal"/>
    <w:next w:val="TableGrid"/>
    <w:uiPriority w:val="39"/>
    <w:rsid w:val="00444CCE"/>
    <w:pPr>
      <w:spacing w:after="0" w:line="240" w:lineRule="auto"/>
      <w:jc w:val="left"/>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
    <w:name w:val="Bodytext"/>
    <w:basedOn w:val="Normal"/>
    <w:qFormat/>
    <w:rsid w:val="00444CCE"/>
    <w:pPr>
      <w:spacing w:line="276" w:lineRule="auto"/>
    </w:pPr>
    <w:rPr>
      <w:rFonts w:ascii="Arial" w:hAnsi="Arial" w:cs="Arial"/>
    </w:rPr>
  </w:style>
  <w:style w:type="paragraph" w:customStyle="1" w:styleId="Figures">
    <w:name w:val="Figures"/>
    <w:basedOn w:val="Normal"/>
    <w:autoRedefine/>
    <w:qFormat/>
    <w:rsid w:val="00444CCE"/>
    <w:pPr>
      <w:keepLines/>
      <w:adjustRightInd w:val="0"/>
      <w:snapToGrid w:val="0"/>
      <w:jc w:val="center"/>
    </w:pPr>
    <w:rPr>
      <w:rFonts w:ascii="Arial Bold" w:eastAsia="MS PGothic" w:hAnsi="Arial Bold" w:cs="Arial"/>
      <w:b/>
      <w:color w:val="000000"/>
      <w:kern w:val="2"/>
      <w:szCs w:val="20"/>
      <w:lang w:eastAsia="ja-JP"/>
    </w:rPr>
  </w:style>
  <w:style w:type="character" w:customStyle="1" w:styleId="dropcap">
    <w:name w:val="dropcap"/>
    <w:basedOn w:val="DefaultParagraphFont"/>
    <w:rsid w:val="00444CCE"/>
  </w:style>
  <w:style w:type="paragraph" w:styleId="Revision">
    <w:name w:val="Revision"/>
    <w:hidden/>
    <w:uiPriority w:val="99"/>
    <w:qFormat/>
    <w:rsid w:val="00444CCE"/>
    <w:pPr>
      <w:spacing w:after="0" w:line="240" w:lineRule="auto"/>
      <w:jc w:val="left"/>
    </w:pPr>
    <w:rPr>
      <w:lang w:bidi="ar-SA"/>
    </w:rPr>
  </w:style>
  <w:style w:type="paragraph" w:customStyle="1" w:styleId="CM43">
    <w:name w:val="CM43"/>
    <w:basedOn w:val="Default"/>
    <w:next w:val="Default"/>
    <w:uiPriority w:val="99"/>
    <w:rsid w:val="00444CCE"/>
    <w:pPr>
      <w:widowControl w:val="0"/>
      <w:spacing w:after="238"/>
    </w:pPr>
    <w:rPr>
      <w:rFonts w:ascii="Times New Roman" w:eastAsiaTheme="minorEastAsia" w:hAnsi="Times New Roman" w:cs="Times New Roman"/>
      <w:color w:val="auto"/>
      <w:lang w:bidi="ar-SA"/>
    </w:rPr>
  </w:style>
  <w:style w:type="character" w:customStyle="1" w:styleId="MainTextChar">
    <w:name w:val="Main Text Char"/>
    <w:basedOn w:val="DefaultParagraphFont"/>
    <w:link w:val="MainText"/>
    <w:locked/>
    <w:rsid w:val="00444CCE"/>
    <w:rPr>
      <w:rFonts w:ascii="Arial" w:hAnsi="Arial"/>
      <w:szCs w:val="24"/>
      <w:lang w:val="en-GB"/>
    </w:rPr>
  </w:style>
  <w:style w:type="paragraph" w:customStyle="1" w:styleId="MainText">
    <w:name w:val="Main Text"/>
    <w:basedOn w:val="Normal"/>
    <w:link w:val="MainTextChar"/>
    <w:rsid w:val="00444CCE"/>
    <w:pPr>
      <w:spacing w:before="0"/>
      <w:ind w:left="510"/>
    </w:pPr>
    <w:rPr>
      <w:rFonts w:ascii="Arial" w:hAnsi="Arial"/>
      <w:lang w:bidi="ur-PK"/>
    </w:rPr>
  </w:style>
  <w:style w:type="paragraph" w:customStyle="1" w:styleId="TableHeadings">
    <w:name w:val="Table Headings"/>
    <w:basedOn w:val="Normal"/>
    <w:link w:val="TableHeadingsChar"/>
    <w:autoRedefine/>
    <w:qFormat/>
    <w:rsid w:val="00444CCE"/>
    <w:pPr>
      <w:tabs>
        <w:tab w:val="left" w:pos="1584"/>
      </w:tabs>
      <w:ind w:left="1584" w:hanging="1584"/>
      <w:jc w:val="center"/>
    </w:pPr>
    <w:rPr>
      <w:rFonts w:ascii="Arial" w:hAnsi="Arial" w:cs="Arial"/>
      <w:b/>
      <w:bCs/>
      <w:spacing w:val="5"/>
      <w:sz w:val="24"/>
    </w:rPr>
  </w:style>
  <w:style w:type="character" w:customStyle="1" w:styleId="TableHeadingsChar">
    <w:name w:val="Table Headings Char"/>
    <w:basedOn w:val="DefaultParagraphFont"/>
    <w:link w:val="TableHeadings"/>
    <w:rsid w:val="00444CCE"/>
    <w:rPr>
      <w:rFonts w:ascii="Arial" w:eastAsia="Times New Roman" w:hAnsi="Arial" w:cs="Arial"/>
      <w:b/>
      <w:bCs/>
      <w:spacing w:val="5"/>
      <w:sz w:val="24"/>
      <w:szCs w:val="24"/>
      <w:lang w:bidi="ar-SA"/>
    </w:rPr>
  </w:style>
  <w:style w:type="character" w:customStyle="1" w:styleId="BodyTextChar3">
    <w:name w:val="Body Text Char3"/>
    <w:aliases w:val="Body Text 12 Char2,bt Char3,bt Char Char3,bt Char Char Char2"/>
    <w:basedOn w:val="DefaultParagraphFont"/>
    <w:uiPriority w:val="99"/>
    <w:rsid w:val="00444CCE"/>
    <w:rPr>
      <w:rFonts w:ascii="Arial" w:eastAsia="Times New Roman" w:hAnsi="Arial" w:cs="Times New Roman"/>
      <w:szCs w:val="24"/>
    </w:rPr>
  </w:style>
  <w:style w:type="paragraph" w:customStyle="1" w:styleId="P2">
    <w:name w:val="P2"/>
    <w:basedOn w:val="P1"/>
    <w:uiPriority w:val="99"/>
    <w:rsid w:val="00444CCE"/>
  </w:style>
  <w:style w:type="paragraph" w:customStyle="1" w:styleId="Anex-I1">
    <w:name w:val="Anex-I 1"/>
    <w:basedOn w:val="Normal"/>
    <w:rsid w:val="00444CCE"/>
    <w:pPr>
      <w:numPr>
        <w:numId w:val="82"/>
      </w:numPr>
      <w:tabs>
        <w:tab w:val="left" w:pos="907"/>
      </w:tabs>
      <w:spacing w:before="0" w:line="320" w:lineRule="exact"/>
      <w:jc w:val="left"/>
    </w:pPr>
    <w:rPr>
      <w:rFonts w:ascii="Times New Roman" w:hAnsi="Times New Roman"/>
      <w:b/>
      <w:bCs/>
      <w:sz w:val="24"/>
    </w:rPr>
  </w:style>
  <w:style w:type="paragraph" w:customStyle="1" w:styleId="Anex-I2">
    <w:name w:val="Anex-I 2"/>
    <w:basedOn w:val="Normal"/>
    <w:rsid w:val="00444CCE"/>
    <w:pPr>
      <w:tabs>
        <w:tab w:val="left" w:pos="907"/>
      </w:tabs>
      <w:spacing w:before="0" w:line="320" w:lineRule="exact"/>
      <w:jc w:val="left"/>
    </w:pPr>
    <w:rPr>
      <w:rFonts w:ascii="Times New Roman" w:hAnsi="Times New Roman"/>
      <w:b/>
      <w:bCs/>
      <w:sz w:val="24"/>
    </w:rPr>
  </w:style>
  <w:style w:type="character" w:customStyle="1" w:styleId="tgc">
    <w:name w:val="_tgc"/>
    <w:basedOn w:val="DefaultParagraphFont"/>
    <w:rsid w:val="00444CCE"/>
  </w:style>
  <w:style w:type="paragraph" w:customStyle="1" w:styleId="xl22">
    <w:name w:val="xl22"/>
    <w:basedOn w:val="Normal"/>
    <w:rsid w:val="00444CCE"/>
    <w:pPr>
      <w:spacing w:before="100" w:beforeAutospacing="1" w:after="100" w:afterAutospacing="1"/>
      <w:jc w:val="left"/>
    </w:pPr>
    <w:rPr>
      <w:rFonts w:ascii="Helv" w:hAnsi="Helv"/>
      <w:b/>
      <w:bCs/>
      <w:sz w:val="24"/>
    </w:rPr>
  </w:style>
  <w:style w:type="paragraph" w:customStyle="1" w:styleId="Style1">
    <w:name w:val="Style1"/>
    <w:basedOn w:val="Normal"/>
    <w:link w:val="Style1Char"/>
    <w:qFormat/>
    <w:rsid w:val="00444CCE"/>
    <w:pPr>
      <w:spacing w:before="0" w:after="60"/>
    </w:pPr>
    <w:rPr>
      <w:rFonts w:asciiTheme="minorHAnsi" w:hAnsiTheme="minorHAnsi"/>
      <w:szCs w:val="20"/>
    </w:rPr>
  </w:style>
  <w:style w:type="paragraph" w:customStyle="1" w:styleId="Style1bullet">
    <w:name w:val="Style1 bullet"/>
    <w:basedOn w:val="Style1"/>
    <w:link w:val="Style1bulletChar"/>
    <w:rsid w:val="00444CCE"/>
    <w:pPr>
      <w:numPr>
        <w:numId w:val="83"/>
      </w:numPr>
      <w:ind w:left="0"/>
    </w:pPr>
  </w:style>
  <w:style w:type="character" w:customStyle="1" w:styleId="Style1Char">
    <w:name w:val="Style1 Char"/>
    <w:basedOn w:val="DefaultParagraphFont"/>
    <w:link w:val="Style1"/>
    <w:rsid w:val="00444CCE"/>
    <w:rPr>
      <w:rFonts w:eastAsia="Times New Roman" w:cs="Times New Roman"/>
      <w:sz w:val="20"/>
      <w:szCs w:val="20"/>
      <w:lang w:bidi="ar-SA"/>
    </w:rPr>
  </w:style>
  <w:style w:type="character" w:customStyle="1" w:styleId="Style1bulletChar">
    <w:name w:val="Style1 bullet Char"/>
    <w:basedOn w:val="Style1Char"/>
    <w:link w:val="Style1bullet"/>
    <w:rsid w:val="00444CCE"/>
    <w:rPr>
      <w:rFonts w:eastAsia="Times New Roman" w:cs="Times New Roman"/>
      <w:sz w:val="20"/>
      <w:szCs w:val="20"/>
      <w:lang w:bidi="ar-SA"/>
    </w:rPr>
  </w:style>
  <w:style w:type="character" w:customStyle="1" w:styleId="BulletChar">
    <w:name w:val="Bullet Char"/>
    <w:basedOn w:val="DefaultParagraphFont"/>
    <w:link w:val="Bullet"/>
    <w:rsid w:val="00444CCE"/>
    <w:rPr>
      <w:rFonts w:ascii="Arial" w:eastAsia="Times New Roman" w:hAnsi="Arial" w:cs="Times New Roman"/>
      <w:lang w:val="en-GB" w:eastAsia="de-DE" w:bidi="ar-SA"/>
    </w:rPr>
  </w:style>
  <w:style w:type="character" w:customStyle="1" w:styleId="body-c-c0">
    <w:name w:val="body-c-c0"/>
    <w:basedOn w:val="DefaultParagraphFont"/>
    <w:rsid w:val="00444CCE"/>
  </w:style>
  <w:style w:type="paragraph" w:customStyle="1" w:styleId="textbullets">
    <w:name w:val="text bullets"/>
    <w:basedOn w:val="ListParagraph"/>
    <w:link w:val="textbulletsChar"/>
    <w:rsid w:val="00444CCE"/>
    <w:pPr>
      <w:numPr>
        <w:numId w:val="84"/>
      </w:numPr>
      <w:overflowPunct w:val="0"/>
      <w:autoSpaceDE w:val="0"/>
      <w:autoSpaceDN w:val="0"/>
      <w:adjustRightInd w:val="0"/>
      <w:spacing w:line="340" w:lineRule="exact"/>
      <w:textAlignment w:val="baseline"/>
    </w:pPr>
    <w:rPr>
      <w:rFonts w:ascii="Arial" w:hAnsi="Arial" w:cs="Arial"/>
      <w:lang w:eastAsia="de-DE"/>
    </w:rPr>
  </w:style>
  <w:style w:type="numbering" w:customStyle="1" w:styleId="Formatvorlage11">
    <w:name w:val="Formatvorlage11"/>
    <w:rsid w:val="00444CCE"/>
    <w:pPr>
      <w:numPr>
        <w:numId w:val="84"/>
      </w:numPr>
    </w:pPr>
  </w:style>
  <w:style w:type="paragraph" w:customStyle="1" w:styleId="N0">
    <w:name w:val="N0"/>
    <w:basedOn w:val="Normal"/>
    <w:uiPriority w:val="4"/>
    <w:locked/>
    <w:rsid w:val="00444CCE"/>
    <w:pPr>
      <w:suppressAutoHyphens/>
      <w:overflowPunct w:val="0"/>
      <w:autoSpaceDE w:val="0"/>
      <w:autoSpaceDN w:val="0"/>
      <w:adjustRightInd w:val="0"/>
      <w:spacing w:before="240" w:line="320" w:lineRule="atLeast"/>
      <w:textAlignment w:val="baseline"/>
    </w:pPr>
    <w:rPr>
      <w:b/>
      <w:caps/>
      <w:lang w:eastAsia="de-DE"/>
    </w:rPr>
  </w:style>
  <w:style w:type="paragraph" w:styleId="ListNumber5">
    <w:name w:val="List Number 5"/>
    <w:basedOn w:val="Normal"/>
    <w:semiHidden/>
    <w:unhideWhenUsed/>
    <w:qFormat/>
    <w:rsid w:val="00444CCE"/>
    <w:pPr>
      <w:numPr>
        <w:numId w:val="85"/>
      </w:numPr>
      <w:overflowPunct w:val="0"/>
      <w:autoSpaceDE w:val="0"/>
      <w:autoSpaceDN w:val="0"/>
      <w:adjustRightInd w:val="0"/>
      <w:spacing w:before="0" w:after="0"/>
      <w:contextualSpacing/>
      <w:textAlignment w:val="baseline"/>
    </w:pPr>
    <w:rPr>
      <w:rFonts w:ascii="Arial" w:hAnsi="Arial"/>
      <w:lang w:eastAsia="de-DE"/>
    </w:rPr>
  </w:style>
  <w:style w:type="paragraph" w:customStyle="1" w:styleId="ILF-Standard">
    <w:name w:val="ILF-Standard"/>
    <w:link w:val="ILF-StandardZchn"/>
    <w:uiPriority w:val="1"/>
    <w:locked/>
    <w:rsid w:val="00444CCE"/>
    <w:pPr>
      <w:overflowPunct w:val="0"/>
      <w:autoSpaceDE w:val="0"/>
      <w:autoSpaceDN w:val="0"/>
      <w:adjustRightInd w:val="0"/>
      <w:spacing w:after="0" w:line="240" w:lineRule="auto"/>
      <w:jc w:val="left"/>
      <w:textAlignment w:val="baseline"/>
    </w:pPr>
    <w:rPr>
      <w:rFonts w:ascii="Arial" w:eastAsia="Times New Roman" w:hAnsi="Arial" w:cs="Times New Roman"/>
      <w:lang w:val="en-GB" w:eastAsia="de-DE" w:bidi="ar-SA"/>
    </w:rPr>
  </w:style>
  <w:style w:type="paragraph" w:customStyle="1" w:styleId="B1">
    <w:name w:val="B1"/>
    <w:basedOn w:val="ILF-Standard"/>
    <w:uiPriority w:val="4"/>
    <w:locked/>
    <w:rsid w:val="00444CCE"/>
    <w:pPr>
      <w:numPr>
        <w:numId w:val="98"/>
      </w:numPr>
      <w:ind w:left="0" w:firstLine="0"/>
    </w:pPr>
  </w:style>
  <w:style w:type="paragraph" w:customStyle="1" w:styleId="Betrifft">
    <w:name w:val="Betrifft"/>
    <w:basedOn w:val="ILF-Standard"/>
    <w:uiPriority w:val="4"/>
    <w:unhideWhenUsed/>
    <w:rsid w:val="00444CCE"/>
  </w:style>
  <w:style w:type="paragraph" w:customStyle="1" w:styleId="E0">
    <w:name w:val="E0"/>
    <w:basedOn w:val="ILF-Standard"/>
    <w:uiPriority w:val="1"/>
    <w:locked/>
    <w:rsid w:val="00444CCE"/>
  </w:style>
  <w:style w:type="paragraph" w:customStyle="1" w:styleId="E2">
    <w:name w:val="E2"/>
    <w:basedOn w:val="ILF-Standard"/>
    <w:uiPriority w:val="99"/>
    <w:locked/>
    <w:rsid w:val="00444CCE"/>
  </w:style>
  <w:style w:type="paragraph" w:customStyle="1" w:styleId="E3">
    <w:name w:val="E3"/>
    <w:basedOn w:val="ILF-Standard"/>
    <w:uiPriority w:val="1"/>
    <w:locked/>
    <w:rsid w:val="00444CCE"/>
  </w:style>
  <w:style w:type="numbering" w:customStyle="1" w:styleId="Formatvorlage1">
    <w:name w:val="Formatvorlage1"/>
    <w:rsid w:val="00444CCE"/>
  </w:style>
  <w:style w:type="paragraph" w:customStyle="1" w:styleId="N1">
    <w:name w:val="N1"/>
    <w:basedOn w:val="ILF-Standard"/>
    <w:uiPriority w:val="1"/>
    <w:locked/>
    <w:rsid w:val="00444CCE"/>
    <w:pPr>
      <w:numPr>
        <w:numId w:val="103"/>
      </w:numPr>
      <w:ind w:left="0" w:firstLine="0"/>
    </w:pPr>
  </w:style>
  <w:style w:type="paragraph" w:customStyle="1" w:styleId="N2">
    <w:name w:val="N2"/>
    <w:basedOn w:val="ILF-Standard"/>
    <w:uiPriority w:val="4"/>
    <w:locked/>
    <w:rsid w:val="00444CCE"/>
    <w:pPr>
      <w:numPr>
        <w:numId w:val="104"/>
      </w:numPr>
      <w:ind w:left="0" w:firstLine="0"/>
    </w:pPr>
  </w:style>
  <w:style w:type="paragraph" w:customStyle="1" w:styleId="N3">
    <w:name w:val="N3"/>
    <w:basedOn w:val="ILF-Standard"/>
    <w:locked/>
    <w:rsid w:val="00444CCE"/>
    <w:pPr>
      <w:numPr>
        <w:numId w:val="105"/>
      </w:numPr>
      <w:ind w:left="0" w:firstLine="0"/>
    </w:pPr>
  </w:style>
  <w:style w:type="paragraph" w:customStyle="1" w:styleId="P3">
    <w:name w:val="P3"/>
    <w:basedOn w:val="ILF-Standard"/>
    <w:locked/>
    <w:rsid w:val="00444CCE"/>
    <w:pPr>
      <w:numPr>
        <w:numId w:val="102"/>
      </w:numPr>
      <w:ind w:left="0" w:firstLine="0"/>
    </w:pPr>
  </w:style>
  <w:style w:type="character" w:customStyle="1" w:styleId="ILF-StandardZchn">
    <w:name w:val="ILF-Standard Zchn"/>
    <w:link w:val="ILF-Standard"/>
    <w:uiPriority w:val="1"/>
    <w:rsid w:val="00444CCE"/>
    <w:rPr>
      <w:rFonts w:ascii="Arial" w:eastAsia="Times New Roman" w:hAnsi="Arial" w:cs="Times New Roman"/>
      <w:lang w:val="en-GB" w:eastAsia="de-DE" w:bidi="ar-SA"/>
    </w:rPr>
  </w:style>
  <w:style w:type="paragraph" w:customStyle="1" w:styleId="B2">
    <w:name w:val="B2"/>
    <w:basedOn w:val="ILF-Standard"/>
    <w:uiPriority w:val="1"/>
    <w:locked/>
    <w:rsid w:val="00444CCE"/>
    <w:pPr>
      <w:numPr>
        <w:numId w:val="99"/>
      </w:numPr>
      <w:ind w:left="0" w:firstLine="0"/>
    </w:pPr>
  </w:style>
  <w:style w:type="paragraph" w:customStyle="1" w:styleId="B3">
    <w:name w:val="B3"/>
    <w:basedOn w:val="ILF-Standard"/>
    <w:uiPriority w:val="1"/>
    <w:locked/>
    <w:rsid w:val="00444CCE"/>
    <w:pPr>
      <w:numPr>
        <w:numId w:val="100"/>
      </w:numPr>
      <w:ind w:left="0" w:firstLine="0"/>
    </w:pPr>
  </w:style>
  <w:style w:type="table" w:customStyle="1" w:styleId="TableNormal1">
    <w:name w:val="Table Normal1"/>
    <w:uiPriority w:val="2"/>
    <w:semiHidden/>
    <w:unhideWhenUsed/>
    <w:qFormat/>
    <w:rsid w:val="00444CCE"/>
    <w:pPr>
      <w:widowControl w:val="0"/>
      <w:autoSpaceDE w:val="0"/>
      <w:autoSpaceDN w:val="0"/>
      <w:spacing w:after="0" w:line="240" w:lineRule="auto"/>
      <w:jc w:val="left"/>
    </w:pPr>
    <w:rPr>
      <w:lang w:bidi="ar-SA"/>
    </w:rPr>
    <w:tblPr>
      <w:tblInd w:w="0" w:type="dxa"/>
      <w:tblCellMar>
        <w:top w:w="0" w:type="dxa"/>
        <w:left w:w="0" w:type="dxa"/>
        <w:bottom w:w="0" w:type="dxa"/>
        <w:right w:w="0" w:type="dxa"/>
      </w:tblCellMar>
    </w:tblPr>
  </w:style>
  <w:style w:type="character" w:customStyle="1" w:styleId="PROJECTTITLE">
    <w:name w:val="PROJECT TITLE"/>
    <w:basedOn w:val="DefaultParagraphFont"/>
    <w:uiPriority w:val="5"/>
    <w:semiHidden/>
    <w:unhideWhenUsed/>
    <w:rsid w:val="00444CCE"/>
    <w:rPr>
      <w:rFonts w:ascii="Arial" w:hAnsi="Arial" w:cs="Arial"/>
      <w:b/>
      <w:bCs/>
      <w:caps/>
      <w:smallCaps w:val="0"/>
      <w:color w:val="305291"/>
      <w:sz w:val="28"/>
      <w:szCs w:val="20"/>
    </w:rPr>
  </w:style>
  <w:style w:type="paragraph" w:customStyle="1" w:styleId="Senddate">
    <w:name w:val="Send date"/>
    <w:basedOn w:val="Normal"/>
    <w:uiPriority w:val="6"/>
    <w:unhideWhenUsed/>
    <w:locked/>
    <w:rsid w:val="00444CCE"/>
    <w:pPr>
      <w:overflowPunct w:val="0"/>
      <w:autoSpaceDE w:val="0"/>
      <w:autoSpaceDN w:val="0"/>
      <w:adjustRightInd w:val="0"/>
      <w:spacing w:before="0" w:after="0"/>
      <w:ind w:right="-113" w:hanging="108"/>
      <w:jc w:val="center"/>
      <w:textAlignment w:val="baseline"/>
    </w:pPr>
    <w:rPr>
      <w:rFonts w:ascii="Arial" w:hAnsi="Arial" w:cs="Arial"/>
      <w:b/>
      <w:color w:val="305291"/>
      <w:sz w:val="18"/>
      <w:szCs w:val="18"/>
      <w:lang w:eastAsia="de-DE"/>
    </w:rPr>
  </w:style>
  <w:style w:type="paragraph" w:customStyle="1" w:styleId="Tabellenkopf">
    <w:name w:val="Tabellenkopf"/>
    <w:basedOn w:val="TableParagraph"/>
    <w:autoRedefine/>
    <w:uiPriority w:val="4"/>
    <w:unhideWhenUsed/>
    <w:rsid w:val="00444CCE"/>
  </w:style>
  <w:style w:type="paragraph" w:customStyle="1" w:styleId="Tabellentext">
    <w:name w:val="Tabellentext"/>
    <w:basedOn w:val="TableParagraph"/>
    <w:uiPriority w:val="4"/>
    <w:unhideWhenUsed/>
    <w:rsid w:val="00444CCE"/>
  </w:style>
  <w:style w:type="paragraph" w:customStyle="1" w:styleId="berarbeitung2">
    <w:name w:val="Überarbeitung2"/>
    <w:basedOn w:val="ILF-Standard"/>
    <w:uiPriority w:val="4"/>
    <w:unhideWhenUsed/>
    <w:rsid w:val="00444CCE"/>
  </w:style>
  <w:style w:type="paragraph" w:customStyle="1" w:styleId="berarbeitung3">
    <w:name w:val="Überarbeitung3"/>
    <w:basedOn w:val="ILF-Standard"/>
    <w:uiPriority w:val="4"/>
    <w:unhideWhenUsed/>
    <w:rsid w:val="00444CCE"/>
  </w:style>
  <w:style w:type="paragraph" w:customStyle="1" w:styleId="berarbeitung4">
    <w:name w:val="Überarbeitung4"/>
    <w:basedOn w:val="ILF-Standard"/>
    <w:next w:val="ILF-Standard"/>
    <w:uiPriority w:val="4"/>
    <w:unhideWhenUsed/>
    <w:rsid w:val="00444CCE"/>
  </w:style>
  <w:style w:type="paragraph" w:customStyle="1" w:styleId="berarbeitung5">
    <w:name w:val="Überarbeitung5"/>
    <w:basedOn w:val="ILF-Standard"/>
    <w:uiPriority w:val="4"/>
    <w:unhideWhenUsed/>
    <w:rsid w:val="00444CCE"/>
  </w:style>
  <w:style w:type="paragraph" w:customStyle="1" w:styleId="E4">
    <w:name w:val="E4"/>
    <w:basedOn w:val="ILF-Standard"/>
    <w:uiPriority w:val="1"/>
    <w:rsid w:val="00444CCE"/>
  </w:style>
  <w:style w:type="paragraph" w:customStyle="1" w:styleId="berarbeitung6">
    <w:name w:val="Überarbeitung6"/>
    <w:basedOn w:val="ILF-Standard"/>
    <w:uiPriority w:val="4"/>
    <w:unhideWhenUsed/>
    <w:rsid w:val="00444CCE"/>
  </w:style>
  <w:style w:type="paragraph" w:customStyle="1" w:styleId="berarbeitung7">
    <w:name w:val="Überarbeitung7"/>
    <w:basedOn w:val="Normal"/>
    <w:uiPriority w:val="4"/>
    <w:unhideWhenUsed/>
    <w:locked/>
    <w:rsid w:val="00444CCE"/>
    <w:pPr>
      <w:overflowPunct w:val="0"/>
      <w:autoSpaceDE w:val="0"/>
      <w:autoSpaceDN w:val="0"/>
      <w:adjustRightInd w:val="0"/>
      <w:spacing w:before="0" w:after="0"/>
      <w:textAlignment w:val="baseline"/>
    </w:pPr>
    <w:rPr>
      <w:rFonts w:ascii="Arial" w:hAnsi="Arial"/>
      <w:color w:val="5B9BD5" w:themeColor="accent1"/>
      <w:sz w:val="18"/>
      <w:szCs w:val="18"/>
      <w:lang w:eastAsia="de-DE"/>
    </w:rPr>
  </w:style>
  <w:style w:type="paragraph" w:customStyle="1" w:styleId="AdresstitelILF">
    <w:name w:val="Adresstitel_ILF"/>
    <w:basedOn w:val="Normal"/>
    <w:uiPriority w:val="5"/>
    <w:semiHidden/>
    <w:unhideWhenUsed/>
    <w:qFormat/>
    <w:rsid w:val="00444CCE"/>
    <w:pPr>
      <w:overflowPunct w:val="0"/>
      <w:autoSpaceDE w:val="0"/>
      <w:autoSpaceDN w:val="0"/>
      <w:adjustRightInd w:val="0"/>
      <w:spacing w:before="0" w:after="60"/>
      <w:textAlignment w:val="baseline"/>
    </w:pPr>
    <w:rPr>
      <w:rFonts w:ascii="Arial" w:hAnsi="Arial"/>
      <w:b/>
      <w:bCs/>
      <w:color w:val="305291"/>
      <w:sz w:val="18"/>
      <w:szCs w:val="20"/>
      <w:lang w:eastAsia="de-DE"/>
    </w:rPr>
  </w:style>
  <w:style w:type="paragraph" w:customStyle="1" w:styleId="CopyrightCover">
    <w:name w:val="Copyright_Cover"/>
    <w:basedOn w:val="Normal"/>
    <w:uiPriority w:val="5"/>
    <w:semiHidden/>
    <w:unhideWhenUsed/>
    <w:qFormat/>
    <w:rsid w:val="00444CCE"/>
    <w:pPr>
      <w:overflowPunct w:val="0"/>
      <w:autoSpaceDE w:val="0"/>
      <w:autoSpaceDN w:val="0"/>
      <w:adjustRightInd w:val="0"/>
      <w:spacing w:before="0" w:after="0"/>
      <w:textAlignment w:val="baseline"/>
    </w:pPr>
    <w:rPr>
      <w:rFonts w:ascii="Arial" w:hAnsi="Arial" w:cs="Arial"/>
      <w:color w:val="2D5291"/>
      <w:szCs w:val="20"/>
      <w:lang w:eastAsia="de-DE"/>
    </w:rPr>
  </w:style>
  <w:style w:type="paragraph" w:customStyle="1" w:styleId="KundendetailsLogo">
    <w:name w:val="Kundendetails/Logo"/>
    <w:basedOn w:val="Normal"/>
    <w:uiPriority w:val="5"/>
    <w:semiHidden/>
    <w:unhideWhenUsed/>
    <w:qFormat/>
    <w:rsid w:val="00444CCE"/>
    <w:pPr>
      <w:overflowPunct w:val="0"/>
      <w:autoSpaceDE w:val="0"/>
      <w:autoSpaceDN w:val="0"/>
      <w:adjustRightInd w:val="0"/>
      <w:spacing w:before="0" w:after="60"/>
      <w:ind w:left="284" w:right="3402"/>
      <w:textAlignment w:val="baseline"/>
    </w:pPr>
    <w:rPr>
      <w:rFonts w:ascii="Arial" w:hAnsi="Arial"/>
      <w:b/>
      <w:bCs/>
      <w:color w:val="305291"/>
      <w:szCs w:val="20"/>
      <w:lang w:eastAsia="de-DE"/>
    </w:rPr>
  </w:style>
  <w:style w:type="paragraph" w:customStyle="1" w:styleId="ILF-Adresse">
    <w:name w:val="ILF-Adresse"/>
    <w:basedOn w:val="Normal"/>
    <w:uiPriority w:val="5"/>
    <w:unhideWhenUsed/>
    <w:rsid w:val="00444CCE"/>
    <w:pPr>
      <w:overflowPunct w:val="0"/>
      <w:autoSpaceDE w:val="0"/>
      <w:autoSpaceDN w:val="0"/>
      <w:adjustRightInd w:val="0"/>
      <w:spacing w:before="0" w:after="60"/>
      <w:textAlignment w:val="baseline"/>
    </w:pPr>
    <w:rPr>
      <w:rFonts w:ascii="Arial" w:hAnsi="Arial"/>
      <w:color w:val="305291"/>
      <w:sz w:val="18"/>
      <w:szCs w:val="20"/>
      <w:lang w:eastAsia="de-DE"/>
    </w:rPr>
  </w:style>
  <w:style w:type="paragraph" w:customStyle="1" w:styleId="Dokumentnr">
    <w:name w:val="Dokumentnr."/>
    <w:basedOn w:val="Normal"/>
    <w:uiPriority w:val="5"/>
    <w:unhideWhenUsed/>
    <w:rsid w:val="00444CCE"/>
    <w:pPr>
      <w:overflowPunct w:val="0"/>
      <w:autoSpaceDE w:val="0"/>
      <w:autoSpaceDN w:val="0"/>
      <w:adjustRightInd w:val="0"/>
      <w:spacing w:before="0" w:after="0"/>
      <w:jc w:val="center"/>
      <w:textAlignment w:val="baseline"/>
    </w:pPr>
    <w:rPr>
      <w:rFonts w:ascii="Arial" w:hAnsi="Arial"/>
      <w:color w:val="305291"/>
      <w:sz w:val="18"/>
      <w:szCs w:val="20"/>
      <w:lang w:eastAsia="de-DE"/>
    </w:rPr>
  </w:style>
  <w:style w:type="paragraph" w:customStyle="1" w:styleId="Revisionstabelle">
    <w:name w:val="Revisionstabelle"/>
    <w:basedOn w:val="Normal"/>
    <w:uiPriority w:val="5"/>
    <w:semiHidden/>
    <w:unhideWhenUsed/>
    <w:qFormat/>
    <w:rsid w:val="00444CCE"/>
    <w:pPr>
      <w:overflowPunct w:val="0"/>
      <w:autoSpaceDE w:val="0"/>
      <w:autoSpaceDN w:val="0"/>
      <w:adjustRightInd w:val="0"/>
      <w:jc w:val="left"/>
      <w:textAlignment w:val="baseline"/>
    </w:pPr>
    <w:rPr>
      <w:rFonts w:ascii="Arial" w:hAnsi="Arial"/>
      <w:b/>
      <w:bCs/>
      <w:color w:val="5B9BD5" w:themeColor="accent1"/>
      <w:sz w:val="18"/>
      <w:szCs w:val="20"/>
      <w:lang w:eastAsia="de-DE"/>
    </w:rPr>
  </w:style>
  <w:style w:type="paragraph" w:customStyle="1" w:styleId="Tabellenverzeichnis">
    <w:name w:val="Tabellenverzeichnis"/>
    <w:basedOn w:val="ILF-Standard"/>
    <w:uiPriority w:val="4"/>
    <w:unhideWhenUsed/>
    <w:rsid w:val="00444CCE"/>
  </w:style>
  <w:style w:type="paragraph" w:customStyle="1" w:styleId="Anlagenverzeichnis">
    <w:name w:val="Anlagenverzeichnis"/>
    <w:basedOn w:val="ILF-Standard"/>
    <w:uiPriority w:val="5"/>
    <w:unhideWhenUsed/>
    <w:rsid w:val="00444CCE"/>
  </w:style>
  <w:style w:type="paragraph" w:customStyle="1" w:styleId="berarbeitung8">
    <w:name w:val="Überarbeitung8"/>
    <w:basedOn w:val="ILF-Standard"/>
    <w:uiPriority w:val="4"/>
    <w:unhideWhenUsed/>
    <w:rsid w:val="00444CCE"/>
  </w:style>
  <w:style w:type="paragraph" w:customStyle="1" w:styleId="RevisionStyle">
    <w:name w:val="RevisionStyle"/>
    <w:basedOn w:val="ILF-Standard"/>
    <w:uiPriority w:val="6"/>
    <w:unhideWhenUsed/>
    <w:rsid w:val="00444CCE"/>
  </w:style>
  <w:style w:type="paragraph" w:customStyle="1" w:styleId="Dokumenttitel">
    <w:name w:val="Dokumenttitel"/>
    <w:basedOn w:val="ILF-Standard"/>
    <w:uiPriority w:val="5"/>
    <w:unhideWhenUsed/>
    <w:rsid w:val="00444CCE"/>
  </w:style>
  <w:style w:type="paragraph" w:customStyle="1" w:styleId="Projektname">
    <w:name w:val="Projektname"/>
    <w:basedOn w:val="Normal"/>
    <w:uiPriority w:val="4"/>
    <w:unhideWhenUsed/>
    <w:rsid w:val="00444CCE"/>
    <w:pPr>
      <w:overflowPunct w:val="0"/>
      <w:autoSpaceDE w:val="0"/>
      <w:autoSpaceDN w:val="0"/>
      <w:adjustRightInd w:val="0"/>
      <w:spacing w:before="0" w:after="0"/>
      <w:ind w:left="284"/>
      <w:textAlignment w:val="baseline"/>
    </w:pPr>
    <w:rPr>
      <w:rFonts w:ascii="Arial" w:hAnsi="Arial" w:cs="Arial"/>
      <w:b/>
      <w:caps/>
      <w:color w:val="305291"/>
      <w:sz w:val="56"/>
      <w:szCs w:val="56"/>
      <w:lang w:eastAsia="de-DE"/>
    </w:rPr>
  </w:style>
  <w:style w:type="paragraph" w:customStyle="1" w:styleId="Copyrightcover0">
    <w:name w:val="Copyright_cover"/>
    <w:basedOn w:val="Normal"/>
    <w:uiPriority w:val="4"/>
    <w:unhideWhenUsed/>
    <w:rsid w:val="00444CCE"/>
    <w:pPr>
      <w:overflowPunct w:val="0"/>
      <w:autoSpaceDE w:val="0"/>
      <w:autoSpaceDN w:val="0"/>
      <w:adjustRightInd w:val="0"/>
      <w:spacing w:before="0" w:after="0"/>
      <w:jc w:val="left"/>
      <w:textAlignment w:val="baseline"/>
    </w:pPr>
    <w:rPr>
      <w:rFonts w:ascii="Arial" w:hAnsi="Arial"/>
      <w:b/>
      <w:bCs/>
      <w:color w:val="305291"/>
      <w:szCs w:val="20"/>
      <w:lang w:eastAsia="de-DE"/>
    </w:rPr>
  </w:style>
  <w:style w:type="paragraph" w:customStyle="1" w:styleId="Gltigkeit">
    <w:name w:val="Gültigkeit"/>
    <w:basedOn w:val="Normal"/>
    <w:uiPriority w:val="4"/>
    <w:unhideWhenUsed/>
    <w:rsid w:val="00444CCE"/>
    <w:pPr>
      <w:overflowPunct w:val="0"/>
      <w:autoSpaceDE w:val="0"/>
      <w:autoSpaceDN w:val="0"/>
      <w:adjustRightInd w:val="0"/>
      <w:spacing w:before="0" w:after="60"/>
      <w:ind w:left="284"/>
      <w:textAlignment w:val="baseline"/>
    </w:pPr>
    <w:rPr>
      <w:rFonts w:ascii="Arial" w:hAnsi="Arial"/>
      <w:b/>
      <w:bCs/>
      <w:color w:val="305291"/>
      <w:szCs w:val="20"/>
      <w:lang w:eastAsia="de-DE"/>
    </w:rPr>
  </w:style>
  <w:style w:type="paragraph" w:customStyle="1" w:styleId="DokProjektbeschreibung">
    <w:name w:val="Dok_Projektbeschreibung"/>
    <w:basedOn w:val="Normal"/>
    <w:uiPriority w:val="5"/>
    <w:unhideWhenUsed/>
    <w:rsid w:val="00444CCE"/>
    <w:pPr>
      <w:overflowPunct w:val="0"/>
      <w:autoSpaceDE w:val="0"/>
      <w:autoSpaceDN w:val="0"/>
      <w:adjustRightInd w:val="0"/>
      <w:spacing w:before="0" w:after="0"/>
      <w:ind w:left="284"/>
      <w:textAlignment w:val="baseline"/>
    </w:pPr>
    <w:rPr>
      <w:rFonts w:ascii="Arial" w:hAnsi="Arial"/>
      <w:color w:val="305291"/>
      <w:szCs w:val="20"/>
      <w:lang w:eastAsia="de-DE"/>
    </w:rPr>
  </w:style>
  <w:style w:type="paragraph" w:customStyle="1" w:styleId="Angebotsnummer">
    <w:name w:val="Angebotsnummer"/>
    <w:basedOn w:val="Normal"/>
    <w:uiPriority w:val="4"/>
    <w:unhideWhenUsed/>
    <w:rsid w:val="00444CCE"/>
    <w:pPr>
      <w:overflowPunct w:val="0"/>
      <w:autoSpaceDE w:val="0"/>
      <w:autoSpaceDN w:val="0"/>
      <w:adjustRightInd w:val="0"/>
      <w:spacing w:before="0" w:after="0"/>
      <w:jc w:val="center"/>
      <w:textAlignment w:val="baseline"/>
    </w:pPr>
    <w:rPr>
      <w:rFonts w:ascii="Arial" w:hAnsi="Arial"/>
      <w:color w:val="305291"/>
      <w:sz w:val="18"/>
      <w:szCs w:val="20"/>
      <w:lang w:eastAsia="de-DE"/>
    </w:rPr>
  </w:style>
  <w:style w:type="paragraph" w:customStyle="1" w:styleId="Literaturverzeichnis1">
    <w:name w:val="Literaturverzeichnis1"/>
    <w:basedOn w:val="Normal"/>
    <w:uiPriority w:val="5"/>
    <w:rsid w:val="00444CCE"/>
    <w:pPr>
      <w:numPr>
        <w:numId w:val="86"/>
      </w:numPr>
      <w:overflowPunct w:val="0"/>
      <w:autoSpaceDE w:val="0"/>
      <w:autoSpaceDN w:val="0"/>
      <w:adjustRightInd w:val="0"/>
      <w:spacing w:line="320" w:lineRule="atLeast"/>
      <w:ind w:left="1559" w:hanging="425"/>
      <w:textAlignment w:val="baseline"/>
    </w:pPr>
    <w:rPr>
      <w:rFonts w:ascii="Arial" w:hAnsi="Arial"/>
      <w:lang w:eastAsia="de-DE"/>
    </w:rPr>
  </w:style>
  <w:style w:type="paragraph" w:customStyle="1" w:styleId="Tabledescription">
    <w:name w:val="Table description"/>
    <w:basedOn w:val="ILF-Standard"/>
    <w:uiPriority w:val="1"/>
    <w:qFormat/>
    <w:rsid w:val="00444CCE"/>
  </w:style>
  <w:style w:type="paragraph" w:customStyle="1" w:styleId="Attachments">
    <w:name w:val="Attachments"/>
    <w:basedOn w:val="ILF-Standard"/>
    <w:uiPriority w:val="6"/>
    <w:rsid w:val="00444CCE"/>
  </w:style>
  <w:style w:type="paragraph" w:customStyle="1" w:styleId="Contents">
    <w:name w:val="Contents"/>
    <w:basedOn w:val="ILF-Standard"/>
    <w:uiPriority w:val="6"/>
    <w:unhideWhenUsed/>
    <w:rsid w:val="00444CCE"/>
  </w:style>
  <w:style w:type="paragraph" w:customStyle="1" w:styleId="ILF-Color">
    <w:name w:val="ILF-Color"/>
    <w:basedOn w:val="ILF-Standard"/>
    <w:uiPriority w:val="10"/>
    <w:rsid w:val="00444CCE"/>
  </w:style>
  <w:style w:type="table" w:customStyle="1" w:styleId="Tabellenraster1">
    <w:name w:val="Tabellenraster1"/>
    <w:basedOn w:val="TableNormal"/>
    <w:next w:val="TableNormal"/>
    <w:uiPriority w:val="39"/>
    <w:rsid w:val="00444CCE"/>
    <w:pPr>
      <w:spacing w:after="0" w:line="240" w:lineRule="auto"/>
      <w:jc w:val="left"/>
    </w:pPr>
    <w:rPr>
      <w:rFonts w:ascii="Arial" w:eastAsia="Times New Roman" w:hAnsi="Arial" w:cs="Times New Roman"/>
      <w:lang w:val="de-DE"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UMENTTITLE">
    <w:name w:val="DOCUMENT TITLE"/>
    <w:basedOn w:val="ILF-StandardZchn"/>
    <w:uiPriority w:val="5"/>
    <w:semiHidden/>
    <w:unhideWhenUsed/>
    <w:rsid w:val="00444CCE"/>
    <w:rPr>
      <w:rFonts w:ascii="Arial" w:eastAsia="Times New Roman" w:hAnsi="Arial" w:cs="Times New Roman"/>
      <w:lang w:val="en-GB" w:eastAsia="de-DE" w:bidi="ar-SA"/>
    </w:rPr>
  </w:style>
  <w:style w:type="paragraph" w:customStyle="1" w:styleId="B0">
    <w:name w:val="B0"/>
    <w:basedOn w:val="ILF-Standard"/>
    <w:uiPriority w:val="1"/>
    <w:locked/>
    <w:rsid w:val="00444CCE"/>
    <w:pPr>
      <w:numPr>
        <w:numId w:val="97"/>
      </w:numPr>
      <w:ind w:left="0" w:firstLine="0"/>
    </w:pPr>
  </w:style>
  <w:style w:type="paragraph" w:customStyle="1" w:styleId="P0">
    <w:name w:val="P0"/>
    <w:basedOn w:val="ILF-Standard"/>
    <w:uiPriority w:val="1"/>
    <w:locked/>
    <w:rsid w:val="00444CCE"/>
    <w:pPr>
      <w:numPr>
        <w:numId w:val="101"/>
      </w:numPr>
      <w:ind w:left="0" w:firstLine="0"/>
    </w:pPr>
  </w:style>
  <w:style w:type="paragraph" w:customStyle="1" w:styleId="U0">
    <w:name w:val="U0"/>
    <w:basedOn w:val="Heading1"/>
    <w:next w:val="E1"/>
    <w:locked/>
    <w:rsid w:val="00444CCE"/>
    <w:pPr>
      <w:keepLines w:val="0"/>
      <w:numPr>
        <w:numId w:val="88"/>
      </w:numPr>
      <w:overflowPunct w:val="0"/>
      <w:autoSpaceDE w:val="0"/>
      <w:autoSpaceDN w:val="0"/>
      <w:adjustRightInd w:val="0"/>
      <w:spacing w:line="320" w:lineRule="atLeast"/>
      <w:jc w:val="left"/>
      <w:textAlignment w:val="baseline"/>
    </w:pPr>
    <w:rPr>
      <w:rFonts w:eastAsia="Times New Roman" w:cs="Times New Roman"/>
      <w:bCs w:val="0"/>
      <w:caps w:val="0"/>
      <w:color w:val="000000" w:themeColor="text1"/>
      <w:kern w:val="28"/>
      <w:sz w:val="22"/>
      <w:szCs w:val="18"/>
      <w:lang w:eastAsia="de-DE"/>
    </w:rPr>
  </w:style>
  <w:style w:type="paragraph" w:styleId="ListBullet2">
    <w:name w:val="List Bullet 2"/>
    <w:basedOn w:val="Normal"/>
    <w:uiPriority w:val="99"/>
    <w:unhideWhenUsed/>
    <w:qFormat/>
    <w:rsid w:val="00444CCE"/>
    <w:pPr>
      <w:numPr>
        <w:numId w:val="89"/>
      </w:numPr>
      <w:overflowPunct w:val="0"/>
      <w:autoSpaceDE w:val="0"/>
      <w:autoSpaceDN w:val="0"/>
      <w:adjustRightInd w:val="0"/>
      <w:spacing w:before="0" w:after="0"/>
      <w:contextualSpacing/>
      <w:textAlignment w:val="baseline"/>
    </w:pPr>
    <w:rPr>
      <w:rFonts w:ascii="Arial" w:hAnsi="Arial"/>
      <w:lang w:eastAsia="de-DE"/>
    </w:rPr>
  </w:style>
  <w:style w:type="paragraph" w:styleId="ListBullet3">
    <w:name w:val="List Bullet 3"/>
    <w:basedOn w:val="Normal"/>
    <w:uiPriority w:val="99"/>
    <w:unhideWhenUsed/>
    <w:rsid w:val="00444CCE"/>
    <w:pPr>
      <w:numPr>
        <w:numId w:val="90"/>
      </w:numPr>
      <w:overflowPunct w:val="0"/>
      <w:autoSpaceDE w:val="0"/>
      <w:autoSpaceDN w:val="0"/>
      <w:adjustRightInd w:val="0"/>
      <w:spacing w:before="0" w:after="0"/>
      <w:contextualSpacing/>
      <w:textAlignment w:val="baseline"/>
    </w:pPr>
    <w:rPr>
      <w:rFonts w:ascii="Arial" w:hAnsi="Arial"/>
      <w:lang w:eastAsia="de-DE"/>
    </w:rPr>
  </w:style>
  <w:style w:type="paragraph" w:styleId="ListBullet4">
    <w:name w:val="List Bullet 4"/>
    <w:basedOn w:val="Normal"/>
    <w:unhideWhenUsed/>
    <w:qFormat/>
    <w:rsid w:val="00444CCE"/>
    <w:pPr>
      <w:numPr>
        <w:numId w:val="91"/>
      </w:numPr>
      <w:overflowPunct w:val="0"/>
      <w:autoSpaceDE w:val="0"/>
      <w:autoSpaceDN w:val="0"/>
      <w:adjustRightInd w:val="0"/>
      <w:spacing w:before="0" w:after="0"/>
      <w:contextualSpacing/>
      <w:textAlignment w:val="baseline"/>
    </w:pPr>
    <w:rPr>
      <w:rFonts w:ascii="Arial" w:hAnsi="Arial"/>
      <w:lang w:eastAsia="de-DE"/>
    </w:rPr>
  </w:style>
  <w:style w:type="paragraph" w:styleId="ListBullet5">
    <w:name w:val="List Bullet 5"/>
    <w:basedOn w:val="Normal"/>
    <w:uiPriority w:val="99"/>
    <w:unhideWhenUsed/>
    <w:qFormat/>
    <w:rsid w:val="00444CCE"/>
    <w:pPr>
      <w:tabs>
        <w:tab w:val="num" w:pos="1492"/>
      </w:tabs>
      <w:overflowPunct w:val="0"/>
      <w:autoSpaceDE w:val="0"/>
      <w:autoSpaceDN w:val="0"/>
      <w:adjustRightInd w:val="0"/>
      <w:spacing w:before="0" w:after="0"/>
      <w:ind w:left="1492" w:hanging="360"/>
      <w:contextualSpacing/>
      <w:textAlignment w:val="baseline"/>
    </w:pPr>
    <w:rPr>
      <w:rFonts w:ascii="Arial" w:hAnsi="Arial"/>
      <w:lang w:eastAsia="de-DE"/>
    </w:rPr>
  </w:style>
  <w:style w:type="paragraph" w:styleId="BlockText">
    <w:name w:val="Block Text"/>
    <w:basedOn w:val="Normal"/>
    <w:unhideWhenUsed/>
    <w:qFormat/>
    <w:rsid w:val="00444CCE"/>
    <w:pPr>
      <w:pBdr>
        <w:top w:val="single" w:sz="2" w:space="10" w:color="5B9BD5" w:themeColor="accent1"/>
        <w:left w:val="single" w:sz="2" w:space="10" w:color="5B9BD5" w:themeColor="accent1"/>
        <w:bottom w:val="single" w:sz="2" w:space="10" w:color="5B9BD5" w:themeColor="accent1"/>
        <w:right w:val="single" w:sz="2" w:space="10" w:color="5B9BD5" w:themeColor="accent1"/>
      </w:pBdr>
      <w:overflowPunct w:val="0"/>
      <w:autoSpaceDE w:val="0"/>
      <w:autoSpaceDN w:val="0"/>
      <w:adjustRightInd w:val="0"/>
      <w:spacing w:before="0" w:after="0"/>
      <w:ind w:left="1152" w:right="1152"/>
      <w:textAlignment w:val="baseline"/>
    </w:pPr>
    <w:rPr>
      <w:rFonts w:asciiTheme="minorHAnsi" w:eastAsiaTheme="minorEastAsia" w:hAnsiTheme="minorHAnsi"/>
      <w:i/>
      <w:iCs/>
      <w:color w:val="5B9BD5" w:themeColor="accent1"/>
      <w:lang w:eastAsia="de-DE"/>
    </w:rPr>
  </w:style>
  <w:style w:type="character" w:styleId="BookTitle">
    <w:name w:val="Book Title"/>
    <w:basedOn w:val="DefaultParagraphFont"/>
    <w:uiPriority w:val="33"/>
    <w:unhideWhenUsed/>
    <w:qFormat/>
    <w:rsid w:val="00444CCE"/>
    <w:rPr>
      <w:b/>
      <w:bCs/>
      <w:i/>
      <w:iCs/>
      <w:spacing w:val="5"/>
      <w:lang w:val="en-GB"/>
    </w:rPr>
  </w:style>
  <w:style w:type="paragraph" w:styleId="Date">
    <w:name w:val="Date"/>
    <w:basedOn w:val="Normal"/>
    <w:next w:val="Normal"/>
    <w:link w:val="DateChar"/>
    <w:unhideWhenUsed/>
    <w:qFormat/>
    <w:rsid w:val="00444CCE"/>
    <w:pPr>
      <w:overflowPunct w:val="0"/>
      <w:autoSpaceDE w:val="0"/>
      <w:autoSpaceDN w:val="0"/>
      <w:adjustRightInd w:val="0"/>
      <w:spacing w:before="0" w:after="0"/>
      <w:textAlignment w:val="baseline"/>
    </w:pPr>
    <w:rPr>
      <w:rFonts w:ascii="Arial" w:hAnsi="Arial"/>
      <w:lang w:eastAsia="de-DE"/>
    </w:rPr>
  </w:style>
  <w:style w:type="character" w:customStyle="1" w:styleId="DateChar">
    <w:name w:val="Date Char"/>
    <w:basedOn w:val="DefaultParagraphFont"/>
    <w:link w:val="Date"/>
    <w:rsid w:val="00444CCE"/>
    <w:rPr>
      <w:rFonts w:ascii="Arial" w:eastAsia="Times New Roman" w:hAnsi="Arial" w:cs="Times New Roman"/>
      <w:lang w:val="en-GB" w:eastAsia="de-DE" w:bidi="ar-SA"/>
    </w:rPr>
  </w:style>
  <w:style w:type="table" w:styleId="PlainTable1">
    <w:name w:val="Plain Table 1"/>
    <w:basedOn w:val="TableNormal"/>
    <w:uiPriority w:val="41"/>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
    <w:name w:val="Grid Table 2"/>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1">
    <w:name w:val="Grid Table 6 Colorful Accent 1"/>
    <w:basedOn w:val="TableNormal"/>
    <w:uiPriority w:val="51"/>
    <w:rsid w:val="00444CCE"/>
    <w:pPr>
      <w:spacing w:after="0" w:line="240" w:lineRule="auto"/>
      <w:jc w:val="left"/>
    </w:pPr>
    <w:rPr>
      <w:rFonts w:ascii="Arial" w:eastAsia="Times New Roman" w:hAnsi="Arial" w:cs="Times New Roman"/>
      <w:color w:val="2E74B5" w:themeColor="accent1" w:themeShade="BF"/>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rsid w:val="00444CCE"/>
    <w:pPr>
      <w:spacing w:after="0" w:line="240" w:lineRule="auto"/>
      <w:jc w:val="left"/>
    </w:pPr>
    <w:rPr>
      <w:rFonts w:ascii="Arial" w:eastAsia="Times New Roman" w:hAnsi="Arial" w:cs="Times New Roman"/>
      <w:color w:val="C45911" w:themeColor="accent2" w:themeShade="BF"/>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444CCE"/>
    <w:pPr>
      <w:spacing w:after="0" w:line="240" w:lineRule="auto"/>
      <w:jc w:val="left"/>
    </w:pPr>
    <w:rPr>
      <w:rFonts w:ascii="Arial" w:eastAsia="Times New Roman" w:hAnsi="Arial" w:cs="Times New Roman"/>
      <w:color w:val="7B7B7B" w:themeColor="accent3" w:themeShade="BF"/>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444CCE"/>
    <w:pPr>
      <w:spacing w:after="0" w:line="240" w:lineRule="auto"/>
      <w:jc w:val="left"/>
    </w:pPr>
    <w:rPr>
      <w:rFonts w:ascii="Arial" w:eastAsia="Times New Roman" w:hAnsi="Arial" w:cs="Times New Roman"/>
      <w:color w:val="BF8F00" w:themeColor="accent4" w:themeShade="BF"/>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444CCE"/>
    <w:pPr>
      <w:spacing w:after="0" w:line="240" w:lineRule="auto"/>
      <w:jc w:val="left"/>
    </w:pPr>
    <w:rPr>
      <w:rFonts w:ascii="Arial" w:eastAsia="Times New Roman" w:hAnsi="Arial" w:cs="Times New Roman"/>
      <w:color w:val="2F5496" w:themeColor="accent5" w:themeShade="BF"/>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444CCE"/>
    <w:pPr>
      <w:spacing w:after="0" w:line="240" w:lineRule="auto"/>
      <w:jc w:val="left"/>
    </w:pPr>
    <w:rPr>
      <w:rFonts w:ascii="Arial" w:eastAsia="Times New Roman" w:hAnsi="Arial" w:cs="Times New Roman"/>
      <w:color w:val="538135" w:themeColor="accent6" w:themeShade="BF"/>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1">
    <w:name w:val="Grid Table 7 Colorful Accent 1"/>
    <w:basedOn w:val="TableNormal"/>
    <w:uiPriority w:val="52"/>
    <w:rsid w:val="00444CCE"/>
    <w:pPr>
      <w:spacing w:after="0" w:line="240" w:lineRule="auto"/>
      <w:jc w:val="left"/>
    </w:pPr>
    <w:rPr>
      <w:rFonts w:ascii="Arial" w:eastAsia="Times New Roman" w:hAnsi="Arial" w:cs="Times New Roman"/>
      <w:color w:val="2E74B5" w:themeColor="accent1" w:themeShade="BF"/>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rsid w:val="00444CCE"/>
    <w:pPr>
      <w:spacing w:after="0" w:line="240" w:lineRule="auto"/>
      <w:jc w:val="left"/>
    </w:pPr>
    <w:rPr>
      <w:rFonts w:ascii="Arial" w:eastAsia="Times New Roman" w:hAnsi="Arial" w:cs="Times New Roman"/>
      <w:color w:val="C45911" w:themeColor="accent2" w:themeShade="BF"/>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444CCE"/>
    <w:pPr>
      <w:spacing w:after="0" w:line="240" w:lineRule="auto"/>
      <w:jc w:val="left"/>
    </w:pPr>
    <w:rPr>
      <w:rFonts w:ascii="Arial" w:eastAsia="Times New Roman" w:hAnsi="Arial" w:cs="Times New Roman"/>
      <w:color w:val="7B7B7B" w:themeColor="accent3" w:themeShade="BF"/>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444CCE"/>
    <w:pPr>
      <w:spacing w:after="0" w:line="240" w:lineRule="auto"/>
      <w:jc w:val="left"/>
    </w:pPr>
    <w:rPr>
      <w:rFonts w:ascii="Arial" w:eastAsia="Times New Roman" w:hAnsi="Arial" w:cs="Times New Roman"/>
      <w:color w:val="BF8F00" w:themeColor="accent4" w:themeShade="BF"/>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444CCE"/>
    <w:pPr>
      <w:spacing w:after="0" w:line="240" w:lineRule="auto"/>
      <w:jc w:val="left"/>
    </w:pPr>
    <w:rPr>
      <w:rFonts w:ascii="Arial" w:eastAsia="Times New Roman" w:hAnsi="Arial" w:cs="Times New Roman"/>
      <w:color w:val="2F5496" w:themeColor="accent5" w:themeShade="BF"/>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6">
    <w:name w:val="Grid Table 7 Colorful Accent 6"/>
    <w:basedOn w:val="TableNormal"/>
    <w:uiPriority w:val="52"/>
    <w:rsid w:val="00444CCE"/>
    <w:pPr>
      <w:spacing w:after="0" w:line="240" w:lineRule="auto"/>
      <w:jc w:val="left"/>
    </w:pPr>
    <w:rPr>
      <w:rFonts w:ascii="Arial" w:eastAsia="Times New Roman" w:hAnsi="Arial" w:cs="Times New Roman"/>
      <w:color w:val="538135" w:themeColor="accent6" w:themeShade="BF"/>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6Colorful">
    <w:name w:val="Grid Table 6 Colorful"/>
    <w:basedOn w:val="TableNormal"/>
    <w:uiPriority w:val="51"/>
    <w:rsid w:val="00444CCE"/>
    <w:pPr>
      <w:spacing w:after="0" w:line="240" w:lineRule="auto"/>
      <w:jc w:val="left"/>
    </w:pPr>
    <w:rPr>
      <w:rFonts w:ascii="Arial" w:eastAsia="Times New Roman" w:hAnsi="Arial" w:cs="Times New Roman"/>
      <w:color w:val="000000" w:themeColor="text1"/>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444CCE"/>
    <w:pPr>
      <w:spacing w:after="0" w:line="240" w:lineRule="auto"/>
      <w:jc w:val="left"/>
    </w:pPr>
    <w:rPr>
      <w:rFonts w:ascii="Arial" w:eastAsia="Times New Roman" w:hAnsi="Arial" w:cs="Times New Roman"/>
      <w:color w:val="000000" w:themeColor="text1"/>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IndexHeading">
    <w:name w:val="index heading"/>
    <w:basedOn w:val="Normal"/>
    <w:next w:val="Index1"/>
    <w:semiHidden/>
    <w:unhideWhenUsed/>
    <w:qFormat/>
    <w:rsid w:val="00444CCE"/>
    <w:pPr>
      <w:overflowPunct w:val="0"/>
      <w:autoSpaceDE w:val="0"/>
      <w:autoSpaceDN w:val="0"/>
      <w:adjustRightInd w:val="0"/>
      <w:spacing w:before="0" w:after="0"/>
      <w:textAlignment w:val="baseline"/>
    </w:pPr>
    <w:rPr>
      <w:rFonts w:asciiTheme="majorHAnsi" w:eastAsiaTheme="majorEastAsia" w:hAnsiTheme="majorHAnsi" w:cstheme="majorBidi"/>
      <w:b/>
      <w:bCs/>
      <w:lang w:eastAsia="de-DE"/>
    </w:rPr>
  </w:style>
  <w:style w:type="character" w:styleId="IntenseEmphasis">
    <w:name w:val="Intense Emphasis"/>
    <w:basedOn w:val="DefaultParagraphFont"/>
    <w:uiPriority w:val="21"/>
    <w:unhideWhenUsed/>
    <w:qFormat/>
    <w:rsid w:val="00444CCE"/>
    <w:rPr>
      <w:i/>
      <w:iCs/>
      <w:color w:val="5B9BD5" w:themeColor="accent1"/>
      <w:lang w:val="en-GB"/>
    </w:rPr>
  </w:style>
  <w:style w:type="paragraph" w:styleId="IntenseQuote">
    <w:name w:val="Intense Quote"/>
    <w:basedOn w:val="Normal"/>
    <w:next w:val="Normal"/>
    <w:link w:val="IntenseQuoteChar"/>
    <w:uiPriority w:val="30"/>
    <w:unhideWhenUsed/>
    <w:qFormat/>
    <w:rsid w:val="00444CCE"/>
    <w:pPr>
      <w:pBdr>
        <w:top w:val="single" w:sz="4" w:space="10" w:color="5B9BD5" w:themeColor="accent1"/>
        <w:bottom w:val="single" w:sz="4" w:space="10" w:color="5B9BD5" w:themeColor="accent1"/>
      </w:pBdr>
      <w:overflowPunct w:val="0"/>
      <w:autoSpaceDE w:val="0"/>
      <w:autoSpaceDN w:val="0"/>
      <w:adjustRightInd w:val="0"/>
      <w:spacing w:before="360" w:after="360"/>
      <w:ind w:left="864" w:right="864"/>
      <w:jc w:val="center"/>
      <w:textAlignment w:val="baseline"/>
    </w:pPr>
    <w:rPr>
      <w:rFonts w:ascii="Arial" w:hAnsi="Arial"/>
      <w:i/>
      <w:iCs/>
      <w:color w:val="5B9BD5" w:themeColor="accent1"/>
      <w:lang w:eastAsia="de-DE"/>
    </w:rPr>
  </w:style>
  <w:style w:type="character" w:customStyle="1" w:styleId="IntenseQuoteChar">
    <w:name w:val="Intense Quote Char"/>
    <w:basedOn w:val="DefaultParagraphFont"/>
    <w:link w:val="IntenseQuote"/>
    <w:uiPriority w:val="30"/>
    <w:rsid w:val="00444CCE"/>
    <w:rPr>
      <w:rFonts w:ascii="Arial" w:eastAsia="Times New Roman" w:hAnsi="Arial" w:cs="Times New Roman"/>
      <w:i/>
      <w:iCs/>
      <w:color w:val="5B9BD5" w:themeColor="accent1"/>
      <w:lang w:val="en-GB" w:eastAsia="de-DE" w:bidi="ar-SA"/>
    </w:rPr>
  </w:style>
  <w:style w:type="paragraph" w:styleId="List">
    <w:name w:val="List"/>
    <w:basedOn w:val="Normal"/>
    <w:semiHidden/>
    <w:unhideWhenUsed/>
    <w:qFormat/>
    <w:rsid w:val="00444CCE"/>
    <w:pPr>
      <w:overflowPunct w:val="0"/>
      <w:autoSpaceDE w:val="0"/>
      <w:autoSpaceDN w:val="0"/>
      <w:adjustRightInd w:val="0"/>
      <w:spacing w:before="0" w:after="0"/>
      <w:ind w:left="283" w:hanging="283"/>
      <w:contextualSpacing/>
      <w:textAlignment w:val="baseline"/>
    </w:pPr>
    <w:rPr>
      <w:rFonts w:ascii="Arial" w:hAnsi="Arial"/>
      <w:lang w:eastAsia="de-DE"/>
    </w:rPr>
  </w:style>
  <w:style w:type="paragraph" w:styleId="List2">
    <w:name w:val="List 2"/>
    <w:basedOn w:val="Normal"/>
    <w:semiHidden/>
    <w:unhideWhenUsed/>
    <w:qFormat/>
    <w:rsid w:val="00444CCE"/>
    <w:pPr>
      <w:overflowPunct w:val="0"/>
      <w:autoSpaceDE w:val="0"/>
      <w:autoSpaceDN w:val="0"/>
      <w:adjustRightInd w:val="0"/>
      <w:spacing w:before="0" w:after="0"/>
      <w:ind w:left="566" w:hanging="283"/>
      <w:contextualSpacing/>
      <w:textAlignment w:val="baseline"/>
    </w:pPr>
    <w:rPr>
      <w:rFonts w:ascii="Arial" w:hAnsi="Arial"/>
      <w:lang w:eastAsia="de-DE"/>
    </w:rPr>
  </w:style>
  <w:style w:type="paragraph" w:styleId="List3">
    <w:name w:val="List 3"/>
    <w:basedOn w:val="Normal"/>
    <w:semiHidden/>
    <w:unhideWhenUsed/>
    <w:qFormat/>
    <w:rsid w:val="00444CCE"/>
    <w:pPr>
      <w:overflowPunct w:val="0"/>
      <w:autoSpaceDE w:val="0"/>
      <w:autoSpaceDN w:val="0"/>
      <w:adjustRightInd w:val="0"/>
      <w:spacing w:before="0" w:after="0"/>
      <w:ind w:left="849" w:hanging="283"/>
      <w:contextualSpacing/>
      <w:textAlignment w:val="baseline"/>
    </w:pPr>
    <w:rPr>
      <w:rFonts w:ascii="Arial" w:hAnsi="Arial"/>
      <w:lang w:eastAsia="de-DE"/>
    </w:rPr>
  </w:style>
  <w:style w:type="paragraph" w:styleId="List4">
    <w:name w:val="List 4"/>
    <w:basedOn w:val="Normal"/>
    <w:semiHidden/>
    <w:unhideWhenUsed/>
    <w:qFormat/>
    <w:rsid w:val="00444CCE"/>
    <w:pPr>
      <w:overflowPunct w:val="0"/>
      <w:autoSpaceDE w:val="0"/>
      <w:autoSpaceDN w:val="0"/>
      <w:adjustRightInd w:val="0"/>
      <w:spacing w:before="0" w:after="0"/>
      <w:ind w:left="1132" w:hanging="283"/>
      <w:contextualSpacing/>
      <w:textAlignment w:val="baseline"/>
    </w:pPr>
    <w:rPr>
      <w:rFonts w:ascii="Arial" w:hAnsi="Arial"/>
      <w:lang w:eastAsia="de-DE"/>
    </w:rPr>
  </w:style>
  <w:style w:type="paragraph" w:styleId="List5">
    <w:name w:val="List 5"/>
    <w:basedOn w:val="Normal"/>
    <w:semiHidden/>
    <w:unhideWhenUsed/>
    <w:qFormat/>
    <w:rsid w:val="00444CCE"/>
    <w:pPr>
      <w:overflowPunct w:val="0"/>
      <w:autoSpaceDE w:val="0"/>
      <w:autoSpaceDN w:val="0"/>
      <w:adjustRightInd w:val="0"/>
      <w:spacing w:before="0" w:after="0"/>
      <w:ind w:left="1415" w:hanging="283"/>
      <w:contextualSpacing/>
      <w:textAlignment w:val="baseline"/>
    </w:pPr>
    <w:rPr>
      <w:rFonts w:ascii="Arial" w:hAnsi="Arial"/>
      <w:lang w:eastAsia="de-DE"/>
    </w:rPr>
  </w:style>
  <w:style w:type="paragraph" w:styleId="ListContinue">
    <w:name w:val="List Continue"/>
    <w:basedOn w:val="Normal"/>
    <w:semiHidden/>
    <w:unhideWhenUsed/>
    <w:qFormat/>
    <w:rsid w:val="00444CCE"/>
    <w:pPr>
      <w:overflowPunct w:val="0"/>
      <w:autoSpaceDE w:val="0"/>
      <w:autoSpaceDN w:val="0"/>
      <w:adjustRightInd w:val="0"/>
      <w:spacing w:before="0"/>
      <w:ind w:left="283"/>
      <w:contextualSpacing/>
      <w:textAlignment w:val="baseline"/>
    </w:pPr>
    <w:rPr>
      <w:rFonts w:ascii="Arial" w:hAnsi="Arial"/>
      <w:lang w:eastAsia="de-DE"/>
    </w:rPr>
  </w:style>
  <w:style w:type="paragraph" w:styleId="ListContinue2">
    <w:name w:val="List Continue 2"/>
    <w:basedOn w:val="Normal"/>
    <w:semiHidden/>
    <w:unhideWhenUsed/>
    <w:qFormat/>
    <w:rsid w:val="00444CCE"/>
    <w:pPr>
      <w:overflowPunct w:val="0"/>
      <w:autoSpaceDE w:val="0"/>
      <w:autoSpaceDN w:val="0"/>
      <w:adjustRightInd w:val="0"/>
      <w:spacing w:before="0"/>
      <w:ind w:left="566"/>
      <w:contextualSpacing/>
      <w:textAlignment w:val="baseline"/>
    </w:pPr>
    <w:rPr>
      <w:rFonts w:ascii="Arial" w:hAnsi="Arial"/>
      <w:lang w:eastAsia="de-DE"/>
    </w:rPr>
  </w:style>
  <w:style w:type="paragraph" w:styleId="ListContinue3">
    <w:name w:val="List Continue 3"/>
    <w:basedOn w:val="Normal"/>
    <w:semiHidden/>
    <w:unhideWhenUsed/>
    <w:qFormat/>
    <w:rsid w:val="00444CCE"/>
    <w:pPr>
      <w:overflowPunct w:val="0"/>
      <w:autoSpaceDE w:val="0"/>
      <w:autoSpaceDN w:val="0"/>
      <w:adjustRightInd w:val="0"/>
      <w:spacing w:before="0"/>
      <w:ind w:left="849"/>
      <w:contextualSpacing/>
      <w:textAlignment w:val="baseline"/>
    </w:pPr>
    <w:rPr>
      <w:rFonts w:ascii="Arial" w:hAnsi="Arial"/>
      <w:lang w:eastAsia="de-DE"/>
    </w:rPr>
  </w:style>
  <w:style w:type="paragraph" w:styleId="ListContinue4">
    <w:name w:val="List Continue 4"/>
    <w:basedOn w:val="Normal"/>
    <w:semiHidden/>
    <w:unhideWhenUsed/>
    <w:qFormat/>
    <w:rsid w:val="00444CCE"/>
    <w:pPr>
      <w:overflowPunct w:val="0"/>
      <w:autoSpaceDE w:val="0"/>
      <w:autoSpaceDN w:val="0"/>
      <w:adjustRightInd w:val="0"/>
      <w:spacing w:before="0"/>
      <w:ind w:left="1132"/>
      <w:contextualSpacing/>
      <w:textAlignment w:val="baseline"/>
    </w:pPr>
    <w:rPr>
      <w:rFonts w:ascii="Arial" w:hAnsi="Arial"/>
      <w:lang w:eastAsia="de-DE"/>
    </w:rPr>
  </w:style>
  <w:style w:type="paragraph" w:styleId="ListContinue5">
    <w:name w:val="List Continue 5"/>
    <w:basedOn w:val="Normal"/>
    <w:semiHidden/>
    <w:unhideWhenUsed/>
    <w:qFormat/>
    <w:rsid w:val="00444CCE"/>
    <w:pPr>
      <w:overflowPunct w:val="0"/>
      <w:autoSpaceDE w:val="0"/>
      <w:autoSpaceDN w:val="0"/>
      <w:adjustRightInd w:val="0"/>
      <w:spacing w:before="0"/>
      <w:ind w:left="1415"/>
      <w:contextualSpacing/>
      <w:textAlignment w:val="baseline"/>
    </w:pPr>
    <w:rPr>
      <w:rFonts w:ascii="Arial" w:hAnsi="Arial"/>
      <w:lang w:eastAsia="de-DE"/>
    </w:rPr>
  </w:style>
  <w:style w:type="paragraph" w:styleId="ListNumber3">
    <w:name w:val="List Number 3"/>
    <w:basedOn w:val="Normal"/>
    <w:semiHidden/>
    <w:unhideWhenUsed/>
    <w:qFormat/>
    <w:rsid w:val="00444CCE"/>
    <w:pPr>
      <w:numPr>
        <w:numId w:val="92"/>
      </w:numPr>
      <w:overflowPunct w:val="0"/>
      <w:autoSpaceDE w:val="0"/>
      <w:autoSpaceDN w:val="0"/>
      <w:adjustRightInd w:val="0"/>
      <w:spacing w:before="0" w:after="0"/>
      <w:contextualSpacing/>
      <w:textAlignment w:val="baseline"/>
    </w:pPr>
    <w:rPr>
      <w:rFonts w:ascii="Arial" w:hAnsi="Arial"/>
      <w:lang w:eastAsia="de-DE"/>
    </w:rPr>
  </w:style>
  <w:style w:type="paragraph" w:styleId="ListNumber4">
    <w:name w:val="List Number 4"/>
    <w:basedOn w:val="Normal"/>
    <w:semiHidden/>
    <w:unhideWhenUsed/>
    <w:qFormat/>
    <w:rsid w:val="00444CCE"/>
    <w:pPr>
      <w:numPr>
        <w:numId w:val="93"/>
      </w:numPr>
      <w:overflowPunct w:val="0"/>
      <w:autoSpaceDE w:val="0"/>
      <w:autoSpaceDN w:val="0"/>
      <w:adjustRightInd w:val="0"/>
      <w:spacing w:before="0" w:after="0"/>
      <w:contextualSpacing/>
      <w:textAlignment w:val="baseline"/>
    </w:pPr>
    <w:rPr>
      <w:rFonts w:ascii="Arial" w:hAnsi="Arial"/>
      <w:lang w:eastAsia="de-DE"/>
    </w:rPr>
  </w:style>
  <w:style w:type="table" w:styleId="ListTable1Light">
    <w:name w:val="List Table 1 Light"/>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444CCE"/>
    <w:pPr>
      <w:spacing w:after="0" w:line="240" w:lineRule="auto"/>
      <w:jc w:val="left"/>
    </w:pPr>
    <w:rPr>
      <w:rFonts w:ascii="Arial" w:eastAsia="Times New Roman" w:hAnsi="Arial" w:cs="Times New Roman"/>
      <w:lang w:val="de-DE" w:bidi="ar-SA"/>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444CCE"/>
    <w:pPr>
      <w:spacing w:after="0" w:line="240" w:lineRule="auto"/>
      <w:jc w:val="left"/>
    </w:pPr>
    <w:rPr>
      <w:rFonts w:ascii="Arial" w:eastAsia="Times New Roman" w:hAnsi="Arial" w:cs="Times New Roman"/>
      <w:lang w:val="de-DE" w:bidi="ar-S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44CCE"/>
    <w:pPr>
      <w:spacing w:after="0" w:line="240" w:lineRule="auto"/>
      <w:jc w:val="left"/>
    </w:pPr>
    <w:rPr>
      <w:rFonts w:ascii="Arial" w:eastAsia="Times New Roman" w:hAnsi="Arial" w:cs="Times New Roman"/>
      <w:color w:val="FFFFFF" w:themeColor="background1"/>
      <w:lang w:val="de-DE" w:bidi="ar-SA"/>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44CCE"/>
    <w:pPr>
      <w:spacing w:after="0" w:line="240" w:lineRule="auto"/>
      <w:jc w:val="left"/>
    </w:pPr>
    <w:rPr>
      <w:rFonts w:ascii="Arial" w:eastAsia="Times New Roman" w:hAnsi="Arial" w:cs="Times New Roman"/>
      <w:color w:val="000000" w:themeColor="text1"/>
      <w:lang w:val="de-DE" w:bidi="ar-SA"/>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44CCE"/>
    <w:pPr>
      <w:spacing w:after="0" w:line="240" w:lineRule="auto"/>
      <w:jc w:val="left"/>
    </w:pPr>
    <w:rPr>
      <w:rFonts w:ascii="Arial" w:eastAsia="Times New Roman" w:hAnsi="Arial" w:cs="Times New Roman"/>
      <w:color w:val="2E74B5" w:themeColor="accent1" w:themeShade="BF"/>
      <w:lang w:val="de-DE" w:bidi="ar-SA"/>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rsid w:val="00444CCE"/>
    <w:pPr>
      <w:spacing w:after="0" w:line="240" w:lineRule="auto"/>
      <w:jc w:val="left"/>
    </w:pPr>
    <w:rPr>
      <w:rFonts w:ascii="Arial" w:eastAsia="Times New Roman" w:hAnsi="Arial" w:cs="Times New Roman"/>
      <w:color w:val="C45911" w:themeColor="accent2" w:themeShade="BF"/>
      <w:lang w:val="de-DE" w:bidi="ar-SA"/>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444CCE"/>
    <w:pPr>
      <w:spacing w:after="0" w:line="240" w:lineRule="auto"/>
      <w:jc w:val="left"/>
    </w:pPr>
    <w:rPr>
      <w:rFonts w:ascii="Arial" w:eastAsia="Times New Roman" w:hAnsi="Arial" w:cs="Times New Roman"/>
      <w:color w:val="7B7B7B" w:themeColor="accent3" w:themeShade="BF"/>
      <w:lang w:val="de-DE" w:bidi="ar-SA"/>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444CCE"/>
    <w:pPr>
      <w:spacing w:after="0" w:line="240" w:lineRule="auto"/>
      <w:jc w:val="left"/>
    </w:pPr>
    <w:rPr>
      <w:rFonts w:ascii="Arial" w:eastAsia="Times New Roman" w:hAnsi="Arial" w:cs="Times New Roman"/>
      <w:color w:val="BF8F00" w:themeColor="accent4" w:themeShade="BF"/>
      <w:lang w:val="de-DE" w:bidi="ar-SA"/>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444CCE"/>
    <w:pPr>
      <w:spacing w:after="0" w:line="240" w:lineRule="auto"/>
      <w:jc w:val="left"/>
    </w:pPr>
    <w:rPr>
      <w:rFonts w:ascii="Arial" w:eastAsia="Times New Roman" w:hAnsi="Arial" w:cs="Times New Roman"/>
      <w:color w:val="2F5496" w:themeColor="accent5" w:themeShade="BF"/>
      <w:lang w:val="de-DE" w:bidi="ar-SA"/>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6">
    <w:name w:val="List Table 6 Colorful Accent 6"/>
    <w:basedOn w:val="TableNormal"/>
    <w:uiPriority w:val="51"/>
    <w:rsid w:val="00444CCE"/>
    <w:pPr>
      <w:spacing w:after="0" w:line="240" w:lineRule="auto"/>
      <w:jc w:val="left"/>
    </w:pPr>
    <w:rPr>
      <w:rFonts w:ascii="Arial" w:eastAsia="Times New Roman" w:hAnsi="Arial" w:cs="Times New Roman"/>
      <w:color w:val="538135" w:themeColor="accent6" w:themeShade="BF"/>
      <w:lang w:val="de-DE" w:bidi="ar-SA"/>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444CCE"/>
    <w:pPr>
      <w:spacing w:after="0" w:line="240" w:lineRule="auto"/>
      <w:jc w:val="left"/>
    </w:pPr>
    <w:rPr>
      <w:rFonts w:ascii="Arial" w:eastAsia="Times New Roman" w:hAnsi="Arial" w:cs="Times New Roman"/>
      <w:color w:val="000000" w:themeColor="text1"/>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44CCE"/>
    <w:pPr>
      <w:spacing w:after="0" w:line="240" w:lineRule="auto"/>
      <w:jc w:val="left"/>
    </w:pPr>
    <w:rPr>
      <w:rFonts w:ascii="Arial" w:eastAsia="Times New Roman" w:hAnsi="Arial" w:cs="Times New Roman"/>
      <w:color w:val="2E74B5" w:themeColor="accent1"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44CCE"/>
    <w:pPr>
      <w:spacing w:after="0" w:line="240" w:lineRule="auto"/>
      <w:jc w:val="left"/>
    </w:pPr>
    <w:rPr>
      <w:rFonts w:ascii="Arial" w:eastAsia="Times New Roman" w:hAnsi="Arial" w:cs="Times New Roman"/>
      <w:color w:val="C45911" w:themeColor="accent2"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44CCE"/>
    <w:pPr>
      <w:spacing w:after="0" w:line="240" w:lineRule="auto"/>
      <w:jc w:val="left"/>
    </w:pPr>
    <w:rPr>
      <w:rFonts w:ascii="Arial" w:eastAsia="Times New Roman" w:hAnsi="Arial" w:cs="Times New Roman"/>
      <w:color w:val="7B7B7B" w:themeColor="accent3"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44CCE"/>
    <w:pPr>
      <w:spacing w:after="0" w:line="240" w:lineRule="auto"/>
      <w:jc w:val="left"/>
    </w:pPr>
    <w:rPr>
      <w:rFonts w:ascii="Arial" w:eastAsia="Times New Roman" w:hAnsi="Arial" w:cs="Times New Roman"/>
      <w:color w:val="BF8F00" w:themeColor="accent4"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44CCE"/>
    <w:pPr>
      <w:spacing w:after="0" w:line="240" w:lineRule="auto"/>
      <w:jc w:val="left"/>
    </w:pPr>
    <w:rPr>
      <w:rFonts w:ascii="Arial" w:eastAsia="Times New Roman" w:hAnsi="Arial" w:cs="Times New Roman"/>
      <w:color w:val="2F5496" w:themeColor="accent5"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44CCE"/>
    <w:pPr>
      <w:spacing w:after="0" w:line="240" w:lineRule="auto"/>
      <w:jc w:val="left"/>
    </w:pPr>
    <w:rPr>
      <w:rFonts w:ascii="Arial" w:eastAsia="Times New Roman" w:hAnsi="Arial" w:cs="Times New Roman"/>
      <w:color w:val="538135" w:themeColor="accent6" w:themeShade="BF"/>
      <w:lang w:val="de-DE" w:bidi="ar-S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essageHeader">
    <w:name w:val="Message Header"/>
    <w:basedOn w:val="Normal"/>
    <w:link w:val="MessageHeaderChar"/>
    <w:semiHidden/>
    <w:unhideWhenUsed/>
    <w:qFormat/>
    <w:rsid w:val="00444CCE"/>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before="0" w:after="0"/>
      <w:ind w:left="1134" w:hanging="1134"/>
      <w:textAlignment w:val="baseline"/>
    </w:pPr>
    <w:rPr>
      <w:rFonts w:asciiTheme="majorHAnsi" w:eastAsiaTheme="majorEastAsia" w:hAnsiTheme="majorHAnsi" w:cstheme="majorBidi"/>
      <w:sz w:val="24"/>
      <w:lang w:eastAsia="de-DE"/>
    </w:rPr>
  </w:style>
  <w:style w:type="character" w:customStyle="1" w:styleId="MessageHeaderChar">
    <w:name w:val="Message Header Char"/>
    <w:basedOn w:val="DefaultParagraphFont"/>
    <w:link w:val="MessageHeader"/>
    <w:semiHidden/>
    <w:rsid w:val="00444CCE"/>
    <w:rPr>
      <w:rFonts w:asciiTheme="majorHAnsi" w:eastAsiaTheme="majorEastAsia" w:hAnsiTheme="majorHAnsi" w:cstheme="majorBidi"/>
      <w:sz w:val="24"/>
      <w:szCs w:val="24"/>
      <w:shd w:val="pct20" w:color="auto" w:fill="auto"/>
      <w:lang w:val="en-GB" w:eastAsia="de-DE" w:bidi="ar-SA"/>
    </w:rPr>
  </w:style>
  <w:style w:type="character" w:styleId="SubtleEmphasis">
    <w:name w:val="Subtle Emphasis"/>
    <w:basedOn w:val="DefaultParagraphFont"/>
    <w:uiPriority w:val="19"/>
    <w:unhideWhenUsed/>
    <w:qFormat/>
    <w:rsid w:val="00444CCE"/>
    <w:rPr>
      <w:i/>
      <w:iCs/>
      <w:color w:val="404040" w:themeColor="text1" w:themeTint="BF"/>
      <w:lang w:val="en-GB"/>
    </w:rPr>
  </w:style>
  <w:style w:type="character" w:styleId="SubtleReference">
    <w:name w:val="Subtle Reference"/>
    <w:basedOn w:val="DefaultParagraphFont"/>
    <w:uiPriority w:val="31"/>
    <w:unhideWhenUsed/>
    <w:qFormat/>
    <w:rsid w:val="00444CCE"/>
    <w:rPr>
      <w:smallCaps/>
      <w:color w:val="5A5A5A" w:themeColor="text1" w:themeTint="A5"/>
      <w:lang w:val="en-GB"/>
    </w:rPr>
  </w:style>
  <w:style w:type="paragraph" w:styleId="Signature">
    <w:name w:val="Signature"/>
    <w:basedOn w:val="Normal"/>
    <w:link w:val="SignatureChar"/>
    <w:semiHidden/>
    <w:unhideWhenUsed/>
    <w:qFormat/>
    <w:rsid w:val="00444CCE"/>
    <w:pPr>
      <w:overflowPunct w:val="0"/>
      <w:autoSpaceDE w:val="0"/>
      <w:autoSpaceDN w:val="0"/>
      <w:adjustRightInd w:val="0"/>
      <w:spacing w:before="0" w:after="0"/>
      <w:ind w:left="4252"/>
      <w:textAlignment w:val="baseline"/>
    </w:pPr>
    <w:rPr>
      <w:rFonts w:ascii="Arial" w:hAnsi="Arial"/>
      <w:lang w:eastAsia="de-DE"/>
    </w:rPr>
  </w:style>
  <w:style w:type="character" w:customStyle="1" w:styleId="SignatureChar">
    <w:name w:val="Signature Char"/>
    <w:basedOn w:val="DefaultParagraphFont"/>
    <w:link w:val="Signature"/>
    <w:semiHidden/>
    <w:rsid w:val="00444CCE"/>
    <w:rPr>
      <w:rFonts w:ascii="Arial" w:eastAsia="Times New Roman" w:hAnsi="Arial" w:cs="Times New Roman"/>
      <w:lang w:val="en-GB" w:eastAsia="de-DE" w:bidi="ar-SA"/>
    </w:rPr>
  </w:style>
  <w:style w:type="paragraph" w:styleId="Quote">
    <w:name w:val="Quote"/>
    <w:basedOn w:val="Normal"/>
    <w:next w:val="Normal"/>
    <w:link w:val="QuoteChar"/>
    <w:uiPriority w:val="29"/>
    <w:unhideWhenUsed/>
    <w:qFormat/>
    <w:rsid w:val="00444CCE"/>
    <w:pPr>
      <w:overflowPunct w:val="0"/>
      <w:autoSpaceDE w:val="0"/>
      <w:autoSpaceDN w:val="0"/>
      <w:adjustRightInd w:val="0"/>
      <w:spacing w:before="200" w:after="160"/>
      <w:ind w:left="864" w:right="864"/>
      <w:jc w:val="center"/>
      <w:textAlignment w:val="baseline"/>
    </w:pPr>
    <w:rPr>
      <w:rFonts w:ascii="Arial" w:hAnsi="Arial"/>
      <w:i/>
      <w:iCs/>
      <w:color w:val="404040" w:themeColor="text1" w:themeTint="BF"/>
      <w:lang w:eastAsia="de-DE"/>
    </w:rPr>
  </w:style>
  <w:style w:type="character" w:customStyle="1" w:styleId="QuoteChar">
    <w:name w:val="Quote Char"/>
    <w:basedOn w:val="DefaultParagraphFont"/>
    <w:link w:val="Quote"/>
    <w:uiPriority w:val="29"/>
    <w:rsid w:val="00444CCE"/>
    <w:rPr>
      <w:rFonts w:ascii="Arial" w:eastAsia="Times New Roman" w:hAnsi="Arial" w:cs="Times New Roman"/>
      <w:i/>
      <w:iCs/>
      <w:color w:val="404040" w:themeColor="text1" w:themeTint="BF"/>
      <w:lang w:val="en-GB" w:eastAsia="de-DE" w:bidi="ar-SA"/>
    </w:rPr>
  </w:style>
  <w:style w:type="paragraph" w:customStyle="1" w:styleId="Style2Bullets">
    <w:name w:val="Style 2 Bullets"/>
    <w:basedOn w:val="Normal"/>
    <w:link w:val="Style2BulletsChar"/>
    <w:qFormat/>
    <w:rsid w:val="00444CCE"/>
    <w:pPr>
      <w:overflowPunct w:val="0"/>
      <w:autoSpaceDE w:val="0"/>
      <w:autoSpaceDN w:val="0"/>
      <w:adjustRightInd w:val="0"/>
      <w:spacing w:line="340" w:lineRule="exact"/>
      <w:ind w:left="1440" w:firstLine="630"/>
      <w:contextualSpacing/>
      <w:textAlignment w:val="baseline"/>
    </w:pPr>
    <w:rPr>
      <w:rFonts w:ascii="Arial" w:hAnsi="Arial" w:cs="Arial"/>
      <w:lang w:eastAsia="de-DE"/>
    </w:rPr>
  </w:style>
  <w:style w:type="paragraph" w:customStyle="1" w:styleId="Summary1">
    <w:name w:val="Summary 1"/>
    <w:basedOn w:val="ILF-Standard"/>
    <w:link w:val="Summary1Char"/>
    <w:uiPriority w:val="4"/>
    <w:rsid w:val="00444CCE"/>
    <w:pPr>
      <w:spacing w:before="480" w:after="120" w:line="320" w:lineRule="atLeast"/>
      <w:ind w:left="1066" w:hanging="616"/>
      <w:outlineLvl w:val="0"/>
    </w:pPr>
    <w:rPr>
      <w:rFonts w:ascii="Arial Bold" w:hAnsi="Arial Bold"/>
      <w:b/>
      <w:caps/>
      <w:color w:val="5B9BD5" w:themeColor="accent1"/>
      <w:kern w:val="28"/>
    </w:rPr>
  </w:style>
  <w:style w:type="character" w:customStyle="1" w:styleId="Summary1Char">
    <w:name w:val="Summary 1 Char"/>
    <w:basedOn w:val="ILF-StandardZchn"/>
    <w:link w:val="Summary1"/>
    <w:uiPriority w:val="4"/>
    <w:rsid w:val="00444CCE"/>
    <w:rPr>
      <w:rFonts w:ascii="Arial Bold" w:eastAsia="Times New Roman" w:hAnsi="Arial Bold" w:cs="Times New Roman"/>
      <w:b/>
      <w:caps/>
      <w:color w:val="5B9BD5" w:themeColor="accent1"/>
      <w:kern w:val="28"/>
      <w:lang w:val="en-GB" w:eastAsia="de-DE" w:bidi="ar-SA"/>
    </w:rPr>
  </w:style>
  <w:style w:type="character" w:customStyle="1" w:styleId="textbulletsChar">
    <w:name w:val="text bullets Char"/>
    <w:basedOn w:val="DefaultParagraphFont"/>
    <w:link w:val="textbullets"/>
    <w:rsid w:val="00444CCE"/>
    <w:rPr>
      <w:rFonts w:ascii="Arial" w:eastAsia="Times New Roman" w:hAnsi="Arial" w:cs="Arial"/>
      <w:sz w:val="20"/>
      <w:lang w:val="en-GB" w:eastAsia="de-DE" w:bidi="ar-SA"/>
    </w:rPr>
  </w:style>
  <w:style w:type="paragraph" w:customStyle="1" w:styleId="Summary11">
    <w:name w:val="Summary 1.1"/>
    <w:basedOn w:val="Normal"/>
    <w:link w:val="Summary11Char"/>
    <w:qFormat/>
    <w:rsid w:val="00444CCE"/>
    <w:pPr>
      <w:overflowPunct w:val="0"/>
      <w:autoSpaceDE w:val="0"/>
      <w:autoSpaceDN w:val="0"/>
      <w:adjustRightInd w:val="0"/>
      <w:spacing w:line="320" w:lineRule="atLeast"/>
      <w:ind w:left="1080" w:hanging="720"/>
      <w:jc w:val="left"/>
      <w:textAlignment w:val="baseline"/>
      <w:outlineLvl w:val="1"/>
    </w:pPr>
    <w:rPr>
      <w:rFonts w:ascii="Arial Bold" w:hAnsi="Arial Bold"/>
      <w:b/>
      <w:caps/>
      <w:color w:val="5B9BD5" w:themeColor="accent1"/>
      <w:kern w:val="28"/>
      <w:lang w:eastAsia="de-DE"/>
    </w:rPr>
  </w:style>
  <w:style w:type="character" w:customStyle="1" w:styleId="Summary11Char">
    <w:name w:val="Summary 1.1 Char"/>
    <w:basedOn w:val="Summary1Char"/>
    <w:link w:val="Summary11"/>
    <w:rsid w:val="00444CCE"/>
    <w:rPr>
      <w:rFonts w:ascii="Arial Bold" w:eastAsia="Times New Roman" w:hAnsi="Arial Bold" w:cs="Times New Roman"/>
      <w:b/>
      <w:caps/>
      <w:color w:val="5B9BD5" w:themeColor="accent1"/>
      <w:kern w:val="28"/>
      <w:lang w:val="en-GB" w:eastAsia="de-DE" w:bidi="ar-SA"/>
    </w:rPr>
  </w:style>
  <w:style w:type="paragraph" w:customStyle="1" w:styleId="TableTextLeft">
    <w:name w:val="~TableTextLeft"/>
    <w:basedOn w:val="Normal"/>
    <w:link w:val="TableTextLeftChar"/>
    <w:qFormat/>
    <w:rsid w:val="00444CCE"/>
    <w:pPr>
      <w:overflowPunct w:val="0"/>
      <w:autoSpaceDE w:val="0"/>
      <w:autoSpaceDN w:val="0"/>
      <w:adjustRightInd w:val="0"/>
      <w:spacing w:before="0" w:after="0"/>
      <w:textAlignment w:val="baseline"/>
    </w:pPr>
    <w:rPr>
      <w:rFonts w:ascii="Arial" w:hAnsi="Arial"/>
    </w:rPr>
  </w:style>
  <w:style w:type="character" w:customStyle="1" w:styleId="TableTextLeftChar">
    <w:name w:val="~TableTextLeft Char"/>
    <w:link w:val="TableTextLeft"/>
    <w:qFormat/>
    <w:locked/>
    <w:rsid w:val="00444CCE"/>
    <w:rPr>
      <w:rFonts w:ascii="Arial" w:eastAsia="Times New Roman" w:hAnsi="Arial" w:cs="Times New Roman"/>
      <w:sz w:val="20"/>
      <w:lang w:val="en-GB" w:eastAsia="en-GB" w:bidi="ar-SA"/>
    </w:rPr>
  </w:style>
  <w:style w:type="paragraph" w:customStyle="1" w:styleId="romannumberingStyle">
    <w:name w:val="roman numbering Style"/>
    <w:basedOn w:val="ListParagraph"/>
    <w:link w:val="romannumberingStyleChar"/>
    <w:rsid w:val="00444CCE"/>
    <w:pPr>
      <w:numPr>
        <w:numId w:val="94"/>
      </w:numPr>
      <w:overflowPunct w:val="0"/>
      <w:autoSpaceDE w:val="0"/>
      <w:autoSpaceDN w:val="0"/>
      <w:adjustRightInd w:val="0"/>
      <w:spacing w:line="340" w:lineRule="exact"/>
      <w:textAlignment w:val="baseline"/>
    </w:pPr>
    <w:rPr>
      <w:rFonts w:ascii="Arial" w:hAnsi="Arial" w:cs="Arial"/>
      <w:lang w:eastAsia="de-DE"/>
    </w:rPr>
  </w:style>
  <w:style w:type="character" w:customStyle="1" w:styleId="romannumberingStyleChar">
    <w:name w:val="roman numbering Style Char"/>
    <w:basedOn w:val="DefaultParagraphFont"/>
    <w:link w:val="romannumberingStyle"/>
    <w:rsid w:val="00444CCE"/>
    <w:rPr>
      <w:rFonts w:ascii="Arial" w:eastAsia="Times New Roman" w:hAnsi="Arial" w:cs="Arial"/>
      <w:sz w:val="20"/>
      <w:lang w:val="en-GB" w:eastAsia="de-DE" w:bidi="ar-SA"/>
    </w:rPr>
  </w:style>
  <w:style w:type="paragraph" w:customStyle="1" w:styleId="Style12">
    <w:name w:val="Style12"/>
    <w:basedOn w:val="ListParagraph"/>
    <w:link w:val="Style12Char"/>
    <w:rsid w:val="00444CCE"/>
    <w:pPr>
      <w:numPr>
        <w:numId w:val="95"/>
      </w:numPr>
      <w:spacing w:line="360" w:lineRule="auto"/>
      <w:contextualSpacing w:val="0"/>
    </w:pPr>
    <w:rPr>
      <w:rFonts w:ascii="Futura Bk" w:eastAsiaTheme="minorEastAsia" w:hAnsi="Futura Bk"/>
    </w:rPr>
  </w:style>
  <w:style w:type="table" w:customStyle="1" w:styleId="TableGridAppendixlist1">
    <w:name w:val="Table Grid (Appendix list)1"/>
    <w:basedOn w:val="TableNormal"/>
    <w:next w:val="TableGrid"/>
    <w:uiPriority w:val="39"/>
    <w:rsid w:val="00444CCE"/>
    <w:pPr>
      <w:spacing w:after="0" w:line="240" w:lineRule="auto"/>
      <w:jc w:val="left"/>
    </w:pPr>
    <w:rPr>
      <w:rFonts w:eastAsia="MS Mincho"/>
      <w:sz w:val="24"/>
      <w:szCs w:val="24"/>
      <w:lang w:val="nb-NO" w:eastAsia="nb-NO"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ientReporttitle">
    <w:name w:val="Client/Report title"/>
    <w:qFormat/>
    <w:rsid w:val="00444CCE"/>
    <w:pPr>
      <w:spacing w:after="80" w:line="240" w:lineRule="auto"/>
      <w:jc w:val="left"/>
    </w:pPr>
    <w:rPr>
      <w:rFonts w:ascii="Calibri" w:eastAsiaTheme="minorEastAsia" w:hAnsi="Calibri"/>
      <w:caps/>
      <w:sz w:val="24"/>
      <w:szCs w:val="28"/>
      <w:lang w:val="nb-NO" w:eastAsia="nb-NO" w:bidi="ar-SA"/>
    </w:rPr>
  </w:style>
  <w:style w:type="paragraph" w:customStyle="1" w:styleId="Projecttitle0">
    <w:name w:val="Project title"/>
    <w:rsid w:val="00444CCE"/>
    <w:pPr>
      <w:spacing w:after="80" w:line="240" w:lineRule="auto"/>
      <w:contextualSpacing/>
      <w:jc w:val="left"/>
    </w:pPr>
    <w:rPr>
      <w:rFonts w:ascii="Calibri" w:eastAsiaTheme="minorEastAsia" w:hAnsi="Calibri"/>
      <w:b/>
      <w:bCs/>
      <w:caps/>
      <w:sz w:val="32"/>
      <w:szCs w:val="40"/>
      <w:lang w:val="nb-NO" w:eastAsia="nb-NO" w:bidi="ar-SA"/>
    </w:rPr>
  </w:style>
  <w:style w:type="paragraph" w:customStyle="1" w:styleId="NormalBold">
    <w:name w:val="Normal + Bold"/>
    <w:basedOn w:val="Normal"/>
    <w:rsid w:val="00444CCE"/>
    <w:pPr>
      <w:overflowPunct w:val="0"/>
      <w:autoSpaceDE w:val="0"/>
      <w:autoSpaceDN w:val="0"/>
      <w:adjustRightInd w:val="0"/>
      <w:spacing w:line="280" w:lineRule="atLeast"/>
      <w:ind w:left="1072"/>
      <w:textAlignment w:val="baseline"/>
    </w:pPr>
    <w:rPr>
      <w:rFonts w:ascii="Arial" w:hAnsi="Arial"/>
      <w:b/>
      <w:lang w:eastAsia="de-DE"/>
    </w:rPr>
  </w:style>
  <w:style w:type="paragraph" w:customStyle="1" w:styleId="Tablenormal0">
    <w:name w:val="Table normal"/>
    <w:qFormat/>
    <w:rsid w:val="00444CCE"/>
    <w:pPr>
      <w:keepNext/>
      <w:keepLines/>
      <w:spacing w:after="0" w:line="240" w:lineRule="auto"/>
      <w:jc w:val="left"/>
    </w:pPr>
    <w:rPr>
      <w:rFonts w:ascii="Calibri" w:eastAsiaTheme="minorEastAsia" w:hAnsi="Calibri"/>
      <w:sz w:val="18"/>
      <w:szCs w:val="24"/>
      <w:lang w:val="nb-NO" w:eastAsia="nb-NO" w:bidi="ar-SA"/>
    </w:rPr>
  </w:style>
  <w:style w:type="paragraph" w:customStyle="1" w:styleId="Tableheading">
    <w:name w:val="Table heading"/>
    <w:basedOn w:val="Tablenormal0"/>
    <w:qFormat/>
    <w:rsid w:val="00444CCE"/>
    <w:rPr>
      <w:b/>
      <w:sz w:val="20"/>
    </w:rPr>
  </w:style>
  <w:style w:type="paragraph" w:customStyle="1" w:styleId="Headingnonumber">
    <w:name w:val="Heading (no number)"/>
    <w:basedOn w:val="Normal"/>
    <w:qFormat/>
    <w:rsid w:val="00444CCE"/>
    <w:pPr>
      <w:overflowPunct w:val="0"/>
      <w:autoSpaceDE w:val="0"/>
      <w:autoSpaceDN w:val="0"/>
      <w:adjustRightInd w:val="0"/>
      <w:spacing w:after="80" w:line="280" w:lineRule="atLeast"/>
      <w:ind w:left="1072"/>
      <w:textAlignment w:val="baseline"/>
    </w:pPr>
    <w:rPr>
      <w:rFonts w:ascii="Arial" w:hAnsi="Arial"/>
      <w:b/>
      <w:bCs/>
      <w:caps/>
      <w:sz w:val="28"/>
      <w:szCs w:val="28"/>
      <w:lang w:eastAsia="de-DE"/>
    </w:rPr>
  </w:style>
  <w:style w:type="paragraph" w:customStyle="1" w:styleId="Tabletitle0">
    <w:name w:val="Table title"/>
    <w:basedOn w:val="Caption"/>
    <w:qFormat/>
    <w:rsid w:val="00444CCE"/>
    <w:pPr>
      <w:overflowPunct w:val="0"/>
      <w:autoSpaceDE w:val="0"/>
      <w:autoSpaceDN w:val="0"/>
      <w:adjustRightInd w:val="0"/>
      <w:spacing w:before="0" w:after="240"/>
      <w:ind w:left="2506" w:hanging="1426"/>
      <w:textAlignment w:val="baseline"/>
    </w:pPr>
    <w:rPr>
      <w:rFonts w:asciiTheme="minorBidi" w:hAnsiTheme="minorBidi" w:cs="Arial"/>
      <w:bCs/>
      <w:color w:val="2D5A95"/>
      <w:sz w:val="18"/>
      <w:szCs w:val="22"/>
      <w:lang w:eastAsia="de-DE"/>
    </w:rPr>
  </w:style>
  <w:style w:type="paragraph" w:customStyle="1" w:styleId="Captiontext">
    <w:name w:val="Caption text"/>
    <w:basedOn w:val="Normal"/>
    <w:qFormat/>
    <w:rsid w:val="00444CCE"/>
    <w:pPr>
      <w:overflowPunct w:val="0"/>
      <w:autoSpaceDE w:val="0"/>
      <w:autoSpaceDN w:val="0"/>
      <w:adjustRightInd w:val="0"/>
      <w:spacing w:before="60" w:line="280" w:lineRule="atLeast"/>
      <w:ind w:left="1072"/>
      <w:contextualSpacing/>
      <w:textAlignment w:val="baseline"/>
    </w:pPr>
    <w:rPr>
      <w:rFonts w:ascii="Arial" w:hAnsi="Arial"/>
      <w:i/>
      <w:sz w:val="18"/>
      <w:lang w:eastAsia="de-DE"/>
    </w:rPr>
  </w:style>
  <w:style w:type="paragraph" w:customStyle="1" w:styleId="PDG0">
    <w:name w:val="PDG0"/>
    <w:basedOn w:val="Normal"/>
    <w:rsid w:val="00444CCE"/>
    <w:pPr>
      <w:overflowPunct w:val="0"/>
      <w:autoSpaceDE w:val="0"/>
      <w:autoSpaceDN w:val="0"/>
      <w:adjustRightInd w:val="0"/>
      <w:spacing w:after="0" w:line="200" w:lineRule="exact"/>
      <w:ind w:left="1072"/>
      <w:jc w:val="center"/>
      <w:textAlignment w:val="baseline"/>
    </w:pPr>
    <w:rPr>
      <w:rFonts w:ascii="Arial Gras" w:hAnsi="Arial Gras"/>
      <w:b/>
      <w:bCs/>
      <w:caps/>
      <w:szCs w:val="20"/>
      <w:lang w:val="fr-FR" w:eastAsia="fr-FR"/>
    </w:rPr>
  </w:style>
  <w:style w:type="character" w:customStyle="1" w:styleId="st1">
    <w:name w:val="st1"/>
    <w:basedOn w:val="DefaultParagraphFont"/>
    <w:rsid w:val="00444CCE"/>
  </w:style>
  <w:style w:type="paragraph" w:customStyle="1" w:styleId="ReportText">
    <w:name w:val="Report Text"/>
    <w:basedOn w:val="Normal"/>
    <w:link w:val="ReportTextChar"/>
    <w:rsid w:val="00444CCE"/>
    <w:pPr>
      <w:overflowPunct w:val="0"/>
      <w:autoSpaceDE w:val="0"/>
      <w:autoSpaceDN w:val="0"/>
      <w:adjustRightInd w:val="0"/>
      <w:spacing w:after="0" w:line="280" w:lineRule="atLeast"/>
      <w:ind w:left="851"/>
      <w:textAlignment w:val="baseline"/>
    </w:pPr>
    <w:rPr>
      <w:rFonts w:ascii="Times New Roman" w:hAnsi="Times New Roman"/>
      <w:szCs w:val="20"/>
      <w:lang w:eastAsia="de-DE"/>
    </w:rPr>
  </w:style>
  <w:style w:type="character" w:customStyle="1" w:styleId="ReportTextChar">
    <w:name w:val="Report Text Char"/>
    <w:basedOn w:val="DefaultParagraphFont"/>
    <w:link w:val="ReportText"/>
    <w:qFormat/>
    <w:locked/>
    <w:rsid w:val="00444CCE"/>
    <w:rPr>
      <w:rFonts w:ascii="Times New Roman" w:eastAsia="Times New Roman" w:hAnsi="Times New Roman" w:cs="Times New Roman"/>
      <w:szCs w:val="20"/>
      <w:lang w:val="en-GB" w:eastAsia="de-DE" w:bidi="ar-SA"/>
    </w:rPr>
  </w:style>
  <w:style w:type="paragraph" w:customStyle="1" w:styleId="NoSpacing2">
    <w:name w:val="No Spacing2"/>
    <w:rsid w:val="00444CCE"/>
    <w:pPr>
      <w:spacing w:after="0" w:line="240" w:lineRule="auto"/>
      <w:jc w:val="left"/>
    </w:pPr>
    <w:rPr>
      <w:rFonts w:ascii="Calibri" w:eastAsia="Calibri" w:hAnsi="Calibri" w:cs="Times New Roman"/>
      <w:lang w:bidi="ar-SA"/>
    </w:rPr>
  </w:style>
  <w:style w:type="paragraph" w:customStyle="1" w:styleId="MediumGrid21">
    <w:name w:val="Medium Grid 21"/>
    <w:uiPriority w:val="1"/>
    <w:rsid w:val="00444CCE"/>
    <w:pPr>
      <w:spacing w:after="0" w:line="240" w:lineRule="auto"/>
      <w:jc w:val="left"/>
    </w:pPr>
    <w:rPr>
      <w:rFonts w:ascii="Calibri" w:eastAsia="Calibri" w:hAnsi="Calibri" w:cs="Times New Roman"/>
      <w:lang w:bidi="ar-SA"/>
    </w:rPr>
  </w:style>
  <w:style w:type="character" w:customStyle="1" w:styleId="paragraph1">
    <w:name w:val="paragraph1"/>
    <w:basedOn w:val="DefaultParagraphFont"/>
    <w:rsid w:val="00444CCE"/>
  </w:style>
  <w:style w:type="character" w:customStyle="1" w:styleId="sciname">
    <w:name w:val="sciname"/>
    <w:basedOn w:val="DefaultParagraphFont"/>
    <w:rsid w:val="00444CCE"/>
  </w:style>
  <w:style w:type="paragraph" w:customStyle="1" w:styleId="MediumGrid22">
    <w:name w:val="Medium Grid 22"/>
    <w:uiPriority w:val="1"/>
    <w:rsid w:val="00444CCE"/>
    <w:pPr>
      <w:spacing w:after="0" w:line="240" w:lineRule="auto"/>
      <w:jc w:val="left"/>
    </w:pPr>
    <w:rPr>
      <w:rFonts w:ascii="Calibri" w:eastAsia="Calibri" w:hAnsi="Calibri" w:cs="Times New Roman"/>
      <w:lang w:bidi="ar-SA"/>
    </w:rPr>
  </w:style>
  <w:style w:type="paragraph" w:customStyle="1" w:styleId="NoSpacing1">
    <w:name w:val="No Spacing1"/>
    <w:uiPriority w:val="1"/>
    <w:rsid w:val="00444CCE"/>
    <w:pPr>
      <w:spacing w:after="0" w:line="240" w:lineRule="auto"/>
      <w:jc w:val="left"/>
    </w:pPr>
    <w:rPr>
      <w:rFonts w:ascii="Calibri" w:eastAsia="Calibri" w:hAnsi="Calibri" w:cs="Times New Roman"/>
      <w:lang w:bidi="ar-SA"/>
    </w:rPr>
  </w:style>
  <w:style w:type="paragraph" w:customStyle="1" w:styleId="Brd1">
    <w:name w:val="Brød_1"/>
    <w:basedOn w:val="Normal"/>
    <w:link w:val="Brd1Char"/>
    <w:qFormat/>
    <w:rsid w:val="00444CCE"/>
    <w:pPr>
      <w:overflowPunct w:val="0"/>
      <w:autoSpaceDE w:val="0"/>
      <w:autoSpaceDN w:val="0"/>
      <w:adjustRightInd w:val="0"/>
      <w:spacing w:before="20" w:line="264" w:lineRule="auto"/>
      <w:ind w:left="1072"/>
      <w:textAlignment w:val="baseline"/>
    </w:pPr>
    <w:rPr>
      <w:rFonts w:ascii="Arial" w:hAnsi="Arial"/>
      <w:lang w:val="nb-NO" w:eastAsia="de-DE"/>
    </w:rPr>
  </w:style>
  <w:style w:type="character" w:customStyle="1" w:styleId="Brd1Char">
    <w:name w:val="Brød_1 Char"/>
    <w:link w:val="Brd1"/>
    <w:qFormat/>
    <w:rsid w:val="00444CCE"/>
    <w:rPr>
      <w:rFonts w:ascii="Arial" w:eastAsia="Times New Roman" w:hAnsi="Arial" w:cs="Times New Roman"/>
      <w:lang w:val="nb-NO" w:eastAsia="de-DE" w:bidi="ar-SA"/>
    </w:rPr>
  </w:style>
  <w:style w:type="character" w:customStyle="1" w:styleId="CharacterStyle1">
    <w:name w:val="Character Style 1"/>
    <w:uiPriority w:val="99"/>
    <w:rsid w:val="00444CCE"/>
    <w:rPr>
      <w:szCs w:val="22"/>
      <w:lang w:val="en-GB"/>
    </w:rPr>
  </w:style>
  <w:style w:type="table" w:customStyle="1" w:styleId="LightShading1">
    <w:name w:val="Light Shading1"/>
    <w:basedOn w:val="TableNormal"/>
    <w:next w:val="LightShading"/>
    <w:uiPriority w:val="60"/>
    <w:rsid w:val="00444CCE"/>
    <w:pPr>
      <w:spacing w:after="0" w:line="240" w:lineRule="auto"/>
      <w:jc w:val="left"/>
    </w:pPr>
    <w:rPr>
      <w:rFonts w:eastAsia="MS Mincho"/>
      <w:color w:val="000000"/>
      <w:sz w:val="24"/>
      <w:szCs w:val="24"/>
      <w:lang w:val="nb-NO" w:eastAsia="nb-NO" w:bidi="ar-SA"/>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Brd2">
    <w:name w:val="Brød_2"/>
    <w:basedOn w:val="BodyText"/>
    <w:link w:val="Brd2Char"/>
    <w:qFormat/>
    <w:rsid w:val="00444CCE"/>
    <w:pPr>
      <w:overflowPunct w:val="0"/>
      <w:autoSpaceDE w:val="0"/>
      <w:autoSpaceDN w:val="0"/>
      <w:adjustRightInd w:val="0"/>
      <w:spacing w:before="20" w:line="264" w:lineRule="auto"/>
      <w:ind w:left="567"/>
      <w:textAlignment w:val="baseline"/>
    </w:pPr>
    <w:rPr>
      <w:rFonts w:ascii="Calibri" w:eastAsia="Arial Narrow" w:hAnsi="Calibri" w:cs="Arial Narrow"/>
      <w:spacing w:val="-1"/>
      <w:sz w:val="24"/>
      <w:lang w:val="fr-FR" w:eastAsia="de-DE" w:bidi="de-DE"/>
    </w:rPr>
  </w:style>
  <w:style w:type="character" w:customStyle="1" w:styleId="Brd2Char">
    <w:name w:val="Brød_2 Char"/>
    <w:basedOn w:val="BodyTextChar"/>
    <w:link w:val="Brd2"/>
    <w:qFormat/>
    <w:rsid w:val="00444CCE"/>
    <w:rPr>
      <w:rFonts w:ascii="Calibri" w:eastAsia="Arial Narrow" w:hAnsi="Calibri" w:cs="Arial Narrow"/>
      <w:spacing w:val="-1"/>
      <w:sz w:val="24"/>
      <w:szCs w:val="24"/>
      <w:lang w:val="fr-FR" w:eastAsia="de-DE" w:bidi="de-DE"/>
    </w:rPr>
  </w:style>
  <w:style w:type="table" w:customStyle="1" w:styleId="LightShading-Accent11">
    <w:name w:val="Light Shading - Accent 11"/>
    <w:basedOn w:val="TableNormal"/>
    <w:uiPriority w:val="60"/>
    <w:rsid w:val="00444CCE"/>
    <w:pPr>
      <w:spacing w:after="0" w:line="240" w:lineRule="auto"/>
      <w:jc w:val="left"/>
    </w:pPr>
    <w:rPr>
      <w:rFonts w:ascii="Palatino Linotype" w:hAnsi="Palatino Linotype"/>
      <w:color w:val="2E74B5" w:themeColor="accent1" w:themeShade="BF"/>
      <w:sz w:val="24"/>
      <w:lang w:bidi="ar-SA"/>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LightShading-Accent12">
    <w:name w:val="Light Shading - Accent 12"/>
    <w:basedOn w:val="TableNormal"/>
    <w:uiPriority w:val="60"/>
    <w:rsid w:val="00444CCE"/>
    <w:pPr>
      <w:spacing w:after="0" w:line="240" w:lineRule="auto"/>
      <w:jc w:val="left"/>
    </w:pPr>
    <w:rPr>
      <w:color w:val="2E74B5" w:themeColor="accent1" w:themeShade="BF"/>
      <w:lang w:bidi="ar-SA"/>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xbe">
    <w:name w:val="_xbe"/>
    <w:basedOn w:val="DefaultParagraphFont"/>
    <w:rsid w:val="00444CCE"/>
  </w:style>
  <w:style w:type="paragraph" w:customStyle="1" w:styleId="Normal1">
    <w:name w:val="Normal1"/>
    <w:qFormat/>
    <w:rsid w:val="00444CCE"/>
    <w:pPr>
      <w:spacing w:after="0" w:line="240" w:lineRule="auto"/>
      <w:jc w:val="left"/>
    </w:pPr>
    <w:rPr>
      <w:rFonts w:ascii="Times New Roman" w:eastAsia="Times New Roman" w:hAnsi="Times New Roman" w:cs="Times New Roman"/>
      <w:color w:val="222222"/>
      <w:lang w:bidi="ar-SA"/>
    </w:rPr>
  </w:style>
  <w:style w:type="character" w:customStyle="1" w:styleId="A1">
    <w:name w:val="A1"/>
    <w:uiPriority w:val="99"/>
    <w:qFormat/>
    <w:rsid w:val="00444CCE"/>
    <w:rPr>
      <w:color w:val="000000"/>
    </w:rPr>
  </w:style>
  <w:style w:type="character" w:customStyle="1" w:styleId="doilink">
    <w:name w:val="doi_link"/>
    <w:basedOn w:val="DefaultParagraphFont"/>
    <w:rsid w:val="00444CCE"/>
  </w:style>
  <w:style w:type="paragraph" w:customStyle="1" w:styleId="BankNormal">
    <w:name w:val="BankNormal"/>
    <w:basedOn w:val="Normal"/>
    <w:qFormat/>
    <w:rsid w:val="00444CCE"/>
    <w:pPr>
      <w:overflowPunct w:val="0"/>
      <w:autoSpaceDE w:val="0"/>
      <w:autoSpaceDN w:val="0"/>
      <w:adjustRightInd w:val="0"/>
      <w:spacing w:line="280" w:lineRule="atLeast"/>
      <w:ind w:left="1072"/>
      <w:textAlignment w:val="baseline"/>
    </w:pPr>
    <w:rPr>
      <w:rFonts w:ascii="Times New Roman" w:hAnsi="Times New Roman"/>
      <w:sz w:val="24"/>
      <w:szCs w:val="20"/>
      <w:lang w:eastAsia="de-DE"/>
    </w:rPr>
  </w:style>
  <w:style w:type="paragraph" w:customStyle="1" w:styleId="Liste1">
    <w:name w:val="Liste_1"/>
    <w:basedOn w:val="ListParagraph"/>
    <w:link w:val="Liste1Char"/>
    <w:rsid w:val="00444CCE"/>
    <w:pPr>
      <w:tabs>
        <w:tab w:val="num" w:pos="0"/>
      </w:tabs>
      <w:overflowPunct w:val="0"/>
      <w:autoSpaceDE w:val="0"/>
      <w:autoSpaceDN w:val="0"/>
      <w:adjustRightInd w:val="0"/>
      <w:spacing w:before="60" w:after="60" w:line="264" w:lineRule="auto"/>
      <w:ind w:left="851" w:hanging="284"/>
      <w:contextualSpacing w:val="0"/>
      <w:textAlignment w:val="baseline"/>
    </w:pPr>
    <w:rPr>
      <w:rFonts w:ascii="Arial" w:hAnsi="Arial"/>
      <w:lang w:eastAsia="de-DE"/>
    </w:rPr>
  </w:style>
  <w:style w:type="character" w:customStyle="1" w:styleId="Liste1Char">
    <w:name w:val="Liste_1 Char"/>
    <w:basedOn w:val="DefaultParagraphFont"/>
    <w:link w:val="Liste1"/>
    <w:qFormat/>
    <w:rsid w:val="00444CCE"/>
    <w:rPr>
      <w:rFonts w:ascii="Arial" w:eastAsia="Times New Roman" w:hAnsi="Arial" w:cs="Times New Roman"/>
      <w:lang w:val="en-GB" w:eastAsia="de-DE" w:bidi="ar-SA"/>
    </w:rPr>
  </w:style>
  <w:style w:type="paragraph" w:customStyle="1" w:styleId="HeaderFooterText">
    <w:name w:val="Header Footer Text"/>
    <w:basedOn w:val="Normal"/>
    <w:qFormat/>
    <w:rsid w:val="00444CCE"/>
    <w:pPr>
      <w:tabs>
        <w:tab w:val="center" w:pos="4500"/>
        <w:tab w:val="right" w:pos="9000"/>
      </w:tabs>
      <w:overflowPunct w:val="0"/>
      <w:autoSpaceDE w:val="0"/>
      <w:autoSpaceDN w:val="0"/>
      <w:adjustRightInd w:val="0"/>
      <w:spacing w:after="0" w:line="280" w:lineRule="atLeast"/>
      <w:ind w:left="1072"/>
      <w:textAlignment w:val="baseline"/>
    </w:pPr>
    <w:rPr>
      <w:rFonts w:ascii="Verdana" w:hAnsi="Verdana"/>
      <w:b/>
      <w:lang w:eastAsia="de-DE"/>
    </w:rPr>
  </w:style>
  <w:style w:type="paragraph" w:customStyle="1" w:styleId="Tittelikkeiinnholdsfortegnelse">
    <w:name w:val="Tittel ikke i innholdsfortegnelse"/>
    <w:basedOn w:val="BodyText"/>
    <w:rsid w:val="00444CCE"/>
    <w:pPr>
      <w:overflowPunct w:val="0"/>
      <w:autoSpaceDE w:val="0"/>
      <w:autoSpaceDN w:val="0"/>
      <w:adjustRightInd w:val="0"/>
      <w:spacing w:before="160" w:after="160" w:line="280" w:lineRule="atLeast"/>
      <w:ind w:left="1072"/>
      <w:textAlignment w:val="baseline"/>
    </w:pPr>
    <w:rPr>
      <w:rFonts w:ascii="Calibri" w:hAnsi="Calibri"/>
      <w:b/>
      <w:sz w:val="21"/>
      <w:lang w:val="nb-NO" w:eastAsia="nb-NO"/>
    </w:rPr>
  </w:style>
  <w:style w:type="character" w:customStyle="1" w:styleId="renderable-component-text">
    <w:name w:val="renderable-component-text"/>
    <w:basedOn w:val="DefaultParagraphFont"/>
    <w:rsid w:val="00444CCE"/>
  </w:style>
  <w:style w:type="character" w:customStyle="1" w:styleId="e24kjd">
    <w:name w:val="e24kjd"/>
    <w:basedOn w:val="DefaultParagraphFont"/>
    <w:rsid w:val="00444CCE"/>
  </w:style>
  <w:style w:type="character" w:customStyle="1" w:styleId="a">
    <w:name w:val="a"/>
    <w:basedOn w:val="DefaultParagraphFont"/>
    <w:rsid w:val="00444CCE"/>
  </w:style>
  <w:style w:type="paragraph" w:customStyle="1" w:styleId="Markfigure">
    <w:name w:val="Mark _figure"/>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overflowPunct w:val="0"/>
      <w:autoSpaceDE w:val="0"/>
      <w:autoSpaceDN w:val="0"/>
      <w:adjustRightInd w:val="0"/>
      <w:spacing w:line="276" w:lineRule="auto"/>
      <w:ind w:left="1072"/>
      <w:jc w:val="center"/>
      <w:textAlignment w:val="baseline"/>
    </w:pPr>
    <w:rPr>
      <w:rFonts w:ascii="Arial" w:hAnsi="Arial"/>
      <w:b/>
      <w:i/>
      <w:szCs w:val="20"/>
      <w:lang w:val="en-CA" w:eastAsia="de-DE"/>
    </w:rPr>
  </w:style>
  <w:style w:type="character" w:customStyle="1" w:styleId="Style2BulletsChar">
    <w:name w:val="Style 2 Bullets Char"/>
    <w:basedOn w:val="textbulletsChar"/>
    <w:link w:val="Style2Bullets"/>
    <w:rsid w:val="00444CCE"/>
    <w:rPr>
      <w:rFonts w:ascii="Arial" w:eastAsia="Times New Roman" w:hAnsi="Arial" w:cs="Arial"/>
      <w:sz w:val="20"/>
      <w:lang w:val="en-GB" w:eastAsia="de-DE" w:bidi="ar-SA"/>
    </w:rPr>
  </w:style>
  <w:style w:type="character" w:customStyle="1" w:styleId="st">
    <w:name w:val="st"/>
    <w:basedOn w:val="DefaultParagraphFont"/>
    <w:rsid w:val="00444CCE"/>
  </w:style>
  <w:style w:type="paragraph" w:customStyle="1" w:styleId="berschriftVerweisverzeichnis">
    <w:name w:val="Überschrift_Verweisverzeichnis"/>
    <w:basedOn w:val="TOC2"/>
    <w:uiPriority w:val="4"/>
    <w:rsid w:val="00444CCE"/>
    <w:pPr>
      <w:tabs>
        <w:tab w:val="clear" w:pos="9436"/>
        <w:tab w:val="left" w:pos="1138"/>
        <w:tab w:val="right" w:leader="dot" w:pos="9062"/>
      </w:tabs>
      <w:overflowPunct w:val="0"/>
      <w:autoSpaceDE w:val="0"/>
      <w:autoSpaceDN w:val="0"/>
      <w:adjustRightInd w:val="0"/>
      <w:spacing w:before="0"/>
      <w:ind w:left="1138" w:hanging="1138"/>
      <w:textAlignment w:val="baseline"/>
    </w:pPr>
    <w:rPr>
      <w:rFonts w:eastAsia="Times New Roman" w:cs="Times New Roman"/>
      <w:b w:val="0"/>
      <w:bCs w:val="0"/>
      <w:color w:val="auto"/>
      <w:sz w:val="22"/>
      <w:lang w:eastAsia="en-US"/>
    </w:rPr>
  </w:style>
  <w:style w:type="paragraph" w:customStyle="1" w:styleId="berschriftVerzeichnisse">
    <w:name w:val="Überschrift_Verzeichnisse"/>
    <w:basedOn w:val="TOC2"/>
    <w:uiPriority w:val="4"/>
    <w:rsid w:val="00444CCE"/>
    <w:pPr>
      <w:tabs>
        <w:tab w:val="clear" w:pos="9436"/>
        <w:tab w:val="left" w:pos="1138"/>
        <w:tab w:val="right" w:leader="dot" w:pos="9062"/>
      </w:tabs>
      <w:overflowPunct w:val="0"/>
      <w:autoSpaceDE w:val="0"/>
      <w:autoSpaceDN w:val="0"/>
      <w:adjustRightInd w:val="0"/>
      <w:spacing w:before="0"/>
      <w:ind w:left="1138" w:hanging="1138"/>
      <w:textAlignment w:val="baseline"/>
    </w:pPr>
    <w:rPr>
      <w:rFonts w:eastAsia="Times New Roman" w:cs="Times New Roman"/>
      <w:bCs w:val="0"/>
      <w:color w:val="auto"/>
      <w:sz w:val="40"/>
      <w:szCs w:val="40"/>
      <w:lang w:eastAsia="en-US"/>
    </w:rPr>
  </w:style>
  <w:style w:type="paragraph" w:customStyle="1" w:styleId="Documenttitle0">
    <w:name w:val="Document title"/>
    <w:basedOn w:val="Normal"/>
    <w:autoRedefine/>
    <w:uiPriority w:val="3"/>
    <w:unhideWhenUsed/>
    <w:rsid w:val="00444CCE"/>
    <w:pPr>
      <w:framePr w:hSpace="142" w:wrap="around" w:vAnchor="page" w:hAnchor="text" w:y="2450"/>
      <w:suppressAutoHyphens/>
      <w:overflowPunct w:val="0"/>
      <w:autoSpaceDE w:val="0"/>
      <w:autoSpaceDN w:val="0"/>
      <w:adjustRightInd w:val="0"/>
      <w:spacing w:before="720" w:after="0"/>
      <w:jc w:val="left"/>
      <w:textAlignment w:val="baseline"/>
    </w:pPr>
    <w:rPr>
      <w:rFonts w:ascii="Arial Bold" w:hAnsi="Arial Bold"/>
      <w:b/>
      <w:caps/>
      <w:color w:val="5B9BD5" w:themeColor="accent1"/>
      <w:sz w:val="32"/>
      <w:szCs w:val="32"/>
    </w:rPr>
  </w:style>
  <w:style w:type="paragraph" w:customStyle="1" w:styleId="berschrift0">
    <w:name w:val="Überschrift 0"/>
    <w:basedOn w:val="ILF-Standard"/>
    <w:next w:val="E0"/>
    <w:uiPriority w:val="2"/>
    <w:rsid w:val="00444CCE"/>
    <w:pPr>
      <w:spacing w:before="480" w:after="120" w:line="320" w:lineRule="atLeast"/>
      <w:ind w:left="357" w:hanging="357"/>
    </w:pPr>
    <w:rPr>
      <w:b/>
      <w:caps/>
      <w:color w:val="5B9BD5" w:themeColor="accent1"/>
    </w:rPr>
  </w:style>
  <w:style w:type="paragraph" w:customStyle="1" w:styleId="Para">
    <w:name w:val="Para"/>
    <w:basedOn w:val="BodyTextADB0"/>
    <w:next w:val="Normal"/>
    <w:rsid w:val="00444CCE"/>
    <w:pPr>
      <w:tabs>
        <w:tab w:val="left" w:pos="2120"/>
      </w:tabs>
      <w:spacing w:before="0"/>
      <w:ind w:left="900"/>
    </w:pPr>
    <w:rPr>
      <w:rFonts w:asciiTheme="minorBidi" w:eastAsiaTheme="minorEastAsia" w:hAnsiTheme="minorBidi" w:cs="Arial"/>
      <w:noProof w:val="0"/>
      <w:shd w:val="clear" w:color="auto" w:fill="auto"/>
      <w:lang w:bidi="en-US"/>
    </w:rPr>
  </w:style>
  <w:style w:type="paragraph" w:customStyle="1" w:styleId="Style14">
    <w:name w:val="Style14"/>
    <w:basedOn w:val="Normal"/>
    <w:link w:val="Style14Char"/>
    <w:qFormat/>
    <w:rsid w:val="00444CCE"/>
    <w:pPr>
      <w:spacing w:line="340" w:lineRule="exact"/>
    </w:pPr>
    <w:rPr>
      <w:rFonts w:ascii="Arial" w:hAnsi="Arial" w:cs="Arial"/>
    </w:rPr>
  </w:style>
  <w:style w:type="character" w:customStyle="1" w:styleId="Style14Char">
    <w:name w:val="Style14 Char"/>
    <w:basedOn w:val="DefaultParagraphFont"/>
    <w:link w:val="Style14"/>
    <w:rsid w:val="00444CCE"/>
    <w:rPr>
      <w:rFonts w:ascii="Arial" w:hAnsi="Arial" w:cs="Arial"/>
      <w:lang w:bidi="ar-SA"/>
    </w:rPr>
  </w:style>
  <w:style w:type="table" w:customStyle="1" w:styleId="op3">
    <w:name w:val="op3"/>
    <w:basedOn w:val="TableNormal"/>
    <w:next w:val="TableGrid"/>
    <w:uiPriority w:val="39"/>
    <w:rsid w:val="00444CCE"/>
    <w:pPr>
      <w:spacing w:before="120" w:after="120" w:line="240" w:lineRule="auto"/>
      <w:jc w:val="left"/>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Char">
    <w:name w:val="Note Char"/>
    <w:link w:val="Note"/>
    <w:qFormat/>
    <w:rsid w:val="00444CCE"/>
    <w:rPr>
      <w:rFonts w:ascii="Arial" w:eastAsia="Calibri" w:hAnsi="Arial" w:cs="Times New Roman"/>
      <w:szCs w:val="20"/>
      <w:lang w:val="x-none" w:eastAsia="x-none" w:bidi="ar-SA"/>
    </w:rPr>
  </w:style>
  <w:style w:type="table" w:customStyle="1" w:styleId="LightList-Accent11">
    <w:name w:val="Light List - Accent 11"/>
    <w:basedOn w:val="TableNormal"/>
    <w:uiPriority w:val="61"/>
    <w:rsid w:val="00444CCE"/>
    <w:pPr>
      <w:spacing w:before="240" w:after="0" w:line="240" w:lineRule="auto"/>
      <w:ind w:left="720" w:hanging="720"/>
      <w:jc w:val="both"/>
    </w:pPr>
    <w:rPr>
      <w:lang w:bidi="ar-SA"/>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Bullet20">
    <w:name w:val="~Bullet2"/>
    <w:basedOn w:val="Normal"/>
    <w:link w:val="Bullet2Char"/>
    <w:qFormat/>
    <w:rsid w:val="00444CCE"/>
    <w:pPr>
      <w:numPr>
        <w:ilvl w:val="2"/>
        <w:numId w:val="96"/>
      </w:numPr>
      <w:tabs>
        <w:tab w:val="num" w:pos="360"/>
      </w:tabs>
      <w:spacing w:before="0"/>
      <w:ind w:left="714" w:hanging="357"/>
      <w:contextualSpacing/>
    </w:pPr>
    <w:rPr>
      <w:rFonts w:asciiTheme="minorHAnsi" w:eastAsia="Calibri" w:hAnsiTheme="minorHAnsi" w:cs="Arial"/>
      <w:szCs w:val="20"/>
    </w:rPr>
  </w:style>
  <w:style w:type="paragraph" w:customStyle="1" w:styleId="Style5">
    <w:name w:val="Style 5"/>
    <w:basedOn w:val="Normal"/>
    <w:qFormat/>
    <w:rsid w:val="00444CCE"/>
    <w:pPr>
      <w:autoSpaceDE w:val="0"/>
      <w:autoSpaceDN w:val="0"/>
      <w:spacing w:before="108" w:after="0"/>
      <w:ind w:left="576"/>
      <w:jc w:val="left"/>
    </w:pPr>
    <w:rPr>
      <w:rFonts w:ascii="Times New Roman" w:hAnsi="Times New Roman"/>
      <w:sz w:val="24"/>
    </w:rPr>
  </w:style>
  <w:style w:type="paragraph" w:customStyle="1" w:styleId="E0Head">
    <w:name w:val="E0Head"/>
    <w:basedOn w:val="E0"/>
    <w:qFormat/>
    <w:rsid w:val="00444CCE"/>
    <w:pPr>
      <w:keepNext/>
      <w:tabs>
        <w:tab w:val="right" w:pos="9360"/>
      </w:tabs>
      <w:overflowPunct/>
      <w:autoSpaceDE/>
      <w:autoSpaceDN/>
      <w:adjustRightInd/>
      <w:spacing w:before="320" w:after="120" w:line="320" w:lineRule="atLeast"/>
      <w:jc w:val="both"/>
      <w:textAlignment w:val="auto"/>
    </w:pPr>
    <w:rPr>
      <w:rFonts w:cs="Arial"/>
      <w:lang w:bidi="ur-PK"/>
    </w:rPr>
  </w:style>
  <w:style w:type="table" w:customStyle="1" w:styleId="TableNormal11">
    <w:name w:val="Table Normal11"/>
    <w:uiPriority w:val="2"/>
    <w:semiHidden/>
    <w:unhideWhenUsed/>
    <w:qFormat/>
    <w:rsid w:val="00444CCE"/>
    <w:pPr>
      <w:widowControl w:val="0"/>
      <w:autoSpaceDE w:val="0"/>
      <w:autoSpaceDN w:val="0"/>
      <w:spacing w:after="0" w:line="240" w:lineRule="auto"/>
      <w:jc w:val="left"/>
    </w:pPr>
    <w:rPr>
      <w:rFonts w:ascii="Arial" w:hAnsi="Arial"/>
      <w:lang w:bidi="ar-SA"/>
    </w:rPr>
    <w:tblPr>
      <w:tblInd w:w="0" w:type="dxa"/>
      <w:tblCellMar>
        <w:top w:w="0" w:type="dxa"/>
        <w:left w:w="0" w:type="dxa"/>
        <w:bottom w:w="0" w:type="dxa"/>
        <w:right w:w="0" w:type="dxa"/>
      </w:tblCellMar>
    </w:tblPr>
  </w:style>
  <w:style w:type="paragraph" w:customStyle="1" w:styleId="TableHeader">
    <w:name w:val="Table Header"/>
    <w:basedOn w:val="Normal"/>
    <w:autoRedefine/>
    <w:uiPriority w:val="99"/>
    <w:unhideWhenUsed/>
    <w:qFormat/>
    <w:rsid w:val="00F817DE"/>
    <w:pPr>
      <w:autoSpaceDE w:val="0"/>
      <w:autoSpaceDN w:val="0"/>
      <w:spacing w:before="0" w:after="0"/>
      <w:jc w:val="center"/>
    </w:pPr>
    <w:rPr>
      <w:rFonts w:ascii="Arial" w:eastAsia="Arial Narrow" w:hAnsi="Arial" w:cs="Arial"/>
      <w:b/>
      <w:bCs/>
      <w:noProof/>
      <w:color w:val="000000" w:themeColor="text1"/>
      <w:sz w:val="40"/>
      <w:szCs w:val="44"/>
      <w:lang w:eastAsia="de-DE" w:bidi="de-DE"/>
    </w:rPr>
  </w:style>
  <w:style w:type="paragraph" w:customStyle="1" w:styleId="FormatvorlageE4Links375cm">
    <w:name w:val="Formatvorlage E4 + Links:  375 cm"/>
    <w:basedOn w:val="E4"/>
    <w:uiPriority w:val="5"/>
    <w:unhideWhenUsed/>
    <w:rsid w:val="00444CCE"/>
    <w:pPr>
      <w:ind w:left="2410"/>
    </w:pPr>
    <w:rPr>
      <w:szCs w:val="20"/>
    </w:rPr>
  </w:style>
  <w:style w:type="paragraph" w:customStyle="1" w:styleId="TableColumn">
    <w:name w:val="Table Column"/>
    <w:basedOn w:val="ILF-Standard"/>
    <w:uiPriority w:val="5"/>
    <w:unhideWhenUsed/>
    <w:rsid w:val="00444CCE"/>
    <w:pPr>
      <w:spacing w:line="276" w:lineRule="auto"/>
    </w:pPr>
    <w:rPr>
      <w:rFonts w:cs="Arial"/>
      <w:b/>
      <w:bCs/>
      <w:color w:val="2D5A95"/>
      <w:sz w:val="20"/>
      <w:szCs w:val="20"/>
      <w:lang w:val="de-DE"/>
    </w:rPr>
  </w:style>
  <w:style w:type="numbering" w:customStyle="1" w:styleId="1111111">
    <w:name w:val="1 / 1.1 / 1.1.11"/>
    <w:basedOn w:val="NoList"/>
    <w:next w:val="111111"/>
    <w:uiPriority w:val="99"/>
    <w:unhideWhenUsed/>
    <w:rsid w:val="00444CCE"/>
    <w:pPr>
      <w:numPr>
        <w:numId w:val="106"/>
      </w:numPr>
    </w:pPr>
  </w:style>
  <w:style w:type="numbering" w:customStyle="1" w:styleId="1ai1">
    <w:name w:val="1 / a / i1"/>
    <w:basedOn w:val="NoList"/>
    <w:next w:val="1ai"/>
    <w:uiPriority w:val="99"/>
    <w:unhideWhenUsed/>
    <w:rsid w:val="00444CCE"/>
    <w:pPr>
      <w:numPr>
        <w:numId w:val="107"/>
      </w:numPr>
    </w:pPr>
  </w:style>
  <w:style w:type="numbering" w:customStyle="1" w:styleId="ArticleSection1">
    <w:name w:val="Article / Section1"/>
    <w:basedOn w:val="NoList"/>
    <w:next w:val="ArticleSection"/>
    <w:uiPriority w:val="99"/>
    <w:unhideWhenUsed/>
    <w:rsid w:val="00444CCE"/>
    <w:pPr>
      <w:numPr>
        <w:numId w:val="108"/>
      </w:numPr>
    </w:pPr>
  </w:style>
  <w:style w:type="paragraph" w:customStyle="1" w:styleId="CarattereCarattereCharCharCharChar">
    <w:name w:val="Carattere Carattere Char Char Char Char"/>
    <w:aliases w:val="Char Char Char1 Car Car Char Char Char Char Char Char Char Char Char Char Char Char Char Char Char Char Char Char Char Char,ftref Char Cha,ftref Char Char Char Char"/>
    <w:basedOn w:val="Normal"/>
    <w:rsid w:val="00444CCE"/>
    <w:pPr>
      <w:spacing w:before="0" w:after="160" w:line="240" w:lineRule="exact"/>
      <w:jc w:val="left"/>
    </w:pPr>
    <w:rPr>
      <w:rFonts w:asciiTheme="minorHAnsi" w:hAnsiTheme="minorHAnsi"/>
    </w:rPr>
  </w:style>
  <w:style w:type="paragraph" w:customStyle="1" w:styleId="SWMP2Body">
    <w:name w:val="SWMP2 Body"/>
    <w:basedOn w:val="ILF-Standard"/>
    <w:link w:val="SWMP2BodyChar"/>
    <w:uiPriority w:val="99"/>
    <w:locked/>
    <w:rsid w:val="00444CCE"/>
    <w:pPr>
      <w:spacing w:before="120" w:after="120" w:line="340" w:lineRule="exact"/>
      <w:ind w:left="90"/>
      <w:jc w:val="both"/>
      <w:textAlignment w:val="auto"/>
    </w:pPr>
    <w:rPr>
      <w:rFonts w:cs="Arial"/>
    </w:rPr>
  </w:style>
  <w:style w:type="paragraph" w:customStyle="1" w:styleId="msonormal0">
    <w:name w:val="msonormal"/>
    <w:basedOn w:val="Normal"/>
    <w:rsid w:val="00444CCE"/>
    <w:pPr>
      <w:overflowPunct w:val="0"/>
      <w:autoSpaceDE w:val="0"/>
      <w:autoSpaceDN w:val="0"/>
      <w:adjustRightInd w:val="0"/>
      <w:spacing w:before="0" w:after="0"/>
    </w:pPr>
    <w:rPr>
      <w:rFonts w:ascii="Times New Roman" w:hAnsi="Times New Roman"/>
      <w:sz w:val="24"/>
      <w:lang w:eastAsia="de-DE"/>
    </w:rPr>
  </w:style>
  <w:style w:type="character" w:customStyle="1" w:styleId="BodyTextChar1">
    <w:name w:val="Body Text Char1"/>
    <w:aliases w:val="CT Char1,表中文字 Char1"/>
    <w:basedOn w:val="DefaultParagraphFont"/>
    <w:uiPriority w:val="99"/>
    <w:semiHidden/>
    <w:rsid w:val="00444CCE"/>
    <w:rPr>
      <w:rFonts w:ascii="Arial" w:eastAsia="Times New Roman" w:hAnsi="Arial" w:cs="Times New Roman"/>
      <w:lang w:val="en-GB" w:eastAsia="de-DE"/>
    </w:rPr>
  </w:style>
  <w:style w:type="character" w:customStyle="1" w:styleId="SWMP2BodyChar">
    <w:name w:val="SWMP2 Body Char"/>
    <w:link w:val="SWMP2Body"/>
    <w:uiPriority w:val="99"/>
    <w:locked/>
    <w:rsid w:val="00444CCE"/>
    <w:rPr>
      <w:rFonts w:ascii="Arial" w:eastAsia="Times New Roman" w:hAnsi="Arial" w:cs="Arial"/>
      <w:lang w:val="en-GB" w:eastAsia="de-DE" w:bidi="ar-SA"/>
    </w:rPr>
  </w:style>
  <w:style w:type="character" w:customStyle="1" w:styleId="hgkelc">
    <w:name w:val="hgkelc"/>
    <w:basedOn w:val="DefaultParagraphFont"/>
    <w:rsid w:val="00444CCE"/>
  </w:style>
  <w:style w:type="paragraph" w:customStyle="1" w:styleId="List1">
    <w:name w:val="List1"/>
    <w:basedOn w:val="Normal"/>
    <w:rsid w:val="00444CCE"/>
    <w:pPr>
      <w:numPr>
        <w:numId w:val="109"/>
      </w:numPr>
    </w:pPr>
    <w:rPr>
      <w:rFonts w:ascii="Arial" w:hAnsi="Arial" w:cs="Arial"/>
    </w:rPr>
  </w:style>
  <w:style w:type="paragraph" w:customStyle="1" w:styleId="Task">
    <w:name w:val="Task"/>
    <w:basedOn w:val="Heading4"/>
    <w:rsid w:val="00444CCE"/>
    <w:pPr>
      <w:keepLines w:val="0"/>
      <w:framePr w:wrap="around" w:hAnchor="text"/>
      <w:numPr>
        <w:numId w:val="110"/>
      </w:numPr>
      <w:tabs>
        <w:tab w:val="clear" w:pos="1440"/>
        <w:tab w:val="num" w:pos="360"/>
        <w:tab w:val="left" w:pos="900"/>
      </w:tabs>
      <w:suppressAutoHyphens/>
    </w:pPr>
    <w:rPr>
      <w:rFonts w:eastAsia="Times New Roman" w:cs="Times New Roman"/>
      <w:b w:val="0"/>
      <w:bCs w:val="0"/>
      <w:i/>
      <w:iCs w:val="0"/>
      <w:noProof/>
      <w:szCs w:val="20"/>
      <w:lang w:val="x-none" w:eastAsia="x-none"/>
    </w:rPr>
  </w:style>
  <w:style w:type="paragraph" w:customStyle="1" w:styleId="Style10">
    <w:name w:val="Style 1"/>
    <w:uiPriority w:val="99"/>
    <w:rsid w:val="00444CCE"/>
    <w:pPr>
      <w:widowControl w:val="0"/>
      <w:autoSpaceDE w:val="0"/>
      <w:autoSpaceDN w:val="0"/>
      <w:adjustRightInd w:val="0"/>
      <w:spacing w:after="0" w:line="240" w:lineRule="auto"/>
      <w:jc w:val="left"/>
    </w:pPr>
    <w:rPr>
      <w:rFonts w:ascii="Times New Roman" w:eastAsia="Times New Roman" w:hAnsi="Times New Roman" w:cs="Times New Roman"/>
      <w:sz w:val="20"/>
      <w:szCs w:val="20"/>
      <w:lang w:bidi="ar-SA"/>
    </w:rPr>
  </w:style>
  <w:style w:type="paragraph" w:customStyle="1" w:styleId="Style19">
    <w:name w:val="Style 19"/>
    <w:uiPriority w:val="99"/>
    <w:rsid w:val="00444CCE"/>
    <w:pPr>
      <w:widowControl w:val="0"/>
      <w:autoSpaceDE w:val="0"/>
      <w:autoSpaceDN w:val="0"/>
      <w:spacing w:after="0" w:line="240" w:lineRule="auto"/>
      <w:ind w:left="1224" w:hanging="648"/>
      <w:jc w:val="left"/>
    </w:pPr>
    <w:rPr>
      <w:rFonts w:ascii="Times New Roman" w:eastAsia="Times New Roman" w:hAnsi="Times New Roman" w:cs="Times New Roman"/>
      <w:sz w:val="24"/>
      <w:szCs w:val="24"/>
      <w:lang w:bidi="ar-SA"/>
    </w:rPr>
  </w:style>
  <w:style w:type="paragraph" w:customStyle="1" w:styleId="Style21">
    <w:name w:val="Style 21"/>
    <w:rsid w:val="00444CCE"/>
    <w:pPr>
      <w:widowControl w:val="0"/>
      <w:autoSpaceDE w:val="0"/>
      <w:autoSpaceDN w:val="0"/>
      <w:adjustRightInd w:val="0"/>
      <w:spacing w:after="0" w:line="240" w:lineRule="auto"/>
      <w:jc w:val="left"/>
    </w:pPr>
    <w:rPr>
      <w:rFonts w:ascii="Times New Roman" w:eastAsia="Times New Roman" w:hAnsi="Times New Roman" w:cs="Times New Roman"/>
      <w:sz w:val="24"/>
      <w:szCs w:val="24"/>
      <w:lang w:bidi="ar-SA"/>
    </w:rPr>
  </w:style>
  <w:style w:type="paragraph" w:customStyle="1" w:styleId="Style13">
    <w:name w:val="Style 13"/>
    <w:uiPriority w:val="99"/>
    <w:rsid w:val="00444CCE"/>
    <w:pPr>
      <w:widowControl w:val="0"/>
      <w:autoSpaceDE w:val="0"/>
      <w:autoSpaceDN w:val="0"/>
      <w:adjustRightInd w:val="0"/>
      <w:spacing w:after="0" w:line="240" w:lineRule="auto"/>
      <w:jc w:val="left"/>
    </w:pPr>
    <w:rPr>
      <w:rFonts w:ascii="Arial Narrow" w:eastAsia="Times New Roman" w:hAnsi="Arial Narrow" w:cs="Arial Narrow"/>
      <w:lang w:bidi="ar-SA"/>
    </w:rPr>
  </w:style>
  <w:style w:type="paragraph" w:customStyle="1" w:styleId="Style120">
    <w:name w:val="Style 12"/>
    <w:rsid w:val="00444CCE"/>
    <w:pPr>
      <w:widowControl w:val="0"/>
      <w:autoSpaceDE w:val="0"/>
      <w:autoSpaceDN w:val="0"/>
      <w:spacing w:before="108" w:after="0" w:line="211" w:lineRule="auto"/>
      <w:ind w:right="144"/>
      <w:jc w:val="both"/>
    </w:pPr>
    <w:rPr>
      <w:rFonts w:ascii="Times New Roman" w:eastAsia="Times New Roman" w:hAnsi="Times New Roman" w:cs="Times New Roman"/>
      <w:sz w:val="24"/>
      <w:szCs w:val="24"/>
      <w:lang w:bidi="ar-SA"/>
    </w:rPr>
  </w:style>
  <w:style w:type="character" w:customStyle="1" w:styleId="CharacterStyle3">
    <w:name w:val="Character Style 3"/>
    <w:uiPriority w:val="99"/>
    <w:rsid w:val="00444CCE"/>
    <w:rPr>
      <w:rFonts w:ascii="Arial Narrow" w:hAnsi="Arial Narrow"/>
      <w:sz w:val="22"/>
    </w:rPr>
  </w:style>
  <w:style w:type="paragraph" w:customStyle="1" w:styleId="Style16">
    <w:name w:val="Style 16"/>
    <w:uiPriority w:val="99"/>
    <w:rsid w:val="00444CCE"/>
    <w:pPr>
      <w:widowControl w:val="0"/>
      <w:autoSpaceDE w:val="0"/>
      <w:autoSpaceDN w:val="0"/>
      <w:spacing w:after="0" w:line="240" w:lineRule="auto"/>
      <w:ind w:left="1296" w:hanging="648"/>
      <w:jc w:val="left"/>
    </w:pPr>
    <w:rPr>
      <w:rFonts w:ascii="Times New Roman" w:eastAsia="Times New Roman" w:hAnsi="Times New Roman" w:cs="Times New Roman"/>
      <w:sz w:val="24"/>
      <w:szCs w:val="24"/>
      <w:lang w:bidi="ar-SA"/>
    </w:rPr>
  </w:style>
  <w:style w:type="paragraph" w:customStyle="1" w:styleId="Style90">
    <w:name w:val="Style 9"/>
    <w:uiPriority w:val="99"/>
    <w:rsid w:val="00444CCE"/>
    <w:pPr>
      <w:widowControl w:val="0"/>
      <w:autoSpaceDE w:val="0"/>
      <w:autoSpaceDN w:val="0"/>
      <w:spacing w:after="0" w:line="240" w:lineRule="auto"/>
    </w:pPr>
    <w:rPr>
      <w:rFonts w:ascii="Times New Roman" w:eastAsia="Times New Roman" w:hAnsi="Times New Roman" w:cs="Times New Roman"/>
      <w:sz w:val="24"/>
      <w:szCs w:val="24"/>
      <w:lang w:bidi="ar-SA"/>
    </w:rPr>
  </w:style>
  <w:style w:type="paragraph" w:customStyle="1" w:styleId="Style100">
    <w:name w:val="Style 10"/>
    <w:uiPriority w:val="99"/>
    <w:rsid w:val="00444CCE"/>
    <w:pPr>
      <w:widowControl w:val="0"/>
      <w:autoSpaceDE w:val="0"/>
      <w:autoSpaceDN w:val="0"/>
      <w:spacing w:after="0" w:line="201" w:lineRule="auto"/>
      <w:jc w:val="left"/>
    </w:pPr>
    <w:rPr>
      <w:rFonts w:ascii="Arial Narrow" w:eastAsia="Times New Roman" w:hAnsi="Arial Narrow" w:cs="Arial Narrow"/>
      <w:sz w:val="20"/>
      <w:szCs w:val="20"/>
      <w:lang w:bidi="ar-SA"/>
    </w:rPr>
  </w:style>
  <w:style w:type="paragraph" w:customStyle="1" w:styleId="Style22">
    <w:name w:val="Style 22"/>
    <w:uiPriority w:val="99"/>
    <w:rsid w:val="00444CCE"/>
    <w:pPr>
      <w:widowControl w:val="0"/>
      <w:autoSpaceDE w:val="0"/>
      <w:autoSpaceDN w:val="0"/>
      <w:spacing w:after="0" w:line="208" w:lineRule="auto"/>
      <w:ind w:left="1296" w:hanging="720"/>
      <w:jc w:val="both"/>
    </w:pPr>
    <w:rPr>
      <w:rFonts w:ascii="Times New Roman" w:eastAsia="Times New Roman" w:hAnsi="Times New Roman" w:cs="Times New Roman"/>
      <w:sz w:val="24"/>
      <w:szCs w:val="24"/>
      <w:lang w:bidi="ar-SA"/>
    </w:rPr>
  </w:style>
  <w:style w:type="character" w:customStyle="1" w:styleId="CharacterStyle2">
    <w:name w:val="Character Style 2"/>
    <w:uiPriority w:val="99"/>
    <w:rsid w:val="00444CCE"/>
    <w:rPr>
      <w:rFonts w:ascii="Arial Narrow" w:hAnsi="Arial Narrow"/>
      <w:sz w:val="20"/>
    </w:rPr>
  </w:style>
  <w:style w:type="paragraph" w:customStyle="1" w:styleId="Bullet1last">
    <w:name w:val="Bullet1last"/>
    <w:basedOn w:val="Normal"/>
    <w:rsid w:val="00444CCE"/>
    <w:pPr>
      <w:numPr>
        <w:numId w:val="111"/>
      </w:numPr>
      <w:tabs>
        <w:tab w:val="num" w:pos="432"/>
        <w:tab w:val="num" w:pos="1140"/>
      </w:tabs>
      <w:suppressAutoHyphens/>
      <w:ind w:left="432" w:hanging="432"/>
    </w:pPr>
    <w:rPr>
      <w:rFonts w:ascii="Times New Roman" w:hAnsi="Times New Roman"/>
      <w:sz w:val="24"/>
      <w:szCs w:val="20"/>
    </w:rPr>
  </w:style>
  <w:style w:type="table" w:customStyle="1" w:styleId="LightList1">
    <w:name w:val="Light List1"/>
    <w:basedOn w:val="TableNormal"/>
    <w:uiPriority w:val="61"/>
    <w:rsid w:val="00444CCE"/>
    <w:pPr>
      <w:spacing w:after="0" w:line="240" w:lineRule="auto"/>
      <w:jc w:val="left"/>
    </w:pPr>
    <w:rPr>
      <w:rFonts w:ascii="Calibri" w:eastAsia="Times New Roman" w:hAnsi="Calibri" w:cs="Times New Roman"/>
      <w:lang w:bidi="ar-SA"/>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M14">
    <w:name w:val="CM14"/>
    <w:basedOn w:val="Default"/>
    <w:next w:val="Default"/>
    <w:rsid w:val="00444CCE"/>
    <w:pPr>
      <w:widowControl w:val="0"/>
      <w:spacing w:line="360" w:lineRule="atLeast"/>
    </w:pPr>
    <w:rPr>
      <w:rFonts w:eastAsia="Times New Roman"/>
      <w:color w:val="auto"/>
      <w:lang w:bidi="ar-SA"/>
    </w:rPr>
  </w:style>
  <w:style w:type="paragraph" w:customStyle="1" w:styleId="StyleBodyTextIndentLeft1cmFirstline0cmCharChar">
    <w:name w:val="Style Body Text Indent + Left:  1 cm First line:  0 cm Char Char"/>
    <w:basedOn w:val="BodyTextIndent"/>
    <w:rsid w:val="00444CCE"/>
    <w:pPr>
      <w:widowControl w:val="0"/>
      <w:numPr>
        <w:numId w:val="112"/>
      </w:numPr>
      <w:spacing w:after="240" w:line="240" w:lineRule="auto"/>
      <w:ind w:left="0"/>
    </w:pPr>
    <w:rPr>
      <w:szCs w:val="20"/>
      <w:lang w:eastAsia="x-none"/>
    </w:rPr>
  </w:style>
  <w:style w:type="paragraph" w:customStyle="1" w:styleId="1CharCharChar1CharCharChar">
    <w:name w:val="1 Char Char Char1 Char Char Char"/>
    <w:basedOn w:val="Normal"/>
    <w:semiHidden/>
    <w:rsid w:val="00444CCE"/>
    <w:pPr>
      <w:spacing w:before="0" w:after="0"/>
      <w:jc w:val="left"/>
    </w:pPr>
    <w:rPr>
      <w:rFonts w:ascii="Arial" w:eastAsia="MS Mincho" w:hAnsi="Arial" w:cs="Arial"/>
      <w:szCs w:val="20"/>
    </w:rPr>
  </w:style>
  <w:style w:type="paragraph" w:customStyle="1" w:styleId="BodyText20">
    <w:name w:val="Body Text2"/>
    <w:basedOn w:val="Normal"/>
    <w:rsid w:val="00444CCE"/>
    <w:pPr>
      <w:tabs>
        <w:tab w:val="num" w:pos="720"/>
      </w:tabs>
      <w:spacing w:before="0"/>
    </w:pPr>
    <w:rPr>
      <w:rFonts w:ascii="Arial" w:eastAsia="SimSun" w:hAnsi="Arial"/>
      <w:lang w:eastAsia="zh-CN"/>
    </w:rPr>
  </w:style>
  <w:style w:type="paragraph" w:customStyle="1" w:styleId="Table">
    <w:name w:val="Table"/>
    <w:basedOn w:val="Normal"/>
    <w:rsid w:val="00444CCE"/>
    <w:pPr>
      <w:tabs>
        <w:tab w:val="left" w:pos="714"/>
      </w:tabs>
      <w:spacing w:before="20" w:after="20" w:line="264" w:lineRule="auto"/>
      <w:jc w:val="left"/>
    </w:pPr>
    <w:rPr>
      <w:rFonts w:ascii="Times New Roman" w:eastAsia="SimSun" w:hAnsi="Times New Roman"/>
      <w:sz w:val="16"/>
      <w:szCs w:val="20"/>
    </w:rPr>
  </w:style>
  <w:style w:type="paragraph" w:customStyle="1" w:styleId="StyleLeft1261chChar">
    <w:name w:val="Style Left  12.61 ch Char"/>
    <w:basedOn w:val="Normal"/>
    <w:link w:val="StyleLeft1261chCharChar"/>
    <w:autoRedefine/>
    <w:rsid w:val="00444CCE"/>
    <w:pPr>
      <w:spacing w:before="0" w:after="0"/>
    </w:pPr>
    <w:rPr>
      <w:rFonts w:ascii="Arial" w:hAnsi="Arial"/>
      <w:lang w:eastAsia="x-none"/>
    </w:rPr>
  </w:style>
  <w:style w:type="character" w:customStyle="1" w:styleId="StyleLeft1261chCharChar">
    <w:name w:val="Style Left  12.61 ch Char Char"/>
    <w:link w:val="StyleLeft1261chChar"/>
    <w:rsid w:val="00444CCE"/>
    <w:rPr>
      <w:rFonts w:ascii="Arial" w:eastAsia="Times New Roman" w:hAnsi="Arial" w:cs="Times New Roman"/>
      <w:lang w:val="en-GB" w:eastAsia="x-none" w:bidi="ar-SA"/>
    </w:rPr>
  </w:style>
  <w:style w:type="paragraph" w:customStyle="1" w:styleId="NormalBlack">
    <w:name w:val="Normal + Black"/>
    <w:aliases w:val="Justified"/>
    <w:basedOn w:val="Normal"/>
    <w:rsid w:val="00444CCE"/>
    <w:pPr>
      <w:spacing w:before="0" w:after="0" w:line="360" w:lineRule="auto"/>
    </w:pPr>
    <w:rPr>
      <w:rFonts w:ascii="Times New Roman" w:hAnsi="Times New Roman"/>
      <w:sz w:val="24"/>
    </w:rPr>
  </w:style>
  <w:style w:type="character" w:customStyle="1" w:styleId="apple-style-span">
    <w:name w:val="apple-style-span"/>
    <w:basedOn w:val="DefaultParagraphFont"/>
    <w:rsid w:val="00444CCE"/>
  </w:style>
  <w:style w:type="character" w:customStyle="1" w:styleId="mw-headline">
    <w:name w:val="mw-headline"/>
    <w:basedOn w:val="DefaultParagraphFont"/>
    <w:rsid w:val="00444CCE"/>
  </w:style>
  <w:style w:type="character" w:customStyle="1" w:styleId="editsection">
    <w:name w:val="editsection"/>
    <w:basedOn w:val="DefaultParagraphFont"/>
    <w:rsid w:val="00444CCE"/>
  </w:style>
  <w:style w:type="table" w:customStyle="1" w:styleId="LightShading-Accent41">
    <w:name w:val="Light Shading - Accent 41"/>
    <w:basedOn w:val="TableNormal"/>
    <w:next w:val="LightShading-Accent4"/>
    <w:uiPriority w:val="60"/>
    <w:rsid w:val="00444CCE"/>
    <w:pPr>
      <w:spacing w:after="0" w:line="240" w:lineRule="auto"/>
      <w:jc w:val="left"/>
    </w:pPr>
    <w:rPr>
      <w:rFonts w:ascii="Calibri" w:eastAsia="Times New Roman" w:hAnsi="Calibri" w:cs="Times New Roman"/>
      <w:color w:val="5F497A"/>
      <w:lang w:bidi="ar-S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51">
    <w:name w:val="Light Grid - Accent 51"/>
    <w:basedOn w:val="TableNormal"/>
    <w:next w:val="LightGrid-Accent5"/>
    <w:uiPriority w:val="62"/>
    <w:rsid w:val="00444CCE"/>
    <w:pPr>
      <w:spacing w:after="0" w:line="240" w:lineRule="auto"/>
      <w:jc w:val="left"/>
    </w:pPr>
    <w:rPr>
      <w:rFonts w:ascii="Calibri" w:eastAsia="Times New Roman" w:hAnsi="Calibri" w:cs="Times New Roman"/>
      <w:lang w:bidi="ar-SA"/>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omic Sans MS" w:eastAsia="Times New Roman" w:hAnsi="Comic Sans MS"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rsid w:val="00444CCE"/>
    <w:pPr>
      <w:spacing w:after="0" w:line="240" w:lineRule="auto"/>
      <w:jc w:val="left"/>
    </w:pPr>
    <w:rPr>
      <w:rFonts w:ascii="Calibri" w:eastAsia="Times New Roman" w:hAnsi="Calibri" w:cs="Times New Roman"/>
      <w:lang w:bidi="ar-SA"/>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omic Sans MS" w:eastAsia="Times New Roman" w:hAnsi="Comic Sans M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31">
    <w:name w:val="Light Shading - Accent 31"/>
    <w:basedOn w:val="TableNormal"/>
    <w:next w:val="LightShading-Accent3"/>
    <w:uiPriority w:val="60"/>
    <w:rsid w:val="00444CCE"/>
    <w:pPr>
      <w:spacing w:after="0" w:line="240" w:lineRule="auto"/>
      <w:jc w:val="left"/>
    </w:pPr>
    <w:rPr>
      <w:rFonts w:ascii="Calibri" w:eastAsia="Times New Roman" w:hAnsi="Calibri" w:cs="Times New Roman"/>
      <w:color w:val="76923C"/>
      <w:lang w:bidi="ar-S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List-Accent111">
    <w:name w:val="Light List - Accent 111"/>
    <w:basedOn w:val="TableNormal"/>
    <w:uiPriority w:val="61"/>
    <w:rsid w:val="00444CCE"/>
    <w:pPr>
      <w:spacing w:after="0" w:line="240" w:lineRule="auto"/>
      <w:jc w:val="left"/>
    </w:pPr>
    <w:rPr>
      <w:rFonts w:ascii="Calibri" w:eastAsia="Times New Roman" w:hAnsi="Calibri" w:cs="Times New Roman"/>
      <w:lang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51">
    <w:name w:val="Light Shading - Accent 51"/>
    <w:basedOn w:val="TableNormal"/>
    <w:next w:val="LightShading-Accent5"/>
    <w:uiPriority w:val="60"/>
    <w:rsid w:val="00444CCE"/>
    <w:pPr>
      <w:spacing w:after="0" w:line="240" w:lineRule="auto"/>
      <w:jc w:val="left"/>
    </w:pPr>
    <w:rPr>
      <w:rFonts w:ascii="Calibri" w:eastAsia="Times New Roman" w:hAnsi="Calibri" w:cs="Times New Roman"/>
      <w:color w:val="31849B"/>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31">
    <w:name w:val="Light List - Accent 31"/>
    <w:basedOn w:val="TableNormal"/>
    <w:next w:val="LightList-Accent3"/>
    <w:uiPriority w:val="61"/>
    <w:rsid w:val="00444CCE"/>
    <w:pPr>
      <w:spacing w:after="0" w:line="240" w:lineRule="auto"/>
      <w:jc w:val="left"/>
    </w:pPr>
    <w:rPr>
      <w:rFonts w:ascii="Calibri" w:eastAsia="Times New Roman" w:hAnsi="Calibri" w:cs="Times New Roman"/>
      <w:lang w:bidi="ar-S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Shading-Accent52">
    <w:name w:val="Light Shading - Accent 52"/>
    <w:basedOn w:val="TableNormal"/>
    <w:next w:val="LightShading-Accent5"/>
    <w:uiPriority w:val="60"/>
    <w:rsid w:val="00444CCE"/>
    <w:pPr>
      <w:spacing w:after="0" w:line="240" w:lineRule="auto"/>
      <w:jc w:val="left"/>
    </w:pPr>
    <w:rPr>
      <w:rFonts w:ascii="Calibri" w:eastAsia="Calibri" w:hAnsi="Calibri" w:cs="Times New Roman"/>
      <w:color w:val="31849B"/>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tyle2">
    <w:name w:val="Style2"/>
    <w:basedOn w:val="Heading1"/>
    <w:link w:val="Style2Char"/>
    <w:qFormat/>
    <w:rsid w:val="00444CCE"/>
    <w:pPr>
      <w:keepLines w:val="0"/>
      <w:numPr>
        <w:numId w:val="0"/>
      </w:numPr>
      <w:tabs>
        <w:tab w:val="left" w:pos="0"/>
      </w:tabs>
      <w:spacing w:line="320" w:lineRule="atLeast"/>
      <w:ind w:left="1728" w:hanging="1728"/>
      <w:jc w:val="left"/>
    </w:pPr>
    <w:rPr>
      <w:rFonts w:eastAsia="Times New Roman" w:cs="Times New Roman"/>
      <w:b w:val="0"/>
      <w:i/>
      <w:caps w:val="0"/>
      <w:kern w:val="32"/>
      <w:sz w:val="22"/>
      <w:szCs w:val="20"/>
      <w:lang w:eastAsia="de-DE"/>
    </w:rPr>
  </w:style>
  <w:style w:type="character" w:customStyle="1" w:styleId="Style2Char">
    <w:name w:val="Style2 Char"/>
    <w:link w:val="Style2"/>
    <w:rsid w:val="00444CCE"/>
    <w:rPr>
      <w:rFonts w:ascii="Arial" w:eastAsia="Times New Roman" w:hAnsi="Arial" w:cs="Times New Roman"/>
      <w:i/>
      <w:caps/>
      <w:kern w:val="32"/>
      <w:szCs w:val="20"/>
      <w:lang w:val="en-GB" w:eastAsia="de-DE" w:bidi="ar-SA"/>
    </w:rPr>
  </w:style>
  <w:style w:type="paragraph" w:customStyle="1" w:styleId="Style4">
    <w:name w:val="Style4"/>
    <w:basedOn w:val="Style1"/>
    <w:link w:val="Style4Char"/>
    <w:qFormat/>
    <w:rsid w:val="00444CCE"/>
    <w:pPr>
      <w:keepNext/>
      <w:tabs>
        <w:tab w:val="left" w:pos="0"/>
        <w:tab w:val="left" w:pos="63"/>
      </w:tabs>
      <w:spacing w:before="240" w:after="240" w:line="276" w:lineRule="auto"/>
      <w:ind w:left="810" w:hanging="810"/>
      <w:outlineLvl w:val="0"/>
    </w:pPr>
    <w:rPr>
      <w:rFonts w:ascii="Arial" w:hAnsi="Arial"/>
      <w:b/>
      <w:bCs/>
      <w:iCs/>
      <w:caps/>
      <w:color w:val="000000"/>
      <w:kern w:val="32"/>
      <w:lang w:eastAsia="de-DE"/>
    </w:rPr>
  </w:style>
  <w:style w:type="character" w:customStyle="1" w:styleId="Style4Char">
    <w:name w:val="Style4 Char"/>
    <w:link w:val="Style4"/>
    <w:rsid w:val="00444CCE"/>
    <w:rPr>
      <w:rFonts w:ascii="Arial" w:eastAsia="Times New Roman" w:hAnsi="Arial" w:cs="Times New Roman"/>
      <w:b/>
      <w:bCs/>
      <w:iCs/>
      <w:caps/>
      <w:color w:val="000000"/>
      <w:kern w:val="32"/>
      <w:szCs w:val="20"/>
      <w:lang w:val="en-GB" w:eastAsia="de-DE" w:bidi="ar-SA"/>
    </w:rPr>
  </w:style>
  <w:style w:type="paragraph" w:customStyle="1" w:styleId="H2">
    <w:name w:val="H2"/>
    <w:basedOn w:val="Caption"/>
    <w:link w:val="H2Char"/>
    <w:rsid w:val="00444CCE"/>
    <w:pPr>
      <w:overflowPunct w:val="0"/>
      <w:autoSpaceDE w:val="0"/>
      <w:autoSpaceDN w:val="0"/>
      <w:adjustRightInd w:val="0"/>
      <w:spacing w:before="120" w:after="120" w:line="276" w:lineRule="auto"/>
      <w:ind w:left="1080" w:hanging="1080"/>
      <w:textAlignment w:val="baseline"/>
    </w:pPr>
    <w:rPr>
      <w:rFonts w:ascii="Calibri" w:hAnsi="Calibri" w:cstheme="minorBidi"/>
      <w:sz w:val="22"/>
      <w:szCs w:val="22"/>
      <w:lang w:eastAsia="x-none"/>
    </w:rPr>
  </w:style>
  <w:style w:type="character" w:customStyle="1" w:styleId="H2Char">
    <w:name w:val="H2 Char"/>
    <w:link w:val="H2"/>
    <w:rsid w:val="00444CCE"/>
    <w:rPr>
      <w:rFonts w:ascii="Calibri" w:eastAsia="Times New Roman" w:hAnsi="Calibri"/>
      <w:b/>
      <w:bCs/>
      <w:lang w:val="en-GB" w:eastAsia="x-none" w:bidi="ar-SA"/>
    </w:rPr>
  </w:style>
  <w:style w:type="paragraph" w:customStyle="1" w:styleId="BashaLevel2">
    <w:name w:val="Basha_Level_2"/>
    <w:basedOn w:val="Normal"/>
    <w:rsid w:val="00444CCE"/>
    <w:pPr>
      <w:spacing w:before="0" w:after="180"/>
    </w:pPr>
    <w:rPr>
      <w:rFonts w:ascii="Arial" w:hAnsi="Arial" w:cs="Arial"/>
      <w:b/>
      <w:caps/>
    </w:rPr>
  </w:style>
  <w:style w:type="paragraph" w:customStyle="1" w:styleId="TabelleText">
    <w:name w:val="Tabelle Text"/>
    <w:basedOn w:val="Normal"/>
    <w:rsid w:val="00444CCE"/>
    <w:pPr>
      <w:spacing w:before="0" w:after="0"/>
    </w:pPr>
    <w:rPr>
      <w:rFonts w:ascii="Arial" w:hAnsi="Arial" w:cs="Arial"/>
      <w:sz w:val="18"/>
      <w:lang w:val="de-AT" w:eastAsia="de-DE"/>
    </w:rPr>
  </w:style>
  <w:style w:type="character" w:customStyle="1" w:styleId="bodyital">
    <w:name w:val="body ital"/>
    <w:rsid w:val="00444CCE"/>
    <w:rPr>
      <w:rFonts w:ascii="Palatino" w:hAnsi="Palatino"/>
      <w:i/>
    </w:rPr>
  </w:style>
  <w:style w:type="character" w:customStyle="1" w:styleId="P1Char">
    <w:name w:val="P1 Char"/>
    <w:uiPriority w:val="4"/>
    <w:locked/>
    <w:rsid w:val="00444CCE"/>
    <w:rPr>
      <w:rFonts w:ascii="Arial Narrow" w:eastAsia="Calibri" w:hAnsi="Arial Narrow" w:cs="Times New Roman"/>
    </w:rPr>
  </w:style>
  <w:style w:type="paragraph" w:customStyle="1" w:styleId="List20">
    <w:name w:val="List2"/>
    <w:basedOn w:val="Normal"/>
    <w:rsid w:val="00444CCE"/>
    <w:pPr>
      <w:tabs>
        <w:tab w:val="num" w:pos="720"/>
      </w:tabs>
      <w:spacing w:before="0" w:after="0"/>
      <w:ind w:hanging="720"/>
      <w:jc w:val="left"/>
    </w:pPr>
    <w:rPr>
      <w:rFonts w:ascii="Arial" w:hAnsi="Arial" w:cs="Arial"/>
    </w:rPr>
  </w:style>
  <w:style w:type="paragraph" w:customStyle="1" w:styleId="Bullet2">
    <w:name w:val="Bullet 2"/>
    <w:link w:val="Bullet2Char0"/>
    <w:rsid w:val="00444CCE"/>
    <w:pPr>
      <w:numPr>
        <w:numId w:val="113"/>
      </w:numPr>
      <w:spacing w:after="120" w:line="280" w:lineRule="exact"/>
      <w:jc w:val="left"/>
    </w:pPr>
    <w:rPr>
      <w:rFonts w:ascii="Arial" w:eastAsia="Times New Roman" w:hAnsi="Arial" w:cs="Times New Roman"/>
      <w:szCs w:val="20"/>
      <w:lang w:bidi="ar-SA"/>
    </w:rPr>
  </w:style>
  <w:style w:type="paragraph" w:customStyle="1" w:styleId="H30">
    <w:name w:val="H3"/>
    <w:basedOn w:val="Heading3"/>
    <w:link w:val="H3Char"/>
    <w:qFormat/>
    <w:rsid w:val="00444CCE"/>
    <w:pPr>
      <w:framePr w:wrap="around" w:hAnchor="text"/>
      <w:numPr>
        <w:numId w:val="114"/>
      </w:numPr>
      <w:tabs>
        <w:tab w:val="left" w:pos="81"/>
        <w:tab w:val="left" w:pos="720"/>
        <w:tab w:val="left" w:pos="756"/>
      </w:tabs>
      <w:spacing w:after="0" w:line="336" w:lineRule="auto"/>
      <w:ind w:right="-331"/>
      <w:jc w:val="both"/>
    </w:pPr>
    <w:rPr>
      <w:rFonts w:eastAsia="Times New Roman" w:cs="Times New Roman"/>
      <w:bCs w:val="0"/>
      <w:iCs/>
      <w:color w:val="000000"/>
      <w:spacing w:val="2"/>
    </w:rPr>
  </w:style>
  <w:style w:type="character" w:customStyle="1" w:styleId="H3Char">
    <w:name w:val="H3 Char"/>
    <w:link w:val="H30"/>
    <w:rsid w:val="00444CCE"/>
    <w:rPr>
      <w:rFonts w:ascii="Arial" w:eastAsia="Times New Roman" w:hAnsi="Arial" w:cs="Times New Roman"/>
      <w:b/>
      <w:iCs/>
      <w:color w:val="000000"/>
      <w:spacing w:val="2"/>
      <w:szCs w:val="20"/>
      <w:lang w:val="en-GB" w:eastAsia="en-GB" w:bidi="ar-SA"/>
    </w:rPr>
  </w:style>
  <w:style w:type="character" w:customStyle="1" w:styleId="Style12Char">
    <w:name w:val="Style12 Char"/>
    <w:link w:val="Style12"/>
    <w:rsid w:val="00444CCE"/>
    <w:rPr>
      <w:rFonts w:ascii="Futura Bk" w:eastAsiaTheme="minorEastAsia" w:hAnsi="Futura Bk"/>
      <w:sz w:val="20"/>
      <w:lang w:bidi="ar-SA"/>
    </w:rPr>
  </w:style>
  <w:style w:type="paragraph" w:customStyle="1" w:styleId="GraphicLeft">
    <w:name w:val="~GraphicLeft"/>
    <w:basedOn w:val="Normal"/>
    <w:rsid w:val="00444CCE"/>
    <w:pPr>
      <w:spacing w:before="0"/>
      <w:ind w:right="11"/>
    </w:pPr>
    <w:rPr>
      <w:rFonts w:ascii="Arial" w:hAnsi="Arial" w:cs="Arial"/>
      <w:sz w:val="18"/>
    </w:rPr>
  </w:style>
  <w:style w:type="paragraph" w:customStyle="1" w:styleId="Bullet11">
    <w:name w:val="~Bullet1"/>
    <w:basedOn w:val="Bullet10"/>
    <w:next w:val="Bullet2"/>
    <w:link w:val="Bullet1Char1"/>
    <w:rsid w:val="00444CCE"/>
    <w:pPr>
      <w:tabs>
        <w:tab w:val="left" w:pos="360"/>
        <w:tab w:val="left" w:pos="432"/>
        <w:tab w:val="num" w:pos="1209"/>
      </w:tabs>
      <w:suppressAutoHyphens/>
      <w:spacing w:before="0"/>
      <w:ind w:left="726" w:hanging="357"/>
      <w:contextualSpacing/>
    </w:pPr>
    <w:rPr>
      <w:rFonts w:asciiTheme="minorHAnsi" w:hAnsiTheme="minorHAnsi" w:cstheme="minorBidi"/>
      <w:sz w:val="24"/>
      <w:lang w:val="en-GB"/>
    </w:rPr>
  </w:style>
  <w:style w:type="paragraph" w:customStyle="1" w:styleId="Bullet30">
    <w:name w:val="~Bullet3"/>
    <w:basedOn w:val="Bullet20"/>
    <w:rsid w:val="00444CCE"/>
    <w:pPr>
      <w:numPr>
        <w:ilvl w:val="0"/>
        <w:numId w:val="0"/>
      </w:numPr>
      <w:tabs>
        <w:tab w:val="num" w:pos="360"/>
        <w:tab w:val="left" w:pos="432"/>
        <w:tab w:val="num" w:pos="720"/>
        <w:tab w:val="num" w:pos="1080"/>
        <w:tab w:val="num" w:pos="2160"/>
        <w:tab w:val="num" w:pos="2700"/>
      </w:tabs>
      <w:suppressAutoHyphens/>
      <w:ind w:left="648" w:hanging="648"/>
    </w:pPr>
    <w:rPr>
      <w:rFonts w:ascii="Times New Roman" w:hAnsi="Times New Roman" w:cs="Times New Roman"/>
      <w:sz w:val="24"/>
      <w:lang w:eastAsia="x-none"/>
    </w:rPr>
  </w:style>
  <w:style w:type="character" w:customStyle="1" w:styleId="Bullet1Char1">
    <w:name w:val="~Bullet1 Char"/>
    <w:link w:val="Bullet11"/>
    <w:locked/>
    <w:rsid w:val="00444CCE"/>
    <w:rPr>
      <w:rFonts w:eastAsia="Calibri"/>
      <w:sz w:val="24"/>
      <w:szCs w:val="20"/>
      <w:lang w:val="en-GB" w:eastAsia="x-none" w:bidi="ar-SA"/>
    </w:rPr>
  </w:style>
  <w:style w:type="paragraph" w:customStyle="1" w:styleId="Source0">
    <w:name w:val="~Source"/>
    <w:basedOn w:val="Normal"/>
    <w:next w:val="Normal"/>
    <w:link w:val="SourceChar0"/>
    <w:rsid w:val="00444CCE"/>
    <w:pPr>
      <w:pBdr>
        <w:top w:val="single" w:sz="8" w:space="6" w:color="FFFFFF"/>
      </w:pBdr>
      <w:shd w:val="clear" w:color="auto" w:fill="FFFFFF"/>
      <w:spacing w:before="0"/>
      <w:ind w:hanging="720"/>
      <w:jc w:val="left"/>
    </w:pPr>
    <w:rPr>
      <w:rFonts w:ascii="Times New Roman" w:eastAsia="Calibri" w:hAnsi="Times New Roman"/>
      <w:sz w:val="16"/>
      <w:szCs w:val="20"/>
      <w:lang w:eastAsia="x-none"/>
    </w:rPr>
  </w:style>
  <w:style w:type="character" w:customStyle="1" w:styleId="SourceChar0">
    <w:name w:val="~Source Char"/>
    <w:link w:val="Source0"/>
    <w:locked/>
    <w:rsid w:val="00444CCE"/>
    <w:rPr>
      <w:rFonts w:ascii="Times New Roman" w:eastAsia="Calibri" w:hAnsi="Times New Roman" w:cs="Times New Roman"/>
      <w:sz w:val="16"/>
      <w:szCs w:val="20"/>
      <w:shd w:val="clear" w:color="auto" w:fill="FFFFFF"/>
      <w:lang w:val="en-GB" w:eastAsia="x-none" w:bidi="ar-SA"/>
    </w:rPr>
  </w:style>
  <w:style w:type="paragraph" w:customStyle="1" w:styleId="StyleListParagraphTimesNewRoman12pt">
    <w:name w:val="Style List Paragraph + Times New Roman 12 pt"/>
    <w:basedOn w:val="ListParagraph"/>
    <w:rsid w:val="00444CCE"/>
    <w:pPr>
      <w:numPr>
        <w:numId w:val="116"/>
      </w:numPr>
      <w:tabs>
        <w:tab w:val="num" w:pos="360"/>
        <w:tab w:val="left" w:pos="432"/>
        <w:tab w:val="num" w:pos="576"/>
        <w:tab w:val="left" w:pos="864"/>
      </w:tabs>
      <w:ind w:left="720" w:firstLine="0"/>
      <w:contextualSpacing w:val="0"/>
    </w:pPr>
    <w:rPr>
      <w:rFonts w:ascii="Times New Roman" w:hAnsi="Times New Roman" w:cs="Calibri"/>
      <w:bCs/>
      <w:kern w:val="32"/>
      <w:sz w:val="24"/>
    </w:rPr>
  </w:style>
  <w:style w:type="character" w:customStyle="1" w:styleId="footnotedescriptionChar">
    <w:name w:val="footnote description Char"/>
    <w:link w:val="footnotedescription"/>
    <w:locked/>
    <w:rsid w:val="00444CCE"/>
    <w:rPr>
      <w:rFonts w:eastAsia="Arial" w:cs="Arial"/>
      <w:color w:val="000000"/>
      <w:sz w:val="18"/>
    </w:rPr>
  </w:style>
  <w:style w:type="paragraph" w:customStyle="1" w:styleId="footnotedescription">
    <w:name w:val="footnote description"/>
    <w:next w:val="Normal"/>
    <w:link w:val="footnotedescriptionChar"/>
    <w:rsid w:val="00444CCE"/>
    <w:pPr>
      <w:spacing w:after="0" w:line="266" w:lineRule="auto"/>
      <w:ind w:left="278" w:right="101" w:hanging="187"/>
      <w:jc w:val="both"/>
    </w:pPr>
    <w:rPr>
      <w:rFonts w:eastAsia="Arial" w:cs="Arial"/>
      <w:color w:val="000000"/>
      <w:sz w:val="18"/>
    </w:rPr>
  </w:style>
  <w:style w:type="character" w:customStyle="1" w:styleId="footnotemark">
    <w:name w:val="footnote mark"/>
    <w:rsid w:val="00444CCE"/>
    <w:rPr>
      <w:rFonts w:ascii="Arial" w:eastAsia="Arial" w:hAnsi="Arial" w:cs="Arial" w:hint="default"/>
      <w:color w:val="000000"/>
      <w:sz w:val="18"/>
      <w:vertAlign w:val="superscript"/>
    </w:rPr>
  </w:style>
  <w:style w:type="character" w:customStyle="1" w:styleId="TableHeadingRightChar">
    <w:name w:val="~TableHeadingRight Char"/>
    <w:link w:val="TableHeadingRight"/>
    <w:locked/>
    <w:rsid w:val="00444CCE"/>
    <w:rPr>
      <w:b/>
      <w:color w:val="FFFFFF"/>
      <w:sz w:val="17"/>
      <w:szCs w:val="26"/>
      <w:lang w:val="en-GB"/>
    </w:rPr>
  </w:style>
  <w:style w:type="paragraph" w:customStyle="1" w:styleId="TableHeadingRight">
    <w:name w:val="~TableHeadingRight"/>
    <w:basedOn w:val="Normal"/>
    <w:link w:val="TableHeadingRightChar"/>
    <w:rsid w:val="00444CCE"/>
    <w:pPr>
      <w:keepNext/>
      <w:spacing w:before="80" w:after="40"/>
      <w:jc w:val="right"/>
    </w:pPr>
    <w:rPr>
      <w:rFonts w:asciiTheme="minorHAnsi" w:hAnsiTheme="minorHAnsi"/>
      <w:b/>
      <w:color w:val="FFFFFF"/>
      <w:sz w:val="17"/>
      <w:szCs w:val="26"/>
      <w:lang w:bidi="ur-PK"/>
    </w:rPr>
  </w:style>
  <w:style w:type="character" w:customStyle="1" w:styleId="TableTextRightChar">
    <w:name w:val="~TableTextRight Char"/>
    <w:link w:val="TableTextRight"/>
    <w:locked/>
    <w:rsid w:val="00444CCE"/>
    <w:rPr>
      <w:sz w:val="17"/>
      <w:lang w:val="en-GB"/>
    </w:rPr>
  </w:style>
  <w:style w:type="paragraph" w:customStyle="1" w:styleId="TableTextRight">
    <w:name w:val="~TableTextRight"/>
    <w:basedOn w:val="Normal"/>
    <w:link w:val="TableTextRightChar"/>
    <w:rsid w:val="00444CCE"/>
    <w:pPr>
      <w:spacing w:before="60" w:after="20"/>
      <w:jc w:val="right"/>
    </w:pPr>
    <w:rPr>
      <w:rFonts w:asciiTheme="minorHAnsi" w:hAnsiTheme="minorHAnsi"/>
      <w:sz w:val="17"/>
      <w:lang w:bidi="ur-PK"/>
    </w:rPr>
  </w:style>
  <w:style w:type="table" w:customStyle="1" w:styleId="MottMacTable">
    <w:name w:val="~MottMacTable"/>
    <w:basedOn w:val="TableNormal"/>
    <w:uiPriority w:val="99"/>
    <w:rsid w:val="00444CCE"/>
    <w:pPr>
      <w:spacing w:after="0" w:line="240" w:lineRule="auto"/>
      <w:jc w:val="left"/>
    </w:pPr>
    <w:rPr>
      <w:rFonts w:ascii="Calibri" w:eastAsia="Calibri" w:hAnsi="Calibri" w:cs="Times New Roman"/>
      <w:sz w:val="20"/>
      <w:szCs w:val="20"/>
      <w:lang w:val="en-GB" w:bidi="ar-SA"/>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paragraph" w:customStyle="1" w:styleId="StyleStyleListParagraphTimesNewRoman12ptJustified">
    <w:name w:val="Style Style List Paragraph + Times New Roman 12 pt + Justified"/>
    <w:basedOn w:val="StyleListParagraphTimesNewRoman12pt"/>
    <w:rsid w:val="00444CCE"/>
    <w:pPr>
      <w:numPr>
        <w:numId w:val="115"/>
      </w:numPr>
      <w:tabs>
        <w:tab w:val="clear" w:pos="432"/>
        <w:tab w:val="clear" w:pos="864"/>
        <w:tab w:val="num" w:pos="360"/>
        <w:tab w:val="left" w:pos="576"/>
      </w:tabs>
      <w:spacing w:before="0" w:line="280" w:lineRule="atLeast"/>
      <w:ind w:left="720" w:firstLine="0"/>
    </w:pPr>
    <w:rPr>
      <w:rFonts w:cs="Times New Roman"/>
      <w:bCs w:val="0"/>
      <w:kern w:val="0"/>
      <w:szCs w:val="20"/>
    </w:rPr>
  </w:style>
  <w:style w:type="paragraph" w:customStyle="1" w:styleId="TableHeadingLeft">
    <w:name w:val="~TableHeadingLeft"/>
    <w:basedOn w:val="TableTextLeft"/>
    <w:link w:val="TableHeadingLeftChar"/>
    <w:rsid w:val="00444CCE"/>
    <w:pPr>
      <w:keepNext/>
      <w:overflowPunct/>
      <w:autoSpaceDE/>
      <w:autoSpaceDN/>
      <w:adjustRightInd/>
      <w:spacing w:before="80" w:after="40"/>
      <w:jc w:val="left"/>
      <w:textAlignment w:val="auto"/>
    </w:pPr>
    <w:rPr>
      <w:rFonts w:ascii="Calibri" w:eastAsia="Calibri" w:hAnsi="Calibri"/>
      <w:b/>
      <w:color w:val="FFFFFF"/>
      <w:sz w:val="17"/>
      <w:szCs w:val="26"/>
      <w:lang w:eastAsia="x-none"/>
    </w:rPr>
  </w:style>
  <w:style w:type="paragraph" w:customStyle="1" w:styleId="CommentText1">
    <w:name w:val="Comment Text1"/>
    <w:basedOn w:val="Normal"/>
    <w:next w:val="CommentText"/>
    <w:uiPriority w:val="99"/>
    <w:unhideWhenUsed/>
    <w:rsid w:val="00444CCE"/>
    <w:pPr>
      <w:spacing w:before="260" w:after="0"/>
      <w:jc w:val="left"/>
    </w:pPr>
    <w:rPr>
      <w:rFonts w:ascii="Calibri" w:eastAsia="Calibri" w:hAnsi="Calibri"/>
      <w:szCs w:val="20"/>
    </w:rPr>
  </w:style>
  <w:style w:type="character" w:customStyle="1" w:styleId="TableHeadingLeftChar">
    <w:name w:val="~TableHeadingLeft Char"/>
    <w:link w:val="TableHeadingLeft"/>
    <w:locked/>
    <w:rsid w:val="00444CCE"/>
    <w:rPr>
      <w:rFonts w:ascii="Calibri" w:eastAsia="Calibri" w:hAnsi="Calibri" w:cs="Times New Roman"/>
      <w:b/>
      <w:color w:val="FFFFFF"/>
      <w:sz w:val="17"/>
      <w:szCs w:val="26"/>
      <w:lang w:val="en-GB" w:eastAsia="x-none" w:bidi="ar-SA"/>
    </w:rPr>
  </w:style>
  <w:style w:type="paragraph" w:customStyle="1" w:styleId="BodyHeading">
    <w:name w:val="~BodyHeading"/>
    <w:basedOn w:val="Normal"/>
    <w:next w:val="Normal"/>
    <w:link w:val="BodyHeadingChar"/>
    <w:rsid w:val="00444CCE"/>
    <w:pPr>
      <w:keepNext/>
      <w:spacing w:before="260" w:after="0" w:line="276" w:lineRule="auto"/>
      <w:jc w:val="left"/>
    </w:pPr>
    <w:rPr>
      <w:rFonts w:ascii="Calibri" w:eastAsia="Calibri" w:hAnsi="Calibri"/>
      <w:color w:val="C0504D"/>
      <w:szCs w:val="20"/>
      <w:lang w:eastAsia="x-none"/>
    </w:rPr>
  </w:style>
  <w:style w:type="paragraph" w:customStyle="1" w:styleId="TableBullet20">
    <w:name w:val="~TableBullet2"/>
    <w:basedOn w:val="TableTextLeft"/>
    <w:rsid w:val="00444CCE"/>
    <w:pPr>
      <w:numPr>
        <w:ilvl w:val="1"/>
        <w:numId w:val="117"/>
      </w:numPr>
      <w:tabs>
        <w:tab w:val="clear" w:pos="340"/>
      </w:tabs>
      <w:overflowPunct/>
      <w:autoSpaceDE/>
      <w:autoSpaceDN/>
      <w:adjustRightInd/>
      <w:spacing w:before="60" w:after="20"/>
      <w:ind w:left="1800" w:firstLine="0"/>
      <w:jc w:val="left"/>
      <w:textAlignment w:val="auto"/>
    </w:pPr>
    <w:rPr>
      <w:rFonts w:ascii="Calibri" w:eastAsia="Calibri" w:hAnsi="Calibri"/>
      <w:sz w:val="17"/>
      <w:szCs w:val="20"/>
      <w:lang w:eastAsia="x-none"/>
    </w:rPr>
  </w:style>
  <w:style w:type="paragraph" w:customStyle="1" w:styleId="TableBullet3">
    <w:name w:val="~TableBullet3"/>
    <w:basedOn w:val="TableTextLeft"/>
    <w:rsid w:val="00444CCE"/>
    <w:pPr>
      <w:numPr>
        <w:ilvl w:val="2"/>
        <w:numId w:val="117"/>
      </w:numPr>
      <w:tabs>
        <w:tab w:val="clear" w:pos="510"/>
        <w:tab w:val="num" w:pos="360"/>
      </w:tabs>
      <w:overflowPunct/>
      <w:autoSpaceDE/>
      <w:autoSpaceDN/>
      <w:adjustRightInd/>
      <w:spacing w:before="60" w:after="20"/>
      <w:ind w:left="2520" w:firstLine="0"/>
      <w:jc w:val="left"/>
      <w:textAlignment w:val="auto"/>
    </w:pPr>
    <w:rPr>
      <w:rFonts w:ascii="Calibri" w:eastAsia="Calibri" w:hAnsi="Calibri"/>
      <w:sz w:val="17"/>
      <w:szCs w:val="20"/>
      <w:lang w:eastAsia="x-none"/>
    </w:rPr>
  </w:style>
  <w:style w:type="paragraph" w:customStyle="1" w:styleId="TableBullet1">
    <w:name w:val="~TableBullet1"/>
    <w:basedOn w:val="TableTextLeft"/>
    <w:rsid w:val="00444CCE"/>
    <w:pPr>
      <w:numPr>
        <w:numId w:val="117"/>
      </w:numPr>
      <w:tabs>
        <w:tab w:val="num" w:pos="360"/>
      </w:tabs>
      <w:overflowPunct/>
      <w:autoSpaceDE/>
      <w:autoSpaceDN/>
      <w:adjustRightInd/>
      <w:spacing w:before="60" w:after="20"/>
      <w:ind w:left="720" w:firstLine="0"/>
      <w:jc w:val="left"/>
      <w:textAlignment w:val="auto"/>
    </w:pPr>
    <w:rPr>
      <w:rFonts w:ascii="Times New Roman" w:eastAsia="Calibri" w:hAnsi="Times New Roman"/>
      <w:szCs w:val="20"/>
      <w:lang w:eastAsia="x-none"/>
    </w:rPr>
  </w:style>
  <w:style w:type="paragraph" w:customStyle="1" w:styleId="RevisionText">
    <w:name w:val="~RevisionText"/>
    <w:basedOn w:val="Normal"/>
    <w:rsid w:val="00444CCE"/>
    <w:pPr>
      <w:spacing w:before="0" w:after="0"/>
      <w:jc w:val="left"/>
    </w:pPr>
    <w:rPr>
      <w:rFonts w:ascii="Calibri" w:eastAsia="Calibri" w:hAnsi="Calibri" w:cs="Arial"/>
      <w:sz w:val="16"/>
      <w:szCs w:val="20"/>
    </w:rPr>
  </w:style>
  <w:style w:type="paragraph" w:customStyle="1" w:styleId="ConfiHeader">
    <w:name w:val="_ConfiHeader"/>
    <w:basedOn w:val="Normal"/>
    <w:rsid w:val="00444CCE"/>
    <w:pPr>
      <w:spacing w:before="0" w:after="0"/>
      <w:jc w:val="left"/>
    </w:pPr>
    <w:rPr>
      <w:rFonts w:ascii="Calibri" w:eastAsia="Calibri" w:hAnsi="Calibri" w:cs="Arial"/>
      <w:color w:val="4F81BD"/>
      <w:sz w:val="24"/>
      <w:szCs w:val="20"/>
    </w:rPr>
  </w:style>
  <w:style w:type="paragraph" w:customStyle="1" w:styleId="GraphicRight">
    <w:name w:val="~GraphicRight"/>
    <w:basedOn w:val="GraphicLeft"/>
    <w:rsid w:val="00444CCE"/>
    <w:pPr>
      <w:spacing w:after="0"/>
      <w:jc w:val="right"/>
    </w:pPr>
    <w:rPr>
      <w:rFonts w:ascii="Calibri" w:eastAsia="Calibri" w:hAnsi="Calibri"/>
      <w:szCs w:val="20"/>
      <w:lang w:eastAsia="en-US"/>
    </w:rPr>
  </w:style>
  <w:style w:type="paragraph" w:customStyle="1" w:styleId="NumBullet1">
    <w:name w:val="~NumBullet1"/>
    <w:basedOn w:val="Bullet11"/>
    <w:uiPriority w:val="99"/>
    <w:rsid w:val="00444CCE"/>
    <w:pPr>
      <w:numPr>
        <w:numId w:val="118"/>
      </w:numPr>
      <w:tabs>
        <w:tab w:val="clear" w:pos="340"/>
        <w:tab w:val="clear" w:pos="432"/>
        <w:tab w:val="left" w:pos="360"/>
      </w:tabs>
      <w:spacing w:after="0" w:line="276" w:lineRule="auto"/>
      <w:ind w:left="720" w:hanging="360"/>
      <w:jc w:val="left"/>
    </w:pPr>
    <w:rPr>
      <w:rFonts w:ascii="Calibri" w:hAnsi="Calibri"/>
      <w:sz w:val="20"/>
    </w:rPr>
  </w:style>
  <w:style w:type="paragraph" w:customStyle="1" w:styleId="NumBullet2">
    <w:name w:val="~NumBullet2"/>
    <w:basedOn w:val="NumBullet1"/>
    <w:uiPriority w:val="99"/>
    <w:rsid w:val="00444CCE"/>
    <w:pPr>
      <w:numPr>
        <w:ilvl w:val="1"/>
      </w:numPr>
      <w:tabs>
        <w:tab w:val="clear" w:pos="851"/>
        <w:tab w:val="num" w:pos="360"/>
      </w:tabs>
      <w:ind w:left="1440" w:hanging="360"/>
    </w:pPr>
  </w:style>
  <w:style w:type="paragraph" w:customStyle="1" w:styleId="NumBullet3">
    <w:name w:val="~NumBullet3"/>
    <w:basedOn w:val="NumBullet2"/>
    <w:uiPriority w:val="99"/>
    <w:rsid w:val="00444CCE"/>
    <w:pPr>
      <w:numPr>
        <w:ilvl w:val="2"/>
      </w:numPr>
      <w:tabs>
        <w:tab w:val="clear" w:pos="1474"/>
        <w:tab w:val="num" w:pos="360"/>
      </w:tabs>
      <w:ind w:left="1872" w:firstLine="0"/>
    </w:pPr>
  </w:style>
  <w:style w:type="paragraph" w:customStyle="1" w:styleId="HeaderRefDocTitle">
    <w:name w:val="~HeaderRefDocTitle"/>
    <w:basedOn w:val="Normal"/>
    <w:rsid w:val="00444CCE"/>
    <w:pPr>
      <w:framePr w:wrap="around" w:vAnchor="text" w:hAnchor="text" w:y="1" w:anchorLock="1"/>
      <w:spacing w:before="0" w:after="0"/>
      <w:jc w:val="left"/>
    </w:pPr>
    <w:rPr>
      <w:rFonts w:ascii="Calibri" w:eastAsia="Calibri" w:hAnsi="Calibri" w:cs="Arial"/>
      <w:color w:val="C0504D"/>
      <w:sz w:val="24"/>
      <w:szCs w:val="20"/>
    </w:rPr>
  </w:style>
  <w:style w:type="paragraph" w:customStyle="1" w:styleId="PageNumber0">
    <w:name w:val="PageNumber"/>
    <w:basedOn w:val="Normal"/>
    <w:rsid w:val="00444CCE"/>
    <w:pPr>
      <w:spacing w:before="0" w:after="0"/>
      <w:jc w:val="left"/>
    </w:pPr>
    <w:rPr>
      <w:rFonts w:ascii="Calibri" w:eastAsia="Calibri" w:hAnsi="Calibri" w:cs="Arial"/>
      <w:color w:val="C0504D"/>
      <w:szCs w:val="20"/>
    </w:rPr>
  </w:style>
  <w:style w:type="paragraph" w:customStyle="1" w:styleId="SubTitleHeader">
    <w:name w:val="_SubTitleHeader"/>
    <w:basedOn w:val="ConfiHeader"/>
    <w:rsid w:val="00444CCE"/>
    <w:pPr>
      <w:framePr w:wrap="around" w:vAnchor="text" w:hAnchor="page" w:x="1305" w:y="1"/>
    </w:pPr>
    <w:rPr>
      <w:noProof/>
      <w:sz w:val="20"/>
    </w:rPr>
  </w:style>
  <w:style w:type="character" w:customStyle="1" w:styleId="Bullet1Char0">
    <w:name w:val="Bullet 1 Char"/>
    <w:aliases w:val="List Bullet Char"/>
    <w:link w:val="Bullet10"/>
    <w:qFormat/>
    <w:rsid w:val="00444CCE"/>
    <w:rPr>
      <w:rFonts w:ascii="Arial" w:eastAsia="Calibri" w:hAnsi="Arial" w:cs="Times New Roman"/>
      <w:szCs w:val="20"/>
      <w:lang w:val="x-none" w:eastAsia="x-none" w:bidi="ar-SA"/>
    </w:rPr>
  </w:style>
  <w:style w:type="character" w:customStyle="1" w:styleId="Bullet2Char0">
    <w:name w:val="Bullet 2 Char"/>
    <w:link w:val="Bullet2"/>
    <w:rsid w:val="00444CCE"/>
    <w:rPr>
      <w:rFonts w:ascii="Arial" w:eastAsia="Times New Roman" w:hAnsi="Arial" w:cs="Times New Roman"/>
      <w:szCs w:val="20"/>
      <w:lang w:bidi="ar-SA"/>
    </w:rPr>
  </w:style>
  <w:style w:type="paragraph" w:customStyle="1" w:styleId="u">
    <w:name w:val="u"/>
    <w:basedOn w:val="Normal"/>
    <w:rsid w:val="00444CCE"/>
    <w:pPr>
      <w:tabs>
        <w:tab w:val="num" w:pos="340"/>
      </w:tabs>
      <w:spacing w:before="0" w:after="0" w:line="276" w:lineRule="auto"/>
      <w:ind w:left="340" w:hanging="340"/>
    </w:pPr>
    <w:rPr>
      <w:rFonts w:ascii="Times New Roman" w:eastAsia="Calibri" w:hAnsi="Times New Roman" w:cs="Arial"/>
      <w:sz w:val="24"/>
      <w:szCs w:val="20"/>
    </w:rPr>
  </w:style>
  <w:style w:type="paragraph" w:customStyle="1" w:styleId="TableTextBullet2">
    <w:name w:val="~TableTextBullet2"/>
    <w:basedOn w:val="TableTextLeft"/>
    <w:rsid w:val="00444CCE"/>
    <w:pPr>
      <w:numPr>
        <w:ilvl w:val="1"/>
        <w:numId w:val="119"/>
      </w:numPr>
      <w:tabs>
        <w:tab w:val="clear" w:pos="340"/>
      </w:tabs>
      <w:overflowPunct/>
      <w:autoSpaceDE/>
      <w:autoSpaceDN/>
      <w:adjustRightInd/>
      <w:spacing w:before="60" w:after="20" w:line="276" w:lineRule="auto"/>
      <w:ind w:left="1440" w:hanging="360"/>
      <w:jc w:val="left"/>
      <w:textAlignment w:val="auto"/>
    </w:pPr>
    <w:rPr>
      <w:rFonts w:eastAsia="Arial"/>
      <w:sz w:val="17"/>
    </w:rPr>
  </w:style>
  <w:style w:type="paragraph" w:customStyle="1" w:styleId="TableTextBullet3">
    <w:name w:val="~TableTextBullet3"/>
    <w:basedOn w:val="TableTextLeft"/>
    <w:rsid w:val="00444CCE"/>
    <w:pPr>
      <w:numPr>
        <w:ilvl w:val="2"/>
        <w:numId w:val="119"/>
      </w:numPr>
      <w:tabs>
        <w:tab w:val="clear" w:pos="510"/>
        <w:tab w:val="num" w:pos="360"/>
      </w:tabs>
      <w:overflowPunct/>
      <w:autoSpaceDE/>
      <w:autoSpaceDN/>
      <w:adjustRightInd/>
      <w:spacing w:before="60" w:after="20" w:line="276" w:lineRule="auto"/>
      <w:ind w:left="2160" w:hanging="180"/>
      <w:jc w:val="left"/>
      <w:textAlignment w:val="auto"/>
    </w:pPr>
    <w:rPr>
      <w:rFonts w:eastAsia="Arial"/>
      <w:sz w:val="17"/>
    </w:rPr>
  </w:style>
  <w:style w:type="paragraph" w:customStyle="1" w:styleId="TableTextBullet1">
    <w:name w:val="~TableTextBullet1"/>
    <w:basedOn w:val="TableTextLeft"/>
    <w:link w:val="TableTextBullet1Char"/>
    <w:rsid w:val="00444CCE"/>
    <w:pPr>
      <w:numPr>
        <w:numId w:val="119"/>
      </w:numPr>
      <w:overflowPunct/>
      <w:autoSpaceDE/>
      <w:autoSpaceDN/>
      <w:adjustRightInd/>
      <w:spacing w:before="60" w:after="20" w:line="276" w:lineRule="auto"/>
      <w:jc w:val="left"/>
      <w:textAlignment w:val="auto"/>
    </w:pPr>
    <w:rPr>
      <w:rFonts w:eastAsia="Arial"/>
      <w:sz w:val="17"/>
    </w:rPr>
  </w:style>
  <w:style w:type="paragraph" w:customStyle="1" w:styleId="DocType">
    <w:name w:val="~DocType"/>
    <w:basedOn w:val="DocComp"/>
    <w:rsid w:val="00444CCE"/>
    <w:rPr>
      <w:b/>
      <w:color w:val="4F81BD"/>
      <w:sz w:val="28"/>
      <w:szCs w:val="20"/>
      <w:lang w:val="en-GB"/>
    </w:rPr>
  </w:style>
  <w:style w:type="paragraph" w:customStyle="1" w:styleId="DocDate">
    <w:name w:val="~DocDate"/>
    <w:basedOn w:val="BaseHeadingsSans"/>
    <w:rsid w:val="00444CCE"/>
    <w:rPr>
      <w:color w:val="31849B"/>
      <w:sz w:val="22"/>
      <w:szCs w:val="22"/>
    </w:rPr>
  </w:style>
  <w:style w:type="paragraph" w:customStyle="1" w:styleId="DocTitle">
    <w:name w:val="~DocTitle"/>
    <w:basedOn w:val="BaseHeadingsSans"/>
    <w:rsid w:val="00444CCE"/>
    <w:rPr>
      <w:color w:val="31849B"/>
      <w:sz w:val="22"/>
      <w:szCs w:val="22"/>
    </w:rPr>
  </w:style>
  <w:style w:type="paragraph" w:customStyle="1" w:styleId="DocSubTitle">
    <w:name w:val="~DocSubTitle"/>
    <w:basedOn w:val="DocTitle"/>
    <w:rsid w:val="00444CCE"/>
    <w:pPr>
      <w:spacing w:after="120"/>
    </w:pPr>
    <w:rPr>
      <w:color w:val="auto"/>
      <w:sz w:val="28"/>
      <w:szCs w:val="20"/>
      <w:lang w:val="en-GB"/>
    </w:rPr>
  </w:style>
  <w:style w:type="paragraph" w:customStyle="1" w:styleId="DocClient">
    <w:name w:val="~DocClient"/>
    <w:basedOn w:val="BaseHeadingsSans"/>
    <w:rsid w:val="00444CCE"/>
    <w:rPr>
      <w:color w:val="31849B"/>
      <w:sz w:val="22"/>
      <w:szCs w:val="22"/>
    </w:rPr>
  </w:style>
  <w:style w:type="paragraph" w:customStyle="1" w:styleId="FooterDivRef">
    <w:name w:val="~FooterDivRef"/>
    <w:basedOn w:val="FooterRefsBaseStyle"/>
    <w:rsid w:val="00444CCE"/>
    <w:pPr>
      <w:pageBreakBefore/>
      <w:jc w:val="right"/>
    </w:pPr>
    <w:rPr>
      <w:caps/>
      <w:color w:val="8064A2"/>
      <w:sz w:val="18"/>
      <w:szCs w:val="20"/>
      <w:lang w:val="en-GB"/>
    </w:rPr>
  </w:style>
  <w:style w:type="paragraph" w:customStyle="1" w:styleId="NonToc-Heading">
    <w:name w:val="~NonToc-Heading"/>
    <w:basedOn w:val="BaseHeadingsSans"/>
    <w:next w:val="Normal"/>
    <w:rsid w:val="00444CCE"/>
    <w:rPr>
      <w:color w:val="31849B"/>
      <w:sz w:val="22"/>
      <w:szCs w:val="22"/>
    </w:rPr>
  </w:style>
  <w:style w:type="paragraph" w:customStyle="1" w:styleId="AppendixDivider">
    <w:name w:val="~AppendixDivider"/>
    <w:basedOn w:val="NonToc-Heading"/>
    <w:next w:val="Normal"/>
    <w:rsid w:val="00444CCE"/>
    <w:pPr>
      <w:keepNext/>
      <w:keepLines/>
      <w:pageBreakBefore/>
      <w:framePr w:w="9520" w:h="1140" w:hRule="exact" w:wrap="around" w:vAnchor="page" w:hAnchor="page" w:x="1305" w:y="1702" w:anchorLock="1"/>
      <w:spacing w:after="360"/>
      <w:outlineLvl w:val="0"/>
    </w:pPr>
    <w:rPr>
      <w:rFonts w:ascii="Cambria" w:hAnsi="Cambria"/>
      <w:color w:val="4F81BD"/>
      <w:sz w:val="48"/>
      <w:szCs w:val="20"/>
      <w:lang w:val="en-GB"/>
    </w:rPr>
  </w:style>
  <w:style w:type="paragraph" w:customStyle="1" w:styleId="CaptionWide">
    <w:name w:val="~CaptionWide"/>
    <w:basedOn w:val="Caption"/>
    <w:next w:val="Normal"/>
    <w:rsid w:val="00444CCE"/>
    <w:pPr>
      <w:pBdr>
        <w:top w:val="single" w:sz="48" w:space="1" w:color="FFFFFF"/>
        <w:bottom w:val="single" w:sz="18" w:space="1" w:color="FFFFFF"/>
      </w:pBdr>
      <w:shd w:val="clear" w:color="auto" w:fill="FFFFFF"/>
      <w:tabs>
        <w:tab w:val="left" w:pos="1077"/>
      </w:tabs>
      <w:overflowPunct w:val="0"/>
      <w:autoSpaceDE w:val="0"/>
      <w:autoSpaceDN w:val="0"/>
      <w:adjustRightInd w:val="0"/>
      <w:spacing w:before="260" w:after="0" w:line="276" w:lineRule="auto"/>
      <w:ind w:left="-2093" w:hanging="1026"/>
      <w:textAlignment w:val="baseline"/>
    </w:pPr>
    <w:rPr>
      <w:rFonts w:ascii="Calibri" w:eastAsia="Calibri" w:hAnsi="Calibri" w:cs="Arial"/>
      <w:b w:val="0"/>
      <w:color w:val="C0504D"/>
      <w:sz w:val="18"/>
      <w:szCs w:val="20"/>
      <w:lang w:eastAsia="x-none"/>
    </w:rPr>
  </w:style>
  <w:style w:type="paragraph" w:customStyle="1" w:styleId="SumBullet">
    <w:name w:val="~SumBullet"/>
    <w:basedOn w:val="SumText"/>
    <w:rsid w:val="00444CCE"/>
    <w:pPr>
      <w:numPr>
        <w:numId w:val="121"/>
      </w:numPr>
      <w:spacing w:before="0"/>
    </w:pPr>
  </w:style>
  <w:style w:type="paragraph" w:customStyle="1" w:styleId="GraphicCentre">
    <w:name w:val="~GraphicCentre"/>
    <w:basedOn w:val="GraphicLeft"/>
    <w:rsid w:val="00444CCE"/>
    <w:pPr>
      <w:spacing w:after="0"/>
      <w:jc w:val="center"/>
    </w:pPr>
    <w:rPr>
      <w:rFonts w:ascii="Calibri" w:eastAsia="Calibri" w:hAnsi="Calibri" w:cs="Times New Roman"/>
      <w:szCs w:val="20"/>
      <w:lang w:eastAsia="en-US"/>
    </w:rPr>
  </w:style>
  <w:style w:type="paragraph" w:customStyle="1" w:styleId="IntroText">
    <w:name w:val="~IntroText"/>
    <w:basedOn w:val="Normal"/>
    <w:next w:val="Normal"/>
    <w:rsid w:val="00444CCE"/>
    <w:pPr>
      <w:pBdr>
        <w:top w:val="single" w:sz="48" w:space="6" w:color="FFFFFF"/>
        <w:bottom w:val="single" w:sz="48" w:space="6" w:color="FFFFFF"/>
      </w:pBdr>
      <w:shd w:val="clear" w:color="auto" w:fill="FFFFFF"/>
      <w:spacing w:before="320" w:after="0" w:line="276" w:lineRule="auto"/>
      <w:jc w:val="left"/>
    </w:pPr>
    <w:rPr>
      <w:rFonts w:ascii="Calibri" w:eastAsia="Calibri" w:hAnsi="Calibri"/>
      <w:sz w:val="26"/>
      <w:szCs w:val="20"/>
    </w:rPr>
  </w:style>
  <w:style w:type="paragraph" w:customStyle="1" w:styleId="SourceWide">
    <w:name w:val="~SourceWide"/>
    <w:basedOn w:val="Source0"/>
    <w:next w:val="Normal"/>
    <w:rsid w:val="00444CCE"/>
    <w:pPr>
      <w:ind w:left="-2410"/>
    </w:pPr>
  </w:style>
  <w:style w:type="paragraph" w:customStyle="1" w:styleId="Spacer">
    <w:name w:val="~Spacer"/>
    <w:basedOn w:val="NoSpacing"/>
    <w:rsid w:val="00444CCE"/>
    <w:pPr>
      <w:widowControl/>
    </w:pPr>
    <w:rPr>
      <w:rFonts w:ascii="Arial" w:eastAsia="Calibri" w:hAnsi="Arial" w:cs="Times New Roman"/>
      <w:sz w:val="2"/>
      <w:szCs w:val="20"/>
      <w:lang w:val="en-GB"/>
    </w:rPr>
  </w:style>
  <w:style w:type="paragraph" w:customStyle="1" w:styleId="TableHeadingCentre">
    <w:name w:val="~TableHeadingCentre"/>
    <w:basedOn w:val="TableHeadingLeft"/>
    <w:rsid w:val="00444CCE"/>
    <w:pPr>
      <w:jc w:val="center"/>
    </w:pPr>
  </w:style>
  <w:style w:type="paragraph" w:customStyle="1" w:styleId="TableTextCentre">
    <w:name w:val="~TableTextCentre"/>
    <w:basedOn w:val="TableTextLeft"/>
    <w:rsid w:val="00444CCE"/>
    <w:pPr>
      <w:overflowPunct/>
      <w:autoSpaceDE/>
      <w:autoSpaceDN/>
      <w:adjustRightInd/>
      <w:spacing w:before="60" w:after="20"/>
      <w:jc w:val="center"/>
      <w:textAlignment w:val="auto"/>
    </w:pPr>
    <w:rPr>
      <w:rFonts w:ascii="Calibri" w:eastAsia="Calibri" w:hAnsi="Calibri"/>
      <w:sz w:val="17"/>
      <w:szCs w:val="20"/>
      <w:lang w:eastAsia="x-none"/>
    </w:rPr>
  </w:style>
  <w:style w:type="paragraph" w:customStyle="1" w:styleId="TableTotalLeft">
    <w:name w:val="~TableTotalLeft"/>
    <w:basedOn w:val="TableTextLeft"/>
    <w:rsid w:val="00444CCE"/>
    <w:pPr>
      <w:overflowPunct/>
      <w:autoSpaceDE/>
      <w:autoSpaceDN/>
      <w:adjustRightInd/>
      <w:spacing w:before="120" w:after="120"/>
      <w:jc w:val="left"/>
      <w:textAlignment w:val="auto"/>
    </w:pPr>
    <w:rPr>
      <w:rFonts w:ascii="Calibri" w:eastAsia="Calibri" w:hAnsi="Calibri"/>
      <w:b/>
      <w:sz w:val="17"/>
      <w:szCs w:val="20"/>
      <w:lang w:eastAsia="x-none"/>
    </w:rPr>
  </w:style>
  <w:style w:type="paragraph" w:customStyle="1" w:styleId="TableTotalCentre">
    <w:name w:val="~TableTotalCentre"/>
    <w:basedOn w:val="TableTotalLeft"/>
    <w:rsid w:val="00444CCE"/>
    <w:pPr>
      <w:spacing w:before="0" w:after="0"/>
    </w:pPr>
    <w:rPr>
      <w:rFonts w:eastAsia="Times New Roman"/>
      <w:b w:val="0"/>
      <w:sz w:val="22"/>
      <w:szCs w:val="22"/>
    </w:rPr>
  </w:style>
  <w:style w:type="paragraph" w:customStyle="1" w:styleId="TableTotalRight">
    <w:name w:val="~TableTotalRight"/>
    <w:basedOn w:val="TableTotalLeft"/>
    <w:rsid w:val="00444CCE"/>
    <w:pPr>
      <w:spacing w:before="0" w:after="0"/>
    </w:pPr>
    <w:rPr>
      <w:rFonts w:eastAsia="Times New Roman"/>
      <w:b w:val="0"/>
      <w:sz w:val="22"/>
      <w:szCs w:val="22"/>
    </w:rPr>
  </w:style>
  <w:style w:type="paragraph" w:customStyle="1" w:styleId="TocHeading0">
    <w:name w:val="~TocHeading"/>
    <w:basedOn w:val="Normal"/>
    <w:next w:val="TOC1"/>
    <w:rsid w:val="00444CCE"/>
    <w:pPr>
      <w:keepNext/>
      <w:tabs>
        <w:tab w:val="left" w:pos="1077"/>
        <w:tab w:val="right" w:pos="9446"/>
      </w:tabs>
      <w:spacing w:before="260" w:line="276" w:lineRule="auto"/>
      <w:jc w:val="left"/>
    </w:pPr>
    <w:rPr>
      <w:rFonts w:ascii="Arial Black" w:eastAsia="Calibri" w:hAnsi="Arial Black"/>
      <w:szCs w:val="20"/>
    </w:rPr>
  </w:style>
  <w:style w:type="paragraph" w:customStyle="1" w:styleId="RefDocClient">
    <w:name w:val="~RefDocClient"/>
    <w:basedOn w:val="DocClient"/>
    <w:rsid w:val="00444CCE"/>
    <w:pPr>
      <w:jc w:val="right"/>
    </w:pPr>
    <w:rPr>
      <w:color w:val="auto"/>
      <w:sz w:val="30"/>
      <w:szCs w:val="20"/>
      <w:lang w:val="en-GB"/>
    </w:rPr>
  </w:style>
  <w:style w:type="paragraph" w:customStyle="1" w:styleId="RefDocComp">
    <w:name w:val="~RefDocComp"/>
    <w:basedOn w:val="DocComp"/>
    <w:rsid w:val="00444CCE"/>
    <w:rPr>
      <w:b/>
      <w:color w:val="4F81BD"/>
      <w:sz w:val="28"/>
      <w:szCs w:val="20"/>
      <w:lang w:val="en-GB"/>
    </w:rPr>
  </w:style>
  <w:style w:type="table" w:customStyle="1" w:styleId="TableNormal2">
    <w:name w:val="~TableNormal"/>
    <w:basedOn w:val="TableNormal"/>
    <w:semiHidden/>
    <w:rsid w:val="00444CCE"/>
    <w:pPr>
      <w:spacing w:after="0" w:line="240" w:lineRule="auto"/>
      <w:jc w:val="left"/>
    </w:pPr>
    <w:rPr>
      <w:rFonts w:ascii="Calibri" w:eastAsia="Calibri" w:hAnsi="Calibri" w:cs="Times New Roman"/>
      <w:sz w:val="20"/>
      <w:szCs w:val="20"/>
      <w:lang w:val="en-GB" w:bidi="ar-SA"/>
    </w:rPr>
    <w:tblPr/>
  </w:style>
  <w:style w:type="paragraph" w:customStyle="1" w:styleId="Hidden">
    <w:name w:val="~Hidden!!!"/>
    <w:basedOn w:val="NoSpacing"/>
    <w:rsid w:val="00444CCE"/>
    <w:pPr>
      <w:widowControl/>
      <w:ind w:left="11340" w:right="-5670"/>
    </w:pPr>
    <w:rPr>
      <w:rFonts w:ascii="Calibri" w:eastAsia="Calibri" w:hAnsi="Calibri" w:cs="Times New Roman"/>
      <w:color w:val="C00000"/>
      <w:sz w:val="20"/>
      <w:szCs w:val="20"/>
      <w:lang w:val="en-GB"/>
    </w:rPr>
  </w:style>
  <w:style w:type="paragraph" w:customStyle="1" w:styleId="BaseStyleOverall">
    <w:name w:val="_BaseStyleOverall"/>
    <w:basedOn w:val="Normal"/>
    <w:rsid w:val="00444CCE"/>
    <w:pPr>
      <w:spacing w:before="0" w:after="0"/>
      <w:jc w:val="left"/>
    </w:pPr>
    <w:rPr>
      <w:rFonts w:ascii="Calibri" w:eastAsia="Calibri" w:hAnsi="Calibri"/>
      <w:sz w:val="24"/>
      <w:szCs w:val="20"/>
    </w:rPr>
  </w:style>
  <w:style w:type="paragraph" w:customStyle="1" w:styleId="BaseStyleColour1">
    <w:name w:val="_BaseStyleColour1"/>
    <w:basedOn w:val="BaseStyleOverall"/>
    <w:rsid w:val="00444CCE"/>
    <w:rPr>
      <w:color w:val="4F81BD"/>
    </w:rPr>
  </w:style>
  <w:style w:type="paragraph" w:customStyle="1" w:styleId="BaseHeadingsSans">
    <w:name w:val="_BaseHeadings_Sans"/>
    <w:basedOn w:val="BaseStyleColour1"/>
    <w:rsid w:val="00444CCE"/>
  </w:style>
  <w:style w:type="paragraph" w:customStyle="1" w:styleId="BlankPage">
    <w:name w:val="~BlankPage"/>
    <w:basedOn w:val="Normal"/>
    <w:next w:val="Normal"/>
    <w:rsid w:val="00444CCE"/>
    <w:pPr>
      <w:pageBreakBefore/>
      <w:spacing w:before="260" w:after="0" w:line="276" w:lineRule="auto"/>
      <w:jc w:val="left"/>
    </w:pPr>
    <w:rPr>
      <w:rFonts w:ascii="Calibri" w:eastAsia="Calibri" w:hAnsi="Calibri"/>
      <w:szCs w:val="20"/>
    </w:rPr>
  </w:style>
  <w:style w:type="paragraph" w:customStyle="1" w:styleId="Disclaimer">
    <w:name w:val="~Disclaimer"/>
    <w:basedOn w:val="BaseStyleOverall"/>
    <w:rsid w:val="00444CCE"/>
    <w:pPr>
      <w:spacing w:before="200"/>
    </w:pPr>
    <w:rPr>
      <w:sz w:val="16"/>
    </w:rPr>
  </w:style>
  <w:style w:type="paragraph" w:customStyle="1" w:styleId="DocAddress">
    <w:name w:val="~DocAddress"/>
    <w:basedOn w:val="BaseStyleOverall"/>
    <w:rsid w:val="00444CCE"/>
    <w:pPr>
      <w:spacing w:line="276" w:lineRule="auto"/>
    </w:pPr>
    <w:rPr>
      <w:sz w:val="16"/>
    </w:rPr>
  </w:style>
  <w:style w:type="paragraph" w:customStyle="1" w:styleId="DocClientAddress">
    <w:name w:val="~DocClientAddress"/>
    <w:basedOn w:val="DocClient"/>
    <w:rsid w:val="00444CCE"/>
    <w:rPr>
      <w:color w:val="auto"/>
      <w:sz w:val="16"/>
      <w:szCs w:val="20"/>
      <w:lang w:val="en-GB"/>
    </w:rPr>
  </w:style>
  <w:style w:type="paragraph" w:customStyle="1" w:styleId="DocComp">
    <w:name w:val="~DocComp"/>
    <w:basedOn w:val="BaseHeadingsSans"/>
    <w:rsid w:val="00444CCE"/>
    <w:rPr>
      <w:color w:val="31849B"/>
      <w:sz w:val="22"/>
      <w:szCs w:val="22"/>
    </w:rPr>
  </w:style>
  <w:style w:type="paragraph" w:customStyle="1" w:styleId="DocContact">
    <w:name w:val="~DocContact"/>
    <w:basedOn w:val="DocAddress"/>
    <w:rsid w:val="00444CCE"/>
  </w:style>
  <w:style w:type="paragraph" w:customStyle="1" w:styleId="DocRefAddress">
    <w:name w:val="~DocRefAddress"/>
    <w:basedOn w:val="DocAddress"/>
    <w:rsid w:val="00444CCE"/>
    <w:rPr>
      <w:noProof/>
    </w:rPr>
  </w:style>
  <w:style w:type="paragraph" w:customStyle="1" w:styleId="DocRefContact">
    <w:name w:val="~DocRefContact"/>
    <w:basedOn w:val="DocContact"/>
    <w:rsid w:val="00444CCE"/>
  </w:style>
  <w:style w:type="paragraph" w:customStyle="1" w:styleId="DocConfi">
    <w:name w:val="~DocConfi"/>
    <w:basedOn w:val="DocComp"/>
    <w:rsid w:val="00444CCE"/>
    <w:rPr>
      <w:color w:val="4F81BD"/>
      <w:sz w:val="28"/>
      <w:szCs w:val="20"/>
      <w:lang w:val="en-GB"/>
    </w:rPr>
  </w:style>
  <w:style w:type="paragraph" w:customStyle="1" w:styleId="DocRefConfi">
    <w:name w:val="~DocRefConfi"/>
    <w:basedOn w:val="DocConfi"/>
    <w:rsid w:val="00444CCE"/>
    <w:pPr>
      <w:jc w:val="right"/>
    </w:pPr>
    <w:rPr>
      <w:sz w:val="30"/>
    </w:rPr>
  </w:style>
  <w:style w:type="paragraph" w:customStyle="1" w:styleId="FigureTableHeading">
    <w:name w:val="~FigureTableHeading"/>
    <w:basedOn w:val="BaseStyleOverall"/>
    <w:rsid w:val="00444CCE"/>
    <w:pPr>
      <w:keepNext/>
      <w:spacing w:before="120" w:after="120"/>
    </w:pPr>
  </w:style>
  <w:style w:type="paragraph" w:customStyle="1" w:styleId="FooterRefsBaseStyle">
    <w:name w:val="~FooterRefsBaseStyle"/>
    <w:basedOn w:val="BlankPage"/>
    <w:rsid w:val="00444CCE"/>
    <w:pPr>
      <w:pageBreakBefore w:val="0"/>
      <w:spacing w:before="0" w:line="240" w:lineRule="auto"/>
    </w:pPr>
    <w:rPr>
      <w:szCs w:val="22"/>
    </w:rPr>
  </w:style>
  <w:style w:type="paragraph" w:customStyle="1" w:styleId="FooterDate">
    <w:name w:val="~FooterDate"/>
    <w:basedOn w:val="FooterRefsBaseStyle"/>
    <w:rsid w:val="00444CCE"/>
    <w:pPr>
      <w:framePr w:hSpace="181" w:wrap="around" w:vAnchor="page" w:hAnchor="page" w:x="2326" w:y="4112"/>
      <w:jc w:val="right"/>
    </w:pPr>
    <w:rPr>
      <w:color w:val="8064A2"/>
      <w:sz w:val="18"/>
      <w:szCs w:val="20"/>
      <w:lang w:val="en-GB"/>
    </w:rPr>
  </w:style>
  <w:style w:type="paragraph" w:customStyle="1" w:styleId="FooterFilepath">
    <w:name w:val="~FooterFilepath"/>
    <w:basedOn w:val="FooterDate"/>
    <w:rsid w:val="00444CCE"/>
    <w:pPr>
      <w:framePr w:wrap="around"/>
    </w:pPr>
  </w:style>
  <w:style w:type="paragraph" w:customStyle="1" w:styleId="FooterJobRef">
    <w:name w:val="~FooterJobRef"/>
    <w:basedOn w:val="FooterRefsBaseStyle"/>
    <w:rsid w:val="00444CCE"/>
    <w:pPr>
      <w:pageBreakBefore/>
      <w:jc w:val="right"/>
    </w:pPr>
    <w:rPr>
      <w:color w:val="8064A2"/>
      <w:sz w:val="18"/>
      <w:szCs w:val="20"/>
      <w:lang w:val="en-GB"/>
    </w:rPr>
  </w:style>
  <w:style w:type="paragraph" w:customStyle="1" w:styleId="FooterRepNo">
    <w:name w:val="~FooterRepNo"/>
    <w:basedOn w:val="FooterRefsBaseStyle"/>
    <w:rsid w:val="00444CCE"/>
    <w:pPr>
      <w:pageBreakBefore/>
      <w:jc w:val="right"/>
    </w:pPr>
    <w:rPr>
      <w:color w:val="8064A2"/>
      <w:sz w:val="18"/>
      <w:szCs w:val="20"/>
      <w:lang w:val="en-GB"/>
    </w:rPr>
  </w:style>
  <w:style w:type="paragraph" w:customStyle="1" w:styleId="FooterRevNo">
    <w:name w:val="~FooterRevNo"/>
    <w:basedOn w:val="FooterRefsBaseStyle"/>
    <w:rsid w:val="00444CCE"/>
    <w:pPr>
      <w:jc w:val="right"/>
    </w:pPr>
    <w:rPr>
      <w:color w:val="8064A2"/>
      <w:sz w:val="18"/>
      <w:szCs w:val="20"/>
      <w:lang w:val="en-GB"/>
    </w:rPr>
  </w:style>
  <w:style w:type="paragraph" w:customStyle="1" w:styleId="FooterSubDivRef">
    <w:name w:val="~FooterSubDivRef"/>
    <w:basedOn w:val="FooterRefsBaseStyle"/>
    <w:rsid w:val="00444CCE"/>
    <w:pPr>
      <w:pageBreakBefore/>
      <w:jc w:val="right"/>
    </w:pPr>
    <w:rPr>
      <w:caps/>
      <w:color w:val="8064A2"/>
      <w:sz w:val="18"/>
      <w:szCs w:val="20"/>
      <w:lang w:val="en-GB"/>
    </w:rPr>
  </w:style>
  <w:style w:type="paragraph" w:customStyle="1" w:styleId="GlossaryHeading">
    <w:name w:val="~GlossaryHeading"/>
    <w:basedOn w:val="NonToc-Heading"/>
    <w:next w:val="Normal"/>
    <w:rsid w:val="00444CCE"/>
    <w:pPr>
      <w:keepNext/>
      <w:keepLines/>
      <w:pageBreakBefore/>
      <w:framePr w:w="9520" w:h="1140" w:hRule="exact" w:wrap="around" w:vAnchor="page" w:hAnchor="page" w:x="1305" w:y="1702" w:anchorLock="1"/>
      <w:spacing w:after="360"/>
    </w:pPr>
    <w:rPr>
      <w:rFonts w:ascii="Cambria" w:hAnsi="Cambria"/>
      <w:color w:val="4F81BD"/>
      <w:sz w:val="48"/>
      <w:szCs w:val="20"/>
      <w:lang w:val="en-GB"/>
    </w:rPr>
  </w:style>
  <w:style w:type="paragraph" w:customStyle="1" w:styleId="GlossDef">
    <w:name w:val="~GlossDef"/>
    <w:basedOn w:val="Normal"/>
    <w:rsid w:val="00444CCE"/>
    <w:pPr>
      <w:spacing w:before="0" w:after="0" w:line="276" w:lineRule="auto"/>
      <w:jc w:val="left"/>
    </w:pPr>
    <w:rPr>
      <w:rFonts w:ascii="Calibri" w:eastAsia="Calibri" w:hAnsi="Calibri"/>
      <w:szCs w:val="20"/>
    </w:rPr>
  </w:style>
  <w:style w:type="paragraph" w:customStyle="1" w:styleId="GlossTerm">
    <w:name w:val="~GlossTerm"/>
    <w:basedOn w:val="Normal"/>
    <w:rsid w:val="00444CCE"/>
    <w:pPr>
      <w:tabs>
        <w:tab w:val="left" w:pos="2705"/>
      </w:tabs>
      <w:spacing w:before="0" w:after="0" w:line="276" w:lineRule="auto"/>
      <w:jc w:val="left"/>
    </w:pPr>
    <w:rPr>
      <w:rFonts w:ascii="Arial Black" w:eastAsia="Calibri" w:hAnsi="Arial Black"/>
      <w:szCs w:val="20"/>
    </w:rPr>
  </w:style>
  <w:style w:type="paragraph" w:customStyle="1" w:styleId="PullOutBase">
    <w:name w:val="~PullOutBase"/>
    <w:basedOn w:val="BaseHeadingsSans"/>
    <w:rsid w:val="00444CCE"/>
    <w:rPr>
      <w:color w:val="31849B"/>
      <w:sz w:val="22"/>
      <w:szCs w:val="22"/>
    </w:rPr>
  </w:style>
  <w:style w:type="paragraph" w:customStyle="1" w:styleId="PullOutBullet">
    <w:name w:val="~PullOutBullet"/>
    <w:basedOn w:val="PullOutBase"/>
    <w:rsid w:val="00444CCE"/>
    <w:pPr>
      <w:numPr>
        <w:numId w:val="120"/>
      </w:numPr>
      <w:spacing w:before="120" w:line="276" w:lineRule="auto"/>
      <w:ind w:left="357" w:hanging="357"/>
    </w:pPr>
    <w:rPr>
      <w:color w:val="C0504D"/>
      <w:szCs w:val="20"/>
      <w:lang w:val="en-GB"/>
    </w:rPr>
  </w:style>
  <w:style w:type="paragraph" w:customStyle="1" w:styleId="PullOutHeading">
    <w:name w:val="~PullOutHeading"/>
    <w:basedOn w:val="PullOutBase"/>
    <w:next w:val="PullOutBase"/>
    <w:rsid w:val="00444CCE"/>
    <w:pPr>
      <w:spacing w:before="260" w:line="276" w:lineRule="auto"/>
    </w:pPr>
    <w:rPr>
      <w:rFonts w:ascii="Arial Black" w:hAnsi="Arial Black"/>
      <w:color w:val="C0504D"/>
      <w:szCs w:val="20"/>
      <w:lang w:val="en-GB"/>
    </w:rPr>
  </w:style>
  <w:style w:type="paragraph" w:customStyle="1" w:styleId="PullOutQuote">
    <w:name w:val="~PullOutQuote"/>
    <w:basedOn w:val="PullOutBase"/>
    <w:next w:val="PulloutSource"/>
    <w:rsid w:val="00444CCE"/>
    <w:pPr>
      <w:spacing w:before="260" w:line="276" w:lineRule="auto"/>
    </w:pPr>
    <w:rPr>
      <w:i/>
      <w:color w:val="C0504D"/>
      <w:szCs w:val="20"/>
      <w:lang w:val="en-GB"/>
    </w:rPr>
  </w:style>
  <w:style w:type="paragraph" w:customStyle="1" w:styleId="PulloutSource">
    <w:name w:val="~PulloutSource"/>
    <w:basedOn w:val="Source0"/>
    <w:rsid w:val="00444CCE"/>
    <w:pPr>
      <w:pBdr>
        <w:top w:val="none" w:sz="0" w:space="0" w:color="auto"/>
      </w:pBdr>
      <w:shd w:val="clear" w:color="auto" w:fill="auto"/>
      <w:spacing w:before="120"/>
      <w:jc w:val="right"/>
    </w:pPr>
    <w:rPr>
      <w:sz w:val="18"/>
    </w:rPr>
  </w:style>
  <w:style w:type="paragraph" w:customStyle="1" w:styleId="RefDocDate">
    <w:name w:val="~RefDocDate"/>
    <w:basedOn w:val="DocDate"/>
    <w:rsid w:val="00444CCE"/>
    <w:pPr>
      <w:jc w:val="right"/>
    </w:pPr>
    <w:rPr>
      <w:color w:val="auto"/>
      <w:sz w:val="30"/>
      <w:szCs w:val="20"/>
      <w:lang w:val="en-GB"/>
    </w:rPr>
  </w:style>
  <w:style w:type="paragraph" w:customStyle="1" w:styleId="RevisionHeading">
    <w:name w:val="~RevisionHeading"/>
    <w:basedOn w:val="RevisionText"/>
    <w:rsid w:val="00444CCE"/>
    <w:rPr>
      <w:rFonts w:cs="Times New Roman"/>
      <w:sz w:val="20"/>
    </w:rPr>
  </w:style>
  <w:style w:type="paragraph" w:customStyle="1" w:styleId="SumText">
    <w:name w:val="~SumText"/>
    <w:basedOn w:val="IntroText"/>
    <w:rsid w:val="00444CCE"/>
    <w:pPr>
      <w:pBdr>
        <w:top w:val="none" w:sz="0" w:space="0" w:color="auto"/>
        <w:bottom w:val="none" w:sz="0" w:space="0" w:color="auto"/>
      </w:pBdr>
    </w:pPr>
  </w:style>
  <w:style w:type="paragraph" w:customStyle="1" w:styleId="SumSubHeading">
    <w:name w:val="~SumSubHeading"/>
    <w:basedOn w:val="SumText"/>
    <w:next w:val="SumText"/>
    <w:rsid w:val="00444CCE"/>
    <w:pPr>
      <w:keepNext/>
    </w:pPr>
    <w:rPr>
      <w:rFonts w:ascii="Arial Black" w:hAnsi="Arial Black"/>
    </w:rPr>
  </w:style>
  <w:style w:type="paragraph" w:customStyle="1" w:styleId="SummaryHeading">
    <w:name w:val="~SummaryHeading"/>
    <w:basedOn w:val="NonToc-Heading"/>
    <w:next w:val="SumText"/>
    <w:rsid w:val="00444CCE"/>
    <w:pPr>
      <w:keepNext/>
      <w:keepLines/>
      <w:pageBreakBefore/>
      <w:framePr w:w="9436" w:h="1140" w:hRule="exact" w:wrap="around" w:vAnchor="page" w:hAnchor="page" w:x="1305" w:y="1702" w:anchorLock="1"/>
      <w:spacing w:after="360"/>
      <w:outlineLvl w:val="0"/>
    </w:pPr>
    <w:rPr>
      <w:rFonts w:ascii="Cambria" w:hAnsi="Cambria"/>
      <w:color w:val="4F81BD"/>
      <w:sz w:val="48"/>
      <w:szCs w:val="20"/>
      <w:lang w:val="en-GB"/>
    </w:rPr>
  </w:style>
  <w:style w:type="paragraph" w:customStyle="1" w:styleId="RefDocSubTitle">
    <w:name w:val="~RefDocSubTitle"/>
    <w:basedOn w:val="DocSubTitle"/>
    <w:rsid w:val="00444CCE"/>
    <w:pPr>
      <w:jc w:val="right"/>
    </w:pPr>
    <w:rPr>
      <w:sz w:val="30"/>
    </w:rPr>
  </w:style>
  <w:style w:type="paragraph" w:customStyle="1" w:styleId="RefDocTitle">
    <w:name w:val="~RefDocTitle"/>
    <w:basedOn w:val="DocTitle"/>
    <w:rsid w:val="00444CCE"/>
    <w:pPr>
      <w:jc w:val="right"/>
    </w:pPr>
    <w:rPr>
      <w:color w:val="auto"/>
      <w:sz w:val="54"/>
      <w:szCs w:val="20"/>
      <w:lang w:val="en-GB"/>
    </w:rPr>
  </w:style>
  <w:style w:type="paragraph" w:customStyle="1" w:styleId="RefDocType">
    <w:name w:val="~RefDocType"/>
    <w:basedOn w:val="DocType"/>
    <w:rsid w:val="00444CCE"/>
  </w:style>
  <w:style w:type="paragraph" w:customStyle="1" w:styleId="RevisionPageHeading">
    <w:name w:val="~RevisionPageHeading"/>
    <w:basedOn w:val="SummaryHeading"/>
    <w:next w:val="Normal"/>
    <w:rsid w:val="00444CCE"/>
    <w:pPr>
      <w:framePr w:wrap="around"/>
    </w:pPr>
  </w:style>
  <w:style w:type="table" w:customStyle="1" w:styleId="TableClear">
    <w:name w:val="~TableClear"/>
    <w:basedOn w:val="TableNormal"/>
    <w:uiPriority w:val="99"/>
    <w:rsid w:val="00444CCE"/>
    <w:pPr>
      <w:spacing w:after="0" w:line="240" w:lineRule="auto"/>
      <w:jc w:val="left"/>
    </w:pPr>
    <w:rPr>
      <w:rFonts w:ascii="Calibri" w:eastAsia="Calibri" w:hAnsi="Calibri" w:cs="Times New Roman"/>
      <w:sz w:val="20"/>
      <w:szCs w:val="20"/>
      <w:lang w:val="en-GB" w:bidi="ar-SA"/>
    </w:rPr>
    <w:tblPr/>
  </w:style>
  <w:style w:type="paragraph" w:customStyle="1" w:styleId="ShortTitle">
    <w:name w:val="~ShortTitle"/>
    <w:basedOn w:val="NoSpacing"/>
    <w:rsid w:val="00444CCE"/>
    <w:pPr>
      <w:widowControl/>
    </w:pPr>
    <w:rPr>
      <w:rFonts w:ascii="Calibri" w:eastAsia="Calibri" w:hAnsi="Calibri" w:cs="Times New Roman"/>
      <w:sz w:val="20"/>
      <w:szCs w:val="20"/>
      <w:lang w:val="en-GB"/>
    </w:rPr>
  </w:style>
  <w:style w:type="paragraph" w:customStyle="1" w:styleId="ShortSubTitle">
    <w:name w:val="~ShortSubTitle"/>
    <w:basedOn w:val="ShortTitle"/>
    <w:rsid w:val="00444CCE"/>
  </w:style>
  <w:style w:type="character" w:customStyle="1" w:styleId="Bold">
    <w:name w:val="~Bold"/>
    <w:aliases w:val="Style Bold,Bold"/>
    <w:rsid w:val="00444CCE"/>
    <w:rPr>
      <w:rFonts w:ascii="Arial Black" w:hAnsi="Arial Black"/>
      <w:caps w:val="0"/>
      <w:smallCaps/>
      <w:strike w:val="0"/>
      <w:dstrike w:val="0"/>
      <w:vanish w:val="0"/>
      <w:color w:val="000000"/>
      <w:sz w:val="16"/>
      <w:vertAlign w:val="baseline"/>
    </w:rPr>
  </w:style>
  <w:style w:type="paragraph" w:customStyle="1" w:styleId="SecHeading">
    <w:name w:val="~SecHeading"/>
    <w:basedOn w:val="RevisionHeading"/>
    <w:rsid w:val="00444CCE"/>
    <w:pPr>
      <w:spacing w:before="40" w:after="40"/>
    </w:pPr>
    <w:rPr>
      <w:rFonts w:ascii="Arial Black" w:hAnsi="Arial Black"/>
      <w:lang w:val="en-GB"/>
    </w:rPr>
  </w:style>
  <w:style w:type="paragraph" w:customStyle="1" w:styleId="FileRef">
    <w:name w:val="~FileRef"/>
    <w:basedOn w:val="ShortSubTitle"/>
    <w:rsid w:val="00444CCE"/>
  </w:style>
  <w:style w:type="paragraph" w:customStyle="1" w:styleId="RefFileRef">
    <w:name w:val="~RefFileRef"/>
    <w:basedOn w:val="RefDocDate"/>
    <w:rsid w:val="00444CCE"/>
    <w:rPr>
      <w:color w:val="8064A2"/>
    </w:rPr>
  </w:style>
  <w:style w:type="character" w:customStyle="1" w:styleId="BodyHeadingChar">
    <w:name w:val="~BodyHeading Char"/>
    <w:link w:val="BodyHeading"/>
    <w:rsid w:val="00444CCE"/>
    <w:rPr>
      <w:rFonts w:ascii="Calibri" w:eastAsia="Calibri" w:hAnsi="Calibri" w:cs="Times New Roman"/>
      <w:color w:val="C0504D"/>
      <w:sz w:val="20"/>
      <w:szCs w:val="20"/>
      <w:lang w:val="en-GB" w:eastAsia="x-none" w:bidi="ar-SA"/>
    </w:rPr>
  </w:style>
  <w:style w:type="paragraph" w:customStyle="1" w:styleId="BaseStyleOverall0">
    <w:name w:val="~BaseStyleOverall"/>
    <w:basedOn w:val="Normal"/>
    <w:rsid w:val="00444CCE"/>
    <w:pPr>
      <w:spacing w:before="260" w:after="0" w:line="276" w:lineRule="auto"/>
      <w:jc w:val="left"/>
    </w:pPr>
    <w:rPr>
      <w:rFonts w:ascii="Arial" w:eastAsia="Arial" w:hAnsi="Arial" w:cs="Arial"/>
      <w:sz w:val="24"/>
    </w:rPr>
  </w:style>
  <w:style w:type="character" w:customStyle="1" w:styleId="BodyTextChar2">
    <w:name w:val="~BodyText Char"/>
    <w:link w:val="BodyText5"/>
    <w:rsid w:val="00444CCE"/>
    <w:rPr>
      <w:rFonts w:cs="Arial"/>
      <w:szCs w:val="24"/>
      <w:lang w:val="en-GB" w:eastAsia="en-GB"/>
    </w:rPr>
  </w:style>
  <w:style w:type="paragraph" w:customStyle="1" w:styleId="BaseHeadingsSans0">
    <w:name w:val="~BaseHeadings_Sans"/>
    <w:basedOn w:val="BaseStyleColour10"/>
    <w:rsid w:val="00444CCE"/>
  </w:style>
  <w:style w:type="paragraph" w:customStyle="1" w:styleId="BaseStyleColour10">
    <w:name w:val="~BaseStyleColour1"/>
    <w:basedOn w:val="BaseStyleOverall0"/>
    <w:rsid w:val="00444CCE"/>
    <w:pPr>
      <w:spacing w:before="0" w:line="240" w:lineRule="auto"/>
    </w:pPr>
    <w:rPr>
      <w:rFonts w:ascii="Calibri" w:eastAsia="Calibri" w:hAnsi="Calibri" w:cs="Times New Roman"/>
      <w:sz w:val="22"/>
      <w:szCs w:val="22"/>
      <w:lang w:eastAsia="en-US"/>
    </w:rPr>
  </w:style>
  <w:style w:type="table" w:customStyle="1" w:styleId="MottMacTable1">
    <w:name w:val="~MottMacTable1"/>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paragraph" w:customStyle="1" w:styleId="TableRowHeading">
    <w:name w:val="~TableRowHeading"/>
    <w:basedOn w:val="TableTextLeft"/>
    <w:rsid w:val="00444CCE"/>
    <w:pPr>
      <w:overflowPunct/>
      <w:autoSpaceDE/>
      <w:autoSpaceDN/>
      <w:adjustRightInd/>
      <w:spacing w:before="60" w:after="20" w:line="276" w:lineRule="auto"/>
      <w:jc w:val="left"/>
      <w:textAlignment w:val="auto"/>
    </w:pPr>
    <w:rPr>
      <w:rFonts w:eastAsia="Arial"/>
      <w:b/>
      <w:sz w:val="17"/>
    </w:rPr>
  </w:style>
  <w:style w:type="paragraph" w:customStyle="1" w:styleId="ConfiHeader0">
    <w:name w:val="~ConfiHeader"/>
    <w:basedOn w:val="BaseStyleColour10"/>
    <w:rsid w:val="00444CCE"/>
    <w:pPr>
      <w:spacing w:before="260" w:line="276" w:lineRule="auto"/>
    </w:pPr>
    <w:rPr>
      <w:rFonts w:ascii="Arial" w:eastAsia="Arial" w:hAnsi="Arial" w:cs="Arial"/>
      <w:color w:val="80A1B6"/>
      <w:sz w:val="24"/>
      <w:szCs w:val="24"/>
      <w:lang w:eastAsia="en-GB"/>
    </w:rPr>
  </w:style>
  <w:style w:type="paragraph" w:customStyle="1" w:styleId="Hidden0">
    <w:name w:val="~Hidden!!"/>
    <w:basedOn w:val="FooterRefsBaseStyle"/>
    <w:rsid w:val="00444CCE"/>
    <w:pPr>
      <w:ind w:left="11340" w:right="-5670"/>
      <w:jc w:val="right"/>
    </w:pPr>
    <w:rPr>
      <w:rFonts w:ascii="Arial" w:eastAsia="Arial" w:hAnsi="Arial" w:cs="Arial"/>
      <w:color w:val="FFFFFF"/>
      <w:sz w:val="18"/>
      <w:szCs w:val="24"/>
      <w:lang w:val="en-GB"/>
    </w:rPr>
  </w:style>
  <w:style w:type="table" w:customStyle="1" w:styleId="TableNormal10">
    <w:name w:val="~TableNormal1"/>
    <w:basedOn w:val="TableNormal"/>
    <w:semiHidden/>
    <w:rsid w:val="00444CCE"/>
    <w:pPr>
      <w:spacing w:after="0" w:line="240" w:lineRule="auto"/>
      <w:jc w:val="left"/>
    </w:pPr>
    <w:rPr>
      <w:rFonts w:ascii="Arial" w:eastAsia="Arial" w:hAnsi="Arial" w:cs="Times New Roman"/>
      <w:sz w:val="20"/>
      <w:szCs w:val="20"/>
      <w:lang w:val="en-GB" w:bidi="ar-SA"/>
    </w:rPr>
    <w:tblPr/>
  </w:style>
  <w:style w:type="table" w:customStyle="1" w:styleId="TableClear1">
    <w:name w:val="~TableClear1"/>
    <w:basedOn w:val="TableNormal"/>
    <w:uiPriority w:val="99"/>
    <w:rsid w:val="00444CCE"/>
    <w:pPr>
      <w:spacing w:after="0" w:line="240" w:lineRule="auto"/>
      <w:jc w:val="left"/>
    </w:pPr>
    <w:rPr>
      <w:rFonts w:ascii="Arial" w:eastAsia="Arial" w:hAnsi="Arial" w:cs="Times New Roman"/>
      <w:sz w:val="20"/>
      <w:szCs w:val="20"/>
      <w:lang w:val="en-GB" w:bidi="ar-SA"/>
    </w:rPr>
    <w:tblPr/>
  </w:style>
  <w:style w:type="paragraph" w:customStyle="1" w:styleId="bullet12">
    <w:name w:val="bullet1"/>
    <w:basedOn w:val="Normal"/>
    <w:rsid w:val="00444CCE"/>
    <w:pPr>
      <w:tabs>
        <w:tab w:val="num" w:pos="340"/>
      </w:tabs>
      <w:spacing w:before="0" w:after="0" w:line="260" w:lineRule="atLeast"/>
      <w:ind w:left="340" w:hanging="340"/>
      <w:jc w:val="left"/>
    </w:pPr>
    <w:rPr>
      <w:rFonts w:ascii="Arial" w:hAnsi="Arial" w:cs="Arial"/>
      <w:szCs w:val="20"/>
    </w:rPr>
  </w:style>
  <w:style w:type="character" w:customStyle="1" w:styleId="BodyTextChar10">
    <w:name w:val="~BodyText Char1"/>
    <w:rsid w:val="00444CCE"/>
    <w:rPr>
      <w:rFonts w:ascii="Arial" w:eastAsia="Times New Roman" w:hAnsi="Arial" w:cs="Arial"/>
      <w:sz w:val="20"/>
      <w:szCs w:val="24"/>
      <w:lang w:eastAsia="en-GB"/>
    </w:rPr>
  </w:style>
  <w:style w:type="table" w:customStyle="1" w:styleId="MottMacTable2">
    <w:name w:val="~MottMacTable2"/>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3">
    <w:name w:val="~MottMacTable3"/>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4">
    <w:name w:val="~MottMacTable4"/>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11">
    <w:name w:val="~MottMacTable11"/>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5">
    <w:name w:val="~MottMacTable5"/>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6">
    <w:name w:val="~MottMacTable6"/>
    <w:basedOn w:val="TableNormal"/>
    <w:uiPriority w:val="99"/>
    <w:rsid w:val="00444CCE"/>
    <w:pPr>
      <w:spacing w:after="0" w:line="240" w:lineRule="auto"/>
      <w:jc w:val="left"/>
    </w:pPr>
    <w:rPr>
      <w:rFonts w:ascii="Arial" w:eastAsia="Arial" w:hAnsi="Arial" w:cs="Times New Roman"/>
      <w:sz w:val="20"/>
      <w:szCs w:val="20"/>
      <w:lang w:val="en-GB" w:bidi="ar-SA"/>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paragraph" w:customStyle="1" w:styleId="ATLogoRef">
    <w:name w:val="AT_LogoRef"/>
    <w:rsid w:val="00444CCE"/>
    <w:pPr>
      <w:spacing w:after="0" w:line="240" w:lineRule="auto"/>
    </w:pPr>
    <w:rPr>
      <w:rFonts w:ascii="Arial" w:eastAsia="Times New Roman" w:hAnsi="Arial" w:cs="Arial"/>
      <w:sz w:val="18"/>
      <w:szCs w:val="24"/>
      <w:lang w:val="en-GB" w:eastAsia="en-GB" w:bidi="ar-SA"/>
    </w:rPr>
  </w:style>
  <w:style w:type="paragraph" w:customStyle="1" w:styleId="StyleBodyTextBefore0ptAfter0ptLinespacingsingle">
    <w:name w:val="Style Body Text + Before:  0 pt After:  0 pt Line spacing:  single"/>
    <w:basedOn w:val="BodyText"/>
    <w:autoRedefine/>
    <w:rsid w:val="00444CCE"/>
    <w:pPr>
      <w:overflowPunct w:val="0"/>
      <w:autoSpaceDE w:val="0"/>
      <w:autoSpaceDN w:val="0"/>
      <w:adjustRightInd w:val="0"/>
      <w:spacing w:before="260" w:line="276" w:lineRule="auto"/>
      <w:textAlignment w:val="baseline"/>
    </w:pPr>
    <w:rPr>
      <w:rFonts w:ascii="Arial" w:eastAsia="Arial" w:hAnsi="Arial"/>
      <w:szCs w:val="20"/>
    </w:rPr>
  </w:style>
  <w:style w:type="paragraph" w:customStyle="1" w:styleId="Bullet3">
    <w:name w:val="Bullet 3"/>
    <w:basedOn w:val="Normal"/>
    <w:uiPriority w:val="99"/>
    <w:rsid w:val="00444CCE"/>
    <w:pPr>
      <w:numPr>
        <w:numId w:val="122"/>
      </w:numPr>
      <w:spacing w:before="0"/>
    </w:pPr>
    <w:rPr>
      <w:rFonts w:ascii="Arial" w:hAnsi="Arial"/>
      <w:u w:val="single"/>
    </w:rPr>
  </w:style>
  <w:style w:type="paragraph" w:customStyle="1" w:styleId="TableBody">
    <w:name w:val="Table Body"/>
    <w:basedOn w:val="Normal"/>
    <w:uiPriority w:val="99"/>
    <w:rsid w:val="00444CCE"/>
    <w:pPr>
      <w:spacing w:before="0"/>
      <w:ind w:left="170" w:hanging="170"/>
    </w:pPr>
    <w:rPr>
      <w:rFonts w:ascii="Arial" w:hAnsi="Arial"/>
    </w:rPr>
  </w:style>
  <w:style w:type="paragraph" w:customStyle="1" w:styleId="CM84">
    <w:name w:val="CM84"/>
    <w:basedOn w:val="Normal"/>
    <w:next w:val="Normal"/>
    <w:uiPriority w:val="99"/>
    <w:rsid w:val="00444CCE"/>
    <w:pPr>
      <w:autoSpaceDE w:val="0"/>
      <w:autoSpaceDN w:val="0"/>
      <w:adjustRightInd w:val="0"/>
      <w:spacing w:before="0" w:after="228"/>
      <w:jc w:val="left"/>
    </w:pPr>
    <w:rPr>
      <w:rFonts w:ascii="Calibri" w:hAnsi="Calibri"/>
      <w:sz w:val="24"/>
    </w:rPr>
  </w:style>
  <w:style w:type="paragraph" w:customStyle="1" w:styleId="CM81">
    <w:name w:val="CM81"/>
    <w:basedOn w:val="Default"/>
    <w:next w:val="Default"/>
    <w:uiPriority w:val="99"/>
    <w:rsid w:val="00444CCE"/>
    <w:pPr>
      <w:widowControl w:val="0"/>
      <w:spacing w:after="265"/>
    </w:pPr>
    <w:rPr>
      <w:rFonts w:eastAsia="Times New Roman"/>
      <w:color w:val="auto"/>
      <w:lang w:bidi="ar-SA"/>
    </w:rPr>
  </w:style>
  <w:style w:type="paragraph" w:customStyle="1" w:styleId="CM85">
    <w:name w:val="CM85"/>
    <w:basedOn w:val="Default"/>
    <w:next w:val="Default"/>
    <w:uiPriority w:val="99"/>
    <w:rsid w:val="00444CCE"/>
    <w:pPr>
      <w:widowControl w:val="0"/>
      <w:spacing w:after="360"/>
    </w:pPr>
    <w:rPr>
      <w:rFonts w:eastAsia="Times New Roman"/>
      <w:color w:val="auto"/>
      <w:lang w:bidi="ar-SA"/>
    </w:rPr>
  </w:style>
  <w:style w:type="paragraph" w:customStyle="1" w:styleId="CM21">
    <w:name w:val="CM21"/>
    <w:basedOn w:val="Default"/>
    <w:next w:val="Default"/>
    <w:uiPriority w:val="99"/>
    <w:rsid w:val="00444CCE"/>
    <w:pPr>
      <w:widowControl w:val="0"/>
      <w:spacing w:line="260" w:lineRule="atLeast"/>
    </w:pPr>
    <w:rPr>
      <w:rFonts w:eastAsia="Times New Roman"/>
      <w:color w:val="auto"/>
      <w:lang w:bidi="ar-SA"/>
    </w:rPr>
  </w:style>
  <w:style w:type="paragraph" w:customStyle="1" w:styleId="CM40">
    <w:name w:val="CM40"/>
    <w:basedOn w:val="Default"/>
    <w:next w:val="Default"/>
    <w:uiPriority w:val="99"/>
    <w:rsid w:val="00444CCE"/>
    <w:pPr>
      <w:widowControl w:val="0"/>
      <w:spacing w:line="260" w:lineRule="atLeast"/>
    </w:pPr>
    <w:rPr>
      <w:rFonts w:ascii="Calibri" w:eastAsia="Times New Roman" w:hAnsi="Calibri" w:cs="Times New Roman"/>
      <w:color w:val="auto"/>
      <w:lang w:bidi="ar-SA"/>
    </w:rPr>
  </w:style>
  <w:style w:type="character" w:customStyle="1" w:styleId="CharChar3">
    <w:name w:val="Char Char3"/>
    <w:rsid w:val="00444CCE"/>
    <w:rPr>
      <w:rFonts w:eastAsia="MS Mincho"/>
      <w:bCs/>
      <w:sz w:val="22"/>
      <w:szCs w:val="22"/>
      <w:lang w:val="en-GB" w:eastAsia="en-US" w:bidi="ar-SA"/>
    </w:rPr>
  </w:style>
  <w:style w:type="character" w:customStyle="1" w:styleId="rgctlv">
    <w:name w:val="rg_ctlv"/>
    <w:rsid w:val="00444CCE"/>
  </w:style>
  <w:style w:type="character" w:customStyle="1" w:styleId="E1CharChar">
    <w:name w:val="E1 Char Char"/>
    <w:rsid w:val="00444CCE"/>
    <w:rPr>
      <w:rFonts w:ascii="Arial" w:eastAsia="SimSun" w:hAnsi="Arial"/>
      <w:lang w:val="de-DE" w:eastAsia="de-DE"/>
    </w:rPr>
  </w:style>
  <w:style w:type="paragraph" w:customStyle="1" w:styleId="CM83">
    <w:name w:val="CM83"/>
    <w:basedOn w:val="Normal"/>
    <w:next w:val="Normal"/>
    <w:uiPriority w:val="99"/>
    <w:rsid w:val="00444CCE"/>
    <w:pPr>
      <w:autoSpaceDE w:val="0"/>
      <w:autoSpaceDN w:val="0"/>
      <w:adjustRightInd w:val="0"/>
      <w:spacing w:before="0" w:after="960"/>
      <w:jc w:val="left"/>
    </w:pPr>
    <w:rPr>
      <w:rFonts w:ascii="Calibri" w:hAnsi="Calibri"/>
      <w:sz w:val="24"/>
    </w:rPr>
  </w:style>
  <w:style w:type="paragraph" w:customStyle="1" w:styleId="afterheading">
    <w:name w:val="after heading"/>
    <w:basedOn w:val="Normal"/>
    <w:next w:val="Normal"/>
    <w:semiHidden/>
    <w:qFormat/>
    <w:rsid w:val="00444CCE"/>
    <w:pPr>
      <w:keepNext/>
      <w:spacing w:before="0" w:after="0"/>
    </w:pPr>
    <w:rPr>
      <w:rFonts w:ascii="Arial" w:hAnsi="Arial"/>
    </w:rPr>
  </w:style>
  <w:style w:type="paragraph" w:customStyle="1" w:styleId="CM45">
    <w:name w:val="CM45"/>
    <w:basedOn w:val="Normal"/>
    <w:next w:val="Normal"/>
    <w:uiPriority w:val="99"/>
    <w:rsid w:val="00444CCE"/>
    <w:pPr>
      <w:autoSpaceDE w:val="0"/>
      <w:autoSpaceDN w:val="0"/>
      <w:adjustRightInd w:val="0"/>
      <w:spacing w:before="0" w:after="273"/>
      <w:jc w:val="left"/>
    </w:pPr>
    <w:rPr>
      <w:rFonts w:ascii="OGELO A+ Stone Sans ITCTT" w:hAnsi="OGELO A+ Stone Sans ITCTT"/>
      <w:sz w:val="24"/>
    </w:rPr>
  </w:style>
  <w:style w:type="paragraph" w:customStyle="1" w:styleId="CM58">
    <w:name w:val="CM58"/>
    <w:basedOn w:val="Default"/>
    <w:next w:val="Default"/>
    <w:uiPriority w:val="99"/>
    <w:rsid w:val="00444CCE"/>
    <w:pPr>
      <w:widowControl w:val="0"/>
      <w:spacing w:after="225"/>
    </w:pPr>
    <w:rPr>
      <w:rFonts w:ascii="OGELO A+ Stone Sans ITCTT" w:eastAsia="Times New Roman" w:hAnsi="OGELO A+ Stone Sans ITCTT" w:cs="Times New Roman"/>
      <w:color w:val="auto"/>
      <w:lang w:bidi="ar-SA"/>
    </w:rPr>
  </w:style>
  <w:style w:type="paragraph" w:customStyle="1" w:styleId="Number10">
    <w:name w:val="Number 1."/>
    <w:basedOn w:val="Normal"/>
    <w:rsid w:val="00444CCE"/>
    <w:pPr>
      <w:tabs>
        <w:tab w:val="num" w:pos="720"/>
      </w:tabs>
      <w:suppressAutoHyphens/>
      <w:spacing w:before="0"/>
      <w:ind w:hanging="720"/>
    </w:pPr>
    <w:rPr>
      <w:rFonts w:ascii="Times New Roman" w:hAnsi="Times New Roman"/>
      <w:sz w:val="24"/>
      <w:szCs w:val="20"/>
    </w:rPr>
  </w:style>
  <w:style w:type="paragraph" w:customStyle="1" w:styleId="regtext">
    <w:name w:val="reg_text"/>
    <w:basedOn w:val="Normal"/>
    <w:rsid w:val="00444CCE"/>
    <w:pPr>
      <w:spacing w:before="100" w:beforeAutospacing="1" w:after="100" w:afterAutospacing="1" w:line="300" w:lineRule="auto"/>
      <w:jc w:val="left"/>
    </w:pPr>
    <w:rPr>
      <w:rFonts w:ascii="Verdana" w:hAnsi="Verdana"/>
      <w:color w:val="000099"/>
      <w:spacing w:val="5"/>
      <w:sz w:val="18"/>
      <w:szCs w:val="18"/>
    </w:rPr>
  </w:style>
  <w:style w:type="paragraph" w:customStyle="1" w:styleId="CM26">
    <w:name w:val="CM26"/>
    <w:basedOn w:val="Default"/>
    <w:next w:val="Default"/>
    <w:uiPriority w:val="99"/>
    <w:rsid w:val="00444CCE"/>
    <w:pPr>
      <w:widowControl w:val="0"/>
      <w:spacing w:after="213"/>
    </w:pPr>
    <w:rPr>
      <w:rFonts w:ascii="TTE16C3D48t00" w:eastAsia="Times New Roman" w:hAnsi="TTE16C3D48t00" w:cs="Times New Roman"/>
      <w:color w:val="auto"/>
      <w:lang w:bidi="ar-SA"/>
    </w:rPr>
  </w:style>
  <w:style w:type="paragraph" w:customStyle="1" w:styleId="CM27">
    <w:name w:val="CM27"/>
    <w:basedOn w:val="Default"/>
    <w:next w:val="Default"/>
    <w:uiPriority w:val="99"/>
    <w:rsid w:val="00444CCE"/>
    <w:pPr>
      <w:widowControl w:val="0"/>
      <w:spacing w:after="260"/>
    </w:pPr>
    <w:rPr>
      <w:rFonts w:ascii="TTE16C3D48t00" w:eastAsia="Times New Roman" w:hAnsi="TTE16C3D48t00" w:cs="Times New Roman"/>
      <w:color w:val="auto"/>
      <w:lang w:bidi="ar-SA"/>
    </w:rPr>
  </w:style>
  <w:style w:type="paragraph" w:customStyle="1" w:styleId="CM25">
    <w:name w:val="CM25"/>
    <w:basedOn w:val="Default"/>
    <w:next w:val="Default"/>
    <w:uiPriority w:val="99"/>
    <w:rsid w:val="00444CCE"/>
    <w:pPr>
      <w:widowControl w:val="0"/>
      <w:spacing w:after="115"/>
    </w:pPr>
    <w:rPr>
      <w:rFonts w:ascii="TTE16C3D48t00" w:eastAsia="Times New Roman" w:hAnsi="TTE16C3D48t00" w:cs="Times New Roman"/>
      <w:color w:val="auto"/>
      <w:lang w:bidi="ar-SA"/>
    </w:rPr>
  </w:style>
  <w:style w:type="paragraph" w:customStyle="1" w:styleId="CM11">
    <w:name w:val="CM11"/>
    <w:basedOn w:val="Default"/>
    <w:next w:val="Default"/>
    <w:uiPriority w:val="99"/>
    <w:rsid w:val="00444CCE"/>
    <w:pPr>
      <w:widowControl w:val="0"/>
      <w:spacing w:line="440" w:lineRule="atLeast"/>
    </w:pPr>
    <w:rPr>
      <w:rFonts w:ascii="TTE16C3D48t00" w:eastAsia="Times New Roman" w:hAnsi="TTE16C3D48t00" w:cs="Times New Roman"/>
      <w:color w:val="auto"/>
      <w:lang w:bidi="ar-SA"/>
    </w:rPr>
  </w:style>
  <w:style w:type="paragraph" w:customStyle="1" w:styleId="CM28">
    <w:name w:val="CM28"/>
    <w:basedOn w:val="Default"/>
    <w:next w:val="Default"/>
    <w:uiPriority w:val="99"/>
    <w:rsid w:val="00444CCE"/>
    <w:pPr>
      <w:widowControl w:val="0"/>
      <w:spacing w:after="405"/>
    </w:pPr>
    <w:rPr>
      <w:rFonts w:ascii="TTE16C3D48t00" w:eastAsia="Times New Roman" w:hAnsi="TTE16C3D48t00" w:cs="Times New Roman"/>
      <w:color w:val="auto"/>
      <w:lang w:bidi="ar-SA"/>
    </w:rPr>
  </w:style>
  <w:style w:type="paragraph" w:customStyle="1" w:styleId="CM13">
    <w:name w:val="CM13"/>
    <w:basedOn w:val="Default"/>
    <w:next w:val="Default"/>
    <w:uiPriority w:val="99"/>
    <w:rsid w:val="00444CCE"/>
    <w:pPr>
      <w:widowControl w:val="0"/>
    </w:pPr>
    <w:rPr>
      <w:rFonts w:ascii="TTE16C3D48t00" w:eastAsia="Times New Roman" w:hAnsi="TTE16C3D48t00" w:cs="Times New Roman"/>
      <w:color w:val="auto"/>
      <w:lang w:bidi="ar-SA"/>
    </w:rPr>
  </w:style>
  <w:style w:type="paragraph" w:customStyle="1" w:styleId="CM6">
    <w:name w:val="CM6"/>
    <w:basedOn w:val="Default"/>
    <w:next w:val="Default"/>
    <w:uiPriority w:val="99"/>
    <w:rsid w:val="00444CCE"/>
    <w:pPr>
      <w:widowControl w:val="0"/>
      <w:spacing w:line="440" w:lineRule="atLeast"/>
    </w:pPr>
    <w:rPr>
      <w:rFonts w:ascii="TTE16C3D48t00" w:eastAsia="Times New Roman" w:hAnsi="TTE16C3D48t00" w:cs="Times New Roman"/>
      <w:color w:val="auto"/>
      <w:lang w:bidi="ar-SA"/>
    </w:rPr>
  </w:style>
  <w:style w:type="paragraph" w:customStyle="1" w:styleId="CM23">
    <w:name w:val="CM23"/>
    <w:basedOn w:val="Default"/>
    <w:next w:val="Default"/>
    <w:uiPriority w:val="99"/>
    <w:rsid w:val="00444CCE"/>
    <w:pPr>
      <w:widowControl w:val="0"/>
      <w:spacing w:after="470"/>
    </w:pPr>
    <w:rPr>
      <w:rFonts w:ascii="TTE16C3D48t00" w:eastAsia="Times New Roman" w:hAnsi="TTE16C3D48t00" w:cs="Times New Roman"/>
      <w:color w:val="auto"/>
      <w:lang w:bidi="ar-SA"/>
    </w:rPr>
  </w:style>
  <w:style w:type="paragraph" w:customStyle="1" w:styleId="CM18">
    <w:name w:val="CM18"/>
    <w:basedOn w:val="Default"/>
    <w:next w:val="Default"/>
    <w:uiPriority w:val="99"/>
    <w:rsid w:val="00444CCE"/>
    <w:pPr>
      <w:widowControl w:val="0"/>
      <w:spacing w:line="220" w:lineRule="atLeast"/>
    </w:pPr>
    <w:rPr>
      <w:rFonts w:ascii="TTE16C3D48t00" w:eastAsia="Times New Roman" w:hAnsi="TTE16C3D48t00" w:cs="Times New Roman"/>
      <w:color w:val="auto"/>
      <w:lang w:bidi="ar-SA"/>
    </w:rPr>
  </w:style>
  <w:style w:type="paragraph" w:customStyle="1" w:styleId="CM1">
    <w:name w:val="CM1"/>
    <w:basedOn w:val="Default"/>
    <w:next w:val="Default"/>
    <w:uiPriority w:val="99"/>
    <w:rsid w:val="00444CCE"/>
    <w:pPr>
      <w:widowControl w:val="0"/>
    </w:pPr>
    <w:rPr>
      <w:rFonts w:ascii="TTE16C3D48t00" w:eastAsia="Times New Roman" w:hAnsi="TTE16C3D48t00" w:cs="Times New Roman"/>
      <w:color w:val="auto"/>
      <w:lang w:bidi="ar-SA"/>
    </w:rPr>
  </w:style>
  <w:style w:type="paragraph" w:customStyle="1" w:styleId="CM31">
    <w:name w:val="CM31"/>
    <w:basedOn w:val="Default"/>
    <w:next w:val="Default"/>
    <w:uiPriority w:val="99"/>
    <w:rsid w:val="00444CCE"/>
    <w:pPr>
      <w:widowControl w:val="0"/>
      <w:spacing w:after="1765"/>
    </w:pPr>
    <w:rPr>
      <w:rFonts w:ascii="TTE16C3D48t00" w:eastAsia="Times New Roman" w:hAnsi="TTE16C3D48t00" w:cs="Times New Roman"/>
      <w:color w:val="auto"/>
      <w:lang w:bidi="ar-SA"/>
    </w:rPr>
  </w:style>
  <w:style w:type="paragraph" w:customStyle="1" w:styleId="CM20">
    <w:name w:val="CM20"/>
    <w:basedOn w:val="Default"/>
    <w:next w:val="Default"/>
    <w:uiPriority w:val="99"/>
    <w:rsid w:val="00444CCE"/>
    <w:pPr>
      <w:widowControl w:val="0"/>
      <w:spacing w:line="246" w:lineRule="atLeast"/>
    </w:pPr>
    <w:rPr>
      <w:rFonts w:ascii="TTE16C3D48t00" w:eastAsia="Times New Roman" w:hAnsi="TTE16C3D48t00" w:cs="Times New Roman"/>
      <w:color w:val="auto"/>
      <w:lang w:bidi="ar-SA"/>
    </w:rPr>
  </w:style>
  <w:style w:type="paragraph" w:customStyle="1" w:styleId="CM35">
    <w:name w:val="CM35"/>
    <w:basedOn w:val="Default"/>
    <w:next w:val="Default"/>
    <w:uiPriority w:val="99"/>
    <w:rsid w:val="00444CCE"/>
    <w:pPr>
      <w:widowControl w:val="0"/>
      <w:spacing w:after="343"/>
    </w:pPr>
    <w:rPr>
      <w:rFonts w:ascii="TTE16C3D48t00" w:eastAsia="Times New Roman" w:hAnsi="TTE16C3D48t00" w:cs="Times New Roman"/>
      <w:color w:val="auto"/>
      <w:lang w:bidi="ar-SA"/>
    </w:rPr>
  </w:style>
  <w:style w:type="paragraph" w:customStyle="1" w:styleId="CM36">
    <w:name w:val="CM36"/>
    <w:basedOn w:val="Default"/>
    <w:next w:val="Default"/>
    <w:uiPriority w:val="99"/>
    <w:rsid w:val="00444CCE"/>
    <w:pPr>
      <w:widowControl w:val="0"/>
      <w:spacing w:after="648"/>
    </w:pPr>
    <w:rPr>
      <w:rFonts w:ascii="TTE16C3D48t00" w:eastAsia="Times New Roman" w:hAnsi="TTE16C3D48t00" w:cs="Times New Roman"/>
      <w:color w:val="auto"/>
      <w:lang w:bidi="ar-SA"/>
    </w:rPr>
  </w:style>
  <w:style w:type="paragraph" w:customStyle="1" w:styleId="CM12">
    <w:name w:val="CM12"/>
    <w:basedOn w:val="Default"/>
    <w:next w:val="Default"/>
    <w:uiPriority w:val="99"/>
    <w:rsid w:val="00444CCE"/>
    <w:pPr>
      <w:widowControl w:val="0"/>
      <w:spacing w:line="248" w:lineRule="atLeast"/>
    </w:pPr>
    <w:rPr>
      <w:rFonts w:ascii="TTE16C3D48t00" w:eastAsia="Times New Roman" w:hAnsi="TTE16C3D48t00" w:cs="Times New Roman"/>
      <w:color w:val="auto"/>
      <w:lang w:bidi="ar-SA"/>
    </w:rPr>
  </w:style>
  <w:style w:type="paragraph" w:customStyle="1" w:styleId="TarbelaText">
    <w:name w:val="Tarbela Text"/>
    <w:basedOn w:val="Normal"/>
    <w:link w:val="TarbelaTextChar"/>
    <w:rsid w:val="00444CCE"/>
    <w:pPr>
      <w:keepLines/>
      <w:spacing w:before="0"/>
    </w:pPr>
    <w:rPr>
      <w:rFonts w:ascii="Times New Roman" w:hAnsi="Times New Roman"/>
      <w:lang w:eastAsia="x-none"/>
    </w:rPr>
  </w:style>
  <w:style w:type="character" w:customStyle="1" w:styleId="TarbelaTextChar">
    <w:name w:val="Tarbela Text Char"/>
    <w:link w:val="TarbelaText"/>
    <w:locked/>
    <w:rsid w:val="00444CCE"/>
    <w:rPr>
      <w:rFonts w:ascii="Times New Roman" w:eastAsia="Times New Roman" w:hAnsi="Times New Roman" w:cs="Times New Roman"/>
      <w:lang w:val="en-GB" w:eastAsia="x-none" w:bidi="ar-SA"/>
    </w:rPr>
  </w:style>
  <w:style w:type="table" w:customStyle="1" w:styleId="MottMacTable7">
    <w:name w:val="~MottMacTable7"/>
    <w:basedOn w:val="TableNormal"/>
    <w:uiPriority w:val="99"/>
    <w:rsid w:val="00444CCE"/>
    <w:pPr>
      <w:spacing w:after="0" w:line="240" w:lineRule="auto"/>
      <w:jc w:val="left"/>
    </w:pPr>
    <w:rPr>
      <w:rFonts w:ascii="Calibri" w:eastAsia="Calibri" w:hAnsi="Calibri" w:cs="Times New Roman"/>
      <w:sz w:val="20"/>
      <w:szCs w:val="20"/>
      <w:lang w:val="en-GB" w:bidi="ar-SA"/>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character" w:customStyle="1" w:styleId="Bullet2Char">
    <w:name w:val="~Bullet2 Char"/>
    <w:link w:val="Bullet20"/>
    <w:rsid w:val="00444CCE"/>
    <w:rPr>
      <w:rFonts w:eastAsia="Calibri" w:cs="Arial"/>
      <w:sz w:val="20"/>
      <w:szCs w:val="20"/>
      <w:lang w:val="en-GB" w:bidi="ar-SA"/>
    </w:rPr>
  </w:style>
  <w:style w:type="character" w:customStyle="1" w:styleId="Bullet1Char">
    <w:name w:val="Bullet1 Char"/>
    <w:link w:val="Bullet1"/>
    <w:locked/>
    <w:rsid w:val="00444CCE"/>
    <w:rPr>
      <w:rFonts w:ascii="Times New Roman" w:eastAsia="Times New Roman" w:hAnsi="Times New Roman" w:cs="Times New Roman"/>
      <w:sz w:val="24"/>
      <w:szCs w:val="24"/>
      <w:lang w:val="en-GB" w:eastAsia="en-GB" w:bidi="ar-SA"/>
    </w:rPr>
  </w:style>
  <w:style w:type="paragraph" w:customStyle="1" w:styleId="BodyText5">
    <w:name w:val="~BodyText"/>
    <w:basedOn w:val="Normal"/>
    <w:link w:val="BodyTextChar2"/>
    <w:rsid w:val="00444CCE"/>
    <w:pPr>
      <w:spacing w:before="260" w:line="260" w:lineRule="exact"/>
    </w:pPr>
    <w:rPr>
      <w:rFonts w:asciiTheme="minorHAnsi" w:hAnsiTheme="minorHAnsi" w:cs="Arial"/>
      <w:lang w:bidi="ur-PK"/>
    </w:rPr>
  </w:style>
  <w:style w:type="character" w:customStyle="1" w:styleId="he">
    <w:name w:val="he"/>
    <w:basedOn w:val="DefaultParagraphFont"/>
    <w:rsid w:val="00444CCE"/>
  </w:style>
  <w:style w:type="character" w:customStyle="1" w:styleId="Level4HeadingCharChar">
    <w:name w:val="~Level4Heading Char Char"/>
    <w:rsid w:val="00444CCE"/>
    <w:rPr>
      <w:rFonts w:ascii="Arial" w:hAnsi="Arial" w:cs="Arial"/>
      <w:color w:val="0079C1"/>
      <w:szCs w:val="24"/>
      <w:lang w:val="en-GB" w:eastAsia="en-GB" w:bidi="ar-SA"/>
    </w:rPr>
  </w:style>
  <w:style w:type="character" w:customStyle="1" w:styleId="TableTextBullet1Char">
    <w:name w:val="~TableTextBullet1 Char"/>
    <w:link w:val="TableTextBullet1"/>
    <w:rsid w:val="00444CCE"/>
    <w:rPr>
      <w:rFonts w:ascii="Arial" w:eastAsia="Arial" w:hAnsi="Arial" w:cs="Times New Roman"/>
      <w:sz w:val="17"/>
      <w:szCs w:val="24"/>
      <w:lang w:val="en-GB" w:eastAsia="en-GB" w:bidi="ar-SA"/>
    </w:rPr>
  </w:style>
  <w:style w:type="character" w:customStyle="1" w:styleId="BodyTextCharChar">
    <w:name w:val="Body Text Char Char"/>
    <w:aliases w:val="Body Text Char2 Char1 Char,jfp_standard Char1 Char Char,heading3 Char1 Char Char,Body Text - Level 2 Char1 Char Char,Body Text Char1 Char Char Char,jfp_standard Char Char Char Char,heading3 Char Char Char Char,jfp_standard Char Char"/>
    <w:rsid w:val="00444CCE"/>
    <w:rPr>
      <w:sz w:val="24"/>
      <w:szCs w:val="24"/>
      <w:lang w:val="en-GB" w:eastAsia="en-GB" w:bidi="ar-SA"/>
    </w:rPr>
  </w:style>
  <w:style w:type="character" w:customStyle="1" w:styleId="BodyTextChar2Char1Char1">
    <w:name w:val="Body Text Char2 Char1 Char1"/>
    <w:aliases w:val="jfp_standard Char1 Char Char1,heading3 Char1 Char Char1,Body Text - Level 2 Char1 Char Char1,Body Text Char1 Char Char Char1,jfp_standard Char Char Char Char1,heading3 Char Char Char Char1,jfp_standard Char,1body Char Char"/>
    <w:locked/>
    <w:rsid w:val="00444CCE"/>
    <w:rPr>
      <w:sz w:val="24"/>
      <w:szCs w:val="24"/>
      <w:lang w:val="en-GB" w:eastAsia="en-GB" w:bidi="ar-SA"/>
    </w:rPr>
  </w:style>
  <w:style w:type="table" w:customStyle="1" w:styleId="MottMacTable8">
    <w:name w:val="~MottMacTable8"/>
    <w:basedOn w:val="TableNormal"/>
    <w:uiPriority w:val="99"/>
    <w:rsid w:val="00444CCE"/>
    <w:pPr>
      <w:spacing w:after="0" w:line="240" w:lineRule="auto"/>
      <w:jc w:val="left"/>
    </w:pPr>
    <w:rPr>
      <w:rFonts w:ascii="Calibri" w:eastAsia="Calibri" w:hAnsi="Calibri" w:cs="Times New Roman"/>
      <w:sz w:val="20"/>
      <w:szCs w:val="20"/>
      <w:lang w:val="en-GB" w:bidi="ar-SA"/>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paragraph" w:customStyle="1" w:styleId="BodyTextNumbered1">
    <w:name w:val="~BodyTextNumbered1"/>
    <w:basedOn w:val="NoSpacing"/>
    <w:rsid w:val="00444CCE"/>
    <w:pPr>
      <w:widowControl/>
      <w:tabs>
        <w:tab w:val="num" w:pos="0"/>
      </w:tabs>
      <w:spacing w:before="260" w:line="276" w:lineRule="auto"/>
      <w:ind w:hanging="1134"/>
    </w:pPr>
    <w:rPr>
      <w:rFonts w:ascii="Arial" w:eastAsia="Calibri" w:hAnsi="Arial" w:cs="Arial"/>
      <w:color w:val="000000"/>
      <w:sz w:val="20"/>
      <w:szCs w:val="20"/>
      <w:lang w:val="en-GB"/>
    </w:rPr>
  </w:style>
  <w:style w:type="paragraph" w:customStyle="1" w:styleId="BodyTextNumbered2">
    <w:name w:val="~BodyTextNumbered2"/>
    <w:basedOn w:val="BodyTextNumbered1"/>
    <w:rsid w:val="00444CCE"/>
  </w:style>
  <w:style w:type="table" w:customStyle="1" w:styleId="LightList-Accent51">
    <w:name w:val="Light List - Accent 51"/>
    <w:basedOn w:val="TableNormal"/>
    <w:next w:val="LightList-Accent5"/>
    <w:uiPriority w:val="61"/>
    <w:rsid w:val="00444CCE"/>
    <w:pPr>
      <w:spacing w:after="0" w:line="240" w:lineRule="auto"/>
      <w:jc w:val="left"/>
    </w:pPr>
    <w:rPr>
      <w:rFonts w:ascii="Calibri" w:eastAsia="Calibri" w:hAnsi="Calibri" w:cs="Times New Roman"/>
      <w:lang w:bidi="ar-SA"/>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refere">
    <w:name w:val="refere"/>
    <w:basedOn w:val="Normal"/>
    <w:rsid w:val="00444CCE"/>
    <w:pPr>
      <w:spacing w:before="0"/>
      <w:ind w:left="1089" w:hanging="720"/>
    </w:pPr>
    <w:rPr>
      <w:rFonts w:ascii="Times New Roman" w:hAnsi="Times New Roman"/>
      <w:sz w:val="24"/>
    </w:rPr>
  </w:style>
  <w:style w:type="paragraph" w:customStyle="1" w:styleId="Title1">
    <w:name w:val="Title 1"/>
    <w:basedOn w:val="Normal"/>
    <w:next w:val="BodyText"/>
    <w:autoRedefine/>
    <w:rsid w:val="00444CCE"/>
    <w:pPr>
      <w:spacing w:before="0"/>
      <w:jc w:val="center"/>
    </w:pPr>
    <w:rPr>
      <w:rFonts w:ascii="Arial Narrow" w:hAnsi="Arial Narrow"/>
      <w:b/>
      <w:caps/>
      <w:sz w:val="40"/>
      <w:szCs w:val="36"/>
    </w:rPr>
  </w:style>
  <w:style w:type="paragraph" w:customStyle="1" w:styleId="Title2">
    <w:name w:val="Title 2"/>
    <w:basedOn w:val="Normal"/>
    <w:next w:val="BodyText"/>
    <w:autoRedefine/>
    <w:rsid w:val="00444CCE"/>
    <w:pPr>
      <w:spacing w:before="0"/>
      <w:jc w:val="center"/>
    </w:pPr>
    <w:rPr>
      <w:rFonts w:ascii="Arial Narrow" w:hAnsi="Arial Narrow"/>
      <w:b/>
      <w:caps/>
      <w:sz w:val="28"/>
      <w:szCs w:val="36"/>
    </w:rPr>
  </w:style>
  <w:style w:type="paragraph" w:customStyle="1" w:styleId="ReportType">
    <w:name w:val="Report Type"/>
    <w:basedOn w:val="BodyText"/>
    <w:next w:val="BodyText"/>
    <w:autoRedefine/>
    <w:rsid w:val="00444CCE"/>
    <w:pPr>
      <w:overflowPunct w:val="0"/>
      <w:autoSpaceDE w:val="0"/>
      <w:autoSpaceDN w:val="0"/>
      <w:adjustRightInd w:val="0"/>
      <w:spacing w:line="276" w:lineRule="auto"/>
      <w:ind w:right="58"/>
      <w:textAlignment w:val="baseline"/>
    </w:pPr>
    <w:rPr>
      <w:rFonts w:ascii="Arial Narrow" w:hAnsi="Arial Narrow"/>
    </w:rPr>
  </w:style>
  <w:style w:type="paragraph" w:customStyle="1" w:styleId="HBPRef">
    <w:name w:val="HBP Ref"/>
    <w:next w:val="BodyText"/>
    <w:autoRedefine/>
    <w:semiHidden/>
    <w:rsid w:val="00444CCE"/>
    <w:pPr>
      <w:spacing w:before="360" w:after="240" w:line="240" w:lineRule="auto"/>
      <w:jc w:val="center"/>
    </w:pPr>
    <w:rPr>
      <w:rFonts w:ascii="Arial" w:eastAsia="Times New Roman" w:hAnsi="Arial" w:cs="Times New Roman"/>
      <w:sz w:val="16"/>
      <w:szCs w:val="20"/>
      <w:lang w:bidi="ar-SA"/>
    </w:rPr>
  </w:style>
  <w:style w:type="paragraph" w:customStyle="1" w:styleId="ClientName">
    <w:name w:val="Client Name"/>
    <w:next w:val="BodyText"/>
    <w:autoRedefine/>
    <w:rsid w:val="00444CCE"/>
    <w:pPr>
      <w:spacing w:before="360" w:after="360" w:line="240" w:lineRule="auto"/>
      <w:jc w:val="center"/>
    </w:pPr>
    <w:rPr>
      <w:rFonts w:ascii="Arial Narrow" w:eastAsia="Times New Roman" w:hAnsi="Arial Narrow" w:cs="Calibri"/>
      <w:b/>
      <w:sz w:val="28"/>
      <w:szCs w:val="20"/>
      <w:lang w:bidi="ar-SA"/>
    </w:rPr>
  </w:style>
  <w:style w:type="paragraph" w:customStyle="1" w:styleId="ClientAddress">
    <w:name w:val="Client Address"/>
    <w:next w:val="BodyText"/>
    <w:autoRedefine/>
    <w:rsid w:val="00444CCE"/>
    <w:pPr>
      <w:spacing w:after="60" w:line="240" w:lineRule="auto"/>
      <w:jc w:val="center"/>
    </w:pPr>
    <w:rPr>
      <w:rFonts w:ascii="Arial Narrow" w:eastAsia="Times New Roman" w:hAnsi="Arial Narrow" w:cs="Times New Roman"/>
      <w:color w:val="3E4095"/>
      <w:sz w:val="24"/>
      <w:szCs w:val="20"/>
      <w:lang w:bidi="ar-SA"/>
    </w:rPr>
  </w:style>
  <w:style w:type="paragraph" w:customStyle="1" w:styleId="Continues1">
    <w:name w:val="Continues 1"/>
    <w:next w:val="BodyText"/>
    <w:autoRedefine/>
    <w:rsid w:val="00444CCE"/>
    <w:pPr>
      <w:spacing w:before="60" w:after="0" w:line="240" w:lineRule="auto"/>
    </w:pPr>
    <w:rPr>
      <w:rFonts w:ascii="Arial" w:eastAsia="Times New Roman" w:hAnsi="Arial" w:cs="Times New Roman"/>
      <w:i/>
      <w:sz w:val="16"/>
      <w:szCs w:val="20"/>
      <w:lang w:bidi="ar-SA"/>
    </w:rPr>
  </w:style>
  <w:style w:type="paragraph" w:customStyle="1" w:styleId="Continued2">
    <w:name w:val="Continued 2"/>
    <w:basedOn w:val="Normal"/>
    <w:autoRedefine/>
    <w:rsid w:val="00444CCE"/>
    <w:pPr>
      <w:spacing w:before="0" w:after="60"/>
      <w:jc w:val="left"/>
    </w:pPr>
    <w:rPr>
      <w:rFonts w:ascii="Arial" w:hAnsi="Arial"/>
      <w:i/>
      <w:sz w:val="16"/>
    </w:rPr>
  </w:style>
  <w:style w:type="paragraph" w:customStyle="1" w:styleId="Numbera">
    <w:name w:val="Number a."/>
    <w:basedOn w:val="Number10"/>
    <w:rsid w:val="00444CCE"/>
    <w:pPr>
      <w:tabs>
        <w:tab w:val="clear" w:pos="720"/>
      </w:tabs>
      <w:suppressAutoHyphens w:val="0"/>
      <w:ind w:left="1080" w:hanging="360"/>
      <w:jc w:val="left"/>
    </w:pPr>
    <w:rPr>
      <w:rFonts w:ascii="Calibri" w:hAnsi="Calibri" w:cs="Calibri"/>
      <w:sz w:val="22"/>
      <w:szCs w:val="24"/>
    </w:rPr>
  </w:style>
  <w:style w:type="paragraph" w:customStyle="1" w:styleId="Numberi">
    <w:name w:val="Number i."/>
    <w:basedOn w:val="Normal"/>
    <w:rsid w:val="00444CCE"/>
    <w:pPr>
      <w:spacing w:before="0"/>
      <w:ind w:left="1620" w:hanging="540"/>
      <w:jc w:val="left"/>
    </w:pPr>
    <w:rPr>
      <w:rFonts w:ascii="Calibri" w:hAnsi="Calibri" w:cs="Calibri"/>
    </w:rPr>
  </w:style>
  <w:style w:type="table" w:customStyle="1" w:styleId="SLFTable">
    <w:name w:val="SLF Table"/>
    <w:basedOn w:val="TableNormal"/>
    <w:uiPriority w:val="99"/>
    <w:rsid w:val="00444CCE"/>
    <w:pPr>
      <w:spacing w:after="0" w:line="240" w:lineRule="auto"/>
      <w:jc w:val="left"/>
    </w:pPr>
    <w:rPr>
      <w:rFonts w:ascii="Calibri" w:eastAsia="Times New Roman" w:hAnsi="Calibri" w:cs="Times New Roman"/>
      <w:sz w:val="20"/>
      <w:szCs w:val="20"/>
      <w:lang w:bidi="ar-SA"/>
    </w:rPr>
    <w:tblPr>
      <w:jc w:val="center"/>
      <w:tblBorders>
        <w:top w:val="single" w:sz="4" w:space="0" w:color="88CCF1"/>
        <w:bottom w:val="single" w:sz="4" w:space="0" w:color="88CCF1"/>
        <w:insideH w:val="single" w:sz="4" w:space="0" w:color="88CCF1"/>
        <w:insideV w:val="single" w:sz="4" w:space="0" w:color="88CCF1"/>
      </w:tblBorders>
      <w:tblCellMar>
        <w:left w:w="72" w:type="dxa"/>
        <w:right w:w="72" w:type="dxa"/>
      </w:tblCellMar>
    </w:tblPr>
    <w:trPr>
      <w:jc w:val="center"/>
    </w:trPr>
    <w:tblStylePr w:type="firstRow">
      <w:pPr>
        <w:jc w:val="center"/>
      </w:pPr>
      <w:rPr>
        <w:rFonts w:ascii="Calibri" w:hAnsi="Calibri"/>
        <w:b/>
        <w:sz w:val="20"/>
      </w:rPr>
      <w:tblPr/>
      <w:tcPr>
        <w:tcBorders>
          <w:insideV w:val="single" w:sz="4" w:space="0" w:color="FFFFFF"/>
        </w:tcBorders>
        <w:shd w:val="clear" w:color="auto" w:fill="88CCF1"/>
      </w:tcPr>
    </w:tblStylePr>
  </w:style>
  <w:style w:type="paragraph" w:customStyle="1" w:styleId="xl63">
    <w:name w:val="xl63"/>
    <w:basedOn w:val="Normal"/>
    <w:rsid w:val="00444CCE"/>
    <w:pPr>
      <w:shd w:val="clear" w:color="auto" w:fill="F2F2F2"/>
      <w:spacing w:before="100" w:beforeAutospacing="1" w:after="100" w:afterAutospacing="1"/>
      <w:jc w:val="left"/>
    </w:pPr>
    <w:rPr>
      <w:rFonts w:ascii="Times New Roman" w:hAnsi="Times New Roman"/>
      <w:sz w:val="24"/>
    </w:rPr>
  </w:style>
  <w:style w:type="paragraph" w:customStyle="1" w:styleId="xl64">
    <w:name w:val="xl64"/>
    <w:basedOn w:val="Normal"/>
    <w:rsid w:val="00444CCE"/>
    <w:pPr>
      <w:shd w:val="clear" w:color="auto" w:fill="F2F2F2"/>
      <w:spacing w:before="100" w:beforeAutospacing="1" w:after="100" w:afterAutospacing="1"/>
      <w:jc w:val="left"/>
    </w:pPr>
    <w:rPr>
      <w:rFonts w:ascii="Times New Roman" w:hAnsi="Times New Roman"/>
      <w:color w:val="00B050"/>
      <w:sz w:val="24"/>
    </w:rPr>
  </w:style>
  <w:style w:type="paragraph" w:customStyle="1" w:styleId="xl65">
    <w:name w:val="xl65"/>
    <w:basedOn w:val="Normal"/>
    <w:rsid w:val="00444CCE"/>
    <w:pPr>
      <w:spacing w:before="100" w:beforeAutospacing="1" w:after="100" w:afterAutospacing="1"/>
      <w:jc w:val="left"/>
    </w:pPr>
    <w:rPr>
      <w:rFonts w:ascii="Times New Roman" w:hAnsi="Times New Roman"/>
      <w:color w:val="00B050"/>
      <w:sz w:val="24"/>
    </w:rPr>
  </w:style>
  <w:style w:type="paragraph" w:customStyle="1" w:styleId="xl66">
    <w:name w:val="xl66"/>
    <w:basedOn w:val="Normal"/>
    <w:rsid w:val="00444CCE"/>
    <w:pPr>
      <w:spacing w:before="100" w:beforeAutospacing="1" w:after="100" w:afterAutospacing="1"/>
      <w:jc w:val="left"/>
    </w:pPr>
    <w:rPr>
      <w:rFonts w:ascii="Times New Roman" w:hAnsi="Times New Roman"/>
      <w:color w:val="FF0000"/>
      <w:sz w:val="24"/>
    </w:rPr>
  </w:style>
  <w:style w:type="paragraph" w:customStyle="1" w:styleId="Style9Latin">
    <w:name w:val="Style9 + (Latin)"/>
    <w:basedOn w:val="Normal"/>
    <w:link w:val="Style9LatinChar"/>
    <w:rsid w:val="00444CCE"/>
    <w:pPr>
      <w:ind w:left="3402" w:hanging="3402"/>
    </w:pPr>
    <w:rPr>
      <w:rFonts w:ascii="Arial" w:hAnsi="Arial"/>
      <w:bCs/>
      <w:szCs w:val="20"/>
      <w:lang w:val="x-none" w:eastAsia="x-none"/>
    </w:rPr>
  </w:style>
  <w:style w:type="character" w:customStyle="1" w:styleId="Style9LatinChar">
    <w:name w:val="Style9 + (Latin) Char"/>
    <w:link w:val="Style9Latin"/>
    <w:rsid w:val="00444CCE"/>
    <w:rPr>
      <w:rFonts w:ascii="Arial" w:eastAsia="Times New Roman" w:hAnsi="Arial" w:cs="Times New Roman"/>
      <w:bCs/>
      <w:sz w:val="20"/>
      <w:szCs w:val="20"/>
      <w:lang w:val="x-none" w:eastAsia="x-none" w:bidi="ar-SA"/>
    </w:rPr>
  </w:style>
  <w:style w:type="paragraph" w:customStyle="1" w:styleId="modulename">
    <w:name w:val="module name"/>
    <w:basedOn w:val="Normal"/>
    <w:rsid w:val="00444CCE"/>
    <w:pPr>
      <w:spacing w:before="0" w:after="0"/>
      <w:jc w:val="left"/>
    </w:pPr>
    <w:rPr>
      <w:rFonts w:ascii="Times New Roman" w:hAnsi="Times New Roman"/>
      <w:b/>
      <w:caps/>
      <w:sz w:val="24"/>
      <w:szCs w:val="20"/>
    </w:rPr>
  </w:style>
  <w:style w:type="paragraph" w:customStyle="1" w:styleId="xl67">
    <w:name w:val="xl67"/>
    <w:basedOn w:val="Normal"/>
    <w:rsid w:val="00444CCE"/>
    <w:pPr>
      <w:pBdr>
        <w:left w:val="single" w:sz="8" w:space="0" w:color="auto"/>
        <w:bottom w:val="single" w:sz="8" w:space="0" w:color="808080"/>
        <w:right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68">
    <w:name w:val="xl68"/>
    <w:basedOn w:val="Normal"/>
    <w:rsid w:val="00444CCE"/>
    <w:pPr>
      <w:pBdr>
        <w:left w:val="single" w:sz="8" w:space="0" w:color="808080"/>
        <w:bottom w:val="single" w:sz="8" w:space="0" w:color="808080"/>
        <w:right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69">
    <w:name w:val="xl69"/>
    <w:basedOn w:val="Normal"/>
    <w:rsid w:val="00444CCE"/>
    <w:pPr>
      <w:pBdr>
        <w:top w:val="single" w:sz="8" w:space="0" w:color="808080"/>
        <w:left w:val="single" w:sz="8" w:space="0" w:color="auto"/>
        <w:bottom w:val="single" w:sz="8" w:space="0" w:color="808080"/>
        <w:right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70">
    <w:name w:val="xl70"/>
    <w:basedOn w:val="Normal"/>
    <w:rsid w:val="00444CCE"/>
    <w:pPr>
      <w:pBdr>
        <w:top w:val="single" w:sz="8" w:space="0" w:color="808080"/>
        <w:left w:val="single" w:sz="8" w:space="0" w:color="808080"/>
        <w:bottom w:val="single" w:sz="8" w:space="0" w:color="808080"/>
        <w:right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71">
    <w:name w:val="xl71"/>
    <w:basedOn w:val="Normal"/>
    <w:rsid w:val="00444CCE"/>
    <w:pPr>
      <w:pBdr>
        <w:top w:val="single" w:sz="8" w:space="0" w:color="808080"/>
        <w:left w:val="single" w:sz="8" w:space="0" w:color="auto"/>
        <w:bottom w:val="single" w:sz="8" w:space="0" w:color="808080"/>
        <w:right w:val="single" w:sz="8" w:space="0" w:color="808080"/>
      </w:pBdr>
      <w:shd w:val="clear" w:color="000000" w:fill="FFFFFF"/>
      <w:spacing w:before="100" w:beforeAutospacing="1" w:after="100" w:afterAutospacing="1"/>
      <w:jc w:val="left"/>
    </w:pPr>
    <w:rPr>
      <w:rFonts w:ascii="Times New Roman" w:hAnsi="Times New Roman"/>
      <w:sz w:val="24"/>
      <w:lang w:val="en-CA" w:eastAsia="en-CA"/>
    </w:rPr>
  </w:style>
  <w:style w:type="paragraph" w:customStyle="1" w:styleId="xl72">
    <w:name w:val="xl72"/>
    <w:basedOn w:val="Normal"/>
    <w:rsid w:val="00444CCE"/>
    <w:pPr>
      <w:pBdr>
        <w:left w:val="single" w:sz="8" w:space="0" w:color="808080"/>
      </w:pBdr>
      <w:spacing w:before="100" w:beforeAutospacing="1" w:after="100" w:afterAutospacing="1"/>
      <w:jc w:val="center"/>
      <w:textAlignment w:val="center"/>
    </w:pPr>
    <w:rPr>
      <w:rFonts w:ascii="Times New Roman" w:hAnsi="Times New Roman"/>
      <w:sz w:val="24"/>
      <w:lang w:val="en-CA" w:eastAsia="en-CA"/>
    </w:rPr>
  </w:style>
  <w:style w:type="paragraph" w:customStyle="1" w:styleId="xl73">
    <w:name w:val="xl73"/>
    <w:basedOn w:val="Normal"/>
    <w:rsid w:val="00444CCE"/>
    <w:pPr>
      <w:pBdr>
        <w:left w:val="single" w:sz="8" w:space="0" w:color="808080"/>
        <w:bottom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74">
    <w:name w:val="xl74"/>
    <w:basedOn w:val="Normal"/>
    <w:rsid w:val="00444CCE"/>
    <w:pPr>
      <w:pBdr>
        <w:top w:val="single" w:sz="8" w:space="0" w:color="808080"/>
        <w:left w:val="single" w:sz="8" w:space="0" w:color="808080"/>
        <w:bottom w:val="single" w:sz="8" w:space="0" w:color="808080"/>
      </w:pBdr>
      <w:spacing w:before="100" w:beforeAutospacing="1" w:after="100" w:afterAutospacing="1"/>
      <w:jc w:val="left"/>
    </w:pPr>
    <w:rPr>
      <w:rFonts w:ascii="Times New Roman" w:hAnsi="Times New Roman"/>
      <w:sz w:val="24"/>
      <w:lang w:val="en-CA" w:eastAsia="en-CA"/>
    </w:rPr>
  </w:style>
  <w:style w:type="paragraph" w:customStyle="1" w:styleId="xl75">
    <w:name w:val="xl75"/>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val="en-CA" w:eastAsia="en-CA"/>
    </w:rPr>
  </w:style>
  <w:style w:type="paragraph" w:customStyle="1" w:styleId="xl76">
    <w:name w:val="xl76"/>
    <w:basedOn w:val="Normal"/>
    <w:rsid w:val="00444CCE"/>
    <w:pPr>
      <w:pBdr>
        <w:left w:val="single" w:sz="4" w:space="0" w:color="auto"/>
        <w:bottom w:val="single" w:sz="4" w:space="0" w:color="auto"/>
      </w:pBdr>
      <w:spacing w:before="100" w:beforeAutospacing="1" w:after="100" w:afterAutospacing="1"/>
      <w:jc w:val="left"/>
    </w:pPr>
    <w:rPr>
      <w:rFonts w:ascii="Times New Roman" w:hAnsi="Times New Roman"/>
      <w:sz w:val="24"/>
      <w:lang w:val="en-CA" w:eastAsia="en-CA"/>
    </w:rPr>
  </w:style>
  <w:style w:type="paragraph" w:customStyle="1" w:styleId="xl77">
    <w:name w:val="xl77"/>
    <w:basedOn w:val="Normal"/>
    <w:rsid w:val="00444CCE"/>
    <w:pPr>
      <w:pBdr>
        <w:top w:val="single" w:sz="4" w:space="0" w:color="auto"/>
        <w:left w:val="single" w:sz="4" w:space="0" w:color="auto"/>
        <w:bottom w:val="single" w:sz="4" w:space="0" w:color="auto"/>
      </w:pBdr>
      <w:spacing w:before="100" w:beforeAutospacing="1" w:after="100" w:afterAutospacing="1"/>
      <w:jc w:val="left"/>
    </w:pPr>
    <w:rPr>
      <w:rFonts w:ascii="Times New Roman" w:hAnsi="Times New Roman"/>
      <w:sz w:val="24"/>
      <w:lang w:val="en-CA" w:eastAsia="en-CA"/>
    </w:rPr>
  </w:style>
  <w:style w:type="paragraph" w:customStyle="1" w:styleId="xl78">
    <w:name w:val="xl78"/>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val="en-CA" w:eastAsia="en-CA"/>
    </w:rPr>
  </w:style>
  <w:style w:type="paragraph" w:customStyle="1" w:styleId="xl79">
    <w:name w:val="xl79"/>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lang w:val="en-CA" w:eastAsia="en-CA"/>
    </w:rPr>
  </w:style>
  <w:style w:type="paragraph" w:customStyle="1" w:styleId="xl80">
    <w:name w:val="xl80"/>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val="en-CA" w:eastAsia="en-CA"/>
    </w:rPr>
  </w:style>
  <w:style w:type="paragraph" w:customStyle="1" w:styleId="xl81">
    <w:name w:val="xl81"/>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lang w:val="en-CA" w:eastAsia="en-CA"/>
    </w:rPr>
  </w:style>
  <w:style w:type="paragraph" w:customStyle="1" w:styleId="xl82">
    <w:name w:val="xl82"/>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val="en-CA" w:eastAsia="en-CA"/>
    </w:rPr>
  </w:style>
  <w:style w:type="paragraph" w:customStyle="1" w:styleId="xl83">
    <w:name w:val="xl83"/>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val="en-CA" w:eastAsia="en-CA"/>
    </w:rPr>
  </w:style>
  <w:style w:type="paragraph" w:customStyle="1" w:styleId="xl84">
    <w:name w:val="xl84"/>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val="en-CA" w:eastAsia="en-CA"/>
    </w:rPr>
  </w:style>
  <w:style w:type="paragraph" w:customStyle="1" w:styleId="xl85">
    <w:name w:val="xl85"/>
    <w:basedOn w:val="Normal"/>
    <w:rsid w:val="00444C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hAnsi="Times New Roman"/>
      <w:sz w:val="24"/>
      <w:lang w:val="en-CA" w:eastAsia="en-CA"/>
    </w:rPr>
  </w:style>
  <w:style w:type="paragraph" w:customStyle="1" w:styleId="xl86">
    <w:name w:val="xl86"/>
    <w:basedOn w:val="Normal"/>
    <w:rsid w:val="00444CCE"/>
    <w:pPr>
      <w:pBdr>
        <w:top w:val="single" w:sz="8" w:space="0" w:color="auto"/>
        <w:left w:val="single" w:sz="8" w:space="0" w:color="auto"/>
        <w:bottom w:val="single" w:sz="8" w:space="0" w:color="auto"/>
        <w:right w:val="single" w:sz="8" w:space="0" w:color="808080"/>
      </w:pBdr>
      <w:spacing w:before="100" w:beforeAutospacing="1" w:after="100" w:afterAutospacing="1"/>
      <w:jc w:val="center"/>
      <w:textAlignment w:val="center"/>
    </w:pPr>
    <w:rPr>
      <w:rFonts w:ascii="Times New Roman" w:hAnsi="Times New Roman"/>
      <w:b/>
      <w:bCs/>
      <w:sz w:val="24"/>
      <w:lang w:val="en-CA" w:eastAsia="en-CA"/>
    </w:rPr>
  </w:style>
  <w:style w:type="paragraph" w:customStyle="1" w:styleId="xl87">
    <w:name w:val="xl87"/>
    <w:basedOn w:val="Normal"/>
    <w:rsid w:val="00444CCE"/>
    <w:pPr>
      <w:pBdr>
        <w:top w:val="single" w:sz="8" w:space="0" w:color="auto"/>
        <w:left w:val="single" w:sz="8" w:space="0" w:color="808080"/>
        <w:bottom w:val="single" w:sz="8" w:space="0" w:color="auto"/>
      </w:pBdr>
      <w:spacing w:before="100" w:beforeAutospacing="1" w:after="100" w:afterAutospacing="1"/>
      <w:jc w:val="center"/>
      <w:textAlignment w:val="center"/>
    </w:pPr>
    <w:rPr>
      <w:rFonts w:ascii="Times New Roman" w:hAnsi="Times New Roman"/>
      <w:b/>
      <w:bCs/>
      <w:sz w:val="24"/>
      <w:lang w:val="en-CA" w:eastAsia="en-CA"/>
    </w:rPr>
  </w:style>
  <w:style w:type="paragraph" w:customStyle="1" w:styleId="xl88">
    <w:name w:val="xl88"/>
    <w:basedOn w:val="Normal"/>
    <w:rsid w:val="00444CCE"/>
    <w:pPr>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hAnsi="Times New Roman"/>
      <w:b/>
      <w:bCs/>
      <w:sz w:val="24"/>
      <w:lang w:val="en-CA" w:eastAsia="en-CA"/>
    </w:rPr>
  </w:style>
  <w:style w:type="paragraph" w:customStyle="1" w:styleId="xl89">
    <w:name w:val="xl89"/>
    <w:basedOn w:val="Normal"/>
    <w:rsid w:val="00444CCE"/>
    <w:pPr>
      <w:pBdr>
        <w:top w:val="single" w:sz="8" w:space="0" w:color="auto"/>
        <w:left w:val="single" w:sz="4" w:space="0" w:color="auto"/>
        <w:bottom w:val="single" w:sz="8" w:space="0" w:color="auto"/>
      </w:pBdr>
      <w:spacing w:before="100" w:beforeAutospacing="1" w:after="100" w:afterAutospacing="1"/>
      <w:jc w:val="left"/>
    </w:pPr>
    <w:rPr>
      <w:rFonts w:ascii="Times New Roman" w:hAnsi="Times New Roman"/>
      <w:b/>
      <w:bCs/>
      <w:sz w:val="24"/>
      <w:lang w:val="en-CA" w:eastAsia="en-CA"/>
    </w:rPr>
  </w:style>
  <w:style w:type="paragraph" w:customStyle="1" w:styleId="xl90">
    <w:name w:val="xl90"/>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b/>
      <w:bCs/>
      <w:sz w:val="24"/>
      <w:lang w:val="en-CA" w:eastAsia="en-CA"/>
    </w:rPr>
  </w:style>
  <w:style w:type="paragraph" w:customStyle="1" w:styleId="xl91">
    <w:name w:val="xl91"/>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b/>
      <w:bCs/>
      <w:sz w:val="24"/>
      <w:lang w:val="en-CA" w:eastAsia="en-CA"/>
    </w:rPr>
  </w:style>
  <w:style w:type="paragraph" w:customStyle="1" w:styleId="xl92">
    <w:name w:val="xl92"/>
    <w:basedOn w:val="Normal"/>
    <w:rsid w:val="00444CC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b/>
      <w:bCs/>
      <w:sz w:val="24"/>
      <w:lang w:val="en-CA" w:eastAsia="en-CA"/>
    </w:rPr>
  </w:style>
  <w:style w:type="character" w:customStyle="1" w:styleId="Mention1">
    <w:name w:val="Mention1"/>
    <w:basedOn w:val="DefaultParagraphFont"/>
    <w:uiPriority w:val="99"/>
    <w:semiHidden/>
    <w:unhideWhenUsed/>
    <w:rsid w:val="00444CCE"/>
    <w:rPr>
      <w:color w:val="2B579A"/>
      <w:shd w:val="clear" w:color="auto" w:fill="E6E6E6"/>
    </w:rPr>
  </w:style>
  <w:style w:type="paragraph" w:customStyle="1" w:styleId="BodyTrxt">
    <w:name w:val="Body Trxt"/>
    <w:basedOn w:val="Normal"/>
    <w:rsid w:val="00444CCE"/>
    <w:pPr>
      <w:spacing w:line="340" w:lineRule="exact"/>
    </w:pPr>
  </w:style>
  <w:style w:type="paragraph" w:customStyle="1" w:styleId="m-8401832963643754622msolistparagraph">
    <w:name w:val="m_-8401832963643754622msolistparagraph"/>
    <w:basedOn w:val="Normal"/>
    <w:rsid w:val="00444CCE"/>
    <w:pPr>
      <w:spacing w:before="100" w:beforeAutospacing="1" w:after="100" w:afterAutospacing="1"/>
      <w:jc w:val="left"/>
    </w:pPr>
    <w:rPr>
      <w:rFonts w:ascii="Times New Roman" w:hAnsi="Times New Roman"/>
      <w:sz w:val="24"/>
    </w:rPr>
  </w:style>
  <w:style w:type="paragraph" w:customStyle="1" w:styleId="font5">
    <w:name w:val="font5"/>
    <w:basedOn w:val="Normal"/>
    <w:rsid w:val="00444CCE"/>
    <w:pPr>
      <w:spacing w:before="100" w:beforeAutospacing="1" w:after="100" w:afterAutospacing="1"/>
      <w:jc w:val="left"/>
    </w:pPr>
    <w:rPr>
      <w:rFonts w:ascii="Arial" w:hAnsi="Arial" w:cs="Arial"/>
      <w:color w:val="000000"/>
      <w:sz w:val="16"/>
      <w:szCs w:val="16"/>
    </w:rPr>
  </w:style>
  <w:style w:type="paragraph" w:customStyle="1" w:styleId="font6">
    <w:name w:val="font6"/>
    <w:basedOn w:val="Normal"/>
    <w:rsid w:val="00444CCE"/>
    <w:pPr>
      <w:spacing w:before="100" w:beforeAutospacing="1" w:after="100" w:afterAutospacing="1"/>
      <w:jc w:val="left"/>
    </w:pPr>
    <w:rPr>
      <w:rFonts w:ascii="Arial" w:hAnsi="Arial" w:cs="Arial"/>
      <w:b/>
      <w:bCs/>
      <w:color w:val="000000"/>
      <w:sz w:val="16"/>
      <w:szCs w:val="16"/>
    </w:rPr>
  </w:style>
  <w:style w:type="paragraph" w:customStyle="1" w:styleId="xl93">
    <w:name w:val="xl93"/>
    <w:basedOn w:val="Normal"/>
    <w:rsid w:val="00444CCE"/>
    <w:pPr>
      <w:spacing w:before="100" w:beforeAutospacing="1" w:after="100" w:afterAutospacing="1"/>
      <w:jc w:val="right"/>
    </w:pPr>
    <w:rPr>
      <w:rFonts w:ascii="Times New Roman" w:hAnsi="Times New Roman"/>
      <w:sz w:val="24"/>
    </w:rPr>
  </w:style>
  <w:style w:type="paragraph" w:customStyle="1" w:styleId="xl94">
    <w:name w:val="xl94"/>
    <w:basedOn w:val="Normal"/>
    <w:rsid w:val="00444CCE"/>
    <w:pPr>
      <w:pBdr>
        <w:top w:val="single" w:sz="8"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rPr>
  </w:style>
  <w:style w:type="paragraph" w:customStyle="1" w:styleId="xl95">
    <w:name w:val="xl95"/>
    <w:basedOn w:val="Normal"/>
    <w:rsid w:val="00444CCE"/>
    <w:pPr>
      <w:pBdr>
        <w:top w:val="single" w:sz="8" w:space="0" w:color="auto"/>
        <w:left w:val="single" w:sz="4" w:space="0" w:color="auto"/>
        <w:right w:val="single" w:sz="8" w:space="0" w:color="auto"/>
      </w:pBdr>
      <w:spacing w:before="100" w:beforeAutospacing="1" w:after="100" w:afterAutospacing="1"/>
      <w:jc w:val="left"/>
      <w:textAlignment w:val="center"/>
    </w:pPr>
    <w:rPr>
      <w:rFonts w:ascii="Times New Roman" w:hAnsi="Times New Roman"/>
      <w:b/>
      <w:bCs/>
      <w:color w:val="000000"/>
      <w:sz w:val="24"/>
    </w:rPr>
  </w:style>
  <w:style w:type="paragraph" w:customStyle="1" w:styleId="xl96">
    <w:name w:val="xl96"/>
    <w:basedOn w:val="Normal"/>
    <w:rsid w:val="00444CCE"/>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b/>
      <w:bCs/>
      <w:color w:val="000000"/>
      <w:sz w:val="24"/>
    </w:rPr>
  </w:style>
  <w:style w:type="paragraph" w:customStyle="1" w:styleId="xl97">
    <w:name w:val="xl97"/>
    <w:basedOn w:val="Normal"/>
    <w:rsid w:val="00444CCE"/>
    <w:pPr>
      <w:pBdr>
        <w:top w:val="single" w:sz="4" w:space="0" w:color="auto"/>
        <w:left w:val="single" w:sz="8" w:space="0" w:color="auto"/>
        <w:bottom w:val="single" w:sz="8" w:space="0" w:color="auto"/>
      </w:pBdr>
      <w:spacing w:before="100" w:beforeAutospacing="1" w:after="100" w:afterAutospacing="1"/>
      <w:jc w:val="center"/>
    </w:pPr>
    <w:rPr>
      <w:rFonts w:ascii="Times New Roman" w:hAnsi="Times New Roman"/>
      <w:sz w:val="24"/>
    </w:rPr>
  </w:style>
  <w:style w:type="paragraph" w:customStyle="1" w:styleId="xl98">
    <w:name w:val="xl98"/>
    <w:basedOn w:val="Normal"/>
    <w:rsid w:val="00444CCE"/>
    <w:pPr>
      <w:pBdr>
        <w:top w:val="single" w:sz="4" w:space="0" w:color="auto"/>
        <w:bottom w:val="single" w:sz="8" w:space="0" w:color="auto"/>
      </w:pBdr>
      <w:spacing w:before="100" w:beforeAutospacing="1" w:after="100" w:afterAutospacing="1"/>
      <w:jc w:val="center"/>
    </w:pPr>
    <w:rPr>
      <w:rFonts w:ascii="Times New Roman" w:hAnsi="Times New Roman"/>
      <w:sz w:val="24"/>
    </w:rPr>
  </w:style>
  <w:style w:type="paragraph" w:customStyle="1" w:styleId="xl99">
    <w:name w:val="xl99"/>
    <w:basedOn w:val="Normal"/>
    <w:rsid w:val="00444CCE"/>
    <w:pPr>
      <w:pBdr>
        <w:top w:val="single" w:sz="4" w:space="0" w:color="auto"/>
        <w:bottom w:val="single" w:sz="8"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0">
    <w:name w:val="xl100"/>
    <w:basedOn w:val="Normal"/>
    <w:rsid w:val="00444CCE"/>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Times New Roman" w:hAnsi="Times New Roman"/>
      <w:color w:val="000000"/>
      <w:sz w:val="24"/>
    </w:rPr>
  </w:style>
  <w:style w:type="paragraph" w:customStyle="1" w:styleId="xl101">
    <w:name w:val="xl101"/>
    <w:basedOn w:val="Normal"/>
    <w:rsid w:val="00444CCE"/>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szCs w:val="20"/>
    </w:rPr>
  </w:style>
  <w:style w:type="paragraph" w:customStyle="1" w:styleId="xl102">
    <w:name w:val="xl102"/>
    <w:basedOn w:val="Normal"/>
    <w:rsid w:val="00444CC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Cs w:val="20"/>
    </w:rPr>
  </w:style>
  <w:style w:type="paragraph" w:customStyle="1" w:styleId="xl103">
    <w:name w:val="xl103"/>
    <w:basedOn w:val="Normal"/>
    <w:rsid w:val="00444CCE"/>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Times New Roman" w:hAnsi="Times New Roman"/>
      <w:szCs w:val="20"/>
    </w:rPr>
  </w:style>
  <w:style w:type="paragraph" w:customStyle="1" w:styleId="xl104">
    <w:name w:val="xl104"/>
    <w:basedOn w:val="Normal"/>
    <w:rsid w:val="00444CCE"/>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szCs w:val="20"/>
    </w:rPr>
  </w:style>
  <w:style w:type="paragraph" w:customStyle="1" w:styleId="xl105">
    <w:name w:val="xl105"/>
    <w:basedOn w:val="Normal"/>
    <w:rsid w:val="00444CCE"/>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Times New Roman" w:hAnsi="Times New Roman"/>
      <w:szCs w:val="20"/>
    </w:rPr>
  </w:style>
  <w:style w:type="paragraph" w:customStyle="1" w:styleId="Style7">
    <w:name w:val="Style 7"/>
    <w:basedOn w:val="Normal"/>
    <w:uiPriority w:val="99"/>
    <w:rsid w:val="00444CCE"/>
    <w:pPr>
      <w:autoSpaceDE w:val="0"/>
      <w:autoSpaceDN w:val="0"/>
      <w:adjustRightInd w:val="0"/>
      <w:spacing w:before="0" w:after="0"/>
      <w:jc w:val="left"/>
    </w:pPr>
    <w:rPr>
      <w:rFonts w:ascii="Times New Roman" w:hAnsi="Times New Roman"/>
      <w:sz w:val="24"/>
    </w:rPr>
  </w:style>
  <w:style w:type="paragraph" w:customStyle="1" w:styleId="NP">
    <w:name w:val="NP"/>
    <w:basedOn w:val="Normal"/>
    <w:link w:val="NPChar"/>
    <w:rsid w:val="00444CCE"/>
    <w:pPr>
      <w:spacing w:line="360" w:lineRule="auto"/>
    </w:pPr>
    <w:rPr>
      <w:rFonts w:ascii="Verdana" w:hAnsi="Verdana"/>
      <w:sz w:val="24"/>
    </w:rPr>
  </w:style>
  <w:style w:type="paragraph" w:customStyle="1" w:styleId="HeadingNo4">
    <w:name w:val="Heading No 4"/>
    <w:basedOn w:val="Normal"/>
    <w:link w:val="HeadingNo4Char"/>
    <w:rsid w:val="00444CCE"/>
    <w:pPr>
      <w:numPr>
        <w:numId w:val="123"/>
      </w:numPr>
      <w:autoSpaceDE w:val="0"/>
      <w:autoSpaceDN w:val="0"/>
      <w:adjustRightInd w:val="0"/>
      <w:spacing w:before="0" w:after="0"/>
      <w:jc w:val="left"/>
    </w:pPr>
    <w:rPr>
      <w:rFonts w:asciiTheme="majorHAnsi" w:eastAsiaTheme="minorEastAsia" w:hAnsiTheme="majorHAnsi" w:cs="Arial"/>
      <w:color w:val="000000"/>
      <w:lang w:eastAsia="nb-NO"/>
    </w:rPr>
  </w:style>
  <w:style w:type="character" w:customStyle="1" w:styleId="HeadingNo4Char">
    <w:name w:val="Heading No 4 Char"/>
    <w:basedOn w:val="DefaultParagraphFont"/>
    <w:link w:val="HeadingNo4"/>
    <w:rsid w:val="00444CCE"/>
    <w:rPr>
      <w:rFonts w:asciiTheme="majorHAnsi" w:eastAsiaTheme="minorEastAsia" w:hAnsiTheme="majorHAnsi" w:cs="Arial"/>
      <w:color w:val="000000"/>
      <w:sz w:val="20"/>
      <w:lang w:val="en-GB" w:eastAsia="nb-NO" w:bidi="ar-SA"/>
    </w:rPr>
  </w:style>
  <w:style w:type="paragraph" w:customStyle="1" w:styleId="StyleLatinArialComplexArial11ptJustified">
    <w:name w:val="Style (Latin) Arial (Complex) Arial 11 pt Justified"/>
    <w:basedOn w:val="Normal"/>
    <w:rsid w:val="00444CCE"/>
    <w:pPr>
      <w:spacing w:before="0" w:after="0"/>
    </w:pPr>
    <w:rPr>
      <w:rFonts w:ascii="Arial" w:hAnsi="Arial" w:cs="Arial"/>
    </w:rPr>
  </w:style>
  <w:style w:type="paragraph" w:customStyle="1" w:styleId="Marktable">
    <w:name w:val="Mark_table"/>
    <w:basedOn w:val="Normal"/>
    <w:next w:val="Normal"/>
    <w:rsid w:val="00444CCE"/>
    <w:pPr>
      <w:tabs>
        <w:tab w:val="left" w:pos="86"/>
        <w:tab w:val="left" w:pos="1440"/>
        <w:tab w:val="left" w:pos="2160"/>
        <w:tab w:val="left" w:pos="2880"/>
        <w:tab w:val="left" w:pos="3600"/>
        <w:tab w:val="left" w:pos="4320"/>
        <w:tab w:val="left" w:pos="5040"/>
        <w:tab w:val="left" w:pos="5760"/>
        <w:tab w:val="left" w:pos="6480"/>
        <w:tab w:val="left" w:pos="7200"/>
        <w:tab w:val="left" w:pos="7920"/>
      </w:tabs>
      <w:suppressAutoHyphens/>
      <w:jc w:val="center"/>
    </w:pPr>
    <w:rPr>
      <w:rFonts w:ascii="Arial Bold" w:hAnsi="Arial Bold"/>
      <w:b/>
      <w:szCs w:val="20"/>
    </w:rPr>
  </w:style>
  <w:style w:type="paragraph" w:customStyle="1" w:styleId="headline">
    <w:name w:val="headline"/>
    <w:basedOn w:val="Normal"/>
    <w:rsid w:val="00444CCE"/>
    <w:pPr>
      <w:spacing w:before="100" w:beforeAutospacing="1" w:after="100" w:afterAutospacing="1"/>
      <w:jc w:val="left"/>
    </w:pPr>
    <w:rPr>
      <w:rFonts w:ascii="Times New Roman" w:hAnsi="Times New Roman"/>
      <w:sz w:val="24"/>
    </w:rPr>
  </w:style>
  <w:style w:type="paragraph" w:customStyle="1" w:styleId="Standard">
    <w:name w:val="Standard"/>
    <w:basedOn w:val="Normal"/>
    <w:link w:val="StandardChar"/>
    <w:rsid w:val="00444CCE"/>
    <w:pPr>
      <w:spacing w:line="360" w:lineRule="auto"/>
    </w:pPr>
    <w:rPr>
      <w:rFonts w:ascii="Futura Bk" w:eastAsia="Calibri" w:hAnsi="Futura Bk"/>
      <w:noProof/>
      <w:shd w:val="clear" w:color="auto" w:fill="FFFFFF"/>
    </w:rPr>
  </w:style>
  <w:style w:type="character" w:customStyle="1" w:styleId="StandardChar">
    <w:name w:val="Standard Char"/>
    <w:basedOn w:val="DefaultParagraphFont"/>
    <w:link w:val="Standard"/>
    <w:rsid w:val="00444CCE"/>
    <w:rPr>
      <w:rFonts w:ascii="Futura Bk" w:eastAsia="Calibri" w:hAnsi="Futura Bk"/>
      <w:noProof/>
      <w:lang w:bidi="ar-SA"/>
    </w:rPr>
  </w:style>
  <w:style w:type="paragraph" w:customStyle="1" w:styleId="B--">
    <w:name w:val="B --"/>
    <w:rsid w:val="00444CCE"/>
    <w:pPr>
      <w:numPr>
        <w:numId w:val="124"/>
      </w:numPr>
      <w:tabs>
        <w:tab w:val="clear" w:pos="2160"/>
        <w:tab w:val="left" w:pos="864"/>
      </w:tabs>
      <w:suppressAutoHyphens/>
      <w:spacing w:after="120" w:line="260" w:lineRule="atLeast"/>
      <w:ind w:left="864"/>
      <w:jc w:val="both"/>
    </w:pPr>
    <w:rPr>
      <w:rFonts w:ascii="Times New Roman" w:eastAsia="Times New Roman" w:hAnsi="Times New Roman" w:cs="Times New Roman"/>
      <w:sz w:val="21"/>
      <w:szCs w:val="20"/>
      <w:lang w:val="en-CA" w:bidi="ar-SA"/>
    </w:rPr>
  </w:style>
  <w:style w:type="paragraph" w:customStyle="1" w:styleId="Bulletsquare">
    <w:name w:val="Bullet_square"/>
    <w:rsid w:val="00444CCE"/>
    <w:pPr>
      <w:numPr>
        <w:numId w:val="125"/>
      </w:numPr>
      <w:suppressAutoHyphens/>
      <w:spacing w:after="120" w:line="260" w:lineRule="atLeast"/>
      <w:jc w:val="both"/>
    </w:pPr>
    <w:rPr>
      <w:rFonts w:ascii="Times New Roman" w:eastAsia="Times New Roman" w:hAnsi="Times New Roman" w:cs="Times New Roman"/>
      <w:sz w:val="21"/>
      <w:szCs w:val="20"/>
      <w:lang w:val="en-CA" w:bidi="ar-SA"/>
    </w:rPr>
  </w:style>
  <w:style w:type="paragraph" w:customStyle="1" w:styleId="SummaryHeading1">
    <w:name w:val="Summary Heading  1"/>
    <w:basedOn w:val="Heading1"/>
    <w:rsid w:val="00444CCE"/>
    <w:pPr>
      <w:keepLines w:val="0"/>
      <w:numPr>
        <w:numId w:val="0"/>
      </w:numPr>
      <w:tabs>
        <w:tab w:val="left" w:pos="1134"/>
        <w:tab w:val="left" w:pos="2160"/>
        <w:tab w:val="left" w:pos="2880"/>
        <w:tab w:val="left" w:pos="3600"/>
        <w:tab w:val="left" w:pos="4320"/>
        <w:tab w:val="left" w:pos="5040"/>
        <w:tab w:val="left" w:pos="5760"/>
        <w:tab w:val="left" w:pos="6480"/>
        <w:tab w:val="left" w:pos="7200"/>
        <w:tab w:val="left" w:pos="7920"/>
      </w:tabs>
      <w:suppressAutoHyphens/>
      <w:spacing w:line="276" w:lineRule="auto"/>
    </w:pPr>
    <w:rPr>
      <w:rFonts w:ascii="Arial Bold" w:eastAsia="Times New Roman" w:hAnsi="Arial Bold" w:cs="Times New Roman"/>
      <w:caps w:val="0"/>
      <w:kern w:val="24"/>
      <w:szCs w:val="20"/>
      <w:lang w:val="en-CA"/>
    </w:rPr>
  </w:style>
  <w:style w:type="paragraph" w:customStyle="1" w:styleId="SummaryHeading2">
    <w:name w:val="Summary Heading 2"/>
    <w:basedOn w:val="Heading2"/>
    <w:next w:val="Normal"/>
    <w:rsid w:val="00444CCE"/>
    <w:pPr>
      <w:keepLines w:val="0"/>
      <w:numPr>
        <w:ilvl w:val="0"/>
        <w:numId w:val="0"/>
      </w:numPr>
      <w:tabs>
        <w:tab w:val="left" w:pos="720"/>
        <w:tab w:val="left" w:pos="1134"/>
        <w:tab w:val="left" w:pos="2160"/>
        <w:tab w:val="left" w:pos="2880"/>
        <w:tab w:val="left" w:pos="3600"/>
        <w:tab w:val="left" w:pos="4320"/>
        <w:tab w:val="left" w:pos="5040"/>
        <w:tab w:val="left" w:pos="5760"/>
        <w:tab w:val="left" w:pos="6480"/>
        <w:tab w:val="left" w:pos="7200"/>
        <w:tab w:val="left" w:pos="7920"/>
      </w:tabs>
      <w:suppressAutoHyphens/>
      <w:spacing w:after="0" w:line="276" w:lineRule="auto"/>
    </w:pPr>
    <w:rPr>
      <w:rFonts w:eastAsia="Arial Narrow"/>
      <w:caps w:val="0"/>
      <w:kern w:val="24"/>
      <w:szCs w:val="20"/>
      <w:lang w:val="en-CA"/>
    </w:rPr>
  </w:style>
  <w:style w:type="paragraph" w:customStyle="1" w:styleId="Markfigure0">
    <w:name w:val="Mark_figure"/>
    <w:next w:val="Normal"/>
    <w:rsid w:val="00444CCE"/>
    <w:pPr>
      <w:spacing w:before="120" w:after="120" w:line="240" w:lineRule="auto"/>
      <w:jc w:val="center"/>
    </w:pPr>
    <w:rPr>
      <w:rFonts w:ascii="Arial Bold" w:eastAsia="Times New Roman" w:hAnsi="Arial Bold" w:cs="Times New Roman"/>
      <w:b/>
      <w:szCs w:val="20"/>
      <w:lang w:val="en-GB" w:bidi="ar-SA"/>
    </w:rPr>
  </w:style>
  <w:style w:type="paragraph" w:customStyle="1" w:styleId="SummaryHeading3">
    <w:name w:val="Summary Heading 3"/>
    <w:basedOn w:val="Heading3"/>
    <w:next w:val="Normal"/>
    <w:rsid w:val="00444CCE"/>
    <w:pPr>
      <w:keepLines w:val="0"/>
      <w:framePr w:wrap="around" w:hAnchor="text"/>
      <w:numPr>
        <w:numId w:val="126"/>
      </w:numPr>
      <w:tabs>
        <w:tab w:val="left" w:pos="1134"/>
        <w:tab w:val="left" w:pos="2160"/>
        <w:tab w:val="left" w:pos="2880"/>
        <w:tab w:val="left" w:pos="3600"/>
        <w:tab w:val="left" w:pos="4320"/>
        <w:tab w:val="left" w:pos="5040"/>
        <w:tab w:val="left" w:pos="5760"/>
        <w:tab w:val="left" w:pos="6480"/>
        <w:tab w:val="left" w:pos="7200"/>
        <w:tab w:val="left" w:pos="7920"/>
      </w:tabs>
      <w:suppressAutoHyphens/>
      <w:spacing w:after="240" w:line="276" w:lineRule="auto"/>
      <w:jc w:val="both"/>
    </w:pPr>
    <w:rPr>
      <w:rFonts w:eastAsia="Times New Roman" w:cs="Times New Roman"/>
      <w:bCs w:val="0"/>
      <w:i/>
      <w:iCs/>
      <w:color w:val="auto"/>
      <w:spacing w:val="1"/>
      <w:kern w:val="24"/>
      <w:lang w:val="en-CA"/>
    </w:rPr>
  </w:style>
  <w:style w:type="paragraph" w:customStyle="1" w:styleId="MainTitle">
    <w:name w:val="Main Title"/>
    <w:next w:val="TableText"/>
    <w:rsid w:val="00444CCE"/>
    <w:pPr>
      <w:tabs>
        <w:tab w:val="left" w:pos="-720"/>
      </w:tabs>
      <w:suppressAutoHyphens/>
      <w:spacing w:before="120" w:after="120" w:line="276" w:lineRule="auto"/>
      <w:jc w:val="center"/>
    </w:pPr>
    <w:rPr>
      <w:rFonts w:ascii="Arial Bold" w:eastAsia="Times New Roman" w:hAnsi="Arial Bold" w:cs="Times New Roman"/>
      <w:b/>
      <w:caps/>
      <w:szCs w:val="20"/>
      <w:lang w:val="en-CA" w:bidi="ar-SA"/>
    </w:rPr>
  </w:style>
  <w:style w:type="paragraph" w:customStyle="1" w:styleId="TableofContentstitle">
    <w:name w:val="Table of Contents title"/>
    <w:basedOn w:val="Normal"/>
    <w:next w:val="Normal"/>
    <w:rsid w:val="00444CCE"/>
    <w:pPr>
      <w:spacing w:after="240" w:line="276" w:lineRule="auto"/>
      <w:jc w:val="center"/>
    </w:pPr>
    <w:rPr>
      <w:rFonts w:ascii="Arial Bold" w:hAnsi="Arial Bold"/>
      <w:b/>
      <w:caps/>
      <w:szCs w:val="20"/>
      <w:lang w:val="en-CA"/>
    </w:rPr>
  </w:style>
  <w:style w:type="paragraph" w:customStyle="1" w:styleId="Copyright">
    <w:name w:val="Copyright"/>
    <w:basedOn w:val="Normal"/>
    <w:next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0" w:line="240" w:lineRule="atLeast"/>
    </w:pPr>
    <w:rPr>
      <w:rFonts w:ascii="Arial" w:hAnsi="Arial"/>
      <w:sz w:val="18"/>
      <w:szCs w:val="20"/>
    </w:rPr>
  </w:style>
  <w:style w:type="paragraph" w:customStyle="1" w:styleId="Copyrighttitle">
    <w:name w:val="Copyright title"/>
    <w:next w:val="Copyright"/>
    <w:rsid w:val="00444CCE"/>
    <w:pPr>
      <w:pBdr>
        <w:top w:val="single" w:sz="4" w:space="2" w:color="auto"/>
      </w:pBdr>
      <w:spacing w:after="120" w:line="240" w:lineRule="auto"/>
      <w:jc w:val="left"/>
    </w:pPr>
    <w:rPr>
      <w:rFonts w:ascii="Century Schoolbook" w:eastAsia="Times New Roman" w:hAnsi="Century Schoolbook" w:cs="Times New Roman"/>
      <w:b/>
      <w:szCs w:val="20"/>
      <w:lang w:val="en-CA" w:bidi="ar-SA"/>
    </w:rPr>
  </w:style>
  <w:style w:type="paragraph" w:customStyle="1" w:styleId="Copyrightbold">
    <w:name w:val="Copyright bold"/>
    <w:basedOn w:val="Copyright"/>
    <w:next w:val="Copyright"/>
    <w:rsid w:val="00444CCE"/>
    <w:pPr>
      <w:spacing w:after="120"/>
    </w:pPr>
    <w:rPr>
      <w:b/>
    </w:rPr>
  </w:style>
  <w:style w:type="paragraph" w:customStyle="1" w:styleId="TableTitleLeft">
    <w:name w:val="Table Title Left"/>
    <w:basedOn w:val="Normal"/>
    <w:rsid w:val="00444CCE"/>
    <w:pPr>
      <w:tabs>
        <w:tab w:val="left" w:pos="-720"/>
      </w:tabs>
      <w:suppressAutoHyphens/>
      <w:spacing w:before="80" w:after="80" w:line="276" w:lineRule="auto"/>
      <w:jc w:val="left"/>
    </w:pPr>
    <w:rPr>
      <w:rFonts w:ascii="Arial" w:hAnsi="Arial"/>
      <w:b/>
      <w:szCs w:val="20"/>
      <w:lang w:val="en-CA"/>
    </w:rPr>
  </w:style>
  <w:style w:type="paragraph" w:customStyle="1" w:styleId="TableTextCentre0">
    <w:name w:val="Table Text Centre"/>
    <w:basedOn w:val="TableText"/>
    <w:rsid w:val="00444CCE"/>
    <w:pPr>
      <w:jc w:val="center"/>
    </w:pPr>
  </w:style>
  <w:style w:type="paragraph" w:customStyle="1" w:styleId="hardreturn">
    <w:name w:val="hard_return"/>
    <w:next w:val="Normal"/>
    <w:rsid w:val="00444CCE"/>
    <w:pPr>
      <w:spacing w:after="0" w:line="240" w:lineRule="auto"/>
      <w:jc w:val="left"/>
    </w:pPr>
    <w:rPr>
      <w:rFonts w:ascii="Times New Roman" w:eastAsia="Times New Roman" w:hAnsi="Times New Roman" w:cs="Times New Roman"/>
      <w:noProof/>
      <w:sz w:val="18"/>
      <w:szCs w:val="20"/>
      <w:lang w:val="en-CA" w:bidi="ar-SA"/>
    </w:rPr>
  </w:style>
  <w:style w:type="paragraph" w:customStyle="1" w:styleId="Level3">
    <w:name w:val="Level 3"/>
    <w:basedOn w:val="Heading3"/>
    <w:next w:val="Normal"/>
    <w:rsid w:val="00444CCE"/>
    <w:pPr>
      <w:keepLines w:val="0"/>
      <w:framePr w:wrap="around" w:hAnchor="text"/>
      <w:numPr>
        <w:ilvl w:val="0"/>
        <w:numId w:val="0"/>
      </w:numPr>
      <w:tabs>
        <w:tab w:val="num" w:pos="360"/>
        <w:tab w:val="left" w:pos="1134"/>
        <w:tab w:val="left" w:pos="2160"/>
        <w:tab w:val="left" w:pos="2880"/>
        <w:tab w:val="left" w:pos="3600"/>
        <w:tab w:val="left" w:pos="4320"/>
        <w:tab w:val="left" w:pos="5040"/>
        <w:tab w:val="left" w:pos="5760"/>
        <w:tab w:val="left" w:pos="6480"/>
        <w:tab w:val="left" w:pos="7200"/>
        <w:tab w:val="left" w:pos="7920"/>
      </w:tabs>
      <w:suppressAutoHyphens/>
      <w:spacing w:after="240" w:line="276" w:lineRule="auto"/>
      <w:ind w:left="720" w:hanging="720"/>
      <w:jc w:val="both"/>
      <w:outlineLvl w:val="9"/>
    </w:pPr>
    <w:rPr>
      <w:rFonts w:ascii="Helvetica Bold" w:eastAsia="Times New Roman" w:hAnsi="Helvetica Bold" w:cs="Times New Roman"/>
      <w:bCs w:val="0"/>
      <w:i/>
      <w:iCs/>
      <w:color w:val="auto"/>
      <w:spacing w:val="1"/>
      <w:kern w:val="24"/>
      <w:lang w:val="en-CA"/>
    </w:rPr>
  </w:style>
  <w:style w:type="paragraph" w:customStyle="1" w:styleId="Level2">
    <w:name w:val="Level 2"/>
    <w:basedOn w:val="Heading2"/>
    <w:next w:val="Normal"/>
    <w:rsid w:val="00444CCE"/>
    <w:pPr>
      <w:keepLines w:val="0"/>
      <w:numPr>
        <w:ilvl w:val="0"/>
        <w:numId w:val="0"/>
      </w:numPr>
      <w:tabs>
        <w:tab w:val="left" w:pos="720"/>
        <w:tab w:val="left" w:pos="1134"/>
        <w:tab w:val="left" w:pos="2160"/>
        <w:tab w:val="left" w:pos="2880"/>
        <w:tab w:val="left" w:pos="3600"/>
        <w:tab w:val="left" w:pos="4320"/>
        <w:tab w:val="left" w:pos="5040"/>
        <w:tab w:val="left" w:pos="5760"/>
        <w:tab w:val="left" w:pos="6480"/>
        <w:tab w:val="left" w:pos="7200"/>
        <w:tab w:val="left" w:pos="7920"/>
      </w:tabs>
      <w:suppressAutoHyphens/>
      <w:spacing w:after="0" w:line="276" w:lineRule="auto"/>
      <w:outlineLvl w:val="9"/>
    </w:pPr>
    <w:rPr>
      <w:rFonts w:eastAsia="Arial Narrow"/>
      <w:i/>
      <w:iCs/>
      <w:caps w:val="0"/>
      <w:kern w:val="24"/>
      <w:szCs w:val="20"/>
      <w:lang w:val="en-CA"/>
    </w:rPr>
  </w:style>
  <w:style w:type="paragraph" w:customStyle="1" w:styleId="Level1">
    <w:name w:val="Level 1"/>
    <w:basedOn w:val="Heading1"/>
    <w:next w:val="Normal"/>
    <w:rsid w:val="00444CCE"/>
    <w:pPr>
      <w:keepLines w:val="0"/>
      <w:numPr>
        <w:numId w:val="0"/>
      </w:numPr>
      <w:tabs>
        <w:tab w:val="left" w:pos="1134"/>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360" w:line="260" w:lineRule="atLeast"/>
      <w:ind w:left="1512" w:hanging="432"/>
      <w:outlineLvl w:val="9"/>
    </w:pPr>
    <w:rPr>
      <w:rFonts w:ascii="Arial Bold" w:eastAsia="Times New Roman" w:hAnsi="Arial Bold" w:cs="Times New Roman"/>
      <w:caps w:val="0"/>
      <w:kern w:val="24"/>
      <w:sz w:val="32"/>
      <w:szCs w:val="20"/>
      <w:lang w:val="en-CA"/>
    </w:rPr>
  </w:style>
  <w:style w:type="paragraph" w:customStyle="1" w:styleId="Numbered">
    <w:name w:val="Numbered"/>
    <w:basedOn w:val="Normal"/>
    <w:rsid w:val="00444CCE"/>
    <w:pPr>
      <w:tabs>
        <w:tab w:val="num" w:pos="432"/>
      </w:tabs>
      <w:suppressAutoHyphens/>
      <w:spacing w:line="276" w:lineRule="auto"/>
      <w:ind w:left="432" w:hanging="432"/>
    </w:pPr>
    <w:rPr>
      <w:rFonts w:ascii="Arial" w:hAnsi="Arial"/>
      <w:snapToGrid w:val="0"/>
      <w:szCs w:val="20"/>
    </w:rPr>
  </w:style>
  <w:style w:type="paragraph" w:customStyle="1" w:styleId="NormalBold0">
    <w:name w:val="Normal Bold"/>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line="276" w:lineRule="auto"/>
    </w:pPr>
    <w:rPr>
      <w:rFonts w:ascii="Arial" w:hAnsi="Arial"/>
      <w:b/>
      <w:bCs/>
      <w:szCs w:val="20"/>
    </w:rPr>
  </w:style>
  <w:style w:type="paragraph" w:customStyle="1" w:styleId="Itemi">
    <w:name w:val="Item i)"/>
    <w:rsid w:val="00444CCE"/>
    <w:pPr>
      <w:tabs>
        <w:tab w:val="left" w:pos="1296"/>
      </w:tabs>
      <w:spacing w:after="120" w:line="260" w:lineRule="atLeast"/>
      <w:ind w:left="1296" w:hanging="432"/>
      <w:jc w:val="both"/>
    </w:pPr>
    <w:rPr>
      <w:rFonts w:ascii="Times New Roman" w:eastAsia="Times New Roman" w:hAnsi="Times New Roman" w:cs="Times New Roman"/>
      <w:sz w:val="21"/>
      <w:szCs w:val="20"/>
      <w:lang w:val="en-CA" w:bidi="ar-SA"/>
    </w:rPr>
  </w:style>
  <w:style w:type="paragraph" w:customStyle="1" w:styleId="Itema">
    <w:name w:val="Item a)"/>
    <w:basedOn w:val="Normal"/>
    <w:rsid w:val="00444CCE"/>
    <w:pPr>
      <w:tabs>
        <w:tab w:val="num" w:pos="864"/>
      </w:tabs>
      <w:spacing w:line="276" w:lineRule="auto"/>
      <w:ind w:left="864" w:hanging="432"/>
    </w:pPr>
    <w:rPr>
      <w:rFonts w:ascii="Arial" w:hAnsi="Arial"/>
      <w:szCs w:val="20"/>
    </w:rPr>
  </w:style>
  <w:style w:type="paragraph" w:customStyle="1" w:styleId="HeaderLandscape">
    <w:name w:val="Header Landscape"/>
    <w:basedOn w:val="Header"/>
    <w:rsid w:val="00444CCE"/>
    <w:pPr>
      <w:pBdr>
        <w:bottom w:val="single" w:sz="6" w:space="1" w:color="auto"/>
      </w:pBdr>
      <w:tabs>
        <w:tab w:val="right" w:pos="12960"/>
      </w:tabs>
      <w:spacing w:before="0"/>
      <w:jc w:val="left"/>
    </w:pPr>
    <w:rPr>
      <w:i/>
      <w:szCs w:val="20"/>
      <w:lang w:val="en-CA"/>
    </w:rPr>
  </w:style>
  <w:style w:type="paragraph" w:customStyle="1" w:styleId="FooterLandscape">
    <w:name w:val="Footer Landscape"/>
    <w:basedOn w:val="Footer"/>
    <w:rsid w:val="00444CCE"/>
    <w:pPr>
      <w:pBdr>
        <w:top w:val="single" w:sz="6" w:space="1" w:color="auto"/>
      </w:pBdr>
      <w:tabs>
        <w:tab w:val="right" w:pos="12960"/>
      </w:tabs>
      <w:suppressAutoHyphens/>
      <w:spacing w:before="0" w:after="0"/>
      <w:jc w:val="left"/>
    </w:pPr>
    <w:rPr>
      <w:rFonts w:ascii="Arial" w:hAnsi="Arial"/>
      <w:szCs w:val="20"/>
      <w:lang w:val="en-CA"/>
    </w:rPr>
  </w:style>
  <w:style w:type="paragraph" w:customStyle="1" w:styleId="Appendix">
    <w:name w:val="Appendix"/>
    <w:basedOn w:val="Normal"/>
    <w:next w:val="Normal"/>
    <w:rsid w:val="00444CCE"/>
    <w:pPr>
      <w:tabs>
        <w:tab w:val="num" w:pos="360"/>
      </w:tabs>
      <w:suppressAutoHyphens/>
      <w:spacing w:after="360" w:line="240" w:lineRule="atLeast"/>
      <w:jc w:val="left"/>
    </w:pPr>
    <w:rPr>
      <w:rFonts w:ascii="Helvetica Bold" w:hAnsi="Helvetica Bold"/>
      <w:b/>
      <w:sz w:val="30"/>
      <w:szCs w:val="30"/>
    </w:rPr>
  </w:style>
  <w:style w:type="paragraph" w:customStyle="1" w:styleId="Tableof">
    <w:name w:val="Table of"/>
    <w:basedOn w:val="TableofFigures"/>
    <w:next w:val="Normal"/>
    <w:rsid w:val="00444CCE"/>
    <w:pPr>
      <w:suppressAutoHyphens/>
      <w:spacing w:before="0" w:after="0" w:line="276" w:lineRule="auto"/>
      <w:jc w:val="center"/>
    </w:pPr>
    <w:rPr>
      <w:rFonts w:asciiTheme="minorHAnsi" w:hAnsiTheme="minorHAnsi" w:cstheme="minorHAnsi"/>
      <w:color w:val="auto"/>
      <w:lang w:eastAsia="en-US"/>
    </w:rPr>
  </w:style>
  <w:style w:type="paragraph" w:customStyle="1" w:styleId="TOCMain">
    <w:name w:val="TOC Main"/>
    <w:basedOn w:val="TOC1"/>
    <w:next w:val="TOC1"/>
    <w:rsid w:val="00444CCE"/>
    <w:pPr>
      <w:tabs>
        <w:tab w:val="clear" w:pos="9436"/>
        <w:tab w:val="right" w:leader="dot" w:pos="9000"/>
      </w:tabs>
      <w:suppressAutoHyphens/>
      <w:jc w:val="left"/>
    </w:pPr>
    <w:rPr>
      <w:rFonts w:cs="Arial"/>
      <w:b w:val="0"/>
      <w:caps w:val="0"/>
      <w:color w:val="auto"/>
      <w:sz w:val="22"/>
      <w:szCs w:val="20"/>
      <w:lang w:val="en-CA" w:eastAsia="en-US"/>
    </w:rPr>
  </w:style>
  <w:style w:type="paragraph" w:customStyle="1" w:styleId="TOC10">
    <w:name w:val="TOC10"/>
    <w:basedOn w:val="TOC1"/>
    <w:rsid w:val="00444CCE"/>
    <w:pPr>
      <w:tabs>
        <w:tab w:val="clear" w:pos="9436"/>
        <w:tab w:val="right" w:leader="dot" w:pos="9000"/>
      </w:tabs>
      <w:suppressAutoHyphens/>
      <w:spacing w:after="0"/>
      <w:ind w:hanging="1138"/>
      <w:jc w:val="left"/>
    </w:pPr>
    <w:rPr>
      <w:rFonts w:cs="Arial"/>
      <w:b w:val="0"/>
      <w:caps w:val="0"/>
      <w:color w:val="auto"/>
      <w:sz w:val="22"/>
      <w:szCs w:val="20"/>
      <w:lang w:val="en-CA" w:eastAsia="en-US"/>
    </w:rPr>
  </w:style>
  <w:style w:type="paragraph" w:customStyle="1" w:styleId="TOC11">
    <w:name w:val="TOC11"/>
    <w:basedOn w:val="TOC10"/>
    <w:rsid w:val="00444CCE"/>
    <w:pPr>
      <w:tabs>
        <w:tab w:val="right" w:pos="360"/>
        <w:tab w:val="right" w:leader="underscore" w:pos="9360"/>
      </w:tabs>
      <w:spacing w:before="0" w:after="200"/>
    </w:pPr>
  </w:style>
  <w:style w:type="paragraph" w:customStyle="1" w:styleId="CharCharChar2CharCharChar">
    <w:name w:val="Char Char Char2 Char Char Char"/>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60" w:line="240" w:lineRule="exact"/>
    </w:pPr>
    <w:rPr>
      <w:rFonts w:ascii="Arial" w:hAnsi="Arial" w:cs="Arial"/>
      <w:szCs w:val="20"/>
    </w:rPr>
  </w:style>
  <w:style w:type="paragraph" w:customStyle="1" w:styleId="CharCharChar2CharCharChar2">
    <w:name w:val="Char Char Char2 Char Char Char2"/>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60" w:line="240" w:lineRule="exact"/>
    </w:pPr>
    <w:rPr>
      <w:rFonts w:ascii="Arial" w:hAnsi="Arial" w:cs="Arial"/>
      <w:szCs w:val="20"/>
    </w:rPr>
  </w:style>
  <w:style w:type="character" w:customStyle="1" w:styleId="StyleStyleStyle38ptCharChar10ptCharCharChar">
    <w:name w:val="Style Style Style3 + 8 pt Char Char + 10 pt Char Char Char"/>
    <w:rsid w:val="00444CCE"/>
    <w:rPr>
      <w:rFonts w:ascii="Arial" w:hAnsi="Arial" w:cs="Arial"/>
      <w:sz w:val="18"/>
      <w:szCs w:val="16"/>
      <w:lang w:val="en-US" w:eastAsia="en-US" w:bidi="ar-SA"/>
    </w:rPr>
  </w:style>
  <w:style w:type="paragraph" w:customStyle="1" w:styleId="Heading">
    <w:name w:val="Heading"/>
    <w:basedOn w:val="Default"/>
    <w:next w:val="Default"/>
    <w:rsid w:val="00444CCE"/>
    <w:pPr>
      <w:spacing w:before="240"/>
    </w:pPr>
    <w:rPr>
      <w:rFonts w:ascii="Arial,Bold" w:eastAsia="Times New Roman" w:hAnsi="Arial,Bold" w:cs="Times New Roman"/>
      <w:color w:val="auto"/>
      <w:lang w:bidi="ar-SA"/>
    </w:rPr>
  </w:style>
  <w:style w:type="paragraph" w:customStyle="1" w:styleId="para0">
    <w:name w:val="para"/>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djustRightInd w:val="0"/>
      <w:spacing w:before="100" w:beforeAutospacing="1" w:after="100" w:afterAutospacing="1" w:line="276" w:lineRule="auto"/>
      <w:textAlignment w:val="baseline"/>
    </w:pPr>
    <w:rPr>
      <w:rFonts w:ascii="Arial" w:hAnsi="Arial"/>
      <w:szCs w:val="20"/>
    </w:rPr>
  </w:style>
  <w:style w:type="character" w:customStyle="1" w:styleId="TextCharChar2">
    <w:name w:val="Text Char Char2"/>
    <w:rsid w:val="00444CCE"/>
    <w:rPr>
      <w:rFonts w:eastAsia="SimSun"/>
      <w:sz w:val="22"/>
      <w:szCs w:val="22"/>
      <w:lang w:val="en-US" w:eastAsia="zh-CN" w:bidi="ar-SA"/>
    </w:rPr>
  </w:style>
  <w:style w:type="paragraph" w:customStyle="1" w:styleId="CharCharCharCharCharCharChar1CharCharCharCharCharCharCharCharCharChar">
    <w:name w:val="Char Char Char Char Char Char Char1 Char Char Char Char Char Char Char Char Char Char"/>
    <w:basedOn w:val="Normal"/>
    <w:semiHidden/>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0" w:line="280" w:lineRule="atLeast"/>
    </w:pPr>
    <w:rPr>
      <w:rFonts w:ascii="Arial" w:eastAsia="MS Mincho" w:hAnsi="Arial" w:cs="Arial"/>
    </w:rPr>
  </w:style>
  <w:style w:type="paragraph" w:customStyle="1" w:styleId="CharCharChar2CharCharChar1">
    <w:name w:val="Char Char Char2 Char Char Char1"/>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60" w:line="240" w:lineRule="exact"/>
    </w:pPr>
    <w:rPr>
      <w:rFonts w:ascii="Arial" w:hAnsi="Arial" w:cs="Arial"/>
      <w:szCs w:val="20"/>
    </w:rPr>
  </w:style>
  <w:style w:type="paragraph" w:customStyle="1" w:styleId="StyleStyleStyleStyle38ptCentered10pt">
    <w:name w:val="Style Style Style Style3 + 8 pt + Centered + 10 pt"/>
    <w:basedOn w:val="Normal"/>
    <w:rsid w:val="00444CCE"/>
    <w:pPr>
      <w:tabs>
        <w:tab w:val="left" w:pos="-1320"/>
        <w:tab w:val="num" w:pos="-720"/>
        <w:tab w:val="left" w:pos="-660"/>
        <w:tab w:val="right" w:pos="-550"/>
        <w:tab w:val="num" w:pos="-360"/>
        <w:tab w:val="num" w:pos="-240"/>
        <w:tab w:val="num" w:pos="0"/>
        <w:tab w:val="left" w:pos="660"/>
        <w:tab w:val="left" w:pos="720"/>
        <w:tab w:val="left" w:pos="840"/>
        <w:tab w:val="left" w:pos="1440"/>
        <w:tab w:val="left" w:pos="2160"/>
        <w:tab w:val="left" w:pos="2880"/>
        <w:tab w:val="left" w:pos="3600"/>
        <w:tab w:val="left" w:pos="4320"/>
        <w:tab w:val="left" w:pos="5040"/>
        <w:tab w:val="left" w:pos="5760"/>
        <w:tab w:val="left" w:pos="6480"/>
        <w:tab w:val="left" w:pos="7200"/>
        <w:tab w:val="left" w:pos="7920"/>
        <w:tab w:val="right" w:pos="8800"/>
        <w:tab w:val="center" w:pos="8910"/>
        <w:tab w:val="left" w:pos="8959"/>
        <w:tab w:val="right" w:pos="9000"/>
      </w:tabs>
      <w:suppressAutoHyphens/>
      <w:spacing w:before="20" w:after="20" w:line="276" w:lineRule="auto"/>
      <w:jc w:val="center"/>
    </w:pPr>
    <w:rPr>
      <w:rFonts w:ascii="Arial" w:hAnsi="Arial" w:cs="Arial"/>
      <w:b/>
      <w:bCs/>
      <w:sz w:val="18"/>
      <w:szCs w:val="16"/>
    </w:rPr>
  </w:style>
  <w:style w:type="paragraph" w:customStyle="1" w:styleId="StyleLatinArial11ptJustifiedLeft05">
    <w:name w:val="Style (Latin) Arial 11 pt Justified Left:  0.5&quot;"/>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line="276" w:lineRule="auto"/>
      <w:ind w:left="1267" w:hanging="1267"/>
    </w:pPr>
    <w:rPr>
      <w:rFonts w:ascii="Arial" w:hAnsi="Arial"/>
      <w:szCs w:val="20"/>
      <w:lang w:eastAsia="ja-JP"/>
    </w:rPr>
  </w:style>
  <w:style w:type="paragraph" w:customStyle="1" w:styleId="mystyle">
    <w:name w:val="my style"/>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after="0" w:line="260" w:lineRule="atLeast"/>
      <w:textAlignment w:val="baseline"/>
    </w:pPr>
    <w:rPr>
      <w:rFonts w:ascii="Arial" w:hAnsi="Arial" w:cs="Arial"/>
    </w:rPr>
  </w:style>
  <w:style w:type="paragraph" w:customStyle="1" w:styleId="bodytext6">
    <w:name w:val="bodytext"/>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00" w:beforeAutospacing="1" w:after="100" w:afterAutospacing="1" w:line="276" w:lineRule="auto"/>
      <w:jc w:val="left"/>
    </w:pPr>
    <w:rPr>
      <w:rFonts w:ascii="Times New Roman" w:hAnsi="Times New Roman"/>
      <w:sz w:val="24"/>
      <w:szCs w:val="20"/>
    </w:rPr>
  </w:style>
  <w:style w:type="paragraph" w:customStyle="1" w:styleId="StyleBodyTextBold">
    <w:name w:val="Style Body Text + Bold"/>
    <w:basedOn w:val="BodyText"/>
    <w:rsid w:val="00444CCE"/>
    <w:pPr>
      <w:tabs>
        <w:tab w:val="left" w:pos="450"/>
        <w:tab w:val="left" w:pos="54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overflowPunct w:val="0"/>
      <w:autoSpaceDE w:val="0"/>
      <w:autoSpaceDN w:val="0"/>
      <w:adjustRightInd w:val="0"/>
      <w:spacing w:line="288" w:lineRule="auto"/>
      <w:ind w:hanging="360"/>
      <w:textAlignment w:val="baseline"/>
    </w:pPr>
    <w:rPr>
      <w:rFonts w:ascii="Arial" w:hAnsi="Arial" w:cs="Arial"/>
      <w:bCs/>
      <w:szCs w:val="20"/>
    </w:rPr>
  </w:style>
  <w:style w:type="paragraph" w:customStyle="1" w:styleId="StyleHeading411ptBefore6ptAfter0pt">
    <w:name w:val="Style Heading 4 + 11 pt Before:  6 pt After:  0 pt"/>
    <w:basedOn w:val="Heading4"/>
    <w:rsid w:val="00444CCE"/>
    <w:pPr>
      <w:keepLines w:val="0"/>
      <w:framePr w:wrap="around" w:hAnchor="text"/>
      <w:numPr>
        <w:ilvl w:val="0"/>
        <w:numId w:val="127"/>
      </w:numPr>
      <w:tabs>
        <w:tab w:val="left" w:pos="1134"/>
        <w:tab w:val="left" w:pos="2160"/>
        <w:tab w:val="left" w:pos="2880"/>
        <w:tab w:val="left" w:pos="3600"/>
        <w:tab w:val="left" w:pos="4320"/>
        <w:tab w:val="left" w:pos="5040"/>
        <w:tab w:val="left" w:pos="5760"/>
        <w:tab w:val="left" w:pos="6480"/>
        <w:tab w:val="left" w:pos="7200"/>
        <w:tab w:val="left" w:pos="7920"/>
      </w:tabs>
      <w:suppressAutoHyphens/>
      <w:spacing w:after="0" w:line="276" w:lineRule="auto"/>
    </w:pPr>
    <w:rPr>
      <w:rFonts w:eastAsia="Times New Roman" w:cs="Times New Roman"/>
      <w:b w:val="0"/>
      <w:bCs w:val="0"/>
      <w:i/>
      <w:iCs w:val="0"/>
      <w:kern w:val="24"/>
      <w:szCs w:val="20"/>
      <w:lang w:val="en-CA"/>
    </w:rPr>
  </w:style>
  <w:style w:type="character" w:customStyle="1" w:styleId="TitleChar1">
    <w:name w:val="Title Char1"/>
    <w:aliases w:val="Table Char1"/>
    <w:uiPriority w:val="10"/>
    <w:rsid w:val="00444CCE"/>
    <w:rPr>
      <w:rFonts w:ascii="Arial" w:hAnsi="Arial"/>
      <w:b/>
      <w:spacing w:val="5"/>
      <w:kern w:val="28"/>
      <w:sz w:val="22"/>
      <w:szCs w:val="52"/>
      <w:lang w:val="en-US" w:eastAsia="en-US" w:bidi="ar-SA"/>
    </w:rPr>
  </w:style>
  <w:style w:type="paragraph" w:customStyle="1" w:styleId="BulletESIA">
    <w:name w:val="Bullet(ESIA)"/>
    <w:basedOn w:val="Normal"/>
    <w:rsid w:val="00444CCE"/>
    <w:pPr>
      <w:numPr>
        <w:numId w:val="128"/>
      </w:numPr>
      <w:tabs>
        <w:tab w:val="left" w:pos="1440"/>
        <w:tab w:val="left" w:pos="2160"/>
        <w:tab w:val="left" w:pos="2880"/>
        <w:tab w:val="left" w:pos="3600"/>
        <w:tab w:val="left" w:pos="4320"/>
        <w:tab w:val="left" w:pos="5040"/>
        <w:tab w:val="left" w:pos="5760"/>
        <w:tab w:val="left" w:pos="6480"/>
        <w:tab w:val="left" w:pos="7200"/>
        <w:tab w:val="left" w:pos="7920"/>
      </w:tabs>
      <w:suppressAutoHyphens/>
      <w:spacing w:after="60" w:line="276" w:lineRule="auto"/>
    </w:pPr>
    <w:rPr>
      <w:rFonts w:ascii="Arial" w:hAnsi="Arial" w:cs="Arial"/>
      <w:color w:val="000000"/>
    </w:rPr>
  </w:style>
  <w:style w:type="paragraph" w:customStyle="1" w:styleId="bodytext10">
    <w:name w:val="bodytext1"/>
    <w:basedOn w:val="Normal"/>
    <w:rsid w:val="00444CCE"/>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00" w:beforeAutospacing="1" w:after="100" w:afterAutospacing="1" w:line="276" w:lineRule="auto"/>
      <w:jc w:val="left"/>
    </w:pPr>
    <w:rPr>
      <w:rFonts w:ascii="Times New Roman" w:hAnsi="Times New Roman"/>
      <w:sz w:val="24"/>
      <w:szCs w:val="20"/>
    </w:rPr>
  </w:style>
  <w:style w:type="paragraph" w:customStyle="1" w:styleId="p30">
    <w:name w:val="p3"/>
    <w:basedOn w:val="Normal"/>
    <w:rsid w:val="00444CCE"/>
    <w:pPr>
      <w:spacing w:before="100" w:beforeAutospacing="1" w:after="100" w:afterAutospacing="1" w:line="276" w:lineRule="auto"/>
    </w:pPr>
    <w:rPr>
      <w:rFonts w:ascii="Arial" w:hAnsi="Arial" w:cs="Arial"/>
      <w:sz w:val="24"/>
    </w:rPr>
  </w:style>
  <w:style w:type="table" w:customStyle="1" w:styleId="LightGrid-Accent11">
    <w:name w:val="Light Grid - Accent 11"/>
    <w:basedOn w:val="TableNormal"/>
    <w:uiPriority w:val="62"/>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
    <w:name w:val="Medium Shading 1 - Accent 11"/>
    <w:basedOn w:val="TableNormal"/>
    <w:uiPriority w:val="63"/>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List1-Accent11">
    <w:name w:val="Medium List 1 - Accent 11"/>
    <w:basedOn w:val="TableNormal"/>
    <w:uiPriority w:val="65"/>
    <w:rsid w:val="00444CCE"/>
    <w:pPr>
      <w:spacing w:after="0" w:line="240" w:lineRule="auto"/>
      <w:jc w:val="left"/>
    </w:pPr>
    <w:rPr>
      <w:rFonts w:ascii="Calibri" w:eastAsia="Calibri" w:hAnsi="Calibri" w:cs="Times New Roman"/>
      <w:color w:val="000000"/>
      <w:sz w:val="20"/>
      <w:szCs w:val="20"/>
      <w:lang w:bidi="ar-SA"/>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customStyle="1" w:styleId="ftCharCharChar1">
    <w:name w:val="ft Char Char Char1"/>
    <w:basedOn w:val="Normal"/>
    <w:next w:val="FootnoteText"/>
    <w:semiHidden/>
    <w:unhideWhenUsed/>
    <w:rsid w:val="00444CCE"/>
    <w:pPr>
      <w:spacing w:after="0" w:line="276" w:lineRule="auto"/>
      <w:jc w:val="left"/>
    </w:pPr>
    <w:rPr>
      <w:rFonts w:ascii="Calibri" w:eastAsia="Calibri" w:hAnsi="Calibri"/>
      <w:szCs w:val="20"/>
    </w:rPr>
  </w:style>
  <w:style w:type="table" w:customStyle="1" w:styleId="TableGrid111">
    <w:name w:val="Table Grid111"/>
    <w:basedOn w:val="TableNormal"/>
    <w:next w:val="TableGrid"/>
    <w:uiPriority w:val="59"/>
    <w:rsid w:val="00444CCE"/>
    <w:pPr>
      <w:spacing w:after="0" w:line="240" w:lineRule="auto"/>
      <w:jc w:val="left"/>
    </w:pPr>
    <w:rPr>
      <w:rFonts w:ascii="Calibri" w:eastAsia="Calibri" w:hAnsi="Calibri" w:cs="Times New Roman"/>
      <w:sz w:val="20"/>
      <w:szCs w:val="20"/>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444CCE"/>
    <w:pPr>
      <w:spacing w:after="0" w:line="240" w:lineRule="auto"/>
      <w:jc w:val="left"/>
    </w:pPr>
    <w:rPr>
      <w:rFonts w:ascii="Calibri" w:eastAsia="Calibri" w:hAnsi="Calibri" w:cs="Times New Roman"/>
      <w:sz w:val="20"/>
      <w:szCs w:val="20"/>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3">
    <w:name w:val="Light Shading - Accent 13"/>
    <w:basedOn w:val="TableNormal"/>
    <w:uiPriority w:val="60"/>
    <w:rsid w:val="00444CCE"/>
    <w:pPr>
      <w:spacing w:after="0" w:line="240" w:lineRule="auto"/>
      <w:jc w:val="left"/>
    </w:pPr>
    <w:rPr>
      <w:rFonts w:ascii="Calibri" w:eastAsia="Calibri" w:hAnsi="Calibri" w:cs="Times New Roman"/>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444CCE"/>
    <w:pPr>
      <w:spacing w:after="0" w:line="240" w:lineRule="auto"/>
      <w:jc w:val="left"/>
    </w:pPr>
    <w:rPr>
      <w:rFonts w:ascii="Calibri" w:eastAsia="Calibri" w:hAnsi="Calibri" w:cs="Times New Roman"/>
      <w:color w:val="943634"/>
      <w:sz w:val="20"/>
      <w:szCs w:val="20"/>
      <w:lang w:bidi="ar-SA"/>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1">
    <w:name w:val="Light Shading11"/>
    <w:basedOn w:val="TableNormal"/>
    <w:uiPriority w:val="60"/>
    <w:rsid w:val="00444CCE"/>
    <w:pPr>
      <w:spacing w:after="0" w:line="240" w:lineRule="auto"/>
      <w:jc w:val="left"/>
    </w:pPr>
    <w:rPr>
      <w:rFonts w:ascii="Calibri" w:eastAsia="Calibri" w:hAnsi="Calibri" w:cs="Times New Roman"/>
      <w:color w:val="000000"/>
      <w:sz w:val="20"/>
      <w:szCs w:val="20"/>
      <w:lang w:bidi="ar-SA"/>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444CCE"/>
    <w:pPr>
      <w:spacing w:after="0" w:line="240" w:lineRule="auto"/>
      <w:jc w:val="left"/>
    </w:pPr>
    <w:rPr>
      <w:rFonts w:ascii="Calibri" w:eastAsia="Calibri" w:hAnsi="Calibri" w:cs="Times New Roman"/>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1">
    <w:name w:val="Light Shading - Accent 121"/>
    <w:basedOn w:val="TableNormal"/>
    <w:uiPriority w:val="60"/>
    <w:rsid w:val="00444CCE"/>
    <w:pPr>
      <w:spacing w:after="0" w:line="240" w:lineRule="auto"/>
      <w:jc w:val="left"/>
    </w:pPr>
    <w:rPr>
      <w:rFonts w:ascii="Calibri" w:eastAsia="Calibri" w:hAnsi="Calibri" w:cs="Times New Roman"/>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11">
    <w:name w:val="Light Grid - Accent 111"/>
    <w:basedOn w:val="TableNormal"/>
    <w:uiPriority w:val="62"/>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1">
    <w:name w:val="Light Grid - Accent 31"/>
    <w:basedOn w:val="TableNormal"/>
    <w:next w:val="LightGrid-Accent3"/>
    <w:uiPriority w:val="62"/>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
    <w:name w:val="Light Grid - Accent 21"/>
    <w:basedOn w:val="TableNormal"/>
    <w:next w:val="LightGrid-Accent2"/>
    <w:uiPriority w:val="62"/>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111">
    <w:name w:val="Medium Shading 1 - Accent 111"/>
    <w:basedOn w:val="TableNormal"/>
    <w:uiPriority w:val="63"/>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2-Accent31">
    <w:name w:val="Medium Shading 2 - Accent 31"/>
    <w:basedOn w:val="TableNormal"/>
    <w:next w:val="MediumShading2-Accent3"/>
    <w:uiPriority w:val="64"/>
    <w:rsid w:val="00444CCE"/>
    <w:pPr>
      <w:spacing w:after="0" w:line="240" w:lineRule="auto"/>
      <w:jc w:val="left"/>
    </w:pPr>
    <w:rPr>
      <w:rFonts w:ascii="Calibri" w:eastAsia="Calibri" w:hAnsi="Calibri" w:cs="Times New Roman"/>
      <w:sz w:val="20"/>
      <w:szCs w:val="20"/>
      <w:lang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yshortcuts">
    <w:name w:val="yshortcuts"/>
    <w:basedOn w:val="DefaultParagraphFont"/>
    <w:rsid w:val="00444CCE"/>
  </w:style>
  <w:style w:type="paragraph" w:customStyle="1" w:styleId="Text">
    <w:name w:val="Text"/>
    <w:basedOn w:val="Normal"/>
    <w:rsid w:val="00444CCE"/>
    <w:pPr>
      <w:spacing w:after="0" w:line="276" w:lineRule="auto"/>
    </w:pPr>
    <w:rPr>
      <w:rFonts w:ascii="Arial" w:eastAsia="MS Mincho" w:hAnsi="Arial"/>
      <w:szCs w:val="20"/>
      <w:lang w:eastAsia="zh-CN"/>
    </w:rPr>
  </w:style>
  <w:style w:type="character" w:customStyle="1" w:styleId="sectionheader">
    <w:name w:val="sectionheader"/>
    <w:basedOn w:val="DefaultParagraphFont"/>
    <w:rsid w:val="00444CCE"/>
  </w:style>
  <w:style w:type="paragraph" w:customStyle="1" w:styleId="Style46">
    <w:name w:val="Style 46"/>
    <w:basedOn w:val="Normal"/>
    <w:uiPriority w:val="99"/>
    <w:rsid w:val="00444CCE"/>
    <w:pPr>
      <w:autoSpaceDE w:val="0"/>
      <w:autoSpaceDN w:val="0"/>
      <w:spacing w:after="0" w:line="276" w:lineRule="auto"/>
      <w:ind w:left="144"/>
      <w:jc w:val="left"/>
    </w:pPr>
    <w:rPr>
      <w:rFonts w:ascii="Times New Roman" w:hAnsi="Times New Roman"/>
      <w:sz w:val="24"/>
    </w:rPr>
  </w:style>
  <w:style w:type="character" w:customStyle="1" w:styleId="BodyTextChar20">
    <w:name w:val="Body Text Char2"/>
    <w:aliases w:val="Body Text Char1 Char1"/>
    <w:semiHidden/>
    <w:rsid w:val="00444CCE"/>
    <w:rPr>
      <w:rFonts w:ascii="Calibri" w:eastAsia="Times New Roman" w:hAnsi="Calibri" w:cs="Times New Roman"/>
      <w:sz w:val="22"/>
      <w:szCs w:val="22"/>
    </w:rPr>
  </w:style>
  <w:style w:type="character" w:customStyle="1" w:styleId="H1Char1">
    <w:name w:val="H1 Char1"/>
    <w:locked/>
    <w:rsid w:val="00444CCE"/>
    <w:rPr>
      <w:rFonts w:ascii="Arial" w:hAnsi="Arial" w:cs="Arial"/>
      <w:b/>
      <w:bCs/>
      <w:caps/>
    </w:rPr>
  </w:style>
  <w:style w:type="character" w:customStyle="1" w:styleId="Style3Char">
    <w:name w:val="Style3 Char"/>
    <w:link w:val="Style3"/>
    <w:locked/>
    <w:rsid w:val="00444CCE"/>
    <w:rPr>
      <w:rFonts w:ascii="Calibri" w:hAnsi="Calibri" w:cs="Arial"/>
      <w:b/>
      <w:bCs/>
      <w:iCs/>
      <w:caps/>
      <w:color w:val="000000"/>
      <w:kern w:val="36"/>
      <w:sz w:val="24"/>
      <w:szCs w:val="24"/>
      <w:lang w:val="en-GB"/>
    </w:rPr>
  </w:style>
  <w:style w:type="paragraph" w:customStyle="1" w:styleId="Style3">
    <w:name w:val="Style3"/>
    <w:basedOn w:val="Heading1"/>
    <w:link w:val="Style3Char"/>
    <w:rsid w:val="00444CCE"/>
    <w:pPr>
      <w:keepLines w:val="0"/>
      <w:numPr>
        <w:numId w:val="0"/>
      </w:numPr>
      <w:tabs>
        <w:tab w:val="left" w:pos="63"/>
      </w:tabs>
      <w:spacing w:line="276" w:lineRule="auto"/>
      <w:ind w:left="810" w:hanging="810"/>
    </w:pPr>
    <w:rPr>
      <w:rFonts w:ascii="Calibri" w:eastAsiaTheme="minorHAnsi" w:hAnsi="Calibri" w:cs="Arial"/>
      <w:bCs w:val="0"/>
      <w:iCs/>
      <w:caps w:val="0"/>
      <w:color w:val="000000"/>
      <w:kern w:val="36"/>
      <w:lang w:bidi="ur-PK"/>
    </w:rPr>
  </w:style>
  <w:style w:type="paragraph" w:customStyle="1" w:styleId="BodyText210">
    <w:name w:val="Body Text21"/>
    <w:basedOn w:val="Normal"/>
    <w:rsid w:val="00444CCE"/>
    <w:pPr>
      <w:tabs>
        <w:tab w:val="num" w:pos="720"/>
      </w:tabs>
      <w:spacing w:line="276" w:lineRule="auto"/>
    </w:pPr>
    <w:rPr>
      <w:rFonts w:ascii="Arial" w:eastAsia="SimSun" w:hAnsi="Arial"/>
      <w:lang w:eastAsia="zh-CN"/>
    </w:rPr>
  </w:style>
  <w:style w:type="character" w:customStyle="1" w:styleId="ParagraphCharChar">
    <w:name w:val="Paragraph Char Char"/>
    <w:rsid w:val="00444CCE"/>
    <w:rPr>
      <w:rFonts w:ascii="Arial" w:eastAsia="Times New Roman" w:hAnsi="Arial" w:cs="Times New Roman"/>
      <w:lang w:val="en-GB"/>
    </w:rPr>
  </w:style>
  <w:style w:type="character" w:customStyle="1" w:styleId="Char1">
    <w:name w:val="正文文本 Char1"/>
    <w:basedOn w:val="DefaultParagraphFont"/>
    <w:uiPriority w:val="99"/>
    <w:semiHidden/>
    <w:rsid w:val="00444CCE"/>
    <w:rPr>
      <w:rFonts w:ascii="Arial" w:eastAsia="Times New Roman" w:hAnsi="Arial" w:cs="Times New Roman"/>
      <w:szCs w:val="20"/>
      <w:lang w:val="en-GB"/>
    </w:rPr>
  </w:style>
  <w:style w:type="character" w:customStyle="1" w:styleId="grame">
    <w:name w:val="grame"/>
    <w:basedOn w:val="DefaultParagraphFont"/>
    <w:rsid w:val="00444CCE"/>
  </w:style>
  <w:style w:type="character" w:customStyle="1" w:styleId="mw-editsection">
    <w:name w:val="mw-editsection"/>
    <w:basedOn w:val="DefaultParagraphFont"/>
    <w:rsid w:val="00444CCE"/>
  </w:style>
  <w:style w:type="character" w:customStyle="1" w:styleId="mw-editsection-bracket">
    <w:name w:val="mw-editsection-bracket"/>
    <w:basedOn w:val="DefaultParagraphFont"/>
    <w:rsid w:val="00444CCE"/>
  </w:style>
  <w:style w:type="paragraph" w:customStyle="1" w:styleId="xl34">
    <w:name w:val="xl34"/>
    <w:basedOn w:val="Normal"/>
    <w:rsid w:val="00444CCE"/>
    <w:pPr>
      <w:pBdr>
        <w:left w:val="single" w:sz="4" w:space="0" w:color="auto"/>
        <w:bottom w:val="single" w:sz="4" w:space="0" w:color="auto"/>
        <w:right w:val="single" w:sz="4" w:space="0" w:color="auto"/>
      </w:pBdr>
      <w:spacing w:before="100" w:beforeAutospacing="1" w:after="100" w:afterAutospacing="1" w:line="276" w:lineRule="auto"/>
      <w:jc w:val="center"/>
    </w:pPr>
    <w:rPr>
      <w:rFonts w:ascii="Arial" w:eastAsia="Arial Unicode MS" w:hAnsi="Arial" w:cs="Arial"/>
      <w:lang w:bidi="en-US"/>
    </w:rPr>
  </w:style>
  <w:style w:type="paragraph" w:customStyle="1" w:styleId="Style50">
    <w:name w:val="Style5"/>
    <w:basedOn w:val="BodyText"/>
    <w:link w:val="Style5Char"/>
    <w:rsid w:val="00444CCE"/>
    <w:pPr>
      <w:overflowPunct w:val="0"/>
      <w:autoSpaceDE w:val="0"/>
      <w:autoSpaceDN w:val="0"/>
      <w:adjustRightInd w:val="0"/>
      <w:spacing w:line="276" w:lineRule="auto"/>
      <w:textAlignment w:val="baseline"/>
    </w:pPr>
    <w:rPr>
      <w:rFonts w:ascii="Arial Narrow" w:eastAsia="Arial Narrow" w:hAnsi="Arial Narrow" w:cs="Arial Narrow"/>
      <w:spacing w:val="-1"/>
      <w:sz w:val="24"/>
      <w:lang w:eastAsia="de-DE" w:bidi="de-DE"/>
    </w:rPr>
  </w:style>
  <w:style w:type="character" w:customStyle="1" w:styleId="Style5Char">
    <w:name w:val="Style5 Char"/>
    <w:basedOn w:val="BodyTextChar"/>
    <w:link w:val="Style50"/>
    <w:rsid w:val="00444CCE"/>
    <w:rPr>
      <w:rFonts w:ascii="Arial Narrow" w:eastAsia="Arial Narrow" w:hAnsi="Arial Narrow" w:cs="Arial Narrow"/>
      <w:spacing w:val="-1"/>
      <w:sz w:val="24"/>
      <w:szCs w:val="24"/>
      <w:lang w:val="en-GB" w:eastAsia="de-DE" w:bidi="de-DE"/>
    </w:rPr>
  </w:style>
  <w:style w:type="paragraph" w:customStyle="1" w:styleId="Style6">
    <w:name w:val="Style6"/>
    <w:basedOn w:val="Heading1"/>
    <w:link w:val="Style6Char"/>
    <w:rsid w:val="00444CCE"/>
    <w:pPr>
      <w:keepLines w:val="0"/>
      <w:pageBreakBefore/>
      <w:numPr>
        <w:ilvl w:val="1"/>
        <w:numId w:val="136"/>
      </w:numPr>
      <w:suppressAutoHyphens/>
      <w:spacing w:line="320" w:lineRule="atLeast"/>
      <w:jc w:val="left"/>
    </w:pPr>
    <w:rPr>
      <w:rFonts w:ascii="Arial Bold" w:eastAsia="Arial" w:hAnsi="Arial Bold" w:cstheme="minorBidi"/>
      <w:caps w:val="0"/>
      <w:color w:val="000000" w:themeColor="text1"/>
      <w:spacing w:val="-1"/>
      <w:kern w:val="28"/>
      <w:sz w:val="22"/>
      <w:szCs w:val="22"/>
      <w:lang w:eastAsia="de-DE"/>
    </w:rPr>
  </w:style>
  <w:style w:type="paragraph" w:customStyle="1" w:styleId="Style70">
    <w:name w:val="Style7"/>
    <w:basedOn w:val="Heading3"/>
    <w:link w:val="Style7Char"/>
    <w:qFormat/>
    <w:rsid w:val="00444CCE"/>
    <w:pPr>
      <w:keepLines w:val="0"/>
      <w:framePr w:wrap="around" w:hAnchor="text"/>
      <w:numPr>
        <w:ilvl w:val="0"/>
        <w:numId w:val="0"/>
      </w:numPr>
      <w:spacing w:after="240" w:line="320" w:lineRule="atLeast"/>
      <w:jc w:val="both"/>
    </w:pPr>
    <w:rPr>
      <w:bCs w:val="0"/>
      <w:color w:val="auto"/>
      <w:spacing w:val="1"/>
      <w:lang w:eastAsia="de-DE"/>
    </w:rPr>
  </w:style>
  <w:style w:type="character" w:customStyle="1" w:styleId="Style6Char">
    <w:name w:val="Style6 Char"/>
    <w:basedOn w:val="DefaultParagraphFont"/>
    <w:link w:val="Style6"/>
    <w:rsid w:val="00444CCE"/>
    <w:rPr>
      <w:rFonts w:ascii="Arial Bold" w:eastAsia="Arial" w:hAnsi="Arial Bold"/>
      <w:b/>
      <w:caps/>
      <w:color w:val="000000" w:themeColor="text1"/>
      <w:spacing w:val="-1"/>
      <w:kern w:val="28"/>
      <w:lang w:val="en-GB" w:eastAsia="de-DE" w:bidi="ar-SA"/>
    </w:rPr>
  </w:style>
  <w:style w:type="character" w:customStyle="1" w:styleId="Style7Char">
    <w:name w:val="Style7 Char"/>
    <w:basedOn w:val="DefaultParagraphFont"/>
    <w:link w:val="Style70"/>
    <w:rsid w:val="00444CCE"/>
    <w:rPr>
      <w:rFonts w:ascii="Arial" w:eastAsia="Arial" w:hAnsi="Arial"/>
      <w:b/>
      <w:spacing w:val="1"/>
      <w:lang w:val="en-GB" w:eastAsia="de-DE" w:bidi="ar-SA"/>
    </w:rPr>
  </w:style>
  <w:style w:type="paragraph" w:customStyle="1" w:styleId="Style8">
    <w:name w:val="Style8"/>
    <w:basedOn w:val="ListParagraph"/>
    <w:link w:val="Style8Char"/>
    <w:qFormat/>
    <w:rsid w:val="00444CCE"/>
    <w:pPr>
      <w:spacing w:before="0" w:after="240" w:line="360" w:lineRule="auto"/>
      <w:ind w:hanging="360"/>
    </w:pPr>
    <w:rPr>
      <w:rFonts w:ascii="Arial" w:hAnsi="Arial" w:cs="Arial"/>
    </w:rPr>
  </w:style>
  <w:style w:type="character" w:customStyle="1" w:styleId="Style8Char">
    <w:name w:val="Style8 Char"/>
    <w:basedOn w:val="DefaultParagraphFont"/>
    <w:link w:val="Style8"/>
    <w:rsid w:val="00444CCE"/>
    <w:rPr>
      <w:rFonts w:ascii="Arial" w:hAnsi="Arial" w:cs="Arial"/>
      <w:sz w:val="20"/>
      <w:lang w:bidi="ar-SA"/>
    </w:rPr>
  </w:style>
  <w:style w:type="paragraph" w:customStyle="1" w:styleId="Style101">
    <w:name w:val="Style10"/>
    <w:basedOn w:val="Style70"/>
    <w:link w:val="Style10Char"/>
    <w:rsid w:val="00444CCE"/>
    <w:pPr>
      <w:framePr w:wrap="around"/>
      <w:tabs>
        <w:tab w:val="num" w:pos="851"/>
      </w:tabs>
      <w:ind w:left="851" w:hanging="851"/>
    </w:pPr>
  </w:style>
  <w:style w:type="paragraph" w:customStyle="1" w:styleId="Style11">
    <w:name w:val="Style11"/>
    <w:basedOn w:val="Style101"/>
    <w:link w:val="Style11Char"/>
    <w:rsid w:val="00444CCE"/>
    <w:pPr>
      <w:framePr w:wrap="around"/>
    </w:pPr>
    <w:rPr>
      <w:i/>
    </w:rPr>
  </w:style>
  <w:style w:type="character" w:customStyle="1" w:styleId="Style10Char">
    <w:name w:val="Style10 Char"/>
    <w:basedOn w:val="Style7Char"/>
    <w:link w:val="Style101"/>
    <w:rsid w:val="00444CCE"/>
    <w:rPr>
      <w:rFonts w:ascii="Arial" w:eastAsia="Arial" w:hAnsi="Arial"/>
      <w:b/>
      <w:spacing w:val="1"/>
      <w:lang w:val="en-GB" w:eastAsia="de-DE" w:bidi="ar-SA"/>
    </w:rPr>
  </w:style>
  <w:style w:type="paragraph" w:customStyle="1" w:styleId="Style130">
    <w:name w:val="Style13"/>
    <w:basedOn w:val="Style11"/>
    <w:link w:val="Style13Char"/>
    <w:qFormat/>
    <w:rsid w:val="00444CCE"/>
    <w:pPr>
      <w:framePr w:wrap="around"/>
    </w:pPr>
  </w:style>
  <w:style w:type="character" w:customStyle="1" w:styleId="Style11Char">
    <w:name w:val="Style11 Char"/>
    <w:basedOn w:val="Style10Char"/>
    <w:link w:val="Style11"/>
    <w:rsid w:val="00444CCE"/>
    <w:rPr>
      <w:rFonts w:ascii="Arial" w:eastAsia="Arial" w:hAnsi="Arial"/>
      <w:b/>
      <w:i/>
      <w:spacing w:val="1"/>
      <w:lang w:val="en-GB" w:eastAsia="de-DE" w:bidi="ar-SA"/>
    </w:rPr>
  </w:style>
  <w:style w:type="character" w:customStyle="1" w:styleId="Style13Char">
    <w:name w:val="Style13 Char"/>
    <w:basedOn w:val="Style11Char"/>
    <w:link w:val="Style130"/>
    <w:rsid w:val="00444CCE"/>
    <w:rPr>
      <w:rFonts w:ascii="Arial" w:eastAsia="Arial" w:hAnsi="Arial"/>
      <w:b/>
      <w:i/>
      <w:spacing w:val="1"/>
      <w:lang w:val="en-GB" w:eastAsia="de-DE" w:bidi="ar-SA"/>
    </w:rPr>
  </w:style>
  <w:style w:type="paragraph" w:customStyle="1" w:styleId="Exhibit">
    <w:name w:val="Exhibit"/>
    <w:basedOn w:val="Caption"/>
    <w:rsid w:val="00444CCE"/>
    <w:pPr>
      <w:numPr>
        <w:numId w:val="129"/>
      </w:numPr>
      <w:overflowPunct w:val="0"/>
      <w:autoSpaceDE w:val="0"/>
      <w:autoSpaceDN w:val="0"/>
      <w:adjustRightInd w:val="0"/>
      <w:spacing w:before="120" w:after="120"/>
      <w:textAlignment w:val="baseline"/>
    </w:pPr>
    <w:rPr>
      <w:rFonts w:ascii="Calibri" w:hAnsi="Calibri" w:cs="Arial"/>
      <w:i/>
      <w:iCs/>
      <w:sz w:val="22"/>
      <w:szCs w:val="22"/>
      <w:lang w:eastAsia="nb-NO"/>
    </w:rPr>
  </w:style>
  <w:style w:type="paragraph" w:customStyle="1" w:styleId="RbipNormalIndent1">
    <w:name w:val="Rbip Normal Indent1"/>
    <w:basedOn w:val="Normal"/>
    <w:rsid w:val="00444CCE"/>
    <w:pPr>
      <w:numPr>
        <w:numId w:val="130"/>
      </w:numPr>
      <w:spacing w:before="0" w:after="0" w:line="276" w:lineRule="auto"/>
    </w:pPr>
    <w:rPr>
      <w:rFonts w:ascii="Calibri" w:eastAsia="Calibri" w:hAnsi="Calibri"/>
      <w:lang w:val="en-CA"/>
    </w:rPr>
  </w:style>
  <w:style w:type="paragraph" w:customStyle="1" w:styleId="Section8Heading1">
    <w:name w:val="Section 8. Heading1"/>
    <w:basedOn w:val="Normal"/>
    <w:rsid w:val="00444CCE"/>
    <w:pPr>
      <w:numPr>
        <w:numId w:val="131"/>
      </w:numPr>
      <w:spacing w:after="240"/>
      <w:ind w:left="1080" w:hanging="720"/>
      <w:jc w:val="center"/>
      <w:outlineLvl w:val="1"/>
    </w:pPr>
    <w:rPr>
      <w:rFonts w:ascii="Times New Roman" w:hAnsi="Times New Roman"/>
      <w:b/>
      <w:bCs/>
      <w:smallCaps/>
      <w:sz w:val="28"/>
    </w:rPr>
  </w:style>
  <w:style w:type="paragraph" w:customStyle="1" w:styleId="PDSHeading2">
    <w:name w:val="PDS Heading 2"/>
    <w:next w:val="Normal"/>
    <w:rsid w:val="00444CCE"/>
    <w:pPr>
      <w:keepNext/>
      <w:numPr>
        <w:ilvl w:val="1"/>
        <w:numId w:val="132"/>
      </w:numPr>
      <w:spacing w:after="0" w:line="240" w:lineRule="auto"/>
      <w:jc w:val="left"/>
    </w:pPr>
    <w:rPr>
      <w:rFonts w:ascii="Times New Roman" w:eastAsia="Times New Roman" w:hAnsi="Times New Roman" w:cs="Times New Roman"/>
      <w:b/>
      <w:sz w:val="24"/>
      <w:szCs w:val="20"/>
      <w:lang w:bidi="ar-SA"/>
    </w:rPr>
  </w:style>
  <w:style w:type="paragraph" w:customStyle="1" w:styleId="PDSHeading1">
    <w:name w:val="PDS Heading 1"/>
    <w:next w:val="PDSHeading2"/>
    <w:rsid w:val="00444CCE"/>
    <w:pPr>
      <w:keepNext/>
      <w:numPr>
        <w:numId w:val="132"/>
      </w:numPr>
      <w:spacing w:after="0" w:line="240" w:lineRule="auto"/>
      <w:jc w:val="left"/>
      <w:outlineLvl w:val="0"/>
    </w:pPr>
    <w:rPr>
      <w:rFonts w:ascii="Times New Roman" w:eastAsia="Times New Roman" w:hAnsi="Times New Roman" w:cs="Times New Roman"/>
      <w:b/>
      <w:caps/>
      <w:sz w:val="24"/>
      <w:szCs w:val="20"/>
      <w:lang w:bidi="ar-SA"/>
    </w:rPr>
  </w:style>
  <w:style w:type="character" w:customStyle="1" w:styleId="fieldstyle">
    <w:name w:val="fieldstyle"/>
    <w:basedOn w:val="DefaultParagraphFont"/>
    <w:rsid w:val="00444CCE"/>
  </w:style>
  <w:style w:type="table" w:customStyle="1" w:styleId="TableGridAppendixlist2">
    <w:name w:val="Table Grid (Appendix list)2"/>
    <w:basedOn w:val="TableNormal"/>
    <w:next w:val="TableGrid"/>
    <w:uiPriority w:val="39"/>
    <w:rsid w:val="00444CCE"/>
    <w:pPr>
      <w:spacing w:after="0" w:line="240" w:lineRule="auto"/>
      <w:jc w:val="left"/>
    </w:pPr>
    <w:rPr>
      <w:rFonts w:eastAsia="Calibri"/>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
    <w:basedOn w:val="TableNormal"/>
    <w:next w:val="TableGrid"/>
    <w:uiPriority w:val="59"/>
    <w:rsid w:val="00444CCE"/>
    <w:pPr>
      <w:spacing w:after="0" w:line="240" w:lineRule="auto"/>
      <w:jc w:val="left"/>
    </w:pPr>
    <w:rPr>
      <w:rFonts w:ascii="Calibri" w:eastAsia="Calibri" w:hAnsi="Calibri"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44CCE"/>
    <w:pPr>
      <w:spacing w:after="0" w:line="240" w:lineRule="auto"/>
      <w:jc w:val="left"/>
    </w:pPr>
    <w:rPr>
      <w:rFonts w:ascii="Calibri" w:eastAsia="Times New Roman" w:hAnsi="Calibri" w:cs="Times New Roman"/>
      <w:szCs w:val="20"/>
      <w:lang w:val="en-CA" w:eastAsia="en-CA"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444CCE"/>
    <w:pPr>
      <w:spacing w:line="211" w:lineRule="atLeast"/>
    </w:pPr>
    <w:rPr>
      <w:rFonts w:ascii="Tw Cen MT" w:hAnsi="Tw Cen MT" w:cstheme="minorBidi"/>
      <w:color w:val="auto"/>
      <w:lang w:bidi="ar-SA"/>
    </w:rPr>
  </w:style>
  <w:style w:type="paragraph" w:customStyle="1" w:styleId="Head3">
    <w:name w:val="Head 3"/>
    <w:basedOn w:val="Heading1"/>
    <w:next w:val="Body"/>
    <w:link w:val="Head3Char"/>
    <w:qFormat/>
    <w:rsid w:val="00444CCE"/>
    <w:pPr>
      <w:keepLines w:val="0"/>
      <w:numPr>
        <w:numId w:val="0"/>
      </w:numPr>
      <w:suppressAutoHyphens/>
      <w:spacing w:before="120"/>
      <w:jc w:val="left"/>
      <w:outlineLvl w:val="2"/>
    </w:pPr>
    <w:rPr>
      <w:rFonts w:eastAsia="Times New Roman" w:cs="Times New Roman"/>
      <w:sz w:val="22"/>
      <w:szCs w:val="20"/>
    </w:rPr>
  </w:style>
  <w:style w:type="character" w:customStyle="1" w:styleId="Head3Char">
    <w:name w:val="Head 3 Char"/>
    <w:basedOn w:val="DefaultParagraphFont"/>
    <w:link w:val="Head3"/>
    <w:rsid w:val="00444CCE"/>
    <w:rPr>
      <w:rFonts w:ascii="Arial" w:eastAsia="Times New Roman" w:hAnsi="Arial" w:cs="Times New Roman"/>
      <w:b/>
      <w:szCs w:val="20"/>
      <w:lang w:bidi="ar-SA"/>
    </w:rPr>
  </w:style>
  <w:style w:type="paragraph" w:customStyle="1" w:styleId="HBPNumber1">
    <w:name w:val="HBP Number 1."/>
    <w:basedOn w:val="Normal"/>
    <w:rsid w:val="00444CCE"/>
    <w:pPr>
      <w:numPr>
        <w:numId w:val="133"/>
      </w:numPr>
      <w:suppressAutoHyphens/>
      <w:spacing w:before="0"/>
      <w:jc w:val="left"/>
    </w:pPr>
    <w:rPr>
      <w:rFonts w:ascii="Times New Roman" w:hAnsi="Times New Roman"/>
      <w:sz w:val="24"/>
      <w:szCs w:val="20"/>
    </w:rPr>
  </w:style>
  <w:style w:type="paragraph" w:customStyle="1" w:styleId="ADBBody">
    <w:name w:val="ADB Body"/>
    <w:basedOn w:val="Normal"/>
    <w:link w:val="ADBBodyChar"/>
    <w:rsid w:val="00444CCE"/>
    <w:pPr>
      <w:numPr>
        <w:numId w:val="134"/>
      </w:numPr>
      <w:tabs>
        <w:tab w:val="left" w:pos="720"/>
      </w:tabs>
      <w:spacing w:line="288" w:lineRule="auto"/>
      <w:ind w:left="0" w:firstLine="0"/>
    </w:pPr>
    <w:rPr>
      <w:rFonts w:ascii="Arial" w:hAnsi="Arial"/>
      <w:snapToGrid w:val="0"/>
      <w:szCs w:val="20"/>
    </w:rPr>
  </w:style>
  <w:style w:type="character" w:customStyle="1" w:styleId="ADBBodyChar">
    <w:name w:val="ADB Body Char"/>
    <w:link w:val="ADBBody"/>
    <w:rsid w:val="00444CCE"/>
    <w:rPr>
      <w:rFonts w:ascii="Arial" w:eastAsia="Times New Roman" w:hAnsi="Arial" w:cs="Times New Roman"/>
      <w:snapToGrid w:val="0"/>
      <w:sz w:val="20"/>
      <w:szCs w:val="20"/>
      <w:lang w:bidi="ar-SA"/>
    </w:rPr>
  </w:style>
  <w:style w:type="paragraph" w:customStyle="1" w:styleId="ADBBullet1">
    <w:name w:val="ADB Bullet 1"/>
    <w:basedOn w:val="ADBBody"/>
    <w:autoRedefine/>
    <w:rsid w:val="00E83A92"/>
    <w:pPr>
      <w:numPr>
        <w:ilvl w:val="1"/>
      </w:numPr>
      <w:tabs>
        <w:tab w:val="clear" w:pos="720"/>
        <w:tab w:val="num" w:pos="0"/>
        <w:tab w:val="num" w:pos="360"/>
        <w:tab w:val="num" w:pos="1026"/>
      </w:tabs>
      <w:spacing w:line="240" w:lineRule="auto"/>
      <w:ind w:left="432" w:firstLine="0"/>
    </w:pPr>
  </w:style>
  <w:style w:type="paragraph" w:customStyle="1" w:styleId="ADBBullet2">
    <w:name w:val="ADB Bullet 2"/>
    <w:basedOn w:val="ADBBullet1"/>
    <w:qFormat/>
    <w:rsid w:val="00444CCE"/>
    <w:pPr>
      <w:numPr>
        <w:ilvl w:val="2"/>
      </w:numPr>
      <w:tabs>
        <w:tab w:val="num" w:pos="0"/>
        <w:tab w:val="num" w:pos="360"/>
        <w:tab w:val="num" w:pos="1170"/>
      </w:tabs>
      <w:ind w:left="1440" w:firstLine="0"/>
    </w:pPr>
    <w:rPr>
      <w:spacing w:val="-3"/>
      <w:lang w:eastAsia="zh-TW"/>
    </w:rPr>
  </w:style>
  <w:style w:type="table" w:customStyle="1" w:styleId="TableGridLight4">
    <w:name w:val="Table Grid Light4"/>
    <w:basedOn w:val="TableNormal"/>
    <w:uiPriority w:val="40"/>
    <w:rsid w:val="00444CCE"/>
    <w:pPr>
      <w:spacing w:after="0" w:line="240" w:lineRule="auto"/>
      <w:jc w:val="left"/>
    </w:pPr>
    <w:rPr>
      <w:lang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fNo">
    <w:name w:val="RefNo"/>
    <w:rsid w:val="00444CCE"/>
    <w:pPr>
      <w:keepNext/>
      <w:tabs>
        <w:tab w:val="right" w:pos="8640"/>
      </w:tabs>
      <w:spacing w:before="120" w:after="0" w:line="240" w:lineRule="exact"/>
      <w:jc w:val="center"/>
    </w:pPr>
    <w:rPr>
      <w:rFonts w:ascii="Arial" w:eastAsia="Times New Roman" w:hAnsi="Arial" w:cs="Times New Roman"/>
      <w:caps/>
      <w:noProof/>
      <w:sz w:val="14"/>
      <w:szCs w:val="20"/>
      <w:lang w:bidi="ar-SA"/>
    </w:rPr>
  </w:style>
  <w:style w:type="paragraph" w:customStyle="1" w:styleId="Picture">
    <w:name w:val="Picture"/>
    <w:basedOn w:val="Normal"/>
    <w:rsid w:val="00444CCE"/>
    <w:pPr>
      <w:spacing w:before="60" w:after="240"/>
      <w:jc w:val="left"/>
    </w:pPr>
    <w:rPr>
      <w:rFonts w:ascii="Arial" w:hAnsi="Arial" w:cs="Arial"/>
      <w:sz w:val="18"/>
      <w:szCs w:val="20"/>
    </w:rPr>
  </w:style>
  <w:style w:type="paragraph" w:customStyle="1" w:styleId="ClientAddress0">
    <w:name w:val="ClientAddress"/>
    <w:rsid w:val="00444CCE"/>
    <w:pPr>
      <w:spacing w:after="0" w:line="240" w:lineRule="auto"/>
      <w:jc w:val="center"/>
    </w:pPr>
    <w:rPr>
      <w:rFonts w:ascii="Times New Roman" w:eastAsia="Times New Roman" w:hAnsi="Times New Roman" w:cs="Times New Roman"/>
      <w:noProof/>
      <w:sz w:val="24"/>
      <w:szCs w:val="20"/>
      <w:lang w:bidi="ar-SA"/>
    </w:rPr>
  </w:style>
  <w:style w:type="paragraph" w:customStyle="1" w:styleId="Bodyin1">
    <w:name w:val="Bodyin 1"/>
    <w:rsid w:val="00444CCE"/>
    <w:pPr>
      <w:spacing w:after="120" w:line="240" w:lineRule="auto"/>
      <w:ind w:left="720"/>
      <w:jc w:val="left"/>
    </w:pPr>
    <w:rPr>
      <w:rFonts w:ascii="Times New Roman" w:eastAsia="Times New Roman" w:hAnsi="Times New Roman" w:cs="Times New Roman"/>
      <w:noProof/>
      <w:sz w:val="24"/>
      <w:szCs w:val="20"/>
      <w:lang w:bidi="ar-SA"/>
    </w:rPr>
  </w:style>
  <w:style w:type="paragraph" w:customStyle="1" w:styleId="Bodyin2">
    <w:name w:val="Bodyin 2"/>
    <w:rsid w:val="00444CCE"/>
    <w:pPr>
      <w:spacing w:after="120" w:line="240" w:lineRule="auto"/>
      <w:ind w:left="1080"/>
      <w:jc w:val="left"/>
    </w:pPr>
    <w:rPr>
      <w:rFonts w:ascii="Times New Roman" w:eastAsia="Times New Roman" w:hAnsi="Times New Roman" w:cs="Times New Roman"/>
      <w:noProof/>
      <w:sz w:val="24"/>
      <w:szCs w:val="20"/>
      <w:lang w:bidi="ar-SA"/>
    </w:rPr>
  </w:style>
  <w:style w:type="paragraph" w:customStyle="1" w:styleId="Bodyin3">
    <w:name w:val="Bodyin 3"/>
    <w:rsid w:val="00444CCE"/>
    <w:pPr>
      <w:spacing w:after="120" w:line="240" w:lineRule="auto"/>
      <w:ind w:left="1440"/>
      <w:jc w:val="left"/>
    </w:pPr>
    <w:rPr>
      <w:rFonts w:ascii="Times New Roman" w:eastAsia="Times New Roman" w:hAnsi="Times New Roman" w:cs="Times New Roman"/>
      <w:noProof/>
      <w:sz w:val="24"/>
      <w:szCs w:val="20"/>
      <w:lang w:bidi="ar-SA"/>
    </w:rPr>
  </w:style>
  <w:style w:type="paragraph" w:customStyle="1" w:styleId="ClientName0">
    <w:name w:val="ClientName"/>
    <w:rsid w:val="00444CCE"/>
    <w:pPr>
      <w:spacing w:before="3960" w:after="120" w:line="240" w:lineRule="auto"/>
      <w:jc w:val="center"/>
    </w:pPr>
    <w:rPr>
      <w:rFonts w:ascii="Times New Roman" w:eastAsia="Times New Roman" w:hAnsi="Times New Roman" w:cs="Times New Roman"/>
      <w:b/>
      <w:noProof/>
      <w:sz w:val="28"/>
      <w:szCs w:val="20"/>
      <w:lang w:bidi="ar-SA"/>
    </w:rPr>
  </w:style>
  <w:style w:type="paragraph" w:customStyle="1" w:styleId="Head1">
    <w:name w:val="Head 1"/>
    <w:basedOn w:val="Heading1"/>
    <w:next w:val="Body"/>
    <w:rsid w:val="00444CCE"/>
    <w:pPr>
      <w:keepLines w:val="0"/>
      <w:pageBreakBefore/>
      <w:numPr>
        <w:numId w:val="0"/>
      </w:numPr>
      <w:pBdr>
        <w:bottom w:val="single" w:sz="18" w:space="8" w:color="auto"/>
      </w:pBdr>
      <w:suppressAutoHyphens/>
      <w:spacing w:after="480"/>
      <w:ind w:left="432" w:hanging="432"/>
      <w:jc w:val="left"/>
      <w:outlineLvl w:val="9"/>
    </w:pPr>
    <w:rPr>
      <w:rFonts w:eastAsia="Times New Roman" w:cs="Times New Roman"/>
      <w:sz w:val="36"/>
      <w:szCs w:val="20"/>
    </w:rPr>
  </w:style>
  <w:style w:type="paragraph" w:customStyle="1" w:styleId="Head20">
    <w:name w:val="Head 2"/>
    <w:basedOn w:val="Heading1"/>
    <w:next w:val="Body"/>
    <w:rsid w:val="00444CCE"/>
    <w:pPr>
      <w:keepLines w:val="0"/>
      <w:numPr>
        <w:numId w:val="0"/>
      </w:numPr>
      <w:tabs>
        <w:tab w:val="left" w:pos="720"/>
      </w:tabs>
      <w:suppressAutoHyphens/>
      <w:ind w:left="432" w:hanging="432"/>
      <w:jc w:val="left"/>
      <w:outlineLvl w:val="1"/>
    </w:pPr>
    <w:rPr>
      <w:rFonts w:eastAsia="Times New Roman" w:cs="Times New Roman"/>
      <w:szCs w:val="20"/>
    </w:rPr>
  </w:style>
  <w:style w:type="paragraph" w:customStyle="1" w:styleId="Head4">
    <w:name w:val="Head 4"/>
    <w:next w:val="Body"/>
    <w:rsid w:val="00444CCE"/>
    <w:pPr>
      <w:spacing w:before="120" w:after="120" w:line="240" w:lineRule="auto"/>
      <w:jc w:val="left"/>
    </w:pPr>
    <w:rPr>
      <w:rFonts w:ascii="Arial" w:eastAsia="Times New Roman" w:hAnsi="Arial" w:cs="Times New Roman"/>
      <w:b/>
      <w:i/>
      <w:noProof/>
      <w:szCs w:val="20"/>
      <w:lang w:bidi="ar-SA"/>
    </w:rPr>
  </w:style>
  <w:style w:type="paragraph" w:customStyle="1" w:styleId="ReportType0">
    <w:name w:val="ReportType"/>
    <w:rsid w:val="00444CCE"/>
    <w:pPr>
      <w:spacing w:before="240" w:after="120" w:line="240" w:lineRule="auto"/>
      <w:jc w:val="center"/>
    </w:pPr>
    <w:rPr>
      <w:rFonts w:ascii="Arial" w:eastAsia="Times New Roman" w:hAnsi="Arial" w:cs="Times New Roman"/>
      <w:b/>
      <w:sz w:val="24"/>
      <w:szCs w:val="20"/>
      <w:lang w:bidi="ar-SA"/>
    </w:rPr>
  </w:style>
  <w:style w:type="paragraph" w:customStyle="1" w:styleId="TableBullet2">
    <w:name w:val="Table Bullet 2"/>
    <w:basedOn w:val="Bullet2"/>
    <w:rsid w:val="00444CCE"/>
    <w:pPr>
      <w:numPr>
        <w:numId w:val="135"/>
      </w:numPr>
      <w:tabs>
        <w:tab w:val="num" w:pos="360"/>
        <w:tab w:val="num" w:pos="720"/>
        <w:tab w:val="left" w:pos="868"/>
      </w:tabs>
      <w:suppressAutoHyphens/>
      <w:spacing w:before="60" w:after="60" w:line="240" w:lineRule="auto"/>
      <w:ind w:left="720" w:firstLine="0"/>
    </w:pPr>
    <w:rPr>
      <w:rFonts w:cs="Arial"/>
      <w:sz w:val="20"/>
    </w:rPr>
  </w:style>
  <w:style w:type="paragraph" w:customStyle="1" w:styleId="ADBTableEntry">
    <w:name w:val="ADB Table Entry"/>
    <w:basedOn w:val="Normal"/>
    <w:qFormat/>
    <w:rsid w:val="00444CCE"/>
    <w:pPr>
      <w:spacing w:before="60" w:after="60"/>
    </w:pPr>
    <w:rPr>
      <w:rFonts w:ascii="Arial" w:hAnsi="Arial"/>
      <w:szCs w:val="20"/>
    </w:rPr>
  </w:style>
  <w:style w:type="paragraph" w:customStyle="1" w:styleId="ADBTableHead">
    <w:name w:val="ADB Table Head"/>
    <w:basedOn w:val="ADBTableEntry"/>
    <w:rsid w:val="00444CCE"/>
    <w:pPr>
      <w:jc w:val="center"/>
    </w:pPr>
    <w:rPr>
      <w:rFonts w:cs="Arial"/>
      <w:b/>
      <w:color w:val="000000"/>
    </w:rPr>
  </w:style>
  <w:style w:type="paragraph" w:customStyle="1" w:styleId="HBPBody">
    <w:name w:val="HBP Body"/>
    <w:link w:val="HBPBodyChar"/>
    <w:qFormat/>
    <w:rsid w:val="00444CCE"/>
    <w:pPr>
      <w:suppressAutoHyphens/>
      <w:spacing w:after="120" w:line="240" w:lineRule="auto"/>
      <w:jc w:val="left"/>
    </w:pPr>
    <w:rPr>
      <w:rFonts w:ascii="Times New Roman" w:eastAsia="Times New Roman" w:hAnsi="Times New Roman" w:cs="Times New Roman"/>
      <w:sz w:val="24"/>
      <w:szCs w:val="20"/>
      <w:lang w:bidi="ar-SA"/>
    </w:rPr>
  </w:style>
  <w:style w:type="character" w:customStyle="1" w:styleId="HBPBodyChar">
    <w:name w:val="HBP Body Char"/>
    <w:link w:val="HBPBody"/>
    <w:rsid w:val="00444CCE"/>
    <w:rPr>
      <w:rFonts w:ascii="Times New Roman" w:eastAsia="Times New Roman" w:hAnsi="Times New Roman" w:cs="Times New Roman"/>
      <w:sz w:val="24"/>
      <w:szCs w:val="20"/>
      <w:lang w:bidi="ar-SA"/>
    </w:rPr>
  </w:style>
  <w:style w:type="character" w:customStyle="1" w:styleId="taxonlinksp">
    <w:name w:val="taxon_link_sp"/>
    <w:basedOn w:val="DefaultParagraphFont"/>
    <w:rsid w:val="00444CCE"/>
    <w:rPr>
      <w:i/>
      <w:iCs/>
    </w:rPr>
  </w:style>
  <w:style w:type="character" w:customStyle="1" w:styleId="citations">
    <w:name w:val="citations"/>
    <w:basedOn w:val="DefaultParagraphFont"/>
    <w:rsid w:val="00444CCE"/>
    <w:rPr>
      <w:sz w:val="20"/>
      <w:szCs w:val="20"/>
    </w:rPr>
  </w:style>
  <w:style w:type="paragraph" w:customStyle="1" w:styleId="CH">
    <w:name w:val="CH"/>
    <w:rsid w:val="00444CCE"/>
    <w:pPr>
      <w:widowControl w:val="0"/>
      <w:adjustRightInd w:val="0"/>
      <w:spacing w:after="240" w:line="360" w:lineRule="auto"/>
      <w:jc w:val="center"/>
      <w:textAlignment w:val="baseline"/>
    </w:pPr>
    <w:rPr>
      <w:rFonts w:ascii="Arial" w:eastAsia="Times New Roman" w:hAnsi="Arial" w:cs="Times New Roman"/>
      <w:b/>
      <w:caps/>
      <w:sz w:val="28"/>
      <w:szCs w:val="20"/>
      <w:lang w:bidi="ar-SA"/>
    </w:rPr>
  </w:style>
  <w:style w:type="paragraph" w:customStyle="1" w:styleId="CN">
    <w:name w:val="CN"/>
    <w:basedOn w:val="CH"/>
    <w:rsid w:val="00444CCE"/>
    <w:rPr>
      <w:sz w:val="24"/>
    </w:rPr>
  </w:style>
  <w:style w:type="character" w:customStyle="1" w:styleId="NPChar">
    <w:name w:val="NP Char"/>
    <w:basedOn w:val="DefaultParagraphFont"/>
    <w:link w:val="NP"/>
    <w:rsid w:val="00444CCE"/>
    <w:rPr>
      <w:rFonts w:ascii="Verdana" w:hAnsi="Verdana"/>
      <w:sz w:val="24"/>
      <w:lang w:bidi="ar-SA"/>
    </w:rPr>
  </w:style>
  <w:style w:type="character" w:customStyle="1" w:styleId="H2Char1">
    <w:name w:val="H2 Char1"/>
    <w:basedOn w:val="DefaultParagraphFont"/>
    <w:rsid w:val="00444CCE"/>
    <w:rPr>
      <w:rFonts w:ascii="Arial" w:hAnsi="Arial"/>
      <w:b/>
    </w:rPr>
  </w:style>
  <w:style w:type="paragraph" w:customStyle="1" w:styleId="HBPNote">
    <w:name w:val="HBP Note"/>
    <w:basedOn w:val="HBPBody"/>
    <w:link w:val="HBPNoteChar"/>
    <w:qFormat/>
    <w:rsid w:val="00444CCE"/>
    <w:pPr>
      <w:tabs>
        <w:tab w:val="right" w:pos="630"/>
      </w:tabs>
      <w:spacing w:before="60" w:after="0"/>
      <w:ind w:left="270" w:hanging="270"/>
    </w:pPr>
    <w:rPr>
      <w:rFonts w:ascii="Arial" w:hAnsi="Arial"/>
      <w:sz w:val="18"/>
      <w:szCs w:val="18"/>
    </w:rPr>
  </w:style>
  <w:style w:type="character" w:customStyle="1" w:styleId="HBPNoteChar">
    <w:name w:val="HBP Note Char"/>
    <w:link w:val="HBPNote"/>
    <w:rsid w:val="00444CCE"/>
    <w:rPr>
      <w:rFonts w:ascii="Arial" w:eastAsia="Times New Roman" w:hAnsi="Arial" w:cs="Times New Roman"/>
      <w:sz w:val="18"/>
      <w:szCs w:val="18"/>
      <w:lang w:bidi="ar-SA"/>
    </w:rPr>
  </w:style>
  <w:style w:type="paragraph" w:customStyle="1" w:styleId="ColorfulShading-Accent11">
    <w:name w:val="Colorful Shading - Accent 11"/>
    <w:hidden/>
    <w:uiPriority w:val="99"/>
    <w:semiHidden/>
    <w:rsid w:val="00444CCE"/>
    <w:pPr>
      <w:spacing w:after="0" w:line="240" w:lineRule="auto"/>
      <w:jc w:val="left"/>
    </w:pPr>
    <w:rPr>
      <w:rFonts w:ascii="Times New Roman" w:eastAsia="Times New Roman" w:hAnsi="Times New Roman" w:cs="Times New Roman"/>
      <w:sz w:val="24"/>
      <w:szCs w:val="20"/>
      <w:lang w:bidi="ar-SA"/>
    </w:rPr>
  </w:style>
  <w:style w:type="table" w:customStyle="1" w:styleId="TableGridLight2">
    <w:name w:val="Table Grid Light2"/>
    <w:basedOn w:val="TableNormal"/>
    <w:uiPriority w:val="40"/>
    <w:rsid w:val="00444CCE"/>
    <w:pPr>
      <w:spacing w:after="0" w:line="240" w:lineRule="auto"/>
      <w:jc w:val="left"/>
    </w:pPr>
    <w:rPr>
      <w:rFonts w:ascii="Calibri" w:eastAsia="Calibri" w:hAnsi="Calibri" w:cs="Arial"/>
      <w:lang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itation">
    <w:name w:val="citation"/>
    <w:basedOn w:val="DefaultParagraphFont"/>
    <w:rsid w:val="00444CCE"/>
  </w:style>
  <w:style w:type="paragraph" w:customStyle="1" w:styleId="resbull">
    <w:name w:val="resbull"/>
    <w:basedOn w:val="Normal"/>
    <w:rsid w:val="00444CCE"/>
    <w:pPr>
      <w:numPr>
        <w:numId w:val="137"/>
      </w:numPr>
      <w:spacing w:before="0"/>
      <w:jc w:val="left"/>
    </w:pPr>
    <w:rPr>
      <w:rFonts w:ascii="Times New Roman" w:hAnsi="Times New Roman"/>
      <w:sz w:val="24"/>
      <w:szCs w:val="20"/>
    </w:rPr>
  </w:style>
  <w:style w:type="paragraph" w:customStyle="1" w:styleId="resbodyin">
    <w:name w:val="resbodyin"/>
    <w:basedOn w:val="Normal"/>
    <w:rsid w:val="00444CCE"/>
    <w:pPr>
      <w:spacing w:before="0"/>
      <w:ind w:left="360"/>
      <w:jc w:val="left"/>
    </w:pPr>
    <w:rPr>
      <w:rFonts w:ascii="Times New Roman" w:hAnsi="Times New Roman"/>
      <w:sz w:val="24"/>
      <w:szCs w:val="20"/>
    </w:rPr>
  </w:style>
  <w:style w:type="character" w:customStyle="1" w:styleId="EndnoteTextChar1">
    <w:name w:val="Endnote Text Char1"/>
    <w:uiPriority w:val="99"/>
    <w:semiHidden/>
    <w:rsid w:val="00444CCE"/>
    <w:rPr>
      <w:rFonts w:ascii="Times New Roman" w:eastAsia="Times New Roman" w:hAnsi="Times New Roman" w:cs="Times New Roman"/>
      <w:sz w:val="20"/>
      <w:szCs w:val="20"/>
    </w:rPr>
  </w:style>
  <w:style w:type="paragraph" w:customStyle="1" w:styleId="ResBody">
    <w:name w:val="ResBody"/>
    <w:basedOn w:val="Normal"/>
    <w:link w:val="ResBodyChar"/>
    <w:rsid w:val="00444CCE"/>
    <w:pPr>
      <w:spacing w:before="60" w:after="60"/>
      <w:jc w:val="left"/>
    </w:pPr>
    <w:rPr>
      <w:rFonts w:ascii="Arial" w:hAnsi="Arial" w:cs="Arial"/>
      <w:szCs w:val="20"/>
      <w:lang w:bidi="ur-PK"/>
    </w:rPr>
  </w:style>
  <w:style w:type="character" w:customStyle="1" w:styleId="ResBodyChar">
    <w:name w:val="ResBody Char"/>
    <w:link w:val="ResBody"/>
    <w:rsid w:val="00444CCE"/>
    <w:rPr>
      <w:rFonts w:ascii="Arial" w:eastAsia="Times New Roman" w:hAnsi="Arial" w:cs="Arial"/>
      <w:sz w:val="20"/>
      <w:szCs w:val="20"/>
    </w:rPr>
  </w:style>
  <w:style w:type="paragraph" w:customStyle="1" w:styleId="NumberList">
    <w:name w:val="Number List"/>
    <w:basedOn w:val="Normal"/>
    <w:rsid w:val="00444CCE"/>
    <w:pPr>
      <w:numPr>
        <w:numId w:val="138"/>
      </w:numPr>
      <w:tabs>
        <w:tab w:val="clear" w:pos="806"/>
      </w:tabs>
      <w:spacing w:before="60" w:after="60"/>
      <w:ind w:left="352" w:hanging="352"/>
      <w:jc w:val="left"/>
    </w:pPr>
    <w:rPr>
      <w:rFonts w:ascii="Arial" w:hAnsi="Arial" w:cs="Arial"/>
      <w:szCs w:val="20"/>
    </w:rPr>
  </w:style>
  <w:style w:type="character" w:customStyle="1" w:styleId="sheader21">
    <w:name w:val="sheader21"/>
    <w:rsid w:val="00444CCE"/>
    <w:rPr>
      <w:rFonts w:ascii="Times New Roman" w:hAnsi="Times New Roman" w:cs="Times New Roman" w:hint="default"/>
      <w:sz w:val="34"/>
      <w:szCs w:val="34"/>
    </w:rPr>
  </w:style>
  <w:style w:type="paragraph" w:customStyle="1" w:styleId="BodyBlankSpace">
    <w:name w:val="Body Blank Space"/>
    <w:basedOn w:val="Normal"/>
    <w:rsid w:val="00444CCE"/>
    <w:pPr>
      <w:suppressAutoHyphens/>
      <w:spacing w:before="0" w:after="0"/>
      <w:jc w:val="center"/>
    </w:pPr>
    <w:rPr>
      <w:rFonts w:ascii="Arial" w:hAnsi="Arial" w:cs="Arial"/>
      <w:i/>
      <w:szCs w:val="20"/>
    </w:rPr>
  </w:style>
  <w:style w:type="character" w:customStyle="1" w:styleId="sheader5">
    <w:name w:val="sheader5"/>
    <w:basedOn w:val="DefaultParagraphFont"/>
    <w:rsid w:val="00444CCE"/>
  </w:style>
  <w:style w:type="paragraph" w:customStyle="1" w:styleId="Tablebullet0">
    <w:name w:val="Table bullet"/>
    <w:basedOn w:val="Normal"/>
    <w:link w:val="TablebulletChar"/>
    <w:rsid w:val="00444CCE"/>
    <w:pPr>
      <w:numPr>
        <w:numId w:val="139"/>
      </w:numPr>
      <w:spacing w:before="0" w:after="240"/>
    </w:pPr>
    <w:rPr>
      <w:rFonts w:ascii="Times New Roman" w:hAnsi="Times New Roman"/>
      <w:sz w:val="24"/>
      <w:szCs w:val="20"/>
    </w:rPr>
  </w:style>
  <w:style w:type="paragraph" w:customStyle="1" w:styleId="font0">
    <w:name w:val="font0"/>
    <w:basedOn w:val="Normal"/>
    <w:rsid w:val="00444CCE"/>
    <w:pPr>
      <w:spacing w:before="100" w:beforeAutospacing="1" w:after="100" w:afterAutospacing="1"/>
      <w:jc w:val="left"/>
    </w:pPr>
    <w:rPr>
      <w:rFonts w:ascii="Calibri" w:hAnsi="Calibri"/>
      <w:color w:val="000000"/>
    </w:rPr>
  </w:style>
  <w:style w:type="paragraph" w:customStyle="1" w:styleId="BodytextChar4">
    <w:name w:val="Body text Char"/>
    <w:basedOn w:val="Normal"/>
    <w:link w:val="BodytextCharChar0"/>
    <w:autoRedefine/>
    <w:rsid w:val="00444CCE"/>
    <w:pPr>
      <w:spacing w:before="240"/>
      <w:ind w:right="389"/>
    </w:pPr>
    <w:rPr>
      <w:rFonts w:ascii="Arial" w:eastAsia="MS Mincho" w:hAnsi="Arial" w:cs="Arial"/>
      <w:bCs/>
      <w:sz w:val="24"/>
      <w:szCs w:val="20"/>
      <w:lang w:val="en-AU"/>
    </w:rPr>
  </w:style>
  <w:style w:type="character" w:customStyle="1" w:styleId="BodytextCharChar0">
    <w:name w:val="Body text Char Char"/>
    <w:link w:val="BodytextChar4"/>
    <w:rsid w:val="00444CCE"/>
    <w:rPr>
      <w:rFonts w:ascii="Arial" w:eastAsia="MS Mincho" w:hAnsi="Arial" w:cs="Arial"/>
      <w:bCs/>
      <w:sz w:val="24"/>
      <w:szCs w:val="20"/>
      <w:lang w:val="en-AU" w:bidi="ar-SA"/>
    </w:rPr>
  </w:style>
  <w:style w:type="character" w:customStyle="1" w:styleId="StyleArial">
    <w:name w:val="Style Arial"/>
    <w:rsid w:val="00444CCE"/>
    <w:rPr>
      <w:rFonts w:ascii="Arial" w:hAnsi="Arial" w:cs="Times New Roman"/>
    </w:rPr>
  </w:style>
  <w:style w:type="paragraph" w:customStyle="1" w:styleId="Bulletlist">
    <w:name w:val="Bullet list"/>
    <w:basedOn w:val="Normal"/>
    <w:link w:val="BulletlistChar"/>
    <w:rsid w:val="00444CCE"/>
    <w:pPr>
      <w:numPr>
        <w:numId w:val="140"/>
      </w:numPr>
      <w:spacing w:before="0" w:after="0" w:line="312" w:lineRule="auto"/>
      <w:ind w:left="714" w:hanging="357"/>
      <w:jc w:val="left"/>
    </w:pPr>
    <w:rPr>
      <w:rFonts w:ascii="Times New Roman" w:eastAsia="Calibri" w:hAnsi="Times New Roman" w:cs="Arial"/>
      <w:sz w:val="24"/>
      <w:lang w:val="en-ZA" w:eastAsia="en-ZA"/>
    </w:rPr>
  </w:style>
  <w:style w:type="character" w:customStyle="1" w:styleId="BulletlistChar">
    <w:name w:val="Bullet list Char"/>
    <w:link w:val="Bulletlist"/>
    <w:rsid w:val="00444CCE"/>
    <w:rPr>
      <w:rFonts w:ascii="Times New Roman" w:eastAsia="Calibri" w:hAnsi="Times New Roman" w:cs="Arial"/>
      <w:sz w:val="24"/>
      <w:lang w:val="en-ZA" w:eastAsia="en-ZA" w:bidi="ar-SA"/>
    </w:rPr>
  </w:style>
  <w:style w:type="paragraph" w:customStyle="1" w:styleId="Tabletextappendices">
    <w:name w:val="Table text appendices"/>
    <w:basedOn w:val="Normal"/>
    <w:link w:val="TabletextappendicesChar"/>
    <w:qFormat/>
    <w:rsid w:val="00444CCE"/>
    <w:pPr>
      <w:autoSpaceDE w:val="0"/>
      <w:autoSpaceDN w:val="0"/>
      <w:adjustRightInd w:val="0"/>
      <w:spacing w:before="0" w:after="0"/>
      <w:jc w:val="left"/>
    </w:pPr>
    <w:rPr>
      <w:rFonts w:ascii="Times New Roman" w:eastAsia="Calibri" w:hAnsi="Times New Roman"/>
      <w:szCs w:val="20"/>
    </w:rPr>
  </w:style>
  <w:style w:type="character" w:customStyle="1" w:styleId="TabletextappendicesChar">
    <w:name w:val="Table text appendices Char"/>
    <w:link w:val="Tabletextappendices"/>
    <w:rsid w:val="00444CCE"/>
    <w:rPr>
      <w:rFonts w:ascii="Times New Roman" w:eastAsia="Calibri" w:hAnsi="Times New Roman" w:cs="Times New Roman"/>
      <w:sz w:val="20"/>
      <w:szCs w:val="20"/>
      <w:lang w:val="en-GB" w:eastAsia="en-GB" w:bidi="ar-SA"/>
    </w:rPr>
  </w:style>
  <w:style w:type="paragraph" w:customStyle="1" w:styleId="numberlist0">
    <w:name w:val="number list"/>
    <w:basedOn w:val="ListNumber"/>
    <w:link w:val="numberlistChar"/>
    <w:rsid w:val="00444CCE"/>
    <w:pPr>
      <w:numPr>
        <w:numId w:val="0"/>
      </w:numPr>
      <w:tabs>
        <w:tab w:val="clear" w:pos="1714"/>
      </w:tabs>
      <w:spacing w:before="0" w:after="0" w:line="312" w:lineRule="auto"/>
      <w:ind w:left="720" w:hanging="360"/>
      <w:contextualSpacing w:val="0"/>
      <w:jc w:val="left"/>
    </w:pPr>
    <w:rPr>
      <w:rFonts w:ascii="Times New Roman" w:eastAsia="Calibri" w:hAnsi="Times New Roman" w:cs="Times New Roman"/>
      <w:color w:val="auto"/>
      <w:sz w:val="24"/>
      <w:szCs w:val="24"/>
      <w:lang w:eastAsia="en-ZA"/>
    </w:rPr>
  </w:style>
  <w:style w:type="character" w:customStyle="1" w:styleId="numberlistChar">
    <w:name w:val="number list Char"/>
    <w:link w:val="numberlist0"/>
    <w:rsid w:val="00444CCE"/>
    <w:rPr>
      <w:rFonts w:ascii="Times New Roman" w:eastAsia="Calibri" w:hAnsi="Times New Roman" w:cs="Times New Roman"/>
      <w:sz w:val="24"/>
      <w:szCs w:val="24"/>
      <w:lang w:eastAsia="en-ZA" w:bidi="ar-SA"/>
    </w:rPr>
  </w:style>
  <w:style w:type="paragraph" w:customStyle="1" w:styleId="Tabletextindent">
    <w:name w:val="Table text indent"/>
    <w:basedOn w:val="Tabletextappendices"/>
    <w:link w:val="TabletextindentChar"/>
    <w:qFormat/>
    <w:rsid w:val="00444CCE"/>
  </w:style>
  <w:style w:type="character" w:customStyle="1" w:styleId="TabletextindentChar">
    <w:name w:val="Table text indent Char"/>
    <w:link w:val="Tabletextindent"/>
    <w:rsid w:val="00444CCE"/>
    <w:rPr>
      <w:rFonts w:ascii="Times New Roman" w:eastAsia="Calibri" w:hAnsi="Times New Roman" w:cs="Times New Roman"/>
      <w:sz w:val="20"/>
      <w:szCs w:val="20"/>
      <w:lang w:val="en-GB" w:eastAsia="en-GB" w:bidi="ar-SA"/>
    </w:rPr>
  </w:style>
  <w:style w:type="paragraph" w:customStyle="1" w:styleId="tabletext1">
    <w:name w:val="table text"/>
    <w:basedOn w:val="Normal"/>
    <w:link w:val="tabletextChar0"/>
    <w:qFormat/>
    <w:rsid w:val="00444CCE"/>
    <w:pPr>
      <w:autoSpaceDE w:val="0"/>
      <w:autoSpaceDN w:val="0"/>
      <w:adjustRightInd w:val="0"/>
      <w:spacing w:before="0" w:after="0" w:line="312" w:lineRule="auto"/>
      <w:jc w:val="left"/>
    </w:pPr>
    <w:rPr>
      <w:rFonts w:ascii="Times New Roman" w:eastAsia="Calibri" w:hAnsi="Times New Roman"/>
      <w:szCs w:val="20"/>
      <w:lang w:eastAsia="en-ZA"/>
    </w:rPr>
  </w:style>
  <w:style w:type="character" w:customStyle="1" w:styleId="tabletextChar0">
    <w:name w:val="table text Char"/>
    <w:link w:val="tabletext1"/>
    <w:rsid w:val="00444CCE"/>
    <w:rPr>
      <w:rFonts w:ascii="Times New Roman" w:eastAsia="Calibri" w:hAnsi="Times New Roman" w:cs="Times New Roman"/>
      <w:sz w:val="20"/>
      <w:szCs w:val="20"/>
      <w:lang w:val="en-GB" w:eastAsia="en-ZA" w:bidi="ar-SA"/>
    </w:rPr>
  </w:style>
  <w:style w:type="paragraph" w:customStyle="1" w:styleId="ListBullet1">
    <w:name w:val="List Bullet1"/>
    <w:basedOn w:val="Normal"/>
    <w:link w:val="listbulletChar"/>
    <w:rsid w:val="00444CCE"/>
    <w:pPr>
      <w:numPr>
        <w:numId w:val="141"/>
      </w:numPr>
      <w:spacing w:before="0" w:after="0" w:line="312" w:lineRule="auto"/>
      <w:jc w:val="left"/>
    </w:pPr>
    <w:rPr>
      <w:rFonts w:ascii="Times New Roman" w:eastAsia="Calibri" w:hAnsi="Times New Roman"/>
      <w:sz w:val="24"/>
      <w:lang w:val="en-ZA" w:eastAsia="en-ZA"/>
    </w:rPr>
  </w:style>
  <w:style w:type="character" w:customStyle="1" w:styleId="listbulletChar">
    <w:name w:val="list bullet Char"/>
    <w:link w:val="ListBullet1"/>
    <w:rsid w:val="00444CCE"/>
    <w:rPr>
      <w:rFonts w:ascii="Times New Roman" w:eastAsia="Calibri" w:hAnsi="Times New Roman" w:cs="Times New Roman"/>
      <w:sz w:val="24"/>
      <w:szCs w:val="24"/>
      <w:lang w:val="en-ZA" w:eastAsia="en-ZA" w:bidi="ar-SA"/>
    </w:rPr>
  </w:style>
  <w:style w:type="paragraph" w:customStyle="1" w:styleId="ListBullet20">
    <w:name w:val="List Bullet2"/>
    <w:basedOn w:val="Normal"/>
    <w:rsid w:val="00444CCE"/>
    <w:pPr>
      <w:spacing w:before="0" w:after="0" w:line="312" w:lineRule="auto"/>
      <w:ind w:hanging="360"/>
      <w:jc w:val="left"/>
    </w:pPr>
    <w:rPr>
      <w:rFonts w:ascii="Times New Roman" w:eastAsia="Calibri" w:hAnsi="Times New Roman"/>
      <w:sz w:val="24"/>
      <w:lang w:val="en-ZA" w:eastAsia="en-ZA"/>
    </w:rPr>
  </w:style>
  <w:style w:type="paragraph" w:customStyle="1" w:styleId="Tabletext2">
    <w:name w:val="Table text"/>
    <w:basedOn w:val="tabletext1"/>
    <w:link w:val="TabletextChar1"/>
    <w:qFormat/>
    <w:rsid w:val="00444CCE"/>
  </w:style>
  <w:style w:type="character" w:customStyle="1" w:styleId="TabletextChar1">
    <w:name w:val="Table text Char"/>
    <w:link w:val="Tabletext2"/>
    <w:rsid w:val="00444CCE"/>
    <w:rPr>
      <w:rFonts w:ascii="Times New Roman" w:eastAsia="Calibri" w:hAnsi="Times New Roman" w:cs="Times New Roman"/>
      <w:sz w:val="20"/>
      <w:szCs w:val="20"/>
      <w:lang w:val="en-GB" w:eastAsia="en-ZA" w:bidi="ar-SA"/>
    </w:rPr>
  </w:style>
  <w:style w:type="paragraph" w:customStyle="1" w:styleId="ListBullet30">
    <w:name w:val="List Bullet3"/>
    <w:basedOn w:val="Normal"/>
    <w:rsid w:val="00444CCE"/>
    <w:pPr>
      <w:spacing w:before="0" w:after="0" w:line="312" w:lineRule="auto"/>
      <w:ind w:hanging="360"/>
      <w:jc w:val="left"/>
    </w:pPr>
    <w:rPr>
      <w:rFonts w:ascii="Times New Roman" w:eastAsia="Calibri" w:hAnsi="Times New Roman"/>
      <w:sz w:val="24"/>
      <w:lang w:val="en-ZA" w:eastAsia="en-ZA"/>
    </w:rPr>
  </w:style>
  <w:style w:type="paragraph" w:customStyle="1" w:styleId="GraphicsText">
    <w:name w:val="Graphics Text"/>
    <w:basedOn w:val="Normal"/>
    <w:rsid w:val="00444CCE"/>
    <w:pPr>
      <w:overflowPunct w:val="0"/>
      <w:autoSpaceDE w:val="0"/>
      <w:autoSpaceDN w:val="0"/>
      <w:adjustRightInd w:val="0"/>
      <w:spacing w:before="0" w:after="0" w:line="264" w:lineRule="auto"/>
      <w:jc w:val="left"/>
      <w:textAlignment w:val="baseline"/>
    </w:pPr>
    <w:rPr>
      <w:rFonts w:ascii="Arial Narrow" w:eastAsia="Calibri" w:hAnsi="Arial Narrow"/>
      <w:sz w:val="18"/>
      <w:szCs w:val="20"/>
      <w:lang w:eastAsia="en-ZA"/>
    </w:rPr>
  </w:style>
  <w:style w:type="paragraph" w:customStyle="1" w:styleId="ListBullet40">
    <w:name w:val="List Bullet4"/>
    <w:basedOn w:val="Normal"/>
    <w:rsid w:val="00444CCE"/>
    <w:pPr>
      <w:spacing w:before="0" w:after="0" w:line="312" w:lineRule="auto"/>
      <w:ind w:hanging="360"/>
      <w:jc w:val="left"/>
    </w:pPr>
    <w:rPr>
      <w:rFonts w:ascii="Times New Roman" w:eastAsia="Calibri" w:hAnsi="Times New Roman"/>
      <w:sz w:val="24"/>
      <w:lang w:val="en-ZA" w:eastAsia="en-ZA"/>
    </w:rPr>
  </w:style>
  <w:style w:type="paragraph" w:customStyle="1" w:styleId="HBPBullet1">
    <w:name w:val="HBP Bullet 1"/>
    <w:basedOn w:val="HBPBody"/>
    <w:rsid w:val="00444CCE"/>
    <w:pPr>
      <w:suppressAutoHyphens w:val="0"/>
    </w:pPr>
  </w:style>
  <w:style w:type="paragraph" w:customStyle="1" w:styleId="HBPBodyin1">
    <w:name w:val="HBP Bodyin 1"/>
    <w:rsid w:val="00444CCE"/>
    <w:pPr>
      <w:spacing w:after="120" w:line="240" w:lineRule="auto"/>
      <w:ind w:left="720"/>
      <w:jc w:val="left"/>
    </w:pPr>
    <w:rPr>
      <w:rFonts w:ascii="Times New Roman" w:eastAsia="Times New Roman" w:hAnsi="Times New Roman" w:cs="Times New Roman"/>
      <w:noProof/>
      <w:sz w:val="24"/>
      <w:szCs w:val="20"/>
      <w:lang w:bidi="ar-SA"/>
    </w:rPr>
  </w:style>
  <w:style w:type="paragraph" w:customStyle="1" w:styleId="HBPBodyin2">
    <w:name w:val="HBP Bodyin 2"/>
    <w:rsid w:val="00444CCE"/>
    <w:pPr>
      <w:spacing w:after="120" w:line="240" w:lineRule="auto"/>
      <w:ind w:left="1080"/>
      <w:jc w:val="left"/>
    </w:pPr>
    <w:rPr>
      <w:rFonts w:ascii="Times New Roman" w:eastAsia="Times New Roman" w:hAnsi="Times New Roman" w:cs="Times New Roman"/>
      <w:noProof/>
      <w:sz w:val="24"/>
      <w:szCs w:val="20"/>
      <w:lang w:bidi="ar-SA"/>
    </w:rPr>
  </w:style>
  <w:style w:type="paragraph" w:customStyle="1" w:styleId="HBPBodyin3">
    <w:name w:val="HBP Bodyin 3"/>
    <w:rsid w:val="00444CCE"/>
    <w:pPr>
      <w:spacing w:after="120" w:line="240" w:lineRule="auto"/>
      <w:ind w:left="1440"/>
      <w:jc w:val="left"/>
    </w:pPr>
    <w:rPr>
      <w:rFonts w:ascii="Times New Roman" w:eastAsia="Times New Roman" w:hAnsi="Times New Roman" w:cs="Times New Roman"/>
      <w:noProof/>
      <w:sz w:val="24"/>
      <w:szCs w:val="20"/>
      <w:lang w:bidi="ar-SA"/>
    </w:rPr>
  </w:style>
  <w:style w:type="paragraph" w:customStyle="1" w:styleId="HBPBullet2">
    <w:name w:val="HBP Bullet 2"/>
    <w:basedOn w:val="HBPBody"/>
    <w:rsid w:val="00444CCE"/>
  </w:style>
  <w:style w:type="paragraph" w:customStyle="1" w:styleId="HBPClientAddress">
    <w:name w:val="HBP ClientAddress"/>
    <w:rsid w:val="00444CCE"/>
    <w:pPr>
      <w:spacing w:after="0" w:line="240" w:lineRule="auto"/>
      <w:jc w:val="center"/>
    </w:pPr>
    <w:rPr>
      <w:rFonts w:ascii="Times New Roman" w:eastAsia="Times New Roman" w:hAnsi="Times New Roman" w:cs="Times New Roman"/>
      <w:noProof/>
      <w:sz w:val="24"/>
      <w:szCs w:val="20"/>
      <w:lang w:bidi="ar-SA"/>
    </w:rPr>
  </w:style>
  <w:style w:type="paragraph" w:customStyle="1" w:styleId="HBPClientName">
    <w:name w:val="HBP ClientName"/>
    <w:rsid w:val="00444CCE"/>
    <w:pPr>
      <w:spacing w:before="3960" w:after="120" w:line="240" w:lineRule="auto"/>
      <w:jc w:val="center"/>
    </w:pPr>
    <w:rPr>
      <w:rFonts w:ascii="Times New Roman" w:eastAsia="Times New Roman" w:hAnsi="Times New Roman" w:cs="Times New Roman"/>
      <w:b/>
      <w:noProof/>
      <w:sz w:val="28"/>
      <w:szCs w:val="20"/>
      <w:lang w:bidi="ar-SA"/>
    </w:rPr>
  </w:style>
  <w:style w:type="paragraph" w:customStyle="1" w:styleId="HBPHead1">
    <w:name w:val="HBP Head 1"/>
    <w:basedOn w:val="Heading1"/>
    <w:next w:val="HBPBody"/>
    <w:rsid w:val="00444CCE"/>
    <w:pPr>
      <w:keepLines w:val="0"/>
      <w:pageBreakBefore/>
      <w:numPr>
        <w:numId w:val="0"/>
      </w:numPr>
      <w:pBdr>
        <w:bottom w:val="single" w:sz="18" w:space="8" w:color="auto"/>
      </w:pBdr>
      <w:suppressAutoHyphens/>
      <w:spacing w:after="480"/>
      <w:jc w:val="left"/>
      <w:outlineLvl w:val="9"/>
    </w:pPr>
    <w:rPr>
      <w:rFonts w:eastAsia="Times New Roman" w:cs="Times New Roman"/>
      <w:sz w:val="36"/>
      <w:szCs w:val="20"/>
    </w:rPr>
  </w:style>
  <w:style w:type="paragraph" w:customStyle="1" w:styleId="HBPHead2">
    <w:name w:val="HBP Head 2"/>
    <w:basedOn w:val="Heading1"/>
    <w:next w:val="HBPBody"/>
    <w:rsid w:val="00444CCE"/>
    <w:pPr>
      <w:keepLines w:val="0"/>
      <w:pageBreakBefore/>
      <w:numPr>
        <w:numId w:val="0"/>
      </w:numPr>
      <w:pBdr>
        <w:bottom w:val="single" w:sz="18" w:space="8" w:color="auto"/>
      </w:pBdr>
      <w:tabs>
        <w:tab w:val="left" w:pos="720"/>
      </w:tabs>
      <w:suppressAutoHyphens/>
      <w:jc w:val="left"/>
      <w:outlineLvl w:val="1"/>
    </w:pPr>
    <w:rPr>
      <w:rFonts w:eastAsia="Times New Roman" w:cs="Times New Roman"/>
      <w:szCs w:val="20"/>
    </w:rPr>
  </w:style>
  <w:style w:type="paragraph" w:customStyle="1" w:styleId="HBPHead3">
    <w:name w:val="HBP Head 3"/>
    <w:basedOn w:val="Heading1"/>
    <w:next w:val="HBPBody"/>
    <w:rsid w:val="00444CCE"/>
    <w:pPr>
      <w:keepLines w:val="0"/>
      <w:pageBreakBefore/>
      <w:numPr>
        <w:numId w:val="0"/>
      </w:numPr>
      <w:pBdr>
        <w:bottom w:val="single" w:sz="18" w:space="8" w:color="auto"/>
      </w:pBdr>
      <w:suppressAutoHyphens/>
      <w:spacing w:before="120"/>
      <w:jc w:val="left"/>
      <w:outlineLvl w:val="2"/>
    </w:pPr>
    <w:rPr>
      <w:rFonts w:eastAsia="Times New Roman" w:cs="Times New Roman"/>
      <w:sz w:val="36"/>
      <w:szCs w:val="20"/>
    </w:rPr>
  </w:style>
  <w:style w:type="paragraph" w:customStyle="1" w:styleId="HBPHead4">
    <w:name w:val="HBP Head 4"/>
    <w:next w:val="HBPBody"/>
    <w:rsid w:val="00444CCE"/>
    <w:pPr>
      <w:spacing w:before="120" w:after="120" w:line="240" w:lineRule="auto"/>
      <w:jc w:val="left"/>
    </w:pPr>
    <w:rPr>
      <w:rFonts w:ascii="Arial" w:eastAsia="Times New Roman" w:hAnsi="Arial" w:cs="Times New Roman"/>
      <w:b/>
      <w:i/>
      <w:noProof/>
      <w:szCs w:val="20"/>
      <w:lang w:bidi="ar-SA"/>
    </w:rPr>
  </w:style>
  <w:style w:type="paragraph" w:customStyle="1" w:styleId="HBPHead5">
    <w:name w:val="HBP Head 5"/>
    <w:next w:val="HBPBody"/>
    <w:rsid w:val="00444CCE"/>
    <w:pPr>
      <w:spacing w:before="120" w:after="120" w:line="240" w:lineRule="auto"/>
      <w:jc w:val="left"/>
    </w:pPr>
    <w:rPr>
      <w:rFonts w:ascii="Arial" w:eastAsia="Times New Roman" w:hAnsi="Arial" w:cs="Times New Roman"/>
      <w:i/>
      <w:noProof/>
      <w:szCs w:val="20"/>
      <w:lang w:bidi="ar-SA"/>
    </w:rPr>
  </w:style>
  <w:style w:type="paragraph" w:customStyle="1" w:styleId="HBPNumbera">
    <w:name w:val="HBP Number a."/>
    <w:basedOn w:val="HBPBody"/>
    <w:rsid w:val="00444CCE"/>
    <w:pPr>
      <w:ind w:left="1080" w:hanging="360"/>
    </w:pPr>
  </w:style>
  <w:style w:type="paragraph" w:customStyle="1" w:styleId="HBPNumberi">
    <w:name w:val="HBP Number i."/>
    <w:basedOn w:val="HBPBody"/>
    <w:rsid w:val="00444CCE"/>
    <w:pPr>
      <w:ind w:left="1440" w:hanging="360"/>
    </w:pPr>
  </w:style>
  <w:style w:type="paragraph" w:customStyle="1" w:styleId="HBPReference">
    <w:name w:val="HBP Reference"/>
    <w:basedOn w:val="Normal"/>
    <w:rsid w:val="00444CCE"/>
    <w:pPr>
      <w:suppressAutoHyphens/>
      <w:spacing w:after="240"/>
      <w:jc w:val="left"/>
    </w:pPr>
    <w:rPr>
      <w:rFonts w:ascii="Times New Roman" w:hAnsi="Times New Roman"/>
      <w:sz w:val="24"/>
      <w:szCs w:val="20"/>
    </w:rPr>
  </w:style>
  <w:style w:type="paragraph" w:customStyle="1" w:styleId="HBPRefNo">
    <w:name w:val="HBP RefNo"/>
    <w:rsid w:val="00444CCE"/>
    <w:pPr>
      <w:keepNext/>
      <w:tabs>
        <w:tab w:val="right" w:pos="8640"/>
      </w:tabs>
      <w:spacing w:before="120" w:after="0" w:line="240" w:lineRule="exact"/>
      <w:jc w:val="center"/>
    </w:pPr>
    <w:rPr>
      <w:rFonts w:ascii="Arial" w:eastAsia="Times New Roman" w:hAnsi="Arial" w:cs="Times New Roman"/>
      <w:caps/>
      <w:noProof/>
      <w:sz w:val="14"/>
      <w:szCs w:val="20"/>
      <w:lang w:bidi="ar-SA"/>
    </w:rPr>
  </w:style>
  <w:style w:type="paragraph" w:customStyle="1" w:styleId="HBPReportType">
    <w:name w:val="HBP ReportType"/>
    <w:rsid w:val="00444CCE"/>
    <w:pPr>
      <w:spacing w:before="240" w:after="120" w:line="240" w:lineRule="auto"/>
      <w:jc w:val="center"/>
    </w:pPr>
    <w:rPr>
      <w:rFonts w:ascii="Arial" w:eastAsia="Times New Roman" w:hAnsi="Arial" w:cs="Times New Roman"/>
      <w:b/>
      <w:sz w:val="24"/>
      <w:szCs w:val="20"/>
      <w:lang w:bidi="ar-SA"/>
    </w:rPr>
  </w:style>
  <w:style w:type="paragraph" w:customStyle="1" w:styleId="HBPTitle1">
    <w:name w:val="HBP Title 1"/>
    <w:next w:val="Normal"/>
    <w:rsid w:val="00444CCE"/>
    <w:pPr>
      <w:spacing w:before="360" w:after="0" w:line="240" w:lineRule="auto"/>
      <w:ind w:left="288" w:right="288"/>
      <w:jc w:val="center"/>
    </w:pPr>
    <w:rPr>
      <w:rFonts w:ascii="Arial" w:eastAsia="Times New Roman" w:hAnsi="Arial" w:cs="Times New Roman"/>
      <w:b/>
      <w:noProof/>
      <w:sz w:val="32"/>
      <w:szCs w:val="20"/>
      <w:lang w:bidi="ar-SA"/>
    </w:rPr>
  </w:style>
  <w:style w:type="paragraph" w:customStyle="1" w:styleId="HBPTitle2">
    <w:name w:val="HBP Title 2"/>
    <w:next w:val="HBPReportType"/>
    <w:rsid w:val="00444CCE"/>
    <w:pPr>
      <w:spacing w:before="120" w:after="240" w:line="240" w:lineRule="auto"/>
      <w:jc w:val="center"/>
    </w:pPr>
    <w:rPr>
      <w:rFonts w:ascii="Arial" w:eastAsia="Times New Roman" w:hAnsi="Arial" w:cs="Times New Roman"/>
      <w:b/>
      <w:noProof/>
      <w:sz w:val="44"/>
      <w:szCs w:val="20"/>
      <w:lang w:bidi="ar-SA"/>
    </w:rPr>
  </w:style>
  <w:style w:type="paragraph" w:customStyle="1" w:styleId="BodyTextA4">
    <w:name w:val="Body Text A4"/>
    <w:basedOn w:val="BodyText2"/>
    <w:rsid w:val="00444CCE"/>
    <w:pPr>
      <w:spacing w:line="240" w:lineRule="auto"/>
      <w:jc w:val="center"/>
    </w:pPr>
    <w:rPr>
      <w:rFonts w:ascii="Times New Roman" w:hAnsi="Times New Roman"/>
      <w:b/>
      <w:sz w:val="28"/>
      <w:szCs w:val="20"/>
      <w:lang w:eastAsia="en-US"/>
    </w:rPr>
  </w:style>
  <w:style w:type="paragraph" w:customStyle="1" w:styleId="ProjectNumber">
    <w:name w:val="Project Number"/>
    <w:basedOn w:val="Normal"/>
    <w:rsid w:val="00444CCE"/>
    <w:pPr>
      <w:spacing w:before="0" w:after="720"/>
      <w:jc w:val="left"/>
    </w:pPr>
    <w:rPr>
      <w:rFonts w:ascii="Times New Roman" w:hAnsi="Times New Roman" w:cs="Arial"/>
      <w:sz w:val="24"/>
    </w:rPr>
  </w:style>
  <w:style w:type="character" w:customStyle="1" w:styleId="TablebulletsmallChar">
    <w:name w:val="Table bullet small Char"/>
    <w:link w:val="Tablebulletsmall"/>
    <w:uiPriority w:val="99"/>
    <w:locked/>
    <w:rsid w:val="00444CCE"/>
    <w:rPr>
      <w:rFonts w:cs="Courier New"/>
      <w:bCs/>
      <w:color w:val="000000"/>
      <w:sz w:val="16"/>
      <w:szCs w:val="16"/>
      <w:lang w:val="en-GB"/>
    </w:rPr>
  </w:style>
  <w:style w:type="paragraph" w:customStyle="1" w:styleId="Tablebulletsmall">
    <w:name w:val="Table bullet small"/>
    <w:basedOn w:val="Normal"/>
    <w:link w:val="TablebulletsmallChar"/>
    <w:uiPriority w:val="99"/>
    <w:rsid w:val="00444CCE"/>
    <w:pPr>
      <w:numPr>
        <w:numId w:val="142"/>
      </w:numPr>
      <w:tabs>
        <w:tab w:val="left" w:pos="369"/>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80"/>
    </w:pPr>
    <w:rPr>
      <w:rFonts w:asciiTheme="minorHAnsi" w:hAnsiTheme="minorHAnsi" w:cs="Courier New"/>
      <w:bCs/>
      <w:color w:val="000000"/>
      <w:sz w:val="16"/>
      <w:szCs w:val="16"/>
      <w:lang w:bidi="ur-PK"/>
    </w:rPr>
  </w:style>
  <w:style w:type="character" w:customStyle="1" w:styleId="TablebulletChar">
    <w:name w:val="Table bullet Char"/>
    <w:link w:val="Tablebullet0"/>
    <w:locked/>
    <w:rsid w:val="00444CCE"/>
    <w:rPr>
      <w:rFonts w:ascii="Times New Roman" w:eastAsia="Times New Roman" w:hAnsi="Times New Roman" w:cs="Times New Roman"/>
      <w:sz w:val="24"/>
      <w:szCs w:val="20"/>
      <w:lang w:bidi="ar-SA"/>
    </w:rPr>
  </w:style>
  <w:style w:type="paragraph" w:customStyle="1" w:styleId="Bulletnumbered">
    <w:name w:val="Bullet numbered"/>
    <w:basedOn w:val="ListParagraph"/>
    <w:autoRedefine/>
    <w:rsid w:val="00444CCE"/>
    <w:pPr>
      <w:numPr>
        <w:numId w:val="143"/>
      </w:numPr>
      <w:spacing w:before="0"/>
      <w:ind w:left="360"/>
      <w:contextualSpacing w:val="0"/>
      <w:jc w:val="left"/>
    </w:pPr>
    <w:rPr>
      <w:rFonts w:ascii="Calibri" w:eastAsia="Calibri" w:hAnsi="Calibri"/>
      <w:sz w:val="24"/>
    </w:rPr>
  </w:style>
  <w:style w:type="character" w:customStyle="1" w:styleId="srtitle">
    <w:name w:val="srtitle"/>
    <w:rsid w:val="00444CCE"/>
  </w:style>
  <w:style w:type="character" w:customStyle="1" w:styleId="alternate">
    <w:name w:val="alternate"/>
    <w:rsid w:val="00444CCE"/>
  </w:style>
  <w:style w:type="character" w:customStyle="1" w:styleId="oneclick-link">
    <w:name w:val="oneclick-link"/>
    <w:rsid w:val="00444CCE"/>
  </w:style>
  <w:style w:type="paragraph" w:customStyle="1" w:styleId="TableBullet12">
    <w:name w:val="TableBullet 1"/>
    <w:basedOn w:val="Normal"/>
    <w:rsid w:val="00444CCE"/>
    <w:pPr>
      <w:tabs>
        <w:tab w:val="num" w:pos="432"/>
        <w:tab w:val="num" w:pos="720"/>
      </w:tabs>
      <w:spacing w:before="60" w:after="60"/>
      <w:ind w:left="432" w:hanging="432"/>
      <w:jc w:val="left"/>
    </w:pPr>
    <w:rPr>
      <w:rFonts w:ascii="Arial" w:hAnsi="Arial" w:cs="Arial"/>
    </w:rPr>
  </w:style>
  <w:style w:type="paragraph" w:customStyle="1" w:styleId="Head2">
    <w:name w:val="Head2"/>
    <w:basedOn w:val="Normal"/>
    <w:rsid w:val="00444CCE"/>
    <w:pPr>
      <w:keepNext/>
      <w:numPr>
        <w:ilvl w:val="1"/>
        <w:numId w:val="144"/>
      </w:numPr>
      <w:spacing w:before="60" w:after="60"/>
    </w:pPr>
    <w:rPr>
      <w:rFonts w:ascii="Times New Roman" w:hAnsi="Times New Roman"/>
      <w:i/>
      <w:sz w:val="24"/>
      <w:szCs w:val="20"/>
    </w:rPr>
  </w:style>
  <w:style w:type="paragraph" w:customStyle="1" w:styleId="Number1">
    <w:name w:val="Number1"/>
    <w:basedOn w:val="Body"/>
    <w:rsid w:val="00444CCE"/>
    <w:pPr>
      <w:numPr>
        <w:ilvl w:val="8"/>
        <w:numId w:val="144"/>
      </w:numPr>
      <w:tabs>
        <w:tab w:val="num" w:pos="360"/>
      </w:tabs>
      <w:suppressAutoHyphens/>
      <w:spacing w:before="0"/>
      <w:ind w:left="720" w:hanging="360"/>
      <w:jc w:val="left"/>
    </w:pPr>
    <w:rPr>
      <w:rFonts w:asciiTheme="minorHAnsi" w:eastAsiaTheme="minorHAnsi" w:hAnsiTheme="minorHAnsi" w:cstheme="minorBidi"/>
      <w:sz w:val="24"/>
      <w:szCs w:val="22"/>
      <w:lang w:val="en-US" w:eastAsia="en-US"/>
    </w:rPr>
  </w:style>
  <w:style w:type="paragraph" w:customStyle="1" w:styleId="TableBullet4">
    <w:name w:val="Table Bullet"/>
    <w:basedOn w:val="Bullet10"/>
    <w:rsid w:val="00444CCE"/>
    <w:pPr>
      <w:numPr>
        <w:numId w:val="144"/>
      </w:numPr>
      <w:tabs>
        <w:tab w:val="num" w:pos="360"/>
        <w:tab w:val="left" w:pos="720"/>
      </w:tabs>
      <w:spacing w:before="60" w:after="60"/>
      <w:ind w:left="446"/>
      <w:jc w:val="left"/>
    </w:pPr>
    <w:rPr>
      <w:rFonts w:eastAsiaTheme="minorHAnsi" w:cs="Arial"/>
      <w:lang w:val="en-US" w:eastAsia="en-US"/>
    </w:rPr>
  </w:style>
  <w:style w:type="paragraph" w:customStyle="1" w:styleId="Bullet21">
    <w:name w:val="Bullet2"/>
    <w:basedOn w:val="Normal"/>
    <w:rsid w:val="00444CCE"/>
    <w:pPr>
      <w:numPr>
        <w:numId w:val="145"/>
      </w:numPr>
      <w:tabs>
        <w:tab w:val="num" w:pos="1080"/>
      </w:tabs>
      <w:suppressAutoHyphens/>
      <w:spacing w:before="0"/>
    </w:pPr>
    <w:rPr>
      <w:rFonts w:ascii="Times New Roman" w:hAnsi="Times New Roman"/>
      <w:sz w:val="24"/>
      <w:szCs w:val="20"/>
    </w:rPr>
  </w:style>
  <w:style w:type="paragraph" w:customStyle="1" w:styleId="style71">
    <w:name w:val="style7"/>
    <w:basedOn w:val="Normal"/>
    <w:rsid w:val="00444CCE"/>
    <w:pPr>
      <w:spacing w:before="100" w:beforeAutospacing="1" w:after="100" w:afterAutospacing="1"/>
    </w:pPr>
    <w:rPr>
      <w:rFonts w:ascii="Verdana" w:hAnsi="Verdana"/>
      <w:sz w:val="24"/>
    </w:rPr>
  </w:style>
  <w:style w:type="character" w:customStyle="1" w:styleId="h2-inline">
    <w:name w:val="h2-inline"/>
    <w:uiPriority w:val="99"/>
    <w:rsid w:val="00444CCE"/>
    <w:rPr>
      <w:rFonts w:cs="Times New Roman"/>
    </w:rPr>
  </w:style>
  <w:style w:type="character" w:customStyle="1" w:styleId="small1">
    <w:name w:val="small1"/>
    <w:rsid w:val="00444CCE"/>
    <w:rPr>
      <w:rFonts w:ascii="Arial" w:hAnsi="Arial" w:cs="Arial" w:hint="default"/>
      <w:sz w:val="15"/>
      <w:szCs w:val="15"/>
    </w:rPr>
  </w:style>
  <w:style w:type="paragraph" w:customStyle="1" w:styleId="Footer-4">
    <w:name w:val="Footer-4"/>
    <w:basedOn w:val="Normal"/>
    <w:uiPriority w:val="99"/>
    <w:rsid w:val="00444CCE"/>
    <w:pPr>
      <w:tabs>
        <w:tab w:val="right" w:pos="8640"/>
        <w:tab w:val="right" w:pos="13905"/>
      </w:tabs>
      <w:spacing w:before="0" w:after="40"/>
    </w:pPr>
    <w:rPr>
      <w:rFonts w:ascii="Arial" w:hAnsi="Arial" w:cs="Arial"/>
      <w:b/>
      <w:sz w:val="16"/>
      <w:szCs w:val="16"/>
    </w:rPr>
  </w:style>
  <w:style w:type="paragraph" w:customStyle="1" w:styleId="body0">
    <w:name w:val="body"/>
    <w:basedOn w:val="Normal"/>
    <w:rsid w:val="00444CCE"/>
    <w:pPr>
      <w:spacing w:before="0" w:after="240" w:line="240" w:lineRule="exact"/>
    </w:pPr>
    <w:rPr>
      <w:rFonts w:ascii="Times New Roman" w:hAnsi="Times New Roman"/>
      <w:sz w:val="24"/>
      <w:lang w:bidi="ur-PK"/>
    </w:rPr>
  </w:style>
  <w:style w:type="paragraph" w:customStyle="1" w:styleId="TableEntry0">
    <w:name w:val="TableEntry"/>
    <w:rsid w:val="00444CCE"/>
    <w:pPr>
      <w:spacing w:before="60" w:after="60" w:line="240" w:lineRule="auto"/>
      <w:jc w:val="left"/>
    </w:pPr>
    <w:rPr>
      <w:rFonts w:ascii="Arial" w:eastAsia="Times New Roman" w:hAnsi="Arial" w:cs="Times New Roman"/>
      <w:noProof/>
      <w:sz w:val="20"/>
      <w:szCs w:val="20"/>
      <w:lang w:bidi="ar-SA"/>
    </w:rPr>
  </w:style>
  <w:style w:type="paragraph" w:customStyle="1" w:styleId="ListParagraphRegularIndent">
    <w:name w:val="List Paragraph Regular Indent"/>
    <w:basedOn w:val="Normal"/>
    <w:rsid w:val="00444CCE"/>
    <w:pPr>
      <w:keepNext/>
      <w:spacing w:before="60" w:after="60" w:line="288" w:lineRule="auto"/>
      <w:ind w:left="1170" w:hanging="360"/>
    </w:pPr>
    <w:rPr>
      <w:rFonts w:asciiTheme="minorHAnsi" w:hAnsiTheme="minorHAnsi" w:cs="Segoe UI"/>
      <w:szCs w:val="20"/>
    </w:rPr>
  </w:style>
  <w:style w:type="paragraph" w:customStyle="1" w:styleId="Client">
    <w:name w:val="Client"/>
    <w:basedOn w:val="Normal"/>
    <w:rsid w:val="00444CCE"/>
    <w:pPr>
      <w:keepNext/>
      <w:spacing w:before="0"/>
    </w:pPr>
    <w:rPr>
      <w:rFonts w:ascii="Times New Roman" w:hAnsi="Times New Roman"/>
      <w:i/>
      <w:sz w:val="24"/>
      <w:szCs w:val="20"/>
    </w:rPr>
  </w:style>
  <w:style w:type="paragraph" w:customStyle="1" w:styleId="Section3-Heading2">
    <w:name w:val="Section 3 - Heading 2"/>
    <w:basedOn w:val="Heading4"/>
    <w:rsid w:val="00444CCE"/>
    <w:pPr>
      <w:keepNext w:val="0"/>
      <w:framePr w:wrap="around" w:hAnchor="text"/>
      <w:numPr>
        <w:ilvl w:val="0"/>
        <w:numId w:val="0"/>
      </w:numPr>
      <w:spacing w:after="240"/>
      <w:jc w:val="center"/>
    </w:pPr>
    <w:rPr>
      <w:rFonts w:ascii="Times New Roman" w:eastAsia="Times New Roman" w:hAnsi="Times New Roman" w:cs="Times New Roman"/>
      <w:b w:val="0"/>
      <w:bCs w:val="0"/>
      <w:iCs w:val="0"/>
      <w:sz w:val="28"/>
      <w:szCs w:val="18"/>
    </w:rPr>
  </w:style>
  <w:style w:type="paragraph" w:customStyle="1" w:styleId="Resproject">
    <w:name w:val="Resproject"/>
    <w:basedOn w:val="Normal"/>
    <w:rsid w:val="00444CCE"/>
    <w:pPr>
      <w:spacing w:before="60" w:after="0"/>
      <w:jc w:val="left"/>
    </w:pPr>
    <w:rPr>
      <w:rFonts w:ascii="Arial" w:hAnsi="Arial" w:cs="Arial"/>
      <w:i/>
      <w:iCs/>
      <w:szCs w:val="20"/>
      <w:lang w:bidi="ur-PK"/>
    </w:rPr>
  </w:style>
  <w:style w:type="paragraph" w:customStyle="1" w:styleId="Reshead">
    <w:name w:val="Reshead"/>
    <w:basedOn w:val="Normal"/>
    <w:rsid w:val="00444CCE"/>
    <w:pPr>
      <w:spacing w:before="40" w:after="40"/>
      <w:jc w:val="left"/>
    </w:pPr>
    <w:rPr>
      <w:rFonts w:ascii="Zurich Cn BT" w:hAnsi="Zurich Cn BT" w:cs="Arial"/>
      <w:b/>
      <w:bCs/>
    </w:rPr>
  </w:style>
  <w:style w:type="paragraph" w:customStyle="1" w:styleId="Resbody0">
    <w:name w:val="Resbody"/>
    <w:basedOn w:val="Reshead"/>
    <w:rsid w:val="00444CCE"/>
    <w:rPr>
      <w:b w:val="0"/>
      <w:bCs w:val="0"/>
    </w:rPr>
  </w:style>
  <w:style w:type="paragraph" w:customStyle="1" w:styleId="Resname">
    <w:name w:val="Resname"/>
    <w:basedOn w:val="Normal"/>
    <w:rsid w:val="00444CCE"/>
    <w:pPr>
      <w:pageBreakBefore/>
      <w:tabs>
        <w:tab w:val="right" w:pos="9270"/>
      </w:tabs>
      <w:spacing w:before="0"/>
      <w:jc w:val="left"/>
      <w:outlineLvl w:val="1"/>
    </w:pPr>
    <w:rPr>
      <w:rFonts w:ascii="Zurich BdXCn BT" w:hAnsi="Zurich BdXCn BT" w:cs="Arial"/>
      <w:sz w:val="28"/>
      <w:szCs w:val="20"/>
    </w:rPr>
  </w:style>
  <w:style w:type="paragraph" w:customStyle="1" w:styleId="Reslangtitle">
    <w:name w:val="Reslangtitle"/>
    <w:basedOn w:val="Resbody0"/>
    <w:rsid w:val="00444CCE"/>
    <w:pPr>
      <w:spacing w:after="0"/>
    </w:pPr>
    <w:rPr>
      <w:i/>
      <w:iCs/>
    </w:rPr>
  </w:style>
  <w:style w:type="paragraph" w:customStyle="1" w:styleId="Footer1">
    <w:name w:val="Footer1"/>
    <w:basedOn w:val="Normal"/>
    <w:rsid w:val="00444CCE"/>
    <w:pPr>
      <w:tabs>
        <w:tab w:val="center" w:leader="underscore" w:pos="4320"/>
        <w:tab w:val="right" w:leader="underscore" w:pos="8640"/>
      </w:tabs>
      <w:spacing w:before="100" w:after="0" w:line="240" w:lineRule="exact"/>
    </w:pPr>
    <w:rPr>
      <w:rFonts w:ascii="Zurich Cn BT" w:hAnsi="Zurich Cn BT"/>
      <w:sz w:val="18"/>
      <w:szCs w:val="20"/>
    </w:rPr>
  </w:style>
  <w:style w:type="paragraph" w:customStyle="1" w:styleId="Footer2">
    <w:name w:val="Footer2"/>
    <w:basedOn w:val="Footer1"/>
    <w:rsid w:val="00444CCE"/>
    <w:rPr>
      <w:rFonts w:ascii="Zurich BdXCn BT" w:hAnsi="Zurich BdXCn BT"/>
    </w:rPr>
  </w:style>
  <w:style w:type="paragraph" w:customStyle="1" w:styleId="Footerlogo">
    <w:name w:val="Footerlogo"/>
    <w:basedOn w:val="Footer"/>
    <w:rsid w:val="00444CCE"/>
    <w:pPr>
      <w:spacing w:before="0" w:after="0"/>
      <w:jc w:val="left"/>
    </w:pPr>
    <w:rPr>
      <w:rFonts w:ascii="Times New Roman" w:hAnsi="Times New Roman"/>
      <w:sz w:val="24"/>
      <w:szCs w:val="20"/>
    </w:rPr>
  </w:style>
  <w:style w:type="character" w:customStyle="1" w:styleId="ResheadChar">
    <w:name w:val="Reshead Char"/>
    <w:rsid w:val="00444CCE"/>
    <w:rPr>
      <w:rFonts w:ascii="Zurich Cn BT" w:hAnsi="Zurich Cn BT" w:cs="Arial"/>
      <w:b/>
      <w:bCs/>
      <w:szCs w:val="24"/>
      <w:lang w:val="en-US" w:eastAsia="en-US" w:bidi="ar-SA"/>
    </w:rPr>
  </w:style>
  <w:style w:type="character" w:customStyle="1" w:styleId="ResbodyChar0">
    <w:name w:val="Resbody Char"/>
    <w:basedOn w:val="ResheadChar"/>
    <w:rsid w:val="00444CCE"/>
    <w:rPr>
      <w:rFonts w:ascii="Zurich Cn BT" w:hAnsi="Zurich Cn BT" w:cs="Arial"/>
      <w:b/>
      <w:bCs/>
      <w:szCs w:val="24"/>
      <w:lang w:val="en-US" w:eastAsia="en-US" w:bidi="ar-SA"/>
    </w:rPr>
  </w:style>
  <w:style w:type="paragraph" w:customStyle="1" w:styleId="ResCV">
    <w:name w:val="ResCV"/>
    <w:basedOn w:val="Normal"/>
    <w:rsid w:val="00444CCE"/>
    <w:pPr>
      <w:tabs>
        <w:tab w:val="right" w:pos="9270"/>
      </w:tabs>
      <w:spacing w:before="0"/>
      <w:jc w:val="left"/>
      <w:outlineLvl w:val="1"/>
    </w:pPr>
    <w:rPr>
      <w:rFonts w:ascii="Zurich BdXCn BT" w:hAnsi="Zurich BdXCn BT"/>
      <w:bCs/>
      <w:sz w:val="28"/>
      <w:szCs w:val="28"/>
    </w:rPr>
  </w:style>
  <w:style w:type="character" w:customStyle="1" w:styleId="klink">
    <w:name w:val="klink"/>
    <w:basedOn w:val="DefaultParagraphFont"/>
    <w:rsid w:val="00444CCE"/>
  </w:style>
  <w:style w:type="character" w:customStyle="1" w:styleId="sciname1">
    <w:name w:val="sciname1"/>
    <w:basedOn w:val="DefaultParagraphFont"/>
    <w:rsid w:val="00444CCE"/>
    <w:rPr>
      <w:i/>
      <w:iCs/>
    </w:rPr>
  </w:style>
  <w:style w:type="table" w:customStyle="1" w:styleId="TableGridLight5">
    <w:name w:val="Table Grid Light5"/>
    <w:basedOn w:val="TableNormal"/>
    <w:uiPriority w:val="40"/>
    <w:rsid w:val="00444CCE"/>
    <w:pPr>
      <w:spacing w:after="0" w:line="240" w:lineRule="auto"/>
      <w:jc w:val="left"/>
    </w:pPr>
    <w:rPr>
      <w:rFonts w:ascii="Calibri" w:eastAsia="Calibri" w:hAnsi="Calibri" w:cs="Arial"/>
      <w:sz w:val="20"/>
      <w:szCs w:val="20"/>
      <w:lang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eader2">
    <w:name w:val="sheader2"/>
    <w:basedOn w:val="DefaultParagraphFont"/>
    <w:rsid w:val="00444CCE"/>
  </w:style>
  <w:style w:type="paragraph" w:customStyle="1" w:styleId="FSBody">
    <w:name w:val="FS Body"/>
    <w:link w:val="FSBodyChar"/>
    <w:rsid w:val="00444CCE"/>
    <w:pPr>
      <w:suppressAutoHyphens/>
      <w:spacing w:after="120" w:line="240" w:lineRule="auto"/>
      <w:jc w:val="both"/>
    </w:pPr>
    <w:rPr>
      <w:rFonts w:ascii="Calibri" w:eastAsia="Times New Roman" w:hAnsi="Calibri" w:cstheme="minorHAnsi"/>
      <w:sz w:val="24"/>
      <w:szCs w:val="20"/>
      <w:lang w:bidi="ar-SA"/>
    </w:rPr>
  </w:style>
  <w:style w:type="character" w:customStyle="1" w:styleId="FSBodyChar">
    <w:name w:val="FS Body Char"/>
    <w:link w:val="FSBody"/>
    <w:rsid w:val="00444CCE"/>
    <w:rPr>
      <w:rFonts w:ascii="Calibri" w:eastAsia="Times New Roman" w:hAnsi="Calibri" w:cstheme="minorHAnsi"/>
      <w:sz w:val="24"/>
      <w:szCs w:val="20"/>
      <w:lang w:bidi="ar-SA"/>
    </w:rPr>
  </w:style>
  <w:style w:type="paragraph" w:customStyle="1" w:styleId="TableBullet">
    <w:name w:val="TableBullet"/>
    <w:basedOn w:val="Normal"/>
    <w:rsid w:val="00444CCE"/>
    <w:pPr>
      <w:numPr>
        <w:numId w:val="146"/>
      </w:numPr>
      <w:suppressAutoHyphens/>
      <w:spacing w:before="60" w:after="60"/>
      <w:jc w:val="left"/>
    </w:pPr>
    <w:rPr>
      <w:rFonts w:ascii="Arial" w:hAnsi="Arial"/>
      <w:szCs w:val="20"/>
    </w:rPr>
  </w:style>
  <w:style w:type="paragraph" w:customStyle="1" w:styleId="FSBullet1">
    <w:name w:val="FS Bullet 1"/>
    <w:basedOn w:val="Normal"/>
    <w:rsid w:val="00444CCE"/>
    <w:pPr>
      <w:numPr>
        <w:numId w:val="147"/>
      </w:numPr>
      <w:suppressAutoHyphens/>
      <w:spacing w:before="0" w:after="60"/>
    </w:pPr>
    <w:rPr>
      <w:rFonts w:ascii="Calibri" w:eastAsia="Arial" w:hAnsi="Calibri" w:cstheme="minorHAnsi"/>
      <w:spacing w:val="-2"/>
      <w:sz w:val="24"/>
      <w:szCs w:val="20"/>
    </w:rPr>
  </w:style>
  <w:style w:type="paragraph" w:customStyle="1" w:styleId="Summary">
    <w:name w:val="Summary"/>
    <w:basedOn w:val="Normal"/>
    <w:link w:val="SummaryChar"/>
    <w:rsid w:val="00444CCE"/>
    <w:pPr>
      <w:spacing w:before="100" w:after="0" w:line="288" w:lineRule="auto"/>
      <w:jc w:val="left"/>
    </w:pPr>
    <w:rPr>
      <w:rFonts w:ascii="Arial Black" w:eastAsia="SimSun" w:hAnsi="Arial Black"/>
      <w:sz w:val="32"/>
      <w:szCs w:val="32"/>
      <w:lang w:eastAsia="zh-CN"/>
    </w:rPr>
  </w:style>
  <w:style w:type="character" w:customStyle="1" w:styleId="SummaryChar">
    <w:name w:val="Summary Char"/>
    <w:link w:val="Summary"/>
    <w:rsid w:val="00444CCE"/>
    <w:rPr>
      <w:rFonts w:ascii="Arial Black" w:eastAsia="SimSun" w:hAnsi="Arial Black" w:cs="Times New Roman"/>
      <w:sz w:val="32"/>
      <w:szCs w:val="32"/>
      <w:lang w:val="en-GB" w:eastAsia="zh-CN" w:bidi="ar-SA"/>
    </w:rPr>
  </w:style>
  <w:style w:type="paragraph" w:customStyle="1" w:styleId="Bulletdash">
    <w:name w:val="Bullet dash"/>
    <w:basedOn w:val="Normal"/>
    <w:rsid w:val="00444CCE"/>
    <w:pPr>
      <w:numPr>
        <w:numId w:val="148"/>
      </w:numPr>
      <w:spacing w:before="0" w:after="0"/>
      <w:ind w:left="720"/>
      <w:jc w:val="left"/>
    </w:pPr>
    <w:rPr>
      <w:rFonts w:asciiTheme="minorHAnsi" w:hAnsiTheme="minorHAnsi" w:cstheme="minorHAnsi"/>
    </w:rPr>
  </w:style>
  <w:style w:type="paragraph" w:customStyle="1" w:styleId="Sectiontitle">
    <w:name w:val="Section title"/>
    <w:basedOn w:val="Normal"/>
    <w:next w:val="Normal"/>
    <w:rsid w:val="00444CCE"/>
    <w:pPr>
      <w:spacing w:before="0" w:after="160" w:line="259" w:lineRule="auto"/>
      <w:jc w:val="left"/>
    </w:pPr>
    <w:rPr>
      <w:rFonts w:asciiTheme="minorHAnsi" w:hAnsiTheme="minorHAnsi" w:cstheme="minorHAnsi"/>
      <w:b/>
    </w:rPr>
  </w:style>
  <w:style w:type="paragraph" w:customStyle="1" w:styleId="Textbullet">
    <w:name w:val="Text bullet"/>
    <w:basedOn w:val="Tablebullet0"/>
    <w:rsid w:val="00444CCE"/>
    <w:pPr>
      <w:spacing w:after="0" w:line="250" w:lineRule="auto"/>
      <w:ind w:left="720"/>
      <w:jc w:val="left"/>
    </w:pPr>
    <w:rPr>
      <w:rFonts w:asciiTheme="minorHAnsi" w:eastAsiaTheme="minorHAnsi" w:hAnsiTheme="minorHAnsi" w:cstheme="minorBidi"/>
      <w:w w:val="105"/>
      <w:sz w:val="22"/>
      <w:szCs w:val="22"/>
    </w:rPr>
  </w:style>
  <w:style w:type="paragraph" w:customStyle="1" w:styleId="Bulletpoint">
    <w:name w:val="Bullet point"/>
    <w:basedOn w:val="ListParagraph"/>
    <w:autoRedefine/>
    <w:rsid w:val="00444CCE"/>
    <w:pPr>
      <w:numPr>
        <w:numId w:val="149"/>
      </w:numPr>
      <w:spacing w:before="0" w:after="0"/>
      <w:jc w:val="left"/>
    </w:pPr>
    <w:rPr>
      <w:rFonts w:asciiTheme="minorHAnsi" w:hAnsiTheme="minorHAnsi"/>
    </w:rPr>
  </w:style>
  <w:style w:type="paragraph" w:customStyle="1" w:styleId="resname0">
    <w:name w:val="resname"/>
    <w:basedOn w:val="Normal"/>
    <w:next w:val="Normal"/>
    <w:link w:val="resnameChar"/>
    <w:rsid w:val="00444CCE"/>
    <w:pPr>
      <w:pageBreakBefore/>
      <w:tabs>
        <w:tab w:val="right" w:pos="9270"/>
      </w:tabs>
      <w:spacing w:before="0"/>
      <w:jc w:val="left"/>
      <w:outlineLvl w:val="1"/>
    </w:pPr>
    <w:rPr>
      <w:rFonts w:ascii="Zurich BdXCn BT" w:hAnsi="Zurich BdXCn BT" w:cs="Arial"/>
      <w:sz w:val="28"/>
      <w:szCs w:val="20"/>
    </w:rPr>
  </w:style>
  <w:style w:type="character" w:customStyle="1" w:styleId="resnameChar">
    <w:name w:val="resname Char"/>
    <w:link w:val="resname0"/>
    <w:rsid w:val="00444CCE"/>
    <w:rPr>
      <w:rFonts w:ascii="Zurich BdXCn BT" w:eastAsia="Times New Roman" w:hAnsi="Zurich BdXCn BT" w:cs="Arial"/>
      <w:sz w:val="28"/>
      <w:szCs w:val="20"/>
      <w:lang w:bidi="ar-SA"/>
    </w:rPr>
  </w:style>
  <w:style w:type="paragraph" w:customStyle="1" w:styleId="SCBody">
    <w:name w:val="SC Body"/>
    <w:basedOn w:val="Normal"/>
    <w:rsid w:val="00444CCE"/>
    <w:pPr>
      <w:numPr>
        <w:numId w:val="150"/>
      </w:numPr>
      <w:spacing w:before="0" w:line="360" w:lineRule="auto"/>
      <w:jc w:val="left"/>
    </w:pPr>
    <w:rPr>
      <w:rFonts w:ascii="Arial" w:hAnsi="Arial"/>
    </w:rPr>
  </w:style>
  <w:style w:type="paragraph" w:customStyle="1" w:styleId="scendbullet">
    <w:name w:val="sc end bullet"/>
    <w:basedOn w:val="ListBullet"/>
    <w:next w:val="SCBody"/>
    <w:rsid w:val="00444CCE"/>
    <w:pPr>
      <w:tabs>
        <w:tab w:val="clear" w:pos="714"/>
        <w:tab w:val="num" w:pos="360"/>
        <w:tab w:val="num" w:pos="1492"/>
      </w:tabs>
      <w:spacing w:before="0" w:after="240"/>
      <w:ind w:left="360" w:hanging="360"/>
      <w:jc w:val="left"/>
    </w:pPr>
    <w:rPr>
      <w:rFonts w:ascii="Arial" w:hAnsi="Arial"/>
    </w:rPr>
  </w:style>
  <w:style w:type="numbering" w:customStyle="1" w:styleId="SCBulletList">
    <w:name w:val="SC Bullet List"/>
    <w:basedOn w:val="NoList"/>
    <w:uiPriority w:val="99"/>
    <w:rsid w:val="00444CCE"/>
    <w:pPr>
      <w:numPr>
        <w:numId w:val="151"/>
      </w:numPr>
    </w:pPr>
  </w:style>
  <w:style w:type="paragraph" w:customStyle="1" w:styleId="ADBAppendixHead">
    <w:name w:val="ADB Appendix Head"/>
    <w:basedOn w:val="Normal"/>
    <w:rsid w:val="00444CCE"/>
    <w:pPr>
      <w:spacing w:before="0" w:after="0"/>
      <w:jc w:val="center"/>
      <w:outlineLvl w:val="0"/>
    </w:pPr>
    <w:rPr>
      <w:rFonts w:ascii="Arial" w:hAnsi="Arial" w:cs="Arial"/>
      <w:b/>
      <w:caps/>
    </w:rPr>
  </w:style>
  <w:style w:type="paragraph" w:customStyle="1" w:styleId="ADBAppendixHead2">
    <w:name w:val="ADB Appendix Head 2"/>
    <w:basedOn w:val="Heading2"/>
    <w:link w:val="ADBAppendixHead2Char"/>
    <w:rsid w:val="00444CCE"/>
    <w:pPr>
      <w:keepLines w:val="0"/>
      <w:numPr>
        <w:ilvl w:val="0"/>
        <w:numId w:val="0"/>
      </w:numPr>
      <w:tabs>
        <w:tab w:val="left" w:pos="720"/>
        <w:tab w:val="left" w:pos="5850"/>
      </w:tabs>
      <w:suppressAutoHyphens/>
    </w:pPr>
    <w:rPr>
      <w:rFonts w:eastAsia="Arial Narrow"/>
      <w:caps w:val="0"/>
      <w:noProof/>
      <w:szCs w:val="22"/>
    </w:rPr>
  </w:style>
  <w:style w:type="character" w:customStyle="1" w:styleId="ADBAppendixHead2Char">
    <w:name w:val="ADB Appendix Head 2 Char"/>
    <w:link w:val="ADBAppendixHead2"/>
    <w:rsid w:val="00444CCE"/>
    <w:rPr>
      <w:rFonts w:ascii="Arial" w:eastAsia="Arial Narrow" w:hAnsi="Arial" w:cs="Times New Roman"/>
      <w:b/>
      <w:caps/>
      <w:noProof/>
      <w:lang w:bidi="ar-SA"/>
    </w:rPr>
  </w:style>
  <w:style w:type="paragraph" w:customStyle="1" w:styleId="ADBAppendixHeadNumber">
    <w:name w:val="ADB Appendix Head Number"/>
    <w:basedOn w:val="Normal"/>
    <w:rsid w:val="00444CCE"/>
    <w:pPr>
      <w:spacing w:before="0" w:after="0"/>
    </w:pPr>
    <w:rPr>
      <w:rFonts w:ascii="Arial" w:hAnsi="Arial"/>
      <w:b/>
      <w:szCs w:val="20"/>
    </w:rPr>
  </w:style>
  <w:style w:type="paragraph" w:customStyle="1" w:styleId="ADBFootnote">
    <w:name w:val="ADB Footnote"/>
    <w:basedOn w:val="FootnoteText"/>
    <w:rsid w:val="00444CCE"/>
    <w:pPr>
      <w:spacing w:before="60" w:after="60"/>
      <w:ind w:left="274" w:hanging="274"/>
      <w:jc w:val="left"/>
    </w:pPr>
    <w:rPr>
      <w:rFonts w:eastAsia="Times New Roman"/>
      <w:color w:val="000000"/>
      <w:sz w:val="18"/>
      <w:szCs w:val="18"/>
      <w:lang w:eastAsia="en-US"/>
    </w:rPr>
  </w:style>
  <w:style w:type="paragraph" w:customStyle="1" w:styleId="ADBHead1">
    <w:name w:val="ADB Head 1"/>
    <w:basedOn w:val="Normal"/>
    <w:next w:val="ADBBody"/>
    <w:rsid w:val="00444CCE"/>
    <w:pPr>
      <w:keepNext/>
      <w:spacing w:before="0" w:after="240"/>
      <w:jc w:val="center"/>
      <w:outlineLvl w:val="0"/>
    </w:pPr>
    <w:rPr>
      <w:rFonts w:ascii="Arial Bold" w:hAnsi="Arial Bold"/>
      <w:b/>
      <w:bCs/>
      <w:caps/>
      <w:szCs w:val="20"/>
    </w:rPr>
  </w:style>
  <w:style w:type="paragraph" w:customStyle="1" w:styleId="ADBHead2">
    <w:name w:val="ADB Head 2"/>
    <w:basedOn w:val="ADBHead1"/>
    <w:rsid w:val="00444CCE"/>
    <w:pPr>
      <w:jc w:val="left"/>
    </w:pPr>
  </w:style>
  <w:style w:type="paragraph" w:customStyle="1" w:styleId="ADBNote">
    <w:name w:val="ADB Note"/>
    <w:basedOn w:val="ADBFootnote"/>
    <w:rsid w:val="00444CCE"/>
    <w:pPr>
      <w:spacing w:after="120"/>
    </w:pPr>
  </w:style>
  <w:style w:type="paragraph" w:customStyle="1" w:styleId="ADBTableBody">
    <w:name w:val="ADB Table Body"/>
    <w:basedOn w:val="ADBTableEntry"/>
    <w:rsid w:val="00444CCE"/>
    <w:pPr>
      <w:spacing w:before="40" w:after="40"/>
    </w:pPr>
    <w:rPr>
      <w:rFonts w:cs="Arial"/>
      <w:szCs w:val="22"/>
    </w:rPr>
  </w:style>
  <w:style w:type="paragraph" w:customStyle="1" w:styleId="ADBNumber1">
    <w:name w:val="ADB Number 1"/>
    <w:basedOn w:val="ADBBody"/>
    <w:rsid w:val="00444CCE"/>
    <w:pPr>
      <w:widowControl w:val="0"/>
      <w:numPr>
        <w:numId w:val="0"/>
      </w:numPr>
      <w:tabs>
        <w:tab w:val="clear" w:pos="720"/>
        <w:tab w:val="num" w:pos="360"/>
      </w:tabs>
      <w:overflowPunct w:val="0"/>
      <w:autoSpaceDE w:val="0"/>
      <w:autoSpaceDN w:val="0"/>
      <w:adjustRightInd w:val="0"/>
      <w:spacing w:line="250" w:lineRule="auto"/>
      <w:ind w:left="1800" w:hanging="360"/>
    </w:pPr>
    <w:rPr>
      <w:noProof/>
      <w:spacing w:val="-3"/>
      <w:lang w:eastAsia="zh-TW"/>
    </w:rPr>
  </w:style>
  <w:style w:type="paragraph" w:customStyle="1" w:styleId="ADBTableBullet1">
    <w:name w:val="ADB Table Bullet 1"/>
    <w:basedOn w:val="ADBBullet1"/>
    <w:rsid w:val="00444CCE"/>
    <w:pPr>
      <w:widowControl w:val="0"/>
      <w:numPr>
        <w:ilvl w:val="0"/>
        <w:numId w:val="0"/>
      </w:numPr>
      <w:tabs>
        <w:tab w:val="num" w:pos="1440"/>
      </w:tabs>
      <w:overflowPunct w:val="0"/>
      <w:autoSpaceDE w:val="0"/>
      <w:autoSpaceDN w:val="0"/>
      <w:adjustRightInd w:val="0"/>
      <w:spacing w:before="60" w:after="60" w:line="250" w:lineRule="auto"/>
      <w:ind w:left="407"/>
    </w:pPr>
    <w:rPr>
      <w:noProof/>
      <w:szCs w:val="18"/>
    </w:rPr>
  </w:style>
  <w:style w:type="paragraph" w:customStyle="1" w:styleId="SwatBodytext">
    <w:name w:val="Swat Bodytext"/>
    <w:basedOn w:val="FOCBodyText"/>
    <w:link w:val="SwatBodytextChar"/>
    <w:qFormat/>
    <w:rsid w:val="00444CCE"/>
    <w:rPr>
      <w:rFonts w:eastAsia="Calibri" w:cs="Arial"/>
      <w:noProof/>
      <w:spacing w:val="-1"/>
      <w:sz w:val="24"/>
    </w:rPr>
  </w:style>
  <w:style w:type="paragraph" w:customStyle="1" w:styleId="QESCO">
    <w:name w:val="QESCO"/>
    <w:basedOn w:val="BodyText"/>
    <w:rsid w:val="00444CCE"/>
    <w:pPr>
      <w:overflowPunct w:val="0"/>
      <w:autoSpaceDE w:val="0"/>
      <w:autoSpaceDN w:val="0"/>
      <w:adjustRightInd w:val="0"/>
      <w:spacing w:line="340" w:lineRule="exact"/>
      <w:textAlignment w:val="baseline"/>
    </w:pPr>
    <w:rPr>
      <w:rFonts w:ascii="Arial" w:hAnsi="Arial" w:cs="Arial"/>
    </w:rPr>
  </w:style>
  <w:style w:type="paragraph" w:customStyle="1" w:styleId="body-text">
    <w:name w:val="body-text"/>
    <w:basedOn w:val="Normal"/>
    <w:rsid w:val="00444CCE"/>
    <w:pPr>
      <w:spacing w:before="100" w:beforeAutospacing="1" w:after="100" w:afterAutospacing="1"/>
      <w:jc w:val="left"/>
    </w:pPr>
    <w:rPr>
      <w:rFonts w:ascii="Times New Roman" w:hAnsi="Times New Roman"/>
      <w:sz w:val="24"/>
    </w:rPr>
  </w:style>
  <w:style w:type="character" w:customStyle="1" w:styleId="SwatBodytextChar">
    <w:name w:val="Swat Bodytext Char"/>
    <w:basedOn w:val="BodyTextChar0"/>
    <w:link w:val="SwatBodytext"/>
    <w:rsid w:val="00444CCE"/>
    <w:rPr>
      <w:rFonts w:ascii="Arial" w:eastAsia="Calibri" w:hAnsi="Arial" w:cs="Arial"/>
      <w:bCs w:val="0"/>
      <w:noProof/>
      <w:snapToGrid/>
      <w:color w:val="000000" w:themeColor="text1"/>
      <w:spacing w:val="-1"/>
      <w:sz w:val="24"/>
      <w:szCs w:val="24"/>
      <w:lang w:bidi="ar-SA"/>
    </w:rPr>
  </w:style>
  <w:style w:type="character" w:customStyle="1" w:styleId="UnresolvedMention2">
    <w:name w:val="Unresolved Mention2"/>
    <w:basedOn w:val="DefaultParagraphFont"/>
    <w:uiPriority w:val="99"/>
    <w:semiHidden/>
    <w:unhideWhenUsed/>
    <w:rsid w:val="00444CCE"/>
    <w:rPr>
      <w:color w:val="605E5C"/>
      <w:shd w:val="clear" w:color="auto" w:fill="E1DFDD"/>
    </w:rPr>
  </w:style>
  <w:style w:type="character" w:customStyle="1" w:styleId="UnresolvedMention3">
    <w:name w:val="Unresolved Mention3"/>
    <w:basedOn w:val="DefaultParagraphFont"/>
    <w:uiPriority w:val="99"/>
    <w:semiHidden/>
    <w:unhideWhenUsed/>
    <w:rsid w:val="00444CCE"/>
    <w:rPr>
      <w:color w:val="605E5C"/>
      <w:shd w:val="clear" w:color="auto" w:fill="E1DFDD"/>
    </w:rPr>
  </w:style>
  <w:style w:type="character" w:customStyle="1" w:styleId="fontstyle01">
    <w:name w:val="fontstyle01"/>
    <w:basedOn w:val="DefaultParagraphFont"/>
    <w:rsid w:val="00444CCE"/>
    <w:rPr>
      <w:rFonts w:ascii="TimesNewRomanPS-BoldMT" w:hAnsi="TimesNewRomanPS-BoldMT" w:hint="default"/>
      <w:b/>
      <w:bCs/>
      <w:i w:val="0"/>
      <w:iCs w:val="0"/>
      <w:color w:val="000000"/>
      <w:sz w:val="26"/>
      <w:szCs w:val="26"/>
    </w:rPr>
  </w:style>
  <w:style w:type="character" w:customStyle="1" w:styleId="fontstyle21">
    <w:name w:val="fontstyle21"/>
    <w:basedOn w:val="DefaultParagraphFont"/>
    <w:rsid w:val="00444CCE"/>
    <w:rPr>
      <w:rFonts w:ascii="TimesNewRomanPSMT" w:hAnsi="TimesNewRomanPSMT" w:hint="default"/>
      <w:b w:val="0"/>
      <w:bCs w:val="0"/>
      <w:i w:val="0"/>
      <w:iCs w:val="0"/>
      <w:color w:val="000000"/>
      <w:sz w:val="26"/>
      <w:szCs w:val="26"/>
    </w:rPr>
  </w:style>
  <w:style w:type="paragraph" w:customStyle="1" w:styleId="msonospacing0">
    <w:name w:val="msonospacing"/>
    <w:rsid w:val="00444CCE"/>
    <w:pPr>
      <w:spacing w:after="0" w:line="240" w:lineRule="auto"/>
      <w:jc w:val="left"/>
    </w:pPr>
    <w:rPr>
      <w:rFonts w:ascii="Calibri" w:eastAsia="Times New Roman" w:hAnsi="Calibri" w:cs="Times New Roman"/>
      <w:lang w:bidi="ar-SA"/>
    </w:rPr>
  </w:style>
  <w:style w:type="character" w:customStyle="1" w:styleId="UnresolvedMention4">
    <w:name w:val="Unresolved Mention4"/>
    <w:basedOn w:val="DefaultParagraphFont"/>
    <w:uiPriority w:val="99"/>
    <w:semiHidden/>
    <w:unhideWhenUsed/>
    <w:rsid w:val="00444CCE"/>
    <w:rPr>
      <w:color w:val="605E5C"/>
      <w:shd w:val="clear" w:color="auto" w:fill="E1DFDD"/>
    </w:rPr>
  </w:style>
  <w:style w:type="paragraph" w:customStyle="1" w:styleId="yiv1507809028msonormal">
    <w:name w:val="yiv1507809028msonormal"/>
    <w:basedOn w:val="Normal"/>
    <w:rsid w:val="00444CCE"/>
    <w:pPr>
      <w:spacing w:before="100" w:beforeAutospacing="1" w:after="100" w:afterAutospacing="1"/>
      <w:jc w:val="left"/>
    </w:pPr>
    <w:rPr>
      <w:rFonts w:ascii="Times New Roman" w:hAnsi="Times New Roman"/>
      <w:sz w:val="24"/>
    </w:rPr>
  </w:style>
  <w:style w:type="character" w:customStyle="1" w:styleId="markedcontent">
    <w:name w:val="markedcontent"/>
    <w:basedOn w:val="DefaultParagraphFont"/>
    <w:rsid w:val="00444CCE"/>
  </w:style>
  <w:style w:type="paragraph" w:customStyle="1" w:styleId="f1">
    <w:name w:val="f1"/>
    <w:basedOn w:val="Normal"/>
    <w:next w:val="FootnoteText"/>
    <w:uiPriority w:val="99"/>
    <w:unhideWhenUsed/>
    <w:rsid w:val="00444CCE"/>
    <w:pPr>
      <w:spacing w:before="0" w:after="0"/>
    </w:pPr>
    <w:rPr>
      <w:rFonts w:ascii="Times New Roman" w:hAnsi="Times New Roman"/>
      <w:szCs w:val="20"/>
    </w:rPr>
  </w:style>
  <w:style w:type="table" w:customStyle="1" w:styleId="op1">
    <w:name w:val="op1"/>
    <w:basedOn w:val="TableNormal"/>
    <w:next w:val="TableGrid"/>
    <w:uiPriority w:val="59"/>
    <w:rsid w:val="00444CCE"/>
    <w:pPr>
      <w:spacing w:after="0" w:line="240" w:lineRule="auto"/>
      <w:jc w:val="left"/>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CharCharCharCharChar">
    <w:name w:val="Heading 2 Char Char Char Char Char Char"/>
    <w:rsid w:val="00444CCE"/>
    <w:rPr>
      <w:rFonts w:ascii="Arial" w:hAnsi="Arial"/>
      <w:b w:val="0"/>
      <w:sz w:val="22"/>
      <w:lang w:val="en-US" w:eastAsia="en-US" w:bidi="ar-SA"/>
    </w:rPr>
  </w:style>
  <w:style w:type="table" w:customStyle="1" w:styleId="Tableinside1">
    <w:name w:val="Table inside1"/>
    <w:basedOn w:val="TableNormal"/>
    <w:next w:val="TableGrid"/>
    <w:uiPriority w:val="39"/>
    <w:rsid w:val="00444CCE"/>
    <w:pPr>
      <w:spacing w:after="0" w:line="240" w:lineRule="auto"/>
      <w:jc w:val="left"/>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inside2">
    <w:name w:val="Table inside2"/>
    <w:basedOn w:val="TableNormal"/>
    <w:next w:val="TableGrid"/>
    <w:uiPriority w:val="39"/>
    <w:rsid w:val="00444CCE"/>
    <w:pPr>
      <w:spacing w:after="0" w:line="240" w:lineRule="auto"/>
      <w:jc w:val="left"/>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inside3">
    <w:name w:val="Table inside3"/>
    <w:basedOn w:val="TableNormal"/>
    <w:next w:val="TableGrid"/>
    <w:uiPriority w:val="39"/>
    <w:rsid w:val="00444CCE"/>
    <w:pPr>
      <w:spacing w:after="0" w:line="240" w:lineRule="auto"/>
      <w:jc w:val="left"/>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
    <w:name w:val="Char2"/>
    <w:basedOn w:val="Normal"/>
    <w:uiPriority w:val="99"/>
    <w:rsid w:val="00444CCE"/>
    <w:pPr>
      <w:spacing w:before="0" w:after="160" w:line="240" w:lineRule="exact"/>
    </w:pPr>
    <w:rPr>
      <w:rFonts w:asciiTheme="minorHAnsi" w:hAnsiTheme="minorHAnsi"/>
      <w:vertAlign w:val="superscript"/>
      <w:lang w:bidi="ur-PK"/>
    </w:rPr>
  </w:style>
  <w:style w:type="paragraph" w:customStyle="1" w:styleId="Pa27">
    <w:name w:val="Pa27"/>
    <w:basedOn w:val="Default"/>
    <w:next w:val="Default"/>
    <w:uiPriority w:val="99"/>
    <w:rsid w:val="00444CCE"/>
    <w:pPr>
      <w:spacing w:line="201" w:lineRule="atLeast"/>
    </w:pPr>
    <w:rPr>
      <w:rFonts w:ascii="Times" w:hAnsi="Times" w:cstheme="minorBidi"/>
      <w:color w:val="auto"/>
    </w:rPr>
  </w:style>
  <w:style w:type="paragraph" w:customStyle="1" w:styleId="Heading21">
    <w:name w:val="Heading 21"/>
    <w:basedOn w:val="Normal"/>
    <w:next w:val="Normal"/>
    <w:uiPriority w:val="9"/>
    <w:unhideWhenUsed/>
    <w:rsid w:val="00444CCE"/>
    <w:pPr>
      <w:keepNext/>
      <w:keepLines/>
      <w:spacing w:before="40" w:after="0" w:line="276" w:lineRule="auto"/>
      <w:jc w:val="left"/>
      <w:outlineLvl w:val="1"/>
    </w:pPr>
    <w:rPr>
      <w:rFonts w:ascii="Cambria" w:hAnsi="Cambria"/>
      <w:color w:val="365F91"/>
      <w:sz w:val="26"/>
      <w:szCs w:val="26"/>
    </w:rPr>
  </w:style>
  <w:style w:type="paragraph" w:customStyle="1" w:styleId="Title10">
    <w:name w:val="Title1"/>
    <w:basedOn w:val="Normal"/>
    <w:next w:val="Normal"/>
    <w:uiPriority w:val="10"/>
    <w:qFormat/>
    <w:rsid w:val="00444CCE"/>
    <w:pPr>
      <w:spacing w:before="0" w:after="0"/>
      <w:contextualSpacing/>
      <w:jc w:val="left"/>
    </w:pPr>
    <w:rPr>
      <w:rFonts w:ascii="Cambria" w:hAnsi="Cambria"/>
      <w:spacing w:val="-10"/>
      <w:kern w:val="28"/>
      <w:sz w:val="56"/>
      <w:szCs w:val="56"/>
    </w:rPr>
  </w:style>
  <w:style w:type="paragraph" w:customStyle="1" w:styleId="TableRow">
    <w:name w:val="TableRow"/>
    <w:basedOn w:val="Normal"/>
    <w:rsid w:val="00A04884"/>
    <w:pPr>
      <w:suppressAutoHyphens/>
      <w:spacing w:before="40" w:after="40" w:line="320" w:lineRule="exact"/>
    </w:pPr>
    <w:rPr>
      <w:rFonts w:ascii="Arial" w:hAnsi="Arial"/>
      <w:noProof/>
      <w:sz w:val="18"/>
      <w:szCs w:val="20"/>
    </w:rPr>
  </w:style>
  <w:style w:type="character" w:styleId="UnresolvedMention">
    <w:name w:val="Unresolved Mention"/>
    <w:basedOn w:val="DefaultParagraphFont"/>
    <w:uiPriority w:val="99"/>
    <w:semiHidden/>
    <w:unhideWhenUsed/>
    <w:rsid w:val="00444B1A"/>
    <w:rPr>
      <w:color w:val="605E5C"/>
      <w:shd w:val="clear" w:color="auto" w:fill="E1DFDD"/>
    </w:rPr>
  </w:style>
  <w:style w:type="paragraph" w:customStyle="1" w:styleId="executivesummary">
    <w:name w:val="executive summary"/>
    <w:basedOn w:val="Normal"/>
    <w:link w:val="executivesummaryChar"/>
    <w:autoRedefine/>
    <w:rsid w:val="009A48F1"/>
    <w:pPr>
      <w:keepNext/>
      <w:keepLines/>
      <w:numPr>
        <w:numId w:val="316"/>
      </w:numPr>
      <w:spacing w:before="240" w:after="240" w:line="360" w:lineRule="auto"/>
      <w:outlineLvl w:val="0"/>
    </w:pPr>
    <w:rPr>
      <w:rFonts w:ascii="Arial" w:eastAsia="Arial" w:hAnsi="Arial" w:cs="Arial"/>
      <w:b/>
      <w:bCs/>
      <w:color w:val="000000" w:themeColor="text1"/>
      <w:sz w:val="28"/>
      <w:szCs w:val="28"/>
    </w:rPr>
  </w:style>
  <w:style w:type="character" w:customStyle="1" w:styleId="executivesummaryChar">
    <w:name w:val="executive summary Char"/>
    <w:basedOn w:val="DefaultParagraphFont"/>
    <w:link w:val="executivesummary"/>
    <w:rsid w:val="009A48F1"/>
    <w:rPr>
      <w:rFonts w:ascii="Arial" w:eastAsia="Arial" w:hAnsi="Arial" w:cs="Arial"/>
      <w:b/>
      <w:bCs/>
      <w:color w:val="000000" w:themeColor="text1"/>
      <w:sz w:val="28"/>
      <w:szCs w:val="28"/>
      <w:lang w:val="en-GB" w:eastAsia="en-GB" w:bidi="ar-SA"/>
    </w:rPr>
  </w:style>
  <w:style w:type="paragraph" w:customStyle="1" w:styleId="H3">
    <w:name w:val="H 3"/>
    <w:basedOn w:val="executivesummary"/>
    <w:next w:val="Normal"/>
    <w:autoRedefine/>
    <w:rsid w:val="009A48F1"/>
    <w:pPr>
      <w:widowControl w:val="0"/>
      <w:numPr>
        <w:ilvl w:val="2"/>
      </w:numPr>
      <w:tabs>
        <w:tab w:val="num" w:pos="360"/>
        <w:tab w:val="left" w:pos="851"/>
      </w:tabs>
      <w:spacing w:before="120" w:after="120"/>
      <w:ind w:left="0" w:firstLine="0"/>
      <w:outlineLvl w:val="9"/>
    </w:pPr>
    <w:rPr>
      <w:rFonts w:eastAsia="Times New Roman"/>
      <w:sz w:val="22"/>
      <w:szCs w:val="20"/>
    </w:rPr>
  </w:style>
  <w:style w:type="paragraph" w:customStyle="1" w:styleId="Points">
    <w:name w:val="Points"/>
    <w:basedOn w:val="Normal"/>
    <w:next w:val="Normal"/>
    <w:autoRedefine/>
    <w:rsid w:val="009A48F1"/>
    <w:pPr>
      <w:numPr>
        <w:numId w:val="315"/>
      </w:numPr>
      <w:tabs>
        <w:tab w:val="left" w:pos="2120"/>
      </w:tabs>
      <w:spacing w:line="360" w:lineRule="auto"/>
      <w:ind w:left="864" w:right="864" w:firstLine="0"/>
    </w:pPr>
    <w:rPr>
      <w:rFonts w:ascii="Arial" w:eastAsiaTheme="minorEastAsia" w:hAnsi="Arial" w:cs="Arial"/>
      <w:lang w:bidi="en-US"/>
    </w:rPr>
  </w:style>
  <w:style w:type="paragraph" w:customStyle="1" w:styleId="ParagraphADB">
    <w:name w:val="Paragraph ADB"/>
    <w:basedOn w:val="Normal"/>
    <w:link w:val="ParagraphADBChar"/>
    <w:autoRedefine/>
    <w:rsid w:val="009A48F1"/>
    <w:pPr>
      <w:numPr>
        <w:numId w:val="330"/>
      </w:numPr>
      <w:autoSpaceDE w:val="0"/>
      <w:autoSpaceDN w:val="0"/>
      <w:adjustRightInd w:val="0"/>
      <w:spacing w:line="360" w:lineRule="auto"/>
    </w:pPr>
    <w:rPr>
      <w:rFonts w:ascii="Arial" w:eastAsia="Calibri" w:hAnsi="Arial" w:cs="Arial"/>
      <w:color w:val="000000"/>
      <w:lang w:bidi="ur-PK"/>
    </w:rPr>
  </w:style>
  <w:style w:type="character" w:customStyle="1" w:styleId="ParagraphADBChar">
    <w:name w:val="Paragraph ADB Char"/>
    <w:link w:val="ParagraphADB"/>
    <w:rsid w:val="009A48F1"/>
    <w:rPr>
      <w:rFonts w:ascii="Arial" w:eastAsia="Calibri" w:hAnsi="Arial" w:cs="Arial"/>
      <w:color w:val="000000"/>
      <w:szCs w:val="24"/>
      <w:lang w:val="en-GB" w:eastAsia="en-GB"/>
    </w:rPr>
  </w:style>
  <w:style w:type="paragraph" w:customStyle="1" w:styleId="2ndHeadingADB">
    <w:name w:val="2nd Heading ADB"/>
    <w:basedOn w:val="Normal"/>
    <w:link w:val="2ndHeadingADBChar"/>
    <w:autoRedefine/>
    <w:rsid w:val="009A48F1"/>
    <w:pPr>
      <w:numPr>
        <w:numId w:val="331"/>
      </w:numPr>
      <w:spacing w:line="360" w:lineRule="auto"/>
    </w:pPr>
    <w:rPr>
      <w:rFonts w:eastAsia="Arial" w:cs="Arial"/>
      <w:b/>
      <w:bCs/>
      <w:color w:val="000000" w:themeColor="text1"/>
    </w:rPr>
  </w:style>
  <w:style w:type="character" w:customStyle="1" w:styleId="2ndHeadingADBChar">
    <w:name w:val="2nd Heading ADB Char"/>
    <w:basedOn w:val="DefaultParagraphFont"/>
    <w:link w:val="2ndHeadingADB"/>
    <w:rsid w:val="009A48F1"/>
    <w:rPr>
      <w:rFonts w:asciiTheme="minorBidi" w:eastAsia="Arial" w:hAnsiTheme="minorBidi" w:cs="Arial"/>
      <w:b/>
      <w:bCs/>
      <w:color w:val="000000" w:themeColor="text1"/>
      <w:szCs w:val="24"/>
      <w:lang w:val="en-GB" w:eastAsia="en-GB" w:bidi="ar-SA"/>
    </w:rPr>
  </w:style>
  <w:style w:type="paragraph" w:customStyle="1" w:styleId="ArialCSforFigureTableCaptions">
    <w:name w:val="Arial CS for Figure &amp; Table Captions"/>
    <w:basedOn w:val="Caption"/>
    <w:link w:val="ArialCSforFigureTableCaptionsChar"/>
    <w:rsid w:val="009A48F1"/>
    <w:pPr>
      <w:ind w:left="0" w:firstLine="0"/>
    </w:pPr>
    <w:rPr>
      <w:rFonts w:asciiTheme="minorBidi" w:hAnsiTheme="minorBidi"/>
      <w:iCs/>
      <w:color w:val="000000" w:themeColor="text1"/>
    </w:rPr>
  </w:style>
  <w:style w:type="character" w:customStyle="1" w:styleId="ArialCSforFigureTableCaptionsChar">
    <w:name w:val="Arial CS for Figure &amp; Table Captions Char"/>
    <w:basedOn w:val="CaptionChar"/>
    <w:link w:val="ArialCSforFigureTableCaptions"/>
    <w:rsid w:val="009A48F1"/>
    <w:rPr>
      <w:rFonts w:asciiTheme="minorBidi" w:eastAsia="Times New Roman" w:hAnsiTheme="minorBidi" w:cs="Times New Roman"/>
      <w:b/>
      <w:iCs/>
      <w:color w:val="000000" w:themeColor="text1"/>
      <w:sz w:val="20"/>
      <w:szCs w:val="18"/>
      <w:lang w:val="en-GB" w:eastAsia="en-GB" w:bidi="ar-SA"/>
    </w:rPr>
  </w:style>
  <w:style w:type="paragraph" w:customStyle="1" w:styleId="Heading11">
    <w:name w:val="Heading 11"/>
    <w:basedOn w:val="Normal"/>
    <w:next w:val="Normal"/>
    <w:uiPriority w:val="9"/>
    <w:rsid w:val="009A48F1"/>
    <w:pPr>
      <w:keepNext/>
      <w:keepLines/>
      <w:widowControl w:val="0"/>
      <w:spacing w:before="240" w:after="0" w:line="276" w:lineRule="auto"/>
      <w:outlineLvl w:val="0"/>
    </w:pPr>
    <w:rPr>
      <w:rFonts w:ascii="Cambria" w:hAnsi="Cambria"/>
      <w:color w:val="365F91"/>
      <w:sz w:val="32"/>
      <w:szCs w:val="32"/>
    </w:rPr>
  </w:style>
  <w:style w:type="paragraph" w:customStyle="1" w:styleId="BulitBody">
    <w:name w:val="Bulit Body"/>
    <w:basedOn w:val="Normal"/>
    <w:link w:val="BulitBodyChar"/>
    <w:qFormat/>
    <w:rsid w:val="009A48F1"/>
    <w:pPr>
      <w:spacing w:before="60" w:after="60"/>
      <w:ind w:left="1329" w:hanging="360"/>
    </w:pPr>
    <w:rPr>
      <w:rFonts w:ascii="Arial" w:hAnsi="Arial" w:cstheme="minorBidi"/>
      <w:bCs/>
      <w:lang w:eastAsia="de-DE"/>
    </w:rPr>
  </w:style>
  <w:style w:type="character" w:customStyle="1" w:styleId="BulitBodyChar">
    <w:name w:val="Bulit Body Char"/>
    <w:basedOn w:val="DefaultParagraphFont"/>
    <w:link w:val="BulitBody"/>
    <w:rsid w:val="009A48F1"/>
    <w:rPr>
      <w:rFonts w:ascii="Arial" w:eastAsia="Times New Roman" w:hAnsi="Arial"/>
      <w:bCs/>
      <w:szCs w:val="24"/>
      <w:lang w:val="en-GB" w:eastAsia="de-DE" w:bidi="ar-SA"/>
    </w:rPr>
  </w:style>
  <w:style w:type="paragraph" w:customStyle="1" w:styleId="Heading1NoNumber">
    <w:name w:val="Heading 1 No Number"/>
    <w:basedOn w:val="Heading1"/>
    <w:next w:val="Normal"/>
    <w:link w:val="Heading1NoNumberChar"/>
    <w:rsid w:val="009A48F1"/>
    <w:pPr>
      <w:numPr>
        <w:numId w:val="386"/>
      </w:numPr>
      <w:shd w:val="clear" w:color="auto" w:fill="767171"/>
    </w:pPr>
    <w:rPr>
      <w:rFonts w:asciiTheme="minorBidi" w:hAnsiTheme="minorBidi"/>
      <w:szCs w:val="28"/>
    </w:rPr>
  </w:style>
  <w:style w:type="character" w:customStyle="1" w:styleId="Heading1NoNumberChar">
    <w:name w:val="Heading 1 No Number Char"/>
    <w:basedOn w:val="Heading1Char"/>
    <w:link w:val="Heading1NoNumber"/>
    <w:rsid w:val="009A48F1"/>
    <w:rPr>
      <w:rFonts w:asciiTheme="minorBidi" w:eastAsiaTheme="majorEastAsia" w:hAnsiTheme="minorBidi" w:cstheme="majorBidi"/>
      <w:b/>
      <w:bCs/>
      <w:caps/>
      <w:color w:val="FFFFFF" w:themeColor="background1"/>
      <w:sz w:val="24"/>
      <w:szCs w:val="28"/>
      <w:shd w:val="clear" w:color="auto" w:fill="767171"/>
      <w:lang w:val="en-GB" w:eastAsia="en-GB" w:bidi="ar-SA"/>
    </w:rPr>
  </w:style>
  <w:style w:type="paragraph" w:customStyle="1" w:styleId="Heading2Revised">
    <w:name w:val="Heading 2 Revised"/>
    <w:basedOn w:val="Normal"/>
    <w:next w:val="Normal"/>
    <w:link w:val="Heading2RevisedChar"/>
    <w:rsid w:val="009A48F1"/>
    <w:pPr>
      <w:keepNext/>
      <w:keepLines/>
      <w:numPr>
        <w:numId w:val="387"/>
      </w:numPr>
      <w:spacing w:before="240"/>
      <w:outlineLvl w:val="1"/>
    </w:pPr>
    <w:rPr>
      <w:rFonts w:ascii="Arial Bold" w:hAnsi="Arial Bold" w:cstheme="minorBidi"/>
      <w:b/>
      <w:bCs/>
      <w:color w:val="000000" w:themeColor="text1"/>
      <w:lang w:eastAsia="de-DE"/>
    </w:rPr>
  </w:style>
  <w:style w:type="character" w:customStyle="1" w:styleId="Heading2RevisedChar">
    <w:name w:val="Heading 2 Revised Char"/>
    <w:basedOn w:val="DefaultParagraphFont"/>
    <w:link w:val="Heading2Revised"/>
    <w:rsid w:val="009A48F1"/>
    <w:rPr>
      <w:rFonts w:ascii="Arial Bold" w:eastAsia="Times New Roman" w:hAnsi="Arial Bold"/>
      <w:b/>
      <w:bCs/>
      <w:color w:val="000000" w:themeColor="text1"/>
      <w:szCs w:val="24"/>
      <w:lang w:val="en-GB" w:eastAsia="de-DE" w:bidi="ar-SA"/>
    </w:rPr>
  </w:style>
  <w:style w:type="paragraph" w:customStyle="1" w:styleId="SubBulits">
    <w:name w:val="Sub Bulits"/>
    <w:basedOn w:val="BulitBody"/>
    <w:link w:val="SubBulitsChar"/>
    <w:qFormat/>
    <w:rsid w:val="009A48F1"/>
    <w:pPr>
      <w:ind w:left="1596"/>
    </w:pPr>
  </w:style>
  <w:style w:type="character" w:customStyle="1" w:styleId="SubBulitsChar">
    <w:name w:val="Sub Bulits Char"/>
    <w:basedOn w:val="BulitBodyChar"/>
    <w:link w:val="SubBulits"/>
    <w:rsid w:val="009A48F1"/>
    <w:rPr>
      <w:rFonts w:ascii="Arial" w:eastAsia="Times New Roman" w:hAnsi="Arial"/>
      <w:bCs/>
      <w:szCs w:val="24"/>
      <w:lang w:val="en-GB" w:eastAsia="de-DE" w:bidi="ar-SA"/>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16 Point Char,Ref Char"/>
    <w:basedOn w:val="Normal"/>
    <w:uiPriority w:val="99"/>
    <w:qFormat/>
    <w:rsid w:val="009A48F1"/>
    <w:pPr>
      <w:spacing w:before="0" w:after="160" w:line="240" w:lineRule="exact"/>
      <w:jc w:val="left"/>
    </w:pPr>
    <w:rPr>
      <w:rFonts w:asciiTheme="minorHAnsi" w:eastAsiaTheme="minorHAnsi" w:hAnsiTheme="minorHAnsi" w:cstheme="minorBidi"/>
      <w:szCs w:val="22"/>
      <w:vertAlign w:val="superscrip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8.xml"/><Relationship Id="rId21" Type="http://schemas.openxmlformats.org/officeDocument/2006/relationships/image" Target="media/image2.jpeg"/><Relationship Id="rId324" Type="http://schemas.openxmlformats.org/officeDocument/2006/relationships/footer" Target="footer157.xml"/><Relationship Id="rId170" Type="http://schemas.openxmlformats.org/officeDocument/2006/relationships/image" Target="media/image39.jpeg"/><Relationship Id="rId268" Type="http://schemas.openxmlformats.org/officeDocument/2006/relationships/footer" Target="footer126.xml"/><Relationship Id="rId475" Type="http://schemas.openxmlformats.org/officeDocument/2006/relationships/footer" Target="footer210.xml"/><Relationship Id="rId32" Type="http://schemas.openxmlformats.org/officeDocument/2006/relationships/footer" Target="footer20.xml"/><Relationship Id="rId74" Type="http://schemas.openxmlformats.org/officeDocument/2006/relationships/footer" Target="footer46.xml"/><Relationship Id="rId128" Type="http://schemas.openxmlformats.org/officeDocument/2006/relationships/image" Target="media/image23.png"/><Relationship Id="rId335" Type="http://schemas.openxmlformats.org/officeDocument/2006/relationships/image" Target="media/image102.jpeg"/><Relationship Id="rId377" Type="http://schemas.openxmlformats.org/officeDocument/2006/relationships/oleObject" Target="embeddings/oleObject21.bin"/><Relationship Id="rId500" Type="http://schemas.openxmlformats.org/officeDocument/2006/relationships/image" Target="media/image155.jpeg"/><Relationship Id="rId5" Type="http://schemas.openxmlformats.org/officeDocument/2006/relationships/webSettings" Target="webSettings.xml"/><Relationship Id="rId181" Type="http://schemas.openxmlformats.org/officeDocument/2006/relationships/footer" Target="footer93.xml"/><Relationship Id="rId237" Type="http://schemas.openxmlformats.org/officeDocument/2006/relationships/footer" Target="footer117.xml"/><Relationship Id="rId402" Type="http://schemas.openxmlformats.org/officeDocument/2006/relationships/image" Target="media/image106.jpeg"/><Relationship Id="rId279" Type="http://schemas.openxmlformats.org/officeDocument/2006/relationships/footer" Target="footer135.xml"/><Relationship Id="rId444" Type="http://schemas.openxmlformats.org/officeDocument/2006/relationships/image" Target="media/image124.jfif"/><Relationship Id="rId486" Type="http://schemas.openxmlformats.org/officeDocument/2006/relationships/image" Target="media/image145.jpeg"/><Relationship Id="rId43" Type="http://schemas.openxmlformats.org/officeDocument/2006/relationships/footer" Target="footer27.xml"/><Relationship Id="rId139" Type="http://schemas.openxmlformats.org/officeDocument/2006/relationships/footer" Target="footer81.xml"/><Relationship Id="rId290" Type="http://schemas.openxmlformats.org/officeDocument/2006/relationships/footer" Target="footer144.xml"/><Relationship Id="rId304" Type="http://schemas.openxmlformats.org/officeDocument/2006/relationships/footer" Target="footer154.xml"/><Relationship Id="rId346" Type="http://schemas.openxmlformats.org/officeDocument/2006/relationships/header" Target="header49.xml"/><Relationship Id="rId388" Type="http://schemas.openxmlformats.org/officeDocument/2006/relationships/oleObject" Target="embeddings/oleObject32.bin"/><Relationship Id="rId511" Type="http://schemas.openxmlformats.org/officeDocument/2006/relationships/image" Target="media/image166.jpeg"/><Relationship Id="rId85" Type="http://schemas.openxmlformats.org/officeDocument/2006/relationships/image" Target="media/image16.png"/><Relationship Id="rId150" Type="http://schemas.openxmlformats.org/officeDocument/2006/relationships/image" Target="media/image27.jpeg"/><Relationship Id="rId192" Type="http://schemas.openxmlformats.org/officeDocument/2006/relationships/header" Target="header30.xml"/><Relationship Id="rId206" Type="http://schemas.openxmlformats.org/officeDocument/2006/relationships/image" Target="media/image56.jpeg"/><Relationship Id="rId413" Type="http://schemas.openxmlformats.org/officeDocument/2006/relationships/footer" Target="footer183.xml"/><Relationship Id="rId248" Type="http://schemas.openxmlformats.org/officeDocument/2006/relationships/image" Target="media/image77.png"/><Relationship Id="rId455" Type="http://schemas.openxmlformats.org/officeDocument/2006/relationships/image" Target="media/image135.png"/><Relationship Id="rId497" Type="http://schemas.openxmlformats.org/officeDocument/2006/relationships/image" Target="media/image152.png"/><Relationship Id="rId12" Type="http://schemas.openxmlformats.org/officeDocument/2006/relationships/footer" Target="footer4.xml"/><Relationship Id="rId108" Type="http://schemas.openxmlformats.org/officeDocument/2006/relationships/footer" Target="footer61.xml"/><Relationship Id="rId315" Type="http://schemas.openxmlformats.org/officeDocument/2006/relationships/image" Target="media/image90.jpeg"/><Relationship Id="rId357" Type="http://schemas.openxmlformats.org/officeDocument/2006/relationships/footer" Target="footer177.xml"/><Relationship Id="rId522" Type="http://schemas.openxmlformats.org/officeDocument/2006/relationships/image" Target="media/image173.png"/><Relationship Id="rId54" Type="http://schemas.openxmlformats.org/officeDocument/2006/relationships/hyperlink" Target="https://en.wikipedia.org/wiki/2010_Pakistan_floods" TargetMode="External"/><Relationship Id="rId96" Type="http://schemas.openxmlformats.org/officeDocument/2006/relationships/footer" Target="footer55.xml"/><Relationship Id="rId161" Type="http://schemas.openxmlformats.org/officeDocument/2006/relationships/header" Target="header26.xml"/><Relationship Id="rId217" Type="http://schemas.openxmlformats.org/officeDocument/2006/relationships/header" Target="header32.xml"/><Relationship Id="rId399" Type="http://schemas.openxmlformats.org/officeDocument/2006/relationships/oleObject" Target="embeddings/oleObject43.bin"/><Relationship Id="rId259" Type="http://schemas.openxmlformats.org/officeDocument/2006/relationships/footer" Target="footer119.xml"/><Relationship Id="rId424" Type="http://schemas.openxmlformats.org/officeDocument/2006/relationships/footer" Target="footer187.xml"/><Relationship Id="rId466" Type="http://schemas.openxmlformats.org/officeDocument/2006/relationships/footer" Target="footer203.xml"/><Relationship Id="rId23" Type="http://schemas.openxmlformats.org/officeDocument/2006/relationships/header" Target="header2.xml"/><Relationship Id="rId119" Type="http://schemas.openxmlformats.org/officeDocument/2006/relationships/header" Target="header20.xml"/><Relationship Id="rId270" Type="http://schemas.openxmlformats.org/officeDocument/2006/relationships/footer" Target="footer127.xml"/><Relationship Id="rId326" Type="http://schemas.openxmlformats.org/officeDocument/2006/relationships/footer" Target="footer159.xml"/><Relationship Id="rId65" Type="http://schemas.openxmlformats.org/officeDocument/2006/relationships/footer" Target="footer41.xml"/><Relationship Id="rId130" Type="http://schemas.openxmlformats.org/officeDocument/2006/relationships/footer" Target="footer76.xml"/><Relationship Id="rId368" Type="http://schemas.openxmlformats.org/officeDocument/2006/relationships/oleObject" Target="embeddings/oleObject12.bin"/><Relationship Id="rId172" Type="http://schemas.openxmlformats.org/officeDocument/2006/relationships/image" Target="media/image41.jpeg"/><Relationship Id="rId228" Type="http://schemas.openxmlformats.org/officeDocument/2006/relationships/footer" Target="footer111.xml"/><Relationship Id="rId435" Type="http://schemas.openxmlformats.org/officeDocument/2006/relationships/header" Target="header57.xml"/><Relationship Id="rId477" Type="http://schemas.openxmlformats.org/officeDocument/2006/relationships/footer" Target="footer211.xml"/><Relationship Id="rId281" Type="http://schemas.openxmlformats.org/officeDocument/2006/relationships/footer" Target="footer136.xml"/><Relationship Id="rId337" Type="http://schemas.openxmlformats.org/officeDocument/2006/relationships/header" Target="header47.xml"/><Relationship Id="rId502" Type="http://schemas.openxmlformats.org/officeDocument/2006/relationships/image" Target="media/image157.jpeg"/><Relationship Id="rId34" Type="http://schemas.openxmlformats.org/officeDocument/2006/relationships/image" Target="media/image4.jpeg"/><Relationship Id="rId76" Type="http://schemas.openxmlformats.org/officeDocument/2006/relationships/footer" Target="footer48.xml"/><Relationship Id="rId141" Type="http://schemas.openxmlformats.org/officeDocument/2006/relationships/footer" Target="footer82.xml"/><Relationship Id="rId379" Type="http://schemas.openxmlformats.org/officeDocument/2006/relationships/oleObject" Target="embeddings/oleObject23.bin"/><Relationship Id="rId7" Type="http://schemas.openxmlformats.org/officeDocument/2006/relationships/endnotes" Target="endnotes.xml"/><Relationship Id="rId183" Type="http://schemas.openxmlformats.org/officeDocument/2006/relationships/header" Target="header28.xml"/><Relationship Id="rId239" Type="http://schemas.openxmlformats.org/officeDocument/2006/relationships/image" Target="media/image71.png"/><Relationship Id="rId390" Type="http://schemas.openxmlformats.org/officeDocument/2006/relationships/oleObject" Target="embeddings/oleObject34.bin"/><Relationship Id="rId404" Type="http://schemas.openxmlformats.org/officeDocument/2006/relationships/image" Target="media/image108.jpeg"/><Relationship Id="rId446" Type="http://schemas.openxmlformats.org/officeDocument/2006/relationships/image" Target="media/image126.jfif"/><Relationship Id="rId250" Type="http://schemas.openxmlformats.org/officeDocument/2006/relationships/image" Target="media/image79.png"/><Relationship Id="rId292" Type="http://schemas.openxmlformats.org/officeDocument/2006/relationships/footer" Target="footer145.xml"/><Relationship Id="rId306" Type="http://schemas.openxmlformats.org/officeDocument/2006/relationships/footer" Target="footer156.xml"/><Relationship Id="rId488" Type="http://schemas.openxmlformats.org/officeDocument/2006/relationships/image" Target="media/image147.jpeg"/><Relationship Id="rId45" Type="http://schemas.openxmlformats.org/officeDocument/2006/relationships/header" Target="header6.xml"/><Relationship Id="rId87" Type="http://schemas.openxmlformats.org/officeDocument/2006/relationships/footer" Target="footer49.xml"/><Relationship Id="rId110" Type="http://schemas.openxmlformats.org/officeDocument/2006/relationships/footer" Target="footer63.xml"/><Relationship Id="rId348" Type="http://schemas.openxmlformats.org/officeDocument/2006/relationships/footer" Target="footer170.xml"/><Relationship Id="rId513" Type="http://schemas.openxmlformats.org/officeDocument/2006/relationships/image" Target="media/image168.jpeg"/><Relationship Id="rId152" Type="http://schemas.openxmlformats.org/officeDocument/2006/relationships/image" Target="media/image29.jpeg"/><Relationship Id="rId194" Type="http://schemas.openxmlformats.org/officeDocument/2006/relationships/footer" Target="footer101.xml"/><Relationship Id="rId208" Type="http://schemas.openxmlformats.org/officeDocument/2006/relationships/image" Target="media/image58.jpeg"/><Relationship Id="rId415" Type="http://schemas.openxmlformats.org/officeDocument/2006/relationships/header" Target="header54.xml"/><Relationship Id="rId457" Type="http://schemas.openxmlformats.org/officeDocument/2006/relationships/footer" Target="footer196.xml"/><Relationship Id="rId261" Type="http://schemas.openxmlformats.org/officeDocument/2006/relationships/header" Target="header35.xml"/><Relationship Id="rId499" Type="http://schemas.openxmlformats.org/officeDocument/2006/relationships/image" Target="media/image154.jpeg"/><Relationship Id="rId14" Type="http://schemas.openxmlformats.org/officeDocument/2006/relationships/footer" Target="footer6.xml"/><Relationship Id="rId56" Type="http://schemas.openxmlformats.org/officeDocument/2006/relationships/footer" Target="footer34.xml"/><Relationship Id="rId317" Type="http://schemas.openxmlformats.org/officeDocument/2006/relationships/image" Target="media/image92.jfif"/><Relationship Id="rId359" Type="http://schemas.openxmlformats.org/officeDocument/2006/relationships/oleObject" Target="embeddings/oleObject3.bin"/><Relationship Id="rId524" Type="http://schemas.openxmlformats.org/officeDocument/2006/relationships/footer" Target="footer220.xml"/><Relationship Id="rId98" Type="http://schemas.openxmlformats.org/officeDocument/2006/relationships/footer" Target="footer57.xml"/><Relationship Id="rId121" Type="http://schemas.openxmlformats.org/officeDocument/2006/relationships/footer" Target="footer71.xml"/><Relationship Id="rId163" Type="http://schemas.openxmlformats.org/officeDocument/2006/relationships/footer" Target="footer89.xml"/><Relationship Id="rId219" Type="http://schemas.openxmlformats.org/officeDocument/2006/relationships/footer" Target="footer107.xml"/><Relationship Id="rId370" Type="http://schemas.openxmlformats.org/officeDocument/2006/relationships/oleObject" Target="embeddings/oleObject14.bin"/><Relationship Id="rId426" Type="http://schemas.openxmlformats.org/officeDocument/2006/relationships/footer" Target="footer189.xml"/><Relationship Id="rId230" Type="http://schemas.openxmlformats.org/officeDocument/2006/relationships/footer" Target="footer113.xml"/><Relationship Id="rId468" Type="http://schemas.openxmlformats.org/officeDocument/2006/relationships/image" Target="media/image137.png"/><Relationship Id="rId25" Type="http://schemas.openxmlformats.org/officeDocument/2006/relationships/footer" Target="footer14.xml"/><Relationship Id="rId67" Type="http://schemas.openxmlformats.org/officeDocument/2006/relationships/header" Target="header11.xml"/><Relationship Id="rId272" Type="http://schemas.openxmlformats.org/officeDocument/2006/relationships/footer" Target="footer129.xml"/><Relationship Id="rId328" Type="http://schemas.openxmlformats.org/officeDocument/2006/relationships/footer" Target="footer160.xml"/><Relationship Id="rId132" Type="http://schemas.openxmlformats.org/officeDocument/2006/relationships/footer" Target="footer78.xml"/><Relationship Id="rId174" Type="http://schemas.openxmlformats.org/officeDocument/2006/relationships/image" Target="media/image43.jpeg"/><Relationship Id="rId381" Type="http://schemas.openxmlformats.org/officeDocument/2006/relationships/oleObject" Target="embeddings/oleObject25.bin"/><Relationship Id="rId437" Type="http://schemas.openxmlformats.org/officeDocument/2006/relationships/footer" Target="footer194.xml"/><Relationship Id="rId479" Type="http://schemas.openxmlformats.org/officeDocument/2006/relationships/footer" Target="footer213.xml"/><Relationship Id="rId36" Type="http://schemas.openxmlformats.org/officeDocument/2006/relationships/footer" Target="footer22.xml"/><Relationship Id="rId283" Type="http://schemas.openxmlformats.org/officeDocument/2006/relationships/footer" Target="footer138.xml"/><Relationship Id="rId339" Type="http://schemas.openxmlformats.org/officeDocument/2006/relationships/footer" Target="footer164.xml"/><Relationship Id="rId490" Type="http://schemas.openxmlformats.org/officeDocument/2006/relationships/footer" Target="footer214.xml"/><Relationship Id="rId504" Type="http://schemas.openxmlformats.org/officeDocument/2006/relationships/image" Target="media/image159.jpeg"/><Relationship Id="rId78" Type="http://schemas.openxmlformats.org/officeDocument/2006/relationships/image" Target="media/image9.jpeg"/><Relationship Id="rId101" Type="http://schemas.openxmlformats.org/officeDocument/2006/relationships/image" Target="media/image20.jpeg"/><Relationship Id="rId143" Type="http://schemas.openxmlformats.org/officeDocument/2006/relationships/footer" Target="footer84.xml"/><Relationship Id="rId185" Type="http://schemas.openxmlformats.org/officeDocument/2006/relationships/footer" Target="footer95.xml"/><Relationship Id="rId350" Type="http://schemas.openxmlformats.org/officeDocument/2006/relationships/header" Target="header50.xml"/><Relationship Id="rId406" Type="http://schemas.openxmlformats.org/officeDocument/2006/relationships/header" Target="header52.xml"/><Relationship Id="rId9" Type="http://schemas.openxmlformats.org/officeDocument/2006/relationships/footer" Target="footer2.xml"/><Relationship Id="rId210" Type="http://schemas.openxmlformats.org/officeDocument/2006/relationships/image" Target="media/image60.jpeg"/><Relationship Id="rId392" Type="http://schemas.openxmlformats.org/officeDocument/2006/relationships/oleObject" Target="embeddings/oleObject36.bin"/><Relationship Id="rId448" Type="http://schemas.openxmlformats.org/officeDocument/2006/relationships/image" Target="media/image128.jpg"/><Relationship Id="rId252" Type="http://schemas.openxmlformats.org/officeDocument/2006/relationships/image" Target="media/image81.png"/><Relationship Id="rId294" Type="http://schemas.openxmlformats.org/officeDocument/2006/relationships/footer" Target="footer147.xml"/><Relationship Id="rId308" Type="http://schemas.openxmlformats.org/officeDocument/2006/relationships/image" Target="media/image83.jpeg"/><Relationship Id="rId515" Type="http://schemas.openxmlformats.org/officeDocument/2006/relationships/header" Target="header62.xml"/><Relationship Id="rId47" Type="http://schemas.openxmlformats.org/officeDocument/2006/relationships/footer" Target="footer29.xml"/><Relationship Id="rId89" Type="http://schemas.openxmlformats.org/officeDocument/2006/relationships/footer" Target="footer51.xml"/><Relationship Id="rId112" Type="http://schemas.openxmlformats.org/officeDocument/2006/relationships/footer" Target="footer64.xml"/><Relationship Id="rId154" Type="http://schemas.openxmlformats.org/officeDocument/2006/relationships/image" Target="media/image31.png"/><Relationship Id="rId361" Type="http://schemas.openxmlformats.org/officeDocument/2006/relationships/oleObject" Target="embeddings/oleObject5.bin"/><Relationship Id="rId196" Type="http://schemas.openxmlformats.org/officeDocument/2006/relationships/image" Target="media/image46.jpeg"/><Relationship Id="rId417" Type="http://schemas.openxmlformats.org/officeDocument/2006/relationships/footer" Target="footer185.xml"/><Relationship Id="rId459" Type="http://schemas.openxmlformats.org/officeDocument/2006/relationships/footer" Target="footer198.xml"/><Relationship Id="rId16" Type="http://schemas.openxmlformats.org/officeDocument/2006/relationships/footer" Target="footer8.xml"/><Relationship Id="rId221" Type="http://schemas.openxmlformats.org/officeDocument/2006/relationships/image" Target="media/image63.jpeg"/><Relationship Id="rId263" Type="http://schemas.openxmlformats.org/officeDocument/2006/relationships/footer" Target="footer122.xml"/><Relationship Id="rId319" Type="http://schemas.openxmlformats.org/officeDocument/2006/relationships/image" Target="media/image94.jfif"/><Relationship Id="rId470" Type="http://schemas.openxmlformats.org/officeDocument/2006/relationships/footer" Target="footer205.xml"/><Relationship Id="rId526" Type="http://schemas.openxmlformats.org/officeDocument/2006/relationships/footer" Target="footer222.xml"/><Relationship Id="rId58" Type="http://schemas.openxmlformats.org/officeDocument/2006/relationships/footer" Target="footer36.xml"/><Relationship Id="rId123" Type="http://schemas.openxmlformats.org/officeDocument/2006/relationships/image" Target="media/image22.jpeg"/><Relationship Id="rId330" Type="http://schemas.openxmlformats.org/officeDocument/2006/relationships/footer" Target="footer162.xml"/><Relationship Id="rId165" Type="http://schemas.openxmlformats.org/officeDocument/2006/relationships/image" Target="media/image34.jpeg"/><Relationship Id="rId372" Type="http://schemas.openxmlformats.org/officeDocument/2006/relationships/oleObject" Target="embeddings/oleObject16.bin"/><Relationship Id="rId428" Type="http://schemas.openxmlformats.org/officeDocument/2006/relationships/header" Target="header56.xml"/><Relationship Id="rId232" Type="http://schemas.openxmlformats.org/officeDocument/2006/relationships/image" Target="media/image67.png"/><Relationship Id="rId274" Type="http://schemas.openxmlformats.org/officeDocument/2006/relationships/footer" Target="footer130.xml"/><Relationship Id="rId481" Type="http://schemas.openxmlformats.org/officeDocument/2006/relationships/image" Target="media/image140.jpeg"/><Relationship Id="rId27" Type="http://schemas.openxmlformats.org/officeDocument/2006/relationships/header" Target="header3.xml"/><Relationship Id="rId69" Type="http://schemas.openxmlformats.org/officeDocument/2006/relationships/footer" Target="footer44.xml"/><Relationship Id="rId134" Type="http://schemas.openxmlformats.org/officeDocument/2006/relationships/chart" Target="charts/chart2.xml"/><Relationship Id="rId80" Type="http://schemas.openxmlformats.org/officeDocument/2006/relationships/image" Target="media/image11.jpeg"/><Relationship Id="rId176" Type="http://schemas.openxmlformats.org/officeDocument/2006/relationships/hyperlink" Target="https://en.wikipedia.org/wiki/Chaklala_Cantonment" TargetMode="External"/><Relationship Id="rId341" Type="http://schemas.openxmlformats.org/officeDocument/2006/relationships/header" Target="header48.xml"/><Relationship Id="rId383" Type="http://schemas.openxmlformats.org/officeDocument/2006/relationships/oleObject" Target="embeddings/oleObject27.bin"/><Relationship Id="rId439" Type="http://schemas.openxmlformats.org/officeDocument/2006/relationships/image" Target="media/image119.jfif"/><Relationship Id="rId201" Type="http://schemas.openxmlformats.org/officeDocument/2006/relationships/image" Target="media/image51.jpeg"/><Relationship Id="rId243" Type="http://schemas.openxmlformats.org/officeDocument/2006/relationships/image" Target="media/image72.png"/><Relationship Id="rId285" Type="http://schemas.openxmlformats.org/officeDocument/2006/relationships/footer" Target="footer139.xml"/><Relationship Id="rId450" Type="http://schemas.openxmlformats.org/officeDocument/2006/relationships/image" Target="media/image130.jpg"/><Relationship Id="rId506" Type="http://schemas.openxmlformats.org/officeDocument/2006/relationships/image" Target="media/image161.jpeg"/><Relationship Id="rId38" Type="http://schemas.openxmlformats.org/officeDocument/2006/relationships/footer" Target="footer24.xml"/><Relationship Id="rId103" Type="http://schemas.openxmlformats.org/officeDocument/2006/relationships/header" Target="header16.xml"/><Relationship Id="rId310" Type="http://schemas.openxmlformats.org/officeDocument/2006/relationships/image" Target="media/image85.jpeg"/><Relationship Id="rId492" Type="http://schemas.openxmlformats.org/officeDocument/2006/relationships/footer" Target="footer216.xml"/><Relationship Id="rId91" Type="http://schemas.openxmlformats.org/officeDocument/2006/relationships/header" Target="header14.xml"/><Relationship Id="rId145" Type="http://schemas.openxmlformats.org/officeDocument/2006/relationships/hyperlink" Target="https://www.google.com.pk/search?biw=1024&amp;bih=635&amp;q=Uromastyx+hardwickii&amp;spell=1&amp;sa=X&amp;ei=1xQ_VeDwMpTlauOegGA&amp;ved=0CBcQvwUoAA" TargetMode="External"/><Relationship Id="rId187" Type="http://schemas.openxmlformats.org/officeDocument/2006/relationships/header" Target="header29.xml"/><Relationship Id="rId352" Type="http://schemas.openxmlformats.org/officeDocument/2006/relationships/footer" Target="footer173.xml"/><Relationship Id="rId394" Type="http://schemas.openxmlformats.org/officeDocument/2006/relationships/oleObject" Target="embeddings/oleObject38.bin"/><Relationship Id="rId408" Type="http://schemas.openxmlformats.org/officeDocument/2006/relationships/footer" Target="footer179.xml"/><Relationship Id="rId212" Type="http://schemas.openxmlformats.org/officeDocument/2006/relationships/header" Target="header31.xml"/><Relationship Id="rId254" Type="http://schemas.openxmlformats.org/officeDocument/2006/relationships/image" Target="media/image83.png"/><Relationship Id="rId49" Type="http://schemas.openxmlformats.org/officeDocument/2006/relationships/header" Target="header7.xml"/><Relationship Id="rId114" Type="http://schemas.openxmlformats.org/officeDocument/2006/relationships/footer" Target="footer66.xml"/><Relationship Id="rId296" Type="http://schemas.openxmlformats.org/officeDocument/2006/relationships/footer" Target="footer148.xml"/><Relationship Id="rId461" Type="http://schemas.openxmlformats.org/officeDocument/2006/relationships/footer" Target="footer199.xml"/><Relationship Id="rId517" Type="http://schemas.openxmlformats.org/officeDocument/2006/relationships/footer" Target="footer218.xml"/><Relationship Id="rId60" Type="http://schemas.openxmlformats.org/officeDocument/2006/relationships/footer" Target="footer37.xml"/><Relationship Id="rId156" Type="http://schemas.openxmlformats.org/officeDocument/2006/relationships/header" Target="header25.xml"/><Relationship Id="rId198" Type="http://schemas.openxmlformats.org/officeDocument/2006/relationships/image" Target="media/image48.jpeg"/><Relationship Id="rId321" Type="http://schemas.openxmlformats.org/officeDocument/2006/relationships/image" Target="media/image96.jfif"/><Relationship Id="rId363" Type="http://schemas.openxmlformats.org/officeDocument/2006/relationships/oleObject" Target="embeddings/oleObject7.bin"/><Relationship Id="rId419" Type="http://schemas.openxmlformats.org/officeDocument/2006/relationships/image" Target="media/image111.jpeg"/><Relationship Id="rId223" Type="http://schemas.openxmlformats.org/officeDocument/2006/relationships/image" Target="media/image65.jfif"/><Relationship Id="rId430" Type="http://schemas.openxmlformats.org/officeDocument/2006/relationships/footer" Target="footer191.xml"/><Relationship Id="rId18" Type="http://schemas.openxmlformats.org/officeDocument/2006/relationships/footer" Target="footer10.xml"/><Relationship Id="rId265" Type="http://schemas.openxmlformats.org/officeDocument/2006/relationships/header" Target="header36.xml"/><Relationship Id="rId472" Type="http://schemas.openxmlformats.org/officeDocument/2006/relationships/footer" Target="footer207.xml"/><Relationship Id="rId528" Type="http://schemas.openxmlformats.org/officeDocument/2006/relationships/theme" Target="theme/theme1.xml"/><Relationship Id="rId125" Type="http://schemas.openxmlformats.org/officeDocument/2006/relationships/footer" Target="footer73.xml"/><Relationship Id="rId167" Type="http://schemas.openxmlformats.org/officeDocument/2006/relationships/image" Target="media/image36.jpeg"/><Relationship Id="rId332" Type="http://schemas.openxmlformats.org/officeDocument/2006/relationships/image" Target="media/image99.jpeg"/><Relationship Id="rId374" Type="http://schemas.openxmlformats.org/officeDocument/2006/relationships/oleObject" Target="embeddings/oleObject18.bin"/><Relationship Id="rId71" Type="http://schemas.openxmlformats.org/officeDocument/2006/relationships/image" Target="media/image6.jpeg"/><Relationship Id="rId234"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footer" Target="footer17.xml"/><Relationship Id="rId276" Type="http://schemas.openxmlformats.org/officeDocument/2006/relationships/footer" Target="footer132.xml"/><Relationship Id="rId441" Type="http://schemas.openxmlformats.org/officeDocument/2006/relationships/image" Target="media/image121.jfif"/><Relationship Id="rId483" Type="http://schemas.openxmlformats.org/officeDocument/2006/relationships/image" Target="media/image142.jpeg"/><Relationship Id="rId40" Type="http://schemas.openxmlformats.org/officeDocument/2006/relationships/header" Target="header5.xml"/><Relationship Id="rId136" Type="http://schemas.openxmlformats.org/officeDocument/2006/relationships/header" Target="header23.xml"/><Relationship Id="rId178" Type="http://schemas.openxmlformats.org/officeDocument/2006/relationships/header" Target="header27.xml"/><Relationship Id="rId301" Type="http://schemas.openxmlformats.org/officeDocument/2006/relationships/footer" Target="footer152.xml"/><Relationship Id="rId343" Type="http://schemas.openxmlformats.org/officeDocument/2006/relationships/footer" Target="footer167.xml"/><Relationship Id="rId82" Type="http://schemas.openxmlformats.org/officeDocument/2006/relationships/image" Target="media/image13.jpeg"/><Relationship Id="rId203" Type="http://schemas.openxmlformats.org/officeDocument/2006/relationships/image" Target="media/image53.jpeg"/><Relationship Id="rId385" Type="http://schemas.openxmlformats.org/officeDocument/2006/relationships/oleObject" Target="embeddings/oleObject29.bin"/><Relationship Id="rId245" Type="http://schemas.openxmlformats.org/officeDocument/2006/relationships/image" Target="media/image74.png"/><Relationship Id="rId287" Type="http://schemas.openxmlformats.org/officeDocument/2006/relationships/footer" Target="footer141.xml"/><Relationship Id="rId410" Type="http://schemas.openxmlformats.org/officeDocument/2006/relationships/header" Target="header53.xml"/><Relationship Id="rId452" Type="http://schemas.openxmlformats.org/officeDocument/2006/relationships/image" Target="media/image132.jpeg"/><Relationship Id="rId494" Type="http://schemas.openxmlformats.org/officeDocument/2006/relationships/image" Target="media/image149.png"/><Relationship Id="rId508" Type="http://schemas.openxmlformats.org/officeDocument/2006/relationships/image" Target="media/image163.jpeg"/><Relationship Id="rId105" Type="http://schemas.openxmlformats.org/officeDocument/2006/relationships/footer" Target="footer59.xml"/><Relationship Id="rId147" Type="http://schemas.openxmlformats.org/officeDocument/2006/relationships/hyperlink" Target="https://www.google.com.pk/url?sa=t&amp;rct=j&amp;q=&amp;esrc=s&amp;source=web&amp;cd=1&amp;cad=rja&amp;uact=8&amp;ved=0ahUKEwjvvrmoiazXAhVEMo8KHeV-AbIQFgglMAA&amp;url=http%3A%2F%2Fwww.iucnredlist.org%2Fdetails%2F103818789%2F0&amp;usg=AOvVaw2oYkWzjQBe2xpNg9c8CW8E" TargetMode="External"/><Relationship Id="rId312" Type="http://schemas.openxmlformats.org/officeDocument/2006/relationships/image" Target="media/image87.jfif"/><Relationship Id="rId354" Type="http://schemas.openxmlformats.org/officeDocument/2006/relationships/header" Target="header51.xml"/><Relationship Id="rId51" Type="http://schemas.openxmlformats.org/officeDocument/2006/relationships/footer" Target="footer32.xml"/><Relationship Id="rId93" Type="http://schemas.openxmlformats.org/officeDocument/2006/relationships/footer" Target="footer53.xml"/><Relationship Id="rId189" Type="http://schemas.openxmlformats.org/officeDocument/2006/relationships/footer" Target="footer98.xml"/><Relationship Id="rId396" Type="http://schemas.openxmlformats.org/officeDocument/2006/relationships/oleObject" Target="embeddings/oleObject40.bin"/><Relationship Id="rId214" Type="http://schemas.openxmlformats.org/officeDocument/2006/relationships/footer" Target="footer104.xml"/><Relationship Id="rId256" Type="http://schemas.openxmlformats.org/officeDocument/2006/relationships/image" Target="media/image85.png"/><Relationship Id="rId298" Type="http://schemas.openxmlformats.org/officeDocument/2006/relationships/footer" Target="footer150.xml"/><Relationship Id="rId421" Type="http://schemas.openxmlformats.org/officeDocument/2006/relationships/image" Target="media/image113.jpeg"/><Relationship Id="rId463" Type="http://schemas.openxmlformats.org/officeDocument/2006/relationships/footer" Target="footer201.xml"/><Relationship Id="rId519" Type="http://schemas.openxmlformats.org/officeDocument/2006/relationships/image" Target="media/image170.png"/><Relationship Id="rId116" Type="http://schemas.openxmlformats.org/officeDocument/2006/relationships/footer" Target="footer67.xml"/><Relationship Id="rId158" Type="http://schemas.openxmlformats.org/officeDocument/2006/relationships/footer" Target="footer86.xml"/><Relationship Id="rId323" Type="http://schemas.openxmlformats.org/officeDocument/2006/relationships/header" Target="header45.xml"/><Relationship Id="rId20" Type="http://schemas.openxmlformats.org/officeDocument/2006/relationships/footer" Target="footer12.xml"/><Relationship Id="rId62" Type="http://schemas.openxmlformats.org/officeDocument/2006/relationships/footer" Target="footer39.xml"/><Relationship Id="rId365" Type="http://schemas.openxmlformats.org/officeDocument/2006/relationships/oleObject" Target="embeddings/oleObject9.bin"/><Relationship Id="rId225" Type="http://schemas.openxmlformats.org/officeDocument/2006/relationships/header" Target="header33.xml"/><Relationship Id="rId267" Type="http://schemas.openxmlformats.org/officeDocument/2006/relationships/footer" Target="footer125.xml"/><Relationship Id="rId432" Type="http://schemas.openxmlformats.org/officeDocument/2006/relationships/image" Target="media/image116.jpeg"/><Relationship Id="rId474" Type="http://schemas.openxmlformats.org/officeDocument/2006/relationships/footer" Target="footer209.xml"/><Relationship Id="rId127" Type="http://schemas.openxmlformats.org/officeDocument/2006/relationships/footer" Target="footer75.xml"/><Relationship Id="rId31" Type="http://schemas.openxmlformats.org/officeDocument/2006/relationships/footer" Target="footer19.xml"/><Relationship Id="rId73" Type="http://schemas.openxmlformats.org/officeDocument/2006/relationships/header" Target="header12.xml"/><Relationship Id="rId169" Type="http://schemas.openxmlformats.org/officeDocument/2006/relationships/image" Target="media/image38.jpeg"/><Relationship Id="rId334" Type="http://schemas.openxmlformats.org/officeDocument/2006/relationships/image" Target="media/image101.jpeg"/><Relationship Id="rId376" Type="http://schemas.openxmlformats.org/officeDocument/2006/relationships/oleObject" Target="embeddings/oleObject20.bin"/><Relationship Id="rId4" Type="http://schemas.openxmlformats.org/officeDocument/2006/relationships/settings" Target="settings.xml"/><Relationship Id="rId180" Type="http://schemas.openxmlformats.org/officeDocument/2006/relationships/footer" Target="footer92.xml"/><Relationship Id="rId236" Type="http://schemas.openxmlformats.org/officeDocument/2006/relationships/footer" Target="footer116.xml"/><Relationship Id="rId278" Type="http://schemas.openxmlformats.org/officeDocument/2006/relationships/footer" Target="footer134.xml"/><Relationship Id="rId401" Type="http://schemas.openxmlformats.org/officeDocument/2006/relationships/oleObject" Target="embeddings/oleObject45.bin"/><Relationship Id="rId443" Type="http://schemas.openxmlformats.org/officeDocument/2006/relationships/image" Target="media/image123.jfif"/><Relationship Id="rId303" Type="http://schemas.openxmlformats.org/officeDocument/2006/relationships/header" Target="header44.xml"/><Relationship Id="rId485" Type="http://schemas.openxmlformats.org/officeDocument/2006/relationships/image" Target="media/image144.jpeg"/><Relationship Id="rId42" Type="http://schemas.openxmlformats.org/officeDocument/2006/relationships/footer" Target="footer26.xml"/><Relationship Id="rId84" Type="http://schemas.openxmlformats.org/officeDocument/2006/relationships/image" Target="media/image15.jpeg"/><Relationship Id="rId138" Type="http://schemas.openxmlformats.org/officeDocument/2006/relationships/footer" Target="footer80.xml"/><Relationship Id="rId345" Type="http://schemas.openxmlformats.org/officeDocument/2006/relationships/image" Target="media/image104.png"/><Relationship Id="rId387" Type="http://schemas.openxmlformats.org/officeDocument/2006/relationships/oleObject" Target="embeddings/oleObject31.bin"/><Relationship Id="rId510" Type="http://schemas.openxmlformats.org/officeDocument/2006/relationships/image" Target="media/image165.jpeg"/><Relationship Id="rId191" Type="http://schemas.openxmlformats.org/officeDocument/2006/relationships/image" Target="media/image45.jpeg"/><Relationship Id="rId205" Type="http://schemas.openxmlformats.org/officeDocument/2006/relationships/image" Target="media/image55.jpeg"/><Relationship Id="rId247" Type="http://schemas.openxmlformats.org/officeDocument/2006/relationships/image" Target="media/image76.png"/><Relationship Id="rId412" Type="http://schemas.openxmlformats.org/officeDocument/2006/relationships/footer" Target="footer182.xml"/><Relationship Id="rId107" Type="http://schemas.openxmlformats.org/officeDocument/2006/relationships/header" Target="header17.xml"/><Relationship Id="rId289" Type="http://schemas.openxmlformats.org/officeDocument/2006/relationships/footer" Target="footer143.xml"/><Relationship Id="rId454" Type="http://schemas.openxmlformats.org/officeDocument/2006/relationships/image" Target="media/image134.png"/><Relationship Id="rId496" Type="http://schemas.openxmlformats.org/officeDocument/2006/relationships/image" Target="media/image151.png"/><Relationship Id="rId11" Type="http://schemas.openxmlformats.org/officeDocument/2006/relationships/header" Target="header1.xml"/><Relationship Id="rId53" Type="http://schemas.openxmlformats.org/officeDocument/2006/relationships/hyperlink" Target="https://en.wikipedia.org/wiki/Parliament_of_Pakistan" TargetMode="External"/><Relationship Id="rId149" Type="http://schemas.openxmlformats.org/officeDocument/2006/relationships/image" Target="media/image26.jpeg"/><Relationship Id="rId314" Type="http://schemas.openxmlformats.org/officeDocument/2006/relationships/image" Target="media/image89.jfif"/><Relationship Id="rId356" Type="http://schemas.openxmlformats.org/officeDocument/2006/relationships/footer" Target="footer176.xml"/><Relationship Id="rId398" Type="http://schemas.openxmlformats.org/officeDocument/2006/relationships/oleObject" Target="embeddings/oleObject42.bin"/><Relationship Id="rId521" Type="http://schemas.openxmlformats.org/officeDocument/2006/relationships/image" Target="media/image172.png"/><Relationship Id="rId95" Type="http://schemas.openxmlformats.org/officeDocument/2006/relationships/header" Target="header15.xml"/><Relationship Id="rId160" Type="http://schemas.openxmlformats.org/officeDocument/2006/relationships/image" Target="media/image33.jpeg"/><Relationship Id="rId216" Type="http://schemas.openxmlformats.org/officeDocument/2006/relationships/image" Target="media/image62.jpeg"/><Relationship Id="rId423" Type="http://schemas.openxmlformats.org/officeDocument/2006/relationships/header" Target="header55.xml"/><Relationship Id="rId258" Type="http://schemas.openxmlformats.org/officeDocument/2006/relationships/footer" Target="footer118.xml"/><Relationship Id="rId465" Type="http://schemas.openxmlformats.org/officeDocument/2006/relationships/footer" Target="footer202.xml"/><Relationship Id="rId22" Type="http://schemas.openxmlformats.org/officeDocument/2006/relationships/image" Target="media/image3.png"/><Relationship Id="rId64" Type="http://schemas.openxmlformats.org/officeDocument/2006/relationships/footer" Target="footer40.xml"/><Relationship Id="rId118" Type="http://schemas.openxmlformats.org/officeDocument/2006/relationships/footer" Target="footer69.xml"/><Relationship Id="rId325" Type="http://schemas.openxmlformats.org/officeDocument/2006/relationships/footer" Target="footer158.xml"/><Relationship Id="rId367" Type="http://schemas.openxmlformats.org/officeDocument/2006/relationships/oleObject" Target="embeddings/oleObject11.bin"/><Relationship Id="rId171" Type="http://schemas.openxmlformats.org/officeDocument/2006/relationships/image" Target="media/image40.jpeg"/><Relationship Id="rId227" Type="http://schemas.openxmlformats.org/officeDocument/2006/relationships/footer" Target="footer110.xml"/><Relationship Id="rId269" Type="http://schemas.openxmlformats.org/officeDocument/2006/relationships/header" Target="header37.xml"/><Relationship Id="rId434" Type="http://schemas.openxmlformats.org/officeDocument/2006/relationships/image" Target="media/image118.jfif"/><Relationship Id="rId476" Type="http://schemas.openxmlformats.org/officeDocument/2006/relationships/header" Target="header60.xml"/><Relationship Id="rId33" Type="http://schemas.openxmlformats.org/officeDocument/2006/relationships/footer" Target="footer21.xml"/><Relationship Id="rId129" Type="http://schemas.openxmlformats.org/officeDocument/2006/relationships/header" Target="header22.xml"/><Relationship Id="rId280" Type="http://schemas.openxmlformats.org/officeDocument/2006/relationships/header" Target="header39.xml"/><Relationship Id="rId336" Type="http://schemas.openxmlformats.org/officeDocument/2006/relationships/image" Target="media/image103.jpeg"/><Relationship Id="rId501" Type="http://schemas.openxmlformats.org/officeDocument/2006/relationships/image" Target="media/image156.jpeg"/><Relationship Id="rId75" Type="http://schemas.openxmlformats.org/officeDocument/2006/relationships/footer" Target="footer47.xml"/><Relationship Id="rId140" Type="http://schemas.openxmlformats.org/officeDocument/2006/relationships/header" Target="header24.xml"/><Relationship Id="rId182" Type="http://schemas.openxmlformats.org/officeDocument/2006/relationships/image" Target="media/image44.jpeg"/><Relationship Id="rId378" Type="http://schemas.openxmlformats.org/officeDocument/2006/relationships/oleObject" Target="embeddings/oleObject22.bin"/><Relationship Id="rId403" Type="http://schemas.openxmlformats.org/officeDocument/2006/relationships/image" Target="media/image107.jpeg"/><Relationship Id="rId6" Type="http://schemas.openxmlformats.org/officeDocument/2006/relationships/footnotes" Target="footnotes.xml"/><Relationship Id="rId238" Type="http://schemas.openxmlformats.org/officeDocument/2006/relationships/image" Target="media/image70.png"/><Relationship Id="rId445" Type="http://schemas.openxmlformats.org/officeDocument/2006/relationships/image" Target="media/image125.jfif"/><Relationship Id="rId487" Type="http://schemas.openxmlformats.org/officeDocument/2006/relationships/image" Target="media/image146.jpeg"/><Relationship Id="rId291" Type="http://schemas.openxmlformats.org/officeDocument/2006/relationships/header" Target="header41.xml"/><Relationship Id="rId305" Type="http://schemas.openxmlformats.org/officeDocument/2006/relationships/footer" Target="footer155.xml"/><Relationship Id="rId347" Type="http://schemas.openxmlformats.org/officeDocument/2006/relationships/footer" Target="footer169.xml"/><Relationship Id="rId512" Type="http://schemas.openxmlformats.org/officeDocument/2006/relationships/image" Target="media/image167.jpeg"/><Relationship Id="rId44" Type="http://schemas.openxmlformats.org/officeDocument/2006/relationships/image" Target="media/image5.png"/><Relationship Id="rId86" Type="http://schemas.openxmlformats.org/officeDocument/2006/relationships/header" Target="header13.xml"/><Relationship Id="rId151" Type="http://schemas.openxmlformats.org/officeDocument/2006/relationships/image" Target="media/image28.jpeg"/><Relationship Id="rId389" Type="http://schemas.openxmlformats.org/officeDocument/2006/relationships/oleObject" Target="embeddings/oleObject33.bin"/><Relationship Id="rId193" Type="http://schemas.openxmlformats.org/officeDocument/2006/relationships/footer" Target="footer100.xml"/><Relationship Id="rId207" Type="http://schemas.openxmlformats.org/officeDocument/2006/relationships/image" Target="media/image57.jpeg"/><Relationship Id="rId249" Type="http://schemas.openxmlformats.org/officeDocument/2006/relationships/image" Target="media/image78.png"/><Relationship Id="rId414" Type="http://schemas.openxmlformats.org/officeDocument/2006/relationships/image" Target="media/image110.jpeg"/><Relationship Id="rId456" Type="http://schemas.openxmlformats.org/officeDocument/2006/relationships/image" Target="media/image136.png"/><Relationship Id="rId498" Type="http://schemas.openxmlformats.org/officeDocument/2006/relationships/image" Target="media/image153.png"/><Relationship Id="rId13" Type="http://schemas.openxmlformats.org/officeDocument/2006/relationships/footer" Target="footer5.xml"/><Relationship Id="rId109" Type="http://schemas.openxmlformats.org/officeDocument/2006/relationships/footer" Target="footer62.xml"/><Relationship Id="rId260" Type="http://schemas.openxmlformats.org/officeDocument/2006/relationships/footer" Target="footer120.xml"/><Relationship Id="rId316" Type="http://schemas.openxmlformats.org/officeDocument/2006/relationships/image" Target="media/image91.jpeg"/><Relationship Id="rId523" Type="http://schemas.openxmlformats.org/officeDocument/2006/relationships/header" Target="header63.xml"/><Relationship Id="rId55" Type="http://schemas.openxmlformats.org/officeDocument/2006/relationships/header" Target="header8.xml"/><Relationship Id="rId97" Type="http://schemas.openxmlformats.org/officeDocument/2006/relationships/footer" Target="footer56.xml"/><Relationship Id="rId120" Type="http://schemas.openxmlformats.org/officeDocument/2006/relationships/footer" Target="footer70.xml"/><Relationship Id="rId358" Type="http://schemas.openxmlformats.org/officeDocument/2006/relationships/image" Target="media/image105.png"/><Relationship Id="rId162" Type="http://schemas.openxmlformats.org/officeDocument/2006/relationships/footer" Target="footer88.xml"/><Relationship Id="rId218" Type="http://schemas.openxmlformats.org/officeDocument/2006/relationships/footer" Target="footer106.xml"/><Relationship Id="rId425" Type="http://schemas.openxmlformats.org/officeDocument/2006/relationships/footer" Target="footer188.xml"/><Relationship Id="rId467" Type="http://schemas.openxmlformats.org/officeDocument/2006/relationships/footer" Target="footer204.xml"/><Relationship Id="rId271" Type="http://schemas.openxmlformats.org/officeDocument/2006/relationships/footer" Target="footer128.xml"/><Relationship Id="rId24" Type="http://schemas.openxmlformats.org/officeDocument/2006/relationships/footer" Target="footer13.xml"/><Relationship Id="rId66" Type="http://schemas.openxmlformats.org/officeDocument/2006/relationships/footer" Target="footer42.xml"/><Relationship Id="rId131" Type="http://schemas.openxmlformats.org/officeDocument/2006/relationships/footer" Target="footer77.xml"/><Relationship Id="rId327" Type="http://schemas.openxmlformats.org/officeDocument/2006/relationships/header" Target="header46.xml"/><Relationship Id="rId369" Type="http://schemas.openxmlformats.org/officeDocument/2006/relationships/oleObject" Target="embeddings/oleObject13.bin"/><Relationship Id="rId173" Type="http://schemas.openxmlformats.org/officeDocument/2006/relationships/image" Target="media/image42.jpeg"/><Relationship Id="rId229" Type="http://schemas.openxmlformats.org/officeDocument/2006/relationships/footer" Target="footer112.xml"/><Relationship Id="rId380" Type="http://schemas.openxmlformats.org/officeDocument/2006/relationships/oleObject" Target="embeddings/oleObject24.bin"/><Relationship Id="rId436" Type="http://schemas.openxmlformats.org/officeDocument/2006/relationships/footer" Target="footer193.xml"/><Relationship Id="rId478" Type="http://schemas.openxmlformats.org/officeDocument/2006/relationships/footer" Target="footer212.xml"/><Relationship Id="rId35" Type="http://schemas.openxmlformats.org/officeDocument/2006/relationships/header" Target="header4.xml"/><Relationship Id="rId77" Type="http://schemas.openxmlformats.org/officeDocument/2006/relationships/image" Target="media/image8.jpeg"/><Relationship Id="rId100" Type="http://schemas.openxmlformats.org/officeDocument/2006/relationships/image" Target="media/image19.jpeg"/><Relationship Id="rId282" Type="http://schemas.openxmlformats.org/officeDocument/2006/relationships/footer" Target="footer137.xml"/><Relationship Id="rId338" Type="http://schemas.openxmlformats.org/officeDocument/2006/relationships/footer" Target="footer163.xml"/><Relationship Id="rId503" Type="http://schemas.openxmlformats.org/officeDocument/2006/relationships/image" Target="media/image158.jpeg"/><Relationship Id="rId8" Type="http://schemas.openxmlformats.org/officeDocument/2006/relationships/footer" Target="footer1.xml"/><Relationship Id="rId142" Type="http://schemas.openxmlformats.org/officeDocument/2006/relationships/footer" Target="footer83.xml"/><Relationship Id="rId184" Type="http://schemas.openxmlformats.org/officeDocument/2006/relationships/footer" Target="footer94.xml"/><Relationship Id="rId391" Type="http://schemas.openxmlformats.org/officeDocument/2006/relationships/oleObject" Target="embeddings/oleObject35.bin"/><Relationship Id="rId405" Type="http://schemas.openxmlformats.org/officeDocument/2006/relationships/image" Target="media/image109.jpeg"/><Relationship Id="rId447" Type="http://schemas.openxmlformats.org/officeDocument/2006/relationships/image" Target="media/image127.jfif"/><Relationship Id="rId251" Type="http://schemas.openxmlformats.org/officeDocument/2006/relationships/image" Target="media/image80.png"/><Relationship Id="rId489" Type="http://schemas.openxmlformats.org/officeDocument/2006/relationships/header" Target="header61.xml"/><Relationship Id="rId46" Type="http://schemas.openxmlformats.org/officeDocument/2006/relationships/footer" Target="footer28.xml"/><Relationship Id="rId293" Type="http://schemas.openxmlformats.org/officeDocument/2006/relationships/footer" Target="footer146.xml"/><Relationship Id="rId307" Type="http://schemas.openxmlformats.org/officeDocument/2006/relationships/image" Target="media/image82.jfif"/><Relationship Id="rId349" Type="http://schemas.openxmlformats.org/officeDocument/2006/relationships/footer" Target="footer171.xml"/><Relationship Id="rId514" Type="http://schemas.openxmlformats.org/officeDocument/2006/relationships/image" Target="media/image169.jpeg"/><Relationship Id="rId88" Type="http://schemas.openxmlformats.org/officeDocument/2006/relationships/footer" Target="footer50.xml"/><Relationship Id="rId111" Type="http://schemas.openxmlformats.org/officeDocument/2006/relationships/header" Target="header18.xml"/><Relationship Id="rId153" Type="http://schemas.openxmlformats.org/officeDocument/2006/relationships/image" Target="media/image30.jpeg"/><Relationship Id="rId195" Type="http://schemas.openxmlformats.org/officeDocument/2006/relationships/footer" Target="footer102.xml"/><Relationship Id="rId209" Type="http://schemas.openxmlformats.org/officeDocument/2006/relationships/image" Target="media/image59.jpeg"/><Relationship Id="rId360" Type="http://schemas.openxmlformats.org/officeDocument/2006/relationships/oleObject" Target="embeddings/oleObject4.bin"/><Relationship Id="rId416" Type="http://schemas.openxmlformats.org/officeDocument/2006/relationships/footer" Target="footer184.xml"/><Relationship Id="rId220" Type="http://schemas.openxmlformats.org/officeDocument/2006/relationships/footer" Target="footer108.xml"/><Relationship Id="rId458" Type="http://schemas.openxmlformats.org/officeDocument/2006/relationships/footer" Target="footer197.xml"/><Relationship Id="rId15" Type="http://schemas.openxmlformats.org/officeDocument/2006/relationships/footer" Target="footer7.xml"/><Relationship Id="rId57" Type="http://schemas.openxmlformats.org/officeDocument/2006/relationships/footer" Target="footer35.xml"/><Relationship Id="rId262" Type="http://schemas.openxmlformats.org/officeDocument/2006/relationships/footer" Target="footer121.xml"/><Relationship Id="rId318" Type="http://schemas.openxmlformats.org/officeDocument/2006/relationships/image" Target="media/image93.jfif"/><Relationship Id="rId525" Type="http://schemas.openxmlformats.org/officeDocument/2006/relationships/footer" Target="footer221.xml"/><Relationship Id="rId99" Type="http://schemas.openxmlformats.org/officeDocument/2006/relationships/image" Target="media/image18.jpeg"/><Relationship Id="rId122" Type="http://schemas.openxmlformats.org/officeDocument/2006/relationships/footer" Target="footer72.xml"/><Relationship Id="rId164" Type="http://schemas.openxmlformats.org/officeDocument/2006/relationships/footer" Target="footer90.xml"/><Relationship Id="rId371" Type="http://schemas.openxmlformats.org/officeDocument/2006/relationships/oleObject" Target="embeddings/oleObject15.bin"/><Relationship Id="rId427" Type="http://schemas.openxmlformats.org/officeDocument/2006/relationships/image" Target="media/image115.jpeg"/><Relationship Id="rId469" Type="http://schemas.openxmlformats.org/officeDocument/2006/relationships/image" Target="media/image138.jpeg"/><Relationship Id="rId26" Type="http://schemas.openxmlformats.org/officeDocument/2006/relationships/footer" Target="footer15.xml"/><Relationship Id="rId231" Type="http://schemas.openxmlformats.org/officeDocument/2006/relationships/footer" Target="footer114.xml"/><Relationship Id="rId273" Type="http://schemas.openxmlformats.org/officeDocument/2006/relationships/header" Target="header38.xml"/><Relationship Id="rId329" Type="http://schemas.openxmlformats.org/officeDocument/2006/relationships/footer" Target="footer161.xml"/><Relationship Id="rId480" Type="http://schemas.openxmlformats.org/officeDocument/2006/relationships/image" Target="media/image139.jpeg"/><Relationship Id="rId68" Type="http://schemas.openxmlformats.org/officeDocument/2006/relationships/footer" Target="footer43.xml"/><Relationship Id="rId133" Type="http://schemas.openxmlformats.org/officeDocument/2006/relationships/chart" Target="charts/chart1.xml"/><Relationship Id="rId175" Type="http://schemas.openxmlformats.org/officeDocument/2006/relationships/hyperlink" Target="https://en.wikipedia.org/wiki/Rawalpindi_Cantonment" TargetMode="External"/><Relationship Id="rId340" Type="http://schemas.openxmlformats.org/officeDocument/2006/relationships/footer" Target="footer165.xml"/><Relationship Id="rId200" Type="http://schemas.openxmlformats.org/officeDocument/2006/relationships/image" Target="media/image50.png"/><Relationship Id="rId382" Type="http://schemas.openxmlformats.org/officeDocument/2006/relationships/oleObject" Target="embeddings/oleObject26.bin"/><Relationship Id="rId438" Type="http://schemas.openxmlformats.org/officeDocument/2006/relationships/footer" Target="footer195.xml"/><Relationship Id="rId284" Type="http://schemas.openxmlformats.org/officeDocument/2006/relationships/header" Target="header40.xml"/><Relationship Id="rId491" Type="http://schemas.openxmlformats.org/officeDocument/2006/relationships/footer" Target="footer215.xml"/><Relationship Id="rId505" Type="http://schemas.openxmlformats.org/officeDocument/2006/relationships/image" Target="media/image160.jpeg"/><Relationship Id="rId37" Type="http://schemas.openxmlformats.org/officeDocument/2006/relationships/footer" Target="footer23.xml"/><Relationship Id="rId79" Type="http://schemas.openxmlformats.org/officeDocument/2006/relationships/image" Target="media/image10.jpeg"/><Relationship Id="rId102" Type="http://schemas.openxmlformats.org/officeDocument/2006/relationships/image" Target="media/image21.jpeg"/><Relationship Id="rId144" Type="http://schemas.openxmlformats.org/officeDocument/2006/relationships/image" Target="media/image24.jpeg"/><Relationship Id="rId90" Type="http://schemas.openxmlformats.org/officeDocument/2006/relationships/image" Target="media/image17.jpeg"/><Relationship Id="rId186" Type="http://schemas.openxmlformats.org/officeDocument/2006/relationships/footer" Target="footer96.xml"/><Relationship Id="rId351" Type="http://schemas.openxmlformats.org/officeDocument/2006/relationships/footer" Target="footer172.xml"/><Relationship Id="rId393" Type="http://schemas.openxmlformats.org/officeDocument/2006/relationships/oleObject" Target="embeddings/oleObject37.bin"/><Relationship Id="rId407" Type="http://schemas.openxmlformats.org/officeDocument/2006/relationships/footer" Target="footer178.xml"/><Relationship Id="rId449" Type="http://schemas.openxmlformats.org/officeDocument/2006/relationships/image" Target="media/image129.jpg"/><Relationship Id="rId211" Type="http://schemas.openxmlformats.org/officeDocument/2006/relationships/image" Target="media/image61.jpeg"/><Relationship Id="rId253" Type="http://schemas.openxmlformats.org/officeDocument/2006/relationships/image" Target="media/image82.png"/><Relationship Id="rId295" Type="http://schemas.openxmlformats.org/officeDocument/2006/relationships/header" Target="header42.xml"/><Relationship Id="rId309" Type="http://schemas.openxmlformats.org/officeDocument/2006/relationships/image" Target="media/image84.jpeg"/><Relationship Id="rId460" Type="http://schemas.openxmlformats.org/officeDocument/2006/relationships/header" Target="header58.xml"/><Relationship Id="rId516" Type="http://schemas.openxmlformats.org/officeDocument/2006/relationships/footer" Target="footer217.xml"/><Relationship Id="rId48" Type="http://schemas.openxmlformats.org/officeDocument/2006/relationships/footer" Target="footer30.xml"/><Relationship Id="rId113" Type="http://schemas.openxmlformats.org/officeDocument/2006/relationships/footer" Target="footer65.xml"/><Relationship Id="rId320" Type="http://schemas.openxmlformats.org/officeDocument/2006/relationships/image" Target="media/image95.jpeg"/><Relationship Id="rId155" Type="http://schemas.openxmlformats.org/officeDocument/2006/relationships/image" Target="media/image32.png"/><Relationship Id="rId197" Type="http://schemas.openxmlformats.org/officeDocument/2006/relationships/image" Target="media/image47.jpeg"/><Relationship Id="rId362" Type="http://schemas.openxmlformats.org/officeDocument/2006/relationships/oleObject" Target="embeddings/oleObject6.bin"/><Relationship Id="rId418" Type="http://schemas.openxmlformats.org/officeDocument/2006/relationships/footer" Target="footer186.xml"/><Relationship Id="rId222" Type="http://schemas.openxmlformats.org/officeDocument/2006/relationships/image" Target="media/image64.jfif"/><Relationship Id="rId264" Type="http://schemas.openxmlformats.org/officeDocument/2006/relationships/footer" Target="footer123.xml"/><Relationship Id="rId471" Type="http://schemas.openxmlformats.org/officeDocument/2006/relationships/footer" Target="footer206.xml"/><Relationship Id="rId17" Type="http://schemas.openxmlformats.org/officeDocument/2006/relationships/footer" Target="footer9.xml"/><Relationship Id="rId59" Type="http://schemas.openxmlformats.org/officeDocument/2006/relationships/header" Target="header9.xml"/><Relationship Id="rId124" Type="http://schemas.openxmlformats.org/officeDocument/2006/relationships/header" Target="header21.xml"/><Relationship Id="rId527" Type="http://schemas.openxmlformats.org/officeDocument/2006/relationships/fontTable" Target="fontTable.xml"/><Relationship Id="rId70" Type="http://schemas.openxmlformats.org/officeDocument/2006/relationships/footer" Target="footer45.xml"/><Relationship Id="rId166" Type="http://schemas.openxmlformats.org/officeDocument/2006/relationships/image" Target="media/image35.jpeg"/><Relationship Id="rId331" Type="http://schemas.openxmlformats.org/officeDocument/2006/relationships/image" Target="media/image98.jpeg"/><Relationship Id="rId373" Type="http://schemas.openxmlformats.org/officeDocument/2006/relationships/oleObject" Target="embeddings/oleObject17.bin"/><Relationship Id="rId429" Type="http://schemas.openxmlformats.org/officeDocument/2006/relationships/footer" Target="footer190.xml"/><Relationship Id="rId1" Type="http://schemas.openxmlformats.org/officeDocument/2006/relationships/customXml" Target="../customXml/item1.xml"/><Relationship Id="rId233" Type="http://schemas.openxmlformats.org/officeDocument/2006/relationships/image" Target="media/image68.png"/><Relationship Id="rId440" Type="http://schemas.openxmlformats.org/officeDocument/2006/relationships/image" Target="media/image120.jfif"/><Relationship Id="rId28" Type="http://schemas.openxmlformats.org/officeDocument/2006/relationships/footer" Target="footer16.xml"/><Relationship Id="rId275" Type="http://schemas.openxmlformats.org/officeDocument/2006/relationships/footer" Target="footer131.xml"/><Relationship Id="rId300" Type="http://schemas.openxmlformats.org/officeDocument/2006/relationships/footer" Target="footer151.xml"/><Relationship Id="rId482" Type="http://schemas.openxmlformats.org/officeDocument/2006/relationships/image" Target="media/image141.jpeg"/><Relationship Id="rId81" Type="http://schemas.openxmlformats.org/officeDocument/2006/relationships/image" Target="media/image12.jpeg"/><Relationship Id="rId135" Type="http://schemas.openxmlformats.org/officeDocument/2006/relationships/chart" Target="charts/chart3.xml"/><Relationship Id="rId177" Type="http://schemas.openxmlformats.org/officeDocument/2006/relationships/hyperlink" Target="https://en.wikipedia.org/wiki/Gujar_Khan_Tehsil" TargetMode="External"/><Relationship Id="rId342" Type="http://schemas.openxmlformats.org/officeDocument/2006/relationships/footer" Target="footer166.xml"/><Relationship Id="rId384" Type="http://schemas.openxmlformats.org/officeDocument/2006/relationships/oleObject" Target="embeddings/oleObject28.bin"/><Relationship Id="rId202" Type="http://schemas.openxmlformats.org/officeDocument/2006/relationships/image" Target="media/image52.jpeg"/><Relationship Id="rId244" Type="http://schemas.openxmlformats.org/officeDocument/2006/relationships/image" Target="media/image73.png"/><Relationship Id="rId39" Type="http://schemas.openxmlformats.org/officeDocument/2006/relationships/hyperlink" Target="https://www.adb.org/projects/documents/pak-55236-001-iee-0" TargetMode="External"/><Relationship Id="rId286" Type="http://schemas.openxmlformats.org/officeDocument/2006/relationships/footer" Target="footer140.xml"/><Relationship Id="rId451" Type="http://schemas.openxmlformats.org/officeDocument/2006/relationships/image" Target="media/image131.jpg"/><Relationship Id="rId493" Type="http://schemas.openxmlformats.org/officeDocument/2006/relationships/image" Target="media/image148.png"/><Relationship Id="rId507" Type="http://schemas.openxmlformats.org/officeDocument/2006/relationships/image" Target="media/image162.jpeg"/><Relationship Id="rId50" Type="http://schemas.openxmlformats.org/officeDocument/2006/relationships/footer" Target="footer31.xml"/><Relationship Id="rId104" Type="http://schemas.openxmlformats.org/officeDocument/2006/relationships/footer" Target="footer58.xml"/><Relationship Id="rId146" Type="http://schemas.openxmlformats.org/officeDocument/2006/relationships/hyperlink" Target="https://www.google.com.pk/search?biw=1024&amp;bih=635&amp;q=Bungarus+caeruleus&amp;spell=1&amp;sa=X&amp;ei=nxQ_VZqyOpLXas2rgOgP&amp;ved=0CBcQvwUoAA" TargetMode="External"/><Relationship Id="rId188" Type="http://schemas.openxmlformats.org/officeDocument/2006/relationships/footer" Target="footer97.xml"/><Relationship Id="rId311" Type="http://schemas.openxmlformats.org/officeDocument/2006/relationships/image" Target="media/image86.jpeg"/><Relationship Id="rId353" Type="http://schemas.openxmlformats.org/officeDocument/2006/relationships/footer" Target="footer174.xml"/><Relationship Id="rId395" Type="http://schemas.openxmlformats.org/officeDocument/2006/relationships/oleObject" Target="embeddings/oleObject39.bin"/><Relationship Id="rId409" Type="http://schemas.openxmlformats.org/officeDocument/2006/relationships/footer" Target="footer180.xml"/><Relationship Id="rId92" Type="http://schemas.openxmlformats.org/officeDocument/2006/relationships/footer" Target="footer52.xml"/><Relationship Id="rId213" Type="http://schemas.openxmlformats.org/officeDocument/2006/relationships/footer" Target="footer103.xml"/><Relationship Id="rId420" Type="http://schemas.openxmlformats.org/officeDocument/2006/relationships/image" Target="media/image112.jpeg"/><Relationship Id="rId255" Type="http://schemas.openxmlformats.org/officeDocument/2006/relationships/image" Target="media/image84.png"/><Relationship Id="rId297" Type="http://schemas.openxmlformats.org/officeDocument/2006/relationships/footer" Target="footer149.xml"/><Relationship Id="rId462" Type="http://schemas.openxmlformats.org/officeDocument/2006/relationships/footer" Target="footer200.xml"/><Relationship Id="rId518" Type="http://schemas.openxmlformats.org/officeDocument/2006/relationships/footer" Target="footer219.xml"/><Relationship Id="rId115" Type="http://schemas.openxmlformats.org/officeDocument/2006/relationships/header" Target="header19.xml"/><Relationship Id="rId157" Type="http://schemas.openxmlformats.org/officeDocument/2006/relationships/footer" Target="footer85.xml"/><Relationship Id="rId322" Type="http://schemas.openxmlformats.org/officeDocument/2006/relationships/image" Target="media/image97.jpeg"/><Relationship Id="rId364" Type="http://schemas.openxmlformats.org/officeDocument/2006/relationships/oleObject" Target="embeddings/oleObject8.bin"/><Relationship Id="rId61" Type="http://schemas.openxmlformats.org/officeDocument/2006/relationships/footer" Target="footer38.xml"/><Relationship Id="rId199" Type="http://schemas.openxmlformats.org/officeDocument/2006/relationships/image" Target="media/image49.jpeg"/><Relationship Id="rId19" Type="http://schemas.openxmlformats.org/officeDocument/2006/relationships/footer" Target="footer11.xml"/><Relationship Id="rId224" Type="http://schemas.openxmlformats.org/officeDocument/2006/relationships/image" Target="media/image66.jpeg"/><Relationship Id="rId266" Type="http://schemas.openxmlformats.org/officeDocument/2006/relationships/footer" Target="footer124.xml"/><Relationship Id="rId431" Type="http://schemas.openxmlformats.org/officeDocument/2006/relationships/footer" Target="footer192.xml"/><Relationship Id="rId473" Type="http://schemas.openxmlformats.org/officeDocument/2006/relationships/footer" Target="footer208.xml"/><Relationship Id="rId30" Type="http://schemas.openxmlformats.org/officeDocument/2006/relationships/footer" Target="footer18.xml"/><Relationship Id="rId126" Type="http://schemas.openxmlformats.org/officeDocument/2006/relationships/footer" Target="footer74.xml"/><Relationship Id="rId168" Type="http://schemas.openxmlformats.org/officeDocument/2006/relationships/image" Target="media/image37.jpeg"/><Relationship Id="rId333" Type="http://schemas.openxmlformats.org/officeDocument/2006/relationships/image" Target="media/image100.jpeg"/><Relationship Id="rId72" Type="http://schemas.openxmlformats.org/officeDocument/2006/relationships/image" Target="media/image7.jpeg"/><Relationship Id="rId375" Type="http://schemas.openxmlformats.org/officeDocument/2006/relationships/oleObject" Target="embeddings/oleObject19.bin"/><Relationship Id="rId3" Type="http://schemas.openxmlformats.org/officeDocument/2006/relationships/styles" Target="styles.xml"/><Relationship Id="rId235" Type="http://schemas.openxmlformats.org/officeDocument/2006/relationships/footer" Target="footer115.xml"/><Relationship Id="rId277" Type="http://schemas.openxmlformats.org/officeDocument/2006/relationships/footer" Target="footer133.xml"/><Relationship Id="rId400" Type="http://schemas.openxmlformats.org/officeDocument/2006/relationships/oleObject" Target="embeddings/oleObject44.bin"/><Relationship Id="rId442" Type="http://schemas.openxmlformats.org/officeDocument/2006/relationships/image" Target="media/image122.jfif"/><Relationship Id="rId484" Type="http://schemas.openxmlformats.org/officeDocument/2006/relationships/image" Target="media/image143.jpeg"/><Relationship Id="rId137" Type="http://schemas.openxmlformats.org/officeDocument/2006/relationships/footer" Target="footer79.xml"/><Relationship Id="rId302" Type="http://schemas.openxmlformats.org/officeDocument/2006/relationships/footer" Target="footer153.xml"/><Relationship Id="rId344" Type="http://schemas.openxmlformats.org/officeDocument/2006/relationships/footer" Target="footer168.xml"/><Relationship Id="rId41" Type="http://schemas.openxmlformats.org/officeDocument/2006/relationships/footer" Target="footer25.xml"/><Relationship Id="rId83" Type="http://schemas.openxmlformats.org/officeDocument/2006/relationships/image" Target="media/image14.jpeg"/><Relationship Id="rId179" Type="http://schemas.openxmlformats.org/officeDocument/2006/relationships/footer" Target="footer91.xml"/><Relationship Id="rId386" Type="http://schemas.openxmlformats.org/officeDocument/2006/relationships/oleObject" Target="embeddings/oleObject30.bin"/><Relationship Id="rId190" Type="http://schemas.openxmlformats.org/officeDocument/2006/relationships/footer" Target="footer99.xml"/><Relationship Id="rId204" Type="http://schemas.openxmlformats.org/officeDocument/2006/relationships/image" Target="media/image54.jpeg"/><Relationship Id="rId246" Type="http://schemas.openxmlformats.org/officeDocument/2006/relationships/image" Target="media/image75.png"/><Relationship Id="rId288" Type="http://schemas.openxmlformats.org/officeDocument/2006/relationships/footer" Target="footer142.xml"/><Relationship Id="rId411" Type="http://schemas.openxmlformats.org/officeDocument/2006/relationships/footer" Target="footer181.xml"/><Relationship Id="rId453" Type="http://schemas.openxmlformats.org/officeDocument/2006/relationships/image" Target="media/image133.png"/><Relationship Id="rId509" Type="http://schemas.openxmlformats.org/officeDocument/2006/relationships/image" Target="media/image164.jpeg"/><Relationship Id="rId106" Type="http://schemas.openxmlformats.org/officeDocument/2006/relationships/footer" Target="footer60.xml"/><Relationship Id="rId313" Type="http://schemas.openxmlformats.org/officeDocument/2006/relationships/image" Target="media/image88.jfif"/><Relationship Id="rId495" Type="http://schemas.openxmlformats.org/officeDocument/2006/relationships/image" Target="media/image150.png"/><Relationship Id="rId10" Type="http://schemas.openxmlformats.org/officeDocument/2006/relationships/footer" Target="footer3.xml"/><Relationship Id="rId52" Type="http://schemas.openxmlformats.org/officeDocument/2006/relationships/footer" Target="footer33.xml"/><Relationship Id="rId94" Type="http://schemas.openxmlformats.org/officeDocument/2006/relationships/footer" Target="footer54.xml"/><Relationship Id="rId148" Type="http://schemas.openxmlformats.org/officeDocument/2006/relationships/image" Target="media/image25.jpeg"/><Relationship Id="rId355" Type="http://schemas.openxmlformats.org/officeDocument/2006/relationships/footer" Target="footer175.xml"/><Relationship Id="rId397" Type="http://schemas.openxmlformats.org/officeDocument/2006/relationships/oleObject" Target="embeddings/oleObject41.bin"/><Relationship Id="rId520" Type="http://schemas.openxmlformats.org/officeDocument/2006/relationships/image" Target="media/image171.png"/><Relationship Id="rId215" Type="http://schemas.openxmlformats.org/officeDocument/2006/relationships/footer" Target="footer105.xml"/><Relationship Id="rId257" Type="http://schemas.openxmlformats.org/officeDocument/2006/relationships/header" Target="header34.xml"/><Relationship Id="rId422" Type="http://schemas.openxmlformats.org/officeDocument/2006/relationships/image" Target="media/image114.jpeg"/><Relationship Id="rId464" Type="http://schemas.openxmlformats.org/officeDocument/2006/relationships/header" Target="header59.xml"/><Relationship Id="rId299" Type="http://schemas.openxmlformats.org/officeDocument/2006/relationships/header" Target="header43.xml"/><Relationship Id="rId63" Type="http://schemas.openxmlformats.org/officeDocument/2006/relationships/header" Target="header10.xml"/><Relationship Id="rId159" Type="http://schemas.openxmlformats.org/officeDocument/2006/relationships/footer" Target="footer87.xml"/><Relationship Id="rId366" Type="http://schemas.openxmlformats.org/officeDocument/2006/relationships/oleObject" Target="embeddings/oleObject10.bin"/><Relationship Id="rId226" Type="http://schemas.openxmlformats.org/officeDocument/2006/relationships/footer" Target="footer109.xml"/><Relationship Id="rId433" Type="http://schemas.openxmlformats.org/officeDocument/2006/relationships/image" Target="media/image117.jpeg"/></Relationships>
</file>

<file path=word/_rels/footnotes.xml.rels><?xml version="1.0" encoding="UTF-8" standalone="yes"?>
<Relationships xmlns="http://schemas.openxmlformats.org/package/2006/relationships"><Relationship Id="rId1" Type="http://schemas.openxmlformats.org/officeDocument/2006/relationships/hyperlink" Target="https://www.worldbank.org/en/news/press-release/2022/10/28/pakistan-flood-damages-and-economic-losses-over-usd-30-billion-and-reconstruction-needs-over-usd-16-billion-new-assessm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Yealy Temperature </a:t>
            </a:r>
            <a:r>
              <a:rPr lang="en-US" baseline="0"/>
              <a:t>(2018-2022)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Sheet1!$E$5</c:f>
              <c:strCache>
                <c:ptCount val="1"/>
                <c:pt idx="0">
                  <c:v>Mean Max. Temperature (0C)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Sheet1!$E$6:$E$10</c:f>
              <c:numCache>
                <c:formatCode>General</c:formatCode>
                <c:ptCount val="5"/>
                <c:pt idx="0">
                  <c:v>43</c:v>
                </c:pt>
                <c:pt idx="1">
                  <c:v>41</c:v>
                </c:pt>
                <c:pt idx="2">
                  <c:v>41</c:v>
                </c:pt>
                <c:pt idx="3">
                  <c:v>42</c:v>
                </c:pt>
                <c:pt idx="4">
                  <c:v>30</c:v>
                </c:pt>
              </c:numCache>
            </c:numRef>
          </c:val>
          <c:extLst>
            <c:ext xmlns:c16="http://schemas.microsoft.com/office/drawing/2014/chart" uri="{C3380CC4-5D6E-409C-BE32-E72D297353CC}">
              <c16:uniqueId val="{00000000-C620-4343-8B17-5FCE215CE212}"/>
            </c:ext>
          </c:extLst>
        </c:ser>
        <c:ser>
          <c:idx val="1"/>
          <c:order val="1"/>
          <c:tx>
            <c:strRef>
              <c:f>Sheet1!$F$5</c:f>
              <c:strCache>
                <c:ptCount val="1"/>
                <c:pt idx="0">
                  <c:v>Mean Min. Temperature (0C)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Sheet1!$F$6:$F$10</c:f>
              <c:numCache>
                <c:formatCode>General</c:formatCode>
                <c:ptCount val="5"/>
                <c:pt idx="0">
                  <c:v>38</c:v>
                </c:pt>
                <c:pt idx="1">
                  <c:v>31</c:v>
                </c:pt>
                <c:pt idx="2">
                  <c:v>30</c:v>
                </c:pt>
                <c:pt idx="3">
                  <c:v>32</c:v>
                </c:pt>
                <c:pt idx="4">
                  <c:v>30</c:v>
                </c:pt>
              </c:numCache>
            </c:numRef>
          </c:val>
          <c:extLst>
            <c:ext xmlns:c16="http://schemas.microsoft.com/office/drawing/2014/chart" uri="{C3380CC4-5D6E-409C-BE32-E72D297353CC}">
              <c16:uniqueId val="{00000001-C620-4343-8B17-5FCE215CE212}"/>
            </c:ext>
          </c:extLst>
        </c:ser>
        <c:ser>
          <c:idx val="2"/>
          <c:order val="2"/>
          <c:tx>
            <c:strRef>
              <c:f>Sheet1!$G$5</c:f>
              <c:strCache>
                <c:ptCount val="1"/>
                <c:pt idx="0">
                  <c:v>Mean Temperature (0C)</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Sheet1!$G$6:$G$10</c:f>
              <c:numCache>
                <c:formatCode>General</c:formatCode>
                <c:ptCount val="5"/>
                <c:pt idx="0">
                  <c:v>28</c:v>
                </c:pt>
                <c:pt idx="1">
                  <c:v>38</c:v>
                </c:pt>
                <c:pt idx="2">
                  <c:v>36</c:v>
                </c:pt>
                <c:pt idx="3">
                  <c:v>37</c:v>
                </c:pt>
                <c:pt idx="4">
                  <c:v>38</c:v>
                </c:pt>
              </c:numCache>
            </c:numRef>
          </c:val>
          <c:extLst>
            <c:ext xmlns:c16="http://schemas.microsoft.com/office/drawing/2014/chart" uri="{C3380CC4-5D6E-409C-BE32-E72D297353CC}">
              <c16:uniqueId val="{00000002-C620-4343-8B17-5FCE215CE212}"/>
            </c:ext>
          </c:extLst>
        </c:ser>
        <c:dLbls>
          <c:dLblPos val="outEnd"/>
          <c:showLegendKey val="0"/>
          <c:showVal val="1"/>
          <c:showCatName val="0"/>
          <c:showSerName val="0"/>
          <c:showPercent val="0"/>
          <c:showBubbleSize val="0"/>
        </c:dLbls>
        <c:gapWidth val="219"/>
        <c:overlap val="-27"/>
        <c:axId val="583870000"/>
        <c:axId val="583861840"/>
      </c:barChart>
      <c:catAx>
        <c:axId val="58387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61840"/>
        <c:crosses val="autoZero"/>
        <c:auto val="1"/>
        <c:lblAlgn val="ctr"/>
        <c:lblOffset val="100"/>
        <c:noMultiLvlLbl val="0"/>
      </c:catAx>
      <c:valAx>
        <c:axId val="583861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 Temperature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7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Yearly Rainfall (mm) 2018-2022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Sheet1!$H$18:$I$18</c:f>
              <c:strCache>
                <c:ptCount val="2"/>
                <c:pt idx="0">
                  <c:v>Mean Yearly Rainfall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Sheet1!$J$17:$N$17</c:f>
              <c:numCache>
                <c:formatCode>General</c:formatCode>
                <c:ptCount val="5"/>
                <c:pt idx="0">
                  <c:v>2022</c:v>
                </c:pt>
                <c:pt idx="1">
                  <c:v>2021</c:v>
                </c:pt>
                <c:pt idx="2">
                  <c:v>2020</c:v>
                </c:pt>
                <c:pt idx="3">
                  <c:v>2019</c:v>
                </c:pt>
                <c:pt idx="4">
                  <c:v>2018</c:v>
                </c:pt>
              </c:numCache>
            </c:numRef>
          </c:cat>
          <c:val>
            <c:numRef>
              <c:f>Sheet1!$J$18:$N$18</c:f>
              <c:numCache>
                <c:formatCode>General</c:formatCode>
                <c:ptCount val="5"/>
                <c:pt idx="0">
                  <c:v>6.92</c:v>
                </c:pt>
                <c:pt idx="1">
                  <c:v>25.9</c:v>
                </c:pt>
                <c:pt idx="2">
                  <c:v>27.4</c:v>
                </c:pt>
                <c:pt idx="3">
                  <c:v>31.6</c:v>
                </c:pt>
                <c:pt idx="4">
                  <c:v>18.3</c:v>
                </c:pt>
              </c:numCache>
            </c:numRef>
          </c:val>
          <c:extLst>
            <c:ext xmlns:c16="http://schemas.microsoft.com/office/drawing/2014/chart" uri="{C3380CC4-5D6E-409C-BE32-E72D297353CC}">
              <c16:uniqueId val="{00000000-B7F4-46A9-B606-7058E7A6D115}"/>
            </c:ext>
          </c:extLst>
        </c:ser>
        <c:dLbls>
          <c:dLblPos val="outEnd"/>
          <c:showLegendKey val="0"/>
          <c:showVal val="1"/>
          <c:showCatName val="0"/>
          <c:showSerName val="0"/>
          <c:showPercent val="0"/>
          <c:showBubbleSize val="0"/>
        </c:dLbls>
        <c:gapWidth val="219"/>
        <c:overlap val="-27"/>
        <c:axId val="583842256"/>
        <c:axId val="583846608"/>
      </c:barChart>
      <c:catAx>
        <c:axId val="583842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46608"/>
        <c:crosses val="autoZero"/>
        <c:auto val="1"/>
        <c:lblAlgn val="ctr"/>
        <c:lblOffset val="100"/>
        <c:noMultiLvlLbl val="0"/>
      </c:catAx>
      <c:valAx>
        <c:axId val="583846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 annual rainfall </a:t>
                </a:r>
              </a:p>
            </c:rich>
          </c:tx>
          <c:layout>
            <c:manualLayout>
              <c:xMode val="edge"/>
              <c:yMode val="edge"/>
              <c:x val="1.9444444444444445E-2"/>
              <c:y val="0.255362715077282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42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Yealy Humidity (2018-2022)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Sheet1!$H$27</c:f>
              <c:strCache>
                <c:ptCount val="1"/>
                <c:pt idx="0">
                  <c:v>Humidity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Sheet1!$I$26:$M$26</c:f>
              <c:numCache>
                <c:formatCode>General</c:formatCode>
                <c:ptCount val="5"/>
                <c:pt idx="0">
                  <c:v>2022</c:v>
                </c:pt>
                <c:pt idx="1">
                  <c:v>2021</c:v>
                </c:pt>
                <c:pt idx="2">
                  <c:v>2020</c:v>
                </c:pt>
                <c:pt idx="3">
                  <c:v>2019</c:v>
                </c:pt>
                <c:pt idx="4">
                  <c:v>2018</c:v>
                </c:pt>
              </c:numCache>
            </c:numRef>
          </c:cat>
          <c:val>
            <c:numRef>
              <c:f>Sheet1!$I$27:$M$27</c:f>
              <c:numCache>
                <c:formatCode>General</c:formatCode>
                <c:ptCount val="5"/>
                <c:pt idx="0">
                  <c:v>41.5</c:v>
                </c:pt>
                <c:pt idx="1">
                  <c:v>38</c:v>
                </c:pt>
                <c:pt idx="2">
                  <c:v>41</c:v>
                </c:pt>
                <c:pt idx="3">
                  <c:v>43</c:v>
                </c:pt>
                <c:pt idx="4">
                  <c:v>34.5</c:v>
                </c:pt>
              </c:numCache>
            </c:numRef>
          </c:val>
          <c:extLst>
            <c:ext xmlns:c16="http://schemas.microsoft.com/office/drawing/2014/chart" uri="{C3380CC4-5D6E-409C-BE32-E72D297353CC}">
              <c16:uniqueId val="{00000000-C9C4-4686-BA87-27B965581E6D}"/>
            </c:ext>
          </c:extLst>
        </c:ser>
        <c:dLbls>
          <c:dLblPos val="outEnd"/>
          <c:showLegendKey val="0"/>
          <c:showVal val="1"/>
          <c:showCatName val="0"/>
          <c:showSerName val="0"/>
          <c:showPercent val="0"/>
          <c:showBubbleSize val="0"/>
        </c:dLbls>
        <c:gapWidth val="219"/>
        <c:overlap val="-27"/>
        <c:axId val="583850960"/>
        <c:axId val="583851504"/>
      </c:barChart>
      <c:catAx>
        <c:axId val="583850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51504"/>
        <c:crosses val="autoZero"/>
        <c:auto val="1"/>
        <c:lblAlgn val="ctr"/>
        <c:lblOffset val="100"/>
        <c:noMultiLvlLbl val="0"/>
      </c:catAx>
      <c:valAx>
        <c:axId val="58385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Humidity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583850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FB87A8-D792-4104-B54B-261D46B40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393</Pages>
  <Words>91268</Words>
  <Characters>520233</Characters>
  <Application>Microsoft Office Word</Application>
  <DocSecurity>0</DocSecurity>
  <Lines>4335</Lines>
  <Paragraphs>1220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Mujahid</dc:creator>
  <cp:keywords/>
  <dc:description/>
  <cp:lastModifiedBy>.. ..</cp:lastModifiedBy>
  <cp:revision>2</cp:revision>
  <cp:lastPrinted>2023-01-27T05:07:00Z</cp:lastPrinted>
  <dcterms:created xsi:type="dcterms:W3CDTF">2024-09-04T06:50:00Z</dcterms:created>
  <dcterms:modified xsi:type="dcterms:W3CDTF">2024-09-04T06:50:00Z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117ce27e98e3c32ba379180ea22a2d852ed5ac06976a92c8770d5e886099202f</vt:lpwstr>
  </property>
  <property fmtid="{D5CDD505-2E9C-101B-9397-08002B2CF9AE}" pid="3" name="ClassificationContentMarkingFooterShapeIds">
    <vt:lpwstr>2620a3,e72e301,1ea50387,4bcae694,6af59813,1220ae6b,79cacca3,30dad75b,677f450b,599485c4,39a84a12,3d074f67,1fd6caf0,1b692b04,8886c71,73b1b2ac,7b21a930,1a8c0a9e,4bae957,7dcaf6c3,479f9672,2f1b3651,41c47290</vt:lpwstr>
  </property>
  <property fmtid="{D5CDD505-2E9C-101B-9397-08002B2CF9AE}" pid="4" name="ClassificationContentMarkingFooterShapeIds-1">
    <vt:lpwstr>23524edd,6b5f2224,1bb66afc,20031fd1,1359fa21,ecb9bcc,6eedb545,7bd0ec6,15126ea9,6ff948f6,65929484,1b3e4afa,7e2665f,4182b5a4,755dab6d,45521944,79f27f55,506526e6,6b69ceb9,ffeef79,7f84abd0,18443455,1a2c8d23</vt:lpwstr>
  </property>
  <property fmtid="{D5CDD505-2E9C-101B-9397-08002B2CF9AE}" pid="5" name="ClassificationContentMarkingFooterShapeIds-2">
    <vt:lpwstr>5221b17d,29cc21f2,558e5222,76cf16c0,3a62e04a,72e16152,7ccfddf4,7ef58d67,7702ebfd,2e337d2,36fbfe0a,6cd436ec,223c302c,6df1b5de,3916a105,465a33e,478a0316,2916385e,29d5f691,c68eb2,4479e975,2c486966,72b75246</vt:lpwstr>
  </property>
  <property fmtid="{D5CDD505-2E9C-101B-9397-08002B2CF9AE}" pid="6" name="ClassificationContentMarkingFooterShapeIds-3">
    <vt:lpwstr>50d13b6c,29dd719f,651d4e2c,1c344e42,1547fc7d,3c3f349d,1e45e745,634c8915,48d27f32,85f58ea,1669fc67,56882eba,1ab6e14f,12acc8a9,11f48ee9,5d9a4825,11ae24e6,15693d96,59c12441,350527d3,286a9a2b,1ca9768b,4f1b351f</vt:lpwstr>
  </property>
  <property fmtid="{D5CDD505-2E9C-101B-9397-08002B2CF9AE}" pid="7" name="ClassificationContentMarkingFooterShapeIds-4">
    <vt:lpwstr>b438fb9,76304045,10a238bd,64bdd57f,133c230c,5acbd104,6650a82,42293fbd,f5aa8e,6b1c2fcb,6482ff57,1f0a217d,54d6f32e,3e4b4ea7,9686f23,1ba9455f,2cb0e029,59442ec0,29ec8d86,3644b556,374072f9,4b7596ce,618a55ec</vt:lpwstr>
  </property>
  <property fmtid="{D5CDD505-2E9C-101B-9397-08002B2CF9AE}" pid="8" name="ClassificationContentMarkingFooterShapeIds-5">
    <vt:lpwstr>65f6200a,272a7c71,2f7bb490,590f743d,1d71aa9d,bdb513b,4a91a5fa,55225dcf,38a92ec1,4d1cfaef,7214b89b,2173bd79,bd020fe,3143e2f7,38688372,48cf8d50,23393105,239a0772,5a435e44,7d2f24e,6a29ccfa,69e84777,20d43452</vt:lpwstr>
  </property>
  <property fmtid="{D5CDD505-2E9C-101B-9397-08002B2CF9AE}" pid="9" name="ClassificationContentMarkingFooterShapeIds-6">
    <vt:lpwstr>532df6d1,34f5853d,69c6f47c,1783434a,1f7c5fd2,84261ac,21283407,42e49e0,3a5c3d04,61e7f0d9,62f53f4e,759d9767,6c608ac4,54416b25,3c4d71e6,1e7dd178,2d211255,4a5f3ff,5fe3b611,2b735f5b,4dbd2cc0,2ce430ac,6072a88a</vt:lpwstr>
  </property>
  <property fmtid="{D5CDD505-2E9C-101B-9397-08002B2CF9AE}" pid="10" name="ClassificationContentMarkingFooterShapeIds-7">
    <vt:lpwstr>695e17f0,39339358,63c5178b,2c5ea97a,333b4190,5ec0a1d4,48544e29,4ec92f5e,7e62fba9,236bdf60,7218eeff,2988994f,1cb5072d,66f64522,1ec3c49f,5cb62ef7,b161fca,2db997ef,3530e880,657c8f87,5c3405c4,57a0b505,4fc8053e</vt:lpwstr>
  </property>
  <property fmtid="{D5CDD505-2E9C-101B-9397-08002B2CF9AE}" pid="11" name="ClassificationContentMarkingFooterShapeIds-8">
    <vt:lpwstr>52df775b,e9ff429,4e66c208,14896876,714dfa84,32efe876,332a5e80,79c4744f,1aa6c569,19e96a29,2ad1bcc0,17fe3b4a,54110bbd,25505b65,535dff58,47b7d9d9,bfd0ad8,214ebf56,24a03417,30f03974,da52949,7109b4ad,3dc352f0</vt:lpwstr>
  </property>
  <property fmtid="{D5CDD505-2E9C-101B-9397-08002B2CF9AE}" pid="12" name="ClassificationContentMarkingFooterShapeIds-9">
    <vt:lpwstr>1f30de13,56dd211c,614c9e03,5d05873a,2266cfac,5e255a8a,252b9cac,1478758d,3084e44f,6960450b,29485a89,697e8d1d,5670787,2871cf32,1153e936</vt:lpwstr>
  </property>
  <property fmtid="{D5CDD505-2E9C-101B-9397-08002B2CF9AE}" pid="13" name="ClassificationContentMarkingFooterFontProps">
    <vt:lpwstr>#000000,8,Calibri</vt:lpwstr>
  </property>
  <property fmtid="{D5CDD505-2E9C-101B-9397-08002B2CF9AE}" pid="14" name="ClassificationContentMarkingFooterText">
    <vt:lpwstr>INTERNAL. This information is accessible to ADB Management and Staff. It may be shared outside ADB with appropriate permission.</vt:lpwstr>
  </property>
  <property fmtid="{D5CDD505-2E9C-101B-9397-08002B2CF9AE}" pid="15" name="MSIP_Label_817d4574-7375-4d17-b29c-6e4c6df0fcb0_Enabled">
    <vt:lpwstr>true</vt:lpwstr>
  </property>
  <property fmtid="{D5CDD505-2E9C-101B-9397-08002B2CF9AE}" pid="16" name="MSIP_Label_817d4574-7375-4d17-b29c-6e4c6df0fcb0_SetDate">
    <vt:lpwstr>2024-08-23T05:33:06Z</vt:lpwstr>
  </property>
  <property fmtid="{D5CDD505-2E9C-101B-9397-08002B2CF9AE}" pid="17" name="MSIP_Label_817d4574-7375-4d17-b29c-6e4c6df0fcb0_Method">
    <vt:lpwstr>Standard</vt:lpwstr>
  </property>
  <property fmtid="{D5CDD505-2E9C-101B-9397-08002B2CF9AE}" pid="18" name="MSIP_Label_817d4574-7375-4d17-b29c-6e4c6df0fcb0_Name">
    <vt:lpwstr>ADB Internal</vt:lpwstr>
  </property>
  <property fmtid="{D5CDD505-2E9C-101B-9397-08002B2CF9AE}" pid="19" name="MSIP_Label_817d4574-7375-4d17-b29c-6e4c6df0fcb0_SiteId">
    <vt:lpwstr>9495d6bb-41c2-4c58-848f-92e52cf3d640</vt:lpwstr>
  </property>
  <property fmtid="{D5CDD505-2E9C-101B-9397-08002B2CF9AE}" pid="20" name="MSIP_Label_817d4574-7375-4d17-b29c-6e4c6df0fcb0_ActionId">
    <vt:lpwstr>4627a59e-80df-45dd-8546-8653671f01f5</vt:lpwstr>
  </property>
  <property fmtid="{D5CDD505-2E9C-101B-9397-08002B2CF9AE}" pid="21" name="MSIP_Label_817d4574-7375-4d17-b29c-6e4c6df0fcb0_ContentBits">
    <vt:lpwstr>2</vt:lpwstr>
  </property>
</Properties>
</file>